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F51" w:rsidRPr="00BE19AB" w:rsidRDefault="004C0F51" w:rsidP="009E5856">
      <w:pPr>
        <w:spacing w:line="276" w:lineRule="auto"/>
        <w:jc w:val="center"/>
        <w:rPr>
          <w:sz w:val="18"/>
        </w:rPr>
      </w:pPr>
      <w:bookmarkStart w:id="0" w:name="_Toc402502256"/>
      <w:bookmarkStart w:id="1" w:name="_Toc402516699"/>
      <w:bookmarkStart w:id="2" w:name="_Toc402517056"/>
      <w:r w:rsidRPr="00BE19AB">
        <w:rPr>
          <w:rStyle w:val="hps"/>
          <w:b/>
          <w:sz w:val="24"/>
        </w:rPr>
        <w:t>METAPSYCHOLOGY</w:t>
      </w:r>
      <w:r w:rsidRPr="00BE19AB">
        <w:rPr>
          <w:sz w:val="16"/>
        </w:rPr>
        <w:t xml:space="preserve"> </w:t>
      </w:r>
      <w:r w:rsidRPr="00BE19AB">
        <w:rPr>
          <w:rStyle w:val="hps"/>
          <w:b/>
          <w:sz w:val="24"/>
        </w:rPr>
        <w:t>and PSYCHOLOGY</w:t>
      </w:r>
      <w:r w:rsidRPr="00BE19AB">
        <w:rPr>
          <w:sz w:val="16"/>
        </w:rPr>
        <w:t>,</w:t>
      </w:r>
      <w:r w:rsidRPr="00BE19AB">
        <w:rPr>
          <w:sz w:val="16"/>
        </w:rPr>
        <w:br/>
      </w:r>
      <w:r w:rsidRPr="00BE19AB">
        <w:rPr>
          <w:rStyle w:val="hps"/>
          <w:b/>
          <w:sz w:val="24"/>
        </w:rPr>
        <w:t>METAPSYCHIATRY</w:t>
      </w:r>
      <w:r w:rsidRPr="00BE19AB">
        <w:rPr>
          <w:sz w:val="16"/>
        </w:rPr>
        <w:t xml:space="preserve"> </w:t>
      </w:r>
      <w:r w:rsidRPr="00BE19AB">
        <w:rPr>
          <w:rStyle w:val="hps"/>
          <w:b/>
          <w:sz w:val="24"/>
        </w:rPr>
        <w:t>and PSYCHIATRY</w:t>
      </w:r>
      <w:r w:rsidRPr="00BE19AB">
        <w:rPr>
          <w:sz w:val="16"/>
        </w:rPr>
        <w:t>,</w:t>
      </w:r>
      <w:r w:rsidRPr="00BE19AB">
        <w:rPr>
          <w:sz w:val="16"/>
        </w:rPr>
        <w:br/>
      </w:r>
      <w:r w:rsidRPr="00BE19AB">
        <w:rPr>
          <w:rStyle w:val="hps"/>
          <w:b/>
          <w:sz w:val="24"/>
        </w:rPr>
        <w:t>METAPSYCHOTHERAPY</w:t>
      </w:r>
      <w:r w:rsidRPr="00BE19AB">
        <w:rPr>
          <w:sz w:val="16"/>
        </w:rPr>
        <w:t xml:space="preserve"> </w:t>
      </w:r>
      <w:r w:rsidRPr="00BE19AB">
        <w:rPr>
          <w:rStyle w:val="hps"/>
          <w:b/>
          <w:sz w:val="24"/>
        </w:rPr>
        <w:t>and PSYCHOTHERAPY</w:t>
      </w:r>
      <w:r w:rsidRPr="00BE19AB">
        <w:rPr>
          <w:sz w:val="18"/>
        </w:rPr>
        <w:t>.</w:t>
      </w:r>
    </w:p>
    <w:p w:rsidR="009E5856" w:rsidRDefault="004C0F51" w:rsidP="009E5856">
      <w:pPr>
        <w:spacing w:line="276" w:lineRule="auto"/>
        <w:jc w:val="center"/>
        <w:rPr>
          <w:rStyle w:val="hps"/>
          <w:sz w:val="24"/>
          <w:szCs w:val="18"/>
        </w:rPr>
      </w:pPr>
      <w:r w:rsidRPr="00BE19AB">
        <w:rPr>
          <w:rStyle w:val="hps"/>
          <w:sz w:val="24"/>
          <w:szCs w:val="18"/>
        </w:rPr>
        <w:t>A new Theory</w:t>
      </w:r>
      <w:r w:rsidRPr="00BE19AB">
        <w:rPr>
          <w:sz w:val="24"/>
          <w:szCs w:val="18"/>
        </w:rPr>
        <w:t xml:space="preserve"> </w:t>
      </w:r>
      <w:r w:rsidRPr="00BE19AB">
        <w:rPr>
          <w:rStyle w:val="hps"/>
          <w:sz w:val="24"/>
          <w:szCs w:val="18"/>
        </w:rPr>
        <w:t>o</w:t>
      </w:r>
      <w:r>
        <w:rPr>
          <w:rStyle w:val="hps"/>
          <w:sz w:val="24"/>
          <w:szCs w:val="18"/>
        </w:rPr>
        <w:t>f</w:t>
      </w:r>
      <w:r w:rsidRPr="00BE19AB">
        <w:rPr>
          <w:rStyle w:val="hps"/>
          <w:sz w:val="24"/>
          <w:szCs w:val="18"/>
        </w:rPr>
        <w:t xml:space="preserve"> the Psyche</w:t>
      </w:r>
      <w:r w:rsidRPr="00BE19AB">
        <w:rPr>
          <w:sz w:val="24"/>
          <w:szCs w:val="18"/>
        </w:rPr>
        <w:t>, M</w:t>
      </w:r>
      <w:r w:rsidRPr="00BE19AB">
        <w:rPr>
          <w:rStyle w:val="hps"/>
          <w:sz w:val="24"/>
          <w:szCs w:val="18"/>
        </w:rPr>
        <w:t>ental Disorders</w:t>
      </w:r>
      <w:r w:rsidRPr="00BE19AB">
        <w:rPr>
          <w:sz w:val="24"/>
          <w:szCs w:val="18"/>
        </w:rPr>
        <w:t xml:space="preserve"> </w:t>
      </w:r>
      <w:r w:rsidRPr="00BE19AB">
        <w:rPr>
          <w:rStyle w:val="hps"/>
          <w:sz w:val="24"/>
          <w:szCs w:val="18"/>
        </w:rPr>
        <w:t>and Their</w:t>
      </w:r>
      <w:r w:rsidRPr="00BE19AB">
        <w:rPr>
          <w:sz w:val="24"/>
          <w:szCs w:val="18"/>
        </w:rPr>
        <w:t xml:space="preserve"> </w:t>
      </w:r>
      <w:r w:rsidR="005A0F93" w:rsidRPr="00BE19AB">
        <w:rPr>
          <w:rStyle w:val="hps"/>
          <w:sz w:val="24"/>
          <w:szCs w:val="18"/>
        </w:rPr>
        <w:t>Psychotherapy</w:t>
      </w:r>
    </w:p>
    <w:p w:rsidR="009E5856" w:rsidRPr="00FE219A" w:rsidRDefault="004C0F51" w:rsidP="009E5856">
      <w:pPr>
        <w:spacing w:line="276" w:lineRule="auto"/>
        <w:jc w:val="center"/>
      </w:pPr>
      <w:r w:rsidRPr="00BE19AB">
        <w:rPr>
          <w:rStyle w:val="hps"/>
          <w:sz w:val="24"/>
        </w:rPr>
        <w:t>Author</w:t>
      </w:r>
      <w:r w:rsidRPr="00BE19AB">
        <w:rPr>
          <w:sz w:val="28"/>
        </w:rPr>
        <w:t>:</w:t>
      </w:r>
      <w:r w:rsidR="00AE4D63">
        <w:rPr>
          <w:sz w:val="28"/>
        </w:rPr>
        <w:t xml:space="preserve"> </w:t>
      </w:r>
      <w:r w:rsidRPr="00BE19AB">
        <w:rPr>
          <w:rStyle w:val="hps"/>
          <w:sz w:val="24"/>
        </w:rPr>
        <w:t>Torsten</w:t>
      </w:r>
      <w:r w:rsidRPr="00BE19AB">
        <w:rPr>
          <w:sz w:val="28"/>
        </w:rPr>
        <w:t xml:space="preserve"> </w:t>
      </w:r>
      <w:r w:rsidRPr="00BE19AB">
        <w:rPr>
          <w:rStyle w:val="hps"/>
          <w:sz w:val="24"/>
        </w:rPr>
        <w:t>Oettinger</w:t>
      </w:r>
      <w:r w:rsidRPr="00BE19AB">
        <w:rPr>
          <w:sz w:val="28"/>
        </w:rPr>
        <w:t>.</w:t>
      </w:r>
      <w:r w:rsidR="00FE219A">
        <w:rPr>
          <w:sz w:val="28"/>
        </w:rPr>
        <w:br/>
      </w:r>
      <w:r w:rsidR="00FE219A" w:rsidRPr="00FE219A">
        <w:t>Dedicated to my wife Helga.</w:t>
      </w:r>
    </w:p>
    <w:p w:rsidR="00072E9F" w:rsidRDefault="00AE4D63" w:rsidP="00AE4D63">
      <w:pPr>
        <w:jc w:val="center"/>
        <w:rPr>
          <w:rStyle w:val="hps"/>
        </w:rPr>
      </w:pPr>
      <w:r>
        <w:rPr>
          <w:rStyle w:val="hps"/>
          <w:rFonts w:asciiTheme="minorHAnsi" w:hAnsiTheme="minorHAnsi" w:cs="Microsoft Tai Le"/>
        </w:rPr>
        <w:t>(</w:t>
      </w:r>
      <w:r w:rsidR="00FE219A">
        <w:rPr>
          <w:rStyle w:val="hps"/>
          <w:rFonts w:asciiTheme="minorHAnsi" w:hAnsiTheme="minorHAnsi" w:cs="Microsoft Tai Le"/>
        </w:rPr>
        <w:t>8</w:t>
      </w:r>
      <w:r w:rsidRPr="005033C3">
        <w:rPr>
          <w:rStyle w:val="hps"/>
          <w:rFonts w:asciiTheme="minorHAnsi" w:hAnsiTheme="minorHAnsi" w:cs="Microsoft Tai Le"/>
          <w:vertAlign w:val="superscript"/>
        </w:rPr>
        <w:t>th</w:t>
      </w:r>
      <w:r w:rsidRPr="005033C3">
        <w:rPr>
          <w:rStyle w:val="hps"/>
          <w:rFonts w:asciiTheme="minorHAnsi" w:hAnsiTheme="minorHAnsi" w:cs="Microsoft Tai Le"/>
        </w:rPr>
        <w:t xml:space="preserve"> </w:t>
      </w:r>
      <w:r w:rsidRPr="005033C3">
        <w:rPr>
          <w:rStyle w:val="hps"/>
        </w:rPr>
        <w:t xml:space="preserve">improved </w:t>
      </w:r>
      <w:r>
        <w:rPr>
          <w:rStyle w:val="hps"/>
        </w:rPr>
        <w:t xml:space="preserve">short </w:t>
      </w:r>
      <w:r w:rsidRPr="005033C3">
        <w:rPr>
          <w:rStyle w:val="hps"/>
        </w:rPr>
        <w:t>version</w:t>
      </w:r>
      <w:r w:rsidRPr="005033C3">
        <w:rPr>
          <w:rStyle w:val="hps"/>
          <w:rFonts w:asciiTheme="minorHAnsi" w:hAnsiTheme="minorHAnsi" w:cs="Microsoft Tai Le"/>
        </w:rPr>
        <w:t xml:space="preserve">. Last updated: </w:t>
      </w:r>
      <w:r w:rsidRPr="005033C3">
        <w:rPr>
          <w:rStyle w:val="hps"/>
          <w:rFonts w:asciiTheme="minorHAnsi" w:hAnsiTheme="minorHAnsi" w:cs="Microsoft Tai Le"/>
        </w:rPr>
        <w:fldChar w:fldCharType="begin"/>
      </w:r>
      <w:r w:rsidRPr="005033C3">
        <w:rPr>
          <w:rStyle w:val="hps"/>
          <w:rFonts w:asciiTheme="minorHAnsi" w:hAnsiTheme="minorHAnsi" w:cs="Microsoft Tai Le"/>
        </w:rPr>
        <w:instrText xml:space="preserve"> DATE \@ "yyyy-MM-dd" </w:instrText>
      </w:r>
      <w:r w:rsidRPr="005033C3">
        <w:rPr>
          <w:rStyle w:val="hps"/>
          <w:rFonts w:asciiTheme="minorHAnsi" w:hAnsiTheme="minorHAnsi" w:cs="Microsoft Tai Le"/>
        </w:rPr>
        <w:fldChar w:fldCharType="separate"/>
      </w:r>
      <w:r w:rsidR="00313791">
        <w:rPr>
          <w:rStyle w:val="hps"/>
          <w:rFonts w:asciiTheme="minorHAnsi" w:hAnsiTheme="minorHAnsi" w:cs="Microsoft Tai Le"/>
          <w:noProof/>
        </w:rPr>
        <w:t>2022-03-31</w:t>
      </w:r>
      <w:r w:rsidRPr="005033C3">
        <w:rPr>
          <w:rStyle w:val="hps"/>
          <w:rFonts w:asciiTheme="minorHAnsi" w:hAnsiTheme="minorHAnsi" w:cs="Microsoft Tai Le"/>
        </w:rPr>
        <w:fldChar w:fldCharType="end"/>
      </w:r>
      <w:r w:rsidRPr="005033C3">
        <w:rPr>
          <w:rStyle w:val="hps"/>
          <w:rFonts w:asciiTheme="minorHAnsi" w:hAnsiTheme="minorHAnsi" w:cs="Microsoft Tai Le"/>
        </w:rPr>
        <w:t>. Lic. CC BY SA</w:t>
      </w:r>
      <w:r>
        <w:rPr>
          <w:rStyle w:val="hps"/>
          <w:rFonts w:asciiTheme="minorHAnsi" w:hAnsiTheme="minorHAnsi" w:cs="Microsoft Tai Le"/>
        </w:rPr>
        <w:t>).</w:t>
      </w:r>
    </w:p>
    <w:p w:rsidR="00A03FDC" w:rsidRDefault="00072E9F">
      <w:pPr>
        <w:pStyle w:val="Verzeichnis1"/>
        <w:tabs>
          <w:tab w:val="right" w:leader="dot" w:pos="9059"/>
        </w:tabs>
        <w:rPr>
          <w:rFonts w:asciiTheme="minorHAnsi" w:hAnsiTheme="minorHAnsi" w:cstheme="minorBidi"/>
          <w:b w:val="0"/>
          <w:bCs w:val="0"/>
          <w:caps w:val="0"/>
          <w:noProof/>
          <w:sz w:val="22"/>
          <w:szCs w:val="22"/>
          <w:lang w:eastAsia="en-US"/>
        </w:rPr>
      </w:pPr>
      <w:r>
        <w:rPr>
          <w:rStyle w:val="hps"/>
        </w:rPr>
        <w:fldChar w:fldCharType="begin"/>
      </w:r>
      <w:r>
        <w:rPr>
          <w:rStyle w:val="hps"/>
        </w:rPr>
        <w:instrText xml:space="preserve"> TOC \o "1-5" \h \z \u </w:instrText>
      </w:r>
      <w:r>
        <w:rPr>
          <w:rStyle w:val="hps"/>
        </w:rPr>
        <w:fldChar w:fldCharType="separate"/>
      </w:r>
      <w:hyperlink w:anchor="_Toc71106754" w:history="1">
        <w:r w:rsidR="00A03FDC" w:rsidRPr="00FE2C35">
          <w:rPr>
            <w:rStyle w:val="Hyperlink"/>
            <w:noProof/>
          </w:rPr>
          <w:t>Abstract</w:t>
        </w:r>
        <w:r w:rsidR="00A03FDC">
          <w:rPr>
            <w:noProof/>
            <w:webHidden/>
          </w:rPr>
          <w:tab/>
        </w:r>
        <w:r w:rsidR="00A03FDC">
          <w:rPr>
            <w:noProof/>
            <w:webHidden/>
          </w:rPr>
          <w:fldChar w:fldCharType="begin"/>
        </w:r>
        <w:r w:rsidR="00A03FDC">
          <w:rPr>
            <w:noProof/>
            <w:webHidden/>
          </w:rPr>
          <w:instrText xml:space="preserve"> PAGEREF _Toc71106754 \h </w:instrText>
        </w:r>
        <w:r w:rsidR="00A03FDC">
          <w:rPr>
            <w:noProof/>
            <w:webHidden/>
          </w:rPr>
        </w:r>
        <w:r w:rsidR="00A03FDC">
          <w:rPr>
            <w:noProof/>
            <w:webHidden/>
          </w:rPr>
          <w:fldChar w:fldCharType="separate"/>
        </w:r>
        <w:r w:rsidR="0068339E">
          <w:rPr>
            <w:noProof/>
            <w:webHidden/>
          </w:rPr>
          <w:t>8</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55" w:history="1">
        <w:r w:rsidR="00A03FDC" w:rsidRPr="00FE2C35">
          <w:rPr>
            <w:rStyle w:val="Hyperlink"/>
            <w:noProof/>
          </w:rPr>
          <w:t>Foreword</w:t>
        </w:r>
        <w:r w:rsidR="00A03FDC">
          <w:rPr>
            <w:noProof/>
            <w:webHidden/>
          </w:rPr>
          <w:tab/>
        </w:r>
        <w:r w:rsidR="00A03FDC">
          <w:rPr>
            <w:noProof/>
            <w:webHidden/>
          </w:rPr>
          <w:fldChar w:fldCharType="begin"/>
        </w:r>
        <w:r w:rsidR="00A03FDC">
          <w:rPr>
            <w:noProof/>
            <w:webHidden/>
          </w:rPr>
          <w:instrText xml:space="preserve"> PAGEREF _Toc71106755 \h </w:instrText>
        </w:r>
        <w:r w:rsidR="00A03FDC">
          <w:rPr>
            <w:noProof/>
            <w:webHidden/>
          </w:rPr>
        </w:r>
        <w:r w:rsidR="00A03FDC">
          <w:rPr>
            <w:noProof/>
            <w:webHidden/>
          </w:rPr>
          <w:fldChar w:fldCharType="separate"/>
        </w:r>
        <w:r w:rsidR="0068339E">
          <w:rPr>
            <w:noProof/>
            <w:webHidden/>
          </w:rPr>
          <w:t>10</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756" w:history="1">
        <w:r w:rsidR="00A03FDC" w:rsidRPr="00FE2C35">
          <w:rPr>
            <w:rStyle w:val="Hyperlink"/>
            <w:noProof/>
          </w:rPr>
          <w:t>M E T A P S Y C H O L O G Y</w:t>
        </w:r>
        <w:r w:rsidR="00A03FDC">
          <w:rPr>
            <w:noProof/>
            <w:webHidden/>
          </w:rPr>
          <w:tab/>
        </w:r>
        <w:r w:rsidR="00A03FDC">
          <w:rPr>
            <w:noProof/>
            <w:webHidden/>
          </w:rPr>
          <w:fldChar w:fldCharType="begin"/>
        </w:r>
        <w:r w:rsidR="00A03FDC">
          <w:rPr>
            <w:noProof/>
            <w:webHidden/>
          </w:rPr>
          <w:instrText xml:space="preserve"> PAGEREF _Toc71106756 \h </w:instrText>
        </w:r>
        <w:r w:rsidR="00A03FDC">
          <w:rPr>
            <w:noProof/>
            <w:webHidden/>
          </w:rPr>
        </w:r>
        <w:r w:rsidR="00A03FDC">
          <w:rPr>
            <w:noProof/>
            <w:webHidden/>
          </w:rPr>
          <w:fldChar w:fldCharType="separate"/>
        </w:r>
        <w:r w:rsidR="0068339E">
          <w:rPr>
            <w:noProof/>
            <w:webHidden/>
          </w:rPr>
          <w:t>12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57"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_Toc71106757 \h </w:instrText>
        </w:r>
        <w:r w:rsidR="00A03FDC">
          <w:rPr>
            <w:noProof/>
            <w:webHidden/>
          </w:rPr>
        </w:r>
        <w:r w:rsidR="00A03FDC">
          <w:rPr>
            <w:noProof/>
            <w:webHidden/>
          </w:rPr>
          <w:fldChar w:fldCharType="separate"/>
        </w:r>
        <w:r w:rsidR="0068339E">
          <w:rPr>
            <w:noProof/>
            <w:webHidden/>
          </w:rPr>
          <w:t>12</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758" w:history="1">
        <w:r w:rsidR="00A03FDC" w:rsidRPr="00FE2C35">
          <w:rPr>
            <w:rStyle w:val="Hyperlink"/>
            <w:noProof/>
          </w:rPr>
          <w:t>The general psychical Relevant</w:t>
        </w:r>
        <w:r w:rsidR="00A03FDC">
          <w:rPr>
            <w:noProof/>
            <w:webHidden/>
          </w:rPr>
          <w:tab/>
        </w:r>
        <w:r w:rsidR="00A03FDC">
          <w:rPr>
            <w:noProof/>
            <w:webHidden/>
          </w:rPr>
          <w:fldChar w:fldCharType="begin"/>
        </w:r>
        <w:r w:rsidR="00A03FDC">
          <w:rPr>
            <w:noProof/>
            <w:webHidden/>
          </w:rPr>
          <w:instrText xml:space="preserve"> PAGEREF _Toc71106758 \h </w:instrText>
        </w:r>
        <w:r w:rsidR="00A03FDC">
          <w:rPr>
            <w:noProof/>
            <w:webHidden/>
          </w:rPr>
        </w:r>
        <w:r w:rsidR="00A03FDC">
          <w:rPr>
            <w:noProof/>
            <w:webHidden/>
          </w:rPr>
          <w:fldChar w:fldCharType="separate"/>
        </w:r>
        <w:r w:rsidR="0068339E">
          <w:rPr>
            <w:noProof/>
            <w:webHidden/>
          </w:rPr>
          <w:t>13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59" w:history="1">
        <w:r w:rsidR="00A03FDC" w:rsidRPr="00FE2C35">
          <w:rPr>
            <w:rStyle w:val="Hyperlink"/>
            <w:noProof/>
          </w:rPr>
          <w:t>Introduction and Classification</w:t>
        </w:r>
        <w:r w:rsidR="00A03FDC">
          <w:rPr>
            <w:noProof/>
            <w:webHidden/>
          </w:rPr>
          <w:tab/>
        </w:r>
        <w:r w:rsidR="00A03FDC">
          <w:rPr>
            <w:noProof/>
            <w:webHidden/>
          </w:rPr>
          <w:fldChar w:fldCharType="begin"/>
        </w:r>
        <w:r w:rsidR="00A03FDC">
          <w:rPr>
            <w:noProof/>
            <w:webHidden/>
          </w:rPr>
          <w:instrText xml:space="preserve"> PAGEREF _Toc71106759 \h </w:instrText>
        </w:r>
        <w:r w:rsidR="00A03FDC">
          <w:rPr>
            <w:noProof/>
            <w:webHidden/>
          </w:rPr>
        </w:r>
        <w:r w:rsidR="00A03FDC">
          <w:rPr>
            <w:noProof/>
            <w:webHidden/>
          </w:rPr>
          <w:fldChar w:fldCharType="separate"/>
        </w:r>
        <w:r w:rsidR="0068339E">
          <w:rPr>
            <w:noProof/>
            <w:webHidden/>
          </w:rPr>
          <w:t>13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0" w:history="1">
        <w:r w:rsidR="00A03FDC" w:rsidRPr="00FE2C35">
          <w:rPr>
            <w:rStyle w:val="Hyperlink"/>
            <w:noProof/>
          </w:rPr>
          <w:t>Classification Levels</w:t>
        </w:r>
        <w:r w:rsidR="00A03FDC">
          <w:rPr>
            <w:noProof/>
            <w:webHidden/>
          </w:rPr>
          <w:tab/>
        </w:r>
        <w:r w:rsidR="00A03FDC">
          <w:rPr>
            <w:noProof/>
            <w:webHidden/>
          </w:rPr>
          <w:fldChar w:fldCharType="begin"/>
        </w:r>
        <w:r w:rsidR="00A03FDC">
          <w:rPr>
            <w:noProof/>
            <w:webHidden/>
          </w:rPr>
          <w:instrText xml:space="preserve"> PAGEREF _Toc71106760 \h </w:instrText>
        </w:r>
        <w:r w:rsidR="00A03FDC">
          <w:rPr>
            <w:noProof/>
            <w:webHidden/>
          </w:rPr>
        </w:r>
        <w:r w:rsidR="00A03FDC">
          <w:rPr>
            <w:noProof/>
            <w:webHidden/>
          </w:rPr>
          <w:fldChar w:fldCharType="separate"/>
        </w:r>
        <w:r w:rsidR="0068339E">
          <w:rPr>
            <w:noProof/>
            <w:webHidden/>
          </w:rPr>
          <w:t>15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61" w:history="1">
        <w:r w:rsidR="00A03FDC" w:rsidRPr="00FE2C35">
          <w:rPr>
            <w:rStyle w:val="Hyperlink"/>
            <w:noProof/>
          </w:rPr>
          <w:t>Differentiations (Analogy Language and the Psychical Relevant)</w:t>
        </w:r>
        <w:r w:rsidR="00A03FDC">
          <w:rPr>
            <w:noProof/>
            <w:webHidden/>
          </w:rPr>
          <w:tab/>
        </w:r>
        <w:r w:rsidR="00A03FDC">
          <w:rPr>
            <w:noProof/>
            <w:webHidden/>
          </w:rPr>
          <w:fldChar w:fldCharType="begin"/>
        </w:r>
        <w:r w:rsidR="00A03FDC">
          <w:rPr>
            <w:noProof/>
            <w:webHidden/>
          </w:rPr>
          <w:instrText xml:space="preserve"> PAGEREF _Toc71106761 \h </w:instrText>
        </w:r>
        <w:r w:rsidR="00A03FDC">
          <w:rPr>
            <w:noProof/>
            <w:webHidden/>
          </w:rPr>
        </w:r>
        <w:r w:rsidR="00A03FDC">
          <w:rPr>
            <w:noProof/>
            <w:webHidden/>
          </w:rPr>
          <w:fldChar w:fldCharType="separate"/>
        </w:r>
        <w:r w:rsidR="0068339E">
          <w:rPr>
            <w:noProof/>
            <w:webHidden/>
          </w:rPr>
          <w:t>16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62" w:history="1">
        <w:r w:rsidR="00A03FDC" w:rsidRPr="00FE2C35">
          <w:rPr>
            <w:rStyle w:val="Hyperlink"/>
            <w:noProof/>
          </w:rPr>
          <w:t>Language and the Psychical Relevant</w:t>
        </w:r>
        <w:r w:rsidR="00A03FDC">
          <w:rPr>
            <w:noProof/>
            <w:webHidden/>
          </w:rPr>
          <w:tab/>
        </w:r>
        <w:r w:rsidR="00A03FDC">
          <w:rPr>
            <w:noProof/>
            <w:webHidden/>
          </w:rPr>
          <w:fldChar w:fldCharType="begin"/>
        </w:r>
        <w:r w:rsidR="00A03FDC">
          <w:rPr>
            <w:noProof/>
            <w:webHidden/>
          </w:rPr>
          <w:instrText xml:space="preserve"> PAGEREF _Toc71106762 \h </w:instrText>
        </w:r>
        <w:r w:rsidR="00A03FDC">
          <w:rPr>
            <w:noProof/>
            <w:webHidden/>
          </w:rPr>
        </w:r>
        <w:r w:rsidR="00A03FDC">
          <w:rPr>
            <w:noProof/>
            <w:webHidden/>
          </w:rPr>
          <w:fldChar w:fldCharType="separate"/>
        </w:r>
        <w:r w:rsidR="0068339E">
          <w:rPr>
            <w:noProof/>
            <w:webHidden/>
          </w:rPr>
          <w:t>16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3" w:history="1">
        <w:r w:rsidR="00A03FDC" w:rsidRPr="00FE2C35">
          <w:rPr>
            <w:rStyle w:val="Hyperlink"/>
            <w:noProof/>
          </w:rPr>
          <w:t>First stage of Differentiation</w:t>
        </w:r>
        <w:r w:rsidR="00A03FDC">
          <w:rPr>
            <w:noProof/>
            <w:webHidden/>
          </w:rPr>
          <w:tab/>
        </w:r>
        <w:r w:rsidR="00A03FDC">
          <w:rPr>
            <w:noProof/>
            <w:webHidden/>
          </w:rPr>
          <w:fldChar w:fldCharType="begin"/>
        </w:r>
        <w:r w:rsidR="00A03FDC">
          <w:rPr>
            <w:noProof/>
            <w:webHidden/>
          </w:rPr>
          <w:instrText xml:space="preserve"> PAGEREF _Toc71106763 \h </w:instrText>
        </w:r>
        <w:r w:rsidR="00A03FDC">
          <w:rPr>
            <w:noProof/>
            <w:webHidden/>
          </w:rPr>
        </w:r>
        <w:r w:rsidR="00A03FDC">
          <w:rPr>
            <w:noProof/>
            <w:webHidden/>
          </w:rPr>
          <w:fldChar w:fldCharType="separate"/>
        </w:r>
        <w:r w:rsidR="0068339E">
          <w:rPr>
            <w:noProof/>
            <w:webHidden/>
          </w:rPr>
          <w:t>18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4" w:history="1">
        <w:r w:rsidR="00A03FDC" w:rsidRPr="00FE2C35">
          <w:rPr>
            <w:rStyle w:val="Hyperlink"/>
            <w:noProof/>
          </w:rPr>
          <w:t>Second Stage of Differentiation</w:t>
        </w:r>
        <w:r w:rsidR="00A03FDC">
          <w:rPr>
            <w:noProof/>
            <w:webHidden/>
          </w:rPr>
          <w:tab/>
        </w:r>
        <w:r w:rsidR="00A03FDC">
          <w:rPr>
            <w:noProof/>
            <w:webHidden/>
          </w:rPr>
          <w:fldChar w:fldCharType="begin"/>
        </w:r>
        <w:r w:rsidR="00A03FDC">
          <w:rPr>
            <w:noProof/>
            <w:webHidden/>
          </w:rPr>
          <w:instrText xml:space="preserve"> PAGEREF _Toc71106764 \h </w:instrText>
        </w:r>
        <w:r w:rsidR="00A03FDC">
          <w:rPr>
            <w:noProof/>
            <w:webHidden/>
          </w:rPr>
        </w:r>
        <w:r w:rsidR="00A03FDC">
          <w:rPr>
            <w:noProof/>
            <w:webHidden/>
          </w:rPr>
          <w:fldChar w:fldCharType="separate"/>
        </w:r>
        <w:r w:rsidR="0068339E">
          <w:rPr>
            <w:noProof/>
            <w:webHidden/>
          </w:rPr>
          <w:t>19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65" w:history="1">
        <w:r w:rsidR="00A03FDC" w:rsidRPr="00FE2C35">
          <w:rPr>
            <w:rStyle w:val="Hyperlink"/>
            <w:noProof/>
          </w:rPr>
          <w:t>Dimensions</w:t>
        </w:r>
        <w:r w:rsidR="00A03FDC">
          <w:rPr>
            <w:noProof/>
            <w:webHidden/>
          </w:rPr>
          <w:tab/>
        </w:r>
        <w:r w:rsidR="00A03FDC">
          <w:rPr>
            <w:noProof/>
            <w:webHidden/>
          </w:rPr>
          <w:fldChar w:fldCharType="begin"/>
        </w:r>
        <w:r w:rsidR="00A03FDC">
          <w:rPr>
            <w:noProof/>
            <w:webHidden/>
          </w:rPr>
          <w:instrText xml:space="preserve"> PAGEREF _Toc71106765 \h </w:instrText>
        </w:r>
        <w:r w:rsidR="00A03FDC">
          <w:rPr>
            <w:noProof/>
            <w:webHidden/>
          </w:rPr>
        </w:r>
        <w:r w:rsidR="00A03FDC">
          <w:rPr>
            <w:noProof/>
            <w:webHidden/>
          </w:rPr>
          <w:fldChar w:fldCharType="separate"/>
        </w:r>
        <w:r w:rsidR="0068339E">
          <w:rPr>
            <w:noProof/>
            <w:webHidden/>
          </w:rPr>
          <w:t>21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66" w:history="1">
        <w:r w:rsidR="00A03FDC" w:rsidRPr="00FE2C35">
          <w:rPr>
            <w:rStyle w:val="Hyperlink"/>
            <w:noProof/>
          </w:rPr>
          <w:t>The Absolute (A)</w:t>
        </w:r>
        <w:r w:rsidR="00A03FDC">
          <w:rPr>
            <w:noProof/>
            <w:webHidden/>
          </w:rPr>
          <w:tab/>
        </w:r>
        <w:r w:rsidR="00A03FDC">
          <w:rPr>
            <w:noProof/>
            <w:webHidden/>
          </w:rPr>
          <w:fldChar w:fldCharType="begin"/>
        </w:r>
        <w:r w:rsidR="00A03FDC">
          <w:rPr>
            <w:noProof/>
            <w:webHidden/>
          </w:rPr>
          <w:instrText xml:space="preserve"> PAGEREF _Toc71106766 \h </w:instrText>
        </w:r>
        <w:r w:rsidR="00A03FDC">
          <w:rPr>
            <w:noProof/>
            <w:webHidden/>
          </w:rPr>
        </w:r>
        <w:r w:rsidR="00A03FDC">
          <w:rPr>
            <w:noProof/>
            <w:webHidden/>
          </w:rPr>
          <w:fldChar w:fldCharType="separate"/>
        </w:r>
        <w:r w:rsidR="0068339E">
          <w:rPr>
            <w:noProof/>
            <w:webHidden/>
          </w:rPr>
          <w:t>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7" w:history="1">
        <w:r w:rsidR="00A03FDC" w:rsidRPr="00FE2C35">
          <w:rPr>
            <w:rStyle w:val="Hyperlink"/>
            <w:noProof/>
          </w:rPr>
          <w:t>Summary</w:t>
        </w:r>
        <w:r w:rsidR="00A03FDC">
          <w:rPr>
            <w:noProof/>
            <w:webHidden/>
          </w:rPr>
          <w:tab/>
        </w:r>
        <w:r w:rsidR="00A03FDC">
          <w:rPr>
            <w:noProof/>
            <w:webHidden/>
          </w:rPr>
          <w:fldChar w:fldCharType="begin"/>
        </w:r>
        <w:r w:rsidR="00A03FDC">
          <w:rPr>
            <w:noProof/>
            <w:webHidden/>
          </w:rPr>
          <w:instrText xml:space="preserve"> PAGEREF _Toc71106767 \h </w:instrText>
        </w:r>
        <w:r w:rsidR="00A03FDC">
          <w:rPr>
            <w:noProof/>
            <w:webHidden/>
          </w:rPr>
        </w:r>
        <w:r w:rsidR="00A03FDC">
          <w:rPr>
            <w:noProof/>
            <w:webHidden/>
          </w:rPr>
          <w:fldChar w:fldCharType="separate"/>
        </w:r>
        <w:r w:rsidR="0068339E">
          <w:rPr>
            <w:noProof/>
            <w:webHidden/>
          </w:rPr>
          <w:t>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8" w:history="1">
        <w:r w:rsidR="00A03FDC" w:rsidRPr="00FE2C35">
          <w:rPr>
            <w:rStyle w:val="Hyperlink"/>
            <w:noProof/>
          </w:rPr>
          <w:t>The 7 Synonyms of the Absolute (2nd stage of differentiation)</w:t>
        </w:r>
        <w:r w:rsidR="00A03FDC">
          <w:rPr>
            <w:noProof/>
            <w:webHidden/>
          </w:rPr>
          <w:tab/>
        </w:r>
        <w:r w:rsidR="00A03FDC">
          <w:rPr>
            <w:noProof/>
            <w:webHidden/>
          </w:rPr>
          <w:fldChar w:fldCharType="begin"/>
        </w:r>
        <w:r w:rsidR="00A03FDC">
          <w:rPr>
            <w:noProof/>
            <w:webHidden/>
          </w:rPr>
          <w:instrText xml:space="preserve"> PAGEREF _Toc71106768 \h </w:instrText>
        </w:r>
        <w:r w:rsidR="00A03FDC">
          <w:rPr>
            <w:noProof/>
            <w:webHidden/>
          </w:rPr>
        </w:r>
        <w:r w:rsidR="00A03FDC">
          <w:rPr>
            <w:noProof/>
            <w:webHidden/>
          </w:rPr>
          <w:fldChar w:fldCharType="separate"/>
        </w:r>
        <w:r w:rsidR="0068339E">
          <w:rPr>
            <w:noProof/>
            <w:webHidden/>
          </w:rPr>
          <w:t>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69" w:history="1">
        <w:r w:rsidR="00A03FDC" w:rsidRPr="00FE2C35">
          <w:rPr>
            <w:rStyle w:val="Hyperlink"/>
            <w:noProof/>
          </w:rPr>
          <w:t>Short Systematic Overview</w:t>
        </w:r>
        <w:r w:rsidR="00A03FDC">
          <w:rPr>
            <w:noProof/>
            <w:webHidden/>
          </w:rPr>
          <w:tab/>
        </w:r>
        <w:r w:rsidR="00A03FDC">
          <w:rPr>
            <w:noProof/>
            <w:webHidden/>
          </w:rPr>
          <w:fldChar w:fldCharType="begin"/>
        </w:r>
        <w:r w:rsidR="00A03FDC">
          <w:rPr>
            <w:noProof/>
            <w:webHidden/>
          </w:rPr>
          <w:instrText xml:space="preserve"> PAGEREF _Toc71106769 \h </w:instrText>
        </w:r>
        <w:r w:rsidR="00A03FDC">
          <w:rPr>
            <w:noProof/>
            <w:webHidden/>
          </w:rPr>
        </w:r>
        <w:r w:rsidR="00A03FDC">
          <w:rPr>
            <w:noProof/>
            <w:webHidden/>
          </w:rPr>
          <w:fldChar w:fldCharType="separate"/>
        </w:r>
        <w:r w:rsidR="0068339E">
          <w:rPr>
            <w:noProof/>
            <w:webHidden/>
          </w:rPr>
          <w:t>27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70" w:history="1">
        <w:r w:rsidR="00A03FDC" w:rsidRPr="00FE2C35">
          <w:rPr>
            <w:rStyle w:val="Hyperlink"/>
            <w:noProof/>
          </w:rPr>
          <w:t>The Relative (</w:t>
        </w:r>
        <w:r w:rsidR="00A03FDC" w:rsidRPr="00FE2C35">
          <w:rPr>
            <w:rStyle w:val="Hyperlink"/>
            <w:i/>
            <w:noProof/>
          </w:rPr>
          <w:t>R</w:t>
        </w:r>
        <w:r w:rsidR="00A03FDC" w:rsidRPr="00FE2C35">
          <w:rPr>
            <w:rStyle w:val="Hyperlink"/>
            <w:noProof/>
          </w:rPr>
          <w:t>)</w:t>
        </w:r>
        <w:r w:rsidR="00A03FDC">
          <w:rPr>
            <w:noProof/>
            <w:webHidden/>
          </w:rPr>
          <w:tab/>
        </w:r>
        <w:r w:rsidR="00A03FDC">
          <w:rPr>
            <w:noProof/>
            <w:webHidden/>
          </w:rPr>
          <w:fldChar w:fldCharType="begin"/>
        </w:r>
        <w:r w:rsidR="00A03FDC">
          <w:rPr>
            <w:noProof/>
            <w:webHidden/>
          </w:rPr>
          <w:instrText xml:space="preserve"> PAGEREF _Toc71106770 \h </w:instrText>
        </w:r>
        <w:r w:rsidR="00A03FDC">
          <w:rPr>
            <w:noProof/>
            <w:webHidden/>
          </w:rPr>
        </w:r>
        <w:r w:rsidR="00A03FDC">
          <w:rPr>
            <w:noProof/>
            <w:webHidden/>
          </w:rPr>
          <w:fldChar w:fldCharType="separate"/>
        </w:r>
        <w:r w:rsidR="0068339E">
          <w:rPr>
            <w:noProof/>
            <w:webHidden/>
          </w:rPr>
          <w:t>29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71" w:history="1">
        <w:r w:rsidR="00A03FDC" w:rsidRPr="00FE2C35">
          <w:rPr>
            <w:rStyle w:val="Hyperlink"/>
            <w:noProof/>
          </w:rPr>
          <w:t xml:space="preserve">The Meaning of the Relative </w:t>
        </w:r>
        <w:r w:rsidR="00A03FDC">
          <w:rPr>
            <w:noProof/>
            <w:webHidden/>
          </w:rPr>
          <w:tab/>
        </w:r>
        <w:r w:rsidR="00A03FDC">
          <w:rPr>
            <w:noProof/>
            <w:webHidden/>
          </w:rPr>
          <w:fldChar w:fldCharType="begin"/>
        </w:r>
        <w:r w:rsidR="00A03FDC">
          <w:rPr>
            <w:noProof/>
            <w:webHidden/>
          </w:rPr>
          <w:instrText xml:space="preserve"> PAGEREF _Toc71106771 \h </w:instrText>
        </w:r>
        <w:r w:rsidR="00A03FDC">
          <w:rPr>
            <w:noProof/>
            <w:webHidden/>
          </w:rPr>
        </w:r>
        <w:r w:rsidR="00A03FDC">
          <w:rPr>
            <w:noProof/>
            <w:webHidden/>
          </w:rPr>
          <w:fldChar w:fldCharType="separate"/>
        </w:r>
        <w:r w:rsidR="0068339E">
          <w:rPr>
            <w:noProof/>
            <w:webHidden/>
          </w:rPr>
          <w:t>29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72" w:history="1">
        <w:r w:rsidR="00A03FDC" w:rsidRPr="00FE2C35">
          <w:rPr>
            <w:rStyle w:val="Hyperlink"/>
            <w:noProof/>
          </w:rPr>
          <w:t>7 Synonyms of the Relative (2nd stage of differentiation)</w:t>
        </w:r>
        <w:r w:rsidR="00A03FDC">
          <w:rPr>
            <w:noProof/>
            <w:webHidden/>
          </w:rPr>
          <w:tab/>
        </w:r>
        <w:r w:rsidR="00A03FDC">
          <w:rPr>
            <w:noProof/>
            <w:webHidden/>
          </w:rPr>
          <w:fldChar w:fldCharType="begin"/>
        </w:r>
        <w:r w:rsidR="00A03FDC">
          <w:rPr>
            <w:noProof/>
            <w:webHidden/>
          </w:rPr>
          <w:instrText xml:space="preserve"> PAGEREF _Toc71106772 \h </w:instrText>
        </w:r>
        <w:r w:rsidR="00A03FDC">
          <w:rPr>
            <w:noProof/>
            <w:webHidden/>
          </w:rPr>
        </w:r>
        <w:r w:rsidR="00A03FDC">
          <w:rPr>
            <w:noProof/>
            <w:webHidden/>
          </w:rPr>
          <w:fldChar w:fldCharType="separate"/>
        </w:r>
        <w:r w:rsidR="0068339E">
          <w:rPr>
            <w:noProof/>
            <w:webHidden/>
          </w:rPr>
          <w:t>30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73" w:history="1">
        <w:r w:rsidR="00A03FDC" w:rsidRPr="00FE2C35">
          <w:rPr>
            <w:rStyle w:val="Hyperlink"/>
            <w:noProof/>
          </w:rPr>
          <w:t xml:space="preserve">Symbols which show the relations between A and </w:t>
        </w:r>
        <w:r w:rsidR="00A03FDC" w:rsidRPr="00FE2C35">
          <w:rPr>
            <w:rStyle w:val="Hyperlink"/>
            <w:i/>
            <w:noProof/>
          </w:rPr>
          <w:t>R</w:t>
        </w:r>
        <w:r w:rsidR="00A03FDC">
          <w:rPr>
            <w:noProof/>
            <w:webHidden/>
          </w:rPr>
          <w:tab/>
        </w:r>
        <w:r w:rsidR="00A03FDC">
          <w:rPr>
            <w:noProof/>
            <w:webHidden/>
          </w:rPr>
          <w:fldChar w:fldCharType="begin"/>
        </w:r>
        <w:r w:rsidR="00A03FDC">
          <w:rPr>
            <w:noProof/>
            <w:webHidden/>
          </w:rPr>
          <w:instrText xml:space="preserve"> PAGEREF _Toc71106773 \h </w:instrText>
        </w:r>
        <w:r w:rsidR="00A03FDC">
          <w:rPr>
            <w:noProof/>
            <w:webHidden/>
          </w:rPr>
        </w:r>
        <w:r w:rsidR="00A03FDC">
          <w:rPr>
            <w:noProof/>
            <w:webHidden/>
          </w:rPr>
          <w:fldChar w:fldCharType="separate"/>
        </w:r>
        <w:r w:rsidR="0068339E">
          <w:rPr>
            <w:noProof/>
            <w:webHidden/>
          </w:rPr>
          <w:t>31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74" w:history="1">
        <w:r w:rsidR="00A03FDC" w:rsidRPr="00FE2C35">
          <w:rPr>
            <w:rStyle w:val="Hyperlink"/>
            <w:noProof/>
          </w:rPr>
          <w:t>The Nothingness (0)</w:t>
        </w:r>
        <w:r w:rsidR="00A03FDC">
          <w:rPr>
            <w:noProof/>
            <w:webHidden/>
          </w:rPr>
          <w:tab/>
        </w:r>
        <w:r w:rsidR="00A03FDC">
          <w:rPr>
            <w:noProof/>
            <w:webHidden/>
          </w:rPr>
          <w:fldChar w:fldCharType="begin"/>
        </w:r>
        <w:r w:rsidR="00A03FDC">
          <w:rPr>
            <w:noProof/>
            <w:webHidden/>
          </w:rPr>
          <w:instrText xml:space="preserve"> PAGEREF _Toc71106774 \h </w:instrText>
        </w:r>
        <w:r w:rsidR="00A03FDC">
          <w:rPr>
            <w:noProof/>
            <w:webHidden/>
          </w:rPr>
        </w:r>
        <w:r w:rsidR="00A03FDC">
          <w:rPr>
            <w:noProof/>
            <w:webHidden/>
          </w:rPr>
          <w:fldChar w:fldCharType="separate"/>
        </w:r>
        <w:r w:rsidR="0068339E">
          <w:rPr>
            <w:noProof/>
            <w:webHidden/>
          </w:rPr>
          <w:t>31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75" w:history="1">
        <w:r w:rsidR="00A03FDC" w:rsidRPr="00FE2C35">
          <w:rPr>
            <w:rStyle w:val="Hyperlink"/>
            <w:noProof/>
          </w:rPr>
          <w:t>General Units/ Systems</w:t>
        </w:r>
        <w:r w:rsidR="00A03FDC">
          <w:rPr>
            <w:noProof/>
            <w:webHidden/>
          </w:rPr>
          <w:tab/>
        </w:r>
        <w:r w:rsidR="00A03FDC">
          <w:rPr>
            <w:noProof/>
            <w:webHidden/>
          </w:rPr>
          <w:fldChar w:fldCharType="begin"/>
        </w:r>
        <w:r w:rsidR="00A03FDC">
          <w:rPr>
            <w:noProof/>
            <w:webHidden/>
          </w:rPr>
          <w:instrText xml:space="preserve"> PAGEREF _Toc71106775 \h </w:instrText>
        </w:r>
        <w:r w:rsidR="00A03FDC">
          <w:rPr>
            <w:noProof/>
            <w:webHidden/>
          </w:rPr>
        </w:r>
        <w:r w:rsidR="00A03FDC">
          <w:rPr>
            <w:noProof/>
            <w:webHidden/>
          </w:rPr>
          <w:fldChar w:fldCharType="separate"/>
        </w:r>
        <w:r w:rsidR="0068339E">
          <w:rPr>
            <w:noProof/>
            <w:webHidden/>
          </w:rPr>
          <w:t>31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76" w:history="1">
        <w:r w:rsidR="00A03FDC" w:rsidRPr="00FE2C35">
          <w:rPr>
            <w:rStyle w:val="Hyperlink"/>
            <w:noProof/>
          </w:rPr>
          <w:t>Summary</w:t>
        </w:r>
        <w:r w:rsidR="00A03FDC">
          <w:rPr>
            <w:noProof/>
            <w:webHidden/>
          </w:rPr>
          <w:tab/>
        </w:r>
        <w:r w:rsidR="00A03FDC">
          <w:rPr>
            <w:noProof/>
            <w:webHidden/>
          </w:rPr>
          <w:fldChar w:fldCharType="begin"/>
        </w:r>
        <w:r w:rsidR="00A03FDC">
          <w:rPr>
            <w:noProof/>
            <w:webHidden/>
          </w:rPr>
          <w:instrText xml:space="preserve"> PAGEREF _Toc71106776 \h </w:instrText>
        </w:r>
        <w:r w:rsidR="00A03FDC">
          <w:rPr>
            <w:noProof/>
            <w:webHidden/>
          </w:rPr>
        </w:r>
        <w:r w:rsidR="00A03FDC">
          <w:rPr>
            <w:noProof/>
            <w:webHidden/>
          </w:rPr>
          <w:fldChar w:fldCharType="separate"/>
        </w:r>
        <w:r w:rsidR="0068339E">
          <w:rPr>
            <w:noProof/>
            <w:webHidden/>
          </w:rPr>
          <w:t>33</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777" w:history="1">
        <w:r w:rsidR="00A03FDC" w:rsidRPr="00FE2C35">
          <w:rPr>
            <w:rStyle w:val="Hyperlink"/>
            <w:noProof/>
          </w:rPr>
          <w:t>Individual metapsychological Topics</w:t>
        </w:r>
        <w:r w:rsidR="00A03FDC">
          <w:rPr>
            <w:noProof/>
            <w:webHidden/>
          </w:rPr>
          <w:tab/>
        </w:r>
        <w:r w:rsidR="00A03FDC">
          <w:rPr>
            <w:noProof/>
            <w:webHidden/>
          </w:rPr>
          <w:fldChar w:fldCharType="begin"/>
        </w:r>
        <w:r w:rsidR="00A03FDC">
          <w:rPr>
            <w:noProof/>
            <w:webHidden/>
          </w:rPr>
          <w:instrText xml:space="preserve"> PAGEREF _Toc71106777 \h </w:instrText>
        </w:r>
        <w:r w:rsidR="00A03FDC">
          <w:rPr>
            <w:noProof/>
            <w:webHidden/>
          </w:rPr>
        </w:r>
        <w:r w:rsidR="00A03FDC">
          <w:rPr>
            <w:noProof/>
            <w:webHidden/>
          </w:rPr>
          <w:fldChar w:fldCharType="separate"/>
        </w:r>
        <w:r w:rsidR="0068339E">
          <w:rPr>
            <w:noProof/>
            <w:webHidden/>
          </w:rPr>
          <w:t>36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78" w:history="1">
        <w:r w:rsidR="00A03FDC" w:rsidRPr="00FE2C35">
          <w:rPr>
            <w:rStyle w:val="Hyperlink"/>
            <w:noProof/>
          </w:rPr>
          <w:t>General Hypotheses</w:t>
        </w:r>
        <w:r w:rsidR="00A03FDC">
          <w:rPr>
            <w:noProof/>
            <w:webHidden/>
          </w:rPr>
          <w:tab/>
        </w:r>
        <w:r w:rsidR="00A03FDC">
          <w:rPr>
            <w:noProof/>
            <w:webHidden/>
          </w:rPr>
          <w:fldChar w:fldCharType="begin"/>
        </w:r>
        <w:r w:rsidR="00A03FDC">
          <w:rPr>
            <w:noProof/>
            <w:webHidden/>
          </w:rPr>
          <w:instrText xml:space="preserve"> PAGEREF _Toc71106778 \h </w:instrText>
        </w:r>
        <w:r w:rsidR="00A03FDC">
          <w:rPr>
            <w:noProof/>
            <w:webHidden/>
          </w:rPr>
        </w:r>
        <w:r w:rsidR="00A03FDC">
          <w:rPr>
            <w:noProof/>
            <w:webHidden/>
          </w:rPr>
          <w:fldChar w:fldCharType="separate"/>
        </w:r>
        <w:r w:rsidR="0068339E">
          <w:rPr>
            <w:noProof/>
            <w:webHidden/>
          </w:rPr>
          <w:t>36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79" w:history="1">
        <w:r w:rsidR="00A03FDC" w:rsidRPr="00FE2C35">
          <w:rPr>
            <w:rStyle w:val="Hyperlink"/>
            <w:noProof/>
          </w:rPr>
          <w:t>Regarding the Dimensions</w:t>
        </w:r>
        <w:r w:rsidR="00A03FDC">
          <w:rPr>
            <w:noProof/>
            <w:webHidden/>
          </w:rPr>
          <w:tab/>
        </w:r>
        <w:r w:rsidR="00A03FDC">
          <w:rPr>
            <w:noProof/>
            <w:webHidden/>
          </w:rPr>
          <w:fldChar w:fldCharType="begin"/>
        </w:r>
        <w:r w:rsidR="00A03FDC">
          <w:rPr>
            <w:noProof/>
            <w:webHidden/>
          </w:rPr>
          <w:instrText xml:space="preserve"> PAGEREF _Toc71106779 \h </w:instrText>
        </w:r>
        <w:r w:rsidR="00A03FDC">
          <w:rPr>
            <w:noProof/>
            <w:webHidden/>
          </w:rPr>
        </w:r>
        <w:r w:rsidR="00A03FDC">
          <w:rPr>
            <w:noProof/>
            <w:webHidden/>
          </w:rPr>
          <w:fldChar w:fldCharType="separate"/>
        </w:r>
        <w:r w:rsidR="0068339E">
          <w:rPr>
            <w:noProof/>
            <w:webHidden/>
          </w:rPr>
          <w:t>36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0" w:history="1">
        <w:r w:rsidR="00A03FDC" w:rsidRPr="00FE2C35">
          <w:rPr>
            <w:rStyle w:val="Hyperlink"/>
            <w:noProof/>
          </w:rPr>
          <w:t>Solutions (a1)</w:t>
        </w:r>
        <w:r w:rsidR="00A03FDC">
          <w:rPr>
            <w:noProof/>
            <w:webHidden/>
          </w:rPr>
          <w:tab/>
        </w:r>
        <w:r w:rsidR="00A03FDC">
          <w:rPr>
            <w:noProof/>
            <w:webHidden/>
          </w:rPr>
          <w:fldChar w:fldCharType="begin"/>
        </w:r>
        <w:r w:rsidR="00A03FDC">
          <w:rPr>
            <w:noProof/>
            <w:webHidden/>
          </w:rPr>
          <w:instrText xml:space="preserve"> PAGEREF _Toc71106780 \h </w:instrText>
        </w:r>
        <w:r w:rsidR="00A03FDC">
          <w:rPr>
            <w:noProof/>
            <w:webHidden/>
          </w:rPr>
        </w:r>
        <w:r w:rsidR="00A03FDC">
          <w:rPr>
            <w:noProof/>
            <w:webHidden/>
          </w:rPr>
          <w:fldChar w:fldCharType="separate"/>
        </w:r>
        <w:r w:rsidR="0068339E">
          <w:rPr>
            <w:noProof/>
            <w:webHidden/>
          </w:rPr>
          <w:t>37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1" w:history="1">
        <w:r w:rsidR="00A03FDC" w:rsidRPr="00FE2C35">
          <w:rPr>
            <w:rStyle w:val="Hyperlink"/>
            <w:noProof/>
          </w:rPr>
          <w:t>Identity, Self (a2)</w:t>
        </w:r>
        <w:r w:rsidR="00A03FDC">
          <w:rPr>
            <w:noProof/>
            <w:webHidden/>
          </w:rPr>
          <w:tab/>
        </w:r>
        <w:r w:rsidR="00A03FDC">
          <w:rPr>
            <w:noProof/>
            <w:webHidden/>
          </w:rPr>
          <w:fldChar w:fldCharType="begin"/>
        </w:r>
        <w:r w:rsidR="00A03FDC">
          <w:rPr>
            <w:noProof/>
            <w:webHidden/>
          </w:rPr>
          <w:instrText xml:space="preserve"> PAGEREF _Toc71106781 \h </w:instrText>
        </w:r>
        <w:r w:rsidR="00A03FDC">
          <w:rPr>
            <w:noProof/>
            <w:webHidden/>
          </w:rPr>
        </w:r>
        <w:r w:rsidR="00A03FDC">
          <w:rPr>
            <w:noProof/>
            <w:webHidden/>
          </w:rPr>
          <w:fldChar w:fldCharType="separate"/>
        </w:r>
        <w:r w:rsidR="0068339E">
          <w:rPr>
            <w:noProof/>
            <w:webHidden/>
          </w:rPr>
          <w:t>37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2" w:history="1">
        <w:r w:rsidR="00A03FDC" w:rsidRPr="00FE2C35">
          <w:rPr>
            <w:rStyle w:val="Hyperlink"/>
            <w:noProof/>
          </w:rPr>
          <w:t>Truth (a3)</w:t>
        </w:r>
        <w:r w:rsidR="00A03FDC">
          <w:rPr>
            <w:noProof/>
            <w:webHidden/>
          </w:rPr>
          <w:tab/>
        </w:r>
        <w:r w:rsidR="00A03FDC">
          <w:rPr>
            <w:noProof/>
            <w:webHidden/>
          </w:rPr>
          <w:fldChar w:fldCharType="begin"/>
        </w:r>
        <w:r w:rsidR="00A03FDC">
          <w:rPr>
            <w:noProof/>
            <w:webHidden/>
          </w:rPr>
          <w:instrText xml:space="preserve"> PAGEREF _Toc71106782 \h </w:instrText>
        </w:r>
        <w:r w:rsidR="00A03FDC">
          <w:rPr>
            <w:noProof/>
            <w:webHidden/>
          </w:rPr>
        </w:r>
        <w:r w:rsidR="00A03FDC">
          <w:rPr>
            <w:noProof/>
            <w:webHidden/>
          </w:rPr>
          <w:fldChar w:fldCharType="separate"/>
        </w:r>
        <w:r w:rsidR="0068339E">
          <w:rPr>
            <w:noProof/>
            <w:webHidden/>
          </w:rPr>
          <w:t>38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3" w:history="1">
        <w:r w:rsidR="00A03FDC" w:rsidRPr="00FE2C35">
          <w:rPr>
            <w:rStyle w:val="Hyperlink"/>
            <w:noProof/>
          </w:rPr>
          <w:t>Unity (a4)</w:t>
        </w:r>
        <w:r w:rsidR="00A03FDC">
          <w:rPr>
            <w:noProof/>
            <w:webHidden/>
          </w:rPr>
          <w:tab/>
        </w:r>
        <w:r w:rsidR="00A03FDC">
          <w:rPr>
            <w:noProof/>
            <w:webHidden/>
          </w:rPr>
          <w:fldChar w:fldCharType="begin"/>
        </w:r>
        <w:r w:rsidR="00A03FDC">
          <w:rPr>
            <w:noProof/>
            <w:webHidden/>
          </w:rPr>
          <w:instrText xml:space="preserve"> PAGEREF _Toc71106783 \h </w:instrText>
        </w:r>
        <w:r w:rsidR="00A03FDC">
          <w:rPr>
            <w:noProof/>
            <w:webHidden/>
          </w:rPr>
        </w:r>
        <w:r w:rsidR="00A03FDC">
          <w:rPr>
            <w:noProof/>
            <w:webHidden/>
          </w:rPr>
          <w:fldChar w:fldCharType="separate"/>
        </w:r>
        <w:r w:rsidR="0068339E">
          <w:rPr>
            <w:noProof/>
            <w:webHidden/>
          </w:rPr>
          <w:t>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4" w:history="1">
        <w:r w:rsidR="00A03FDC" w:rsidRPr="00FE2C35">
          <w:rPr>
            <w:rStyle w:val="Hyperlink"/>
            <w:noProof/>
          </w:rPr>
          <w:t>Safety (a5)</w:t>
        </w:r>
        <w:r w:rsidR="00A03FDC">
          <w:rPr>
            <w:noProof/>
            <w:webHidden/>
          </w:rPr>
          <w:tab/>
        </w:r>
        <w:r w:rsidR="00A03FDC">
          <w:rPr>
            <w:noProof/>
            <w:webHidden/>
          </w:rPr>
          <w:fldChar w:fldCharType="begin"/>
        </w:r>
        <w:r w:rsidR="00A03FDC">
          <w:rPr>
            <w:noProof/>
            <w:webHidden/>
          </w:rPr>
          <w:instrText xml:space="preserve"> PAGEREF _Toc71106784 \h </w:instrText>
        </w:r>
        <w:r w:rsidR="00A03FDC">
          <w:rPr>
            <w:noProof/>
            <w:webHidden/>
          </w:rPr>
        </w:r>
        <w:r w:rsidR="00A03FDC">
          <w:rPr>
            <w:noProof/>
            <w:webHidden/>
          </w:rPr>
          <w:fldChar w:fldCharType="separate"/>
        </w:r>
        <w:r w:rsidR="0068339E">
          <w:rPr>
            <w:noProof/>
            <w:webHidden/>
          </w:rPr>
          <w:t>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5" w:history="1">
        <w:r w:rsidR="00A03FDC" w:rsidRPr="00FE2C35">
          <w:rPr>
            <w:rStyle w:val="Hyperlink"/>
            <w:noProof/>
          </w:rPr>
          <w:t>Causes and Results (a6)</w:t>
        </w:r>
        <w:r w:rsidR="00A03FDC">
          <w:rPr>
            <w:noProof/>
            <w:webHidden/>
          </w:rPr>
          <w:tab/>
        </w:r>
        <w:r w:rsidR="00A03FDC">
          <w:rPr>
            <w:noProof/>
            <w:webHidden/>
          </w:rPr>
          <w:fldChar w:fldCharType="begin"/>
        </w:r>
        <w:r w:rsidR="00A03FDC">
          <w:rPr>
            <w:noProof/>
            <w:webHidden/>
          </w:rPr>
          <w:instrText xml:space="preserve"> PAGEREF _Toc71106785 \h </w:instrText>
        </w:r>
        <w:r w:rsidR="00A03FDC">
          <w:rPr>
            <w:noProof/>
            <w:webHidden/>
          </w:rPr>
        </w:r>
        <w:r w:rsidR="00A03FDC">
          <w:rPr>
            <w:noProof/>
            <w:webHidden/>
          </w:rPr>
          <w:fldChar w:fldCharType="separate"/>
        </w:r>
        <w:r w:rsidR="0068339E">
          <w:rPr>
            <w:noProof/>
            <w:webHidden/>
          </w:rPr>
          <w:t>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6" w:history="1">
        <w:r w:rsidR="00A03FDC" w:rsidRPr="00FE2C35">
          <w:rPr>
            <w:rStyle w:val="Hyperlink"/>
            <w:noProof/>
          </w:rPr>
          <w:t>Autonomy and Freedom (a7)</w:t>
        </w:r>
        <w:r w:rsidR="00A03FDC">
          <w:rPr>
            <w:noProof/>
            <w:webHidden/>
          </w:rPr>
          <w:tab/>
        </w:r>
        <w:r w:rsidR="00A03FDC">
          <w:rPr>
            <w:noProof/>
            <w:webHidden/>
          </w:rPr>
          <w:fldChar w:fldCharType="begin"/>
        </w:r>
        <w:r w:rsidR="00A03FDC">
          <w:rPr>
            <w:noProof/>
            <w:webHidden/>
          </w:rPr>
          <w:instrText xml:space="preserve"> PAGEREF _Toc71106786 \h </w:instrText>
        </w:r>
        <w:r w:rsidR="00A03FDC">
          <w:rPr>
            <w:noProof/>
            <w:webHidden/>
          </w:rPr>
        </w:r>
        <w:r w:rsidR="00A03FDC">
          <w:rPr>
            <w:noProof/>
            <w:webHidden/>
          </w:rPr>
          <w:fldChar w:fldCharType="separate"/>
        </w:r>
        <w:r w:rsidR="0068339E">
          <w:rPr>
            <w:noProof/>
            <w:webHidden/>
          </w:rPr>
          <w:t>42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87" w:history="1">
        <w:r w:rsidR="00A03FDC" w:rsidRPr="00FE2C35">
          <w:rPr>
            <w:rStyle w:val="Hyperlink"/>
            <w:noProof/>
          </w:rPr>
          <w:t>Regarding the Differentiations</w:t>
        </w:r>
        <w:r w:rsidR="00A03FDC">
          <w:rPr>
            <w:noProof/>
            <w:webHidden/>
          </w:rPr>
          <w:tab/>
        </w:r>
        <w:r w:rsidR="00A03FDC">
          <w:rPr>
            <w:noProof/>
            <w:webHidden/>
          </w:rPr>
          <w:fldChar w:fldCharType="begin"/>
        </w:r>
        <w:r w:rsidR="00A03FDC">
          <w:rPr>
            <w:noProof/>
            <w:webHidden/>
          </w:rPr>
          <w:instrText xml:space="preserve"> PAGEREF _Toc71106787 \h </w:instrText>
        </w:r>
        <w:r w:rsidR="00A03FDC">
          <w:rPr>
            <w:noProof/>
            <w:webHidden/>
          </w:rPr>
        </w:r>
        <w:r w:rsidR="00A03FDC">
          <w:rPr>
            <w:noProof/>
            <w:webHidden/>
          </w:rPr>
          <w:fldChar w:fldCharType="separate"/>
        </w:r>
        <w:r w:rsidR="0068339E">
          <w:rPr>
            <w:noProof/>
            <w:webHidden/>
          </w:rPr>
          <w:t>43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88" w:history="1">
        <w:r w:rsidR="00A03FDC" w:rsidRPr="00FE2C35">
          <w:rPr>
            <w:rStyle w:val="Hyperlink"/>
            <w:noProof/>
          </w:rPr>
          <w:t>The 4 main differentiations</w:t>
        </w:r>
        <w:r w:rsidR="00A03FDC">
          <w:rPr>
            <w:noProof/>
            <w:webHidden/>
          </w:rPr>
          <w:tab/>
        </w:r>
        <w:r w:rsidR="00A03FDC">
          <w:rPr>
            <w:noProof/>
            <w:webHidden/>
          </w:rPr>
          <w:fldChar w:fldCharType="begin"/>
        </w:r>
        <w:r w:rsidR="00A03FDC">
          <w:rPr>
            <w:noProof/>
            <w:webHidden/>
          </w:rPr>
          <w:instrText xml:space="preserve"> PAGEREF _Toc71106788 \h </w:instrText>
        </w:r>
        <w:r w:rsidR="00A03FDC">
          <w:rPr>
            <w:noProof/>
            <w:webHidden/>
          </w:rPr>
        </w:r>
        <w:r w:rsidR="00A03FDC">
          <w:rPr>
            <w:noProof/>
            <w:webHidden/>
          </w:rPr>
          <w:fldChar w:fldCharType="separate"/>
        </w:r>
        <w:r w:rsidR="0068339E">
          <w:rPr>
            <w:noProof/>
            <w:webHidden/>
          </w:rPr>
          <w:t>43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89" w:history="1">
        <w:r w:rsidR="00A03FDC" w:rsidRPr="00FE2C35">
          <w:rPr>
            <w:rStyle w:val="Hyperlink"/>
            <w:noProof/>
          </w:rPr>
          <w:t>Forms of Being</w:t>
        </w:r>
        <w:r w:rsidR="00A03FDC">
          <w:rPr>
            <w:noProof/>
            <w:webHidden/>
          </w:rPr>
          <w:tab/>
        </w:r>
        <w:r w:rsidR="00A03FDC">
          <w:rPr>
            <w:noProof/>
            <w:webHidden/>
          </w:rPr>
          <w:fldChar w:fldCharType="begin"/>
        </w:r>
        <w:r w:rsidR="00A03FDC">
          <w:rPr>
            <w:noProof/>
            <w:webHidden/>
          </w:rPr>
          <w:instrText xml:space="preserve"> PAGEREF _Toc71106789 \h </w:instrText>
        </w:r>
        <w:r w:rsidR="00A03FDC">
          <w:rPr>
            <w:noProof/>
            <w:webHidden/>
          </w:rPr>
        </w:r>
        <w:r w:rsidR="00A03FDC">
          <w:rPr>
            <w:noProof/>
            <w:webHidden/>
          </w:rPr>
          <w:fldChar w:fldCharType="separate"/>
        </w:r>
        <w:r w:rsidR="0068339E">
          <w:rPr>
            <w:noProof/>
            <w:webHidden/>
          </w:rPr>
          <w:t>43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0" w:history="1">
        <w:r w:rsidR="00A03FDC" w:rsidRPr="00FE2C35">
          <w:rPr>
            <w:rStyle w:val="Hyperlink"/>
            <w:noProof/>
          </w:rPr>
          <w:t>Life</w:t>
        </w:r>
        <w:r w:rsidR="00A03FDC">
          <w:rPr>
            <w:noProof/>
            <w:webHidden/>
          </w:rPr>
          <w:tab/>
        </w:r>
        <w:r w:rsidR="00A03FDC">
          <w:rPr>
            <w:noProof/>
            <w:webHidden/>
          </w:rPr>
          <w:fldChar w:fldCharType="begin"/>
        </w:r>
        <w:r w:rsidR="00A03FDC">
          <w:rPr>
            <w:noProof/>
            <w:webHidden/>
          </w:rPr>
          <w:instrText xml:space="preserve"> PAGEREF _Toc71106790 \h </w:instrText>
        </w:r>
        <w:r w:rsidR="00A03FDC">
          <w:rPr>
            <w:noProof/>
            <w:webHidden/>
          </w:rPr>
        </w:r>
        <w:r w:rsidR="00A03FDC">
          <w:rPr>
            <w:noProof/>
            <w:webHidden/>
          </w:rPr>
          <w:fldChar w:fldCharType="separate"/>
        </w:r>
        <w:r w:rsidR="0068339E">
          <w:rPr>
            <w:noProof/>
            <w:webHidden/>
          </w:rPr>
          <w:t>44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1" w:history="1">
        <w:r w:rsidR="00A03FDC" w:rsidRPr="00FE2C35">
          <w:rPr>
            <w:rStyle w:val="Hyperlink"/>
            <w:noProof/>
          </w:rPr>
          <w:t>Qualities</w:t>
        </w:r>
        <w:r w:rsidR="00A03FDC">
          <w:rPr>
            <w:noProof/>
            <w:webHidden/>
          </w:rPr>
          <w:tab/>
        </w:r>
        <w:r w:rsidR="00A03FDC">
          <w:rPr>
            <w:noProof/>
            <w:webHidden/>
          </w:rPr>
          <w:fldChar w:fldCharType="begin"/>
        </w:r>
        <w:r w:rsidR="00A03FDC">
          <w:rPr>
            <w:noProof/>
            <w:webHidden/>
          </w:rPr>
          <w:instrText xml:space="preserve"> PAGEREF _Toc71106791 \h </w:instrText>
        </w:r>
        <w:r w:rsidR="00A03FDC">
          <w:rPr>
            <w:noProof/>
            <w:webHidden/>
          </w:rPr>
        </w:r>
        <w:r w:rsidR="00A03FDC">
          <w:rPr>
            <w:noProof/>
            <w:webHidden/>
          </w:rPr>
          <w:fldChar w:fldCharType="separate"/>
        </w:r>
        <w:r w:rsidR="0068339E">
          <w:rPr>
            <w:noProof/>
            <w:webHidden/>
          </w:rPr>
          <w:t>44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2" w:history="1">
        <w:r w:rsidR="00A03FDC" w:rsidRPr="00FE2C35">
          <w:rPr>
            <w:rStyle w:val="Hyperlink"/>
            <w:noProof/>
          </w:rPr>
          <w:t>The Positive Absolute (+A)</w:t>
        </w:r>
        <w:r w:rsidR="00A03FDC">
          <w:rPr>
            <w:noProof/>
            <w:webHidden/>
          </w:rPr>
          <w:tab/>
        </w:r>
        <w:r w:rsidR="00A03FDC">
          <w:rPr>
            <w:noProof/>
            <w:webHidden/>
          </w:rPr>
          <w:fldChar w:fldCharType="begin"/>
        </w:r>
        <w:r w:rsidR="00A03FDC">
          <w:rPr>
            <w:noProof/>
            <w:webHidden/>
          </w:rPr>
          <w:instrText xml:space="preserve"> PAGEREF _Toc71106792 \h </w:instrText>
        </w:r>
        <w:r w:rsidR="00A03FDC">
          <w:rPr>
            <w:noProof/>
            <w:webHidden/>
          </w:rPr>
        </w:r>
        <w:r w:rsidR="00A03FDC">
          <w:rPr>
            <w:noProof/>
            <w:webHidden/>
          </w:rPr>
          <w:fldChar w:fldCharType="separate"/>
        </w:r>
        <w:r w:rsidR="0068339E">
          <w:rPr>
            <w:noProof/>
            <w:webHidden/>
          </w:rPr>
          <w:t>45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3" w:history="1">
        <w:r w:rsidR="00A03FDC" w:rsidRPr="00FE2C35">
          <w:rPr>
            <w:rStyle w:val="Hyperlink"/>
            <w:noProof/>
          </w:rPr>
          <w:t>The Negative Absolute (‒A)</w:t>
        </w:r>
        <w:r w:rsidR="00A03FDC">
          <w:rPr>
            <w:noProof/>
            <w:webHidden/>
          </w:rPr>
          <w:tab/>
        </w:r>
        <w:r w:rsidR="00A03FDC">
          <w:rPr>
            <w:noProof/>
            <w:webHidden/>
          </w:rPr>
          <w:fldChar w:fldCharType="begin"/>
        </w:r>
        <w:r w:rsidR="00A03FDC">
          <w:rPr>
            <w:noProof/>
            <w:webHidden/>
          </w:rPr>
          <w:instrText xml:space="preserve"> PAGEREF _Toc71106793 \h </w:instrText>
        </w:r>
        <w:r w:rsidR="00A03FDC">
          <w:rPr>
            <w:noProof/>
            <w:webHidden/>
          </w:rPr>
        </w:r>
        <w:r w:rsidR="00A03FDC">
          <w:rPr>
            <w:noProof/>
            <w:webHidden/>
          </w:rPr>
          <w:fldChar w:fldCharType="separate"/>
        </w:r>
        <w:r w:rsidR="0068339E">
          <w:rPr>
            <w:noProof/>
            <w:webHidden/>
          </w:rPr>
          <w:t>46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4" w:history="1">
        <w:r w:rsidR="00A03FDC" w:rsidRPr="00FE2C35">
          <w:rPr>
            <w:rStyle w:val="Hyperlink"/>
            <w:noProof/>
          </w:rPr>
          <w:t>Subjects, Objects and Subject-Object-Problem</w:t>
        </w:r>
        <w:r w:rsidR="00A03FDC">
          <w:rPr>
            <w:noProof/>
            <w:webHidden/>
          </w:rPr>
          <w:tab/>
        </w:r>
        <w:r w:rsidR="00A03FDC">
          <w:rPr>
            <w:noProof/>
            <w:webHidden/>
          </w:rPr>
          <w:fldChar w:fldCharType="begin"/>
        </w:r>
        <w:r w:rsidR="00A03FDC">
          <w:rPr>
            <w:noProof/>
            <w:webHidden/>
          </w:rPr>
          <w:instrText xml:space="preserve"> PAGEREF _Toc71106794 \h </w:instrText>
        </w:r>
        <w:r w:rsidR="00A03FDC">
          <w:rPr>
            <w:noProof/>
            <w:webHidden/>
          </w:rPr>
        </w:r>
        <w:r w:rsidR="00A03FDC">
          <w:rPr>
            <w:noProof/>
            <w:webHidden/>
          </w:rPr>
          <w:fldChar w:fldCharType="separate"/>
        </w:r>
        <w:r w:rsidR="0068339E">
          <w:rPr>
            <w:noProof/>
            <w:webHidden/>
          </w:rPr>
          <w:t>46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795" w:history="1">
        <w:r w:rsidR="00A03FDC" w:rsidRPr="00FE2C35">
          <w:rPr>
            <w:rStyle w:val="Hyperlink"/>
            <w:noProof/>
          </w:rPr>
          <w:t>Further Examples</w:t>
        </w:r>
        <w:r w:rsidR="00A03FDC">
          <w:rPr>
            <w:noProof/>
            <w:webHidden/>
          </w:rPr>
          <w:tab/>
        </w:r>
        <w:r w:rsidR="00A03FDC">
          <w:rPr>
            <w:noProof/>
            <w:webHidden/>
          </w:rPr>
          <w:fldChar w:fldCharType="begin"/>
        </w:r>
        <w:r w:rsidR="00A03FDC">
          <w:rPr>
            <w:noProof/>
            <w:webHidden/>
          </w:rPr>
          <w:instrText xml:space="preserve"> PAGEREF _Toc71106795 \h </w:instrText>
        </w:r>
        <w:r w:rsidR="00A03FDC">
          <w:rPr>
            <w:noProof/>
            <w:webHidden/>
          </w:rPr>
        </w:r>
        <w:r w:rsidR="00A03FDC">
          <w:rPr>
            <w:noProof/>
            <w:webHidden/>
          </w:rPr>
          <w:fldChar w:fldCharType="separate"/>
        </w:r>
        <w:r w:rsidR="0068339E">
          <w:rPr>
            <w:noProof/>
            <w:webHidden/>
          </w:rPr>
          <w:t>49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6" w:history="1">
        <w:r w:rsidR="00A03FDC" w:rsidRPr="00FE2C35">
          <w:rPr>
            <w:rStyle w:val="Hyperlink"/>
            <w:noProof/>
          </w:rPr>
          <w:t>Belief and Knowledge</w:t>
        </w:r>
        <w:r w:rsidR="00A03FDC">
          <w:rPr>
            <w:noProof/>
            <w:webHidden/>
          </w:rPr>
          <w:tab/>
        </w:r>
        <w:r w:rsidR="00A03FDC">
          <w:rPr>
            <w:noProof/>
            <w:webHidden/>
          </w:rPr>
          <w:fldChar w:fldCharType="begin"/>
        </w:r>
        <w:r w:rsidR="00A03FDC">
          <w:rPr>
            <w:noProof/>
            <w:webHidden/>
          </w:rPr>
          <w:instrText xml:space="preserve"> PAGEREF _Toc71106796 \h </w:instrText>
        </w:r>
        <w:r w:rsidR="00A03FDC">
          <w:rPr>
            <w:noProof/>
            <w:webHidden/>
          </w:rPr>
        </w:r>
        <w:r w:rsidR="00A03FDC">
          <w:rPr>
            <w:noProof/>
            <w:webHidden/>
          </w:rPr>
          <w:fldChar w:fldCharType="separate"/>
        </w:r>
        <w:r w:rsidR="0068339E">
          <w:rPr>
            <w:noProof/>
            <w:webHidden/>
          </w:rPr>
          <w:t>49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7" w:history="1">
        <w:r w:rsidR="00A03FDC" w:rsidRPr="00FE2C35">
          <w:rPr>
            <w:rStyle w:val="Hyperlink"/>
            <w:noProof/>
          </w:rPr>
          <w:t>Sense/ Meaning</w:t>
        </w:r>
        <w:r w:rsidR="00A03FDC">
          <w:rPr>
            <w:noProof/>
            <w:webHidden/>
          </w:rPr>
          <w:tab/>
        </w:r>
        <w:r w:rsidR="00A03FDC">
          <w:rPr>
            <w:noProof/>
            <w:webHidden/>
          </w:rPr>
          <w:fldChar w:fldCharType="begin"/>
        </w:r>
        <w:r w:rsidR="00A03FDC">
          <w:rPr>
            <w:noProof/>
            <w:webHidden/>
          </w:rPr>
          <w:instrText xml:space="preserve"> PAGEREF _Toc71106797 \h </w:instrText>
        </w:r>
        <w:r w:rsidR="00A03FDC">
          <w:rPr>
            <w:noProof/>
            <w:webHidden/>
          </w:rPr>
        </w:r>
        <w:r w:rsidR="00A03FDC">
          <w:rPr>
            <w:noProof/>
            <w:webHidden/>
          </w:rPr>
          <w:fldChar w:fldCharType="separate"/>
        </w:r>
        <w:r w:rsidR="0068339E">
          <w:rPr>
            <w:noProof/>
            <w:webHidden/>
          </w:rPr>
          <w:t>50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798" w:history="1">
        <w:r w:rsidR="00A03FDC" w:rsidRPr="00FE2C35">
          <w:rPr>
            <w:rStyle w:val="Hyperlink"/>
            <w:noProof/>
          </w:rPr>
          <w:t>Relativity of Illness and Health (resp. Death and Life)</w:t>
        </w:r>
        <w:r w:rsidR="00A03FDC">
          <w:rPr>
            <w:noProof/>
            <w:webHidden/>
          </w:rPr>
          <w:tab/>
        </w:r>
        <w:r w:rsidR="00A03FDC">
          <w:rPr>
            <w:noProof/>
            <w:webHidden/>
          </w:rPr>
          <w:fldChar w:fldCharType="begin"/>
        </w:r>
        <w:r w:rsidR="00A03FDC">
          <w:rPr>
            <w:noProof/>
            <w:webHidden/>
          </w:rPr>
          <w:instrText xml:space="preserve"> PAGEREF _Toc71106798 \h </w:instrText>
        </w:r>
        <w:r w:rsidR="00A03FDC">
          <w:rPr>
            <w:noProof/>
            <w:webHidden/>
          </w:rPr>
        </w:r>
        <w:r w:rsidR="00A03FDC">
          <w:rPr>
            <w:noProof/>
            <w:webHidden/>
          </w:rPr>
          <w:fldChar w:fldCharType="separate"/>
        </w:r>
        <w:r w:rsidR="0068339E">
          <w:rPr>
            <w:noProof/>
            <w:webHidden/>
          </w:rPr>
          <w:t>50</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799" w:history="1">
        <w:r w:rsidR="00A03FDC" w:rsidRPr="00FE2C35">
          <w:rPr>
            <w:rStyle w:val="Hyperlink"/>
            <w:noProof/>
          </w:rPr>
          <w:t>Individual Units / Systems</w:t>
        </w:r>
        <w:r w:rsidR="00A03FDC">
          <w:rPr>
            <w:noProof/>
            <w:webHidden/>
          </w:rPr>
          <w:tab/>
        </w:r>
        <w:r w:rsidR="00A03FDC">
          <w:rPr>
            <w:noProof/>
            <w:webHidden/>
          </w:rPr>
          <w:fldChar w:fldCharType="begin"/>
        </w:r>
        <w:r w:rsidR="00A03FDC">
          <w:rPr>
            <w:noProof/>
            <w:webHidden/>
          </w:rPr>
          <w:instrText xml:space="preserve"> PAGEREF _Toc71106799 \h </w:instrText>
        </w:r>
        <w:r w:rsidR="00A03FDC">
          <w:rPr>
            <w:noProof/>
            <w:webHidden/>
          </w:rPr>
        </w:r>
        <w:r w:rsidR="00A03FDC">
          <w:rPr>
            <w:noProof/>
            <w:webHidden/>
          </w:rPr>
          <w:fldChar w:fldCharType="separate"/>
        </w:r>
        <w:r w:rsidR="0068339E">
          <w:rPr>
            <w:noProof/>
            <w:webHidden/>
          </w:rPr>
          <w:t>51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00" w:history="1">
        <w:r w:rsidR="00A03FDC" w:rsidRPr="00FE2C35">
          <w:rPr>
            <w:rStyle w:val="Hyperlink"/>
            <w:noProof/>
          </w:rPr>
          <w:t>1. All /Everything, Nothingness and Something</w:t>
        </w:r>
        <w:r w:rsidR="00A03FDC">
          <w:rPr>
            <w:noProof/>
            <w:webHidden/>
          </w:rPr>
          <w:tab/>
        </w:r>
        <w:r w:rsidR="00A03FDC">
          <w:rPr>
            <w:noProof/>
            <w:webHidden/>
          </w:rPr>
          <w:fldChar w:fldCharType="begin"/>
        </w:r>
        <w:r w:rsidR="00A03FDC">
          <w:rPr>
            <w:noProof/>
            <w:webHidden/>
          </w:rPr>
          <w:instrText xml:space="preserve"> PAGEREF _Toc71106800 \h </w:instrText>
        </w:r>
        <w:r w:rsidR="00A03FDC">
          <w:rPr>
            <w:noProof/>
            <w:webHidden/>
          </w:rPr>
        </w:r>
        <w:r w:rsidR="00A03FDC">
          <w:rPr>
            <w:noProof/>
            <w:webHidden/>
          </w:rPr>
          <w:fldChar w:fldCharType="separate"/>
        </w:r>
        <w:r w:rsidR="0068339E">
          <w:rPr>
            <w:noProof/>
            <w:webHidden/>
          </w:rPr>
          <w:t>52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01" w:history="1">
        <w:r w:rsidR="00A03FDC" w:rsidRPr="00FE2C35">
          <w:rPr>
            <w:rStyle w:val="Hyperlink"/>
            <w:noProof/>
          </w:rPr>
          <w:t>2. God and the World (Transcendence and Immanence)</w:t>
        </w:r>
        <w:r w:rsidR="00A03FDC">
          <w:rPr>
            <w:noProof/>
            <w:webHidden/>
          </w:rPr>
          <w:tab/>
        </w:r>
        <w:r w:rsidR="00A03FDC">
          <w:rPr>
            <w:noProof/>
            <w:webHidden/>
          </w:rPr>
          <w:fldChar w:fldCharType="begin"/>
        </w:r>
        <w:r w:rsidR="00A03FDC">
          <w:rPr>
            <w:noProof/>
            <w:webHidden/>
          </w:rPr>
          <w:instrText xml:space="preserve"> PAGEREF _Toc71106801 \h </w:instrText>
        </w:r>
        <w:r w:rsidR="00A03FDC">
          <w:rPr>
            <w:noProof/>
            <w:webHidden/>
          </w:rPr>
        </w:r>
        <w:r w:rsidR="00A03FDC">
          <w:rPr>
            <w:noProof/>
            <w:webHidden/>
          </w:rPr>
          <w:fldChar w:fldCharType="separate"/>
        </w:r>
        <w:r w:rsidR="0068339E">
          <w:rPr>
            <w:noProof/>
            <w:webHidden/>
          </w:rPr>
          <w:t>52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02" w:history="1">
        <w:r w:rsidR="00A03FDC" w:rsidRPr="00FE2C35">
          <w:rPr>
            <w:rStyle w:val="Hyperlink"/>
            <w:noProof/>
          </w:rPr>
          <w:t>3. and 4. People, Individual (I)</w:t>
        </w:r>
        <w:r w:rsidR="00A03FDC">
          <w:rPr>
            <w:noProof/>
            <w:webHidden/>
          </w:rPr>
          <w:tab/>
        </w:r>
        <w:r w:rsidR="00A03FDC">
          <w:rPr>
            <w:noProof/>
            <w:webHidden/>
          </w:rPr>
          <w:fldChar w:fldCharType="begin"/>
        </w:r>
        <w:r w:rsidR="00A03FDC">
          <w:rPr>
            <w:noProof/>
            <w:webHidden/>
          </w:rPr>
          <w:instrText xml:space="preserve"> PAGEREF _Toc71106802 \h </w:instrText>
        </w:r>
        <w:r w:rsidR="00A03FDC">
          <w:rPr>
            <w:noProof/>
            <w:webHidden/>
          </w:rPr>
        </w:r>
        <w:r w:rsidR="00A03FDC">
          <w:rPr>
            <w:noProof/>
            <w:webHidden/>
          </w:rPr>
          <w:fldChar w:fldCharType="separate"/>
        </w:r>
        <w:r w:rsidR="0068339E">
          <w:rPr>
            <w:noProof/>
            <w:webHidden/>
          </w:rPr>
          <w:t>52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03" w:history="1">
        <w:r w:rsidR="00A03FDC" w:rsidRPr="00FE2C35">
          <w:rPr>
            <w:rStyle w:val="Hyperlink"/>
            <w:noProof/>
          </w:rPr>
          <w:t>5. Personal Mind, Soul and Body</w:t>
        </w:r>
        <w:r w:rsidR="00A03FDC">
          <w:rPr>
            <w:noProof/>
            <w:webHidden/>
          </w:rPr>
          <w:tab/>
        </w:r>
        <w:r w:rsidR="00A03FDC">
          <w:rPr>
            <w:noProof/>
            <w:webHidden/>
          </w:rPr>
          <w:fldChar w:fldCharType="begin"/>
        </w:r>
        <w:r w:rsidR="00A03FDC">
          <w:rPr>
            <w:noProof/>
            <w:webHidden/>
          </w:rPr>
          <w:instrText xml:space="preserve"> PAGEREF _Toc71106803 \h </w:instrText>
        </w:r>
        <w:r w:rsidR="00A03FDC">
          <w:rPr>
            <w:noProof/>
            <w:webHidden/>
          </w:rPr>
        </w:r>
        <w:r w:rsidR="00A03FDC">
          <w:rPr>
            <w:noProof/>
            <w:webHidden/>
          </w:rPr>
          <w:fldChar w:fldCharType="separate"/>
        </w:r>
        <w:r w:rsidR="0068339E">
          <w:rPr>
            <w:noProof/>
            <w:webHidden/>
          </w:rPr>
          <w:t>55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04" w:history="1">
        <w:r w:rsidR="00A03FDC" w:rsidRPr="00FE2C35">
          <w:rPr>
            <w:rStyle w:val="Hyperlink"/>
            <w:noProof/>
          </w:rPr>
          <w:t>Embedding of pr Units</w:t>
        </w:r>
        <w:r w:rsidR="00A03FDC">
          <w:rPr>
            <w:noProof/>
            <w:webHidden/>
          </w:rPr>
          <w:tab/>
        </w:r>
        <w:r w:rsidR="00A03FDC">
          <w:rPr>
            <w:noProof/>
            <w:webHidden/>
          </w:rPr>
          <w:fldChar w:fldCharType="begin"/>
        </w:r>
        <w:r w:rsidR="00A03FDC">
          <w:rPr>
            <w:noProof/>
            <w:webHidden/>
          </w:rPr>
          <w:instrText xml:space="preserve"> PAGEREF _Toc71106804 \h </w:instrText>
        </w:r>
        <w:r w:rsidR="00A03FDC">
          <w:rPr>
            <w:noProof/>
            <w:webHidden/>
          </w:rPr>
        </w:r>
        <w:r w:rsidR="00A03FDC">
          <w:rPr>
            <w:noProof/>
            <w:webHidden/>
          </w:rPr>
          <w:fldChar w:fldCharType="separate"/>
        </w:r>
        <w:r w:rsidR="0068339E">
          <w:rPr>
            <w:noProof/>
            <w:webHidden/>
          </w:rPr>
          <w:t>55</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805" w:history="1">
        <w:r w:rsidR="00A03FDC" w:rsidRPr="00FE2C35">
          <w:rPr>
            <w:rStyle w:val="Hyperlink"/>
            <w:noProof/>
          </w:rPr>
          <w:t>P S Y C H O L O G Y</w:t>
        </w:r>
        <w:r w:rsidR="00A03FDC">
          <w:rPr>
            <w:noProof/>
            <w:webHidden/>
          </w:rPr>
          <w:tab/>
        </w:r>
        <w:r w:rsidR="00A03FDC">
          <w:rPr>
            <w:noProof/>
            <w:webHidden/>
          </w:rPr>
          <w:fldChar w:fldCharType="begin"/>
        </w:r>
        <w:r w:rsidR="00A03FDC">
          <w:rPr>
            <w:noProof/>
            <w:webHidden/>
          </w:rPr>
          <w:instrText xml:space="preserve"> PAGEREF _Toc71106805 \h </w:instrText>
        </w:r>
        <w:r w:rsidR="00A03FDC">
          <w:rPr>
            <w:noProof/>
            <w:webHidden/>
          </w:rPr>
        </w:r>
        <w:r w:rsidR="00A03FDC">
          <w:rPr>
            <w:noProof/>
            <w:webHidden/>
          </w:rPr>
          <w:fldChar w:fldCharType="separate"/>
        </w:r>
        <w:r w:rsidR="0068339E">
          <w:rPr>
            <w:noProof/>
            <w:webHidden/>
          </w:rPr>
          <w:t>57</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06" w:history="1">
        <w:r w:rsidR="00A03FDC" w:rsidRPr="00FE2C35">
          <w:rPr>
            <w:rStyle w:val="Hyperlink"/>
            <w:noProof/>
          </w:rPr>
          <w:t>In General: Person and Psyche</w:t>
        </w:r>
        <w:r w:rsidR="00A03FDC">
          <w:rPr>
            <w:noProof/>
            <w:webHidden/>
          </w:rPr>
          <w:tab/>
        </w:r>
        <w:r w:rsidR="00A03FDC">
          <w:rPr>
            <w:noProof/>
            <w:webHidden/>
          </w:rPr>
          <w:fldChar w:fldCharType="begin"/>
        </w:r>
        <w:r w:rsidR="00A03FDC">
          <w:rPr>
            <w:noProof/>
            <w:webHidden/>
          </w:rPr>
          <w:instrText xml:space="preserve"> PAGEREF _Toc71106806 \h </w:instrText>
        </w:r>
        <w:r w:rsidR="00A03FDC">
          <w:rPr>
            <w:noProof/>
            <w:webHidden/>
          </w:rPr>
        </w:r>
        <w:r w:rsidR="00A03FDC">
          <w:rPr>
            <w:noProof/>
            <w:webHidden/>
          </w:rPr>
          <w:fldChar w:fldCharType="separate"/>
        </w:r>
        <w:r w:rsidR="0068339E">
          <w:rPr>
            <w:noProof/>
            <w:webHidden/>
          </w:rPr>
          <w:t>57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07"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_Toc71106807 \h </w:instrText>
        </w:r>
        <w:r w:rsidR="00A03FDC">
          <w:rPr>
            <w:noProof/>
            <w:webHidden/>
          </w:rPr>
        </w:r>
        <w:r w:rsidR="00A03FDC">
          <w:rPr>
            <w:noProof/>
            <w:webHidden/>
          </w:rPr>
          <w:fldChar w:fldCharType="separate"/>
        </w:r>
        <w:r w:rsidR="0068339E">
          <w:rPr>
            <w:noProof/>
            <w:webHidden/>
          </w:rPr>
          <w:t>57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08" w:history="1">
        <w:r w:rsidR="00A03FDC" w:rsidRPr="00FE2C35">
          <w:rPr>
            <w:rStyle w:val="Hyperlink"/>
            <w:noProof/>
          </w:rPr>
          <w:t>Important Definitions</w:t>
        </w:r>
        <w:r w:rsidR="00A03FDC">
          <w:rPr>
            <w:noProof/>
            <w:webHidden/>
          </w:rPr>
          <w:tab/>
        </w:r>
        <w:r w:rsidR="00A03FDC">
          <w:rPr>
            <w:noProof/>
            <w:webHidden/>
          </w:rPr>
          <w:fldChar w:fldCharType="begin"/>
        </w:r>
        <w:r w:rsidR="00A03FDC">
          <w:rPr>
            <w:noProof/>
            <w:webHidden/>
          </w:rPr>
          <w:instrText xml:space="preserve"> PAGEREF _Toc71106808 \h </w:instrText>
        </w:r>
        <w:r w:rsidR="00A03FDC">
          <w:rPr>
            <w:noProof/>
            <w:webHidden/>
          </w:rPr>
        </w:r>
        <w:r w:rsidR="00A03FDC">
          <w:rPr>
            <w:noProof/>
            <w:webHidden/>
          </w:rPr>
          <w:fldChar w:fldCharType="separate"/>
        </w:r>
        <w:r w:rsidR="0068339E">
          <w:rPr>
            <w:noProof/>
            <w:webHidden/>
          </w:rPr>
          <w:t>57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09" w:history="1">
        <w:r w:rsidR="00A03FDC" w:rsidRPr="00FE2C35">
          <w:rPr>
            <w:rStyle w:val="Hyperlink"/>
            <w:noProof/>
          </w:rPr>
          <w:t>Person</w:t>
        </w:r>
        <w:r w:rsidR="00A03FDC">
          <w:rPr>
            <w:noProof/>
            <w:webHidden/>
          </w:rPr>
          <w:tab/>
        </w:r>
        <w:r w:rsidR="00A03FDC">
          <w:rPr>
            <w:noProof/>
            <w:webHidden/>
          </w:rPr>
          <w:fldChar w:fldCharType="begin"/>
        </w:r>
        <w:r w:rsidR="00A03FDC">
          <w:rPr>
            <w:noProof/>
            <w:webHidden/>
          </w:rPr>
          <w:instrText xml:space="preserve"> PAGEREF _Toc71106809 \h </w:instrText>
        </w:r>
        <w:r w:rsidR="00A03FDC">
          <w:rPr>
            <w:noProof/>
            <w:webHidden/>
          </w:rPr>
        </w:r>
        <w:r w:rsidR="00A03FDC">
          <w:rPr>
            <w:noProof/>
            <w:webHidden/>
          </w:rPr>
          <w:fldChar w:fldCharType="separate"/>
        </w:r>
        <w:r w:rsidR="0068339E">
          <w:rPr>
            <w:noProof/>
            <w:webHidden/>
          </w:rPr>
          <w:t>57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10" w:history="1">
        <w:r w:rsidR="00A03FDC" w:rsidRPr="00FE2C35">
          <w:rPr>
            <w:rStyle w:val="Hyperlink"/>
            <w:noProof/>
          </w:rPr>
          <w:t>Psyche</w:t>
        </w:r>
        <w:r w:rsidR="00A03FDC">
          <w:rPr>
            <w:noProof/>
            <w:webHidden/>
          </w:rPr>
          <w:tab/>
        </w:r>
        <w:r w:rsidR="00A03FDC">
          <w:rPr>
            <w:noProof/>
            <w:webHidden/>
          </w:rPr>
          <w:fldChar w:fldCharType="begin"/>
        </w:r>
        <w:r w:rsidR="00A03FDC">
          <w:rPr>
            <w:noProof/>
            <w:webHidden/>
          </w:rPr>
          <w:instrText xml:space="preserve"> PAGEREF _Toc71106810 \h </w:instrText>
        </w:r>
        <w:r w:rsidR="00A03FDC">
          <w:rPr>
            <w:noProof/>
            <w:webHidden/>
          </w:rPr>
        </w:r>
        <w:r w:rsidR="00A03FDC">
          <w:rPr>
            <w:noProof/>
            <w:webHidden/>
          </w:rPr>
          <w:fldChar w:fldCharType="separate"/>
        </w:r>
        <w:r w:rsidR="0068339E">
          <w:rPr>
            <w:noProof/>
            <w:webHidden/>
          </w:rPr>
          <w:t>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1" w:history="1">
        <w:r w:rsidR="00A03FDC" w:rsidRPr="00FE2C35">
          <w:rPr>
            <w:rStyle w:val="Hyperlink"/>
            <w:noProof/>
          </w:rPr>
          <w:t>Customary Definitions:</w:t>
        </w:r>
        <w:r w:rsidR="00A03FDC">
          <w:rPr>
            <w:noProof/>
            <w:webHidden/>
          </w:rPr>
          <w:tab/>
        </w:r>
        <w:r w:rsidR="00A03FDC">
          <w:rPr>
            <w:noProof/>
            <w:webHidden/>
          </w:rPr>
          <w:fldChar w:fldCharType="begin"/>
        </w:r>
        <w:r w:rsidR="00A03FDC">
          <w:rPr>
            <w:noProof/>
            <w:webHidden/>
          </w:rPr>
          <w:instrText xml:space="preserve"> PAGEREF _Toc71106811 \h </w:instrText>
        </w:r>
        <w:r w:rsidR="00A03FDC">
          <w:rPr>
            <w:noProof/>
            <w:webHidden/>
          </w:rPr>
        </w:r>
        <w:r w:rsidR="00A03FDC">
          <w:rPr>
            <w:noProof/>
            <w:webHidden/>
          </w:rPr>
          <w:fldChar w:fldCharType="separate"/>
        </w:r>
        <w:r w:rsidR="0068339E">
          <w:rPr>
            <w:noProof/>
            <w:webHidden/>
          </w:rPr>
          <w:t>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2" w:history="1">
        <w:r w:rsidR="00A03FDC" w:rsidRPr="00FE2C35">
          <w:rPr>
            <w:rStyle w:val="Hyperlink"/>
            <w:noProof/>
          </w:rPr>
          <w:t>New Definition of the Psyche</w:t>
        </w:r>
        <w:r w:rsidR="00A03FDC">
          <w:rPr>
            <w:noProof/>
            <w:webHidden/>
          </w:rPr>
          <w:tab/>
        </w:r>
        <w:r w:rsidR="00A03FDC">
          <w:rPr>
            <w:noProof/>
            <w:webHidden/>
          </w:rPr>
          <w:fldChar w:fldCharType="begin"/>
        </w:r>
        <w:r w:rsidR="00A03FDC">
          <w:rPr>
            <w:noProof/>
            <w:webHidden/>
          </w:rPr>
          <w:instrText xml:space="preserve"> PAGEREF _Toc71106812 \h </w:instrText>
        </w:r>
        <w:r w:rsidR="00A03FDC">
          <w:rPr>
            <w:noProof/>
            <w:webHidden/>
          </w:rPr>
        </w:r>
        <w:r w:rsidR="00A03FDC">
          <w:rPr>
            <w:noProof/>
            <w:webHidden/>
          </w:rPr>
          <w:fldChar w:fldCharType="separate"/>
        </w:r>
        <w:r w:rsidR="0068339E">
          <w:rPr>
            <w:noProof/>
            <w:webHidden/>
          </w:rPr>
          <w:t>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3" w:history="1">
        <w:r w:rsidR="00A03FDC" w:rsidRPr="00FE2C35">
          <w:rPr>
            <w:rStyle w:val="Hyperlink"/>
            <w:noProof/>
          </w:rPr>
          <w:t>Overview of the Classification of Person and Psyche</w:t>
        </w:r>
        <w:r w:rsidR="00A03FDC">
          <w:rPr>
            <w:noProof/>
            <w:webHidden/>
          </w:rPr>
          <w:tab/>
        </w:r>
        <w:r w:rsidR="00A03FDC">
          <w:rPr>
            <w:noProof/>
            <w:webHidden/>
          </w:rPr>
          <w:fldChar w:fldCharType="begin"/>
        </w:r>
        <w:r w:rsidR="00A03FDC">
          <w:rPr>
            <w:noProof/>
            <w:webHidden/>
          </w:rPr>
          <w:instrText xml:space="preserve"> PAGEREF _Toc71106813 \h </w:instrText>
        </w:r>
        <w:r w:rsidR="00A03FDC">
          <w:rPr>
            <w:noProof/>
            <w:webHidden/>
          </w:rPr>
        </w:r>
        <w:r w:rsidR="00A03FDC">
          <w:rPr>
            <w:noProof/>
            <w:webHidden/>
          </w:rPr>
          <w:fldChar w:fldCharType="separate"/>
        </w:r>
        <w:r w:rsidR="0068339E">
          <w:rPr>
            <w:noProof/>
            <w:webHidden/>
          </w:rPr>
          <w:t>61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14" w:history="1">
        <w:r w:rsidR="00A03FDC" w:rsidRPr="00FE2C35">
          <w:rPr>
            <w:rStyle w:val="Hyperlink"/>
            <w:noProof/>
          </w:rPr>
          <w:t>Differentiation  ("Grammar of the Psyche" - Analogy of Language and Psyche)</w:t>
        </w:r>
        <w:r w:rsidR="00A03FDC">
          <w:rPr>
            <w:noProof/>
            <w:webHidden/>
          </w:rPr>
          <w:tab/>
        </w:r>
        <w:r w:rsidR="00A03FDC">
          <w:rPr>
            <w:noProof/>
            <w:webHidden/>
          </w:rPr>
          <w:fldChar w:fldCharType="begin"/>
        </w:r>
        <w:r w:rsidR="00A03FDC">
          <w:rPr>
            <w:noProof/>
            <w:webHidden/>
          </w:rPr>
          <w:instrText xml:space="preserve"> PAGEREF _Toc71106814 \h </w:instrText>
        </w:r>
        <w:r w:rsidR="00A03FDC">
          <w:rPr>
            <w:noProof/>
            <w:webHidden/>
          </w:rPr>
        </w:r>
        <w:r w:rsidR="00A03FDC">
          <w:rPr>
            <w:noProof/>
            <w:webHidden/>
          </w:rPr>
          <w:fldChar w:fldCharType="separate"/>
        </w:r>
        <w:r w:rsidR="0068339E">
          <w:rPr>
            <w:noProof/>
            <w:webHidden/>
          </w:rPr>
          <w:t>62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15" w:history="1">
        <w:r w:rsidR="00A03FDC" w:rsidRPr="00FE2C35">
          <w:rPr>
            <w:rStyle w:val="Hyperlink"/>
            <w:noProof/>
          </w:rPr>
          <w:t>Dimensions of Person and Psyche</w:t>
        </w:r>
        <w:r w:rsidR="00A03FDC">
          <w:rPr>
            <w:noProof/>
            <w:webHidden/>
          </w:rPr>
          <w:tab/>
        </w:r>
        <w:r w:rsidR="00A03FDC">
          <w:rPr>
            <w:noProof/>
            <w:webHidden/>
          </w:rPr>
          <w:fldChar w:fldCharType="begin"/>
        </w:r>
        <w:r w:rsidR="00A03FDC">
          <w:rPr>
            <w:noProof/>
            <w:webHidden/>
          </w:rPr>
          <w:instrText xml:space="preserve"> PAGEREF _Toc71106815 \h </w:instrText>
        </w:r>
        <w:r w:rsidR="00A03FDC">
          <w:rPr>
            <w:noProof/>
            <w:webHidden/>
          </w:rPr>
        </w:r>
        <w:r w:rsidR="00A03FDC">
          <w:rPr>
            <w:noProof/>
            <w:webHidden/>
          </w:rPr>
          <w:fldChar w:fldCharType="separate"/>
        </w:r>
        <w:r w:rsidR="0068339E">
          <w:rPr>
            <w:noProof/>
            <w:webHidden/>
          </w:rPr>
          <w:t>63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6" w:history="1">
        <w:r w:rsidR="00A03FDC" w:rsidRPr="00FE2C35">
          <w:rPr>
            <w:rStyle w:val="Hyperlink"/>
            <w:noProof/>
          </w:rPr>
          <w:t>Overview: Dimensions and Their Representatives</w:t>
        </w:r>
        <w:r w:rsidR="00A03FDC">
          <w:rPr>
            <w:noProof/>
            <w:webHidden/>
          </w:rPr>
          <w:tab/>
        </w:r>
        <w:r w:rsidR="00A03FDC">
          <w:rPr>
            <w:noProof/>
            <w:webHidden/>
          </w:rPr>
          <w:fldChar w:fldCharType="begin"/>
        </w:r>
        <w:r w:rsidR="00A03FDC">
          <w:rPr>
            <w:noProof/>
            <w:webHidden/>
          </w:rPr>
          <w:instrText xml:space="preserve"> PAGEREF _Toc71106816 \h </w:instrText>
        </w:r>
        <w:r w:rsidR="00A03FDC">
          <w:rPr>
            <w:noProof/>
            <w:webHidden/>
          </w:rPr>
        </w:r>
        <w:r w:rsidR="00A03FDC">
          <w:rPr>
            <w:noProof/>
            <w:webHidden/>
          </w:rPr>
          <w:fldChar w:fldCharType="separate"/>
        </w:r>
        <w:r w:rsidR="0068339E">
          <w:rPr>
            <w:noProof/>
            <w:webHidden/>
          </w:rPr>
          <w:t>63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17" w:history="1">
        <w:r w:rsidR="00A03FDC" w:rsidRPr="00FE2C35">
          <w:rPr>
            <w:rStyle w:val="Hyperlink"/>
            <w:noProof/>
          </w:rPr>
          <w:t>Self - the Personal Absolute</w:t>
        </w:r>
        <w:r w:rsidR="00A03FDC">
          <w:rPr>
            <w:noProof/>
            <w:webHidden/>
          </w:rPr>
          <w:tab/>
        </w:r>
        <w:r w:rsidR="00A03FDC">
          <w:rPr>
            <w:noProof/>
            <w:webHidden/>
          </w:rPr>
          <w:fldChar w:fldCharType="begin"/>
        </w:r>
        <w:r w:rsidR="00A03FDC">
          <w:rPr>
            <w:noProof/>
            <w:webHidden/>
          </w:rPr>
          <w:instrText xml:space="preserve"> PAGEREF _Toc71106817 \h </w:instrText>
        </w:r>
        <w:r w:rsidR="00A03FDC">
          <w:rPr>
            <w:noProof/>
            <w:webHidden/>
          </w:rPr>
        </w:r>
        <w:r w:rsidR="00A03FDC">
          <w:rPr>
            <w:noProof/>
            <w:webHidden/>
          </w:rPr>
          <w:fldChar w:fldCharType="separate"/>
        </w:r>
        <w:r w:rsidR="0068339E">
          <w:rPr>
            <w:noProof/>
            <w:webHidden/>
          </w:rPr>
          <w:t>64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8" w:history="1">
        <w:r w:rsidR="00A03FDC" w:rsidRPr="00FE2C35">
          <w:rPr>
            <w:rStyle w:val="Hyperlink"/>
            <w:noProof/>
          </w:rPr>
          <w:t>Self-Definition in Literature</w:t>
        </w:r>
        <w:r w:rsidR="00A03FDC">
          <w:rPr>
            <w:noProof/>
            <w:webHidden/>
          </w:rPr>
          <w:tab/>
        </w:r>
        <w:r w:rsidR="00A03FDC">
          <w:rPr>
            <w:noProof/>
            <w:webHidden/>
          </w:rPr>
          <w:fldChar w:fldCharType="begin"/>
        </w:r>
        <w:r w:rsidR="00A03FDC">
          <w:rPr>
            <w:noProof/>
            <w:webHidden/>
          </w:rPr>
          <w:instrText xml:space="preserve"> PAGEREF _Toc71106818 \h </w:instrText>
        </w:r>
        <w:r w:rsidR="00A03FDC">
          <w:rPr>
            <w:noProof/>
            <w:webHidden/>
          </w:rPr>
        </w:r>
        <w:r w:rsidR="00A03FDC">
          <w:rPr>
            <w:noProof/>
            <w:webHidden/>
          </w:rPr>
          <w:fldChar w:fldCharType="separate"/>
        </w:r>
        <w:r w:rsidR="0068339E">
          <w:rPr>
            <w:noProof/>
            <w:webHidden/>
          </w:rPr>
          <w:t>64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19" w:history="1">
        <w:r w:rsidR="00A03FDC" w:rsidRPr="00FE2C35">
          <w:rPr>
            <w:rStyle w:val="Hyperlink"/>
            <w:noProof/>
          </w:rPr>
          <w:t>Own Self-Definition</w:t>
        </w:r>
        <w:r w:rsidR="00A03FDC">
          <w:rPr>
            <w:noProof/>
            <w:webHidden/>
          </w:rPr>
          <w:tab/>
        </w:r>
        <w:r w:rsidR="00A03FDC">
          <w:rPr>
            <w:noProof/>
            <w:webHidden/>
          </w:rPr>
          <w:fldChar w:fldCharType="begin"/>
        </w:r>
        <w:r w:rsidR="00A03FDC">
          <w:rPr>
            <w:noProof/>
            <w:webHidden/>
          </w:rPr>
          <w:instrText xml:space="preserve"> PAGEREF _Toc71106819 \h </w:instrText>
        </w:r>
        <w:r w:rsidR="00A03FDC">
          <w:rPr>
            <w:noProof/>
            <w:webHidden/>
          </w:rPr>
        </w:r>
        <w:r w:rsidR="00A03FDC">
          <w:rPr>
            <w:noProof/>
            <w:webHidden/>
          </w:rPr>
          <w:fldChar w:fldCharType="separate"/>
        </w:r>
        <w:r w:rsidR="0068339E">
          <w:rPr>
            <w:noProof/>
            <w:webHidden/>
          </w:rPr>
          <w:t>69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20" w:history="1">
        <w:r w:rsidR="00A03FDC" w:rsidRPr="00FE2C35">
          <w:rPr>
            <w:rStyle w:val="Hyperlink"/>
            <w:noProof/>
          </w:rPr>
          <w:t>The Personal Relative</w:t>
        </w:r>
        <w:r w:rsidR="00A03FDC">
          <w:rPr>
            <w:noProof/>
            <w:webHidden/>
          </w:rPr>
          <w:tab/>
        </w:r>
        <w:r w:rsidR="00A03FDC">
          <w:rPr>
            <w:noProof/>
            <w:webHidden/>
          </w:rPr>
          <w:fldChar w:fldCharType="begin"/>
        </w:r>
        <w:r w:rsidR="00A03FDC">
          <w:rPr>
            <w:noProof/>
            <w:webHidden/>
          </w:rPr>
          <w:instrText xml:space="preserve"> PAGEREF _Toc71106820 \h </w:instrText>
        </w:r>
        <w:r w:rsidR="00A03FDC">
          <w:rPr>
            <w:noProof/>
            <w:webHidden/>
          </w:rPr>
        </w:r>
        <w:r w:rsidR="00A03FDC">
          <w:rPr>
            <w:noProof/>
            <w:webHidden/>
          </w:rPr>
          <w:fldChar w:fldCharType="separate"/>
        </w:r>
        <w:r w:rsidR="0068339E">
          <w:rPr>
            <w:noProof/>
            <w:webHidden/>
          </w:rPr>
          <w:t>75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21" w:history="1">
        <w:r w:rsidR="00A03FDC" w:rsidRPr="00FE2C35">
          <w:rPr>
            <w:rStyle w:val="Hyperlink"/>
            <w:noProof/>
          </w:rPr>
          <w:t>Relations between Spirit, Psyche and Body</w:t>
        </w:r>
        <w:r w:rsidR="00A03FDC">
          <w:rPr>
            <w:noProof/>
            <w:webHidden/>
          </w:rPr>
          <w:tab/>
        </w:r>
        <w:r w:rsidR="00A03FDC">
          <w:rPr>
            <w:noProof/>
            <w:webHidden/>
          </w:rPr>
          <w:fldChar w:fldCharType="begin"/>
        </w:r>
        <w:r w:rsidR="00A03FDC">
          <w:rPr>
            <w:noProof/>
            <w:webHidden/>
          </w:rPr>
          <w:instrText xml:space="preserve"> PAGEREF _Toc71106821 \h </w:instrText>
        </w:r>
        <w:r w:rsidR="00A03FDC">
          <w:rPr>
            <w:noProof/>
            <w:webHidden/>
          </w:rPr>
        </w:r>
        <w:r w:rsidR="00A03FDC">
          <w:rPr>
            <w:noProof/>
            <w:webHidden/>
          </w:rPr>
          <w:fldChar w:fldCharType="separate"/>
        </w:r>
        <w:r w:rsidR="0068339E">
          <w:rPr>
            <w:noProof/>
            <w:webHidden/>
          </w:rPr>
          <w:t>75</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22" w:history="1">
        <w:r w:rsidR="00A03FDC" w:rsidRPr="00FE2C35">
          <w:rPr>
            <w:rStyle w:val="Hyperlink"/>
            <w:noProof/>
          </w:rPr>
          <w:t>Specific Information about the I</w:t>
        </w:r>
        <w:r w:rsidR="00A03FDC">
          <w:rPr>
            <w:noProof/>
            <w:webHidden/>
          </w:rPr>
          <w:tab/>
        </w:r>
        <w:r w:rsidR="00A03FDC">
          <w:rPr>
            <w:noProof/>
            <w:webHidden/>
          </w:rPr>
          <w:fldChar w:fldCharType="begin"/>
        </w:r>
        <w:r w:rsidR="00A03FDC">
          <w:rPr>
            <w:noProof/>
            <w:webHidden/>
          </w:rPr>
          <w:instrText xml:space="preserve"> PAGEREF _Toc71106822 \h </w:instrText>
        </w:r>
        <w:r w:rsidR="00A03FDC">
          <w:rPr>
            <w:noProof/>
            <w:webHidden/>
          </w:rPr>
        </w:r>
        <w:r w:rsidR="00A03FDC">
          <w:rPr>
            <w:noProof/>
            <w:webHidden/>
          </w:rPr>
          <w:fldChar w:fldCharType="separate"/>
        </w:r>
        <w:r w:rsidR="0068339E">
          <w:rPr>
            <w:noProof/>
            <w:webHidden/>
          </w:rPr>
          <w:t>77</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23" w:history="1">
        <w:r w:rsidR="00A03FDC" w:rsidRPr="00FE2C35">
          <w:rPr>
            <w:rStyle w:val="Hyperlink"/>
            <w:noProof/>
          </w:rPr>
          <w:t>About the Term</w:t>
        </w:r>
        <w:r w:rsidR="00A03FDC">
          <w:rPr>
            <w:noProof/>
            <w:webHidden/>
          </w:rPr>
          <w:tab/>
        </w:r>
        <w:r w:rsidR="00A03FDC">
          <w:rPr>
            <w:noProof/>
            <w:webHidden/>
          </w:rPr>
          <w:fldChar w:fldCharType="begin"/>
        </w:r>
        <w:r w:rsidR="00A03FDC">
          <w:rPr>
            <w:noProof/>
            <w:webHidden/>
          </w:rPr>
          <w:instrText xml:space="preserve"> PAGEREF _Toc71106823 \h </w:instrText>
        </w:r>
        <w:r w:rsidR="00A03FDC">
          <w:rPr>
            <w:noProof/>
            <w:webHidden/>
          </w:rPr>
        </w:r>
        <w:r w:rsidR="00A03FDC">
          <w:rPr>
            <w:noProof/>
            <w:webHidden/>
          </w:rPr>
          <w:fldChar w:fldCharType="separate"/>
        </w:r>
        <w:r w:rsidR="0068339E">
          <w:rPr>
            <w:noProof/>
            <w:webHidden/>
          </w:rPr>
          <w:t>77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24" w:history="1">
        <w:r w:rsidR="00A03FDC" w:rsidRPr="00FE2C35">
          <w:rPr>
            <w:rStyle w:val="Hyperlink"/>
            <w:noProof/>
          </w:rPr>
          <w:t>Own Definition of the 'I'</w:t>
        </w:r>
        <w:r w:rsidR="00A03FDC">
          <w:rPr>
            <w:noProof/>
            <w:webHidden/>
          </w:rPr>
          <w:tab/>
        </w:r>
        <w:r w:rsidR="00A03FDC">
          <w:rPr>
            <w:noProof/>
            <w:webHidden/>
          </w:rPr>
          <w:fldChar w:fldCharType="begin"/>
        </w:r>
        <w:r w:rsidR="00A03FDC">
          <w:rPr>
            <w:noProof/>
            <w:webHidden/>
          </w:rPr>
          <w:instrText xml:space="preserve"> PAGEREF _Toc71106824 \h </w:instrText>
        </w:r>
        <w:r w:rsidR="00A03FDC">
          <w:rPr>
            <w:noProof/>
            <w:webHidden/>
          </w:rPr>
        </w:r>
        <w:r w:rsidR="00A03FDC">
          <w:rPr>
            <w:noProof/>
            <w:webHidden/>
          </w:rPr>
          <w:fldChar w:fldCharType="separate"/>
        </w:r>
        <w:r w:rsidR="0068339E">
          <w:rPr>
            <w:noProof/>
            <w:webHidden/>
          </w:rPr>
          <w:t>77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25" w:history="1">
        <w:r w:rsidR="00A03FDC" w:rsidRPr="00FE2C35">
          <w:rPr>
            <w:rStyle w:val="Hyperlink"/>
            <w:noProof/>
          </w:rPr>
          <w:t>'Types' of the I / Ego</w:t>
        </w:r>
        <w:r w:rsidR="00A03FDC">
          <w:rPr>
            <w:noProof/>
            <w:webHidden/>
          </w:rPr>
          <w:tab/>
        </w:r>
        <w:r w:rsidR="00A03FDC">
          <w:rPr>
            <w:noProof/>
            <w:webHidden/>
          </w:rPr>
          <w:fldChar w:fldCharType="begin"/>
        </w:r>
        <w:r w:rsidR="00A03FDC">
          <w:rPr>
            <w:noProof/>
            <w:webHidden/>
          </w:rPr>
          <w:instrText xml:space="preserve"> PAGEREF _Toc71106825 \h </w:instrText>
        </w:r>
        <w:r w:rsidR="00A03FDC">
          <w:rPr>
            <w:noProof/>
            <w:webHidden/>
          </w:rPr>
        </w:r>
        <w:r w:rsidR="00A03FDC">
          <w:rPr>
            <w:noProof/>
            <w:webHidden/>
          </w:rPr>
          <w:fldChar w:fldCharType="separate"/>
        </w:r>
        <w:r w:rsidR="0068339E">
          <w:rPr>
            <w:noProof/>
            <w:webHidden/>
          </w:rPr>
          <w:t>77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26" w:history="1">
        <w:r w:rsidR="00A03FDC" w:rsidRPr="00FE2C35">
          <w:rPr>
            <w:rStyle w:val="Hyperlink"/>
            <w:noProof/>
          </w:rPr>
          <w:t>Differentiations of the I</w:t>
        </w:r>
        <w:r w:rsidR="00A03FDC">
          <w:rPr>
            <w:noProof/>
            <w:webHidden/>
          </w:rPr>
          <w:tab/>
        </w:r>
        <w:r w:rsidR="00A03FDC">
          <w:rPr>
            <w:noProof/>
            <w:webHidden/>
          </w:rPr>
          <w:fldChar w:fldCharType="begin"/>
        </w:r>
        <w:r w:rsidR="00A03FDC">
          <w:rPr>
            <w:noProof/>
            <w:webHidden/>
          </w:rPr>
          <w:instrText xml:space="preserve"> PAGEREF _Toc71106826 \h </w:instrText>
        </w:r>
        <w:r w:rsidR="00A03FDC">
          <w:rPr>
            <w:noProof/>
            <w:webHidden/>
          </w:rPr>
        </w:r>
        <w:r w:rsidR="00A03FDC">
          <w:rPr>
            <w:noProof/>
            <w:webHidden/>
          </w:rPr>
          <w:fldChar w:fldCharType="separate"/>
        </w:r>
        <w:r w:rsidR="0068339E">
          <w:rPr>
            <w:noProof/>
            <w:webHidden/>
          </w:rPr>
          <w:t>79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27" w:history="1">
        <w:r w:rsidR="00A03FDC" w:rsidRPr="00FE2C35">
          <w:rPr>
            <w:rStyle w:val="Hyperlink"/>
            <w:noProof/>
            <w:lang w:bidi="hi-IN"/>
          </w:rPr>
          <w:t>I and Self</w:t>
        </w:r>
        <w:r w:rsidR="00A03FDC">
          <w:rPr>
            <w:noProof/>
            <w:webHidden/>
          </w:rPr>
          <w:tab/>
        </w:r>
        <w:r w:rsidR="00A03FDC">
          <w:rPr>
            <w:noProof/>
            <w:webHidden/>
          </w:rPr>
          <w:fldChar w:fldCharType="begin"/>
        </w:r>
        <w:r w:rsidR="00A03FDC">
          <w:rPr>
            <w:noProof/>
            <w:webHidden/>
          </w:rPr>
          <w:instrText xml:space="preserve"> PAGEREF _Toc71106827 \h </w:instrText>
        </w:r>
        <w:r w:rsidR="00A03FDC">
          <w:rPr>
            <w:noProof/>
            <w:webHidden/>
          </w:rPr>
        </w:r>
        <w:r w:rsidR="00A03FDC">
          <w:rPr>
            <w:noProof/>
            <w:webHidden/>
          </w:rPr>
          <w:fldChar w:fldCharType="separate"/>
        </w:r>
        <w:r w:rsidR="0068339E">
          <w:rPr>
            <w:noProof/>
            <w:webHidden/>
          </w:rPr>
          <w:t>81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28" w:history="1">
        <w:r w:rsidR="00A03FDC" w:rsidRPr="00FE2C35">
          <w:rPr>
            <w:rStyle w:val="Hyperlink"/>
            <w:noProof/>
          </w:rPr>
          <w:t>Comparison of Self and I</w:t>
        </w:r>
        <w:r w:rsidR="00A03FDC">
          <w:rPr>
            <w:noProof/>
            <w:webHidden/>
          </w:rPr>
          <w:tab/>
        </w:r>
        <w:r w:rsidR="00A03FDC">
          <w:rPr>
            <w:noProof/>
            <w:webHidden/>
          </w:rPr>
          <w:fldChar w:fldCharType="begin"/>
        </w:r>
        <w:r w:rsidR="00A03FDC">
          <w:rPr>
            <w:noProof/>
            <w:webHidden/>
          </w:rPr>
          <w:instrText xml:space="preserve"> PAGEREF _Toc71106828 \h </w:instrText>
        </w:r>
        <w:r w:rsidR="00A03FDC">
          <w:rPr>
            <w:noProof/>
            <w:webHidden/>
          </w:rPr>
        </w:r>
        <w:r w:rsidR="00A03FDC">
          <w:rPr>
            <w:noProof/>
            <w:webHidden/>
          </w:rPr>
          <w:fldChar w:fldCharType="separate"/>
        </w:r>
        <w:r w:rsidR="0068339E">
          <w:rPr>
            <w:noProof/>
            <w:webHidden/>
          </w:rPr>
          <w:t>81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29" w:history="1">
        <w:r w:rsidR="00A03FDC" w:rsidRPr="00FE2C35">
          <w:rPr>
            <w:rStyle w:val="Hyperlink"/>
            <w:noProof/>
          </w:rPr>
          <w:t>Relations between I and Self</w:t>
        </w:r>
        <w:r w:rsidR="00A03FDC">
          <w:rPr>
            <w:noProof/>
            <w:webHidden/>
          </w:rPr>
          <w:tab/>
        </w:r>
        <w:r w:rsidR="00A03FDC">
          <w:rPr>
            <w:noProof/>
            <w:webHidden/>
          </w:rPr>
          <w:fldChar w:fldCharType="begin"/>
        </w:r>
        <w:r w:rsidR="00A03FDC">
          <w:rPr>
            <w:noProof/>
            <w:webHidden/>
          </w:rPr>
          <w:instrText xml:space="preserve"> PAGEREF _Toc71106829 \h </w:instrText>
        </w:r>
        <w:r w:rsidR="00A03FDC">
          <w:rPr>
            <w:noProof/>
            <w:webHidden/>
          </w:rPr>
        </w:r>
        <w:r w:rsidR="00A03FDC">
          <w:rPr>
            <w:noProof/>
            <w:webHidden/>
          </w:rPr>
          <w:fldChar w:fldCharType="separate"/>
        </w:r>
        <w:r w:rsidR="0068339E">
          <w:rPr>
            <w:noProof/>
            <w:webHidden/>
          </w:rPr>
          <w:t>81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0" w:history="1">
        <w:r w:rsidR="00A03FDC" w:rsidRPr="00FE2C35">
          <w:rPr>
            <w:rStyle w:val="Hyperlink"/>
            <w:noProof/>
          </w:rPr>
          <w:t>I, Self and my 'Somethings'</w:t>
        </w:r>
        <w:r w:rsidR="00A03FDC">
          <w:rPr>
            <w:noProof/>
            <w:webHidden/>
          </w:rPr>
          <w:tab/>
        </w:r>
        <w:r w:rsidR="00A03FDC">
          <w:rPr>
            <w:noProof/>
            <w:webHidden/>
          </w:rPr>
          <w:fldChar w:fldCharType="begin"/>
        </w:r>
        <w:r w:rsidR="00A03FDC">
          <w:rPr>
            <w:noProof/>
            <w:webHidden/>
          </w:rPr>
          <w:instrText xml:space="preserve"> PAGEREF _Toc71106830 \h </w:instrText>
        </w:r>
        <w:r w:rsidR="00A03FDC">
          <w:rPr>
            <w:noProof/>
            <w:webHidden/>
          </w:rPr>
        </w:r>
        <w:r w:rsidR="00A03FDC">
          <w:rPr>
            <w:noProof/>
            <w:webHidden/>
          </w:rPr>
          <w:fldChar w:fldCharType="separate"/>
        </w:r>
        <w:r w:rsidR="0068339E">
          <w:rPr>
            <w:noProof/>
            <w:webHidden/>
          </w:rPr>
          <w:t>82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1" w:history="1">
        <w:r w:rsidR="00A03FDC" w:rsidRPr="00FE2C35">
          <w:rPr>
            <w:rStyle w:val="Hyperlink"/>
            <w:noProof/>
          </w:rPr>
          <w:t>The Absolute Attitude of the I</w:t>
        </w:r>
        <w:r w:rsidR="00A03FDC">
          <w:rPr>
            <w:noProof/>
            <w:webHidden/>
          </w:rPr>
          <w:tab/>
        </w:r>
        <w:r w:rsidR="00A03FDC">
          <w:rPr>
            <w:noProof/>
            <w:webHidden/>
          </w:rPr>
          <w:fldChar w:fldCharType="begin"/>
        </w:r>
        <w:r w:rsidR="00A03FDC">
          <w:rPr>
            <w:noProof/>
            <w:webHidden/>
          </w:rPr>
          <w:instrText xml:space="preserve"> PAGEREF _Toc71106831 \h </w:instrText>
        </w:r>
        <w:r w:rsidR="00A03FDC">
          <w:rPr>
            <w:noProof/>
            <w:webHidden/>
          </w:rPr>
        </w:r>
        <w:r w:rsidR="00A03FDC">
          <w:rPr>
            <w:noProof/>
            <w:webHidden/>
          </w:rPr>
          <w:fldChar w:fldCharType="separate"/>
        </w:r>
        <w:r w:rsidR="0068339E">
          <w:rPr>
            <w:noProof/>
            <w:webHidden/>
          </w:rPr>
          <w:t>84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2" w:history="1">
        <w:r w:rsidR="00A03FDC" w:rsidRPr="00FE2C35">
          <w:rPr>
            <w:rStyle w:val="Hyperlink"/>
            <w:noProof/>
          </w:rPr>
          <w:t>Individuation as Psychological Concept</w:t>
        </w:r>
        <w:r w:rsidR="00A03FDC">
          <w:rPr>
            <w:noProof/>
            <w:webHidden/>
          </w:rPr>
          <w:tab/>
        </w:r>
        <w:r w:rsidR="00A03FDC">
          <w:rPr>
            <w:noProof/>
            <w:webHidden/>
          </w:rPr>
          <w:fldChar w:fldCharType="begin"/>
        </w:r>
        <w:r w:rsidR="00A03FDC">
          <w:rPr>
            <w:noProof/>
            <w:webHidden/>
          </w:rPr>
          <w:instrText xml:space="preserve"> PAGEREF _Toc71106832 \h </w:instrText>
        </w:r>
        <w:r w:rsidR="00A03FDC">
          <w:rPr>
            <w:noProof/>
            <w:webHidden/>
          </w:rPr>
        </w:r>
        <w:r w:rsidR="00A03FDC">
          <w:rPr>
            <w:noProof/>
            <w:webHidden/>
          </w:rPr>
          <w:fldChar w:fldCharType="separate"/>
        </w:r>
        <w:r w:rsidR="0068339E">
          <w:rPr>
            <w:noProof/>
            <w:webHidden/>
          </w:rPr>
          <w:t>86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33" w:history="1">
        <w:r w:rsidR="00A03FDC" w:rsidRPr="00FE2C35">
          <w:rPr>
            <w:rStyle w:val="Hyperlink"/>
            <w:noProof/>
          </w:rPr>
          <w:t>The Concrete Person and His Analysis of Language</w:t>
        </w:r>
        <w:r w:rsidR="00A03FDC">
          <w:rPr>
            <w:noProof/>
            <w:webHidden/>
          </w:rPr>
          <w:tab/>
        </w:r>
        <w:r w:rsidR="00A03FDC">
          <w:rPr>
            <w:noProof/>
            <w:webHidden/>
          </w:rPr>
          <w:fldChar w:fldCharType="begin"/>
        </w:r>
        <w:r w:rsidR="00A03FDC">
          <w:rPr>
            <w:noProof/>
            <w:webHidden/>
          </w:rPr>
          <w:instrText xml:space="preserve"> PAGEREF _Toc71106833 \h </w:instrText>
        </w:r>
        <w:r w:rsidR="00A03FDC">
          <w:rPr>
            <w:noProof/>
            <w:webHidden/>
          </w:rPr>
        </w:r>
        <w:r w:rsidR="00A03FDC">
          <w:rPr>
            <w:noProof/>
            <w:webHidden/>
          </w:rPr>
          <w:fldChar w:fldCharType="separate"/>
        </w:r>
        <w:r w:rsidR="0068339E">
          <w:rPr>
            <w:noProof/>
            <w:webHidden/>
          </w:rPr>
          <w:t>87</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834" w:history="1">
        <w:r w:rsidR="00A03FDC" w:rsidRPr="00FE2C35">
          <w:rPr>
            <w:rStyle w:val="Hyperlink"/>
            <w:noProof/>
          </w:rPr>
          <w:t>M E T A P S Y C H I A T R Y</w:t>
        </w:r>
        <w:r w:rsidR="00A03FDC">
          <w:rPr>
            <w:noProof/>
            <w:webHidden/>
          </w:rPr>
          <w:tab/>
        </w:r>
        <w:r w:rsidR="00A03FDC">
          <w:rPr>
            <w:noProof/>
            <w:webHidden/>
          </w:rPr>
          <w:fldChar w:fldCharType="begin"/>
        </w:r>
        <w:r w:rsidR="00A03FDC">
          <w:rPr>
            <w:noProof/>
            <w:webHidden/>
          </w:rPr>
          <w:instrText xml:space="preserve"> PAGEREF _Toc71106834 \h </w:instrText>
        </w:r>
        <w:r w:rsidR="00A03FDC">
          <w:rPr>
            <w:noProof/>
            <w:webHidden/>
          </w:rPr>
        </w:r>
        <w:r w:rsidR="00A03FDC">
          <w:rPr>
            <w:noProof/>
            <w:webHidden/>
          </w:rPr>
          <w:fldChar w:fldCharType="separate"/>
        </w:r>
        <w:r w:rsidR="0068339E">
          <w:rPr>
            <w:noProof/>
            <w:webHidden/>
          </w:rPr>
          <w:t>88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35" w:history="1">
        <w:r w:rsidR="00A03FDC" w:rsidRPr="00FE2C35">
          <w:rPr>
            <w:rStyle w:val="Hyperlink"/>
            <w:noProof/>
          </w:rPr>
          <w:t>Introduction and Overview</w:t>
        </w:r>
        <w:r w:rsidR="00A03FDC">
          <w:rPr>
            <w:noProof/>
            <w:webHidden/>
          </w:rPr>
          <w:tab/>
        </w:r>
        <w:r w:rsidR="00A03FDC">
          <w:rPr>
            <w:noProof/>
            <w:webHidden/>
          </w:rPr>
          <w:fldChar w:fldCharType="begin"/>
        </w:r>
        <w:r w:rsidR="00A03FDC">
          <w:rPr>
            <w:noProof/>
            <w:webHidden/>
          </w:rPr>
          <w:instrText xml:space="preserve"> PAGEREF _Toc71106835 \h </w:instrText>
        </w:r>
        <w:r w:rsidR="00A03FDC">
          <w:rPr>
            <w:noProof/>
            <w:webHidden/>
          </w:rPr>
        </w:r>
        <w:r w:rsidR="00A03FDC">
          <w:rPr>
            <w:noProof/>
            <w:webHidden/>
          </w:rPr>
          <w:fldChar w:fldCharType="separate"/>
        </w:r>
        <w:r w:rsidR="0068339E">
          <w:rPr>
            <w:noProof/>
            <w:webHidden/>
          </w:rPr>
          <w:t>88</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36" w:history="1">
        <w:r w:rsidR="00A03FDC" w:rsidRPr="00FE2C35">
          <w:rPr>
            <w:rStyle w:val="Hyperlink"/>
            <w:noProof/>
          </w:rPr>
          <w:t>INVERSION - CONFUSION OF THE DIMENSIONS OF EXISTENCE</w:t>
        </w:r>
        <w:r w:rsidR="00A03FDC">
          <w:rPr>
            <w:noProof/>
            <w:webHidden/>
          </w:rPr>
          <w:tab/>
        </w:r>
        <w:r w:rsidR="00A03FDC">
          <w:rPr>
            <w:noProof/>
            <w:webHidden/>
          </w:rPr>
          <w:fldChar w:fldCharType="begin"/>
        </w:r>
        <w:r w:rsidR="00A03FDC">
          <w:rPr>
            <w:noProof/>
            <w:webHidden/>
          </w:rPr>
          <w:instrText xml:space="preserve"> PAGEREF _Toc71106836 \h </w:instrText>
        </w:r>
        <w:r w:rsidR="00A03FDC">
          <w:rPr>
            <w:noProof/>
            <w:webHidden/>
          </w:rPr>
        </w:r>
        <w:r w:rsidR="00A03FDC">
          <w:rPr>
            <w:noProof/>
            <w:webHidden/>
          </w:rPr>
          <w:fldChar w:fldCharType="separate"/>
        </w:r>
        <w:r w:rsidR="0068339E">
          <w:rPr>
            <w:noProof/>
            <w:webHidden/>
          </w:rPr>
          <w:t>93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7" w:history="1">
        <w:r w:rsidR="00A03FDC" w:rsidRPr="00FE2C35">
          <w:rPr>
            <w:rStyle w:val="Hyperlink"/>
            <w:noProof/>
          </w:rPr>
          <w:t>Definitions</w:t>
        </w:r>
        <w:r w:rsidR="00A03FDC">
          <w:rPr>
            <w:noProof/>
            <w:webHidden/>
          </w:rPr>
          <w:tab/>
        </w:r>
        <w:r w:rsidR="00A03FDC">
          <w:rPr>
            <w:noProof/>
            <w:webHidden/>
          </w:rPr>
          <w:fldChar w:fldCharType="begin"/>
        </w:r>
        <w:r w:rsidR="00A03FDC">
          <w:rPr>
            <w:noProof/>
            <w:webHidden/>
          </w:rPr>
          <w:instrText xml:space="preserve"> PAGEREF _Toc71106837 \h </w:instrText>
        </w:r>
        <w:r w:rsidR="00A03FDC">
          <w:rPr>
            <w:noProof/>
            <w:webHidden/>
          </w:rPr>
        </w:r>
        <w:r w:rsidR="00A03FDC">
          <w:rPr>
            <w:noProof/>
            <w:webHidden/>
          </w:rPr>
          <w:fldChar w:fldCharType="separate"/>
        </w:r>
        <w:r w:rsidR="0068339E">
          <w:rPr>
            <w:noProof/>
            <w:webHidden/>
          </w:rPr>
          <w:t>93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8" w:history="1">
        <w:r w:rsidR="00A03FDC" w:rsidRPr="00FE2C35">
          <w:rPr>
            <w:rStyle w:val="Hyperlink"/>
            <w:noProof/>
            <w:lang w:val="en"/>
          </w:rPr>
          <w:t>Causes of Inversions</w:t>
        </w:r>
        <w:r w:rsidR="00A03FDC">
          <w:rPr>
            <w:noProof/>
            <w:webHidden/>
          </w:rPr>
          <w:tab/>
        </w:r>
        <w:r w:rsidR="00A03FDC">
          <w:rPr>
            <w:noProof/>
            <w:webHidden/>
          </w:rPr>
          <w:fldChar w:fldCharType="begin"/>
        </w:r>
        <w:r w:rsidR="00A03FDC">
          <w:rPr>
            <w:noProof/>
            <w:webHidden/>
          </w:rPr>
          <w:instrText xml:space="preserve"> PAGEREF _Toc71106838 \h </w:instrText>
        </w:r>
        <w:r w:rsidR="00A03FDC">
          <w:rPr>
            <w:noProof/>
            <w:webHidden/>
          </w:rPr>
        </w:r>
        <w:r w:rsidR="00A03FDC">
          <w:rPr>
            <w:noProof/>
            <w:webHidden/>
          </w:rPr>
          <w:fldChar w:fldCharType="separate"/>
        </w:r>
        <w:r w:rsidR="0068339E">
          <w:rPr>
            <w:noProof/>
            <w:webHidden/>
          </w:rPr>
          <w:t>94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39" w:history="1">
        <w:r w:rsidR="00A03FDC" w:rsidRPr="00FE2C35">
          <w:rPr>
            <w:rStyle w:val="Hyperlink"/>
            <w:noProof/>
          </w:rPr>
          <w:t>Distinctions</w:t>
        </w:r>
        <w:r w:rsidR="00A03FDC">
          <w:rPr>
            <w:noProof/>
            <w:webHidden/>
          </w:rPr>
          <w:tab/>
        </w:r>
        <w:r w:rsidR="00A03FDC">
          <w:rPr>
            <w:noProof/>
            <w:webHidden/>
          </w:rPr>
          <w:fldChar w:fldCharType="begin"/>
        </w:r>
        <w:r w:rsidR="00A03FDC">
          <w:rPr>
            <w:noProof/>
            <w:webHidden/>
          </w:rPr>
          <w:instrText xml:space="preserve"> PAGEREF _Toc71106839 \h </w:instrText>
        </w:r>
        <w:r w:rsidR="00A03FDC">
          <w:rPr>
            <w:noProof/>
            <w:webHidden/>
          </w:rPr>
        </w:r>
        <w:r w:rsidR="00A03FDC">
          <w:rPr>
            <w:noProof/>
            <w:webHidden/>
          </w:rPr>
          <w:fldChar w:fldCharType="separate"/>
        </w:r>
        <w:r w:rsidR="0068339E">
          <w:rPr>
            <w:noProof/>
            <w:webHidden/>
          </w:rPr>
          <w:t>94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0" w:history="1">
        <w:r w:rsidR="00A03FDC" w:rsidRPr="00FE2C35">
          <w:rPr>
            <w:rStyle w:val="Hyperlink"/>
            <w:noProof/>
          </w:rPr>
          <w:t>Individual and Societal Inversions</w:t>
        </w:r>
        <w:r w:rsidR="00A03FDC">
          <w:rPr>
            <w:noProof/>
            <w:webHidden/>
          </w:rPr>
          <w:tab/>
        </w:r>
        <w:r w:rsidR="00A03FDC">
          <w:rPr>
            <w:noProof/>
            <w:webHidden/>
          </w:rPr>
          <w:fldChar w:fldCharType="begin"/>
        </w:r>
        <w:r w:rsidR="00A03FDC">
          <w:rPr>
            <w:noProof/>
            <w:webHidden/>
          </w:rPr>
          <w:instrText xml:space="preserve"> PAGEREF _Toc71106840 \h </w:instrText>
        </w:r>
        <w:r w:rsidR="00A03FDC">
          <w:rPr>
            <w:noProof/>
            <w:webHidden/>
          </w:rPr>
        </w:r>
        <w:r w:rsidR="00A03FDC">
          <w:rPr>
            <w:noProof/>
            <w:webHidden/>
          </w:rPr>
          <w:fldChar w:fldCharType="separate"/>
        </w:r>
        <w:r w:rsidR="0068339E">
          <w:rPr>
            <w:noProof/>
            <w:webHidden/>
          </w:rPr>
          <w:t>95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1" w:history="1">
        <w:r w:rsidR="00A03FDC" w:rsidRPr="00FE2C35">
          <w:rPr>
            <w:rStyle w:val="Hyperlink"/>
            <w:noProof/>
          </w:rPr>
          <w:t>Inversions and their Effects from the Perspective of Linguistic Analogies</w:t>
        </w:r>
        <w:r w:rsidR="00A03FDC">
          <w:rPr>
            <w:noProof/>
            <w:webHidden/>
          </w:rPr>
          <w:tab/>
        </w:r>
        <w:r w:rsidR="00A03FDC">
          <w:rPr>
            <w:noProof/>
            <w:webHidden/>
          </w:rPr>
          <w:fldChar w:fldCharType="begin"/>
        </w:r>
        <w:r w:rsidR="00A03FDC">
          <w:rPr>
            <w:noProof/>
            <w:webHidden/>
          </w:rPr>
          <w:instrText xml:space="preserve"> PAGEREF _Toc71106841 \h </w:instrText>
        </w:r>
        <w:r w:rsidR="00A03FDC">
          <w:rPr>
            <w:noProof/>
            <w:webHidden/>
          </w:rPr>
        </w:r>
        <w:r w:rsidR="00A03FDC">
          <w:rPr>
            <w:noProof/>
            <w:webHidden/>
          </w:rPr>
          <w:fldChar w:fldCharType="separate"/>
        </w:r>
        <w:r w:rsidR="0068339E">
          <w:rPr>
            <w:noProof/>
            <w:webHidden/>
          </w:rPr>
          <w:t>96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42" w:history="1">
        <w:r w:rsidR="00A03FDC" w:rsidRPr="00FE2C35">
          <w:rPr>
            <w:rStyle w:val="Hyperlink"/>
            <w:i/>
            <w:iCs/>
            <w:noProof/>
          </w:rPr>
          <w:t>Systematization</w:t>
        </w:r>
        <w:r w:rsidR="00A03FDC" w:rsidRPr="00FE2C35">
          <w:rPr>
            <w:rStyle w:val="Hyperlink"/>
            <w:noProof/>
          </w:rPr>
          <w:t>: Possibilities of Inversions (optional)</w:t>
        </w:r>
        <w:r w:rsidR="00A03FDC">
          <w:rPr>
            <w:noProof/>
            <w:webHidden/>
          </w:rPr>
          <w:tab/>
        </w:r>
        <w:r w:rsidR="00A03FDC">
          <w:rPr>
            <w:noProof/>
            <w:webHidden/>
          </w:rPr>
          <w:fldChar w:fldCharType="begin"/>
        </w:r>
        <w:r w:rsidR="00A03FDC">
          <w:rPr>
            <w:noProof/>
            <w:webHidden/>
          </w:rPr>
          <w:instrText xml:space="preserve"> PAGEREF _Toc71106842 \h </w:instrText>
        </w:r>
        <w:r w:rsidR="00A03FDC">
          <w:rPr>
            <w:noProof/>
            <w:webHidden/>
          </w:rPr>
        </w:r>
        <w:r w:rsidR="00A03FDC">
          <w:rPr>
            <w:noProof/>
            <w:webHidden/>
          </w:rPr>
          <w:fldChar w:fldCharType="separate"/>
        </w:r>
        <w:r w:rsidR="0068339E">
          <w:rPr>
            <w:noProof/>
            <w:webHidden/>
          </w:rPr>
          <w:t>97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3" w:history="1">
        <w:r w:rsidR="00A03FDC" w:rsidRPr="00FE2C35">
          <w:rPr>
            <w:rStyle w:val="Hyperlink"/>
            <w:noProof/>
          </w:rPr>
          <w:t>Importance of Inversions for the Development of Mental Disorders (interim result)</w:t>
        </w:r>
        <w:r w:rsidR="00A03FDC">
          <w:rPr>
            <w:noProof/>
            <w:webHidden/>
          </w:rPr>
          <w:tab/>
        </w:r>
        <w:r w:rsidR="00A03FDC">
          <w:rPr>
            <w:noProof/>
            <w:webHidden/>
          </w:rPr>
          <w:fldChar w:fldCharType="begin"/>
        </w:r>
        <w:r w:rsidR="00A03FDC">
          <w:rPr>
            <w:noProof/>
            <w:webHidden/>
          </w:rPr>
          <w:instrText xml:space="preserve"> PAGEREF _Toc71106843 \h </w:instrText>
        </w:r>
        <w:r w:rsidR="00A03FDC">
          <w:rPr>
            <w:noProof/>
            <w:webHidden/>
          </w:rPr>
        </w:r>
        <w:r w:rsidR="00A03FDC">
          <w:rPr>
            <w:noProof/>
            <w:webHidden/>
          </w:rPr>
          <w:fldChar w:fldCharType="separate"/>
        </w:r>
        <w:r w:rsidR="0068339E">
          <w:rPr>
            <w:noProof/>
            <w:webHidden/>
          </w:rPr>
          <w:t>99</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44" w:history="1">
        <w:r w:rsidR="00A03FDC" w:rsidRPr="00FE2C35">
          <w:rPr>
            <w:rStyle w:val="Hyperlink"/>
            <w:noProof/>
          </w:rPr>
          <w:t>IT - A strange DOMINANT entity</w:t>
        </w:r>
        <w:r w:rsidR="00A03FDC">
          <w:rPr>
            <w:noProof/>
            <w:webHidden/>
          </w:rPr>
          <w:tab/>
        </w:r>
        <w:r w:rsidR="00A03FDC">
          <w:rPr>
            <w:noProof/>
            <w:webHidden/>
          </w:rPr>
          <w:fldChar w:fldCharType="begin"/>
        </w:r>
        <w:r w:rsidR="00A03FDC">
          <w:rPr>
            <w:noProof/>
            <w:webHidden/>
          </w:rPr>
          <w:instrText xml:space="preserve"> PAGEREF _Toc71106844 \h </w:instrText>
        </w:r>
        <w:r w:rsidR="00A03FDC">
          <w:rPr>
            <w:noProof/>
            <w:webHidden/>
          </w:rPr>
        </w:r>
        <w:r w:rsidR="00A03FDC">
          <w:rPr>
            <w:noProof/>
            <w:webHidden/>
          </w:rPr>
          <w:fldChar w:fldCharType="separate"/>
        </w:r>
        <w:r w:rsidR="0068339E">
          <w:rPr>
            <w:noProof/>
            <w:webHidden/>
          </w:rPr>
          <w:t>99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5"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_Toc71106845 \h </w:instrText>
        </w:r>
        <w:r w:rsidR="00A03FDC">
          <w:rPr>
            <w:noProof/>
            <w:webHidden/>
          </w:rPr>
        </w:r>
        <w:r w:rsidR="00A03FDC">
          <w:rPr>
            <w:noProof/>
            <w:webHidden/>
          </w:rPr>
          <w:fldChar w:fldCharType="separate"/>
        </w:r>
        <w:r w:rsidR="0068339E">
          <w:rPr>
            <w:noProof/>
            <w:webHidden/>
          </w:rPr>
          <w:t>99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46" w:history="1">
        <w:r w:rsidR="00A03FDC" w:rsidRPr="00FE2C35">
          <w:rPr>
            <w:rStyle w:val="Hyperlink"/>
            <w:noProof/>
          </w:rPr>
          <w:t>The It in General</w:t>
        </w:r>
        <w:r w:rsidR="00A03FDC">
          <w:rPr>
            <w:noProof/>
            <w:webHidden/>
          </w:rPr>
          <w:tab/>
        </w:r>
        <w:r w:rsidR="00A03FDC">
          <w:rPr>
            <w:noProof/>
            <w:webHidden/>
          </w:rPr>
          <w:fldChar w:fldCharType="begin"/>
        </w:r>
        <w:r w:rsidR="00A03FDC">
          <w:rPr>
            <w:noProof/>
            <w:webHidden/>
          </w:rPr>
          <w:instrText xml:space="preserve"> PAGEREF _Toc71106846 \h </w:instrText>
        </w:r>
        <w:r w:rsidR="00A03FDC">
          <w:rPr>
            <w:noProof/>
            <w:webHidden/>
          </w:rPr>
        </w:r>
        <w:r w:rsidR="00A03FDC">
          <w:rPr>
            <w:noProof/>
            <w:webHidden/>
          </w:rPr>
          <w:fldChar w:fldCharType="separate"/>
        </w:r>
        <w:r w:rsidR="0068339E">
          <w:rPr>
            <w:noProof/>
            <w:webHidden/>
          </w:rPr>
          <w:t>100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47" w:history="1">
        <w:r w:rsidR="00A03FDC" w:rsidRPr="00FE2C35">
          <w:rPr>
            <w:rStyle w:val="Hyperlink"/>
            <w:noProof/>
          </w:rPr>
          <w:t>The Emergence of the It</w:t>
        </w:r>
        <w:r w:rsidR="00A03FDC">
          <w:rPr>
            <w:noProof/>
            <w:webHidden/>
          </w:rPr>
          <w:tab/>
        </w:r>
        <w:r w:rsidR="00A03FDC">
          <w:rPr>
            <w:noProof/>
            <w:webHidden/>
          </w:rPr>
          <w:fldChar w:fldCharType="begin"/>
        </w:r>
        <w:r w:rsidR="00A03FDC">
          <w:rPr>
            <w:noProof/>
            <w:webHidden/>
          </w:rPr>
          <w:instrText xml:space="preserve"> PAGEREF _Toc71106847 \h </w:instrText>
        </w:r>
        <w:r w:rsidR="00A03FDC">
          <w:rPr>
            <w:noProof/>
            <w:webHidden/>
          </w:rPr>
        </w:r>
        <w:r w:rsidR="00A03FDC">
          <w:rPr>
            <w:noProof/>
            <w:webHidden/>
          </w:rPr>
          <w:fldChar w:fldCharType="separate"/>
        </w:r>
        <w:r w:rsidR="0068339E">
          <w:rPr>
            <w:noProof/>
            <w:webHidden/>
          </w:rPr>
          <w:t>103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8" w:history="1">
        <w:r w:rsidR="00A03FDC" w:rsidRPr="00FE2C35">
          <w:rPr>
            <w:rStyle w:val="Hyperlink"/>
            <w:noProof/>
          </w:rPr>
          <w:t>The Emergence of the Parts of the It</w:t>
        </w:r>
        <w:r w:rsidR="00A03FDC">
          <w:rPr>
            <w:noProof/>
            <w:webHidden/>
          </w:rPr>
          <w:tab/>
        </w:r>
        <w:r w:rsidR="00A03FDC">
          <w:rPr>
            <w:noProof/>
            <w:webHidden/>
          </w:rPr>
          <w:fldChar w:fldCharType="begin"/>
        </w:r>
        <w:r w:rsidR="00A03FDC">
          <w:rPr>
            <w:noProof/>
            <w:webHidden/>
          </w:rPr>
          <w:instrText xml:space="preserve"> PAGEREF _Toc71106848 \h </w:instrText>
        </w:r>
        <w:r w:rsidR="00A03FDC">
          <w:rPr>
            <w:noProof/>
            <w:webHidden/>
          </w:rPr>
        </w:r>
        <w:r w:rsidR="00A03FDC">
          <w:rPr>
            <w:noProof/>
            <w:webHidden/>
          </w:rPr>
          <w:fldChar w:fldCharType="separate"/>
        </w:r>
        <w:r w:rsidR="0068339E">
          <w:rPr>
            <w:noProof/>
            <w:webHidden/>
          </w:rPr>
          <w:t>104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49" w:history="1">
        <w:r w:rsidR="00A03FDC" w:rsidRPr="00FE2C35">
          <w:rPr>
            <w:rStyle w:val="Hyperlink"/>
            <w:noProof/>
          </w:rPr>
          <w:t>Examples of the Emergence of the three It-parts</w:t>
        </w:r>
        <w:r w:rsidR="00A03FDC">
          <w:rPr>
            <w:noProof/>
            <w:webHidden/>
          </w:rPr>
          <w:tab/>
        </w:r>
        <w:r w:rsidR="00A03FDC">
          <w:rPr>
            <w:noProof/>
            <w:webHidden/>
          </w:rPr>
          <w:fldChar w:fldCharType="begin"/>
        </w:r>
        <w:r w:rsidR="00A03FDC">
          <w:rPr>
            <w:noProof/>
            <w:webHidden/>
          </w:rPr>
          <w:instrText xml:space="preserve"> PAGEREF _Toc71106849 \h </w:instrText>
        </w:r>
        <w:r w:rsidR="00A03FDC">
          <w:rPr>
            <w:noProof/>
            <w:webHidden/>
          </w:rPr>
        </w:r>
        <w:r w:rsidR="00A03FDC">
          <w:rPr>
            <w:noProof/>
            <w:webHidden/>
          </w:rPr>
          <w:fldChar w:fldCharType="separate"/>
        </w:r>
        <w:r w:rsidR="0068339E">
          <w:rPr>
            <w:noProof/>
            <w:webHidden/>
          </w:rPr>
          <w:t>111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0" w:history="1">
        <w:r w:rsidR="00A03FDC" w:rsidRPr="00FE2C35">
          <w:rPr>
            <w:rStyle w:val="Hyperlink"/>
            <w:noProof/>
          </w:rPr>
          <w:t>The Emergence of the Three Sides of any It-part</w:t>
        </w:r>
        <w:r w:rsidR="00A03FDC">
          <w:rPr>
            <w:noProof/>
            <w:webHidden/>
          </w:rPr>
          <w:tab/>
        </w:r>
        <w:r w:rsidR="00A03FDC">
          <w:rPr>
            <w:noProof/>
            <w:webHidden/>
          </w:rPr>
          <w:fldChar w:fldCharType="begin"/>
        </w:r>
        <w:r w:rsidR="00A03FDC">
          <w:rPr>
            <w:noProof/>
            <w:webHidden/>
          </w:rPr>
          <w:instrText xml:space="preserve"> PAGEREF _Toc71106850 \h </w:instrText>
        </w:r>
        <w:r w:rsidR="00A03FDC">
          <w:rPr>
            <w:noProof/>
            <w:webHidden/>
          </w:rPr>
        </w:r>
        <w:r w:rsidR="00A03FDC">
          <w:rPr>
            <w:noProof/>
            <w:webHidden/>
          </w:rPr>
          <w:fldChar w:fldCharType="separate"/>
        </w:r>
        <w:r w:rsidR="0068339E">
          <w:rPr>
            <w:noProof/>
            <w:webHidden/>
          </w:rPr>
          <w:t>113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1" w:history="1">
        <w:r w:rsidR="00A03FDC" w:rsidRPr="00FE2C35">
          <w:rPr>
            <w:rStyle w:val="Hyperlink"/>
            <w:noProof/>
          </w:rPr>
          <w:t>The Different Valences of the It</w:t>
        </w:r>
        <w:r w:rsidR="00A03FDC">
          <w:rPr>
            <w:noProof/>
            <w:webHidden/>
          </w:rPr>
          <w:tab/>
        </w:r>
        <w:r w:rsidR="00A03FDC">
          <w:rPr>
            <w:noProof/>
            <w:webHidden/>
          </w:rPr>
          <w:fldChar w:fldCharType="begin"/>
        </w:r>
        <w:r w:rsidR="00A03FDC">
          <w:rPr>
            <w:noProof/>
            <w:webHidden/>
          </w:rPr>
          <w:instrText xml:space="preserve"> PAGEREF _Toc71106851 \h </w:instrText>
        </w:r>
        <w:r w:rsidR="00A03FDC">
          <w:rPr>
            <w:noProof/>
            <w:webHidden/>
          </w:rPr>
        </w:r>
        <w:r w:rsidR="00A03FDC">
          <w:rPr>
            <w:noProof/>
            <w:webHidden/>
          </w:rPr>
          <w:fldChar w:fldCharType="separate"/>
        </w:r>
        <w:r w:rsidR="0068339E">
          <w:rPr>
            <w:noProof/>
            <w:webHidden/>
          </w:rPr>
          <w:t>116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2" w:history="1">
        <w:r w:rsidR="00A03FDC" w:rsidRPr="00FE2C35">
          <w:rPr>
            <w:rStyle w:val="Hyperlink"/>
            <w:noProof/>
          </w:rPr>
          <w:t>Opposites, Fusions and Negations</w:t>
        </w:r>
        <w:r w:rsidR="00A03FDC">
          <w:rPr>
            <w:noProof/>
            <w:webHidden/>
          </w:rPr>
          <w:tab/>
        </w:r>
        <w:r w:rsidR="00A03FDC">
          <w:rPr>
            <w:noProof/>
            <w:webHidden/>
          </w:rPr>
          <w:fldChar w:fldCharType="begin"/>
        </w:r>
        <w:r w:rsidR="00A03FDC">
          <w:rPr>
            <w:noProof/>
            <w:webHidden/>
          </w:rPr>
          <w:instrText xml:space="preserve"> PAGEREF _Toc71106852 \h </w:instrText>
        </w:r>
        <w:r w:rsidR="00A03FDC">
          <w:rPr>
            <w:noProof/>
            <w:webHidden/>
          </w:rPr>
        </w:r>
        <w:r w:rsidR="00A03FDC">
          <w:rPr>
            <w:noProof/>
            <w:webHidden/>
          </w:rPr>
          <w:fldChar w:fldCharType="separate"/>
        </w:r>
        <w:r w:rsidR="0068339E">
          <w:rPr>
            <w:noProof/>
            <w:webHidden/>
          </w:rPr>
          <w:t>118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3" w:history="1">
        <w:r w:rsidR="00A03FDC" w:rsidRPr="00FE2C35">
          <w:rPr>
            <w:rStyle w:val="Hyperlink"/>
            <w:noProof/>
          </w:rPr>
          <w:t>The Fusions (Pacts)</w:t>
        </w:r>
        <w:r w:rsidR="00A03FDC">
          <w:rPr>
            <w:noProof/>
            <w:webHidden/>
          </w:rPr>
          <w:tab/>
        </w:r>
        <w:r w:rsidR="00A03FDC">
          <w:rPr>
            <w:noProof/>
            <w:webHidden/>
          </w:rPr>
          <w:fldChar w:fldCharType="begin"/>
        </w:r>
        <w:r w:rsidR="00A03FDC">
          <w:rPr>
            <w:noProof/>
            <w:webHidden/>
          </w:rPr>
          <w:instrText xml:space="preserve"> PAGEREF _Toc71106853 \h </w:instrText>
        </w:r>
        <w:r w:rsidR="00A03FDC">
          <w:rPr>
            <w:noProof/>
            <w:webHidden/>
          </w:rPr>
        </w:r>
        <w:r w:rsidR="00A03FDC">
          <w:rPr>
            <w:noProof/>
            <w:webHidden/>
          </w:rPr>
          <w:fldChar w:fldCharType="separate"/>
        </w:r>
        <w:r w:rsidR="0068339E">
          <w:rPr>
            <w:noProof/>
            <w:webHidden/>
          </w:rPr>
          <w:t>122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4" w:history="1">
        <w:r w:rsidR="00A03FDC" w:rsidRPr="00FE2C35">
          <w:rPr>
            <w:rStyle w:val="Hyperlink"/>
            <w:noProof/>
          </w:rPr>
          <w:t>The negations</w:t>
        </w:r>
        <w:r w:rsidR="00A03FDC">
          <w:rPr>
            <w:noProof/>
            <w:webHidden/>
          </w:rPr>
          <w:tab/>
        </w:r>
        <w:r w:rsidR="00A03FDC">
          <w:rPr>
            <w:noProof/>
            <w:webHidden/>
          </w:rPr>
          <w:fldChar w:fldCharType="begin"/>
        </w:r>
        <w:r w:rsidR="00A03FDC">
          <w:rPr>
            <w:noProof/>
            <w:webHidden/>
          </w:rPr>
          <w:instrText xml:space="preserve"> PAGEREF _Toc71106854 \h </w:instrText>
        </w:r>
        <w:r w:rsidR="00A03FDC">
          <w:rPr>
            <w:noProof/>
            <w:webHidden/>
          </w:rPr>
        </w:r>
        <w:r w:rsidR="00A03FDC">
          <w:rPr>
            <w:noProof/>
            <w:webHidden/>
          </w:rPr>
          <w:fldChar w:fldCharType="separate"/>
        </w:r>
        <w:r w:rsidR="0068339E">
          <w:rPr>
            <w:noProof/>
            <w:webHidden/>
          </w:rPr>
          <w:t>122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55" w:history="1">
        <w:r w:rsidR="00A03FDC" w:rsidRPr="00FE2C35">
          <w:rPr>
            <w:rStyle w:val="Hyperlink"/>
            <w:noProof/>
          </w:rPr>
          <w:t>Which Its Correspond to Which Ideologies?</w:t>
        </w:r>
        <w:r w:rsidR="00A03FDC">
          <w:rPr>
            <w:noProof/>
            <w:webHidden/>
          </w:rPr>
          <w:tab/>
        </w:r>
        <w:r w:rsidR="00A03FDC">
          <w:rPr>
            <w:noProof/>
            <w:webHidden/>
          </w:rPr>
          <w:fldChar w:fldCharType="begin"/>
        </w:r>
        <w:r w:rsidR="00A03FDC">
          <w:rPr>
            <w:noProof/>
            <w:webHidden/>
          </w:rPr>
          <w:instrText xml:space="preserve"> PAGEREF _Toc71106855 \h </w:instrText>
        </w:r>
        <w:r w:rsidR="00A03FDC">
          <w:rPr>
            <w:noProof/>
            <w:webHidden/>
          </w:rPr>
        </w:r>
        <w:r w:rsidR="00A03FDC">
          <w:rPr>
            <w:noProof/>
            <w:webHidden/>
          </w:rPr>
          <w:fldChar w:fldCharType="separate"/>
        </w:r>
        <w:r w:rsidR="0068339E">
          <w:rPr>
            <w:noProof/>
            <w:webHidden/>
          </w:rPr>
          <w:t>122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56" w:history="1">
        <w:r w:rsidR="00A03FDC" w:rsidRPr="00FE2C35">
          <w:rPr>
            <w:rStyle w:val="Hyperlink"/>
            <w:noProof/>
          </w:rPr>
          <w:t>The personal It and the Strange Self</w:t>
        </w:r>
        <w:r w:rsidR="00A03FDC">
          <w:rPr>
            <w:noProof/>
            <w:webHidden/>
          </w:rPr>
          <w:tab/>
        </w:r>
        <w:r w:rsidR="00A03FDC">
          <w:rPr>
            <w:noProof/>
            <w:webHidden/>
          </w:rPr>
          <w:fldChar w:fldCharType="begin"/>
        </w:r>
        <w:r w:rsidR="00A03FDC">
          <w:rPr>
            <w:noProof/>
            <w:webHidden/>
          </w:rPr>
          <w:instrText xml:space="preserve"> PAGEREF _Toc71106856 \h </w:instrText>
        </w:r>
        <w:r w:rsidR="00A03FDC">
          <w:rPr>
            <w:noProof/>
            <w:webHidden/>
          </w:rPr>
        </w:r>
        <w:r w:rsidR="00A03FDC">
          <w:rPr>
            <w:noProof/>
            <w:webHidden/>
          </w:rPr>
          <w:fldChar w:fldCharType="separate"/>
        </w:r>
        <w:r w:rsidR="0068339E">
          <w:rPr>
            <w:noProof/>
            <w:webHidden/>
          </w:rPr>
          <w:t>124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57" w:history="1">
        <w:r w:rsidR="00A03FDC" w:rsidRPr="00FE2C35">
          <w:rPr>
            <w:rStyle w:val="Hyperlink"/>
            <w:noProof/>
          </w:rPr>
          <w:t>Dimensions of the Personal It</w:t>
        </w:r>
        <w:r w:rsidR="00A03FDC">
          <w:rPr>
            <w:noProof/>
            <w:webHidden/>
          </w:rPr>
          <w:tab/>
        </w:r>
        <w:r w:rsidR="00A03FDC">
          <w:rPr>
            <w:noProof/>
            <w:webHidden/>
          </w:rPr>
          <w:fldChar w:fldCharType="begin"/>
        </w:r>
        <w:r w:rsidR="00A03FDC">
          <w:rPr>
            <w:noProof/>
            <w:webHidden/>
          </w:rPr>
          <w:instrText xml:space="preserve"> PAGEREF _Toc71106857 \h </w:instrText>
        </w:r>
        <w:r w:rsidR="00A03FDC">
          <w:rPr>
            <w:noProof/>
            <w:webHidden/>
          </w:rPr>
        </w:r>
        <w:r w:rsidR="00A03FDC">
          <w:rPr>
            <w:noProof/>
            <w:webHidden/>
          </w:rPr>
          <w:fldChar w:fldCharType="separate"/>
        </w:r>
        <w:r w:rsidR="0068339E">
          <w:rPr>
            <w:noProof/>
            <w:webHidden/>
          </w:rPr>
          <w:t>129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8" w:history="1">
        <w:r w:rsidR="00A03FDC" w:rsidRPr="00FE2C35">
          <w:rPr>
            <w:rStyle w:val="Hyperlink"/>
            <w:noProof/>
          </w:rPr>
          <w:t>The strange Self (the strange personal Absolute)</w:t>
        </w:r>
        <w:r w:rsidR="00A03FDC">
          <w:rPr>
            <w:noProof/>
            <w:webHidden/>
          </w:rPr>
          <w:tab/>
        </w:r>
        <w:r w:rsidR="00A03FDC">
          <w:rPr>
            <w:noProof/>
            <w:webHidden/>
          </w:rPr>
          <w:fldChar w:fldCharType="begin"/>
        </w:r>
        <w:r w:rsidR="00A03FDC">
          <w:rPr>
            <w:noProof/>
            <w:webHidden/>
          </w:rPr>
          <w:instrText xml:space="preserve"> PAGEREF _Toc71106858 \h </w:instrText>
        </w:r>
        <w:r w:rsidR="00A03FDC">
          <w:rPr>
            <w:noProof/>
            <w:webHidden/>
          </w:rPr>
        </w:r>
        <w:r w:rsidR="00A03FDC">
          <w:rPr>
            <w:noProof/>
            <w:webHidden/>
          </w:rPr>
          <w:fldChar w:fldCharType="separate"/>
        </w:r>
        <w:r w:rsidR="0068339E">
          <w:rPr>
            <w:noProof/>
            <w:webHidden/>
          </w:rPr>
          <w:t>129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59" w:history="1">
        <w:r w:rsidR="00A03FDC" w:rsidRPr="00FE2C35">
          <w:rPr>
            <w:rStyle w:val="Hyperlink"/>
            <w:noProof/>
          </w:rPr>
          <w:t>The Non-Self</w:t>
        </w:r>
        <w:r w:rsidR="00A03FDC">
          <w:rPr>
            <w:noProof/>
            <w:webHidden/>
          </w:rPr>
          <w:tab/>
        </w:r>
        <w:r w:rsidR="00A03FDC">
          <w:rPr>
            <w:noProof/>
            <w:webHidden/>
          </w:rPr>
          <w:fldChar w:fldCharType="begin"/>
        </w:r>
        <w:r w:rsidR="00A03FDC">
          <w:rPr>
            <w:noProof/>
            <w:webHidden/>
          </w:rPr>
          <w:instrText xml:space="preserve"> PAGEREF _Toc71106859 \h </w:instrText>
        </w:r>
        <w:r w:rsidR="00A03FDC">
          <w:rPr>
            <w:noProof/>
            <w:webHidden/>
          </w:rPr>
        </w:r>
        <w:r w:rsidR="00A03FDC">
          <w:rPr>
            <w:noProof/>
            <w:webHidden/>
          </w:rPr>
          <w:fldChar w:fldCharType="separate"/>
        </w:r>
        <w:r w:rsidR="0068339E">
          <w:rPr>
            <w:noProof/>
            <w:webHidden/>
          </w:rPr>
          <w:t>133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60" w:history="1">
        <w:r w:rsidR="00A03FDC" w:rsidRPr="00FE2C35">
          <w:rPr>
            <w:rStyle w:val="Hyperlink"/>
            <w:noProof/>
          </w:rPr>
          <w:t>Differentiation of the Personal It</w:t>
        </w:r>
        <w:r w:rsidR="00A03FDC">
          <w:rPr>
            <w:noProof/>
            <w:webHidden/>
          </w:rPr>
          <w:tab/>
        </w:r>
        <w:r w:rsidR="00A03FDC">
          <w:rPr>
            <w:noProof/>
            <w:webHidden/>
          </w:rPr>
          <w:fldChar w:fldCharType="begin"/>
        </w:r>
        <w:r w:rsidR="00A03FDC">
          <w:rPr>
            <w:noProof/>
            <w:webHidden/>
          </w:rPr>
          <w:instrText xml:space="preserve"> PAGEREF _Toc71106860 \h </w:instrText>
        </w:r>
        <w:r w:rsidR="00A03FDC">
          <w:rPr>
            <w:noProof/>
            <w:webHidden/>
          </w:rPr>
        </w:r>
        <w:r w:rsidR="00A03FDC">
          <w:rPr>
            <w:noProof/>
            <w:webHidden/>
          </w:rPr>
          <w:fldChar w:fldCharType="separate"/>
        </w:r>
        <w:r w:rsidR="0068339E">
          <w:rPr>
            <w:noProof/>
            <w:webHidden/>
          </w:rPr>
          <w:t>133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61" w:history="1">
        <w:r w:rsidR="00A03FDC" w:rsidRPr="00FE2C35">
          <w:rPr>
            <w:rStyle w:val="Hyperlink"/>
            <w:noProof/>
          </w:rPr>
          <w:t>Kinds of Personal It (overview)</w:t>
        </w:r>
        <w:r w:rsidR="00A03FDC">
          <w:rPr>
            <w:noProof/>
            <w:webHidden/>
          </w:rPr>
          <w:tab/>
        </w:r>
        <w:r w:rsidR="00A03FDC">
          <w:rPr>
            <w:noProof/>
            <w:webHidden/>
          </w:rPr>
          <w:fldChar w:fldCharType="begin"/>
        </w:r>
        <w:r w:rsidR="00A03FDC">
          <w:rPr>
            <w:noProof/>
            <w:webHidden/>
          </w:rPr>
          <w:instrText xml:space="preserve"> PAGEREF _Toc71106861 \h </w:instrText>
        </w:r>
        <w:r w:rsidR="00A03FDC">
          <w:rPr>
            <w:noProof/>
            <w:webHidden/>
          </w:rPr>
        </w:r>
        <w:r w:rsidR="00A03FDC">
          <w:rPr>
            <w:noProof/>
            <w:webHidden/>
          </w:rPr>
          <w:fldChar w:fldCharType="separate"/>
        </w:r>
        <w:r w:rsidR="0068339E">
          <w:rPr>
            <w:noProof/>
            <w:webHidden/>
          </w:rPr>
          <w:t>134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2" w:history="1">
        <w:r w:rsidR="00A03FDC" w:rsidRPr="00FE2C35">
          <w:rPr>
            <w:rStyle w:val="Hyperlink"/>
            <w:noProof/>
          </w:rPr>
          <w:t>Origin and Kind</w:t>
        </w:r>
        <w:r w:rsidR="00A03FDC">
          <w:rPr>
            <w:noProof/>
            <w:webHidden/>
          </w:rPr>
          <w:tab/>
        </w:r>
        <w:r w:rsidR="00A03FDC">
          <w:rPr>
            <w:noProof/>
            <w:webHidden/>
          </w:rPr>
          <w:fldChar w:fldCharType="begin"/>
        </w:r>
        <w:r w:rsidR="00A03FDC">
          <w:rPr>
            <w:noProof/>
            <w:webHidden/>
          </w:rPr>
          <w:instrText xml:space="preserve"> PAGEREF _Toc71106862 \h </w:instrText>
        </w:r>
        <w:r w:rsidR="00A03FDC">
          <w:rPr>
            <w:noProof/>
            <w:webHidden/>
          </w:rPr>
        </w:r>
        <w:r w:rsidR="00A03FDC">
          <w:rPr>
            <w:noProof/>
            <w:webHidden/>
          </w:rPr>
          <w:fldChar w:fldCharType="separate"/>
        </w:r>
        <w:r w:rsidR="0068339E">
          <w:rPr>
            <w:noProof/>
            <w:webHidden/>
          </w:rPr>
          <w:t>134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3" w:history="1">
        <w:r w:rsidR="00A03FDC" w:rsidRPr="00FE2C35">
          <w:rPr>
            <w:rStyle w:val="Hyperlink"/>
            <w:noProof/>
          </w:rPr>
          <w:t>By Localization</w:t>
        </w:r>
        <w:r w:rsidR="00A03FDC">
          <w:rPr>
            <w:noProof/>
            <w:webHidden/>
          </w:rPr>
          <w:tab/>
        </w:r>
        <w:r w:rsidR="00A03FDC">
          <w:rPr>
            <w:noProof/>
            <w:webHidden/>
          </w:rPr>
          <w:fldChar w:fldCharType="begin"/>
        </w:r>
        <w:r w:rsidR="00A03FDC">
          <w:rPr>
            <w:noProof/>
            <w:webHidden/>
          </w:rPr>
          <w:instrText xml:space="preserve"> PAGEREF _Toc71106863 \h </w:instrText>
        </w:r>
        <w:r w:rsidR="00A03FDC">
          <w:rPr>
            <w:noProof/>
            <w:webHidden/>
          </w:rPr>
        </w:r>
        <w:r w:rsidR="00A03FDC">
          <w:rPr>
            <w:noProof/>
            <w:webHidden/>
          </w:rPr>
          <w:fldChar w:fldCharType="separate"/>
        </w:r>
        <w:r w:rsidR="0068339E">
          <w:rPr>
            <w:noProof/>
            <w:webHidden/>
          </w:rPr>
          <w:t>136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4" w:history="1">
        <w:r w:rsidR="00A03FDC" w:rsidRPr="00FE2C35">
          <w:rPr>
            <w:rStyle w:val="Hyperlink"/>
            <w:noProof/>
          </w:rPr>
          <w:t>Appearances of the Personal It</w:t>
        </w:r>
        <w:r w:rsidR="00A03FDC">
          <w:rPr>
            <w:noProof/>
            <w:webHidden/>
          </w:rPr>
          <w:tab/>
        </w:r>
        <w:r w:rsidR="00A03FDC">
          <w:rPr>
            <w:noProof/>
            <w:webHidden/>
          </w:rPr>
          <w:fldChar w:fldCharType="begin"/>
        </w:r>
        <w:r w:rsidR="00A03FDC">
          <w:rPr>
            <w:noProof/>
            <w:webHidden/>
          </w:rPr>
          <w:instrText xml:space="preserve"> PAGEREF _Toc71106864 \h </w:instrText>
        </w:r>
        <w:r w:rsidR="00A03FDC">
          <w:rPr>
            <w:noProof/>
            <w:webHidden/>
          </w:rPr>
        </w:r>
        <w:r w:rsidR="00A03FDC">
          <w:rPr>
            <w:noProof/>
            <w:webHidden/>
          </w:rPr>
          <w:fldChar w:fldCharType="separate"/>
        </w:r>
        <w:r w:rsidR="0068339E">
          <w:rPr>
            <w:noProof/>
            <w:webHidden/>
          </w:rPr>
          <w:t>136</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65" w:history="1">
        <w:r w:rsidR="00A03FDC" w:rsidRPr="00FE2C35">
          <w:rPr>
            <w:rStyle w:val="Hyperlink"/>
            <w:noProof/>
          </w:rPr>
          <w:t>Emergence of strange, second-rate realities</w:t>
        </w:r>
        <w:r w:rsidR="00A03FDC">
          <w:rPr>
            <w:noProof/>
            <w:webHidden/>
          </w:rPr>
          <w:tab/>
        </w:r>
        <w:r w:rsidR="00A03FDC">
          <w:rPr>
            <w:noProof/>
            <w:webHidden/>
          </w:rPr>
          <w:fldChar w:fldCharType="begin"/>
        </w:r>
        <w:r w:rsidR="00A03FDC">
          <w:rPr>
            <w:noProof/>
            <w:webHidden/>
          </w:rPr>
          <w:instrText xml:space="preserve"> PAGEREF _Toc71106865 \h </w:instrText>
        </w:r>
        <w:r w:rsidR="00A03FDC">
          <w:rPr>
            <w:noProof/>
            <w:webHidden/>
          </w:rPr>
        </w:r>
        <w:r w:rsidR="00A03FDC">
          <w:rPr>
            <w:noProof/>
            <w:webHidden/>
          </w:rPr>
          <w:fldChar w:fldCharType="separate"/>
        </w:r>
        <w:r w:rsidR="0068339E">
          <w:rPr>
            <w:noProof/>
            <w:webHidden/>
          </w:rPr>
          <w:t>139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6"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_Toc71106866 \h </w:instrText>
        </w:r>
        <w:r w:rsidR="00A03FDC">
          <w:rPr>
            <w:noProof/>
            <w:webHidden/>
          </w:rPr>
        </w:r>
        <w:r w:rsidR="00A03FDC">
          <w:rPr>
            <w:noProof/>
            <w:webHidden/>
          </w:rPr>
          <w:fldChar w:fldCharType="separate"/>
        </w:r>
        <w:r w:rsidR="0068339E">
          <w:rPr>
            <w:noProof/>
            <w:webHidden/>
          </w:rPr>
          <w:t>139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7" w:history="1">
        <w:r w:rsidR="00A03FDC" w:rsidRPr="00FE2C35">
          <w:rPr>
            <w:rStyle w:val="Hyperlink"/>
            <w:noProof/>
          </w:rPr>
          <w:t>Overview of the Phases</w:t>
        </w:r>
        <w:r w:rsidR="00A03FDC">
          <w:rPr>
            <w:noProof/>
            <w:webHidden/>
          </w:rPr>
          <w:tab/>
        </w:r>
        <w:r w:rsidR="00A03FDC">
          <w:rPr>
            <w:noProof/>
            <w:webHidden/>
          </w:rPr>
          <w:fldChar w:fldCharType="begin"/>
        </w:r>
        <w:r w:rsidR="00A03FDC">
          <w:rPr>
            <w:noProof/>
            <w:webHidden/>
          </w:rPr>
          <w:instrText xml:space="preserve"> PAGEREF _Toc71106867 \h </w:instrText>
        </w:r>
        <w:r w:rsidR="00A03FDC">
          <w:rPr>
            <w:noProof/>
            <w:webHidden/>
          </w:rPr>
        </w:r>
        <w:r w:rsidR="00A03FDC">
          <w:rPr>
            <w:noProof/>
            <w:webHidden/>
          </w:rPr>
          <w:fldChar w:fldCharType="separate"/>
        </w:r>
        <w:r w:rsidR="0068339E">
          <w:rPr>
            <w:noProof/>
            <w:webHidden/>
          </w:rPr>
          <w:t>139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8" w:history="1">
        <w:r w:rsidR="00A03FDC" w:rsidRPr="00FE2C35">
          <w:rPr>
            <w:rStyle w:val="Hyperlink"/>
            <w:noProof/>
            <w:lang w:eastAsia="zh-CN"/>
          </w:rPr>
          <w:t xml:space="preserve">Emergence </w:t>
        </w:r>
        <w:r w:rsidR="00A03FDC" w:rsidRPr="00FE2C35">
          <w:rPr>
            <w:rStyle w:val="Hyperlink"/>
            <w:noProof/>
          </w:rPr>
          <w:t>of the Different Spheres of W</w:t>
        </w:r>
        <w:r w:rsidR="00A03FDC" w:rsidRPr="00FE2C35">
          <w:rPr>
            <w:rStyle w:val="Hyperlink"/>
            <w:i/>
            <w:noProof/>
          </w:rPr>
          <w:t>²</w:t>
        </w:r>
        <w:r w:rsidR="00A03FDC">
          <w:rPr>
            <w:noProof/>
            <w:webHidden/>
          </w:rPr>
          <w:tab/>
        </w:r>
        <w:r w:rsidR="00A03FDC">
          <w:rPr>
            <w:noProof/>
            <w:webHidden/>
          </w:rPr>
          <w:fldChar w:fldCharType="begin"/>
        </w:r>
        <w:r w:rsidR="00A03FDC">
          <w:rPr>
            <w:noProof/>
            <w:webHidden/>
          </w:rPr>
          <w:instrText xml:space="preserve"> PAGEREF _Toc71106868 \h </w:instrText>
        </w:r>
        <w:r w:rsidR="00A03FDC">
          <w:rPr>
            <w:noProof/>
            <w:webHidden/>
          </w:rPr>
        </w:r>
        <w:r w:rsidR="00A03FDC">
          <w:rPr>
            <w:noProof/>
            <w:webHidden/>
          </w:rPr>
          <w:fldChar w:fldCharType="separate"/>
        </w:r>
        <w:r w:rsidR="0068339E">
          <w:rPr>
            <w:noProof/>
            <w:webHidden/>
          </w:rPr>
          <w:t>140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69" w:history="1">
        <w:r w:rsidR="00A03FDC" w:rsidRPr="00FE2C35">
          <w:rPr>
            <w:rStyle w:val="Hyperlink"/>
            <w:noProof/>
          </w:rPr>
          <w:t>Roles of the It(s) in W² as Dictators, Parasites and Offenders</w:t>
        </w:r>
        <w:r w:rsidR="00A03FDC">
          <w:rPr>
            <w:noProof/>
            <w:webHidden/>
          </w:rPr>
          <w:tab/>
        </w:r>
        <w:r w:rsidR="00A03FDC">
          <w:rPr>
            <w:noProof/>
            <w:webHidden/>
          </w:rPr>
          <w:fldChar w:fldCharType="begin"/>
        </w:r>
        <w:r w:rsidR="00A03FDC">
          <w:rPr>
            <w:noProof/>
            <w:webHidden/>
          </w:rPr>
          <w:instrText xml:space="preserve"> PAGEREF _Toc71106869 \h </w:instrText>
        </w:r>
        <w:r w:rsidR="00A03FDC">
          <w:rPr>
            <w:noProof/>
            <w:webHidden/>
          </w:rPr>
        </w:r>
        <w:r w:rsidR="00A03FDC">
          <w:rPr>
            <w:noProof/>
            <w:webHidden/>
          </w:rPr>
          <w:fldChar w:fldCharType="separate"/>
        </w:r>
        <w:r w:rsidR="0068339E">
          <w:rPr>
            <w:noProof/>
            <w:webHidden/>
          </w:rPr>
          <w:t>141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0" w:history="1">
        <w:r w:rsidR="00A03FDC" w:rsidRPr="00FE2C35">
          <w:rPr>
            <w:rStyle w:val="Hyperlink"/>
            <w:noProof/>
          </w:rPr>
          <w:t>Hierarchies in W²</w:t>
        </w:r>
        <w:r w:rsidR="00A03FDC">
          <w:rPr>
            <w:noProof/>
            <w:webHidden/>
          </w:rPr>
          <w:tab/>
        </w:r>
        <w:r w:rsidR="00A03FDC">
          <w:rPr>
            <w:noProof/>
            <w:webHidden/>
          </w:rPr>
          <w:fldChar w:fldCharType="begin"/>
        </w:r>
        <w:r w:rsidR="00A03FDC">
          <w:rPr>
            <w:noProof/>
            <w:webHidden/>
          </w:rPr>
          <w:instrText xml:space="preserve"> PAGEREF _Toc71106870 \h </w:instrText>
        </w:r>
        <w:r w:rsidR="00A03FDC">
          <w:rPr>
            <w:noProof/>
            <w:webHidden/>
          </w:rPr>
        </w:r>
        <w:r w:rsidR="00A03FDC">
          <w:rPr>
            <w:noProof/>
            <w:webHidden/>
          </w:rPr>
          <w:fldChar w:fldCharType="separate"/>
        </w:r>
        <w:r w:rsidR="0068339E">
          <w:rPr>
            <w:noProof/>
            <w:webHidden/>
          </w:rPr>
          <w:t>141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1" w:history="1">
        <w:r w:rsidR="00A03FDC" w:rsidRPr="00FE2C35">
          <w:rPr>
            <w:rStyle w:val="Hyperlink"/>
            <w:noProof/>
          </w:rPr>
          <w:t>Hypotheses about the It-effects</w:t>
        </w:r>
        <w:r w:rsidR="00A03FDC">
          <w:rPr>
            <w:noProof/>
            <w:webHidden/>
          </w:rPr>
          <w:tab/>
        </w:r>
        <w:r w:rsidR="00A03FDC">
          <w:rPr>
            <w:noProof/>
            <w:webHidden/>
          </w:rPr>
          <w:fldChar w:fldCharType="begin"/>
        </w:r>
        <w:r w:rsidR="00A03FDC">
          <w:rPr>
            <w:noProof/>
            <w:webHidden/>
          </w:rPr>
          <w:instrText xml:space="preserve"> PAGEREF _Toc71106871 \h </w:instrText>
        </w:r>
        <w:r w:rsidR="00A03FDC">
          <w:rPr>
            <w:noProof/>
            <w:webHidden/>
          </w:rPr>
        </w:r>
        <w:r w:rsidR="00A03FDC">
          <w:rPr>
            <w:noProof/>
            <w:webHidden/>
          </w:rPr>
          <w:fldChar w:fldCharType="separate"/>
        </w:r>
        <w:r w:rsidR="0068339E">
          <w:rPr>
            <w:noProof/>
            <w:webHidden/>
          </w:rPr>
          <w:t>142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2" w:history="1">
        <w:r w:rsidR="00A03FDC" w:rsidRPr="00FE2C35">
          <w:rPr>
            <w:rStyle w:val="Hyperlink"/>
            <w:noProof/>
          </w:rPr>
          <w:t>The juxtaposition of contradictions</w:t>
        </w:r>
        <w:r w:rsidR="00A03FDC">
          <w:rPr>
            <w:noProof/>
            <w:webHidden/>
          </w:rPr>
          <w:tab/>
        </w:r>
        <w:r w:rsidR="00A03FDC">
          <w:rPr>
            <w:noProof/>
            <w:webHidden/>
          </w:rPr>
          <w:fldChar w:fldCharType="begin"/>
        </w:r>
        <w:r w:rsidR="00A03FDC">
          <w:rPr>
            <w:noProof/>
            <w:webHidden/>
          </w:rPr>
          <w:instrText xml:space="preserve"> PAGEREF _Toc71106872 \h </w:instrText>
        </w:r>
        <w:r w:rsidR="00A03FDC">
          <w:rPr>
            <w:noProof/>
            <w:webHidden/>
          </w:rPr>
        </w:r>
        <w:r w:rsidR="00A03FDC">
          <w:rPr>
            <w:noProof/>
            <w:webHidden/>
          </w:rPr>
          <w:fldChar w:fldCharType="separate"/>
        </w:r>
        <w:r w:rsidR="0068339E">
          <w:rPr>
            <w:noProof/>
            <w:webHidden/>
          </w:rPr>
          <w:t>142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73" w:history="1">
        <w:r w:rsidR="00A03FDC" w:rsidRPr="00FE2C35">
          <w:rPr>
            <w:rStyle w:val="Hyperlink"/>
            <w:noProof/>
          </w:rPr>
          <w:t>It-effects on the Dimensions of WPI</w:t>
        </w:r>
        <w:r w:rsidR="00A03FDC">
          <w:rPr>
            <w:noProof/>
            <w:webHidden/>
          </w:rPr>
          <w:tab/>
        </w:r>
        <w:r w:rsidR="00A03FDC">
          <w:rPr>
            <w:noProof/>
            <w:webHidden/>
          </w:rPr>
          <w:fldChar w:fldCharType="begin"/>
        </w:r>
        <w:r w:rsidR="00A03FDC">
          <w:rPr>
            <w:noProof/>
            <w:webHidden/>
          </w:rPr>
          <w:instrText xml:space="preserve"> PAGEREF _Toc71106873 \h </w:instrText>
        </w:r>
        <w:r w:rsidR="00A03FDC">
          <w:rPr>
            <w:noProof/>
            <w:webHidden/>
          </w:rPr>
        </w:r>
        <w:r w:rsidR="00A03FDC">
          <w:rPr>
            <w:noProof/>
            <w:webHidden/>
          </w:rPr>
          <w:fldChar w:fldCharType="separate"/>
        </w:r>
        <w:r w:rsidR="0068339E">
          <w:rPr>
            <w:noProof/>
            <w:webHidden/>
          </w:rPr>
          <w:t>144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74" w:history="1">
        <w:r w:rsidR="00A03FDC" w:rsidRPr="00FE2C35">
          <w:rPr>
            <w:rStyle w:val="Hyperlink"/>
            <w:noProof/>
          </w:rPr>
          <w:t>Changes of Differentiation</w:t>
        </w:r>
        <w:r w:rsidR="00A03FDC">
          <w:rPr>
            <w:noProof/>
            <w:webHidden/>
          </w:rPr>
          <w:tab/>
        </w:r>
        <w:r w:rsidR="00A03FDC">
          <w:rPr>
            <w:noProof/>
            <w:webHidden/>
          </w:rPr>
          <w:fldChar w:fldCharType="begin"/>
        </w:r>
        <w:r w:rsidR="00A03FDC">
          <w:rPr>
            <w:noProof/>
            <w:webHidden/>
          </w:rPr>
          <w:instrText xml:space="preserve"> PAGEREF _Toc71106874 \h </w:instrText>
        </w:r>
        <w:r w:rsidR="00A03FDC">
          <w:rPr>
            <w:noProof/>
            <w:webHidden/>
          </w:rPr>
        </w:r>
        <w:r w:rsidR="00A03FDC">
          <w:rPr>
            <w:noProof/>
            <w:webHidden/>
          </w:rPr>
          <w:fldChar w:fldCharType="separate"/>
        </w:r>
        <w:r w:rsidR="0068339E">
          <w:rPr>
            <w:noProof/>
            <w:webHidden/>
          </w:rPr>
          <w:t>145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75" w:history="1">
        <w:r w:rsidR="00A03FDC" w:rsidRPr="00FE2C35">
          <w:rPr>
            <w:rStyle w:val="Hyperlink"/>
            <w:noProof/>
          </w:rPr>
          <w:t>Illustration of different strange realities</w:t>
        </w:r>
        <w:r w:rsidR="00A03FDC">
          <w:rPr>
            <w:noProof/>
            <w:webHidden/>
          </w:rPr>
          <w:tab/>
        </w:r>
        <w:r w:rsidR="00A03FDC">
          <w:rPr>
            <w:noProof/>
            <w:webHidden/>
          </w:rPr>
          <w:fldChar w:fldCharType="begin"/>
        </w:r>
        <w:r w:rsidR="00A03FDC">
          <w:rPr>
            <w:noProof/>
            <w:webHidden/>
          </w:rPr>
          <w:instrText xml:space="preserve"> PAGEREF _Toc71106875 \h </w:instrText>
        </w:r>
        <w:r w:rsidR="00A03FDC">
          <w:rPr>
            <w:noProof/>
            <w:webHidden/>
          </w:rPr>
        </w:r>
        <w:r w:rsidR="00A03FDC">
          <w:rPr>
            <w:noProof/>
            <w:webHidden/>
          </w:rPr>
          <w:fldChar w:fldCharType="separate"/>
        </w:r>
        <w:r w:rsidR="0068339E">
          <w:rPr>
            <w:noProof/>
            <w:webHidden/>
          </w:rPr>
          <w:t>147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6" w:history="1">
        <w:r w:rsidR="00A03FDC" w:rsidRPr="00FE2C35">
          <w:rPr>
            <w:rStyle w:val="Hyperlink"/>
            <w:noProof/>
          </w:rPr>
          <w:t>Different Social Systems</w:t>
        </w:r>
        <w:r w:rsidR="00A03FDC">
          <w:rPr>
            <w:noProof/>
            <w:webHidden/>
          </w:rPr>
          <w:tab/>
        </w:r>
        <w:r w:rsidR="00A03FDC">
          <w:rPr>
            <w:noProof/>
            <w:webHidden/>
          </w:rPr>
          <w:fldChar w:fldCharType="begin"/>
        </w:r>
        <w:r w:rsidR="00A03FDC">
          <w:rPr>
            <w:noProof/>
            <w:webHidden/>
          </w:rPr>
          <w:instrText xml:space="preserve"> PAGEREF _Toc71106876 \h </w:instrText>
        </w:r>
        <w:r w:rsidR="00A03FDC">
          <w:rPr>
            <w:noProof/>
            <w:webHidden/>
          </w:rPr>
        </w:r>
        <w:r w:rsidR="00A03FDC">
          <w:rPr>
            <w:noProof/>
            <w:webHidden/>
          </w:rPr>
          <w:fldChar w:fldCharType="separate"/>
        </w:r>
        <w:r w:rsidR="0068339E">
          <w:rPr>
            <w:noProof/>
            <w:webHidden/>
          </w:rPr>
          <w:t>147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7" w:history="1">
        <w:r w:rsidR="00A03FDC" w:rsidRPr="00FE2C35">
          <w:rPr>
            <w:rStyle w:val="Hyperlink"/>
            <w:noProof/>
          </w:rPr>
          <w:t>Different Environments</w:t>
        </w:r>
        <w:r w:rsidR="00A03FDC">
          <w:rPr>
            <w:noProof/>
            <w:webHidden/>
          </w:rPr>
          <w:tab/>
        </w:r>
        <w:r w:rsidR="00A03FDC">
          <w:rPr>
            <w:noProof/>
            <w:webHidden/>
          </w:rPr>
          <w:fldChar w:fldCharType="begin"/>
        </w:r>
        <w:r w:rsidR="00A03FDC">
          <w:rPr>
            <w:noProof/>
            <w:webHidden/>
          </w:rPr>
          <w:instrText xml:space="preserve"> PAGEREF _Toc71106877 \h </w:instrText>
        </w:r>
        <w:r w:rsidR="00A03FDC">
          <w:rPr>
            <w:noProof/>
            <w:webHidden/>
          </w:rPr>
        </w:r>
        <w:r w:rsidR="00A03FDC">
          <w:rPr>
            <w:noProof/>
            <w:webHidden/>
          </w:rPr>
          <w:fldChar w:fldCharType="separate"/>
        </w:r>
        <w:r w:rsidR="0068339E">
          <w:rPr>
            <w:noProof/>
            <w:webHidden/>
          </w:rPr>
          <w:t>148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8" w:history="1">
        <w:r w:rsidR="00A03FDC" w:rsidRPr="00FE2C35">
          <w:rPr>
            <w:rStyle w:val="Hyperlink"/>
            <w:noProof/>
          </w:rPr>
          <w:t>Virtual Worlds</w:t>
        </w:r>
        <w:r w:rsidR="00A03FDC">
          <w:rPr>
            <w:noProof/>
            <w:webHidden/>
          </w:rPr>
          <w:tab/>
        </w:r>
        <w:r w:rsidR="00A03FDC">
          <w:rPr>
            <w:noProof/>
            <w:webHidden/>
          </w:rPr>
          <w:fldChar w:fldCharType="begin"/>
        </w:r>
        <w:r w:rsidR="00A03FDC">
          <w:rPr>
            <w:noProof/>
            <w:webHidden/>
          </w:rPr>
          <w:instrText xml:space="preserve"> PAGEREF _Toc71106878 \h </w:instrText>
        </w:r>
        <w:r w:rsidR="00A03FDC">
          <w:rPr>
            <w:noProof/>
            <w:webHidden/>
          </w:rPr>
        </w:r>
        <w:r w:rsidR="00A03FDC">
          <w:rPr>
            <w:noProof/>
            <w:webHidden/>
          </w:rPr>
          <w:fldChar w:fldCharType="separate"/>
        </w:r>
        <w:r w:rsidR="0068339E">
          <w:rPr>
            <w:noProof/>
            <w:webHidden/>
          </w:rPr>
          <w:t>148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79" w:history="1">
        <w:r w:rsidR="00A03FDC" w:rsidRPr="00FE2C35">
          <w:rPr>
            <w:rStyle w:val="Hyperlink"/>
            <w:noProof/>
          </w:rPr>
          <w:t>Ideologies</w:t>
        </w:r>
        <w:r w:rsidR="00A03FDC">
          <w:rPr>
            <w:noProof/>
            <w:webHidden/>
          </w:rPr>
          <w:tab/>
        </w:r>
        <w:r w:rsidR="00A03FDC">
          <w:rPr>
            <w:noProof/>
            <w:webHidden/>
          </w:rPr>
          <w:fldChar w:fldCharType="begin"/>
        </w:r>
        <w:r w:rsidR="00A03FDC">
          <w:rPr>
            <w:noProof/>
            <w:webHidden/>
          </w:rPr>
          <w:instrText xml:space="preserve"> PAGEREF _Toc71106879 \h </w:instrText>
        </w:r>
        <w:r w:rsidR="00A03FDC">
          <w:rPr>
            <w:noProof/>
            <w:webHidden/>
          </w:rPr>
        </w:r>
        <w:r w:rsidR="00A03FDC">
          <w:rPr>
            <w:noProof/>
            <w:webHidden/>
          </w:rPr>
          <w:fldChar w:fldCharType="separate"/>
        </w:r>
        <w:r w:rsidR="0068339E">
          <w:rPr>
            <w:noProof/>
            <w:webHidden/>
          </w:rPr>
          <w:t>148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0" w:history="1">
        <w:r w:rsidR="00A03FDC" w:rsidRPr="00FE2C35">
          <w:rPr>
            <w:rStyle w:val="Hyperlink"/>
            <w:noProof/>
          </w:rPr>
          <w:t>Summary</w:t>
        </w:r>
        <w:r w:rsidR="00A03FDC">
          <w:rPr>
            <w:noProof/>
            <w:webHidden/>
          </w:rPr>
          <w:tab/>
        </w:r>
        <w:r w:rsidR="00A03FDC">
          <w:rPr>
            <w:noProof/>
            <w:webHidden/>
          </w:rPr>
          <w:fldChar w:fldCharType="begin"/>
        </w:r>
        <w:r w:rsidR="00A03FDC">
          <w:rPr>
            <w:noProof/>
            <w:webHidden/>
          </w:rPr>
          <w:instrText xml:space="preserve"> PAGEREF _Toc71106880 \h </w:instrText>
        </w:r>
        <w:r w:rsidR="00A03FDC">
          <w:rPr>
            <w:noProof/>
            <w:webHidden/>
          </w:rPr>
        </w:r>
        <w:r w:rsidR="00A03FDC">
          <w:rPr>
            <w:noProof/>
            <w:webHidden/>
          </w:rPr>
          <w:fldChar w:fldCharType="separate"/>
        </w:r>
        <w:r w:rsidR="0068339E">
          <w:rPr>
            <w:noProof/>
            <w:webHidden/>
          </w:rPr>
          <w:t>148</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881" w:history="1">
        <w:r w:rsidR="00A03FDC" w:rsidRPr="00FE2C35">
          <w:rPr>
            <w:rStyle w:val="Hyperlink"/>
            <w:noProof/>
          </w:rPr>
          <w:t>Emergence of the strange, second-rate Personal</w:t>
        </w:r>
        <w:r w:rsidR="00A03FDC">
          <w:rPr>
            <w:noProof/>
            <w:webHidden/>
          </w:rPr>
          <w:tab/>
        </w:r>
        <w:r w:rsidR="00A03FDC">
          <w:rPr>
            <w:noProof/>
            <w:webHidden/>
          </w:rPr>
          <w:fldChar w:fldCharType="begin"/>
        </w:r>
        <w:r w:rsidR="00A03FDC">
          <w:rPr>
            <w:noProof/>
            <w:webHidden/>
          </w:rPr>
          <w:instrText xml:space="preserve"> PAGEREF _Toc71106881 \h </w:instrText>
        </w:r>
        <w:r w:rsidR="00A03FDC">
          <w:rPr>
            <w:noProof/>
            <w:webHidden/>
          </w:rPr>
        </w:r>
        <w:r w:rsidR="00A03FDC">
          <w:rPr>
            <w:noProof/>
            <w:webHidden/>
          </w:rPr>
          <w:fldChar w:fldCharType="separate"/>
        </w:r>
        <w:r w:rsidR="0068339E">
          <w:rPr>
            <w:noProof/>
            <w:webHidden/>
          </w:rPr>
          <w:t>150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82"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_Toc71106882 \h </w:instrText>
        </w:r>
        <w:r w:rsidR="00A03FDC">
          <w:rPr>
            <w:noProof/>
            <w:webHidden/>
          </w:rPr>
        </w:r>
        <w:r w:rsidR="00A03FDC">
          <w:rPr>
            <w:noProof/>
            <w:webHidden/>
          </w:rPr>
          <w:fldChar w:fldCharType="separate"/>
        </w:r>
        <w:r w:rsidR="0068339E">
          <w:rPr>
            <w:noProof/>
            <w:webHidden/>
          </w:rPr>
          <w:t>150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83" w:history="1">
        <w:r w:rsidR="00A03FDC" w:rsidRPr="00FE2C35">
          <w:rPr>
            <w:rStyle w:val="Hyperlink"/>
            <w:noProof/>
          </w:rPr>
          <w:t>All Parts of the P² (Overview)</w:t>
        </w:r>
        <w:r w:rsidR="00A03FDC">
          <w:rPr>
            <w:noProof/>
            <w:webHidden/>
          </w:rPr>
          <w:tab/>
        </w:r>
        <w:r w:rsidR="00A03FDC">
          <w:rPr>
            <w:noProof/>
            <w:webHidden/>
          </w:rPr>
          <w:fldChar w:fldCharType="begin"/>
        </w:r>
        <w:r w:rsidR="00A03FDC">
          <w:rPr>
            <w:noProof/>
            <w:webHidden/>
          </w:rPr>
          <w:instrText xml:space="preserve"> PAGEREF _Toc71106883 \h </w:instrText>
        </w:r>
        <w:r w:rsidR="00A03FDC">
          <w:rPr>
            <w:noProof/>
            <w:webHidden/>
          </w:rPr>
        </w:r>
        <w:r w:rsidR="00A03FDC">
          <w:rPr>
            <w:noProof/>
            <w:webHidden/>
          </w:rPr>
          <w:fldChar w:fldCharType="separate"/>
        </w:r>
        <w:r w:rsidR="0068339E">
          <w:rPr>
            <w:noProof/>
            <w:webHidden/>
          </w:rPr>
          <w:t>152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84" w:history="1">
        <w:r w:rsidR="00A03FDC" w:rsidRPr="00FE2C35">
          <w:rPr>
            <w:rStyle w:val="Hyperlink"/>
            <w:noProof/>
          </w:rPr>
          <w:t>Changes of the Personal Dimension Spheres</w:t>
        </w:r>
        <w:r w:rsidR="00A03FDC">
          <w:rPr>
            <w:noProof/>
            <w:webHidden/>
          </w:rPr>
          <w:tab/>
        </w:r>
        <w:r w:rsidR="00A03FDC">
          <w:rPr>
            <w:noProof/>
            <w:webHidden/>
          </w:rPr>
          <w:fldChar w:fldCharType="begin"/>
        </w:r>
        <w:r w:rsidR="00A03FDC">
          <w:rPr>
            <w:noProof/>
            <w:webHidden/>
          </w:rPr>
          <w:instrText xml:space="preserve"> PAGEREF _Toc71106884 \h </w:instrText>
        </w:r>
        <w:r w:rsidR="00A03FDC">
          <w:rPr>
            <w:noProof/>
            <w:webHidden/>
          </w:rPr>
        </w:r>
        <w:r w:rsidR="00A03FDC">
          <w:rPr>
            <w:noProof/>
            <w:webHidden/>
          </w:rPr>
          <w:fldChar w:fldCharType="separate"/>
        </w:r>
        <w:r w:rsidR="0068339E">
          <w:rPr>
            <w:noProof/>
            <w:webHidden/>
          </w:rPr>
          <w:t>153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5" w:history="1">
        <w:r w:rsidR="00A03FDC" w:rsidRPr="00FE2C35">
          <w:rPr>
            <w:rStyle w:val="Hyperlink"/>
            <w:noProof/>
          </w:rPr>
          <w:t>a1 Disorder of the Absolute Area of a Person</w:t>
        </w:r>
        <w:r w:rsidR="00A03FDC">
          <w:rPr>
            <w:noProof/>
            <w:webHidden/>
          </w:rPr>
          <w:tab/>
        </w:r>
        <w:r w:rsidR="00A03FDC">
          <w:rPr>
            <w:noProof/>
            <w:webHidden/>
          </w:rPr>
          <w:fldChar w:fldCharType="begin"/>
        </w:r>
        <w:r w:rsidR="00A03FDC">
          <w:rPr>
            <w:noProof/>
            <w:webHidden/>
          </w:rPr>
          <w:instrText xml:space="preserve"> PAGEREF _Toc71106885 \h </w:instrText>
        </w:r>
        <w:r w:rsidR="00A03FDC">
          <w:rPr>
            <w:noProof/>
            <w:webHidden/>
          </w:rPr>
        </w:r>
        <w:r w:rsidR="00A03FDC">
          <w:rPr>
            <w:noProof/>
            <w:webHidden/>
          </w:rPr>
          <w:fldChar w:fldCharType="separate"/>
        </w:r>
        <w:r w:rsidR="0068339E">
          <w:rPr>
            <w:noProof/>
            <w:webHidden/>
          </w:rPr>
          <w:t>153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6" w:history="1">
        <w:r w:rsidR="00A03FDC" w:rsidRPr="00FE2C35">
          <w:rPr>
            <w:rStyle w:val="Hyperlink"/>
            <w:noProof/>
          </w:rPr>
          <w:t>a2 Disorder of the Person's Identity</w:t>
        </w:r>
        <w:r w:rsidR="00A03FDC">
          <w:rPr>
            <w:noProof/>
            <w:webHidden/>
          </w:rPr>
          <w:tab/>
        </w:r>
        <w:r w:rsidR="00A03FDC">
          <w:rPr>
            <w:noProof/>
            <w:webHidden/>
          </w:rPr>
          <w:fldChar w:fldCharType="begin"/>
        </w:r>
        <w:r w:rsidR="00A03FDC">
          <w:rPr>
            <w:noProof/>
            <w:webHidden/>
          </w:rPr>
          <w:instrText xml:space="preserve"> PAGEREF _Toc71106886 \h </w:instrText>
        </w:r>
        <w:r w:rsidR="00A03FDC">
          <w:rPr>
            <w:noProof/>
            <w:webHidden/>
          </w:rPr>
        </w:r>
        <w:r w:rsidR="00A03FDC">
          <w:rPr>
            <w:noProof/>
            <w:webHidden/>
          </w:rPr>
          <w:fldChar w:fldCharType="separate"/>
        </w:r>
        <w:r w:rsidR="0068339E">
          <w:rPr>
            <w:noProof/>
            <w:webHidden/>
          </w:rPr>
          <w:t>154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7" w:history="1">
        <w:r w:rsidR="00A03FDC" w:rsidRPr="00FE2C35">
          <w:rPr>
            <w:rStyle w:val="Hyperlink"/>
            <w:noProof/>
          </w:rPr>
          <w:t>a3 Disorder of Personal Reality</w:t>
        </w:r>
        <w:r w:rsidR="00A03FDC">
          <w:rPr>
            <w:noProof/>
            <w:webHidden/>
          </w:rPr>
          <w:tab/>
        </w:r>
        <w:r w:rsidR="00A03FDC">
          <w:rPr>
            <w:noProof/>
            <w:webHidden/>
          </w:rPr>
          <w:fldChar w:fldCharType="begin"/>
        </w:r>
        <w:r w:rsidR="00A03FDC">
          <w:rPr>
            <w:noProof/>
            <w:webHidden/>
          </w:rPr>
          <w:instrText xml:space="preserve"> PAGEREF _Toc71106887 \h </w:instrText>
        </w:r>
        <w:r w:rsidR="00A03FDC">
          <w:rPr>
            <w:noProof/>
            <w:webHidden/>
          </w:rPr>
        </w:r>
        <w:r w:rsidR="00A03FDC">
          <w:rPr>
            <w:noProof/>
            <w:webHidden/>
          </w:rPr>
          <w:fldChar w:fldCharType="separate"/>
        </w:r>
        <w:r w:rsidR="0068339E">
          <w:rPr>
            <w:noProof/>
            <w:webHidden/>
          </w:rPr>
          <w:t>156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8" w:history="1">
        <w:r w:rsidR="00A03FDC" w:rsidRPr="00FE2C35">
          <w:rPr>
            <w:rStyle w:val="Hyperlink"/>
            <w:noProof/>
          </w:rPr>
          <w:t>a4 Disorder of the Person's Unity</w:t>
        </w:r>
        <w:r w:rsidR="00A03FDC">
          <w:rPr>
            <w:noProof/>
            <w:webHidden/>
          </w:rPr>
          <w:tab/>
        </w:r>
        <w:r w:rsidR="00A03FDC">
          <w:rPr>
            <w:noProof/>
            <w:webHidden/>
          </w:rPr>
          <w:fldChar w:fldCharType="begin"/>
        </w:r>
        <w:r w:rsidR="00A03FDC">
          <w:rPr>
            <w:noProof/>
            <w:webHidden/>
          </w:rPr>
          <w:instrText xml:space="preserve"> PAGEREF _Toc71106888 \h </w:instrText>
        </w:r>
        <w:r w:rsidR="00A03FDC">
          <w:rPr>
            <w:noProof/>
            <w:webHidden/>
          </w:rPr>
        </w:r>
        <w:r w:rsidR="00A03FDC">
          <w:rPr>
            <w:noProof/>
            <w:webHidden/>
          </w:rPr>
          <w:fldChar w:fldCharType="separate"/>
        </w:r>
        <w:r w:rsidR="0068339E">
          <w:rPr>
            <w:noProof/>
            <w:webHidden/>
          </w:rPr>
          <w:t>156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89" w:history="1">
        <w:r w:rsidR="00A03FDC" w:rsidRPr="00FE2C35">
          <w:rPr>
            <w:rStyle w:val="Hyperlink"/>
            <w:noProof/>
          </w:rPr>
          <w:t>a5 Disorder of the Person's Safety and Freedom</w:t>
        </w:r>
        <w:r w:rsidR="00A03FDC">
          <w:rPr>
            <w:noProof/>
            <w:webHidden/>
          </w:rPr>
          <w:tab/>
        </w:r>
        <w:r w:rsidR="00A03FDC">
          <w:rPr>
            <w:noProof/>
            <w:webHidden/>
          </w:rPr>
          <w:fldChar w:fldCharType="begin"/>
        </w:r>
        <w:r w:rsidR="00A03FDC">
          <w:rPr>
            <w:noProof/>
            <w:webHidden/>
          </w:rPr>
          <w:instrText xml:space="preserve"> PAGEREF _Toc71106889 \h </w:instrText>
        </w:r>
        <w:r w:rsidR="00A03FDC">
          <w:rPr>
            <w:noProof/>
            <w:webHidden/>
          </w:rPr>
        </w:r>
        <w:r w:rsidR="00A03FDC">
          <w:rPr>
            <w:noProof/>
            <w:webHidden/>
          </w:rPr>
          <w:fldChar w:fldCharType="separate"/>
        </w:r>
        <w:r w:rsidR="0068339E">
          <w:rPr>
            <w:noProof/>
            <w:webHidden/>
          </w:rPr>
          <w:t>158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0" w:history="1">
        <w:r w:rsidR="00A03FDC" w:rsidRPr="00FE2C35">
          <w:rPr>
            <w:rStyle w:val="Hyperlink"/>
            <w:noProof/>
          </w:rPr>
          <w:t>a6 Disorder of Personal Bases and Levels</w:t>
        </w:r>
        <w:r w:rsidR="00A03FDC">
          <w:rPr>
            <w:noProof/>
            <w:webHidden/>
          </w:rPr>
          <w:tab/>
        </w:r>
        <w:r w:rsidR="00A03FDC">
          <w:rPr>
            <w:noProof/>
            <w:webHidden/>
          </w:rPr>
          <w:fldChar w:fldCharType="begin"/>
        </w:r>
        <w:r w:rsidR="00A03FDC">
          <w:rPr>
            <w:noProof/>
            <w:webHidden/>
          </w:rPr>
          <w:instrText xml:space="preserve"> PAGEREF _Toc71106890 \h </w:instrText>
        </w:r>
        <w:r w:rsidR="00A03FDC">
          <w:rPr>
            <w:noProof/>
            <w:webHidden/>
          </w:rPr>
        </w:r>
        <w:r w:rsidR="00A03FDC">
          <w:rPr>
            <w:noProof/>
            <w:webHidden/>
          </w:rPr>
          <w:fldChar w:fldCharType="separate"/>
        </w:r>
        <w:r w:rsidR="0068339E">
          <w:rPr>
            <w:noProof/>
            <w:webHidden/>
          </w:rPr>
          <w:t>158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1" w:history="1">
        <w:r w:rsidR="00A03FDC" w:rsidRPr="00FE2C35">
          <w:rPr>
            <w:rStyle w:val="Hyperlink"/>
            <w:noProof/>
          </w:rPr>
          <w:t>a7: Disorder of the Person's Independence and Ties</w:t>
        </w:r>
        <w:r w:rsidR="00A03FDC">
          <w:rPr>
            <w:noProof/>
            <w:webHidden/>
          </w:rPr>
          <w:tab/>
        </w:r>
        <w:r w:rsidR="00A03FDC">
          <w:rPr>
            <w:noProof/>
            <w:webHidden/>
          </w:rPr>
          <w:fldChar w:fldCharType="begin"/>
        </w:r>
        <w:r w:rsidR="00A03FDC">
          <w:rPr>
            <w:noProof/>
            <w:webHidden/>
          </w:rPr>
          <w:instrText xml:space="preserve"> PAGEREF _Toc71106891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892" w:history="1">
        <w:r w:rsidR="00A03FDC" w:rsidRPr="00FE2C35">
          <w:rPr>
            <w:rStyle w:val="Hyperlink"/>
            <w:noProof/>
          </w:rPr>
          <w:t>Changes of the Personal Differentiation Spheres</w:t>
        </w:r>
        <w:r w:rsidR="00A03FDC">
          <w:rPr>
            <w:noProof/>
            <w:webHidden/>
          </w:rPr>
          <w:tab/>
        </w:r>
        <w:r w:rsidR="00A03FDC">
          <w:rPr>
            <w:noProof/>
            <w:webHidden/>
          </w:rPr>
          <w:fldChar w:fldCharType="begin"/>
        </w:r>
        <w:r w:rsidR="00A03FDC">
          <w:rPr>
            <w:noProof/>
            <w:webHidden/>
          </w:rPr>
          <w:instrText xml:space="preserve"> PAGEREF _Toc71106892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93" w:history="1">
        <w:r w:rsidR="00A03FDC" w:rsidRPr="00FE2C35">
          <w:rPr>
            <w:rStyle w:val="Hyperlink"/>
            <w:noProof/>
          </w:rPr>
          <w:t>Main Differentiations</w:t>
        </w:r>
        <w:r w:rsidR="00A03FDC">
          <w:rPr>
            <w:noProof/>
            <w:webHidden/>
          </w:rPr>
          <w:tab/>
        </w:r>
        <w:r w:rsidR="00A03FDC">
          <w:rPr>
            <w:noProof/>
            <w:webHidden/>
          </w:rPr>
          <w:fldChar w:fldCharType="begin"/>
        </w:r>
        <w:r w:rsidR="00A03FDC">
          <w:rPr>
            <w:noProof/>
            <w:webHidden/>
          </w:rPr>
          <w:instrText xml:space="preserve"> PAGEREF _Toc71106893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4" w:history="1">
        <w:r w:rsidR="00A03FDC" w:rsidRPr="00FE2C35">
          <w:rPr>
            <w:rStyle w:val="Hyperlink"/>
            <w:noProof/>
          </w:rPr>
          <w:t>I. The Its Change the Personal Being</w:t>
        </w:r>
        <w:r w:rsidR="00A03FDC">
          <w:rPr>
            <w:noProof/>
            <w:webHidden/>
          </w:rPr>
          <w:tab/>
        </w:r>
        <w:r w:rsidR="00A03FDC">
          <w:rPr>
            <w:noProof/>
            <w:webHidden/>
          </w:rPr>
          <w:fldChar w:fldCharType="begin"/>
        </w:r>
        <w:r w:rsidR="00A03FDC">
          <w:rPr>
            <w:noProof/>
            <w:webHidden/>
          </w:rPr>
          <w:instrText xml:space="preserve"> PAGEREF _Toc71106894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5" w:history="1">
        <w:r w:rsidR="00A03FDC" w:rsidRPr="00FE2C35">
          <w:rPr>
            <w:rStyle w:val="Hyperlink"/>
            <w:noProof/>
          </w:rPr>
          <w:t>II. The Its Change the Person's Life (Dynamics)</w:t>
        </w:r>
        <w:r w:rsidR="00A03FDC">
          <w:rPr>
            <w:noProof/>
            <w:webHidden/>
          </w:rPr>
          <w:tab/>
        </w:r>
        <w:r w:rsidR="00A03FDC">
          <w:rPr>
            <w:noProof/>
            <w:webHidden/>
          </w:rPr>
          <w:fldChar w:fldCharType="begin"/>
        </w:r>
        <w:r w:rsidR="00A03FDC">
          <w:rPr>
            <w:noProof/>
            <w:webHidden/>
          </w:rPr>
          <w:instrText xml:space="preserve"> PAGEREF _Toc71106895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6" w:history="1">
        <w:r w:rsidR="00A03FDC" w:rsidRPr="00FE2C35">
          <w:rPr>
            <w:rStyle w:val="Hyperlink"/>
            <w:noProof/>
          </w:rPr>
          <w:t>III. The Its Change Personal Qualities</w:t>
        </w:r>
        <w:r w:rsidR="00A03FDC">
          <w:rPr>
            <w:noProof/>
            <w:webHidden/>
          </w:rPr>
          <w:tab/>
        </w:r>
        <w:r w:rsidR="00A03FDC">
          <w:rPr>
            <w:noProof/>
            <w:webHidden/>
          </w:rPr>
          <w:fldChar w:fldCharType="begin"/>
        </w:r>
        <w:r w:rsidR="00A03FDC">
          <w:rPr>
            <w:noProof/>
            <w:webHidden/>
          </w:rPr>
          <w:instrText xml:space="preserve"> PAGEREF _Toc71106896 \h </w:instrText>
        </w:r>
        <w:r w:rsidR="00A03FDC">
          <w:rPr>
            <w:noProof/>
            <w:webHidden/>
          </w:rPr>
        </w:r>
        <w:r w:rsidR="00A03FDC">
          <w:rPr>
            <w:noProof/>
            <w:webHidden/>
          </w:rPr>
          <w:fldChar w:fldCharType="separate"/>
        </w:r>
        <w:r w:rsidR="0068339E">
          <w:rPr>
            <w:noProof/>
            <w:webHidden/>
          </w:rPr>
          <w:t>159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897" w:history="1">
        <w:r w:rsidR="00A03FDC" w:rsidRPr="00FE2C35">
          <w:rPr>
            <w:rStyle w:val="Hyperlink"/>
            <w:noProof/>
          </w:rPr>
          <w:t>IV. The Its Change P as Subject, the Objects and the Personal Connections</w:t>
        </w:r>
        <w:r w:rsidR="00A03FDC">
          <w:rPr>
            <w:noProof/>
            <w:webHidden/>
          </w:rPr>
          <w:tab/>
        </w:r>
        <w:r w:rsidR="00A03FDC">
          <w:rPr>
            <w:noProof/>
            <w:webHidden/>
          </w:rPr>
          <w:fldChar w:fldCharType="begin"/>
        </w:r>
        <w:r w:rsidR="00A03FDC">
          <w:rPr>
            <w:noProof/>
            <w:webHidden/>
          </w:rPr>
          <w:instrText xml:space="preserve"> PAGEREF _Toc71106897 \h </w:instrText>
        </w:r>
        <w:r w:rsidR="00A03FDC">
          <w:rPr>
            <w:noProof/>
            <w:webHidden/>
          </w:rPr>
        </w:r>
        <w:r w:rsidR="00A03FDC">
          <w:rPr>
            <w:noProof/>
            <w:webHidden/>
          </w:rPr>
          <w:fldChar w:fldCharType="separate"/>
        </w:r>
        <w:r w:rsidR="0068339E">
          <w:rPr>
            <w:noProof/>
            <w:webHidden/>
          </w:rPr>
          <w:t>161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98" w:history="1">
        <w:r w:rsidR="00A03FDC" w:rsidRPr="00FE2C35">
          <w:rPr>
            <w:rStyle w:val="Hyperlink"/>
            <w:noProof/>
          </w:rPr>
          <w:t>Single Differentiations</w:t>
        </w:r>
        <w:r w:rsidR="00A03FDC">
          <w:rPr>
            <w:noProof/>
            <w:webHidden/>
          </w:rPr>
          <w:tab/>
        </w:r>
        <w:r w:rsidR="00A03FDC">
          <w:rPr>
            <w:noProof/>
            <w:webHidden/>
          </w:rPr>
          <w:fldChar w:fldCharType="begin"/>
        </w:r>
        <w:r w:rsidR="00A03FDC">
          <w:rPr>
            <w:noProof/>
            <w:webHidden/>
          </w:rPr>
          <w:instrText xml:space="preserve"> PAGEREF _Toc71106898 \h </w:instrText>
        </w:r>
        <w:r w:rsidR="00A03FDC">
          <w:rPr>
            <w:noProof/>
            <w:webHidden/>
          </w:rPr>
        </w:r>
        <w:r w:rsidR="00A03FDC">
          <w:rPr>
            <w:noProof/>
            <w:webHidden/>
          </w:rPr>
          <w:fldChar w:fldCharType="separate"/>
        </w:r>
        <w:r w:rsidR="0068339E">
          <w:rPr>
            <w:noProof/>
            <w:webHidden/>
          </w:rPr>
          <w:t>163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899" w:history="1">
        <w:r w:rsidR="00A03FDC" w:rsidRPr="00FE2C35">
          <w:rPr>
            <w:rStyle w:val="Hyperlink"/>
            <w:noProof/>
          </w:rPr>
          <w:t>Illustration of a Single Second-Rate Personal Part (P²)</w:t>
        </w:r>
        <w:r w:rsidR="00A03FDC">
          <w:rPr>
            <w:noProof/>
            <w:webHidden/>
          </w:rPr>
          <w:tab/>
        </w:r>
        <w:r w:rsidR="00A03FDC">
          <w:rPr>
            <w:noProof/>
            <w:webHidden/>
          </w:rPr>
          <w:fldChar w:fldCharType="begin"/>
        </w:r>
        <w:r w:rsidR="00A03FDC">
          <w:rPr>
            <w:noProof/>
            <w:webHidden/>
          </w:rPr>
          <w:instrText xml:space="preserve"> PAGEREF _Toc71106899 \h </w:instrText>
        </w:r>
        <w:r w:rsidR="00A03FDC">
          <w:rPr>
            <w:noProof/>
            <w:webHidden/>
          </w:rPr>
        </w:r>
        <w:r w:rsidR="00A03FDC">
          <w:rPr>
            <w:noProof/>
            <w:webHidden/>
          </w:rPr>
          <w:fldChar w:fldCharType="separate"/>
        </w:r>
        <w:r w:rsidR="0068339E">
          <w:rPr>
            <w:noProof/>
            <w:webHidden/>
          </w:rPr>
          <w:t>172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00" w:history="1">
        <w:r w:rsidR="00A03FDC" w:rsidRPr="00FE2C35">
          <w:rPr>
            <w:rStyle w:val="Hyperlink"/>
            <w:noProof/>
          </w:rPr>
          <w:t>Which Its Cause What and How?</w:t>
        </w:r>
        <w:r w:rsidR="00A03FDC">
          <w:rPr>
            <w:noProof/>
            <w:webHidden/>
          </w:rPr>
          <w:tab/>
        </w:r>
        <w:r w:rsidR="00A03FDC">
          <w:rPr>
            <w:noProof/>
            <w:webHidden/>
          </w:rPr>
          <w:fldChar w:fldCharType="begin"/>
        </w:r>
        <w:r w:rsidR="00A03FDC">
          <w:rPr>
            <w:noProof/>
            <w:webHidden/>
          </w:rPr>
          <w:instrText xml:space="preserve"> PAGEREF _Toc71106900 \h </w:instrText>
        </w:r>
        <w:r w:rsidR="00A03FDC">
          <w:rPr>
            <w:noProof/>
            <w:webHidden/>
          </w:rPr>
        </w:r>
        <w:r w:rsidR="00A03FDC">
          <w:rPr>
            <w:noProof/>
            <w:webHidden/>
          </w:rPr>
          <w:fldChar w:fldCharType="separate"/>
        </w:r>
        <w:r w:rsidR="0068339E">
          <w:rPr>
            <w:noProof/>
            <w:webHidden/>
          </w:rPr>
          <w:t>172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01" w:history="1">
        <w:r w:rsidR="00A03FDC" w:rsidRPr="00FE2C35">
          <w:rPr>
            <w:rStyle w:val="Hyperlink"/>
            <w:noProof/>
          </w:rPr>
          <w:t>Strange-I (Ego)</w:t>
        </w:r>
        <w:r w:rsidR="00A03FDC">
          <w:rPr>
            <w:noProof/>
            <w:webHidden/>
          </w:rPr>
          <w:tab/>
        </w:r>
        <w:r w:rsidR="00A03FDC">
          <w:rPr>
            <w:noProof/>
            <w:webHidden/>
          </w:rPr>
          <w:fldChar w:fldCharType="begin"/>
        </w:r>
        <w:r w:rsidR="00A03FDC">
          <w:rPr>
            <w:noProof/>
            <w:webHidden/>
          </w:rPr>
          <w:instrText xml:space="preserve"> PAGEREF _Toc71106901 \h </w:instrText>
        </w:r>
        <w:r w:rsidR="00A03FDC">
          <w:rPr>
            <w:noProof/>
            <w:webHidden/>
          </w:rPr>
        </w:r>
        <w:r w:rsidR="00A03FDC">
          <w:rPr>
            <w:noProof/>
            <w:webHidden/>
          </w:rPr>
          <w:fldChar w:fldCharType="separate"/>
        </w:r>
        <w:r w:rsidR="0068339E">
          <w:rPr>
            <w:noProof/>
            <w:webHidden/>
          </w:rPr>
          <w:t>174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02" w:history="1">
        <w:r w:rsidR="00A03FDC" w:rsidRPr="00FE2C35">
          <w:rPr>
            <w:rStyle w:val="Hyperlink"/>
            <w:noProof/>
          </w:rPr>
          <w:t>The Structure of the Strange-I (Ego)</w:t>
        </w:r>
        <w:r w:rsidR="00A03FDC">
          <w:rPr>
            <w:noProof/>
            <w:webHidden/>
          </w:rPr>
          <w:tab/>
        </w:r>
        <w:r w:rsidR="00A03FDC">
          <w:rPr>
            <w:noProof/>
            <w:webHidden/>
          </w:rPr>
          <w:fldChar w:fldCharType="begin"/>
        </w:r>
        <w:r w:rsidR="00A03FDC">
          <w:rPr>
            <w:noProof/>
            <w:webHidden/>
          </w:rPr>
          <w:instrText xml:space="preserve"> PAGEREF _Toc71106902 \h </w:instrText>
        </w:r>
        <w:r w:rsidR="00A03FDC">
          <w:rPr>
            <w:noProof/>
            <w:webHidden/>
          </w:rPr>
        </w:r>
        <w:r w:rsidR="00A03FDC">
          <w:rPr>
            <w:noProof/>
            <w:webHidden/>
          </w:rPr>
          <w:fldChar w:fldCharType="separate"/>
        </w:r>
        <w:r w:rsidR="0068339E">
          <w:rPr>
            <w:noProof/>
            <w:webHidden/>
          </w:rPr>
          <w:t>175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03" w:history="1">
        <w:r w:rsidR="00A03FDC" w:rsidRPr="00FE2C35">
          <w:rPr>
            <w:rStyle w:val="Hyperlink"/>
            <w:noProof/>
          </w:rPr>
          <w:t>Summary of the Personal Changes</w:t>
        </w:r>
        <w:r w:rsidR="00A03FDC">
          <w:rPr>
            <w:noProof/>
            <w:webHidden/>
          </w:rPr>
          <w:tab/>
        </w:r>
        <w:r w:rsidR="00A03FDC">
          <w:rPr>
            <w:noProof/>
            <w:webHidden/>
          </w:rPr>
          <w:fldChar w:fldCharType="begin"/>
        </w:r>
        <w:r w:rsidR="00A03FDC">
          <w:rPr>
            <w:noProof/>
            <w:webHidden/>
          </w:rPr>
          <w:instrText xml:space="preserve"> PAGEREF _Toc71106903 \h </w:instrText>
        </w:r>
        <w:r w:rsidR="00A03FDC">
          <w:rPr>
            <w:noProof/>
            <w:webHidden/>
          </w:rPr>
        </w:r>
        <w:r w:rsidR="00A03FDC">
          <w:rPr>
            <w:noProof/>
            <w:webHidden/>
          </w:rPr>
          <w:fldChar w:fldCharType="separate"/>
        </w:r>
        <w:r w:rsidR="0068339E">
          <w:rPr>
            <w:noProof/>
            <w:webHidden/>
          </w:rPr>
          <w:t>176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04" w:history="1">
        <w:r w:rsidR="00A03FDC" w:rsidRPr="00FE2C35">
          <w:rPr>
            <w:rStyle w:val="Hyperlink"/>
            <w:noProof/>
          </w:rPr>
          <w:t>The Juxtaposition of Different Realities</w:t>
        </w:r>
        <w:r w:rsidR="00A03FDC">
          <w:rPr>
            <w:noProof/>
            <w:webHidden/>
          </w:rPr>
          <w:tab/>
        </w:r>
        <w:r w:rsidR="00A03FDC">
          <w:rPr>
            <w:noProof/>
            <w:webHidden/>
          </w:rPr>
          <w:fldChar w:fldCharType="begin"/>
        </w:r>
        <w:r w:rsidR="00A03FDC">
          <w:rPr>
            <w:noProof/>
            <w:webHidden/>
          </w:rPr>
          <w:instrText xml:space="preserve"> PAGEREF _Toc71106904 \h </w:instrText>
        </w:r>
        <w:r w:rsidR="00A03FDC">
          <w:rPr>
            <w:noProof/>
            <w:webHidden/>
          </w:rPr>
        </w:r>
        <w:r w:rsidR="00A03FDC">
          <w:rPr>
            <w:noProof/>
            <w:webHidden/>
          </w:rPr>
          <w:fldChar w:fldCharType="separate"/>
        </w:r>
        <w:r w:rsidR="0068339E">
          <w:rPr>
            <w:noProof/>
            <w:webHidden/>
          </w:rPr>
          <w:t>177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05" w:history="1">
        <w:r w:rsidR="00A03FDC" w:rsidRPr="00FE2C35">
          <w:rPr>
            <w:rStyle w:val="Hyperlink"/>
            <w:noProof/>
          </w:rPr>
          <w:t>The Same in Different Second-Rate Systems (WPI²)</w:t>
        </w:r>
        <w:r w:rsidR="00A03FDC">
          <w:rPr>
            <w:noProof/>
            <w:webHidden/>
          </w:rPr>
          <w:tab/>
        </w:r>
        <w:r w:rsidR="00A03FDC">
          <w:rPr>
            <w:noProof/>
            <w:webHidden/>
          </w:rPr>
          <w:fldChar w:fldCharType="begin"/>
        </w:r>
        <w:r w:rsidR="00A03FDC">
          <w:rPr>
            <w:noProof/>
            <w:webHidden/>
          </w:rPr>
          <w:instrText xml:space="preserve"> PAGEREF _Toc71106905 \h </w:instrText>
        </w:r>
        <w:r w:rsidR="00A03FDC">
          <w:rPr>
            <w:noProof/>
            <w:webHidden/>
          </w:rPr>
        </w:r>
        <w:r w:rsidR="00A03FDC">
          <w:rPr>
            <w:noProof/>
            <w:webHidden/>
          </w:rPr>
          <w:fldChar w:fldCharType="separate"/>
        </w:r>
        <w:r w:rsidR="0068339E">
          <w:rPr>
            <w:noProof/>
            <w:webHidden/>
          </w:rPr>
          <w:t>182</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06" w:history="1">
        <w:r w:rsidR="00A03FDC" w:rsidRPr="00FE2C35">
          <w:rPr>
            <w:rStyle w:val="Hyperlink"/>
            <w:noProof/>
          </w:rPr>
          <w:t>DYNAMICS OF STRANGE REALITIES</w:t>
        </w:r>
        <w:r w:rsidR="00A03FDC">
          <w:rPr>
            <w:noProof/>
            <w:webHidden/>
          </w:rPr>
          <w:tab/>
        </w:r>
        <w:r w:rsidR="00A03FDC">
          <w:rPr>
            <w:noProof/>
            <w:webHidden/>
          </w:rPr>
          <w:fldChar w:fldCharType="begin"/>
        </w:r>
        <w:r w:rsidR="00A03FDC">
          <w:rPr>
            <w:noProof/>
            <w:webHidden/>
          </w:rPr>
          <w:instrText xml:space="preserve"> PAGEREF _Toc71106906 \h </w:instrText>
        </w:r>
        <w:r w:rsidR="00A03FDC">
          <w:rPr>
            <w:noProof/>
            <w:webHidden/>
          </w:rPr>
        </w:r>
        <w:r w:rsidR="00A03FDC">
          <w:rPr>
            <w:noProof/>
            <w:webHidden/>
          </w:rPr>
          <w:fldChar w:fldCharType="separate"/>
        </w:r>
        <w:r w:rsidR="0068339E">
          <w:rPr>
            <w:noProof/>
            <w:webHidden/>
          </w:rPr>
          <w:t>183</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07" w:history="1">
        <w:r w:rsidR="00A03FDC" w:rsidRPr="00FE2C35">
          <w:rPr>
            <w:rStyle w:val="Hyperlink"/>
            <w:noProof/>
          </w:rPr>
          <w:t>General Dynamics</w:t>
        </w:r>
        <w:r w:rsidR="00A03FDC">
          <w:rPr>
            <w:noProof/>
            <w:webHidden/>
          </w:rPr>
          <w:tab/>
        </w:r>
        <w:r w:rsidR="00A03FDC">
          <w:rPr>
            <w:noProof/>
            <w:webHidden/>
          </w:rPr>
          <w:fldChar w:fldCharType="begin"/>
        </w:r>
        <w:r w:rsidR="00A03FDC">
          <w:rPr>
            <w:noProof/>
            <w:webHidden/>
          </w:rPr>
          <w:instrText xml:space="preserve"> PAGEREF _Toc71106907 \h </w:instrText>
        </w:r>
        <w:r w:rsidR="00A03FDC">
          <w:rPr>
            <w:noProof/>
            <w:webHidden/>
          </w:rPr>
        </w:r>
        <w:r w:rsidR="00A03FDC">
          <w:rPr>
            <w:noProof/>
            <w:webHidden/>
          </w:rPr>
          <w:fldChar w:fldCharType="separate"/>
        </w:r>
        <w:r w:rsidR="0068339E">
          <w:rPr>
            <w:noProof/>
            <w:webHidden/>
          </w:rPr>
          <w:t>183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08" w:history="1">
        <w:r w:rsidR="00A03FDC" w:rsidRPr="00FE2C35">
          <w:rPr>
            <w:rStyle w:val="Hyperlink"/>
            <w:noProof/>
          </w:rPr>
          <w:t>Principles</w:t>
        </w:r>
        <w:r w:rsidR="00A03FDC">
          <w:rPr>
            <w:noProof/>
            <w:webHidden/>
          </w:rPr>
          <w:tab/>
        </w:r>
        <w:r w:rsidR="00A03FDC">
          <w:rPr>
            <w:noProof/>
            <w:webHidden/>
          </w:rPr>
          <w:fldChar w:fldCharType="begin"/>
        </w:r>
        <w:r w:rsidR="00A03FDC">
          <w:rPr>
            <w:noProof/>
            <w:webHidden/>
          </w:rPr>
          <w:instrText xml:space="preserve"> PAGEREF _Toc71106908 \h </w:instrText>
        </w:r>
        <w:r w:rsidR="00A03FDC">
          <w:rPr>
            <w:noProof/>
            <w:webHidden/>
          </w:rPr>
        </w:r>
        <w:r w:rsidR="00A03FDC">
          <w:rPr>
            <w:noProof/>
            <w:webHidden/>
          </w:rPr>
          <w:fldChar w:fldCharType="separate"/>
        </w:r>
        <w:r w:rsidR="0068339E">
          <w:rPr>
            <w:noProof/>
            <w:webHidden/>
          </w:rPr>
          <w:t>183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09" w:history="1">
        <w:r w:rsidR="00A03FDC" w:rsidRPr="00FE2C35">
          <w:rPr>
            <w:rStyle w:val="Hyperlink"/>
            <w:noProof/>
          </w:rPr>
          <w:t>Autonomous Phases of the It (Timing)</w:t>
        </w:r>
        <w:r w:rsidR="00A03FDC">
          <w:rPr>
            <w:noProof/>
            <w:webHidden/>
          </w:rPr>
          <w:tab/>
        </w:r>
        <w:r w:rsidR="00A03FDC">
          <w:rPr>
            <w:noProof/>
            <w:webHidden/>
          </w:rPr>
          <w:fldChar w:fldCharType="begin"/>
        </w:r>
        <w:r w:rsidR="00A03FDC">
          <w:rPr>
            <w:noProof/>
            <w:webHidden/>
          </w:rPr>
          <w:instrText xml:space="preserve"> PAGEREF _Toc71106909 \h </w:instrText>
        </w:r>
        <w:r w:rsidR="00A03FDC">
          <w:rPr>
            <w:noProof/>
            <w:webHidden/>
          </w:rPr>
        </w:r>
        <w:r w:rsidR="00A03FDC">
          <w:rPr>
            <w:noProof/>
            <w:webHidden/>
          </w:rPr>
          <w:fldChar w:fldCharType="separate"/>
        </w:r>
        <w:r w:rsidR="0068339E">
          <w:rPr>
            <w:noProof/>
            <w:webHidden/>
          </w:rPr>
          <w:t>183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10" w:history="1">
        <w:r w:rsidR="00A03FDC" w:rsidRPr="00FE2C35">
          <w:rPr>
            <w:rStyle w:val="Hyperlink"/>
            <w:noProof/>
          </w:rPr>
          <w:t>Interactions in second-rate Realities</w:t>
        </w:r>
        <w:r w:rsidR="00A03FDC">
          <w:rPr>
            <w:noProof/>
            <w:webHidden/>
          </w:rPr>
          <w:tab/>
        </w:r>
        <w:r w:rsidR="00A03FDC">
          <w:rPr>
            <w:noProof/>
            <w:webHidden/>
          </w:rPr>
          <w:fldChar w:fldCharType="begin"/>
        </w:r>
        <w:r w:rsidR="00A03FDC">
          <w:rPr>
            <w:noProof/>
            <w:webHidden/>
          </w:rPr>
          <w:instrText xml:space="preserve"> PAGEREF _Toc71106910 \h </w:instrText>
        </w:r>
        <w:r w:rsidR="00A03FDC">
          <w:rPr>
            <w:noProof/>
            <w:webHidden/>
          </w:rPr>
        </w:r>
        <w:r w:rsidR="00A03FDC">
          <w:rPr>
            <w:noProof/>
            <w:webHidden/>
          </w:rPr>
          <w:fldChar w:fldCharType="separate"/>
        </w:r>
        <w:r w:rsidR="0068339E">
          <w:rPr>
            <w:noProof/>
            <w:webHidden/>
          </w:rPr>
          <w:t>184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1" w:history="1">
        <w:r w:rsidR="00A03FDC" w:rsidRPr="00FE2C35">
          <w:rPr>
            <w:rStyle w:val="Hyperlink"/>
            <w:noProof/>
          </w:rPr>
          <w:t>General Principles</w:t>
        </w:r>
        <w:r w:rsidR="00A03FDC">
          <w:rPr>
            <w:noProof/>
            <w:webHidden/>
          </w:rPr>
          <w:tab/>
        </w:r>
        <w:r w:rsidR="00A03FDC">
          <w:rPr>
            <w:noProof/>
            <w:webHidden/>
          </w:rPr>
          <w:fldChar w:fldCharType="begin"/>
        </w:r>
        <w:r w:rsidR="00A03FDC">
          <w:rPr>
            <w:noProof/>
            <w:webHidden/>
          </w:rPr>
          <w:instrText xml:space="preserve"> PAGEREF _Toc71106911 \h </w:instrText>
        </w:r>
        <w:r w:rsidR="00A03FDC">
          <w:rPr>
            <w:noProof/>
            <w:webHidden/>
          </w:rPr>
        </w:r>
        <w:r w:rsidR="00A03FDC">
          <w:rPr>
            <w:noProof/>
            <w:webHidden/>
          </w:rPr>
          <w:fldChar w:fldCharType="separate"/>
        </w:r>
        <w:r w:rsidR="0068339E">
          <w:rPr>
            <w:noProof/>
            <w:webHidden/>
          </w:rPr>
          <w:t>184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2" w:history="1">
        <w:r w:rsidR="00A03FDC" w:rsidRPr="00FE2C35">
          <w:rPr>
            <w:rStyle w:val="Hyperlink"/>
            <w:noProof/>
          </w:rPr>
          <w:t>Overview of Possible Interactions in W²</w:t>
        </w:r>
        <w:r w:rsidR="00A03FDC">
          <w:rPr>
            <w:noProof/>
            <w:webHidden/>
          </w:rPr>
          <w:tab/>
        </w:r>
        <w:r w:rsidR="00A03FDC">
          <w:rPr>
            <w:noProof/>
            <w:webHidden/>
          </w:rPr>
          <w:fldChar w:fldCharType="begin"/>
        </w:r>
        <w:r w:rsidR="00A03FDC">
          <w:rPr>
            <w:noProof/>
            <w:webHidden/>
          </w:rPr>
          <w:instrText xml:space="preserve"> PAGEREF _Toc71106912 \h </w:instrText>
        </w:r>
        <w:r w:rsidR="00A03FDC">
          <w:rPr>
            <w:noProof/>
            <w:webHidden/>
          </w:rPr>
        </w:r>
        <w:r w:rsidR="00A03FDC">
          <w:rPr>
            <w:noProof/>
            <w:webHidden/>
          </w:rPr>
          <w:fldChar w:fldCharType="separate"/>
        </w:r>
        <w:r w:rsidR="0068339E">
          <w:rPr>
            <w:noProof/>
            <w:webHidden/>
          </w:rPr>
          <w:t>184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3" w:history="1">
        <w:r w:rsidR="00A03FDC" w:rsidRPr="00FE2C35">
          <w:rPr>
            <w:rStyle w:val="Hyperlink"/>
            <w:noProof/>
          </w:rPr>
          <w:t>Emergence of Complexes by Different Its and Their Systems</w:t>
        </w:r>
        <w:r w:rsidR="00A03FDC">
          <w:rPr>
            <w:noProof/>
            <w:webHidden/>
          </w:rPr>
          <w:tab/>
        </w:r>
        <w:r w:rsidR="00A03FDC">
          <w:rPr>
            <w:noProof/>
            <w:webHidden/>
          </w:rPr>
          <w:fldChar w:fldCharType="begin"/>
        </w:r>
        <w:r w:rsidR="00A03FDC">
          <w:rPr>
            <w:noProof/>
            <w:webHidden/>
          </w:rPr>
          <w:instrText xml:space="preserve"> PAGEREF _Toc71106913 \h </w:instrText>
        </w:r>
        <w:r w:rsidR="00A03FDC">
          <w:rPr>
            <w:noProof/>
            <w:webHidden/>
          </w:rPr>
        </w:r>
        <w:r w:rsidR="00A03FDC">
          <w:rPr>
            <w:noProof/>
            <w:webHidden/>
          </w:rPr>
          <w:fldChar w:fldCharType="separate"/>
        </w:r>
        <w:r w:rsidR="0068339E">
          <w:rPr>
            <w:noProof/>
            <w:webHidden/>
          </w:rPr>
          <w:t>186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14" w:history="1">
        <w:r w:rsidR="00A03FDC" w:rsidRPr="00FE2C35">
          <w:rPr>
            <w:rStyle w:val="Hyperlink"/>
            <w:noProof/>
          </w:rPr>
          <w:t>Personal Dynamics</w:t>
        </w:r>
        <w:r w:rsidR="00A03FDC">
          <w:rPr>
            <w:noProof/>
            <w:webHidden/>
          </w:rPr>
          <w:tab/>
        </w:r>
        <w:r w:rsidR="00A03FDC">
          <w:rPr>
            <w:noProof/>
            <w:webHidden/>
          </w:rPr>
          <w:fldChar w:fldCharType="begin"/>
        </w:r>
        <w:r w:rsidR="00A03FDC">
          <w:rPr>
            <w:noProof/>
            <w:webHidden/>
          </w:rPr>
          <w:instrText xml:space="preserve"> PAGEREF _Toc71106914 \h </w:instrText>
        </w:r>
        <w:r w:rsidR="00A03FDC">
          <w:rPr>
            <w:noProof/>
            <w:webHidden/>
          </w:rPr>
        </w:r>
        <w:r w:rsidR="00A03FDC">
          <w:rPr>
            <w:noProof/>
            <w:webHidden/>
          </w:rPr>
          <w:fldChar w:fldCharType="separate"/>
        </w:r>
        <w:r w:rsidR="0068339E">
          <w:rPr>
            <w:noProof/>
            <w:webHidden/>
          </w:rPr>
          <w:t>188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15" w:history="1">
        <w:r w:rsidR="00A03FDC" w:rsidRPr="00FE2C35">
          <w:rPr>
            <w:rStyle w:val="Hyperlink"/>
            <w:noProof/>
          </w:rPr>
          <w:t>Simple Personal Dynamics</w:t>
        </w:r>
        <w:r w:rsidR="00A03FDC">
          <w:rPr>
            <w:noProof/>
            <w:webHidden/>
          </w:rPr>
          <w:tab/>
        </w:r>
        <w:r w:rsidR="00A03FDC">
          <w:rPr>
            <w:noProof/>
            <w:webHidden/>
          </w:rPr>
          <w:fldChar w:fldCharType="begin"/>
        </w:r>
        <w:r w:rsidR="00A03FDC">
          <w:rPr>
            <w:noProof/>
            <w:webHidden/>
          </w:rPr>
          <w:instrText xml:space="preserve"> PAGEREF _Toc71106915 \h </w:instrText>
        </w:r>
        <w:r w:rsidR="00A03FDC">
          <w:rPr>
            <w:noProof/>
            <w:webHidden/>
          </w:rPr>
        </w:r>
        <w:r w:rsidR="00A03FDC">
          <w:rPr>
            <w:noProof/>
            <w:webHidden/>
          </w:rPr>
          <w:fldChar w:fldCharType="separate"/>
        </w:r>
        <w:r w:rsidR="0068339E">
          <w:rPr>
            <w:noProof/>
            <w:webHidden/>
          </w:rPr>
          <w:t>188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6"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_Toc71106916 \h </w:instrText>
        </w:r>
        <w:r w:rsidR="00A03FDC">
          <w:rPr>
            <w:noProof/>
            <w:webHidden/>
          </w:rPr>
        </w:r>
        <w:r w:rsidR="00A03FDC">
          <w:rPr>
            <w:noProof/>
            <w:webHidden/>
          </w:rPr>
          <w:fldChar w:fldCharType="separate"/>
        </w:r>
        <w:r w:rsidR="0068339E">
          <w:rPr>
            <w:noProof/>
            <w:webHidden/>
          </w:rPr>
          <w:t>188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7" w:history="1">
        <w:r w:rsidR="00A03FDC" w:rsidRPr="00FE2C35">
          <w:rPr>
            <w:rStyle w:val="Hyperlink"/>
            <w:noProof/>
          </w:rPr>
          <w:t>Personal Dynamic as It</w:t>
        </w:r>
        <w:r w:rsidR="00A03FDC">
          <w:rPr>
            <w:noProof/>
            <w:webHidden/>
          </w:rPr>
          <w:tab/>
        </w:r>
        <w:r w:rsidR="00A03FDC">
          <w:rPr>
            <w:noProof/>
            <w:webHidden/>
          </w:rPr>
          <w:fldChar w:fldCharType="begin"/>
        </w:r>
        <w:r w:rsidR="00A03FDC">
          <w:rPr>
            <w:noProof/>
            <w:webHidden/>
          </w:rPr>
          <w:instrText xml:space="preserve"> PAGEREF _Toc71106917 \h </w:instrText>
        </w:r>
        <w:r w:rsidR="00A03FDC">
          <w:rPr>
            <w:noProof/>
            <w:webHidden/>
          </w:rPr>
        </w:r>
        <w:r w:rsidR="00A03FDC">
          <w:rPr>
            <w:noProof/>
            <w:webHidden/>
          </w:rPr>
          <w:fldChar w:fldCharType="separate"/>
        </w:r>
        <w:r w:rsidR="0068339E">
          <w:rPr>
            <w:noProof/>
            <w:webHidden/>
          </w:rPr>
          <w:t>190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8" w:history="1">
        <w:r w:rsidR="00A03FDC" w:rsidRPr="00FE2C35">
          <w:rPr>
            <w:rStyle w:val="Hyperlink"/>
            <w:noProof/>
          </w:rPr>
          <w:t>Personal Dynamic towards the It (Addiction; Defense, Anticathexis, Repression)</w:t>
        </w:r>
        <w:r w:rsidR="00A03FDC">
          <w:rPr>
            <w:noProof/>
            <w:webHidden/>
          </w:rPr>
          <w:tab/>
        </w:r>
        <w:r w:rsidR="00A03FDC">
          <w:rPr>
            <w:noProof/>
            <w:webHidden/>
          </w:rPr>
          <w:fldChar w:fldCharType="begin"/>
        </w:r>
        <w:r w:rsidR="00A03FDC">
          <w:rPr>
            <w:noProof/>
            <w:webHidden/>
          </w:rPr>
          <w:instrText xml:space="preserve"> PAGEREF _Toc71106918 \h </w:instrText>
        </w:r>
        <w:r w:rsidR="00A03FDC">
          <w:rPr>
            <w:noProof/>
            <w:webHidden/>
          </w:rPr>
        </w:r>
        <w:r w:rsidR="00A03FDC">
          <w:rPr>
            <w:noProof/>
            <w:webHidden/>
          </w:rPr>
          <w:fldChar w:fldCharType="separate"/>
        </w:r>
        <w:r w:rsidR="0068339E">
          <w:rPr>
            <w:noProof/>
            <w:webHidden/>
          </w:rPr>
          <w:t>195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19" w:history="1">
        <w:r w:rsidR="00A03FDC" w:rsidRPr="00FE2C35">
          <w:rPr>
            <w:rStyle w:val="Hyperlink"/>
            <w:noProof/>
          </w:rPr>
          <w:t>It Dynamic towards P (Sacrificial-Dynamics and Consequences)</w:t>
        </w:r>
        <w:r w:rsidR="00A03FDC">
          <w:rPr>
            <w:noProof/>
            <w:webHidden/>
          </w:rPr>
          <w:tab/>
        </w:r>
        <w:r w:rsidR="00A03FDC">
          <w:rPr>
            <w:noProof/>
            <w:webHidden/>
          </w:rPr>
          <w:fldChar w:fldCharType="begin"/>
        </w:r>
        <w:r w:rsidR="00A03FDC">
          <w:rPr>
            <w:noProof/>
            <w:webHidden/>
          </w:rPr>
          <w:instrText xml:space="preserve"> PAGEREF _Toc71106919 \h </w:instrText>
        </w:r>
        <w:r w:rsidR="00A03FDC">
          <w:rPr>
            <w:noProof/>
            <w:webHidden/>
          </w:rPr>
        </w:r>
        <w:r w:rsidR="00A03FDC">
          <w:rPr>
            <w:noProof/>
            <w:webHidden/>
          </w:rPr>
          <w:fldChar w:fldCharType="separate"/>
        </w:r>
        <w:r w:rsidR="0068339E">
          <w:rPr>
            <w:noProof/>
            <w:webHidden/>
          </w:rPr>
          <w:t>206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20" w:history="1">
        <w:r w:rsidR="00A03FDC" w:rsidRPr="00FE2C35">
          <w:rPr>
            <w:rStyle w:val="Hyperlink"/>
            <w:noProof/>
          </w:rPr>
          <w:t>Phases of the Interaction of P² and It</w:t>
        </w:r>
        <w:r w:rsidR="00A03FDC">
          <w:rPr>
            <w:noProof/>
            <w:webHidden/>
          </w:rPr>
          <w:tab/>
        </w:r>
        <w:r w:rsidR="00A03FDC">
          <w:rPr>
            <w:noProof/>
            <w:webHidden/>
          </w:rPr>
          <w:fldChar w:fldCharType="begin"/>
        </w:r>
        <w:r w:rsidR="00A03FDC">
          <w:rPr>
            <w:noProof/>
            <w:webHidden/>
          </w:rPr>
          <w:instrText xml:space="preserve"> PAGEREF _Toc71106920 \h </w:instrText>
        </w:r>
        <w:r w:rsidR="00A03FDC">
          <w:rPr>
            <w:noProof/>
            <w:webHidden/>
          </w:rPr>
        </w:r>
        <w:r w:rsidR="00A03FDC">
          <w:rPr>
            <w:noProof/>
            <w:webHidden/>
          </w:rPr>
          <w:fldChar w:fldCharType="separate"/>
        </w:r>
        <w:r w:rsidR="0068339E">
          <w:rPr>
            <w:noProof/>
            <w:webHidden/>
          </w:rPr>
          <w:t>210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21" w:history="1">
        <w:r w:rsidR="00A03FDC" w:rsidRPr="00FE2C35">
          <w:rPr>
            <w:rStyle w:val="Hyperlink"/>
            <w:noProof/>
          </w:rPr>
          <w:t>Complex Personal Dynamics and Relationship Disorders</w:t>
        </w:r>
        <w:r w:rsidR="00A03FDC">
          <w:rPr>
            <w:noProof/>
            <w:webHidden/>
          </w:rPr>
          <w:tab/>
        </w:r>
        <w:r w:rsidR="00A03FDC">
          <w:rPr>
            <w:noProof/>
            <w:webHidden/>
          </w:rPr>
          <w:fldChar w:fldCharType="begin"/>
        </w:r>
        <w:r w:rsidR="00A03FDC">
          <w:rPr>
            <w:noProof/>
            <w:webHidden/>
          </w:rPr>
          <w:instrText xml:space="preserve"> PAGEREF _Toc71106921 \h </w:instrText>
        </w:r>
        <w:r w:rsidR="00A03FDC">
          <w:rPr>
            <w:noProof/>
            <w:webHidden/>
          </w:rPr>
        </w:r>
        <w:r w:rsidR="00A03FDC">
          <w:rPr>
            <w:noProof/>
            <w:webHidden/>
          </w:rPr>
          <w:fldChar w:fldCharType="separate"/>
        </w:r>
        <w:r w:rsidR="0068339E">
          <w:rPr>
            <w:noProof/>
            <w:webHidden/>
          </w:rPr>
          <w:t>213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22" w:history="1">
        <w:r w:rsidR="00A03FDC" w:rsidRPr="00FE2C35">
          <w:rPr>
            <w:rStyle w:val="Hyperlink"/>
            <w:noProof/>
          </w:rPr>
          <w:t>Possibilities of Interactions</w:t>
        </w:r>
        <w:r w:rsidR="00A03FDC">
          <w:rPr>
            <w:noProof/>
            <w:webHidden/>
          </w:rPr>
          <w:tab/>
        </w:r>
        <w:r w:rsidR="00A03FDC">
          <w:rPr>
            <w:noProof/>
            <w:webHidden/>
          </w:rPr>
          <w:fldChar w:fldCharType="begin"/>
        </w:r>
        <w:r w:rsidR="00A03FDC">
          <w:rPr>
            <w:noProof/>
            <w:webHidden/>
          </w:rPr>
          <w:instrText xml:space="preserve"> PAGEREF _Toc71106922 \h </w:instrText>
        </w:r>
        <w:r w:rsidR="00A03FDC">
          <w:rPr>
            <w:noProof/>
            <w:webHidden/>
          </w:rPr>
        </w:r>
        <w:r w:rsidR="00A03FDC">
          <w:rPr>
            <w:noProof/>
            <w:webHidden/>
          </w:rPr>
          <w:fldChar w:fldCharType="separate"/>
        </w:r>
        <w:r w:rsidR="0068339E">
          <w:rPr>
            <w:noProof/>
            <w:webHidden/>
          </w:rPr>
          <w:t>213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23" w:history="1">
        <w:r w:rsidR="00A03FDC" w:rsidRPr="00FE2C35">
          <w:rPr>
            <w:rStyle w:val="Hyperlink"/>
            <w:noProof/>
          </w:rPr>
          <w:t>Personal System and Relationship Disorders over the Course of Time</w:t>
        </w:r>
        <w:r w:rsidR="00A03FDC">
          <w:rPr>
            <w:noProof/>
            <w:webHidden/>
          </w:rPr>
          <w:tab/>
        </w:r>
        <w:r w:rsidR="00A03FDC">
          <w:rPr>
            <w:noProof/>
            <w:webHidden/>
          </w:rPr>
          <w:fldChar w:fldCharType="begin"/>
        </w:r>
        <w:r w:rsidR="00A03FDC">
          <w:rPr>
            <w:noProof/>
            <w:webHidden/>
          </w:rPr>
          <w:instrText xml:space="preserve"> PAGEREF _Toc71106923 \h </w:instrText>
        </w:r>
        <w:r w:rsidR="00A03FDC">
          <w:rPr>
            <w:noProof/>
            <w:webHidden/>
          </w:rPr>
        </w:r>
        <w:r w:rsidR="00A03FDC">
          <w:rPr>
            <w:noProof/>
            <w:webHidden/>
          </w:rPr>
          <w:fldChar w:fldCharType="separate"/>
        </w:r>
        <w:r w:rsidR="0068339E">
          <w:rPr>
            <w:noProof/>
            <w:webHidden/>
          </w:rPr>
          <w:t>215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24" w:history="1">
        <w:r w:rsidR="00A03FDC" w:rsidRPr="00FE2C35">
          <w:rPr>
            <w:rStyle w:val="Hyperlink"/>
            <w:noProof/>
          </w:rPr>
          <w:t>From Complex to Symptom</w:t>
        </w:r>
        <w:r w:rsidR="00A03FDC">
          <w:rPr>
            <w:noProof/>
            <w:webHidden/>
          </w:rPr>
          <w:tab/>
        </w:r>
        <w:r w:rsidR="00A03FDC">
          <w:rPr>
            <w:noProof/>
            <w:webHidden/>
          </w:rPr>
          <w:fldChar w:fldCharType="begin"/>
        </w:r>
        <w:r w:rsidR="00A03FDC">
          <w:rPr>
            <w:noProof/>
            <w:webHidden/>
          </w:rPr>
          <w:instrText xml:space="preserve"> PAGEREF _Toc71106924 \h </w:instrText>
        </w:r>
        <w:r w:rsidR="00A03FDC">
          <w:rPr>
            <w:noProof/>
            <w:webHidden/>
          </w:rPr>
        </w:r>
        <w:r w:rsidR="00A03FDC">
          <w:rPr>
            <w:noProof/>
            <w:webHidden/>
          </w:rPr>
          <w:fldChar w:fldCharType="separate"/>
        </w:r>
        <w:r w:rsidR="0068339E">
          <w:rPr>
            <w:noProof/>
            <w:webHidden/>
          </w:rPr>
          <w:t>226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25" w:history="1">
        <w:r w:rsidR="00A03FDC" w:rsidRPr="00FE2C35">
          <w:rPr>
            <w:rStyle w:val="Hyperlink"/>
            <w:noProof/>
          </w:rPr>
          <w:t>Complex Interactions</w:t>
        </w:r>
        <w:r w:rsidR="00A03FDC">
          <w:rPr>
            <w:noProof/>
            <w:webHidden/>
          </w:rPr>
          <w:tab/>
        </w:r>
        <w:r w:rsidR="00A03FDC">
          <w:rPr>
            <w:noProof/>
            <w:webHidden/>
          </w:rPr>
          <w:fldChar w:fldCharType="begin"/>
        </w:r>
        <w:r w:rsidR="00A03FDC">
          <w:rPr>
            <w:noProof/>
            <w:webHidden/>
          </w:rPr>
          <w:instrText xml:space="preserve"> PAGEREF _Toc71106925 \h </w:instrText>
        </w:r>
        <w:r w:rsidR="00A03FDC">
          <w:rPr>
            <w:noProof/>
            <w:webHidden/>
          </w:rPr>
        </w:r>
        <w:r w:rsidR="00A03FDC">
          <w:rPr>
            <w:noProof/>
            <w:webHidden/>
          </w:rPr>
          <w:fldChar w:fldCharType="separate"/>
        </w:r>
        <w:r w:rsidR="0068339E">
          <w:rPr>
            <w:noProof/>
            <w:webHidden/>
          </w:rPr>
          <w:t>226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26" w:history="1">
        <w:r w:rsidR="00A03FDC" w:rsidRPr="00FE2C35">
          <w:rPr>
            <w:rStyle w:val="Hyperlink"/>
            <w:noProof/>
          </w:rPr>
          <w:t>Role and Meaning of Illness and Health</w:t>
        </w:r>
        <w:r w:rsidR="00A03FDC">
          <w:rPr>
            <w:noProof/>
            <w:webHidden/>
          </w:rPr>
          <w:tab/>
        </w:r>
        <w:r w:rsidR="00A03FDC">
          <w:rPr>
            <w:noProof/>
            <w:webHidden/>
          </w:rPr>
          <w:fldChar w:fldCharType="begin"/>
        </w:r>
        <w:r w:rsidR="00A03FDC">
          <w:rPr>
            <w:noProof/>
            <w:webHidden/>
          </w:rPr>
          <w:instrText xml:space="preserve"> PAGEREF _Toc71106926 \h </w:instrText>
        </w:r>
        <w:r w:rsidR="00A03FDC">
          <w:rPr>
            <w:noProof/>
            <w:webHidden/>
          </w:rPr>
        </w:r>
        <w:r w:rsidR="00A03FDC">
          <w:rPr>
            <w:noProof/>
            <w:webHidden/>
          </w:rPr>
          <w:fldChar w:fldCharType="separate"/>
        </w:r>
        <w:r w:rsidR="0068339E">
          <w:rPr>
            <w:noProof/>
            <w:webHidden/>
          </w:rPr>
          <w:t>233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27" w:history="1">
        <w:r w:rsidR="00A03FDC" w:rsidRPr="00FE2C35">
          <w:rPr>
            <w:rStyle w:val="Hyperlink"/>
            <w:noProof/>
          </w:rPr>
          <w:t>God and Evil - a New Theodicy</w:t>
        </w:r>
        <w:r w:rsidR="00A03FDC">
          <w:rPr>
            <w:noProof/>
            <w:webHidden/>
          </w:rPr>
          <w:tab/>
        </w:r>
        <w:r w:rsidR="00A03FDC">
          <w:rPr>
            <w:noProof/>
            <w:webHidden/>
          </w:rPr>
          <w:fldChar w:fldCharType="begin"/>
        </w:r>
        <w:r w:rsidR="00A03FDC">
          <w:rPr>
            <w:noProof/>
            <w:webHidden/>
          </w:rPr>
          <w:instrText xml:space="preserve"> PAGEREF _Toc71106927 \h </w:instrText>
        </w:r>
        <w:r w:rsidR="00A03FDC">
          <w:rPr>
            <w:noProof/>
            <w:webHidden/>
          </w:rPr>
        </w:r>
        <w:r w:rsidR="00A03FDC">
          <w:rPr>
            <w:noProof/>
            <w:webHidden/>
          </w:rPr>
          <w:fldChar w:fldCharType="separate"/>
        </w:r>
        <w:r w:rsidR="0068339E">
          <w:rPr>
            <w:noProof/>
            <w:webHidden/>
          </w:rPr>
          <w:t>238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28" w:history="1">
        <w:r w:rsidR="00A03FDC" w:rsidRPr="00FE2C35">
          <w:rPr>
            <w:rStyle w:val="Hyperlink"/>
            <w:noProof/>
          </w:rPr>
          <w:t>Concrete Examples: Hölderlin and Nietzsche (Draft)</w:t>
        </w:r>
        <w:r w:rsidR="00A03FDC">
          <w:rPr>
            <w:noProof/>
            <w:webHidden/>
          </w:rPr>
          <w:tab/>
        </w:r>
        <w:r w:rsidR="00A03FDC">
          <w:rPr>
            <w:noProof/>
            <w:webHidden/>
          </w:rPr>
          <w:fldChar w:fldCharType="begin"/>
        </w:r>
        <w:r w:rsidR="00A03FDC">
          <w:rPr>
            <w:noProof/>
            <w:webHidden/>
          </w:rPr>
          <w:instrText xml:space="preserve"> PAGEREF _Toc71106928 \h </w:instrText>
        </w:r>
        <w:r w:rsidR="00A03FDC">
          <w:rPr>
            <w:noProof/>
            <w:webHidden/>
          </w:rPr>
        </w:r>
        <w:r w:rsidR="00A03FDC">
          <w:rPr>
            <w:noProof/>
            <w:webHidden/>
          </w:rPr>
          <w:fldChar w:fldCharType="separate"/>
        </w:r>
        <w:r w:rsidR="0068339E">
          <w:rPr>
            <w:noProof/>
            <w:webHidden/>
          </w:rPr>
          <w:t>241</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929" w:history="1">
        <w:r w:rsidR="00A03FDC" w:rsidRPr="00FE2C35">
          <w:rPr>
            <w:rStyle w:val="Hyperlink"/>
            <w:noProof/>
          </w:rPr>
          <w:t>P S Y C H I A T R Y</w:t>
        </w:r>
        <w:r w:rsidR="00A03FDC">
          <w:rPr>
            <w:noProof/>
            <w:webHidden/>
          </w:rPr>
          <w:tab/>
        </w:r>
        <w:r w:rsidR="00A03FDC">
          <w:rPr>
            <w:noProof/>
            <w:webHidden/>
          </w:rPr>
          <w:fldChar w:fldCharType="begin"/>
        </w:r>
        <w:r w:rsidR="00A03FDC">
          <w:rPr>
            <w:noProof/>
            <w:webHidden/>
          </w:rPr>
          <w:instrText xml:space="preserve"> PAGEREF _Toc71106929 \h </w:instrText>
        </w:r>
        <w:r w:rsidR="00A03FDC">
          <w:rPr>
            <w:noProof/>
            <w:webHidden/>
          </w:rPr>
        </w:r>
        <w:r w:rsidR="00A03FDC">
          <w:rPr>
            <w:noProof/>
            <w:webHidden/>
          </w:rPr>
          <w:fldChar w:fldCharType="separate"/>
        </w:r>
        <w:r w:rsidR="0068339E">
          <w:rPr>
            <w:noProof/>
            <w:webHidden/>
          </w:rPr>
          <w:t>242</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30" w:history="1">
        <w:r w:rsidR="00A03FDC" w:rsidRPr="00FE2C35">
          <w:rPr>
            <w:rStyle w:val="Hyperlink"/>
            <w:noProof/>
          </w:rPr>
          <w:t>Causes of Mental Disorders</w:t>
        </w:r>
        <w:r w:rsidR="00A03FDC">
          <w:rPr>
            <w:noProof/>
            <w:webHidden/>
          </w:rPr>
          <w:tab/>
        </w:r>
        <w:r w:rsidR="00A03FDC">
          <w:rPr>
            <w:noProof/>
            <w:webHidden/>
          </w:rPr>
          <w:fldChar w:fldCharType="begin"/>
        </w:r>
        <w:r w:rsidR="00A03FDC">
          <w:rPr>
            <w:noProof/>
            <w:webHidden/>
          </w:rPr>
          <w:instrText xml:space="preserve"> PAGEREF _Toc71106930 \h </w:instrText>
        </w:r>
        <w:r w:rsidR="00A03FDC">
          <w:rPr>
            <w:noProof/>
            <w:webHidden/>
          </w:rPr>
        </w:r>
        <w:r w:rsidR="00A03FDC">
          <w:rPr>
            <w:noProof/>
            <w:webHidden/>
          </w:rPr>
          <w:fldChar w:fldCharType="separate"/>
        </w:r>
        <w:r w:rsidR="0068339E">
          <w:rPr>
            <w:noProof/>
            <w:webHidden/>
          </w:rPr>
          <w:t>242</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31" w:history="1">
        <w:r w:rsidR="00A03FDC" w:rsidRPr="00FE2C35">
          <w:rPr>
            <w:rStyle w:val="Hyperlink"/>
            <w:noProof/>
          </w:rPr>
          <w:t>Mental Disorders from the Biographic Perspective</w:t>
        </w:r>
        <w:r w:rsidR="00A03FDC">
          <w:rPr>
            <w:noProof/>
            <w:webHidden/>
          </w:rPr>
          <w:tab/>
        </w:r>
        <w:r w:rsidR="00A03FDC">
          <w:rPr>
            <w:noProof/>
            <w:webHidden/>
          </w:rPr>
          <w:fldChar w:fldCharType="begin"/>
        </w:r>
        <w:r w:rsidR="00A03FDC">
          <w:rPr>
            <w:noProof/>
            <w:webHidden/>
          </w:rPr>
          <w:instrText xml:space="preserve"> PAGEREF _Toc71106931 \h </w:instrText>
        </w:r>
        <w:r w:rsidR="00A03FDC">
          <w:rPr>
            <w:noProof/>
            <w:webHidden/>
          </w:rPr>
        </w:r>
        <w:r w:rsidR="00A03FDC">
          <w:rPr>
            <w:noProof/>
            <w:webHidden/>
          </w:rPr>
          <w:fldChar w:fldCharType="separate"/>
        </w:r>
        <w:r w:rsidR="0068339E">
          <w:rPr>
            <w:noProof/>
            <w:webHidden/>
          </w:rPr>
          <w:t>243</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2" w:history="1">
        <w:r w:rsidR="00A03FDC" w:rsidRPr="00FE2C35">
          <w:rPr>
            <w:rStyle w:val="Hyperlink"/>
            <w:noProof/>
          </w:rPr>
          <w:t>Beginning</w:t>
        </w:r>
        <w:r w:rsidR="00A03FDC">
          <w:rPr>
            <w:noProof/>
            <w:webHidden/>
          </w:rPr>
          <w:tab/>
        </w:r>
        <w:r w:rsidR="00A03FDC">
          <w:rPr>
            <w:noProof/>
            <w:webHidden/>
          </w:rPr>
          <w:fldChar w:fldCharType="begin"/>
        </w:r>
        <w:r w:rsidR="00A03FDC">
          <w:rPr>
            <w:noProof/>
            <w:webHidden/>
          </w:rPr>
          <w:instrText xml:space="preserve"> PAGEREF _Toc71106932 \h </w:instrText>
        </w:r>
        <w:r w:rsidR="00A03FDC">
          <w:rPr>
            <w:noProof/>
            <w:webHidden/>
          </w:rPr>
        </w:r>
        <w:r w:rsidR="00A03FDC">
          <w:rPr>
            <w:noProof/>
            <w:webHidden/>
          </w:rPr>
          <w:fldChar w:fldCharType="separate"/>
        </w:r>
        <w:r w:rsidR="0068339E">
          <w:rPr>
            <w:noProof/>
            <w:webHidden/>
          </w:rPr>
          <w:t>243</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3" w:history="1">
        <w:r w:rsidR="00A03FDC" w:rsidRPr="00FE2C35">
          <w:rPr>
            <w:rStyle w:val="Hyperlink"/>
            <w:noProof/>
          </w:rPr>
          <w:t>Overadaptation or Enmity</w:t>
        </w:r>
        <w:r w:rsidR="00A03FDC">
          <w:rPr>
            <w:noProof/>
            <w:webHidden/>
          </w:rPr>
          <w:tab/>
        </w:r>
        <w:r w:rsidR="00A03FDC">
          <w:rPr>
            <w:noProof/>
            <w:webHidden/>
          </w:rPr>
          <w:fldChar w:fldCharType="begin"/>
        </w:r>
        <w:r w:rsidR="00A03FDC">
          <w:rPr>
            <w:noProof/>
            <w:webHidden/>
          </w:rPr>
          <w:instrText xml:space="preserve"> PAGEREF _Toc71106933 \h </w:instrText>
        </w:r>
        <w:r w:rsidR="00A03FDC">
          <w:rPr>
            <w:noProof/>
            <w:webHidden/>
          </w:rPr>
        </w:r>
        <w:r w:rsidR="00A03FDC">
          <w:rPr>
            <w:noProof/>
            <w:webHidden/>
          </w:rPr>
          <w:fldChar w:fldCharType="separate"/>
        </w:r>
        <w:r w:rsidR="0068339E">
          <w:rPr>
            <w:noProof/>
            <w:webHidden/>
          </w:rPr>
          <w:t>246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4" w:history="1">
        <w:r w:rsidR="00A03FDC" w:rsidRPr="00FE2C35">
          <w:rPr>
            <w:rStyle w:val="Hyperlink"/>
            <w:noProof/>
          </w:rPr>
          <w:t>Crisis and Falling Ill</w:t>
        </w:r>
        <w:r w:rsidR="00A03FDC">
          <w:rPr>
            <w:noProof/>
            <w:webHidden/>
          </w:rPr>
          <w:tab/>
        </w:r>
        <w:r w:rsidR="00A03FDC">
          <w:rPr>
            <w:noProof/>
            <w:webHidden/>
          </w:rPr>
          <w:fldChar w:fldCharType="begin"/>
        </w:r>
        <w:r w:rsidR="00A03FDC">
          <w:rPr>
            <w:noProof/>
            <w:webHidden/>
          </w:rPr>
          <w:instrText xml:space="preserve"> PAGEREF _Toc71106934 \h </w:instrText>
        </w:r>
        <w:r w:rsidR="00A03FDC">
          <w:rPr>
            <w:noProof/>
            <w:webHidden/>
          </w:rPr>
        </w:r>
        <w:r w:rsidR="00A03FDC">
          <w:rPr>
            <w:noProof/>
            <w:webHidden/>
          </w:rPr>
          <w:fldChar w:fldCharType="separate"/>
        </w:r>
        <w:r w:rsidR="0068339E">
          <w:rPr>
            <w:noProof/>
            <w:webHidden/>
          </w:rPr>
          <w:t>249</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35" w:history="1">
        <w:r w:rsidR="00A03FDC" w:rsidRPr="00FE2C35">
          <w:rPr>
            <w:rStyle w:val="Hyperlink"/>
            <w:noProof/>
          </w:rPr>
          <w:t>Psychoses</w:t>
        </w:r>
        <w:r w:rsidR="00A03FDC">
          <w:rPr>
            <w:noProof/>
            <w:webHidden/>
          </w:rPr>
          <w:tab/>
        </w:r>
        <w:r w:rsidR="00A03FDC">
          <w:rPr>
            <w:noProof/>
            <w:webHidden/>
          </w:rPr>
          <w:fldChar w:fldCharType="begin"/>
        </w:r>
        <w:r w:rsidR="00A03FDC">
          <w:rPr>
            <w:noProof/>
            <w:webHidden/>
          </w:rPr>
          <w:instrText xml:space="preserve"> PAGEREF _Toc71106935 \h </w:instrText>
        </w:r>
        <w:r w:rsidR="00A03FDC">
          <w:rPr>
            <w:noProof/>
            <w:webHidden/>
          </w:rPr>
        </w:r>
        <w:r w:rsidR="00A03FDC">
          <w:rPr>
            <w:noProof/>
            <w:webHidden/>
          </w:rPr>
          <w:fldChar w:fldCharType="separate"/>
        </w:r>
        <w:r w:rsidR="0068339E">
          <w:rPr>
            <w:noProof/>
            <w:webHidden/>
          </w:rPr>
          <w:t>251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6" w:history="1">
        <w:r w:rsidR="00A03FDC" w:rsidRPr="00FE2C35">
          <w:rPr>
            <w:rStyle w:val="Hyperlink"/>
            <w:noProof/>
          </w:rPr>
          <w:t>Psychoses in General</w:t>
        </w:r>
        <w:r w:rsidR="00A03FDC">
          <w:rPr>
            <w:noProof/>
            <w:webHidden/>
          </w:rPr>
          <w:tab/>
        </w:r>
        <w:r w:rsidR="00A03FDC">
          <w:rPr>
            <w:noProof/>
            <w:webHidden/>
          </w:rPr>
          <w:fldChar w:fldCharType="begin"/>
        </w:r>
        <w:r w:rsidR="00A03FDC">
          <w:rPr>
            <w:noProof/>
            <w:webHidden/>
          </w:rPr>
          <w:instrText xml:space="preserve"> PAGEREF _Toc71106936 \h </w:instrText>
        </w:r>
        <w:r w:rsidR="00A03FDC">
          <w:rPr>
            <w:noProof/>
            <w:webHidden/>
          </w:rPr>
        </w:r>
        <w:r w:rsidR="00A03FDC">
          <w:rPr>
            <w:noProof/>
            <w:webHidden/>
          </w:rPr>
          <w:fldChar w:fldCharType="separate"/>
        </w:r>
        <w:r w:rsidR="0068339E">
          <w:rPr>
            <w:noProof/>
            <w:webHidden/>
          </w:rPr>
          <w:t>251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7" w:history="1">
        <w:r w:rsidR="00A03FDC" w:rsidRPr="00FE2C35">
          <w:rPr>
            <w:rStyle w:val="Hyperlink"/>
            <w:noProof/>
          </w:rPr>
          <w:t>Schizophrenia</w:t>
        </w:r>
        <w:r w:rsidR="00A03FDC">
          <w:rPr>
            <w:noProof/>
            <w:webHidden/>
          </w:rPr>
          <w:tab/>
        </w:r>
        <w:r w:rsidR="00A03FDC">
          <w:rPr>
            <w:noProof/>
            <w:webHidden/>
          </w:rPr>
          <w:fldChar w:fldCharType="begin"/>
        </w:r>
        <w:r w:rsidR="00A03FDC">
          <w:rPr>
            <w:noProof/>
            <w:webHidden/>
          </w:rPr>
          <w:instrText xml:space="preserve"> PAGEREF _Toc71106937 \h </w:instrText>
        </w:r>
        <w:r w:rsidR="00A03FDC">
          <w:rPr>
            <w:noProof/>
            <w:webHidden/>
          </w:rPr>
        </w:r>
        <w:r w:rsidR="00A03FDC">
          <w:rPr>
            <w:noProof/>
            <w:webHidden/>
          </w:rPr>
          <w:fldChar w:fldCharType="separate"/>
        </w:r>
        <w:r w:rsidR="0068339E">
          <w:rPr>
            <w:noProof/>
            <w:webHidden/>
          </w:rPr>
          <w:t>254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38" w:history="1">
        <w:r w:rsidR="00A03FDC" w:rsidRPr="00FE2C35">
          <w:rPr>
            <w:rStyle w:val="Hyperlink"/>
            <w:noProof/>
          </w:rPr>
          <w:t>What is Schizophrenia?</w:t>
        </w:r>
        <w:r w:rsidR="00A03FDC">
          <w:rPr>
            <w:noProof/>
            <w:webHidden/>
          </w:rPr>
          <w:tab/>
        </w:r>
        <w:r w:rsidR="00A03FDC">
          <w:rPr>
            <w:noProof/>
            <w:webHidden/>
          </w:rPr>
          <w:fldChar w:fldCharType="begin"/>
        </w:r>
        <w:r w:rsidR="00A03FDC">
          <w:rPr>
            <w:noProof/>
            <w:webHidden/>
          </w:rPr>
          <w:instrText xml:space="preserve"> PAGEREF _Toc71106938 \h </w:instrText>
        </w:r>
        <w:r w:rsidR="00A03FDC">
          <w:rPr>
            <w:noProof/>
            <w:webHidden/>
          </w:rPr>
        </w:r>
        <w:r w:rsidR="00A03FDC">
          <w:rPr>
            <w:noProof/>
            <w:webHidden/>
          </w:rPr>
          <w:fldChar w:fldCharType="separate"/>
        </w:r>
        <w:r w:rsidR="0068339E">
          <w:rPr>
            <w:noProof/>
            <w:webHidden/>
          </w:rPr>
          <w:t>254</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39" w:history="1">
        <w:r w:rsidR="00A03FDC" w:rsidRPr="00FE2C35">
          <w:rPr>
            <w:rStyle w:val="Hyperlink"/>
            <w:noProof/>
          </w:rPr>
          <w:t>A New Psychodynamic Theory of Schizophrenia</w:t>
        </w:r>
        <w:r w:rsidR="00A03FDC">
          <w:rPr>
            <w:noProof/>
            <w:webHidden/>
          </w:rPr>
          <w:tab/>
        </w:r>
        <w:r w:rsidR="00A03FDC">
          <w:rPr>
            <w:noProof/>
            <w:webHidden/>
          </w:rPr>
          <w:fldChar w:fldCharType="begin"/>
        </w:r>
        <w:r w:rsidR="00A03FDC">
          <w:rPr>
            <w:noProof/>
            <w:webHidden/>
          </w:rPr>
          <w:instrText xml:space="preserve"> PAGEREF _Toc71106939 \h </w:instrText>
        </w:r>
        <w:r w:rsidR="00A03FDC">
          <w:rPr>
            <w:noProof/>
            <w:webHidden/>
          </w:rPr>
        </w:r>
        <w:r w:rsidR="00A03FDC">
          <w:rPr>
            <w:noProof/>
            <w:webHidden/>
          </w:rPr>
          <w:fldChar w:fldCharType="separate"/>
        </w:r>
        <w:r w:rsidR="0068339E">
          <w:rPr>
            <w:noProof/>
            <w:webHidden/>
          </w:rPr>
          <w:t>255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0" w:history="1">
        <w:r w:rsidR="00A03FDC" w:rsidRPr="00FE2C35">
          <w:rPr>
            <w:rStyle w:val="Hyperlink"/>
            <w:noProof/>
          </w:rPr>
          <w:t>Inversions as the Main Cause</w:t>
        </w:r>
        <w:r w:rsidR="00A03FDC">
          <w:rPr>
            <w:noProof/>
            <w:webHidden/>
          </w:rPr>
          <w:tab/>
        </w:r>
        <w:r w:rsidR="00A03FDC">
          <w:rPr>
            <w:noProof/>
            <w:webHidden/>
          </w:rPr>
          <w:fldChar w:fldCharType="begin"/>
        </w:r>
        <w:r w:rsidR="00A03FDC">
          <w:rPr>
            <w:noProof/>
            <w:webHidden/>
          </w:rPr>
          <w:instrText xml:space="preserve"> PAGEREF _Toc71106940 \h </w:instrText>
        </w:r>
        <w:r w:rsidR="00A03FDC">
          <w:rPr>
            <w:noProof/>
            <w:webHidden/>
          </w:rPr>
        </w:r>
        <w:r w:rsidR="00A03FDC">
          <w:rPr>
            <w:noProof/>
            <w:webHidden/>
          </w:rPr>
          <w:fldChar w:fldCharType="separate"/>
        </w:r>
        <w:r w:rsidR="0068339E">
          <w:rPr>
            <w:noProof/>
            <w:webHidden/>
          </w:rPr>
          <w:t>255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1" w:history="1">
        <w:r w:rsidR="00A03FDC" w:rsidRPr="00FE2C35">
          <w:rPr>
            <w:rStyle w:val="Hyperlink"/>
            <w:noProof/>
          </w:rPr>
          <w:t>Schizophrenic Symptoms and their Meanings</w:t>
        </w:r>
        <w:r w:rsidR="00A03FDC">
          <w:rPr>
            <w:noProof/>
            <w:webHidden/>
          </w:rPr>
          <w:tab/>
        </w:r>
        <w:r w:rsidR="00A03FDC">
          <w:rPr>
            <w:noProof/>
            <w:webHidden/>
          </w:rPr>
          <w:fldChar w:fldCharType="begin"/>
        </w:r>
        <w:r w:rsidR="00A03FDC">
          <w:rPr>
            <w:noProof/>
            <w:webHidden/>
          </w:rPr>
          <w:instrText xml:space="preserve"> PAGEREF _Toc71106941 \h </w:instrText>
        </w:r>
        <w:r w:rsidR="00A03FDC">
          <w:rPr>
            <w:noProof/>
            <w:webHidden/>
          </w:rPr>
        </w:r>
        <w:r w:rsidR="00A03FDC">
          <w:rPr>
            <w:noProof/>
            <w:webHidden/>
          </w:rPr>
          <w:fldChar w:fldCharType="separate"/>
        </w:r>
        <w:r w:rsidR="0068339E">
          <w:rPr>
            <w:noProof/>
            <w:webHidden/>
          </w:rPr>
          <w:t>259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2" w:history="1">
        <w:r w:rsidR="00A03FDC" w:rsidRPr="00FE2C35">
          <w:rPr>
            <w:rStyle w:val="Hyperlink"/>
            <w:noProof/>
          </w:rPr>
          <w:t>Splitting and fusion phenomena otherwise</w:t>
        </w:r>
        <w:r w:rsidR="00A03FDC">
          <w:rPr>
            <w:noProof/>
            <w:webHidden/>
          </w:rPr>
          <w:tab/>
        </w:r>
        <w:r w:rsidR="00A03FDC">
          <w:rPr>
            <w:noProof/>
            <w:webHidden/>
          </w:rPr>
          <w:fldChar w:fldCharType="begin"/>
        </w:r>
        <w:r w:rsidR="00A03FDC">
          <w:rPr>
            <w:noProof/>
            <w:webHidden/>
          </w:rPr>
          <w:instrText xml:space="preserve"> PAGEREF _Toc71106942 \h </w:instrText>
        </w:r>
        <w:r w:rsidR="00A03FDC">
          <w:rPr>
            <w:noProof/>
            <w:webHidden/>
          </w:rPr>
        </w:r>
        <w:r w:rsidR="00A03FDC">
          <w:rPr>
            <w:noProof/>
            <w:webHidden/>
          </w:rPr>
          <w:fldChar w:fldCharType="separate"/>
        </w:r>
        <w:r w:rsidR="0068339E">
          <w:rPr>
            <w:noProof/>
            <w:webHidden/>
          </w:rPr>
          <w:t>261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43" w:history="1">
        <w:r w:rsidR="00A03FDC" w:rsidRPr="00FE2C35">
          <w:rPr>
            <w:rStyle w:val="Hyperlink"/>
            <w:noProof/>
          </w:rPr>
          <w:t>Accordance with Other Schizophrenia Theories</w:t>
        </w:r>
        <w:r w:rsidR="00A03FDC">
          <w:rPr>
            <w:noProof/>
            <w:webHidden/>
          </w:rPr>
          <w:tab/>
        </w:r>
        <w:r w:rsidR="00A03FDC">
          <w:rPr>
            <w:noProof/>
            <w:webHidden/>
          </w:rPr>
          <w:fldChar w:fldCharType="begin"/>
        </w:r>
        <w:r w:rsidR="00A03FDC">
          <w:rPr>
            <w:noProof/>
            <w:webHidden/>
          </w:rPr>
          <w:instrText xml:space="preserve"> PAGEREF _Toc71106943 \h </w:instrText>
        </w:r>
        <w:r w:rsidR="00A03FDC">
          <w:rPr>
            <w:noProof/>
            <w:webHidden/>
          </w:rPr>
        </w:r>
        <w:r w:rsidR="00A03FDC">
          <w:rPr>
            <w:noProof/>
            <w:webHidden/>
          </w:rPr>
          <w:fldChar w:fldCharType="separate"/>
        </w:r>
        <w:r w:rsidR="0068339E">
          <w:rPr>
            <w:noProof/>
            <w:webHidden/>
          </w:rPr>
          <w:t>268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4" w:history="1">
        <w:r w:rsidR="00A03FDC" w:rsidRPr="00FE2C35">
          <w:rPr>
            <w:rStyle w:val="Hyperlink"/>
            <w:noProof/>
          </w:rPr>
          <w:t>Vulnerability-Stress-Theory</w:t>
        </w:r>
        <w:r w:rsidR="00A03FDC">
          <w:rPr>
            <w:noProof/>
            <w:webHidden/>
          </w:rPr>
          <w:tab/>
        </w:r>
        <w:r w:rsidR="00A03FDC">
          <w:rPr>
            <w:noProof/>
            <w:webHidden/>
          </w:rPr>
          <w:fldChar w:fldCharType="begin"/>
        </w:r>
        <w:r w:rsidR="00A03FDC">
          <w:rPr>
            <w:noProof/>
            <w:webHidden/>
          </w:rPr>
          <w:instrText xml:space="preserve"> PAGEREF _Toc71106944 \h </w:instrText>
        </w:r>
        <w:r w:rsidR="00A03FDC">
          <w:rPr>
            <w:noProof/>
            <w:webHidden/>
          </w:rPr>
        </w:r>
        <w:r w:rsidR="00A03FDC">
          <w:rPr>
            <w:noProof/>
            <w:webHidden/>
          </w:rPr>
          <w:fldChar w:fldCharType="separate"/>
        </w:r>
        <w:r w:rsidR="0068339E">
          <w:rPr>
            <w:noProof/>
            <w:webHidden/>
          </w:rPr>
          <w:t>269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5" w:history="1">
        <w:r w:rsidR="00A03FDC" w:rsidRPr="00FE2C35">
          <w:rPr>
            <w:rStyle w:val="Hyperlink"/>
            <w:noProof/>
          </w:rPr>
          <w:t>Kernberg's Object-Relations Theory</w:t>
        </w:r>
        <w:r w:rsidR="00A03FDC">
          <w:rPr>
            <w:noProof/>
            <w:webHidden/>
          </w:rPr>
          <w:tab/>
        </w:r>
        <w:r w:rsidR="00A03FDC">
          <w:rPr>
            <w:noProof/>
            <w:webHidden/>
          </w:rPr>
          <w:fldChar w:fldCharType="begin"/>
        </w:r>
        <w:r w:rsidR="00A03FDC">
          <w:rPr>
            <w:noProof/>
            <w:webHidden/>
          </w:rPr>
          <w:instrText xml:space="preserve"> PAGEREF _Toc71106945 \h </w:instrText>
        </w:r>
        <w:r w:rsidR="00A03FDC">
          <w:rPr>
            <w:noProof/>
            <w:webHidden/>
          </w:rPr>
        </w:r>
        <w:r w:rsidR="00A03FDC">
          <w:rPr>
            <w:noProof/>
            <w:webHidden/>
          </w:rPr>
          <w:fldChar w:fldCharType="separate"/>
        </w:r>
        <w:r w:rsidR="0068339E">
          <w:rPr>
            <w:noProof/>
            <w:webHidden/>
          </w:rPr>
          <w:t>270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6" w:history="1">
        <w:r w:rsidR="00A03FDC" w:rsidRPr="00FE2C35">
          <w:rPr>
            <w:rStyle w:val="Hyperlink"/>
            <w:noProof/>
          </w:rPr>
          <w:t>Double-Bind Theory</w:t>
        </w:r>
        <w:r w:rsidR="00A03FDC">
          <w:rPr>
            <w:noProof/>
            <w:webHidden/>
          </w:rPr>
          <w:tab/>
        </w:r>
        <w:r w:rsidR="00A03FDC">
          <w:rPr>
            <w:noProof/>
            <w:webHidden/>
          </w:rPr>
          <w:fldChar w:fldCharType="begin"/>
        </w:r>
        <w:r w:rsidR="00A03FDC">
          <w:rPr>
            <w:noProof/>
            <w:webHidden/>
          </w:rPr>
          <w:instrText xml:space="preserve"> PAGEREF _Toc71106946 \h </w:instrText>
        </w:r>
        <w:r w:rsidR="00A03FDC">
          <w:rPr>
            <w:noProof/>
            <w:webHidden/>
          </w:rPr>
        </w:r>
        <w:r w:rsidR="00A03FDC">
          <w:rPr>
            <w:noProof/>
            <w:webHidden/>
          </w:rPr>
          <w:fldChar w:fldCharType="separate"/>
        </w:r>
        <w:r w:rsidR="0068339E">
          <w:rPr>
            <w:noProof/>
            <w:webHidden/>
          </w:rPr>
          <w:t>270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47" w:history="1">
        <w:r w:rsidR="00A03FDC" w:rsidRPr="00FE2C35">
          <w:rPr>
            <w:rStyle w:val="Hyperlink"/>
            <w:noProof/>
          </w:rPr>
          <w:t>Expressed-Emotion Concept</w:t>
        </w:r>
        <w:r w:rsidR="00A03FDC">
          <w:rPr>
            <w:noProof/>
            <w:webHidden/>
          </w:rPr>
          <w:tab/>
        </w:r>
        <w:r w:rsidR="00A03FDC">
          <w:rPr>
            <w:noProof/>
            <w:webHidden/>
          </w:rPr>
          <w:fldChar w:fldCharType="begin"/>
        </w:r>
        <w:r w:rsidR="00A03FDC">
          <w:rPr>
            <w:noProof/>
            <w:webHidden/>
          </w:rPr>
          <w:instrText xml:space="preserve"> PAGEREF _Toc71106947 \h </w:instrText>
        </w:r>
        <w:r w:rsidR="00A03FDC">
          <w:rPr>
            <w:noProof/>
            <w:webHidden/>
          </w:rPr>
        </w:r>
        <w:r w:rsidR="00A03FDC">
          <w:rPr>
            <w:noProof/>
            <w:webHidden/>
          </w:rPr>
          <w:fldChar w:fldCharType="separate"/>
        </w:r>
        <w:r w:rsidR="0068339E">
          <w:rPr>
            <w:noProof/>
            <w:webHidden/>
          </w:rPr>
          <w:t>273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48" w:history="1">
        <w:r w:rsidR="00A03FDC" w:rsidRPr="00FE2C35">
          <w:rPr>
            <w:rStyle w:val="Hyperlink"/>
            <w:noProof/>
            <w:shd w:val="clear" w:color="auto" w:fill="FFFFFF"/>
          </w:rPr>
          <w:t>Criticism on Certain Schizophrenia-Theories</w:t>
        </w:r>
        <w:r w:rsidR="00A03FDC">
          <w:rPr>
            <w:noProof/>
            <w:webHidden/>
          </w:rPr>
          <w:tab/>
        </w:r>
        <w:r w:rsidR="00A03FDC">
          <w:rPr>
            <w:noProof/>
            <w:webHidden/>
          </w:rPr>
          <w:fldChar w:fldCharType="begin"/>
        </w:r>
        <w:r w:rsidR="00A03FDC">
          <w:rPr>
            <w:noProof/>
            <w:webHidden/>
          </w:rPr>
          <w:instrText xml:space="preserve"> PAGEREF _Toc71106948 \h </w:instrText>
        </w:r>
        <w:r w:rsidR="00A03FDC">
          <w:rPr>
            <w:noProof/>
            <w:webHidden/>
          </w:rPr>
        </w:r>
        <w:r w:rsidR="00A03FDC">
          <w:rPr>
            <w:noProof/>
            <w:webHidden/>
          </w:rPr>
          <w:fldChar w:fldCharType="separate"/>
        </w:r>
        <w:r w:rsidR="0068339E">
          <w:rPr>
            <w:noProof/>
            <w:webHidden/>
          </w:rPr>
          <w:t>273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49" w:history="1">
        <w:r w:rsidR="00A03FDC" w:rsidRPr="00FE2C35">
          <w:rPr>
            <w:rStyle w:val="Hyperlink"/>
            <w:noProof/>
          </w:rPr>
          <w:t>Delusion</w:t>
        </w:r>
        <w:r w:rsidR="00A03FDC">
          <w:rPr>
            <w:noProof/>
            <w:webHidden/>
          </w:rPr>
          <w:tab/>
        </w:r>
        <w:r w:rsidR="00A03FDC">
          <w:rPr>
            <w:noProof/>
            <w:webHidden/>
          </w:rPr>
          <w:fldChar w:fldCharType="begin"/>
        </w:r>
        <w:r w:rsidR="00A03FDC">
          <w:rPr>
            <w:noProof/>
            <w:webHidden/>
          </w:rPr>
          <w:instrText xml:space="preserve"> PAGEREF _Toc71106949 \h </w:instrText>
        </w:r>
        <w:r w:rsidR="00A03FDC">
          <w:rPr>
            <w:noProof/>
            <w:webHidden/>
          </w:rPr>
        </w:r>
        <w:r w:rsidR="00A03FDC">
          <w:rPr>
            <w:noProof/>
            <w:webHidden/>
          </w:rPr>
          <w:fldChar w:fldCharType="separate"/>
        </w:r>
        <w:r w:rsidR="0068339E">
          <w:rPr>
            <w:noProof/>
            <w:webHidden/>
          </w:rPr>
          <w:t>276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50" w:history="1">
        <w:r w:rsidR="00A03FDC" w:rsidRPr="00FE2C35">
          <w:rPr>
            <w:rStyle w:val="Hyperlink"/>
            <w:noProof/>
          </w:rPr>
          <w:t>Hallucinations</w:t>
        </w:r>
        <w:r w:rsidR="00A03FDC">
          <w:rPr>
            <w:noProof/>
            <w:webHidden/>
          </w:rPr>
          <w:tab/>
        </w:r>
        <w:r w:rsidR="00A03FDC">
          <w:rPr>
            <w:noProof/>
            <w:webHidden/>
          </w:rPr>
          <w:fldChar w:fldCharType="begin"/>
        </w:r>
        <w:r w:rsidR="00A03FDC">
          <w:rPr>
            <w:noProof/>
            <w:webHidden/>
          </w:rPr>
          <w:instrText xml:space="preserve"> PAGEREF _Toc71106950 \h </w:instrText>
        </w:r>
        <w:r w:rsidR="00A03FDC">
          <w:rPr>
            <w:noProof/>
            <w:webHidden/>
          </w:rPr>
        </w:r>
        <w:r w:rsidR="00A03FDC">
          <w:rPr>
            <w:noProof/>
            <w:webHidden/>
          </w:rPr>
          <w:fldChar w:fldCharType="separate"/>
        </w:r>
        <w:r w:rsidR="0068339E">
          <w:rPr>
            <w:noProof/>
            <w:webHidden/>
          </w:rPr>
          <w:t>279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51" w:history="1">
        <w:r w:rsidR="00A03FDC" w:rsidRPr="00FE2C35">
          <w:rPr>
            <w:rStyle w:val="Hyperlink"/>
            <w:noProof/>
          </w:rPr>
          <w:t>Depressive and Manic Reactions</w:t>
        </w:r>
        <w:r w:rsidR="00A03FDC">
          <w:rPr>
            <w:noProof/>
            <w:webHidden/>
          </w:rPr>
          <w:tab/>
        </w:r>
        <w:r w:rsidR="00A03FDC">
          <w:rPr>
            <w:noProof/>
            <w:webHidden/>
          </w:rPr>
          <w:fldChar w:fldCharType="begin"/>
        </w:r>
        <w:r w:rsidR="00A03FDC">
          <w:rPr>
            <w:noProof/>
            <w:webHidden/>
          </w:rPr>
          <w:instrText xml:space="preserve"> PAGEREF _Toc71106951 \h </w:instrText>
        </w:r>
        <w:r w:rsidR="00A03FDC">
          <w:rPr>
            <w:noProof/>
            <w:webHidden/>
          </w:rPr>
        </w:r>
        <w:r w:rsidR="00A03FDC">
          <w:rPr>
            <w:noProof/>
            <w:webHidden/>
          </w:rPr>
          <w:fldChar w:fldCharType="separate"/>
        </w:r>
        <w:r w:rsidR="0068339E">
          <w:rPr>
            <w:noProof/>
            <w:webHidden/>
          </w:rPr>
          <w:t>280</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52" w:history="1">
        <w:r w:rsidR="00A03FDC" w:rsidRPr="00FE2C35">
          <w:rPr>
            <w:rStyle w:val="Hyperlink"/>
            <w:noProof/>
          </w:rPr>
          <w:t>Remarks about other Disorders</w:t>
        </w:r>
        <w:r w:rsidR="00A03FDC">
          <w:rPr>
            <w:noProof/>
            <w:webHidden/>
          </w:rPr>
          <w:tab/>
        </w:r>
        <w:r w:rsidR="00A03FDC">
          <w:rPr>
            <w:noProof/>
            <w:webHidden/>
          </w:rPr>
          <w:fldChar w:fldCharType="begin"/>
        </w:r>
        <w:r w:rsidR="00A03FDC">
          <w:rPr>
            <w:noProof/>
            <w:webHidden/>
          </w:rPr>
          <w:instrText xml:space="preserve"> PAGEREF _Toc71106952 \h </w:instrText>
        </w:r>
        <w:r w:rsidR="00A03FDC">
          <w:rPr>
            <w:noProof/>
            <w:webHidden/>
          </w:rPr>
        </w:r>
        <w:r w:rsidR="00A03FDC">
          <w:rPr>
            <w:noProof/>
            <w:webHidden/>
          </w:rPr>
          <w:fldChar w:fldCharType="separate"/>
        </w:r>
        <w:r w:rsidR="0068339E">
          <w:rPr>
            <w:noProof/>
            <w:webHidden/>
          </w:rPr>
          <w:t>282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3" w:history="1">
        <w:r w:rsidR="00A03FDC" w:rsidRPr="00FE2C35">
          <w:rPr>
            <w:rStyle w:val="Hyperlink"/>
            <w:noProof/>
          </w:rPr>
          <w:t>Obsessive-Compulsive Disorder</w:t>
        </w:r>
        <w:r w:rsidR="00A03FDC">
          <w:rPr>
            <w:noProof/>
            <w:webHidden/>
          </w:rPr>
          <w:tab/>
        </w:r>
        <w:r w:rsidR="00A03FDC">
          <w:rPr>
            <w:noProof/>
            <w:webHidden/>
          </w:rPr>
          <w:fldChar w:fldCharType="begin"/>
        </w:r>
        <w:r w:rsidR="00A03FDC">
          <w:rPr>
            <w:noProof/>
            <w:webHidden/>
          </w:rPr>
          <w:instrText xml:space="preserve"> PAGEREF _Toc71106953 \h </w:instrText>
        </w:r>
        <w:r w:rsidR="00A03FDC">
          <w:rPr>
            <w:noProof/>
            <w:webHidden/>
          </w:rPr>
        </w:r>
        <w:r w:rsidR="00A03FDC">
          <w:rPr>
            <w:noProof/>
            <w:webHidden/>
          </w:rPr>
          <w:fldChar w:fldCharType="separate"/>
        </w:r>
        <w:r w:rsidR="0068339E">
          <w:rPr>
            <w:noProof/>
            <w:webHidden/>
          </w:rPr>
          <w:t>282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4" w:history="1">
        <w:r w:rsidR="00A03FDC" w:rsidRPr="00FE2C35">
          <w:rPr>
            <w:rStyle w:val="Hyperlink"/>
            <w:noProof/>
          </w:rPr>
          <w:t>Fear</w:t>
        </w:r>
        <w:r w:rsidR="00A03FDC">
          <w:rPr>
            <w:noProof/>
            <w:webHidden/>
          </w:rPr>
          <w:tab/>
        </w:r>
        <w:r w:rsidR="00A03FDC">
          <w:rPr>
            <w:noProof/>
            <w:webHidden/>
          </w:rPr>
          <w:fldChar w:fldCharType="begin"/>
        </w:r>
        <w:r w:rsidR="00A03FDC">
          <w:rPr>
            <w:noProof/>
            <w:webHidden/>
          </w:rPr>
          <w:instrText xml:space="preserve"> PAGEREF _Toc71106954 \h </w:instrText>
        </w:r>
        <w:r w:rsidR="00A03FDC">
          <w:rPr>
            <w:noProof/>
            <w:webHidden/>
          </w:rPr>
        </w:r>
        <w:r w:rsidR="00A03FDC">
          <w:rPr>
            <w:noProof/>
            <w:webHidden/>
          </w:rPr>
          <w:fldChar w:fldCharType="separate"/>
        </w:r>
        <w:r w:rsidR="0068339E">
          <w:rPr>
            <w:noProof/>
            <w:webHidden/>
          </w:rPr>
          <w:t>284</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5" w:history="1">
        <w:r w:rsidR="00A03FDC" w:rsidRPr="00FE2C35">
          <w:rPr>
            <w:rStyle w:val="Hyperlink"/>
            <w:noProof/>
          </w:rPr>
          <w:t>Burn-Out</w:t>
        </w:r>
        <w:r w:rsidR="00A03FDC">
          <w:rPr>
            <w:noProof/>
            <w:webHidden/>
          </w:rPr>
          <w:tab/>
        </w:r>
        <w:r w:rsidR="00A03FDC">
          <w:rPr>
            <w:noProof/>
            <w:webHidden/>
          </w:rPr>
          <w:fldChar w:fldCharType="begin"/>
        </w:r>
        <w:r w:rsidR="00A03FDC">
          <w:rPr>
            <w:noProof/>
            <w:webHidden/>
          </w:rPr>
          <w:instrText xml:space="preserve"> PAGEREF _Toc71106955 \h </w:instrText>
        </w:r>
        <w:r w:rsidR="00A03FDC">
          <w:rPr>
            <w:noProof/>
            <w:webHidden/>
          </w:rPr>
        </w:r>
        <w:r w:rsidR="00A03FDC">
          <w:rPr>
            <w:noProof/>
            <w:webHidden/>
          </w:rPr>
          <w:fldChar w:fldCharType="separate"/>
        </w:r>
        <w:r w:rsidR="0068339E">
          <w:rPr>
            <w:noProof/>
            <w:webHidden/>
          </w:rPr>
          <w:t>285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6" w:history="1">
        <w:r w:rsidR="00A03FDC" w:rsidRPr="00FE2C35">
          <w:rPr>
            <w:rStyle w:val="Hyperlink"/>
            <w:noProof/>
          </w:rPr>
          <w:t>Pain</w:t>
        </w:r>
        <w:r w:rsidR="00A03FDC">
          <w:rPr>
            <w:noProof/>
            <w:webHidden/>
          </w:rPr>
          <w:tab/>
        </w:r>
        <w:r w:rsidR="00A03FDC">
          <w:rPr>
            <w:noProof/>
            <w:webHidden/>
          </w:rPr>
          <w:fldChar w:fldCharType="begin"/>
        </w:r>
        <w:r w:rsidR="00A03FDC">
          <w:rPr>
            <w:noProof/>
            <w:webHidden/>
          </w:rPr>
          <w:instrText xml:space="preserve"> PAGEREF _Toc71106956 \h </w:instrText>
        </w:r>
        <w:r w:rsidR="00A03FDC">
          <w:rPr>
            <w:noProof/>
            <w:webHidden/>
          </w:rPr>
        </w:r>
        <w:r w:rsidR="00A03FDC">
          <w:rPr>
            <w:noProof/>
            <w:webHidden/>
          </w:rPr>
          <w:fldChar w:fldCharType="separate"/>
        </w:r>
        <w:r w:rsidR="0068339E">
          <w:rPr>
            <w:noProof/>
            <w:webHidden/>
          </w:rPr>
          <w:t>285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7" w:history="1">
        <w:r w:rsidR="00A03FDC" w:rsidRPr="00FE2C35">
          <w:rPr>
            <w:rStyle w:val="Hyperlink"/>
            <w:noProof/>
          </w:rPr>
          <w:t>Post-Traumatic Stress Disorders</w:t>
        </w:r>
        <w:r w:rsidR="00A03FDC">
          <w:rPr>
            <w:noProof/>
            <w:webHidden/>
          </w:rPr>
          <w:tab/>
        </w:r>
        <w:r w:rsidR="00A03FDC">
          <w:rPr>
            <w:noProof/>
            <w:webHidden/>
          </w:rPr>
          <w:fldChar w:fldCharType="begin"/>
        </w:r>
        <w:r w:rsidR="00A03FDC">
          <w:rPr>
            <w:noProof/>
            <w:webHidden/>
          </w:rPr>
          <w:instrText xml:space="preserve"> PAGEREF _Toc71106957 \h </w:instrText>
        </w:r>
        <w:r w:rsidR="00A03FDC">
          <w:rPr>
            <w:noProof/>
            <w:webHidden/>
          </w:rPr>
        </w:r>
        <w:r w:rsidR="00A03FDC">
          <w:rPr>
            <w:noProof/>
            <w:webHidden/>
          </w:rPr>
          <w:fldChar w:fldCharType="separate"/>
        </w:r>
        <w:r w:rsidR="0068339E">
          <w:rPr>
            <w:noProof/>
            <w:webHidden/>
          </w:rPr>
          <w:t>285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8" w:history="1">
        <w:r w:rsidR="00A03FDC" w:rsidRPr="00FE2C35">
          <w:rPr>
            <w:rStyle w:val="Hyperlink"/>
            <w:noProof/>
          </w:rPr>
          <w:t>Communication Disturbances</w:t>
        </w:r>
        <w:r w:rsidR="00A03FDC">
          <w:rPr>
            <w:noProof/>
            <w:webHidden/>
          </w:rPr>
          <w:tab/>
        </w:r>
        <w:r w:rsidR="00A03FDC">
          <w:rPr>
            <w:noProof/>
            <w:webHidden/>
          </w:rPr>
          <w:fldChar w:fldCharType="begin"/>
        </w:r>
        <w:r w:rsidR="00A03FDC">
          <w:rPr>
            <w:noProof/>
            <w:webHidden/>
          </w:rPr>
          <w:instrText xml:space="preserve"> PAGEREF _Toc71106958 \h </w:instrText>
        </w:r>
        <w:r w:rsidR="00A03FDC">
          <w:rPr>
            <w:noProof/>
            <w:webHidden/>
          </w:rPr>
        </w:r>
        <w:r w:rsidR="00A03FDC">
          <w:rPr>
            <w:noProof/>
            <w:webHidden/>
          </w:rPr>
          <w:fldChar w:fldCharType="separate"/>
        </w:r>
        <w:r w:rsidR="0068339E">
          <w:rPr>
            <w:noProof/>
            <w:webHidden/>
          </w:rPr>
          <w:t>286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59" w:history="1">
        <w:r w:rsidR="00A03FDC" w:rsidRPr="00FE2C35">
          <w:rPr>
            <w:rStyle w:val="Hyperlink"/>
            <w:noProof/>
          </w:rPr>
          <w:t>ADHD</w:t>
        </w:r>
        <w:r w:rsidR="00A03FDC">
          <w:rPr>
            <w:noProof/>
            <w:webHidden/>
          </w:rPr>
          <w:tab/>
        </w:r>
        <w:r w:rsidR="00A03FDC">
          <w:rPr>
            <w:noProof/>
            <w:webHidden/>
          </w:rPr>
          <w:fldChar w:fldCharType="begin"/>
        </w:r>
        <w:r w:rsidR="00A03FDC">
          <w:rPr>
            <w:noProof/>
            <w:webHidden/>
          </w:rPr>
          <w:instrText xml:space="preserve"> PAGEREF _Toc71106959 \h </w:instrText>
        </w:r>
        <w:r w:rsidR="00A03FDC">
          <w:rPr>
            <w:noProof/>
            <w:webHidden/>
          </w:rPr>
        </w:r>
        <w:r w:rsidR="00A03FDC">
          <w:rPr>
            <w:noProof/>
            <w:webHidden/>
          </w:rPr>
          <w:fldChar w:fldCharType="separate"/>
        </w:r>
        <w:r w:rsidR="0068339E">
          <w:rPr>
            <w:noProof/>
            <w:webHidden/>
          </w:rPr>
          <w:t>286</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0" w:history="1">
        <w:r w:rsidR="00A03FDC" w:rsidRPr="00FE2C35">
          <w:rPr>
            <w:rStyle w:val="Hyperlink"/>
            <w:noProof/>
          </w:rPr>
          <w:t>Alzheimer's</w:t>
        </w:r>
        <w:r w:rsidR="00A03FDC">
          <w:rPr>
            <w:noProof/>
            <w:webHidden/>
          </w:rPr>
          <w:tab/>
        </w:r>
        <w:r w:rsidR="00A03FDC">
          <w:rPr>
            <w:noProof/>
            <w:webHidden/>
          </w:rPr>
          <w:fldChar w:fldCharType="begin"/>
        </w:r>
        <w:r w:rsidR="00A03FDC">
          <w:rPr>
            <w:noProof/>
            <w:webHidden/>
          </w:rPr>
          <w:instrText xml:space="preserve"> PAGEREF _Toc71106960 \h </w:instrText>
        </w:r>
        <w:r w:rsidR="00A03FDC">
          <w:rPr>
            <w:noProof/>
            <w:webHidden/>
          </w:rPr>
        </w:r>
        <w:r w:rsidR="00A03FDC">
          <w:rPr>
            <w:noProof/>
            <w:webHidden/>
          </w:rPr>
          <w:fldChar w:fldCharType="separate"/>
        </w:r>
        <w:r w:rsidR="0068339E">
          <w:rPr>
            <w:noProof/>
            <w:webHidden/>
          </w:rPr>
          <w:t>287</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1" w:history="1">
        <w:r w:rsidR="00A03FDC" w:rsidRPr="00FE2C35">
          <w:rPr>
            <w:rStyle w:val="Hyperlink"/>
            <w:noProof/>
          </w:rPr>
          <w:t>Addiction</w:t>
        </w:r>
        <w:r w:rsidR="00A03FDC">
          <w:rPr>
            <w:noProof/>
            <w:webHidden/>
          </w:rPr>
          <w:tab/>
        </w:r>
        <w:r w:rsidR="00A03FDC">
          <w:rPr>
            <w:noProof/>
            <w:webHidden/>
          </w:rPr>
          <w:fldChar w:fldCharType="begin"/>
        </w:r>
        <w:r w:rsidR="00A03FDC">
          <w:rPr>
            <w:noProof/>
            <w:webHidden/>
          </w:rPr>
          <w:instrText xml:space="preserve"> PAGEREF _Toc71106961 \h </w:instrText>
        </w:r>
        <w:r w:rsidR="00A03FDC">
          <w:rPr>
            <w:noProof/>
            <w:webHidden/>
          </w:rPr>
        </w:r>
        <w:r w:rsidR="00A03FDC">
          <w:rPr>
            <w:noProof/>
            <w:webHidden/>
          </w:rPr>
          <w:fldChar w:fldCharType="separate"/>
        </w:r>
        <w:r w:rsidR="0068339E">
          <w:rPr>
            <w:noProof/>
            <w:webHidden/>
          </w:rPr>
          <w:t>287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62" w:history="1">
        <w:r w:rsidR="00A03FDC" w:rsidRPr="00FE2C35">
          <w:rPr>
            <w:rStyle w:val="Hyperlink"/>
            <w:noProof/>
          </w:rPr>
          <w:t>Others</w:t>
        </w:r>
        <w:r w:rsidR="00A03FDC">
          <w:rPr>
            <w:noProof/>
            <w:webHidden/>
          </w:rPr>
          <w:tab/>
        </w:r>
        <w:r w:rsidR="00A03FDC">
          <w:rPr>
            <w:noProof/>
            <w:webHidden/>
          </w:rPr>
          <w:fldChar w:fldCharType="begin"/>
        </w:r>
        <w:r w:rsidR="00A03FDC">
          <w:rPr>
            <w:noProof/>
            <w:webHidden/>
          </w:rPr>
          <w:instrText xml:space="preserve"> PAGEREF _Toc71106962 \h </w:instrText>
        </w:r>
        <w:r w:rsidR="00A03FDC">
          <w:rPr>
            <w:noProof/>
            <w:webHidden/>
          </w:rPr>
        </w:r>
        <w:r w:rsidR="00A03FDC">
          <w:rPr>
            <w:noProof/>
            <w:webHidden/>
          </w:rPr>
          <w:fldChar w:fldCharType="separate"/>
        </w:r>
        <w:r w:rsidR="0068339E">
          <w:rPr>
            <w:noProof/>
            <w:webHidden/>
          </w:rPr>
          <w:t>288</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3" w:history="1">
        <w:r w:rsidR="00A03FDC" w:rsidRPr="00FE2C35">
          <w:rPr>
            <w:rStyle w:val="Hyperlink"/>
            <w:noProof/>
          </w:rPr>
          <w:t>About Anti-Psychiatry</w:t>
        </w:r>
        <w:r w:rsidR="00A03FDC">
          <w:rPr>
            <w:noProof/>
            <w:webHidden/>
          </w:rPr>
          <w:tab/>
        </w:r>
        <w:r w:rsidR="00A03FDC">
          <w:rPr>
            <w:noProof/>
            <w:webHidden/>
          </w:rPr>
          <w:fldChar w:fldCharType="begin"/>
        </w:r>
        <w:r w:rsidR="00A03FDC">
          <w:rPr>
            <w:noProof/>
            <w:webHidden/>
          </w:rPr>
          <w:instrText xml:space="preserve"> PAGEREF _Toc71106963 \h </w:instrText>
        </w:r>
        <w:r w:rsidR="00A03FDC">
          <w:rPr>
            <w:noProof/>
            <w:webHidden/>
          </w:rPr>
        </w:r>
        <w:r w:rsidR="00A03FDC">
          <w:rPr>
            <w:noProof/>
            <w:webHidden/>
          </w:rPr>
          <w:fldChar w:fldCharType="separate"/>
        </w:r>
        <w:r w:rsidR="0068339E">
          <w:rPr>
            <w:noProof/>
            <w:webHidden/>
          </w:rPr>
          <w:t>288</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964" w:history="1">
        <w:r w:rsidR="00A03FDC" w:rsidRPr="00FE2C35">
          <w:rPr>
            <w:rStyle w:val="Hyperlink"/>
            <w:noProof/>
          </w:rPr>
          <w:t>M E T A P S Y C H O T H E R A P Y</w:t>
        </w:r>
        <w:r w:rsidR="00A03FDC">
          <w:rPr>
            <w:noProof/>
            <w:webHidden/>
          </w:rPr>
          <w:tab/>
        </w:r>
        <w:r w:rsidR="00A03FDC">
          <w:rPr>
            <w:noProof/>
            <w:webHidden/>
          </w:rPr>
          <w:fldChar w:fldCharType="begin"/>
        </w:r>
        <w:r w:rsidR="00A03FDC">
          <w:rPr>
            <w:noProof/>
            <w:webHidden/>
          </w:rPr>
          <w:instrText xml:space="preserve"> PAGEREF _Toc71106964 \h </w:instrText>
        </w:r>
        <w:r w:rsidR="00A03FDC">
          <w:rPr>
            <w:noProof/>
            <w:webHidden/>
          </w:rPr>
        </w:r>
        <w:r w:rsidR="00A03FDC">
          <w:rPr>
            <w:noProof/>
            <w:webHidden/>
          </w:rPr>
          <w:fldChar w:fldCharType="separate"/>
        </w:r>
        <w:r w:rsidR="0068339E">
          <w:rPr>
            <w:noProof/>
            <w:webHidden/>
          </w:rPr>
          <w:t>289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5" w:history="1">
        <w:r w:rsidR="00A03FDC" w:rsidRPr="00FE2C35">
          <w:rPr>
            <w:rStyle w:val="Hyperlink"/>
            <w:noProof/>
          </w:rPr>
          <w:t>What is Metapsychotherapy?</w:t>
        </w:r>
        <w:r w:rsidR="00A03FDC">
          <w:rPr>
            <w:noProof/>
            <w:webHidden/>
          </w:rPr>
          <w:tab/>
        </w:r>
        <w:r w:rsidR="00A03FDC">
          <w:rPr>
            <w:noProof/>
            <w:webHidden/>
          </w:rPr>
          <w:fldChar w:fldCharType="begin"/>
        </w:r>
        <w:r w:rsidR="00A03FDC">
          <w:rPr>
            <w:noProof/>
            <w:webHidden/>
          </w:rPr>
          <w:instrText xml:space="preserve"> PAGEREF _Toc71106965 \h </w:instrText>
        </w:r>
        <w:r w:rsidR="00A03FDC">
          <w:rPr>
            <w:noProof/>
            <w:webHidden/>
          </w:rPr>
        </w:r>
        <w:r w:rsidR="00A03FDC">
          <w:rPr>
            <w:noProof/>
            <w:webHidden/>
          </w:rPr>
          <w:fldChar w:fldCharType="separate"/>
        </w:r>
        <w:r w:rsidR="0068339E">
          <w:rPr>
            <w:noProof/>
            <w:webHidden/>
          </w:rPr>
          <w:t>289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6" w:history="1">
        <w:r w:rsidR="00A03FDC" w:rsidRPr="00FE2C35">
          <w:rPr>
            <w:rStyle w:val="Hyperlink"/>
            <w:noProof/>
          </w:rPr>
          <w:t>Fundamental Problems</w:t>
        </w:r>
        <w:r w:rsidR="00A03FDC">
          <w:rPr>
            <w:noProof/>
            <w:webHidden/>
          </w:rPr>
          <w:tab/>
        </w:r>
        <w:r w:rsidR="00A03FDC">
          <w:rPr>
            <w:noProof/>
            <w:webHidden/>
          </w:rPr>
          <w:fldChar w:fldCharType="begin"/>
        </w:r>
        <w:r w:rsidR="00A03FDC">
          <w:rPr>
            <w:noProof/>
            <w:webHidden/>
          </w:rPr>
          <w:instrText xml:space="preserve"> PAGEREF _Toc71106966 \h </w:instrText>
        </w:r>
        <w:r w:rsidR="00A03FDC">
          <w:rPr>
            <w:noProof/>
            <w:webHidden/>
          </w:rPr>
        </w:r>
        <w:r w:rsidR="00A03FDC">
          <w:rPr>
            <w:noProof/>
            <w:webHidden/>
          </w:rPr>
          <w:fldChar w:fldCharType="separate"/>
        </w:r>
        <w:r w:rsidR="0068339E">
          <w:rPr>
            <w:noProof/>
            <w:webHidden/>
          </w:rPr>
          <w:t>292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67" w:history="1">
        <w:r w:rsidR="00A03FDC" w:rsidRPr="00FE2C35">
          <w:rPr>
            <w:rStyle w:val="Hyperlink"/>
            <w:noProof/>
          </w:rPr>
          <w:t>Solutions</w:t>
        </w:r>
        <w:r w:rsidR="00A03FDC">
          <w:rPr>
            <w:noProof/>
            <w:webHidden/>
          </w:rPr>
          <w:tab/>
        </w:r>
        <w:r w:rsidR="00A03FDC">
          <w:rPr>
            <w:noProof/>
            <w:webHidden/>
          </w:rPr>
          <w:fldChar w:fldCharType="begin"/>
        </w:r>
        <w:r w:rsidR="00A03FDC">
          <w:rPr>
            <w:noProof/>
            <w:webHidden/>
          </w:rPr>
          <w:instrText xml:space="preserve"> PAGEREF _Toc71106967 \h </w:instrText>
        </w:r>
        <w:r w:rsidR="00A03FDC">
          <w:rPr>
            <w:noProof/>
            <w:webHidden/>
          </w:rPr>
        </w:r>
        <w:r w:rsidR="00A03FDC">
          <w:rPr>
            <w:noProof/>
            <w:webHidden/>
          </w:rPr>
          <w:fldChar w:fldCharType="separate"/>
        </w:r>
        <w:r w:rsidR="0068339E">
          <w:rPr>
            <w:noProof/>
            <w:webHidden/>
          </w:rPr>
          <w:t>293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68" w:history="1">
        <w:r w:rsidR="00A03FDC" w:rsidRPr="00FE2C35">
          <w:rPr>
            <w:rStyle w:val="Hyperlink"/>
            <w:noProof/>
          </w:rPr>
          <w:t>First-Rate Solutions</w:t>
        </w:r>
        <w:r w:rsidR="00A03FDC">
          <w:rPr>
            <w:noProof/>
            <w:webHidden/>
          </w:rPr>
          <w:tab/>
        </w:r>
        <w:r w:rsidR="00A03FDC">
          <w:rPr>
            <w:noProof/>
            <w:webHidden/>
          </w:rPr>
          <w:fldChar w:fldCharType="begin"/>
        </w:r>
        <w:r w:rsidR="00A03FDC">
          <w:rPr>
            <w:noProof/>
            <w:webHidden/>
          </w:rPr>
          <w:instrText xml:space="preserve"> PAGEREF _Toc71106968 \h </w:instrText>
        </w:r>
        <w:r w:rsidR="00A03FDC">
          <w:rPr>
            <w:noProof/>
            <w:webHidden/>
          </w:rPr>
        </w:r>
        <w:r w:rsidR="00A03FDC">
          <w:rPr>
            <w:noProof/>
            <w:webHidden/>
          </w:rPr>
          <w:fldChar w:fldCharType="separate"/>
        </w:r>
        <w:r w:rsidR="0068339E">
          <w:rPr>
            <w:noProof/>
            <w:webHidden/>
          </w:rPr>
          <w:t>294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69" w:history="1">
        <w:r w:rsidR="00A03FDC" w:rsidRPr="00FE2C35">
          <w:rPr>
            <w:rStyle w:val="Hyperlink"/>
            <w:noProof/>
          </w:rPr>
          <w:t>Second-Rate Solutions</w:t>
        </w:r>
        <w:r w:rsidR="00A03FDC">
          <w:rPr>
            <w:noProof/>
            <w:webHidden/>
          </w:rPr>
          <w:tab/>
        </w:r>
        <w:r w:rsidR="00A03FDC">
          <w:rPr>
            <w:noProof/>
            <w:webHidden/>
          </w:rPr>
          <w:fldChar w:fldCharType="begin"/>
        </w:r>
        <w:r w:rsidR="00A03FDC">
          <w:rPr>
            <w:noProof/>
            <w:webHidden/>
          </w:rPr>
          <w:instrText xml:space="preserve"> PAGEREF _Toc71106969 \h </w:instrText>
        </w:r>
        <w:r w:rsidR="00A03FDC">
          <w:rPr>
            <w:noProof/>
            <w:webHidden/>
          </w:rPr>
        </w:r>
        <w:r w:rsidR="00A03FDC">
          <w:rPr>
            <w:noProof/>
            <w:webHidden/>
          </w:rPr>
          <w:fldChar w:fldCharType="separate"/>
        </w:r>
        <w:r w:rsidR="0068339E">
          <w:rPr>
            <w:noProof/>
            <w:webHidden/>
          </w:rPr>
          <w:t>295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70" w:history="1">
        <w:r w:rsidR="00A03FDC" w:rsidRPr="00FE2C35">
          <w:rPr>
            <w:rStyle w:val="Hyperlink"/>
            <w:noProof/>
          </w:rPr>
          <w:t>What is Best for the Psyche?</w:t>
        </w:r>
        <w:r w:rsidR="00A03FDC">
          <w:rPr>
            <w:noProof/>
            <w:webHidden/>
          </w:rPr>
          <w:tab/>
        </w:r>
        <w:r w:rsidR="00A03FDC">
          <w:rPr>
            <w:noProof/>
            <w:webHidden/>
          </w:rPr>
          <w:fldChar w:fldCharType="begin"/>
        </w:r>
        <w:r w:rsidR="00A03FDC">
          <w:rPr>
            <w:noProof/>
            <w:webHidden/>
          </w:rPr>
          <w:instrText xml:space="preserve"> PAGEREF _Toc71106970 \h </w:instrText>
        </w:r>
        <w:r w:rsidR="00A03FDC">
          <w:rPr>
            <w:noProof/>
            <w:webHidden/>
          </w:rPr>
        </w:r>
        <w:r w:rsidR="00A03FDC">
          <w:rPr>
            <w:noProof/>
            <w:webHidden/>
          </w:rPr>
          <w:fldChar w:fldCharType="separate"/>
        </w:r>
        <w:r w:rsidR="0068339E">
          <w:rPr>
            <w:noProof/>
            <w:webHidden/>
          </w:rPr>
          <w:t>298</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71" w:history="1">
        <w:r w:rsidR="00A03FDC" w:rsidRPr="00FE2C35">
          <w:rPr>
            <w:rStyle w:val="Hyperlink"/>
            <w:noProof/>
          </w:rPr>
          <w:t>Worldviews - Foundations of PSYCHOTHERAPIES  (Critical Survey)</w:t>
        </w:r>
        <w:r w:rsidR="00A03FDC">
          <w:rPr>
            <w:noProof/>
            <w:webHidden/>
          </w:rPr>
          <w:tab/>
        </w:r>
        <w:r w:rsidR="00A03FDC">
          <w:rPr>
            <w:noProof/>
            <w:webHidden/>
          </w:rPr>
          <w:fldChar w:fldCharType="begin"/>
        </w:r>
        <w:r w:rsidR="00A03FDC">
          <w:rPr>
            <w:noProof/>
            <w:webHidden/>
          </w:rPr>
          <w:instrText xml:space="preserve"> PAGEREF _Toc71106971 \h </w:instrText>
        </w:r>
        <w:r w:rsidR="00A03FDC">
          <w:rPr>
            <w:noProof/>
            <w:webHidden/>
          </w:rPr>
        </w:r>
        <w:r w:rsidR="00A03FDC">
          <w:rPr>
            <w:noProof/>
            <w:webHidden/>
          </w:rPr>
          <w:fldChar w:fldCharType="separate"/>
        </w:r>
        <w:r w:rsidR="0068339E">
          <w:rPr>
            <w:noProof/>
            <w:webHidden/>
          </w:rPr>
          <w:t>301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2"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_Toc71106972 \h </w:instrText>
        </w:r>
        <w:r w:rsidR="00A03FDC">
          <w:rPr>
            <w:noProof/>
            <w:webHidden/>
          </w:rPr>
        </w:r>
        <w:r w:rsidR="00A03FDC">
          <w:rPr>
            <w:noProof/>
            <w:webHidden/>
          </w:rPr>
          <w:fldChar w:fldCharType="separate"/>
        </w:r>
        <w:r w:rsidR="0068339E">
          <w:rPr>
            <w:noProof/>
            <w:webHidden/>
          </w:rPr>
          <w:t>301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3" w:history="1">
        <w:r w:rsidR="00A03FDC" w:rsidRPr="00FE2C35">
          <w:rPr>
            <w:rStyle w:val="Hyperlink"/>
            <w:noProof/>
          </w:rPr>
          <w:t>Anthropocentric/ Theocentric Worldviews</w:t>
        </w:r>
        <w:r w:rsidR="00A03FDC">
          <w:rPr>
            <w:noProof/>
            <w:webHidden/>
          </w:rPr>
          <w:tab/>
        </w:r>
        <w:r w:rsidR="00A03FDC">
          <w:rPr>
            <w:noProof/>
            <w:webHidden/>
          </w:rPr>
          <w:fldChar w:fldCharType="begin"/>
        </w:r>
        <w:r w:rsidR="00A03FDC">
          <w:rPr>
            <w:noProof/>
            <w:webHidden/>
          </w:rPr>
          <w:instrText xml:space="preserve"> PAGEREF _Toc71106973 \h </w:instrText>
        </w:r>
        <w:r w:rsidR="00A03FDC">
          <w:rPr>
            <w:noProof/>
            <w:webHidden/>
          </w:rPr>
        </w:r>
        <w:r w:rsidR="00A03FDC">
          <w:rPr>
            <w:noProof/>
            <w:webHidden/>
          </w:rPr>
          <w:fldChar w:fldCharType="separate"/>
        </w:r>
        <w:r w:rsidR="0068339E">
          <w:rPr>
            <w:noProof/>
            <w:webHidden/>
          </w:rPr>
          <w:t>303</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74" w:history="1">
        <w:r w:rsidR="00A03FDC" w:rsidRPr="00FE2C35">
          <w:rPr>
            <w:rStyle w:val="Hyperlink"/>
            <w:noProof/>
          </w:rPr>
          <w:t>Philosophies</w:t>
        </w:r>
        <w:r w:rsidR="00A03FDC">
          <w:rPr>
            <w:noProof/>
            <w:webHidden/>
          </w:rPr>
          <w:tab/>
        </w:r>
        <w:r w:rsidR="00A03FDC">
          <w:rPr>
            <w:noProof/>
            <w:webHidden/>
          </w:rPr>
          <w:fldChar w:fldCharType="begin"/>
        </w:r>
        <w:r w:rsidR="00A03FDC">
          <w:rPr>
            <w:noProof/>
            <w:webHidden/>
          </w:rPr>
          <w:instrText xml:space="preserve"> PAGEREF _Toc71106974 \h </w:instrText>
        </w:r>
        <w:r w:rsidR="00A03FDC">
          <w:rPr>
            <w:noProof/>
            <w:webHidden/>
          </w:rPr>
        </w:r>
        <w:r w:rsidR="00A03FDC">
          <w:rPr>
            <w:noProof/>
            <w:webHidden/>
          </w:rPr>
          <w:fldChar w:fldCharType="separate"/>
        </w:r>
        <w:r w:rsidR="0068339E">
          <w:rPr>
            <w:noProof/>
            <w:webHidden/>
          </w:rPr>
          <w:t>304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5" w:history="1">
        <w:r w:rsidR="00A03FDC" w:rsidRPr="00FE2C35">
          <w:rPr>
            <w:rStyle w:val="Hyperlink"/>
            <w:noProof/>
          </w:rPr>
          <w:t>Materialism</w:t>
        </w:r>
        <w:r w:rsidR="00A03FDC">
          <w:rPr>
            <w:noProof/>
            <w:webHidden/>
          </w:rPr>
          <w:tab/>
        </w:r>
        <w:r w:rsidR="00A03FDC">
          <w:rPr>
            <w:noProof/>
            <w:webHidden/>
          </w:rPr>
          <w:fldChar w:fldCharType="begin"/>
        </w:r>
        <w:r w:rsidR="00A03FDC">
          <w:rPr>
            <w:noProof/>
            <w:webHidden/>
          </w:rPr>
          <w:instrText xml:space="preserve"> PAGEREF _Toc71106975 \h </w:instrText>
        </w:r>
        <w:r w:rsidR="00A03FDC">
          <w:rPr>
            <w:noProof/>
            <w:webHidden/>
          </w:rPr>
        </w:r>
        <w:r w:rsidR="00A03FDC">
          <w:rPr>
            <w:noProof/>
            <w:webHidden/>
          </w:rPr>
          <w:fldChar w:fldCharType="separate"/>
        </w:r>
        <w:r w:rsidR="0068339E">
          <w:rPr>
            <w:noProof/>
            <w:webHidden/>
          </w:rPr>
          <w:t>304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6" w:history="1">
        <w:r w:rsidR="00A03FDC" w:rsidRPr="00FE2C35">
          <w:rPr>
            <w:rStyle w:val="Hyperlink"/>
            <w:noProof/>
          </w:rPr>
          <w:t>Realism</w:t>
        </w:r>
        <w:r w:rsidR="00A03FDC">
          <w:rPr>
            <w:noProof/>
            <w:webHidden/>
          </w:rPr>
          <w:tab/>
        </w:r>
        <w:r w:rsidR="00A03FDC">
          <w:rPr>
            <w:noProof/>
            <w:webHidden/>
          </w:rPr>
          <w:fldChar w:fldCharType="begin"/>
        </w:r>
        <w:r w:rsidR="00A03FDC">
          <w:rPr>
            <w:noProof/>
            <w:webHidden/>
          </w:rPr>
          <w:instrText xml:space="preserve"> PAGEREF _Toc71106976 \h </w:instrText>
        </w:r>
        <w:r w:rsidR="00A03FDC">
          <w:rPr>
            <w:noProof/>
            <w:webHidden/>
          </w:rPr>
        </w:r>
        <w:r w:rsidR="00A03FDC">
          <w:rPr>
            <w:noProof/>
            <w:webHidden/>
          </w:rPr>
          <w:fldChar w:fldCharType="separate"/>
        </w:r>
        <w:r w:rsidR="0068339E">
          <w:rPr>
            <w:noProof/>
            <w:webHidden/>
          </w:rPr>
          <w:t>309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7" w:history="1">
        <w:r w:rsidR="00A03FDC" w:rsidRPr="00FE2C35">
          <w:rPr>
            <w:rStyle w:val="Hyperlink"/>
            <w:noProof/>
          </w:rPr>
          <w:t>Functionalism</w:t>
        </w:r>
        <w:r w:rsidR="00A03FDC">
          <w:rPr>
            <w:noProof/>
            <w:webHidden/>
          </w:rPr>
          <w:tab/>
        </w:r>
        <w:r w:rsidR="00A03FDC">
          <w:rPr>
            <w:noProof/>
            <w:webHidden/>
          </w:rPr>
          <w:fldChar w:fldCharType="begin"/>
        </w:r>
        <w:r w:rsidR="00A03FDC">
          <w:rPr>
            <w:noProof/>
            <w:webHidden/>
          </w:rPr>
          <w:instrText xml:space="preserve"> PAGEREF _Toc71106977 \h </w:instrText>
        </w:r>
        <w:r w:rsidR="00A03FDC">
          <w:rPr>
            <w:noProof/>
            <w:webHidden/>
          </w:rPr>
        </w:r>
        <w:r w:rsidR="00A03FDC">
          <w:rPr>
            <w:noProof/>
            <w:webHidden/>
          </w:rPr>
          <w:fldChar w:fldCharType="separate"/>
        </w:r>
        <w:r w:rsidR="0068339E">
          <w:rPr>
            <w:noProof/>
            <w:webHidden/>
          </w:rPr>
          <w:t>309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8" w:history="1">
        <w:r w:rsidR="00A03FDC" w:rsidRPr="00FE2C35">
          <w:rPr>
            <w:rStyle w:val="Hyperlink"/>
            <w:noProof/>
          </w:rPr>
          <w:t>Idealism</w:t>
        </w:r>
        <w:r w:rsidR="00A03FDC">
          <w:rPr>
            <w:noProof/>
            <w:webHidden/>
          </w:rPr>
          <w:tab/>
        </w:r>
        <w:r w:rsidR="00A03FDC">
          <w:rPr>
            <w:noProof/>
            <w:webHidden/>
          </w:rPr>
          <w:fldChar w:fldCharType="begin"/>
        </w:r>
        <w:r w:rsidR="00A03FDC">
          <w:rPr>
            <w:noProof/>
            <w:webHidden/>
          </w:rPr>
          <w:instrText xml:space="preserve"> PAGEREF _Toc71106978 \h </w:instrText>
        </w:r>
        <w:r w:rsidR="00A03FDC">
          <w:rPr>
            <w:noProof/>
            <w:webHidden/>
          </w:rPr>
        </w:r>
        <w:r w:rsidR="00A03FDC">
          <w:rPr>
            <w:noProof/>
            <w:webHidden/>
          </w:rPr>
          <w:fldChar w:fldCharType="separate"/>
        </w:r>
        <w:r w:rsidR="0068339E">
          <w:rPr>
            <w:noProof/>
            <w:webHidden/>
          </w:rPr>
          <w:t>311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79" w:history="1">
        <w:r w:rsidR="00A03FDC" w:rsidRPr="00FE2C35">
          <w:rPr>
            <w:rStyle w:val="Hyperlink"/>
            <w:noProof/>
          </w:rPr>
          <w:t>Humanism</w:t>
        </w:r>
        <w:r w:rsidR="00A03FDC">
          <w:rPr>
            <w:noProof/>
            <w:webHidden/>
          </w:rPr>
          <w:tab/>
        </w:r>
        <w:r w:rsidR="00A03FDC">
          <w:rPr>
            <w:noProof/>
            <w:webHidden/>
          </w:rPr>
          <w:fldChar w:fldCharType="begin"/>
        </w:r>
        <w:r w:rsidR="00A03FDC">
          <w:rPr>
            <w:noProof/>
            <w:webHidden/>
          </w:rPr>
          <w:instrText xml:space="preserve"> PAGEREF _Toc71106979 \h </w:instrText>
        </w:r>
        <w:r w:rsidR="00A03FDC">
          <w:rPr>
            <w:noProof/>
            <w:webHidden/>
          </w:rPr>
        </w:r>
        <w:r w:rsidR="00A03FDC">
          <w:rPr>
            <w:noProof/>
            <w:webHidden/>
          </w:rPr>
          <w:fldChar w:fldCharType="separate"/>
        </w:r>
        <w:r w:rsidR="0068339E">
          <w:rPr>
            <w:noProof/>
            <w:webHidden/>
          </w:rPr>
          <w:t>312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80" w:history="1">
        <w:r w:rsidR="00A03FDC" w:rsidRPr="00FE2C35">
          <w:rPr>
            <w:rStyle w:val="Hyperlink"/>
            <w:noProof/>
          </w:rPr>
          <w:t>Religions and Spiritual Movements</w:t>
        </w:r>
        <w:r w:rsidR="00A03FDC">
          <w:rPr>
            <w:noProof/>
            <w:webHidden/>
          </w:rPr>
          <w:tab/>
        </w:r>
        <w:r w:rsidR="00A03FDC">
          <w:rPr>
            <w:noProof/>
            <w:webHidden/>
          </w:rPr>
          <w:fldChar w:fldCharType="begin"/>
        </w:r>
        <w:r w:rsidR="00A03FDC">
          <w:rPr>
            <w:noProof/>
            <w:webHidden/>
          </w:rPr>
          <w:instrText xml:space="preserve"> PAGEREF _Toc71106980 \h </w:instrText>
        </w:r>
        <w:r w:rsidR="00A03FDC">
          <w:rPr>
            <w:noProof/>
            <w:webHidden/>
          </w:rPr>
        </w:r>
        <w:r w:rsidR="00A03FDC">
          <w:rPr>
            <w:noProof/>
            <w:webHidden/>
          </w:rPr>
          <w:fldChar w:fldCharType="separate"/>
        </w:r>
        <w:r w:rsidR="0068339E">
          <w:rPr>
            <w:noProof/>
            <w:webHidden/>
          </w:rPr>
          <w:t>317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81" w:history="1">
        <w:r w:rsidR="00A03FDC" w:rsidRPr="00FE2C35">
          <w:rPr>
            <w:rStyle w:val="Hyperlink"/>
            <w:noProof/>
          </w:rPr>
          <w:t>About Islam</w:t>
        </w:r>
        <w:r w:rsidR="00A03FDC">
          <w:rPr>
            <w:noProof/>
            <w:webHidden/>
          </w:rPr>
          <w:tab/>
        </w:r>
        <w:r w:rsidR="00A03FDC">
          <w:rPr>
            <w:noProof/>
            <w:webHidden/>
          </w:rPr>
          <w:fldChar w:fldCharType="begin"/>
        </w:r>
        <w:r w:rsidR="00A03FDC">
          <w:rPr>
            <w:noProof/>
            <w:webHidden/>
          </w:rPr>
          <w:instrText xml:space="preserve"> PAGEREF _Toc71106981 \h </w:instrText>
        </w:r>
        <w:r w:rsidR="00A03FDC">
          <w:rPr>
            <w:noProof/>
            <w:webHidden/>
          </w:rPr>
        </w:r>
        <w:r w:rsidR="00A03FDC">
          <w:rPr>
            <w:noProof/>
            <w:webHidden/>
          </w:rPr>
          <w:fldChar w:fldCharType="separate"/>
        </w:r>
        <w:r w:rsidR="0068339E">
          <w:rPr>
            <w:noProof/>
            <w:webHidden/>
          </w:rPr>
          <w:t>318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82" w:history="1">
        <w:r w:rsidR="00A03FDC" w:rsidRPr="00FE2C35">
          <w:rPr>
            <w:rStyle w:val="Hyperlink"/>
            <w:noProof/>
          </w:rPr>
          <w:t>About Buddhism</w:t>
        </w:r>
        <w:r w:rsidR="00A03FDC">
          <w:rPr>
            <w:noProof/>
            <w:webHidden/>
          </w:rPr>
          <w:tab/>
        </w:r>
        <w:r w:rsidR="00A03FDC">
          <w:rPr>
            <w:noProof/>
            <w:webHidden/>
          </w:rPr>
          <w:fldChar w:fldCharType="begin"/>
        </w:r>
        <w:r w:rsidR="00A03FDC">
          <w:rPr>
            <w:noProof/>
            <w:webHidden/>
          </w:rPr>
          <w:instrText xml:space="preserve"> PAGEREF _Toc71106982 \h </w:instrText>
        </w:r>
        <w:r w:rsidR="00A03FDC">
          <w:rPr>
            <w:noProof/>
            <w:webHidden/>
          </w:rPr>
        </w:r>
        <w:r w:rsidR="00A03FDC">
          <w:rPr>
            <w:noProof/>
            <w:webHidden/>
          </w:rPr>
          <w:fldChar w:fldCharType="separate"/>
        </w:r>
        <w:r w:rsidR="0068339E">
          <w:rPr>
            <w:noProof/>
            <w:webHidden/>
          </w:rPr>
          <w:t>320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83" w:history="1">
        <w:r w:rsidR="00A03FDC" w:rsidRPr="00FE2C35">
          <w:rPr>
            <w:rStyle w:val="Hyperlink"/>
            <w:noProof/>
          </w:rPr>
          <w:t>Hinduism</w:t>
        </w:r>
        <w:r w:rsidR="00A03FDC">
          <w:rPr>
            <w:noProof/>
            <w:webHidden/>
          </w:rPr>
          <w:tab/>
        </w:r>
        <w:r w:rsidR="00A03FDC">
          <w:rPr>
            <w:noProof/>
            <w:webHidden/>
          </w:rPr>
          <w:fldChar w:fldCharType="begin"/>
        </w:r>
        <w:r w:rsidR="00A03FDC">
          <w:rPr>
            <w:noProof/>
            <w:webHidden/>
          </w:rPr>
          <w:instrText xml:space="preserve"> PAGEREF _Toc71106983 \h </w:instrText>
        </w:r>
        <w:r w:rsidR="00A03FDC">
          <w:rPr>
            <w:noProof/>
            <w:webHidden/>
          </w:rPr>
        </w:r>
        <w:r w:rsidR="00A03FDC">
          <w:rPr>
            <w:noProof/>
            <w:webHidden/>
          </w:rPr>
          <w:fldChar w:fldCharType="separate"/>
        </w:r>
        <w:r w:rsidR="0068339E">
          <w:rPr>
            <w:noProof/>
            <w:webHidden/>
          </w:rPr>
          <w:t>322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84" w:history="1">
        <w:r w:rsidR="00A03FDC" w:rsidRPr="00FE2C35">
          <w:rPr>
            <w:rStyle w:val="Hyperlink"/>
            <w:noProof/>
          </w:rPr>
          <w:t>Esoterism and Similar Ideologies</w:t>
        </w:r>
        <w:r w:rsidR="00A03FDC">
          <w:rPr>
            <w:noProof/>
            <w:webHidden/>
          </w:rPr>
          <w:tab/>
        </w:r>
        <w:r w:rsidR="00A03FDC">
          <w:rPr>
            <w:noProof/>
            <w:webHidden/>
          </w:rPr>
          <w:fldChar w:fldCharType="begin"/>
        </w:r>
        <w:r w:rsidR="00A03FDC">
          <w:rPr>
            <w:noProof/>
            <w:webHidden/>
          </w:rPr>
          <w:instrText xml:space="preserve"> PAGEREF _Toc71106984 \h </w:instrText>
        </w:r>
        <w:r w:rsidR="00A03FDC">
          <w:rPr>
            <w:noProof/>
            <w:webHidden/>
          </w:rPr>
        </w:r>
        <w:r w:rsidR="00A03FDC">
          <w:rPr>
            <w:noProof/>
            <w:webHidden/>
          </w:rPr>
          <w:fldChar w:fldCharType="separate"/>
        </w:r>
        <w:r w:rsidR="0068339E">
          <w:rPr>
            <w:noProof/>
            <w:webHidden/>
          </w:rPr>
          <w:t>322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6985" w:history="1">
        <w:r w:rsidR="00A03FDC" w:rsidRPr="00FE2C35">
          <w:rPr>
            <w:rStyle w:val="Hyperlink"/>
            <w:noProof/>
          </w:rPr>
          <w:t>About Christianity</w:t>
        </w:r>
        <w:r w:rsidR="00A03FDC">
          <w:rPr>
            <w:noProof/>
            <w:webHidden/>
          </w:rPr>
          <w:tab/>
        </w:r>
        <w:r w:rsidR="00A03FDC">
          <w:rPr>
            <w:noProof/>
            <w:webHidden/>
          </w:rPr>
          <w:fldChar w:fldCharType="begin"/>
        </w:r>
        <w:r w:rsidR="00A03FDC">
          <w:rPr>
            <w:noProof/>
            <w:webHidden/>
          </w:rPr>
          <w:instrText xml:space="preserve"> PAGEREF _Toc71106985 \h </w:instrText>
        </w:r>
        <w:r w:rsidR="00A03FDC">
          <w:rPr>
            <w:noProof/>
            <w:webHidden/>
          </w:rPr>
        </w:r>
        <w:r w:rsidR="00A03FDC">
          <w:rPr>
            <w:noProof/>
            <w:webHidden/>
          </w:rPr>
          <w:fldChar w:fldCharType="separate"/>
        </w:r>
        <w:r w:rsidR="0068339E">
          <w:rPr>
            <w:noProof/>
            <w:webHidden/>
          </w:rPr>
          <w:t>323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86" w:history="1">
        <w:r w:rsidR="00A03FDC" w:rsidRPr="00FE2C35">
          <w:rPr>
            <w:rStyle w:val="Hyperlink"/>
            <w:noProof/>
          </w:rPr>
          <w:t>Criticism of Religion</w:t>
        </w:r>
        <w:r w:rsidR="00A03FDC">
          <w:rPr>
            <w:noProof/>
            <w:webHidden/>
          </w:rPr>
          <w:tab/>
        </w:r>
        <w:r w:rsidR="00A03FDC">
          <w:rPr>
            <w:noProof/>
            <w:webHidden/>
          </w:rPr>
          <w:fldChar w:fldCharType="begin"/>
        </w:r>
        <w:r w:rsidR="00A03FDC">
          <w:rPr>
            <w:noProof/>
            <w:webHidden/>
          </w:rPr>
          <w:instrText xml:space="preserve"> PAGEREF _Toc71106986 \h </w:instrText>
        </w:r>
        <w:r w:rsidR="00A03FDC">
          <w:rPr>
            <w:noProof/>
            <w:webHidden/>
          </w:rPr>
        </w:r>
        <w:r w:rsidR="00A03FDC">
          <w:rPr>
            <w:noProof/>
            <w:webHidden/>
          </w:rPr>
          <w:fldChar w:fldCharType="separate"/>
        </w:r>
        <w:r w:rsidR="0068339E">
          <w:rPr>
            <w:noProof/>
            <w:webHidden/>
          </w:rPr>
          <w:t>326</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87" w:history="1">
        <w:r w:rsidR="00A03FDC" w:rsidRPr="00FE2C35">
          <w:rPr>
            <w:rStyle w:val="Hyperlink"/>
            <w:noProof/>
          </w:rPr>
          <w:t>CriteriA of suboptimal Worldviews</w:t>
        </w:r>
        <w:r w:rsidR="00A03FDC">
          <w:rPr>
            <w:noProof/>
            <w:webHidden/>
          </w:rPr>
          <w:tab/>
        </w:r>
        <w:r w:rsidR="00A03FDC">
          <w:rPr>
            <w:noProof/>
            <w:webHidden/>
          </w:rPr>
          <w:fldChar w:fldCharType="begin"/>
        </w:r>
        <w:r w:rsidR="00A03FDC">
          <w:rPr>
            <w:noProof/>
            <w:webHidden/>
          </w:rPr>
          <w:instrText xml:space="preserve"> PAGEREF _Toc71106987 \h </w:instrText>
        </w:r>
        <w:r w:rsidR="00A03FDC">
          <w:rPr>
            <w:noProof/>
            <w:webHidden/>
          </w:rPr>
        </w:r>
        <w:r w:rsidR="00A03FDC">
          <w:rPr>
            <w:noProof/>
            <w:webHidden/>
          </w:rPr>
          <w:fldChar w:fldCharType="separate"/>
        </w:r>
        <w:r w:rsidR="0068339E">
          <w:rPr>
            <w:noProof/>
            <w:webHidden/>
          </w:rPr>
          <w:t>331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88" w:history="1">
        <w:r w:rsidR="00A03FDC" w:rsidRPr="00FE2C35">
          <w:rPr>
            <w:rStyle w:val="Hyperlink"/>
            <w:noProof/>
          </w:rPr>
          <w:t>General</w:t>
        </w:r>
        <w:r w:rsidR="00A03FDC">
          <w:rPr>
            <w:noProof/>
            <w:webHidden/>
          </w:rPr>
          <w:tab/>
        </w:r>
        <w:r w:rsidR="00A03FDC">
          <w:rPr>
            <w:noProof/>
            <w:webHidden/>
          </w:rPr>
          <w:fldChar w:fldCharType="begin"/>
        </w:r>
        <w:r w:rsidR="00A03FDC">
          <w:rPr>
            <w:noProof/>
            <w:webHidden/>
          </w:rPr>
          <w:instrText xml:space="preserve"> PAGEREF _Toc71106988 \h </w:instrText>
        </w:r>
        <w:r w:rsidR="00A03FDC">
          <w:rPr>
            <w:noProof/>
            <w:webHidden/>
          </w:rPr>
        </w:r>
        <w:r w:rsidR="00A03FDC">
          <w:rPr>
            <w:noProof/>
            <w:webHidden/>
          </w:rPr>
          <w:fldChar w:fldCharType="separate"/>
        </w:r>
        <w:r w:rsidR="0068339E">
          <w:rPr>
            <w:noProof/>
            <w:webHidden/>
          </w:rPr>
          <w:t>331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89" w:history="1">
        <w:r w:rsidR="00A03FDC" w:rsidRPr="00FE2C35">
          <w:rPr>
            <w:rStyle w:val="Hyperlink"/>
            <w:noProof/>
          </w:rPr>
          <w:t>Examples</w:t>
        </w:r>
        <w:r w:rsidR="00A03FDC">
          <w:rPr>
            <w:noProof/>
            <w:webHidden/>
          </w:rPr>
          <w:tab/>
        </w:r>
        <w:r w:rsidR="00A03FDC">
          <w:rPr>
            <w:noProof/>
            <w:webHidden/>
          </w:rPr>
          <w:fldChar w:fldCharType="begin"/>
        </w:r>
        <w:r w:rsidR="00A03FDC">
          <w:rPr>
            <w:noProof/>
            <w:webHidden/>
          </w:rPr>
          <w:instrText xml:space="preserve"> PAGEREF _Toc71106989 \h </w:instrText>
        </w:r>
        <w:r w:rsidR="00A03FDC">
          <w:rPr>
            <w:noProof/>
            <w:webHidden/>
          </w:rPr>
        </w:r>
        <w:r w:rsidR="00A03FDC">
          <w:rPr>
            <w:noProof/>
            <w:webHidden/>
          </w:rPr>
          <w:fldChar w:fldCharType="separate"/>
        </w:r>
        <w:r w:rsidR="0068339E">
          <w:rPr>
            <w:noProof/>
            <w:webHidden/>
          </w:rPr>
          <w:t>331</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90" w:history="1">
        <w:r w:rsidR="00A03FDC" w:rsidRPr="00FE2C35">
          <w:rPr>
            <w:rStyle w:val="Hyperlink"/>
            <w:noProof/>
          </w:rPr>
          <w:t>Optimal Worldview</w:t>
        </w:r>
        <w:r w:rsidR="00A03FDC">
          <w:rPr>
            <w:noProof/>
            <w:webHidden/>
          </w:rPr>
          <w:tab/>
        </w:r>
        <w:r w:rsidR="00A03FDC">
          <w:rPr>
            <w:noProof/>
            <w:webHidden/>
          </w:rPr>
          <w:fldChar w:fldCharType="begin"/>
        </w:r>
        <w:r w:rsidR="00A03FDC">
          <w:rPr>
            <w:noProof/>
            <w:webHidden/>
          </w:rPr>
          <w:instrText xml:space="preserve"> PAGEREF _Toc71106990 \h </w:instrText>
        </w:r>
        <w:r w:rsidR="00A03FDC">
          <w:rPr>
            <w:noProof/>
            <w:webHidden/>
          </w:rPr>
        </w:r>
        <w:r w:rsidR="00A03FDC">
          <w:rPr>
            <w:noProof/>
            <w:webHidden/>
          </w:rPr>
          <w:fldChar w:fldCharType="separate"/>
        </w:r>
        <w:r w:rsidR="0068339E">
          <w:rPr>
            <w:noProof/>
            <w:webHidden/>
          </w:rPr>
          <w:t>334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91" w:history="1">
        <w:r w:rsidR="00A03FDC" w:rsidRPr="00FE2C35">
          <w:rPr>
            <w:rStyle w:val="Hyperlink"/>
            <w:noProof/>
          </w:rPr>
          <w:t>Revision of the Inversions</w:t>
        </w:r>
        <w:r w:rsidR="00A03FDC">
          <w:rPr>
            <w:noProof/>
            <w:webHidden/>
          </w:rPr>
          <w:tab/>
        </w:r>
        <w:r w:rsidR="00A03FDC">
          <w:rPr>
            <w:noProof/>
            <w:webHidden/>
          </w:rPr>
          <w:fldChar w:fldCharType="begin"/>
        </w:r>
        <w:r w:rsidR="00A03FDC">
          <w:rPr>
            <w:noProof/>
            <w:webHidden/>
          </w:rPr>
          <w:instrText xml:space="preserve"> PAGEREF _Toc71106991 \h </w:instrText>
        </w:r>
        <w:r w:rsidR="00A03FDC">
          <w:rPr>
            <w:noProof/>
            <w:webHidden/>
          </w:rPr>
        </w:r>
        <w:r w:rsidR="00A03FDC">
          <w:rPr>
            <w:noProof/>
            <w:webHidden/>
          </w:rPr>
          <w:fldChar w:fldCharType="separate"/>
        </w:r>
        <w:r w:rsidR="0068339E">
          <w:rPr>
            <w:noProof/>
            <w:webHidden/>
          </w:rPr>
          <w:t>334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92" w:history="1">
        <w:r w:rsidR="00A03FDC" w:rsidRPr="00FE2C35">
          <w:rPr>
            <w:rStyle w:val="Hyperlink"/>
            <w:noProof/>
          </w:rPr>
          <w:t>Is God the Positive Absolute?</w:t>
        </w:r>
        <w:r w:rsidR="00A03FDC">
          <w:rPr>
            <w:noProof/>
            <w:webHidden/>
          </w:rPr>
          <w:tab/>
        </w:r>
        <w:r w:rsidR="00A03FDC">
          <w:rPr>
            <w:noProof/>
            <w:webHidden/>
          </w:rPr>
          <w:fldChar w:fldCharType="begin"/>
        </w:r>
        <w:r w:rsidR="00A03FDC">
          <w:rPr>
            <w:noProof/>
            <w:webHidden/>
          </w:rPr>
          <w:instrText xml:space="preserve"> PAGEREF _Toc71106992 \h </w:instrText>
        </w:r>
        <w:r w:rsidR="00A03FDC">
          <w:rPr>
            <w:noProof/>
            <w:webHidden/>
          </w:rPr>
        </w:r>
        <w:r w:rsidR="00A03FDC">
          <w:rPr>
            <w:noProof/>
            <w:webHidden/>
          </w:rPr>
          <w:fldChar w:fldCharType="separate"/>
        </w:r>
        <w:r w:rsidR="0068339E">
          <w:rPr>
            <w:noProof/>
            <w:webHidden/>
          </w:rPr>
          <w:t>334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93" w:history="1">
        <w:r w:rsidR="00A03FDC" w:rsidRPr="00FE2C35">
          <w:rPr>
            <w:rStyle w:val="Hyperlink"/>
            <w:noProof/>
          </w:rPr>
          <w:t>God and the Individual; The Paradise and the World</w:t>
        </w:r>
        <w:r w:rsidR="00A03FDC">
          <w:rPr>
            <w:noProof/>
            <w:webHidden/>
          </w:rPr>
          <w:tab/>
        </w:r>
        <w:r w:rsidR="00A03FDC">
          <w:rPr>
            <w:noProof/>
            <w:webHidden/>
          </w:rPr>
          <w:fldChar w:fldCharType="begin"/>
        </w:r>
        <w:r w:rsidR="00A03FDC">
          <w:rPr>
            <w:noProof/>
            <w:webHidden/>
          </w:rPr>
          <w:instrText xml:space="preserve"> PAGEREF _Toc71106993 \h </w:instrText>
        </w:r>
        <w:r w:rsidR="00A03FDC">
          <w:rPr>
            <w:noProof/>
            <w:webHidden/>
          </w:rPr>
        </w:r>
        <w:r w:rsidR="00A03FDC">
          <w:rPr>
            <w:noProof/>
            <w:webHidden/>
          </w:rPr>
          <w:fldChar w:fldCharType="separate"/>
        </w:r>
        <w:r w:rsidR="0068339E">
          <w:rPr>
            <w:noProof/>
            <w:webHidden/>
          </w:rPr>
          <w:t>335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94" w:history="1">
        <w:r w:rsidR="00A03FDC" w:rsidRPr="00FE2C35">
          <w:rPr>
            <w:rStyle w:val="Hyperlink"/>
            <w:noProof/>
          </w:rPr>
          <w:t xml:space="preserve">Resistance to the </w:t>
        </w:r>
        <w:r w:rsidR="00A03FDC" w:rsidRPr="00FE2C35">
          <w:rPr>
            <w:rStyle w:val="Hyperlink"/>
            <w:noProof/>
            <w:lang w:val="en-GB"/>
          </w:rPr>
          <w:t>“</w:t>
        </w:r>
        <w:r w:rsidR="00A03FDC" w:rsidRPr="00FE2C35">
          <w:rPr>
            <w:rStyle w:val="Hyperlink"/>
            <w:noProof/>
          </w:rPr>
          <w:t>Revision</w:t>
        </w:r>
        <w:r w:rsidR="00A03FDC" w:rsidRPr="00FE2C35">
          <w:rPr>
            <w:rStyle w:val="Hyperlink"/>
            <w:noProof/>
            <w:lang w:val="en-GB"/>
          </w:rPr>
          <w:t>”</w:t>
        </w:r>
        <w:r w:rsidR="00A03FDC">
          <w:rPr>
            <w:noProof/>
            <w:webHidden/>
          </w:rPr>
          <w:tab/>
        </w:r>
        <w:r w:rsidR="00A03FDC">
          <w:rPr>
            <w:noProof/>
            <w:webHidden/>
          </w:rPr>
          <w:fldChar w:fldCharType="begin"/>
        </w:r>
        <w:r w:rsidR="00A03FDC">
          <w:rPr>
            <w:noProof/>
            <w:webHidden/>
          </w:rPr>
          <w:instrText xml:space="preserve"> PAGEREF _Toc71106994 \h </w:instrText>
        </w:r>
        <w:r w:rsidR="00A03FDC">
          <w:rPr>
            <w:noProof/>
            <w:webHidden/>
          </w:rPr>
        </w:r>
        <w:r w:rsidR="00A03FDC">
          <w:rPr>
            <w:noProof/>
            <w:webHidden/>
          </w:rPr>
          <w:fldChar w:fldCharType="separate"/>
        </w:r>
        <w:r w:rsidR="0068339E">
          <w:rPr>
            <w:noProof/>
            <w:webHidden/>
          </w:rPr>
          <w:t>336</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6995" w:history="1">
        <w:r w:rsidR="00A03FDC" w:rsidRPr="00FE2C35">
          <w:rPr>
            <w:rStyle w:val="Hyperlink"/>
            <w:noProof/>
          </w:rPr>
          <w:t>P S Y C H O T H E R A P Y</w:t>
        </w:r>
        <w:r w:rsidR="00A03FDC">
          <w:rPr>
            <w:noProof/>
            <w:webHidden/>
          </w:rPr>
          <w:tab/>
        </w:r>
        <w:r w:rsidR="00A03FDC">
          <w:rPr>
            <w:noProof/>
            <w:webHidden/>
          </w:rPr>
          <w:fldChar w:fldCharType="begin"/>
        </w:r>
        <w:r w:rsidR="00A03FDC">
          <w:rPr>
            <w:noProof/>
            <w:webHidden/>
          </w:rPr>
          <w:instrText xml:space="preserve"> PAGEREF _Toc71106995 \h </w:instrText>
        </w:r>
        <w:r w:rsidR="00A03FDC">
          <w:rPr>
            <w:noProof/>
            <w:webHidden/>
          </w:rPr>
        </w:r>
        <w:r w:rsidR="00A03FDC">
          <w:rPr>
            <w:noProof/>
            <w:webHidden/>
          </w:rPr>
          <w:fldChar w:fldCharType="separate"/>
        </w:r>
        <w:r w:rsidR="0068339E">
          <w:rPr>
            <w:noProof/>
            <w:webHidden/>
          </w:rPr>
          <w:t>338</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6996" w:history="1">
        <w:r w:rsidR="00A03FDC" w:rsidRPr="00FE2C35">
          <w:rPr>
            <w:rStyle w:val="Hyperlink"/>
            <w:noProof/>
          </w:rPr>
          <w:t>Difficulties in Psychotherapy</w:t>
        </w:r>
        <w:r w:rsidR="00A03FDC">
          <w:rPr>
            <w:noProof/>
            <w:webHidden/>
          </w:rPr>
          <w:tab/>
        </w:r>
        <w:r w:rsidR="00A03FDC">
          <w:rPr>
            <w:noProof/>
            <w:webHidden/>
          </w:rPr>
          <w:fldChar w:fldCharType="begin"/>
        </w:r>
        <w:r w:rsidR="00A03FDC">
          <w:rPr>
            <w:noProof/>
            <w:webHidden/>
          </w:rPr>
          <w:instrText xml:space="preserve"> PAGEREF _Toc71106996 \h </w:instrText>
        </w:r>
        <w:r w:rsidR="00A03FDC">
          <w:rPr>
            <w:noProof/>
            <w:webHidden/>
          </w:rPr>
        </w:r>
        <w:r w:rsidR="00A03FDC">
          <w:rPr>
            <w:noProof/>
            <w:webHidden/>
          </w:rPr>
          <w:fldChar w:fldCharType="separate"/>
        </w:r>
        <w:r w:rsidR="0068339E">
          <w:rPr>
            <w:noProof/>
            <w:webHidden/>
          </w:rPr>
          <w:t>339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97" w:history="1">
        <w:r w:rsidR="00A03FDC" w:rsidRPr="00FE2C35">
          <w:rPr>
            <w:rStyle w:val="Hyperlink"/>
            <w:noProof/>
          </w:rPr>
          <w:t>Persistence of the Strange Absolutes (sA)</w:t>
        </w:r>
        <w:r w:rsidR="00A03FDC">
          <w:rPr>
            <w:noProof/>
            <w:webHidden/>
          </w:rPr>
          <w:tab/>
        </w:r>
        <w:r w:rsidR="00A03FDC">
          <w:rPr>
            <w:noProof/>
            <w:webHidden/>
          </w:rPr>
          <w:fldChar w:fldCharType="begin"/>
        </w:r>
        <w:r w:rsidR="00A03FDC">
          <w:rPr>
            <w:noProof/>
            <w:webHidden/>
          </w:rPr>
          <w:instrText xml:space="preserve"> PAGEREF _Toc71106997 \h </w:instrText>
        </w:r>
        <w:r w:rsidR="00A03FDC">
          <w:rPr>
            <w:noProof/>
            <w:webHidden/>
          </w:rPr>
        </w:r>
        <w:r w:rsidR="00A03FDC">
          <w:rPr>
            <w:noProof/>
            <w:webHidden/>
          </w:rPr>
          <w:fldChar w:fldCharType="separate"/>
        </w:r>
        <w:r w:rsidR="0068339E">
          <w:rPr>
            <w:noProof/>
            <w:webHidden/>
          </w:rPr>
          <w:t>339</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6998" w:history="1">
        <w:r w:rsidR="00A03FDC" w:rsidRPr="00FE2C35">
          <w:rPr>
            <w:rStyle w:val="Hyperlink"/>
            <w:noProof/>
          </w:rPr>
          <w:t>Resistance</w:t>
        </w:r>
        <w:r w:rsidR="00A03FDC">
          <w:rPr>
            <w:noProof/>
            <w:webHidden/>
          </w:rPr>
          <w:tab/>
        </w:r>
        <w:r w:rsidR="00A03FDC">
          <w:rPr>
            <w:noProof/>
            <w:webHidden/>
          </w:rPr>
          <w:fldChar w:fldCharType="begin"/>
        </w:r>
        <w:r w:rsidR="00A03FDC">
          <w:rPr>
            <w:noProof/>
            <w:webHidden/>
          </w:rPr>
          <w:instrText xml:space="preserve"> PAGEREF _Toc71106998 \h </w:instrText>
        </w:r>
        <w:r w:rsidR="00A03FDC">
          <w:rPr>
            <w:noProof/>
            <w:webHidden/>
          </w:rPr>
        </w:r>
        <w:r w:rsidR="00A03FDC">
          <w:rPr>
            <w:noProof/>
            <w:webHidden/>
          </w:rPr>
          <w:fldChar w:fldCharType="separate"/>
        </w:r>
        <w:r w:rsidR="0068339E">
          <w:rPr>
            <w:noProof/>
            <w:webHidden/>
          </w:rPr>
          <w:t>340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6999" w:history="1">
        <w:r w:rsidR="00A03FDC" w:rsidRPr="00FE2C35">
          <w:rPr>
            <w:rStyle w:val="Hyperlink"/>
            <w:noProof/>
          </w:rPr>
          <w:t>Resistance against what?</w:t>
        </w:r>
        <w:r w:rsidR="00A03FDC">
          <w:rPr>
            <w:noProof/>
            <w:webHidden/>
          </w:rPr>
          <w:tab/>
        </w:r>
        <w:r w:rsidR="00A03FDC">
          <w:rPr>
            <w:noProof/>
            <w:webHidden/>
          </w:rPr>
          <w:fldChar w:fldCharType="begin"/>
        </w:r>
        <w:r w:rsidR="00A03FDC">
          <w:rPr>
            <w:noProof/>
            <w:webHidden/>
          </w:rPr>
          <w:instrText xml:space="preserve"> PAGEREF _Toc71106999 \h </w:instrText>
        </w:r>
        <w:r w:rsidR="00A03FDC">
          <w:rPr>
            <w:noProof/>
            <w:webHidden/>
          </w:rPr>
        </w:r>
        <w:r w:rsidR="00A03FDC">
          <w:rPr>
            <w:noProof/>
            <w:webHidden/>
          </w:rPr>
          <w:fldChar w:fldCharType="separate"/>
        </w:r>
        <w:r w:rsidR="0068339E">
          <w:rPr>
            <w:noProof/>
            <w:webHidden/>
          </w:rPr>
          <w:t>341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00" w:history="1">
        <w:r w:rsidR="00A03FDC" w:rsidRPr="00FE2C35">
          <w:rPr>
            <w:rStyle w:val="Hyperlink"/>
            <w:noProof/>
          </w:rPr>
          <w:t>Resistance and Defense</w:t>
        </w:r>
        <w:r w:rsidR="00A03FDC">
          <w:rPr>
            <w:noProof/>
            <w:webHidden/>
          </w:rPr>
          <w:tab/>
        </w:r>
        <w:r w:rsidR="00A03FDC">
          <w:rPr>
            <w:noProof/>
            <w:webHidden/>
          </w:rPr>
          <w:fldChar w:fldCharType="begin"/>
        </w:r>
        <w:r w:rsidR="00A03FDC">
          <w:rPr>
            <w:noProof/>
            <w:webHidden/>
          </w:rPr>
          <w:instrText xml:space="preserve"> PAGEREF _Toc71107000 \h </w:instrText>
        </w:r>
        <w:r w:rsidR="00A03FDC">
          <w:rPr>
            <w:noProof/>
            <w:webHidden/>
          </w:rPr>
        </w:r>
        <w:r w:rsidR="00A03FDC">
          <w:rPr>
            <w:noProof/>
            <w:webHidden/>
          </w:rPr>
          <w:fldChar w:fldCharType="separate"/>
        </w:r>
        <w:r w:rsidR="0068339E">
          <w:rPr>
            <w:noProof/>
            <w:webHidden/>
          </w:rPr>
          <w:t>342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01" w:history="1">
        <w:r w:rsidR="00A03FDC" w:rsidRPr="00FE2C35">
          <w:rPr>
            <w:rStyle w:val="Hyperlink"/>
            <w:noProof/>
          </w:rPr>
          <w:t>Desire and Resistance</w:t>
        </w:r>
        <w:r w:rsidR="00A03FDC">
          <w:rPr>
            <w:noProof/>
            <w:webHidden/>
          </w:rPr>
          <w:tab/>
        </w:r>
        <w:r w:rsidR="00A03FDC">
          <w:rPr>
            <w:noProof/>
            <w:webHidden/>
          </w:rPr>
          <w:fldChar w:fldCharType="begin"/>
        </w:r>
        <w:r w:rsidR="00A03FDC">
          <w:rPr>
            <w:noProof/>
            <w:webHidden/>
          </w:rPr>
          <w:instrText xml:space="preserve"> PAGEREF _Toc71107001 \h </w:instrText>
        </w:r>
        <w:r w:rsidR="00A03FDC">
          <w:rPr>
            <w:noProof/>
            <w:webHidden/>
          </w:rPr>
        </w:r>
        <w:r w:rsidR="00A03FDC">
          <w:rPr>
            <w:noProof/>
            <w:webHidden/>
          </w:rPr>
          <w:fldChar w:fldCharType="separate"/>
        </w:r>
        <w:r w:rsidR="0068339E">
          <w:rPr>
            <w:noProof/>
            <w:webHidden/>
          </w:rPr>
          <w:t>342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02" w:history="1">
        <w:r w:rsidR="00A03FDC" w:rsidRPr="00FE2C35">
          <w:rPr>
            <w:rStyle w:val="Hyperlink"/>
            <w:noProof/>
          </w:rPr>
          <w:t>Difficulties and Resistances on the Side of the Therapists</w:t>
        </w:r>
        <w:r w:rsidR="00A03FDC">
          <w:rPr>
            <w:noProof/>
            <w:webHidden/>
          </w:rPr>
          <w:tab/>
        </w:r>
        <w:r w:rsidR="00A03FDC">
          <w:rPr>
            <w:noProof/>
            <w:webHidden/>
          </w:rPr>
          <w:fldChar w:fldCharType="begin"/>
        </w:r>
        <w:r w:rsidR="00A03FDC">
          <w:rPr>
            <w:noProof/>
            <w:webHidden/>
          </w:rPr>
          <w:instrText xml:space="preserve"> PAGEREF _Toc71107002 \h </w:instrText>
        </w:r>
        <w:r w:rsidR="00A03FDC">
          <w:rPr>
            <w:noProof/>
            <w:webHidden/>
          </w:rPr>
        </w:r>
        <w:r w:rsidR="00A03FDC">
          <w:rPr>
            <w:noProof/>
            <w:webHidden/>
          </w:rPr>
          <w:fldChar w:fldCharType="separate"/>
        </w:r>
        <w:r w:rsidR="0068339E">
          <w:rPr>
            <w:noProof/>
            <w:webHidden/>
          </w:rPr>
          <w:t>343</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7003" w:history="1">
        <w:r w:rsidR="00A03FDC" w:rsidRPr="00FE2C35">
          <w:rPr>
            <w:rStyle w:val="Hyperlink"/>
            <w:noProof/>
          </w:rPr>
          <w:t>PSYCHOTHERAPEUTIC SCHOOLS OF thought (critical overview)</w:t>
        </w:r>
        <w:r w:rsidR="00A03FDC">
          <w:rPr>
            <w:noProof/>
            <w:webHidden/>
          </w:rPr>
          <w:tab/>
        </w:r>
        <w:r w:rsidR="00A03FDC">
          <w:rPr>
            <w:noProof/>
            <w:webHidden/>
          </w:rPr>
          <w:fldChar w:fldCharType="begin"/>
        </w:r>
        <w:r w:rsidR="00A03FDC">
          <w:rPr>
            <w:noProof/>
            <w:webHidden/>
          </w:rPr>
          <w:instrText xml:space="preserve"> PAGEREF _Toc71107003 \h </w:instrText>
        </w:r>
        <w:r w:rsidR="00A03FDC">
          <w:rPr>
            <w:noProof/>
            <w:webHidden/>
          </w:rPr>
        </w:r>
        <w:r w:rsidR="00A03FDC">
          <w:rPr>
            <w:noProof/>
            <w:webHidden/>
          </w:rPr>
          <w:fldChar w:fldCharType="separate"/>
        </w:r>
        <w:r w:rsidR="0068339E">
          <w:rPr>
            <w:noProof/>
            <w:webHidden/>
          </w:rPr>
          <w:t>344</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04" w:history="1">
        <w:r w:rsidR="00A03FDC" w:rsidRPr="00FE2C35">
          <w:rPr>
            <w:rStyle w:val="Hyperlink"/>
            <w:noProof/>
          </w:rPr>
          <w:t>Anthropocentric, Secular Psychotherapies</w:t>
        </w:r>
        <w:r w:rsidR="00A03FDC">
          <w:rPr>
            <w:noProof/>
            <w:webHidden/>
          </w:rPr>
          <w:tab/>
        </w:r>
        <w:r w:rsidR="00A03FDC">
          <w:rPr>
            <w:noProof/>
            <w:webHidden/>
          </w:rPr>
          <w:fldChar w:fldCharType="begin"/>
        </w:r>
        <w:r w:rsidR="00A03FDC">
          <w:rPr>
            <w:noProof/>
            <w:webHidden/>
          </w:rPr>
          <w:instrText xml:space="preserve"> PAGEREF _Toc71107004 \h </w:instrText>
        </w:r>
        <w:r w:rsidR="00A03FDC">
          <w:rPr>
            <w:noProof/>
            <w:webHidden/>
          </w:rPr>
        </w:r>
        <w:r w:rsidR="00A03FDC">
          <w:rPr>
            <w:noProof/>
            <w:webHidden/>
          </w:rPr>
          <w:fldChar w:fldCharType="separate"/>
        </w:r>
        <w:r w:rsidR="0068339E">
          <w:rPr>
            <w:noProof/>
            <w:webHidden/>
          </w:rPr>
          <w:t>345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05" w:history="1">
        <w:r w:rsidR="00A03FDC" w:rsidRPr="00FE2C35">
          <w:rPr>
            <w:rStyle w:val="Hyperlink"/>
            <w:noProof/>
          </w:rPr>
          <w:t>Psychoanalysis and Depth Psychology</w:t>
        </w:r>
        <w:r w:rsidR="00A03FDC">
          <w:rPr>
            <w:noProof/>
            <w:webHidden/>
          </w:rPr>
          <w:tab/>
        </w:r>
        <w:r w:rsidR="00A03FDC">
          <w:rPr>
            <w:noProof/>
            <w:webHidden/>
          </w:rPr>
          <w:fldChar w:fldCharType="begin"/>
        </w:r>
        <w:r w:rsidR="00A03FDC">
          <w:rPr>
            <w:noProof/>
            <w:webHidden/>
          </w:rPr>
          <w:instrText xml:space="preserve"> PAGEREF _Toc71107005 \h </w:instrText>
        </w:r>
        <w:r w:rsidR="00A03FDC">
          <w:rPr>
            <w:noProof/>
            <w:webHidden/>
          </w:rPr>
        </w:r>
        <w:r w:rsidR="00A03FDC">
          <w:rPr>
            <w:noProof/>
            <w:webHidden/>
          </w:rPr>
          <w:fldChar w:fldCharType="separate"/>
        </w:r>
        <w:r w:rsidR="0068339E">
          <w:rPr>
            <w:noProof/>
            <w:webHidden/>
          </w:rPr>
          <w:t>347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06" w:history="1">
        <w:r w:rsidR="00A03FDC" w:rsidRPr="00FE2C35">
          <w:rPr>
            <w:rStyle w:val="Hyperlink"/>
            <w:noProof/>
          </w:rPr>
          <w:t>Psychoanalysis</w:t>
        </w:r>
        <w:r w:rsidR="00A03FDC">
          <w:rPr>
            <w:noProof/>
            <w:webHidden/>
          </w:rPr>
          <w:tab/>
        </w:r>
        <w:r w:rsidR="00A03FDC">
          <w:rPr>
            <w:noProof/>
            <w:webHidden/>
          </w:rPr>
          <w:fldChar w:fldCharType="begin"/>
        </w:r>
        <w:r w:rsidR="00A03FDC">
          <w:rPr>
            <w:noProof/>
            <w:webHidden/>
          </w:rPr>
          <w:instrText xml:space="preserve"> PAGEREF _Toc71107006 \h </w:instrText>
        </w:r>
        <w:r w:rsidR="00A03FDC">
          <w:rPr>
            <w:noProof/>
            <w:webHidden/>
          </w:rPr>
        </w:r>
        <w:r w:rsidR="00A03FDC">
          <w:rPr>
            <w:noProof/>
            <w:webHidden/>
          </w:rPr>
          <w:fldChar w:fldCharType="separate"/>
        </w:r>
        <w:r w:rsidR="0068339E">
          <w:rPr>
            <w:noProof/>
            <w:webHidden/>
          </w:rPr>
          <w:t>347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07" w:history="1">
        <w:r w:rsidR="00A03FDC" w:rsidRPr="00FE2C35">
          <w:rPr>
            <w:rStyle w:val="Hyperlink"/>
            <w:noProof/>
          </w:rPr>
          <w:t>Behavioral Therapies</w:t>
        </w:r>
        <w:r w:rsidR="00A03FDC">
          <w:rPr>
            <w:noProof/>
            <w:webHidden/>
          </w:rPr>
          <w:tab/>
        </w:r>
        <w:r w:rsidR="00A03FDC">
          <w:rPr>
            <w:noProof/>
            <w:webHidden/>
          </w:rPr>
          <w:fldChar w:fldCharType="begin"/>
        </w:r>
        <w:r w:rsidR="00A03FDC">
          <w:rPr>
            <w:noProof/>
            <w:webHidden/>
          </w:rPr>
          <w:instrText xml:space="preserve"> PAGEREF _Toc71107007 \h </w:instrText>
        </w:r>
        <w:r w:rsidR="00A03FDC">
          <w:rPr>
            <w:noProof/>
            <w:webHidden/>
          </w:rPr>
        </w:r>
        <w:r w:rsidR="00A03FDC">
          <w:rPr>
            <w:noProof/>
            <w:webHidden/>
          </w:rPr>
          <w:fldChar w:fldCharType="separate"/>
        </w:r>
        <w:r w:rsidR="0068339E">
          <w:rPr>
            <w:noProof/>
            <w:webHidden/>
          </w:rPr>
          <w:t>354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08" w:history="1">
        <w:r w:rsidR="00A03FDC" w:rsidRPr="00FE2C35">
          <w:rPr>
            <w:rStyle w:val="Hyperlink"/>
            <w:noProof/>
          </w:rPr>
          <w:t>Positive Thinking (Mental or Psychological Positivism)</w:t>
        </w:r>
        <w:r w:rsidR="00A03FDC">
          <w:rPr>
            <w:noProof/>
            <w:webHidden/>
          </w:rPr>
          <w:tab/>
        </w:r>
        <w:r w:rsidR="00A03FDC">
          <w:rPr>
            <w:noProof/>
            <w:webHidden/>
          </w:rPr>
          <w:fldChar w:fldCharType="begin"/>
        </w:r>
        <w:r w:rsidR="00A03FDC">
          <w:rPr>
            <w:noProof/>
            <w:webHidden/>
          </w:rPr>
          <w:instrText xml:space="preserve"> PAGEREF _Toc71107008 \h </w:instrText>
        </w:r>
        <w:r w:rsidR="00A03FDC">
          <w:rPr>
            <w:noProof/>
            <w:webHidden/>
          </w:rPr>
        </w:r>
        <w:r w:rsidR="00A03FDC">
          <w:rPr>
            <w:noProof/>
            <w:webHidden/>
          </w:rPr>
          <w:fldChar w:fldCharType="separate"/>
        </w:r>
        <w:r w:rsidR="0068339E">
          <w:rPr>
            <w:noProof/>
            <w:webHidden/>
          </w:rPr>
          <w:t>357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09" w:history="1">
        <w:r w:rsidR="00A03FDC" w:rsidRPr="00FE2C35">
          <w:rPr>
            <w:rStyle w:val="Hyperlink"/>
            <w:noProof/>
          </w:rPr>
          <w:t>Rational-Emotive Behavioral Therapy (REBT)</w:t>
        </w:r>
        <w:r w:rsidR="00A03FDC">
          <w:rPr>
            <w:noProof/>
            <w:webHidden/>
          </w:rPr>
          <w:tab/>
        </w:r>
        <w:r w:rsidR="00A03FDC">
          <w:rPr>
            <w:noProof/>
            <w:webHidden/>
          </w:rPr>
          <w:fldChar w:fldCharType="begin"/>
        </w:r>
        <w:r w:rsidR="00A03FDC">
          <w:rPr>
            <w:noProof/>
            <w:webHidden/>
          </w:rPr>
          <w:instrText xml:space="preserve"> PAGEREF _Toc71107009 \h </w:instrText>
        </w:r>
        <w:r w:rsidR="00A03FDC">
          <w:rPr>
            <w:noProof/>
            <w:webHidden/>
          </w:rPr>
        </w:r>
        <w:r w:rsidR="00A03FDC">
          <w:rPr>
            <w:noProof/>
            <w:webHidden/>
          </w:rPr>
          <w:fldChar w:fldCharType="separate"/>
        </w:r>
        <w:r w:rsidR="0068339E">
          <w:rPr>
            <w:noProof/>
            <w:webHidden/>
          </w:rPr>
          <w:t>357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0" w:history="1">
        <w:r w:rsidR="00A03FDC" w:rsidRPr="00FE2C35">
          <w:rPr>
            <w:rStyle w:val="Hyperlink"/>
            <w:noProof/>
          </w:rPr>
          <w:t>Dialectical Behavioral Therapy (DBT)</w:t>
        </w:r>
        <w:r w:rsidR="00A03FDC">
          <w:rPr>
            <w:noProof/>
            <w:webHidden/>
          </w:rPr>
          <w:tab/>
        </w:r>
        <w:r w:rsidR="00A03FDC">
          <w:rPr>
            <w:noProof/>
            <w:webHidden/>
          </w:rPr>
          <w:fldChar w:fldCharType="begin"/>
        </w:r>
        <w:r w:rsidR="00A03FDC">
          <w:rPr>
            <w:noProof/>
            <w:webHidden/>
          </w:rPr>
          <w:instrText xml:space="preserve"> PAGEREF _Toc71107010 \h </w:instrText>
        </w:r>
        <w:r w:rsidR="00A03FDC">
          <w:rPr>
            <w:noProof/>
            <w:webHidden/>
          </w:rPr>
        </w:r>
        <w:r w:rsidR="00A03FDC">
          <w:rPr>
            <w:noProof/>
            <w:webHidden/>
          </w:rPr>
          <w:fldChar w:fldCharType="separate"/>
        </w:r>
        <w:r w:rsidR="0068339E">
          <w:rPr>
            <w:noProof/>
            <w:webHidden/>
          </w:rPr>
          <w:t>358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1" w:history="1">
        <w:r w:rsidR="00A03FDC" w:rsidRPr="00FE2C35">
          <w:rPr>
            <w:rStyle w:val="Hyperlink"/>
            <w:noProof/>
          </w:rPr>
          <w:t>Mindfulness-Based Cognitive Therapy (MBCT)</w:t>
        </w:r>
        <w:r w:rsidR="00A03FDC">
          <w:rPr>
            <w:noProof/>
            <w:webHidden/>
          </w:rPr>
          <w:tab/>
        </w:r>
        <w:r w:rsidR="00A03FDC">
          <w:rPr>
            <w:noProof/>
            <w:webHidden/>
          </w:rPr>
          <w:fldChar w:fldCharType="begin"/>
        </w:r>
        <w:r w:rsidR="00A03FDC">
          <w:rPr>
            <w:noProof/>
            <w:webHidden/>
          </w:rPr>
          <w:instrText xml:space="preserve"> PAGEREF _Toc71107011 \h </w:instrText>
        </w:r>
        <w:r w:rsidR="00A03FDC">
          <w:rPr>
            <w:noProof/>
            <w:webHidden/>
          </w:rPr>
        </w:r>
        <w:r w:rsidR="00A03FDC">
          <w:rPr>
            <w:noProof/>
            <w:webHidden/>
          </w:rPr>
          <w:fldChar w:fldCharType="separate"/>
        </w:r>
        <w:r w:rsidR="0068339E">
          <w:rPr>
            <w:noProof/>
            <w:webHidden/>
          </w:rPr>
          <w:t>358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2" w:history="1">
        <w:r w:rsidR="00A03FDC" w:rsidRPr="00FE2C35">
          <w:rPr>
            <w:rStyle w:val="Hyperlink"/>
            <w:noProof/>
          </w:rPr>
          <w:t>Metacognitive Therapy (MCT)</w:t>
        </w:r>
        <w:r w:rsidR="00A03FDC">
          <w:rPr>
            <w:noProof/>
            <w:webHidden/>
          </w:rPr>
          <w:tab/>
        </w:r>
        <w:r w:rsidR="00A03FDC">
          <w:rPr>
            <w:noProof/>
            <w:webHidden/>
          </w:rPr>
          <w:fldChar w:fldCharType="begin"/>
        </w:r>
        <w:r w:rsidR="00A03FDC">
          <w:rPr>
            <w:noProof/>
            <w:webHidden/>
          </w:rPr>
          <w:instrText xml:space="preserve"> PAGEREF _Toc71107012 \h </w:instrText>
        </w:r>
        <w:r w:rsidR="00A03FDC">
          <w:rPr>
            <w:noProof/>
            <w:webHidden/>
          </w:rPr>
        </w:r>
        <w:r w:rsidR="00A03FDC">
          <w:rPr>
            <w:noProof/>
            <w:webHidden/>
          </w:rPr>
          <w:fldChar w:fldCharType="separate"/>
        </w:r>
        <w:r w:rsidR="0068339E">
          <w:rPr>
            <w:noProof/>
            <w:webHidden/>
          </w:rPr>
          <w:t>358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3" w:history="1">
        <w:r w:rsidR="00A03FDC" w:rsidRPr="00FE2C35">
          <w:rPr>
            <w:rStyle w:val="Hyperlink"/>
            <w:iCs/>
            <w:noProof/>
          </w:rPr>
          <w:t>Behavior Therapies</w:t>
        </w:r>
        <w:r w:rsidR="00A03FDC" w:rsidRPr="00FE2C35">
          <w:rPr>
            <w:rStyle w:val="Hyperlink"/>
            <w:noProof/>
          </w:rPr>
          <w:t xml:space="preserve"> in the Future?</w:t>
        </w:r>
        <w:r w:rsidR="00A03FDC">
          <w:rPr>
            <w:noProof/>
            <w:webHidden/>
          </w:rPr>
          <w:tab/>
        </w:r>
        <w:r w:rsidR="00A03FDC">
          <w:rPr>
            <w:noProof/>
            <w:webHidden/>
          </w:rPr>
          <w:fldChar w:fldCharType="begin"/>
        </w:r>
        <w:r w:rsidR="00A03FDC">
          <w:rPr>
            <w:noProof/>
            <w:webHidden/>
          </w:rPr>
          <w:instrText xml:space="preserve"> PAGEREF _Toc71107013 \h </w:instrText>
        </w:r>
        <w:r w:rsidR="00A03FDC">
          <w:rPr>
            <w:noProof/>
            <w:webHidden/>
          </w:rPr>
        </w:r>
        <w:r w:rsidR="00A03FDC">
          <w:rPr>
            <w:noProof/>
            <w:webHidden/>
          </w:rPr>
          <w:fldChar w:fldCharType="separate"/>
        </w:r>
        <w:r w:rsidR="0068339E">
          <w:rPr>
            <w:noProof/>
            <w:webHidden/>
          </w:rPr>
          <w:t>359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14" w:history="1">
        <w:r w:rsidR="00A03FDC" w:rsidRPr="00FE2C35">
          <w:rPr>
            <w:rStyle w:val="Hyperlink"/>
            <w:noProof/>
          </w:rPr>
          <w:t xml:space="preserve">Humanistic Psychotherapies </w:t>
        </w:r>
        <w:r w:rsidR="00A03FDC">
          <w:rPr>
            <w:noProof/>
            <w:webHidden/>
          </w:rPr>
          <w:tab/>
        </w:r>
        <w:r w:rsidR="00A03FDC">
          <w:rPr>
            <w:noProof/>
            <w:webHidden/>
          </w:rPr>
          <w:fldChar w:fldCharType="begin"/>
        </w:r>
        <w:r w:rsidR="00A03FDC">
          <w:rPr>
            <w:noProof/>
            <w:webHidden/>
          </w:rPr>
          <w:instrText xml:space="preserve"> PAGEREF _Toc71107014 \h </w:instrText>
        </w:r>
        <w:r w:rsidR="00A03FDC">
          <w:rPr>
            <w:noProof/>
            <w:webHidden/>
          </w:rPr>
        </w:r>
        <w:r w:rsidR="00A03FDC">
          <w:rPr>
            <w:noProof/>
            <w:webHidden/>
          </w:rPr>
          <w:fldChar w:fldCharType="separate"/>
        </w:r>
        <w:r w:rsidR="0068339E">
          <w:rPr>
            <w:noProof/>
            <w:webHidden/>
          </w:rPr>
          <w:t>359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5" w:history="1">
        <w:r w:rsidR="00A03FDC" w:rsidRPr="00FE2C35">
          <w:rPr>
            <w:rStyle w:val="Hyperlink"/>
            <w:noProof/>
          </w:rPr>
          <w:t>Frankl's Logotherapy</w:t>
        </w:r>
        <w:r w:rsidR="00A03FDC">
          <w:rPr>
            <w:noProof/>
            <w:webHidden/>
          </w:rPr>
          <w:tab/>
        </w:r>
        <w:r w:rsidR="00A03FDC">
          <w:rPr>
            <w:noProof/>
            <w:webHidden/>
          </w:rPr>
          <w:fldChar w:fldCharType="begin"/>
        </w:r>
        <w:r w:rsidR="00A03FDC">
          <w:rPr>
            <w:noProof/>
            <w:webHidden/>
          </w:rPr>
          <w:instrText xml:space="preserve"> PAGEREF _Toc71107015 \h </w:instrText>
        </w:r>
        <w:r w:rsidR="00A03FDC">
          <w:rPr>
            <w:noProof/>
            <w:webHidden/>
          </w:rPr>
        </w:r>
        <w:r w:rsidR="00A03FDC">
          <w:rPr>
            <w:noProof/>
            <w:webHidden/>
          </w:rPr>
          <w:fldChar w:fldCharType="separate"/>
        </w:r>
        <w:r w:rsidR="0068339E">
          <w:rPr>
            <w:noProof/>
            <w:webHidden/>
          </w:rPr>
          <w:t>359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6" w:history="1">
        <w:r w:rsidR="00A03FDC" w:rsidRPr="00FE2C35">
          <w:rPr>
            <w:rStyle w:val="Hyperlink"/>
            <w:noProof/>
          </w:rPr>
          <w:t>Systemic Psychotherapy</w:t>
        </w:r>
        <w:r w:rsidR="00A03FDC">
          <w:rPr>
            <w:noProof/>
            <w:webHidden/>
          </w:rPr>
          <w:tab/>
        </w:r>
        <w:r w:rsidR="00A03FDC">
          <w:rPr>
            <w:noProof/>
            <w:webHidden/>
          </w:rPr>
          <w:fldChar w:fldCharType="begin"/>
        </w:r>
        <w:r w:rsidR="00A03FDC">
          <w:rPr>
            <w:noProof/>
            <w:webHidden/>
          </w:rPr>
          <w:instrText xml:space="preserve"> PAGEREF _Toc71107016 \h </w:instrText>
        </w:r>
        <w:r w:rsidR="00A03FDC">
          <w:rPr>
            <w:noProof/>
            <w:webHidden/>
          </w:rPr>
        </w:r>
        <w:r w:rsidR="00A03FDC">
          <w:rPr>
            <w:noProof/>
            <w:webHidden/>
          </w:rPr>
          <w:fldChar w:fldCharType="separate"/>
        </w:r>
        <w:r w:rsidR="0068339E">
          <w:rPr>
            <w:noProof/>
            <w:webHidden/>
          </w:rPr>
          <w:t>360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7" w:history="1">
        <w:r w:rsidR="00A03FDC" w:rsidRPr="00FE2C35">
          <w:rPr>
            <w:rStyle w:val="Hyperlink"/>
            <w:noProof/>
          </w:rPr>
          <w:t>Integrative Psychotherapy and Gestalt Therapy</w:t>
        </w:r>
        <w:r w:rsidR="00A03FDC">
          <w:rPr>
            <w:noProof/>
            <w:webHidden/>
          </w:rPr>
          <w:tab/>
        </w:r>
        <w:r w:rsidR="00A03FDC">
          <w:rPr>
            <w:noProof/>
            <w:webHidden/>
          </w:rPr>
          <w:fldChar w:fldCharType="begin"/>
        </w:r>
        <w:r w:rsidR="00A03FDC">
          <w:rPr>
            <w:noProof/>
            <w:webHidden/>
          </w:rPr>
          <w:instrText xml:space="preserve"> PAGEREF _Toc71107017 \h </w:instrText>
        </w:r>
        <w:r w:rsidR="00A03FDC">
          <w:rPr>
            <w:noProof/>
            <w:webHidden/>
          </w:rPr>
        </w:r>
        <w:r w:rsidR="00A03FDC">
          <w:rPr>
            <w:noProof/>
            <w:webHidden/>
          </w:rPr>
          <w:fldChar w:fldCharType="separate"/>
        </w:r>
        <w:r w:rsidR="0068339E">
          <w:rPr>
            <w:noProof/>
            <w:webHidden/>
          </w:rPr>
          <w:t>360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8" w:history="1">
        <w:r w:rsidR="00A03FDC" w:rsidRPr="00FE2C35">
          <w:rPr>
            <w:rStyle w:val="Hyperlink"/>
            <w:noProof/>
          </w:rPr>
          <w:t>Salutogenesis</w:t>
        </w:r>
        <w:r w:rsidR="00A03FDC">
          <w:rPr>
            <w:noProof/>
            <w:webHidden/>
          </w:rPr>
          <w:tab/>
        </w:r>
        <w:r w:rsidR="00A03FDC">
          <w:rPr>
            <w:noProof/>
            <w:webHidden/>
          </w:rPr>
          <w:fldChar w:fldCharType="begin"/>
        </w:r>
        <w:r w:rsidR="00A03FDC">
          <w:rPr>
            <w:noProof/>
            <w:webHidden/>
          </w:rPr>
          <w:instrText xml:space="preserve"> PAGEREF _Toc71107018 \h </w:instrText>
        </w:r>
        <w:r w:rsidR="00A03FDC">
          <w:rPr>
            <w:noProof/>
            <w:webHidden/>
          </w:rPr>
        </w:r>
        <w:r w:rsidR="00A03FDC">
          <w:rPr>
            <w:noProof/>
            <w:webHidden/>
          </w:rPr>
          <w:fldChar w:fldCharType="separate"/>
        </w:r>
        <w:r w:rsidR="0068339E">
          <w:rPr>
            <w:noProof/>
            <w:webHidden/>
          </w:rPr>
          <w:t>360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19" w:history="1">
        <w:r w:rsidR="00A03FDC" w:rsidRPr="00FE2C35">
          <w:rPr>
            <w:rStyle w:val="Hyperlink"/>
            <w:noProof/>
          </w:rPr>
          <w:t xml:space="preserve">Resilience Research </w:t>
        </w:r>
        <w:r w:rsidR="00A03FDC">
          <w:rPr>
            <w:noProof/>
            <w:webHidden/>
          </w:rPr>
          <w:tab/>
        </w:r>
        <w:r w:rsidR="00A03FDC">
          <w:rPr>
            <w:noProof/>
            <w:webHidden/>
          </w:rPr>
          <w:fldChar w:fldCharType="begin"/>
        </w:r>
        <w:r w:rsidR="00A03FDC">
          <w:rPr>
            <w:noProof/>
            <w:webHidden/>
          </w:rPr>
          <w:instrText xml:space="preserve"> PAGEREF _Toc71107019 \h </w:instrText>
        </w:r>
        <w:r w:rsidR="00A03FDC">
          <w:rPr>
            <w:noProof/>
            <w:webHidden/>
          </w:rPr>
        </w:r>
        <w:r w:rsidR="00A03FDC">
          <w:rPr>
            <w:noProof/>
            <w:webHidden/>
          </w:rPr>
          <w:fldChar w:fldCharType="separate"/>
        </w:r>
        <w:r w:rsidR="0068339E">
          <w:rPr>
            <w:noProof/>
            <w:webHidden/>
          </w:rPr>
          <w:t>361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0" w:history="1">
        <w:r w:rsidR="00A03FDC" w:rsidRPr="00FE2C35">
          <w:rPr>
            <w:rStyle w:val="Hyperlink"/>
            <w:noProof/>
          </w:rPr>
          <w:t>Neuroscience</w:t>
        </w:r>
        <w:r w:rsidR="00A03FDC">
          <w:rPr>
            <w:noProof/>
            <w:webHidden/>
          </w:rPr>
          <w:tab/>
        </w:r>
        <w:r w:rsidR="00A03FDC">
          <w:rPr>
            <w:noProof/>
            <w:webHidden/>
          </w:rPr>
          <w:fldChar w:fldCharType="begin"/>
        </w:r>
        <w:r w:rsidR="00A03FDC">
          <w:rPr>
            <w:noProof/>
            <w:webHidden/>
          </w:rPr>
          <w:instrText xml:space="preserve"> PAGEREF _Toc71107020 \h </w:instrText>
        </w:r>
        <w:r w:rsidR="00A03FDC">
          <w:rPr>
            <w:noProof/>
            <w:webHidden/>
          </w:rPr>
        </w:r>
        <w:r w:rsidR="00A03FDC">
          <w:rPr>
            <w:noProof/>
            <w:webHidden/>
          </w:rPr>
          <w:fldChar w:fldCharType="separate"/>
        </w:r>
        <w:r w:rsidR="0068339E">
          <w:rPr>
            <w:noProof/>
            <w:webHidden/>
          </w:rPr>
          <w:t>363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21" w:history="1">
        <w:r w:rsidR="00A03FDC" w:rsidRPr="00FE2C35">
          <w:rPr>
            <w:rStyle w:val="Hyperlink"/>
            <w:noProof/>
          </w:rPr>
          <w:t>Spiritual / Religious Based Psychotherapy</w:t>
        </w:r>
        <w:r w:rsidR="00A03FDC">
          <w:rPr>
            <w:noProof/>
            <w:webHidden/>
          </w:rPr>
          <w:tab/>
        </w:r>
        <w:r w:rsidR="00A03FDC">
          <w:rPr>
            <w:noProof/>
            <w:webHidden/>
          </w:rPr>
          <w:fldChar w:fldCharType="begin"/>
        </w:r>
        <w:r w:rsidR="00A03FDC">
          <w:rPr>
            <w:noProof/>
            <w:webHidden/>
          </w:rPr>
          <w:instrText xml:space="preserve"> PAGEREF _Toc71107021 \h </w:instrText>
        </w:r>
        <w:r w:rsidR="00A03FDC">
          <w:rPr>
            <w:noProof/>
            <w:webHidden/>
          </w:rPr>
        </w:r>
        <w:r w:rsidR="00A03FDC">
          <w:rPr>
            <w:noProof/>
            <w:webHidden/>
          </w:rPr>
          <w:fldChar w:fldCharType="separate"/>
        </w:r>
        <w:r w:rsidR="0068339E">
          <w:rPr>
            <w:noProof/>
            <w:webHidden/>
          </w:rPr>
          <w:t>364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2" w:history="1">
        <w:r w:rsidR="00A03FDC" w:rsidRPr="00FE2C35">
          <w:rPr>
            <w:rStyle w:val="Hyperlink"/>
            <w:noProof/>
          </w:rPr>
          <w:t>Spirituality in Psychotherapy?</w:t>
        </w:r>
        <w:r w:rsidR="00A03FDC">
          <w:rPr>
            <w:noProof/>
            <w:webHidden/>
          </w:rPr>
          <w:tab/>
        </w:r>
        <w:r w:rsidR="00A03FDC">
          <w:rPr>
            <w:noProof/>
            <w:webHidden/>
          </w:rPr>
          <w:fldChar w:fldCharType="begin"/>
        </w:r>
        <w:r w:rsidR="00A03FDC">
          <w:rPr>
            <w:noProof/>
            <w:webHidden/>
          </w:rPr>
          <w:instrText xml:space="preserve"> PAGEREF _Toc71107022 \h </w:instrText>
        </w:r>
        <w:r w:rsidR="00A03FDC">
          <w:rPr>
            <w:noProof/>
            <w:webHidden/>
          </w:rPr>
        </w:r>
        <w:r w:rsidR="00A03FDC">
          <w:rPr>
            <w:noProof/>
            <w:webHidden/>
          </w:rPr>
          <w:fldChar w:fldCharType="separate"/>
        </w:r>
        <w:r w:rsidR="0068339E">
          <w:rPr>
            <w:noProof/>
            <w:webHidden/>
          </w:rPr>
          <w:t>364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3" w:history="1">
        <w:r w:rsidR="00A03FDC" w:rsidRPr="00FE2C35">
          <w:rPr>
            <w:rStyle w:val="Hyperlink"/>
            <w:noProof/>
          </w:rPr>
          <w:t>"Third Viennese School" of Psychotherapy</w:t>
        </w:r>
        <w:r w:rsidR="00A03FDC">
          <w:rPr>
            <w:noProof/>
            <w:webHidden/>
          </w:rPr>
          <w:tab/>
        </w:r>
        <w:r w:rsidR="00A03FDC">
          <w:rPr>
            <w:noProof/>
            <w:webHidden/>
          </w:rPr>
          <w:fldChar w:fldCharType="begin"/>
        </w:r>
        <w:r w:rsidR="00A03FDC">
          <w:rPr>
            <w:noProof/>
            <w:webHidden/>
          </w:rPr>
          <w:instrText xml:space="preserve"> PAGEREF _Toc71107023 \h </w:instrText>
        </w:r>
        <w:r w:rsidR="00A03FDC">
          <w:rPr>
            <w:noProof/>
            <w:webHidden/>
          </w:rPr>
        </w:r>
        <w:r w:rsidR="00A03FDC">
          <w:rPr>
            <w:noProof/>
            <w:webHidden/>
          </w:rPr>
          <w:fldChar w:fldCharType="separate"/>
        </w:r>
        <w:r w:rsidR="0068339E">
          <w:rPr>
            <w:noProof/>
            <w:webHidden/>
          </w:rPr>
          <w:t>365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4" w:history="1">
        <w:r w:rsidR="00A03FDC" w:rsidRPr="00FE2C35">
          <w:rPr>
            <w:rStyle w:val="Hyperlink"/>
            <w:noProof/>
          </w:rPr>
          <w:t>Transpersonal Psychology</w:t>
        </w:r>
        <w:r w:rsidR="00A03FDC">
          <w:rPr>
            <w:noProof/>
            <w:webHidden/>
          </w:rPr>
          <w:tab/>
        </w:r>
        <w:r w:rsidR="00A03FDC">
          <w:rPr>
            <w:noProof/>
            <w:webHidden/>
          </w:rPr>
          <w:fldChar w:fldCharType="begin"/>
        </w:r>
        <w:r w:rsidR="00A03FDC">
          <w:rPr>
            <w:noProof/>
            <w:webHidden/>
          </w:rPr>
          <w:instrText xml:space="preserve"> PAGEREF _Toc71107024 \h </w:instrText>
        </w:r>
        <w:r w:rsidR="00A03FDC">
          <w:rPr>
            <w:noProof/>
            <w:webHidden/>
          </w:rPr>
        </w:r>
        <w:r w:rsidR="00A03FDC">
          <w:rPr>
            <w:noProof/>
            <w:webHidden/>
          </w:rPr>
          <w:fldChar w:fldCharType="separate"/>
        </w:r>
        <w:r w:rsidR="0068339E">
          <w:rPr>
            <w:noProof/>
            <w:webHidden/>
          </w:rPr>
          <w:t>366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5" w:history="1">
        <w:r w:rsidR="00A03FDC" w:rsidRPr="00FE2C35">
          <w:rPr>
            <w:rStyle w:val="Hyperlink"/>
            <w:noProof/>
          </w:rPr>
          <w:t>Pastoral Psychology</w:t>
        </w:r>
        <w:r w:rsidR="00A03FDC">
          <w:rPr>
            <w:noProof/>
            <w:webHidden/>
          </w:rPr>
          <w:tab/>
        </w:r>
        <w:r w:rsidR="00A03FDC">
          <w:rPr>
            <w:noProof/>
            <w:webHidden/>
          </w:rPr>
          <w:fldChar w:fldCharType="begin"/>
        </w:r>
        <w:r w:rsidR="00A03FDC">
          <w:rPr>
            <w:noProof/>
            <w:webHidden/>
          </w:rPr>
          <w:instrText xml:space="preserve"> PAGEREF _Toc71107025 \h </w:instrText>
        </w:r>
        <w:r w:rsidR="00A03FDC">
          <w:rPr>
            <w:noProof/>
            <w:webHidden/>
          </w:rPr>
        </w:r>
        <w:r w:rsidR="00A03FDC">
          <w:rPr>
            <w:noProof/>
            <w:webHidden/>
          </w:rPr>
          <w:fldChar w:fldCharType="separate"/>
        </w:r>
        <w:r w:rsidR="0068339E">
          <w:rPr>
            <w:noProof/>
            <w:webHidden/>
          </w:rPr>
          <w:t>366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6" w:history="1">
        <w:r w:rsidR="00A03FDC" w:rsidRPr="00FE2C35">
          <w:rPr>
            <w:rStyle w:val="Hyperlink"/>
            <w:noProof/>
          </w:rPr>
          <w:t>Pastoral Psychiatry</w:t>
        </w:r>
        <w:r w:rsidR="00A03FDC">
          <w:rPr>
            <w:noProof/>
            <w:webHidden/>
          </w:rPr>
          <w:tab/>
        </w:r>
        <w:r w:rsidR="00A03FDC">
          <w:rPr>
            <w:noProof/>
            <w:webHidden/>
          </w:rPr>
          <w:fldChar w:fldCharType="begin"/>
        </w:r>
        <w:r w:rsidR="00A03FDC">
          <w:rPr>
            <w:noProof/>
            <w:webHidden/>
          </w:rPr>
          <w:instrText xml:space="preserve"> PAGEREF _Toc71107026 \h </w:instrText>
        </w:r>
        <w:r w:rsidR="00A03FDC">
          <w:rPr>
            <w:noProof/>
            <w:webHidden/>
          </w:rPr>
        </w:r>
        <w:r w:rsidR="00A03FDC">
          <w:rPr>
            <w:noProof/>
            <w:webHidden/>
          </w:rPr>
          <w:fldChar w:fldCharType="separate"/>
        </w:r>
        <w:r w:rsidR="0068339E">
          <w:rPr>
            <w:noProof/>
            <w:webHidden/>
          </w:rPr>
          <w:t>367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7" w:history="1">
        <w:r w:rsidR="00A03FDC" w:rsidRPr="00FE2C35">
          <w:rPr>
            <w:rStyle w:val="Hyperlink"/>
            <w:noProof/>
          </w:rPr>
          <w:t>Pastoral Care</w:t>
        </w:r>
        <w:r w:rsidR="00A03FDC">
          <w:rPr>
            <w:noProof/>
            <w:webHidden/>
          </w:rPr>
          <w:tab/>
        </w:r>
        <w:r w:rsidR="00A03FDC">
          <w:rPr>
            <w:noProof/>
            <w:webHidden/>
          </w:rPr>
          <w:fldChar w:fldCharType="begin"/>
        </w:r>
        <w:r w:rsidR="00A03FDC">
          <w:rPr>
            <w:noProof/>
            <w:webHidden/>
          </w:rPr>
          <w:instrText xml:space="preserve"> PAGEREF _Toc71107027 \h </w:instrText>
        </w:r>
        <w:r w:rsidR="00A03FDC">
          <w:rPr>
            <w:noProof/>
            <w:webHidden/>
          </w:rPr>
        </w:r>
        <w:r w:rsidR="00A03FDC">
          <w:rPr>
            <w:noProof/>
            <w:webHidden/>
          </w:rPr>
          <w:fldChar w:fldCharType="separate"/>
        </w:r>
        <w:r w:rsidR="0068339E">
          <w:rPr>
            <w:noProof/>
            <w:webHidden/>
          </w:rPr>
          <w:t>367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8" w:history="1">
        <w:r w:rsidR="00A03FDC" w:rsidRPr="00FE2C35">
          <w:rPr>
            <w:rStyle w:val="Hyperlink"/>
            <w:noProof/>
          </w:rPr>
          <w:t>Soteriogenesis</w:t>
        </w:r>
        <w:r w:rsidR="00A03FDC">
          <w:rPr>
            <w:noProof/>
            <w:webHidden/>
          </w:rPr>
          <w:tab/>
        </w:r>
        <w:r w:rsidR="00A03FDC">
          <w:rPr>
            <w:noProof/>
            <w:webHidden/>
          </w:rPr>
          <w:fldChar w:fldCharType="begin"/>
        </w:r>
        <w:r w:rsidR="00A03FDC">
          <w:rPr>
            <w:noProof/>
            <w:webHidden/>
          </w:rPr>
          <w:instrText xml:space="preserve"> PAGEREF _Toc71107028 \h </w:instrText>
        </w:r>
        <w:r w:rsidR="00A03FDC">
          <w:rPr>
            <w:noProof/>
            <w:webHidden/>
          </w:rPr>
        </w:r>
        <w:r w:rsidR="00A03FDC">
          <w:rPr>
            <w:noProof/>
            <w:webHidden/>
          </w:rPr>
          <w:fldChar w:fldCharType="separate"/>
        </w:r>
        <w:r w:rsidR="0068339E">
          <w:rPr>
            <w:noProof/>
            <w:webHidden/>
          </w:rPr>
          <w:t>367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29" w:history="1">
        <w:r w:rsidR="00A03FDC" w:rsidRPr="00FE2C35">
          <w:rPr>
            <w:rStyle w:val="Hyperlink"/>
            <w:noProof/>
          </w:rPr>
          <w:t>Self-Help Groups with Spirituality</w:t>
        </w:r>
        <w:r w:rsidR="00A03FDC">
          <w:rPr>
            <w:noProof/>
            <w:webHidden/>
          </w:rPr>
          <w:tab/>
        </w:r>
        <w:r w:rsidR="00A03FDC">
          <w:rPr>
            <w:noProof/>
            <w:webHidden/>
          </w:rPr>
          <w:fldChar w:fldCharType="begin"/>
        </w:r>
        <w:r w:rsidR="00A03FDC">
          <w:rPr>
            <w:noProof/>
            <w:webHidden/>
          </w:rPr>
          <w:instrText xml:space="preserve"> PAGEREF _Toc71107029 \h </w:instrText>
        </w:r>
        <w:r w:rsidR="00A03FDC">
          <w:rPr>
            <w:noProof/>
            <w:webHidden/>
          </w:rPr>
        </w:r>
        <w:r w:rsidR="00A03FDC">
          <w:rPr>
            <w:noProof/>
            <w:webHidden/>
          </w:rPr>
          <w:fldChar w:fldCharType="separate"/>
        </w:r>
        <w:r w:rsidR="0068339E">
          <w:rPr>
            <w:noProof/>
            <w:webHidden/>
          </w:rPr>
          <w:t>368</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30" w:history="1">
        <w:r w:rsidR="00A03FDC" w:rsidRPr="00FE2C35">
          <w:rPr>
            <w:rStyle w:val="Hyperlink"/>
            <w:noProof/>
          </w:rPr>
          <w:t>Psychology, Psychotherapy and Psychiatry Today</w:t>
        </w:r>
        <w:r w:rsidR="00A03FDC">
          <w:rPr>
            <w:noProof/>
            <w:webHidden/>
          </w:rPr>
          <w:tab/>
        </w:r>
        <w:r w:rsidR="00A03FDC">
          <w:rPr>
            <w:noProof/>
            <w:webHidden/>
          </w:rPr>
          <w:fldChar w:fldCharType="begin"/>
        </w:r>
        <w:r w:rsidR="00A03FDC">
          <w:rPr>
            <w:noProof/>
            <w:webHidden/>
          </w:rPr>
          <w:instrText xml:space="preserve"> PAGEREF _Toc71107030 \h </w:instrText>
        </w:r>
        <w:r w:rsidR="00A03FDC">
          <w:rPr>
            <w:noProof/>
            <w:webHidden/>
          </w:rPr>
        </w:r>
        <w:r w:rsidR="00A03FDC">
          <w:rPr>
            <w:noProof/>
            <w:webHidden/>
          </w:rPr>
          <w:fldChar w:fldCharType="separate"/>
        </w:r>
        <w:r w:rsidR="0068339E">
          <w:rPr>
            <w:noProof/>
            <w:webHidden/>
          </w:rPr>
          <w:t>369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31" w:history="1">
        <w:r w:rsidR="00A03FDC" w:rsidRPr="00FE2C35">
          <w:rPr>
            <w:rStyle w:val="Hyperlink"/>
            <w:noProof/>
          </w:rPr>
          <w:t>New approaches?</w:t>
        </w:r>
        <w:r w:rsidR="00A03FDC">
          <w:rPr>
            <w:noProof/>
            <w:webHidden/>
          </w:rPr>
          <w:tab/>
        </w:r>
        <w:r w:rsidR="00A03FDC">
          <w:rPr>
            <w:noProof/>
            <w:webHidden/>
          </w:rPr>
          <w:fldChar w:fldCharType="begin"/>
        </w:r>
        <w:r w:rsidR="00A03FDC">
          <w:rPr>
            <w:noProof/>
            <w:webHidden/>
          </w:rPr>
          <w:instrText xml:space="preserve"> PAGEREF _Toc71107031 \h </w:instrText>
        </w:r>
        <w:r w:rsidR="00A03FDC">
          <w:rPr>
            <w:noProof/>
            <w:webHidden/>
          </w:rPr>
        </w:r>
        <w:r w:rsidR="00A03FDC">
          <w:rPr>
            <w:noProof/>
            <w:webHidden/>
          </w:rPr>
          <w:fldChar w:fldCharType="separate"/>
        </w:r>
        <w:r w:rsidR="0068339E">
          <w:rPr>
            <w:noProof/>
            <w:webHidden/>
          </w:rPr>
          <w:t>370</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32" w:history="1">
        <w:r w:rsidR="00A03FDC" w:rsidRPr="00FE2C35">
          <w:rPr>
            <w:rStyle w:val="Hyperlink"/>
            <w:noProof/>
          </w:rPr>
          <w:t>Fears and Resistances against Change</w:t>
        </w:r>
        <w:r w:rsidR="00A03FDC">
          <w:rPr>
            <w:noProof/>
            <w:webHidden/>
          </w:rPr>
          <w:tab/>
        </w:r>
        <w:r w:rsidR="00A03FDC">
          <w:rPr>
            <w:noProof/>
            <w:webHidden/>
          </w:rPr>
          <w:fldChar w:fldCharType="begin"/>
        </w:r>
        <w:r w:rsidR="00A03FDC">
          <w:rPr>
            <w:noProof/>
            <w:webHidden/>
          </w:rPr>
          <w:instrText xml:space="preserve"> PAGEREF _Toc71107032 \h </w:instrText>
        </w:r>
        <w:r w:rsidR="00A03FDC">
          <w:rPr>
            <w:noProof/>
            <w:webHidden/>
          </w:rPr>
        </w:r>
        <w:r w:rsidR="00A03FDC">
          <w:rPr>
            <w:noProof/>
            <w:webHidden/>
          </w:rPr>
          <w:fldChar w:fldCharType="separate"/>
        </w:r>
        <w:r w:rsidR="0068339E">
          <w:rPr>
            <w:noProof/>
            <w:webHidden/>
          </w:rPr>
          <w:t>371</w:t>
        </w:r>
        <w:r w:rsidR="00A03FDC">
          <w:rPr>
            <w:noProof/>
            <w:webHidden/>
          </w:rPr>
          <w:fldChar w:fldCharType="end"/>
        </w:r>
      </w:hyperlink>
    </w:p>
    <w:p w:rsidR="00A03FDC" w:rsidRDefault="00313791">
      <w:pPr>
        <w:pStyle w:val="Verzeichnis2"/>
        <w:tabs>
          <w:tab w:val="right" w:leader="dot" w:pos="9059"/>
        </w:tabs>
        <w:rPr>
          <w:rFonts w:asciiTheme="minorHAnsi" w:hAnsiTheme="minorHAnsi" w:cstheme="minorBidi"/>
          <w:smallCaps w:val="0"/>
          <w:noProof/>
          <w:sz w:val="22"/>
          <w:szCs w:val="22"/>
          <w:lang w:eastAsia="en-US"/>
        </w:rPr>
      </w:pPr>
      <w:hyperlink w:anchor="_Toc71107033" w:history="1">
        <w:r w:rsidR="00A03FDC" w:rsidRPr="00FE2C35">
          <w:rPr>
            <w:rStyle w:val="Hyperlink"/>
            <w:noProof/>
          </w:rPr>
          <w:t>PRIMARY PSYCHOTHERAPY</w:t>
        </w:r>
        <w:r w:rsidR="00A03FDC">
          <w:rPr>
            <w:noProof/>
            <w:webHidden/>
          </w:rPr>
          <w:tab/>
        </w:r>
        <w:r w:rsidR="00A03FDC">
          <w:rPr>
            <w:noProof/>
            <w:webHidden/>
          </w:rPr>
          <w:fldChar w:fldCharType="begin"/>
        </w:r>
        <w:r w:rsidR="00A03FDC">
          <w:rPr>
            <w:noProof/>
            <w:webHidden/>
          </w:rPr>
          <w:instrText xml:space="preserve"> PAGEREF _Toc71107033 \h </w:instrText>
        </w:r>
        <w:r w:rsidR="00A03FDC">
          <w:rPr>
            <w:noProof/>
            <w:webHidden/>
          </w:rPr>
        </w:r>
        <w:r w:rsidR="00A03FDC">
          <w:rPr>
            <w:noProof/>
            <w:webHidden/>
          </w:rPr>
          <w:fldChar w:fldCharType="separate"/>
        </w:r>
        <w:r w:rsidR="0068339E">
          <w:rPr>
            <w:noProof/>
            <w:webHidden/>
          </w:rPr>
          <w:t>373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34" w:history="1">
        <w:r w:rsidR="00A03FDC" w:rsidRPr="00FE2C35">
          <w:rPr>
            <w:rStyle w:val="Hyperlink"/>
            <w:noProof/>
          </w:rPr>
          <w:t>Introduction</w:t>
        </w:r>
        <w:r w:rsidR="00A03FDC">
          <w:rPr>
            <w:noProof/>
            <w:webHidden/>
          </w:rPr>
          <w:tab/>
        </w:r>
        <w:r w:rsidR="00A03FDC">
          <w:rPr>
            <w:noProof/>
            <w:webHidden/>
          </w:rPr>
          <w:fldChar w:fldCharType="begin"/>
        </w:r>
        <w:r w:rsidR="00A03FDC">
          <w:rPr>
            <w:noProof/>
            <w:webHidden/>
          </w:rPr>
          <w:instrText xml:space="preserve"> PAGEREF _Toc71107034 \h </w:instrText>
        </w:r>
        <w:r w:rsidR="00A03FDC">
          <w:rPr>
            <w:noProof/>
            <w:webHidden/>
          </w:rPr>
        </w:r>
        <w:r w:rsidR="00A03FDC">
          <w:rPr>
            <w:noProof/>
            <w:webHidden/>
          </w:rPr>
          <w:fldChar w:fldCharType="separate"/>
        </w:r>
        <w:r w:rsidR="0068339E">
          <w:rPr>
            <w:noProof/>
            <w:webHidden/>
          </w:rPr>
          <w:t>373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35" w:history="1">
        <w:r w:rsidR="00A03FDC" w:rsidRPr="00FE2C35">
          <w:rPr>
            <w:rStyle w:val="Hyperlink"/>
            <w:noProof/>
          </w:rPr>
          <w:t>Differences to Other Psychotherapies</w:t>
        </w:r>
        <w:r w:rsidR="00A03FDC">
          <w:rPr>
            <w:noProof/>
            <w:webHidden/>
          </w:rPr>
          <w:tab/>
        </w:r>
        <w:r w:rsidR="00A03FDC">
          <w:rPr>
            <w:noProof/>
            <w:webHidden/>
          </w:rPr>
          <w:fldChar w:fldCharType="begin"/>
        </w:r>
        <w:r w:rsidR="00A03FDC">
          <w:rPr>
            <w:noProof/>
            <w:webHidden/>
          </w:rPr>
          <w:instrText xml:space="preserve"> PAGEREF _Toc71107035 \h </w:instrText>
        </w:r>
        <w:r w:rsidR="00A03FDC">
          <w:rPr>
            <w:noProof/>
            <w:webHidden/>
          </w:rPr>
        </w:r>
        <w:r w:rsidR="00A03FDC">
          <w:rPr>
            <w:noProof/>
            <w:webHidden/>
          </w:rPr>
          <w:fldChar w:fldCharType="separate"/>
        </w:r>
        <w:r w:rsidR="0068339E">
          <w:rPr>
            <w:noProof/>
            <w:webHidden/>
          </w:rPr>
          <w:t>376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36" w:history="1">
        <w:r w:rsidR="00A03FDC" w:rsidRPr="00FE2C35">
          <w:rPr>
            <w:rStyle w:val="Hyperlink"/>
            <w:noProof/>
          </w:rPr>
          <w:t>Examples</w:t>
        </w:r>
        <w:r w:rsidR="00A03FDC">
          <w:rPr>
            <w:noProof/>
            <w:webHidden/>
          </w:rPr>
          <w:tab/>
        </w:r>
        <w:r w:rsidR="00A03FDC">
          <w:rPr>
            <w:noProof/>
            <w:webHidden/>
          </w:rPr>
          <w:fldChar w:fldCharType="begin"/>
        </w:r>
        <w:r w:rsidR="00A03FDC">
          <w:rPr>
            <w:noProof/>
            <w:webHidden/>
          </w:rPr>
          <w:instrText xml:space="preserve"> PAGEREF _Toc71107036 \h </w:instrText>
        </w:r>
        <w:r w:rsidR="00A03FDC">
          <w:rPr>
            <w:noProof/>
            <w:webHidden/>
          </w:rPr>
        </w:r>
        <w:r w:rsidR="00A03FDC">
          <w:rPr>
            <w:noProof/>
            <w:webHidden/>
          </w:rPr>
          <w:fldChar w:fldCharType="separate"/>
        </w:r>
        <w:r w:rsidR="0068339E">
          <w:rPr>
            <w:noProof/>
            <w:webHidden/>
          </w:rPr>
          <w:t>378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37" w:history="1">
        <w:r w:rsidR="00A03FDC" w:rsidRPr="00FE2C35">
          <w:rPr>
            <w:rStyle w:val="Hyperlink"/>
            <w:noProof/>
          </w:rPr>
          <w:t>Accordances with other Psychotherapies</w:t>
        </w:r>
        <w:r w:rsidR="00A03FDC">
          <w:rPr>
            <w:noProof/>
            <w:webHidden/>
          </w:rPr>
          <w:tab/>
        </w:r>
        <w:r w:rsidR="00A03FDC">
          <w:rPr>
            <w:noProof/>
            <w:webHidden/>
          </w:rPr>
          <w:fldChar w:fldCharType="begin"/>
        </w:r>
        <w:r w:rsidR="00A03FDC">
          <w:rPr>
            <w:noProof/>
            <w:webHidden/>
          </w:rPr>
          <w:instrText xml:space="preserve"> PAGEREF _Toc71107037 \h </w:instrText>
        </w:r>
        <w:r w:rsidR="00A03FDC">
          <w:rPr>
            <w:noProof/>
            <w:webHidden/>
          </w:rPr>
        </w:r>
        <w:r w:rsidR="00A03FDC">
          <w:rPr>
            <w:noProof/>
            <w:webHidden/>
          </w:rPr>
          <w:fldChar w:fldCharType="separate"/>
        </w:r>
        <w:r w:rsidR="0068339E">
          <w:rPr>
            <w:noProof/>
            <w:webHidden/>
          </w:rPr>
          <w:t>379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38" w:history="1">
        <w:r w:rsidR="00A03FDC" w:rsidRPr="00FE2C35">
          <w:rPr>
            <w:rStyle w:val="Hyperlink"/>
            <w:noProof/>
          </w:rPr>
          <w:t>Therapeutic Goals</w:t>
        </w:r>
        <w:r w:rsidR="00A03FDC">
          <w:rPr>
            <w:noProof/>
            <w:webHidden/>
          </w:rPr>
          <w:tab/>
        </w:r>
        <w:r w:rsidR="00A03FDC">
          <w:rPr>
            <w:noProof/>
            <w:webHidden/>
          </w:rPr>
          <w:fldChar w:fldCharType="begin"/>
        </w:r>
        <w:r w:rsidR="00A03FDC">
          <w:rPr>
            <w:noProof/>
            <w:webHidden/>
          </w:rPr>
          <w:instrText xml:space="preserve"> PAGEREF _Toc71107038 \h </w:instrText>
        </w:r>
        <w:r w:rsidR="00A03FDC">
          <w:rPr>
            <w:noProof/>
            <w:webHidden/>
          </w:rPr>
        </w:r>
        <w:r w:rsidR="00A03FDC">
          <w:rPr>
            <w:noProof/>
            <w:webHidden/>
          </w:rPr>
          <w:fldChar w:fldCharType="separate"/>
        </w:r>
        <w:r w:rsidR="0068339E">
          <w:rPr>
            <w:noProof/>
            <w:webHidden/>
          </w:rPr>
          <w:t>380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39" w:history="1">
        <w:r w:rsidR="00A03FDC" w:rsidRPr="00FE2C35">
          <w:rPr>
            <w:rStyle w:val="Hyperlink"/>
            <w:noProof/>
          </w:rPr>
          <w:t>The Top Therapeutic Goal</w:t>
        </w:r>
        <w:r w:rsidR="00A03FDC">
          <w:rPr>
            <w:noProof/>
            <w:webHidden/>
          </w:rPr>
          <w:tab/>
        </w:r>
        <w:r w:rsidR="00A03FDC">
          <w:rPr>
            <w:noProof/>
            <w:webHidden/>
          </w:rPr>
          <w:fldChar w:fldCharType="begin"/>
        </w:r>
        <w:r w:rsidR="00A03FDC">
          <w:rPr>
            <w:noProof/>
            <w:webHidden/>
          </w:rPr>
          <w:instrText xml:space="preserve"> PAGEREF _Toc71107039 \h </w:instrText>
        </w:r>
        <w:r w:rsidR="00A03FDC">
          <w:rPr>
            <w:noProof/>
            <w:webHidden/>
          </w:rPr>
        </w:r>
        <w:r w:rsidR="00A03FDC">
          <w:rPr>
            <w:noProof/>
            <w:webHidden/>
          </w:rPr>
          <w:fldChar w:fldCharType="separate"/>
        </w:r>
        <w:r w:rsidR="0068339E">
          <w:rPr>
            <w:noProof/>
            <w:webHidden/>
          </w:rPr>
          <w:t>381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40" w:history="1">
        <w:r w:rsidR="00A03FDC" w:rsidRPr="00FE2C35">
          <w:rPr>
            <w:rStyle w:val="Hyperlink"/>
            <w:noProof/>
          </w:rPr>
          <w:t>On the Role of Therapists and Patients</w:t>
        </w:r>
        <w:r w:rsidR="00A03FDC">
          <w:rPr>
            <w:noProof/>
            <w:webHidden/>
          </w:rPr>
          <w:tab/>
        </w:r>
        <w:r w:rsidR="00A03FDC">
          <w:rPr>
            <w:noProof/>
            <w:webHidden/>
          </w:rPr>
          <w:fldChar w:fldCharType="begin"/>
        </w:r>
        <w:r w:rsidR="00A03FDC">
          <w:rPr>
            <w:noProof/>
            <w:webHidden/>
          </w:rPr>
          <w:instrText xml:space="preserve"> PAGEREF _Toc71107040 \h </w:instrText>
        </w:r>
        <w:r w:rsidR="00A03FDC">
          <w:rPr>
            <w:noProof/>
            <w:webHidden/>
          </w:rPr>
        </w:r>
        <w:r w:rsidR="00A03FDC">
          <w:rPr>
            <w:noProof/>
            <w:webHidden/>
          </w:rPr>
          <w:fldChar w:fldCharType="separate"/>
        </w:r>
        <w:r w:rsidR="0068339E">
          <w:rPr>
            <w:noProof/>
            <w:webHidden/>
          </w:rPr>
          <w:t>382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41" w:history="1">
        <w:r w:rsidR="00A03FDC" w:rsidRPr="00FE2C35">
          <w:rPr>
            <w:rStyle w:val="Hyperlink"/>
            <w:noProof/>
          </w:rPr>
          <w:t>Causal Therapies</w:t>
        </w:r>
        <w:r w:rsidR="00A03FDC">
          <w:rPr>
            <w:noProof/>
            <w:webHidden/>
          </w:rPr>
          <w:tab/>
        </w:r>
        <w:r w:rsidR="00A03FDC">
          <w:rPr>
            <w:noProof/>
            <w:webHidden/>
          </w:rPr>
          <w:fldChar w:fldCharType="begin"/>
        </w:r>
        <w:r w:rsidR="00A03FDC">
          <w:rPr>
            <w:noProof/>
            <w:webHidden/>
          </w:rPr>
          <w:instrText xml:space="preserve"> PAGEREF _Toc71107041 \h </w:instrText>
        </w:r>
        <w:r w:rsidR="00A03FDC">
          <w:rPr>
            <w:noProof/>
            <w:webHidden/>
          </w:rPr>
        </w:r>
        <w:r w:rsidR="00A03FDC">
          <w:rPr>
            <w:noProof/>
            <w:webHidden/>
          </w:rPr>
          <w:fldChar w:fldCharType="separate"/>
        </w:r>
        <w:r w:rsidR="0068339E">
          <w:rPr>
            <w:noProof/>
            <w:webHidden/>
          </w:rPr>
          <w:t>382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42" w:history="1">
        <w:r w:rsidR="00A03FDC" w:rsidRPr="00FE2C35">
          <w:rPr>
            <w:rStyle w:val="Hyperlink"/>
            <w:noProof/>
          </w:rPr>
          <w:t>Symptomatic Therapy and Emergency Solutions</w:t>
        </w:r>
        <w:r w:rsidR="00A03FDC">
          <w:rPr>
            <w:noProof/>
            <w:webHidden/>
          </w:rPr>
          <w:tab/>
        </w:r>
        <w:r w:rsidR="00A03FDC">
          <w:rPr>
            <w:noProof/>
            <w:webHidden/>
          </w:rPr>
          <w:fldChar w:fldCharType="begin"/>
        </w:r>
        <w:r w:rsidR="00A03FDC">
          <w:rPr>
            <w:noProof/>
            <w:webHidden/>
          </w:rPr>
          <w:instrText xml:space="preserve"> PAGEREF _Toc71107042 \h </w:instrText>
        </w:r>
        <w:r w:rsidR="00A03FDC">
          <w:rPr>
            <w:noProof/>
            <w:webHidden/>
          </w:rPr>
        </w:r>
        <w:r w:rsidR="00A03FDC">
          <w:rPr>
            <w:noProof/>
            <w:webHidden/>
          </w:rPr>
          <w:fldChar w:fldCharType="separate"/>
        </w:r>
        <w:r w:rsidR="0068339E">
          <w:rPr>
            <w:noProof/>
            <w:webHidden/>
          </w:rPr>
          <w:t>383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43" w:history="1">
        <w:r w:rsidR="00A03FDC" w:rsidRPr="00FE2C35">
          <w:rPr>
            <w:rStyle w:val="Hyperlink"/>
            <w:noProof/>
          </w:rPr>
          <w:t>Pro Symptomatic Therapy</w:t>
        </w:r>
        <w:r w:rsidR="00A03FDC">
          <w:rPr>
            <w:noProof/>
            <w:webHidden/>
          </w:rPr>
          <w:tab/>
        </w:r>
        <w:r w:rsidR="00A03FDC">
          <w:rPr>
            <w:noProof/>
            <w:webHidden/>
          </w:rPr>
          <w:fldChar w:fldCharType="begin"/>
        </w:r>
        <w:r w:rsidR="00A03FDC">
          <w:rPr>
            <w:noProof/>
            <w:webHidden/>
          </w:rPr>
          <w:instrText xml:space="preserve"> PAGEREF _Toc71107043 \h </w:instrText>
        </w:r>
        <w:r w:rsidR="00A03FDC">
          <w:rPr>
            <w:noProof/>
            <w:webHidden/>
          </w:rPr>
        </w:r>
        <w:r w:rsidR="00A03FDC">
          <w:rPr>
            <w:noProof/>
            <w:webHidden/>
          </w:rPr>
          <w:fldChar w:fldCharType="separate"/>
        </w:r>
        <w:r w:rsidR="0068339E">
          <w:rPr>
            <w:noProof/>
            <w:webHidden/>
          </w:rPr>
          <w:t>383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44" w:history="1">
        <w:r w:rsidR="00A03FDC" w:rsidRPr="00FE2C35">
          <w:rPr>
            <w:rStyle w:val="Hyperlink"/>
            <w:noProof/>
          </w:rPr>
          <w:t>Contra Symptomatic Therapy</w:t>
        </w:r>
        <w:r w:rsidR="00A03FDC">
          <w:rPr>
            <w:noProof/>
            <w:webHidden/>
          </w:rPr>
          <w:tab/>
        </w:r>
        <w:r w:rsidR="00A03FDC">
          <w:rPr>
            <w:noProof/>
            <w:webHidden/>
          </w:rPr>
          <w:fldChar w:fldCharType="begin"/>
        </w:r>
        <w:r w:rsidR="00A03FDC">
          <w:rPr>
            <w:noProof/>
            <w:webHidden/>
          </w:rPr>
          <w:instrText xml:space="preserve"> PAGEREF _Toc71107044 \h </w:instrText>
        </w:r>
        <w:r w:rsidR="00A03FDC">
          <w:rPr>
            <w:noProof/>
            <w:webHidden/>
          </w:rPr>
        </w:r>
        <w:r w:rsidR="00A03FDC">
          <w:rPr>
            <w:noProof/>
            <w:webHidden/>
          </w:rPr>
          <w:fldChar w:fldCharType="separate"/>
        </w:r>
        <w:r w:rsidR="0068339E">
          <w:rPr>
            <w:noProof/>
            <w:webHidden/>
          </w:rPr>
          <w:t>383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45" w:history="1">
        <w:r w:rsidR="00A03FDC" w:rsidRPr="00FE2C35">
          <w:rPr>
            <w:rStyle w:val="Hyperlink"/>
            <w:noProof/>
          </w:rPr>
          <w:t>A) Emergency Solution at the Expense of Other People</w:t>
        </w:r>
        <w:r w:rsidR="00A03FDC">
          <w:rPr>
            <w:noProof/>
            <w:webHidden/>
          </w:rPr>
          <w:tab/>
        </w:r>
        <w:r w:rsidR="00A03FDC">
          <w:rPr>
            <w:noProof/>
            <w:webHidden/>
          </w:rPr>
          <w:fldChar w:fldCharType="begin"/>
        </w:r>
        <w:r w:rsidR="00A03FDC">
          <w:rPr>
            <w:noProof/>
            <w:webHidden/>
          </w:rPr>
          <w:instrText xml:space="preserve"> PAGEREF _Toc71107045 \h </w:instrText>
        </w:r>
        <w:r w:rsidR="00A03FDC">
          <w:rPr>
            <w:noProof/>
            <w:webHidden/>
          </w:rPr>
        </w:r>
        <w:r w:rsidR="00A03FDC">
          <w:rPr>
            <w:noProof/>
            <w:webHidden/>
          </w:rPr>
          <w:fldChar w:fldCharType="separate"/>
        </w:r>
        <w:r w:rsidR="0068339E">
          <w:rPr>
            <w:noProof/>
            <w:webHidden/>
          </w:rPr>
          <w:t>385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46" w:history="1">
        <w:r w:rsidR="00A03FDC" w:rsidRPr="00FE2C35">
          <w:rPr>
            <w:rStyle w:val="Hyperlink"/>
            <w:noProof/>
          </w:rPr>
          <w:t>B) Emergency Solution at One´s Own Expense by Disease</w:t>
        </w:r>
        <w:r w:rsidR="00A03FDC">
          <w:rPr>
            <w:noProof/>
            <w:webHidden/>
          </w:rPr>
          <w:tab/>
        </w:r>
        <w:r w:rsidR="00A03FDC">
          <w:rPr>
            <w:noProof/>
            <w:webHidden/>
          </w:rPr>
          <w:fldChar w:fldCharType="begin"/>
        </w:r>
        <w:r w:rsidR="00A03FDC">
          <w:rPr>
            <w:noProof/>
            <w:webHidden/>
          </w:rPr>
          <w:instrText xml:space="preserve"> PAGEREF _Toc71107046 \h </w:instrText>
        </w:r>
        <w:r w:rsidR="00A03FDC">
          <w:rPr>
            <w:noProof/>
            <w:webHidden/>
          </w:rPr>
        </w:r>
        <w:r w:rsidR="00A03FDC">
          <w:rPr>
            <w:noProof/>
            <w:webHidden/>
          </w:rPr>
          <w:fldChar w:fldCharType="separate"/>
        </w:r>
        <w:r w:rsidR="0068339E">
          <w:rPr>
            <w:noProof/>
            <w:webHidden/>
          </w:rPr>
          <w:t>385</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47" w:history="1">
        <w:r w:rsidR="00A03FDC" w:rsidRPr="00FE2C35">
          <w:rPr>
            <w:rStyle w:val="Hyperlink"/>
            <w:noProof/>
          </w:rPr>
          <w:t>C) Emergency Solution with More Old or New Inversions</w:t>
        </w:r>
        <w:r w:rsidR="00A03FDC">
          <w:rPr>
            <w:noProof/>
            <w:webHidden/>
          </w:rPr>
          <w:tab/>
        </w:r>
        <w:r w:rsidR="00A03FDC">
          <w:rPr>
            <w:noProof/>
            <w:webHidden/>
          </w:rPr>
          <w:fldChar w:fldCharType="begin"/>
        </w:r>
        <w:r w:rsidR="00A03FDC">
          <w:rPr>
            <w:noProof/>
            <w:webHidden/>
          </w:rPr>
          <w:instrText xml:space="preserve"> PAGEREF _Toc71107047 \h </w:instrText>
        </w:r>
        <w:r w:rsidR="00A03FDC">
          <w:rPr>
            <w:noProof/>
            <w:webHidden/>
          </w:rPr>
        </w:r>
        <w:r w:rsidR="00A03FDC">
          <w:rPr>
            <w:noProof/>
            <w:webHidden/>
          </w:rPr>
          <w:fldChar w:fldCharType="separate"/>
        </w:r>
        <w:r w:rsidR="0068339E">
          <w:rPr>
            <w:noProof/>
            <w:webHidden/>
          </w:rPr>
          <w:t>389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48" w:history="1">
        <w:r w:rsidR="00A03FDC" w:rsidRPr="00FE2C35">
          <w:rPr>
            <w:rStyle w:val="Hyperlink"/>
            <w:noProof/>
          </w:rPr>
          <w:t>D) Emergency Solution by Anticathexis or Fewer Absolutizations</w:t>
        </w:r>
        <w:r w:rsidR="00A03FDC">
          <w:rPr>
            <w:noProof/>
            <w:webHidden/>
          </w:rPr>
          <w:tab/>
        </w:r>
        <w:r w:rsidR="00A03FDC">
          <w:rPr>
            <w:noProof/>
            <w:webHidden/>
          </w:rPr>
          <w:fldChar w:fldCharType="begin"/>
        </w:r>
        <w:r w:rsidR="00A03FDC">
          <w:rPr>
            <w:noProof/>
            <w:webHidden/>
          </w:rPr>
          <w:instrText xml:space="preserve"> PAGEREF _Toc71107048 \h </w:instrText>
        </w:r>
        <w:r w:rsidR="00A03FDC">
          <w:rPr>
            <w:noProof/>
            <w:webHidden/>
          </w:rPr>
        </w:r>
        <w:r w:rsidR="00A03FDC">
          <w:rPr>
            <w:noProof/>
            <w:webHidden/>
          </w:rPr>
          <w:fldChar w:fldCharType="separate"/>
        </w:r>
        <w:r w:rsidR="0068339E">
          <w:rPr>
            <w:noProof/>
            <w:webHidden/>
          </w:rPr>
          <w:t>392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49" w:history="1">
        <w:r w:rsidR="00A03FDC" w:rsidRPr="00FE2C35">
          <w:rPr>
            <w:rStyle w:val="Hyperlink"/>
            <w:noProof/>
          </w:rPr>
          <w:t>E) Emergency Solution with Psychiatric Drugs</w:t>
        </w:r>
        <w:r w:rsidR="00A03FDC">
          <w:rPr>
            <w:noProof/>
            <w:webHidden/>
          </w:rPr>
          <w:tab/>
        </w:r>
        <w:r w:rsidR="00A03FDC">
          <w:rPr>
            <w:noProof/>
            <w:webHidden/>
          </w:rPr>
          <w:fldChar w:fldCharType="begin"/>
        </w:r>
        <w:r w:rsidR="00A03FDC">
          <w:rPr>
            <w:noProof/>
            <w:webHidden/>
          </w:rPr>
          <w:instrText xml:space="preserve"> PAGEREF _Toc71107049 \h </w:instrText>
        </w:r>
        <w:r w:rsidR="00A03FDC">
          <w:rPr>
            <w:noProof/>
            <w:webHidden/>
          </w:rPr>
        </w:r>
        <w:r w:rsidR="00A03FDC">
          <w:rPr>
            <w:noProof/>
            <w:webHidden/>
          </w:rPr>
          <w:fldChar w:fldCharType="separate"/>
        </w:r>
        <w:r w:rsidR="0068339E">
          <w:rPr>
            <w:noProof/>
            <w:webHidden/>
          </w:rPr>
          <w:t>392</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50" w:history="1">
        <w:r w:rsidR="00A03FDC" w:rsidRPr="00FE2C35">
          <w:rPr>
            <w:rStyle w:val="Hyperlink"/>
            <w:noProof/>
          </w:rPr>
          <w:t>“Paradoxical" Therapy</w:t>
        </w:r>
        <w:r w:rsidR="00A03FDC">
          <w:rPr>
            <w:noProof/>
            <w:webHidden/>
          </w:rPr>
          <w:tab/>
        </w:r>
        <w:r w:rsidR="00A03FDC">
          <w:rPr>
            <w:noProof/>
            <w:webHidden/>
          </w:rPr>
          <w:fldChar w:fldCharType="begin"/>
        </w:r>
        <w:r w:rsidR="00A03FDC">
          <w:rPr>
            <w:noProof/>
            <w:webHidden/>
          </w:rPr>
          <w:instrText xml:space="preserve"> PAGEREF _Toc71107050 \h </w:instrText>
        </w:r>
        <w:r w:rsidR="00A03FDC">
          <w:rPr>
            <w:noProof/>
            <w:webHidden/>
          </w:rPr>
        </w:r>
        <w:r w:rsidR="00A03FDC">
          <w:rPr>
            <w:noProof/>
            <w:webHidden/>
          </w:rPr>
          <w:fldChar w:fldCharType="separate"/>
        </w:r>
        <w:r w:rsidR="0068339E">
          <w:rPr>
            <w:noProof/>
            <w:webHidden/>
          </w:rPr>
          <w:t>395</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51" w:history="1">
        <w:r w:rsidR="00A03FDC" w:rsidRPr="00FE2C35">
          <w:rPr>
            <w:rStyle w:val="Hyperlink"/>
            <w:noProof/>
          </w:rPr>
          <w:t>Concerning the Psychotherapy of Schizophrenia</w:t>
        </w:r>
        <w:r w:rsidR="00A03FDC">
          <w:rPr>
            <w:noProof/>
            <w:webHidden/>
          </w:rPr>
          <w:tab/>
        </w:r>
        <w:r w:rsidR="00A03FDC">
          <w:rPr>
            <w:noProof/>
            <w:webHidden/>
          </w:rPr>
          <w:fldChar w:fldCharType="begin"/>
        </w:r>
        <w:r w:rsidR="00A03FDC">
          <w:rPr>
            <w:noProof/>
            <w:webHidden/>
          </w:rPr>
          <w:instrText xml:space="preserve"> PAGEREF _Toc71107051 \h </w:instrText>
        </w:r>
        <w:r w:rsidR="00A03FDC">
          <w:rPr>
            <w:noProof/>
            <w:webHidden/>
          </w:rPr>
        </w:r>
        <w:r w:rsidR="00A03FDC">
          <w:rPr>
            <w:noProof/>
            <w:webHidden/>
          </w:rPr>
          <w:fldChar w:fldCharType="separate"/>
        </w:r>
        <w:r w:rsidR="0068339E">
          <w:rPr>
            <w:noProof/>
            <w:webHidden/>
          </w:rPr>
          <w:t>398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52" w:history="1">
        <w:r w:rsidR="00A03FDC" w:rsidRPr="00FE2C35">
          <w:rPr>
            <w:rStyle w:val="Hyperlink"/>
            <w:noProof/>
          </w:rPr>
          <w:t>Current State of Therapy of Psychoses</w:t>
        </w:r>
        <w:r w:rsidR="00A03FDC">
          <w:rPr>
            <w:noProof/>
            <w:webHidden/>
          </w:rPr>
          <w:tab/>
        </w:r>
        <w:r w:rsidR="00A03FDC">
          <w:rPr>
            <w:noProof/>
            <w:webHidden/>
          </w:rPr>
          <w:fldChar w:fldCharType="begin"/>
        </w:r>
        <w:r w:rsidR="00A03FDC">
          <w:rPr>
            <w:noProof/>
            <w:webHidden/>
          </w:rPr>
          <w:instrText xml:space="preserve"> PAGEREF _Toc71107052 \h </w:instrText>
        </w:r>
        <w:r w:rsidR="00A03FDC">
          <w:rPr>
            <w:noProof/>
            <w:webHidden/>
          </w:rPr>
        </w:r>
        <w:r w:rsidR="00A03FDC">
          <w:rPr>
            <w:noProof/>
            <w:webHidden/>
          </w:rPr>
          <w:fldChar w:fldCharType="separate"/>
        </w:r>
        <w:r w:rsidR="0068339E">
          <w:rPr>
            <w:noProof/>
            <w:webHidden/>
          </w:rPr>
          <w:t>398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53" w:history="1">
        <w:r w:rsidR="00A03FDC" w:rsidRPr="00FE2C35">
          <w:rPr>
            <w:rStyle w:val="Hyperlink"/>
            <w:noProof/>
          </w:rPr>
          <w:t>Problem Antipsychotics</w:t>
        </w:r>
        <w:r w:rsidR="00A03FDC">
          <w:rPr>
            <w:noProof/>
            <w:webHidden/>
          </w:rPr>
          <w:tab/>
        </w:r>
        <w:r w:rsidR="00A03FDC">
          <w:rPr>
            <w:noProof/>
            <w:webHidden/>
          </w:rPr>
          <w:fldChar w:fldCharType="begin"/>
        </w:r>
        <w:r w:rsidR="00A03FDC">
          <w:rPr>
            <w:noProof/>
            <w:webHidden/>
          </w:rPr>
          <w:instrText xml:space="preserve"> PAGEREF _Toc71107053 \h </w:instrText>
        </w:r>
        <w:r w:rsidR="00A03FDC">
          <w:rPr>
            <w:noProof/>
            <w:webHidden/>
          </w:rPr>
        </w:r>
        <w:r w:rsidR="00A03FDC">
          <w:rPr>
            <w:noProof/>
            <w:webHidden/>
          </w:rPr>
          <w:fldChar w:fldCharType="separate"/>
        </w:r>
        <w:r w:rsidR="0068339E">
          <w:rPr>
            <w:noProof/>
            <w:webHidden/>
          </w:rPr>
          <w:t>398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54" w:history="1">
        <w:r w:rsidR="00A03FDC" w:rsidRPr="00FE2C35">
          <w:rPr>
            <w:rStyle w:val="Hyperlink"/>
            <w:noProof/>
          </w:rPr>
          <w:t>Healing from Schizophrenia without Antipsychotic Drugs?</w:t>
        </w:r>
        <w:r w:rsidR="00A03FDC">
          <w:rPr>
            <w:noProof/>
            <w:webHidden/>
          </w:rPr>
          <w:tab/>
        </w:r>
        <w:r w:rsidR="00A03FDC">
          <w:rPr>
            <w:noProof/>
            <w:webHidden/>
          </w:rPr>
          <w:fldChar w:fldCharType="begin"/>
        </w:r>
        <w:r w:rsidR="00A03FDC">
          <w:rPr>
            <w:noProof/>
            <w:webHidden/>
          </w:rPr>
          <w:instrText xml:space="preserve"> PAGEREF _Toc71107054 \h </w:instrText>
        </w:r>
        <w:r w:rsidR="00A03FDC">
          <w:rPr>
            <w:noProof/>
            <w:webHidden/>
          </w:rPr>
        </w:r>
        <w:r w:rsidR="00A03FDC">
          <w:rPr>
            <w:noProof/>
            <w:webHidden/>
          </w:rPr>
          <w:fldChar w:fldCharType="separate"/>
        </w:r>
        <w:r w:rsidR="0068339E">
          <w:rPr>
            <w:noProof/>
            <w:webHidden/>
          </w:rPr>
          <w:t>401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55" w:history="1">
        <w:r w:rsidR="00A03FDC" w:rsidRPr="00FE2C35">
          <w:rPr>
            <w:rStyle w:val="Hyperlink"/>
            <w:noProof/>
          </w:rPr>
          <w:t>Primary Psychotherapy of Schizophrenia</w:t>
        </w:r>
        <w:r w:rsidR="00A03FDC">
          <w:rPr>
            <w:noProof/>
            <w:webHidden/>
          </w:rPr>
          <w:tab/>
        </w:r>
        <w:r w:rsidR="00A03FDC">
          <w:rPr>
            <w:noProof/>
            <w:webHidden/>
          </w:rPr>
          <w:fldChar w:fldCharType="begin"/>
        </w:r>
        <w:r w:rsidR="00A03FDC">
          <w:rPr>
            <w:noProof/>
            <w:webHidden/>
          </w:rPr>
          <w:instrText xml:space="preserve"> PAGEREF _Toc71107055 \h </w:instrText>
        </w:r>
        <w:r w:rsidR="00A03FDC">
          <w:rPr>
            <w:noProof/>
            <w:webHidden/>
          </w:rPr>
        </w:r>
        <w:r w:rsidR="00A03FDC">
          <w:rPr>
            <w:noProof/>
            <w:webHidden/>
          </w:rPr>
          <w:fldChar w:fldCharType="separate"/>
        </w:r>
        <w:r w:rsidR="0068339E">
          <w:rPr>
            <w:noProof/>
            <w:webHidden/>
          </w:rPr>
          <w:t>401</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056" w:history="1">
        <w:r w:rsidR="00A03FDC" w:rsidRPr="00FE2C35">
          <w:rPr>
            <w:rStyle w:val="Hyperlink"/>
            <w:noProof/>
          </w:rPr>
          <w:t>Remarks for Patients</w:t>
        </w:r>
        <w:r w:rsidR="00A03FDC">
          <w:rPr>
            <w:noProof/>
            <w:webHidden/>
          </w:rPr>
          <w:tab/>
        </w:r>
        <w:r w:rsidR="00A03FDC">
          <w:rPr>
            <w:noProof/>
            <w:webHidden/>
          </w:rPr>
          <w:fldChar w:fldCharType="begin"/>
        </w:r>
        <w:r w:rsidR="00A03FDC">
          <w:rPr>
            <w:noProof/>
            <w:webHidden/>
          </w:rPr>
          <w:instrText xml:space="preserve"> PAGEREF _Toc71107056 \h </w:instrText>
        </w:r>
        <w:r w:rsidR="00A03FDC">
          <w:rPr>
            <w:noProof/>
            <w:webHidden/>
          </w:rPr>
        </w:r>
        <w:r w:rsidR="00A03FDC">
          <w:rPr>
            <w:noProof/>
            <w:webHidden/>
          </w:rPr>
          <w:fldChar w:fldCharType="separate"/>
        </w:r>
        <w:r w:rsidR="0068339E">
          <w:rPr>
            <w:noProof/>
            <w:webHidden/>
          </w:rPr>
          <w:t>403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57" w:history="1">
        <w:r w:rsidR="00A03FDC" w:rsidRPr="00FE2C35">
          <w:rPr>
            <w:rStyle w:val="Hyperlink"/>
            <w:noProof/>
          </w:rPr>
          <w:t>Basic Attitudes</w:t>
        </w:r>
        <w:r w:rsidR="00A03FDC">
          <w:rPr>
            <w:noProof/>
            <w:webHidden/>
          </w:rPr>
          <w:tab/>
        </w:r>
        <w:r w:rsidR="00A03FDC">
          <w:rPr>
            <w:noProof/>
            <w:webHidden/>
          </w:rPr>
          <w:fldChar w:fldCharType="begin"/>
        </w:r>
        <w:r w:rsidR="00A03FDC">
          <w:rPr>
            <w:noProof/>
            <w:webHidden/>
          </w:rPr>
          <w:instrText xml:space="preserve"> PAGEREF _Toc71107057 \h </w:instrText>
        </w:r>
        <w:r w:rsidR="00A03FDC">
          <w:rPr>
            <w:noProof/>
            <w:webHidden/>
          </w:rPr>
        </w:r>
        <w:r w:rsidR="00A03FDC">
          <w:rPr>
            <w:noProof/>
            <w:webHidden/>
          </w:rPr>
          <w:fldChar w:fldCharType="separate"/>
        </w:r>
        <w:r w:rsidR="0068339E">
          <w:rPr>
            <w:noProof/>
            <w:webHidden/>
          </w:rPr>
          <w:t>403</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58" w:history="1">
        <w:r w:rsidR="00A03FDC" w:rsidRPr="00FE2C35">
          <w:rPr>
            <w:rStyle w:val="Hyperlink"/>
            <w:noProof/>
          </w:rPr>
          <w:t>Unfavorable and Favorable Attitudes in Relationships</w:t>
        </w:r>
        <w:r w:rsidR="00A03FDC">
          <w:rPr>
            <w:noProof/>
            <w:webHidden/>
          </w:rPr>
          <w:tab/>
        </w:r>
        <w:r w:rsidR="00A03FDC">
          <w:rPr>
            <w:noProof/>
            <w:webHidden/>
          </w:rPr>
          <w:fldChar w:fldCharType="begin"/>
        </w:r>
        <w:r w:rsidR="00A03FDC">
          <w:rPr>
            <w:noProof/>
            <w:webHidden/>
          </w:rPr>
          <w:instrText xml:space="preserve"> PAGEREF _Toc71107058 \h </w:instrText>
        </w:r>
        <w:r w:rsidR="00A03FDC">
          <w:rPr>
            <w:noProof/>
            <w:webHidden/>
          </w:rPr>
        </w:r>
        <w:r w:rsidR="00A03FDC">
          <w:rPr>
            <w:noProof/>
            <w:webHidden/>
          </w:rPr>
          <w:fldChar w:fldCharType="separate"/>
        </w:r>
        <w:r w:rsidR="0068339E">
          <w:rPr>
            <w:noProof/>
            <w:webHidden/>
          </w:rPr>
          <w:t>409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59" w:history="1">
        <w:r w:rsidR="00A03FDC" w:rsidRPr="00FE2C35">
          <w:rPr>
            <w:rStyle w:val="Hyperlink"/>
            <w:noProof/>
          </w:rPr>
          <w:t>Self-Strength and Ego-Strength</w:t>
        </w:r>
        <w:r w:rsidR="00A03FDC">
          <w:rPr>
            <w:noProof/>
            <w:webHidden/>
          </w:rPr>
          <w:tab/>
        </w:r>
        <w:r w:rsidR="00A03FDC">
          <w:rPr>
            <w:noProof/>
            <w:webHidden/>
          </w:rPr>
          <w:fldChar w:fldCharType="begin"/>
        </w:r>
        <w:r w:rsidR="00A03FDC">
          <w:rPr>
            <w:noProof/>
            <w:webHidden/>
          </w:rPr>
          <w:instrText xml:space="preserve"> PAGEREF _Toc71107059 \h </w:instrText>
        </w:r>
        <w:r w:rsidR="00A03FDC">
          <w:rPr>
            <w:noProof/>
            <w:webHidden/>
          </w:rPr>
        </w:r>
        <w:r w:rsidR="00A03FDC">
          <w:rPr>
            <w:noProof/>
            <w:webHidden/>
          </w:rPr>
          <w:fldChar w:fldCharType="separate"/>
        </w:r>
        <w:r w:rsidR="0068339E">
          <w:rPr>
            <w:noProof/>
            <w:webHidden/>
          </w:rPr>
          <w:t>411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0" w:history="1">
        <w:r w:rsidR="00A03FDC" w:rsidRPr="00FE2C35">
          <w:rPr>
            <w:rStyle w:val="Hyperlink"/>
            <w:noProof/>
          </w:rPr>
          <w:t>Adult-Ego and Child-I</w:t>
        </w:r>
        <w:r w:rsidR="00A03FDC">
          <w:rPr>
            <w:noProof/>
            <w:webHidden/>
          </w:rPr>
          <w:tab/>
        </w:r>
        <w:r w:rsidR="00A03FDC">
          <w:rPr>
            <w:noProof/>
            <w:webHidden/>
          </w:rPr>
          <w:fldChar w:fldCharType="begin"/>
        </w:r>
        <w:r w:rsidR="00A03FDC">
          <w:rPr>
            <w:noProof/>
            <w:webHidden/>
          </w:rPr>
          <w:instrText xml:space="preserve"> PAGEREF _Toc71107060 \h </w:instrText>
        </w:r>
        <w:r w:rsidR="00A03FDC">
          <w:rPr>
            <w:noProof/>
            <w:webHidden/>
          </w:rPr>
        </w:r>
        <w:r w:rsidR="00A03FDC">
          <w:rPr>
            <w:noProof/>
            <w:webHidden/>
          </w:rPr>
          <w:fldChar w:fldCharType="separate"/>
        </w:r>
        <w:r w:rsidR="0068339E">
          <w:rPr>
            <w:noProof/>
            <w:webHidden/>
          </w:rPr>
          <w:t>414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1" w:history="1">
        <w:r w:rsidR="00A03FDC" w:rsidRPr="00FE2C35">
          <w:rPr>
            <w:rStyle w:val="Hyperlink"/>
            <w:noProof/>
          </w:rPr>
          <w:t>First A then B</w:t>
        </w:r>
        <w:r w:rsidR="00A03FDC">
          <w:rPr>
            <w:noProof/>
            <w:webHidden/>
          </w:rPr>
          <w:tab/>
        </w:r>
        <w:r w:rsidR="00A03FDC">
          <w:rPr>
            <w:noProof/>
            <w:webHidden/>
          </w:rPr>
          <w:fldChar w:fldCharType="begin"/>
        </w:r>
        <w:r w:rsidR="00A03FDC">
          <w:rPr>
            <w:noProof/>
            <w:webHidden/>
          </w:rPr>
          <w:instrText xml:space="preserve"> PAGEREF _Toc71107061 \h </w:instrText>
        </w:r>
        <w:r w:rsidR="00A03FDC">
          <w:rPr>
            <w:noProof/>
            <w:webHidden/>
          </w:rPr>
        </w:r>
        <w:r w:rsidR="00A03FDC">
          <w:rPr>
            <w:noProof/>
            <w:webHidden/>
          </w:rPr>
          <w:fldChar w:fldCharType="separate"/>
        </w:r>
        <w:r w:rsidR="0068339E">
          <w:rPr>
            <w:noProof/>
            <w:webHidden/>
          </w:rPr>
          <w:t>414</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2" w:history="1">
        <w:r w:rsidR="00A03FDC" w:rsidRPr="00FE2C35">
          <w:rPr>
            <w:rStyle w:val="Hyperlink"/>
            <w:noProof/>
          </w:rPr>
          <w:t>High Jump with or without a Yardstick</w:t>
        </w:r>
        <w:r w:rsidR="00A03FDC">
          <w:rPr>
            <w:noProof/>
            <w:webHidden/>
          </w:rPr>
          <w:tab/>
        </w:r>
        <w:r w:rsidR="00A03FDC">
          <w:rPr>
            <w:noProof/>
            <w:webHidden/>
          </w:rPr>
          <w:fldChar w:fldCharType="begin"/>
        </w:r>
        <w:r w:rsidR="00A03FDC">
          <w:rPr>
            <w:noProof/>
            <w:webHidden/>
          </w:rPr>
          <w:instrText xml:space="preserve"> PAGEREF _Toc71107062 \h </w:instrText>
        </w:r>
        <w:r w:rsidR="00A03FDC">
          <w:rPr>
            <w:noProof/>
            <w:webHidden/>
          </w:rPr>
        </w:r>
        <w:r w:rsidR="00A03FDC">
          <w:rPr>
            <w:noProof/>
            <w:webHidden/>
          </w:rPr>
          <w:fldChar w:fldCharType="separate"/>
        </w:r>
        <w:r w:rsidR="0068339E">
          <w:rPr>
            <w:noProof/>
            <w:webHidden/>
          </w:rPr>
          <w:t>416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3" w:history="1">
        <w:r w:rsidR="00A03FDC" w:rsidRPr="00FE2C35">
          <w:rPr>
            <w:rStyle w:val="Hyperlink"/>
            <w:noProof/>
          </w:rPr>
          <w:t>The Undoing of the Fixation</w:t>
        </w:r>
        <w:r w:rsidR="00A03FDC">
          <w:rPr>
            <w:noProof/>
            <w:webHidden/>
          </w:rPr>
          <w:tab/>
        </w:r>
        <w:r w:rsidR="00A03FDC">
          <w:rPr>
            <w:noProof/>
            <w:webHidden/>
          </w:rPr>
          <w:fldChar w:fldCharType="begin"/>
        </w:r>
        <w:r w:rsidR="00A03FDC">
          <w:rPr>
            <w:noProof/>
            <w:webHidden/>
          </w:rPr>
          <w:instrText xml:space="preserve"> PAGEREF _Toc71107063 \h </w:instrText>
        </w:r>
        <w:r w:rsidR="00A03FDC">
          <w:rPr>
            <w:noProof/>
            <w:webHidden/>
          </w:rPr>
        </w:r>
        <w:r w:rsidR="00A03FDC">
          <w:rPr>
            <w:noProof/>
            <w:webHidden/>
          </w:rPr>
          <w:fldChar w:fldCharType="separate"/>
        </w:r>
        <w:r w:rsidR="0068339E">
          <w:rPr>
            <w:noProof/>
            <w:webHidden/>
          </w:rPr>
          <w:t>416</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4" w:history="1">
        <w:r w:rsidR="00A03FDC" w:rsidRPr="00FE2C35">
          <w:rPr>
            <w:rStyle w:val="Hyperlink"/>
            <w:noProof/>
          </w:rPr>
          <w:t>Choosing the Self and God - a Plea</w:t>
        </w:r>
        <w:r w:rsidR="00A03FDC">
          <w:rPr>
            <w:noProof/>
            <w:webHidden/>
          </w:rPr>
          <w:tab/>
        </w:r>
        <w:r w:rsidR="00A03FDC">
          <w:rPr>
            <w:noProof/>
            <w:webHidden/>
          </w:rPr>
          <w:fldChar w:fldCharType="begin"/>
        </w:r>
        <w:r w:rsidR="00A03FDC">
          <w:rPr>
            <w:noProof/>
            <w:webHidden/>
          </w:rPr>
          <w:instrText xml:space="preserve"> PAGEREF _Toc71107064 \h </w:instrText>
        </w:r>
        <w:r w:rsidR="00A03FDC">
          <w:rPr>
            <w:noProof/>
            <w:webHidden/>
          </w:rPr>
        </w:r>
        <w:r w:rsidR="00A03FDC">
          <w:rPr>
            <w:noProof/>
            <w:webHidden/>
          </w:rPr>
          <w:fldChar w:fldCharType="separate"/>
        </w:r>
        <w:r w:rsidR="0068339E">
          <w:rPr>
            <w:noProof/>
            <w:webHidden/>
          </w:rPr>
          <w:t>417</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5" w:history="1">
        <w:r w:rsidR="00A03FDC" w:rsidRPr="00FE2C35">
          <w:rPr>
            <w:rStyle w:val="Hyperlink"/>
            <w:noProof/>
          </w:rPr>
          <w:t>The Circle Closes</w:t>
        </w:r>
        <w:r w:rsidR="00A03FDC">
          <w:rPr>
            <w:noProof/>
            <w:webHidden/>
          </w:rPr>
          <w:tab/>
        </w:r>
        <w:r w:rsidR="00A03FDC">
          <w:rPr>
            <w:noProof/>
            <w:webHidden/>
          </w:rPr>
          <w:fldChar w:fldCharType="begin"/>
        </w:r>
        <w:r w:rsidR="00A03FDC">
          <w:rPr>
            <w:noProof/>
            <w:webHidden/>
          </w:rPr>
          <w:instrText xml:space="preserve"> PAGEREF _Toc71107065 \h </w:instrText>
        </w:r>
        <w:r w:rsidR="00A03FDC">
          <w:rPr>
            <w:noProof/>
            <w:webHidden/>
          </w:rPr>
        </w:r>
        <w:r w:rsidR="00A03FDC">
          <w:rPr>
            <w:noProof/>
            <w:webHidden/>
          </w:rPr>
          <w:fldChar w:fldCharType="separate"/>
        </w:r>
        <w:r w:rsidR="0068339E">
          <w:rPr>
            <w:noProof/>
            <w:webHidden/>
          </w:rPr>
          <w:t>418</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6" w:history="1">
        <w:r w:rsidR="00A03FDC" w:rsidRPr="00FE2C35">
          <w:rPr>
            <w:rStyle w:val="Hyperlink"/>
            <w:noProof/>
          </w:rPr>
          <w:t>Systematization</w:t>
        </w:r>
        <w:r w:rsidR="00A03FDC">
          <w:rPr>
            <w:noProof/>
            <w:webHidden/>
          </w:rPr>
          <w:tab/>
        </w:r>
        <w:r w:rsidR="00A03FDC">
          <w:rPr>
            <w:noProof/>
            <w:webHidden/>
          </w:rPr>
          <w:fldChar w:fldCharType="begin"/>
        </w:r>
        <w:r w:rsidR="00A03FDC">
          <w:rPr>
            <w:noProof/>
            <w:webHidden/>
          </w:rPr>
          <w:instrText xml:space="preserve"> PAGEREF _Toc71107066 \h </w:instrText>
        </w:r>
        <w:r w:rsidR="00A03FDC">
          <w:rPr>
            <w:noProof/>
            <w:webHidden/>
          </w:rPr>
        </w:r>
        <w:r w:rsidR="00A03FDC">
          <w:rPr>
            <w:noProof/>
            <w:webHidden/>
          </w:rPr>
          <w:fldChar w:fldCharType="separate"/>
        </w:r>
        <w:r w:rsidR="0068339E">
          <w:rPr>
            <w:noProof/>
            <w:webHidden/>
          </w:rPr>
          <w:t>419</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67" w:history="1">
        <w:r w:rsidR="00A03FDC" w:rsidRPr="00FE2C35">
          <w:rPr>
            <w:rStyle w:val="Hyperlink"/>
            <w:noProof/>
          </w:rPr>
          <w:t>Concerning the Dimensions</w:t>
        </w:r>
        <w:r w:rsidR="00A03FDC">
          <w:rPr>
            <w:noProof/>
            <w:webHidden/>
          </w:rPr>
          <w:tab/>
        </w:r>
        <w:r w:rsidR="00A03FDC">
          <w:rPr>
            <w:noProof/>
            <w:webHidden/>
          </w:rPr>
          <w:fldChar w:fldCharType="begin"/>
        </w:r>
        <w:r w:rsidR="00A03FDC">
          <w:rPr>
            <w:noProof/>
            <w:webHidden/>
          </w:rPr>
          <w:instrText xml:space="preserve"> PAGEREF _Toc71107067 \h </w:instrText>
        </w:r>
        <w:r w:rsidR="00A03FDC">
          <w:rPr>
            <w:noProof/>
            <w:webHidden/>
          </w:rPr>
        </w:r>
        <w:r w:rsidR="00A03FDC">
          <w:rPr>
            <w:noProof/>
            <w:webHidden/>
          </w:rPr>
          <w:fldChar w:fldCharType="separate"/>
        </w:r>
        <w:r w:rsidR="0068339E">
          <w:rPr>
            <w:noProof/>
            <w:webHidden/>
          </w:rPr>
          <w:t>419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68" w:history="1">
        <w:r w:rsidR="00A03FDC" w:rsidRPr="00FE2C35">
          <w:rPr>
            <w:rStyle w:val="Hyperlink"/>
            <w:noProof/>
          </w:rPr>
          <w:t>a1 Absolute and Relative or: Redemption and Solutions</w:t>
        </w:r>
        <w:r w:rsidR="00A03FDC">
          <w:rPr>
            <w:noProof/>
            <w:webHidden/>
          </w:rPr>
          <w:tab/>
        </w:r>
        <w:r w:rsidR="00A03FDC">
          <w:rPr>
            <w:noProof/>
            <w:webHidden/>
          </w:rPr>
          <w:fldChar w:fldCharType="begin"/>
        </w:r>
        <w:r w:rsidR="00A03FDC">
          <w:rPr>
            <w:noProof/>
            <w:webHidden/>
          </w:rPr>
          <w:instrText xml:space="preserve"> PAGEREF _Toc71107068 \h </w:instrText>
        </w:r>
        <w:r w:rsidR="00A03FDC">
          <w:rPr>
            <w:noProof/>
            <w:webHidden/>
          </w:rPr>
        </w:r>
        <w:r w:rsidR="00A03FDC">
          <w:rPr>
            <w:noProof/>
            <w:webHidden/>
          </w:rPr>
          <w:fldChar w:fldCharType="separate"/>
        </w:r>
        <w:r w:rsidR="0068339E">
          <w:rPr>
            <w:noProof/>
            <w:webHidden/>
          </w:rPr>
          <w:t>419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69" w:history="1">
        <w:r w:rsidR="00A03FDC" w:rsidRPr="00FE2C35">
          <w:rPr>
            <w:rStyle w:val="Hyperlink"/>
            <w:noProof/>
          </w:rPr>
          <w:t>a2 Identity and Otherness</w:t>
        </w:r>
        <w:r w:rsidR="00A03FDC">
          <w:rPr>
            <w:noProof/>
            <w:webHidden/>
          </w:rPr>
          <w:tab/>
        </w:r>
        <w:r w:rsidR="00A03FDC">
          <w:rPr>
            <w:noProof/>
            <w:webHidden/>
          </w:rPr>
          <w:fldChar w:fldCharType="begin"/>
        </w:r>
        <w:r w:rsidR="00A03FDC">
          <w:rPr>
            <w:noProof/>
            <w:webHidden/>
          </w:rPr>
          <w:instrText xml:space="preserve"> PAGEREF _Toc71107069 \h </w:instrText>
        </w:r>
        <w:r w:rsidR="00A03FDC">
          <w:rPr>
            <w:noProof/>
            <w:webHidden/>
          </w:rPr>
        </w:r>
        <w:r w:rsidR="00A03FDC">
          <w:rPr>
            <w:noProof/>
            <w:webHidden/>
          </w:rPr>
          <w:fldChar w:fldCharType="separate"/>
        </w:r>
        <w:r w:rsidR="0068339E">
          <w:rPr>
            <w:noProof/>
            <w:webHidden/>
          </w:rPr>
          <w:t>419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0" w:history="1">
        <w:r w:rsidR="00A03FDC" w:rsidRPr="00FE2C35">
          <w:rPr>
            <w:rStyle w:val="Hyperlink"/>
            <w:noProof/>
          </w:rPr>
          <w:t>a3 Reality and Unreality</w:t>
        </w:r>
        <w:r w:rsidR="00A03FDC">
          <w:rPr>
            <w:noProof/>
            <w:webHidden/>
          </w:rPr>
          <w:tab/>
        </w:r>
        <w:r w:rsidR="00A03FDC">
          <w:rPr>
            <w:noProof/>
            <w:webHidden/>
          </w:rPr>
          <w:fldChar w:fldCharType="begin"/>
        </w:r>
        <w:r w:rsidR="00A03FDC">
          <w:rPr>
            <w:noProof/>
            <w:webHidden/>
          </w:rPr>
          <w:instrText xml:space="preserve"> PAGEREF _Toc71107070 \h </w:instrText>
        </w:r>
        <w:r w:rsidR="00A03FDC">
          <w:rPr>
            <w:noProof/>
            <w:webHidden/>
          </w:rPr>
        </w:r>
        <w:r w:rsidR="00A03FDC">
          <w:rPr>
            <w:noProof/>
            <w:webHidden/>
          </w:rPr>
          <w:fldChar w:fldCharType="separate"/>
        </w:r>
        <w:r w:rsidR="0068339E">
          <w:rPr>
            <w:noProof/>
            <w:webHidden/>
          </w:rPr>
          <w:t>420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1" w:history="1">
        <w:r w:rsidR="00A03FDC" w:rsidRPr="00FE2C35">
          <w:rPr>
            <w:rStyle w:val="Hyperlink"/>
            <w:noProof/>
          </w:rPr>
          <w:t>a4 Unity and Diversity</w:t>
        </w:r>
        <w:r w:rsidR="00A03FDC">
          <w:rPr>
            <w:noProof/>
            <w:webHidden/>
          </w:rPr>
          <w:tab/>
        </w:r>
        <w:r w:rsidR="00A03FDC">
          <w:rPr>
            <w:noProof/>
            <w:webHidden/>
          </w:rPr>
          <w:fldChar w:fldCharType="begin"/>
        </w:r>
        <w:r w:rsidR="00A03FDC">
          <w:rPr>
            <w:noProof/>
            <w:webHidden/>
          </w:rPr>
          <w:instrText xml:space="preserve"> PAGEREF _Toc71107071 \h </w:instrText>
        </w:r>
        <w:r w:rsidR="00A03FDC">
          <w:rPr>
            <w:noProof/>
            <w:webHidden/>
          </w:rPr>
        </w:r>
        <w:r w:rsidR="00A03FDC">
          <w:rPr>
            <w:noProof/>
            <w:webHidden/>
          </w:rPr>
          <w:fldChar w:fldCharType="separate"/>
        </w:r>
        <w:r w:rsidR="0068339E">
          <w:rPr>
            <w:noProof/>
            <w:webHidden/>
          </w:rPr>
          <w:t>420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2" w:history="1">
        <w:r w:rsidR="00A03FDC" w:rsidRPr="00FE2C35">
          <w:rPr>
            <w:rStyle w:val="Hyperlink"/>
            <w:noProof/>
          </w:rPr>
          <w:t>a5 Freedom and Safety</w:t>
        </w:r>
        <w:r w:rsidR="00A03FDC">
          <w:rPr>
            <w:noProof/>
            <w:webHidden/>
          </w:rPr>
          <w:tab/>
        </w:r>
        <w:r w:rsidR="00A03FDC">
          <w:rPr>
            <w:noProof/>
            <w:webHidden/>
          </w:rPr>
          <w:fldChar w:fldCharType="begin"/>
        </w:r>
        <w:r w:rsidR="00A03FDC">
          <w:rPr>
            <w:noProof/>
            <w:webHidden/>
          </w:rPr>
          <w:instrText xml:space="preserve"> PAGEREF _Toc71107072 \h </w:instrText>
        </w:r>
        <w:r w:rsidR="00A03FDC">
          <w:rPr>
            <w:noProof/>
            <w:webHidden/>
          </w:rPr>
        </w:r>
        <w:r w:rsidR="00A03FDC">
          <w:rPr>
            <w:noProof/>
            <w:webHidden/>
          </w:rPr>
          <w:fldChar w:fldCharType="separate"/>
        </w:r>
        <w:r w:rsidR="0068339E">
          <w:rPr>
            <w:noProof/>
            <w:webHidden/>
          </w:rPr>
          <w:t>421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3" w:history="1">
        <w:r w:rsidR="00A03FDC" w:rsidRPr="00FE2C35">
          <w:rPr>
            <w:rStyle w:val="Hyperlink"/>
            <w:noProof/>
          </w:rPr>
          <w:t>a6 Center and Periphery</w:t>
        </w:r>
        <w:r w:rsidR="00A03FDC">
          <w:rPr>
            <w:noProof/>
            <w:webHidden/>
          </w:rPr>
          <w:tab/>
        </w:r>
        <w:r w:rsidR="00A03FDC">
          <w:rPr>
            <w:noProof/>
            <w:webHidden/>
          </w:rPr>
          <w:fldChar w:fldCharType="begin"/>
        </w:r>
        <w:r w:rsidR="00A03FDC">
          <w:rPr>
            <w:noProof/>
            <w:webHidden/>
          </w:rPr>
          <w:instrText xml:space="preserve"> PAGEREF _Toc71107073 \h </w:instrText>
        </w:r>
        <w:r w:rsidR="00A03FDC">
          <w:rPr>
            <w:noProof/>
            <w:webHidden/>
          </w:rPr>
        </w:r>
        <w:r w:rsidR="00A03FDC">
          <w:rPr>
            <w:noProof/>
            <w:webHidden/>
          </w:rPr>
          <w:fldChar w:fldCharType="separate"/>
        </w:r>
        <w:r w:rsidR="0068339E">
          <w:rPr>
            <w:noProof/>
            <w:webHidden/>
          </w:rPr>
          <w:t>421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4" w:history="1">
        <w:r w:rsidR="00A03FDC" w:rsidRPr="00FE2C35">
          <w:rPr>
            <w:rStyle w:val="Hyperlink"/>
            <w:noProof/>
          </w:rPr>
          <w:t>a7 Security and Autonomy</w:t>
        </w:r>
        <w:r w:rsidR="00A03FDC">
          <w:rPr>
            <w:noProof/>
            <w:webHidden/>
          </w:rPr>
          <w:tab/>
        </w:r>
        <w:r w:rsidR="00A03FDC">
          <w:rPr>
            <w:noProof/>
            <w:webHidden/>
          </w:rPr>
          <w:fldChar w:fldCharType="begin"/>
        </w:r>
        <w:r w:rsidR="00A03FDC">
          <w:rPr>
            <w:noProof/>
            <w:webHidden/>
          </w:rPr>
          <w:instrText xml:space="preserve"> PAGEREF _Toc71107074 \h </w:instrText>
        </w:r>
        <w:r w:rsidR="00A03FDC">
          <w:rPr>
            <w:noProof/>
            <w:webHidden/>
          </w:rPr>
        </w:r>
        <w:r w:rsidR="00A03FDC">
          <w:rPr>
            <w:noProof/>
            <w:webHidden/>
          </w:rPr>
          <w:fldChar w:fldCharType="separate"/>
        </w:r>
        <w:r w:rsidR="0068339E">
          <w:rPr>
            <w:noProof/>
            <w:webHidden/>
          </w:rPr>
          <w:t>421</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75" w:history="1">
        <w:r w:rsidR="00A03FDC" w:rsidRPr="00FE2C35">
          <w:rPr>
            <w:rStyle w:val="Hyperlink"/>
            <w:noProof/>
          </w:rPr>
          <w:t>Concerning the Differentiations</w:t>
        </w:r>
        <w:r w:rsidR="00A03FDC">
          <w:rPr>
            <w:noProof/>
            <w:webHidden/>
          </w:rPr>
          <w:tab/>
        </w:r>
        <w:r w:rsidR="00A03FDC">
          <w:rPr>
            <w:noProof/>
            <w:webHidden/>
          </w:rPr>
          <w:fldChar w:fldCharType="begin"/>
        </w:r>
        <w:r w:rsidR="00A03FDC">
          <w:rPr>
            <w:noProof/>
            <w:webHidden/>
          </w:rPr>
          <w:instrText xml:space="preserve"> PAGEREF _Toc71107075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6" w:history="1">
        <w:r w:rsidR="00A03FDC" w:rsidRPr="00FE2C35">
          <w:rPr>
            <w:rStyle w:val="Hyperlink"/>
            <w:noProof/>
          </w:rPr>
          <w:t>Main Differentiations</w:t>
        </w:r>
        <w:r w:rsidR="00A03FDC">
          <w:rPr>
            <w:noProof/>
            <w:webHidden/>
          </w:rPr>
          <w:tab/>
        </w:r>
        <w:r w:rsidR="00A03FDC">
          <w:rPr>
            <w:noProof/>
            <w:webHidden/>
          </w:rPr>
          <w:fldChar w:fldCharType="begin"/>
        </w:r>
        <w:r w:rsidR="00A03FDC">
          <w:rPr>
            <w:noProof/>
            <w:webHidden/>
          </w:rPr>
          <w:instrText xml:space="preserve"> PAGEREF _Toc71107076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7" w:history="1">
        <w:r w:rsidR="00A03FDC" w:rsidRPr="00FE2C35">
          <w:rPr>
            <w:rStyle w:val="Hyperlink"/>
            <w:noProof/>
          </w:rPr>
          <w:t>I. Being</w:t>
        </w:r>
        <w:r w:rsidR="00A03FDC">
          <w:rPr>
            <w:noProof/>
            <w:webHidden/>
          </w:rPr>
          <w:tab/>
        </w:r>
        <w:r w:rsidR="00A03FDC">
          <w:rPr>
            <w:noProof/>
            <w:webHidden/>
          </w:rPr>
          <w:fldChar w:fldCharType="begin"/>
        </w:r>
        <w:r w:rsidR="00A03FDC">
          <w:rPr>
            <w:noProof/>
            <w:webHidden/>
          </w:rPr>
          <w:instrText xml:space="preserve"> PAGEREF _Toc71107077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8" w:history="1">
        <w:r w:rsidR="00A03FDC" w:rsidRPr="00FE2C35">
          <w:rPr>
            <w:rStyle w:val="Hyperlink"/>
            <w:noProof/>
          </w:rPr>
          <w:t>II. Life</w:t>
        </w:r>
        <w:r w:rsidR="00A03FDC">
          <w:rPr>
            <w:noProof/>
            <w:webHidden/>
          </w:rPr>
          <w:tab/>
        </w:r>
        <w:r w:rsidR="00A03FDC">
          <w:rPr>
            <w:noProof/>
            <w:webHidden/>
          </w:rPr>
          <w:fldChar w:fldCharType="begin"/>
        </w:r>
        <w:r w:rsidR="00A03FDC">
          <w:rPr>
            <w:noProof/>
            <w:webHidden/>
          </w:rPr>
          <w:instrText xml:space="preserve"> PAGEREF _Toc71107078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79" w:history="1">
        <w:r w:rsidR="00A03FDC" w:rsidRPr="00FE2C35">
          <w:rPr>
            <w:rStyle w:val="Hyperlink"/>
            <w:noProof/>
          </w:rPr>
          <w:t>III. Qualities</w:t>
        </w:r>
        <w:r w:rsidR="00A03FDC">
          <w:rPr>
            <w:noProof/>
            <w:webHidden/>
          </w:rPr>
          <w:tab/>
        </w:r>
        <w:r w:rsidR="00A03FDC">
          <w:rPr>
            <w:noProof/>
            <w:webHidden/>
          </w:rPr>
          <w:fldChar w:fldCharType="begin"/>
        </w:r>
        <w:r w:rsidR="00A03FDC">
          <w:rPr>
            <w:noProof/>
            <w:webHidden/>
          </w:rPr>
          <w:instrText xml:space="preserve"> PAGEREF _Toc71107079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0" w:history="1">
        <w:r w:rsidR="00A03FDC" w:rsidRPr="00FE2C35">
          <w:rPr>
            <w:rStyle w:val="Hyperlink"/>
            <w:noProof/>
          </w:rPr>
          <w:t>IV. Subject / Object and Relationships</w:t>
        </w:r>
        <w:r w:rsidR="00A03FDC">
          <w:rPr>
            <w:noProof/>
            <w:webHidden/>
          </w:rPr>
          <w:tab/>
        </w:r>
        <w:r w:rsidR="00A03FDC">
          <w:rPr>
            <w:noProof/>
            <w:webHidden/>
          </w:rPr>
          <w:fldChar w:fldCharType="begin"/>
        </w:r>
        <w:r w:rsidR="00A03FDC">
          <w:rPr>
            <w:noProof/>
            <w:webHidden/>
          </w:rPr>
          <w:instrText xml:space="preserve"> PAGEREF _Toc71107080 \h </w:instrText>
        </w:r>
        <w:r w:rsidR="00A03FDC">
          <w:rPr>
            <w:noProof/>
            <w:webHidden/>
          </w:rPr>
        </w:r>
        <w:r w:rsidR="00A03FDC">
          <w:rPr>
            <w:noProof/>
            <w:webHidden/>
          </w:rPr>
          <w:fldChar w:fldCharType="separate"/>
        </w:r>
        <w:r w:rsidR="0068339E">
          <w:rPr>
            <w:noProof/>
            <w:webHidden/>
          </w:rPr>
          <w:t>422</w:t>
        </w:r>
        <w:r w:rsidR="00A03FDC">
          <w:rPr>
            <w:noProof/>
            <w:webHidden/>
          </w:rPr>
          <w:fldChar w:fldCharType="end"/>
        </w:r>
      </w:hyperlink>
    </w:p>
    <w:p w:rsidR="00A03FDC" w:rsidRDefault="00313791">
      <w:pPr>
        <w:pStyle w:val="Verzeichnis4"/>
        <w:tabs>
          <w:tab w:val="right" w:leader="dot" w:pos="9059"/>
        </w:tabs>
        <w:rPr>
          <w:rFonts w:asciiTheme="minorHAnsi" w:hAnsiTheme="minorHAnsi" w:cstheme="minorBidi"/>
          <w:noProof/>
          <w:sz w:val="22"/>
          <w:szCs w:val="22"/>
          <w:lang w:eastAsia="en-US"/>
        </w:rPr>
      </w:pPr>
      <w:hyperlink w:anchor="_Toc71107081" w:history="1">
        <w:r w:rsidR="00A03FDC" w:rsidRPr="00FE2C35">
          <w:rPr>
            <w:rStyle w:val="Hyperlink"/>
            <w:noProof/>
          </w:rPr>
          <w:t>Individual Aspects</w:t>
        </w:r>
        <w:r w:rsidR="00A03FDC">
          <w:rPr>
            <w:noProof/>
            <w:webHidden/>
          </w:rPr>
          <w:tab/>
        </w:r>
        <w:r w:rsidR="00A03FDC">
          <w:rPr>
            <w:noProof/>
            <w:webHidden/>
          </w:rPr>
          <w:fldChar w:fldCharType="begin"/>
        </w:r>
        <w:r w:rsidR="00A03FDC">
          <w:rPr>
            <w:noProof/>
            <w:webHidden/>
          </w:rPr>
          <w:instrText xml:space="preserve"> PAGEREF _Toc71107081 \h </w:instrText>
        </w:r>
        <w:r w:rsidR="00A03FDC">
          <w:rPr>
            <w:noProof/>
            <w:webHidden/>
          </w:rPr>
        </w:r>
        <w:r w:rsidR="00A03FDC">
          <w:rPr>
            <w:noProof/>
            <w:webHidden/>
          </w:rPr>
          <w:fldChar w:fldCharType="separate"/>
        </w:r>
        <w:r w:rsidR="0068339E">
          <w:rPr>
            <w:noProof/>
            <w:webHidden/>
          </w:rPr>
          <w:t>423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2" w:history="1">
        <w:r w:rsidR="00A03FDC" w:rsidRPr="00FE2C35">
          <w:rPr>
            <w:rStyle w:val="Hyperlink"/>
            <w:noProof/>
          </w:rPr>
          <w:t>1. Everything (All), Individual and Nothing</w:t>
        </w:r>
        <w:r w:rsidR="00A03FDC">
          <w:rPr>
            <w:noProof/>
            <w:webHidden/>
          </w:rPr>
          <w:tab/>
        </w:r>
        <w:r w:rsidR="00A03FDC">
          <w:rPr>
            <w:noProof/>
            <w:webHidden/>
          </w:rPr>
          <w:fldChar w:fldCharType="begin"/>
        </w:r>
        <w:r w:rsidR="00A03FDC">
          <w:rPr>
            <w:noProof/>
            <w:webHidden/>
          </w:rPr>
          <w:instrText xml:space="preserve"> PAGEREF _Toc71107082 \h </w:instrText>
        </w:r>
        <w:r w:rsidR="00A03FDC">
          <w:rPr>
            <w:noProof/>
            <w:webHidden/>
          </w:rPr>
        </w:r>
        <w:r w:rsidR="00A03FDC">
          <w:rPr>
            <w:noProof/>
            <w:webHidden/>
          </w:rPr>
          <w:fldChar w:fldCharType="separate"/>
        </w:r>
        <w:r w:rsidR="0068339E">
          <w:rPr>
            <w:noProof/>
            <w:webHidden/>
          </w:rPr>
          <w:t>423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3" w:history="1">
        <w:r w:rsidR="00A03FDC" w:rsidRPr="00FE2C35">
          <w:rPr>
            <w:rStyle w:val="Hyperlink"/>
            <w:noProof/>
          </w:rPr>
          <w:t>2. God and the World (Transcendence, Immanence)</w:t>
        </w:r>
        <w:r w:rsidR="00A03FDC">
          <w:rPr>
            <w:noProof/>
            <w:webHidden/>
          </w:rPr>
          <w:tab/>
        </w:r>
        <w:r w:rsidR="00A03FDC">
          <w:rPr>
            <w:noProof/>
            <w:webHidden/>
          </w:rPr>
          <w:fldChar w:fldCharType="begin"/>
        </w:r>
        <w:r w:rsidR="00A03FDC">
          <w:rPr>
            <w:noProof/>
            <w:webHidden/>
          </w:rPr>
          <w:instrText xml:space="preserve"> PAGEREF _Toc71107083 \h </w:instrText>
        </w:r>
        <w:r w:rsidR="00A03FDC">
          <w:rPr>
            <w:noProof/>
            <w:webHidden/>
          </w:rPr>
        </w:r>
        <w:r w:rsidR="00A03FDC">
          <w:rPr>
            <w:noProof/>
            <w:webHidden/>
          </w:rPr>
          <w:fldChar w:fldCharType="separate"/>
        </w:r>
        <w:r w:rsidR="0068339E">
          <w:rPr>
            <w:noProof/>
            <w:webHidden/>
          </w:rPr>
          <w:t>423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4" w:history="1">
        <w:r w:rsidR="00A03FDC" w:rsidRPr="00FE2C35">
          <w:rPr>
            <w:rStyle w:val="Hyperlink"/>
            <w:noProof/>
          </w:rPr>
          <w:t>3. People and Things</w:t>
        </w:r>
        <w:r w:rsidR="00A03FDC">
          <w:rPr>
            <w:noProof/>
            <w:webHidden/>
          </w:rPr>
          <w:tab/>
        </w:r>
        <w:r w:rsidR="00A03FDC">
          <w:rPr>
            <w:noProof/>
            <w:webHidden/>
          </w:rPr>
          <w:fldChar w:fldCharType="begin"/>
        </w:r>
        <w:r w:rsidR="00A03FDC">
          <w:rPr>
            <w:noProof/>
            <w:webHidden/>
          </w:rPr>
          <w:instrText xml:space="preserve"> PAGEREF _Toc71107084 \h </w:instrText>
        </w:r>
        <w:r w:rsidR="00A03FDC">
          <w:rPr>
            <w:noProof/>
            <w:webHidden/>
          </w:rPr>
        </w:r>
        <w:r w:rsidR="00A03FDC">
          <w:rPr>
            <w:noProof/>
            <w:webHidden/>
          </w:rPr>
          <w:fldChar w:fldCharType="separate"/>
        </w:r>
        <w:r w:rsidR="0068339E">
          <w:rPr>
            <w:noProof/>
            <w:webHidden/>
          </w:rPr>
          <w:t>423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5" w:history="1">
        <w:r w:rsidR="00A03FDC" w:rsidRPr="00FE2C35">
          <w:rPr>
            <w:rStyle w:val="Hyperlink"/>
            <w:noProof/>
          </w:rPr>
          <w:t>4. Me and Others</w:t>
        </w:r>
        <w:r w:rsidR="00A03FDC">
          <w:rPr>
            <w:noProof/>
            <w:webHidden/>
          </w:rPr>
          <w:tab/>
        </w:r>
        <w:r w:rsidR="00A03FDC">
          <w:rPr>
            <w:noProof/>
            <w:webHidden/>
          </w:rPr>
          <w:fldChar w:fldCharType="begin"/>
        </w:r>
        <w:r w:rsidR="00A03FDC">
          <w:rPr>
            <w:noProof/>
            <w:webHidden/>
          </w:rPr>
          <w:instrText xml:space="preserve"> PAGEREF _Toc71107085 \h </w:instrText>
        </w:r>
        <w:r w:rsidR="00A03FDC">
          <w:rPr>
            <w:noProof/>
            <w:webHidden/>
          </w:rPr>
        </w:r>
        <w:r w:rsidR="00A03FDC">
          <w:rPr>
            <w:noProof/>
            <w:webHidden/>
          </w:rPr>
          <w:fldChar w:fldCharType="separate"/>
        </w:r>
        <w:r w:rsidR="0068339E">
          <w:rPr>
            <w:noProof/>
            <w:webHidden/>
          </w:rPr>
          <w:t>423</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6" w:history="1">
        <w:r w:rsidR="00A03FDC" w:rsidRPr="00FE2C35">
          <w:rPr>
            <w:rStyle w:val="Hyperlink"/>
            <w:noProof/>
          </w:rPr>
          <w:t>5. Spirit, Soul and Body</w:t>
        </w:r>
        <w:r w:rsidR="00A03FDC">
          <w:rPr>
            <w:noProof/>
            <w:webHidden/>
          </w:rPr>
          <w:tab/>
        </w:r>
        <w:r w:rsidR="00A03FDC">
          <w:rPr>
            <w:noProof/>
            <w:webHidden/>
          </w:rPr>
          <w:fldChar w:fldCharType="begin"/>
        </w:r>
        <w:r w:rsidR="00A03FDC">
          <w:rPr>
            <w:noProof/>
            <w:webHidden/>
          </w:rPr>
          <w:instrText xml:space="preserve"> PAGEREF _Toc71107086 \h </w:instrText>
        </w:r>
        <w:r w:rsidR="00A03FDC">
          <w:rPr>
            <w:noProof/>
            <w:webHidden/>
          </w:rPr>
        </w:r>
        <w:r w:rsidR="00A03FDC">
          <w:rPr>
            <w:noProof/>
            <w:webHidden/>
          </w:rPr>
          <w:fldChar w:fldCharType="separate"/>
        </w:r>
        <w:r w:rsidR="0068339E">
          <w:rPr>
            <w:noProof/>
            <w:webHidden/>
          </w:rPr>
          <w:t>424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7" w:history="1">
        <w:r w:rsidR="00A03FDC" w:rsidRPr="00FE2C35">
          <w:rPr>
            <w:rStyle w:val="Hyperlink"/>
            <w:noProof/>
          </w:rPr>
          <w:t>6. Love and Sexuality</w:t>
        </w:r>
        <w:r w:rsidR="00A03FDC">
          <w:rPr>
            <w:noProof/>
            <w:webHidden/>
          </w:rPr>
          <w:tab/>
        </w:r>
        <w:r w:rsidR="00A03FDC">
          <w:rPr>
            <w:noProof/>
            <w:webHidden/>
          </w:rPr>
          <w:fldChar w:fldCharType="begin"/>
        </w:r>
        <w:r w:rsidR="00A03FDC">
          <w:rPr>
            <w:noProof/>
            <w:webHidden/>
          </w:rPr>
          <w:instrText xml:space="preserve"> PAGEREF _Toc71107087 \h </w:instrText>
        </w:r>
        <w:r w:rsidR="00A03FDC">
          <w:rPr>
            <w:noProof/>
            <w:webHidden/>
          </w:rPr>
        </w:r>
        <w:r w:rsidR="00A03FDC">
          <w:rPr>
            <w:noProof/>
            <w:webHidden/>
          </w:rPr>
          <w:fldChar w:fldCharType="separate"/>
        </w:r>
        <w:r w:rsidR="0068339E">
          <w:rPr>
            <w:noProof/>
            <w:webHidden/>
          </w:rPr>
          <w:t>424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8" w:history="1">
        <w:r w:rsidR="00A03FDC" w:rsidRPr="00FE2C35">
          <w:rPr>
            <w:rStyle w:val="Hyperlink"/>
            <w:noProof/>
          </w:rPr>
          <w:t>7. P</w:t>
        </w:r>
        <w:r w:rsidR="00A03FDC" w:rsidRPr="00FE2C35">
          <w:rPr>
            <w:rStyle w:val="Hyperlink"/>
            <w:bCs/>
            <w:noProof/>
          </w:rPr>
          <w:t>eace of Mind</w:t>
        </w:r>
        <w:r w:rsidR="00A03FDC" w:rsidRPr="00FE2C35">
          <w:rPr>
            <w:rStyle w:val="Hyperlink"/>
            <w:noProof/>
          </w:rPr>
          <w:t xml:space="preserve"> and Well-Being</w:t>
        </w:r>
        <w:r w:rsidR="00A03FDC">
          <w:rPr>
            <w:noProof/>
            <w:webHidden/>
          </w:rPr>
          <w:tab/>
        </w:r>
        <w:r w:rsidR="00A03FDC">
          <w:rPr>
            <w:noProof/>
            <w:webHidden/>
          </w:rPr>
          <w:fldChar w:fldCharType="begin"/>
        </w:r>
        <w:r w:rsidR="00A03FDC">
          <w:rPr>
            <w:noProof/>
            <w:webHidden/>
          </w:rPr>
          <w:instrText xml:space="preserve"> PAGEREF _Toc71107088 \h </w:instrText>
        </w:r>
        <w:r w:rsidR="00A03FDC">
          <w:rPr>
            <w:noProof/>
            <w:webHidden/>
          </w:rPr>
        </w:r>
        <w:r w:rsidR="00A03FDC">
          <w:rPr>
            <w:noProof/>
            <w:webHidden/>
          </w:rPr>
          <w:fldChar w:fldCharType="separate"/>
        </w:r>
        <w:r w:rsidR="0068339E">
          <w:rPr>
            <w:noProof/>
            <w:webHidden/>
          </w:rPr>
          <w:t>424</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89" w:history="1">
        <w:r w:rsidR="00A03FDC" w:rsidRPr="00FE2C35">
          <w:rPr>
            <w:rStyle w:val="Hyperlink"/>
            <w:noProof/>
          </w:rPr>
          <w:t>8. Absolute and Relative Will</w:t>
        </w:r>
        <w:r w:rsidR="00A03FDC">
          <w:rPr>
            <w:noProof/>
            <w:webHidden/>
          </w:rPr>
          <w:tab/>
        </w:r>
        <w:r w:rsidR="00A03FDC">
          <w:rPr>
            <w:noProof/>
            <w:webHidden/>
          </w:rPr>
          <w:fldChar w:fldCharType="begin"/>
        </w:r>
        <w:r w:rsidR="00A03FDC">
          <w:rPr>
            <w:noProof/>
            <w:webHidden/>
          </w:rPr>
          <w:instrText xml:space="preserve"> PAGEREF _Toc71107089 \h </w:instrText>
        </w:r>
        <w:r w:rsidR="00A03FDC">
          <w:rPr>
            <w:noProof/>
            <w:webHidden/>
          </w:rPr>
        </w:r>
        <w:r w:rsidR="00A03FDC">
          <w:rPr>
            <w:noProof/>
            <w:webHidden/>
          </w:rPr>
          <w:fldChar w:fldCharType="separate"/>
        </w:r>
        <w:r w:rsidR="0068339E">
          <w:rPr>
            <w:noProof/>
            <w:webHidden/>
          </w:rPr>
          <w:t>425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0" w:history="1">
        <w:r w:rsidR="00A03FDC" w:rsidRPr="00FE2C35">
          <w:rPr>
            <w:rStyle w:val="Hyperlink"/>
            <w:noProof/>
          </w:rPr>
          <w:t>9. Being and Having</w:t>
        </w:r>
        <w:r w:rsidR="00A03FDC">
          <w:rPr>
            <w:noProof/>
            <w:webHidden/>
          </w:rPr>
          <w:tab/>
        </w:r>
        <w:r w:rsidR="00A03FDC">
          <w:rPr>
            <w:noProof/>
            <w:webHidden/>
          </w:rPr>
          <w:fldChar w:fldCharType="begin"/>
        </w:r>
        <w:r w:rsidR="00A03FDC">
          <w:rPr>
            <w:noProof/>
            <w:webHidden/>
          </w:rPr>
          <w:instrText xml:space="preserve"> PAGEREF _Toc71107090 \h </w:instrText>
        </w:r>
        <w:r w:rsidR="00A03FDC">
          <w:rPr>
            <w:noProof/>
            <w:webHidden/>
          </w:rPr>
        </w:r>
        <w:r w:rsidR="00A03FDC">
          <w:rPr>
            <w:noProof/>
            <w:webHidden/>
          </w:rPr>
          <w:fldChar w:fldCharType="separate"/>
        </w:r>
        <w:r w:rsidR="0068339E">
          <w:rPr>
            <w:noProof/>
            <w:webHidden/>
          </w:rPr>
          <w:t>425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1" w:history="1">
        <w:r w:rsidR="00A03FDC" w:rsidRPr="00FE2C35">
          <w:rPr>
            <w:rStyle w:val="Hyperlink"/>
            <w:noProof/>
          </w:rPr>
          <w:t>10. Strength and Weakness</w:t>
        </w:r>
        <w:r w:rsidR="00A03FDC">
          <w:rPr>
            <w:noProof/>
            <w:webHidden/>
          </w:rPr>
          <w:tab/>
        </w:r>
        <w:r w:rsidR="00A03FDC">
          <w:rPr>
            <w:noProof/>
            <w:webHidden/>
          </w:rPr>
          <w:fldChar w:fldCharType="begin"/>
        </w:r>
        <w:r w:rsidR="00A03FDC">
          <w:rPr>
            <w:noProof/>
            <w:webHidden/>
          </w:rPr>
          <w:instrText xml:space="preserve"> PAGEREF _Toc71107091 \h </w:instrText>
        </w:r>
        <w:r w:rsidR="00A03FDC">
          <w:rPr>
            <w:noProof/>
            <w:webHidden/>
          </w:rPr>
        </w:r>
        <w:r w:rsidR="00A03FDC">
          <w:rPr>
            <w:noProof/>
            <w:webHidden/>
          </w:rPr>
          <w:fldChar w:fldCharType="separate"/>
        </w:r>
        <w:r w:rsidR="0068339E">
          <w:rPr>
            <w:noProof/>
            <w:webHidden/>
          </w:rPr>
          <w:t>425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2" w:history="1">
        <w:r w:rsidR="00A03FDC" w:rsidRPr="00FE2C35">
          <w:rPr>
            <w:rStyle w:val="Hyperlink"/>
            <w:noProof/>
          </w:rPr>
          <w:t>11. Order and Necessity</w:t>
        </w:r>
        <w:r w:rsidR="00A03FDC">
          <w:rPr>
            <w:noProof/>
            <w:webHidden/>
          </w:rPr>
          <w:tab/>
        </w:r>
        <w:r w:rsidR="00A03FDC">
          <w:rPr>
            <w:noProof/>
            <w:webHidden/>
          </w:rPr>
          <w:fldChar w:fldCharType="begin"/>
        </w:r>
        <w:r w:rsidR="00A03FDC">
          <w:rPr>
            <w:noProof/>
            <w:webHidden/>
          </w:rPr>
          <w:instrText xml:space="preserve"> PAGEREF _Toc71107092 \h </w:instrText>
        </w:r>
        <w:r w:rsidR="00A03FDC">
          <w:rPr>
            <w:noProof/>
            <w:webHidden/>
          </w:rPr>
        </w:r>
        <w:r w:rsidR="00A03FDC">
          <w:rPr>
            <w:noProof/>
            <w:webHidden/>
          </w:rPr>
          <w:fldChar w:fldCharType="separate"/>
        </w:r>
        <w:r w:rsidR="0068339E">
          <w:rPr>
            <w:noProof/>
            <w:webHidden/>
          </w:rPr>
          <w:t>426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3" w:history="1">
        <w:r w:rsidR="00A03FDC" w:rsidRPr="00FE2C35">
          <w:rPr>
            <w:rStyle w:val="Hyperlink"/>
            <w:noProof/>
          </w:rPr>
          <w:t>12. Primary Virtue and Morality</w:t>
        </w:r>
        <w:r w:rsidR="00A03FDC">
          <w:rPr>
            <w:noProof/>
            <w:webHidden/>
          </w:rPr>
          <w:tab/>
        </w:r>
        <w:r w:rsidR="00A03FDC">
          <w:rPr>
            <w:noProof/>
            <w:webHidden/>
          </w:rPr>
          <w:fldChar w:fldCharType="begin"/>
        </w:r>
        <w:r w:rsidR="00A03FDC">
          <w:rPr>
            <w:noProof/>
            <w:webHidden/>
          </w:rPr>
          <w:instrText xml:space="preserve"> PAGEREF _Toc71107093 \h </w:instrText>
        </w:r>
        <w:r w:rsidR="00A03FDC">
          <w:rPr>
            <w:noProof/>
            <w:webHidden/>
          </w:rPr>
        </w:r>
        <w:r w:rsidR="00A03FDC">
          <w:rPr>
            <w:noProof/>
            <w:webHidden/>
          </w:rPr>
          <w:fldChar w:fldCharType="separate"/>
        </w:r>
        <w:r w:rsidR="0068339E">
          <w:rPr>
            <w:noProof/>
            <w:webHidden/>
          </w:rPr>
          <w:t>426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4" w:history="1">
        <w:r w:rsidR="00A03FDC" w:rsidRPr="00FE2C35">
          <w:rPr>
            <w:rStyle w:val="Hyperlink"/>
            <w:noProof/>
          </w:rPr>
          <w:t>13. Freedom and Control</w:t>
        </w:r>
        <w:r w:rsidR="00A03FDC">
          <w:rPr>
            <w:noProof/>
            <w:webHidden/>
          </w:rPr>
          <w:tab/>
        </w:r>
        <w:r w:rsidR="00A03FDC">
          <w:rPr>
            <w:noProof/>
            <w:webHidden/>
          </w:rPr>
          <w:fldChar w:fldCharType="begin"/>
        </w:r>
        <w:r w:rsidR="00A03FDC">
          <w:rPr>
            <w:noProof/>
            <w:webHidden/>
          </w:rPr>
          <w:instrText xml:space="preserve"> PAGEREF _Toc71107094 \h </w:instrText>
        </w:r>
        <w:r w:rsidR="00A03FDC">
          <w:rPr>
            <w:noProof/>
            <w:webHidden/>
          </w:rPr>
        </w:r>
        <w:r w:rsidR="00A03FDC">
          <w:rPr>
            <w:noProof/>
            <w:webHidden/>
          </w:rPr>
          <w:fldChar w:fldCharType="separate"/>
        </w:r>
        <w:r w:rsidR="0068339E">
          <w:rPr>
            <w:noProof/>
            <w:webHidden/>
          </w:rPr>
          <w:t>426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5" w:history="1">
        <w:r w:rsidR="00A03FDC" w:rsidRPr="00FE2C35">
          <w:rPr>
            <w:rStyle w:val="Hyperlink"/>
            <w:noProof/>
          </w:rPr>
          <w:t>14. New and Old</w:t>
        </w:r>
        <w:r w:rsidR="00A03FDC">
          <w:rPr>
            <w:noProof/>
            <w:webHidden/>
          </w:rPr>
          <w:tab/>
        </w:r>
        <w:r w:rsidR="00A03FDC">
          <w:rPr>
            <w:noProof/>
            <w:webHidden/>
          </w:rPr>
          <w:fldChar w:fldCharType="begin"/>
        </w:r>
        <w:r w:rsidR="00A03FDC">
          <w:rPr>
            <w:noProof/>
            <w:webHidden/>
          </w:rPr>
          <w:instrText xml:space="preserve"> PAGEREF _Toc71107095 \h </w:instrText>
        </w:r>
        <w:r w:rsidR="00A03FDC">
          <w:rPr>
            <w:noProof/>
            <w:webHidden/>
          </w:rPr>
        </w:r>
        <w:r w:rsidR="00A03FDC">
          <w:rPr>
            <w:noProof/>
            <w:webHidden/>
          </w:rPr>
          <w:fldChar w:fldCharType="separate"/>
        </w:r>
        <w:r w:rsidR="0068339E">
          <w:rPr>
            <w:noProof/>
            <w:webHidden/>
          </w:rPr>
          <w:t>426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6" w:history="1">
        <w:r w:rsidR="00A03FDC" w:rsidRPr="00FE2C35">
          <w:rPr>
            <w:rStyle w:val="Hyperlink"/>
            <w:noProof/>
          </w:rPr>
          <w:t>15. Let and Do</w:t>
        </w:r>
        <w:r w:rsidR="00A03FDC">
          <w:rPr>
            <w:noProof/>
            <w:webHidden/>
          </w:rPr>
          <w:tab/>
        </w:r>
        <w:r w:rsidR="00A03FDC">
          <w:rPr>
            <w:noProof/>
            <w:webHidden/>
          </w:rPr>
          <w:fldChar w:fldCharType="begin"/>
        </w:r>
        <w:r w:rsidR="00A03FDC">
          <w:rPr>
            <w:noProof/>
            <w:webHidden/>
          </w:rPr>
          <w:instrText xml:space="preserve"> PAGEREF _Toc71107096 \h </w:instrText>
        </w:r>
        <w:r w:rsidR="00A03FDC">
          <w:rPr>
            <w:noProof/>
            <w:webHidden/>
          </w:rPr>
        </w:r>
        <w:r w:rsidR="00A03FDC">
          <w:rPr>
            <w:noProof/>
            <w:webHidden/>
          </w:rPr>
          <w:fldChar w:fldCharType="separate"/>
        </w:r>
        <w:r w:rsidR="0068339E">
          <w:rPr>
            <w:noProof/>
            <w:webHidden/>
          </w:rPr>
          <w:t>427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7" w:history="1">
        <w:r w:rsidR="00A03FDC" w:rsidRPr="00FE2C35">
          <w:rPr>
            <w:rStyle w:val="Hyperlink"/>
            <w:noProof/>
          </w:rPr>
          <w:t>16. Trust and Knowledge</w:t>
        </w:r>
        <w:r w:rsidR="00A03FDC">
          <w:rPr>
            <w:noProof/>
            <w:webHidden/>
          </w:rPr>
          <w:tab/>
        </w:r>
        <w:r w:rsidR="00A03FDC">
          <w:rPr>
            <w:noProof/>
            <w:webHidden/>
          </w:rPr>
          <w:fldChar w:fldCharType="begin"/>
        </w:r>
        <w:r w:rsidR="00A03FDC">
          <w:rPr>
            <w:noProof/>
            <w:webHidden/>
          </w:rPr>
          <w:instrText xml:space="preserve"> PAGEREF _Toc71107097 \h </w:instrText>
        </w:r>
        <w:r w:rsidR="00A03FDC">
          <w:rPr>
            <w:noProof/>
            <w:webHidden/>
          </w:rPr>
        </w:r>
        <w:r w:rsidR="00A03FDC">
          <w:rPr>
            <w:noProof/>
            <w:webHidden/>
          </w:rPr>
          <w:fldChar w:fldCharType="separate"/>
        </w:r>
        <w:r w:rsidR="0068339E">
          <w:rPr>
            <w:noProof/>
            <w:webHidden/>
          </w:rPr>
          <w:t>427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8" w:history="1">
        <w:r w:rsidR="00A03FDC" w:rsidRPr="00FE2C35">
          <w:rPr>
            <w:rStyle w:val="Hyperlink"/>
            <w:noProof/>
          </w:rPr>
          <w:t>17. Openness and Reticence</w:t>
        </w:r>
        <w:r w:rsidR="00A03FDC">
          <w:rPr>
            <w:noProof/>
            <w:webHidden/>
          </w:rPr>
          <w:tab/>
        </w:r>
        <w:r w:rsidR="00A03FDC">
          <w:rPr>
            <w:noProof/>
            <w:webHidden/>
          </w:rPr>
          <w:fldChar w:fldCharType="begin"/>
        </w:r>
        <w:r w:rsidR="00A03FDC">
          <w:rPr>
            <w:noProof/>
            <w:webHidden/>
          </w:rPr>
          <w:instrText xml:space="preserve"> PAGEREF _Toc71107098 \h </w:instrText>
        </w:r>
        <w:r w:rsidR="00A03FDC">
          <w:rPr>
            <w:noProof/>
            <w:webHidden/>
          </w:rPr>
        </w:r>
        <w:r w:rsidR="00A03FDC">
          <w:rPr>
            <w:noProof/>
            <w:webHidden/>
          </w:rPr>
          <w:fldChar w:fldCharType="separate"/>
        </w:r>
        <w:r w:rsidR="0068339E">
          <w:rPr>
            <w:noProof/>
            <w:webHidden/>
          </w:rPr>
          <w:t>427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099" w:history="1">
        <w:r w:rsidR="00A03FDC" w:rsidRPr="00FE2C35">
          <w:rPr>
            <w:rStyle w:val="Hyperlink"/>
            <w:noProof/>
          </w:rPr>
          <w:t>18. Values</w:t>
        </w:r>
        <w:r w:rsidR="00A03FDC">
          <w:rPr>
            <w:noProof/>
            <w:webHidden/>
          </w:rPr>
          <w:tab/>
        </w:r>
        <w:r w:rsidR="00A03FDC">
          <w:rPr>
            <w:noProof/>
            <w:webHidden/>
          </w:rPr>
          <w:fldChar w:fldCharType="begin"/>
        </w:r>
        <w:r w:rsidR="00A03FDC">
          <w:rPr>
            <w:noProof/>
            <w:webHidden/>
          </w:rPr>
          <w:instrText xml:space="preserve"> PAGEREF _Toc71107099 \h </w:instrText>
        </w:r>
        <w:r w:rsidR="00A03FDC">
          <w:rPr>
            <w:noProof/>
            <w:webHidden/>
          </w:rPr>
        </w:r>
        <w:r w:rsidR="00A03FDC">
          <w:rPr>
            <w:noProof/>
            <w:webHidden/>
          </w:rPr>
          <w:fldChar w:fldCharType="separate"/>
        </w:r>
        <w:r w:rsidR="0068339E">
          <w:rPr>
            <w:noProof/>
            <w:webHidden/>
          </w:rPr>
          <w:t>428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0" w:history="1">
        <w:r w:rsidR="00A03FDC" w:rsidRPr="00FE2C35">
          <w:rPr>
            <w:rStyle w:val="Hyperlink"/>
            <w:noProof/>
          </w:rPr>
          <w:t>19. Past</w:t>
        </w:r>
        <w:r w:rsidR="00A03FDC">
          <w:rPr>
            <w:noProof/>
            <w:webHidden/>
          </w:rPr>
          <w:tab/>
        </w:r>
        <w:r w:rsidR="00A03FDC">
          <w:rPr>
            <w:noProof/>
            <w:webHidden/>
          </w:rPr>
          <w:fldChar w:fldCharType="begin"/>
        </w:r>
        <w:r w:rsidR="00A03FDC">
          <w:rPr>
            <w:noProof/>
            <w:webHidden/>
          </w:rPr>
          <w:instrText xml:space="preserve"> PAGEREF _Toc71107100 \h </w:instrText>
        </w:r>
        <w:r w:rsidR="00A03FDC">
          <w:rPr>
            <w:noProof/>
            <w:webHidden/>
          </w:rPr>
        </w:r>
        <w:r w:rsidR="00A03FDC">
          <w:rPr>
            <w:noProof/>
            <w:webHidden/>
          </w:rPr>
          <w:fldChar w:fldCharType="separate"/>
        </w:r>
        <w:r w:rsidR="0068339E">
          <w:rPr>
            <w:noProof/>
            <w:webHidden/>
          </w:rPr>
          <w:t>428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1" w:history="1">
        <w:r w:rsidR="00A03FDC" w:rsidRPr="00FE2C35">
          <w:rPr>
            <w:rStyle w:val="Hyperlink"/>
            <w:noProof/>
          </w:rPr>
          <w:t>20. Present</w:t>
        </w:r>
        <w:r w:rsidR="00A03FDC">
          <w:rPr>
            <w:noProof/>
            <w:webHidden/>
          </w:rPr>
          <w:tab/>
        </w:r>
        <w:r w:rsidR="00A03FDC">
          <w:rPr>
            <w:noProof/>
            <w:webHidden/>
          </w:rPr>
          <w:fldChar w:fldCharType="begin"/>
        </w:r>
        <w:r w:rsidR="00A03FDC">
          <w:rPr>
            <w:noProof/>
            <w:webHidden/>
          </w:rPr>
          <w:instrText xml:space="preserve"> PAGEREF _Toc71107101 \h </w:instrText>
        </w:r>
        <w:r w:rsidR="00A03FDC">
          <w:rPr>
            <w:noProof/>
            <w:webHidden/>
          </w:rPr>
        </w:r>
        <w:r w:rsidR="00A03FDC">
          <w:rPr>
            <w:noProof/>
            <w:webHidden/>
          </w:rPr>
          <w:fldChar w:fldCharType="separate"/>
        </w:r>
        <w:r w:rsidR="0068339E">
          <w:rPr>
            <w:noProof/>
            <w:webHidden/>
          </w:rPr>
          <w:t>429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2" w:history="1">
        <w:r w:rsidR="00A03FDC" w:rsidRPr="00FE2C35">
          <w:rPr>
            <w:rStyle w:val="Hyperlink"/>
            <w:noProof/>
          </w:rPr>
          <w:t>21. Future</w:t>
        </w:r>
        <w:r w:rsidR="00A03FDC">
          <w:rPr>
            <w:noProof/>
            <w:webHidden/>
          </w:rPr>
          <w:tab/>
        </w:r>
        <w:r w:rsidR="00A03FDC">
          <w:rPr>
            <w:noProof/>
            <w:webHidden/>
          </w:rPr>
          <w:fldChar w:fldCharType="begin"/>
        </w:r>
        <w:r w:rsidR="00A03FDC">
          <w:rPr>
            <w:noProof/>
            <w:webHidden/>
          </w:rPr>
          <w:instrText xml:space="preserve"> PAGEREF _Toc71107102 \h </w:instrText>
        </w:r>
        <w:r w:rsidR="00A03FDC">
          <w:rPr>
            <w:noProof/>
            <w:webHidden/>
          </w:rPr>
        </w:r>
        <w:r w:rsidR="00A03FDC">
          <w:rPr>
            <w:noProof/>
            <w:webHidden/>
          </w:rPr>
          <w:fldChar w:fldCharType="separate"/>
        </w:r>
        <w:r w:rsidR="0068339E">
          <w:rPr>
            <w:noProof/>
            <w:webHidden/>
          </w:rPr>
          <w:t>430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3" w:history="1">
        <w:r w:rsidR="00A03FDC" w:rsidRPr="00FE2C35">
          <w:rPr>
            <w:rStyle w:val="Hyperlink"/>
            <w:noProof/>
          </w:rPr>
          <w:t>22. Right and Wrong</w:t>
        </w:r>
        <w:r w:rsidR="00A03FDC">
          <w:rPr>
            <w:noProof/>
            <w:webHidden/>
          </w:rPr>
          <w:tab/>
        </w:r>
        <w:r w:rsidR="00A03FDC">
          <w:rPr>
            <w:noProof/>
            <w:webHidden/>
          </w:rPr>
          <w:fldChar w:fldCharType="begin"/>
        </w:r>
        <w:r w:rsidR="00A03FDC">
          <w:rPr>
            <w:noProof/>
            <w:webHidden/>
          </w:rPr>
          <w:instrText xml:space="preserve"> PAGEREF _Toc71107103 \h </w:instrText>
        </w:r>
        <w:r w:rsidR="00A03FDC">
          <w:rPr>
            <w:noProof/>
            <w:webHidden/>
          </w:rPr>
        </w:r>
        <w:r w:rsidR="00A03FDC">
          <w:rPr>
            <w:noProof/>
            <w:webHidden/>
          </w:rPr>
          <w:fldChar w:fldCharType="separate"/>
        </w:r>
        <w:r w:rsidR="0068339E">
          <w:rPr>
            <w:noProof/>
            <w:webHidden/>
          </w:rPr>
          <w:t>431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4" w:history="1">
        <w:r w:rsidR="00A03FDC" w:rsidRPr="00FE2C35">
          <w:rPr>
            <w:rStyle w:val="Hyperlink"/>
            <w:noProof/>
          </w:rPr>
          <w:t>23. Protection and Defense</w:t>
        </w:r>
        <w:r w:rsidR="00A03FDC">
          <w:rPr>
            <w:noProof/>
            <w:webHidden/>
          </w:rPr>
          <w:tab/>
        </w:r>
        <w:r w:rsidR="00A03FDC">
          <w:rPr>
            <w:noProof/>
            <w:webHidden/>
          </w:rPr>
          <w:fldChar w:fldCharType="begin"/>
        </w:r>
        <w:r w:rsidR="00A03FDC">
          <w:rPr>
            <w:noProof/>
            <w:webHidden/>
          </w:rPr>
          <w:instrText xml:space="preserve"> PAGEREF _Toc71107104 \h </w:instrText>
        </w:r>
        <w:r w:rsidR="00A03FDC">
          <w:rPr>
            <w:noProof/>
            <w:webHidden/>
          </w:rPr>
        </w:r>
        <w:r w:rsidR="00A03FDC">
          <w:rPr>
            <w:noProof/>
            <w:webHidden/>
          </w:rPr>
          <w:fldChar w:fldCharType="separate"/>
        </w:r>
        <w:r w:rsidR="0068339E">
          <w:rPr>
            <w:noProof/>
            <w:webHidden/>
          </w:rPr>
          <w:t>432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5" w:history="1">
        <w:r w:rsidR="00A03FDC" w:rsidRPr="00FE2C35">
          <w:rPr>
            <w:rStyle w:val="Hyperlink"/>
            <w:noProof/>
          </w:rPr>
          <w:t>Successes of 'Primary Psychotherapy'</w:t>
        </w:r>
        <w:r w:rsidR="00A03FDC">
          <w:rPr>
            <w:noProof/>
            <w:webHidden/>
          </w:rPr>
          <w:tab/>
        </w:r>
        <w:r w:rsidR="00A03FDC">
          <w:rPr>
            <w:noProof/>
            <w:webHidden/>
          </w:rPr>
          <w:fldChar w:fldCharType="begin"/>
        </w:r>
        <w:r w:rsidR="00A03FDC">
          <w:rPr>
            <w:noProof/>
            <w:webHidden/>
          </w:rPr>
          <w:instrText xml:space="preserve"> PAGEREF _Toc71107105 \h </w:instrText>
        </w:r>
        <w:r w:rsidR="00A03FDC">
          <w:rPr>
            <w:noProof/>
            <w:webHidden/>
          </w:rPr>
        </w:r>
        <w:r w:rsidR="00A03FDC">
          <w:rPr>
            <w:noProof/>
            <w:webHidden/>
          </w:rPr>
          <w:fldChar w:fldCharType="separate"/>
        </w:r>
        <w:r w:rsidR="0068339E">
          <w:rPr>
            <w:noProof/>
            <w:webHidden/>
          </w:rPr>
          <w:t>434</w:t>
        </w:r>
        <w:r w:rsidR="00A03FDC">
          <w:rPr>
            <w:noProof/>
            <w:webHidden/>
          </w:rPr>
          <w:fldChar w:fldCharType="end"/>
        </w:r>
      </w:hyperlink>
    </w:p>
    <w:p w:rsidR="00A03FDC" w:rsidRDefault="00313791">
      <w:pPr>
        <w:pStyle w:val="Verzeichnis3"/>
        <w:tabs>
          <w:tab w:val="right" w:leader="dot" w:pos="9059"/>
        </w:tabs>
        <w:rPr>
          <w:rFonts w:asciiTheme="minorHAnsi" w:hAnsiTheme="minorHAnsi" w:cstheme="minorBidi"/>
          <w:i w:val="0"/>
          <w:iCs w:val="0"/>
          <w:noProof/>
          <w:sz w:val="22"/>
          <w:szCs w:val="22"/>
          <w:lang w:eastAsia="en-US"/>
        </w:rPr>
      </w:pPr>
      <w:hyperlink w:anchor="_Toc71107106" w:history="1">
        <w:r w:rsidR="00A03FDC" w:rsidRPr="00FE2C35">
          <w:rPr>
            <w:rStyle w:val="Hyperlink"/>
            <w:noProof/>
          </w:rPr>
          <w:t>Some Mini-Stories</w:t>
        </w:r>
        <w:r w:rsidR="00A03FDC">
          <w:rPr>
            <w:noProof/>
            <w:webHidden/>
          </w:rPr>
          <w:tab/>
        </w:r>
        <w:r w:rsidR="00A03FDC">
          <w:rPr>
            <w:noProof/>
            <w:webHidden/>
          </w:rPr>
          <w:fldChar w:fldCharType="begin"/>
        </w:r>
        <w:r w:rsidR="00A03FDC">
          <w:rPr>
            <w:noProof/>
            <w:webHidden/>
          </w:rPr>
          <w:instrText xml:space="preserve"> PAGEREF _Toc71107106 \h </w:instrText>
        </w:r>
        <w:r w:rsidR="00A03FDC">
          <w:rPr>
            <w:noProof/>
            <w:webHidden/>
          </w:rPr>
        </w:r>
        <w:r w:rsidR="00A03FDC">
          <w:rPr>
            <w:noProof/>
            <w:webHidden/>
          </w:rPr>
          <w:fldChar w:fldCharType="separate"/>
        </w:r>
        <w:r w:rsidR="0068339E">
          <w:rPr>
            <w:noProof/>
            <w:webHidden/>
          </w:rPr>
          <w:t>435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7" w:history="1">
        <w:r w:rsidR="00A03FDC" w:rsidRPr="00FE2C35">
          <w:rPr>
            <w:rStyle w:val="Hyperlink"/>
            <w:noProof/>
          </w:rPr>
          <w:t>Redemption</w:t>
        </w:r>
        <w:r w:rsidR="00A03FDC">
          <w:rPr>
            <w:noProof/>
            <w:webHidden/>
          </w:rPr>
          <w:tab/>
        </w:r>
        <w:r w:rsidR="00A03FDC">
          <w:rPr>
            <w:noProof/>
            <w:webHidden/>
          </w:rPr>
          <w:fldChar w:fldCharType="begin"/>
        </w:r>
        <w:r w:rsidR="00A03FDC">
          <w:rPr>
            <w:noProof/>
            <w:webHidden/>
          </w:rPr>
          <w:instrText xml:space="preserve"> PAGEREF _Toc71107107 \h </w:instrText>
        </w:r>
        <w:r w:rsidR="00A03FDC">
          <w:rPr>
            <w:noProof/>
            <w:webHidden/>
          </w:rPr>
        </w:r>
        <w:r w:rsidR="00A03FDC">
          <w:rPr>
            <w:noProof/>
            <w:webHidden/>
          </w:rPr>
          <w:fldChar w:fldCharType="separate"/>
        </w:r>
        <w:r w:rsidR="0068339E">
          <w:rPr>
            <w:noProof/>
            <w:webHidden/>
          </w:rPr>
          <w:t>435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8" w:history="1">
        <w:r w:rsidR="00A03FDC" w:rsidRPr="00FE2C35">
          <w:rPr>
            <w:rStyle w:val="Hyperlink"/>
            <w:noProof/>
          </w:rPr>
          <w:t>The Umbilical Cord</w:t>
        </w:r>
        <w:r w:rsidR="00A03FDC">
          <w:rPr>
            <w:noProof/>
            <w:webHidden/>
          </w:rPr>
          <w:tab/>
        </w:r>
        <w:r w:rsidR="00A03FDC">
          <w:rPr>
            <w:noProof/>
            <w:webHidden/>
          </w:rPr>
          <w:fldChar w:fldCharType="begin"/>
        </w:r>
        <w:r w:rsidR="00A03FDC">
          <w:rPr>
            <w:noProof/>
            <w:webHidden/>
          </w:rPr>
          <w:instrText xml:space="preserve"> PAGEREF _Toc71107108 \h </w:instrText>
        </w:r>
        <w:r w:rsidR="00A03FDC">
          <w:rPr>
            <w:noProof/>
            <w:webHidden/>
          </w:rPr>
        </w:r>
        <w:r w:rsidR="00A03FDC">
          <w:rPr>
            <w:noProof/>
            <w:webHidden/>
          </w:rPr>
          <w:fldChar w:fldCharType="separate"/>
        </w:r>
        <w:r w:rsidR="0068339E">
          <w:rPr>
            <w:noProof/>
            <w:webHidden/>
          </w:rPr>
          <w:t>435</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09" w:history="1">
        <w:r w:rsidR="00A03FDC" w:rsidRPr="00FE2C35">
          <w:rPr>
            <w:rStyle w:val="Hyperlink"/>
            <w:noProof/>
          </w:rPr>
          <w:t>The Small Child in Us</w:t>
        </w:r>
        <w:r w:rsidR="00A03FDC">
          <w:rPr>
            <w:noProof/>
            <w:webHidden/>
          </w:rPr>
          <w:tab/>
        </w:r>
        <w:r w:rsidR="00A03FDC">
          <w:rPr>
            <w:noProof/>
            <w:webHidden/>
          </w:rPr>
          <w:fldChar w:fldCharType="begin"/>
        </w:r>
        <w:r w:rsidR="00A03FDC">
          <w:rPr>
            <w:noProof/>
            <w:webHidden/>
          </w:rPr>
          <w:instrText xml:space="preserve"> PAGEREF _Toc71107109 \h </w:instrText>
        </w:r>
        <w:r w:rsidR="00A03FDC">
          <w:rPr>
            <w:noProof/>
            <w:webHidden/>
          </w:rPr>
        </w:r>
        <w:r w:rsidR="00A03FDC">
          <w:rPr>
            <w:noProof/>
            <w:webHidden/>
          </w:rPr>
          <w:fldChar w:fldCharType="separate"/>
        </w:r>
        <w:r w:rsidR="0068339E">
          <w:rPr>
            <w:noProof/>
            <w:webHidden/>
          </w:rPr>
          <w:t>436</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0" w:history="1">
        <w:r w:rsidR="00A03FDC" w:rsidRPr="00FE2C35">
          <w:rPr>
            <w:rStyle w:val="Hyperlink"/>
            <w:noProof/>
          </w:rPr>
          <w:t>Neurotics</w:t>
        </w:r>
        <w:r w:rsidR="00A03FDC">
          <w:rPr>
            <w:noProof/>
            <w:webHidden/>
          </w:rPr>
          <w:tab/>
        </w:r>
        <w:r w:rsidR="00A03FDC">
          <w:rPr>
            <w:noProof/>
            <w:webHidden/>
          </w:rPr>
          <w:fldChar w:fldCharType="begin"/>
        </w:r>
        <w:r w:rsidR="00A03FDC">
          <w:rPr>
            <w:noProof/>
            <w:webHidden/>
          </w:rPr>
          <w:instrText xml:space="preserve"> PAGEREF _Toc71107110 \h </w:instrText>
        </w:r>
        <w:r w:rsidR="00A03FDC">
          <w:rPr>
            <w:noProof/>
            <w:webHidden/>
          </w:rPr>
        </w:r>
        <w:r w:rsidR="00A03FDC">
          <w:rPr>
            <w:noProof/>
            <w:webHidden/>
          </w:rPr>
          <w:fldChar w:fldCharType="separate"/>
        </w:r>
        <w:r w:rsidR="0068339E">
          <w:rPr>
            <w:noProof/>
            <w:webHidden/>
          </w:rPr>
          <w:t>437</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1" w:history="1">
        <w:r w:rsidR="00A03FDC" w:rsidRPr="00FE2C35">
          <w:rPr>
            <w:rStyle w:val="Hyperlink"/>
            <w:noProof/>
          </w:rPr>
          <w:t>Nobody Can Help Me - I'm Doing Everything Wrong</w:t>
        </w:r>
        <w:r w:rsidR="00A03FDC">
          <w:rPr>
            <w:noProof/>
            <w:webHidden/>
          </w:rPr>
          <w:tab/>
        </w:r>
        <w:r w:rsidR="00A03FDC">
          <w:rPr>
            <w:noProof/>
            <w:webHidden/>
          </w:rPr>
          <w:fldChar w:fldCharType="begin"/>
        </w:r>
        <w:r w:rsidR="00A03FDC">
          <w:rPr>
            <w:noProof/>
            <w:webHidden/>
          </w:rPr>
          <w:instrText xml:space="preserve"> PAGEREF _Toc71107111 \h </w:instrText>
        </w:r>
        <w:r w:rsidR="00A03FDC">
          <w:rPr>
            <w:noProof/>
            <w:webHidden/>
          </w:rPr>
        </w:r>
        <w:r w:rsidR="00A03FDC">
          <w:rPr>
            <w:noProof/>
            <w:webHidden/>
          </w:rPr>
          <w:fldChar w:fldCharType="separate"/>
        </w:r>
        <w:r w:rsidR="0068339E">
          <w:rPr>
            <w:noProof/>
            <w:webHidden/>
          </w:rPr>
          <w:t>438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2" w:history="1">
        <w:r w:rsidR="00A03FDC" w:rsidRPr="00FE2C35">
          <w:rPr>
            <w:rStyle w:val="Hyperlink"/>
            <w:noProof/>
          </w:rPr>
          <w:t>Sadomasochism</w:t>
        </w:r>
        <w:r w:rsidR="00A03FDC">
          <w:rPr>
            <w:noProof/>
            <w:webHidden/>
          </w:rPr>
          <w:tab/>
        </w:r>
        <w:r w:rsidR="00A03FDC">
          <w:rPr>
            <w:noProof/>
            <w:webHidden/>
          </w:rPr>
          <w:fldChar w:fldCharType="begin"/>
        </w:r>
        <w:r w:rsidR="00A03FDC">
          <w:rPr>
            <w:noProof/>
            <w:webHidden/>
          </w:rPr>
          <w:instrText xml:space="preserve"> PAGEREF _Toc71107112 \h </w:instrText>
        </w:r>
        <w:r w:rsidR="00A03FDC">
          <w:rPr>
            <w:noProof/>
            <w:webHidden/>
          </w:rPr>
        </w:r>
        <w:r w:rsidR="00A03FDC">
          <w:rPr>
            <w:noProof/>
            <w:webHidden/>
          </w:rPr>
          <w:fldChar w:fldCharType="separate"/>
        </w:r>
        <w:r w:rsidR="0068339E">
          <w:rPr>
            <w:noProof/>
            <w:webHidden/>
          </w:rPr>
          <w:t>438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3" w:history="1">
        <w:r w:rsidR="00A03FDC" w:rsidRPr="00FE2C35">
          <w:rPr>
            <w:rStyle w:val="Hyperlink"/>
            <w:noProof/>
          </w:rPr>
          <w:t>Story of the Slipping</w:t>
        </w:r>
        <w:r w:rsidR="00A03FDC">
          <w:rPr>
            <w:noProof/>
            <w:webHidden/>
          </w:rPr>
          <w:tab/>
        </w:r>
        <w:r w:rsidR="00A03FDC">
          <w:rPr>
            <w:noProof/>
            <w:webHidden/>
          </w:rPr>
          <w:fldChar w:fldCharType="begin"/>
        </w:r>
        <w:r w:rsidR="00A03FDC">
          <w:rPr>
            <w:noProof/>
            <w:webHidden/>
          </w:rPr>
          <w:instrText xml:space="preserve"> PAGEREF _Toc71107113 \h </w:instrText>
        </w:r>
        <w:r w:rsidR="00A03FDC">
          <w:rPr>
            <w:noProof/>
            <w:webHidden/>
          </w:rPr>
        </w:r>
        <w:r w:rsidR="00A03FDC">
          <w:rPr>
            <w:noProof/>
            <w:webHidden/>
          </w:rPr>
          <w:fldChar w:fldCharType="separate"/>
        </w:r>
        <w:r w:rsidR="0068339E">
          <w:rPr>
            <w:noProof/>
            <w:webHidden/>
          </w:rPr>
          <w:t>438</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4" w:history="1">
        <w:r w:rsidR="00A03FDC" w:rsidRPr="00FE2C35">
          <w:rPr>
            <w:rStyle w:val="Hyperlink"/>
            <w:noProof/>
          </w:rPr>
          <w:t>How Do I Get from the Seesaw?</w:t>
        </w:r>
        <w:r w:rsidR="00A03FDC">
          <w:rPr>
            <w:noProof/>
            <w:webHidden/>
          </w:rPr>
          <w:tab/>
        </w:r>
        <w:r w:rsidR="00A03FDC">
          <w:rPr>
            <w:noProof/>
            <w:webHidden/>
          </w:rPr>
          <w:fldChar w:fldCharType="begin"/>
        </w:r>
        <w:r w:rsidR="00A03FDC">
          <w:rPr>
            <w:noProof/>
            <w:webHidden/>
          </w:rPr>
          <w:instrText xml:space="preserve"> PAGEREF _Toc71107114 \h </w:instrText>
        </w:r>
        <w:r w:rsidR="00A03FDC">
          <w:rPr>
            <w:noProof/>
            <w:webHidden/>
          </w:rPr>
        </w:r>
        <w:r w:rsidR="00A03FDC">
          <w:rPr>
            <w:noProof/>
            <w:webHidden/>
          </w:rPr>
          <w:fldChar w:fldCharType="separate"/>
        </w:r>
        <w:r w:rsidR="0068339E">
          <w:rPr>
            <w:noProof/>
            <w:webHidden/>
          </w:rPr>
          <w:t>439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5" w:history="1">
        <w:r w:rsidR="00A03FDC" w:rsidRPr="00FE2C35">
          <w:rPr>
            <w:rStyle w:val="Hyperlink"/>
            <w:noProof/>
          </w:rPr>
          <w:t>The Bread-Roll Story</w:t>
        </w:r>
        <w:r w:rsidR="00A03FDC">
          <w:rPr>
            <w:noProof/>
            <w:webHidden/>
          </w:rPr>
          <w:tab/>
        </w:r>
        <w:r w:rsidR="00A03FDC">
          <w:rPr>
            <w:noProof/>
            <w:webHidden/>
          </w:rPr>
          <w:fldChar w:fldCharType="begin"/>
        </w:r>
        <w:r w:rsidR="00A03FDC">
          <w:rPr>
            <w:noProof/>
            <w:webHidden/>
          </w:rPr>
          <w:instrText xml:space="preserve"> PAGEREF _Toc71107115 \h </w:instrText>
        </w:r>
        <w:r w:rsidR="00A03FDC">
          <w:rPr>
            <w:noProof/>
            <w:webHidden/>
          </w:rPr>
        </w:r>
        <w:r w:rsidR="00A03FDC">
          <w:rPr>
            <w:noProof/>
            <w:webHidden/>
          </w:rPr>
          <w:fldChar w:fldCharType="separate"/>
        </w:r>
        <w:r w:rsidR="0068339E">
          <w:rPr>
            <w:noProof/>
            <w:webHidden/>
          </w:rPr>
          <w:t>439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6" w:history="1">
        <w:r w:rsidR="00A03FDC" w:rsidRPr="00FE2C35">
          <w:rPr>
            <w:rStyle w:val="Hyperlink"/>
            <w:noProof/>
          </w:rPr>
          <w:t>The Story of the Big Trap</w:t>
        </w:r>
        <w:r w:rsidR="00A03FDC">
          <w:rPr>
            <w:noProof/>
            <w:webHidden/>
          </w:rPr>
          <w:tab/>
        </w:r>
        <w:r w:rsidR="00A03FDC">
          <w:rPr>
            <w:noProof/>
            <w:webHidden/>
          </w:rPr>
          <w:fldChar w:fldCharType="begin"/>
        </w:r>
        <w:r w:rsidR="00A03FDC">
          <w:rPr>
            <w:noProof/>
            <w:webHidden/>
          </w:rPr>
          <w:instrText xml:space="preserve"> PAGEREF _Toc71107116 \h </w:instrText>
        </w:r>
        <w:r w:rsidR="00A03FDC">
          <w:rPr>
            <w:noProof/>
            <w:webHidden/>
          </w:rPr>
        </w:r>
        <w:r w:rsidR="00A03FDC">
          <w:rPr>
            <w:noProof/>
            <w:webHidden/>
          </w:rPr>
          <w:fldChar w:fldCharType="separate"/>
        </w:r>
        <w:r w:rsidR="0068339E">
          <w:rPr>
            <w:noProof/>
            <w:webHidden/>
          </w:rPr>
          <w:t>439</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7" w:history="1">
        <w:r w:rsidR="00A03FDC" w:rsidRPr="00FE2C35">
          <w:rPr>
            <w:rStyle w:val="Hyperlink"/>
            <w:noProof/>
          </w:rPr>
          <w:t>The Plus 30 or Minus 70 Percent</w:t>
        </w:r>
        <w:r w:rsidR="00A03FDC">
          <w:rPr>
            <w:noProof/>
            <w:webHidden/>
          </w:rPr>
          <w:tab/>
        </w:r>
        <w:r w:rsidR="00A03FDC">
          <w:rPr>
            <w:noProof/>
            <w:webHidden/>
          </w:rPr>
          <w:fldChar w:fldCharType="begin"/>
        </w:r>
        <w:r w:rsidR="00A03FDC">
          <w:rPr>
            <w:noProof/>
            <w:webHidden/>
          </w:rPr>
          <w:instrText xml:space="preserve"> PAGEREF _Toc71107117 \h </w:instrText>
        </w:r>
        <w:r w:rsidR="00A03FDC">
          <w:rPr>
            <w:noProof/>
            <w:webHidden/>
          </w:rPr>
        </w:r>
        <w:r w:rsidR="00A03FDC">
          <w:rPr>
            <w:noProof/>
            <w:webHidden/>
          </w:rPr>
          <w:fldChar w:fldCharType="separate"/>
        </w:r>
        <w:r w:rsidR="0068339E">
          <w:rPr>
            <w:noProof/>
            <w:webHidden/>
          </w:rPr>
          <w:t>440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8" w:history="1">
        <w:r w:rsidR="00A03FDC" w:rsidRPr="00FE2C35">
          <w:rPr>
            <w:rStyle w:val="Hyperlink"/>
            <w:noProof/>
          </w:rPr>
          <w:t>The Story of the False Suitcase</w:t>
        </w:r>
        <w:r w:rsidR="00A03FDC">
          <w:rPr>
            <w:noProof/>
            <w:webHidden/>
          </w:rPr>
          <w:tab/>
        </w:r>
        <w:r w:rsidR="00A03FDC">
          <w:rPr>
            <w:noProof/>
            <w:webHidden/>
          </w:rPr>
          <w:fldChar w:fldCharType="begin"/>
        </w:r>
        <w:r w:rsidR="00A03FDC">
          <w:rPr>
            <w:noProof/>
            <w:webHidden/>
          </w:rPr>
          <w:instrText xml:space="preserve"> PAGEREF _Toc71107118 \h </w:instrText>
        </w:r>
        <w:r w:rsidR="00A03FDC">
          <w:rPr>
            <w:noProof/>
            <w:webHidden/>
          </w:rPr>
        </w:r>
        <w:r w:rsidR="00A03FDC">
          <w:rPr>
            <w:noProof/>
            <w:webHidden/>
          </w:rPr>
          <w:fldChar w:fldCharType="separate"/>
        </w:r>
        <w:r w:rsidR="0068339E">
          <w:rPr>
            <w:noProof/>
            <w:webHidden/>
          </w:rPr>
          <w:t>440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19" w:history="1">
        <w:r w:rsidR="00A03FDC" w:rsidRPr="00FE2C35">
          <w:rPr>
            <w:rStyle w:val="Hyperlink"/>
            <w:noProof/>
          </w:rPr>
          <w:t>The Story of Missing Thanks</w:t>
        </w:r>
        <w:r w:rsidR="00A03FDC">
          <w:rPr>
            <w:noProof/>
            <w:webHidden/>
          </w:rPr>
          <w:tab/>
        </w:r>
        <w:r w:rsidR="00A03FDC">
          <w:rPr>
            <w:noProof/>
            <w:webHidden/>
          </w:rPr>
          <w:fldChar w:fldCharType="begin"/>
        </w:r>
        <w:r w:rsidR="00A03FDC">
          <w:rPr>
            <w:noProof/>
            <w:webHidden/>
          </w:rPr>
          <w:instrText xml:space="preserve"> PAGEREF _Toc71107119 \h </w:instrText>
        </w:r>
        <w:r w:rsidR="00A03FDC">
          <w:rPr>
            <w:noProof/>
            <w:webHidden/>
          </w:rPr>
        </w:r>
        <w:r w:rsidR="00A03FDC">
          <w:rPr>
            <w:noProof/>
            <w:webHidden/>
          </w:rPr>
          <w:fldChar w:fldCharType="separate"/>
        </w:r>
        <w:r w:rsidR="0068339E">
          <w:rPr>
            <w:noProof/>
            <w:webHidden/>
          </w:rPr>
          <w:t>440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0" w:history="1">
        <w:r w:rsidR="00A03FDC" w:rsidRPr="00FE2C35">
          <w:rPr>
            <w:rStyle w:val="Hyperlink"/>
            <w:noProof/>
          </w:rPr>
          <w:t>Rail or Gravel</w:t>
        </w:r>
        <w:r w:rsidR="00A03FDC">
          <w:rPr>
            <w:noProof/>
            <w:webHidden/>
          </w:rPr>
          <w:tab/>
        </w:r>
        <w:r w:rsidR="00A03FDC">
          <w:rPr>
            <w:noProof/>
            <w:webHidden/>
          </w:rPr>
          <w:fldChar w:fldCharType="begin"/>
        </w:r>
        <w:r w:rsidR="00A03FDC">
          <w:rPr>
            <w:noProof/>
            <w:webHidden/>
          </w:rPr>
          <w:instrText xml:space="preserve"> PAGEREF _Toc71107120 \h </w:instrText>
        </w:r>
        <w:r w:rsidR="00A03FDC">
          <w:rPr>
            <w:noProof/>
            <w:webHidden/>
          </w:rPr>
        </w:r>
        <w:r w:rsidR="00A03FDC">
          <w:rPr>
            <w:noProof/>
            <w:webHidden/>
          </w:rPr>
          <w:fldChar w:fldCharType="separate"/>
        </w:r>
        <w:r w:rsidR="0068339E">
          <w:rPr>
            <w:noProof/>
            <w:webHidden/>
          </w:rPr>
          <w:t>440</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1" w:history="1">
        <w:r w:rsidR="00A03FDC" w:rsidRPr="00FE2C35">
          <w:rPr>
            <w:rStyle w:val="Hyperlink"/>
            <w:noProof/>
          </w:rPr>
          <w:t>The Pit</w:t>
        </w:r>
        <w:r w:rsidR="00A03FDC">
          <w:rPr>
            <w:noProof/>
            <w:webHidden/>
          </w:rPr>
          <w:tab/>
        </w:r>
        <w:r w:rsidR="00A03FDC">
          <w:rPr>
            <w:noProof/>
            <w:webHidden/>
          </w:rPr>
          <w:fldChar w:fldCharType="begin"/>
        </w:r>
        <w:r w:rsidR="00A03FDC">
          <w:rPr>
            <w:noProof/>
            <w:webHidden/>
          </w:rPr>
          <w:instrText xml:space="preserve"> PAGEREF _Toc71107121 \h </w:instrText>
        </w:r>
        <w:r w:rsidR="00A03FDC">
          <w:rPr>
            <w:noProof/>
            <w:webHidden/>
          </w:rPr>
        </w:r>
        <w:r w:rsidR="00A03FDC">
          <w:rPr>
            <w:noProof/>
            <w:webHidden/>
          </w:rPr>
          <w:fldChar w:fldCharType="separate"/>
        </w:r>
        <w:r w:rsidR="0068339E">
          <w:rPr>
            <w:noProof/>
            <w:webHidden/>
          </w:rPr>
          <w:t>441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2" w:history="1">
        <w:r w:rsidR="00A03FDC" w:rsidRPr="00FE2C35">
          <w:rPr>
            <w:rStyle w:val="Hyperlink"/>
            <w:noProof/>
          </w:rPr>
          <w:t>The Story of the Conflicting Interpretation</w:t>
        </w:r>
        <w:r w:rsidR="00A03FDC">
          <w:rPr>
            <w:noProof/>
            <w:webHidden/>
          </w:rPr>
          <w:tab/>
        </w:r>
        <w:r w:rsidR="00A03FDC">
          <w:rPr>
            <w:noProof/>
            <w:webHidden/>
          </w:rPr>
          <w:fldChar w:fldCharType="begin"/>
        </w:r>
        <w:r w:rsidR="00A03FDC">
          <w:rPr>
            <w:noProof/>
            <w:webHidden/>
          </w:rPr>
          <w:instrText xml:space="preserve"> PAGEREF _Toc71107122 \h </w:instrText>
        </w:r>
        <w:r w:rsidR="00A03FDC">
          <w:rPr>
            <w:noProof/>
            <w:webHidden/>
          </w:rPr>
        </w:r>
        <w:r w:rsidR="00A03FDC">
          <w:rPr>
            <w:noProof/>
            <w:webHidden/>
          </w:rPr>
          <w:fldChar w:fldCharType="separate"/>
        </w:r>
        <w:r w:rsidR="0068339E">
          <w:rPr>
            <w:noProof/>
            <w:webHidden/>
          </w:rPr>
          <w:t>441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3" w:history="1">
        <w:r w:rsidR="00A03FDC" w:rsidRPr="00FE2C35">
          <w:rPr>
            <w:rStyle w:val="Hyperlink"/>
            <w:noProof/>
          </w:rPr>
          <w:t>The Story of the Lost Paradise</w:t>
        </w:r>
        <w:r w:rsidR="00A03FDC">
          <w:rPr>
            <w:noProof/>
            <w:webHidden/>
          </w:rPr>
          <w:tab/>
        </w:r>
        <w:r w:rsidR="00A03FDC">
          <w:rPr>
            <w:noProof/>
            <w:webHidden/>
          </w:rPr>
          <w:fldChar w:fldCharType="begin"/>
        </w:r>
        <w:r w:rsidR="00A03FDC">
          <w:rPr>
            <w:noProof/>
            <w:webHidden/>
          </w:rPr>
          <w:instrText xml:space="preserve"> PAGEREF _Toc71107123 \h </w:instrText>
        </w:r>
        <w:r w:rsidR="00A03FDC">
          <w:rPr>
            <w:noProof/>
            <w:webHidden/>
          </w:rPr>
        </w:r>
        <w:r w:rsidR="00A03FDC">
          <w:rPr>
            <w:noProof/>
            <w:webHidden/>
          </w:rPr>
          <w:fldChar w:fldCharType="separate"/>
        </w:r>
        <w:r w:rsidR="0068339E">
          <w:rPr>
            <w:noProof/>
            <w:webHidden/>
          </w:rPr>
          <w:t>441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4" w:history="1">
        <w:r w:rsidR="00A03FDC" w:rsidRPr="00FE2C35">
          <w:rPr>
            <w:rStyle w:val="Hyperlink"/>
            <w:noProof/>
          </w:rPr>
          <w:t>The Story of the Prostitutes</w:t>
        </w:r>
        <w:r w:rsidR="00A03FDC">
          <w:rPr>
            <w:noProof/>
            <w:webHidden/>
          </w:rPr>
          <w:tab/>
        </w:r>
        <w:r w:rsidR="00A03FDC">
          <w:rPr>
            <w:noProof/>
            <w:webHidden/>
          </w:rPr>
          <w:fldChar w:fldCharType="begin"/>
        </w:r>
        <w:r w:rsidR="00A03FDC">
          <w:rPr>
            <w:noProof/>
            <w:webHidden/>
          </w:rPr>
          <w:instrText xml:space="preserve"> PAGEREF _Toc71107124 \h </w:instrText>
        </w:r>
        <w:r w:rsidR="00A03FDC">
          <w:rPr>
            <w:noProof/>
            <w:webHidden/>
          </w:rPr>
        </w:r>
        <w:r w:rsidR="00A03FDC">
          <w:rPr>
            <w:noProof/>
            <w:webHidden/>
          </w:rPr>
          <w:fldChar w:fldCharType="separate"/>
        </w:r>
        <w:r w:rsidR="0068339E">
          <w:rPr>
            <w:noProof/>
            <w:webHidden/>
          </w:rPr>
          <w:t>441</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5" w:history="1">
        <w:r w:rsidR="00A03FDC" w:rsidRPr="00FE2C35">
          <w:rPr>
            <w:rStyle w:val="Hyperlink"/>
            <w:noProof/>
          </w:rPr>
          <w:t>A Neurotic Story between Myself and My Wife</w:t>
        </w:r>
        <w:r w:rsidR="00A03FDC">
          <w:rPr>
            <w:noProof/>
            <w:webHidden/>
          </w:rPr>
          <w:tab/>
        </w:r>
        <w:r w:rsidR="00A03FDC">
          <w:rPr>
            <w:noProof/>
            <w:webHidden/>
          </w:rPr>
          <w:fldChar w:fldCharType="begin"/>
        </w:r>
        <w:r w:rsidR="00A03FDC">
          <w:rPr>
            <w:noProof/>
            <w:webHidden/>
          </w:rPr>
          <w:instrText xml:space="preserve"> PAGEREF _Toc71107125 \h </w:instrText>
        </w:r>
        <w:r w:rsidR="00A03FDC">
          <w:rPr>
            <w:noProof/>
            <w:webHidden/>
          </w:rPr>
        </w:r>
        <w:r w:rsidR="00A03FDC">
          <w:rPr>
            <w:noProof/>
            <w:webHidden/>
          </w:rPr>
          <w:fldChar w:fldCharType="separate"/>
        </w:r>
        <w:r w:rsidR="0068339E">
          <w:rPr>
            <w:noProof/>
            <w:webHidden/>
          </w:rPr>
          <w:t>442</w:t>
        </w:r>
        <w:r w:rsidR="00A03FDC">
          <w:rPr>
            <w:noProof/>
            <w:webHidden/>
          </w:rPr>
          <w:fldChar w:fldCharType="end"/>
        </w:r>
      </w:hyperlink>
    </w:p>
    <w:p w:rsidR="00A03FDC" w:rsidRDefault="00313791">
      <w:pPr>
        <w:pStyle w:val="Verzeichnis5"/>
        <w:tabs>
          <w:tab w:val="right" w:leader="dot" w:pos="9059"/>
        </w:tabs>
        <w:rPr>
          <w:rFonts w:asciiTheme="minorHAnsi" w:hAnsiTheme="minorHAnsi" w:cstheme="minorBidi"/>
          <w:noProof/>
          <w:sz w:val="22"/>
          <w:szCs w:val="22"/>
          <w:lang w:eastAsia="en-US"/>
        </w:rPr>
      </w:pPr>
      <w:hyperlink w:anchor="_Toc71107126" w:history="1">
        <w:r w:rsidR="00A03FDC" w:rsidRPr="00FE2C35">
          <w:rPr>
            <w:rStyle w:val="Hyperlink"/>
            <w:noProof/>
          </w:rPr>
          <w:t>Meditations (see unabridged German version)</w:t>
        </w:r>
        <w:r w:rsidR="00A03FDC">
          <w:rPr>
            <w:noProof/>
            <w:webHidden/>
          </w:rPr>
          <w:tab/>
        </w:r>
        <w:r w:rsidR="00A03FDC">
          <w:rPr>
            <w:noProof/>
            <w:webHidden/>
          </w:rPr>
          <w:fldChar w:fldCharType="begin"/>
        </w:r>
        <w:r w:rsidR="00A03FDC">
          <w:rPr>
            <w:noProof/>
            <w:webHidden/>
          </w:rPr>
          <w:instrText xml:space="preserve"> PAGEREF _Toc71107126 \h </w:instrText>
        </w:r>
        <w:r w:rsidR="00A03FDC">
          <w:rPr>
            <w:noProof/>
            <w:webHidden/>
          </w:rPr>
        </w:r>
        <w:r w:rsidR="00A03FDC">
          <w:rPr>
            <w:noProof/>
            <w:webHidden/>
          </w:rPr>
          <w:fldChar w:fldCharType="separate"/>
        </w:r>
        <w:r w:rsidR="0068339E">
          <w:rPr>
            <w:noProof/>
            <w:webHidden/>
          </w:rPr>
          <w:t>442</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7127" w:history="1">
        <w:r w:rsidR="00A03FDC" w:rsidRPr="00FE2C35">
          <w:rPr>
            <w:rStyle w:val="Hyperlink"/>
            <w:noProof/>
          </w:rPr>
          <w:t>BIBLIOGRAPHY</w:t>
        </w:r>
        <w:r w:rsidR="00A03FDC">
          <w:rPr>
            <w:noProof/>
            <w:webHidden/>
          </w:rPr>
          <w:tab/>
        </w:r>
        <w:r w:rsidR="00A03FDC">
          <w:rPr>
            <w:noProof/>
            <w:webHidden/>
          </w:rPr>
          <w:fldChar w:fldCharType="begin"/>
        </w:r>
        <w:r w:rsidR="00A03FDC">
          <w:rPr>
            <w:noProof/>
            <w:webHidden/>
          </w:rPr>
          <w:instrText xml:space="preserve"> PAGEREF _Toc71107127 \h </w:instrText>
        </w:r>
        <w:r w:rsidR="00A03FDC">
          <w:rPr>
            <w:noProof/>
            <w:webHidden/>
          </w:rPr>
        </w:r>
        <w:r w:rsidR="00A03FDC">
          <w:rPr>
            <w:noProof/>
            <w:webHidden/>
          </w:rPr>
          <w:fldChar w:fldCharType="separate"/>
        </w:r>
        <w:r w:rsidR="0068339E">
          <w:rPr>
            <w:noProof/>
            <w:webHidden/>
          </w:rPr>
          <w:t>443</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7128" w:history="1">
        <w:r w:rsidR="00A03FDC" w:rsidRPr="00FE2C35">
          <w:rPr>
            <w:rStyle w:val="Hyperlink"/>
            <w:noProof/>
          </w:rPr>
          <w:t>Often used Abbreviations</w:t>
        </w:r>
        <w:r w:rsidR="00A03FDC">
          <w:rPr>
            <w:noProof/>
            <w:webHidden/>
          </w:rPr>
          <w:tab/>
        </w:r>
        <w:r w:rsidR="00A03FDC">
          <w:rPr>
            <w:noProof/>
            <w:webHidden/>
          </w:rPr>
          <w:fldChar w:fldCharType="begin"/>
        </w:r>
        <w:r w:rsidR="00A03FDC">
          <w:rPr>
            <w:noProof/>
            <w:webHidden/>
          </w:rPr>
          <w:instrText xml:space="preserve"> PAGEREF _Toc71107128 \h </w:instrText>
        </w:r>
        <w:r w:rsidR="00A03FDC">
          <w:rPr>
            <w:noProof/>
            <w:webHidden/>
          </w:rPr>
        </w:r>
        <w:r w:rsidR="00A03FDC">
          <w:rPr>
            <w:noProof/>
            <w:webHidden/>
          </w:rPr>
          <w:fldChar w:fldCharType="separate"/>
        </w:r>
        <w:r w:rsidR="0068339E">
          <w:rPr>
            <w:noProof/>
            <w:webHidden/>
          </w:rPr>
          <w:t>448</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7129" w:history="1">
        <w:r w:rsidR="00A03FDC" w:rsidRPr="00FE2C35">
          <w:rPr>
            <w:rStyle w:val="Hyperlink"/>
            <w:noProof/>
          </w:rPr>
          <w:t>Index</w:t>
        </w:r>
        <w:r w:rsidR="00A03FDC">
          <w:rPr>
            <w:noProof/>
            <w:webHidden/>
          </w:rPr>
          <w:tab/>
        </w:r>
        <w:r w:rsidR="00A03FDC">
          <w:rPr>
            <w:noProof/>
            <w:webHidden/>
          </w:rPr>
          <w:fldChar w:fldCharType="begin"/>
        </w:r>
        <w:r w:rsidR="00A03FDC">
          <w:rPr>
            <w:noProof/>
            <w:webHidden/>
          </w:rPr>
          <w:instrText xml:space="preserve"> PAGEREF _Toc71107129 \h </w:instrText>
        </w:r>
        <w:r w:rsidR="00A03FDC">
          <w:rPr>
            <w:noProof/>
            <w:webHidden/>
          </w:rPr>
        </w:r>
        <w:r w:rsidR="00A03FDC">
          <w:rPr>
            <w:noProof/>
            <w:webHidden/>
          </w:rPr>
          <w:fldChar w:fldCharType="separate"/>
        </w:r>
        <w:r w:rsidR="0068339E">
          <w:rPr>
            <w:noProof/>
            <w:webHidden/>
          </w:rPr>
          <w:t>449</w:t>
        </w:r>
        <w:r w:rsidR="00A03FDC">
          <w:rPr>
            <w:noProof/>
            <w:webHidden/>
          </w:rPr>
          <w:fldChar w:fldCharType="end"/>
        </w:r>
      </w:hyperlink>
    </w:p>
    <w:p w:rsidR="00A03FDC" w:rsidRDefault="00313791">
      <w:pPr>
        <w:pStyle w:val="Verzeichnis1"/>
        <w:tabs>
          <w:tab w:val="right" w:leader="dot" w:pos="9059"/>
        </w:tabs>
        <w:rPr>
          <w:rFonts w:asciiTheme="minorHAnsi" w:hAnsiTheme="minorHAnsi" w:cstheme="minorBidi"/>
          <w:b w:val="0"/>
          <w:bCs w:val="0"/>
          <w:caps w:val="0"/>
          <w:noProof/>
          <w:sz w:val="22"/>
          <w:szCs w:val="22"/>
          <w:lang w:eastAsia="en-US"/>
        </w:rPr>
      </w:pPr>
      <w:hyperlink w:anchor="_Toc71107130" w:history="1">
        <w:r w:rsidR="00A03FDC" w:rsidRPr="00FE2C35">
          <w:rPr>
            <w:rStyle w:val="Hyperlink"/>
            <w:noProof/>
          </w:rPr>
          <w:t>Author and Contact</w:t>
        </w:r>
        <w:r w:rsidR="00A03FDC">
          <w:rPr>
            <w:noProof/>
            <w:webHidden/>
          </w:rPr>
          <w:tab/>
        </w:r>
        <w:r w:rsidR="00A03FDC">
          <w:rPr>
            <w:noProof/>
            <w:webHidden/>
          </w:rPr>
          <w:fldChar w:fldCharType="begin"/>
        </w:r>
        <w:r w:rsidR="00A03FDC">
          <w:rPr>
            <w:noProof/>
            <w:webHidden/>
          </w:rPr>
          <w:instrText xml:space="preserve"> PAGEREF _Toc71107130 \h </w:instrText>
        </w:r>
        <w:r w:rsidR="00A03FDC">
          <w:rPr>
            <w:noProof/>
            <w:webHidden/>
          </w:rPr>
        </w:r>
        <w:r w:rsidR="00A03FDC">
          <w:rPr>
            <w:noProof/>
            <w:webHidden/>
          </w:rPr>
          <w:fldChar w:fldCharType="separate"/>
        </w:r>
        <w:r w:rsidR="0068339E">
          <w:rPr>
            <w:noProof/>
            <w:webHidden/>
          </w:rPr>
          <w:t>453</w:t>
        </w:r>
        <w:r w:rsidR="00A03FDC">
          <w:rPr>
            <w:noProof/>
            <w:webHidden/>
          </w:rPr>
          <w:fldChar w:fldCharType="end"/>
        </w:r>
      </w:hyperlink>
    </w:p>
    <w:p w:rsidR="004C0F51" w:rsidRPr="00BE19AB" w:rsidRDefault="00072E9F" w:rsidP="004C0F51">
      <w:pPr>
        <w:spacing w:line="276" w:lineRule="auto"/>
        <w:rPr>
          <w:i/>
          <w:iCs/>
          <w:sz w:val="18"/>
        </w:rPr>
      </w:pPr>
      <w:r>
        <w:rPr>
          <w:rStyle w:val="hps"/>
        </w:rPr>
        <w:fldChar w:fldCharType="end"/>
      </w:r>
      <w:r w:rsidR="004C0F51" w:rsidRPr="00BE19AB">
        <w:rPr>
          <w:rStyle w:val="hps"/>
        </w:rPr>
        <w:br/>
      </w:r>
    </w:p>
    <w:p w:rsidR="004C0F51" w:rsidRPr="00015611" w:rsidRDefault="004C0F51" w:rsidP="004C0F51">
      <w:pPr>
        <w:spacing w:line="276" w:lineRule="auto"/>
        <w:ind w:left="170" w:hanging="170"/>
        <w:rPr>
          <w:i/>
          <w:iCs/>
          <w:sz w:val="23"/>
          <w:szCs w:val="23"/>
        </w:rPr>
      </w:pPr>
      <w:r w:rsidRPr="00015611">
        <w:rPr>
          <w:i/>
          <w:iCs/>
          <w:sz w:val="23"/>
          <w:szCs w:val="23"/>
        </w:rPr>
        <w:br w:type="page"/>
      </w:r>
    </w:p>
    <w:p w:rsidR="004C0F51" w:rsidRPr="00BE19AB" w:rsidRDefault="004C0F51" w:rsidP="00113594">
      <w:pPr>
        <w:pStyle w:val="berschrift1"/>
      </w:pPr>
      <w:bookmarkStart w:id="3" w:name="_Toc524362865"/>
      <w:bookmarkStart w:id="4" w:name="_Toc532398645"/>
      <w:bookmarkStart w:id="5" w:name="_Toc71106754"/>
      <w:r w:rsidRPr="00BE19AB">
        <w:lastRenderedPageBreak/>
        <w:t>Abstract</w:t>
      </w:r>
      <w:bookmarkEnd w:id="3"/>
      <w:bookmarkEnd w:id="4"/>
      <w:bookmarkEnd w:id="5"/>
    </w:p>
    <w:p w:rsidR="003D7EF0" w:rsidRPr="003D7EF0" w:rsidRDefault="004C0F51" w:rsidP="003D7EF0">
      <w:pPr>
        <w:pStyle w:val="Textkrper"/>
        <w:tabs>
          <w:tab w:val="left" w:pos="0"/>
        </w:tabs>
        <w:spacing w:line="276" w:lineRule="auto"/>
        <w:rPr>
          <w:sz w:val="24"/>
        </w:rPr>
      </w:pPr>
      <w:r w:rsidRPr="00BE19AB">
        <w:rPr>
          <w:sz w:val="24"/>
        </w:rPr>
        <w:tab/>
        <w:t xml:space="preserve">In </w:t>
      </w:r>
      <w:r w:rsidR="00DC053E">
        <w:rPr>
          <w:sz w:val="24"/>
        </w:rPr>
        <w:t xml:space="preserve">the </w:t>
      </w:r>
      <w:r w:rsidRPr="00BE19AB">
        <w:rPr>
          <w:sz w:val="24"/>
        </w:rPr>
        <w:t xml:space="preserve">part </w:t>
      </w:r>
      <w:hyperlink w:anchor="_M_E_T" w:history="1">
        <w:r w:rsidRPr="00BE19AB">
          <w:rPr>
            <w:rStyle w:val="Hyperlink"/>
            <w:b/>
            <w:sz w:val="24"/>
          </w:rPr>
          <w:t>METAPSYCHOLOGY</w:t>
        </w:r>
      </w:hyperlink>
      <w:r w:rsidRPr="00BE19AB">
        <w:rPr>
          <w:sz w:val="24"/>
        </w:rPr>
        <w:t xml:space="preserve">, </w:t>
      </w:r>
      <w:r w:rsidR="003D7EF0" w:rsidRPr="003D7EF0">
        <w:rPr>
          <w:sz w:val="24"/>
        </w:rPr>
        <w:t>I develop a general classificatio</w:t>
      </w:r>
      <w:r w:rsidR="003D7EF0">
        <w:rPr>
          <w:sz w:val="24"/>
        </w:rPr>
        <w:t>n of the psychical relevant (</w:t>
      </w:r>
      <w:r w:rsidR="003D7EF0" w:rsidRPr="003D7EF0">
        <w:rPr>
          <w:sz w:val="24"/>
        </w:rPr>
        <w:t>also of the psyche), starting from the hypothesis that everything</w:t>
      </w:r>
      <w:r w:rsidR="003D7EF0">
        <w:rPr>
          <w:sz w:val="24"/>
        </w:rPr>
        <w:t>, which</w:t>
      </w:r>
      <w:r w:rsidR="003D7EF0" w:rsidRPr="003D7EF0">
        <w:rPr>
          <w:sz w:val="24"/>
        </w:rPr>
        <w:t xml:space="preserve"> </w:t>
      </w:r>
      <w:r w:rsidR="003D7EF0">
        <w:rPr>
          <w:sz w:val="24"/>
        </w:rPr>
        <w:t xml:space="preserve">is </w:t>
      </w:r>
      <w:r w:rsidR="003D7EF0" w:rsidRPr="003D7EF0">
        <w:rPr>
          <w:sz w:val="24"/>
        </w:rPr>
        <w:t>psychically relevant (pr) can best be expressed by language and classified by analogy to language patterns and meanings.</w:t>
      </w:r>
      <w:r w:rsidRPr="00BE19AB">
        <w:rPr>
          <w:rStyle w:val="Funotenzeichen"/>
          <w:rFonts w:asciiTheme="minorHAnsi" w:hAnsiTheme="minorHAnsi"/>
          <w:sz w:val="22"/>
        </w:rPr>
        <w:footnoteReference w:id="1"/>
      </w:r>
      <w:r w:rsidRPr="00BE19AB">
        <w:rPr>
          <w:sz w:val="24"/>
        </w:rPr>
        <w:t xml:space="preserve"> </w:t>
      </w:r>
      <w:r w:rsidR="003D7EF0">
        <w:rPr>
          <w:sz w:val="24"/>
        </w:rPr>
        <w:br/>
      </w:r>
      <w:r w:rsidRPr="003D7EF0">
        <w:rPr>
          <w:sz w:val="16"/>
        </w:rPr>
        <w:br/>
      </w:r>
      <w:r w:rsidR="003D7EF0" w:rsidRPr="003D7EF0">
        <w:rPr>
          <w:sz w:val="24"/>
        </w:rPr>
        <w:t>Therefore I use</w:t>
      </w:r>
      <w:r w:rsidR="003D7EF0">
        <w:rPr>
          <w:sz w:val="24"/>
        </w:rPr>
        <w:t>:</w:t>
      </w:r>
      <w:r w:rsidR="003D7EF0" w:rsidRPr="003D7EF0">
        <w:rPr>
          <w:sz w:val="24"/>
        </w:rPr>
        <w:t xml:space="preserve"> </w:t>
      </w:r>
    </w:p>
    <w:p w:rsidR="003D7EF0" w:rsidRDefault="003D7EF0" w:rsidP="003D7EF0">
      <w:pPr>
        <w:pStyle w:val="Textkrper"/>
        <w:tabs>
          <w:tab w:val="left" w:pos="0"/>
        </w:tabs>
        <w:spacing w:line="276" w:lineRule="auto"/>
        <w:rPr>
          <w:sz w:val="24"/>
        </w:rPr>
      </w:pPr>
      <w:r>
        <w:rPr>
          <w:sz w:val="24"/>
        </w:rPr>
        <w:t>• first,</w:t>
      </w:r>
      <w:r w:rsidRPr="003D7EF0">
        <w:rPr>
          <w:sz w:val="24"/>
        </w:rPr>
        <w:t xml:space="preserve"> </w:t>
      </w:r>
      <w:r>
        <w:rPr>
          <w:sz w:val="24"/>
        </w:rPr>
        <w:t>b</w:t>
      </w:r>
      <w:r w:rsidRPr="003D7EF0">
        <w:rPr>
          <w:sz w:val="24"/>
        </w:rPr>
        <w:t>asic language patterns to differentiate what is psychically relevant.</w:t>
      </w:r>
      <w:r>
        <w:rPr>
          <w:sz w:val="24"/>
        </w:rPr>
        <w:br/>
      </w:r>
      <w:r>
        <w:rPr>
          <w:rFonts w:hint="cs"/>
          <w:sz w:val="24"/>
        </w:rPr>
        <w:t>(</w:t>
      </w:r>
      <w:r>
        <w:rPr>
          <w:rFonts w:hint="eastAsia"/>
          <w:sz w:val="24"/>
        </w:rPr>
        <w:t>→</w:t>
      </w:r>
      <w:r>
        <w:rPr>
          <w:rFonts w:hint="cs"/>
          <w:sz w:val="24"/>
        </w:rPr>
        <w:t xml:space="preserve"> </w:t>
      </w:r>
      <w:r w:rsidR="004C0F51" w:rsidRPr="00BE19AB">
        <w:rPr>
          <w:sz w:val="24"/>
        </w:rPr>
        <w:t>'</w:t>
      </w:r>
      <w:hyperlink w:anchor="_Differentiations_(Analogy_Language" w:history="1">
        <w:r w:rsidR="004C0F51" w:rsidRPr="00BE19AB">
          <w:rPr>
            <w:rStyle w:val="Hyperlink"/>
            <w:sz w:val="24"/>
          </w:rPr>
          <w:t>Differentiation</w:t>
        </w:r>
      </w:hyperlink>
      <w:r w:rsidR="004C0F51" w:rsidRPr="00BE19AB">
        <w:rPr>
          <w:sz w:val="24"/>
        </w:rPr>
        <w:t>'</w:t>
      </w:r>
      <w:r>
        <w:rPr>
          <w:sz w:val="24"/>
        </w:rPr>
        <w:t>)</w:t>
      </w:r>
      <w:r w:rsidRPr="00BE19AB">
        <w:rPr>
          <w:sz w:val="24"/>
        </w:rPr>
        <w:t xml:space="preserve"> </w:t>
      </w:r>
      <w:r w:rsidR="004C0F51" w:rsidRPr="00BE19AB">
        <w:rPr>
          <w:sz w:val="24"/>
        </w:rPr>
        <w:br/>
      </w:r>
      <w:r>
        <w:rPr>
          <w:sz w:val="24"/>
        </w:rPr>
        <w:t xml:space="preserve">• </w:t>
      </w:r>
      <w:r w:rsidRPr="003D7EF0">
        <w:rPr>
          <w:sz w:val="24"/>
        </w:rPr>
        <w:t xml:space="preserve">secondly, basic language meanings for the representation of fundamental meanings of what is psychologically relevant. </w:t>
      </w:r>
      <w:r w:rsidR="00654A8B">
        <w:rPr>
          <w:sz w:val="24"/>
        </w:rPr>
        <w:t>(</w:t>
      </w:r>
      <w:r w:rsidR="00654A8B">
        <w:rPr>
          <w:rFonts w:hint="eastAsia"/>
          <w:sz w:val="24"/>
        </w:rPr>
        <w:t>→</w:t>
      </w:r>
      <w:r w:rsidR="00055050">
        <w:rPr>
          <w:rFonts w:hint="cs"/>
          <w:sz w:val="24"/>
        </w:rPr>
        <w:t xml:space="preserve"> </w:t>
      </w:r>
      <w:r w:rsidR="004C0F51" w:rsidRPr="00BE19AB">
        <w:rPr>
          <w:sz w:val="24"/>
        </w:rPr>
        <w:t>'</w:t>
      </w:r>
      <w:hyperlink w:anchor="_Dimensions" w:history="1">
        <w:r w:rsidR="004C0F51" w:rsidRPr="00BE19AB">
          <w:rPr>
            <w:rStyle w:val="Hyperlink"/>
            <w:sz w:val="24"/>
          </w:rPr>
          <w:t>Dimensions</w:t>
        </w:r>
      </w:hyperlink>
      <w:r w:rsidR="004C0F51" w:rsidRPr="00BE19AB">
        <w:rPr>
          <w:sz w:val="24"/>
        </w:rPr>
        <w:t>'</w:t>
      </w:r>
      <w:r w:rsidR="00654A8B">
        <w:rPr>
          <w:sz w:val="24"/>
        </w:rPr>
        <w:t>).</w:t>
      </w:r>
      <w:r w:rsidR="004C0F51" w:rsidRPr="00BE19AB">
        <w:rPr>
          <w:sz w:val="24"/>
        </w:rPr>
        <w:t xml:space="preserve"> </w:t>
      </w:r>
      <w:r w:rsidR="004C0F51" w:rsidRPr="00BE19AB">
        <w:rPr>
          <w:sz w:val="24"/>
        </w:rPr>
        <w:br/>
      </w:r>
      <w:r w:rsidR="004C0F51" w:rsidRPr="00BE19AB">
        <w:rPr>
          <w:sz w:val="24"/>
        </w:rPr>
        <w:br/>
      </w:r>
      <w:r w:rsidR="004C0F51" w:rsidRPr="00BE19AB">
        <w:rPr>
          <w:sz w:val="24"/>
        </w:rPr>
        <w:tab/>
        <w:t>In</w:t>
      </w:r>
      <w:r w:rsidR="00DC053E">
        <w:rPr>
          <w:sz w:val="24"/>
        </w:rPr>
        <w:t xml:space="preserve"> the</w:t>
      </w:r>
      <w:r w:rsidR="004C0F51" w:rsidRPr="00BE19AB">
        <w:rPr>
          <w:sz w:val="24"/>
        </w:rPr>
        <w:t xml:space="preserve"> part </w:t>
      </w:r>
      <w:hyperlink w:anchor="_P_S_Y" w:history="1">
        <w:r w:rsidR="004C0F51" w:rsidRPr="00BE19AB">
          <w:rPr>
            <w:rStyle w:val="Hyperlink"/>
            <w:b/>
            <w:bCs/>
            <w:sz w:val="24"/>
          </w:rPr>
          <w:t>PSYCHOLOGY</w:t>
        </w:r>
      </w:hyperlink>
      <w:r w:rsidR="004C0F51" w:rsidRPr="00BE19AB">
        <w:rPr>
          <w:sz w:val="24"/>
        </w:rPr>
        <w:t xml:space="preserve">, </w:t>
      </w:r>
      <w:r w:rsidR="00B56FB2" w:rsidRPr="00B56FB2">
        <w:rPr>
          <w:sz w:val="24"/>
        </w:rPr>
        <w:t xml:space="preserve">I use this </w:t>
      </w:r>
      <w:r w:rsidR="00B56FB2">
        <w:rPr>
          <w:sz w:val="24"/>
        </w:rPr>
        <w:t xml:space="preserve">general </w:t>
      </w:r>
      <w:r w:rsidR="00B56FB2" w:rsidRPr="00B56FB2">
        <w:rPr>
          <w:sz w:val="24"/>
        </w:rPr>
        <w:t xml:space="preserve">classification for the psyche as the </w:t>
      </w:r>
      <w:r w:rsidR="00AF6F87">
        <w:rPr>
          <w:sz w:val="24"/>
        </w:rPr>
        <w:br/>
      </w:r>
      <w:r w:rsidR="00B56FB2" w:rsidRPr="00B56FB2">
        <w:rPr>
          <w:sz w:val="24"/>
        </w:rPr>
        <w:t>"</w:t>
      </w:r>
      <w:r w:rsidR="00C42CF1">
        <w:rPr>
          <w:sz w:val="24"/>
        </w:rPr>
        <w:t>personal psychical Relevant</w:t>
      </w:r>
      <w:r w:rsidR="00B56FB2" w:rsidRPr="00B56FB2">
        <w:rPr>
          <w:sz w:val="24"/>
        </w:rPr>
        <w:t>"</w:t>
      </w:r>
      <w:r w:rsidR="00D84EBC">
        <w:rPr>
          <w:sz w:val="24"/>
        </w:rPr>
        <w:t>, too</w:t>
      </w:r>
      <w:r w:rsidR="00B56FB2" w:rsidRPr="00B56FB2">
        <w:rPr>
          <w:sz w:val="24"/>
        </w:rPr>
        <w:t>. This leads to a more comprehensive definition of the psyche.</w:t>
      </w:r>
      <w:r w:rsidR="004C0F51" w:rsidRPr="00BE19AB">
        <w:rPr>
          <w:sz w:val="24"/>
        </w:rPr>
        <w:br/>
      </w:r>
      <w:r w:rsidR="004C0F51" w:rsidRPr="00BE19AB">
        <w:rPr>
          <w:sz w:val="24"/>
        </w:rPr>
        <w:br/>
      </w:r>
      <w:r w:rsidRPr="003D7EF0">
        <w:rPr>
          <w:sz w:val="24"/>
        </w:rPr>
        <w:t>Also in the part `</w:t>
      </w:r>
      <w:hyperlink w:anchor="_M_E_T_1" w:history="1">
        <w:r w:rsidRPr="00BE19AB">
          <w:rPr>
            <w:rStyle w:val="Hyperlink"/>
            <w:b/>
            <w:sz w:val="24"/>
          </w:rPr>
          <w:t>METAPSYCHIATRY</w:t>
        </w:r>
      </w:hyperlink>
      <w:r>
        <w:rPr>
          <w:rStyle w:val="Hyperlink"/>
          <w:b/>
          <w:sz w:val="24"/>
        </w:rPr>
        <w:t xml:space="preserve">´ </w:t>
      </w:r>
      <w:r w:rsidRPr="003D7EF0">
        <w:rPr>
          <w:sz w:val="24"/>
        </w:rPr>
        <w:t xml:space="preserve">I use the above-mentioned classification and proceed from the hypothesis that the main causes of mental illness consist in wrong assignments of fundamental meanings. I </w:t>
      </w:r>
      <w:r>
        <w:rPr>
          <w:sz w:val="24"/>
        </w:rPr>
        <w:t>name</w:t>
      </w:r>
      <w:r w:rsidRPr="003D7EF0">
        <w:rPr>
          <w:sz w:val="24"/>
        </w:rPr>
        <w:t xml:space="preserve"> this the </w:t>
      </w:r>
      <w:r w:rsidRPr="00BE19AB">
        <w:rPr>
          <w:sz w:val="24"/>
        </w:rPr>
        <w:t>`</w:t>
      </w:r>
      <w:hyperlink w:anchor="_2._INVERSION_-" w:history="1">
        <w:r w:rsidRPr="00BE19AB">
          <w:rPr>
            <w:rStyle w:val="Hyperlink"/>
            <w:sz w:val="24"/>
          </w:rPr>
          <w:t>Inversion</w:t>
        </w:r>
      </w:hyperlink>
      <w:r w:rsidRPr="00BE19AB">
        <w:rPr>
          <w:sz w:val="24"/>
          <w:u w:val="single"/>
        </w:rPr>
        <w:t>s</w:t>
      </w:r>
      <w:r w:rsidRPr="00BE19AB">
        <w:rPr>
          <w:sz w:val="24"/>
        </w:rPr>
        <w:t>´</w:t>
      </w:r>
      <w:r>
        <w:rPr>
          <w:sz w:val="24"/>
        </w:rPr>
        <w:t xml:space="preserve"> </w:t>
      </w:r>
      <w:r w:rsidRPr="003D7EF0">
        <w:rPr>
          <w:sz w:val="24"/>
        </w:rPr>
        <w:t>of fundamental meanings. As guide words for fundamental meanings I use the terms: absolute, relative, and nothing.</w:t>
      </w:r>
      <w:r w:rsidR="004C0F51" w:rsidRPr="00BE19AB">
        <w:rPr>
          <w:sz w:val="24"/>
        </w:rPr>
        <w:tab/>
      </w:r>
    </w:p>
    <w:p w:rsidR="004C0F51" w:rsidRPr="009409CA" w:rsidRDefault="003D7EF0" w:rsidP="003D7EF0">
      <w:pPr>
        <w:pStyle w:val="Textkrper"/>
        <w:tabs>
          <w:tab w:val="left" w:pos="0"/>
        </w:tabs>
        <w:spacing w:line="276" w:lineRule="auto"/>
        <w:rPr>
          <w:sz w:val="24"/>
        </w:rPr>
      </w:pPr>
      <w:r w:rsidRPr="003D7EF0">
        <w:rPr>
          <w:sz w:val="24"/>
        </w:rPr>
        <w:t xml:space="preserve">The confusion of such fundamental meanings is ubiquitous. </w:t>
      </w:r>
      <w:r w:rsidR="004C0F51" w:rsidRPr="00BE19AB">
        <w:rPr>
          <w:sz w:val="24"/>
        </w:rPr>
        <w:t>Typical examples are ideologies.</w:t>
      </w:r>
      <w:r w:rsidR="00121C46">
        <w:rPr>
          <w:rStyle w:val="Funotenzeichen"/>
        </w:rPr>
        <w:footnoteReference w:id="2"/>
      </w:r>
      <w:r w:rsidR="004C0F51" w:rsidRPr="00BE19AB">
        <w:rPr>
          <w:sz w:val="24"/>
        </w:rPr>
        <w:t xml:space="preserve"> These, as well as similar attitudes in families or individual</w:t>
      </w:r>
      <w:r w:rsidR="00CD5698">
        <w:rPr>
          <w:sz w:val="24"/>
        </w:rPr>
        <w:t>s</w:t>
      </w:r>
      <w:r w:rsidR="004C0F51" w:rsidRPr="00BE19AB">
        <w:rPr>
          <w:sz w:val="24"/>
        </w:rPr>
        <w:t xml:space="preserve">, occur with </w:t>
      </w:r>
      <w:r w:rsidR="00811E71" w:rsidRPr="00BE19AB">
        <w:rPr>
          <w:sz w:val="24"/>
        </w:rPr>
        <w:t xml:space="preserve">claim </w:t>
      </w:r>
      <w:r w:rsidR="00811E71">
        <w:rPr>
          <w:sz w:val="24"/>
        </w:rPr>
        <w:t xml:space="preserve">to </w:t>
      </w:r>
      <w:r w:rsidR="004C0F51" w:rsidRPr="00BE19AB">
        <w:rPr>
          <w:sz w:val="24"/>
        </w:rPr>
        <w:t xml:space="preserve">absoluteness that absolutizes something Relative and at the same time negates and excludes others. </w:t>
      </w:r>
      <w:r w:rsidR="00AE09E8">
        <w:rPr>
          <w:sz w:val="24"/>
        </w:rPr>
        <w:br/>
      </w:r>
      <w:r w:rsidR="004C0F51" w:rsidRPr="00BE19AB">
        <w:rPr>
          <w:sz w:val="24"/>
        </w:rPr>
        <w:t>This leads to fundamental reversals of meanings: What was a Relative, now becomes a '</w:t>
      </w:r>
      <w:hyperlink w:anchor="_Emergence_of_the_2" w:history="1">
        <w:r w:rsidR="004C0F51" w:rsidRPr="00BE19AB">
          <w:rPr>
            <w:rStyle w:val="Hyperlink"/>
            <w:sz w:val="24"/>
          </w:rPr>
          <w:t>strange Absolute</w:t>
        </w:r>
      </w:hyperlink>
      <w:r w:rsidR="004C0F51" w:rsidRPr="00BE19AB">
        <w:rPr>
          <w:sz w:val="24"/>
        </w:rPr>
        <w:t>' (sA) and the negated becomes a `</w:t>
      </w:r>
      <w:hyperlink w:anchor="_Emergence_of_the_1" w:history="1">
        <w:r w:rsidR="004C0F51" w:rsidRPr="00BE19AB">
          <w:rPr>
            <w:rStyle w:val="Hyperlink"/>
            <w:sz w:val="24"/>
          </w:rPr>
          <w:t>strange Nothing</w:t>
        </w:r>
      </w:hyperlink>
      <w:r w:rsidR="004C0F51" w:rsidRPr="00BE19AB">
        <w:rPr>
          <w:sz w:val="24"/>
        </w:rPr>
        <w:t xml:space="preserve">´ (s0). </w:t>
      </w:r>
      <w:r w:rsidR="00AE09E8">
        <w:rPr>
          <w:sz w:val="24"/>
        </w:rPr>
        <w:br/>
      </w:r>
      <w:r w:rsidR="00CD5698" w:rsidRPr="004D58AC">
        <w:rPr>
          <w:sz w:val="24"/>
        </w:rPr>
        <w:t xml:space="preserve">Later </w:t>
      </w:r>
      <w:r w:rsidR="004D58AC" w:rsidRPr="004D58AC">
        <w:rPr>
          <w:sz w:val="24"/>
        </w:rPr>
        <w:t xml:space="preserve">I will describe how strange Absolutes and Nothing form pairs of opposites, 'all-or-nothing-complexes', which I have generally called </w:t>
      </w:r>
      <w:r w:rsidR="006531F2" w:rsidRPr="00BE19AB">
        <w:rPr>
          <w:sz w:val="24"/>
        </w:rPr>
        <w:t>`</w:t>
      </w:r>
      <w:hyperlink w:anchor="_3._IT_-" w:history="1">
        <w:r w:rsidR="006531F2" w:rsidRPr="00BE19AB">
          <w:rPr>
            <w:rStyle w:val="Hyperlink"/>
            <w:sz w:val="24"/>
          </w:rPr>
          <w:t>It</w:t>
        </w:r>
      </w:hyperlink>
      <w:r w:rsidR="006531F2" w:rsidRPr="00BE19AB">
        <w:rPr>
          <w:sz w:val="24"/>
        </w:rPr>
        <w:t>´</w:t>
      </w:r>
      <w:r w:rsidR="006531F2" w:rsidRPr="00BE19AB">
        <w:rPr>
          <w:rStyle w:val="Funotenzeichen"/>
          <w:rFonts w:asciiTheme="minorHAnsi" w:hAnsiTheme="minorHAnsi"/>
          <w:sz w:val="22"/>
        </w:rPr>
        <w:footnoteReference w:id="3"/>
      </w:r>
      <w:r w:rsidR="006531F2" w:rsidRPr="00BE19AB">
        <w:rPr>
          <w:sz w:val="24"/>
        </w:rPr>
        <w:t xml:space="preserve"> and in the person `</w:t>
      </w:r>
      <w:hyperlink w:anchor="_The_personal_It" w:history="1">
        <w:r w:rsidR="006531F2" w:rsidRPr="00BE19AB">
          <w:rPr>
            <w:rStyle w:val="Hyperlink"/>
            <w:sz w:val="24"/>
          </w:rPr>
          <w:t>strange Self</w:t>
        </w:r>
      </w:hyperlink>
      <w:r w:rsidR="006531F2" w:rsidRPr="00BE19AB">
        <w:rPr>
          <w:sz w:val="24"/>
        </w:rPr>
        <w:t>´ (sS)</w:t>
      </w:r>
      <w:r w:rsidR="004D58AC" w:rsidRPr="004D58AC">
        <w:rPr>
          <w:sz w:val="24"/>
        </w:rPr>
        <w:t xml:space="preserve"> because these terms characterize well what is meant: `it' = a general, unspecified cause of an occurrence (e.g. It makes angry/ sad/ sick ...), `strange Self´= the strange personal center. </w:t>
      </w:r>
      <w:r w:rsidR="006531F2">
        <w:rPr>
          <w:sz w:val="24"/>
        </w:rPr>
        <w:br/>
      </w:r>
      <w:r w:rsidR="004C0F51" w:rsidRPr="00BE19AB">
        <w:rPr>
          <w:sz w:val="24"/>
        </w:rPr>
        <w:t>Th</w:t>
      </w:r>
      <w:r w:rsidR="007A1B38">
        <w:rPr>
          <w:sz w:val="24"/>
        </w:rPr>
        <w:t>e</w:t>
      </w:r>
      <w:r w:rsidR="004C0F51" w:rsidRPr="00BE19AB">
        <w:rPr>
          <w:sz w:val="24"/>
        </w:rPr>
        <w:t>se Its, or strange Selves, represent strange, independent</w:t>
      </w:r>
      <w:r w:rsidR="007A1B38">
        <w:rPr>
          <w:sz w:val="24"/>
        </w:rPr>
        <w:t xml:space="preserve"> and inverted</w:t>
      </w:r>
      <w:r w:rsidR="004C0F51" w:rsidRPr="00BE19AB">
        <w:rPr>
          <w:sz w:val="24"/>
        </w:rPr>
        <w:t xml:space="preserve"> entities which can cause `</w:t>
      </w:r>
      <w:hyperlink w:anchor="_4._GENERAL_" w:history="1">
        <w:r w:rsidR="004C0F51" w:rsidRPr="00BE19AB">
          <w:rPr>
            <w:rStyle w:val="Hyperlink"/>
            <w:sz w:val="24"/>
          </w:rPr>
          <w:t>strange, second-rate realities</w:t>
        </w:r>
      </w:hyperlink>
      <w:r w:rsidR="004C0F51" w:rsidRPr="00BE19AB">
        <w:rPr>
          <w:sz w:val="24"/>
        </w:rPr>
        <w:t xml:space="preserve">´ (general and </w:t>
      </w:r>
      <w:hyperlink w:anchor="_5._It-effects_especially" w:history="1">
        <w:r w:rsidR="004C0F51" w:rsidRPr="00BE19AB">
          <w:rPr>
            <w:rStyle w:val="Hyperlink"/>
            <w:sz w:val="24"/>
          </w:rPr>
          <w:t>personal</w:t>
        </w:r>
      </w:hyperlink>
      <w:r w:rsidR="004C0F51" w:rsidRPr="00BE19AB">
        <w:rPr>
          <w:sz w:val="24"/>
        </w:rPr>
        <w:t>) and thus also mental disorders.</w:t>
      </w:r>
      <w:r w:rsidR="004C0F51" w:rsidRPr="00BE19AB">
        <w:rPr>
          <w:sz w:val="24"/>
        </w:rPr>
        <w:br/>
        <w:t xml:space="preserve">If the entire psyche (i.e. all aspects of the psyche) is involved in this process, psychotic symptoms may </w:t>
      </w:r>
      <w:r w:rsidR="00CD5698">
        <w:rPr>
          <w:sz w:val="24"/>
        </w:rPr>
        <w:t>arise</w:t>
      </w:r>
      <w:r w:rsidR="004C0F51" w:rsidRPr="00BE19AB">
        <w:rPr>
          <w:sz w:val="24"/>
        </w:rPr>
        <w:t xml:space="preserve">. If, however, these events only affect one or a small number of aspects, then, depending on the nature of these aspects, symptoms will arise which are 'merely' neurotic, psychosomatic, or of another category. </w:t>
      </w:r>
      <w:r w:rsidR="00DB62AA">
        <w:rPr>
          <w:sz w:val="24"/>
        </w:rPr>
        <w:br/>
      </w:r>
      <w:r w:rsidR="004C0F51" w:rsidRPr="00BE19AB">
        <w:rPr>
          <w:sz w:val="24"/>
        </w:rPr>
        <w:t xml:space="preserve">In my opinion, these diseases can only be explained if they are based on disturbances in the </w:t>
      </w:r>
      <w:r w:rsidR="004C0F51" w:rsidRPr="00BE19AB">
        <w:rPr>
          <w:sz w:val="24"/>
        </w:rPr>
        <w:lastRenderedPageBreak/>
        <w:t xml:space="preserve">absolute sphere of a person. </w:t>
      </w:r>
      <w:r w:rsidR="00740ABE" w:rsidRPr="00740ABE">
        <w:rPr>
          <w:sz w:val="24"/>
        </w:rPr>
        <w:t>Because as long as a person can take problems relatively, i.e. loosely, they will hardly lead to a mental illness</w:t>
      </w:r>
      <w:r w:rsidR="00DB62AA">
        <w:rPr>
          <w:sz w:val="24"/>
        </w:rPr>
        <w:t xml:space="preserve">. </w:t>
      </w:r>
      <w:r w:rsidR="004C0F51" w:rsidRPr="00BE19AB">
        <w:rPr>
          <w:sz w:val="24"/>
        </w:rPr>
        <w:t xml:space="preserve">However, when 'something' Relative is absolutized and becomes established as an Absolute, this Absolute will function as an It or strange Self which determines the person. </w:t>
      </w:r>
      <w:r w:rsidR="00DB62AA" w:rsidRPr="00DB62AA">
        <w:rPr>
          <w:sz w:val="24"/>
        </w:rPr>
        <w:t>This "something" will be given an absolute status</w:t>
      </w:r>
      <w:r w:rsidR="00C039C2">
        <w:rPr>
          <w:sz w:val="24"/>
        </w:rPr>
        <w:t xml:space="preserve">, whereas </w:t>
      </w:r>
      <w:r w:rsidR="00DB62AA" w:rsidRPr="00DB62AA">
        <w:rPr>
          <w:sz w:val="24"/>
        </w:rPr>
        <w:t xml:space="preserve">the person will be attributed too relative a status. </w:t>
      </w:r>
      <w:r w:rsidR="004C0F51" w:rsidRPr="00BE19AB">
        <w:rPr>
          <w:sz w:val="24"/>
        </w:rPr>
        <w:t>This “something“ will attain too much independence</w:t>
      </w:r>
      <w:r w:rsidR="00C039C2">
        <w:rPr>
          <w:sz w:val="24"/>
        </w:rPr>
        <w:t xml:space="preserve">, whereas </w:t>
      </w:r>
      <w:r w:rsidR="004C0F51" w:rsidRPr="00BE19AB">
        <w:rPr>
          <w:sz w:val="24"/>
        </w:rPr>
        <w:t>the person will become too dependent. This “something“ will become the subject</w:t>
      </w:r>
      <w:r w:rsidR="00C039C2">
        <w:rPr>
          <w:sz w:val="24"/>
        </w:rPr>
        <w:t xml:space="preserve">, whereas </w:t>
      </w:r>
      <w:r w:rsidR="004C0F51" w:rsidRPr="00BE19AB">
        <w:rPr>
          <w:sz w:val="24"/>
        </w:rPr>
        <w:t>the person becomes its object. This “something“ will become personified</w:t>
      </w:r>
      <w:r w:rsidR="00C039C2">
        <w:rPr>
          <w:sz w:val="24"/>
        </w:rPr>
        <w:t xml:space="preserve">, whereas </w:t>
      </w:r>
      <w:r w:rsidR="004C0F51" w:rsidRPr="00BE19AB">
        <w:rPr>
          <w:sz w:val="24"/>
        </w:rPr>
        <w:t xml:space="preserve">the person will become 'something'. This “something“ will dominate the person and not the person the `something´. </w:t>
      </w:r>
      <w:r w:rsidR="00DB62AA">
        <w:rPr>
          <w:sz w:val="24"/>
        </w:rPr>
        <w:br/>
      </w:r>
      <w:r w:rsidR="004C0F51" w:rsidRPr="00BE19AB">
        <w:rPr>
          <w:sz w:val="24"/>
        </w:rPr>
        <w:t>This is the “victory“ of the Relative over a person.</w:t>
      </w:r>
      <w:r w:rsidR="004C0F51" w:rsidRPr="00BE19AB">
        <w:rPr>
          <w:sz w:val="24"/>
        </w:rPr>
        <w:br/>
        <w:t>To understand the genesis of such disorders, it is important to look into a process that I name '</w:t>
      </w:r>
      <w:hyperlink w:anchor="_Spreading_and_compression" w:history="1">
        <w:r w:rsidR="004C0F51" w:rsidRPr="005E786F">
          <w:rPr>
            <w:rStyle w:val="Hyperlink"/>
            <w:sz w:val="22"/>
          </w:rPr>
          <w:t>Spreading and compression</w:t>
        </w:r>
      </w:hyperlink>
      <w:r w:rsidR="004C0F51" w:rsidRPr="00BE19AB">
        <w:rPr>
          <w:sz w:val="24"/>
        </w:rPr>
        <w:t>'. By spreading, every inversion may cau</w:t>
      </w:r>
      <w:r w:rsidR="00DB62AA">
        <w:rPr>
          <w:sz w:val="24"/>
        </w:rPr>
        <w:t>se multiple disorders, just as one</w:t>
      </w:r>
      <w:r w:rsidR="004C0F51" w:rsidRPr="00BE19AB">
        <w:rPr>
          <w:sz w:val="24"/>
        </w:rPr>
        <w:t xml:space="preserve"> disorder may be caused by a variety of different inversions. This process is </w:t>
      </w:r>
      <w:r w:rsidR="004C0F51" w:rsidRPr="00BE19AB">
        <w:rPr>
          <w:rFonts w:eastAsia="Times New Roman"/>
          <w:sz w:val="24"/>
        </w:rPr>
        <w:t xml:space="preserve">explained </w:t>
      </w:r>
      <w:r w:rsidR="004C0F51" w:rsidRPr="00BE19AB">
        <w:rPr>
          <w:sz w:val="24"/>
        </w:rPr>
        <w:t>in more detail in part 'Metapsychiatry'.</w:t>
      </w:r>
      <w:r w:rsidR="004C0F51" w:rsidRPr="00BE19AB">
        <w:rPr>
          <w:sz w:val="24"/>
        </w:rPr>
        <w:br/>
      </w:r>
      <w:r w:rsidR="004C0F51" w:rsidRPr="00BE19AB">
        <w:rPr>
          <w:rFonts w:eastAsia="Times New Roman"/>
          <w:sz w:val="24"/>
        </w:rPr>
        <w:br/>
      </w:r>
      <w:r w:rsidR="004C0F51" w:rsidRPr="00BE19AB">
        <w:rPr>
          <w:rFonts w:eastAsia="Times New Roman"/>
          <w:sz w:val="24"/>
        </w:rPr>
        <w:tab/>
        <w:t xml:space="preserve">As described in </w:t>
      </w:r>
      <w:r w:rsidR="00DC053E">
        <w:rPr>
          <w:sz w:val="24"/>
        </w:rPr>
        <w:t xml:space="preserve">the </w:t>
      </w:r>
      <w:r w:rsidR="004C0F51" w:rsidRPr="00BE19AB">
        <w:rPr>
          <w:rFonts w:eastAsia="Times New Roman"/>
          <w:sz w:val="24"/>
        </w:rPr>
        <w:t xml:space="preserve">part </w:t>
      </w:r>
      <w:hyperlink w:anchor="_P_S_Y_1" w:history="1">
        <w:r w:rsidR="004C0F51" w:rsidRPr="00BE19AB">
          <w:rPr>
            <w:rStyle w:val="Hyperlink"/>
            <w:rFonts w:eastAsia="Times New Roman"/>
            <w:b/>
            <w:bCs/>
            <w:sz w:val="24"/>
          </w:rPr>
          <w:t>PSYCHIATRY</w:t>
        </w:r>
      </w:hyperlink>
      <w:r w:rsidR="004C0F51" w:rsidRPr="00BE19AB">
        <w:rPr>
          <w:rFonts w:eastAsia="Times New Roman"/>
          <w:sz w:val="24"/>
        </w:rPr>
        <w:t xml:space="preserve"> and summarized in the `</w:t>
      </w:r>
      <w:hyperlink r:id="rId8" w:history="1">
        <w:bookmarkStart w:id="6" w:name="_GoBack"/>
        <w:r w:rsidR="00313791" w:rsidRPr="00357541">
          <w:rPr>
            <w:rStyle w:val="Hyperlink"/>
            <w:sz w:val="22"/>
          </w:rPr>
          <w:t>Sum</w:t>
        </w:r>
        <w:r w:rsidR="00313791" w:rsidRPr="00357541">
          <w:rPr>
            <w:rStyle w:val="Hyperlink"/>
            <w:sz w:val="22"/>
          </w:rPr>
          <w:t>m</w:t>
        </w:r>
        <w:r w:rsidR="00313791" w:rsidRPr="00357541">
          <w:rPr>
            <w:rStyle w:val="Hyperlink"/>
            <w:sz w:val="22"/>
          </w:rPr>
          <w:t>a</w:t>
        </w:r>
        <w:r w:rsidR="00313791" w:rsidRPr="00357541">
          <w:rPr>
            <w:rStyle w:val="Hyperlink"/>
            <w:sz w:val="22"/>
          </w:rPr>
          <w:t>r</w:t>
        </w:r>
        <w:r w:rsidR="00313791" w:rsidRPr="00357541">
          <w:rPr>
            <w:rStyle w:val="Hyperlink"/>
            <w:sz w:val="22"/>
          </w:rPr>
          <w:t>y t</w:t>
        </w:r>
        <w:r w:rsidR="00313791" w:rsidRPr="00357541">
          <w:rPr>
            <w:rStyle w:val="Hyperlink"/>
            <w:sz w:val="22"/>
          </w:rPr>
          <w:t>a</w:t>
        </w:r>
        <w:r w:rsidR="00313791" w:rsidRPr="00357541">
          <w:rPr>
            <w:rStyle w:val="Hyperlink"/>
            <w:sz w:val="22"/>
          </w:rPr>
          <w:t>ble</w:t>
        </w:r>
        <w:bookmarkEnd w:id="6"/>
      </w:hyperlink>
      <w:r w:rsidR="004C0F51" w:rsidRPr="00BE19AB">
        <w:rPr>
          <w:rFonts w:eastAsia="Times New Roman"/>
          <w:sz w:val="24"/>
        </w:rPr>
        <w:t xml:space="preserve">´, </w:t>
      </w:r>
      <w:r w:rsidR="005E786F" w:rsidRPr="005E786F">
        <w:rPr>
          <w:rFonts w:eastAsia="Times New Roman"/>
          <w:sz w:val="24"/>
        </w:rPr>
        <w:t xml:space="preserve">the `Its´ resp. `strange-Selves´ </w:t>
      </w:r>
      <w:r w:rsidR="005E786F" w:rsidRPr="00BE19AB">
        <w:rPr>
          <w:rFonts w:eastAsia="Times New Roman"/>
          <w:sz w:val="24"/>
        </w:rPr>
        <w:t>can</w:t>
      </w:r>
      <w:r w:rsidR="004C0F51" w:rsidRPr="00BE19AB">
        <w:rPr>
          <w:rFonts w:eastAsia="Times New Roman"/>
          <w:sz w:val="24"/>
        </w:rPr>
        <w:t xml:space="preserve"> cause various diseases. </w:t>
      </w:r>
      <w:r w:rsidR="005E786F" w:rsidRPr="005E786F">
        <w:rPr>
          <w:rFonts w:eastAsia="Times New Roman"/>
          <w:sz w:val="24"/>
        </w:rPr>
        <w:t>I will illustrate this specifically using the example of schizophrenic psychoses.</w:t>
      </w:r>
      <w:r w:rsidR="004C0F51" w:rsidRPr="00BE19AB">
        <w:rPr>
          <w:rFonts w:eastAsia="Times New Roman"/>
          <w:sz w:val="24"/>
        </w:rPr>
        <w:t xml:space="preserve"> </w:t>
      </w:r>
      <w:r w:rsidR="00312E17" w:rsidRPr="00312E17">
        <w:rPr>
          <w:rFonts w:eastAsia="Times New Roman"/>
          <w:sz w:val="24"/>
        </w:rPr>
        <w:t>From this point of view, I also consider the problem of the origin of psychoses to be theoretically solved.</w:t>
      </w:r>
      <w:r w:rsidR="004C0F51" w:rsidRPr="00BE19AB">
        <w:rPr>
          <w:rFonts w:eastAsia="Times New Roman"/>
          <w:sz w:val="24"/>
        </w:rPr>
        <w:t xml:space="preserve"> </w:t>
      </w:r>
      <w:r w:rsidR="00B639F1">
        <w:rPr>
          <w:rFonts w:eastAsia="Times New Roman"/>
          <w:sz w:val="24"/>
        </w:rPr>
        <w:t xml:space="preserve"> </w:t>
      </w:r>
      <w:r w:rsidR="004C0F51" w:rsidRPr="00BE19AB">
        <w:rPr>
          <w:rFonts w:eastAsia="Times New Roman"/>
          <w:sz w:val="24"/>
        </w:rPr>
        <w:br/>
      </w:r>
      <w:r w:rsidR="004C0F51" w:rsidRPr="00BE19AB">
        <w:rPr>
          <w:rFonts w:eastAsia="Times New Roman"/>
          <w:sz w:val="24"/>
        </w:rPr>
        <w:br/>
      </w:r>
      <w:r w:rsidR="004C0F51" w:rsidRPr="00BE19AB">
        <w:rPr>
          <w:rFonts w:eastAsia="Times New Roman"/>
          <w:sz w:val="24"/>
        </w:rPr>
        <w:tab/>
        <w:t>In</w:t>
      </w:r>
      <w:r w:rsidR="00DC053E">
        <w:rPr>
          <w:rFonts w:eastAsia="Times New Roman"/>
          <w:sz w:val="24"/>
        </w:rPr>
        <w:t xml:space="preserve"> </w:t>
      </w:r>
      <w:r w:rsidR="00DC053E">
        <w:rPr>
          <w:sz w:val="24"/>
        </w:rPr>
        <w:t>the</w:t>
      </w:r>
      <w:r w:rsidR="004C0F51" w:rsidRPr="00BE19AB">
        <w:rPr>
          <w:rFonts w:eastAsia="Times New Roman"/>
          <w:sz w:val="24"/>
        </w:rPr>
        <w:t xml:space="preserve"> part </w:t>
      </w:r>
      <w:hyperlink w:anchor="_M_E_T_2" w:history="1">
        <w:r w:rsidR="004C0F51" w:rsidRPr="00BE19AB">
          <w:rPr>
            <w:rStyle w:val="Hyperlink"/>
            <w:rFonts w:eastAsia="Times New Roman"/>
            <w:b/>
            <w:sz w:val="24"/>
          </w:rPr>
          <w:t>METAPSYCHOTHERAPY</w:t>
        </w:r>
      </w:hyperlink>
      <w:r w:rsidR="004C0F51" w:rsidRPr="00BE19AB">
        <w:rPr>
          <w:sz w:val="24"/>
        </w:rPr>
        <w:t>,</w:t>
      </w:r>
      <w:r w:rsidR="004C0F51" w:rsidRPr="00BE19AB">
        <w:rPr>
          <w:rFonts w:eastAsia="Times New Roman"/>
          <w:sz w:val="24"/>
        </w:rPr>
        <w:t xml:space="preserve"> I analyze the 'psychotherapeutic quality' of the most relevant worldviews and religions. </w:t>
      </w:r>
      <w:r w:rsidR="004C0F51" w:rsidRPr="00BE19AB">
        <w:rPr>
          <w:rFonts w:eastAsia="Times New Roman"/>
          <w:sz w:val="24"/>
        </w:rPr>
        <w:br/>
      </w:r>
      <w:r w:rsidR="004C0F51" w:rsidRPr="00BE19AB">
        <w:rPr>
          <w:rFonts w:eastAsia="Times New Roman"/>
          <w:sz w:val="24"/>
        </w:rPr>
        <w:br/>
      </w:r>
      <w:r w:rsidR="004C0F51" w:rsidRPr="00BE19AB">
        <w:rPr>
          <w:rFonts w:eastAsia="Times New Roman"/>
          <w:sz w:val="24"/>
        </w:rPr>
        <w:tab/>
        <w:t xml:space="preserve">In </w:t>
      </w:r>
      <w:r w:rsidR="00DC053E">
        <w:rPr>
          <w:sz w:val="24"/>
        </w:rPr>
        <w:t xml:space="preserve">the </w:t>
      </w:r>
      <w:r w:rsidR="004C0F51" w:rsidRPr="00BE19AB">
        <w:rPr>
          <w:rFonts w:eastAsia="Times New Roman"/>
          <w:sz w:val="24"/>
        </w:rPr>
        <w:t xml:space="preserve">part </w:t>
      </w:r>
      <w:hyperlink w:anchor="_P_S_Y_2" w:history="1">
        <w:r w:rsidR="004C0F51" w:rsidRPr="00BE19AB">
          <w:rPr>
            <w:rStyle w:val="Hyperlink"/>
            <w:rFonts w:eastAsia="Times New Roman"/>
            <w:b/>
            <w:bCs/>
            <w:sz w:val="24"/>
          </w:rPr>
          <w:t>PSYCHOTHERAPY</w:t>
        </w:r>
      </w:hyperlink>
      <w:r w:rsidR="004C0F51" w:rsidRPr="00BE19AB">
        <w:rPr>
          <w:sz w:val="24"/>
        </w:rPr>
        <w:t>,</w:t>
      </w:r>
      <w:r w:rsidR="004C0F51" w:rsidRPr="00BE19AB">
        <w:rPr>
          <w:rFonts w:eastAsia="Times New Roman"/>
          <w:b/>
          <w:bCs/>
          <w:sz w:val="24"/>
        </w:rPr>
        <w:t xml:space="preserve"> </w:t>
      </w:r>
      <w:r w:rsidR="004C0F51" w:rsidRPr="00BE19AB">
        <w:rPr>
          <w:rFonts w:eastAsia="Times New Roman"/>
          <w:bCs/>
          <w:sz w:val="24"/>
        </w:rPr>
        <w:t>I examine</w:t>
      </w:r>
      <w:r w:rsidR="004C0F51" w:rsidRPr="00BE19AB">
        <w:rPr>
          <w:rFonts w:eastAsia="Times New Roman"/>
          <w:sz w:val="24"/>
        </w:rPr>
        <w:t xml:space="preserve"> the most well-known psychotherapeutic schools of thought. </w:t>
      </w:r>
      <w:r w:rsidR="004C0F51" w:rsidRPr="00BE19AB">
        <w:rPr>
          <w:rFonts w:eastAsia="Times New Roman"/>
          <w:sz w:val="24"/>
        </w:rPr>
        <w:br/>
        <w:t>In the chapter `</w:t>
      </w:r>
      <w:hyperlink w:anchor="_PRIMARY_PSYCHOTHERAPY" w:history="1">
        <w:r w:rsidR="004C0F51" w:rsidRPr="00BE19AB">
          <w:rPr>
            <w:rStyle w:val="Hyperlink"/>
            <w:rFonts w:eastAsia="Times New Roman"/>
            <w:sz w:val="24"/>
          </w:rPr>
          <w:t>Primary Psychotherapy</w:t>
        </w:r>
      </w:hyperlink>
      <w:r w:rsidR="004C0F51" w:rsidRPr="00BE19AB">
        <w:rPr>
          <w:rFonts w:eastAsia="Times New Roman"/>
          <w:sz w:val="24"/>
          <w:u w:val="single"/>
        </w:rPr>
        <w:t>´,</w:t>
      </w:r>
      <w:r w:rsidR="004C0F51" w:rsidRPr="00BE19AB">
        <w:rPr>
          <w:rFonts w:eastAsia="Times New Roman"/>
          <w:sz w:val="24"/>
        </w:rPr>
        <w:t xml:space="preserve"> I introduce a theory that is free of ideology and which I believe to be the best aid to heal mental disorders. </w:t>
      </w:r>
    </w:p>
    <w:p w:rsidR="004C0F51" w:rsidRPr="00BE19AB" w:rsidRDefault="004C0F51" w:rsidP="004C0F51">
      <w:pPr>
        <w:pStyle w:val="Textkrper"/>
        <w:tabs>
          <w:tab w:val="clear" w:pos="170"/>
          <w:tab w:val="left" w:pos="0"/>
        </w:tabs>
        <w:spacing w:line="276" w:lineRule="auto"/>
        <w:rPr>
          <w:rFonts w:eastAsia="Times New Roman"/>
          <w:sz w:val="24"/>
        </w:rPr>
      </w:pPr>
    </w:p>
    <w:p w:rsidR="004C0F51" w:rsidRPr="00BE19AB" w:rsidRDefault="004C0F51" w:rsidP="004C0F51">
      <w:pPr>
        <w:pStyle w:val="Textkrper"/>
        <w:tabs>
          <w:tab w:val="clear" w:pos="170"/>
          <w:tab w:val="left" w:pos="0"/>
        </w:tabs>
        <w:spacing w:line="276" w:lineRule="auto"/>
        <w:rPr>
          <w:rFonts w:eastAsia="Times New Roman"/>
          <w:sz w:val="24"/>
        </w:rPr>
      </w:pPr>
      <w:r w:rsidRPr="00BE19AB">
        <w:rPr>
          <w:rFonts w:eastAsia="Times New Roman"/>
          <w:sz w:val="24"/>
        </w:rPr>
        <w:br w:type="page"/>
      </w:r>
    </w:p>
    <w:p w:rsidR="004C0F51" w:rsidRPr="00BE19AB" w:rsidRDefault="004C0F51" w:rsidP="004C0F51">
      <w:pPr>
        <w:pStyle w:val="berschrift3"/>
        <w:spacing w:line="276" w:lineRule="auto"/>
        <w:rPr>
          <w:sz w:val="32"/>
        </w:rPr>
      </w:pPr>
      <w:bookmarkStart w:id="7" w:name="_Toc524362866"/>
      <w:bookmarkStart w:id="8" w:name="_Toc532398646"/>
      <w:bookmarkStart w:id="9" w:name="_Toc71106755"/>
      <w:bookmarkStart w:id="10" w:name="_Toc478635062"/>
      <w:bookmarkStart w:id="11" w:name="_Toc478635788"/>
      <w:r w:rsidRPr="00BE19AB">
        <w:rPr>
          <w:sz w:val="32"/>
        </w:rPr>
        <w:lastRenderedPageBreak/>
        <w:t>Foreword</w:t>
      </w:r>
      <w:bookmarkEnd w:id="7"/>
      <w:bookmarkEnd w:id="8"/>
      <w:bookmarkEnd w:id="9"/>
    </w:p>
    <w:p w:rsidR="004C0F51" w:rsidRPr="00BE19AB" w:rsidRDefault="004C0F51" w:rsidP="00905169">
      <w:pPr>
        <w:spacing w:before="100" w:beforeAutospacing="1"/>
        <w:ind w:left="2410"/>
      </w:pPr>
      <w:r w:rsidRPr="00BE19AB">
        <w:rPr>
          <w:rFonts w:eastAsia="Times New Roman" w:cs="Times New Roman"/>
          <w:szCs w:val="18"/>
        </w:rPr>
        <w:t>Motto: “He is a doctor who knows the invisible,</w:t>
      </w:r>
      <w:r w:rsidRPr="00BE19AB">
        <w:rPr>
          <w:rFonts w:eastAsia="Times New Roman" w:cs="Times New Roman"/>
          <w:szCs w:val="18"/>
        </w:rPr>
        <w:br/>
        <w:t>that has no name, nor matter but still an effect.”</w:t>
      </w:r>
      <w:r w:rsidRPr="00BE19AB">
        <w:t xml:space="preserve"> (Paracelsus)</w:t>
      </w:r>
    </w:p>
    <w:p w:rsidR="004C0F51" w:rsidRPr="00BE19AB" w:rsidRDefault="004C0F51" w:rsidP="004C0F51">
      <w:pPr>
        <w:spacing w:line="276" w:lineRule="auto"/>
        <w:rPr>
          <w:sz w:val="24"/>
        </w:rPr>
      </w:pPr>
      <w:r w:rsidRPr="00BE19AB">
        <w:rPr>
          <w:sz w:val="24"/>
        </w:rPr>
        <w:br/>
      </w:r>
      <w:r w:rsidRPr="00BE19AB">
        <w:rPr>
          <w:rFonts w:eastAsia="Times New Roman"/>
          <w:sz w:val="24"/>
        </w:rPr>
        <w:t xml:space="preserve">About me, Torsten Oettinger, the author of this book: I am a psychiatrist-psychotherapist and publish here the experiences and knowledge which I have been able to gather throughout the decades that I have worked in this specific sphere. </w:t>
      </w:r>
      <w:r w:rsidRPr="00BE19AB">
        <w:rPr>
          <w:rFonts w:eastAsia="Times New Roman"/>
          <w:sz w:val="24"/>
        </w:rPr>
        <w:br/>
        <w:t>I believe that the following texts will open up new perspectives in psychiatry and psychotherapy for the following reasons:</w:t>
      </w:r>
      <w:r w:rsidRPr="00BE19AB">
        <w:rPr>
          <w:rFonts w:eastAsia="Times New Roman"/>
          <w:sz w:val="24"/>
        </w:rPr>
        <w:br/>
      </w:r>
      <w:r w:rsidRPr="00BE19AB">
        <w:rPr>
          <w:rFonts w:eastAsia="Times New Roman"/>
          <w:sz w:val="24"/>
        </w:rPr>
        <w:br/>
      </w:r>
      <w:r w:rsidRPr="00BE19AB">
        <w:rPr>
          <w:rFonts w:eastAsia="Times New Roman"/>
          <w:b/>
          <w:bCs/>
          <w:sz w:val="24"/>
        </w:rPr>
        <w:t>1. In these writings, a new theory of the psyche and its disorders is developed.</w:t>
      </w:r>
      <w:r w:rsidRPr="00BE19AB">
        <w:rPr>
          <w:rFonts w:eastAsia="Times New Roman"/>
          <w:b/>
          <w:bCs/>
          <w:sz w:val="24"/>
        </w:rPr>
        <w:br/>
        <w:t>2. I investigate the influence of different ideologies and worldviews on the psyche and on 'psychotheories'.</w:t>
      </w:r>
      <w:r w:rsidRPr="00BE19AB">
        <w:rPr>
          <w:rFonts w:eastAsia="Times New Roman"/>
          <w:b/>
          <w:bCs/>
          <w:sz w:val="24"/>
        </w:rPr>
        <w:br/>
      </w:r>
      <w:r w:rsidRPr="00BE19AB">
        <w:rPr>
          <w:sz w:val="24"/>
        </w:rPr>
        <w:br/>
        <w:t xml:space="preserve">Ad 1. I classify the psyche and the psychical Relevant (pR) in a new way: I derive their classification from basic patterns of language. This means that I use language as an analogy for the psychical Relevant (pR), since our language is the best tool that captures everything important to us and excludes nothing that is psychically relevant. Therefore, in this study, basic language patterns serve to differentiate the psychical Relevant in general and the psyche in particular. According to their </w:t>
      </w:r>
      <w:r>
        <w:rPr>
          <w:sz w:val="24"/>
        </w:rPr>
        <w:t>fundamental</w:t>
      </w:r>
      <w:r w:rsidRPr="00BE19AB">
        <w:rPr>
          <w:sz w:val="24"/>
        </w:rPr>
        <w:t xml:space="preserve"> meaning, these “</w:t>
      </w:r>
      <w:r w:rsidRPr="00BE19AB">
        <w:rPr>
          <w:i/>
          <w:sz w:val="24"/>
        </w:rPr>
        <w:t>differentiations</w:t>
      </w:r>
      <w:r w:rsidRPr="00BE19AB">
        <w:rPr>
          <w:sz w:val="24"/>
        </w:rPr>
        <w:t xml:space="preserve">” </w:t>
      </w:r>
      <w:r w:rsidR="00D35E18" w:rsidRPr="000C432E">
        <w:rPr>
          <w:rFonts w:asciiTheme="minorHAnsi" w:hAnsiTheme="minorHAnsi"/>
          <w:sz w:val="24"/>
        </w:rPr>
        <w:t>are then further divided into the "</w:t>
      </w:r>
      <w:r w:rsidR="00D35E18" w:rsidRPr="000C432E">
        <w:rPr>
          <w:rFonts w:asciiTheme="minorHAnsi" w:hAnsiTheme="minorHAnsi"/>
          <w:i/>
          <w:sz w:val="24"/>
        </w:rPr>
        <w:t>dimensions</w:t>
      </w:r>
      <w:r w:rsidR="00D35E18">
        <w:rPr>
          <w:rFonts w:asciiTheme="minorHAnsi" w:hAnsiTheme="minorHAnsi"/>
          <w:sz w:val="24"/>
        </w:rPr>
        <w:t>": absolute or</w:t>
      </w:r>
      <w:r w:rsidR="00D35E18" w:rsidRPr="000C432E">
        <w:rPr>
          <w:rFonts w:asciiTheme="minorHAnsi" w:hAnsiTheme="minorHAnsi"/>
          <w:sz w:val="24"/>
        </w:rPr>
        <w:t xml:space="preserve"> relative </w:t>
      </w:r>
      <w:r w:rsidR="00D35E18">
        <w:rPr>
          <w:rFonts w:asciiTheme="minorHAnsi" w:hAnsiTheme="minorHAnsi"/>
          <w:sz w:val="24"/>
        </w:rPr>
        <w:t xml:space="preserve">- </w:t>
      </w:r>
      <w:r w:rsidR="00D35E18" w:rsidRPr="000C432E">
        <w:rPr>
          <w:rFonts w:asciiTheme="minorHAnsi" w:hAnsiTheme="minorHAnsi"/>
          <w:sz w:val="24"/>
        </w:rPr>
        <w:t>as keywords</w:t>
      </w:r>
      <w:r w:rsidR="00D35E18">
        <w:rPr>
          <w:rFonts w:asciiTheme="minorHAnsi" w:hAnsiTheme="minorHAnsi"/>
          <w:sz w:val="24"/>
        </w:rPr>
        <w:t xml:space="preserve"> –</w:t>
      </w:r>
      <w:r w:rsidR="00D35E18" w:rsidRPr="000C432E">
        <w:rPr>
          <w:rFonts w:asciiTheme="minorHAnsi" w:hAnsiTheme="minorHAnsi"/>
          <w:sz w:val="24"/>
        </w:rPr>
        <w:t xml:space="preserve"> </w:t>
      </w:r>
      <w:r w:rsidR="00D35E18">
        <w:rPr>
          <w:rFonts w:asciiTheme="minorHAnsi" w:hAnsiTheme="minorHAnsi"/>
          <w:sz w:val="24"/>
        </w:rPr>
        <w:t>(</w:t>
      </w:r>
      <w:r w:rsidR="00D35E18" w:rsidRPr="000C432E">
        <w:rPr>
          <w:rFonts w:asciiTheme="minorHAnsi" w:hAnsiTheme="minorHAnsi"/>
          <w:sz w:val="24"/>
        </w:rPr>
        <w:t>or nothing</w:t>
      </w:r>
      <w:r w:rsidR="00D35E18">
        <w:rPr>
          <w:rFonts w:asciiTheme="minorHAnsi" w:hAnsiTheme="minorHAnsi"/>
          <w:sz w:val="24"/>
        </w:rPr>
        <w:t>)</w:t>
      </w:r>
      <w:r w:rsidR="00D35E18">
        <w:rPr>
          <w:rStyle w:val="Funotenzeichen"/>
        </w:rPr>
        <w:footnoteReference w:id="4"/>
      </w:r>
      <w:r w:rsidR="00D35E18" w:rsidRPr="000C432E">
        <w:rPr>
          <w:rFonts w:asciiTheme="minorHAnsi" w:hAnsiTheme="minorHAnsi"/>
          <w:sz w:val="24"/>
        </w:rPr>
        <w:t xml:space="preserve"> and similar </w:t>
      </w:r>
      <w:r w:rsidR="00D35E18">
        <w:rPr>
          <w:rFonts w:asciiTheme="minorHAnsi" w:hAnsiTheme="minorHAnsi"/>
          <w:sz w:val="24"/>
        </w:rPr>
        <w:t>fundamental</w:t>
      </w:r>
      <w:r w:rsidR="00D35E18" w:rsidRPr="000C432E">
        <w:rPr>
          <w:rFonts w:asciiTheme="minorHAnsi" w:hAnsiTheme="minorHAnsi"/>
          <w:sz w:val="24"/>
        </w:rPr>
        <w:t xml:space="preserve"> meanings.</w:t>
      </w:r>
      <w:r w:rsidRPr="00BE19AB">
        <w:rPr>
          <w:sz w:val="24"/>
        </w:rPr>
        <w:br/>
        <w:t>This classification includes everything that is psychologically relevant and, in contrast to university psychology, it goes beyond what can only be scientifically ascertained because that is only part of what the psyche is.</w:t>
      </w:r>
      <w:r w:rsidRPr="00BE19AB">
        <w:rPr>
          <w:rStyle w:val="Funotenzeichen"/>
          <w:rFonts w:asciiTheme="minorHAnsi" w:hAnsiTheme="minorHAnsi"/>
          <w:sz w:val="22"/>
        </w:rPr>
        <w:footnoteReference w:id="5"/>
      </w:r>
      <w:r w:rsidRPr="00BE19AB">
        <w:rPr>
          <w:sz w:val="24"/>
        </w:rPr>
        <w:br/>
        <w:t>"</w:t>
      </w:r>
      <w:r w:rsidRPr="00BE19AB">
        <w:rPr>
          <w:i/>
          <w:sz w:val="24"/>
        </w:rPr>
        <w:t>Inversions</w:t>
      </w:r>
      <w:r w:rsidRPr="00BE19AB">
        <w:rPr>
          <w:sz w:val="24"/>
        </w:rPr>
        <w:t xml:space="preserve">" (the confusion of existential, </w:t>
      </w:r>
      <w:r>
        <w:rPr>
          <w:sz w:val="24"/>
        </w:rPr>
        <w:t>fundamental</w:t>
      </w:r>
      <w:r w:rsidRPr="00BE19AB">
        <w:rPr>
          <w:sz w:val="24"/>
        </w:rPr>
        <w:t xml:space="preserve"> meanings) are seen as the main cause of mental illness.</w:t>
      </w:r>
      <w:r w:rsidRPr="00BE19AB">
        <w:rPr>
          <w:sz w:val="24"/>
        </w:rPr>
        <w:br/>
        <w:t xml:space="preserve">In the </w:t>
      </w:r>
      <w:r>
        <w:rPr>
          <w:sz w:val="24"/>
        </w:rPr>
        <w:t>part `</w:t>
      </w:r>
      <w:r w:rsidRPr="00BE19AB">
        <w:rPr>
          <w:sz w:val="24"/>
        </w:rPr>
        <w:t>Metapsychiatry’, I show how these inversions generate strange Absolutes, which then form second-rate, strange realities such as mental illnesses.</w:t>
      </w:r>
      <w:r w:rsidRPr="00BE19AB">
        <w:rPr>
          <w:sz w:val="24"/>
        </w:rPr>
        <w:br/>
      </w:r>
      <w:r w:rsidRPr="00BE19AB">
        <w:rPr>
          <w:sz w:val="24"/>
        </w:rPr>
        <w:br/>
        <w:t>Ad 2. Although different ideologies and worldviews are of great importance to the psyche and psychological theory formation, this is hardly reflected from the academic side. The reason for this is that psychology and psychiatry are too one-sidedly defined as science. What is scientifically not accessible will be largely ignored.</w:t>
      </w:r>
      <w:r w:rsidRPr="00BE19AB">
        <w:rPr>
          <w:rStyle w:val="Funotenzeichen"/>
          <w:rFonts w:asciiTheme="minorHAnsi" w:hAnsiTheme="minorHAnsi"/>
          <w:sz w:val="22"/>
        </w:rPr>
        <w:footnoteReference w:id="6"/>
      </w:r>
      <w:r w:rsidRPr="00BE19AB">
        <w:rPr>
          <w:sz w:val="24"/>
        </w:rPr>
        <w:t xml:space="preserve"> But the exclusion of such topics leads to deficient theories and therapies and to a strong increase in psycho-practices </w:t>
      </w:r>
      <w:r w:rsidRPr="00BE19AB">
        <w:rPr>
          <w:sz w:val="24"/>
        </w:rPr>
        <w:lastRenderedPageBreak/>
        <w:t>(`psycho</w:t>
      </w:r>
      <w:r>
        <w:rPr>
          <w:sz w:val="24"/>
        </w:rPr>
        <w:t>-</w:t>
      </w:r>
      <w:r w:rsidRPr="00BE19AB">
        <w:rPr>
          <w:sz w:val="24"/>
        </w:rPr>
        <w:t xml:space="preserve">boom'), which often gives people dubious answers to questions that are not answered by conventional medicine. </w:t>
      </w:r>
      <w:r w:rsidRPr="00BE19AB">
        <w:rPr>
          <w:rStyle w:val="Funotenzeichen"/>
          <w:rFonts w:asciiTheme="minorHAnsi" w:hAnsiTheme="minorHAnsi"/>
          <w:sz w:val="22"/>
        </w:rPr>
        <w:footnoteReference w:id="7"/>
      </w:r>
      <w:r w:rsidRPr="00BE19AB">
        <w:rPr>
          <w:sz w:val="24"/>
        </w:rPr>
        <w:br/>
        <w:t xml:space="preserve">In my work, I focus more on life itself than merely on science. Therefore, I attend to that which is of ultimate concern for the patients, regardless of whether or not it is scientifically ascertainable. </w:t>
      </w:r>
      <w:r w:rsidRPr="00BE19AB">
        <w:rPr>
          <w:sz w:val="24"/>
        </w:rPr>
        <w:br/>
        <w:t>For me, the credibility of statements is the decisive criterion, not their provability - credibility which includes knowledge and experience but is superordinate to it.</w:t>
      </w:r>
      <w:r w:rsidRPr="00BE19AB">
        <w:rPr>
          <w:rStyle w:val="Funotenzeichen"/>
          <w:rFonts w:asciiTheme="minorHAnsi" w:hAnsiTheme="minorHAnsi"/>
          <w:sz w:val="22"/>
        </w:rPr>
        <w:footnoteReference w:id="8"/>
      </w:r>
      <w:r w:rsidRPr="00BE19AB">
        <w:rPr>
          <w:sz w:val="24"/>
        </w:rPr>
        <w:br/>
      </w:r>
      <w:r w:rsidRPr="00BE19AB">
        <w:rPr>
          <w:rFonts w:eastAsia="Times New Roman"/>
          <w:sz w:val="24"/>
          <w:szCs w:val="24"/>
        </w:rPr>
        <w:t xml:space="preserve">In this study, basic assumptions (such as </w:t>
      </w:r>
      <w:r w:rsidRPr="00BE19AB">
        <w:rPr>
          <w:bCs/>
          <w:sz w:val="24"/>
        </w:rPr>
        <w:t>philosophies</w:t>
      </w:r>
      <w:r w:rsidRPr="00BE19AB">
        <w:rPr>
          <w:sz w:val="24"/>
        </w:rPr>
        <w:t xml:space="preserve"> resp. worldviews</w:t>
      </w:r>
      <w:r w:rsidRPr="00BE19AB">
        <w:rPr>
          <w:rFonts w:eastAsia="Times New Roman"/>
          <w:sz w:val="24"/>
          <w:szCs w:val="24"/>
        </w:rPr>
        <w:t xml:space="preserve"> and religions), which are the foundations of current psychological and psychiatric theories, are critically examined as to their psychological and psychotherapeutic relevance and functionality. Furthermore, I develop a specific theory and psychotherapy which also includes subjective and spiritual factors. Thus, the theory and therapy of mental disorders are substantially expanded.</w:t>
      </w:r>
      <w:r w:rsidRPr="00BE19AB">
        <w:rPr>
          <w:rFonts w:eastAsia="Times New Roman"/>
          <w:sz w:val="24"/>
          <w:szCs w:val="24"/>
        </w:rPr>
        <w:br/>
      </w:r>
      <w:r w:rsidRPr="00BE19AB">
        <w:rPr>
          <w:sz w:val="24"/>
        </w:rPr>
        <w:t>One might ask the polemical question whether our psychology and psychiatry themselves do not suffer from poor health. They seem to be affected by disorders which could be called “scientitis” or “dogmatitis”, since they are too focused on science. In scientific writings, reference is made very rarely to philosophical or even religious insights. According to the 'malicious' words of Karl Kraus: “Psychoanalysis is that mental illness for which it regards itself as therapy”  we psychiatrists should ask ourselves in which way our theories might be wrong or even 'in ill health' - or even we have reduced "the diseases of the mind to mindless diseases" (Basaglia)</w:t>
      </w:r>
      <w:r w:rsidRPr="00BE19AB">
        <w:rPr>
          <w:sz w:val="22"/>
        </w:rPr>
        <w:t>.</w:t>
      </w:r>
      <w:r w:rsidRPr="00BE19AB">
        <w:rPr>
          <w:rStyle w:val="Funotenzeichen"/>
          <w:rFonts w:asciiTheme="minorHAnsi" w:hAnsiTheme="minorHAnsi"/>
          <w:sz w:val="22"/>
        </w:rPr>
        <w:footnoteReference w:id="9"/>
      </w:r>
      <w:r w:rsidRPr="00BE19AB">
        <w:rPr>
          <w:sz w:val="22"/>
        </w:rPr>
        <w:t xml:space="preserve"> </w:t>
      </w:r>
      <w:r w:rsidRPr="00BE19AB">
        <w:rPr>
          <w:sz w:val="24"/>
        </w:rPr>
        <w:br w:type="page"/>
      </w:r>
    </w:p>
    <w:p w:rsidR="004C0F51" w:rsidRPr="00113594" w:rsidRDefault="004C0F51" w:rsidP="00113594">
      <w:pPr>
        <w:pStyle w:val="berschrift1"/>
      </w:pPr>
      <w:bookmarkStart w:id="12" w:name="_M_E_T"/>
      <w:bookmarkStart w:id="13" w:name="_Toc480020713"/>
      <w:bookmarkStart w:id="14" w:name="_Toc524362867"/>
      <w:bookmarkStart w:id="15" w:name="_Toc532398647"/>
      <w:bookmarkStart w:id="16" w:name="_Toc71106756"/>
      <w:bookmarkEnd w:id="12"/>
      <w:r w:rsidRPr="00113594">
        <w:lastRenderedPageBreak/>
        <w:t>M E T A P S Y C H O L O G Y</w:t>
      </w:r>
      <w:bookmarkEnd w:id="13"/>
      <w:bookmarkEnd w:id="14"/>
      <w:bookmarkEnd w:id="15"/>
      <w:bookmarkEnd w:id="16"/>
    </w:p>
    <w:p w:rsidR="004C0F51" w:rsidRPr="00BE19AB" w:rsidRDefault="004C0F51" w:rsidP="00B37E91">
      <w:pPr>
        <w:pStyle w:val="berschrift5"/>
      </w:pPr>
      <w:bookmarkStart w:id="17" w:name="_Toc524362868"/>
      <w:bookmarkStart w:id="18" w:name="_Toc71106757"/>
      <w:r w:rsidRPr="00BE19AB">
        <w:t>Introduction</w:t>
      </w:r>
      <w:bookmarkEnd w:id="17"/>
      <w:bookmarkEnd w:id="18"/>
    </w:p>
    <w:p w:rsidR="004C0F51" w:rsidRPr="00BE19AB" w:rsidRDefault="004C0F51" w:rsidP="00E16DEF">
      <w:pPr>
        <w:tabs>
          <w:tab w:val="left" w:pos="284"/>
        </w:tabs>
        <w:ind w:left="2552"/>
        <w:rPr>
          <w:sz w:val="22"/>
        </w:rPr>
      </w:pPr>
      <w:r w:rsidRPr="00BE19AB">
        <w:t>In the beginning was God,</w:t>
      </w:r>
      <w:r w:rsidRPr="00BE19AB">
        <w:br/>
        <w:t>and the Word was with God,</w:t>
      </w:r>
      <w:r w:rsidRPr="00BE19AB">
        <w:br/>
        <w:t>and the Word was God … (~ by John 1:1-4)</w:t>
      </w:r>
    </w:p>
    <w:p w:rsidR="004C0F51" w:rsidRPr="00BE19AB" w:rsidRDefault="004C0F51" w:rsidP="00AB6D01">
      <w:pPr>
        <w:pStyle w:val="berschrift7"/>
      </w:pPr>
      <w:r w:rsidRPr="00BE19AB">
        <w:t>Definitions and Hypotheses</w:t>
      </w:r>
    </w:p>
    <w:p w:rsidR="004C0F51" w:rsidRPr="00BE19AB" w:rsidRDefault="004C0F51" w:rsidP="004C0F51">
      <w:pPr>
        <w:spacing w:line="276" w:lineRule="auto"/>
        <w:ind w:left="165"/>
        <w:rPr>
          <w:rFonts w:eastAsia="Times New Roman"/>
          <w:sz w:val="24"/>
        </w:rPr>
      </w:pPr>
      <w:r w:rsidRPr="00BE19AB">
        <w:rPr>
          <w:sz w:val="24"/>
        </w:rPr>
        <w:t xml:space="preserve">• </w:t>
      </w:r>
      <w:r w:rsidRPr="00BE19AB">
        <w:rPr>
          <w:rFonts w:eastAsia="Times New Roman"/>
          <w:sz w:val="24"/>
        </w:rPr>
        <w:t>Metapsychology is the theory of everything which is psychically relevant.</w:t>
      </w:r>
      <w:r w:rsidRPr="00BE19AB">
        <w:rPr>
          <w:rStyle w:val="Funotenzeichen"/>
          <w:rFonts w:asciiTheme="minorHAnsi" w:hAnsiTheme="minorHAnsi"/>
          <w:sz w:val="22"/>
        </w:rPr>
        <w:footnoteReference w:id="10"/>
      </w:r>
      <w:r w:rsidRPr="00BE19AB">
        <w:rPr>
          <w:sz w:val="24"/>
        </w:rPr>
        <w:br/>
      </w:r>
      <w:r w:rsidRPr="00BE19AB">
        <w:rPr>
          <w:sz w:val="24"/>
        </w:rPr>
        <w:tab/>
        <w:t xml:space="preserve">• </w:t>
      </w:r>
      <w:r w:rsidRPr="00BE19AB">
        <w:rPr>
          <w:rFonts w:eastAsia="Times New Roman"/>
          <w:sz w:val="24"/>
          <w:szCs w:val="24"/>
        </w:rPr>
        <w:t>Everything about which a person speaks or can speak is psychically relevant.</w:t>
      </w:r>
      <w:r w:rsidRPr="00BE19AB">
        <w:rPr>
          <w:rFonts w:eastAsia="Times New Roman"/>
          <w:sz w:val="24"/>
          <w:szCs w:val="24"/>
        </w:rPr>
        <w:br/>
      </w:r>
      <w:r w:rsidRPr="00BE19AB">
        <w:rPr>
          <w:rFonts w:eastAsia="Times New Roman"/>
          <w:sz w:val="24"/>
        </w:rPr>
        <w:tab/>
        <w:t xml:space="preserve">• The psychical Relevant is best expressed by way of language. </w:t>
      </w:r>
      <w:r w:rsidRPr="00BE19AB">
        <w:rPr>
          <w:rFonts w:eastAsia="Times New Roman"/>
          <w:sz w:val="24"/>
        </w:rPr>
        <w:br/>
      </w:r>
      <w:r w:rsidRPr="00BE19AB">
        <w:rPr>
          <w:rFonts w:eastAsia="Times New Roman"/>
          <w:sz w:val="24"/>
        </w:rPr>
        <w:tab/>
        <w:t xml:space="preserve">• </w:t>
      </w:r>
      <w:r w:rsidRPr="00BE19AB">
        <w:rPr>
          <w:sz w:val="24"/>
        </w:rPr>
        <w:t xml:space="preserve">General language structures are very suitable as </w:t>
      </w:r>
      <w:r>
        <w:rPr>
          <w:sz w:val="24"/>
        </w:rPr>
        <w:t>analogies</w:t>
      </w:r>
      <w:r w:rsidRPr="00BE19AB">
        <w:rPr>
          <w:sz w:val="24"/>
        </w:rPr>
        <w:t xml:space="preserve"> for the division of the</w:t>
      </w:r>
      <w:r w:rsidRPr="00BE19AB">
        <w:rPr>
          <w:sz w:val="24"/>
        </w:rPr>
        <w:br/>
        <w:t xml:space="preserve">   psychical Relevant.</w:t>
      </w:r>
      <w:r w:rsidRPr="00BE19AB">
        <w:rPr>
          <w:sz w:val="24"/>
        </w:rPr>
        <w:br/>
      </w:r>
      <w:r w:rsidRPr="00BE19AB">
        <w:rPr>
          <w:rFonts w:eastAsia="Times New Roman"/>
          <w:sz w:val="24"/>
        </w:rPr>
        <w:tab/>
        <w:t xml:space="preserve">• Psychology is the theory of </w:t>
      </w:r>
      <w:r w:rsidRPr="00BE19AB">
        <w:rPr>
          <w:sz w:val="24"/>
        </w:rPr>
        <w:t xml:space="preserve">the </w:t>
      </w:r>
      <w:r w:rsidR="00C42CF1">
        <w:rPr>
          <w:sz w:val="24"/>
        </w:rPr>
        <w:t>personal psychical Relevant</w:t>
      </w:r>
      <w:r w:rsidRPr="00BE19AB">
        <w:rPr>
          <w:rFonts w:eastAsia="Times New Roman"/>
          <w:sz w:val="24"/>
        </w:rPr>
        <w:t>.</w:t>
      </w:r>
    </w:p>
    <w:p w:rsidR="004C0F51" w:rsidRPr="00BE19AB" w:rsidRDefault="004C0F51" w:rsidP="004C0F51">
      <w:pPr>
        <w:spacing w:line="276" w:lineRule="auto"/>
        <w:rPr>
          <w:rFonts w:eastAsia="Times New Roman"/>
          <w:sz w:val="24"/>
        </w:rPr>
      </w:pPr>
      <w:r w:rsidRPr="00BE19AB">
        <w:rPr>
          <w:sz w:val="24"/>
        </w:rPr>
        <w:br/>
        <w:t xml:space="preserve">Based on the multiple meanings of the prefix 'meta' (above, between, behind, beyond), </w:t>
      </w:r>
      <w:r>
        <w:rPr>
          <w:sz w:val="24"/>
        </w:rPr>
        <w:br/>
      </w:r>
      <w:r w:rsidRPr="00BE19AB">
        <w:rPr>
          <w:sz w:val="24"/>
        </w:rPr>
        <w:t>I define metapsychology as a level of analysis above psychology, from which the latter can be surveyed and scrutinized. At the same time, metapsychology comprises and permeates all subjects which are associated with psychology. Among the disciplines connected with psychology are, first and foremost, psychiatry, as well as sociology, neurology, biology, and linguistics. However, I also include philosophy and theology which are partly superordinate.</w:t>
      </w:r>
      <w:r w:rsidRPr="00BE19AB">
        <w:rPr>
          <w:sz w:val="24"/>
        </w:rPr>
        <w:br/>
        <w:t>The main subject of psychology is the psyche. The subject of metapsychology is all that which is important for the psyche, which interrelates with the psyche, has an impact on it and is able to reflect upon it from a higher level. Therefore, metapsychology examines and reflects upon what I name the psychical Relevant (pR). The consideration of metapsychology and its subject-matter, the psychical Relevant, is very adequate since an isolated analysis of the psyche alone neglects very important connections.</w:t>
      </w:r>
      <w:r w:rsidRPr="00BE19AB">
        <w:rPr>
          <w:sz w:val="24"/>
        </w:rPr>
        <w:br/>
        <w:t>In my view, the examination of all aspects of our human existence should be undertaken, rather than limiting our analysis to facts which are only accessible by scientific methods. This means that in addition to all scientific insights acquired by academic psychology, attention should also be given to that which transcends our experiences, which is beyond the demonstrable and perceptible. Thus, all relevant meta-psychical, meta-empirical, philosophical and religious phenomena of existential importance should be considered.</w:t>
      </w:r>
      <w:r w:rsidRPr="00BE19AB">
        <w:rPr>
          <w:sz w:val="24"/>
        </w:rPr>
        <w:br/>
        <w:t>In contrast to this perspective, the notion "metapsychology" is used - following Freud - by scholars of psychoanalysis to describe the dynamic, topical and economic interrelations of psychical phenomena.</w:t>
      </w:r>
      <w:r w:rsidRPr="00BE19AB">
        <w:rPr>
          <w:sz w:val="24"/>
        </w:rPr>
        <w:br/>
        <w:t xml:space="preserve">Regarding the sphere of topography, Freud was primarily concerned with the concepts of the Ego, Id and Super-ego; regarding the sphere of psychodynamics, he investigated the mental forces between these entities of the psyche; regarding the sphere of economics, he </w:t>
      </w:r>
      <w:r w:rsidRPr="00BE19AB">
        <w:rPr>
          <w:sz w:val="24"/>
        </w:rPr>
        <w:lastRenderedPageBreak/>
        <w:t>examined the benefits of specific psychical processes for the person concerned.</w:t>
      </w:r>
      <w:r w:rsidRPr="00BE19AB">
        <w:rPr>
          <w:sz w:val="24"/>
        </w:rPr>
        <w:fldChar w:fldCharType="begin"/>
      </w:r>
      <w:r w:rsidRPr="00BE19AB">
        <w:rPr>
          <w:sz w:val="24"/>
        </w:rPr>
        <w:instrText xml:space="preserve"> XE "Freud, S." </w:instrText>
      </w:r>
      <w:r w:rsidRPr="00BE19AB">
        <w:rPr>
          <w:sz w:val="24"/>
        </w:rPr>
        <w:fldChar w:fldCharType="end"/>
      </w:r>
      <w:r w:rsidRPr="00BE19AB">
        <w:rPr>
          <w:sz w:val="24"/>
        </w:rPr>
        <w:br/>
        <w:t>This study also discusses structural, dynamic and qualitative aspects similar to the psychoanalytic ones. However, these are merely a small part of metapsychology and psychology and are presented from a different perspective.</w:t>
      </w:r>
      <w:r w:rsidRPr="00BE19AB">
        <w:rPr>
          <w:rStyle w:val="Funotenzeichen"/>
          <w:rFonts w:asciiTheme="minorHAnsi" w:hAnsiTheme="minorHAnsi"/>
          <w:sz w:val="22"/>
        </w:rPr>
        <w:footnoteReference w:id="11"/>
      </w:r>
      <w:r w:rsidRPr="00BE19AB">
        <w:rPr>
          <w:sz w:val="24"/>
        </w:rPr>
        <w:br/>
      </w:r>
      <w:bookmarkStart w:id="19" w:name="_Toc480020714"/>
      <w:r w:rsidRPr="00BE19AB">
        <w:rPr>
          <w:rFonts w:eastAsia="Times New Roman"/>
          <w:sz w:val="24"/>
        </w:rPr>
        <w:t>More generally, one might say, that none of the models provided by conventional medicine are able to transcend the anthropological perspective i.e. they look at the psyche and its illnesses only from a "horizontal point of view", considerably limiting the possibilities of analysis and therapy. In particular, questions that are most important for a person and which have existential meaning are therefore not answered or only inadequately answered. Existentialists, in particular, have pointed this out.</w:t>
      </w:r>
      <w:r w:rsidRPr="00BE19AB">
        <w:rPr>
          <w:rFonts w:eastAsia="Times New Roman"/>
          <w:sz w:val="24"/>
        </w:rPr>
        <w:br/>
        <w:t>The part "Metapsychology" (similar to the other chapters) will first be discussed in general and then in more detail using concrete examples. At the end of this chapter, I will briefly address some metapsychological topics that are important for this publication. This will only be a selection of a variety of topics, since all topics relevant to the person and examined especially in philosophy, anthropology, psychiatry and psychology, are psychically relevant.</w:t>
      </w:r>
      <w:r w:rsidRPr="00BE19AB">
        <w:rPr>
          <w:rFonts w:eastAsia="Times New Roman"/>
          <w:sz w:val="24"/>
        </w:rPr>
        <w:br/>
        <w:t>• The first section (general issues of psychical relevance) is subdivided into a horizontal and vertical structure.</w:t>
      </w:r>
      <w:r>
        <w:rPr>
          <w:rFonts w:eastAsia="Times New Roman"/>
          <w:sz w:val="24"/>
        </w:rPr>
        <w:br/>
      </w:r>
      <w:r w:rsidRPr="00BE19AB">
        <w:rPr>
          <w:rFonts w:eastAsia="Times New Roman"/>
          <w:sz w:val="24"/>
        </w:rPr>
        <w:t>Horizontal arrangement: Differentiation of that which is psychically relevant by presenting analogies of fundamental language structures.</w:t>
      </w:r>
      <w:r>
        <w:rPr>
          <w:rFonts w:eastAsia="Times New Roman"/>
          <w:sz w:val="24"/>
        </w:rPr>
        <w:br/>
      </w:r>
      <w:r w:rsidRPr="00BE19AB">
        <w:rPr>
          <w:rFonts w:eastAsia="Times New Roman"/>
          <w:sz w:val="24"/>
        </w:rPr>
        <w:t xml:space="preserve">Vertical arrangement: The psychical Relevant in its dimensions/ </w:t>
      </w:r>
      <w:r>
        <w:rPr>
          <w:rFonts w:eastAsia="Times New Roman"/>
          <w:sz w:val="24"/>
        </w:rPr>
        <w:t>fundamental</w:t>
      </w:r>
      <w:r w:rsidRPr="00BE19AB">
        <w:rPr>
          <w:rFonts w:eastAsia="Times New Roman"/>
          <w:sz w:val="24"/>
        </w:rPr>
        <w:t xml:space="preserve"> meanings.</w:t>
      </w:r>
      <w:r>
        <w:rPr>
          <w:rFonts w:eastAsia="Times New Roman"/>
          <w:sz w:val="24"/>
        </w:rPr>
        <w:br/>
      </w:r>
      <w:r w:rsidRPr="00BE19AB">
        <w:rPr>
          <w:rFonts w:eastAsia="Times New Roman"/>
          <w:sz w:val="24"/>
        </w:rPr>
        <w:t>• In the second section, important topics are discussed which are psychically relevant.</w:t>
      </w:r>
      <w:r>
        <w:rPr>
          <w:rFonts w:eastAsia="Times New Roman"/>
          <w:sz w:val="24"/>
        </w:rPr>
        <w:br/>
      </w:r>
      <w:r w:rsidRPr="00BE19AB">
        <w:rPr>
          <w:rFonts w:eastAsia="Times New Roman"/>
          <w:sz w:val="24"/>
        </w:rPr>
        <w:t>The psyche itself is the focus of attention in the next chapter</w:t>
      </w:r>
      <w:r>
        <w:rPr>
          <w:rFonts w:eastAsia="Times New Roman"/>
          <w:sz w:val="24"/>
        </w:rPr>
        <w:t xml:space="preserve"> </w:t>
      </w:r>
      <w:r w:rsidRPr="00BE19AB">
        <w:rPr>
          <w:rFonts w:eastAsia="Times New Roman"/>
          <w:sz w:val="24"/>
        </w:rPr>
        <w:t>'</w:t>
      </w:r>
      <w:hyperlink w:anchor="_P_S_Y" w:history="1">
        <w:r w:rsidRPr="00BE19AB">
          <w:rPr>
            <w:rStyle w:val="Hyperlink"/>
            <w:rFonts w:eastAsia="Times New Roman"/>
            <w:sz w:val="24"/>
          </w:rPr>
          <w:t>Psychology</w:t>
        </w:r>
      </w:hyperlink>
      <w:r w:rsidRPr="00BE19AB">
        <w:rPr>
          <w:rFonts w:eastAsia="Times New Roman"/>
          <w:sz w:val="24"/>
        </w:rPr>
        <w:t>'.</w:t>
      </w:r>
    </w:p>
    <w:p w:rsidR="004C0F51" w:rsidRPr="00113594" w:rsidRDefault="004C0F51" w:rsidP="00113594">
      <w:pPr>
        <w:pStyle w:val="berschrift2"/>
      </w:pPr>
      <w:bookmarkStart w:id="20" w:name="_The_general_psychical"/>
      <w:bookmarkStart w:id="21" w:name="_Toc524362869"/>
      <w:bookmarkStart w:id="22" w:name="_Toc532398648"/>
      <w:bookmarkStart w:id="23" w:name="_Toc71106758"/>
      <w:bookmarkEnd w:id="20"/>
      <w:r w:rsidRPr="00113594">
        <w:t>The general psychical Relevant</w:t>
      </w:r>
      <w:bookmarkEnd w:id="19"/>
      <w:bookmarkEnd w:id="21"/>
      <w:bookmarkEnd w:id="22"/>
      <w:bookmarkEnd w:id="23"/>
    </w:p>
    <w:p w:rsidR="004C0F51" w:rsidRPr="00BE19AB" w:rsidRDefault="004C0F51" w:rsidP="00B37E91">
      <w:pPr>
        <w:pStyle w:val="berschrift5"/>
      </w:pPr>
      <w:bookmarkStart w:id="24" w:name="_Introduction_and_Classification"/>
      <w:bookmarkStart w:id="25" w:name="_Toc524362870"/>
      <w:bookmarkStart w:id="26" w:name="_Toc71106759"/>
      <w:bookmarkEnd w:id="24"/>
      <w:r w:rsidRPr="00BE19AB">
        <w:t>Introduction and Classification</w:t>
      </w:r>
      <w:bookmarkEnd w:id="25"/>
      <w:bookmarkEnd w:id="26"/>
    </w:p>
    <w:p w:rsidR="006A06B5" w:rsidRPr="007B2ED2" w:rsidRDefault="004C0F51" w:rsidP="004C0F51">
      <w:pPr>
        <w:spacing w:line="276" w:lineRule="auto"/>
        <w:rPr>
          <w:rFonts w:asciiTheme="minorHAnsi" w:eastAsia="Times New Roman" w:hAnsiTheme="minorHAnsi"/>
          <w:sz w:val="18"/>
        </w:rPr>
      </w:pPr>
      <w:r w:rsidRPr="00BE19AB">
        <w:rPr>
          <w:rFonts w:eastAsia="Times New Roman"/>
          <w:sz w:val="24"/>
        </w:rPr>
        <w:t xml:space="preserve">In this chapter, we examine what is relevant for the psyche. </w:t>
      </w:r>
      <w:r>
        <w:rPr>
          <w:rFonts w:eastAsia="Times New Roman"/>
          <w:sz w:val="24"/>
        </w:rPr>
        <w:br/>
      </w:r>
      <w:r w:rsidRPr="00BE19AB">
        <w:rPr>
          <w:rFonts w:eastAsia="Times New Roman"/>
          <w:sz w:val="24"/>
        </w:rPr>
        <w:t xml:space="preserve">Abbreviations: the psychical Relevant = pR; or psychically relevant = pr. </w:t>
      </w:r>
      <w:r>
        <w:rPr>
          <w:rFonts w:eastAsia="Times New Roman"/>
          <w:sz w:val="24"/>
        </w:rPr>
        <w:br/>
      </w:r>
      <w:r w:rsidRPr="000C432E">
        <w:rPr>
          <w:rFonts w:eastAsia="Times New Roman" w:cs="Microsoft Tai Le"/>
          <w:sz w:val="24"/>
        </w:rPr>
        <w:t>Synonyms: psychic</w:t>
      </w:r>
      <w:r>
        <w:rPr>
          <w:rFonts w:eastAsia="Times New Roman" w:cs="Microsoft Tai Le"/>
          <w:sz w:val="24"/>
        </w:rPr>
        <w:t>(al)</w:t>
      </w:r>
      <w:r w:rsidRPr="000C432E">
        <w:rPr>
          <w:rFonts w:eastAsia="Times New Roman" w:cs="Microsoft Tai Le"/>
          <w:sz w:val="24"/>
        </w:rPr>
        <w:t>/ psychological/ that which is significant, important to the soul/ psyche.</w:t>
      </w:r>
      <w:r w:rsidR="00113594">
        <w:rPr>
          <w:rFonts w:eastAsia="Times New Roman" w:cs="Microsoft Tai Le"/>
          <w:sz w:val="24"/>
        </w:rPr>
        <w:br/>
      </w:r>
      <w:r w:rsidRPr="00BE19AB">
        <w:rPr>
          <w:rFonts w:eastAsia="Times New Roman"/>
          <w:sz w:val="24"/>
        </w:rPr>
        <w:br/>
        <w:t>Nearly all things are psychically relevant (pr). It is difficult to imagine an issue which might not be psychically relevant or which could not become so. The term 'reality' might come as close as possible to that which is psychically relevant. If reality were to be defined as that which affects us, then reality is not merely an objective but also a subjective matter.</w:t>
      </w:r>
      <w:r w:rsidRPr="00BE19AB">
        <w:rPr>
          <w:rFonts w:eastAsia="Times New Roman"/>
          <w:sz w:val="24"/>
        </w:rPr>
        <w:br/>
      </w:r>
      <w:r w:rsidRPr="00BE19AB">
        <w:rPr>
          <w:rFonts w:eastAsia="Times New Roman"/>
          <w:sz w:val="24"/>
        </w:rPr>
        <w:br/>
      </w:r>
      <w:r w:rsidRPr="00660DBA">
        <w:rPr>
          <w:rFonts w:eastAsia="Times New Roman"/>
          <w:sz w:val="24"/>
        </w:rPr>
        <w:t xml:space="preserve">It is about to differentiate the psychical Relevant (pR) and to arrange its meaning. More precisely, it is about an adequate classification of reality and world, person, psyche, and </w:t>
      </w:r>
      <w:r w:rsidRPr="00660DBA">
        <w:rPr>
          <w:rFonts w:eastAsia="Times New Roman"/>
          <w:sz w:val="24"/>
        </w:rPr>
        <w:lastRenderedPageBreak/>
        <w:t>individual according to its importance for the human him/herself.</w:t>
      </w:r>
      <w:r w:rsidRPr="00660DBA">
        <w:rPr>
          <w:rStyle w:val="Funotenzeichen"/>
          <w:rFonts w:eastAsia="Times New Roman" w:cs="Microsoft Tai Le"/>
        </w:rPr>
        <w:t xml:space="preserve"> </w:t>
      </w:r>
      <w:r>
        <w:rPr>
          <w:rStyle w:val="Funotenzeichen"/>
          <w:rFonts w:eastAsia="Times New Roman" w:cs="Microsoft Tai Le"/>
        </w:rPr>
        <w:footnoteReference w:id="12"/>
      </w:r>
      <w:r w:rsidRPr="00BE19AB">
        <w:rPr>
          <w:rFonts w:eastAsia="Times New Roman"/>
          <w:sz w:val="24"/>
        </w:rPr>
        <w:br/>
        <w:t xml:space="preserve">I divide the psychical Relevant (or the reality) in general </w:t>
      </w:r>
      <w:r w:rsidR="005C2474">
        <w:rPr>
          <w:rFonts w:eastAsia="Times New Roman"/>
          <w:sz w:val="24"/>
        </w:rPr>
        <w:t>into</w:t>
      </w:r>
      <w:r w:rsidR="005C2474">
        <w:rPr>
          <w:rFonts w:eastAsia="Times New Roman"/>
          <w:sz w:val="24"/>
        </w:rPr>
        <w:br/>
      </w:r>
      <w:r w:rsidRPr="006A06B5">
        <w:rPr>
          <w:sz w:val="18"/>
        </w:rPr>
        <w:br/>
      </w:r>
      <w:r w:rsidRPr="00BE19AB">
        <w:rPr>
          <w:sz w:val="24"/>
        </w:rPr>
        <w:t xml:space="preserve">  • Differentiations</w:t>
      </w:r>
      <w:r w:rsidRPr="00BE19AB">
        <w:rPr>
          <w:sz w:val="24"/>
        </w:rPr>
        <w:br/>
        <w:t xml:space="preserve">  • Dimensions.</w:t>
      </w:r>
      <w:r w:rsidRPr="00BE19AB">
        <w:rPr>
          <w:sz w:val="24"/>
        </w:rPr>
        <w:br/>
      </w:r>
      <w:r w:rsidRPr="006A06B5">
        <w:rPr>
          <w:sz w:val="14"/>
        </w:rPr>
        <w:br/>
      </w:r>
      <w:r w:rsidRPr="00BE19AB">
        <w:rPr>
          <w:rFonts w:eastAsia="Times New Roman"/>
          <w:sz w:val="24"/>
        </w:rPr>
        <w:t xml:space="preserve">Concerning the </w:t>
      </w:r>
      <w:r w:rsidRPr="00BE19AB">
        <w:rPr>
          <w:rFonts w:eastAsia="Times New Roman"/>
          <w:b/>
          <w:sz w:val="24"/>
        </w:rPr>
        <w:t>differentiations</w:t>
      </w:r>
      <w:r>
        <w:rPr>
          <w:rFonts w:eastAsia="Times New Roman"/>
          <w:b/>
          <w:sz w:val="24"/>
        </w:rPr>
        <w:t>,</w:t>
      </w:r>
      <w:r w:rsidRPr="00BE19AB">
        <w:rPr>
          <w:rFonts w:eastAsia="Times New Roman"/>
          <w:sz w:val="24"/>
        </w:rPr>
        <w:t xml:space="preserve"> </w:t>
      </w:r>
      <w:r w:rsidRPr="009B3ACE">
        <w:rPr>
          <w:rFonts w:eastAsia="Times New Roman"/>
          <w:sz w:val="24"/>
        </w:rPr>
        <w:t xml:space="preserve">I derive from the basic patterns of language both basic patterns of psychologically relevant forms and those of the psyche. </w:t>
      </w:r>
      <w:r>
        <w:rPr>
          <w:rFonts w:eastAsia="Times New Roman"/>
          <w:sz w:val="24"/>
        </w:rPr>
        <w:br/>
      </w:r>
      <w:r w:rsidRPr="009B3ACE">
        <w:rPr>
          <w:rFonts w:eastAsia="Times New Roman"/>
          <w:sz w:val="24"/>
        </w:rPr>
        <w:t>I'm referring here to simple grammars of developed languages.</w:t>
      </w:r>
      <w:r>
        <w:rPr>
          <w:rFonts w:eastAsia="Times New Roman"/>
          <w:sz w:val="24"/>
        </w:rPr>
        <w:br/>
      </w:r>
      <w:r w:rsidRPr="007C6110">
        <w:rPr>
          <w:rFonts w:eastAsia="Times New Roman"/>
          <w:sz w:val="24"/>
        </w:rPr>
        <w:t>The differentiations represent the `horizontal classification´ of the psychical Relevant.</w:t>
      </w:r>
      <w:r>
        <w:rPr>
          <w:rFonts w:eastAsia="Times New Roman"/>
          <w:sz w:val="24"/>
        </w:rPr>
        <w:br/>
      </w:r>
      <w:r w:rsidRPr="009B3ACE">
        <w:rPr>
          <w:rFonts w:eastAsia="Times New Roman"/>
          <w:sz w:val="24"/>
        </w:rPr>
        <w:t xml:space="preserve">I use several </w:t>
      </w:r>
      <w:r>
        <w:rPr>
          <w:rFonts w:eastAsia="Times New Roman"/>
          <w:sz w:val="24"/>
        </w:rPr>
        <w:t>stage</w:t>
      </w:r>
      <w:r w:rsidRPr="009B3ACE">
        <w:rPr>
          <w:rFonts w:eastAsia="Times New Roman"/>
          <w:sz w:val="24"/>
        </w:rPr>
        <w:t xml:space="preserve">s of differentiation and would like to briefly introduce the first one: </w:t>
      </w:r>
      <w:r>
        <w:rPr>
          <w:rFonts w:eastAsia="Times New Roman"/>
          <w:sz w:val="24"/>
        </w:rPr>
        <w:br/>
      </w:r>
      <w:r w:rsidRPr="009B3ACE">
        <w:rPr>
          <w:rFonts w:eastAsia="Times New Roman"/>
          <w:sz w:val="24"/>
        </w:rPr>
        <w:t>The four "main aspects": forms of being, life, properties and their connections are derived from the three main word classes: nouns, verbs, adjectives and fourthly from syntax.</w:t>
      </w:r>
      <w:r>
        <w:rPr>
          <w:rFonts w:eastAsia="Times New Roman"/>
          <w:sz w:val="24"/>
        </w:rPr>
        <w:br/>
      </w:r>
      <w:r w:rsidRPr="00BE19AB">
        <w:rPr>
          <w:rFonts w:eastAsia="Times New Roman"/>
          <w:sz w:val="24"/>
        </w:rPr>
        <w:t>These will be further differentiated in the course of the study.</w:t>
      </w:r>
      <w:r w:rsidRPr="00BE19AB">
        <w:rPr>
          <w:rFonts w:eastAsia="Times New Roman"/>
          <w:sz w:val="24"/>
        </w:rPr>
        <w:br/>
      </w:r>
      <w:r w:rsidRPr="00BE19AB">
        <w:rPr>
          <w:rFonts w:eastAsia="Times New Roman"/>
          <w:sz w:val="24"/>
        </w:rPr>
        <w:br/>
      </w:r>
      <w:r w:rsidRPr="00660DBA">
        <w:rPr>
          <w:rFonts w:eastAsia="Times New Roman"/>
          <w:sz w:val="24"/>
        </w:rPr>
        <w:t xml:space="preserve">The </w:t>
      </w:r>
      <w:r w:rsidRPr="00660DBA">
        <w:rPr>
          <w:rFonts w:eastAsia="Times New Roman"/>
          <w:b/>
          <w:sz w:val="24"/>
        </w:rPr>
        <w:t>dimensions</w:t>
      </w:r>
      <w:r w:rsidRPr="00660DBA">
        <w:rPr>
          <w:rFonts w:eastAsia="Times New Roman"/>
          <w:sz w:val="24"/>
        </w:rPr>
        <w:t xml:space="preserve"> represent </w:t>
      </w:r>
      <w:r>
        <w:rPr>
          <w:rFonts w:eastAsia="Times New Roman"/>
          <w:sz w:val="24"/>
        </w:rPr>
        <w:t>fundamental</w:t>
      </w:r>
      <w:r w:rsidRPr="00660DBA">
        <w:rPr>
          <w:rFonts w:eastAsia="Times New Roman"/>
          <w:sz w:val="24"/>
        </w:rPr>
        <w:t xml:space="preserve"> meanings </w:t>
      </w:r>
      <w:r w:rsidR="00635C4E">
        <w:rPr>
          <w:rFonts w:eastAsia="Times New Roman"/>
          <w:sz w:val="24"/>
        </w:rPr>
        <w:t xml:space="preserve">and ranks </w:t>
      </w:r>
      <w:r w:rsidRPr="00660DBA">
        <w:rPr>
          <w:rFonts w:eastAsia="Times New Roman"/>
          <w:sz w:val="24"/>
        </w:rPr>
        <w:t xml:space="preserve">of the psychical Relevant. </w:t>
      </w:r>
      <w:r>
        <w:rPr>
          <w:rFonts w:eastAsia="Times New Roman"/>
          <w:sz w:val="24"/>
        </w:rPr>
        <w:br/>
      </w:r>
      <w:r w:rsidRPr="00660DBA">
        <w:rPr>
          <w:rFonts w:eastAsia="Times New Roman"/>
          <w:sz w:val="24"/>
        </w:rPr>
        <w:t>I distinguish the following:</w:t>
      </w:r>
      <w:r w:rsidRPr="00BE19AB">
        <w:rPr>
          <w:rFonts w:eastAsia="Times New Roman"/>
          <w:sz w:val="24"/>
        </w:rPr>
        <w:br/>
        <w:t>- the Absolute (A) = absolute dimension</w:t>
      </w:r>
      <w:r w:rsidRPr="00BE19AB">
        <w:rPr>
          <w:rFonts w:eastAsia="Times New Roman"/>
          <w:sz w:val="24"/>
        </w:rPr>
        <w:br/>
        <w:t>- the Relative (</w:t>
      </w:r>
      <w:r w:rsidRPr="00BE19AB">
        <w:rPr>
          <w:rFonts w:eastAsia="Times New Roman"/>
          <w:i/>
          <w:iCs/>
          <w:sz w:val="24"/>
        </w:rPr>
        <w:t>R</w:t>
      </w:r>
      <w:r w:rsidRPr="00BE19AB">
        <w:rPr>
          <w:rFonts w:eastAsia="Times New Roman"/>
          <w:sz w:val="24"/>
        </w:rPr>
        <w:t>) = relative di</w:t>
      </w:r>
      <w:r w:rsidR="0013324D">
        <w:rPr>
          <w:rFonts w:eastAsia="Times New Roman"/>
          <w:sz w:val="24"/>
        </w:rPr>
        <w:t>mension</w:t>
      </w:r>
      <w:r w:rsidR="0013324D">
        <w:rPr>
          <w:rFonts w:eastAsia="Times New Roman"/>
          <w:sz w:val="24"/>
        </w:rPr>
        <w:br/>
      </w:r>
      <w:r w:rsidR="006A06B5">
        <w:rPr>
          <w:rFonts w:asciiTheme="minorHAnsi" w:eastAsia="Times New Roman" w:hAnsiTheme="minorHAnsi"/>
          <w:sz w:val="24"/>
        </w:rPr>
        <w:tab/>
      </w:r>
      <w:r w:rsidR="006A06B5">
        <w:rPr>
          <w:rFonts w:asciiTheme="minorHAnsi" w:eastAsia="Times New Roman" w:hAnsiTheme="minorHAnsi"/>
          <w:sz w:val="24"/>
        </w:rPr>
        <w:tab/>
      </w:r>
      <w:r w:rsidR="006A06B5" w:rsidRPr="0091085D">
        <w:rPr>
          <w:rFonts w:asciiTheme="minorHAnsi" w:eastAsia="Times New Roman" w:hAnsiTheme="minorHAnsi"/>
          <w:sz w:val="24"/>
        </w:rPr>
        <w:t>Nothing(ness) (0).</w:t>
      </w:r>
      <w:r w:rsidR="006A06B5">
        <w:rPr>
          <w:rStyle w:val="Funotenzeichen"/>
          <w:rFonts w:eastAsia="Times New Roman"/>
        </w:rPr>
        <w:footnoteReference w:id="13"/>
      </w:r>
      <w:r w:rsidR="00F4242F">
        <w:rPr>
          <w:rFonts w:asciiTheme="minorHAnsi" w:eastAsia="Times New Roman" w:hAnsiTheme="minorHAnsi"/>
          <w:sz w:val="24"/>
        </w:rPr>
        <w:br/>
      </w:r>
    </w:p>
    <w:p w:rsidR="004C0F51" w:rsidRPr="001C6257" w:rsidRDefault="004C0F51" w:rsidP="004C0F51">
      <w:pPr>
        <w:spacing w:line="276" w:lineRule="auto"/>
        <w:rPr>
          <w:rFonts w:eastAsia="Times New Roman"/>
          <w:sz w:val="24"/>
        </w:rPr>
      </w:pPr>
      <w:r w:rsidRPr="00F4242F">
        <w:t xml:space="preserve">I use these as </w:t>
      </w:r>
      <w:r w:rsidR="000F10EE" w:rsidRPr="00F4242F">
        <w:t>guiding concepts</w:t>
      </w:r>
      <w:r w:rsidRPr="00F4242F">
        <w:t xml:space="preserve"> for similar fundamental meanings</w:t>
      </w:r>
      <w:r w:rsidR="001C6257" w:rsidRPr="00F4242F">
        <w:t xml:space="preserve"> (</w:t>
      </w:r>
      <w:r w:rsidR="00F4242F">
        <w:rPr>
          <w:rStyle w:val="tlid-translation"/>
          <w:lang w:val="en"/>
        </w:rPr>
        <w:t>More on that later.</w:t>
      </w:r>
      <w:r w:rsidR="000F10EE" w:rsidRPr="00F4242F">
        <w:t>).</w:t>
      </w:r>
      <w:r w:rsidRPr="00F4242F">
        <w:br/>
      </w:r>
      <w:r w:rsidRPr="009B3ACE">
        <w:rPr>
          <w:rFonts w:eastAsia="Times New Roman"/>
          <w:sz w:val="24"/>
        </w:rPr>
        <w:t>The dimensions represent the `vertical classificat</w:t>
      </w:r>
      <w:r w:rsidR="001C6257">
        <w:rPr>
          <w:rFonts w:eastAsia="Times New Roman"/>
          <w:sz w:val="24"/>
        </w:rPr>
        <w:t>ion´ of the psychical Relevant</w:t>
      </w:r>
      <w:r w:rsidRPr="009B3ACE">
        <w:rPr>
          <w:rFonts w:eastAsia="Times New Roman"/>
          <w:sz w:val="24"/>
        </w:rPr>
        <w:t>.</w:t>
      </w:r>
      <w:r w:rsidRPr="00BE19AB">
        <w:rPr>
          <w:rFonts w:eastAsia="Times New Roman"/>
          <w:sz w:val="24"/>
        </w:rPr>
        <w:br/>
      </w:r>
      <w:r w:rsidRPr="00BE19AB">
        <w:rPr>
          <w:rFonts w:eastAsia="Times New Roman"/>
          <w:sz w:val="24"/>
        </w:rPr>
        <w:br/>
      </w:r>
      <w:r w:rsidRPr="007C6110">
        <w:rPr>
          <w:rFonts w:eastAsia="Times New Roman" w:cs="Microsoft Tai Le"/>
          <w:sz w:val="24"/>
        </w:rPr>
        <w:t xml:space="preserve">Taking </w:t>
      </w:r>
      <w:r w:rsidRPr="007C6110">
        <w:rPr>
          <w:rFonts w:eastAsia="Times New Roman" w:cs="Microsoft Tai Le"/>
          <w:b/>
          <w:sz w:val="24"/>
        </w:rPr>
        <w:t>differentiation and dimensioning</w:t>
      </w:r>
      <w:r w:rsidRPr="007C6110">
        <w:rPr>
          <w:rFonts w:eastAsia="Times New Roman" w:cs="Microsoft Tai Le"/>
          <w:sz w:val="24"/>
        </w:rPr>
        <w:t xml:space="preserve"> together, the following picture emerges:</w:t>
      </w:r>
    </w:p>
    <w:p w:rsidR="004C0F51" w:rsidRDefault="004C0F51" w:rsidP="004C0F51">
      <w:pPr>
        <w:spacing w:line="276" w:lineRule="auto"/>
        <w:rPr>
          <w:rFonts w:eastAsia="Times New Roman" w:cs="Microsoft Tai Le"/>
          <w:sz w:val="24"/>
        </w:rPr>
      </w:pPr>
    </w:p>
    <w:p w:rsidR="004C0F51" w:rsidRDefault="001544C8" w:rsidP="004C0F51">
      <w:pPr>
        <w:spacing w:line="276" w:lineRule="auto"/>
        <w:ind w:firstLine="851"/>
        <w:rPr>
          <w:rFonts w:eastAsia="Times New Roman" w:cs="Microsoft Tai Le"/>
          <w:sz w:val="24"/>
        </w:rPr>
      </w:pPr>
      <w:r>
        <w:rPr>
          <w:noProof/>
          <w:lang w:val="de-DE"/>
        </w:rPr>
        <mc:AlternateContent>
          <mc:Choice Requires="wpg">
            <w:drawing>
              <wp:inline distT="0" distB="0" distL="0" distR="0">
                <wp:extent cx="4262120" cy="1271270"/>
                <wp:effectExtent l="21590" t="5080" r="2540" b="9525"/>
                <wp:docPr id="5925" name="Group 1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120" cy="1271270"/>
                          <a:chOff x="2138" y="9041"/>
                          <a:chExt cx="6547" cy="1969"/>
                        </a:xfrm>
                      </wpg:grpSpPr>
                      <wps:wsp>
                        <wps:cNvPr id="5926" name="Text Box 13993"/>
                        <wps:cNvSpPr txBox="1">
                          <a:spLocks noChangeArrowheads="1"/>
                        </wps:cNvSpPr>
                        <wps:spPr bwMode="auto">
                          <a:xfrm>
                            <a:off x="7205" y="9733"/>
                            <a:ext cx="1480"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60560" w:rsidRDefault="00313791" w:rsidP="004C0F51">
                              <w:pPr>
                                <w:rPr>
                                  <w:sz w:val="18"/>
                                </w:rPr>
                              </w:pPr>
                              <w:r w:rsidRPr="007C6110">
                                <w:rPr>
                                  <w:sz w:val="18"/>
                                </w:rPr>
                                <w:t xml:space="preserve">Building of each </w:t>
                              </w:r>
                              <w:r>
                                <w:rPr>
                                  <w:sz w:val="18"/>
                                </w:rPr>
                                <w:br/>
                              </w:r>
                              <w:r w:rsidRPr="00F60560">
                                <w:rPr>
                                  <w:sz w:val="18"/>
                                </w:rPr>
                                <w:t xml:space="preserve">pr unit/ system </w:t>
                              </w:r>
                            </w:p>
                          </w:txbxContent>
                        </wps:txbx>
                        <wps:bodyPr rot="0" vert="horz" wrap="square" lIns="91440" tIns="45720" rIns="91440" bIns="45720" anchor="t" anchorCtr="0" upright="1">
                          <a:noAutofit/>
                        </wps:bodyPr>
                      </wps:wsp>
                      <wps:wsp>
                        <wps:cNvPr id="5927" name="Text Box 13994"/>
                        <wps:cNvSpPr txBox="1">
                          <a:spLocks noChangeArrowheads="1"/>
                        </wps:cNvSpPr>
                        <wps:spPr bwMode="auto">
                          <a:xfrm>
                            <a:off x="2275" y="10577"/>
                            <a:ext cx="4709" cy="433"/>
                          </a:xfrm>
                          <a:prstGeom prst="rect">
                            <a:avLst/>
                          </a:prstGeom>
                          <a:solidFill>
                            <a:srgbClr val="FFFFFF"/>
                          </a:solidFill>
                          <a:ln w="3175">
                            <a:solidFill>
                              <a:srgbClr val="000000"/>
                            </a:solidFill>
                            <a:prstDash val="dash"/>
                            <a:miter lim="800000"/>
                            <a:headEnd/>
                            <a:tailEnd/>
                          </a:ln>
                        </wps:spPr>
                        <wps:txbx>
                          <w:txbxContent>
                            <w:p w:rsidR="00313791" w:rsidRPr="00BB5EEF" w:rsidRDefault="00313791" w:rsidP="004C0F51">
                              <w:r>
                                <w:tab/>
                              </w:r>
                              <w:r>
                                <w:tab/>
                              </w:r>
                              <w:r>
                                <w:tab/>
                              </w:r>
                              <w:r>
                                <w:tab/>
                              </w:r>
                              <w:r>
                                <w:tab/>
                              </w:r>
                              <w:r w:rsidRPr="00BB5EEF">
                                <w:t xml:space="preserve">  the   N O T H I N G N E S S  (0)</w:t>
                              </w:r>
                            </w:p>
                          </w:txbxContent>
                        </wps:txbx>
                        <wps:bodyPr rot="0" vert="horz" wrap="square" lIns="91440" tIns="45720" rIns="91440" bIns="45720" anchor="t" anchorCtr="0" upright="1">
                          <a:noAutofit/>
                        </wps:bodyPr>
                      </wps:wsp>
                      <wps:wsp>
                        <wps:cNvPr id="5928" name="Text Box 13995"/>
                        <wps:cNvSpPr txBox="1">
                          <a:spLocks noChangeArrowheads="1"/>
                        </wps:cNvSpPr>
                        <wps:spPr bwMode="auto">
                          <a:xfrm>
                            <a:off x="2238" y="9861"/>
                            <a:ext cx="4712" cy="710"/>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 w:rsidR="00313791" w:rsidRPr="000B1FA3" w:rsidRDefault="00313791" w:rsidP="004C0F51">
                              <w:pPr>
                                <w:rPr>
                                  <w:i/>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sidRPr="00B92060">
                                <w:rPr>
                                  <w:sz w:val="18"/>
                                  <w:lang w:val="it-IT"/>
                                </w:rPr>
                                <w:t xml:space="preserve">the   </w:t>
                              </w:r>
                              <w:r w:rsidRPr="00B92060">
                                <w:rPr>
                                  <w:lang w:val="it-IT"/>
                                </w:rPr>
                                <w:t xml:space="preserve">R E L A T I V E </w:t>
                              </w:r>
                              <w:r>
                                <w:rPr>
                                  <w:lang w:val="it-IT"/>
                                </w:rPr>
                                <w:t>(</w:t>
                              </w:r>
                              <w:r>
                                <w:rPr>
                                  <w:i/>
                                  <w:lang w:val="it-IT"/>
                                </w:rPr>
                                <w:t>R)</w:t>
                              </w:r>
                              <w:r>
                                <w:rPr>
                                  <w:i/>
                                  <w:lang w:val="it-IT"/>
                                </w:rPr>
                                <w:tab/>
                              </w:r>
                            </w:p>
                            <w:p w:rsidR="00313791" w:rsidRPr="00B92060" w:rsidRDefault="00313791" w:rsidP="004C0F51">
                              <w:pPr>
                                <w:rPr>
                                  <w:lang w:val="it-IT"/>
                                </w:rPr>
                              </w:pPr>
                            </w:p>
                            <w:p w:rsidR="00313791" w:rsidRPr="00B92060" w:rsidRDefault="00313791" w:rsidP="004C0F51">
                              <w:pPr>
                                <w:rPr>
                                  <w:lang w:val="it-IT"/>
                                </w:rPr>
                              </w:pPr>
                            </w:p>
                            <w:p w:rsidR="00313791" w:rsidRPr="00B92060" w:rsidRDefault="00313791" w:rsidP="004C0F51">
                              <w:pPr>
                                <w:rPr>
                                  <w:lang w:val="it-IT"/>
                                </w:rPr>
                              </w:pPr>
                            </w:p>
                            <w:p w:rsidR="00313791" w:rsidRPr="00A12BE0" w:rsidRDefault="00313791" w:rsidP="004C0F51">
                              <w:pPr>
                                <w:rPr>
                                  <w:lang w:val="en-GB"/>
                                </w:rPr>
                              </w:pPr>
                              <w:r w:rsidRPr="00A12BE0">
                                <w:rPr>
                                  <w:lang w:val="en-GB"/>
                                </w:rPr>
                                <w:t>RELATIVES</w:t>
                              </w:r>
                            </w:p>
                            <w:p w:rsidR="00313791" w:rsidRPr="00A12BE0" w:rsidRDefault="00313791" w:rsidP="004C0F51">
                              <w:pPr>
                                <w:rPr>
                                  <w:lang w:val="en-GB"/>
                                </w:rPr>
                              </w:pPr>
                            </w:p>
                            <w:p w:rsidR="00313791" w:rsidRPr="00A12BE0" w:rsidRDefault="00313791" w:rsidP="004C0F51">
                              <w:pPr>
                                <w:rPr>
                                  <w:lang w:val="en-GB"/>
                                </w:rPr>
                              </w:pPr>
                            </w:p>
                            <w:p w:rsidR="00313791" w:rsidRPr="00A12BE0" w:rsidRDefault="00313791" w:rsidP="004C0F51">
                              <w:pPr>
                                <w:rPr>
                                  <w:lang w:val="en-GB"/>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txbxContent>
                        </wps:txbx>
                        <wps:bodyPr rot="0" vert="horz" wrap="square" lIns="12600" tIns="12600" rIns="12600" bIns="12600" anchor="ctr" anchorCtr="0" upright="1">
                          <a:noAutofit/>
                        </wps:bodyPr>
                      </wps:wsp>
                      <wps:wsp>
                        <wps:cNvPr id="5929" name="Text Box 13996"/>
                        <wps:cNvSpPr txBox="1">
                          <a:spLocks noChangeArrowheads="1"/>
                        </wps:cNvSpPr>
                        <wps:spPr bwMode="auto">
                          <a:xfrm>
                            <a:off x="2238" y="9151"/>
                            <a:ext cx="471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B1341B" w:rsidRDefault="00313791" w:rsidP="004C0F51">
                              <w:pPr>
                                <w:rPr>
                                  <w:sz w:val="14"/>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sidRPr="00B92060">
                                <w:rPr>
                                  <w:lang w:val="en-GB"/>
                                </w:rPr>
                                <w:t>the  A B S O L U T E</w:t>
                              </w:r>
                              <w:r>
                                <w:rPr>
                                  <w:lang w:val="en-GB"/>
                                </w:rPr>
                                <w:t xml:space="preserve">  (A)</w:t>
                              </w:r>
                            </w:p>
                            <w:p w:rsidR="00313791" w:rsidRPr="00B1341B" w:rsidRDefault="00313791" w:rsidP="004C0F51">
                              <w:pPr>
                                <w:rPr>
                                  <w:lang w:val="en-GB"/>
                                </w:rPr>
                              </w:pPr>
                            </w:p>
                            <w:p w:rsidR="00313791" w:rsidRPr="00B1341B" w:rsidRDefault="00313791" w:rsidP="004C0F51">
                              <w:pPr>
                                <w:rPr>
                                  <w:lang w:val="en-GB"/>
                                </w:rPr>
                              </w:pPr>
                            </w:p>
                            <w:p w:rsidR="00313791" w:rsidRPr="00B1341B" w:rsidRDefault="00313791" w:rsidP="004C0F51">
                              <w:pPr>
                                <w:rPr>
                                  <w:lang w:val="en-GB"/>
                                </w:rPr>
                              </w:pPr>
                            </w:p>
                            <w:p w:rsidR="00313791" w:rsidRPr="003235B1" w:rsidRDefault="00313791" w:rsidP="004C0F51">
                              <w:pPr>
                                <w:rPr>
                                  <w:lang w:val="de-DE"/>
                                </w:rPr>
                              </w:pPr>
                              <w:r w:rsidRPr="003235B1">
                                <w:rPr>
                                  <w:lang w:val="de-DE"/>
                                </w:rPr>
                                <w:t>ABSOLUTES</w:t>
                              </w:r>
                            </w:p>
                            <w:p w:rsidR="00313791" w:rsidRPr="003235B1" w:rsidRDefault="00313791" w:rsidP="004C0F51">
                              <w:pPr>
                                <w:rPr>
                                  <w:lang w:val="de-DE"/>
                                </w:rPr>
                              </w:pPr>
                            </w:p>
                            <w:p w:rsidR="00313791" w:rsidRPr="003235B1" w:rsidRDefault="00313791" w:rsidP="004C0F51">
                              <w:pPr>
                                <w:rPr>
                                  <w:lang w:val="de-DE"/>
                                </w:rPr>
                              </w:pPr>
                            </w:p>
                            <w:p w:rsidR="00313791" w:rsidRPr="003235B1"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txbxContent>
                        </wps:txbx>
                        <wps:bodyPr rot="0" vert="horz" wrap="square" lIns="12600" tIns="12600" rIns="12600" bIns="12600" anchor="ctr" anchorCtr="0" upright="1">
                          <a:noAutofit/>
                        </wps:bodyPr>
                      </wps:wsp>
                      <wps:wsp>
                        <wps:cNvPr id="5930" name="Text Box 13997"/>
                        <wps:cNvSpPr txBox="1">
                          <a:spLocks noChangeArrowheads="1"/>
                        </wps:cNvSpPr>
                        <wps:spPr bwMode="auto">
                          <a:xfrm>
                            <a:off x="2238" y="9627"/>
                            <a:ext cx="460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7C6110" w:rsidRDefault="00313791" w:rsidP="004C0F51">
                              <w:pPr>
                                <w:rPr>
                                  <w:b/>
                                  <w:lang w:val="it-IT"/>
                                </w:rPr>
                              </w:pPr>
                              <w:r>
                                <w:tab/>
                              </w:r>
                              <w:r>
                                <w:tab/>
                              </w:r>
                              <w:r>
                                <w:tab/>
                              </w:r>
                              <w:r>
                                <w:tab/>
                              </w:r>
                              <w:r>
                                <w:tab/>
                              </w:r>
                              <w:r>
                                <w:tab/>
                              </w:r>
                              <w:r>
                                <w:tab/>
                              </w:r>
                              <w:r w:rsidRPr="007C6110">
                                <w:rPr>
                                  <w:lang w:val="it-IT"/>
                                </w:rPr>
                                <w:t xml:space="preserve">    N E T    o f   L A N G U A G E    </w:t>
                              </w:r>
                            </w:p>
                          </w:txbxContent>
                        </wps:txbx>
                        <wps:bodyPr rot="0" vert="horz" wrap="square" lIns="12600" tIns="12600" rIns="12600" bIns="12600" anchor="ctr" anchorCtr="0" upright="1">
                          <a:noAutofit/>
                        </wps:bodyPr>
                      </wps:wsp>
                      <wps:wsp>
                        <wps:cNvPr id="5931" name="Line 13998"/>
                        <wps:cNvCnPr>
                          <a:cxnSpLocks noChangeShapeType="1"/>
                        </wps:cNvCnPr>
                        <wps:spPr bwMode="auto">
                          <a:xfrm>
                            <a:off x="2820"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32" name="Line 13999"/>
                        <wps:cNvCnPr>
                          <a:cxnSpLocks noChangeShapeType="1"/>
                        </wps:cNvCnPr>
                        <wps:spPr bwMode="auto">
                          <a:xfrm>
                            <a:off x="3250"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33" name="Line 14000"/>
                        <wps:cNvCnPr>
                          <a:cxnSpLocks noChangeShapeType="1"/>
                        </wps:cNvCnPr>
                        <wps:spPr bwMode="auto">
                          <a:xfrm>
                            <a:off x="3680"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34" name="Line 14001"/>
                        <wps:cNvCnPr>
                          <a:cxnSpLocks noChangeShapeType="1"/>
                        </wps:cNvCnPr>
                        <wps:spPr bwMode="auto">
                          <a:xfrm>
                            <a:off x="4111"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35" name="Line 14002"/>
                        <wps:cNvCnPr>
                          <a:cxnSpLocks noChangeShapeType="1"/>
                        </wps:cNvCnPr>
                        <wps:spPr bwMode="auto">
                          <a:xfrm>
                            <a:off x="4541"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36" name="Line 14003"/>
                        <wps:cNvCnPr>
                          <a:cxnSpLocks noChangeShapeType="1"/>
                        </wps:cNvCnPr>
                        <wps:spPr bwMode="auto">
                          <a:xfrm>
                            <a:off x="5403"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47" name="Line 14004"/>
                        <wps:cNvCnPr>
                          <a:cxnSpLocks noChangeShapeType="1"/>
                        </wps:cNvCnPr>
                        <wps:spPr bwMode="auto">
                          <a:xfrm>
                            <a:off x="4973"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48" name="Line 14005"/>
                        <wps:cNvCnPr>
                          <a:cxnSpLocks noChangeShapeType="1"/>
                        </wps:cNvCnPr>
                        <wps:spPr bwMode="auto">
                          <a:xfrm>
                            <a:off x="5832"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49" name="Line 14006"/>
                        <wps:cNvCnPr>
                          <a:cxnSpLocks noChangeShapeType="1"/>
                        </wps:cNvCnPr>
                        <wps:spPr bwMode="auto">
                          <a:xfrm>
                            <a:off x="6261"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0" name="Line 14007"/>
                        <wps:cNvCnPr>
                          <a:cxnSpLocks noChangeShapeType="1"/>
                        </wps:cNvCnPr>
                        <wps:spPr bwMode="auto">
                          <a:xfrm>
                            <a:off x="6690" y="9057"/>
                            <a:ext cx="0" cy="145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1" name="Line 14008"/>
                        <wps:cNvCnPr>
                          <a:cxnSpLocks noChangeShapeType="1"/>
                        </wps:cNvCnPr>
                        <wps:spPr bwMode="auto">
                          <a:xfrm>
                            <a:off x="2314" y="10290"/>
                            <a:ext cx="4713"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2" name="Line 14009"/>
                        <wps:cNvCnPr>
                          <a:cxnSpLocks noChangeShapeType="1"/>
                        </wps:cNvCnPr>
                        <wps:spPr bwMode="auto">
                          <a:xfrm>
                            <a:off x="2250" y="9458"/>
                            <a:ext cx="4712"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3" name="Line 14010"/>
                        <wps:cNvCnPr>
                          <a:cxnSpLocks noChangeShapeType="1"/>
                        </wps:cNvCnPr>
                        <wps:spPr bwMode="auto">
                          <a:xfrm>
                            <a:off x="2314" y="10556"/>
                            <a:ext cx="4713"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5" name="AutoShape 14011"/>
                        <wps:cNvCnPr>
                          <a:cxnSpLocks noChangeShapeType="1"/>
                        </wps:cNvCnPr>
                        <wps:spPr bwMode="auto">
                          <a:xfrm flipV="1">
                            <a:off x="4527" y="9086"/>
                            <a:ext cx="0" cy="17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56" name="Line 14012"/>
                        <wps:cNvCnPr>
                          <a:cxnSpLocks noChangeShapeType="1"/>
                        </wps:cNvCnPr>
                        <wps:spPr bwMode="auto">
                          <a:xfrm>
                            <a:off x="2250" y="9861"/>
                            <a:ext cx="4712"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5957" name="AutoShape 14013"/>
                        <wps:cNvCnPr>
                          <a:cxnSpLocks noChangeShapeType="1"/>
                        </wps:cNvCnPr>
                        <wps:spPr bwMode="auto">
                          <a:xfrm flipH="1">
                            <a:off x="2138" y="9865"/>
                            <a:ext cx="1267"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8" name="AutoShape 14014"/>
                        <wps:cNvCnPr>
                          <a:cxnSpLocks noChangeShapeType="1"/>
                        </wps:cNvCnPr>
                        <wps:spPr bwMode="auto">
                          <a:xfrm>
                            <a:off x="5910" y="9861"/>
                            <a:ext cx="111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9" name="AutoShape 14015"/>
                        <wps:cNvSpPr>
                          <a:spLocks/>
                        </wps:cNvSpPr>
                        <wps:spPr bwMode="auto">
                          <a:xfrm>
                            <a:off x="7044" y="9041"/>
                            <a:ext cx="208" cy="1854"/>
                          </a:xfrm>
                          <a:prstGeom prst="rightBrace">
                            <a:avLst>
                              <a:gd name="adj1" fmla="val 742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92" o:spid="_x0000_s1026" style="width:335.6pt;height:100.1pt;mso-position-horizontal-relative:char;mso-position-vertical-relative:line" coordorigin="2138,9041" coordsize="6547,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">
                <v:shapetype id="_x0000_t202" coordsize="21600,21600" o:spt="202" path="m,l,21600r21600,l21600,xe">
                  <v:stroke joinstyle="miter"/>
                  <v:path gradientshapeok="t" o:connecttype="rect"/>
                </v:shapetype>
                <v:shape id="Text Box 13993" o:spid="_x0000_s1027" type="#_x0000_t202" style="position:absolute;left:7205;top:9733;width:148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Cz8MA&#10;AADdAAAADwAAAGRycy9kb3ducmV2LnhtbESP3YrCMBSE7wXfIRxhb0RTRatWo7gLirf+PMCxObbF&#10;5qQ00da33wiCl8PMfMOsNq0pxZNqV1hWMBpGIIhTqwvOFFzOu8EchPPIGkvLpOBFDjbrbmeFibYN&#10;H+l58pkIEHYJKsi9rxIpXZqTQTe0FXHwbrY26IOsM6lrbALclHIcRbE0WHBYyLGiv5zS++lhFNwO&#10;TX+6aK57f5kdJ/EvFrOrfSn102u3SxCeWv8Nf9oHrWC6GM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Cz8MAAADdAAAADwAAAAAAAAAAAAAAAACYAgAAZHJzL2Rv&#10;d25yZXYueG1sUEsFBgAAAAAEAAQA9QAAAIgDAAAAAA==&#10;" stroked="f">
                  <v:textbox>
                    <w:txbxContent>
                      <w:p w:rsidR="00313791" w:rsidRPr="00F60560" w:rsidRDefault="00313791" w:rsidP="004C0F51">
                        <w:pPr>
                          <w:rPr>
                            <w:sz w:val="18"/>
                          </w:rPr>
                        </w:pPr>
                        <w:r w:rsidRPr="007C6110">
                          <w:rPr>
                            <w:sz w:val="18"/>
                          </w:rPr>
                          <w:t xml:space="preserve">Building of each </w:t>
                        </w:r>
                        <w:r>
                          <w:rPr>
                            <w:sz w:val="18"/>
                          </w:rPr>
                          <w:br/>
                        </w:r>
                        <w:r w:rsidRPr="00F60560">
                          <w:rPr>
                            <w:sz w:val="18"/>
                          </w:rPr>
                          <w:t xml:space="preserve">pr unit/ system </w:t>
                        </w:r>
                      </w:p>
                    </w:txbxContent>
                  </v:textbox>
                </v:shape>
                <v:shape id="Text Box 13994" o:spid="_x0000_s1028" type="#_x0000_t202" style="position:absolute;left:2275;top:10577;width:470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G8QA&#10;AADdAAAADwAAAGRycy9kb3ducmV2LnhtbESPQWvCQBSE7wX/w/KE3upGodZEV1FB6KGlGPX+zL5k&#10;g9m3Ibua9N93C4Ueh5n5hlltBtuIB3W+dqxgOklAEBdO11wpOJ8OLwsQPiBrbByTgm/ysFmPnlaY&#10;adfzkR55qESEsM9QgQmhzaT0hSGLfuJa4uiVrrMYouwqqTvsI9w2cpYkc2mx5rhgsKW9oeKW362C&#10;nS97tHQ1H1/pZ1rMW5lfdqVSz+NhuwQRaAj/4b/2u1bwms7e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kBvEAAAA3QAAAA8AAAAAAAAAAAAAAAAAmAIAAGRycy9k&#10;b3ducmV2LnhtbFBLBQYAAAAABAAEAPUAAACJAwAAAAA=&#10;" strokeweight=".25pt">
                  <v:stroke dashstyle="dash"/>
                  <v:textbox>
                    <w:txbxContent>
                      <w:p w:rsidR="00313791" w:rsidRPr="00BB5EEF" w:rsidRDefault="00313791" w:rsidP="004C0F51">
                        <w:r>
                          <w:tab/>
                        </w:r>
                        <w:r>
                          <w:tab/>
                        </w:r>
                        <w:r>
                          <w:tab/>
                        </w:r>
                        <w:r>
                          <w:tab/>
                        </w:r>
                        <w:r>
                          <w:tab/>
                        </w:r>
                        <w:r w:rsidRPr="00BB5EEF">
                          <w:t xml:space="preserve">  the   N O T H I N G N E S S  (0)</w:t>
                        </w:r>
                      </w:p>
                    </w:txbxContent>
                  </v:textbox>
                </v:shape>
                <v:shape id="Text Box 13995" o:spid="_x0000_s1029" type="#_x0000_t202" style="position:absolute;left:2238;top:9861;width:4712;height: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0n8MA&#10;AADdAAAADwAAAGRycy9kb3ducmV2LnhtbERP3WrCMBS+H/gO4Qi7GZpO2NBqFG11bDcrVh/g0Bzb&#10;YnNSkqjd2y8Xg11+fP+rzWA6cSfnW8sKXqcJCOLK6pZrBefTYTIH4QOyxs4yKfghD5v16GmFqbYP&#10;PtK9DLWIIexTVNCE0KdS+qohg35qe+LIXawzGCJ0tdQOHzHcdHKWJO/SYMuxocGesoaqa3kzCvBb&#10;u0TmxeEr31vffczl7iUrlHoeD9sliEBD+Bf/uT+1grfFLM6N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0n8MAAADdAAAADwAAAAAAAAAAAAAAAACYAgAAZHJzL2Rv&#10;d25yZXYueG1sUEsFBgAAAAAEAAQA9QAAAIgDAAAAAA==&#10;" fillcolor="#ddd" stroked="f">
                  <v:stroke joinstyle="round"/>
                  <v:textbox inset=".35mm,.35mm,.35mm,.35mm">
                    <w:txbxContent>
                      <w:p w:rsidR="00313791" w:rsidRDefault="00313791" w:rsidP="004C0F51"/>
                      <w:p w:rsidR="00313791" w:rsidRPr="000B1FA3" w:rsidRDefault="00313791" w:rsidP="004C0F51">
                        <w:pPr>
                          <w:rPr>
                            <w:i/>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sidRPr="00B92060">
                          <w:rPr>
                            <w:sz w:val="18"/>
                            <w:lang w:val="it-IT"/>
                          </w:rPr>
                          <w:t xml:space="preserve">the   </w:t>
                        </w:r>
                        <w:r w:rsidRPr="00B92060">
                          <w:rPr>
                            <w:lang w:val="it-IT"/>
                          </w:rPr>
                          <w:t xml:space="preserve">R E L A T I V E </w:t>
                        </w:r>
                        <w:r>
                          <w:rPr>
                            <w:lang w:val="it-IT"/>
                          </w:rPr>
                          <w:t>(</w:t>
                        </w:r>
                        <w:r>
                          <w:rPr>
                            <w:i/>
                            <w:lang w:val="it-IT"/>
                          </w:rPr>
                          <w:t>R)</w:t>
                        </w:r>
                        <w:r>
                          <w:rPr>
                            <w:i/>
                            <w:lang w:val="it-IT"/>
                          </w:rPr>
                          <w:tab/>
                        </w:r>
                      </w:p>
                      <w:p w:rsidR="00313791" w:rsidRPr="00B92060" w:rsidRDefault="00313791" w:rsidP="004C0F51">
                        <w:pPr>
                          <w:rPr>
                            <w:lang w:val="it-IT"/>
                          </w:rPr>
                        </w:pPr>
                      </w:p>
                      <w:p w:rsidR="00313791" w:rsidRPr="00B92060" w:rsidRDefault="00313791" w:rsidP="004C0F51">
                        <w:pPr>
                          <w:rPr>
                            <w:lang w:val="it-IT"/>
                          </w:rPr>
                        </w:pPr>
                      </w:p>
                      <w:p w:rsidR="00313791" w:rsidRPr="00B92060" w:rsidRDefault="00313791" w:rsidP="004C0F51">
                        <w:pPr>
                          <w:rPr>
                            <w:lang w:val="it-IT"/>
                          </w:rPr>
                        </w:pPr>
                      </w:p>
                      <w:p w:rsidR="00313791" w:rsidRPr="00A12BE0" w:rsidRDefault="00313791" w:rsidP="004C0F51">
                        <w:pPr>
                          <w:rPr>
                            <w:lang w:val="en-GB"/>
                          </w:rPr>
                        </w:pPr>
                        <w:r w:rsidRPr="00A12BE0">
                          <w:rPr>
                            <w:lang w:val="en-GB"/>
                          </w:rPr>
                          <w:t>RELATIVES</w:t>
                        </w:r>
                      </w:p>
                      <w:p w:rsidR="00313791" w:rsidRPr="00A12BE0" w:rsidRDefault="00313791" w:rsidP="004C0F51">
                        <w:pPr>
                          <w:rPr>
                            <w:lang w:val="en-GB"/>
                          </w:rPr>
                        </w:pPr>
                      </w:p>
                      <w:p w:rsidR="00313791" w:rsidRPr="00A12BE0" w:rsidRDefault="00313791" w:rsidP="004C0F51">
                        <w:pPr>
                          <w:rPr>
                            <w:lang w:val="en-GB"/>
                          </w:rPr>
                        </w:pPr>
                      </w:p>
                      <w:p w:rsidR="00313791" w:rsidRPr="00A12BE0" w:rsidRDefault="00313791" w:rsidP="004C0F51">
                        <w:pPr>
                          <w:rPr>
                            <w:lang w:val="en-GB"/>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A12BE0" w:rsidRDefault="00313791" w:rsidP="004C0F51">
                        <w:pPr>
                          <w:rPr>
                            <w:lang w:val="fr-FR"/>
                          </w:rPr>
                        </w:pPr>
                      </w:p>
                      <w:p w:rsidR="00313791" w:rsidRPr="00A12BE0" w:rsidRDefault="00313791" w:rsidP="004C0F51">
                        <w:pPr>
                          <w:rPr>
                            <w:lang w:val="fr-FR"/>
                          </w:rPr>
                        </w:pPr>
                      </w:p>
                      <w:p w:rsidR="00313791" w:rsidRPr="00A12BE0"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Default="00313791" w:rsidP="004C0F51">
                        <w:pPr>
                          <w:rPr>
                            <w:lang w:val="fr-FR"/>
                          </w:rPr>
                        </w:pPr>
                        <w:r>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p>
                      <w:p w:rsidR="00313791" w:rsidRPr="00B1341B" w:rsidRDefault="00313791" w:rsidP="004C0F51">
                        <w:pPr>
                          <w:rPr>
                            <w:lang w:val="fr-FR"/>
                          </w:rPr>
                        </w:pPr>
                        <w:r w:rsidRPr="00B1341B">
                          <w:rPr>
                            <w:lang w:val="fr-FR"/>
                          </w:rPr>
                          <w:t>RELATIVES</w:t>
                        </w:r>
                      </w:p>
                    </w:txbxContent>
                  </v:textbox>
                </v:shape>
                <v:shape id="Text Box 13996" o:spid="_x0000_s1030" type="#_x0000_t202" style="position:absolute;left:2238;top:9151;width:4712;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1VcUA&#10;AADdAAAADwAAAGRycy9kb3ducmV2LnhtbESPQUvDQBSE7wX/w/IEb+2mFSVNuy2iWLxpq9AeH7uv&#10;STD7NmRf0vjvXUHocZiZb5j1dvSNGqiLdWAD81kGitgGV3Np4OvzdZqDioLssAlMBn4ownZzM1lj&#10;4cKF9zQcpFQJwrFAA5VIW2gdbUUe4yy0xMk7h86jJNmV2nV4SXDf6EWWPWqPNaeFClt6rsh+H3pv&#10;wH74fm5l3+dODzt5d/e708vRmLvb8WkFSmiUa/i//eYMPCwXS/h7k5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VVxQAAAN0AAAAPAAAAAAAAAAAAAAAAAJgCAABkcnMv&#10;ZG93bnJldi54bWxQSwUGAAAAAAQABAD1AAAAigMAAAAA&#10;" filled="f" stroked="f">
                  <v:stroke joinstyle="round"/>
                  <v:textbox inset=".35mm,.35mm,.35mm,.35mm">
                    <w:txbxContent>
                      <w:p w:rsidR="00313791" w:rsidRPr="00B1341B" w:rsidRDefault="00313791" w:rsidP="004C0F51">
                        <w:pPr>
                          <w:rPr>
                            <w:sz w:val="14"/>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sidRPr="00B92060">
                          <w:rPr>
                            <w:lang w:val="en-GB"/>
                          </w:rPr>
                          <w:t>the  A B S O L U T E</w:t>
                        </w:r>
                        <w:r>
                          <w:rPr>
                            <w:lang w:val="en-GB"/>
                          </w:rPr>
                          <w:t xml:space="preserve">  (A)</w:t>
                        </w:r>
                      </w:p>
                      <w:p w:rsidR="00313791" w:rsidRPr="00B1341B" w:rsidRDefault="00313791" w:rsidP="004C0F51">
                        <w:pPr>
                          <w:rPr>
                            <w:lang w:val="en-GB"/>
                          </w:rPr>
                        </w:pPr>
                      </w:p>
                      <w:p w:rsidR="00313791" w:rsidRPr="00B1341B" w:rsidRDefault="00313791" w:rsidP="004C0F51">
                        <w:pPr>
                          <w:rPr>
                            <w:lang w:val="en-GB"/>
                          </w:rPr>
                        </w:pPr>
                      </w:p>
                      <w:p w:rsidR="00313791" w:rsidRPr="00B1341B" w:rsidRDefault="00313791" w:rsidP="004C0F51">
                        <w:pPr>
                          <w:rPr>
                            <w:lang w:val="en-GB"/>
                          </w:rPr>
                        </w:pPr>
                      </w:p>
                      <w:p w:rsidR="00313791" w:rsidRPr="003235B1" w:rsidRDefault="00313791" w:rsidP="004C0F51">
                        <w:pPr>
                          <w:rPr>
                            <w:lang w:val="de-DE"/>
                          </w:rPr>
                        </w:pPr>
                        <w:r w:rsidRPr="003235B1">
                          <w:rPr>
                            <w:lang w:val="de-DE"/>
                          </w:rPr>
                          <w:t>ABSOLUTES</w:t>
                        </w:r>
                      </w:p>
                      <w:p w:rsidR="00313791" w:rsidRPr="003235B1" w:rsidRDefault="00313791" w:rsidP="004C0F51">
                        <w:pPr>
                          <w:rPr>
                            <w:lang w:val="de-DE"/>
                          </w:rPr>
                        </w:pPr>
                      </w:p>
                      <w:p w:rsidR="00313791" w:rsidRPr="003235B1" w:rsidRDefault="00313791" w:rsidP="004C0F51">
                        <w:pPr>
                          <w:rPr>
                            <w:lang w:val="de-DE"/>
                          </w:rPr>
                        </w:pPr>
                      </w:p>
                      <w:p w:rsidR="00313791" w:rsidRPr="003235B1"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p>
                      <w:p w:rsidR="00313791" w:rsidRPr="006E1E2F" w:rsidRDefault="00313791" w:rsidP="004C0F51">
                        <w:pPr>
                          <w:rPr>
                            <w:lang w:val="de-DE"/>
                          </w:rPr>
                        </w:pPr>
                        <w:r w:rsidRPr="006E1E2F">
                          <w:rPr>
                            <w:lang w:val="de-DE"/>
                          </w:rPr>
                          <w:t>ABSOLUTES</w:t>
                        </w:r>
                      </w:p>
                      <w:p w:rsidR="00313791" w:rsidRPr="006E1E2F" w:rsidRDefault="00313791" w:rsidP="004C0F51">
                        <w:pPr>
                          <w:rPr>
                            <w:lang w:val="de-DE"/>
                          </w:rPr>
                        </w:pPr>
                      </w:p>
                    </w:txbxContent>
                  </v:textbox>
                </v:shape>
                <v:shape id="Text Box 13997" o:spid="_x0000_s1031" type="#_x0000_t202" style="position:absolute;left:2238;top:9627;width:4601;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KFcIA&#10;AADdAAAADwAAAGRycy9kb3ducmV2LnhtbERPTWvCQBC9F/oflin0VjcqFhtdpVgq3qxaaI/D7piE&#10;ZmdDdhLTf+8eBI+P971cD75WPbWxCmxgPMpAEdvgKi4MfJ8+X+agoiA7rAOTgX+KsF49Piwxd+HC&#10;B+qPUqgUwjFHA6VIk2sdbUke4yg0xIk7h9ajJNgW2rV4SeG+1pMse9UeK04NJTa0Kcn+HTtvwH75&#10;bmzl0M2d7reyd9Pt78ePMc9Pw/sClNAgd/HNvXMGZm/TtD+9SU9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IoVwgAAAN0AAAAPAAAAAAAAAAAAAAAAAJgCAABkcnMvZG93&#10;bnJldi54bWxQSwUGAAAAAAQABAD1AAAAhwMAAAAA&#10;" filled="f" stroked="f">
                  <v:stroke joinstyle="round"/>
                  <v:textbox inset=".35mm,.35mm,.35mm,.35mm">
                    <w:txbxContent>
                      <w:p w:rsidR="00313791" w:rsidRPr="007C6110" w:rsidRDefault="00313791" w:rsidP="004C0F51">
                        <w:pPr>
                          <w:rPr>
                            <w:b/>
                            <w:lang w:val="it-IT"/>
                          </w:rPr>
                        </w:pPr>
                        <w:r>
                          <w:tab/>
                        </w:r>
                        <w:r>
                          <w:tab/>
                        </w:r>
                        <w:r>
                          <w:tab/>
                        </w:r>
                        <w:r>
                          <w:tab/>
                        </w:r>
                        <w:r>
                          <w:tab/>
                        </w:r>
                        <w:r>
                          <w:tab/>
                        </w:r>
                        <w:r>
                          <w:tab/>
                        </w:r>
                        <w:r w:rsidRPr="007C6110">
                          <w:rPr>
                            <w:lang w:val="it-IT"/>
                          </w:rPr>
                          <w:t xml:space="preserve">    N E T    o f   L A N G U A G E    </w:t>
                        </w:r>
                      </w:p>
                    </w:txbxContent>
                  </v:textbox>
                </v:shape>
                <v:line id="Line 13998" o:spid="_x0000_s1032" style="position:absolute;visibility:visible;mso-wrap-style:square" from="2820,9057" to="2820,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zj8YAAADdAAAADwAAAGRycy9kb3ducmV2LnhtbESPQWsCMRSE7wX/Q3iCF9HsKhW7NYq0&#10;lHrpwVV6fmyeu1uTl7hJdfvvTaHQ4zAz3zCrTW+NuFIXWscK8mkGgrhyuuVawfHwNlmCCBFZo3FM&#10;Cn4owGY9eFhhod2N93QtYy0ShEOBCpoYfSFlqBqyGKbOEyfv5DqLMcmulrrDW4JbI2dZtpAWW04L&#10;DXp6aag6l99WwWlu/Ngc/Gv29WHf8095Kcf6otRo2G+fQUTq43/4r73TCh6f5j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84/GAAAA3QAAAA8AAAAAAAAA&#10;AAAAAAAAoQIAAGRycy9kb3ducmV2LnhtbFBLBQYAAAAABAAEAPkAAACUAwAAAAA=&#10;" strokeweight=".18mm">
                  <v:stroke dashstyle="1 1" joinstyle="miter"/>
                </v:line>
                <v:line id="Line 13999" o:spid="_x0000_s1033" style="position:absolute;visibility:visible;mso-wrap-style:square" from="3250,9057" to="3250,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t+MUAAADdAAAADwAAAGRycy9kb3ducmV2LnhtbESPQWsCMRSE74X+h/AKXkSzKordGqVU&#10;pF56cBXPj81zd9vkJW6ibv+9KQg9DjPzDbNYddaIK7WhcaxgNMxAEJdON1wpOOw3gzmIEJE1Gsek&#10;4JcCrJbPTwvMtbvxjq5FrESCcMhRQR2jz6UMZU0Ww9B54uSdXGsxJtlWUrd4S3Br5DjLZtJiw2mh&#10;Rk8fNZU/xcUqOE2M75u9X2ffX/ZzdJTnoq/PSvVeuvc3EJG6+B9+tLdawfR1Moa/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tt+MUAAADdAAAADwAAAAAAAAAA&#10;AAAAAAChAgAAZHJzL2Rvd25yZXYueG1sUEsFBgAAAAAEAAQA+QAAAJMDAAAAAA==&#10;" strokeweight=".18mm">
                  <v:stroke dashstyle="1 1" joinstyle="miter"/>
                </v:line>
                <v:line id="Line 14000" o:spid="_x0000_s1034" style="position:absolute;visibility:visible;mso-wrap-style:square" from="3680,9057" to="3680,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IY8YAAADdAAAADwAAAGRycy9kb3ducmV2LnhtbESPQWsCMRSE7wX/Q3iCF9GsLhW7NYq0&#10;lHrpwVV6fmyeu1uTl7hJdfvvTaHQ4zAz3zCrTW+NuFIXWscKZtMMBHHldMu1guPhbbIEESKyRuOY&#10;FPxQgM168LDCQrsb7+laxlokCIcCFTQx+kLKUDVkMUydJ07eyXUWY5JdLXWHtwS3Rs6zbCEttpwW&#10;GvT00lB1Lr+tglNu/Ngc/Gv29WHfZ5/yUo71RanRsN8+g4jUx//wX3unFTw+5T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HyGPGAAAA3QAAAA8AAAAAAAAA&#10;AAAAAAAAoQIAAGRycy9kb3ducmV2LnhtbFBLBQYAAAAABAAEAPkAAACUAwAAAAA=&#10;" strokeweight=".18mm">
                  <v:stroke dashstyle="1 1" joinstyle="miter"/>
                </v:line>
                <v:line id="Line 14001" o:spid="_x0000_s1035" style="position:absolute;visibility:visible;mso-wrap-style:square" from="4111,9057" to="411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F8YAAADdAAAADwAAAGRycy9kb3ducmV2LnhtbESPQWsCMRSE74X+h/AKXqRm1Sq6GqW0&#10;iF566Fo8PzbP3W2Tl7hJdf33Rij0OMzMN8xy3VkjztSGxrGC4SADQVw63XCl4Gu/eZ6BCBFZo3FM&#10;Cq4UYL16fFhirt2FP+lcxEokCIccFdQx+lzKUNZkMQycJ07e0bUWY5JtJXWLlwS3Ro6ybCotNpwW&#10;avT0VlP5U/xaBcex8X2z9+/Z94fdDg/yVPT1SaneU/e6ABGpi//hv/ZOK5jMxy9wf5Oe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UBfGAAAA3QAAAA8AAAAAAAAA&#10;AAAAAAAAoQIAAGRycy9kb3ducmV2LnhtbFBLBQYAAAAABAAEAPkAAACUAwAAAAA=&#10;" strokeweight=".18mm">
                  <v:stroke dashstyle="1 1" joinstyle="miter"/>
                </v:line>
                <v:line id="Line 14002" o:spid="_x0000_s1036" style="position:absolute;visibility:visible;mso-wrap-style:square" from="4541,9057" to="454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1jMUAAADdAAAADwAAAGRycy9kb3ducmV2LnhtbESPQWsCMRSE70L/Q3gFL6JZFYvdGqVU&#10;RC89dBXPj81zd9vkJW6ibv99IxQ8DjPzDbNYddaIK7WhcaxgPMpAEJdON1wpOOw3wzmIEJE1Gsek&#10;4JcCrJZPvQXm2t34i65FrESCcMhRQR2jz6UMZU0Ww8h54uSdXGsxJtlWUrd4S3Br5CTLXqTFhtNC&#10;jZ4+aip/iotVcJoaPzB7v86+P+12fJTnYqDPSvWfu/c3EJG6+Aj/t3dawex1OoP7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L1jMUAAADdAAAADwAAAAAAAAAA&#10;AAAAAAChAgAAZHJzL2Rvd25yZXYueG1sUEsFBgAAAAAEAAQA+QAAAJMDAAAAAA==&#10;" strokeweight=".18mm">
                  <v:stroke dashstyle="1 1" joinstyle="miter"/>
                </v:line>
                <v:line id="Line 14003" o:spid="_x0000_s1037" style="position:absolute;visibility:visible;mso-wrap-style:square" from="5403,9057" to="540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r+8UAAADdAAAADwAAAGRycy9kb3ducmV2LnhtbESPQWsCMRSE70L/Q3gFL6JZFcVujVIq&#10;opceuornx+a5u23yEjdRt/++EQo9DjPzDbNcd9aIG7WhcaxgPMpAEJdON1wpOB62wwWIEJE1Gsek&#10;4IcCrFdPvSXm2t35k25FrESCcMhRQR2jz6UMZU0Ww8h54uSdXWsxJtlWUrd4T3Br5CTL5tJiw2mh&#10;Rk/vNZXfxdUqOE+NH5iD32RfH3Y3PslLMdAXpfrP3dsriEhd/A//tfdawexlOofH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r+8UAAADdAAAADwAAAAAAAAAA&#10;AAAAAAChAgAAZHJzL2Rvd25yZXYueG1sUEsFBgAAAAAEAAQA+QAAAJMDAAAAAA==&#10;" strokeweight=".18mm">
                  <v:stroke dashstyle="1 1" joinstyle="miter"/>
                </v:line>
                <v:line id="Line 14004" o:spid="_x0000_s1038" style="position:absolute;visibility:visible;mso-wrap-style:square" from="4973,9057" to="497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9HccAAADdAAAADwAAAGRycy9kb3ducmV2LnhtbESPzW7CMBCE70i8g7WVekHFSf9o0xhU&#10;FVXtpYcG1PMqXpIUe21iA+HtcaVKHEcz842mXAzWiAP1oXOsIJ9mIIhrpztuFKxX7zdPIEJE1mgc&#10;k4ITBVjMx6MSC+2O/E2HKjYiQTgUqKCN0RdShroli2HqPHHyNq63GJPsG6l7PCa4NfI2yx6lxY7T&#10;Qoue3lqqt9XeKtjcGT8xK7/Mfr/sR/4jd9VE75S6vhpeX0BEGuIl/N/+1Aoenu9n8PcmPQE5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r0dxwAAAN0AAAAPAAAAAAAA&#10;AAAAAAAAAKECAABkcnMvZG93bnJldi54bWxQSwUGAAAAAAQABAD5AAAAlQMAAAAA&#10;" strokeweight=".18mm">
                  <v:stroke dashstyle="1 1" joinstyle="miter"/>
                </v:line>
                <v:line id="Line 14005" o:spid="_x0000_s1039" style="position:absolute;visibility:visible;mso-wrap-style:square" from="5832,9057" to="5832,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pb8MAAADdAAAADwAAAGRycy9kb3ducmV2LnhtbERPPW/CMBDdK/EfrEPqgopDCwgCBiFQ&#10;1S4MhIr5FB9JWvtsYgPpv68HpI5P73u57qwRN2pD41jBaJiBIC6dbrhS8HV8f5mBCBFZo3FMCn4p&#10;wHrVe1pirt2dD3QrYiVSCIccFdQx+lzKUNZkMQydJ07c2bUWY4JtJXWL9xRujXzNsqm02HBqqNHT&#10;tqbyp7haBec34wfm6HfZ995+jE7yUgz0RannfrdZgIjUxX/xw/2pFUzm4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lKW/DAAAA3QAAAA8AAAAAAAAAAAAA&#10;AAAAoQIAAGRycy9kb3ducmV2LnhtbFBLBQYAAAAABAAEAPkAAACRAwAAAAA=&#10;" strokeweight=".18mm">
                  <v:stroke dashstyle="1 1" joinstyle="miter"/>
                </v:line>
                <v:line id="Line 14006" o:spid="_x0000_s1040" style="position:absolute;visibility:visible;mso-wrap-style:square" from="6261,9057" to="626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mM9MYAAADdAAAADwAAAGRycy9kb3ducmV2LnhtbESPT2sCMRTE7wW/Q3gFL1Kz2j/oahRR&#10;xF566Fo8PzbP3bXJS9xE3X57Uyj0OMzMb5j5srNGXKkNjWMFo2EGgrh0uuFKwdd++zQBESKyRuOY&#10;FPxQgOWi9zDHXLsbf9K1iJVIEA45Kqhj9LmUoazJYhg6T5y8o2stxiTbSuoWbwlujRxn2Zu02HBa&#10;qNHTuqbyu7hYBcdn4wdm7zfZ6cPuRgd5Lgb6rFT/sVvNQETq4n/4r/2uFbxOX6bw+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pjPTGAAAA3QAAAA8AAAAAAAAA&#10;AAAAAAAAoQIAAGRycy9kb3ducmV2LnhtbFBLBQYAAAAABAAEAPkAAACUAwAAAAA=&#10;" strokeweight=".18mm">
                  <v:stroke dashstyle="1 1" joinstyle="miter"/>
                </v:line>
                <v:line id="Line 14007" o:spid="_x0000_s1041" style="position:absolute;visibility:visible;mso-wrap-style:square" from="6690,9057" to="6690,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ztMIAAADdAAAADwAAAGRycy9kb3ducmV2LnhtbERPTWsCMRC9F/wPYQQvollbLLoaRSyl&#10;XnroKp6Hzbi7mkziJur235tDocfH+16uO2vEndrQOFYwGWcgiEunG64UHPafoxmIEJE1Gsek4JcC&#10;rFe9lyXm2j34h+5FrEQK4ZCjgjpGn0sZyposhrHzxIk7udZiTLCtpG7xkcKtka9Z9i4tNpwaavS0&#10;ram8FDer4PRm/NDs/Ud2/rZfk6O8FkN9VWrQ7zYLEJG6+C/+c++0gul8mvan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qztMIAAADdAAAADwAAAAAAAAAAAAAA&#10;AAChAgAAZHJzL2Rvd25yZXYueG1sUEsFBgAAAAAEAAQA+QAAAJADAAAAAA==&#10;" strokeweight=".18mm">
                  <v:stroke dashstyle="1 1" joinstyle="miter"/>
                </v:line>
                <v:line id="Line 14008" o:spid="_x0000_s1042" style="position:absolute;visibility:visible;mso-wrap-style:square" from="2314,10290" to="7027,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WL8YAAADdAAAADwAAAGRycy9kb3ducmV2LnhtbESPQWsCMRSE7wX/Q3iCF9HsWhS7NYq0&#10;lPbSg6v0/Ng8d7cmL3GT6vrvTaHQ4zAz3zCrTW+NuFAXWscK8mkGgrhyuuVawWH/NlmCCBFZo3FM&#10;Cm4UYLMePKyw0O7KO7qUsRYJwqFABU2MvpAyVA1ZDFPniZN3dJ3FmGRXS93hNcGtkbMsW0iLLaeF&#10;Bj29NFSdyh+r4Pho/Njs/Wv2/Wnf8y95Lsf6rNRo2G+fQUTq43/4r/2hFcyf5j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GFi/GAAAA3QAAAA8AAAAAAAAA&#10;AAAAAAAAoQIAAGRycy9kb3ducmV2LnhtbFBLBQYAAAAABAAEAPkAAACUAwAAAAA=&#10;" strokeweight=".18mm">
                  <v:stroke dashstyle="1 1" joinstyle="miter"/>
                </v:line>
                <v:line id="Line 14009" o:spid="_x0000_s1043" style="position:absolute;visibility:visible;mso-wrap-style:square" from="2250,9458" to="696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IWMUAAADdAAAADwAAAGRycy9kb3ducmV2LnhtbESPQWsCMRSE70L/Q3gFL6JZLYrdGqVU&#10;pL304CqeH5vn7rbJS9xEXf+9KRQ8DjPzDbNYddaIC7WhcaxgPMpAEJdON1wp2O82wzmIEJE1Gsek&#10;4EYBVsun3gJz7a68pUsRK5EgHHJUUMfocylDWZPFMHKeOHlH11qMSbaV1C1eE9waOcmymbTYcFqo&#10;0dNHTeVvcbYKji/GD8zOr7Ofb/s5PshTMdAnpfrP3fsbiEhdfIT/219awfR1OoG/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IWMUAAADdAAAADwAAAAAAAAAA&#10;AAAAAAChAgAAZHJzL2Rvd25yZXYueG1sUEsFBgAAAAAEAAQA+QAAAJMDAAAAAA==&#10;" strokeweight=".18mm">
                  <v:stroke dashstyle="1 1" joinstyle="miter"/>
                </v:line>
                <v:line id="Line 14010" o:spid="_x0000_s1044" style="position:absolute;visibility:visible;mso-wrap-style:square" from="2314,10556" to="7027,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tw8UAAADdAAAADwAAAGRycy9kb3ducmV2LnhtbESPQWsCMRSE70L/Q3gFL6JZFYvdGqVU&#10;RC89dBXPj81zd9vkJW6ibv99IxQ8DjPzDbNYddaIK7WhcaxgPMpAEJdON1wpOOw3wzmIEJE1Gsek&#10;4JcCrJZPvQXm2t34i65FrESCcMhRQR2jz6UMZU0Ww8h54uSdXGsxJtlWUrd4S3Br5CTLXqTFhtNC&#10;jZ4+aip/iotVcJoaPzB7v86+P+12fJTnYqDPSvWfu/c3EJG6+Aj/t3dawex1NoX7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gtw8UAAADdAAAADwAAAAAAAAAA&#10;AAAAAAChAgAAZHJzL2Rvd25yZXYueG1sUEsFBgAAAAAEAAQA+QAAAJMDAAAAAA==&#10;" strokeweight=".18mm">
                  <v:stroke dashstyle="1 1" joinstyle="miter"/>
                </v:line>
                <v:shapetype id="_x0000_t32" coordsize="21600,21600" o:spt="32" o:oned="t" path="m,l21600,21600e" filled="f">
                  <v:path arrowok="t" fillok="f" o:connecttype="none"/>
                  <o:lock v:ext="edit" shapetype="t"/>
                </v:shapetype>
                <v:shape id="AutoShape 14011" o:spid="_x0000_s1045" type="#_x0000_t32" style="position:absolute;left:4527;top:9086;width:0;height:1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occUAAADdAAAADwAAAGRycy9kb3ducmV2LnhtbESPQWvCQBSE7wX/w/KE3urGQkRTVxFR&#10;0YugtbTHZ/aZBLNvw+4a03/fFYQeh5n5hpnOO1OLlpyvLCsYDhIQxLnVFRcKTp/rtzEIH5A11pZJ&#10;wS95mM96L1PMtL3zgdpjKESEsM9QQRlCk0np85IM+oFtiKN3sc5giNIVUju8R7ip5XuSjKTBiuNC&#10;iQ0tS8qvx5tRsNtsxq2s99fvdTpaOTpvq/zrR6nXfrf4ABGoC//hZ3urFaSTNIXHm/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FoccUAAADdAAAADwAAAAAAAAAA&#10;AAAAAAChAgAAZHJzL2Rvd25yZXYueG1sUEsFBgAAAAAEAAQA+QAAAJMDAAAAAA==&#10;">
                  <v:stroke startarrow="block" endarrow="block"/>
                </v:shape>
                <v:line id="Line 14012" o:spid="_x0000_s1046" style="position:absolute;visibility:visible;mso-wrap-style:square" from="2250,9861" to="6962,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W8UAAADdAAAADwAAAGRycy9kb3ducmV2LnhtbESPQWsCMRSE70L/Q3gFL6JZLYrdGqVU&#10;RC8euornx+a5u23yEjdRt//eFAo9DjPzDbNYddaIG7WhcaxgPMpAEJdON1wpOB42wzmIEJE1Gsek&#10;4IcCrJZPvQXm2t35k25FrESCcMhRQR2jz6UMZU0Ww8h54uSdXWsxJtlWUrd4T3Br5CTLZtJiw2mh&#10;Rk8fNZXfxdUqOL8YPzAHv86+9nY7PslLMdAXpfrP3fsbiEhd/A//tXdawfR1OoP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OW8UAAADdAAAADwAAAAAAAAAA&#10;AAAAAAChAgAAZHJzL2Rvd25yZXYueG1sUEsFBgAAAAAEAAQA+QAAAJMDAAAAAA==&#10;" strokeweight=".18mm">
                  <v:stroke dashstyle="1 1" joinstyle="miter"/>
                </v:line>
                <v:shape id="AutoShape 14013" o:spid="_x0000_s1047" type="#_x0000_t32" style="position:absolute;left:2138;top:9865;width:126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kvsYAAADdAAAADwAAAGRycy9kb3ducmV2LnhtbESPQU8CMRSE7yb+h+aRcDHSBUFhoRAi&#10;MfGIqwe5vWwf28X2ddlWdv331oTE42RmvsmsNr2z4kJtqD0rGI8yEMSl1zVXCj7eX+7nIEJE1mg9&#10;k4IfCrBZ396sMNe+4ze6FLESCcIhRwUmxiaXMpSGHIaRb4iTd/Stw5hkW0ndYpfgzspJlj1KhzWn&#10;BYMNPRsqv4pvp2DvP6e73YKs74pzb04PdxN7IKWGg367BBGpj//ha/tVK5gtZk/w9y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IZL7GAAAA3QAAAA8AAAAAAAAA&#10;AAAAAAAAoQIAAGRycy9kb3ducmV2LnhtbFBLBQYAAAAABAAEAPkAAACUAwAAAAA=&#10;" strokeweight="1.5pt">
                  <v:stroke endarrow="block"/>
                </v:shape>
                <v:shape id="AutoShape 14014" o:spid="_x0000_s1048" type="#_x0000_t32" style="position:absolute;left:5910;top:986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t5sMAAADdAAAADwAAAGRycy9kb3ducmV2LnhtbERPTWuDQBC9B/oflin0FlcLltZmI01I&#10;wRxjPPQ4dScqcWfFXY3tr88eCj0+3vcmX0wvZhpdZ1lBEsUgiGurO24UVOfP9SsI55E19pZJwQ85&#10;yLcPqw1m2t74RHPpGxFC2GWooPV+yKR0dUsGXWQH4sBd7GjQBzg2Uo94C+Gml89x/CINdhwaWhxo&#10;31J9LSejYF9Nc7Wby+Fw2n0lTX88FN+/lVJPj8vHOwhPi/8X/7kLrSB9S8Pc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rebDAAAA3QAAAA8AAAAAAAAAAAAA&#10;AAAAoQIAAGRycy9kb3ducmV2LnhtbFBLBQYAAAAABAAEAPkAAACRAwAAAAA=&#10;"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015" o:spid="_x0000_s1049" type="#_x0000_t88" style="position:absolute;left:7044;top:9041;width:208;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ncgA&#10;AADdAAAADwAAAGRycy9kb3ducmV2LnhtbESPQWsCMRSE7wX/Q3iF3mq2LRbdGsW2CGKVUiuU3p6b&#10;52Zx87Ik0V3/vSkUPA4z8w0znna2FifyoXKs4KGfgSAunK64VLD9nt8PQYSIrLF2TArOFGA66d2M&#10;Mdeu5S86bWIpEoRDjgpMjE0uZSgMWQx91xAnb++8xZikL6X22Ca4reVjlj1LixWnBYMNvRkqDpuj&#10;VbD/NU9uuXr/2Fn/s97Wr7PPXVsqdXfbzV5AROriNfzfXmgFg9FgBH9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ydyAAAAN0AAAAPAAAAAAAAAAAAAAAAAJgCAABk&#10;cnMvZG93bnJldi54bWxQSwUGAAAAAAQABAD1AAAAjQMAAAAA&#10;"/>
                <w10:anchorlock/>
              </v:group>
            </w:pict>
          </mc:Fallback>
        </mc:AlternateContent>
      </w:r>
    </w:p>
    <w:p w:rsidR="004C0F51" w:rsidRDefault="004C0F51" w:rsidP="004C0F51">
      <w:pPr>
        <w:spacing w:line="276" w:lineRule="auto"/>
        <w:ind w:left="142" w:hanging="142"/>
        <w:rPr>
          <w:rFonts w:eastAsia="Times New Roman" w:cs="Microsoft Tai Le"/>
          <w:sz w:val="22"/>
        </w:rPr>
      </w:pPr>
      <w:r w:rsidRPr="000C432E">
        <w:rPr>
          <w:rFonts w:eastAsia="Times New Roman" w:cs="Microsoft Tai Le"/>
          <w:sz w:val="22"/>
        </w:rPr>
        <w:br/>
      </w:r>
      <w:r w:rsidRPr="00BE3E54">
        <w:rPr>
          <w:rFonts w:eastAsia="Times New Roman" w:cs="Microsoft Tai Le"/>
        </w:rPr>
        <w:t xml:space="preserve">The psychical Relevant resp. the reality with its units is classified by differentiations and dimensions as by a horizontal and a vertical level. In the horizontal division, basic patterns of language differentiate the psychical Relevant in such as if one would lay a net with coordinates horizontally across that which is to be determined, to order it. This division is designated as horizontal since no evaluative assertion is to be made here as to a specific object's importance and position. Rather, it is the vertical division, the 'dimensions', that provides information about this. </w:t>
      </w:r>
      <w:r w:rsidR="00A03FDC">
        <w:rPr>
          <w:rFonts w:eastAsia="Times New Roman" w:cs="Microsoft Tai Le"/>
        </w:rPr>
        <w:t xml:space="preserve">(→ </w:t>
      </w:r>
      <w:hyperlink w:anchor="_The_absolute_Perspective" w:history="1">
        <w:r w:rsidR="00A03FDC" w:rsidRPr="00A03FDC">
          <w:rPr>
            <w:rStyle w:val="Hyperlink"/>
            <w:rFonts w:eastAsia="Times New Roman" w:cs="Microsoft Tai Le"/>
          </w:rPr>
          <w:t>The absolut</w:t>
        </w:r>
        <w:r w:rsidR="007B2ED2">
          <w:rPr>
            <w:rStyle w:val="Hyperlink"/>
            <w:rFonts w:eastAsia="Times New Roman" w:cs="Microsoft Tai Le"/>
          </w:rPr>
          <w:t>e</w:t>
        </w:r>
        <w:r w:rsidR="00A03FDC" w:rsidRPr="00A03FDC">
          <w:rPr>
            <w:rStyle w:val="Hyperlink"/>
            <w:rFonts w:eastAsia="Times New Roman" w:cs="Microsoft Tai Le"/>
          </w:rPr>
          <w:t xml:space="preserve"> Perspective</w:t>
        </w:r>
      </w:hyperlink>
      <w:r w:rsidR="00A03FDC">
        <w:rPr>
          <w:rFonts w:eastAsia="Times New Roman" w:cs="Microsoft Tai Le"/>
        </w:rPr>
        <w:t xml:space="preserve">). </w:t>
      </w:r>
      <w:r w:rsidRPr="00BE3E54">
        <w:rPr>
          <w:rFonts w:eastAsia="Times New Roman" w:cs="Microsoft Tai Le"/>
        </w:rPr>
        <w:t>Thus, this graph shows the classification of the psychical Relevant through language patterns in specific dimensions.</w:t>
      </w:r>
      <w:r>
        <w:rPr>
          <w:rFonts w:eastAsia="Times New Roman" w:cs="Microsoft Tai Le"/>
          <w:sz w:val="22"/>
        </w:rPr>
        <w:br/>
      </w:r>
    </w:p>
    <w:p w:rsidR="001C6257" w:rsidRDefault="004C0F51" w:rsidP="0013324D">
      <w:pPr>
        <w:spacing w:line="276" w:lineRule="auto"/>
        <w:rPr>
          <w:rFonts w:eastAsia="Times New Roman" w:cs="Microsoft Tai Le"/>
          <w:sz w:val="24"/>
        </w:rPr>
      </w:pPr>
      <w:r w:rsidRPr="007C6110">
        <w:rPr>
          <w:rFonts w:eastAsia="Times New Roman" w:cs="Microsoft Tai Le"/>
          <w:sz w:val="24"/>
        </w:rPr>
        <w:lastRenderedPageBreak/>
        <w:t>One can also say: The psychical Relevant is derived from what one can say about reality (persons, environment, etc.) and whether that has absolute or relative meaning or no meaning.</w:t>
      </w:r>
    </w:p>
    <w:p w:rsidR="004C0F51" w:rsidRPr="00113594" w:rsidRDefault="004C0F51" w:rsidP="00B37E91">
      <w:pPr>
        <w:pStyle w:val="berschrift5"/>
      </w:pPr>
      <w:bookmarkStart w:id="27" w:name="_Toc524362871"/>
      <w:bookmarkStart w:id="28" w:name="_Toc71106760"/>
      <w:r w:rsidRPr="00113594">
        <w:t>Classification Levels</w:t>
      </w:r>
      <w:bookmarkEnd w:id="27"/>
      <w:bookmarkEnd w:id="28"/>
    </w:p>
    <w:p w:rsidR="004C0F51" w:rsidRPr="00BE19AB" w:rsidRDefault="004C0F51" w:rsidP="004C0F51">
      <w:pPr>
        <w:spacing w:line="276" w:lineRule="auto"/>
        <w:rPr>
          <w:sz w:val="24"/>
        </w:rPr>
      </w:pPr>
      <w:r w:rsidRPr="00BE19AB">
        <w:rPr>
          <w:sz w:val="24"/>
        </w:rPr>
        <w:t>I distinguish the following 3 stages in the classification of the psychical Relevant</w:t>
      </w:r>
      <w:r w:rsidRPr="00BE19AB">
        <w:rPr>
          <w:sz w:val="24"/>
        </w:rPr>
        <w:br/>
        <w:t>(dimensions and differentiations).</w:t>
      </w:r>
      <w:r w:rsidRPr="00BE19AB">
        <w:rPr>
          <w:sz w:val="24"/>
        </w:rPr>
        <w:br/>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4253"/>
        <w:gridCol w:w="4252"/>
      </w:tblGrid>
      <w:tr w:rsidR="004C0F51" w:rsidRPr="001B1EAE" w:rsidTr="0099017B">
        <w:tc>
          <w:tcPr>
            <w:tcW w:w="4253" w:type="dxa"/>
            <w:shd w:val="clear" w:color="auto" w:fill="auto"/>
          </w:tcPr>
          <w:p w:rsidR="004C0F51" w:rsidRPr="001B1EAE" w:rsidRDefault="004C0F51" w:rsidP="0099017B">
            <w:pPr>
              <w:spacing w:line="276" w:lineRule="auto"/>
              <w:jc w:val="center"/>
            </w:pPr>
            <w:r w:rsidRPr="001B1EAE">
              <w:t>DIMENSIONS</w:t>
            </w:r>
          </w:p>
        </w:tc>
        <w:tc>
          <w:tcPr>
            <w:tcW w:w="4252" w:type="dxa"/>
            <w:shd w:val="clear" w:color="auto" w:fill="auto"/>
          </w:tcPr>
          <w:p w:rsidR="004C0F51" w:rsidRPr="001B1EAE" w:rsidRDefault="004C0F51" w:rsidP="0099017B">
            <w:pPr>
              <w:spacing w:line="276" w:lineRule="auto"/>
              <w:jc w:val="center"/>
            </w:pPr>
            <w:r w:rsidRPr="001B1EAE">
              <w:t>DIFFERENTIATIONS</w:t>
            </w:r>
          </w:p>
        </w:tc>
      </w:tr>
      <w:tr w:rsidR="004C0F51" w:rsidRPr="001B1EAE" w:rsidTr="0099017B">
        <w:tc>
          <w:tcPr>
            <w:tcW w:w="4253" w:type="dxa"/>
            <w:shd w:val="clear" w:color="auto" w:fill="auto"/>
            <w:vAlign w:val="center"/>
          </w:tcPr>
          <w:p w:rsidR="004C0F51" w:rsidRPr="001B1EAE" w:rsidRDefault="004C0F51" w:rsidP="0099017B">
            <w:pPr>
              <w:spacing w:line="276" w:lineRule="auto"/>
              <w:jc w:val="center"/>
            </w:pPr>
            <w:r w:rsidRPr="001B1EAE">
              <w:t>1st stage of dimensions:</w:t>
            </w:r>
            <w:r w:rsidRPr="001B1EAE">
              <w:br/>
              <w:t>the Absolute (A), the Relative (</w:t>
            </w:r>
            <w:r w:rsidRPr="001B1EAE">
              <w:rPr>
                <w:i/>
              </w:rPr>
              <w:t>R</w:t>
            </w:r>
            <w:r w:rsidRPr="001B1EAE">
              <w:t xml:space="preserve">) and </w:t>
            </w:r>
            <w:r w:rsidRPr="001B1EAE">
              <w:br/>
              <w:t>the Nothingness (0).</w:t>
            </w:r>
          </w:p>
        </w:tc>
        <w:tc>
          <w:tcPr>
            <w:tcW w:w="4252" w:type="dxa"/>
            <w:shd w:val="clear" w:color="auto" w:fill="auto"/>
            <w:vAlign w:val="center"/>
          </w:tcPr>
          <w:p w:rsidR="004C0F51" w:rsidRPr="001B1EAE" w:rsidRDefault="004C0F51" w:rsidP="0099017B">
            <w:pPr>
              <w:spacing w:line="276" w:lineRule="auto"/>
              <w:jc w:val="center"/>
            </w:pPr>
            <w:r w:rsidRPr="001B1EAE">
              <w:t>1st stage of differentiation:</w:t>
            </w:r>
            <w:r w:rsidRPr="001B1EAE">
              <w:br/>
              <w:t xml:space="preserve">4 main aspects: being, life, qualities </w:t>
            </w:r>
            <w:r w:rsidRPr="001B1EAE">
              <w:br/>
              <w:t>and connections</w:t>
            </w:r>
            <w:r w:rsidRPr="001B1EAE">
              <w:br/>
              <w:t>(Abbr. BLQC)</w:t>
            </w:r>
          </w:p>
        </w:tc>
      </w:tr>
      <w:tr w:rsidR="004C0F51" w:rsidRPr="001B1EAE" w:rsidTr="0099017B">
        <w:tc>
          <w:tcPr>
            <w:tcW w:w="4253" w:type="dxa"/>
            <w:shd w:val="clear" w:color="auto" w:fill="auto"/>
            <w:vAlign w:val="center"/>
          </w:tcPr>
          <w:p w:rsidR="004C0F51" w:rsidRPr="001B1EAE" w:rsidRDefault="004C0F51" w:rsidP="0099017B">
            <w:pPr>
              <w:spacing w:line="276" w:lineRule="auto"/>
              <w:jc w:val="center"/>
            </w:pPr>
            <w:r w:rsidRPr="001B1EAE">
              <w:t>2nd stage of dimensions:</w:t>
            </w:r>
            <w:r w:rsidRPr="001B1EAE">
              <w:br/>
              <w:t>7 synonyms of the Absolute and Relative</w:t>
            </w:r>
          </w:p>
        </w:tc>
        <w:tc>
          <w:tcPr>
            <w:tcW w:w="4252" w:type="dxa"/>
            <w:shd w:val="clear" w:color="auto" w:fill="auto"/>
            <w:vAlign w:val="center"/>
          </w:tcPr>
          <w:p w:rsidR="004C0F51" w:rsidRPr="001B1EAE" w:rsidRDefault="004C0F51" w:rsidP="0099017B">
            <w:pPr>
              <w:spacing w:line="276" w:lineRule="auto"/>
              <w:jc w:val="center"/>
            </w:pPr>
            <w:r w:rsidRPr="001B1EAE">
              <w:t>2nd stage of differentiation:</w:t>
            </w:r>
            <w:r w:rsidRPr="001B1EAE">
              <w:br/>
              <w:t>23 single aspects</w:t>
            </w:r>
          </w:p>
        </w:tc>
      </w:tr>
      <w:tr w:rsidR="004C0F51" w:rsidRPr="001B1EAE" w:rsidTr="0099017B">
        <w:tc>
          <w:tcPr>
            <w:tcW w:w="4253" w:type="dxa"/>
            <w:shd w:val="clear" w:color="auto" w:fill="auto"/>
            <w:vAlign w:val="center"/>
          </w:tcPr>
          <w:p w:rsidR="004C0F51" w:rsidRPr="001B1EAE" w:rsidRDefault="004C0F51" w:rsidP="0099017B">
            <w:pPr>
              <w:spacing w:line="276" w:lineRule="auto"/>
              <w:jc w:val="center"/>
            </w:pPr>
            <w:r w:rsidRPr="001B1EAE">
              <w:t>3rd stage of dimensions:</w:t>
            </w:r>
            <w:r w:rsidRPr="001B1EAE">
              <w:br/>
              <w:t xml:space="preserve">All terms listed in the `Summary </w:t>
            </w:r>
            <w:r w:rsidR="00E66F19" w:rsidRPr="001B1EAE">
              <w:t xml:space="preserve">Table´, concerning dimensions </w:t>
            </w:r>
            <w:r w:rsidR="001B1EAE" w:rsidRPr="001B1EAE">
              <w:t>or corresponding statements.</w:t>
            </w:r>
          </w:p>
        </w:tc>
        <w:tc>
          <w:tcPr>
            <w:tcW w:w="4252" w:type="dxa"/>
            <w:shd w:val="clear" w:color="auto" w:fill="auto"/>
            <w:vAlign w:val="center"/>
          </w:tcPr>
          <w:p w:rsidR="004C0F51" w:rsidRPr="001B1EAE" w:rsidRDefault="004C0F51" w:rsidP="0099017B">
            <w:pPr>
              <w:spacing w:line="276" w:lineRule="auto"/>
              <w:jc w:val="center"/>
            </w:pPr>
            <w:r w:rsidRPr="001B1EAE">
              <w:t>3rd stage of differentiation:</w:t>
            </w:r>
            <w:r w:rsidRPr="001B1EAE">
              <w:br/>
              <w:t>All terms listed in the `</w:t>
            </w:r>
            <w:hyperlink r:id="rId9" w:history="1">
              <w:r w:rsidR="00313791" w:rsidRPr="00313791">
                <w:rPr>
                  <w:rStyle w:val="Hyperlink"/>
                </w:rPr>
                <w:t>Summary table</w:t>
              </w:r>
            </w:hyperlink>
            <w:r w:rsidR="001B1EAE" w:rsidRPr="001B1EAE">
              <w:t>´, concerning differentiations or corresponding statements.</w:t>
            </w:r>
          </w:p>
        </w:tc>
      </w:tr>
    </w:tbl>
    <w:p w:rsidR="004C0F51" w:rsidRPr="00BE19AB" w:rsidRDefault="004C0F51" w:rsidP="004C0F51">
      <w:pPr>
        <w:spacing w:line="276" w:lineRule="auto"/>
        <w:rPr>
          <w:sz w:val="24"/>
          <w:lang w:eastAsia="en-US"/>
        </w:rPr>
      </w:pPr>
    </w:p>
    <w:p w:rsidR="0013324D" w:rsidRDefault="004C0F51" w:rsidP="004C0F51">
      <w:pPr>
        <w:spacing w:line="276" w:lineRule="auto"/>
        <w:rPr>
          <w:sz w:val="22"/>
        </w:rPr>
      </w:pPr>
      <w:r w:rsidRPr="002C1926">
        <w:t xml:space="preserve">Note: For the sake of simplicity, I usually only use the 1st dimension </w:t>
      </w:r>
      <w:r>
        <w:t>stage</w:t>
      </w:r>
      <w:r w:rsidRPr="002C1926">
        <w:t xml:space="preserve"> (AR0) in this script for the dimensions.</w:t>
      </w:r>
      <w:r>
        <w:t xml:space="preserve"> Concerning</w:t>
      </w:r>
      <w:r w:rsidRPr="002C1926">
        <w:t xml:space="preserve"> the differentiations, I usually use the 1st </w:t>
      </w:r>
      <w:r>
        <w:t>or</w:t>
      </w:r>
      <w:r w:rsidRPr="002C1926">
        <w:t xml:space="preserve"> 2nd </w:t>
      </w:r>
      <w:r>
        <w:t>stage</w:t>
      </w:r>
      <w:r w:rsidRPr="002C1926">
        <w:t>. (More on that later.)</w:t>
      </w:r>
      <w:r w:rsidRPr="002C1926">
        <w:rPr>
          <w:sz w:val="22"/>
        </w:rPr>
        <w:t xml:space="preserve"> </w:t>
      </w:r>
    </w:p>
    <w:p w:rsidR="0013324D" w:rsidRDefault="0013324D">
      <w:pPr>
        <w:ind w:left="170" w:hanging="170"/>
        <w:rPr>
          <w:sz w:val="22"/>
        </w:rPr>
      </w:pPr>
      <w:r>
        <w:rPr>
          <w:sz w:val="22"/>
        </w:rPr>
        <w:br w:type="page"/>
      </w:r>
    </w:p>
    <w:p w:rsidR="004C0F51" w:rsidRPr="00BE19AB" w:rsidRDefault="004C0F51" w:rsidP="004C0F51">
      <w:pPr>
        <w:pStyle w:val="berschrift3"/>
        <w:spacing w:line="276" w:lineRule="auto"/>
        <w:rPr>
          <w:sz w:val="32"/>
        </w:rPr>
      </w:pPr>
      <w:bookmarkStart w:id="29" w:name="_Differentiations_(Analogy_Language"/>
      <w:bookmarkStart w:id="30" w:name="_Toc480020715"/>
      <w:bookmarkStart w:id="31" w:name="_Toc524362872"/>
      <w:bookmarkStart w:id="32" w:name="_Toc532398649"/>
      <w:bookmarkStart w:id="33" w:name="_Toc71106761"/>
      <w:bookmarkEnd w:id="29"/>
      <w:r w:rsidRPr="00BE19AB">
        <w:rPr>
          <w:sz w:val="32"/>
        </w:rPr>
        <w:lastRenderedPageBreak/>
        <w:t>Differentiations</w:t>
      </w:r>
      <w:r w:rsidRPr="00BE19AB">
        <w:rPr>
          <w:sz w:val="32"/>
        </w:rPr>
        <w:fldChar w:fldCharType="begin"/>
      </w:r>
      <w:r w:rsidRPr="00BE19AB">
        <w:rPr>
          <w:sz w:val="32"/>
        </w:rPr>
        <w:instrText xml:space="preserve"> XE "differentiations" \b </w:instrText>
      </w:r>
      <w:r w:rsidRPr="00BE19AB">
        <w:rPr>
          <w:sz w:val="32"/>
        </w:rPr>
        <w:fldChar w:fldCharType="end"/>
      </w:r>
      <w:r w:rsidRPr="00BE19AB">
        <w:rPr>
          <w:sz w:val="32"/>
        </w:rPr>
        <w:t xml:space="preserve"> (Analogy Language and the Psychical Relevant)</w:t>
      </w:r>
      <w:bookmarkEnd w:id="30"/>
      <w:bookmarkEnd w:id="31"/>
      <w:bookmarkEnd w:id="32"/>
      <w:bookmarkEnd w:id="33"/>
    </w:p>
    <w:p w:rsidR="004C0F51" w:rsidRPr="00E21F8A" w:rsidRDefault="004C0F51" w:rsidP="00E21F8A">
      <w:pPr>
        <w:pStyle w:val="berschrift4"/>
      </w:pPr>
      <w:bookmarkStart w:id="34" w:name="_Toc524362873"/>
      <w:bookmarkStart w:id="35" w:name="_Toc71106762"/>
      <w:r w:rsidRPr="00E21F8A">
        <w:t>Language</w:t>
      </w:r>
      <w:r w:rsidRPr="00E21F8A">
        <w:fldChar w:fldCharType="begin"/>
      </w:r>
      <w:r w:rsidRPr="00E21F8A">
        <w:instrText xml:space="preserve"> XE "language" \b </w:instrText>
      </w:r>
      <w:r w:rsidRPr="00E21F8A">
        <w:fldChar w:fldCharType="end"/>
      </w:r>
      <w:r w:rsidRPr="00E21F8A">
        <w:t xml:space="preserve"> and the Psychical Relevant</w:t>
      </w:r>
      <w:bookmarkEnd w:id="34"/>
      <w:bookmarkEnd w:id="35"/>
    </w:p>
    <w:p w:rsidR="004C0F51" w:rsidRPr="00BE19AB" w:rsidRDefault="004C0F51" w:rsidP="004C0F51">
      <w:pPr>
        <w:spacing w:line="276" w:lineRule="auto"/>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Pr="00BE19AB">
        <w:rPr>
          <w:sz w:val="22"/>
        </w:rPr>
        <w:tab/>
      </w:r>
      <w:r w:rsidRPr="00BE19AB">
        <w:t>“Language is yet more than blo</w:t>
      </w:r>
      <w:r>
        <w:t>od.”</w:t>
      </w:r>
      <w:r>
        <w:br/>
      </w:r>
      <w:r>
        <w:tab/>
      </w:r>
      <w:r>
        <w:tab/>
      </w:r>
      <w:r>
        <w:tab/>
      </w:r>
      <w:r>
        <w:tab/>
      </w:r>
      <w:r>
        <w:tab/>
      </w:r>
      <w:r>
        <w:tab/>
      </w:r>
      <w:r>
        <w:tab/>
      </w:r>
      <w:r>
        <w:tab/>
      </w:r>
      <w:r>
        <w:tab/>
      </w:r>
      <w:r>
        <w:tab/>
      </w:r>
      <w:r>
        <w:tab/>
      </w:r>
      <w:r>
        <w:tab/>
      </w:r>
      <w:r>
        <w:tab/>
      </w:r>
      <w:r>
        <w:tab/>
      </w:r>
      <w:r>
        <w:tab/>
      </w:r>
      <w:r>
        <w:tab/>
      </w:r>
      <w:r>
        <w:tab/>
      </w:r>
      <w:r>
        <w:tab/>
      </w:r>
      <w:r>
        <w:tab/>
      </w:r>
      <w:r w:rsidRPr="00BE19AB">
        <w:t xml:space="preserve">  Franz Rosenzweig</w:t>
      </w:r>
    </w:p>
    <w:p w:rsidR="00133921" w:rsidRDefault="00315E06" w:rsidP="004D65C7">
      <w:pPr>
        <w:spacing w:line="276" w:lineRule="auto"/>
        <w:ind w:right="1"/>
        <w:rPr>
          <w:rFonts w:eastAsia="Times New Roman" w:cs="Microsoft Tai Le"/>
          <w:sz w:val="32"/>
          <w:szCs w:val="24"/>
        </w:rPr>
      </w:pPr>
      <w:r>
        <w:rPr>
          <w:rFonts w:eastAsia="Times New Roman"/>
          <w:sz w:val="24"/>
        </w:rPr>
        <w:br/>
      </w:r>
      <w:r w:rsidR="004C0F51" w:rsidRPr="002C1926">
        <w:rPr>
          <w:rFonts w:eastAsia="Times New Roman"/>
          <w:sz w:val="24"/>
        </w:rPr>
        <w:t xml:space="preserve">The differentiation of the psychical Relevant is based on the formation of analogies between patterns of language and patterns of that which is psychically relevant. </w:t>
      </w:r>
      <w:r w:rsidR="003B3CD3">
        <w:rPr>
          <w:rFonts w:eastAsia="Times New Roman"/>
          <w:sz w:val="24"/>
        </w:rPr>
        <w:br/>
      </w:r>
      <w:r w:rsidR="004C0F51" w:rsidRPr="003B3CD3">
        <w:rPr>
          <w:rFonts w:eastAsia="Times New Roman"/>
        </w:rPr>
        <w:t>(This also includes the psyche</w:t>
      </w:r>
      <w:r w:rsidR="003B3CD3" w:rsidRPr="003B3CD3">
        <w:rPr>
          <w:rFonts w:eastAsia="Times New Roman"/>
        </w:rPr>
        <w:t xml:space="preserve"> → </w:t>
      </w:r>
      <w:hyperlink w:anchor="_Differentiation__(&quot;Grammar" w:history="1">
        <w:r w:rsidR="003B3CD3" w:rsidRPr="003B3CD3">
          <w:rPr>
            <w:rStyle w:val="Hyperlink"/>
          </w:rPr>
          <w:t>Grammar of the psyche</w:t>
        </w:r>
      </w:hyperlink>
      <w:r w:rsidR="003B3CD3" w:rsidRPr="003B3CD3">
        <w:t>.</w:t>
      </w:r>
      <w:r w:rsidR="004C0F51" w:rsidRPr="003B3CD3">
        <w:rPr>
          <w:rFonts w:eastAsia="Times New Roman"/>
        </w:rPr>
        <w:t>)</w:t>
      </w:r>
      <w:r w:rsidR="004C0F51" w:rsidRPr="003B3CD3">
        <w:rPr>
          <w:rFonts w:eastAsia="Times New Roman"/>
        </w:rPr>
        <w:br/>
      </w:r>
      <w:r w:rsidR="004C0F51" w:rsidRPr="00315E06">
        <w:rPr>
          <w:rFonts w:eastAsia="Times New Roman"/>
          <w:sz w:val="18"/>
        </w:rPr>
        <w:br/>
      </w:r>
      <w:r w:rsidR="004C0F51" w:rsidRPr="002C1926">
        <w:rPr>
          <w:rFonts w:eastAsia="Times New Roman"/>
          <w:sz w:val="22"/>
        </w:rPr>
        <w:t xml:space="preserve">I repeat: the psychical Relevant can be classified horizontally or vertically. The horizontal division differentiates the psychical Relevant and the vertical division, with its dimensions, provides information about their </w:t>
      </w:r>
      <w:r w:rsidR="004C0F51">
        <w:rPr>
          <w:rFonts w:eastAsia="Times New Roman"/>
          <w:sz w:val="22"/>
        </w:rPr>
        <w:t>fundamental</w:t>
      </w:r>
      <w:r w:rsidR="004C0F51" w:rsidRPr="002C1926">
        <w:rPr>
          <w:rFonts w:eastAsia="Times New Roman"/>
          <w:sz w:val="22"/>
        </w:rPr>
        <w:t xml:space="preserve"> meaning</w:t>
      </w:r>
      <w:r w:rsidR="00E84991">
        <w:rPr>
          <w:rFonts w:eastAsia="Times New Roman"/>
          <w:sz w:val="22"/>
        </w:rPr>
        <w:t>s</w:t>
      </w:r>
      <w:r w:rsidR="004C0F51" w:rsidRPr="002C1926">
        <w:rPr>
          <w:rFonts w:eastAsia="Times New Roman"/>
          <w:sz w:val="22"/>
        </w:rPr>
        <w:t>. The differentiations resemble a grid, such as the one we use to zone the earth's surface into longitudes and latitudes, so as to guarantee better orientation. In the analysi</w:t>
      </w:r>
      <w:r w:rsidR="00E84991">
        <w:rPr>
          <w:rFonts w:eastAsia="Times New Roman"/>
          <w:sz w:val="22"/>
        </w:rPr>
        <w:t>s of that which is psychically r</w:t>
      </w:r>
      <w:r w:rsidR="004C0F51" w:rsidRPr="002C1926">
        <w:rPr>
          <w:rFonts w:eastAsia="Times New Roman"/>
          <w:sz w:val="22"/>
        </w:rPr>
        <w:t xml:space="preserve">elevant, it is the language which offers these 'longitudes and latitudes' ('horizontal division'), while the dimensions of the Absolute, Relative and Nothingness provide us with information about </w:t>
      </w:r>
      <w:r w:rsidR="00835ED1">
        <w:rPr>
          <w:rFonts w:eastAsia="Times New Roman"/>
          <w:sz w:val="22"/>
        </w:rPr>
        <w:t>rank and meaning</w:t>
      </w:r>
      <w:r w:rsidR="004C0F51" w:rsidRPr="002C1926">
        <w:rPr>
          <w:rFonts w:eastAsia="Times New Roman"/>
          <w:sz w:val="22"/>
        </w:rPr>
        <w:t xml:space="preserve"> of</w:t>
      </w:r>
      <w:r w:rsidR="00835ED1">
        <w:rPr>
          <w:rFonts w:eastAsia="Times New Roman"/>
          <w:sz w:val="22"/>
        </w:rPr>
        <w:t xml:space="preserve"> something.</w:t>
      </w:r>
      <w:r w:rsidR="004C0F51" w:rsidRPr="002C1926">
        <w:rPr>
          <w:rFonts w:eastAsia="Times New Roman"/>
          <w:sz w:val="22"/>
        </w:rPr>
        <w:t xml:space="preserve"> ('vertical division'). </w:t>
      </w:r>
      <w:r w:rsidR="004C0F51" w:rsidRPr="00BE19AB">
        <w:rPr>
          <w:rFonts w:eastAsia="Times New Roman"/>
          <w:sz w:val="24"/>
        </w:rPr>
        <w:br/>
      </w:r>
      <w:r w:rsidR="004C0F51" w:rsidRPr="00315E06">
        <w:rPr>
          <w:rFonts w:eastAsia="Times New Roman"/>
          <w:sz w:val="16"/>
        </w:rPr>
        <w:br/>
      </w:r>
      <w:r w:rsidR="004D3DEC" w:rsidRPr="004D3DEC">
        <w:rPr>
          <w:rFonts w:eastAsia="Times New Roman" w:cs="Microsoft Tai Le"/>
          <w:sz w:val="24"/>
          <w:szCs w:val="24"/>
        </w:rPr>
        <w:t xml:space="preserve">No other instrument gives us as much information as language about that which is psychically relevant. Language has not only individual but also general meanings and forms of expression. The psyche can only be determined indirectly. </w:t>
      </w:r>
      <w:r w:rsidR="007B2ED2" w:rsidRPr="00133921">
        <w:rPr>
          <w:sz w:val="24"/>
        </w:rPr>
        <w:t>One can draw conclusions about the psyche from people's behavior and dreams, from culture, from history of humankind, many other sources - but especially from language.</w:t>
      </w:r>
      <w:r w:rsidR="00133921">
        <w:rPr>
          <w:rStyle w:val="Funotenzeichen"/>
          <w:sz w:val="24"/>
        </w:rPr>
        <w:footnoteReference w:id="14"/>
      </w:r>
      <w:r w:rsidR="004D3DEC" w:rsidRPr="00133921">
        <w:rPr>
          <w:rFonts w:eastAsia="Times New Roman" w:cs="Microsoft Tai Le"/>
          <w:sz w:val="32"/>
          <w:szCs w:val="24"/>
        </w:rPr>
        <w:t xml:space="preserve"> </w:t>
      </w:r>
    </w:p>
    <w:p w:rsidR="00133921" w:rsidRPr="00133921" w:rsidRDefault="00133921" w:rsidP="004D65C7">
      <w:pPr>
        <w:spacing w:line="276" w:lineRule="auto"/>
        <w:ind w:right="1"/>
        <w:rPr>
          <w:rFonts w:eastAsia="Times New Roman" w:cs="Microsoft Tai Le"/>
          <w:sz w:val="24"/>
          <w:szCs w:val="24"/>
        </w:rPr>
      </w:pPr>
      <w:r w:rsidRPr="00133921">
        <w:rPr>
          <w:rFonts w:eastAsia="Times New Roman" w:cs="Microsoft Tai Le"/>
          <w:sz w:val="24"/>
          <w:szCs w:val="24"/>
        </w:rPr>
        <w:t>The content of psychology should be everything that concerns people. That which concerns people, however, is primarily made orderly, understandable and communicable by language. Don't we also learn most about the world and about ourselves as human beings through what we say? If we use language as the most important source to infer the soul life of our patients, then this also corresponds to the general practice that what our counterpart says, is in the foreground of the assessment of his person and situation.</w:t>
      </w:r>
      <w:r>
        <w:rPr>
          <w:rFonts w:eastAsia="Times New Roman" w:cs="Microsoft Tai Le"/>
          <w:sz w:val="24"/>
          <w:szCs w:val="24"/>
        </w:rPr>
        <w:br/>
      </w:r>
      <w:r w:rsidRPr="00133921">
        <w:rPr>
          <w:rFonts w:eastAsia="Times New Roman" w:cs="Microsoft Tai Le"/>
          <w:sz w:val="24"/>
          <w:szCs w:val="24"/>
        </w:rPr>
        <w:t>The language is in this way, as I think, the most important medium of the people to express what concerns them. The language has also, in contrast to other sources, the advantage that it already has an outline and order which one can use to represent accordingly also contents and meanings of the psyche.  Moreover, as a rule, all psychological findings from other sources need language to make their contents understandable and communicable.</w:t>
      </w:r>
    </w:p>
    <w:p w:rsidR="00133921" w:rsidRPr="00133921" w:rsidRDefault="00133921" w:rsidP="00133921">
      <w:pPr>
        <w:spacing w:line="276" w:lineRule="auto"/>
        <w:ind w:right="1"/>
        <w:rPr>
          <w:rFonts w:eastAsia="Times New Roman" w:cs="Microsoft Tai Le"/>
          <w:sz w:val="24"/>
          <w:szCs w:val="24"/>
        </w:rPr>
      </w:pPr>
      <w:r w:rsidRPr="00133921">
        <w:rPr>
          <w:rFonts w:eastAsia="Times New Roman" w:cs="Microsoft Tai Le"/>
          <w:sz w:val="24"/>
          <w:szCs w:val="24"/>
        </w:rPr>
        <w:t xml:space="preserve">For these reasons, isn't language therefore best suited for drawing conclusions about our inner selves? I think so. </w:t>
      </w:r>
    </w:p>
    <w:p w:rsidR="004D65C7" w:rsidRPr="00552ECD" w:rsidRDefault="00133921" w:rsidP="00133921">
      <w:pPr>
        <w:spacing w:line="276" w:lineRule="auto"/>
        <w:ind w:right="1"/>
        <w:rPr>
          <w:rFonts w:asciiTheme="minorHAnsi" w:hAnsiTheme="minorHAnsi"/>
          <w:sz w:val="24"/>
        </w:rPr>
      </w:pPr>
      <w:r w:rsidRPr="00133921">
        <w:rPr>
          <w:rFonts w:eastAsia="Times New Roman" w:cs="Microsoft Tai Le"/>
          <w:sz w:val="24"/>
          <w:szCs w:val="24"/>
        </w:rPr>
        <w:lastRenderedPageBreak/>
        <w:t>Language thus appears as a first-rate metapsychological instrument/medium to structure psychic things and to make statements about their contents.</w:t>
      </w:r>
      <w:r>
        <w:rPr>
          <w:rStyle w:val="Funotenzeichen"/>
          <w:rFonts w:eastAsia="Times New Roman" w:cs="Microsoft Tai Le"/>
          <w:sz w:val="24"/>
          <w:szCs w:val="24"/>
        </w:rPr>
        <w:footnoteReference w:id="15"/>
      </w:r>
      <w:r>
        <w:rPr>
          <w:rFonts w:eastAsia="Times New Roman" w:cs="Microsoft Tai Le"/>
          <w:sz w:val="24"/>
          <w:szCs w:val="24"/>
        </w:rPr>
        <w:br/>
      </w:r>
      <w:r w:rsidR="002474F8">
        <w:rPr>
          <w:rFonts w:asciiTheme="minorHAnsi" w:hAnsiTheme="minorHAnsi"/>
          <w:sz w:val="24"/>
        </w:rPr>
        <w:tab/>
      </w:r>
      <w:r w:rsidR="004D65C7" w:rsidRPr="00552ECD">
        <w:rPr>
          <w:rFonts w:asciiTheme="minorHAnsi" w:hAnsiTheme="minorHAnsi"/>
          <w:sz w:val="24"/>
        </w:rPr>
        <w:t>Therefore, general, basic language components prove to be excellent analogies for the representation of general psychical relevant and psychical "basic elements"</w:t>
      </w:r>
      <w:r w:rsidR="002474F8">
        <w:rPr>
          <w:rFonts w:asciiTheme="minorHAnsi" w:hAnsiTheme="minorHAnsi"/>
          <w:sz w:val="24"/>
        </w:rPr>
        <w:t>.</w:t>
      </w:r>
      <w:r w:rsidR="004D65C7" w:rsidRPr="00552ECD">
        <w:rPr>
          <w:rFonts w:asciiTheme="minorHAnsi" w:hAnsiTheme="minorHAnsi"/>
          <w:sz w:val="24"/>
        </w:rPr>
        <w:t xml:space="preserve"> </w:t>
      </w:r>
      <w:r w:rsidR="002474F8">
        <w:rPr>
          <w:rFonts w:asciiTheme="minorHAnsi" w:hAnsiTheme="minorHAnsi"/>
          <w:sz w:val="24"/>
        </w:rPr>
        <w:br/>
      </w:r>
      <w:r w:rsidR="002474F8" w:rsidRPr="002474F8">
        <w:rPr>
          <w:rFonts w:asciiTheme="minorHAnsi" w:hAnsiTheme="minorHAnsi"/>
          <w:sz w:val="24"/>
        </w:rPr>
        <w:t>Regarding the differentiations of language and psyche, Lévi-Strauss and Lacan already had a similar thought when they postulated a `homology' of language structures and (but only) the unconscious.</w:t>
      </w:r>
      <w:r w:rsidR="002474F8" w:rsidRPr="002474F8">
        <w:rPr>
          <w:rStyle w:val="Funotenzeichen"/>
          <w:rFonts w:asciiTheme="minorHAnsi" w:hAnsiTheme="minorHAnsi"/>
          <w:sz w:val="22"/>
        </w:rPr>
        <w:t xml:space="preserve"> </w:t>
      </w:r>
      <w:r w:rsidR="002474F8" w:rsidRPr="00BE19AB">
        <w:rPr>
          <w:rStyle w:val="Funotenzeichen"/>
          <w:rFonts w:asciiTheme="minorHAnsi" w:hAnsiTheme="minorHAnsi"/>
          <w:sz w:val="22"/>
        </w:rPr>
        <w:footnoteReference w:id="16"/>
      </w:r>
    </w:p>
    <w:p w:rsidR="006823ED" w:rsidRPr="006823ED" w:rsidRDefault="004C0F51" w:rsidP="006823ED">
      <w:pPr>
        <w:spacing w:line="276" w:lineRule="auto"/>
        <w:ind w:right="1"/>
        <w:rPr>
          <w:rFonts w:asciiTheme="minorHAnsi" w:hAnsiTheme="minorHAnsi" w:cs="Microsoft Tai Le"/>
          <w:sz w:val="22"/>
        </w:rPr>
      </w:pPr>
      <w:r w:rsidRPr="00BE19AB">
        <w:rPr>
          <w:sz w:val="24"/>
        </w:rPr>
        <w:t>I would like to expand and clarify their hypothesis. I believe:</w:t>
      </w:r>
      <w:r w:rsidRPr="00BE19AB">
        <w:rPr>
          <w:sz w:val="24"/>
        </w:rPr>
        <w:br/>
      </w:r>
      <w:r w:rsidR="006205F9">
        <w:rPr>
          <w:rFonts w:asciiTheme="minorHAnsi" w:hAnsiTheme="minorHAnsi"/>
          <w:sz w:val="24"/>
        </w:rPr>
        <w:t xml:space="preserve">• </w:t>
      </w:r>
      <w:r w:rsidR="006205F9" w:rsidRPr="00877169">
        <w:rPr>
          <w:rFonts w:asciiTheme="minorHAnsi" w:hAnsiTheme="minorHAnsi"/>
          <w:sz w:val="24"/>
        </w:rPr>
        <w:t xml:space="preserve">Just as language differentiates our existence, I differentiate the </w:t>
      </w:r>
      <w:r w:rsidR="006823ED">
        <w:rPr>
          <w:rFonts w:asciiTheme="minorHAnsi" w:hAnsiTheme="minorHAnsi"/>
          <w:sz w:val="24"/>
        </w:rPr>
        <w:t xml:space="preserve">psychical relevant and the </w:t>
      </w:r>
      <w:r w:rsidR="006205F9" w:rsidRPr="00877169">
        <w:rPr>
          <w:rFonts w:asciiTheme="minorHAnsi" w:hAnsiTheme="minorHAnsi"/>
          <w:sz w:val="24"/>
        </w:rPr>
        <w:t>psyche.</w:t>
      </w:r>
      <w:r w:rsidR="006205F9">
        <w:rPr>
          <w:rFonts w:asciiTheme="minorHAnsi" w:hAnsiTheme="minorHAnsi"/>
          <w:sz w:val="24"/>
        </w:rPr>
        <w:t xml:space="preserve"> </w:t>
      </w:r>
      <w:r w:rsidR="006205F9" w:rsidRPr="00877169">
        <w:rPr>
          <w:rStyle w:val="jlqj4b"/>
          <w:sz w:val="24"/>
          <w:lang w:val="en"/>
        </w:rPr>
        <w:t>So I assume that</w:t>
      </w:r>
      <w:r w:rsidR="006823ED">
        <w:rPr>
          <w:rStyle w:val="jlqj4b"/>
          <w:sz w:val="24"/>
          <w:lang w:val="en"/>
        </w:rPr>
        <w:t xml:space="preserve"> </w:t>
      </w:r>
      <w:r w:rsidR="006205F9">
        <w:rPr>
          <w:rFonts w:asciiTheme="minorHAnsi" w:hAnsiTheme="minorHAnsi"/>
          <w:sz w:val="24"/>
        </w:rPr>
        <w:t>b</w:t>
      </w:r>
      <w:r w:rsidR="006205F9" w:rsidRPr="006C7756">
        <w:rPr>
          <w:rFonts w:asciiTheme="minorHAnsi" w:hAnsiTheme="minorHAnsi"/>
          <w:sz w:val="24"/>
        </w:rPr>
        <w:t xml:space="preserve">asic characteristics of the language in relation to its structure, dynamics, and quality statements are similarly found in the psychical Relevant and the psyche. </w:t>
      </w:r>
      <w:r w:rsidR="006205F9">
        <w:rPr>
          <w:rFonts w:asciiTheme="minorHAnsi" w:hAnsiTheme="minorHAnsi"/>
          <w:sz w:val="24"/>
        </w:rPr>
        <w:br/>
      </w:r>
      <w:r w:rsidR="006205F9" w:rsidRPr="006C7756">
        <w:rPr>
          <w:rFonts w:asciiTheme="minorHAnsi" w:hAnsiTheme="minorHAnsi"/>
          <w:sz w:val="24"/>
        </w:rPr>
        <w:t>•</w:t>
      </w:r>
      <w:r w:rsidR="006205F9">
        <w:rPr>
          <w:rFonts w:asciiTheme="minorHAnsi" w:hAnsiTheme="minorHAnsi"/>
          <w:sz w:val="24"/>
        </w:rPr>
        <w:t xml:space="preserve"> </w:t>
      </w:r>
      <w:r w:rsidR="006823ED">
        <w:rPr>
          <w:rFonts w:asciiTheme="minorHAnsi" w:hAnsiTheme="minorHAnsi"/>
          <w:sz w:val="24"/>
        </w:rPr>
        <w:t>Regarding the psyche - t</w:t>
      </w:r>
      <w:r w:rsidR="006205F9" w:rsidRPr="006C7756">
        <w:rPr>
          <w:rFonts w:asciiTheme="minorHAnsi" w:hAnsiTheme="minorHAnsi"/>
          <w:sz w:val="24"/>
        </w:rPr>
        <w:t xml:space="preserve">his also </w:t>
      </w:r>
      <w:r w:rsidR="006823ED" w:rsidRPr="006C7756">
        <w:rPr>
          <w:rFonts w:asciiTheme="minorHAnsi" w:hAnsiTheme="minorHAnsi"/>
          <w:sz w:val="24"/>
        </w:rPr>
        <w:t>means</w:t>
      </w:r>
      <w:r w:rsidR="006823ED">
        <w:rPr>
          <w:rFonts w:asciiTheme="minorHAnsi" w:hAnsiTheme="minorHAnsi"/>
          <w:sz w:val="24"/>
        </w:rPr>
        <w:t xml:space="preserve">, </w:t>
      </w:r>
      <w:r w:rsidR="006823ED" w:rsidRPr="006C7756">
        <w:rPr>
          <w:rFonts w:asciiTheme="minorHAnsi" w:hAnsiTheme="minorHAnsi"/>
          <w:sz w:val="24"/>
        </w:rPr>
        <w:t>that</w:t>
      </w:r>
      <w:r w:rsidR="006205F9" w:rsidRPr="006C7756">
        <w:rPr>
          <w:rFonts w:asciiTheme="minorHAnsi" w:hAnsiTheme="minorHAnsi"/>
          <w:sz w:val="24"/>
        </w:rPr>
        <w:t xml:space="preserve"> the psyche shows similar characteristics to language in terms of its structure, dynamics, and meaning contents.</w:t>
      </w:r>
      <w:r w:rsidR="006823ED">
        <w:rPr>
          <w:rFonts w:asciiTheme="minorHAnsi" w:hAnsiTheme="minorHAnsi"/>
          <w:sz w:val="24"/>
        </w:rPr>
        <w:br/>
      </w:r>
      <w:r w:rsidR="006823ED" w:rsidRPr="006823ED">
        <w:rPr>
          <w:rFonts w:asciiTheme="minorHAnsi" w:hAnsiTheme="minorHAnsi" w:cs="Microsoft Tai Le"/>
          <w:sz w:val="22"/>
        </w:rPr>
        <w:t xml:space="preserve">I think that in the development of language, in general language components and rules, above all what has been important for people's souls for thousands of years has found expression. What is important for them, mankind has determined, however, not only by many different words and terms, but also by corresponding types of words and sentence elements. Thus, with language, mankind has not only assigned terms to certain phenomena, but it also reflects their connections and functions as an expression of our psyches and their experience of the world. Therefore, general, basic parts of language, such as the parts of speech, form excellent analogues for representing general psychically relevant "basic building blocks" - and syntax, in turn, gives us clues to analogous mental forms and their functions in the form of subject, object, predicate and their functions, and semantics shows their meanings. </w:t>
      </w:r>
    </w:p>
    <w:p w:rsidR="006823ED" w:rsidRPr="006823ED" w:rsidRDefault="006823ED" w:rsidP="006823ED">
      <w:pPr>
        <w:spacing w:line="276" w:lineRule="auto"/>
        <w:ind w:right="1"/>
        <w:rPr>
          <w:rFonts w:asciiTheme="minorHAnsi" w:hAnsiTheme="minorHAnsi" w:cs="Microsoft Tai Le"/>
          <w:sz w:val="22"/>
        </w:rPr>
      </w:pPr>
      <w:r w:rsidRPr="006823ED">
        <w:rPr>
          <w:rFonts w:asciiTheme="minorHAnsi" w:hAnsiTheme="minorHAnsi" w:cs="Microsoft Tai Le"/>
          <w:sz w:val="22"/>
        </w:rPr>
        <w:t>Like language, I see the psyche as a highly sophisticated system that has certain characteristics on the one hand, but is very flexible and always alive on the other.</w:t>
      </w:r>
    </w:p>
    <w:p w:rsidR="006823ED" w:rsidRPr="006823ED" w:rsidRDefault="006823ED" w:rsidP="006823ED">
      <w:pPr>
        <w:spacing w:line="276" w:lineRule="auto"/>
        <w:ind w:right="1"/>
        <w:rPr>
          <w:rFonts w:eastAsia="Times New Roman" w:cs="Times New Roman"/>
          <w:sz w:val="28"/>
          <w:szCs w:val="24"/>
        </w:rPr>
      </w:pPr>
      <w:r w:rsidRPr="006823ED">
        <w:rPr>
          <w:rFonts w:asciiTheme="minorHAnsi" w:hAnsiTheme="minorHAnsi" w:cs="Microsoft Tai Le"/>
          <w:sz w:val="22"/>
        </w:rPr>
        <w:t xml:space="preserve">In analogy to the grammar of language one could speak of a </w:t>
      </w:r>
      <w:hyperlink w:anchor="_Differentiation__(&quot;Grammar" w:history="1">
        <w:r w:rsidRPr="006823ED">
          <w:rPr>
            <w:rStyle w:val="Hyperlink"/>
          </w:rPr>
          <w:t>Grammar of the psyche</w:t>
        </w:r>
      </w:hyperlink>
      <w:r w:rsidRPr="006823ED">
        <w:t>.</w:t>
      </w:r>
    </w:p>
    <w:p w:rsidR="006823ED" w:rsidRPr="006823ED" w:rsidRDefault="006823ED" w:rsidP="006823ED">
      <w:pPr>
        <w:spacing w:line="276" w:lineRule="auto"/>
        <w:ind w:right="1"/>
        <w:rPr>
          <w:rFonts w:asciiTheme="minorHAnsi" w:hAnsiTheme="minorHAnsi" w:cs="Microsoft Tai Le"/>
          <w:sz w:val="22"/>
        </w:rPr>
      </w:pPr>
      <w:r w:rsidRPr="006823ED">
        <w:rPr>
          <w:rFonts w:asciiTheme="minorHAnsi" w:hAnsiTheme="minorHAnsi" w:cs="Microsoft Tai Le"/>
          <w:sz w:val="22"/>
        </w:rPr>
        <w:t>In this work I start from simple grammars of developed languages, which essentially agree in their rules. Here I can only briefly discuss this topic.</w:t>
      </w:r>
    </w:p>
    <w:p w:rsidR="006823ED" w:rsidRPr="006823ED" w:rsidRDefault="006823ED" w:rsidP="006823ED">
      <w:pPr>
        <w:spacing w:line="276" w:lineRule="auto"/>
        <w:ind w:right="1"/>
        <w:rPr>
          <w:rFonts w:asciiTheme="minorHAnsi" w:hAnsiTheme="minorHAnsi" w:cs="Microsoft Tai Le"/>
        </w:rPr>
      </w:pPr>
      <w:r w:rsidRPr="006823ED">
        <w:rPr>
          <w:rFonts w:asciiTheme="minorHAnsi" w:hAnsiTheme="minorHAnsi" w:cs="Microsoft Tai Le"/>
        </w:rPr>
        <w:t xml:space="preserve">On the analogy of language structures and structures of the psyche, see there. </w:t>
      </w:r>
    </w:p>
    <w:p w:rsidR="006823ED" w:rsidRPr="006823ED" w:rsidRDefault="006823ED" w:rsidP="006823ED">
      <w:pPr>
        <w:spacing w:line="276" w:lineRule="auto"/>
        <w:ind w:right="1"/>
        <w:rPr>
          <w:rFonts w:asciiTheme="minorHAnsi" w:hAnsiTheme="minorHAnsi" w:cs="Microsoft Tai Le"/>
        </w:rPr>
      </w:pPr>
      <w:r w:rsidRPr="006823ED">
        <w:rPr>
          <w:rFonts w:asciiTheme="minorHAnsi" w:hAnsiTheme="minorHAnsi" w:cs="Microsoft Tai Le"/>
        </w:rPr>
        <w:t xml:space="preserve">→ </w:t>
      </w:r>
      <w:hyperlink w:anchor="_Differentiation__(&quot;Grammar" w:history="1">
        <w:r w:rsidRPr="006823ED">
          <w:rPr>
            <w:rStyle w:val="Hyperlink"/>
            <w:rFonts w:asciiTheme="minorHAnsi" w:hAnsiTheme="minorHAnsi" w:cs="Microsoft Tai Le"/>
          </w:rPr>
          <w:t>Differentiation</w:t>
        </w:r>
      </w:hyperlink>
      <w:r w:rsidRPr="006823ED">
        <w:rPr>
          <w:rFonts w:asciiTheme="minorHAnsi" w:hAnsiTheme="minorHAnsi" w:cs="Microsoft Tai Le"/>
        </w:rPr>
        <w:t>.</w:t>
      </w:r>
    </w:p>
    <w:p w:rsidR="006823ED" w:rsidRPr="006823ED" w:rsidRDefault="006823ED" w:rsidP="006823ED">
      <w:pPr>
        <w:spacing w:line="276" w:lineRule="auto"/>
        <w:ind w:right="1"/>
        <w:rPr>
          <w:rFonts w:asciiTheme="minorHAnsi" w:hAnsiTheme="minorHAnsi" w:cs="Microsoft Tai Le"/>
        </w:rPr>
      </w:pPr>
      <w:r w:rsidRPr="006823ED">
        <w:rPr>
          <w:rFonts w:asciiTheme="minorHAnsi" w:hAnsiTheme="minorHAnsi" w:cs="Microsoft Tai Le"/>
        </w:rPr>
        <w:t xml:space="preserve"> On the analogies between meanings in language and the psychically relevant, see</w:t>
      </w:r>
      <w:r>
        <w:rPr>
          <w:rFonts w:asciiTheme="minorHAnsi" w:hAnsiTheme="minorHAnsi" w:cs="Microsoft Tai Le"/>
        </w:rPr>
        <w:t xml:space="preserve"> </w:t>
      </w:r>
      <w:hyperlink w:anchor="_Dimensions" w:history="1">
        <w:r w:rsidRPr="006823ED">
          <w:rPr>
            <w:rStyle w:val="Hyperlink"/>
            <w:rFonts w:asciiTheme="minorHAnsi" w:hAnsiTheme="minorHAnsi" w:cs="Microsoft Tai Le"/>
          </w:rPr>
          <w:t>Dimensions</w:t>
        </w:r>
      </w:hyperlink>
      <w:r w:rsidRPr="006823ED">
        <w:rPr>
          <w:rFonts w:asciiTheme="minorHAnsi" w:hAnsiTheme="minorHAnsi" w:cs="Microsoft Tai Le"/>
        </w:rPr>
        <w:t xml:space="preserve">. </w:t>
      </w:r>
    </w:p>
    <w:p w:rsidR="006823ED" w:rsidRDefault="006823ED" w:rsidP="006823ED">
      <w:pPr>
        <w:spacing w:line="276" w:lineRule="auto"/>
        <w:ind w:right="1"/>
        <w:rPr>
          <w:rFonts w:asciiTheme="minorHAnsi" w:hAnsiTheme="minorHAnsi" w:cs="Microsoft Tai Le"/>
          <w:sz w:val="24"/>
        </w:rPr>
      </w:pPr>
    </w:p>
    <w:p w:rsidR="004C0F51" w:rsidRDefault="004C0F51" w:rsidP="006823ED">
      <w:pPr>
        <w:spacing w:line="276" w:lineRule="auto"/>
        <w:ind w:right="1"/>
      </w:pPr>
      <w:r w:rsidRPr="004D65C7">
        <w:rPr>
          <w:rFonts w:eastAsia="Times New Roman" w:cs="Times New Roman"/>
          <w:sz w:val="10"/>
          <w:szCs w:val="24"/>
        </w:rPr>
        <w:br/>
      </w:r>
      <w:r w:rsidRPr="004D65C7">
        <w:t>As said, I use in this paper simple grammars of developed languages which are essentially the same in their rules. But here I can only briefly deal with this topic.</w:t>
      </w:r>
      <w:r w:rsidR="002474F8">
        <w:t xml:space="preserve"> </w:t>
      </w:r>
    </w:p>
    <w:p w:rsidR="003B3CD3" w:rsidRDefault="003B3CD3" w:rsidP="006823ED">
      <w:pPr>
        <w:spacing w:line="276" w:lineRule="auto"/>
        <w:ind w:right="1"/>
      </w:pPr>
    </w:p>
    <w:p w:rsidR="002474F8" w:rsidRDefault="002474F8" w:rsidP="004D65C7">
      <w:pPr>
        <w:spacing w:line="276" w:lineRule="auto"/>
        <w:ind w:right="1"/>
      </w:pPr>
    </w:p>
    <w:p w:rsidR="004C0F51" w:rsidRPr="00BE19AB" w:rsidRDefault="004C0F51" w:rsidP="00B37E91">
      <w:pPr>
        <w:pStyle w:val="berschrift5"/>
      </w:pPr>
      <w:bookmarkStart w:id="36" w:name="_Toc524362874"/>
      <w:bookmarkStart w:id="37" w:name="_Toc71106763"/>
      <w:r w:rsidRPr="00BE19AB">
        <w:lastRenderedPageBreak/>
        <w:t>First stage of Differentiation</w:t>
      </w:r>
      <w:bookmarkEnd w:id="36"/>
      <w:bookmarkEnd w:id="37"/>
    </w:p>
    <w:p w:rsidR="004C0F51" w:rsidRPr="00BE19AB" w:rsidRDefault="004C0F51" w:rsidP="004C0F51">
      <w:pPr>
        <w:spacing w:line="276" w:lineRule="auto"/>
        <w:rPr>
          <w:sz w:val="24"/>
        </w:rPr>
      </w:pPr>
      <w:r w:rsidRPr="00BE19AB">
        <w:rPr>
          <w:rFonts w:eastAsia="Times New Roman"/>
          <w:sz w:val="24"/>
        </w:rPr>
        <w:t xml:space="preserve">A basic classification which can be found in almost all developed languages is one which differentiates between nouns, verbs and adjectives, as well as, syntactically, between subjects and predicates. </w:t>
      </w:r>
      <w:r w:rsidRPr="00BE19AB">
        <w:rPr>
          <w:rFonts w:eastAsia="Times New Roman"/>
          <w:sz w:val="24"/>
        </w:rPr>
        <w:br/>
        <w:t>The</w:t>
      </w:r>
      <w:r w:rsidRPr="00BE19AB">
        <w:rPr>
          <w:rFonts w:eastAsia="Times New Roman"/>
          <w:sz w:val="24"/>
          <w:lang w:val="en-GB"/>
        </w:rPr>
        <w:t xml:space="preserve"> table below</w:t>
      </w:r>
      <w:r w:rsidRPr="00BE19AB">
        <w:rPr>
          <w:rFonts w:eastAsia="Times New Roman"/>
          <w:sz w:val="24"/>
        </w:rPr>
        <w:t xml:space="preserve"> shows the resulting psychically relevant analog</w:t>
      </w:r>
      <w:r>
        <w:rPr>
          <w:rFonts w:eastAsia="Times New Roman"/>
          <w:sz w:val="24"/>
        </w:rPr>
        <w:t>i</w:t>
      </w:r>
      <w:r w:rsidRPr="00BE19AB">
        <w:rPr>
          <w:rFonts w:eastAsia="Times New Roman"/>
          <w:sz w:val="24"/>
        </w:rPr>
        <w:t>es.</w:t>
      </w:r>
      <w:r w:rsidRPr="00BE19AB">
        <w:rPr>
          <w:rFonts w:eastAsia="Times New Roman"/>
          <w:sz w:val="24"/>
        </w:rPr>
        <w:br/>
      </w:r>
    </w:p>
    <w:tbl>
      <w:tblPr>
        <w:tblW w:w="0" w:type="auto"/>
        <w:tblInd w:w="72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13" w:type="dxa"/>
          <w:right w:w="28" w:type="dxa"/>
        </w:tblCellMar>
        <w:tblLook w:val="04A0" w:firstRow="1" w:lastRow="0" w:firstColumn="1" w:lastColumn="0" w:noHBand="0" w:noVBand="1"/>
      </w:tblPr>
      <w:tblGrid>
        <w:gridCol w:w="1700"/>
        <w:gridCol w:w="1276"/>
        <w:gridCol w:w="2233"/>
        <w:gridCol w:w="2412"/>
      </w:tblGrid>
      <w:tr w:rsidR="004C0F51" w:rsidRPr="00BE19AB" w:rsidTr="0099017B">
        <w:trPr>
          <w:cantSplit/>
          <w:trHeight w:val="1"/>
        </w:trPr>
        <w:tc>
          <w:tcPr>
            <w:tcW w:w="7621" w:type="dxa"/>
            <w:gridSpan w:val="4"/>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jc w:val="center"/>
              <w:rPr>
                <w:b/>
                <w:sz w:val="24"/>
              </w:rPr>
            </w:pPr>
            <w:r w:rsidRPr="00BE19AB">
              <w:rPr>
                <w:sz w:val="24"/>
              </w:rPr>
              <w:br/>
            </w:r>
            <w:r w:rsidRPr="00BE19AB">
              <w:rPr>
                <w:b/>
                <w:sz w:val="24"/>
              </w:rPr>
              <w:t xml:space="preserve">1st stage of differentiation </w:t>
            </w:r>
            <w:r w:rsidRPr="00BE19AB">
              <w:rPr>
                <w:b/>
                <w:sz w:val="24"/>
              </w:rPr>
              <w:br/>
            </w:r>
          </w:p>
        </w:tc>
      </w:tr>
      <w:tr w:rsidR="004C0F51" w:rsidRPr="00BE3E54" w:rsidTr="0099017B">
        <w:trPr>
          <w:cantSplit/>
          <w:trHeight w:val="1"/>
        </w:trPr>
        <w:tc>
          <w:tcPr>
            <w:tcW w:w="2976" w:type="dxa"/>
            <w:gridSpan w:val="2"/>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jc w:val="center"/>
              <w:rPr>
                <w:b/>
                <w:sz w:val="24"/>
                <w:lang w:val="it-IT"/>
              </w:rPr>
            </w:pPr>
            <w:r w:rsidRPr="00BE19AB">
              <w:rPr>
                <w:b/>
                <w:sz w:val="24"/>
                <w:lang w:val="it-IT"/>
              </w:rPr>
              <w:br/>
              <w:t>F o r m s</w:t>
            </w:r>
            <w:r>
              <w:rPr>
                <w:b/>
                <w:sz w:val="24"/>
                <w:lang w:val="it-IT"/>
              </w:rPr>
              <w:t xml:space="preserve"> </w:t>
            </w:r>
            <w:r w:rsidRPr="00BE19AB">
              <w:rPr>
                <w:b/>
                <w:sz w:val="24"/>
                <w:lang w:val="it-IT"/>
              </w:rPr>
              <w:t xml:space="preserve"> o f  l a n g u a g e</w:t>
            </w:r>
            <w:r w:rsidRPr="00BE19AB">
              <w:rPr>
                <w:b/>
                <w:sz w:val="24"/>
                <w:lang w:val="it-IT"/>
              </w:rPr>
              <w:br/>
            </w:r>
          </w:p>
        </w:tc>
        <w:tc>
          <w:tcPr>
            <w:tcW w:w="4645" w:type="dxa"/>
            <w:gridSpan w:val="2"/>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jc w:val="center"/>
              <w:rPr>
                <w:b/>
                <w:sz w:val="24"/>
                <w:lang w:val="it-IT"/>
              </w:rPr>
            </w:pPr>
            <w:r w:rsidRPr="00BE19AB">
              <w:rPr>
                <w:b/>
                <w:sz w:val="24"/>
                <w:lang w:val="it-IT"/>
              </w:rPr>
              <w:t>P s y c h i c a l l y   r e l e v a n t   f o r m s</w:t>
            </w:r>
          </w:p>
        </w:tc>
      </w:tr>
      <w:tr w:rsidR="004C0F51" w:rsidRPr="00BE19AB" w:rsidTr="0099017B">
        <w:trPr>
          <w:cantSplit/>
          <w:trHeight w:val="286"/>
        </w:trPr>
        <w:tc>
          <w:tcPr>
            <w:tcW w:w="2976" w:type="dxa"/>
            <w:gridSpan w:val="2"/>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lang w:val="it-IT"/>
              </w:rPr>
            </w:pPr>
          </w:p>
        </w:tc>
        <w:tc>
          <w:tcPr>
            <w:tcW w:w="4645" w:type="dxa"/>
            <w:gridSpan w:val="2"/>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lang w:val="it-IT"/>
              </w:rPr>
              <w:tab/>
            </w:r>
            <w:r w:rsidRPr="00BE19AB">
              <w:rPr>
                <w:sz w:val="22"/>
                <w:lang w:val="it-IT"/>
              </w:rPr>
              <w:tab/>
              <w:t>`</w:t>
            </w:r>
            <w:r w:rsidRPr="00BE19AB">
              <w:rPr>
                <w:sz w:val="22"/>
              </w:rPr>
              <w:t>main aspects´</w:t>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t>correspond with</w:t>
            </w:r>
          </w:p>
        </w:tc>
      </w:tr>
      <w:tr w:rsidR="004C0F51" w:rsidRPr="00BE19AB" w:rsidTr="0099017B">
        <w:trPr>
          <w:cantSplit/>
          <w:trHeight w:val="1"/>
        </w:trPr>
        <w:tc>
          <w:tcPr>
            <w:tcW w:w="1700" w:type="dxa"/>
            <w:vMerge w:val="restart"/>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1544C8" w:rsidP="0099017B">
            <w:pPr>
              <w:spacing w:line="276" w:lineRule="auto"/>
              <w:rPr>
                <w:sz w:val="22"/>
              </w:rPr>
            </w:pPr>
            <w:r>
              <w:rPr>
                <w:noProof/>
                <w:lang w:val="de-DE"/>
              </w:rPr>
              <mc:AlternateContent>
                <mc:Choice Requires="wps">
                  <w:drawing>
                    <wp:anchor distT="0" distB="0" distL="114300" distR="114300" simplePos="0" relativeHeight="251625984" behindDoc="0" locked="0" layoutInCell="1" allowOverlap="1">
                      <wp:simplePos x="0" y="0"/>
                      <wp:positionH relativeFrom="column">
                        <wp:posOffset>916305</wp:posOffset>
                      </wp:positionH>
                      <wp:positionV relativeFrom="paragraph">
                        <wp:posOffset>81280</wp:posOffset>
                      </wp:positionV>
                      <wp:extent cx="90805" cy="431165"/>
                      <wp:effectExtent l="0" t="0" r="23495" b="26035"/>
                      <wp:wrapNone/>
                      <wp:docPr id="5954" name="AutoShape 1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31165"/>
                              </a:xfrm>
                              <a:prstGeom prst="leftBrace">
                                <a:avLst>
                                  <a:gd name="adj1" fmla="val 395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02A8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818" o:spid="_x0000_s1026" type="#_x0000_t87" style="position:absolute;margin-left:72.15pt;margin-top:6.4pt;width:7.15pt;height:33.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"/>
                  </w:pict>
                </mc:Fallback>
              </mc:AlternateContent>
            </w:r>
            <w:r w:rsidR="004C0F51" w:rsidRPr="00BE19AB">
              <w:rPr>
                <w:sz w:val="22"/>
              </w:rPr>
              <w:t xml:space="preserve"> </w:t>
            </w:r>
            <w:r w:rsidR="004C0F51" w:rsidRPr="00BE19AB">
              <w:rPr>
                <w:sz w:val="22"/>
              </w:rPr>
              <w:br/>
            </w:r>
            <w:r w:rsidR="004C0F51" w:rsidRPr="00BE19AB">
              <w:rPr>
                <w:sz w:val="22"/>
              </w:rPr>
              <w:tab/>
            </w:r>
            <w:r w:rsidR="004C0F51" w:rsidRPr="00BE19AB">
              <w:rPr>
                <w:sz w:val="22"/>
              </w:rPr>
              <w:tab/>
              <w:t>word class</w:t>
            </w:r>
            <w:r w:rsidR="004C0F51">
              <w:rPr>
                <w:sz w:val="22"/>
              </w:rPr>
              <w:t xml:space="preserve">   </w:t>
            </w:r>
            <w:r w:rsidR="004C0F51">
              <w:rPr>
                <w:sz w:val="22"/>
              </w:rPr>
              <w:br/>
              <w:t xml:space="preserve">    </w:t>
            </w:r>
          </w:p>
        </w:tc>
        <w:tc>
          <w:tcPr>
            <w:tcW w:w="1276"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nouns</w:t>
            </w:r>
          </w:p>
        </w:tc>
        <w:tc>
          <w:tcPr>
            <w:tcW w:w="2233"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I. forms of being</w:t>
            </w:r>
          </w:p>
        </w:tc>
        <w:tc>
          <w:tcPr>
            <w:tcW w:w="2412"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units</w:t>
            </w:r>
          </w:p>
        </w:tc>
      </w:tr>
      <w:tr w:rsidR="004C0F51" w:rsidRPr="00BE19AB" w:rsidTr="0099017B">
        <w:trPr>
          <w:cantSplit/>
          <w:trHeight w:val="225"/>
        </w:trPr>
        <w:tc>
          <w:tcPr>
            <w:tcW w:w="1700" w:type="dxa"/>
            <w:vMerge/>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p>
        </w:tc>
        <w:tc>
          <w:tcPr>
            <w:tcW w:w="1276"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verbs</w:t>
            </w:r>
          </w:p>
        </w:tc>
        <w:tc>
          <w:tcPr>
            <w:tcW w:w="2233"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II. forms of life</w:t>
            </w:r>
          </w:p>
        </w:tc>
        <w:tc>
          <w:tcPr>
            <w:tcW w:w="2412"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dynamics</w:t>
            </w:r>
          </w:p>
        </w:tc>
      </w:tr>
      <w:tr w:rsidR="004C0F51" w:rsidRPr="00BE19AB" w:rsidTr="0099017B">
        <w:trPr>
          <w:cantSplit/>
          <w:trHeight w:val="1"/>
        </w:trPr>
        <w:tc>
          <w:tcPr>
            <w:tcW w:w="1700" w:type="dxa"/>
            <w:vMerge/>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p>
        </w:tc>
        <w:tc>
          <w:tcPr>
            <w:tcW w:w="1276"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adjectives</w:t>
            </w:r>
          </w:p>
        </w:tc>
        <w:tc>
          <w:tcPr>
            <w:tcW w:w="2233"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III. qualities</w:t>
            </w:r>
          </w:p>
        </w:tc>
        <w:tc>
          <w:tcPr>
            <w:tcW w:w="2412"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qualities</w:t>
            </w:r>
          </w:p>
        </w:tc>
      </w:tr>
      <w:tr w:rsidR="004C0F51" w:rsidRPr="00BE19AB" w:rsidTr="0099017B">
        <w:trPr>
          <w:cantSplit/>
          <w:trHeight w:val="1"/>
        </w:trPr>
        <w:tc>
          <w:tcPr>
            <w:tcW w:w="2976" w:type="dxa"/>
            <w:gridSpan w:val="2"/>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ab/>
            </w:r>
            <w:r w:rsidRPr="00BE19AB">
              <w:rPr>
                <w:sz w:val="22"/>
              </w:rPr>
              <w:tab/>
            </w:r>
            <w:r w:rsidRPr="00BE19AB">
              <w:rPr>
                <w:sz w:val="22"/>
              </w:rPr>
              <w:tab/>
              <w:t>syntax</w:t>
            </w:r>
          </w:p>
        </w:tc>
        <w:tc>
          <w:tcPr>
            <w:tcW w:w="2233"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IV. connections</w:t>
            </w:r>
          </w:p>
        </w:tc>
        <w:tc>
          <w:tcPr>
            <w:tcW w:w="2412" w:type="dxa"/>
            <w:tcBorders>
              <w:top w:val="single" w:sz="2" w:space="0" w:color="000001"/>
              <w:left w:val="single" w:sz="2" w:space="0" w:color="000001"/>
              <w:bottom w:val="single" w:sz="2" w:space="0" w:color="000001"/>
              <w:right w:val="single" w:sz="2" w:space="0" w:color="000001"/>
            </w:tcBorders>
            <w:shd w:val="clear" w:color="auto" w:fill="FFFFFF"/>
            <w:tcMar>
              <w:left w:w="85" w:type="dxa"/>
            </w:tcMar>
            <w:vAlign w:val="center"/>
          </w:tcPr>
          <w:p w:rsidR="004C0F51" w:rsidRPr="00BE19AB" w:rsidRDefault="004C0F51" w:rsidP="0099017B">
            <w:pPr>
              <w:spacing w:line="276" w:lineRule="auto"/>
              <w:rPr>
                <w:sz w:val="22"/>
              </w:rPr>
            </w:pPr>
            <w:r w:rsidRPr="00BE19AB">
              <w:rPr>
                <w:sz w:val="22"/>
              </w:rPr>
              <w:t>connections,</w:t>
            </w:r>
            <w:r w:rsidRPr="00BE19AB">
              <w:rPr>
                <w:sz w:val="22"/>
              </w:rPr>
              <w:br/>
              <w:t>subjects/ objects</w:t>
            </w:r>
          </w:p>
        </w:tc>
      </w:tr>
    </w:tbl>
    <w:p w:rsidR="004C0F51" w:rsidRPr="000C432E" w:rsidRDefault="004C0F51" w:rsidP="004C0F51">
      <w:pPr>
        <w:spacing w:line="276" w:lineRule="auto"/>
        <w:rPr>
          <w:rFonts w:cs="Microsoft Tai Le"/>
          <w:sz w:val="24"/>
        </w:rPr>
      </w:pPr>
      <w:r w:rsidRPr="00BE19AB">
        <w:rPr>
          <w:sz w:val="24"/>
        </w:rPr>
        <w:br/>
      </w:r>
      <w:r w:rsidRPr="000C438C">
        <w:rPr>
          <w:rFonts w:eastAsia="Times New Roman"/>
          <w:sz w:val="24"/>
        </w:rPr>
        <w:t>Therefore, what is both psychically and linguistically relevant can be divided into the following four main components:  Being, life, qualities and their connections. In this book, they will be utilized as psychically relevant correlates. Their interplay takes place on different levels with different dimensions, which are particularized in a subsequent chapter.</w:t>
      </w:r>
      <w:r w:rsidRPr="00BE19AB">
        <w:rPr>
          <w:rFonts w:eastAsia="Times New Roman"/>
          <w:sz w:val="24"/>
        </w:rPr>
        <w:br/>
        <w:t xml:space="preserve">By analogy with language, this differentiation is expanded to include 23 aspects. This is the “second differentiation stage” of </w:t>
      </w:r>
      <w:r w:rsidRPr="00BE19AB">
        <w:rPr>
          <w:rFonts w:eastAsia="Times New Roman"/>
          <w:color w:val="000000"/>
          <w:sz w:val="24"/>
        </w:rPr>
        <w:t>that</w:t>
      </w:r>
      <w:r w:rsidRPr="00BE19AB">
        <w:rPr>
          <w:rFonts w:eastAsia="Times New Roman"/>
          <w:sz w:val="24"/>
        </w:rPr>
        <w:t xml:space="preserve"> which is psychically relevant, and of the psyche itself. </w:t>
      </w:r>
      <w:r w:rsidRPr="00BE19AB">
        <w:rPr>
          <w:rFonts w:eastAsia="Times New Roman"/>
          <w:sz w:val="24"/>
        </w:rPr>
        <w:br/>
      </w:r>
      <w:r w:rsidRPr="00BE19AB">
        <w:rPr>
          <w:sz w:val="24"/>
        </w:rPr>
        <w:t>At the end of all differentiations</w:t>
      </w:r>
      <w:r>
        <w:rPr>
          <w:sz w:val="24"/>
        </w:rPr>
        <w:t>,</w:t>
      </w:r>
      <w:r w:rsidRPr="00BE19AB">
        <w:rPr>
          <w:sz w:val="24"/>
        </w:rPr>
        <w:t xml:space="preserve"> one would find what all possible pr words represent in their infinite variety.</w:t>
      </w:r>
      <w:r w:rsidRPr="00BE19AB">
        <w:rPr>
          <w:sz w:val="24"/>
        </w:rPr>
        <w:br/>
      </w:r>
      <w:r w:rsidRPr="00BE19AB">
        <w:rPr>
          <w:sz w:val="24"/>
        </w:rPr>
        <w:br/>
      </w:r>
      <w:r w:rsidRPr="000C432E">
        <w:rPr>
          <w:rFonts w:eastAsia="Times New Roman" w:cs="Microsoft Tai Le"/>
          <w:sz w:val="24"/>
        </w:rPr>
        <w:t>Thus far, the following analogies were made in the first stage of differentiation:</w:t>
      </w:r>
    </w:p>
    <w:p w:rsidR="004C0F51" w:rsidRPr="000C432E" w:rsidRDefault="004C0F51" w:rsidP="004C0F51">
      <w:pPr>
        <w:spacing w:line="276" w:lineRule="auto"/>
        <w:ind w:left="284"/>
        <w:rPr>
          <w:rFonts w:cs="Microsoft Tai Le"/>
          <w:sz w:val="22"/>
        </w:rPr>
      </w:pPr>
      <w:r w:rsidRPr="000C432E">
        <w:rPr>
          <w:rFonts w:cs="Microsoft Tai Le"/>
          <w:sz w:val="24"/>
        </w:rPr>
        <w:t xml:space="preserve">I. </w:t>
      </w:r>
      <w:r w:rsidRPr="000C432E">
        <w:rPr>
          <w:rFonts w:cs="Microsoft Tai Le"/>
          <w:i/>
          <w:sz w:val="24"/>
        </w:rPr>
        <w:t>Nouns</w:t>
      </w:r>
      <w:r w:rsidRPr="000C432E">
        <w:rPr>
          <w:rFonts w:cs="Microsoft Tai Le"/>
          <w:sz w:val="24"/>
        </w:rPr>
        <w:t xml:space="preserve"> </w:t>
      </w:r>
      <w:r>
        <w:rPr>
          <w:rFonts w:cs="Microsoft Tai Le"/>
          <w:sz w:val="24"/>
        </w:rPr>
        <w:t xml:space="preserve"> </w:t>
      </w:r>
      <w:r>
        <w:rPr>
          <w:rFonts w:cs="Microsoft Tai Le"/>
          <w:sz w:val="24"/>
        </w:rPr>
        <w:tab/>
        <w:t xml:space="preserve">   </w:t>
      </w:r>
      <w:r w:rsidR="00A22983">
        <w:rPr>
          <w:rFonts w:cs="Microsoft Tai Le"/>
          <w:sz w:val="24"/>
        </w:rPr>
        <w:t xml:space="preserve"> </w:t>
      </w:r>
      <w:r>
        <w:rPr>
          <w:rFonts w:cs="Microsoft Tai Le"/>
          <w:sz w:val="24"/>
        </w:rPr>
        <w:tab/>
      </w:r>
      <w:r w:rsidRPr="000C432E">
        <w:rPr>
          <w:rFonts w:cs="Microsoft Tai Le"/>
          <w:sz w:val="24"/>
        </w:rPr>
        <w:t xml:space="preserve">   =  </w:t>
      </w:r>
      <w:r w:rsidRPr="000C432E">
        <w:rPr>
          <w:rFonts w:cs="Microsoft Tai Le"/>
          <w:b/>
          <w:sz w:val="24"/>
        </w:rPr>
        <w:t>b</w:t>
      </w:r>
      <w:r>
        <w:rPr>
          <w:rFonts w:cs="Microsoft Tai Le"/>
          <w:sz w:val="24"/>
        </w:rPr>
        <w:t xml:space="preserve">eing (= forms of being or </w:t>
      </w:r>
      <w:r w:rsidRPr="000C432E">
        <w:rPr>
          <w:rFonts w:cs="Microsoft Tai Le"/>
          <w:sz w:val="24"/>
        </w:rPr>
        <w:t>units)</w:t>
      </w:r>
      <w:r w:rsidRPr="000C432E">
        <w:rPr>
          <w:rFonts w:cs="Microsoft Tai Le"/>
          <w:sz w:val="24"/>
        </w:rPr>
        <w:br/>
        <w:t xml:space="preserve">II. </w:t>
      </w:r>
      <w:r w:rsidRPr="000C432E">
        <w:rPr>
          <w:rFonts w:cs="Microsoft Tai Le"/>
          <w:i/>
          <w:sz w:val="24"/>
        </w:rPr>
        <w:t>Verbs</w:t>
      </w:r>
      <w:r>
        <w:rPr>
          <w:rFonts w:cs="Microsoft Tai Le"/>
          <w:sz w:val="24"/>
        </w:rPr>
        <w:tab/>
        <w:t xml:space="preserve"> </w:t>
      </w:r>
      <w:r w:rsidR="00A22983">
        <w:rPr>
          <w:rFonts w:cs="Microsoft Tai Le"/>
          <w:sz w:val="24"/>
        </w:rPr>
        <w:t xml:space="preserve">  </w:t>
      </w:r>
      <w:r>
        <w:rPr>
          <w:rFonts w:cs="Microsoft Tai Le"/>
          <w:sz w:val="24"/>
        </w:rPr>
        <w:t xml:space="preserve">    </w:t>
      </w:r>
      <w:r w:rsidRPr="000C432E">
        <w:rPr>
          <w:rFonts w:cs="Microsoft Tai Le"/>
          <w:sz w:val="24"/>
        </w:rPr>
        <w:t xml:space="preserve">  =  </w:t>
      </w:r>
      <w:r w:rsidRPr="000C432E">
        <w:rPr>
          <w:rFonts w:cs="Microsoft Tai Le"/>
          <w:b/>
          <w:sz w:val="24"/>
        </w:rPr>
        <w:t>l</w:t>
      </w:r>
      <w:r w:rsidRPr="000C432E">
        <w:rPr>
          <w:rFonts w:cs="Microsoft Tai Le"/>
          <w:sz w:val="24"/>
        </w:rPr>
        <w:t>ife (= dynamics)</w:t>
      </w:r>
      <w:r w:rsidRPr="000C432E">
        <w:rPr>
          <w:rFonts w:cs="Microsoft Tai Le"/>
          <w:sz w:val="24"/>
        </w:rPr>
        <w:br/>
        <w:t xml:space="preserve">III. </w:t>
      </w:r>
      <w:r w:rsidR="00E16DEF" w:rsidRPr="000C432E">
        <w:rPr>
          <w:rFonts w:cs="Microsoft Tai Le"/>
          <w:i/>
          <w:sz w:val="24"/>
        </w:rPr>
        <w:t xml:space="preserve">Adjectives </w:t>
      </w:r>
      <w:r w:rsidR="00E16DEF">
        <w:rPr>
          <w:rFonts w:cs="Microsoft Tai Le"/>
          <w:i/>
          <w:sz w:val="24"/>
        </w:rPr>
        <w:t xml:space="preserve"> =</w:t>
      </w:r>
      <w:r w:rsidRPr="000C432E">
        <w:rPr>
          <w:rFonts w:cs="Microsoft Tai Le"/>
          <w:sz w:val="24"/>
        </w:rPr>
        <w:t xml:space="preserve"> </w:t>
      </w:r>
      <w:r>
        <w:rPr>
          <w:rFonts w:cs="Microsoft Tai Le"/>
          <w:sz w:val="24"/>
        </w:rPr>
        <w:t xml:space="preserve"> </w:t>
      </w:r>
      <w:r w:rsidRPr="000C432E">
        <w:rPr>
          <w:rFonts w:cs="Microsoft Tai Le"/>
          <w:b/>
          <w:sz w:val="24"/>
        </w:rPr>
        <w:t>q</w:t>
      </w:r>
      <w:r w:rsidRPr="000C432E">
        <w:rPr>
          <w:rFonts w:cs="Microsoft Tai Le"/>
          <w:sz w:val="24"/>
        </w:rPr>
        <w:t>ualities</w:t>
      </w:r>
      <w:r w:rsidRPr="000C432E">
        <w:rPr>
          <w:rFonts w:cs="Microsoft Tai Le"/>
          <w:sz w:val="24"/>
        </w:rPr>
        <w:br/>
        <w:t xml:space="preserve">IV. </w:t>
      </w:r>
      <w:r w:rsidRPr="000C432E">
        <w:rPr>
          <w:rFonts w:cs="Microsoft Tai Le"/>
          <w:i/>
          <w:sz w:val="24"/>
        </w:rPr>
        <w:t>Syntax</w:t>
      </w:r>
      <w:r>
        <w:rPr>
          <w:rFonts w:cs="Microsoft Tai Le"/>
          <w:sz w:val="24"/>
        </w:rPr>
        <w:tab/>
        <w:t xml:space="preserve"> </w:t>
      </w:r>
      <w:r w:rsidR="00A22983">
        <w:rPr>
          <w:rFonts w:cs="Microsoft Tai Le"/>
          <w:sz w:val="24"/>
        </w:rPr>
        <w:t xml:space="preserve"> </w:t>
      </w:r>
      <w:r>
        <w:rPr>
          <w:rFonts w:cs="Microsoft Tai Le"/>
          <w:sz w:val="24"/>
        </w:rPr>
        <w:t xml:space="preserve"> </w:t>
      </w:r>
      <w:r w:rsidRPr="000C432E">
        <w:rPr>
          <w:rFonts w:cs="Microsoft Tai Le"/>
          <w:sz w:val="24"/>
        </w:rPr>
        <w:t xml:space="preserve">   = </w:t>
      </w:r>
      <w:r>
        <w:rPr>
          <w:rFonts w:cs="Microsoft Tai Le"/>
          <w:sz w:val="24"/>
        </w:rPr>
        <w:t xml:space="preserve"> </w:t>
      </w:r>
      <w:r w:rsidRPr="000C432E">
        <w:rPr>
          <w:rFonts w:cs="Microsoft Tai Le"/>
          <w:sz w:val="24"/>
        </w:rPr>
        <w:t xml:space="preserve">subjects, objects and their </w:t>
      </w:r>
      <w:r w:rsidRPr="000C432E">
        <w:rPr>
          <w:rFonts w:cs="Microsoft Tai Le"/>
          <w:b/>
          <w:sz w:val="24"/>
        </w:rPr>
        <w:t>c</w:t>
      </w:r>
      <w:r w:rsidRPr="000C432E">
        <w:rPr>
          <w:rFonts w:cs="Microsoft Tai Le"/>
          <w:sz w:val="24"/>
        </w:rPr>
        <w:t>onnections.</w:t>
      </w:r>
      <w:r w:rsidRPr="000C432E">
        <w:rPr>
          <w:rFonts w:cs="Microsoft Tai Le"/>
          <w:sz w:val="24"/>
        </w:rPr>
        <w:br/>
      </w:r>
      <w:r w:rsidRPr="000C432E">
        <w:rPr>
          <w:rFonts w:cs="Microsoft Tai Le"/>
          <w:sz w:val="22"/>
        </w:rPr>
        <w:t>Abbreviation:  (BLQC)</w:t>
      </w:r>
    </w:p>
    <w:p w:rsidR="004C0F51" w:rsidRPr="00BE19AB" w:rsidRDefault="004C0F51" w:rsidP="004C0F51">
      <w:pPr>
        <w:spacing w:line="276" w:lineRule="auto"/>
        <w:rPr>
          <w:color w:val="A6A6A6" w:themeColor="background1" w:themeShade="A6"/>
          <w:sz w:val="24"/>
          <w:lang w:eastAsia="en-US"/>
        </w:rPr>
      </w:pPr>
      <w:r>
        <w:rPr>
          <w:sz w:val="24"/>
        </w:rPr>
        <w:br/>
      </w:r>
      <w:r w:rsidRPr="00BE19AB">
        <w:rPr>
          <w:sz w:val="24"/>
        </w:rPr>
        <w:t xml:space="preserve">In the first stage of differentiation </w:t>
      </w:r>
      <w:r w:rsidRPr="00BE19AB">
        <w:rPr>
          <w:rFonts w:eastAsia="Times New Roman"/>
          <w:sz w:val="24"/>
        </w:rPr>
        <w:t xml:space="preserve">these </w:t>
      </w:r>
      <w:r w:rsidRPr="00BE19AB">
        <w:rPr>
          <w:rFonts w:eastAsia="Times New Roman"/>
          <w:sz w:val="24"/>
          <w:u w:val="single"/>
        </w:rPr>
        <w:t>four main aspects</w:t>
      </w:r>
      <w:r w:rsidRPr="00BE19AB">
        <w:rPr>
          <w:rFonts w:eastAsia="Times New Roman"/>
          <w:sz w:val="24"/>
        </w:rPr>
        <w:t xml:space="preserve"> of that which is psychically relevant have been determined.  </w:t>
      </w:r>
      <w:r w:rsidRPr="00BE19AB">
        <w:rPr>
          <w:rStyle w:val="tlid-translation"/>
          <w:sz w:val="24"/>
        </w:rPr>
        <w:t>I believe they also reflect 4 important themes of humanity:</w:t>
      </w:r>
      <w:r w:rsidRPr="00BE19AB">
        <w:rPr>
          <w:sz w:val="24"/>
        </w:rPr>
        <w:br/>
      </w:r>
      <w:r w:rsidRPr="00BE19AB">
        <w:rPr>
          <w:rStyle w:val="tlid-translation"/>
          <w:sz w:val="24"/>
        </w:rPr>
        <w:t>I. Being or not-being, II. Life or death, III. Good or evil, IV. Subject or object.</w:t>
      </w:r>
      <w:r w:rsidRPr="00BE19AB">
        <w:rPr>
          <w:sz w:val="24"/>
        </w:rPr>
        <w:br/>
      </w:r>
      <w:r w:rsidRPr="00BE19AB">
        <w:rPr>
          <w:rStyle w:val="tlid-translation"/>
          <w:sz w:val="24"/>
        </w:rPr>
        <w:t>These in turn are embedded in the theme of the Absolute.</w:t>
      </w:r>
      <w:r w:rsidRPr="00BE19AB">
        <w:rPr>
          <w:color w:val="A6A6A6" w:themeColor="background1" w:themeShade="A6"/>
          <w:sz w:val="24"/>
          <w:lang w:eastAsia="en-US"/>
        </w:rPr>
        <w:t xml:space="preserve"> </w:t>
      </w:r>
      <w:r w:rsidRPr="00BE19AB">
        <w:rPr>
          <w:color w:val="A6A6A6" w:themeColor="background1" w:themeShade="A6"/>
          <w:sz w:val="24"/>
          <w:lang w:eastAsia="en-US"/>
        </w:rPr>
        <w:br/>
      </w:r>
      <w:r w:rsidRPr="00BE19AB">
        <w:rPr>
          <w:rStyle w:val="tlid-translation"/>
        </w:rPr>
        <w:t xml:space="preserve">(See also:  </w:t>
      </w:r>
      <w:hyperlink w:anchor="_Fundamental_Problems" w:history="1">
        <w:r w:rsidRPr="00BE19AB">
          <w:rPr>
            <w:rStyle w:val="Hyperlink"/>
          </w:rPr>
          <w:t>Fundamental Problems</w:t>
        </w:r>
      </w:hyperlink>
      <w:r w:rsidRPr="00BE19AB">
        <w:rPr>
          <w:rStyle w:val="tlid-translation"/>
        </w:rPr>
        <w:t xml:space="preserve"> in Metapsychotherapy).</w:t>
      </w:r>
      <w:r w:rsidRPr="00BE19AB">
        <w:rPr>
          <w:color w:val="A6A6A6" w:themeColor="background1" w:themeShade="A6"/>
          <w:sz w:val="24"/>
          <w:lang w:eastAsia="en-US"/>
        </w:rPr>
        <w:t xml:space="preserve">| </w:t>
      </w:r>
    </w:p>
    <w:p w:rsidR="004C0F51" w:rsidRPr="00BE19AB" w:rsidRDefault="004C0F51" w:rsidP="004C0F51">
      <w:pPr>
        <w:spacing w:line="276" w:lineRule="auto"/>
        <w:ind w:left="170" w:hanging="170"/>
        <w:rPr>
          <w:color w:val="A6A6A6" w:themeColor="background1" w:themeShade="A6"/>
          <w:sz w:val="24"/>
          <w:lang w:eastAsia="en-US"/>
        </w:rPr>
      </w:pPr>
      <w:r w:rsidRPr="00BE19AB">
        <w:rPr>
          <w:color w:val="A6A6A6" w:themeColor="background1" w:themeShade="A6"/>
          <w:sz w:val="24"/>
          <w:lang w:eastAsia="en-US"/>
        </w:rPr>
        <w:br w:type="page"/>
      </w:r>
    </w:p>
    <w:p w:rsidR="004C0F51" w:rsidRPr="000C432E" w:rsidRDefault="004C0F51" w:rsidP="00B37E91">
      <w:pPr>
        <w:pStyle w:val="berschrift5"/>
      </w:pPr>
      <w:bookmarkStart w:id="38" w:name="_Toc524362875"/>
      <w:bookmarkStart w:id="39" w:name="_Toc24363326"/>
      <w:bookmarkStart w:id="40" w:name="_Toc71106764"/>
      <w:r w:rsidRPr="000C432E">
        <w:lastRenderedPageBreak/>
        <w:t>Second Stage of Differentiation</w:t>
      </w:r>
      <w:bookmarkEnd w:id="38"/>
      <w:bookmarkEnd w:id="39"/>
      <w:bookmarkEnd w:id="40"/>
    </w:p>
    <w:p w:rsidR="004C0F51" w:rsidRPr="000C432E" w:rsidRDefault="004C0F51" w:rsidP="004C0F51">
      <w:pPr>
        <w:spacing w:line="276" w:lineRule="auto"/>
        <w:rPr>
          <w:rFonts w:cs="Microsoft Tai Le"/>
          <w:sz w:val="24"/>
        </w:rPr>
      </w:pPr>
      <w:r w:rsidRPr="00517BA6">
        <w:rPr>
          <w:rFonts w:eastAsia="Times New Roman" w:cs="Microsoft Tai Le"/>
          <w:sz w:val="24"/>
        </w:rPr>
        <w:t xml:space="preserve">If we further differentiate the four main aspects mentioned above, a different number of aspects will accrue, depending on the method employed and the </w:t>
      </w:r>
      <w:r>
        <w:rPr>
          <w:rFonts w:eastAsia="Times New Roman" w:cs="Microsoft Tai Le"/>
          <w:sz w:val="24"/>
        </w:rPr>
        <w:t>stage</w:t>
      </w:r>
      <w:r w:rsidRPr="00517BA6">
        <w:rPr>
          <w:rFonts w:eastAsia="Times New Roman" w:cs="Microsoft Tai Le"/>
          <w:sz w:val="24"/>
        </w:rPr>
        <w:t xml:space="preserve"> of differentiation envisioned.</w:t>
      </w:r>
      <w:r>
        <w:rPr>
          <w:rFonts w:eastAsia="Times New Roman" w:cs="Microsoft Tai Le"/>
          <w:sz w:val="24"/>
        </w:rPr>
        <w:t xml:space="preserve"> </w:t>
      </w:r>
      <w:r>
        <w:rPr>
          <w:rFonts w:eastAsia="Times New Roman" w:cs="Microsoft Tai Le"/>
          <w:sz w:val="24"/>
        </w:rPr>
        <w:br/>
      </w:r>
      <w:r w:rsidRPr="00517BA6">
        <w:rPr>
          <w:rFonts w:eastAsia="Times New Roman" w:cs="Microsoft Tai Le"/>
          <w:sz w:val="24"/>
        </w:rPr>
        <w:t>In my experience, further differentiation to the following 23 individual aspects is very helpful</w:t>
      </w:r>
      <w:r>
        <w:rPr>
          <w:rFonts w:eastAsia="Times New Roman" w:cs="Microsoft Tai Le"/>
          <w:sz w:val="24"/>
        </w:rPr>
        <w:t>:</w:t>
      </w:r>
      <w:r>
        <w:rPr>
          <w:rFonts w:eastAsia="Times New Roman" w:cs="Microsoft Tai Le"/>
          <w:sz w:val="24"/>
        </w:rPr>
        <w:br/>
      </w:r>
    </w:p>
    <w:tbl>
      <w:tblPr>
        <w:tblW w:w="0" w:type="auto"/>
        <w:tblInd w:w="511" w:type="dxa"/>
        <w:tblBorders>
          <w:top w:val="nil"/>
          <w:left w:val="nil"/>
          <w:bottom w:val="single" w:sz="4" w:space="0" w:color="000001"/>
          <w:right w:val="single" w:sz="4" w:space="0" w:color="000001"/>
          <w:insideH w:val="single" w:sz="4" w:space="0" w:color="000001"/>
          <w:insideV w:val="single" w:sz="4" w:space="0" w:color="000001"/>
        </w:tblBorders>
        <w:tblCellMar>
          <w:left w:w="0" w:type="dxa"/>
          <w:right w:w="0" w:type="dxa"/>
        </w:tblCellMar>
        <w:tblLook w:val="04A0" w:firstRow="1" w:lastRow="0" w:firstColumn="1" w:lastColumn="0" w:noHBand="0" w:noVBand="1"/>
      </w:tblPr>
      <w:tblGrid>
        <w:gridCol w:w="2551"/>
        <w:gridCol w:w="1559"/>
        <w:gridCol w:w="3828"/>
      </w:tblGrid>
      <w:tr w:rsidR="004C0F51" w:rsidRPr="000C432E" w:rsidTr="0099017B">
        <w:trPr>
          <w:cantSplit/>
          <w:trHeight w:val="1"/>
        </w:trPr>
        <w:tc>
          <w:tcPr>
            <w:tcW w:w="2551" w:type="dxa"/>
            <w:tcBorders>
              <w:top w:val="nil"/>
              <w:left w:val="nil"/>
              <w:bottom w:val="single" w:sz="4" w:space="0" w:color="000001"/>
              <w:right w:val="single" w:sz="4" w:space="0" w:color="000001"/>
            </w:tcBorders>
            <w:shd w:val="clear" w:color="auto" w:fill="FFFFFF"/>
            <w:tcMar>
              <w:left w:w="85" w:type="dxa"/>
              <w:right w:w="57" w:type="dxa"/>
            </w:tcMar>
            <w:vAlign w:val="center"/>
          </w:tcPr>
          <w:p w:rsidR="004C0F51" w:rsidRPr="000C432E" w:rsidRDefault="004C0F51" w:rsidP="0099017B">
            <w:pPr>
              <w:spacing w:line="276" w:lineRule="auto"/>
              <w:jc w:val="center"/>
              <w:rPr>
                <w:rFonts w:cs="Microsoft Tai Le"/>
                <w:b/>
                <w:i/>
                <w:sz w:val="22"/>
              </w:rPr>
            </w:pPr>
            <w:r w:rsidRPr="000C432E">
              <w:rPr>
                <w:rFonts w:cs="Microsoft Tai Le"/>
                <w:b/>
                <w:i/>
                <w:sz w:val="24"/>
              </w:rPr>
              <w:t>Forms  of  l a n g u a g e</w:t>
            </w:r>
          </w:p>
        </w:tc>
        <w:tc>
          <w:tcPr>
            <w:tcW w:w="5387" w:type="dxa"/>
            <w:gridSpan w:val="2"/>
            <w:tcBorders>
              <w:top w:val="nil"/>
              <w:left w:val="single" w:sz="4" w:space="0" w:color="000001"/>
              <w:bottom w:val="single" w:sz="4" w:space="0" w:color="000001"/>
              <w:right w:val="nil"/>
            </w:tcBorders>
            <w:shd w:val="clear" w:color="auto" w:fill="FFFFFF"/>
            <w:tcMar>
              <w:left w:w="85" w:type="dxa"/>
              <w:right w:w="57" w:type="dxa"/>
            </w:tcMar>
            <w:vAlign w:val="center"/>
          </w:tcPr>
          <w:p w:rsidR="004C0F51" w:rsidRPr="000C432E" w:rsidRDefault="004C0F51" w:rsidP="0099017B">
            <w:pPr>
              <w:spacing w:line="276" w:lineRule="auto"/>
              <w:jc w:val="center"/>
              <w:rPr>
                <w:rFonts w:cs="Microsoft Tai Le"/>
                <w:b/>
                <w:sz w:val="22"/>
              </w:rPr>
            </w:pPr>
            <w:r w:rsidRPr="000C432E">
              <w:rPr>
                <w:rFonts w:cs="Microsoft Tai Le"/>
                <w:b/>
                <w:sz w:val="22"/>
              </w:rPr>
              <w:t xml:space="preserve">SINGLE ASPECTS </w:t>
            </w:r>
            <w:r w:rsidRPr="000C432E">
              <w:rPr>
                <w:rFonts w:cs="Microsoft Tai Le"/>
                <w:b/>
                <w:sz w:val="22"/>
              </w:rPr>
              <w:br/>
              <w:t xml:space="preserve">of  psychical  relevant  forms </w:t>
            </w:r>
            <w:r w:rsidRPr="000C432E">
              <w:rPr>
                <w:rFonts w:cs="Microsoft Tai Le"/>
                <w:b/>
                <w:sz w:val="22"/>
              </w:rPr>
              <w:br/>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vAlign w:val="center"/>
          </w:tcPr>
          <w:p w:rsidR="004C0F51" w:rsidRPr="000C432E" w:rsidRDefault="004C0F51" w:rsidP="0099017B">
            <w:pPr>
              <w:spacing w:line="276" w:lineRule="auto"/>
              <w:rPr>
                <w:rFonts w:cs="Microsoft Tai Le"/>
                <w:b/>
                <w:i/>
                <w:sz w:val="22"/>
              </w:rPr>
            </w:pPr>
            <w:r w:rsidRPr="000C432E">
              <w:rPr>
                <w:rFonts w:cs="Microsoft Tai Le"/>
                <w:b/>
                <w:i/>
                <w:sz w:val="22"/>
              </w:rPr>
              <w:tab/>
              <w:t>I. NOUNS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r w:rsidRPr="000C432E">
              <w:rPr>
                <w:rFonts w:cs="Microsoft Tai Le"/>
                <w:sz w:val="22"/>
              </w:rPr>
              <w:t>Forms of being</w:t>
            </w:r>
          </w:p>
        </w:tc>
        <w:tc>
          <w:tcPr>
            <w:tcW w:w="3828" w:type="dxa"/>
            <w:tcBorders>
              <w:top w:val="nil"/>
              <w:left w:val="nil"/>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b/>
                <w:sz w:val="22"/>
              </w:rPr>
            </w:pPr>
            <w:r w:rsidRPr="000C432E">
              <w:rPr>
                <w:rFonts w:cs="Microsoft Tai Le"/>
                <w:b/>
                <w:sz w:val="22"/>
              </w:rPr>
              <w:t>Units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 Everything / Something (Nothingness)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2 God / World</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3 People / Things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4 I / Other(s)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5 Personal Spirit/ Soul, Body</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r w:rsidRPr="000C432E">
              <w:rPr>
                <w:rFonts w:cs="Microsoft Tai Le"/>
                <w:i/>
                <w:sz w:val="22"/>
              </w:rPr>
              <w:tab/>
            </w:r>
            <w:r w:rsidRPr="000C432E">
              <w:rPr>
                <w:rFonts w:cs="Microsoft Tai Le"/>
                <w:i/>
                <w:sz w:val="22"/>
              </w:rPr>
              <w:tab/>
            </w:r>
            <w:r w:rsidRPr="000C432E">
              <w:rPr>
                <w:rFonts w:cs="Microsoft Tai Le"/>
                <w:i/>
                <w:sz w:val="22"/>
              </w:rPr>
              <w:tab/>
            </w:r>
            <w:r w:rsidRPr="000C432E">
              <w:rPr>
                <w:rFonts w:cs="Microsoft Tai Le"/>
                <w:i/>
                <w:sz w:val="22"/>
              </w:rPr>
              <w:tab/>
            </w:r>
            <w:r w:rsidRPr="000C432E">
              <w:rPr>
                <w:rFonts w:cs="Microsoft Tai Le"/>
                <w:i/>
                <w:sz w:val="22"/>
              </w:rPr>
              <w:tab/>
            </w:r>
            <w:r w:rsidRPr="000C432E">
              <w:rPr>
                <w:rFonts w:cs="Microsoft Tai Le"/>
                <w:i/>
                <w:sz w:val="22"/>
              </w:rPr>
              <w:tab/>
            </w:r>
            <w:r w:rsidRPr="000C432E">
              <w:rPr>
                <w:rFonts w:cs="Microsoft Tai Le"/>
                <w:i/>
                <w:sz w:val="22"/>
              </w:rPr>
              <w:tab/>
              <w:t>Articles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6 - / Gender</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vAlign w:val="center"/>
          </w:tcPr>
          <w:p w:rsidR="004C0F51" w:rsidRPr="000C432E" w:rsidRDefault="004C0F51" w:rsidP="0099017B">
            <w:pPr>
              <w:spacing w:line="276" w:lineRule="auto"/>
              <w:rPr>
                <w:rFonts w:cs="Microsoft Tai Le"/>
                <w:b/>
                <w:i/>
                <w:sz w:val="22"/>
              </w:rPr>
            </w:pPr>
            <w:r w:rsidRPr="000C432E">
              <w:rPr>
                <w:rFonts w:cs="Microsoft Tai Le"/>
                <w:b/>
                <w:i/>
                <w:sz w:val="22"/>
              </w:rPr>
              <w:tab/>
              <w:t>II. VERBS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r w:rsidRPr="000C432E">
              <w:rPr>
                <w:rFonts w:cs="Microsoft Tai Le"/>
                <w:sz w:val="22"/>
              </w:rPr>
              <w:t>Forms of life</w:t>
            </w:r>
          </w:p>
        </w:tc>
        <w:tc>
          <w:tcPr>
            <w:tcW w:w="3828" w:type="dxa"/>
            <w:tcBorders>
              <w:top w:val="nil"/>
              <w:left w:val="nil"/>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r w:rsidRPr="000C432E">
              <w:rPr>
                <w:rFonts w:cs="Microsoft Tai Le"/>
                <w:b/>
                <w:sz w:val="22"/>
              </w:rPr>
              <w:t>Dynamics</w:t>
            </w:r>
            <w:r w:rsidRPr="000C432E">
              <w:rPr>
                <w:rFonts w:cs="Microsoft Tai Le"/>
                <w:sz w:val="22"/>
              </w:rPr>
              <w:t xml:space="preserve"> (and Modalities)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r w:rsidRPr="000C432E">
              <w:rPr>
                <w:rFonts w:cs="Microsoft Tai Le"/>
                <w:i/>
                <w:sz w:val="22"/>
              </w:rPr>
              <w:tab/>
              <w:t>Modal auxiliary verbs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1C3D6F">
            <w:pPr>
              <w:spacing w:line="276" w:lineRule="auto"/>
              <w:rPr>
                <w:rFonts w:cs="Microsoft Tai Le"/>
                <w:sz w:val="22"/>
              </w:rPr>
            </w:pPr>
            <w:r w:rsidRPr="000C432E">
              <w:rPr>
                <w:rFonts w:cs="Microsoft Tai Le"/>
                <w:sz w:val="22"/>
              </w:rPr>
              <w:tab/>
            </w:r>
            <w:r w:rsidRPr="000C432E">
              <w:rPr>
                <w:rFonts w:cs="Microsoft Tai Le"/>
                <w:sz w:val="22"/>
              </w:rPr>
              <w:tab/>
            </w:r>
            <w:r w:rsidR="001C3D6F" w:rsidRPr="000C432E">
              <w:rPr>
                <w:rFonts w:cs="Microsoft Tai Le"/>
                <w:sz w:val="22"/>
              </w:rPr>
              <w:t>Modalities</w:t>
            </w:r>
            <w:r w:rsidRPr="000C432E">
              <w:rPr>
                <w:rFonts w:cs="Microsoft Tai Le"/>
                <w:sz w:val="22"/>
              </w:rPr>
              <w:tab/>
            </w: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 xml:space="preserve"> 7 to be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 xml:space="preserve"> 8 to want</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 xml:space="preserve"> 9 to have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10  can</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11 must</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12 should</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13 may, be allowed</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r w:rsidRPr="000C432E">
              <w:rPr>
                <w:rFonts w:cs="Microsoft Tai Le"/>
                <w:i/>
                <w:sz w:val="22"/>
              </w:rPr>
              <w:tab/>
              <w:t xml:space="preserve"> Full verbs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1C3D6F">
            <w:pPr>
              <w:spacing w:line="276" w:lineRule="auto"/>
              <w:rPr>
                <w:rFonts w:cs="Microsoft Tai Le"/>
                <w:sz w:val="22"/>
              </w:rPr>
            </w:pPr>
            <w:r w:rsidRPr="000C432E">
              <w:rPr>
                <w:rFonts w:cs="Microsoft Tai Le"/>
                <w:sz w:val="22"/>
              </w:rPr>
              <w:tab/>
            </w:r>
            <w:r w:rsidRPr="000C432E">
              <w:rPr>
                <w:rFonts w:cs="Microsoft Tai Le"/>
                <w:sz w:val="22"/>
              </w:rPr>
              <w:tab/>
            </w:r>
            <w:r w:rsidRPr="000C432E">
              <w:rPr>
                <w:rFonts w:cs="Microsoft Tai Le"/>
                <w:sz w:val="22"/>
              </w:rPr>
              <w:tab/>
            </w:r>
            <w:r w:rsidR="001C3D6F" w:rsidRPr="000C432E">
              <w:rPr>
                <w:rFonts w:cs="Microsoft Tai Le"/>
                <w:sz w:val="22"/>
              </w:rPr>
              <w:t>Activities</w:t>
            </w:r>
            <w:r w:rsidR="001C3D6F">
              <w:rPr>
                <w:rFonts w:cs="Microsoft Tai Le"/>
                <w:sz w:val="22"/>
              </w:rPr>
              <w:tab/>
            </w: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14 to create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15 to do, to produce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16 to perceive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17 to reproduce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18 to judge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r w:rsidRPr="000C432E">
              <w:rPr>
                <w:rFonts w:cs="Microsoft Tai Le"/>
                <w:sz w:val="22"/>
              </w:rPr>
              <w:tab/>
            </w:r>
            <w:r w:rsidRPr="000C432E">
              <w:rPr>
                <w:rFonts w:cs="Microsoft Tai Le"/>
                <w:sz w:val="22"/>
              </w:rPr>
              <w:tab/>
            </w:r>
            <w:r w:rsidRPr="000C432E">
              <w:rPr>
                <w:rFonts w:cs="Microsoft Tai Le"/>
                <w:sz w:val="22"/>
              </w:rPr>
              <w:tab/>
            </w:r>
            <w:r w:rsidRPr="000C432E">
              <w:rPr>
                <w:rFonts w:cs="Microsoft Tai Le"/>
                <w:sz w:val="22"/>
              </w:rPr>
              <w:tab/>
            </w:r>
            <w:r w:rsidRPr="000C432E">
              <w:rPr>
                <w:rFonts w:cs="Microsoft Tai Le"/>
                <w:sz w:val="22"/>
              </w:rPr>
              <w:tab/>
              <w:t>Times</w:t>
            </w: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19 past</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20 present</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i/>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21 future</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b/>
                <w:i/>
                <w:sz w:val="22"/>
              </w:rPr>
            </w:pPr>
            <w:r w:rsidRPr="000C432E">
              <w:rPr>
                <w:rFonts w:cs="Microsoft Tai Le"/>
                <w:b/>
                <w:i/>
                <w:sz w:val="22"/>
              </w:rPr>
              <w:tab/>
              <w:t>III. ADJECTIVES</w:t>
            </w: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r w:rsidRPr="000C432E">
              <w:rPr>
                <w:rFonts w:cs="Microsoft Tai Le"/>
                <w:sz w:val="22"/>
              </w:rPr>
              <w:t>Qualities</w:t>
            </w: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b/>
                <w:sz w:val="22"/>
              </w:rPr>
            </w:pPr>
            <w:r w:rsidRPr="000C432E">
              <w:rPr>
                <w:rFonts w:cs="Microsoft Tai Le"/>
                <w:b/>
                <w:sz w:val="22"/>
              </w:rPr>
              <w:t>Qualities</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22 right, wrong</w:t>
            </w:r>
          </w:p>
        </w:tc>
      </w:tr>
      <w:tr w:rsidR="004C0F51" w:rsidRPr="000C432E" w:rsidTr="0099017B">
        <w:trPr>
          <w:cantSplit/>
          <w:trHeight w:val="1"/>
        </w:trPr>
        <w:tc>
          <w:tcPr>
            <w:tcW w:w="2551" w:type="dxa"/>
            <w:tcBorders>
              <w:top w:val="nil"/>
              <w:left w:val="nil"/>
              <w:bottom w:val="nil"/>
              <w:right w:val="single" w:sz="4" w:space="0" w:color="000001"/>
            </w:tcBorders>
            <w:shd w:val="clear" w:color="auto" w:fill="FFFFFF"/>
            <w:tcMar>
              <w:left w:w="85" w:type="dxa"/>
              <w:right w:w="57" w:type="dxa"/>
            </w:tcMar>
          </w:tcPr>
          <w:p w:rsidR="004C0F51" w:rsidRPr="000C432E" w:rsidRDefault="004C0F51" w:rsidP="0099017B">
            <w:pPr>
              <w:spacing w:line="276" w:lineRule="auto"/>
              <w:rPr>
                <w:rFonts w:cs="Microsoft Tai Le"/>
                <w:sz w:val="22"/>
              </w:rPr>
            </w:pPr>
          </w:p>
        </w:tc>
        <w:tc>
          <w:tcPr>
            <w:tcW w:w="1559" w:type="dxa"/>
            <w:tcBorders>
              <w:top w:val="nil"/>
              <w:left w:val="single" w:sz="4" w:space="0" w:color="000001"/>
              <w:bottom w:val="nil"/>
              <w:right w:val="nil"/>
            </w:tcBorders>
            <w:shd w:val="clear" w:color="auto" w:fill="FFFFFF"/>
            <w:tcMar>
              <w:left w:w="85" w:type="dxa"/>
              <w:right w:w="57" w:type="dxa"/>
            </w:tcMar>
            <w:vAlign w:val="center"/>
          </w:tcPr>
          <w:p w:rsidR="004C0F51" w:rsidRPr="000C432E" w:rsidRDefault="004C0F51" w:rsidP="0099017B">
            <w:pPr>
              <w:spacing w:line="276" w:lineRule="auto"/>
              <w:rPr>
                <w:rFonts w:cs="Microsoft Tai Le"/>
                <w:sz w:val="22"/>
              </w:rPr>
            </w:pPr>
          </w:p>
        </w:tc>
        <w:tc>
          <w:tcPr>
            <w:tcW w:w="3828" w:type="dxa"/>
            <w:tcBorders>
              <w:top w:val="nil"/>
              <w:left w:val="nil"/>
              <w:bottom w:val="nil"/>
              <w:right w:val="nil"/>
            </w:tcBorders>
            <w:shd w:val="clear" w:color="auto" w:fill="FFFFFF"/>
            <w:tcMar>
              <w:left w:w="85" w:type="dxa"/>
              <w:right w:w="57" w:type="dxa"/>
            </w:tcMar>
          </w:tcPr>
          <w:p w:rsidR="004C0F51" w:rsidRPr="000C432E" w:rsidRDefault="004C0F51" w:rsidP="0099017B">
            <w:pPr>
              <w:spacing w:line="276" w:lineRule="auto"/>
              <w:rPr>
                <w:rFonts w:cs="Microsoft Tai Le"/>
                <w:sz w:val="22"/>
              </w:rPr>
            </w:pPr>
            <w:r w:rsidRPr="000C432E">
              <w:rPr>
                <w:rFonts w:cs="Microsoft Tai Le"/>
                <w:sz w:val="22"/>
              </w:rPr>
              <w:t>23 negative, positive</w:t>
            </w:r>
          </w:p>
        </w:tc>
      </w:tr>
    </w:tbl>
    <w:p w:rsidR="004C0F51" w:rsidRPr="000C432E" w:rsidRDefault="004C0F51" w:rsidP="004C0F51">
      <w:pPr>
        <w:spacing w:line="276" w:lineRule="auto"/>
        <w:rPr>
          <w:rFonts w:cs="Microsoft Tai Le"/>
          <w:sz w:val="24"/>
        </w:rPr>
      </w:pPr>
    </w:p>
    <w:p w:rsidR="004C0F51" w:rsidRPr="000970DD" w:rsidRDefault="004C0F51" w:rsidP="004C0F51">
      <w:pPr>
        <w:spacing w:line="276" w:lineRule="auto"/>
        <w:rPr>
          <w:rFonts w:eastAsia="Times New Roman"/>
          <w:sz w:val="14"/>
          <w:szCs w:val="24"/>
        </w:rPr>
      </w:pPr>
      <w:r w:rsidRPr="000C432E">
        <w:rPr>
          <w:rFonts w:eastAsia="Times New Roman" w:cs="Microsoft Tai Le"/>
          <w:sz w:val="22"/>
        </w:rPr>
        <w:t xml:space="preserve">The single aspects of differentiation are differently dimensioned. In the 1st-5th unit in the above table, </w:t>
      </w:r>
      <w:r w:rsidRPr="000C432E">
        <w:rPr>
          <w:rFonts w:eastAsia="Times New Roman" w:cs="Microsoft Tai Le"/>
          <w:color w:val="000000"/>
          <w:sz w:val="22"/>
        </w:rPr>
        <w:t>the</w:t>
      </w:r>
      <w:r w:rsidRPr="000C432E">
        <w:rPr>
          <w:rFonts w:eastAsia="Times New Roman" w:cs="Microsoft Tai Le"/>
          <w:sz w:val="22"/>
        </w:rPr>
        <w:t xml:space="preserve"> aspects with absolute dimensionality are named first, whilst aspects with relative dimensionality are shown behind the slash.</w:t>
      </w:r>
      <w:r w:rsidRPr="000C432E">
        <w:rPr>
          <w:rFonts w:eastAsia="Times New Roman" w:cs="Microsoft Tai Le"/>
          <w:sz w:val="22"/>
        </w:rPr>
        <w:br/>
        <w:t>Further explications can be found in the unabridged German version.</w:t>
      </w:r>
      <w:r w:rsidR="00113594">
        <w:rPr>
          <w:rFonts w:eastAsia="Times New Roman" w:cs="Microsoft Tai Le"/>
          <w:sz w:val="22"/>
        </w:rPr>
        <w:br/>
      </w:r>
    </w:p>
    <w:p w:rsidR="000970DD" w:rsidRDefault="004C0F51" w:rsidP="000970DD">
      <w:pPr>
        <w:spacing w:line="276" w:lineRule="auto"/>
        <w:rPr>
          <w:rFonts w:eastAsia="Times New Roman"/>
          <w:sz w:val="24"/>
        </w:rPr>
      </w:pPr>
      <w:r>
        <w:rPr>
          <w:sz w:val="24"/>
        </w:rPr>
        <w:tab/>
      </w:r>
      <w:r w:rsidRPr="00BE19AB">
        <w:rPr>
          <w:sz w:val="24"/>
        </w:rPr>
        <w:t xml:space="preserve">The </w:t>
      </w:r>
      <w:r w:rsidRPr="00BE19AB">
        <w:rPr>
          <w:b/>
          <w:sz w:val="24"/>
        </w:rPr>
        <w:t>3</w:t>
      </w:r>
      <w:r w:rsidRPr="00BE19AB">
        <w:rPr>
          <w:b/>
          <w:sz w:val="24"/>
          <w:vertAlign w:val="superscript"/>
        </w:rPr>
        <w:t xml:space="preserve">rd </w:t>
      </w:r>
      <w:r w:rsidRPr="00BE19AB">
        <w:rPr>
          <w:b/>
          <w:sz w:val="24"/>
        </w:rPr>
        <w:t>stage of differentiation</w:t>
      </w:r>
      <w:r w:rsidRPr="00BE19AB">
        <w:rPr>
          <w:sz w:val="24"/>
        </w:rPr>
        <w:t xml:space="preserve"> </w:t>
      </w:r>
      <w:r w:rsidRPr="00BE19AB">
        <w:rPr>
          <w:rFonts w:eastAsia="Times New Roman"/>
          <w:sz w:val="24"/>
        </w:rPr>
        <w:t>is presented in the `</w:t>
      </w:r>
      <w:hyperlink r:id="rId10" w:history="1">
        <w:r w:rsidR="00313791" w:rsidRPr="00313791">
          <w:rPr>
            <w:rStyle w:val="Hyperlink"/>
            <w:sz w:val="22"/>
          </w:rPr>
          <w:t>Summary table</w:t>
        </w:r>
      </w:hyperlink>
      <w:r w:rsidRPr="00BE19AB">
        <w:rPr>
          <w:sz w:val="24"/>
        </w:rPr>
        <w:t>´.</w:t>
      </w:r>
      <w:r w:rsidR="005C2474">
        <w:rPr>
          <w:sz w:val="24"/>
        </w:rPr>
        <w:t xml:space="preserve"> </w:t>
      </w:r>
      <w:r w:rsidR="000970DD">
        <w:rPr>
          <w:sz w:val="24"/>
        </w:rPr>
        <w:br/>
      </w:r>
      <w:r w:rsidR="000970DD">
        <w:rPr>
          <w:sz w:val="24"/>
        </w:rPr>
        <w:br/>
      </w:r>
      <w:r w:rsidR="000970DD" w:rsidRPr="000C438C">
        <w:rPr>
          <w:rFonts w:eastAsia="Times New Roman"/>
          <w:sz w:val="24"/>
        </w:rPr>
        <w:t xml:space="preserve">The method employed here to categorize that which is psychically relevant or psychological, by determining analogies from language, has the advantage that the single aspects can be </w:t>
      </w:r>
      <w:r w:rsidR="000970DD" w:rsidRPr="000C438C">
        <w:rPr>
          <w:rFonts w:eastAsia="Times New Roman"/>
          <w:sz w:val="24"/>
        </w:rPr>
        <w:lastRenderedPageBreak/>
        <w:t xml:space="preserve">expanded indefinitely so that </w:t>
      </w:r>
      <w:r w:rsidR="000970DD">
        <w:rPr>
          <w:rStyle w:val="jlqj4b"/>
          <w:sz w:val="24"/>
          <w:lang w:val="en"/>
        </w:rPr>
        <w:t>e</w:t>
      </w:r>
      <w:r w:rsidR="000970DD" w:rsidRPr="00664D6B">
        <w:rPr>
          <w:rStyle w:val="jlqj4b"/>
          <w:sz w:val="24"/>
          <w:lang w:val="en"/>
        </w:rPr>
        <w:t xml:space="preserve">verything that concerns people and therefore everyone psychologically relevant term, can be integrated into this system. </w:t>
      </w:r>
      <w:r w:rsidR="000970DD">
        <w:rPr>
          <w:rStyle w:val="jlqj4b"/>
          <w:sz w:val="24"/>
          <w:lang w:val="en"/>
        </w:rPr>
        <w:br/>
      </w:r>
      <w:r w:rsidR="000970DD" w:rsidRPr="000C438C">
        <w:rPr>
          <w:rFonts w:eastAsia="Times New Roman"/>
          <w:sz w:val="24"/>
        </w:rPr>
        <w:t>As said, in this study, I predominately use the 1st and 2nd stages of differentiation.</w:t>
      </w:r>
    </w:p>
    <w:p w:rsidR="000970DD" w:rsidRDefault="000970DD" w:rsidP="000970DD">
      <w:pPr>
        <w:spacing w:line="276" w:lineRule="auto"/>
        <w:rPr>
          <w:rFonts w:eastAsia="Times New Roman"/>
          <w:sz w:val="24"/>
        </w:rPr>
      </w:pPr>
    </w:p>
    <w:p w:rsidR="0013324D" w:rsidRDefault="004C0F51" w:rsidP="000970DD">
      <w:pPr>
        <w:spacing w:line="276" w:lineRule="auto"/>
        <w:rPr>
          <w:rFonts w:eastAsia="Times New Roman"/>
          <w:sz w:val="24"/>
        </w:rPr>
      </w:pPr>
      <w:r w:rsidRPr="000C438C">
        <w:rPr>
          <w:rFonts w:eastAsia="Times New Roman"/>
          <w:sz w:val="24"/>
        </w:rPr>
        <w:t xml:space="preserve">An objection raised against this kind of differentiation argues that there are languages with basic structures that are entirely different. In fact, even for the most advanced languages, there are very different grammatical theories, that differ from the usual simple "school grammar" used here. Doubtlessly, this is a valid objection. </w:t>
      </w:r>
      <w:r w:rsidRPr="00BE19AB">
        <w:rPr>
          <w:rFonts w:eastAsia="Times New Roman"/>
          <w:sz w:val="24"/>
        </w:rPr>
        <w:t>However, I believe that, from a certain point, every kind of language and grammar can be used to express what is most important to a person. (Otherwise, adequate translation into many different languages could not be possible.) Therefore, the classification used here is merely one of many possibilities to infer that which is psychically relevant from general forms of language. I intentionally use simple grammar (“school grammar”), since it best reflects the every-day use of language.</w:t>
      </w:r>
      <w:r w:rsidRPr="00BE19AB">
        <w:rPr>
          <w:rFonts w:eastAsia="Times New Roman"/>
          <w:sz w:val="24"/>
        </w:rPr>
        <w:br/>
      </w:r>
      <w:r w:rsidRPr="000C438C">
        <w:rPr>
          <w:rFonts w:eastAsia="Times New Roman"/>
          <w:sz w:val="24"/>
        </w:rPr>
        <w:t>Alongside language, that what is psychically relevant is reflected in many ways: It is obvious in our behavior, gestures, facial expressions, art and much more. Yet, none of these forms of expression is as differentiated and yet comprehensible, as is language.</w:t>
      </w:r>
    </w:p>
    <w:p w:rsidR="0013324D" w:rsidRDefault="0013324D">
      <w:pPr>
        <w:ind w:left="170" w:hanging="170"/>
        <w:rPr>
          <w:rFonts w:eastAsia="Times New Roman"/>
          <w:sz w:val="24"/>
        </w:rPr>
      </w:pPr>
      <w:r>
        <w:rPr>
          <w:rFonts w:eastAsia="Times New Roman"/>
          <w:sz w:val="24"/>
        </w:rPr>
        <w:br w:type="page"/>
      </w:r>
    </w:p>
    <w:p w:rsidR="004C0F51" w:rsidRPr="00BE19AB" w:rsidRDefault="004C0F51" w:rsidP="004C0F51">
      <w:pPr>
        <w:pStyle w:val="berschrift3"/>
        <w:spacing w:line="276" w:lineRule="auto"/>
        <w:rPr>
          <w:sz w:val="32"/>
        </w:rPr>
      </w:pPr>
      <w:bookmarkStart w:id="41" w:name="_Dimensions"/>
      <w:bookmarkStart w:id="42" w:name="_Toc480020716"/>
      <w:bookmarkStart w:id="43" w:name="_Toc524362876"/>
      <w:bookmarkStart w:id="44" w:name="_Toc532398650"/>
      <w:bookmarkStart w:id="45" w:name="_Toc71106765"/>
      <w:bookmarkEnd w:id="41"/>
      <w:r w:rsidRPr="00BE19AB">
        <w:rPr>
          <w:sz w:val="32"/>
        </w:rPr>
        <w:lastRenderedPageBreak/>
        <w:t>Dimensions</w:t>
      </w:r>
      <w:bookmarkEnd w:id="42"/>
      <w:bookmarkEnd w:id="43"/>
      <w:bookmarkEnd w:id="44"/>
      <w:bookmarkEnd w:id="45"/>
      <w:r w:rsidRPr="00BE19AB">
        <w:rPr>
          <w:sz w:val="32"/>
        </w:rPr>
        <w:fldChar w:fldCharType="begin"/>
      </w:r>
      <w:r w:rsidRPr="00BE19AB">
        <w:rPr>
          <w:sz w:val="32"/>
        </w:rPr>
        <w:instrText xml:space="preserve"> XE "dimensions" \b </w:instrText>
      </w:r>
      <w:r w:rsidRPr="00BE19AB">
        <w:rPr>
          <w:sz w:val="32"/>
        </w:rPr>
        <w:fldChar w:fldCharType="end"/>
      </w:r>
    </w:p>
    <w:p w:rsidR="00B5348D" w:rsidRPr="00807FD8" w:rsidRDefault="00B5348D" w:rsidP="00B5348D">
      <w:pPr>
        <w:ind w:left="567" w:right="-3"/>
        <w:rPr>
          <w:sz w:val="16"/>
          <w:lang w:eastAsia="ar-SA"/>
        </w:rPr>
      </w:pPr>
      <w:r w:rsidRPr="00807FD8">
        <w:t>“If names be not correct, language is not in accordance with the truth of things. If language be not in accordance with the truth of things, affairs cannot be carried on to success.” (Confucius)</w:t>
      </w:r>
      <w:r w:rsidRPr="00807FD8">
        <w:br/>
      </w:r>
    </w:p>
    <w:p w:rsidR="00B5348D" w:rsidRPr="00807FD8" w:rsidRDefault="00B5348D" w:rsidP="00B5348D">
      <w:pPr>
        <w:ind w:left="567" w:right="-3"/>
        <w:rPr>
          <w:lang w:eastAsia="ar-SA"/>
        </w:rPr>
      </w:pPr>
      <w:r w:rsidRPr="00807FD8">
        <w:rPr>
          <w:lang w:eastAsia="ar-SA"/>
        </w:rPr>
        <w:t>"The word, according to its nature, is the freest among the spiritual creatures but also the most</w:t>
      </w:r>
      <w:r w:rsidRPr="00807FD8">
        <w:rPr>
          <w:lang w:eastAsia="ar-SA"/>
        </w:rPr>
        <w:br/>
        <w:t xml:space="preserve"> endangered and dangerous. </w:t>
      </w:r>
      <w:r w:rsidRPr="00807FD8">
        <w:rPr>
          <w:b/>
          <w:lang w:eastAsia="ar-SA"/>
        </w:rPr>
        <w:t>Therefore, watchmen of the word are necessary</w:t>
      </w:r>
      <w:r w:rsidRPr="00807FD8">
        <w:rPr>
          <w:lang w:eastAsia="ar-SA"/>
        </w:rPr>
        <w:t>." (Hrabanus Maurus)</w:t>
      </w:r>
      <w:r w:rsidRPr="00807FD8">
        <w:rPr>
          <w:rStyle w:val="Funotenzeichen"/>
          <w:lang w:eastAsia="ar-SA"/>
        </w:rPr>
        <w:footnoteReference w:id="17"/>
      </w:r>
      <w:r w:rsidRPr="00807FD8">
        <w:rPr>
          <w:lang w:eastAsia="ar-SA"/>
        </w:rPr>
        <w:br/>
      </w:r>
    </w:p>
    <w:p w:rsidR="00B5348D" w:rsidRPr="00807FD8" w:rsidRDefault="00B5348D" w:rsidP="00B5348D">
      <w:pPr>
        <w:ind w:left="567" w:right="-3"/>
        <w:rPr>
          <w:sz w:val="22"/>
          <w:lang w:eastAsia="ar-SA"/>
        </w:rPr>
      </w:pPr>
      <w:r w:rsidRPr="00807FD8">
        <w:t xml:space="preserve">Similar Ortega y Gasset: “... </w:t>
      </w:r>
      <w:r w:rsidRPr="00807FD8">
        <w:rPr>
          <w:b/>
          <w:bCs/>
        </w:rPr>
        <w:t xml:space="preserve"> it is by no means indifferent how we formulate things. The law of life perspective is not only subjective but rooted in the nature of things ... itself. ... The mistake is to assume that it is up to our arbitrariness to assign things to their proper rank."</w:t>
      </w:r>
      <w:r w:rsidRPr="00807FD8">
        <w:rPr>
          <w:rStyle w:val="Funotenzeichen"/>
          <w:bCs/>
        </w:rPr>
        <w:footnoteReference w:id="18"/>
      </w:r>
    </w:p>
    <w:p w:rsidR="004C0F51" w:rsidRPr="00BE3E54" w:rsidRDefault="004C0F51" w:rsidP="00B37E91">
      <w:pPr>
        <w:pStyle w:val="berschrift6"/>
      </w:pPr>
      <w:bookmarkStart w:id="46" w:name="_Explanation_and_Terms"/>
      <w:bookmarkEnd w:id="46"/>
      <w:r w:rsidRPr="00BE3E54">
        <w:t>Explanation and Terms</w:t>
      </w:r>
    </w:p>
    <w:p w:rsidR="00BD7F8C" w:rsidRDefault="00D803C5" w:rsidP="0073575A">
      <w:pPr>
        <w:spacing w:line="276" w:lineRule="auto"/>
        <w:rPr>
          <w:sz w:val="24"/>
        </w:rPr>
      </w:pPr>
      <w:r>
        <w:rPr>
          <w:sz w:val="24"/>
        </w:rPr>
        <w:t>The dimensions</w:t>
      </w:r>
      <w:r w:rsidRPr="009409CA">
        <w:rPr>
          <w:sz w:val="24"/>
        </w:rPr>
        <w:t xml:space="preserve"> give information about the fundamental</w:t>
      </w:r>
      <w:r w:rsidR="00E37908">
        <w:rPr>
          <w:sz w:val="24"/>
        </w:rPr>
        <w:fldChar w:fldCharType="begin"/>
      </w:r>
      <w:r w:rsidR="00E37908">
        <w:instrText xml:space="preserve"> XE "</w:instrText>
      </w:r>
      <w:r w:rsidR="00E37908" w:rsidRPr="004F66D1">
        <w:rPr>
          <w:sz w:val="24"/>
        </w:rPr>
        <w:instrText>fundamental</w:instrText>
      </w:r>
      <w:r w:rsidR="00E37908">
        <w:instrText xml:space="preserve">" </w:instrText>
      </w:r>
      <w:r w:rsidR="00E37908">
        <w:rPr>
          <w:sz w:val="24"/>
        </w:rPr>
        <w:fldChar w:fldCharType="end"/>
      </w:r>
      <w:r w:rsidRPr="009409CA">
        <w:rPr>
          <w:sz w:val="24"/>
        </w:rPr>
        <w:t xml:space="preserve"> meaning </w:t>
      </w:r>
      <w:r>
        <w:rPr>
          <w:sz w:val="24"/>
        </w:rPr>
        <w:t xml:space="preserve">and </w:t>
      </w:r>
      <w:r w:rsidRPr="009409CA">
        <w:rPr>
          <w:sz w:val="24"/>
        </w:rPr>
        <w:t>rank of each</w:t>
      </w:r>
      <w:r>
        <w:rPr>
          <w:sz w:val="24"/>
        </w:rPr>
        <w:t>, which is</w:t>
      </w:r>
      <w:r w:rsidRPr="009409CA">
        <w:rPr>
          <w:sz w:val="24"/>
        </w:rPr>
        <w:t xml:space="preserve"> psychical</w:t>
      </w:r>
      <w:r>
        <w:rPr>
          <w:sz w:val="24"/>
        </w:rPr>
        <w:t>ly</w:t>
      </w:r>
      <w:r w:rsidRPr="009409CA">
        <w:rPr>
          <w:sz w:val="24"/>
        </w:rPr>
        <w:t xml:space="preserve"> relevant.</w:t>
      </w:r>
    </w:p>
    <w:p w:rsidR="00B5348D" w:rsidRPr="00BD7F8C" w:rsidRDefault="0073575A" w:rsidP="0073575A">
      <w:pPr>
        <w:spacing w:line="276" w:lineRule="auto"/>
        <w:rPr>
          <w:rFonts w:eastAsia="Times New Roman" w:cs="Microsoft Tai Le"/>
          <w:sz w:val="22"/>
        </w:rPr>
      </w:pPr>
      <w:r>
        <w:rPr>
          <w:sz w:val="24"/>
        </w:rPr>
        <w:br/>
      </w:r>
      <w:r w:rsidRPr="00BD7F8C">
        <w:rPr>
          <w:sz w:val="22"/>
        </w:rPr>
        <w:t xml:space="preserve">`Fundamental' should mean that it is about primordial meanings, about most fundamental, very first meanings of existence, behind which one cannot go back, which are not further questionable but at most credible, and which grasp every psychically relevant thing in its respective most fundamental meaning. </w:t>
      </w:r>
      <w:r w:rsidR="00BD7F8C" w:rsidRPr="00BD7F8C">
        <w:rPr>
          <w:sz w:val="22"/>
        </w:rPr>
        <w:br/>
      </w:r>
      <w:r w:rsidR="00BD7F8C" w:rsidRPr="00BD7F8C">
        <w:rPr>
          <w:rFonts w:asciiTheme="minorHAnsi" w:eastAsia="Times New Roman" w:hAnsiTheme="minorHAnsi" w:cs="Microsoft Tai Le"/>
          <w:sz w:val="18"/>
        </w:rPr>
        <w:t>Similar terms to `fundamental meaning´ are: primordial, very first, basic, existential, essential ranks, determining, meanings, significances, -reference systems, -scale, -positions, -standpoints, -perspectives, -importances, -priority, -order of precedence.</w:t>
      </w:r>
      <w:r w:rsidR="00BD7F8C" w:rsidRPr="00BD7F8C">
        <w:rPr>
          <w:rStyle w:val="Funotenzeichen"/>
          <w:rFonts w:eastAsia="Times New Roman" w:cs="Microsoft Tai Le"/>
          <w:sz w:val="18"/>
        </w:rPr>
        <w:footnoteReference w:id="19"/>
      </w:r>
      <w:r w:rsidR="00BD7F8C" w:rsidRPr="00BD7F8C">
        <w:rPr>
          <w:rFonts w:asciiTheme="minorHAnsi" w:eastAsia="Times New Roman" w:hAnsiTheme="minorHAnsi" w:cs="Microsoft Tai Le"/>
          <w:sz w:val="18"/>
        </w:rPr>
        <w:br/>
        <w:t>In the following, I will mainly use the term `</w:t>
      </w:r>
      <w:r w:rsidR="00BD7F8C" w:rsidRPr="00BD7F8C">
        <w:rPr>
          <w:rFonts w:asciiTheme="minorHAnsi" w:eastAsia="Times New Roman" w:hAnsiTheme="minorHAnsi" w:cs="Microsoft Tai Le"/>
          <w:b/>
          <w:sz w:val="18"/>
        </w:rPr>
        <w:t>fundamental meanings´</w:t>
      </w:r>
      <w:r w:rsidR="00BD7F8C" w:rsidRPr="00BD7F8C">
        <w:rPr>
          <w:rFonts w:asciiTheme="minorHAnsi" w:eastAsia="Times New Roman" w:hAnsiTheme="minorHAnsi" w:cs="Microsoft Tai Le"/>
          <w:sz w:val="18"/>
        </w:rPr>
        <w:t xml:space="preserve"> </w:t>
      </w:r>
      <w:r w:rsidR="00A112B0">
        <w:rPr>
          <w:rFonts w:asciiTheme="minorHAnsi" w:hAnsiTheme="minorHAnsi" w:cs="Microsoft Tai Le"/>
          <w:sz w:val="18"/>
        </w:rPr>
        <w:t xml:space="preserve">or basic meanings </w:t>
      </w:r>
      <w:r w:rsidR="00BD7F8C" w:rsidRPr="00BD7F8C">
        <w:rPr>
          <w:rFonts w:asciiTheme="minorHAnsi" w:eastAsia="Times New Roman" w:hAnsiTheme="minorHAnsi" w:cs="Microsoft Tai Le"/>
          <w:sz w:val="18"/>
        </w:rPr>
        <w:t>as collective term</w:t>
      </w:r>
      <w:r w:rsidR="00A112B0">
        <w:rPr>
          <w:rFonts w:asciiTheme="minorHAnsi" w:eastAsia="Times New Roman" w:hAnsiTheme="minorHAnsi" w:cs="Microsoft Tai Le"/>
          <w:sz w:val="18"/>
        </w:rPr>
        <w:t>s</w:t>
      </w:r>
      <w:r w:rsidR="00BD7F8C" w:rsidRPr="00BD7F8C">
        <w:rPr>
          <w:rFonts w:asciiTheme="minorHAnsi" w:eastAsia="Times New Roman" w:hAnsiTheme="minorHAnsi" w:cs="Microsoft Tai Le"/>
          <w:sz w:val="18"/>
        </w:rPr>
        <w:t xml:space="preserve"> for the dimensions.</w:t>
      </w:r>
      <w:r w:rsidR="00BD7F8C">
        <w:rPr>
          <w:sz w:val="22"/>
        </w:rPr>
        <w:br/>
      </w:r>
      <w:r w:rsidR="00D803C5" w:rsidRPr="00BD7F8C">
        <w:rPr>
          <w:sz w:val="12"/>
        </w:rPr>
        <w:br/>
      </w:r>
      <w:r w:rsidR="00D803C5" w:rsidRPr="00BD7F8C">
        <w:rPr>
          <w:sz w:val="22"/>
        </w:rPr>
        <w:t>I postulate in the first stage of classification three dimensions of existence and the psychical relevant: absolute, relative or nothing.</w:t>
      </w:r>
      <w:r w:rsidR="00D803C5" w:rsidRPr="00BD7F8C">
        <w:rPr>
          <w:rStyle w:val="Funotenzeichen"/>
          <w:sz w:val="22"/>
        </w:rPr>
        <w:footnoteReference w:id="20"/>
      </w:r>
      <w:r w:rsidR="00BD7F8C" w:rsidRPr="00BD7F8C">
        <w:rPr>
          <w:sz w:val="22"/>
        </w:rPr>
        <w:t xml:space="preserve"> </w:t>
      </w:r>
      <w:r w:rsidRPr="00BD7F8C">
        <w:rPr>
          <w:sz w:val="22"/>
        </w:rPr>
        <w:t>That is, everything that is psychically relevant has one of these three meanings: Either something has absolute or relative or (almost) no meaning.</w:t>
      </w:r>
      <w:r w:rsidRPr="00BD7F8C">
        <w:rPr>
          <w:rStyle w:val="Funotenzeichen"/>
          <w:sz w:val="22"/>
        </w:rPr>
        <w:footnoteReference w:id="21"/>
      </w:r>
    </w:p>
    <w:p w:rsidR="00DF6856" w:rsidRPr="00A6160F" w:rsidRDefault="00A17EE5" w:rsidP="00B5348D">
      <w:pPr>
        <w:spacing w:line="276" w:lineRule="auto"/>
        <w:rPr>
          <w:rFonts w:asciiTheme="minorHAnsi" w:eastAsia="Times New Roman" w:hAnsiTheme="minorHAnsi" w:cs="Microsoft Tai Le"/>
          <w:sz w:val="8"/>
        </w:rPr>
      </w:pPr>
      <w:r w:rsidRPr="00BD7F8C">
        <w:rPr>
          <w:rFonts w:asciiTheme="minorHAnsi" w:hAnsiTheme="minorHAnsi" w:cs="Microsoft Tai Le"/>
          <w:sz w:val="22"/>
        </w:rPr>
        <w:t xml:space="preserve">More broadly, one could say: Our existence / our world has these three basic dimensions. </w:t>
      </w:r>
      <w:r w:rsidR="00B5348D" w:rsidRPr="00BD7F8C">
        <w:rPr>
          <w:rFonts w:asciiTheme="minorHAnsi" w:hAnsiTheme="minorHAnsi" w:cs="Microsoft Tai Le"/>
          <w:sz w:val="22"/>
        </w:rPr>
        <w:t xml:space="preserve">This is a classification that involves every psychically relevant aspect and alsosays the most important thing about it. </w:t>
      </w:r>
      <w:r w:rsidR="00D803C5" w:rsidRPr="00BD7F8C">
        <w:rPr>
          <w:rFonts w:asciiTheme="minorHAnsi" w:hAnsiTheme="minorHAnsi" w:cs="Microsoft Tai Le"/>
          <w:sz w:val="22"/>
        </w:rPr>
        <w:t>In contrast, for example, the categories 'right or wrong', 'pleasant or unpleasant', 'mature or immature', 'logical or illogical' and the like would not capture every psychically relevant thing, nor its most important, fundamental meanings.</w:t>
      </w:r>
      <w:r w:rsidR="00BC2488">
        <w:rPr>
          <w:rFonts w:asciiTheme="minorHAnsi" w:hAnsiTheme="minorHAnsi" w:cs="Microsoft Tai Le"/>
          <w:sz w:val="22"/>
        </w:rPr>
        <w:br/>
      </w:r>
      <w:r w:rsidR="00B5348D" w:rsidRPr="00BD7F8C">
        <w:rPr>
          <w:rFonts w:asciiTheme="minorHAnsi" w:eastAsia="Times New Roman" w:hAnsiTheme="minorHAnsi" w:cs="Microsoft Tai Le"/>
          <w:sz w:val="22"/>
        </w:rPr>
        <w:br/>
      </w:r>
      <w:r w:rsidR="00BD7F8C" w:rsidRPr="00BC2488">
        <w:rPr>
          <w:rFonts w:asciiTheme="minorHAnsi" w:eastAsia="Times New Roman" w:hAnsiTheme="minorHAnsi" w:cs="Microsoft Tai Le"/>
        </w:rPr>
        <w:t>About inversions of these fundamental meanings see in the part 'Metapsychiatry'.</w:t>
      </w:r>
      <w:r w:rsidR="002B474D">
        <w:rPr>
          <w:rFonts w:asciiTheme="minorHAnsi" w:eastAsia="Times New Roman" w:hAnsiTheme="minorHAnsi" w:cs="Microsoft Tai Le"/>
        </w:rPr>
        <w:br/>
        <w:t xml:space="preserve">(See also </w:t>
      </w:r>
      <w:hyperlink w:anchor="_Content_and_goals" w:history="1">
        <w:r w:rsidR="002B474D" w:rsidRPr="002B474D">
          <w:rPr>
            <w:rStyle w:val="Hyperlink"/>
            <w:rFonts w:asciiTheme="minorHAnsi" w:eastAsia="Times New Roman" w:hAnsiTheme="minorHAnsi" w:cs="Microsoft Tai Le"/>
          </w:rPr>
          <w:t>Fundamental Psychotherapy</w:t>
        </w:r>
      </w:hyperlink>
      <w:r w:rsidR="002B474D">
        <w:rPr>
          <w:rFonts w:asciiTheme="minorHAnsi" w:eastAsia="Times New Roman" w:hAnsiTheme="minorHAnsi" w:cs="Microsoft Tai Le"/>
        </w:rPr>
        <w:t>)</w:t>
      </w:r>
      <w:r w:rsidR="002B474D">
        <w:rPr>
          <w:rFonts w:asciiTheme="minorHAnsi" w:eastAsia="Times New Roman" w:hAnsiTheme="minorHAnsi" w:cs="Microsoft Tai Le"/>
        </w:rPr>
        <w:br/>
      </w:r>
      <w:r w:rsidR="002B474D">
        <w:rPr>
          <w:rFonts w:asciiTheme="minorHAnsi" w:eastAsia="Times New Roman" w:hAnsiTheme="minorHAnsi" w:cs="Microsoft Tai Le"/>
        </w:rPr>
        <w:br/>
      </w:r>
      <w:r w:rsidR="00830026" w:rsidRPr="00BC2488">
        <w:rPr>
          <w:rFonts w:asciiTheme="minorHAnsi" w:eastAsia="Times New Roman" w:hAnsiTheme="minorHAnsi" w:cs="Microsoft Tai Le"/>
        </w:rPr>
        <w:br/>
      </w:r>
      <w:r w:rsidR="003D7A80" w:rsidRPr="00B5348D">
        <w:rPr>
          <w:rFonts w:asciiTheme="minorHAnsi" w:eastAsia="Times New Roman" w:hAnsiTheme="minorHAnsi" w:cs="Microsoft Tai Le"/>
          <w:sz w:val="10"/>
        </w:rPr>
        <w:br/>
      </w:r>
    </w:p>
    <w:p w:rsidR="004C0F51" w:rsidRPr="00BE3E54" w:rsidRDefault="004C0F51" w:rsidP="00DF6856">
      <w:pPr>
        <w:spacing w:line="276" w:lineRule="auto"/>
        <w:rPr>
          <w:rFonts w:eastAsia="Times New Roman"/>
          <w:sz w:val="24"/>
        </w:rPr>
      </w:pPr>
      <w:r w:rsidRPr="00BE3E54">
        <w:rPr>
          <w:rFonts w:eastAsia="Times New Roman"/>
          <w:sz w:val="24"/>
        </w:rPr>
        <w:lastRenderedPageBreak/>
        <w:t xml:space="preserve">As mentioned, I distinguish </w:t>
      </w:r>
      <w:r w:rsidR="003D7A80">
        <w:rPr>
          <w:rFonts w:eastAsia="Times New Roman"/>
          <w:sz w:val="24"/>
        </w:rPr>
        <w:t>(</w:t>
      </w:r>
      <w:r w:rsidR="003D7A80" w:rsidRPr="003D7A80">
        <w:rPr>
          <w:sz w:val="24"/>
        </w:rPr>
        <w:t>1st stage of dimensions</w:t>
      </w:r>
      <w:r w:rsidR="003D7A80">
        <w:rPr>
          <w:sz w:val="24"/>
        </w:rPr>
        <w:t>)</w:t>
      </w:r>
    </w:p>
    <w:p w:rsidR="00FB4AC2" w:rsidRDefault="004C0F51" w:rsidP="004C0F51">
      <w:pPr>
        <w:spacing w:line="276" w:lineRule="auto"/>
        <w:rPr>
          <w:sz w:val="22"/>
        </w:rPr>
      </w:pPr>
      <w:r w:rsidRPr="00BE3E54">
        <w:rPr>
          <w:rFonts w:eastAsia="Times New Roman"/>
          <w:sz w:val="24"/>
        </w:rPr>
        <w:tab/>
        <w:t>• the Absolute (A)</w:t>
      </w:r>
      <w:r w:rsidRPr="00BE3E54">
        <w:rPr>
          <w:rFonts w:eastAsia="Times New Roman"/>
          <w:sz w:val="24"/>
        </w:rPr>
        <w:tab/>
      </w:r>
      <w:r w:rsidRPr="00BE3E54">
        <w:rPr>
          <w:rFonts w:eastAsia="Times New Roman"/>
          <w:sz w:val="24"/>
        </w:rPr>
        <w:br/>
      </w:r>
      <w:r w:rsidRPr="00BE3E54">
        <w:rPr>
          <w:rFonts w:eastAsia="Times New Roman"/>
          <w:sz w:val="24"/>
        </w:rPr>
        <w:tab/>
        <w:t xml:space="preserve">• the Relative (R) </w:t>
      </w:r>
      <w:r w:rsidRPr="00BE3E54">
        <w:rPr>
          <w:rStyle w:val="Funotenzeichen"/>
          <w:sz w:val="22"/>
        </w:rPr>
        <w:footnoteReference w:id="22"/>
      </w:r>
      <w:r w:rsidRPr="00BE3E54">
        <w:rPr>
          <w:rFonts w:eastAsia="Times New Roman"/>
          <w:sz w:val="24"/>
        </w:rPr>
        <w:br/>
      </w:r>
      <w:r w:rsidR="00537823">
        <w:rPr>
          <w:rFonts w:eastAsia="Times New Roman"/>
          <w:sz w:val="24"/>
        </w:rPr>
        <w:tab/>
        <w:t xml:space="preserve">• </w:t>
      </w:r>
      <w:r w:rsidR="00CE5F45">
        <w:rPr>
          <w:rFonts w:eastAsia="Times New Roman"/>
          <w:sz w:val="24"/>
        </w:rPr>
        <w:t xml:space="preserve">the </w:t>
      </w:r>
      <w:r w:rsidR="00537823">
        <w:rPr>
          <w:rFonts w:eastAsia="Times New Roman"/>
          <w:sz w:val="24"/>
        </w:rPr>
        <w:t xml:space="preserve">Nothing (0) </w:t>
      </w:r>
      <w:r w:rsidRPr="00BE3E54">
        <w:rPr>
          <w:rStyle w:val="Funotenzeichen"/>
          <w:sz w:val="22"/>
        </w:rPr>
        <w:footnoteReference w:id="23"/>
      </w:r>
    </w:p>
    <w:p w:rsidR="0013324D" w:rsidRPr="00A6160F" w:rsidRDefault="00CE5F45" w:rsidP="0013324D">
      <w:pPr>
        <w:spacing w:line="276" w:lineRule="auto"/>
        <w:rPr>
          <w:rFonts w:asciiTheme="minorHAnsi" w:eastAsia="Times New Roman" w:hAnsiTheme="minorHAnsi" w:cs="Microsoft Tai Le"/>
          <w:sz w:val="8"/>
        </w:rPr>
      </w:pPr>
      <w:r>
        <w:rPr>
          <w:rFonts w:eastAsia="Times New Roman"/>
        </w:rPr>
        <w:br/>
      </w:r>
      <w:r w:rsidR="00FB4AC2" w:rsidRPr="003D7A80">
        <w:rPr>
          <w:rFonts w:eastAsia="Times New Roman"/>
        </w:rPr>
        <w:t xml:space="preserve">As said, I use these terms as guiding concepts for the later named </w:t>
      </w:r>
      <w:r w:rsidR="00605F4C" w:rsidRPr="003D7A80">
        <w:rPr>
          <w:rFonts w:eastAsia="Times New Roman"/>
        </w:rPr>
        <w:t>`</w:t>
      </w:r>
      <w:r w:rsidR="00FB4AC2" w:rsidRPr="003D7A80">
        <w:rPr>
          <w:rFonts w:eastAsia="Times New Roman"/>
        </w:rPr>
        <w:t>7 synonyms</w:t>
      </w:r>
      <w:r w:rsidR="00605F4C" w:rsidRPr="003D7A80">
        <w:rPr>
          <w:rFonts w:eastAsia="Times New Roman"/>
        </w:rPr>
        <w:t>´</w:t>
      </w:r>
      <w:r w:rsidR="003D7A80" w:rsidRPr="003D7A80">
        <w:rPr>
          <w:rFonts w:eastAsia="Times New Roman"/>
        </w:rPr>
        <w:t xml:space="preserve"> (</w:t>
      </w:r>
      <w:r w:rsidR="003D7A80" w:rsidRPr="003D7A80">
        <w:t>2nd stage of dimensions)</w:t>
      </w:r>
      <w:r w:rsidR="00FB4AC2" w:rsidRPr="003D7A80">
        <w:rPr>
          <w:rFonts w:eastAsia="Times New Roman"/>
        </w:rPr>
        <w:t>.</w:t>
      </w:r>
      <w:r w:rsidR="000B57CF">
        <w:rPr>
          <w:rFonts w:eastAsia="Times New Roman"/>
        </w:rPr>
        <w:br/>
      </w:r>
      <w:r w:rsidR="000B57CF">
        <w:rPr>
          <w:rStyle w:val="tlid-translation"/>
          <w:lang w:val="en"/>
        </w:rPr>
        <w:t>These are different aspects of the same.</w:t>
      </w:r>
      <w:r>
        <w:rPr>
          <w:rStyle w:val="tlid-translation"/>
          <w:lang w:val="en"/>
        </w:rPr>
        <w:br/>
      </w:r>
      <w:r>
        <w:rPr>
          <w:rStyle w:val="tlid-translation"/>
          <w:lang w:val="en"/>
        </w:rPr>
        <w:br/>
      </w:r>
    </w:p>
    <w:p w:rsidR="0013324D" w:rsidRDefault="0013324D" w:rsidP="0013324D">
      <w:pPr>
        <w:spacing w:line="276" w:lineRule="auto"/>
        <w:rPr>
          <w:rStyle w:val="tlid-translation"/>
          <w:lang w:val="en"/>
        </w:rPr>
      </w:pPr>
      <w:r>
        <w:rPr>
          <w:rStyle w:val="tlid-translation"/>
          <w:lang w:val="en"/>
        </w:rPr>
        <w:tab/>
      </w:r>
      <w:r>
        <w:rPr>
          <w:rStyle w:val="tlid-translation"/>
          <w:lang w:val="en"/>
        </w:rPr>
        <w:tab/>
      </w:r>
      <w:r>
        <w:rPr>
          <w:rStyle w:val="tlid-translation"/>
          <w:lang w:val="en"/>
        </w:rPr>
        <w:tab/>
      </w:r>
      <w:r>
        <w:rPr>
          <w:rStyle w:val="tlid-translation"/>
          <w:lang w:val="en"/>
        </w:rPr>
        <w:tab/>
        <w:t>Comparison of the most important `fundamental meanings´.</w:t>
      </w:r>
    </w:p>
    <w:p w:rsidR="0013324D" w:rsidRDefault="0013324D" w:rsidP="0013324D">
      <w:pPr>
        <w:spacing w:line="276" w:lineRule="auto"/>
        <w:rPr>
          <w:rStyle w:val="tlid-translation"/>
          <w:lang w:val="en"/>
        </w:rPr>
      </w:pPr>
    </w:p>
    <w:tbl>
      <w:tblPr>
        <w:tblStyle w:val="Tabellenraster"/>
        <w:tblW w:w="0" w:type="auto"/>
        <w:tblInd w:w="2165" w:type="dxa"/>
        <w:tblLook w:val="04A0" w:firstRow="1" w:lastRow="0" w:firstColumn="1" w:lastColumn="0" w:noHBand="0" w:noVBand="1"/>
      </w:tblPr>
      <w:tblGrid>
        <w:gridCol w:w="1415"/>
        <w:gridCol w:w="1136"/>
      </w:tblGrid>
      <w:tr w:rsidR="0013324D" w:rsidRPr="009542BF" w:rsidTr="0013324D">
        <w:tc>
          <w:tcPr>
            <w:tcW w:w="1415" w:type="dxa"/>
          </w:tcPr>
          <w:p w:rsidR="0013324D" w:rsidRPr="009542BF" w:rsidRDefault="0013324D" w:rsidP="0013324D">
            <w:r w:rsidRPr="009542BF">
              <w:rPr>
                <w:b/>
              </w:rPr>
              <w:t>absolute</w:t>
            </w:r>
            <w:r w:rsidRPr="009542BF">
              <w:t xml:space="preserve"> </w:t>
            </w:r>
            <w:r w:rsidRPr="009542BF">
              <w:br/>
              <w:t xml:space="preserve">self </w:t>
            </w:r>
            <w:r w:rsidRPr="009542BF">
              <w:br/>
              <w:t>actual</w:t>
            </w:r>
            <w:r w:rsidRPr="009542BF">
              <w:br/>
              <w:t>whole</w:t>
            </w:r>
            <w:r w:rsidRPr="009542BF">
              <w:br/>
            </w:r>
            <w:r w:rsidRPr="009542BF">
              <w:rPr>
                <w:rFonts w:asciiTheme="minorHAnsi" w:hAnsiTheme="minorHAnsi" w:cs="Microsoft Tai Le"/>
              </w:rPr>
              <w:t>unconditional</w:t>
            </w:r>
            <w:r w:rsidRPr="009542BF">
              <w:br/>
              <w:t>primary</w:t>
            </w:r>
            <w:r w:rsidRPr="009542BF">
              <w:br/>
              <w:t>independent</w:t>
            </w:r>
          </w:p>
        </w:tc>
        <w:tc>
          <w:tcPr>
            <w:tcW w:w="1136" w:type="dxa"/>
          </w:tcPr>
          <w:p w:rsidR="0013324D" w:rsidRPr="009542BF" w:rsidRDefault="0013324D" w:rsidP="0013324D">
            <w:r w:rsidRPr="009542BF">
              <w:rPr>
                <w:b/>
              </w:rPr>
              <w:t>relative</w:t>
            </w:r>
            <w:r w:rsidRPr="009542BF">
              <w:br/>
              <w:t>different</w:t>
            </w:r>
            <w:r w:rsidRPr="009542BF">
              <w:br/>
              <w:t>possible</w:t>
            </w:r>
            <w:r w:rsidRPr="009542BF">
              <w:br/>
              <w:t>partial</w:t>
            </w:r>
            <w:r w:rsidRPr="009542BF">
              <w:br/>
              <w:t>conditional</w:t>
            </w:r>
            <w:r w:rsidRPr="009542BF">
              <w:br/>
              <w:t>secondary</w:t>
            </w:r>
            <w:r w:rsidRPr="009542BF">
              <w:br/>
              <w:t>dependent</w:t>
            </w:r>
          </w:p>
        </w:tc>
      </w:tr>
    </w:tbl>
    <w:p w:rsidR="004C0F51" w:rsidRPr="00BE19AB" w:rsidRDefault="004C0F51" w:rsidP="004C0F51">
      <w:pPr>
        <w:spacing w:line="276" w:lineRule="auto"/>
        <w:rPr>
          <w:sz w:val="24"/>
        </w:rPr>
      </w:pPr>
      <w:r w:rsidRPr="00BE19AB">
        <w:rPr>
          <w:rFonts w:eastAsia="Times New Roman"/>
          <w:sz w:val="24"/>
        </w:rPr>
        <w:t xml:space="preserve"> </w:t>
      </w:r>
      <w:r w:rsidRPr="00BE19AB">
        <w:rPr>
          <w:rFonts w:eastAsia="Times New Roman"/>
          <w:sz w:val="24"/>
        </w:rPr>
        <w:br/>
      </w:r>
      <w:r w:rsidR="000B57CF" w:rsidRPr="00BE19AB">
        <w:rPr>
          <w:rFonts w:eastAsia="Times New Roman"/>
          <w:sz w:val="24"/>
        </w:rPr>
        <w:t>The dimensions represent the 'vertical classification' of that which is psychically relevant.</w:t>
      </w:r>
      <w:r w:rsidR="00A03FDC">
        <w:rPr>
          <w:rStyle w:val="Funotenzeichen"/>
          <w:rFonts w:eastAsia="Times New Roman"/>
          <w:sz w:val="24"/>
        </w:rPr>
        <w:footnoteReference w:id="24"/>
      </w:r>
      <w:r w:rsidR="000B57CF" w:rsidRPr="00BE19AB">
        <w:rPr>
          <w:rFonts w:eastAsia="Times New Roman"/>
          <w:sz w:val="24"/>
        </w:rPr>
        <w:t xml:space="preserve"> They attribute the respective</w:t>
      </w:r>
      <w:r w:rsidR="000B57CF">
        <w:rPr>
          <w:rFonts w:eastAsia="Times New Roman"/>
          <w:sz w:val="24"/>
        </w:rPr>
        <w:t xml:space="preserve"> fundamental</w:t>
      </w:r>
      <w:r w:rsidR="000B57CF" w:rsidRPr="00BE19AB">
        <w:rPr>
          <w:rFonts w:eastAsia="Times New Roman"/>
          <w:sz w:val="24"/>
        </w:rPr>
        <w:t xml:space="preserve"> meaning to the pr units and differentiations: </w:t>
      </w:r>
      <w:r w:rsidR="000B57CF">
        <w:rPr>
          <w:rFonts w:eastAsia="Times New Roman"/>
          <w:sz w:val="24"/>
        </w:rPr>
        <w:br/>
      </w:r>
      <w:r w:rsidR="000B57CF" w:rsidRPr="00BE19AB">
        <w:rPr>
          <w:rFonts w:eastAsia="Times New Roman"/>
          <w:sz w:val="24"/>
        </w:rPr>
        <w:t>an absolute</w:t>
      </w:r>
      <w:r w:rsidR="000B57CF">
        <w:rPr>
          <w:rFonts w:eastAsia="Times New Roman"/>
          <w:sz w:val="24"/>
        </w:rPr>
        <w:t xml:space="preserve"> or</w:t>
      </w:r>
      <w:r w:rsidR="000B57CF" w:rsidRPr="00BE19AB">
        <w:rPr>
          <w:rFonts w:eastAsia="Times New Roman"/>
          <w:sz w:val="24"/>
        </w:rPr>
        <w:t xml:space="preserve"> relative </w:t>
      </w:r>
      <w:r w:rsidR="00835ED1">
        <w:rPr>
          <w:rFonts w:eastAsia="Times New Roman"/>
          <w:sz w:val="24"/>
        </w:rPr>
        <w:t xml:space="preserve">or no </w:t>
      </w:r>
      <w:r w:rsidR="000B57CF" w:rsidRPr="00BE19AB">
        <w:rPr>
          <w:rFonts w:eastAsia="Times New Roman"/>
          <w:sz w:val="24"/>
        </w:rPr>
        <w:t>meaning.</w:t>
      </w:r>
      <w:r w:rsidR="000B57CF">
        <w:rPr>
          <w:rFonts w:eastAsia="Times New Roman"/>
          <w:sz w:val="24"/>
        </w:rPr>
        <w:br/>
      </w:r>
      <w:r w:rsidRPr="00BE19AB">
        <w:rPr>
          <w:rFonts w:eastAsia="Times New Roman"/>
          <w:sz w:val="24"/>
        </w:rPr>
        <w:t xml:space="preserve">It is </w:t>
      </w:r>
      <w:r w:rsidRPr="00BE19AB">
        <w:rPr>
          <w:rFonts w:eastAsia="Times New Roman"/>
          <w:b/>
          <w:sz w:val="24"/>
        </w:rPr>
        <w:t>the</w:t>
      </w:r>
      <w:r w:rsidRPr="00BE19AB">
        <w:rPr>
          <w:rFonts w:eastAsia="Times New Roman"/>
          <w:sz w:val="24"/>
        </w:rPr>
        <w:t xml:space="preserve"> </w:t>
      </w:r>
      <w:r w:rsidRPr="00BE19AB">
        <w:rPr>
          <w:rFonts w:eastAsia="Times New Roman"/>
          <w:b/>
          <w:sz w:val="24"/>
        </w:rPr>
        <w:t>absolute</w:t>
      </w:r>
      <w:r w:rsidRPr="00BE19AB">
        <w:rPr>
          <w:rFonts w:eastAsia="Times New Roman"/>
          <w:sz w:val="24"/>
        </w:rPr>
        <w:t xml:space="preserve"> </w:t>
      </w:r>
      <w:r w:rsidRPr="00BE19AB">
        <w:rPr>
          <w:rFonts w:eastAsia="Times New Roman"/>
          <w:b/>
          <w:bCs/>
          <w:sz w:val="24"/>
        </w:rPr>
        <w:t>dimension which is the decisive factor</w:t>
      </w:r>
      <w:r w:rsidRPr="00BE19AB">
        <w:rPr>
          <w:rFonts w:eastAsia="Times New Roman"/>
          <w:sz w:val="24"/>
        </w:rPr>
        <w:t>. The Absolute and the Relative have thoroughly different characteristics and effects. This fact is important if considering the theory of the genesis of mental disorders.</w:t>
      </w:r>
      <w:r w:rsidRPr="00BE19AB">
        <w:rPr>
          <w:rFonts w:eastAsia="Times New Roman"/>
          <w:sz w:val="24"/>
        </w:rPr>
        <w:br/>
        <w:t>The Absolute (and the Nothingness) have a primarily "spiritual nature"</w:t>
      </w:r>
      <w:r w:rsidR="00C039C2">
        <w:rPr>
          <w:rFonts w:eastAsia="Times New Roman"/>
          <w:sz w:val="24"/>
        </w:rPr>
        <w:t xml:space="preserve">, whereas </w:t>
      </w:r>
      <w:r w:rsidRPr="00BE19AB">
        <w:rPr>
          <w:rFonts w:eastAsia="Times New Roman"/>
          <w:sz w:val="24"/>
        </w:rPr>
        <w:t xml:space="preserve">the Relative is more </w:t>
      </w:r>
      <w:r w:rsidRPr="00160B5E">
        <w:rPr>
          <w:rFonts w:eastAsia="Times New Roman"/>
          <w:sz w:val="24"/>
        </w:rPr>
        <w:t>material</w:t>
      </w:r>
      <w:r w:rsidRPr="00BE19AB">
        <w:rPr>
          <w:rFonts w:eastAsia="Times New Roman"/>
          <w:sz w:val="24"/>
        </w:rPr>
        <w:t>.</w:t>
      </w:r>
      <w:r w:rsidRPr="00BE19AB">
        <w:rPr>
          <w:rFonts w:eastAsia="Times New Roman"/>
          <w:sz w:val="24"/>
        </w:rPr>
        <w:br/>
        <w:t>Absolute or relative adjectives prove helpful in representing the nature of the respective dimensions.</w:t>
      </w:r>
      <w:r>
        <w:rPr>
          <w:rFonts w:eastAsia="Times New Roman"/>
          <w:sz w:val="24"/>
        </w:rPr>
        <w:t xml:space="preserve"> </w:t>
      </w:r>
      <w:r w:rsidRPr="00BE19AB">
        <w:rPr>
          <w:rFonts w:eastAsia="Times New Roman"/>
          <w:sz w:val="24"/>
        </w:rPr>
        <w:t>They provide information on whether forms of being and forms of life, qualities and their relations have absolute, relative or no significance.</w:t>
      </w:r>
      <w:r w:rsidRPr="00BE19AB">
        <w:rPr>
          <w:rFonts w:eastAsia="Times New Roman"/>
          <w:sz w:val="24"/>
        </w:rPr>
        <w:br/>
      </w:r>
      <w:r w:rsidRPr="00BE19AB">
        <w:rPr>
          <w:rFonts w:eastAsia="Times New Roman"/>
          <w:b/>
          <w:bCs/>
          <w:sz w:val="24"/>
        </w:rPr>
        <w:t>In this study, the relative dimension is marked by gradable adjectives, whilst absolute adjectives serve to identify the absolute dimension.</w:t>
      </w:r>
      <w:r w:rsidRPr="00160B5E">
        <w:rPr>
          <w:rStyle w:val="Funotenzeichen"/>
          <w:rFonts w:eastAsia="Times New Roman"/>
          <w:bCs/>
        </w:rPr>
        <w:footnoteReference w:id="25"/>
      </w:r>
    </w:p>
    <w:p w:rsidR="004C0F51" w:rsidRPr="00BE19AB" w:rsidRDefault="004C0F51" w:rsidP="00B37E91">
      <w:pPr>
        <w:pStyle w:val="berschrift6"/>
      </w:pPr>
      <w:r w:rsidRPr="00BE19AB">
        <w:t>Classification Overview</w:t>
      </w:r>
    </w:p>
    <w:p w:rsidR="004C0F51" w:rsidRPr="000444A2" w:rsidRDefault="004C0F51" w:rsidP="004C0F51">
      <w:pPr>
        <w:spacing w:line="276" w:lineRule="auto"/>
        <w:rPr>
          <w:sz w:val="24"/>
        </w:rPr>
      </w:pPr>
      <w:r w:rsidRPr="000444A2">
        <w:rPr>
          <w:sz w:val="24"/>
        </w:rPr>
        <w:t>Overall, I classify the dimensions according to the following categories:</w:t>
      </w:r>
    </w:p>
    <w:p w:rsidR="004C0F51" w:rsidRPr="000444A2" w:rsidRDefault="004C0F51" w:rsidP="004C0F51">
      <w:pPr>
        <w:spacing w:line="276" w:lineRule="auto"/>
        <w:rPr>
          <w:sz w:val="24"/>
        </w:rPr>
      </w:pPr>
      <w:r w:rsidRPr="000444A2">
        <w:rPr>
          <w:sz w:val="24"/>
        </w:rPr>
        <w:t xml:space="preserve">• their `spheres´ (absolute, relative, null = 1st classification </w:t>
      </w:r>
      <w:r>
        <w:rPr>
          <w:sz w:val="24"/>
        </w:rPr>
        <w:t>stage</w:t>
      </w:r>
      <w:r w:rsidRPr="000444A2">
        <w:rPr>
          <w:sz w:val="24"/>
        </w:rPr>
        <w:t>;</w:t>
      </w:r>
    </w:p>
    <w:p w:rsidR="004C0F51" w:rsidRPr="000444A2" w:rsidRDefault="004C0F51" w:rsidP="004C0F51">
      <w:pPr>
        <w:spacing w:line="276" w:lineRule="auto"/>
        <w:rPr>
          <w:sz w:val="24"/>
        </w:rPr>
      </w:pPr>
      <w:r w:rsidRPr="000444A2">
        <w:rPr>
          <w:sz w:val="24"/>
        </w:rPr>
        <w:t xml:space="preserve"> </w:t>
      </w:r>
      <w:r w:rsidRPr="000444A2">
        <w:rPr>
          <w:sz w:val="24"/>
        </w:rPr>
        <w:tab/>
        <w:t xml:space="preserve">  or to the corresponding 7 synonyms = 2nd classification stage),</w:t>
      </w:r>
    </w:p>
    <w:p w:rsidR="004C0F51" w:rsidRPr="000444A2" w:rsidRDefault="004C0F51" w:rsidP="004C0F51">
      <w:pPr>
        <w:spacing w:line="276" w:lineRule="auto"/>
        <w:rPr>
          <w:sz w:val="24"/>
        </w:rPr>
      </w:pPr>
      <w:r w:rsidRPr="000444A2">
        <w:rPr>
          <w:sz w:val="24"/>
        </w:rPr>
        <w:t>• their 'rank' (first-rate, second-rate)</w:t>
      </w:r>
    </w:p>
    <w:p w:rsidR="004C0F51" w:rsidRPr="000444A2" w:rsidRDefault="004C0F51" w:rsidP="004C0F51">
      <w:pPr>
        <w:spacing w:line="276" w:lineRule="auto"/>
        <w:rPr>
          <w:sz w:val="24"/>
        </w:rPr>
      </w:pPr>
      <w:r w:rsidRPr="000444A2">
        <w:rPr>
          <w:sz w:val="24"/>
        </w:rPr>
        <w:lastRenderedPageBreak/>
        <w:t xml:space="preserve">• their 'orientation' (pro/+, contra/‒, </w:t>
      </w:r>
      <w:r w:rsidRPr="00284CE1">
        <w:rPr>
          <w:rFonts w:cs="Microsoft Tai Le"/>
          <w:sz w:val="24"/>
        </w:rPr>
        <w:t>n</w:t>
      </w:r>
      <w:r>
        <w:rPr>
          <w:rFonts w:cs="Microsoft Tai Le"/>
          <w:sz w:val="24"/>
        </w:rPr>
        <w:t>othing</w:t>
      </w:r>
      <w:r w:rsidRPr="000444A2">
        <w:rPr>
          <w:sz w:val="24"/>
        </w:rPr>
        <w:t xml:space="preserve">) </w:t>
      </w:r>
    </w:p>
    <w:p w:rsidR="004C0F51" w:rsidRPr="000444A2" w:rsidRDefault="004C0F51" w:rsidP="004C0F51">
      <w:pPr>
        <w:spacing w:line="276" w:lineRule="auto"/>
        <w:rPr>
          <w:sz w:val="24"/>
        </w:rPr>
      </w:pPr>
      <w:r w:rsidRPr="000444A2">
        <w:rPr>
          <w:sz w:val="24"/>
        </w:rPr>
        <w:t xml:space="preserve">• their place </w:t>
      </w:r>
      <w:r>
        <w:rPr>
          <w:sz w:val="24"/>
        </w:rPr>
        <w:t xml:space="preserve">of occurrence </w:t>
      </w:r>
      <w:r w:rsidRPr="000444A2">
        <w:rPr>
          <w:sz w:val="24"/>
        </w:rPr>
        <w:t>(e.g.,  dimensions of the world, the person, the psyche, etc.)</w:t>
      </w:r>
    </w:p>
    <w:p w:rsidR="004C0F51" w:rsidRPr="000444A2" w:rsidRDefault="004C0F51" w:rsidP="004C0F51">
      <w:pPr>
        <w:spacing w:line="276" w:lineRule="auto"/>
        <w:rPr>
          <w:sz w:val="22"/>
        </w:rPr>
      </w:pPr>
      <w:r w:rsidRPr="000444A2">
        <w:rPr>
          <w:sz w:val="22"/>
        </w:rPr>
        <w:t>(More on that later.)</w:t>
      </w:r>
    </w:p>
    <w:p w:rsidR="004C0F51" w:rsidRPr="000444A2" w:rsidRDefault="004C0F51" w:rsidP="004C0F51">
      <w:pPr>
        <w:spacing w:line="276" w:lineRule="auto"/>
        <w:rPr>
          <w:sz w:val="24"/>
        </w:rPr>
      </w:pPr>
      <w:r w:rsidRPr="000444A2">
        <w:rPr>
          <w:sz w:val="24"/>
        </w:rPr>
        <w:t xml:space="preserve">In this way, each pr phenomenon </w:t>
      </w:r>
      <w:r w:rsidR="005C2474" w:rsidRPr="000444A2">
        <w:rPr>
          <w:sz w:val="24"/>
        </w:rPr>
        <w:t>can be</w:t>
      </w:r>
      <w:r w:rsidRPr="000444A2">
        <w:rPr>
          <w:sz w:val="24"/>
        </w:rPr>
        <w:t xml:space="preserve"> classified according to the following categories: </w:t>
      </w:r>
    </w:p>
    <w:p w:rsidR="00E16DEF" w:rsidRDefault="004C0F51" w:rsidP="00315E06">
      <w:pPr>
        <w:spacing w:line="276" w:lineRule="auto"/>
        <w:rPr>
          <w:sz w:val="24"/>
        </w:rPr>
      </w:pPr>
      <w:r w:rsidRPr="000444A2">
        <w:rPr>
          <w:sz w:val="24"/>
        </w:rPr>
        <w:t xml:space="preserve">absolute, relative or </w:t>
      </w:r>
      <w:r w:rsidRPr="00284CE1">
        <w:rPr>
          <w:rFonts w:cs="Microsoft Tai Le"/>
          <w:sz w:val="24"/>
        </w:rPr>
        <w:t>n</w:t>
      </w:r>
      <w:r>
        <w:rPr>
          <w:rFonts w:cs="Microsoft Tai Le"/>
          <w:sz w:val="24"/>
        </w:rPr>
        <w:t>othing</w:t>
      </w:r>
      <w:r w:rsidRPr="000444A2">
        <w:rPr>
          <w:sz w:val="24"/>
        </w:rPr>
        <w:t xml:space="preserve"> (0); first-rate, second-rate; pro/+, contra/‒ or null, and by its place.</w:t>
      </w:r>
    </w:p>
    <w:p w:rsidR="00277BC4" w:rsidRDefault="00277BC4" w:rsidP="00315E06">
      <w:pPr>
        <w:spacing w:line="276" w:lineRule="auto"/>
        <w:rPr>
          <w:sz w:val="24"/>
        </w:rPr>
      </w:pPr>
    </w:p>
    <w:p w:rsidR="004C0F51" w:rsidRPr="00E21F8A" w:rsidRDefault="004C0F51" w:rsidP="00E21F8A">
      <w:pPr>
        <w:pStyle w:val="berschrift4"/>
      </w:pPr>
      <w:bookmarkStart w:id="47" w:name="_Toc524362877"/>
      <w:bookmarkStart w:id="48" w:name="_Toc24363330"/>
      <w:bookmarkStart w:id="49" w:name="_Toc71106766"/>
      <w:r w:rsidRPr="00E21F8A">
        <w:t>The Absolute</w:t>
      </w:r>
      <w:bookmarkEnd w:id="47"/>
      <w:r w:rsidRPr="00E21F8A">
        <w:t xml:space="preserve"> (A)</w:t>
      </w:r>
      <w:bookmarkEnd w:id="48"/>
      <w:bookmarkEnd w:id="49"/>
      <w:r w:rsidRPr="00E21F8A">
        <w:fldChar w:fldCharType="begin"/>
      </w:r>
      <w:r w:rsidRPr="00E21F8A">
        <w:instrText xml:space="preserve"> XE "Absolute, the" \b </w:instrText>
      </w:r>
      <w:r w:rsidRPr="00E21F8A">
        <w:fldChar w:fldCharType="end"/>
      </w:r>
    </w:p>
    <w:p w:rsidR="004C0F51" w:rsidRPr="000444A2" w:rsidRDefault="004C0F51" w:rsidP="00835ED1">
      <w:pPr>
        <w:spacing w:line="276" w:lineRule="auto"/>
        <w:ind w:left="2040"/>
        <w:rPr>
          <w:rFonts w:cs="Microsoft Tai Le"/>
        </w:rPr>
      </w:pPr>
      <w:r w:rsidRPr="000C432E">
        <w:rPr>
          <w:rFonts w:cs="Microsoft Tai Le"/>
        </w:rPr>
        <w:t>`The ground of things is the unconditioned, the Absolute.´</w:t>
      </w:r>
      <w:r>
        <w:rPr>
          <w:rFonts w:cs="Microsoft Tai Le"/>
        </w:rPr>
        <w:br/>
        <w:t xml:space="preserve">  </w:t>
      </w:r>
      <w:r w:rsidRPr="00284CE1">
        <w:rPr>
          <w:rFonts w:cs="Microsoft Tai Le"/>
        </w:rPr>
        <w:t>(</w:t>
      </w:r>
      <w:r w:rsidR="009B537A">
        <w:rPr>
          <w:bCs/>
        </w:rPr>
        <w:t>F</w:t>
      </w:r>
      <w:r w:rsidRPr="00284CE1">
        <w:rPr>
          <w:bCs/>
        </w:rPr>
        <w:t>reely adapted from Novalis)</w:t>
      </w:r>
      <w:r w:rsidRPr="00284CE1">
        <w:rPr>
          <w:rStyle w:val="Funotenzeichen"/>
          <w:rFonts w:asciiTheme="minorHAnsi" w:hAnsiTheme="minorHAnsi" w:cs="Microsoft Tai Le"/>
        </w:rPr>
        <w:footnoteReference w:id="26"/>
      </w:r>
    </w:p>
    <w:p w:rsidR="009043A6" w:rsidRDefault="004C0F51" w:rsidP="004C0F51">
      <w:pPr>
        <w:spacing w:line="276" w:lineRule="auto"/>
        <w:rPr>
          <w:rStyle w:val="hps"/>
          <w:sz w:val="24"/>
        </w:rPr>
      </w:pPr>
      <w:r>
        <w:rPr>
          <w:sz w:val="24"/>
        </w:rPr>
        <w:br/>
      </w:r>
      <w:r w:rsidR="009967B2" w:rsidRPr="009967B2">
        <w:rPr>
          <w:sz w:val="24"/>
        </w:rPr>
        <w:t xml:space="preserve">What concerns us absolutely? What is the original reason, the original cause of everything? What determines us the most? What is of the greatest importance for us and absolutely necessary? </w:t>
      </w:r>
      <w:r w:rsidRPr="00BE19AB">
        <w:rPr>
          <w:sz w:val="24"/>
        </w:rPr>
        <w:t>Hunger and love? (F. Schiller). The drives and the unconscious? (S. Freud). The "chow"? (B. Brecht).</w:t>
      </w:r>
      <w:r w:rsidRPr="00BE19AB">
        <w:rPr>
          <w:rStyle w:val="Funotenzeichen"/>
          <w:rFonts w:asciiTheme="minorHAnsi" w:hAnsiTheme="minorHAnsi"/>
          <w:sz w:val="22"/>
        </w:rPr>
        <w:footnoteReference w:id="27"/>
      </w:r>
      <w:r w:rsidRPr="00BE19AB">
        <w:rPr>
          <w:sz w:val="24"/>
        </w:rPr>
        <w:t xml:space="preserve"> R</w:t>
      </w:r>
      <w:r w:rsidRPr="00BE19AB">
        <w:rPr>
          <w:rStyle w:val="hps"/>
          <w:sz w:val="24"/>
        </w:rPr>
        <w:t>eligion? (</w:t>
      </w:r>
      <w:r w:rsidRPr="00BE19AB">
        <w:rPr>
          <w:sz w:val="24"/>
        </w:rPr>
        <w:t xml:space="preserve">P. Tillich). </w:t>
      </w:r>
      <w:r w:rsidRPr="00BE19AB">
        <w:rPr>
          <w:rStyle w:val="hps"/>
          <w:sz w:val="24"/>
        </w:rPr>
        <w:t>Genes? Pleasure or reality</w:t>
      </w:r>
      <w:r w:rsidRPr="00BE19AB">
        <w:rPr>
          <w:sz w:val="24"/>
        </w:rPr>
        <w:t>? I</w:t>
      </w:r>
      <w:r w:rsidRPr="00BE19AB">
        <w:rPr>
          <w:rStyle w:val="hps"/>
          <w:sz w:val="24"/>
        </w:rPr>
        <w:t>deologies</w:t>
      </w:r>
      <w:r w:rsidRPr="00BE19AB">
        <w:rPr>
          <w:sz w:val="24"/>
        </w:rPr>
        <w:t xml:space="preserve">? </w:t>
      </w:r>
      <w:r w:rsidRPr="00BE19AB">
        <w:rPr>
          <w:rStyle w:val="hps"/>
          <w:sz w:val="24"/>
        </w:rPr>
        <w:t>The laws of nature</w:t>
      </w:r>
      <w:r w:rsidRPr="00BE19AB">
        <w:rPr>
          <w:sz w:val="24"/>
        </w:rPr>
        <w:t xml:space="preserve">? </w:t>
      </w:r>
      <w:r w:rsidRPr="00BE19AB">
        <w:rPr>
          <w:sz w:val="24"/>
        </w:rPr>
        <w:br/>
      </w:r>
      <w:r w:rsidRPr="00BE19AB">
        <w:rPr>
          <w:rStyle w:val="hps"/>
          <w:sz w:val="24"/>
        </w:rPr>
        <w:t>The views differ. I call it the Absolute</w:t>
      </w:r>
      <w:r w:rsidRPr="00BE19AB">
        <w:rPr>
          <w:sz w:val="24"/>
        </w:rPr>
        <w:t xml:space="preserve"> (A)</w:t>
      </w:r>
      <w:r w:rsidRPr="00BE19AB">
        <w:rPr>
          <w:rStyle w:val="hps"/>
          <w:sz w:val="24"/>
        </w:rPr>
        <w:t>.</w:t>
      </w:r>
    </w:p>
    <w:p w:rsidR="00496C7F" w:rsidRDefault="000776C4" w:rsidP="009967B2">
      <w:pPr>
        <w:spacing w:line="276" w:lineRule="auto"/>
        <w:rPr>
          <w:rFonts w:eastAsia="Times New Roman" w:cs="Microsoft Tai Le"/>
          <w:sz w:val="24"/>
        </w:rPr>
      </w:pPr>
      <w:r>
        <w:rPr>
          <w:sz w:val="24"/>
        </w:rPr>
        <w:br/>
      </w:r>
      <w:r w:rsidR="00D56427">
        <w:rPr>
          <w:sz w:val="24"/>
        </w:rPr>
        <w:t xml:space="preserve">- </w:t>
      </w:r>
      <w:r w:rsidR="004C0F51" w:rsidRPr="00BE19AB">
        <w:rPr>
          <w:sz w:val="24"/>
        </w:rPr>
        <w:t xml:space="preserve">I believe: </w:t>
      </w:r>
      <w:r w:rsidR="009967B2" w:rsidRPr="009967B2">
        <w:rPr>
          <w:sz w:val="24"/>
        </w:rPr>
        <w:t xml:space="preserve">The Absolute is the determining spirit of everything psychical Relevant (pR). </w:t>
      </w:r>
      <w:r>
        <w:rPr>
          <w:sz w:val="24"/>
        </w:rPr>
        <w:br/>
      </w:r>
      <w:r w:rsidR="009967B2" w:rsidRPr="009967B2">
        <w:rPr>
          <w:sz w:val="24"/>
        </w:rPr>
        <w:t>The Absolute is the decisive instance according to which everything in its sphere of influence is ultimately directed. It is primal reason and primal matter of everything. Therefore, everything is ultimately to be traced back to an Absolute.</w:t>
      </w:r>
      <w:r w:rsidR="009967B2">
        <w:rPr>
          <w:sz w:val="24"/>
        </w:rPr>
        <w:t xml:space="preserve"> </w:t>
      </w:r>
      <w:r w:rsidR="004C0F51" w:rsidRPr="00BE19AB">
        <w:rPr>
          <w:sz w:val="24"/>
        </w:rPr>
        <w:t xml:space="preserve">Since it is the foundation of our spiritual life, it is always with us. Our live rests upon it. </w:t>
      </w:r>
      <w:r w:rsidR="007330AF" w:rsidRPr="007330AF">
        <w:rPr>
          <w:sz w:val="24"/>
        </w:rPr>
        <w:t xml:space="preserve">We stand or fall with our </w:t>
      </w:r>
      <w:r w:rsidR="007330AF">
        <w:rPr>
          <w:sz w:val="24"/>
        </w:rPr>
        <w:t>A</w:t>
      </w:r>
      <w:r w:rsidR="007330AF" w:rsidRPr="007330AF">
        <w:rPr>
          <w:sz w:val="24"/>
        </w:rPr>
        <w:t>bsolutes. We live or die through them.</w:t>
      </w:r>
      <w:r w:rsidR="009967B2">
        <w:rPr>
          <w:sz w:val="24"/>
        </w:rPr>
        <w:t xml:space="preserve"> </w:t>
      </w:r>
      <w:r w:rsidR="009967B2">
        <w:rPr>
          <w:sz w:val="24"/>
        </w:rPr>
        <w:br/>
      </w:r>
      <w:r w:rsidR="009967B2" w:rsidRPr="009967B2">
        <w:rPr>
          <w:sz w:val="24"/>
        </w:rPr>
        <w:t>But, it is (like the nothing) neither provable nor comparable, in the best case credible, but nevertheless of existential importance.</w:t>
      </w:r>
      <w:r w:rsidR="004C0F51" w:rsidRPr="00BE19AB">
        <w:rPr>
          <w:sz w:val="24"/>
        </w:rPr>
        <w:br/>
      </w:r>
      <w:r w:rsidR="004C0F51" w:rsidRPr="00B51192">
        <w:rPr>
          <w:sz w:val="24"/>
        </w:rPr>
        <w:t>Of course, what is most important to people, or even the Absolute, is very diverse. I believe that every person has their own Absolutes. Subjectively and individually, we have thousands of Absolutes: Gods that we love with all our heart, or devils and enemies that we fear and hate. Some people think safety is paramount, whilst others believe that health is the greatest good. A third group might say that the meaning of life is realized to be good people, whilst yet others are convinced that progress is of the highest significance. Others consider certain individuals to be the most important etc. In this way, every one of us has its own outlook on life and a frame of reference, in the center of which there is an Absolute.</w:t>
      </w:r>
      <w:r w:rsidR="004C0F51" w:rsidRPr="00BE19AB">
        <w:rPr>
          <w:sz w:val="24"/>
        </w:rPr>
        <w:t xml:space="preserve"> </w:t>
      </w:r>
      <w:r w:rsidR="004C0F51" w:rsidRPr="00BE19AB">
        <w:rPr>
          <w:sz w:val="24"/>
        </w:rPr>
        <w:br/>
      </w:r>
      <w:r w:rsidR="004C0F51" w:rsidRPr="00B51192">
        <w:rPr>
          <w:sz w:val="24"/>
        </w:rPr>
        <w:t xml:space="preserve">Mostly, an individual's parents and the environment have a great influence on the development of this `framework´. Some of these worldviews are known by a certain name, as is the case regarding religions and ideologies but others are not. I have experienced that even individuals who are members of a particular church have a variety of private beliefs </w:t>
      </w:r>
      <w:r w:rsidR="004C0F51" w:rsidRPr="00B51192">
        <w:rPr>
          <w:sz w:val="24"/>
        </w:rPr>
        <w:lastRenderedPageBreak/>
        <w:t>which often strongly contrasts with their relevant confession. Therefore, a formal profession of belief in God due to an individual's affiliation with a Church might not be specifically meaningful.</w:t>
      </w:r>
      <w:r w:rsidR="0019216B">
        <w:rPr>
          <w:rStyle w:val="Funotenzeichen"/>
          <w:sz w:val="24"/>
        </w:rPr>
        <w:footnoteReference w:id="28"/>
      </w:r>
      <w:r w:rsidR="004C0F51" w:rsidRPr="00B51192">
        <w:rPr>
          <w:sz w:val="24"/>
        </w:rPr>
        <w:t xml:space="preserve"> Besides their formal religion, they may also believe in money, power, progress, a political party, their father, mother, their wife or simply themselves - and is there someone of us who does not?</w:t>
      </w:r>
      <w:r w:rsidR="004C0F51" w:rsidRPr="00BE19AB">
        <w:rPr>
          <w:rStyle w:val="Funotenzeichen"/>
          <w:rFonts w:asciiTheme="minorHAnsi" w:eastAsia="Times New Roman" w:hAnsiTheme="minorHAnsi"/>
          <w:sz w:val="22"/>
        </w:rPr>
        <w:footnoteReference w:id="29"/>
      </w:r>
      <w:r w:rsidR="004C0F51" w:rsidRPr="00BE19AB">
        <w:rPr>
          <w:rFonts w:eastAsia="Times New Roman"/>
          <w:sz w:val="24"/>
        </w:rPr>
        <w:br/>
      </w:r>
      <w:r w:rsidR="00D56427">
        <w:rPr>
          <w:rFonts w:eastAsia="Times New Roman" w:cs="Microsoft Tai Le"/>
          <w:sz w:val="24"/>
        </w:rPr>
        <w:t xml:space="preserve">- </w:t>
      </w:r>
      <w:r w:rsidR="004C0F51" w:rsidRPr="005668BF">
        <w:rPr>
          <w:rFonts w:eastAsia="Times New Roman" w:cs="Microsoft Tai Le"/>
          <w:sz w:val="24"/>
        </w:rPr>
        <w:t>However, the most important may also be negative. It may seem most essential to a person not to be immoral, unfaithful, dependent, or not to become like another person. This negative goal then needs to be avoided at all costs, it is considered to be the worst possible outcome, an unacceptable condition, the unforgivable, mortal sin, or the like.</w:t>
      </w:r>
      <w:r w:rsidR="004C0F51">
        <w:rPr>
          <w:rFonts w:eastAsia="Times New Roman" w:cs="Microsoft Tai Le"/>
          <w:sz w:val="24"/>
        </w:rPr>
        <w:br/>
      </w:r>
      <w:r w:rsidR="004C0F51" w:rsidRPr="005668BF">
        <w:rPr>
          <w:rFonts w:eastAsia="Times New Roman" w:cs="Microsoft Tai Le"/>
          <w:sz w:val="24"/>
        </w:rPr>
        <w:t>- In my view, all approaches to life, all worldviews, whether formalized or private, conscious or unconscious, have different Absolutes which are the basis of these worldviews and ideologies.</w:t>
      </w:r>
      <w:r w:rsidR="004C0F51">
        <w:rPr>
          <w:rFonts w:eastAsia="Times New Roman" w:cs="Microsoft Tai Le"/>
          <w:sz w:val="24"/>
        </w:rPr>
        <w:br/>
        <w:t xml:space="preserve">- </w:t>
      </w:r>
      <w:r w:rsidR="004C0F51" w:rsidRPr="005668BF">
        <w:rPr>
          <w:rFonts w:eastAsia="Times New Roman" w:cs="Microsoft Tai Le"/>
          <w:sz w:val="24"/>
        </w:rPr>
        <w:t>Furthermore, the simple conclusion follows that these Absolutes determine also to which extent an individual is able to cope with their own person, with other people and the world around them. Therefore, these respective Absolutes are also crucial for the genesis and therapy of psychical illnesses.</w:t>
      </w:r>
      <w:r w:rsidR="009043A6" w:rsidRPr="009043A6">
        <w:rPr>
          <w:rStyle w:val="berschrift1Zchn"/>
          <w:rFonts w:eastAsia="Times New Roman" w:cs="Microsoft Tai Le"/>
        </w:rPr>
        <w:t xml:space="preserve"> </w:t>
      </w:r>
      <w:r w:rsidR="009043A6">
        <w:rPr>
          <w:rStyle w:val="Funotenzeichen"/>
          <w:rFonts w:eastAsia="Times New Roman" w:cs="Microsoft Tai Le"/>
        </w:rPr>
        <w:footnoteReference w:id="30"/>
      </w:r>
      <w:r w:rsidR="004C0F51">
        <w:rPr>
          <w:rFonts w:eastAsia="Times New Roman" w:cs="Microsoft Tai Le"/>
          <w:sz w:val="24"/>
        </w:rPr>
        <w:br/>
      </w:r>
      <w:r w:rsidR="004C0F51" w:rsidRPr="005668BF">
        <w:rPr>
          <w:rFonts w:eastAsia="Times New Roman" w:cs="Microsoft Tai Le"/>
          <w:sz w:val="24"/>
        </w:rPr>
        <w:t>- Considering the Absolute as the core of the psyche is not a new concept. The philosopher Karl Jaspers claimed that the kind of God a person believes determines his true being. (More precisely, one might say that the kind of God and the kind of devil a person accepts determines their true being.) S. Kierkegaard expressed similar thoughts. Especially psychotherapists of the “Viennese School” (W. Daim and I. Caruso) were convinced that misabsolutizations are decisive of the emergence of mental disorders. Unfortunately, their work is little known.</w:t>
      </w:r>
      <w:r>
        <w:rPr>
          <w:rFonts w:eastAsia="Times New Roman" w:cs="Microsoft Tai Le"/>
          <w:sz w:val="24"/>
        </w:rPr>
        <w:br/>
      </w:r>
    </w:p>
    <w:p w:rsidR="000776C4" w:rsidRDefault="000776C4" w:rsidP="009967B2">
      <w:pPr>
        <w:spacing w:line="276" w:lineRule="auto"/>
        <w:rPr>
          <w:rFonts w:eastAsia="Times New Roman" w:cs="Microsoft Tai Le"/>
          <w:sz w:val="24"/>
        </w:rPr>
      </w:pPr>
      <w:r>
        <w:rPr>
          <w:sz w:val="24"/>
        </w:rPr>
        <w:tab/>
      </w:r>
      <w:r w:rsidRPr="00BE19AB">
        <w:rPr>
          <w:sz w:val="24"/>
        </w:rPr>
        <w:t>I distinguish:</w:t>
      </w:r>
      <w:r w:rsidRPr="00BE19AB">
        <w:rPr>
          <w:sz w:val="24"/>
        </w:rPr>
        <w:br/>
      </w:r>
      <w:r w:rsidRPr="00BE19AB">
        <w:rPr>
          <w:b/>
          <w:sz w:val="24"/>
        </w:rPr>
        <w:tab/>
        <w:t>• actual Absolute</w:t>
      </w:r>
      <w:r>
        <w:rPr>
          <w:b/>
          <w:sz w:val="24"/>
        </w:rPr>
        <w:t>s</w:t>
      </w:r>
      <w:r w:rsidRPr="00BE19AB">
        <w:rPr>
          <w:b/>
          <w:sz w:val="24"/>
        </w:rPr>
        <w:t xml:space="preserve"> (A) </w:t>
      </w:r>
      <w:r w:rsidRPr="00BE19AB">
        <w:rPr>
          <w:sz w:val="24"/>
        </w:rPr>
        <w:br/>
      </w:r>
      <w:r w:rsidRPr="00BE19AB">
        <w:rPr>
          <w:b/>
          <w:sz w:val="24"/>
        </w:rPr>
        <w:tab/>
      </w:r>
      <w:r w:rsidRPr="00BE19AB">
        <w:rPr>
          <w:rFonts w:asciiTheme="minorHAnsi" w:hAnsiTheme="minorHAnsi"/>
          <w:b/>
          <w:sz w:val="24"/>
        </w:rPr>
        <w:t xml:space="preserve">• strange </w:t>
      </w:r>
      <w:r w:rsidRPr="00F20FDB">
        <w:rPr>
          <w:b/>
          <w:bCs/>
          <w:sz w:val="24"/>
        </w:rPr>
        <w:t>Pseudo</w:t>
      </w:r>
      <w:r>
        <w:rPr>
          <w:b/>
          <w:bCs/>
          <w:sz w:val="24"/>
        </w:rPr>
        <w:t>-A</w:t>
      </w:r>
      <w:r w:rsidRPr="00F20FDB">
        <w:rPr>
          <w:b/>
          <w:bCs/>
          <w:sz w:val="24"/>
        </w:rPr>
        <w:t>bsolute</w:t>
      </w:r>
      <w:r>
        <w:rPr>
          <w:b/>
          <w:bCs/>
          <w:sz w:val="24"/>
        </w:rPr>
        <w:t>s</w:t>
      </w:r>
      <w:r w:rsidRPr="00BE19AB">
        <w:rPr>
          <w:rFonts w:asciiTheme="minorHAnsi" w:hAnsiTheme="minorHAnsi"/>
          <w:b/>
          <w:sz w:val="24"/>
        </w:rPr>
        <w:t xml:space="preserve"> (sA)</w:t>
      </w:r>
      <w:r w:rsidRPr="00BE19AB">
        <w:rPr>
          <w:rFonts w:asciiTheme="minorHAnsi" w:hAnsiTheme="minorHAnsi"/>
          <w:sz w:val="24"/>
        </w:rPr>
        <w:t>.</w:t>
      </w:r>
      <w:r w:rsidRPr="000C432E">
        <w:rPr>
          <w:rStyle w:val="Funotenzeichen"/>
          <w:rFonts w:asciiTheme="minorHAnsi" w:hAnsiTheme="minorHAnsi" w:cs="Microsoft Tai Le"/>
          <w:sz w:val="22"/>
        </w:rPr>
        <w:footnoteReference w:id="31"/>
      </w:r>
      <w:r>
        <w:rPr>
          <w:rFonts w:asciiTheme="minorHAnsi" w:hAnsiTheme="minorHAnsi"/>
          <w:sz w:val="24"/>
        </w:rPr>
        <w:br/>
      </w:r>
      <w:r>
        <w:t xml:space="preserve">• subjective Absolutes (these are often, but not always, Pseudoabsolutes). </w:t>
      </w:r>
      <w:r>
        <w:br/>
        <w:t>• objective Absolutes (if they exist, which I assume, then they are always actual Absolutes).</w:t>
      </w:r>
      <w:r w:rsidRPr="00BE19AB">
        <w:rPr>
          <w:sz w:val="24"/>
        </w:rPr>
        <w:br/>
      </w:r>
      <w:r>
        <w:rPr>
          <w:sz w:val="24"/>
        </w:rPr>
        <w:br/>
        <w:t>All</w:t>
      </w:r>
      <w:r w:rsidRPr="00BE19AB">
        <w:rPr>
          <w:sz w:val="24"/>
        </w:rPr>
        <w:t xml:space="preserve"> types can have positive or negative connotations. (The sA can also be ambivalent.)</w:t>
      </w:r>
      <w:r w:rsidRPr="00BE19AB">
        <w:rPr>
          <w:sz w:val="24"/>
        </w:rPr>
        <w:br/>
        <w:t>That</w:t>
      </w:r>
      <w:r>
        <w:rPr>
          <w:sz w:val="24"/>
        </w:rPr>
        <w:t>´s why I distinguish</w:t>
      </w:r>
      <w:r>
        <w:rPr>
          <w:sz w:val="24"/>
        </w:rPr>
        <w:br/>
        <w:t xml:space="preserve">• </w:t>
      </w:r>
      <w:r w:rsidRPr="00BE19AB">
        <w:rPr>
          <w:sz w:val="24"/>
        </w:rPr>
        <w:t>actual, positive</w:t>
      </w:r>
      <w:r>
        <w:rPr>
          <w:sz w:val="24"/>
        </w:rPr>
        <w:t>/</w:t>
      </w:r>
      <w:r w:rsidRPr="00BE19AB">
        <w:rPr>
          <w:sz w:val="24"/>
        </w:rPr>
        <w:t xml:space="preserve"> </w:t>
      </w:r>
      <w:r>
        <w:rPr>
          <w:sz w:val="24"/>
        </w:rPr>
        <w:t>or negative Absolutes (+A/ ‒</w:t>
      </w:r>
      <w:r w:rsidRPr="00BE19AB">
        <w:rPr>
          <w:sz w:val="24"/>
        </w:rPr>
        <w:t xml:space="preserve">A) </w:t>
      </w:r>
      <w:r w:rsidRPr="00BE19AB">
        <w:rPr>
          <w:sz w:val="24"/>
        </w:rPr>
        <w:br/>
        <w:t xml:space="preserve">• strange, positive </w:t>
      </w:r>
      <w:r>
        <w:rPr>
          <w:sz w:val="24"/>
        </w:rPr>
        <w:t>or</w:t>
      </w:r>
      <w:r w:rsidRPr="00BE19AB">
        <w:rPr>
          <w:sz w:val="24"/>
        </w:rPr>
        <w:t xml:space="preserve"> negative (or ambivalent) Absolutes (+sA, ‒sA or </w:t>
      </w:r>
      <w:r w:rsidRPr="00BE19AB">
        <w:rPr>
          <w:sz w:val="24"/>
        </w:rPr>
        <w:sym w:font="Symbol" w:char="F0B1"/>
      </w:r>
      <w:r w:rsidRPr="00BE19AB">
        <w:rPr>
          <w:sz w:val="24"/>
        </w:rPr>
        <w:t xml:space="preserve">sA). </w:t>
      </w:r>
      <w:r w:rsidRPr="00BE19AB">
        <w:rPr>
          <w:sz w:val="22"/>
        </w:rPr>
        <w:t xml:space="preserve">  </w:t>
      </w:r>
      <w:r w:rsidRPr="00BE19AB">
        <w:rPr>
          <w:sz w:val="22"/>
        </w:rPr>
        <w:br/>
      </w:r>
      <w:r w:rsidRPr="00BE19AB">
        <w:rPr>
          <w:sz w:val="22"/>
        </w:rPr>
        <w:tab/>
        <w:t>(More in this section of `</w:t>
      </w:r>
      <w:hyperlink w:anchor="_M_E_T_1" w:history="1">
        <w:r w:rsidRPr="00BE19AB">
          <w:rPr>
            <w:rStyle w:val="Hyperlink"/>
            <w:sz w:val="22"/>
          </w:rPr>
          <w:t>Metapsychiatry</w:t>
        </w:r>
      </w:hyperlink>
      <w:r w:rsidRPr="00BE19AB">
        <w:rPr>
          <w:sz w:val="22"/>
        </w:rPr>
        <w:t>'.)</w:t>
      </w:r>
      <w:r w:rsidRPr="00BE19AB">
        <w:rPr>
          <w:sz w:val="22"/>
        </w:rPr>
        <w:br/>
      </w:r>
    </w:p>
    <w:p w:rsidR="00496C7F" w:rsidRDefault="00496C7F">
      <w:pPr>
        <w:ind w:left="170" w:hanging="170"/>
        <w:contextualSpacing w:val="0"/>
        <w:rPr>
          <w:rFonts w:eastAsia="Times New Roman" w:cs="Microsoft Tai Le"/>
          <w:sz w:val="24"/>
        </w:rPr>
      </w:pPr>
      <w:r>
        <w:rPr>
          <w:rFonts w:eastAsia="Times New Roman" w:cs="Microsoft Tai Le"/>
          <w:sz w:val="24"/>
        </w:rPr>
        <w:lastRenderedPageBreak/>
        <w:br w:type="page"/>
      </w:r>
    </w:p>
    <w:p w:rsidR="004C0F51" w:rsidRPr="00BE19AB" w:rsidRDefault="004C0F51" w:rsidP="00B37E91">
      <w:pPr>
        <w:pStyle w:val="berschrift5"/>
      </w:pPr>
      <w:bookmarkStart w:id="50" w:name="_Toc524362878"/>
      <w:bookmarkStart w:id="51" w:name="_Toc71106767"/>
      <w:r w:rsidRPr="00BE19AB">
        <w:lastRenderedPageBreak/>
        <w:t>Summary</w:t>
      </w:r>
      <w:bookmarkEnd w:id="50"/>
      <w:bookmarkEnd w:id="51"/>
    </w:p>
    <w:p w:rsidR="00E16DEF" w:rsidRDefault="00D56427" w:rsidP="001640D7">
      <w:pPr>
        <w:spacing w:line="276" w:lineRule="auto"/>
        <w:rPr>
          <w:rFonts w:cs="Microsoft Tai Le"/>
          <w:sz w:val="22"/>
        </w:rPr>
      </w:pPr>
      <w:r w:rsidRPr="00D56427">
        <w:rPr>
          <w:sz w:val="24"/>
        </w:rPr>
        <w:t>The Absolute (A) also determines the identity of a person</w:t>
      </w:r>
      <w:r w:rsidR="004C0F51" w:rsidRPr="00D56427">
        <w:rPr>
          <w:sz w:val="32"/>
        </w:rPr>
        <w:t xml:space="preserve">. </w:t>
      </w:r>
      <w:r w:rsidR="004C0F51" w:rsidRPr="001C3D6F">
        <w:rPr>
          <w:sz w:val="24"/>
        </w:rPr>
        <w:t>(This concept can be summarized in the mottoes: “I am like my A” or alternatively, “my A is my life”.) In addition, the A is the ultimate creative sphere. Whatever a person places above themselves becomes an Absolute. Though the Absolute cannot be proven, it can be experienced and it is more or less apparent and plausible. It is not possible to prove the Absolute in general, nor is it feasible to prove the Absolute of a person (their Self). It is only possible to believe in it.</w:t>
      </w:r>
      <w:r w:rsidR="004C0F51" w:rsidRPr="001C3D6F">
        <w:rPr>
          <w:sz w:val="24"/>
        </w:rPr>
        <w:br/>
        <w:t>In principle, the Absolute is a metaphysical or spiritual category, which means that we can only describe it in words or portray it by using analogies or metaphors, etc. In this sense, it is unspeakable, elusive. It is a priori, a basic assumption. The Absolute is only defined by itself.  It is self-explanatory.</w:t>
      </w:r>
      <w:r w:rsidR="004C0F51" w:rsidRPr="001C3D6F">
        <w:rPr>
          <w:rStyle w:val="Funotenzeichen"/>
          <w:rFonts w:cs="Microsoft Tai Le"/>
        </w:rPr>
        <w:t xml:space="preserve"> </w:t>
      </w:r>
      <w:r w:rsidR="004C0F51" w:rsidRPr="001C3D6F">
        <w:rPr>
          <w:rStyle w:val="Funotenzeichen"/>
          <w:rFonts w:cs="Microsoft Tai Le"/>
        </w:rPr>
        <w:footnoteReference w:id="32"/>
      </w:r>
      <w:r w:rsidR="004C0F51" w:rsidRPr="001C3D6F">
        <w:rPr>
          <w:sz w:val="24"/>
        </w:rPr>
        <w:t xml:space="preserve"> Different rules and characteristics apply to the sphere of the Absolute than </w:t>
      </w:r>
      <w:r w:rsidR="00265627">
        <w:rPr>
          <w:sz w:val="24"/>
        </w:rPr>
        <w:t>to the sphere of the Relative.</w:t>
      </w:r>
      <w:r w:rsidR="00265627">
        <w:rPr>
          <w:rStyle w:val="Funotenzeichen"/>
          <w:sz w:val="24"/>
        </w:rPr>
        <w:footnoteReference w:id="33"/>
      </w:r>
      <w:r w:rsidR="00265627">
        <w:rPr>
          <w:sz w:val="24"/>
        </w:rPr>
        <w:br/>
      </w:r>
      <w:r w:rsidR="004C0F51" w:rsidRPr="001C3D6F">
        <w:rPr>
          <w:sz w:val="24"/>
        </w:rPr>
        <w:t>An investigation of the causes of mental disorders is ultimately (!) a quest for the Absolute.</w:t>
      </w:r>
      <w:r w:rsidR="004C0F51" w:rsidRPr="001C3D6F">
        <w:rPr>
          <w:sz w:val="24"/>
        </w:rPr>
        <w:br/>
        <w:t>Similarly, the main and most important answers (therapy) are also found in the sphere of the Absolute.</w:t>
      </w:r>
      <w:r w:rsidR="001640D7">
        <w:rPr>
          <w:sz w:val="24"/>
        </w:rPr>
        <w:t xml:space="preserve"> </w:t>
      </w:r>
    </w:p>
    <w:p w:rsidR="004C0F51" w:rsidRPr="00BE19AB" w:rsidRDefault="004C0F51" w:rsidP="00B37E91">
      <w:pPr>
        <w:pStyle w:val="berschrift5"/>
      </w:pPr>
      <w:bookmarkStart w:id="52" w:name="_Toc524362879"/>
      <w:bookmarkStart w:id="53" w:name="_Toc71106768"/>
      <w:r w:rsidRPr="00BE19AB">
        <w:t>The 7 Synonyms</w:t>
      </w:r>
      <w:r w:rsidRPr="00BE19AB">
        <w:fldChar w:fldCharType="begin"/>
      </w:r>
      <w:r w:rsidRPr="00BE19AB">
        <w:instrText xml:space="preserve"> XE "Absolute, the:7 synonyms" </w:instrText>
      </w:r>
      <w:r w:rsidRPr="00BE19AB">
        <w:fldChar w:fldCharType="end"/>
      </w:r>
      <w:r w:rsidRPr="00BE19AB">
        <w:t xml:space="preserve"> of the Absolute (</w:t>
      </w:r>
      <w:r w:rsidRPr="00BE19AB">
        <w:rPr>
          <w:rFonts w:cs="Calibri"/>
          <w:szCs w:val="18"/>
        </w:rPr>
        <w:t xml:space="preserve">2nd </w:t>
      </w:r>
      <w:r w:rsidRPr="00BE19AB">
        <w:t>stage of differentiation</w:t>
      </w:r>
      <w:r w:rsidRPr="00BE19AB">
        <w:rPr>
          <w:rFonts w:cs="Calibri"/>
          <w:szCs w:val="18"/>
        </w:rPr>
        <w:t>)</w:t>
      </w:r>
      <w:bookmarkEnd w:id="52"/>
      <w:bookmarkEnd w:id="53"/>
    </w:p>
    <w:p w:rsidR="0061142D" w:rsidRDefault="004C0F51" w:rsidP="004C0F51">
      <w:pPr>
        <w:spacing w:line="276" w:lineRule="auto"/>
        <w:rPr>
          <w:sz w:val="24"/>
        </w:rPr>
      </w:pPr>
      <w:r w:rsidRPr="00BE19AB">
        <w:rPr>
          <w:sz w:val="24"/>
        </w:rPr>
        <w:t>The character of the Absolute (A) becomes more apparent if looking at the origin of the word:</w:t>
      </w:r>
      <w:r w:rsidR="003A71B8">
        <w:rPr>
          <w:sz w:val="24"/>
        </w:rPr>
        <w:t xml:space="preserve"> </w:t>
      </w:r>
      <w:r w:rsidRPr="00BE19AB">
        <w:rPr>
          <w:sz w:val="24"/>
        </w:rPr>
        <w:t xml:space="preserve">It originates from the Latin word “absolutus” and </w:t>
      </w:r>
      <w:r w:rsidRPr="00BE19AB">
        <w:rPr>
          <w:rFonts w:eastAsia="Times New Roman"/>
          <w:sz w:val="24"/>
          <w:szCs w:val="24"/>
        </w:rPr>
        <w:t>denotes a matter or subject which is detached and independent.</w:t>
      </w:r>
      <w:r w:rsidRPr="00BE19AB">
        <w:rPr>
          <w:rFonts w:eastAsia="Times New Roman"/>
          <w:sz w:val="24"/>
          <w:szCs w:val="24"/>
        </w:rPr>
        <w:br/>
      </w:r>
      <w:r w:rsidRPr="00BE19AB">
        <w:rPr>
          <w:rFonts w:eastAsia="Times New Roman"/>
          <w:sz w:val="24"/>
        </w:rPr>
        <w:br/>
        <w:t xml:space="preserve">In this study, I use the following 7 synonyms: </w:t>
      </w:r>
      <w:r w:rsidRPr="00BE19AB">
        <w:rPr>
          <w:rFonts w:eastAsia="Times New Roman"/>
          <w:sz w:val="24"/>
        </w:rPr>
        <w:br/>
      </w:r>
      <w:r w:rsidRPr="00BE19AB">
        <w:rPr>
          <w:sz w:val="24"/>
        </w:rPr>
        <w:tab/>
        <w:t xml:space="preserve">1. </w:t>
      </w:r>
      <w:r w:rsidRPr="00BE19AB">
        <w:rPr>
          <w:b/>
          <w:sz w:val="24"/>
        </w:rPr>
        <w:t>absolute</w:t>
      </w:r>
      <w:r w:rsidRPr="00BE19AB">
        <w:rPr>
          <w:sz w:val="24"/>
        </w:rPr>
        <w:tab/>
      </w:r>
      <w:r w:rsidRPr="00BE19AB">
        <w:rPr>
          <w:sz w:val="24"/>
        </w:rPr>
        <w:br/>
      </w:r>
      <w:r w:rsidRPr="00BE19AB">
        <w:rPr>
          <w:sz w:val="24"/>
        </w:rPr>
        <w:tab/>
        <w:t>2. self</w:t>
      </w:r>
      <w:r w:rsidRPr="00BE19AB">
        <w:rPr>
          <w:sz w:val="24"/>
        </w:rPr>
        <w:br/>
      </w:r>
      <w:r w:rsidRPr="00BE19AB">
        <w:rPr>
          <w:sz w:val="24"/>
        </w:rPr>
        <w:tab/>
        <w:t>3. actual</w:t>
      </w:r>
      <w:r w:rsidRPr="00BE19AB">
        <w:rPr>
          <w:sz w:val="24"/>
        </w:rPr>
        <w:br/>
      </w:r>
      <w:r w:rsidRPr="00BE19AB">
        <w:rPr>
          <w:sz w:val="24"/>
        </w:rPr>
        <w:tab/>
        <w:t>4. whole, complete</w:t>
      </w:r>
      <w:r w:rsidRPr="00BE19AB">
        <w:rPr>
          <w:sz w:val="24"/>
        </w:rPr>
        <w:br/>
      </w:r>
      <w:r w:rsidRPr="00BE19AB">
        <w:rPr>
          <w:sz w:val="24"/>
        </w:rPr>
        <w:tab/>
        <w:t>5. unconditional</w:t>
      </w:r>
      <w:r w:rsidRPr="00BE19AB">
        <w:rPr>
          <w:sz w:val="24"/>
        </w:rPr>
        <w:br/>
      </w:r>
      <w:r w:rsidRPr="00BE19AB">
        <w:rPr>
          <w:sz w:val="24"/>
        </w:rPr>
        <w:tab/>
        <w:t>6. primary, first-rate</w:t>
      </w:r>
      <w:r w:rsidRPr="00BE19AB">
        <w:rPr>
          <w:sz w:val="24"/>
        </w:rPr>
        <w:br/>
      </w:r>
      <w:r w:rsidRPr="00BE19AB">
        <w:rPr>
          <w:sz w:val="24"/>
        </w:rPr>
        <w:tab/>
        <w:t>7. independent</w:t>
      </w:r>
      <w:r w:rsidRPr="00BE19AB">
        <w:rPr>
          <w:sz w:val="22"/>
        </w:rPr>
        <w:br/>
      </w:r>
      <w:r w:rsidRPr="008E3E7F">
        <w:rPr>
          <w:sz w:val="24"/>
        </w:rPr>
        <w:t>The term `absolute´ is the keyword.</w:t>
      </w:r>
      <w:r w:rsidRPr="00BE19AB">
        <w:rPr>
          <w:sz w:val="24"/>
        </w:rPr>
        <w:t xml:space="preserve"> </w:t>
      </w:r>
    </w:p>
    <w:p w:rsidR="0061142D" w:rsidRDefault="0061142D">
      <w:pPr>
        <w:ind w:left="170" w:hanging="170"/>
        <w:contextualSpacing w:val="0"/>
        <w:rPr>
          <w:sz w:val="24"/>
        </w:rPr>
      </w:pPr>
      <w:r>
        <w:rPr>
          <w:sz w:val="24"/>
        </w:rPr>
        <w:br w:type="page"/>
      </w:r>
    </w:p>
    <w:p w:rsidR="004C0F51" w:rsidRPr="00BE19AB" w:rsidRDefault="004C0F51" w:rsidP="00B37E91">
      <w:pPr>
        <w:pStyle w:val="berschrift5"/>
      </w:pPr>
      <w:bookmarkStart w:id="54" w:name="_Toc524362880"/>
      <w:bookmarkStart w:id="55" w:name="_Toc71106769"/>
      <w:r w:rsidRPr="00BE19AB">
        <w:lastRenderedPageBreak/>
        <w:t>Short Systematic Overview</w:t>
      </w:r>
      <w:bookmarkEnd w:id="54"/>
      <w:bookmarkEnd w:id="55"/>
    </w:p>
    <w:p w:rsidR="004C0F51" w:rsidRPr="00A32BEB" w:rsidRDefault="004C0F51" w:rsidP="00B37E91">
      <w:pPr>
        <w:pStyle w:val="berschrift6"/>
      </w:pPr>
      <w:bookmarkStart w:id="56" w:name="_Toc24363334"/>
      <w:r w:rsidRPr="00A32BEB">
        <w:t>Rank of the Absolute</w:t>
      </w:r>
      <w:bookmarkEnd w:id="56"/>
    </w:p>
    <w:p w:rsidR="004C0F51" w:rsidRPr="00A32BEB" w:rsidRDefault="004C0F51" w:rsidP="004C0F51">
      <w:pPr>
        <w:rPr>
          <w:rFonts w:cs="Microsoft Tai Le"/>
        </w:rPr>
      </w:pPr>
      <w:r w:rsidRPr="00A32BEB">
        <w:rPr>
          <w:rFonts w:cs="Microsoft Tai Le"/>
        </w:rPr>
        <w:t xml:space="preserve">After the rank I distinguish </w:t>
      </w:r>
      <w:r>
        <w:rPr>
          <w:rFonts w:cs="Microsoft Tai Le"/>
        </w:rPr>
        <w:t xml:space="preserve">actual </w:t>
      </w:r>
      <w:r w:rsidRPr="00A32BEB">
        <w:rPr>
          <w:rFonts w:cs="Microsoft Tai Le"/>
        </w:rPr>
        <w:t xml:space="preserve">first- and </w:t>
      </w:r>
      <w:r>
        <w:rPr>
          <w:rFonts w:cs="Microsoft Tai Le"/>
        </w:rPr>
        <w:t xml:space="preserve">strange </w:t>
      </w:r>
      <w:r w:rsidRPr="00A32BEB">
        <w:rPr>
          <w:rFonts w:cs="Microsoft Tai Le"/>
        </w:rPr>
        <w:t>second-rate Absolutes.</w:t>
      </w:r>
      <w:r>
        <w:rPr>
          <w:rStyle w:val="Funotenzeichen"/>
          <w:rFonts w:cs="Microsoft Tai Le"/>
        </w:rPr>
        <w:footnoteReference w:id="34"/>
      </w:r>
      <w:r w:rsidRPr="00A32BEB">
        <w:rPr>
          <w:rFonts w:cs="Microsoft Tai Le"/>
        </w:rPr>
        <w:br/>
        <w:t>• To the</w:t>
      </w:r>
      <w:r>
        <w:rPr>
          <w:rFonts w:cs="Microsoft Tai Le"/>
        </w:rPr>
        <w:t xml:space="preserve"> first-rate Absolutes (</w:t>
      </w:r>
      <w:hyperlink w:anchor="_+A" w:history="1">
        <w:r w:rsidRPr="00DA7743">
          <w:rPr>
            <w:rStyle w:val="Hyperlink"/>
            <w:rFonts w:cs="Microsoft Tai Le"/>
          </w:rPr>
          <w:t>A</w:t>
        </w:r>
      </w:hyperlink>
      <w:r>
        <w:rPr>
          <w:rFonts w:cs="Microsoft Tai Le"/>
        </w:rPr>
        <w:t>):</w:t>
      </w:r>
      <w:r>
        <w:rPr>
          <w:rFonts w:cs="Microsoft Tai Le"/>
        </w:rPr>
        <w:br/>
      </w:r>
      <w:r>
        <w:rPr>
          <w:rFonts w:cs="Microsoft Tai Le"/>
        </w:rPr>
        <w:tab/>
        <w:t>- t</w:t>
      </w:r>
      <w:r w:rsidRPr="00A32BEB">
        <w:rPr>
          <w:rFonts w:cs="Microsoft Tai Le"/>
        </w:rPr>
        <w:t xml:space="preserve">he first-rate positive Absolute (+A) </w:t>
      </w:r>
      <w:r w:rsidRPr="00A32BEB">
        <w:rPr>
          <w:rFonts w:cs="Microsoft Tai Le"/>
        </w:rPr>
        <w:br/>
      </w:r>
      <w:r w:rsidRPr="00A32BEB">
        <w:rPr>
          <w:rFonts w:cs="Microsoft Tai Le"/>
        </w:rPr>
        <w:tab/>
        <w:t xml:space="preserve">- the first-rate negative Absolute (‒A) </w:t>
      </w:r>
      <w:r w:rsidRPr="00A32BEB">
        <w:rPr>
          <w:rFonts w:cs="Microsoft Tai Le"/>
        </w:rPr>
        <w:br/>
      </w:r>
      <w:r w:rsidRPr="00A32BEB">
        <w:rPr>
          <w:rFonts w:cs="Microsoft Tai Le"/>
        </w:rPr>
        <w:tab/>
      </w:r>
      <w:r w:rsidR="00D56427">
        <w:tab/>
        <w:t xml:space="preserve">- Especially: </w:t>
      </w:r>
      <w:r w:rsidRPr="00A32BEB">
        <w:rPr>
          <w:rFonts w:cs="Microsoft Tai Le"/>
        </w:rPr>
        <w:t>the personal "attitude toward the Absolute", which I will discuss later.</w:t>
      </w:r>
      <w:r w:rsidRPr="00A32BEB">
        <w:rPr>
          <w:rStyle w:val="Funotenzeichen"/>
          <w:rFonts w:asciiTheme="minorHAnsi" w:hAnsiTheme="minorHAnsi" w:cs="Microsoft Tai Le"/>
        </w:rPr>
        <w:footnoteReference w:id="35"/>
      </w:r>
      <w:r w:rsidRPr="00A32BEB">
        <w:rPr>
          <w:rFonts w:cs="Microsoft Tai Le"/>
        </w:rPr>
        <w:br/>
        <w:t xml:space="preserve">• </w:t>
      </w:r>
      <w:r w:rsidRPr="00A32BEB">
        <w:rPr>
          <w:rFonts w:eastAsia="Times New Roman" w:cs="Microsoft Tai Le"/>
          <w:szCs w:val="24"/>
        </w:rPr>
        <w:t>To the second-rate, strange Absolutes (sA)</w:t>
      </w:r>
      <w:r w:rsidR="00D56427">
        <w:rPr>
          <w:rFonts w:eastAsia="Times New Roman" w:cs="Microsoft Tai Le"/>
          <w:szCs w:val="24"/>
        </w:rPr>
        <w:t xml:space="preserve"> </w:t>
      </w:r>
      <w:r w:rsidR="00D56427">
        <w:t>= the Pseudo</w:t>
      </w:r>
      <w:r w:rsidR="00033E72">
        <w:t>-A</w:t>
      </w:r>
      <w:r w:rsidR="00D56427">
        <w:t>bsolutes</w:t>
      </w:r>
      <w:r w:rsidRPr="00A32BEB">
        <w:rPr>
          <w:rFonts w:eastAsia="Times New Roman" w:cs="Microsoft Tai Le"/>
          <w:szCs w:val="24"/>
        </w:rPr>
        <w:br/>
      </w:r>
      <w:r w:rsidRPr="00A32BEB">
        <w:rPr>
          <w:rFonts w:eastAsia="Times New Roman" w:cs="Microsoft Tai Le"/>
          <w:szCs w:val="24"/>
        </w:rPr>
        <w:tab/>
        <w:t>- positive/pro and negative/</w:t>
      </w:r>
      <w:r w:rsidR="00F16309">
        <w:rPr>
          <w:rFonts w:eastAsia="Times New Roman" w:cs="Microsoft Tai Le"/>
          <w:szCs w:val="24"/>
        </w:rPr>
        <w:t>contra-sA</w:t>
      </w:r>
      <w:r w:rsidRPr="00A32BEB">
        <w:rPr>
          <w:rFonts w:eastAsia="Times New Roman" w:cs="Microsoft Tai Le"/>
          <w:szCs w:val="24"/>
        </w:rPr>
        <w:t xml:space="preserve"> (+sA and ‒sA) </w:t>
      </w:r>
      <w:r w:rsidRPr="00A32BEB">
        <w:rPr>
          <w:rFonts w:eastAsia="Times New Roman" w:cs="Microsoft Tai Le"/>
          <w:szCs w:val="24"/>
        </w:rPr>
        <w:br/>
      </w:r>
      <w:r w:rsidRPr="00A32BEB">
        <w:rPr>
          <w:rFonts w:eastAsia="Times New Roman" w:cs="Microsoft Tai Le"/>
          <w:szCs w:val="24"/>
        </w:rPr>
        <w:tab/>
        <w:t xml:space="preserve">- strange nothingness (s0 or only 0). </w:t>
      </w:r>
      <w:r w:rsidRPr="00A32BEB">
        <w:rPr>
          <w:rStyle w:val="Funotenzeichen"/>
          <w:rFonts w:asciiTheme="minorHAnsi" w:hAnsiTheme="minorHAnsi" w:cs="Microsoft Tai Le"/>
        </w:rPr>
        <w:footnoteReference w:id="36"/>
      </w:r>
      <w:r w:rsidRPr="00A32BEB">
        <w:rPr>
          <w:rFonts w:eastAsia="Times New Roman" w:cs="Microsoft Tai Le"/>
          <w:szCs w:val="24"/>
        </w:rPr>
        <w:t xml:space="preserve"> </w:t>
      </w:r>
      <w:r w:rsidRPr="00A32BEB">
        <w:rPr>
          <w:rFonts w:cs="Microsoft Tai Le"/>
        </w:rPr>
        <w:tab/>
      </w:r>
      <w:r w:rsidRPr="00A32BEB">
        <w:rPr>
          <w:rFonts w:cs="Microsoft Tai Le"/>
        </w:rPr>
        <w:br/>
      </w:r>
      <w:r w:rsidRPr="00A32BEB">
        <w:rPr>
          <w:rFonts w:cs="Microsoft Tai Le"/>
        </w:rPr>
        <w:tab/>
        <w:t xml:space="preserve">They play an essential part in the emergence of mental disorders and </w:t>
      </w:r>
      <w:r w:rsidRPr="00A32BEB">
        <w:rPr>
          <w:rFonts w:eastAsia="Times New Roman" w:cs="Microsoft Tai Le"/>
          <w:szCs w:val="24"/>
        </w:rPr>
        <w:t xml:space="preserve">will be discussed in greater detail in the following chapters. </w:t>
      </w:r>
    </w:p>
    <w:p w:rsidR="004C0F51" w:rsidRPr="00A32BEB" w:rsidRDefault="004C0F51" w:rsidP="00B37E91">
      <w:pPr>
        <w:pStyle w:val="berschrift6"/>
      </w:pPr>
      <w:bookmarkStart w:id="57" w:name="_Toc24363335"/>
      <w:r w:rsidRPr="00A32BEB">
        <w:t>Spheres</w:t>
      </w:r>
      <w:r w:rsidRPr="00A32BEB">
        <w:fldChar w:fldCharType="begin"/>
      </w:r>
      <w:r w:rsidRPr="00A32BEB">
        <w:instrText xml:space="preserve"> XE "Absolute, the:areas" </w:instrText>
      </w:r>
      <w:r w:rsidRPr="00A32BEB">
        <w:fldChar w:fldCharType="end"/>
      </w:r>
      <w:r w:rsidRPr="00A32BEB">
        <w:t xml:space="preserve"> of the Absolute</w:t>
      </w:r>
      <w:bookmarkEnd w:id="57"/>
    </w:p>
    <w:p w:rsidR="004C0F51" w:rsidRPr="00A32BEB" w:rsidRDefault="004C0F51" w:rsidP="004C0F51">
      <w:pPr>
        <w:rPr>
          <w:rFonts w:eastAsia="Times New Roman"/>
        </w:rPr>
      </w:pPr>
      <w:r w:rsidRPr="00A32BEB">
        <w:rPr>
          <w:rFonts w:eastAsia="Times New Roman"/>
        </w:rPr>
        <w:t xml:space="preserve">The </w:t>
      </w:r>
      <w:r w:rsidRPr="005C3B28">
        <w:rPr>
          <w:rFonts w:eastAsia="Times New Roman"/>
        </w:rPr>
        <w:t>first-rate</w:t>
      </w:r>
      <w:r w:rsidRPr="00A66F53">
        <w:rPr>
          <w:rFonts w:eastAsia="Times New Roman"/>
        </w:rPr>
        <w:t xml:space="preserve"> </w:t>
      </w:r>
      <w:r>
        <w:rPr>
          <w:rFonts w:eastAsia="Times New Roman"/>
          <w:u w:val="single"/>
        </w:rPr>
        <w:t>actual</w:t>
      </w:r>
      <w:r w:rsidRPr="00A32BEB">
        <w:rPr>
          <w:rFonts w:eastAsia="Times New Roman"/>
          <w:u w:val="single"/>
        </w:rPr>
        <w:t xml:space="preserve"> Absolute</w:t>
      </w:r>
      <w:r w:rsidRPr="00A32BEB">
        <w:rPr>
          <w:rFonts w:eastAsia="Times New Roman"/>
        </w:rPr>
        <w:t xml:space="preserve"> (A¹) has the following parts:</w:t>
      </w:r>
    </w:p>
    <w:p w:rsidR="004C0F51" w:rsidRPr="008E3E7F" w:rsidRDefault="004C0F51" w:rsidP="004C0F51">
      <w:r w:rsidRPr="00A32BEB">
        <w:tab/>
      </w:r>
      <w:r w:rsidRPr="00A32BEB">
        <w:tab/>
        <w:t xml:space="preserve">A-center = the core-Absolute is only and </w:t>
      </w:r>
      <w:r w:rsidRPr="00A32BEB">
        <w:rPr>
          <w:rFonts w:eastAsia="Times New Roman"/>
          <w:szCs w:val="24"/>
        </w:rPr>
        <w:t>exclusively-absolute</w:t>
      </w:r>
      <w:r w:rsidRPr="00A32BEB">
        <w:t>.</w:t>
      </w:r>
      <w:r w:rsidRPr="00A32BEB">
        <w:br/>
      </w:r>
      <w:r w:rsidRPr="00A32BEB">
        <w:tab/>
      </w:r>
      <w:r w:rsidRPr="00A32BEB">
        <w:tab/>
        <w:t>A-external = the external Absolute is relative and also-absolute</w:t>
      </w:r>
      <w:r>
        <w:t>.</w:t>
      </w:r>
    </w:p>
    <w:p w:rsidR="004C0F51" w:rsidRPr="008E3E7F" w:rsidRDefault="001544C8" w:rsidP="004C0F51">
      <w:pPr>
        <w:pStyle w:val="Textkrper"/>
        <w:spacing w:line="276" w:lineRule="auto"/>
      </w:pPr>
      <w:r>
        <w:rPr>
          <w:noProof/>
          <w:lang w:val="de-DE" w:eastAsia="de-DE"/>
        </w:rPr>
        <mc:AlternateContent>
          <mc:Choice Requires="wpg">
            <w:drawing>
              <wp:inline distT="0" distB="0" distL="0" distR="0">
                <wp:extent cx="4456430" cy="1129030"/>
                <wp:effectExtent l="0" t="0" r="0" b="0"/>
                <wp:docPr id="5182" name="Group 1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1129030"/>
                          <a:chOff x="2524" y="6374"/>
                          <a:chExt cx="7018" cy="1778"/>
                        </a:xfrm>
                      </wpg:grpSpPr>
                      <wps:wsp>
                        <wps:cNvPr id="5183" name="Oval 2113"/>
                        <wps:cNvSpPr>
                          <a:spLocks noChangeArrowheads="1"/>
                        </wps:cNvSpPr>
                        <wps:spPr bwMode="auto">
                          <a:xfrm>
                            <a:off x="4292" y="6620"/>
                            <a:ext cx="1266" cy="1271"/>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5920" name="Oval 2114"/>
                        <wps:cNvSpPr>
                          <a:spLocks noChangeArrowheads="1"/>
                        </wps:cNvSpPr>
                        <wps:spPr bwMode="auto">
                          <a:xfrm>
                            <a:off x="4601" y="6931"/>
                            <a:ext cx="633" cy="63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5921" name="AutoShape 2115"/>
                        <wps:cNvSpPr>
                          <a:spLocks/>
                        </wps:cNvSpPr>
                        <wps:spPr bwMode="auto">
                          <a:xfrm>
                            <a:off x="5935" y="7521"/>
                            <a:ext cx="3607" cy="631"/>
                          </a:xfrm>
                          <a:prstGeom prst="callout1">
                            <a:avLst>
                              <a:gd name="adj1" fmla="val 28528"/>
                              <a:gd name="adj2" fmla="val -3329"/>
                              <a:gd name="adj3" fmla="val 12519"/>
                              <a:gd name="adj4" fmla="val -1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BB5EEF" w:rsidRDefault="00313791" w:rsidP="004C0F51">
                              <w:pPr>
                                <w:rPr>
                                  <w:sz w:val="18"/>
                                </w:rPr>
                              </w:pPr>
                              <w:r w:rsidRPr="00BB5EEF">
                                <w:rPr>
                                  <w:sz w:val="18"/>
                                </w:rPr>
                                <w:t xml:space="preserve">Outside-Absolute </w:t>
                              </w:r>
                              <w:r w:rsidRPr="00BB5EEF">
                                <w:rPr>
                                  <w:sz w:val="18"/>
                                </w:rPr>
                                <w:br/>
                                <w:t>(relative or also absolute)</w:t>
                              </w:r>
                            </w:p>
                          </w:txbxContent>
                        </wps:txbx>
                        <wps:bodyPr rot="0" vert="horz" wrap="square" lIns="91440" tIns="45720" rIns="91440" bIns="45720" anchor="t" anchorCtr="0" upright="1">
                          <a:noAutofit/>
                        </wps:bodyPr>
                      </wps:wsp>
                      <wps:wsp>
                        <wps:cNvPr id="5922" name="AutoShape 11581"/>
                        <wps:cNvSpPr>
                          <a:spLocks/>
                        </wps:cNvSpPr>
                        <wps:spPr bwMode="auto">
                          <a:xfrm>
                            <a:off x="4024" y="6772"/>
                            <a:ext cx="209" cy="1119"/>
                          </a:xfrm>
                          <a:prstGeom prst="leftBrace">
                            <a:avLst>
                              <a:gd name="adj1" fmla="val 446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3" name="Text Box 11582"/>
                        <wps:cNvSpPr txBox="1">
                          <a:spLocks noChangeArrowheads="1"/>
                        </wps:cNvSpPr>
                        <wps:spPr bwMode="auto">
                          <a:xfrm>
                            <a:off x="2524" y="6931"/>
                            <a:ext cx="1709"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81E42" w:rsidRDefault="00313791" w:rsidP="004C0F51">
                              <w:pPr>
                                <w:ind w:left="170"/>
                                <w:rPr>
                                  <w:sz w:val="18"/>
                                </w:rPr>
                              </w:pPr>
                              <w:r>
                                <w:rPr>
                                  <w:sz w:val="18"/>
                                </w:rPr>
                                <w:tab/>
                              </w:r>
                              <w:r>
                                <w:rPr>
                                  <w:sz w:val="18"/>
                                </w:rPr>
                                <w:tab/>
                              </w:r>
                              <w:r w:rsidRPr="00481E42">
                                <w:rPr>
                                  <w:sz w:val="18"/>
                                </w:rPr>
                                <w:t xml:space="preserve">The whole </w:t>
                              </w:r>
                              <w:r>
                                <w:rPr>
                                  <w:sz w:val="18"/>
                                </w:rPr>
                                <w:br/>
                              </w:r>
                              <w:r>
                                <w:rPr>
                                  <w:sz w:val="18"/>
                                </w:rPr>
                                <w:tab/>
                              </w:r>
                              <w:r>
                                <w:rPr>
                                  <w:sz w:val="18"/>
                                </w:rPr>
                                <w:tab/>
                              </w:r>
                              <w:r w:rsidRPr="00481E42">
                                <w:rPr>
                                  <w:sz w:val="18"/>
                                </w:rPr>
                                <w:t>Absolute</w:t>
                              </w:r>
                            </w:p>
                          </w:txbxContent>
                        </wps:txbx>
                        <wps:bodyPr rot="0" vert="horz" wrap="square" lIns="91440" tIns="45720" rIns="91440" bIns="45720" anchor="t" anchorCtr="0" upright="1">
                          <a:noAutofit/>
                        </wps:bodyPr>
                      </wps:wsp>
                      <wps:wsp>
                        <wps:cNvPr id="5924" name="AutoShape 2118"/>
                        <wps:cNvSpPr>
                          <a:spLocks/>
                        </wps:cNvSpPr>
                        <wps:spPr bwMode="auto">
                          <a:xfrm>
                            <a:off x="5916" y="6374"/>
                            <a:ext cx="1786" cy="747"/>
                          </a:xfrm>
                          <a:prstGeom prst="callout1">
                            <a:avLst>
                              <a:gd name="adj1" fmla="val 37500"/>
                              <a:gd name="adj2" fmla="val -9796"/>
                              <a:gd name="adj3" fmla="val 121250"/>
                              <a:gd name="adj4" fmla="val -54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481E42" w:rsidRDefault="00313791" w:rsidP="004C0F51">
                              <w:pPr>
                                <w:rPr>
                                  <w:sz w:val="18"/>
                                </w:rPr>
                              </w:pPr>
                              <w:r w:rsidRPr="00481E42">
                                <w:rPr>
                                  <w:sz w:val="18"/>
                                </w:rPr>
                                <w:t xml:space="preserve">Core-Absolute </w:t>
                              </w:r>
                              <w:r w:rsidRPr="00481E42">
                                <w:rPr>
                                  <w:sz w:val="18"/>
                                </w:rPr>
                                <w:br/>
                                <w:t>(only absolute)</w:t>
                              </w:r>
                            </w:p>
                          </w:txbxContent>
                        </wps:txbx>
                        <wps:bodyPr rot="0" vert="horz" wrap="square" lIns="91440" tIns="45720" rIns="91440" bIns="45720" anchor="t" anchorCtr="0" upright="1">
                          <a:noAutofit/>
                        </wps:bodyPr>
                      </wps:wsp>
                    </wpg:wgp>
                  </a:graphicData>
                </a:graphic>
              </wp:inline>
            </w:drawing>
          </mc:Choice>
          <mc:Fallback>
            <w:pict>
              <v:group id="Group 11577" o:spid="_x0000_s1050" style="width:350.9pt;height:88.9pt;mso-position-horizontal-relative:char;mso-position-vertical-relative:line" coordorigin="2524,6374" coordsize="701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">
                <v:oval id="Oval 2113" o:spid="_x0000_s1051" style="position:absolute;left:4292;top:6620;width:126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I98YA&#10;AADdAAAADwAAAGRycy9kb3ducmV2LnhtbESPQWvCQBSE7wX/w/IEL6VubFFsmlWCRSilIFF7f2Rf&#10;ssHs25BdY/rvu4WCx2FmvmGy7WhbMVDvG8cKFvMEBHHpdMO1gvNp/7QG4QOyxtYxKfghD9vN5CHD&#10;VLsbFzQcQy0ihH2KCkwIXSqlLw1Z9HPXEUevcr3FEGVfS93jLcJtK5+TZCUtNhwXDHa0M1Rejler&#10;4FV+VZ/vj5jn37vhfDBtsSqWo1Kz6Zi/gQg0hnv4v/2hFSwX6x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nI98YAAADdAAAADwAAAAAAAAAAAAAAAACYAgAAZHJz&#10;L2Rvd25yZXYueG1sUEsFBgAAAAAEAAQA9QAAAIsDAAAAAA==&#10;" fillcolor="#ddd" stroked="f" strokeweight="1pt"/>
                <v:oval id="Oval 2114" o:spid="_x0000_s1052" style="position:absolute;left:4601;top:6931;width:63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HsMA&#10;AADdAAAADwAAAGRycy9kb3ducmV2LnhtbERPz2vCMBS+C/sfwht409SySVeNUjYG4tCxzoPHR/PW&#10;hjUvpYm1+++Xg+Dx4/u93o62FQP13jhWsJgnIIgrpw3XCk7f77MMhA/IGlvHpOCPPGw3D5M15tpd&#10;+YuGMtQihrDPUUETQpdL6auGLPq564gj9+N6iyHCvpa6x2sMt61Mk2QpLRqODQ129NpQ9VterIKi&#10;WBw+jqYduchO5/3TpzFvtlRq+jgWKxCBxnAX39w7reD5JY374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HsMAAADdAAAADwAAAAAAAAAAAAAAAACYAgAAZHJzL2Rv&#10;d25yZXYueG1sUEsFBgAAAAAEAAQA9QAAAIgDAAAAAA==&#10;" stroked="f" strokeweight="2p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2115" o:spid="_x0000_s1053" type="#_x0000_t41" style="position:absolute;left:5935;top:7521;width:3607;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r7sYA&#10;AADdAAAADwAAAGRycy9kb3ducmV2LnhtbESPQWvCQBSE7wX/w/KEXopuFJQaXUUspSXooVE8P7LP&#10;bDD7Ns2uGv+9KxR6HGbmG2ax6mwtrtT6yrGC0TABQVw4XXGp4LD/HLyD8AFZY+2YFNzJw2rZe1lg&#10;qt2Nf+iah1JECPsUFZgQmlRKXxiy6IeuIY7eybUWQ5RtKXWLtwi3tRwnyVRarDguGGxoY6g45xer&#10;IDvt7MfxnlWzidn+aq0vX132ptRrv1vPQQTqwn/4r/2tFUxm4xE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pr7sYAAADdAAAADwAAAAAAAAAAAAAAAACYAgAAZHJz&#10;L2Rvd25yZXYueG1sUEsFBgAAAAAEAAQA9QAAAIsDAAAAAA==&#10;" adj="-4174,2704,-719,6162" filled="f">
                  <v:textbox>
                    <w:txbxContent>
                      <w:p w:rsidR="00313791" w:rsidRPr="00BB5EEF" w:rsidRDefault="00313791" w:rsidP="004C0F51">
                        <w:pPr>
                          <w:rPr>
                            <w:sz w:val="18"/>
                          </w:rPr>
                        </w:pPr>
                        <w:r w:rsidRPr="00BB5EEF">
                          <w:rPr>
                            <w:sz w:val="18"/>
                          </w:rPr>
                          <w:t xml:space="preserve">Outside-Absolute </w:t>
                        </w:r>
                        <w:r w:rsidRPr="00BB5EEF">
                          <w:rPr>
                            <w:sz w:val="18"/>
                          </w:rPr>
                          <w:br/>
                          <w:t>(relative or also absolute)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581" o:spid="_x0000_s1054" type="#_x0000_t87" style="position:absolute;left:4024;top:6772;width:209;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zLcYA&#10;AADdAAAADwAAAGRycy9kb3ducmV2LnhtbESPQWvCQBSE70L/w/IKvYjZJGDR6CqlIKiHFm31/Mg+&#10;k2D2bZpdNfbXu4LgcZiZb5jpvDO1OFPrKssKkigGQZxbXXGh4PdnMRiBcB5ZY22ZFFzJwXz20pti&#10;pu2FN3Te+kIECLsMFZTeN5mULi/JoItsQxy8g20N+iDbQuoWLwFuapnG8bs0WHFYKLGhz5Ly4/Zk&#10;FPhd8pV3//YPF6t9vEz66833ca3U22v3MQHhqfPP8KO91AqG4zSF+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zLcYAAADdAAAADwAAAAAAAAAAAAAAAACYAgAAZHJz&#10;L2Rvd25yZXYueG1sUEsFBgAAAAAEAAQA9QAAAIsDAAAAAA==&#10;"/>
                <v:shape id="Text Box 11582" o:spid="_x0000_s1055" type="#_x0000_t202" style="position:absolute;left:2524;top:6931;width:1709;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GMQA&#10;AADdAAAADwAAAGRycy9kb3ducmV2LnhtbESPW4vCMBSE3xf8D+EI+7YmXtFqFFEW9snFK/h2aI5t&#10;sTkpTdbWf28WFvZxmJlvmMWqtaV4UO0Lxxr6PQWCOHWm4EzD6fj5MQXhA7LB0jFpeJKH1bLztsDE&#10;uIb39DiETEQI+wQ15CFUiZQ+zcmi77mKOHo3V1sMUdaZNDU2EW5LOVBqIi0WHBdyrGiTU3o//FgN&#10;593tehmp72xrx1XjWiXZzqTW7912PQcRqA3/4b/2l9Ewng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jxjEAAAA3QAAAA8AAAAAAAAAAAAAAAAAmAIAAGRycy9k&#10;b3ducmV2LnhtbFBLBQYAAAAABAAEAPUAAACJAwAAAAA=&#10;" filled="f" stroked="f">
                  <v:textbox>
                    <w:txbxContent>
                      <w:p w:rsidR="00313791" w:rsidRPr="00481E42" w:rsidRDefault="00313791" w:rsidP="004C0F51">
                        <w:pPr>
                          <w:ind w:left="170"/>
                          <w:rPr>
                            <w:sz w:val="18"/>
                          </w:rPr>
                        </w:pPr>
                        <w:r>
                          <w:rPr>
                            <w:sz w:val="18"/>
                          </w:rPr>
                          <w:tab/>
                        </w:r>
                        <w:r>
                          <w:rPr>
                            <w:sz w:val="18"/>
                          </w:rPr>
                          <w:tab/>
                        </w:r>
                        <w:r w:rsidRPr="00481E42">
                          <w:rPr>
                            <w:sz w:val="18"/>
                          </w:rPr>
                          <w:t xml:space="preserve">The whole </w:t>
                        </w:r>
                        <w:r>
                          <w:rPr>
                            <w:sz w:val="18"/>
                          </w:rPr>
                          <w:br/>
                        </w:r>
                        <w:r>
                          <w:rPr>
                            <w:sz w:val="18"/>
                          </w:rPr>
                          <w:tab/>
                        </w:r>
                        <w:r>
                          <w:rPr>
                            <w:sz w:val="18"/>
                          </w:rPr>
                          <w:tab/>
                        </w:r>
                        <w:r w:rsidRPr="00481E42">
                          <w:rPr>
                            <w:sz w:val="18"/>
                          </w:rPr>
                          <w:t>Absolute</w:t>
                        </w:r>
                      </w:p>
                    </w:txbxContent>
                  </v:textbox>
                </v:shape>
                <v:shape id="AutoShape 2118" o:spid="_x0000_s1056" type="#_x0000_t41" style="position:absolute;left:5916;top:6374;width:1786;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DsQA&#10;AADdAAAADwAAAGRycy9kb3ducmV2LnhtbESPX2vCMBTF3wW/Q7jC3maqU9HOKG4o6JtW2V4vzV1b&#10;bG66JNP67Y0w8PFw/vw482VranEh5yvLCgb9BARxbnXFhYLTcfM6BeEDssbaMim4kYflotuZY6rt&#10;lQ90yUIh4gj7FBWUITSplD4vyaDv24Y4ej/WGQxRukJqh9c4bmo5TJKJNFhxJJTY0GdJ+Tn7MxHy&#10;/ZXhbzP7uJ13++Cy0Wn8Nl0r9dJrV+8gArXhGf5vb7WC8Ww4g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Pw7EAAAA3QAAAA8AAAAAAAAAAAAAAAAAmAIAAGRycy9k&#10;b3ducmV2LnhtbFBLBQYAAAAABAAEAPUAAACJAwAAAAA=&#10;" adj="-11832,26190,-2116,8100" filled="f">
                  <v:textbox>
                    <w:txbxContent>
                      <w:p w:rsidR="00313791" w:rsidRPr="00481E42" w:rsidRDefault="00313791" w:rsidP="004C0F51">
                        <w:pPr>
                          <w:rPr>
                            <w:sz w:val="18"/>
                          </w:rPr>
                        </w:pPr>
                        <w:r w:rsidRPr="00481E42">
                          <w:rPr>
                            <w:sz w:val="18"/>
                          </w:rPr>
                          <w:t xml:space="preserve">Core-Absolute </w:t>
                        </w:r>
                        <w:r w:rsidRPr="00481E42">
                          <w:rPr>
                            <w:sz w:val="18"/>
                          </w:rPr>
                          <w:br/>
                          <w:t>(only absolute)</w:t>
                        </w:r>
                      </w:p>
                    </w:txbxContent>
                  </v:textbox>
                  <o:callout v:ext="edit" minusy="t"/>
                </v:shape>
                <w10:anchorlock/>
              </v:group>
            </w:pict>
          </mc:Fallback>
        </mc:AlternateContent>
      </w:r>
    </w:p>
    <w:p w:rsidR="004C0F51" w:rsidRDefault="004C0F51" w:rsidP="004C0F51">
      <w:pPr>
        <w:pStyle w:val="Textkrper"/>
        <w:spacing w:line="276" w:lineRule="auto"/>
        <w:rPr>
          <w:sz w:val="18"/>
        </w:rPr>
      </w:pPr>
      <w:r w:rsidRPr="008E3E7F">
        <w:rPr>
          <w:sz w:val="18"/>
        </w:rPr>
        <w:t xml:space="preserve">In the first-rate reality, the Relative is co-absolutized by the Absolute, so that this Relative is here `also- absolute´. </w:t>
      </w:r>
    </w:p>
    <w:p w:rsidR="003A71B8" w:rsidRPr="008E3E7F" w:rsidRDefault="003A71B8" w:rsidP="004C0F51">
      <w:pPr>
        <w:pStyle w:val="Textkrper"/>
        <w:spacing w:line="276" w:lineRule="auto"/>
        <w:rPr>
          <w:sz w:val="18"/>
        </w:rPr>
      </w:pPr>
    </w:p>
    <w:p w:rsidR="004C0F51" w:rsidRPr="008E3E7F" w:rsidRDefault="004C0F51" w:rsidP="00AB6D01">
      <w:pPr>
        <w:pStyle w:val="berschrift7"/>
        <w:rPr>
          <w:rStyle w:val="shorttext"/>
          <w:b w:val="0"/>
        </w:rPr>
      </w:pPr>
      <w:r w:rsidRPr="008E3E7F">
        <w:rPr>
          <w:rStyle w:val="shorttext"/>
        </w:rPr>
        <w:tab/>
      </w:r>
      <w:r>
        <w:rPr>
          <w:rStyle w:val="shorttext"/>
        </w:rPr>
        <w:tab/>
      </w:r>
      <w:r w:rsidRPr="008E3E7F">
        <w:rPr>
          <w:rStyle w:val="shorttext"/>
          <w:b w:val="0"/>
        </w:rPr>
        <w:t>Preview: Spheres of a sec</w:t>
      </w:r>
      <w:r w:rsidR="00D56427">
        <w:rPr>
          <w:rStyle w:val="shorttext"/>
          <w:b w:val="0"/>
        </w:rPr>
        <w:t xml:space="preserve">ond-rate, strange Absolute (sA) </w:t>
      </w:r>
      <w:r w:rsidR="00D56427" w:rsidRPr="00D56427">
        <w:rPr>
          <w:rStyle w:val="shorttext0"/>
          <w:rFonts w:cs="Calibri"/>
          <w:b w:val="0"/>
          <w:lang w:val="en-US"/>
        </w:rPr>
        <w:t>resp. Pseudo</w:t>
      </w:r>
      <w:r w:rsidR="00033E72">
        <w:rPr>
          <w:rStyle w:val="shorttext0"/>
          <w:rFonts w:cs="Calibri"/>
          <w:b w:val="0"/>
          <w:lang w:val="en-US"/>
        </w:rPr>
        <w:t>-A</w:t>
      </w:r>
      <w:r w:rsidR="00D56427" w:rsidRPr="00D56427">
        <w:rPr>
          <w:rStyle w:val="shorttext0"/>
          <w:rFonts w:cs="Calibri"/>
          <w:b w:val="0"/>
          <w:lang w:val="en-US"/>
        </w:rPr>
        <w:t>bsolute</w:t>
      </w:r>
      <w:r w:rsidR="00D56427" w:rsidRPr="00D56427">
        <w:rPr>
          <w:rStyle w:val="shorttext0"/>
          <w:b w:val="0"/>
          <w:lang w:val="en-US"/>
        </w:rPr>
        <w:t>.</w:t>
      </w:r>
    </w:p>
    <w:p w:rsidR="004C0F51" w:rsidRPr="008E3E7F" w:rsidRDefault="001544C8" w:rsidP="004C0F51">
      <w:pPr>
        <w:spacing w:line="276" w:lineRule="auto"/>
      </w:pPr>
      <w:r>
        <w:rPr>
          <w:noProof/>
          <w:lang w:val="de-DE"/>
        </w:rPr>
        <mc:AlternateContent>
          <mc:Choice Requires="wpg">
            <w:drawing>
              <wp:anchor distT="0" distB="0" distL="114300" distR="114300" simplePos="0" relativeHeight="251636224" behindDoc="0" locked="0" layoutInCell="1" allowOverlap="1">
                <wp:simplePos x="0" y="0"/>
                <wp:positionH relativeFrom="column">
                  <wp:posOffset>584200</wp:posOffset>
                </wp:positionH>
                <wp:positionV relativeFrom="paragraph">
                  <wp:posOffset>120650</wp:posOffset>
                </wp:positionV>
                <wp:extent cx="1072515" cy="499745"/>
                <wp:effectExtent l="0" t="0" r="0" b="14605"/>
                <wp:wrapSquare wrapText="bothSides"/>
                <wp:docPr id="5937" name="Group 1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499745"/>
                          <a:chOff x="7317" y="5879"/>
                          <a:chExt cx="1406" cy="787"/>
                        </a:xfrm>
                      </wpg:grpSpPr>
                      <wps:wsp>
                        <wps:cNvPr id="5938" name="AutoShape 11568"/>
                        <wps:cNvCnPr>
                          <a:cxnSpLocks noChangeShapeType="1"/>
                        </wps:cNvCnPr>
                        <wps:spPr bwMode="auto">
                          <a:xfrm>
                            <a:off x="8520" y="6335"/>
                            <a:ext cx="86"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9" name="Oval 2551"/>
                        <wps:cNvSpPr>
                          <a:spLocks noChangeArrowheads="1"/>
                        </wps:cNvSpPr>
                        <wps:spPr bwMode="auto">
                          <a:xfrm>
                            <a:off x="7972" y="5964"/>
                            <a:ext cx="751" cy="702"/>
                          </a:xfrm>
                          <a:prstGeom prst="ellipse">
                            <a:avLst/>
                          </a:prstGeom>
                          <a:pattFill prst="dk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5940" name="Oval 2552"/>
                        <wps:cNvSpPr>
                          <a:spLocks noChangeArrowheads="1"/>
                        </wps:cNvSpPr>
                        <wps:spPr bwMode="auto">
                          <a:xfrm>
                            <a:off x="7317" y="5879"/>
                            <a:ext cx="831" cy="787"/>
                          </a:xfrm>
                          <a:prstGeom prst="ellipse">
                            <a:avLst/>
                          </a:prstGeom>
                          <a:pattFill prst="dkUp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5941" name="Group 2553"/>
                        <wpg:cNvGrpSpPr>
                          <a:grpSpLocks/>
                        </wpg:cNvGrpSpPr>
                        <wpg:grpSpPr bwMode="auto">
                          <a:xfrm>
                            <a:off x="7685" y="6092"/>
                            <a:ext cx="750" cy="272"/>
                            <a:chOff x="5900" y="127"/>
                            <a:chExt cx="569" cy="143"/>
                          </a:xfrm>
                        </wpg:grpSpPr>
                        <wps:wsp>
                          <wps:cNvPr id="5942" name="Oval 2554"/>
                          <wps:cNvSpPr>
                            <a:spLocks noChangeArrowheads="1"/>
                          </wps:cNvSpPr>
                          <wps:spPr bwMode="auto">
                            <a:xfrm>
                              <a:off x="6184" y="12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943" name="Oval 2555"/>
                          <wps:cNvSpPr>
                            <a:spLocks noChangeArrowheads="1"/>
                          </wps:cNvSpPr>
                          <wps:spPr bwMode="auto">
                            <a:xfrm>
                              <a:off x="5900" y="12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944" name="Group 2556"/>
                        <wpg:cNvGrpSpPr>
                          <a:grpSpLocks/>
                        </wpg:cNvGrpSpPr>
                        <wpg:grpSpPr bwMode="auto">
                          <a:xfrm>
                            <a:off x="7908" y="6311"/>
                            <a:ext cx="237" cy="331"/>
                            <a:chOff x="8477" y="7397"/>
                            <a:chExt cx="180" cy="180"/>
                          </a:xfrm>
                        </wpg:grpSpPr>
                        <wps:wsp>
                          <wps:cNvPr id="5945" name="Oval 2557"/>
                          <wps:cNvSpPr>
                            <a:spLocks noChangeArrowheads="1"/>
                          </wps:cNvSpPr>
                          <wps:spPr bwMode="auto">
                            <a:xfrm>
                              <a:off x="8477" y="739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6" name="Line 2558"/>
                          <wps:cNvCnPr>
                            <a:cxnSpLocks noChangeShapeType="1"/>
                          </wps:cNvCnPr>
                          <wps:spPr bwMode="auto">
                            <a:xfrm flipH="1">
                              <a:off x="8477" y="739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B2363F" id="Group 11567" o:spid="_x0000_s1026" style="position:absolute;margin-left:46pt;margin-top:9.5pt;width:84.45pt;height:39.35pt;z-index:251636224" coordorigin="7317,5879" coordsize="140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">
                <v:shape id="AutoShape 11568" o:spid="_x0000_s1027" type="#_x0000_t32" style="position:absolute;left:8520;top:6335;width:86;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Se8QAAADdAAAADwAAAGRycy9kb3ducmV2LnhtbERPTWsCMRC9F/wPYYReSs1asdStUbYF&#10;QQsetHofN9NNcDNZN1HXf28OBY+P9z2dd64WF2qD9axgOMhAEJdeW64U7H4Xrx8gQkTWWHsmBTcK&#10;MJ/1nqaYa3/lDV22sRIphEOOCkyMTS5lKA05DAPfECfuz7cOY4JtJXWL1xTuavmWZe/SoeXUYLCh&#10;b0PlcXt2Ctar4VdxMHb1sznZ9XhR1OfqZa/Uc78rPkFE6uJD/O9eagXjyS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RJ7xAAAAN0AAAAPAAAAAAAAAAAA&#10;AAAAAKECAABkcnMvZG93bnJldi54bWxQSwUGAAAAAAQABAD5AAAAkgMAAAAA&#10;"/>
                <v:oval id="Oval 2551" o:spid="_x0000_s1028" style="position:absolute;left:7972;top:5964;width:7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zgsUA&#10;AADdAAAADwAAAGRycy9kb3ducmV2LnhtbESPQWvCQBSE74L/YXmCN91Ya9HoKlYoSOnBqnh+ZJ9J&#10;NPs2ZNck9td3BcHjMDPfMItVawpRU+VyywpGwwgEcWJ1zqmC4+FrMAXhPLLGwjIpuJOD1bLbWWCs&#10;bcO/VO99KgKEXYwKMu/LWEqXZGTQDW1JHLyzrQz6IKtU6gqbADeFfIuiD2kw57CQYUmbjJLr/mYU&#10;/Hyfomkjb7S74+Wzdpv3U/G3Varfa9dzEJ5a/wo/21utYDIbz+Dx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CxQAAAN0AAAAPAAAAAAAAAAAAAAAAAJgCAABkcnMv&#10;ZG93bnJldi54bWxQSwUGAAAAAAQABAD1AAAAigMAAAAA&#10;" fillcolor="black" stroked="f" strokeweight="1pt">
                  <v:fill r:id="rId17" o:title="" type="pattern"/>
                </v:oval>
                <v:oval id="Oval 2552" o:spid="_x0000_s1029" style="position:absolute;left:7317;top:5879;width:83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wGcEA&#10;AADdAAAADwAAAGRycy9kb3ducmV2LnhtbERPTYvCMBC9C/sfwgh701TXXbQ2lVUQCp5W9+JtaMa2&#10;mExKE2399+YgeHy872wzWCPu1PnGsYLZNAFBXDrdcKXg/7SfLEH4gKzROCYFD/KwyT9GGaba9fxH&#10;92OoRAxhn6KCOoQ2ldKXNVn0U9cSR+7iOoshwq6SusM+hlsj50nyIy02HBtqbGlXU3k93qyC2+H8&#10;pcOwKLbbvjy44mzcY2WU+hwPv2sQgYbwFr/chVbwvVrE/fF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Z8BnBAAAA3QAAAA8AAAAAAAAAAAAAAAAAmAIAAGRycy9kb3du&#10;cmV2LnhtbFBLBQYAAAAABAAEAPUAAACGAwAAAAA=&#10;" fillcolor="black" stroked="f" strokeweight="1pt">
                  <v:fill r:id="rId18" o:title="" type="pattern"/>
                </v:oval>
                <v:group id="Group 2553" o:spid="_x0000_s1030" style="position:absolute;left:7685;top:6092;width:750;height:272" coordorigin="5900,12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ZfHMYAAADdAAAADwAAAGRycy9kb3ducmV2LnhtbESPQWvCQBSE70L/w/IK&#10;vekmbS01dRWRKh5EMAri7ZF9JsHs25DdJvHfdwXB4zAz3zDTeW8q0VLjSssK4lEEgjizuuRcwfGw&#10;Gn6DcB5ZY2WZFNzIwXz2Mphiom3He2pTn4sAYZeggsL7OpHSZQUZdCNbEwfvYhuDPsgml7rBLsBN&#10;Jd+j6EsaLDksFFjTsqDsmv4ZBesOu8VH/Ntur5fl7XwY707bmJR6e+0XPyA89f4ZfrQ3WsF48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l8cxgAAAN0A&#10;AAAPAAAAAAAAAAAAAAAAAKoCAABkcnMvZG93bnJldi54bWxQSwUGAAAAAAQABAD6AAAAnQMAAAAA&#10;">
                  <v:oval id="Oval 2554" o:spid="_x0000_s1031" style="position:absolute;left:6184;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AisgA&#10;AADdAAAADwAAAGRycy9kb3ducmV2LnhtbESPQWvCQBSE74L/YXmF3nRTtWKjq9hqqUoPqfWgt0f2&#10;mQSzb0N2q/HfdwXB4zAz3zCTWWNKcabaFZYVvHQjEMSp1QVnCna/n50RCOeRNZaWScGVHMym7dYE&#10;Y20v/EPnrc9EgLCLUUHufRVL6dKcDLqurYiDd7S1QR9knUld4yXATSl7UTSUBgsOCzlW9JFTetr+&#10;GQWL72OyORis1ptl/ys5JfvR+3qg1PNTMx+D8NT4R/jeXmkFr2+DHtze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gCKyAAAAN0AAAAPAAAAAAAAAAAAAAAAAJgCAABk&#10;cnMvZG93bnJldi54bWxQSwUGAAAAAAQABAD1AAAAjQMAAAAA&#10;" fillcolor="black" strokeweight="1pt"/>
                  <v:oval id="Oval 2555" o:spid="_x0000_s1032" style="position:absolute;left:5900;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dmccA&#10;AADdAAAADwAAAGRycy9kb3ducmV2LnhtbESPT2vCQBTE74LfYXlCb7rxT9OauoqIQi5Fanvp7TX7&#10;mgSzb8PuNkY/vVso9DjMzG+Y1aY3jejI+dqygukkAUFcWF1zqeDj/TB+BuEDssbGMim4kofNejhY&#10;Yabthd+oO4VSRAj7DBVUIbSZlL6oyKCf2JY4et/WGQxRulJqh5cIN42cJUkqDdYcFypsaVdRcT79&#10;GAX09JrvU3NYpsd+r6efudvdui+lHkb99gVEoD78h//auVbwuFzM4fdNf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XZnHAAAA3QAAAA8AAAAAAAAAAAAAAAAAmAIAAGRy&#10;cy9kb3ducmV2LnhtbFBLBQYAAAAABAAEAPUAAACMAwAAAAA=&#10;" strokeweight="1pt"/>
                </v:group>
                <v:group id="Group 2556" o:spid="_x0000_s1033" style="position:absolute;left:7908;top:6311;width:237;height:331" coordorigin="8477,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H8hMYAAADdAAAADwAAAGRycy9kb3ducmV2LnhtbESPT2vCQBTE70K/w/IK&#10;3uom/qOmriKixYMIakF6e2SfSTD7NmTXJH77rlDwOMzMb5j5sjOlaKh2hWUF8SACQZxaXXCm4Oe8&#10;/fgE4TyyxtIyKXiQg+XirTfHRNuWj9ScfCYChF2CCnLvq0RKl+Zk0A1sRRy8q60N+iDrTOoa2wA3&#10;pRxG0VQaLDgs5FjROqf0drobBd8ttqtRvGn2t+v68XueHC77mJTqv3erLxCeOv8K/7d3WsFkN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UfyExgAAAN0A&#10;AAAPAAAAAAAAAAAAAAAAAKoCAABkcnMvZG93bnJldi54bWxQSwUGAAAAAAQABAD6AAAAnQMAAAAA&#10;">
                  <v:oval id="Oval 2557" o:spid="_x0000_s1034" style="position:absolute;left:8477;top:73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oKcUA&#10;AADdAAAADwAAAGRycy9kb3ducmV2LnhtbESPQWvCQBSE74X+h+UVeqsbGyOauopUCnrooaneH9ln&#10;Esy+DdnXmP77riD0OMzMN8xqM7pWDdSHxrOB6SQBRVx623Bl4Pj98bIAFQTZYuuZDPxSgM368WGF&#10;ufVX/qKhkEpFCIccDdQiXa51KGtyGCa+I47e2fcOJcq+0rbHa4S7Vr8myVw7bDgu1NjRe03lpfhx&#10;BnbVtpgPOpUsPe/2kl1On4d0aszz07h9AyU0yn/43t5bA9lyl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OgpxQAAAN0AAAAPAAAAAAAAAAAAAAAAAJgCAABkcnMv&#10;ZG93bnJldi54bWxQSwUGAAAAAAQABAD1AAAAigMAAAAA&#10;"/>
                  <v:line id="Line 2558" o:spid="_x0000_s1035" style="position:absolute;flip:x;visibility:visible;mso-wrap-style:square" from="8477,7397" to="865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Xb8cAAADdAAAADwAAAGRycy9kb3ducmV2LnhtbESPQWsCMRSE74X+h/AKXkrNVqzoahQp&#10;CB68VGWlt+fmdbPs5mWbRF3/fVMo9DjMzDfMYtXbVlzJh9qxgtdhBoK4dLrmSsHxsHmZgggRWWPr&#10;mBTcKcBq+fiwwFy7G3/QdR8rkSAcclRgYuxyKUNpyGIYuo44eV/OW4xJ+kpqj7cEt60cZdlEWqw5&#10;LRjs6N1Q2ewvVoGc7p6//fo8bormdJqZoiy6z51Sg6d+PQcRqY//4b/2Vit4m40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FdvxwAAAN0AAAAPAAAAAAAA&#10;AAAAAAAAAKECAABkcnMvZG93bnJldi54bWxQSwUGAAAAAAQABAD5AAAAlQMAAAAA&#10;"/>
                </v:group>
                <w10:wrap type="square"/>
              </v:group>
            </w:pict>
          </mc:Fallback>
        </mc:AlternateContent>
      </w:r>
      <w:r w:rsidR="004C0F51" w:rsidRPr="008E3E7F">
        <w:tab/>
      </w:r>
      <w:r w:rsidR="004C0F51" w:rsidRPr="008E3E7F">
        <w:tab/>
      </w:r>
      <w:r w:rsidR="004C0F51" w:rsidRPr="008E3E7F">
        <w:tab/>
      </w:r>
      <w:r w:rsidR="004C0F51" w:rsidRPr="008E3E7F">
        <w:tab/>
      </w:r>
      <w:r w:rsidR="004C0F51" w:rsidRPr="008E3E7F">
        <w:tab/>
      </w:r>
      <w:r w:rsidR="004C0F51" w:rsidRPr="008E3E7F">
        <w:tab/>
      </w:r>
      <w:r w:rsidR="004C0F51" w:rsidRPr="008E3E7F">
        <w:tab/>
      </w:r>
      <w:r w:rsidR="004C0F51" w:rsidRPr="008E3E7F">
        <w:tab/>
      </w:r>
      <w:r w:rsidR="004C0F51" w:rsidRPr="008E3E7F">
        <w:tab/>
      </w:r>
      <w:r w:rsidR="004C0F51" w:rsidRPr="008E3E7F">
        <w:tab/>
      </w:r>
      <w:r w:rsidR="004C0F51" w:rsidRPr="008E3E7F">
        <w:tab/>
      </w:r>
    </w:p>
    <w:p w:rsidR="004C0F51" w:rsidRPr="008E3E7F" w:rsidRDefault="004C0F51" w:rsidP="004C0F51">
      <w:pPr>
        <w:pStyle w:val="Textkrper"/>
        <w:spacing w:line="276" w:lineRule="auto"/>
        <w:rPr>
          <w:sz w:val="18"/>
        </w:rPr>
      </w:pPr>
      <w:r w:rsidRPr="008E3E7F">
        <w:tab/>
      </w:r>
      <w:r w:rsidRPr="008E3E7F">
        <w:tab/>
      </w:r>
      <w:r w:rsidRPr="008E3E7F">
        <w:br/>
      </w:r>
      <w:r w:rsidRPr="008E3E7F">
        <w:tab/>
      </w:r>
      <w:r w:rsidRPr="008E3E7F">
        <w:rPr>
          <w:sz w:val="18"/>
        </w:rPr>
        <w:t xml:space="preserve">The core and relative spheres of the sA are divided and distorted. </w:t>
      </w:r>
      <w:r w:rsidRPr="008E3E7F">
        <w:rPr>
          <w:sz w:val="18"/>
        </w:rPr>
        <w:br/>
      </w:r>
      <w:r w:rsidRPr="008E3E7F">
        <w:rPr>
          <w:sz w:val="18"/>
        </w:rPr>
        <w:tab/>
      </w:r>
      <w:r w:rsidRPr="008E3E7F">
        <w:rPr>
          <w:sz w:val="18"/>
        </w:rPr>
        <w:tab/>
      </w:r>
      <w:r w:rsidRPr="008E3E7F">
        <w:rPr>
          <w:sz w:val="18"/>
        </w:rPr>
        <w:tab/>
      </w:r>
      <w:r w:rsidRPr="008E3E7F">
        <w:rPr>
          <w:sz w:val="18"/>
        </w:rPr>
        <w:tab/>
      </w:r>
      <w:r w:rsidRPr="008E3E7F">
        <w:rPr>
          <w:sz w:val="18"/>
        </w:rPr>
        <w:tab/>
        <w:t xml:space="preserve">More details can be found in this section of </w:t>
      </w:r>
      <w:hyperlink w:anchor="_Emergence_of_the_2" w:history="1">
        <w:r w:rsidRPr="008E3E7F">
          <w:rPr>
            <w:rStyle w:val="Hyperlink"/>
            <w:sz w:val="18"/>
          </w:rPr>
          <w:t>'Metapsychiatry'</w:t>
        </w:r>
      </w:hyperlink>
      <w:r w:rsidRPr="008E3E7F">
        <w:rPr>
          <w:sz w:val="18"/>
        </w:rPr>
        <w:t>.</w:t>
      </w:r>
      <w:r w:rsidR="00E66B7C">
        <w:rPr>
          <w:sz w:val="18"/>
        </w:rPr>
        <w:t xml:space="preserve"> </w:t>
      </w:r>
      <w:r w:rsidR="00DE7A1E">
        <w:rPr>
          <w:sz w:val="18"/>
        </w:rPr>
        <w:t xml:space="preserve"> </w:t>
      </w:r>
    </w:p>
    <w:p w:rsidR="004C0F51" w:rsidRPr="008E3E7F" w:rsidRDefault="004C0F51" w:rsidP="004C0F51">
      <w:pPr>
        <w:spacing w:line="276" w:lineRule="auto"/>
        <w:ind w:left="170" w:hanging="170"/>
        <w:rPr>
          <w:rFonts w:eastAsia="MS Mincho" w:cs="Times New Roman"/>
          <w:szCs w:val="12"/>
          <w:lang w:eastAsia="ar-SA"/>
        </w:rPr>
      </w:pPr>
    </w:p>
    <w:p w:rsidR="004C0F51" w:rsidRPr="00A32BEB" w:rsidRDefault="004C0F51" w:rsidP="00B37E91">
      <w:pPr>
        <w:pStyle w:val="berschrift6"/>
      </w:pPr>
      <w:r w:rsidRPr="00A32BEB">
        <w:t xml:space="preserve">Representatives, Places </w:t>
      </w:r>
      <w:r>
        <w:t xml:space="preserve">of </w:t>
      </w:r>
      <w:r w:rsidRPr="00A32BEB">
        <w:t>Occurrences</w:t>
      </w:r>
      <w:r w:rsidRPr="00A32BEB">
        <w:fldChar w:fldCharType="begin"/>
      </w:r>
      <w:r w:rsidRPr="00A32BEB">
        <w:instrText xml:space="preserve"> XE "Absolute, the:representatives, occurrences" </w:instrText>
      </w:r>
      <w:r w:rsidRPr="00A32BEB">
        <w:fldChar w:fldCharType="end"/>
      </w:r>
    </w:p>
    <w:p w:rsidR="004C0F51" w:rsidRDefault="004C0F51" w:rsidP="004C0F51">
      <w:pPr>
        <w:spacing w:before="100" w:beforeAutospacing="1" w:after="100" w:afterAutospacing="1"/>
        <w:rPr>
          <w:szCs w:val="12"/>
        </w:rPr>
      </w:pPr>
      <w:r w:rsidRPr="00A32BEB">
        <w:rPr>
          <w:rFonts w:cs="Microsoft Tai Le"/>
        </w:rPr>
        <w:t>• Representatives of the 3 actual Absolutes</w:t>
      </w:r>
      <w:r w:rsidRPr="00A32BEB">
        <w:rPr>
          <w:rFonts w:cs="Microsoft Tai Le"/>
        </w:rPr>
        <w:br/>
      </w:r>
      <w:r w:rsidRPr="00A32BEB">
        <w:rPr>
          <w:rFonts w:cs="Microsoft Tai Le"/>
          <w:szCs w:val="12"/>
        </w:rPr>
        <w:t>- Representatives of +A¹:</w:t>
      </w:r>
      <w:r w:rsidRPr="00A32BEB">
        <w:rPr>
          <w:rFonts w:cs="Microsoft Tai Le"/>
          <w:szCs w:val="12"/>
        </w:rPr>
        <w:br/>
      </w:r>
      <w:r w:rsidRPr="00A32BEB">
        <w:rPr>
          <w:rFonts w:cs="Microsoft Tai Le"/>
          <w:szCs w:val="12"/>
        </w:rPr>
        <w:tab/>
      </w:r>
      <w:r w:rsidR="0019216B" w:rsidRPr="008533F3">
        <w:rPr>
          <w:szCs w:val="12"/>
        </w:rPr>
        <w:t>God</w:t>
      </w:r>
      <w:r w:rsidR="0019216B" w:rsidRPr="008533F3">
        <w:rPr>
          <w:vertAlign w:val="superscript"/>
        </w:rPr>
        <w:t>1</w:t>
      </w:r>
      <w:r w:rsidRPr="00A32BEB">
        <w:rPr>
          <w:rFonts w:cs="Microsoft Tai Le"/>
          <w:szCs w:val="12"/>
        </w:rPr>
        <w:t xml:space="preserve"> / love as the +A¹; Personal: the + `</w:t>
      </w:r>
      <w:r w:rsidRPr="004769E0">
        <w:rPr>
          <w:rFonts w:cs="Microsoft Tai Le"/>
          <w:szCs w:val="12"/>
        </w:rPr>
        <w:t>Absolute attitude</w:t>
      </w:r>
      <w:r w:rsidRPr="00A32BEB">
        <w:rPr>
          <w:rFonts w:cs="Microsoft Tai Le"/>
          <w:szCs w:val="12"/>
        </w:rPr>
        <w:t>´ toward the Absolute´.</w:t>
      </w:r>
      <w:r w:rsidRPr="00A32BEB">
        <w:rPr>
          <w:rFonts w:cs="Microsoft Tai Le"/>
          <w:szCs w:val="12"/>
        </w:rPr>
        <w:br/>
        <w:t>- Representatives of −A¹: `the absolute evil' and its choice.</w:t>
      </w:r>
      <w:r w:rsidRPr="00A32BEB">
        <w:rPr>
          <w:rFonts w:cs="Microsoft Tai Le"/>
          <w:szCs w:val="12"/>
        </w:rPr>
        <w:br/>
        <w:t>- Representatives of the absolute sphere of person.</w:t>
      </w:r>
      <w:r w:rsidRPr="008E3E7F">
        <w:rPr>
          <w:szCs w:val="12"/>
        </w:rPr>
        <w:br/>
      </w:r>
      <w:r w:rsidRPr="008E3E7F">
        <w:rPr>
          <w:szCs w:val="12"/>
        </w:rPr>
        <w:br/>
        <w:t xml:space="preserve">• Representatives of strange </w:t>
      </w:r>
      <w:r w:rsidR="00D56427">
        <w:rPr>
          <w:rStyle w:val="shorttext0"/>
        </w:rPr>
        <w:t>Pseudo</w:t>
      </w:r>
      <w:r w:rsidR="00033E72">
        <w:rPr>
          <w:rStyle w:val="shorttext0"/>
        </w:rPr>
        <w:t>-A</w:t>
      </w:r>
      <w:r w:rsidR="00D56427">
        <w:rPr>
          <w:rStyle w:val="shorttext0"/>
        </w:rPr>
        <w:t>bsolutes</w:t>
      </w:r>
      <w:r w:rsidR="00D56427" w:rsidRPr="008E3E7F">
        <w:rPr>
          <w:szCs w:val="12"/>
        </w:rPr>
        <w:t xml:space="preserve"> </w:t>
      </w:r>
      <w:r w:rsidRPr="008E3E7F">
        <w:rPr>
          <w:szCs w:val="12"/>
        </w:rPr>
        <w:t>(sA)</w:t>
      </w:r>
      <w:r w:rsidRPr="008E3E7F">
        <w:rPr>
          <w:szCs w:val="12"/>
        </w:rPr>
        <w:br/>
      </w:r>
      <w:r w:rsidRPr="008E3E7F">
        <w:rPr>
          <w:szCs w:val="12"/>
        </w:rPr>
        <w:tab/>
        <w:t>+sA: general or individual +sA parts e.g.</w:t>
      </w:r>
      <w:r w:rsidRPr="008E3E7F">
        <w:rPr>
          <w:szCs w:val="12"/>
        </w:rPr>
        <w:br/>
      </w:r>
      <w:r w:rsidRPr="008E3E7F">
        <w:rPr>
          <w:szCs w:val="12"/>
        </w:rPr>
        <w:tab/>
      </w:r>
      <w:r w:rsidRPr="008E3E7F">
        <w:rPr>
          <w:szCs w:val="12"/>
        </w:rPr>
        <w:tab/>
      </w:r>
      <w:r w:rsidRPr="008E3E7F">
        <w:rPr>
          <w:szCs w:val="12"/>
        </w:rPr>
        <w:tab/>
        <w:t>ideal of itself = 'Ideal-I' or 'Self-Ideal',</w:t>
      </w:r>
      <w:r w:rsidRPr="008E3E7F">
        <w:rPr>
          <w:szCs w:val="12"/>
        </w:rPr>
        <w:br/>
      </w:r>
      <w:r w:rsidRPr="008E3E7F">
        <w:rPr>
          <w:szCs w:val="12"/>
        </w:rPr>
        <w:tab/>
      </w:r>
      <w:r w:rsidRPr="008E3E7F">
        <w:rPr>
          <w:szCs w:val="12"/>
        </w:rPr>
        <w:tab/>
      </w:r>
      <w:r w:rsidRPr="008E3E7F">
        <w:rPr>
          <w:szCs w:val="12"/>
        </w:rPr>
        <w:tab/>
        <w:t>ideal of others (e.g. ideal of other people, of the world as idol, ideologies, etc.)</w:t>
      </w:r>
      <w:r w:rsidRPr="008E3E7F">
        <w:rPr>
          <w:szCs w:val="12"/>
        </w:rPr>
        <w:br/>
      </w:r>
      <w:r w:rsidRPr="008E3E7F">
        <w:rPr>
          <w:szCs w:val="12"/>
        </w:rPr>
        <w:lastRenderedPageBreak/>
        <w:tab/>
        <w:t>‒sA: general or individual ‒sA-parts with absolutely negative connotations (e.g. taboos etc.)</w:t>
      </w:r>
      <w:r w:rsidRPr="008E3E7F">
        <w:rPr>
          <w:szCs w:val="12"/>
        </w:rPr>
        <w:br/>
      </w:r>
      <w:r w:rsidRPr="008E3E7F">
        <w:rPr>
          <w:szCs w:val="12"/>
        </w:rPr>
        <w:tab/>
        <w:t>0 = negated or repressed first-rate matters.</w:t>
      </w:r>
    </w:p>
    <w:p w:rsidR="004C0F51" w:rsidRPr="008E3E7F" w:rsidRDefault="004C0F51" w:rsidP="00AB6D01">
      <w:pPr>
        <w:pStyle w:val="berschrift7"/>
      </w:pPr>
      <w:bookmarkStart w:id="58" w:name="_Overview_and_preview"/>
      <w:bookmarkEnd w:id="58"/>
      <w:r w:rsidRPr="008E3E7F">
        <w:t>Overview</w:t>
      </w:r>
      <w:r w:rsidRPr="008E3E7F">
        <w:fldChar w:fldCharType="begin"/>
      </w:r>
      <w:r w:rsidRPr="008E3E7F">
        <w:instrText xml:space="preserve"> XE "Absolute, the:overview" </w:instrText>
      </w:r>
      <w:r w:rsidRPr="008E3E7F">
        <w:fldChar w:fldCharType="end"/>
      </w:r>
      <w:r w:rsidRPr="008E3E7F">
        <w:t xml:space="preserve"> and preview of important terms and abbreviations</w:t>
      </w:r>
    </w:p>
    <w:p w:rsidR="000F5249" w:rsidRPr="000F5249" w:rsidRDefault="001544C8" w:rsidP="000F5249">
      <w:pPr>
        <w:spacing w:line="276" w:lineRule="auto"/>
        <w:rPr>
          <w:rFonts w:eastAsia="Times New Roman"/>
          <w:b/>
        </w:rPr>
      </w:pPr>
      <w:r>
        <w:rPr>
          <w:noProof/>
          <w:lang w:val="de-DE"/>
        </w:rPr>
        <mc:AlternateContent>
          <mc:Choice Requires="wpg">
            <w:drawing>
              <wp:inline distT="0" distB="0" distL="0" distR="0">
                <wp:extent cx="5756910" cy="2748915"/>
                <wp:effectExtent l="0" t="0" r="15240" b="13335"/>
                <wp:docPr id="5153" name="Group 13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2748915"/>
                          <a:chOff x="662" y="3408"/>
                          <a:chExt cx="9066" cy="4329"/>
                        </a:xfrm>
                      </wpg:grpSpPr>
                      <wpg:grpSp>
                        <wpg:cNvPr id="5154" name="Group 12885"/>
                        <wpg:cNvGrpSpPr>
                          <a:grpSpLocks/>
                        </wpg:cNvGrpSpPr>
                        <wpg:grpSpPr bwMode="auto">
                          <a:xfrm rot="-198980">
                            <a:off x="1581" y="4346"/>
                            <a:ext cx="699" cy="2088"/>
                            <a:chOff x="2301" y="3544"/>
                            <a:chExt cx="720" cy="1800"/>
                          </a:xfrm>
                        </wpg:grpSpPr>
                        <wps:wsp>
                          <wps:cNvPr id="5155" name="Line 2521"/>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 name="Line 2522"/>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57" name="Text Box 2524"/>
                        <wps:cNvSpPr txBox="1">
                          <a:spLocks noChangeArrowheads="1"/>
                        </wps:cNvSpPr>
                        <wps:spPr bwMode="auto">
                          <a:xfrm>
                            <a:off x="2087" y="3943"/>
                            <a:ext cx="79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rPr>
                              </w:pPr>
                              <w:r w:rsidRPr="00445B04">
                                <w:rPr>
                                  <w:sz w:val="18"/>
                                </w:rPr>
                                <w:t>A</w:t>
                              </w:r>
                              <w:r w:rsidRPr="00445B04">
                                <w:rPr>
                                  <w:rFonts w:ascii="MS Reference Sans Serif" w:hAnsi="MS Reference Sans Serif"/>
                                  <w:sz w:val="18"/>
                                </w:rPr>
                                <w:t>¹</w:t>
                              </w:r>
                            </w:p>
                          </w:txbxContent>
                        </wps:txbx>
                        <wps:bodyPr rot="0" vert="horz" wrap="square" lIns="91440" tIns="45720" rIns="91440" bIns="45720" anchor="t" anchorCtr="0" upright="1">
                          <a:noAutofit/>
                        </wps:bodyPr>
                      </wps:wsp>
                      <wps:wsp>
                        <wps:cNvPr id="5158" name="Text Box 2527"/>
                        <wps:cNvSpPr txBox="1">
                          <a:spLocks noChangeArrowheads="1"/>
                        </wps:cNvSpPr>
                        <wps:spPr bwMode="auto">
                          <a:xfrm>
                            <a:off x="2930" y="4507"/>
                            <a:ext cx="949"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rPr>
                              </w:pPr>
                              <w:r w:rsidRPr="00445B04">
                                <w:rPr>
                                  <w:sz w:val="18"/>
                                </w:rPr>
                                <w:t>–A¹</w:t>
                              </w:r>
                            </w:p>
                          </w:txbxContent>
                        </wps:txbx>
                        <wps:bodyPr rot="0" vert="horz" wrap="square" lIns="91440" tIns="45720" rIns="91440" bIns="45720" anchor="t" anchorCtr="0" upright="1">
                          <a:noAutofit/>
                        </wps:bodyPr>
                      </wps:wsp>
                      <wps:wsp>
                        <wps:cNvPr id="5159" name="Text Box 2541"/>
                        <wps:cNvSpPr txBox="1">
                          <a:spLocks noChangeArrowheads="1"/>
                        </wps:cNvSpPr>
                        <wps:spPr bwMode="auto">
                          <a:xfrm>
                            <a:off x="2730" y="3953"/>
                            <a:ext cx="155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6"/>
                                </w:rPr>
                              </w:pPr>
                              <w:r w:rsidRPr="00445B04">
                                <w:rPr>
                                  <w:sz w:val="16"/>
                                </w:rPr>
                                <w:t>`absolut</w:t>
                              </w:r>
                              <w:r>
                                <w:rPr>
                                  <w:sz w:val="16"/>
                                </w:rPr>
                                <w:t>e</w:t>
                              </w:r>
                              <w:r w:rsidRPr="00445B04">
                                <w:rPr>
                                  <w:sz w:val="16"/>
                                </w:rPr>
                                <w:t xml:space="preserve"> </w:t>
                              </w:r>
                              <w:r>
                                <w:rPr>
                                  <w:sz w:val="16"/>
                                </w:rPr>
                                <w:t>attitude</w:t>
                              </w:r>
                              <w:r w:rsidRPr="00445B04">
                                <w:rPr>
                                  <w:sz w:val="16"/>
                                </w:rPr>
                                <w:t xml:space="preserve">´ </w:t>
                              </w:r>
                            </w:p>
                          </w:txbxContent>
                        </wps:txbx>
                        <wps:bodyPr rot="0" vert="horz" wrap="square" lIns="91440" tIns="45720" rIns="91440" bIns="45720" anchor="t" anchorCtr="0" upright="1">
                          <a:noAutofit/>
                        </wps:bodyPr>
                      </wps:wsp>
                      <wps:wsp>
                        <wps:cNvPr id="5160" name="Text Box 2527"/>
                        <wps:cNvSpPr txBox="1">
                          <a:spLocks noChangeArrowheads="1"/>
                        </wps:cNvSpPr>
                        <wps:spPr bwMode="auto">
                          <a:xfrm>
                            <a:off x="2970" y="3408"/>
                            <a:ext cx="9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rPr>
                              </w:pPr>
                              <w:r w:rsidRPr="00445B04">
                                <w:rPr>
                                  <w:sz w:val="18"/>
                                </w:rPr>
                                <w:t>+A¹</w:t>
                              </w:r>
                            </w:p>
                          </w:txbxContent>
                        </wps:txbx>
                        <wps:bodyPr rot="0" vert="horz" wrap="square" lIns="91440" tIns="45720" rIns="91440" bIns="45720" anchor="t" anchorCtr="0" upright="1">
                          <a:noAutofit/>
                        </wps:bodyPr>
                      </wps:wsp>
                      <wps:wsp>
                        <wps:cNvPr id="5161" name="Text Box 2523"/>
                        <wps:cNvSpPr txBox="1">
                          <a:spLocks noChangeArrowheads="1"/>
                        </wps:cNvSpPr>
                        <wps:spPr bwMode="auto">
                          <a:xfrm>
                            <a:off x="4281" y="6467"/>
                            <a:ext cx="140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rPr>
                              </w:pPr>
                              <w:r w:rsidRPr="00445B04">
                                <w:rPr>
                                  <w:sz w:val="18"/>
                                </w:rPr>
                                <w:t>C*= Complexes</w:t>
                              </w:r>
                            </w:p>
                          </w:txbxContent>
                        </wps:txbx>
                        <wps:bodyPr rot="0" vert="horz" wrap="square" lIns="91440" tIns="45720" rIns="91440" bIns="45720" anchor="t" anchorCtr="0" upright="1">
                          <a:noAutofit/>
                        </wps:bodyPr>
                      </wps:wsp>
                      <wps:wsp>
                        <wps:cNvPr id="5162" name="Text Box 2526"/>
                        <wps:cNvSpPr txBox="1">
                          <a:spLocks noChangeArrowheads="1"/>
                        </wps:cNvSpPr>
                        <wps:spPr bwMode="auto">
                          <a:xfrm>
                            <a:off x="662" y="6379"/>
                            <a:ext cx="349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jc w:val="center"/>
                                <w:rPr>
                                  <w:sz w:val="18"/>
                                </w:rPr>
                              </w:pPr>
                              <w:r w:rsidRPr="00445B04">
                                <w:rPr>
                                  <w:b/>
                                  <w:sz w:val="18"/>
                                </w:rPr>
                                <w:t>sA</w:t>
                              </w:r>
                              <w:r w:rsidRPr="00445B04">
                                <w:rPr>
                                  <w:sz w:val="18"/>
                                </w:rPr>
                                <w:t xml:space="preserve"> = strange </w:t>
                              </w:r>
                              <w:r w:rsidRPr="002C583D">
                                <w:rPr>
                                  <w:rStyle w:val="shorttext0"/>
                                  <w:sz w:val="18"/>
                                </w:rPr>
                                <w:t>Pseudoabsolutes</w:t>
                              </w:r>
                              <w:r>
                                <w:rPr>
                                  <w:sz w:val="18"/>
                                </w:rPr>
                                <w:t xml:space="preserve">, A² </w:t>
                              </w:r>
                              <w:r>
                                <w:rPr>
                                  <w:sz w:val="18"/>
                                </w:rPr>
                                <w:br/>
                              </w:r>
                              <w:r w:rsidRPr="00340290">
                                <w:rPr>
                                  <w:sz w:val="16"/>
                                </w:rPr>
                                <w:t xml:space="preserve">personal </w:t>
                              </w:r>
                              <w:r>
                                <w:rPr>
                                  <w:sz w:val="16"/>
                                </w:rPr>
                                <w:t xml:space="preserve">sA </w:t>
                              </w:r>
                              <w:r w:rsidRPr="00340290">
                                <w:rPr>
                                  <w:sz w:val="16"/>
                                </w:rPr>
                                <w:t xml:space="preserve">as sS = strange-Self </w:t>
                              </w:r>
                              <w:r>
                                <w:rPr>
                                  <w:sz w:val="16"/>
                                </w:rPr>
                                <w:br/>
                                <w:t>and 0</w:t>
                              </w:r>
                            </w:p>
                          </w:txbxContent>
                        </wps:txbx>
                        <wps:bodyPr rot="0" vert="horz" wrap="square" lIns="91440" tIns="45720" rIns="91440" bIns="45720" anchor="t" anchorCtr="0" upright="1">
                          <a:noAutofit/>
                        </wps:bodyPr>
                      </wps:wsp>
                      <wps:wsp>
                        <wps:cNvPr id="5163" name="Text Box 2538"/>
                        <wps:cNvSpPr txBox="1">
                          <a:spLocks noChangeArrowheads="1"/>
                        </wps:cNvSpPr>
                        <wps:spPr bwMode="auto">
                          <a:xfrm>
                            <a:off x="7658" y="6813"/>
                            <a:ext cx="1736"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lang w:val="it-IT"/>
                                </w:rPr>
                              </w:pPr>
                              <w:r>
                                <w:rPr>
                                  <w:sz w:val="18"/>
                                  <w:lang w:val="it-IT"/>
                                </w:rPr>
                                <w:t xml:space="preserve">• pro-sA / sS </w:t>
                              </w:r>
                              <w:r>
                                <w:rPr>
                                  <w:sz w:val="18"/>
                                  <w:lang w:val="it-IT"/>
                                </w:rPr>
                                <w:br/>
                                <w:t xml:space="preserve">• </w:t>
                              </w:r>
                              <w:r w:rsidRPr="00445B04">
                                <w:rPr>
                                  <w:sz w:val="18"/>
                                  <w:lang w:val="it-IT"/>
                                </w:rPr>
                                <w:t xml:space="preserve">contra-sA /sS </w:t>
                              </w:r>
                            </w:p>
                            <w:p w:rsidR="00313791" w:rsidRPr="00445B04" w:rsidRDefault="00313791" w:rsidP="004C0F51">
                              <w:pPr>
                                <w:rPr>
                                  <w:sz w:val="16"/>
                                </w:rPr>
                              </w:pPr>
                              <w:r w:rsidRPr="00340290">
                                <w:t>▪</w:t>
                              </w:r>
                              <w:r>
                                <w:rPr>
                                  <w:b/>
                                </w:rPr>
                                <w:t xml:space="preserve"> </w:t>
                              </w:r>
                              <w:r w:rsidRPr="00340290">
                                <w:t>0</w:t>
                              </w:r>
                              <w:r w:rsidRPr="00445B04">
                                <w:rPr>
                                  <w:sz w:val="16"/>
                                </w:rPr>
                                <w:t xml:space="preserve"> = </w:t>
                              </w:r>
                              <w:r w:rsidRPr="00445B04">
                                <w:rPr>
                                  <w:sz w:val="18"/>
                                </w:rPr>
                                <w:t xml:space="preserve">Nothingness </w:t>
                              </w:r>
                            </w:p>
                            <w:p w:rsidR="00313791" w:rsidRPr="00445B04" w:rsidRDefault="00313791" w:rsidP="004C0F51">
                              <w:pPr>
                                <w:rPr>
                                  <w:sz w:val="18"/>
                                  <w:lang w:val="it-IT"/>
                                </w:rPr>
                              </w:pPr>
                            </w:p>
                          </w:txbxContent>
                        </wps:txbx>
                        <wps:bodyPr rot="0" vert="horz" wrap="square" lIns="91440" tIns="45720" rIns="91440" bIns="45720" anchor="t" anchorCtr="0" upright="1">
                          <a:noAutofit/>
                        </wps:bodyPr>
                      </wps:wsp>
                      <wps:wsp>
                        <wps:cNvPr id="5164" name="Text Box 12899"/>
                        <wps:cNvSpPr txBox="1">
                          <a:spLocks noChangeArrowheads="1"/>
                        </wps:cNvSpPr>
                        <wps:spPr bwMode="auto">
                          <a:xfrm>
                            <a:off x="7630" y="5413"/>
                            <a:ext cx="18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59556D" w:rsidRDefault="00313791" w:rsidP="004C0F51">
                              <w:pPr>
                                <w:rPr>
                                  <w:i/>
                                  <w:sz w:val="18"/>
                                </w:rPr>
                              </w:pPr>
                              <w:r w:rsidRPr="000619E5">
                                <w:rPr>
                                  <w:i/>
                                  <w:sz w:val="18"/>
                                  <w:u w:val="single"/>
                                </w:rPr>
                                <w:t>It</w:t>
                              </w:r>
                              <w:r>
                                <w:rPr>
                                  <w:i/>
                                  <w:sz w:val="18"/>
                                  <w:u w:val="single"/>
                                </w:rPr>
                                <w:t>-core</w:t>
                              </w:r>
                              <w:r w:rsidRPr="000619E5">
                                <w:rPr>
                                  <w:i/>
                                  <w:sz w:val="18"/>
                                  <w:u w:val="single"/>
                                </w:rPr>
                                <w:t xml:space="preserve"> </w:t>
                              </w:r>
                              <w:r>
                                <w:rPr>
                                  <w:i/>
                                  <w:sz w:val="18"/>
                                  <w:u w:val="single"/>
                                </w:rPr>
                                <w:t xml:space="preserve">of </w:t>
                              </w:r>
                              <w:r w:rsidRPr="000619E5">
                                <w:rPr>
                                  <w:i/>
                                  <w:sz w:val="18"/>
                                  <w:u w:val="single"/>
                                </w:rPr>
                                <w:t>a `dyad´</w:t>
                              </w:r>
                              <w:r w:rsidRPr="0059556D">
                                <w:rPr>
                                  <w:i/>
                                  <w:sz w:val="18"/>
                                </w:rPr>
                                <w:t>:</w:t>
                              </w:r>
                            </w:p>
                          </w:txbxContent>
                        </wps:txbx>
                        <wps:bodyPr rot="0" vert="horz" wrap="square" lIns="91440" tIns="45720" rIns="91440" bIns="45720" anchor="t" anchorCtr="0" upright="1">
                          <a:noAutofit/>
                        </wps:bodyPr>
                      </wps:wsp>
                      <wps:wsp>
                        <wps:cNvPr id="5165" name="Text Box 12900"/>
                        <wps:cNvSpPr txBox="1">
                          <a:spLocks noChangeArrowheads="1"/>
                        </wps:cNvSpPr>
                        <wps:spPr bwMode="auto">
                          <a:xfrm>
                            <a:off x="1440" y="4585"/>
                            <a:ext cx="1112"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4"/>
                                </w:rPr>
                              </w:pPr>
                              <w:r>
                                <w:rPr>
                                  <w:sz w:val="14"/>
                                </w:rPr>
                                <w:t>first-rate ¹</w:t>
                              </w:r>
                              <w:r w:rsidRPr="00445B04">
                                <w:rPr>
                                  <w:sz w:val="14"/>
                                </w:rPr>
                                <w:br/>
                              </w:r>
                              <w:r>
                                <w:rPr>
                                  <w:sz w:val="14"/>
                                </w:rPr>
                                <w:t>= actual</w:t>
                              </w:r>
                            </w:p>
                          </w:txbxContent>
                        </wps:txbx>
                        <wps:bodyPr rot="0" vert="horz" wrap="square" lIns="91440" tIns="45720" rIns="91440" bIns="45720" anchor="t" anchorCtr="0" upright="1">
                          <a:noAutofit/>
                        </wps:bodyPr>
                      </wps:wsp>
                      <wps:wsp>
                        <wps:cNvPr id="5166" name="Text Box 12901"/>
                        <wps:cNvSpPr txBox="1">
                          <a:spLocks noChangeArrowheads="1"/>
                        </wps:cNvSpPr>
                        <wps:spPr bwMode="auto">
                          <a:xfrm>
                            <a:off x="1418" y="5618"/>
                            <a:ext cx="1285"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4"/>
                                </w:rPr>
                              </w:pPr>
                              <w:r>
                                <w:rPr>
                                  <w:sz w:val="14"/>
                                </w:rPr>
                                <w:t>second-rate ²</w:t>
                              </w:r>
                              <w:r w:rsidRPr="00445B04">
                                <w:rPr>
                                  <w:sz w:val="14"/>
                                </w:rPr>
                                <w:br/>
                              </w:r>
                              <w:r>
                                <w:rPr>
                                  <w:sz w:val="14"/>
                                </w:rPr>
                                <w:t xml:space="preserve">= </w:t>
                              </w:r>
                              <w:r w:rsidRPr="00445B04">
                                <w:rPr>
                                  <w:sz w:val="14"/>
                                </w:rPr>
                                <w:t>strange</w:t>
                              </w:r>
                            </w:p>
                          </w:txbxContent>
                        </wps:txbx>
                        <wps:bodyPr rot="0" vert="horz" wrap="square" lIns="91440" tIns="45720" rIns="91440" bIns="45720" anchor="t" anchorCtr="0" upright="1">
                          <a:noAutofit/>
                        </wps:bodyPr>
                      </wps:wsp>
                      <wpg:grpSp>
                        <wpg:cNvPr id="5167" name="Group 2529"/>
                        <wpg:cNvGrpSpPr>
                          <a:grpSpLocks/>
                        </wpg:cNvGrpSpPr>
                        <wpg:grpSpPr bwMode="auto">
                          <a:xfrm>
                            <a:off x="2534" y="3683"/>
                            <a:ext cx="507" cy="958"/>
                            <a:chOff x="2301" y="3544"/>
                            <a:chExt cx="720" cy="1800"/>
                          </a:xfrm>
                        </wpg:grpSpPr>
                        <wps:wsp>
                          <wps:cNvPr id="5168" name="Line 2530"/>
                          <wps:cNvCnPr>
                            <a:cxnSpLocks noChangeShapeType="1"/>
                          </wps:cNvCnPr>
                          <wps:spPr bwMode="auto">
                            <a:xfrm flipH="1">
                              <a:off x="2301" y="3544"/>
                              <a:ext cx="7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2531"/>
                          <wps:cNvCnPr>
                            <a:cxnSpLocks noChangeShapeType="1"/>
                          </wps:cNvCnPr>
                          <wps:spPr bwMode="auto">
                            <a:xfrm>
                              <a:off x="2301" y="4384"/>
                              <a:ext cx="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0" name="Line 2532"/>
                        <wps:cNvCnPr>
                          <a:cxnSpLocks noChangeShapeType="1"/>
                        </wps:cNvCnPr>
                        <wps:spPr bwMode="auto">
                          <a:xfrm>
                            <a:off x="2534" y="4129"/>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Rectangle 12910"/>
                        <wps:cNvSpPr>
                          <a:spLocks noChangeArrowheads="1"/>
                        </wps:cNvSpPr>
                        <wps:spPr bwMode="auto">
                          <a:xfrm>
                            <a:off x="7658" y="5413"/>
                            <a:ext cx="2070" cy="1054"/>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Text Box 12911"/>
                        <wps:cNvSpPr txBox="1">
                          <a:spLocks noChangeArrowheads="1"/>
                        </wps:cNvSpPr>
                        <wps:spPr bwMode="auto">
                          <a:xfrm>
                            <a:off x="7658" y="6498"/>
                            <a:ext cx="207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59556D" w:rsidRDefault="00313791" w:rsidP="004C0F51">
                              <w:pPr>
                                <w:rPr>
                                  <w:i/>
                                  <w:sz w:val="18"/>
                                </w:rPr>
                              </w:pPr>
                              <w:r w:rsidRPr="000619E5">
                                <w:rPr>
                                  <w:i/>
                                  <w:sz w:val="18"/>
                                  <w:u w:val="single"/>
                                </w:rPr>
                                <w:t>It</w:t>
                              </w:r>
                              <w:r>
                                <w:rPr>
                                  <w:i/>
                                  <w:sz w:val="18"/>
                                  <w:u w:val="single"/>
                                </w:rPr>
                                <w:t>-core of</w:t>
                              </w:r>
                              <w:r w:rsidRPr="000619E5">
                                <w:rPr>
                                  <w:i/>
                                  <w:sz w:val="18"/>
                                  <w:u w:val="single"/>
                                </w:rPr>
                                <w:t xml:space="preserve"> a`triad´</w:t>
                              </w:r>
                              <w:r w:rsidRPr="0059556D">
                                <w:rPr>
                                  <w:i/>
                                  <w:sz w:val="18"/>
                                </w:rPr>
                                <w:t>:</w:t>
                              </w:r>
                            </w:p>
                          </w:txbxContent>
                        </wps:txbx>
                        <wps:bodyPr rot="0" vert="horz" wrap="square" lIns="91440" tIns="45720" rIns="91440" bIns="45720" anchor="t" anchorCtr="0" upright="1">
                          <a:noAutofit/>
                        </wps:bodyPr>
                      </wps:wsp>
                      <wps:wsp>
                        <wps:cNvPr id="5173" name="AutoShape 12915"/>
                        <wps:cNvSpPr>
                          <a:spLocks/>
                        </wps:cNvSpPr>
                        <wps:spPr bwMode="auto">
                          <a:xfrm rot="10800000">
                            <a:off x="7389" y="5347"/>
                            <a:ext cx="253" cy="2379"/>
                          </a:xfrm>
                          <a:prstGeom prst="rightBrace">
                            <a:avLst>
                              <a:gd name="adj1" fmla="val 7836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Text Box 2525"/>
                        <wps:cNvSpPr txBox="1">
                          <a:spLocks noChangeArrowheads="1"/>
                        </wps:cNvSpPr>
                        <wps:spPr bwMode="auto">
                          <a:xfrm>
                            <a:off x="6473" y="6373"/>
                            <a:ext cx="101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FC5BE8" w:rsidRDefault="00313791" w:rsidP="004C0F51">
                              <w:pPr>
                                <w:jc w:val="center"/>
                              </w:pPr>
                              <w:r>
                                <w:t>It</w:t>
                              </w:r>
                            </w:p>
                          </w:txbxContent>
                        </wps:txbx>
                        <wps:bodyPr rot="0" vert="horz" wrap="square" lIns="91440" tIns="45720" rIns="91440" bIns="45720" anchor="t" anchorCtr="0" upright="1">
                          <a:noAutofit/>
                        </wps:bodyPr>
                      </wps:wsp>
                      <wps:wsp>
                        <wps:cNvPr id="5175" name="Text Box 2540"/>
                        <wps:cNvSpPr txBox="1">
                          <a:spLocks noChangeArrowheads="1"/>
                        </wps:cNvSpPr>
                        <wps:spPr bwMode="auto">
                          <a:xfrm>
                            <a:off x="7623" y="5746"/>
                            <a:ext cx="201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40290" w:rsidRDefault="00313791" w:rsidP="004C0F51">
                              <w:pPr>
                                <w:rPr>
                                  <w:sz w:val="16"/>
                                </w:rPr>
                              </w:pPr>
                              <w:r w:rsidRPr="00340290">
                                <w:rPr>
                                  <w:sz w:val="18"/>
                                </w:rPr>
                                <w:t>•</w:t>
                              </w:r>
                              <w:r w:rsidRPr="00EB7A20">
                                <w:rPr>
                                  <w:sz w:val="18"/>
                                </w:rPr>
                                <w:t xml:space="preserve"> </w:t>
                              </w:r>
                              <w:r w:rsidRPr="000B7F82">
                                <w:rPr>
                                  <w:sz w:val="18"/>
                                </w:rPr>
                                <w:sym w:font="Symbol" w:char="F022"/>
                              </w:r>
                              <w:r w:rsidRPr="00445B04">
                                <w:rPr>
                                  <w:sz w:val="18"/>
                                </w:rPr>
                                <w:t xml:space="preserve"> =</w:t>
                              </w:r>
                              <w:r>
                                <w:rPr>
                                  <w:sz w:val="18"/>
                                </w:rPr>
                                <w:t xml:space="preserve"> </w:t>
                              </w:r>
                              <w:r w:rsidRPr="00445B04">
                                <w:rPr>
                                  <w:sz w:val="18"/>
                                </w:rPr>
                                <w:t xml:space="preserve">strange All </w:t>
                              </w:r>
                              <w:r>
                                <w:rPr>
                                  <w:sz w:val="18"/>
                                </w:rPr>
                                <w:br/>
                              </w:r>
                              <w:r>
                                <w:rPr>
                                  <w:sz w:val="16"/>
                                </w:rPr>
                                <w:t xml:space="preserve"> </w:t>
                              </w:r>
                              <w:r w:rsidRPr="00340290">
                                <w:rPr>
                                  <w:sz w:val="16"/>
                                </w:rPr>
                                <w:t xml:space="preserve">• </w:t>
                              </w:r>
                              <w:r w:rsidRPr="00340290">
                                <w:t>0</w:t>
                              </w:r>
                              <w:r>
                                <w:t xml:space="preserve"> </w:t>
                              </w:r>
                              <w:r w:rsidRPr="00445B04">
                                <w:rPr>
                                  <w:sz w:val="16"/>
                                </w:rPr>
                                <w:t xml:space="preserve">= </w:t>
                              </w:r>
                              <w:r w:rsidRPr="00445B04">
                                <w:rPr>
                                  <w:sz w:val="18"/>
                                </w:rPr>
                                <w:t>Nothingness</w:t>
                              </w:r>
                            </w:p>
                          </w:txbxContent>
                        </wps:txbx>
                        <wps:bodyPr rot="0" vert="horz" wrap="square" lIns="91440" tIns="45720" rIns="91440" bIns="45720" anchor="t" anchorCtr="0" upright="1">
                          <a:noAutofit/>
                        </wps:bodyPr>
                      </wps:wsp>
                      <wps:wsp>
                        <wps:cNvPr id="5176" name="Rectangle 13360"/>
                        <wps:cNvSpPr>
                          <a:spLocks noChangeArrowheads="1"/>
                        </wps:cNvSpPr>
                        <wps:spPr bwMode="auto">
                          <a:xfrm>
                            <a:off x="7658" y="6467"/>
                            <a:ext cx="2070" cy="1189"/>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AutoShape 13361"/>
                        <wps:cNvCnPr>
                          <a:cxnSpLocks noChangeShapeType="1"/>
                        </wps:cNvCnPr>
                        <wps:spPr bwMode="auto">
                          <a:xfrm>
                            <a:off x="3896" y="6648"/>
                            <a:ext cx="36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8" name="Line 2521"/>
                        <wps:cNvCnPr>
                          <a:cxnSpLocks noChangeShapeType="1"/>
                        </wps:cNvCnPr>
                        <wps:spPr bwMode="auto">
                          <a:xfrm rot="-56180" flipH="1" flipV="1">
                            <a:off x="5725" y="6751"/>
                            <a:ext cx="551" cy="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Text Box 2523"/>
                        <wps:cNvSpPr txBox="1">
                          <a:spLocks noChangeArrowheads="1"/>
                        </wps:cNvSpPr>
                        <wps:spPr bwMode="auto">
                          <a:xfrm>
                            <a:off x="6221" y="7256"/>
                            <a:ext cx="1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45B04" w:rsidRDefault="00313791" w:rsidP="004C0F51">
                              <w:pPr>
                                <w:rPr>
                                  <w:sz w:val="18"/>
                                </w:rPr>
                              </w:pPr>
                              <w:r>
                                <w:rPr>
                                  <w:sz w:val="18"/>
                                </w:rPr>
                                <w:t>Many Its</w:t>
                              </w:r>
                            </w:p>
                          </w:txbxContent>
                        </wps:txbx>
                        <wps:bodyPr rot="0" vert="horz" wrap="square" lIns="91440" tIns="45720" rIns="91440" bIns="45720" anchor="t" anchorCtr="0" upright="1">
                          <a:noAutofit/>
                        </wps:bodyPr>
                      </wps:wsp>
                      <wps:wsp>
                        <wps:cNvPr id="5181" name="Line 2521"/>
                        <wps:cNvCnPr>
                          <a:cxnSpLocks noChangeShapeType="1"/>
                        </wps:cNvCnPr>
                        <wps:spPr bwMode="auto">
                          <a:xfrm rot="-56180" flipH="1" flipV="1">
                            <a:off x="5725" y="6615"/>
                            <a:ext cx="1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65" o:spid="_x0000_s1057" style="width:453.3pt;height:216.45pt;mso-position-horizontal-relative:char;mso-position-vertical-relative:line" coordorigin="662,3408" coordsize="9066,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">
                <v:group id="Group 12885" o:spid="_x0000_s1058" style="position:absolute;left:1581;top:4346;width:699;height:2088;rotation:-217339fd"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0ZP5MQAAADdAAAA&#10;DwAAAAAAAAAAAAAAAACqAgAAZHJzL2Rvd25yZXYueG1sUEsFBgAAAAAEAAQA+gAAAJsDAAAAAA==&#10;">
                  <v:line id="Line 2521" o:spid="_x0000_s1059"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G9sgAAADdAAAADwAAAGRycy9kb3ducmV2LnhtbESPQWsCMRSE74L/ITyhl1KzSrfYrVGk&#10;IPTgpVpWenvdvG6W3bxsk1TXf28KBY/DzHzDLNeD7cSJfGgcK5hNMxDEldMN1wo+DtuHBYgQkTV2&#10;jknBhQKsV+PREgvtzvxOp32sRYJwKFCBibEvpAyVIYth6nri5H07bzEm6WupPZ4T3HZynmVP0mLD&#10;acFgT6+Gqnb/axXIxe7+x2++HtuyPR6fTVmV/edOqbvJsHkBEWmIt/B/+00ry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UG9sgAAADdAAAADwAAAAAA&#10;AAAAAAAAAAChAgAAZHJzL2Rvd25yZXYueG1sUEsFBgAAAAAEAAQA+QAAAJYDAAAAAA==&#10;"/>
                  <v:line id="Line 2522" o:spid="_x0000_s1060"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ofsgAAADdAAAADwAAAGRycy9kb3ducmV2LnhtbESPT2vCQBTE74V+h+UVeqsbLQaJriJK&#10;QXso9Q/o8Zl9TVKzb8PuNkm/fbcgeBxm5jfMbNGbWrTkfGVZwXCQgCDOra64UHA8vL1MQPiArLG2&#10;TAp+ycNi/vgww0zbjnfU7kMhIoR9hgrKEJpMSp+XZNAPbEMcvS/rDIYoXSG1wy7CTS1HSZJKgxXH&#10;hRIbWpWUX/c/RsHH62faLrfvm/60TS/5enc5f3dOqeenfjkFEagP9/CtvdEKxsNx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ofsgAAADdAAAADwAAAAAA&#10;AAAAAAAAAAChAgAAZHJzL2Rvd25yZXYueG1sUEsFBgAAAAAEAAQA+QAAAJYDAAAAAA==&#10;"/>
                </v:group>
                <v:shape id="Text Box 2524" o:spid="_x0000_s1061" type="#_x0000_t202" style="position:absolute;left:2087;top:3943;width:79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cUA&#10;AADdAAAADwAAAGRycy9kb3ducmV2LnhtbESPS2vDMBCE74X8B7GF3BIppW5Sx0oILYGcWvIq5LZY&#10;6we1VsZSYvffV4VAj8PMfMNk68E24kadrx1rmE0VCOLcmZpLDafjdrIA4QOywcYxafghD+vV6CHD&#10;1Lie93Q7hFJECPsUNVQhtKmUPq/Iop+6ljh6hesshii7UpoO+wi3jXxS6kVarDkuVNjSW0X59+Fq&#10;NZw/isvXs/os323S9m5Qku2r1Hr8OGyWIAIN4T98b++MhmSWz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6NVxQAAAN0AAAAPAAAAAAAAAAAAAAAAAJgCAABkcnMv&#10;ZG93bnJldi54bWxQSwUGAAAAAAQABAD1AAAAigMAAAAA&#10;" filled="f" stroked="f">
                  <v:textbox>
                    <w:txbxContent>
                      <w:p w:rsidR="00313791" w:rsidRPr="00445B04" w:rsidRDefault="00313791" w:rsidP="004C0F51">
                        <w:pPr>
                          <w:rPr>
                            <w:sz w:val="18"/>
                          </w:rPr>
                        </w:pPr>
                        <w:r w:rsidRPr="00445B04">
                          <w:rPr>
                            <w:sz w:val="18"/>
                          </w:rPr>
                          <w:t>A</w:t>
                        </w:r>
                        <w:r w:rsidRPr="00445B04">
                          <w:rPr>
                            <w:rFonts w:ascii="MS Reference Sans Serif" w:hAnsi="MS Reference Sans Serif"/>
                            <w:sz w:val="18"/>
                          </w:rPr>
                          <w:t>¹</w:t>
                        </w:r>
                      </w:p>
                    </w:txbxContent>
                  </v:textbox>
                </v:shape>
                <v:shape id="Text Box 2527" o:spid="_x0000_s1062" type="#_x0000_t202" style="position:absolute;left:2930;top:4507;width:94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ZaMIA&#10;AADdAAAADwAAAGRycy9kb3ducmV2LnhtbERPzWqDQBC+F/oOyxR6KXFNqaa1WSUtpOSqyQOM7kSl&#10;7qy4m2jePnso9Pjx/W+LxQziSpPrLStYRzEI4sbqnlsFp+N+9Q7CeWSNg2VScCMHRf74sMVM25lL&#10;ula+FSGEXYYKOu/HTErXdGTQRXYkDtzZTgZ9gFMr9YRzCDeDfI3jVBrsOTR0ONJ3R81vdTEKzof5&#10;JfmY6x9/2pRv6Rf2m9relHp+WnafIDwt/l/85z5oBck6CXP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hlowgAAAN0AAAAPAAAAAAAAAAAAAAAAAJgCAABkcnMvZG93&#10;bnJldi54bWxQSwUGAAAAAAQABAD1AAAAhwMAAAAA&#10;" stroked="f">
                  <v:textbox>
                    <w:txbxContent>
                      <w:p w:rsidR="00313791" w:rsidRPr="00445B04" w:rsidRDefault="00313791" w:rsidP="004C0F51">
                        <w:pPr>
                          <w:rPr>
                            <w:sz w:val="18"/>
                          </w:rPr>
                        </w:pPr>
                        <w:r w:rsidRPr="00445B04">
                          <w:rPr>
                            <w:sz w:val="18"/>
                          </w:rPr>
                          <w:t>–A¹</w:t>
                        </w:r>
                      </w:p>
                    </w:txbxContent>
                  </v:textbox>
                </v:shape>
                <v:shape id="Text Box 2541" o:spid="_x0000_s1063" type="#_x0000_t202" style="position:absolute;left:2730;top:3953;width:15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vMQA&#10;AADdAAAADwAAAGRycy9kb3ducmV2LnhtbESPQWvCQBSE7wX/w/IEb3VXMUVTVxFF8KTU2kJvj+wz&#10;CWbfhuxq4r93BaHHYWa+YebLzlbiRo0vHWsYDRUI4syZknMNp+/t+xSED8gGK8ek4U4elove2xxT&#10;41r+otsx5CJC2KeooQihTqX0WUEW/dDVxNE7u8ZiiLLJpWmwjXBbybFSH9JiyXGhwJrWBWWX49Vq&#10;+Nmf/34n6pBvbFK3rlOS7UxqPeh3q08QgbrwH361d0ZDMkp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rzEAAAA3QAAAA8AAAAAAAAAAAAAAAAAmAIAAGRycy9k&#10;b3ducmV2LnhtbFBLBQYAAAAABAAEAPUAAACJAwAAAAA=&#10;" filled="f" stroked="f">
                  <v:textbox>
                    <w:txbxContent>
                      <w:p w:rsidR="00313791" w:rsidRPr="00445B04" w:rsidRDefault="00313791" w:rsidP="004C0F51">
                        <w:pPr>
                          <w:rPr>
                            <w:sz w:val="16"/>
                          </w:rPr>
                        </w:pPr>
                        <w:r w:rsidRPr="00445B04">
                          <w:rPr>
                            <w:sz w:val="16"/>
                          </w:rPr>
                          <w:t>`absolut</w:t>
                        </w:r>
                        <w:r>
                          <w:rPr>
                            <w:sz w:val="16"/>
                          </w:rPr>
                          <w:t>e</w:t>
                        </w:r>
                        <w:r w:rsidRPr="00445B04">
                          <w:rPr>
                            <w:sz w:val="16"/>
                          </w:rPr>
                          <w:t xml:space="preserve"> </w:t>
                        </w:r>
                        <w:r>
                          <w:rPr>
                            <w:sz w:val="16"/>
                          </w:rPr>
                          <w:t>attitude</w:t>
                        </w:r>
                        <w:r w:rsidRPr="00445B04">
                          <w:rPr>
                            <w:sz w:val="16"/>
                          </w:rPr>
                          <w:t xml:space="preserve">´ </w:t>
                        </w:r>
                      </w:p>
                    </w:txbxContent>
                  </v:textbox>
                </v:shape>
                <v:shape id="Text Box 2527" o:spid="_x0000_s1064" type="#_x0000_t202" style="position:absolute;left:2970;top:3408;width:9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f08AA&#10;AADdAAAADwAAAGRycy9kb3ducmV2LnhtbERPzYrCMBC+C/sOYRb2IpoqWrUaRRcUr1UfYGzGtthM&#10;ShNtfXtzEDx+fP+rTWcq8aTGlZYVjIYRCOLM6pJzBZfzfjAH4TyyxsoyKXiRg836p7fCRNuWU3qe&#10;fC5CCLsEFRTe14mULivIoBvamjhwN9sY9AE2udQNtiHcVHIcRbE0WHJoKLCm/4Ky++lhFNyObX+6&#10;aK8Hf5mlk3iH5exqX0r9/XbbJQhPnf+KP+6jVjAdxW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Df08AAAADdAAAADwAAAAAAAAAAAAAAAACYAgAAZHJzL2Rvd25y&#10;ZXYueG1sUEsFBgAAAAAEAAQA9QAAAIUDAAAAAA==&#10;" stroked="f">
                  <v:textbox>
                    <w:txbxContent>
                      <w:p w:rsidR="00313791" w:rsidRPr="00445B04" w:rsidRDefault="00313791" w:rsidP="004C0F51">
                        <w:pPr>
                          <w:rPr>
                            <w:sz w:val="18"/>
                          </w:rPr>
                        </w:pPr>
                        <w:r w:rsidRPr="00445B04">
                          <w:rPr>
                            <w:sz w:val="18"/>
                          </w:rPr>
                          <w:t>+A¹</w:t>
                        </w:r>
                      </w:p>
                    </w:txbxContent>
                  </v:textbox>
                </v:shape>
                <v:shape id="Text Box 2523" o:spid="_x0000_s1065" type="#_x0000_t202" style="position:absolute;left:4281;top:6467;width:140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UB8UA&#10;AADdAAAADwAAAGRycy9kb3ducmV2LnhtbESPQWvCQBSE74L/YXlCb7qb0ohGVxGL0FNLrQreHtln&#10;Esy+Ddk1Sf99t1DocZiZb5j1drC16Kj1lWMNyUyBIM6dqbjQcPo6TBcgfEA2WDsmDd/kYbsZj9aY&#10;GdfzJ3XHUIgIYZ+hhjKEJpPS5yVZ9DPXEEfv5lqLIcq2kKbFPsJtLZ+VmkuLFceFEhval5Tfjw+r&#10;4fx+u15e1EfxatOmd4OSbJdS66fJsFuBCDSE//Bf+81oSJN5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lQHxQAAAN0AAAAPAAAAAAAAAAAAAAAAAJgCAABkcnMv&#10;ZG93bnJldi54bWxQSwUGAAAAAAQABAD1AAAAigMAAAAA&#10;" filled="f" stroked="f">
                  <v:textbox>
                    <w:txbxContent>
                      <w:p w:rsidR="00313791" w:rsidRPr="00445B04" w:rsidRDefault="00313791" w:rsidP="004C0F51">
                        <w:pPr>
                          <w:rPr>
                            <w:sz w:val="18"/>
                          </w:rPr>
                        </w:pPr>
                        <w:r w:rsidRPr="00445B04">
                          <w:rPr>
                            <w:sz w:val="18"/>
                          </w:rPr>
                          <w:t>C*= Complexes</w:t>
                        </w:r>
                      </w:p>
                    </w:txbxContent>
                  </v:textbox>
                </v:shape>
                <v:shape id="Text Box 2526" o:spid="_x0000_s1066" type="#_x0000_t202" style="position:absolute;left:662;top:6379;width:3497;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cMUA&#10;AADdAAAADwAAAGRycy9kb3ducmV2LnhtbESPQWvCQBSE74X+h+UJvdVdQxM0ukpRCj21qK3g7ZF9&#10;JsHs25DdJum/7xYEj8PMfMOsNqNtRE+drx1rmE0VCOLCmZpLDV/Ht+c5CB+QDTaOScMvedisHx9W&#10;mBs38J76QyhFhLDPUUMVQptL6YuKLPqpa4mjd3GdxRBlV0rT4RDhtpGJUpm0WHNcqLClbUXF9fBj&#10;NXx/XM6nF/VZ7mzaDm5Uku1Cav00GV+XIAKN4R6+td+NhnSW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MpwxQAAAN0AAAAPAAAAAAAAAAAAAAAAAJgCAABkcnMv&#10;ZG93bnJldi54bWxQSwUGAAAAAAQABAD1AAAAigMAAAAA&#10;" filled="f" stroked="f">
                  <v:textbox>
                    <w:txbxContent>
                      <w:p w:rsidR="00313791" w:rsidRPr="00445B04" w:rsidRDefault="00313791" w:rsidP="004C0F51">
                        <w:pPr>
                          <w:jc w:val="center"/>
                          <w:rPr>
                            <w:sz w:val="18"/>
                          </w:rPr>
                        </w:pPr>
                        <w:r w:rsidRPr="00445B04">
                          <w:rPr>
                            <w:b/>
                            <w:sz w:val="18"/>
                          </w:rPr>
                          <w:t>sA</w:t>
                        </w:r>
                        <w:r w:rsidRPr="00445B04">
                          <w:rPr>
                            <w:sz w:val="18"/>
                          </w:rPr>
                          <w:t xml:space="preserve"> = strange </w:t>
                        </w:r>
                        <w:r w:rsidRPr="002C583D">
                          <w:rPr>
                            <w:rStyle w:val="shorttext0"/>
                            <w:sz w:val="18"/>
                          </w:rPr>
                          <w:t>Pseudoabsolutes</w:t>
                        </w:r>
                        <w:r>
                          <w:rPr>
                            <w:sz w:val="18"/>
                          </w:rPr>
                          <w:t xml:space="preserve">, A² </w:t>
                        </w:r>
                        <w:r>
                          <w:rPr>
                            <w:sz w:val="18"/>
                          </w:rPr>
                          <w:br/>
                        </w:r>
                        <w:r w:rsidRPr="00340290">
                          <w:rPr>
                            <w:sz w:val="16"/>
                          </w:rPr>
                          <w:t xml:space="preserve">personal </w:t>
                        </w:r>
                        <w:r>
                          <w:rPr>
                            <w:sz w:val="16"/>
                          </w:rPr>
                          <w:t xml:space="preserve">sA </w:t>
                        </w:r>
                        <w:r w:rsidRPr="00340290">
                          <w:rPr>
                            <w:sz w:val="16"/>
                          </w:rPr>
                          <w:t xml:space="preserve">as sS = strange-Self </w:t>
                        </w:r>
                        <w:r>
                          <w:rPr>
                            <w:sz w:val="16"/>
                          </w:rPr>
                          <w:br/>
                          <w:t>and 0</w:t>
                        </w:r>
                      </w:p>
                    </w:txbxContent>
                  </v:textbox>
                </v:shape>
                <v:shape id="Text Box 2538" o:spid="_x0000_s1067" type="#_x0000_t202" style="position:absolute;left:7658;top:6813;width:1736;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v68UA&#10;AADdAAAADwAAAGRycy9kb3ducmV2LnhtbESPQWvCQBSE7wX/w/IEb3VXrWKjq4gi9NRitIXeHtln&#10;Esy+DdnVxH/vFgoeh5n5hlmuO1uJGzW+dKxhNFQgiDNnSs41nI771zkIH5ANVo5Jw508rFe9lyUm&#10;xrV8oFsachEh7BPUUIRQJ1L6rCCLfuhq4uidXWMxRNnk0jTYRrit5FipmbRYclwosKZtQdklvVoN&#10;35/n35839ZXv7LRuXack23ep9aDfbRYgAnXhGf5vfxgN09F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xQAAAN0AAAAPAAAAAAAAAAAAAAAAAJgCAABkcnMv&#10;ZG93bnJldi54bWxQSwUGAAAAAAQABAD1AAAAigMAAAAA&#10;" filled="f" stroked="f">
                  <v:textbox>
                    <w:txbxContent>
                      <w:p w:rsidR="00313791" w:rsidRPr="00445B04" w:rsidRDefault="00313791" w:rsidP="004C0F51">
                        <w:pPr>
                          <w:rPr>
                            <w:sz w:val="18"/>
                            <w:lang w:val="it-IT"/>
                          </w:rPr>
                        </w:pPr>
                        <w:r>
                          <w:rPr>
                            <w:sz w:val="18"/>
                            <w:lang w:val="it-IT"/>
                          </w:rPr>
                          <w:t xml:space="preserve">• pro-sA / sS </w:t>
                        </w:r>
                        <w:r>
                          <w:rPr>
                            <w:sz w:val="18"/>
                            <w:lang w:val="it-IT"/>
                          </w:rPr>
                          <w:br/>
                          <w:t xml:space="preserve">• </w:t>
                        </w:r>
                        <w:r w:rsidRPr="00445B04">
                          <w:rPr>
                            <w:sz w:val="18"/>
                            <w:lang w:val="it-IT"/>
                          </w:rPr>
                          <w:t xml:space="preserve">contra-sA /sS </w:t>
                        </w:r>
                      </w:p>
                      <w:p w:rsidR="00313791" w:rsidRPr="00445B04" w:rsidRDefault="00313791" w:rsidP="004C0F51">
                        <w:pPr>
                          <w:rPr>
                            <w:sz w:val="16"/>
                          </w:rPr>
                        </w:pPr>
                        <w:r w:rsidRPr="00340290">
                          <w:t>▪</w:t>
                        </w:r>
                        <w:r>
                          <w:rPr>
                            <w:b/>
                          </w:rPr>
                          <w:t xml:space="preserve"> </w:t>
                        </w:r>
                        <w:r w:rsidRPr="00340290">
                          <w:t>0</w:t>
                        </w:r>
                        <w:r w:rsidRPr="00445B04">
                          <w:rPr>
                            <w:sz w:val="16"/>
                          </w:rPr>
                          <w:t xml:space="preserve"> = </w:t>
                        </w:r>
                        <w:r w:rsidRPr="00445B04">
                          <w:rPr>
                            <w:sz w:val="18"/>
                          </w:rPr>
                          <w:t xml:space="preserve">Nothingness </w:t>
                        </w:r>
                      </w:p>
                      <w:p w:rsidR="00313791" w:rsidRPr="00445B04" w:rsidRDefault="00313791" w:rsidP="004C0F51">
                        <w:pPr>
                          <w:rPr>
                            <w:sz w:val="18"/>
                            <w:lang w:val="it-IT"/>
                          </w:rPr>
                        </w:pPr>
                      </w:p>
                    </w:txbxContent>
                  </v:textbox>
                </v:shape>
                <v:shape id="Text Box 12899" o:spid="_x0000_s1068" type="#_x0000_t202" style="position:absolute;left:7630;top:5413;width:18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3n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ag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efxQAAAN0AAAAPAAAAAAAAAAAAAAAAAJgCAABkcnMv&#10;ZG93bnJldi54bWxQSwUGAAAAAAQABAD1AAAAigMAAAAA&#10;" filled="f" stroked="f">
                  <v:textbox>
                    <w:txbxContent>
                      <w:p w:rsidR="00313791" w:rsidRPr="0059556D" w:rsidRDefault="00313791" w:rsidP="004C0F51">
                        <w:pPr>
                          <w:rPr>
                            <w:i/>
                            <w:sz w:val="18"/>
                          </w:rPr>
                        </w:pPr>
                        <w:r w:rsidRPr="000619E5">
                          <w:rPr>
                            <w:i/>
                            <w:sz w:val="18"/>
                            <w:u w:val="single"/>
                          </w:rPr>
                          <w:t>It</w:t>
                        </w:r>
                        <w:r>
                          <w:rPr>
                            <w:i/>
                            <w:sz w:val="18"/>
                            <w:u w:val="single"/>
                          </w:rPr>
                          <w:t>-core</w:t>
                        </w:r>
                        <w:r w:rsidRPr="000619E5">
                          <w:rPr>
                            <w:i/>
                            <w:sz w:val="18"/>
                            <w:u w:val="single"/>
                          </w:rPr>
                          <w:t xml:space="preserve"> </w:t>
                        </w:r>
                        <w:r>
                          <w:rPr>
                            <w:i/>
                            <w:sz w:val="18"/>
                            <w:u w:val="single"/>
                          </w:rPr>
                          <w:t xml:space="preserve">of </w:t>
                        </w:r>
                        <w:r w:rsidRPr="000619E5">
                          <w:rPr>
                            <w:i/>
                            <w:sz w:val="18"/>
                            <w:u w:val="single"/>
                          </w:rPr>
                          <w:t>a `dyad´</w:t>
                        </w:r>
                        <w:r w:rsidRPr="0059556D">
                          <w:rPr>
                            <w:i/>
                            <w:sz w:val="18"/>
                          </w:rPr>
                          <w:t>:</w:t>
                        </w:r>
                      </w:p>
                    </w:txbxContent>
                  </v:textbox>
                </v:shape>
                <v:shape id="Text Box 12900" o:spid="_x0000_s1069" type="#_x0000_t202" style="position:absolute;left:1440;top:4585;width:111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8S8QA&#10;AADdAAAADwAAAGRycy9kb3ducmV2LnhtbESP3YrCMBSE7xd8h3AEbxZNlW3VahRXWPHWnwc4Nse2&#10;2JyUJmvr2xtB8HKYmW+Y5bozlbhT40rLCsajCARxZnXJuYLz6W84A+E8ssbKMil4kIP1qve1xFTb&#10;lg90P/pcBAi7FBUU3teplC4ryKAb2Zo4eFfbGPRBNrnUDbYBbio5iaJEGiw5LBRY07ag7Hb8Nwqu&#10;+/Y7nreXnT9PDz/JL5bTi30oNeh3mwUIT53/hN/tvVYQj5MY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fEvEAAAA3QAAAA8AAAAAAAAAAAAAAAAAmAIAAGRycy9k&#10;b3ducmV2LnhtbFBLBQYAAAAABAAEAPUAAACJAwAAAAA=&#10;" stroked="f">
                  <v:textbox>
                    <w:txbxContent>
                      <w:p w:rsidR="00313791" w:rsidRPr="00445B04" w:rsidRDefault="00313791" w:rsidP="004C0F51">
                        <w:pPr>
                          <w:rPr>
                            <w:sz w:val="14"/>
                          </w:rPr>
                        </w:pPr>
                        <w:r>
                          <w:rPr>
                            <w:sz w:val="14"/>
                          </w:rPr>
                          <w:t>first-rate ¹</w:t>
                        </w:r>
                        <w:r w:rsidRPr="00445B04">
                          <w:rPr>
                            <w:sz w:val="14"/>
                          </w:rPr>
                          <w:br/>
                        </w:r>
                        <w:r>
                          <w:rPr>
                            <w:sz w:val="14"/>
                          </w:rPr>
                          <w:t>= actual</w:t>
                        </w:r>
                      </w:p>
                    </w:txbxContent>
                  </v:textbox>
                </v:shape>
                <v:shape id="Text Box 12901" o:spid="_x0000_s1070" type="#_x0000_t202" style="position:absolute;left:1418;top:5618;width:128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PMQA&#10;AADdAAAADwAAAGRycy9kb3ducmV2LnhtbESP3YrCMBSE74V9h3AWvJFtqmhdq1HWBcVbfx7gtDm2&#10;ZZuT0kRb334jCF4OM/MNs9r0phZ3al1lWcE4ikEQ51ZXXCi4nHdf3yCcR9ZYWyYFD3KwWX8MVphq&#10;2/GR7idfiABhl6KC0vsmldLlJRl0kW2Ig3e1rUEfZFtI3WIX4KaWkzhOpMGKw0KJDf2WlP+dbkbB&#10;9dCNZosu2/vL/DhNtljNM/tQavjZ/yxBeOr9O/xqH7SC2ThJ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4jzEAAAA3QAAAA8AAAAAAAAAAAAAAAAAmAIAAGRycy9k&#10;b3ducmV2LnhtbFBLBQYAAAAABAAEAPUAAACJAwAAAAA=&#10;" stroked="f">
                  <v:textbox>
                    <w:txbxContent>
                      <w:p w:rsidR="00313791" w:rsidRPr="00445B04" w:rsidRDefault="00313791" w:rsidP="004C0F51">
                        <w:pPr>
                          <w:rPr>
                            <w:sz w:val="14"/>
                          </w:rPr>
                        </w:pPr>
                        <w:r>
                          <w:rPr>
                            <w:sz w:val="14"/>
                          </w:rPr>
                          <w:t>second-rate ²</w:t>
                        </w:r>
                        <w:r w:rsidRPr="00445B04">
                          <w:rPr>
                            <w:sz w:val="14"/>
                          </w:rPr>
                          <w:br/>
                        </w:r>
                        <w:r>
                          <w:rPr>
                            <w:sz w:val="14"/>
                          </w:rPr>
                          <w:t xml:space="preserve">= </w:t>
                        </w:r>
                        <w:r w:rsidRPr="00445B04">
                          <w:rPr>
                            <w:sz w:val="14"/>
                          </w:rPr>
                          <w:t>strange</w:t>
                        </w:r>
                      </w:p>
                    </w:txbxContent>
                  </v:textbox>
                </v:shape>
                <v:group id="Group 2529" o:spid="_x0000_s1071" style="position:absolute;left:2534;top:3683;width:507;height:958" coordorigin="2301,354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line id="Line 2530" o:spid="_x0000_s1072" style="position:absolute;flip:x;visibility:visible;mso-wrap-style:square" from="2301,3544" to="302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j1cQAAADdAAAADwAAAGRycy9kb3ducmV2LnhtbERPz2vCMBS+D/wfwhO8DE2VTVxnFBGE&#10;HbzoRsXbW/PWlDYvNYna/ffLQdjx4/u9XPe2FTfyoXasYDrJQBCXTtdcKfj63I0XIEJE1tg6JgW/&#10;FGC9GjwtMdfuzge6HWMlUgiHHBWYGLtcylAashgmriNO3I/zFmOCvpLa4z2F21bOsmwuLdacGgx2&#10;tDVUNserVSAX++eL33y/NEVzOr2Zoiy6816p0bDfvIOI1Md/8cP9oRW8Tu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GPVxAAAAN0AAAAPAAAAAAAAAAAA&#10;AAAAAKECAABkcnMvZG93bnJldi54bWxQSwUGAAAAAAQABAD5AAAAkgMAAAAA&#10;"/>
                  <v:line id="Line 2531" o:spid="_x0000_s1073" style="position:absolute;visibility:visible;mso-wrap-style:square" from="2301,4384" to="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scgAAADdAAAADwAAAGRycy9kb3ducmV2LnhtbESPQWvCQBSE74X+h+UVeqsbLYY2uopY&#10;CtpDUVtoj8/sM4lm34bdNUn/vSsUPA4z8w0znfemFi05X1lWMBwkIIhzqysuFHx/vT+9gPABWWNt&#10;mRT8kYf57P5uipm2HW+p3YVCRAj7DBWUITSZlD4vyaAf2IY4egfrDIYoXSG1wy7CTS1HSZJKgxXH&#10;hRIbWpaUn3Zno+DzeZO2i/XHqv9Zp/v8bbv/PXZOqceHfjEBEagPt/B/e6UVjI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2scgAAADdAAAADwAAAAAA&#10;AAAAAAAAAAChAgAAZHJzL2Rvd25yZXYueG1sUEsFBgAAAAAEAAQA+QAAAJYDAAAAAA==&#10;"/>
                </v:group>
                <v:line id="Line 2532" o:spid="_x0000_s1074" style="position:absolute;visibility:visible;mso-wrap-style:square" from="2534,4129" to="2820,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J8cUAAADdAAAADwAAAGRycy9kb3ducmV2LnhtbERPz2vCMBS+D/wfwht4m6kb1tEZRRwD&#10;9TDUDbbjs3lrq81LSWJb/3tzGHj8+H7PFr2pRUvOV5YVjEcJCOLc6ooLBd9fH0+vIHxA1lhbJgVX&#10;8rCYDx5mmGnb8Z7aQyhEDGGfoYIyhCaT0uclGfQj2xBH7s86gyFCV0jtsIvhppbPSZJKgxXHhhIb&#10;WpWUnw8Xo+DzZZe2y8123f9s0mP+vj/+njqn1PCxX76BCNSHu/jfvdYKJu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J8cUAAADdAAAADwAAAAAAAAAA&#10;AAAAAAChAgAAZHJzL2Rvd25yZXYueG1sUEsFBgAAAAAEAAQA+QAAAJMDAAAAAA==&#10;"/>
                <v:rect id="Rectangle 12910" o:spid="_x0000_s1075" style="position:absolute;left:7658;top:5413;width:207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esYA&#10;AADdAAAADwAAAGRycy9kb3ducmV2LnhtbESPQWvCQBSE70L/w/IKvekmhdYQXcW0BDwVmqbi8ZF9&#10;JsHs2zS7jfHfdwuCx2FmvmHW28l0YqTBtZYVxIsIBHFldcu1gvIrnycgnEfW2FkmBVdysN08zNaY&#10;anvhTxoLX4sAYZeigsb7PpXSVQ0ZdAvbEwfvZAeDPsihlnrAS4CbTj5H0as02HJYaLCnt4aqc/Fr&#10;FLQyv74ff+z4XWbWHMv94SNLDko9PU67FQhPk7+Hb+29VvASL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BesYAAADdAAAADwAAAAAAAAAAAAAAAACYAgAAZHJz&#10;L2Rvd25yZXYueG1sUEsFBgAAAAAEAAQA9QAAAIsDAAAAAA==&#10;" filled="f" strokecolor="#7f7f7f [1612]">
                  <v:stroke dashstyle="dash"/>
                </v:rect>
                <v:shape id="Text Box 12911" o:spid="_x0000_s1076" type="#_x0000_t202" style="position:absolute;left:7658;top:6498;width:207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crcQA&#10;AADdAAAADwAAAGRycy9kb3ducmV2LnhtbESPW4vCMBSE3xf8D+EI+7YmynqrRhGXhX1SvIJvh+bY&#10;FpuT0mRt/fdGWNjHYWa+YebL1pbiTrUvHGvo9xQI4tSZgjMNx8P3xwSED8gGS8ek4UEelovO2xwT&#10;4xre0X0fMhEh7BPUkIdQJVL6NCeLvucq4uhdXW0xRFln0tTYRLgt5UCpkbRYcFzIsaJ1Tult/2s1&#10;nDbXy/lTbbMvO6wa1yrJdiq1fu+2qxmIQG34D/+1f4yGYX88g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XK3EAAAA3QAAAA8AAAAAAAAAAAAAAAAAmAIAAGRycy9k&#10;b3ducmV2LnhtbFBLBQYAAAAABAAEAPUAAACJAwAAAAA=&#10;" filled="f" stroked="f">
                  <v:textbox>
                    <w:txbxContent>
                      <w:p w:rsidR="00313791" w:rsidRPr="0059556D" w:rsidRDefault="00313791" w:rsidP="004C0F51">
                        <w:pPr>
                          <w:rPr>
                            <w:i/>
                            <w:sz w:val="18"/>
                          </w:rPr>
                        </w:pPr>
                        <w:r w:rsidRPr="000619E5">
                          <w:rPr>
                            <w:i/>
                            <w:sz w:val="18"/>
                            <w:u w:val="single"/>
                          </w:rPr>
                          <w:t>It</w:t>
                        </w:r>
                        <w:r>
                          <w:rPr>
                            <w:i/>
                            <w:sz w:val="18"/>
                            <w:u w:val="single"/>
                          </w:rPr>
                          <w:t>-core of</w:t>
                        </w:r>
                        <w:r w:rsidRPr="000619E5">
                          <w:rPr>
                            <w:i/>
                            <w:sz w:val="18"/>
                            <w:u w:val="single"/>
                          </w:rPr>
                          <w:t xml:space="preserve"> a`triad´</w:t>
                        </w:r>
                        <w:r w:rsidRPr="0059556D">
                          <w:rPr>
                            <w:i/>
                            <w:sz w:val="18"/>
                          </w:rPr>
                          <w:t>:</w:t>
                        </w:r>
                      </w:p>
                    </w:txbxContent>
                  </v:textbox>
                </v:shape>
                <v:shape id="AutoShape 12915" o:spid="_x0000_s1077" type="#_x0000_t88" style="position:absolute;left:7389;top:5347;width:253;height:237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WEsUA&#10;AADdAAAADwAAAGRycy9kb3ducmV2LnhtbESPQWsCMRSE7wX/Q3iCNzerotWtUWyhYD20VO39sXnd&#10;LN28LEnUtb++EYQeh5n5hlmuO9uIM/lQO1YwynIQxKXTNVcKjofX4RxEiMgaG8ek4EoB1qvewxIL&#10;7S78Sed9rESCcChQgYmxLaQMpSGLIXMtcfK+nbcYk/SV1B4vCW4bOc7zmbRYc1ow2NKLofJnf7IK&#10;Ju5L7qZG+utuYcvt73P7Yd7flBr0u80TiEhd/A/f21utYDp6nMDt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VYSxQAAAN0AAAAPAAAAAAAAAAAAAAAAAJgCAABkcnMv&#10;ZG93bnJldi54bWxQSwUGAAAAAAQABAD1AAAAigMAAAAA&#10;" strokeweight=".25pt"/>
                <v:shape id="Text Box 2525" o:spid="_x0000_s1078" type="#_x0000_t202" style="position:absolute;left:6473;top:6373;width:101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hQsUA&#10;AADdAAAADwAAAGRycy9kb3ducmV2LnhtbESPQWvCQBSE74L/YXlCb3VX0WpjNiIthZ4sRlvo7ZF9&#10;JsHs25DdmvTfd4WCx2FmvmHS7WAbcaXO1441zKYKBHHhTM2lhtPx7XENwgdkg41j0vBLHrbZeJRi&#10;YlzPB7rmoRQRwj5BDVUIbSKlLyqy6KeuJY7e2XUWQ5RdKU2HfYTbRs6VepIWa44LFbb0UlFxyX+s&#10;hs/9+ftroT7KV7tsezcoyfZZav0wGXYbEIGGcA//t9+NhuVs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GFCxQAAAN0AAAAPAAAAAAAAAAAAAAAAAJgCAABkcnMv&#10;ZG93bnJldi54bWxQSwUGAAAAAAQABAD1AAAAigMAAAAA&#10;" filled="f" stroked="f">
                  <v:textbox>
                    <w:txbxContent>
                      <w:p w:rsidR="00313791" w:rsidRPr="00FC5BE8" w:rsidRDefault="00313791" w:rsidP="004C0F51">
                        <w:pPr>
                          <w:jc w:val="center"/>
                        </w:pPr>
                        <w:r>
                          <w:t>It</w:t>
                        </w:r>
                      </w:p>
                    </w:txbxContent>
                  </v:textbox>
                </v:shape>
                <v:shape id="Text Box 2540" o:spid="_x0000_s1079" type="#_x0000_t202" style="position:absolute;left:7623;top:5746;width:201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E2cUA&#10;AADdAAAADwAAAGRycy9kb3ducmV2LnhtbESPS2vDMBCE74X8B7GF3BIppW5Sx0oILYGcWvIq5LZY&#10;6we1VsZSYvffV4VAj8PMfMNk68E24kadrx1rmE0VCOLcmZpLDafjdrIA4QOywcYxafghD+vV6CHD&#10;1Lie93Q7hFJECPsUNVQhtKmUPq/Iop+6ljh6hesshii7UpoO+wi3jXxS6kVarDkuVNjSW0X59+Fq&#10;NZw/isvXs/os323S9m5Qku2r1Hr8OGyWIAIN4T98b++MhmQ2T+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MTZxQAAAN0AAAAPAAAAAAAAAAAAAAAAAJgCAABkcnMv&#10;ZG93bnJldi54bWxQSwUGAAAAAAQABAD1AAAAigMAAAAA&#10;" filled="f" stroked="f">
                  <v:textbox>
                    <w:txbxContent>
                      <w:p w:rsidR="00313791" w:rsidRPr="00340290" w:rsidRDefault="00313791" w:rsidP="004C0F51">
                        <w:pPr>
                          <w:rPr>
                            <w:sz w:val="16"/>
                          </w:rPr>
                        </w:pPr>
                        <w:r w:rsidRPr="00340290">
                          <w:rPr>
                            <w:sz w:val="18"/>
                          </w:rPr>
                          <w:t>•</w:t>
                        </w:r>
                        <w:r w:rsidRPr="00EB7A20">
                          <w:rPr>
                            <w:sz w:val="18"/>
                          </w:rPr>
                          <w:t xml:space="preserve"> </w:t>
                        </w:r>
                        <w:r w:rsidRPr="000B7F82">
                          <w:rPr>
                            <w:sz w:val="18"/>
                          </w:rPr>
                          <w:sym w:font="Symbol" w:char="F022"/>
                        </w:r>
                        <w:r w:rsidRPr="00445B04">
                          <w:rPr>
                            <w:sz w:val="18"/>
                          </w:rPr>
                          <w:t xml:space="preserve"> =</w:t>
                        </w:r>
                        <w:r>
                          <w:rPr>
                            <w:sz w:val="18"/>
                          </w:rPr>
                          <w:t xml:space="preserve"> </w:t>
                        </w:r>
                        <w:r w:rsidRPr="00445B04">
                          <w:rPr>
                            <w:sz w:val="18"/>
                          </w:rPr>
                          <w:t xml:space="preserve">strange All </w:t>
                        </w:r>
                        <w:r>
                          <w:rPr>
                            <w:sz w:val="18"/>
                          </w:rPr>
                          <w:br/>
                        </w:r>
                        <w:r>
                          <w:rPr>
                            <w:sz w:val="16"/>
                          </w:rPr>
                          <w:t xml:space="preserve"> </w:t>
                        </w:r>
                        <w:r w:rsidRPr="00340290">
                          <w:rPr>
                            <w:sz w:val="16"/>
                          </w:rPr>
                          <w:t xml:space="preserve">• </w:t>
                        </w:r>
                        <w:r w:rsidRPr="00340290">
                          <w:t>0</w:t>
                        </w:r>
                        <w:r>
                          <w:t xml:space="preserve"> </w:t>
                        </w:r>
                        <w:r w:rsidRPr="00445B04">
                          <w:rPr>
                            <w:sz w:val="16"/>
                          </w:rPr>
                          <w:t xml:space="preserve">= </w:t>
                        </w:r>
                        <w:r w:rsidRPr="00445B04">
                          <w:rPr>
                            <w:sz w:val="18"/>
                          </w:rPr>
                          <w:t>Nothingness</w:t>
                        </w:r>
                      </w:p>
                    </w:txbxContent>
                  </v:textbox>
                </v:shape>
                <v:rect id="Rectangle 13360" o:spid="_x0000_s1080" style="position:absolute;left:7658;top:6467;width:207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ZDsYA&#10;AADdAAAADwAAAGRycy9kb3ducmV2LnhtbESPQWvCQBSE7wX/w/KE3pqNhaYSXUUrgqdCbZQcH9ln&#10;Esy+jdk1Jv++Wyj0OMzMN8xyPZhG9NS52rKCWRSDIC6srrlUkH3vX+YgnEfW2FgmBSM5WK8mT0tM&#10;tX3wF/VHX4oAYZeigsr7NpXSFRUZdJFtiYN3sZ1BH2RXSt3hI8BNI1/jOJEGaw4LFbb0UVFxPd6N&#10;glrux11+s/0p21qTZ4fz53Z+Vup5OmwWIDwN/j/81z5oBW+z9wR+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XZDsYAAADdAAAADwAAAAAAAAAAAAAAAACYAgAAZHJz&#10;L2Rvd25yZXYueG1sUEsFBgAAAAAEAAQA9QAAAIsDAAAAAA==&#10;" filled="f" strokecolor="#7f7f7f [1612]">
                  <v:stroke dashstyle="dash"/>
                </v:rect>
                <v:shape id="AutoShape 13361" o:spid="_x0000_s1081" type="#_x0000_t32" style="position:absolute;left:3896;top:6648;width: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BUsUAAADdAAAADwAAAGRycy9kb3ducmV2LnhtbESPQWvCQBSE74X+h+UVeil1kxRNSV1F&#10;hGrBk2mh10f2JRvMvg3ZNcZ/7xYKHoeZ+YZZrifbiZEG3zpWkM4SEMSV0y03Cn6+P1/fQfiArLFz&#10;TAqu5GG9enxYYqHdhY80lqEREcK+QAUmhL6Q0leGLPqZ64mjV7vBYohyaKQe8BLhtpNZkiykxZbj&#10;gsGetoaqU3m2CupMU/py+jX7fI719vCWjWO3U+r5adp8gAg0hXv4v/2lFczTPIe/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SBUsUAAADdAAAADwAAAAAAAAAA&#10;AAAAAAChAgAAZHJzL2Rvd25yZXYueG1sUEsFBgAAAAAEAAQA+QAAAJMDAAAAAA==&#10;">
                  <v:stroke endarrow="open"/>
                </v:shape>
                <v:line id="Line 2521" o:spid="_x0000_s1082" style="position:absolute;rotation:-61364fd;flip:x y;visibility:visible;mso-wrap-style:square" from="5725,6751" to="627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ZLcIAAADdAAAADwAAAGRycy9kb3ducmV2LnhtbERPTUsDMRC9C/0PYQrebLYVq6xNSykK&#10;1YNi1fuwGTdrk8mSxO3qr3cOgsfH+15txuDVQCl3kQ3MZxUo4ibajlsDb6/3FzegckG26COTgW/K&#10;sFlPzlZY23jiFxoOpVUSwrlGA66UvtY6N44C5lnsiYX7iClgEZhabROeJDx4vaiqpQ7YsTQ47Gnn&#10;qDkevoKU+Mtu+aDf/fOjS3efPwPt9scnY86n4/YWVKGx/Iv/3Htr4Gp+LXPljT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fZLcIAAADdAAAADwAAAAAAAAAAAAAA&#10;AAChAgAAZHJzL2Rvd25yZXYueG1sUEsFBgAAAAAEAAQA+QAAAJADAAAAAA==&#10;"/>
                <v:shape id="Text Box 2523" o:spid="_x0000_s1083" type="#_x0000_t202" style="position:absolute;left:6221;top:7256;width:110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XZsAA&#10;AADdAAAADwAAAGRycy9kb3ducmV2LnhtbERPy4rCMBTdD/gP4QruxsRBB61GkRHBlTK+wN2lubbF&#10;5qY00da/NwvB5eG8Z4vWluJBtS8caxj0FQji1JmCMw3Hw/p7DMIHZIOlY9LwJA+LeedrholxDf/T&#10;Yx8yEUPYJ6ghD6FKpPRpThZ931XEkbu62mKIsM6kqbGJ4baUP0r9SosFx4YcK/rLKb3t71bDaXu9&#10;nIdql63sqGpcqyTbidS6122XUxCB2vARv90bo2E0GMf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4XZsAAAADdAAAADwAAAAAAAAAAAAAAAACYAgAAZHJzL2Rvd25y&#10;ZXYueG1sUEsFBgAAAAAEAAQA9QAAAIUDAAAAAA==&#10;" filled="f" stroked="f">
                  <v:textbox>
                    <w:txbxContent>
                      <w:p w:rsidR="00313791" w:rsidRPr="00445B04" w:rsidRDefault="00313791" w:rsidP="004C0F51">
                        <w:pPr>
                          <w:rPr>
                            <w:sz w:val="18"/>
                          </w:rPr>
                        </w:pPr>
                        <w:r>
                          <w:rPr>
                            <w:sz w:val="18"/>
                          </w:rPr>
                          <w:t>Many Its</w:t>
                        </w:r>
                      </w:p>
                    </w:txbxContent>
                  </v:textbox>
                </v:shape>
                <v:line id="Line 2521" o:spid="_x0000_s1084" style="position:absolute;rotation:-61364fd;flip:x y;visibility:visible;mso-wrap-style:square" from="5725,6615" to="6762,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Al8UAAADdAAAADwAAAGRycy9kb3ducmV2LnhtbESPzUoDMRSF9wXfIVyhuzYzFksZmxYp&#10;FloXilX3l8l1Mja5GZJ0OvXpjSB0eTg/H2e5HpwVPYXYelZQTgsQxLXXLTcKPt63kwWImJA1Ws+k&#10;4EIR1qub0RIr7c/8Rv0hNSKPcKxQgUmpq6SMtSGHceo74ux9+eAwZRkaqQOe87iz8q4o5tJhy5lg&#10;sKONofp4OLkMsbN2vpef9vXZhKfvn542u+OLUuPb4fEBRKIhXcP/7Z1WcF8uSvh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Al8UAAADdAAAADwAAAAAAAAAA&#10;AAAAAAChAgAAZHJzL2Rvd25yZXYueG1sUEsFBgAAAAAEAAQA+QAAAJMDAAAAAA==&#10;"/>
                <w10:anchorlock/>
              </v:group>
            </w:pict>
          </mc:Fallback>
        </mc:AlternateContent>
      </w:r>
      <w:r w:rsidR="004C0F51" w:rsidRPr="008E3E7F">
        <w:tab/>
      </w:r>
      <w:r w:rsidR="004C0F51" w:rsidRPr="008E3E7F">
        <w:tab/>
      </w:r>
      <w:r w:rsidR="004C0F51" w:rsidRPr="008E3E7F">
        <w:tab/>
      </w:r>
      <w:r w:rsidR="004C0F51" w:rsidRPr="008E3E7F">
        <w:br/>
      </w:r>
      <w:r w:rsidR="004C0F51" w:rsidRPr="008E3E7F">
        <w:rPr>
          <w:b/>
        </w:rPr>
        <w:t xml:space="preserve">A </w:t>
      </w:r>
      <w:r w:rsidR="004C0F51" w:rsidRPr="008E3E7F">
        <w:t>= the Absolute</w:t>
      </w:r>
      <w:r w:rsidR="004C0F51" w:rsidRPr="008E3E7F">
        <w:rPr>
          <w:b/>
        </w:rPr>
        <w:br/>
        <w:t>sA</w:t>
      </w:r>
      <w:r w:rsidR="004C0F51" w:rsidRPr="008E3E7F">
        <w:t xml:space="preserve"> = strange </w:t>
      </w:r>
      <w:r w:rsidR="002C583D">
        <w:rPr>
          <w:rStyle w:val="shorttext0"/>
        </w:rPr>
        <w:t>Pseudoabsolutes</w:t>
      </w:r>
      <w:r w:rsidR="004C0F51" w:rsidRPr="008E3E7F">
        <w:br/>
      </w:r>
      <w:r w:rsidR="004C0F51" w:rsidRPr="008E3E7F">
        <w:rPr>
          <w:b/>
        </w:rPr>
        <w:t>sS</w:t>
      </w:r>
      <w:r w:rsidR="004C0F51" w:rsidRPr="008E3E7F">
        <w:t xml:space="preserve"> = strange Self (the personal sA)</w:t>
      </w:r>
      <w:r w:rsidR="004C0F51" w:rsidRPr="008E3E7F">
        <w:br/>
      </w:r>
      <w:r w:rsidR="004C0F51" w:rsidRPr="008E3E7F">
        <w:rPr>
          <w:b/>
        </w:rPr>
        <w:sym w:font="Symbol" w:char="F022"/>
      </w:r>
      <w:r w:rsidR="002C583D">
        <w:rPr>
          <w:b/>
        </w:rPr>
        <w:t xml:space="preserve"> </w:t>
      </w:r>
      <w:r w:rsidR="004C0F51" w:rsidRPr="008E3E7F">
        <w:t>= strange All in an all-or-nothing relations.</w:t>
      </w:r>
      <w:r w:rsidR="004C0F51" w:rsidRPr="008E3E7F">
        <w:br/>
      </w:r>
      <w:r w:rsidR="004C0F51" w:rsidRPr="008E3E7F">
        <w:rPr>
          <w:b/>
        </w:rPr>
        <w:t>0</w:t>
      </w:r>
      <w:r w:rsidR="004C0F51" w:rsidRPr="008E3E7F">
        <w:t xml:space="preserve"> = Nothingness</w:t>
      </w:r>
      <w:r w:rsidR="004C0F51" w:rsidRPr="008E3E7F">
        <w:br/>
      </w:r>
      <w:r w:rsidR="004C0F51" w:rsidRPr="008E3E7F">
        <w:rPr>
          <w:b/>
        </w:rPr>
        <w:t>It</w:t>
      </w:r>
      <w:r w:rsidR="004C0F51" w:rsidRPr="008E3E7F">
        <w:t xml:space="preserve"> = complex of strange All and 0 (`dyad') or of pro and contra and 0 part (`triad') in the core.</w:t>
      </w:r>
      <w:r w:rsidR="004C0F51" w:rsidRPr="008E3E7F">
        <w:br/>
      </w:r>
      <w:r w:rsidR="004C0F51" w:rsidRPr="008E3E7F">
        <w:rPr>
          <w:b/>
        </w:rPr>
        <w:t>C</w:t>
      </w:r>
      <w:r w:rsidR="004C0F51" w:rsidRPr="008E3E7F">
        <w:t xml:space="preserve"> = general abbreviation for complexes that dominate personal and other areas of reality. </w:t>
      </w:r>
      <w:r w:rsidR="004C0F51" w:rsidRPr="008E3E7F">
        <w:rPr>
          <w:rStyle w:val="Funotenzeichen"/>
          <w:rFonts w:asciiTheme="minorHAnsi" w:hAnsiTheme="minorHAnsi"/>
          <w:szCs w:val="18"/>
        </w:rPr>
        <w:footnoteReference w:id="37"/>
      </w:r>
      <w:r w:rsidR="004C0F51" w:rsidRPr="008E3E7F">
        <w:br/>
      </w:r>
      <w:r w:rsidR="004C0F51" w:rsidRPr="008E3E7F">
        <w:rPr>
          <w:sz w:val="18"/>
        </w:rPr>
        <w:br/>
      </w:r>
      <w:r w:rsidR="000F5249" w:rsidRPr="000F5249">
        <w:rPr>
          <w:rFonts w:eastAsia="Times New Roman"/>
          <w:b/>
        </w:rPr>
        <w:t xml:space="preserve">The terms will be explained in detail in the section </w:t>
      </w:r>
      <w:hyperlink w:anchor="_M_E_T_1" w:history="1">
        <w:r w:rsidR="000F5249" w:rsidRPr="000F5249">
          <w:rPr>
            <w:rStyle w:val="Hyperlink"/>
            <w:rFonts w:eastAsia="Times New Roman"/>
          </w:rPr>
          <w:t>'Metapsychiatry</w:t>
        </w:r>
      </w:hyperlink>
      <w:r w:rsidR="000F5249" w:rsidRPr="000F5249">
        <w:rPr>
          <w:rFonts w:eastAsia="Times New Roman"/>
          <w:b/>
        </w:rPr>
        <w:t>´.</w:t>
      </w:r>
    </w:p>
    <w:p w:rsidR="0061142D" w:rsidRDefault="000F5249" w:rsidP="004C0F51">
      <w:pPr>
        <w:spacing w:line="276" w:lineRule="auto"/>
      </w:pPr>
      <w:r>
        <w:t xml:space="preserve">Hint: </w:t>
      </w:r>
      <w:r w:rsidR="00F16309">
        <w:t>pro-sA</w:t>
      </w:r>
      <w:r w:rsidR="004C0F51" w:rsidRPr="000F5249">
        <w:t xml:space="preserve"> and +sA on the one hand and </w:t>
      </w:r>
      <w:r w:rsidR="00F16309">
        <w:t>contra-sA</w:t>
      </w:r>
      <w:r w:rsidR="004C0F51" w:rsidRPr="000F5249">
        <w:t xml:space="preserve"> and ‒sA </w:t>
      </w:r>
      <w:r w:rsidR="004C0F51" w:rsidRPr="000F5249">
        <w:rPr>
          <w:rFonts w:eastAsia="Times New Roman"/>
        </w:rPr>
        <w:t xml:space="preserve">on the other hand </w:t>
      </w:r>
      <w:r w:rsidR="004C0F51" w:rsidRPr="000F5249">
        <w:t>will be viewed as equal throughout this book.</w:t>
      </w:r>
      <w:r w:rsidR="0061142D">
        <w:br/>
      </w:r>
    </w:p>
    <w:p w:rsidR="0061142D" w:rsidRDefault="0061142D">
      <w:pPr>
        <w:ind w:left="170" w:hanging="170"/>
        <w:contextualSpacing w:val="0"/>
      </w:pPr>
      <w:r>
        <w:br w:type="page"/>
      </w:r>
    </w:p>
    <w:p w:rsidR="004C0F51" w:rsidRPr="00E21F8A" w:rsidRDefault="004C0F51" w:rsidP="00E21F8A">
      <w:pPr>
        <w:pStyle w:val="berschrift4"/>
      </w:pPr>
      <w:bookmarkStart w:id="59" w:name="_Toc486516921"/>
      <w:bookmarkStart w:id="60" w:name="_Toc524362881"/>
      <w:bookmarkStart w:id="61" w:name="_Toc71106770"/>
      <w:bookmarkStart w:id="62" w:name="_Toc478635078"/>
      <w:bookmarkStart w:id="63" w:name="_Toc478635804"/>
      <w:bookmarkEnd w:id="10"/>
      <w:bookmarkEnd w:id="11"/>
      <w:r w:rsidRPr="00E21F8A">
        <w:lastRenderedPageBreak/>
        <w:t>The Relative</w:t>
      </w:r>
      <w:bookmarkEnd w:id="59"/>
      <w:r w:rsidRPr="00E21F8A">
        <w:t xml:space="preserve"> (</w:t>
      </w:r>
      <w:r w:rsidRPr="00E21F8A">
        <w:rPr>
          <w:i/>
        </w:rPr>
        <w:t>R</w:t>
      </w:r>
      <w:r w:rsidRPr="00E21F8A">
        <w:t>)</w:t>
      </w:r>
      <w:bookmarkEnd w:id="60"/>
      <w:bookmarkEnd w:id="61"/>
      <w:r w:rsidRPr="00E21F8A">
        <w:t xml:space="preserve"> </w:t>
      </w:r>
      <w:r w:rsidRPr="00E21F8A">
        <w:fldChar w:fldCharType="begin"/>
      </w:r>
      <w:r w:rsidRPr="00E21F8A">
        <w:instrText xml:space="preserve"> XE "Relative, the" \b </w:instrText>
      </w:r>
      <w:r w:rsidRPr="00E21F8A">
        <w:fldChar w:fldCharType="end"/>
      </w:r>
    </w:p>
    <w:p w:rsidR="004C0F51" w:rsidRPr="00BE19AB" w:rsidRDefault="004C0F51" w:rsidP="00B37E91">
      <w:pPr>
        <w:pStyle w:val="berschrift5"/>
      </w:pPr>
      <w:bookmarkStart w:id="64" w:name="_Toc524362882"/>
      <w:bookmarkStart w:id="65" w:name="_Toc71106771"/>
      <w:r w:rsidRPr="00BE19AB">
        <w:t xml:space="preserve">The Meaning of the Relative </w:t>
      </w:r>
      <w:bookmarkStart w:id="66" w:name="sdfootnote20anc"/>
      <w:r w:rsidRPr="00BE19AB">
        <w:rPr>
          <w:rStyle w:val="Funotenzeichen"/>
          <w:rFonts w:asciiTheme="minorHAnsi" w:hAnsiTheme="minorHAnsi"/>
          <w:b w:val="0"/>
          <w:sz w:val="22"/>
        </w:rPr>
        <w:footnoteReference w:id="38"/>
      </w:r>
      <w:bookmarkEnd w:id="64"/>
      <w:bookmarkEnd w:id="65"/>
      <w:r w:rsidRPr="00BE19AB">
        <w:t xml:space="preserve"> </w:t>
      </w:r>
      <w:bookmarkEnd w:id="66"/>
    </w:p>
    <w:p w:rsidR="004C0F51" w:rsidRPr="00DA7743" w:rsidRDefault="004C0F51" w:rsidP="004C0F51">
      <w:pPr>
        <w:spacing w:line="276" w:lineRule="auto"/>
        <w:rPr>
          <w:sz w:val="24"/>
        </w:rPr>
      </w:pPr>
      <w:r w:rsidRPr="00DA7743">
        <w:rPr>
          <w:sz w:val="24"/>
        </w:rPr>
        <w:t xml:space="preserve">The Relative is created by the Absolute. The Relative is subordinate to the Absolute. It has a relative meaning in relation to it. Other than the Absolute, which only has one meaning and is first-rate, the Relative has a great variety of meanings. Relative would, strictly speaking, only be described in comparative terms. It could be compared to the interpretations of dreams or of symptoms, which are also not limited to one single specific meaning. So basically, you cannot think of the Relative as an independent. When we use the term “the Relative”, we should actually say “the Relative of the Absolute”. </w:t>
      </w:r>
      <w:r w:rsidR="002E3B14" w:rsidRPr="002E3B14">
        <w:rPr>
          <w:sz w:val="24"/>
        </w:rPr>
        <w:t>(Or something Relative of a Relative of an Absolute)</w:t>
      </w:r>
      <w:r w:rsidR="002E3B14">
        <w:rPr>
          <w:sz w:val="24"/>
        </w:rPr>
        <w:t xml:space="preserve">. </w:t>
      </w:r>
      <w:r w:rsidRPr="00DA7743">
        <w:rPr>
          <w:sz w:val="24"/>
        </w:rPr>
        <w:t>Therefore, the Relative is not as independent as the term might have you expect. The word relative mainly describes a relation. The Relative cannot exist without the Absolute, in a similar way as there is no part without the whole - just as no illness exists in isolation from the affected person - or it is said, it would have a relatively independent existence.</w:t>
      </w:r>
      <w:r>
        <w:rPr>
          <w:sz w:val="24"/>
        </w:rPr>
        <w:t xml:space="preserve"> </w:t>
      </w:r>
      <w:r w:rsidRPr="00DA7743">
        <w:rPr>
          <w:sz w:val="24"/>
        </w:rPr>
        <w:t>The Relative can be proved, the Absolute may only be believed</w:t>
      </w:r>
      <w:r w:rsidRPr="00BE19AB">
        <w:rPr>
          <w:sz w:val="24"/>
        </w:rPr>
        <w:t xml:space="preserve">. </w:t>
      </w:r>
      <w:r w:rsidRPr="00BE19AB">
        <w:rPr>
          <w:rStyle w:val="Funotenzeichen"/>
          <w:rFonts w:asciiTheme="minorHAnsi" w:hAnsiTheme="minorHAnsi"/>
          <w:sz w:val="22"/>
        </w:rPr>
        <w:footnoteReference w:id="39"/>
      </w:r>
      <w:r w:rsidRPr="00BE19AB">
        <w:rPr>
          <w:rStyle w:val="Funotenzeichen"/>
          <w:rFonts w:asciiTheme="minorHAnsi" w:hAnsiTheme="minorHAnsi"/>
          <w:sz w:val="22"/>
        </w:rPr>
        <w:t xml:space="preserve"> </w:t>
      </w:r>
      <w:r w:rsidRPr="00BE19AB">
        <w:rPr>
          <w:color w:val="FF0000"/>
          <w:sz w:val="24"/>
        </w:rPr>
        <w:t xml:space="preserve"> </w:t>
      </w:r>
      <w:r w:rsidRPr="00BE19AB">
        <w:rPr>
          <w:szCs w:val="18"/>
          <w:vertAlign w:val="superscript"/>
        </w:rPr>
        <w:t xml:space="preserve"> </w:t>
      </w:r>
      <w:r w:rsidRPr="00BE19AB">
        <w:rPr>
          <w:sz w:val="24"/>
        </w:rPr>
        <w:br/>
      </w:r>
      <w:r w:rsidRPr="00DA7743">
        <w:rPr>
          <w:sz w:val="24"/>
        </w:rPr>
        <w:t>The Relative is best defined from the Absolute.</w:t>
      </w:r>
    </w:p>
    <w:p w:rsidR="004C0F51" w:rsidRPr="00DA7743" w:rsidRDefault="004C0F51" w:rsidP="004C0F51">
      <w:pPr>
        <w:spacing w:line="276" w:lineRule="auto"/>
        <w:rPr>
          <w:sz w:val="24"/>
        </w:rPr>
      </w:pPr>
      <w:r w:rsidRPr="00DA7743">
        <w:rPr>
          <w:sz w:val="24"/>
        </w:rPr>
        <w:t xml:space="preserve">The first-rate relative sphere forms a continuum with its components but our language divides this continuum into separate entities. </w:t>
      </w:r>
      <w:r w:rsidR="002E3B14" w:rsidRPr="002E3B14">
        <w:rPr>
          <w:sz w:val="24"/>
        </w:rPr>
        <w:t>This also applies to the classification of diseases, which are also something Relative.</w:t>
      </w:r>
    </w:p>
    <w:p w:rsidR="004C0F51" w:rsidRPr="00BE19AB" w:rsidRDefault="004C0F51" w:rsidP="004C0F51">
      <w:pPr>
        <w:spacing w:line="276" w:lineRule="auto"/>
        <w:rPr>
          <w:sz w:val="24"/>
        </w:rPr>
      </w:pPr>
      <w:r w:rsidRPr="00DA7743">
        <w:rPr>
          <w:sz w:val="24"/>
        </w:rPr>
        <w:t>Contrary to the Absolute, the Relatives can only be in a relative opposition. I.e., two Relatives can only be set in relative opposition to each other. Therefore, there is no dualism or absolute opposition of body and soul, health and illness, subject and object and so on in the first-rate reality.</w:t>
      </w:r>
      <w:r w:rsidRPr="00BE19AB">
        <w:rPr>
          <w:sz w:val="24"/>
        </w:rPr>
        <w:br/>
        <w:t xml:space="preserve">Absolute opposite and separation only exist between </w:t>
      </w:r>
      <w:r w:rsidR="0076473B">
        <w:rPr>
          <w:sz w:val="24"/>
        </w:rPr>
        <w:t>the positive and negative Absolute (</w:t>
      </w:r>
      <w:hyperlink w:anchor="_+A" w:history="1">
        <w:r w:rsidRPr="00DA7743">
          <w:rPr>
            <w:rStyle w:val="Hyperlink"/>
            <w:sz w:val="24"/>
          </w:rPr>
          <w:t>+A</w:t>
        </w:r>
      </w:hyperlink>
      <w:r w:rsidRPr="00BE19AB">
        <w:rPr>
          <w:sz w:val="24"/>
        </w:rPr>
        <w:t xml:space="preserve"> and </w:t>
      </w:r>
      <w:hyperlink w:anchor="_The_negative_Absolute" w:history="1">
        <w:r w:rsidRPr="00DA7743">
          <w:rPr>
            <w:rStyle w:val="Hyperlink"/>
            <w:sz w:val="24"/>
          </w:rPr>
          <w:t>‒A</w:t>
        </w:r>
      </w:hyperlink>
      <w:r w:rsidR="0076473B">
        <w:rPr>
          <w:rStyle w:val="Hyperlink"/>
          <w:sz w:val="24"/>
        </w:rPr>
        <w:t>)</w:t>
      </w:r>
      <w:r w:rsidRPr="00BE19AB">
        <w:rPr>
          <w:sz w:val="24"/>
        </w:rPr>
        <w:t>.</w:t>
      </w:r>
      <w:r w:rsidR="00BA6684">
        <w:rPr>
          <w:sz w:val="24"/>
        </w:rPr>
        <w:t xml:space="preserve"> </w:t>
      </w:r>
      <w:r w:rsidR="00BA6684" w:rsidRPr="00BA6684">
        <w:rPr>
          <w:sz w:val="24"/>
        </w:rPr>
        <w:t>(More on this later).</w:t>
      </w:r>
      <w:r w:rsidRPr="00BE19AB">
        <w:rPr>
          <w:sz w:val="24"/>
        </w:rPr>
        <w:br/>
        <w:t xml:space="preserve">The Relatives as strange </w:t>
      </w:r>
      <w:r w:rsidR="00BA6684">
        <w:rPr>
          <w:sz w:val="24"/>
        </w:rPr>
        <w:t>Pseudo-</w:t>
      </w:r>
      <w:r w:rsidRPr="00BE19AB">
        <w:rPr>
          <w:sz w:val="24"/>
        </w:rPr>
        <w:t>Absolutes (sA) however, can be of absolute relevance to the individual. Then they are not only ambiguous but often appear to be contradicting and paradoxical.</w:t>
      </w:r>
      <w:r w:rsidRPr="00BE19AB">
        <w:rPr>
          <w:sz w:val="24"/>
        </w:rPr>
        <w:br/>
      </w:r>
      <w:r w:rsidRPr="00DA7743">
        <w:rPr>
          <w:sz w:val="24"/>
        </w:rPr>
        <w:t xml:space="preserve">    The qualities of Relatives are not absolutely distinct, which means that something that usually has a negative meaning, can appear positive (and vice versa) - i.e. everything Relative has one relative positive (+) and one relative negative (‒) side, or several of these sides.</w:t>
      </w:r>
      <w:r w:rsidRPr="00BE19AB">
        <w:rPr>
          <w:sz w:val="24"/>
        </w:rPr>
        <w:t xml:space="preserve"> </w:t>
      </w:r>
      <w:r w:rsidRPr="00DA7743">
        <w:rPr>
          <w:sz w:val="24"/>
        </w:rPr>
        <w:t xml:space="preserve">There is no Relative that is solely positive or negative. Then it would not be relative but absolute. The sayings: “Everything (Relative) has two sides” and “Everything has its advantages and disadvantages” are well-known. This fact is also important when it comes to mental disorders, which are also Relatives. It relativizes the statement that illness and its causes are solely negative and health and its causes are only positive. Only </w:t>
      </w:r>
      <w:r w:rsidR="0019216B" w:rsidRPr="0019216B">
        <w:rPr>
          <w:sz w:val="22"/>
          <w:szCs w:val="12"/>
        </w:rPr>
        <w:t>God</w:t>
      </w:r>
      <w:r w:rsidR="0019216B" w:rsidRPr="0019216B">
        <w:rPr>
          <w:sz w:val="22"/>
          <w:vertAlign w:val="superscript"/>
        </w:rPr>
        <w:t>1</w:t>
      </w:r>
      <w:r w:rsidRPr="00DA7743">
        <w:rPr>
          <w:sz w:val="24"/>
        </w:rPr>
        <w:t>, more or less also the first-rate Self, spirit, and life can be seen as actual Absolutes.</w:t>
      </w:r>
      <w:r>
        <w:rPr>
          <w:sz w:val="24"/>
        </w:rPr>
        <w:t xml:space="preserve"> </w:t>
      </w:r>
      <w:r w:rsidRPr="00BE19AB">
        <w:rPr>
          <w:sz w:val="24"/>
        </w:rPr>
        <w:t xml:space="preserve">The terms </w:t>
      </w:r>
      <w:r w:rsidRPr="00BE19AB">
        <w:rPr>
          <w:sz w:val="24"/>
        </w:rPr>
        <w:lastRenderedPageBreak/>
        <w:t>“person”, “personality” and “self” can be used best to show the Absolute part of a person.</w:t>
      </w:r>
      <w:r w:rsidR="0019216B">
        <w:rPr>
          <w:rStyle w:val="Funotenzeichen"/>
          <w:sz w:val="24"/>
        </w:rPr>
        <w:footnoteReference w:id="40"/>
      </w:r>
      <w:r w:rsidRPr="00BE19AB">
        <w:rPr>
          <w:sz w:val="24"/>
        </w:rPr>
        <w:t xml:space="preserve"> Also, terms such as sense, truth, fairness, dignity, freedom, and love are indicators for the actual Absolute. Terms such matter, body, thing, object, the worldly or functions are important representations of the Relative.</w:t>
      </w:r>
    </w:p>
    <w:p w:rsidR="004C0F51" w:rsidRPr="00BE19AB" w:rsidRDefault="004C0F51" w:rsidP="00B37E91">
      <w:pPr>
        <w:pStyle w:val="berschrift5"/>
      </w:pPr>
      <w:bookmarkStart w:id="67" w:name="_Toc524362883"/>
      <w:bookmarkStart w:id="68" w:name="_Toc71106772"/>
      <w:r w:rsidRPr="00BE19AB">
        <w:t>7 Synonyms</w:t>
      </w:r>
      <w:r w:rsidRPr="00BE19AB">
        <w:fldChar w:fldCharType="begin"/>
      </w:r>
      <w:r w:rsidRPr="00BE19AB">
        <w:instrText xml:space="preserve"> XE "Relative, the:7 synonyms" </w:instrText>
      </w:r>
      <w:r w:rsidRPr="00BE19AB">
        <w:fldChar w:fldCharType="end"/>
      </w:r>
      <w:r w:rsidRPr="00BE19AB">
        <w:t xml:space="preserve"> of the Relative (2nd stage of differentiation)</w:t>
      </w:r>
      <w:bookmarkEnd w:id="67"/>
      <w:bookmarkEnd w:id="68"/>
    </w:p>
    <w:p w:rsidR="004C0F51" w:rsidRPr="00BE19AB" w:rsidRDefault="004C0F51" w:rsidP="004C0F51">
      <w:pPr>
        <w:spacing w:line="276" w:lineRule="auto"/>
        <w:rPr>
          <w:sz w:val="22"/>
        </w:rPr>
      </w:pPr>
      <w:r w:rsidRPr="00BE19AB">
        <w:rPr>
          <w:sz w:val="24"/>
        </w:rPr>
        <w:t xml:space="preserve">Just as I named 7 synonyms of the Absolute in the 2nd stage of differentiation, I also name 7 synonyms of the </w:t>
      </w:r>
      <w:r w:rsidRPr="00BE19AB">
        <w:rPr>
          <w:b/>
          <w:sz w:val="24"/>
        </w:rPr>
        <w:t>first-rate Relative</w:t>
      </w:r>
      <w:r w:rsidRPr="00BE19AB">
        <w:rPr>
          <w:sz w:val="24"/>
        </w:rPr>
        <w:t>. The Relative (compared to the Absolute) is:</w:t>
      </w:r>
      <w:r w:rsidRPr="00BE19AB">
        <w:rPr>
          <w:sz w:val="24"/>
        </w:rPr>
        <w:br/>
      </w:r>
      <w:r w:rsidRPr="00BE19AB">
        <w:rPr>
          <w:sz w:val="24"/>
        </w:rPr>
        <w:tab/>
      </w:r>
      <w:r w:rsidRPr="00BE19AB">
        <w:rPr>
          <w:sz w:val="22"/>
        </w:rPr>
        <w:t xml:space="preserve">1. </w:t>
      </w:r>
      <w:r w:rsidRPr="00BE19AB">
        <w:rPr>
          <w:b/>
          <w:sz w:val="22"/>
        </w:rPr>
        <w:t>relative</w:t>
      </w:r>
      <w:r w:rsidRPr="00BE19AB">
        <w:rPr>
          <w:sz w:val="22"/>
        </w:rPr>
        <w:t>, relational</w:t>
      </w:r>
      <w:r w:rsidRPr="00BE19AB">
        <w:rPr>
          <w:sz w:val="22"/>
        </w:rPr>
        <w:br/>
      </w:r>
      <w:r w:rsidRPr="00BE19AB">
        <w:rPr>
          <w:sz w:val="22"/>
        </w:rPr>
        <w:tab/>
        <w:t>2. different</w:t>
      </w:r>
      <w:r w:rsidRPr="00BE19AB">
        <w:rPr>
          <w:sz w:val="22"/>
        </w:rPr>
        <w:br/>
      </w:r>
      <w:r w:rsidRPr="00BE19AB">
        <w:rPr>
          <w:sz w:val="22"/>
        </w:rPr>
        <w:tab/>
        <w:t>3. possible</w:t>
      </w:r>
      <w:r w:rsidRPr="00BE19AB">
        <w:rPr>
          <w:sz w:val="22"/>
        </w:rPr>
        <w:br/>
      </w:r>
      <w:r w:rsidRPr="00BE19AB">
        <w:rPr>
          <w:sz w:val="22"/>
        </w:rPr>
        <w:tab/>
        <w:t>4. partial</w:t>
      </w:r>
      <w:r w:rsidRPr="00BE19AB">
        <w:rPr>
          <w:sz w:val="22"/>
        </w:rPr>
        <w:br/>
      </w:r>
      <w:r w:rsidRPr="00BE19AB">
        <w:rPr>
          <w:sz w:val="22"/>
        </w:rPr>
        <w:tab/>
        <w:t>5. conditional</w:t>
      </w:r>
      <w:r w:rsidRPr="00BE19AB">
        <w:rPr>
          <w:sz w:val="22"/>
        </w:rPr>
        <w:br/>
      </w:r>
      <w:r w:rsidRPr="00BE19AB">
        <w:rPr>
          <w:sz w:val="22"/>
        </w:rPr>
        <w:tab/>
        <w:t>6. secondary</w:t>
      </w:r>
      <w:r w:rsidRPr="00BE19AB">
        <w:rPr>
          <w:sz w:val="22"/>
        </w:rPr>
        <w:br/>
      </w:r>
      <w:r w:rsidRPr="00BE19AB">
        <w:rPr>
          <w:sz w:val="22"/>
        </w:rPr>
        <w:tab/>
        <w:t>7. dependent</w:t>
      </w:r>
      <w:r w:rsidRPr="00BE19AB">
        <w:rPr>
          <w:rStyle w:val="Funotenzeichen"/>
          <w:rFonts w:asciiTheme="minorHAnsi" w:hAnsiTheme="minorHAnsi"/>
        </w:rPr>
        <w:footnoteReference w:id="41"/>
      </w:r>
    </w:p>
    <w:p w:rsidR="004C0F51" w:rsidRPr="00BE19AB" w:rsidRDefault="004C0F51" w:rsidP="004C0F51">
      <w:pPr>
        <w:spacing w:line="276" w:lineRule="auto"/>
        <w:rPr>
          <w:szCs w:val="16"/>
        </w:rPr>
      </w:pPr>
      <w:r w:rsidRPr="008E3E7F">
        <w:rPr>
          <w:sz w:val="24"/>
        </w:rPr>
        <w:t>The term `</w:t>
      </w:r>
      <w:r>
        <w:rPr>
          <w:sz w:val="24"/>
        </w:rPr>
        <w:t>relative</w:t>
      </w:r>
      <w:r w:rsidRPr="008E3E7F">
        <w:rPr>
          <w:sz w:val="24"/>
        </w:rPr>
        <w:t>´ is the keyword.</w:t>
      </w:r>
      <w:r w:rsidR="00277BC4">
        <w:rPr>
          <w:sz w:val="24"/>
        </w:rPr>
        <w:br/>
      </w:r>
      <w:r w:rsidRPr="00277BC4">
        <w:rPr>
          <w:sz w:val="14"/>
        </w:rPr>
        <w:br/>
      </w:r>
      <w:r w:rsidRPr="00BE19AB">
        <w:rPr>
          <w:b/>
          <w:bCs/>
          <w:sz w:val="24"/>
        </w:rPr>
        <w:t xml:space="preserve">Preview: </w:t>
      </w:r>
      <w:r w:rsidRPr="00BE19AB">
        <w:rPr>
          <w:sz w:val="24"/>
        </w:rPr>
        <w:t xml:space="preserve">For comparison, the most important characteristics of </w:t>
      </w:r>
      <w:r w:rsidRPr="00BE19AB">
        <w:rPr>
          <w:b/>
          <w:bCs/>
          <w:sz w:val="24"/>
        </w:rPr>
        <w:t>second-rate Relatives</w:t>
      </w:r>
      <w:r w:rsidRPr="00BE19AB">
        <w:rPr>
          <w:sz w:val="24"/>
        </w:rPr>
        <w:t xml:space="preserve"> (</w:t>
      </w:r>
      <w:r w:rsidRPr="00BE19AB">
        <w:rPr>
          <w:i/>
          <w:iCs/>
          <w:sz w:val="24"/>
        </w:rPr>
        <w:t>R</w:t>
      </w:r>
      <w:r w:rsidRPr="00BE19AB">
        <w:rPr>
          <w:sz w:val="24"/>
        </w:rPr>
        <w:t>²).</w:t>
      </w:r>
      <w:r w:rsidRPr="00BE19AB">
        <w:rPr>
          <w:sz w:val="24"/>
        </w:rPr>
        <w:br/>
      </w:r>
      <w:r w:rsidRPr="00BE19AB">
        <w:rPr>
          <w:szCs w:val="16"/>
        </w:rPr>
        <w:t>(See also in the `</w:t>
      </w:r>
      <w:hyperlink r:id="rId19" w:history="1">
        <w:r w:rsidR="00313791" w:rsidRPr="00313791">
          <w:rPr>
            <w:rStyle w:val="Hyperlink"/>
          </w:rPr>
          <w:t>Summary table</w:t>
        </w:r>
      </w:hyperlink>
      <w:r w:rsidRPr="00BE19AB">
        <w:rPr>
          <w:szCs w:val="16"/>
        </w:rPr>
        <w:t xml:space="preserve"> columns I and L lines 1-7. The character of the sA ibid. Column K lines 1-7).</w:t>
      </w:r>
      <w:r w:rsidR="0048457B">
        <w:rPr>
          <w:szCs w:val="16"/>
        </w:rPr>
        <w:br/>
      </w:r>
      <w:r w:rsidR="0048457B" w:rsidRPr="00DA7743">
        <w:rPr>
          <w:sz w:val="22"/>
        </w:rPr>
        <w:t xml:space="preserve">For their identification I mostly use </w:t>
      </w:r>
      <w:r w:rsidR="0048457B" w:rsidRPr="0048457B">
        <w:rPr>
          <w:sz w:val="22"/>
          <w:u w:val="single"/>
        </w:rPr>
        <w:t>the left, first mentioned</w:t>
      </w:r>
      <w:r w:rsidR="0048457B">
        <w:rPr>
          <w:sz w:val="22"/>
        </w:rPr>
        <w:t xml:space="preserve"> forms here</w:t>
      </w:r>
    </w:p>
    <w:p w:rsidR="003061FF" w:rsidRPr="00277BC4" w:rsidRDefault="004C0F51" w:rsidP="00277BC4">
      <w:pPr>
        <w:spacing w:line="276" w:lineRule="auto"/>
        <w:ind w:left="284"/>
        <w:rPr>
          <w:sz w:val="16"/>
        </w:rPr>
      </w:pPr>
      <w:r w:rsidRPr="00DA7743">
        <w:rPr>
          <w:sz w:val="24"/>
        </w:rPr>
        <w:tab/>
      </w:r>
      <w:r w:rsidRPr="00DA7743">
        <w:rPr>
          <w:sz w:val="22"/>
        </w:rPr>
        <w:t>1. inadequate/ hyperabsolutized/ unrelated</w:t>
      </w:r>
      <w:r w:rsidRPr="00DA7743">
        <w:rPr>
          <w:sz w:val="22"/>
        </w:rPr>
        <w:br/>
      </w:r>
      <w:r w:rsidRPr="00DA7743">
        <w:rPr>
          <w:sz w:val="22"/>
        </w:rPr>
        <w:tab/>
        <w:t>2. strange/ hyperidentical/ without identity</w:t>
      </w:r>
      <w:r w:rsidRPr="00DA7743">
        <w:rPr>
          <w:sz w:val="22"/>
        </w:rPr>
        <w:br/>
      </w:r>
      <w:r w:rsidRPr="00DA7743">
        <w:rPr>
          <w:sz w:val="22"/>
        </w:rPr>
        <w:tab/>
        <w:t>3. unreal/ hyperreal/ essenceless</w:t>
      </w:r>
      <w:r w:rsidRPr="00DA7743">
        <w:rPr>
          <w:sz w:val="22"/>
        </w:rPr>
        <w:br/>
      </w:r>
      <w:r w:rsidRPr="00DA7743">
        <w:rPr>
          <w:sz w:val="22"/>
        </w:rPr>
        <w:tab/>
        <w:t xml:space="preserve">4. split/ one-sided/ detached </w:t>
      </w:r>
      <w:r w:rsidRPr="00DA7743">
        <w:rPr>
          <w:sz w:val="22"/>
        </w:rPr>
        <w:br/>
      </w:r>
      <w:r w:rsidRPr="00DA7743">
        <w:rPr>
          <w:sz w:val="22"/>
        </w:rPr>
        <w:tab/>
        <w:t>5. accidental / determined/ undetermined</w:t>
      </w:r>
      <w:r w:rsidRPr="00DA7743">
        <w:rPr>
          <w:sz w:val="22"/>
        </w:rPr>
        <w:br/>
      </w:r>
      <w:r w:rsidRPr="00DA7743">
        <w:rPr>
          <w:sz w:val="22"/>
        </w:rPr>
        <w:tab/>
        <w:t>6. second-rate/ extreme/ unconnected</w:t>
      </w:r>
      <w:r w:rsidRPr="00DA7743">
        <w:rPr>
          <w:sz w:val="22"/>
        </w:rPr>
        <w:br/>
      </w:r>
      <w:r w:rsidRPr="00DA7743">
        <w:rPr>
          <w:sz w:val="22"/>
        </w:rPr>
        <w:tab/>
        <w:t>7. too heteronomous/ pseudoautonomous/ detached.</w:t>
      </w:r>
      <w:r w:rsidRPr="00DA7743">
        <w:rPr>
          <w:sz w:val="22"/>
        </w:rPr>
        <w:br/>
      </w:r>
    </w:p>
    <w:p w:rsidR="004C0F51" w:rsidRPr="00BE19AB" w:rsidRDefault="004C0F51" w:rsidP="004C0F51">
      <w:pPr>
        <w:spacing w:line="276" w:lineRule="auto"/>
        <w:ind w:left="170" w:hanging="170"/>
        <w:rPr>
          <w:sz w:val="24"/>
        </w:rPr>
      </w:pPr>
      <w:r w:rsidRPr="00BE19AB">
        <w:rPr>
          <w:sz w:val="24"/>
        </w:rPr>
        <w:t xml:space="preserve">Assignment of certain absolute and relative aspects </w:t>
      </w:r>
    </w:p>
    <w:p w:rsidR="004C0F51" w:rsidRPr="00BE19AB" w:rsidRDefault="004C0F51" w:rsidP="004C0F51">
      <w:pPr>
        <w:spacing w:line="276" w:lineRule="auto"/>
        <w:rPr>
          <w:sz w:val="24"/>
        </w:rPr>
      </w:pPr>
    </w:p>
    <w:tbl>
      <w:tblPr>
        <w:tblW w:w="48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5"/>
        <w:gridCol w:w="2415"/>
      </w:tblGrid>
      <w:tr w:rsidR="004C0F51" w:rsidRPr="00BE19AB" w:rsidTr="0099017B">
        <w:trPr>
          <w:tblCellSpacing w:w="0" w:type="dxa"/>
          <w:jc w:val="center"/>
        </w:trPr>
        <w:tc>
          <w:tcPr>
            <w:tcW w:w="2385" w:type="dxa"/>
            <w:tcBorders>
              <w:top w:val="dotted" w:sz="2" w:space="0" w:color="auto"/>
              <w:left w:val="dotted" w:sz="2" w:space="0" w:color="auto"/>
              <w:bottom w:val="dotted" w:sz="2" w:space="0" w:color="auto"/>
            </w:tcBorders>
            <w:vAlign w:val="center"/>
            <w:hideMark/>
          </w:tcPr>
          <w:p w:rsidR="004C0F51" w:rsidRPr="00BE19AB" w:rsidRDefault="004C0F51" w:rsidP="0099017B">
            <w:pPr>
              <w:pStyle w:val="western"/>
              <w:spacing w:line="276" w:lineRule="auto"/>
              <w:jc w:val="center"/>
              <w:rPr>
                <w:sz w:val="22"/>
              </w:rPr>
            </w:pPr>
            <w:r w:rsidRPr="00BE19AB">
              <w:rPr>
                <w:sz w:val="22"/>
              </w:rPr>
              <w:t>Absolute</w:t>
            </w:r>
          </w:p>
        </w:tc>
        <w:tc>
          <w:tcPr>
            <w:tcW w:w="2385" w:type="dxa"/>
            <w:tcBorders>
              <w:top w:val="dotted" w:sz="2" w:space="0" w:color="auto"/>
              <w:left w:val="dotted" w:sz="4" w:space="0" w:color="auto"/>
              <w:bottom w:val="dotted" w:sz="2" w:space="0" w:color="auto"/>
              <w:right w:val="dotted" w:sz="2" w:space="0" w:color="auto"/>
            </w:tcBorders>
            <w:vAlign w:val="center"/>
            <w:hideMark/>
          </w:tcPr>
          <w:p w:rsidR="004C0F51" w:rsidRPr="00BE19AB" w:rsidRDefault="004C0F51" w:rsidP="0099017B">
            <w:pPr>
              <w:pStyle w:val="western"/>
              <w:spacing w:line="276" w:lineRule="auto"/>
              <w:jc w:val="center"/>
              <w:rPr>
                <w:sz w:val="22"/>
              </w:rPr>
            </w:pPr>
            <w:r w:rsidRPr="00BE19AB">
              <w:rPr>
                <w:sz w:val="22"/>
              </w:rPr>
              <w:t>Relative</w:t>
            </w:r>
          </w:p>
        </w:tc>
      </w:tr>
      <w:tr w:rsidR="004C0F51" w:rsidRPr="00BE19AB" w:rsidTr="0099017B">
        <w:trPr>
          <w:tblCellSpacing w:w="0" w:type="dxa"/>
          <w:jc w:val="center"/>
        </w:trPr>
        <w:tc>
          <w:tcPr>
            <w:tcW w:w="2385" w:type="dxa"/>
            <w:tcBorders>
              <w:left w:val="dotted" w:sz="2" w:space="0" w:color="auto"/>
              <w:bottom w:val="dotted" w:sz="2" w:space="0" w:color="auto"/>
            </w:tcBorders>
            <w:vAlign w:val="center"/>
            <w:hideMark/>
          </w:tcPr>
          <w:p w:rsidR="004C0F51" w:rsidRPr="00BE19AB" w:rsidRDefault="004C0F51" w:rsidP="0099017B">
            <w:pPr>
              <w:pStyle w:val="western"/>
              <w:spacing w:line="276" w:lineRule="auto"/>
              <w:jc w:val="center"/>
              <w:rPr>
                <w:sz w:val="22"/>
                <w:lang w:val="en-US"/>
              </w:rPr>
            </w:pPr>
            <w:r w:rsidRPr="00BE19AB">
              <w:rPr>
                <w:sz w:val="22"/>
                <w:lang w:val="en-US"/>
              </w:rPr>
              <w:t>absolute</w:t>
            </w:r>
            <w:r w:rsidRPr="00BE19AB">
              <w:rPr>
                <w:sz w:val="22"/>
                <w:lang w:val="en-US"/>
              </w:rPr>
              <w:br/>
              <w:t>self</w:t>
            </w:r>
            <w:r w:rsidRPr="00BE19AB">
              <w:rPr>
                <w:sz w:val="22"/>
                <w:lang w:val="en-US"/>
              </w:rPr>
              <w:br/>
              <w:t>actual</w:t>
            </w:r>
            <w:r w:rsidRPr="00BE19AB">
              <w:rPr>
                <w:sz w:val="22"/>
                <w:lang w:val="en-US"/>
              </w:rPr>
              <w:br/>
              <w:t>whole</w:t>
            </w:r>
            <w:r w:rsidRPr="00BE19AB">
              <w:rPr>
                <w:sz w:val="22"/>
                <w:lang w:val="en-US"/>
              </w:rPr>
              <w:br/>
              <w:t>unconditional</w:t>
            </w:r>
            <w:r w:rsidRPr="00BE19AB">
              <w:rPr>
                <w:sz w:val="22"/>
                <w:lang w:val="en-US"/>
              </w:rPr>
              <w:br/>
              <w:t>first-rate (primary)</w:t>
            </w:r>
            <w:r w:rsidRPr="00BE19AB">
              <w:rPr>
                <w:sz w:val="22"/>
                <w:lang w:val="en-US"/>
              </w:rPr>
              <w:br/>
              <w:t>independent</w:t>
            </w:r>
          </w:p>
        </w:tc>
        <w:tc>
          <w:tcPr>
            <w:tcW w:w="2385" w:type="dxa"/>
            <w:tcBorders>
              <w:top w:val="dotted" w:sz="2" w:space="0" w:color="auto"/>
              <w:left w:val="dotted" w:sz="2" w:space="0" w:color="auto"/>
              <w:bottom w:val="dotted" w:sz="2" w:space="0" w:color="auto"/>
              <w:right w:val="dotted" w:sz="2" w:space="0" w:color="auto"/>
            </w:tcBorders>
            <w:vAlign w:val="center"/>
            <w:hideMark/>
          </w:tcPr>
          <w:p w:rsidR="004C0F51" w:rsidRPr="00BE19AB" w:rsidRDefault="004C0F51" w:rsidP="0099017B">
            <w:pPr>
              <w:pStyle w:val="western"/>
              <w:spacing w:line="276" w:lineRule="auto"/>
              <w:jc w:val="center"/>
              <w:rPr>
                <w:sz w:val="22"/>
                <w:lang w:val="en-US"/>
              </w:rPr>
            </w:pPr>
            <w:r w:rsidRPr="00BE19AB">
              <w:rPr>
                <w:sz w:val="22"/>
                <w:lang w:val="en-US"/>
              </w:rPr>
              <w:t>relative</w:t>
            </w:r>
            <w:r w:rsidRPr="00BE19AB">
              <w:rPr>
                <w:sz w:val="22"/>
                <w:lang w:val="en-US"/>
              </w:rPr>
              <w:br/>
              <w:t>different</w:t>
            </w:r>
            <w:r w:rsidRPr="00BE19AB">
              <w:rPr>
                <w:sz w:val="22"/>
                <w:lang w:val="en-US"/>
              </w:rPr>
              <w:br/>
              <w:t>possible</w:t>
            </w:r>
            <w:r w:rsidRPr="00BE19AB">
              <w:rPr>
                <w:sz w:val="22"/>
                <w:lang w:val="en-US"/>
              </w:rPr>
              <w:br/>
              <w:t>partial</w:t>
            </w:r>
            <w:r w:rsidRPr="00BE19AB">
              <w:rPr>
                <w:sz w:val="22"/>
                <w:lang w:val="en-US"/>
              </w:rPr>
              <w:br/>
              <w:t>conditional</w:t>
            </w:r>
            <w:r w:rsidRPr="00BE19AB">
              <w:rPr>
                <w:sz w:val="22"/>
                <w:lang w:val="en-US"/>
              </w:rPr>
              <w:br/>
              <w:t>secondary</w:t>
            </w:r>
            <w:r w:rsidRPr="00BE19AB">
              <w:rPr>
                <w:sz w:val="22"/>
                <w:lang w:val="en-US"/>
              </w:rPr>
              <w:br/>
              <w:t>dependent</w:t>
            </w:r>
          </w:p>
        </w:tc>
      </w:tr>
    </w:tbl>
    <w:p w:rsidR="004C0F51" w:rsidRDefault="004C0F51" w:rsidP="004C0F51">
      <w:pPr>
        <w:spacing w:line="276" w:lineRule="auto"/>
        <w:rPr>
          <w:sz w:val="22"/>
        </w:rPr>
      </w:pPr>
      <w:r w:rsidRPr="00BE19AB">
        <w:rPr>
          <w:sz w:val="22"/>
        </w:rPr>
        <w:br/>
        <w:t>More about 'The Absolute and Relative in comparison' - see unabridged German version.</w:t>
      </w:r>
    </w:p>
    <w:p w:rsidR="00E16DEF" w:rsidRDefault="00E16DEF" w:rsidP="004C0F51">
      <w:pPr>
        <w:spacing w:line="276" w:lineRule="auto"/>
        <w:rPr>
          <w:sz w:val="22"/>
        </w:rPr>
      </w:pPr>
    </w:p>
    <w:p w:rsidR="004C0F51" w:rsidRPr="00BE19AB" w:rsidRDefault="004C0F51" w:rsidP="00B37E91">
      <w:pPr>
        <w:pStyle w:val="berschrift5"/>
        <w:rPr>
          <w:i/>
        </w:rPr>
      </w:pPr>
      <w:bookmarkStart w:id="69" w:name="_Toc478635801"/>
      <w:bookmarkStart w:id="70" w:name="_Toc478635075"/>
      <w:bookmarkStart w:id="71" w:name="_Toc524362884"/>
      <w:bookmarkStart w:id="72" w:name="_Toc71106773"/>
      <w:bookmarkEnd w:id="69"/>
      <w:bookmarkEnd w:id="70"/>
      <w:r w:rsidRPr="00BE19AB">
        <w:t xml:space="preserve">Symbols which show the relations between A and </w:t>
      </w:r>
      <w:r w:rsidRPr="00BE19AB">
        <w:rPr>
          <w:i/>
        </w:rPr>
        <w:t>R</w:t>
      </w:r>
      <w:bookmarkEnd w:id="71"/>
      <w:bookmarkEnd w:id="72"/>
    </w:p>
    <w:p w:rsidR="004C0F51" w:rsidRPr="00BE19AB" w:rsidRDefault="004C0F51" w:rsidP="004C0F51">
      <w:pPr>
        <w:pStyle w:val="western"/>
        <w:spacing w:line="276" w:lineRule="auto"/>
        <w:rPr>
          <w:sz w:val="28"/>
          <w:lang w:val="en-US"/>
        </w:rPr>
      </w:pPr>
      <w:r w:rsidRPr="00BE19AB">
        <w:rPr>
          <w:iCs/>
          <w:sz w:val="28"/>
          <w:lang w:val="en-US"/>
        </w:rPr>
        <w:tab/>
      </w:r>
      <w:r w:rsidR="001544C8">
        <w:rPr>
          <w:noProof/>
        </w:rPr>
        <mc:AlternateContent>
          <mc:Choice Requires="wpg">
            <w:drawing>
              <wp:inline distT="0" distB="0" distL="0" distR="0">
                <wp:extent cx="4966335" cy="853440"/>
                <wp:effectExtent l="8255" t="6985" r="6985" b="6350"/>
                <wp:docPr id="8875" name="Group 1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335" cy="853440"/>
                          <a:chOff x="2071" y="4089"/>
                          <a:chExt cx="7821" cy="1344"/>
                        </a:xfrm>
                      </wpg:grpSpPr>
                      <wpg:grpSp>
                        <wpg:cNvPr id="8876" name="Group 11919"/>
                        <wpg:cNvGrpSpPr>
                          <a:grpSpLocks/>
                        </wpg:cNvGrpSpPr>
                        <wpg:grpSpPr bwMode="auto">
                          <a:xfrm>
                            <a:off x="2071" y="4374"/>
                            <a:ext cx="1136" cy="1059"/>
                            <a:chOff x="2071" y="4374"/>
                            <a:chExt cx="1136" cy="1059"/>
                          </a:xfrm>
                        </wpg:grpSpPr>
                        <wps:wsp>
                          <wps:cNvPr id="8877" name="Oval 11920"/>
                          <wps:cNvSpPr>
                            <a:spLocks noChangeArrowheads="1"/>
                          </wps:cNvSpPr>
                          <wps:spPr bwMode="auto">
                            <a:xfrm>
                              <a:off x="2071" y="4374"/>
                              <a:ext cx="1061" cy="1059"/>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8878" name="Oval 11921"/>
                          <wps:cNvSpPr>
                            <a:spLocks noChangeArrowheads="1"/>
                          </wps:cNvSpPr>
                          <wps:spPr bwMode="auto">
                            <a:xfrm>
                              <a:off x="2354" y="4659"/>
                              <a:ext cx="512" cy="47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879" name="Rectangle 11922"/>
                          <wps:cNvSpPr>
                            <a:spLocks noChangeArrowheads="1"/>
                          </wps:cNvSpPr>
                          <wps:spPr bwMode="auto">
                            <a:xfrm>
                              <a:off x="2505" y="4681"/>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b/>
                                    <w:sz w:val="16"/>
                                  </w:rPr>
                                </w:pPr>
                                <w:r w:rsidRPr="00AC40A0">
                                  <w:rPr>
                                    <w:b/>
                                    <w:sz w:val="28"/>
                                  </w:rPr>
                                  <w:t>A</w:t>
                                </w:r>
                              </w:p>
                            </w:txbxContent>
                          </wps:txbx>
                          <wps:bodyPr rot="0" vert="horz" wrap="square" lIns="12700" tIns="12700" rIns="12700" bIns="12700" anchor="t" anchorCtr="0" upright="1">
                            <a:noAutofit/>
                          </wps:bodyPr>
                        </wps:wsp>
                        <wps:wsp>
                          <wps:cNvPr id="8880" name="Rectangle 11923"/>
                          <wps:cNvSpPr>
                            <a:spLocks noChangeArrowheads="1"/>
                          </wps:cNvSpPr>
                          <wps:spPr bwMode="auto">
                            <a:xfrm>
                              <a:off x="2922" y="4658"/>
                              <a:ext cx="2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i/>
                                    <w:sz w:val="18"/>
                                  </w:rPr>
                                </w:pPr>
                                <w:r w:rsidRPr="00AC40A0">
                                  <w:rPr>
                                    <w:i/>
                                    <w:sz w:val="18"/>
                                  </w:rPr>
                                  <w:t>R</w:t>
                                </w:r>
                              </w:p>
                            </w:txbxContent>
                          </wps:txbx>
                          <wps:bodyPr rot="0" vert="horz" wrap="square" lIns="12700" tIns="12700" rIns="12700" bIns="12700" anchor="t" anchorCtr="0" upright="1">
                            <a:noAutofit/>
                          </wps:bodyPr>
                        </wps:wsp>
                      </wpg:grpSp>
                      <wpg:grpSp>
                        <wpg:cNvPr id="8881" name="Group 11924"/>
                        <wpg:cNvGrpSpPr>
                          <a:grpSpLocks/>
                        </wpg:cNvGrpSpPr>
                        <wpg:grpSpPr bwMode="auto">
                          <a:xfrm>
                            <a:off x="5202" y="4226"/>
                            <a:ext cx="656" cy="1183"/>
                            <a:chOff x="5202" y="4226"/>
                            <a:chExt cx="656" cy="1183"/>
                          </a:xfrm>
                        </wpg:grpSpPr>
                        <wps:wsp>
                          <wps:cNvPr id="8882" name="Rectangle 11925"/>
                          <wps:cNvSpPr>
                            <a:spLocks noChangeArrowheads="1"/>
                          </wps:cNvSpPr>
                          <wps:spPr bwMode="auto">
                            <a:xfrm>
                              <a:off x="5428" y="5027"/>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b/>
                                    <w:sz w:val="16"/>
                                  </w:rPr>
                                </w:pPr>
                                <w:r w:rsidRPr="00AC40A0">
                                  <w:rPr>
                                    <w:b/>
                                    <w:sz w:val="28"/>
                                  </w:rPr>
                                  <w:t>A</w:t>
                                </w:r>
                              </w:p>
                            </w:txbxContent>
                          </wps:txbx>
                          <wps:bodyPr rot="0" vert="horz" wrap="square" lIns="12700" tIns="12700" rIns="12700" bIns="12700" anchor="t" anchorCtr="0" upright="1">
                            <a:noAutofit/>
                          </wps:bodyPr>
                        </wps:wsp>
                        <wps:wsp>
                          <wps:cNvPr id="8883" name="Text Box 11926"/>
                          <wps:cNvSpPr txBox="1">
                            <a:spLocks noChangeArrowheads="1"/>
                          </wps:cNvSpPr>
                          <wps:spPr bwMode="auto">
                            <a:xfrm>
                              <a:off x="5202" y="4226"/>
                              <a:ext cx="656" cy="499"/>
                            </a:xfrm>
                            <a:prstGeom prst="rect">
                              <a:avLst/>
                            </a:prstGeom>
                            <a:solidFill>
                              <a:schemeClr val="bg1">
                                <a:lumMod val="85000"/>
                                <a:lumOff val="0"/>
                              </a:schemeClr>
                            </a:solidFill>
                            <a:ln w="9525">
                              <a:solidFill>
                                <a:srgbClr val="000000"/>
                              </a:solidFill>
                              <a:miter lim="800000"/>
                              <a:headEnd/>
                              <a:tailEnd/>
                            </a:ln>
                          </wps:spPr>
                          <wps:txbx>
                            <w:txbxContent>
                              <w:p w:rsidR="00313791" w:rsidRPr="00AC40A0" w:rsidRDefault="00313791" w:rsidP="004C0F51">
                                <w:pPr>
                                  <w:jc w:val="center"/>
                                  <w:rPr>
                                    <w:i/>
                                  </w:rPr>
                                </w:pPr>
                                <w:r w:rsidRPr="00AC40A0">
                                  <w:rPr>
                                    <w:i/>
                                  </w:rPr>
                                  <w:t>R</w:t>
                                </w:r>
                              </w:p>
                            </w:txbxContent>
                          </wps:txbx>
                          <wps:bodyPr rot="0" vert="horz" wrap="square" lIns="91440" tIns="45720" rIns="91440" bIns="45720" anchor="t" anchorCtr="0" upright="1">
                            <a:noAutofit/>
                          </wps:bodyPr>
                        </wps:wsp>
                        <wps:wsp>
                          <wps:cNvPr id="8884" name="AutoShape 11927"/>
                          <wps:cNvCnPr>
                            <a:cxnSpLocks noChangeShapeType="1"/>
                          </wps:cNvCnPr>
                          <wps:spPr bwMode="auto">
                            <a:xfrm flipV="1">
                              <a:off x="5534" y="4791"/>
                              <a:ext cx="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885" name="Group 11928"/>
                        <wpg:cNvGrpSpPr>
                          <a:grpSpLocks/>
                        </wpg:cNvGrpSpPr>
                        <wpg:grpSpPr bwMode="auto">
                          <a:xfrm>
                            <a:off x="6508" y="4631"/>
                            <a:ext cx="1436" cy="499"/>
                            <a:chOff x="6563" y="4631"/>
                            <a:chExt cx="1436" cy="499"/>
                          </a:xfrm>
                        </wpg:grpSpPr>
                        <wps:wsp>
                          <wps:cNvPr id="8886" name="Text Box 11929"/>
                          <wps:cNvSpPr txBox="1">
                            <a:spLocks noChangeArrowheads="1"/>
                          </wps:cNvSpPr>
                          <wps:spPr bwMode="auto">
                            <a:xfrm>
                              <a:off x="7343" y="4631"/>
                              <a:ext cx="656" cy="499"/>
                            </a:xfrm>
                            <a:prstGeom prst="rect">
                              <a:avLst/>
                            </a:prstGeom>
                            <a:solidFill>
                              <a:schemeClr val="bg1">
                                <a:lumMod val="85000"/>
                                <a:lumOff val="0"/>
                              </a:schemeClr>
                            </a:solidFill>
                            <a:ln w="9525">
                              <a:solidFill>
                                <a:srgbClr val="000000"/>
                              </a:solidFill>
                              <a:miter lim="800000"/>
                              <a:headEnd/>
                              <a:tailEnd/>
                            </a:ln>
                          </wps:spPr>
                          <wps:txbx>
                            <w:txbxContent>
                              <w:p w:rsidR="00313791" w:rsidRPr="00AC40A0" w:rsidRDefault="00313791" w:rsidP="004C0F51">
                                <w:pPr>
                                  <w:jc w:val="center"/>
                                  <w:rPr>
                                    <w:i/>
                                  </w:rPr>
                                </w:pPr>
                                <w:r w:rsidRPr="00AC40A0">
                                  <w:rPr>
                                    <w:i/>
                                  </w:rPr>
                                  <w:t>R</w:t>
                                </w:r>
                              </w:p>
                            </w:txbxContent>
                          </wps:txbx>
                          <wps:bodyPr rot="0" vert="horz" wrap="square" lIns="91440" tIns="45720" rIns="91440" bIns="45720" anchor="t" anchorCtr="0" upright="1">
                            <a:noAutofit/>
                          </wps:bodyPr>
                        </wps:wsp>
                        <wps:wsp>
                          <wps:cNvPr id="8887" name="Rectangle 11930"/>
                          <wps:cNvSpPr>
                            <a:spLocks noChangeArrowheads="1"/>
                          </wps:cNvSpPr>
                          <wps:spPr bwMode="auto">
                            <a:xfrm>
                              <a:off x="6563" y="4703"/>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b/>
                                    <w:sz w:val="16"/>
                                  </w:rPr>
                                </w:pPr>
                                <w:r w:rsidRPr="00AC40A0">
                                  <w:rPr>
                                    <w:b/>
                                    <w:sz w:val="28"/>
                                  </w:rPr>
                                  <w:t>A</w:t>
                                </w:r>
                              </w:p>
                            </w:txbxContent>
                          </wps:txbx>
                          <wps:bodyPr rot="0" vert="horz" wrap="square" lIns="12700" tIns="12700" rIns="12700" bIns="12700" anchor="t" anchorCtr="0" upright="1">
                            <a:noAutofit/>
                          </wps:bodyPr>
                        </wps:wsp>
                        <wps:wsp>
                          <wps:cNvPr id="8888" name="AutoShape 11931"/>
                          <wps:cNvCnPr>
                            <a:cxnSpLocks noChangeShapeType="1"/>
                          </wps:cNvCnPr>
                          <wps:spPr bwMode="auto">
                            <a:xfrm>
                              <a:off x="6872" y="4910"/>
                              <a:ext cx="3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889" name="Group 11932"/>
                        <wpg:cNvGrpSpPr>
                          <a:grpSpLocks/>
                        </wpg:cNvGrpSpPr>
                        <wpg:grpSpPr bwMode="auto">
                          <a:xfrm>
                            <a:off x="8592" y="4089"/>
                            <a:ext cx="1300" cy="1252"/>
                            <a:chOff x="8823" y="4089"/>
                            <a:chExt cx="1300" cy="1252"/>
                          </a:xfrm>
                        </wpg:grpSpPr>
                        <wps:wsp>
                          <wps:cNvPr id="8890" name="Text Box 11933"/>
                          <wps:cNvSpPr txBox="1">
                            <a:spLocks noChangeArrowheads="1"/>
                          </wps:cNvSpPr>
                          <wps:spPr bwMode="auto">
                            <a:xfrm>
                              <a:off x="9331" y="4444"/>
                              <a:ext cx="656" cy="499"/>
                            </a:xfrm>
                            <a:prstGeom prst="rect">
                              <a:avLst/>
                            </a:prstGeom>
                            <a:solidFill>
                              <a:schemeClr val="bg1">
                                <a:lumMod val="85000"/>
                                <a:lumOff val="0"/>
                              </a:schemeClr>
                            </a:solidFill>
                            <a:ln w="9525">
                              <a:solidFill>
                                <a:srgbClr val="000000"/>
                              </a:solidFill>
                              <a:miter lim="800000"/>
                              <a:headEnd/>
                              <a:tailEnd/>
                            </a:ln>
                          </wps:spPr>
                          <wps:txbx>
                            <w:txbxContent>
                              <w:p w:rsidR="00313791" w:rsidRPr="00AC40A0" w:rsidRDefault="00313791" w:rsidP="004C0F51">
                                <w:pPr>
                                  <w:jc w:val="center"/>
                                  <w:rPr>
                                    <w:i/>
                                  </w:rPr>
                                </w:pPr>
                                <w:r w:rsidRPr="00AC40A0">
                                  <w:rPr>
                                    <w:i/>
                                  </w:rPr>
                                  <w:t>R</w:t>
                                </w:r>
                              </w:p>
                            </w:txbxContent>
                          </wps:txbx>
                          <wps:bodyPr rot="0" vert="horz" wrap="square" lIns="91440" tIns="45720" rIns="91440" bIns="45720" anchor="t" anchorCtr="0" upright="1">
                            <a:noAutofit/>
                          </wps:bodyPr>
                        </wps:wsp>
                        <wps:wsp>
                          <wps:cNvPr id="8891" name="Rectangle 11934"/>
                          <wps:cNvSpPr>
                            <a:spLocks noChangeArrowheads="1"/>
                          </wps:cNvSpPr>
                          <wps:spPr bwMode="auto">
                            <a:xfrm>
                              <a:off x="8823" y="4089"/>
                              <a:ext cx="1300" cy="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2" name="Rectangle 11935"/>
                          <wps:cNvSpPr>
                            <a:spLocks noChangeArrowheads="1"/>
                          </wps:cNvSpPr>
                          <wps:spPr bwMode="auto">
                            <a:xfrm>
                              <a:off x="8970" y="4525"/>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b/>
                                    <w:sz w:val="16"/>
                                  </w:rPr>
                                </w:pPr>
                                <w:r w:rsidRPr="00AC40A0">
                                  <w:rPr>
                                    <w:b/>
                                    <w:sz w:val="28"/>
                                  </w:rPr>
                                  <w:t>A</w:t>
                                </w:r>
                              </w:p>
                            </w:txbxContent>
                          </wps:txbx>
                          <wps:bodyPr rot="0" vert="horz" wrap="square" lIns="12700" tIns="12700" rIns="12700" bIns="12700" anchor="t" anchorCtr="0" upright="1">
                            <a:noAutofit/>
                          </wps:bodyPr>
                        </wps:wsp>
                      </wpg:grpSp>
                      <wpg:grpSp>
                        <wpg:cNvPr id="8893" name="Group 11936"/>
                        <wpg:cNvGrpSpPr>
                          <a:grpSpLocks/>
                        </wpg:cNvGrpSpPr>
                        <wpg:grpSpPr bwMode="auto">
                          <a:xfrm>
                            <a:off x="3851" y="4107"/>
                            <a:ext cx="656" cy="1269"/>
                            <a:chOff x="4137" y="3986"/>
                            <a:chExt cx="656" cy="1269"/>
                          </a:xfrm>
                        </wpg:grpSpPr>
                        <wps:wsp>
                          <wps:cNvPr id="8894" name="Text Box 11937"/>
                          <wps:cNvSpPr txBox="1">
                            <a:spLocks noChangeArrowheads="1"/>
                          </wps:cNvSpPr>
                          <wps:spPr bwMode="auto">
                            <a:xfrm>
                              <a:off x="4137" y="4756"/>
                              <a:ext cx="656" cy="499"/>
                            </a:xfrm>
                            <a:prstGeom prst="rect">
                              <a:avLst/>
                            </a:prstGeom>
                            <a:solidFill>
                              <a:schemeClr val="bg1">
                                <a:lumMod val="85000"/>
                                <a:lumOff val="0"/>
                              </a:schemeClr>
                            </a:solidFill>
                            <a:ln w="9525">
                              <a:solidFill>
                                <a:srgbClr val="000000"/>
                              </a:solidFill>
                              <a:miter lim="800000"/>
                              <a:headEnd/>
                              <a:tailEnd/>
                            </a:ln>
                          </wps:spPr>
                          <wps:txbx>
                            <w:txbxContent>
                              <w:p w:rsidR="00313791" w:rsidRPr="00AC40A0" w:rsidRDefault="00313791" w:rsidP="004C0F51">
                                <w:pPr>
                                  <w:jc w:val="center"/>
                                  <w:rPr>
                                    <w:i/>
                                  </w:rPr>
                                </w:pPr>
                                <w:r w:rsidRPr="00AC40A0">
                                  <w:rPr>
                                    <w:i/>
                                  </w:rPr>
                                  <w:t>R</w:t>
                                </w:r>
                              </w:p>
                            </w:txbxContent>
                          </wps:txbx>
                          <wps:bodyPr rot="0" vert="horz" wrap="square" lIns="91440" tIns="45720" rIns="91440" bIns="45720" anchor="t" anchorCtr="0" upright="1">
                            <a:noAutofit/>
                          </wps:bodyPr>
                        </wps:wsp>
                        <wps:wsp>
                          <wps:cNvPr id="8895" name="AutoShape 11938"/>
                          <wps:cNvCnPr>
                            <a:cxnSpLocks noChangeShapeType="1"/>
                          </wps:cNvCnPr>
                          <wps:spPr bwMode="auto">
                            <a:xfrm>
                              <a:off x="4427" y="4374"/>
                              <a:ext cx="0"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2" name="Rectangle 11939"/>
                          <wps:cNvSpPr>
                            <a:spLocks noChangeArrowheads="1"/>
                          </wps:cNvSpPr>
                          <wps:spPr bwMode="auto">
                            <a:xfrm>
                              <a:off x="4307" y="3986"/>
                              <a:ext cx="35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AC40A0" w:rsidRDefault="00313791" w:rsidP="004C0F51">
                                <w:pPr>
                                  <w:rPr>
                                    <w:b/>
                                    <w:sz w:val="16"/>
                                  </w:rPr>
                                </w:pPr>
                                <w:r w:rsidRPr="00AC40A0">
                                  <w:rPr>
                                    <w:b/>
                                    <w:sz w:val="28"/>
                                  </w:rPr>
                                  <w:t>A</w:t>
                                </w:r>
                              </w:p>
                            </w:txbxContent>
                          </wps:txbx>
                          <wps:bodyPr rot="0" vert="horz" wrap="square" lIns="12700" tIns="12700" rIns="12700" bIns="12700" anchor="t" anchorCtr="0" upright="1">
                            <a:noAutofit/>
                          </wps:bodyPr>
                        </wps:wsp>
                      </wpg:grpSp>
                    </wpg:wgp>
                  </a:graphicData>
                </a:graphic>
              </wp:inline>
            </w:drawing>
          </mc:Choice>
          <mc:Fallback>
            <w:pict>
              <v:group id="Group 11918" o:spid="_x0000_s1085" style="width:391.05pt;height:67.2pt;mso-position-horizontal-relative:char;mso-position-vertical-relative:line" coordorigin="2071,4089" coordsize="782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">
                <v:group id="Group 11919" o:spid="_x0000_s1086" style="position:absolute;left:2071;top:4374;width:1136;height:1059" coordorigin="2071,4374" coordsize="1136,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MtMYAAADdAAAADwAAAGRycy9kb3ducmV2LnhtbESPQWvCQBSE70L/w/IK&#10;3uomFTWkriJSxYMU1ELp7ZF9JsHs25Bdk/jvXUHwOMzMN8x82ZtKtNS40rKCeBSBIM6sLjlX8Hva&#10;fCQgnEfWWFkmBTdysFy8DeaYatvxgdqjz0WAsEtRQeF9nUrpsoIMupGtiYN3to1BH2STS91gF+Cm&#10;kp9RNJUGSw4LBda0Lii7HK9GwbbDbjWOv9v95by+/Z8mP3/7mJQavverLxCeev8KP9s7rSBJZl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MAy0xgAAAN0A&#10;AAAPAAAAAAAAAAAAAAAAAKoCAABkcnMvZG93bnJldi54bWxQSwUGAAAAAAQABAD6AAAAnQMAAAAA&#10;">
                  <v:oval id="Oval 11920" o:spid="_x0000_s1087" style="position:absolute;left:2071;top:4374;width:1061;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cmcMA&#10;AADdAAAADwAAAGRycy9kb3ducmV2LnhtbESPQYvCMBSE74L/ITzBm6Z6qLUaRURh8WYVxdujebbF&#10;5qU0Wa3/3iwseBxm5htmue5MLZ7Uusqygsk4AkGcW11xoeB82o8SEM4ja6wtk4I3OViv+r0lptq+&#10;+EjPzBciQNilqKD0vkmldHlJBt3YNsTBu9vWoA+yLaRu8RXgppbTKIqlwYrDQokNbUvKH9mvUfBw&#10;8fkWz997OcVddr9O0HaXg1LDQbdZgPDU+W/4v/2jFSTJbAZ/b8IT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qcmcMAAADdAAAADwAAAAAAAAAAAAAAAACYAgAAZHJzL2Rv&#10;d25yZXYueG1sUEsFBgAAAAAEAAQA9QAAAIgDAAAAAA==&#10;" fillcolor="#e5e5e5" strokeweight=".5pt">
                    <v:stroke dashstyle="1 1"/>
                  </v:oval>
                  <v:oval id="Oval 11921" o:spid="_x0000_s1088" style="position:absolute;left:2354;top:4659;width:51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ENMIA&#10;AADdAAAADwAAAGRycy9kb3ducmV2LnhtbERPPW/CMBDdK/EfrEPqVhwYQggYhBBIWRAq7cJ2xEcS&#10;EZ8j2w2hv74ekDo+ve/VZjCt6Mn5xrKC6SQBQVxa3XCl4Pvr8JGB8AFZY2uZFDzJw2Y9elthru2D&#10;P6k/h0rEEPY5KqhD6HIpfVmTQT+xHXHkbtYZDBG6SmqHjxhuWjlLklQabDg21NjRrqbyfv4xCmh+&#10;LPapOSzS07DX00vhdr/9Van38bBdggg0hH/xy11oBVk2j3P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AQ0wgAAAN0AAAAPAAAAAAAAAAAAAAAAAJgCAABkcnMvZG93&#10;bnJldi54bWxQSwUGAAAAAAQABAD1AAAAhwMAAAAA&#10;" strokeweight="1pt"/>
                  <v:rect id="Rectangle 11922" o:spid="_x0000_s1089" style="position:absolute;left:2505;top:4681;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VsQA&#10;AADdAAAADwAAAGRycy9kb3ducmV2LnhtbESPT4vCMBTE7wt+h/CEva2pglqrUdwFYfG065/7o3m2&#10;1eYlNrHWb28WFjwOM/MbZrHqTC1aanxlWcFwkIAgzq2uuFBw2G8+UhA+IGusLZOCB3lYLXtvC8y0&#10;vfMvtbtQiAhhn6GCMgSXSenzkgz6gXXE0TvZxmCIsimkbvAe4aaWoySZSIMVx4USHX2VlF92N6Pg&#10;MryO27OebmfphD9H2x93dBun1Hu/W89BBOrCK/zf/tYK0nQ6g7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UVbEAAAA3QAAAA8AAAAAAAAAAAAAAAAAmAIAAGRycy9k&#10;b3ducmV2LnhtbFBLBQYAAAAABAAEAPUAAACJAwAAAAA=&#10;" filled="f" stroked="f" strokeweight="1pt">
                    <v:textbox inset="1pt,1pt,1pt,1pt">
                      <w:txbxContent>
                        <w:p w:rsidR="00313791" w:rsidRPr="00AC40A0" w:rsidRDefault="00313791" w:rsidP="004C0F51">
                          <w:pPr>
                            <w:rPr>
                              <w:b/>
                              <w:sz w:val="16"/>
                            </w:rPr>
                          </w:pPr>
                          <w:r w:rsidRPr="00AC40A0">
                            <w:rPr>
                              <w:b/>
                              <w:sz w:val="28"/>
                            </w:rPr>
                            <w:t>A</w:t>
                          </w:r>
                        </w:p>
                      </w:txbxContent>
                    </v:textbox>
                  </v:rect>
                  <v:rect id="Rectangle 11923" o:spid="_x0000_s1090" style="position:absolute;left:2922;top:4658;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I7MEA&#10;AADdAAAADwAAAGRycy9kb3ducmV2LnhtbERPz2vCMBS+D/wfwhO8zVRBF6tRnCAMT5ub90fzbKvN&#10;S9bE2v33y0Hw+PH9Xm1624iO2lA71jAZZyCIC2dqLjX8fO9fFYgQkQ02jknDHwXYrAcvK8yNu/MX&#10;dcdYihTCIUcNVYw+lzIUFVkMY+eJE3d2rcWYYFtK0+I9hdtGTrNsLi3WnBoq9LSrqLgeb1bDdfI7&#10;6y7m7bBQc36fHj79ye+91qNhv12CiNTHp/jh/jAalFJ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iOzBAAAA3QAAAA8AAAAAAAAAAAAAAAAAmAIAAGRycy9kb3du&#10;cmV2LnhtbFBLBQYAAAAABAAEAPUAAACGAwAAAAA=&#10;" filled="f" stroked="f" strokeweight="1pt">
                    <v:textbox inset="1pt,1pt,1pt,1pt">
                      <w:txbxContent>
                        <w:p w:rsidR="00313791" w:rsidRPr="00AC40A0" w:rsidRDefault="00313791" w:rsidP="004C0F51">
                          <w:pPr>
                            <w:rPr>
                              <w:i/>
                              <w:sz w:val="18"/>
                            </w:rPr>
                          </w:pPr>
                          <w:r w:rsidRPr="00AC40A0">
                            <w:rPr>
                              <w:i/>
                              <w:sz w:val="18"/>
                            </w:rPr>
                            <w:t>R</w:t>
                          </w:r>
                        </w:p>
                      </w:txbxContent>
                    </v:textbox>
                  </v:rect>
                </v:group>
                <v:group id="Group 11924" o:spid="_x0000_s1091" style="position:absolute;left:5202;top:4226;width:656;height:1183" coordorigin="5202,4226" coordsize="656,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zk58UAAADdAAAADwAAAGRycy9kb3ducmV2LnhtbESPQYvCMBSE7wv+h/AE&#10;b2taxaVUo4ioeBBhdWHx9miebbF5KU1s6783wsIeh5n5hlmselOJlhpXWlYQjyMQxJnVJecKfi67&#10;zwSE88gaK8uk4EkOVsvBxwJTbTv+pvbscxEg7FJUUHhfp1K6rCCDbmxr4uDdbGPQB9nkUjfYBbip&#10;5CSKvqTBksNCgTVtCsru54dRsO+wW0/jbXu83zbP62V2+j3GpNRo2K/nIDz1/j/81z5oBUmS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M5OfFAAAA3QAA&#10;AA8AAAAAAAAAAAAAAAAAqgIAAGRycy9kb3ducmV2LnhtbFBLBQYAAAAABAAEAPoAAACcAwAAAAA=&#10;">
                  <v:rect id="Rectangle 11925" o:spid="_x0000_s1092" style="position:absolute;left:5428;top:5027;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zAMUA&#10;AADdAAAADwAAAGRycy9kb3ducmV2LnhtbESPQWsCMRSE74X+h/AK3mrWBTVdjVIFoXiqtr0/Ns/d&#10;rZuXuInr9t83hYLHYWa+YZbrwbaipy40jjVMxhkI4tKZhisNnx+7ZwUiRGSDrWPS8EMB1qvHhyUW&#10;xt34QP0xViJBOBSooY7RF1KGsiaLYew8cfJOrrMYk+wqaTq8JbhtZZ5lM2mx4bRQo6dtTeX5eLUa&#10;zpPLtP828/2LmvEm37/7L7/zWo+ehtcFiEhDvIf/229Gg1Iq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bMAxQAAAN0AAAAPAAAAAAAAAAAAAAAAAJgCAABkcnMv&#10;ZG93bnJldi54bWxQSwUGAAAAAAQABAD1AAAAigMAAAAA&#10;" filled="f" stroked="f" strokeweight="1pt">
                    <v:textbox inset="1pt,1pt,1pt,1pt">
                      <w:txbxContent>
                        <w:p w:rsidR="00313791" w:rsidRPr="00AC40A0" w:rsidRDefault="00313791" w:rsidP="004C0F51">
                          <w:pPr>
                            <w:rPr>
                              <w:b/>
                              <w:sz w:val="16"/>
                            </w:rPr>
                          </w:pPr>
                          <w:r w:rsidRPr="00AC40A0">
                            <w:rPr>
                              <w:b/>
                              <w:sz w:val="28"/>
                            </w:rPr>
                            <w:t>A</w:t>
                          </w:r>
                        </w:p>
                      </w:txbxContent>
                    </v:textbox>
                  </v:rect>
                  <v:shape id="Text Box 11926" o:spid="_x0000_s1093" type="#_x0000_t202" style="position:absolute;left:5202;top:4226;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XMcA&#10;AADdAAAADwAAAGRycy9kb3ducmV2LnhtbESPQWvCQBSE74X+h+UVvIhu0oKG6CpSEAotpUYJHp/Z&#10;ZxKafRt2V03/fbdQ8DjMzDfMcj2YTlzJ+daygnSagCCurG65VnDYbycZCB+QNXaWScEPeVivHh+W&#10;mGt74x1di1CLCGGfo4ImhD6X0lcNGfRT2xNH72ydwRClq6V2eItw08nnJJlJgy3HhQZ7em2o+i4u&#10;RsHpY/4+22zLeaWPYzcuyvSz/EqVGj0NmwWIQEO4h//bb1pBlmU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FVzHAAAA3QAAAA8AAAAAAAAAAAAAAAAAmAIAAGRy&#10;cy9kb3ducmV2LnhtbFBLBQYAAAAABAAEAPUAAACMAwAAAAA=&#10;" fillcolor="#d8d8d8 [2732]">
                    <v:textbox>
                      <w:txbxContent>
                        <w:p w:rsidR="00313791" w:rsidRPr="00AC40A0" w:rsidRDefault="00313791" w:rsidP="004C0F51">
                          <w:pPr>
                            <w:jc w:val="center"/>
                            <w:rPr>
                              <w:i/>
                            </w:rPr>
                          </w:pPr>
                          <w:r w:rsidRPr="00AC40A0">
                            <w:rPr>
                              <w:i/>
                            </w:rPr>
                            <w:t>R</w:t>
                          </w:r>
                        </w:p>
                      </w:txbxContent>
                    </v:textbox>
                  </v:shape>
                  <v:shape id="AutoShape 11927" o:spid="_x0000_s1094" type="#_x0000_t32" style="position:absolute;left:5534;top:4791;width:0;height: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r18QAAADdAAAADwAAAGRycy9kb3ducmV2LnhtbESPQWsCMRSE7wX/Q3hCbzVrsbKsRlFB&#10;kF5KVdDjY/PcDW5elk26Wf99Uyh4HGbmG2a5Hmwjeuq8caxgOslAEJdOG64UnE/7txyED8gaG8ek&#10;4EEe1qvRyxIL7SJ/U38MlUgQ9gUqqENoCyl9WZNFP3EtcfJurrMYkuwqqTuMCW4b+Z5lc2nRcFqo&#10;saVdTeX9+GMVmPhl+vawi9vPy9XrSObx4YxSr+NhswARaAjP8H/7oBXkeT6Dvz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6vXxAAAAN0AAAAPAAAAAAAAAAAA&#10;AAAAAKECAABkcnMvZG93bnJldi54bWxQSwUGAAAAAAQABAD5AAAAkgMAAAAA&#10;">
                    <v:stroke endarrow="block"/>
                  </v:shape>
                </v:group>
                <v:group id="Group 11928" o:spid="_x0000_s1095" style="position:absolute;left:6508;top:4631;width:1436;height:499" coordorigin="6563,4631" coordsize="143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fi5MUAAADdAAAADwAAAGRycy9kb3ducmV2LnhtbESPQYvCMBSE7wv+h/CE&#10;va1pXVxKNYqIyh5EWBXE26N5tsXmpTSxrf9+Iwgeh5n5hpktelOJlhpXWlYQjyIQxJnVJecKTsfN&#10;VwLCeWSNlWVS8CAHi/ngY4apth3/UXvwuQgQdikqKLyvUyldVpBBN7I1cfCutjHog2xyqRvsAtxU&#10;chxFP9JgyWGhwJpWBWW3w90o2HbYLb/jdbu7XVePy3GyP+9iUupz2C+nIDz1/h1+tX+1giRJ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34uTFAAAA3QAA&#10;AA8AAAAAAAAAAAAAAAAAqgIAAGRycy9kb3ducmV2LnhtbFBLBQYAAAAABAAEAPoAAACcAwAAAAA=&#10;">
                  <v:shape id="Text Box 11929" o:spid="_x0000_s1096" type="#_x0000_t202" style="position:absolute;left:7343;top:4631;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xMcA&#10;AADdAAAADwAAAGRycy9kb3ducmV2LnhtbESPQWvCQBSE74X+h+UJvUjdpIcYoqtIQSi0lDaW4PGZ&#10;fSbB7Nuwu9X033cFweMwM98wy/VoenEm5zvLCtJZAoK4trrjRsHPbvucg/ABWWNvmRT8kYf16vFh&#10;iYW2F/6mcxkaESHsC1TQhjAUUvq6JYN+Zgfi6B2tMxiidI3UDi8Rbnr5kiSZNNhxXGhxoNeW6lP5&#10;axQcPubv2WZbzWu9n7ppWaWf1Veq1NNk3CxABBrDPXxrv2kFeZ5ncH0Tn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tsTHAAAA3QAAAA8AAAAAAAAAAAAAAAAAmAIAAGRy&#10;cy9kb3ducmV2LnhtbFBLBQYAAAAABAAEAPUAAACMAwAAAAA=&#10;" fillcolor="#d8d8d8 [2732]">
                    <v:textbox>
                      <w:txbxContent>
                        <w:p w:rsidR="00313791" w:rsidRPr="00AC40A0" w:rsidRDefault="00313791" w:rsidP="004C0F51">
                          <w:pPr>
                            <w:jc w:val="center"/>
                            <w:rPr>
                              <w:i/>
                            </w:rPr>
                          </w:pPr>
                          <w:r w:rsidRPr="00AC40A0">
                            <w:rPr>
                              <w:i/>
                            </w:rPr>
                            <w:t>R</w:t>
                          </w:r>
                        </w:p>
                      </w:txbxContent>
                    </v:textbox>
                  </v:shape>
                  <v:rect id="Rectangle 11930" o:spid="_x0000_s1097" style="position:absolute;left:6563;top:4703;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QmMQA&#10;AADdAAAADwAAAGRycy9kb3ducmV2LnhtbESPQWsCMRSE74L/ITyhN80qVONqFFsQiqdW2/tj87q7&#10;dfMSN+m6/ntTKHgcZuYbZr3tbSM6akPtWMN0koEgLpypudTwedqPFYgQkQ02jknDjQJsN8PBGnPj&#10;rvxB3TGWIkE45KihitHnUoaiIoth4jxx8r5dazEm2ZbStHhNcNvIWZbNpcWa00KFnl4rKs7HX6vh&#10;PL08dz9mcViqOb/MDu/+y++91k+jfrcCEamPj/B/+81oUEot4O9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EJjEAAAA3QAAAA8AAAAAAAAAAAAAAAAAmAIAAGRycy9k&#10;b3ducmV2LnhtbFBLBQYAAAAABAAEAPUAAACJAwAAAAA=&#10;" filled="f" stroked="f" strokeweight="1pt">
                    <v:textbox inset="1pt,1pt,1pt,1pt">
                      <w:txbxContent>
                        <w:p w:rsidR="00313791" w:rsidRPr="00AC40A0" w:rsidRDefault="00313791" w:rsidP="004C0F51">
                          <w:pPr>
                            <w:rPr>
                              <w:b/>
                              <w:sz w:val="16"/>
                            </w:rPr>
                          </w:pPr>
                          <w:r w:rsidRPr="00AC40A0">
                            <w:rPr>
                              <w:b/>
                              <w:sz w:val="28"/>
                            </w:rPr>
                            <w:t>A</w:t>
                          </w:r>
                        </w:p>
                      </w:txbxContent>
                    </v:textbox>
                  </v:rect>
                  <v:shape id="AutoShape 11931" o:spid="_x0000_s1098" type="#_x0000_t32" style="position:absolute;left:6872;top:4910;width: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1SuMMAAADdAAAADwAAAGRycy9kb3ducmV2LnhtbERPy4rCMBTdD8w/hDvgbkx1IdoxigyM&#10;iOLCB2XcXZprW2xuShK1+vVGEDy7w3lxxtPW1OJCzleWFfS6CQji3OqKCwX73d/3EIQPyBpry6Tg&#10;Rh6mk8+PMabaXnlDl20oRCxhn6KCMoQmldLnJRn0XdsQR+1oncEQqSukdniN5aaW/SQZSIMVx4US&#10;G/otKT9tz0bB/2p0zm7ZmpZZb7Q8oDP+vpsr1flqZz8gArXhbX6lF1rBMAKeb+IT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9UrjDAAAA3QAAAA8AAAAAAAAAAAAA&#10;AAAAoQIAAGRycy9kb3ducmV2LnhtbFBLBQYAAAAABAAEAPkAAACRAwAAAAA=&#10;">
                    <v:stroke endarrow="block"/>
                  </v:shape>
                </v:group>
                <v:group id="Group 11932" o:spid="_x0000_s1099" style="position:absolute;left:8592;top:4089;width:1300;height:1252" coordorigin="8823,4089" coordsize="130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ro4cYAAADdAAAADwAAAGRycy9kb3ducmV2LnhtbESPT2vCQBTE7wW/w/KE&#10;3uomlpYYXUVExYMU/APi7ZF9JsHs25Bdk/jtu4WCx2FmfsPMFr2pREuNKy0riEcRCOLM6pJzBefT&#10;5iMB4TyyxsoyKXiSg8V88DbDVNuOD9QefS4ChF2KCgrv61RKlxVk0I1sTRy8m20M+iCbXOoGuwA3&#10;lRxH0bc0WHJYKLCmVUHZ/fgwCrYddsvPeN3u77fV83r6+rnsY1LqfdgvpyA89f4V/m/vtIIkSS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ujhxgAAAN0A&#10;AAAPAAAAAAAAAAAAAAAAAKoCAABkcnMvZG93bnJldi54bWxQSwUGAAAAAAQABAD6AAAAnQMAAAAA&#10;">
                  <v:shape id="Text Box 11933" o:spid="_x0000_s1100" type="#_x0000_t202" style="position:absolute;left:9331;top:4444;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d9sUA&#10;AADdAAAADwAAAGRycy9kb3ducmV2LnhtbERPz2vCMBS+D/Y/hDfYRWxaD1qrUWQgCBuyVSk7vjXP&#10;tqx5KUmm3X+/HIQdP77f6+1oenEl5zvLCrIkBUFcW91xo+B82k9zED4ga+wtk4Jf8rDdPD6ssdD2&#10;xh90LUMjYgj7AhW0IQyFlL5uyaBP7EAcuYt1BkOErpHa4S2Gm17O0nQuDXYcG1oc6KWl+rv8MQq+&#10;3hav892+WtT6c+ImZZUdq/dMqeencbcCEWgM/+K7+6AV5Pky7o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R32xQAAAN0AAAAPAAAAAAAAAAAAAAAAAJgCAABkcnMv&#10;ZG93bnJldi54bWxQSwUGAAAAAAQABAD1AAAAigMAAAAA&#10;" fillcolor="#d8d8d8 [2732]">
                    <v:textbox>
                      <w:txbxContent>
                        <w:p w:rsidR="00313791" w:rsidRPr="00AC40A0" w:rsidRDefault="00313791" w:rsidP="004C0F51">
                          <w:pPr>
                            <w:jc w:val="center"/>
                            <w:rPr>
                              <w:i/>
                            </w:rPr>
                          </w:pPr>
                          <w:r w:rsidRPr="00AC40A0">
                            <w:rPr>
                              <w:i/>
                            </w:rPr>
                            <w:t>R</w:t>
                          </w:r>
                        </w:p>
                      </w:txbxContent>
                    </v:textbox>
                  </v:shape>
                  <v:rect id="Rectangle 11934" o:spid="_x0000_s1101" style="position:absolute;left:8823;top:4089;width:13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qO8UA&#10;AADdAAAADwAAAGRycy9kb3ducmV2LnhtbESPT2sCMRTE7wW/Q3gFbzVrwbJujbKWCj0J/gHt7bF5&#10;TRY3L8smdbffvhEEj8PM/IZZrAbXiCt1ofasYDrJQBBXXtdsFBwPm5ccRIjIGhvPpOCPAqyWo6cF&#10;Ftr3vKPrPhqRIBwKVGBjbAspQ2XJYZj4ljh5P75zGJPsjNQd9gnuGvmaZW/SYc1pwWJLH5aqy/7X&#10;Kfhsv7flzARZnqI9X/y639itUWr8PJTvICIN8RG+t7+0gjyfT+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mo7xQAAAN0AAAAPAAAAAAAAAAAAAAAAAJgCAABkcnMv&#10;ZG93bnJldi54bWxQSwUGAAAAAAQABAD1AAAAigMAAAAA&#10;" filled="f"/>
                  <v:rect id="Rectangle 11935" o:spid="_x0000_s1102" style="position:absolute;left:8970;top:4525;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3cUA&#10;AADdAAAADwAAAGRycy9kb3ducmV2LnhtbESPT2vCQBTE7wW/w/IEb3VjQBujq9iCUDy1/rk/ss8k&#10;mn27zW5j+u27guBxmJnfMMt1bxrRUetrywom4wQEcWF1zaWC42H7moHwAVljY5kU/JGH9WrwssRc&#10;2xt/U7cPpYgQ9jkqqEJwuZS+qMigH1tHHL2zbQ2GKNtS6hZvEW4amSbJTBqsOS5U6OijouK6/zUK&#10;rpOfaXfRb7t5NuP3dPflTm7rlBoN+80CRKA+PMOP9qdWkGXz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XdxQAAAN0AAAAPAAAAAAAAAAAAAAAAAJgCAABkcnMv&#10;ZG93bnJldi54bWxQSwUGAAAAAAQABAD1AAAAigMAAAAA&#10;" filled="f" stroked="f" strokeweight="1pt">
                    <v:textbox inset="1pt,1pt,1pt,1pt">
                      <w:txbxContent>
                        <w:p w:rsidR="00313791" w:rsidRPr="00AC40A0" w:rsidRDefault="00313791" w:rsidP="004C0F51">
                          <w:pPr>
                            <w:rPr>
                              <w:b/>
                              <w:sz w:val="16"/>
                            </w:rPr>
                          </w:pPr>
                          <w:r w:rsidRPr="00AC40A0">
                            <w:rPr>
                              <w:b/>
                              <w:sz w:val="28"/>
                            </w:rPr>
                            <w:t>A</w:t>
                          </w:r>
                        </w:p>
                      </w:txbxContent>
                    </v:textbox>
                  </v:rect>
                </v:group>
                <v:group id="Group 11936" o:spid="_x0000_s1103" style="position:absolute;left:3851;top:4107;width:656;height:1269" coordorigin="4137,3986" coordsize="656,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J1sYAAADdAAAADwAAAGRycy9kb3ducmV2LnhtbESPQWvCQBSE74L/YXkF&#10;b7qJYklTVxGp4kEK1YJ4e2SfSTD7NmS3Sfz3riD0OMzMN8xi1ZtKtNS40rKCeBKBIM6sLjlX8Hva&#10;jhMQziNrrCyTgjs5WC2HgwWm2nb8Q+3R5yJA2KWooPC+TqV0WUEG3cTWxMG72sagD7LJpW6wC3BT&#10;yWkUvUuDJYeFAmvaFJTdjn9Gwa7Dbj2Lv9rD7bq5X07z7/MhJqVGb/36E4Sn3v+HX+29VpAkHz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0nWxgAAAN0A&#10;AAAPAAAAAAAAAAAAAAAAAKoCAABkcnMvZG93bnJldi54bWxQSwUGAAAAAAQABAD6AAAAnQMAAAAA&#10;">
                  <v:shape id="Text Box 11937" o:spid="_x0000_s1104" type="#_x0000_t202" style="position:absolute;left:4137;top:4756;width:65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b9cgA&#10;AADdAAAADwAAAGRycy9kb3ducmV2LnhtbESPQWvCQBSE74X+h+UJXkQ3KUVjdBUpCIWW0qYSPD6z&#10;zyQ0+zbsrpr++26h0OMwM98w6+1gOnEl51vLCtJZAoK4srrlWsHhcz/NQPiArLGzTAq+ycN2c3+3&#10;xlzbG3/QtQi1iBD2OSpoQuhzKX3VkEE/sz1x9M7WGQxRulpqh7cIN518SJK5NNhyXGiwp6eGqq/i&#10;YhScXhcv892+XFT6OHGTokzfyvdUqfFo2K1ABBrCf/iv/awVZNnyEX7fx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hv1yAAAAN0AAAAPAAAAAAAAAAAAAAAAAJgCAABk&#10;cnMvZG93bnJldi54bWxQSwUGAAAAAAQABAD1AAAAjQMAAAAA&#10;" fillcolor="#d8d8d8 [2732]">
                    <v:textbox>
                      <w:txbxContent>
                        <w:p w:rsidR="00313791" w:rsidRPr="00AC40A0" w:rsidRDefault="00313791" w:rsidP="004C0F51">
                          <w:pPr>
                            <w:jc w:val="center"/>
                            <w:rPr>
                              <w:i/>
                            </w:rPr>
                          </w:pPr>
                          <w:r w:rsidRPr="00AC40A0">
                            <w:rPr>
                              <w:i/>
                            </w:rPr>
                            <w:t>R</w:t>
                          </w:r>
                        </w:p>
                      </w:txbxContent>
                    </v:textbox>
                  </v:shape>
                  <v:shape id="AutoShape 11938" o:spid="_x0000_s1105" type="#_x0000_t32" style="position:absolute;left:4427;top:4374;width:0;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r+8YAAADdAAAADwAAAGRycy9kb3ducmV2LnhtbESPQWvCQBSE74L/YXlCb7qx0JJEVymF&#10;lmLxUJWgt0f2mYRm34bdVWN/vVsQPA4z8w0zX/amFWdyvrGsYDpJQBCXVjdcKdhtP8YpCB+QNbaW&#10;ScGVPCwXw8Ecc20v/EPnTahEhLDPUUEdQpdL6cuaDPqJ7Yijd7TOYIjSVVI7vES4aeVzkrxKgw3H&#10;hRo7eq+p/N2cjIL9d3YqrsWaVsU0Wx3QGf+3/VTqadS/zUAE6sMjfG9/aQVpmr3A/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la/vGAAAA3QAAAA8AAAAAAAAA&#10;AAAAAAAAoQIAAGRycy9kb3ducmV2LnhtbFBLBQYAAAAABAAEAPkAAACUAwAAAAA=&#10;">
                    <v:stroke endarrow="block"/>
                  </v:shape>
                  <v:rect id="Rectangle 11939" o:spid="_x0000_s1106" style="position:absolute;left:4307;top:3986;width:35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HFcUA&#10;AADdAAAADwAAAGRycy9kb3ducmV2LnhtbESPQWvCQBSE7wX/w/IEb3WTQKxNXcUWhOKp1fb+yD6T&#10;aPbtml1j+u+7guBxmJlvmMVqMK3oqfONZQXpNAFBXFrdcKXgZ795noPwAVlja5kU/JGH1XL0tMBC&#10;2yt/U78LlYgQ9gUqqENwhZS+rMmgn1pHHL2D7QyGKLtK6g6vEW5amSXJTBpsOC7U6OijpvK0uxgF&#10;p/Sc90f9sn2dz/g92365X7dxSk3Gw/oNRKAhPML39qdWkKd5Br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McVxQAAAN0AAAAPAAAAAAAAAAAAAAAAAJgCAABkcnMv&#10;ZG93bnJldi54bWxQSwUGAAAAAAQABAD1AAAAigMAAAAA&#10;" filled="f" stroked="f" strokeweight="1pt">
                    <v:textbox inset="1pt,1pt,1pt,1pt">
                      <w:txbxContent>
                        <w:p w:rsidR="00313791" w:rsidRPr="00AC40A0" w:rsidRDefault="00313791" w:rsidP="004C0F51">
                          <w:pPr>
                            <w:rPr>
                              <w:b/>
                              <w:sz w:val="16"/>
                            </w:rPr>
                          </w:pPr>
                          <w:r w:rsidRPr="00AC40A0">
                            <w:rPr>
                              <w:b/>
                              <w:sz w:val="28"/>
                            </w:rPr>
                            <w:t>A</w:t>
                          </w:r>
                        </w:p>
                      </w:txbxContent>
                    </v:textbox>
                  </v:rect>
                </v:group>
                <w10:anchorlock/>
              </v:group>
            </w:pict>
          </mc:Fallback>
        </mc:AlternateContent>
      </w:r>
    </w:p>
    <w:p w:rsidR="004C0F51" w:rsidRPr="00BE19AB" w:rsidRDefault="00AC29A8" w:rsidP="004C0F51">
      <w:pPr>
        <w:pStyle w:val="western"/>
        <w:spacing w:line="276" w:lineRule="auto"/>
        <w:ind w:left="142"/>
        <w:rPr>
          <w:sz w:val="32"/>
          <w:lang w:val="en-US"/>
        </w:rPr>
      </w:pPr>
      <w:r>
        <w:rPr>
          <w:color w:val="595959" w:themeColor="text1" w:themeTint="A6"/>
          <w:sz w:val="20"/>
          <w:lang w:val="en-US"/>
        </w:rPr>
        <w:br/>
      </w:r>
      <w:r w:rsidR="004C0F51" w:rsidRPr="00DA7743">
        <w:rPr>
          <w:color w:val="595959" w:themeColor="text1" w:themeTint="A6"/>
          <w:sz w:val="20"/>
          <w:lang w:val="en-US"/>
        </w:rPr>
        <w:t>(</w:t>
      </w:r>
      <w:r w:rsidR="004C0F51" w:rsidRPr="00DA7743">
        <w:rPr>
          <w:color w:val="595959" w:themeColor="text1" w:themeTint="A6"/>
          <w:sz w:val="18"/>
          <w:lang w:val="en-US"/>
        </w:rPr>
        <w:t xml:space="preserve">Fig. </w:t>
      </w:r>
      <w:r w:rsidR="004C0F51" w:rsidRPr="00DA7743">
        <w:rPr>
          <w:color w:val="595959" w:themeColor="text1" w:themeTint="A6"/>
          <w:sz w:val="18"/>
        </w:rPr>
        <w:fldChar w:fldCharType="begin"/>
      </w:r>
      <w:r w:rsidR="004C0F51" w:rsidRPr="00DA7743">
        <w:rPr>
          <w:color w:val="595959" w:themeColor="text1" w:themeTint="A6"/>
          <w:sz w:val="18"/>
          <w:lang w:val="en-US"/>
        </w:rPr>
        <w:instrText xml:space="preserve"> SEQ Abb. \* ARABIC </w:instrText>
      </w:r>
      <w:r w:rsidR="004C0F51" w:rsidRPr="00DA7743">
        <w:rPr>
          <w:color w:val="595959" w:themeColor="text1" w:themeTint="A6"/>
          <w:sz w:val="18"/>
        </w:rPr>
        <w:fldChar w:fldCharType="separate"/>
      </w:r>
      <w:r w:rsidR="0068339E">
        <w:rPr>
          <w:noProof/>
          <w:color w:val="595959" w:themeColor="text1" w:themeTint="A6"/>
          <w:sz w:val="18"/>
          <w:lang w:val="en-US"/>
        </w:rPr>
        <w:t>1</w:t>
      </w:r>
      <w:r w:rsidR="004C0F51" w:rsidRPr="00DA7743">
        <w:rPr>
          <w:color w:val="595959" w:themeColor="text1" w:themeTint="A6"/>
          <w:sz w:val="18"/>
        </w:rPr>
        <w:fldChar w:fldCharType="end"/>
      </w:r>
      <w:r w:rsidR="004C0F51" w:rsidRPr="00DA7743">
        <w:rPr>
          <w:color w:val="595959" w:themeColor="text1" w:themeTint="A6"/>
          <w:sz w:val="18"/>
          <w:lang w:val="en-US"/>
        </w:rPr>
        <w:t xml:space="preserve">) </w:t>
      </w:r>
      <w:r w:rsidR="004C0F51" w:rsidRPr="00DA7743">
        <w:rPr>
          <w:sz w:val="20"/>
          <w:szCs w:val="18"/>
          <w:lang w:val="en-US"/>
        </w:rPr>
        <w:t>These symbolic pictures show the priority of A compared to R (from left to right):</w:t>
      </w:r>
      <w:r w:rsidR="004C0F51" w:rsidRPr="00DA7743">
        <w:rPr>
          <w:sz w:val="20"/>
          <w:szCs w:val="18"/>
          <w:lang w:val="en-US"/>
        </w:rPr>
        <w:br/>
        <w:t xml:space="preserve">The Absolute is the center/ the superordinate/ the basis/ the primary/ and the comprehensive. </w:t>
      </w:r>
      <w:r w:rsidR="00DE7A1E">
        <w:rPr>
          <w:sz w:val="20"/>
          <w:szCs w:val="18"/>
          <w:lang w:val="en-US"/>
        </w:rPr>
        <w:br/>
      </w:r>
      <w:r w:rsidR="004C0F51" w:rsidRPr="00DA7743">
        <w:rPr>
          <w:sz w:val="20"/>
          <w:szCs w:val="18"/>
          <w:lang w:val="en-US"/>
        </w:rPr>
        <w:t>According to it, the Relative is the peripheral/ the subordinate/ the superstructure/ the secondary and the limited. Nothingness is outside of AR.</w:t>
      </w:r>
    </w:p>
    <w:p w:rsidR="004C0F51" w:rsidRPr="00E21F8A" w:rsidRDefault="004C0F51" w:rsidP="00E21F8A">
      <w:pPr>
        <w:pStyle w:val="berschrift4"/>
      </w:pPr>
      <w:bookmarkStart w:id="73" w:name="_Toc478635802"/>
      <w:bookmarkStart w:id="74" w:name="_Toc478635076"/>
      <w:bookmarkStart w:id="75" w:name="_Toc486516922"/>
      <w:bookmarkStart w:id="76" w:name="_Toc524362885"/>
      <w:bookmarkStart w:id="77" w:name="_Toc71106774"/>
      <w:bookmarkEnd w:id="73"/>
      <w:bookmarkEnd w:id="74"/>
      <w:r w:rsidRPr="00E21F8A">
        <w:t>The Nothingness</w:t>
      </w:r>
      <w:bookmarkEnd w:id="75"/>
      <w:r w:rsidRPr="00E21F8A">
        <w:fldChar w:fldCharType="begin"/>
      </w:r>
      <w:r w:rsidRPr="00E21F8A">
        <w:instrText xml:space="preserve"> XE "nothingness"  </w:instrText>
      </w:r>
      <w:r w:rsidRPr="00E21F8A">
        <w:fldChar w:fldCharType="end"/>
      </w:r>
      <w:r w:rsidRPr="00E21F8A">
        <w:t xml:space="preserve"> (0)</w:t>
      </w:r>
      <w:bookmarkEnd w:id="76"/>
      <w:bookmarkEnd w:id="77"/>
    </w:p>
    <w:p w:rsidR="004C0F51" w:rsidRPr="00113594" w:rsidRDefault="0048457B" w:rsidP="00113594">
      <w:pPr>
        <w:spacing w:line="276" w:lineRule="auto"/>
        <w:rPr>
          <w:szCs w:val="16"/>
        </w:rPr>
      </w:pPr>
      <w:r w:rsidRPr="0048457B">
        <w:rPr>
          <w:sz w:val="24"/>
        </w:rPr>
        <w:t xml:space="preserve">I believe that the actual nothingness is a result of the actual negative Absolute. </w:t>
      </w:r>
      <w:r w:rsidRPr="0048457B">
        <w:rPr>
          <w:sz w:val="24"/>
        </w:rPr>
        <w:br/>
        <w:t>The strange nothingness may be seen as a result of a strange Pseodo-Absolute (sA) and as a category of second-rate realities. E.g. Something became worthless, meaningless, nothing, null, void, negated, etc.</w:t>
      </w:r>
      <w:r w:rsidRPr="0048457B">
        <w:rPr>
          <w:sz w:val="24"/>
          <w:szCs w:val="16"/>
        </w:rPr>
        <w:t xml:space="preserve"> </w:t>
      </w:r>
      <w:r w:rsidR="004C0F51" w:rsidRPr="00BE19AB">
        <w:rPr>
          <w:szCs w:val="16"/>
        </w:rPr>
        <w:t>(See also `</w:t>
      </w:r>
      <w:hyperlink w:anchor="_Emergence_of_the_1" w:history="1">
        <w:r w:rsidR="004C0F51" w:rsidRPr="00BE19AB">
          <w:rPr>
            <w:rStyle w:val="Hyperlink"/>
            <w:szCs w:val="16"/>
          </w:rPr>
          <w:t>Emergence of the nothingness</w:t>
        </w:r>
      </w:hyperlink>
      <w:r w:rsidR="004C0F51" w:rsidRPr="00BE19AB">
        <w:rPr>
          <w:szCs w:val="16"/>
        </w:rPr>
        <w:t>´).</w:t>
      </w:r>
      <w:bookmarkStart w:id="78" w:name="__RefHeading__26348_2007803928"/>
      <w:bookmarkStart w:id="79" w:name="_Toc481057727"/>
      <w:bookmarkStart w:id="80" w:name="_Toc478635803"/>
      <w:bookmarkStart w:id="81" w:name="_Toc478635077"/>
      <w:bookmarkStart w:id="82" w:name="_Toc486516872"/>
      <w:bookmarkStart w:id="83" w:name="_Toc486516923"/>
      <w:bookmarkStart w:id="84" w:name="_Toc524362886"/>
      <w:bookmarkStart w:id="85" w:name="_Toc532398651"/>
      <w:bookmarkEnd w:id="78"/>
      <w:bookmarkEnd w:id="79"/>
      <w:bookmarkEnd w:id="80"/>
      <w:bookmarkEnd w:id="81"/>
    </w:p>
    <w:p w:rsidR="004C0F51" w:rsidRPr="00BE19AB" w:rsidRDefault="004C0F51" w:rsidP="004C0F51">
      <w:pPr>
        <w:pStyle w:val="berschrift3"/>
        <w:spacing w:line="276" w:lineRule="auto"/>
        <w:rPr>
          <w:sz w:val="32"/>
        </w:rPr>
      </w:pPr>
      <w:bookmarkStart w:id="86" w:name="_Toc71106775"/>
      <w:r w:rsidRPr="00BE19AB">
        <w:rPr>
          <w:sz w:val="32"/>
        </w:rPr>
        <w:t>General Units/ Systems</w:t>
      </w:r>
      <w:bookmarkEnd w:id="82"/>
      <w:bookmarkEnd w:id="83"/>
      <w:bookmarkEnd w:id="84"/>
      <w:bookmarkEnd w:id="85"/>
      <w:bookmarkEnd w:id="86"/>
    </w:p>
    <w:p w:rsidR="004C0F51" w:rsidRPr="000C432E" w:rsidRDefault="004C0F51" w:rsidP="00B37E91">
      <w:pPr>
        <w:pStyle w:val="berschrift6"/>
      </w:pPr>
      <w:bookmarkStart w:id="87" w:name="_Toc27645869"/>
      <w:r w:rsidRPr="000C432E">
        <w:t>Terms/ Definitions</w:t>
      </w:r>
      <w:bookmarkEnd w:id="87"/>
    </w:p>
    <w:p w:rsidR="004C0F51" w:rsidRPr="000C432E" w:rsidRDefault="004C0F51" w:rsidP="004C0F51">
      <w:pPr>
        <w:spacing w:line="276" w:lineRule="auto"/>
        <w:rPr>
          <w:rFonts w:cs="Microsoft Tai Le"/>
          <w:sz w:val="24"/>
        </w:rPr>
      </w:pPr>
      <w:r w:rsidRPr="000C432E">
        <w:rPr>
          <w:rFonts w:cs="Microsoft Tai Le"/>
          <w:sz w:val="24"/>
        </w:rPr>
        <w:t>I distinguish the following pr systems/units that will be described more specifically later on:</w:t>
      </w:r>
    </w:p>
    <w:p w:rsidR="004C0F51" w:rsidRPr="00BE19AB" w:rsidRDefault="004C0F51" w:rsidP="004C0F51">
      <w:pPr>
        <w:spacing w:line="276" w:lineRule="auto"/>
        <w:rPr>
          <w:sz w:val="24"/>
        </w:rPr>
      </w:pPr>
      <w:r w:rsidRPr="000C432E">
        <w:rPr>
          <w:rFonts w:cs="Microsoft Tai Le"/>
          <w:sz w:val="24"/>
        </w:rPr>
        <w:t>(I denote the more absolute before the Relative).</w:t>
      </w:r>
      <w:r w:rsidRPr="000C432E">
        <w:rPr>
          <w:rFonts w:cs="Microsoft Tai Le"/>
          <w:sz w:val="24"/>
        </w:rPr>
        <w:br/>
        <w:t xml:space="preserve">1. Everything, All - Something 2. God - World 3. People - </w:t>
      </w:r>
      <w:r>
        <w:rPr>
          <w:rFonts w:cs="Microsoft Tai Le"/>
          <w:sz w:val="24"/>
        </w:rPr>
        <w:t>T</w:t>
      </w:r>
      <w:r w:rsidRPr="000C432E">
        <w:rPr>
          <w:rFonts w:cs="Microsoft Tai Le"/>
          <w:sz w:val="24"/>
        </w:rPr>
        <w:t>hings 4. I - Others 5. Spirit - Body, Mind.</w:t>
      </w:r>
      <w:r w:rsidRPr="000C432E">
        <w:rPr>
          <w:rFonts w:cs="Microsoft Tai Le"/>
          <w:sz w:val="24"/>
        </w:rPr>
        <w:br/>
      </w:r>
      <w:r w:rsidRPr="00C36BCC">
        <w:rPr>
          <w:rFonts w:cs="Microsoft Tai Le"/>
          <w:sz w:val="24"/>
        </w:rPr>
        <w:t>If you look at the dimensions, there is an absolute and a relative sphere in every system/ unit. If it is a first-rate pr system, there is only one actual Absolute. Is it a strange, second-rate pr system however, there will be at least two if not</w:t>
      </w:r>
      <w:r w:rsidR="00184D1D">
        <w:rPr>
          <w:rFonts w:cs="Microsoft Tai Le"/>
          <w:sz w:val="24"/>
        </w:rPr>
        <w:t xml:space="preserve"> </w:t>
      </w:r>
      <w:r w:rsidR="00184D1D" w:rsidRPr="00184D1D">
        <w:rPr>
          <w:rFonts w:cs="Microsoft Tai Le"/>
          <w:sz w:val="24"/>
        </w:rPr>
        <w:t>multiple</w:t>
      </w:r>
      <w:r w:rsidR="00184D1D">
        <w:rPr>
          <w:rFonts w:cs="Microsoft Tai Le"/>
          <w:sz w:val="24"/>
        </w:rPr>
        <w:t xml:space="preserve"> </w:t>
      </w:r>
      <w:r w:rsidR="00A22983" w:rsidRPr="00C36BCC">
        <w:rPr>
          <w:rFonts w:cs="Microsoft Tai Le"/>
          <w:sz w:val="24"/>
        </w:rPr>
        <w:t>strange</w:t>
      </w:r>
      <w:r w:rsidRPr="00C36BCC">
        <w:rPr>
          <w:rFonts w:cs="Microsoft Tai Le"/>
          <w:sz w:val="24"/>
        </w:rPr>
        <w:t xml:space="preserve"> </w:t>
      </w:r>
      <w:r w:rsidR="00184D1D">
        <w:rPr>
          <w:rFonts w:cs="Microsoft Tai Le"/>
          <w:sz w:val="24"/>
        </w:rPr>
        <w:t>Pseudo-</w:t>
      </w:r>
      <w:r w:rsidRPr="00C36BCC">
        <w:rPr>
          <w:rFonts w:cs="Microsoft Tai Le"/>
          <w:sz w:val="24"/>
        </w:rPr>
        <w:t>Absolutes.</w:t>
      </w:r>
      <w:r w:rsidRPr="000C432E">
        <w:rPr>
          <w:rFonts w:cs="Microsoft Tai Le"/>
          <w:sz w:val="24"/>
        </w:rPr>
        <w:br/>
        <w:t>Shortcut: system, unit = Σ</w:t>
      </w:r>
      <w:r w:rsidRPr="000C432E">
        <w:rPr>
          <w:rFonts w:cs="Microsoft Tai Le"/>
          <w:sz w:val="24"/>
        </w:rPr>
        <w:br/>
      </w:r>
      <w:r w:rsidRPr="000C432E">
        <w:rPr>
          <w:rFonts w:cs="Microsoft Tai Le"/>
          <w:sz w:val="22"/>
        </w:rPr>
        <w:t>(</w:t>
      </w:r>
      <w:r>
        <w:rPr>
          <w:rStyle w:val="tlid-translation"/>
        </w:rPr>
        <w:t>The terms unit and system are used synonymously here for the sake of simplicity</w:t>
      </w:r>
      <w:r w:rsidRPr="000C432E">
        <w:rPr>
          <w:rFonts w:cs="Microsoft Tai Le"/>
          <w:sz w:val="22"/>
        </w:rPr>
        <w:t>.)</w:t>
      </w:r>
    </w:p>
    <w:p w:rsidR="004C0F51" w:rsidRDefault="004C0F51" w:rsidP="00B37E91">
      <w:pPr>
        <w:pStyle w:val="berschrift6"/>
      </w:pPr>
      <w:r w:rsidRPr="00BE19AB">
        <w:t xml:space="preserve">World, Person and I </w:t>
      </w:r>
    </w:p>
    <w:p w:rsidR="006D3C7D" w:rsidRPr="006D3C7D" w:rsidRDefault="006D3C7D" w:rsidP="006D3C7D">
      <w:pPr>
        <w:rPr>
          <w:lang w:eastAsia="ar-SA"/>
        </w:rPr>
      </w:pPr>
      <w:r>
        <w:rPr>
          <w:lang w:eastAsia="ar-SA"/>
        </w:rPr>
        <w:tab/>
      </w:r>
      <w:r>
        <w:rPr>
          <w:lang w:eastAsia="ar-SA"/>
        </w:rPr>
        <w:tab/>
      </w:r>
      <w:r>
        <w:rPr>
          <w:lang w:eastAsia="ar-SA"/>
        </w:rPr>
        <w:tab/>
      </w:r>
      <w:r>
        <w:rPr>
          <w:lang w:eastAsia="ar-SA"/>
        </w:rPr>
        <w:tab/>
      </w:r>
      <w:r>
        <w:rPr>
          <w:lang w:eastAsia="ar-SA"/>
        </w:rPr>
        <w:tab/>
      </w:r>
      <w:r>
        <w:rPr>
          <w:lang w:eastAsia="ar-SA"/>
        </w:rPr>
        <w:tab/>
        <w:t>“</w:t>
      </w:r>
      <w:r w:rsidRPr="00D0394A">
        <w:rPr>
          <w:lang w:eastAsia="ar-SA"/>
        </w:rPr>
        <w:t>That I recognize what the world holds together in the innermost</w:t>
      </w:r>
      <w:r>
        <w:rPr>
          <w:lang w:eastAsia="ar-SA"/>
        </w:rPr>
        <w:t>.”</w:t>
      </w:r>
      <w:r w:rsidRPr="00D0394A">
        <w:rPr>
          <w:lang w:eastAsia="ar-SA"/>
        </w:rPr>
        <w:t xml:space="preserve"> Goethe, Faust.</w:t>
      </w:r>
      <w:r>
        <w:rPr>
          <w:lang w:eastAsia="ar-SA"/>
        </w:rPr>
        <w:br/>
      </w:r>
    </w:p>
    <w:p w:rsidR="004C0F51" w:rsidRPr="00784224" w:rsidRDefault="004C0F51" w:rsidP="004C0F51">
      <w:pPr>
        <w:spacing w:line="276" w:lineRule="auto"/>
        <w:rPr>
          <w:sz w:val="24"/>
        </w:rPr>
      </w:pPr>
      <w:r w:rsidRPr="00BE19AB">
        <w:rPr>
          <w:sz w:val="24"/>
        </w:rPr>
        <w:t xml:space="preserve">The </w:t>
      </w:r>
      <w:r w:rsidRPr="00BE19AB">
        <w:rPr>
          <w:b/>
          <w:sz w:val="24"/>
        </w:rPr>
        <w:t>w</w:t>
      </w:r>
      <w:r w:rsidRPr="00BE19AB">
        <w:rPr>
          <w:sz w:val="24"/>
        </w:rPr>
        <w:t xml:space="preserve">orld, the </w:t>
      </w:r>
      <w:r w:rsidRPr="00BE19AB">
        <w:rPr>
          <w:b/>
          <w:sz w:val="24"/>
        </w:rPr>
        <w:t>p</w:t>
      </w:r>
      <w:r w:rsidRPr="00BE19AB">
        <w:rPr>
          <w:sz w:val="24"/>
        </w:rPr>
        <w:t xml:space="preserve">erson and the </w:t>
      </w:r>
      <w:r w:rsidRPr="00BE19AB">
        <w:rPr>
          <w:b/>
          <w:sz w:val="24"/>
        </w:rPr>
        <w:t>I</w:t>
      </w:r>
      <w:r w:rsidRPr="00BE19AB">
        <w:rPr>
          <w:sz w:val="24"/>
        </w:rPr>
        <w:t xml:space="preserve"> (= WPI) </w:t>
      </w:r>
      <w:r w:rsidRPr="00784224">
        <w:rPr>
          <w:sz w:val="24"/>
        </w:rPr>
        <w:t>are made of one first-rate reality and a lot of second-rate realities. Whether our world is „the best of all possible worlds“, as Leibniz said, or whether one is, as Schopenhauer (and Buddha) said, stricken by “the sorrow of life“, or the person is considered good or bad - philosophers have very different opinions about that. I think everything from ‒A to +A is represented, although most of them are probably somewhere in between. I.e., people live in a world between heaven and hell - sometimes belonging more to one side than the other. This is a world that will always be in need of redemption, just as we are.</w:t>
      </w:r>
    </w:p>
    <w:p w:rsidR="004C0F51" w:rsidRPr="00BE19AB" w:rsidRDefault="004C0F51" w:rsidP="004C0F51">
      <w:pPr>
        <w:spacing w:line="276" w:lineRule="auto"/>
        <w:rPr>
          <w:sz w:val="24"/>
        </w:rPr>
      </w:pPr>
      <w:r w:rsidRPr="00784224">
        <w:rPr>
          <w:sz w:val="24"/>
        </w:rPr>
        <w:lastRenderedPageBreak/>
        <w:t>A commonality of all realities/ systems (Σ) is that they are determined by different Absolutes (A or sA).</w:t>
      </w:r>
    </w:p>
    <w:p w:rsidR="000F5249" w:rsidRDefault="004C0F51" w:rsidP="004C0F51">
      <w:pPr>
        <w:spacing w:line="276" w:lineRule="auto"/>
        <w:ind w:left="284"/>
        <w:rPr>
          <w:sz w:val="22"/>
        </w:rPr>
      </w:pPr>
      <w:r w:rsidRPr="00BE19AB">
        <w:rPr>
          <w:noProof/>
          <w:sz w:val="24"/>
          <w:lang w:val="de-DE"/>
        </w:rPr>
        <w:drawing>
          <wp:anchor distT="0" distB="0" distL="114300" distR="114300" simplePos="0" relativeHeight="251654144" behindDoc="0" locked="0" layoutInCell="1" allowOverlap="1" wp14:anchorId="70DD8706" wp14:editId="7D91D848">
            <wp:simplePos x="0" y="0"/>
            <wp:positionH relativeFrom="column">
              <wp:posOffset>193675</wp:posOffset>
            </wp:positionH>
            <wp:positionV relativeFrom="paragraph">
              <wp:posOffset>125730</wp:posOffset>
            </wp:positionV>
            <wp:extent cx="1823085" cy="994410"/>
            <wp:effectExtent l="19050" t="0" r="5715" b="0"/>
            <wp:wrapSquare wrapText="bothSides"/>
            <wp:docPr id="4" name="Bild 7" descr="C:\Users\TO\Pictures\I10 Zshg. EInh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Pictures\I10 Zshg. EInheiten.JPG"/>
                    <pic:cNvPicPr>
                      <a:picLocks noChangeAspect="1" noChangeArrowheads="1"/>
                    </pic:cNvPicPr>
                  </pic:nvPicPr>
                  <pic:blipFill>
                    <a:blip r:embed="rId20"/>
                    <a:srcRect/>
                    <a:stretch>
                      <a:fillRect/>
                    </a:stretch>
                  </pic:blipFill>
                  <pic:spPr bwMode="auto">
                    <a:xfrm>
                      <a:off x="0" y="0"/>
                      <a:ext cx="1823085" cy="994410"/>
                    </a:xfrm>
                    <a:prstGeom prst="rect">
                      <a:avLst/>
                    </a:prstGeom>
                    <a:noFill/>
                    <a:ln w="9525">
                      <a:noFill/>
                      <a:miter lim="800000"/>
                      <a:headEnd/>
                      <a:tailEnd/>
                    </a:ln>
                  </pic:spPr>
                </pic:pic>
              </a:graphicData>
            </a:graphic>
          </wp:anchor>
        </w:drawing>
      </w:r>
      <w:r w:rsidRPr="00BE19AB">
        <w:rPr>
          <w:sz w:val="24"/>
        </w:rPr>
        <w:br/>
      </w:r>
      <w:r w:rsidRPr="00BE19AB">
        <w:rPr>
          <w:sz w:val="24"/>
        </w:rPr>
        <w:tab/>
      </w:r>
      <w:r w:rsidRPr="00BE19AB">
        <w:rPr>
          <w:sz w:val="24"/>
        </w:rPr>
        <w:br/>
      </w:r>
      <w:r w:rsidRPr="00BE19AB">
        <w:rPr>
          <w:color w:val="595959" w:themeColor="text1" w:themeTint="A6"/>
          <w:sz w:val="22"/>
        </w:rPr>
        <w:t>(</w:t>
      </w:r>
      <w:r w:rsidRPr="00BE19AB">
        <w:rPr>
          <w:color w:val="595959" w:themeColor="text1" w:themeTint="A6"/>
        </w:rPr>
        <w:t xml:space="preserve">Fig. </w:t>
      </w:r>
      <w:r w:rsidRPr="00BE19AB">
        <w:rPr>
          <w:color w:val="595959" w:themeColor="text1" w:themeTint="A6"/>
        </w:rPr>
        <w:fldChar w:fldCharType="begin"/>
      </w:r>
      <w:r w:rsidRPr="00BE19AB">
        <w:rPr>
          <w:color w:val="595959" w:themeColor="text1" w:themeTint="A6"/>
        </w:rPr>
        <w:instrText xml:space="preserve"> SEQ Abb. \* ARABIC </w:instrText>
      </w:r>
      <w:r w:rsidRPr="00BE19AB">
        <w:rPr>
          <w:color w:val="595959" w:themeColor="text1" w:themeTint="A6"/>
        </w:rPr>
        <w:fldChar w:fldCharType="separate"/>
      </w:r>
      <w:r w:rsidR="0068339E">
        <w:rPr>
          <w:noProof/>
          <w:color w:val="595959" w:themeColor="text1" w:themeTint="A6"/>
        </w:rPr>
        <w:t>2</w:t>
      </w:r>
      <w:r w:rsidRPr="00BE19AB">
        <w:rPr>
          <w:color w:val="595959" w:themeColor="text1" w:themeTint="A6"/>
        </w:rPr>
        <w:fldChar w:fldCharType="end"/>
      </w:r>
      <w:r w:rsidRPr="00BE19AB">
        <w:rPr>
          <w:color w:val="595959" w:themeColor="text1" w:themeTint="A6"/>
        </w:rPr>
        <w:t>)</w:t>
      </w:r>
      <w:r w:rsidRPr="00BE19AB">
        <w:rPr>
          <w:sz w:val="22"/>
        </w:rPr>
        <w:t xml:space="preserve"> This illustration shows how different systems </w:t>
      </w:r>
      <w:r w:rsidRPr="00BE19AB">
        <w:rPr>
          <w:sz w:val="22"/>
        </w:rPr>
        <w:br/>
      </w:r>
      <w:r>
        <w:rPr>
          <w:sz w:val="22"/>
        </w:rPr>
        <w:t>can be</w:t>
      </w:r>
      <w:r w:rsidRPr="00BE19AB">
        <w:rPr>
          <w:sz w:val="22"/>
        </w:rPr>
        <w:t xml:space="preserve"> interconnected by equal absolute spheres.</w:t>
      </w:r>
      <w:r w:rsidRPr="00BE19AB">
        <w:t xml:space="preserve"> </w:t>
      </w:r>
      <w:r w:rsidRPr="00BE19AB">
        <w:rPr>
          <w:sz w:val="22"/>
        </w:rPr>
        <w:br/>
      </w:r>
      <w:r w:rsidRPr="00BE19AB">
        <w:rPr>
          <w:sz w:val="24"/>
        </w:rPr>
        <w:br/>
      </w:r>
      <w:r w:rsidRPr="00BE19AB">
        <w:rPr>
          <w:sz w:val="24"/>
        </w:rPr>
        <w:br/>
      </w:r>
      <w:r w:rsidR="003A71B8">
        <w:rPr>
          <w:szCs w:val="16"/>
        </w:rPr>
        <w:br/>
      </w:r>
      <w:r w:rsidR="009043A6" w:rsidRPr="00151661">
        <w:t xml:space="preserve">See also: </w:t>
      </w:r>
      <w:hyperlink w:anchor="_The_coexistence_of" w:history="1">
        <w:r w:rsidRPr="00151661">
          <w:rPr>
            <w:rStyle w:val="Hyperlink"/>
          </w:rPr>
          <w:t>The juxtaposition of different realities</w:t>
        </w:r>
      </w:hyperlink>
      <w:r w:rsidR="00DE7A1E">
        <w:rPr>
          <w:rStyle w:val="Hyperlink"/>
        </w:rPr>
        <w:t xml:space="preserve"> </w:t>
      </w:r>
      <w:r w:rsidR="009043A6" w:rsidRPr="00151661">
        <w:t xml:space="preserve">and </w:t>
      </w:r>
      <w:hyperlink w:anchor="_Relations_between_Spirit," w:history="1">
        <w:r w:rsidR="009043A6" w:rsidRPr="00151661">
          <w:rPr>
            <w:rStyle w:val="Hyperlink"/>
          </w:rPr>
          <w:t xml:space="preserve">Relations between spirit, psyche and </w:t>
        </w:r>
        <w:r w:rsidR="00151661" w:rsidRPr="00151661">
          <w:rPr>
            <w:rStyle w:val="Hyperlink"/>
          </w:rPr>
          <w:t>body</w:t>
        </w:r>
        <w:r w:rsidR="009043A6" w:rsidRPr="00151661">
          <w:rPr>
            <w:rStyle w:val="Hyperlink"/>
          </w:rPr>
          <w:t>.</w:t>
        </w:r>
      </w:hyperlink>
      <w:r w:rsidRPr="00151661">
        <w:br/>
      </w:r>
      <w:r w:rsidRPr="00BE19AB">
        <w:rPr>
          <w:sz w:val="22"/>
        </w:rPr>
        <w:t>For details on the following topics see the unabridged German version:</w:t>
      </w:r>
      <w:r w:rsidRPr="00BE19AB">
        <w:rPr>
          <w:sz w:val="24"/>
        </w:rPr>
        <w:br/>
      </w:r>
      <w:r w:rsidRPr="00BE19AB">
        <w:rPr>
          <w:sz w:val="22"/>
        </w:rPr>
        <w:t>Basic rela</w:t>
      </w:r>
      <w:r w:rsidR="009043A6">
        <w:rPr>
          <w:sz w:val="22"/>
        </w:rPr>
        <w:t>tions in pr realities/ systems.</w:t>
      </w:r>
      <w:r w:rsidRPr="00BE19AB">
        <w:rPr>
          <w:sz w:val="22"/>
        </w:rPr>
        <w:br/>
        <w:t>The interplay of general language forms and differentiations.</w:t>
      </w:r>
      <w:r w:rsidRPr="00BE19AB">
        <w:rPr>
          <w:sz w:val="22"/>
        </w:rPr>
        <w:br/>
        <w:t>Relations between various pr units.</w:t>
      </w:r>
      <w:r w:rsidRPr="00BE19AB">
        <w:rPr>
          <w:sz w:val="22"/>
        </w:rPr>
        <w:br/>
        <w:t>The person between +A / ‒A and R.</w:t>
      </w:r>
    </w:p>
    <w:p w:rsidR="000F5249" w:rsidRDefault="000F5249">
      <w:pPr>
        <w:ind w:left="170" w:hanging="170"/>
        <w:rPr>
          <w:sz w:val="22"/>
        </w:rPr>
      </w:pPr>
      <w:r>
        <w:rPr>
          <w:sz w:val="22"/>
        </w:rPr>
        <w:br w:type="page"/>
      </w:r>
    </w:p>
    <w:p w:rsidR="004C0F51" w:rsidRPr="00BE19AB" w:rsidRDefault="004C0F51" w:rsidP="004C0F51">
      <w:pPr>
        <w:pStyle w:val="berschrift3"/>
        <w:spacing w:line="276" w:lineRule="auto"/>
        <w:rPr>
          <w:sz w:val="32"/>
        </w:rPr>
      </w:pPr>
      <w:bookmarkStart w:id="88" w:name="_Toc524362887"/>
      <w:bookmarkStart w:id="89" w:name="_Toc532398652"/>
      <w:bookmarkStart w:id="90" w:name="_Toc71106776"/>
      <w:r w:rsidRPr="00BE19AB">
        <w:rPr>
          <w:sz w:val="32"/>
        </w:rPr>
        <w:lastRenderedPageBreak/>
        <w:t>Summary</w:t>
      </w:r>
      <w:bookmarkEnd w:id="62"/>
      <w:bookmarkEnd w:id="63"/>
      <w:bookmarkEnd w:id="88"/>
      <w:bookmarkEnd w:id="89"/>
      <w:bookmarkEnd w:id="90"/>
      <w:r w:rsidRPr="00BE19AB">
        <w:rPr>
          <w:sz w:val="32"/>
        </w:rPr>
        <w:t xml:space="preserve"> </w:t>
      </w:r>
    </w:p>
    <w:p w:rsidR="004C0F51" w:rsidRPr="0086772F" w:rsidRDefault="004C0F51" w:rsidP="004C0F51">
      <w:pPr>
        <w:spacing w:line="276" w:lineRule="auto"/>
        <w:rPr>
          <w:sz w:val="24"/>
        </w:rPr>
      </w:pPr>
      <w:r>
        <w:rPr>
          <w:sz w:val="24"/>
        </w:rPr>
        <w:t>I</w:t>
      </w:r>
      <w:r w:rsidRPr="00BE19AB">
        <w:rPr>
          <w:sz w:val="24"/>
        </w:rPr>
        <w:t xml:space="preserve">n the chapter 'Metapsychology', you will find the introduction of the classification of any kind of psychical relevant topics. </w:t>
      </w:r>
      <w:r w:rsidRPr="00BE19AB">
        <w:rPr>
          <w:sz w:val="24"/>
        </w:rPr>
        <w:br/>
      </w:r>
      <w:r w:rsidR="001B1EAE" w:rsidRPr="001B1EAE">
        <w:rPr>
          <w:sz w:val="24"/>
        </w:rPr>
        <w:t xml:space="preserve">The classification has a vertical and a horizontal axis. </w:t>
      </w:r>
      <w:r w:rsidR="001B1EAE" w:rsidRPr="001B1EAE">
        <w:rPr>
          <w:sz w:val="24"/>
        </w:rPr>
        <w:br/>
        <w:t xml:space="preserve">The vertical axis indicates fundamental meanings (key concepts: absolute, relative and nothing). </w:t>
      </w:r>
      <w:r w:rsidR="001B1EAE" w:rsidRPr="001B1EAE">
        <w:rPr>
          <w:sz w:val="24"/>
        </w:rPr>
        <w:br/>
      </w:r>
      <w:r w:rsidR="00F33825" w:rsidRPr="00F33825">
        <w:rPr>
          <w:sz w:val="24"/>
        </w:rPr>
        <w:t>The horizontal axis indicates basic psychically relevant (pr) distinctions.</w:t>
      </w:r>
      <w:r w:rsidR="001B1EAE" w:rsidRPr="001B1EAE">
        <w:rPr>
          <w:sz w:val="24"/>
        </w:rPr>
        <w:t xml:space="preserve"> These are deduced from fundamental forms of language. </w:t>
      </w:r>
      <w:r w:rsidR="001B1EAE">
        <w:br/>
      </w:r>
      <w:r w:rsidRPr="00BE19AB">
        <w:rPr>
          <w:sz w:val="24"/>
        </w:rPr>
        <w:t xml:space="preserve">All psychical relevant realities have specific dimensions and differentiations, where the absolute dimension determines the specific reality. It is divided into first-rate and second-rate, strange dimensions and thus, into a first-rate and second-rate realities.  </w:t>
      </w:r>
      <w:r w:rsidR="00F33825">
        <w:rPr>
          <w:sz w:val="24"/>
        </w:rPr>
        <w:br/>
      </w:r>
      <w:r w:rsidR="00F33825" w:rsidRPr="00F33825">
        <w:rPr>
          <w:sz w:val="24"/>
        </w:rPr>
        <w:t>The first-rate and second-rate realities have very different properties. Thereby, the second-rate strange realities (especially the second-rate psychical ones) are the most important basis for the development of psychical disorders.</w:t>
      </w:r>
      <w:r w:rsidRPr="00BE19AB">
        <w:rPr>
          <w:sz w:val="24"/>
        </w:rPr>
        <w:br/>
      </w:r>
      <w:r w:rsidRPr="00BE19AB">
        <w:rPr>
          <w:sz w:val="24"/>
        </w:rPr>
        <w:br/>
      </w:r>
      <w:r w:rsidRPr="0086772F">
        <w:rPr>
          <w:sz w:val="24"/>
        </w:rPr>
        <w:t xml:space="preserve">One can say: </w:t>
      </w:r>
    </w:p>
    <w:p w:rsidR="004C0F51" w:rsidRPr="0086772F" w:rsidRDefault="004C0F51" w:rsidP="004C0F51">
      <w:pPr>
        <w:spacing w:line="276" w:lineRule="auto"/>
        <w:rPr>
          <w:sz w:val="24"/>
        </w:rPr>
      </w:pPr>
      <w:r w:rsidRPr="00345B09">
        <w:rPr>
          <w:sz w:val="24"/>
          <w:szCs w:val="24"/>
        </w:rPr>
        <w:t xml:space="preserve">1. </w:t>
      </w:r>
      <w:r w:rsidR="00345B09" w:rsidRPr="00345B09">
        <w:rPr>
          <w:sz w:val="24"/>
          <w:szCs w:val="24"/>
        </w:rPr>
        <w:t>In g</w:t>
      </w:r>
      <w:r w:rsidRPr="00345B09">
        <w:rPr>
          <w:sz w:val="24"/>
          <w:szCs w:val="24"/>
        </w:rPr>
        <w:t>eneral</w:t>
      </w:r>
      <w:r w:rsidR="00345B09" w:rsidRPr="00345B09">
        <w:rPr>
          <w:sz w:val="24"/>
          <w:szCs w:val="24"/>
        </w:rPr>
        <w:t xml:space="preserve"> (after the </w:t>
      </w:r>
      <w:r w:rsidR="00345B09">
        <w:rPr>
          <w:sz w:val="24"/>
          <w:szCs w:val="24"/>
        </w:rPr>
        <w:t>`</w:t>
      </w:r>
      <w:r w:rsidR="00A075CA">
        <w:rPr>
          <w:sz w:val="24"/>
          <w:szCs w:val="24"/>
        </w:rPr>
        <w:t>1st</w:t>
      </w:r>
      <w:r w:rsidR="00345B09">
        <w:rPr>
          <w:sz w:val="24"/>
          <w:szCs w:val="24"/>
        </w:rPr>
        <w:t xml:space="preserve"> </w:t>
      </w:r>
      <w:r w:rsidR="00345B09" w:rsidRPr="00345B09">
        <w:rPr>
          <w:sz w:val="24"/>
          <w:szCs w:val="24"/>
        </w:rPr>
        <w:t>classification stage´): </w:t>
      </w:r>
      <w:r w:rsidRPr="00345B09">
        <w:rPr>
          <w:sz w:val="24"/>
          <w:szCs w:val="24"/>
        </w:rPr>
        <w:t xml:space="preserve"> Metapsychology, or what is psychically relevant, has to do with existential, fundamental meanings whose</w:t>
      </w:r>
      <w:r w:rsidRPr="0086772F">
        <w:rPr>
          <w:sz w:val="24"/>
        </w:rPr>
        <w:t xml:space="preserve"> main representatives are the Absolute, the Relative and the nothingness, and with what nouns, verbs and adjectives represent - i.e. with "structures" (forms), "movements" and "qualities". And psychically relevant connections have something to do with what subjects, objects and predicates represent.</w:t>
      </w:r>
    </w:p>
    <w:p w:rsidR="004C0F51" w:rsidRPr="00476AD9" w:rsidRDefault="004C0F51" w:rsidP="00345B09">
      <w:pPr>
        <w:spacing w:line="276" w:lineRule="auto"/>
        <w:rPr>
          <w:sz w:val="24"/>
        </w:rPr>
      </w:pPr>
      <w:r w:rsidRPr="0086772F">
        <w:rPr>
          <w:sz w:val="24"/>
        </w:rPr>
        <w:t>2. The `2nd classification stage´ corresponds to the first vertical column of the</w:t>
      </w:r>
      <w:r>
        <w:rPr>
          <w:sz w:val="24"/>
        </w:rPr>
        <w:t xml:space="preserve"> </w:t>
      </w:r>
      <w:r w:rsidR="009E3169">
        <w:rPr>
          <w:sz w:val="24"/>
        </w:rPr>
        <w:br/>
      </w:r>
      <w:r w:rsidRPr="00BE19AB">
        <w:rPr>
          <w:sz w:val="24"/>
        </w:rPr>
        <w:t>`</w:t>
      </w:r>
      <w:hyperlink r:id="rId21" w:history="1">
        <w:r w:rsidR="00313791" w:rsidRPr="00313791">
          <w:rPr>
            <w:rStyle w:val="Hyperlink"/>
          </w:rPr>
          <w:t>Summary table</w:t>
        </w:r>
      </w:hyperlink>
      <w:r w:rsidRPr="00BE19AB">
        <w:rPr>
          <w:sz w:val="24"/>
        </w:rPr>
        <w:t>´.</w:t>
      </w:r>
      <w:r w:rsidRPr="00BE19AB">
        <w:rPr>
          <w:sz w:val="24"/>
        </w:rPr>
        <w:br/>
      </w:r>
      <w:r w:rsidR="00345B09" w:rsidRPr="00345B09">
        <w:rPr>
          <w:sz w:val="24"/>
        </w:rPr>
        <w:t xml:space="preserve">In keywords: Metapsychology or the psychical Relevant (as well as the psyche) has to do with: actual or strange Absolute, Relative or Nothing, with sense, identity, truth, unity (wholeness), unconditionality (security), causes, independence (a1-a7); </w:t>
      </w:r>
      <w:r w:rsidR="009E3169">
        <w:rPr>
          <w:sz w:val="24"/>
        </w:rPr>
        <w:br/>
      </w:r>
      <w:r w:rsidR="00345B09" w:rsidRPr="00345B09">
        <w:rPr>
          <w:sz w:val="24"/>
        </w:rPr>
        <w:t xml:space="preserve">Further with: </w:t>
      </w:r>
      <w:r w:rsidR="009E3169">
        <w:rPr>
          <w:sz w:val="24"/>
        </w:rPr>
        <w:t>All</w:t>
      </w:r>
      <w:r w:rsidR="00345B09" w:rsidRPr="00345B09">
        <w:rPr>
          <w:sz w:val="24"/>
        </w:rPr>
        <w:t xml:space="preserve"> and nothing, God and the world, I and other people, spirit, mind and body, gender, conditions, aspirations, ownership, necessities, obligations, rights, new and old, actions, information, portrayals, meanings, mistakes, past, present and future, with qualities and with all `movements', i.e. actions and processes that are connected to them - all that can have actual or strange absolute, relative or no importance.</w:t>
      </w:r>
      <w:r w:rsidRPr="00BE19AB">
        <w:rPr>
          <w:sz w:val="24"/>
        </w:rPr>
        <w:br/>
        <w:t>3. To the `3rd classification stage´, one could allot all pr terms of the `</w:t>
      </w:r>
      <w:hyperlink r:id="rId22" w:history="1">
        <w:hyperlink r:id="rId23" w:history="1">
          <w:r w:rsidR="00313791" w:rsidRPr="00313791">
            <w:rPr>
              <w:rStyle w:val="Hyperlink"/>
            </w:rPr>
            <w:t>Summary table</w:t>
          </w:r>
        </w:hyperlink>
      </w:hyperlink>
      <w:r w:rsidRPr="00BE19AB">
        <w:rPr>
          <w:sz w:val="24"/>
        </w:rPr>
        <w:t>´</w:t>
      </w:r>
      <w:r>
        <w:rPr>
          <w:sz w:val="24"/>
        </w:rPr>
        <w:t>.</w:t>
      </w:r>
      <w:r w:rsidRPr="00BE19AB">
        <w:rPr>
          <w:sz w:val="24"/>
        </w:rPr>
        <w:br/>
      </w:r>
      <w:r w:rsidRPr="00476AD9">
        <w:rPr>
          <w:sz w:val="24"/>
        </w:rPr>
        <w:t>4. Infinitely differentiated, one could say: metapsychology or everything psychically relevant or the psyche ultimately has to do with every word and sentence.</w:t>
      </w:r>
      <w:r w:rsidRPr="00BE19AB">
        <w:rPr>
          <w:sz w:val="24"/>
        </w:rPr>
        <w:br/>
      </w:r>
      <w:r w:rsidRPr="00BE19AB">
        <w:rPr>
          <w:sz w:val="24"/>
        </w:rPr>
        <w:br/>
      </w:r>
      <w:r>
        <w:rPr>
          <w:sz w:val="24"/>
        </w:rPr>
        <w:tab/>
      </w:r>
      <w:r w:rsidRPr="00476AD9">
        <w:rPr>
          <w:sz w:val="24"/>
        </w:rPr>
        <w:t xml:space="preserve">For me, it was most useful to use the usual grammar as a basis for analogies in order to differentiate psychically relevant things. Thus the used classification appears, like the language itself, as an open </w:t>
      </w:r>
      <w:r w:rsidR="00DC02D1" w:rsidRPr="00DC02D1">
        <w:rPr>
          <w:sz w:val="24"/>
        </w:rPr>
        <w:t xml:space="preserve"> but ordered</w:t>
      </w:r>
      <w:r w:rsidR="00DC02D1">
        <w:rPr>
          <w:sz w:val="24"/>
        </w:rPr>
        <w:t xml:space="preserve"> </w:t>
      </w:r>
      <w:r w:rsidRPr="00476AD9">
        <w:rPr>
          <w:sz w:val="24"/>
        </w:rPr>
        <w:t>system, which can be extended or changed if necessary.</w:t>
      </w:r>
    </w:p>
    <w:p w:rsidR="004C0F51" w:rsidRPr="00BE19AB" w:rsidRDefault="004C0F51" w:rsidP="004C0F51">
      <w:pPr>
        <w:spacing w:line="276" w:lineRule="auto"/>
        <w:rPr>
          <w:sz w:val="24"/>
        </w:rPr>
      </w:pPr>
      <w:r w:rsidRPr="00476AD9">
        <w:rPr>
          <w:sz w:val="24"/>
        </w:rPr>
        <w:t xml:space="preserve">It seems to me that this categorization, therefore, offers considerably more possibilities than the usual classifications in psychology and psychiatry to represent something psychically </w:t>
      </w:r>
      <w:r w:rsidRPr="00476AD9">
        <w:rPr>
          <w:sz w:val="24"/>
        </w:rPr>
        <w:lastRenderedPageBreak/>
        <w:t>relevant in general or the psyche in particular.</w:t>
      </w:r>
      <w:r>
        <w:rPr>
          <w:sz w:val="24"/>
        </w:rPr>
        <w:br/>
      </w:r>
      <w:r w:rsidRPr="00476AD9">
        <w:rPr>
          <w:sz w:val="24"/>
        </w:rPr>
        <w:t>The attention to the existential basic meanings of the psychologically relevant ("dimensions") and the presentation of their confusions is, in turn, beneficial for understanding the genesis of mental illness.</w:t>
      </w:r>
      <w:r w:rsidRPr="00BE19AB">
        <w:rPr>
          <w:sz w:val="24"/>
        </w:rPr>
        <w:br w:type="page"/>
      </w:r>
    </w:p>
    <w:p w:rsidR="004C0F51" w:rsidRPr="000C432E" w:rsidRDefault="004C0F51" w:rsidP="00B37E91">
      <w:pPr>
        <w:pStyle w:val="berschrift6"/>
      </w:pPr>
      <w:bookmarkStart w:id="91" w:name="_Summary_of_the"/>
      <w:bookmarkStart w:id="92" w:name="_Toc27645872"/>
      <w:bookmarkEnd w:id="91"/>
      <w:r w:rsidRPr="000C432E">
        <w:lastRenderedPageBreak/>
        <w:t>Summary of the classification</w:t>
      </w:r>
      <w:bookmarkEnd w:id="92"/>
      <w:r w:rsidRPr="000C432E">
        <w:fldChar w:fldCharType="begin"/>
      </w:r>
      <w:r w:rsidRPr="000C432E">
        <w:instrText xml:space="preserve"> XE "language:and the psychical relevant" </w:instrText>
      </w:r>
      <w:r w:rsidRPr="000C432E">
        <w:fldChar w:fldCharType="end"/>
      </w:r>
    </w:p>
    <w:tbl>
      <w:tblPr>
        <w:tblpPr w:leftFromText="141" w:rightFromText="141"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
        <w:gridCol w:w="1281"/>
        <w:gridCol w:w="1413"/>
        <w:gridCol w:w="4394"/>
      </w:tblGrid>
      <w:tr w:rsidR="004C0F51" w:rsidRPr="00113594" w:rsidTr="0099017B">
        <w:trPr>
          <w:trHeight w:val="559"/>
        </w:trPr>
        <w:tc>
          <w:tcPr>
            <w:tcW w:w="3090" w:type="dxa"/>
            <w:gridSpan w:val="3"/>
            <w:tcBorders>
              <w:bottom w:val="single" w:sz="8" w:space="0" w:color="auto"/>
              <w:righ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L A N G U A G E</w:t>
            </w:r>
          </w:p>
        </w:tc>
        <w:tc>
          <w:tcPr>
            <w:tcW w:w="5807" w:type="dxa"/>
            <w:gridSpan w:val="2"/>
            <w:tcBorders>
              <w:left w:val="single" w:sz="12" w:space="0" w:color="auto"/>
              <w:bottom w:val="single" w:sz="8" w:space="0" w:color="auto"/>
            </w:tcBorders>
            <w:shd w:val="clear" w:color="auto" w:fill="auto"/>
            <w:vAlign w:val="center"/>
          </w:tcPr>
          <w:p w:rsidR="004C0F51" w:rsidRPr="00113594" w:rsidRDefault="004C0F51" w:rsidP="0099017B">
            <w:pPr>
              <w:spacing w:line="276" w:lineRule="auto"/>
              <w:jc w:val="center"/>
              <w:rPr>
                <w:rFonts w:cs="Microsoft Tai Le"/>
                <w:b/>
                <w:sz w:val="18"/>
                <w:lang w:val="it-IT"/>
              </w:rPr>
            </w:pPr>
            <w:r w:rsidRPr="00113594">
              <w:rPr>
                <w:rFonts w:cs="Microsoft Tai Le"/>
                <w:b/>
                <w:sz w:val="18"/>
                <w:lang w:val="it-IT"/>
              </w:rPr>
              <w:t xml:space="preserve">P S Y C H I C A L    R E L E V A N T </w:t>
            </w:r>
          </w:p>
        </w:tc>
      </w:tr>
      <w:tr w:rsidR="004C0F51" w:rsidRPr="00113594" w:rsidTr="0099017B">
        <w:trPr>
          <w:trHeight w:val="415"/>
        </w:trPr>
        <w:tc>
          <w:tcPr>
            <w:tcW w:w="1809" w:type="dxa"/>
            <w:gridSpan w:val="2"/>
            <w:vMerge w:val="restart"/>
            <w:shd w:val="clear" w:color="auto" w:fill="auto"/>
            <w:vAlign w:val="center"/>
          </w:tcPr>
          <w:p w:rsidR="00DC02D1" w:rsidRPr="00DC02D1" w:rsidRDefault="006A47C7" w:rsidP="006A47C7">
            <w:pPr>
              <w:spacing w:before="100" w:beforeAutospacing="1" w:after="100" w:afterAutospacing="1"/>
              <w:contextualSpacing w:val="0"/>
              <w:jc w:val="center"/>
              <w:rPr>
                <w:rFonts w:eastAsia="Times New Roman"/>
                <w:sz w:val="22"/>
                <w:szCs w:val="24"/>
              </w:rPr>
            </w:pPr>
            <w:r>
              <w:rPr>
                <w:rFonts w:eastAsia="Times New Roman"/>
                <w:sz w:val="18"/>
              </w:rPr>
              <w:br/>
            </w:r>
            <w:r w:rsidR="00DC02D1" w:rsidRPr="00DC02D1">
              <w:rPr>
                <w:rFonts w:eastAsia="Times New Roman"/>
                <w:sz w:val="18"/>
              </w:rPr>
              <w:t>Fundamental</w:t>
            </w:r>
            <w:r w:rsidRPr="006A47C7">
              <w:rPr>
                <w:rFonts w:eastAsia="Times New Roman"/>
                <w:sz w:val="18"/>
              </w:rPr>
              <w:br/>
            </w:r>
            <w:r w:rsidR="00DC02D1" w:rsidRPr="00DC02D1">
              <w:rPr>
                <w:rFonts w:eastAsia="Times New Roman"/>
                <w:sz w:val="18"/>
              </w:rPr>
              <w:t>    Meanings</w:t>
            </w:r>
          </w:p>
          <w:p w:rsidR="004C0F51" w:rsidRPr="006A47C7" w:rsidRDefault="004C0F51" w:rsidP="0099017B">
            <w:pPr>
              <w:spacing w:line="276" w:lineRule="auto"/>
              <w:jc w:val="center"/>
              <w:rPr>
                <w:sz w:val="18"/>
              </w:rPr>
            </w:pPr>
          </w:p>
        </w:tc>
        <w:tc>
          <w:tcPr>
            <w:tcW w:w="1281" w:type="dxa"/>
            <w:vMerge w:val="restart"/>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r w:rsidRPr="00113594">
              <w:rPr>
                <w:rFonts w:cs="Microsoft Tai Le"/>
                <w:sz w:val="18"/>
              </w:rPr>
              <w:t>absolute /</w:t>
            </w:r>
            <w:r w:rsidRPr="00113594">
              <w:rPr>
                <w:rFonts w:cs="Microsoft Tai Le"/>
                <w:sz w:val="18"/>
              </w:rPr>
              <w:br/>
              <w:t>and relative</w:t>
            </w:r>
            <w:r w:rsidRPr="00113594">
              <w:rPr>
                <w:rFonts w:cs="Microsoft Tai Le"/>
                <w:sz w:val="18"/>
              </w:rPr>
              <w:br/>
              <w:t>adjectives</w:t>
            </w:r>
          </w:p>
        </w:tc>
        <w:tc>
          <w:tcPr>
            <w:tcW w:w="5807" w:type="dxa"/>
            <w:gridSpan w:val="2"/>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r w:rsidRPr="00113594">
              <w:rPr>
                <w:rFonts w:cs="Microsoft Tai Le"/>
                <w:b/>
                <w:sz w:val="18"/>
              </w:rPr>
              <w:t>DIMENSIONS</w:t>
            </w:r>
            <w:r w:rsidRPr="00113594">
              <w:rPr>
                <w:rFonts w:cs="Microsoft Tai Le"/>
                <w:sz w:val="18"/>
              </w:rPr>
              <w:t xml:space="preserve"> (absolute / relative)</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a1  absolute / relative </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a2  self / different </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a3  actual / possible </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a4  whole / partial</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a5  unconditional / conditional</w:t>
            </w:r>
          </w:p>
        </w:tc>
      </w:tr>
      <w:tr w:rsidR="004C0F51" w:rsidRPr="00113594" w:rsidTr="0099017B">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a6  primary (first-rate) /  secondary (second-rate)</w:t>
            </w:r>
          </w:p>
        </w:tc>
      </w:tr>
      <w:tr w:rsidR="004C0F51" w:rsidRPr="00113594" w:rsidTr="0099017B">
        <w:trPr>
          <w:trHeight w:val="264"/>
        </w:trPr>
        <w:tc>
          <w:tcPr>
            <w:tcW w:w="1809" w:type="dxa"/>
            <w:gridSpan w:val="2"/>
            <w:vMerge/>
            <w:shd w:val="clear" w:color="auto" w:fill="auto"/>
          </w:tcPr>
          <w:p w:rsidR="004C0F51" w:rsidRPr="00113594" w:rsidRDefault="004C0F51" w:rsidP="0099017B">
            <w:pPr>
              <w:spacing w:line="276" w:lineRule="auto"/>
              <w:rPr>
                <w:rFonts w:cs="Microsoft Tai Le"/>
                <w:sz w:val="18"/>
              </w:rPr>
            </w:pPr>
          </w:p>
        </w:tc>
        <w:tc>
          <w:tcPr>
            <w:tcW w:w="1281" w:type="dxa"/>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5807" w:type="dxa"/>
            <w:gridSpan w:val="2"/>
            <w:tcBorders>
              <w:left w:val="single" w:sz="12" w:space="0" w:color="auto"/>
            </w:tcBorders>
            <w:shd w:val="clear" w:color="auto" w:fill="auto"/>
          </w:tcPr>
          <w:p w:rsidR="004C0F51" w:rsidRPr="00113594" w:rsidRDefault="004C0F51" w:rsidP="0099017B">
            <w:pPr>
              <w:spacing w:line="276" w:lineRule="auto"/>
              <w:rPr>
                <w:rFonts w:cs="Microsoft Tai Le"/>
                <w:sz w:val="18"/>
              </w:rPr>
            </w:pPr>
            <w:r w:rsidRPr="00113594">
              <w:rPr>
                <w:rFonts w:cs="Microsoft Tai Le"/>
                <w:sz w:val="18"/>
              </w:rPr>
              <w:t>a7  ndependent / dependent</w:t>
            </w:r>
          </w:p>
        </w:tc>
      </w:tr>
      <w:tr w:rsidR="004C0F51" w:rsidRPr="00113594" w:rsidTr="0099017B">
        <w:trPr>
          <w:trHeight w:val="548"/>
        </w:trPr>
        <w:tc>
          <w:tcPr>
            <w:tcW w:w="3090" w:type="dxa"/>
            <w:gridSpan w:val="3"/>
            <w:tcBorders>
              <w:top w:val="single" w:sz="12" w:space="0" w:color="auto"/>
              <w:bottom w:val="nil"/>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br/>
            </w:r>
            <w:r w:rsidRPr="00113594">
              <w:rPr>
                <w:rFonts w:cs="Microsoft Tai Le"/>
                <w:sz w:val="18"/>
              </w:rPr>
              <w:br/>
            </w:r>
          </w:p>
        </w:tc>
        <w:tc>
          <w:tcPr>
            <w:tcW w:w="5807" w:type="dxa"/>
            <w:gridSpan w:val="2"/>
            <w:tcBorders>
              <w:top w:val="single" w:sz="12" w:space="0" w:color="auto"/>
              <w:left w:val="single" w:sz="12" w:space="0" w:color="auto"/>
              <w:bottom w:val="nil"/>
            </w:tcBorders>
            <w:shd w:val="clear" w:color="auto" w:fill="auto"/>
            <w:vAlign w:val="center"/>
          </w:tcPr>
          <w:p w:rsidR="004C0F51" w:rsidRPr="00113594" w:rsidRDefault="004C0F51" w:rsidP="0099017B">
            <w:pPr>
              <w:pStyle w:val="Textkrper"/>
              <w:spacing w:line="276" w:lineRule="auto"/>
              <w:jc w:val="center"/>
              <w:rPr>
                <w:rFonts w:cs="Microsoft Tai Le"/>
                <w:b/>
                <w:sz w:val="18"/>
              </w:rPr>
            </w:pPr>
            <w:r w:rsidRPr="00113594">
              <w:rPr>
                <w:rFonts w:cs="Microsoft Tai Le"/>
                <w:b/>
                <w:sz w:val="18"/>
              </w:rPr>
              <w:t>MAIN ASPECTS</w:t>
            </w:r>
            <w:r w:rsidRPr="00113594">
              <w:rPr>
                <w:rFonts w:cs="Microsoft Tai Le"/>
                <w:b/>
                <w:sz w:val="18"/>
              </w:rPr>
              <w:br/>
            </w:r>
            <w:r w:rsidRPr="00113594">
              <w:rPr>
                <w:rFonts w:cs="Microsoft Tai Le"/>
                <w:sz w:val="18"/>
              </w:rPr>
              <w:t>(</w:t>
            </w:r>
            <w:r w:rsidRPr="000F551B">
              <w:rPr>
                <w:rFonts w:cs="Microsoft Tai Le"/>
                <w:b/>
                <w:sz w:val="18"/>
              </w:rPr>
              <w:t>General Differentiation</w:t>
            </w:r>
            <w:r w:rsidRPr="00113594">
              <w:rPr>
                <w:rFonts w:cs="Microsoft Tai Le"/>
                <w:sz w:val="18"/>
              </w:rPr>
              <w:t>)</w:t>
            </w:r>
          </w:p>
        </w:tc>
      </w:tr>
      <w:tr w:rsidR="004C0F51" w:rsidRPr="00113594" w:rsidTr="0099017B">
        <w:tc>
          <w:tcPr>
            <w:tcW w:w="1809" w:type="dxa"/>
            <w:gridSpan w:val="2"/>
            <w:vMerge w:val="restart"/>
            <w:tcBorders>
              <w:top w:val="nil"/>
            </w:tcBorders>
            <w:shd w:val="clear" w:color="auto" w:fill="auto"/>
            <w:vAlign w:val="center"/>
          </w:tcPr>
          <w:p w:rsidR="004C0F51" w:rsidRPr="00113594" w:rsidRDefault="001544C8" w:rsidP="0099017B">
            <w:pPr>
              <w:spacing w:line="276" w:lineRule="auto"/>
              <w:rPr>
                <w:rFonts w:cs="Microsoft Tai Le"/>
                <w:sz w:val="18"/>
              </w:rPr>
            </w:pPr>
            <w:r>
              <w:rPr>
                <w:noProof/>
                <w:sz w:val="18"/>
                <w:lang w:val="de-DE"/>
              </w:rPr>
              <mc:AlternateContent>
                <mc:Choice Requires="wps">
                  <w:drawing>
                    <wp:anchor distT="0" distB="0" distL="114300" distR="114300" simplePos="0" relativeHeight="251637248" behindDoc="0" locked="0" layoutInCell="1" allowOverlap="1">
                      <wp:simplePos x="0" y="0"/>
                      <wp:positionH relativeFrom="column">
                        <wp:posOffset>897890</wp:posOffset>
                      </wp:positionH>
                      <wp:positionV relativeFrom="paragraph">
                        <wp:posOffset>20320</wp:posOffset>
                      </wp:positionV>
                      <wp:extent cx="170815" cy="438785"/>
                      <wp:effectExtent l="0" t="0" r="19685" b="18415"/>
                      <wp:wrapNone/>
                      <wp:docPr id="5179" name="AutoShape 2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438785"/>
                              </a:xfrm>
                              <a:prstGeom prst="leftBrace">
                                <a:avLst>
                                  <a:gd name="adj1" fmla="val 399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C07B" id="AutoShape 2120" o:spid="_x0000_s1026" type="#_x0000_t87" style="position:absolute;margin-left:70.7pt;margin-top:1.6pt;width:13.45pt;height:34.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" adj="3363"/>
                  </w:pict>
                </mc:Fallback>
              </mc:AlternateContent>
            </w:r>
            <w:r w:rsidR="004C0F51" w:rsidRPr="00113594">
              <w:rPr>
                <w:rFonts w:cs="Microsoft Tai Le"/>
                <w:sz w:val="18"/>
              </w:rPr>
              <w:br/>
              <w:t xml:space="preserve">         Word class</w:t>
            </w:r>
          </w:p>
        </w:tc>
        <w:tc>
          <w:tcPr>
            <w:tcW w:w="1281" w:type="dxa"/>
            <w:tcBorders>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Nouns</w:t>
            </w:r>
          </w:p>
        </w:tc>
        <w:tc>
          <w:tcPr>
            <w:tcW w:w="1413" w:type="dxa"/>
            <w:tcBorders>
              <w:lef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Being</w:t>
            </w: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 I  Units: Spirit / Matter </w:t>
            </w:r>
          </w:p>
        </w:tc>
      </w:tr>
      <w:tr w:rsidR="004C0F51" w:rsidRPr="00113594" w:rsidTr="0099017B">
        <w:tc>
          <w:tcPr>
            <w:tcW w:w="1809" w:type="dxa"/>
            <w:gridSpan w:val="2"/>
            <w:vMerge/>
            <w:tcBorders>
              <w:top w:val="nil"/>
            </w:tcBorders>
            <w:shd w:val="clear" w:color="auto" w:fill="auto"/>
            <w:vAlign w:val="center"/>
          </w:tcPr>
          <w:p w:rsidR="004C0F51" w:rsidRPr="00113594" w:rsidRDefault="004C0F51" w:rsidP="0099017B">
            <w:pPr>
              <w:spacing w:line="276" w:lineRule="auto"/>
              <w:rPr>
                <w:rFonts w:cs="Microsoft Tai Le"/>
                <w:sz w:val="18"/>
              </w:rPr>
            </w:pPr>
          </w:p>
        </w:tc>
        <w:tc>
          <w:tcPr>
            <w:tcW w:w="1281" w:type="dxa"/>
            <w:tcBorders>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Verbs</w:t>
            </w:r>
          </w:p>
        </w:tc>
        <w:tc>
          <w:tcPr>
            <w:tcW w:w="1413" w:type="dxa"/>
            <w:tcBorders>
              <w:lef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Life</w:t>
            </w: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 II Dynamics: Life / Functioning</w:t>
            </w:r>
          </w:p>
        </w:tc>
      </w:tr>
      <w:tr w:rsidR="004C0F51" w:rsidRPr="00113594" w:rsidTr="0099017B">
        <w:tc>
          <w:tcPr>
            <w:tcW w:w="1809" w:type="dxa"/>
            <w:gridSpan w:val="2"/>
            <w:vMerge/>
            <w:tcBorders>
              <w:top w:val="nil"/>
              <w:bottom w:val="nil"/>
            </w:tcBorders>
            <w:shd w:val="clear" w:color="auto" w:fill="auto"/>
            <w:vAlign w:val="center"/>
          </w:tcPr>
          <w:p w:rsidR="004C0F51" w:rsidRPr="00113594" w:rsidRDefault="004C0F51" w:rsidP="0099017B">
            <w:pPr>
              <w:spacing w:line="276" w:lineRule="auto"/>
              <w:rPr>
                <w:rFonts w:cs="Microsoft Tai Le"/>
                <w:sz w:val="18"/>
              </w:rPr>
            </w:pPr>
          </w:p>
        </w:tc>
        <w:tc>
          <w:tcPr>
            <w:tcW w:w="1281" w:type="dxa"/>
            <w:tcBorders>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Adjectives</w:t>
            </w:r>
          </w:p>
        </w:tc>
        <w:tc>
          <w:tcPr>
            <w:tcW w:w="1413" w:type="dxa"/>
            <w:tcBorders>
              <w:lef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Qualities</w:t>
            </w:r>
          </w:p>
        </w:tc>
        <w:tc>
          <w:tcPr>
            <w:tcW w:w="4394" w:type="dxa"/>
            <w:shd w:val="clear" w:color="auto" w:fill="auto"/>
          </w:tcPr>
          <w:p w:rsidR="004C0F51" w:rsidRPr="00113594" w:rsidRDefault="004C0F51" w:rsidP="0099017B">
            <w:pPr>
              <w:spacing w:line="276" w:lineRule="auto"/>
              <w:rPr>
                <w:rFonts w:cs="Microsoft Tai Le"/>
                <w:sz w:val="18"/>
                <w:lang w:val="de-DE"/>
              </w:rPr>
            </w:pPr>
            <w:r w:rsidRPr="00113594">
              <w:rPr>
                <w:rFonts w:cs="Microsoft Tai Le"/>
                <w:sz w:val="18"/>
                <w:lang w:val="de-DE"/>
              </w:rPr>
              <w:t xml:space="preserve"> III Qualities: abs./ relative Qualities</w:t>
            </w:r>
          </w:p>
        </w:tc>
      </w:tr>
      <w:tr w:rsidR="004C0F51" w:rsidRPr="00113594" w:rsidTr="0099017B">
        <w:trPr>
          <w:trHeight w:val="491"/>
        </w:trPr>
        <w:tc>
          <w:tcPr>
            <w:tcW w:w="3090" w:type="dxa"/>
            <w:gridSpan w:val="3"/>
            <w:tcBorders>
              <w:top w:val="nil"/>
              <w:bottom w:val="single" w:sz="12" w:space="0" w:color="auto"/>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ab/>
            </w:r>
            <w:r w:rsidRPr="00113594">
              <w:rPr>
                <w:rFonts w:cs="Microsoft Tai Le"/>
                <w:sz w:val="18"/>
              </w:rPr>
              <w:tab/>
            </w:r>
            <w:r w:rsidRPr="00113594">
              <w:rPr>
                <w:rFonts w:cs="Microsoft Tai Le"/>
                <w:sz w:val="18"/>
              </w:rPr>
              <w:tab/>
            </w:r>
            <w:r w:rsidRPr="00113594">
              <w:rPr>
                <w:rFonts w:cs="Microsoft Tai Le"/>
                <w:sz w:val="18"/>
              </w:rPr>
              <w:tab/>
            </w:r>
            <w:r w:rsidRPr="00113594">
              <w:rPr>
                <w:rFonts w:cs="Microsoft Tai Le"/>
                <w:sz w:val="18"/>
              </w:rPr>
              <w:tab/>
              <w:t>Syntax</w:t>
            </w:r>
          </w:p>
        </w:tc>
        <w:tc>
          <w:tcPr>
            <w:tcW w:w="1413" w:type="dxa"/>
            <w:tcBorders>
              <w:left w:val="single" w:sz="12" w:space="0" w:color="auto"/>
              <w:bottom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Contexts</w:t>
            </w:r>
          </w:p>
        </w:tc>
        <w:tc>
          <w:tcPr>
            <w:tcW w:w="4394" w:type="dxa"/>
            <w:tcBorders>
              <w:bottom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IV  Contexts: Subjects/ Objects</w:t>
            </w:r>
          </w:p>
        </w:tc>
      </w:tr>
      <w:tr w:rsidR="004C0F51" w:rsidRPr="00113594" w:rsidTr="0099017B">
        <w:tc>
          <w:tcPr>
            <w:tcW w:w="3090" w:type="dxa"/>
            <w:gridSpan w:val="3"/>
            <w:tcBorders>
              <w:top w:val="single" w:sz="12" w:space="0" w:color="auto"/>
              <w:bottom w:val="nil"/>
              <w:right w:val="single" w:sz="12" w:space="0" w:color="auto"/>
            </w:tcBorders>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br/>
            </w:r>
            <w:r w:rsidRPr="00113594">
              <w:rPr>
                <w:rFonts w:cs="Microsoft Tai Le"/>
                <w:sz w:val="18"/>
              </w:rPr>
              <w:br/>
            </w:r>
          </w:p>
        </w:tc>
        <w:tc>
          <w:tcPr>
            <w:tcW w:w="5807" w:type="dxa"/>
            <w:gridSpan w:val="2"/>
            <w:tcBorders>
              <w:top w:val="single" w:sz="12" w:space="0" w:color="auto"/>
              <w:left w:val="single" w:sz="12" w:space="0" w:color="auto"/>
              <w:bottom w:val="nil"/>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SINGLE ASPECTS</w:t>
            </w:r>
            <w:r w:rsidRPr="00113594">
              <w:rPr>
                <w:rFonts w:cs="Microsoft Tai Le"/>
                <w:b/>
                <w:sz w:val="18"/>
              </w:rPr>
              <w:br/>
            </w:r>
            <w:r w:rsidRPr="00113594">
              <w:rPr>
                <w:rFonts w:cs="Microsoft Tai Le"/>
                <w:sz w:val="18"/>
              </w:rPr>
              <w:t>(</w:t>
            </w:r>
            <w:r w:rsidRPr="000F551B">
              <w:rPr>
                <w:rFonts w:cs="Microsoft Tai Le"/>
                <w:b/>
                <w:sz w:val="18"/>
              </w:rPr>
              <w:t>Single Differentiation</w:t>
            </w:r>
            <w:r w:rsidRPr="00113594">
              <w:rPr>
                <w:rFonts w:cs="Microsoft Tai Le"/>
                <w:sz w:val="18"/>
              </w:rPr>
              <w:t>)</w:t>
            </w:r>
          </w:p>
        </w:tc>
      </w:tr>
      <w:tr w:rsidR="004C0F51" w:rsidRPr="00113594" w:rsidTr="0099017B">
        <w:tc>
          <w:tcPr>
            <w:tcW w:w="1668" w:type="dxa"/>
            <w:vMerge w:val="restart"/>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val="restart"/>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NOUNS</w:t>
            </w:r>
          </w:p>
        </w:tc>
        <w:tc>
          <w:tcPr>
            <w:tcW w:w="1413" w:type="dxa"/>
            <w:vMerge w:val="restart"/>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Forms of being</w:t>
            </w:r>
          </w:p>
        </w:tc>
        <w:tc>
          <w:tcPr>
            <w:tcW w:w="4394" w:type="dxa"/>
            <w:shd w:val="clear" w:color="auto" w:fill="auto"/>
            <w:vAlign w:val="center"/>
          </w:tcPr>
          <w:p w:rsidR="004C0F51" w:rsidRPr="00113594" w:rsidRDefault="004C0F51" w:rsidP="0099017B">
            <w:pPr>
              <w:spacing w:line="276" w:lineRule="auto"/>
              <w:rPr>
                <w:rFonts w:cs="Microsoft Tai Le"/>
                <w:b/>
                <w:sz w:val="18"/>
              </w:rPr>
            </w:pPr>
            <w:r w:rsidRPr="00113594">
              <w:rPr>
                <w:rFonts w:cs="Microsoft Tai Le"/>
                <w:sz w:val="18"/>
              </w:rPr>
              <w:tab/>
            </w:r>
            <w:r w:rsidRPr="00113594">
              <w:rPr>
                <w:rFonts w:cs="Microsoft Tai Le"/>
                <w:b/>
                <w:sz w:val="18"/>
              </w:rPr>
              <w:t>Units</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  All / something (nothing)</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2  God / world </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3  People / things</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4  I / other(s)</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5  pers. spirit / soul, body</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6  Gender</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val="restart"/>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 xml:space="preserve">VERBS </w:t>
            </w:r>
            <w:r w:rsidRPr="00113594">
              <w:rPr>
                <w:rFonts w:cs="Microsoft Tai Le"/>
                <w:sz w:val="18"/>
              </w:rPr>
              <w:t xml:space="preserve"> </w:t>
            </w:r>
            <w:r w:rsidRPr="00113594">
              <w:rPr>
                <w:rFonts w:cs="Microsoft Tai Le"/>
                <w:sz w:val="18"/>
              </w:rPr>
              <w:br/>
              <w:t>Modal auxiliary verbs</w:t>
            </w:r>
          </w:p>
        </w:tc>
        <w:tc>
          <w:tcPr>
            <w:tcW w:w="1413" w:type="dxa"/>
            <w:vMerge w:val="restart"/>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r w:rsidRPr="00113594">
              <w:rPr>
                <w:rFonts w:cs="Microsoft Tai Le"/>
                <w:b/>
                <w:sz w:val="18"/>
              </w:rPr>
              <w:t>Forms of life</w:t>
            </w:r>
            <w:r w:rsidRPr="00113594">
              <w:rPr>
                <w:rFonts w:cs="Microsoft Tai Le"/>
                <w:sz w:val="18"/>
              </w:rPr>
              <w:br/>
              <w:t>Modalities</w:t>
            </w:r>
          </w:p>
        </w:tc>
        <w:tc>
          <w:tcPr>
            <w:tcW w:w="4394" w:type="dxa"/>
            <w:shd w:val="clear" w:color="auto" w:fill="auto"/>
            <w:vAlign w:val="center"/>
          </w:tcPr>
          <w:p w:rsidR="004C0F51" w:rsidRPr="00113594" w:rsidRDefault="004C0F51" w:rsidP="0099017B">
            <w:pPr>
              <w:spacing w:line="276" w:lineRule="auto"/>
              <w:rPr>
                <w:rFonts w:cs="Microsoft Tai Le"/>
                <w:sz w:val="18"/>
              </w:rPr>
            </w:pPr>
            <w:r w:rsidRPr="00113594">
              <w:rPr>
                <w:rFonts w:cs="Microsoft Tai Le"/>
                <w:sz w:val="18"/>
              </w:rPr>
              <w:tab/>
            </w:r>
            <w:r w:rsidRPr="00113594">
              <w:rPr>
                <w:rFonts w:cs="Microsoft Tai Le"/>
                <w:b/>
                <w:sz w:val="18"/>
              </w:rPr>
              <w:t>Dynamics</w:t>
            </w:r>
            <w:r w:rsidRPr="00113594">
              <w:rPr>
                <w:rFonts w:cs="Microsoft Tai Le"/>
                <w:sz w:val="18"/>
              </w:rPr>
              <w:t xml:space="preserve"> (and Modalities)</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 7  to be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 8  to want</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 xml:space="preserve"> 9  to have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10  can</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11  must</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12  should</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13  may, be allowed</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val="restart"/>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r w:rsidRPr="00113594">
              <w:rPr>
                <w:rFonts w:cs="Microsoft Tai Le"/>
                <w:sz w:val="18"/>
              </w:rPr>
              <w:t>Full verbs</w:t>
            </w:r>
          </w:p>
        </w:tc>
        <w:tc>
          <w:tcPr>
            <w:tcW w:w="1413" w:type="dxa"/>
            <w:vMerge w:val="restart"/>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r w:rsidRPr="00113594">
              <w:rPr>
                <w:rFonts w:cs="Microsoft Tai Le"/>
                <w:sz w:val="18"/>
              </w:rPr>
              <w:t>Activities</w:t>
            </w: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14  to create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15  to do, to produce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16  to perceive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17  to reproduce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18  to judge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19  past</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20  present</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21  future</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val="restart"/>
            <w:tcBorders>
              <w:righ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ADJECTIVES</w:t>
            </w:r>
          </w:p>
        </w:tc>
        <w:tc>
          <w:tcPr>
            <w:tcW w:w="1413" w:type="dxa"/>
            <w:vMerge w:val="restart"/>
            <w:tcBorders>
              <w:left w:val="single" w:sz="12" w:space="0" w:color="auto"/>
            </w:tcBorders>
            <w:shd w:val="clear" w:color="auto" w:fill="auto"/>
            <w:vAlign w:val="center"/>
          </w:tcPr>
          <w:p w:rsidR="004C0F51" w:rsidRPr="00113594" w:rsidRDefault="004C0F51" w:rsidP="0099017B">
            <w:pPr>
              <w:spacing w:line="276" w:lineRule="auto"/>
              <w:jc w:val="center"/>
              <w:rPr>
                <w:rFonts w:cs="Microsoft Tai Le"/>
                <w:b/>
                <w:sz w:val="18"/>
              </w:rPr>
            </w:pPr>
            <w:r w:rsidRPr="00113594">
              <w:rPr>
                <w:rFonts w:cs="Microsoft Tai Le"/>
                <w:b/>
                <w:sz w:val="18"/>
              </w:rPr>
              <w:t>Qualities</w:t>
            </w:r>
          </w:p>
        </w:tc>
        <w:tc>
          <w:tcPr>
            <w:tcW w:w="4394" w:type="dxa"/>
            <w:shd w:val="clear" w:color="auto" w:fill="auto"/>
          </w:tcPr>
          <w:p w:rsidR="004C0F51" w:rsidRPr="00113594" w:rsidRDefault="004C0F51" w:rsidP="0099017B">
            <w:pPr>
              <w:spacing w:line="276" w:lineRule="auto"/>
              <w:rPr>
                <w:rFonts w:cs="Microsoft Tai Le"/>
                <w:b/>
                <w:sz w:val="18"/>
              </w:rPr>
            </w:pPr>
            <w:r w:rsidRPr="00113594">
              <w:rPr>
                <w:rFonts w:cs="Microsoft Tai Le"/>
                <w:b/>
                <w:sz w:val="18"/>
              </w:rPr>
              <w:t>Qualities</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22  right, wrong</w:t>
            </w:r>
          </w:p>
        </w:tc>
      </w:tr>
      <w:tr w:rsidR="004C0F51" w:rsidRPr="00113594" w:rsidTr="0099017B">
        <w:tc>
          <w:tcPr>
            <w:tcW w:w="1668" w:type="dxa"/>
            <w:vMerge/>
            <w:tcBorders>
              <w:top w:val="nil"/>
            </w:tcBorders>
            <w:shd w:val="clear" w:color="auto" w:fill="auto"/>
          </w:tcPr>
          <w:p w:rsidR="004C0F51" w:rsidRPr="00113594" w:rsidRDefault="004C0F51" w:rsidP="0099017B">
            <w:pPr>
              <w:spacing w:line="276" w:lineRule="auto"/>
              <w:rPr>
                <w:rFonts w:cs="Microsoft Tai Le"/>
                <w:sz w:val="18"/>
              </w:rPr>
            </w:pPr>
          </w:p>
        </w:tc>
        <w:tc>
          <w:tcPr>
            <w:tcW w:w="1422" w:type="dxa"/>
            <w:gridSpan w:val="2"/>
            <w:vMerge/>
            <w:tcBorders>
              <w:right w:val="single" w:sz="12" w:space="0" w:color="auto"/>
            </w:tcBorders>
            <w:shd w:val="clear" w:color="auto" w:fill="auto"/>
          </w:tcPr>
          <w:p w:rsidR="004C0F51" w:rsidRPr="00113594" w:rsidRDefault="004C0F51" w:rsidP="0099017B">
            <w:pPr>
              <w:spacing w:line="276" w:lineRule="auto"/>
              <w:rPr>
                <w:rFonts w:cs="Microsoft Tai Le"/>
                <w:sz w:val="18"/>
              </w:rPr>
            </w:pPr>
          </w:p>
        </w:tc>
        <w:tc>
          <w:tcPr>
            <w:tcW w:w="1413" w:type="dxa"/>
            <w:vMerge/>
            <w:tcBorders>
              <w:left w:val="single" w:sz="12" w:space="0" w:color="auto"/>
            </w:tcBorders>
            <w:shd w:val="clear" w:color="auto" w:fill="auto"/>
            <w:vAlign w:val="center"/>
          </w:tcPr>
          <w:p w:rsidR="004C0F51" w:rsidRPr="00113594" w:rsidRDefault="004C0F51" w:rsidP="0099017B">
            <w:pPr>
              <w:spacing w:line="276" w:lineRule="auto"/>
              <w:rPr>
                <w:rFonts w:cs="Microsoft Tai Le"/>
                <w:sz w:val="18"/>
              </w:rPr>
            </w:pPr>
          </w:p>
        </w:tc>
        <w:tc>
          <w:tcPr>
            <w:tcW w:w="4394" w:type="dxa"/>
            <w:shd w:val="clear" w:color="auto" w:fill="auto"/>
          </w:tcPr>
          <w:p w:rsidR="004C0F51" w:rsidRPr="00113594" w:rsidRDefault="004C0F51" w:rsidP="0099017B">
            <w:pPr>
              <w:spacing w:line="276" w:lineRule="auto"/>
              <w:rPr>
                <w:rFonts w:cs="Microsoft Tai Le"/>
                <w:sz w:val="18"/>
              </w:rPr>
            </w:pPr>
            <w:r w:rsidRPr="00113594">
              <w:rPr>
                <w:rFonts w:cs="Microsoft Tai Le"/>
                <w:sz w:val="18"/>
              </w:rPr>
              <w:t>23  negative, positive</w:t>
            </w:r>
          </w:p>
        </w:tc>
      </w:tr>
    </w:tbl>
    <w:p w:rsidR="004C0F51" w:rsidRPr="00F47026" w:rsidRDefault="004C0F51" w:rsidP="004C0F51">
      <w:pPr>
        <w:spacing w:line="276" w:lineRule="auto"/>
        <w:rPr>
          <w:rFonts w:cs="Microsoft Tai Le"/>
          <w:sz w:val="22"/>
          <w:lang w:eastAsia="en-US"/>
        </w:rPr>
      </w:pPr>
    </w:p>
    <w:p w:rsidR="004C0F51" w:rsidRPr="00BE19AB" w:rsidRDefault="004C0F51" w:rsidP="00113594">
      <w:pPr>
        <w:pStyle w:val="berschrift2"/>
      </w:pPr>
      <w:bookmarkStart w:id="93" w:name="_Toc478635079"/>
      <w:bookmarkStart w:id="94" w:name="_Toc478635805"/>
      <w:bookmarkStart w:id="95" w:name="_Toc524362888"/>
      <w:bookmarkStart w:id="96" w:name="_Toc532398653"/>
      <w:bookmarkStart w:id="97" w:name="_Toc71106777"/>
      <w:r w:rsidRPr="00BE19AB">
        <w:lastRenderedPageBreak/>
        <w:t>Individual metapsychological Topics</w:t>
      </w:r>
      <w:bookmarkEnd w:id="93"/>
      <w:bookmarkEnd w:id="94"/>
      <w:bookmarkEnd w:id="95"/>
      <w:bookmarkEnd w:id="96"/>
      <w:bookmarkEnd w:id="97"/>
      <w:r w:rsidRPr="00BE19AB">
        <w:t xml:space="preserve"> </w:t>
      </w:r>
    </w:p>
    <w:p w:rsidR="004C0F51" w:rsidRPr="00BE19AB" w:rsidRDefault="004C0F51" w:rsidP="004C0F51">
      <w:pPr>
        <w:spacing w:line="276" w:lineRule="auto"/>
        <w:rPr>
          <w:sz w:val="24"/>
        </w:rPr>
      </w:pPr>
      <w:r w:rsidRPr="00BE19AB">
        <w:rPr>
          <w:sz w:val="24"/>
        </w:rPr>
        <w:t>Here, I focus on the topics of the `2nd classification stage´. I will try, in particular, to find answers to the following questions: Which are the most important psychical relevant (pr) topics? What is reality, truth, freedom, the Self, the I and so on? Is there only one reality, just one truth, one freedom, one Self, etc.? Or are there a large number of them: a large number of realities, a large number of truths, a large number of freedoms, many Egos and Selves? And if so, what are they?</w:t>
      </w:r>
    </w:p>
    <w:p w:rsidR="004C0F51" w:rsidRPr="00BE19AB" w:rsidRDefault="004C0F51" w:rsidP="00B37E91">
      <w:pPr>
        <w:pStyle w:val="berschrift5"/>
      </w:pPr>
      <w:bookmarkStart w:id="98" w:name="_Toc478635080"/>
      <w:bookmarkStart w:id="99" w:name="_Toc478635806"/>
      <w:bookmarkStart w:id="100" w:name="_Toc524362889"/>
      <w:bookmarkStart w:id="101" w:name="_Toc71106778"/>
      <w:r w:rsidRPr="00BE19AB">
        <w:t>General Hypotheses</w:t>
      </w:r>
      <w:bookmarkEnd w:id="98"/>
      <w:bookmarkEnd w:id="99"/>
      <w:bookmarkEnd w:id="100"/>
      <w:bookmarkEnd w:id="101"/>
      <w:r w:rsidRPr="00BE19AB">
        <w:t xml:space="preserve"> </w:t>
      </w:r>
    </w:p>
    <w:p w:rsidR="004C0F51" w:rsidRPr="005C2474" w:rsidRDefault="004C0F51" w:rsidP="004C0F51">
      <w:pPr>
        <w:spacing w:line="276" w:lineRule="auto"/>
        <w:rPr>
          <w:sz w:val="14"/>
          <w:lang w:eastAsia="ar-SA"/>
        </w:rPr>
      </w:pP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r>
      <w:r w:rsidRPr="00BE19AB">
        <w:rPr>
          <w:rFonts w:eastAsia="MS Mincho"/>
          <w:szCs w:val="12"/>
          <w:lang w:eastAsia="ar-SA"/>
        </w:rPr>
        <w:tab/>
        <w:t>“Hypotheses are nets, only he who casts will catch.” (Novalis)</w:t>
      </w:r>
      <w:r w:rsidRPr="00BE19AB">
        <w:rPr>
          <w:rFonts w:eastAsia="MS Mincho"/>
          <w:szCs w:val="12"/>
          <w:lang w:eastAsia="ar-SA"/>
        </w:rPr>
        <w:br/>
      </w:r>
    </w:p>
    <w:p w:rsidR="004C0F51" w:rsidRPr="00BE19AB" w:rsidRDefault="004C0F51" w:rsidP="004C0F51">
      <w:pPr>
        <w:spacing w:line="276" w:lineRule="auto"/>
        <w:rPr>
          <w:sz w:val="22"/>
        </w:rPr>
      </w:pPr>
      <w:r w:rsidRPr="00BE19AB">
        <w:rPr>
          <w:sz w:val="24"/>
        </w:rPr>
        <w:t xml:space="preserve">In this chapter, I distinguish with regard to every specific, psychical relevant topic between absolute and relative forms and between first-rate (= actual) and second-rate (= strange). </w:t>
      </w:r>
      <w:r w:rsidRPr="00BE19AB">
        <w:rPr>
          <w:sz w:val="24"/>
        </w:rPr>
        <w:br/>
        <w:t>• The first-rate forms consist of only one +Absolute</w:t>
      </w:r>
      <w:r w:rsidR="0076473B">
        <w:rPr>
          <w:sz w:val="24"/>
        </w:rPr>
        <w:t xml:space="preserve"> (+A)</w:t>
      </w:r>
      <w:r w:rsidRPr="00BE19AB">
        <w:rPr>
          <w:sz w:val="24"/>
        </w:rPr>
        <w:t xml:space="preserve">, which comprises many relative forms.  </w:t>
      </w:r>
      <w:r w:rsidRPr="00BE19AB">
        <w:rPr>
          <w:sz w:val="24"/>
        </w:rPr>
        <w:br/>
        <w:t xml:space="preserve">• The second-rate forms consist of many strange absolute and strange relative forms. Here, the strange absolute forms are separated into two opposites and one zero part. </w:t>
      </w:r>
      <w:r w:rsidR="0076473B">
        <w:rPr>
          <w:sz w:val="24"/>
        </w:rPr>
        <w:br/>
      </w:r>
      <w:r w:rsidRPr="00BE19AB">
        <w:rPr>
          <w:sz w:val="24"/>
        </w:rPr>
        <w:t xml:space="preserve">(Why this is so, I explain later </w:t>
      </w:r>
      <w:hyperlink w:anchor="_The_emergence_of_1" w:history="1">
        <w:r w:rsidRPr="00BE19AB">
          <w:rPr>
            <w:rStyle w:val="Hyperlink"/>
            <w:sz w:val="24"/>
          </w:rPr>
          <w:t>here</w:t>
        </w:r>
      </w:hyperlink>
      <w:r w:rsidRPr="00BE19AB">
        <w:rPr>
          <w:sz w:val="24"/>
        </w:rPr>
        <w:t xml:space="preserve">.) </w:t>
      </w:r>
      <w:r>
        <w:rPr>
          <w:sz w:val="24"/>
        </w:rPr>
        <w:t xml:space="preserve"> </w:t>
      </w:r>
      <w:r w:rsidRPr="00BE19AB">
        <w:rPr>
          <w:sz w:val="24"/>
        </w:rPr>
        <w:br/>
      </w:r>
      <w:r w:rsidRPr="005C2474">
        <w:rPr>
          <w:sz w:val="14"/>
        </w:rPr>
        <w:br/>
      </w:r>
      <w:r w:rsidRPr="00BE19AB">
        <w:rPr>
          <w:sz w:val="24"/>
        </w:rPr>
        <w:t xml:space="preserve">So I distinguish between </w:t>
      </w:r>
      <w:r w:rsidR="0076473B">
        <w:rPr>
          <w:sz w:val="24"/>
        </w:rPr>
        <w:br/>
        <w:t xml:space="preserve">- </w:t>
      </w:r>
      <w:r w:rsidRPr="00BE19AB">
        <w:rPr>
          <w:sz w:val="24"/>
        </w:rPr>
        <w:t xml:space="preserve">one first-rate Absolute (+A), which forms with its Relatives (R¹) a manifold unity: one first-rate reality/ world (W¹) </w:t>
      </w:r>
      <w:r w:rsidR="0076473B">
        <w:rPr>
          <w:sz w:val="24"/>
        </w:rPr>
        <w:br/>
      </w:r>
      <w:r w:rsidRPr="00BE19AB">
        <w:rPr>
          <w:sz w:val="24"/>
        </w:rPr>
        <w:t xml:space="preserve">- and many second-rate, strange </w:t>
      </w:r>
      <w:r w:rsidR="0076473B">
        <w:rPr>
          <w:sz w:val="24"/>
        </w:rPr>
        <w:t>Pseudo-</w:t>
      </w:r>
      <w:r w:rsidRPr="00BE19AB">
        <w:rPr>
          <w:sz w:val="24"/>
        </w:rPr>
        <w:t>Absolutes (sA) with many second-rate, strange Relatives (R²) which create diverse second-rate realities/ worlds (W²).</w:t>
      </w:r>
      <w:r w:rsidRPr="00BE19AB">
        <w:rPr>
          <w:color w:val="A6A6A6" w:themeColor="background1" w:themeShade="A6"/>
          <w:sz w:val="24"/>
          <w:lang w:eastAsia="en-US"/>
        </w:rPr>
        <w:t>|</w:t>
      </w:r>
      <w:r w:rsidRPr="00BE19AB">
        <w:rPr>
          <w:color w:val="A6A6A6" w:themeColor="background1" w:themeShade="A6"/>
          <w:sz w:val="24"/>
          <w:lang w:eastAsia="en-US"/>
        </w:rPr>
        <w:br/>
      </w:r>
      <w:r w:rsidRPr="005C2474">
        <w:rPr>
          <w:sz w:val="14"/>
        </w:rPr>
        <w:br/>
      </w:r>
      <w:r w:rsidRPr="00BE19AB">
        <w:rPr>
          <w:sz w:val="22"/>
        </w:rPr>
        <w:t xml:space="preserve">(These statements are basically statements of belief, although a large number of the specific literature gives the impression that </w:t>
      </w:r>
      <w:r w:rsidRPr="00BE19AB">
        <w:rPr>
          <w:sz w:val="22"/>
          <w:szCs w:val="18"/>
        </w:rPr>
        <w:t>this is not the case. Phrases like “there is no absolute truth!” can be found often. However, the</w:t>
      </w:r>
      <w:r w:rsidR="0076473B">
        <w:rPr>
          <w:sz w:val="22"/>
          <w:szCs w:val="18"/>
        </w:rPr>
        <w:t>se</w:t>
      </w:r>
      <w:r w:rsidRPr="00BE19AB">
        <w:rPr>
          <w:sz w:val="22"/>
          <w:szCs w:val="18"/>
        </w:rPr>
        <w:t xml:space="preserve"> author</w:t>
      </w:r>
      <w:r w:rsidR="0076473B">
        <w:rPr>
          <w:sz w:val="22"/>
          <w:szCs w:val="18"/>
        </w:rPr>
        <w:t>s</w:t>
      </w:r>
      <w:r w:rsidRPr="00BE19AB">
        <w:rPr>
          <w:sz w:val="22"/>
          <w:szCs w:val="18"/>
        </w:rPr>
        <w:t xml:space="preserve"> should say:</w:t>
      </w:r>
      <w:r w:rsidR="0076473B">
        <w:rPr>
          <w:sz w:val="22"/>
          <w:szCs w:val="18"/>
        </w:rPr>
        <w:t xml:space="preserve"> </w:t>
      </w:r>
      <w:r w:rsidRPr="00BE19AB">
        <w:rPr>
          <w:sz w:val="22"/>
          <w:szCs w:val="18"/>
        </w:rPr>
        <w:t>“I</w:t>
      </w:r>
      <w:r w:rsidRPr="00BE19AB">
        <w:rPr>
          <w:sz w:val="22"/>
        </w:rPr>
        <w:t xml:space="preserve"> believe, that there is no absolute truth!”)</w:t>
      </w:r>
    </w:p>
    <w:p w:rsidR="004C0F51" w:rsidRPr="00BE19AB" w:rsidRDefault="004C0F51" w:rsidP="004C0F51">
      <w:pPr>
        <w:pStyle w:val="berschrift3"/>
        <w:spacing w:line="276" w:lineRule="auto"/>
        <w:rPr>
          <w:sz w:val="32"/>
        </w:rPr>
      </w:pPr>
      <w:bookmarkStart w:id="102" w:name="_Toc478635081"/>
      <w:bookmarkStart w:id="103" w:name="_Toc478635807"/>
      <w:bookmarkStart w:id="104" w:name="_Toc524362890"/>
      <w:bookmarkStart w:id="105" w:name="_Toc532398654"/>
      <w:bookmarkStart w:id="106" w:name="_Toc71106779"/>
      <w:r w:rsidRPr="00BE19AB">
        <w:rPr>
          <w:sz w:val="32"/>
        </w:rPr>
        <w:t>Regarding the Dimensions</w:t>
      </w:r>
      <w:bookmarkEnd w:id="102"/>
      <w:bookmarkEnd w:id="103"/>
      <w:bookmarkEnd w:id="104"/>
      <w:bookmarkEnd w:id="105"/>
      <w:bookmarkEnd w:id="106"/>
    </w:p>
    <w:p w:rsidR="004C0F51" w:rsidRDefault="004C0F51" w:rsidP="004C0F51">
      <w:pPr>
        <w:spacing w:line="276" w:lineRule="auto"/>
        <w:rPr>
          <w:sz w:val="24"/>
        </w:rPr>
      </w:pPr>
      <w:r w:rsidRPr="00BE19AB">
        <w:rPr>
          <w:sz w:val="24"/>
        </w:rPr>
        <w:t xml:space="preserve">In the following section, the 7 aspects of the dimensions are sequentially ordered </w:t>
      </w:r>
      <w:r w:rsidR="00F77122">
        <w:rPr>
          <w:sz w:val="24"/>
        </w:rPr>
        <w:br/>
      </w:r>
      <w:r w:rsidRPr="00BE19AB">
        <w:rPr>
          <w:sz w:val="24"/>
        </w:rPr>
        <w:t xml:space="preserve">(`2nd stage of dimensions). </w:t>
      </w:r>
      <w:r w:rsidRPr="00BE19AB">
        <w:rPr>
          <w:sz w:val="24"/>
        </w:rPr>
        <w:br/>
        <w:t xml:space="preserve">What applies to </w:t>
      </w:r>
      <w:r w:rsidR="00F77122" w:rsidRPr="00BE19AB">
        <w:rPr>
          <w:sz w:val="24"/>
        </w:rPr>
        <w:t xml:space="preserve">first-rate </w:t>
      </w:r>
      <w:r w:rsidRPr="00BE19AB">
        <w:rPr>
          <w:sz w:val="24"/>
        </w:rPr>
        <w:t>A</w:t>
      </w:r>
      <w:r w:rsidR="00F77122">
        <w:rPr>
          <w:sz w:val="24"/>
        </w:rPr>
        <w:t>bsolute</w:t>
      </w:r>
      <w:r w:rsidRPr="00BE19AB">
        <w:rPr>
          <w:sz w:val="24"/>
        </w:rPr>
        <w:t xml:space="preserve"> and the </w:t>
      </w:r>
      <w:r w:rsidR="00F77122" w:rsidRPr="00BE19AB">
        <w:rPr>
          <w:sz w:val="24"/>
        </w:rPr>
        <w:t xml:space="preserve">second-rate </w:t>
      </w:r>
      <w:r w:rsidR="00F77122">
        <w:rPr>
          <w:sz w:val="24"/>
        </w:rPr>
        <w:t>Pseudo-Absolutes (</w:t>
      </w:r>
      <w:r w:rsidRPr="00BE19AB">
        <w:rPr>
          <w:sz w:val="24"/>
        </w:rPr>
        <w:t>sA</w:t>
      </w:r>
      <w:r w:rsidR="00F77122">
        <w:rPr>
          <w:sz w:val="24"/>
        </w:rPr>
        <w:t>)</w:t>
      </w:r>
      <w:r w:rsidRPr="00BE19AB">
        <w:rPr>
          <w:sz w:val="24"/>
        </w:rPr>
        <w:t>, also applies to first-rate or second-rate identity (a2), first-rate or second-rate actuality, truth (a3), first-rate or second-rate unity (a4), first-rate or second-rate unconditionality/ safety (a5), first-rate or second-rate causes (a6) and first-rate or second-rate autonomy and freedom (a7). They will be specified further in the following.</w:t>
      </w:r>
      <w:r w:rsidRPr="00BE19AB">
        <w:rPr>
          <w:sz w:val="24"/>
        </w:rPr>
        <w:br/>
        <w:t>At each first-rate aspect, I mention a `Meta'-term. So I want to make it clear that this first-rate meta-stage is the highest, includes everything Relative and is stronger than any sA, which have only relative importance from this perspective.</w:t>
      </w:r>
    </w:p>
    <w:p w:rsidR="005C2474" w:rsidRDefault="005C2474" w:rsidP="004C0F51">
      <w:pPr>
        <w:spacing w:line="276" w:lineRule="auto"/>
        <w:rPr>
          <w:sz w:val="24"/>
        </w:rPr>
      </w:pPr>
    </w:p>
    <w:p w:rsidR="004C0F51" w:rsidRPr="00BE19AB" w:rsidRDefault="004C0F51" w:rsidP="004C0F51">
      <w:pPr>
        <w:spacing w:line="276" w:lineRule="auto"/>
        <w:rPr>
          <w:sz w:val="24"/>
        </w:rPr>
      </w:pPr>
    </w:p>
    <w:p w:rsidR="004C0F51" w:rsidRPr="00BE19AB" w:rsidRDefault="004C0F51" w:rsidP="00B37E91">
      <w:pPr>
        <w:pStyle w:val="berschrift5"/>
      </w:pPr>
      <w:bookmarkStart w:id="107" w:name="_Toc524362891"/>
      <w:bookmarkStart w:id="108" w:name="_Toc71106780"/>
      <w:r w:rsidRPr="00BE19AB">
        <w:lastRenderedPageBreak/>
        <w:t>Solutions</w:t>
      </w:r>
      <w:r w:rsidRPr="00BE19AB">
        <w:fldChar w:fldCharType="begin"/>
      </w:r>
      <w:r w:rsidRPr="00BE19AB">
        <w:instrText xml:space="preserve"> XE "solution" </w:instrText>
      </w:r>
      <w:r w:rsidRPr="00BE19AB">
        <w:fldChar w:fldCharType="end"/>
      </w:r>
      <w:r w:rsidRPr="00BE19AB">
        <w:t xml:space="preserve"> (a1)</w:t>
      </w:r>
      <w:bookmarkEnd w:id="107"/>
      <w:bookmarkEnd w:id="108"/>
    </w:p>
    <w:p w:rsidR="004C0F51" w:rsidRPr="00BE19AB" w:rsidRDefault="004C0F51" w:rsidP="004C0F51">
      <w:pPr>
        <w:pStyle w:val="Textkrper"/>
        <w:spacing w:line="276" w:lineRule="auto"/>
        <w:rPr>
          <w:sz w:val="24"/>
        </w:rPr>
      </w:pPr>
      <w:r w:rsidRPr="00BE19AB">
        <w:rPr>
          <w:sz w:val="24"/>
        </w:rPr>
        <w:t xml:space="preserve">The Absolute and the Relative were discussed above in </w:t>
      </w:r>
      <w:r w:rsidR="00F77122">
        <w:rPr>
          <w:sz w:val="24"/>
        </w:rPr>
        <w:t>c</w:t>
      </w:r>
      <w:r w:rsidRPr="00BE19AB">
        <w:rPr>
          <w:sz w:val="24"/>
        </w:rPr>
        <w:t>hapter `</w:t>
      </w:r>
      <w:hyperlink w:anchor="_Dimensions" w:history="1">
        <w:r w:rsidRPr="00BE19AB">
          <w:rPr>
            <w:rStyle w:val="Hyperlink"/>
            <w:sz w:val="22"/>
          </w:rPr>
          <w:t>Dimensions</w:t>
        </w:r>
      </w:hyperlink>
      <w:r w:rsidRPr="00BE19AB">
        <w:rPr>
          <w:sz w:val="22"/>
        </w:rPr>
        <w:t xml:space="preserve">' </w:t>
      </w:r>
      <w:r w:rsidRPr="00BE19AB">
        <w:rPr>
          <w:sz w:val="24"/>
        </w:rPr>
        <w:t xml:space="preserve">(1st </w:t>
      </w:r>
      <w:r>
        <w:rPr>
          <w:sz w:val="24"/>
        </w:rPr>
        <w:t>stage</w:t>
      </w:r>
      <w:r w:rsidRPr="00BE19AB">
        <w:rPr>
          <w:sz w:val="24"/>
        </w:rPr>
        <w:t>).</w:t>
      </w:r>
      <w:r w:rsidRPr="00BE19AB">
        <w:rPr>
          <w:sz w:val="24"/>
        </w:rPr>
        <w:br/>
      </w:r>
      <w:r w:rsidR="00F77122" w:rsidRPr="00F77122">
        <w:rPr>
          <w:sz w:val="24"/>
        </w:rPr>
        <w:t xml:space="preserve">In relation to the (main?) function of </w:t>
      </w:r>
      <w:r w:rsidR="00F77122">
        <w:rPr>
          <w:sz w:val="24"/>
        </w:rPr>
        <w:t>the</w:t>
      </w:r>
      <w:r w:rsidR="00F77122" w:rsidRPr="00F77122">
        <w:rPr>
          <w:sz w:val="24"/>
        </w:rPr>
        <w:t xml:space="preserve"> Absolute (from Latin absolutum, "the solved") one can say:</w:t>
      </w:r>
      <w:r w:rsidR="00F77122" w:rsidRPr="00F77122">
        <w:rPr>
          <w:sz w:val="24"/>
        </w:rPr>
        <w:br/>
      </w:r>
      <w:r w:rsidRPr="00BE19AB">
        <w:rPr>
          <w:sz w:val="24"/>
        </w:rPr>
        <w:t>• There is one first-rate absolute solution (= salvation and redemption) and many first-rate relative solutions.</w:t>
      </w:r>
      <w:r w:rsidRPr="00BE19AB">
        <w:rPr>
          <w:sz w:val="24"/>
        </w:rPr>
        <w:br/>
        <w:t xml:space="preserve">• In contrast, there are many second-rate solutions: second-rate (pseudo-) absolute, when a relative solution has been absolutized, or second-rate relative, when other solutions have been derived from a pseudo-absolute solution. </w:t>
      </w:r>
      <w:r w:rsidRPr="00265627">
        <w:rPr>
          <w:sz w:val="22"/>
        </w:rPr>
        <w:t>(For details, see section `</w:t>
      </w:r>
      <w:hyperlink w:anchor="_Solutions_1" w:history="1">
        <w:r w:rsidRPr="00265627">
          <w:rPr>
            <w:rStyle w:val="Hyperlink"/>
            <w:sz w:val="22"/>
          </w:rPr>
          <w:t>Solutions</w:t>
        </w:r>
      </w:hyperlink>
      <w:r w:rsidRPr="00265627">
        <w:rPr>
          <w:sz w:val="22"/>
        </w:rPr>
        <w:t>´).</w:t>
      </w:r>
    </w:p>
    <w:p w:rsidR="004C0F51" w:rsidRPr="00BE19AB" w:rsidRDefault="004C0F51" w:rsidP="00B37E91">
      <w:pPr>
        <w:pStyle w:val="berschrift5"/>
      </w:pPr>
      <w:bookmarkStart w:id="109" w:name="_Identity,_Self_(a2)"/>
      <w:bookmarkStart w:id="110" w:name="_Toc478635083"/>
      <w:bookmarkStart w:id="111" w:name="_Toc478635809"/>
      <w:bookmarkStart w:id="112" w:name="_Toc524362892"/>
      <w:bookmarkStart w:id="113" w:name="_Toc71106781"/>
      <w:bookmarkEnd w:id="109"/>
      <w:r w:rsidRPr="00BE19AB">
        <w:t>Identity</w:t>
      </w:r>
      <w:r w:rsidRPr="00BE19AB">
        <w:fldChar w:fldCharType="begin"/>
      </w:r>
      <w:r w:rsidRPr="00BE19AB">
        <w:instrText xml:space="preserve"> XE "identity" </w:instrText>
      </w:r>
      <w:r w:rsidRPr="00BE19AB">
        <w:fldChar w:fldCharType="end"/>
      </w:r>
      <w:r w:rsidRPr="00BE19AB">
        <w:t>, Self (a2)</w:t>
      </w:r>
      <w:bookmarkEnd w:id="110"/>
      <w:bookmarkEnd w:id="111"/>
      <w:bookmarkEnd w:id="112"/>
      <w:bookmarkEnd w:id="113"/>
    </w:p>
    <w:p w:rsidR="004C0F51" w:rsidRPr="00BE19AB" w:rsidRDefault="004C0F51" w:rsidP="004C0F51">
      <w:pPr>
        <w:spacing w:line="276" w:lineRule="auto"/>
        <w:rPr>
          <w:szCs w:val="16"/>
        </w:rPr>
      </w:pPr>
      <w:r w:rsidRPr="00BE19AB">
        <w:rPr>
          <w:sz w:val="24"/>
        </w:rPr>
        <w:t xml:space="preserve">Identity can be understood as the 'inner unity of a person' or as 'essential likeness'. </w:t>
      </w:r>
      <w:r w:rsidRPr="00BE19AB">
        <w:rPr>
          <w:sz w:val="24"/>
        </w:rPr>
        <w:br/>
        <w:t>I distinguish first-rate, actual identity and second-rate, strange identities:</w:t>
      </w:r>
      <w:r w:rsidRPr="00BE19AB">
        <w:rPr>
          <w:sz w:val="24"/>
        </w:rPr>
        <w:br/>
        <w:t xml:space="preserve">• The first-rate, actual identity encloses all possible relative identities, no matter if they are positive or negative. </w:t>
      </w:r>
      <w:r w:rsidR="00B970EF" w:rsidRPr="00DF0C74">
        <w:rPr>
          <w:sz w:val="24"/>
        </w:rPr>
        <w:t>It is based on a positive Absolute.</w:t>
      </w:r>
      <w:r w:rsidR="00B970EF" w:rsidRPr="00DF0C74">
        <w:rPr>
          <w:sz w:val="24"/>
        </w:rPr>
        <w:br/>
        <w:t xml:space="preserve">I think that the identities we give ourselves, such as 'a good person', our profession or our status, are not the absolute identity but more relative/ attributive identities. I believe the highest identity is the </w:t>
      </w:r>
      <w:r w:rsidR="00B970EF" w:rsidRPr="0019216B">
        <w:rPr>
          <w:sz w:val="24"/>
          <w:szCs w:val="24"/>
        </w:rPr>
        <w:t xml:space="preserve">identity that </w:t>
      </w:r>
      <w:r w:rsidR="0019216B" w:rsidRPr="0019216B">
        <w:rPr>
          <w:sz w:val="24"/>
          <w:szCs w:val="24"/>
        </w:rPr>
        <w:t>God</w:t>
      </w:r>
      <w:r w:rsidR="0019216B" w:rsidRPr="0019216B">
        <w:rPr>
          <w:sz w:val="24"/>
          <w:szCs w:val="24"/>
          <w:vertAlign w:val="superscript"/>
        </w:rPr>
        <w:t>1</w:t>
      </w:r>
      <w:r w:rsidR="00B970EF" w:rsidRPr="0019216B">
        <w:rPr>
          <w:sz w:val="24"/>
          <w:szCs w:val="24"/>
        </w:rPr>
        <w:t>/ love gives</w:t>
      </w:r>
      <w:r w:rsidR="00B970EF" w:rsidRPr="00DF0C74">
        <w:rPr>
          <w:sz w:val="24"/>
        </w:rPr>
        <w:t xml:space="preserve"> to us, (theomorphism), which also continues to even if we are not at ease with our own idea of our identity. It represents itself personally as the positive Self. It also integrates our second-rate, strange identities. That means, that I can always feel identical to myself, even if I am strange to myself or can't see who I actually think I am. Even from that perspective, entirely alienated, I receive a fundamental, indestructible identity.</w:t>
      </w:r>
      <w:r w:rsidR="00B970EF" w:rsidRPr="00DF0C74">
        <w:rPr>
          <w:sz w:val="24"/>
        </w:rPr>
        <w:br/>
        <w:t>One can identify this identity also as `meta-identity´ because it stands above and integrates all other relative or strange identities</w:t>
      </w:r>
      <w:r w:rsidRPr="00BE19AB">
        <w:rPr>
          <w:sz w:val="24"/>
        </w:rPr>
        <w:t>.</w:t>
      </w:r>
      <w:r w:rsidR="00576B2C">
        <w:rPr>
          <w:rStyle w:val="Funotenzeichen"/>
        </w:rPr>
        <w:footnoteReference w:id="42"/>
      </w:r>
      <w:r w:rsidRPr="00BE19AB">
        <w:rPr>
          <w:sz w:val="24"/>
        </w:rPr>
        <w:br/>
        <w:t>• In contrast to that, there is a large number of second-rate (pseudo-)absolute identities. They consist of one hyper-identical and one contrary, strange and one zero part. They are fixed on specific identities and exclude other, mostly negative ones. In this case, the affected person has either the sense of a strange or even unacceptable identity, of a hyper-identity, or no identity at all.</w:t>
      </w:r>
      <w:r w:rsidRPr="00BE19AB">
        <w:rPr>
          <w:sz w:val="24"/>
        </w:rPr>
        <w:br/>
        <w:t>Example: If my status as psychotherapist establishes my absolute identity, then I would feel as if my entire identity is lost when losing this status. Also, relativistic over-identifications may lead to a strange or non-existent identity, although many authors see it differently, e.g., “The structure of the complete Identity is a reflection of the whole social process”.</w:t>
      </w:r>
      <w:r w:rsidRPr="00BE19AB">
        <w:rPr>
          <w:rStyle w:val="Funotenzeichen"/>
          <w:rFonts w:asciiTheme="minorHAnsi" w:hAnsiTheme="minorHAnsi"/>
          <w:sz w:val="22"/>
        </w:rPr>
        <w:footnoteReference w:id="43"/>
      </w:r>
      <w:r w:rsidRPr="00BE19AB">
        <w:rPr>
          <w:sz w:val="24"/>
        </w:rPr>
        <w:t xml:space="preserve"> </w:t>
      </w:r>
      <w:r w:rsidR="00576B2C">
        <w:rPr>
          <w:sz w:val="24"/>
        </w:rPr>
        <w:br/>
      </w:r>
      <w:r w:rsidRPr="00BE19AB">
        <w:rPr>
          <w:sz w:val="24"/>
        </w:rPr>
        <w:t xml:space="preserve">The definitions of the Self by Kernberg and others goes into the same direction. </w:t>
      </w:r>
      <w:r w:rsidRPr="00BE19AB">
        <w:rPr>
          <w:sz w:val="24"/>
        </w:rPr>
        <w:br/>
        <w:t xml:space="preserve">It appears good, to define the above named attributes (nationality, profession ...) as something that is part of one’s actual Self. Stronger, however, is the first-rate core identity, </w:t>
      </w:r>
      <w:r w:rsidRPr="00BE19AB">
        <w:rPr>
          <w:sz w:val="24"/>
        </w:rPr>
        <w:lastRenderedPageBreak/>
        <w:t>which can be found deep within a person that causes me to be myself. But whenever relative identities become absolute, the person is confronted with a large number of different, sometimes paradoxical identities that cannot be integrated anymore. Isn't that one of the main problems of our clients, that the free and unshakable identity is being limited and bound to severe requirements, so that we can only feel comfortable and identical to ourselves if those internalized requirements affirm it? Isn't it obvious, how vulnerable, questionable, delicate and potentially pathogenic such an image of man is? But we need an indestructible identity.</w:t>
      </w:r>
      <w:r w:rsidR="00E16DEF">
        <w:rPr>
          <w:sz w:val="24"/>
        </w:rPr>
        <w:t xml:space="preserve"> </w:t>
      </w:r>
      <w:r w:rsidRPr="00BE19AB">
        <w:rPr>
          <w:szCs w:val="16"/>
        </w:rPr>
        <w:t>(See also `</w:t>
      </w:r>
      <w:hyperlink w:anchor="_a2_Disorder_of" w:history="1">
        <w:r w:rsidRPr="00BE19AB">
          <w:rPr>
            <w:rStyle w:val="Hyperlink"/>
            <w:szCs w:val="16"/>
          </w:rPr>
          <w:t>Disorder of the person's identity</w:t>
        </w:r>
      </w:hyperlink>
      <w:r w:rsidRPr="00BE19AB">
        <w:rPr>
          <w:szCs w:val="16"/>
        </w:rPr>
        <w:t>´).</w:t>
      </w:r>
    </w:p>
    <w:p w:rsidR="004C0F51" w:rsidRPr="00BE19AB" w:rsidRDefault="004C0F51" w:rsidP="00B37E91">
      <w:pPr>
        <w:pStyle w:val="berschrift5"/>
      </w:pPr>
      <w:bookmarkStart w:id="114" w:name="_Toc478635084"/>
      <w:bookmarkStart w:id="115" w:name="_Toc478635810"/>
      <w:bookmarkStart w:id="116" w:name="_Toc524362893"/>
      <w:bookmarkStart w:id="117" w:name="_Toc529522304"/>
      <w:bookmarkStart w:id="118" w:name="_Toc529522415"/>
      <w:bookmarkStart w:id="119" w:name="_Toc530479654"/>
      <w:bookmarkStart w:id="120" w:name="_Toc533158320"/>
      <w:bookmarkStart w:id="121" w:name="_Toc71106782"/>
      <w:r w:rsidRPr="00BE19AB">
        <w:t>Truth</w:t>
      </w:r>
      <w:r w:rsidRPr="00BE19AB">
        <w:fldChar w:fldCharType="begin"/>
      </w:r>
      <w:r w:rsidRPr="00BE19AB">
        <w:instrText xml:space="preserve"> XE "truth" </w:instrText>
      </w:r>
      <w:r w:rsidRPr="00BE19AB">
        <w:fldChar w:fldCharType="end"/>
      </w:r>
      <w:r w:rsidRPr="00BE19AB">
        <w:t xml:space="preserve"> (a3)</w:t>
      </w:r>
      <w:bookmarkEnd w:id="114"/>
      <w:bookmarkEnd w:id="115"/>
      <w:bookmarkEnd w:id="116"/>
      <w:bookmarkEnd w:id="117"/>
      <w:bookmarkEnd w:id="118"/>
      <w:bookmarkEnd w:id="119"/>
      <w:bookmarkEnd w:id="120"/>
      <w:bookmarkEnd w:id="121"/>
    </w:p>
    <w:p w:rsidR="00A22983" w:rsidRDefault="004C0F51" w:rsidP="004C0F51">
      <w:pPr>
        <w:spacing w:line="276" w:lineRule="auto"/>
        <w:ind w:left="1360" w:firstLine="170"/>
        <w:rPr>
          <w:lang w:eastAsia="ar-SA"/>
        </w:rPr>
      </w:pPr>
      <w:r w:rsidRPr="00BE19AB">
        <w:rPr>
          <w:lang w:eastAsia="ar-SA"/>
        </w:rPr>
        <w:t xml:space="preserve">"The higher a truth is, the higher you have to look to understand it." </w:t>
      </w:r>
    </w:p>
    <w:p w:rsidR="004C0F51" w:rsidRPr="00B85646" w:rsidRDefault="004C0F51" w:rsidP="004C0F51">
      <w:pPr>
        <w:spacing w:line="276" w:lineRule="auto"/>
        <w:ind w:left="1360" w:firstLine="170"/>
        <w:rPr>
          <w:sz w:val="14"/>
          <w:lang w:eastAsia="ar-SA"/>
        </w:rPr>
      </w:pPr>
      <w:r w:rsidRPr="00BE19AB">
        <w:rPr>
          <w:lang w:eastAsia="ar-SA"/>
        </w:rPr>
        <w:t xml:space="preserve"> (Antoine de Saint-Exupéry)</w:t>
      </w:r>
      <w:r w:rsidRPr="00BE19AB">
        <w:rPr>
          <w:sz w:val="22"/>
          <w:lang w:eastAsia="ar-SA"/>
        </w:rPr>
        <w:br/>
      </w:r>
    </w:p>
    <w:p w:rsidR="00403D1F" w:rsidRPr="00403D1F" w:rsidRDefault="00403D1F" w:rsidP="00403D1F">
      <w:pPr>
        <w:spacing w:line="276" w:lineRule="auto"/>
        <w:rPr>
          <w:sz w:val="24"/>
        </w:rPr>
      </w:pPr>
      <w:r w:rsidRPr="00403D1F">
        <w:rPr>
          <w:sz w:val="24"/>
        </w:rPr>
        <w:t>I am convinced, that there are several “truths”.</w:t>
      </w:r>
    </w:p>
    <w:p w:rsidR="00403D1F" w:rsidRPr="00403D1F" w:rsidRDefault="00403D1F" w:rsidP="00403D1F">
      <w:pPr>
        <w:spacing w:line="276" w:lineRule="auto"/>
        <w:rPr>
          <w:sz w:val="24"/>
        </w:rPr>
      </w:pPr>
      <w:r w:rsidRPr="00403D1F">
        <w:rPr>
          <w:sz w:val="24"/>
        </w:rPr>
        <w:t>I distinguish between first-rate, actual truth and “second-rate, strange truths”.</w:t>
      </w:r>
    </w:p>
    <w:p w:rsidR="00403D1F" w:rsidRPr="00403D1F" w:rsidRDefault="00403D1F" w:rsidP="00403D1F">
      <w:pPr>
        <w:spacing w:line="276" w:lineRule="auto"/>
        <w:rPr>
          <w:sz w:val="24"/>
        </w:rPr>
      </w:pPr>
      <w:r w:rsidRPr="00403D1F">
        <w:rPr>
          <w:sz w:val="24"/>
        </w:rPr>
        <w:t>• The first-rate, actual truth includes all  relative truths. It is based on a positive Absolute.</w:t>
      </w:r>
    </w:p>
    <w:p w:rsidR="00D02E50" w:rsidRPr="00D02E50" w:rsidRDefault="00403D1F" w:rsidP="00D02E50">
      <w:pPr>
        <w:spacing w:line="276" w:lineRule="auto"/>
        <w:rPr>
          <w:sz w:val="24"/>
        </w:rPr>
      </w:pPr>
      <w:r w:rsidRPr="00403D1F">
        <w:rPr>
          <w:sz w:val="24"/>
        </w:rPr>
        <w:t>The first-rate, actual truth is an entity with a variety of relative sections of truth.</w:t>
      </w:r>
      <w:r w:rsidR="004806E1">
        <w:rPr>
          <w:sz w:val="24"/>
        </w:rPr>
        <w:t xml:space="preserve"> </w:t>
      </w:r>
      <w:r w:rsidR="004806E1" w:rsidRPr="004806E1">
        <w:rPr>
          <w:sz w:val="24"/>
        </w:rPr>
        <w:t xml:space="preserve">I also count logic </w:t>
      </w:r>
      <w:r w:rsidR="004806E1">
        <w:rPr>
          <w:sz w:val="24"/>
        </w:rPr>
        <w:t xml:space="preserve">and rightness as part of this. </w:t>
      </w:r>
      <w:r w:rsidRPr="00403D1F">
        <w:rPr>
          <w:sz w:val="24"/>
        </w:rPr>
        <w:t>More specifically: Every relatively true statement is connected to a relatively opposing statement, which is also relatively true. Both “truths” are neither absolutely true nor absolutely untrue.</w:t>
      </w:r>
      <w:r w:rsidR="0059753D" w:rsidRPr="00BE19AB">
        <w:rPr>
          <w:rStyle w:val="Funotenzeichen"/>
          <w:rFonts w:asciiTheme="minorHAnsi" w:hAnsiTheme="minorHAnsi"/>
          <w:sz w:val="22"/>
        </w:rPr>
        <w:footnoteReference w:id="44"/>
      </w:r>
      <w:r w:rsidR="0059753D" w:rsidRPr="00BE19AB">
        <w:rPr>
          <w:sz w:val="24"/>
        </w:rPr>
        <w:t xml:space="preserve"> </w:t>
      </w:r>
      <w:r w:rsidR="004C0F51" w:rsidRPr="00BE19AB">
        <w:rPr>
          <w:sz w:val="24"/>
        </w:rPr>
        <w:t xml:space="preserve"> </w:t>
      </w:r>
      <w:r w:rsidR="00D02E50">
        <w:rPr>
          <w:sz w:val="24"/>
        </w:rPr>
        <w:br/>
      </w:r>
      <w:r w:rsidR="00D02E50" w:rsidRPr="00D02E50">
        <w:t>[Sometimes, a relative untruth can be truer than a relative truth. E.g.: Although the statement is generally right that one should not hurt other people, the opposite may be m</w:t>
      </w:r>
      <w:r w:rsidR="00D02E50">
        <w:t xml:space="preserve">ore right in individual cases, </w:t>
      </w:r>
      <w:r w:rsidR="00D02E50" w:rsidRPr="00D02E50">
        <w:t>e.g. surgery).</w:t>
      </w:r>
      <w:r w:rsidR="00D02E50" w:rsidRPr="00D02E50">
        <w:rPr>
          <w:sz w:val="24"/>
        </w:rPr>
        <w:t xml:space="preserve">  </w:t>
      </w:r>
    </w:p>
    <w:p w:rsidR="00D02E50" w:rsidRPr="00D02E50" w:rsidRDefault="00D02E50" w:rsidP="00D02E50">
      <w:pPr>
        <w:spacing w:line="276" w:lineRule="auto"/>
        <w:rPr>
          <w:sz w:val="24"/>
        </w:rPr>
      </w:pPr>
      <w:r w:rsidRPr="00D02E50">
        <w:rPr>
          <w:sz w:val="24"/>
        </w:rPr>
        <w:t>Those relative truths only stay true if they are embedded in the first-rate actual truth. The first-rate truth does not only include objective truths but also subjective truths. One could identify it as 'meta-truth'.</w:t>
      </w:r>
    </w:p>
    <w:p w:rsidR="00D02E50" w:rsidRPr="00D02E50" w:rsidRDefault="00D02E50" w:rsidP="00D02E50">
      <w:pPr>
        <w:spacing w:line="276" w:lineRule="auto"/>
        <w:rPr>
          <w:sz w:val="24"/>
        </w:rPr>
      </w:pPr>
      <w:r w:rsidRPr="00D02E50">
        <w:rPr>
          <w:sz w:val="24"/>
        </w:rPr>
        <w:t xml:space="preserve">Also: objectivity will be the most truthful if it does not attempt to be solely objective but also includes subjectivity. And subjectivity will be the strongest and truest </w:t>
      </w:r>
      <w:r>
        <w:rPr>
          <w:sz w:val="24"/>
        </w:rPr>
        <w:t>if</w:t>
      </w:r>
      <w:r w:rsidRPr="00D02E50">
        <w:rPr>
          <w:sz w:val="24"/>
        </w:rPr>
        <w:t xml:space="preserve"> it involves objectivity.</w:t>
      </w:r>
    </w:p>
    <w:p w:rsidR="00341DC0" w:rsidRDefault="00D02E50" w:rsidP="004C0F51">
      <w:pPr>
        <w:spacing w:line="276" w:lineRule="auto"/>
        <w:rPr>
          <w:sz w:val="24"/>
        </w:rPr>
      </w:pPr>
      <w:r w:rsidRPr="00D02E50">
        <w:rPr>
          <w:sz w:val="24"/>
        </w:rPr>
        <w:t>The first-rate truth is stronger than the second-rate, strange truths, and can compensate those.</w:t>
      </w:r>
      <w:r w:rsidR="004C0F51" w:rsidRPr="00BE19AB">
        <w:rPr>
          <w:sz w:val="24"/>
        </w:rPr>
        <w:br/>
        <w:t xml:space="preserve">• In the case of “second-rate, strange truths”, a relative truth is turned into an absolute truth, and a relative opposite becomes an absolute opposite. Then, there is only absolutely true or absolutely untrue, right or wrong, black or white etc. </w:t>
      </w:r>
      <w:r w:rsidR="00BF18CA">
        <w:rPr>
          <w:sz w:val="24"/>
        </w:rPr>
        <w:br/>
      </w:r>
      <w:r w:rsidR="00BF18CA" w:rsidRPr="00BF18CA">
        <w:rPr>
          <w:sz w:val="24"/>
        </w:rPr>
        <w:t>What someone has absolutized will also determine what he thinks is true and right. So a capitalist will believe true and right is that what increases his capital, or a moralist, what serves morality, etc.</w:t>
      </w:r>
      <w:r w:rsidR="006B37BD">
        <w:rPr>
          <w:sz w:val="24"/>
        </w:rPr>
        <w:t xml:space="preserve"> </w:t>
      </w:r>
      <w:r w:rsidR="004C0F51" w:rsidRPr="00BE19AB">
        <w:rPr>
          <w:sz w:val="24"/>
        </w:rPr>
        <w:t>Also: If a (relative) truth will exaggerate, a relative untruth arises.</w:t>
      </w:r>
      <w:r w:rsidR="004C0F51" w:rsidRPr="00BE19AB">
        <w:rPr>
          <w:sz w:val="24"/>
        </w:rPr>
        <w:br/>
      </w:r>
      <w:r w:rsidR="004C0F51" w:rsidRPr="006B37BD">
        <w:rPr>
          <w:sz w:val="6"/>
        </w:rPr>
        <w:br/>
      </w:r>
      <w:r w:rsidR="006B37BD">
        <w:rPr>
          <w:sz w:val="24"/>
        </w:rPr>
        <w:tab/>
      </w:r>
      <w:r w:rsidR="004C0F51" w:rsidRPr="00BE19AB">
        <w:rPr>
          <w:sz w:val="24"/>
        </w:rPr>
        <w:t xml:space="preserve">Similar to the </w:t>
      </w:r>
      <w:r w:rsidR="006B37BD" w:rsidRPr="00BE19AB">
        <w:rPr>
          <w:sz w:val="24"/>
        </w:rPr>
        <w:t>truths</w:t>
      </w:r>
      <w:r w:rsidR="004C0F51" w:rsidRPr="00BE19AB">
        <w:rPr>
          <w:sz w:val="24"/>
        </w:rPr>
        <w:t xml:space="preserve">, the various </w:t>
      </w:r>
      <w:r w:rsidR="006B37BD" w:rsidRPr="00BE19AB">
        <w:rPr>
          <w:sz w:val="24"/>
        </w:rPr>
        <w:t xml:space="preserve">realities </w:t>
      </w:r>
      <w:r w:rsidR="004C0F51" w:rsidRPr="00BE19AB">
        <w:rPr>
          <w:sz w:val="24"/>
        </w:rPr>
        <w:t xml:space="preserve">also depend on the Absolute. They are subordinated to an Absolute and this Absolute determines if they are first-rate or second-rate. Those statements go hand in hand with the conceptions of the modern logic. For </w:t>
      </w:r>
      <w:r w:rsidR="004C0F51" w:rsidRPr="00BE19AB">
        <w:rPr>
          <w:sz w:val="24"/>
        </w:rPr>
        <w:lastRenderedPageBreak/>
        <w:t>example: “The correctness or falsehood of a system can only be determined from outside of the system” = Gödel's incompleteness theorems.</w:t>
      </w:r>
      <w:r w:rsidR="004C0F51" w:rsidRPr="00BE19AB">
        <w:rPr>
          <w:rStyle w:val="Funotenzeichen"/>
          <w:rFonts w:asciiTheme="minorHAnsi" w:hAnsiTheme="minorHAnsi"/>
          <w:sz w:val="22"/>
        </w:rPr>
        <w:t xml:space="preserve"> </w:t>
      </w:r>
      <w:r w:rsidR="004C0F51" w:rsidRPr="00BE19AB">
        <w:rPr>
          <w:rStyle w:val="Funotenzeichen"/>
          <w:rFonts w:asciiTheme="minorHAnsi" w:hAnsiTheme="minorHAnsi"/>
          <w:sz w:val="22"/>
        </w:rPr>
        <w:footnoteReference w:id="45"/>
      </w:r>
      <w:r w:rsidR="004C0F51" w:rsidRPr="00BE19AB">
        <w:rPr>
          <w:sz w:val="24"/>
        </w:rPr>
        <w:t xml:space="preserve"> </w:t>
      </w:r>
      <w:bookmarkStart w:id="122" w:name="_a3_Reality_and"/>
      <w:bookmarkStart w:id="123" w:name="_Toc478635085"/>
      <w:bookmarkStart w:id="124" w:name="_Toc478635811"/>
      <w:bookmarkStart w:id="125" w:name="_Toc524362894"/>
      <w:bookmarkEnd w:id="122"/>
    </w:p>
    <w:p w:rsidR="00341DC0" w:rsidRPr="00BE19AB" w:rsidRDefault="00341DC0" w:rsidP="004C0F51">
      <w:pPr>
        <w:spacing w:line="276" w:lineRule="auto"/>
        <w:rPr>
          <w:sz w:val="24"/>
        </w:rPr>
      </w:pPr>
    </w:p>
    <w:p w:rsidR="004C0F51" w:rsidRPr="00BE19AB" w:rsidRDefault="004C0F51" w:rsidP="00B37E91">
      <w:pPr>
        <w:pStyle w:val="berschrift6"/>
      </w:pPr>
      <w:r w:rsidRPr="00BE19AB">
        <w:t>Truth and Rightness</w:t>
      </w:r>
    </w:p>
    <w:p w:rsidR="004C0F51" w:rsidRPr="00B85646" w:rsidRDefault="00E16DEF" w:rsidP="004C0F51">
      <w:pPr>
        <w:spacing w:line="276" w:lineRule="auto"/>
        <w:rPr>
          <w:sz w:val="14"/>
        </w:rPr>
      </w:pPr>
      <w:r>
        <w:t xml:space="preserve"> </w:t>
      </w:r>
      <w:r>
        <w:tab/>
      </w:r>
      <w:r>
        <w:tab/>
      </w:r>
      <w:r>
        <w:tab/>
      </w:r>
      <w:r>
        <w:tab/>
      </w:r>
      <w:r>
        <w:tab/>
      </w:r>
      <w:r>
        <w:tab/>
      </w:r>
      <w:r>
        <w:tab/>
        <w:t xml:space="preserve">      </w:t>
      </w:r>
      <w:r w:rsidR="004C0F51" w:rsidRPr="00BE19AB">
        <w:t>Truth is stronger than rightness because the latter is often `short lived´. (P. Bamm)</w:t>
      </w:r>
    </w:p>
    <w:p w:rsidR="004C0F51" w:rsidRPr="00BE19AB" w:rsidRDefault="00E276AA" w:rsidP="004C0F51">
      <w:pPr>
        <w:spacing w:line="276" w:lineRule="auto"/>
        <w:rPr>
          <w:sz w:val="22"/>
        </w:rPr>
      </w:pPr>
      <w:r>
        <w:br/>
      </w:r>
      <w:r w:rsidRPr="00E276AA">
        <w:rPr>
          <w:sz w:val="24"/>
        </w:rPr>
        <w:t>Here are just a few keywords: We need to differentiate between truth and `rightness'. Truth is an important topic in philosophy, rightness/ correctness in sciences. The truth one can believe, the rightness one can prove. Truth first and foremost captures the essence, rightness the thing in itself. Similar statements: truth is a semantic category, rightnessa syntactic category.</w:t>
      </w:r>
      <w:r w:rsidRPr="00E276AA">
        <w:rPr>
          <w:sz w:val="24"/>
        </w:rPr>
        <w:br/>
        <w:t>Truth is believable, the rightness is provable but the credible is stronger than the provable. "The dignity of man is inviolable" and similar statements are truths to me. But one cannot prove that they are right.</w:t>
      </w:r>
      <w:r w:rsidRPr="00E276AA">
        <w:rPr>
          <w:sz w:val="24"/>
        </w:rPr>
        <w:br/>
        <w:t xml:space="preserve">Although the truth is often defined as accordance between reality and intellect ("Veritas est adaequatio rei et intellectus"), I see no accordance because reality is only partially logically comprehensible. </w:t>
      </w:r>
      <w:r w:rsidRPr="00E276AA">
        <w:rPr>
          <w:sz w:val="24"/>
        </w:rPr>
        <w:br/>
        <w:t>The rightness should be embedded in truth and the search for truth should not be independent of the search for that which is correct. To me, rightness appears as a kind of relative truth.</w:t>
      </w:r>
      <w:r w:rsidR="004C0F51" w:rsidRPr="00E276AA">
        <w:rPr>
          <w:sz w:val="28"/>
        </w:rPr>
        <w:t xml:space="preserve"> </w:t>
      </w:r>
    </w:p>
    <w:p w:rsidR="004C0F51" w:rsidRPr="00BE19AB" w:rsidRDefault="004C0F51" w:rsidP="00B37E91">
      <w:pPr>
        <w:pStyle w:val="berschrift5"/>
      </w:pPr>
      <w:bookmarkStart w:id="126" w:name="_Toc71106783"/>
      <w:r w:rsidRPr="00BE19AB">
        <w:t>Unity</w:t>
      </w:r>
      <w:r w:rsidRPr="00BE19AB">
        <w:fldChar w:fldCharType="begin"/>
      </w:r>
      <w:r w:rsidRPr="00BE19AB">
        <w:instrText xml:space="preserve"> XE "unity" </w:instrText>
      </w:r>
      <w:r w:rsidRPr="00BE19AB">
        <w:fldChar w:fldCharType="end"/>
      </w:r>
      <w:r w:rsidRPr="00BE19AB">
        <w:t xml:space="preserve"> (a4)</w:t>
      </w:r>
      <w:bookmarkEnd w:id="123"/>
      <w:bookmarkEnd w:id="124"/>
      <w:bookmarkEnd w:id="125"/>
      <w:bookmarkEnd w:id="126"/>
    </w:p>
    <w:p w:rsidR="004C0F51" w:rsidRPr="00BE19AB" w:rsidRDefault="0025251A" w:rsidP="004C0F51">
      <w:pPr>
        <w:spacing w:line="276" w:lineRule="auto"/>
        <w:rPr>
          <w:sz w:val="24"/>
        </w:rPr>
      </w:pPr>
      <w:r w:rsidRPr="000C432E">
        <w:rPr>
          <w:rFonts w:asciiTheme="minorHAnsi" w:hAnsiTheme="minorHAnsi" w:cs="Microsoft Tai Le"/>
          <w:sz w:val="24"/>
        </w:rPr>
        <w:t>I distinguish between first-rate, actual unity and second-rate, strange “units”.</w:t>
      </w:r>
      <w:r w:rsidRPr="000C432E">
        <w:rPr>
          <w:rFonts w:asciiTheme="minorHAnsi" w:hAnsiTheme="minorHAnsi" w:cs="Microsoft Tai Le"/>
          <w:sz w:val="24"/>
        </w:rPr>
        <w:br/>
        <w:t xml:space="preserve">• The first-rate, actual unity may be absolute or relative. </w:t>
      </w:r>
      <w:r w:rsidRPr="000C432E">
        <w:rPr>
          <w:rFonts w:asciiTheme="minorHAnsi" w:hAnsiTheme="minorHAnsi" w:cs="Microsoft Tai Le"/>
          <w:sz w:val="24"/>
        </w:rPr>
        <w:br/>
        <w:t xml:space="preserve">There is only one first-rate unity, in which all relative units are embedded. </w:t>
      </w:r>
      <w:r w:rsidRPr="000C432E">
        <w:rPr>
          <w:rFonts w:asciiTheme="minorHAnsi" w:hAnsiTheme="minorHAnsi" w:cs="Microsoft Tai Le"/>
          <w:sz w:val="24"/>
        </w:rPr>
        <w:br/>
        <w:t xml:space="preserve">Personally, I believe that the unity of a person with </w:t>
      </w:r>
      <w:r w:rsidR="0019216B" w:rsidRPr="0019216B">
        <w:rPr>
          <w:sz w:val="24"/>
          <w:szCs w:val="24"/>
        </w:rPr>
        <w:t>God</w:t>
      </w:r>
      <w:r w:rsidR="0019216B" w:rsidRPr="0019216B">
        <w:rPr>
          <w:sz w:val="24"/>
          <w:szCs w:val="24"/>
          <w:vertAlign w:val="superscript"/>
        </w:rPr>
        <w:t>1</w:t>
      </w:r>
      <w:r w:rsidRPr="000C432E">
        <w:rPr>
          <w:rFonts w:asciiTheme="minorHAnsi" w:hAnsiTheme="minorHAnsi" w:cs="Microsoft Tai Le"/>
          <w:sz w:val="24"/>
        </w:rPr>
        <w:t xml:space="preserve"> is an absolute unity.</w:t>
      </w:r>
      <w:r w:rsidR="0019216B">
        <w:rPr>
          <w:rStyle w:val="Funotenzeichen"/>
          <w:rFonts w:asciiTheme="minorHAnsi" w:hAnsiTheme="minorHAnsi" w:cs="Microsoft Tai Le"/>
          <w:sz w:val="24"/>
        </w:rPr>
        <w:footnoteReference w:id="46"/>
      </w:r>
      <w:r w:rsidRPr="000C432E">
        <w:rPr>
          <w:rFonts w:asciiTheme="minorHAnsi" w:hAnsiTheme="minorHAnsi" w:cs="Microsoft Tai Le"/>
          <w:sz w:val="24"/>
        </w:rPr>
        <w:t xml:space="preserve"> This unity contains all the (positive and negative) Relatives, also splits and dissociations. From that standpoint, nothing can separate us from </w:t>
      </w:r>
      <w:r w:rsidR="0019216B" w:rsidRPr="0019216B">
        <w:rPr>
          <w:sz w:val="24"/>
          <w:szCs w:val="24"/>
        </w:rPr>
        <w:t>God</w:t>
      </w:r>
      <w:r w:rsidR="0019216B" w:rsidRPr="0019216B">
        <w:rPr>
          <w:sz w:val="24"/>
          <w:szCs w:val="24"/>
          <w:vertAlign w:val="superscript"/>
        </w:rPr>
        <w:t>1</w:t>
      </w:r>
      <w:r w:rsidR="0019216B">
        <w:rPr>
          <w:sz w:val="24"/>
          <w:szCs w:val="24"/>
          <w:vertAlign w:val="superscript"/>
        </w:rPr>
        <w:t xml:space="preserve"> </w:t>
      </w:r>
      <w:r w:rsidRPr="000C432E">
        <w:rPr>
          <w:rFonts w:asciiTheme="minorHAnsi" w:hAnsiTheme="minorHAnsi" w:cs="Microsoft Tai Le"/>
          <w:sz w:val="24"/>
        </w:rPr>
        <w:t>and there cannot be any kind of dissociation within us, because we are always protected and secure in that unity. Therefore, I believe that this is the strongest force against any psycho-pathological division and dissociation, because every society and every individual tends to split off the negative, and our human power is often not strong enough to overcome these splits.</w:t>
      </w:r>
      <w:r w:rsidRPr="000C432E">
        <w:rPr>
          <w:rFonts w:asciiTheme="minorHAnsi" w:hAnsiTheme="minorHAnsi" w:cs="Microsoft Tai Le"/>
          <w:sz w:val="24"/>
        </w:rPr>
        <w:br/>
        <w:t>This first-rate, actual unity is a kind of `meta-unit´.</w:t>
      </w:r>
      <w:r w:rsidRPr="000C432E">
        <w:rPr>
          <w:rFonts w:asciiTheme="minorHAnsi" w:hAnsiTheme="minorHAnsi" w:cs="Microsoft Tai Le"/>
          <w:sz w:val="24"/>
        </w:rPr>
        <w:br/>
        <w:t xml:space="preserve">• In contrast, there are many second-rate, strange "units" </w:t>
      </w:r>
      <w:r w:rsidRPr="007F4929">
        <w:rPr>
          <w:rFonts w:asciiTheme="minorHAnsi" w:hAnsiTheme="minorHAnsi" w:cs="Microsoft Tai Le"/>
          <w:sz w:val="24"/>
        </w:rPr>
        <w:t>that are determined by strange Pseudo-Absolutes (resp. 'It').</w:t>
      </w:r>
      <w:r w:rsidRPr="000C432E">
        <w:rPr>
          <w:rFonts w:asciiTheme="minorHAnsi" w:hAnsiTheme="minorHAnsi" w:cs="Microsoft Tai Le"/>
          <w:sz w:val="24"/>
        </w:rPr>
        <w:t xml:space="preserve"> </w:t>
      </w:r>
      <w:r w:rsidR="004C0F51" w:rsidRPr="00BE19AB">
        <w:rPr>
          <w:sz w:val="24"/>
        </w:rPr>
        <w:t>These It and their units are self-contradictory (</w:t>
      </w:r>
      <w:r w:rsidR="004C0F51" w:rsidRPr="00BE19AB">
        <w:rPr>
          <w:sz w:val="22"/>
        </w:rPr>
        <w:t>→</w:t>
      </w:r>
      <w:r w:rsidR="004C0F51" w:rsidRPr="00BE19AB">
        <w:rPr>
          <w:sz w:val="24"/>
        </w:rPr>
        <w:t xml:space="preserve"> </w:t>
      </w:r>
      <w:hyperlink w:anchor="_Summary:_It_as" w:history="1">
        <w:r w:rsidR="004C0F51" w:rsidRPr="00BE19AB">
          <w:rPr>
            <w:rStyle w:val="Hyperlink"/>
            <w:sz w:val="22"/>
          </w:rPr>
          <w:t>The It as a nine-sided triad</w:t>
        </w:r>
      </w:hyperlink>
      <w:r w:rsidR="004C0F51" w:rsidRPr="00BE19AB">
        <w:rPr>
          <w:sz w:val="24"/>
        </w:rPr>
        <w:t xml:space="preserve">, </w:t>
      </w:r>
      <w:r w:rsidR="004C0F51" w:rsidRPr="00BE19AB">
        <w:rPr>
          <w:sz w:val="22"/>
        </w:rPr>
        <w:t>`</w:t>
      </w:r>
      <w:hyperlink w:anchor="_a4_Disorder_of" w:history="1">
        <w:r w:rsidR="004C0F51" w:rsidRPr="00BE19AB">
          <w:rPr>
            <w:rStyle w:val="Hyperlink"/>
            <w:sz w:val="22"/>
          </w:rPr>
          <w:t>Disorder of the person's unity</w:t>
        </w:r>
      </w:hyperlink>
      <w:r w:rsidR="004C0F51" w:rsidRPr="00BE19AB">
        <w:rPr>
          <w:sz w:val="22"/>
        </w:rPr>
        <w:t>´</w:t>
      </w:r>
      <w:r w:rsidR="004C0F51" w:rsidRPr="00BE19AB">
        <w:rPr>
          <w:sz w:val="24"/>
        </w:rPr>
        <w:t>), they have a contradictory dynamic (</w:t>
      </w:r>
      <w:r w:rsidR="004C0F51" w:rsidRPr="00BE19AB">
        <w:rPr>
          <w:sz w:val="22"/>
        </w:rPr>
        <w:t xml:space="preserve">see, for </w:t>
      </w:r>
      <w:r w:rsidR="004C0F51" w:rsidRPr="00BE19AB">
        <w:rPr>
          <w:sz w:val="22"/>
        </w:rPr>
        <w:lastRenderedPageBreak/>
        <w:t>example, `</w:t>
      </w:r>
      <w:hyperlink r:id="rId24" w:anchor="_Toc478635173" w:tgtFrame="_top" w:history="1">
        <w:r w:rsidR="004C0F51" w:rsidRPr="00BE19AB">
          <w:rPr>
            <w:rStyle w:val="Hyperlink"/>
            <w:sz w:val="22"/>
          </w:rPr>
          <w:t>Disorder of the person's identity</w:t>
        </w:r>
      </w:hyperlink>
      <w:r w:rsidR="004C0F51" w:rsidRPr="00BE19AB">
        <w:rPr>
          <w:sz w:val="24"/>
        </w:rPr>
        <w:t xml:space="preserve">´) and are found in all mental illnesses (e.g., </w:t>
      </w:r>
      <w:hyperlink w:anchor="_Schizophrenic_symptoms_and" w:history="1">
        <w:r w:rsidR="004C0F51" w:rsidRPr="00BE19AB">
          <w:rPr>
            <w:rStyle w:val="Hyperlink"/>
            <w:sz w:val="22"/>
          </w:rPr>
          <w:t>Schizophrenia</w:t>
        </w:r>
      </w:hyperlink>
      <w:r w:rsidR="004C0F51" w:rsidRPr="00BE19AB">
        <w:rPr>
          <w:sz w:val="24"/>
        </w:rPr>
        <w:t>).</w:t>
      </w:r>
    </w:p>
    <w:p w:rsidR="004C0F51" w:rsidRPr="00BE19AB" w:rsidRDefault="004C0F51" w:rsidP="00B37E91">
      <w:pPr>
        <w:pStyle w:val="berschrift5"/>
      </w:pPr>
      <w:bookmarkStart w:id="127" w:name="_Toc478635086"/>
      <w:bookmarkStart w:id="128" w:name="_Toc478635812"/>
      <w:bookmarkStart w:id="129" w:name="_Toc524362895"/>
      <w:bookmarkStart w:id="130" w:name="_Toc71106784"/>
      <w:r w:rsidRPr="00BE19AB">
        <w:t>Safety</w:t>
      </w:r>
      <w:r w:rsidRPr="00BE19AB">
        <w:fldChar w:fldCharType="begin"/>
      </w:r>
      <w:r w:rsidRPr="00BE19AB">
        <w:instrText xml:space="preserve"> XE "safety" </w:instrText>
      </w:r>
      <w:r w:rsidRPr="00BE19AB">
        <w:fldChar w:fldCharType="end"/>
      </w:r>
      <w:r w:rsidRPr="00BE19AB">
        <w:t xml:space="preserve"> (a5)</w:t>
      </w:r>
      <w:bookmarkEnd w:id="127"/>
      <w:bookmarkEnd w:id="128"/>
      <w:bookmarkEnd w:id="129"/>
      <w:bookmarkEnd w:id="130"/>
    </w:p>
    <w:p w:rsidR="004C0F51" w:rsidRPr="00BE19AB" w:rsidRDefault="004C0F51" w:rsidP="004C0F51">
      <w:pPr>
        <w:spacing w:line="276" w:lineRule="auto"/>
        <w:rPr>
          <w:sz w:val="24"/>
        </w:rPr>
      </w:pPr>
      <w:r w:rsidRPr="00BE19AB">
        <w:rPr>
          <w:sz w:val="24"/>
        </w:rPr>
        <w:t>I distinguish between first-rate, actual safety and second-rate, strange safeties.</w:t>
      </w:r>
      <w:r w:rsidRPr="00BE19AB">
        <w:rPr>
          <w:sz w:val="24"/>
        </w:rPr>
        <w:br/>
        <w:t xml:space="preserve">• The first-rate, actual safety may be absolute or relative. There is only one first-rate absolute </w:t>
      </w:r>
      <w:r w:rsidR="0025251A" w:rsidRPr="0025251A">
        <w:rPr>
          <w:sz w:val="24"/>
        </w:rPr>
        <w:t xml:space="preserve">+A based </w:t>
      </w:r>
      <w:r w:rsidRPr="00BE19AB">
        <w:rPr>
          <w:sz w:val="24"/>
        </w:rPr>
        <w:t xml:space="preserve">safety with a large number of first-rate, relative forms of safety. One can speak of a `meta-safety´ because it is higher than all relative safeties or uncertainties and compensates these. That means, that in spite of uncertainties, a person might still feel safe at a "higher level". </w:t>
      </w:r>
      <w:r w:rsidRPr="00BE19AB">
        <w:rPr>
          <w:sz w:val="24"/>
        </w:rPr>
        <w:br/>
        <w:t xml:space="preserve">• In contrast to that, there are many second-rate, pseudo-absolute and strange relative safeties. </w:t>
      </w:r>
      <w:r w:rsidRPr="00BE19AB">
        <w:rPr>
          <w:sz w:val="24"/>
        </w:rPr>
        <w:br/>
        <w:t>The pseudo-absolute safeties have one “over- secure” variant, one opposite too insecure and one zero variant.</w:t>
      </w:r>
      <w:r w:rsidRPr="00BE19AB">
        <w:rPr>
          <w:sz w:val="24"/>
        </w:rPr>
        <w:br/>
        <w:t>Example: Something can cause a person to feel absolutely safe: such as being absolutely sure, to reach a certain goal. However, if this safety is questioned lost, the safety may become a big uncertainty. Anything in-between is missing. Also, there is no awareness of other safeties (zero variant).</w:t>
      </w:r>
    </w:p>
    <w:p w:rsidR="004C0F51" w:rsidRPr="00BE19AB" w:rsidRDefault="004C0F51" w:rsidP="00B37E91">
      <w:pPr>
        <w:pStyle w:val="berschrift5"/>
      </w:pPr>
      <w:bookmarkStart w:id="131" w:name="_Causes_and_Results"/>
      <w:bookmarkStart w:id="132" w:name="_Toc478635087"/>
      <w:bookmarkStart w:id="133" w:name="_Toc478635813"/>
      <w:bookmarkStart w:id="134" w:name="_Toc524362896"/>
      <w:bookmarkStart w:id="135" w:name="_Toc71106785"/>
      <w:bookmarkEnd w:id="131"/>
      <w:r w:rsidRPr="00BE19AB">
        <w:t>Causes</w:t>
      </w:r>
      <w:r w:rsidRPr="00BE19AB">
        <w:fldChar w:fldCharType="begin"/>
      </w:r>
      <w:r w:rsidRPr="00BE19AB">
        <w:instrText xml:space="preserve"> XE "causes" </w:instrText>
      </w:r>
      <w:r w:rsidRPr="00BE19AB">
        <w:fldChar w:fldCharType="end"/>
      </w:r>
      <w:r w:rsidRPr="00BE19AB">
        <w:t xml:space="preserve"> and Results (a6)</w:t>
      </w:r>
      <w:bookmarkEnd w:id="132"/>
      <w:bookmarkEnd w:id="133"/>
      <w:bookmarkEnd w:id="134"/>
      <w:bookmarkEnd w:id="135"/>
    </w:p>
    <w:p w:rsidR="00341DC0" w:rsidRPr="0019216B" w:rsidRDefault="004C0F51" w:rsidP="0019216B">
      <w:pPr>
        <w:pStyle w:val="Textkrper"/>
      </w:pPr>
      <w:r w:rsidRPr="00BE19AB">
        <w:rPr>
          <w:sz w:val="24"/>
        </w:rPr>
        <w:t>I distinguish between:</w:t>
      </w:r>
      <w:r w:rsidRPr="00BE19AB">
        <w:rPr>
          <w:sz w:val="24"/>
        </w:rPr>
        <w:br/>
        <w:t>a) first-rate, actual causes, which can be first-rate and absolute (“primary cause”), or hereinafter relative (“first-rate relative causes” from R¹).</w:t>
      </w:r>
      <w:r w:rsidRPr="00BE19AB">
        <w:rPr>
          <w:sz w:val="24"/>
        </w:rPr>
        <w:br/>
      </w:r>
      <w:r w:rsidR="008F6368" w:rsidRPr="000C432E">
        <w:rPr>
          <w:rFonts w:asciiTheme="minorHAnsi" w:hAnsiTheme="minorHAnsi" w:cs="Microsoft Tai Le"/>
          <w:sz w:val="24"/>
        </w:rPr>
        <w:t xml:space="preserve">b) second-rate, strange causes (“strange causes”), which emerge first from </w:t>
      </w:r>
      <w:r w:rsidR="008F6368" w:rsidRPr="00CD6BB8">
        <w:rPr>
          <w:rFonts w:asciiTheme="minorHAnsi" w:hAnsiTheme="minorHAnsi" w:cs="Microsoft Tai Le"/>
          <w:sz w:val="24"/>
        </w:rPr>
        <w:t>strange Pseudo-Absolutes (sA)</w:t>
      </w:r>
      <w:r w:rsidR="008F6368" w:rsidRPr="000C432E">
        <w:rPr>
          <w:rFonts w:asciiTheme="minorHAnsi" w:hAnsiTheme="minorHAnsi" w:cs="Microsoft Tai Le"/>
          <w:sz w:val="24"/>
        </w:rPr>
        <w:t>, or hereina</w:t>
      </w:r>
      <w:r w:rsidR="008F6368">
        <w:rPr>
          <w:rFonts w:asciiTheme="minorHAnsi" w:hAnsiTheme="minorHAnsi" w:cs="Microsoft Tai Le"/>
          <w:sz w:val="24"/>
        </w:rPr>
        <w:t>fter from their Relatives (R²).</w:t>
      </w:r>
      <w:r w:rsidRPr="00BE19AB">
        <w:rPr>
          <w:sz w:val="24"/>
        </w:rPr>
        <w:br/>
        <w:t>To be more exact:</w:t>
      </w:r>
      <w:r w:rsidRPr="00BE19AB">
        <w:rPr>
          <w:sz w:val="24"/>
        </w:rPr>
        <w:br/>
        <w:t xml:space="preserve">• To a) One may think of one first-rate, actual cause with a large number of relative causes from R¹. </w:t>
      </w:r>
      <w:r w:rsidRPr="00BE19AB">
        <w:rPr>
          <w:sz w:val="24"/>
        </w:rPr>
        <w:br/>
        <w:t xml:space="preserve">Personally, I see the first “primary cause” in </w:t>
      </w:r>
      <w:r w:rsidR="0019216B" w:rsidRPr="0019216B">
        <w:rPr>
          <w:sz w:val="24"/>
          <w:szCs w:val="24"/>
        </w:rPr>
        <w:t>God</w:t>
      </w:r>
      <w:r w:rsidR="0019216B" w:rsidRPr="0019216B">
        <w:rPr>
          <w:sz w:val="24"/>
          <w:szCs w:val="24"/>
          <w:vertAlign w:val="superscript"/>
        </w:rPr>
        <w:t>1</w:t>
      </w:r>
      <w:r w:rsidRPr="00BE19AB">
        <w:rPr>
          <w:sz w:val="24"/>
        </w:rPr>
        <w:t xml:space="preserve">. </w:t>
      </w:r>
      <w:r w:rsidR="0019216B">
        <w:rPr>
          <w:rStyle w:val="Funotenzeichen"/>
          <w:sz w:val="24"/>
        </w:rPr>
        <w:footnoteReference w:id="47"/>
      </w:r>
      <w:r w:rsidRPr="00BE19AB">
        <w:rPr>
          <w:sz w:val="24"/>
        </w:rPr>
        <w:br/>
        <w:t>A second, “primary cause”, corresponds to the basic attitude of a person, which can be the foundation of multiple other causes. For our topic, it is important, that people do not only see themselves as victims of a complex interplay of conditions and requirements but also as a person who can primarily and independently bring new positive to a system.</w:t>
      </w:r>
      <w:r w:rsidRPr="00BE19AB">
        <w:rPr>
          <w:sz w:val="24"/>
        </w:rPr>
        <w:br/>
        <w:t xml:space="preserve">• To b) Second-rate, strange causes emerge if relative causes are given pseudo-absolute importance. These are causes for certain behaviors, perceptions, etc., that often not correspond to the actual fundamental attitude of a person. They are products from It/sA or their systems. Those have two opposite parts and one zero part. That means, that the second-rate causes, </w:t>
      </w:r>
      <w:r w:rsidR="008F6368">
        <w:rPr>
          <w:sz w:val="24"/>
        </w:rPr>
        <w:t>such as</w:t>
      </w:r>
      <w:r w:rsidRPr="00BE19AB">
        <w:rPr>
          <w:sz w:val="24"/>
        </w:rPr>
        <w:t xml:space="preserve"> </w:t>
      </w:r>
      <w:r w:rsidR="008F6368">
        <w:rPr>
          <w:sz w:val="24"/>
        </w:rPr>
        <w:t>a</w:t>
      </w:r>
      <w:r w:rsidRPr="00BE19AB">
        <w:rPr>
          <w:sz w:val="24"/>
        </w:rPr>
        <w:t xml:space="preserve"> heteronomous desire, are divided into a pro-part (“I want this”), into its opposite (“I want the opposite”) and into a zero part (“I want nothing”).</w:t>
      </w:r>
      <w:r w:rsidRPr="00BE19AB">
        <w:rPr>
          <w:sz w:val="24"/>
        </w:rPr>
        <w:br/>
        <w:t>The It/sA are typical second-rate causes.</w:t>
      </w:r>
      <w:r w:rsidRPr="00BE19AB">
        <w:rPr>
          <w:rStyle w:val="Funotenzeichen"/>
          <w:rFonts w:asciiTheme="minorHAnsi" w:hAnsiTheme="minorHAnsi"/>
          <w:sz w:val="22"/>
        </w:rPr>
        <w:footnoteReference w:id="48"/>
      </w:r>
      <w:r w:rsidRPr="00BE19AB">
        <w:rPr>
          <w:sz w:val="24"/>
        </w:rPr>
        <w:t xml:space="preserve"> They create second-rate </w:t>
      </w:r>
      <w:r w:rsidRPr="00BE19AB">
        <w:rPr>
          <w:b/>
          <w:bCs/>
          <w:sz w:val="24"/>
        </w:rPr>
        <w:t>w</w:t>
      </w:r>
      <w:r w:rsidRPr="00BE19AB">
        <w:rPr>
          <w:sz w:val="24"/>
        </w:rPr>
        <w:t xml:space="preserve">orlds/realities, second-rate </w:t>
      </w:r>
      <w:r w:rsidRPr="00BE19AB">
        <w:rPr>
          <w:b/>
          <w:bCs/>
          <w:sz w:val="24"/>
        </w:rPr>
        <w:t>p</w:t>
      </w:r>
      <w:r w:rsidRPr="00BE19AB">
        <w:rPr>
          <w:sz w:val="24"/>
        </w:rPr>
        <w:t xml:space="preserve">ersonal and </w:t>
      </w:r>
      <w:r w:rsidRPr="00BE19AB">
        <w:rPr>
          <w:b/>
          <w:bCs/>
          <w:sz w:val="24"/>
        </w:rPr>
        <w:t>i</w:t>
      </w:r>
      <w:r w:rsidRPr="00BE19AB">
        <w:rPr>
          <w:sz w:val="24"/>
        </w:rPr>
        <w:t xml:space="preserve">ndividual changes (WPI²). Those may become further second-rate causes, </w:t>
      </w:r>
      <w:r w:rsidRPr="00BE19AB">
        <w:rPr>
          <w:sz w:val="24"/>
        </w:rPr>
        <w:lastRenderedPageBreak/>
        <w:t>especially of illness. The It/sA as second-rate causes have very special characteristics and effects, which will be listed in detail later on (`</w:t>
      </w:r>
      <w:hyperlink w:anchor="_4._GENERAL_" w:history="1">
        <w:r w:rsidRPr="00BE19AB">
          <w:rPr>
            <w:rStyle w:val="Hyperlink"/>
            <w:sz w:val="22"/>
          </w:rPr>
          <w:t>General effects of the Its</w:t>
        </w:r>
      </w:hyperlink>
      <w:r w:rsidRPr="00BE19AB">
        <w:rPr>
          <w:sz w:val="24"/>
        </w:rPr>
        <w:t>´). It is worth mentioning that they mainly have indirect and ambivalent effects. They also extend far beyond the original range of action (</w:t>
      </w:r>
      <w:r w:rsidRPr="00BE19AB">
        <w:rPr>
          <w:sz w:val="22"/>
        </w:rPr>
        <w:t xml:space="preserve">s. </w:t>
      </w:r>
      <w:hyperlink w:anchor="_Scattering_and_compression" w:history="1">
        <w:r w:rsidRPr="00BE19AB">
          <w:rPr>
            <w:rStyle w:val="Hyperlink"/>
            <w:sz w:val="22"/>
          </w:rPr>
          <w:t>Spreading</w:t>
        </w:r>
      </w:hyperlink>
      <w:r w:rsidRPr="00BE19AB">
        <w:rPr>
          <w:sz w:val="24"/>
        </w:rPr>
        <w:t xml:space="preserve">). They are the cause for </w:t>
      </w:r>
      <w:hyperlink w:anchor="_•_Vicious_cycles" w:history="1">
        <w:r w:rsidRPr="00BE19AB">
          <w:rPr>
            <w:rStyle w:val="Hyperlink"/>
            <w:sz w:val="22"/>
          </w:rPr>
          <w:t>Vicious cycles</w:t>
        </w:r>
      </w:hyperlink>
      <w:r w:rsidRPr="00BE19AB">
        <w:rPr>
          <w:sz w:val="24"/>
        </w:rPr>
        <w:t>.</w:t>
      </w:r>
      <w:r w:rsidRPr="00BE19AB">
        <w:rPr>
          <w:rStyle w:val="Funotenzeichen"/>
          <w:rFonts w:asciiTheme="minorHAnsi" w:hAnsiTheme="minorHAnsi"/>
          <w:sz w:val="22"/>
        </w:rPr>
        <w:footnoteReference w:id="49"/>
      </w:r>
      <w:r w:rsidRPr="00BE19AB">
        <w:rPr>
          <w:sz w:val="24"/>
        </w:rPr>
        <w:t xml:space="preserve">  </w:t>
      </w:r>
    </w:p>
    <w:p w:rsidR="004C0F51" w:rsidRPr="00BE19AB" w:rsidRDefault="004C0F51" w:rsidP="00B37E91">
      <w:pPr>
        <w:pStyle w:val="berschrift6"/>
      </w:pPr>
      <w:r w:rsidRPr="00BE19AB">
        <w:tab/>
        <w:t>Six Hypotheses on</w:t>
      </w:r>
      <w:r w:rsidRPr="00BE19AB">
        <w:fldChar w:fldCharType="begin"/>
      </w:r>
      <w:r w:rsidRPr="00BE19AB">
        <w:instrText xml:space="preserve"> XE "causes:5 hypotheses on" </w:instrText>
      </w:r>
      <w:r w:rsidRPr="00BE19AB">
        <w:fldChar w:fldCharType="end"/>
      </w:r>
      <w:r w:rsidRPr="00BE19AB">
        <w:t xml:space="preserve"> Causes of Changes of the Psychical Relevant (pR)</w:t>
      </w:r>
    </w:p>
    <w:p w:rsidR="004C0F51" w:rsidRPr="00BE19AB" w:rsidRDefault="00D86ABA" w:rsidP="004C0F51">
      <w:pPr>
        <w:spacing w:line="276" w:lineRule="auto"/>
        <w:rPr>
          <w:sz w:val="24"/>
        </w:rPr>
      </w:pPr>
      <w:r w:rsidRPr="00D86ABA">
        <w:rPr>
          <w:sz w:val="24"/>
          <w:u w:val="single"/>
        </w:rPr>
        <w:t>1</w:t>
      </w:r>
      <w:r w:rsidRPr="00D86ABA">
        <w:rPr>
          <w:sz w:val="24"/>
          <w:u w:val="single"/>
          <w:vertAlign w:val="superscript"/>
        </w:rPr>
        <w:t>st</w:t>
      </w:r>
      <w:r w:rsidRPr="00D86ABA">
        <w:rPr>
          <w:sz w:val="24"/>
          <w:u w:val="single"/>
        </w:rPr>
        <w:t xml:space="preserve"> hypothesis</w:t>
      </w:r>
      <w:r w:rsidRPr="00D86ABA">
        <w:rPr>
          <w:sz w:val="24"/>
        </w:rPr>
        <w:t>: The primary causes of a pr occurrence come from the absolute sphere of a subject.</w:t>
      </w:r>
      <w:r>
        <w:rPr>
          <w:sz w:val="24"/>
        </w:rPr>
        <w:t xml:space="preserve"> </w:t>
      </w:r>
      <w:r w:rsidRPr="00D86ABA">
        <w:rPr>
          <w:sz w:val="24"/>
        </w:rPr>
        <w:t>That “subject” ma</w:t>
      </w:r>
      <w:r>
        <w:rPr>
          <w:sz w:val="24"/>
        </w:rPr>
        <w:t>y be a person or +A or ‒A (see l</w:t>
      </w:r>
      <w:r w:rsidRPr="00D86ABA">
        <w:rPr>
          <w:sz w:val="24"/>
        </w:rPr>
        <w:t xml:space="preserve">ater). Put otherwise: The above-named subjects are able to bring something totally new into pr systems. </w:t>
      </w:r>
      <w:r w:rsidR="004C6F3B">
        <w:t xml:space="preserve">The Person is not the only cause of any changes.  </w:t>
      </w:r>
      <w:r w:rsidRPr="00D86ABA">
        <w:rPr>
          <w:sz w:val="24"/>
        </w:rPr>
        <w:t>So, as said before, the person is not just a product of some relationships but may add something new to his own healing process.</w:t>
      </w:r>
      <w:r w:rsidR="004C0F51" w:rsidRPr="00BE19AB">
        <w:rPr>
          <w:sz w:val="24"/>
        </w:rPr>
        <w:br/>
      </w:r>
      <w:r w:rsidR="004C0F51" w:rsidRPr="00BE19AB">
        <w:rPr>
          <w:sz w:val="24"/>
          <w:u w:val="single"/>
        </w:rPr>
        <w:t>2</w:t>
      </w:r>
      <w:r w:rsidR="004C0F51" w:rsidRPr="00BE19AB">
        <w:rPr>
          <w:sz w:val="24"/>
          <w:u w:val="single"/>
          <w:vertAlign w:val="superscript"/>
        </w:rPr>
        <w:t xml:space="preserve">nd </w:t>
      </w:r>
      <w:r w:rsidR="004C0F51" w:rsidRPr="00BE19AB">
        <w:rPr>
          <w:sz w:val="24"/>
          <w:u w:val="single"/>
        </w:rPr>
        <w:t>hypothesis</w:t>
      </w:r>
      <w:r w:rsidR="004C0F51" w:rsidRPr="00BE19AB">
        <w:rPr>
          <w:sz w:val="24"/>
        </w:rPr>
        <w:t>: In a pr system, any pr cause may have any relative result. That also means, that, put the other way around: Any relative result - negative or positive - (such as health or sickness) may come from every kind of cause. But with very different probability! (Exceptions s. below.) That also means, that any psychical symptom of illness, may have a large number of different causes, even if the probabilities are very different.</w:t>
      </w:r>
      <w:r w:rsidR="004C0F51" w:rsidRPr="00BE19AB">
        <w:rPr>
          <w:sz w:val="24"/>
        </w:rPr>
        <w:br/>
        <w:t xml:space="preserve">E. Bleuler said something similar to that: “It took very long until one realized that a psychopathological disorder can be caused by very different noxas and that one noxa may lead to different disorders.” </w:t>
      </w:r>
      <w:r w:rsidR="004C0F51" w:rsidRPr="00BE19AB">
        <w:rPr>
          <w:rStyle w:val="Funotenzeichen"/>
          <w:rFonts w:asciiTheme="minorHAnsi" w:hAnsiTheme="minorHAnsi"/>
          <w:sz w:val="22"/>
        </w:rPr>
        <w:footnoteReference w:id="50"/>
      </w:r>
      <w:r w:rsidR="004C0F51" w:rsidRPr="00BE19AB">
        <w:rPr>
          <w:sz w:val="24"/>
        </w:rPr>
        <w:t xml:space="preserve"> </w:t>
      </w:r>
      <w:r w:rsidR="004C0F51" w:rsidRPr="00BE19AB">
        <w:rPr>
          <w:sz w:val="24"/>
        </w:rPr>
        <w:br/>
        <w:t>That also means there is no absolute clear interpretation of symptoms, dreams and other kinds of pr phenomena but interpretations may only have high or low validity. (In that context, it is good to mention that opposite interpretations of second-rate realities are more likely than one would assume.)</w:t>
      </w:r>
      <w:r w:rsidR="004C0F51" w:rsidRPr="00BE19AB">
        <w:rPr>
          <w:sz w:val="24"/>
        </w:rPr>
        <w:br/>
        <w:t>When it comes to therapy that means that: There is a great variety of therapeutic possibilities, even if the quality is very different.</w:t>
      </w:r>
      <w:r w:rsidR="004C0F51" w:rsidRPr="00BE19AB">
        <w:rPr>
          <w:sz w:val="24"/>
        </w:rPr>
        <w:br/>
      </w:r>
      <w:r w:rsidR="004C0F51" w:rsidRPr="00BE19AB">
        <w:rPr>
          <w:sz w:val="24"/>
          <w:u w:val="single"/>
        </w:rPr>
        <w:t>3</w:t>
      </w:r>
      <w:r w:rsidR="004C0F51" w:rsidRPr="00BE19AB">
        <w:rPr>
          <w:sz w:val="24"/>
          <w:u w:val="single"/>
          <w:vertAlign w:val="superscript"/>
        </w:rPr>
        <w:t>rd</w:t>
      </w:r>
      <w:r w:rsidR="004C0F51" w:rsidRPr="00BE19AB">
        <w:rPr>
          <w:sz w:val="24"/>
          <w:u w:val="single"/>
        </w:rPr>
        <w:t xml:space="preserve"> hypothesis</w:t>
      </w:r>
      <w:r w:rsidR="004C0F51" w:rsidRPr="00BE19AB">
        <w:rPr>
          <w:sz w:val="24"/>
        </w:rPr>
        <w:t>: Is about an exclusion of the 2nd hypothesis: An absolutely positive cause has no absolutely negative result, and the other way around: An absolutely negative cause has no absolutely positive result.</w:t>
      </w:r>
    </w:p>
    <w:p w:rsidR="004C0F51" w:rsidRPr="00BE19AB" w:rsidRDefault="004C0F51" w:rsidP="0019216B">
      <w:pPr>
        <w:pStyle w:val="Textkrper"/>
        <w:rPr>
          <w:sz w:val="24"/>
        </w:rPr>
      </w:pPr>
      <w:r w:rsidRPr="00BE19AB">
        <w:rPr>
          <w:sz w:val="24"/>
        </w:rPr>
        <w:t xml:space="preserve">Expressed in religious terms: There is nothing absolutely negative coming from </w:t>
      </w:r>
      <w:r w:rsidR="0019216B" w:rsidRPr="0019216B">
        <w:rPr>
          <w:sz w:val="24"/>
          <w:szCs w:val="24"/>
        </w:rPr>
        <w:t>God</w:t>
      </w:r>
      <w:r w:rsidR="0019216B" w:rsidRPr="0019216B">
        <w:rPr>
          <w:sz w:val="24"/>
          <w:szCs w:val="24"/>
          <w:vertAlign w:val="superscript"/>
        </w:rPr>
        <w:t>1</w:t>
      </w:r>
      <w:r w:rsidRPr="00BE19AB">
        <w:rPr>
          <w:sz w:val="24"/>
        </w:rPr>
        <w:t xml:space="preserve"> but something relatively negative sometimes (something that feels negative, such as sorrow an</w:t>
      </w:r>
      <w:r w:rsidR="00431FB3">
        <w:rPr>
          <w:sz w:val="24"/>
        </w:rPr>
        <w:t>d illness).</w:t>
      </w:r>
      <w:r w:rsidR="00431FB3">
        <w:rPr>
          <w:rStyle w:val="Funotenzeichen"/>
          <w:sz w:val="24"/>
        </w:rPr>
        <w:footnoteReference w:id="51"/>
      </w:r>
      <w:r w:rsidRPr="00BE19AB">
        <w:rPr>
          <w:sz w:val="24"/>
        </w:rPr>
        <w:t xml:space="preserve">Also, there is nothing absolutely positive that can come from ‒A but something relatively positive. </w:t>
      </w:r>
      <w:r w:rsidR="00431FB3" w:rsidRPr="0019216B">
        <w:rPr>
          <w:sz w:val="24"/>
          <w:szCs w:val="24"/>
        </w:rPr>
        <w:t>God</w:t>
      </w:r>
      <w:r w:rsidR="00431FB3" w:rsidRPr="0019216B">
        <w:rPr>
          <w:sz w:val="24"/>
          <w:szCs w:val="24"/>
          <w:vertAlign w:val="superscript"/>
        </w:rPr>
        <w:t>1</w:t>
      </w:r>
      <w:r w:rsidR="00431FB3">
        <w:rPr>
          <w:sz w:val="24"/>
          <w:szCs w:val="24"/>
          <w:vertAlign w:val="superscript"/>
        </w:rPr>
        <w:t xml:space="preserve"> </w:t>
      </w:r>
      <w:r w:rsidRPr="00BE19AB">
        <w:rPr>
          <w:sz w:val="24"/>
        </w:rPr>
        <w:t>focuses on the +A</w:t>
      </w:r>
      <w:r w:rsidR="00C039C2">
        <w:rPr>
          <w:sz w:val="24"/>
        </w:rPr>
        <w:t xml:space="preserve">, whereas </w:t>
      </w:r>
      <w:r w:rsidRPr="00BE19AB">
        <w:rPr>
          <w:sz w:val="24"/>
        </w:rPr>
        <w:t>the goal of ‒A is the absolutely negative.</w:t>
      </w:r>
      <w:r w:rsidRPr="00BE19AB">
        <w:rPr>
          <w:sz w:val="24"/>
        </w:rPr>
        <w:br/>
      </w:r>
      <w:r w:rsidRPr="00BE19AB">
        <w:rPr>
          <w:sz w:val="24"/>
          <w:u w:val="single"/>
        </w:rPr>
        <w:t>4</w:t>
      </w:r>
      <w:r w:rsidRPr="00BE19AB">
        <w:rPr>
          <w:sz w:val="24"/>
          <w:u w:val="single"/>
          <w:vertAlign w:val="superscript"/>
        </w:rPr>
        <w:t>th</w:t>
      </w:r>
      <w:r w:rsidRPr="00BE19AB">
        <w:rPr>
          <w:sz w:val="24"/>
          <w:u w:val="single"/>
        </w:rPr>
        <w:t xml:space="preserve"> hypothesis</w:t>
      </w:r>
      <w:r w:rsidRPr="00BE19AB">
        <w:rPr>
          <w:sz w:val="24"/>
        </w:rPr>
        <w:t>: Results of causes may become causes for other results. These can occur as circular or systemic causes, or as web or bundle of causes.</w:t>
      </w:r>
      <w:r w:rsidRPr="00BE19AB">
        <w:rPr>
          <w:sz w:val="24"/>
        </w:rPr>
        <w:br/>
      </w:r>
      <w:r w:rsidRPr="00BE19AB">
        <w:rPr>
          <w:sz w:val="24"/>
          <w:u w:val="single"/>
        </w:rPr>
        <w:t>5</w:t>
      </w:r>
      <w:r w:rsidRPr="00BE19AB">
        <w:rPr>
          <w:sz w:val="24"/>
          <w:u w:val="single"/>
          <w:vertAlign w:val="superscript"/>
        </w:rPr>
        <w:t>th</w:t>
      </w:r>
      <w:r w:rsidRPr="00BE19AB">
        <w:rPr>
          <w:sz w:val="24"/>
          <w:u w:val="single"/>
        </w:rPr>
        <w:t xml:space="preserve"> hypothesis</w:t>
      </w:r>
      <w:r w:rsidRPr="00BE19AB">
        <w:rPr>
          <w:sz w:val="24"/>
        </w:rPr>
        <w:t>: First-rate causes originate from the spiritual sphere.</w:t>
      </w:r>
      <w:r w:rsidRPr="00BE19AB">
        <w:rPr>
          <w:sz w:val="24"/>
        </w:rPr>
        <w:br/>
        <w:t xml:space="preserve">Although the primacy of a spiritual (or ideational) causation cannot be proved, nor the primacy of material causation, there is presently the danger of one-sidedly searching for causes of mental illness in the material-somatic sphere and, accordingly, of treating them </w:t>
      </w:r>
      <w:r w:rsidRPr="00BE19AB">
        <w:rPr>
          <w:sz w:val="24"/>
        </w:rPr>
        <w:lastRenderedPageBreak/>
        <w:t>unilaterally (KW Psychotropic drugs).</w:t>
      </w:r>
      <w:r w:rsidRPr="00BE19AB">
        <w:rPr>
          <w:sz w:val="24"/>
        </w:rPr>
        <w:br/>
      </w:r>
      <w:r w:rsidR="004C6F3B" w:rsidRPr="004C6F3B">
        <w:rPr>
          <w:sz w:val="24"/>
        </w:rPr>
        <w:t>[Since it is known that traumatization can cause brain and gene changes that are hereditary, one must also relativize some notions of heredity.</w:t>
      </w:r>
      <w:r w:rsidRPr="00BE19AB">
        <w:rPr>
          <w:rStyle w:val="Funotenzeichen"/>
          <w:rFonts w:asciiTheme="minorHAnsi" w:hAnsiTheme="minorHAnsi"/>
          <w:sz w:val="22"/>
        </w:rPr>
        <w:footnoteReference w:id="52"/>
      </w:r>
      <w:r w:rsidRPr="00BE19AB">
        <w:rPr>
          <w:sz w:val="24"/>
        </w:rPr>
        <w:t>]</w:t>
      </w:r>
      <w:r w:rsidRPr="00BE19AB">
        <w:rPr>
          <w:sz w:val="24"/>
        </w:rPr>
        <w:br/>
      </w:r>
      <w:r w:rsidRPr="00BE19AB">
        <w:rPr>
          <w:sz w:val="24"/>
          <w:u w:val="single"/>
        </w:rPr>
        <w:t>6</w:t>
      </w:r>
      <w:r w:rsidRPr="00BE19AB">
        <w:rPr>
          <w:sz w:val="24"/>
          <w:u w:val="single"/>
          <w:vertAlign w:val="superscript"/>
        </w:rPr>
        <w:t>th</w:t>
      </w:r>
      <w:r w:rsidRPr="00BE19AB">
        <w:rPr>
          <w:sz w:val="24"/>
          <w:u w:val="single"/>
        </w:rPr>
        <w:t xml:space="preserve"> hypothesis</w:t>
      </w:r>
      <w:r w:rsidRPr="00BE19AB">
        <w:rPr>
          <w:sz w:val="24"/>
        </w:rPr>
        <w:t>: If the principles (axioms</w:t>
      </w:r>
      <w:r w:rsidR="008A5DAF">
        <w:rPr>
          <w:sz w:val="24"/>
        </w:rPr>
        <w:t>, apriori</w:t>
      </w:r>
      <w:r w:rsidRPr="00BE19AB">
        <w:rPr>
          <w:sz w:val="24"/>
        </w:rPr>
        <w:t>) are wrong, then their derivatives too.</w:t>
      </w:r>
    </w:p>
    <w:p w:rsidR="004C0F51" w:rsidRPr="00BE19AB" w:rsidRDefault="004C0F51" w:rsidP="004C0F51">
      <w:pPr>
        <w:spacing w:line="276" w:lineRule="auto"/>
        <w:rPr>
          <w:sz w:val="22"/>
        </w:rPr>
      </w:pPr>
      <w:r w:rsidRPr="00BE19AB">
        <w:rPr>
          <w:sz w:val="24"/>
        </w:rPr>
        <w:t>(</w:t>
      </w:r>
      <w:r w:rsidRPr="00BE19AB">
        <w:rPr>
          <w:rFonts w:eastAsia="MS Mincho"/>
          <w:sz w:val="22"/>
        </w:rPr>
        <w:t>→</w:t>
      </w:r>
      <w:r w:rsidRPr="00BE19AB">
        <w:rPr>
          <w:sz w:val="22"/>
        </w:rPr>
        <w:t xml:space="preserve"> Further see on </w:t>
      </w:r>
      <w:hyperlink w:anchor="_About_the_Causes" w:history="1">
        <w:r w:rsidR="00B85646">
          <w:rPr>
            <w:rStyle w:val="Hyperlink"/>
            <w:sz w:val="22"/>
          </w:rPr>
          <w:t>C</w:t>
        </w:r>
        <w:r w:rsidRPr="00BE19AB">
          <w:rPr>
            <w:rStyle w:val="Hyperlink"/>
            <w:sz w:val="22"/>
          </w:rPr>
          <w:t>auses of mental disorders</w:t>
        </w:r>
      </w:hyperlink>
      <w:r w:rsidRPr="00BE19AB">
        <w:rPr>
          <w:sz w:val="24"/>
        </w:rPr>
        <w:t>.)</w:t>
      </w:r>
    </w:p>
    <w:p w:rsidR="004C0F51" w:rsidRPr="00BE19AB" w:rsidRDefault="004C0F51" w:rsidP="00B37E91">
      <w:pPr>
        <w:pStyle w:val="berschrift5"/>
      </w:pPr>
      <w:bookmarkStart w:id="136" w:name="_Toc478635088"/>
      <w:bookmarkStart w:id="137" w:name="_Toc478635814"/>
      <w:bookmarkStart w:id="138" w:name="_Toc524362897"/>
      <w:bookmarkStart w:id="139" w:name="_Toc71106786"/>
      <w:r w:rsidRPr="00BE19AB">
        <w:t>Autonomy</w:t>
      </w:r>
      <w:r w:rsidRPr="00BE19AB">
        <w:fldChar w:fldCharType="begin"/>
      </w:r>
      <w:r w:rsidRPr="00BE19AB">
        <w:instrText xml:space="preserve"> XE "autonomy" </w:instrText>
      </w:r>
      <w:r w:rsidRPr="00BE19AB">
        <w:fldChar w:fldCharType="end"/>
      </w:r>
      <w:r w:rsidRPr="00BE19AB">
        <w:t xml:space="preserve"> and Freedom (a7)</w:t>
      </w:r>
      <w:bookmarkEnd w:id="136"/>
      <w:bookmarkEnd w:id="137"/>
      <w:bookmarkEnd w:id="138"/>
      <w:bookmarkEnd w:id="139"/>
    </w:p>
    <w:p w:rsidR="00C03FCE" w:rsidRPr="00C03FCE" w:rsidRDefault="004C0F51" w:rsidP="00431FB3">
      <w:pPr>
        <w:spacing w:line="276" w:lineRule="auto"/>
        <w:rPr>
          <w:sz w:val="24"/>
        </w:rPr>
      </w:pPr>
      <w:r w:rsidRPr="00BE19AB">
        <w:rPr>
          <w:sz w:val="24"/>
        </w:rPr>
        <w:t xml:space="preserve">We, as humans, are only total independent when it comes to our absolute ability of choice. Otherwise, we are more or less dependent. </w:t>
      </w:r>
      <w:r w:rsidR="00A27E85" w:rsidRPr="00A27E85">
        <w:rPr>
          <w:sz w:val="24"/>
        </w:rPr>
        <w:t xml:space="preserve">I believe that only </w:t>
      </w:r>
      <w:r w:rsidR="00431FB3" w:rsidRPr="0019216B">
        <w:rPr>
          <w:sz w:val="24"/>
          <w:szCs w:val="24"/>
        </w:rPr>
        <w:t>God</w:t>
      </w:r>
      <w:r w:rsidR="00431FB3" w:rsidRPr="0019216B">
        <w:rPr>
          <w:sz w:val="24"/>
          <w:szCs w:val="24"/>
          <w:vertAlign w:val="superscript"/>
        </w:rPr>
        <w:t>1</w:t>
      </w:r>
      <w:r w:rsidR="00431FB3">
        <w:rPr>
          <w:sz w:val="24"/>
          <w:szCs w:val="24"/>
          <w:vertAlign w:val="superscript"/>
        </w:rPr>
        <w:t xml:space="preserve"> </w:t>
      </w:r>
      <w:r w:rsidR="00A27E85" w:rsidRPr="00A27E85">
        <w:rPr>
          <w:sz w:val="24"/>
        </w:rPr>
        <w:t>is absolutely free in all matters. We are free only in relation to the Absolute</w:t>
      </w:r>
      <w:r w:rsidR="00A27E85">
        <w:rPr>
          <w:sz w:val="24"/>
        </w:rPr>
        <w:t>.</w:t>
      </w:r>
      <w:r w:rsidRPr="00BE19AB">
        <w:rPr>
          <w:rStyle w:val="Funotenzeichen"/>
          <w:rFonts w:asciiTheme="minorHAnsi" w:hAnsiTheme="minorHAnsi"/>
          <w:sz w:val="22"/>
        </w:rPr>
        <w:footnoteReference w:id="53"/>
      </w:r>
      <w:r w:rsidRPr="00BE19AB">
        <w:rPr>
          <w:sz w:val="24"/>
        </w:rPr>
        <w:t xml:space="preserve"> </w:t>
      </w:r>
      <w:r w:rsidRPr="00BE19AB">
        <w:rPr>
          <w:sz w:val="24"/>
        </w:rPr>
        <w:br/>
        <w:t>S. Kierkegaard said something similar. Therefore, I believe that the goal of absolute autonomy and independence, that a large number of people and therapists have, is unreal and overexerts us.</w:t>
      </w:r>
      <w:r w:rsidRPr="00BE19AB">
        <w:rPr>
          <w:sz w:val="24"/>
        </w:rPr>
        <w:br/>
        <w:t>I distinguish first-rate, actual freedom and second-rate “freedoms”.</w:t>
      </w:r>
      <w:r w:rsidRPr="00BE19AB">
        <w:rPr>
          <w:sz w:val="24"/>
        </w:rPr>
        <w:br/>
        <w:t>• The first-rate, actual freedom may be absolute or relative. There is only one first-rate, absolute freedom with a large number of first-rate, relative forms of freedom.</w:t>
      </w:r>
      <w:r w:rsidRPr="00BE19AB">
        <w:rPr>
          <w:sz w:val="24"/>
        </w:rPr>
        <w:br/>
        <w:t>• In contrast to that, there are a large number of second-rate (pseudo-)absolute and relative² “freedoms”. Those are split into one too free, 'libertarian', one strange and one unfree part.</w:t>
      </w:r>
      <w:r w:rsidRPr="00BE19AB">
        <w:rPr>
          <w:sz w:val="24"/>
        </w:rPr>
        <w:br/>
      </w:r>
      <w:r w:rsidRPr="003A71B8">
        <w:rPr>
          <w:sz w:val="12"/>
        </w:rPr>
        <w:br/>
      </w:r>
      <w:r w:rsidR="00C03FCE" w:rsidRPr="00C03FCE">
        <w:rPr>
          <w:sz w:val="24"/>
        </w:rPr>
        <w:t xml:space="preserve">Freedom is first-rate if it is connected with responsibility and embedded in +A (in love, in </w:t>
      </w:r>
      <w:r w:rsidR="00431FB3" w:rsidRPr="0019216B">
        <w:rPr>
          <w:sz w:val="24"/>
          <w:szCs w:val="24"/>
        </w:rPr>
        <w:t>God</w:t>
      </w:r>
      <w:r w:rsidR="00431FB3" w:rsidRPr="0019216B">
        <w:rPr>
          <w:sz w:val="24"/>
          <w:szCs w:val="24"/>
          <w:vertAlign w:val="superscript"/>
        </w:rPr>
        <w:t>1</w:t>
      </w:r>
      <w:r w:rsidR="00C03FCE" w:rsidRPr="00C03FCE">
        <w:rPr>
          <w:sz w:val="24"/>
        </w:rPr>
        <w:t>). Whenever freedom is isolated from responsibility and love and still put as absolute, it becomes a second-rate, strange Absolute.</w:t>
      </w:r>
    </w:p>
    <w:p w:rsidR="00C03FCE" w:rsidRPr="00C03FCE" w:rsidRDefault="00C03FCE" w:rsidP="00C03FCE">
      <w:pPr>
        <w:spacing w:line="276" w:lineRule="auto"/>
        <w:rPr>
          <w:sz w:val="24"/>
        </w:rPr>
      </w:pPr>
      <w:r w:rsidRPr="00C03FCE">
        <w:rPr>
          <w:sz w:val="24"/>
        </w:rPr>
        <w:t>First-rate quasi celestial freedom also exists, when I can say that I am free, even though I am actually not. Put in other words: I also have the freedom of being dependent/ not free.</w:t>
      </w:r>
    </w:p>
    <w:p w:rsidR="00C03FCE" w:rsidRPr="00C03FCE" w:rsidRDefault="00C03FCE" w:rsidP="00C03FCE">
      <w:pPr>
        <w:spacing w:line="276" w:lineRule="auto"/>
        <w:rPr>
          <w:sz w:val="24"/>
        </w:rPr>
      </w:pPr>
      <w:r w:rsidRPr="00C03FCE">
        <w:rPr>
          <w:sz w:val="24"/>
        </w:rPr>
        <w:t>The first-rate freedom is stronger than the second-rate freedoms/ unfreedoms.</w:t>
      </w:r>
    </w:p>
    <w:p w:rsidR="004C0F51" w:rsidRPr="00BE19AB" w:rsidRDefault="00C03FCE" w:rsidP="00C03FCE">
      <w:pPr>
        <w:spacing w:line="276" w:lineRule="auto"/>
        <w:rPr>
          <w:sz w:val="24"/>
        </w:rPr>
      </w:pPr>
      <w:r w:rsidRPr="00C03FCE">
        <w:rPr>
          <w:sz w:val="24"/>
        </w:rPr>
        <w:t>An important sign of second-rate freedoms is the limitation of choice.</w:t>
      </w:r>
    </w:p>
    <w:p w:rsidR="004C0F51" w:rsidRPr="00BE19AB" w:rsidRDefault="004C0F51" w:rsidP="004C0F51">
      <w:pPr>
        <w:spacing w:line="276" w:lineRule="auto"/>
        <w:ind w:left="170" w:hanging="170"/>
        <w:rPr>
          <w:sz w:val="24"/>
        </w:rPr>
      </w:pPr>
      <w:r w:rsidRPr="00BE19AB">
        <w:rPr>
          <w:sz w:val="24"/>
        </w:rPr>
        <w:br w:type="page"/>
      </w:r>
    </w:p>
    <w:p w:rsidR="004C0F51" w:rsidRPr="00BE19AB" w:rsidRDefault="00BE6842" w:rsidP="004C0F51">
      <w:pPr>
        <w:pStyle w:val="berschrift3"/>
        <w:spacing w:line="276" w:lineRule="auto"/>
        <w:rPr>
          <w:sz w:val="32"/>
        </w:rPr>
      </w:pPr>
      <w:bookmarkStart w:id="140" w:name="_Toc478635089"/>
      <w:bookmarkStart w:id="141" w:name="_Toc478635815"/>
      <w:bookmarkStart w:id="142" w:name="_Toc524362898"/>
      <w:bookmarkStart w:id="143" w:name="_Toc532398655"/>
      <w:bookmarkStart w:id="144" w:name="_Toc71106787"/>
      <w:r>
        <w:rPr>
          <w:sz w:val="32"/>
        </w:rPr>
        <w:lastRenderedPageBreak/>
        <w:t xml:space="preserve">Regarding the </w:t>
      </w:r>
      <w:r w:rsidR="004C0F51" w:rsidRPr="00BE19AB">
        <w:rPr>
          <w:sz w:val="32"/>
        </w:rPr>
        <w:t>D</w:t>
      </w:r>
      <w:r w:rsidR="004C0F51" w:rsidRPr="00BE19AB">
        <w:rPr>
          <w:rStyle w:val="shorttext"/>
          <w:sz w:val="32"/>
        </w:rPr>
        <w:t>ifferentiations</w:t>
      </w:r>
      <w:bookmarkEnd w:id="140"/>
      <w:bookmarkEnd w:id="141"/>
      <w:bookmarkEnd w:id="142"/>
      <w:bookmarkEnd w:id="143"/>
      <w:bookmarkEnd w:id="144"/>
    </w:p>
    <w:p w:rsidR="004C0F51" w:rsidRPr="00E21F8A" w:rsidRDefault="004C0F51" w:rsidP="00E21F8A">
      <w:pPr>
        <w:pStyle w:val="berschrift4"/>
      </w:pPr>
      <w:bookmarkStart w:id="145" w:name="_Toc478635090"/>
      <w:bookmarkStart w:id="146" w:name="_Toc478635816"/>
      <w:bookmarkStart w:id="147" w:name="_Toc524362899"/>
      <w:bookmarkStart w:id="148" w:name="_Toc71106788"/>
      <w:r w:rsidRPr="00E21F8A">
        <w:rPr>
          <w:rStyle w:val="shorttext"/>
        </w:rPr>
        <w:t>The 4 main diffe</w:t>
      </w:r>
      <w:r w:rsidRPr="00E21F8A">
        <w:t>r</w:t>
      </w:r>
      <w:r w:rsidRPr="00E21F8A">
        <w:rPr>
          <w:rStyle w:val="shorttext"/>
        </w:rPr>
        <w:t>entiations</w:t>
      </w:r>
      <w:bookmarkEnd w:id="145"/>
      <w:bookmarkEnd w:id="146"/>
      <w:bookmarkEnd w:id="147"/>
      <w:bookmarkEnd w:id="148"/>
    </w:p>
    <w:p w:rsidR="004C0F51" w:rsidRPr="00BE19AB" w:rsidRDefault="004C0F51" w:rsidP="00B37E91">
      <w:pPr>
        <w:pStyle w:val="berschrift5"/>
      </w:pPr>
      <w:bookmarkStart w:id="149" w:name="_Toc478635091"/>
      <w:bookmarkStart w:id="150" w:name="_Toc478635817"/>
      <w:bookmarkStart w:id="151" w:name="_Toc524362900"/>
      <w:bookmarkStart w:id="152" w:name="_Toc71106789"/>
      <w:r w:rsidRPr="00BE19AB">
        <w:t>Forms of Being</w:t>
      </w:r>
      <w:bookmarkEnd w:id="149"/>
      <w:bookmarkEnd w:id="150"/>
      <w:bookmarkEnd w:id="151"/>
      <w:bookmarkEnd w:id="152"/>
      <w:r w:rsidRPr="00BE19AB">
        <w:fldChar w:fldCharType="begin"/>
      </w:r>
      <w:r w:rsidRPr="00BE19AB">
        <w:instrText xml:space="preserve"> XE "being" </w:instrText>
      </w:r>
      <w:r w:rsidRPr="00BE19AB">
        <w:fldChar w:fldCharType="end"/>
      </w:r>
    </w:p>
    <w:p w:rsidR="004C0F51" w:rsidRPr="00BE19AB" w:rsidRDefault="004C0F51" w:rsidP="004C0F51">
      <w:pPr>
        <w:spacing w:line="276" w:lineRule="auto"/>
        <w:rPr>
          <w:sz w:val="22"/>
        </w:rPr>
      </w:pPr>
      <w:r w:rsidRPr="00BE19AB">
        <w:rPr>
          <w:sz w:val="24"/>
        </w:rPr>
        <w:t xml:space="preserve">In this section, I want to contrast forms of being that represent Relatives (matter, etc.) to those which are close to the more absolute (spirit, soul, etc.). </w:t>
      </w:r>
      <w:r w:rsidRPr="00BE19AB">
        <w:rPr>
          <w:sz w:val="24"/>
        </w:rPr>
        <w:br/>
        <w:t xml:space="preserve">I assume that in the first-order reality there are fluid transitions between these entities, without the respective entities losing their own characteristic features. Limitations and divisions only occur in the second-rate realities on account of the </w:t>
      </w:r>
      <w:r w:rsidR="00DB231B" w:rsidRPr="000C432E">
        <w:rPr>
          <w:rFonts w:asciiTheme="minorHAnsi" w:hAnsiTheme="minorHAnsi" w:cs="Microsoft Tai Le"/>
          <w:sz w:val="24"/>
        </w:rPr>
        <w:t xml:space="preserve">the </w:t>
      </w:r>
      <w:r w:rsidR="00DB231B" w:rsidRPr="00084F10">
        <w:rPr>
          <w:rFonts w:asciiTheme="minorHAnsi" w:hAnsiTheme="minorHAnsi" w:cs="Microsoft Tai Le"/>
          <w:sz w:val="24"/>
        </w:rPr>
        <w:t>strange Pseudo-Absolutes (sA)</w:t>
      </w:r>
      <w:r w:rsidR="00DB231B" w:rsidRPr="000C432E">
        <w:rPr>
          <w:rFonts w:asciiTheme="minorHAnsi" w:hAnsiTheme="minorHAnsi" w:cs="Microsoft Tai Le"/>
          <w:sz w:val="24"/>
        </w:rPr>
        <w:t>.</w:t>
      </w:r>
      <w:r w:rsidRPr="00BE19AB">
        <w:rPr>
          <w:sz w:val="24"/>
        </w:rPr>
        <w:t xml:space="preserve"> That´s why I believe that the human person is only unity in its first-rate reality. But since we also live in a large number of second-rate realities and also exist as such ones, we, like our environment, are more or less torn.</w:t>
      </w:r>
      <w:r w:rsidRPr="00BE19AB">
        <w:rPr>
          <w:sz w:val="24"/>
        </w:rPr>
        <w:br/>
        <w:t>That also means that there are usually split</w:t>
      </w:r>
      <w:r>
        <w:rPr>
          <w:sz w:val="24"/>
        </w:rPr>
        <w:t>s</w:t>
      </w:r>
      <w:r w:rsidRPr="00BE19AB">
        <w:rPr>
          <w:sz w:val="24"/>
        </w:rPr>
        <w:t>, contrasts, disassociations (and other sA-results) between spirit and body or within the psyche or the spirit. Put in other words: There is a great variety of forms of being in the first-rate reality but which together form a single entity. In the second-rate realities, however, there are a large number of forms of being, which are partly strange or opposite to each other. Therefore, they might become incompatible and the cause of illness.</w:t>
      </w:r>
      <w:r w:rsidRPr="00BE19AB">
        <w:rPr>
          <w:sz w:val="24"/>
        </w:rPr>
        <w:br/>
        <w:t xml:space="preserve">They are, however, relativized and integrated by the +A. </w:t>
      </w:r>
      <w:r w:rsidR="00A74B06" w:rsidRPr="00A74B06">
        <w:rPr>
          <w:sz w:val="24"/>
        </w:rPr>
        <w:t>In other words: No matter how torn and broken a person feels, he can still feel as unity and secured on a higher level.</w:t>
      </w:r>
      <w:r w:rsidRPr="00BE19AB">
        <w:rPr>
          <w:sz w:val="24"/>
        </w:rPr>
        <w:br/>
      </w:r>
      <w:r w:rsidRPr="00BE19AB">
        <w:rPr>
          <w:sz w:val="24"/>
        </w:rPr>
        <w:br/>
      </w:r>
      <w:r w:rsidRPr="00BE19AB">
        <w:rPr>
          <w:b/>
          <w:sz w:val="24"/>
        </w:rPr>
        <w:t>Matter and spirit</w:t>
      </w:r>
      <w:r w:rsidRPr="00BE19AB">
        <w:rPr>
          <w:b/>
          <w:sz w:val="24"/>
        </w:rPr>
        <w:fldChar w:fldCharType="begin"/>
      </w:r>
      <w:r w:rsidRPr="00BE19AB">
        <w:rPr>
          <w:sz w:val="24"/>
        </w:rPr>
        <w:instrText xml:space="preserve"> XE "matter and spirit" </w:instrText>
      </w:r>
      <w:r w:rsidRPr="00BE19AB">
        <w:rPr>
          <w:b/>
          <w:sz w:val="24"/>
        </w:rPr>
        <w:fldChar w:fldCharType="end"/>
      </w:r>
      <w:r w:rsidRPr="00BE19AB">
        <w:rPr>
          <w:b/>
          <w:sz w:val="24"/>
        </w:rPr>
        <w:t>:</w:t>
      </w:r>
      <w:r w:rsidRPr="00BE19AB">
        <w:rPr>
          <w:sz w:val="24"/>
        </w:rPr>
        <w:t xml:space="preserve"> Which one is the dominant one? I assume that the spirit is dominant in relation to the matter, i.e., the first-rate spirit determines the matter and not the other way around. As mentioned, spirit and matter are not necessarily opposites, since the matter may be a possible expression or result of the spirit. Surely, the matter can also determine the spirit but only the relative sphere of the spirit, not the absolute spirit. But matter can dominate a person as a strange </w:t>
      </w:r>
      <w:r w:rsidR="00A74B06">
        <w:rPr>
          <w:sz w:val="24"/>
        </w:rPr>
        <w:t>Pseudo-</w:t>
      </w:r>
      <w:r w:rsidRPr="00BE19AB">
        <w:rPr>
          <w:sz w:val="24"/>
        </w:rPr>
        <w:t>Absolute. The actual absolute spirit, however, remains free and can be chosen at liberty.</w:t>
      </w:r>
      <w:r w:rsidRPr="00BE19AB">
        <w:rPr>
          <w:sz w:val="24"/>
        </w:rPr>
        <w:br/>
        <w:t>I think of a similar hierarchy when it comes to humans. The hierarchy would be: spirit &gt; psyche &gt; body.</w:t>
      </w:r>
      <w:r w:rsidRPr="00BE19AB">
        <w:rPr>
          <w:sz w:val="24"/>
        </w:rPr>
        <w:br/>
        <w:t>In the best case, there would be no kind of contradiction between those “parts”.</w:t>
      </w:r>
      <w:r w:rsidRPr="00BE19AB">
        <w:rPr>
          <w:sz w:val="24"/>
        </w:rPr>
        <w:br/>
        <w:t>The latest findings of natural science raise doubts about the primacy of the spirit in relation to the matter. But it will probably depend on a person’s belief, what is seen as the primacy. I have little doubt as to the fact that the spirit has the most power (positive and negative).</w:t>
      </w:r>
      <w:r w:rsidRPr="00BE19AB">
        <w:rPr>
          <w:sz w:val="24"/>
        </w:rPr>
        <w:br/>
        <w:t>The following questions are of great relevance when it comes to practical aspects and everyday life:</w:t>
      </w:r>
      <w:r w:rsidRPr="00BE19AB">
        <w:rPr>
          <w:sz w:val="24"/>
        </w:rPr>
        <w:br/>
        <w:t>Is the body more important than the spirit or vice versa? Is the matter more important than the spirit or vice versa?  Is the soul more important than the body or vice versa? Is the outside more important than the inside or vice versa? What are the top priorities of therapy and analysis of mental disorders? Are the priorities mostly found in the spirit or in the somatic area?</w:t>
      </w:r>
      <w:r w:rsidRPr="00BE19AB">
        <w:rPr>
          <w:sz w:val="24"/>
        </w:rPr>
        <w:br/>
      </w:r>
      <w:r w:rsidRPr="00BE19AB">
        <w:rPr>
          <w:sz w:val="24"/>
        </w:rPr>
        <w:lastRenderedPageBreak/>
        <w:t>Can one not be happy, although one's body is “broken”</w:t>
      </w:r>
      <w:r w:rsidR="00C039C2">
        <w:rPr>
          <w:sz w:val="24"/>
        </w:rPr>
        <w:t xml:space="preserve">, whereas </w:t>
      </w:r>
      <w:r w:rsidRPr="00BE19AB">
        <w:rPr>
          <w:sz w:val="24"/>
        </w:rPr>
        <w:t>it seems to be impossible to be happy when one has a broken soul but a body that is perfectly in shape?</w:t>
      </w:r>
      <w:r w:rsidRPr="00BE19AB">
        <w:rPr>
          <w:sz w:val="24"/>
        </w:rPr>
        <w:br/>
        <w:t>Doesn't the spirit eventually determine the personality and not the genes? Fanatic ideologies that took millions of lives; children of Nazis, such as the son of Nazi Borman and others, who lived in an absolutely different way than their parents, are important examples of the power of negative and positive mindsets, that cannot be explained with the genes alone.</w:t>
      </w:r>
      <w:r w:rsidRPr="00BE19AB">
        <w:rPr>
          <w:rStyle w:val="Funotenzeichen"/>
          <w:rFonts w:asciiTheme="minorHAnsi" w:hAnsiTheme="minorHAnsi"/>
          <w:sz w:val="22"/>
        </w:rPr>
        <w:footnoteReference w:id="54"/>
      </w:r>
      <w:r w:rsidRPr="00BE19AB">
        <w:rPr>
          <w:sz w:val="24"/>
        </w:rPr>
        <w:t xml:space="preserve"> </w:t>
      </w:r>
      <w:r w:rsidRPr="00BE19AB">
        <w:rPr>
          <w:sz w:val="22"/>
        </w:rPr>
        <w:t xml:space="preserve">(See also later on </w:t>
      </w:r>
      <w:hyperlink w:anchor="_Connections_between_spirit," w:history="1">
        <w:r w:rsidRPr="00BE19AB">
          <w:rPr>
            <w:rStyle w:val="Hyperlink"/>
            <w:sz w:val="22"/>
          </w:rPr>
          <w:t>Relations between body, soul and spirit</w:t>
        </w:r>
      </w:hyperlink>
      <w:r w:rsidRPr="00BE19AB">
        <w:rPr>
          <w:sz w:val="22"/>
        </w:rPr>
        <w:t>).</w:t>
      </w:r>
    </w:p>
    <w:p w:rsidR="004C0F51" w:rsidRPr="00BE19AB" w:rsidRDefault="004C0F51" w:rsidP="00B37E91">
      <w:pPr>
        <w:pStyle w:val="berschrift5"/>
      </w:pPr>
      <w:bookmarkStart w:id="153" w:name="_Toc478635092"/>
      <w:bookmarkStart w:id="154" w:name="_Toc478635818"/>
      <w:bookmarkStart w:id="155" w:name="_Toc524362901"/>
      <w:bookmarkStart w:id="156" w:name="_Toc71106790"/>
      <w:r w:rsidRPr="00BE19AB">
        <w:t>Life</w:t>
      </w:r>
      <w:bookmarkEnd w:id="153"/>
      <w:bookmarkEnd w:id="154"/>
      <w:bookmarkEnd w:id="155"/>
      <w:bookmarkEnd w:id="156"/>
    </w:p>
    <w:p w:rsidR="004C0F51" w:rsidRPr="00BE19AB" w:rsidRDefault="004C0F51" w:rsidP="004C0F51">
      <w:pPr>
        <w:spacing w:line="276" w:lineRule="auto"/>
        <w:rPr>
          <w:sz w:val="24"/>
        </w:rPr>
      </w:pPr>
      <w:r w:rsidRPr="00BE19AB">
        <w:rPr>
          <w:sz w:val="24"/>
        </w:rPr>
        <w:fldChar w:fldCharType="begin"/>
      </w:r>
      <w:r w:rsidRPr="00BE19AB">
        <w:rPr>
          <w:sz w:val="24"/>
        </w:rPr>
        <w:instrText xml:space="preserve"> XE "life" </w:instrText>
      </w:r>
      <w:r w:rsidRPr="00BE19AB">
        <w:rPr>
          <w:sz w:val="24"/>
        </w:rPr>
        <w:fldChar w:fldCharType="end"/>
      </w:r>
      <w:r w:rsidRPr="00BE19AB">
        <w:rPr>
          <w:sz w:val="24"/>
        </w:rPr>
        <w:t xml:space="preserve"> Life is a characteristic of the first-rate reality/ world (W¹). In W¹, the functioning is subordinated to life. </w:t>
      </w:r>
      <w:r w:rsidRPr="00BE19AB">
        <w:rPr>
          <w:sz w:val="24"/>
        </w:rPr>
        <w:br/>
        <w:t xml:space="preserve">The first-rate reality lives essentially (in the core) on its own accord. </w:t>
      </w:r>
      <w:r w:rsidRPr="00BE19AB">
        <w:rPr>
          <w:sz w:val="24"/>
        </w:rPr>
        <w:br/>
        <w:t>In the second-rate realities, the functioning dominates the life of the individual. If we have the feeling that we are only functioning and not living, then we are in a second-rate, strange reality.</w:t>
      </w:r>
    </w:p>
    <w:p w:rsidR="004C0F51" w:rsidRPr="00BE19AB" w:rsidRDefault="004C0F51" w:rsidP="00B37E91">
      <w:pPr>
        <w:pStyle w:val="berschrift5"/>
      </w:pPr>
      <w:bookmarkStart w:id="157" w:name="_Qualities"/>
      <w:bookmarkStart w:id="158" w:name="_Toc478635093"/>
      <w:bookmarkStart w:id="159" w:name="_Toc478635819"/>
      <w:bookmarkStart w:id="160" w:name="_Toc524362902"/>
      <w:bookmarkStart w:id="161" w:name="_Toc71106791"/>
      <w:bookmarkEnd w:id="157"/>
      <w:r w:rsidRPr="00BE19AB">
        <w:t>Qualities</w:t>
      </w:r>
      <w:bookmarkEnd w:id="158"/>
      <w:bookmarkEnd w:id="159"/>
      <w:bookmarkEnd w:id="160"/>
      <w:bookmarkEnd w:id="161"/>
    </w:p>
    <w:p w:rsidR="00357220" w:rsidRPr="006A2C60" w:rsidRDefault="004C0F51" w:rsidP="00357220">
      <w:pPr>
        <w:spacing w:line="276" w:lineRule="auto"/>
        <w:rPr>
          <w:sz w:val="24"/>
        </w:rPr>
      </w:pPr>
      <w:r w:rsidRPr="00BE19AB">
        <w:rPr>
          <w:sz w:val="24"/>
        </w:rPr>
        <w:fldChar w:fldCharType="begin"/>
      </w:r>
      <w:r w:rsidRPr="00BE19AB">
        <w:rPr>
          <w:sz w:val="24"/>
        </w:rPr>
        <w:instrText xml:space="preserve"> XE "qualities" </w:instrText>
      </w:r>
      <w:r w:rsidRPr="00BE19AB">
        <w:rPr>
          <w:sz w:val="24"/>
        </w:rPr>
        <w:fldChar w:fldCharType="end"/>
      </w:r>
      <w:r w:rsidR="00357220" w:rsidRPr="006A2C60">
        <w:rPr>
          <w:sz w:val="24"/>
        </w:rPr>
        <w:t xml:space="preserve"> The question of good and bad or of right or wrong is one of the most central questions of our soul life.</w:t>
      </w:r>
    </w:p>
    <w:p w:rsidR="00357220" w:rsidRDefault="00357220" w:rsidP="00357220">
      <w:pPr>
        <w:spacing w:line="276" w:lineRule="auto"/>
      </w:pPr>
      <w:r w:rsidRPr="006A2C60">
        <w:rPr>
          <w:sz w:val="24"/>
        </w:rPr>
        <w:t>It is not without reason that we have lost Paradise after eating from the tree of the knowledge of good and bad / of right and wrong</w:t>
      </w:r>
      <w:r>
        <w:t>.</w:t>
      </w:r>
      <w:r w:rsidR="00EB7013">
        <w:rPr>
          <w:rStyle w:val="Funotenzeichen"/>
        </w:rPr>
        <w:footnoteReference w:id="55"/>
      </w:r>
    </w:p>
    <w:p w:rsidR="00EB7013" w:rsidRPr="00EB7013" w:rsidRDefault="00357220" w:rsidP="00EB7013">
      <w:pPr>
        <w:spacing w:line="276" w:lineRule="auto"/>
        <w:rPr>
          <w:sz w:val="24"/>
        </w:rPr>
      </w:pPr>
      <w:r w:rsidRPr="006A2C60">
        <w:rPr>
          <w:sz w:val="24"/>
        </w:rPr>
        <w:t xml:space="preserve">What is objectively good or bad or right or wrong is ultimately a matter of belief. </w:t>
      </w:r>
      <w:r w:rsidRPr="006A2C60">
        <w:rPr>
          <w:sz w:val="24"/>
        </w:rPr>
        <w:br/>
      </w:r>
      <w:r w:rsidR="00EB7013" w:rsidRPr="00EB7013">
        <w:rPr>
          <w:sz w:val="24"/>
        </w:rPr>
        <w:t xml:space="preserve">In general, there should be a consensus that what is good/ right promotes people and that evil/ wrong harms people. Subjectively good and right or bad and wrong is how the person feels it or what he thinks it is. The subjective and objective assessment can agree, but often does not agree. We consider some things to be negative even though they are positive </w:t>
      </w:r>
      <w:r w:rsidR="004C0F51" w:rsidRPr="00BE19AB">
        <w:rPr>
          <w:szCs w:val="16"/>
        </w:rPr>
        <w:t xml:space="preserve">(→ </w:t>
      </w:r>
      <w:hyperlink w:anchor="_Resistance" w:history="1">
        <w:r w:rsidR="004C0F51" w:rsidRPr="006A2C60">
          <w:rPr>
            <w:rStyle w:val="Hyperlink"/>
            <w:sz w:val="22"/>
            <w:szCs w:val="16"/>
          </w:rPr>
          <w:t>Resistance</w:t>
        </w:r>
      </w:hyperlink>
      <w:r w:rsidR="004C0F51" w:rsidRPr="00BE19AB">
        <w:rPr>
          <w:szCs w:val="16"/>
        </w:rPr>
        <w:t>)</w:t>
      </w:r>
      <w:r w:rsidR="00EB7013">
        <w:rPr>
          <w:szCs w:val="16"/>
        </w:rPr>
        <w:t xml:space="preserve">. </w:t>
      </w:r>
      <w:r w:rsidR="004C0F51" w:rsidRPr="00BE19AB">
        <w:rPr>
          <w:sz w:val="24"/>
        </w:rPr>
        <w:t xml:space="preserve"> </w:t>
      </w:r>
      <w:r w:rsidR="00EB7013" w:rsidRPr="00EB7013">
        <w:rPr>
          <w:sz w:val="24"/>
        </w:rPr>
        <w:t>And conversely, we consider some things to be positive, even though they are objectively negative and harm us. We can sometimes hate the same person too much and love too much (including ourselves), even if the “object” has not changed in principle. These and many other ambivalences or paradoxes are ubiquitous.</w:t>
      </w:r>
      <w:r w:rsidR="004C0F51" w:rsidRPr="00BE19AB">
        <w:rPr>
          <w:sz w:val="24"/>
        </w:rPr>
        <w:br/>
      </w:r>
      <w:r w:rsidR="00EB7013" w:rsidRPr="00EB7013">
        <w:rPr>
          <w:sz w:val="24"/>
        </w:rPr>
        <w:t>What one thinks is positive or negative does not only play a role in general with regard to the question of 'war or peace',</w:t>
      </w:r>
      <w:r w:rsidR="00EB7013">
        <w:rPr>
          <w:sz w:val="24"/>
        </w:rPr>
        <w:t xml:space="preserve"> </w:t>
      </w:r>
      <w:r w:rsidR="004C0F51" w:rsidRPr="00BE19AB">
        <w:rPr>
          <w:sz w:val="24"/>
        </w:rPr>
        <w:t>but is also relevant as 'inner war' for the development of mental disorders.</w:t>
      </w:r>
      <w:r w:rsidR="00EB7013">
        <w:rPr>
          <w:sz w:val="24"/>
        </w:rPr>
        <w:t xml:space="preserve"> </w:t>
      </w:r>
      <w:r w:rsidR="00EB7013" w:rsidRPr="00EB7013">
        <w:rPr>
          <w:sz w:val="24"/>
        </w:rPr>
        <w:t>Because what is considered to be evil, diabolical, hostile, etc., is usually hated and fought against. You cannot identify with it, integrate it.</w:t>
      </w:r>
    </w:p>
    <w:p w:rsidR="00A92C21" w:rsidRPr="00A92C21" w:rsidRDefault="00EB7013" w:rsidP="00A92C21">
      <w:pPr>
        <w:spacing w:line="276" w:lineRule="auto"/>
        <w:rPr>
          <w:sz w:val="24"/>
        </w:rPr>
      </w:pPr>
      <w:r w:rsidRPr="00EB7013">
        <w:rPr>
          <w:sz w:val="24"/>
        </w:rPr>
        <w:t>That which is the positive, beloved, divine etc. for one, without being it, is usually too much loved, promoted and one over-identifies with it.</w:t>
      </w:r>
      <w:r w:rsidR="004C0F51" w:rsidRPr="00BE19AB">
        <w:rPr>
          <w:sz w:val="24"/>
        </w:rPr>
        <w:br/>
      </w:r>
      <w:r w:rsidRPr="00EB7013">
        <w:rPr>
          <w:sz w:val="24"/>
        </w:rPr>
        <w:t xml:space="preserve">What we take to be absolutely positive (+sA) or absolutely negative (−sA) forms the </w:t>
      </w:r>
      <w:r w:rsidRPr="00EB7013">
        <w:rPr>
          <w:sz w:val="24"/>
        </w:rPr>
        <w:lastRenderedPageBreak/>
        <w:t>corresponding opposite: Whoever has idols (+sA) with which he identifies and is addicted, also has corresponding devils, enemies (−sA) who threaten him.</w:t>
      </w:r>
      <w:r w:rsidR="004C0F51" w:rsidRPr="00BE19AB">
        <w:rPr>
          <w:sz w:val="24"/>
        </w:rPr>
        <w:br/>
      </w:r>
      <w:r w:rsidR="004C0F51" w:rsidRPr="00BE19AB">
        <w:rPr>
          <w:sz w:val="24"/>
        </w:rPr>
        <w:tab/>
        <w:t xml:space="preserve">If we continue with the above-mentioned classification, we could say: </w:t>
      </w:r>
      <w:r w:rsidR="004C0F51" w:rsidRPr="00BE19AB">
        <w:rPr>
          <w:sz w:val="24"/>
        </w:rPr>
        <w:br/>
        <w:t>• There is the one, first-rate absolute good / positive (see +A below) and a large number of first-rate relative good / positives.</w:t>
      </w:r>
      <w:r>
        <w:rPr>
          <w:sz w:val="24"/>
        </w:rPr>
        <w:t xml:space="preserve"> </w:t>
      </w:r>
      <w:r w:rsidR="004C0F51" w:rsidRPr="00BE19AB">
        <w:rPr>
          <w:sz w:val="24"/>
        </w:rPr>
        <w:tab/>
        <w:t>And there are many second-rate “good”/ positives.</w:t>
      </w:r>
      <w:r w:rsidR="004C0F51" w:rsidRPr="00BE19AB">
        <w:rPr>
          <w:sz w:val="24"/>
        </w:rPr>
        <w:br/>
        <w:t>• There is the one, first-rate absolute evil/ negative (‒A) and many first-rate, relative "evils"/ negatives.</w:t>
      </w:r>
      <w:r>
        <w:rPr>
          <w:sz w:val="24"/>
        </w:rPr>
        <w:t xml:space="preserve"> </w:t>
      </w:r>
      <w:r w:rsidR="004C0F51" w:rsidRPr="00BE19AB">
        <w:rPr>
          <w:sz w:val="24"/>
        </w:rPr>
        <w:t>And there are many second-rate "evils" and negatives.</w:t>
      </w:r>
      <w:r w:rsidR="004C0F51" w:rsidRPr="00BE19AB">
        <w:rPr>
          <w:sz w:val="24"/>
        </w:rPr>
        <w:br/>
        <w:t>• The good is not necessarily associated with well-being.</w:t>
      </w:r>
      <w:r w:rsidR="004C0F51" w:rsidRPr="00BE19AB">
        <w:rPr>
          <w:sz w:val="24"/>
        </w:rPr>
        <w:br/>
        <w:t>• The +A integrates everything relative negative or absolutized one.</w:t>
      </w:r>
      <w:r>
        <w:rPr>
          <w:sz w:val="24"/>
        </w:rPr>
        <w:br/>
      </w:r>
      <w:r w:rsidRPr="00EB7013">
        <w:rPr>
          <w:sz w:val="24"/>
        </w:rPr>
        <w:t>• After eating from the tree of the knowledge of good/ right and bad/ wrong, we are now “cursed” to do the good/ right and to avoid the bad/ wrong.</w:t>
      </w:r>
      <w:r w:rsidR="00A92C21">
        <w:rPr>
          <w:sz w:val="24"/>
        </w:rPr>
        <w:br/>
        <w:t xml:space="preserve">• </w:t>
      </w:r>
      <w:r w:rsidR="00A92C21" w:rsidRPr="00A92C21">
        <w:rPr>
          <w:sz w:val="24"/>
        </w:rPr>
        <w:t xml:space="preserve">The first-rate qualities are unsplit and represent a multifaceted unity. </w:t>
      </w:r>
    </w:p>
    <w:p w:rsidR="00A92C21" w:rsidRPr="00A92C21" w:rsidRDefault="00A92C21" w:rsidP="00A92C21">
      <w:pPr>
        <w:spacing w:line="276" w:lineRule="auto"/>
        <w:rPr>
          <w:sz w:val="24"/>
        </w:rPr>
      </w:pPr>
      <w:r w:rsidRPr="00A92C21">
        <w:rPr>
          <w:sz w:val="24"/>
        </w:rPr>
        <w:t>The second-rate qualities are split into two opposite parts (all or nothing) or three (pro, contra or 0 part).</w:t>
      </w:r>
    </w:p>
    <w:p w:rsidR="004C0F51" w:rsidRPr="00BE19AB" w:rsidRDefault="00A92C21" w:rsidP="00A92C21">
      <w:pPr>
        <w:spacing w:line="276" w:lineRule="auto"/>
        <w:rPr>
          <w:sz w:val="24"/>
        </w:rPr>
      </w:pPr>
      <w:r w:rsidRPr="00A92C21">
        <w:rPr>
          <w:sz w:val="24"/>
        </w:rPr>
        <w:t>A positive pro-part (= positive hyper-quality) causes over-strong positive emotions, which are usually felt more strongly than the emotio</w:t>
      </w:r>
      <w:r w:rsidR="002A163D">
        <w:rPr>
          <w:sz w:val="24"/>
        </w:rPr>
        <w:t>ns caused by the actual +A. (→ S</w:t>
      </w:r>
      <w:r w:rsidRPr="00A92C21">
        <w:rPr>
          <w:sz w:val="24"/>
        </w:rPr>
        <w:t xml:space="preserve">eduction, addiction). And negative hyperqualities produce over-strong opposite emotions. </w:t>
      </w:r>
      <w:r>
        <w:rPr>
          <w:sz w:val="24"/>
        </w:rPr>
        <w:br/>
      </w:r>
      <w:r w:rsidRPr="00A92C21">
        <w:rPr>
          <w:sz w:val="24"/>
        </w:rPr>
        <w:t xml:space="preserve">(→ </w:t>
      </w:r>
      <w:r w:rsidR="002A163D" w:rsidRPr="00A92C21">
        <w:rPr>
          <w:sz w:val="24"/>
        </w:rPr>
        <w:t>Defense</w:t>
      </w:r>
      <w:r w:rsidRPr="00A92C21">
        <w:rPr>
          <w:sz w:val="24"/>
        </w:rPr>
        <w:t xml:space="preserve">). (See also: The emergence of the It, Dynamics of opposites).  </w:t>
      </w:r>
    </w:p>
    <w:p w:rsidR="004C0F51" w:rsidRPr="002A163D" w:rsidRDefault="004C0F51" w:rsidP="00B37E91">
      <w:pPr>
        <w:pStyle w:val="berschrift5"/>
      </w:pPr>
      <w:bookmarkStart w:id="162" w:name="_+A"/>
      <w:bookmarkStart w:id="163" w:name="_The_positive_Absolute"/>
      <w:bookmarkStart w:id="164" w:name="_Toc478635094"/>
      <w:bookmarkStart w:id="165" w:name="_Toc478635820"/>
      <w:bookmarkStart w:id="166" w:name="_Toc524362903"/>
      <w:bookmarkStart w:id="167" w:name="_Toc71106792"/>
      <w:bookmarkEnd w:id="162"/>
      <w:bookmarkEnd w:id="163"/>
      <w:r w:rsidRPr="002A163D">
        <w:t>The Positive Absolute (+A</w:t>
      </w:r>
      <w:bookmarkEnd w:id="164"/>
      <w:bookmarkEnd w:id="165"/>
      <w:r w:rsidRPr="002A163D">
        <w:t>)</w:t>
      </w:r>
      <w:bookmarkEnd w:id="166"/>
      <w:bookmarkEnd w:id="167"/>
    </w:p>
    <w:p w:rsidR="006B37C5" w:rsidRPr="006B37C5" w:rsidRDefault="006B37C5" w:rsidP="006B37C5">
      <w:pPr>
        <w:spacing w:line="276" w:lineRule="auto"/>
        <w:rPr>
          <w:sz w:val="24"/>
        </w:rPr>
      </w:pPr>
      <w:r w:rsidRPr="006B37C5">
        <w:rPr>
          <w:sz w:val="24"/>
        </w:rPr>
        <w:t xml:space="preserve">Terms that express absolutely positive are: </w:t>
      </w:r>
    </w:p>
    <w:p w:rsidR="006B37C5" w:rsidRPr="006B37C5" w:rsidRDefault="006B37C5" w:rsidP="006B37C5">
      <w:pPr>
        <w:spacing w:line="276" w:lineRule="auto"/>
        <w:rPr>
          <w:sz w:val="24"/>
        </w:rPr>
      </w:pPr>
      <w:r w:rsidRPr="006B37C5">
        <w:rPr>
          <w:sz w:val="24"/>
        </w:rPr>
        <w:t xml:space="preserve"> </w:t>
      </w:r>
      <w:r w:rsidR="00431FB3" w:rsidRPr="0019216B">
        <w:rPr>
          <w:sz w:val="24"/>
          <w:szCs w:val="24"/>
        </w:rPr>
        <w:t>God</w:t>
      </w:r>
      <w:r w:rsidR="00431FB3" w:rsidRPr="0019216B">
        <w:rPr>
          <w:sz w:val="24"/>
          <w:szCs w:val="24"/>
          <w:vertAlign w:val="superscript"/>
        </w:rPr>
        <w:t>1</w:t>
      </w:r>
      <w:r w:rsidRPr="006B37C5">
        <w:rPr>
          <w:sz w:val="24"/>
        </w:rPr>
        <w:t xml:space="preserve">, love, Holy Spirit, absolute good, </w:t>
      </w:r>
      <w:r w:rsidR="00BB4C71">
        <w:rPr>
          <w:sz w:val="24"/>
        </w:rPr>
        <w:t xml:space="preserve">+Self </w:t>
      </w:r>
      <w:r w:rsidRPr="006B37C5">
        <w:rPr>
          <w:sz w:val="24"/>
        </w:rPr>
        <w:t>etc.</w:t>
      </w:r>
      <w:r w:rsidR="00431FB3">
        <w:rPr>
          <w:rStyle w:val="Funotenzeichen"/>
          <w:sz w:val="24"/>
        </w:rPr>
        <w:footnoteReference w:id="56"/>
      </w:r>
      <w:r w:rsidRPr="006B37C5">
        <w:rPr>
          <w:sz w:val="24"/>
        </w:rPr>
        <w:t xml:space="preserve"> </w:t>
      </w:r>
    </w:p>
    <w:p w:rsidR="006B37C5" w:rsidRPr="006B37C5" w:rsidRDefault="006B37C5" w:rsidP="006B37C5">
      <w:pPr>
        <w:spacing w:line="276" w:lineRule="auto"/>
        <w:rPr>
          <w:sz w:val="24"/>
        </w:rPr>
      </w:pPr>
      <w:r w:rsidRPr="006B37C5">
        <w:rPr>
          <w:sz w:val="24"/>
        </w:rPr>
        <w:t xml:space="preserve">I distinguish the following first-rate positive Absolutes: </w:t>
      </w:r>
    </w:p>
    <w:p w:rsidR="006B37C5" w:rsidRPr="006B37C5" w:rsidRDefault="006B37C5" w:rsidP="006B37C5">
      <w:pPr>
        <w:spacing w:line="276" w:lineRule="auto"/>
        <w:rPr>
          <w:sz w:val="24"/>
        </w:rPr>
      </w:pPr>
      <w:r w:rsidRPr="006B37C5">
        <w:rPr>
          <w:sz w:val="24"/>
        </w:rPr>
        <w:t>1. "</w:t>
      </w:r>
      <w:r w:rsidR="00431FB3" w:rsidRPr="00431FB3">
        <w:rPr>
          <w:sz w:val="24"/>
          <w:szCs w:val="24"/>
        </w:rPr>
        <w:t xml:space="preserve"> </w:t>
      </w:r>
      <w:r w:rsidR="00431FB3" w:rsidRPr="0019216B">
        <w:rPr>
          <w:sz w:val="24"/>
          <w:szCs w:val="24"/>
        </w:rPr>
        <w:t>God</w:t>
      </w:r>
      <w:r w:rsidR="00431FB3" w:rsidRPr="0019216B">
        <w:rPr>
          <w:sz w:val="24"/>
          <w:szCs w:val="24"/>
          <w:vertAlign w:val="superscript"/>
        </w:rPr>
        <w:t>1</w:t>
      </w:r>
      <w:r w:rsidRPr="006B37C5">
        <w:rPr>
          <w:sz w:val="24"/>
        </w:rPr>
        <w:t xml:space="preserve">" - as quasi unconditional, comprehensive, positive absolute personal - as far as a "definition" is possible here at all. </w:t>
      </w:r>
    </w:p>
    <w:p w:rsidR="006B37C5" w:rsidRPr="006B37C5" w:rsidRDefault="00CC7037" w:rsidP="006B37C5">
      <w:pPr>
        <w:spacing w:line="276" w:lineRule="auto"/>
      </w:pPr>
      <w:r>
        <w:tab/>
      </w:r>
      <w:r w:rsidR="006B37C5" w:rsidRPr="006B37C5">
        <w:t>Hints:</w:t>
      </w:r>
    </w:p>
    <w:p w:rsidR="006B37C5" w:rsidRPr="006B37C5" w:rsidRDefault="006B37C5" w:rsidP="006B37C5">
      <w:pPr>
        <w:spacing w:line="276" w:lineRule="auto"/>
      </w:pPr>
      <w:r w:rsidRPr="006B37C5">
        <w:t xml:space="preserve">- Because these are my conceptions of God and there are many other or no conceptions besides, I partly write </w:t>
      </w:r>
      <w:r w:rsidR="007B0E87" w:rsidRPr="006B37C5">
        <w:t>God</w:t>
      </w:r>
      <w:r w:rsidR="007B0E87" w:rsidRPr="007B0E87">
        <w:rPr>
          <w:vertAlign w:val="superscript"/>
        </w:rPr>
        <w:t>1</w:t>
      </w:r>
      <w:r w:rsidRPr="006B37C5">
        <w:t xml:space="preserve"> </w:t>
      </w:r>
      <w:r w:rsidR="007B0E87" w:rsidRPr="007B0E87">
        <w:t>in part to indicate that these are my own conceptions of God, which do not necessarily agree with definitions of official theology.</w:t>
      </w:r>
    </w:p>
    <w:p w:rsidR="004C0F51" w:rsidRPr="00BE19AB" w:rsidRDefault="006B37C5" w:rsidP="006B37C5">
      <w:pPr>
        <w:spacing w:line="276" w:lineRule="auto"/>
        <w:rPr>
          <w:sz w:val="24"/>
        </w:rPr>
      </w:pPr>
      <w:r w:rsidRPr="00CC7037">
        <w:t>- God is of course more than the +A. He includes as +AR also the Relative. +A alone without the relative is absolutistic.</w:t>
      </w:r>
      <w:r w:rsidR="00D43296">
        <w:t xml:space="preserve"> (See also </w:t>
      </w:r>
      <w:r w:rsidR="00D43296" w:rsidRPr="00BE19AB">
        <w:t>`</w:t>
      </w:r>
      <w:hyperlink w:anchor="_What_is_the" w:history="1">
        <w:r w:rsidR="00D43296" w:rsidRPr="00D43296">
          <w:rPr>
            <w:rStyle w:val="Hyperlink"/>
            <w:sz w:val="18"/>
          </w:rPr>
          <w:t>What is the positive Absolute</w:t>
        </w:r>
      </w:hyperlink>
      <w:r w:rsidR="00D43296" w:rsidRPr="00D43296">
        <w:rPr>
          <w:sz w:val="18"/>
        </w:rPr>
        <w:t>´</w:t>
      </w:r>
      <w:r w:rsidR="00D43296">
        <w:t>).</w:t>
      </w:r>
      <w:r w:rsidR="004C0F51" w:rsidRPr="006B37C5">
        <w:br/>
      </w:r>
      <w:r w:rsidR="00CC7037">
        <w:rPr>
          <w:sz w:val="24"/>
        </w:rPr>
        <w:t>2.</w:t>
      </w:r>
      <w:r w:rsidR="004C0F51" w:rsidRPr="00BE19AB">
        <w:rPr>
          <w:sz w:val="24"/>
        </w:rPr>
        <w:t xml:space="preserve"> The </w:t>
      </w:r>
      <w:r w:rsidRPr="006B37C5">
        <w:rPr>
          <w:sz w:val="24"/>
        </w:rPr>
        <w:t>`</w:t>
      </w:r>
      <w:r w:rsidR="004C0F51" w:rsidRPr="006B37C5">
        <w:rPr>
          <w:sz w:val="24"/>
        </w:rPr>
        <w:t>absolute attitude of a person</w:t>
      </w:r>
      <w:r>
        <w:rPr>
          <w:b/>
          <w:sz w:val="24"/>
        </w:rPr>
        <w:t>´</w:t>
      </w:r>
      <w:r w:rsidR="004C0F51" w:rsidRPr="00BE19AB">
        <w:rPr>
          <w:sz w:val="24"/>
        </w:rPr>
        <w:t xml:space="preserve"> towards the +</w:t>
      </w:r>
      <w:r w:rsidR="00CC7037" w:rsidRPr="00BE19AB">
        <w:rPr>
          <w:sz w:val="24"/>
        </w:rPr>
        <w:t xml:space="preserve">A. </w:t>
      </w:r>
      <w:r w:rsidR="004C0F51" w:rsidRPr="00BE19AB">
        <w:rPr>
          <w:sz w:val="24"/>
        </w:rPr>
        <w:br/>
      </w:r>
      <w:r w:rsidR="004C0F51" w:rsidRPr="00BE19AB">
        <w:rPr>
          <w:szCs w:val="16"/>
        </w:rPr>
        <w:t>(For more information, see section: "</w:t>
      </w:r>
      <w:hyperlink w:anchor="_The_absolute,_existential" w:history="1">
        <w:r w:rsidR="004C0F51" w:rsidRPr="00BE19AB">
          <w:rPr>
            <w:rStyle w:val="Hyperlink"/>
            <w:szCs w:val="16"/>
          </w:rPr>
          <w:t>The absolute attitude</w:t>
        </w:r>
      </w:hyperlink>
      <w:r w:rsidR="004C0F51" w:rsidRPr="00BE19AB">
        <w:rPr>
          <w:szCs w:val="16"/>
        </w:rPr>
        <w:t xml:space="preserve"> of the I").</w:t>
      </w:r>
      <w:r w:rsidR="004C0F51" w:rsidRPr="00BE19AB">
        <w:rPr>
          <w:szCs w:val="16"/>
        </w:rPr>
        <w:br/>
      </w:r>
      <w:r w:rsidR="004C0F51" w:rsidRPr="00CC7037">
        <w:rPr>
          <w:sz w:val="14"/>
        </w:rPr>
        <w:br/>
      </w:r>
      <w:r w:rsidR="004C0F51" w:rsidRPr="00BE19AB">
        <w:rPr>
          <w:sz w:val="24"/>
        </w:rPr>
        <w:t>Both of these together express a loving relationship that includes the possibility of free choice. (Such as it is in human relationships.)</w:t>
      </w:r>
    </w:p>
    <w:p w:rsidR="004C0F51" w:rsidRPr="00BE19AB" w:rsidRDefault="004C0F51" w:rsidP="004C0F51">
      <w:pPr>
        <w:spacing w:line="276" w:lineRule="auto"/>
        <w:rPr>
          <w:sz w:val="24"/>
        </w:rPr>
      </w:pPr>
      <w:r w:rsidRPr="00BE19AB">
        <w:rPr>
          <w:sz w:val="24"/>
        </w:rPr>
        <w:t>This +A (God</w:t>
      </w:r>
      <w:r w:rsidR="007B0E87" w:rsidRPr="007B0E87">
        <w:rPr>
          <w:sz w:val="24"/>
          <w:vertAlign w:val="superscript"/>
        </w:rPr>
        <w:t>1</w:t>
      </w:r>
      <w:r w:rsidRPr="00BE19AB">
        <w:rPr>
          <w:sz w:val="24"/>
        </w:rPr>
        <w:t xml:space="preserve">, love, and the Self) cannot be proven. If it was provable, it wouldn't be absolute. No proof is necessary. They are self-explanatory and self-evident. “I love you!” and not “I love you, because...”. That means that love is basically absolute. It is causeless, </w:t>
      </w:r>
      <w:r w:rsidRPr="00BE19AB">
        <w:rPr>
          <w:sz w:val="24"/>
        </w:rPr>
        <w:lastRenderedPageBreak/>
        <w:t>unprovable, not disputable. It cannot be 'produced', but wanted and given. It appears by itself. So it is basically very simple but does not mean that you should not put effort into keeping the love. Love, at its core, is something spiritual. (It is also something spiritual and physical - but first and first-rate spiritual.) Love represents something godly and heavenly.</w:t>
      </w:r>
    </w:p>
    <w:p w:rsidR="004C0F51" w:rsidRPr="00BE19AB" w:rsidRDefault="004C0F51" w:rsidP="004C0F51">
      <w:pPr>
        <w:spacing w:line="276" w:lineRule="auto"/>
        <w:rPr>
          <w:sz w:val="24"/>
        </w:rPr>
      </w:pPr>
      <w:r w:rsidRPr="00BE19AB">
        <w:rPr>
          <w:sz w:val="24"/>
        </w:rPr>
        <w:t xml:space="preserve">I believe, man was made for love and freedom </w:t>
      </w:r>
      <w:r w:rsidR="007B0E87" w:rsidRPr="00BE19AB">
        <w:rPr>
          <w:sz w:val="24"/>
        </w:rPr>
        <w:t>(God</w:t>
      </w:r>
      <w:r w:rsidR="007B0E87" w:rsidRPr="007B0E87">
        <w:rPr>
          <w:sz w:val="24"/>
          <w:vertAlign w:val="superscript"/>
        </w:rPr>
        <w:t>1</w:t>
      </w:r>
      <w:r w:rsidRPr="00BE19AB">
        <w:rPr>
          <w:sz w:val="24"/>
        </w:rPr>
        <w:t xml:space="preserve">) that is also: the man has the freedom to reject </w:t>
      </w:r>
      <w:r w:rsidR="007B0E87" w:rsidRPr="00BE19AB">
        <w:rPr>
          <w:sz w:val="24"/>
        </w:rPr>
        <w:t>God</w:t>
      </w:r>
      <w:r w:rsidR="007B0E87" w:rsidRPr="007B0E87">
        <w:rPr>
          <w:sz w:val="24"/>
          <w:vertAlign w:val="superscript"/>
        </w:rPr>
        <w:t>1</w:t>
      </w:r>
      <w:r w:rsidRPr="00BE19AB">
        <w:rPr>
          <w:sz w:val="24"/>
        </w:rPr>
        <w:t xml:space="preserve">and love. Also the universal human rights are not provable but obvious such as love, the Self or </w:t>
      </w:r>
      <w:r w:rsidR="007B0E87" w:rsidRPr="00BE19AB">
        <w:rPr>
          <w:sz w:val="24"/>
        </w:rPr>
        <w:t>God</w:t>
      </w:r>
      <w:r w:rsidR="007B0E87" w:rsidRPr="007B0E87">
        <w:rPr>
          <w:sz w:val="24"/>
          <w:vertAlign w:val="superscript"/>
        </w:rPr>
        <w:t>1</w:t>
      </w:r>
      <w:r w:rsidRPr="00BE19AB">
        <w:rPr>
          <w:sz w:val="24"/>
        </w:rPr>
        <w:t xml:space="preserve">and therefore it </w:t>
      </w:r>
      <w:r w:rsidR="00853342">
        <w:rPr>
          <w:sz w:val="24"/>
        </w:rPr>
        <w:t>can</w:t>
      </w:r>
      <w:r w:rsidRPr="00BE19AB">
        <w:rPr>
          <w:sz w:val="24"/>
        </w:rPr>
        <w:t xml:space="preserve"> only be believed.</w:t>
      </w:r>
    </w:p>
    <w:p w:rsidR="004C0F51" w:rsidRPr="00BE19AB" w:rsidRDefault="004C0F51" w:rsidP="004C0F51">
      <w:pPr>
        <w:spacing w:line="276" w:lineRule="auto"/>
        <w:rPr>
          <w:sz w:val="24"/>
        </w:rPr>
      </w:pPr>
      <w:r w:rsidRPr="00BE19AB">
        <w:rPr>
          <w:sz w:val="24"/>
        </w:rPr>
        <w:tab/>
        <w:t xml:space="preserve"> </w:t>
      </w:r>
      <w:r w:rsidR="00BA5EB0" w:rsidRPr="00BA5EB0">
        <w:rPr>
          <w:sz w:val="24"/>
        </w:rPr>
        <w:t>I think, the Ten Commandments, morality, good deeds, etc., are, compared to God, only of relative, albeit first-class, positive relevance, as are all the positive aspects of worldly life in general.</w:t>
      </w:r>
      <w:r w:rsidR="00BA5EB0">
        <w:rPr>
          <w:sz w:val="24"/>
        </w:rPr>
        <w:t xml:space="preserve"> </w:t>
      </w:r>
      <w:r w:rsidRPr="00BE19AB">
        <w:rPr>
          <w:sz w:val="24"/>
        </w:rPr>
        <w:t xml:space="preserve">Those and other first-rate +Relatives such as +realities, truths, freedoms and so on, create only a peaceful unity with the +A. </w:t>
      </w:r>
    </w:p>
    <w:p w:rsidR="004C0F51" w:rsidRPr="00BE19AB" w:rsidRDefault="004C0F51" w:rsidP="004C0F51">
      <w:pPr>
        <w:spacing w:line="276" w:lineRule="auto"/>
        <w:rPr>
          <w:sz w:val="24"/>
        </w:rPr>
      </w:pPr>
      <w:r w:rsidRPr="00BE19AB">
        <w:rPr>
          <w:sz w:val="24"/>
        </w:rPr>
        <w:t xml:space="preserve">As positive Relatives, you could also say: they are also-love, also-in-God. </w:t>
      </w:r>
    </w:p>
    <w:p w:rsidR="004C0F51" w:rsidRPr="00BE19AB" w:rsidRDefault="004C0F51" w:rsidP="004C0F51">
      <w:pPr>
        <w:spacing w:line="276" w:lineRule="auto"/>
        <w:rPr>
          <w:sz w:val="22"/>
        </w:rPr>
      </w:pPr>
      <w:r w:rsidRPr="00BE19AB">
        <w:rPr>
          <w:sz w:val="24"/>
        </w:rPr>
        <w:t xml:space="preserve">Important: +A integrates anything Relative and also the strange </w:t>
      </w:r>
      <w:r w:rsidR="00BA5EB0">
        <w:rPr>
          <w:sz w:val="24"/>
        </w:rPr>
        <w:t>Pseudo-</w:t>
      </w:r>
      <w:r w:rsidRPr="00BE19AB">
        <w:rPr>
          <w:sz w:val="24"/>
        </w:rPr>
        <w:t xml:space="preserve">Absolute (sA).  </w:t>
      </w:r>
    </w:p>
    <w:p w:rsidR="00B85646" w:rsidRPr="00BE19AB" w:rsidRDefault="004C0F51" w:rsidP="004C0F51">
      <w:pPr>
        <w:spacing w:line="276" w:lineRule="auto"/>
        <w:rPr>
          <w:szCs w:val="16"/>
        </w:rPr>
      </w:pPr>
      <w:r w:rsidRPr="00BE19AB">
        <w:rPr>
          <w:szCs w:val="16"/>
        </w:rPr>
        <w:t>(See also `</w:t>
      </w:r>
      <w:hyperlink w:anchor="_8._Absolute_and_1" w:history="1">
        <w:r w:rsidRPr="00BE19AB">
          <w:rPr>
            <w:rStyle w:val="Hyperlink"/>
            <w:szCs w:val="16"/>
          </w:rPr>
          <w:t>Absolute and relative will</w:t>
        </w:r>
      </w:hyperlink>
      <w:r w:rsidRPr="00BE19AB">
        <w:rPr>
          <w:szCs w:val="16"/>
        </w:rPr>
        <w:t>´and `</w:t>
      </w:r>
      <w:hyperlink w:anchor="_22._Right_and" w:history="1">
        <w:r w:rsidRPr="00BE19AB">
          <w:rPr>
            <w:rStyle w:val="Hyperlink"/>
            <w:szCs w:val="16"/>
          </w:rPr>
          <w:t>Right and wrong</w:t>
        </w:r>
      </w:hyperlink>
      <w:r w:rsidRPr="00BE19AB">
        <w:rPr>
          <w:szCs w:val="16"/>
        </w:rPr>
        <w:t xml:space="preserve">´.) </w:t>
      </w:r>
      <w:r w:rsidR="00190963">
        <w:rPr>
          <w:szCs w:val="16"/>
        </w:rPr>
        <w:t xml:space="preserve"> </w:t>
      </w:r>
    </w:p>
    <w:p w:rsidR="004C0F51" w:rsidRPr="00BE19AB" w:rsidRDefault="004C0F51" w:rsidP="00B37E91">
      <w:pPr>
        <w:pStyle w:val="berschrift5"/>
      </w:pPr>
      <w:bookmarkStart w:id="168" w:name="_The_negative_Absolute"/>
      <w:bookmarkStart w:id="169" w:name="_Toc478635095"/>
      <w:bookmarkStart w:id="170" w:name="_Toc478635821"/>
      <w:bookmarkStart w:id="171" w:name="_Toc524362904"/>
      <w:bookmarkStart w:id="172" w:name="_Toc71106793"/>
      <w:bookmarkEnd w:id="168"/>
      <w:r w:rsidRPr="00BE19AB">
        <w:t>The Negative Absolute (‒A</w:t>
      </w:r>
      <w:bookmarkEnd w:id="169"/>
      <w:bookmarkEnd w:id="170"/>
      <w:r w:rsidRPr="00BE19AB">
        <w:t>)</w:t>
      </w:r>
      <w:bookmarkEnd w:id="171"/>
      <w:bookmarkEnd w:id="172"/>
    </w:p>
    <w:p w:rsidR="00D87563" w:rsidRDefault="00D87563" w:rsidP="004C0F51">
      <w:pPr>
        <w:spacing w:line="276" w:lineRule="auto"/>
        <w:rPr>
          <w:sz w:val="24"/>
        </w:rPr>
      </w:pPr>
      <w:r w:rsidRPr="00D87563">
        <w:rPr>
          <w:sz w:val="24"/>
        </w:rPr>
        <w:t xml:space="preserve">Terms like: Mortal enemy, absolute evil, devil, demon, etc. would most likely denote the </w:t>
      </w:r>
      <w:r w:rsidR="00365D5F" w:rsidRPr="00D87563">
        <w:rPr>
          <w:sz w:val="24"/>
        </w:rPr>
        <w:t xml:space="preserve">negative </w:t>
      </w:r>
      <w:r w:rsidR="00365D5F">
        <w:rPr>
          <w:sz w:val="24"/>
        </w:rPr>
        <w:t>A</w:t>
      </w:r>
      <w:r w:rsidRPr="00D87563">
        <w:rPr>
          <w:sz w:val="24"/>
        </w:rPr>
        <w:t>bsolute.</w:t>
      </w:r>
    </w:p>
    <w:p w:rsidR="004C0F51" w:rsidRPr="00BE19AB" w:rsidRDefault="004C0F51" w:rsidP="004C0F51">
      <w:pPr>
        <w:spacing w:line="276" w:lineRule="auto"/>
        <w:rPr>
          <w:sz w:val="24"/>
        </w:rPr>
      </w:pPr>
      <w:r w:rsidRPr="00BE19AB">
        <w:rPr>
          <w:sz w:val="24"/>
        </w:rPr>
        <w:t>The negative Absolute</w:t>
      </w:r>
      <w:r w:rsidRPr="00BE19AB">
        <w:rPr>
          <w:sz w:val="24"/>
        </w:rPr>
        <w:fldChar w:fldCharType="begin"/>
      </w:r>
      <w:r w:rsidRPr="00BE19AB">
        <w:rPr>
          <w:sz w:val="24"/>
        </w:rPr>
        <w:instrText xml:space="preserve"> XE "Absolute, the:negative (‒A) " </w:instrText>
      </w:r>
      <w:r w:rsidRPr="00BE19AB">
        <w:rPr>
          <w:sz w:val="24"/>
        </w:rPr>
        <w:fldChar w:fldCharType="end"/>
      </w:r>
      <w:r w:rsidRPr="00BE19AB">
        <w:rPr>
          <w:sz w:val="24"/>
        </w:rPr>
        <w:t xml:space="preserve"> (‒A), also seems basically to be an actual Absolute. </w:t>
      </w:r>
      <w:r w:rsidRPr="00BE19AB">
        <w:rPr>
          <w:rStyle w:val="Funotenzeichen"/>
          <w:rFonts w:asciiTheme="minorHAnsi" w:hAnsiTheme="minorHAnsi"/>
          <w:sz w:val="22"/>
        </w:rPr>
        <w:footnoteReference w:id="57"/>
      </w:r>
      <w:r w:rsidRPr="00BE19AB">
        <w:rPr>
          <w:sz w:val="24"/>
        </w:rPr>
        <w:br/>
        <w:t>However, it is 'weaker' than the positive Absolute. Therefore, one could call it, in comparison to God, the 'weaker actual Absolute'.</w:t>
      </w:r>
      <w:r w:rsidRPr="00BE19AB">
        <w:rPr>
          <w:sz w:val="24"/>
        </w:rPr>
        <w:br/>
        <w:t>One could make the following distinctions:</w:t>
      </w:r>
    </w:p>
    <w:p w:rsidR="004C0F51" w:rsidRPr="00BE19AB" w:rsidRDefault="004C0F51" w:rsidP="004C0F51">
      <w:pPr>
        <w:spacing w:line="276" w:lineRule="auto"/>
        <w:rPr>
          <w:sz w:val="24"/>
        </w:rPr>
      </w:pPr>
      <w:r w:rsidRPr="00BE19AB">
        <w:rPr>
          <w:sz w:val="24"/>
        </w:rPr>
        <w:t xml:space="preserve"> 1. </w:t>
      </w:r>
      <w:r w:rsidRPr="00BE19AB">
        <w:rPr>
          <w:sz w:val="24"/>
        </w:rPr>
        <w:tab/>
        <w:t>An outer- or supra-personal negative Absolute (which was formerly called the devil).</w:t>
      </w:r>
    </w:p>
    <w:p w:rsidR="004C0F51" w:rsidRPr="00BE19AB" w:rsidRDefault="004C0F51" w:rsidP="004C0F51">
      <w:pPr>
        <w:spacing w:line="276" w:lineRule="auto"/>
        <w:rPr>
          <w:sz w:val="24"/>
        </w:rPr>
      </w:pPr>
      <w:r w:rsidRPr="00BE19AB">
        <w:rPr>
          <w:sz w:val="24"/>
        </w:rPr>
        <w:t xml:space="preserve"> 2.</w:t>
      </w:r>
      <w:r w:rsidRPr="00BE19AB">
        <w:rPr>
          <w:sz w:val="24"/>
        </w:rPr>
        <w:tab/>
        <w:t xml:space="preserve">A personal negative Absolute. </w:t>
      </w:r>
    </w:p>
    <w:p w:rsidR="004C0F51" w:rsidRPr="00BE19AB" w:rsidRDefault="004C0F51" w:rsidP="004C0F51">
      <w:pPr>
        <w:spacing w:line="276" w:lineRule="auto"/>
        <w:rPr>
          <w:sz w:val="24"/>
        </w:rPr>
      </w:pPr>
      <w:r w:rsidRPr="00BE19AB">
        <w:rPr>
          <w:sz w:val="24"/>
        </w:rPr>
        <w:t xml:space="preserve">About 2): I believe that the personal negative Absolute is a fundamental, unrevoked, destructive attitude of an individual in favor of the absolute evil. I also believe that it is justifiably unforgivable because such an individual does not want forgiveness. In the bible that is called mortal sin. </w:t>
      </w:r>
    </w:p>
    <w:p w:rsidR="004C0F51" w:rsidRPr="00BE19AB" w:rsidRDefault="004C0F51" w:rsidP="004C0F51">
      <w:pPr>
        <w:spacing w:line="276" w:lineRule="auto"/>
        <w:rPr>
          <w:sz w:val="24"/>
        </w:rPr>
      </w:pPr>
      <w:r w:rsidRPr="00BE19AB">
        <w:rPr>
          <w:sz w:val="24"/>
        </w:rPr>
        <w:t>Unfortunately, a large number of people, theologians included, view some other negative behavior or attitudes as unforgivable, as a mortal sin.</w:t>
      </w:r>
    </w:p>
    <w:p w:rsidR="004C0F51" w:rsidRPr="00BE19AB" w:rsidRDefault="004C0F51" w:rsidP="004C0F51">
      <w:pPr>
        <w:spacing w:line="276" w:lineRule="auto"/>
        <w:rPr>
          <w:sz w:val="24"/>
        </w:rPr>
      </w:pPr>
      <w:r w:rsidRPr="00BE19AB">
        <w:rPr>
          <w:sz w:val="24"/>
        </w:rPr>
        <w:t>So: No fear of mortal sins, which are not mortal sins.</w:t>
      </w:r>
    </w:p>
    <w:p w:rsidR="004C0F51" w:rsidRPr="00BE19AB" w:rsidRDefault="004C0F51" w:rsidP="004C0F51">
      <w:pPr>
        <w:spacing w:line="276" w:lineRule="auto"/>
        <w:rPr>
          <w:sz w:val="22"/>
        </w:rPr>
      </w:pPr>
      <w:r w:rsidRPr="00BE19AB">
        <w:t xml:space="preserve">For details, see: </w:t>
      </w:r>
      <w:hyperlink w:anchor="_No_Fear_of" w:history="1">
        <w:r w:rsidR="00EC47BA" w:rsidRPr="00EC47BA">
          <w:rPr>
            <w:rStyle w:val="Hyperlink"/>
          </w:rPr>
          <w:t>No Fear of False Gods and Devils</w:t>
        </w:r>
      </w:hyperlink>
      <w:r w:rsidR="00EC47BA">
        <w:t xml:space="preserve"> and </w:t>
      </w:r>
      <w:hyperlink w:anchor="_22._Right_and" w:history="1">
        <w:r w:rsidRPr="00BE19AB">
          <w:rPr>
            <w:rStyle w:val="Hyperlink"/>
          </w:rPr>
          <w:t xml:space="preserve">Right and wrong </w:t>
        </w:r>
      </w:hyperlink>
      <w:r w:rsidR="00190963">
        <w:rPr>
          <w:rStyle w:val="Hyperlink"/>
        </w:rPr>
        <w:t>.</w:t>
      </w:r>
      <w:r w:rsidRPr="00BE19AB">
        <w:t>.</w:t>
      </w:r>
      <w:r w:rsidR="00EC47BA">
        <w:t xml:space="preserve"> </w:t>
      </w:r>
      <w:r w:rsidRPr="00BE19AB">
        <w:br/>
        <w:t>Further the topics: Is there evil at all? And on dualism. See the unabridged German version.</w:t>
      </w:r>
      <w:r w:rsidRPr="00BE19AB">
        <w:br/>
        <w:t>(Notes: In my opinion, dualisms and monisms prevail in the second-rate realities - but in the first-rate reality, diversity dominates. Because our world is both, first-rate and second-rate, the question of what is dominant can only be answered with regard to a specific situation</w:t>
      </w:r>
      <w:r w:rsidRPr="00BE19AB">
        <w:rPr>
          <w:sz w:val="16"/>
        </w:rPr>
        <w:t>.)</w:t>
      </w:r>
    </w:p>
    <w:p w:rsidR="00365D5F" w:rsidRDefault="00365D5F" w:rsidP="00365D5F">
      <w:pPr>
        <w:pStyle w:val="berschrift6"/>
      </w:pPr>
      <w:bookmarkStart w:id="173" w:name="_Toc478635096"/>
      <w:bookmarkStart w:id="174" w:name="_Toc478635822"/>
      <w:bookmarkStart w:id="175" w:name="_Toc524362905"/>
      <w:bookmarkStart w:id="176" w:name="_Toc71106794"/>
      <w:r w:rsidRPr="00365D5F">
        <w:t>Does evil exist at all?</w:t>
      </w:r>
    </w:p>
    <w:p w:rsidR="00C23E34" w:rsidRPr="00C23E34" w:rsidRDefault="00C23E34" w:rsidP="00C23E34">
      <w:pPr>
        <w:spacing w:line="276" w:lineRule="auto"/>
        <w:rPr>
          <w:sz w:val="24"/>
          <w:lang w:eastAsia="ar-SA"/>
        </w:rPr>
      </w:pPr>
      <w:r w:rsidRPr="00C23E34">
        <w:rPr>
          <w:sz w:val="24"/>
          <w:lang w:eastAsia="ar-SA"/>
        </w:rPr>
        <w:t xml:space="preserve">Some people believe that evil does not exist. That man is good in himself. </w:t>
      </w:r>
    </w:p>
    <w:p w:rsidR="00C23E34" w:rsidRPr="00C23E34" w:rsidRDefault="00C23E34" w:rsidP="00C23E34">
      <w:pPr>
        <w:spacing w:line="276" w:lineRule="auto"/>
        <w:rPr>
          <w:sz w:val="24"/>
          <w:lang w:eastAsia="ar-SA"/>
        </w:rPr>
      </w:pPr>
      <w:r w:rsidRPr="00C23E34">
        <w:rPr>
          <w:sz w:val="24"/>
          <w:lang w:eastAsia="ar-SA"/>
        </w:rPr>
        <w:lastRenderedPageBreak/>
        <w:t>But: Could you pull a plastic bag over the head of a human being, an innocent one at that, tie it at the neck and enjoy how the human being suffocates agonizingly in front of you? Some people can do that! Could you grab a small child, who has done nothing to you, by the feet and bang its head against the wall until it is dead and listen with good feeling how it screams for its life and watch how its skull cracks open ... ? Some can do that!|</w:t>
      </w:r>
    </w:p>
    <w:p w:rsidR="00C23E34" w:rsidRPr="00C23E34" w:rsidRDefault="00C23E34" w:rsidP="00C23E34">
      <w:pPr>
        <w:spacing w:line="276" w:lineRule="auto"/>
        <w:rPr>
          <w:sz w:val="24"/>
          <w:lang w:eastAsia="ar-SA"/>
        </w:rPr>
      </w:pPr>
      <w:r w:rsidRPr="00C23E34">
        <w:rPr>
          <w:sz w:val="24"/>
          <w:lang w:eastAsia="ar-SA"/>
        </w:rPr>
        <w:t xml:space="preserve">The list of these cruelties is long and don't tell me that there is no primary evil in the face of these and many other brutalities on this earth. However, I do not mean that all atrocities represent "absolute evil" and are unforgivable. Much is the result of negative environmental influences. And I also do not imagine to be able to distinguish the one from the other and to rise up to the judge. However, I have no doubt about the fact of a primary evil. </w:t>
      </w:r>
    </w:p>
    <w:p w:rsidR="00C23E34" w:rsidRPr="00C23E34" w:rsidRDefault="00C23E34" w:rsidP="00C23E34">
      <w:pPr>
        <w:spacing w:line="276" w:lineRule="auto"/>
        <w:rPr>
          <w:lang w:eastAsia="ar-SA"/>
        </w:rPr>
      </w:pPr>
      <w:r w:rsidRPr="00C23E34">
        <w:rPr>
          <w:sz w:val="24"/>
          <w:lang w:eastAsia="ar-SA"/>
        </w:rPr>
        <w:t>Nowadays, besides the false deadly sins on the one hand, the loss of evil in people's thinking on the other hand is to be deplored, because the loss of this negative absolute causes other, relative negative things to take its place.| Moreover, and this is perhaps even more serious, if I assume the non-existence of a primary evil, I have to show understanding to all perpetrators who do evil to me and, if necessary, pity them even more than their victims. Such a view, to which there are strong tendencies today, carries the danger that then the perpetrator is helped more than the victim and thus the facts are perverted. (Other keywords: "all reconciliation", wrong localization of evil, everything must be understood and treated, etc.).</w:t>
      </w:r>
    </w:p>
    <w:p w:rsidR="004C0F51" w:rsidRPr="00BE19AB" w:rsidRDefault="004C0F51" w:rsidP="00B37E91">
      <w:pPr>
        <w:pStyle w:val="berschrift5"/>
      </w:pPr>
      <w:r w:rsidRPr="00BE19AB">
        <w:t>Subjects, Objects and Subject-Object-Problem</w:t>
      </w:r>
      <w:bookmarkEnd w:id="173"/>
      <w:bookmarkEnd w:id="174"/>
      <w:bookmarkEnd w:id="175"/>
      <w:bookmarkEnd w:id="176"/>
    </w:p>
    <w:p w:rsidR="004C0F51" w:rsidRPr="00BE19AB" w:rsidRDefault="004C0F51" w:rsidP="00B37E91">
      <w:pPr>
        <w:pStyle w:val="berschrift6"/>
      </w:pPr>
      <w:r w:rsidRPr="00BE19AB">
        <w:t>About the Subject</w:t>
      </w:r>
    </w:p>
    <w:p w:rsidR="004C0F51" w:rsidRPr="00BE19AB" w:rsidRDefault="004C0F51" w:rsidP="004C0F51">
      <w:pPr>
        <w:spacing w:line="276" w:lineRule="auto"/>
        <w:rPr>
          <w:sz w:val="24"/>
        </w:rPr>
      </w:pPr>
      <w:r w:rsidRPr="00BE19AB">
        <w:rPr>
          <w:sz w:val="24"/>
        </w:rPr>
        <w:t xml:space="preserve">I am dealing here above all with the person (P) as a subject. </w:t>
      </w:r>
    </w:p>
    <w:p w:rsidR="004C0F51" w:rsidRPr="00BE19AB" w:rsidRDefault="004C0F51" w:rsidP="004C0F51">
      <w:pPr>
        <w:spacing w:line="276" w:lineRule="auto"/>
        <w:rPr>
          <w:sz w:val="24"/>
        </w:rPr>
      </w:pPr>
      <w:r w:rsidRPr="00BE19AB">
        <w:rPr>
          <w:sz w:val="24"/>
        </w:rPr>
        <w:t>• We can distinguish between two parts of the first-rate person (P¹) as the subject:</w:t>
      </w:r>
    </w:p>
    <w:p w:rsidR="004C0F51" w:rsidRPr="00BE19AB" w:rsidRDefault="004C0F51" w:rsidP="004C0F51">
      <w:pPr>
        <w:spacing w:line="276" w:lineRule="auto"/>
        <w:rPr>
          <w:sz w:val="24"/>
        </w:rPr>
      </w:pPr>
      <w:r w:rsidRPr="00BE19AB">
        <w:rPr>
          <w:sz w:val="24"/>
        </w:rPr>
        <w:t>- P¹ as an absolute subject = the absolute</w:t>
      </w:r>
    </w:p>
    <w:p w:rsidR="004C0F51" w:rsidRPr="00BE19AB" w:rsidRDefault="004C0F51" w:rsidP="004C0F51">
      <w:pPr>
        <w:spacing w:line="276" w:lineRule="auto"/>
        <w:rPr>
          <w:sz w:val="24"/>
        </w:rPr>
      </w:pPr>
      <w:r w:rsidRPr="00BE19AB">
        <w:rPr>
          <w:sz w:val="24"/>
        </w:rPr>
        <w:t>te I-self, with an absolutely free choice of the A and with absolute attributes such as uniqueness and singularity.</w:t>
      </w:r>
    </w:p>
    <w:p w:rsidR="004C0F51" w:rsidRPr="00BE19AB" w:rsidRDefault="004C0F51" w:rsidP="004C0F51">
      <w:pPr>
        <w:spacing w:line="276" w:lineRule="auto"/>
        <w:rPr>
          <w:sz w:val="24"/>
        </w:rPr>
      </w:pPr>
      <w:r w:rsidRPr="00BE19AB">
        <w:rPr>
          <w:sz w:val="24"/>
        </w:rPr>
        <w:t>- P¹ as a relative subject.</w:t>
      </w:r>
    </w:p>
    <w:p w:rsidR="004C0F51" w:rsidRPr="00BE19AB" w:rsidRDefault="004C0F51" w:rsidP="004C0F51">
      <w:pPr>
        <w:spacing w:line="276" w:lineRule="auto"/>
        <w:rPr>
          <w:sz w:val="24"/>
        </w:rPr>
      </w:pPr>
      <w:r w:rsidRPr="00BE19AB">
        <w:rPr>
          <w:sz w:val="24"/>
        </w:rPr>
        <w:t>A first-rate subject (P¹, God) compensates or integrates all relative and absolutized objects without becoming identically with them.</w:t>
      </w:r>
    </w:p>
    <w:p w:rsidR="004C0F51" w:rsidRPr="00BE19AB" w:rsidRDefault="004C0F51" w:rsidP="004C0F51">
      <w:pPr>
        <w:spacing w:line="276" w:lineRule="auto"/>
        <w:rPr>
          <w:sz w:val="24"/>
        </w:rPr>
      </w:pPr>
      <w:r w:rsidRPr="00BE19AB">
        <w:rPr>
          <w:sz w:val="24"/>
        </w:rPr>
        <w:t xml:space="preserve">• As a second-rate subject, P² is a surrogate-subject because it is determined by an It/sA and acts as such. Therefore, I also call it “Sobject” because it is half subject and half object in its core. </w:t>
      </w:r>
    </w:p>
    <w:p w:rsidR="00A22983" w:rsidRDefault="004C0F51" w:rsidP="004C0F51">
      <w:pPr>
        <w:spacing w:line="276" w:lineRule="auto"/>
        <w:rPr>
          <w:sz w:val="24"/>
        </w:rPr>
      </w:pPr>
      <w:r w:rsidRPr="00BE19AB">
        <w:rPr>
          <w:sz w:val="24"/>
        </w:rPr>
        <w:t>Mentally ill people often see themselves as an object because they are determined by a strange subject (It/sA) as a sign of second-rate personality (P²).</w:t>
      </w:r>
      <w:r w:rsidR="00CA1715">
        <w:rPr>
          <w:sz w:val="24"/>
        </w:rPr>
        <w:t xml:space="preserve"> Also </w:t>
      </w:r>
      <w:r w:rsidR="00CA1715" w:rsidRPr="00CA1715">
        <w:rPr>
          <w:sz w:val="24"/>
        </w:rPr>
        <w:t xml:space="preserve">S. Freud, like most secular psychotherapists, only saw humans in their second-rate dimension - that is, only as a secondary subject ("sobject"), which itself is only an object of strange </w:t>
      </w:r>
      <w:r w:rsidR="00BA5EB0" w:rsidRPr="00080568">
        <w:rPr>
          <w:sz w:val="24"/>
        </w:rPr>
        <w:t>Pseudo-Absolutes</w:t>
      </w:r>
      <w:r w:rsidR="00BA5EB0">
        <w:t xml:space="preserve"> </w:t>
      </w:r>
      <w:r w:rsidR="00CA1715" w:rsidRPr="00CA1715">
        <w:rPr>
          <w:sz w:val="24"/>
        </w:rPr>
        <w:t>or superordinate instances (especially Id and Superego) is.</w:t>
      </w:r>
    </w:p>
    <w:p w:rsidR="00CF4EF3" w:rsidRDefault="00CF4EF3" w:rsidP="004C0F51">
      <w:pPr>
        <w:spacing w:line="276" w:lineRule="auto"/>
        <w:rPr>
          <w:sz w:val="24"/>
        </w:rPr>
      </w:pPr>
    </w:p>
    <w:p w:rsidR="00CF4EF3" w:rsidRDefault="00CF4EF3" w:rsidP="004C0F51">
      <w:pPr>
        <w:spacing w:line="276" w:lineRule="auto"/>
        <w:rPr>
          <w:sz w:val="24"/>
        </w:rPr>
      </w:pPr>
    </w:p>
    <w:p w:rsidR="00B85646" w:rsidRPr="00BE19AB" w:rsidRDefault="00B85646" w:rsidP="004C0F51">
      <w:pPr>
        <w:spacing w:line="276" w:lineRule="auto"/>
        <w:rPr>
          <w:sz w:val="24"/>
        </w:rPr>
      </w:pPr>
    </w:p>
    <w:p w:rsidR="004C0F51" w:rsidRPr="00BE19AB" w:rsidRDefault="004C0F51" w:rsidP="00B37E91">
      <w:pPr>
        <w:pStyle w:val="berschrift6"/>
      </w:pPr>
      <w:r w:rsidRPr="00BE19AB">
        <w:lastRenderedPageBreak/>
        <w:t>Object</w:t>
      </w:r>
    </w:p>
    <w:p w:rsidR="004C0F51" w:rsidRPr="00BE19AB" w:rsidRDefault="004C0F51" w:rsidP="004C0F51">
      <w:pPr>
        <w:spacing w:line="276" w:lineRule="auto"/>
        <w:rPr>
          <w:sz w:val="24"/>
        </w:rPr>
      </w:pPr>
      <w:r w:rsidRPr="00BE19AB">
        <w:rPr>
          <w:sz w:val="24"/>
        </w:rPr>
        <w:t xml:space="preserve">As first-rate object, the object can probably not be first-rate absolute but only first-rate relative. </w:t>
      </w:r>
      <w:r w:rsidRPr="00BE19AB">
        <w:rPr>
          <w:sz w:val="24"/>
        </w:rPr>
        <w:br/>
        <w:t>As second-rate object, it will be controlled by an It/</w:t>
      </w:r>
      <w:r w:rsidR="00E16DEF" w:rsidRPr="00BE19AB">
        <w:rPr>
          <w:sz w:val="24"/>
        </w:rPr>
        <w:t>sA,</w:t>
      </w:r>
      <w:r w:rsidRPr="00BE19AB">
        <w:rPr>
          <w:sz w:val="24"/>
        </w:rPr>
        <w:t xml:space="preserve"> or it is absolutized itself.</w:t>
      </w:r>
    </w:p>
    <w:p w:rsidR="004C0F51" w:rsidRPr="00BE19AB" w:rsidRDefault="004C0F51" w:rsidP="00B37E91">
      <w:pPr>
        <w:pStyle w:val="berschrift6"/>
      </w:pPr>
      <w:bookmarkStart w:id="177" w:name="_Subject-Object-Problem"/>
      <w:bookmarkEnd w:id="177"/>
      <w:r w:rsidRPr="00BE19AB">
        <w:t>Subject-Object-Problem</w:t>
      </w:r>
      <w:r w:rsidRPr="00BE19AB">
        <w:fldChar w:fldCharType="begin"/>
      </w:r>
      <w:r w:rsidRPr="00BE19AB">
        <w:instrText xml:space="preserve"> XE "subject-object-problem" </w:instrText>
      </w:r>
      <w:r w:rsidRPr="00BE19AB">
        <w:fldChar w:fldCharType="end"/>
      </w:r>
    </w:p>
    <w:p w:rsidR="00D56BB1" w:rsidRPr="00D56BB1" w:rsidRDefault="00D56BB1" w:rsidP="00D56BB1">
      <w:pPr>
        <w:spacing w:line="276" w:lineRule="auto"/>
        <w:rPr>
          <w:sz w:val="24"/>
        </w:rPr>
      </w:pPr>
      <w:r w:rsidRPr="00D56BB1">
        <w:rPr>
          <w:sz w:val="24"/>
        </w:rPr>
        <w:t>-  In the second-rate P² there is either a subject-object-split, a subject-object-fusion or a subject-object-negation.</w:t>
      </w:r>
    </w:p>
    <w:p w:rsidR="00D56BB1" w:rsidRPr="00D56BB1" w:rsidRDefault="00D56BB1" w:rsidP="00D56BB1">
      <w:pPr>
        <w:spacing w:line="276" w:lineRule="auto"/>
        <w:rPr>
          <w:sz w:val="24"/>
        </w:rPr>
      </w:pPr>
      <w:r w:rsidRPr="00D56BB1">
        <w:rPr>
          <w:sz w:val="24"/>
        </w:rPr>
        <w:t>-  The first-rate person P¹ is a first-rate subject at its core; otherwise, in its relative sphere, it is subject and object at the same time. Here, there is no subject-object-split, no dualism but only a difference between a subject and object. (But a superiority of the subject over the object).</w:t>
      </w:r>
    </w:p>
    <w:p w:rsidR="00D56BB1" w:rsidRPr="00D56BB1" w:rsidRDefault="00D56BB1" w:rsidP="00D56BB1">
      <w:pPr>
        <w:spacing w:line="276" w:lineRule="auto"/>
        <w:rPr>
          <w:sz w:val="24"/>
        </w:rPr>
      </w:pPr>
      <w:r w:rsidRPr="00D56BB1">
        <w:rPr>
          <w:sz w:val="24"/>
        </w:rPr>
        <w:t>That also means, that as long as the subject is connected to +A, it can integrate all objects, even the negative ones, so that it will not come to a subject-object-split or fusion. That is very important for the therapy of psychoses.</w:t>
      </w:r>
    </w:p>
    <w:p w:rsidR="00D56BB1" w:rsidRPr="00D56BB1" w:rsidRDefault="00D56BB1" w:rsidP="00D56BB1">
      <w:pPr>
        <w:spacing w:line="276" w:lineRule="auto"/>
        <w:rPr>
          <w:sz w:val="24"/>
        </w:rPr>
      </w:pPr>
      <w:r w:rsidRPr="00D56BB1">
        <w:rPr>
          <w:sz w:val="24"/>
        </w:rPr>
        <w:t>However, the subject-object issue is not only relevant for psychiatry but it is also a superordinate philosophical problem. Therefore, it is briefly mentioned here because the problem's solution offers practical consequences.</w:t>
      </w:r>
    </w:p>
    <w:p w:rsidR="004C0F51" w:rsidRPr="00BE19AB" w:rsidRDefault="00D56BB1" w:rsidP="00D56BB1">
      <w:pPr>
        <w:spacing w:line="276" w:lineRule="auto"/>
        <w:rPr>
          <w:sz w:val="24"/>
        </w:rPr>
      </w:pPr>
      <w:r w:rsidRPr="00D56BB1">
        <w:rPr>
          <w:sz w:val="24"/>
        </w:rPr>
        <w:t>“The subject-object issue is a major problem of epistemology and of the occidental way of thinking in general, which consists of the question, as to determine the, in principle, two-parted relation between subject and object."</w:t>
      </w:r>
      <w:r w:rsidRPr="005B1796">
        <w:t xml:space="preserve"> </w:t>
      </w:r>
      <w:r w:rsidR="005B1796" w:rsidRPr="000C432E">
        <w:rPr>
          <w:rStyle w:val="Funotenzeichen"/>
          <w:rFonts w:asciiTheme="minorHAnsi" w:hAnsiTheme="minorHAnsi" w:cs="Microsoft Tai Le"/>
          <w:sz w:val="22"/>
        </w:rPr>
        <w:footnoteReference w:id="58"/>
      </w:r>
      <w:r w:rsidR="005B1796">
        <w:rPr>
          <w:sz w:val="24"/>
        </w:rPr>
        <w:br/>
      </w:r>
      <w:r w:rsidR="005B1796" w:rsidRPr="005B1796">
        <w:rPr>
          <w:sz w:val="24"/>
        </w:rPr>
        <w:t>In my opinion, dualisms and monisms prevail in the second-rate realities - but in the first-rate reality, peacefull diversity dominates. Because our world is both, first-rate and second-rate, the question of what is dominant can only be answered with regard to a specific situation</w:t>
      </w:r>
      <w:r w:rsidR="005B1796" w:rsidRPr="005B1796">
        <w:rPr>
          <w:sz w:val="16"/>
          <w:szCs w:val="16"/>
        </w:rPr>
        <w:t xml:space="preserve">. </w:t>
      </w:r>
      <w:r w:rsidR="004C0F51" w:rsidRPr="00BE19AB">
        <w:rPr>
          <w:sz w:val="24"/>
        </w:rPr>
        <w:br/>
      </w:r>
      <w:r w:rsidR="004C0F51" w:rsidRPr="005B1796">
        <w:rPr>
          <w:sz w:val="10"/>
        </w:rPr>
        <w:br/>
      </w:r>
      <w:r w:rsidR="004C0F51" w:rsidRPr="00BE19AB">
        <w:rPr>
          <w:sz w:val="24"/>
        </w:rPr>
        <w:t>Additional questions:</w:t>
      </w:r>
      <w:r w:rsidR="004C0F51" w:rsidRPr="00BE19AB">
        <w:rPr>
          <w:sz w:val="24"/>
        </w:rPr>
        <w:br/>
        <w:t xml:space="preserve">Can I, as a subject, view the world completely objectively? Only in part. </w:t>
      </w:r>
    </w:p>
    <w:p w:rsidR="004C0F51" w:rsidRPr="00BE19AB" w:rsidRDefault="004C0F51" w:rsidP="004C0F51">
      <w:pPr>
        <w:spacing w:line="276" w:lineRule="auto"/>
        <w:rPr>
          <w:sz w:val="24"/>
        </w:rPr>
      </w:pPr>
      <w:r w:rsidRPr="00BE19AB">
        <w:rPr>
          <w:sz w:val="24"/>
        </w:rPr>
        <w:t xml:space="preserve">Can one objectify a subject completely? Probably just as little as you can turn an object into an actual subject. </w:t>
      </w:r>
    </w:p>
    <w:p w:rsidR="004C0F51" w:rsidRPr="00BE19AB" w:rsidRDefault="004C0F51" w:rsidP="004C0F51">
      <w:pPr>
        <w:spacing w:line="276" w:lineRule="auto"/>
        <w:rPr>
          <w:sz w:val="24"/>
        </w:rPr>
      </w:pPr>
      <w:r w:rsidRPr="00BE19AB">
        <w:rPr>
          <w:sz w:val="24"/>
        </w:rPr>
        <w:t>I think objectification of a subject or an object is only relatively easily possible.</w:t>
      </w:r>
    </w:p>
    <w:p w:rsidR="004C0F51" w:rsidRPr="00BE19AB" w:rsidRDefault="004C0F51" w:rsidP="004C0F51">
      <w:pPr>
        <w:spacing w:line="276" w:lineRule="auto"/>
        <w:rPr>
          <w:sz w:val="24"/>
        </w:rPr>
      </w:pPr>
      <w:r w:rsidRPr="00BE19AB">
        <w:rPr>
          <w:sz w:val="24"/>
        </w:rPr>
        <w:t>And: subjective things can be captured best using subjective methods.</w:t>
      </w:r>
      <w:r w:rsidR="005B1796">
        <w:rPr>
          <w:sz w:val="24"/>
        </w:rPr>
        <w:br/>
      </w:r>
      <w:r w:rsidR="005B1796" w:rsidRPr="005E5AC4">
        <w:rPr>
          <w:sz w:val="16"/>
          <w:szCs w:val="16"/>
        </w:rPr>
        <w:t>(</w:t>
      </w:r>
      <w:r w:rsidR="005B1796" w:rsidRPr="00BE19AB">
        <w:rPr>
          <w:szCs w:val="16"/>
        </w:rPr>
        <w:t xml:space="preserve">→ </w:t>
      </w:r>
      <w:hyperlink w:anchor="_The_subject-object-inversion" w:history="1">
        <w:r w:rsidR="005B1796" w:rsidRPr="00BE19AB">
          <w:rPr>
            <w:rStyle w:val="Hyperlink"/>
            <w:szCs w:val="16"/>
          </w:rPr>
          <w:t>Subject-object-</w:t>
        </w:r>
        <w:r w:rsidR="005B1796">
          <w:rPr>
            <w:rStyle w:val="Hyperlink"/>
            <w:szCs w:val="16"/>
          </w:rPr>
          <w:t>reversal</w:t>
        </w:r>
      </w:hyperlink>
      <w:r w:rsidR="005B1796" w:rsidRPr="00B85646">
        <w:rPr>
          <w:sz w:val="22"/>
          <w:szCs w:val="16"/>
        </w:rPr>
        <w:t>)</w:t>
      </w:r>
      <w:r w:rsidRPr="00BE19AB">
        <w:rPr>
          <w:sz w:val="24"/>
        </w:rPr>
        <w:br w:type="page"/>
      </w:r>
    </w:p>
    <w:p w:rsidR="004C0F51" w:rsidRPr="00E21F8A" w:rsidRDefault="004C0F51" w:rsidP="00E21F8A">
      <w:pPr>
        <w:pStyle w:val="berschrift4"/>
      </w:pPr>
      <w:bookmarkStart w:id="178" w:name="_Toc524362906"/>
      <w:bookmarkStart w:id="179" w:name="_Toc71106795"/>
      <w:r w:rsidRPr="00E21F8A">
        <w:lastRenderedPageBreak/>
        <w:t>Further Examples</w:t>
      </w:r>
      <w:bookmarkEnd w:id="178"/>
      <w:bookmarkEnd w:id="179"/>
    </w:p>
    <w:p w:rsidR="004C0F51" w:rsidRPr="00BE19AB" w:rsidRDefault="004C0F51" w:rsidP="00B37E91">
      <w:pPr>
        <w:pStyle w:val="berschrift5"/>
      </w:pPr>
      <w:bookmarkStart w:id="180" w:name="_Belief_and_Knowledge"/>
      <w:bookmarkStart w:id="181" w:name="_Toc524362907"/>
      <w:bookmarkStart w:id="182" w:name="_Toc71106796"/>
      <w:bookmarkEnd w:id="180"/>
      <w:r w:rsidRPr="00BE19AB">
        <w:t>Belief and Knowledge</w:t>
      </w:r>
      <w:bookmarkEnd w:id="181"/>
      <w:bookmarkEnd w:id="182"/>
      <w:r w:rsidRPr="00BE19AB">
        <w:fldChar w:fldCharType="begin"/>
      </w:r>
      <w:r w:rsidRPr="00BE19AB">
        <w:instrText xml:space="preserve"> XE "belief:and knowledge" </w:instrText>
      </w:r>
      <w:r w:rsidRPr="00BE19AB">
        <w:fldChar w:fldCharType="end"/>
      </w:r>
    </w:p>
    <w:p w:rsidR="004C0F51" w:rsidRPr="00BE19AB" w:rsidRDefault="004C0F51" w:rsidP="004C0F51">
      <w:pPr>
        <w:spacing w:line="276" w:lineRule="auto"/>
        <w:ind w:left="1870" w:firstLine="170"/>
        <w:rPr>
          <w:rStyle w:val="st"/>
          <w:sz w:val="22"/>
        </w:rPr>
      </w:pPr>
      <w:r w:rsidRPr="00BE19AB">
        <w:rPr>
          <w:sz w:val="22"/>
        </w:rPr>
        <w:tab/>
      </w:r>
      <w:r w:rsidRPr="00BE19AB">
        <w:rPr>
          <w:sz w:val="22"/>
        </w:rPr>
        <w:tab/>
      </w:r>
      <w:r w:rsidRPr="00BE19AB">
        <w:rPr>
          <w:sz w:val="22"/>
        </w:rPr>
        <w:tab/>
      </w:r>
      <w:r w:rsidRPr="00BE19AB">
        <w:rPr>
          <w:sz w:val="22"/>
        </w:rPr>
        <w:tab/>
      </w:r>
      <w:r w:rsidRPr="00BE19AB">
        <w:rPr>
          <w:sz w:val="22"/>
        </w:rPr>
        <w:tab/>
      </w:r>
      <w:r w:rsidRPr="00BE19AB">
        <w:t xml:space="preserve"> </w:t>
      </w:r>
      <w:r w:rsidRPr="00BE19AB">
        <w:rPr>
          <w:lang w:val="it-IT"/>
        </w:rPr>
        <w:t>“Cogito, ergo sum“ or “Credo, ergo sum“?</w:t>
      </w:r>
      <w:r w:rsidRPr="00BE19AB">
        <w:rPr>
          <w:lang w:val="it-IT"/>
        </w:rPr>
        <w:br/>
      </w:r>
      <w:r w:rsidRPr="00BE19AB">
        <w:rPr>
          <w:sz w:val="18"/>
          <w:lang w:val="it-IT"/>
        </w:rPr>
        <w:tab/>
      </w:r>
      <w:r w:rsidRPr="00BE19AB">
        <w:rPr>
          <w:sz w:val="18"/>
          <w:lang w:val="it-IT"/>
        </w:rPr>
        <w:tab/>
      </w:r>
      <w:r w:rsidRPr="00BE19AB">
        <w:rPr>
          <w:sz w:val="18"/>
          <w:lang w:val="it-IT"/>
        </w:rPr>
        <w:tab/>
      </w:r>
      <w:r w:rsidRPr="00BE19AB">
        <w:rPr>
          <w:sz w:val="18"/>
          <w:lang w:val="it-IT"/>
        </w:rPr>
        <w:tab/>
      </w:r>
      <w:r w:rsidRPr="00BE19AB">
        <w:rPr>
          <w:sz w:val="18"/>
          <w:lang w:val="it-IT"/>
        </w:rPr>
        <w:tab/>
      </w:r>
      <w:r w:rsidRPr="00BE19AB">
        <w:rPr>
          <w:sz w:val="18"/>
          <w:lang w:val="it-IT"/>
        </w:rPr>
        <w:tab/>
      </w:r>
      <w:r w:rsidRPr="00BE19AB">
        <w:rPr>
          <w:rStyle w:val="st"/>
          <w:i/>
          <w:lang w:val="it-IT"/>
        </w:rPr>
        <w:t xml:space="preserve"> “</w:t>
      </w:r>
      <w:r w:rsidRPr="00BE19AB">
        <w:rPr>
          <w:rStyle w:val="Hervorhebung"/>
          <w:i w:val="0"/>
          <w:lang w:val="it-IT"/>
        </w:rPr>
        <w:t>Nil sapientiae</w:t>
      </w:r>
      <w:r w:rsidRPr="00BE19AB">
        <w:rPr>
          <w:rStyle w:val="st"/>
          <w:i/>
          <w:lang w:val="it-IT"/>
        </w:rPr>
        <w:t xml:space="preserve"> </w:t>
      </w:r>
      <w:r w:rsidRPr="00BE19AB">
        <w:rPr>
          <w:rStyle w:val="st"/>
          <w:lang w:val="it-IT"/>
        </w:rPr>
        <w:t xml:space="preserve">odiosius acumine nimio.” </w:t>
      </w:r>
      <w:r w:rsidRPr="00BE19AB">
        <w:rPr>
          <w:rStyle w:val="st"/>
        </w:rPr>
        <w:t>(Seneca)</w:t>
      </w:r>
      <w:r w:rsidRPr="00BE19AB">
        <w:rPr>
          <w:rStyle w:val="Funotenzeichen"/>
          <w:rFonts w:asciiTheme="minorHAnsi" w:hAnsiTheme="minorHAnsi"/>
          <w:sz w:val="22"/>
        </w:rPr>
        <w:footnoteReference w:id="59"/>
      </w:r>
    </w:p>
    <w:p w:rsidR="004C0F51" w:rsidRPr="00BE19AB" w:rsidRDefault="004C0F51" w:rsidP="004C0F51">
      <w:pPr>
        <w:spacing w:line="276" w:lineRule="auto"/>
        <w:rPr>
          <w:sz w:val="22"/>
          <w:szCs w:val="18"/>
        </w:rPr>
      </w:pPr>
      <w:r w:rsidRPr="00BE19AB">
        <w:rPr>
          <w:sz w:val="24"/>
        </w:rPr>
        <w:br/>
        <w:t xml:space="preserve">A question of priority, similar to the one of matter and spirit, is one of belief and knowledge. </w:t>
      </w:r>
      <w:r w:rsidRPr="00BE19AB">
        <w:rPr>
          <w:sz w:val="24"/>
        </w:rPr>
        <w:br/>
        <w:t xml:space="preserve">Belief pertains to spirit and knowledge seeks provable facts. The borders between belief and rationality are fluent. </w:t>
      </w:r>
      <w:r w:rsidRPr="00BE19AB">
        <w:rPr>
          <w:sz w:val="24"/>
        </w:rPr>
        <w:br/>
        <w:t>In the first-rate reality, there is no conflict between both of them but rationality and knowledge are subordinate to belief. Every bit of knowledge is based on specific fundamental ideas.</w:t>
      </w:r>
      <w:r w:rsidRPr="00BE19AB">
        <w:rPr>
          <w:sz w:val="24"/>
        </w:rPr>
        <w:br/>
      </w:r>
      <w:r w:rsidR="00036861" w:rsidRPr="00036861">
        <w:rPr>
          <w:sz w:val="24"/>
        </w:rPr>
        <w:t>Belief, on the other hand, is not ultimately based on the fundamentals of knowledge or logic.</w:t>
      </w:r>
      <w:r w:rsidRPr="00BE19AB">
        <w:rPr>
          <w:sz w:val="24"/>
        </w:rPr>
        <w:t xml:space="preserve"> How absurd would it be if a person were to demand: “Prove to me that you love me; that I am </w:t>
      </w:r>
      <w:r w:rsidR="00036861">
        <w:t>lovable</w:t>
      </w:r>
      <w:r w:rsidRPr="00BE19AB">
        <w:rPr>
          <w:sz w:val="24"/>
        </w:rPr>
        <w:t>; that I have a basic right to live, etc.?”</w:t>
      </w:r>
      <w:r w:rsidRPr="00BE19AB">
        <w:rPr>
          <w:sz w:val="24"/>
        </w:rPr>
        <w:br/>
        <w:t xml:space="preserve">Belief moves the heart, the core, the absolute area of a person, more than knowledge. Belief is stronger but </w:t>
      </w:r>
      <w:r w:rsidR="00036861">
        <w:rPr>
          <w:sz w:val="24"/>
        </w:rPr>
        <w:t xml:space="preserve">per se </w:t>
      </w:r>
      <w:r w:rsidRPr="00BE19AB">
        <w:rPr>
          <w:sz w:val="24"/>
        </w:rPr>
        <w:t>not better than knowledge. But: A good belief is better than good knowledge.</w:t>
      </w:r>
      <w:r w:rsidR="0098756E">
        <w:rPr>
          <w:sz w:val="24"/>
        </w:rPr>
        <w:br/>
      </w:r>
      <w:r w:rsidRPr="00BE19AB">
        <w:rPr>
          <w:sz w:val="24"/>
        </w:rPr>
        <w:t>On the other side, negative or destructive belief can be much more dangerous than negative knowledge:</w:t>
      </w:r>
      <w:r w:rsidR="0098756E">
        <w:rPr>
          <w:sz w:val="24"/>
        </w:rPr>
        <w:br/>
      </w:r>
      <w:r w:rsidRPr="00BE19AB">
        <w:rPr>
          <w:sz w:val="24"/>
        </w:rPr>
        <w:t>The belief in some sort of ideologies, leaders or idols killed innumerable people, more than anything else. Goebbels once said something like: `You don't have to understand the leader (Führer, Hitler) but you do have to believe in him.´ Therefore, inhuman ideologies are the most dangerous.</w:t>
      </w:r>
      <w:r w:rsidR="0098756E">
        <w:rPr>
          <w:sz w:val="24"/>
        </w:rPr>
        <w:br/>
      </w:r>
      <w:r w:rsidRPr="00BE19AB">
        <w:rPr>
          <w:sz w:val="24"/>
        </w:rPr>
        <w:t>Why should we not use belief in a positive way if it has so much power?</w:t>
      </w:r>
      <w:r w:rsidR="0098756E">
        <w:rPr>
          <w:sz w:val="24"/>
        </w:rPr>
        <w:br/>
      </w:r>
      <w:r w:rsidRPr="00BE19AB">
        <w:rPr>
          <w:sz w:val="24"/>
        </w:rPr>
        <w:t>It seems, that we paradoxically renounce to talk about problems of belief, due to an exaggerated belief in science. It is not only good knowledge that should help our patients but also a good belief that helps the patients to get better. I experienced that patients have more trust in a believable therapist than in an intelligent one.</w:t>
      </w:r>
      <w:r w:rsidRPr="00BE19AB">
        <w:rPr>
          <w:sz w:val="24"/>
        </w:rPr>
        <w:br/>
        <w:t>Some catchwords referring to that topic:</w:t>
      </w:r>
      <w:r w:rsidR="0098756E">
        <w:rPr>
          <w:sz w:val="24"/>
        </w:rPr>
        <w:br/>
      </w:r>
      <w:r w:rsidRPr="00BE19AB">
        <w:rPr>
          <w:sz w:val="24"/>
        </w:rPr>
        <w:t>- Belief and knowledge are like brothers - but belief is the most powerful, the most prolific and is said also to be the most terrifying.</w:t>
      </w:r>
      <w:r w:rsidR="0098756E">
        <w:rPr>
          <w:sz w:val="24"/>
        </w:rPr>
        <w:br/>
      </w:r>
      <w:r w:rsidRPr="00BE19AB">
        <w:rPr>
          <w:sz w:val="24"/>
        </w:rPr>
        <w:t>- You may believe anything. Beliefs have a great variety - knowledge is limited.</w:t>
      </w:r>
      <w:r w:rsidR="0098756E">
        <w:rPr>
          <w:sz w:val="24"/>
        </w:rPr>
        <w:br/>
      </w:r>
      <w:r w:rsidRPr="00BE19AB">
        <w:rPr>
          <w:sz w:val="24"/>
        </w:rPr>
        <w:t xml:space="preserve">- Belief contains knowledge but </w:t>
      </w:r>
      <w:r w:rsidR="001A200A">
        <w:rPr>
          <w:sz w:val="24"/>
        </w:rPr>
        <w:t xml:space="preserve">pure </w:t>
      </w:r>
      <w:r w:rsidRPr="00BE19AB">
        <w:rPr>
          <w:sz w:val="24"/>
        </w:rPr>
        <w:t>knowledge per se does not contain belief. One can say: “I believe this or that because there is proof.” But one cannot say: “I know this and that because I believe in it.”</w:t>
      </w:r>
      <w:r w:rsidR="0098756E">
        <w:rPr>
          <w:sz w:val="24"/>
        </w:rPr>
        <w:br/>
      </w:r>
      <w:r w:rsidRPr="00BE19AB">
        <w:rPr>
          <w:sz w:val="24"/>
        </w:rPr>
        <w:t xml:space="preserve">- Knowledge is not accessible to everyone but belief is. Example: “The mother is talking to her baby ... and nobody says: 'What are you saying? The baby doesn't even understand </w:t>
      </w:r>
      <w:r w:rsidRPr="00BE19AB">
        <w:rPr>
          <w:sz w:val="24"/>
        </w:rPr>
        <w:lastRenderedPageBreak/>
        <w:t>anything you say!'</w:t>
      </w:r>
      <w:r w:rsidR="001A200A">
        <w:rPr>
          <w:sz w:val="24"/>
        </w:rPr>
        <w:t xml:space="preserve">” </w:t>
      </w:r>
      <w:r w:rsidR="001A200A" w:rsidRPr="0045099F">
        <w:rPr>
          <w:rStyle w:val="Funotenzeichen"/>
        </w:rPr>
        <w:footnoteReference w:id="60"/>
      </w:r>
      <w:r w:rsidR="001A200A" w:rsidRPr="0045099F">
        <w:t xml:space="preserve"> </w:t>
      </w:r>
      <w:r w:rsidRPr="00BE19AB">
        <w:rPr>
          <w:sz w:val="24"/>
        </w:rPr>
        <w:t>But the mother believes that her child understands, even if it does not know what she is saying because the mother imparts the most important: love that you can only believe in.</w:t>
      </w:r>
      <w:r w:rsidR="00A22983">
        <w:rPr>
          <w:sz w:val="24"/>
        </w:rPr>
        <w:t xml:space="preserve"> </w:t>
      </w:r>
      <w:r w:rsidR="0098756E">
        <w:rPr>
          <w:sz w:val="24"/>
        </w:rPr>
        <w:br/>
      </w:r>
      <w:r w:rsidRPr="00BE19AB">
        <w:rPr>
          <w:szCs w:val="16"/>
        </w:rPr>
        <w:t xml:space="preserve">(See also </w:t>
      </w:r>
      <w:r w:rsidR="0098756E">
        <w:rPr>
          <w:szCs w:val="16"/>
        </w:rPr>
        <w:t>`</w:t>
      </w:r>
      <w:hyperlink w:anchor="_Criticism_of_Science" w:history="1">
        <w:r w:rsidR="0098756E" w:rsidRPr="0098756E">
          <w:rPr>
            <w:rStyle w:val="Hyperlink"/>
            <w:szCs w:val="16"/>
          </w:rPr>
          <w:t>Criticism of Science in General</w:t>
        </w:r>
      </w:hyperlink>
      <w:r w:rsidR="0098756E">
        <w:rPr>
          <w:szCs w:val="16"/>
        </w:rPr>
        <w:t>´ and</w:t>
      </w:r>
      <w:r w:rsidR="0098756E" w:rsidRPr="0098756E">
        <w:rPr>
          <w:szCs w:val="16"/>
        </w:rPr>
        <w:t xml:space="preserve"> </w:t>
      </w:r>
      <w:r w:rsidRPr="00BE19AB">
        <w:rPr>
          <w:szCs w:val="16"/>
        </w:rPr>
        <w:t>`</w:t>
      </w:r>
      <w:hyperlink w:anchor="_16._Trust_and" w:history="1">
        <w:r w:rsidRPr="00BE19AB">
          <w:rPr>
            <w:rStyle w:val="Hyperlink"/>
            <w:szCs w:val="16"/>
          </w:rPr>
          <w:t>Trust and knowledge</w:t>
        </w:r>
      </w:hyperlink>
      <w:r w:rsidRPr="00BE19AB">
        <w:rPr>
          <w:szCs w:val="16"/>
        </w:rPr>
        <w:t xml:space="preserve">´.) </w:t>
      </w:r>
      <w:r w:rsidRPr="00BE19AB">
        <w:rPr>
          <w:szCs w:val="16"/>
        </w:rPr>
        <w:br/>
      </w:r>
      <w:r w:rsidRPr="00B85646">
        <w:rPr>
          <w:sz w:val="18"/>
        </w:rPr>
        <w:br/>
      </w:r>
      <w:r w:rsidRPr="00BE19AB">
        <w:rPr>
          <w:sz w:val="22"/>
          <w:szCs w:val="18"/>
        </w:rPr>
        <w:t>Examples of unilateral attitudes of belief and rationality:</w:t>
      </w:r>
    </w:p>
    <w:p w:rsidR="004C0F51" w:rsidRPr="00BE19AB" w:rsidRDefault="004C0F51" w:rsidP="004C0F51">
      <w:pPr>
        <w:spacing w:line="276" w:lineRule="auto"/>
        <w:rPr>
          <w:sz w:val="22"/>
          <w:szCs w:val="18"/>
        </w:rPr>
      </w:pPr>
      <w:r w:rsidRPr="00BE19AB">
        <w:rPr>
          <w:sz w:val="22"/>
          <w:szCs w:val="18"/>
        </w:rPr>
        <w:t>Fideism: Overemphasis of belief associated with the undervaluation of knowledge.</w:t>
      </w:r>
    </w:p>
    <w:p w:rsidR="004C0F51" w:rsidRPr="00BE19AB" w:rsidRDefault="004C0F51" w:rsidP="004C0F51">
      <w:pPr>
        <w:spacing w:line="276" w:lineRule="auto"/>
        <w:rPr>
          <w:sz w:val="22"/>
          <w:szCs w:val="18"/>
        </w:rPr>
      </w:pPr>
      <w:r w:rsidRPr="00BE19AB">
        <w:rPr>
          <w:sz w:val="22"/>
          <w:szCs w:val="18"/>
        </w:rPr>
        <w:t>Scientism: “Over-evaluation of science, that makes appear that all ... problems can be solved through science.”</w:t>
      </w:r>
    </w:p>
    <w:p w:rsidR="004C0F51" w:rsidRPr="00BE19AB" w:rsidRDefault="004C0F51" w:rsidP="004C0F51">
      <w:pPr>
        <w:spacing w:line="276" w:lineRule="auto"/>
        <w:rPr>
          <w:sz w:val="22"/>
        </w:rPr>
      </w:pPr>
      <w:r w:rsidRPr="00BE19AB">
        <w:rPr>
          <w:sz w:val="22"/>
          <w:szCs w:val="18"/>
        </w:rPr>
        <w:t>Positivism: Philosophy ... assuming the priority of data of experience … and viewing metaphysical consideration as useless and impossible. (Cit. correspondingly by Schischkoff).</w:t>
      </w:r>
    </w:p>
    <w:p w:rsidR="004C0F51" w:rsidRPr="00BE19AB" w:rsidRDefault="004C0F51" w:rsidP="00B37E91">
      <w:pPr>
        <w:pStyle w:val="berschrift5"/>
      </w:pPr>
      <w:bookmarkStart w:id="183" w:name="_Toc524362908"/>
      <w:bookmarkStart w:id="184" w:name="_Toc71106797"/>
      <w:r w:rsidRPr="00BE19AB">
        <w:t>Sense/ Meaning</w:t>
      </w:r>
      <w:bookmarkEnd w:id="183"/>
      <w:bookmarkEnd w:id="184"/>
      <w:r w:rsidRPr="00BE19AB">
        <w:t xml:space="preserve"> </w:t>
      </w:r>
      <w:r w:rsidRPr="00BE19AB">
        <w:fldChar w:fldCharType="begin"/>
      </w:r>
      <w:r w:rsidRPr="00BE19AB">
        <w:instrText xml:space="preserve"> XE "sense" </w:instrText>
      </w:r>
      <w:r w:rsidRPr="00BE19AB">
        <w:fldChar w:fldCharType="end"/>
      </w:r>
    </w:p>
    <w:p w:rsidR="004C0F51" w:rsidRPr="00BE19AB" w:rsidRDefault="004C0F51" w:rsidP="004C0F51">
      <w:pPr>
        <w:pStyle w:val="Textkrper"/>
        <w:spacing w:line="276" w:lineRule="auto"/>
        <w:rPr>
          <w:sz w:val="24"/>
        </w:rPr>
      </w:pPr>
      <w:r w:rsidRPr="00BE19AB">
        <w:rPr>
          <w:sz w:val="24"/>
        </w:rPr>
        <w:t>I distinguish between first-rate, actual sense</w:t>
      </w:r>
      <w:r>
        <w:rPr>
          <w:sz w:val="24"/>
        </w:rPr>
        <w:t xml:space="preserve"> </w:t>
      </w:r>
      <w:r w:rsidRPr="00BE19AB">
        <w:rPr>
          <w:sz w:val="24"/>
        </w:rPr>
        <w:t>/ meaning and second-rate, strange sense/ meanings:</w:t>
      </w:r>
    </w:p>
    <w:p w:rsidR="004C0F51" w:rsidRPr="00BE19AB" w:rsidRDefault="004C0F51" w:rsidP="004C0F51">
      <w:pPr>
        <w:pStyle w:val="Textkrper"/>
        <w:spacing w:line="276" w:lineRule="auto"/>
        <w:rPr>
          <w:sz w:val="24"/>
        </w:rPr>
      </w:pPr>
      <w:r w:rsidRPr="00BE19AB">
        <w:rPr>
          <w:sz w:val="24"/>
        </w:rPr>
        <w:t xml:space="preserve">• The first-rate, actual sense/ meaning can be absolute or relative. There is only one first-rate absolute sense/ meaning and many first-rate relative forms or definitions of sense/ meaning. </w:t>
      </w:r>
    </w:p>
    <w:p w:rsidR="004C0F51" w:rsidRPr="00BE19AB" w:rsidRDefault="004C0F51" w:rsidP="004C0F51">
      <w:pPr>
        <w:pStyle w:val="Textkrper"/>
        <w:spacing w:line="276" w:lineRule="auto"/>
        <w:rPr>
          <w:sz w:val="24"/>
        </w:rPr>
      </w:pPr>
      <w:r w:rsidRPr="00BE19AB">
        <w:rPr>
          <w:sz w:val="24"/>
        </w:rPr>
        <w:t xml:space="preserve">It is reasonable, for example, to do good things, to stay healthy and fit (and so on). However, I believe, that these are not of absolute but of relative importance and are embedded in a greater sense/ meaning, which I believe, is the unconditional love of God to us. That love still exists and causes happiness within us, when all the other sense/ meanings seem to be lost. </w:t>
      </w:r>
    </w:p>
    <w:p w:rsidR="004C0F51" w:rsidRPr="00BE19AB" w:rsidRDefault="004C0F51" w:rsidP="004C0F51">
      <w:pPr>
        <w:pStyle w:val="Textkrper"/>
        <w:spacing w:line="276" w:lineRule="auto"/>
        <w:rPr>
          <w:sz w:val="24"/>
        </w:rPr>
      </w:pPr>
      <w:r w:rsidRPr="00BE19AB">
        <w:rPr>
          <w:sz w:val="24"/>
        </w:rPr>
        <w:t>I call this first-rate sense `meta-sense´ because it is more important than all strange sense/ meanings but integrates them.</w:t>
      </w:r>
    </w:p>
    <w:p w:rsidR="004C0F51" w:rsidRPr="00BE19AB" w:rsidRDefault="004C0F51" w:rsidP="004C0F51">
      <w:pPr>
        <w:pStyle w:val="Textkrper"/>
        <w:spacing w:line="276" w:lineRule="auto"/>
        <w:rPr>
          <w:sz w:val="24"/>
        </w:rPr>
      </w:pPr>
      <w:r w:rsidRPr="00BE19AB">
        <w:rPr>
          <w:sz w:val="24"/>
        </w:rPr>
        <w:t>• In contrast to that, there are a large number of strange, second-rate, pseudo-absolute and -relative forms and aspects of sense/ meanings. These have two opposite and one zero component.</w:t>
      </w:r>
    </w:p>
    <w:p w:rsidR="003061FF" w:rsidRDefault="004C0F51" w:rsidP="004C0F51">
      <w:pPr>
        <w:pStyle w:val="Textkrper"/>
        <w:spacing w:line="276" w:lineRule="auto"/>
        <w:rPr>
          <w:sz w:val="24"/>
        </w:rPr>
      </w:pPr>
      <w:r w:rsidRPr="00BE19AB">
        <w:rPr>
          <w:sz w:val="24"/>
        </w:rPr>
        <w:t>Example: If success has first-rate meaning for a certain person, then it has a strange, pseudo-absolute meaning and then it also seems reasonable, to fight or oppress other people if those are endangering the success.</w:t>
      </w:r>
      <w:r w:rsidR="00F635AF">
        <w:rPr>
          <w:sz w:val="24"/>
        </w:rPr>
        <w:t xml:space="preserve"> </w:t>
      </w:r>
      <w:r w:rsidR="00F635AF" w:rsidRPr="00F635AF">
        <w:rPr>
          <w:sz w:val="24"/>
        </w:rPr>
        <w:t>Besides: The pseudo-absolute sense tips over into senselessness at a certain point, if it is overused.</w:t>
      </w:r>
    </w:p>
    <w:p w:rsidR="003061FF" w:rsidRPr="00BE19AB" w:rsidRDefault="003061FF" w:rsidP="004C0F51">
      <w:pPr>
        <w:pStyle w:val="Textkrper"/>
        <w:spacing w:line="276" w:lineRule="auto"/>
        <w:rPr>
          <w:sz w:val="24"/>
        </w:rPr>
      </w:pPr>
    </w:p>
    <w:p w:rsidR="004C0F51" w:rsidRPr="00BE19AB" w:rsidRDefault="004C0F51" w:rsidP="00B37E91">
      <w:pPr>
        <w:pStyle w:val="berschrift5"/>
      </w:pPr>
      <w:bookmarkStart w:id="185" w:name="_Relativity_of_Illness"/>
      <w:bookmarkStart w:id="186" w:name="_Toc524362909"/>
      <w:bookmarkStart w:id="187" w:name="_Toc71106798"/>
      <w:bookmarkEnd w:id="185"/>
      <w:r w:rsidRPr="00BE19AB">
        <w:t>Relativity of Illness and Health (resp. Death and Life)</w:t>
      </w:r>
      <w:bookmarkEnd w:id="186"/>
      <w:bookmarkEnd w:id="187"/>
      <w:r w:rsidRPr="00BE19AB">
        <w:fldChar w:fldCharType="begin"/>
      </w:r>
      <w:r w:rsidRPr="00BE19AB">
        <w:instrText xml:space="preserve"> XE "relativity:of illness" </w:instrText>
      </w:r>
      <w:r w:rsidRPr="00BE19AB">
        <w:fldChar w:fldCharType="end"/>
      </w:r>
      <w:r w:rsidRPr="00BE19AB">
        <w:fldChar w:fldCharType="begin"/>
      </w:r>
      <w:r w:rsidRPr="00BE19AB">
        <w:instrText xml:space="preserve"> XE "relativity:of health" </w:instrText>
      </w:r>
      <w:r w:rsidRPr="00BE19AB">
        <w:fldChar w:fldCharType="end"/>
      </w:r>
    </w:p>
    <w:p w:rsidR="004C0F51" w:rsidRDefault="004C0F51" w:rsidP="004C0F51">
      <w:pPr>
        <w:spacing w:line="276" w:lineRule="auto"/>
        <w:rPr>
          <w:szCs w:val="16"/>
        </w:rPr>
      </w:pPr>
      <w:r w:rsidRPr="00BE19AB">
        <w:rPr>
          <w:sz w:val="24"/>
        </w:rPr>
        <w:t xml:space="preserve">Only a few notes: </w:t>
      </w:r>
      <w:r w:rsidRPr="00BE19AB">
        <w:rPr>
          <w:sz w:val="24"/>
        </w:rPr>
        <w:br/>
        <w:t xml:space="preserve">- We should free ourselves from viewing illness as something solely negative, something that has to be eliminated. Health and illness are only of relative relevance. That means, that illness also has positive aspects and health also has negative aspects. Experience shows the same: illness can have important functions for the protection, resistance, relief or identity of a person. </w:t>
      </w:r>
      <w:r w:rsidRPr="00BE19AB">
        <w:t xml:space="preserve">(→ </w:t>
      </w:r>
      <w:hyperlink w:anchor="_Role_and_meaning" w:history="1">
        <w:r w:rsidRPr="00BE19AB">
          <w:rPr>
            <w:rStyle w:val="Hyperlink"/>
          </w:rPr>
          <w:t>Morbid gain</w:t>
        </w:r>
      </w:hyperlink>
      <w:r w:rsidRPr="00BE19AB">
        <w:t>)</w:t>
      </w:r>
      <w:r w:rsidRPr="00BE19AB">
        <w:rPr>
          <w:sz w:val="24"/>
        </w:rPr>
        <w:t xml:space="preserve">. Although disease is predominantly negative and health </w:t>
      </w:r>
      <w:r w:rsidRPr="00BE19AB">
        <w:rPr>
          <w:sz w:val="24"/>
        </w:rPr>
        <w:lastRenderedPageBreak/>
        <w:t>predominantly positive, however, health can be predominantly negative and disease can be predominantly positive. Therefore, I also use terms such as "positive depression", "positive psychotic phase", "positive anxiety" or "positive compulsion".</w:t>
      </w:r>
      <w:r w:rsidRPr="00BE19AB">
        <w:rPr>
          <w:sz w:val="24"/>
        </w:rPr>
        <w:br/>
      </w:r>
      <w:r w:rsidRPr="00BE19AB">
        <w:rPr>
          <w:i/>
          <w:sz w:val="24"/>
        </w:rPr>
        <w:tab/>
        <w:t>Examples</w:t>
      </w:r>
      <w:r w:rsidRPr="00BE19AB">
        <w:rPr>
          <w:sz w:val="24"/>
        </w:rPr>
        <w:t xml:space="preserve"> for positive suffering/symptoms: withdrawal of drugs, surgery, compassion, detachment-processes.</w:t>
      </w:r>
      <w:r w:rsidRPr="00BE19AB">
        <w:rPr>
          <w:sz w:val="24"/>
        </w:rPr>
        <w:br/>
      </w:r>
      <w:r w:rsidRPr="00BE19AB">
        <w:rPr>
          <w:i/>
          <w:sz w:val="24"/>
        </w:rPr>
        <w:tab/>
        <w:t>Examples</w:t>
      </w:r>
      <w:r w:rsidRPr="00BE19AB">
        <w:rPr>
          <w:sz w:val="24"/>
        </w:rPr>
        <w:t xml:space="preserve"> for 'negative well-being': well-being through drugs, symbiotic relationships, of flow experiences.</w:t>
      </w:r>
      <w:r w:rsidRPr="00BE19AB">
        <w:rPr>
          <w:sz w:val="24"/>
        </w:rPr>
        <w:br/>
        <w:t>- There are connections between good/bad and healthy/ill: The good is correlated more with health, and the bad with illness.</w:t>
      </w:r>
      <w:r w:rsidRPr="00BE19AB">
        <w:rPr>
          <w:sz w:val="24"/>
        </w:rPr>
        <w:br/>
        <w:t xml:space="preserve">- There is a fluent transition between illness and health. There are probably very few people that are completely healthy or completely ill - that also applies to the </w:t>
      </w:r>
      <w:r w:rsidR="00B85646" w:rsidRPr="00BE19AB">
        <w:rPr>
          <w:sz w:val="24"/>
        </w:rPr>
        <w:t>psychical sphere</w:t>
      </w:r>
      <w:r w:rsidRPr="00BE19AB">
        <w:rPr>
          <w:sz w:val="24"/>
        </w:rPr>
        <w:t>. We all have something neurotic and potentially psychotic in us.</w:t>
      </w:r>
      <w:r w:rsidRPr="00BE19AB">
        <w:rPr>
          <w:sz w:val="24"/>
        </w:rPr>
        <w:br/>
        <w:t>- If health or illness is taken too seriously (absolutized), distorted theories and therapies may occur.</w:t>
      </w:r>
      <w:r w:rsidRPr="00BE19AB">
        <w:rPr>
          <w:sz w:val="24"/>
        </w:rPr>
        <w:br/>
      </w:r>
      <w:r w:rsidRPr="00BE19AB">
        <w:rPr>
          <w:sz w:val="24"/>
        </w:rPr>
        <w:br/>
      </w:r>
      <w:r w:rsidRPr="00BE19AB">
        <w:rPr>
          <w:sz w:val="24"/>
          <w:u w:val="single"/>
        </w:rPr>
        <w:t>Against the absolutization of health</w:t>
      </w:r>
      <w:r w:rsidRPr="00BE19AB">
        <w:rPr>
          <w:sz w:val="24"/>
          <w:u w:val="single"/>
        </w:rPr>
        <w:br/>
      </w:r>
      <w:r w:rsidRPr="00BE19AB">
        <w:rPr>
          <w:sz w:val="24"/>
        </w:rPr>
        <w:t>Our society not only has an idealized perception of health - looking at the WHO definition - but it also persuade us to believe that this ideal can be reached and that everyone is entitled to it.</w:t>
      </w:r>
      <w:r w:rsidRPr="00BE19AB">
        <w:rPr>
          <w:rStyle w:val="Funotenzeichen"/>
          <w:rFonts w:asciiTheme="minorHAnsi" w:hAnsiTheme="minorHAnsi"/>
          <w:sz w:val="22"/>
        </w:rPr>
        <w:footnoteReference w:id="61"/>
      </w:r>
      <w:r w:rsidRPr="00BE19AB">
        <w:rPr>
          <w:sz w:val="24"/>
        </w:rPr>
        <w:t xml:space="preserve"> </w:t>
      </w:r>
      <w:r w:rsidRPr="00BE19AB">
        <w:rPr>
          <w:sz w:val="24"/>
        </w:rPr>
        <w:br/>
        <w:t>If we, as doctors, absolutize health, there will be disorders. Absolutized health can make people ill or charge another high price. If we enforce health at any price, the probability is high that it will disappear. That is a well-known mechanism we also experience on a daily basis.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62"/>
      </w:r>
      <w:r w:rsidRPr="00BE19AB">
        <w:rPr>
          <w:sz w:val="24"/>
        </w:rPr>
        <w:br/>
        <w:t>There is also the general trend that our society tends to absolutize our earthly life.</w:t>
      </w:r>
      <w:r w:rsidRPr="00BE19AB">
        <w:rPr>
          <w:sz w:val="24"/>
        </w:rPr>
        <w:br/>
      </w:r>
      <w:r w:rsidRPr="00BE19AB">
        <w:rPr>
          <w:szCs w:val="16"/>
        </w:rPr>
        <w:t>(See also: "</w:t>
      </w:r>
      <w:hyperlink w:anchor="_Role_and_impact" w:tgtFrame="_top" w:history="1">
        <w:r w:rsidRPr="00BE19AB">
          <w:rPr>
            <w:rStyle w:val="Hyperlink"/>
            <w:szCs w:val="16"/>
          </w:rPr>
          <w:t>Role of disease and health</w:t>
        </w:r>
      </w:hyperlink>
      <w:r w:rsidRPr="00BE19AB">
        <w:rPr>
          <w:szCs w:val="16"/>
        </w:rPr>
        <w:t>" in `Metapsychiatry'.)</w:t>
      </w:r>
    </w:p>
    <w:p w:rsidR="003061FF" w:rsidRPr="00BE19AB" w:rsidRDefault="003061FF" w:rsidP="004C0F51">
      <w:pPr>
        <w:spacing w:line="276" w:lineRule="auto"/>
        <w:rPr>
          <w:szCs w:val="16"/>
        </w:rPr>
      </w:pPr>
    </w:p>
    <w:p w:rsidR="004C0F51" w:rsidRPr="00BE19AB" w:rsidRDefault="004C0F51" w:rsidP="004C0F51">
      <w:pPr>
        <w:pStyle w:val="berschrift3"/>
        <w:spacing w:line="276" w:lineRule="auto"/>
        <w:rPr>
          <w:sz w:val="32"/>
        </w:rPr>
      </w:pPr>
      <w:bookmarkStart w:id="188" w:name="_Toc524362910"/>
      <w:bookmarkStart w:id="189" w:name="_Toc532398656"/>
      <w:bookmarkStart w:id="190" w:name="_Toc71106799"/>
      <w:r w:rsidRPr="00BE19AB">
        <w:rPr>
          <w:sz w:val="32"/>
        </w:rPr>
        <w:t>Individual Units / Systems</w:t>
      </w:r>
      <w:bookmarkEnd w:id="188"/>
      <w:bookmarkEnd w:id="189"/>
      <w:bookmarkEnd w:id="190"/>
    </w:p>
    <w:p w:rsidR="004C0F51" w:rsidRPr="00BE19AB" w:rsidRDefault="004C0F51" w:rsidP="004C0F51">
      <w:pPr>
        <w:spacing w:line="276" w:lineRule="auto"/>
        <w:rPr>
          <w:sz w:val="24"/>
        </w:rPr>
      </w:pPr>
      <w:r w:rsidRPr="00BE19AB">
        <w:rPr>
          <w:sz w:val="24"/>
        </w:rPr>
        <w:t>As mentioned, I distinguish between the following pr units:</w:t>
      </w:r>
    </w:p>
    <w:p w:rsidR="004C0F51" w:rsidRPr="00BE19AB" w:rsidRDefault="004C0F51" w:rsidP="004C0F51">
      <w:pPr>
        <w:spacing w:line="276" w:lineRule="auto"/>
        <w:rPr>
          <w:sz w:val="24"/>
        </w:rPr>
      </w:pPr>
      <w:r w:rsidRPr="00BE19AB">
        <w:rPr>
          <w:sz w:val="24"/>
        </w:rPr>
        <w:t>[The more absolute unit is mentioned first, then the relative one].</w:t>
      </w:r>
      <w:r w:rsidRPr="00BE19AB">
        <w:rPr>
          <w:sz w:val="24"/>
        </w:rPr>
        <w:br/>
        <w:t>1. All /Nothingness and something</w:t>
      </w:r>
      <w:r w:rsidRPr="00BE19AB">
        <w:rPr>
          <w:sz w:val="24"/>
        </w:rPr>
        <w:br/>
        <w:t xml:space="preserve">2. God and </w:t>
      </w:r>
      <w:r w:rsidRPr="00BE19AB">
        <w:rPr>
          <w:b/>
          <w:sz w:val="24"/>
        </w:rPr>
        <w:t>W</w:t>
      </w:r>
      <w:r w:rsidRPr="00BE19AB">
        <w:rPr>
          <w:sz w:val="24"/>
        </w:rPr>
        <w:t>orld</w:t>
      </w:r>
      <w:r w:rsidRPr="00BE19AB">
        <w:rPr>
          <w:sz w:val="24"/>
        </w:rPr>
        <w:br/>
        <w:t xml:space="preserve">3. </w:t>
      </w:r>
      <w:r w:rsidRPr="00BE19AB">
        <w:rPr>
          <w:b/>
          <w:sz w:val="24"/>
        </w:rPr>
        <w:t>P</w:t>
      </w:r>
      <w:r w:rsidRPr="00BE19AB">
        <w:rPr>
          <w:sz w:val="24"/>
        </w:rPr>
        <w:t>eople and things</w:t>
      </w:r>
      <w:r w:rsidRPr="00BE19AB">
        <w:rPr>
          <w:sz w:val="24"/>
        </w:rPr>
        <w:br/>
        <w:t xml:space="preserve">4. </w:t>
      </w:r>
      <w:r w:rsidRPr="00BE19AB">
        <w:rPr>
          <w:b/>
          <w:sz w:val="24"/>
        </w:rPr>
        <w:t>I</w:t>
      </w:r>
      <w:r w:rsidRPr="00BE19AB">
        <w:rPr>
          <w:sz w:val="24"/>
        </w:rPr>
        <w:t xml:space="preserve"> and others</w:t>
      </w:r>
      <w:r w:rsidRPr="00BE19AB">
        <w:rPr>
          <w:sz w:val="24"/>
        </w:rPr>
        <w:br/>
        <w:t>5. Spirit, soul and body</w:t>
      </w:r>
      <w:r w:rsidRPr="00BE19AB">
        <w:rPr>
          <w:sz w:val="24"/>
        </w:rPr>
        <w:br/>
        <w:t>6. (Gender)</w:t>
      </w:r>
      <w:r w:rsidRPr="00BE19AB">
        <w:rPr>
          <w:sz w:val="24"/>
        </w:rPr>
        <w:br/>
      </w:r>
      <w:r w:rsidRPr="00BE19AB">
        <w:rPr>
          <w:sz w:val="24"/>
        </w:rPr>
        <w:tab/>
        <w:t>Short: 2-4 = WPI (frequently used abbreviation)</w:t>
      </w:r>
    </w:p>
    <w:p w:rsidR="004C0F51" w:rsidRPr="00BE19AB" w:rsidRDefault="004C0F51" w:rsidP="003E5541">
      <w:pPr>
        <w:pStyle w:val="berschrift5"/>
      </w:pPr>
      <w:bookmarkStart w:id="191" w:name="_Toc71106800"/>
      <w:r w:rsidRPr="00BE19AB">
        <w:lastRenderedPageBreak/>
        <w:t>1. All /Everything, Nothingness and Something</w:t>
      </w:r>
      <w:bookmarkEnd w:id="191"/>
    </w:p>
    <w:p w:rsidR="004C0F51" w:rsidRPr="00BE19AB" w:rsidRDefault="004C0F51" w:rsidP="004C0F51">
      <w:pPr>
        <w:spacing w:line="276" w:lineRule="auto"/>
        <w:rPr>
          <w:sz w:val="24"/>
        </w:rPr>
      </w:pPr>
      <w:r w:rsidRPr="00BE19AB">
        <w:rPr>
          <w:sz w:val="24"/>
        </w:rPr>
        <w:t>I distinguish between first-rate and second-rate all/ everything, something and nothingness.</w:t>
      </w:r>
    </w:p>
    <w:p w:rsidR="004C0F51" w:rsidRPr="00BE19AB" w:rsidRDefault="004C0F51" w:rsidP="004C0F51">
      <w:pPr>
        <w:spacing w:line="276" w:lineRule="auto"/>
        <w:rPr>
          <w:sz w:val="24"/>
        </w:rPr>
      </w:pPr>
      <w:r w:rsidRPr="00BE19AB">
        <w:rPr>
          <w:sz w:val="24"/>
        </w:rPr>
        <w:t>I use the terms `all´, 'everything', `reality' and anything that is psychical relevant, as synonyms in this publication. Here about reality.</w:t>
      </w:r>
    </w:p>
    <w:p w:rsidR="004C0F51" w:rsidRPr="00BE19AB" w:rsidRDefault="004C0F51" w:rsidP="004C0F51">
      <w:pPr>
        <w:spacing w:line="276" w:lineRule="auto"/>
        <w:rPr>
          <w:sz w:val="24"/>
        </w:rPr>
      </w:pPr>
      <w:r w:rsidRPr="00BE19AB">
        <w:rPr>
          <w:sz w:val="24"/>
        </w:rPr>
        <w:t>One hypothesis is: There are a large number of realities: one that is first-rate and many which are second-rate.</w:t>
      </w:r>
    </w:p>
    <w:p w:rsidR="000F5249" w:rsidRPr="00BE19AB" w:rsidRDefault="004C0F51" w:rsidP="004C0F51">
      <w:pPr>
        <w:spacing w:line="276" w:lineRule="auto"/>
        <w:rPr>
          <w:sz w:val="22"/>
        </w:rPr>
      </w:pPr>
      <w:r w:rsidRPr="00BE19AB">
        <w:rPr>
          <w:sz w:val="24"/>
        </w:rPr>
        <w:t>So there is one first-rate reality, which is manifold (W¹), and on the other hand, there are many second-rate, strange realities (W²), which are fashioned according to the all-or-nothing principle. That is, the second-rate all/ everything is opposed to the nothingness.</w:t>
      </w:r>
      <w:r w:rsidRPr="00BE19AB">
        <w:rPr>
          <w:sz w:val="22"/>
        </w:rPr>
        <w:t xml:space="preserve"> (For details, see later or in the unabridged German version).</w:t>
      </w:r>
    </w:p>
    <w:p w:rsidR="004C0F51" w:rsidRPr="00BE19AB" w:rsidRDefault="004C0F51" w:rsidP="00B37E91">
      <w:pPr>
        <w:pStyle w:val="berschrift5"/>
      </w:pPr>
      <w:bookmarkStart w:id="192" w:name="_Toc524362912"/>
      <w:bookmarkStart w:id="193" w:name="_Toc71106801"/>
      <w:r w:rsidRPr="00BE19AB">
        <w:t>2. God and the World (Transcendence and Immanence)</w:t>
      </w:r>
      <w:bookmarkEnd w:id="192"/>
      <w:bookmarkEnd w:id="193"/>
      <w:r w:rsidRPr="00BE19AB">
        <w:t xml:space="preserve"> </w:t>
      </w:r>
      <w:r w:rsidRPr="00BE19AB">
        <w:fldChar w:fldCharType="begin"/>
      </w:r>
      <w:r w:rsidRPr="00BE19AB">
        <w:instrText xml:space="preserve"> XE "God:and the world" </w:instrText>
      </w:r>
      <w:r w:rsidRPr="00BE19AB">
        <w:fldChar w:fldCharType="end"/>
      </w:r>
    </w:p>
    <w:p w:rsidR="004C0F51" w:rsidRPr="00BE19AB" w:rsidRDefault="004C0F51" w:rsidP="004C0F51">
      <w:pPr>
        <w:spacing w:line="276" w:lineRule="auto"/>
        <w:ind w:left="23"/>
        <w:rPr>
          <w:sz w:val="24"/>
        </w:rPr>
      </w:pPr>
      <w:r w:rsidRPr="00BE19AB">
        <w:rPr>
          <w:sz w:val="24"/>
        </w:rPr>
        <w:t xml:space="preserve">I defined God as the unconditional, positive personal Absolute - provided a definition is even possible. </w:t>
      </w:r>
    </w:p>
    <w:p w:rsidR="004C0F51" w:rsidRPr="00BE19AB" w:rsidRDefault="004C0F51" w:rsidP="004C0F51">
      <w:pPr>
        <w:spacing w:line="276" w:lineRule="auto"/>
        <w:ind w:left="23"/>
        <w:rPr>
          <w:sz w:val="24"/>
        </w:rPr>
      </w:pPr>
      <w:r w:rsidRPr="00BE19AB">
        <w:rPr>
          <w:sz w:val="24"/>
        </w:rPr>
        <w:t>From the first rank perspective, it can be said that there is only one God, and with him, an immeasurable diversity of life and being, for God embraces all that is not ‒A</w:t>
      </w:r>
      <w:r w:rsidR="00FB2E86">
        <w:rPr>
          <w:sz w:val="24"/>
        </w:rPr>
        <w:t xml:space="preserve"> </w:t>
      </w:r>
      <w:r w:rsidR="00FB2E86" w:rsidRPr="00FB2E86">
        <w:rPr>
          <w:sz w:val="24"/>
        </w:rPr>
        <w:t>without having to be completely identical with it.</w:t>
      </w:r>
      <w:r w:rsidRPr="00BE19AB">
        <w:rPr>
          <w:sz w:val="24"/>
        </w:rPr>
        <w:t xml:space="preserve"> </w:t>
      </w:r>
    </w:p>
    <w:p w:rsidR="004C0F51" w:rsidRPr="00BE19AB" w:rsidRDefault="004C0F51" w:rsidP="004C0F51">
      <w:pPr>
        <w:spacing w:line="276" w:lineRule="auto"/>
        <w:ind w:left="23"/>
        <w:rPr>
          <w:sz w:val="24"/>
        </w:rPr>
      </w:pPr>
      <w:r w:rsidRPr="00BE19AB">
        <w:rPr>
          <w:sz w:val="24"/>
        </w:rPr>
        <w:t>There is a large number of things which are taken to be God or stand for God. They can resemble God in parts or be quite dissimilar to God. Unlike the ‒A, however, they do not stand in absolute opposition to him. (That is why I name them `strange Absolutes´).</w:t>
      </w:r>
      <w:r w:rsidRPr="00BE19AB">
        <w:rPr>
          <w:sz w:val="24"/>
        </w:rPr>
        <w:br/>
        <w:t>God is best and directly to be experienced through Jesus. He is thus directly "testable". God permeates the world with the Holy Spirit but he is not identical with it. Unlike other Gods, he lets all of us decide freely if we want to be with or against him.</w:t>
      </w:r>
    </w:p>
    <w:p w:rsidR="004C0F51" w:rsidRDefault="004C0F51" w:rsidP="004C0F51">
      <w:pPr>
        <w:spacing w:line="276" w:lineRule="auto"/>
        <w:ind w:left="23"/>
        <w:rPr>
          <w:sz w:val="22"/>
        </w:rPr>
      </w:pPr>
      <w:r w:rsidRPr="00BE19AB">
        <w:rPr>
          <w:sz w:val="24"/>
        </w:rPr>
        <w:t>Therefore, the world is also ruled by other spiritual powers and not solely by God. That is why God is only partial (albeit always) effective, although he is omnipotent.</w:t>
      </w:r>
      <w:r w:rsidRPr="00BE19AB">
        <w:rPr>
          <w:sz w:val="24"/>
        </w:rPr>
        <w:br/>
      </w:r>
      <w:r w:rsidRPr="00BE19AB">
        <w:rPr>
          <w:rStyle w:val="shorttext"/>
          <w:sz w:val="22"/>
        </w:rPr>
        <w:t xml:space="preserve">For further characteristics, see section </w:t>
      </w:r>
      <w:hyperlink w:anchor="_+A" w:history="1">
        <w:r w:rsidR="00A22983">
          <w:rPr>
            <w:rStyle w:val="Hyperlink"/>
            <w:sz w:val="22"/>
          </w:rPr>
          <w:t>`+</w:t>
        </w:r>
        <w:r w:rsidRPr="00BE19AB">
          <w:rPr>
            <w:rStyle w:val="Hyperlink"/>
            <w:sz w:val="22"/>
          </w:rPr>
          <w:t>A '</w:t>
        </w:r>
      </w:hyperlink>
      <w:r w:rsidRPr="00BE19AB">
        <w:rPr>
          <w:rStyle w:val="shorttext"/>
          <w:sz w:val="22"/>
        </w:rPr>
        <w:t>.</w:t>
      </w:r>
      <w:r w:rsidRPr="00BE19AB">
        <w:rPr>
          <w:sz w:val="22"/>
        </w:rPr>
        <w:t xml:space="preserve"> </w:t>
      </w:r>
      <w:r w:rsidR="006D3C7D">
        <w:rPr>
          <w:sz w:val="22"/>
        </w:rPr>
        <w:t xml:space="preserve"> </w:t>
      </w:r>
    </w:p>
    <w:p w:rsidR="003061FF" w:rsidRPr="00BE19AB" w:rsidRDefault="003061FF" w:rsidP="004C0F51">
      <w:pPr>
        <w:spacing w:line="276" w:lineRule="auto"/>
        <w:ind w:left="23"/>
        <w:rPr>
          <w:sz w:val="22"/>
        </w:rPr>
      </w:pPr>
    </w:p>
    <w:p w:rsidR="004C0F51" w:rsidRPr="00BE19AB" w:rsidRDefault="004C0F51" w:rsidP="00B37E91">
      <w:pPr>
        <w:pStyle w:val="berschrift5"/>
      </w:pPr>
      <w:bookmarkStart w:id="194" w:name="_Toc524362913"/>
      <w:bookmarkStart w:id="195" w:name="_Toc71106802"/>
      <w:r w:rsidRPr="00BE19AB">
        <w:t>3. and 4. People, Individual (I)</w:t>
      </w:r>
      <w:bookmarkEnd w:id="194"/>
      <w:bookmarkEnd w:id="195"/>
    </w:p>
    <w:p w:rsidR="004C0F51" w:rsidRPr="00BE19AB" w:rsidRDefault="004C0F51" w:rsidP="004C0F51">
      <w:pPr>
        <w:spacing w:line="276" w:lineRule="auto"/>
        <w:rPr>
          <w:sz w:val="24"/>
        </w:rPr>
      </w:pPr>
      <w:r w:rsidRPr="00BE19AB">
        <w:t>[Person/ Psyche and I → `</w:t>
      </w:r>
      <w:hyperlink w:anchor="_P_S_Y" w:history="1">
        <w:r w:rsidRPr="00D32A25">
          <w:rPr>
            <w:rStyle w:val="Hyperlink"/>
            <w:b/>
          </w:rPr>
          <w:t>Psychology</w:t>
        </w:r>
      </w:hyperlink>
      <w:r w:rsidRPr="00BE19AB">
        <w:t>´]</w:t>
      </w:r>
    </w:p>
    <w:p w:rsidR="004C0F51" w:rsidRPr="00BE19AB" w:rsidRDefault="00797E68" w:rsidP="00797E68">
      <w:pPr>
        <w:pStyle w:val="berschrift6"/>
      </w:pPr>
      <w:r>
        <w:tab/>
      </w:r>
      <w:r w:rsidR="004C0F51" w:rsidRPr="00BE19AB">
        <w:t>The Human</w:t>
      </w:r>
      <w:r w:rsidR="004C0F51" w:rsidRPr="00BE19AB">
        <w:fldChar w:fldCharType="begin"/>
      </w:r>
      <w:r w:rsidR="004C0F51" w:rsidRPr="00BE19AB">
        <w:instrText xml:space="preserve"> XE "human, the" </w:instrText>
      </w:r>
      <w:r w:rsidR="004C0F51" w:rsidRPr="00BE19AB">
        <w:fldChar w:fldCharType="end"/>
      </w:r>
    </w:p>
    <w:p w:rsidR="004C0F51" w:rsidRPr="00BE19AB" w:rsidRDefault="004C0F51" w:rsidP="004C0F51">
      <w:pPr>
        <w:spacing w:line="276" w:lineRule="auto"/>
        <w:rPr>
          <w:sz w:val="24"/>
        </w:rPr>
      </w:pPr>
      <w:r w:rsidRPr="00BE19AB">
        <w:rPr>
          <w:sz w:val="24"/>
        </w:rPr>
        <w:t xml:space="preserve">One can specify human existence as follows: </w:t>
      </w:r>
    </w:p>
    <w:p w:rsidR="004C0F51" w:rsidRPr="00BE19AB" w:rsidRDefault="004C0F51" w:rsidP="004C0F51">
      <w:pPr>
        <w:spacing w:line="276" w:lineRule="auto"/>
        <w:rPr>
          <w:sz w:val="24"/>
        </w:rPr>
      </w:pPr>
      <w:r w:rsidRPr="00BE19AB">
        <w:rPr>
          <w:sz w:val="24"/>
        </w:rPr>
        <w:t xml:space="preserve">I distinguish between first-rate, actual human existence, and second-rate, strange forms of human existence. </w:t>
      </w:r>
    </w:p>
    <w:p w:rsidR="004C0F51" w:rsidRPr="00BE19AB" w:rsidRDefault="004C0F51" w:rsidP="004C0F51">
      <w:pPr>
        <w:spacing w:line="276" w:lineRule="auto"/>
        <w:rPr>
          <w:sz w:val="24"/>
        </w:rPr>
      </w:pPr>
      <w:r w:rsidRPr="00BE19AB">
        <w:rPr>
          <w:sz w:val="24"/>
        </w:rPr>
        <w:t>• There is only one first-rate, absolute human existence with many first-rate relative forms.</w:t>
      </w:r>
    </w:p>
    <w:p w:rsidR="004C0F51" w:rsidRPr="00BE19AB" w:rsidRDefault="004C0F51" w:rsidP="004C0F51">
      <w:pPr>
        <w:spacing w:line="276" w:lineRule="auto"/>
        <w:rPr>
          <w:sz w:val="24"/>
        </w:rPr>
      </w:pPr>
      <w:r w:rsidRPr="00BE19AB">
        <w:rPr>
          <w:sz w:val="24"/>
        </w:rPr>
        <w:t xml:space="preserve">• In contrast to that, there are many strange, second-rate forms of human existence. </w:t>
      </w:r>
    </w:p>
    <w:p w:rsidR="004C0F51" w:rsidRPr="00BE19AB" w:rsidRDefault="004C0F51" w:rsidP="004C0F51">
      <w:pPr>
        <w:spacing w:line="276" w:lineRule="auto"/>
        <w:rPr>
          <w:sz w:val="24"/>
        </w:rPr>
      </w:pPr>
      <w:r w:rsidRPr="00BE19AB">
        <w:rPr>
          <w:sz w:val="24"/>
        </w:rPr>
        <w:t>Since, by nature, every human being has the potential to be relatively positive and negative, man encounters problems when he idealizes his relative positive parts or taboos his relatively negative parts because then second-rate personal forms arise and then he lives against his original nature.</w:t>
      </w:r>
    </w:p>
    <w:p w:rsidR="004C0F51" w:rsidRPr="00BE19AB" w:rsidRDefault="004C0F51" w:rsidP="004C0F51">
      <w:pPr>
        <w:spacing w:line="276" w:lineRule="auto"/>
        <w:rPr>
          <w:sz w:val="24"/>
        </w:rPr>
      </w:pPr>
      <w:r w:rsidRPr="00BE19AB">
        <w:rPr>
          <w:sz w:val="24"/>
        </w:rPr>
        <w:t xml:space="preserve">But this, I believe, affects more or less all humans. That is, every person has one first-rate as well as many second-rate forms of existence (such as otherworldly forms of existence). The </w:t>
      </w:r>
      <w:r w:rsidRPr="00BE19AB">
        <w:rPr>
          <w:sz w:val="24"/>
        </w:rPr>
        <w:lastRenderedPageBreak/>
        <w:t>latter are divided into two different or opposite parts and one zero part.</w:t>
      </w:r>
      <w:r w:rsidRPr="00BE19AB">
        <w:rPr>
          <w:sz w:val="24"/>
        </w:rPr>
        <w:br/>
        <w:t>Regarding the question of the unity of body, soul and spirit,</w:t>
      </w:r>
      <w:r w:rsidRPr="00BE19AB">
        <w:rPr>
          <w:sz w:val="22"/>
          <w:lang w:bidi="hi-IN"/>
        </w:rPr>
        <w:t xml:space="preserve"> </w:t>
      </w:r>
      <w:r w:rsidRPr="00BE19AB">
        <w:rPr>
          <w:sz w:val="22"/>
          <w:lang w:bidi="hi-IN"/>
        </w:rPr>
        <w:fldChar w:fldCharType="begin"/>
      </w:r>
      <w:r w:rsidRPr="00BE19AB">
        <w:rPr>
          <w:sz w:val="24"/>
        </w:rPr>
        <w:instrText xml:space="preserve"> XE "body-psyche-spirit:connections" </w:instrText>
      </w:r>
      <w:r w:rsidRPr="00BE19AB">
        <w:rPr>
          <w:sz w:val="22"/>
          <w:lang w:bidi="hi-IN"/>
        </w:rPr>
        <w:fldChar w:fldCharType="end"/>
      </w:r>
      <w:r w:rsidRPr="00BE19AB">
        <w:rPr>
          <w:sz w:val="24"/>
        </w:rPr>
        <w:t xml:space="preserve"> this implies, that if those have a first-rate, actual character, they are a diverse entity. But in second-rate forms of human existence, it also means that the human is also split at parts where it is unreal and strange. That kind of splitting does not only occur between body, soul and spirit but can also be found within the body, soul or spirit itself.</w:t>
      </w:r>
      <w:r w:rsidRPr="00BE19AB">
        <w:rPr>
          <w:sz w:val="24"/>
        </w:rPr>
        <w:br/>
      </w:r>
      <w:r w:rsidRPr="00BE19AB">
        <w:rPr>
          <w:sz w:val="24"/>
        </w:rPr>
        <w:br/>
        <w:t xml:space="preserve">Briefly more to the following questions: </w:t>
      </w:r>
      <w:r w:rsidRPr="00BE19AB">
        <w:rPr>
          <w:sz w:val="24"/>
        </w:rPr>
        <w:br/>
        <w:t>Does the human person have free will? Can the human person be the creator of something absolutely new?</w:t>
      </w:r>
    </w:p>
    <w:p w:rsidR="004C0F51" w:rsidRPr="00BE19AB" w:rsidRDefault="004C0F51" w:rsidP="004C0F51">
      <w:pPr>
        <w:spacing w:line="276" w:lineRule="auto"/>
        <w:rPr>
          <w:sz w:val="24"/>
        </w:rPr>
      </w:pPr>
      <w:r w:rsidRPr="00BE19AB">
        <w:rPr>
          <w:sz w:val="24"/>
        </w:rPr>
        <w:t>I believe so. Otherwise, every new creation, every kind of creativity, every invention would be a combination of old components only. Anything really and completely new would not exist. There would not be anything that is completely one's own. Wouldn't innovation and progress be only a better, new use of something old in that case? Do artists just combine familiar things only in a new way? Are there no real inventions?</w:t>
      </w:r>
    </w:p>
    <w:p w:rsidR="003061FF" w:rsidRDefault="004C0F51" w:rsidP="004C0F51">
      <w:pPr>
        <w:spacing w:line="276" w:lineRule="auto"/>
        <w:rPr>
          <w:sz w:val="24"/>
        </w:rPr>
      </w:pPr>
      <w:r w:rsidRPr="00BE19AB">
        <w:rPr>
          <w:sz w:val="24"/>
        </w:rPr>
        <w:t>Those questions are connected to the individuality of one's personality. Otherwise, everything would only be a new composition of old components (genes). Then, the human person would only be a product.</w:t>
      </w:r>
    </w:p>
    <w:p w:rsidR="003061FF" w:rsidRPr="00BE19AB" w:rsidRDefault="003061FF" w:rsidP="004C0F51">
      <w:pPr>
        <w:spacing w:line="276" w:lineRule="auto"/>
        <w:rPr>
          <w:sz w:val="24"/>
        </w:rPr>
      </w:pPr>
    </w:p>
    <w:p w:rsidR="004C0F51" w:rsidRPr="00BE19AB" w:rsidRDefault="00797E68" w:rsidP="00797E68">
      <w:pPr>
        <w:pStyle w:val="berschrift6"/>
      </w:pPr>
      <w:r>
        <w:tab/>
      </w:r>
      <w:r w:rsidR="004C0F51" w:rsidRPr="00BE19AB">
        <w:t>The Human and the Absolute</w:t>
      </w:r>
      <w:r w:rsidR="004C0F51" w:rsidRPr="00BE19AB">
        <w:fldChar w:fldCharType="begin"/>
      </w:r>
      <w:r w:rsidR="004C0F51" w:rsidRPr="00BE19AB">
        <w:instrText xml:space="preserve"> XE "human, the:and the Absolute" </w:instrText>
      </w:r>
      <w:r w:rsidR="004C0F51" w:rsidRPr="00BE19AB">
        <w:fldChar w:fldCharType="end"/>
      </w:r>
    </w:p>
    <w:p w:rsidR="004C0F51" w:rsidRPr="00BE19AB" w:rsidRDefault="004C0F51" w:rsidP="00797E68">
      <w:pPr>
        <w:spacing w:line="276" w:lineRule="auto"/>
        <w:rPr>
          <w:sz w:val="24"/>
        </w:rPr>
      </w:pPr>
      <w:r w:rsidRPr="00BE19AB">
        <w:rPr>
          <w:sz w:val="24"/>
        </w:rPr>
        <w:t>Hypothesis: The human is designed towards the +Absolute.</w:t>
      </w:r>
      <w:r w:rsidRPr="00BE19AB">
        <w:rPr>
          <w:rStyle w:val="Funotenzeichen"/>
          <w:rFonts w:asciiTheme="minorHAnsi" w:hAnsiTheme="minorHAnsi"/>
          <w:sz w:val="22"/>
        </w:rPr>
        <w:footnoteReference w:id="63"/>
      </w:r>
      <w:r w:rsidRPr="00BE19AB">
        <w:rPr>
          <w:sz w:val="24"/>
        </w:rPr>
        <w:t xml:space="preserve"> People definitely need an Absolute.  And: people want to be absolute themselves, too. Every person has one or many Absolutes that can be actual or strange. Humans often try to find their Absolute in the Relative. With that, not actual but strange Absolutes are created which elevate a person but also cause the person to break down. </w:t>
      </w:r>
    </w:p>
    <w:p w:rsidR="004C0F51" w:rsidRPr="00BE19AB" w:rsidRDefault="004C0F51" w:rsidP="00797E68">
      <w:pPr>
        <w:spacing w:line="276" w:lineRule="auto"/>
        <w:rPr>
          <w:sz w:val="24"/>
        </w:rPr>
      </w:pPr>
      <w:r w:rsidRPr="00BE19AB">
        <w:rPr>
          <w:sz w:val="24"/>
        </w:rPr>
        <w:t>The human is also `AR-dimensioned´ i.e. with absolute and relative parts. However, other than the rest of the world, every human has it's special and specific Absolute, here stated as</w:t>
      </w:r>
      <w:r w:rsidRPr="00BE19AB">
        <w:rPr>
          <w:rFonts w:eastAsia="MS Mincho"/>
          <w:sz w:val="24"/>
        </w:rPr>
        <w:t xml:space="preserve"> </w:t>
      </w:r>
      <w:r w:rsidR="00B85646">
        <w:rPr>
          <w:rFonts w:eastAsia="MS Mincho" w:hint="eastAsia"/>
          <w:sz w:val="24"/>
        </w:rPr>
        <w:t>→</w:t>
      </w:r>
      <w:r w:rsidRPr="00BE19AB">
        <w:rPr>
          <w:sz w:val="24"/>
        </w:rPr>
        <w:t xml:space="preserve"> </w:t>
      </w:r>
      <w:hyperlink w:anchor="_The_absolute,_existential" w:history="1">
        <w:r w:rsidRPr="00BE19AB">
          <w:rPr>
            <w:rStyle w:val="Hyperlink"/>
            <w:sz w:val="24"/>
          </w:rPr>
          <w:t>'</w:t>
        </w:r>
        <w:r w:rsidR="00667DAE">
          <w:rPr>
            <w:rStyle w:val="Hyperlink"/>
            <w:sz w:val="22"/>
          </w:rPr>
          <w:t>absolute A</w:t>
        </w:r>
        <w:r w:rsidRPr="00BE19AB">
          <w:rPr>
            <w:rStyle w:val="Hyperlink"/>
            <w:sz w:val="22"/>
          </w:rPr>
          <w:t>ttitude</w:t>
        </w:r>
      </w:hyperlink>
      <w:r w:rsidRPr="00BE19AB">
        <w:rPr>
          <w:sz w:val="24"/>
        </w:rPr>
        <w:t xml:space="preserve">'. </w:t>
      </w:r>
      <w:r w:rsidRPr="00BE19AB">
        <w:rPr>
          <w:sz w:val="24"/>
        </w:rPr>
        <w:br/>
        <w:t>The absolute sphere of a human person has two parts:</w:t>
      </w:r>
    </w:p>
    <w:p w:rsidR="004C0F51" w:rsidRPr="00BE19AB" w:rsidRDefault="004C0F51" w:rsidP="00797E68">
      <w:pPr>
        <w:spacing w:line="276" w:lineRule="auto"/>
        <w:rPr>
          <w:sz w:val="24"/>
        </w:rPr>
      </w:pPr>
      <w:r w:rsidRPr="00BE19AB">
        <w:rPr>
          <w:sz w:val="24"/>
        </w:rPr>
        <w:t xml:space="preserve">1st The mentioned </w:t>
      </w:r>
      <w:r w:rsidR="00667DAE">
        <w:rPr>
          <w:sz w:val="24"/>
        </w:rPr>
        <w:t xml:space="preserve">absolute </w:t>
      </w:r>
      <w:r w:rsidRPr="00BE19AB">
        <w:rPr>
          <w:sz w:val="24"/>
        </w:rPr>
        <w:t>individual choice/ attitude of the Absolute,</w:t>
      </w:r>
    </w:p>
    <w:p w:rsidR="004C0F51" w:rsidRPr="00BE19AB" w:rsidRDefault="004C0F51" w:rsidP="00797E68">
      <w:pPr>
        <w:spacing w:line="276" w:lineRule="auto"/>
        <w:rPr>
          <w:sz w:val="24"/>
        </w:rPr>
      </w:pPr>
      <w:r w:rsidRPr="00BE19AB">
        <w:rPr>
          <w:sz w:val="24"/>
        </w:rPr>
        <w:t>2nd The absolute attributes which are given to the human person by God such as first-rate freedom, personal integrity, the right to self-determination, absolute identity and dignity.</w:t>
      </w:r>
    </w:p>
    <w:p w:rsidR="004C0F51" w:rsidRPr="00BE19AB" w:rsidRDefault="004C0F51" w:rsidP="00797E68">
      <w:pPr>
        <w:spacing w:line="276" w:lineRule="auto"/>
        <w:rPr>
          <w:sz w:val="24"/>
        </w:rPr>
      </w:pPr>
      <w:r w:rsidRPr="00BE19AB">
        <w:rPr>
          <w:sz w:val="24"/>
        </w:rPr>
        <w:t>The world gives a person just something Relative, and therefore only an ephemeral existence which can be manipulated and suppressed - in my opinion, that is a situation which causes mental disorders. So the human person is only completely absolute in his choice/ attitude of the actual Absolute. That means</w:t>
      </w:r>
      <w:r w:rsidR="00270D24">
        <w:rPr>
          <w:sz w:val="24"/>
        </w:rPr>
        <w:t>,</w:t>
      </w:r>
      <w:r w:rsidRPr="00BE19AB">
        <w:rPr>
          <w:sz w:val="24"/>
        </w:rPr>
        <w:t xml:space="preserve"> </w:t>
      </w:r>
      <w:r w:rsidR="00270D24">
        <w:rPr>
          <w:sz w:val="24"/>
        </w:rPr>
        <w:t>man as whole</w:t>
      </w:r>
      <w:r w:rsidRPr="00BE19AB">
        <w:rPr>
          <w:sz w:val="24"/>
        </w:rPr>
        <w:t xml:space="preserve"> is never completely absolute, nor absolutely himself, nor totally identical with himself, nor completely real or true, nor totally consistent, nor absolutely unconditional, nor fully independent, and so on </w:t>
      </w:r>
      <w:r w:rsidRPr="00BE19AB">
        <w:rPr>
          <w:sz w:val="24"/>
        </w:rPr>
        <w:lastRenderedPageBreak/>
        <w:t>(except 1st). Instead, the human person is always somewhat paradoxical or senseless, a little strange, split, chaotic, fixated, crazy, extreme, uncertain, pseudo-autonomous etc.</w:t>
      </w:r>
    </w:p>
    <w:p w:rsidR="004C0F51" w:rsidRPr="00BE19AB" w:rsidRDefault="00797E68" w:rsidP="00797E68">
      <w:pPr>
        <w:pStyle w:val="berschrift6"/>
      </w:pPr>
      <w:r>
        <w:tab/>
      </w:r>
      <w:r w:rsidR="004C0F51" w:rsidRPr="00BE19AB">
        <w:t>What does the Human Need?</w:t>
      </w:r>
    </w:p>
    <w:p w:rsidR="004C0F51" w:rsidRPr="00BE19AB" w:rsidRDefault="004C0F51" w:rsidP="00797E68">
      <w:pPr>
        <w:spacing w:line="276" w:lineRule="auto"/>
        <w:rPr>
          <w:sz w:val="24"/>
        </w:rPr>
      </w:pPr>
      <w:r w:rsidRPr="00BE19AB">
        <w:rPr>
          <w:sz w:val="24"/>
        </w:rPr>
        <w:t>It seems that the human person needs a large number, especially love and food. But what is more important? I believe that love is more important for a person than food. People have a great longing for love. In our earthly sphere, in shape of the search for a partner; spiritually, in the shape of the search for God. The experiment of Friedrich II of Staufen is well-known. To find the primeval language of the human person is, he commanded women to take care of orphaned children without talking to them. The children received anything but no love. They died sadly. And there are still a large number of people nowadays that are experiencing the same dilemma. They have everything that they need in their lives, yet they kill themselves. That's why I believe that man needs love. I believe that our souls carry the pain of the loss of paradise throughout the entire life and they are longing for paradise to be back. F. Nietzsche said: “… all joy wants eternity”.</w:t>
      </w:r>
      <w:r w:rsidRPr="00BE19AB">
        <w:rPr>
          <w:rStyle w:val="Funotenzeichen"/>
          <w:rFonts w:asciiTheme="minorHAnsi" w:hAnsiTheme="minorHAnsi" w:cs="Arial"/>
          <w:sz w:val="22"/>
        </w:rPr>
        <w:footnoteReference w:id="64"/>
      </w:r>
      <w:r w:rsidRPr="00BE19AB">
        <w:rPr>
          <w:sz w:val="24"/>
        </w:rPr>
        <w:t xml:space="preserve">  </w:t>
      </w:r>
      <w:r w:rsidRPr="00BE19AB">
        <w:rPr>
          <w:sz w:val="24"/>
        </w:rPr>
        <w:br/>
        <w:t>Modern psychology however, views the human primarily only as immanent. According to Rudolf, "the goal of the ego's activities is to assert its own interests while at the same time ensuring the necessary social relationships." (p. 67)</w:t>
      </w:r>
    </w:p>
    <w:p w:rsidR="004C0F51" w:rsidRPr="00BE19AB" w:rsidRDefault="00797E68" w:rsidP="00797E68">
      <w:pPr>
        <w:pStyle w:val="berschrift6"/>
      </w:pPr>
      <w:r>
        <w:tab/>
      </w:r>
      <w:r w:rsidR="004C0F51" w:rsidRPr="00BE19AB">
        <w:t xml:space="preserve">The Human and the World </w:t>
      </w:r>
      <w:r w:rsidR="004C0F51" w:rsidRPr="00BE19AB">
        <w:rPr>
          <w:b w:val="0"/>
        </w:rPr>
        <w:fldChar w:fldCharType="begin"/>
      </w:r>
      <w:r w:rsidR="004C0F51" w:rsidRPr="00BE19AB">
        <w:instrText xml:space="preserve"> XE "human, the:and the world" </w:instrText>
      </w:r>
      <w:r w:rsidR="004C0F51" w:rsidRPr="00BE19AB">
        <w:rPr>
          <w:b w:val="0"/>
        </w:rPr>
        <w:fldChar w:fldCharType="end"/>
      </w:r>
    </w:p>
    <w:p w:rsidR="004C0F51" w:rsidRPr="00BE19AB" w:rsidRDefault="004C0F51" w:rsidP="00797E68">
      <w:pPr>
        <w:spacing w:line="276" w:lineRule="auto"/>
        <w:rPr>
          <w:sz w:val="24"/>
        </w:rPr>
      </w:pPr>
      <w:r w:rsidRPr="00BE19AB">
        <w:rPr>
          <w:sz w:val="24"/>
        </w:rPr>
        <w:t xml:space="preserve">The person differs from the impersonal world as follows: </w:t>
      </w:r>
    </w:p>
    <w:p w:rsidR="004C0F51" w:rsidRPr="00BE19AB" w:rsidRDefault="004C0F51" w:rsidP="00797E68">
      <w:pPr>
        <w:spacing w:line="276" w:lineRule="auto"/>
        <w:rPr>
          <w:sz w:val="24"/>
        </w:rPr>
      </w:pPr>
      <w:r w:rsidRPr="00BE19AB">
        <w:rPr>
          <w:sz w:val="24"/>
        </w:rPr>
        <w:t xml:space="preserve">- The person has access to the sphere of the Absolute. Therefore, the person has an absolutely free choice - the impersonal world does not.  The person has the potential of self-determination and free choice absolutely only in relation to the Absolute and relatively towards the Relative.  </w:t>
      </w:r>
    </w:p>
    <w:p w:rsidR="004C0F51" w:rsidRPr="00BE19AB" w:rsidRDefault="004C0F51" w:rsidP="00797E68">
      <w:pPr>
        <w:spacing w:line="276" w:lineRule="auto"/>
        <w:rPr>
          <w:sz w:val="24"/>
        </w:rPr>
      </w:pPr>
      <w:r w:rsidRPr="00BE19AB">
        <w:rPr>
          <w:sz w:val="24"/>
        </w:rPr>
        <w:t>Thus each person has his own individual Absolute and is so individual (indivisible and unique).</w:t>
      </w:r>
    </w:p>
    <w:p w:rsidR="004C0F51" w:rsidRPr="00BE19AB" w:rsidRDefault="004C0F51" w:rsidP="00797E68">
      <w:pPr>
        <w:spacing w:line="276" w:lineRule="auto"/>
        <w:rPr>
          <w:sz w:val="24"/>
        </w:rPr>
      </w:pPr>
      <w:r w:rsidRPr="00BE19AB">
        <w:rPr>
          <w:sz w:val="24"/>
        </w:rPr>
        <w:t>- The human person has the potential to create something which is not derivable.</w:t>
      </w:r>
    </w:p>
    <w:p w:rsidR="004C0F51" w:rsidRPr="00BE19AB" w:rsidRDefault="004C0F51" w:rsidP="00797E68">
      <w:pPr>
        <w:spacing w:line="276" w:lineRule="auto"/>
        <w:rPr>
          <w:sz w:val="24"/>
        </w:rPr>
      </w:pPr>
      <w:r w:rsidRPr="00BE19AB">
        <w:rPr>
          <w:sz w:val="24"/>
        </w:rPr>
        <w:t xml:space="preserve">Those possibilities are being disputed by some psychological theories. Some neuroscientists are trying to persuade us to believe that the 'I' is only a product of neuronal processes and does not have its own will. </w:t>
      </w:r>
    </w:p>
    <w:p w:rsidR="004C0F51" w:rsidRPr="00BE19AB" w:rsidRDefault="004C0F51" w:rsidP="00797E68">
      <w:pPr>
        <w:spacing w:line="276" w:lineRule="auto"/>
        <w:rPr>
          <w:sz w:val="24"/>
        </w:rPr>
      </w:pPr>
      <w:r w:rsidRPr="00BE19AB">
        <w:rPr>
          <w:sz w:val="24"/>
        </w:rPr>
        <w:t>- The human person has the ability of self-reflection and has self-awareness.</w:t>
      </w:r>
    </w:p>
    <w:p w:rsidR="004C0F51" w:rsidRPr="00BE19AB" w:rsidRDefault="004C0F51" w:rsidP="00797E68">
      <w:pPr>
        <w:spacing w:line="276" w:lineRule="auto"/>
        <w:rPr>
          <w:sz w:val="24"/>
        </w:rPr>
      </w:pPr>
      <w:r w:rsidRPr="00BE19AB">
        <w:rPr>
          <w:sz w:val="24"/>
        </w:rPr>
        <w:t>- The world (W) and person (P) interrelate with each other. P is embedded in the world, is a part of the world and is influenced or even determined by it - on the other hand, P also changes and determines the world.</w:t>
      </w:r>
    </w:p>
    <w:p w:rsidR="004C0F51" w:rsidRPr="00BE19AB" w:rsidRDefault="00797E68" w:rsidP="00797E68">
      <w:pPr>
        <w:pStyle w:val="berschrift6"/>
      </w:pPr>
      <w:r>
        <w:tab/>
      </w:r>
      <w:r w:rsidR="004C0F51" w:rsidRPr="00BE19AB">
        <w:t>Society, States</w:t>
      </w:r>
    </w:p>
    <w:p w:rsidR="004C0F51" w:rsidRPr="00BE19AB" w:rsidRDefault="004C0F51" w:rsidP="00797E68">
      <w:pPr>
        <w:spacing w:line="276" w:lineRule="auto"/>
        <w:rPr>
          <w:sz w:val="24"/>
        </w:rPr>
      </w:pPr>
      <w:r w:rsidRPr="00BE19AB">
        <w:rPr>
          <w:sz w:val="24"/>
        </w:rPr>
        <w:t>These pr units are of great importance when it comes to the possible causes of mental disorders.</w:t>
      </w:r>
    </w:p>
    <w:p w:rsidR="004C0F51" w:rsidRPr="00BE19AB" w:rsidRDefault="004C0F51" w:rsidP="00797E68">
      <w:pPr>
        <w:spacing w:line="276" w:lineRule="auto"/>
        <w:rPr>
          <w:sz w:val="24"/>
        </w:rPr>
      </w:pPr>
      <w:r w:rsidRPr="00BE19AB">
        <w:rPr>
          <w:sz w:val="24"/>
        </w:rPr>
        <w:lastRenderedPageBreak/>
        <w:t>Because the structures and characteristics of societies and states are essentially the same as those of realities, they are therefore, only mentioned briefly.</w:t>
      </w:r>
    </w:p>
    <w:p w:rsidR="004C0F51" w:rsidRPr="00BE19AB" w:rsidRDefault="004C0F51" w:rsidP="00797E68">
      <w:pPr>
        <w:spacing w:line="276" w:lineRule="auto"/>
        <w:rPr>
          <w:sz w:val="24"/>
        </w:rPr>
      </w:pPr>
      <w:r w:rsidRPr="00BE19AB">
        <w:rPr>
          <w:sz w:val="24"/>
        </w:rPr>
        <w:t xml:space="preserve">Such as all the pr systems, they represent as a mixture of one first-rate and many second-rate realities. </w:t>
      </w:r>
      <w:r w:rsidRPr="00BE19AB">
        <w:rPr>
          <w:sz w:val="24"/>
        </w:rPr>
        <w:br/>
        <w:t>Every society, state, community or any kind of group has positive or negative influences on the individual person. The second-rate units/ systems, which are dominated by different ideologies, have a predominantly negative influence. The dynamics in societies and states are quite similar to the psychodynamics of humans.</w:t>
      </w:r>
    </w:p>
    <w:p w:rsidR="004C0F51" w:rsidRPr="00BE19AB" w:rsidRDefault="004C0F51" w:rsidP="00797E68">
      <w:pPr>
        <w:spacing w:line="276" w:lineRule="auto"/>
        <w:rPr>
          <w:sz w:val="24"/>
        </w:rPr>
      </w:pPr>
      <w:r w:rsidRPr="00BE19AB">
        <w:rPr>
          <w:sz w:val="24"/>
        </w:rPr>
        <w:t xml:space="preserve">The goodness of a society or a state is recognized above all if it is able to integrate its weak or ill members. </w:t>
      </w:r>
      <w:r w:rsidRPr="00BE19AB">
        <w:rPr>
          <w:color w:val="A6A6A6" w:themeColor="background1" w:themeShade="A6"/>
          <w:sz w:val="24"/>
          <w:lang w:eastAsia="en-US"/>
        </w:rPr>
        <w:t>|</w:t>
      </w:r>
    </w:p>
    <w:p w:rsidR="004C0F51" w:rsidRPr="00BE19AB" w:rsidRDefault="004C0F51" w:rsidP="00B37E91">
      <w:pPr>
        <w:pStyle w:val="berschrift5"/>
      </w:pPr>
      <w:bookmarkStart w:id="196" w:name="_Toc524362914"/>
      <w:bookmarkStart w:id="197" w:name="_Toc71106803"/>
      <w:r w:rsidRPr="00BE19AB">
        <w:t>5. Personal Mind, Soul and Body</w:t>
      </w:r>
      <w:bookmarkEnd w:id="196"/>
      <w:bookmarkEnd w:id="197"/>
    </w:p>
    <w:p w:rsidR="004C0F51" w:rsidRPr="00BE19AB" w:rsidRDefault="004C0F51" w:rsidP="004C0F51">
      <w:pPr>
        <w:pStyle w:val="Textkrper"/>
        <w:spacing w:line="276" w:lineRule="auto"/>
        <w:rPr>
          <w:sz w:val="24"/>
        </w:rPr>
      </w:pPr>
      <w:r w:rsidRPr="00BE19AB">
        <w:rPr>
          <w:sz w:val="24"/>
        </w:rPr>
        <w:t>Especially for the therapy, it seems to me important that the spirit not only has a much greater influence on the psyche than the body but also that the spirit is considered much freer, more variable for therapeutic interventions and/ or is most important for personality changes.</w:t>
      </w:r>
      <w:r w:rsidR="00A60AC0">
        <w:rPr>
          <w:sz w:val="24"/>
        </w:rPr>
        <w:t xml:space="preserve"> </w:t>
      </w:r>
      <w:r w:rsidR="00A60AC0" w:rsidRPr="00A60AC0">
        <w:t>(</w:t>
      </w:r>
      <w:r w:rsidR="00A60AC0" w:rsidRPr="00A60AC0">
        <w:rPr>
          <w:rFonts w:cs="Calibri"/>
          <w:color w:val="000000"/>
          <w:sz w:val="22"/>
          <w:szCs w:val="27"/>
        </w:rPr>
        <w:t>More see</w:t>
      </w:r>
      <w:r w:rsidR="00A60AC0" w:rsidRPr="00A60AC0">
        <w:rPr>
          <w:rFonts w:cs="Calibri"/>
          <w:color w:val="000000"/>
          <w:sz w:val="16"/>
        </w:rPr>
        <w:t> </w:t>
      </w:r>
      <w:hyperlink w:anchor="_Connections_between_spirit," w:tgtFrame="_top" w:history="1">
        <w:r w:rsidR="00A60AC0">
          <w:rPr>
            <w:rStyle w:val="Hyperlink"/>
            <w:rFonts w:cs="Calibri"/>
          </w:rPr>
          <w:t>Relations between Spirit, Psyche and Body.</w:t>
        </w:r>
      </w:hyperlink>
      <w:r w:rsidR="00A60AC0">
        <w:rPr>
          <w:rFonts w:cs="Calibri"/>
          <w:color w:val="000000"/>
        </w:rPr>
        <w:t>)</w:t>
      </w:r>
    </w:p>
    <w:p w:rsidR="004C0F51" w:rsidRPr="00BE19AB" w:rsidRDefault="004C0F51" w:rsidP="008C69A0">
      <w:pPr>
        <w:pStyle w:val="Textkrper"/>
        <w:spacing w:line="276" w:lineRule="auto"/>
        <w:rPr>
          <w:sz w:val="22"/>
        </w:rPr>
      </w:pPr>
      <w:r w:rsidRPr="00BE19AB">
        <w:rPr>
          <w:sz w:val="24"/>
        </w:rPr>
        <w:t>Therapies that emphasize the material-somatic sphere (e.g.</w:t>
      </w:r>
      <w:r w:rsidR="00A22983" w:rsidRPr="00BE19AB">
        <w:rPr>
          <w:sz w:val="24"/>
        </w:rPr>
        <w:t>, the</w:t>
      </w:r>
      <w:r w:rsidRPr="00BE19AB">
        <w:rPr>
          <w:sz w:val="24"/>
        </w:rPr>
        <w:t xml:space="preserve"> psycho-pharmaceuticals) are of course still relevant.</w:t>
      </w:r>
      <w:r w:rsidR="00E16DEF">
        <w:rPr>
          <w:sz w:val="24"/>
        </w:rPr>
        <w:t xml:space="preserve"> </w:t>
      </w:r>
      <w:r w:rsidRPr="00BE19AB">
        <w:rPr>
          <w:color w:val="A6A6A6" w:themeColor="background1" w:themeShade="A6"/>
          <w:sz w:val="24"/>
          <w:lang w:eastAsia="en-US"/>
        </w:rPr>
        <w:t>|</w:t>
      </w:r>
    </w:p>
    <w:p w:rsidR="004C0F51" w:rsidRPr="00BE19AB" w:rsidRDefault="004C0F51" w:rsidP="00B37E91">
      <w:pPr>
        <w:pStyle w:val="berschrift5"/>
      </w:pPr>
      <w:bookmarkStart w:id="198" w:name="_Toc524362915"/>
      <w:bookmarkStart w:id="199" w:name="_Toc71106804"/>
      <w:r w:rsidRPr="00BE19AB">
        <w:t>Embedding of pr Units</w:t>
      </w:r>
      <w:bookmarkEnd w:id="198"/>
      <w:bookmarkEnd w:id="199"/>
    </w:p>
    <w:p w:rsidR="004C0F51" w:rsidRPr="00BE19AB" w:rsidRDefault="004C0F51" w:rsidP="004C0F51">
      <w:pPr>
        <w:spacing w:line="276" w:lineRule="auto"/>
        <w:rPr>
          <w:sz w:val="24"/>
        </w:rPr>
      </w:pP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3825875" cy="2423795"/>
                <wp:effectExtent l="8255" t="7620" r="13970" b="6985"/>
                <wp:docPr id="8860" name="Group 1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2423795"/>
                          <a:chOff x="2279" y="5845"/>
                          <a:chExt cx="6160" cy="3518"/>
                        </a:xfrm>
                      </wpg:grpSpPr>
                      <wpg:grpSp>
                        <wpg:cNvPr id="8861" name="Group 11520"/>
                        <wpg:cNvGrpSpPr>
                          <a:grpSpLocks/>
                        </wpg:cNvGrpSpPr>
                        <wpg:grpSpPr bwMode="auto">
                          <a:xfrm>
                            <a:off x="2827" y="6113"/>
                            <a:ext cx="4872" cy="2678"/>
                            <a:chOff x="2216" y="12054"/>
                            <a:chExt cx="1555" cy="1049"/>
                          </a:xfrm>
                        </wpg:grpSpPr>
                        <wps:wsp>
                          <wps:cNvPr id="8862" name="Text Box 11521"/>
                          <wps:cNvSpPr txBox="1">
                            <a:spLocks noChangeArrowheads="1"/>
                          </wps:cNvSpPr>
                          <wps:spPr bwMode="auto">
                            <a:xfrm>
                              <a:off x="2670" y="12054"/>
                              <a:ext cx="696" cy="297"/>
                            </a:xfrm>
                            <a:prstGeom prst="rect">
                              <a:avLst/>
                            </a:prstGeom>
                            <a:solidFill>
                              <a:srgbClr val="FFFFFF"/>
                            </a:solidFill>
                            <a:ln w="6350">
                              <a:solidFill>
                                <a:srgbClr val="000000"/>
                              </a:solidFill>
                              <a:prstDash val="lgDash"/>
                              <a:miter lim="800000"/>
                              <a:headEnd/>
                              <a:tailEnd/>
                            </a:ln>
                          </wps:spPr>
                          <wps:txbx>
                            <w:txbxContent>
                              <w:p w:rsidR="00313791" w:rsidRPr="00C902B9" w:rsidRDefault="00313791" w:rsidP="004C0F51">
                                <w:r>
                                  <w:br/>
                                </w:r>
                                <w:r w:rsidRPr="00C902B9">
                                  <w:t>P s y c h e</w:t>
                                </w:r>
                                <w:r>
                                  <w:br/>
                                </w:r>
                              </w:p>
                            </w:txbxContent>
                          </wps:txbx>
                          <wps:bodyPr rot="0" vert="horz" wrap="square" lIns="91440" tIns="45720" rIns="91440" bIns="45720" anchor="t" anchorCtr="0" upright="1">
                            <a:noAutofit/>
                          </wps:bodyPr>
                        </wps:wsp>
                        <wps:wsp>
                          <wps:cNvPr id="8863" name="Text Box 11522"/>
                          <wps:cNvSpPr txBox="1">
                            <a:spLocks noChangeArrowheads="1"/>
                          </wps:cNvSpPr>
                          <wps:spPr bwMode="auto">
                            <a:xfrm>
                              <a:off x="2530" y="12294"/>
                              <a:ext cx="957" cy="297"/>
                            </a:xfrm>
                            <a:prstGeom prst="rect">
                              <a:avLst/>
                            </a:prstGeom>
                            <a:solidFill>
                              <a:srgbClr val="FFFFFF"/>
                            </a:solidFill>
                            <a:ln w="6350">
                              <a:solidFill>
                                <a:srgbClr val="000000"/>
                              </a:solidFill>
                              <a:prstDash val="lgDash"/>
                              <a:miter lim="800000"/>
                              <a:headEnd/>
                              <a:tailEnd/>
                            </a:ln>
                          </wps:spPr>
                          <wps:txbx>
                            <w:txbxContent>
                              <w:p w:rsidR="00313791" w:rsidRPr="00C902B9" w:rsidRDefault="00313791" w:rsidP="004C0F51"/>
                              <w:p w:rsidR="00313791" w:rsidRPr="00BE0CA9" w:rsidRDefault="00313791" w:rsidP="004C0F51">
                                <w:pPr>
                                  <w:rPr>
                                    <w:vertAlign w:val="superscript"/>
                                  </w:rPr>
                                </w:pPr>
                                <w:r>
                                  <w:t xml:space="preserve">      </w:t>
                                </w:r>
                                <w:r w:rsidRPr="00C902B9">
                                  <w:t xml:space="preserve">      I</w:t>
                                </w:r>
                                <w:r>
                                  <w:t xml:space="preserve">  </w:t>
                                </w:r>
                                <w:r>
                                  <w:rPr>
                                    <w:vertAlign w:val="superscript"/>
                                  </w:rPr>
                                  <w:t>(A)</w:t>
                                </w:r>
                              </w:p>
                            </w:txbxContent>
                          </wps:txbx>
                          <wps:bodyPr rot="0" vert="horz" wrap="square" lIns="91440" tIns="45720" rIns="91440" bIns="45720" anchor="t" anchorCtr="0" upright="1">
                            <a:noAutofit/>
                          </wps:bodyPr>
                        </wps:wsp>
                        <wps:wsp>
                          <wps:cNvPr id="8864" name="Text Box 11523"/>
                          <wps:cNvSpPr txBox="1">
                            <a:spLocks noChangeArrowheads="1"/>
                          </wps:cNvSpPr>
                          <wps:spPr bwMode="auto">
                            <a:xfrm>
                              <a:off x="2360" y="12554"/>
                              <a:ext cx="1245" cy="297"/>
                            </a:xfrm>
                            <a:prstGeom prst="rect">
                              <a:avLst/>
                            </a:prstGeom>
                            <a:solidFill>
                              <a:srgbClr val="FFFFFF"/>
                            </a:solidFill>
                            <a:ln w="6350">
                              <a:solidFill>
                                <a:srgbClr val="000000"/>
                              </a:solidFill>
                              <a:prstDash val="lgDash"/>
                              <a:miter lim="800000"/>
                              <a:headEnd/>
                              <a:tailEnd/>
                            </a:ln>
                          </wps:spPr>
                          <wps:txbx>
                            <w:txbxContent>
                              <w:p w:rsidR="00313791" w:rsidRPr="00C902B9" w:rsidRDefault="00313791" w:rsidP="004C0F51">
                                <w:r>
                                  <w:t xml:space="preserve">            </w:t>
                                </w:r>
                                <w:r w:rsidRPr="00C902B9">
                                  <w:t xml:space="preserve"> P e o p l e   </w:t>
                                </w:r>
                              </w:p>
                            </w:txbxContent>
                          </wps:txbx>
                          <wps:bodyPr rot="0" vert="horz" wrap="square" lIns="91440" tIns="45720" rIns="91440" bIns="45720" anchor="t" anchorCtr="0" upright="1">
                            <a:noAutofit/>
                          </wps:bodyPr>
                        </wps:wsp>
                        <wps:wsp>
                          <wps:cNvPr id="8865" name="Text Box 11524"/>
                          <wps:cNvSpPr txBox="1">
                            <a:spLocks noChangeArrowheads="1"/>
                          </wps:cNvSpPr>
                          <wps:spPr bwMode="auto">
                            <a:xfrm>
                              <a:off x="2216" y="12806"/>
                              <a:ext cx="1555" cy="297"/>
                            </a:xfrm>
                            <a:prstGeom prst="rect">
                              <a:avLst/>
                            </a:prstGeom>
                            <a:solidFill>
                              <a:srgbClr val="FFFFFF"/>
                            </a:solidFill>
                            <a:ln w="6350">
                              <a:solidFill>
                                <a:srgbClr val="000000"/>
                              </a:solidFill>
                              <a:prstDash val="lgDash"/>
                              <a:miter lim="800000"/>
                              <a:headEnd/>
                              <a:tailEnd/>
                            </a:ln>
                          </wps:spPr>
                          <wps:txbx>
                            <w:txbxContent>
                              <w:p w:rsidR="00313791" w:rsidRPr="00C902B9" w:rsidRDefault="00313791" w:rsidP="004C0F51"/>
                              <w:p w:rsidR="00313791" w:rsidRPr="00C902B9" w:rsidRDefault="00313791" w:rsidP="004C0F51">
                                <w:pPr>
                                  <w:rPr>
                                    <w:sz w:val="18"/>
                                  </w:rPr>
                                </w:pPr>
                                <w:r>
                                  <w:t xml:space="preserve"> </w:t>
                                </w:r>
                                <w:r w:rsidRPr="00C902B9">
                                  <w:t xml:space="preserve">  W     o      r      l      d   </w:t>
                                </w:r>
                              </w:p>
                            </w:txbxContent>
                          </wps:txbx>
                          <wps:bodyPr rot="0" vert="horz" wrap="square" lIns="91440" tIns="45720" rIns="91440" bIns="45720" anchor="t" anchorCtr="0" upright="1">
                            <a:noAutofit/>
                          </wps:bodyPr>
                        </wps:wsp>
                      </wpg:grpSp>
                      <wpg:grpSp>
                        <wpg:cNvPr id="8866" name="Group 11525"/>
                        <wpg:cNvGrpSpPr>
                          <a:grpSpLocks/>
                        </wpg:cNvGrpSpPr>
                        <wpg:grpSpPr bwMode="auto">
                          <a:xfrm>
                            <a:off x="2279" y="7745"/>
                            <a:ext cx="6160" cy="403"/>
                            <a:chOff x="5840" y="12906"/>
                            <a:chExt cx="2774" cy="312"/>
                          </a:xfrm>
                        </wpg:grpSpPr>
                        <wps:wsp>
                          <wps:cNvPr id="8867" name="Text Box 11526"/>
                          <wps:cNvSpPr txBox="1">
                            <a:spLocks noChangeArrowheads="1"/>
                          </wps:cNvSpPr>
                          <wps:spPr bwMode="auto">
                            <a:xfrm>
                              <a:off x="7224" y="12906"/>
                              <a:ext cx="695" cy="312"/>
                            </a:xfrm>
                            <a:prstGeom prst="rect">
                              <a:avLst/>
                            </a:prstGeom>
                            <a:solidFill>
                              <a:schemeClr val="bg1">
                                <a:lumMod val="100000"/>
                                <a:lumOff val="0"/>
                              </a:schemeClr>
                            </a:solidFill>
                            <a:ln w="12700">
                              <a:solidFill>
                                <a:srgbClr val="000000"/>
                              </a:solidFill>
                              <a:miter lim="800000"/>
                              <a:headEnd/>
                              <a:tailEnd/>
                            </a:ln>
                          </wps:spPr>
                          <wps:txbx>
                            <w:txbxContent>
                              <w:p w:rsidR="00313791" w:rsidRPr="004556EA" w:rsidRDefault="00313791" w:rsidP="004C0F51">
                                <w:r>
                                  <w:t xml:space="preserve">       Adjectives</w:t>
                                </w:r>
                              </w:p>
                            </w:txbxContent>
                          </wps:txbx>
                          <wps:bodyPr rot="0" vert="horz" wrap="square" lIns="91440" tIns="45720" rIns="91440" bIns="45720" anchor="t" anchorCtr="0" upright="1">
                            <a:noAutofit/>
                          </wps:bodyPr>
                        </wps:wsp>
                        <wps:wsp>
                          <wps:cNvPr id="8868" name="Text Box 11527"/>
                          <wps:cNvSpPr txBox="1">
                            <a:spLocks noChangeArrowheads="1"/>
                          </wps:cNvSpPr>
                          <wps:spPr bwMode="auto">
                            <a:xfrm>
                              <a:off x="6528" y="12906"/>
                              <a:ext cx="696" cy="312"/>
                            </a:xfrm>
                            <a:prstGeom prst="rect">
                              <a:avLst/>
                            </a:prstGeom>
                            <a:solidFill>
                              <a:schemeClr val="bg1">
                                <a:lumMod val="100000"/>
                                <a:lumOff val="0"/>
                              </a:schemeClr>
                            </a:solidFill>
                            <a:ln w="12700">
                              <a:solidFill>
                                <a:srgbClr val="000000"/>
                              </a:solidFill>
                              <a:miter lim="800000"/>
                              <a:headEnd/>
                              <a:tailEnd/>
                            </a:ln>
                          </wps:spPr>
                          <wps:txbx>
                            <w:txbxContent>
                              <w:p w:rsidR="00313791" w:rsidRPr="00096D2B" w:rsidRDefault="00313791" w:rsidP="004C0F51">
                                <w:r>
                                  <w:t xml:space="preserve">   Verbs</w:t>
                                </w:r>
                              </w:p>
                            </w:txbxContent>
                          </wps:txbx>
                          <wps:bodyPr rot="0" vert="horz" wrap="square" lIns="91440" tIns="45720" rIns="91440" bIns="45720" anchor="t" anchorCtr="0" upright="1">
                            <a:noAutofit/>
                          </wps:bodyPr>
                        </wps:wsp>
                        <wps:wsp>
                          <wps:cNvPr id="8869" name="Text Box 11528"/>
                          <wps:cNvSpPr txBox="1">
                            <a:spLocks noChangeArrowheads="1"/>
                          </wps:cNvSpPr>
                          <wps:spPr bwMode="auto">
                            <a:xfrm>
                              <a:off x="5840" y="12906"/>
                              <a:ext cx="696" cy="312"/>
                            </a:xfrm>
                            <a:prstGeom prst="rect">
                              <a:avLst/>
                            </a:prstGeom>
                            <a:solidFill>
                              <a:schemeClr val="bg1">
                                <a:lumMod val="100000"/>
                                <a:lumOff val="0"/>
                              </a:schemeClr>
                            </a:solidFill>
                            <a:ln w="12700">
                              <a:solidFill>
                                <a:srgbClr val="000000"/>
                              </a:solidFill>
                              <a:miter lim="800000"/>
                              <a:headEnd/>
                              <a:tailEnd/>
                            </a:ln>
                          </wps:spPr>
                          <wps:txbx>
                            <w:txbxContent>
                              <w:p w:rsidR="00313791" w:rsidRPr="004556EA" w:rsidRDefault="00313791" w:rsidP="004C0F51">
                                <w:r>
                                  <w:t>Nouns</w:t>
                                </w:r>
                              </w:p>
                            </w:txbxContent>
                          </wps:txbx>
                          <wps:bodyPr rot="0" vert="horz" wrap="square" lIns="91440" tIns="45720" rIns="91440" bIns="45720" anchor="t" anchorCtr="0" upright="1">
                            <a:noAutofit/>
                          </wps:bodyPr>
                        </wps:wsp>
                        <wps:wsp>
                          <wps:cNvPr id="8870" name="Text Box 11529"/>
                          <wps:cNvSpPr txBox="1">
                            <a:spLocks noChangeArrowheads="1"/>
                          </wps:cNvSpPr>
                          <wps:spPr bwMode="auto">
                            <a:xfrm>
                              <a:off x="7918" y="12906"/>
                              <a:ext cx="696" cy="312"/>
                            </a:xfrm>
                            <a:prstGeom prst="rect">
                              <a:avLst/>
                            </a:prstGeom>
                            <a:solidFill>
                              <a:schemeClr val="bg1">
                                <a:lumMod val="100000"/>
                                <a:lumOff val="0"/>
                              </a:schemeClr>
                            </a:solidFill>
                            <a:ln w="12700">
                              <a:solidFill>
                                <a:srgbClr val="000000"/>
                              </a:solidFill>
                              <a:miter lim="800000"/>
                              <a:headEnd/>
                              <a:tailEnd/>
                            </a:ln>
                          </wps:spPr>
                          <wps:txbx>
                            <w:txbxContent>
                              <w:p w:rsidR="00313791" w:rsidRPr="004556EA" w:rsidRDefault="00313791" w:rsidP="004C0F51">
                                <w:r>
                                  <w:t xml:space="preserve">    Syntax</w:t>
                                </w:r>
                              </w:p>
                            </w:txbxContent>
                          </wps:txbx>
                          <wps:bodyPr rot="0" vert="horz" wrap="square" lIns="91440" tIns="45720" rIns="91440" bIns="45720" anchor="t" anchorCtr="0" upright="1">
                            <a:noAutofit/>
                          </wps:bodyPr>
                        </wps:wsp>
                      </wpg:grpSp>
                      <wpg:grpSp>
                        <wpg:cNvPr id="8871" name="Group 11530"/>
                        <wpg:cNvGrpSpPr>
                          <a:grpSpLocks/>
                        </wpg:cNvGrpSpPr>
                        <wpg:grpSpPr bwMode="auto">
                          <a:xfrm>
                            <a:off x="5264" y="5845"/>
                            <a:ext cx="446" cy="3518"/>
                            <a:chOff x="10827" y="8600"/>
                            <a:chExt cx="350" cy="3438"/>
                          </a:xfrm>
                        </wpg:grpSpPr>
                        <wps:wsp>
                          <wps:cNvPr id="8872" name="Text Box 11531"/>
                          <wps:cNvSpPr txBox="1">
                            <a:spLocks noChangeArrowheads="1"/>
                          </wps:cNvSpPr>
                          <wps:spPr bwMode="auto">
                            <a:xfrm>
                              <a:off x="10828" y="9739"/>
                              <a:ext cx="349" cy="1247"/>
                            </a:xfrm>
                            <a:prstGeom prst="rect">
                              <a:avLst/>
                            </a:prstGeom>
                            <a:solidFill>
                              <a:schemeClr val="bg1">
                                <a:lumMod val="100000"/>
                                <a:lumOff val="0"/>
                              </a:schemeClr>
                            </a:solidFill>
                            <a:ln w="12700">
                              <a:solidFill>
                                <a:srgbClr val="000000"/>
                              </a:solidFill>
                              <a:miter lim="800000"/>
                              <a:headEnd/>
                              <a:tailEnd/>
                            </a:ln>
                          </wps:spPr>
                          <wps:txbx>
                            <w:txbxContent>
                              <w:p w:rsidR="00313791" w:rsidRDefault="00313791" w:rsidP="004C0F51"/>
                              <w:p w:rsidR="00313791" w:rsidRPr="00AC4D08" w:rsidRDefault="00313791" w:rsidP="004C0F51">
                                <w:r>
                                  <w:br/>
                                </w:r>
                                <w:r w:rsidRPr="00AC4D08">
                                  <w:t>R</w:t>
                                </w:r>
                              </w:p>
                            </w:txbxContent>
                          </wps:txbx>
                          <wps:bodyPr rot="0" vert="horz" wrap="square" lIns="91440" tIns="45720" rIns="91440" bIns="45720" anchor="t" anchorCtr="0" upright="1">
                            <a:noAutofit/>
                          </wps:bodyPr>
                        </wps:wsp>
                        <wps:wsp>
                          <wps:cNvPr id="8873" name="Text Box 11532"/>
                          <wps:cNvSpPr txBox="1">
                            <a:spLocks noChangeArrowheads="1"/>
                          </wps:cNvSpPr>
                          <wps:spPr bwMode="auto">
                            <a:xfrm>
                              <a:off x="10827" y="8600"/>
                              <a:ext cx="349" cy="1139"/>
                            </a:xfrm>
                            <a:prstGeom prst="rect">
                              <a:avLst/>
                            </a:prstGeom>
                            <a:solidFill>
                              <a:schemeClr val="bg1">
                                <a:lumMod val="100000"/>
                                <a:lumOff val="0"/>
                              </a:schemeClr>
                            </a:solidFill>
                            <a:ln w="12700">
                              <a:solidFill>
                                <a:srgbClr val="000000"/>
                              </a:solidFill>
                              <a:miter lim="800000"/>
                              <a:headEnd/>
                              <a:tailEnd/>
                            </a:ln>
                          </wps:spPr>
                          <wps:txbx>
                            <w:txbxContent>
                              <w:p w:rsidR="00313791" w:rsidRPr="007D4C81" w:rsidRDefault="00313791" w:rsidP="004C0F51">
                                <w:pPr>
                                  <w:rPr>
                                    <w:b/>
                                  </w:rPr>
                                </w:pPr>
                                <w:r>
                                  <w:br/>
                                </w:r>
                                <w:r w:rsidRPr="007D4C81">
                                  <w:rPr>
                                    <w:b/>
                                    <w:sz w:val="24"/>
                                  </w:rPr>
                                  <w:t>A</w:t>
                                </w:r>
                                <w:r w:rsidRPr="007D4C81">
                                  <w:rPr>
                                    <w:b/>
                                  </w:rPr>
                                  <w:br/>
                                </w:r>
                              </w:p>
                            </w:txbxContent>
                          </wps:txbx>
                          <wps:bodyPr rot="0" vert="horz" wrap="square" lIns="91440" tIns="45720" rIns="91440" bIns="45720" anchor="t" anchorCtr="0" upright="1">
                            <a:noAutofit/>
                          </wps:bodyPr>
                        </wps:wsp>
                        <wps:wsp>
                          <wps:cNvPr id="8874" name="Text Box 11533"/>
                          <wps:cNvSpPr txBox="1">
                            <a:spLocks noChangeArrowheads="1"/>
                          </wps:cNvSpPr>
                          <wps:spPr bwMode="auto">
                            <a:xfrm>
                              <a:off x="10827" y="10986"/>
                              <a:ext cx="349" cy="1052"/>
                            </a:xfrm>
                            <a:prstGeom prst="rect">
                              <a:avLst/>
                            </a:prstGeom>
                            <a:solidFill>
                              <a:schemeClr val="bg1">
                                <a:lumMod val="100000"/>
                                <a:lumOff val="0"/>
                              </a:schemeClr>
                            </a:solidFill>
                            <a:ln w="12700">
                              <a:solidFill>
                                <a:srgbClr val="000000"/>
                              </a:solidFill>
                              <a:miter lim="800000"/>
                              <a:headEnd/>
                              <a:tailEnd/>
                            </a:ln>
                          </wps:spPr>
                          <wps:txbx>
                            <w:txbxContent>
                              <w:p w:rsidR="00313791" w:rsidRDefault="00313791" w:rsidP="004C0F51"/>
                              <w:p w:rsidR="00313791" w:rsidRDefault="00313791" w:rsidP="004C0F51"/>
                              <w:p w:rsidR="00313791" w:rsidRPr="00184550" w:rsidRDefault="00313791" w:rsidP="004C0F51">
                                <w:r w:rsidRPr="00184550">
                                  <w:t>0</w:t>
                                </w:r>
                              </w:p>
                            </w:txbxContent>
                          </wps:txbx>
                          <wps:bodyPr rot="0" vert="horz" wrap="square" lIns="91440" tIns="45720" rIns="91440" bIns="45720" anchor="t" anchorCtr="0" upright="1">
                            <a:noAutofit/>
                          </wps:bodyPr>
                        </wps:wsp>
                      </wpg:grpSp>
                    </wpg:wgp>
                  </a:graphicData>
                </a:graphic>
              </wp:inline>
            </w:drawing>
          </mc:Choice>
          <mc:Fallback>
            <w:pict>
              <v:group id="Group 11519" o:spid="_x0000_s1107" style="width:301.25pt;height:190.85pt;mso-position-horizontal-relative:char;mso-position-vertical-relative:line" coordorigin="2279,5845" coordsize="6160,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">
                <v:group id="Group 11520" o:spid="_x0000_s1108" style="position:absolute;left:2827;top:6113;width:4872;height:2678" coordorigin="2216,12054" coordsize="1555,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ACHcUAAADdAAAADwAAAGRycy9kb3ducmV2LnhtbESPQYvCMBSE7wv+h/AE&#10;b2valZVSjSLiigcRVgXx9miebbF5KU1s6783C8Ieh5n5hpkve1OJlhpXWlYQjyMQxJnVJecKzqef&#10;zwSE88gaK8uk4EkOlovBxxxTbTv+pfbocxEg7FJUUHhfp1K6rCCDbmxr4uDdbGPQB9nkUjfYBbip&#10;5FcUTaXBksNCgTWtC8rux4dRsO2wW03iTbu/39bP6+n7cNnHpNRo2K9mIDz1/j/8bu+0giSZx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AAh3FAAAA3QAA&#10;AA8AAAAAAAAAAAAAAAAAqgIAAGRycy9kb3ducmV2LnhtbFBLBQYAAAAABAAEAPoAAACcAwAAAAA=&#10;">
                  <v:shape id="Text Box 11521" o:spid="_x0000_s1109" type="#_x0000_t202" style="position:absolute;left:2670;top:12054;width:69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WNsIA&#10;AADdAAAADwAAAGRycy9kb3ducmV2LnhtbESPQYvCMBSE74L/ITzBm6Z6KLVrlGVB6FGr3h/N27bb&#10;5KXbRK3/3iwseBxm5htmux+tEXcafOtYwWqZgCCunG65VnA5HxYZCB+QNRrHpOBJHva76WSLuXYP&#10;PtG9DLWIEPY5KmhC6HMpfdWQRb90PXH0vt1gMUQ51FIP+Ihwa+Q6SVJpseW40GBPXw1VXXmzCg7X&#10;304fqSi685g+01tpjj8bo9R8Nn5+gAg0hnf4v11oBVmWruHvTX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RY2wgAAAN0AAAAPAAAAAAAAAAAAAAAAAJgCAABkcnMvZG93&#10;bnJldi54bWxQSwUGAAAAAAQABAD1AAAAhwMAAAAA&#10;" strokeweight=".5pt">
                    <v:stroke dashstyle="longDash"/>
                    <v:textbox>
                      <w:txbxContent>
                        <w:p w:rsidR="00313791" w:rsidRPr="00C902B9" w:rsidRDefault="00313791" w:rsidP="004C0F51">
                          <w:r>
                            <w:br/>
                          </w:r>
                          <w:r w:rsidRPr="00C902B9">
                            <w:t>P s y c h e</w:t>
                          </w:r>
                          <w:r>
                            <w:br/>
                          </w:r>
                        </w:p>
                      </w:txbxContent>
                    </v:textbox>
                  </v:shape>
                  <v:shape id="Text Box 11522" o:spid="_x0000_s1110" type="#_x0000_t202" style="position:absolute;left:2530;top:12294;width:95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zrcMA&#10;AADdAAAADwAAAGRycy9kb3ducmV2LnhtbESPQWvCQBSE70L/w/IK3symFUJMXaUUhBw11vsj+5qk&#10;2X2bZleN/94VhB6HmfmGWW8na8SFRt85VvCWpCCIa6c7bhR8H3eLHIQPyBqNY1JwIw/bzctsjYV2&#10;Vz7QpQqNiBD2BSpoQxgKKX3dkkWfuIE4ej9utBiiHBupR7xGuDXyPU0zabHjuNDiQF8t1X11tgp2&#10;p79e76ks++OU3bJzZfa/K6PU/HX6/AARaAr/4We71AryPFvC40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zrcMAAADdAAAADwAAAAAAAAAAAAAAAACYAgAAZHJzL2Rv&#10;d25yZXYueG1sUEsFBgAAAAAEAAQA9QAAAIgDAAAAAA==&#10;" strokeweight=".5pt">
                    <v:stroke dashstyle="longDash"/>
                    <v:textbox>
                      <w:txbxContent>
                        <w:p w:rsidR="00313791" w:rsidRPr="00C902B9" w:rsidRDefault="00313791" w:rsidP="004C0F51"/>
                        <w:p w:rsidR="00313791" w:rsidRPr="00BE0CA9" w:rsidRDefault="00313791" w:rsidP="004C0F51">
                          <w:pPr>
                            <w:rPr>
                              <w:vertAlign w:val="superscript"/>
                            </w:rPr>
                          </w:pPr>
                          <w:r>
                            <w:t xml:space="preserve">      </w:t>
                          </w:r>
                          <w:r w:rsidRPr="00C902B9">
                            <w:t xml:space="preserve">      I</w:t>
                          </w:r>
                          <w:r>
                            <w:t xml:space="preserve">  </w:t>
                          </w:r>
                          <w:r>
                            <w:rPr>
                              <w:vertAlign w:val="superscript"/>
                            </w:rPr>
                            <w:t>(A)</w:t>
                          </w:r>
                        </w:p>
                      </w:txbxContent>
                    </v:textbox>
                  </v:shape>
                  <v:shape id="Text Box 11523" o:spid="_x0000_s1111" type="#_x0000_t202" style="position:absolute;left:2360;top:12554;width:124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r2cMA&#10;AADdAAAADwAAAGRycy9kb3ducmV2LnhtbESPQWvCQBSE70L/w/IK3symRUJMXaUUhBw11vsj+5qk&#10;2X2bZleN/94VhB6HmfmGWW8na8SFRt85VvCWpCCIa6c7bhR8H3eLHIQPyBqNY1JwIw/bzctsjYV2&#10;Vz7QpQqNiBD2BSpoQxgKKX3dkkWfuIE4ej9utBiiHBupR7xGuDXyPU0zabHjuNDiQF8t1X11tgp2&#10;p79e76ks++OU3bJzZfa/K6PU/HX6/AARaAr/4We71AryPFvC40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r2cMAAADdAAAADwAAAAAAAAAAAAAAAACYAgAAZHJzL2Rv&#10;d25yZXYueG1sUEsFBgAAAAAEAAQA9QAAAIgDAAAAAA==&#10;" strokeweight=".5pt">
                    <v:stroke dashstyle="longDash"/>
                    <v:textbox>
                      <w:txbxContent>
                        <w:p w:rsidR="00313791" w:rsidRPr="00C902B9" w:rsidRDefault="00313791" w:rsidP="004C0F51">
                          <w:r>
                            <w:t xml:space="preserve">            </w:t>
                          </w:r>
                          <w:r w:rsidRPr="00C902B9">
                            <w:t xml:space="preserve"> P e o p l e   </w:t>
                          </w:r>
                        </w:p>
                      </w:txbxContent>
                    </v:textbox>
                  </v:shape>
                  <v:shape id="Text Box 11524" o:spid="_x0000_s1112" type="#_x0000_t202" style="position:absolute;left:2216;top:12806;width:155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OQsMA&#10;AADdAAAADwAAAGRycy9kb3ducmV2LnhtbESPQWvCQBSE70L/w/IK3symBUNMXaUUhBw11vsj+5qk&#10;2X2bZleN/94VhB6HmfmGWW8na8SFRt85VvCWpCCIa6c7bhR8H3eLHIQPyBqNY1JwIw/bzctsjYV2&#10;Vz7QpQqNiBD2BSpoQxgKKX3dkkWfuIE4ej9utBiiHBupR7xGuDXyPU0zabHjuNDiQF8t1X11tgp2&#10;p79e76ks++OU3bJzZfa/K6PU/HX6/AARaAr/4We71AryPFvC40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yOQsMAAADdAAAADwAAAAAAAAAAAAAAAACYAgAAZHJzL2Rv&#10;d25yZXYueG1sUEsFBgAAAAAEAAQA9QAAAIgDAAAAAA==&#10;" strokeweight=".5pt">
                    <v:stroke dashstyle="longDash"/>
                    <v:textbox>
                      <w:txbxContent>
                        <w:p w:rsidR="00313791" w:rsidRPr="00C902B9" w:rsidRDefault="00313791" w:rsidP="004C0F51"/>
                        <w:p w:rsidR="00313791" w:rsidRPr="00C902B9" w:rsidRDefault="00313791" w:rsidP="004C0F51">
                          <w:pPr>
                            <w:rPr>
                              <w:sz w:val="18"/>
                            </w:rPr>
                          </w:pPr>
                          <w:r>
                            <w:t xml:space="preserve"> </w:t>
                          </w:r>
                          <w:r w:rsidRPr="00C902B9">
                            <w:t xml:space="preserve">  W     o      r      l      d   </w:t>
                          </w:r>
                        </w:p>
                      </w:txbxContent>
                    </v:textbox>
                  </v:shape>
                </v:group>
                <v:group id="Group 11525" o:spid="_x0000_s1113" style="position:absolute;left:2279;top:7745;width:6160;height:403" coordorigin="5840,12906" coordsize="277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aacYAAADdAAAADwAAAGRycy9kb3ducmV2LnhtbESPQWvCQBSE7wX/w/KE&#10;3uomLYYQXUXESg8iVAXx9sg+k2D2bciuSfz3XUHocZiZb5j5cjC16Kh1lWUF8SQCQZxbXXGh4HT8&#10;/khBOI+ssbZMCh7kYLkYvc0x07bnX+oOvhABwi5DBaX3TSaly0sy6Ca2IQ7e1bYGfZBtIXWLfYCb&#10;Wn5GUSINVhwWSmxoXVJ+O9yNgm2P/eor3nS723X9uByn+/MuJqXex8NqBsLT4P/Dr/aPVpCmS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6ZppxgAAAN0A&#10;AAAPAAAAAAAAAAAAAAAAAKoCAABkcnMvZG93bnJldi54bWxQSwUGAAAAAAQABAD6AAAAnQMAAAAA&#10;">
                  <v:shape id="Text Box 11526" o:spid="_x0000_s1114" type="#_x0000_t202" style="position:absolute;left:7224;top:12906;width:6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mi8YA&#10;AADdAAAADwAAAGRycy9kb3ducmV2LnhtbESPQUvDQBSE74L/YXmCN7tpkHSN3ZZSLApeNErp8ZF9&#10;JqHZt3F3beK/d4VCj8PMfMMs15PtxYl86BxrmM8yEMS1Mx03Gj4/dncKRIjIBnvHpOGXAqxX11dL&#10;LI0b+Z1OVWxEgnAoUUMb41BKGeqWLIaZG4iT9+W8xZikb6TxOCa47WWeZYW02HFaaHGgbUv1sfqx&#10;Gnav1ffD8744bGOu3pTPx6fmfqP17c20eQQRaYqX8Ln9YjQoVSzg/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Nmi8YAAADdAAAADwAAAAAAAAAAAAAAAACYAgAAZHJz&#10;L2Rvd25yZXYueG1sUEsFBgAAAAAEAAQA9QAAAIsDAAAAAA==&#10;" fillcolor="white [3212]" strokeweight="1pt">
                    <v:textbox>
                      <w:txbxContent>
                        <w:p w:rsidR="00313791" w:rsidRPr="004556EA" w:rsidRDefault="00313791" w:rsidP="004C0F51">
                          <w:r>
                            <w:t xml:space="preserve">       Adjectives</w:t>
                          </w:r>
                        </w:p>
                      </w:txbxContent>
                    </v:textbox>
                  </v:shape>
                  <v:shape id="Text Box 11527" o:spid="_x0000_s1115" type="#_x0000_t202" style="position:absolute;left:6528;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y+cMA&#10;AADdAAAADwAAAGRycy9kb3ducmV2LnhtbERPz0vDMBS+C/4P4Qm7udQySuyWjTEcDrxoJ2PHR/PW&#10;FpuXmsS1++/NQfD48f1ebSbbiyv50DnW8DTPQBDXznTcaPg87h8ViBCRDfaOScONAmzW93crLI0b&#10;+YOuVWxECuFQooY2xqGUMtQtWQxzNxAn7uK8xZigb6TxOKZw28s8ywppsePU0OJAu5bqr+rHati/&#10;Vd/Pr6fivIu5elc+H1+axVbr2cO0XYKINMV/8Z/7YDQoVaS5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y+cMAAADdAAAADwAAAAAAAAAAAAAAAACYAgAAZHJzL2Rv&#10;d25yZXYueG1sUEsFBgAAAAAEAAQA9QAAAIgDAAAAAA==&#10;" fillcolor="white [3212]" strokeweight="1pt">
                    <v:textbox>
                      <w:txbxContent>
                        <w:p w:rsidR="00313791" w:rsidRPr="00096D2B" w:rsidRDefault="00313791" w:rsidP="004C0F51">
                          <w:r>
                            <w:t xml:space="preserve">   Verbs</w:t>
                          </w:r>
                        </w:p>
                      </w:txbxContent>
                    </v:textbox>
                  </v:shape>
                  <v:shape id="Text Box 11528" o:spid="_x0000_s1116" type="#_x0000_t202" style="position:absolute;left:5840;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XYsYA&#10;AADdAAAADwAAAGRycy9kb3ducmV2LnhtbESPQUvDQBSE70L/w/IK3uzGIGGbdltKaVHwolHE4yP7&#10;mgSzb9PdtYn/3hWEHoeZ+YZZbyfbiwv50DnWcL/IQBDXznTcaHh/O94pECEiG+wdk4YfCrDdzG7W&#10;WBo38itdqtiIBOFQooY2xqGUMtQtWQwLNxAn7+S8xZikb6TxOCa47WWeZYW02HFaaHGgfUv1V/Vt&#10;NRyfq/Py8aP43MdcvSifj4fmYaf17XzarUBEmuI1/N9+MhqUKpb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XYsYAAADdAAAADwAAAAAAAAAAAAAAAACYAgAAZHJz&#10;L2Rvd25yZXYueG1sUEsFBgAAAAAEAAQA9QAAAIsDAAAAAA==&#10;" fillcolor="white [3212]" strokeweight="1pt">
                    <v:textbox>
                      <w:txbxContent>
                        <w:p w:rsidR="00313791" w:rsidRPr="004556EA" w:rsidRDefault="00313791" w:rsidP="004C0F51">
                          <w:r>
                            <w:t>Nouns</w:t>
                          </w:r>
                        </w:p>
                      </w:txbxContent>
                    </v:textbox>
                  </v:shape>
                  <v:shape id="Text Box 11529" o:spid="_x0000_s1117" type="#_x0000_t202" style="position:absolute;left:7918;top:12906;width:6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oIsQA&#10;AADdAAAADwAAAGRycy9kb3ducmV2LnhtbERPz2vCMBS+D/Y/hDfwNtOV4WI1ishkAy9bFfH4aN7a&#10;sualS6Lt/vvlIOz48f1erkfbiSv50DrW8DTNQBBXzrRcazgedo8KRIjIBjvHpOGXAqxX93dLLIwb&#10;+JOuZaxFCuFQoIYmxr6QMlQNWQxT1xMn7st5izFBX0vjcUjhtpN5ls2kxZZTQ4M9bRuqvsuL1bDb&#10;lz/zt9PsvI25+lA+H17r543Wk4dxswARaYz/4pv73WhQ6iXtT2/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aCLEAAAA3QAAAA8AAAAAAAAAAAAAAAAAmAIAAGRycy9k&#10;b3ducmV2LnhtbFBLBQYAAAAABAAEAPUAAACJAwAAAAA=&#10;" fillcolor="white [3212]" strokeweight="1pt">
                    <v:textbox>
                      <w:txbxContent>
                        <w:p w:rsidR="00313791" w:rsidRPr="004556EA" w:rsidRDefault="00313791" w:rsidP="004C0F51">
                          <w:r>
                            <w:t xml:space="preserve">    Syntax</w:t>
                          </w:r>
                        </w:p>
                      </w:txbxContent>
                    </v:textbox>
                  </v:shape>
                </v:group>
                <v:group id="Group 11530" o:spid="_x0000_s1118" style="position:absolute;left:5264;top:5845;width:446;height:3518" coordorigin="10827,8600" coordsize="350,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mUwMcAAADdAAAADwAAAGRycy9kb3ducmV2LnhtbESPS2vDMBCE74X+B7GB&#10;3BrZDWmMYyWE0IQcQiEPKL0t1vpBrJWxVNv591Wh0OMwM98w2WY0jeipc7VlBfEsAkGcW11zqeB2&#10;3b8kIJxH1thYJgUPcrBZPz9lmGo78Jn6iy9FgLBLUUHlfZtK6fKKDLqZbYmDV9jOoA+yK6XucAhw&#10;08jXKHqTBmsOCxW2tKsov1++jYLDgMN2Hr/3p3uxe3xdFx+fp5iUmk7G7QqEp9H/h//aR60gSZY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dmUwMcAAADd&#10;AAAADwAAAAAAAAAAAAAAAACqAgAAZHJzL2Rvd25yZXYueG1sUEsFBgAAAAAEAAQA+gAAAJ4DAAAA&#10;AA==&#10;">
                  <v:shape id="Text Box 11531" o:spid="_x0000_s1119" type="#_x0000_t202" style="position:absolute;left:10828;top:9739;width:34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TzscA&#10;AADdAAAADwAAAGRycy9kb3ducmV2LnhtbESPQUvDQBSE74L/YXmCN7sxSF3TbkspFgu9aJTS4yP7&#10;mgSzb+Pu2qT/visIPQ4z8w0zX462EyfyoXWs4XGSgSCunGm51vD1uXlQIEJENtg5Jg1nCrBc3N7M&#10;sTBu4A86lbEWCcKhQA1NjH0hZagashgmridO3tF5izFJX0vjcUhw28k8y6bSYstpocGe1g1V3+Wv&#10;1bDZlT8vb/vpYR1z9a58PrzWTyut7+/G1QxEpDFew//trdGg1HMOf2/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U87HAAAA3QAAAA8AAAAAAAAAAAAAAAAAmAIAAGRy&#10;cy9kb3ducmV2LnhtbFBLBQYAAAAABAAEAPUAAACMAwAAAAA=&#10;" fillcolor="white [3212]" strokeweight="1pt">
                    <v:textbox>
                      <w:txbxContent>
                        <w:p w:rsidR="00313791" w:rsidRDefault="00313791" w:rsidP="004C0F51"/>
                        <w:p w:rsidR="00313791" w:rsidRPr="00AC4D08" w:rsidRDefault="00313791" w:rsidP="004C0F51">
                          <w:r>
                            <w:br/>
                          </w:r>
                          <w:r w:rsidRPr="00AC4D08">
                            <w:t>R</w:t>
                          </w:r>
                        </w:p>
                      </w:txbxContent>
                    </v:textbox>
                  </v:shape>
                  <v:shape id="Text Box 11532" o:spid="_x0000_s1120" type="#_x0000_t202" style="position:absolute;left:10827;top:8600;width:349;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2VccA&#10;AADdAAAADwAAAGRycy9kb3ducmV2LnhtbESPQUvDQBSE74L/YXmCN7tplLqN3ZZSLBW8aCylx0f2&#10;mYRm38bdbRP/vSsIHoeZ+YZZrEbbiQv50DrWMJ1kIIgrZ1quNew/tncKRIjIBjvHpOGbAqyW11cL&#10;LIwb+J0uZaxFgnAoUEMTY19IGaqGLIaJ64mT9+m8xZikr6XxOCS47WSeZTNpseW00GBPm4aqU3m2&#10;Grav5dd8d5gdNzFXb8rnw3P9sNb69mZcP4GINMb/8F/7xWhQ6vEe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9lXHAAAA3QAAAA8AAAAAAAAAAAAAAAAAmAIAAGRy&#10;cy9kb3ducmV2LnhtbFBLBQYAAAAABAAEAPUAAACMAwAAAAA=&#10;" fillcolor="white [3212]" strokeweight="1pt">
                    <v:textbox>
                      <w:txbxContent>
                        <w:p w:rsidR="00313791" w:rsidRPr="007D4C81" w:rsidRDefault="00313791" w:rsidP="004C0F51">
                          <w:pPr>
                            <w:rPr>
                              <w:b/>
                            </w:rPr>
                          </w:pPr>
                          <w:r>
                            <w:br/>
                          </w:r>
                          <w:r w:rsidRPr="007D4C81">
                            <w:rPr>
                              <w:b/>
                              <w:sz w:val="24"/>
                            </w:rPr>
                            <w:t>A</w:t>
                          </w:r>
                          <w:r w:rsidRPr="007D4C81">
                            <w:rPr>
                              <w:b/>
                            </w:rPr>
                            <w:br/>
                          </w:r>
                        </w:p>
                      </w:txbxContent>
                    </v:textbox>
                  </v:shape>
                  <v:shape id="Text Box 11533" o:spid="_x0000_s1121" type="#_x0000_t202" style="position:absolute;left:10827;top:10986;width:34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uIccA&#10;AADdAAAADwAAAGRycy9kb3ducmV2LnhtbESPQUvDQBSE70L/w/IEb3ZjKO027baUYlHwolFKj4/s&#10;Mwlm36a7axP/vSsUPA4z8w2z3o62ExfyoXWs4WGagSCunGm51vDxfrhXIEJENtg5Jg0/FGC7mdys&#10;sTBu4De6lLEWCcKhQA1NjH0hZagashimridO3qfzFmOSvpbG45DgtpN5ls2lxZbTQoM97Ruqvspv&#10;q+HwUp6XT8f5aR9z9ap8PjzWs53Wd7fjbgUi0hj/w9f2s9Gg1GIG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biHHAAAA3QAAAA8AAAAAAAAAAAAAAAAAmAIAAGRy&#10;cy9kb3ducmV2LnhtbFBLBQYAAAAABAAEAPUAAACMAwAAAAA=&#10;" fillcolor="white [3212]" strokeweight="1pt">
                    <v:textbox>
                      <w:txbxContent>
                        <w:p w:rsidR="00313791" w:rsidRDefault="00313791" w:rsidP="004C0F51"/>
                        <w:p w:rsidR="00313791" w:rsidRDefault="00313791" w:rsidP="004C0F51"/>
                        <w:p w:rsidR="00313791" w:rsidRPr="00184550" w:rsidRDefault="00313791" w:rsidP="004C0F51">
                          <w:r w:rsidRPr="00184550">
                            <w:t>0</w:t>
                          </w:r>
                        </w:p>
                      </w:txbxContent>
                    </v:textbox>
                  </v:shape>
                </v:group>
                <w10:anchorlock/>
              </v:group>
            </w:pict>
          </mc:Fallback>
        </mc:AlternateContent>
      </w:r>
    </w:p>
    <w:p w:rsidR="004C0F51" w:rsidRPr="00BE19AB" w:rsidRDefault="004C0F51" w:rsidP="004C0F51">
      <w:pPr>
        <w:spacing w:line="276" w:lineRule="auto"/>
        <w:rPr>
          <w:sz w:val="24"/>
        </w:rPr>
      </w:pPr>
      <w:r w:rsidRPr="00BE19AB">
        <w:rPr>
          <w:sz w:val="22"/>
        </w:rPr>
        <w:t xml:space="preserve">The graphic shows: </w:t>
      </w:r>
      <w:r w:rsidRPr="00BE19AB">
        <w:rPr>
          <w:sz w:val="22"/>
        </w:rPr>
        <w:br/>
        <w:t>1) that the different pr systems/units have similar fundamental structures.</w:t>
      </w:r>
      <w:r w:rsidRPr="00BE19AB">
        <w:rPr>
          <w:sz w:val="22"/>
        </w:rPr>
        <w:br/>
        <w:t xml:space="preserve">They consist of noun-representatives, verb-representatives, representatives of the adjectives and their connections (syntax), especially in form of subject- and predicate- or object-representatives (horizontal level). </w:t>
      </w:r>
      <w:r w:rsidRPr="00BE19AB">
        <w:rPr>
          <w:sz w:val="22"/>
        </w:rPr>
        <w:br/>
        <w:t>All these aspect may have an absolute or relative or no meaning (vertical level)</w:t>
      </w:r>
      <w:r w:rsidR="00E16DEF">
        <w:rPr>
          <w:sz w:val="22"/>
        </w:rPr>
        <w:t>.</w:t>
      </w:r>
      <w:r w:rsidRPr="00BE19AB">
        <w:rPr>
          <w:sz w:val="22"/>
        </w:rPr>
        <w:br/>
      </w:r>
      <w:r w:rsidR="00181F88">
        <w:rPr>
          <w:b/>
          <w:sz w:val="22"/>
        </w:rPr>
        <w:t>The respective Absolute determines the respective system/unit.</w:t>
      </w:r>
      <w:r w:rsidRPr="00BE19AB">
        <w:rPr>
          <w:sz w:val="22"/>
        </w:rPr>
        <w:br/>
        <w:t>2) Further the graphic shows how smaller systems are embedded in bigger ones.</w:t>
      </w:r>
      <w:r w:rsidRPr="00BE19AB">
        <w:rPr>
          <w:sz w:val="22"/>
        </w:rPr>
        <w:br/>
        <w:t xml:space="preserve"> I </w:t>
      </w:r>
      <w:r w:rsidRPr="00BE19AB">
        <w:rPr>
          <w:sz w:val="22"/>
          <w:vertAlign w:val="superscript"/>
        </w:rPr>
        <w:t>A</w:t>
      </w:r>
      <w:r w:rsidRPr="00BE19AB">
        <w:rPr>
          <w:sz w:val="22"/>
        </w:rPr>
        <w:t xml:space="preserve"> indicates that the individual has its own `choice of absolute´ - contrary to non-personal spheres - and thus cannot be determined automatically from other units.</w:t>
      </w:r>
      <w:r w:rsidRPr="00BE19AB">
        <w:rPr>
          <w:sz w:val="22"/>
        </w:rPr>
        <w:br/>
      </w:r>
      <w:r w:rsidRPr="00BE19AB">
        <w:rPr>
          <w:sz w:val="24"/>
        </w:rPr>
        <w:br/>
        <w:t xml:space="preserve">The illustration of the connection of the different units/systems is important to understand, </w:t>
      </w:r>
      <w:r w:rsidRPr="00BE19AB">
        <w:rPr>
          <w:sz w:val="24"/>
        </w:rPr>
        <w:lastRenderedPageBreak/>
        <w:t xml:space="preserve">how certain changes, especially disease-promoting influences, can be transferred from one system to another one. </w:t>
      </w:r>
      <w:r w:rsidRPr="00BE19AB">
        <w:rPr>
          <w:sz w:val="24"/>
        </w:rPr>
        <w:br/>
        <w:t>The same classification for all the pr units, shall make it easier to understand the connections.</w:t>
      </w:r>
      <w:r w:rsidRPr="00BE19AB">
        <w:rPr>
          <w:sz w:val="24"/>
        </w:rPr>
        <w:br/>
      </w:r>
      <w:r w:rsidRPr="00BE19AB">
        <w:rPr>
          <w:sz w:val="24"/>
        </w:rPr>
        <w:br w:type="page"/>
      </w:r>
    </w:p>
    <w:p w:rsidR="004C0F51" w:rsidRPr="00BE19AB" w:rsidRDefault="004C0F51" w:rsidP="00113594">
      <w:pPr>
        <w:pStyle w:val="berschrift1"/>
      </w:pPr>
      <w:bookmarkStart w:id="200" w:name="_P_S_Y"/>
      <w:bookmarkStart w:id="201" w:name="_Toc524362916"/>
      <w:bookmarkStart w:id="202" w:name="_Toc532398657"/>
      <w:bookmarkStart w:id="203" w:name="_Toc71106805"/>
      <w:bookmarkEnd w:id="200"/>
      <w:r w:rsidRPr="00BE19AB">
        <w:lastRenderedPageBreak/>
        <w:t>P S Y C H O L O G Y</w:t>
      </w:r>
      <w:bookmarkEnd w:id="201"/>
      <w:bookmarkEnd w:id="202"/>
      <w:bookmarkEnd w:id="203"/>
      <w:r w:rsidRPr="00BE19AB">
        <w:fldChar w:fldCharType="begin"/>
      </w:r>
      <w:r w:rsidRPr="00BE19AB">
        <w:instrText xml:space="preserve"> XE "psychology" \b </w:instrText>
      </w:r>
      <w:r w:rsidRPr="00BE19AB">
        <w:fldChar w:fldCharType="end"/>
      </w:r>
    </w:p>
    <w:p w:rsidR="004C0F51" w:rsidRPr="00BE19AB" w:rsidRDefault="004C0F51" w:rsidP="00113594">
      <w:pPr>
        <w:pStyle w:val="berschrift2"/>
      </w:pPr>
      <w:bookmarkStart w:id="204" w:name="_In_General:_Person"/>
      <w:bookmarkStart w:id="205" w:name="_Toc524362917"/>
      <w:bookmarkStart w:id="206" w:name="_Toc532398658"/>
      <w:bookmarkStart w:id="207" w:name="_Toc71106806"/>
      <w:bookmarkEnd w:id="204"/>
      <w:r w:rsidRPr="00BE19AB">
        <w:t>In General: Person and Psyche</w:t>
      </w:r>
      <w:bookmarkEnd w:id="205"/>
      <w:bookmarkEnd w:id="206"/>
      <w:bookmarkEnd w:id="207"/>
    </w:p>
    <w:p w:rsidR="004C0F51" w:rsidRPr="00E21F8A" w:rsidRDefault="004C0F51" w:rsidP="00E21F8A">
      <w:pPr>
        <w:pStyle w:val="berschrift4"/>
      </w:pPr>
      <w:bookmarkStart w:id="208" w:name="_Toc524362918"/>
      <w:bookmarkStart w:id="209" w:name="_Toc71106807"/>
      <w:r w:rsidRPr="00E21F8A">
        <w:t>Introduction</w:t>
      </w:r>
      <w:bookmarkEnd w:id="208"/>
      <w:bookmarkEnd w:id="209"/>
    </w:p>
    <w:p w:rsidR="004C0F51" w:rsidRPr="00BE19AB" w:rsidRDefault="004C0F51" w:rsidP="004C0F51">
      <w:pPr>
        <w:spacing w:line="276" w:lineRule="auto"/>
        <w:rPr>
          <w:sz w:val="24"/>
        </w:rPr>
      </w:pPr>
      <w:r w:rsidRPr="00BE19AB">
        <w:rPr>
          <w:sz w:val="24"/>
        </w:rPr>
        <w:t xml:space="preserve">In this chapter, the terms, definitions and dimensions of the person and psyche are explored. Since the terms 'psyche' and 'person' are rather similar, both of them will be discussed together in the following paragraphs (whereby the concept of the person is </w:t>
      </w:r>
      <w:r w:rsidRPr="00BE19AB">
        <w:rPr>
          <w:bCs/>
          <w:sz w:val="24"/>
        </w:rPr>
        <w:t>more comprehensive</w:t>
      </w:r>
      <w:r w:rsidRPr="00BE19AB">
        <w:rPr>
          <w:sz w:val="24"/>
        </w:rPr>
        <w:t>). Both notions will be abbreviated by the letter '</w:t>
      </w:r>
      <w:r w:rsidRPr="00BE19AB">
        <w:rPr>
          <w:b/>
          <w:sz w:val="24"/>
        </w:rPr>
        <w:t>P</w:t>
      </w:r>
      <w:r w:rsidRPr="00BE19AB">
        <w:rPr>
          <w:sz w:val="24"/>
        </w:rPr>
        <w:t>', unless further specified. While the term 'human' comprehends the spirit, soul and body alike, the concepts of the person and psyche emphasize spirit and soul. Therefore, the concept of the person appears better suited to discuss the topic at hand than the notion of the human.</w:t>
      </w:r>
      <w:r w:rsidRPr="00BE19AB">
        <w:rPr>
          <w:sz w:val="24"/>
        </w:rPr>
        <w:br/>
        <w:t>Previously, the similarities between the 'structures' of the world and those of the person in their respective psychological relevance were discussed. These are similarities between the 'outer' world on the one hand and the person with their 'inner' world, their psyche, on the other hand. Due to these similarities, a repetition of certain parts already presented in the chapter 'metapsychology' cannot be avoided.</w:t>
      </w:r>
    </w:p>
    <w:p w:rsidR="004C0F51" w:rsidRPr="00E21F8A" w:rsidRDefault="004C0F51" w:rsidP="00E21F8A">
      <w:pPr>
        <w:pStyle w:val="berschrift4"/>
      </w:pPr>
      <w:bookmarkStart w:id="210" w:name="_Toc524362919"/>
      <w:bookmarkStart w:id="211" w:name="_Toc71106808"/>
      <w:r w:rsidRPr="00E21F8A">
        <w:t>Important Definitions</w:t>
      </w:r>
      <w:bookmarkEnd w:id="210"/>
      <w:bookmarkEnd w:id="211"/>
    </w:p>
    <w:p w:rsidR="004C0F51" w:rsidRPr="00BE19AB" w:rsidRDefault="004C0F51" w:rsidP="004C0F51">
      <w:pPr>
        <w:spacing w:line="276" w:lineRule="auto"/>
        <w:rPr>
          <w:sz w:val="24"/>
        </w:rPr>
      </w:pPr>
      <w:r w:rsidRPr="00BE19AB">
        <w:rPr>
          <w:sz w:val="24"/>
        </w:rPr>
        <w:t>• The psychical Relevant (pR): that which is relevant to the psyche of human.</w:t>
      </w:r>
      <w:r w:rsidRPr="00BE19AB">
        <w:rPr>
          <w:sz w:val="24"/>
        </w:rPr>
        <w:br/>
        <w:t>• World (W): the humans and their environment.</w:t>
      </w:r>
      <w:r w:rsidRPr="00BE19AB">
        <w:rPr>
          <w:sz w:val="24"/>
        </w:rPr>
        <w:br/>
        <w:t>• Human: Entirety of the spirit, psyche and body.</w:t>
      </w:r>
      <w:r w:rsidRPr="00BE19AB">
        <w:rPr>
          <w:sz w:val="24"/>
        </w:rPr>
        <w:br/>
        <w:t>• Person (P): the human, with a particular focus on his psychical-spiritual dimension.</w:t>
      </w:r>
      <w:r w:rsidRPr="00BE19AB">
        <w:rPr>
          <w:sz w:val="24"/>
        </w:rPr>
        <w:br/>
        <w:t xml:space="preserve">• Psyche: The </w:t>
      </w:r>
      <w:r w:rsidR="00C42CF1">
        <w:rPr>
          <w:sz w:val="24"/>
        </w:rPr>
        <w:t>personal psychical Relevant</w:t>
      </w:r>
      <w:r w:rsidRPr="00BE19AB">
        <w:rPr>
          <w:sz w:val="24"/>
        </w:rPr>
        <w:t>.</w:t>
      </w:r>
      <w:r w:rsidRPr="00BE19AB">
        <w:rPr>
          <w:sz w:val="24"/>
        </w:rPr>
        <w:br/>
        <w:t xml:space="preserve">• I (I): The individual person. </w:t>
      </w:r>
      <w:r w:rsidRPr="00BE19AB">
        <w:t xml:space="preserve">(For more details see </w:t>
      </w:r>
      <w:hyperlink w:anchor="_Own_definition_of" w:history="1">
        <w:r w:rsidRPr="00BE19AB">
          <w:rPr>
            <w:rStyle w:val="Hyperlink"/>
          </w:rPr>
          <w:t>`Own definition of the I´</w:t>
        </w:r>
      </w:hyperlink>
      <w:r w:rsidRPr="00BE19AB">
        <w:t>.)</w:t>
      </w:r>
      <w:r w:rsidRPr="00BE19AB">
        <w:rPr>
          <w:rStyle w:val="Funotenzeichen"/>
          <w:rFonts w:asciiTheme="minorHAnsi" w:hAnsiTheme="minorHAnsi"/>
          <w:sz w:val="22"/>
        </w:rPr>
        <w:footnoteReference w:id="65"/>
      </w:r>
      <w:r w:rsidR="003741FC">
        <w:br/>
      </w:r>
      <w:r w:rsidR="003741FC" w:rsidRPr="00567D55">
        <w:rPr>
          <w:sz w:val="24"/>
        </w:rPr>
        <w:t>• Ego: second-rate, strange I.</w:t>
      </w:r>
      <w:r w:rsidRPr="00BE19AB">
        <w:rPr>
          <w:sz w:val="24"/>
        </w:rPr>
        <w:br/>
        <w:t>• Self: The Absolute of the person.</w:t>
      </w:r>
      <w:r w:rsidRPr="00BE19AB">
        <w:rPr>
          <w:sz w:val="24"/>
        </w:rPr>
        <w:br/>
        <w:t>• Personal something: The personal Relative (relative dimension of a person, esp. the body of a person).</w:t>
      </w:r>
    </w:p>
    <w:p w:rsidR="004C0F51" w:rsidRPr="00E21F8A" w:rsidRDefault="004C0F51" w:rsidP="00E21F8A">
      <w:pPr>
        <w:pStyle w:val="berschrift4"/>
      </w:pPr>
      <w:bookmarkStart w:id="212" w:name="_Toc524362920"/>
      <w:bookmarkStart w:id="213" w:name="_Toc71106809"/>
      <w:r w:rsidRPr="00E21F8A">
        <w:t>Person</w:t>
      </w:r>
      <w:bookmarkEnd w:id="212"/>
      <w:bookmarkEnd w:id="213"/>
      <w:r w:rsidRPr="00E21F8A">
        <w:t xml:space="preserve"> </w:t>
      </w:r>
      <w:r w:rsidRPr="00E21F8A">
        <w:fldChar w:fldCharType="begin"/>
      </w:r>
      <w:r w:rsidRPr="00E21F8A">
        <w:instrText xml:space="preserve"> XE "person" \b </w:instrText>
      </w:r>
      <w:r w:rsidRPr="00E21F8A">
        <w:fldChar w:fldCharType="end"/>
      </w:r>
    </w:p>
    <w:p w:rsidR="004C0F51" w:rsidRPr="00BE19AB" w:rsidRDefault="004C0F51" w:rsidP="004C0F51">
      <w:pPr>
        <w:spacing w:line="276" w:lineRule="auto"/>
        <w:rPr>
          <w:sz w:val="24"/>
        </w:rPr>
      </w:pPr>
      <w:r w:rsidRPr="00BE19AB">
        <w:rPr>
          <w:sz w:val="24"/>
        </w:rPr>
        <w:t xml:space="preserve">The definitions of the term 'person' vary in specialist literature: </w:t>
      </w:r>
      <w:r w:rsidR="003741FC">
        <w:rPr>
          <w:sz w:val="24"/>
        </w:rPr>
        <w:br/>
      </w:r>
      <w:r w:rsidRPr="00BE19AB">
        <w:rPr>
          <w:sz w:val="24"/>
        </w:rPr>
        <w:t>- “An individual in its unique character.” (Schischkoff)</w:t>
      </w:r>
      <w:r w:rsidRPr="00BE19AB">
        <w:rPr>
          <w:sz w:val="24"/>
        </w:rPr>
        <w:br/>
        <w:t>- “The human as cognitive individual.” (Brockhaus)</w:t>
      </w:r>
      <w:r w:rsidRPr="00BE19AB">
        <w:rPr>
          <w:sz w:val="24"/>
        </w:rPr>
        <w:br/>
        <w:t xml:space="preserve">- “The human as individual in his physical and mental whole with the capabilities of an Ego </w:t>
      </w:r>
      <w:r w:rsidR="00E21F8A">
        <w:rPr>
          <w:sz w:val="24"/>
        </w:rPr>
        <w:tab/>
      </w:r>
      <w:r w:rsidRPr="00BE19AB">
        <w:rPr>
          <w:sz w:val="24"/>
        </w:rPr>
        <w:t>which is conscious</w:t>
      </w:r>
      <w:r w:rsidR="00E16DEF">
        <w:rPr>
          <w:sz w:val="24"/>
        </w:rPr>
        <w:t xml:space="preserve"> </w:t>
      </w:r>
      <w:r w:rsidRPr="00BE19AB">
        <w:rPr>
          <w:sz w:val="24"/>
        </w:rPr>
        <w:t>of</w:t>
      </w:r>
      <w:r w:rsidR="00E16DEF">
        <w:rPr>
          <w:sz w:val="24"/>
        </w:rPr>
        <w:t xml:space="preserve"> </w:t>
      </w:r>
      <w:r w:rsidRPr="00BE19AB">
        <w:rPr>
          <w:sz w:val="24"/>
        </w:rPr>
        <w:t>itself.” (Psychology)</w:t>
      </w:r>
      <w:r w:rsidRPr="00BE19AB">
        <w:rPr>
          <w:sz w:val="24"/>
        </w:rPr>
        <w:br/>
        <w:t xml:space="preserve">- “Human as an individual spiritual being, in his specific peculiarity as the bearer of a </w:t>
      </w:r>
      <w:r w:rsidR="00E21F8A">
        <w:rPr>
          <w:sz w:val="24"/>
        </w:rPr>
        <w:tab/>
        <w:t xml:space="preserve"> </w:t>
      </w:r>
      <w:r w:rsidR="00E21F8A">
        <w:rPr>
          <w:sz w:val="24"/>
        </w:rPr>
        <w:tab/>
      </w:r>
      <w:r w:rsidRPr="00BE19AB">
        <w:rPr>
          <w:sz w:val="24"/>
        </w:rPr>
        <w:t>consistent, conscious</w:t>
      </w:r>
      <w:r>
        <w:rPr>
          <w:sz w:val="24"/>
        </w:rPr>
        <w:t xml:space="preserve"> </w:t>
      </w:r>
      <w:r w:rsidRPr="00BE19AB">
        <w:rPr>
          <w:sz w:val="24"/>
        </w:rPr>
        <w:t>Ego.” (Wahrig)</w:t>
      </w:r>
      <w:r w:rsidRPr="00BE19AB">
        <w:rPr>
          <w:sz w:val="24"/>
        </w:rPr>
        <w:br/>
      </w:r>
      <w:r w:rsidRPr="00BE19AB">
        <w:rPr>
          <w:sz w:val="24"/>
        </w:rPr>
        <w:lastRenderedPageBreak/>
        <w:t>I define the person as described above: Person (P) = “the individual, particularly as seen from the perspective of their mind and spirit.” Or: Person = "Totality of all forms of personal being, life and qualities in their contexts, represented by analog personal nouns, verbs and adjectives (and other language components) and their syntax in various dimensions."</w:t>
      </w:r>
    </w:p>
    <w:p w:rsidR="004C0F51" w:rsidRPr="00E21F8A" w:rsidRDefault="004C0F51" w:rsidP="00E21F8A">
      <w:pPr>
        <w:pStyle w:val="berschrift4"/>
      </w:pPr>
      <w:bookmarkStart w:id="214" w:name="_Toc524362921"/>
      <w:bookmarkStart w:id="215" w:name="_Toc71106810"/>
      <w:r w:rsidRPr="00E21F8A">
        <w:t>Psyche</w:t>
      </w:r>
      <w:bookmarkEnd w:id="214"/>
      <w:bookmarkEnd w:id="215"/>
      <w:r w:rsidRPr="00E21F8A">
        <w:fldChar w:fldCharType="begin"/>
      </w:r>
      <w:r w:rsidRPr="00E21F8A">
        <w:instrText xml:space="preserve"> XE "psyche" \b </w:instrText>
      </w:r>
      <w:r w:rsidRPr="00E21F8A">
        <w:fldChar w:fldCharType="end"/>
      </w:r>
    </w:p>
    <w:p w:rsidR="004C0F51" w:rsidRPr="00BE19AB" w:rsidRDefault="004C0F51" w:rsidP="00B37E91">
      <w:pPr>
        <w:pStyle w:val="berschrift5"/>
      </w:pPr>
      <w:bookmarkStart w:id="216" w:name="_Toc524362922"/>
      <w:bookmarkStart w:id="217" w:name="_Toc71106811"/>
      <w:r w:rsidRPr="00BE19AB">
        <w:t>Customary Definitions:</w:t>
      </w:r>
      <w:bookmarkEnd w:id="216"/>
      <w:bookmarkEnd w:id="217"/>
      <w:r w:rsidRPr="00BE19AB">
        <w:t xml:space="preserve"> </w:t>
      </w:r>
      <w:r w:rsidRPr="00BE19AB">
        <w:fldChar w:fldCharType="begin"/>
      </w:r>
      <w:r w:rsidRPr="00BE19AB">
        <w:instrText xml:space="preserve"> XE "psyche:definition" </w:instrText>
      </w:r>
      <w:r w:rsidRPr="00BE19AB">
        <w:fldChar w:fldCharType="end"/>
      </w:r>
    </w:p>
    <w:p w:rsidR="003741FC" w:rsidRPr="003741FC" w:rsidRDefault="003741FC" w:rsidP="003741FC">
      <w:pPr>
        <w:spacing w:line="276" w:lineRule="auto"/>
        <w:rPr>
          <w:sz w:val="24"/>
        </w:rPr>
      </w:pPr>
      <w:r w:rsidRPr="003741FC">
        <w:rPr>
          <w:sz w:val="24"/>
        </w:rPr>
        <w:t>Definitions of psyche also vary widely.</w:t>
      </w:r>
      <w:r>
        <w:rPr>
          <w:sz w:val="24"/>
        </w:rPr>
        <w:t xml:space="preserve"> </w:t>
      </w:r>
      <w:r w:rsidR="004C0F51" w:rsidRPr="00BE19AB">
        <w:rPr>
          <w:sz w:val="24"/>
        </w:rPr>
        <w:t>Two quotations show that:</w:t>
      </w:r>
      <w:r w:rsidR="004C0F51" w:rsidRPr="00BE19AB">
        <w:rPr>
          <w:sz w:val="24"/>
        </w:rPr>
        <w:br/>
        <w:t>1. "The prevailing understanding of psyche today refers to the 'total system' of all those (life) 'impulses' that 'the vernacular' has long termed as inner life or soul life, there subdividing the same into rational mind and emotional life, as does academic psychology too. This refers first to the totality of such 'life expressions' or self-reactions that are primarily or exclusively accessible to self-perception, and thus can only be observed and described from the subjective or today's so-called 'first-person perspective' ... ".</w:t>
      </w:r>
      <w:r w:rsidR="004C0F51" w:rsidRPr="00BE19AB">
        <w:rPr>
          <w:rStyle w:val="Funotenzeichen"/>
          <w:rFonts w:asciiTheme="minorHAnsi" w:hAnsiTheme="minorHAnsi"/>
          <w:sz w:val="22"/>
        </w:rPr>
        <w:footnoteReference w:id="66"/>
      </w:r>
      <w:r w:rsidR="004C0F51" w:rsidRPr="00BE19AB">
        <w:rPr>
          <w:sz w:val="24"/>
        </w:rPr>
        <w:br/>
        <w:t xml:space="preserve">2) </w:t>
      </w:r>
      <w:r w:rsidR="003A1D99">
        <w:rPr>
          <w:sz w:val="24"/>
        </w:rPr>
        <w:t xml:space="preserve">Psyche = </w:t>
      </w:r>
      <w:r w:rsidR="004C0F51" w:rsidRPr="00BE19AB">
        <w:rPr>
          <w:sz w:val="24"/>
        </w:rPr>
        <w:t>“Entirety of subject-linked appearances of reflection of the environment caused by higher nerve functions.”</w:t>
      </w:r>
      <w:r w:rsidR="004C0F51" w:rsidRPr="00BE19AB">
        <w:rPr>
          <w:rStyle w:val="Funotenzeichen"/>
          <w:rFonts w:asciiTheme="minorHAnsi" w:hAnsiTheme="minorHAnsi"/>
          <w:sz w:val="22"/>
        </w:rPr>
        <w:footnoteReference w:id="67"/>
      </w:r>
      <w:r w:rsidR="004C0F51" w:rsidRPr="00BE19AB">
        <w:rPr>
          <w:sz w:val="24"/>
        </w:rPr>
        <w:br/>
      </w:r>
      <w:r w:rsidR="004C0F51" w:rsidRPr="005D61C9">
        <w:rPr>
          <w:sz w:val="14"/>
        </w:rPr>
        <w:br/>
      </w:r>
      <w:r w:rsidRPr="003741FC">
        <w:rPr>
          <w:sz w:val="24"/>
        </w:rPr>
        <w:t xml:space="preserve">While the first definition is quite in line with my conception, the second is more in line with the </w:t>
      </w:r>
      <w:r w:rsidR="003A1D99" w:rsidRPr="003A1D99">
        <w:rPr>
          <w:sz w:val="24"/>
        </w:rPr>
        <w:t xml:space="preserve">neuro-biological </w:t>
      </w:r>
      <w:r w:rsidRPr="003741FC">
        <w:rPr>
          <w:sz w:val="24"/>
        </w:rPr>
        <w:t>tendencies of today's academic psychology. Their main problem, however, is that the psyche of a human being is inadequately captured by purely scientific methods.</w:t>
      </w:r>
    </w:p>
    <w:p w:rsidR="003D19BA" w:rsidRDefault="003741FC" w:rsidP="003061FF">
      <w:pPr>
        <w:spacing w:line="276" w:lineRule="auto"/>
        <w:rPr>
          <w:sz w:val="24"/>
        </w:rPr>
      </w:pPr>
      <w:r w:rsidRPr="003741FC">
        <w:rPr>
          <w:sz w:val="24"/>
        </w:rPr>
        <w:t>A number of authors, including myself, attempt to overcome this shortcoming, including Frank A. Gerbode:</w:t>
      </w:r>
      <w:r>
        <w:rPr>
          <w:sz w:val="24"/>
        </w:rPr>
        <w:t xml:space="preserve"> </w:t>
      </w:r>
      <w:r w:rsidR="004C0F51" w:rsidRPr="00BE19AB">
        <w:rPr>
          <w:sz w:val="24"/>
        </w:rPr>
        <w:t>"</w:t>
      </w:r>
      <w:r w:rsidR="003239D4">
        <w:rPr>
          <w:sz w:val="24"/>
        </w:rPr>
        <w:t>In this sense, `metapsycholog´</w:t>
      </w:r>
      <w:r w:rsidR="003239D4" w:rsidRPr="003239D4">
        <w:rPr>
          <w:sz w:val="24"/>
        </w:rPr>
        <w:t xml:space="preserve"> re</w:t>
      </w:r>
      <w:r w:rsidR="003239D4">
        <w:rPr>
          <w:sz w:val="24"/>
        </w:rPr>
        <w:t>stores the original meaning of `</w:t>
      </w:r>
      <w:r w:rsidR="003239D4" w:rsidRPr="003239D4">
        <w:rPr>
          <w:sz w:val="24"/>
        </w:rPr>
        <w:t>psychology</w:t>
      </w:r>
      <w:r w:rsidR="003239D4">
        <w:rPr>
          <w:sz w:val="24"/>
        </w:rPr>
        <w:t>´ as `</w:t>
      </w:r>
      <w:r w:rsidR="003239D4" w:rsidRPr="003239D4">
        <w:rPr>
          <w:sz w:val="24"/>
        </w:rPr>
        <w:t>the</w:t>
      </w:r>
      <w:r w:rsidR="003239D4">
        <w:rPr>
          <w:sz w:val="24"/>
        </w:rPr>
        <w:t xml:space="preserve"> study of the psyche, or spirit´</w:t>
      </w:r>
      <w:r w:rsidR="003239D4" w:rsidRPr="003239D4">
        <w:rPr>
          <w:sz w:val="24"/>
        </w:rPr>
        <w:t>, and the applications of metapsychology reflect the perennial common goal of therapies, religions, and traditional philosophies, whether one calls this goal the attainment of sanity, of enlightenment, of happiness, of wisdom, or of salvation.</w:t>
      </w:r>
      <w:r w:rsidR="003239D4">
        <w:rPr>
          <w:sz w:val="24"/>
        </w:rPr>
        <w:t>”</w:t>
      </w:r>
      <w:r w:rsidR="003239D4" w:rsidRPr="003239D4">
        <w:rPr>
          <w:rStyle w:val="Funotenzeichen"/>
          <w:sz w:val="24"/>
          <w:vertAlign w:val="baseline"/>
        </w:rPr>
        <w:t xml:space="preserve"> </w:t>
      </w:r>
      <w:r w:rsidR="004C0F51" w:rsidRPr="00BE19AB">
        <w:rPr>
          <w:rStyle w:val="Funotenzeichen"/>
          <w:rFonts w:asciiTheme="minorHAnsi" w:hAnsiTheme="minorHAnsi"/>
          <w:sz w:val="22"/>
        </w:rPr>
        <w:footnoteReference w:id="68"/>
      </w:r>
      <w:r w:rsidR="004C0F51" w:rsidRPr="00BE19AB">
        <w:rPr>
          <w:sz w:val="24"/>
        </w:rPr>
        <w:t xml:space="preserve"> </w:t>
      </w:r>
      <w:r w:rsidR="004C0F51" w:rsidRPr="00BE19AB">
        <w:rPr>
          <w:sz w:val="24"/>
        </w:rPr>
        <w:br/>
        <w:t xml:space="preserve">It is the objective of this discussion to facilitate an extension of perspective, rather than to exchange the one </w:t>
      </w:r>
      <w:r w:rsidR="004C0F51" w:rsidRPr="00BE19AB">
        <w:rPr>
          <w:bCs/>
          <w:sz w:val="24"/>
        </w:rPr>
        <w:t>one-sidedness</w:t>
      </w:r>
      <w:r w:rsidR="004C0F51" w:rsidRPr="00BE19AB">
        <w:rPr>
          <w:b/>
          <w:bCs/>
          <w:sz w:val="24"/>
        </w:rPr>
        <w:t xml:space="preserve"> </w:t>
      </w:r>
      <w:r w:rsidR="004C0F51" w:rsidRPr="00BE19AB">
        <w:rPr>
          <w:sz w:val="24"/>
        </w:rPr>
        <w:t>by another. Not: brain on the one hand and spirit on the other. Not: psychology on the one hand, and phil</w:t>
      </w:r>
      <w:r w:rsidR="0075151F">
        <w:rPr>
          <w:sz w:val="24"/>
        </w:rPr>
        <w:t xml:space="preserve">osophy or religion on the other </w:t>
      </w:r>
      <w:r w:rsidR="0075151F" w:rsidRPr="0075151F">
        <w:rPr>
          <w:sz w:val="24"/>
        </w:rPr>
        <w:t>and still to set emphases.</w:t>
      </w:r>
    </w:p>
    <w:p w:rsidR="004C0F51" w:rsidRPr="00BE19AB" w:rsidRDefault="004C0F51" w:rsidP="00B37E91">
      <w:pPr>
        <w:pStyle w:val="berschrift5"/>
      </w:pPr>
      <w:bookmarkStart w:id="218" w:name="_New_Definition_of"/>
      <w:bookmarkStart w:id="219" w:name="_Toc524362923"/>
      <w:bookmarkStart w:id="220" w:name="_Toc71106812"/>
      <w:bookmarkEnd w:id="218"/>
      <w:r w:rsidRPr="00BE19AB">
        <w:t>New Definition of the Psyche</w:t>
      </w:r>
      <w:bookmarkEnd w:id="219"/>
      <w:bookmarkEnd w:id="220"/>
    </w:p>
    <w:p w:rsidR="005A49B4" w:rsidRDefault="004C0F51" w:rsidP="005A49B4">
      <w:pPr>
        <w:pStyle w:val="Textkrper"/>
        <w:spacing w:line="276" w:lineRule="auto"/>
      </w:pPr>
      <w:r w:rsidRPr="00BE19AB">
        <w:rPr>
          <w:sz w:val="24"/>
        </w:rPr>
        <w:t xml:space="preserve">I define psyche as the </w:t>
      </w:r>
      <w:r w:rsidR="00C42CF1">
        <w:rPr>
          <w:sz w:val="24"/>
        </w:rPr>
        <w:t>personal psychical Relevant</w:t>
      </w:r>
      <w:r w:rsidRPr="00BE19AB">
        <w:rPr>
          <w:sz w:val="24"/>
        </w:rPr>
        <w:t>.</w:t>
      </w:r>
      <w:r w:rsidRPr="00BE19AB">
        <w:rPr>
          <w:rStyle w:val="Funotenzeichen"/>
          <w:rFonts w:asciiTheme="minorHAnsi" w:hAnsiTheme="minorHAnsi"/>
          <w:sz w:val="22"/>
        </w:rPr>
        <w:footnoteReference w:id="69"/>
      </w:r>
      <w:r w:rsidRPr="00BE19AB">
        <w:rPr>
          <w:sz w:val="24"/>
        </w:rPr>
        <w:t xml:space="preserve">  </w:t>
      </w:r>
      <w:r w:rsidRPr="00BE19AB">
        <w:rPr>
          <w:sz w:val="24"/>
        </w:rPr>
        <w:br/>
        <w:t xml:space="preserve">And I define psychology as "the study of the </w:t>
      </w:r>
      <w:r w:rsidR="00C42CF1">
        <w:rPr>
          <w:sz w:val="24"/>
        </w:rPr>
        <w:t>personal psychical Relevant</w:t>
      </w:r>
      <w:r w:rsidRPr="00BE19AB">
        <w:rPr>
          <w:sz w:val="24"/>
        </w:rPr>
        <w:t>."</w:t>
      </w:r>
      <w:r w:rsidRPr="00BE19AB">
        <w:rPr>
          <w:sz w:val="24"/>
        </w:rPr>
        <w:br/>
      </w:r>
      <w:r w:rsidRPr="00BE19AB">
        <w:rPr>
          <w:sz w:val="24"/>
          <w:u w:val="single"/>
        </w:rPr>
        <w:lastRenderedPageBreak/>
        <w:t xml:space="preserve">Psyche is the sphere of a person that contains, represents and reflects </w:t>
      </w:r>
      <w:r w:rsidR="00715B04" w:rsidRPr="00715B04">
        <w:rPr>
          <w:sz w:val="24"/>
          <w:u w:val="single"/>
        </w:rPr>
        <w:t>all that is relevant to it.</w:t>
      </w:r>
      <w:r w:rsidR="00E71784">
        <w:rPr>
          <w:sz w:val="24"/>
        </w:rPr>
        <w:t xml:space="preserve"> </w:t>
      </w:r>
      <w:r w:rsidRPr="00BE19AB">
        <w:rPr>
          <w:sz w:val="24"/>
        </w:rPr>
        <w:t>That includes all, which affects the inner of person itself, as well as that which is meaningful to the person outside of her/him.</w:t>
      </w:r>
      <w:r w:rsidR="005A49B4" w:rsidRPr="005A49B4">
        <w:rPr>
          <w:rStyle w:val="berschrift4Zchn"/>
        </w:rPr>
        <w:t xml:space="preserve"> </w:t>
      </w:r>
      <w:r w:rsidR="005A49B4">
        <w:rPr>
          <w:rStyle w:val="Funotenzeichen"/>
        </w:rPr>
        <w:footnoteReference w:id="70"/>
      </w:r>
    </w:p>
    <w:p w:rsidR="003061FF" w:rsidRPr="00496C7F" w:rsidRDefault="004C0F51" w:rsidP="00161486">
      <w:pPr>
        <w:pStyle w:val="Textkrper"/>
        <w:spacing w:line="276" w:lineRule="auto"/>
        <w:rPr>
          <w:sz w:val="22"/>
        </w:rPr>
      </w:pPr>
      <w:r w:rsidRPr="00161486">
        <w:rPr>
          <w:sz w:val="4"/>
        </w:rPr>
        <w:br/>
      </w:r>
      <w:r w:rsidRPr="00BE19AB">
        <w:rPr>
          <w:sz w:val="24"/>
        </w:rPr>
        <w:t xml:space="preserve">1) In terms of location, the psyche is not limited to one person. While it has a core (the Self), which is individual and unique, it is also connected to the environment </w:t>
      </w:r>
      <w:r w:rsidR="00567684" w:rsidRPr="00567684">
        <w:rPr>
          <w:sz w:val="24"/>
        </w:rPr>
        <w:t>and transcends the physical boundaries of the person.</w:t>
      </w:r>
      <w:r w:rsidRPr="00BE19AB">
        <w:rPr>
          <w:sz w:val="24"/>
        </w:rPr>
        <w:t xml:space="preserve"> Thus, the psyche of each and every person is embedded in a metapsychological sphere.</w:t>
      </w:r>
      <w:r w:rsidRPr="00BE19AB">
        <w:rPr>
          <w:sz w:val="24"/>
        </w:rPr>
        <w:br/>
        <w:t xml:space="preserve">2) The psyche cannot be limited to certain topics or aspects. It can include, contain, process and reflect everything that is relevant to a person. This fact is important, since there has always been a tendency of bounding the psyche to certain aspects. </w:t>
      </w:r>
      <w:r w:rsidR="00F41B04" w:rsidRPr="00F41B04">
        <w:rPr>
          <w:sz w:val="24"/>
        </w:rPr>
        <w:t>As I said, at present there is a tendency to limit the psyche to what can be objectified and scientifically proven.</w:t>
      </w:r>
      <w:r w:rsidRPr="00BE19AB">
        <w:rPr>
          <w:sz w:val="24"/>
        </w:rPr>
        <w:br/>
        <w:t xml:space="preserve">3) For the human psyche, something may be of absolute, relative or no importance. The most important for a psyche is, what is of absolute importance. </w:t>
      </w:r>
      <w:r w:rsidRPr="00BE19AB">
        <w:rPr>
          <w:sz w:val="24"/>
        </w:rPr>
        <w:br/>
        <w:t>4) Since the human is able to reflect upon himself, he simultaneously occupies the role both of a subject as well as that of an object.</w:t>
      </w:r>
      <w:r w:rsidR="00F41B04">
        <w:rPr>
          <w:sz w:val="24"/>
        </w:rPr>
        <w:t xml:space="preserve"> </w:t>
      </w:r>
      <w:r w:rsidRPr="00BE19AB">
        <w:rPr>
          <w:sz w:val="24"/>
        </w:rPr>
        <w:t>Here is a danger of subject-object-division, as well as subject-object-fusion or dissolution of the two.</w:t>
      </w:r>
      <w:r w:rsidR="00667DAE">
        <w:rPr>
          <w:sz w:val="24"/>
        </w:rPr>
        <w:t xml:space="preserve"> </w:t>
      </w:r>
      <w:r w:rsidR="00496C7F">
        <w:rPr>
          <w:rFonts w:hint="eastAsia"/>
          <w:szCs w:val="16"/>
        </w:rPr>
        <w:t>→</w:t>
      </w:r>
      <w:r w:rsidRPr="00BE19AB">
        <w:rPr>
          <w:szCs w:val="16"/>
        </w:rPr>
        <w:t>`</w:t>
      </w:r>
      <w:hyperlink w:anchor="_Subject-Object-Problem" w:history="1">
        <w:r w:rsidRPr="00BE19AB">
          <w:rPr>
            <w:rStyle w:val="Hyperlink"/>
            <w:szCs w:val="16"/>
          </w:rPr>
          <w:t>Subject-Object-Problem</w:t>
        </w:r>
      </w:hyperlink>
      <w:r w:rsidR="00496C7F">
        <w:rPr>
          <w:szCs w:val="16"/>
        </w:rPr>
        <w:t>´</w:t>
      </w:r>
      <w:r w:rsidRPr="00BE19AB">
        <w:rPr>
          <w:szCs w:val="16"/>
        </w:rPr>
        <w:t xml:space="preserve"> `</w:t>
      </w:r>
      <w:hyperlink w:anchor="_The_subject-object-inversion" w:history="1">
        <w:r w:rsidR="003D19BA">
          <w:rPr>
            <w:rStyle w:val="Hyperlink"/>
            <w:szCs w:val="16"/>
          </w:rPr>
          <w:t>Subject-O</w:t>
        </w:r>
        <w:r w:rsidRPr="00BE19AB">
          <w:rPr>
            <w:rStyle w:val="Hyperlink"/>
            <w:szCs w:val="16"/>
          </w:rPr>
          <w:t>bject-</w:t>
        </w:r>
        <w:r w:rsidR="003D19BA">
          <w:rPr>
            <w:rStyle w:val="Hyperlink"/>
            <w:szCs w:val="16"/>
          </w:rPr>
          <w:t>R</w:t>
        </w:r>
        <w:r w:rsidR="00A555D0">
          <w:rPr>
            <w:rStyle w:val="Hyperlink"/>
            <w:szCs w:val="16"/>
          </w:rPr>
          <w:t>eversal</w:t>
        </w:r>
      </w:hyperlink>
      <w:r w:rsidR="00496C7F">
        <w:rPr>
          <w:szCs w:val="16"/>
        </w:rPr>
        <w:t>´</w:t>
      </w:r>
      <w:r w:rsidRPr="00BE19AB">
        <w:rPr>
          <w:szCs w:val="16"/>
        </w:rPr>
        <w:t xml:space="preserve">. </w:t>
      </w:r>
      <w:r w:rsidRPr="00BE19AB">
        <w:rPr>
          <w:szCs w:val="16"/>
        </w:rPr>
        <w:br/>
      </w:r>
      <w:r w:rsidRPr="003D19BA">
        <w:rPr>
          <w:sz w:val="12"/>
        </w:rPr>
        <w:br/>
      </w:r>
      <w:r w:rsidRPr="00BE19AB">
        <w:rPr>
          <w:sz w:val="24"/>
        </w:rPr>
        <w:t xml:space="preserve">In a vein similar to all the other psychical Relevant (pR), the psyche has distinct dimensions and differentiations. </w:t>
      </w:r>
      <w:r w:rsidRPr="00BE19AB">
        <w:rPr>
          <w:sz w:val="24"/>
        </w:rPr>
        <w:br/>
        <w:t xml:space="preserve">The </w:t>
      </w:r>
      <w:r w:rsidRPr="00BE19AB">
        <w:rPr>
          <w:b/>
          <w:sz w:val="24"/>
        </w:rPr>
        <w:t>dimensions</w:t>
      </w:r>
      <w:r w:rsidRPr="00BE19AB">
        <w:rPr>
          <w:sz w:val="24"/>
        </w:rPr>
        <w:t xml:space="preserve"> of the psyche are the following: absolute, relative (and zero) dimensions, or their 7 synonyms. </w:t>
      </w:r>
      <w:r w:rsidRPr="00BE19AB">
        <w:rPr>
          <w:sz w:val="24"/>
        </w:rPr>
        <w:br/>
        <w:t xml:space="preserve">In this study, the </w:t>
      </w:r>
      <w:r w:rsidRPr="00BE19AB">
        <w:rPr>
          <w:b/>
          <w:sz w:val="24"/>
        </w:rPr>
        <w:t>differentiation</w:t>
      </w:r>
      <w:r w:rsidRPr="00BE19AB">
        <w:rPr>
          <w:sz w:val="24"/>
        </w:rPr>
        <w:t xml:space="preserve"> of that which is psychically relevant, as well as the differentiation of the psyche, are deduced from the forms of language portrayed above, leading us to the define four main differentiation aspects of the psyche (`</w:t>
      </w:r>
      <w:r w:rsidRPr="00BE19AB">
        <w:rPr>
          <w:sz w:val="24"/>
          <w:u w:val="single"/>
        </w:rPr>
        <w:t>1st classification stage</w:t>
      </w:r>
      <w:r w:rsidRPr="00BE19AB">
        <w:rPr>
          <w:sz w:val="24"/>
        </w:rPr>
        <w:t>´): I. Psychical  forms/structures – deduced from personal substantives.</w:t>
      </w:r>
      <w:r w:rsidRPr="00BE19AB">
        <w:rPr>
          <w:sz w:val="24"/>
        </w:rPr>
        <w:br/>
        <w:t>II. Psychical  dynamics</w:t>
      </w:r>
      <w:r>
        <w:rPr>
          <w:sz w:val="24"/>
        </w:rPr>
        <w:t xml:space="preserve"> </w:t>
      </w:r>
      <w:r w:rsidRPr="00BE19AB">
        <w:rPr>
          <w:sz w:val="24"/>
        </w:rPr>
        <w:t>/ “movements” - deduced from personal verbs (and predicates).</w:t>
      </w:r>
      <w:r w:rsidRPr="00BE19AB">
        <w:rPr>
          <w:sz w:val="24"/>
        </w:rPr>
        <w:br/>
        <w:t>III. Psychical  qualities - deduced from personal adjectives.</w:t>
      </w:r>
      <w:r w:rsidRPr="00BE19AB">
        <w:rPr>
          <w:sz w:val="24"/>
        </w:rPr>
        <w:br/>
        <w:t>IV. Psychical  connections, subjects, objects, predicates - deduced from the personal</w:t>
      </w:r>
      <w:r w:rsidR="003D19BA">
        <w:rPr>
          <w:sz w:val="24"/>
        </w:rPr>
        <w:br/>
      </w:r>
      <w:r w:rsidR="003D19BA">
        <w:rPr>
          <w:sz w:val="24"/>
        </w:rPr>
        <w:tab/>
      </w:r>
      <w:r w:rsidR="003D19BA">
        <w:rPr>
          <w:sz w:val="24"/>
        </w:rPr>
        <w:tab/>
      </w:r>
      <w:r w:rsidRPr="00BE19AB">
        <w:rPr>
          <w:sz w:val="24"/>
        </w:rPr>
        <w:t>syntax.</w:t>
      </w:r>
      <w:r w:rsidRPr="00BE19AB">
        <w:rPr>
          <w:rStyle w:val="Funotenzeichen"/>
          <w:rFonts w:asciiTheme="minorHAnsi" w:hAnsiTheme="minorHAnsi"/>
          <w:sz w:val="22"/>
        </w:rPr>
        <w:footnoteReference w:id="71"/>
      </w:r>
      <w:r w:rsidRPr="00BE19AB">
        <w:rPr>
          <w:sz w:val="24"/>
        </w:rPr>
        <w:t xml:space="preserve"> </w:t>
      </w:r>
      <w:r w:rsidRPr="00BE19AB">
        <w:rPr>
          <w:sz w:val="24"/>
        </w:rPr>
        <w:br/>
        <w:t>That is to say: Psyche has something to do with what person-relevant nouns, verbs, adjectives express in absolute, relative, or void importance.</w:t>
      </w:r>
      <w:r w:rsidRPr="00BE19AB">
        <w:rPr>
          <w:sz w:val="24"/>
        </w:rPr>
        <w:br/>
        <w:t xml:space="preserve">And </w:t>
      </w:r>
      <w:r w:rsidR="004171E2">
        <w:rPr>
          <w:sz w:val="24"/>
        </w:rPr>
        <w:t xml:space="preserve">psychical </w:t>
      </w:r>
      <w:r w:rsidRPr="00BE19AB">
        <w:rPr>
          <w:sz w:val="24"/>
        </w:rPr>
        <w:t>connections have something to do with what, for the person relevant subjects and predicates resp. objects represent.</w:t>
      </w:r>
      <w:r w:rsidR="003061FF">
        <w:rPr>
          <w:sz w:val="24"/>
        </w:rPr>
        <w:br/>
      </w:r>
      <w:r w:rsidRPr="00BE19AB">
        <w:rPr>
          <w:sz w:val="24"/>
        </w:rPr>
        <w:t>A further differentiation is the `</w:t>
      </w:r>
      <w:r w:rsidRPr="00BE19AB">
        <w:rPr>
          <w:sz w:val="24"/>
          <w:u w:val="single"/>
        </w:rPr>
        <w:t>2nd classification stage</w:t>
      </w:r>
      <w:r w:rsidRPr="00BE19AB">
        <w:rPr>
          <w:sz w:val="24"/>
        </w:rPr>
        <w:t>´.</w:t>
      </w:r>
      <w:r w:rsidRPr="00BE19AB">
        <w:rPr>
          <w:rStyle w:val="Funotenzeichen"/>
          <w:rFonts w:asciiTheme="minorHAnsi" w:hAnsiTheme="minorHAnsi"/>
          <w:sz w:val="22"/>
        </w:rPr>
        <w:footnoteReference w:id="72"/>
      </w:r>
      <w:r w:rsidRPr="00BE19AB">
        <w:rPr>
          <w:sz w:val="24"/>
        </w:rPr>
        <w:t xml:space="preserve"> </w:t>
      </w:r>
      <w:r w:rsidRPr="00BE19AB">
        <w:rPr>
          <w:sz w:val="24"/>
        </w:rPr>
        <w:br/>
        <w:t>This 2</w:t>
      </w:r>
      <w:r w:rsidRPr="00BE19AB">
        <w:rPr>
          <w:sz w:val="24"/>
          <w:vertAlign w:val="superscript"/>
        </w:rPr>
        <w:t xml:space="preserve">nd </w:t>
      </w:r>
      <w:r w:rsidRPr="00BE19AB">
        <w:rPr>
          <w:sz w:val="24"/>
        </w:rPr>
        <w:t xml:space="preserve">classification stage corresponds to the second vertical column of the </w:t>
      </w:r>
      <w:r w:rsidRPr="00BE19AB">
        <w:rPr>
          <w:rFonts w:eastAsia="Times New Roman"/>
          <w:sz w:val="24"/>
        </w:rPr>
        <w:t>`</w:t>
      </w:r>
      <w:hyperlink r:id="rId25" w:history="1">
        <w:hyperlink r:id="rId26" w:history="1">
          <w:hyperlink r:id="rId27" w:history="1">
            <w:hyperlink r:id="rId28" w:history="1">
              <w:r w:rsidR="00313791" w:rsidRPr="00313791">
                <w:rPr>
                  <w:rStyle w:val="Hyperlink"/>
                </w:rPr>
                <w:t>Summary table</w:t>
              </w:r>
            </w:hyperlink>
          </w:hyperlink>
        </w:hyperlink>
      </w:hyperlink>
      <w:r w:rsidRPr="00BE19AB">
        <w:rPr>
          <w:rFonts w:eastAsia="Times New Roman"/>
          <w:sz w:val="24"/>
        </w:rPr>
        <w:t xml:space="preserve">´. </w:t>
      </w:r>
      <w:r w:rsidRPr="00BE19AB">
        <w:rPr>
          <w:sz w:val="22"/>
        </w:rPr>
        <w:br/>
      </w:r>
      <w:r w:rsidRPr="00BE19AB">
        <w:rPr>
          <w:sz w:val="24"/>
        </w:rPr>
        <w:t xml:space="preserve">A summary involving relevant keywords might say: The psyche comprises: the personal sense, identity, truth, union (wholeness), the unconditional (security), causes and triggers, </w:t>
      </w:r>
      <w:r w:rsidRPr="00BE19AB">
        <w:rPr>
          <w:sz w:val="24"/>
        </w:rPr>
        <w:lastRenderedPageBreak/>
        <w:t>freedom (a 1-a7). Furthermore: personal All and nothing, God and the world, other people and me, mind and body, gender, conditions, aspirations, possessions, possibilities, necessities, obligations, rights, new and old, actions, information, representations, meanings, past, present, future, wrong and right (individual aspects) and all related personal `movements', thus actions and processes - which are dominated by the dimensions, i.e. with their absolute, relative or negligible role.</w:t>
      </w:r>
      <w:r w:rsidRPr="00BE19AB">
        <w:rPr>
          <w:sz w:val="24"/>
        </w:rPr>
        <w:br/>
      </w:r>
      <w:r w:rsidRPr="003D19BA">
        <w:rPr>
          <w:sz w:val="14"/>
        </w:rPr>
        <w:br/>
      </w:r>
      <w:r w:rsidRPr="00BE19AB">
        <w:rPr>
          <w:sz w:val="24"/>
        </w:rPr>
        <w:t>To a `</w:t>
      </w:r>
      <w:r w:rsidRPr="00BE19AB">
        <w:rPr>
          <w:sz w:val="24"/>
          <w:u w:val="single"/>
        </w:rPr>
        <w:t>3rd classification stage</w:t>
      </w:r>
      <w:r w:rsidRPr="00BE19AB">
        <w:rPr>
          <w:sz w:val="24"/>
        </w:rPr>
        <w:t xml:space="preserve">´ one could attribute all terms found in the </w:t>
      </w:r>
      <w:r w:rsidRPr="00BE19AB">
        <w:rPr>
          <w:rFonts w:eastAsia="Times New Roman"/>
          <w:sz w:val="22"/>
        </w:rPr>
        <w:t>`</w:t>
      </w:r>
      <w:hyperlink r:id="rId29" w:history="1">
        <w:hyperlink r:id="rId30" w:history="1">
          <w:hyperlink r:id="rId31" w:history="1">
            <w:hyperlink r:id="rId32" w:history="1">
              <w:r w:rsidR="00313791" w:rsidRPr="00313791">
                <w:rPr>
                  <w:rStyle w:val="Hyperlink"/>
                </w:rPr>
                <w:t>Summary table</w:t>
              </w:r>
            </w:hyperlink>
          </w:hyperlink>
        </w:hyperlink>
      </w:hyperlink>
      <w:r w:rsidRPr="00BE19AB">
        <w:rPr>
          <w:rFonts w:eastAsia="Times New Roman"/>
          <w:sz w:val="22"/>
        </w:rPr>
        <w:t xml:space="preserve">´. </w:t>
      </w:r>
      <w:r w:rsidRPr="00BE19AB">
        <w:rPr>
          <w:sz w:val="24"/>
        </w:rPr>
        <w:br/>
      </w:r>
      <w:r w:rsidRPr="003D19BA">
        <w:rPr>
          <w:sz w:val="16"/>
        </w:rPr>
        <w:br/>
      </w:r>
      <w:r w:rsidR="00E00B37" w:rsidRPr="00E00B37">
        <w:rPr>
          <w:sz w:val="24"/>
        </w:rPr>
        <w:t xml:space="preserve">A most comprehensive definition could formulate the concept as follows: A person's psyche includes everything that concerns the person. All things can concern a person, but a person is most affected by what has absolute meaning for him or her. That which affects the person finds its most important and nuanced expression in language ((individual and general). </w:t>
      </w:r>
      <w:r w:rsidR="00161486">
        <w:rPr>
          <w:sz w:val="24"/>
        </w:rPr>
        <w:br/>
      </w:r>
      <w:r w:rsidR="00161486" w:rsidRPr="00161486">
        <w:rPr>
          <w:sz w:val="24"/>
        </w:rPr>
        <w:t>Thus, all things about which persons speak are expressions of their psyches. In this respect, what is expressed in language correlates with what concerns the psyche, and the patterns of the language used correlate with the patterns of the psyche.</w:t>
      </w:r>
      <w:r w:rsidRPr="00BE19AB">
        <w:rPr>
          <w:rStyle w:val="Funotenzeichen"/>
          <w:rFonts w:asciiTheme="minorHAnsi" w:hAnsiTheme="minorHAnsi"/>
          <w:sz w:val="22"/>
        </w:rPr>
        <w:footnoteReference w:id="73"/>
      </w:r>
      <w:r w:rsidRPr="00BE19AB">
        <w:rPr>
          <w:sz w:val="24"/>
        </w:rPr>
        <w:br/>
      </w:r>
      <w:r w:rsidRPr="003D19BA">
        <w:br/>
      </w:r>
      <w:r w:rsidRPr="00BE19AB">
        <w:rPr>
          <w:sz w:val="24"/>
        </w:rPr>
        <w:t xml:space="preserve"> </w:t>
      </w:r>
      <w:r w:rsidRPr="00BE19AB">
        <w:rPr>
          <w:sz w:val="24"/>
        </w:rPr>
        <w:tab/>
        <w:t xml:space="preserve">Advantage of this definition: </w:t>
      </w:r>
      <w:r w:rsidRPr="00BE19AB">
        <w:rPr>
          <w:sz w:val="24"/>
        </w:rPr>
        <w:br/>
      </w:r>
      <w:r w:rsidRPr="00496C7F">
        <w:rPr>
          <w:sz w:val="22"/>
        </w:rPr>
        <w:t>One can well classify psyche by using analogous language forms (differentiations) and their meanings by different dimensions. Thus we get different personal resp. psychical relevant units or subunits. Thereby the term 'psyche´ is not limited to the realm of the mind and soul but includes the body, which is also 'inspirited'.</w:t>
      </w:r>
      <w:r w:rsidRPr="00496C7F">
        <w:rPr>
          <w:sz w:val="22"/>
        </w:rPr>
        <w:br/>
        <w:t xml:space="preserve"> In this way, the body belongs to the psyche. In my opinion, this definition expresses much more clearly that these are not two separate entities (body, psyche) but rather, this is a union with different accentuation.</w:t>
      </w:r>
      <w:r w:rsidRPr="00496C7F">
        <w:rPr>
          <w:sz w:val="22"/>
        </w:rPr>
        <w:br/>
        <w:t>Moreover, as I said, the definition of psyche is even broader, for it includes not only the person himself but also everything outside the person, which is of some significance to him.</w:t>
      </w:r>
    </w:p>
    <w:p w:rsidR="003061FF" w:rsidRDefault="003061FF">
      <w:pPr>
        <w:ind w:left="170" w:hanging="170"/>
        <w:contextualSpacing w:val="0"/>
        <w:rPr>
          <w:rFonts w:eastAsia="MS Mincho" w:cs="Times New Roman"/>
          <w:szCs w:val="12"/>
          <w:lang w:eastAsia="ar-SA"/>
        </w:rPr>
      </w:pPr>
      <w:r>
        <w:br w:type="page"/>
      </w:r>
    </w:p>
    <w:p w:rsidR="004C0F51" w:rsidRPr="00BE19AB" w:rsidRDefault="004C0F51" w:rsidP="00B37E91">
      <w:pPr>
        <w:pStyle w:val="berschrift5"/>
      </w:pPr>
      <w:bookmarkStart w:id="221" w:name="_Toc524362924"/>
      <w:bookmarkStart w:id="222" w:name="_Toc529522335"/>
      <w:bookmarkStart w:id="223" w:name="_Toc529522446"/>
      <w:bookmarkStart w:id="224" w:name="_Toc530479689"/>
      <w:bookmarkStart w:id="225" w:name="_Toc533158355"/>
      <w:bookmarkStart w:id="226" w:name="_Toc13910252"/>
      <w:bookmarkStart w:id="227" w:name="_Toc71106813"/>
      <w:r w:rsidRPr="00BE19AB">
        <w:lastRenderedPageBreak/>
        <w:t>Overview of the Classification of Person and Psyche</w:t>
      </w:r>
      <w:bookmarkEnd w:id="221"/>
      <w:bookmarkEnd w:id="222"/>
      <w:bookmarkEnd w:id="223"/>
      <w:bookmarkEnd w:id="224"/>
      <w:bookmarkEnd w:id="225"/>
      <w:bookmarkEnd w:id="226"/>
      <w:bookmarkEnd w:id="227"/>
      <w:r w:rsidRPr="00BE19AB">
        <w:t xml:space="preserve"> </w:t>
      </w:r>
      <w:r w:rsidRPr="00BE19AB">
        <w:fldChar w:fldCharType="begin"/>
      </w:r>
      <w:r w:rsidRPr="00BE19AB">
        <w:instrText xml:space="preserve"> XE "psyche:classification" </w:instrText>
      </w:r>
      <w:r w:rsidRPr="00BE19AB">
        <w:fldChar w:fldCharType="end"/>
      </w:r>
    </w:p>
    <w:tbl>
      <w:tblPr>
        <w:tblStyle w:val="Tabellenraster"/>
        <w:tblpPr w:leftFromText="141" w:rightFromText="141" w:vertAnchor="text" w:horzAnchor="margin" w:tblpXSpec="right" w:tblpY="170"/>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27"/>
        <w:gridCol w:w="82"/>
        <w:gridCol w:w="1335"/>
        <w:gridCol w:w="1276"/>
      </w:tblGrid>
      <w:tr w:rsidR="004C0F51" w:rsidRPr="00A22983" w:rsidTr="0099017B">
        <w:tc>
          <w:tcPr>
            <w:tcW w:w="4420" w:type="dxa"/>
            <w:gridSpan w:val="4"/>
            <w:vAlign w:val="center"/>
          </w:tcPr>
          <w:p w:rsidR="004C0F51" w:rsidRPr="00A22983" w:rsidRDefault="004C0F51" w:rsidP="0099017B">
            <w:pPr>
              <w:spacing w:line="276" w:lineRule="auto"/>
              <w:jc w:val="center"/>
              <w:rPr>
                <w:b/>
                <w:sz w:val="18"/>
              </w:rPr>
            </w:pPr>
            <w:r w:rsidRPr="00A22983">
              <w:rPr>
                <w:b/>
                <w:sz w:val="18"/>
              </w:rPr>
              <w:t>Classification of Person and Psyche</w:t>
            </w:r>
          </w:p>
        </w:tc>
      </w:tr>
      <w:tr w:rsidR="004C0F51" w:rsidRPr="00A22983" w:rsidTr="0099017B">
        <w:tc>
          <w:tcPr>
            <w:tcW w:w="4420" w:type="dxa"/>
            <w:gridSpan w:val="4"/>
            <w:vAlign w:val="center"/>
          </w:tcPr>
          <w:p w:rsidR="004C0F51" w:rsidRPr="00A22983" w:rsidRDefault="004C0F51" w:rsidP="0099017B">
            <w:pPr>
              <w:spacing w:line="276" w:lineRule="auto"/>
              <w:rPr>
                <w:b/>
                <w:sz w:val="18"/>
              </w:rPr>
            </w:pPr>
            <w:r w:rsidRPr="00A22983">
              <w:rPr>
                <w:b/>
                <w:sz w:val="18"/>
              </w:rPr>
              <w:t>DIMENSIONS</w:t>
            </w:r>
          </w:p>
        </w:tc>
      </w:tr>
      <w:tr w:rsidR="004C0F51" w:rsidRPr="00A22983" w:rsidTr="0099017B">
        <w:trPr>
          <w:trHeight w:val="727"/>
        </w:trPr>
        <w:tc>
          <w:tcPr>
            <w:tcW w:w="1809" w:type="dxa"/>
            <w:gridSpan w:val="2"/>
          </w:tcPr>
          <w:p w:rsidR="004C0F51" w:rsidRPr="00A22983" w:rsidRDefault="004C0F51" w:rsidP="0099017B">
            <w:pPr>
              <w:spacing w:line="276" w:lineRule="auto"/>
              <w:rPr>
                <w:sz w:val="18"/>
              </w:rPr>
            </w:pPr>
            <w:r w:rsidRPr="00A22983">
              <w:rPr>
                <w:b/>
                <w:sz w:val="18"/>
              </w:rPr>
              <w:t>Spheres</w:t>
            </w:r>
            <w:r w:rsidRPr="00A22983">
              <w:rPr>
                <w:sz w:val="18"/>
              </w:rPr>
              <w:t xml:space="preserve"> </w:t>
            </w:r>
            <w:r w:rsidRPr="00A22983">
              <w:rPr>
                <w:sz w:val="18"/>
              </w:rPr>
              <w:br/>
              <w:t xml:space="preserve">Absolute sphere </w:t>
            </w:r>
            <w:r w:rsidRPr="00A22983">
              <w:rPr>
                <w:sz w:val="18"/>
              </w:rPr>
              <w:br/>
            </w:r>
          </w:p>
          <w:p w:rsidR="004C0F51" w:rsidRPr="00A22983" w:rsidRDefault="004C0F51" w:rsidP="0099017B">
            <w:pPr>
              <w:spacing w:line="276" w:lineRule="auto"/>
              <w:rPr>
                <w:sz w:val="18"/>
              </w:rPr>
            </w:pPr>
            <w:r w:rsidRPr="00A22983">
              <w:rPr>
                <w:sz w:val="18"/>
              </w:rPr>
              <w:tab/>
              <w:t>Relative sphere (</w:t>
            </w:r>
            <w:r w:rsidRPr="00A22983">
              <w:rPr>
                <w:i/>
                <w:sz w:val="18"/>
              </w:rPr>
              <w:t>R</w:t>
            </w:r>
            <w:r w:rsidRPr="00A22983">
              <w:rPr>
                <w:sz w:val="18"/>
              </w:rPr>
              <w:t>)</w:t>
            </w:r>
          </w:p>
        </w:tc>
        <w:tc>
          <w:tcPr>
            <w:tcW w:w="2611" w:type="dxa"/>
            <w:gridSpan w:val="2"/>
          </w:tcPr>
          <w:p w:rsidR="004C0F51" w:rsidRPr="00A22983" w:rsidRDefault="004C0F51" w:rsidP="0099017B">
            <w:pPr>
              <w:spacing w:line="276" w:lineRule="auto"/>
              <w:rPr>
                <w:sz w:val="18"/>
              </w:rPr>
            </w:pPr>
            <w:r w:rsidRPr="00A22983">
              <w:rPr>
                <w:sz w:val="18"/>
              </w:rPr>
              <w:tab/>
            </w:r>
            <w:r w:rsidRPr="00A22983">
              <w:rPr>
                <w:sz w:val="18"/>
              </w:rPr>
              <w:br/>
              <w:t>Self</w:t>
            </w:r>
          </w:p>
          <w:p w:rsidR="004C0F51" w:rsidRPr="00A22983" w:rsidRDefault="004C0F51" w:rsidP="0099017B">
            <w:pPr>
              <w:spacing w:line="276" w:lineRule="auto"/>
              <w:rPr>
                <w:sz w:val="18"/>
              </w:rPr>
            </w:pPr>
            <w:r w:rsidRPr="00A22983">
              <w:rPr>
                <w:sz w:val="18"/>
              </w:rPr>
              <w:tab/>
            </w:r>
            <w:r w:rsidRPr="00A22983">
              <w:rPr>
                <w:sz w:val="18"/>
              </w:rPr>
              <w:tab/>
              <w:t>Core of Self</w:t>
            </w:r>
            <w:r w:rsidRPr="00A22983">
              <w:rPr>
                <w:sz w:val="18"/>
              </w:rPr>
              <w:br/>
            </w:r>
            <w:r w:rsidRPr="00A22983">
              <w:rPr>
                <w:sz w:val="18"/>
              </w:rPr>
              <w:tab/>
            </w:r>
            <w:r w:rsidRPr="00A22983">
              <w:rPr>
                <w:sz w:val="18"/>
              </w:rPr>
              <w:tab/>
              <w:t xml:space="preserve">Exterior of  Self = </w:t>
            </w:r>
            <w:r w:rsidRPr="00A22983">
              <w:rPr>
                <w:i/>
                <w:sz w:val="18"/>
              </w:rPr>
              <w:t>R</w:t>
            </w:r>
            <w:r w:rsidRPr="00A22983">
              <w:rPr>
                <w:sz w:val="18"/>
              </w:rPr>
              <w:t xml:space="preserve"> of P</w:t>
            </w:r>
            <w:r w:rsidRPr="00A22983">
              <w:rPr>
                <w:rStyle w:val="Funotenzeichen"/>
                <w:rFonts w:asciiTheme="minorHAnsi" w:hAnsiTheme="minorHAnsi"/>
              </w:rPr>
              <w:footnoteReference w:id="74"/>
            </w:r>
            <w:r w:rsidRPr="00A22983">
              <w:rPr>
                <w:sz w:val="18"/>
              </w:rPr>
              <w:t xml:space="preserve"> </w:t>
            </w:r>
          </w:p>
        </w:tc>
      </w:tr>
      <w:tr w:rsidR="004C0F51" w:rsidRPr="00A22983" w:rsidTr="0099017B">
        <w:tc>
          <w:tcPr>
            <w:tcW w:w="1809" w:type="dxa"/>
            <w:gridSpan w:val="2"/>
            <w:vAlign w:val="center"/>
          </w:tcPr>
          <w:p w:rsidR="004C0F51" w:rsidRPr="00A22983" w:rsidRDefault="004C0F51" w:rsidP="0099017B">
            <w:pPr>
              <w:spacing w:line="276" w:lineRule="auto"/>
              <w:jc w:val="right"/>
              <w:rPr>
                <w:sz w:val="18"/>
              </w:rPr>
            </w:pPr>
            <w:r w:rsidRPr="00A22983">
              <w:rPr>
                <w:sz w:val="18"/>
              </w:rPr>
              <w:t>0-sphere</w:t>
            </w:r>
            <w:r w:rsidRPr="00A22983">
              <w:rPr>
                <w:sz w:val="18"/>
              </w:rPr>
              <w:tab/>
            </w:r>
            <w:r w:rsidRPr="00A22983">
              <w:rPr>
                <w:sz w:val="18"/>
              </w:rPr>
              <w:tab/>
            </w:r>
          </w:p>
        </w:tc>
        <w:tc>
          <w:tcPr>
            <w:tcW w:w="2611" w:type="dxa"/>
            <w:gridSpan w:val="2"/>
          </w:tcPr>
          <w:p w:rsidR="004C0F51" w:rsidRPr="00A22983" w:rsidRDefault="004C0F51" w:rsidP="0099017B">
            <w:pPr>
              <w:spacing w:line="276" w:lineRule="auto"/>
              <w:rPr>
                <w:sz w:val="18"/>
              </w:rPr>
            </w:pPr>
            <w:r w:rsidRPr="00A22983">
              <w:rPr>
                <w:sz w:val="18"/>
              </w:rPr>
              <w:t>the Nothingness of P</w:t>
            </w:r>
          </w:p>
        </w:tc>
      </w:tr>
      <w:tr w:rsidR="004C0F51" w:rsidRPr="00A22983" w:rsidTr="0099017B">
        <w:tc>
          <w:tcPr>
            <w:tcW w:w="1809" w:type="dxa"/>
            <w:gridSpan w:val="2"/>
            <w:vMerge w:val="restart"/>
            <w:vAlign w:val="center"/>
          </w:tcPr>
          <w:p w:rsidR="004C0F51" w:rsidRPr="00A22983" w:rsidRDefault="004C0F51" w:rsidP="0099017B">
            <w:pPr>
              <w:spacing w:line="276" w:lineRule="auto"/>
              <w:jc w:val="right"/>
              <w:rPr>
                <w:sz w:val="18"/>
              </w:rPr>
            </w:pPr>
            <w:r w:rsidRPr="00A22983">
              <w:rPr>
                <w:sz w:val="18"/>
              </w:rPr>
              <w:t xml:space="preserve">7 synonymous </w:t>
            </w:r>
            <w:r w:rsidRPr="00A22983">
              <w:rPr>
                <w:sz w:val="18"/>
              </w:rPr>
              <w:br/>
              <w:t xml:space="preserve">A/R terms </w:t>
            </w:r>
          </w:p>
        </w:tc>
        <w:tc>
          <w:tcPr>
            <w:tcW w:w="2611" w:type="dxa"/>
            <w:gridSpan w:val="2"/>
          </w:tcPr>
          <w:p w:rsidR="004C0F51" w:rsidRPr="00A22983" w:rsidRDefault="004C0F51" w:rsidP="0099017B">
            <w:pPr>
              <w:spacing w:line="276" w:lineRule="auto"/>
              <w:rPr>
                <w:sz w:val="18"/>
              </w:rPr>
            </w:pPr>
            <w:r w:rsidRPr="00A22983">
              <w:rPr>
                <w:sz w:val="18"/>
              </w:rPr>
              <w:t xml:space="preserve">      7 pers. A- und R- spheres</w:t>
            </w:r>
          </w:p>
        </w:tc>
      </w:tr>
      <w:tr w:rsidR="004C0F51" w:rsidRPr="00A22983" w:rsidTr="0099017B">
        <w:tc>
          <w:tcPr>
            <w:tcW w:w="1809" w:type="dxa"/>
            <w:gridSpan w:val="2"/>
            <w:vMerge/>
            <w:vAlign w:val="center"/>
          </w:tcPr>
          <w:p w:rsidR="004C0F51" w:rsidRPr="00A22983" w:rsidRDefault="004C0F51" w:rsidP="0099017B">
            <w:pPr>
              <w:spacing w:line="276" w:lineRule="auto"/>
              <w:rPr>
                <w:sz w:val="18"/>
              </w:rPr>
            </w:pPr>
          </w:p>
        </w:tc>
        <w:tc>
          <w:tcPr>
            <w:tcW w:w="1335" w:type="dxa"/>
          </w:tcPr>
          <w:p w:rsidR="004C0F51" w:rsidRPr="00A22983" w:rsidRDefault="004C0F51" w:rsidP="0099017B">
            <w:pPr>
              <w:spacing w:line="276" w:lineRule="auto"/>
              <w:rPr>
                <w:sz w:val="18"/>
              </w:rPr>
            </w:pPr>
            <w:r w:rsidRPr="00A22983">
              <w:rPr>
                <w:sz w:val="18"/>
              </w:rPr>
              <w:t>absolute</w:t>
            </w:r>
            <w:r w:rsidRPr="00A22983">
              <w:rPr>
                <w:sz w:val="18"/>
              </w:rPr>
              <w:tab/>
            </w:r>
            <w:r w:rsidRPr="00A22983">
              <w:rPr>
                <w:sz w:val="18"/>
              </w:rPr>
              <w:br/>
              <w:t>self</w:t>
            </w:r>
            <w:r w:rsidRPr="00A22983">
              <w:rPr>
                <w:sz w:val="18"/>
              </w:rPr>
              <w:br/>
              <w:t>real/ actual</w:t>
            </w:r>
            <w:r w:rsidRPr="00A22983">
              <w:rPr>
                <w:sz w:val="18"/>
              </w:rPr>
              <w:br/>
              <w:t>whole</w:t>
            </w:r>
            <w:r w:rsidRPr="00A22983">
              <w:rPr>
                <w:sz w:val="18"/>
              </w:rPr>
              <w:br/>
              <w:t>unconditional</w:t>
            </w:r>
            <w:r w:rsidRPr="00A22983">
              <w:rPr>
                <w:sz w:val="18"/>
              </w:rPr>
              <w:br/>
              <w:t xml:space="preserve">primary </w:t>
            </w:r>
            <w:r w:rsidRPr="00A22983">
              <w:rPr>
                <w:sz w:val="18"/>
              </w:rPr>
              <w:br/>
              <w:t>independent</w:t>
            </w:r>
          </w:p>
        </w:tc>
        <w:tc>
          <w:tcPr>
            <w:tcW w:w="1276" w:type="dxa"/>
          </w:tcPr>
          <w:p w:rsidR="004C0F51" w:rsidRPr="00A22983" w:rsidRDefault="004C0F51" w:rsidP="0099017B">
            <w:pPr>
              <w:spacing w:line="276" w:lineRule="auto"/>
              <w:rPr>
                <w:sz w:val="18"/>
              </w:rPr>
            </w:pPr>
            <w:r w:rsidRPr="00A22983">
              <w:rPr>
                <w:sz w:val="18"/>
              </w:rPr>
              <w:t>relative</w:t>
            </w:r>
            <w:r w:rsidRPr="00A22983">
              <w:rPr>
                <w:sz w:val="18"/>
              </w:rPr>
              <w:br/>
              <w:t>different</w:t>
            </w:r>
            <w:r w:rsidRPr="00A22983">
              <w:rPr>
                <w:sz w:val="18"/>
              </w:rPr>
              <w:br/>
              <w:t>possible</w:t>
            </w:r>
            <w:r w:rsidRPr="00A22983">
              <w:rPr>
                <w:sz w:val="18"/>
              </w:rPr>
              <w:br/>
              <w:t>partial</w:t>
            </w:r>
            <w:r w:rsidRPr="00A22983">
              <w:rPr>
                <w:sz w:val="18"/>
              </w:rPr>
              <w:br/>
              <w:t>conditional</w:t>
            </w:r>
            <w:r w:rsidRPr="00A22983">
              <w:rPr>
                <w:sz w:val="18"/>
              </w:rPr>
              <w:br/>
              <w:t xml:space="preserve">secondary </w:t>
            </w:r>
            <w:r w:rsidRPr="00A22983">
              <w:rPr>
                <w:sz w:val="18"/>
              </w:rPr>
              <w:br/>
              <w:t>dependent</w:t>
            </w:r>
          </w:p>
        </w:tc>
      </w:tr>
      <w:tr w:rsidR="004C0F51" w:rsidRPr="00A22983" w:rsidTr="0099017B">
        <w:tc>
          <w:tcPr>
            <w:tcW w:w="1809" w:type="dxa"/>
            <w:gridSpan w:val="2"/>
            <w:vMerge w:val="restart"/>
            <w:vAlign w:val="center"/>
          </w:tcPr>
          <w:p w:rsidR="004C0F51" w:rsidRPr="00A22983" w:rsidRDefault="004C0F51" w:rsidP="0099017B">
            <w:pPr>
              <w:spacing w:line="276" w:lineRule="auto"/>
              <w:jc w:val="right"/>
              <w:rPr>
                <w:sz w:val="18"/>
              </w:rPr>
            </w:pPr>
            <w:r w:rsidRPr="00A22983">
              <w:rPr>
                <w:b/>
                <w:sz w:val="18"/>
              </w:rPr>
              <w:t>Rank</w:t>
            </w:r>
            <w:r w:rsidRPr="00A22983">
              <w:rPr>
                <w:sz w:val="18"/>
              </w:rPr>
              <w:tab/>
            </w:r>
            <w:r w:rsidRPr="00A22983">
              <w:rPr>
                <w:sz w:val="18"/>
              </w:rPr>
              <w:tab/>
            </w:r>
            <w:r w:rsidRPr="00A22983">
              <w:rPr>
                <w:sz w:val="18"/>
              </w:rPr>
              <w:tab/>
            </w:r>
            <w:r w:rsidRPr="00A22983">
              <w:rPr>
                <w:sz w:val="18"/>
              </w:rPr>
              <w:tab/>
            </w:r>
            <w:r w:rsidRPr="00A22983">
              <w:rPr>
                <w:sz w:val="18"/>
              </w:rPr>
              <w:tab/>
              <w:t xml:space="preserve"> 1.</w:t>
            </w:r>
            <w:r w:rsidRPr="00A22983">
              <w:rPr>
                <w:sz w:val="18"/>
              </w:rPr>
              <w:br/>
              <w:t>2.</w:t>
            </w:r>
            <w:r w:rsidRPr="00A22983">
              <w:rPr>
                <w:sz w:val="18"/>
              </w:rPr>
              <w:br/>
              <w:t>0</w:t>
            </w:r>
          </w:p>
        </w:tc>
        <w:tc>
          <w:tcPr>
            <w:tcW w:w="2611" w:type="dxa"/>
            <w:gridSpan w:val="2"/>
          </w:tcPr>
          <w:p w:rsidR="004C0F51" w:rsidRPr="00A22983" w:rsidRDefault="004C0F51" w:rsidP="0099017B">
            <w:pPr>
              <w:spacing w:line="276" w:lineRule="auto"/>
              <w:rPr>
                <w:sz w:val="18"/>
              </w:rPr>
            </w:pPr>
            <w:r w:rsidRPr="00A22983">
              <w:rPr>
                <w:sz w:val="18"/>
              </w:rPr>
              <w:t>first-rate  of P</w:t>
            </w:r>
          </w:p>
        </w:tc>
      </w:tr>
      <w:tr w:rsidR="004C0F51" w:rsidRPr="00A22983" w:rsidTr="0099017B">
        <w:tc>
          <w:tcPr>
            <w:tcW w:w="1809" w:type="dxa"/>
            <w:gridSpan w:val="2"/>
            <w:vMerge/>
            <w:vAlign w:val="center"/>
          </w:tcPr>
          <w:p w:rsidR="004C0F51" w:rsidRPr="00A22983" w:rsidRDefault="004C0F51" w:rsidP="0099017B">
            <w:pPr>
              <w:spacing w:line="276" w:lineRule="auto"/>
              <w:jc w:val="right"/>
              <w:rPr>
                <w:sz w:val="18"/>
              </w:rPr>
            </w:pPr>
          </w:p>
        </w:tc>
        <w:tc>
          <w:tcPr>
            <w:tcW w:w="2611" w:type="dxa"/>
            <w:gridSpan w:val="2"/>
          </w:tcPr>
          <w:p w:rsidR="004C0F51" w:rsidRPr="00A22983" w:rsidRDefault="004C0F51" w:rsidP="0099017B">
            <w:pPr>
              <w:spacing w:line="276" w:lineRule="auto"/>
              <w:rPr>
                <w:sz w:val="18"/>
              </w:rPr>
            </w:pPr>
            <w:r w:rsidRPr="00A22983">
              <w:rPr>
                <w:sz w:val="18"/>
              </w:rPr>
              <w:t>second-rate of P</w:t>
            </w:r>
          </w:p>
        </w:tc>
      </w:tr>
      <w:tr w:rsidR="004C0F51" w:rsidRPr="00A22983" w:rsidTr="0099017B">
        <w:tc>
          <w:tcPr>
            <w:tcW w:w="1809" w:type="dxa"/>
            <w:gridSpan w:val="2"/>
            <w:vMerge/>
            <w:vAlign w:val="center"/>
          </w:tcPr>
          <w:p w:rsidR="004C0F51" w:rsidRPr="00A22983" w:rsidRDefault="004C0F51" w:rsidP="0099017B">
            <w:pPr>
              <w:spacing w:line="276" w:lineRule="auto"/>
              <w:jc w:val="right"/>
              <w:rPr>
                <w:sz w:val="18"/>
              </w:rPr>
            </w:pPr>
          </w:p>
        </w:tc>
        <w:tc>
          <w:tcPr>
            <w:tcW w:w="2611" w:type="dxa"/>
            <w:gridSpan w:val="2"/>
          </w:tcPr>
          <w:p w:rsidR="004C0F51" w:rsidRPr="00A22983" w:rsidRDefault="004C0F51" w:rsidP="0099017B">
            <w:pPr>
              <w:spacing w:line="276" w:lineRule="auto"/>
              <w:rPr>
                <w:sz w:val="18"/>
              </w:rPr>
            </w:pPr>
            <w:r w:rsidRPr="00A22983">
              <w:rPr>
                <w:sz w:val="18"/>
              </w:rPr>
              <w:t>null of P</w:t>
            </w:r>
          </w:p>
        </w:tc>
      </w:tr>
      <w:tr w:rsidR="004C0F51" w:rsidRPr="00A22983" w:rsidTr="0099017B">
        <w:tc>
          <w:tcPr>
            <w:tcW w:w="1809" w:type="dxa"/>
            <w:gridSpan w:val="2"/>
            <w:vMerge w:val="restart"/>
          </w:tcPr>
          <w:p w:rsidR="004C0F51" w:rsidRPr="00A22983" w:rsidRDefault="004C0F51" w:rsidP="0099017B">
            <w:pPr>
              <w:spacing w:line="276" w:lineRule="auto"/>
              <w:jc w:val="right"/>
              <w:rPr>
                <w:sz w:val="18"/>
              </w:rPr>
            </w:pPr>
            <w:r w:rsidRPr="00A22983">
              <w:rPr>
                <w:b/>
                <w:sz w:val="18"/>
              </w:rPr>
              <w:t>Orientation</w:t>
            </w:r>
            <w:r w:rsidRPr="00A22983">
              <w:rPr>
                <w:b/>
                <w:sz w:val="18"/>
              </w:rPr>
              <w:tab/>
            </w:r>
            <w:r w:rsidRPr="00A22983">
              <w:rPr>
                <w:b/>
                <w:sz w:val="18"/>
              </w:rPr>
              <w:tab/>
            </w:r>
            <w:r w:rsidRPr="00A22983">
              <w:rPr>
                <w:b/>
                <w:sz w:val="18"/>
              </w:rPr>
              <w:tab/>
            </w:r>
            <w:r w:rsidRPr="00A22983">
              <w:rPr>
                <w:sz w:val="18"/>
              </w:rPr>
              <w:tab/>
              <w:t>pro/+</w:t>
            </w:r>
            <w:r w:rsidRPr="00A22983">
              <w:rPr>
                <w:sz w:val="18"/>
              </w:rPr>
              <w:br/>
              <w:t>contra/−</w:t>
            </w:r>
            <w:r w:rsidRPr="00A22983">
              <w:rPr>
                <w:sz w:val="18"/>
              </w:rPr>
              <w:br/>
              <w:t>0</w:t>
            </w:r>
          </w:p>
        </w:tc>
        <w:tc>
          <w:tcPr>
            <w:tcW w:w="2611" w:type="dxa"/>
            <w:gridSpan w:val="2"/>
          </w:tcPr>
          <w:p w:rsidR="004C0F51" w:rsidRPr="00A22983" w:rsidRDefault="004C0F51" w:rsidP="0099017B">
            <w:pPr>
              <w:spacing w:line="276" w:lineRule="auto"/>
              <w:rPr>
                <w:sz w:val="18"/>
              </w:rPr>
            </w:pPr>
            <w:r w:rsidRPr="00A22983">
              <w:rPr>
                <w:sz w:val="18"/>
              </w:rPr>
              <w:t>pro/+ of the dimensions</w:t>
            </w:r>
          </w:p>
        </w:tc>
      </w:tr>
      <w:tr w:rsidR="004C0F51" w:rsidRPr="00A22983" w:rsidTr="0099017B">
        <w:tc>
          <w:tcPr>
            <w:tcW w:w="1809" w:type="dxa"/>
            <w:gridSpan w:val="2"/>
            <w:vMerge/>
            <w:vAlign w:val="center"/>
          </w:tcPr>
          <w:p w:rsidR="004C0F51" w:rsidRPr="00A22983" w:rsidRDefault="004C0F51" w:rsidP="0099017B">
            <w:pPr>
              <w:spacing w:line="276" w:lineRule="auto"/>
              <w:rPr>
                <w:sz w:val="18"/>
              </w:rPr>
            </w:pPr>
          </w:p>
        </w:tc>
        <w:tc>
          <w:tcPr>
            <w:tcW w:w="2611" w:type="dxa"/>
            <w:gridSpan w:val="2"/>
          </w:tcPr>
          <w:p w:rsidR="004C0F51" w:rsidRPr="00A22983" w:rsidRDefault="004C0F51" w:rsidP="0099017B">
            <w:pPr>
              <w:spacing w:line="276" w:lineRule="auto"/>
              <w:rPr>
                <w:sz w:val="18"/>
              </w:rPr>
            </w:pPr>
            <w:r w:rsidRPr="00A22983">
              <w:rPr>
                <w:sz w:val="18"/>
              </w:rPr>
              <w:t xml:space="preserve">contra/‒ </w:t>
            </w:r>
          </w:p>
        </w:tc>
      </w:tr>
      <w:tr w:rsidR="004C0F51" w:rsidRPr="00A22983" w:rsidTr="0099017B">
        <w:tc>
          <w:tcPr>
            <w:tcW w:w="1809" w:type="dxa"/>
            <w:gridSpan w:val="2"/>
            <w:vMerge/>
            <w:vAlign w:val="center"/>
          </w:tcPr>
          <w:p w:rsidR="004C0F51" w:rsidRPr="00A22983" w:rsidRDefault="004C0F51" w:rsidP="0099017B">
            <w:pPr>
              <w:spacing w:line="276" w:lineRule="auto"/>
              <w:rPr>
                <w:sz w:val="18"/>
              </w:rPr>
            </w:pPr>
          </w:p>
        </w:tc>
        <w:tc>
          <w:tcPr>
            <w:tcW w:w="2611" w:type="dxa"/>
            <w:gridSpan w:val="2"/>
          </w:tcPr>
          <w:p w:rsidR="004C0F51" w:rsidRPr="00A22983" w:rsidRDefault="004C0F51" w:rsidP="0099017B">
            <w:pPr>
              <w:spacing w:line="276" w:lineRule="auto"/>
              <w:rPr>
                <w:sz w:val="18"/>
              </w:rPr>
            </w:pPr>
            <w:r w:rsidRPr="00A22983">
              <w:rPr>
                <w:sz w:val="18"/>
              </w:rPr>
              <w:t>0 orientation</w:t>
            </w:r>
          </w:p>
        </w:tc>
      </w:tr>
      <w:tr w:rsidR="004C0F51" w:rsidRPr="00A22983" w:rsidTr="0099017B">
        <w:tc>
          <w:tcPr>
            <w:tcW w:w="4420" w:type="dxa"/>
            <w:gridSpan w:val="4"/>
            <w:vAlign w:val="center"/>
          </w:tcPr>
          <w:p w:rsidR="004C0F51" w:rsidRPr="00A22983" w:rsidRDefault="004C0F51" w:rsidP="0099017B">
            <w:pPr>
              <w:spacing w:line="276" w:lineRule="auto"/>
              <w:rPr>
                <w:b/>
                <w:sz w:val="18"/>
              </w:rPr>
            </w:pPr>
            <w:r w:rsidRPr="00A22983">
              <w:rPr>
                <w:b/>
                <w:sz w:val="18"/>
              </w:rPr>
              <w:t>DIFFERENTIATION</w:t>
            </w:r>
          </w:p>
        </w:tc>
      </w:tr>
      <w:tr w:rsidR="004C0F51" w:rsidRPr="00A22983" w:rsidTr="0099017B">
        <w:tc>
          <w:tcPr>
            <w:tcW w:w="4420" w:type="dxa"/>
            <w:gridSpan w:val="4"/>
            <w:vAlign w:val="center"/>
          </w:tcPr>
          <w:p w:rsidR="004C0F51" w:rsidRPr="00A22983" w:rsidRDefault="004C0F51" w:rsidP="0099017B">
            <w:pPr>
              <w:spacing w:line="276" w:lineRule="auto"/>
              <w:rPr>
                <w:sz w:val="18"/>
              </w:rPr>
            </w:pPr>
            <w:r w:rsidRPr="00A22983">
              <w:rPr>
                <w:sz w:val="18"/>
              </w:rPr>
              <w:tab/>
            </w:r>
            <w:r w:rsidRPr="00A22983">
              <w:rPr>
                <w:sz w:val="18"/>
              </w:rPr>
              <w:tab/>
            </w:r>
            <w:r w:rsidRPr="00A22983">
              <w:rPr>
                <w:b/>
                <w:sz w:val="18"/>
              </w:rPr>
              <w:t>Main aspects</w:t>
            </w:r>
          </w:p>
        </w:tc>
      </w:tr>
      <w:tr w:rsidR="004C0F51" w:rsidRPr="00A22983" w:rsidTr="0099017B">
        <w:tc>
          <w:tcPr>
            <w:tcW w:w="1727" w:type="dxa"/>
            <w:vAlign w:val="center"/>
          </w:tcPr>
          <w:p w:rsidR="004C0F51" w:rsidRPr="00A22983" w:rsidRDefault="004C0F51" w:rsidP="0099017B">
            <w:pPr>
              <w:spacing w:line="276" w:lineRule="auto"/>
              <w:jc w:val="right"/>
              <w:rPr>
                <w:sz w:val="18"/>
              </w:rPr>
            </w:pPr>
            <w:r w:rsidRPr="00A22983">
              <w:rPr>
                <w:sz w:val="18"/>
              </w:rPr>
              <w:t>being(B)</w:t>
            </w:r>
          </w:p>
        </w:tc>
        <w:tc>
          <w:tcPr>
            <w:tcW w:w="2693" w:type="dxa"/>
            <w:gridSpan w:val="3"/>
          </w:tcPr>
          <w:p w:rsidR="004C0F51" w:rsidRPr="00A22983" w:rsidRDefault="004C0F51" w:rsidP="0099017B">
            <w:pPr>
              <w:spacing w:line="276" w:lineRule="auto"/>
              <w:rPr>
                <w:sz w:val="18"/>
              </w:rPr>
            </w:pPr>
            <w:r w:rsidRPr="00A22983">
              <w:rPr>
                <w:sz w:val="18"/>
              </w:rPr>
              <w:t xml:space="preserve">B  of person/ psyche </w:t>
            </w:r>
          </w:p>
        </w:tc>
      </w:tr>
      <w:tr w:rsidR="004C0F51" w:rsidRPr="00A22983" w:rsidTr="0099017B">
        <w:tc>
          <w:tcPr>
            <w:tcW w:w="1727" w:type="dxa"/>
            <w:vAlign w:val="center"/>
          </w:tcPr>
          <w:p w:rsidR="004C0F51" w:rsidRPr="00A22983" w:rsidRDefault="004C0F51" w:rsidP="0099017B">
            <w:pPr>
              <w:spacing w:line="276" w:lineRule="auto"/>
              <w:jc w:val="right"/>
              <w:rPr>
                <w:sz w:val="18"/>
              </w:rPr>
            </w:pPr>
            <w:r w:rsidRPr="00A22983">
              <w:rPr>
                <w:sz w:val="18"/>
              </w:rPr>
              <w:t>life (L)</w:t>
            </w:r>
          </w:p>
        </w:tc>
        <w:tc>
          <w:tcPr>
            <w:tcW w:w="2693" w:type="dxa"/>
            <w:gridSpan w:val="3"/>
          </w:tcPr>
          <w:p w:rsidR="004C0F51" w:rsidRPr="00A22983" w:rsidRDefault="004C0F51" w:rsidP="0099017B">
            <w:pPr>
              <w:spacing w:line="276" w:lineRule="auto"/>
              <w:rPr>
                <w:sz w:val="18"/>
              </w:rPr>
            </w:pPr>
            <w:r w:rsidRPr="00A22983">
              <w:rPr>
                <w:sz w:val="18"/>
              </w:rPr>
              <w:t xml:space="preserve">L  of person/ psyche </w:t>
            </w:r>
          </w:p>
        </w:tc>
      </w:tr>
      <w:tr w:rsidR="004C0F51" w:rsidRPr="00A22983" w:rsidTr="0099017B">
        <w:tc>
          <w:tcPr>
            <w:tcW w:w="1727" w:type="dxa"/>
            <w:vAlign w:val="center"/>
          </w:tcPr>
          <w:p w:rsidR="004C0F51" w:rsidRPr="00A22983" w:rsidRDefault="004C0F51" w:rsidP="0099017B">
            <w:pPr>
              <w:spacing w:line="276" w:lineRule="auto"/>
              <w:jc w:val="right"/>
              <w:rPr>
                <w:sz w:val="18"/>
              </w:rPr>
            </w:pPr>
            <w:r w:rsidRPr="00A22983">
              <w:rPr>
                <w:sz w:val="18"/>
              </w:rPr>
              <w:t>qualities (Q)</w:t>
            </w:r>
          </w:p>
        </w:tc>
        <w:tc>
          <w:tcPr>
            <w:tcW w:w="2693" w:type="dxa"/>
            <w:gridSpan w:val="3"/>
          </w:tcPr>
          <w:p w:rsidR="004C0F51" w:rsidRPr="00A22983" w:rsidRDefault="004C0F51" w:rsidP="0099017B">
            <w:pPr>
              <w:spacing w:line="276" w:lineRule="auto"/>
              <w:rPr>
                <w:sz w:val="18"/>
              </w:rPr>
            </w:pPr>
            <w:r w:rsidRPr="00A22983">
              <w:rPr>
                <w:sz w:val="18"/>
              </w:rPr>
              <w:t xml:space="preserve">Q  of person/ psyche </w:t>
            </w:r>
          </w:p>
        </w:tc>
      </w:tr>
      <w:tr w:rsidR="004C0F51" w:rsidRPr="00A22983" w:rsidTr="0099017B">
        <w:trPr>
          <w:trHeight w:val="752"/>
        </w:trPr>
        <w:tc>
          <w:tcPr>
            <w:tcW w:w="1727" w:type="dxa"/>
            <w:vAlign w:val="center"/>
          </w:tcPr>
          <w:p w:rsidR="004C0F51" w:rsidRPr="00A22983" w:rsidRDefault="004C0F51" w:rsidP="0099017B">
            <w:pPr>
              <w:spacing w:line="276" w:lineRule="auto"/>
              <w:jc w:val="right"/>
              <w:rPr>
                <w:sz w:val="18"/>
              </w:rPr>
            </w:pPr>
            <w:r w:rsidRPr="00A22983">
              <w:rPr>
                <w:sz w:val="18"/>
              </w:rPr>
              <w:t>context (C)</w:t>
            </w:r>
          </w:p>
        </w:tc>
        <w:tc>
          <w:tcPr>
            <w:tcW w:w="2693" w:type="dxa"/>
            <w:gridSpan w:val="3"/>
          </w:tcPr>
          <w:p w:rsidR="004C0F51" w:rsidRPr="00A22983" w:rsidRDefault="004C0F51" w:rsidP="0099017B">
            <w:pPr>
              <w:spacing w:line="276" w:lineRule="auto"/>
              <w:rPr>
                <w:sz w:val="18"/>
              </w:rPr>
            </w:pPr>
            <w:r w:rsidRPr="00A22983">
              <w:rPr>
                <w:sz w:val="18"/>
              </w:rPr>
              <w:t>C  of person/</w:t>
            </w:r>
            <w:r w:rsidRPr="00A22983">
              <w:rPr>
                <w:sz w:val="18"/>
              </w:rPr>
              <w:br/>
            </w:r>
            <w:r w:rsidRPr="00A22983">
              <w:rPr>
                <w:sz w:val="18"/>
              </w:rPr>
              <w:tab/>
              <w:t xml:space="preserve"> subjects  of P</w:t>
            </w:r>
            <w:r w:rsidRPr="00A22983">
              <w:rPr>
                <w:sz w:val="18"/>
              </w:rPr>
              <w:br/>
            </w:r>
            <w:r w:rsidRPr="00A22983">
              <w:rPr>
                <w:sz w:val="18"/>
              </w:rPr>
              <w:tab/>
              <w:t xml:space="preserve"> objects  of P</w:t>
            </w:r>
          </w:p>
        </w:tc>
      </w:tr>
      <w:tr w:rsidR="004C0F51" w:rsidRPr="00A22983" w:rsidTr="0099017B">
        <w:tc>
          <w:tcPr>
            <w:tcW w:w="1727" w:type="dxa"/>
            <w:vAlign w:val="center"/>
          </w:tcPr>
          <w:p w:rsidR="004C0F51" w:rsidRPr="00A22983" w:rsidRDefault="004C0F51" w:rsidP="0099017B">
            <w:pPr>
              <w:spacing w:line="276" w:lineRule="auto"/>
              <w:jc w:val="right"/>
              <w:rPr>
                <w:sz w:val="18"/>
              </w:rPr>
            </w:pPr>
            <w:r w:rsidRPr="00A22983">
              <w:rPr>
                <w:b/>
                <w:sz w:val="18"/>
              </w:rPr>
              <w:br/>
              <w:t xml:space="preserve"> Units</w:t>
            </w:r>
            <w:r w:rsidRPr="00A22983">
              <w:rPr>
                <w:b/>
                <w:sz w:val="18"/>
              </w:rPr>
              <w:tab/>
            </w:r>
            <w:r w:rsidRPr="00A22983">
              <w:rPr>
                <w:b/>
                <w:sz w:val="18"/>
              </w:rPr>
              <w:tab/>
            </w:r>
            <w:r w:rsidRPr="00A22983">
              <w:rPr>
                <w:b/>
                <w:sz w:val="18"/>
              </w:rPr>
              <w:tab/>
            </w:r>
            <w:r w:rsidRPr="00A22983">
              <w:rPr>
                <w:sz w:val="18"/>
              </w:rPr>
              <w:t>1.</w:t>
            </w:r>
            <w:r w:rsidRPr="00A22983">
              <w:rPr>
                <w:sz w:val="18"/>
              </w:rPr>
              <w:br/>
              <w:t>2.</w:t>
            </w:r>
            <w:r w:rsidRPr="00A22983">
              <w:rPr>
                <w:sz w:val="18"/>
              </w:rPr>
              <w:br/>
              <w:t>3.</w:t>
            </w:r>
            <w:r w:rsidRPr="00A22983">
              <w:rPr>
                <w:sz w:val="18"/>
              </w:rPr>
              <w:br/>
              <w:t>4.</w:t>
            </w:r>
            <w:r w:rsidRPr="00A22983">
              <w:rPr>
                <w:sz w:val="18"/>
              </w:rPr>
              <w:br/>
              <w:t>5.</w:t>
            </w:r>
            <w:r w:rsidRPr="00A22983">
              <w:rPr>
                <w:sz w:val="18"/>
              </w:rPr>
              <w:br/>
              <w:t>6.</w:t>
            </w:r>
          </w:p>
        </w:tc>
        <w:tc>
          <w:tcPr>
            <w:tcW w:w="2693" w:type="dxa"/>
            <w:gridSpan w:val="3"/>
          </w:tcPr>
          <w:p w:rsidR="004C0F51" w:rsidRPr="00A22983" w:rsidRDefault="004C0F51" w:rsidP="0099017B">
            <w:pPr>
              <w:spacing w:line="276" w:lineRule="auto"/>
              <w:rPr>
                <w:sz w:val="18"/>
              </w:rPr>
            </w:pPr>
            <w:r w:rsidRPr="00A22983">
              <w:rPr>
                <w:sz w:val="18"/>
              </w:rPr>
              <w:t>pers. representatives of:</w:t>
            </w:r>
            <w:r w:rsidRPr="00A22983">
              <w:rPr>
                <w:sz w:val="18"/>
              </w:rPr>
              <w:br/>
              <w:t>All / some (nothingness)</w:t>
            </w:r>
            <w:r w:rsidRPr="00A22983">
              <w:rPr>
                <w:sz w:val="18"/>
              </w:rPr>
              <w:br/>
              <w:t>God/ world</w:t>
            </w:r>
            <w:r w:rsidRPr="00A22983">
              <w:rPr>
                <w:sz w:val="18"/>
              </w:rPr>
              <w:br/>
              <w:t>people/ things</w:t>
            </w:r>
            <w:r w:rsidRPr="00A22983">
              <w:rPr>
                <w:sz w:val="18"/>
              </w:rPr>
              <w:br/>
              <w:t>I / others</w:t>
            </w:r>
            <w:r w:rsidRPr="00A22983">
              <w:rPr>
                <w:sz w:val="18"/>
              </w:rPr>
              <w:br/>
              <w:t>pers. spirit/ psyche/ body</w:t>
            </w:r>
            <w:r w:rsidRPr="00A22983">
              <w:rPr>
                <w:sz w:val="18"/>
              </w:rPr>
              <w:br/>
              <w:t>gender</w:t>
            </w:r>
          </w:p>
        </w:tc>
      </w:tr>
      <w:tr w:rsidR="004C0F51" w:rsidRPr="00A22983" w:rsidTr="0099017B">
        <w:tc>
          <w:tcPr>
            <w:tcW w:w="1727" w:type="dxa"/>
            <w:vAlign w:val="center"/>
          </w:tcPr>
          <w:p w:rsidR="004C0F51" w:rsidRPr="00A22983" w:rsidRDefault="004C0F51" w:rsidP="0099017B">
            <w:pPr>
              <w:spacing w:line="276" w:lineRule="auto"/>
              <w:jc w:val="right"/>
              <w:rPr>
                <w:sz w:val="18"/>
              </w:rPr>
            </w:pPr>
            <w:r w:rsidRPr="00A22983">
              <w:rPr>
                <w:sz w:val="18"/>
              </w:rPr>
              <w:t>more single aspects</w:t>
            </w:r>
            <w:r w:rsidRPr="00A22983">
              <w:rPr>
                <w:sz w:val="18"/>
              </w:rPr>
              <w:br/>
            </w:r>
          </w:p>
        </w:tc>
        <w:tc>
          <w:tcPr>
            <w:tcW w:w="2693" w:type="dxa"/>
            <w:gridSpan w:val="3"/>
          </w:tcPr>
          <w:p w:rsidR="004C0F51" w:rsidRPr="00A22983" w:rsidRDefault="004C0F51" w:rsidP="0099017B">
            <w:pPr>
              <w:spacing w:line="276" w:lineRule="auto"/>
              <w:rPr>
                <w:sz w:val="18"/>
              </w:rPr>
            </w:pPr>
            <w:r w:rsidRPr="00A22983">
              <w:rPr>
                <w:sz w:val="18"/>
              </w:rPr>
              <w:t>e.g.,  aspirations, possessions, opportunities, obligations, needs, rights, actions, information,  representations, meanings, past etc. of / in P.</w:t>
            </w:r>
          </w:p>
        </w:tc>
      </w:tr>
    </w:tbl>
    <w:p w:rsidR="004C0F51" w:rsidRPr="00BE19AB" w:rsidRDefault="004C0F51" w:rsidP="004C0F51">
      <w:pPr>
        <w:spacing w:line="276" w:lineRule="auto"/>
        <w:rPr>
          <w:sz w:val="24"/>
        </w:rPr>
      </w:pPr>
      <w:r w:rsidRPr="00BE19AB">
        <w:rPr>
          <w:sz w:val="24"/>
        </w:rPr>
        <w:t xml:space="preserve">In this study, the terms "person" and "psyche" are discussed in the same paragraphs and used synonymously due to their general congruence. </w:t>
      </w:r>
      <w:r w:rsidRPr="00BE19AB">
        <w:rPr>
          <w:sz w:val="24"/>
        </w:rPr>
        <w:br/>
        <w:t>At times, for the sake of simplicity, merely one of the two terms are explicitly mentioned. The terms first-rate / actual or second-rate /strange are used synonymously. Often, I use only one term.</w:t>
      </w:r>
      <w:r w:rsidRPr="00BE19AB">
        <w:rPr>
          <w:sz w:val="24"/>
        </w:rPr>
        <w:br/>
        <w:t>The readers may apologize that I only present this extensive problematic in a nutshell.</w:t>
      </w:r>
      <w:r w:rsidR="008A67A7">
        <w:rPr>
          <w:sz w:val="24"/>
        </w:rPr>
        <w:t xml:space="preserve"> </w:t>
      </w:r>
      <w:r w:rsidR="008A67A7">
        <w:rPr>
          <w:rFonts w:asciiTheme="minorHAnsi" w:hAnsiTheme="minorHAnsi" w:cs="Microsoft Tai Le"/>
          <w:sz w:val="24"/>
        </w:rPr>
        <w:br/>
      </w:r>
      <w:r w:rsidR="008A67A7">
        <w:t xml:space="preserve">This classification is to comprehend all aspects of the person and the psyche. (See </w:t>
      </w:r>
      <w:hyperlink r:id="rId33" w:history="1">
        <w:hyperlink r:id="rId34" w:history="1">
          <w:hyperlink r:id="rId35" w:history="1">
            <w:hyperlink r:id="rId36" w:history="1">
              <w:hyperlink r:id="rId37" w:history="1">
                <w:hyperlink r:id="rId38" w:history="1">
                  <w:hyperlink r:id="rId39" w:history="1">
                    <w:hyperlink r:id="rId40" w:history="1">
                      <w:hyperlink r:id="rId41" w:history="1">
                        <w:hyperlink r:id="rId42" w:history="1">
                          <w:hyperlink r:id="rId43" w:history="1">
                            <w:r w:rsidR="00313791" w:rsidRPr="00313791">
                              <w:rPr>
                                <w:rStyle w:val="Hyperlink"/>
                              </w:rPr>
                              <w:t>Summary table</w:t>
                            </w:r>
                          </w:hyperlink>
                        </w:hyperlink>
                      </w:hyperlink>
                    </w:hyperlink>
                  </w:hyperlink>
                </w:hyperlink>
              </w:hyperlink>
            </w:hyperlink>
          </w:hyperlink>
        </w:hyperlink>
      </w:hyperlink>
      <w:r w:rsidR="008A67A7">
        <w:t>. Here only the second classification stage).</w:t>
      </w:r>
    </w:p>
    <w:p w:rsidR="004C0F51" w:rsidRPr="00BE19AB" w:rsidRDefault="004C0F51" w:rsidP="004C0F51">
      <w:pPr>
        <w:spacing w:line="276" w:lineRule="auto"/>
        <w:rPr>
          <w:sz w:val="24"/>
        </w:rPr>
      </w:pPr>
      <w:r w:rsidRPr="003D19BA">
        <w:rPr>
          <w:sz w:val="8"/>
        </w:rPr>
        <w:br/>
      </w:r>
      <w:r w:rsidR="00013EDD" w:rsidRPr="00013EDD">
        <w:rPr>
          <w:sz w:val="24"/>
        </w:rPr>
        <w:t>Thus, similar to the psyc</w:t>
      </w:r>
      <w:r w:rsidR="00013EDD">
        <w:rPr>
          <w:sz w:val="24"/>
        </w:rPr>
        <w:t>hical Relevant in general, also the classification</w:t>
      </w:r>
      <w:r w:rsidR="00013EDD" w:rsidRPr="00013EDD">
        <w:rPr>
          <w:sz w:val="24"/>
        </w:rPr>
        <w:t xml:space="preserve"> of person and psyche is undertaken according to the following categories:</w:t>
      </w:r>
      <w:r w:rsidRPr="00BE19AB">
        <w:rPr>
          <w:sz w:val="24"/>
        </w:rPr>
        <w:br/>
        <w:t>• Dimensions:</w:t>
      </w:r>
      <w:r w:rsidRPr="00BE19AB">
        <w:rPr>
          <w:sz w:val="24"/>
        </w:rPr>
        <w:br/>
        <w:t>- their spheres (absolute, relative or 0-range)</w:t>
      </w:r>
      <w:r w:rsidRPr="00BE19AB">
        <w:rPr>
          <w:sz w:val="24"/>
        </w:rPr>
        <w:br/>
        <w:t>- their 7 synonyms</w:t>
      </w:r>
      <w:r w:rsidRPr="00BE19AB">
        <w:rPr>
          <w:sz w:val="24"/>
        </w:rPr>
        <w:br/>
        <w:t>- their order of priority (first / second-rate)</w:t>
      </w:r>
      <w:r w:rsidRPr="00BE19AB">
        <w:rPr>
          <w:sz w:val="24"/>
        </w:rPr>
        <w:br/>
        <w:t>- their orientation pro +/ contra ‒).</w:t>
      </w:r>
      <w:r w:rsidRPr="00BE19AB">
        <w:rPr>
          <w:sz w:val="24"/>
        </w:rPr>
        <w:br/>
        <w:t>• Differentiation by means of analog patterns of speech which are relevant to P.</w:t>
      </w:r>
      <w:r w:rsidRPr="00BE19AB">
        <w:rPr>
          <w:sz w:val="24"/>
        </w:rPr>
        <w:br/>
        <w:t>• Units that may be relevant to P.</w:t>
      </w:r>
      <w:r w:rsidRPr="00BE19AB">
        <w:rPr>
          <w:sz w:val="24"/>
        </w:rPr>
        <w:br/>
      </w:r>
      <w:r w:rsidRPr="003D19BA">
        <w:rPr>
          <w:sz w:val="6"/>
        </w:rPr>
        <w:br/>
      </w:r>
      <w:r w:rsidRPr="00BE19AB">
        <w:rPr>
          <w:rFonts w:eastAsia="Times New Roman" w:cs="Times New Roman"/>
          <w:sz w:val="22"/>
          <w:szCs w:val="18"/>
        </w:rPr>
        <w:t>Note: That which is the personal Absolute will be termed the 'Self'. For more information, please ether see the table on the right and in the following.</w:t>
      </w:r>
      <w:r w:rsidRPr="00BE19AB">
        <w:rPr>
          <w:sz w:val="22"/>
        </w:rPr>
        <w:br/>
      </w:r>
      <w:r w:rsidRPr="003D19BA">
        <w:rPr>
          <w:sz w:val="8"/>
        </w:rPr>
        <w:br/>
      </w:r>
      <w:r w:rsidR="007B0EEF" w:rsidRPr="007B0EEF">
        <w:rPr>
          <w:sz w:val="24"/>
        </w:rPr>
        <w:t xml:space="preserve">Unlike the classification of the `general psychically relevant', here the person and the psyche are entirely central. </w:t>
      </w:r>
      <w:r w:rsidRPr="00BE19AB">
        <w:rPr>
          <w:sz w:val="24"/>
        </w:rPr>
        <w:t xml:space="preserve">Thus, individual new terms or terms that have to be defined more specifically, have appeared and need to be defined with accuracy. These are, in particular, the terms 'Self', 'I', and 'It'. In order to remain rather close to reality in my study, I have attributed to these terms the meaning they are </w:t>
      </w:r>
      <w:r w:rsidRPr="00BE19AB">
        <w:rPr>
          <w:sz w:val="24"/>
        </w:rPr>
        <w:lastRenderedPageBreak/>
        <w:t>given in everyday language. However, further clarification of these terms is necessary, since they are also terms which are central in psychoanalysis. There is a considerable degree of congruence with the concepts discussed in psychoanalysis, however, there are also some differences.</w:t>
      </w:r>
      <w:r w:rsidRPr="00BE19AB">
        <w:rPr>
          <w:rStyle w:val="Funotenzeichen"/>
          <w:rFonts w:asciiTheme="minorHAnsi" w:hAnsiTheme="minorHAnsi"/>
          <w:sz w:val="22"/>
        </w:rPr>
        <w:footnoteReference w:id="75"/>
      </w:r>
    </w:p>
    <w:p w:rsidR="004C0F51" w:rsidRPr="00BE19AB" w:rsidRDefault="004C0F51" w:rsidP="004C0F51">
      <w:pPr>
        <w:pStyle w:val="berschrift3"/>
        <w:spacing w:line="276" w:lineRule="auto"/>
        <w:rPr>
          <w:sz w:val="32"/>
        </w:rPr>
      </w:pPr>
      <w:bookmarkStart w:id="228" w:name="_Differentiation__(&quot;Grammar"/>
      <w:bookmarkStart w:id="229" w:name="_Toc524362925"/>
      <w:bookmarkStart w:id="230" w:name="_Toc532398659"/>
      <w:bookmarkStart w:id="231" w:name="_Toc71106814"/>
      <w:bookmarkEnd w:id="228"/>
      <w:r w:rsidRPr="00BE19AB">
        <w:rPr>
          <w:sz w:val="32"/>
        </w:rPr>
        <w:t xml:space="preserve">Differentiation </w:t>
      </w:r>
      <w:r w:rsidRPr="00BE19AB">
        <w:rPr>
          <w:sz w:val="32"/>
        </w:rPr>
        <w:br/>
        <w:t>("Grammar of the Psyche" - Analogy of Language and Psyche)</w:t>
      </w:r>
      <w:bookmarkEnd w:id="229"/>
      <w:bookmarkEnd w:id="230"/>
      <w:bookmarkEnd w:id="231"/>
      <w:r w:rsidRPr="00BE19AB">
        <w:rPr>
          <w:sz w:val="32"/>
        </w:rPr>
        <w:fldChar w:fldCharType="begin"/>
      </w:r>
      <w:r w:rsidRPr="00BE19AB">
        <w:rPr>
          <w:sz w:val="32"/>
        </w:rPr>
        <w:instrText xml:space="preserve"> XE "psyche:grammar of" </w:instrText>
      </w:r>
      <w:r w:rsidRPr="00BE19AB">
        <w:rPr>
          <w:sz w:val="32"/>
        </w:rPr>
        <w:fldChar w:fldCharType="end"/>
      </w:r>
      <w:r w:rsidRPr="00BE19AB">
        <w:rPr>
          <w:sz w:val="32"/>
        </w:rPr>
        <w:fldChar w:fldCharType="begin"/>
      </w:r>
      <w:r w:rsidRPr="00BE19AB">
        <w:rPr>
          <w:sz w:val="32"/>
        </w:rPr>
        <w:instrText xml:space="preserve"> XE "psyche:analogy to language" </w:instrText>
      </w:r>
      <w:r w:rsidRPr="00BE19AB">
        <w:rPr>
          <w:sz w:val="32"/>
        </w:rPr>
        <w:fldChar w:fldCharType="end"/>
      </w:r>
      <w:r w:rsidRPr="00BE19AB">
        <w:rPr>
          <w:sz w:val="32"/>
        </w:rPr>
        <w:fldChar w:fldCharType="begin"/>
      </w:r>
      <w:r w:rsidRPr="00BE19AB">
        <w:rPr>
          <w:sz w:val="32"/>
        </w:rPr>
        <w:instrText xml:space="preserve"> XE "language:derivation of psyche"  </w:instrText>
      </w:r>
      <w:r w:rsidRPr="00BE19AB">
        <w:rPr>
          <w:sz w:val="32"/>
        </w:rPr>
        <w:fldChar w:fldCharType="end"/>
      </w:r>
    </w:p>
    <w:p w:rsidR="004C0F51" w:rsidRPr="00BE19AB" w:rsidRDefault="004C0F51" w:rsidP="004C0F51">
      <w:pPr>
        <w:spacing w:line="276" w:lineRule="auto"/>
        <w:rPr>
          <w:sz w:val="24"/>
        </w:rPr>
      </w:pPr>
      <w:r w:rsidRPr="00BE19AB">
        <w:rPr>
          <w:sz w:val="24"/>
        </w:rPr>
        <w:t xml:space="preserve">The structure of the person and the psyche shall be described more specifically in the following paragraphs.  </w:t>
      </w:r>
    </w:p>
    <w:p w:rsidR="004C0F51" w:rsidRPr="00BE19AB" w:rsidRDefault="004C0F51" w:rsidP="004C0F51">
      <w:pPr>
        <w:spacing w:line="276" w:lineRule="auto"/>
        <w:rPr>
          <w:sz w:val="24"/>
          <w:shd w:val="clear" w:color="auto" w:fill="FF33FF"/>
        </w:rPr>
      </w:pPr>
      <w:r w:rsidRPr="00BE19AB">
        <w:rPr>
          <w:sz w:val="24"/>
        </w:rPr>
        <w:t xml:space="preserve">I derive the psyche (= the </w:t>
      </w:r>
      <w:r w:rsidR="00C42CF1">
        <w:rPr>
          <w:sz w:val="24"/>
        </w:rPr>
        <w:t>personal psychical Relevant</w:t>
      </w:r>
      <w:r w:rsidRPr="00BE19AB">
        <w:rPr>
          <w:sz w:val="24"/>
        </w:rPr>
        <w:t xml:space="preserve">) in the same the way I derived the </w:t>
      </w:r>
      <w:hyperlink w:anchor="_The_general_psychical" w:history="1">
        <w:r w:rsidRPr="00A22983">
          <w:rPr>
            <w:rStyle w:val="Hyperlink"/>
            <w:sz w:val="22"/>
          </w:rPr>
          <w:t>General psychical Relevant</w:t>
        </w:r>
      </w:hyperlink>
      <w:r w:rsidRPr="00BE19AB">
        <w:rPr>
          <w:sz w:val="24"/>
        </w:rPr>
        <w:t xml:space="preserve"> (see part `Metapsychology') </w:t>
      </w:r>
      <w:r w:rsidR="007B0EEF" w:rsidRPr="007B0EEF">
        <w:rPr>
          <w:sz w:val="24"/>
          <w:lang w:val="en"/>
        </w:rPr>
        <w:t>because the structure of psyche resp. person resembles the structure of the world  as that of the world in its perception by man. </w:t>
      </w:r>
      <w:r w:rsidRPr="00BE19AB">
        <w:rPr>
          <w:sz w:val="24"/>
        </w:rPr>
        <w:br/>
        <w:t>However, there are decisive differences: The person has absolute freedom of choice, the ability to create and to reflect upon himself/ herself.</w:t>
      </w:r>
      <w:r w:rsidRPr="00BE19AB">
        <w:rPr>
          <w:sz w:val="24"/>
        </w:rPr>
        <w:br/>
        <w:t>Similar to the dimensions of the 'world' resp. the psychical Relevant, I distinguish with regard to the person between the Absolute, the Relative and the Nothingness. That which is the personal Absolute will be termed the 'Self', that which is personal Relative shall be termed the 'personal something', and the individual person will be referred to as the 'I'.</w:t>
      </w:r>
      <w:r w:rsidRPr="00BE19AB">
        <w:rPr>
          <w:sz w:val="24"/>
        </w:rPr>
        <w:br/>
      </w:r>
      <w:r w:rsidRPr="00BE19AB">
        <w:rPr>
          <w:sz w:val="22"/>
        </w:rPr>
        <w:t>(As mentioned above: `Ego´ is the second-rate I; we will return to this matter at a later stage).</w:t>
      </w:r>
      <w:r w:rsidRPr="00BE19AB">
        <w:rPr>
          <w:sz w:val="22"/>
        </w:rPr>
        <w:br/>
      </w:r>
      <w:r w:rsidRPr="00667DAE">
        <w:rPr>
          <w:sz w:val="16"/>
        </w:rPr>
        <w:br/>
      </w:r>
      <w:r w:rsidR="00E60656" w:rsidRPr="00E60656">
        <w:rPr>
          <w:sz w:val="24"/>
        </w:rPr>
        <w:t>Thus, what concerns psyche/person can also be divided with the help of the linguistic analogies into the four main areas and the 23 individual aspects with the corresponding dimensions.</w:t>
      </w:r>
      <w:r w:rsidRPr="00BE19AB">
        <w:rPr>
          <w:sz w:val="24"/>
        </w:rPr>
        <w:br/>
      </w:r>
      <w:r w:rsidRPr="00667DAE">
        <w:rPr>
          <w:sz w:val="18"/>
        </w:rPr>
        <w:br/>
      </w:r>
      <w:r w:rsidRPr="00BE19AB">
        <w:rPr>
          <w:sz w:val="24"/>
        </w:rPr>
        <w:t xml:space="preserve">Derivation of the four main aspects of person in their absolute and relative dimensions </w:t>
      </w:r>
      <w:r w:rsidR="00667DAE">
        <w:rPr>
          <w:sz w:val="24"/>
        </w:rPr>
        <w:br/>
      </w:r>
      <w:r w:rsidRPr="00BE19AB">
        <w:rPr>
          <w:sz w:val="24"/>
        </w:rPr>
        <w:t xml:space="preserve">(1st classification level): </w:t>
      </w:r>
    </w:p>
    <w:p w:rsidR="00A22983" w:rsidRDefault="001544C8" w:rsidP="004C0F51">
      <w:pPr>
        <w:spacing w:line="276" w:lineRule="auto"/>
        <w:rPr>
          <w:sz w:val="22"/>
        </w:rPr>
      </w:pPr>
      <w:r>
        <w:rPr>
          <w:noProof/>
          <w:lang w:val="de-DE"/>
        </w:rPr>
        <mc:AlternateContent>
          <mc:Choice Requires="wpg">
            <w:drawing>
              <wp:anchor distT="0" distB="0" distL="114300" distR="114300" simplePos="0" relativeHeight="251627008" behindDoc="0" locked="0" layoutInCell="1" allowOverlap="1">
                <wp:simplePos x="0" y="0"/>
                <wp:positionH relativeFrom="column">
                  <wp:posOffset>711200</wp:posOffset>
                </wp:positionH>
                <wp:positionV relativeFrom="paragraph">
                  <wp:posOffset>79375</wp:posOffset>
                </wp:positionV>
                <wp:extent cx="3945890" cy="1164590"/>
                <wp:effectExtent l="11430" t="10795" r="14605" b="15240"/>
                <wp:wrapNone/>
                <wp:docPr id="8849" name="Group 1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1164590"/>
                          <a:chOff x="1706" y="4818"/>
                          <a:chExt cx="6214" cy="1834"/>
                        </a:xfrm>
                      </wpg:grpSpPr>
                      <wps:wsp>
                        <wps:cNvPr id="8850" name="Line 11820"/>
                        <wps:cNvCnPr>
                          <a:cxnSpLocks noChangeShapeType="1"/>
                        </wps:cNvCnPr>
                        <wps:spPr bwMode="auto">
                          <a:xfrm>
                            <a:off x="7920" y="4832"/>
                            <a:ext cx="0" cy="178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51" name="Line 11821"/>
                        <wps:cNvCnPr>
                          <a:cxnSpLocks noChangeShapeType="1"/>
                        </wps:cNvCnPr>
                        <wps:spPr bwMode="auto">
                          <a:xfrm>
                            <a:off x="1706" y="4870"/>
                            <a:ext cx="0" cy="178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52" name="AutoShape 11822"/>
                        <wps:cNvCnPr>
                          <a:cxnSpLocks noChangeShapeType="1"/>
                        </wps:cNvCnPr>
                        <wps:spPr bwMode="auto">
                          <a:xfrm flipV="1">
                            <a:off x="1706" y="4818"/>
                            <a:ext cx="6214"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3" name="AutoShape 11823"/>
                        <wps:cNvCnPr>
                          <a:cxnSpLocks noChangeShapeType="1"/>
                        </wps:cNvCnPr>
                        <wps:spPr bwMode="auto">
                          <a:xfrm flipV="1">
                            <a:off x="1706" y="6604"/>
                            <a:ext cx="6214"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4" name="Text Box 11824"/>
                        <wps:cNvSpPr txBox="1">
                          <a:spLocks noChangeArrowheads="1"/>
                        </wps:cNvSpPr>
                        <wps:spPr bwMode="auto">
                          <a:xfrm>
                            <a:off x="1706" y="5856"/>
                            <a:ext cx="6214" cy="786"/>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jc w:val="center"/>
                                <w:rPr>
                                  <w:lang w:val="it-IT"/>
                                </w:rPr>
                              </w:pPr>
                              <w:r>
                                <w:rPr>
                                  <w:lang w:val="it-IT"/>
                                </w:rPr>
                                <w:br/>
                                <w:t>personal R E L A T I V E  (= pers. something)</w:t>
                              </w:r>
                            </w:p>
                          </w:txbxContent>
                        </wps:txbx>
                        <wps:bodyPr rot="0" vert="horz" wrap="square" lIns="12600" tIns="12600" rIns="12600" bIns="12600" anchor="ctr" anchorCtr="0" upright="1">
                          <a:noAutofit/>
                        </wps:bodyPr>
                      </wps:wsp>
                      <wps:wsp>
                        <wps:cNvPr id="8855" name="Text Box 11825"/>
                        <wps:cNvSpPr txBox="1">
                          <a:spLocks noChangeArrowheads="1"/>
                        </wps:cNvSpPr>
                        <wps:spPr bwMode="auto">
                          <a:xfrm>
                            <a:off x="1706" y="5297"/>
                            <a:ext cx="6214"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round/>
                                <a:headEnd/>
                                <a:tailEnd/>
                              </a14:hiddenLine>
                            </a:ext>
                          </a:extLst>
                        </wps:spPr>
                        <wps:txbx>
                          <w:txbxContent>
                            <w:p w:rsidR="00313791" w:rsidRPr="0015546A" w:rsidRDefault="00313791" w:rsidP="004C0F51">
                              <w:pPr>
                                <w:rPr>
                                  <w:rFonts w:ascii="Symbol" w:hAnsi="Symbol"/>
                                </w:rPr>
                              </w:pPr>
                              <w:r>
                                <w:rPr>
                                  <w:lang w:val="en-GB"/>
                                </w:rPr>
                                <w:br/>
                                <w:t xml:space="preserve"> I. pers. n</w:t>
                              </w:r>
                              <w:r w:rsidRPr="0015546A">
                                <w:t xml:space="preserve">ouns </w:t>
                              </w:r>
                              <w:r w:rsidRPr="0015546A">
                                <w:tab/>
                              </w:r>
                              <w:r w:rsidRPr="0015546A">
                                <w:tab/>
                                <w:t>II. pers. verbs</w:t>
                              </w:r>
                              <w:r w:rsidRPr="0015546A">
                                <w:tab/>
                              </w:r>
                              <w:r w:rsidRPr="0015546A">
                                <w:tab/>
                                <w:t xml:space="preserve"> III. pers. adjectives </w:t>
                              </w:r>
                              <w:r w:rsidRPr="0015546A">
                                <w:tab/>
                              </w:r>
                              <w:r w:rsidRPr="0015546A">
                                <w:tab/>
                                <w:t xml:space="preserve">IV. pers. syntax </w:t>
                              </w:r>
                            </w:p>
                            <w:p w:rsidR="00313791" w:rsidRPr="0015546A" w:rsidRDefault="00313791" w:rsidP="004C0F51">
                              <w:r w:rsidRPr="0015546A">
                                <w:t xml:space="preserve">  = pers. being       = pers. life</w:t>
                              </w:r>
                              <w:r w:rsidRPr="0015546A">
                                <w:tab/>
                                <w:t xml:space="preserve">        </w:t>
                              </w:r>
                              <w:r w:rsidRPr="0015546A">
                                <w:tab/>
                                <w:t>= pers. qualities</w:t>
                              </w:r>
                              <w:r w:rsidRPr="0015546A">
                                <w:tab/>
                              </w:r>
                              <w:r w:rsidRPr="0015546A">
                                <w:tab/>
                              </w:r>
                              <w:r w:rsidRPr="0015546A">
                                <w:tab/>
                                <w:t xml:space="preserve">   =  pers. context</w:t>
                              </w:r>
                            </w:p>
                          </w:txbxContent>
                        </wps:txbx>
                        <wps:bodyPr rot="0" vert="horz" wrap="square" lIns="12600" tIns="12600" rIns="12600" bIns="12600" anchor="ctr" anchorCtr="0" upright="1">
                          <a:noAutofit/>
                        </wps:bodyPr>
                      </wps:wsp>
                      <wps:wsp>
                        <wps:cNvPr id="8856" name="Text Box 11826"/>
                        <wps:cNvSpPr txBox="1">
                          <a:spLocks noChangeArrowheads="1"/>
                        </wps:cNvSpPr>
                        <wps:spPr bwMode="auto">
                          <a:xfrm>
                            <a:off x="1706" y="4860"/>
                            <a:ext cx="621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BD3943" w:rsidRDefault="00313791" w:rsidP="004C0F51">
                              <w:pPr>
                                <w:jc w:val="center"/>
                                <w:rPr>
                                  <w:lang w:val="it-IT"/>
                                </w:rPr>
                              </w:pPr>
                              <w:r w:rsidRPr="00BD3943">
                                <w:rPr>
                                  <w:lang w:val="it-IT"/>
                                </w:rPr>
                                <w:t xml:space="preserve">personal </w:t>
                              </w:r>
                              <w:r>
                                <w:rPr>
                                  <w:lang w:val="it-IT"/>
                                </w:rPr>
                                <w:t>A</w:t>
                              </w:r>
                              <w:r w:rsidRPr="00BD3943">
                                <w:rPr>
                                  <w:lang w:val="it-IT"/>
                                </w:rPr>
                                <w:t xml:space="preserve"> B S O L U T E   = </w:t>
                              </w:r>
                              <w:r>
                                <w:rPr>
                                  <w:lang w:val="it-IT"/>
                                </w:rPr>
                                <w:t xml:space="preserve">  </w:t>
                              </w:r>
                              <w:r w:rsidRPr="00BD3943">
                                <w:rPr>
                                  <w:lang w:val="it-IT"/>
                                </w:rPr>
                                <w:t>Sel</w:t>
                              </w:r>
                              <w:r>
                                <w:rPr>
                                  <w:lang w:val="it-IT"/>
                                </w:rPr>
                                <w:t>f</w:t>
                              </w:r>
                            </w:p>
                          </w:txbxContent>
                        </wps:txbx>
                        <wps:bodyPr rot="0" vert="horz" wrap="square" lIns="12600" tIns="12600" rIns="12600" bIns="12600" anchor="ctr" anchorCtr="0" upright="1">
                          <a:noAutofit/>
                        </wps:bodyPr>
                      </wps:wsp>
                      <wps:wsp>
                        <wps:cNvPr id="8857" name="Line 11827"/>
                        <wps:cNvCnPr>
                          <a:cxnSpLocks noChangeShapeType="1"/>
                        </wps:cNvCnPr>
                        <wps:spPr bwMode="auto">
                          <a:xfrm>
                            <a:off x="2979" y="5297"/>
                            <a:ext cx="0" cy="9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58" name="Line 11828"/>
                        <wps:cNvCnPr>
                          <a:cxnSpLocks noChangeShapeType="1"/>
                        </wps:cNvCnPr>
                        <wps:spPr bwMode="auto">
                          <a:xfrm>
                            <a:off x="4320" y="5335"/>
                            <a:ext cx="0" cy="87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59" name="Line 11829"/>
                        <wps:cNvCnPr>
                          <a:cxnSpLocks noChangeShapeType="1"/>
                        </wps:cNvCnPr>
                        <wps:spPr bwMode="auto">
                          <a:xfrm>
                            <a:off x="6160" y="5377"/>
                            <a:ext cx="0" cy="80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19" o:spid="_x0000_s1122" style="position:absolute;margin-left:56pt;margin-top:6.25pt;width:310.7pt;height:91.7pt;z-index:251627008;mso-position-horizontal-relative:text;mso-position-vertical-relative:text" coordorigin="1706,4818" coordsize="6214,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">
                <v:line id="Line 11820" o:spid="_x0000_s1123" style="position:absolute;visibility:visible;mso-wrap-style:square" from="7920,4832" to="7920,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PF8IAAADdAAAADwAAAGRycy9kb3ducmV2LnhtbERP3WrCMBS+F/YO4Qx2p4kFR+mMZW4o&#10;YxP8mQ9waI5tWXNSmqhxT79cDLz8+P7nZbSduNDgW8caphMFgrhypuVaw/F7Nc5B+IBssHNMGm7k&#10;oVw8jOZYGHflPV0OoRYphH2BGpoQ+kJKXzVk0U9cT5y4kxsshgSHWpoBryncdjJT6llabDk1NNjT&#10;W0PVz+FsNfyqr4gq77Y75vesXn8ubxuOWj89xtcXEIFiuIv/3R9GQ57P0v70Jj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CPF8IAAADdAAAADwAAAAAAAAAAAAAA&#10;AAChAgAAZHJzL2Rvd25yZXYueG1sUEsFBgAAAAAEAAQA+QAAAJADAAAAAA==&#10;" strokeweight="1pt">
                  <v:stroke joinstyle="miter"/>
                </v:line>
                <v:line id="Line 11821" o:spid="_x0000_s1124" style="position:absolute;visibility:visible;mso-wrap-style:square" from="1706,4870" to="1706,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qjMUAAADdAAAADwAAAGRycy9kb3ducmV2LnhtbESP3WoCMRSE7wt9h3AK3rmJgrKsRukP&#10;LWIFW/UBDpvj7tLNybJJNfr0jSD0cpiZb5j5MtpWnKj3jWMNo0yBIC6dabjScNi/D3MQPiAbbB2T&#10;hgt5WC4eH+ZYGHfmbzrtQiUShH2BGuoQukJKX9Zk0WeuI07e0fUWQ5J9JU2P5wS3rRwrNZUWG04L&#10;NXb0WlP5s/u1Gq7qM6LK2+0X89u4+li/XDYctR48xecZiEAx/Ifv7ZXRkOeTEd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wqjMUAAADdAAAADwAAAAAAAAAA&#10;AAAAAAChAgAAZHJzL2Rvd25yZXYueG1sUEsFBgAAAAAEAAQA+QAAAJMDAAAAAA==&#10;" strokeweight="1pt">
                  <v:stroke joinstyle="miter"/>
                </v:line>
                <v:shape id="AutoShape 11822" o:spid="_x0000_s1125" type="#_x0000_t32" style="position:absolute;left:1706;top:4818;width:6214;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X7cUAAADdAAAADwAAAGRycy9kb3ducmV2LnhtbESPQWvCQBSE7wX/w/IKXkrdRFBC6iql&#10;UBAPQjUHj4/d1yQ0+zburjH+e7cgeBxm5htmtRltJwbyoXWsIJ9lIIi1My3XCqrj93sBIkRkg51j&#10;UnCjAJv15GWFpXFX/qHhEGuRIBxKVNDE2JdSBt2QxTBzPXHyfp23GJP0tTQerwluOznPsqW02HJa&#10;aLCnr4b03+FiFbS7al8Nb+fodbHLTz4Px1OnlZq+jp8fICKN8Rl+tLdGQVEs5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X7cUAAADdAAAADwAAAAAAAAAA&#10;AAAAAAChAgAAZHJzL2Rvd25yZXYueG1sUEsFBgAAAAAEAAQA+QAAAJMDAAAAAA==&#10;"/>
                <v:shape id="AutoShape 11823" o:spid="_x0000_s1126" type="#_x0000_t32" style="position:absolute;left:1706;top:6604;width:6214;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ydsYAAADdAAAADwAAAGRycy9kb3ducmV2LnhtbESPQWvCQBSE7wX/w/KEXkrdRGkJ0VVK&#10;oSAehGoOHh+7zySYfRt3tzH9965Q6HGYmW+Y1Wa0nRjIh9axgnyWgSDWzrRcK6iOX68FiBCRDXaO&#10;ScEvBdisJ08rLI278TcNh1iLBOFQooImxr6UMuiGLIaZ64mTd3beYkzS19J4vCW47eQ8y96lxZbT&#10;QoM9fTakL4cfq6DdVftqeLlGr4tdfvJ5OJ46rdTzdPxYgog0xv/wX3trFBTF2wI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7snbGAAAA3QAAAA8AAAAAAAAA&#10;AAAAAAAAoQIAAGRycy9kb3ducmV2LnhtbFBLBQYAAAAABAAEAPkAAACUAwAAAAA=&#10;"/>
                <v:shape id="Text Box 11824" o:spid="_x0000_s1127" type="#_x0000_t202" style="position:absolute;left:1706;top:5856;width:6214;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6jccA&#10;AADdAAAADwAAAGRycy9kb3ducmV2LnhtbESPQWsCMRSE7wX/Q3gFL0WztrUuW6NIUfBQBK0Xb4/N&#10;c3fbzUtI4rr++0Yo9DjMzDfMfNmbVnTkQ2NZwWScgSAurW64UnD82oxyECEia2wtk4IbBVguBg9z&#10;LLS98p66Q6xEgnAoUEEdoyukDGVNBsPYOuLkna03GJP0ldQerwluWvmcZW/SYMNpoUZHHzWVP4eL&#10;UXDqXqrN2u+/dzO9fvq8WWcmZ6fU8LFfvYOI1Mf/8F97qxXk+fQV7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uo3HAAAA3QAAAA8AAAAAAAAAAAAAAAAAmAIAAGRy&#10;cy9kb3ducmV2LnhtbFBLBQYAAAAABAAEAPUAAACMAwAAAAA=&#10;" filled="f" fillcolor="#bfbfbf [2412]" stroked="f">
                  <v:stroke joinstyle="round"/>
                  <v:textbox inset=".35mm,.35mm,.35mm,.35mm">
                    <w:txbxContent>
                      <w:p w:rsidR="00313791" w:rsidRDefault="00313791" w:rsidP="004C0F51">
                        <w:pPr>
                          <w:jc w:val="center"/>
                          <w:rPr>
                            <w:lang w:val="it-IT"/>
                          </w:rPr>
                        </w:pPr>
                        <w:r>
                          <w:rPr>
                            <w:lang w:val="it-IT"/>
                          </w:rPr>
                          <w:br/>
                          <w:t>personal R E L A T I V E  (= pers. something)</w:t>
                        </w:r>
                      </w:p>
                    </w:txbxContent>
                  </v:textbox>
                </v:shape>
                <v:shape id="Text Box 11825" o:spid="_x0000_s1128" type="#_x0000_t202" style="position:absolute;left:1706;top:5297;width:6214;height: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o4sMA&#10;AADdAAAADwAAAGRycy9kb3ducmV2LnhtbESP0YrCMBRE3wX/IVxh3zTVXSVUo4goCOuLdT/g0txt&#10;g81NaaJ2/34jCD4OM3OGWW1614g7dcF61jCdZCCIS28sVxp+LoexAhEissHGM2n4owCb9XCwwtz4&#10;B5/pXsRKJAiHHDXUMba5lKGsyWGY+JY4eb++cxiT7CppOnwkuGvkLMsW0qHltFBjS7uaymtxcxro&#10;+/apbLPbytNU7b8uVSZtvGr9Meq3SxCR+vgOv9pHo0Gp+Rye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o4sMAAADdAAAADwAAAAAAAAAAAAAAAACYAgAAZHJzL2Rv&#10;d25yZXYueG1sUEsFBgAAAAAEAAQA9QAAAIgDAAAAAA==&#10;" filled="f" stroked="f">
                  <v:stroke dashstyle="1 1" joinstyle="round" endcap="round"/>
                  <v:textbox inset=".35mm,.35mm,.35mm,.35mm">
                    <w:txbxContent>
                      <w:p w:rsidR="00313791" w:rsidRPr="0015546A" w:rsidRDefault="00313791" w:rsidP="004C0F51">
                        <w:pPr>
                          <w:rPr>
                            <w:rFonts w:ascii="Symbol" w:hAnsi="Symbol"/>
                          </w:rPr>
                        </w:pPr>
                        <w:r>
                          <w:rPr>
                            <w:lang w:val="en-GB"/>
                          </w:rPr>
                          <w:br/>
                          <w:t xml:space="preserve"> I. pers. n</w:t>
                        </w:r>
                        <w:r w:rsidRPr="0015546A">
                          <w:t xml:space="preserve">ouns </w:t>
                        </w:r>
                        <w:r w:rsidRPr="0015546A">
                          <w:tab/>
                        </w:r>
                        <w:r w:rsidRPr="0015546A">
                          <w:tab/>
                          <w:t>II. pers. verbs</w:t>
                        </w:r>
                        <w:r w:rsidRPr="0015546A">
                          <w:tab/>
                        </w:r>
                        <w:r w:rsidRPr="0015546A">
                          <w:tab/>
                          <w:t xml:space="preserve"> III. pers. adjectives </w:t>
                        </w:r>
                        <w:r w:rsidRPr="0015546A">
                          <w:tab/>
                        </w:r>
                        <w:r w:rsidRPr="0015546A">
                          <w:tab/>
                          <w:t xml:space="preserve">IV. pers. syntax </w:t>
                        </w:r>
                      </w:p>
                      <w:p w:rsidR="00313791" w:rsidRPr="0015546A" w:rsidRDefault="00313791" w:rsidP="004C0F51">
                        <w:r w:rsidRPr="0015546A">
                          <w:t xml:space="preserve">  = pers. being       = pers. life</w:t>
                        </w:r>
                        <w:r w:rsidRPr="0015546A">
                          <w:tab/>
                          <w:t xml:space="preserve">        </w:t>
                        </w:r>
                        <w:r w:rsidRPr="0015546A">
                          <w:tab/>
                          <w:t>= pers. qualities</w:t>
                        </w:r>
                        <w:r w:rsidRPr="0015546A">
                          <w:tab/>
                        </w:r>
                        <w:r w:rsidRPr="0015546A">
                          <w:tab/>
                        </w:r>
                        <w:r w:rsidRPr="0015546A">
                          <w:tab/>
                          <w:t xml:space="preserve">   =  pers. context</w:t>
                        </w:r>
                      </w:p>
                    </w:txbxContent>
                  </v:textbox>
                </v:shape>
                <v:shape id="Text Box 11826" o:spid="_x0000_s1129" type="#_x0000_t202" style="position:absolute;left:1706;top:4860;width:6214;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O8QA&#10;AADdAAAADwAAAGRycy9kb3ducmV2LnhtbESPzWrDMBCE74W+g9hCb42clgTjRAmlpaG3/BWa4yJt&#10;bBNrZay14759FSj0OMzMN8xyPfpGDdTFOrCB6SQDRWyDq7k08HX8eMpBRUF22AQmAz8UYb26v1ti&#10;4cKV9zQcpFQJwrFAA5VIW2gdbUUe4yS0xMk7h86jJNmV2nV4TXDf6Ocsm2uPNaeFClt6q8heDr03&#10;YHe+n1rZ97nTw0a27mVzev825vFhfF2AEhrlP/zX/nQG8nw2h9u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UzvEAAAA3QAAAA8AAAAAAAAAAAAAAAAAmAIAAGRycy9k&#10;b3ducmV2LnhtbFBLBQYAAAAABAAEAPUAAACJAwAAAAA=&#10;" filled="f" stroked="f">
                  <v:stroke joinstyle="round"/>
                  <v:textbox inset=".35mm,.35mm,.35mm,.35mm">
                    <w:txbxContent>
                      <w:p w:rsidR="00313791" w:rsidRPr="00BD3943" w:rsidRDefault="00313791" w:rsidP="004C0F51">
                        <w:pPr>
                          <w:jc w:val="center"/>
                          <w:rPr>
                            <w:lang w:val="it-IT"/>
                          </w:rPr>
                        </w:pPr>
                        <w:r w:rsidRPr="00BD3943">
                          <w:rPr>
                            <w:lang w:val="it-IT"/>
                          </w:rPr>
                          <w:t xml:space="preserve">personal </w:t>
                        </w:r>
                        <w:r>
                          <w:rPr>
                            <w:lang w:val="it-IT"/>
                          </w:rPr>
                          <w:t>A</w:t>
                        </w:r>
                        <w:r w:rsidRPr="00BD3943">
                          <w:rPr>
                            <w:lang w:val="it-IT"/>
                          </w:rPr>
                          <w:t xml:space="preserve"> B S O L U T E   = </w:t>
                        </w:r>
                        <w:r>
                          <w:rPr>
                            <w:lang w:val="it-IT"/>
                          </w:rPr>
                          <w:t xml:space="preserve">  </w:t>
                        </w:r>
                        <w:r w:rsidRPr="00BD3943">
                          <w:rPr>
                            <w:lang w:val="it-IT"/>
                          </w:rPr>
                          <w:t>Sel</w:t>
                        </w:r>
                        <w:r>
                          <w:rPr>
                            <w:lang w:val="it-IT"/>
                          </w:rPr>
                          <w:t>f</w:t>
                        </w:r>
                      </w:p>
                    </w:txbxContent>
                  </v:textbox>
                </v:shape>
                <v:line id="Line 11827" o:spid="_x0000_s1130" style="position:absolute;visibility:visible;mso-wrap-style:square" from="2979,5297" to="2979,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XY8UAAADdAAAADwAAAGRycy9kb3ducmV2LnhtbESP0WoCMRRE3wv+Q7iFvtWkgrqsRqmK&#10;pVihrfoBl811d+nmZtmkGv16UxD6OMzMGWY6j7YRJ+p87VjDS1+BIC6cqbnUcNivnzMQPiAbbByT&#10;hgt5mM96D1PMjTvzN512oRQJwj5HDVUIbS6lLyqy6PuuJU7e0XUWQ5JdKU2H5wS3jRwoNZIWa04L&#10;Fba0rKj42f1aDVf1EVFlzecX82pQvm0Wly1HrZ8e4+sERKAY/sP39rvRkGXDMfy9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kXY8UAAADdAAAADwAAAAAAAAAA&#10;AAAAAAChAgAAZHJzL2Rvd25yZXYueG1sUEsFBgAAAAAEAAQA+QAAAJMDAAAAAA==&#10;" strokeweight="1pt">
                  <v:stroke joinstyle="miter"/>
                </v:line>
                <v:line id="Line 11828" o:spid="_x0000_s1131" style="position:absolute;visibility:visible;mso-wrap-style:square" from="4320,5335" to="432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DEcIAAADdAAAADwAAAGRycy9kb3ducmV2LnhtbERP3WrCMBS+F/YO4Qx2p4kFR+mMZW4o&#10;YxP8mQ9waI5tWXNSmqhxT79cDLz8+P7nZbSduNDgW8caphMFgrhypuVaw/F7Nc5B+IBssHNMGm7k&#10;oVw8jOZYGHflPV0OoRYphH2BGpoQ+kJKXzVk0U9cT5y4kxsshgSHWpoBryncdjJT6llabDk1NNjT&#10;W0PVz+FsNfyqr4gq77Y75vesXn8ubxuOWj89xtcXEIFiuIv/3R9GQ57P0tz0Jj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aDEcIAAADdAAAADwAAAAAAAAAAAAAA&#10;AAChAgAAZHJzL2Rvd25yZXYueG1sUEsFBgAAAAAEAAQA+QAAAJADAAAAAA==&#10;" strokeweight="1pt">
                  <v:stroke joinstyle="miter"/>
                </v:line>
                <v:line id="Line 11829" o:spid="_x0000_s1132" style="position:absolute;visibility:visible;mso-wrap-style:square" from="6160,5377" to="6160,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misUAAADdAAAADwAAAGRycy9kb3ducmV2LnhtbESP0WoCMRRE3wv+Q7iFvmlSQdmuRqmK&#10;pVihrfoBl811d+nmZtmkGv16UxD6OMzMGWY6j7YRJ+p87VjD80CBIC6cqbnUcNiv+xkIH5ANNo5J&#10;w4U8zGe9hynmxp35m067UIoEYZ+jhiqENpfSFxVZ9APXEifv6DqLIcmulKbDc4LbRg6VGkuLNaeF&#10;CltaVlT87H6thqv6iKiy5vOLeTUs3zaLy5aj1k+P8XUCIlAM/+F7+91oyLLRC/y9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omisUAAADdAAAADwAAAAAAAAAA&#10;AAAAAAChAgAAZHJzL2Rvd25yZXYueG1sUEsFBgAAAAAEAAQA+QAAAJMDAAAAAA==&#10;" strokeweight="1pt">
                  <v:stroke joinstyle="miter"/>
                </v:line>
              </v:group>
            </w:pict>
          </mc:Fallback>
        </mc:AlternateContent>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2"/>
        </w:rPr>
        <w:t>Analogous to this, psyche is, classified according to the IV main aspects, the personal psychological Relevant with their being, life, properties and their contexts in absolute, relative and 0 dimensions.</w:t>
      </w:r>
      <w:r w:rsidR="00E60656">
        <w:rPr>
          <w:sz w:val="22"/>
        </w:rPr>
        <w:br/>
      </w:r>
      <w:r w:rsidR="00E60656">
        <w:t>(The 0 dimension is not drawn here.)</w:t>
      </w:r>
    </w:p>
    <w:p w:rsidR="00A22983" w:rsidRDefault="00A22983" w:rsidP="004C0F51">
      <w:pPr>
        <w:spacing w:line="276" w:lineRule="auto"/>
        <w:rPr>
          <w:sz w:val="24"/>
          <w:shd w:val="clear" w:color="auto" w:fill="FF33FF"/>
        </w:rPr>
      </w:pPr>
    </w:p>
    <w:p w:rsidR="004C0F51" w:rsidRPr="00BE19AB" w:rsidRDefault="004C0F51" w:rsidP="004C0F51">
      <w:pPr>
        <w:spacing w:line="276" w:lineRule="auto"/>
        <w:rPr>
          <w:sz w:val="24"/>
        </w:rPr>
      </w:pPr>
      <w:r w:rsidRPr="00BE19AB">
        <w:rPr>
          <w:sz w:val="24"/>
          <w:shd w:val="clear" w:color="auto" w:fill="FF33FF"/>
        </w:rPr>
        <w:br/>
      </w:r>
      <w:r w:rsidRPr="00BE19AB">
        <w:rPr>
          <w:sz w:val="24"/>
        </w:rPr>
        <w:t>Further derivation into 23 individual aspects (1st - 2nd classification level):</w:t>
      </w:r>
    </w:p>
    <w:p w:rsidR="004C0F51" w:rsidRPr="00BE19AB" w:rsidRDefault="001544C8" w:rsidP="004C0F51">
      <w:pPr>
        <w:spacing w:line="276" w:lineRule="auto"/>
        <w:ind w:left="142"/>
        <w:rPr>
          <w:sz w:val="22"/>
        </w:rPr>
      </w:pPr>
      <w:r>
        <w:rPr>
          <w:noProof/>
          <w:lang w:val="de-DE"/>
        </w:rPr>
        <w:lastRenderedPageBreak/>
        <mc:AlternateContent>
          <mc:Choice Requires="wpg">
            <w:drawing>
              <wp:inline distT="0" distB="0" distL="0" distR="0">
                <wp:extent cx="5355590" cy="4839335"/>
                <wp:effectExtent l="0" t="6350" r="6985" b="12065"/>
                <wp:docPr id="8762" name="Group 1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5590" cy="4839335"/>
                          <a:chOff x="1478" y="7094"/>
                          <a:chExt cx="8434" cy="7621"/>
                        </a:xfrm>
                      </wpg:grpSpPr>
                      <wps:wsp>
                        <wps:cNvPr id="8763" name="Rectangle 11433"/>
                        <wps:cNvSpPr>
                          <a:spLocks noChangeArrowheads="1"/>
                        </wps:cNvSpPr>
                        <wps:spPr bwMode="auto">
                          <a:xfrm>
                            <a:off x="3062" y="9599"/>
                            <a:ext cx="1353" cy="263"/>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592C8B" w:rsidRDefault="00313791" w:rsidP="004C0F51">
                              <w:pPr>
                                <w:jc w:val="center"/>
                                <w:rPr>
                                  <w:sz w:val="18"/>
                                </w:rPr>
                              </w:pPr>
                              <w:r w:rsidRPr="00592C8B">
                                <w:rPr>
                                  <w:sz w:val="18"/>
                                </w:rPr>
                                <w:t>IV Syntax</w:t>
                              </w:r>
                            </w:p>
                          </w:txbxContent>
                        </wps:txbx>
                        <wps:bodyPr rot="0" vert="horz" wrap="square" lIns="12700" tIns="12700" rIns="12700" bIns="12700" anchor="t" anchorCtr="0" upright="1">
                          <a:noAutofit/>
                        </wps:bodyPr>
                      </wps:wsp>
                      <wps:wsp>
                        <wps:cNvPr id="8764" name="Line 11434"/>
                        <wps:cNvCnPr>
                          <a:cxnSpLocks noChangeShapeType="1"/>
                        </wps:cNvCnPr>
                        <wps:spPr bwMode="auto">
                          <a:xfrm>
                            <a:off x="2318" y="10983"/>
                            <a:ext cx="417" cy="1"/>
                          </a:xfrm>
                          <a:prstGeom prst="line">
                            <a:avLst/>
                          </a:prstGeom>
                          <a:noFill/>
                          <a:ln w="64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65" name="Line 11435"/>
                        <wps:cNvCnPr>
                          <a:cxnSpLocks noChangeShapeType="1"/>
                        </wps:cNvCnPr>
                        <wps:spPr bwMode="auto">
                          <a:xfrm>
                            <a:off x="1844" y="9311"/>
                            <a:ext cx="0" cy="1192"/>
                          </a:xfrm>
                          <a:prstGeom prst="line">
                            <a:avLst/>
                          </a:prstGeom>
                          <a:noFill/>
                          <a:ln w="648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766" name="Line 11436"/>
                        <wps:cNvCnPr>
                          <a:cxnSpLocks noChangeShapeType="1"/>
                        </wps:cNvCnPr>
                        <wps:spPr bwMode="auto">
                          <a:xfrm>
                            <a:off x="4801" y="8817"/>
                            <a:ext cx="519" cy="234"/>
                          </a:xfrm>
                          <a:prstGeom prst="line">
                            <a:avLst/>
                          </a:prstGeom>
                          <a:noFill/>
                          <a:ln w="64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67" name="Line 11437"/>
                        <wps:cNvCnPr>
                          <a:cxnSpLocks noChangeShapeType="1"/>
                        </wps:cNvCnPr>
                        <wps:spPr bwMode="auto">
                          <a:xfrm>
                            <a:off x="3737" y="9856"/>
                            <a:ext cx="1" cy="285"/>
                          </a:xfrm>
                          <a:prstGeom prst="line">
                            <a:avLst/>
                          </a:prstGeom>
                          <a:noFill/>
                          <a:ln w="648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768" name="Oval 11438"/>
                        <wps:cNvSpPr>
                          <a:spLocks noChangeArrowheads="1"/>
                        </wps:cNvSpPr>
                        <wps:spPr bwMode="auto">
                          <a:xfrm>
                            <a:off x="2777" y="10252"/>
                            <a:ext cx="1875" cy="1805"/>
                          </a:xfrm>
                          <a:prstGeom prst="ellipse">
                            <a:avLst/>
                          </a:prstGeom>
                          <a:solidFill>
                            <a:schemeClr val="bg1">
                              <a:lumMod val="75000"/>
                              <a:lumOff val="0"/>
                            </a:schemeClr>
                          </a:solidFill>
                          <a:ln>
                            <a:noFill/>
                          </a:ln>
                          <a:extLst>
                            <a:ext uri="{91240B29-F687-4F45-9708-019B960494DF}">
                              <a14:hiddenLine xmlns:a14="http://schemas.microsoft.com/office/drawing/2010/main" w="6350">
                                <a:solidFill>
                                  <a:srgbClr val="000000"/>
                                </a:solidFill>
                                <a:prstDash val="dash"/>
                                <a:round/>
                                <a:headEnd/>
                                <a:tailEnd/>
                              </a14:hiddenLine>
                            </a:ext>
                          </a:extLst>
                        </wps:spPr>
                        <wps:bodyPr rot="0" vert="horz" wrap="square" lIns="91440" tIns="45720" rIns="91440" bIns="45720" anchor="t" anchorCtr="0" upright="1">
                          <a:noAutofit/>
                        </wps:bodyPr>
                      </wps:wsp>
                      <wps:wsp>
                        <wps:cNvPr id="8769" name="Rectangle 11439"/>
                        <wps:cNvSpPr>
                          <a:spLocks noChangeArrowheads="1"/>
                        </wps:cNvSpPr>
                        <wps:spPr bwMode="auto">
                          <a:xfrm>
                            <a:off x="3221" y="10312"/>
                            <a:ext cx="10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jc w:val="center"/>
                                <w:rPr>
                                  <w:sz w:val="16"/>
                                </w:rPr>
                              </w:pPr>
                              <w:r w:rsidRPr="00592C8B">
                                <w:rPr>
                                  <w:sz w:val="16"/>
                                </w:rPr>
                                <w:t>I pers.</w:t>
                              </w:r>
                              <w:r w:rsidRPr="00592C8B">
                                <w:rPr>
                                  <w:sz w:val="16"/>
                                </w:rPr>
                                <w:br/>
                                <w:t>being</w:t>
                              </w:r>
                            </w:p>
                          </w:txbxContent>
                        </wps:txbx>
                        <wps:bodyPr rot="0" vert="horz" wrap="square" lIns="12700" tIns="12700" rIns="12700" bIns="12700" anchor="t" anchorCtr="0" upright="1">
                          <a:noAutofit/>
                        </wps:bodyPr>
                      </wps:wsp>
                      <wps:wsp>
                        <wps:cNvPr id="8770" name="Rectangle 11440"/>
                        <wps:cNvSpPr>
                          <a:spLocks noChangeArrowheads="1"/>
                        </wps:cNvSpPr>
                        <wps:spPr bwMode="auto">
                          <a:xfrm>
                            <a:off x="2920" y="11186"/>
                            <a:ext cx="68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ab/>
                                <w:t>II</w:t>
                              </w:r>
                              <w:r w:rsidRPr="00592C8B">
                                <w:rPr>
                                  <w:sz w:val="16"/>
                                </w:rPr>
                                <w:br/>
                                <w:t>pers.</w:t>
                              </w:r>
                              <w:r w:rsidRPr="00592C8B">
                                <w:rPr>
                                  <w:sz w:val="16"/>
                                </w:rPr>
                                <w:br/>
                              </w:r>
                              <w:r w:rsidRPr="00592C8B">
                                <w:rPr>
                                  <w:sz w:val="16"/>
                                </w:rPr>
                                <w:tab/>
                                <w:t>life</w:t>
                              </w:r>
                            </w:p>
                          </w:txbxContent>
                        </wps:txbx>
                        <wps:bodyPr rot="0" vert="horz" wrap="square" lIns="12700" tIns="12700" rIns="12700" bIns="12700" anchor="t" anchorCtr="0" upright="1">
                          <a:noAutofit/>
                        </wps:bodyPr>
                      </wps:wsp>
                      <wps:wsp>
                        <wps:cNvPr id="8771" name="Rectangle 11441"/>
                        <wps:cNvSpPr>
                          <a:spLocks noChangeArrowheads="1"/>
                        </wps:cNvSpPr>
                        <wps:spPr bwMode="auto">
                          <a:xfrm>
                            <a:off x="3877" y="11180"/>
                            <a:ext cx="754"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 xml:space="preserve">      III</w:t>
                              </w:r>
                              <w:r w:rsidRPr="00592C8B">
                                <w:rPr>
                                  <w:sz w:val="16"/>
                                </w:rPr>
                                <w:br/>
                                <w:t xml:space="preserve">   pers.</w:t>
                              </w:r>
                              <w:r w:rsidRPr="00592C8B">
                                <w:rPr>
                                  <w:sz w:val="16"/>
                                </w:rPr>
                                <w:br/>
                                <w:t>qualities</w:t>
                              </w:r>
                            </w:p>
                          </w:txbxContent>
                        </wps:txbx>
                        <wps:bodyPr rot="0" vert="horz" wrap="square" lIns="12700" tIns="12700" rIns="12700" bIns="12700" anchor="t" anchorCtr="0" upright="1">
                          <a:noAutofit/>
                        </wps:bodyPr>
                      </wps:wsp>
                      <wps:wsp>
                        <wps:cNvPr id="8772" name="Oval 11442"/>
                        <wps:cNvSpPr>
                          <a:spLocks noChangeArrowheads="1"/>
                        </wps:cNvSpPr>
                        <wps:spPr bwMode="auto">
                          <a:xfrm>
                            <a:off x="3369" y="10821"/>
                            <a:ext cx="743" cy="708"/>
                          </a:xfrm>
                          <a:prstGeom prst="ellipse">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8773" name="Rectangle 11443"/>
                        <wps:cNvSpPr>
                          <a:spLocks noChangeArrowheads="1"/>
                        </wps:cNvSpPr>
                        <wps:spPr bwMode="auto">
                          <a:xfrm>
                            <a:off x="3497" y="10932"/>
                            <a:ext cx="47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jc w:val="center"/>
                              </w:pPr>
                              <w:r>
                                <w:t>A</w:t>
                              </w:r>
                            </w:p>
                          </w:txbxContent>
                        </wps:txbx>
                        <wps:bodyPr rot="0" vert="horz" wrap="square" lIns="12700" tIns="12700" rIns="12700" bIns="12700" anchor="t" anchorCtr="0" upright="1">
                          <a:noAutofit/>
                        </wps:bodyPr>
                      </wps:wsp>
                      <wps:wsp>
                        <wps:cNvPr id="8774" name="Line 11444"/>
                        <wps:cNvCnPr>
                          <a:cxnSpLocks noChangeShapeType="1"/>
                        </wps:cNvCnPr>
                        <wps:spPr bwMode="auto">
                          <a:xfrm>
                            <a:off x="2990" y="10612"/>
                            <a:ext cx="545" cy="426"/>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75" name="Line 11445"/>
                        <wps:cNvCnPr>
                          <a:cxnSpLocks noChangeShapeType="1"/>
                        </wps:cNvCnPr>
                        <wps:spPr bwMode="auto">
                          <a:xfrm flipH="1">
                            <a:off x="3890" y="10676"/>
                            <a:ext cx="679" cy="444"/>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76" name="Line 11446"/>
                        <wps:cNvCnPr>
                          <a:cxnSpLocks noChangeShapeType="1"/>
                        </wps:cNvCnPr>
                        <wps:spPr bwMode="auto">
                          <a:xfrm>
                            <a:off x="3741" y="11226"/>
                            <a:ext cx="2" cy="828"/>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77" name="Line 11447"/>
                        <wps:cNvCnPr>
                          <a:cxnSpLocks noChangeShapeType="1"/>
                        </wps:cNvCnPr>
                        <wps:spPr bwMode="auto">
                          <a:xfrm>
                            <a:off x="2360" y="8789"/>
                            <a:ext cx="367" cy="1"/>
                          </a:xfrm>
                          <a:prstGeom prst="line">
                            <a:avLst/>
                          </a:prstGeom>
                          <a:noFill/>
                          <a:ln w="64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8" name="Rectangle 11448"/>
                        <wps:cNvSpPr>
                          <a:spLocks noChangeArrowheads="1"/>
                        </wps:cNvSpPr>
                        <wps:spPr bwMode="auto">
                          <a:xfrm>
                            <a:off x="2792" y="11983"/>
                            <a:ext cx="1898" cy="263"/>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592C8B" w:rsidRDefault="00313791" w:rsidP="004C0F51">
                              <w:pPr>
                                <w:jc w:val="center"/>
                                <w:rPr>
                                  <w:sz w:val="18"/>
                                </w:rPr>
                              </w:pPr>
                              <w:r w:rsidRPr="00592C8B">
                                <w:rPr>
                                  <w:sz w:val="18"/>
                                </w:rPr>
                                <w:t>IV pers. context</w:t>
                              </w:r>
                            </w:p>
                          </w:txbxContent>
                        </wps:txbx>
                        <wps:bodyPr rot="0" vert="horz" wrap="square" lIns="12700" tIns="12700" rIns="12700" bIns="12700" anchor="t" anchorCtr="0" upright="1">
                          <a:noAutofit/>
                        </wps:bodyPr>
                      </wps:wsp>
                      <wps:wsp>
                        <wps:cNvPr id="8779" name="Oval 11449"/>
                        <wps:cNvSpPr>
                          <a:spLocks noChangeArrowheads="1"/>
                        </wps:cNvSpPr>
                        <wps:spPr bwMode="auto">
                          <a:xfrm>
                            <a:off x="1493" y="8345"/>
                            <a:ext cx="839" cy="839"/>
                          </a:xfrm>
                          <a:prstGeom prst="ellips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780" name="Oval 11450"/>
                        <wps:cNvSpPr>
                          <a:spLocks noChangeArrowheads="1"/>
                        </wps:cNvSpPr>
                        <wps:spPr bwMode="auto">
                          <a:xfrm>
                            <a:off x="1701" y="8554"/>
                            <a:ext cx="413" cy="413"/>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781" name="Text Box 11451"/>
                        <wps:cNvSpPr txBox="1">
                          <a:spLocks noChangeArrowheads="1"/>
                        </wps:cNvSpPr>
                        <wps:spPr bwMode="auto">
                          <a:xfrm>
                            <a:off x="1538" y="8420"/>
                            <a:ext cx="7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92C8B" w:rsidRDefault="00313791" w:rsidP="004C0F51">
                              <w:pPr>
                                <w:jc w:val="center"/>
                                <w:rPr>
                                  <w:sz w:val="16"/>
                                  <w:lang w:val="en-GB"/>
                                </w:rPr>
                              </w:pPr>
                              <w:r w:rsidRPr="00592C8B">
                                <w:rPr>
                                  <w:sz w:val="16"/>
                                  <w:lang w:val="en-GB"/>
                                </w:rPr>
                                <w:t>Language</w:t>
                              </w:r>
                              <w:r w:rsidRPr="00592C8B">
                                <w:rPr>
                                  <w:sz w:val="16"/>
                                  <w:lang w:val="en-GB"/>
                                </w:rPr>
                                <w:br/>
                                <w:t>of/about</w:t>
                              </w:r>
                              <w:r w:rsidRPr="00592C8B">
                                <w:rPr>
                                  <w:sz w:val="16"/>
                                  <w:lang w:val="en-GB"/>
                                </w:rPr>
                                <w:br/>
                                <w:t>person</w:t>
                              </w:r>
                            </w:p>
                          </w:txbxContent>
                        </wps:txbx>
                        <wps:bodyPr rot="0" vert="horz" wrap="square" lIns="12600" tIns="12600" rIns="12600" bIns="12600" anchor="ctr" anchorCtr="0" upright="1">
                          <a:noAutofit/>
                        </wps:bodyPr>
                      </wps:wsp>
                      <wps:wsp>
                        <wps:cNvPr id="8782" name="Oval 11452"/>
                        <wps:cNvSpPr>
                          <a:spLocks noChangeArrowheads="1"/>
                        </wps:cNvSpPr>
                        <wps:spPr bwMode="auto">
                          <a:xfrm>
                            <a:off x="1478" y="10575"/>
                            <a:ext cx="839" cy="839"/>
                          </a:xfrm>
                          <a:prstGeom prst="ellips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783" name="Oval 11453"/>
                        <wps:cNvSpPr>
                          <a:spLocks noChangeArrowheads="1"/>
                        </wps:cNvSpPr>
                        <wps:spPr bwMode="auto">
                          <a:xfrm>
                            <a:off x="1686" y="10784"/>
                            <a:ext cx="413" cy="413"/>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784" name="Text Box 11454"/>
                        <wps:cNvSpPr txBox="1">
                          <a:spLocks noChangeArrowheads="1"/>
                        </wps:cNvSpPr>
                        <wps:spPr bwMode="auto">
                          <a:xfrm>
                            <a:off x="1523" y="10650"/>
                            <a:ext cx="7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92C8B" w:rsidRDefault="00313791" w:rsidP="004C0F51">
                              <w:pPr>
                                <w:jc w:val="center"/>
                                <w:rPr>
                                  <w:sz w:val="16"/>
                                  <w:lang w:val="en-GB"/>
                                </w:rPr>
                              </w:pPr>
                              <w:r w:rsidRPr="00592C8B">
                                <w:rPr>
                                  <w:sz w:val="16"/>
                                  <w:lang w:val="en-GB"/>
                                </w:rPr>
                                <w:t>Person/</w:t>
                              </w:r>
                              <w:r w:rsidRPr="00592C8B">
                                <w:rPr>
                                  <w:sz w:val="16"/>
                                  <w:lang w:val="en-GB"/>
                                </w:rPr>
                                <w:br/>
                                <w:t>Psyche</w:t>
                              </w:r>
                            </w:p>
                          </w:txbxContent>
                        </wps:txbx>
                        <wps:bodyPr rot="0" vert="horz" wrap="square" lIns="12600" tIns="12600" rIns="12600" bIns="12600" anchor="ctr" anchorCtr="0" upright="1">
                          <a:noAutofit/>
                        </wps:bodyPr>
                      </wps:wsp>
                      <wps:wsp>
                        <wps:cNvPr id="8785" name="Oval 11455"/>
                        <wps:cNvSpPr>
                          <a:spLocks noChangeArrowheads="1"/>
                        </wps:cNvSpPr>
                        <wps:spPr bwMode="auto">
                          <a:xfrm>
                            <a:off x="2788" y="7836"/>
                            <a:ext cx="1875" cy="1805"/>
                          </a:xfrm>
                          <a:prstGeom prst="ellipse">
                            <a:avLst/>
                          </a:prstGeom>
                          <a:solidFill>
                            <a:schemeClr val="bg1">
                              <a:lumMod val="75000"/>
                              <a:lumOff val="0"/>
                            </a:schemeClr>
                          </a:solidFill>
                          <a:ln>
                            <a:noFill/>
                          </a:ln>
                          <a:extLst>
                            <a:ext uri="{91240B29-F687-4F45-9708-019B960494DF}">
                              <a14:hiddenLine xmlns:a14="http://schemas.microsoft.com/office/drawing/2010/main" w="6350">
                                <a:solidFill>
                                  <a:srgbClr val="000000"/>
                                </a:solidFill>
                                <a:prstDash val="dash"/>
                                <a:round/>
                                <a:headEnd/>
                                <a:tailEnd/>
                              </a14:hiddenLine>
                            </a:ext>
                          </a:extLst>
                        </wps:spPr>
                        <wps:bodyPr rot="0" vert="horz" wrap="square" lIns="91440" tIns="45720" rIns="91440" bIns="45720" anchor="t" anchorCtr="0" upright="1">
                          <a:noAutofit/>
                        </wps:bodyPr>
                      </wps:wsp>
                      <wps:wsp>
                        <wps:cNvPr id="8786" name="Rectangle 11456"/>
                        <wps:cNvSpPr>
                          <a:spLocks noChangeArrowheads="1"/>
                        </wps:cNvSpPr>
                        <wps:spPr bwMode="auto">
                          <a:xfrm>
                            <a:off x="3172" y="7930"/>
                            <a:ext cx="10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jc w:val="center"/>
                                <w:rPr>
                                  <w:sz w:val="16"/>
                                </w:rPr>
                              </w:pPr>
                              <w:r w:rsidRPr="00592C8B">
                                <w:rPr>
                                  <w:sz w:val="16"/>
                                </w:rPr>
                                <w:t xml:space="preserve">I </w:t>
                              </w:r>
                              <w:r w:rsidRPr="00592C8B">
                                <w:rPr>
                                  <w:sz w:val="16"/>
                                </w:rPr>
                                <w:br/>
                                <w:t>Nouns</w:t>
                              </w:r>
                            </w:p>
                          </w:txbxContent>
                        </wps:txbx>
                        <wps:bodyPr rot="0" vert="horz" wrap="square" lIns="12700" tIns="12700" rIns="12700" bIns="12700" anchor="t" anchorCtr="0" upright="1">
                          <a:noAutofit/>
                        </wps:bodyPr>
                      </wps:wsp>
                      <wps:wsp>
                        <wps:cNvPr id="8787" name="Rectangle 11457"/>
                        <wps:cNvSpPr>
                          <a:spLocks noChangeArrowheads="1"/>
                        </wps:cNvSpPr>
                        <wps:spPr bwMode="auto">
                          <a:xfrm>
                            <a:off x="2871" y="8770"/>
                            <a:ext cx="68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ab/>
                                <w:t>II</w:t>
                              </w:r>
                              <w:r w:rsidRPr="00592C8B">
                                <w:rPr>
                                  <w:sz w:val="16"/>
                                </w:rPr>
                                <w:br/>
                                <w:t xml:space="preserve">   Verbs</w:t>
                              </w:r>
                            </w:p>
                          </w:txbxContent>
                        </wps:txbx>
                        <wps:bodyPr rot="0" vert="horz" wrap="square" lIns="12700" tIns="12700" rIns="12700" bIns="12700" anchor="t" anchorCtr="0" upright="1">
                          <a:noAutofit/>
                        </wps:bodyPr>
                      </wps:wsp>
                      <wps:wsp>
                        <wps:cNvPr id="8788" name="Rectangle 11458"/>
                        <wps:cNvSpPr>
                          <a:spLocks noChangeArrowheads="1"/>
                        </wps:cNvSpPr>
                        <wps:spPr bwMode="auto">
                          <a:xfrm>
                            <a:off x="3908" y="8782"/>
                            <a:ext cx="75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ab/>
                                <w:t>III</w:t>
                              </w:r>
                              <w:r w:rsidRPr="00592C8B">
                                <w:rPr>
                                  <w:sz w:val="16"/>
                                </w:rPr>
                                <w:br/>
                                <w:t>Adjectives</w:t>
                              </w:r>
                            </w:p>
                          </w:txbxContent>
                        </wps:txbx>
                        <wps:bodyPr rot="0" vert="horz" wrap="square" lIns="12700" tIns="12700" rIns="12700" bIns="12700" anchor="t" anchorCtr="0" upright="1">
                          <a:noAutofit/>
                        </wps:bodyPr>
                      </wps:wsp>
                      <wps:wsp>
                        <wps:cNvPr id="8789" name="Oval 11459"/>
                        <wps:cNvSpPr>
                          <a:spLocks noChangeArrowheads="1"/>
                        </wps:cNvSpPr>
                        <wps:spPr bwMode="auto">
                          <a:xfrm>
                            <a:off x="3320" y="8405"/>
                            <a:ext cx="743" cy="708"/>
                          </a:xfrm>
                          <a:prstGeom prst="ellipse">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8790" name="Rectangle 11460"/>
                        <wps:cNvSpPr>
                          <a:spLocks noChangeArrowheads="1"/>
                        </wps:cNvSpPr>
                        <wps:spPr bwMode="auto">
                          <a:xfrm>
                            <a:off x="3448" y="8516"/>
                            <a:ext cx="47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jc w:val="center"/>
                              </w:pPr>
                              <w:r>
                                <w:t>A</w:t>
                              </w:r>
                            </w:p>
                          </w:txbxContent>
                        </wps:txbx>
                        <wps:bodyPr rot="0" vert="horz" wrap="square" lIns="12700" tIns="12700" rIns="12700" bIns="12700" anchor="t" anchorCtr="0" upright="1">
                          <a:noAutofit/>
                        </wps:bodyPr>
                      </wps:wsp>
                      <wps:wsp>
                        <wps:cNvPr id="8791" name="Line 11461"/>
                        <wps:cNvCnPr>
                          <a:cxnSpLocks noChangeShapeType="1"/>
                        </wps:cNvCnPr>
                        <wps:spPr bwMode="auto">
                          <a:xfrm>
                            <a:off x="2941" y="8196"/>
                            <a:ext cx="545" cy="426"/>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92" name="Line 11462"/>
                        <wps:cNvCnPr>
                          <a:cxnSpLocks noChangeShapeType="1"/>
                        </wps:cNvCnPr>
                        <wps:spPr bwMode="auto">
                          <a:xfrm flipH="1">
                            <a:off x="3841" y="8260"/>
                            <a:ext cx="679" cy="444"/>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93" name="Line 11463"/>
                        <wps:cNvCnPr>
                          <a:cxnSpLocks noChangeShapeType="1"/>
                        </wps:cNvCnPr>
                        <wps:spPr bwMode="auto">
                          <a:xfrm>
                            <a:off x="3692" y="8810"/>
                            <a:ext cx="2" cy="828"/>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794" name="Line 11464"/>
                        <wps:cNvCnPr>
                          <a:cxnSpLocks noChangeShapeType="1"/>
                        </wps:cNvCnPr>
                        <wps:spPr bwMode="auto">
                          <a:xfrm flipV="1">
                            <a:off x="4681" y="10621"/>
                            <a:ext cx="639" cy="245"/>
                          </a:xfrm>
                          <a:prstGeom prst="line">
                            <a:avLst/>
                          </a:prstGeom>
                          <a:noFill/>
                          <a:ln w="64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95" name="Text Box 11465"/>
                        <wps:cNvSpPr txBox="1">
                          <a:spLocks noChangeArrowheads="1"/>
                        </wps:cNvSpPr>
                        <wps:spPr bwMode="auto">
                          <a:xfrm>
                            <a:off x="7732" y="9679"/>
                            <a:ext cx="270" cy="4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w:t>
                              </w:r>
                              <w:r w:rsidRPr="0074735C">
                                <w:rPr>
                                  <w:sz w:val="22"/>
                                </w:rPr>
                                <w:t>=</w:t>
                              </w:r>
                            </w:p>
                          </w:txbxContent>
                        </wps:txbx>
                        <wps:bodyPr rot="0" vert="horz" wrap="square" lIns="0" tIns="0" rIns="0" bIns="0" anchor="t" anchorCtr="0" upright="1">
                          <a:noAutofit/>
                        </wps:bodyPr>
                      </wps:wsp>
                      <wps:wsp>
                        <wps:cNvPr id="8796" name="Rectangle 11466"/>
                        <wps:cNvSpPr>
                          <a:spLocks noChangeArrowheads="1"/>
                        </wps:cNvSpPr>
                        <wps:spPr bwMode="auto">
                          <a:xfrm>
                            <a:off x="8852" y="7094"/>
                            <a:ext cx="1060" cy="7621"/>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797" name="Text Box 11467"/>
                        <wps:cNvSpPr txBox="1">
                          <a:spLocks noChangeArrowheads="1"/>
                        </wps:cNvSpPr>
                        <wps:spPr bwMode="auto">
                          <a:xfrm>
                            <a:off x="8060" y="7094"/>
                            <a:ext cx="1852" cy="7621"/>
                          </a:xfrm>
                          <a:prstGeom prst="rect">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13791" w:rsidRPr="006E1E2F" w:rsidRDefault="00313791" w:rsidP="004C0F51">
                              <w:pPr>
                                <w:rPr>
                                  <w:b/>
                                  <w:sz w:val="16"/>
                                  <w:lang w:val="de-DE"/>
                                </w:rPr>
                              </w:pPr>
                              <w:r w:rsidRPr="006E1E2F">
                                <w:rPr>
                                  <w:sz w:val="16"/>
                                  <w:lang w:val="de-DE"/>
                                </w:rPr>
                                <w:t xml:space="preserve">    </w:t>
                              </w:r>
                              <w:r w:rsidRPr="006E1E2F">
                                <w:rPr>
                                  <w:b/>
                                  <w:sz w:val="16"/>
                                  <w:lang w:val="de-DE"/>
                                </w:rPr>
                                <w:t>Person/ Psyche</w:t>
                              </w:r>
                            </w:p>
                            <w:p w:rsidR="00313791" w:rsidRPr="006E1E2F" w:rsidRDefault="00313791" w:rsidP="004C0F51">
                              <w:pPr>
                                <w:rPr>
                                  <w:sz w:val="16"/>
                                  <w:lang w:val="de-DE"/>
                                </w:rPr>
                              </w:pPr>
                            </w:p>
                            <w:p w:rsidR="00313791" w:rsidRPr="006E1E2F" w:rsidRDefault="00313791" w:rsidP="004C0F51">
                              <w:pPr>
                                <w:rPr>
                                  <w:sz w:val="16"/>
                                  <w:lang w:val="de-DE"/>
                                </w:rPr>
                              </w:pPr>
                              <w:r w:rsidRPr="006E1E2F">
                                <w:rPr>
                                  <w:sz w:val="16"/>
                                  <w:lang w:val="de-DE"/>
                                </w:rPr>
                                <w:t xml:space="preserve"> pers. DIMENSIONS</w:t>
                              </w:r>
                            </w:p>
                            <w:p w:rsidR="00313791" w:rsidRPr="006E1E2F" w:rsidRDefault="00313791" w:rsidP="004C0F51">
                              <w:pPr>
                                <w:rPr>
                                  <w:rFonts w:ascii="Symbol" w:hAnsi="Symbol"/>
                                  <w:sz w:val="16"/>
                                  <w:lang w:val="de-DE"/>
                                </w:rPr>
                              </w:pPr>
                              <w:r w:rsidRPr="006E1E2F">
                                <w:rPr>
                                  <w:sz w:val="16"/>
                                  <w:lang w:val="de-DE"/>
                                </w:rPr>
                                <w:t xml:space="preserve">      </w:t>
                              </w:r>
                              <w:r w:rsidRPr="00CE2AEF">
                                <w:rPr>
                                  <w:rFonts w:ascii="Symbol" w:hAnsi="Symbol"/>
                                  <w:sz w:val="16"/>
                                </w:rPr>
                                <w:t></w:t>
                              </w:r>
                              <w:r w:rsidRPr="006E1E2F">
                                <w:rPr>
                                  <w:sz w:val="16"/>
                                  <w:lang w:val="de-DE"/>
                                </w:rPr>
                                <w:t xml:space="preserve">                   </w:t>
                              </w:r>
                              <w:r w:rsidRPr="00CE2AEF">
                                <w:rPr>
                                  <w:rFonts w:ascii="Symbol" w:hAnsi="Symbol"/>
                                  <w:sz w:val="16"/>
                                </w:rPr>
                                <w:t></w:t>
                              </w:r>
                            </w:p>
                            <w:p w:rsidR="00313791" w:rsidRPr="006E1E2F" w:rsidRDefault="00313791" w:rsidP="004C0F51">
                              <w:pPr>
                                <w:rPr>
                                  <w:sz w:val="16"/>
                                  <w:lang w:val="de-DE"/>
                                </w:rPr>
                              </w:pPr>
                              <w:r w:rsidRPr="006E1E2F">
                                <w:rPr>
                                  <w:sz w:val="16"/>
                                  <w:lang w:val="de-DE"/>
                                </w:rPr>
                                <w:t xml:space="preserve">  absolute           relative</w:t>
                              </w:r>
                            </w:p>
                            <w:p w:rsidR="00313791" w:rsidRPr="00920E07" w:rsidRDefault="00313791" w:rsidP="004C0F51">
                              <w:pPr>
                                <w:rPr>
                                  <w:sz w:val="16"/>
                                </w:rPr>
                              </w:pPr>
                              <w:r w:rsidRPr="006E1E2F">
                                <w:rPr>
                                  <w:sz w:val="16"/>
                                  <w:lang w:val="de-DE"/>
                                </w:rPr>
                                <w:t xml:space="preserve"> </w:t>
                              </w:r>
                              <w:r w:rsidRPr="00920E07">
                                <w:rPr>
                                  <w:sz w:val="16"/>
                                </w:rPr>
                                <w:t>= Self</w:t>
                              </w:r>
                              <w:r>
                                <w:rPr>
                                  <w:sz w:val="16"/>
                                </w:rPr>
                                <w:t xml:space="preserve"> (S)</w:t>
                              </w:r>
                              <w:r w:rsidRPr="00920E07">
                                <w:rPr>
                                  <w:sz w:val="16"/>
                                </w:rPr>
                                <w:t xml:space="preserve">               = some</w:t>
                              </w:r>
                            </w:p>
                            <w:p w:rsidR="00313791" w:rsidRPr="00920E07" w:rsidRDefault="00313791" w:rsidP="004C0F51">
                              <w:pPr>
                                <w:rPr>
                                  <w:sz w:val="16"/>
                                </w:rPr>
                              </w:pPr>
                              <w:r w:rsidRPr="00920E07">
                                <w:rPr>
                                  <w:sz w:val="16"/>
                                </w:rPr>
                                <w:t>pers. MAIN ASPECTS:</w:t>
                              </w:r>
                            </w:p>
                            <w:p w:rsidR="00313791" w:rsidRPr="00920E07" w:rsidRDefault="00313791" w:rsidP="004C0F51">
                              <w:pPr>
                                <w:rPr>
                                  <w:sz w:val="16"/>
                                </w:rPr>
                              </w:pPr>
                              <w:r w:rsidRPr="00920E07">
                                <w:rPr>
                                  <w:sz w:val="16"/>
                                </w:rPr>
                                <w:t>I. pers. being</w:t>
                              </w:r>
                            </w:p>
                            <w:p w:rsidR="00313791" w:rsidRPr="00920E07" w:rsidRDefault="00313791" w:rsidP="004C0F51">
                              <w:pPr>
                                <w:rPr>
                                  <w:sz w:val="16"/>
                                </w:rPr>
                              </w:pPr>
                              <w:r w:rsidRPr="00920E07">
                                <w:rPr>
                                  <w:sz w:val="16"/>
                                </w:rPr>
                                <w:t>II. pers. life</w:t>
                              </w:r>
                            </w:p>
                            <w:p w:rsidR="00313791" w:rsidRPr="00920E07" w:rsidRDefault="00313791" w:rsidP="004C0F51">
                              <w:pPr>
                                <w:rPr>
                                  <w:sz w:val="16"/>
                                </w:rPr>
                              </w:pPr>
                              <w:r w:rsidRPr="00920E07">
                                <w:rPr>
                                  <w:sz w:val="16"/>
                                </w:rPr>
                                <w:t>III. pers. qualities</w:t>
                              </w:r>
                            </w:p>
                            <w:p w:rsidR="00313791" w:rsidRPr="00920E07" w:rsidRDefault="00313791" w:rsidP="004C0F51">
                              <w:pPr>
                                <w:rPr>
                                  <w:sz w:val="16"/>
                                </w:rPr>
                              </w:pPr>
                              <w:r w:rsidRPr="00920E07">
                                <w:rPr>
                                  <w:sz w:val="16"/>
                                </w:rPr>
                                <w:t>IV. pers. connections</w:t>
                              </w:r>
                            </w:p>
                            <w:p w:rsidR="00313791" w:rsidRPr="00920E07" w:rsidRDefault="00313791" w:rsidP="004C0F51">
                              <w:pPr>
                                <w:rPr>
                                  <w:sz w:val="16"/>
                                </w:rPr>
                              </w:pPr>
                            </w:p>
                            <w:p w:rsidR="00313791" w:rsidRPr="00920E07" w:rsidRDefault="00313791" w:rsidP="004C0F51">
                              <w:pPr>
                                <w:rPr>
                                  <w:sz w:val="16"/>
                                </w:rPr>
                              </w:pPr>
                              <w:r w:rsidRPr="00920E07">
                                <w:rPr>
                                  <w:sz w:val="16"/>
                                </w:rPr>
                                <w:t>pers. SINGLE ASPECTS:</w:t>
                              </w:r>
                            </w:p>
                            <w:p w:rsidR="00313791" w:rsidRPr="00920E07" w:rsidRDefault="00313791" w:rsidP="004C0F51">
                              <w:pPr>
                                <w:rPr>
                                  <w:sz w:val="16"/>
                                </w:rPr>
                              </w:pPr>
                              <w:r w:rsidRPr="00920E07">
                                <w:rPr>
                                  <w:sz w:val="16"/>
                                </w:rPr>
                                <w:t>1. pers. all / some/ 0</w:t>
                              </w:r>
                            </w:p>
                            <w:p w:rsidR="00313791" w:rsidRPr="00920E07" w:rsidRDefault="00313791" w:rsidP="004C0F51">
                              <w:pPr>
                                <w:rPr>
                                  <w:sz w:val="16"/>
                                </w:rPr>
                              </w:pPr>
                              <w:r w:rsidRPr="00920E07">
                                <w:rPr>
                                  <w:sz w:val="16"/>
                                </w:rPr>
                                <w:t>2. Image of God/world</w:t>
                              </w:r>
                            </w:p>
                            <w:p w:rsidR="00313791" w:rsidRPr="00920E07" w:rsidRDefault="00313791" w:rsidP="004C0F51">
                              <w:pPr>
                                <w:rPr>
                                  <w:sz w:val="16"/>
                                </w:rPr>
                              </w:pPr>
                              <w:r w:rsidRPr="00920E07">
                                <w:rPr>
                                  <w:sz w:val="16"/>
                                </w:rPr>
                                <w:t>3. of people things, ideas</w:t>
                              </w:r>
                            </w:p>
                            <w:p w:rsidR="00313791" w:rsidRPr="00920E07" w:rsidRDefault="00313791" w:rsidP="004C0F51">
                              <w:pPr>
                                <w:rPr>
                                  <w:sz w:val="16"/>
                                </w:rPr>
                              </w:pPr>
                              <w:r w:rsidRPr="00920E07">
                                <w:rPr>
                                  <w:sz w:val="16"/>
                                </w:rPr>
                                <w:t>4. I and others</w:t>
                              </w:r>
                            </w:p>
                            <w:p w:rsidR="00313791" w:rsidRPr="00920E07" w:rsidRDefault="00313791" w:rsidP="004C0F51">
                              <w:pPr>
                                <w:rPr>
                                  <w:sz w:val="16"/>
                                </w:rPr>
                              </w:pPr>
                              <w:r w:rsidRPr="00920E07">
                                <w:rPr>
                                  <w:sz w:val="16"/>
                                </w:rPr>
                                <w:t>5. pers. spirit, psyche, body</w:t>
                              </w:r>
                            </w:p>
                            <w:p w:rsidR="00313791" w:rsidRPr="00920E07" w:rsidRDefault="00313791" w:rsidP="004C0F51">
                              <w:pPr>
                                <w:rPr>
                                  <w:sz w:val="16"/>
                                </w:rPr>
                              </w:pPr>
                              <w:r w:rsidRPr="00920E07">
                                <w:rPr>
                                  <w:sz w:val="16"/>
                                </w:rPr>
                                <w:t>6. pers. gender</w:t>
                              </w:r>
                            </w:p>
                            <w:p w:rsidR="00313791" w:rsidRPr="00920E07" w:rsidRDefault="00313791" w:rsidP="004C0F51">
                              <w:pPr>
                                <w:rPr>
                                  <w:sz w:val="16"/>
                                </w:rPr>
                              </w:pPr>
                              <w:r w:rsidRPr="00920E07">
                                <w:rPr>
                                  <w:sz w:val="16"/>
                                </w:rPr>
                                <w:t>7. pers. conditions</w:t>
                              </w:r>
                            </w:p>
                            <w:p w:rsidR="00313791" w:rsidRPr="00920E07" w:rsidRDefault="00313791" w:rsidP="004C0F51">
                              <w:pPr>
                                <w:rPr>
                                  <w:sz w:val="16"/>
                                </w:rPr>
                              </w:pPr>
                              <w:r w:rsidRPr="00920E07">
                                <w:rPr>
                                  <w:sz w:val="16"/>
                                </w:rPr>
                                <w:t>8. pers. will, drives</w:t>
                              </w:r>
                            </w:p>
                            <w:p w:rsidR="00313791" w:rsidRPr="00920E07" w:rsidRDefault="00313791" w:rsidP="004C0F51">
                              <w:pPr>
                                <w:rPr>
                                  <w:sz w:val="16"/>
                                </w:rPr>
                              </w:pPr>
                              <w:r w:rsidRPr="00920E07">
                                <w:rPr>
                                  <w:sz w:val="16"/>
                                </w:rPr>
                                <w:t>9. pers. belongings</w:t>
                              </w:r>
                            </w:p>
                            <w:p w:rsidR="00313791" w:rsidRPr="00920E07" w:rsidRDefault="00313791" w:rsidP="004C0F51">
                              <w:pPr>
                                <w:rPr>
                                  <w:sz w:val="16"/>
                                </w:rPr>
                              </w:pPr>
                              <w:r w:rsidRPr="00920E07">
                                <w:rPr>
                                  <w:sz w:val="16"/>
                                </w:rPr>
                                <w:t>10.. pers. opportunities</w:t>
                              </w:r>
                            </w:p>
                            <w:p w:rsidR="00313791" w:rsidRPr="00920E07" w:rsidRDefault="00313791" w:rsidP="004C0F51">
                              <w:pPr>
                                <w:rPr>
                                  <w:sz w:val="16"/>
                                </w:rPr>
                              </w:pPr>
                              <w:r w:rsidRPr="00920E07">
                                <w:rPr>
                                  <w:sz w:val="16"/>
                                </w:rPr>
                                <w:t>11. pers. needs</w:t>
                              </w:r>
                            </w:p>
                            <w:p w:rsidR="00313791" w:rsidRPr="00920E07" w:rsidRDefault="00313791" w:rsidP="004C0F51">
                              <w:pPr>
                                <w:rPr>
                                  <w:sz w:val="16"/>
                                </w:rPr>
                              </w:pPr>
                              <w:r w:rsidRPr="00920E07">
                                <w:rPr>
                                  <w:sz w:val="16"/>
                                </w:rPr>
                                <w:t>12. pers. obligations</w:t>
                              </w:r>
                            </w:p>
                            <w:p w:rsidR="00313791" w:rsidRPr="00920E07" w:rsidRDefault="00313791" w:rsidP="004C0F51">
                              <w:pPr>
                                <w:rPr>
                                  <w:sz w:val="16"/>
                                </w:rPr>
                              </w:pPr>
                              <w:r w:rsidRPr="00920E07">
                                <w:rPr>
                                  <w:sz w:val="16"/>
                                </w:rPr>
                                <w:t>13.  pers. rights</w:t>
                              </w:r>
                            </w:p>
                            <w:p w:rsidR="00313791" w:rsidRPr="00920E07" w:rsidRDefault="00313791" w:rsidP="004C0F51">
                              <w:pPr>
                                <w:rPr>
                                  <w:sz w:val="16"/>
                                </w:rPr>
                              </w:pPr>
                              <w:r w:rsidRPr="00920E07">
                                <w:rPr>
                                  <w:sz w:val="16"/>
                                </w:rPr>
                                <w:t>14. pers. creations</w:t>
                              </w:r>
                            </w:p>
                            <w:p w:rsidR="00313791" w:rsidRPr="00920E07" w:rsidRDefault="00313791" w:rsidP="004C0F51">
                              <w:pPr>
                                <w:rPr>
                                  <w:sz w:val="16"/>
                                </w:rPr>
                              </w:pPr>
                              <w:r w:rsidRPr="00920E07">
                                <w:rPr>
                                  <w:sz w:val="16"/>
                                </w:rPr>
                                <w:t>15. pers. activities</w:t>
                              </w:r>
                            </w:p>
                            <w:p w:rsidR="00313791" w:rsidRPr="00920E07" w:rsidRDefault="00313791" w:rsidP="004C0F51">
                              <w:pPr>
                                <w:rPr>
                                  <w:sz w:val="16"/>
                                </w:rPr>
                              </w:pPr>
                              <w:r w:rsidRPr="00920E07">
                                <w:rPr>
                                  <w:sz w:val="16"/>
                                </w:rPr>
                                <w:t xml:space="preserve">16. pers. </w:t>
                              </w:r>
                              <w:r>
                                <w:rPr>
                                  <w:sz w:val="16"/>
                                </w:rPr>
                                <w:t>information</w:t>
                              </w:r>
                            </w:p>
                            <w:p w:rsidR="00313791" w:rsidRPr="00920E07" w:rsidRDefault="00313791" w:rsidP="004C0F51">
                              <w:pPr>
                                <w:rPr>
                                  <w:sz w:val="16"/>
                                </w:rPr>
                              </w:pPr>
                              <w:r w:rsidRPr="00920E07">
                                <w:rPr>
                                  <w:sz w:val="16"/>
                                </w:rPr>
                                <w:t>17. pers. representations</w:t>
                              </w:r>
                            </w:p>
                            <w:p w:rsidR="00313791" w:rsidRPr="00920E07" w:rsidRDefault="00313791" w:rsidP="004C0F51">
                              <w:pPr>
                                <w:rPr>
                                  <w:sz w:val="16"/>
                                </w:rPr>
                              </w:pPr>
                              <w:r w:rsidRPr="00920E07">
                                <w:rPr>
                                  <w:sz w:val="16"/>
                                </w:rPr>
                                <w:t>18. pers. meanings</w:t>
                              </w:r>
                            </w:p>
                            <w:p w:rsidR="00313791" w:rsidRPr="00920E07" w:rsidRDefault="00313791" w:rsidP="004C0F51">
                              <w:pPr>
                                <w:rPr>
                                  <w:sz w:val="16"/>
                                </w:rPr>
                              </w:pPr>
                              <w:r w:rsidRPr="00920E07">
                                <w:rPr>
                                  <w:sz w:val="16"/>
                                </w:rPr>
                                <w:t>19. pers. past</w:t>
                              </w:r>
                            </w:p>
                            <w:p w:rsidR="00313791" w:rsidRPr="00920E07" w:rsidRDefault="00313791" w:rsidP="004C0F51">
                              <w:pPr>
                                <w:rPr>
                                  <w:sz w:val="16"/>
                                </w:rPr>
                              </w:pPr>
                              <w:r w:rsidRPr="00920E07">
                                <w:rPr>
                                  <w:sz w:val="16"/>
                                </w:rPr>
                                <w:t>20. pers. present</w:t>
                              </w:r>
                            </w:p>
                            <w:p w:rsidR="00313791" w:rsidRPr="00920E07" w:rsidRDefault="00313791" w:rsidP="004C0F51">
                              <w:pPr>
                                <w:rPr>
                                  <w:sz w:val="16"/>
                                </w:rPr>
                              </w:pPr>
                              <w:r w:rsidRPr="00920E07">
                                <w:rPr>
                                  <w:sz w:val="16"/>
                                </w:rPr>
                                <w:t>21. pers. future</w:t>
                              </w:r>
                            </w:p>
                            <w:p w:rsidR="00313791" w:rsidRPr="00920E07" w:rsidRDefault="00313791" w:rsidP="004C0F51">
                              <w:pPr>
                                <w:rPr>
                                  <w:sz w:val="16"/>
                                </w:rPr>
                              </w:pPr>
                              <w:r w:rsidRPr="00920E07">
                                <w:rPr>
                                  <w:sz w:val="16"/>
                                </w:rPr>
                                <w:t>20. pers. rights / wrongs</w:t>
                              </w:r>
                            </w:p>
                            <w:p w:rsidR="00313791" w:rsidRPr="00920E07" w:rsidRDefault="00313791" w:rsidP="004C0F51">
                              <w:pPr>
                                <w:rPr>
                                  <w:sz w:val="16"/>
                                </w:rPr>
                              </w:pPr>
                              <w:r w:rsidRPr="00920E07">
                                <w:rPr>
                                  <w:sz w:val="16"/>
                                </w:rPr>
                                <w:t>21. pers. positive/negative</w:t>
                              </w:r>
                            </w:p>
                            <w:p w:rsidR="00313791" w:rsidRPr="00CE2AEF" w:rsidRDefault="00313791" w:rsidP="004C0F51">
                              <w:pPr>
                                <w:rPr>
                                  <w:sz w:val="16"/>
                                </w:rPr>
                              </w:pPr>
                              <w:r w:rsidRPr="00CE2AEF">
                                <w:rPr>
                                  <w:sz w:val="16"/>
                                </w:rPr>
                                <w:t>22-24. not noted</w:t>
                              </w:r>
                            </w:p>
                          </w:txbxContent>
                        </wps:txbx>
                        <wps:bodyPr rot="0" vert="horz" wrap="square" lIns="12600" tIns="12600" rIns="12600" bIns="12600" anchor="ctr" anchorCtr="0" upright="1">
                          <a:noAutofit/>
                        </wps:bodyPr>
                      </wps:wsp>
                      <wps:wsp>
                        <wps:cNvPr id="8798" name="Rectangle 11468"/>
                        <wps:cNvSpPr>
                          <a:spLocks noChangeArrowheads="1"/>
                        </wps:cNvSpPr>
                        <wps:spPr bwMode="auto">
                          <a:xfrm>
                            <a:off x="5521" y="11076"/>
                            <a:ext cx="1898" cy="263"/>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592C8B" w:rsidRDefault="00313791" w:rsidP="004C0F51">
                              <w:pPr>
                                <w:jc w:val="center"/>
                                <w:rPr>
                                  <w:sz w:val="18"/>
                                </w:rPr>
                              </w:pPr>
                              <w:r w:rsidRPr="00592C8B">
                                <w:rPr>
                                  <w:sz w:val="18"/>
                                </w:rPr>
                                <w:t>IV pers. context</w:t>
                              </w:r>
                            </w:p>
                          </w:txbxContent>
                        </wps:txbx>
                        <wps:bodyPr rot="0" vert="horz" wrap="square" lIns="12700" tIns="12700" rIns="12700" bIns="12700" anchor="t" anchorCtr="0" upright="1">
                          <a:noAutofit/>
                        </wps:bodyPr>
                      </wps:wsp>
                      <wpg:grpSp>
                        <wpg:cNvPr id="8799" name="Group 11469"/>
                        <wpg:cNvGrpSpPr>
                          <a:grpSpLocks/>
                        </wpg:cNvGrpSpPr>
                        <wpg:grpSpPr bwMode="auto">
                          <a:xfrm>
                            <a:off x="5212" y="8700"/>
                            <a:ext cx="2390" cy="2376"/>
                            <a:chOff x="6960" y="68"/>
                            <a:chExt cx="2192" cy="2055"/>
                          </a:xfrm>
                        </wpg:grpSpPr>
                        <wps:wsp>
                          <wps:cNvPr id="8800" name="Oval 11470"/>
                          <wps:cNvSpPr>
                            <a:spLocks noChangeArrowheads="1"/>
                          </wps:cNvSpPr>
                          <wps:spPr bwMode="auto">
                            <a:xfrm>
                              <a:off x="6960" y="79"/>
                              <a:ext cx="2192" cy="2010"/>
                            </a:xfrm>
                            <a:prstGeom prst="ellipse">
                              <a:avLst/>
                            </a:prstGeom>
                            <a:solidFill>
                              <a:schemeClr val="bg1">
                                <a:lumMod val="75000"/>
                                <a:lumOff val="0"/>
                              </a:schemeClr>
                            </a:solidFill>
                            <a:ln w="6350">
                              <a:solidFill>
                                <a:srgbClr val="000000"/>
                              </a:solidFill>
                              <a:prstDash val="sysDot"/>
                              <a:round/>
                              <a:headEnd/>
                              <a:tailEnd/>
                            </a:ln>
                          </wps:spPr>
                          <wps:bodyPr rot="0" vert="horz" wrap="square" lIns="91440" tIns="45720" rIns="91440" bIns="45720" anchor="t" anchorCtr="0" upright="1">
                            <a:noAutofit/>
                          </wps:bodyPr>
                        </wps:wsp>
                        <wps:wsp>
                          <wps:cNvPr id="8801" name="Line 11471"/>
                          <wps:cNvCnPr>
                            <a:cxnSpLocks noChangeShapeType="1"/>
                          </wps:cNvCnPr>
                          <wps:spPr bwMode="auto">
                            <a:xfrm>
                              <a:off x="8082" y="68"/>
                              <a:ext cx="1" cy="205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2" name="Line 11472"/>
                          <wps:cNvCnPr>
                            <a:cxnSpLocks noChangeShapeType="1"/>
                          </wps:cNvCnPr>
                          <wps:spPr bwMode="auto">
                            <a:xfrm>
                              <a:off x="6960" y="1095"/>
                              <a:ext cx="2188" cy="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3" name="Line 11473"/>
                          <wps:cNvCnPr>
                            <a:cxnSpLocks noChangeShapeType="1"/>
                          </wps:cNvCnPr>
                          <wps:spPr bwMode="auto">
                            <a:xfrm flipH="1">
                              <a:off x="7125" y="612"/>
                              <a:ext cx="1916" cy="98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4" name="Line 11474"/>
                          <wps:cNvCnPr>
                            <a:cxnSpLocks noChangeShapeType="1"/>
                          </wps:cNvCnPr>
                          <wps:spPr bwMode="auto">
                            <a:xfrm flipH="1" flipV="1">
                              <a:off x="7125" y="612"/>
                              <a:ext cx="1859" cy="9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5" name="Line 11475"/>
                          <wps:cNvCnPr>
                            <a:cxnSpLocks noChangeShapeType="1"/>
                          </wps:cNvCnPr>
                          <wps:spPr bwMode="auto">
                            <a:xfrm flipH="1">
                              <a:off x="7506" y="231"/>
                              <a:ext cx="1149" cy="174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6" name="Line 11476"/>
                          <wps:cNvCnPr>
                            <a:cxnSpLocks noChangeShapeType="1"/>
                          </wps:cNvCnPr>
                          <wps:spPr bwMode="auto">
                            <a:xfrm flipH="1" flipV="1">
                              <a:off x="7506" y="231"/>
                              <a:ext cx="1149" cy="168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7" name="Line 11477"/>
                          <wps:cNvCnPr>
                            <a:cxnSpLocks noChangeShapeType="1"/>
                          </wps:cNvCnPr>
                          <wps:spPr bwMode="auto">
                            <a:xfrm>
                              <a:off x="7780" y="122"/>
                              <a:ext cx="603" cy="190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8" name="Line 11478"/>
                          <wps:cNvCnPr>
                            <a:cxnSpLocks noChangeShapeType="1"/>
                          </wps:cNvCnPr>
                          <wps:spPr bwMode="auto">
                            <a:xfrm flipV="1">
                              <a:off x="7803" y="108"/>
                              <a:ext cx="560" cy="19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09" name="Line 11479"/>
                          <wps:cNvCnPr>
                            <a:cxnSpLocks noChangeShapeType="1"/>
                          </wps:cNvCnPr>
                          <wps:spPr bwMode="auto">
                            <a:xfrm>
                              <a:off x="7287" y="396"/>
                              <a:ext cx="1586" cy="136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10" name="Line 11480"/>
                          <wps:cNvCnPr>
                            <a:cxnSpLocks noChangeShapeType="1"/>
                          </wps:cNvCnPr>
                          <wps:spPr bwMode="auto">
                            <a:xfrm>
                              <a:off x="7015" y="831"/>
                              <a:ext cx="2080" cy="4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11" name="Line 11481"/>
                          <wps:cNvCnPr>
                            <a:cxnSpLocks noChangeShapeType="1"/>
                          </wps:cNvCnPr>
                          <wps:spPr bwMode="auto">
                            <a:xfrm flipH="1">
                              <a:off x="7287" y="396"/>
                              <a:ext cx="1588" cy="141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12" name="Line 11482"/>
                          <wps:cNvCnPr>
                            <a:cxnSpLocks noChangeShapeType="1"/>
                          </wps:cNvCnPr>
                          <wps:spPr bwMode="auto">
                            <a:xfrm flipV="1">
                              <a:off x="7015" y="883"/>
                              <a:ext cx="2134" cy="46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8813" name="Rectangle 11483"/>
                        <wps:cNvSpPr>
                          <a:spLocks noChangeArrowheads="1"/>
                        </wps:cNvSpPr>
                        <wps:spPr bwMode="auto">
                          <a:xfrm>
                            <a:off x="5906" y="10621"/>
                            <a:ext cx="37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14</w:t>
                              </w:r>
                            </w:p>
                          </w:txbxContent>
                        </wps:txbx>
                        <wps:bodyPr rot="0" vert="horz" wrap="square" lIns="12700" tIns="12700" rIns="12700" bIns="12700" anchor="t" anchorCtr="0" upright="1">
                          <a:noAutofit/>
                        </wps:bodyPr>
                      </wps:wsp>
                      <wps:wsp>
                        <wps:cNvPr id="8814" name="Rectangle 11484"/>
                        <wps:cNvSpPr>
                          <a:spLocks noChangeArrowheads="1"/>
                        </wps:cNvSpPr>
                        <wps:spPr bwMode="auto">
                          <a:xfrm>
                            <a:off x="5698" y="10514"/>
                            <a:ext cx="23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15</w:t>
                              </w:r>
                            </w:p>
                          </w:txbxContent>
                        </wps:txbx>
                        <wps:bodyPr rot="0" vert="horz" wrap="square" lIns="12700" tIns="12700" rIns="12700" bIns="12700" anchor="t" anchorCtr="0" upright="1">
                          <a:noAutofit/>
                        </wps:bodyPr>
                      </wps:wsp>
                      <wps:wsp>
                        <wps:cNvPr id="8815" name="Rectangle 11485"/>
                        <wps:cNvSpPr>
                          <a:spLocks noChangeArrowheads="1"/>
                        </wps:cNvSpPr>
                        <wps:spPr bwMode="auto">
                          <a:xfrm>
                            <a:off x="6184" y="10668"/>
                            <a:ext cx="42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13</w:t>
                              </w:r>
                            </w:p>
                          </w:txbxContent>
                        </wps:txbx>
                        <wps:bodyPr rot="0" vert="horz" wrap="square" lIns="12700" tIns="12700" rIns="12700" bIns="12700" anchor="t" anchorCtr="0" upright="1">
                          <a:noAutofit/>
                        </wps:bodyPr>
                      </wps:wsp>
                      <wps:wsp>
                        <wps:cNvPr id="8816" name="Rectangle 11486"/>
                        <wps:cNvSpPr>
                          <a:spLocks noChangeArrowheads="1"/>
                        </wps:cNvSpPr>
                        <wps:spPr bwMode="auto">
                          <a:xfrm>
                            <a:off x="6429" y="10668"/>
                            <a:ext cx="23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12</w:t>
                              </w:r>
                            </w:p>
                          </w:txbxContent>
                        </wps:txbx>
                        <wps:bodyPr rot="0" vert="horz" wrap="square" lIns="12700" tIns="12700" rIns="12700" bIns="12700" anchor="t" anchorCtr="0" upright="1">
                          <a:noAutofit/>
                        </wps:bodyPr>
                      </wps:wsp>
                      <wps:wsp>
                        <wps:cNvPr id="8817" name="Rectangle 11487"/>
                        <wps:cNvSpPr>
                          <a:spLocks noChangeArrowheads="1"/>
                        </wps:cNvSpPr>
                        <wps:spPr bwMode="auto">
                          <a:xfrm>
                            <a:off x="6938" y="10516"/>
                            <a:ext cx="32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10</w:t>
                              </w:r>
                            </w:p>
                          </w:txbxContent>
                        </wps:txbx>
                        <wps:bodyPr rot="0" vert="horz" wrap="square" lIns="12700" tIns="12700" rIns="12700" bIns="12700" anchor="t" anchorCtr="0" upright="1">
                          <a:noAutofit/>
                        </wps:bodyPr>
                      </wps:wsp>
                      <wps:wsp>
                        <wps:cNvPr id="8818" name="Rectangle 11488"/>
                        <wps:cNvSpPr>
                          <a:spLocks noChangeArrowheads="1"/>
                        </wps:cNvSpPr>
                        <wps:spPr bwMode="auto">
                          <a:xfrm>
                            <a:off x="6712" y="10621"/>
                            <a:ext cx="2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11</w:t>
                              </w:r>
                            </w:p>
                          </w:txbxContent>
                        </wps:txbx>
                        <wps:bodyPr rot="0" vert="horz" wrap="square" lIns="12700" tIns="12700" rIns="12700" bIns="12700" anchor="t" anchorCtr="0" upright="1">
                          <a:noAutofit/>
                        </wps:bodyPr>
                      </wps:wsp>
                      <wps:wsp>
                        <wps:cNvPr id="8819" name="Rectangle 11489"/>
                        <wps:cNvSpPr>
                          <a:spLocks noChangeArrowheads="1"/>
                        </wps:cNvSpPr>
                        <wps:spPr bwMode="auto">
                          <a:xfrm>
                            <a:off x="5382" y="10098"/>
                            <a:ext cx="3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17</w:t>
                              </w:r>
                            </w:p>
                          </w:txbxContent>
                        </wps:txbx>
                        <wps:bodyPr rot="0" vert="horz" wrap="square" lIns="12700" tIns="12700" rIns="12700" bIns="12700" anchor="t" anchorCtr="0" upright="1">
                          <a:noAutofit/>
                        </wps:bodyPr>
                      </wps:wsp>
                      <wps:wsp>
                        <wps:cNvPr id="8820" name="Rectangle 11490"/>
                        <wps:cNvSpPr>
                          <a:spLocks noChangeArrowheads="1"/>
                        </wps:cNvSpPr>
                        <wps:spPr bwMode="auto">
                          <a:xfrm>
                            <a:off x="5326" y="9864"/>
                            <a:ext cx="33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18</w:t>
                              </w:r>
                            </w:p>
                          </w:txbxContent>
                        </wps:txbx>
                        <wps:bodyPr rot="0" vert="horz" wrap="square" lIns="12700" tIns="12700" rIns="12700" bIns="12700" anchor="t" anchorCtr="0" upright="1">
                          <a:noAutofit/>
                        </wps:bodyPr>
                      </wps:wsp>
                      <wps:wsp>
                        <wps:cNvPr id="8821" name="Rectangle 11491"/>
                        <wps:cNvSpPr>
                          <a:spLocks noChangeArrowheads="1"/>
                        </wps:cNvSpPr>
                        <wps:spPr bwMode="auto">
                          <a:xfrm>
                            <a:off x="7196" y="10335"/>
                            <a:ext cx="17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9</w:t>
                              </w:r>
                            </w:p>
                          </w:txbxContent>
                        </wps:txbx>
                        <wps:bodyPr rot="0" vert="horz" wrap="square" lIns="12700" tIns="12700" rIns="12700" bIns="12700" anchor="t" anchorCtr="0" upright="1">
                          <a:noAutofit/>
                        </wps:bodyPr>
                      </wps:wsp>
                      <wps:wsp>
                        <wps:cNvPr id="8822" name="Rectangle 11492"/>
                        <wps:cNvSpPr>
                          <a:spLocks noChangeArrowheads="1"/>
                        </wps:cNvSpPr>
                        <wps:spPr bwMode="auto">
                          <a:xfrm>
                            <a:off x="7240" y="10100"/>
                            <a:ext cx="22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8</w:t>
                              </w:r>
                            </w:p>
                          </w:txbxContent>
                        </wps:txbx>
                        <wps:bodyPr rot="0" vert="horz" wrap="square" lIns="12700" tIns="12700" rIns="12700" bIns="12700" anchor="t" anchorCtr="0" upright="1">
                          <a:noAutofit/>
                        </wps:bodyPr>
                      </wps:wsp>
                      <wps:wsp>
                        <wps:cNvPr id="8823" name="Rectangle 11493"/>
                        <wps:cNvSpPr>
                          <a:spLocks noChangeArrowheads="1"/>
                        </wps:cNvSpPr>
                        <wps:spPr bwMode="auto">
                          <a:xfrm>
                            <a:off x="7300" y="9862"/>
                            <a:ext cx="30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7</w:t>
                              </w:r>
                            </w:p>
                          </w:txbxContent>
                        </wps:txbx>
                        <wps:bodyPr rot="0" vert="horz" wrap="square" lIns="12700" tIns="12700" rIns="12700" bIns="12700" anchor="t" anchorCtr="0" upright="1">
                          <a:noAutofit/>
                        </wps:bodyPr>
                      </wps:wsp>
                      <wps:wsp>
                        <wps:cNvPr id="8824" name="Rectangle 11494"/>
                        <wps:cNvSpPr>
                          <a:spLocks noChangeArrowheads="1"/>
                        </wps:cNvSpPr>
                        <wps:spPr bwMode="auto">
                          <a:xfrm>
                            <a:off x="7295" y="9674"/>
                            <a:ext cx="22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6</w:t>
                              </w:r>
                            </w:p>
                          </w:txbxContent>
                        </wps:txbx>
                        <wps:bodyPr rot="0" vert="horz" wrap="square" lIns="12700" tIns="12700" rIns="12700" bIns="12700" anchor="t" anchorCtr="0" upright="1">
                          <a:noAutofit/>
                        </wps:bodyPr>
                      </wps:wsp>
                      <wps:wsp>
                        <wps:cNvPr id="8825" name="Rectangle 11495"/>
                        <wps:cNvSpPr>
                          <a:spLocks noChangeArrowheads="1"/>
                        </wps:cNvSpPr>
                        <wps:spPr bwMode="auto">
                          <a:xfrm>
                            <a:off x="7240" y="9456"/>
                            <a:ext cx="28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5</w:t>
                              </w:r>
                            </w:p>
                          </w:txbxContent>
                        </wps:txbx>
                        <wps:bodyPr rot="0" vert="horz" wrap="square" lIns="12700" tIns="12700" rIns="12700" bIns="12700" anchor="t" anchorCtr="0" upright="1">
                          <a:noAutofit/>
                        </wps:bodyPr>
                      </wps:wsp>
                      <wps:wsp>
                        <wps:cNvPr id="8826" name="Rectangle 11496"/>
                        <wps:cNvSpPr>
                          <a:spLocks noChangeArrowheads="1"/>
                        </wps:cNvSpPr>
                        <wps:spPr bwMode="auto">
                          <a:xfrm>
                            <a:off x="7126" y="9223"/>
                            <a:ext cx="24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4</w:t>
                              </w:r>
                            </w:p>
                          </w:txbxContent>
                        </wps:txbx>
                        <wps:bodyPr rot="0" vert="horz" wrap="square" lIns="12700" tIns="12700" rIns="12700" bIns="12700" anchor="t" anchorCtr="0" upright="1">
                          <a:noAutofit/>
                        </wps:bodyPr>
                      </wps:wsp>
                      <wps:wsp>
                        <wps:cNvPr id="8827" name="Rectangle 11497"/>
                        <wps:cNvSpPr>
                          <a:spLocks noChangeArrowheads="1"/>
                        </wps:cNvSpPr>
                        <wps:spPr bwMode="auto">
                          <a:xfrm>
                            <a:off x="6957" y="9051"/>
                            <a:ext cx="17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3</w:t>
                              </w:r>
                            </w:p>
                          </w:txbxContent>
                        </wps:txbx>
                        <wps:bodyPr rot="0" vert="horz" wrap="square" lIns="12700" tIns="12700" rIns="12700" bIns="12700" anchor="t" anchorCtr="0" upright="1">
                          <a:noAutofit/>
                        </wps:bodyPr>
                      </wps:wsp>
                      <wps:wsp>
                        <wps:cNvPr id="8828" name="Rectangle 11498"/>
                        <wps:cNvSpPr>
                          <a:spLocks noChangeArrowheads="1"/>
                        </wps:cNvSpPr>
                        <wps:spPr bwMode="auto">
                          <a:xfrm>
                            <a:off x="6733" y="8932"/>
                            <a:ext cx="1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w:t>
                              </w:r>
                            </w:p>
                          </w:txbxContent>
                        </wps:txbx>
                        <wps:bodyPr rot="0" vert="horz" wrap="square" lIns="12700" tIns="12700" rIns="12700" bIns="12700" anchor="t" anchorCtr="0" upright="1">
                          <a:noAutofit/>
                        </wps:bodyPr>
                      </wps:wsp>
                      <wps:wsp>
                        <wps:cNvPr id="8829" name="Rectangle 11499"/>
                        <wps:cNvSpPr>
                          <a:spLocks noChangeArrowheads="1"/>
                        </wps:cNvSpPr>
                        <wps:spPr bwMode="auto">
                          <a:xfrm>
                            <a:off x="6450" y="8816"/>
                            <a:ext cx="32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 xml:space="preserve"> 1</w:t>
                              </w:r>
                            </w:p>
                          </w:txbxContent>
                        </wps:txbx>
                        <wps:bodyPr rot="0" vert="horz" wrap="square" lIns="12700" tIns="12700" rIns="12700" bIns="12700" anchor="t" anchorCtr="0" upright="1">
                          <a:noAutofit/>
                        </wps:bodyPr>
                      </wps:wsp>
                      <wps:wsp>
                        <wps:cNvPr id="8830" name="Rectangle 11500"/>
                        <wps:cNvSpPr>
                          <a:spLocks noChangeArrowheads="1"/>
                        </wps:cNvSpPr>
                        <wps:spPr bwMode="auto">
                          <a:xfrm>
                            <a:off x="6170" y="8817"/>
                            <a:ext cx="2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24</w:t>
                              </w:r>
                            </w:p>
                          </w:txbxContent>
                        </wps:txbx>
                        <wps:bodyPr rot="0" vert="horz" wrap="square" lIns="12700" tIns="12700" rIns="12700" bIns="12700" anchor="t" anchorCtr="0" upright="1">
                          <a:noAutofit/>
                        </wps:bodyPr>
                      </wps:wsp>
                      <wps:wsp>
                        <wps:cNvPr id="8831" name="Rectangle 11501"/>
                        <wps:cNvSpPr>
                          <a:spLocks noChangeArrowheads="1"/>
                        </wps:cNvSpPr>
                        <wps:spPr bwMode="auto">
                          <a:xfrm>
                            <a:off x="5945" y="8877"/>
                            <a:ext cx="22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23</w:t>
                              </w:r>
                            </w:p>
                          </w:txbxContent>
                        </wps:txbx>
                        <wps:bodyPr rot="0" vert="horz" wrap="square" lIns="12700" tIns="12700" rIns="12700" bIns="12700" anchor="t" anchorCtr="0" upright="1">
                          <a:noAutofit/>
                        </wps:bodyPr>
                      </wps:wsp>
                      <wps:wsp>
                        <wps:cNvPr id="8832" name="Rectangle 11502"/>
                        <wps:cNvSpPr>
                          <a:spLocks noChangeArrowheads="1"/>
                        </wps:cNvSpPr>
                        <wps:spPr bwMode="auto">
                          <a:xfrm>
                            <a:off x="5662" y="8990"/>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22</w:t>
                              </w:r>
                            </w:p>
                          </w:txbxContent>
                        </wps:txbx>
                        <wps:bodyPr rot="0" vert="horz" wrap="square" lIns="12700" tIns="12700" rIns="12700" bIns="12700" anchor="t" anchorCtr="0" upright="1">
                          <a:noAutofit/>
                        </wps:bodyPr>
                      </wps:wsp>
                      <wps:wsp>
                        <wps:cNvPr id="8833" name="Rectangle 11503"/>
                        <wps:cNvSpPr>
                          <a:spLocks noChangeArrowheads="1"/>
                        </wps:cNvSpPr>
                        <wps:spPr bwMode="auto">
                          <a:xfrm>
                            <a:off x="5493" y="9166"/>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21</w:t>
                              </w:r>
                            </w:p>
                          </w:txbxContent>
                        </wps:txbx>
                        <wps:bodyPr rot="0" vert="horz" wrap="square" lIns="12700" tIns="12700" rIns="12700" bIns="12700" anchor="t" anchorCtr="0" upright="1">
                          <a:noAutofit/>
                        </wps:bodyPr>
                      </wps:wsp>
                      <wps:wsp>
                        <wps:cNvPr id="8834" name="Rectangle 11504"/>
                        <wps:cNvSpPr>
                          <a:spLocks noChangeArrowheads="1"/>
                        </wps:cNvSpPr>
                        <wps:spPr bwMode="auto">
                          <a:xfrm>
                            <a:off x="5382" y="9388"/>
                            <a:ext cx="28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20</w:t>
                              </w:r>
                            </w:p>
                          </w:txbxContent>
                        </wps:txbx>
                        <wps:bodyPr rot="0" vert="horz" wrap="square" lIns="12700" tIns="12700" rIns="12700" bIns="12700" anchor="t" anchorCtr="0" upright="1">
                          <a:noAutofit/>
                        </wps:bodyPr>
                      </wps:wsp>
                      <wps:wsp>
                        <wps:cNvPr id="8835" name="Rectangle 11505"/>
                        <wps:cNvSpPr>
                          <a:spLocks noChangeArrowheads="1"/>
                        </wps:cNvSpPr>
                        <wps:spPr bwMode="auto">
                          <a:xfrm>
                            <a:off x="5326" y="9621"/>
                            <a:ext cx="28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19</w:t>
                              </w:r>
                            </w:p>
                          </w:txbxContent>
                        </wps:txbx>
                        <wps:bodyPr rot="0" vert="horz" wrap="square" lIns="12700" tIns="12700" rIns="12700" bIns="12700" anchor="t" anchorCtr="0" upright="1">
                          <a:noAutofit/>
                        </wps:bodyPr>
                      </wps:wsp>
                      <wps:wsp>
                        <wps:cNvPr id="8836" name="Rectangle 11506"/>
                        <wps:cNvSpPr>
                          <a:spLocks noChangeArrowheads="1"/>
                        </wps:cNvSpPr>
                        <wps:spPr bwMode="auto">
                          <a:xfrm>
                            <a:off x="5493" y="10330"/>
                            <a:ext cx="33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8"/>
                                </w:rPr>
                              </w:pPr>
                              <w:r w:rsidRPr="00592C8B">
                                <w:rPr>
                                  <w:sz w:val="18"/>
                                </w:rPr>
                                <w:t>16</w:t>
                              </w:r>
                            </w:p>
                          </w:txbxContent>
                        </wps:txbx>
                        <wps:bodyPr rot="0" vert="horz" wrap="square" lIns="12700" tIns="12700" rIns="12700" bIns="12700" anchor="t" anchorCtr="0" upright="1">
                          <a:noAutofit/>
                        </wps:bodyPr>
                      </wps:wsp>
                      <wpg:grpSp>
                        <wpg:cNvPr id="8837" name="Group 11507"/>
                        <wpg:cNvGrpSpPr>
                          <a:grpSpLocks/>
                        </wpg:cNvGrpSpPr>
                        <wpg:grpSpPr bwMode="auto">
                          <a:xfrm>
                            <a:off x="6037" y="9582"/>
                            <a:ext cx="662" cy="707"/>
                            <a:chOff x="7717" y="831"/>
                            <a:chExt cx="607" cy="611"/>
                          </a:xfrm>
                        </wpg:grpSpPr>
                        <wps:wsp>
                          <wps:cNvPr id="8838" name="Oval 11508"/>
                          <wps:cNvSpPr>
                            <a:spLocks noChangeArrowheads="1"/>
                          </wps:cNvSpPr>
                          <wps:spPr bwMode="auto">
                            <a:xfrm>
                              <a:off x="7717" y="831"/>
                              <a:ext cx="607" cy="611"/>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8839" name="Rectangle 11509"/>
                          <wps:cNvSpPr>
                            <a:spLocks noChangeArrowheads="1"/>
                          </wps:cNvSpPr>
                          <wps:spPr bwMode="auto">
                            <a:xfrm>
                              <a:off x="7869" y="982"/>
                              <a:ext cx="45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4C0F51">
                                <w:r>
                                  <w:t>A/S</w:t>
                                </w:r>
                              </w:p>
                            </w:txbxContent>
                          </wps:txbx>
                          <wps:bodyPr rot="0" vert="horz" wrap="square" lIns="12700" tIns="12700" rIns="12700" bIns="12700" anchor="t" anchorCtr="0" upright="1">
                            <a:noAutofit/>
                          </wps:bodyPr>
                        </wps:wsp>
                      </wpg:grpSp>
                      <wps:wsp>
                        <wps:cNvPr id="8840" name="Oval 11510"/>
                        <wps:cNvSpPr>
                          <a:spLocks noChangeArrowheads="1"/>
                        </wps:cNvSpPr>
                        <wps:spPr bwMode="auto">
                          <a:xfrm>
                            <a:off x="5698" y="9161"/>
                            <a:ext cx="1499" cy="1443"/>
                          </a:xfrm>
                          <a:prstGeom prst="ellipse">
                            <a:avLst/>
                          </a:prstGeom>
                          <a:solidFill>
                            <a:schemeClr val="bg1">
                              <a:lumMod val="85000"/>
                              <a:lumOff val="0"/>
                            </a:schemeClr>
                          </a:solidFill>
                          <a:ln>
                            <a:noFill/>
                          </a:ln>
                          <a:extLst>
                            <a:ext uri="{91240B29-F687-4F45-9708-019B960494DF}">
                              <a14:hiddenLine xmlns:a14="http://schemas.microsoft.com/office/drawing/2010/main" w="6350">
                                <a:solidFill>
                                  <a:srgbClr val="000000"/>
                                </a:solidFill>
                                <a:prstDash val="dash"/>
                                <a:round/>
                                <a:headEnd/>
                                <a:tailEnd/>
                              </a14:hiddenLine>
                            </a:ext>
                          </a:extLst>
                        </wps:spPr>
                        <wps:bodyPr rot="0" vert="horz" wrap="square" lIns="91440" tIns="45720" rIns="91440" bIns="45720" anchor="t" anchorCtr="0" upright="1">
                          <a:noAutofit/>
                        </wps:bodyPr>
                      </wps:wsp>
                      <wps:wsp>
                        <wps:cNvPr id="8841" name="Rectangle 11511"/>
                        <wps:cNvSpPr>
                          <a:spLocks noChangeArrowheads="1"/>
                        </wps:cNvSpPr>
                        <wps:spPr bwMode="auto">
                          <a:xfrm>
                            <a:off x="6005" y="9313"/>
                            <a:ext cx="81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pers. being</w:t>
                              </w:r>
                            </w:p>
                          </w:txbxContent>
                        </wps:txbx>
                        <wps:bodyPr rot="0" vert="horz" wrap="square" lIns="12700" tIns="12700" rIns="12700" bIns="12700" anchor="t" anchorCtr="0" upright="1">
                          <a:noAutofit/>
                        </wps:bodyPr>
                      </wps:wsp>
                      <wps:wsp>
                        <wps:cNvPr id="8842" name="Rectangle 11512"/>
                        <wps:cNvSpPr>
                          <a:spLocks noChangeArrowheads="1"/>
                        </wps:cNvSpPr>
                        <wps:spPr bwMode="auto">
                          <a:xfrm>
                            <a:off x="5764" y="9908"/>
                            <a:ext cx="54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4"/>
                                </w:rPr>
                              </w:pPr>
                              <w:r w:rsidRPr="00592C8B">
                                <w:rPr>
                                  <w:sz w:val="16"/>
                                </w:rPr>
                                <w:t xml:space="preserve">pers. </w:t>
                              </w:r>
                              <w:r w:rsidRPr="00592C8B">
                                <w:rPr>
                                  <w:sz w:val="16"/>
                                </w:rPr>
                                <w:tab/>
                                <w:t>life</w:t>
                              </w:r>
                            </w:p>
                          </w:txbxContent>
                        </wps:txbx>
                        <wps:bodyPr rot="0" vert="horz" wrap="square" lIns="12700" tIns="12700" rIns="12700" bIns="12700" anchor="t" anchorCtr="0" upright="1">
                          <a:noAutofit/>
                        </wps:bodyPr>
                      </wps:wsp>
                      <wps:wsp>
                        <wps:cNvPr id="8843" name="Rectangle 11513"/>
                        <wps:cNvSpPr>
                          <a:spLocks noChangeArrowheads="1"/>
                        </wps:cNvSpPr>
                        <wps:spPr bwMode="auto">
                          <a:xfrm>
                            <a:off x="6694" y="9892"/>
                            <a:ext cx="54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592C8B" w:rsidRDefault="00313791" w:rsidP="004C0F51">
                              <w:pPr>
                                <w:rPr>
                                  <w:sz w:val="16"/>
                                </w:rPr>
                              </w:pPr>
                              <w:r w:rsidRPr="00592C8B">
                                <w:rPr>
                                  <w:sz w:val="16"/>
                                </w:rPr>
                                <w:t xml:space="preserve">  pers.</w:t>
                              </w:r>
                              <w:r w:rsidRPr="00592C8B">
                                <w:rPr>
                                  <w:sz w:val="16"/>
                                </w:rPr>
                                <w:br/>
                                <w:t>quali-</w:t>
                              </w:r>
                            </w:p>
                            <w:p w:rsidR="00313791" w:rsidRPr="00592C8B" w:rsidRDefault="00313791" w:rsidP="004C0F51">
                              <w:pPr>
                                <w:rPr>
                                  <w:sz w:val="14"/>
                                </w:rPr>
                              </w:pPr>
                              <w:r w:rsidRPr="00592C8B">
                                <w:rPr>
                                  <w:sz w:val="16"/>
                                </w:rPr>
                                <w:t>ties</w:t>
                              </w:r>
                            </w:p>
                          </w:txbxContent>
                        </wps:txbx>
                        <wps:bodyPr rot="0" vert="horz" wrap="square" lIns="12700" tIns="12700" rIns="12700" bIns="12700" anchor="t" anchorCtr="0" upright="1">
                          <a:noAutofit/>
                        </wps:bodyPr>
                      </wps:wsp>
                      <wps:wsp>
                        <wps:cNvPr id="8844" name="Oval 11514"/>
                        <wps:cNvSpPr>
                          <a:spLocks noChangeArrowheads="1"/>
                        </wps:cNvSpPr>
                        <wps:spPr bwMode="auto">
                          <a:xfrm>
                            <a:off x="6123" y="9616"/>
                            <a:ext cx="653" cy="622"/>
                          </a:xfrm>
                          <a:prstGeom prst="ellipse">
                            <a:avLst/>
                          </a:prstGeom>
                          <a:solidFill>
                            <a:srgbClr val="FFFFFF"/>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8845" name="Rectangle 11515"/>
                        <wps:cNvSpPr>
                          <a:spLocks noChangeArrowheads="1"/>
                        </wps:cNvSpPr>
                        <wps:spPr bwMode="auto">
                          <a:xfrm>
                            <a:off x="6186" y="9621"/>
                            <a:ext cx="46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52542F" w:rsidRDefault="00313791" w:rsidP="004C0F51">
                              <w:pPr>
                                <w:jc w:val="center"/>
                              </w:pPr>
                            </w:p>
                          </w:txbxContent>
                        </wps:txbx>
                        <wps:bodyPr rot="0" vert="horz" wrap="square" lIns="12700" tIns="12700" rIns="12700" bIns="12700" anchor="t" anchorCtr="0" upright="1">
                          <a:noAutofit/>
                        </wps:bodyPr>
                      </wps:wsp>
                      <wps:wsp>
                        <wps:cNvPr id="8846" name="Line 11516"/>
                        <wps:cNvCnPr>
                          <a:cxnSpLocks noChangeShapeType="1"/>
                        </wps:cNvCnPr>
                        <wps:spPr bwMode="auto">
                          <a:xfrm>
                            <a:off x="5820" y="9449"/>
                            <a:ext cx="436" cy="340"/>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847" name="Line 11517"/>
                        <wps:cNvCnPr>
                          <a:cxnSpLocks noChangeShapeType="1"/>
                        </wps:cNvCnPr>
                        <wps:spPr bwMode="auto">
                          <a:xfrm flipH="1">
                            <a:off x="6540" y="9500"/>
                            <a:ext cx="543" cy="355"/>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8848" name="Line 11518"/>
                        <wps:cNvCnPr>
                          <a:cxnSpLocks noChangeShapeType="1"/>
                        </wps:cNvCnPr>
                        <wps:spPr bwMode="auto">
                          <a:xfrm>
                            <a:off x="6422" y="10091"/>
                            <a:ext cx="0" cy="511"/>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g:wgp>
                  </a:graphicData>
                </a:graphic>
              </wp:inline>
            </w:drawing>
          </mc:Choice>
          <mc:Fallback>
            <w:pict>
              <v:group id="Group 11432" o:spid="_x0000_s1133" style="width:421.7pt;height:381.05pt;mso-position-horizontal-relative:char;mso-position-vertical-relative:line" coordorigin="1478,7094" coordsize="8434,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">
                <v:rect id="Rectangle 11433" o:spid="_x0000_s1134" style="position:absolute;left:3062;top:9599;width:13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l1skA&#10;AADdAAAADwAAAGRycy9kb3ducmV2LnhtbESPQU/CQBSE7yT8h80j4WJgC8baVBYiRAlRL4IHvT26&#10;j26x+7Z2V6j/3jUx4TiZmW8ys0Vna3Gi1leOFUzGCQjiwumKSwVvu8dRBsIHZI21Y1LwQx4W835v&#10;hrl2Z36l0zaUIkLY56jAhNDkUvrCkEU/dg1x9A6utRiibEupWzxHuK3lNElSabHiuGCwoZWh4nP7&#10;bRXUD89Z9nR4uaLkfb8+Llcfqfm6UWo46O7vQATqwiX8395oBdlteg1/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40l1skAAADdAAAADwAAAAAAAAAAAAAAAACYAgAA&#10;ZHJzL2Rvd25yZXYueG1sUEsFBgAAAAAEAAQA9QAAAI4DAAAAAA==&#10;" fillcolor="#bfbfbf [2412]" stroked="f" strokeweight=".5pt">
                  <v:stroke dashstyle="1 1"/>
                  <v:textbox inset="1pt,1pt,1pt,1pt">
                    <w:txbxContent>
                      <w:p w:rsidR="00313791" w:rsidRPr="00592C8B" w:rsidRDefault="00313791" w:rsidP="004C0F51">
                        <w:pPr>
                          <w:jc w:val="center"/>
                          <w:rPr>
                            <w:sz w:val="18"/>
                          </w:rPr>
                        </w:pPr>
                        <w:r w:rsidRPr="00592C8B">
                          <w:rPr>
                            <w:sz w:val="18"/>
                          </w:rPr>
                          <w:t>IV Syntax</w:t>
                        </w:r>
                      </w:p>
                    </w:txbxContent>
                  </v:textbox>
                </v:rect>
                <v:line id="Line 11434" o:spid="_x0000_s1135" style="position:absolute;visibility:visible;mso-wrap-style:square" from="2318,10983" to="2735,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6oMUAAADdAAAADwAAAGRycy9kb3ducmV2LnhtbESPQWvCQBSE74X+h+UVehHdWEqU6Coi&#10;FILQQxIv3h7ZZxLMvl2yq0n/vVso9DjMzDfMdj+ZXjxo8J1lBctFAoK4trrjRsG5+pqvQfiArLG3&#10;TAp+yMN+9/qyxUzbkQt6lKEREcI+QwVtCC6T0tctGfQL64ijd7WDwRDl0Eg94BjhppcfSZJKgx3H&#10;hRYdHVuqb+XdKChmU5IfvquTu5oLzW5cufJYKfX+Nh02IAJN4T/81861gvUq/YTfN/EJ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C6oMUAAADdAAAADwAAAAAAAAAA&#10;AAAAAAChAgAAZHJzL2Rvd25yZXYueG1sUEsFBgAAAAAEAAQA+QAAAJMDAAAAAA==&#10;" strokeweight=".18mm">
                  <v:stroke endarrow="block" joinstyle="miter"/>
                </v:line>
                <v:line id="Line 11435" o:spid="_x0000_s1136" style="position:absolute;visibility:visible;mso-wrap-style:square" from="1844,9311" to="1844,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aecUAAADdAAAADwAAAGRycy9kb3ducmV2LnhtbESPQWsCMRSE7wX/Q3hCL6VmFdRlNYoI&#10;gr1VV5DeHskzu7p5WTZRt/++KRR6HGbmG2a57l0jHtSF2rOC8SgDQay9qdkqOJW79xxEiMgGG8+k&#10;4JsCrFeDlyUWxj/5QI9jtCJBOBSooIqxLaQMuiKHYeRb4uRdfOcwJtlZaTp8Jrhr5CTLZtJhzWmh&#10;wpa2Fenb8e4UXEuZz6dfH4fz2+de65I21l6tUq/DfrMAEamP/+G/9t4oyOezK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TaecUAAADdAAAADwAAAAAAAAAA&#10;AAAAAAChAgAAZHJzL2Rvd25yZXYueG1sUEsFBgAAAAAEAAQA+QAAAJMDAAAAAA==&#10;" strokeweight=".18mm">
                  <v:stroke startarrow="block" endarrow="block" joinstyle="miter"/>
                </v:line>
                <v:line id="Line 11436" o:spid="_x0000_s1137" style="position:absolute;visibility:visible;mso-wrap-style:square" from="4801,8817" to="5320,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6BTMUAAADdAAAADwAAAGRycy9kb3ducmV2LnhtbESPQWvCQBSE74X+h+UVehGz0UMaoquI&#10;IAShB5Neentkn0kw+3bJrib++26h0OMwM98w2/1sBvGg0feWFaySFARxY3XPrYKv+rTMQfiArHGw&#10;TAqe5GG/e33ZYqHtxBd6VKEVEcK+QAVdCK6Q0jcdGfSJdcTRu9rRYIhybKUecYpwM8h1mmbSYM9x&#10;oUNHx46aW3U3Ci6LOS0Pn/XZXc03LW5cu+pYK/X+Nh82IALN4T/81y61gvwjy+D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6BTMUAAADdAAAADwAAAAAAAAAA&#10;AAAAAAChAgAAZHJzL2Rvd25yZXYueG1sUEsFBgAAAAAEAAQA+QAAAJMDAAAAAA==&#10;" strokeweight=".18mm">
                  <v:stroke endarrow="block" joinstyle="miter"/>
                </v:line>
                <v:line id="Line 11437" o:spid="_x0000_s1138" style="position:absolute;visibility:visible;mso-wrap-style:square" from="3737,9856" to="373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hlcUAAADdAAAADwAAAGRycy9kb3ducmV2LnhtbESPQWsCMRSE70L/Q3iFXkSzLeguq1Gk&#10;ULC36gqlt0fyzK5uXpZNqtt/3wiCx2FmvmGW68G14kJ9aDwreJ1mIIi1Nw1bBYfqY1KACBHZYOuZ&#10;FPxRgPXqabTE0vgr7+iyj1YkCIcSFdQxdqWUQdfkMEx9R5y8o+8dxiR7K02P1wR3rXzLsrl02HBa&#10;qLGj95r0ef/rFJwqWeSzn8/d9/hrq3VFG2tPVqmX52GzABFpiI/wvb01Cop8nsPtTX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rhlcUAAADdAAAADwAAAAAAAAAA&#10;AAAAAAChAgAAZHJzL2Rvd25yZXYueG1sUEsFBgAAAAAEAAQA+QAAAJMDAAAAAA==&#10;" strokeweight=".18mm">
                  <v:stroke startarrow="block" endarrow="block" joinstyle="miter"/>
                </v:line>
                <v:oval id="Oval 11438" o:spid="_x0000_s1139" style="position:absolute;left:2777;top:10252;width:187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bhsUA&#10;AADdAAAADwAAAGRycy9kb3ducmV2LnhtbERPXWvCMBR9F/Yfwh3sRTSdgpZqFDccDqaDVXF7vDR3&#10;bbC5KU3U7t8vD4KPh/M9X3a2FhdqvXGs4HmYgCAunDZcKjjs3wYpCB+QNdaOScEfeVguHnpzzLS7&#10;8hdd8lCKGMI+QwVVCE0mpS8qsuiHriGO3K9rLYYI21LqFq8x3NZylCQTadFwbKiwodeKilN+tgpe&#10;Dqv8+G12m/qj350+f8bb9dgUSj09dqsZiEBduItv7netIJ1O4tz4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ZuGxQAAAN0AAAAPAAAAAAAAAAAAAAAAAJgCAABkcnMv&#10;ZG93bnJldi54bWxQSwUGAAAAAAQABAD1AAAAigMAAAAA&#10;" fillcolor="#bfbfbf [2412]" stroked="f" strokeweight=".5pt">
                  <v:stroke dashstyle="dash"/>
                </v:oval>
                <v:rect id="Rectangle 11439" o:spid="_x0000_s1140" style="position:absolute;left:3221;top:10312;width:101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yGsUA&#10;AADdAAAADwAAAGRycy9kb3ducmV2LnhtbESPT2vCQBTE74V+h+UVequbFkltdBVpsXiR4p9Lb4/s&#10;MxvMexuyq8Zv7wqCx2FmfsNMZj036kRdqL0YeB9koEhKb2upDOy2i7cRqBBRLDZeyMCFAsymz08T&#10;LKw/y5pOm1ipBJFQoAEXY1toHUpHjGHgW5Lk7X3HGJPsKm07PCc4N/ojy3LNWEtacNjSt6PysDmy&#10;gWXPc+t+/4ar/2YXfsKa8+OBjXl96edjUJH6+Ajf20trYPSZf8HtTXoCe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LIaxQAAAN0AAAAPAAAAAAAAAAAAAAAAAJgCAABkcnMv&#10;ZG93bnJldi54bWxQSwUGAAAAAAQABAD1AAAAigMAAAAA&#10;" filled="f" stroked="f" strokeweight=".5pt">
                  <v:textbox inset="1pt,1pt,1pt,1pt">
                    <w:txbxContent>
                      <w:p w:rsidR="00313791" w:rsidRPr="00592C8B" w:rsidRDefault="00313791" w:rsidP="004C0F51">
                        <w:pPr>
                          <w:jc w:val="center"/>
                          <w:rPr>
                            <w:sz w:val="16"/>
                          </w:rPr>
                        </w:pPr>
                        <w:r w:rsidRPr="00592C8B">
                          <w:rPr>
                            <w:sz w:val="16"/>
                          </w:rPr>
                          <w:t>I pers.</w:t>
                        </w:r>
                        <w:r w:rsidRPr="00592C8B">
                          <w:rPr>
                            <w:sz w:val="16"/>
                          </w:rPr>
                          <w:br/>
                          <w:t>being</w:t>
                        </w:r>
                      </w:p>
                    </w:txbxContent>
                  </v:textbox>
                </v:rect>
                <v:rect id="Rectangle 11440" o:spid="_x0000_s1141" style="position:absolute;left:2920;top:11186;width:68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NWsEA&#10;AADdAAAADwAAAGRycy9kb3ducmV2LnhtbERPS4vCMBC+L/gfwgje1tRFVKpRxGUXL7L4uHgbmrEp&#10;dialiVr/vTkIe/z43otVx7W6UxsqLwZGwwwUSeFtJaWB0/HncwYqRBSLtRcy8KQAq2XvY4G59Q/Z&#10;0/0QS5VCJORowMXY5FqHwhFjGPqGJHEX3zLGBNtS2xYfKZxr/ZVlE81YSWpw2NDGUXE93NjAtuO1&#10;db9/4925PoXvsOfJ7crGDPrdeg4qUhf/xW/31hqYTadpf3qTnoB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HjVrBAAAA3QAAAA8AAAAAAAAAAAAAAAAAmAIAAGRycy9kb3du&#10;cmV2LnhtbFBLBQYAAAAABAAEAPUAAACGAwAAAAA=&#10;" filled="f" stroked="f" strokeweight=".5pt">
                  <v:textbox inset="1pt,1pt,1pt,1pt">
                    <w:txbxContent>
                      <w:p w:rsidR="00313791" w:rsidRPr="00592C8B" w:rsidRDefault="00313791" w:rsidP="004C0F51">
                        <w:pPr>
                          <w:rPr>
                            <w:sz w:val="16"/>
                          </w:rPr>
                        </w:pPr>
                        <w:r w:rsidRPr="00592C8B">
                          <w:rPr>
                            <w:sz w:val="16"/>
                          </w:rPr>
                          <w:tab/>
                          <w:t>II</w:t>
                        </w:r>
                        <w:r w:rsidRPr="00592C8B">
                          <w:rPr>
                            <w:sz w:val="16"/>
                          </w:rPr>
                          <w:br/>
                          <w:t>pers.</w:t>
                        </w:r>
                        <w:r w:rsidRPr="00592C8B">
                          <w:rPr>
                            <w:sz w:val="16"/>
                          </w:rPr>
                          <w:br/>
                        </w:r>
                        <w:r w:rsidRPr="00592C8B">
                          <w:rPr>
                            <w:sz w:val="16"/>
                          </w:rPr>
                          <w:tab/>
                          <w:t>life</w:t>
                        </w:r>
                      </w:p>
                    </w:txbxContent>
                  </v:textbox>
                </v:rect>
                <v:rect id="Rectangle 11441" o:spid="_x0000_s1142" style="position:absolute;left:3877;top:11180;width:75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owcQA&#10;AADdAAAADwAAAGRycy9kb3ducmV2LnhtbESPzWoCQRCE74G8w9ABb3HWICqro4gS8RKCPxdvzU67&#10;s7jds+yMur59RhByLKrqK2q26LhWN2pD5cXAoJ+BIim8raQ0cDx8f05AhYhisfZCBh4UYDF/f5th&#10;bv1ddnTbx1IliIQcDbgYm1zrUDhiDH3fkCTv7FvGmGRbatviPcG51l9ZNtKMlaQFhw2tHBWX/ZUN&#10;bDteWrf5Hf6c6mNYhx2Prhc2pvfRLaegInXxP/xqb62ByXg8gOeb9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KMHEAAAA3QAAAA8AAAAAAAAAAAAAAAAAmAIAAGRycy9k&#10;b3ducmV2LnhtbFBLBQYAAAAABAAEAPUAAACJAwAAAAA=&#10;" filled="f" stroked="f" strokeweight=".5pt">
                  <v:textbox inset="1pt,1pt,1pt,1pt">
                    <w:txbxContent>
                      <w:p w:rsidR="00313791" w:rsidRPr="00592C8B" w:rsidRDefault="00313791" w:rsidP="004C0F51">
                        <w:pPr>
                          <w:rPr>
                            <w:sz w:val="16"/>
                          </w:rPr>
                        </w:pPr>
                        <w:r w:rsidRPr="00592C8B">
                          <w:rPr>
                            <w:sz w:val="16"/>
                          </w:rPr>
                          <w:t xml:space="preserve">      III</w:t>
                        </w:r>
                        <w:r w:rsidRPr="00592C8B">
                          <w:rPr>
                            <w:sz w:val="16"/>
                          </w:rPr>
                          <w:br/>
                          <w:t xml:space="preserve">   pers.</w:t>
                        </w:r>
                        <w:r w:rsidRPr="00592C8B">
                          <w:rPr>
                            <w:sz w:val="16"/>
                          </w:rPr>
                          <w:br/>
                          <w:t>qualities</w:t>
                        </w:r>
                      </w:p>
                    </w:txbxContent>
                  </v:textbox>
                </v:rect>
                <v:oval id="Oval 11442" o:spid="_x0000_s1143" style="position:absolute;left:3369;top:10821;width:743;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h2cUA&#10;AADdAAAADwAAAGRycy9kb3ducmV2LnhtbESPT4vCMBTE74LfITzBm023ipWuUZbCggh78A+4x0fz&#10;bOs2L6WJWr/9RhA8DjPzG2a57k0jbtS52rKCjygGQVxYXXOp4Hj4nixAOI+ssbFMCh7kYL0aDpaY&#10;aXvnHd32vhQBwi5DBZX3bSalKyoy6CLbEgfvbDuDPsiulLrDe4CbRiZxPJcGaw4LFbaUV1T87a8m&#10;UB4/eZLukn66veSnMt7O5nXzq9R41H99gvDU+3f41d5oBYs0Te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HZxQAAAN0AAAAPAAAAAAAAAAAAAAAAAJgCAABkcnMv&#10;ZG93bnJldi54bWxQSwUGAAAAAAQABAD1AAAAigMAAAAA&#10;" stroked="f" strokeweight=".5pt"/>
                <v:rect id="Rectangle 11443" o:spid="_x0000_s1144" style="position:absolute;left:3497;top:10932;width:47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y6sUA&#10;AADdAAAADwAAAGRycy9kb3ducmV2LnhtbESPQWvCQBSE74X+h+UVvNWNiiZNXcUWhOJJY3t/ZF+T&#10;1OzbNbuN8d93C4LHYWa+YZbrwbSip843lhVMxgkI4tLqhisFn8ftcwbCB2SNrWVScCUP69XjwxJz&#10;bS98oL4IlYgQ9jkqqENwuZS+rMmgH1tHHL1v2xkMUXaV1B1eIty0cpokC2mw4bhQo6P3mspT8WsU&#10;nCbnef+j091LtuC36W7vvtzWKTV6GjavIAIN4R6+tT+0gixNZ/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LqxQAAAN0AAAAPAAAAAAAAAAAAAAAAAJgCAABkcnMv&#10;ZG93bnJldi54bWxQSwUGAAAAAAQABAD1AAAAigMAAAAA&#10;" filled="f" stroked="f" strokeweight="1pt">
                  <v:textbox inset="1pt,1pt,1pt,1pt">
                    <w:txbxContent>
                      <w:p w:rsidR="00313791" w:rsidRDefault="00313791" w:rsidP="004C0F51">
                        <w:pPr>
                          <w:jc w:val="center"/>
                        </w:pPr>
                        <w:r>
                          <w:t>A</w:t>
                        </w:r>
                      </w:p>
                    </w:txbxContent>
                  </v:textbox>
                </v:rect>
                <v:line id="Line 11444" o:spid="_x0000_s1145" style="position:absolute;visibility:visible;mso-wrap-style:square" from="2990,10612" to="3535,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TsscAAADdAAAADwAAAGRycy9kb3ducmV2LnhtbESP3WrCQBSE7wt9h+UUvBHdVLSRNBux&#10;aqFCpfiD14fsaRLMno3ZVdO3dwuFXg4z8w2TzjpTiyu1rrKs4HkYgSDOra64UHDYvw+mIJxH1lhb&#10;JgU/5GCWPT6kmGh74y1dd74QAcIuQQWl900ipctLMuiGtiEO3rdtDfog20LqFm8Bbmo5iqIXabDi&#10;sFBiQ4uS8tPuYhR8nftx3p9s346WV5rPm8ly87lWqvfUzV9BeOr8f/iv/aEVTON4DL9vwhOQ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hOyxwAAAN0AAAAPAAAAAAAA&#10;AAAAAAAAAKECAABkcnMvZG93bnJldi54bWxQSwUGAAAAAAQABAD5AAAAlQMAAAAA&#10;" strokeweight=".5pt">
                  <v:stroke dashstyle="1 1" startarrowwidth="wide" endarrowwidth="wide"/>
                </v:line>
                <v:line id="Line 11445" o:spid="_x0000_s1146" style="position:absolute;flip:x;visibility:visible;mso-wrap-style:square" from="3890,10676" to="4569,1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oXsMAAADdAAAADwAAAGRycy9kb3ducmV2LnhtbESP3YrCMBSE7xd8h3AE79bUSlWqUURW&#10;0Ut/HuDQHNtqc1KarFaf3giCl8PMfMPMFq2pxI0aV1pWMOhHIIgzq0vOFZyO698JCOeRNVaWScGD&#10;HCzmnZ8ZptreeU+3g89FgLBLUUHhfZ1K6bKCDLq+rYmDd7aNQR9kk0vd4D3ATSXjKBpJgyWHhQJr&#10;WhWUXQ//RoFcJdnfPm538fP8vAwTNoPab5TqddvlFISn1n/Dn/ZWK5iMxwm834Qn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6KF7DAAAA3QAAAA8AAAAAAAAAAAAA&#10;AAAAoQIAAGRycy9kb3ducmV2LnhtbFBLBQYAAAAABAAEAPkAAACRAwAAAAA=&#10;" strokeweight=".5pt">
                  <v:stroke dashstyle="1 1" startarrowwidth="wide" endarrowwidth="wide"/>
                </v:line>
                <v:line id="Line 11446" o:spid="_x0000_s1147" style="position:absolute;visibility:visible;mso-wrap-style:square" from="3741,11226" to="3743,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oXscAAADdAAAADwAAAGRycy9kb3ducmV2LnhtbESP3WrCQBSE7wXfYTmF3kizqaAJaVZp&#10;awsKSvGHXh+yp0kwezZmt5q+fVcQvBxm5hsmn/emEWfqXG1ZwXMUgyAurK65VHDYfz6lIJxH1thY&#10;JgV/5GA+Gw5yzLS98JbOO1+KAGGXoYLK+zaT0hUVGXSRbYmD92M7gz7IrpS6w0uAm0aO43gqDdYc&#10;Fips6b2i4rj7NQq+TqOkGE22b9+WPzSfNpPFZr1S6vGhf30B4an39/CtvdQK0iSZwvVNeAJy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ChexwAAAN0AAAAPAAAAAAAA&#10;AAAAAAAAAKECAABkcnMvZG93bnJldi54bWxQSwUGAAAAAAQABAD5AAAAlQMAAAAA&#10;" strokeweight=".5pt">
                  <v:stroke dashstyle="1 1" startarrowwidth="wide" endarrowwidth="wide"/>
                </v:line>
                <v:line id="Line 11447" o:spid="_x0000_s1148" style="position:absolute;visibility:visible;mso-wrap-style:square" from="2360,8789" to="272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yCsQAAADdAAAADwAAAGRycy9kb3ducmV2LnhtbESPQYvCMBSE74L/ITzBi6zp7sFK11RE&#10;WJAFD7ZevD2aZ1vavIQmq91/bwTB4zAz3zCb7Wh6caPBt5YVfC4TEMSV1S3XCs7lz8cahA/IGnvL&#10;pOCfPGzz6WSDmbZ3PtGtCLWIEPYZKmhCcJmUvmrIoF9aRxy9qx0MhiiHWuoB7xFuevmVJCtpsOW4&#10;0KCjfUNVV/wZBafFmBx2x/LXXc2FFh2XrtiXSs1n4+4bRKAxvMOv9kErWKdpCs838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7IKxAAAAN0AAAAPAAAAAAAAAAAA&#10;AAAAAKECAABkcnMvZG93bnJldi54bWxQSwUGAAAAAAQABAD5AAAAkgMAAAAA&#10;" strokeweight=".18mm">
                  <v:stroke endarrow="block" joinstyle="miter"/>
                </v:line>
                <v:rect id="Rectangle 11448" o:spid="_x0000_s1149" style="position:absolute;left:2792;top:11983;width:189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hesUA&#10;AADdAAAADwAAAGRycy9kb3ducmV2LnhtbERPPW/CMBDdkfofrKvUBRUHJCBKMQgQVAhYSju02zU+&#10;4pT4nMYGwr+vB6SOT+97MmttJS7U+NKxgn4vAUGcO11yoeDjff2cgvABWWPlmBTcyMNs+tCZYKbd&#10;ld/ocgiFiCHsM1RgQqgzKX1uyKLvuZo4ckfXWAwRNoXUDV5juK3kIElG0mLJscFgTUtD+elwtgqq&#10;1S5Nt8d9l5LP79efxfJrZH6HSj09tvMXEIHa8C++uzdaQToex7nx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CF6xQAAAN0AAAAPAAAAAAAAAAAAAAAAAJgCAABkcnMv&#10;ZG93bnJldi54bWxQSwUGAAAAAAQABAD1AAAAigMAAAAA&#10;" fillcolor="#bfbfbf [2412]" stroked="f" strokeweight=".5pt">
                  <v:stroke dashstyle="1 1"/>
                  <v:textbox inset="1pt,1pt,1pt,1pt">
                    <w:txbxContent>
                      <w:p w:rsidR="00313791" w:rsidRPr="00592C8B" w:rsidRDefault="00313791" w:rsidP="004C0F51">
                        <w:pPr>
                          <w:jc w:val="center"/>
                          <w:rPr>
                            <w:sz w:val="18"/>
                          </w:rPr>
                        </w:pPr>
                        <w:r w:rsidRPr="00592C8B">
                          <w:rPr>
                            <w:sz w:val="18"/>
                          </w:rPr>
                          <w:t>IV pers. context</w:t>
                        </w:r>
                      </w:p>
                    </w:txbxContent>
                  </v:textbox>
                </v:rect>
                <v:oval id="Oval 11449" o:spid="_x0000_s1150" style="position:absolute;left:1493;top:8345;width:839;height:8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9+sYA&#10;AADdAAAADwAAAGRycy9kb3ducmV2LnhtbESPQWvCQBSE74X+h+UVems29lCT6CpSkJZ6sVH0+th9&#10;JsHs25DdJum/7wpCj8PMfMMs15NtxUC9bxwrmCUpCGLtTMOVguNh+5KB8AHZYOuYFPySh/Xq8WGJ&#10;hXEjf9NQhkpECPsCFdQhdIWUXtdk0SeuI47exfUWQ5R9JU2PY4TbVr6m6Zu02HBcqLGj95r0tfyx&#10;Cra7PL3oL3fOT13WHDV9nPbhrNTz07RZgAg0hf/wvf1pFGTzeQ6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E9+sYAAADdAAAADwAAAAAAAAAAAAAAAACYAgAAZHJz&#10;L2Rvd25yZXYueG1sUEsFBgAAAAAEAAQA9QAAAIsDAAAAAA==&#10;" fillcolor="#bfbfbf [2412]" stroked="f"/>
                <v:oval id="Oval 11450" o:spid="_x0000_s1151" style="position:absolute;left:1701;top:8554;width:413;height:4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gbcIA&#10;AADdAAAADwAAAGRycy9kb3ducmV2LnhtbERPTWvCQBC9C/0PyxR6Ed20gobUNYRSg9eqIN6G7JiE&#10;ZGdjdjXx37sHocfH+16no2nFnXpXW1bwOY9AEBdW11wqOB62sxiE88gaW8uk4EEO0s3bZI2JtgP/&#10;0X3vSxFC2CWooPK+S6R0RUUG3dx2xIG72N6gD7Avpe5xCOGmlV9RtJQGaw4NFXb0U1HR7G9GQeZ1&#10;0yxO+fJ8+S3O8aK85u30qtTH+5h9g/A0+n/xy73TCuJVHPa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GBtwgAAAN0AAAAPAAAAAAAAAAAAAAAAAJgCAABkcnMvZG93&#10;bnJldi54bWxQSwUGAAAAAAQABAD1AAAAhwMAAAAA&#10;" fillcolor="white [3212]" stroked="f"/>
                <v:shape id="Text Box 11451" o:spid="_x0000_s1152" type="#_x0000_t202" style="position:absolute;left:1538;top:8420;width:774;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zXsQA&#10;AADdAAAADwAAAGRycy9kb3ducmV2LnhtbESPX0vDQBDE3wW/w7GCb/YShRpir0UUi2/9C/q43K1J&#10;MLcXcps0fvteoeDjMDO/YRarybdqpD42gQ3kswwUsQ2u4crA8fDxUICKguywDUwG/ijCanl7s8DS&#10;hRPvaNxLpRKEY4kGapGu1DramjzGWeiIk/cTeo+SZF9p1+MpwX2rH7Nsrj02nBZq7OitJvu7H7wB&#10;u/VDbmU3FE6Pa9m4p/X3+5cx93fT6wsooUn+w9f2pzNQPBc5XN6kJ6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c17EAAAA3QAAAA8AAAAAAAAAAAAAAAAAmAIAAGRycy9k&#10;b3ducmV2LnhtbFBLBQYAAAAABAAEAPUAAACJAwAAAAA=&#10;" filled="f" stroked="f">
                  <v:stroke joinstyle="round"/>
                  <v:textbox inset=".35mm,.35mm,.35mm,.35mm">
                    <w:txbxContent>
                      <w:p w:rsidR="00313791" w:rsidRPr="00592C8B" w:rsidRDefault="00313791" w:rsidP="004C0F51">
                        <w:pPr>
                          <w:jc w:val="center"/>
                          <w:rPr>
                            <w:sz w:val="16"/>
                            <w:lang w:val="en-GB"/>
                          </w:rPr>
                        </w:pPr>
                        <w:r w:rsidRPr="00592C8B">
                          <w:rPr>
                            <w:sz w:val="16"/>
                            <w:lang w:val="en-GB"/>
                          </w:rPr>
                          <w:t>Language</w:t>
                        </w:r>
                        <w:r w:rsidRPr="00592C8B">
                          <w:rPr>
                            <w:sz w:val="16"/>
                            <w:lang w:val="en-GB"/>
                          </w:rPr>
                          <w:br/>
                          <w:t>of/about</w:t>
                        </w:r>
                        <w:r w:rsidRPr="00592C8B">
                          <w:rPr>
                            <w:sz w:val="16"/>
                            <w:lang w:val="en-GB"/>
                          </w:rPr>
                          <w:br/>
                          <w:t>person</w:t>
                        </w:r>
                      </w:p>
                    </w:txbxContent>
                  </v:textbox>
                </v:shape>
                <v:oval id="Oval 11452" o:spid="_x0000_s1153" style="position:absolute;left:1478;top:10575;width:839;height:8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frMQA&#10;AADdAAAADwAAAGRycy9kb3ducmV2LnhtbESPQYvCMBSE78L+h/AW9qapHtbaNYosyIpetIpeH8mz&#10;Ldu8lCZq/fdGEDwOM/MNM513thZXan3lWMFwkIAg1s5UXCg47Jf9FIQPyAZrx6TgTh7ms4/eFDPj&#10;bryjax4KESHsM1RQhtBkUnpdkkU/cA1x9M6utRiibAtpWrxFuK3lKEm+pcWK40KJDf2WpP/zi1Ww&#10;3EySs1670+TYpNVB099xG05KfX12ix8QgbrwDr/aK6MgHac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36zEAAAA3QAAAA8AAAAAAAAAAAAAAAAAmAIAAGRycy9k&#10;b3ducmV2LnhtbFBLBQYAAAAABAAEAPUAAACJAwAAAAA=&#10;" fillcolor="#bfbfbf [2412]" stroked="f"/>
                <v:oval id="Oval 11453" o:spid="_x0000_s1154" style="position:absolute;left:1686;top:10784;width:413;height:4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GsYA&#10;AADdAAAADwAAAGRycy9kb3ducmV2LnhtbESPQWvCQBSE7wX/w/KEXopuNKAhZiMiNfRaWxBvj+wz&#10;Ccm+jdmtSf99t1DocZiZb5hsP5lOPGhwjWUFq2UEgri0uuFKwefHaZGAcB5ZY2eZFHyTg30+e8ow&#10;1Xbkd3qcfSUChF2KCmrv+1RKV9Zk0C1tTxy8mx0M+iCHSuoBxwA3nVxH0UYabDgs1NjTsaayPX8Z&#10;BQev2za+FJvr7bW8JnF1L7qXu1LP8+mwA+Fp8v/hv/abVpBskxh+34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GsYAAADdAAAADwAAAAAAAAAAAAAAAACYAgAAZHJz&#10;L2Rvd25yZXYueG1sUEsFBgAAAAAEAAQA9QAAAIsDAAAAAA==&#10;" fillcolor="white [3212]" stroked="f"/>
                <v:shape id="Text Box 11454" o:spid="_x0000_s1155" type="#_x0000_t202" style="position:absolute;left:1523;top:10650;width:774;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QxsUA&#10;AADdAAAADwAAAGRycy9kb3ducmV2LnhtbESPQUvDQBSE74L/YXmCN7tpKxpit0UsLd5qq6DHx+4z&#10;CWbfhuxLGv99t1DocZiZb5jFavSNGqiLdWAD00kGitgGV3Np4Otz85CDioLssAlMBv4pwmp5e7PA&#10;woUj72k4SKkShGOBBiqRttA62oo8xkloiZP3GzqPkmRXatfhMcF9o2dZ9qQ91pwWKmzprSL7d+i9&#10;Afvh+6mVfZ87PWxl5+bbn/W3Mfd34+sLKKFRruFL+90ZyJ/zRzi/SU9A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9DGxQAAAN0AAAAPAAAAAAAAAAAAAAAAAJgCAABkcnMv&#10;ZG93bnJldi54bWxQSwUGAAAAAAQABAD1AAAAigMAAAAA&#10;" filled="f" stroked="f">
                  <v:stroke joinstyle="round"/>
                  <v:textbox inset=".35mm,.35mm,.35mm,.35mm">
                    <w:txbxContent>
                      <w:p w:rsidR="00313791" w:rsidRPr="00592C8B" w:rsidRDefault="00313791" w:rsidP="004C0F51">
                        <w:pPr>
                          <w:jc w:val="center"/>
                          <w:rPr>
                            <w:sz w:val="16"/>
                            <w:lang w:val="en-GB"/>
                          </w:rPr>
                        </w:pPr>
                        <w:r w:rsidRPr="00592C8B">
                          <w:rPr>
                            <w:sz w:val="16"/>
                            <w:lang w:val="en-GB"/>
                          </w:rPr>
                          <w:t>Person/</w:t>
                        </w:r>
                        <w:r w:rsidRPr="00592C8B">
                          <w:rPr>
                            <w:sz w:val="16"/>
                            <w:lang w:val="en-GB"/>
                          </w:rPr>
                          <w:br/>
                          <w:t>Psyche</w:t>
                        </w:r>
                      </w:p>
                    </w:txbxContent>
                  </v:textbox>
                </v:shape>
                <v:oval id="Oval 11455" o:spid="_x0000_s1156" style="position:absolute;left:2788;top:7836;width:187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S4skA&#10;AADdAAAADwAAAGRycy9kb3ducmV2LnhtbESPQWvCQBSE74L/YXlCL0U3VlpD6ipaWlpoKxjFenxk&#10;n8li9m3IbjX9991CweMwM98ws0Vna3Gm1hvHCsajBARx4bThUsFu+zJMQfiArLF2TAp+yMNi3u/N&#10;MNPuwhs656EUEcI+QwVVCE0mpS8qsuhHriGO3tG1FkOUbSl1i5cIt7W8S5IHadFwXKiwoaeKilP+&#10;bRWsdst8/2U+X+v32+60Pkw+niemUOpm0C0fQQTqwjX8337TCtJpeg9/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jS4skAAADdAAAADwAAAAAAAAAAAAAAAACYAgAA&#10;ZHJzL2Rvd25yZXYueG1sUEsFBgAAAAAEAAQA9QAAAI4DAAAAAA==&#10;" fillcolor="#bfbfbf [2412]" stroked="f" strokeweight=".5pt">
                  <v:stroke dashstyle="dash"/>
                </v:oval>
                <v:rect id="Rectangle 11456" o:spid="_x0000_s1157" style="position:absolute;left:3172;top:7930;width:101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AksQA&#10;AADdAAAADwAAAGRycy9kb3ducmV2LnhtbESPQWvCQBSE70L/w/KE3nSjlBhSV5FKixcpWi+9PbKv&#10;2WDe25BdNf33XaHgcZiZb5jleuBWXakPjRcDs2kGiqTytpHawOnrfVKAChHFYuuFDPxSgPXqabTE&#10;0vqbHOh6jLVKEAklGnAxdqXWoXLEGKa+I0nej+8ZY5J9rW2PtwTnVs+zLNeMjaQFhx29OarOxwsb&#10;2A28se7j82X/3Z7CNhw4v5zZmOfxsHkFFWmIj/B/e2cNFIsih/u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wJLEAAAA3QAAAA8AAAAAAAAAAAAAAAAAmAIAAGRycy9k&#10;b3ducmV2LnhtbFBLBQYAAAAABAAEAPUAAACJAwAAAAA=&#10;" filled="f" stroked="f" strokeweight=".5pt">
                  <v:textbox inset="1pt,1pt,1pt,1pt">
                    <w:txbxContent>
                      <w:p w:rsidR="00313791" w:rsidRPr="00592C8B" w:rsidRDefault="00313791" w:rsidP="004C0F51">
                        <w:pPr>
                          <w:jc w:val="center"/>
                          <w:rPr>
                            <w:sz w:val="16"/>
                          </w:rPr>
                        </w:pPr>
                        <w:r w:rsidRPr="00592C8B">
                          <w:rPr>
                            <w:sz w:val="16"/>
                          </w:rPr>
                          <w:t xml:space="preserve">I </w:t>
                        </w:r>
                        <w:r w:rsidRPr="00592C8B">
                          <w:rPr>
                            <w:sz w:val="16"/>
                          </w:rPr>
                          <w:br/>
                          <w:t>Nouns</w:t>
                        </w:r>
                      </w:p>
                    </w:txbxContent>
                  </v:textbox>
                </v:rect>
                <v:rect id="Rectangle 11457" o:spid="_x0000_s1158" style="position:absolute;left:2871;top:8770;width:68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lCcUA&#10;AADdAAAADwAAAGRycy9kb3ducmV2LnhtbESPT2vCQBTE74V+h+UVequbFtGQuoooFS8i/rn09si+&#10;ZoN5b0N21fTbu4LgcZiZ3zCTWc+NulAXai8GPgcZKJLS21oqA8fDz0cOKkQUi40XMvBPAWbT15cJ&#10;FtZfZUeXfaxUgkgo0ICLsS20DqUjxjDwLUny/nzHGJPsKm07vCY4N/ory0aasZa04LClhaPytD+z&#10;gXXPc+tW2+HmtzmGZdjx6HxiY97f+vk3qEh9fIYf7bU1kI/zMdzfpCe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2UJxQAAAN0AAAAPAAAAAAAAAAAAAAAAAJgCAABkcnMv&#10;ZG93bnJldi54bWxQSwUGAAAAAAQABAD1AAAAigMAAAAA&#10;" filled="f" stroked="f" strokeweight=".5pt">
                  <v:textbox inset="1pt,1pt,1pt,1pt">
                    <w:txbxContent>
                      <w:p w:rsidR="00313791" w:rsidRPr="00592C8B" w:rsidRDefault="00313791" w:rsidP="004C0F51">
                        <w:pPr>
                          <w:rPr>
                            <w:sz w:val="16"/>
                          </w:rPr>
                        </w:pPr>
                        <w:r w:rsidRPr="00592C8B">
                          <w:rPr>
                            <w:sz w:val="16"/>
                          </w:rPr>
                          <w:tab/>
                          <w:t>II</w:t>
                        </w:r>
                        <w:r w:rsidRPr="00592C8B">
                          <w:rPr>
                            <w:sz w:val="16"/>
                          </w:rPr>
                          <w:br/>
                          <w:t xml:space="preserve">   Verbs</w:t>
                        </w:r>
                      </w:p>
                    </w:txbxContent>
                  </v:textbox>
                </v:rect>
                <v:rect id="Rectangle 11458" o:spid="_x0000_s1159" style="position:absolute;left:3908;top:8782;width:75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xe8EA&#10;AADdAAAADwAAAGRycy9kb3ducmV2LnhtbERPS2vCQBC+C/0PyxR6002L2BBdRZSKFyk+Lt6G7DQb&#10;zMyG7Krpv3cPgseP7z1b9NyoG3Wh9mLgc5SBIim9raUycDr+DHNQIaJYbLyQgX8KsJi/DWZYWH+X&#10;Pd0OsVIpREKBBlyMbaF1KB0xhpFvSRL35zvGmGBXadvhPYVzo7+ybKIZa0kNDltaOSovhysb2Pa8&#10;tG7zO96dm1NYhz1Prhc25uO9X05BRerjS/x0b62B/DtPc9Ob9AT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8XvBAAAA3QAAAA8AAAAAAAAAAAAAAAAAmAIAAGRycy9kb3du&#10;cmV2LnhtbFBLBQYAAAAABAAEAPUAAACGAwAAAAA=&#10;" filled="f" stroked="f" strokeweight=".5pt">
                  <v:textbox inset="1pt,1pt,1pt,1pt">
                    <w:txbxContent>
                      <w:p w:rsidR="00313791" w:rsidRPr="00592C8B" w:rsidRDefault="00313791" w:rsidP="004C0F51">
                        <w:pPr>
                          <w:rPr>
                            <w:sz w:val="16"/>
                          </w:rPr>
                        </w:pPr>
                        <w:r w:rsidRPr="00592C8B">
                          <w:rPr>
                            <w:sz w:val="16"/>
                          </w:rPr>
                          <w:tab/>
                          <w:t>III</w:t>
                        </w:r>
                        <w:r w:rsidRPr="00592C8B">
                          <w:rPr>
                            <w:sz w:val="16"/>
                          </w:rPr>
                          <w:br/>
                          <w:t>Adjectives</w:t>
                        </w:r>
                      </w:p>
                    </w:txbxContent>
                  </v:textbox>
                </v:rect>
                <v:oval id="Oval 11459" o:spid="_x0000_s1160" style="position:absolute;left:3320;top:8405;width:743;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Dj8cA&#10;AADdAAAADwAAAGRycy9kb3ducmV2LnhtbESPQWvCQBSE7wX/w/KE3urGtGiM2QQJFIrQg1bQ4yP7&#10;TNJm34bsNsZ/3y0Uehxm5hsmKybTiZEG11pWsFxEIIgrq1uuFZw+Xp8SEM4ja+wsk4I7OSjy2UOG&#10;qbY3PtB49LUIEHYpKmi871MpXdWQQbewPXHwrnYw6IMcaqkHvAW46WQcRStpsOWw0GBPZUPV1/Hb&#10;BMr9vYzXh3h63n+W5zrav6za7qLU43zabUF4mvx/+K/9phUk62QD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0A4/HAAAA3QAAAA8AAAAAAAAAAAAAAAAAmAIAAGRy&#10;cy9kb3ducmV2LnhtbFBLBQYAAAAABAAEAPUAAACMAwAAAAA=&#10;" stroked="f" strokeweight=".5pt"/>
                <v:rect id="Rectangle 11460" o:spid="_x0000_s1161" style="position:absolute;left:3448;top:8516;width:47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KZ8IA&#10;AADdAAAADwAAAGRycy9kb3ducmV2LnhtbERPz2vCMBS+D/wfwhN2m2kLau2MxQ0Kw9PmtvujeWs7&#10;m5fYxFr/e3MY7Pjx/d6Wk+nFSIPvLCtIFwkI4trqjhsFX5/VUw7CB2SNvWVScCMP5W72sMVC2yt/&#10;0HgMjYgh7AtU0IbgCil93ZJBv7COOHI/djAYIhwaqQe8xnDTyyxJVtJgx7GhRUevLdWn48UoOKXn&#10;5fir14dNvuKX7PDuvl3llHqcT/tnEIGm8C/+c79pBfl6E/fH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opnwgAAAN0AAAAPAAAAAAAAAAAAAAAAAJgCAABkcnMvZG93&#10;bnJldi54bWxQSwUGAAAAAAQABAD1AAAAhwMAAAAA&#10;" filled="f" stroked="f" strokeweight="1pt">
                  <v:textbox inset="1pt,1pt,1pt,1pt">
                    <w:txbxContent>
                      <w:p w:rsidR="00313791" w:rsidRDefault="00313791" w:rsidP="004C0F51">
                        <w:pPr>
                          <w:jc w:val="center"/>
                        </w:pPr>
                        <w:r>
                          <w:t>A</w:t>
                        </w:r>
                      </w:p>
                    </w:txbxContent>
                  </v:textbox>
                </v:rect>
                <v:line id="Line 11461" o:spid="_x0000_s1162" style="position:absolute;visibility:visible;mso-wrap-style:square" from="2941,8196" to="348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W0MYAAADdAAAADwAAAGRycy9kb3ducmV2LnhtbESPQWvCQBSE7wX/w/KEXqRuLFhtdBW1&#10;CgpK0YrnR/aZBLNvY3bV+O+7guBxmJlvmOG4NoW4UuVyywo67QgEcWJ1zqmC/d/iow/CeWSNhWVS&#10;cCcH41HjbYixtjfe0nXnUxEg7GJUkHlfxlK6JCODrm1L4uAdbWXQB1mlUld4C3BTyM8o+pIGcw4L&#10;GZY0yyg57S5Gwe+51Uta3e30YHmu+bzp/mzWK6Xem/VkAMJT7V/hZ3upFfR73x14vAlPQI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VtDGAAAA3QAAAA8AAAAAAAAA&#10;AAAAAAAAoQIAAGRycy9kb3ducmV2LnhtbFBLBQYAAAAABAAEAPkAAACUAwAAAAA=&#10;" strokeweight=".5pt">
                  <v:stroke dashstyle="1 1" startarrowwidth="wide" endarrowwidth="wide"/>
                </v:line>
                <v:line id="Line 11462" o:spid="_x0000_s1163" style="position:absolute;flip:x;visibility:visible;mso-wrap-style:square" from="3841,8260" to="4520,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W0MMAAADdAAAADwAAAGRycy9kb3ducmV2LnhtbESP3YrCMBSE7wXfIRxh7zS1oqvVKCKu&#10;6KU/D3Bojm21OSlN1OrTG0HYy2FmvmFmi8aU4k61Kywr6PciEMSp1QVnCk7Hv+4YhPPIGkvLpOBJ&#10;DhbzdmuGibYP3tP94DMRIOwSVJB7XyVSujQng65nK+LgnW1t0AdZZ1LX+AhwU8o4ikbSYMFhIceK&#10;Vjml18PNKJCrYbrex80ufp1fl8GQTb/yG6V+Os1yCsJT4//D3/ZWKxj/TmL4vAlP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VtDDAAAA3QAAAA8AAAAAAAAAAAAA&#10;AAAAoQIAAGRycy9kb3ducmV2LnhtbFBLBQYAAAAABAAEAPkAAACRAwAAAAA=&#10;" strokeweight=".5pt">
                  <v:stroke dashstyle="1 1" startarrowwidth="wide" endarrowwidth="wide"/>
                </v:line>
                <v:line id="Line 11463" o:spid="_x0000_s1164" style="position:absolute;visibility:visible;mso-wrap-style:square" from="3692,8810" to="3694,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PMcAAADdAAAADwAAAGRycy9kb3ducmV2LnhtbESPW2vCQBSE3wv9D8sp9EV0o8VbdBW1&#10;FhQU8YLPh+xpEpo9G7NbTf+9WxB8HGbmG2Y8rU0hrlS53LKCdisCQZxYnXOq4HT8ag5AOI+ssbBM&#10;Cv7IwXTy+jLGWNsb7+l68KkIEHYxKsi8L2MpXZKRQdeyJXHwvm1l0AdZpVJXeAtwU8hOFPWkwZzD&#10;QoYlLTJKfg6/RsHu0ugnje5+fra81HzZdj+3m7VS72/1bATCU+2f4Ud7pRUM+sMP+H8Tno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208xwAAAN0AAAAPAAAAAAAA&#10;AAAAAAAAAKECAABkcnMvZG93bnJldi54bWxQSwUGAAAAAAQABAD5AAAAlQMAAAAA&#10;" strokeweight=".5pt">
                  <v:stroke dashstyle="1 1" startarrowwidth="wide" endarrowwidth="wide"/>
                </v:line>
                <v:line id="Line 11464" o:spid="_x0000_s1165" style="position:absolute;flip:y;visibility:visible;mso-wrap-style:square" from="4681,10621" to="5320,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8YAAADdAAAADwAAAGRycy9kb3ducmV2LnhtbESPzUoDQRCE74LvMLSQiySzhmCSNZMQ&#10;hQTBi/k9NzvtzupOz7rTSda3dwQhx6KqvqJmi87X6kxtrAIbeBhkoIiLYCsuDex3q/4EVBRki3Vg&#10;MvBDERbz25sZ5jZceEPnrZQqQTjmaMCJNLnWsXDkMQ5CQ5y8j9B6lCTbUtsWLwnuaz3MskftseK0&#10;4LChF0fF1/bkDYzRvS/3359v68MpiBxHz/ex2RjTu+uWT6CEOrmG/9uv1sBkPB3B35v0B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fz//GAAAA3QAAAA8AAAAAAAAA&#10;AAAAAAAAoQIAAGRycy9kb3ducmV2LnhtbFBLBQYAAAAABAAEAPkAAACUAwAAAAA=&#10;" strokeweight=".18mm">
                  <v:stroke endarrow="block" joinstyle="miter"/>
                </v:line>
                <v:shape id="Text Box 11465" o:spid="_x0000_s1166" type="#_x0000_t202" style="position:absolute;left:7732;top:9679;width:27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Y6sQA&#10;AADdAAAADwAAAGRycy9kb3ducmV2LnhtbESPQWvCQBSE7wX/w/KE3upGizVGV1FLxZuYFrw+ss9s&#10;SPZtyG41/feuIPQ4zMw3zHLd20ZcqfOVYwXjUQKCuHC64lLBz/fXWwrCB2SNjWNS8Ece1qvByxIz&#10;7W58omseShEh7DNUYEJoMyl9YciiH7mWOHoX11kMUXal1B3eItw2cpIkH9JixXHBYEs7Q0Wd/1oF&#10;78fJ7Oz3+eeuPdO8Tv22vrBR6nXYbxYgAvXhP/xsH7SCdDafwuN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mOrEAAAA3QAAAA8AAAAAAAAAAAAAAAAAmAIAAGRycy9k&#10;b3ducmV2LnhtbFBLBQYAAAAABAAEAPUAAACJAwAAAAA=&#10;" stroked="f">
                  <v:fill opacity="0"/>
                  <v:textbox inset="0,0,0,0">
                    <w:txbxContent>
                      <w:p w:rsidR="00313791" w:rsidRDefault="00313791" w:rsidP="004C0F51">
                        <w:r>
                          <w:t xml:space="preserve"> </w:t>
                        </w:r>
                        <w:r w:rsidRPr="0074735C">
                          <w:rPr>
                            <w:sz w:val="22"/>
                          </w:rPr>
                          <w:t>=</w:t>
                        </w:r>
                      </w:p>
                    </w:txbxContent>
                  </v:textbox>
                </v:shape>
                <v:rect id="Rectangle 11466" o:spid="_x0000_s1167" style="position:absolute;left:8852;top:7094;width:1060;height:76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TVsYA&#10;AADdAAAADwAAAGRycy9kb3ducmV2LnhtbESPQWvCQBSE74L/YXlCb7rRlrhN3UgQhB5b7aW31+xr&#10;EpJ9G7KrSfvruwXB4zAz3zC7/WQ7caXBN441rFcJCOLSmYYrDR/n41KB8AHZYOeYNPyQh30+n+0w&#10;M27kd7qeQiUihH2GGuoQ+kxKX9Zk0a9cTxy9bzdYDFEOlTQDjhFuO7lJklRabDgu1NjToaayPV2s&#10;Bvr9aovHbfp2/hyfjmpzqZRRhdYPi6l4ARFoCvfwrf1qNKjtcwr/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TVsYAAADdAAAADwAAAAAAAAAAAAAAAACYAgAAZHJz&#10;L2Rvd25yZXYueG1sUEsFBgAAAAAEAAQA9QAAAIsDAAAAAA==&#10;" fillcolor="#d8d8d8 [2732]" stroked="f">
                  <v:stroke joinstyle="round"/>
                </v:rect>
                <v:shape id="Text Box 11467" o:spid="_x0000_s1168" type="#_x0000_t202" style="position:absolute;left:8060;top:7094;width:1852;height: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gd8YA&#10;AADdAAAADwAAAGRycy9kb3ducmV2LnhtbESPT2vCQBTE7wW/w/KE3upGEf9EVxGptNBToyDentln&#10;Esy+TXe3MX57t1DwOMzMb5jlujO1aMn5yrKC4SABQZxbXXGh4LDfvc1A+ICssbZMCu7kYb3qvSwx&#10;1fbG39RmoRARwj5FBWUITSqlz0sy6Ae2IY7exTqDIUpXSO3wFuGmlqMkmUiDFceFEhvalpRfs1+j&#10;4GeYeX1Mvj78+P14otO5rSbuotRrv9ssQATqwjP83/7UCmbT+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sgd8YAAADdAAAADwAAAAAAAAAAAAAAAACYAgAAZHJz&#10;L2Rvd25yZXYueG1sUEsFBgAAAAAEAAQA9QAAAIsDAAAAAA==&#10;" filled="f" strokeweight=".25pt">
                  <v:stroke joinstyle="round"/>
                  <v:textbox inset=".35mm,.35mm,.35mm,.35mm">
                    <w:txbxContent>
                      <w:p w:rsidR="00313791" w:rsidRPr="006E1E2F" w:rsidRDefault="00313791" w:rsidP="004C0F51">
                        <w:pPr>
                          <w:rPr>
                            <w:b/>
                            <w:sz w:val="16"/>
                            <w:lang w:val="de-DE"/>
                          </w:rPr>
                        </w:pPr>
                        <w:r w:rsidRPr="006E1E2F">
                          <w:rPr>
                            <w:sz w:val="16"/>
                            <w:lang w:val="de-DE"/>
                          </w:rPr>
                          <w:t xml:space="preserve">    </w:t>
                        </w:r>
                        <w:r w:rsidRPr="006E1E2F">
                          <w:rPr>
                            <w:b/>
                            <w:sz w:val="16"/>
                            <w:lang w:val="de-DE"/>
                          </w:rPr>
                          <w:t>Person/ Psyche</w:t>
                        </w:r>
                      </w:p>
                      <w:p w:rsidR="00313791" w:rsidRPr="006E1E2F" w:rsidRDefault="00313791" w:rsidP="004C0F51">
                        <w:pPr>
                          <w:rPr>
                            <w:sz w:val="16"/>
                            <w:lang w:val="de-DE"/>
                          </w:rPr>
                        </w:pPr>
                      </w:p>
                      <w:p w:rsidR="00313791" w:rsidRPr="006E1E2F" w:rsidRDefault="00313791" w:rsidP="004C0F51">
                        <w:pPr>
                          <w:rPr>
                            <w:sz w:val="16"/>
                            <w:lang w:val="de-DE"/>
                          </w:rPr>
                        </w:pPr>
                        <w:r w:rsidRPr="006E1E2F">
                          <w:rPr>
                            <w:sz w:val="16"/>
                            <w:lang w:val="de-DE"/>
                          </w:rPr>
                          <w:t xml:space="preserve"> pers. DIMENSIONS</w:t>
                        </w:r>
                      </w:p>
                      <w:p w:rsidR="00313791" w:rsidRPr="006E1E2F" w:rsidRDefault="00313791" w:rsidP="004C0F51">
                        <w:pPr>
                          <w:rPr>
                            <w:rFonts w:ascii="Symbol" w:hAnsi="Symbol"/>
                            <w:sz w:val="16"/>
                            <w:lang w:val="de-DE"/>
                          </w:rPr>
                        </w:pPr>
                        <w:r w:rsidRPr="006E1E2F">
                          <w:rPr>
                            <w:sz w:val="16"/>
                            <w:lang w:val="de-DE"/>
                          </w:rPr>
                          <w:t xml:space="preserve">      </w:t>
                        </w:r>
                        <w:r w:rsidRPr="00CE2AEF">
                          <w:rPr>
                            <w:rFonts w:ascii="Symbol" w:hAnsi="Symbol"/>
                            <w:sz w:val="16"/>
                          </w:rPr>
                          <w:t></w:t>
                        </w:r>
                        <w:r w:rsidRPr="006E1E2F">
                          <w:rPr>
                            <w:sz w:val="16"/>
                            <w:lang w:val="de-DE"/>
                          </w:rPr>
                          <w:t xml:space="preserve">                   </w:t>
                        </w:r>
                        <w:r w:rsidRPr="00CE2AEF">
                          <w:rPr>
                            <w:rFonts w:ascii="Symbol" w:hAnsi="Symbol"/>
                            <w:sz w:val="16"/>
                          </w:rPr>
                          <w:t></w:t>
                        </w:r>
                      </w:p>
                      <w:p w:rsidR="00313791" w:rsidRPr="006E1E2F" w:rsidRDefault="00313791" w:rsidP="004C0F51">
                        <w:pPr>
                          <w:rPr>
                            <w:sz w:val="16"/>
                            <w:lang w:val="de-DE"/>
                          </w:rPr>
                        </w:pPr>
                        <w:r w:rsidRPr="006E1E2F">
                          <w:rPr>
                            <w:sz w:val="16"/>
                            <w:lang w:val="de-DE"/>
                          </w:rPr>
                          <w:t xml:space="preserve">  absolute           relative</w:t>
                        </w:r>
                      </w:p>
                      <w:p w:rsidR="00313791" w:rsidRPr="00920E07" w:rsidRDefault="00313791" w:rsidP="004C0F51">
                        <w:pPr>
                          <w:rPr>
                            <w:sz w:val="16"/>
                          </w:rPr>
                        </w:pPr>
                        <w:r w:rsidRPr="006E1E2F">
                          <w:rPr>
                            <w:sz w:val="16"/>
                            <w:lang w:val="de-DE"/>
                          </w:rPr>
                          <w:t xml:space="preserve"> </w:t>
                        </w:r>
                        <w:r w:rsidRPr="00920E07">
                          <w:rPr>
                            <w:sz w:val="16"/>
                          </w:rPr>
                          <w:t>= Self</w:t>
                        </w:r>
                        <w:r>
                          <w:rPr>
                            <w:sz w:val="16"/>
                          </w:rPr>
                          <w:t xml:space="preserve"> (S)</w:t>
                        </w:r>
                        <w:r w:rsidRPr="00920E07">
                          <w:rPr>
                            <w:sz w:val="16"/>
                          </w:rPr>
                          <w:t xml:space="preserve">               = some</w:t>
                        </w:r>
                      </w:p>
                      <w:p w:rsidR="00313791" w:rsidRPr="00920E07" w:rsidRDefault="00313791" w:rsidP="004C0F51">
                        <w:pPr>
                          <w:rPr>
                            <w:sz w:val="16"/>
                          </w:rPr>
                        </w:pPr>
                        <w:r w:rsidRPr="00920E07">
                          <w:rPr>
                            <w:sz w:val="16"/>
                          </w:rPr>
                          <w:t>pers. MAIN ASPECTS:</w:t>
                        </w:r>
                      </w:p>
                      <w:p w:rsidR="00313791" w:rsidRPr="00920E07" w:rsidRDefault="00313791" w:rsidP="004C0F51">
                        <w:pPr>
                          <w:rPr>
                            <w:sz w:val="16"/>
                          </w:rPr>
                        </w:pPr>
                        <w:r w:rsidRPr="00920E07">
                          <w:rPr>
                            <w:sz w:val="16"/>
                          </w:rPr>
                          <w:t>I. pers. being</w:t>
                        </w:r>
                      </w:p>
                      <w:p w:rsidR="00313791" w:rsidRPr="00920E07" w:rsidRDefault="00313791" w:rsidP="004C0F51">
                        <w:pPr>
                          <w:rPr>
                            <w:sz w:val="16"/>
                          </w:rPr>
                        </w:pPr>
                        <w:r w:rsidRPr="00920E07">
                          <w:rPr>
                            <w:sz w:val="16"/>
                          </w:rPr>
                          <w:t>II. pers. life</w:t>
                        </w:r>
                      </w:p>
                      <w:p w:rsidR="00313791" w:rsidRPr="00920E07" w:rsidRDefault="00313791" w:rsidP="004C0F51">
                        <w:pPr>
                          <w:rPr>
                            <w:sz w:val="16"/>
                          </w:rPr>
                        </w:pPr>
                        <w:r w:rsidRPr="00920E07">
                          <w:rPr>
                            <w:sz w:val="16"/>
                          </w:rPr>
                          <w:t>III. pers. qualities</w:t>
                        </w:r>
                      </w:p>
                      <w:p w:rsidR="00313791" w:rsidRPr="00920E07" w:rsidRDefault="00313791" w:rsidP="004C0F51">
                        <w:pPr>
                          <w:rPr>
                            <w:sz w:val="16"/>
                          </w:rPr>
                        </w:pPr>
                        <w:r w:rsidRPr="00920E07">
                          <w:rPr>
                            <w:sz w:val="16"/>
                          </w:rPr>
                          <w:t>IV. pers. connections</w:t>
                        </w:r>
                      </w:p>
                      <w:p w:rsidR="00313791" w:rsidRPr="00920E07" w:rsidRDefault="00313791" w:rsidP="004C0F51">
                        <w:pPr>
                          <w:rPr>
                            <w:sz w:val="16"/>
                          </w:rPr>
                        </w:pPr>
                      </w:p>
                      <w:p w:rsidR="00313791" w:rsidRPr="00920E07" w:rsidRDefault="00313791" w:rsidP="004C0F51">
                        <w:pPr>
                          <w:rPr>
                            <w:sz w:val="16"/>
                          </w:rPr>
                        </w:pPr>
                        <w:r w:rsidRPr="00920E07">
                          <w:rPr>
                            <w:sz w:val="16"/>
                          </w:rPr>
                          <w:t>pers. SINGLE ASPECTS:</w:t>
                        </w:r>
                      </w:p>
                      <w:p w:rsidR="00313791" w:rsidRPr="00920E07" w:rsidRDefault="00313791" w:rsidP="004C0F51">
                        <w:pPr>
                          <w:rPr>
                            <w:sz w:val="16"/>
                          </w:rPr>
                        </w:pPr>
                        <w:r w:rsidRPr="00920E07">
                          <w:rPr>
                            <w:sz w:val="16"/>
                          </w:rPr>
                          <w:t>1. pers. all / some/ 0</w:t>
                        </w:r>
                      </w:p>
                      <w:p w:rsidR="00313791" w:rsidRPr="00920E07" w:rsidRDefault="00313791" w:rsidP="004C0F51">
                        <w:pPr>
                          <w:rPr>
                            <w:sz w:val="16"/>
                          </w:rPr>
                        </w:pPr>
                        <w:r w:rsidRPr="00920E07">
                          <w:rPr>
                            <w:sz w:val="16"/>
                          </w:rPr>
                          <w:t>2. Image of God/world</w:t>
                        </w:r>
                      </w:p>
                      <w:p w:rsidR="00313791" w:rsidRPr="00920E07" w:rsidRDefault="00313791" w:rsidP="004C0F51">
                        <w:pPr>
                          <w:rPr>
                            <w:sz w:val="16"/>
                          </w:rPr>
                        </w:pPr>
                        <w:r w:rsidRPr="00920E07">
                          <w:rPr>
                            <w:sz w:val="16"/>
                          </w:rPr>
                          <w:t>3. of people things, ideas</w:t>
                        </w:r>
                      </w:p>
                      <w:p w:rsidR="00313791" w:rsidRPr="00920E07" w:rsidRDefault="00313791" w:rsidP="004C0F51">
                        <w:pPr>
                          <w:rPr>
                            <w:sz w:val="16"/>
                          </w:rPr>
                        </w:pPr>
                        <w:r w:rsidRPr="00920E07">
                          <w:rPr>
                            <w:sz w:val="16"/>
                          </w:rPr>
                          <w:t>4. I and others</w:t>
                        </w:r>
                      </w:p>
                      <w:p w:rsidR="00313791" w:rsidRPr="00920E07" w:rsidRDefault="00313791" w:rsidP="004C0F51">
                        <w:pPr>
                          <w:rPr>
                            <w:sz w:val="16"/>
                          </w:rPr>
                        </w:pPr>
                        <w:r w:rsidRPr="00920E07">
                          <w:rPr>
                            <w:sz w:val="16"/>
                          </w:rPr>
                          <w:t>5. pers. spirit, psyche, body</w:t>
                        </w:r>
                      </w:p>
                      <w:p w:rsidR="00313791" w:rsidRPr="00920E07" w:rsidRDefault="00313791" w:rsidP="004C0F51">
                        <w:pPr>
                          <w:rPr>
                            <w:sz w:val="16"/>
                          </w:rPr>
                        </w:pPr>
                        <w:r w:rsidRPr="00920E07">
                          <w:rPr>
                            <w:sz w:val="16"/>
                          </w:rPr>
                          <w:t>6. pers. gender</w:t>
                        </w:r>
                      </w:p>
                      <w:p w:rsidR="00313791" w:rsidRPr="00920E07" w:rsidRDefault="00313791" w:rsidP="004C0F51">
                        <w:pPr>
                          <w:rPr>
                            <w:sz w:val="16"/>
                          </w:rPr>
                        </w:pPr>
                        <w:r w:rsidRPr="00920E07">
                          <w:rPr>
                            <w:sz w:val="16"/>
                          </w:rPr>
                          <w:t>7. pers. conditions</w:t>
                        </w:r>
                      </w:p>
                      <w:p w:rsidR="00313791" w:rsidRPr="00920E07" w:rsidRDefault="00313791" w:rsidP="004C0F51">
                        <w:pPr>
                          <w:rPr>
                            <w:sz w:val="16"/>
                          </w:rPr>
                        </w:pPr>
                        <w:r w:rsidRPr="00920E07">
                          <w:rPr>
                            <w:sz w:val="16"/>
                          </w:rPr>
                          <w:t>8. pers. will, drives</w:t>
                        </w:r>
                      </w:p>
                      <w:p w:rsidR="00313791" w:rsidRPr="00920E07" w:rsidRDefault="00313791" w:rsidP="004C0F51">
                        <w:pPr>
                          <w:rPr>
                            <w:sz w:val="16"/>
                          </w:rPr>
                        </w:pPr>
                        <w:r w:rsidRPr="00920E07">
                          <w:rPr>
                            <w:sz w:val="16"/>
                          </w:rPr>
                          <w:t>9. pers. belongings</w:t>
                        </w:r>
                      </w:p>
                      <w:p w:rsidR="00313791" w:rsidRPr="00920E07" w:rsidRDefault="00313791" w:rsidP="004C0F51">
                        <w:pPr>
                          <w:rPr>
                            <w:sz w:val="16"/>
                          </w:rPr>
                        </w:pPr>
                        <w:r w:rsidRPr="00920E07">
                          <w:rPr>
                            <w:sz w:val="16"/>
                          </w:rPr>
                          <w:t>10.. pers. opportunities</w:t>
                        </w:r>
                      </w:p>
                      <w:p w:rsidR="00313791" w:rsidRPr="00920E07" w:rsidRDefault="00313791" w:rsidP="004C0F51">
                        <w:pPr>
                          <w:rPr>
                            <w:sz w:val="16"/>
                          </w:rPr>
                        </w:pPr>
                        <w:r w:rsidRPr="00920E07">
                          <w:rPr>
                            <w:sz w:val="16"/>
                          </w:rPr>
                          <w:t>11. pers. needs</w:t>
                        </w:r>
                      </w:p>
                      <w:p w:rsidR="00313791" w:rsidRPr="00920E07" w:rsidRDefault="00313791" w:rsidP="004C0F51">
                        <w:pPr>
                          <w:rPr>
                            <w:sz w:val="16"/>
                          </w:rPr>
                        </w:pPr>
                        <w:r w:rsidRPr="00920E07">
                          <w:rPr>
                            <w:sz w:val="16"/>
                          </w:rPr>
                          <w:t>12. pers. obligations</w:t>
                        </w:r>
                      </w:p>
                      <w:p w:rsidR="00313791" w:rsidRPr="00920E07" w:rsidRDefault="00313791" w:rsidP="004C0F51">
                        <w:pPr>
                          <w:rPr>
                            <w:sz w:val="16"/>
                          </w:rPr>
                        </w:pPr>
                        <w:r w:rsidRPr="00920E07">
                          <w:rPr>
                            <w:sz w:val="16"/>
                          </w:rPr>
                          <w:t>13.  pers. rights</w:t>
                        </w:r>
                      </w:p>
                      <w:p w:rsidR="00313791" w:rsidRPr="00920E07" w:rsidRDefault="00313791" w:rsidP="004C0F51">
                        <w:pPr>
                          <w:rPr>
                            <w:sz w:val="16"/>
                          </w:rPr>
                        </w:pPr>
                        <w:r w:rsidRPr="00920E07">
                          <w:rPr>
                            <w:sz w:val="16"/>
                          </w:rPr>
                          <w:t>14. pers. creations</w:t>
                        </w:r>
                      </w:p>
                      <w:p w:rsidR="00313791" w:rsidRPr="00920E07" w:rsidRDefault="00313791" w:rsidP="004C0F51">
                        <w:pPr>
                          <w:rPr>
                            <w:sz w:val="16"/>
                          </w:rPr>
                        </w:pPr>
                        <w:r w:rsidRPr="00920E07">
                          <w:rPr>
                            <w:sz w:val="16"/>
                          </w:rPr>
                          <w:t>15. pers. activities</w:t>
                        </w:r>
                      </w:p>
                      <w:p w:rsidR="00313791" w:rsidRPr="00920E07" w:rsidRDefault="00313791" w:rsidP="004C0F51">
                        <w:pPr>
                          <w:rPr>
                            <w:sz w:val="16"/>
                          </w:rPr>
                        </w:pPr>
                        <w:r w:rsidRPr="00920E07">
                          <w:rPr>
                            <w:sz w:val="16"/>
                          </w:rPr>
                          <w:t xml:space="preserve">16. pers. </w:t>
                        </w:r>
                        <w:r>
                          <w:rPr>
                            <w:sz w:val="16"/>
                          </w:rPr>
                          <w:t>information</w:t>
                        </w:r>
                      </w:p>
                      <w:p w:rsidR="00313791" w:rsidRPr="00920E07" w:rsidRDefault="00313791" w:rsidP="004C0F51">
                        <w:pPr>
                          <w:rPr>
                            <w:sz w:val="16"/>
                          </w:rPr>
                        </w:pPr>
                        <w:r w:rsidRPr="00920E07">
                          <w:rPr>
                            <w:sz w:val="16"/>
                          </w:rPr>
                          <w:t>17. pers. representations</w:t>
                        </w:r>
                      </w:p>
                      <w:p w:rsidR="00313791" w:rsidRPr="00920E07" w:rsidRDefault="00313791" w:rsidP="004C0F51">
                        <w:pPr>
                          <w:rPr>
                            <w:sz w:val="16"/>
                          </w:rPr>
                        </w:pPr>
                        <w:r w:rsidRPr="00920E07">
                          <w:rPr>
                            <w:sz w:val="16"/>
                          </w:rPr>
                          <w:t>18. pers. meanings</w:t>
                        </w:r>
                      </w:p>
                      <w:p w:rsidR="00313791" w:rsidRPr="00920E07" w:rsidRDefault="00313791" w:rsidP="004C0F51">
                        <w:pPr>
                          <w:rPr>
                            <w:sz w:val="16"/>
                          </w:rPr>
                        </w:pPr>
                        <w:r w:rsidRPr="00920E07">
                          <w:rPr>
                            <w:sz w:val="16"/>
                          </w:rPr>
                          <w:t>19. pers. past</w:t>
                        </w:r>
                      </w:p>
                      <w:p w:rsidR="00313791" w:rsidRPr="00920E07" w:rsidRDefault="00313791" w:rsidP="004C0F51">
                        <w:pPr>
                          <w:rPr>
                            <w:sz w:val="16"/>
                          </w:rPr>
                        </w:pPr>
                        <w:r w:rsidRPr="00920E07">
                          <w:rPr>
                            <w:sz w:val="16"/>
                          </w:rPr>
                          <w:t>20. pers. present</w:t>
                        </w:r>
                      </w:p>
                      <w:p w:rsidR="00313791" w:rsidRPr="00920E07" w:rsidRDefault="00313791" w:rsidP="004C0F51">
                        <w:pPr>
                          <w:rPr>
                            <w:sz w:val="16"/>
                          </w:rPr>
                        </w:pPr>
                        <w:r w:rsidRPr="00920E07">
                          <w:rPr>
                            <w:sz w:val="16"/>
                          </w:rPr>
                          <w:t>21. pers. future</w:t>
                        </w:r>
                      </w:p>
                      <w:p w:rsidR="00313791" w:rsidRPr="00920E07" w:rsidRDefault="00313791" w:rsidP="004C0F51">
                        <w:pPr>
                          <w:rPr>
                            <w:sz w:val="16"/>
                          </w:rPr>
                        </w:pPr>
                        <w:r w:rsidRPr="00920E07">
                          <w:rPr>
                            <w:sz w:val="16"/>
                          </w:rPr>
                          <w:t>20. pers. rights / wrongs</w:t>
                        </w:r>
                      </w:p>
                      <w:p w:rsidR="00313791" w:rsidRPr="00920E07" w:rsidRDefault="00313791" w:rsidP="004C0F51">
                        <w:pPr>
                          <w:rPr>
                            <w:sz w:val="16"/>
                          </w:rPr>
                        </w:pPr>
                        <w:r w:rsidRPr="00920E07">
                          <w:rPr>
                            <w:sz w:val="16"/>
                          </w:rPr>
                          <w:t>21. pers. positive/negative</w:t>
                        </w:r>
                      </w:p>
                      <w:p w:rsidR="00313791" w:rsidRPr="00CE2AEF" w:rsidRDefault="00313791" w:rsidP="004C0F51">
                        <w:pPr>
                          <w:rPr>
                            <w:sz w:val="16"/>
                          </w:rPr>
                        </w:pPr>
                        <w:r w:rsidRPr="00CE2AEF">
                          <w:rPr>
                            <w:sz w:val="16"/>
                          </w:rPr>
                          <w:t>22-24. not noted</w:t>
                        </w:r>
                      </w:p>
                    </w:txbxContent>
                  </v:textbox>
                </v:shape>
                <v:rect id="Rectangle 11468" o:spid="_x0000_s1169" style="position:absolute;left:5521;top:11076;width:189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HgMYA&#10;AADdAAAADwAAAGRycy9kb3ducmV2LnhtbERPz0/CMBS+k/g/NM/EC4EOE3BMCkGixqAXBwe9PdfH&#10;Ol1f51pg/Pf0QMLxy/d7tuhsLQ7U+sqxgtEwAUFcOF1xqWC7eRmkIHxA1lg7JgUn8rCY3/RmmGl3&#10;5E865KEUMYR9hgpMCE0mpS8MWfRD1xBHbudaiyHCtpS6xWMMt7W8T5KJtFhxbDDY0MpQ8ZfvrYL6&#10;+T1N17uPPiVfP6+/T6vvifkfK3V32y0fQQTqwlV8cb9pBenDNM6Nb+IT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zHgMYAAADdAAAADwAAAAAAAAAAAAAAAACYAgAAZHJz&#10;L2Rvd25yZXYueG1sUEsFBgAAAAAEAAQA9QAAAIsDAAAAAA==&#10;" fillcolor="#bfbfbf [2412]" stroked="f" strokeweight=".5pt">
                  <v:stroke dashstyle="1 1"/>
                  <v:textbox inset="1pt,1pt,1pt,1pt">
                    <w:txbxContent>
                      <w:p w:rsidR="00313791" w:rsidRPr="00592C8B" w:rsidRDefault="00313791" w:rsidP="004C0F51">
                        <w:pPr>
                          <w:jc w:val="center"/>
                          <w:rPr>
                            <w:sz w:val="18"/>
                          </w:rPr>
                        </w:pPr>
                        <w:r w:rsidRPr="00592C8B">
                          <w:rPr>
                            <w:sz w:val="18"/>
                          </w:rPr>
                          <w:t>IV pers. context</w:t>
                        </w:r>
                      </w:p>
                    </w:txbxContent>
                  </v:textbox>
                </v:rect>
                <v:group id="Group 11469" o:spid="_x0000_s1170" style="position:absolute;left:5212;top:8700;width:2390;height:2376" coordorigin="6960,68" coordsize="219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fqascAAADdAAAADwAAAGRycy9kb3ducmV2LnhtbESPT2vCQBTE7wW/w/KE&#10;3nQTS6tGVxHR0oMI/gHx9sg+k2D2bciuSfz23YLQ4zAzv2Hmy86UoqHaFZYVxMMIBHFqdcGZgvNp&#10;O5iAcB5ZY2mZFDzJwXLRe5tjom3LB2qOPhMBwi5BBbn3VSKlS3My6Ia2Ig7ezdYGfZB1JnWNbYCb&#10;Uo6i6EsaLDgs5FjROqf0fnwYBd8ttquPeNPs7rf183r63F92MSn13u9WMxCeOv8ffrV/tILJ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RfqascAAADd&#10;AAAADwAAAAAAAAAAAAAAAACqAgAAZHJzL2Rvd25yZXYueG1sUEsFBgAAAAAEAAQA+gAAAJ4DAAAA&#10;AA==&#10;">
                  <v:oval id="Oval 11470" o:spid="_x0000_s1171" style="position:absolute;left:6960;top:79;width:2192;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0cIA&#10;AADdAAAADwAAAGRycy9kb3ducmV2LnhtbERPz2uDMBS+F/Y/hDfYrcZ16xBrlFEouGO7wtjtYd5U&#10;al6Cidbur28Ogx0/vt9FtZhBzDT63rKC5yQFQdxY3XOr4Px5WGcgfEDWOFgmBTfyUJUPqwJzba98&#10;pPkUWhFD2OeooAvB5VL6piODPrGOOHI/djQYIhxbqUe8xnAzyE2avkmDPceGDh3tO2oup8kosL8H&#10;J932q36pX82HvmXbSU7fSj09Lu87EIGW8C/+c9daQZalcX98E5+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zRwgAAAN0AAAAPAAAAAAAAAAAAAAAAAJgCAABkcnMvZG93&#10;bnJldi54bWxQSwUGAAAAAAQABAD1AAAAhwMAAAAA&#10;" fillcolor="#bfbfbf [2412]" strokeweight=".5pt">
                    <v:stroke dashstyle="1 1"/>
                  </v:oval>
                  <v:line id="Line 11471" o:spid="_x0000_s1172" style="position:absolute;visibility:visible;mso-wrap-style:square" from="8082,68" to="8083,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5sMAAADdAAAADwAAAGRycy9kb3ducmV2LnhtbESP3YrCMBSE7xd8h3AEb0TTFnYp1Si6&#10;IAp75c8DHJpjWmxOSpLV+vZGWNjLYWa+YZbrwXbiTj60jhXk8wwEce10y0bB5byblSBCRNbYOSYF&#10;TwqwXo0+llhp9+Aj3U/RiAThUKGCJsa+kjLUDVkMc9cTJ+/qvMWYpDdSe3wkuO1kkWVf0mLLaaHB&#10;nr4bqm+nX6vAHH3+k+8He6Y9mm1dTD+LcqrUZDxsFiAiDfE//Nc+aAVlmeXwfp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WaebDAAAA3QAAAA8AAAAAAAAAAAAA&#10;AAAAoQIAAGRycy9kb3ducmV2LnhtbFBLBQYAAAAABAAEAPkAAACRAwAAAAA=&#10;" strokeweight=".5pt">
                    <v:stroke dashstyle="1 1"/>
                  </v:line>
                  <v:line id="Line 11472" o:spid="_x0000_s1173" style="position:absolute;visibility:visible;mso-wrap-style:square" from="6960,1095" to="9148,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3kcMAAADdAAAADwAAAGRycy9kb3ducmV2LnhtbESP3YrCMBSE7xd8h3AEb0TTFnYp1Si6&#10;IAp75c8DHJpjWmxOSpLV+vZGWNjLYWa+YZbrwXbiTj60jhXk8wwEce10y0bB5byblSBCRNbYOSYF&#10;TwqwXo0+llhp9+Aj3U/RiAThUKGCJsa+kjLUDVkMc9cTJ+/qvMWYpDdSe3wkuO1kkWVf0mLLaaHB&#10;nr4bqm+nX6vAHH3+k+8He6Y9mm1dTD+LcqrUZDxsFiAiDfE//Nc+aAVlmRXwfp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95HDAAAA3QAAAA8AAAAAAAAAAAAA&#10;AAAAoQIAAGRycy9kb3ducmV2LnhtbFBLBQYAAAAABAAEAPkAAACRAwAAAAA=&#10;" strokeweight=".5pt">
                    <v:stroke dashstyle="1 1"/>
                  </v:line>
                  <v:line id="Line 11473" o:spid="_x0000_s1174" style="position:absolute;flip:x;visibility:visible;mso-wrap-style:square" from="7125,612" to="904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cZsYAAADdAAAADwAAAGRycy9kb3ducmV2LnhtbESPQWvCQBSE74L/YXlCb7pbBYmpqxRR&#10;kGIPNT20t0f2NQnNvg3ZNYn+erdQ8DjMzDfMejvYWnTU+sqxhueZAkGcO1NxoeEzO0wTED4gG6wd&#10;k4YredhuxqM1psb1/EHdORQiQtinqKEMoUml9HlJFv3MNcTR+3GtxRBlW0jTYh/htpZzpZbSYsVx&#10;ocSGdiXlv+eL1aCy7rb43u1l/3U8Das3uXrPbkbrp8nw+gIi0BAe4f/20WhIErWAvzfxCc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oHGbGAAAA3QAAAA8AAAAAAAAA&#10;AAAAAAAAoQIAAGRycy9kb3ducmV2LnhtbFBLBQYAAAAABAAEAPkAAACUAwAAAAA=&#10;" strokeweight=".5pt">
                    <v:stroke dashstyle="1 1"/>
                  </v:line>
                  <v:line id="Line 11474" o:spid="_x0000_s1175" style="position:absolute;flip:x y;visibility:visible;mso-wrap-style:square" from="7125,612" to="898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cGMMAAADdAAAADwAAAGRycy9kb3ducmV2LnhtbESPT4vCMBTE7wt+h/AEb2uiiFuqUUQQ&#10;vYl/QI+P5tkUm5fSRK3ffrMg7HGYmd8w82XnavGkNlSeNYyGCgRx4U3FpYbzafOdgQgR2WDtmTS8&#10;KcBy0fuaY278iw/0PMZSJAiHHDXYGJtcylBYchiGviFO3s23DmOSbSlNi68Ed7UcKzWVDitOCxYb&#10;Wlsq7seH07C/XB+qOVUrsufLdnT42cbxnrUe9LvVDESkLv6HP+2d0ZBlagJ/b9IT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q3BjDAAAA3QAAAA8AAAAAAAAAAAAA&#10;AAAAoQIAAGRycy9kb3ducmV2LnhtbFBLBQYAAAAABAAEAPkAAACRAwAAAAA=&#10;" strokeweight=".5pt">
                    <v:stroke dashstyle="1 1"/>
                  </v:line>
                  <v:line id="Line 11475" o:spid="_x0000_s1176" style="position:absolute;flip:x;visibility:visible;mso-wrap-style:square" from="7506,231" to="865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hiccAAADdAAAADwAAAGRycy9kb3ducmV2LnhtbESPQWvCQBSE74X+h+UVvNXdWiwxdRWR&#10;FkT0oPHQ3h7Z1yQ0+zZkt0n017tCweMwM98w8+Vga9FR6yvHGl7GCgRx7kzFhYZT9vmcgPAB2WDt&#10;mDScycNy8fgwx9S4ng/UHUMhIoR9ihrKEJpUSp+XZNGPXUMcvR/XWgxRtoU0LfYRbms5UepNWqw4&#10;LpTY0Lqk/Pf4ZzWorLu8fq8/ZP+12Q2zrZzts4vRevQ0rN5BBBrCPfzf3hgNSa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SGJxwAAAN0AAAAPAAAAAAAA&#10;AAAAAAAAAKECAABkcnMvZG93bnJldi54bWxQSwUGAAAAAAQABAD5AAAAlQMAAAAA&#10;" strokeweight=".5pt">
                    <v:stroke dashstyle="1 1"/>
                  </v:line>
                  <v:line id="Line 11476" o:spid="_x0000_s1177" style="position:absolute;flip:x y;visibility:visible;mso-wrap-style:square" from="7506,231" to="865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n9MIAAADdAAAADwAAAGRycy9kb3ducmV2LnhtbESPzarCMBSE94LvEI7gThNdeEuvUUQQ&#10;3Yk/4F0emmNTbE5KE7W+vRGEuxxm5htmvuxcLR7UhsqzhslYgSAuvKm41HA+bUYZiBCRDdaeScOL&#10;AiwX/d4cc+OffKDHMZYiQTjkqMHG2ORShsKSwzD2DXHyrr51GJNsS2lafCa4q+VUqZl0WHFasNjQ&#10;2lJxO96dhv3l766aU7Uie75sJ4efbZzuWevhoFv9gojUxf/wt70zGrJMzeDzJj0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Tn9MIAAADdAAAADwAAAAAAAAAAAAAA&#10;AAChAgAAZHJzL2Rvd25yZXYueG1sUEsFBgAAAAAEAAQA+QAAAJADAAAAAA==&#10;" strokeweight=".5pt">
                    <v:stroke dashstyle="1 1"/>
                  </v:line>
                  <v:line id="Line 11477" o:spid="_x0000_s1178" style="position:absolute;visibility:visible;mso-wrap-style:square" from="7780,122" to="8383,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UCcQAAADdAAAADwAAAGRycy9kb3ducmV2LnhtbESPzWrDMBCE74W+g9hCL6GRbWhjHMsh&#10;KZQEesrPAyzWVjaxVkZSE+fto0Chx2FmvmHq1WQHcSEfescK8nkGgrh1umej4HT8eitBhIiscXBM&#10;Cm4UYNU8P9VYaXflPV0O0YgE4VChgi7GsZIytB1ZDHM3Eifvx3mLMUlvpPZ4TXA7yCLLPqTFntNC&#10;hyN9dtSeD79Wgdn7/DvfTvZIWzSbtpi9F+VMqdeXab0EEWmK/+G/9k4rKMtsAY836QnI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1QJxAAAAN0AAAAPAAAAAAAAAAAA&#10;AAAAAKECAABkcnMvZG93bnJldi54bWxQSwUGAAAAAAQABAD5AAAAkgMAAAAA&#10;" strokeweight=".5pt">
                    <v:stroke dashstyle="1 1"/>
                  </v:line>
                  <v:line id="Line 11478" o:spid="_x0000_s1179" style="position:absolute;flip:y;visibility:visible;mso-wrap-style:square" from="7803,108" to="8363,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OF8MAAADdAAAADwAAAGRycy9kb3ducmV2LnhtbERPz2vCMBS+C/4P4Q28abINpFajDHEg&#10;Mg+zHvT2aJ5tWfNSmqzt/OvNQdjx4/u92gy2Fh21vnKs4XWmQBDnzlRcaDhnn9MEhA/IBmvHpOGP&#10;PGzW49EKU+N6/qbuFAoRQ9inqKEMoUml9HlJFv3MNcSRu7nWYoiwLaRpsY/htpZvSs2lxYpjQ4kN&#10;bUvKf06/VoPKuvv7dbuT/WX/NSwOcnHM7kbrycvwsQQRaAj/4qd7bzQkiYpz45v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MjhfDAAAA3QAAAA8AAAAAAAAAAAAA&#10;AAAAoQIAAGRycy9kb3ducmV2LnhtbFBLBQYAAAAABAAEAPkAAACRAwAAAAA=&#10;" strokeweight=".5pt">
                    <v:stroke dashstyle="1 1"/>
                  </v:line>
                  <v:line id="Line 11479" o:spid="_x0000_s1180" style="position:absolute;visibility:visible;mso-wrap-style:square" from="7287,396" to="8873,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l4MQAAADdAAAADwAAAGRycy9kb3ducmV2LnhtbESPzWrDMBCE74W+g9hCL6GRbWhxHMsh&#10;KZQEesrPAyzWVjaxVkZSE+fto0Chx2FmvmHq1WQHcSEfescK8nkGgrh1umej4HT8eitBhIiscXBM&#10;Cm4UYNU8P9VYaXflPV0O0YgE4VChgi7GsZIytB1ZDHM3Eifvx3mLMUlvpPZ4TXA7yCLLPqTFntNC&#10;hyN9dtSeD79Wgdn7/DvfTvZIWzSbtpi9F+VMqdeXab0EEWmK/+G/9k4rKMtsAY836QnI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GXgxAAAAN0AAAAPAAAAAAAAAAAA&#10;AAAAAKECAABkcnMvZG93bnJldi54bWxQSwUGAAAAAAQABAD5AAAAkgMAAAAA&#10;" strokeweight=".5pt">
                    <v:stroke dashstyle="1 1"/>
                  </v:line>
                  <v:line id="Line 11480" o:spid="_x0000_s1181" style="position:absolute;visibility:visible;mso-wrap-style:square" from="7015,831" to="9095,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aoMAAAADdAAAADwAAAGRycy9kb3ducmV2LnhtbERPzYrCMBC+C/sOYRb2Ipq2oJRqFHdh&#10;UfCk9QGGZkyLzaQkWe2+vTkIHj++//V2tL24kw+dYwX5PANB3DjdsVFwqX9nJYgQkTX2jknBPwXY&#10;bj4ma6y0e/CJ7udoRArhUKGCNsahkjI0LVkMczcQJ+7qvMWYoDdSe3ykcNvLIsuW0mLHqaHFgX5a&#10;am7nP6vAnHx+zPejrWmP5rsppouinCr19TnuViAijfEtfrkPWkFZ5ml/epOe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DWqDAAAAA3QAAAA8AAAAAAAAAAAAAAAAA&#10;oQIAAGRycy9kb3ducmV2LnhtbFBLBQYAAAAABAAEAPkAAACOAwAAAAA=&#10;" strokeweight=".5pt">
                    <v:stroke dashstyle="1 1"/>
                  </v:line>
                  <v:line id="Line 11481" o:spid="_x0000_s1182" style="position:absolute;flip:x;visibility:visible;mso-wrap-style:square" from="7287,396" to="887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V8YAAADdAAAADwAAAGRycy9kb3ducmV2LnhtbESPQWvCQBSE7wX/w/IEb3UTCxJTVxFR&#10;ELGHmh7a2yP7TILZtyG7TaK/3i0UPA4z8w2zXA+mFh21rrKsIJ5GIIhzqysuFHxl+9cEhPPIGmvL&#10;pOBGDtar0csSU217/qTu7AsRIOxSVFB636RSurwkg25qG+LgXWxr0AfZFlK32Ae4qeUsiubSYMVh&#10;ocSGtiXl1/OvURBl3f3tZ7uT/ffhNCyOcvGR3bVSk/GweQfhafDP8H/7oBUkSRzD35vw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vsVfGAAAA3QAAAA8AAAAAAAAA&#10;AAAAAAAAoQIAAGRycy9kb3ducmV2LnhtbFBLBQYAAAAABAAEAPkAAACUAwAAAAA=&#10;" strokeweight=".5pt">
                    <v:stroke dashstyle="1 1"/>
                  </v:line>
                  <v:line id="Line 11482" o:spid="_x0000_s1183" style="position:absolute;flip:y;visibility:visible;mso-wrap-style:square" from="7015,883" to="9149,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vIMYAAADdAAAADwAAAGRycy9kb3ducmV2LnhtbESPQWvCQBSE70L/w/IK3nSjgiSpqxRp&#10;QaQeNB7a2yP7moRm34bsmqT+elcQPA4z8w2z2gymFh21rrKsYDaNQBDnVldcKDhnn5MYhPPIGmvL&#10;pOCfHGzWL6MVptr2fKTu5AsRIOxSVFB636RSurwkg25qG+Lg/drWoA+yLaRusQ9wU8t5FC2lwYrD&#10;QokNbUvK/04XoyDKuuviZ/sh++/d15DsZXLIrlqp8evw/gbC0+Cf4Ud7pxXE8WwO9zfh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9LyDGAAAA3QAAAA8AAAAAAAAA&#10;AAAAAAAAoQIAAGRycy9kb3ducmV2LnhtbFBLBQYAAAAABAAEAPkAAACUAwAAAAA=&#10;" strokeweight=".5pt">
                    <v:stroke dashstyle="1 1"/>
                  </v:line>
                </v:group>
                <v:rect id="Rectangle 11483" o:spid="_x0000_s1184" style="position:absolute;left:5906;top:10621;width:37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i28UA&#10;AADdAAAADwAAAGRycy9kb3ducmV2LnhtbESPT2vCQBTE70K/w/IKvenGtkhIXUVaFC9F/HPp7ZF9&#10;zQbz3obsqvHbu4LgcZiZ3zDTec+NOlMXai8GxqMMFEnpbS2VgcN+OcxBhYhisfFCBq4UYD57GUyx&#10;sP4iWzrvYqUSREKBBlyMbaF1KB0xhpFvSZL37zvGmGRXadvhJcG50e9ZNtGMtaQFhy19OyqPuxMb&#10;WPe8sG61+fz9aw7hJ2x5cjqyMW+v/eILVKQ+PsOP9toayPPxB9zfpCe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Lb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 xml:space="preserve"> 14</w:t>
                        </w:r>
                      </w:p>
                    </w:txbxContent>
                  </v:textbox>
                </v:rect>
                <v:rect id="Rectangle 11484" o:spid="_x0000_s1185" style="position:absolute;left:5698;top:10514;width:2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6r8QA&#10;AADdAAAADwAAAGRycy9kb3ducmV2LnhtbESPT2vCQBTE7wW/w/KE3urGIhKiq4hi8SLFPxdvj+wz&#10;G8x7G7Krpt/eLRR6HGbmN8x82XOjHtSF2ouB8SgDRVJ6W0tl4HzafuSgQkSx2HghAz8UYLkYvM2x&#10;sP4pB3ocY6USREKBBlyMbaF1KB0xhpFvSZJ39R1jTLKrtO3wmeDc6M8sm2rGWtKCw5bWjsrb8c4G&#10;dj2vrPv6nuwvzTlswoGn9xsb8z7sVzNQkfr4H/5r76yBPB9P4PdNegJ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q/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15</w:t>
                        </w:r>
                      </w:p>
                    </w:txbxContent>
                  </v:textbox>
                </v:rect>
                <v:rect id="Rectangle 11485" o:spid="_x0000_s1186" style="position:absolute;left:6184;top:10668;width: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fNMUA&#10;AADdAAAADwAAAGRycy9kb3ducmV2LnhtbESPT2vCQBTE70K/w/IKvenG0kpIXUVaFC9F/HPp7ZF9&#10;zQbz3obsqvHbu4LgcZiZ3zDTec+NOlMXai8GxqMMFEnpbS2VgcN+OcxBhYhisfFCBq4UYD57GUyx&#10;sP4iWzrvYqUSREKBBlyMbaF1KB0xhpFvSZL37zvGmGRXadvhJcG50e9ZNtGMtaQFhy19OyqPuxMb&#10;WPe8sG61+fj9aw7hJ2x5cjqyMW+v/eILVKQ+PsOP9toayPPxJ9zfpCe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180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 xml:space="preserve"> 13</w:t>
                        </w:r>
                      </w:p>
                    </w:txbxContent>
                  </v:textbox>
                </v:rect>
                <v:rect id="Rectangle 11486" o:spid="_x0000_s1187" style="position:absolute;left:6429;top:10668;width:23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BQ8UA&#10;AADdAAAADwAAAGRycy9kb3ducmV2LnhtbESPzWrDMBCE74W+g9hAb43sUIxxo4SQkpJLKfm55LZY&#10;W8vEuzKW4rhvXxUKPQ4z8w2zXE/cqZGG0HoxkM8zUCS1t600Bs6n3XMJKkQUi50XMvBNAdarx4cl&#10;Vtbf5UDjMTYqQSRUaMDF2Fdah9oRY5j7niR5X35gjEkOjbYD3hOcO73IskIztpIWHPa0dVRfjzc2&#10;sJ94Y93758vHpTuHt3Dg4nZlY55m0+YVVKQp/of/2ntroCzzAn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cFD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12</w:t>
                        </w:r>
                      </w:p>
                    </w:txbxContent>
                  </v:textbox>
                </v:rect>
                <v:rect id="Rectangle 11487" o:spid="_x0000_s1188" style="position:absolute;left:6938;top:10516;width:32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2MUA&#10;AADdAAAADwAAAGRycy9kb3ducmV2LnhtbESPT2vCQBTE70K/w/IKvelGKTakriIVxUsR/1x6e2Rf&#10;s8G8tyG7avz2bkHocZiZ3zCzRc+NulIXai8GxqMMFEnpbS2VgdNxPcxBhYhisfFCBu4UYDF/Gcyw&#10;sP4me7oeYqUSREKBBlyMbaF1KB0xhpFvSZL36zvGmGRXadvhLcG50ZMsm2rGWtKCw5a+HJXnw4UN&#10;bHteWrfZvX//NKewCnueXs5szNtrv/wEFamP/+Fne2sN5Pn4A/7epC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WTY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 xml:space="preserve"> 10</w:t>
                        </w:r>
                      </w:p>
                    </w:txbxContent>
                  </v:textbox>
                </v:rect>
                <v:rect id="Rectangle 11488" o:spid="_x0000_s1189" style="position:absolute;left:6712;top:10621;width:23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wqsEA&#10;AADdAAAADwAAAGRycy9kb3ducmV2LnhtbERPS4vCMBC+C/sfwix409RFpFSjyIqLF1l8XLwNzWxT&#10;7ExKE7X+e3MQ9vjxvRernht1py7UXgxMxhkoktLbWioD59N2lIMKEcVi44UMPCnAavkxWGBh/UMO&#10;dD/GSqUQCQUacDG2hdahdMQYxr4lSdyf7xhjgl2lbYePFM6N/sqymWasJTU4bOnbUXk93tjArue1&#10;dT+/0/2lOYdNOPDsdmVjhp/9eg4qUh//xW/3zhrI80mam96kJ6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8KrBAAAA3QAAAA8AAAAAAAAAAAAAAAAAmAIAAGRycy9kb3du&#10;cmV2LnhtbFBLBQYAAAAABAAEAPUAAACGAwAAAAA=&#10;" filled="f" stroked="f" strokeweight=".5pt">
                  <v:textbox inset="1pt,1pt,1pt,1pt">
                    <w:txbxContent>
                      <w:p w:rsidR="00313791" w:rsidRPr="00592C8B" w:rsidRDefault="00313791" w:rsidP="004C0F51">
                        <w:pPr>
                          <w:rPr>
                            <w:sz w:val="18"/>
                          </w:rPr>
                        </w:pPr>
                        <w:r w:rsidRPr="00592C8B">
                          <w:rPr>
                            <w:sz w:val="18"/>
                          </w:rPr>
                          <w:t>11</w:t>
                        </w:r>
                      </w:p>
                    </w:txbxContent>
                  </v:textbox>
                </v:rect>
                <v:rect id="Rectangle 11489" o:spid="_x0000_s1190" style="position:absolute;left:5382;top:10098;width:33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VMcUA&#10;AADdAAAADwAAAGRycy9kb3ducmV2LnhtbESPT2vCQBTE70K/w/IK3nRjEUlTV5GWipci/rn09si+&#10;ZoN5b0N21fjtu4LgcZiZ3zDzZc+NulAXai8GJuMMFEnpbS2VgePhe5SDChHFYuOFDNwowHLxMphj&#10;Yf1VdnTZx0oliIQCDbgY20LrUDpiDGPfkiTvz3eMMcmu0rbDa4Jzo9+ybKYZa0kLDlv6dFSe9mc2&#10;sOl5Zd16O/35bY7hK+x4dj6xMcPXfvUBKlIfn+FHe2MN5PnkHe5v0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lUx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17</w:t>
                        </w:r>
                      </w:p>
                    </w:txbxContent>
                  </v:textbox>
                </v:rect>
                <v:rect id="Rectangle 11490" o:spid="_x0000_s1191" style="position:absolute;left:5326;top:9864;width:3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2EcEA&#10;AADdAAAADwAAAGRycy9kb3ducmV2LnhtbERPS4vCMBC+C/6HMAveNF0RKdUosqJ4kcXHxdvQzDbF&#10;zqQ0Ubv/fnMQ9vjxvZfrnhv1pC7UXgx8TjJQJKW3tVQGrpfdOAcVIorFxgsZ+KUA69VwsMTC+pec&#10;6HmOlUohEgo04GJsC61D6YgxTHxLkrgf3zHGBLtK2w5fKZwbPc2yuWasJTU4bOnLUXk/P9jAoeeN&#10;dfvv2fHWXMM2nHj+uLMxo49+swAVqY//4rf7YA3k+TTtT2/SE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NhHBAAAA3QAAAA8AAAAAAAAAAAAAAAAAmAIAAGRycy9kb3du&#10;cmV2LnhtbFBLBQYAAAAABAAEAPUAAACGAwAAAAA=&#10;" filled="f" stroked="f" strokeweight=".5pt">
                  <v:textbox inset="1pt,1pt,1pt,1pt">
                    <w:txbxContent>
                      <w:p w:rsidR="00313791" w:rsidRPr="00592C8B" w:rsidRDefault="00313791" w:rsidP="004C0F51">
                        <w:pPr>
                          <w:rPr>
                            <w:sz w:val="18"/>
                          </w:rPr>
                        </w:pPr>
                        <w:r w:rsidRPr="00592C8B">
                          <w:rPr>
                            <w:sz w:val="18"/>
                          </w:rPr>
                          <w:t>18</w:t>
                        </w:r>
                      </w:p>
                    </w:txbxContent>
                  </v:textbox>
                </v:rect>
                <v:rect id="Rectangle 11491" o:spid="_x0000_s1192" style="position:absolute;left:7196;top:10335;width:1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TisQA&#10;AADdAAAADwAAAGRycy9kb3ducmV2LnhtbESPQWvCQBSE74X+h+UVvNWNUiSkriItLV5E1Fx6e2Rf&#10;s8G8tyG7avz3riB4HGbmG2a+HLhVZ+pD48XAZJyBIqm8baQ2UB5+3nNQIaJYbL2QgSsFWC5eX+ZY&#10;WH+RHZ33sVYJIqFAAy7GrtA6VI4Yw9h3JMn79z1jTLKvte3xkuDc6mmWzTRjI2nBYUdfjqrj/sQG&#10;1gOvrPvdfmz+2jJ8hx3PTkc2ZvQ2rD5BRRriM/xor62BPJ9O4P4mP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k4r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9</w:t>
                        </w:r>
                      </w:p>
                    </w:txbxContent>
                  </v:textbox>
                </v:rect>
                <v:rect id="Rectangle 11492" o:spid="_x0000_s1193" style="position:absolute;left:7240;top:10100;width:22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N/cQA&#10;AADdAAAADwAAAGRycy9kb3ducmV2LnhtbESPT2vCQBTE7wW/w/KE3urGUCSkriKKxUsR/1y8PbKv&#10;2WDe25BdNf32XaHQ4zAzv2Hmy4Fbdac+NF4MTCcZKJLK20ZqA+fT9q0AFSKKxdYLGfihAMvF6GWO&#10;pfUPOdD9GGuVIBJKNOBi7EqtQ+WIMUx8R5K8b98zxiT7WtseHwnOrc6zbKYZG0kLDjtaO6quxxsb&#10;2A28su5z//51ac9hEw48u13ZmNfxsPoAFWmI/+G/9s4aKIo8h+eb9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Df3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 xml:space="preserve">  8</w:t>
                        </w:r>
                      </w:p>
                    </w:txbxContent>
                  </v:textbox>
                </v:rect>
                <v:rect id="Rectangle 11493" o:spid="_x0000_s1194" style="position:absolute;left:7300;top:9862;width:30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oZsUA&#10;AADdAAAADwAAAGRycy9kb3ducmV2LnhtbESPT2vCQBTE70K/w/IK3nRTLRJSV5EWxUsp/rn09si+&#10;ZoN5b0N21fjtXUHocZiZ3zDzZc+NulAXai8G3sYZKJLS21oqA8fDepSDChHFYuOFDNwowHLxMphj&#10;Yf1VdnTZx0oliIQCDbgY20LrUDpiDGPfkiTvz3eMMcmu0rbDa4JzoydZNtOMtaQFhy19OipP+zMb&#10;2Pa8sm7z8/792xzDV9jx7HxiY4av/eoDVKQ+/oef7a01kOeTKTzepC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qhm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7</w:t>
                        </w:r>
                      </w:p>
                    </w:txbxContent>
                  </v:textbox>
                </v:rect>
                <v:rect id="Rectangle 11494" o:spid="_x0000_s1195" style="position:absolute;left:7295;top:9674;width:22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wEsQA&#10;AADdAAAADwAAAGRycy9kb3ducmV2LnhtbESPT2vCQBTE74LfYXlCb7pRRELqKlJp8SLin0tvj+xr&#10;Npj3NmRXTb+9KxR6HGbmN8xy3XOj7tSF2ouB6SQDRVJ6W0tl4HL+HOegQkSx2HghA78UYL0aDpZY&#10;WP+QI91PsVIJIqFAAy7GttA6lI4Yw8S3JMn78R1jTLKrtO3wkeDc6FmWLTRjLWnBYUsfjsrr6cYG&#10;dj1vrPs6zPffzSVsw5EXtysb8zbqN++gIvXxP/zX3lkDeT6bw+tNegJ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MBL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6</w:t>
                        </w:r>
                      </w:p>
                    </w:txbxContent>
                  </v:textbox>
                </v:rect>
                <v:rect id="Rectangle 11495" o:spid="_x0000_s1196" style="position:absolute;left:7240;top:9456;width:28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VicUA&#10;AADdAAAADwAAAGRycy9kb3ducmV2LnhtbESPT2vCQBTE70K/w/IK3nRTsRJSV5EWxUsp/rn09si+&#10;ZoN5b0N21fjtXUHocZiZ3zDzZc+NulAXai8G3sYZKJLS21oqA8fDepSDChHFYuOFDNwowHLxMphj&#10;Yf1VdnTZx0oliIQCDbgY20LrUDpiDGPfkiTvz3eMMcmu0rbDa4JzoydZNtOMtaQFhy19OipP+zMb&#10;2Pa8sm7zM/3+bY7hK+x4dj6xMcPXfvUBKlIf/8PP9tYayPPJOzzepC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5WJ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 xml:space="preserve"> 5</w:t>
                        </w:r>
                      </w:p>
                    </w:txbxContent>
                  </v:textbox>
                </v:rect>
                <v:rect id="Rectangle 11496" o:spid="_x0000_s1197" style="position:absolute;left:7126;top:9223;width:24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QA&#10;AADdAAAADwAAAGRycy9kb3ducmV2LnhtbESPQWvCQBSE74L/YXlCb7pRSgipq4hi8VKK1ktvj+xr&#10;Npj3NmRXTf99tyB4HGbmG2a5HrhVN+pD48XAfJaBIqm8baQ2cP7aTwtQIaJYbL2QgV8KsF6NR0ss&#10;rb/LkW6nWKsEkVCiARdjV2odKkeMYeY7kuT9+J4xJtnX2vZ4T3Bu9SLLcs3YSFpw2NHWUXU5XdnA&#10;YeCNde+frx/f7TnswpHz64WNeZkMmzdQkYb4DD/aB2ugKBY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C/7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 xml:space="preserve"> 4</w:t>
                        </w:r>
                      </w:p>
                    </w:txbxContent>
                  </v:textbox>
                </v:rect>
                <v:rect id="Rectangle 11497" o:spid="_x0000_s1198" style="position:absolute;left:6957;top:9051;width:17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uZcUA&#10;AADdAAAADwAAAGRycy9kb3ducmV2LnhtbESPT2vCQBTE74V+h+UVvNVNRTSkriJKixcp/rn09si+&#10;ZoN5b0N21fjtXaHgcZiZ3zCzRc+NulAXai8GPoYZKJLS21oqA8fD13sOKkQUi40XMnCjAIv568sM&#10;C+uvsqPLPlYqQSQUaMDF2BZah9IRYxj6liR5f75jjEl2lbYdXhOcGz3KsolmrCUtOGxp5ag87c9s&#10;YNPz0rrvn/H2tzmGddjx5HxiYwZv/fITVKQ+PsP/7Y01kOejKTzepCe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a5l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3</w:t>
                        </w:r>
                      </w:p>
                    </w:txbxContent>
                  </v:textbox>
                </v:rect>
                <v:rect id="Rectangle 11498" o:spid="_x0000_s1199" style="position:absolute;left:6733;top:8932;width:1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6F8EA&#10;AADdAAAADwAAAGRycy9kb3ducmV2LnhtbERPS4vCMBC+C/6HMAveNF0RKdUosqJ4kcXHxdvQzDbF&#10;zqQ0Ubv/fnMQ9vjxvZfrnhv1pC7UXgx8TjJQJKW3tVQGrpfdOAcVIorFxgsZ+KUA69VwsMTC+pec&#10;6HmOlUohEgo04GJsC61D6YgxTHxLkrgf3zHGBLtK2w5fKZwbPc2yuWasJTU4bOnLUXk/P9jAoeeN&#10;dfvv2fHWXMM2nHj+uLMxo49+swAVqY//4rf7YA3k+TTNTW/SE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2OhfBAAAA3QAAAA8AAAAAAAAAAAAAAAAAmAIAAGRycy9kb3du&#10;cmV2LnhtbFBLBQYAAAAABAAEAPUAAACGAwAAAAA=&#10;" filled="f" stroked="f" strokeweight=".5pt">
                  <v:textbox inset="1pt,1pt,1pt,1pt">
                    <w:txbxContent>
                      <w:p w:rsidR="00313791" w:rsidRPr="00592C8B" w:rsidRDefault="00313791" w:rsidP="004C0F51">
                        <w:pPr>
                          <w:rPr>
                            <w:sz w:val="18"/>
                          </w:rPr>
                        </w:pPr>
                        <w:r w:rsidRPr="00592C8B">
                          <w:rPr>
                            <w:sz w:val="18"/>
                          </w:rPr>
                          <w:t>2</w:t>
                        </w:r>
                      </w:p>
                    </w:txbxContent>
                  </v:textbox>
                </v:rect>
                <v:rect id="Rectangle 11499" o:spid="_x0000_s1200" style="position:absolute;left:6450;top:8816;width:32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fjMUA&#10;AADdAAAADwAAAGRycy9kb3ducmV2LnhtbESPT2vCQBTE70K/w/IKvemmIhJTV5GWipci/rl4e2Rf&#10;s8G8tyG7avrtu4LgcZiZ3zDzZc+NulIXai8G3kcZKJLS21oqA8fD9zAHFSKKxcYLGfijAMvFy2CO&#10;hfU32dF1HyuVIBIKNOBibAutQ+mIMYx8S5K8X98xxiS7StsObwnOjR5n2VQz1pIWHLb06ag87y9s&#10;YNPzyrr1dvJzao7hK+x4ejmzMW+v/eoDVKQ+PsOP9sYayPPxDO5v0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p+M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 xml:space="preserve"> 1</w:t>
                        </w:r>
                      </w:p>
                    </w:txbxContent>
                  </v:textbox>
                </v:rect>
                <v:rect id="Rectangle 11500" o:spid="_x0000_s1201" style="position:absolute;left:6170;top:8817;width:22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zMEA&#10;AADdAAAADwAAAGRycy9kb3ducmV2LnhtbERPS2vCQBC+C/0PyxR6001rkRBdRZSKFxEfF29DdpoN&#10;ZmZDdtX037uHgseP7z1b9NyoO3Wh9mLgc5SBIim9raUycD79DHNQIaJYbLyQgT8KsJi/DWZYWP+Q&#10;A92PsVIpREKBBlyMbaF1KB0xhpFvSRL36zvGmGBXadvhI4Vzo7+ybKIZa0kNDltaOSqvxxsb2Pa8&#10;tG6z/95dmnNYhwNPblc25uO9X05BRerjS/zv3loDeT5O+9Ob9A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ZoMzBAAAA3QAAAA8AAAAAAAAAAAAAAAAAmAIAAGRycy9kb3du&#10;cmV2LnhtbFBLBQYAAAAABAAEAPUAAACGAwAAAAA=&#10;" filled="f" stroked="f" strokeweight=".5pt">
                  <v:textbox inset="1pt,1pt,1pt,1pt">
                    <w:txbxContent>
                      <w:p w:rsidR="00313791" w:rsidRPr="00592C8B" w:rsidRDefault="00313791" w:rsidP="004C0F51">
                        <w:pPr>
                          <w:rPr>
                            <w:sz w:val="18"/>
                          </w:rPr>
                        </w:pPr>
                        <w:r w:rsidRPr="00592C8B">
                          <w:rPr>
                            <w:sz w:val="18"/>
                          </w:rPr>
                          <w:t>24</w:t>
                        </w:r>
                      </w:p>
                    </w:txbxContent>
                  </v:textbox>
                </v:rect>
                <v:rect id="Rectangle 11501" o:spid="_x0000_s1202" style="position:absolute;left:5945;top:8877;width:22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FV8UA&#10;AADdAAAADwAAAGRycy9kb3ducmV2LnhtbESPT2vCQBTE70K/w/IKvenGtkhIXUVaFC9F/HPp7ZF9&#10;zQbz3obsqvHbu4LgcZiZ3zDTec+NOlMXai8GxqMMFEnpbS2VgcN+OcxBhYhisfFCBq4UYD57GUyx&#10;sP4iWzrvYqUSREKBBlyMbaF1KB0xhpFvSZL37zvGmGRXadvhJcG50e9ZNtGMtaQFhy19OyqPuxMb&#10;WPe8sG61+fz9aw7hJ2x5cjqyMW+v/eILVKQ+PsOP9toayPOPMdzfpCe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QVX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23</w:t>
                        </w:r>
                      </w:p>
                    </w:txbxContent>
                  </v:textbox>
                </v:rect>
                <v:rect id="Rectangle 11502" o:spid="_x0000_s1203" style="position:absolute;left:5662;top:8990;width:28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bIMUA&#10;AADdAAAADwAAAGRycy9kb3ducmV2LnhtbESPT2vCQBTE70K/w/IK3nRTLRJSV5EWxUsp/rn09si+&#10;ZoN5b0N21fjtXUHocZiZ3zDzZc+NulAXai8G3sYZKJLS21oqA8fDepSDChHFYuOFDNwowHLxMphj&#10;Yf1VdnTZx0oliIQCDbgY20LrUDpiDGPfkiTvz3eMMcmu0rbDa4JzoydZNtOMtaQFhy19OipP+zMb&#10;2Pa8sm7z8/792xzDV9jx7HxiY4av/eoDVKQ+/oef7a01kOfTCTzepC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5sg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22</w:t>
                        </w:r>
                      </w:p>
                    </w:txbxContent>
                  </v:textbox>
                </v:rect>
                <v:rect id="Rectangle 11503" o:spid="_x0000_s1204" style="position:absolute;left:5493;top:9166;width:28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u8UA&#10;AADdAAAADwAAAGRycy9kb3ducmV2LnhtbESPT2vCQBTE70K/w/IK3nTTWiSkriJKxUsR/1x6e2Rf&#10;s8G8tyG7avrtu4LgcZiZ3zCzRc+NulIXai8G3sYZKJLS21oqA6fj1ygHFSKKxcYLGfijAIv5y2CG&#10;hfU32dP1ECuVIBIKNOBibAutQ+mIMYx9S5K8X98xxiS7StsObwnOjX7PsqlmrCUtOGxp5ag8Hy5s&#10;YNvz0rrN7uP7pzmFddjz9HJmY4av/fITVKQ+PsOP9tYayPPJBO5v0hP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67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21</w:t>
                        </w:r>
                      </w:p>
                    </w:txbxContent>
                  </v:textbox>
                </v:rect>
                <v:rect id="Rectangle 11504" o:spid="_x0000_s1205" style="position:absolute;left:5382;top:9388;width:28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mz8UA&#10;AADdAAAADwAAAGRycy9kb3ducmV2LnhtbESPT2vCQBTE74V+h+UVequbVpGQuoooFS8i/rn09si+&#10;ZoN5b0N21fTbu4LgcZiZ3zCTWc+NulAXai8GPgcZKJLS21oqA8fDz0cOKkQUi40XMvBPAWbT15cJ&#10;FtZfZUeXfaxUgkgo0ICLsS20DqUjxjDwLUny/nzHGJPsKm07vCY4N/ory8aasZa04LClhaPytD+z&#10;gXXPc+tW29HmtzmGZdjx+HxiY97f+vk3qEh9fIYf7bU1kOfDEdzfpCe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bPxQAAAN0AAAAPAAAAAAAAAAAAAAAAAJgCAABkcnMv&#10;ZG93bnJldi54bWxQSwUGAAAAAAQABAD1AAAAigMAAAAA&#10;" filled="f" stroked="f" strokeweight=".5pt">
                  <v:textbox inset="1pt,1pt,1pt,1pt">
                    <w:txbxContent>
                      <w:p w:rsidR="00313791" w:rsidRPr="00592C8B" w:rsidRDefault="00313791" w:rsidP="004C0F51">
                        <w:pPr>
                          <w:rPr>
                            <w:sz w:val="18"/>
                          </w:rPr>
                        </w:pPr>
                        <w:r w:rsidRPr="00592C8B">
                          <w:rPr>
                            <w:sz w:val="18"/>
                          </w:rPr>
                          <w:t>20</w:t>
                        </w:r>
                      </w:p>
                    </w:txbxContent>
                  </v:textbox>
                </v:rect>
                <v:rect id="Rectangle 11505" o:spid="_x0000_s1206" style="position:absolute;left:5326;top:9621;width:28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DVMUA&#10;AADdAAAADwAAAGRycy9kb3ducmV2LnhtbESPT2vCQBTE74V+h+UVvNWN1UpIXUUqipdS/HPp7ZF9&#10;ZoN5b0N21fjt3UKhx2FmfsPMFj036kpdqL0YGA0zUCSlt7VUBo6H9WsOKkQUi40XMnCnAIv589MM&#10;C+tvsqPrPlYqQSQUaMDF2BZah9IRYxj6liR5J98xxiS7StsObwnOjX7LsqlmrCUtOGzp01F53l/Y&#10;wLbnpXWb78nXT3MMq7Dj6eXMxgxe+uUHqEh9/A//tbfWQJ6P3+H3TXo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gNUxQAAAN0AAAAPAAAAAAAAAAAAAAAAAJgCAABkcnMv&#10;ZG93bnJldi54bWxQSwUGAAAAAAQABAD1AAAAigMAAAAA&#10;" filled="f" stroked="f" strokeweight=".5pt">
                  <v:textbox inset="1pt,1pt,1pt,1pt">
                    <w:txbxContent>
                      <w:p w:rsidR="00313791" w:rsidRPr="00592C8B" w:rsidRDefault="00313791" w:rsidP="004C0F51">
                        <w:pPr>
                          <w:rPr>
                            <w:sz w:val="16"/>
                          </w:rPr>
                        </w:pPr>
                        <w:r w:rsidRPr="00592C8B">
                          <w:rPr>
                            <w:sz w:val="16"/>
                          </w:rPr>
                          <w:t>19</w:t>
                        </w:r>
                      </w:p>
                    </w:txbxContent>
                  </v:textbox>
                </v:rect>
                <v:rect id="Rectangle 11506" o:spid="_x0000_s1207" style="position:absolute;left:5493;top:10330;width:33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dI8QA&#10;AADdAAAADwAAAGRycy9kb3ducmV2LnhtbESPQWvCQBSE74X+h+UJvdWNtoSQuopUFC9FtF56e2Rf&#10;s8G8tyG7avrvu4LgcZiZb5jZYuBWXagPjRcDk3EGiqTytpHawPF7/VqAChHFYuuFDPxRgMX8+WmG&#10;pfVX2dPlEGuVIBJKNOBi7EqtQ+WIMYx9R5K8X98zxiT7WtserwnOrZ5mWa4ZG0kLDjv6dFSdDmc2&#10;sB14ad1m9/710x7DKuw5P5/YmJfRsPwAFWmIj/C9vbUGiuIth9ub9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nSPEAAAA3QAAAA8AAAAAAAAAAAAAAAAAmAIAAGRycy9k&#10;b3ducmV2LnhtbFBLBQYAAAAABAAEAPUAAACJAwAAAAA=&#10;" filled="f" stroked="f" strokeweight=".5pt">
                  <v:textbox inset="1pt,1pt,1pt,1pt">
                    <w:txbxContent>
                      <w:p w:rsidR="00313791" w:rsidRPr="00592C8B" w:rsidRDefault="00313791" w:rsidP="004C0F51">
                        <w:pPr>
                          <w:rPr>
                            <w:sz w:val="18"/>
                          </w:rPr>
                        </w:pPr>
                        <w:r w:rsidRPr="00592C8B">
                          <w:rPr>
                            <w:sz w:val="18"/>
                          </w:rPr>
                          <w:t>16</w:t>
                        </w:r>
                      </w:p>
                    </w:txbxContent>
                  </v:textbox>
                </v:rect>
                <v:group id="Group 11507" o:spid="_x0000_s1208" style="position:absolute;left:6037;top:9582;width:662;height:707" coordorigin="7717,831" coordsize="607,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Q78YAAADdAAAADwAAAGRycy9kb3ducmV2LnhtbESPQWvCQBSE70L/w/IK&#10;3nSTijakriJSxYMI1ULp7ZF9JsHs25Bdk/jvXUHwOMzMN8x82ZtKtNS40rKCeByBIM6sLjlX8Hva&#10;jBIQziNrrCyTghs5WC7eBnNMte34h9qjz0WAsEtRQeF9nUrpsoIMurGtiYN3to1BH2STS91gF+Cm&#10;kh9RNJMGSw4LBda0Lii7HK9GwbbDbjWJv9v95by+/Z+mh799TEoN3/v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FhDvxgAAAN0A&#10;AAAPAAAAAAAAAAAAAAAAAKoCAABkcnMvZG93bnJldi54bWxQSwUGAAAAAAQABAD6AAAAnQMAAAAA&#10;">
                  <v:oval id="Oval 11508" o:spid="_x0000_s1209" style="position:absolute;left:7717;top:831;width:607;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1Xb8A&#10;AADdAAAADwAAAGRycy9kb3ducmV2LnhtbERPSwrCMBDdC94hjOBOUxWkVqNoURAXgh9wOzRjW2wm&#10;pYlab28WgsvH+y9WranEixpXWlYwGkYgiDOrS84VXC+7QQzCeWSNlWVS8CEHq2W3s8BE2zef6HX2&#10;uQgh7BJUUHhfJ1K6rCCDbmhr4sDdbWPQB9jkUjf4DuGmkuMomkqDJYeGAmtKC8oe56dRkB0m9Nne&#10;Npd6Ok4xnV03x+f+pFS/167nIDy1/i/+ufdaQRxPwtzwJjw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VdvwAAAN0AAAAPAAAAAAAAAAAAAAAAAJgCAABkcnMvZG93bnJl&#10;di54bWxQSwUGAAAAAAQABAD1AAAAhAMAAAAA&#10;" strokeweight=".5pt">
                    <v:stroke dashstyle="1 1"/>
                  </v:oval>
                  <v:rect id="Rectangle 11509" o:spid="_x0000_s1210" style="position:absolute;left:7869;top:982;width:45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JUcUA&#10;AADdAAAADwAAAGRycy9kb3ducmV2LnhtbESPT2vCQBTE74V+h+UVequbqkgaXUUqFi+l+OfS2yP7&#10;zAbz3obsqvHbu0Khx2FmfsPMFj036kJdqL0YeB9koEhKb2upDBz267ccVIgoFhsvZOBGARbz56cZ&#10;FtZfZUuXXaxUgkgo0ICLsS20DqUjxjDwLUnyjr5jjEl2lbYdXhOcGz3MsolmrCUtOGzp01F52p3Z&#10;wKbnpXVfP+Pv3+YQVmHLk/OJjXl96ZdTUJH6+B/+a2+sgTwffcDjTXo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wlRxQAAAN0AAAAPAAAAAAAAAAAAAAAAAJgCAABkcnMv&#10;ZG93bnJldi54bWxQSwUGAAAAAAQABAD1AAAAigMAAAAA&#10;" filled="f" stroked="f" strokeweight=".5pt">
                    <v:textbox inset="1pt,1pt,1pt,1pt">
                      <w:txbxContent>
                        <w:p w:rsidR="00313791" w:rsidRDefault="00313791" w:rsidP="004C0F51">
                          <w:r>
                            <w:t>A/S</w:t>
                          </w:r>
                        </w:p>
                      </w:txbxContent>
                    </v:textbox>
                  </v:rect>
                </v:group>
                <v:oval id="Oval 11510" o:spid="_x0000_s1211" style="position:absolute;left:5698;top:9161;width:1499;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T8cIA&#10;AADdAAAADwAAAGRycy9kb3ducmV2LnhtbERPz0vDMBS+C/4P4QneXGoRKXXZ0MLGdKdVweujeU26&#10;NS+1ybb63y+HwY4f3+/5cnK9ONEYOs8KnmcZCOLG646Ngp/v1VMBIkRkjb1nUvBPAZaL+7s5ltqf&#10;eUenOhqRQjiUqMDGOJRShsaSwzDzA3HiWj86jAmORuoRzync9TLPslfpsOPUYHGgylJzqI9OQWt2&#10;eW3k32/1wZ/br7bK92zXSj0+TO9vICJN8Sa+ujdaQVG8pP3pTXoC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dPxwgAAAN0AAAAPAAAAAAAAAAAAAAAAAJgCAABkcnMvZG93&#10;bnJldi54bWxQSwUGAAAAAAQABAD1AAAAhwMAAAAA&#10;" fillcolor="#d8d8d8 [2732]" stroked="f" strokeweight=".5pt">
                  <v:stroke dashstyle="dash"/>
                </v:oval>
                <v:rect id="Rectangle 11511" o:spid="_x0000_s1212" style="position:absolute;left:6005;top:9313;width:81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2KsQA&#10;AADdAAAADwAAAGRycy9kb3ducmV2LnhtbESPT2vCQBTE7wW/w/KE3urGIhKiq4hi8SLFPxdvj+wz&#10;G8x7G7Krpt/eLRR6HGbmN8x82XOjHtSF2ouB8SgDRVJ6W0tl4HzafuSgQkSx2HghAz8UYLkYvM2x&#10;sP4pB3ocY6USREKBBlyMbaF1KB0xhpFvSZJ39R1jTLKrtO3wmeDc6M8sm2rGWtKCw5bWjsrb8c4G&#10;dj2vrPv6nuwvzTlswoGn9xsb8z7sVzNQkfr4H/5r76yBPJ+M4fdNegJ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dirEAAAA3QAAAA8AAAAAAAAAAAAAAAAAmAIAAGRycy9k&#10;b3ducmV2LnhtbFBLBQYAAAAABAAEAPUAAACJAwAAAAA=&#10;" filled="f" stroked="f" strokeweight=".5pt">
                  <v:textbox inset="1pt,1pt,1pt,1pt">
                    <w:txbxContent>
                      <w:p w:rsidR="00313791" w:rsidRPr="00592C8B" w:rsidRDefault="00313791" w:rsidP="004C0F51">
                        <w:pPr>
                          <w:rPr>
                            <w:sz w:val="16"/>
                          </w:rPr>
                        </w:pPr>
                        <w:r w:rsidRPr="00592C8B">
                          <w:rPr>
                            <w:sz w:val="16"/>
                          </w:rPr>
                          <w:t>pers. being</w:t>
                        </w:r>
                      </w:p>
                    </w:txbxContent>
                  </v:textbox>
                </v:rect>
                <v:rect id="Rectangle 11512" o:spid="_x0000_s1213" style="position:absolute;left:5764;top:9908;width:546;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oXcQA&#10;AADdAAAADwAAAGRycy9kb3ducmV2LnhtbESPT2vCQBTE74LfYXlCb7pRRELqKlJp8SLin0tvj+xr&#10;Npj3NmRXTb+9KxR6HGbmN8xy3XOj7tSF2ouB6SQDRVJ6W0tl4HL+HOegQkSx2HghA78UYL0aDpZY&#10;WP+QI91PsVIJIqFAAy7GttA6lI4Yw8S3JMn78R1jTLKrtO3wkeDc6FmWLTRjLWnBYUsfjsrr6cYG&#10;dj1vrPs6zPffzSVsw5EXtysb8zbqN++gIvXxP/zX3lkDeT6fwetNegJ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6F3EAAAA3QAAAA8AAAAAAAAAAAAAAAAAmAIAAGRycy9k&#10;b3ducmV2LnhtbFBLBQYAAAAABAAEAPUAAACJAwAAAAA=&#10;" filled="f" stroked="f" strokeweight=".5pt">
                  <v:textbox inset="1pt,1pt,1pt,1pt">
                    <w:txbxContent>
                      <w:p w:rsidR="00313791" w:rsidRPr="00592C8B" w:rsidRDefault="00313791" w:rsidP="004C0F51">
                        <w:pPr>
                          <w:rPr>
                            <w:sz w:val="14"/>
                          </w:rPr>
                        </w:pPr>
                        <w:r w:rsidRPr="00592C8B">
                          <w:rPr>
                            <w:sz w:val="16"/>
                          </w:rPr>
                          <w:t xml:space="preserve">pers. </w:t>
                        </w:r>
                        <w:r w:rsidRPr="00592C8B">
                          <w:rPr>
                            <w:sz w:val="16"/>
                          </w:rPr>
                          <w:tab/>
                          <w:t>life</w:t>
                        </w:r>
                      </w:p>
                    </w:txbxContent>
                  </v:textbox>
                </v:rect>
                <v:rect id="Rectangle 11513" o:spid="_x0000_s1214" style="position:absolute;left:6694;top:9892;width:54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NxsUA&#10;AADdAAAADwAAAGRycy9kb3ducmV2LnhtbESPT2vCQBTE74V+h+UVequbVpGQuoooFS8i/rn09si+&#10;ZoN5b0N21fTbu4LgcZiZ3zCTWc+NulAXai8GPgcZKJLS21oqA8fDz0cOKkQUi40XMvBPAWbT15cJ&#10;FtZfZUeXfaxUgkgo0ICLsS20DqUjxjDwLUny/nzHGJPsKm07vCY4N/ory8aasZa04LClhaPytD+z&#10;gXXPc+tW29HmtzmGZdjx+HxiY97f+vk3qEh9fIYf7bU1kOejIdzfpCe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3GxQAAAN0AAAAPAAAAAAAAAAAAAAAAAJgCAABkcnMv&#10;ZG93bnJldi54bWxQSwUGAAAAAAQABAD1AAAAigMAAAAA&#10;" filled="f" stroked="f" strokeweight=".5pt">
                  <v:textbox inset="1pt,1pt,1pt,1pt">
                    <w:txbxContent>
                      <w:p w:rsidR="00313791" w:rsidRPr="00592C8B" w:rsidRDefault="00313791" w:rsidP="004C0F51">
                        <w:pPr>
                          <w:rPr>
                            <w:sz w:val="16"/>
                          </w:rPr>
                        </w:pPr>
                        <w:r w:rsidRPr="00592C8B">
                          <w:rPr>
                            <w:sz w:val="16"/>
                          </w:rPr>
                          <w:t xml:space="preserve">  pers.</w:t>
                        </w:r>
                        <w:r w:rsidRPr="00592C8B">
                          <w:rPr>
                            <w:sz w:val="16"/>
                          </w:rPr>
                          <w:br/>
                          <w:t>quali-</w:t>
                        </w:r>
                      </w:p>
                      <w:p w:rsidR="00313791" w:rsidRPr="00592C8B" w:rsidRDefault="00313791" w:rsidP="004C0F51">
                        <w:pPr>
                          <w:rPr>
                            <w:sz w:val="14"/>
                          </w:rPr>
                        </w:pPr>
                        <w:r w:rsidRPr="00592C8B">
                          <w:rPr>
                            <w:sz w:val="16"/>
                          </w:rPr>
                          <w:t>ties</w:t>
                        </w:r>
                      </w:p>
                    </w:txbxContent>
                  </v:textbox>
                </v:rect>
                <v:oval id="Oval 11514" o:spid="_x0000_s1215" style="position:absolute;left:6123;top:9616;width:65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C3cUA&#10;AADdAAAADwAAAGRycy9kb3ducmV2LnhtbESPT4vCMBTE74LfITzBm6bWoqVrFCksiODBP6DHR/O2&#10;7W7zUpqs1m9vhIU9DjPzG2a16U0j7tS52rKC2TQCQVxYXXOp4HL+nKQgnEfW2FgmBU9ysFkPByvM&#10;tH3wke4nX4oAYZehgsr7NpPSFRUZdFPbEgfvy3YGfZBdKXWHjwA3jYyjaCEN1hwWKmwpr6j4Of2a&#10;QHke8nh5jPv5/ju/ltE+WdTNTanxqN9+gPDU+//wX3unFaRpksD7TX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ILdxQAAAN0AAAAPAAAAAAAAAAAAAAAAAJgCAABkcnMv&#10;ZG93bnJldi54bWxQSwUGAAAAAAQABAD1AAAAigMAAAAA&#10;" stroked="f" strokeweight=".5pt"/>
                <v:rect id="Rectangle 11515" o:spid="_x0000_s1216" style="position:absolute;left:6186;top:9621;width:46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R7sUA&#10;AADdAAAADwAAAGRycy9kb3ducmV2LnhtbESPS2/CMBCE75X4D9YicQMHxCMEDGorIVWcyuu+ipck&#10;EK/d2A3pv68rIfU4mplvNOttZ2rRUuMrywrGowQEcW51xYWC82k3TEH4gKyxtkwKfsjDdtN7WWOm&#10;7YMP1B5DISKEfYYKyhBcJqXPSzLoR9YRR+9qG4MhyqaQusFHhJtaTpJkLg1WHBdKdPReUn4/fhsF&#10;9/HXrL3pxX6Zzvltsv90F7dzSg363esKRKAu/Ief7Q+tIE2nM/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ZHuxQAAAN0AAAAPAAAAAAAAAAAAAAAAAJgCAABkcnMv&#10;ZG93bnJldi54bWxQSwUGAAAAAAQABAD1AAAAigMAAAAA&#10;" filled="f" stroked="f" strokeweight="1pt">
                  <v:textbox inset="1pt,1pt,1pt,1pt">
                    <w:txbxContent>
                      <w:p w:rsidR="00313791" w:rsidRPr="0052542F" w:rsidRDefault="00313791" w:rsidP="004C0F51">
                        <w:pPr>
                          <w:jc w:val="center"/>
                        </w:pPr>
                      </w:p>
                    </w:txbxContent>
                  </v:textbox>
                </v:rect>
                <v:line id="Line 11516" o:spid="_x0000_s1217" style="position:absolute;visibility:visible;mso-wrap-style:square" from="5820,9449" to="6256,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2tccAAADdAAAADwAAAGRycy9kb3ducmV2LnhtbESPW2vCQBSE3wX/w3KEvojZWLyENKvY&#10;GyhURFv6fMgek2D2bMxuNf33XaHg4zAz3zDZsjO1uFDrKssKxlEMgji3uuJCwdfn+ygB4Tyyxtoy&#10;KfglB8tFv5dhqu2V93Q5+EIECLsUFZTeN6mULi/JoItsQxy8o20N+iDbQuoWrwFuavkYxzNpsOKw&#10;UGJDLyXlp8OPUbA7D+f5cLp//rb8pvm8nb5uPzZKPQy61RMIT52/h//ba60gSSYzuL0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a1xwAAAN0AAAAPAAAAAAAA&#10;AAAAAAAAAKECAABkcnMvZG93bnJldi54bWxQSwUGAAAAAAQABAD5AAAAlQMAAAAA&#10;" strokeweight=".5pt">
                  <v:stroke dashstyle="1 1" startarrowwidth="wide" endarrowwidth="wide"/>
                </v:line>
                <v:line id="Line 11517" o:spid="_x0000_s1218" style="position:absolute;flip:x;visibility:visible;mso-wrap-style:square" from="6540,9500" to="7083,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NWcQAAADdAAAADwAAAGRycy9kb3ducmV2LnhtbESP3YrCMBSE7wXfIRzBO02tP1u6RhHR&#10;xb305wEOzbGtNielidr16Y2w4OUwM98w82VrKnGnxpWWFYyGEQjizOqScwWn43aQgHAeWWNlmRT8&#10;kYPlotuZY6rtg/d0P/hcBAi7FBUU3teplC4ryKAb2po4eGfbGPRBNrnUDT4C3FQyjqKZNFhyWCiw&#10;pnVB2fVwMwrkeppt9nH7Gz/Pz8t4ymZU+x+l+r129Q3CU+s/4f/2TitIkskXvN+E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E1ZxAAAAN0AAAAPAAAAAAAAAAAA&#10;AAAAAKECAABkcnMvZG93bnJldi54bWxQSwUGAAAAAAQABAD5AAAAkgMAAAAA&#10;" strokeweight=".5pt">
                  <v:stroke dashstyle="1 1" startarrowwidth="wide" endarrowwidth="wide"/>
                </v:line>
                <v:line id="Line 11518" o:spid="_x0000_s1219" style="position:absolute;visibility:visible;mso-wrap-style:square" from="6422,10091" to="642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HXMMAAADdAAAADwAAAGRycy9kb3ducmV2LnhtbERPy2rCQBTdF/yH4QpuRCeVqiE6ilUL&#10;FRTxgetL5poEM3diZtT07zuLQpeH857OG1OKJ9WusKzgvR+BIE6tLjhTcD599WIQziNrLC2Tgh9y&#10;MJ+13qaYaPviAz2PPhMhhF2CCnLvq0RKl+Zk0PVtRRy4q60N+gDrTOoaXyHclHIQRSNpsODQkGNF&#10;y5zS2/FhFOzv3XHaHR4+L5bXmu+74Wq33SjVaTeLCQhPjf8X/7m/tYI4/ghzw5vw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rR1zDAAAA3QAAAA8AAAAAAAAAAAAA&#10;AAAAoQIAAGRycy9kb3ducmV2LnhtbFBLBQYAAAAABAAEAPkAAACRAwAAAAA=&#10;" strokeweight=".5pt">
                  <v:stroke dashstyle="1 1" startarrowwidth="wide" endarrowwidth="wide"/>
                </v:line>
                <w10:anchorlock/>
              </v:group>
            </w:pict>
          </mc:Fallback>
        </mc:AlternateContent>
      </w:r>
      <w:r w:rsidR="004C0F51" w:rsidRPr="00BE19AB">
        <w:rPr>
          <w:sz w:val="24"/>
        </w:rPr>
        <w:br/>
      </w:r>
      <w:r w:rsidR="004C0F51" w:rsidRPr="00BE19AB">
        <w:rPr>
          <w:sz w:val="22"/>
        </w:rPr>
        <w:br/>
      </w:r>
      <w:r w:rsidR="004C0F51" w:rsidRPr="00F9664B">
        <w:t xml:space="preserve">Illustration of the derivation of the psyche from analogies of the language with the central Absolute and peripheral Relatives. The main forms of language of the upper row are equal to the psychically relevant aspects of the lower row. </w:t>
      </w:r>
      <w:r w:rsidR="004C0F51" w:rsidRPr="00F9664B">
        <w:br/>
        <w:t>On the right hand side you can find a list of the 23 aspects of differentiation. This illustration should also clarify that any aspect, that is not 0 (nothing), has an absolute and a relative (grey) part.</w:t>
      </w:r>
    </w:p>
    <w:p w:rsidR="004C0F51" w:rsidRDefault="004C0F51" w:rsidP="004C0F51">
      <w:pPr>
        <w:spacing w:line="276" w:lineRule="auto"/>
        <w:rPr>
          <w:sz w:val="24"/>
        </w:rPr>
      </w:pPr>
      <w:r w:rsidRPr="00BE19AB">
        <w:rPr>
          <w:sz w:val="24"/>
        </w:rPr>
        <w:br/>
      </w:r>
      <w:r w:rsidRPr="00BE19AB">
        <w:rPr>
          <w:sz w:val="22"/>
        </w:rPr>
        <w:t>Each form (noun) is related to certain dynamics (verbs) as action (action verb) and/ or process (inchoative verb) with corresponding quality (adjective) in a corresponding context (syntax). The syntax gives us information about the functions and relations of the named personal "elements". We can differentiate here according to the function: personal subject, predicate / object and depending on the direction of the "dynamic": active, passive and reflexive.</w:t>
      </w:r>
      <w:r w:rsidRPr="00BE19AB">
        <w:rPr>
          <w:sz w:val="22"/>
        </w:rPr>
        <w:br/>
        <w:t>All this on the basis of different dimensions.</w:t>
      </w:r>
      <w:r w:rsidRPr="00BE19AB">
        <w:rPr>
          <w:sz w:val="24"/>
        </w:rPr>
        <w:br/>
      </w:r>
      <w:r w:rsidRPr="00BE19AB">
        <w:rPr>
          <w:sz w:val="24"/>
        </w:rPr>
        <w:br/>
        <w:t>This categorization has the advantage that nothing personal or psychical or psychical Relevant is excluded but also taken into account the fact that everything psychical Relevant can become an absolute importance and then determines a person.</w:t>
      </w:r>
    </w:p>
    <w:p w:rsidR="004C0F51" w:rsidRPr="00BE19AB" w:rsidRDefault="004C0F51" w:rsidP="004C0F51">
      <w:pPr>
        <w:pStyle w:val="berschrift3"/>
        <w:spacing w:line="276" w:lineRule="auto"/>
        <w:rPr>
          <w:sz w:val="32"/>
        </w:rPr>
      </w:pPr>
      <w:bookmarkStart w:id="232" w:name="_Dimensions_of_Person"/>
      <w:bookmarkStart w:id="233" w:name="_Toc478635108"/>
      <w:bookmarkStart w:id="234" w:name="_Toc478635834"/>
      <w:bookmarkStart w:id="235" w:name="_Toc524362926"/>
      <w:bookmarkStart w:id="236" w:name="_Toc532398660"/>
      <w:bookmarkStart w:id="237" w:name="_Toc71106815"/>
      <w:bookmarkEnd w:id="232"/>
      <w:r w:rsidRPr="00BE19AB">
        <w:rPr>
          <w:sz w:val="32"/>
        </w:rPr>
        <w:t>Dimensions of Person and Psyche</w:t>
      </w:r>
      <w:bookmarkEnd w:id="233"/>
      <w:bookmarkEnd w:id="234"/>
      <w:bookmarkEnd w:id="235"/>
      <w:bookmarkEnd w:id="236"/>
      <w:bookmarkEnd w:id="237"/>
      <w:r w:rsidRPr="00BE19AB">
        <w:rPr>
          <w:sz w:val="32"/>
        </w:rPr>
        <w:fldChar w:fldCharType="begin"/>
      </w:r>
      <w:r w:rsidRPr="00BE19AB">
        <w:rPr>
          <w:sz w:val="32"/>
        </w:rPr>
        <w:instrText xml:space="preserve"> XE "psyche:dimensions" </w:instrText>
      </w:r>
      <w:r w:rsidRPr="00BE19AB">
        <w:rPr>
          <w:sz w:val="32"/>
        </w:rPr>
        <w:fldChar w:fldCharType="end"/>
      </w:r>
    </w:p>
    <w:p w:rsidR="004C0F51" w:rsidRPr="00BE19AB" w:rsidRDefault="004C0F51" w:rsidP="00B37E91">
      <w:pPr>
        <w:pStyle w:val="berschrift5"/>
      </w:pPr>
      <w:bookmarkStart w:id="238" w:name="_Toc478635109"/>
      <w:bookmarkStart w:id="239" w:name="_Toc478635835"/>
      <w:bookmarkStart w:id="240" w:name="_Toc524362927"/>
      <w:bookmarkStart w:id="241" w:name="_Toc13910255"/>
      <w:bookmarkStart w:id="242" w:name="_Toc71106816"/>
      <w:r w:rsidRPr="00BE19AB">
        <w:t>Overview: Dimensions and Their Representatives</w:t>
      </w:r>
      <w:bookmarkEnd w:id="238"/>
      <w:bookmarkEnd w:id="239"/>
      <w:bookmarkEnd w:id="240"/>
      <w:bookmarkEnd w:id="241"/>
      <w:bookmarkEnd w:id="242"/>
    </w:p>
    <w:p w:rsidR="004C0F51" w:rsidRPr="00BE19AB" w:rsidRDefault="004C0F51" w:rsidP="004C0F51">
      <w:pPr>
        <w:spacing w:line="276" w:lineRule="auto"/>
        <w:rPr>
          <w:sz w:val="22"/>
        </w:rPr>
      </w:pPr>
      <w:r w:rsidRPr="00BE19AB">
        <w:rPr>
          <w:sz w:val="24"/>
        </w:rPr>
        <w:lastRenderedPageBreak/>
        <w:t>There are 2 (or 3) spheres of dimensions of person and psyche: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76"/>
      </w:r>
      <w:r w:rsidRPr="00BE19AB">
        <w:rPr>
          <w:sz w:val="24"/>
        </w:rPr>
        <w:t xml:space="preserve"> </w:t>
      </w:r>
      <w:r w:rsidRPr="00BE19AB">
        <w:rPr>
          <w:sz w:val="24"/>
        </w:rPr>
        <w:br/>
        <w:t>1. personal Absolute (pA) =</w:t>
      </w:r>
      <w:r w:rsidRPr="00BE19AB">
        <w:rPr>
          <w:b/>
          <w:sz w:val="24"/>
        </w:rPr>
        <w:t xml:space="preserve"> </w:t>
      </w:r>
      <w:r w:rsidRPr="00BE19AB">
        <w:rPr>
          <w:sz w:val="24"/>
        </w:rPr>
        <w:t>the</w:t>
      </w:r>
      <w:r w:rsidRPr="00BE19AB">
        <w:rPr>
          <w:b/>
          <w:sz w:val="24"/>
        </w:rPr>
        <w:t xml:space="preserve"> Self</w:t>
      </w:r>
      <w:r w:rsidRPr="00BE19AB">
        <w:rPr>
          <w:sz w:val="24"/>
        </w:rPr>
        <w:t xml:space="preserve"> (S).</w:t>
      </w:r>
      <w:r w:rsidRPr="00BE19AB">
        <w:rPr>
          <w:sz w:val="24"/>
        </w:rPr>
        <w:br/>
      </w:r>
      <w:r w:rsidRPr="00BE19AB">
        <w:rPr>
          <w:sz w:val="24"/>
          <w:lang w:val="fr-FR"/>
        </w:rPr>
        <w:t>2.</w:t>
      </w:r>
      <w:r w:rsidRPr="00BE19AB">
        <w:rPr>
          <w:sz w:val="24"/>
        </w:rPr>
        <w:t xml:space="preserve"> personal</w:t>
      </w:r>
      <w:r w:rsidRPr="00BE19AB">
        <w:rPr>
          <w:sz w:val="24"/>
          <w:lang w:val="fr-FR"/>
        </w:rPr>
        <w:t xml:space="preserve"> Relative  = personal something.</w:t>
      </w:r>
      <w:r w:rsidRPr="00BE19AB">
        <w:rPr>
          <w:rStyle w:val="Funotenzeichen"/>
          <w:rFonts w:asciiTheme="minorHAnsi" w:hAnsiTheme="minorHAnsi"/>
          <w:sz w:val="22"/>
        </w:rPr>
        <w:footnoteReference w:id="77"/>
      </w:r>
      <w:r w:rsidRPr="00BE19AB">
        <w:rPr>
          <w:sz w:val="24"/>
          <w:lang w:val="fr-FR"/>
        </w:rPr>
        <w:br/>
        <w:t>(3. personal</w:t>
      </w:r>
      <w:r w:rsidRPr="00BE19AB">
        <w:rPr>
          <w:sz w:val="24"/>
        </w:rPr>
        <w:t xml:space="preserve"> nothingness</w:t>
      </w:r>
      <w:r w:rsidRPr="00BE19AB">
        <w:rPr>
          <w:sz w:val="24"/>
          <w:lang w:val="fr-FR"/>
        </w:rPr>
        <w:t>).</w:t>
      </w:r>
      <w:r w:rsidRPr="00BE19AB">
        <w:rPr>
          <w:rStyle w:val="Funotenzeichen"/>
          <w:rFonts w:asciiTheme="minorHAnsi" w:hAnsiTheme="minorHAnsi"/>
          <w:sz w:val="22"/>
          <w:lang w:val="fr-FR"/>
        </w:rPr>
        <w:footnoteReference w:id="78"/>
      </w:r>
      <w:r w:rsidRPr="00BE19AB">
        <w:rPr>
          <w:sz w:val="24"/>
          <w:lang w:val="fr-FR"/>
        </w:rPr>
        <w:br/>
      </w:r>
      <w:r w:rsidRPr="00BE19AB">
        <w:rPr>
          <w:sz w:val="22"/>
        </w:rPr>
        <w:t xml:space="preserve">Alongside these, there are the second-rate, </w:t>
      </w:r>
      <w:hyperlink w:anchor="_The_strange_Self" w:history="1">
        <w:r w:rsidRPr="00BE19AB">
          <w:rPr>
            <w:rStyle w:val="Hyperlink"/>
          </w:rPr>
          <w:t>strange Selves</w:t>
        </w:r>
      </w:hyperlink>
      <w:r w:rsidRPr="00BE19AB">
        <w:rPr>
          <w:sz w:val="22"/>
        </w:rPr>
        <w:t>, (sS) which are discussed in greater detail in the chapter 'Metapsychiatry'.</w:t>
      </w:r>
    </w:p>
    <w:p w:rsidR="004C0F51" w:rsidRPr="00E21F8A" w:rsidRDefault="004C0F51" w:rsidP="00E21F8A">
      <w:pPr>
        <w:pStyle w:val="berschrift4"/>
      </w:pPr>
      <w:bookmarkStart w:id="243" w:name="_Self_-_the"/>
      <w:bookmarkStart w:id="244" w:name="_Toc478635110"/>
      <w:bookmarkStart w:id="245" w:name="_Toc478635836"/>
      <w:bookmarkStart w:id="246" w:name="_Toc524362928"/>
      <w:bookmarkStart w:id="247" w:name="_Toc71106817"/>
      <w:bookmarkEnd w:id="243"/>
      <w:r w:rsidRPr="00E21F8A">
        <w:t>Self - the Personal Absolute</w:t>
      </w:r>
      <w:bookmarkEnd w:id="244"/>
      <w:bookmarkEnd w:id="245"/>
      <w:bookmarkEnd w:id="246"/>
      <w:bookmarkEnd w:id="247"/>
      <w:r w:rsidRPr="00E21F8A">
        <w:fldChar w:fldCharType="begin"/>
      </w:r>
      <w:r w:rsidRPr="00E21F8A">
        <w:instrText xml:space="preserve"> XE "Self" \b </w:instrText>
      </w:r>
      <w:r w:rsidRPr="00E21F8A">
        <w:fldChar w:fldCharType="end"/>
      </w:r>
    </w:p>
    <w:p w:rsidR="004C0F51" w:rsidRPr="00BE19AB" w:rsidRDefault="004C0F51" w:rsidP="004C0F51">
      <w:pPr>
        <w:pStyle w:val="Textkrper"/>
        <w:spacing w:line="276" w:lineRule="auto"/>
        <w:ind w:left="1701"/>
        <w:rPr>
          <w:sz w:val="22"/>
        </w:rPr>
      </w:pPr>
      <w:r w:rsidRPr="00BE19AB">
        <w:t xml:space="preserve">„What lives is ineradicable, remains free in its deepest form of servitude, </w:t>
      </w:r>
      <w:r w:rsidRPr="00BE19AB">
        <w:br/>
        <w:t xml:space="preserve">remains one even if you split it to the base, remains unwounded even if you </w:t>
      </w:r>
      <w:r w:rsidRPr="00BE19AB">
        <w:br/>
        <w:t>pierce it to the marrow and its being flies victorious from your hands.“ (F. Hölderlin)</w:t>
      </w:r>
    </w:p>
    <w:p w:rsidR="004C0F51" w:rsidRPr="00BE19AB" w:rsidRDefault="004C0F51" w:rsidP="00B37E91">
      <w:pPr>
        <w:pStyle w:val="berschrift6"/>
      </w:pPr>
      <w:r w:rsidRPr="00BE19AB">
        <w:t xml:space="preserve">Questions about the Self </w:t>
      </w:r>
    </w:p>
    <w:p w:rsidR="004C0F51" w:rsidRPr="00BE19AB" w:rsidRDefault="004C0F51" w:rsidP="004C0F51">
      <w:pPr>
        <w:spacing w:line="276" w:lineRule="auto"/>
        <w:rPr>
          <w:sz w:val="24"/>
        </w:rPr>
      </w:pPr>
      <w:r w:rsidRPr="00BE19AB">
        <w:rPr>
          <w:sz w:val="24"/>
        </w:rPr>
        <w:t>Is there a Self? And if there is, what exactly is it?</w:t>
      </w:r>
    </w:p>
    <w:p w:rsidR="004C0F51" w:rsidRPr="00BE19AB" w:rsidRDefault="004C0F51" w:rsidP="004C0F51">
      <w:pPr>
        <w:spacing w:line="276" w:lineRule="auto"/>
        <w:rPr>
          <w:sz w:val="24"/>
        </w:rPr>
      </w:pPr>
      <w:r w:rsidRPr="00BE19AB">
        <w:rPr>
          <w:sz w:val="24"/>
        </w:rPr>
        <w:t>Does every person have a Self? Even a new-born? Is the Self an entity which is given at birth or is it developed with time? Is the I-self an unity, as Hölderlin wrote, or is it split, for instance into “I” and “me” (G.H. Mead), or else, as Lacan wrote, into “je” and “moi”? Or is the I-self, in line with Nietzsche’s beliefs, with regard to morals, always a “Dividual” - an entity which is divided within itself? Is the Self and therefore also the 'I', thus never an individual, undivided, a whole?</w:t>
      </w:r>
    </w:p>
    <w:p w:rsidR="004C0F51" w:rsidRPr="00BE19AB" w:rsidRDefault="004C0F51" w:rsidP="00B37E91">
      <w:pPr>
        <w:pStyle w:val="berschrift5"/>
      </w:pPr>
      <w:bookmarkStart w:id="248" w:name="_Toc524362929"/>
      <w:bookmarkStart w:id="249" w:name="_Toc71106818"/>
      <w:r w:rsidRPr="00BE19AB">
        <w:t>Self-Definition in Literature</w:t>
      </w:r>
      <w:bookmarkEnd w:id="248"/>
      <w:bookmarkEnd w:id="249"/>
      <w:r w:rsidRPr="00BE19AB">
        <w:fldChar w:fldCharType="begin"/>
      </w:r>
      <w:r w:rsidRPr="00BE19AB">
        <w:instrText xml:space="preserve"> XE "Self:definitions" </w:instrText>
      </w:r>
      <w:r w:rsidRPr="00BE19AB">
        <w:fldChar w:fldCharType="end"/>
      </w:r>
    </w:p>
    <w:p w:rsidR="004C0F51" w:rsidRDefault="004C0F51" w:rsidP="004C0F51">
      <w:pPr>
        <w:spacing w:line="276" w:lineRule="auto"/>
        <w:rPr>
          <w:sz w:val="24"/>
        </w:rPr>
      </w:pPr>
      <w:r w:rsidRPr="00BE19AB">
        <w:rPr>
          <w:sz w:val="24"/>
        </w:rPr>
        <w:t>In modern psychology, the Self is generally considered to be: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79"/>
      </w:r>
      <w:r w:rsidRPr="00BE19AB">
        <w:rPr>
          <w:rStyle w:val="Funotenzeichen"/>
          <w:rFonts w:asciiTheme="minorHAnsi" w:hAnsiTheme="minorHAnsi"/>
          <w:sz w:val="22"/>
        </w:rPr>
        <w:t>:</w:t>
      </w:r>
      <w:r w:rsidRPr="00BE19AB">
        <w:rPr>
          <w:sz w:val="24"/>
        </w:rPr>
        <w:t xml:space="preserve"> </w:t>
      </w:r>
      <w:r w:rsidRPr="00BE19AB">
        <w:rPr>
          <w:sz w:val="24"/>
        </w:rPr>
        <w:br/>
        <w:t>1 – “System of conscious and unconscious knowledge of what a person believes to be.”</w:t>
      </w:r>
      <w:r w:rsidR="00835A6D">
        <w:rPr>
          <w:sz w:val="24"/>
        </w:rPr>
        <w:br/>
      </w:r>
      <w:r w:rsidR="00835A6D" w:rsidRPr="00835A6D">
        <w:rPr>
          <w:sz w:val="24"/>
        </w:rPr>
        <w:t xml:space="preserve">Similarly: </w:t>
      </w:r>
      <w:r w:rsidR="00835A6D">
        <w:rPr>
          <w:sz w:val="24"/>
        </w:rPr>
        <w:t>T</w:t>
      </w:r>
      <w:r w:rsidR="00835A6D" w:rsidRPr="00835A6D">
        <w:rPr>
          <w:sz w:val="24"/>
        </w:rPr>
        <w:t>he Self is understood as the awareness of oneself.</w:t>
      </w:r>
      <w:r w:rsidRPr="00BE19AB">
        <w:rPr>
          <w:sz w:val="24"/>
        </w:rPr>
        <w:br/>
        <w:t>2 – a “term to describe the coordinated control of these knowledge processes, frequently referred to as 'ego'.” (S. Freud).</w:t>
      </w:r>
      <w:r w:rsidRPr="00BE19AB">
        <w:rPr>
          <w:rStyle w:val="Funotenzeichen"/>
          <w:rFonts w:asciiTheme="minorHAnsi" w:hAnsiTheme="minorHAnsi"/>
          <w:sz w:val="22"/>
        </w:rPr>
        <w:footnoteReference w:id="80"/>
      </w:r>
      <w:r w:rsidRPr="00BE19AB">
        <w:rPr>
          <w:sz w:val="24"/>
        </w:rPr>
        <w:br/>
        <w:t>3 – a “term to describe an inherent principle of a person's development, whereby the Self represents the cause and the purpose of the maturing and differentiation of the personality in the sense of self-realization.” (C.G. Jung, C. Rogers et al)</w:t>
      </w:r>
      <w:r w:rsidRPr="00BE19AB">
        <w:rPr>
          <w:sz w:val="24"/>
        </w:rPr>
        <w:fldChar w:fldCharType="begin"/>
      </w:r>
      <w:r w:rsidRPr="00BE19AB">
        <w:rPr>
          <w:sz w:val="24"/>
        </w:rPr>
        <w:instrText xml:space="preserve"> XE "Jung, C. G." </w:instrText>
      </w:r>
      <w:r w:rsidRPr="00BE19AB">
        <w:rPr>
          <w:sz w:val="24"/>
        </w:rPr>
        <w:fldChar w:fldCharType="end"/>
      </w:r>
      <w:r w:rsidRPr="00BE19AB">
        <w:rPr>
          <w:sz w:val="24"/>
        </w:rPr>
        <w:tab/>
      </w:r>
      <w:r w:rsidRPr="00BE19AB">
        <w:rPr>
          <w:sz w:val="24"/>
        </w:rPr>
        <w:br/>
        <w:t>4 – The Self as “the sum of self-representations”. Similarly, O. Kernberg wrote: “The Self is an intra-</w:t>
      </w:r>
      <w:r w:rsidR="004171E2">
        <w:rPr>
          <w:sz w:val="24"/>
        </w:rPr>
        <w:t xml:space="preserve">psychical </w:t>
      </w:r>
      <w:r w:rsidRPr="00BE19AB">
        <w:rPr>
          <w:sz w:val="24"/>
        </w:rPr>
        <w:t>structure which is constituted by multifarious self-representations and corresponding emotions. Self-representations are affective-cognitive structures that reflect the self-perception of a person.”</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81"/>
      </w:r>
      <w:r w:rsidRPr="00BE19AB">
        <w:rPr>
          <w:sz w:val="24"/>
        </w:rPr>
        <w:br/>
      </w:r>
      <w:r w:rsidRPr="00BE19AB">
        <w:rPr>
          <w:sz w:val="24"/>
        </w:rPr>
        <w:lastRenderedPageBreak/>
        <w:t>5 – Kohut speaks of “the realization through action of the (life) plan laid down in [man's] nuclear self.”</w:t>
      </w:r>
      <w:r w:rsidRPr="00BE19AB">
        <w:rPr>
          <w:rStyle w:val="Funotenzeichen"/>
          <w:rFonts w:asciiTheme="minorHAnsi" w:hAnsiTheme="minorHAnsi"/>
          <w:sz w:val="22"/>
        </w:rPr>
        <w:footnoteReference w:id="82"/>
      </w:r>
      <w:r w:rsidRPr="00BE19AB">
        <w:rPr>
          <w:sz w:val="24"/>
        </w:rPr>
        <w:br/>
        <w:t>6 – Similarly, Tilmann Moser: “No-one has an innate self which could come to maturity by its own efforts ... However, all men are born with a desire to develop a self ...”.</w:t>
      </w:r>
      <w:r w:rsidRPr="00BE19AB">
        <w:rPr>
          <w:rStyle w:val="Funotenzeichen"/>
          <w:rFonts w:asciiTheme="minorHAnsi" w:hAnsiTheme="minorHAnsi"/>
          <w:sz w:val="22"/>
        </w:rPr>
        <w:footnoteReference w:id="83"/>
      </w:r>
      <w:r w:rsidRPr="00BE19AB">
        <w:rPr>
          <w:sz w:val="24"/>
        </w:rPr>
        <w:br/>
        <w:t>7 – Psychology Lexicon: Self - “The entirety of all qualities, behaviors and attitudes which one believes to be characteristic for one's own person.”</w:t>
      </w:r>
      <w:r w:rsidRPr="00BE19AB">
        <w:rPr>
          <w:rStyle w:val="Funotenzeichen"/>
          <w:rFonts w:asciiTheme="minorHAnsi" w:hAnsiTheme="minorHAnsi"/>
          <w:sz w:val="22"/>
        </w:rPr>
        <w:footnoteReference w:id="84"/>
      </w:r>
      <w:r w:rsidRPr="00BE19AB">
        <w:rPr>
          <w:sz w:val="24"/>
        </w:rPr>
        <w:br/>
        <w:t xml:space="preserve">8 – Rudolph: “the self can be defined as the moment when the Ego, on a quest for an object, comes to take itself for an object.” </w:t>
      </w:r>
      <w:r w:rsidRPr="00BE19AB">
        <w:rPr>
          <w:rStyle w:val="Funotenzeichen"/>
          <w:rFonts w:asciiTheme="minorHAnsi" w:hAnsiTheme="minorHAnsi"/>
          <w:sz w:val="22"/>
        </w:rPr>
        <w:footnoteReference w:id="85"/>
      </w:r>
      <w:r w:rsidRPr="00BE19AB">
        <w:rPr>
          <w:sz w:val="24"/>
        </w:rPr>
        <w:br/>
        <w:t xml:space="preserve">9 - Today's philosophy of the mind explains it in the following way: “If by `self´ one refers to an essential, immutable nucleus of the person, some modern philosophers of mind believe that no such thing exists. The idea of a self as an immutable essential nucleus derives from the Christian idea of an immaterial soul. Such an idea is unacceptable to modern philosophers with materialist orientations ... However, in the light of empirical results from developmental psychology, developmental biology and neuroscience, the idea of an essential inconstant, material nucleus … seems reasonable ... The following conception is the most widely accepted: </w:t>
      </w:r>
      <w:r w:rsidRPr="00BE19AB">
        <w:rPr>
          <w:sz w:val="24"/>
        </w:rPr>
        <w:br/>
        <w:t xml:space="preserve">The 'self' is not to be understood as an immutable, essential nucleus; rather, the 'self' is itself constantly changing ... In this respect, striking similarities between some ideas of the modern philosophy of the mind and traditional beliefs of non-European cultures (such as Buddhism) come to light ...”. </w:t>
      </w:r>
      <w:r w:rsidRPr="00BE19AB">
        <w:rPr>
          <w:rStyle w:val="Funotenzeichen"/>
          <w:rFonts w:asciiTheme="minorHAnsi" w:hAnsiTheme="minorHAnsi"/>
          <w:sz w:val="22"/>
        </w:rPr>
        <w:footnoteReference w:id="86"/>
      </w:r>
    </w:p>
    <w:p w:rsidR="00496C7F" w:rsidRPr="00BE19AB" w:rsidRDefault="00496C7F" w:rsidP="004C0F51">
      <w:pPr>
        <w:spacing w:line="276" w:lineRule="auto"/>
        <w:rPr>
          <w:sz w:val="24"/>
        </w:rPr>
      </w:pPr>
    </w:p>
    <w:p w:rsidR="004C0F51" w:rsidRPr="00BE19AB" w:rsidRDefault="004C0F51" w:rsidP="00B37E91">
      <w:pPr>
        <w:pStyle w:val="berschrift6"/>
      </w:pPr>
      <w:r w:rsidRPr="00BE19AB">
        <w:t>Criticism</w:t>
      </w:r>
      <w:r w:rsidRPr="00BE19AB">
        <w:fldChar w:fldCharType="begin"/>
      </w:r>
      <w:r w:rsidRPr="00BE19AB">
        <w:instrText xml:space="preserve"> XE "criticism:of Self-definitions" </w:instrText>
      </w:r>
      <w:r w:rsidRPr="00BE19AB">
        <w:fldChar w:fldCharType="end"/>
      </w:r>
    </w:p>
    <w:p w:rsidR="00CF4EF3" w:rsidRDefault="004C0F51" w:rsidP="00B315B4">
      <w:pPr>
        <w:spacing w:line="276" w:lineRule="auto"/>
        <w:rPr>
          <w:b/>
          <w:sz w:val="24"/>
        </w:rPr>
      </w:pPr>
      <w:r w:rsidRPr="00BE19AB">
        <w:rPr>
          <w:sz w:val="24"/>
          <w:u w:val="single"/>
        </w:rPr>
        <w:t>In general:</w:t>
      </w:r>
      <w:r w:rsidRPr="00BE19AB">
        <w:rPr>
          <w:sz w:val="24"/>
        </w:rPr>
        <w:br/>
        <w:t>Most of the authors do not point out the difference of the actual Self and the strange Self, or the difference of the core-Self and</w:t>
      </w:r>
      <w:r w:rsidR="00F733CD">
        <w:rPr>
          <w:sz w:val="24"/>
        </w:rPr>
        <w:t xml:space="preserve"> the relative Self (also-Self).</w:t>
      </w:r>
      <w:r w:rsidRPr="00BE19AB">
        <w:rPr>
          <w:sz w:val="24"/>
        </w:rPr>
        <w:br/>
        <w:t>Also therefore, there are a large number of different definitions.</w:t>
      </w:r>
      <w:r w:rsidRPr="00BE19AB">
        <w:rPr>
          <w:sz w:val="24"/>
        </w:rPr>
        <w:br/>
      </w:r>
      <w:r w:rsidRPr="00BE19AB">
        <w:rPr>
          <w:sz w:val="24"/>
          <w:u w:val="single"/>
        </w:rPr>
        <w:t>Further to the different definitions presented above:</w:t>
      </w:r>
      <w:r w:rsidRPr="00BE19AB">
        <w:rPr>
          <w:sz w:val="24"/>
        </w:rPr>
        <w:br/>
        <w:t xml:space="preserve">Ad 1 – A definition of the Self is certainly a matter of belief. </w:t>
      </w:r>
      <w:r w:rsidR="00F733CD" w:rsidRPr="00F733CD">
        <w:rPr>
          <w:sz w:val="24"/>
        </w:rPr>
        <w:t xml:space="preserve">But I believe that there is something universal and objective behind the concept of the (actual) Self. </w:t>
      </w:r>
      <w:r w:rsidRPr="00BE19AB">
        <w:rPr>
          <w:sz w:val="24"/>
        </w:rPr>
        <w:t>If, for instance, a person is convinced that he/she is worthless on account of an illness, then the respective person would be suffering from an inferiority complex which, in turn, convinces this person to believe that he/she is worthless. However, in reality, this person's value is equal to that of all other individuals. This person is clearly wrong in their beliefs. They believed in that which I termed the strange Self.</w:t>
      </w:r>
      <w:r w:rsidRPr="00BE19AB">
        <w:rPr>
          <w:sz w:val="24"/>
        </w:rPr>
        <w:br/>
        <w:t>Ad 2 – The term described in this definition is categorized as 'I' in this study.</w:t>
      </w:r>
      <w:r w:rsidRPr="00BE19AB">
        <w:rPr>
          <w:sz w:val="24"/>
        </w:rPr>
        <w:br/>
        <w:t xml:space="preserve">Ad 3 – In this definition, the (actual) Self is clearly to be regarded as cause and purpose. This </w:t>
      </w:r>
      <w:r w:rsidRPr="00BE19AB">
        <w:rPr>
          <w:sz w:val="24"/>
        </w:rPr>
        <w:lastRenderedPageBreak/>
        <w:t>definition is very similar to Aristotle's concept of entelechy, meaning that there is something within us, “which has its own purpose within itself.”</w:t>
      </w:r>
      <w:r w:rsidRPr="00BE19AB">
        <w:rPr>
          <w:rStyle w:val="Funotenzeichen"/>
          <w:rFonts w:asciiTheme="minorHAnsi" w:hAnsiTheme="minorHAnsi"/>
          <w:sz w:val="22"/>
        </w:rPr>
        <w:footnoteReference w:id="87"/>
      </w:r>
      <w:r w:rsidRPr="00BE19AB">
        <w:rPr>
          <w:rStyle w:val="toctext"/>
          <w:sz w:val="24"/>
        </w:rPr>
        <w:t xml:space="preserve"> If this metaphysical reality transcends the individual person and yet envelops him or her in a loving manner, then this would appear to be the best self-definition. However, if “maturing, differentiation and self-realization” have to be accomplished primarily by the person themselves, then these are, in my view, rather functions of the 'I'. This, in turn, would merely identify a part of the Self (the relative Self) would be described, not the nucleus of the actual Self which is effective by itself.</w:t>
      </w:r>
      <w:r w:rsidRPr="00BE19AB">
        <w:rPr>
          <w:rStyle w:val="toctext"/>
          <w:sz w:val="24"/>
        </w:rPr>
        <w:br/>
      </w:r>
      <w:r w:rsidR="00BD20EB" w:rsidRPr="00BD20EB">
        <w:rPr>
          <w:sz w:val="24"/>
        </w:rPr>
        <w:t>I, for one, wish my children a stable sense of self-worth, whether or not they have reached their full potential, stagnated in their maturation or personal development, or even regressed to a previous state - and don't we all have this adverse experience?</w:t>
      </w:r>
      <w:r w:rsidRPr="00BE19AB">
        <w:rPr>
          <w:sz w:val="24"/>
        </w:rPr>
        <w:br/>
        <w:t>A Self dependent on any progress, however, would be subject to constant fluctuations, which would permanently endanger the person.</w:t>
      </w:r>
      <w:r w:rsidRPr="00BE19AB">
        <w:rPr>
          <w:sz w:val="24"/>
        </w:rPr>
        <w:br/>
        <w:t>Ad 4-6 – The Self of Kernberg is also a limited, weak Self.  In my opinion, it would merely be the sum of numerous strange Selves. The actual Self however provides the humans with a sense of an actual Self. This Self encompasses the entire breadth of an individual's life, thus giving the person identity, dignity and strength, regardless of all people or an individual's own conscience.</w:t>
      </w:r>
      <w:r w:rsidRPr="00BE19AB">
        <w:rPr>
          <w:sz w:val="24"/>
        </w:rPr>
        <w:br/>
        <w:t>Ad 7 and 8 – While these are clearly definitions of the whole-Self, they do not distinguish between the nuclear Self and also-Self, nor do they provide any information about an innate nuclear Self.</w:t>
      </w:r>
      <w:r w:rsidRPr="00BE19AB">
        <w:rPr>
          <w:sz w:val="24"/>
        </w:rPr>
        <w:br/>
        <w:t>Ad 9 ‒ Thinking the Self as the immutable core of a person's being corresponds, to a large extent, with my beliefs. However, this definition describes solely the nuclear Self and does not take into account that its deselection is possible. Much as we acknowledge that the individual has absolute free choice of the Absolute in general, so we should also concede that they have a free choice of the personal Absolute, the Self - this means that we can confirm or reject the positive absolute nuclear Self given by God. This can be an, at times unwitting, activity or attitude of the absolute I-self-nucleus and would also mean that, having been given an innate nuclear self, we also possess the innate option to confirm, change or even reject the nuclear self. Thus, even the Self which we obtain from God is not imposed upon us but offered to us. I consider this to be a sign of an unconditional love which neither leaves man to the necessary to find himself, nor imposes a Self upon him.</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88"/>
      </w:r>
      <w:r w:rsidRPr="00BE19AB">
        <w:rPr>
          <w:sz w:val="24"/>
        </w:rPr>
        <w:t xml:space="preserve"> </w:t>
      </w:r>
      <w:r w:rsidRPr="00BE19AB">
        <w:rPr>
          <w:sz w:val="24"/>
        </w:rPr>
        <w:br/>
        <w:t xml:space="preserve">It is also my belief that the innate, actual nuclear Self urges the individual to further develop their personality, however it does not make this by itself but requires our co-operation. Will the actual nucleus (given by </w:t>
      </w:r>
      <w:r w:rsidR="00431FB3" w:rsidRPr="0019216B">
        <w:rPr>
          <w:sz w:val="24"/>
          <w:szCs w:val="24"/>
        </w:rPr>
        <w:t>God</w:t>
      </w:r>
      <w:r w:rsidR="00431FB3" w:rsidRPr="0019216B">
        <w:rPr>
          <w:sz w:val="24"/>
          <w:szCs w:val="24"/>
          <w:vertAlign w:val="superscript"/>
        </w:rPr>
        <w:t>1</w:t>
      </w:r>
      <w:r w:rsidRPr="00BE19AB">
        <w:rPr>
          <w:sz w:val="24"/>
        </w:rPr>
        <w:t>) disappear whenever we are not growing? I believe that it can be suppressed but that the actual nuclear Self is continuously active as a discreet and caring companion, in such a way that we notice a certain tension and feel challenged to courageously be ourselves.</w:t>
      </w:r>
      <w:r w:rsidR="00ED65EF">
        <w:rPr>
          <w:sz w:val="24"/>
        </w:rPr>
        <w:t xml:space="preserve"> </w:t>
      </w:r>
      <w:r w:rsidR="000400B2">
        <w:rPr>
          <w:sz w:val="24"/>
        </w:rPr>
        <w:t xml:space="preserve">It is good to know that, notably in the Christian conception, the </w:t>
      </w:r>
      <w:r w:rsidR="000400B2">
        <w:rPr>
          <w:sz w:val="24"/>
        </w:rPr>
        <w:lastRenderedPageBreak/>
        <w:t>innate Self is inviolable, indivisible and even stronger than an individual's active I.</w:t>
      </w:r>
      <w:r w:rsidRPr="00BE19AB">
        <w:rPr>
          <w:sz w:val="24"/>
        </w:rPr>
        <w:br/>
      </w:r>
      <w:r w:rsidRPr="00BE19AB">
        <w:rPr>
          <w:szCs w:val="16"/>
        </w:rPr>
        <w:t>(See also section: '</w:t>
      </w:r>
      <w:hyperlink w:anchor="_Self-strength_and_I-strength" w:history="1">
        <w:r w:rsidRPr="00BE19AB">
          <w:rPr>
            <w:rStyle w:val="Hyperlink"/>
            <w:szCs w:val="16"/>
          </w:rPr>
          <w:t>Self-strength and Ego-strength</w:t>
        </w:r>
      </w:hyperlink>
      <w:r w:rsidRPr="00BE19AB">
        <w:rPr>
          <w:szCs w:val="16"/>
        </w:rPr>
        <w:t xml:space="preserve">´.) </w:t>
      </w:r>
      <w:r w:rsidRPr="00BE19AB">
        <w:rPr>
          <w:szCs w:val="16"/>
        </w:rPr>
        <w:br/>
      </w:r>
      <w:r w:rsidRPr="00BE19AB">
        <w:rPr>
          <w:sz w:val="24"/>
        </w:rPr>
        <w:t>This conception of an innate Self corresponds to the beliefs upon which the universal human rights are based, expressly ascribing in the preamble, an innate dignity, freedom and equality with all others to every individual.</w:t>
      </w:r>
      <w:r w:rsidR="000400B2">
        <w:rPr>
          <w:sz w:val="24"/>
        </w:rPr>
        <w:t xml:space="preserve"> </w:t>
      </w:r>
      <w:r w:rsidRPr="00BE19AB">
        <w:rPr>
          <w:sz w:val="24"/>
        </w:rPr>
        <w:t>Therefore, in my opinion, there is an innate nuclear Self, such as an innate dignity exists too. If it were otherwise, every person would be easily manipulable.</w:t>
      </w:r>
      <w:r w:rsidRPr="00BE19AB">
        <w:rPr>
          <w:sz w:val="24"/>
        </w:rPr>
        <w:br/>
      </w:r>
      <w:r w:rsidRPr="003D19BA">
        <w:rPr>
          <w:sz w:val="16"/>
        </w:rPr>
        <w:br/>
      </w:r>
      <w:r w:rsidR="000400B2" w:rsidRPr="000400B2">
        <w:rPr>
          <w:i/>
          <w:sz w:val="24"/>
        </w:rPr>
        <w:t xml:space="preserve">Is there an immortal, eternal Self resp. I-self? </w:t>
      </w:r>
      <w:r w:rsidR="000400B2" w:rsidRPr="000400B2">
        <w:rPr>
          <w:i/>
          <w:sz w:val="24"/>
        </w:rPr>
        <w:br/>
      </w:r>
      <w:r w:rsidR="000400B2" w:rsidRPr="000400B2">
        <w:rPr>
          <w:i/>
          <w:iCs/>
          <w:sz w:val="24"/>
        </w:rPr>
        <w:t>Is there a constant Self or merely a Self that is temporary and inconstant?</w:t>
      </w:r>
      <w:r w:rsidR="000400B2" w:rsidRPr="000400B2">
        <w:rPr>
          <w:sz w:val="24"/>
        </w:rPr>
        <w:br/>
        <w:t>Academic psychology will deny the former, since it ultimately starts from an atheistic position.</w:t>
      </w:r>
      <w:r w:rsidR="000400B2">
        <w:rPr>
          <w:sz w:val="24"/>
        </w:rPr>
        <w:t xml:space="preserve"> </w:t>
      </w:r>
      <w:r w:rsidRPr="00BE19AB">
        <w:rPr>
          <w:sz w:val="24"/>
        </w:rPr>
        <w:t>However, experience shows that, alongside our inconstant self-image, we feel that we are always the same person. While I might feel different from day to day or in various periods of life, nevertheless, I have the impression that I am always myself, always Torsten Oettinger and no other person. In my opinion, both of these self-images persist alongside one another: on the one side, there is a temporary, inconstant self-image, which corresponds to the relative Self, and, on the other side, we have a constant, deeper self-image/ sense of Self that is equivalent to the nuclear Self. Reducing the person or the Self to the relative Self (or its self-representations), leads to the exclusion of the most important thing.</w:t>
      </w:r>
      <w:r w:rsidRPr="00BE19AB">
        <w:rPr>
          <w:sz w:val="24"/>
        </w:rPr>
        <w:br/>
        <w:t>Contemporary psychology does not view the Self as an indivisible whole but as an entity that consists of many self-representations (see Kernberg). One might also say that a person is not thought to be an individual (indivisible) but a 'dividual', one who is composed of parts.</w:t>
      </w:r>
      <w:r w:rsidRPr="00BE19AB">
        <w:rPr>
          <w:rStyle w:val="Funotenzeichen"/>
          <w:rFonts w:asciiTheme="minorHAnsi" w:hAnsiTheme="minorHAnsi"/>
          <w:sz w:val="22"/>
        </w:rPr>
        <w:footnoteReference w:id="89"/>
      </w:r>
      <w:r w:rsidRPr="00BE19AB">
        <w:rPr>
          <w:sz w:val="24"/>
        </w:rPr>
        <w:t xml:space="preserve"> </w:t>
      </w:r>
      <w:r w:rsidRPr="00BE19AB">
        <w:rPr>
          <w:sz w:val="24"/>
        </w:rPr>
        <w:br/>
      </w:r>
      <w:r w:rsidR="00ED65EF" w:rsidRPr="00ED65EF">
        <w:rPr>
          <w:sz w:val="24"/>
        </w:rPr>
        <w:t>This view is not conducive to the treatment of mental illness, especially schizophrenic psychosis, because it is based on a concept in which the various, self-representations are not held together by a larger whole, but have weak points and fault lines that leave the affected person too exposed and broken.</w:t>
      </w:r>
      <w:r w:rsidR="00ED65EF">
        <w:rPr>
          <w:sz w:val="24"/>
        </w:rPr>
        <w:t xml:space="preserve"> </w:t>
      </w:r>
      <w:r w:rsidR="00ED65EF" w:rsidRPr="00ED65EF">
        <w:rPr>
          <w:sz w:val="24"/>
        </w:rPr>
        <w:t>This can also affect groups, families, or societies.</w:t>
      </w:r>
      <w:r w:rsidRPr="00BE19AB">
        <w:rPr>
          <w:sz w:val="24"/>
        </w:rPr>
        <w:br/>
        <w:t xml:space="preserve">In conclusion, one might say that if the client is not granted a nuclear self resp. an absolute personal Self but merely a conditional, relative Self, the client will be much more unstable and vulnerable than a person who is conscious of their unconditional, absolute and inviolable Self. </w:t>
      </w:r>
      <w:r w:rsidRPr="00BE19AB">
        <w:rPr>
          <w:sz w:val="24"/>
        </w:rPr>
        <w:br/>
      </w:r>
      <w:r w:rsidR="00B315B4">
        <w:rPr>
          <w:b/>
          <w:sz w:val="24"/>
        </w:rPr>
        <w:t xml:space="preserve">Therefore, </w:t>
      </w:r>
      <w:r w:rsidR="00B315B4" w:rsidRPr="00B315B4">
        <w:rPr>
          <w:b/>
          <w:sz w:val="24"/>
        </w:rPr>
        <w:t>the therapist's self-concept seems to be an essential factor in psychotherapy.</w:t>
      </w:r>
    </w:p>
    <w:p w:rsidR="00CF4EF3" w:rsidRDefault="00CF4EF3">
      <w:pPr>
        <w:ind w:left="170" w:hanging="170"/>
        <w:contextualSpacing w:val="0"/>
        <w:rPr>
          <w:b/>
          <w:sz w:val="24"/>
        </w:rPr>
      </w:pPr>
      <w:r>
        <w:rPr>
          <w:b/>
          <w:sz w:val="24"/>
        </w:rPr>
        <w:br w:type="page"/>
      </w:r>
    </w:p>
    <w:p w:rsidR="004C0F51" w:rsidRDefault="004C0F51" w:rsidP="00B315B4">
      <w:pPr>
        <w:spacing w:line="276" w:lineRule="auto"/>
        <w:rPr>
          <w:b/>
          <w:sz w:val="24"/>
        </w:rPr>
      </w:pPr>
    </w:p>
    <w:p w:rsidR="004C0F51" w:rsidRPr="00BE19AB" w:rsidRDefault="004C0F51" w:rsidP="00AB6D01">
      <w:pPr>
        <w:pStyle w:val="berschrift7"/>
      </w:pPr>
      <w:r w:rsidRPr="00BE19AB">
        <w:t>Overview of Criticism</w:t>
      </w:r>
      <w:r w:rsidRPr="00BE19AB">
        <w:br/>
      </w:r>
    </w:p>
    <w:tbl>
      <w:tblPr>
        <w:tblStyle w:val="Tabellenraster"/>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4C0F51" w:rsidRPr="00F9664B" w:rsidTr="0099017B">
        <w:tc>
          <w:tcPr>
            <w:tcW w:w="4962" w:type="dxa"/>
            <w:tcBorders>
              <w:right w:val="single" w:sz="2" w:space="0" w:color="auto"/>
            </w:tcBorders>
            <w:vAlign w:val="center"/>
          </w:tcPr>
          <w:p w:rsidR="004C0F51" w:rsidRPr="00F9664B" w:rsidRDefault="007341B5" w:rsidP="0099017B">
            <w:pPr>
              <w:spacing w:line="276" w:lineRule="auto"/>
              <w:jc w:val="center"/>
              <w:rPr>
                <w:u w:val="single"/>
              </w:rPr>
            </w:pPr>
            <w:r w:rsidRPr="007341B5">
              <w:rPr>
                <w:u w:val="single"/>
              </w:rPr>
              <w:t>Prevailing opinion in psychology/psychiatry today.</w:t>
            </w:r>
          </w:p>
        </w:tc>
        <w:tc>
          <w:tcPr>
            <w:tcW w:w="4110" w:type="dxa"/>
            <w:tcBorders>
              <w:left w:val="single" w:sz="2" w:space="0" w:color="auto"/>
            </w:tcBorders>
            <w:vAlign w:val="center"/>
          </w:tcPr>
          <w:p w:rsidR="004C0F51" w:rsidRPr="00F9664B" w:rsidRDefault="004C0F51" w:rsidP="0099017B">
            <w:pPr>
              <w:spacing w:line="276" w:lineRule="auto"/>
              <w:rPr>
                <w:u w:val="single"/>
              </w:rPr>
            </w:pPr>
            <w:r w:rsidRPr="00F9664B">
              <w:tab/>
            </w:r>
            <w:r w:rsidRPr="00F9664B">
              <w:tab/>
            </w:r>
            <w:r w:rsidRPr="00F9664B">
              <w:rPr>
                <w:u w:val="single"/>
              </w:rPr>
              <w:t>Christian image of Self</w:t>
            </w:r>
          </w:p>
        </w:tc>
      </w:tr>
      <w:tr w:rsidR="004C0F51" w:rsidRPr="00F9664B" w:rsidTr="0099017B">
        <w:tc>
          <w:tcPr>
            <w:tcW w:w="4962" w:type="dxa"/>
            <w:tcBorders>
              <w:right w:val="single" w:sz="2" w:space="0" w:color="auto"/>
            </w:tcBorders>
          </w:tcPr>
          <w:p w:rsidR="004C0F51" w:rsidRPr="00F9664B" w:rsidRDefault="004C0F51" w:rsidP="0099017B">
            <w:pPr>
              <w:spacing w:line="276" w:lineRule="auto"/>
            </w:pPr>
            <w:r w:rsidRPr="00F9664B">
              <w:t xml:space="preserve">The Self is: </w:t>
            </w:r>
            <w:r w:rsidRPr="00F9664B">
              <w:br/>
              <w:t>not innate,</w:t>
            </w:r>
            <w:r w:rsidRPr="00F9664B">
              <w:tab/>
            </w:r>
            <w:r w:rsidRPr="00F9664B">
              <w:br/>
              <w:t>not immortal,</w:t>
            </w:r>
            <w:r w:rsidRPr="00F9664B">
              <w:tab/>
            </w:r>
            <w:r w:rsidRPr="00F9664B">
              <w:br/>
              <w:t xml:space="preserve">destructible, </w:t>
            </w:r>
            <w:r>
              <w:rPr>
                <w:rFonts w:cs="Microsoft Tai Le"/>
              </w:rPr>
              <w:t>partable</w:t>
            </w:r>
            <w:r w:rsidRPr="00F9664B">
              <w:t>.</w:t>
            </w:r>
            <w:r w:rsidRPr="00F9664B">
              <w:br/>
              <w:t xml:space="preserve">It is made of many self-representations that are not connected to each other by an indivisible whole. </w:t>
            </w:r>
            <w:r w:rsidRPr="00F9664B">
              <w:br/>
              <w:t>Those self-representations can be lost at any time. They, and the Self in general have to be maintained by making efforts.</w:t>
            </w:r>
            <w:r w:rsidRPr="00F9664B">
              <w:br/>
              <w:t>The self-image is equivalent to a relative attributive Self and does not know the characteristics, of the described core-Self.</w:t>
            </w:r>
            <w:r w:rsidRPr="00F9664B">
              <w:br/>
              <w:t>In my opinion, it is a weak, stressful self-image,</w:t>
            </w:r>
            <w:r w:rsidRPr="00F9664B">
              <w:br/>
              <w:t>that is not an ideal basis for psychotherapy.</w:t>
            </w:r>
          </w:p>
        </w:tc>
        <w:tc>
          <w:tcPr>
            <w:tcW w:w="4110" w:type="dxa"/>
            <w:tcBorders>
              <w:left w:val="single" w:sz="2" w:space="0" w:color="auto"/>
            </w:tcBorders>
          </w:tcPr>
          <w:p w:rsidR="004C0F51" w:rsidRPr="00F9664B" w:rsidRDefault="004C0F51" w:rsidP="0099017B">
            <w:pPr>
              <w:spacing w:line="276" w:lineRule="auto"/>
            </w:pPr>
            <w:r w:rsidRPr="00F9664B">
              <w:t xml:space="preserve">The core-Self is: </w:t>
            </w:r>
            <w:r w:rsidRPr="00F9664B">
              <w:tab/>
            </w:r>
            <w:r w:rsidRPr="00F9664B">
              <w:br/>
              <w:t>innate,</w:t>
            </w:r>
            <w:r w:rsidRPr="00F9664B">
              <w:br/>
              <w:t>potentially immortal,</w:t>
            </w:r>
            <w:r w:rsidRPr="00F9664B">
              <w:br/>
              <w:t xml:space="preserve">not </w:t>
            </w:r>
            <w:r>
              <w:rPr>
                <w:rFonts w:cs="Microsoft Tai Le"/>
              </w:rPr>
              <w:t>partable</w:t>
            </w:r>
            <w:r w:rsidRPr="00F9664B">
              <w:t xml:space="preserve">, indestructible. </w:t>
            </w:r>
            <w:r w:rsidRPr="00F9664B">
              <w:br/>
              <w:t>It exists on its own, functions by itself and does not have to be constituted nor maintained by the I.</w:t>
            </w:r>
            <w:r w:rsidRPr="00F9664B">
              <w:br/>
              <w:t>Also, the person has the free choice supported the actual Self or to establish a new one.</w:t>
            </w:r>
            <w:r w:rsidRPr="00F9664B">
              <w:br/>
              <w:t>Since the person does not have to strive to sustain the self, it saves a lot of energy. It is much more suitable to be used for therapeutic purposes.</w:t>
            </w:r>
          </w:p>
        </w:tc>
      </w:tr>
    </w:tbl>
    <w:p w:rsidR="00DA0D6D" w:rsidRDefault="00DA0D6D" w:rsidP="00DA0D6D">
      <w:bookmarkStart w:id="250" w:name="_Own_Self-Definition"/>
      <w:bookmarkStart w:id="251" w:name="_Toc478635111"/>
      <w:bookmarkStart w:id="252" w:name="_Toc478635837"/>
      <w:bookmarkStart w:id="253" w:name="_Toc524362930"/>
      <w:bookmarkStart w:id="254" w:name="_Toc71106819"/>
      <w:bookmarkEnd w:id="250"/>
    </w:p>
    <w:p w:rsidR="00DA0D6D" w:rsidRDefault="00DA0D6D">
      <w:pPr>
        <w:ind w:left="170" w:hanging="170"/>
        <w:contextualSpacing w:val="0"/>
      </w:pPr>
      <w:r>
        <w:br w:type="page"/>
      </w:r>
    </w:p>
    <w:p w:rsidR="004C0F51" w:rsidRPr="00BE19AB" w:rsidRDefault="004C0F51" w:rsidP="00B37E91">
      <w:pPr>
        <w:pStyle w:val="berschrift5"/>
      </w:pPr>
      <w:r w:rsidRPr="00BE19AB">
        <w:lastRenderedPageBreak/>
        <w:t>Own Self-Definition</w:t>
      </w:r>
      <w:bookmarkEnd w:id="251"/>
      <w:bookmarkEnd w:id="252"/>
      <w:bookmarkEnd w:id="253"/>
      <w:bookmarkEnd w:id="254"/>
    </w:p>
    <w:p w:rsidR="004C0F51" w:rsidRPr="00BE19AB" w:rsidRDefault="004C0F51" w:rsidP="00B37E91">
      <w:pPr>
        <w:pStyle w:val="berschrift6"/>
      </w:pPr>
      <w:r w:rsidRPr="00BE19AB">
        <w:t>Overview</w:t>
      </w:r>
    </w:p>
    <w:p w:rsidR="004C0F51" w:rsidRPr="00BE19AB" w:rsidRDefault="004C0F51" w:rsidP="004C0F51">
      <w:pPr>
        <w:spacing w:line="276" w:lineRule="auto"/>
        <w:rPr>
          <w:noProof/>
          <w:sz w:val="24"/>
        </w:rPr>
      </w:pPr>
      <w:r w:rsidRPr="003D2B43">
        <w:rPr>
          <w:noProof/>
          <w:sz w:val="24"/>
        </w:rPr>
        <w:t xml:space="preserve">To me, </w:t>
      </w:r>
      <w:r w:rsidRPr="00BE19AB">
        <w:rPr>
          <w:noProof/>
          <w:sz w:val="24"/>
        </w:rPr>
        <w:t xml:space="preserve">the term 'self´ includes, in general, any use and meaning of the word 'self´ in the colloquial language. </w:t>
      </w:r>
    </w:p>
    <w:p w:rsidR="004C0F51" w:rsidRPr="00BE19AB" w:rsidRDefault="004C0F51" w:rsidP="004C0F51">
      <w:pPr>
        <w:spacing w:line="276" w:lineRule="auto"/>
        <w:rPr>
          <w:noProof/>
          <w:sz w:val="24"/>
        </w:rPr>
      </w:pPr>
      <w:r w:rsidRPr="00BE19AB">
        <w:rPr>
          <w:noProof/>
          <w:sz w:val="24"/>
        </w:rPr>
        <w:t xml:space="preserve">Self = anywhere, where one can say 'self'. </w:t>
      </w:r>
    </w:p>
    <w:p w:rsidR="004C0F51" w:rsidRPr="00BE19AB" w:rsidRDefault="004C0F51" w:rsidP="004C0F51">
      <w:pPr>
        <w:spacing w:line="276" w:lineRule="auto"/>
        <w:rPr>
          <w:noProof/>
          <w:sz w:val="24"/>
        </w:rPr>
      </w:pPr>
      <w:r w:rsidRPr="00BE19AB">
        <w:rPr>
          <w:noProof/>
          <w:sz w:val="24"/>
        </w:rPr>
        <w:t xml:space="preserve">In order to limit the Self to the personal Self, which is our topic, we can define as it as follows: </w:t>
      </w:r>
    </w:p>
    <w:p w:rsidR="004C0F51" w:rsidRPr="00BE19AB" w:rsidRDefault="004C0F51" w:rsidP="004C0F51">
      <w:pPr>
        <w:spacing w:line="276" w:lineRule="auto"/>
        <w:rPr>
          <w:noProof/>
          <w:sz w:val="24"/>
        </w:rPr>
      </w:pPr>
      <w:r w:rsidRPr="00BE19AB">
        <w:rPr>
          <w:noProof/>
          <w:sz w:val="24"/>
        </w:rPr>
        <w:t xml:space="preserve">Wherever one can say 'self' in meaningful, person-related sentences, it is a personal Self. </w:t>
      </w:r>
    </w:p>
    <w:p w:rsidR="004C0F51" w:rsidRPr="00BE19AB" w:rsidRDefault="004C0F51" w:rsidP="004C0F51">
      <w:pPr>
        <w:spacing w:line="276" w:lineRule="auto"/>
        <w:rPr>
          <w:noProof/>
          <w:sz w:val="24"/>
        </w:rPr>
      </w:pPr>
      <w:r w:rsidRPr="00BE19AB">
        <w:rPr>
          <w:noProof/>
          <w:sz w:val="24"/>
        </w:rPr>
        <w:t>(When I speak of the Self in the following, I mean this personal Self.)</w:t>
      </w:r>
    </w:p>
    <w:p w:rsidR="004C0F51" w:rsidRDefault="00DA0D6D" w:rsidP="004C0F51">
      <w:pPr>
        <w:spacing w:line="276" w:lineRule="auto"/>
        <w:rPr>
          <w:rFonts w:cs="Microsoft Tai Le"/>
          <w:sz w:val="22"/>
        </w:rPr>
      </w:pPr>
      <w:r>
        <w:rPr>
          <w:noProof/>
          <w:lang w:val="de-DE"/>
        </w:rPr>
        <mc:AlternateContent>
          <mc:Choice Requires="wpg">
            <w:drawing>
              <wp:anchor distT="0" distB="0" distL="114300" distR="114300" simplePos="0" relativeHeight="251623936" behindDoc="0" locked="0" layoutInCell="1" allowOverlap="1">
                <wp:simplePos x="0" y="0"/>
                <wp:positionH relativeFrom="margin">
                  <wp:posOffset>3050444</wp:posOffset>
                </wp:positionH>
                <wp:positionV relativeFrom="margin">
                  <wp:posOffset>2853150</wp:posOffset>
                </wp:positionV>
                <wp:extent cx="2794635" cy="2012315"/>
                <wp:effectExtent l="0" t="0" r="0" b="6985"/>
                <wp:wrapSquare wrapText="bothSides"/>
                <wp:docPr id="5758" name="Group 1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012315"/>
                          <a:chOff x="5782" y="4091"/>
                          <a:chExt cx="4401" cy="3169"/>
                        </a:xfrm>
                      </wpg:grpSpPr>
                      <wpg:grpSp>
                        <wpg:cNvPr id="5759" name="Group 11779"/>
                        <wpg:cNvGrpSpPr>
                          <a:grpSpLocks/>
                        </wpg:cNvGrpSpPr>
                        <wpg:grpSpPr bwMode="auto">
                          <a:xfrm>
                            <a:off x="5782" y="4091"/>
                            <a:ext cx="4401" cy="3169"/>
                            <a:chOff x="5782" y="4091"/>
                            <a:chExt cx="4401" cy="3169"/>
                          </a:xfrm>
                        </wpg:grpSpPr>
                        <wpg:grpSp>
                          <wpg:cNvPr id="8736" name="Group 11780"/>
                          <wpg:cNvGrpSpPr>
                            <a:grpSpLocks/>
                          </wpg:cNvGrpSpPr>
                          <wpg:grpSpPr bwMode="auto">
                            <a:xfrm>
                              <a:off x="5782" y="4091"/>
                              <a:ext cx="4401" cy="3169"/>
                              <a:chOff x="6272" y="3464"/>
                              <a:chExt cx="4401" cy="3169"/>
                            </a:xfrm>
                          </wpg:grpSpPr>
                          <wpg:grpSp>
                            <wpg:cNvPr id="8737" name="Group 11781"/>
                            <wpg:cNvGrpSpPr>
                              <a:grpSpLocks/>
                            </wpg:cNvGrpSpPr>
                            <wpg:grpSpPr bwMode="auto">
                              <a:xfrm>
                                <a:off x="6542" y="3464"/>
                                <a:ext cx="3828" cy="1467"/>
                                <a:chOff x="6625" y="3733"/>
                                <a:chExt cx="3828" cy="1467"/>
                              </a:xfrm>
                            </wpg:grpSpPr>
                            <wps:wsp>
                              <wps:cNvPr id="8738" name="Oval 2113"/>
                              <wps:cNvSpPr>
                                <a:spLocks noChangeArrowheads="1"/>
                              </wps:cNvSpPr>
                              <wps:spPr bwMode="auto">
                                <a:xfrm>
                                  <a:off x="7768" y="3733"/>
                                  <a:ext cx="1255" cy="1271"/>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739" name="Oval 2114"/>
                              <wps:cNvSpPr>
                                <a:spLocks noChangeArrowheads="1"/>
                              </wps:cNvSpPr>
                              <wps:spPr bwMode="auto">
                                <a:xfrm>
                                  <a:off x="8074" y="4044"/>
                                  <a:ext cx="627" cy="63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8740" name="AutoShape 11784"/>
                              <wps:cNvSpPr>
                                <a:spLocks/>
                              </wps:cNvSpPr>
                              <wps:spPr bwMode="auto">
                                <a:xfrm>
                                  <a:off x="7502" y="3885"/>
                                  <a:ext cx="207" cy="1119"/>
                                </a:xfrm>
                                <a:prstGeom prst="leftBrace">
                                  <a:avLst>
                                    <a:gd name="adj1" fmla="val 45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1" name="Text Box 11785"/>
                              <wps:cNvSpPr txBox="1">
                                <a:spLocks noChangeArrowheads="1"/>
                              </wps:cNvSpPr>
                              <wps:spPr bwMode="auto">
                                <a:xfrm>
                                  <a:off x="6625" y="4123"/>
                                  <a:ext cx="10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C3507" w:rsidRDefault="00313791" w:rsidP="004C0F51">
                                    <w:pPr>
                                      <w:rPr>
                                        <w:sz w:val="16"/>
                                      </w:rPr>
                                    </w:pPr>
                                    <w:r w:rsidRPr="002C3507">
                                      <w:rPr>
                                        <w:sz w:val="16"/>
                                      </w:rPr>
                                      <w:t xml:space="preserve">the whole </w:t>
                                    </w:r>
                                    <w:r w:rsidRPr="002C3507">
                                      <w:rPr>
                                        <w:sz w:val="16"/>
                                      </w:rPr>
                                      <w:br/>
                                    </w:r>
                                    <w:r>
                                      <w:rPr>
                                        <w:sz w:val="16"/>
                                      </w:rPr>
                                      <w:t>actual Self</w:t>
                                    </w:r>
                                    <w:r w:rsidRPr="002C3507">
                                      <w:rPr>
                                        <w:sz w:val="16"/>
                                      </w:rPr>
                                      <w:t xml:space="preserve"> </w:t>
                                    </w:r>
                                  </w:p>
                                </w:txbxContent>
                              </wps:txbx>
                              <wps:bodyPr rot="0" vert="horz" wrap="square" lIns="91440" tIns="45720" rIns="91440" bIns="45720" anchor="t" anchorCtr="0" upright="1">
                                <a:noAutofit/>
                              </wps:bodyPr>
                            </wps:wsp>
                            <wps:wsp>
                              <wps:cNvPr id="8742" name="Text Box 11786"/>
                              <wps:cNvSpPr txBox="1">
                                <a:spLocks noChangeArrowheads="1"/>
                              </wps:cNvSpPr>
                              <wps:spPr bwMode="auto">
                                <a:xfrm>
                                  <a:off x="8990" y="3795"/>
                                  <a:ext cx="146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C3507" w:rsidRDefault="00313791" w:rsidP="004C0F51">
                                    <w:pPr>
                                      <w:rPr>
                                        <w:sz w:val="18"/>
                                      </w:rPr>
                                    </w:pPr>
                                    <w:r w:rsidRPr="002C3507">
                                      <w:rPr>
                                        <w:sz w:val="18"/>
                                      </w:rPr>
                                      <w:t xml:space="preserve">core-Self </w:t>
                                    </w:r>
                                    <w:r w:rsidRPr="002C3507">
                                      <w:rPr>
                                        <w:sz w:val="18"/>
                                      </w:rPr>
                                      <w:br/>
                                      <w:t>(`only-Self´)</w:t>
                                    </w:r>
                                  </w:p>
                                </w:txbxContent>
                              </wps:txbx>
                              <wps:bodyPr rot="0" vert="horz" wrap="square" lIns="91440" tIns="45720" rIns="91440" bIns="45720" anchor="t" anchorCtr="0" upright="1">
                                <a:noAutofit/>
                              </wps:bodyPr>
                            </wps:wsp>
                            <wps:wsp>
                              <wps:cNvPr id="8743" name="Text Box 11787"/>
                              <wps:cNvSpPr txBox="1">
                                <a:spLocks noChangeArrowheads="1"/>
                              </wps:cNvSpPr>
                              <wps:spPr bwMode="auto">
                                <a:xfrm>
                                  <a:off x="8990" y="4543"/>
                                  <a:ext cx="146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C3507" w:rsidRDefault="00313791" w:rsidP="004C0F51">
                                    <w:pPr>
                                      <w:rPr>
                                        <w:sz w:val="18"/>
                                      </w:rPr>
                                    </w:pPr>
                                    <w:r w:rsidRPr="002C3507">
                                      <w:rPr>
                                        <w:sz w:val="18"/>
                                      </w:rPr>
                                      <w:t>pers. relative</w:t>
                                    </w:r>
                                    <w:r w:rsidRPr="002C3507">
                                      <w:rPr>
                                        <w:sz w:val="18"/>
                                      </w:rPr>
                                      <w:br/>
                                      <w:t>= also-Self</w:t>
                                    </w:r>
                                  </w:p>
                                </w:txbxContent>
                              </wps:txbx>
                              <wps:bodyPr rot="0" vert="horz" wrap="square" lIns="91440" tIns="45720" rIns="91440" bIns="45720" anchor="t" anchorCtr="0" upright="1">
                                <a:noAutofit/>
                              </wps:bodyPr>
                            </wps:wsp>
                            <wps:wsp>
                              <wps:cNvPr id="8744" name="AutoShape 11788"/>
                              <wps:cNvCnPr>
                                <a:cxnSpLocks noChangeShapeType="1"/>
                              </wps:cNvCnPr>
                              <wps:spPr bwMode="auto">
                                <a:xfrm flipH="1">
                                  <a:off x="8444" y="4099"/>
                                  <a:ext cx="668"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5" name="AutoShape 11789"/>
                              <wps:cNvCnPr>
                                <a:cxnSpLocks noChangeShapeType="1"/>
                              </wps:cNvCnPr>
                              <wps:spPr bwMode="auto">
                                <a:xfrm>
                                  <a:off x="8823" y="4543"/>
                                  <a:ext cx="253"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6" name="AutoShape 2116"/>
                            <wps:cNvSpPr>
                              <a:spLocks/>
                            </wps:cNvSpPr>
                            <wps:spPr bwMode="auto">
                              <a:xfrm>
                                <a:off x="7302" y="5323"/>
                                <a:ext cx="207" cy="1119"/>
                              </a:xfrm>
                              <a:prstGeom prst="leftBrace">
                                <a:avLst>
                                  <a:gd name="adj1" fmla="val 45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7" name="Text Box 2117"/>
                            <wps:cNvSpPr txBox="1">
                              <a:spLocks noChangeArrowheads="1"/>
                            </wps:cNvSpPr>
                            <wps:spPr bwMode="auto">
                              <a:xfrm>
                                <a:off x="6272" y="5609"/>
                                <a:ext cx="132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C3507" w:rsidRDefault="00313791" w:rsidP="004C0F51">
                                  <w:pPr>
                                    <w:rPr>
                                      <w:sz w:val="16"/>
                                    </w:rPr>
                                  </w:pPr>
                                  <w:r w:rsidRPr="002C3507">
                                    <w:rPr>
                                      <w:sz w:val="16"/>
                                    </w:rPr>
                                    <w:t xml:space="preserve">the whole strange Self </w:t>
                                  </w:r>
                                </w:p>
                              </w:txbxContent>
                            </wps:txbx>
                            <wps:bodyPr rot="0" vert="horz" wrap="square" lIns="91440" tIns="45720" rIns="91440" bIns="45720" anchor="t" anchorCtr="0" upright="1">
                              <a:noAutofit/>
                            </wps:bodyPr>
                          </wps:wsp>
                          <wps:wsp>
                            <wps:cNvPr id="8748" name="Text Box 11792"/>
                            <wps:cNvSpPr txBox="1">
                              <a:spLocks noChangeArrowheads="1"/>
                            </wps:cNvSpPr>
                            <wps:spPr bwMode="auto">
                              <a:xfrm>
                                <a:off x="8838" y="5097"/>
                                <a:ext cx="146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B5EEF" w:rsidRDefault="00313791" w:rsidP="004C0F51">
                                  <w:pPr>
                                    <w:rPr>
                                      <w:sz w:val="14"/>
                                    </w:rPr>
                                  </w:pPr>
                                  <w:r>
                                    <w:rPr>
                                      <w:rStyle w:val="shorttext"/>
                                      <w:sz w:val="16"/>
                                    </w:rPr>
                                    <w:t>s</w:t>
                                  </w:r>
                                  <w:r w:rsidRPr="00BB5EEF">
                                    <w:rPr>
                                      <w:rStyle w:val="shorttext"/>
                                      <w:sz w:val="16"/>
                                    </w:rPr>
                                    <w:t>plit core of the srange Self</w:t>
                                  </w:r>
                                  <w:r w:rsidRPr="00BB5EEF">
                                    <w:br/>
                                  </w:r>
                                  <w:r w:rsidRPr="00BB5EEF">
                                    <w:rPr>
                                      <w:rStyle w:val="shorttext"/>
                                      <w:sz w:val="16"/>
                                    </w:rPr>
                                    <w:t>in the middle</w:t>
                                  </w:r>
                                  <w:r w:rsidRPr="00BB5EEF">
                                    <w:rPr>
                                      <w:sz w:val="14"/>
                                    </w:rPr>
                                    <w:br/>
                                  </w:r>
                                </w:p>
                                <w:p w:rsidR="00313791" w:rsidRPr="00BB5EEF" w:rsidRDefault="00313791" w:rsidP="004C0F51"/>
                              </w:txbxContent>
                            </wps:txbx>
                            <wps:bodyPr rot="0" vert="horz" wrap="square" lIns="91440" tIns="45720" rIns="91440" bIns="45720" anchor="t" anchorCtr="0" upright="1">
                              <a:noAutofit/>
                            </wps:bodyPr>
                          </wps:wsp>
                          <wps:wsp>
                            <wps:cNvPr id="8749" name="Text Box 11793"/>
                            <wps:cNvSpPr txBox="1">
                              <a:spLocks noChangeArrowheads="1"/>
                            </wps:cNvSpPr>
                            <wps:spPr bwMode="auto">
                              <a:xfrm>
                                <a:off x="8862" y="5890"/>
                                <a:ext cx="181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C3507" w:rsidRDefault="00313791" w:rsidP="004C0F51">
                                  <w:pPr>
                                    <w:rPr>
                                      <w:sz w:val="16"/>
                                    </w:rPr>
                                  </w:pPr>
                                  <w:r w:rsidRPr="002C3507">
                                    <w:rPr>
                                      <w:sz w:val="16"/>
                                    </w:rPr>
                                    <w:t>pers. strange relative</w:t>
                                  </w:r>
                                  <w:r w:rsidRPr="002C3507">
                                    <w:rPr>
                                      <w:sz w:val="16"/>
                                    </w:rPr>
                                    <w:br/>
                                    <w:t xml:space="preserve">= also-strange-Self </w:t>
                                  </w:r>
                                  <w:r w:rsidRPr="002C3507">
                                    <w:rPr>
                                      <w:sz w:val="16"/>
                                    </w:rPr>
                                    <w:br/>
                                    <w:t>outside</w:t>
                                  </w:r>
                                </w:p>
                                <w:p w:rsidR="00313791" w:rsidRPr="002C3507" w:rsidRDefault="00313791" w:rsidP="004C0F51">
                                  <w:pPr>
                                    <w:rPr>
                                      <w:sz w:val="16"/>
                                    </w:rPr>
                                  </w:pPr>
                                </w:p>
                              </w:txbxContent>
                            </wps:txbx>
                            <wps:bodyPr rot="0" vert="horz" wrap="square" lIns="91440" tIns="45720" rIns="91440" bIns="45720" anchor="t" anchorCtr="0" upright="1">
                              <a:noAutofit/>
                            </wps:bodyPr>
                          </wps:wsp>
                          <wpg:grpSp>
                            <wpg:cNvPr id="8750" name="Group 11794"/>
                            <wpg:cNvGrpSpPr>
                              <a:grpSpLocks/>
                            </wpg:cNvGrpSpPr>
                            <wpg:grpSpPr bwMode="auto">
                              <a:xfrm>
                                <a:off x="7587" y="5458"/>
                                <a:ext cx="1406" cy="787"/>
                                <a:chOff x="7317" y="5879"/>
                                <a:chExt cx="1406" cy="787"/>
                              </a:xfrm>
                            </wpg:grpSpPr>
                            <wps:wsp>
                              <wps:cNvPr id="8751" name="AutoShape 11795"/>
                              <wps:cNvCnPr>
                                <a:cxnSpLocks noChangeShapeType="1"/>
                              </wps:cNvCnPr>
                              <wps:spPr bwMode="auto">
                                <a:xfrm>
                                  <a:off x="8520" y="6335"/>
                                  <a:ext cx="86"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2" name="Oval 2551"/>
                              <wps:cNvSpPr>
                                <a:spLocks noChangeArrowheads="1"/>
                              </wps:cNvSpPr>
                              <wps:spPr bwMode="auto">
                                <a:xfrm>
                                  <a:off x="7972" y="5964"/>
                                  <a:ext cx="751" cy="702"/>
                                </a:xfrm>
                                <a:prstGeom prst="ellipse">
                                  <a:avLst/>
                                </a:prstGeom>
                                <a:pattFill prst="dk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753" name="Oval 2552"/>
                              <wps:cNvSpPr>
                                <a:spLocks noChangeArrowheads="1"/>
                              </wps:cNvSpPr>
                              <wps:spPr bwMode="auto">
                                <a:xfrm>
                                  <a:off x="7317" y="5879"/>
                                  <a:ext cx="831" cy="787"/>
                                </a:xfrm>
                                <a:prstGeom prst="ellipse">
                                  <a:avLst/>
                                </a:prstGeom>
                                <a:pattFill prst="dkUp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8754" name="Group 2553"/>
                              <wpg:cNvGrpSpPr>
                                <a:grpSpLocks/>
                              </wpg:cNvGrpSpPr>
                              <wpg:grpSpPr bwMode="auto">
                                <a:xfrm>
                                  <a:off x="7685" y="6092"/>
                                  <a:ext cx="750" cy="272"/>
                                  <a:chOff x="5900" y="127"/>
                                  <a:chExt cx="569" cy="143"/>
                                </a:xfrm>
                              </wpg:grpSpPr>
                              <wps:wsp>
                                <wps:cNvPr id="8755" name="Oval 2554"/>
                                <wps:cNvSpPr>
                                  <a:spLocks noChangeArrowheads="1"/>
                                </wps:cNvSpPr>
                                <wps:spPr bwMode="auto">
                                  <a:xfrm>
                                    <a:off x="6184" y="12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56" name="Oval 2555"/>
                                <wps:cNvSpPr>
                                  <a:spLocks noChangeArrowheads="1"/>
                                </wps:cNvSpPr>
                                <wps:spPr bwMode="auto">
                                  <a:xfrm>
                                    <a:off x="5900" y="12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8757" name="Group 2556"/>
                              <wpg:cNvGrpSpPr>
                                <a:grpSpLocks/>
                              </wpg:cNvGrpSpPr>
                              <wpg:grpSpPr bwMode="auto">
                                <a:xfrm>
                                  <a:off x="7908" y="6311"/>
                                  <a:ext cx="237" cy="331"/>
                                  <a:chOff x="8477" y="7397"/>
                                  <a:chExt cx="180" cy="180"/>
                                </a:xfrm>
                              </wpg:grpSpPr>
                              <wps:wsp>
                                <wps:cNvPr id="8758" name="Oval 2557"/>
                                <wps:cNvSpPr>
                                  <a:spLocks noChangeArrowheads="1"/>
                                </wps:cNvSpPr>
                                <wps:spPr bwMode="auto">
                                  <a:xfrm>
                                    <a:off x="8477" y="739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9" name="Line 2558"/>
                                <wps:cNvCnPr>
                                  <a:cxnSpLocks noChangeShapeType="1"/>
                                </wps:cNvCnPr>
                                <wps:spPr bwMode="auto">
                                  <a:xfrm flipH="1">
                                    <a:off x="8477" y="739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760" name="AutoShape 11804"/>
                          <wps:cNvCnPr>
                            <a:cxnSpLocks noChangeShapeType="1"/>
                          </wps:cNvCnPr>
                          <wps:spPr bwMode="auto">
                            <a:xfrm flipH="1">
                              <a:off x="7871" y="6085"/>
                              <a:ext cx="579"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61" name="AutoShape 11805"/>
                        <wps:cNvCnPr>
                          <a:cxnSpLocks noChangeShapeType="1"/>
                        </wps:cNvCnPr>
                        <wps:spPr bwMode="auto">
                          <a:xfrm>
                            <a:off x="8250" y="6745"/>
                            <a:ext cx="289"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78" o:spid="_x0000_s1220" style="position:absolute;margin-left:240.2pt;margin-top:224.65pt;width:220.05pt;height:158.45pt;z-index:251623936;mso-position-horizontal-relative:margin;mso-position-vertical-relative:margin" coordorigin="5782,4091" coordsize="4401,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">
                <v:group id="Group 11779" o:spid="_x0000_s1221" style="position:absolute;left:5782;top:4091;width:4401;height:3169" coordorigin="5782,4091" coordsize="440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xeDMYAAADdAAAADwAAAGRycy9kb3ducmV2LnhtbESPQWvCQBSE70L/w/IK&#10;3nSTltiauopIFQ9SqBaKt0f2mQSzb0N2TeK/dwXB4zAz3zCzRW8q0VLjSssK4nEEgjizuuRcwd9h&#10;PfoE4TyyxsoyKbiSg8X8ZTDDVNuOf6nd+1wECLsUFRTe16mULivIoBvbmjh4J9sY9EE2udQNdgFu&#10;KvkWRRNpsOSwUGBNq4Ky8/5iFGw67Jbv8Xe7O59W1+Mh+fnfxaTU8LVffoHw1Ptn+NHeagXJRz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3F4MxgAAAN0A&#10;AAAPAAAAAAAAAAAAAAAAAKoCAABkcnMvZG93bnJldi54bWxQSwUGAAAAAAQABAD6AAAAnQMAAAAA&#10;">
                  <v:group id="Group 11780" o:spid="_x0000_s1222" style="position:absolute;left:5782;top:4091;width:4401;height:3169" coordorigin="6272,3464" coordsize="440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4hIsYAAADdAAAADwAAAGRycy9kb3ducmV2LnhtbESPS4vCQBCE7wv+h6EF&#10;b+skig+io4isyx5kwQeItybTJsFMT8jMJvHfO4Kwx6KqvqKW686UoqHaFZYVxMMIBHFqdcGZgvNp&#10;9zkH4TyyxtIyKXiQg/Wq97HERNuWD9QcfSYChF2CCnLvq0RKl+Zk0A1tRRy8m60N+iDrTOoa2wA3&#10;pRxF0VQaLDgs5FjRNqf0fvwzCr5bbDfj+KvZ32/bx/U0+b3sY1Jq0O82CxCeOv8ffrd/tIL5bDy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7iEixgAAAN0A&#10;AAAPAAAAAAAAAAAAAAAAAKoCAABkcnMvZG93bnJldi54bWxQSwUGAAAAAAQABAD6AAAAnQMAAAAA&#10;">
                    <v:group id="Group 11781" o:spid="_x0000_s1223" style="position:absolute;left:6542;top:3464;width:3828;height:1467" coordorigin="6625,3733" coordsize="3828,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KEucYAAADdAAAADwAAAGRycy9kb3ducmV2LnhtbESPT4vCMBTE7wt+h/AE&#10;b2taZVepRhFZxYMs+AfE26N5tsXmpTTZtn77jSB4HGbmN8x82ZlSNFS7wrKCeBiBIE6tLjhTcD5t&#10;PqcgnEfWWFomBQ9ysFz0PuaYaNvygZqjz0SAsEtQQe59lUjp0pwMuqGtiIN3s7VBH2SdSV1jG+Cm&#10;lKMo+pYGCw4LOVa0zim9H/+Mgm2L7Woc/zT7+239uJ6+fi/7mJQa9LvVDISnzr/Dr/ZO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oS5xgAAAN0A&#10;AAAPAAAAAAAAAAAAAAAAAKoCAABkcnMvZG93bnJldi54bWxQSwUGAAAAAAQABAD6AAAAnQMAAAAA&#10;">
                      <v:oval id="Oval 2113" o:spid="_x0000_s1224" style="position:absolute;left:7768;top:3733;width:1255;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fZcMA&#10;AADdAAAADwAAAGRycy9kb3ducmV2LnhtbERPW2vCMBR+H/gfwhH2MjTVMS/VKEURxhCkXt4PzbEp&#10;NielyWr375eHwR4/vvt629tadNT6yrGCyTgBQVw4XXGp4Ho5jBYgfEDWWDsmBT/kYbsZvKwx1e7J&#10;OXXnUIoYwj5FBSaEJpXSF4Ys+rFriCN3d63FEGFbSt3iM4bbWk6TZCYtVhwbDDa0M1Q8zt9WwVIe&#10;71/7N8yy2667nkydz/KPXqnXYZ+tQATqw7/4z/2pFSzm73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fZcMAAADdAAAADwAAAAAAAAAAAAAAAACYAgAAZHJzL2Rv&#10;d25yZXYueG1sUEsFBgAAAAAEAAQA9QAAAIgDAAAAAA==&#10;" fillcolor="#ddd" stroked="f" strokeweight="1pt"/>
                      <v:oval id="Oval 2114" o:spid="_x0000_s1225" style="position:absolute;left:8074;top:4044;width:6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wacYA&#10;AADdAAAADwAAAGRycy9kb3ducmV2LnhtbESPQWvCQBSE74L/YXmCt7qxiqbRVUJLQVpUmnro8ZF9&#10;Jkuzb0N2q+m/7woFj8PMfMOst71txIU6bxwrmE4SEMSl04YrBafP14cUhA/IGhvHpOCXPGw3w8Ea&#10;M+2u/EGXIlQiQthnqKAOoc2k9GVNFv3EtcTRO7vOYoiyq6Tu8BrhtpGPSbKQFg3HhRpbeq6p/C5+&#10;rII8n+7fD6bpOU9PX2/zozEvtlBqPOrzFYhAfbiH/9s7rSBdzp7g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wacYAAADdAAAADwAAAAAAAAAAAAAAAACYAgAAZHJz&#10;L2Rvd25yZXYueG1sUEsFBgAAAAAEAAQA9QAAAIsDAAAAAA==&#10;" stroked="f" strokeweight="2pt"/>
                      <v:shape id="AutoShape 11784" o:spid="_x0000_s1226" type="#_x0000_t87" style="position:absolute;left:7502;top:3885;width:20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VsIA&#10;AADdAAAADwAAAGRycy9kb3ducmV2LnhtbERPTYvCMBC9C/6HMIIX0bSyqFSjiCCohxXd1fPQjG2x&#10;mdQmand/vTkIHh/ve7ZoTCkeVLvCsoJ4EIEgTq0uOFPw+7PuT0A4j6yxtEwK/sjBYt5uzTDR9skH&#10;ehx9JkIIuwQV5N5XiZQuzcmgG9iKOHAXWxv0AdaZ1DU+Q7gp5TCKRtJgwaEhx4pWOaXX490o8Kf4&#10;O23+7Q3X23O0iXu7w/66U6rbaZZTEJ4a/xG/3RutYDL+C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PhWwgAAAN0AAAAPAAAAAAAAAAAAAAAAAJgCAABkcnMvZG93&#10;bnJldi54bWxQSwUGAAAAAAQABAD1AAAAhwMAAAAA&#10;"/>
                      <v:shape id="Text Box 11785" o:spid="_x0000_s1227" type="#_x0000_t202" style="position:absolute;left:6625;top:4123;width:10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EY8UA&#10;AADdAAAADwAAAGRycy9kb3ducmV2LnhtbESPT2sCMRTE74LfIbxCb5oo1up2o4il0FPFrQq9PTZv&#10;/9DNy7JJ3e23bwqCx2FmfsOk28E24kqdrx1rmE0VCOLcmZpLDafPt8kKhA/IBhvHpOGXPGw341GK&#10;iXE9H+mahVJECPsENVQhtImUPq/Iop+6ljh6hesshii7UpoO+wi3jZwrtZQWa44LFba0ryj/zn6s&#10;hvNH8XVZqEP5ap/a3g1Ksl1LrR8fht0LiEBDuIdv7XejYfW8mM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sRjxQAAAN0AAAAPAAAAAAAAAAAAAAAAAJgCAABkcnMv&#10;ZG93bnJldi54bWxQSwUGAAAAAAQABAD1AAAAigMAAAAA&#10;" filled="f" stroked="f">
                        <v:textbox>
                          <w:txbxContent>
                            <w:p w:rsidR="00313791" w:rsidRPr="002C3507" w:rsidRDefault="00313791" w:rsidP="004C0F51">
                              <w:pPr>
                                <w:rPr>
                                  <w:sz w:val="16"/>
                                </w:rPr>
                              </w:pPr>
                              <w:r w:rsidRPr="002C3507">
                                <w:rPr>
                                  <w:sz w:val="16"/>
                                </w:rPr>
                                <w:t xml:space="preserve">the whole </w:t>
                              </w:r>
                              <w:r w:rsidRPr="002C3507">
                                <w:rPr>
                                  <w:sz w:val="16"/>
                                </w:rPr>
                                <w:br/>
                              </w:r>
                              <w:r>
                                <w:rPr>
                                  <w:sz w:val="16"/>
                                </w:rPr>
                                <w:t>actual Self</w:t>
                              </w:r>
                              <w:r w:rsidRPr="002C3507">
                                <w:rPr>
                                  <w:sz w:val="16"/>
                                </w:rPr>
                                <w:t xml:space="preserve"> </w:t>
                              </w:r>
                            </w:p>
                          </w:txbxContent>
                        </v:textbox>
                      </v:shape>
                      <v:shape id="Text Box 11786" o:spid="_x0000_s1228" type="#_x0000_t202" style="position:absolute;left:8990;top:3795;width:146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aFMUA&#10;AADdAAAADwAAAGRycy9kb3ducmV2LnhtbESPT2vCQBTE74LfYXmCt7qr2KrRVUpF6KnF+Ae8PbLP&#10;JJh9G7KrSb99t1DwOMzMb5jVprOVeFDjS8caxiMFgjhzpuRcw/Gwe5mD8AHZYOWYNPyQh82631th&#10;YlzLe3qkIRcRwj5BDUUIdSKlzwqy6EeuJo7e1TUWQ5RNLk2DbYTbSk6UepMWS44LBdb0UVB2S+9W&#10;w+nrejlP1Xe+ta916zol2S6k1sNB974EEagLz/B/+9NomM+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oUxQAAAN0AAAAPAAAAAAAAAAAAAAAAAJgCAABkcnMv&#10;ZG93bnJldi54bWxQSwUGAAAAAAQABAD1AAAAigMAAAAA&#10;" filled="f" stroked="f">
                        <v:textbox>
                          <w:txbxContent>
                            <w:p w:rsidR="00313791" w:rsidRPr="002C3507" w:rsidRDefault="00313791" w:rsidP="004C0F51">
                              <w:pPr>
                                <w:rPr>
                                  <w:sz w:val="18"/>
                                </w:rPr>
                              </w:pPr>
                              <w:r w:rsidRPr="002C3507">
                                <w:rPr>
                                  <w:sz w:val="18"/>
                                </w:rPr>
                                <w:t xml:space="preserve">core-Self </w:t>
                              </w:r>
                              <w:r w:rsidRPr="002C3507">
                                <w:rPr>
                                  <w:sz w:val="18"/>
                                </w:rPr>
                                <w:br/>
                                <w:t>(`only-Self´)</w:t>
                              </w:r>
                            </w:p>
                          </w:txbxContent>
                        </v:textbox>
                      </v:shape>
                      <v:shape id="Text Box 11787" o:spid="_x0000_s1229" type="#_x0000_t202" style="position:absolute;left:8990;top:4543;width:1461;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8UA&#10;AADdAAAADwAAAGRycy9kb3ducmV2LnhtbESPW2sCMRSE3wv+h3CEvmmitV5Wo0hLwaeKV/DtsDnu&#10;Lm5Olk3qrv++KQh9HGbmG2axam0p7lT7wrGGQV+BIE6dKTjTcDx89aYgfEA2WDomDQ/ysFp2XhaY&#10;GNfwju77kIkIYZ+ghjyEKpHSpzlZ9H1XEUfv6mqLIco6k6bGJsJtKYdKjaXFguNCjhV95JTe9j9W&#10;w+n7ejmP1Db7tO9V41ol2c6k1q/ddj0HEagN/+Fne2M0TCej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P+PxQAAAN0AAAAPAAAAAAAAAAAAAAAAAJgCAABkcnMv&#10;ZG93bnJldi54bWxQSwUGAAAAAAQABAD1AAAAigMAAAAA&#10;" filled="f" stroked="f">
                        <v:textbox>
                          <w:txbxContent>
                            <w:p w:rsidR="00313791" w:rsidRPr="002C3507" w:rsidRDefault="00313791" w:rsidP="004C0F51">
                              <w:pPr>
                                <w:rPr>
                                  <w:sz w:val="18"/>
                                </w:rPr>
                              </w:pPr>
                              <w:r w:rsidRPr="002C3507">
                                <w:rPr>
                                  <w:sz w:val="18"/>
                                </w:rPr>
                                <w:t>pers. relative</w:t>
                              </w:r>
                              <w:r w:rsidRPr="002C3507">
                                <w:rPr>
                                  <w:sz w:val="18"/>
                                </w:rPr>
                                <w:br/>
                                <w:t>= also-Self</w:t>
                              </w:r>
                            </w:p>
                          </w:txbxContent>
                        </v:textbox>
                      </v:shape>
                      <v:shape id="AutoShape 11788" o:spid="_x0000_s1230" type="#_x0000_t32" style="position:absolute;left:8444;top:4099;width:668;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oicYAAADdAAAADwAAAGRycy9kb3ducmV2LnhtbESPQWvCQBSE74X+h+UVeim6SZEaoquU&#10;giAeCmoOHh+7zySYfZvubmP8925B6HGYmW+Y5Xq0nRjIh9axgnyagSDWzrRcK6iOm0kBIkRkg51j&#10;UnCjAOvV89MSS+OuvKfhEGuRIBxKVNDE2JdSBt2QxTB1PXHyzs5bjEn6WhqP1wS3nXzPsg9pseW0&#10;0GBPXw3py+HXKmh31Xc1vP1Er4tdfvJ5OJ46rdTry/i5ABFpjP/hR3trFBTz2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KInGAAAA3QAAAA8AAAAAAAAA&#10;AAAAAAAAoQIAAGRycy9kb3ducmV2LnhtbFBLBQYAAAAABAAEAPkAAACUAwAAAAA=&#10;"/>
                      <v:shape id="AutoShape 11789" o:spid="_x0000_s1231" type="#_x0000_t32" style="position:absolute;left:8823;top:4543;width:253;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br8cAAADdAAAADwAAAGRycy9kb3ducmV2LnhtbESPT2sCMRTE70K/Q3iFXkSzllpla5RV&#10;EGrBg//uz83rJnTzst1E3X77piD0OMzMb5jZonO1uFIbrGcFo2EGgrj02nKl4HhYD6YgQkTWWHsm&#10;BT8UYDF/6M0w1/7GO7ruYyUShEOOCkyMTS5lKA05DEPfECfv07cOY5JtJXWLtwR3tXzOslfp0HJa&#10;MNjQylD5tb84BdvNaFmcjd187L7tdrwu6kvVPyn19NgVbyAidfE/fG+/awXTycs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VuvxwAAAN0AAAAPAAAAAAAA&#10;AAAAAAAAAKECAABkcnMvZG93bnJldi54bWxQSwUGAAAAAAQABAD5AAAAlQMAAAAA&#10;"/>
                    </v:group>
                    <v:shape id="AutoShape 2116" o:spid="_x0000_s1232" type="#_x0000_t87" style="position:absolute;left:7302;top:5323;width:20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FucYA&#10;AADdAAAADwAAAGRycy9kb3ducmV2LnhtbESPQYvCMBSE74L/ITzBi6xpl0WlGkUEwfWgqLt7fjTP&#10;tti8dJuo1V9vBMHjMDPfMJNZY0pxodoVlhXE/QgEcWp1wZmCn8PyYwTCeWSNpWVScCMHs2m7NcFE&#10;2yvv6LL3mQgQdgkqyL2vEildmpNB17cVcfCOtjbog6wzqWu8Brgp5WcUDaTBgsNCjhUtckpP+7NR&#10;4H/jTdrc7T8uv/+iVdxb77antVLdTjMfg/DU+Hf41V5pBaPh1w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FucYAAADdAAAADwAAAAAAAAAAAAAAAACYAgAAZHJz&#10;L2Rvd25yZXYueG1sUEsFBgAAAAAEAAQA9QAAAIsDAAAAAA==&#10;"/>
                    <v:shape id="Text Box 2117" o:spid="_x0000_s1233" type="#_x0000_t202" style="position:absolute;left:6272;top:5609;width:132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5jMUA&#10;AADdAAAADwAAAGRycy9kb3ducmV2LnhtbESPT2sCMRTE7wW/Q3iCt5oottp1o4gieGpR24K3x+bt&#10;H9y8LJvobr99Uyh4HGbmN0y67m0t7tT6yrGGyViBIM6cqbjQ8HnePy9A+IBssHZMGn7Iw3o1eEox&#10;Ma7jI91PoRARwj5BDWUITSKlz0qy6MeuIY5e7lqLIcq2kKbFLsJtLadKvUqLFceFEhvalpRdTzer&#10;4es9v3zP1Eexsy9N53ol2b5JrUfDfrMEEagPj/B/+2A0LOa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mMxQAAAN0AAAAPAAAAAAAAAAAAAAAAAJgCAABkcnMv&#10;ZG93bnJldi54bWxQSwUGAAAAAAQABAD1AAAAigMAAAAA&#10;" filled="f" stroked="f">
                      <v:textbox>
                        <w:txbxContent>
                          <w:p w:rsidR="00313791" w:rsidRPr="002C3507" w:rsidRDefault="00313791" w:rsidP="004C0F51">
                            <w:pPr>
                              <w:rPr>
                                <w:sz w:val="16"/>
                              </w:rPr>
                            </w:pPr>
                            <w:r w:rsidRPr="002C3507">
                              <w:rPr>
                                <w:sz w:val="16"/>
                              </w:rPr>
                              <w:t xml:space="preserve">the whole strange Self </w:t>
                            </w:r>
                          </w:p>
                        </w:txbxContent>
                      </v:textbox>
                    </v:shape>
                    <v:shape id="Text Box 11792" o:spid="_x0000_s1234" type="#_x0000_t202" style="position:absolute;left:8838;top:5097;width:14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t/sEA&#10;AADdAAAADwAAAGRycy9kb3ducmV2LnhtbERPy4rCMBTdD/gP4QruxkRxRq1GEUVw5eAT3F2aa1ts&#10;bkoTbefvzWJglofzni9bW4oX1b5wrGHQVyCIU2cKzjScT9vPCQgfkA2WjknDL3lYLjofc0yMa/hA&#10;r2PIRAxhn6CGPIQqkdKnOVn0fVcRR+7uaoshwjqTpsYmhttSDpX6lhYLjg05VrTOKX0cn1bDZX+/&#10;XUfqJ9vYr6pxrZJsp1LrXrddzUAEasO/+M+9Mxom4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bf7BAAAA3QAAAA8AAAAAAAAAAAAAAAAAmAIAAGRycy9kb3du&#10;cmV2LnhtbFBLBQYAAAAABAAEAPUAAACGAwAAAAA=&#10;" filled="f" stroked="f">
                      <v:textbox>
                        <w:txbxContent>
                          <w:p w:rsidR="00313791" w:rsidRPr="00BB5EEF" w:rsidRDefault="00313791" w:rsidP="004C0F51">
                            <w:pPr>
                              <w:rPr>
                                <w:sz w:val="14"/>
                              </w:rPr>
                            </w:pPr>
                            <w:r>
                              <w:rPr>
                                <w:rStyle w:val="shorttext"/>
                                <w:sz w:val="16"/>
                              </w:rPr>
                              <w:t>s</w:t>
                            </w:r>
                            <w:r w:rsidRPr="00BB5EEF">
                              <w:rPr>
                                <w:rStyle w:val="shorttext"/>
                                <w:sz w:val="16"/>
                              </w:rPr>
                              <w:t>plit core of the srange Self</w:t>
                            </w:r>
                            <w:r w:rsidRPr="00BB5EEF">
                              <w:br/>
                            </w:r>
                            <w:r w:rsidRPr="00BB5EEF">
                              <w:rPr>
                                <w:rStyle w:val="shorttext"/>
                                <w:sz w:val="16"/>
                              </w:rPr>
                              <w:t>in the middle</w:t>
                            </w:r>
                            <w:r w:rsidRPr="00BB5EEF">
                              <w:rPr>
                                <w:sz w:val="14"/>
                              </w:rPr>
                              <w:br/>
                            </w:r>
                          </w:p>
                          <w:p w:rsidR="00313791" w:rsidRPr="00BB5EEF" w:rsidRDefault="00313791" w:rsidP="004C0F51"/>
                        </w:txbxContent>
                      </v:textbox>
                    </v:shape>
                    <v:shape id="Text Box 11793" o:spid="_x0000_s1235" type="#_x0000_t202" style="position:absolute;left:8862;top:5890;width:1811;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IZcUA&#10;AADdAAAADwAAAGRycy9kb3ducmV2LnhtbESPT2sCMRTE7wW/Q3iCN00UW93VKKIUempxbQu9PTZv&#10;/+DmZdmk7vbbNwWhx2FmfsNs94NtxI06XzvWMJ8pEMS5MzWXGt4vz9M1CB+QDTaOScMPedjvRg9b&#10;TI3r+Uy3LJQiQtinqKEKoU2l9HlFFv3MtcTRK1xnMUTZldJ02Ee4beRCqSdpsea4UGFLx4rya/Zt&#10;NXy8Fl+fS/VWnuxj27tBSbaJ1HoyHg4bEIGG8B++t1+MhvVqm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MhlxQAAAN0AAAAPAAAAAAAAAAAAAAAAAJgCAABkcnMv&#10;ZG93bnJldi54bWxQSwUGAAAAAAQABAD1AAAAigMAAAAA&#10;" filled="f" stroked="f">
                      <v:textbox>
                        <w:txbxContent>
                          <w:p w:rsidR="00313791" w:rsidRPr="002C3507" w:rsidRDefault="00313791" w:rsidP="004C0F51">
                            <w:pPr>
                              <w:rPr>
                                <w:sz w:val="16"/>
                              </w:rPr>
                            </w:pPr>
                            <w:r w:rsidRPr="002C3507">
                              <w:rPr>
                                <w:sz w:val="16"/>
                              </w:rPr>
                              <w:t>pers. strange relative</w:t>
                            </w:r>
                            <w:r w:rsidRPr="002C3507">
                              <w:rPr>
                                <w:sz w:val="16"/>
                              </w:rPr>
                              <w:br/>
                              <w:t xml:space="preserve">= also-strange-Self </w:t>
                            </w:r>
                            <w:r w:rsidRPr="002C3507">
                              <w:rPr>
                                <w:sz w:val="16"/>
                              </w:rPr>
                              <w:br/>
                              <w:t>outside</w:t>
                            </w:r>
                          </w:p>
                          <w:p w:rsidR="00313791" w:rsidRPr="002C3507" w:rsidRDefault="00313791" w:rsidP="004C0F51">
                            <w:pPr>
                              <w:rPr>
                                <w:sz w:val="16"/>
                              </w:rPr>
                            </w:pPr>
                          </w:p>
                        </w:txbxContent>
                      </v:textbox>
                    </v:shape>
                    <v:group id="Group 11794" o:spid="_x0000_s1236" style="position:absolute;left:7587;top:5458;width:1406;height:787" coordorigin="7317,5879" coordsize="140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T5bcMAAADdAAAADwAAAGRycy9kb3ducmV2LnhtbERPTYvCMBC9C/sfwgh7&#10;07S76Eo1ioi7eBDBuiDehmZsi82kNLGt/94cBI+P971Y9aYSLTWutKwgHkcgiDOrS84V/J9+RzMQ&#10;ziNrrCyTggc5WC0/BgtMtO34SG3qcxFC2CWooPC+TqR0WUEG3djWxIG72sagD7DJpW6wC+Gmkl9R&#10;NJUGSw4NBda0KSi7pXej4K/Dbv0db9v97bp5XE6Tw3kfk1Kfw349B+Gp92/xy73TCm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lPltwwAAAN0AAAAP&#10;AAAAAAAAAAAAAAAAAKoCAABkcnMvZG93bnJldi54bWxQSwUGAAAAAAQABAD6AAAAmgMAAAAA&#10;">
                      <v:shape id="AutoShape 11795" o:spid="_x0000_s1237" type="#_x0000_t32" style="position:absolute;left:8520;top:6335;width:86;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LcccAAADdAAAADwAAAGRycy9kb3ducmV2LnhtbESPT2sCMRTE74V+h/AKXopmV7CV1Shb&#10;QdCCB//dn5vXTejmZbuJuv32TaHQ4zAzv2Hmy9414kZdsJ4V5KMMBHHlteVawem4Hk5BhIissfFM&#10;Cr4pwHLx+DDHQvs77+l2iLVIEA4FKjAxtoWUoTLkMIx8S5y8D985jEl2tdQd3hPcNXKcZS/SoeW0&#10;YLCllaHq83B1Cnbb/K28GLt933/Z3WRdNtf6+azU4KkvZyAi9fE//NfeaAXT10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8txxwAAAN0AAAAPAAAAAAAA&#10;AAAAAAAAAKECAABkcnMvZG93bnJldi54bWxQSwUGAAAAAAQABAD5AAAAlQMAAAAA&#10;"/>
                      <v:oval id="Oval 2551" o:spid="_x0000_s1238" style="position:absolute;left:7972;top:5964;width:7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RZMYA&#10;AADdAAAADwAAAGRycy9kb3ducmV2LnhtbESPQWvCQBSE70L/w/IK3nRTsTbEbKQKghQP1hbPj+wz&#10;SZt9G7JrEvvru4LgcZiZb5h0NZhadNS6yrKCl2kEgji3uuJCwffXdhKDcB5ZY22ZFFzJwSp7GqWY&#10;aNvzJ3VHX4gAYZeggtL7JpHS5SUZdFPbEAfvbFuDPsi2kLrFPsBNLWdRtJAGKw4LJTa0KSn/PV6M&#10;gv3HKYp7eaHDFX/WndvMT/XfTqnx8/C+BOFp8I/wvb3TCuK31xnc3o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RZMYAAADdAAAADwAAAAAAAAAAAAAAAACYAgAAZHJz&#10;L2Rvd25yZXYueG1sUEsFBgAAAAAEAAQA9QAAAIsDAAAAAA==&#10;" fillcolor="black" stroked="f" strokeweight="1pt">
                        <v:fill r:id="rId44" o:title="" type="pattern"/>
                      </v:oval>
                      <v:oval id="Oval 2552" o:spid="_x0000_s1239" style="position:absolute;left:7317;top:5879;width:83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thMUA&#10;AADdAAAADwAAAGRycy9kb3ducmV2LnhtbESPS2vDMBCE74X8B7GB3ho5SZukbpRQFwqGnPK45LZY&#10;W9tUWhlLfv37qlDocZiZb5j9cbRG9NT62rGC5SIBQVw4XXOp4Hb9fNqB8AFZo3FMCibycDzMHvaY&#10;ajfwmfpLKEWEsE9RQRVCk0rpi4os+oVriKP35VqLIcq2lLrFIcKtkask2UiLNceFChv6qKj4vnRW&#10;QXe6r3UYn/MsG4qTy+/GTa9Gqcf5+P4GItAY/sN/7Vwr2G1f1vD7Jj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W2ExQAAAN0AAAAPAAAAAAAAAAAAAAAAAJgCAABkcnMv&#10;ZG93bnJldi54bWxQSwUGAAAAAAQABAD1AAAAigMAAAAA&#10;" fillcolor="black" stroked="f" strokeweight="1pt">
                        <v:fill r:id="rId45" o:title="" type="pattern"/>
                      </v:oval>
                      <v:group id="Group 2553" o:spid="_x0000_s1240" style="position:absolute;left:7685;top:6092;width:750;height:272" coordorigin="5900,12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scAAADdAAAADwAAAGRycy9kb3ducmV2LnhtbESPW2vCQBSE3wX/w3IE&#10;3+omtl6IriLSlj6I4AXEt0P2mASzZ0N2TeK/7xYKPg4z8w2zXHemFA3VrrCsIB5FIIhTqwvOFJxP&#10;X29zEM4jaywtk4InOViv+r0lJtq2fKDm6DMRIOwSVJB7XyVSujQng25kK+Lg3Wxt0AdZZ1LX2Aa4&#10;KeU4iqbSYMFhIceKtjml9+PDKPhusd28x5/N7n7bPq+nyf6yi0mp4aDbLEB46vwr/N/+0Qrms8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bscAAADd&#10;AAAADwAAAAAAAAAAAAAAAACqAgAAZHJzL2Rvd25yZXYueG1sUEsFBgAAAAAEAAQA+gAAAJ4DAAAA&#10;AA==&#10;">
                        <v:oval id="Oval 2554" o:spid="_x0000_s1241" style="position:absolute;left:6184;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bFMkA&#10;AADdAAAADwAAAGRycy9kb3ducmV2LnhtbESPT2vCQBTE74LfYXlCb7qx1jakrmK14h96SG0P7e2R&#10;fSbB7NuQXTX99q4g9DjMzG+Yyaw1lThT40rLCoaDCARxZnXJuYLvr1U/BuE8ssbKMin4Iwezabcz&#10;wUTbC3/See9zESDsElRQeF8nUrqsIINuYGvi4B1sY9AH2eRSN3gJcFPJxyh6lgZLDgsF1rQoKDvu&#10;T0bB8uOQ7n4N1tvd+2idHtOf+G37pNRDr52/gvDU+v/wvb3RCuKX8Rhub8IT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GbFMkAAADdAAAADwAAAAAAAAAAAAAAAACYAgAA&#10;ZHJzL2Rvd25yZXYueG1sUEsFBgAAAAAEAAQA9QAAAI4DAAAAAA==&#10;" fillcolor="black" strokeweight="1pt"/>
                        <v:oval id="Oval 2555" o:spid="_x0000_s1242" style="position:absolute;left:5900;top:12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968YA&#10;AADdAAAADwAAAGRycy9kb3ducmV2LnhtbESPQWvCQBSE74L/YXkFb7pRMNrUVUQUcpGi9tLba/Y1&#10;Cc2+DbtrTPvr3YLgcZiZb5jVpjeN6Mj52rKC6SQBQVxYXXOp4ONyGC9B+ICssbFMCn7Jw2Y9HKww&#10;0/bGJ+rOoRQRwj5DBVUIbSalLyoy6Ce2JY7et3UGQ5SulNrhLcJNI2dJkkqDNceFClvaVVT8nK9G&#10;AS2O+T41h9f0vd/r6Wfudn/dl1Kjl377BiJQH57hRzvXCpaLeQr/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968YAAADdAAAADwAAAAAAAAAAAAAAAACYAgAAZHJz&#10;L2Rvd25yZXYueG1sUEsFBgAAAAAEAAQA9QAAAIsDAAAAAA==&#10;" strokeweight="1pt"/>
                      </v:group>
                      <v:group id="Group 2556" o:spid="_x0000_s1243" style="position:absolute;left:7908;top:6311;width:237;height:331" coordorigin="8477,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1hGcYAAADdAAAADwAAAGRycy9kb3ducmV2LnhtbESPT4vCMBTE74LfITxh&#10;b5pWcZVqFJF12YMs+AfE26N5tsXmpTTZtn77jSB4HGbmN8xy3ZlSNFS7wrKCeBSBIE6tLjhTcD7t&#10;hnMQziNrLC2Tggc5WK/6vSUm2rZ8oOboMxEg7BJUkHtfJVK6NCeDbmQr4uDdbG3QB1lnUtfYBrgp&#10;5TiKPqXBgsNCjhVtc0rvxz+j4LvFdjOJv5r9/bZ9XE/T38s+JqU+Bt1mAcJT59/hV/tHK5jPpj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fWEZxgAAAN0A&#10;AAAPAAAAAAAAAAAAAAAAAKoCAABkcnMvZG93bnJldi54bWxQSwUGAAAAAAQABAD6AAAAnQMAAAAA&#10;">
                        <v:oval id="Oval 2557" o:spid="_x0000_s1244" style="position:absolute;left:8477;top:73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EXcIA&#10;AADdAAAADwAAAGRycy9kb3ducmV2LnhtbERPS2vCQBC+F/wPywi91Y0NsZJmFakU9NBDY3sfspMH&#10;ZmdDdhrTf+8eCj1+fO9iP7teTTSGzrOB9SoBRVx523Fj4Ovy/rQFFQTZYu+ZDPxSgP1u8VBgbv2N&#10;P2kqpVExhEOOBlqRIdc6VC05DCs/EEeu9qNDiXBstB3xFsNdr5+TZKMddhwbWhzoraXqWv44A8fm&#10;UG4mnUqW1seTZNfvj3O6NuZxOR9eQQnN8i/+c5+sge1L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RdwgAAAN0AAAAPAAAAAAAAAAAAAAAAAJgCAABkcnMvZG93&#10;bnJldi54bWxQSwUGAAAAAAQABAD1AAAAhwMAAAAA&#10;"/>
                        <v:line id="Line 2558" o:spid="_x0000_s1245" style="position:absolute;flip:x;visibility:visible;mso-wrap-style:square" from="8477,7397" to="8657,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A98gAAADdAAAADwAAAGRycy9kb3ducmV2LnhtbESPQUsDMRSE74L/ITyhl2KzFqvbtWkp&#10;QsFDL62yxdtz89wsu3lZk7Rd/70pFDwOM/MNs1gNthMn8qFxrOBhkoEgrpxuuFbw8b65z0GEiKyx&#10;c0wKfinAanl7s8BCuzPv6LSPtUgQDgUqMDH2hZShMmQxTFxPnLxv5y3GJH0ttcdzgttOTrPsSVps&#10;OC0Y7OnVUNXuj1aBzLfjH7/+emzL9nCYm7Iq+8+tUqO7Yf0CItIQ/8PX9ptWkD/P5n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HA98gAAADdAAAADwAAAAAA&#10;AAAAAAAAAAChAgAAZHJzL2Rvd25yZXYueG1sUEsFBgAAAAAEAAQA+QAAAJYDAAAAAA==&#10;"/>
                      </v:group>
                    </v:group>
                  </v:group>
                  <v:shape id="AutoShape 11804" o:spid="_x0000_s1246" type="#_x0000_t32" style="position:absolute;left:7871;top:6085;width:579;height:2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y6sIAAADdAAAADwAAAGRycy9kb3ducmV2LnhtbERPz2vCMBS+C/4P4Qm7iKb14Eo1yhAE&#10;8TCY9uDxkTzbsualJrF2//1yGOz48f3e7kfbiYF8aB0ryJcZCGLtTMu1gup6XBQgQkQ22DkmBT8U&#10;YL+bTrZYGvfiLxousRYphEOJCpoY+1LKoBuyGJauJ07c3XmLMUFfS+PxlcJtJ1dZtpYWW04NDfZ0&#10;aEh/X55WQXuuPqth/oheF+f85vNwvXVaqbfZ+LEBEWmM/+I/98koKN7XaX9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Fy6sIAAADdAAAADwAAAAAAAAAAAAAA&#10;AAChAgAAZHJzL2Rvd25yZXYueG1sUEsFBgAAAAAEAAQA+QAAAJADAAAAAA==&#10;"/>
                </v:group>
                <v:shape id="AutoShape 11805" o:spid="_x0000_s1247" type="#_x0000_t32" style="position:absolute;left:8250;top:6745;width:289;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BzMYAAADdAAAADwAAAGRycy9kb3ducmV2LnhtbESPQWsCMRSE70L/Q3iFXkSzK1Rla5RV&#10;EGrBg7beXzevm9DNy7qJuv33TaHgcZiZb5jFqneNuFIXrGcF+TgDQVx5bblW8PG+Hc1BhIissfFM&#10;Cn4owGr5MFhgof2ND3Q9xlokCIcCFZgY20LKUBlyGMa+JU7el+8cxiS7WuoObwnuGjnJsql0aDkt&#10;GGxpY6j6Pl6cgv0uX5efxu7eDme7f96WzaUenpR6euzLFxCR+ngP/7dftYL5bJr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PAczGAAAA3QAAAA8AAAAAAAAA&#10;AAAAAAAAoQIAAGRycy9kb3ducmV2LnhtbFBLBQYAAAAABAAEAPkAAACUAwAAAAA=&#10;"/>
                <w10:wrap type="square" anchorx="margin" anchory="margin"/>
              </v:group>
            </w:pict>
          </mc:Fallback>
        </mc:AlternateContent>
      </w:r>
      <w:r w:rsidR="004C0F51" w:rsidRPr="00BE19AB">
        <w:rPr>
          <w:noProof/>
          <w:sz w:val="24"/>
        </w:rPr>
        <w:t xml:space="preserve">I distinguish between an actual, first-rate Self (a) and those which only appear thus so - the </w:t>
      </w:r>
      <w:r w:rsidR="004C0F51" w:rsidRPr="000C432E">
        <w:rPr>
          <w:rFonts w:cs="Microsoft Tai Le"/>
          <w:noProof/>
          <w:sz w:val="24"/>
        </w:rPr>
        <w:t>strange Selves (b).</w:t>
      </w:r>
      <w:r w:rsidR="004C0F51" w:rsidRPr="000C432E">
        <w:rPr>
          <w:rFonts w:cs="Microsoft Tai Le"/>
          <w:sz w:val="24"/>
        </w:rPr>
        <w:br/>
      </w:r>
      <w:r w:rsidR="004C0F51" w:rsidRPr="0011100D">
        <w:rPr>
          <w:rFonts w:cs="Microsoft Tai Le"/>
          <w:sz w:val="16"/>
        </w:rPr>
        <w:br/>
      </w:r>
      <w:r w:rsidR="004C0F51" w:rsidRPr="00350C12">
        <w:rPr>
          <w:rFonts w:cs="Microsoft Tai Le"/>
          <w:sz w:val="22"/>
        </w:rPr>
        <w:t xml:space="preserve">a) </w:t>
      </w:r>
      <w:r w:rsidR="003D19BA">
        <w:rPr>
          <w:rFonts w:cs="Microsoft Tai Le"/>
          <w:sz w:val="22"/>
        </w:rPr>
        <w:t>T</w:t>
      </w:r>
      <w:r w:rsidR="004C0F51" w:rsidRPr="00350C12">
        <w:rPr>
          <w:rFonts w:cs="Microsoft Tai Le"/>
          <w:sz w:val="22"/>
        </w:rPr>
        <w:t xml:space="preserve">he </w:t>
      </w:r>
      <w:r w:rsidR="004C0F51" w:rsidRPr="00350C12">
        <w:rPr>
          <w:rFonts w:cs="Microsoft Tai Le"/>
          <w:b/>
          <w:sz w:val="22"/>
        </w:rPr>
        <w:t>actual Self</w:t>
      </w:r>
      <w:r w:rsidR="004C0F51" w:rsidRPr="00350C12">
        <w:rPr>
          <w:rFonts w:cs="Microsoft Tai Le"/>
          <w:sz w:val="22"/>
        </w:rPr>
        <w:t xml:space="preserve">, containing: </w:t>
      </w:r>
      <w:r w:rsidR="004C0F51" w:rsidRPr="00350C12">
        <w:rPr>
          <w:rFonts w:cs="Microsoft Tai Le"/>
          <w:sz w:val="22"/>
        </w:rPr>
        <w:tab/>
      </w:r>
      <w:r w:rsidR="004C0F51" w:rsidRPr="00350C12">
        <w:rPr>
          <w:rFonts w:cs="Microsoft Tai Le"/>
          <w:sz w:val="22"/>
        </w:rPr>
        <w:br/>
      </w:r>
      <w:r w:rsidR="004C0F51" w:rsidRPr="00350C12">
        <w:rPr>
          <w:rFonts w:cs="Microsoft Tai Le"/>
          <w:sz w:val="22"/>
        </w:rPr>
        <w:tab/>
      </w:r>
      <w:r w:rsidR="004C0F51" w:rsidRPr="00350C12">
        <w:rPr>
          <w:rFonts w:cs="Microsoft Tai Le"/>
          <w:sz w:val="22"/>
        </w:rPr>
        <w:tab/>
        <w:t xml:space="preserve"> • core-Self or 'only-Self'; involving:</w:t>
      </w:r>
      <w:r w:rsidR="004C0F51" w:rsidRPr="00350C12">
        <w:rPr>
          <w:rFonts w:cs="Microsoft Tai Le"/>
          <w:sz w:val="22"/>
        </w:rPr>
        <w:br/>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rPr>
        <w:t xml:space="preserve">transcendent part </w:t>
      </w:r>
      <w:r w:rsidR="004C0F51" w:rsidRPr="00350C12">
        <w:rPr>
          <w:rFonts w:cs="Microsoft Tai Le"/>
        </w:rPr>
        <w:br/>
      </w:r>
      <w:r w:rsidR="004C0F51" w:rsidRPr="00350C12">
        <w:rPr>
          <w:rFonts w:cs="Microsoft Tai Le"/>
        </w:rPr>
        <w:tab/>
      </w:r>
      <w:r w:rsidR="004C0F51" w:rsidRPr="00350C12">
        <w:rPr>
          <w:rFonts w:cs="Microsoft Tai Le"/>
        </w:rPr>
        <w:tab/>
      </w:r>
      <w:r w:rsidR="004C0F51" w:rsidRPr="00350C12">
        <w:rPr>
          <w:rFonts w:cs="Microsoft Tai Le"/>
        </w:rPr>
        <w:tab/>
      </w:r>
      <w:r w:rsidR="004C0F51" w:rsidRPr="00350C12">
        <w:rPr>
          <w:rFonts w:cs="Microsoft Tai Le"/>
        </w:rPr>
        <w:tab/>
      </w:r>
      <w:r w:rsidR="004C0F51" w:rsidRPr="00350C12">
        <w:rPr>
          <w:rFonts w:cs="Microsoft Tai Le"/>
        </w:rPr>
        <w:tab/>
        <w:t>personal part</w:t>
      </w:r>
      <w:r w:rsidR="00A72475">
        <w:rPr>
          <w:rStyle w:val="Funotenzeichen"/>
          <w:rFonts w:cs="Microsoft Tai Le"/>
        </w:rPr>
        <w:footnoteReference w:id="90"/>
      </w:r>
      <w:r w:rsidR="004C0F51" w:rsidRPr="00350C12">
        <w:rPr>
          <w:rFonts w:cs="Microsoft Tai Le"/>
          <w:sz w:val="22"/>
        </w:rPr>
        <w:br/>
      </w:r>
      <w:r w:rsidR="004C0F51" w:rsidRPr="00350C12">
        <w:rPr>
          <w:rFonts w:cs="Microsoft Tai Le"/>
          <w:sz w:val="22"/>
        </w:rPr>
        <w:tab/>
      </w:r>
      <w:r w:rsidR="004C0F51" w:rsidRPr="00350C12">
        <w:rPr>
          <w:rFonts w:cs="Microsoft Tai Le"/>
          <w:sz w:val="22"/>
        </w:rPr>
        <w:tab/>
        <w:t>• also-Self (relative part of Self, “relative Self”)</w:t>
      </w:r>
      <w:r w:rsidR="004C0F51" w:rsidRPr="00350C12">
        <w:rPr>
          <w:rFonts w:cs="Microsoft Tai Le"/>
          <w:sz w:val="22"/>
        </w:rPr>
        <w:br/>
      </w:r>
      <w:r w:rsidR="004C0F51" w:rsidRPr="0011100D">
        <w:rPr>
          <w:rFonts w:cs="Microsoft Tai Le"/>
          <w:sz w:val="12"/>
        </w:rPr>
        <w:br/>
      </w:r>
      <w:r w:rsidR="004C0F51" w:rsidRPr="00350C12">
        <w:rPr>
          <w:rFonts w:cs="Microsoft Tai Le"/>
          <w:sz w:val="22"/>
        </w:rPr>
        <w:t>b)</w:t>
      </w:r>
      <w:r w:rsidR="004C0F51" w:rsidRPr="00350C12">
        <w:rPr>
          <w:rFonts w:cs="Microsoft Tai Le"/>
          <w:sz w:val="22"/>
        </w:rPr>
        <w:tab/>
        <w:t xml:space="preserve"> </w:t>
      </w:r>
      <w:r w:rsidR="004C0F51" w:rsidRPr="00350C12">
        <w:rPr>
          <w:rFonts w:cs="Microsoft Tai Le"/>
          <w:b/>
          <w:sz w:val="22"/>
        </w:rPr>
        <w:t>strange Selves</w:t>
      </w:r>
      <w:r w:rsidR="004C0F51" w:rsidRPr="00350C12">
        <w:rPr>
          <w:rFonts w:cs="Microsoft Tai Le"/>
          <w:sz w:val="22"/>
        </w:rPr>
        <w:t xml:space="preserve"> (sS) containing:</w:t>
      </w:r>
      <w:r w:rsidR="004C0F51" w:rsidRPr="00350C12">
        <w:rPr>
          <w:rFonts w:cs="Microsoft Tai Le"/>
          <w:sz w:val="22"/>
        </w:rPr>
        <w:br/>
        <w:t xml:space="preserve"> </w:t>
      </w:r>
      <w:r w:rsidR="004C0F51" w:rsidRPr="00350C12">
        <w:rPr>
          <w:rFonts w:cs="Microsoft Tai Le"/>
          <w:sz w:val="22"/>
        </w:rPr>
        <w:tab/>
      </w:r>
      <w:r w:rsidR="004C0F51" w:rsidRPr="00350C12">
        <w:rPr>
          <w:rFonts w:cs="Microsoft Tai Le"/>
          <w:sz w:val="22"/>
        </w:rPr>
        <w:tab/>
        <w:t>• the core of the strange Selves is split into:</w:t>
      </w:r>
      <w:r w:rsidR="004C0F51" w:rsidRPr="00350C12">
        <w:rPr>
          <w:rFonts w:cs="Microsoft Tai Le"/>
          <w:sz w:val="22"/>
        </w:rPr>
        <w:br/>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sz w:val="22"/>
        </w:rPr>
        <w:tab/>
      </w:r>
      <w:r w:rsidR="004C0F51" w:rsidRPr="00350C12">
        <w:rPr>
          <w:rFonts w:cs="Microsoft Tai Le"/>
        </w:rPr>
        <w:t>pro (or +) sS-core</w:t>
      </w:r>
      <w:r w:rsidR="004C0F51" w:rsidRPr="00350C12">
        <w:rPr>
          <w:rFonts w:cs="Microsoft Tai Le"/>
        </w:rPr>
        <w:br/>
      </w:r>
      <w:r w:rsidR="004C0F51" w:rsidRPr="00350C12">
        <w:rPr>
          <w:rFonts w:cs="Microsoft Tai Le"/>
        </w:rPr>
        <w:tab/>
        <w:t xml:space="preserve"> </w:t>
      </w:r>
      <w:r w:rsidR="004C0F51" w:rsidRPr="00350C12">
        <w:rPr>
          <w:rFonts w:cs="Microsoft Tai Le"/>
        </w:rPr>
        <w:tab/>
      </w:r>
      <w:r w:rsidR="004C0F51" w:rsidRPr="00350C12">
        <w:rPr>
          <w:rFonts w:cs="Microsoft Tai Le"/>
        </w:rPr>
        <w:tab/>
      </w:r>
      <w:r w:rsidR="004C0F51" w:rsidRPr="00350C12">
        <w:rPr>
          <w:rFonts w:cs="Microsoft Tai Le"/>
        </w:rPr>
        <w:tab/>
      </w:r>
      <w:r w:rsidR="004C0F51" w:rsidRPr="00350C12">
        <w:rPr>
          <w:rFonts w:cs="Microsoft Tai Le"/>
        </w:rPr>
        <w:tab/>
        <w:t xml:space="preserve">contra (or ‒) sS-core </w:t>
      </w:r>
      <w:r w:rsidR="004C0F51" w:rsidRPr="00350C12">
        <w:rPr>
          <w:rFonts w:cs="Microsoft Tai Le"/>
        </w:rPr>
        <w:br/>
      </w:r>
      <w:r w:rsidR="004C0F51" w:rsidRPr="00350C12">
        <w:rPr>
          <w:rFonts w:cs="Microsoft Tai Le"/>
        </w:rPr>
        <w:tab/>
      </w:r>
      <w:r w:rsidR="004C0F51" w:rsidRPr="00350C12">
        <w:rPr>
          <w:rFonts w:cs="Microsoft Tai Le"/>
        </w:rPr>
        <w:tab/>
      </w:r>
      <w:r w:rsidR="004C0F51" w:rsidRPr="00350C12">
        <w:rPr>
          <w:rFonts w:cs="Microsoft Tai Le"/>
        </w:rPr>
        <w:tab/>
      </w:r>
      <w:r w:rsidR="004C0F51" w:rsidRPr="00350C12">
        <w:rPr>
          <w:rFonts w:cs="Microsoft Tai Le"/>
        </w:rPr>
        <w:tab/>
      </w:r>
      <w:r w:rsidR="004C0F51" w:rsidRPr="00350C12">
        <w:rPr>
          <w:rFonts w:cs="Microsoft Tai Le"/>
        </w:rPr>
        <w:tab/>
        <w:t>non ( 0) self-core</w:t>
      </w:r>
      <w:r w:rsidR="004C0F51" w:rsidRPr="00350C12">
        <w:rPr>
          <w:rFonts w:cs="Microsoft Tai Le"/>
          <w:sz w:val="22"/>
        </w:rPr>
        <w:br/>
      </w:r>
      <w:r w:rsidR="004C0F51" w:rsidRPr="00350C12">
        <w:rPr>
          <w:rFonts w:cs="Microsoft Tai Le"/>
          <w:sz w:val="22"/>
        </w:rPr>
        <w:tab/>
      </w:r>
      <w:r w:rsidR="004C0F51" w:rsidRPr="00350C12">
        <w:rPr>
          <w:rFonts w:cs="Microsoft Tai Le"/>
          <w:sz w:val="22"/>
        </w:rPr>
        <w:tab/>
        <w:t>• also-sS similar to the core involving</w:t>
      </w:r>
      <w:r w:rsidR="004C0F51" w:rsidRPr="00350C12">
        <w:rPr>
          <w:rFonts w:cs="Microsoft Tai Le"/>
          <w:sz w:val="22"/>
        </w:rPr>
        <w:br/>
      </w:r>
      <w:r w:rsidR="004C0F51" w:rsidRPr="00350C12">
        <w:rPr>
          <w:rFonts w:cs="Microsoft Tai Le"/>
          <w:sz w:val="22"/>
        </w:rPr>
        <w:tab/>
      </w:r>
      <w:r w:rsidR="004C0F51" w:rsidRPr="00350C12">
        <w:rPr>
          <w:rFonts w:cs="Microsoft Tai Le"/>
          <w:sz w:val="22"/>
        </w:rPr>
        <w:tab/>
      </w:r>
      <w:r w:rsidR="004C0F51" w:rsidRPr="00350C12">
        <w:rPr>
          <w:rFonts w:cs="Microsoft Tai Le"/>
          <w:sz w:val="22"/>
        </w:rPr>
        <w:tab/>
        <w:t>pro, contra and 0-parts.</w:t>
      </w:r>
      <w:r w:rsidR="004C0F51" w:rsidRPr="00350C12">
        <w:rPr>
          <w:rFonts w:cs="Microsoft Tai Le"/>
          <w:sz w:val="22"/>
        </w:rPr>
        <w:br/>
      </w:r>
      <w:r w:rsidR="004C0F51" w:rsidRPr="000C432E">
        <w:rPr>
          <w:rFonts w:cs="Microsoft Tai Le"/>
          <w:sz w:val="24"/>
        </w:rPr>
        <w:br/>
      </w:r>
    </w:p>
    <w:p w:rsidR="004C0F51" w:rsidRPr="00BE19AB" w:rsidRDefault="004C0F51" w:rsidP="004C0F51">
      <w:pPr>
        <w:spacing w:line="276" w:lineRule="auto"/>
        <w:rPr>
          <w:sz w:val="24"/>
        </w:rPr>
      </w:pPr>
      <w:r w:rsidRPr="000C432E">
        <w:rPr>
          <w:rFonts w:cs="Microsoft Tai Le"/>
          <w:sz w:val="22"/>
        </w:rPr>
        <w:t xml:space="preserve">Notes: </w:t>
      </w:r>
      <w:r w:rsidRPr="000C432E">
        <w:rPr>
          <w:rFonts w:cs="Microsoft Tai Le"/>
          <w:sz w:val="22"/>
        </w:rPr>
        <w:br/>
      </w:r>
      <w:r w:rsidRPr="00B85646">
        <w:br/>
      </w:r>
      <w:r w:rsidRPr="00BE19AB">
        <w:rPr>
          <w:sz w:val="22"/>
        </w:rPr>
        <w:t>1. To make it easier to understand, I will usually identify the whole actual Self (core-Self and also-Self) as 'Self' and name other kinds of the Self differently. As said before: Nuclear Self and core Self are the same in this publication.</w:t>
      </w:r>
      <w:r w:rsidRPr="00BE19AB">
        <w:rPr>
          <w:sz w:val="22"/>
        </w:rPr>
        <w:br/>
      </w:r>
      <w:r w:rsidRPr="00BE19AB">
        <w:t>2. I</w:t>
      </w:r>
      <w:r w:rsidRPr="00BE19AB">
        <w:rPr>
          <w:sz w:val="22"/>
        </w:rPr>
        <w:t xml:space="preserve">n the section 'Metapsychiatry' the </w:t>
      </w:r>
      <w:hyperlink w:anchor="_The_strange_Self" w:history="1">
        <w:r w:rsidRPr="00BE19AB">
          <w:rPr>
            <w:rStyle w:val="Hyperlink"/>
          </w:rPr>
          <w:t>strange Selves</w:t>
        </w:r>
      </w:hyperlink>
      <w:r w:rsidRPr="00BE19AB">
        <w:rPr>
          <w:sz w:val="22"/>
        </w:rPr>
        <w:t xml:space="preserve"> are explained in detail.</w:t>
      </w:r>
      <w:r w:rsidRPr="00BE19AB">
        <w:rPr>
          <w:sz w:val="22"/>
        </w:rPr>
        <w:br/>
      </w:r>
      <w:r w:rsidRPr="003D19BA">
        <w:rPr>
          <w:sz w:val="16"/>
        </w:rPr>
        <w:br/>
      </w:r>
      <w:r w:rsidRPr="00BE19AB">
        <w:rPr>
          <w:sz w:val="24"/>
        </w:rPr>
        <w:t>The issue of the Self of a person is above all an issue relating to the identity of the human person and an issue relating to the underlying Absolute or the underlying spirit.</w:t>
      </w:r>
    </w:p>
    <w:p w:rsidR="004C0F51" w:rsidRPr="00BE19AB" w:rsidRDefault="004C0F51" w:rsidP="004C0F51">
      <w:pPr>
        <w:spacing w:line="276" w:lineRule="auto"/>
        <w:rPr>
          <w:sz w:val="24"/>
        </w:rPr>
      </w:pPr>
      <w:r w:rsidRPr="00BE19AB">
        <w:rPr>
          <w:sz w:val="24"/>
        </w:rPr>
        <w:t>That means that the image we have of ourselves tells us who we are.</w:t>
      </w:r>
    </w:p>
    <w:p w:rsidR="004C0F51" w:rsidRPr="00BE19AB" w:rsidRDefault="004C0F51" w:rsidP="004C0F51">
      <w:pPr>
        <w:spacing w:line="276" w:lineRule="auto"/>
        <w:rPr>
          <w:sz w:val="24"/>
        </w:rPr>
      </w:pPr>
      <w:r w:rsidRPr="00BE19AB">
        <w:rPr>
          <w:sz w:val="24"/>
        </w:rPr>
        <w:t>There are many questionable answers: You are what you have! You are what you know! You are what you do! etc. And there are a lot of unanswered questions: What is self-realization? What does it mean to trust yourself? What is that kind of Self? Who am I?</w:t>
      </w:r>
    </w:p>
    <w:p w:rsidR="004C0F51" w:rsidRPr="00BE19AB" w:rsidRDefault="004C0F51" w:rsidP="00B37E91">
      <w:pPr>
        <w:pStyle w:val="berschrift6"/>
      </w:pPr>
      <w:bookmarkStart w:id="255" w:name="_The_actual,_first-rate"/>
      <w:bookmarkStart w:id="256" w:name="_Toc13910262"/>
      <w:bookmarkEnd w:id="255"/>
      <w:r w:rsidRPr="00BE19AB">
        <w:lastRenderedPageBreak/>
        <w:t>The Actual, First-rate Self</w:t>
      </w:r>
      <w:bookmarkEnd w:id="256"/>
      <w:r w:rsidRPr="00BE19AB">
        <w:t xml:space="preserve"> </w:t>
      </w:r>
      <w:r w:rsidRPr="00BE19AB">
        <w:fldChar w:fldCharType="begin"/>
      </w:r>
      <w:r w:rsidRPr="00BE19AB">
        <w:instrText xml:space="preserve"> XE "Self:actual" </w:instrText>
      </w:r>
      <w:r w:rsidRPr="00BE19AB">
        <w:fldChar w:fldCharType="end"/>
      </w:r>
    </w:p>
    <w:p w:rsidR="004C0F51" w:rsidRPr="00BE19AB" w:rsidRDefault="004C0F51" w:rsidP="004C0F51">
      <w:pPr>
        <w:spacing w:line="276" w:lineRule="auto"/>
        <w:rPr>
          <w:sz w:val="24"/>
        </w:rPr>
      </w:pPr>
      <w:r w:rsidRPr="00BE19AB">
        <w:rPr>
          <w:sz w:val="22"/>
        </w:rPr>
        <w:t>As already mentioned, the term 'Self' is used to describe the actual, first-rate, whole Self, unless indicated otherwise.</w:t>
      </w:r>
      <w:r w:rsidRPr="00BE19AB">
        <w:rPr>
          <w:rStyle w:val="Funotenzeichen"/>
          <w:rFonts w:asciiTheme="minorHAnsi" w:hAnsiTheme="minorHAnsi"/>
          <w:sz w:val="16"/>
        </w:rPr>
        <w:t xml:space="preserve"> </w:t>
      </w:r>
      <w:r w:rsidRPr="00BE19AB">
        <w:rPr>
          <w:rStyle w:val="Funotenzeichen"/>
          <w:rFonts w:asciiTheme="minorHAnsi" w:hAnsiTheme="minorHAnsi"/>
        </w:rPr>
        <w:footnoteReference w:id="91"/>
      </w:r>
      <w:r w:rsidRPr="00BE19AB">
        <w:rPr>
          <w:sz w:val="24"/>
        </w:rPr>
        <w:t xml:space="preserve">   </w:t>
      </w:r>
      <w:r w:rsidRPr="00BE19AB">
        <w:rPr>
          <w:sz w:val="24"/>
        </w:rPr>
        <w:br/>
        <w:t xml:space="preserve">Similar to the description of the character of the general Absolute (A), the character of the Self is absolute, too. It is the personal Absolute. </w:t>
      </w:r>
    </w:p>
    <w:p w:rsidR="004C0F51" w:rsidRPr="00BE19AB" w:rsidRDefault="004C0F51" w:rsidP="004C0F51">
      <w:pPr>
        <w:spacing w:line="276" w:lineRule="auto"/>
        <w:rPr>
          <w:sz w:val="24"/>
        </w:rPr>
      </w:pPr>
      <w:r w:rsidRPr="00BE19AB">
        <w:rPr>
          <w:sz w:val="24"/>
        </w:rPr>
        <w:t xml:space="preserve">The Self also has 7 synonyms (2nd classification stage). </w:t>
      </w:r>
      <w:r w:rsidR="003D19BA">
        <w:rPr>
          <w:sz w:val="24"/>
        </w:rPr>
        <w:br/>
      </w:r>
      <w:r w:rsidRPr="00BE19AB">
        <w:rPr>
          <w:sz w:val="24"/>
        </w:rPr>
        <w:t xml:space="preserve">The Self is: </w:t>
      </w:r>
    </w:p>
    <w:p w:rsidR="004C0F51" w:rsidRPr="00BE19AB" w:rsidRDefault="004C0F51" w:rsidP="004C0F51">
      <w:pPr>
        <w:spacing w:line="276" w:lineRule="auto"/>
        <w:rPr>
          <w:sz w:val="24"/>
        </w:rPr>
      </w:pPr>
      <w:r w:rsidRPr="00BE19AB">
        <w:rPr>
          <w:sz w:val="24"/>
        </w:rPr>
        <w:t>1- absolute, 2- identical with itself, 3- actual, 4- whole, complete, 5- unconditional, 6- first-rate, 7- independent.</w:t>
      </w:r>
      <w:r w:rsidRPr="00BE19AB">
        <w:rPr>
          <w:sz w:val="24"/>
        </w:rPr>
        <w:br/>
      </w:r>
      <w:r w:rsidRPr="00BE19AB">
        <w:rPr>
          <w:sz w:val="24"/>
        </w:rPr>
        <w:br/>
      </w:r>
      <w:r w:rsidRPr="00BE19AB">
        <w:rPr>
          <w:sz w:val="24"/>
          <w:u w:val="single"/>
        </w:rPr>
        <w:t>Question: What is a `core-Self´ and an `also-Self´? What is absolute and what is relative?</w:t>
      </w:r>
      <w:r w:rsidRPr="00BE19AB">
        <w:rPr>
          <w:sz w:val="24"/>
        </w:rPr>
        <w:br/>
        <w:t xml:space="preserve">    1st answer: The `core-Self´ is exclusively absolute, exclusively itself, exclusively actual, exclusively whole, exclusively unconditional, exclusively first-rate and exclusively independent. (You could also say: It is absolutely absolute, absolutely itself, absolutely actual and so on.)</w:t>
      </w:r>
    </w:p>
    <w:p w:rsidR="004C0F51" w:rsidRPr="00BE19AB" w:rsidRDefault="004C0F51" w:rsidP="004C0F51">
      <w:pPr>
        <w:spacing w:line="276" w:lineRule="auto"/>
        <w:rPr>
          <w:sz w:val="24"/>
        </w:rPr>
      </w:pPr>
      <w:r w:rsidRPr="00BE19AB">
        <w:rPr>
          <w:sz w:val="24"/>
        </w:rPr>
        <w:t>The `also-Self´ is also absolute, also itself, also actual, also whole, also unconditional, also first-rate, and also independent. But at the same time, it is also relative, also different, also possible, also partial, also secondary and also dependent.</w:t>
      </w:r>
    </w:p>
    <w:p w:rsidR="004C0F51" w:rsidRPr="00BE19AB" w:rsidRDefault="004C0F51" w:rsidP="004C0F51">
      <w:pPr>
        <w:spacing w:line="276" w:lineRule="auto"/>
        <w:rPr>
          <w:sz w:val="24"/>
        </w:rPr>
      </w:pPr>
      <w:r w:rsidRPr="00BE19AB">
        <w:rPr>
          <w:sz w:val="24"/>
        </w:rPr>
        <w:t xml:space="preserve">    2nd answer: The core-Self = in a sentence where you can insert nothing but 'self' or one of its synonyms (invariant).</w:t>
      </w:r>
    </w:p>
    <w:p w:rsidR="004C0F51" w:rsidRPr="00BE19AB" w:rsidRDefault="004C0F51" w:rsidP="004C0F51">
      <w:pPr>
        <w:spacing w:line="276" w:lineRule="auto"/>
        <w:rPr>
          <w:sz w:val="24"/>
        </w:rPr>
      </w:pPr>
      <w:r w:rsidRPr="00BE19AB">
        <w:rPr>
          <w:sz w:val="24"/>
        </w:rPr>
        <w:t>Also-Self = alongside the term 'self', you can also insert another term without risking mutual exclusion.</w:t>
      </w:r>
      <w:r w:rsidRPr="00BE19AB">
        <w:rPr>
          <w:sz w:val="24"/>
        </w:rPr>
        <w:br/>
      </w:r>
      <w:r w:rsidRPr="003D19BA">
        <w:rPr>
          <w:sz w:val="18"/>
        </w:rPr>
        <w:br/>
      </w:r>
      <w:r w:rsidRPr="00BE19AB">
        <w:rPr>
          <w:sz w:val="24"/>
        </w:rPr>
        <w:t>Examples of the difference between core-Self and also-Self = the absolute and relative dimension of P:</w:t>
      </w:r>
      <w:r w:rsidRPr="00BE19AB">
        <w:rPr>
          <w:sz w:val="24"/>
        </w:rPr>
        <w:br/>
        <w:t>- I did not understand in the past when someone said: "I myself have</w:t>
      </w:r>
      <w:r w:rsidR="003D19BA">
        <w:rPr>
          <w:sz w:val="24"/>
        </w:rPr>
        <w:t xml:space="preserve"> done this and that"</w:t>
      </w:r>
      <w:r w:rsidRPr="00BE19AB">
        <w:rPr>
          <w:sz w:val="24"/>
        </w:rPr>
        <w:t xml:space="preserve"> or similar. Then I thought, who else than he did that? It was enough to say, "I have done this </w:t>
      </w:r>
      <w:r w:rsidR="003D19BA">
        <w:rPr>
          <w:sz w:val="24"/>
        </w:rPr>
        <w:t xml:space="preserve">and that." </w:t>
      </w:r>
      <w:r w:rsidRPr="00BE19AB">
        <w:rPr>
          <w:sz w:val="24"/>
        </w:rPr>
        <w:t>But it seems that people have an unconscious feeling that the statement "I do this or that" does not clearly define the subject 'I', as if there were many Egos in a person and one correctly has to differentiates between a certain "I-self" and other Egos, which obviously could not mean the I-self, but an `I-also´ or a strange Ego. (Which corresponds to the conception of this study.)</w:t>
      </w:r>
      <w:r w:rsidRPr="00BE19AB">
        <w:rPr>
          <w:sz w:val="24"/>
        </w:rPr>
        <w:br/>
        <w:t>- One says: "I have arms, legs, a heart, I have a mind, a soul, a spirit, character" and so on. I have all that and I am it, too. But what I am exclusively? Where I am only myself and not me, too?</w:t>
      </w:r>
      <w:r w:rsidRPr="00BE19AB">
        <w:rPr>
          <w:sz w:val="24"/>
        </w:rPr>
        <w:br/>
      </w:r>
      <w:r w:rsidRPr="00265627">
        <w:rPr>
          <w:sz w:val="10"/>
        </w:rPr>
        <w:br/>
      </w:r>
      <w:r w:rsidRPr="00BE19AB">
        <w:rPr>
          <w:sz w:val="24"/>
        </w:rPr>
        <w:t xml:space="preserve">I have assigned further possible characteristics of the Self to these 7 synonyms. </w:t>
      </w:r>
      <w:r w:rsidRPr="00BE19AB">
        <w:rPr>
          <w:sz w:val="24"/>
        </w:rPr>
        <w:br/>
        <w:t>I mention them here in parentheses. The Self is:</w:t>
      </w:r>
    </w:p>
    <w:p w:rsidR="004C0F51" w:rsidRPr="00BE19AB" w:rsidRDefault="004C0F51" w:rsidP="004C0F51">
      <w:pPr>
        <w:spacing w:line="276" w:lineRule="auto"/>
        <w:ind w:left="284"/>
        <w:rPr>
          <w:sz w:val="24"/>
        </w:rPr>
      </w:pPr>
      <w:r w:rsidRPr="00BE19AB">
        <w:rPr>
          <w:sz w:val="24"/>
        </w:rPr>
        <w:t xml:space="preserve">1st absolute </w:t>
      </w:r>
    </w:p>
    <w:p w:rsidR="004C0F51" w:rsidRPr="00BE19AB" w:rsidRDefault="004C0F51" w:rsidP="004C0F51">
      <w:pPr>
        <w:spacing w:line="276" w:lineRule="auto"/>
        <w:ind w:left="284"/>
        <w:rPr>
          <w:sz w:val="24"/>
        </w:rPr>
      </w:pPr>
      <w:r w:rsidRPr="00BE19AB">
        <w:rPr>
          <w:sz w:val="24"/>
        </w:rPr>
        <w:lastRenderedPageBreak/>
        <w:t>2nd self (identical with itself, unique, exists on its own, irreplaceable, unmistakable, individual)</w:t>
      </w:r>
    </w:p>
    <w:p w:rsidR="004C0F51" w:rsidRPr="00BE19AB" w:rsidRDefault="004C0F51" w:rsidP="004C0F51">
      <w:pPr>
        <w:spacing w:line="276" w:lineRule="auto"/>
        <w:ind w:left="284"/>
        <w:rPr>
          <w:sz w:val="24"/>
        </w:rPr>
      </w:pPr>
      <w:r w:rsidRPr="00BE19AB">
        <w:rPr>
          <w:sz w:val="24"/>
        </w:rPr>
        <w:t>3rd actual (per se, true, real, definite)</w:t>
      </w:r>
    </w:p>
    <w:p w:rsidR="004C0F51" w:rsidRPr="00BE19AB" w:rsidRDefault="004C0F51" w:rsidP="004C0F51">
      <w:pPr>
        <w:spacing w:line="276" w:lineRule="auto"/>
        <w:ind w:left="284"/>
        <w:rPr>
          <w:sz w:val="24"/>
        </w:rPr>
      </w:pPr>
      <w:r w:rsidRPr="00BE19AB">
        <w:rPr>
          <w:sz w:val="24"/>
        </w:rPr>
        <w:t xml:space="preserve">4th whole (complete, inseparable, unrestricted, unlimited, one) </w:t>
      </w:r>
    </w:p>
    <w:p w:rsidR="004C0F51" w:rsidRPr="00BE19AB" w:rsidRDefault="004C0F51" w:rsidP="004C0F51">
      <w:pPr>
        <w:spacing w:line="276" w:lineRule="auto"/>
        <w:ind w:left="284"/>
        <w:rPr>
          <w:sz w:val="24"/>
        </w:rPr>
      </w:pPr>
      <w:r w:rsidRPr="00BE19AB">
        <w:rPr>
          <w:sz w:val="24"/>
        </w:rPr>
        <w:t>5th unconditional (in any case, constant, definite, existential)</w:t>
      </w:r>
    </w:p>
    <w:p w:rsidR="004C0F51" w:rsidRPr="00BE19AB" w:rsidRDefault="004C0F51" w:rsidP="004C0F51">
      <w:pPr>
        <w:spacing w:line="276" w:lineRule="auto"/>
        <w:ind w:left="284"/>
        <w:rPr>
          <w:sz w:val="24"/>
        </w:rPr>
      </w:pPr>
      <w:r w:rsidRPr="00BE19AB">
        <w:rPr>
          <w:sz w:val="24"/>
        </w:rPr>
        <w:t>6th first-rate (primary, centrical, fundamental, superior, most important, determinant, ultimate, direct, primal.)</w:t>
      </w:r>
    </w:p>
    <w:p w:rsidR="004C0F51" w:rsidRPr="00BE19AB" w:rsidRDefault="004C0F51" w:rsidP="004C0F51">
      <w:pPr>
        <w:spacing w:line="276" w:lineRule="auto"/>
        <w:ind w:left="284"/>
        <w:rPr>
          <w:sz w:val="24"/>
        </w:rPr>
      </w:pPr>
      <w:r w:rsidRPr="00BE19AB">
        <w:rPr>
          <w:sz w:val="24"/>
        </w:rPr>
        <w:t>7th independent (autonomous, free, detached, indomitable but available for choice, untouchable).</w:t>
      </w:r>
    </w:p>
    <w:p w:rsidR="004C0F51" w:rsidRPr="00BE19AB" w:rsidRDefault="004C0F51" w:rsidP="004C0F51">
      <w:pPr>
        <w:spacing w:line="276" w:lineRule="auto"/>
        <w:rPr>
          <w:sz w:val="24"/>
        </w:rPr>
      </w:pPr>
      <w:r w:rsidRPr="00265627">
        <w:rPr>
          <w:sz w:val="12"/>
        </w:rPr>
        <w:br/>
      </w:r>
      <w:r w:rsidRPr="00BE19AB">
        <w:rPr>
          <w:sz w:val="24"/>
        </w:rPr>
        <w:t>The Self as the personal Absolute is spirit. It also permeates the personal Relative, especially the soul but also the body, that therefore become an also-Self</w:t>
      </w:r>
      <w:r w:rsidR="009A1B56">
        <w:rPr>
          <w:sz w:val="24"/>
        </w:rPr>
        <w:t xml:space="preserve">. </w:t>
      </w:r>
      <w:r w:rsidR="009A1B56" w:rsidRPr="009A1B56">
        <w:t>(→</w:t>
      </w:r>
      <w:hyperlink w:anchor="_Body_Psychotherapy_and" w:history="1">
        <w:r w:rsidR="009A1B56" w:rsidRPr="009A1B56">
          <w:rPr>
            <w:rStyle w:val="Hyperlink"/>
          </w:rPr>
          <w:t xml:space="preserve"> Embod</w:t>
        </w:r>
        <w:r w:rsidR="009A1B56">
          <w:rPr>
            <w:rStyle w:val="Hyperlink"/>
          </w:rPr>
          <w:t>i</w:t>
        </w:r>
        <w:r w:rsidR="009A1B56" w:rsidRPr="009A1B56">
          <w:rPr>
            <w:rStyle w:val="Hyperlink"/>
          </w:rPr>
          <w:t>ment)</w:t>
        </w:r>
        <w:r w:rsidRPr="009A1B56">
          <w:rPr>
            <w:rStyle w:val="Hyperlink"/>
          </w:rPr>
          <w:t>.</w:t>
        </w:r>
      </w:hyperlink>
      <w:r w:rsidR="009A1B56">
        <w:t xml:space="preserve"> </w:t>
      </w:r>
      <w:r w:rsidR="003D19BA">
        <w:t xml:space="preserve"> </w:t>
      </w:r>
      <w:r w:rsidR="007D446A">
        <w:br/>
      </w:r>
      <w:r w:rsidR="007D446A">
        <w:rPr>
          <w:sz w:val="24"/>
        </w:rPr>
        <w:t>And ultimately, it also permeates areas outside the person - that is, fellow human beings, the environment, and more or less the world - as further also-Selves.</w:t>
      </w:r>
      <w:r w:rsidR="009A1B56">
        <w:t xml:space="preserve"> </w:t>
      </w:r>
      <w:r w:rsidR="009A1B56">
        <w:rPr>
          <w:sz w:val="24"/>
        </w:rPr>
        <w:br/>
      </w:r>
      <w:r w:rsidRPr="00BE19AB">
        <w:rPr>
          <w:sz w:val="24"/>
        </w:rPr>
        <w:t xml:space="preserve">The Self is created through love. (Strange-Selves have other origins). The Self itself is not definable (such as is </w:t>
      </w:r>
      <w:r w:rsidR="00431FB3" w:rsidRPr="0019216B">
        <w:rPr>
          <w:sz w:val="24"/>
          <w:szCs w:val="24"/>
        </w:rPr>
        <w:t>God</w:t>
      </w:r>
      <w:r w:rsidR="00431FB3" w:rsidRPr="0019216B">
        <w:rPr>
          <w:sz w:val="24"/>
          <w:szCs w:val="24"/>
          <w:vertAlign w:val="superscript"/>
        </w:rPr>
        <w:t>1</w:t>
      </w:r>
      <w:r w:rsidRPr="00BE19AB">
        <w:rPr>
          <w:sz w:val="24"/>
        </w:rPr>
        <w:t xml:space="preserve">). However, it is evident, believable, plausible and can be experienced. One could say: It is defined by itself, it is self-explaining. Or: It is defined by love / from </w:t>
      </w:r>
      <w:r w:rsidR="00431FB3" w:rsidRPr="0019216B">
        <w:rPr>
          <w:sz w:val="24"/>
          <w:szCs w:val="24"/>
        </w:rPr>
        <w:t>God</w:t>
      </w:r>
      <w:r w:rsidR="00431FB3" w:rsidRPr="0019216B">
        <w:rPr>
          <w:sz w:val="24"/>
          <w:szCs w:val="24"/>
          <w:vertAlign w:val="superscript"/>
        </w:rPr>
        <w:t>1</w:t>
      </w:r>
      <w:r w:rsidRPr="00BE19AB">
        <w:rPr>
          <w:sz w:val="24"/>
        </w:rPr>
        <w:t>.</w:t>
      </w:r>
      <w:r w:rsidR="00431FB3">
        <w:rPr>
          <w:rStyle w:val="Funotenzeichen"/>
          <w:sz w:val="24"/>
        </w:rPr>
        <w:footnoteReference w:id="92"/>
      </w:r>
    </w:p>
    <w:p w:rsidR="004C0F51" w:rsidRPr="00BE19AB" w:rsidRDefault="004C0F51" w:rsidP="004C0F51">
      <w:pPr>
        <w:spacing w:line="276" w:lineRule="auto"/>
        <w:rPr>
          <w:sz w:val="24"/>
        </w:rPr>
      </w:pPr>
      <w:r w:rsidRPr="00BE19AB">
        <w:rPr>
          <w:sz w:val="24"/>
        </w:rPr>
        <w:t xml:space="preserve">I believe that especially parents have a natural feeling when they attribute a Self to the newborn (sometimes unknowingly). To me, it is hard to imagine that the newborn does not have a Self yet, or that it has to fight for it first or may lose it at any time. That only applies to the strange Selves or to the relative Self. </w:t>
      </w:r>
    </w:p>
    <w:p w:rsidR="004C0F51" w:rsidRPr="00BE19AB" w:rsidRDefault="004C0F51" w:rsidP="004C0F51">
      <w:pPr>
        <w:spacing w:line="276" w:lineRule="auto"/>
        <w:rPr>
          <w:sz w:val="24"/>
        </w:rPr>
      </w:pPr>
      <w:r w:rsidRPr="00BE19AB">
        <w:rPr>
          <w:sz w:val="24"/>
        </w:rPr>
        <w:t xml:space="preserve">The true Self is of divine origin and a gift that can be accepted by the people. </w:t>
      </w:r>
      <w:r w:rsidR="00155AEB" w:rsidRPr="00155AEB">
        <w:rPr>
          <w:sz w:val="24"/>
        </w:rPr>
        <w:t xml:space="preserve">It is of divine </w:t>
      </w:r>
      <w:r w:rsidR="00155AEB" w:rsidRPr="00CD3CBD">
        <w:rPr>
          <w:i/>
          <w:sz w:val="24"/>
        </w:rPr>
        <w:t>and</w:t>
      </w:r>
      <w:r w:rsidR="00155AEB" w:rsidRPr="00155AEB">
        <w:rPr>
          <w:sz w:val="24"/>
        </w:rPr>
        <w:t xml:space="preserve"> individual origin. </w:t>
      </w:r>
      <w:r w:rsidRPr="00BE19AB">
        <w:rPr>
          <w:sz w:val="24"/>
        </w:rPr>
        <w:t xml:space="preserve">One could also say: It is the sphere where </w:t>
      </w:r>
      <w:r w:rsidR="00257B5A" w:rsidRPr="0019216B">
        <w:rPr>
          <w:sz w:val="24"/>
          <w:szCs w:val="24"/>
        </w:rPr>
        <w:t>God</w:t>
      </w:r>
      <w:r w:rsidR="00257B5A" w:rsidRPr="0019216B">
        <w:rPr>
          <w:sz w:val="24"/>
          <w:szCs w:val="24"/>
          <w:vertAlign w:val="superscript"/>
        </w:rPr>
        <w:t>1</w:t>
      </w:r>
      <w:r w:rsidRPr="00BE19AB">
        <w:rPr>
          <w:sz w:val="24"/>
        </w:rPr>
        <w:t xml:space="preserve"> and people are one; where the metapsychical and the psychical are united. </w:t>
      </w:r>
    </w:p>
    <w:p w:rsidR="004C0F51" w:rsidRDefault="004C0F51" w:rsidP="004C0F51">
      <w:pPr>
        <w:spacing w:line="276" w:lineRule="auto"/>
        <w:rPr>
          <w:sz w:val="24"/>
        </w:rPr>
      </w:pPr>
      <w:r w:rsidRPr="00BE19AB">
        <w:rPr>
          <w:sz w:val="24"/>
        </w:rPr>
        <w:t>The Self in psychology is usually equivalent to the also-</w:t>
      </w:r>
      <w:r w:rsidR="00CD3CBD">
        <w:rPr>
          <w:sz w:val="24"/>
        </w:rPr>
        <w:t>Self</w:t>
      </w:r>
      <w:r w:rsidRPr="00BE19AB">
        <w:rPr>
          <w:sz w:val="24"/>
        </w:rPr>
        <w:t xml:space="preserve"> resp. relative Self that may also be called the attributive Self. That means, to the Self something is assigned that is making it a "Self". That way, it only has a relative character, it is not constant, is not of a long duration and so on.</w:t>
      </w:r>
      <w:r w:rsidR="00265627">
        <w:rPr>
          <w:sz w:val="24"/>
        </w:rPr>
        <w:t xml:space="preserve"> </w:t>
      </w:r>
      <w:r w:rsidRPr="00BE19AB">
        <w:rPr>
          <w:sz w:val="24"/>
        </w:rPr>
        <w:br/>
      </w:r>
      <w:r w:rsidRPr="003D19BA">
        <w:t>(Detailed description of the actual Self see the unabridged German version.)</w:t>
      </w:r>
      <w:r w:rsidRPr="003D19BA">
        <w:rPr>
          <w:sz w:val="24"/>
        </w:rPr>
        <w:t xml:space="preserve"> </w:t>
      </w:r>
    </w:p>
    <w:p w:rsidR="00CD3CBD" w:rsidRPr="003D19BA" w:rsidRDefault="00CD3CBD" w:rsidP="004C0F51">
      <w:pPr>
        <w:spacing w:line="276" w:lineRule="auto"/>
        <w:rPr>
          <w:sz w:val="24"/>
        </w:rPr>
      </w:pPr>
    </w:p>
    <w:p w:rsidR="007D446A" w:rsidRPr="00BE19AB" w:rsidRDefault="007D446A" w:rsidP="004C0F51">
      <w:pPr>
        <w:spacing w:line="276" w:lineRule="auto"/>
        <w:rPr>
          <w:sz w:val="22"/>
        </w:rPr>
      </w:pPr>
    </w:p>
    <w:p w:rsidR="004C0F51" w:rsidRPr="00BE19AB" w:rsidRDefault="004C0F51" w:rsidP="00B37E91">
      <w:pPr>
        <w:pStyle w:val="berschrift6"/>
      </w:pPr>
      <w:bookmarkStart w:id="257" w:name="_Toc13910263"/>
      <w:r w:rsidRPr="00BE19AB">
        <w:t>The 'Self' in Linguistic Usage</w:t>
      </w:r>
      <w:bookmarkEnd w:id="257"/>
      <w:r w:rsidRPr="00BE19AB">
        <w:t xml:space="preserve"> </w:t>
      </w:r>
      <w:r w:rsidRPr="00BE19AB">
        <w:fldChar w:fldCharType="begin"/>
      </w:r>
      <w:r w:rsidRPr="00BE19AB">
        <w:instrText xml:space="preserve"> XE "Self:in language" </w:instrText>
      </w:r>
      <w:r w:rsidRPr="00BE19AB">
        <w:fldChar w:fldCharType="end"/>
      </w:r>
    </w:p>
    <w:p w:rsidR="00E16DEF" w:rsidRDefault="004C0F51" w:rsidP="00E16DEF">
      <w:pPr>
        <w:spacing w:line="276" w:lineRule="auto"/>
        <w:rPr>
          <w:sz w:val="24"/>
        </w:rPr>
      </w:pPr>
      <w:r w:rsidRPr="00BE19AB">
        <w:rPr>
          <w:sz w:val="24"/>
        </w:rPr>
        <w:t xml:space="preserve">Amazingly similar conclusions about what the Self is and what its function is, you see if you consider the possibilities of the use of the term `self´: In the German language, it is connected with the noun or personal pronoun. Although it does not stand alone and grammatically leads rather a shadowy existence, it has, at closer inspection, extraordinary </w:t>
      </w:r>
      <w:r w:rsidRPr="00BE19AB">
        <w:rPr>
          <w:sz w:val="24"/>
        </w:rPr>
        <w:lastRenderedPageBreak/>
        <w:t>importance.</w:t>
      </w:r>
      <w:r w:rsidRPr="00BE19AB">
        <w:rPr>
          <w:sz w:val="24"/>
        </w:rPr>
        <w:br/>
        <w:t>`Self´ stands for:</w:t>
      </w:r>
    </w:p>
    <w:p w:rsidR="004C0F51" w:rsidRPr="000C432E" w:rsidRDefault="004C0F51" w:rsidP="004C0F51">
      <w:pPr>
        <w:spacing w:line="276" w:lineRule="auto"/>
        <w:ind w:left="142" w:hanging="142"/>
        <w:rPr>
          <w:rFonts w:cs="Microsoft Tai Le"/>
          <w:sz w:val="24"/>
        </w:rPr>
      </w:pPr>
      <w:r w:rsidRPr="000C432E">
        <w:rPr>
          <w:rFonts w:cs="Microsoft Tai Le"/>
          <w:sz w:val="24"/>
        </w:rPr>
        <w:t>• Me and no other person resp. I myself personally. (e.g.,</w:t>
      </w:r>
      <w:r>
        <w:rPr>
          <w:rFonts w:cs="Microsoft Tai Le"/>
          <w:sz w:val="24"/>
        </w:rPr>
        <w:t xml:space="preserve"> </w:t>
      </w:r>
      <w:r w:rsidRPr="000C432E">
        <w:rPr>
          <w:rFonts w:cs="Microsoft Tai Le"/>
          <w:sz w:val="24"/>
        </w:rPr>
        <w:t>“He said that himself.” “She has to choose by herself.”) - which means it stands for irreplaceability, individuality, uniqueness.</w:t>
      </w:r>
    </w:p>
    <w:p w:rsidR="004C0F51" w:rsidRPr="000C432E" w:rsidRDefault="004C0F51" w:rsidP="004C0F51">
      <w:pPr>
        <w:spacing w:line="276" w:lineRule="auto"/>
        <w:ind w:left="142" w:hanging="142"/>
        <w:rPr>
          <w:rFonts w:cs="Microsoft Tai Le"/>
          <w:sz w:val="24"/>
        </w:rPr>
      </w:pPr>
      <w:r w:rsidRPr="000C432E">
        <w:rPr>
          <w:rFonts w:cs="Microsoft Tai Le"/>
          <w:sz w:val="24"/>
        </w:rPr>
        <w:t>• Authority (e.g., “I decided that myself.”)</w:t>
      </w:r>
    </w:p>
    <w:p w:rsidR="004C0F51" w:rsidRPr="000C432E" w:rsidRDefault="004C0F51" w:rsidP="004C0F51">
      <w:pPr>
        <w:spacing w:line="276" w:lineRule="auto"/>
        <w:ind w:left="142" w:hanging="142"/>
        <w:rPr>
          <w:rFonts w:cs="Microsoft Tai Le"/>
          <w:sz w:val="24"/>
        </w:rPr>
      </w:pPr>
      <w:r w:rsidRPr="000C432E">
        <w:rPr>
          <w:rFonts w:cs="Microsoft Tai Le"/>
          <w:sz w:val="24"/>
        </w:rPr>
        <w:t>• Self also gives a person Identity (e.g., “I come to myself.”)</w:t>
      </w:r>
    </w:p>
    <w:p w:rsidR="004C0F51" w:rsidRPr="000C432E" w:rsidRDefault="004C0F51" w:rsidP="004C0F51">
      <w:pPr>
        <w:spacing w:line="276" w:lineRule="auto"/>
        <w:ind w:left="142" w:hanging="142"/>
        <w:rPr>
          <w:rFonts w:cs="Microsoft Tai Le"/>
          <w:sz w:val="24"/>
        </w:rPr>
      </w:pPr>
      <w:r w:rsidRPr="000C432E">
        <w:rPr>
          <w:rFonts w:cs="Microsoft Tai Le"/>
          <w:sz w:val="24"/>
        </w:rPr>
        <w:t>• 'Of one's own accord´ (e.g., “He does that by himself”) - i.e., it stands for freedom.</w:t>
      </w:r>
    </w:p>
    <w:p w:rsidR="004C0F51" w:rsidRPr="000C432E" w:rsidRDefault="004C0F51" w:rsidP="004C0F51">
      <w:pPr>
        <w:spacing w:line="276" w:lineRule="auto"/>
        <w:ind w:left="142" w:hanging="142"/>
        <w:rPr>
          <w:rFonts w:cs="Microsoft Tai Le"/>
          <w:sz w:val="24"/>
        </w:rPr>
      </w:pPr>
      <w:r w:rsidRPr="000C432E">
        <w:rPr>
          <w:rFonts w:cs="Microsoft Tai Le"/>
          <w:sz w:val="24"/>
        </w:rPr>
        <w:t>• 'Effortlessly', 'automatically' (e.g.,</w:t>
      </w:r>
      <w:r>
        <w:rPr>
          <w:rFonts w:cs="Microsoft Tai Le"/>
          <w:sz w:val="24"/>
        </w:rPr>
        <w:t xml:space="preserve"> </w:t>
      </w:r>
      <w:r w:rsidRPr="000C432E">
        <w:rPr>
          <w:rFonts w:cs="Microsoft Tai Le"/>
          <w:sz w:val="24"/>
        </w:rPr>
        <w:t xml:space="preserve">“Something runs by itself.”), i.e., it stands for autonomy, </w:t>
      </w:r>
      <w:r w:rsidR="007B5A75">
        <w:rPr>
          <w:rFonts w:cs="Microsoft Tai Le"/>
          <w:sz w:val="24"/>
        </w:rPr>
        <w:br/>
        <w:t xml:space="preserve"> </w:t>
      </w:r>
      <w:r w:rsidRPr="000C432E">
        <w:rPr>
          <w:rFonts w:cs="Microsoft Tai Le"/>
          <w:sz w:val="24"/>
        </w:rPr>
        <w:t xml:space="preserve">easiness. </w:t>
      </w:r>
    </w:p>
    <w:p w:rsidR="004C0F51" w:rsidRPr="000C432E" w:rsidRDefault="004C0F51" w:rsidP="004C0F51">
      <w:pPr>
        <w:spacing w:line="276" w:lineRule="auto"/>
        <w:ind w:left="142" w:hanging="142"/>
        <w:rPr>
          <w:rFonts w:cs="Microsoft Tai Le"/>
          <w:sz w:val="24"/>
        </w:rPr>
      </w:pPr>
      <w:r w:rsidRPr="000C432E">
        <w:rPr>
          <w:rFonts w:cs="Microsoft Tai Le"/>
          <w:sz w:val="24"/>
        </w:rPr>
        <w:t>• Integrity (e.g.,</w:t>
      </w:r>
      <w:r>
        <w:rPr>
          <w:rFonts w:cs="Microsoft Tai Le"/>
          <w:sz w:val="24"/>
        </w:rPr>
        <w:t xml:space="preserve"> </w:t>
      </w:r>
      <w:r w:rsidRPr="000C432E">
        <w:rPr>
          <w:rFonts w:cs="Microsoft Tai Le"/>
          <w:sz w:val="24"/>
        </w:rPr>
        <w:t>"He is the calm himself").</w:t>
      </w:r>
    </w:p>
    <w:p w:rsidR="004C0F51" w:rsidRPr="000C432E" w:rsidRDefault="004C0F51" w:rsidP="004C0F51">
      <w:pPr>
        <w:spacing w:line="276" w:lineRule="auto"/>
        <w:ind w:left="142" w:hanging="142"/>
        <w:rPr>
          <w:rFonts w:cs="Microsoft Tai Le"/>
          <w:sz w:val="24"/>
        </w:rPr>
      </w:pPr>
      <w:r w:rsidRPr="000C432E">
        <w:rPr>
          <w:rFonts w:cs="Microsoft Tai Le"/>
          <w:sz w:val="24"/>
        </w:rPr>
        <w:t>• `Self-evidence´ (e.g.,</w:t>
      </w:r>
      <w:r>
        <w:rPr>
          <w:rFonts w:cs="Microsoft Tai Le"/>
          <w:sz w:val="24"/>
        </w:rPr>
        <w:t xml:space="preserve"> </w:t>
      </w:r>
      <w:r w:rsidRPr="000C432E">
        <w:rPr>
          <w:rFonts w:cs="Microsoft Tai Le"/>
          <w:sz w:val="24"/>
        </w:rPr>
        <w:t>"It is self-evident").</w:t>
      </w:r>
    </w:p>
    <w:p w:rsidR="004C0F51" w:rsidRDefault="004C0F51" w:rsidP="004C0F51">
      <w:pPr>
        <w:spacing w:line="276" w:lineRule="auto"/>
        <w:ind w:left="142" w:hanging="142"/>
        <w:rPr>
          <w:rFonts w:cs="Microsoft Tai Le"/>
          <w:sz w:val="24"/>
        </w:rPr>
      </w:pPr>
      <w:r w:rsidRPr="000C432E">
        <w:rPr>
          <w:rFonts w:cs="Microsoft Tai Le"/>
          <w:sz w:val="24"/>
        </w:rPr>
        <w:t>• `Alone´ (e.g., „Only he alone can make it“</w:t>
      </w:r>
      <w:r>
        <w:rPr>
          <w:rFonts w:cs="Microsoft Tai Le"/>
          <w:sz w:val="24"/>
        </w:rPr>
        <w:t>=</w:t>
      </w:r>
      <w:r w:rsidRPr="000C432E">
        <w:rPr>
          <w:rFonts w:cs="Microsoft Tai Le"/>
          <w:sz w:val="24"/>
        </w:rPr>
        <w:t xml:space="preserve"> „To be oneself"</w:t>
      </w:r>
      <w:r>
        <w:rPr>
          <w:rFonts w:cs="Microsoft Tai Le"/>
          <w:sz w:val="24"/>
        </w:rPr>
        <w:t>) - it stands for independence.</w:t>
      </w:r>
    </w:p>
    <w:p w:rsidR="004C0F51" w:rsidRPr="000C432E" w:rsidRDefault="004C0F51" w:rsidP="004C0F51">
      <w:pPr>
        <w:spacing w:line="276" w:lineRule="auto"/>
        <w:ind w:left="142" w:hanging="142"/>
        <w:rPr>
          <w:rFonts w:cs="Microsoft Tai Le"/>
          <w:sz w:val="24"/>
        </w:rPr>
      </w:pPr>
      <w:r w:rsidRPr="000C432E">
        <w:rPr>
          <w:rFonts w:cs="Microsoft Tai Le"/>
          <w:sz w:val="24"/>
        </w:rPr>
        <w:t>• Reflection (e.g.,"</w:t>
      </w:r>
      <w:r>
        <w:rPr>
          <w:rFonts w:cs="Microsoft Tai Le"/>
          <w:sz w:val="24"/>
        </w:rPr>
        <w:t xml:space="preserve"> </w:t>
      </w:r>
      <w:r w:rsidRPr="000C432E">
        <w:rPr>
          <w:rFonts w:cs="Microsoft Tai Le"/>
          <w:sz w:val="24"/>
        </w:rPr>
        <w:t>I come to myself") = i.e., it stands for sense, identity.</w:t>
      </w:r>
    </w:p>
    <w:p w:rsidR="004C0F51" w:rsidRPr="000C432E" w:rsidRDefault="004C0F51" w:rsidP="004C0F51">
      <w:pPr>
        <w:spacing w:line="276" w:lineRule="auto"/>
        <w:ind w:left="142" w:hanging="142"/>
        <w:rPr>
          <w:rFonts w:cs="Microsoft Tai Le"/>
          <w:sz w:val="24"/>
        </w:rPr>
      </w:pPr>
      <w:r w:rsidRPr="000C432E">
        <w:rPr>
          <w:rFonts w:cs="Microsoft Tai Le"/>
          <w:sz w:val="24"/>
        </w:rPr>
        <w:t>• It stands for one´s own interest (e.g.,</w:t>
      </w:r>
      <w:r>
        <w:rPr>
          <w:rFonts w:cs="Microsoft Tai Le"/>
          <w:sz w:val="24"/>
        </w:rPr>
        <w:t xml:space="preserve"> </w:t>
      </w:r>
      <w:r w:rsidRPr="000C432E">
        <w:rPr>
          <w:rFonts w:cs="Microsoft Tai Le"/>
          <w:sz w:val="24"/>
        </w:rPr>
        <w:t>“I am doing this for myself”.)</w:t>
      </w:r>
    </w:p>
    <w:p w:rsidR="004C0F51" w:rsidRPr="000C432E" w:rsidRDefault="004C0F51" w:rsidP="004C0F51">
      <w:pPr>
        <w:spacing w:line="276" w:lineRule="auto"/>
        <w:ind w:left="142" w:hanging="142"/>
        <w:rPr>
          <w:rFonts w:cs="Microsoft Tai Le"/>
          <w:sz w:val="24"/>
        </w:rPr>
      </w:pPr>
      <w:r w:rsidRPr="000C432E">
        <w:rPr>
          <w:rFonts w:cs="Microsoft Tai Le"/>
          <w:sz w:val="24"/>
        </w:rPr>
        <w:t>• Finally, 'self' is about 'free choice' (Fleischer). It has a free position in a sentence and accompanies the</w:t>
      </w:r>
      <w:r>
        <w:rPr>
          <w:rFonts w:cs="Microsoft Tai Le"/>
          <w:sz w:val="24"/>
        </w:rPr>
        <w:t xml:space="preserve"> p</w:t>
      </w:r>
      <w:r w:rsidRPr="000C432E">
        <w:rPr>
          <w:rFonts w:cs="Microsoft Tai Le"/>
          <w:sz w:val="24"/>
        </w:rPr>
        <w:t>ersonal pronoun. Therefore it may be compared to a faithful and discreet companion.</w:t>
      </w:r>
    </w:p>
    <w:p w:rsidR="004C0F51" w:rsidRPr="000C432E" w:rsidRDefault="004C0F51" w:rsidP="004C0F51">
      <w:pPr>
        <w:spacing w:line="276" w:lineRule="auto"/>
        <w:ind w:left="142" w:hanging="142"/>
        <w:rPr>
          <w:rFonts w:cs="Microsoft Tai Le"/>
          <w:sz w:val="24"/>
        </w:rPr>
      </w:pPr>
      <w:r w:rsidRPr="000C432E">
        <w:rPr>
          <w:rFonts w:cs="Microsoft Tai Le"/>
          <w:sz w:val="24"/>
        </w:rPr>
        <w:t xml:space="preserve">• </w:t>
      </w:r>
      <w:r w:rsidR="005724A9" w:rsidRPr="005724A9">
        <w:rPr>
          <w:rFonts w:cs="Microsoft Tai Le"/>
          <w:sz w:val="24"/>
        </w:rPr>
        <w:t>The language also shows that the (actual) "self" cannot be manipulated. It is sovereign.</w:t>
      </w:r>
    </w:p>
    <w:p w:rsidR="004C0F51" w:rsidRPr="000C432E" w:rsidRDefault="004C0F51" w:rsidP="004C0F51">
      <w:pPr>
        <w:spacing w:line="276" w:lineRule="auto"/>
        <w:ind w:left="142" w:hanging="142"/>
        <w:rPr>
          <w:rFonts w:cs="Microsoft Tai Le"/>
          <w:sz w:val="24"/>
        </w:rPr>
      </w:pPr>
      <w:r w:rsidRPr="000C432E">
        <w:rPr>
          <w:rFonts w:cs="Microsoft Tai Le"/>
          <w:sz w:val="24"/>
        </w:rPr>
        <w:t>• In the Greek language `self´ is called `autos' and means there personally.</w:t>
      </w:r>
    </w:p>
    <w:p w:rsidR="004C0F51" w:rsidRPr="000C432E" w:rsidRDefault="004C0F51" w:rsidP="004C0F51">
      <w:pPr>
        <w:spacing w:line="276" w:lineRule="auto"/>
        <w:ind w:left="142" w:hanging="142"/>
        <w:rPr>
          <w:rFonts w:cs="Microsoft Tai Le"/>
          <w:sz w:val="24"/>
        </w:rPr>
      </w:pPr>
      <w:r w:rsidRPr="000C432E">
        <w:rPr>
          <w:rFonts w:cs="Microsoft Tai Le"/>
          <w:sz w:val="24"/>
        </w:rPr>
        <w:t xml:space="preserve">• Whenever we do or take something personally, it is related to the Self. </w:t>
      </w:r>
    </w:p>
    <w:p w:rsidR="004C0F51" w:rsidRPr="00BE19AB" w:rsidRDefault="004C0F51" w:rsidP="004C0F51">
      <w:pPr>
        <w:spacing w:line="276" w:lineRule="auto"/>
        <w:ind w:left="142" w:hanging="142"/>
        <w:rPr>
          <w:sz w:val="22"/>
        </w:rPr>
      </w:pPr>
      <w:r w:rsidRPr="000C432E">
        <w:rPr>
          <w:rFonts w:cs="Microsoft Tai Le"/>
          <w:sz w:val="24"/>
        </w:rPr>
        <w:t>• There is per se no plural form of self - so the language also shows that there can be only one actual Self.</w:t>
      </w:r>
      <w:r w:rsidRPr="000C432E">
        <w:rPr>
          <w:rStyle w:val="Funotenzeichen"/>
          <w:rFonts w:asciiTheme="minorHAnsi" w:hAnsiTheme="minorHAnsi" w:cs="Microsoft Tai Le"/>
          <w:sz w:val="22"/>
        </w:rPr>
        <w:footnoteReference w:id="93"/>
      </w:r>
      <w:r w:rsidRPr="000C432E">
        <w:rPr>
          <w:rFonts w:cs="Microsoft Tai Le"/>
          <w:sz w:val="24"/>
        </w:rPr>
        <w:br/>
      </w:r>
      <w:r w:rsidRPr="000C432E">
        <w:rPr>
          <w:rFonts w:cs="Microsoft Tai Le"/>
          <w:sz w:val="22"/>
        </w:rPr>
        <w:t xml:space="preserve">(A plea for an actual, original Self - see unabridged German version.) </w:t>
      </w:r>
    </w:p>
    <w:p w:rsidR="004C0F51" w:rsidRPr="00BE19AB" w:rsidRDefault="004C0F51" w:rsidP="00B37E91">
      <w:pPr>
        <w:pStyle w:val="berschrift6"/>
      </w:pPr>
      <w:r w:rsidRPr="00BE19AB">
        <w:t>Summary (partly review)</w:t>
      </w:r>
    </w:p>
    <w:p w:rsidR="004C0F51" w:rsidRPr="00BE19AB" w:rsidRDefault="004C0F51" w:rsidP="004C0F51">
      <w:pPr>
        <w:spacing w:line="276" w:lineRule="auto"/>
        <w:rPr>
          <w:sz w:val="22"/>
        </w:rPr>
      </w:pPr>
      <w:r w:rsidRPr="00BE19AB">
        <w:rPr>
          <w:sz w:val="22"/>
        </w:rPr>
        <w:t>- Every human person is unique, irreplaceable, once-only and individual. The Self gives a person identity. The Self is the actual and unmistakable core of the person. Although you can speak generally about the Self of a person and assign certain characteristics to it, the single I-self or You-Self, however, is unique and has its own identity if it is not strange.</w:t>
      </w:r>
      <w:r w:rsidRPr="00BE19AB">
        <w:rPr>
          <w:rStyle w:val="Funotenzeichen"/>
          <w:rFonts w:asciiTheme="minorHAnsi" w:hAnsiTheme="minorHAnsi"/>
        </w:rPr>
        <w:footnoteReference w:id="94"/>
      </w:r>
      <w:r w:rsidRPr="00BE19AB">
        <w:rPr>
          <w:sz w:val="22"/>
        </w:rPr>
        <w:t xml:space="preserve"> </w:t>
      </w:r>
      <w:r w:rsidRPr="00BE19AB">
        <w:rPr>
          <w:sz w:val="22"/>
        </w:rPr>
        <w:br/>
        <w:t xml:space="preserve">To put it in a religious way: We are all God's children but everyone is unique. </w:t>
      </w:r>
      <w:r w:rsidR="00257B5A">
        <w:rPr>
          <w:rStyle w:val="Funotenzeichen"/>
          <w:sz w:val="22"/>
        </w:rPr>
        <w:footnoteReference w:id="95"/>
      </w:r>
    </w:p>
    <w:p w:rsidR="004C0F51" w:rsidRPr="00BE19AB" w:rsidRDefault="004C0F51" w:rsidP="004C0F51">
      <w:pPr>
        <w:spacing w:line="276" w:lineRule="auto"/>
        <w:rPr>
          <w:sz w:val="22"/>
        </w:rPr>
      </w:pPr>
      <w:r w:rsidRPr="00BE19AB">
        <w:rPr>
          <w:sz w:val="22"/>
        </w:rPr>
        <w:t xml:space="preserve">We have an identity due to our Self if that Self is actual. That well-known answer to </w:t>
      </w:r>
      <w:r w:rsidR="00257B5A" w:rsidRPr="00257B5A">
        <w:rPr>
          <w:sz w:val="22"/>
          <w:szCs w:val="24"/>
        </w:rPr>
        <w:t>God</w:t>
      </w:r>
      <w:r w:rsidR="00257B5A" w:rsidRPr="00257B5A">
        <w:rPr>
          <w:sz w:val="22"/>
          <w:szCs w:val="24"/>
          <w:vertAlign w:val="superscript"/>
        </w:rPr>
        <w:t>1</w:t>
      </w:r>
      <w:r w:rsidRPr="00257B5A">
        <w:t>,</w:t>
      </w:r>
      <w:r w:rsidRPr="00BE19AB">
        <w:rPr>
          <w:sz w:val="22"/>
        </w:rPr>
        <w:t xml:space="preserve"> to the question: "Who are you?"  “I am who I am”, also applies to us, no matter who we are. Therefore, it is something absolute, maybe even holy. It is of godly origin. We have the same attitude towards our own children feel themselves. They are always allowed to be true to themselves, they are always good enough, and they can always trust in their Self, they never have to deny themselves. The above-named characteristics of the Self, state in general that every one of us is unique but they cannot define what exactly the individuality of every person is. Each individual characteristic is given only by everybody´s I-self.</w:t>
      </w:r>
    </w:p>
    <w:p w:rsidR="004C0F51" w:rsidRPr="00BE19AB" w:rsidRDefault="004C0F51" w:rsidP="004C0F51">
      <w:pPr>
        <w:spacing w:line="276" w:lineRule="auto"/>
        <w:rPr>
          <w:sz w:val="22"/>
        </w:rPr>
      </w:pPr>
      <w:r w:rsidRPr="00BE19AB">
        <w:rPr>
          <w:sz w:val="22"/>
        </w:rPr>
        <w:lastRenderedPageBreak/>
        <w:t>- The Self is the actual, vital, existential sphere of a person.</w:t>
      </w:r>
    </w:p>
    <w:p w:rsidR="004C0F51" w:rsidRPr="00BE19AB" w:rsidRDefault="004C0F51" w:rsidP="004C0F51">
      <w:pPr>
        <w:spacing w:line="276" w:lineRule="auto"/>
        <w:rPr>
          <w:sz w:val="22"/>
        </w:rPr>
      </w:pPr>
      <w:r w:rsidRPr="00BE19AB">
        <w:rPr>
          <w:sz w:val="22"/>
        </w:rPr>
        <w:t>- It is the cause of the being and living of people. It is their origin and foundation at the same time. It is also a goal; and it is an answer to the question: “Why do I exist and live?”</w:t>
      </w:r>
    </w:p>
    <w:p w:rsidR="004C0F51" w:rsidRPr="00BE19AB" w:rsidRDefault="004C0F51" w:rsidP="004C0F51">
      <w:pPr>
        <w:spacing w:line="276" w:lineRule="auto"/>
        <w:rPr>
          <w:sz w:val="22"/>
        </w:rPr>
      </w:pPr>
      <w:r w:rsidRPr="00BE19AB">
        <w:rPr>
          <w:sz w:val="22"/>
        </w:rPr>
        <w:t>- It is free and has autonomy. The Self is absolutely free in its core-sphere and relatively free in the relative-sphere.</w:t>
      </w:r>
    </w:p>
    <w:p w:rsidR="004C0F51" w:rsidRPr="00BE19AB" w:rsidRDefault="004C0F51" w:rsidP="004C0F51">
      <w:pPr>
        <w:spacing w:line="276" w:lineRule="auto"/>
        <w:rPr>
          <w:sz w:val="22"/>
        </w:rPr>
      </w:pPr>
      <w:r w:rsidRPr="00BE19AB">
        <w:rPr>
          <w:sz w:val="22"/>
        </w:rPr>
        <w:t>- It is potentially eternal = every human is created for eternity.</w:t>
      </w:r>
    </w:p>
    <w:p w:rsidR="004C0F51" w:rsidRPr="00BE19AB" w:rsidRDefault="004C0F51" w:rsidP="004C0F51">
      <w:pPr>
        <w:spacing w:line="276" w:lineRule="auto"/>
        <w:rPr>
          <w:sz w:val="22"/>
        </w:rPr>
      </w:pPr>
      <w:r w:rsidRPr="00BE19AB">
        <w:rPr>
          <w:sz w:val="22"/>
        </w:rPr>
        <w:t>- It is worthy of love and wants to be loved without preconditions.</w:t>
      </w:r>
      <w:r w:rsidRPr="00BE19AB">
        <w:rPr>
          <w:rStyle w:val="Funotenzeichen"/>
          <w:rFonts w:asciiTheme="minorHAnsi" w:hAnsiTheme="minorHAnsi"/>
        </w:rPr>
        <w:footnoteReference w:id="96"/>
      </w:r>
      <w:r w:rsidRPr="00BE19AB">
        <w:rPr>
          <w:sz w:val="22"/>
        </w:rPr>
        <w:br/>
        <w:t>- It is already there, basically inherent. It is for free, a gift. You do not have to earn it or fight for it. The Self is self-evident. But anything Relative is not self-evident.</w:t>
      </w:r>
    </w:p>
    <w:p w:rsidR="004C0F51" w:rsidRPr="00BE19AB" w:rsidRDefault="004C0F51" w:rsidP="004C0F51">
      <w:pPr>
        <w:spacing w:line="276" w:lineRule="auto"/>
        <w:rPr>
          <w:sz w:val="22"/>
        </w:rPr>
      </w:pPr>
      <w:r w:rsidRPr="00BE19AB">
        <w:rPr>
          <w:sz w:val="22"/>
        </w:rPr>
        <w:t>- The Self is self-evident. But anything Relative is not self-evident.</w:t>
      </w:r>
    </w:p>
    <w:p w:rsidR="004C0F51" w:rsidRPr="00BE19AB" w:rsidRDefault="004C0F51" w:rsidP="004C0F51">
      <w:pPr>
        <w:spacing w:line="276" w:lineRule="auto"/>
        <w:rPr>
          <w:sz w:val="22"/>
        </w:rPr>
      </w:pPr>
      <w:r w:rsidRPr="00BE19AB">
        <w:rPr>
          <w:sz w:val="22"/>
        </w:rPr>
        <w:t>- In the beginning, you are not conscious about the Self. However, one should learn to know one´s own Self and live out of it.</w:t>
      </w:r>
    </w:p>
    <w:p w:rsidR="004C0F51" w:rsidRPr="00BE19AB" w:rsidRDefault="004C0F51" w:rsidP="004C0F51">
      <w:pPr>
        <w:spacing w:line="276" w:lineRule="auto"/>
        <w:rPr>
          <w:sz w:val="22"/>
        </w:rPr>
      </w:pPr>
      <w:r w:rsidRPr="00BE19AB">
        <w:rPr>
          <w:sz w:val="22"/>
        </w:rPr>
        <w:t>- The Self is also made for self-protection.</w:t>
      </w:r>
    </w:p>
    <w:p w:rsidR="004C0F51" w:rsidRPr="00BE19AB" w:rsidRDefault="004C0F51" w:rsidP="004C0F51">
      <w:pPr>
        <w:spacing w:line="276" w:lineRule="auto"/>
        <w:rPr>
          <w:sz w:val="22"/>
        </w:rPr>
      </w:pPr>
      <w:r w:rsidRPr="00BE19AB">
        <w:rPr>
          <w:sz w:val="22"/>
        </w:rPr>
        <w:t>- The most important signs of the Self are: “I am”, “I want to”, and “I am free”, the preservation of the right to self-determination, a life based on the voluntary principle. The actual, first-rate life is based on it.</w:t>
      </w:r>
    </w:p>
    <w:p w:rsidR="004C0F51" w:rsidRPr="00BE19AB" w:rsidRDefault="004C0F51" w:rsidP="004C0F51">
      <w:pPr>
        <w:spacing w:line="276" w:lineRule="auto"/>
        <w:rPr>
          <w:sz w:val="22"/>
        </w:rPr>
      </w:pPr>
      <w:r w:rsidRPr="00BE19AB">
        <w:rPr>
          <w:sz w:val="22"/>
        </w:rPr>
        <w:t xml:space="preserve">- </w:t>
      </w:r>
      <w:r w:rsidR="00257B5A" w:rsidRPr="00257B5A">
        <w:rPr>
          <w:sz w:val="22"/>
          <w:szCs w:val="24"/>
        </w:rPr>
        <w:t>God</w:t>
      </w:r>
      <w:r w:rsidR="00257B5A" w:rsidRPr="00257B5A">
        <w:rPr>
          <w:sz w:val="22"/>
          <w:szCs w:val="24"/>
          <w:vertAlign w:val="superscript"/>
        </w:rPr>
        <w:t>1</w:t>
      </w:r>
      <w:r w:rsidR="00257B5A" w:rsidRPr="00257B5A">
        <w:rPr>
          <w:sz w:val="22"/>
          <w:szCs w:val="24"/>
        </w:rPr>
        <w:t xml:space="preserve"> </w:t>
      </w:r>
      <w:r w:rsidRPr="00BE19AB">
        <w:rPr>
          <w:sz w:val="22"/>
        </w:rPr>
        <w:t>/Love is the key to the Self.</w:t>
      </w:r>
    </w:p>
    <w:p w:rsidR="004C0F51" w:rsidRPr="00BE19AB" w:rsidRDefault="004C0F51" w:rsidP="004C0F51">
      <w:pPr>
        <w:spacing w:line="276" w:lineRule="auto"/>
        <w:rPr>
          <w:sz w:val="22"/>
        </w:rPr>
      </w:pPr>
      <w:r w:rsidRPr="00BE19AB">
        <w:rPr>
          <w:sz w:val="22"/>
        </w:rPr>
        <w:t>- The Self is in its core a last piece of the paradise within us that we should keep and protect. Its core is beyond any kind of earthly responsibility. It is beyond away from right or wrong and good or bad. It is above conscience. It is in its core also beyond anything that is relative and therefore from most of our earthly problems. One can press it and suppress it but it is not to be destroyed, as Hölderlin wrote, - unless the particular person definitely does not want that self. Otherwise, it cannot be killed.</w:t>
      </w:r>
    </w:p>
    <w:p w:rsidR="004C0F51" w:rsidRPr="00BE19AB" w:rsidRDefault="004C0F51" w:rsidP="004C0F51">
      <w:pPr>
        <w:spacing w:line="276" w:lineRule="auto"/>
        <w:rPr>
          <w:sz w:val="22"/>
        </w:rPr>
      </w:pPr>
      <w:r w:rsidRPr="00BE19AB">
        <w:rPr>
          <w:sz w:val="22"/>
        </w:rPr>
        <w:t>- The Self is also the best basis for the integration of all relative and strange things. So it integrates the wrong and the relative evil, such as immoral, abnormal, sick, hardly forgivable things, without being identified with them or being influenced by them.</w:t>
      </w:r>
    </w:p>
    <w:p w:rsidR="004C0F51" w:rsidRPr="00BE19AB" w:rsidRDefault="004C0F51" w:rsidP="004C0F51">
      <w:pPr>
        <w:spacing w:line="276" w:lineRule="auto"/>
        <w:rPr>
          <w:sz w:val="22"/>
        </w:rPr>
      </w:pPr>
      <w:r w:rsidRPr="00BE19AB">
        <w:rPr>
          <w:sz w:val="22"/>
        </w:rPr>
        <w:t>-The Self lives by itself in its core, therefore it is also somewhat alone - separated from the Relative although it permeates the Relative.</w:t>
      </w:r>
    </w:p>
    <w:p w:rsidR="004C0F51" w:rsidRPr="00BE19AB" w:rsidRDefault="004C0F51" w:rsidP="004C0F51">
      <w:pPr>
        <w:spacing w:line="276" w:lineRule="auto"/>
        <w:rPr>
          <w:sz w:val="22"/>
        </w:rPr>
      </w:pPr>
      <w:r w:rsidRPr="00BE19AB">
        <w:rPr>
          <w:sz w:val="22"/>
        </w:rPr>
        <w:t xml:space="preserve">- The Self is unfathomable and cannot be challenged like the Absolute, like love and like </w:t>
      </w:r>
      <w:r w:rsidR="00257B5A" w:rsidRPr="00257B5A">
        <w:rPr>
          <w:sz w:val="22"/>
          <w:szCs w:val="24"/>
        </w:rPr>
        <w:t>God</w:t>
      </w:r>
      <w:r w:rsidR="00257B5A" w:rsidRPr="00257B5A">
        <w:rPr>
          <w:sz w:val="22"/>
          <w:szCs w:val="24"/>
          <w:vertAlign w:val="superscript"/>
        </w:rPr>
        <w:t>1</w:t>
      </w:r>
      <w:r w:rsidRPr="00BE19AB">
        <w:rPr>
          <w:sz w:val="22"/>
        </w:rPr>
        <w:t xml:space="preserve">. It is therefore only to be believed and not to be proved. It does not need to be justified. (Religious: </w:t>
      </w:r>
      <w:r w:rsidR="00257B5A" w:rsidRPr="00257B5A">
        <w:rPr>
          <w:sz w:val="22"/>
          <w:szCs w:val="24"/>
        </w:rPr>
        <w:t>God</w:t>
      </w:r>
      <w:r w:rsidR="00257B5A" w:rsidRPr="00257B5A">
        <w:rPr>
          <w:sz w:val="22"/>
          <w:szCs w:val="24"/>
          <w:vertAlign w:val="superscript"/>
        </w:rPr>
        <w:t>1</w:t>
      </w:r>
      <w:r w:rsidR="00257B5A" w:rsidRPr="00257B5A">
        <w:rPr>
          <w:sz w:val="22"/>
          <w:szCs w:val="24"/>
        </w:rPr>
        <w:t xml:space="preserve"> </w:t>
      </w:r>
      <w:r w:rsidRPr="00BE19AB">
        <w:rPr>
          <w:sz w:val="22"/>
        </w:rPr>
        <w:t>loves the man for his own sake).</w:t>
      </w:r>
    </w:p>
    <w:p w:rsidR="00A22983" w:rsidRDefault="004C0F51" w:rsidP="004C0F51">
      <w:pPr>
        <w:spacing w:line="276" w:lineRule="auto"/>
        <w:rPr>
          <w:sz w:val="22"/>
        </w:rPr>
      </w:pPr>
      <w:r w:rsidRPr="00BE19AB">
        <w:rPr>
          <w:sz w:val="22"/>
        </w:rPr>
        <w:t>- It is the personal, the resource/substance, the child (of God) within us.</w:t>
      </w:r>
      <w:r w:rsidRPr="00BE19AB">
        <w:rPr>
          <w:sz w:val="22"/>
        </w:rPr>
        <w:br/>
        <w:t>- Self-confidence is the process of becoming aware of the actual Self.</w:t>
      </w:r>
      <w:r w:rsidRPr="00BE19AB">
        <w:rPr>
          <w:sz w:val="22"/>
        </w:rPr>
        <w:br/>
        <w:t>- The Self can be chosen by the I, like the Absolute but cannot or does not have to be produced.</w:t>
      </w:r>
      <w:r w:rsidRPr="00BE19AB">
        <w:rPr>
          <w:sz w:val="22"/>
        </w:rPr>
        <w:br/>
        <w:t>- The Self is independent of our actions and performance.</w:t>
      </w:r>
      <w:r w:rsidRPr="00BE19AB">
        <w:rPr>
          <w:sz w:val="22"/>
        </w:rPr>
        <w:br/>
        <w:t xml:space="preserve">- One absolutely needs an Absolute, a Self. If one has no true Absolute, a true Self, then he must "make" a Relative to a (strange) Absolute, i.e. to a strange Self. </w:t>
      </w:r>
      <w:r w:rsidRPr="00BE19AB">
        <w:rPr>
          <w:sz w:val="22"/>
        </w:rPr>
        <w:br/>
        <w:t>In summary, you can say that the Self has the function of giving a person absoluteness and to be an absolute basis for the relative sphere of a person.</w:t>
      </w:r>
    </w:p>
    <w:p w:rsidR="00A22983" w:rsidRDefault="00A22983" w:rsidP="004C0F51">
      <w:pPr>
        <w:spacing w:line="276" w:lineRule="auto"/>
        <w:rPr>
          <w:sz w:val="22"/>
        </w:rPr>
      </w:pPr>
    </w:p>
    <w:p w:rsidR="004C0F51" w:rsidRPr="00BE19AB" w:rsidRDefault="004C0F51" w:rsidP="004C0F51">
      <w:pPr>
        <w:spacing w:line="276" w:lineRule="auto"/>
        <w:rPr>
          <w:sz w:val="24"/>
          <w:u w:val="single"/>
        </w:rPr>
      </w:pPr>
      <w:r w:rsidRPr="00BE19AB">
        <w:rPr>
          <w:sz w:val="24"/>
          <w:u w:val="single"/>
        </w:rPr>
        <w:t>What are the "disadvantages" of the Self ¹?</w:t>
      </w:r>
    </w:p>
    <w:p w:rsidR="004C0F51" w:rsidRDefault="004C0F51" w:rsidP="000F5249">
      <w:pPr>
        <w:spacing w:line="276" w:lineRule="auto"/>
        <w:rPr>
          <w:sz w:val="24"/>
        </w:rPr>
      </w:pPr>
      <w:r w:rsidRPr="00BE19AB">
        <w:rPr>
          <w:sz w:val="24"/>
        </w:rPr>
        <w:lastRenderedPageBreak/>
        <w:t>The Self is not conscious from the start.</w:t>
      </w:r>
      <w:r w:rsidRPr="00BE19AB">
        <w:rPr>
          <w:sz w:val="24"/>
        </w:rPr>
        <w:br/>
        <w:t>You cannot enlarge it. You cannot create it. But you can choose your own.</w:t>
      </w:r>
      <w:r w:rsidRPr="00BE19AB">
        <w:rPr>
          <w:sz w:val="24"/>
        </w:rPr>
        <w:br/>
        <w:t>One cannot prove that this Self is "the right one", one can only believe it.</w:t>
      </w:r>
      <w:r w:rsidRPr="00BE19AB">
        <w:rPr>
          <w:sz w:val="24"/>
        </w:rPr>
        <w:br/>
        <w:t>A person with a Self does not have more worth than another.</w:t>
      </w:r>
      <w:r w:rsidRPr="00BE19AB">
        <w:rPr>
          <w:sz w:val="24"/>
        </w:rPr>
        <w:br/>
        <w:t xml:space="preserve">These "disadvantages" are essential reasons for the </w:t>
      </w:r>
      <w:hyperlink w:anchor="_Resistance" w:history="1">
        <w:r w:rsidRPr="00BE19AB">
          <w:rPr>
            <w:rStyle w:val="Hyperlink"/>
            <w:sz w:val="22"/>
          </w:rPr>
          <w:t>Resistance</w:t>
        </w:r>
      </w:hyperlink>
      <w:r w:rsidRPr="00BE19AB">
        <w:rPr>
          <w:sz w:val="24"/>
        </w:rPr>
        <w:t xml:space="preserve"> within us to live from this Self.</w:t>
      </w:r>
      <w:r w:rsidR="002F3829">
        <w:rPr>
          <w:sz w:val="24"/>
        </w:rPr>
        <w:br/>
      </w:r>
    </w:p>
    <w:p w:rsidR="002A2DAB" w:rsidRDefault="002F3829" w:rsidP="002F3829">
      <w:pPr>
        <w:spacing w:line="276" w:lineRule="auto"/>
        <w:rPr>
          <w:sz w:val="22"/>
        </w:rPr>
      </w:pPr>
      <w:r w:rsidRPr="00BE19AB">
        <w:rPr>
          <w:sz w:val="24"/>
          <w:u w:val="single"/>
        </w:rPr>
        <w:t>Brief differentiation between the actual Self and the strange Self:</w:t>
      </w:r>
      <w:r w:rsidRPr="00BE19AB">
        <w:rPr>
          <w:sz w:val="24"/>
        </w:rPr>
        <w:br/>
      </w:r>
      <w:r w:rsidRPr="00983DCE">
        <w:rPr>
          <w:sz w:val="24"/>
        </w:rPr>
        <w:t>Strange-Selves may also be called conditional, second-rate Selves; or personal strange Pseudo-Absolutes.</w:t>
      </w:r>
      <w:r>
        <w:rPr>
          <w:sz w:val="24"/>
        </w:rPr>
        <w:t xml:space="preserve"> </w:t>
      </w:r>
      <w:r w:rsidRPr="00983DCE">
        <w:rPr>
          <w:sz w:val="24"/>
        </w:rPr>
        <w:t>They manifest, whenever a person sees something Relative as absolute. Then another strange Absolute arises alongside the actual Absolute, which may become a center where second-rate realities accumulate. These are very important when it comes to the emergence of mental disorders.</w:t>
      </w:r>
      <w:r w:rsidRPr="00BE19AB">
        <w:rPr>
          <w:sz w:val="24"/>
        </w:rPr>
        <w:br/>
      </w:r>
      <w:r w:rsidRPr="00BE19AB">
        <w:rPr>
          <w:sz w:val="22"/>
        </w:rPr>
        <w:t xml:space="preserve">(Concerning the </w:t>
      </w:r>
      <w:hyperlink w:anchor="_The_strange_Self" w:history="1">
        <w:r w:rsidRPr="00BE19AB">
          <w:rPr>
            <w:rStyle w:val="Hyperlink"/>
            <w:sz w:val="22"/>
          </w:rPr>
          <w:t>strange Self</w:t>
        </w:r>
      </w:hyperlink>
      <w:r w:rsidRPr="00BE19AB">
        <w:rPr>
          <w:sz w:val="22"/>
        </w:rPr>
        <w:t xml:space="preserve"> see esp. in part "Metapsychiatry").</w:t>
      </w:r>
    </w:p>
    <w:p w:rsidR="002A2DAB" w:rsidRDefault="002A2DAB">
      <w:pPr>
        <w:ind w:left="170" w:hanging="170"/>
        <w:contextualSpacing w:val="0"/>
        <w:rPr>
          <w:sz w:val="22"/>
        </w:rPr>
      </w:pPr>
      <w:r>
        <w:rPr>
          <w:sz w:val="22"/>
        </w:rPr>
        <w:br w:type="page"/>
      </w:r>
    </w:p>
    <w:p w:rsidR="004C0F51" w:rsidRPr="00E21F8A" w:rsidRDefault="004C0F51" w:rsidP="00E21F8A">
      <w:pPr>
        <w:pStyle w:val="berschrift4"/>
      </w:pPr>
      <w:bookmarkStart w:id="258" w:name="_Toc478635112"/>
      <w:bookmarkStart w:id="259" w:name="_Toc478635838"/>
      <w:bookmarkStart w:id="260" w:name="_Toc524362931"/>
      <w:bookmarkStart w:id="261" w:name="_Toc71106820"/>
      <w:r w:rsidRPr="00E21F8A">
        <w:lastRenderedPageBreak/>
        <w:t>The Personal Relative</w:t>
      </w:r>
      <w:bookmarkEnd w:id="258"/>
      <w:bookmarkEnd w:id="259"/>
      <w:bookmarkEnd w:id="260"/>
      <w:bookmarkEnd w:id="261"/>
    </w:p>
    <w:p w:rsidR="004C0F51" w:rsidRPr="00BE19AB" w:rsidRDefault="004C0F51" w:rsidP="004C0F51">
      <w:pPr>
        <w:spacing w:line="276" w:lineRule="auto"/>
        <w:rPr>
          <w:sz w:val="24"/>
        </w:rPr>
      </w:pPr>
      <w:r w:rsidRPr="00BE19AB">
        <w:rPr>
          <w:sz w:val="24"/>
        </w:rPr>
        <w:t xml:space="preserve">I distinguish between personal and non-personal Relatives. </w:t>
      </w:r>
    </w:p>
    <w:p w:rsidR="004C0F51" w:rsidRPr="00BE19AB" w:rsidRDefault="004C0F51" w:rsidP="004C0F51">
      <w:pPr>
        <w:spacing w:line="276" w:lineRule="auto"/>
        <w:rPr>
          <w:sz w:val="24"/>
        </w:rPr>
      </w:pPr>
      <w:r w:rsidRPr="00BE19AB">
        <w:rPr>
          <w:sz w:val="24"/>
        </w:rPr>
        <w:t>Concerning the personal Relative:</w:t>
      </w:r>
    </w:p>
    <w:p w:rsidR="004C0F51" w:rsidRPr="00BE19AB" w:rsidRDefault="004C0F51" w:rsidP="004C0F51">
      <w:pPr>
        <w:spacing w:line="276" w:lineRule="auto"/>
        <w:rPr>
          <w:sz w:val="24"/>
        </w:rPr>
      </w:pPr>
      <w:r w:rsidRPr="00BE19AB">
        <w:rPr>
          <w:sz w:val="24"/>
        </w:rPr>
        <w:tab/>
        <w:t>a) actual personal Relatives</w:t>
      </w:r>
    </w:p>
    <w:p w:rsidR="004C0F51" w:rsidRPr="00BE19AB" w:rsidRDefault="004C0F51" w:rsidP="004C0F51">
      <w:pPr>
        <w:spacing w:line="276" w:lineRule="auto"/>
        <w:rPr>
          <w:sz w:val="24"/>
        </w:rPr>
      </w:pPr>
      <w:r w:rsidRPr="00BE19AB">
        <w:rPr>
          <w:sz w:val="24"/>
        </w:rPr>
        <w:tab/>
        <w:t>b) strange personal Relatives</w:t>
      </w:r>
    </w:p>
    <w:p w:rsidR="004C0F51" w:rsidRPr="00BE19AB" w:rsidRDefault="004C0F51" w:rsidP="004C0F51">
      <w:pPr>
        <w:spacing w:line="276" w:lineRule="auto"/>
        <w:rPr>
          <w:sz w:val="24"/>
        </w:rPr>
      </w:pPr>
      <w:r w:rsidRPr="00BE19AB">
        <w:rPr>
          <w:sz w:val="24"/>
        </w:rPr>
        <w:tab/>
        <w:t>c) absolutized Relatives within a person = strange Selves (sS).</w:t>
      </w:r>
    </w:p>
    <w:p w:rsidR="004C0F51" w:rsidRPr="00BE19AB" w:rsidRDefault="004C0F51" w:rsidP="004C0F51">
      <w:pPr>
        <w:spacing w:line="276" w:lineRule="auto"/>
        <w:rPr>
          <w:sz w:val="24"/>
        </w:rPr>
      </w:pPr>
    </w:p>
    <w:p w:rsidR="004C0F51" w:rsidRPr="00BE19AB" w:rsidRDefault="004C0F51" w:rsidP="004C0F51">
      <w:pPr>
        <w:spacing w:line="276" w:lineRule="auto"/>
        <w:rPr>
          <w:sz w:val="24"/>
        </w:rPr>
      </w:pPr>
      <w:r w:rsidRPr="00BE19AB">
        <w:rPr>
          <w:sz w:val="24"/>
        </w:rPr>
        <w:t>About a) The actual personal Relative (¹) has an actual Self as the basis. It is also first-rate. It is an also-Self, a peripheral Self. The main representative of the personal Relative is the body of a person. More comprehensively, the personal Relative is mainly the dimension of 'something' (or 'it'): of things, objects, functionalities, materials, parts of a person (physical and psychical).</w:t>
      </w:r>
    </w:p>
    <w:p w:rsidR="004C0F51" w:rsidRPr="00BE19AB" w:rsidRDefault="004C0F51" w:rsidP="004C0F51">
      <w:pPr>
        <w:spacing w:line="276" w:lineRule="auto"/>
        <w:rPr>
          <w:sz w:val="24"/>
        </w:rPr>
      </w:pPr>
      <w:r w:rsidRPr="00BE19AB">
        <w:rPr>
          <w:sz w:val="24"/>
        </w:rPr>
        <w:t>The actual personal Relative is less important than the core-Self and depends on it.</w:t>
      </w:r>
    </w:p>
    <w:p w:rsidR="004C0F51" w:rsidRPr="00BE19AB" w:rsidRDefault="004C0F51" w:rsidP="004C0F51">
      <w:pPr>
        <w:spacing w:line="276" w:lineRule="auto"/>
        <w:rPr>
          <w:sz w:val="24"/>
        </w:rPr>
      </w:pPr>
      <w:r w:rsidRPr="00BE19AB">
        <w:rPr>
          <w:sz w:val="24"/>
        </w:rPr>
        <w:t xml:space="preserve">About b) The strange personal Relatives have strange Selves as a basis. </w:t>
      </w:r>
    </w:p>
    <w:p w:rsidR="0011100D" w:rsidRDefault="004C0F51" w:rsidP="002F3829">
      <w:pPr>
        <w:spacing w:line="276" w:lineRule="auto"/>
        <w:rPr>
          <w:sz w:val="22"/>
        </w:rPr>
      </w:pPr>
      <w:r w:rsidRPr="00BE19AB">
        <w:rPr>
          <w:sz w:val="24"/>
        </w:rPr>
        <w:t>About c) The absolutized personal Relative is called the strange Self (sS) in the following sections. As mentioned, it plays an important role in the emergence of mental disorders, as discussed in greater detail in `Metapsychiatry´.</w:t>
      </w:r>
    </w:p>
    <w:p w:rsidR="0011100D" w:rsidRDefault="004C0F51" w:rsidP="00E21F8A">
      <w:pPr>
        <w:pStyle w:val="berschrift4"/>
      </w:pPr>
      <w:bookmarkStart w:id="262" w:name="_Connections_between_spirit,"/>
      <w:bookmarkStart w:id="263" w:name="_Relations_between_Spirit,"/>
      <w:bookmarkStart w:id="264" w:name="_Toc478635113"/>
      <w:bookmarkStart w:id="265" w:name="_Toc478635839"/>
      <w:bookmarkStart w:id="266" w:name="_Toc524362932"/>
      <w:bookmarkStart w:id="267" w:name="_Toc71106821"/>
      <w:bookmarkEnd w:id="262"/>
      <w:bookmarkEnd w:id="263"/>
      <w:r w:rsidRPr="00E21F8A">
        <w:t>Relations between Spirit, Psyche and Body</w:t>
      </w:r>
      <w:bookmarkEnd w:id="264"/>
      <w:bookmarkEnd w:id="265"/>
      <w:bookmarkEnd w:id="266"/>
      <w:bookmarkEnd w:id="267"/>
    </w:p>
    <w:p w:rsidR="0011100D" w:rsidRDefault="0011100D" w:rsidP="0011100D">
      <w:pPr>
        <w:rPr>
          <w:lang w:bidi="hi-IN"/>
        </w:rPr>
      </w:pPr>
      <w:r>
        <w:rPr>
          <w:lang w:bidi="hi-IN"/>
        </w:rPr>
        <w:tab/>
      </w:r>
      <w:r w:rsidRPr="0011100D">
        <w:rPr>
          <w:lang w:bidi="hi-IN"/>
        </w:rPr>
        <w:t>Dedicated to my son Robert</w:t>
      </w:r>
    </w:p>
    <w:p w:rsidR="004C0F51" w:rsidRPr="0011100D" w:rsidRDefault="004C0F51" w:rsidP="0011100D">
      <w:r w:rsidRPr="0011100D">
        <w:rPr>
          <w:lang w:bidi="hi-IN"/>
        </w:rPr>
        <w:fldChar w:fldCharType="begin"/>
      </w:r>
      <w:r w:rsidRPr="0011100D">
        <w:instrText xml:space="preserve"> XE "body-psyche-spirit:connections" </w:instrText>
      </w:r>
      <w:r w:rsidRPr="0011100D">
        <w:rPr>
          <w:lang w:bidi="hi-IN"/>
        </w:rPr>
        <w:fldChar w:fldCharType="end"/>
      </w:r>
    </w:p>
    <w:p w:rsidR="004C0F51" w:rsidRPr="00BE19AB" w:rsidRDefault="001544C8" w:rsidP="004C0F51">
      <w:pPr>
        <w:spacing w:line="276" w:lineRule="auto"/>
        <w:rPr>
          <w:sz w:val="22"/>
        </w:rPr>
      </w:pPr>
      <w:r>
        <w:rPr>
          <w:noProof/>
          <w:lang w:val="de-DE"/>
        </w:rPr>
        <mc:AlternateContent>
          <mc:Choice Requires="wpg">
            <w:drawing>
              <wp:anchor distT="0" distB="0" distL="114300" distR="114300" simplePos="0" relativeHeight="251622912" behindDoc="0" locked="0" layoutInCell="1" allowOverlap="1">
                <wp:simplePos x="0" y="0"/>
                <wp:positionH relativeFrom="column">
                  <wp:posOffset>5080</wp:posOffset>
                </wp:positionH>
                <wp:positionV relativeFrom="paragraph">
                  <wp:posOffset>127000</wp:posOffset>
                </wp:positionV>
                <wp:extent cx="2113280" cy="2174875"/>
                <wp:effectExtent l="0" t="0" r="1270" b="0"/>
                <wp:wrapSquare wrapText="bothSides"/>
                <wp:docPr id="5745" name="Group 1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2174875"/>
                          <a:chOff x="1418" y="1944"/>
                          <a:chExt cx="3177" cy="3112"/>
                        </a:xfrm>
                      </wpg:grpSpPr>
                      <wps:wsp>
                        <wps:cNvPr id="5746" name="Oval 11730" descr="Ausgefüllte Rauten"/>
                        <wps:cNvSpPr>
                          <a:spLocks noChangeArrowheads="1"/>
                        </wps:cNvSpPr>
                        <wps:spPr bwMode="auto">
                          <a:xfrm>
                            <a:off x="1418" y="1944"/>
                            <a:ext cx="3177" cy="3112"/>
                          </a:xfrm>
                          <a:prstGeom prst="ellipse">
                            <a:avLst/>
                          </a:prstGeom>
                          <a:pattFill prst="solidDmnd">
                            <a:fgClr>
                              <a:schemeClr val="bg1">
                                <a:lumMod val="65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7" name="Oval 11731" descr="Große Konfetti"/>
                        <wps:cNvSpPr>
                          <a:spLocks noChangeArrowheads="1"/>
                        </wps:cNvSpPr>
                        <wps:spPr bwMode="auto">
                          <a:xfrm>
                            <a:off x="1966" y="2480"/>
                            <a:ext cx="2105" cy="2062"/>
                          </a:xfrm>
                          <a:prstGeom prst="ellipse">
                            <a:avLst/>
                          </a:prstGeom>
                          <a:pattFill prst="lgConfetti">
                            <a:fgClr>
                              <a:schemeClr val="bg1">
                                <a:lumMod val="65000"/>
                                <a:lumOff val="0"/>
                              </a:schemeClr>
                            </a:fgClr>
                            <a:bgClr>
                              <a:srgbClr val="FFFFFF"/>
                            </a:bgClr>
                          </a:pattFill>
                          <a:ln w="28575">
                            <a:solidFill>
                              <a:srgbClr val="000000"/>
                            </a:solidFill>
                            <a:prstDash val="sysDot"/>
                            <a:round/>
                            <a:headEnd/>
                            <a:tailEnd/>
                          </a:ln>
                        </wps:spPr>
                        <wps:bodyPr rot="0" vert="horz" wrap="square" lIns="91440" tIns="45720" rIns="91440" bIns="45720" anchor="t" anchorCtr="0" upright="1">
                          <a:noAutofit/>
                        </wps:bodyPr>
                      </wps:wsp>
                      <wps:wsp>
                        <wps:cNvPr id="5748" name="Oval 11732"/>
                        <wps:cNvSpPr>
                          <a:spLocks noChangeArrowheads="1"/>
                        </wps:cNvSpPr>
                        <wps:spPr bwMode="auto">
                          <a:xfrm>
                            <a:off x="2480" y="2948"/>
                            <a:ext cx="1112" cy="1089"/>
                          </a:xfrm>
                          <a:prstGeom prst="ellipse">
                            <a:avLst/>
                          </a:prstGeom>
                          <a:solidFill>
                            <a:schemeClr val="bg1">
                              <a:lumMod val="95000"/>
                              <a:lumOff val="0"/>
                            </a:schemeClr>
                          </a:solidFill>
                          <a:ln w="19050">
                            <a:solidFill>
                              <a:srgbClr val="000000"/>
                            </a:solidFill>
                            <a:prstDash val="sysDot"/>
                            <a:round/>
                            <a:headEnd/>
                            <a:tailEnd/>
                          </a:ln>
                        </wps:spPr>
                        <wps:bodyPr rot="0" vert="horz" wrap="square" lIns="91440" tIns="45720" rIns="91440" bIns="45720" anchor="t" anchorCtr="0" upright="1">
                          <a:noAutofit/>
                        </wps:bodyPr>
                      </wps:wsp>
                      <wps:wsp>
                        <wps:cNvPr id="5749" name="Oval 11733"/>
                        <wps:cNvSpPr>
                          <a:spLocks noChangeArrowheads="1"/>
                        </wps:cNvSpPr>
                        <wps:spPr bwMode="auto">
                          <a:xfrm>
                            <a:off x="2984" y="3428"/>
                            <a:ext cx="123" cy="1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0" name="AutoShape 11734"/>
                        <wps:cNvCnPr>
                          <a:cxnSpLocks noChangeShapeType="1"/>
                        </wps:cNvCnPr>
                        <wps:spPr bwMode="auto">
                          <a:xfrm>
                            <a:off x="3365" y="3663"/>
                            <a:ext cx="103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1" name="Text Box 11735"/>
                        <wps:cNvSpPr txBox="1">
                          <a:spLocks noChangeArrowheads="1"/>
                        </wps:cNvSpPr>
                        <wps:spPr bwMode="auto">
                          <a:xfrm>
                            <a:off x="2505" y="2007"/>
                            <a:ext cx="142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57ED" w:rsidRDefault="00313791" w:rsidP="004C0F51">
                              <w:pPr>
                                <w:rPr>
                                  <w:b/>
                                  <w:sz w:val="24"/>
                                </w:rPr>
                              </w:pPr>
                              <w:r>
                                <w:t xml:space="preserve"> </w:t>
                              </w:r>
                              <w:r w:rsidRPr="00A157ED">
                                <w:rPr>
                                  <w:b/>
                                  <w:sz w:val="24"/>
                                </w:rPr>
                                <w:t>BODY</w:t>
                              </w:r>
                            </w:p>
                          </w:txbxContent>
                        </wps:txbx>
                        <wps:bodyPr rot="0" vert="horz" wrap="square" lIns="91440" tIns="45720" rIns="91440" bIns="45720" anchor="t" anchorCtr="0" upright="1">
                          <a:noAutofit/>
                        </wps:bodyPr>
                      </wps:wsp>
                      <wps:wsp>
                        <wps:cNvPr id="5752" name="Text Box 11736"/>
                        <wps:cNvSpPr txBox="1">
                          <a:spLocks noChangeArrowheads="1"/>
                        </wps:cNvSpPr>
                        <wps:spPr bwMode="auto">
                          <a:xfrm>
                            <a:off x="2492" y="2536"/>
                            <a:ext cx="142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57ED" w:rsidRDefault="00313791" w:rsidP="004C0F51">
                              <w:pPr>
                                <w:rPr>
                                  <w:b/>
                                  <w:sz w:val="22"/>
                                </w:rPr>
                              </w:pPr>
                              <w:r w:rsidRPr="00A157ED">
                                <w:rPr>
                                  <w:b/>
                                  <w:sz w:val="22"/>
                                </w:rPr>
                                <w:t>PSYCHE</w:t>
                              </w:r>
                            </w:p>
                          </w:txbxContent>
                        </wps:txbx>
                        <wps:bodyPr rot="0" vert="horz" wrap="square" lIns="91440" tIns="45720" rIns="91440" bIns="45720" anchor="t" anchorCtr="0" upright="1">
                          <a:noAutofit/>
                        </wps:bodyPr>
                      </wps:wsp>
                      <wps:wsp>
                        <wps:cNvPr id="5753" name="Text Box 11737"/>
                        <wps:cNvSpPr txBox="1">
                          <a:spLocks noChangeArrowheads="1"/>
                        </wps:cNvSpPr>
                        <wps:spPr bwMode="auto">
                          <a:xfrm>
                            <a:off x="2515" y="3070"/>
                            <a:ext cx="122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6E1E2F" w:rsidRDefault="00313791" w:rsidP="004C0F51">
                              <w:pPr>
                                <w:rPr>
                                  <w:b/>
                                </w:rPr>
                              </w:pPr>
                              <w:r>
                                <w:rPr>
                                  <w:b/>
                                </w:rPr>
                                <w:t xml:space="preserve"> </w:t>
                              </w:r>
                              <w:r w:rsidRPr="00A157ED">
                                <w:rPr>
                                  <w:b/>
                                  <w:sz w:val="22"/>
                                </w:rPr>
                                <w:t xml:space="preserve"> SPIRIT</w:t>
                              </w:r>
                            </w:p>
                          </w:txbxContent>
                        </wps:txbx>
                        <wps:bodyPr rot="0" vert="horz" wrap="square" lIns="91440" tIns="45720" rIns="91440" bIns="45720" anchor="t" anchorCtr="0" upright="1">
                          <a:noAutofit/>
                        </wps:bodyPr>
                      </wps:wsp>
                      <wps:wsp>
                        <wps:cNvPr id="5754" name="AutoShape 11738"/>
                        <wps:cNvCnPr>
                          <a:cxnSpLocks noChangeShapeType="1"/>
                        </wps:cNvCnPr>
                        <wps:spPr bwMode="auto">
                          <a:xfrm>
                            <a:off x="1800" y="3520"/>
                            <a:ext cx="974" cy="1"/>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55" name="AutoShape 11739"/>
                        <wps:cNvCnPr>
                          <a:cxnSpLocks noChangeShapeType="1"/>
                        </wps:cNvCnPr>
                        <wps:spPr bwMode="auto">
                          <a:xfrm>
                            <a:off x="2332" y="3663"/>
                            <a:ext cx="482"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56" name="AutoShape 11740"/>
                        <wps:cNvCnPr>
                          <a:cxnSpLocks noChangeShapeType="1"/>
                        </wps:cNvCnPr>
                        <wps:spPr bwMode="auto">
                          <a:xfrm>
                            <a:off x="3354" y="3483"/>
                            <a:ext cx="482"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7" name="AutoShape 11741"/>
                        <wps:cNvCnPr>
                          <a:cxnSpLocks noChangeShapeType="1"/>
                        </wps:cNvCnPr>
                        <wps:spPr bwMode="auto">
                          <a:xfrm flipV="1">
                            <a:off x="3012" y="4251"/>
                            <a:ext cx="31" cy="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29" o:spid="_x0000_s1248" style="position:absolute;margin-left:.4pt;margin-top:10pt;width:166.4pt;height:171.25pt;z-index:251622912;mso-position-horizontal-relative:text;mso-position-vertical-relative:text" coordorigin="1418,1944" coordsize="3177,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">
                <v:oval id="Oval 11730" o:spid="_x0000_s1249" alt="Ausgefüllte Rauten" style="position:absolute;left:1418;top:1944;width:3177;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OIcYA&#10;AADdAAAADwAAAGRycy9kb3ducmV2LnhtbESPQWvCQBSE74X+h+UJ3urGEG1NXSUIFSn0oLaeH9ln&#10;Epp9G3ZXE/99VxB6HGbmG2a5HkwrruR8Y1nBdJKAIC6tbrhS8H38eHkD4QOyxtYyKbiRh/Xq+WmJ&#10;ubY97+l6CJWIEPY5KqhD6HIpfVmTQT+xHXH0ztYZDFG6SmqHfYSbVqZJMpcGG44LNXa0qan8PVyM&#10;gmLz02fn/vKZHr+cLhanrc5uqVLj0VC8gwg0hP/wo73TCmav2Rz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OIcYAAADdAAAADwAAAAAAAAAAAAAAAACYAgAAZHJz&#10;L2Rvd25yZXYueG1sUEsFBgAAAAAEAAQA9QAAAIsDAAAAAA==&#10;" fillcolor="#a5a5a5 [2092]" stroked="f">
                  <v:fill r:id="rId46" o:title="" color2="white [3212]" type="pattern"/>
                </v:oval>
                <v:oval id="Oval 11731" o:spid="_x0000_s1250" alt="Große Konfetti" style="position:absolute;left:1966;top:2480;width:210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IjcQA&#10;AADdAAAADwAAAGRycy9kb3ducmV2LnhtbESPT4vCMBTE74LfITxhL6Kpi3+WrlHclQWPWmXZ46N5&#10;ttXmJTRR67ffCILHYWZ+w8yXranFlRpfWVYwGiYgiHOrKy4UHPY/gw8QPiBrrC2Tgjt5WC66nTmm&#10;2t54R9csFCJC2KeooAzBpVL6vCSDfmgdcfSOtjEYomwKqRu8Rbip5XuSTKXBiuNCiY6+S8rP2cUo&#10;MNuTdUj93+yuT/mXWf/51o2Veuu1q08QgdrwCj/bG61gMhvP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SI3EAAAA3QAAAA8AAAAAAAAAAAAAAAAAmAIAAGRycy9k&#10;b3ducmV2LnhtbFBLBQYAAAAABAAEAPUAAACJAwAAAAA=&#10;" fillcolor="#a5a5a5 [2092]" strokeweight="2.25pt">
                  <v:fill r:id="rId47" o:title="" type="pattern"/>
                  <v:stroke dashstyle="1 1"/>
                </v:oval>
                <v:oval id="Oval 11732" o:spid="_x0000_s1251" style="position:absolute;left:2480;top:2948;width:1112;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XZsMA&#10;AADdAAAADwAAAGRycy9kb3ducmV2LnhtbERPXWvCMBR9F/Yfwh34pulk09o1ypANhCFMHcLeLs21&#10;LTY3IYm1+/fLw8DHw/ku14PpRE8+tJYVPE0zEMSV1S3XCr6PH5McRIjIGjvLpOCXAqxXD6MSC21v&#10;vKf+EGuRQjgUqKCJ0RVShqohg2FqHXHiztYbjAn6WmqPtxRuOjnLsrk02HJqaNDRpqHqcrgaBf2R&#10;g94vA77n9c5t3Zf/PP0slBo/Dm+vICIN8S7+d2+1gpfFc5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XZsMAAADdAAAADwAAAAAAAAAAAAAAAACYAgAAZHJzL2Rv&#10;d25yZXYueG1sUEsFBgAAAAAEAAQA9QAAAIgDAAAAAA==&#10;" fillcolor="#f2f2f2 [3052]" strokeweight="1.5pt">
                  <v:stroke dashstyle="1 1"/>
                </v:oval>
                <v:oval id="Oval 11733" o:spid="_x0000_s1252" style="position:absolute;left:2984;top:3428;width:12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zXMYA&#10;AADdAAAADwAAAGRycy9kb3ducmV2LnhtbESP0WoCMRRE3wv+Q7iCL6LZilZdjVIKhT4UatUPuG6u&#10;2dXNzTZJ3e3fNwWhj8PMnGHW287W4kY+VI4VPI4zEMSF0xUbBcfD62gBIkRkjbVjUvBDAbab3sMa&#10;c+1a/qTbPhqRIBxyVFDG2ORShqIki2HsGuLknZ23GJP0RmqPbYLbWk6y7ElarDgtlNjQS0nFdf9t&#10;FZxOR9fJL/+xG5qrx+mlbcz7TqlBv3tegYjUxf/wvf2mFczm0y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2zXMYAAADdAAAADwAAAAAAAAAAAAAAAACYAgAAZHJz&#10;L2Rvd25yZXYueG1sUEsFBgAAAAAEAAQA9QAAAIsDAAAAAA==&#10;" filled="f"/>
                <v:shape id="AutoShape 11734" o:spid="_x0000_s1253" type="#_x0000_t32" style="position:absolute;left:3365;top:3663;width:1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XN8EAAADdAAAADwAAAGRycy9kb3ducmV2LnhtbERPPW/CMBDdK/EfrEPqVpwUAVXAIFqJ&#10;lhWIOp/iIw7EZzd2Sfj3eKjU8el9rzaDbcWNutA4VpBPMhDEldMN1wrK0+7lDUSIyBpbx6TgTgE2&#10;69HTCgvtej7Q7RhrkUI4FKjAxOgLKUNlyGKYOE+cuLPrLMYEu1rqDvsUblv5mmVzabHh1GDQ04eh&#10;6nr8tQp8OXX59uf+tatOxpd9/v0+vXwq9TwetksQkYb4L/5z77WC2WKW9qc36Qn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mRc3wQAAAN0AAAAPAAAAAAAAAAAAAAAA&#10;AKECAABkcnMvZG93bnJldi54bWxQSwUGAAAAAAQABAD5AAAAjwMAAAAA&#10;" strokeweight="1pt">
                  <v:stroke endarrow="block"/>
                </v:shape>
                <v:shape id="Text Box 11735" o:spid="_x0000_s1254" type="#_x0000_t202" style="position:absolute;left:2505;top:2007;width:142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cQsUA&#10;AADdAAAADwAAAGRycy9kb3ducmV2LnhtbESPS2vDMBCE74X8B7GF3BIppW5Sx0oILYGcWvIq5LZY&#10;6we1VsZSYvffV4VAj8PMfMNk68E24kadrx1rmE0VCOLcmZpLDafjdrIA4QOywcYxafghD+vV6CHD&#10;1Lie93Q7hFJECPsUNVQhtKmUPq/Iop+6ljh6hesshii7UpoO+wi3jXxS6kVarDkuVNjSW0X59+Fq&#10;NZw/isvXs/os323S9m5Qku2r1Hr8OGyWIAIN4T98b++MhmSe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xCxQAAAN0AAAAPAAAAAAAAAAAAAAAAAJgCAABkcnMv&#10;ZG93bnJldi54bWxQSwUGAAAAAAQABAD1AAAAigMAAAAA&#10;" filled="f" stroked="f">
                  <v:textbox>
                    <w:txbxContent>
                      <w:p w:rsidR="00313791" w:rsidRPr="00A157ED" w:rsidRDefault="00313791" w:rsidP="004C0F51">
                        <w:pPr>
                          <w:rPr>
                            <w:b/>
                            <w:sz w:val="24"/>
                          </w:rPr>
                        </w:pPr>
                        <w:r>
                          <w:t xml:space="preserve"> </w:t>
                        </w:r>
                        <w:r w:rsidRPr="00A157ED">
                          <w:rPr>
                            <w:b/>
                            <w:sz w:val="24"/>
                          </w:rPr>
                          <w:t>BODY</w:t>
                        </w:r>
                      </w:p>
                    </w:txbxContent>
                  </v:textbox>
                </v:shape>
                <v:shape id="Text Box 11736" o:spid="_x0000_s1255" type="#_x0000_t202" style="position:absolute;left:2492;top:2536;width:142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CNcUA&#10;AADdAAAADwAAAGRycy9kb3ducmV2LnhtbESPW2sCMRSE3wX/QzhC3zSpuNquG6VUCn2qaC/g22Fz&#10;9kI3J8smddd/bwqCj8PMfMNk28E24kydrx1reJwpEMS5MzWXGr4+36ZPIHxANtg4Jg0X8rDdjEcZ&#10;psb1fKDzMZQiQtinqKEKoU2l9HlFFv3MtcTRK1xnMUTZldJ02Ee4beRcqaW0WHNcqLCl14ry3+Of&#10;1fD9UZx+Fmpf7mzS9m5Qku2z1PphMrysQQQawj18a78bDckq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8I1xQAAAN0AAAAPAAAAAAAAAAAAAAAAAJgCAABkcnMv&#10;ZG93bnJldi54bWxQSwUGAAAAAAQABAD1AAAAigMAAAAA&#10;" filled="f" stroked="f">
                  <v:textbox>
                    <w:txbxContent>
                      <w:p w:rsidR="00313791" w:rsidRPr="00A157ED" w:rsidRDefault="00313791" w:rsidP="004C0F51">
                        <w:pPr>
                          <w:rPr>
                            <w:b/>
                            <w:sz w:val="22"/>
                          </w:rPr>
                        </w:pPr>
                        <w:r w:rsidRPr="00A157ED">
                          <w:rPr>
                            <w:b/>
                            <w:sz w:val="22"/>
                          </w:rPr>
                          <w:t>PSYCHE</w:t>
                        </w:r>
                      </w:p>
                    </w:txbxContent>
                  </v:textbox>
                </v:shape>
                <v:shape id="Text Box 11737" o:spid="_x0000_s1256" type="#_x0000_t202" style="position:absolute;left:2515;top:3070;width:122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nrsYA&#10;AADdAAAADwAAAGRycy9kb3ducmV2LnhtbESPS2vDMBCE74X8B7GB3hopSZ2HEyWElEJPLXUekNti&#10;bWwTa2UsNXb/fVUo9DjMzDfMetvbWtyp9ZVjDeORAkGcO1NxoeF4eH1agPAB2WDtmDR8k4ftZvCw&#10;xtS4jj/pnoVCRAj7FDWUITSplD4vyaIfuYY4elfXWgxRtoU0LXYRbms5UWomLVYcF0psaF9Sfsu+&#10;rIbT+/VyflYfxYtNms71SrJdSq0fh/1uBSJQH/7Df+03oyGZJ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nrsYAAADdAAAADwAAAAAAAAAAAAAAAACYAgAAZHJz&#10;L2Rvd25yZXYueG1sUEsFBgAAAAAEAAQA9QAAAIsDAAAAAA==&#10;" filled="f" stroked="f">
                  <v:textbox>
                    <w:txbxContent>
                      <w:p w:rsidR="00313791" w:rsidRPr="006E1E2F" w:rsidRDefault="00313791" w:rsidP="004C0F51">
                        <w:pPr>
                          <w:rPr>
                            <w:b/>
                          </w:rPr>
                        </w:pPr>
                        <w:r>
                          <w:rPr>
                            <w:b/>
                          </w:rPr>
                          <w:t xml:space="preserve"> </w:t>
                        </w:r>
                        <w:r w:rsidRPr="00A157ED">
                          <w:rPr>
                            <w:b/>
                            <w:sz w:val="22"/>
                          </w:rPr>
                          <w:t xml:space="preserve"> SPIRIT</w:t>
                        </w:r>
                      </w:p>
                    </w:txbxContent>
                  </v:textbox>
                </v:shape>
                <v:shape id="AutoShape 11738" o:spid="_x0000_s1257" type="#_x0000_t32" style="position:absolute;left:1800;top:3520;width:9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xcMcAAADdAAAADwAAAGRycy9kb3ducmV2LnhtbESP0UrDQBRE3wX/YbmCb3ajtFpiN6EW&#10;hDbWh6b9gNvsNRvM3o3ZNU3+3hUEH4eZOcOs8tG2YqDeN44V3M8SEMSV0w3XCk7H17slCB+QNbaO&#10;ScFEHvLs+mqFqXYXPtBQhlpECPsUFZgQulRKXxmy6GeuI47eh+sthij7WuoeLxFuW/mQJI/SYsNx&#10;wWBHG0PVZ/ltFTTuXKy7l/fd9FbOl/timEzxtVHq9mZcP4MINIb/8F97qxUsnhZz+H0Tn4DM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7FwxwAAAN0AAAAPAAAAAAAA&#10;AAAAAAAAAKECAABkcnMvZG93bnJldi54bWxQSwUGAAAAAAQABAD5AAAAlQMAAAAA&#10;" strokeweight="1pt">
                  <v:stroke dashstyle="dash" endarrow="block"/>
                </v:shape>
                <v:shape id="AutoShape 11739" o:spid="_x0000_s1258" type="#_x0000_t32" style="position:absolute;left:2332;top:3663;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8U68cAAADdAAAADwAAAGRycy9kb3ducmV2LnhtbESP0UrDQBRE34X+w3ILvtlNpdGSdlva&#10;QkGjPhj9gNvsbTY0ezdm1zT5e1cQfBxm5gyz3g62ET11vnasYD5LQBCXTtdcKfj8ON4tQfiArLFx&#10;TApG8rDdTG7WmGl35Xfqi1CJCGGfoQITQptJ6UtDFv3MtcTRO7vOYoiyq6Tu8BrhtpH3SfIgLdYc&#10;Fwy2dDBUXopvq6B2p3zX7t+ex5disXzN+9HkXwelbqfDbgUi0BD+w3/tJ60gfUxT+H0Tn4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TrxwAAAN0AAAAPAAAAAAAA&#10;AAAAAAAAAKECAABkcnMvZG93bnJldi54bWxQSwUGAAAAAAQABAD5AAAAlQMAAAAA&#10;" strokeweight="1pt">
                  <v:stroke dashstyle="dash" endarrow="block"/>
                </v:shape>
                <v:shape id="AutoShape 11740" o:spid="_x0000_s1259" type="#_x0000_t32" style="position:absolute;left:3354;top:3483;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q2MUAAADdAAAADwAAAGRycy9kb3ducmV2LnhtbESPwW7CMBBE75X6D9ZW6q04AUFRwCCo&#10;RNsrEPW8ipc4NF67sUvC39eVkDiOZuaNZrkebCsu1IXGsYJ8lIEgrpxuuFZQHncvcxAhImtsHZOC&#10;KwVYrx4fllho1/OeLodYiwThUKACE6MvpAyVIYth5Dxx8k6usxiT7GqpO+wT3LZynGUzabHhtGDQ&#10;05uh6vvwaxX4cuLyzc/1Y1cdjS/7/Gs7Ob8r9fw0bBYgIg3xHr61P7WC6et0Bv9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wq2MUAAADdAAAADwAAAAAAAAAA&#10;AAAAAAChAgAAZHJzL2Rvd25yZXYueG1sUEsFBgAAAAAEAAQA+QAAAJMDAAAAAA==&#10;" strokeweight="1pt">
                  <v:stroke endarrow="block"/>
                </v:shape>
                <v:shape id="AutoShape 11741" o:spid="_x0000_s1260" type="#_x0000_t32" style="position:absolute;left:3012;top:4251;width:31;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IVsYAAADdAAAADwAAAGRycy9kb3ducmV2LnhtbESPQWvCQBSE74X+h+UVvNWNQlSiq0ip&#10;Yi9CbUWPz+wzCWbfht1tjP/eFQoeh5n5hpktOlOLlpyvLCsY9BMQxLnVFRcKfn9W7xMQPiBrrC2T&#10;ght5WMxfX2aYaXvlb2p3oRARwj5DBWUITSalz0sy6Pu2IY7e2TqDIUpXSO3wGuGmlsMkGUmDFceF&#10;Ehv6KCm/7P6Mgq/1etLKens5rNLRp6PTpsr3R6V6b91yCiJQF57h//ZGK0jH6Rge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yFbGAAAA3QAAAA8AAAAAAAAA&#10;AAAAAAAAoQIAAGRycy9kb3ducmV2LnhtbFBLBQYAAAAABAAEAPkAAACUAwAAAAA=&#10;">
                  <v:stroke startarrow="block" endarrow="block"/>
                </v:shape>
                <w10:wrap type="square"/>
              </v:group>
            </w:pict>
          </mc:Fallback>
        </mc:AlternateContent>
      </w:r>
      <w:r w:rsidR="004C0F51" w:rsidRPr="00BE19AB">
        <w:rPr>
          <w:sz w:val="22"/>
        </w:rPr>
        <w:t xml:space="preserve">The illustration symbolizes relations between body, psyche, and spirit </w:t>
      </w:r>
      <w:r w:rsidR="004C0F51" w:rsidRPr="00E21F8A">
        <w:rPr>
          <w:b/>
          <w:sz w:val="22"/>
        </w:rPr>
        <w:t>in the first-rate personal sphere</w:t>
      </w:r>
      <w:r w:rsidR="004C0F51" w:rsidRPr="00BE19AB">
        <w:rPr>
          <w:sz w:val="22"/>
        </w:rPr>
        <w:t xml:space="preserve">. </w:t>
      </w:r>
      <w:r w:rsidR="00CD65ED">
        <w:rPr>
          <w:rStyle w:val="Funotenzeichen"/>
          <w:sz w:val="22"/>
        </w:rPr>
        <w:footnoteReference w:id="97"/>
      </w:r>
    </w:p>
    <w:p w:rsidR="004C0F51" w:rsidRPr="00BE19AB" w:rsidRDefault="004C0F51" w:rsidP="004C0F51">
      <w:pPr>
        <w:spacing w:line="276" w:lineRule="auto"/>
        <w:rPr>
          <w:sz w:val="22"/>
        </w:rPr>
      </w:pPr>
      <w:r w:rsidRPr="00BE19AB">
        <w:rPr>
          <w:sz w:val="22"/>
        </w:rPr>
        <w:t>The borders between them act like semipermeable membranes:</w:t>
      </w:r>
      <w:r w:rsidR="005F522C">
        <w:rPr>
          <w:sz w:val="22"/>
        </w:rPr>
        <w:t xml:space="preserve"> </w:t>
      </w:r>
      <w:r w:rsidR="005F522C" w:rsidRPr="005F522C">
        <w:rPr>
          <w:sz w:val="22"/>
        </w:rPr>
        <w:t>The spirit permeates and determines psyche and body, just as the</w:t>
      </w:r>
      <w:r w:rsidR="005F522C">
        <w:rPr>
          <w:sz w:val="22"/>
        </w:rPr>
        <w:t xml:space="preserve"> </w:t>
      </w:r>
      <w:r w:rsidRPr="00BE19AB">
        <w:rPr>
          <w:sz w:val="22"/>
        </w:rPr>
        <w:t>Absolute penetrates and determines the Relative</w:t>
      </w:r>
      <w:r w:rsidR="005F522C">
        <w:rPr>
          <w:sz w:val="22"/>
        </w:rPr>
        <w:t xml:space="preserve">. </w:t>
      </w:r>
      <w:r w:rsidRPr="00BE19AB">
        <w:rPr>
          <w:sz w:val="22"/>
        </w:rPr>
        <w:t xml:space="preserve"> </w:t>
      </w:r>
    </w:p>
    <w:p w:rsidR="004C0F51" w:rsidRPr="00BE19AB" w:rsidRDefault="004C0F51" w:rsidP="004C0F51">
      <w:pPr>
        <w:spacing w:line="276" w:lineRule="auto"/>
        <w:rPr>
          <w:sz w:val="22"/>
        </w:rPr>
      </w:pPr>
      <w:r w:rsidRPr="00BE19AB">
        <w:rPr>
          <w:sz w:val="22"/>
        </w:rPr>
        <w:t>In the opposite direction, the spirit is neither dominated by the psyche nor by the body, however, it is influenced in the form of conditional feedback.</w:t>
      </w:r>
      <w:r>
        <w:rPr>
          <w:sz w:val="22"/>
        </w:rPr>
        <w:t xml:space="preserve"> </w:t>
      </w:r>
      <w:r w:rsidRPr="00BE19AB">
        <w:rPr>
          <w:sz w:val="22"/>
        </w:rPr>
        <w:t>(Symbolized by the broken lines).</w:t>
      </w:r>
    </w:p>
    <w:p w:rsidR="004C0F51" w:rsidRPr="00BE19AB" w:rsidRDefault="004C0F51" w:rsidP="004C0F51">
      <w:pPr>
        <w:spacing w:line="276" w:lineRule="auto"/>
        <w:rPr>
          <w:sz w:val="24"/>
        </w:rPr>
      </w:pPr>
      <w:r w:rsidRPr="00BE19AB">
        <w:rPr>
          <w:sz w:val="22"/>
        </w:rPr>
        <w:t xml:space="preserve">To put it </w:t>
      </w:r>
      <w:r w:rsidR="002F3829" w:rsidRPr="002F3829">
        <w:rPr>
          <w:sz w:val="22"/>
        </w:rPr>
        <w:t>very simply:</w:t>
      </w:r>
      <w:r w:rsidRPr="00BE19AB">
        <w:rPr>
          <w:sz w:val="22"/>
        </w:rPr>
        <w:t xml:space="preserve"> a good spirit is interested in its soul and body but one cannot manipulate the spirit.</w:t>
      </w:r>
      <w:r w:rsidRPr="00BE19AB">
        <w:rPr>
          <w:sz w:val="24"/>
        </w:rPr>
        <w:br/>
      </w:r>
      <w:r w:rsidRPr="00BE19AB">
        <w:rPr>
          <w:sz w:val="24"/>
        </w:rPr>
        <w:br/>
        <w:t>The Self as the personal Absolute is spirit.</w:t>
      </w:r>
      <w:r w:rsidRPr="00BE19AB">
        <w:rPr>
          <w:rStyle w:val="Funotenzeichen"/>
          <w:rFonts w:asciiTheme="minorHAnsi" w:hAnsiTheme="minorHAnsi"/>
          <w:sz w:val="22"/>
        </w:rPr>
        <w:footnoteReference w:id="98"/>
      </w:r>
      <w:r w:rsidR="005F522C">
        <w:rPr>
          <w:sz w:val="24"/>
        </w:rPr>
        <w:t xml:space="preserve"> </w:t>
      </w:r>
      <w:r w:rsidRPr="00BE19AB">
        <w:rPr>
          <w:sz w:val="24"/>
        </w:rPr>
        <w:t xml:space="preserve">The spirit has different characteristics in comparison with the body and psyche and determines those two. </w:t>
      </w:r>
    </w:p>
    <w:p w:rsidR="004C0F51" w:rsidRPr="00BE19AB" w:rsidRDefault="00250FF6" w:rsidP="004C0F51">
      <w:pPr>
        <w:spacing w:line="276" w:lineRule="auto"/>
        <w:rPr>
          <w:sz w:val="22"/>
        </w:rPr>
      </w:pPr>
      <w:r w:rsidRPr="00635F6F">
        <w:rPr>
          <w:sz w:val="24"/>
        </w:rPr>
        <w:t>Body and psyche influence each other.</w:t>
      </w:r>
      <w:r w:rsidRPr="00635F6F">
        <w:rPr>
          <w:rStyle w:val="Funotenzeichen"/>
        </w:rPr>
        <w:t xml:space="preserve"> </w:t>
      </w:r>
      <w:r>
        <w:rPr>
          <w:rStyle w:val="Funotenzeichen"/>
        </w:rPr>
        <w:footnoteReference w:id="99"/>
      </w:r>
      <w:r w:rsidRPr="00635F6F">
        <w:rPr>
          <w:sz w:val="24"/>
        </w:rPr>
        <w:t xml:space="preserve"> </w:t>
      </w:r>
      <w:r w:rsidRPr="00EA42E4">
        <w:rPr>
          <w:sz w:val="24"/>
          <w:szCs w:val="24"/>
        </w:rPr>
        <w:t xml:space="preserve">The body and psyche may influence the spirit (the Self) but they cannot dominate it. In other words: They influence the person (P) but do not </w:t>
      </w:r>
      <w:r w:rsidRPr="00EA42E4">
        <w:rPr>
          <w:sz w:val="24"/>
          <w:szCs w:val="24"/>
        </w:rPr>
        <w:lastRenderedPageBreak/>
        <w:t xml:space="preserve">dominate him/her, as long as the person is in the first-rate situation. </w:t>
      </w:r>
      <w:r w:rsidRPr="00EA42E4">
        <w:rPr>
          <w:sz w:val="24"/>
          <w:szCs w:val="24"/>
        </w:rPr>
        <w:br/>
        <w:t xml:space="preserve">Body and psyche change, depending on which Self resp. spirit the person possesses. That means that something of P (such as a feeling) changes, according to whether he/she is self-determined by the Self or strange-determined by a strange Self. Changes in a first-rate body or psyche do not change the core Self but changes of a first-rate Self always change the body and the psyche. That means also that relative changes within a person only have relative consequences. </w:t>
      </w:r>
      <w:r w:rsidRPr="00EA42E4">
        <w:rPr>
          <w:sz w:val="24"/>
          <w:szCs w:val="24"/>
        </w:rPr>
        <w:br/>
        <w:t>You cannot view the body and the psyche as absolutely separate from the Self because they are not detached; They may only be viewed as dependent or relatively detached.</w:t>
      </w:r>
      <w:r w:rsidRPr="00EA42E4">
        <w:rPr>
          <w:sz w:val="24"/>
          <w:szCs w:val="24"/>
        </w:rPr>
        <w:br/>
      </w:r>
      <w:r w:rsidRPr="00EA42E4">
        <w:rPr>
          <w:sz w:val="24"/>
          <w:szCs w:val="24"/>
        </w:rPr>
        <w:tab/>
        <w:t>In the second-rate personal spheres, the relations are different: Body and psyche may become (pseudo-) absolute, (e.g., in the case of an idolization of the body). If body and psyche dominate P, they assume the role of a strange Self (sS), and P is then no longer him-/herself in this case but is strange to him-/herself, a hybrid. Depending on which sphere or part of the person has become a strange Absolute/ resp. Self, this will determine the other P-components. Then, in contrast to the first-rate P, the body can determine the psyche or the spirit - or the psyche the spirit. That kind of strange Self, however, is also unstable and costly.</w:t>
      </w:r>
      <w:r w:rsidRPr="00EA42E4">
        <w:rPr>
          <w:sz w:val="24"/>
          <w:szCs w:val="24"/>
        </w:rPr>
        <w:br/>
        <w:t>    Every person has one Self and usually many strange-Selves too, which act as a basis or as centers.</w:t>
      </w:r>
      <w:r>
        <w:rPr>
          <w:sz w:val="24"/>
          <w:szCs w:val="24"/>
        </w:rPr>
        <w:t xml:space="preserve"> </w:t>
      </w:r>
      <w:r w:rsidRPr="00EA42E4">
        <w:rPr>
          <w:sz w:val="24"/>
          <w:szCs w:val="24"/>
        </w:rPr>
        <w:t>Therefore, the body and soul of people are usually only relatively actual and also strange, relatively whole and not whole or even divided.</w:t>
      </w:r>
      <w:r w:rsidRPr="00EA42E4">
        <w:rPr>
          <w:sz w:val="24"/>
          <w:szCs w:val="24"/>
        </w:rPr>
        <w:br/>
      </w:r>
      <w:r w:rsidRPr="00EA42E4">
        <w:rPr>
          <w:sz w:val="24"/>
        </w:rPr>
        <w:t>      In first-rate personal spheres spirit, soul and body are neither separated from each other nor fused with each other. They are a differentiated unity. In the second-rate personal spheres however splittings and fusions occur.</w:t>
      </w:r>
      <w:r w:rsidRPr="00EA42E4">
        <w:rPr>
          <w:sz w:val="24"/>
        </w:rPr>
        <w:br/>
        <w:t>First-rate, spirit and body appear to be two poles of a whole (the human). The “pole” spirit is little structured but lighter, more variable and flexible, whereas the “pole” body is more structured, more firm and immovable.</w:t>
      </w:r>
      <w:r w:rsidRPr="00EA42E4">
        <w:rPr>
          <w:sz w:val="24"/>
        </w:rPr>
        <w:br/>
        <w:t>The psyche has characteristics of both sides and is settled in between but belongs more to the spirit, depending on how one defines psyche.</w:t>
      </w:r>
      <w:r>
        <w:rPr>
          <w:sz w:val="24"/>
        </w:rPr>
        <w:br/>
      </w:r>
      <w:r w:rsidRPr="00BE19AB">
        <w:rPr>
          <w:sz w:val="24"/>
        </w:rPr>
        <w:tab/>
        <w:t xml:space="preserve">To me, it seems very important to know, especially for therapies, that the spiritual sphere does not only have much more impact on the psyche than the body but also that the spiritual sphere should be viewed as more independent and variable. It should be the focus of therapeutic interventions for personality changes. </w:t>
      </w:r>
      <w:r>
        <w:rPr>
          <w:sz w:val="24"/>
        </w:rPr>
        <w:br/>
      </w:r>
      <w:r w:rsidRPr="00BE19AB">
        <w:rPr>
          <w:sz w:val="24"/>
        </w:rPr>
        <w:t>Finally, it is also relevant, that changes that are created by a good spirit, are basically free from side effects. But of course, therapeutic approaches that focus on the material-somatic sphere (especially psychotropic drugs) should not be excluded. Indeed they are often the first and most important measures, especially in acute situations. In the long term, however, they result in a symptomatic, less sustainable and less effective therapy with more side effects than therapy with the primacy of the spirit.</w:t>
      </w:r>
    </w:p>
    <w:p w:rsidR="004C0F51" w:rsidRPr="00BE19AB" w:rsidRDefault="004C0F51" w:rsidP="00113594">
      <w:pPr>
        <w:pStyle w:val="berschrift2"/>
      </w:pPr>
      <w:bookmarkStart w:id="268" w:name="_Toc497230038"/>
      <w:bookmarkStart w:id="269" w:name="_Toc71106822"/>
      <w:bookmarkStart w:id="270" w:name="_Toc524362934"/>
      <w:bookmarkStart w:id="271" w:name="_Toc478635115"/>
      <w:bookmarkStart w:id="272" w:name="_Toc478635841"/>
      <w:r w:rsidRPr="00BE19AB">
        <w:lastRenderedPageBreak/>
        <w:t>Specific Information about the I</w:t>
      </w:r>
      <w:bookmarkEnd w:id="268"/>
      <w:bookmarkEnd w:id="269"/>
    </w:p>
    <w:p w:rsidR="004C0F51" w:rsidRPr="00BE19AB" w:rsidRDefault="004C0F51" w:rsidP="004C0F51">
      <w:pPr>
        <w:pStyle w:val="berschrift3"/>
        <w:spacing w:line="276" w:lineRule="auto"/>
        <w:rPr>
          <w:sz w:val="32"/>
        </w:rPr>
      </w:pPr>
      <w:bookmarkStart w:id="273" w:name="_Toc71106823"/>
      <w:r w:rsidRPr="00BE19AB">
        <w:rPr>
          <w:sz w:val="32"/>
        </w:rPr>
        <w:t>About the Term</w:t>
      </w:r>
      <w:bookmarkEnd w:id="270"/>
      <w:bookmarkEnd w:id="273"/>
      <w:r w:rsidRPr="00BE19AB">
        <w:rPr>
          <w:sz w:val="32"/>
        </w:rPr>
        <w:t xml:space="preserve"> </w:t>
      </w:r>
      <w:bookmarkEnd w:id="271"/>
      <w:bookmarkEnd w:id="272"/>
      <w:r w:rsidRPr="00BE19AB">
        <w:rPr>
          <w:sz w:val="32"/>
        </w:rPr>
        <w:fldChar w:fldCharType="begin"/>
      </w:r>
      <w:r w:rsidRPr="00BE19AB">
        <w:rPr>
          <w:sz w:val="32"/>
        </w:rPr>
        <w:instrText xml:space="preserve"> XE "I, the:definitions" </w:instrText>
      </w:r>
      <w:r w:rsidRPr="00BE19AB">
        <w:rPr>
          <w:sz w:val="32"/>
        </w:rPr>
        <w:fldChar w:fldCharType="end"/>
      </w:r>
    </w:p>
    <w:p w:rsidR="004C0F51" w:rsidRPr="00BE19AB" w:rsidRDefault="00105313" w:rsidP="004C0F51">
      <w:pPr>
        <w:spacing w:line="276" w:lineRule="auto"/>
        <w:rPr>
          <w:sz w:val="24"/>
        </w:rPr>
      </w:pPr>
      <w:r w:rsidRPr="00105313">
        <w:rPr>
          <w:sz w:val="24"/>
        </w:rPr>
        <w:t xml:space="preserve">It is a concept </w:t>
      </w:r>
      <w:r w:rsidR="004C0F51" w:rsidRPr="00BE19AB">
        <w:rPr>
          <w:sz w:val="24"/>
        </w:rPr>
        <w:t xml:space="preserve">of psychology and philosophy which is defined and described differently depending on the school. In psychoanalysis mostly `Ego´. </w:t>
      </w:r>
      <w:r w:rsidR="004E7DAD">
        <w:rPr>
          <w:sz w:val="24"/>
        </w:rPr>
        <w:br/>
      </w:r>
      <w:r w:rsidR="004C0F51" w:rsidRPr="00BE19AB">
        <w:rPr>
          <w:sz w:val="24"/>
          <w:u w:val="single"/>
        </w:rPr>
        <w:t>I use the term `Ego´ only for the strange, second-rate</w:t>
      </w:r>
      <w:r w:rsidR="003711E2">
        <w:rPr>
          <w:sz w:val="24"/>
          <w:u w:val="single"/>
        </w:rPr>
        <w:t xml:space="preserve"> I</w:t>
      </w:r>
      <w:r w:rsidR="004C0F51" w:rsidRPr="00BE19AB">
        <w:rPr>
          <w:sz w:val="24"/>
          <w:u w:val="single"/>
        </w:rPr>
        <w:t>.</w:t>
      </w:r>
      <w:r w:rsidR="004C0F51" w:rsidRPr="00BE19AB">
        <w:rPr>
          <w:sz w:val="24"/>
        </w:rPr>
        <w:t xml:space="preserve"> </w:t>
      </w:r>
      <w:r w:rsidR="004C0F51" w:rsidRPr="00BE19AB">
        <w:rPr>
          <w:sz w:val="24"/>
        </w:rPr>
        <w:br/>
        <w:t>Otherwise, I use the term "I" for every situation in which "I" is used in everyday language.</w:t>
      </w:r>
      <w:r w:rsidR="004C0F51" w:rsidRPr="00BE19AB">
        <w:rPr>
          <w:sz w:val="24"/>
        </w:rPr>
        <w:br/>
      </w:r>
      <w:r w:rsidR="004C0F51" w:rsidRPr="00BE19AB">
        <w:rPr>
          <w:sz w:val="24"/>
        </w:rPr>
        <w:br/>
      </w:r>
      <w:r w:rsidR="004C0F51" w:rsidRPr="00BE19AB">
        <w:rPr>
          <w:sz w:val="24"/>
          <w:lang w:eastAsia="zh-CN" w:bidi="hi-IN"/>
        </w:rPr>
        <w:t xml:space="preserve">Examples </w:t>
      </w:r>
      <w:r w:rsidR="004C0F51" w:rsidRPr="00BE19AB">
        <w:rPr>
          <w:b/>
          <w:bCs/>
          <w:sz w:val="24"/>
        </w:rPr>
        <w:t>from the relevant literature</w:t>
      </w:r>
      <w:r w:rsidR="004C0F51" w:rsidRPr="00BE19AB">
        <w:rPr>
          <w:sz w:val="24"/>
          <w:lang w:eastAsia="zh-CN" w:bidi="hi-IN"/>
        </w:rPr>
        <w:t>:</w:t>
      </w:r>
      <w:r w:rsidR="004C0F51" w:rsidRPr="00BE19AB">
        <w:rPr>
          <w:sz w:val="24"/>
          <w:lang w:eastAsia="zh-CN" w:bidi="hi-IN"/>
        </w:rPr>
        <w:br/>
        <w:t>• “Term for the core of consciousness, the carrier of self-awareness of the physical-psychical  wholeness of a person” (Schischkoff)</w:t>
      </w:r>
      <w:r w:rsidR="004C0F51" w:rsidRPr="00BE19AB">
        <w:rPr>
          <w:sz w:val="24"/>
          <w:lang w:eastAsia="zh-CN" w:bidi="hi-IN"/>
        </w:rPr>
        <w:br/>
        <w:t>• “The itself self-aware origin and carrier of all psychical  actions (thinking, realizing, feeling, acting) of an individual.”</w:t>
      </w:r>
      <w:r w:rsidR="004C0F51" w:rsidRPr="00BE19AB">
        <w:rPr>
          <w:sz w:val="24"/>
          <w:lang w:eastAsia="zh-CN" w:bidi="hi-IN"/>
        </w:rPr>
        <w:br/>
        <w:t xml:space="preserve">• “In psychoanalysis, the Ego is an inner agent of the psyche (next to Id and Superego), that helps with its conscious ego-functions (perception, memory, thinking, planning, learning) as well as with its unconscious ego-functions (defense mechanisms), to mediate between the different requirements of the outer world, sexual drives, the Id and the moral requirements of the superego.” </w:t>
      </w:r>
      <w:r w:rsidR="004C0F51" w:rsidRPr="00BE19AB">
        <w:rPr>
          <w:sz w:val="24"/>
          <w:lang w:eastAsia="zh-CN" w:bidi="hi-IN"/>
        </w:rPr>
        <w:br/>
        <w:t xml:space="preserve">• “In behavioristic theories </w:t>
      </w:r>
      <w:r w:rsidR="003711E2">
        <w:rPr>
          <w:sz w:val="24"/>
          <w:lang w:eastAsia="zh-CN" w:bidi="hi-IN"/>
        </w:rPr>
        <w:t>-</w:t>
      </w:r>
      <w:r w:rsidR="004C0F51" w:rsidRPr="00BE19AB">
        <w:rPr>
          <w:sz w:val="24"/>
          <w:lang w:eastAsia="zh-CN" w:bidi="hi-IN"/>
        </w:rPr>
        <w:t xml:space="preserve"> the total of all behaviors of an individual.”</w:t>
      </w:r>
      <w:r w:rsidR="004C0F51" w:rsidRPr="00BE19AB">
        <w:rPr>
          <w:rStyle w:val="Funotenzeichen"/>
          <w:rFonts w:asciiTheme="minorHAnsi" w:hAnsiTheme="minorHAnsi"/>
          <w:sz w:val="22"/>
        </w:rPr>
        <w:footnoteReference w:id="100"/>
      </w:r>
    </w:p>
    <w:p w:rsidR="004C0F51" w:rsidRPr="00BE19AB" w:rsidRDefault="004C0F51" w:rsidP="00B37E91">
      <w:pPr>
        <w:pStyle w:val="berschrift5"/>
      </w:pPr>
      <w:bookmarkStart w:id="274" w:name="_Own_definition_of"/>
      <w:bookmarkStart w:id="275" w:name="_Toc478635116"/>
      <w:bookmarkStart w:id="276" w:name="_Toc478635842"/>
      <w:bookmarkStart w:id="277" w:name="_Toc524362935"/>
      <w:bookmarkStart w:id="278" w:name="_Toc71106824"/>
      <w:bookmarkEnd w:id="274"/>
      <w:r w:rsidRPr="00BE19AB">
        <w:rPr>
          <w:rStyle w:val="shorttext"/>
        </w:rPr>
        <w:t>Own Definition of the 'I'</w:t>
      </w:r>
      <w:bookmarkEnd w:id="275"/>
      <w:bookmarkEnd w:id="276"/>
      <w:bookmarkEnd w:id="277"/>
      <w:bookmarkEnd w:id="278"/>
    </w:p>
    <w:p w:rsidR="004C0F51" w:rsidRPr="00BE19AB" w:rsidRDefault="004C0F51" w:rsidP="004C0F51">
      <w:pPr>
        <w:spacing w:line="276" w:lineRule="auto"/>
        <w:rPr>
          <w:sz w:val="24"/>
        </w:rPr>
      </w:pPr>
      <w:r w:rsidRPr="00BE19AB">
        <w:rPr>
          <w:sz w:val="24"/>
        </w:rPr>
        <w:t>a) The term 'I' has the same meaning as in common usage.</w:t>
      </w:r>
    </w:p>
    <w:p w:rsidR="004C0F51" w:rsidRPr="00BE19AB" w:rsidRDefault="004C0F51" w:rsidP="004C0F51">
      <w:pPr>
        <w:spacing w:line="276" w:lineRule="auto"/>
        <w:rPr>
          <w:sz w:val="24"/>
        </w:rPr>
      </w:pPr>
      <w:r w:rsidRPr="00BE19AB">
        <w:rPr>
          <w:sz w:val="24"/>
        </w:rPr>
        <w:t>It stands for the individual person in its entirety, who speaks of itself in the role of the subject. That is, the term 'I' as a personal pronoun means everything that I can say about myself. The emphasis is on the active part of the personality, its role as a subject (I act, I perceive, I feel, etc.).</w:t>
      </w:r>
    </w:p>
    <w:p w:rsidR="004C0F51" w:rsidRPr="00BE19AB" w:rsidRDefault="004C0F51" w:rsidP="004C0F51">
      <w:pPr>
        <w:spacing w:line="276" w:lineRule="auto"/>
        <w:rPr>
          <w:sz w:val="24"/>
          <w:lang w:eastAsia="zh-CN" w:bidi="hi-IN"/>
        </w:rPr>
      </w:pPr>
      <w:r w:rsidRPr="00BE19AB">
        <w:rPr>
          <w:sz w:val="24"/>
        </w:rPr>
        <w:t>b) 'The I´ resp. `the Ego' as an object (for example, the I as a subject becomes the object of psychological examinations</w:t>
      </w:r>
      <w:r w:rsidR="00F912AC">
        <w:rPr>
          <w:sz w:val="24"/>
        </w:rPr>
        <w:t>) - but then, in contrast to `a',</w:t>
      </w:r>
      <w:r w:rsidRPr="00BE19AB">
        <w:rPr>
          <w:sz w:val="24"/>
        </w:rPr>
        <w:t xml:space="preserve"> it is possible to say: someone examines </w:t>
      </w:r>
      <w:r w:rsidRPr="00BE19AB">
        <w:rPr>
          <w:sz w:val="24"/>
          <w:u w:val="single"/>
        </w:rPr>
        <w:t>me</w:t>
      </w:r>
      <w:r w:rsidRPr="00BE19AB">
        <w:rPr>
          <w:sz w:val="24"/>
        </w:rPr>
        <w:t>.</w:t>
      </w:r>
    </w:p>
    <w:p w:rsidR="004C0F51" w:rsidRPr="00E21F8A" w:rsidRDefault="004C0F51" w:rsidP="00E21F8A">
      <w:pPr>
        <w:pStyle w:val="berschrift4"/>
      </w:pPr>
      <w:bookmarkStart w:id="279" w:name="_Toc524362936"/>
      <w:bookmarkStart w:id="280" w:name="_Toc71106825"/>
      <w:r w:rsidRPr="00E21F8A">
        <w:t>'Types' of the I / Ego</w:t>
      </w:r>
      <w:bookmarkEnd w:id="279"/>
      <w:bookmarkEnd w:id="280"/>
      <w:r w:rsidRPr="00E21F8A">
        <w:fldChar w:fldCharType="begin"/>
      </w:r>
      <w:r w:rsidRPr="00E21F8A">
        <w:instrText xml:space="preserve"> XE "I, the:types" </w:instrText>
      </w:r>
      <w:r w:rsidRPr="00E21F8A">
        <w:fldChar w:fldCharType="end"/>
      </w:r>
    </w:p>
    <w:p w:rsidR="004C0F51" w:rsidRPr="00BE19AB" w:rsidRDefault="004C0F51" w:rsidP="00AB6D01">
      <w:pPr>
        <w:pStyle w:val="berschrift7"/>
      </w:pPr>
      <w:r w:rsidRPr="00BE19AB">
        <w:t xml:space="preserve">I distinguish between: </w:t>
      </w:r>
    </w:p>
    <w:p w:rsidR="004C0F51" w:rsidRPr="00BE19AB" w:rsidRDefault="004C0F51" w:rsidP="004C0F51">
      <w:pPr>
        <w:spacing w:line="276" w:lineRule="auto"/>
        <w:rPr>
          <w:sz w:val="24"/>
          <w:lang w:eastAsia="zh-CN" w:bidi="hi-IN"/>
        </w:rPr>
      </w:pPr>
      <w:r w:rsidRPr="00BE19AB">
        <w:rPr>
          <w:sz w:val="24"/>
          <w:lang w:eastAsia="zh-CN" w:bidi="hi-IN"/>
        </w:rPr>
        <w:tab/>
        <w:t>a) the actual I</w:t>
      </w:r>
      <w:r w:rsidRPr="00BE19AB">
        <w:rPr>
          <w:sz w:val="24"/>
          <w:lang w:eastAsia="zh-CN" w:bidi="hi-IN"/>
        </w:rPr>
        <w:br/>
      </w:r>
      <w:r w:rsidRPr="00BE19AB">
        <w:rPr>
          <w:sz w:val="24"/>
          <w:lang w:eastAsia="zh-CN" w:bidi="hi-IN"/>
        </w:rPr>
        <w:tab/>
        <w:t xml:space="preserve">b) the strange I </w:t>
      </w:r>
      <w:r w:rsidRPr="00BE19AB">
        <w:rPr>
          <w:sz w:val="24"/>
          <w:lang w:bidi="hi-IN"/>
        </w:rPr>
        <w:t>(= Ego)</w:t>
      </w:r>
      <w:r w:rsidRPr="00BE19AB">
        <w:rPr>
          <w:sz w:val="24"/>
          <w:lang w:eastAsia="zh-CN" w:bidi="hi-IN"/>
        </w:rPr>
        <w:br/>
      </w:r>
      <w:r w:rsidRPr="00BE19AB">
        <w:rPr>
          <w:sz w:val="24"/>
          <w:lang w:eastAsia="zh-CN" w:bidi="hi-IN"/>
        </w:rPr>
        <w:tab/>
        <w:t>c) the Non-Ego</w:t>
      </w:r>
      <w:r w:rsidRPr="00BE19AB">
        <w:rPr>
          <w:sz w:val="24"/>
        </w:rPr>
        <w:br/>
      </w:r>
      <w:r w:rsidRPr="00150290">
        <w:rPr>
          <w:sz w:val="8"/>
        </w:rPr>
        <w:br/>
      </w:r>
      <w:r w:rsidRPr="00BE19AB">
        <w:rPr>
          <w:sz w:val="24"/>
          <w:lang w:eastAsia="zh-CN" w:bidi="hi-IN"/>
        </w:rPr>
        <w:t xml:space="preserve">About a) The </w:t>
      </w:r>
      <w:r w:rsidRPr="00BE19AB">
        <w:rPr>
          <w:b/>
          <w:sz w:val="24"/>
          <w:lang w:eastAsia="zh-CN" w:bidi="hi-IN"/>
        </w:rPr>
        <w:t>actual I</w:t>
      </w:r>
      <w:r w:rsidRPr="00BE19AB">
        <w:rPr>
          <w:sz w:val="24"/>
          <w:lang w:eastAsia="zh-CN" w:bidi="hi-IN"/>
        </w:rPr>
        <w:t xml:space="preserve"> stands for a person, that has an actual Self as the basis. It is equivalent to an I-self, or else synonymously: first-rate I = I¹.</w:t>
      </w:r>
    </w:p>
    <w:p w:rsidR="004C0F51" w:rsidRPr="00BE19AB" w:rsidRDefault="004C0F51" w:rsidP="004C0F51">
      <w:pPr>
        <w:spacing w:line="276" w:lineRule="auto"/>
        <w:rPr>
          <w:sz w:val="24"/>
          <w:lang w:eastAsia="zh-CN" w:bidi="hi-IN"/>
        </w:rPr>
      </w:pPr>
      <w:r w:rsidRPr="00BE19AB">
        <w:rPr>
          <w:sz w:val="24"/>
          <w:lang w:eastAsia="zh-CN" w:bidi="hi-IN"/>
        </w:rPr>
        <w:lastRenderedPageBreak/>
        <w:t xml:space="preserve">This term not only includes the first-rate absolute dimension but also the relative dimension of the I. </w:t>
      </w:r>
    </w:p>
    <w:p w:rsidR="004C0F51" w:rsidRPr="00BE19AB" w:rsidRDefault="004C0F51" w:rsidP="004C0F51">
      <w:pPr>
        <w:spacing w:line="276" w:lineRule="auto"/>
        <w:rPr>
          <w:sz w:val="24"/>
          <w:lang w:eastAsia="zh-CN" w:bidi="hi-IN"/>
        </w:rPr>
      </w:pPr>
      <w:r w:rsidRPr="00BE19AB">
        <w:rPr>
          <w:sz w:val="24"/>
          <w:lang w:eastAsia="zh-CN" w:bidi="hi-IN"/>
        </w:rPr>
        <w:t xml:space="preserve">The term `Only-I-self´ includes only the absolute sphere of the I, its individual unique core of being, that also distinguishes it from other people. </w:t>
      </w:r>
    </w:p>
    <w:p w:rsidR="004C0F51" w:rsidRPr="00150290" w:rsidRDefault="004C0F51" w:rsidP="004C0F51">
      <w:pPr>
        <w:spacing w:line="276" w:lineRule="auto"/>
        <w:rPr>
          <w:sz w:val="10"/>
        </w:rPr>
      </w:pPr>
      <w:r w:rsidRPr="00BE19AB">
        <w:rPr>
          <w:sz w:val="24"/>
          <w:lang w:eastAsia="zh-CN" w:bidi="hi-IN"/>
        </w:rPr>
        <w:t>The relative sphere of the I-self, which could be called the ` Also- I-self´, expresses parts of me (my body, my mind, etc.) or similarities with other people. (“I am also like you”).</w:t>
      </w:r>
      <w:r w:rsidRPr="00BE19AB">
        <w:rPr>
          <w:sz w:val="24"/>
          <w:lang w:eastAsia="zh-CN" w:bidi="hi-IN"/>
        </w:rPr>
        <w:br/>
      </w:r>
      <w:r w:rsidRPr="00150290">
        <w:rPr>
          <w:sz w:val="14"/>
          <w:lang w:eastAsia="zh-CN" w:bidi="hi-IN"/>
        </w:rPr>
        <w:br/>
      </w:r>
      <w:r w:rsidRPr="00BE19AB">
        <w:rPr>
          <w:sz w:val="24"/>
        </w:rPr>
        <w:t>Structure of the actual, first-rate I:</w:t>
      </w:r>
      <w:r w:rsidRPr="00150290">
        <w:rPr>
          <w:sz w:val="10"/>
        </w:rPr>
        <w:br/>
      </w: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2"/>
        <w:gridCol w:w="2835"/>
      </w:tblGrid>
      <w:tr w:rsidR="004C0F51" w:rsidRPr="00645CE0" w:rsidTr="0099017B">
        <w:trPr>
          <w:gridAfter w:val="1"/>
          <w:wAfter w:w="2835" w:type="dxa"/>
          <w:trHeight w:val="372"/>
        </w:trPr>
        <w:tc>
          <w:tcPr>
            <w:tcW w:w="1702" w:type="dxa"/>
            <w:vMerge w:val="restart"/>
            <w:tcBorders>
              <w:right w:val="dashed" w:sz="4" w:space="0" w:color="auto"/>
            </w:tcBorders>
            <w:shd w:val="clear" w:color="auto" w:fill="auto"/>
          </w:tcPr>
          <w:p w:rsidR="004C0F51" w:rsidRPr="00645CE0" w:rsidRDefault="004C0F51" w:rsidP="0099017B">
            <w:pPr>
              <w:spacing w:line="276" w:lineRule="auto"/>
              <w:rPr>
                <w:sz w:val="22"/>
              </w:rPr>
            </w:pPr>
          </w:p>
          <w:p w:rsidR="004C0F51" w:rsidRPr="00645CE0" w:rsidRDefault="004C0F51" w:rsidP="0099017B">
            <w:pPr>
              <w:spacing w:line="276" w:lineRule="auto"/>
              <w:rPr>
                <w:sz w:val="22"/>
              </w:rPr>
            </w:pPr>
            <w:r w:rsidRPr="00645CE0">
              <w:rPr>
                <w:sz w:val="22"/>
              </w:rPr>
              <w:t>I-self-core</w:t>
            </w:r>
            <w:r w:rsidRPr="00645CE0">
              <w:rPr>
                <w:sz w:val="22"/>
              </w:rPr>
              <w:br/>
              <w:t>= Only-I-self</w:t>
            </w:r>
            <w:r w:rsidRPr="00645CE0">
              <w:rPr>
                <w:sz w:val="22"/>
              </w:rPr>
              <w:br/>
              <w:t xml:space="preserve"> = I</w:t>
            </w:r>
            <w:r w:rsidRPr="00645CE0">
              <w:rPr>
                <w:sz w:val="22"/>
                <w:vertAlign w:val="superscript"/>
              </w:rPr>
              <w:t>A</w:t>
            </w:r>
            <w:r w:rsidRPr="00645CE0">
              <w:rPr>
                <w:sz w:val="22"/>
              </w:rPr>
              <w:t xml:space="preserve"> and G</w:t>
            </w:r>
            <w:r w:rsidRPr="00645CE0">
              <w:rPr>
                <w:sz w:val="22"/>
                <w:vertAlign w:val="superscript"/>
              </w:rPr>
              <w:t>A</w:t>
            </w:r>
            <w:r w:rsidRPr="00645CE0">
              <w:rPr>
                <w:sz w:val="22"/>
              </w:rPr>
              <w:t xml:space="preserve"> </w:t>
            </w:r>
            <w:r w:rsidRPr="00645CE0">
              <w:rPr>
                <w:rStyle w:val="Funotenzeichen"/>
                <w:rFonts w:asciiTheme="minorHAnsi" w:hAnsiTheme="minorHAnsi"/>
                <w:sz w:val="22"/>
                <w:lang w:eastAsia="zh-CN" w:bidi="hi-IN"/>
              </w:rPr>
              <w:footnoteReference w:id="101"/>
            </w:r>
          </w:p>
        </w:tc>
      </w:tr>
      <w:tr w:rsidR="004C0F51" w:rsidRPr="00645CE0" w:rsidTr="0099017B">
        <w:trPr>
          <w:trHeight w:val="549"/>
        </w:trPr>
        <w:tc>
          <w:tcPr>
            <w:tcW w:w="1702" w:type="dxa"/>
            <w:vMerge/>
            <w:tcBorders>
              <w:bottom w:val="dashed" w:sz="4" w:space="0" w:color="auto"/>
              <w:right w:val="dashed" w:sz="4" w:space="0" w:color="auto"/>
            </w:tcBorders>
            <w:shd w:val="clear" w:color="auto" w:fill="auto"/>
          </w:tcPr>
          <w:p w:rsidR="004C0F51" w:rsidRPr="00645CE0" w:rsidRDefault="004C0F51" w:rsidP="0099017B">
            <w:pPr>
              <w:spacing w:line="276" w:lineRule="auto"/>
              <w:rPr>
                <w:sz w:val="22"/>
              </w:rPr>
            </w:pPr>
          </w:p>
        </w:tc>
        <w:tc>
          <w:tcPr>
            <w:tcW w:w="2835" w:type="dxa"/>
            <w:tcBorders>
              <w:left w:val="dashed" w:sz="4" w:space="0" w:color="auto"/>
              <w:bottom w:val="dashed" w:sz="4" w:space="0" w:color="auto"/>
            </w:tcBorders>
            <w:shd w:val="clear" w:color="auto" w:fill="F3F3F3"/>
          </w:tcPr>
          <w:p w:rsidR="004C0F51" w:rsidRPr="00645CE0" w:rsidRDefault="004C0F51" w:rsidP="0099017B">
            <w:pPr>
              <w:spacing w:line="276" w:lineRule="auto"/>
              <w:rPr>
                <w:sz w:val="22"/>
              </w:rPr>
            </w:pPr>
            <w:r w:rsidRPr="00645CE0">
              <w:rPr>
                <w:sz w:val="22"/>
              </w:rPr>
              <w:t>Also- I-self</w:t>
            </w:r>
            <w:r w:rsidRPr="00645CE0">
              <w:rPr>
                <w:sz w:val="22"/>
              </w:rPr>
              <w:br/>
              <w:t>relative (something of me)</w:t>
            </w:r>
            <w:r w:rsidRPr="00645CE0">
              <w:rPr>
                <w:sz w:val="22"/>
              </w:rPr>
              <w:br/>
              <w:t>and at the same time also I-self, also-absolute.</w:t>
            </w:r>
          </w:p>
        </w:tc>
      </w:tr>
      <w:tr w:rsidR="004C0F51" w:rsidRPr="00645CE0" w:rsidTr="0099017B">
        <w:trPr>
          <w:trHeight w:val="431"/>
        </w:trPr>
        <w:tc>
          <w:tcPr>
            <w:tcW w:w="4537" w:type="dxa"/>
            <w:gridSpan w:val="2"/>
            <w:tcBorders>
              <w:top w:val="dashed" w:sz="4" w:space="0" w:color="auto"/>
              <w:bottom w:val="single" w:sz="4" w:space="0" w:color="auto"/>
            </w:tcBorders>
            <w:shd w:val="clear" w:color="auto" w:fill="auto"/>
          </w:tcPr>
          <w:p w:rsidR="004C0F51" w:rsidRPr="00645CE0" w:rsidRDefault="004C0F51" w:rsidP="0099017B">
            <w:pPr>
              <w:spacing w:line="276" w:lineRule="auto"/>
              <w:jc w:val="center"/>
              <w:rPr>
                <w:sz w:val="22"/>
              </w:rPr>
            </w:pPr>
            <w:r w:rsidRPr="00645CE0">
              <w:rPr>
                <w:sz w:val="22"/>
              </w:rPr>
              <w:br/>
              <w:t>I-self</w:t>
            </w:r>
            <w:r w:rsidRPr="00645CE0">
              <w:rPr>
                <w:sz w:val="22"/>
              </w:rPr>
              <w:br/>
            </w:r>
          </w:p>
        </w:tc>
      </w:tr>
    </w:tbl>
    <w:p w:rsidR="004C0F51" w:rsidRPr="00150290" w:rsidRDefault="004C0F51" w:rsidP="002849FC">
      <w:pPr>
        <w:spacing w:line="276" w:lineRule="auto"/>
        <w:rPr>
          <w:rStyle w:val="shorttext"/>
          <w:sz w:val="28"/>
        </w:rPr>
      </w:pPr>
      <w:r w:rsidRPr="00BE19AB">
        <w:rPr>
          <w:sz w:val="24"/>
          <w:lang w:eastAsia="zh-CN" w:bidi="hi-IN"/>
        </w:rPr>
        <w:br/>
      </w:r>
      <w:r w:rsidRPr="00BE19AB">
        <w:rPr>
          <w:sz w:val="24"/>
          <w:lang w:eastAsia="zh-CN" w:bidi="hi-IN"/>
        </w:rPr>
        <w:tab/>
        <w:t xml:space="preserve">About b) The </w:t>
      </w:r>
      <w:r w:rsidRPr="00BE19AB">
        <w:rPr>
          <w:b/>
          <w:sz w:val="24"/>
          <w:lang w:eastAsia="zh-CN" w:bidi="hi-IN"/>
        </w:rPr>
        <w:t xml:space="preserve">strange-I </w:t>
      </w:r>
      <w:r w:rsidRPr="00BE19AB">
        <w:rPr>
          <w:sz w:val="24"/>
          <w:lang w:eastAsia="zh-CN" w:bidi="hi-IN"/>
        </w:rPr>
        <w:t xml:space="preserve">= I² or </w:t>
      </w:r>
      <w:r w:rsidRPr="00BE19AB">
        <w:rPr>
          <w:b/>
          <w:sz w:val="24"/>
          <w:lang w:eastAsia="zh-CN" w:bidi="hi-IN"/>
        </w:rPr>
        <w:t>Ego</w:t>
      </w:r>
      <w:r w:rsidRPr="00BE19AB">
        <w:rPr>
          <w:sz w:val="24"/>
          <w:lang w:eastAsia="zh-CN" w:bidi="hi-IN"/>
        </w:rPr>
        <w:t>.</w:t>
      </w:r>
      <w:r>
        <w:rPr>
          <w:sz w:val="24"/>
        </w:rPr>
        <w:t xml:space="preserve">  </w:t>
      </w:r>
      <w:hyperlink w:anchor="_Strange-I_(Ego)" w:history="1">
        <w:r w:rsidR="004E7DAD" w:rsidRPr="004E7DAD">
          <w:rPr>
            <w:sz w:val="24"/>
            <w:lang w:eastAsia="zh-CN" w:bidi="hi-IN"/>
          </w:rPr>
          <w:t xml:space="preserve"> </w:t>
        </w:r>
        <w:r w:rsidR="004E7DAD" w:rsidRPr="004E7DAD">
          <w:rPr>
            <w:lang w:eastAsia="zh-CN" w:bidi="hi-IN"/>
          </w:rPr>
          <w:t>(→</w:t>
        </w:r>
        <w:r w:rsidRPr="00BE19AB">
          <w:rPr>
            <w:rStyle w:val="Hyperlink"/>
            <w:sz w:val="22"/>
          </w:rPr>
          <w:t xml:space="preserve"> Strange-I (Ego)</w:t>
        </w:r>
      </w:hyperlink>
      <w:r w:rsidRPr="00BE19AB">
        <w:rPr>
          <w:sz w:val="22"/>
        </w:rPr>
        <w:t>)</w:t>
      </w:r>
      <w:r w:rsidRPr="00BE19AB">
        <w:rPr>
          <w:sz w:val="24"/>
        </w:rPr>
        <w:t>.</w:t>
      </w:r>
      <w:r w:rsidRPr="00BE19AB">
        <w:rPr>
          <w:sz w:val="24"/>
          <w:lang w:eastAsia="zh-CN" w:bidi="hi-IN"/>
        </w:rPr>
        <w:br/>
      </w:r>
      <w:r w:rsidR="00150290">
        <w:rPr>
          <w:sz w:val="24"/>
        </w:rPr>
        <w:tab/>
      </w:r>
      <w:r w:rsidRPr="00BE19AB">
        <w:rPr>
          <w:sz w:val="24"/>
        </w:rPr>
        <w:t>Their main feature is that these parts are controlled by strange Selves (sS).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02"/>
      </w:r>
      <w:r w:rsidRPr="00BE19AB">
        <w:rPr>
          <w:sz w:val="24"/>
        </w:rPr>
        <w:t xml:space="preserve"> </w:t>
      </w:r>
      <w:r w:rsidRPr="00BE19AB">
        <w:rPr>
          <w:sz w:val="24"/>
          <w:lang w:eastAsia="zh-CN" w:bidi="hi-IN"/>
        </w:rPr>
        <w:br/>
      </w:r>
      <w:r w:rsidRPr="00BE19AB">
        <w:rPr>
          <w:sz w:val="24"/>
          <w:lang w:eastAsia="zh-CN" w:bidi="hi-IN"/>
        </w:rPr>
        <w:tab/>
        <w:t>About c) '</w:t>
      </w:r>
      <w:r w:rsidRPr="00BE19AB">
        <w:rPr>
          <w:b/>
          <w:sz w:val="24"/>
          <w:lang w:eastAsia="zh-CN" w:bidi="hi-IN"/>
        </w:rPr>
        <w:t>Non-Ego</w:t>
      </w:r>
      <w:r w:rsidRPr="00BE19AB">
        <w:rPr>
          <w:sz w:val="24"/>
          <w:lang w:eastAsia="zh-CN" w:bidi="hi-IN"/>
        </w:rPr>
        <w:t xml:space="preserve">'= I°. </w:t>
      </w:r>
      <w:r w:rsidR="00150290">
        <w:rPr>
          <w:sz w:val="22"/>
          <w:lang w:eastAsia="zh-CN" w:bidi="hi-IN"/>
        </w:rPr>
        <w:t xml:space="preserve">(For details see </w:t>
      </w:r>
      <w:hyperlink r:id="rId48" w:anchor="mozTocId994004" w:tgtFrame="_top" w:history="1">
        <w:r w:rsidR="00150290">
          <w:rPr>
            <w:rStyle w:val="Hyperlink"/>
            <w:szCs w:val="18"/>
            <w:lang w:eastAsia="zh-CN" w:bidi="hi-IN"/>
          </w:rPr>
          <w:t>Genesis of the Nothingness</w:t>
        </w:r>
      </w:hyperlink>
      <w:r w:rsidR="00150290">
        <w:rPr>
          <w:szCs w:val="18"/>
          <w:lang w:eastAsia="zh-CN" w:bidi="hi-IN"/>
        </w:rPr>
        <w:t xml:space="preserve"> </w:t>
      </w:r>
      <w:r w:rsidR="00150290">
        <w:rPr>
          <w:sz w:val="22"/>
          <w:lang w:eastAsia="zh-CN" w:bidi="hi-IN"/>
        </w:rPr>
        <w:t>later).</w:t>
      </w:r>
      <w:r w:rsidRPr="00BE19AB">
        <w:rPr>
          <w:sz w:val="22"/>
        </w:rPr>
        <w:br/>
      </w:r>
      <w:r w:rsidRPr="004E7DAD">
        <w:rPr>
          <w:sz w:val="14"/>
        </w:rPr>
        <w:br/>
      </w:r>
      <w:r w:rsidR="002849FC">
        <w:rPr>
          <w:sz w:val="24"/>
          <w:lang w:eastAsia="zh-CN" w:bidi="hi-IN"/>
        </w:rPr>
        <w:t>Important: The normal human being, represented by the personal pronoun 'I', is made of its own, actual I-self-part and strange-I-parts (resp. Ego-parts), that overlay the actual I-self. The Egos are vulnerable and destructible but not the core of the actual I-self, even though this may be overlaid by Ego parts. That fact is very important for the therapeutic attitude.</w:t>
      </w:r>
      <w:r w:rsidR="002849FC">
        <w:rPr>
          <w:sz w:val="24"/>
          <w:lang w:eastAsia="zh-CN" w:bidi="hi-IN"/>
        </w:rPr>
        <w:br/>
        <w:t xml:space="preserve">The I needs an absolute basis. The basis may be either the actual Absolute or just an alleged, strange Absolute. So, the basis can either be the Self itself or alternatively a strange Self. </w:t>
      </w:r>
      <w:r w:rsidR="002849FC">
        <w:rPr>
          <w:sz w:val="24"/>
          <w:lang w:eastAsia="zh-CN" w:bidi="hi-IN"/>
        </w:rPr>
        <w:br/>
        <w:t>The I is too weak by itself, too incomplete and (except the `absolute-choice´) too relative, to be an entire, undivided I-self.</w:t>
      </w:r>
      <w:r w:rsidR="002849FC">
        <w:rPr>
          <w:sz w:val="24"/>
          <w:lang w:eastAsia="zh-CN" w:bidi="hi-IN"/>
        </w:rPr>
        <w:br/>
        <w:t>The I chooses its Absolute(s) (possibly unconsciously or intuitively). In this way, its Relatives are also determined. If the I chooses the actual +A, the I stays the actual I. It remains I-self. The only if the I chooses +A, then it is strong enough to prevent it from being dominated by absolutized Relatives, that is, by strange Pseudo-Absolutes.</w:t>
      </w:r>
      <w:r w:rsidR="002849FC">
        <w:rPr>
          <w:sz w:val="24"/>
          <w:lang w:eastAsia="zh-CN" w:bidi="hi-IN"/>
        </w:rPr>
        <w:br/>
        <w:t xml:space="preserve">If the I chooses a Relative (R) as its Absolute, then a strange Pseudo-Absolute (sA) with strange Self (sS) arises and on the basis of it a strange I (Ego) arises. Then, in addition to the actual I, a (or several) strange Ego(s) emerge. </w:t>
      </w:r>
      <w:r w:rsidR="002849FC">
        <w:rPr>
          <w:sz w:val="24"/>
          <w:lang w:eastAsia="zh-CN" w:bidi="hi-IN"/>
        </w:rPr>
        <w:br/>
        <w:t xml:space="preserve">Thus, the I can be actual and first-rate or can be an Ego, which operates on the basis of a strange Self. The I can thus be an I-self or a strange I (Ego) or also a "Non-Ego". In the last two cases, I do something but what I am doing does not correspond to my real intentions, </w:t>
      </w:r>
      <w:r w:rsidR="002849FC">
        <w:rPr>
          <w:sz w:val="24"/>
          <w:lang w:eastAsia="zh-CN" w:bidi="hi-IN"/>
        </w:rPr>
        <w:lastRenderedPageBreak/>
        <w:t>not to what I myself really want. In my opinion, this situation, which is the result of `inversions´, is the most important basis for the emergence of mental disorders.</w:t>
      </w:r>
      <w:r w:rsidR="002849FC">
        <w:rPr>
          <w:sz w:val="24"/>
          <w:lang w:eastAsia="zh-CN" w:bidi="hi-IN"/>
        </w:rPr>
        <w:br/>
      </w:r>
      <w:r w:rsidR="004E7DAD" w:rsidRPr="00150290">
        <w:rPr>
          <w:sz w:val="28"/>
          <w:lang w:eastAsia="zh-CN" w:bidi="hi-IN"/>
        </w:rPr>
        <w:t xml:space="preserve"> </w:t>
      </w:r>
      <w:r w:rsidR="00150290" w:rsidRPr="00150290">
        <w:rPr>
          <w:sz w:val="22"/>
          <w:lang w:eastAsia="zh-CN" w:bidi="hi-IN"/>
        </w:rPr>
        <w:t xml:space="preserve">(For details see </w:t>
      </w:r>
      <w:r w:rsidR="00E9732F">
        <w:rPr>
          <w:szCs w:val="18"/>
          <w:lang w:eastAsia="zh-CN" w:bidi="hi-IN"/>
        </w:rPr>
        <w:t xml:space="preserve">in </w:t>
      </w:r>
      <w:hyperlink w:anchor="_M_E_T_1" w:history="1">
        <w:r w:rsidR="00E9732F">
          <w:rPr>
            <w:rStyle w:val="Hyperlink"/>
            <w:szCs w:val="18"/>
            <w:lang w:eastAsia="zh-CN" w:bidi="hi-IN"/>
          </w:rPr>
          <w:t>Metap</w:t>
        </w:r>
        <w:r w:rsidR="00E9732F" w:rsidRPr="00E9732F">
          <w:rPr>
            <w:rStyle w:val="Hyperlink"/>
            <w:szCs w:val="18"/>
            <w:lang w:eastAsia="zh-CN" w:bidi="hi-IN"/>
          </w:rPr>
          <w:t>sychiatry</w:t>
        </w:r>
      </w:hyperlink>
      <w:r w:rsidR="00E9732F">
        <w:rPr>
          <w:szCs w:val="18"/>
          <w:lang w:eastAsia="zh-CN" w:bidi="hi-IN"/>
        </w:rPr>
        <w:t xml:space="preserve"> </w:t>
      </w:r>
      <w:r w:rsidR="00150290" w:rsidRPr="00150290">
        <w:rPr>
          <w:sz w:val="22"/>
          <w:lang w:eastAsia="zh-CN" w:bidi="hi-IN"/>
        </w:rPr>
        <w:t>later).</w:t>
      </w:r>
    </w:p>
    <w:p w:rsidR="004C0F51" w:rsidRPr="00E21F8A" w:rsidRDefault="004C0F51" w:rsidP="00E21F8A">
      <w:pPr>
        <w:pStyle w:val="berschrift4"/>
      </w:pPr>
      <w:bookmarkStart w:id="281" w:name="_Toc478635117"/>
      <w:bookmarkStart w:id="282" w:name="_Toc478635843"/>
      <w:bookmarkStart w:id="283" w:name="_Toc524362937"/>
      <w:bookmarkStart w:id="284" w:name="_Toc71106826"/>
      <w:r w:rsidRPr="00E21F8A">
        <w:t>Differentiations of the I</w:t>
      </w:r>
      <w:bookmarkEnd w:id="281"/>
      <w:bookmarkEnd w:id="282"/>
      <w:bookmarkEnd w:id="283"/>
      <w:bookmarkEnd w:id="284"/>
    </w:p>
    <w:p w:rsidR="00E9732F" w:rsidRPr="00E9732F" w:rsidRDefault="004C0F51" w:rsidP="00E9732F">
      <w:pPr>
        <w:contextualSpacing w:val="0"/>
        <w:rPr>
          <w:rFonts w:ascii="Times New Roman" w:eastAsia="MS Mincho" w:hAnsi="Times New Roman" w:cs="Times New Roman"/>
          <w:sz w:val="24"/>
          <w:szCs w:val="24"/>
        </w:rPr>
      </w:pPr>
      <w:r w:rsidRPr="00BE19AB">
        <w:rPr>
          <w:sz w:val="24"/>
          <w:lang w:eastAsia="zh-CN" w:bidi="hi-IN"/>
        </w:rPr>
        <w:t>I will only briefly look at this topic since the differentiations of the psyche/ person were already described in greater detail earlier and they are very similar.</w:t>
      </w:r>
      <w:r w:rsidR="00E9732F" w:rsidRPr="00E9732F">
        <w:rPr>
          <w:rStyle w:val="berschrift4Zchn"/>
          <w:rFonts w:cs="Microsoft Tai Le"/>
          <w:lang w:eastAsia="zh-CN" w:bidi="hi-IN"/>
        </w:rPr>
        <w:t xml:space="preserve"> </w:t>
      </w:r>
      <w:r w:rsidR="00E9732F">
        <w:rPr>
          <w:rStyle w:val="Funotenzeichen"/>
          <w:rFonts w:cs="Microsoft Tai Le"/>
          <w:lang w:eastAsia="zh-CN" w:bidi="hi-IN"/>
        </w:rPr>
        <w:footnoteReference w:id="103"/>
      </w:r>
      <w:r w:rsidR="00E9732F" w:rsidRPr="00E9732F">
        <w:rPr>
          <w:rFonts w:ascii="Times New Roman" w:eastAsia="MS Mincho" w:hAnsi="Times New Roman" w:cs="Times New Roman"/>
          <w:sz w:val="24"/>
          <w:szCs w:val="24"/>
        </w:rPr>
        <w:t xml:space="preserve"> </w:t>
      </w:r>
    </w:p>
    <w:p w:rsidR="004C0F51" w:rsidRPr="00BE19AB" w:rsidRDefault="004C0F51" w:rsidP="004C0F51">
      <w:pPr>
        <w:spacing w:line="276" w:lineRule="auto"/>
        <w:rPr>
          <w:sz w:val="24"/>
          <w:lang w:eastAsia="zh-CN" w:bidi="hi-IN"/>
        </w:rPr>
      </w:pPr>
      <w:r w:rsidRPr="00BE19AB">
        <w:rPr>
          <w:sz w:val="24"/>
          <w:lang w:eastAsia="zh-CN" w:bidi="hi-IN"/>
        </w:rPr>
        <w:t xml:space="preserve"> </w:t>
      </w:r>
    </w:p>
    <w:p w:rsidR="004C0F51" w:rsidRPr="00BE19AB" w:rsidRDefault="004C0F51" w:rsidP="004C0F51">
      <w:pPr>
        <w:spacing w:line="276" w:lineRule="auto"/>
        <w:rPr>
          <w:sz w:val="24"/>
          <w:lang w:eastAsia="zh-CN" w:bidi="hi-IN"/>
        </w:rPr>
      </w:pPr>
      <w:r w:rsidRPr="00BE19AB">
        <w:rPr>
          <w:sz w:val="24"/>
          <w:lang w:eastAsia="zh-CN" w:bidi="hi-IN"/>
        </w:rPr>
        <w:t xml:space="preserve">Concerning the main differentiations, it is mainly about: </w:t>
      </w:r>
    </w:p>
    <w:p w:rsidR="004C0F51" w:rsidRPr="00BE19AB" w:rsidRDefault="004C0F51" w:rsidP="004C0F51">
      <w:pPr>
        <w:spacing w:line="276" w:lineRule="auto"/>
        <w:rPr>
          <w:sz w:val="24"/>
          <w:lang w:eastAsia="zh-CN" w:bidi="hi-IN"/>
        </w:rPr>
      </w:pPr>
      <w:r w:rsidRPr="00BE19AB">
        <w:rPr>
          <w:sz w:val="24"/>
          <w:lang w:eastAsia="zh-CN" w:bidi="hi-IN"/>
        </w:rPr>
        <w:t>I. Forms of being of the I (my forms of being).</w:t>
      </w:r>
    </w:p>
    <w:p w:rsidR="004C0F51" w:rsidRPr="00BE19AB" w:rsidRDefault="004C0F51" w:rsidP="004C0F51">
      <w:pPr>
        <w:spacing w:line="276" w:lineRule="auto"/>
        <w:rPr>
          <w:sz w:val="24"/>
          <w:lang w:eastAsia="zh-CN" w:bidi="hi-IN"/>
        </w:rPr>
      </w:pPr>
      <w:r w:rsidRPr="00BE19AB">
        <w:rPr>
          <w:sz w:val="24"/>
          <w:lang w:eastAsia="zh-CN" w:bidi="hi-IN"/>
        </w:rPr>
        <w:t>II. Forms and manifestations of life of the I (my life-forms and manifestations).</w:t>
      </w:r>
    </w:p>
    <w:p w:rsidR="004C0F51" w:rsidRPr="00BE19AB" w:rsidRDefault="004C0F51" w:rsidP="004C0F51">
      <w:pPr>
        <w:spacing w:line="276" w:lineRule="auto"/>
        <w:rPr>
          <w:sz w:val="24"/>
          <w:lang w:eastAsia="zh-CN" w:bidi="hi-IN"/>
        </w:rPr>
      </w:pPr>
      <w:r w:rsidRPr="00BE19AB">
        <w:rPr>
          <w:sz w:val="24"/>
          <w:lang w:eastAsia="zh-CN" w:bidi="hi-IN"/>
        </w:rPr>
        <w:t>III. Qualities of the I (my qualities and characteristics).</w:t>
      </w:r>
    </w:p>
    <w:p w:rsidR="004C0F51" w:rsidRPr="00BE19AB" w:rsidRDefault="004C0F51" w:rsidP="004C0F51">
      <w:pPr>
        <w:spacing w:line="276" w:lineRule="auto"/>
        <w:rPr>
          <w:sz w:val="24"/>
          <w:lang w:eastAsia="zh-CN" w:bidi="hi-IN"/>
        </w:rPr>
      </w:pPr>
      <w:r w:rsidRPr="00BE19AB">
        <w:rPr>
          <w:sz w:val="24"/>
          <w:lang w:eastAsia="zh-CN" w:bidi="hi-IN"/>
        </w:rPr>
        <w:t>IV. The I as a subject, object and in contexts (predicate).</w:t>
      </w:r>
    </w:p>
    <w:p w:rsidR="004C0F51" w:rsidRPr="004E7DAD" w:rsidRDefault="004C0F51" w:rsidP="004C0F51">
      <w:pPr>
        <w:spacing w:line="276" w:lineRule="auto"/>
        <w:rPr>
          <w:sz w:val="16"/>
          <w:lang w:eastAsia="zh-CN" w:bidi="hi-IN"/>
        </w:rPr>
      </w:pPr>
    </w:p>
    <w:p w:rsidR="004C0F51" w:rsidRDefault="00B47670" w:rsidP="004E7DAD">
      <w:pPr>
        <w:spacing w:line="276" w:lineRule="auto"/>
        <w:rPr>
          <w:sz w:val="24"/>
          <w:lang w:eastAsia="zh-CN" w:bidi="hi-IN"/>
        </w:rPr>
      </w:pPr>
      <w:r w:rsidRPr="00B47670">
        <w:rPr>
          <w:sz w:val="24"/>
          <w:lang w:eastAsia="zh-CN" w:bidi="hi-IN"/>
        </w:rPr>
        <w:t xml:space="preserve">As mentioned, I am guided by the words of everyday speech and not by the psychoanalytical or behavioral-therapeutic definitions of the I. </w:t>
      </w:r>
      <w:r w:rsidR="004C0F51" w:rsidRPr="00BE19AB">
        <w:rPr>
          <w:sz w:val="24"/>
          <w:lang w:eastAsia="zh-CN" w:bidi="hi-IN"/>
        </w:rPr>
        <w:t>That is, everything is said after "I ..." or "My  ...", I count to the I-sphere.</w:t>
      </w:r>
      <w:r>
        <w:rPr>
          <w:sz w:val="24"/>
          <w:lang w:eastAsia="zh-CN" w:bidi="hi-IN"/>
        </w:rPr>
        <w:t xml:space="preserve"> And e</w:t>
      </w:r>
      <w:r w:rsidR="00AC3BA6" w:rsidRPr="00AC3BA6">
        <w:rPr>
          <w:sz w:val="24"/>
          <w:lang w:eastAsia="zh-CN" w:bidi="hi-IN"/>
        </w:rPr>
        <w:t xml:space="preserve">verything where you say 'I myself' is </w:t>
      </w:r>
      <w:r>
        <w:rPr>
          <w:sz w:val="24"/>
          <w:lang w:eastAsia="zh-CN" w:bidi="hi-IN"/>
        </w:rPr>
        <w:t xml:space="preserve">only </w:t>
      </w:r>
      <w:r w:rsidR="00AC3BA6" w:rsidRPr="00AC3BA6">
        <w:rPr>
          <w:sz w:val="24"/>
          <w:lang w:eastAsia="zh-CN" w:bidi="hi-IN"/>
        </w:rPr>
        <w:t>part of the I-self area.</w:t>
      </w:r>
      <w:r w:rsidR="004C0F51">
        <w:rPr>
          <w:sz w:val="24"/>
          <w:lang w:eastAsia="zh-CN" w:bidi="hi-IN"/>
        </w:rPr>
        <w:br w:type="page"/>
      </w:r>
    </w:p>
    <w:p w:rsidR="004C0F51" w:rsidRPr="00BE19AB" w:rsidRDefault="004C0F51" w:rsidP="00B37E91">
      <w:pPr>
        <w:pStyle w:val="berschrift6"/>
      </w:pPr>
      <w:r w:rsidRPr="00BE19AB">
        <w:lastRenderedPageBreak/>
        <w:t>Overview: Classification of the I</w:t>
      </w:r>
      <w:r w:rsidRPr="00BE19AB">
        <w:fldChar w:fldCharType="begin"/>
      </w:r>
      <w:r w:rsidRPr="00BE19AB">
        <w:instrText xml:space="preserve"> XE "I, the:classification" </w:instrText>
      </w:r>
      <w:r w:rsidRPr="00BE19AB">
        <w:fldChar w:fldCharType="end"/>
      </w:r>
    </w:p>
    <w:tbl>
      <w:tblPr>
        <w:tblStyle w:val="Tabellenraster"/>
        <w:tblpPr w:leftFromText="141" w:rightFromText="141" w:vertAnchor="text" w:horzAnchor="page" w:tblpX="2422" w:tblpY="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103"/>
      </w:tblGrid>
      <w:tr w:rsidR="004C0F51" w:rsidRPr="00361292" w:rsidTr="0099017B">
        <w:tc>
          <w:tcPr>
            <w:tcW w:w="7054" w:type="dxa"/>
            <w:gridSpan w:val="2"/>
            <w:vAlign w:val="center"/>
          </w:tcPr>
          <w:p w:rsidR="004C0F51" w:rsidRPr="00361292" w:rsidRDefault="004C0F51" w:rsidP="0099017B">
            <w:pPr>
              <w:spacing w:line="276" w:lineRule="auto"/>
              <w:jc w:val="center"/>
              <w:rPr>
                <w:b/>
              </w:rPr>
            </w:pPr>
            <w:r w:rsidRPr="00361292">
              <w:rPr>
                <w:rStyle w:val="shorttext"/>
                <w:b/>
              </w:rPr>
              <w:t xml:space="preserve">Classification </w:t>
            </w:r>
            <w:r w:rsidRPr="00361292">
              <w:rPr>
                <w:b/>
              </w:rPr>
              <w:t>of the I</w:t>
            </w:r>
          </w:p>
        </w:tc>
      </w:tr>
      <w:tr w:rsidR="004C0F51" w:rsidRPr="00361292" w:rsidTr="0099017B">
        <w:tc>
          <w:tcPr>
            <w:tcW w:w="7054" w:type="dxa"/>
            <w:gridSpan w:val="2"/>
            <w:vAlign w:val="center"/>
          </w:tcPr>
          <w:p w:rsidR="004C0F51" w:rsidRPr="00361292" w:rsidRDefault="004C0F51" w:rsidP="0099017B">
            <w:pPr>
              <w:spacing w:line="276" w:lineRule="auto"/>
              <w:rPr>
                <w:b/>
              </w:rPr>
            </w:pPr>
            <w:r w:rsidRPr="00361292">
              <w:rPr>
                <w:b/>
              </w:rPr>
              <w:t>DIMENSIONS</w:t>
            </w:r>
          </w:p>
        </w:tc>
      </w:tr>
      <w:tr w:rsidR="004C0F51" w:rsidRPr="00361292" w:rsidTr="0099017B">
        <w:tc>
          <w:tcPr>
            <w:tcW w:w="1951" w:type="dxa"/>
            <w:vAlign w:val="center"/>
          </w:tcPr>
          <w:p w:rsidR="004C0F51" w:rsidRPr="00361292" w:rsidRDefault="004C0F51" w:rsidP="0099017B">
            <w:pPr>
              <w:spacing w:line="276" w:lineRule="auto"/>
              <w:rPr>
                <w:b/>
              </w:rPr>
            </w:pPr>
            <w:r w:rsidRPr="00361292">
              <w:tab/>
            </w:r>
            <w:r w:rsidRPr="00361292">
              <w:tab/>
            </w:r>
            <w:r w:rsidRPr="00361292">
              <w:tab/>
            </w:r>
            <w:r w:rsidRPr="00361292">
              <w:rPr>
                <w:b/>
              </w:rPr>
              <w:t>Spheres</w:t>
            </w:r>
          </w:p>
        </w:tc>
        <w:tc>
          <w:tcPr>
            <w:tcW w:w="5103" w:type="dxa"/>
          </w:tcPr>
          <w:p w:rsidR="004C0F51" w:rsidRPr="00361292" w:rsidRDefault="004C0F51" w:rsidP="0099017B">
            <w:pPr>
              <w:spacing w:line="276" w:lineRule="auto"/>
            </w:pPr>
          </w:p>
        </w:tc>
      </w:tr>
      <w:tr w:rsidR="004C0F51" w:rsidRPr="00361292" w:rsidTr="0099017B">
        <w:tc>
          <w:tcPr>
            <w:tcW w:w="1951" w:type="dxa"/>
            <w:vMerge w:val="restart"/>
            <w:vAlign w:val="center"/>
          </w:tcPr>
          <w:p w:rsidR="004C0F51" w:rsidRPr="00361292" w:rsidRDefault="004C0F51" w:rsidP="0099017B">
            <w:pPr>
              <w:spacing w:line="276" w:lineRule="auto"/>
            </w:pPr>
            <w:r w:rsidRPr="00361292">
              <w:tab/>
            </w:r>
            <w:r w:rsidRPr="00361292">
              <w:tab/>
            </w:r>
            <w:r w:rsidRPr="00361292">
              <w:tab/>
            </w:r>
            <w:r w:rsidRPr="00361292">
              <w:tab/>
              <w:t xml:space="preserve">Absolute (A) </w:t>
            </w:r>
            <w:r w:rsidRPr="00361292">
              <w:br/>
            </w:r>
            <w:r w:rsidRPr="00361292">
              <w:tab/>
            </w:r>
            <w:r w:rsidRPr="00361292">
              <w:tab/>
            </w:r>
            <w:r w:rsidRPr="00361292">
              <w:tab/>
            </w:r>
            <w:r w:rsidRPr="00361292">
              <w:tab/>
              <w:t>(= Self)</w:t>
            </w:r>
          </w:p>
        </w:tc>
        <w:tc>
          <w:tcPr>
            <w:tcW w:w="5103" w:type="dxa"/>
          </w:tcPr>
          <w:p w:rsidR="004C0F51" w:rsidRPr="00361292" w:rsidRDefault="004C0F51" w:rsidP="0099017B">
            <w:pPr>
              <w:spacing w:line="276" w:lineRule="auto"/>
            </w:pPr>
            <w:r w:rsidRPr="00361292">
              <w:t>A = Self of the I (my Self)</w:t>
            </w:r>
          </w:p>
        </w:tc>
      </w:tr>
      <w:tr w:rsidR="004C0F51" w:rsidRPr="00361292" w:rsidTr="0099017B">
        <w:tc>
          <w:tcPr>
            <w:tcW w:w="1951" w:type="dxa"/>
            <w:vMerge/>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pPr>
            <w:r w:rsidRPr="00361292">
              <w:tab/>
              <w:t>A-core of the I (only I myself)</w:t>
            </w:r>
          </w:p>
        </w:tc>
      </w:tr>
      <w:tr w:rsidR="004C0F51" w:rsidRPr="00361292" w:rsidTr="0099017B">
        <w:tc>
          <w:tcPr>
            <w:tcW w:w="1951" w:type="dxa"/>
            <w:vMerge/>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pPr>
            <w:r w:rsidRPr="00361292">
              <w:tab/>
            </w:r>
            <w:r w:rsidRPr="00361292">
              <w:tab/>
              <w:t>- A-attitude of I (I</w:t>
            </w:r>
            <w:r w:rsidRPr="00361292">
              <w:rPr>
                <w:vertAlign w:val="superscript"/>
              </w:rPr>
              <w:t>A</w:t>
            </w:r>
            <w:r w:rsidRPr="00361292">
              <w:t>) (absolute point of self-determination)</w:t>
            </w:r>
          </w:p>
        </w:tc>
      </w:tr>
      <w:tr w:rsidR="004C0F51" w:rsidRPr="00361292" w:rsidTr="0099017B">
        <w:tc>
          <w:tcPr>
            <w:tcW w:w="1951" w:type="dxa"/>
            <w:vMerge/>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pPr>
            <w:r w:rsidRPr="00361292">
              <w:tab/>
            </w:r>
            <w:r w:rsidRPr="00361292">
              <w:tab/>
              <w:t>- God in the self-sphere of the I (G</w:t>
            </w:r>
            <w:r w:rsidRPr="00361292">
              <w:rPr>
                <w:vertAlign w:val="superscript"/>
              </w:rPr>
              <w:t>A</w:t>
            </w:r>
            <w:r w:rsidRPr="00361292">
              <w:t>) (God in me)</w:t>
            </w:r>
          </w:p>
        </w:tc>
      </w:tr>
      <w:tr w:rsidR="004C0F51" w:rsidRPr="00361292" w:rsidTr="0099017B">
        <w:trPr>
          <w:trHeight w:val="341"/>
        </w:trPr>
        <w:tc>
          <w:tcPr>
            <w:tcW w:w="1951" w:type="dxa"/>
            <w:vMerge/>
            <w:vAlign w:val="center"/>
          </w:tcPr>
          <w:p w:rsidR="004C0F51" w:rsidRPr="00361292" w:rsidRDefault="004C0F51" w:rsidP="0099017B">
            <w:pPr>
              <w:spacing w:line="276" w:lineRule="auto"/>
            </w:pPr>
          </w:p>
        </w:tc>
        <w:tc>
          <w:tcPr>
            <w:tcW w:w="5103" w:type="dxa"/>
            <w:vMerge w:val="restart"/>
          </w:tcPr>
          <w:p w:rsidR="004C0F51" w:rsidRPr="00361292" w:rsidRDefault="004C0F51" w:rsidP="0099017B">
            <w:pPr>
              <w:spacing w:line="276" w:lineRule="auto"/>
            </w:pPr>
            <w:r w:rsidRPr="00361292">
              <w:tab/>
              <w:t xml:space="preserve">Exterior-A of I = </w:t>
            </w:r>
            <w:r w:rsidRPr="00361292">
              <w:br/>
            </w:r>
            <w:r w:rsidRPr="00361292">
              <w:rPr>
                <w:i/>
              </w:rPr>
              <w:t>R</w:t>
            </w:r>
            <w:r w:rsidRPr="00361292">
              <w:t xml:space="preserve"> = Something of the I [When I¹ that is also I myself]</w:t>
            </w:r>
          </w:p>
        </w:tc>
      </w:tr>
      <w:tr w:rsidR="004C0F51" w:rsidRPr="00361292" w:rsidTr="0099017B">
        <w:tc>
          <w:tcPr>
            <w:tcW w:w="1951" w:type="dxa"/>
            <w:vAlign w:val="center"/>
          </w:tcPr>
          <w:p w:rsidR="004C0F51" w:rsidRPr="00361292" w:rsidRDefault="004C0F51" w:rsidP="0099017B">
            <w:pPr>
              <w:spacing w:line="276" w:lineRule="auto"/>
            </w:pPr>
            <w:r w:rsidRPr="00361292">
              <w:tab/>
            </w:r>
            <w:r w:rsidRPr="00361292">
              <w:tab/>
            </w:r>
            <w:r w:rsidRPr="00361292">
              <w:tab/>
            </w:r>
            <w:r w:rsidRPr="00361292">
              <w:tab/>
              <w:t>Relative (</w:t>
            </w:r>
            <w:r w:rsidRPr="00361292">
              <w:rPr>
                <w:i/>
              </w:rPr>
              <w:t>R</w:t>
            </w:r>
            <w:r w:rsidRPr="00361292">
              <w:t>)</w:t>
            </w:r>
          </w:p>
        </w:tc>
        <w:tc>
          <w:tcPr>
            <w:tcW w:w="5103" w:type="dxa"/>
            <w:vMerge/>
          </w:tcPr>
          <w:p w:rsidR="004C0F51" w:rsidRPr="00361292" w:rsidRDefault="004C0F51" w:rsidP="0099017B">
            <w:pPr>
              <w:spacing w:line="276" w:lineRule="auto"/>
            </w:pPr>
          </w:p>
        </w:tc>
      </w:tr>
      <w:tr w:rsidR="004C0F51" w:rsidRPr="00361292" w:rsidTr="0099017B">
        <w:tc>
          <w:tcPr>
            <w:tcW w:w="1951" w:type="dxa"/>
            <w:vAlign w:val="center"/>
          </w:tcPr>
          <w:p w:rsidR="004C0F51" w:rsidRPr="00361292" w:rsidRDefault="004C0F51" w:rsidP="0099017B">
            <w:pPr>
              <w:spacing w:line="276" w:lineRule="auto"/>
            </w:pPr>
            <w:r w:rsidRPr="00361292">
              <w:tab/>
            </w:r>
            <w:r w:rsidRPr="00361292">
              <w:tab/>
            </w:r>
            <w:r w:rsidRPr="00361292">
              <w:tab/>
            </w:r>
            <w:r w:rsidRPr="00361292">
              <w:tab/>
              <w:t>0</w:t>
            </w:r>
          </w:p>
        </w:tc>
        <w:tc>
          <w:tcPr>
            <w:tcW w:w="5103" w:type="dxa"/>
          </w:tcPr>
          <w:p w:rsidR="004C0F51" w:rsidRPr="00361292" w:rsidRDefault="004C0F51" w:rsidP="0099017B">
            <w:pPr>
              <w:spacing w:line="276" w:lineRule="auto"/>
            </w:pPr>
            <w:r w:rsidRPr="00361292">
              <w:t>0² (zero sphere, Non-I) [Only at I²]</w:t>
            </w:r>
          </w:p>
        </w:tc>
      </w:tr>
      <w:tr w:rsidR="004C0F51" w:rsidRPr="00361292" w:rsidTr="0099017B">
        <w:tc>
          <w:tcPr>
            <w:tcW w:w="1951" w:type="dxa"/>
            <w:vAlign w:val="center"/>
          </w:tcPr>
          <w:p w:rsidR="004C0F51" w:rsidRPr="00361292" w:rsidRDefault="004C0F51" w:rsidP="0099017B">
            <w:pPr>
              <w:spacing w:line="276" w:lineRule="auto"/>
            </w:pPr>
            <w:r w:rsidRPr="00361292">
              <w:tab/>
              <w:t>7 Synonyms</w:t>
            </w:r>
          </w:p>
        </w:tc>
        <w:tc>
          <w:tcPr>
            <w:tcW w:w="5103" w:type="dxa"/>
          </w:tcPr>
          <w:p w:rsidR="004C0F51" w:rsidRPr="00361292" w:rsidRDefault="004C0F51" w:rsidP="0099017B">
            <w:pPr>
              <w:spacing w:line="276" w:lineRule="auto"/>
            </w:pPr>
            <w:r w:rsidRPr="00361292">
              <w:t>(here only first-rate)</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my Absolute / Relatives</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my identity / differences</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my reality / possibilities</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 xml:space="preserve">my unity / </w:t>
            </w:r>
            <w:r w:rsidRPr="00361292">
              <w:rPr>
                <w:rStyle w:val="hps"/>
              </w:rPr>
              <w:t>diversity</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my security / freedom</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rPr>
                <w:rFonts w:cs="Tahoma"/>
                <w:szCs w:val="16"/>
              </w:rPr>
            </w:pPr>
            <w:r w:rsidRPr="00361292">
              <w:t>my causes / results</w:t>
            </w:r>
          </w:p>
        </w:tc>
      </w:tr>
      <w:tr w:rsidR="004C0F51" w:rsidRPr="00361292" w:rsidTr="0099017B">
        <w:tc>
          <w:tcPr>
            <w:tcW w:w="1951" w:type="dxa"/>
            <w:vAlign w:val="center"/>
          </w:tcPr>
          <w:p w:rsidR="004C0F51" w:rsidRPr="00361292" w:rsidRDefault="004C0F51" w:rsidP="0099017B">
            <w:pPr>
              <w:spacing w:line="276" w:lineRule="auto"/>
            </w:pPr>
          </w:p>
        </w:tc>
        <w:tc>
          <w:tcPr>
            <w:tcW w:w="5103" w:type="dxa"/>
          </w:tcPr>
          <w:p w:rsidR="004C0F51" w:rsidRPr="00361292" w:rsidRDefault="004C0F51" w:rsidP="0099017B">
            <w:pPr>
              <w:spacing w:line="276" w:lineRule="auto"/>
            </w:pPr>
            <w:r w:rsidRPr="00361292">
              <w:t>my independence / refuge</w:t>
            </w:r>
          </w:p>
        </w:tc>
      </w:tr>
      <w:tr w:rsidR="004C0F51" w:rsidRPr="00361292" w:rsidTr="0099017B">
        <w:tc>
          <w:tcPr>
            <w:tcW w:w="1951" w:type="dxa"/>
            <w:vAlign w:val="center"/>
          </w:tcPr>
          <w:p w:rsidR="004C0F51" w:rsidRPr="00361292" w:rsidRDefault="004C0F51" w:rsidP="0099017B">
            <w:pPr>
              <w:spacing w:line="276" w:lineRule="auto"/>
              <w:jc w:val="right"/>
            </w:pPr>
            <w:r w:rsidRPr="00361292">
              <w:rPr>
                <w:b/>
              </w:rPr>
              <w:t>Ranks</w:t>
            </w:r>
            <w:r w:rsidRPr="00361292">
              <w:t xml:space="preserve"> </w:t>
            </w:r>
            <w:r w:rsidRPr="00361292">
              <w:tab/>
            </w:r>
            <w:r w:rsidRPr="00361292">
              <w:tab/>
            </w:r>
            <w:r w:rsidRPr="00361292">
              <w:tab/>
            </w:r>
            <w:r w:rsidRPr="00361292">
              <w:tab/>
              <w:t>1.</w:t>
            </w:r>
          </w:p>
        </w:tc>
        <w:tc>
          <w:tcPr>
            <w:tcW w:w="5103" w:type="dxa"/>
          </w:tcPr>
          <w:p w:rsidR="004C0F51" w:rsidRPr="00361292" w:rsidRDefault="004C0F51" w:rsidP="0099017B">
            <w:pPr>
              <w:spacing w:line="276" w:lineRule="auto"/>
            </w:pPr>
            <w:r w:rsidRPr="00361292">
              <w:t>I-self = I¹</w:t>
            </w:r>
          </w:p>
        </w:tc>
      </w:tr>
      <w:tr w:rsidR="004C0F51" w:rsidRPr="00361292" w:rsidTr="0099017B">
        <w:tc>
          <w:tcPr>
            <w:tcW w:w="1951" w:type="dxa"/>
            <w:vAlign w:val="center"/>
          </w:tcPr>
          <w:p w:rsidR="004C0F51" w:rsidRPr="00361292" w:rsidRDefault="004C0F51" w:rsidP="0099017B">
            <w:pPr>
              <w:spacing w:line="276" w:lineRule="auto"/>
              <w:jc w:val="right"/>
            </w:pPr>
            <w:r w:rsidRPr="00361292">
              <w:t>2.</w:t>
            </w:r>
          </w:p>
        </w:tc>
        <w:tc>
          <w:tcPr>
            <w:tcW w:w="5103" w:type="dxa"/>
          </w:tcPr>
          <w:p w:rsidR="004C0F51" w:rsidRPr="00361292" w:rsidRDefault="004C0F51" w:rsidP="0099017B">
            <w:pPr>
              <w:spacing w:line="276" w:lineRule="auto"/>
            </w:pPr>
            <w:r w:rsidRPr="00361292">
              <w:t>strange-I = I² = Ego</w:t>
            </w:r>
          </w:p>
        </w:tc>
      </w:tr>
      <w:tr w:rsidR="004C0F51" w:rsidRPr="00361292" w:rsidTr="0099017B">
        <w:tc>
          <w:tcPr>
            <w:tcW w:w="1951" w:type="dxa"/>
            <w:vAlign w:val="center"/>
          </w:tcPr>
          <w:p w:rsidR="004C0F51" w:rsidRPr="00361292" w:rsidRDefault="004C0F51" w:rsidP="0099017B">
            <w:pPr>
              <w:spacing w:line="276" w:lineRule="auto"/>
              <w:jc w:val="right"/>
            </w:pPr>
            <w:r w:rsidRPr="00361292">
              <w:t xml:space="preserve">0 </w:t>
            </w:r>
          </w:p>
        </w:tc>
        <w:tc>
          <w:tcPr>
            <w:tcW w:w="5103" w:type="dxa"/>
          </w:tcPr>
          <w:p w:rsidR="004C0F51" w:rsidRPr="00361292" w:rsidRDefault="004C0F51" w:rsidP="0099017B">
            <w:pPr>
              <w:spacing w:line="276" w:lineRule="auto"/>
            </w:pPr>
            <w:r w:rsidRPr="00361292">
              <w:t>Non-I = I°</w:t>
            </w:r>
          </w:p>
        </w:tc>
      </w:tr>
      <w:tr w:rsidR="004C0F51" w:rsidRPr="00361292" w:rsidTr="0099017B">
        <w:tc>
          <w:tcPr>
            <w:tcW w:w="1951" w:type="dxa"/>
            <w:vAlign w:val="center"/>
          </w:tcPr>
          <w:p w:rsidR="004C0F51" w:rsidRPr="00361292" w:rsidRDefault="004C0F51" w:rsidP="0099017B">
            <w:pPr>
              <w:spacing w:line="276" w:lineRule="auto"/>
              <w:jc w:val="right"/>
            </w:pPr>
            <w:r w:rsidRPr="00361292">
              <w:rPr>
                <w:b/>
              </w:rPr>
              <w:t>Orientations</w:t>
            </w:r>
            <w:r w:rsidRPr="00361292">
              <w:tab/>
            </w:r>
            <w:r w:rsidRPr="00361292">
              <w:tab/>
              <w:t xml:space="preserve">  +</w:t>
            </w:r>
          </w:p>
        </w:tc>
        <w:tc>
          <w:tcPr>
            <w:tcW w:w="5103" w:type="dxa"/>
          </w:tcPr>
          <w:p w:rsidR="004C0F51" w:rsidRPr="00361292" w:rsidRDefault="004C0F51" w:rsidP="0099017B">
            <w:pPr>
              <w:spacing w:line="276" w:lineRule="auto"/>
            </w:pPr>
            <w:r w:rsidRPr="00361292">
              <w:t>pro + I / Ego</w:t>
            </w:r>
          </w:p>
        </w:tc>
      </w:tr>
      <w:tr w:rsidR="004C0F51" w:rsidRPr="00361292" w:rsidTr="0099017B">
        <w:tc>
          <w:tcPr>
            <w:tcW w:w="1951" w:type="dxa"/>
            <w:vAlign w:val="center"/>
          </w:tcPr>
          <w:p w:rsidR="004C0F51" w:rsidRPr="00361292" w:rsidRDefault="004C0F51" w:rsidP="0099017B">
            <w:pPr>
              <w:spacing w:line="276" w:lineRule="auto"/>
              <w:jc w:val="right"/>
            </w:pPr>
            <w:r w:rsidRPr="00361292">
              <w:t>−</w:t>
            </w:r>
          </w:p>
        </w:tc>
        <w:tc>
          <w:tcPr>
            <w:tcW w:w="5103" w:type="dxa"/>
          </w:tcPr>
          <w:p w:rsidR="004C0F51" w:rsidRPr="00361292" w:rsidRDefault="004C0F51" w:rsidP="0099017B">
            <w:pPr>
              <w:spacing w:line="276" w:lineRule="auto"/>
            </w:pPr>
            <w:r w:rsidRPr="00361292">
              <w:t>contra ‒ I / Ego</w:t>
            </w:r>
          </w:p>
        </w:tc>
      </w:tr>
      <w:tr w:rsidR="004C0F51" w:rsidRPr="00361292" w:rsidTr="0099017B">
        <w:tc>
          <w:tcPr>
            <w:tcW w:w="1951" w:type="dxa"/>
            <w:vAlign w:val="center"/>
          </w:tcPr>
          <w:p w:rsidR="004C0F51" w:rsidRPr="00361292" w:rsidRDefault="004C0F51" w:rsidP="0099017B">
            <w:pPr>
              <w:spacing w:line="276" w:lineRule="auto"/>
              <w:jc w:val="right"/>
            </w:pPr>
            <w:r w:rsidRPr="00361292">
              <w:t>0</w:t>
            </w:r>
          </w:p>
        </w:tc>
        <w:tc>
          <w:tcPr>
            <w:tcW w:w="5103" w:type="dxa"/>
          </w:tcPr>
          <w:p w:rsidR="004C0F51" w:rsidRPr="00361292" w:rsidRDefault="004C0F51" w:rsidP="0099017B">
            <w:pPr>
              <w:spacing w:line="276" w:lineRule="auto"/>
            </w:pPr>
            <w:r w:rsidRPr="00361292">
              <w:t>0 I / Ego</w:t>
            </w:r>
          </w:p>
        </w:tc>
      </w:tr>
      <w:tr w:rsidR="004C0F51" w:rsidRPr="00361292" w:rsidTr="0099017B">
        <w:tc>
          <w:tcPr>
            <w:tcW w:w="7054" w:type="dxa"/>
            <w:gridSpan w:val="2"/>
            <w:vAlign w:val="center"/>
          </w:tcPr>
          <w:p w:rsidR="004C0F51" w:rsidRPr="00361292" w:rsidRDefault="004C0F51" w:rsidP="0099017B">
            <w:pPr>
              <w:spacing w:line="276" w:lineRule="auto"/>
              <w:rPr>
                <w:b/>
              </w:rPr>
            </w:pPr>
            <w:r w:rsidRPr="00361292">
              <w:rPr>
                <w:b/>
              </w:rPr>
              <w:t>DIFFERENTIATIONS</w:t>
            </w:r>
          </w:p>
        </w:tc>
      </w:tr>
      <w:tr w:rsidR="004C0F51" w:rsidRPr="00361292" w:rsidTr="0099017B">
        <w:tc>
          <w:tcPr>
            <w:tcW w:w="1951" w:type="dxa"/>
            <w:vAlign w:val="center"/>
          </w:tcPr>
          <w:p w:rsidR="004C0F51" w:rsidRPr="00361292" w:rsidRDefault="004C0F51" w:rsidP="0099017B">
            <w:pPr>
              <w:spacing w:line="276" w:lineRule="auto"/>
              <w:jc w:val="right"/>
            </w:pPr>
            <w:r w:rsidRPr="00361292">
              <w:tab/>
              <w:t>Main aspects</w:t>
            </w:r>
            <w:r w:rsidRPr="00361292">
              <w:tab/>
            </w:r>
            <w:r w:rsidRPr="00361292">
              <w:tab/>
            </w:r>
          </w:p>
        </w:tc>
        <w:tc>
          <w:tcPr>
            <w:tcW w:w="5103" w:type="dxa"/>
          </w:tcPr>
          <w:p w:rsidR="004C0F51" w:rsidRPr="00361292" w:rsidRDefault="004C0F51" w:rsidP="0099017B">
            <w:pPr>
              <w:spacing w:line="276" w:lineRule="auto"/>
            </w:pPr>
          </w:p>
        </w:tc>
      </w:tr>
      <w:tr w:rsidR="004C0F51" w:rsidRPr="00361292" w:rsidTr="0099017B">
        <w:tc>
          <w:tcPr>
            <w:tcW w:w="1951" w:type="dxa"/>
            <w:vAlign w:val="center"/>
          </w:tcPr>
          <w:p w:rsidR="004C0F51" w:rsidRPr="00361292" w:rsidRDefault="004C0F51" w:rsidP="0099017B">
            <w:pPr>
              <w:spacing w:line="276" w:lineRule="auto"/>
              <w:jc w:val="right"/>
            </w:pPr>
            <w:r w:rsidRPr="00361292">
              <w:t>B</w:t>
            </w:r>
            <w:r w:rsidRPr="00361292">
              <w:tab/>
            </w:r>
          </w:p>
        </w:tc>
        <w:tc>
          <w:tcPr>
            <w:tcW w:w="5103" w:type="dxa"/>
          </w:tcPr>
          <w:p w:rsidR="004C0F51" w:rsidRPr="00361292" w:rsidRDefault="004C0F51" w:rsidP="0099017B">
            <w:pPr>
              <w:spacing w:line="276" w:lineRule="auto"/>
            </w:pPr>
            <w:r w:rsidRPr="00361292">
              <w:t>Being-forms of the I (my being)</w:t>
            </w:r>
          </w:p>
        </w:tc>
      </w:tr>
      <w:tr w:rsidR="004C0F51" w:rsidRPr="00361292" w:rsidTr="0099017B">
        <w:tc>
          <w:tcPr>
            <w:tcW w:w="1951" w:type="dxa"/>
            <w:vAlign w:val="center"/>
          </w:tcPr>
          <w:p w:rsidR="004C0F51" w:rsidRPr="00361292" w:rsidRDefault="004C0F51" w:rsidP="0099017B">
            <w:pPr>
              <w:spacing w:line="276" w:lineRule="auto"/>
              <w:jc w:val="right"/>
            </w:pPr>
            <w:r w:rsidRPr="00361292">
              <w:t>L</w:t>
            </w:r>
            <w:r w:rsidRPr="00361292">
              <w:tab/>
            </w:r>
          </w:p>
        </w:tc>
        <w:tc>
          <w:tcPr>
            <w:tcW w:w="5103" w:type="dxa"/>
          </w:tcPr>
          <w:p w:rsidR="004C0F51" w:rsidRPr="00361292" w:rsidRDefault="004C0F51" w:rsidP="0099017B">
            <w:pPr>
              <w:spacing w:line="276" w:lineRule="auto"/>
              <w:rPr>
                <w:rFonts w:cs="Tahoma"/>
                <w:szCs w:val="16"/>
              </w:rPr>
            </w:pPr>
            <w:r w:rsidRPr="00361292">
              <w:t>Life forms of  the I (my life)</w:t>
            </w:r>
          </w:p>
        </w:tc>
      </w:tr>
      <w:tr w:rsidR="004C0F51" w:rsidRPr="00361292" w:rsidTr="0099017B">
        <w:tc>
          <w:tcPr>
            <w:tcW w:w="1951" w:type="dxa"/>
            <w:vAlign w:val="center"/>
          </w:tcPr>
          <w:p w:rsidR="004C0F51" w:rsidRPr="00361292" w:rsidRDefault="004C0F51" w:rsidP="0099017B">
            <w:pPr>
              <w:spacing w:line="276" w:lineRule="auto"/>
              <w:jc w:val="right"/>
            </w:pPr>
            <w:r w:rsidRPr="00361292">
              <w:t>Q</w:t>
            </w:r>
            <w:r w:rsidRPr="00361292">
              <w:tab/>
            </w:r>
          </w:p>
        </w:tc>
        <w:tc>
          <w:tcPr>
            <w:tcW w:w="5103" w:type="dxa"/>
          </w:tcPr>
          <w:p w:rsidR="004C0F51" w:rsidRPr="00361292" w:rsidRDefault="004C0F51" w:rsidP="0099017B">
            <w:pPr>
              <w:spacing w:line="276" w:lineRule="auto"/>
              <w:rPr>
                <w:rFonts w:cs="Tahoma"/>
                <w:szCs w:val="16"/>
              </w:rPr>
            </w:pPr>
            <w:r w:rsidRPr="00361292">
              <w:t>Qualities of  the  I (my qualities)</w:t>
            </w:r>
          </w:p>
        </w:tc>
      </w:tr>
      <w:tr w:rsidR="004C0F51" w:rsidRPr="00361292" w:rsidTr="0099017B">
        <w:tc>
          <w:tcPr>
            <w:tcW w:w="1951" w:type="dxa"/>
            <w:vMerge w:val="restart"/>
          </w:tcPr>
          <w:p w:rsidR="004C0F51" w:rsidRPr="00361292" w:rsidRDefault="004C0F51" w:rsidP="0099017B">
            <w:pPr>
              <w:spacing w:line="276" w:lineRule="auto"/>
              <w:jc w:val="right"/>
            </w:pPr>
            <w:r w:rsidRPr="00361292">
              <w:t>C</w:t>
            </w:r>
            <w:r w:rsidRPr="00361292">
              <w:tab/>
            </w:r>
          </w:p>
        </w:tc>
        <w:tc>
          <w:tcPr>
            <w:tcW w:w="5103" w:type="dxa"/>
          </w:tcPr>
          <w:p w:rsidR="004C0F51" w:rsidRPr="00361292" w:rsidRDefault="004C0F51" w:rsidP="0099017B">
            <w:pPr>
              <w:spacing w:line="276" w:lineRule="auto"/>
            </w:pPr>
            <w:r w:rsidRPr="00361292">
              <w:t>Contexts of  the I</w:t>
            </w:r>
          </w:p>
        </w:tc>
      </w:tr>
      <w:tr w:rsidR="004C0F51" w:rsidRPr="00361292" w:rsidTr="0099017B">
        <w:tc>
          <w:tcPr>
            <w:tcW w:w="1951" w:type="dxa"/>
            <w:vMerge/>
          </w:tcPr>
          <w:p w:rsidR="004C0F51" w:rsidRPr="00361292" w:rsidRDefault="004C0F51" w:rsidP="0099017B">
            <w:pPr>
              <w:spacing w:line="276" w:lineRule="auto"/>
              <w:jc w:val="right"/>
            </w:pPr>
          </w:p>
        </w:tc>
        <w:tc>
          <w:tcPr>
            <w:tcW w:w="5103" w:type="dxa"/>
          </w:tcPr>
          <w:p w:rsidR="004C0F51" w:rsidRPr="00361292" w:rsidRDefault="004C0F51" w:rsidP="0099017B">
            <w:pPr>
              <w:spacing w:line="276" w:lineRule="auto"/>
            </w:pPr>
            <w:r w:rsidRPr="00361292">
              <w:tab/>
              <w:t xml:space="preserve"> I as a subject</w:t>
            </w:r>
          </w:p>
        </w:tc>
      </w:tr>
      <w:tr w:rsidR="004C0F51" w:rsidRPr="00361292" w:rsidTr="0099017B">
        <w:tc>
          <w:tcPr>
            <w:tcW w:w="1951" w:type="dxa"/>
            <w:vMerge/>
          </w:tcPr>
          <w:p w:rsidR="004C0F51" w:rsidRPr="00361292" w:rsidRDefault="004C0F51" w:rsidP="0099017B">
            <w:pPr>
              <w:spacing w:line="276" w:lineRule="auto"/>
              <w:jc w:val="right"/>
            </w:pPr>
          </w:p>
        </w:tc>
        <w:tc>
          <w:tcPr>
            <w:tcW w:w="5103" w:type="dxa"/>
          </w:tcPr>
          <w:p w:rsidR="004C0F51" w:rsidRPr="00361292" w:rsidRDefault="004C0F51" w:rsidP="0099017B">
            <w:pPr>
              <w:spacing w:line="276" w:lineRule="auto"/>
            </w:pPr>
            <w:r w:rsidRPr="00361292">
              <w:tab/>
              <w:t xml:space="preserve"> I as a object</w:t>
            </w:r>
          </w:p>
        </w:tc>
      </w:tr>
      <w:tr w:rsidR="004C0F51" w:rsidRPr="00361292" w:rsidTr="0099017B">
        <w:tc>
          <w:tcPr>
            <w:tcW w:w="1951" w:type="dxa"/>
            <w:vAlign w:val="center"/>
          </w:tcPr>
          <w:p w:rsidR="004C0F51" w:rsidRPr="00361292" w:rsidRDefault="004C0F51" w:rsidP="0099017B">
            <w:pPr>
              <w:spacing w:line="276" w:lineRule="auto"/>
              <w:jc w:val="right"/>
            </w:pPr>
            <w:r w:rsidRPr="00361292">
              <w:t>Units</w:t>
            </w:r>
            <w:r w:rsidRPr="00361292">
              <w:tab/>
            </w:r>
            <w:r w:rsidRPr="00361292">
              <w:tab/>
            </w:r>
            <w:r w:rsidRPr="00361292">
              <w:tab/>
            </w:r>
            <w:r w:rsidRPr="00361292">
              <w:tab/>
            </w:r>
            <w:r w:rsidRPr="00361292">
              <w:tab/>
            </w:r>
          </w:p>
        </w:tc>
        <w:tc>
          <w:tcPr>
            <w:tcW w:w="5103" w:type="dxa"/>
          </w:tcPr>
          <w:p w:rsidR="004C0F51" w:rsidRPr="00361292" w:rsidRDefault="004C0F51" w:rsidP="0099017B">
            <w:pPr>
              <w:spacing w:line="276" w:lineRule="auto"/>
            </w:pPr>
          </w:p>
        </w:tc>
      </w:tr>
      <w:tr w:rsidR="004C0F51" w:rsidRPr="00361292" w:rsidTr="0099017B">
        <w:tc>
          <w:tcPr>
            <w:tcW w:w="1951" w:type="dxa"/>
            <w:vAlign w:val="center"/>
          </w:tcPr>
          <w:p w:rsidR="004C0F51" w:rsidRPr="00361292" w:rsidRDefault="004C0F51" w:rsidP="0099017B">
            <w:pPr>
              <w:spacing w:line="276" w:lineRule="auto"/>
              <w:jc w:val="right"/>
            </w:pPr>
            <w:r w:rsidRPr="00361292">
              <w:sym w:font="Symbol" w:char="F022"/>
            </w:r>
            <w:r w:rsidRPr="00361292">
              <w:t>/N</w:t>
            </w:r>
            <w:r w:rsidRPr="00361292">
              <w:tab/>
            </w:r>
            <w:r w:rsidRPr="00361292">
              <w:tab/>
            </w:r>
          </w:p>
        </w:tc>
        <w:tc>
          <w:tcPr>
            <w:tcW w:w="5103" w:type="dxa"/>
          </w:tcPr>
          <w:p w:rsidR="004C0F51" w:rsidRPr="00361292" w:rsidRDefault="004C0F51" w:rsidP="0099017B">
            <w:pPr>
              <w:spacing w:line="276" w:lineRule="auto"/>
              <w:rPr>
                <w:rFonts w:cs="Tahoma"/>
              </w:rPr>
            </w:pPr>
            <w:r w:rsidRPr="00361292">
              <w:t>my all or something or nothing</w:t>
            </w:r>
          </w:p>
        </w:tc>
      </w:tr>
      <w:tr w:rsidR="004C0F51" w:rsidRPr="00361292" w:rsidTr="0099017B">
        <w:tc>
          <w:tcPr>
            <w:tcW w:w="1951" w:type="dxa"/>
            <w:vAlign w:val="center"/>
          </w:tcPr>
          <w:p w:rsidR="004C0F51" w:rsidRPr="00361292" w:rsidRDefault="004C0F51" w:rsidP="0099017B">
            <w:pPr>
              <w:spacing w:line="276" w:lineRule="auto"/>
              <w:jc w:val="right"/>
            </w:pPr>
            <w:r w:rsidRPr="00361292">
              <w:t>G/W</w:t>
            </w:r>
            <w:r w:rsidRPr="00361292">
              <w:tab/>
            </w:r>
          </w:p>
        </w:tc>
        <w:tc>
          <w:tcPr>
            <w:tcW w:w="5103" w:type="dxa"/>
          </w:tcPr>
          <w:p w:rsidR="004C0F51" w:rsidRPr="00361292" w:rsidRDefault="004C0F51" w:rsidP="0099017B">
            <w:pPr>
              <w:spacing w:line="276" w:lineRule="auto"/>
            </w:pPr>
            <w:r w:rsidRPr="00361292">
              <w:t>my God and my world</w:t>
            </w:r>
          </w:p>
        </w:tc>
      </w:tr>
      <w:tr w:rsidR="004C0F51" w:rsidRPr="00361292" w:rsidTr="0099017B">
        <w:tc>
          <w:tcPr>
            <w:tcW w:w="1951" w:type="dxa"/>
            <w:vAlign w:val="center"/>
          </w:tcPr>
          <w:p w:rsidR="004C0F51" w:rsidRPr="00361292" w:rsidRDefault="004C0F51" w:rsidP="0099017B">
            <w:pPr>
              <w:spacing w:line="276" w:lineRule="auto"/>
              <w:jc w:val="right"/>
            </w:pPr>
            <w:r w:rsidRPr="00361292">
              <w:t>P/Th</w:t>
            </w:r>
            <w:r w:rsidRPr="00361292">
              <w:tab/>
            </w:r>
          </w:p>
        </w:tc>
        <w:tc>
          <w:tcPr>
            <w:tcW w:w="5103" w:type="dxa"/>
          </w:tcPr>
          <w:p w:rsidR="004C0F51" w:rsidRPr="00361292" w:rsidRDefault="004C0F51" w:rsidP="0099017B">
            <w:pPr>
              <w:spacing w:line="276" w:lineRule="auto"/>
            </w:pPr>
            <w:r w:rsidRPr="00361292">
              <w:t>my representations of persons and things</w:t>
            </w:r>
          </w:p>
        </w:tc>
      </w:tr>
      <w:tr w:rsidR="004C0F51" w:rsidRPr="00361292" w:rsidTr="0099017B">
        <w:tc>
          <w:tcPr>
            <w:tcW w:w="1951" w:type="dxa"/>
            <w:vAlign w:val="center"/>
          </w:tcPr>
          <w:p w:rsidR="004C0F51" w:rsidRPr="00361292" w:rsidRDefault="004C0F51" w:rsidP="0099017B">
            <w:pPr>
              <w:spacing w:line="276" w:lineRule="auto"/>
              <w:jc w:val="right"/>
            </w:pPr>
            <w:r w:rsidRPr="00361292">
              <w:t>I / Others</w:t>
            </w:r>
          </w:p>
        </w:tc>
        <w:tc>
          <w:tcPr>
            <w:tcW w:w="5103" w:type="dxa"/>
          </w:tcPr>
          <w:p w:rsidR="004C0F51" w:rsidRPr="00361292" w:rsidRDefault="004C0F51" w:rsidP="0099017B">
            <w:pPr>
              <w:spacing w:line="276" w:lineRule="auto"/>
            </w:pPr>
            <w:r w:rsidRPr="00361292">
              <w:t>my  representations of myself and others</w:t>
            </w:r>
          </w:p>
        </w:tc>
      </w:tr>
      <w:tr w:rsidR="004C0F51" w:rsidRPr="00361292" w:rsidTr="0099017B">
        <w:tc>
          <w:tcPr>
            <w:tcW w:w="1951" w:type="dxa"/>
          </w:tcPr>
          <w:p w:rsidR="004C0F51" w:rsidRPr="00361292" w:rsidRDefault="004C0F51" w:rsidP="0099017B">
            <w:pPr>
              <w:spacing w:line="276" w:lineRule="auto"/>
              <w:jc w:val="right"/>
            </w:pPr>
            <w:r w:rsidRPr="00361292">
              <w:tab/>
            </w:r>
            <w:r w:rsidRPr="00361292">
              <w:tab/>
              <w:t>further aspects</w:t>
            </w:r>
            <w:r w:rsidRPr="00361292">
              <w:br/>
            </w:r>
          </w:p>
        </w:tc>
        <w:tc>
          <w:tcPr>
            <w:tcW w:w="5103" w:type="dxa"/>
          </w:tcPr>
          <w:p w:rsidR="004C0F51" w:rsidRPr="00361292" w:rsidRDefault="004C0F51" w:rsidP="0099017B">
            <w:pPr>
              <w:spacing w:line="276" w:lineRule="auto"/>
              <w:rPr>
                <w:rFonts w:cs="Tahoma"/>
              </w:rPr>
            </w:pPr>
            <w:r w:rsidRPr="00361292">
              <w:t xml:space="preserve">e.g.,  my spirit, </w:t>
            </w:r>
            <w:r w:rsidR="00AC3BA6" w:rsidRPr="00AC3BA6">
              <w:t>my self-awareness</w:t>
            </w:r>
            <w:r w:rsidR="00AC3BA6">
              <w:t xml:space="preserve">, </w:t>
            </w:r>
            <w:r w:rsidRPr="00361292">
              <w:t>my body, my "states", my activities, my information, my skill, my duties etc.</w:t>
            </w:r>
          </w:p>
        </w:tc>
      </w:tr>
    </w:tbl>
    <w:p w:rsidR="004C0F51" w:rsidRPr="00BE19AB" w:rsidRDefault="004C0F51" w:rsidP="004C0F51">
      <w:pPr>
        <w:spacing w:line="276" w:lineRule="auto"/>
        <w:rPr>
          <w:sz w:val="24"/>
        </w:rPr>
      </w:pP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p>
    <w:p w:rsidR="004C0F51" w:rsidRPr="00E21F8A" w:rsidRDefault="004C0F51" w:rsidP="00E21F8A">
      <w:pPr>
        <w:pStyle w:val="berschrift4"/>
        <w:rPr>
          <w:lang w:bidi="hi-IN"/>
        </w:rPr>
      </w:pPr>
      <w:bookmarkStart w:id="285" w:name="_Toc71106827"/>
      <w:r w:rsidRPr="00E21F8A">
        <w:rPr>
          <w:lang w:bidi="hi-IN"/>
        </w:rPr>
        <w:lastRenderedPageBreak/>
        <w:t>I and Self</w:t>
      </w:r>
      <w:bookmarkEnd w:id="285"/>
    </w:p>
    <w:p w:rsidR="004C0F51" w:rsidRDefault="004C0F51" w:rsidP="00B37E91">
      <w:pPr>
        <w:pStyle w:val="berschrift5"/>
      </w:pPr>
      <w:bookmarkStart w:id="286" w:name="_Toc71106828"/>
      <w:r w:rsidRPr="00BE19AB">
        <w:t>C</w:t>
      </w:r>
      <w:r>
        <w:t xml:space="preserve">omparison of Self </w:t>
      </w:r>
      <w:r w:rsidRPr="00BE19AB">
        <w:t>and I</w:t>
      </w:r>
      <w:bookmarkEnd w:id="286"/>
      <w:r w:rsidRPr="00BE19AB">
        <w:fldChar w:fldCharType="begin"/>
      </w:r>
      <w:r w:rsidRPr="00BE19AB">
        <w:instrText xml:space="preserve"> XE "Self:and the I" </w:instrText>
      </w:r>
      <w:r w:rsidRPr="00BE19AB">
        <w:fldChar w:fldCharType="end"/>
      </w:r>
    </w:p>
    <w:p w:rsidR="004C0F51" w:rsidRPr="00E52E2E" w:rsidRDefault="004C0F51" w:rsidP="004C0F51">
      <w:pPr>
        <w:rPr>
          <w:lang w:eastAsia="ar-SA" w:bidi="hi-IN"/>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338"/>
        <w:gridCol w:w="1701"/>
        <w:gridCol w:w="2870"/>
        <w:gridCol w:w="2092"/>
      </w:tblGrid>
      <w:tr w:rsidR="004C0F51" w:rsidRPr="00AD65AC" w:rsidTr="0099017B">
        <w:tc>
          <w:tcPr>
            <w:tcW w:w="4039" w:type="dxa"/>
            <w:gridSpan w:val="2"/>
            <w:vAlign w:val="center"/>
          </w:tcPr>
          <w:p w:rsidR="004C0F51" w:rsidRPr="00AD65AC" w:rsidRDefault="004C0F51" w:rsidP="0099017B">
            <w:pPr>
              <w:spacing w:line="276" w:lineRule="auto"/>
              <w:jc w:val="center"/>
              <w:rPr>
                <w:rFonts w:cs="Microsoft Tai Le"/>
                <w:b/>
              </w:rPr>
            </w:pPr>
            <w:r w:rsidRPr="00AD65AC">
              <w:rPr>
                <w:rFonts w:cs="Microsoft Tai Le"/>
                <w:b/>
              </w:rPr>
              <w:br/>
              <w:t>SELF</w:t>
            </w:r>
            <w:r w:rsidRPr="00AD65AC">
              <w:rPr>
                <w:rFonts w:cs="Microsoft Tai Le"/>
                <w:b/>
              </w:rPr>
              <w:br/>
            </w:r>
          </w:p>
        </w:tc>
        <w:tc>
          <w:tcPr>
            <w:tcW w:w="4962" w:type="dxa"/>
            <w:gridSpan w:val="2"/>
            <w:vAlign w:val="center"/>
          </w:tcPr>
          <w:p w:rsidR="004C0F51" w:rsidRPr="00AD65AC" w:rsidRDefault="004C0F51" w:rsidP="0099017B">
            <w:pPr>
              <w:spacing w:line="276" w:lineRule="auto"/>
              <w:jc w:val="center"/>
              <w:rPr>
                <w:rFonts w:cs="Microsoft Tai Le"/>
                <w:b/>
              </w:rPr>
            </w:pPr>
            <w:r w:rsidRPr="00AD65AC">
              <w:rPr>
                <w:rFonts w:cs="Microsoft Tai Le"/>
                <w:b/>
              </w:rPr>
              <w:t>I</w:t>
            </w:r>
          </w:p>
        </w:tc>
      </w:tr>
      <w:tr w:rsidR="004C0F51" w:rsidRPr="00AD65AC" w:rsidTr="0099017B">
        <w:tc>
          <w:tcPr>
            <w:tcW w:w="4039" w:type="dxa"/>
            <w:gridSpan w:val="2"/>
          </w:tcPr>
          <w:p w:rsidR="004C0F51" w:rsidRPr="00AD65AC" w:rsidRDefault="004C0F51" w:rsidP="0099017B">
            <w:pPr>
              <w:spacing w:line="276" w:lineRule="auto"/>
              <w:rPr>
                <w:rFonts w:cs="Microsoft Tai Le"/>
                <w:szCs w:val="18"/>
              </w:rPr>
            </w:pPr>
            <w:r w:rsidRPr="00AD65AC">
              <w:rPr>
                <w:rStyle w:val="hps"/>
                <w:rFonts w:cs="Microsoft Tai Le"/>
                <w:szCs w:val="18"/>
              </w:rPr>
              <w:t>The Absolute, cause, basis</w:t>
            </w:r>
            <w:r w:rsidRPr="00AD65AC">
              <w:rPr>
                <w:rFonts w:cs="Microsoft Tai Le"/>
                <w:szCs w:val="18"/>
              </w:rPr>
              <w:t xml:space="preserve">, </w:t>
            </w:r>
            <w:r w:rsidRPr="00AD65AC">
              <w:rPr>
                <w:rStyle w:val="hps"/>
                <w:rFonts w:cs="Microsoft Tai Le"/>
                <w:szCs w:val="18"/>
              </w:rPr>
              <w:t>`essence´</w:t>
            </w:r>
            <w:r w:rsidRPr="00AD65AC">
              <w:rPr>
                <w:rFonts w:cs="Microsoft Tai Le"/>
                <w:szCs w:val="18"/>
              </w:rPr>
              <w:t xml:space="preserve">... of a </w:t>
            </w:r>
            <w:r w:rsidRPr="00AD65AC">
              <w:rPr>
                <w:rStyle w:val="hps"/>
                <w:rFonts w:cs="Microsoft Tai Le"/>
                <w:szCs w:val="18"/>
              </w:rPr>
              <w:t>person.</w:t>
            </w:r>
            <w:r>
              <w:rPr>
                <w:rStyle w:val="hps"/>
                <w:rFonts w:cs="Microsoft Tai Le"/>
                <w:szCs w:val="18"/>
              </w:rPr>
              <w:t xml:space="preserve"> </w:t>
            </w:r>
            <w:r w:rsidRPr="00AD65AC">
              <w:rPr>
                <w:rStyle w:val="hps"/>
                <w:rFonts w:cs="Microsoft Tai Le"/>
                <w:szCs w:val="18"/>
              </w:rPr>
              <w:t>Not declinable.</w:t>
            </w:r>
            <w:r w:rsidRPr="00AD65AC">
              <w:rPr>
                <w:rFonts w:cs="Microsoft Tai Le"/>
                <w:szCs w:val="18"/>
              </w:rPr>
              <w:br/>
            </w:r>
            <w:r w:rsidRPr="00AD65AC">
              <w:rPr>
                <w:rStyle w:val="hps"/>
                <w:rFonts w:cs="Microsoft Tai Le"/>
                <w:szCs w:val="18"/>
              </w:rPr>
              <w:t>Symbolized by</w:t>
            </w:r>
            <w:r w:rsidRPr="00AD65AC">
              <w:rPr>
                <w:rFonts w:cs="Microsoft Tai Le"/>
                <w:szCs w:val="18"/>
              </w:rPr>
              <w:t xml:space="preserve"> </w:t>
            </w:r>
            <w:r w:rsidRPr="00AD65AC">
              <w:rPr>
                <w:rStyle w:val="hps"/>
                <w:rFonts w:cs="Microsoft Tai Le"/>
                <w:szCs w:val="18"/>
              </w:rPr>
              <w:t>the heart</w:t>
            </w:r>
            <w:r w:rsidRPr="00AD65AC">
              <w:rPr>
                <w:rFonts w:cs="Microsoft Tai Le"/>
                <w:szCs w:val="18"/>
              </w:rPr>
              <w:t>.</w:t>
            </w:r>
            <w:r w:rsidRPr="00AD65AC">
              <w:rPr>
                <w:rFonts w:cs="Microsoft Tai Le"/>
                <w:szCs w:val="18"/>
              </w:rPr>
              <w:br/>
            </w:r>
            <w:r w:rsidRPr="00AD65AC">
              <w:rPr>
                <w:rStyle w:val="hps"/>
                <w:rFonts w:cs="Microsoft Tai Le"/>
                <w:szCs w:val="18"/>
              </w:rPr>
              <w:t>Can</w:t>
            </w:r>
            <w:r w:rsidRPr="00AD65AC">
              <w:rPr>
                <w:rFonts w:cs="Microsoft Tai Le"/>
                <w:szCs w:val="18"/>
              </w:rPr>
              <w:t xml:space="preserve"> </w:t>
            </w:r>
            <w:r w:rsidRPr="00AD65AC">
              <w:rPr>
                <w:rStyle w:val="hps"/>
                <w:rFonts w:cs="Microsoft Tai Le"/>
                <w:szCs w:val="18"/>
              </w:rPr>
              <w:t>only</w:t>
            </w:r>
            <w:r w:rsidRPr="00AD65AC">
              <w:rPr>
                <w:rFonts w:cs="Microsoft Tai Le"/>
                <w:szCs w:val="18"/>
              </w:rPr>
              <w:t xml:space="preserve"> </w:t>
            </w:r>
            <w:r w:rsidRPr="00AD65AC">
              <w:rPr>
                <w:rStyle w:val="hps"/>
                <w:rFonts w:cs="Microsoft Tai Le"/>
                <w:szCs w:val="18"/>
              </w:rPr>
              <w:t>be believed.</w:t>
            </w:r>
            <w:r w:rsidRPr="00AD65AC">
              <w:rPr>
                <w:rFonts w:cs="Microsoft Tai Le"/>
                <w:szCs w:val="18"/>
              </w:rPr>
              <w:br/>
            </w:r>
            <w:r w:rsidRPr="00AD65AC">
              <w:rPr>
                <w:rStyle w:val="hps"/>
                <w:rFonts w:cs="Microsoft Tai Le"/>
                <w:szCs w:val="18"/>
              </w:rPr>
              <w:t>Has in particular a</w:t>
            </w:r>
            <w:r w:rsidRPr="00AD65AC">
              <w:rPr>
                <w:rFonts w:cs="Microsoft Tai Le"/>
                <w:szCs w:val="18"/>
              </w:rPr>
              <w:t xml:space="preserve"> </w:t>
            </w:r>
            <w:r w:rsidRPr="00AD65AC">
              <w:rPr>
                <w:rStyle w:val="hps"/>
                <w:rFonts w:cs="Microsoft Tai Le"/>
                <w:szCs w:val="18"/>
              </w:rPr>
              <w:t>spiritual dimension</w:t>
            </w:r>
            <w:r w:rsidRPr="00AD65AC">
              <w:rPr>
                <w:rFonts w:cs="Microsoft Tai Le"/>
                <w:szCs w:val="18"/>
              </w:rPr>
              <w:t>.</w:t>
            </w:r>
            <w:r w:rsidRPr="00AD65AC">
              <w:rPr>
                <w:rFonts w:cs="Microsoft Tai Le"/>
                <w:szCs w:val="18"/>
              </w:rPr>
              <w:br/>
            </w:r>
            <w:r w:rsidRPr="00AD65AC">
              <w:rPr>
                <w:rStyle w:val="hps"/>
                <w:rFonts w:cs="Microsoft Tai Le"/>
                <w:szCs w:val="18"/>
              </w:rPr>
              <w:t>Although it has basic effects, it does not act as I.</w:t>
            </w:r>
            <w:r w:rsidRPr="00AD65AC">
              <w:rPr>
                <w:rFonts w:cs="Microsoft Tai Le"/>
                <w:szCs w:val="18"/>
              </w:rPr>
              <w:br/>
            </w:r>
            <w:r w:rsidRPr="00AD65AC">
              <w:rPr>
                <w:rStyle w:val="hps"/>
                <w:rFonts w:cs="Microsoft Tai Le"/>
                <w:szCs w:val="18"/>
              </w:rPr>
              <w:t>A person is rather not conscious</w:t>
            </w:r>
            <w:r w:rsidRPr="00AD65AC">
              <w:rPr>
                <w:rFonts w:cs="Microsoft Tai Le"/>
                <w:szCs w:val="18"/>
              </w:rPr>
              <w:t xml:space="preserve"> of the Self.</w:t>
            </w:r>
            <w:r w:rsidRPr="00AD65AC">
              <w:rPr>
                <w:rFonts w:cs="Microsoft Tai Le"/>
                <w:szCs w:val="18"/>
              </w:rPr>
              <w:br/>
            </w:r>
            <w:r w:rsidRPr="00AD65AC">
              <w:rPr>
                <w:rStyle w:val="hps"/>
                <w:rFonts w:cs="Microsoft Tai Le"/>
                <w:szCs w:val="18"/>
              </w:rPr>
              <w:t>Declination (Inflection) is not possible</w:t>
            </w:r>
            <w:r w:rsidRPr="00AD65AC">
              <w:rPr>
                <w:rFonts w:cs="Microsoft Tai Le"/>
                <w:szCs w:val="18"/>
              </w:rPr>
              <w:t>.</w:t>
            </w:r>
            <w:r w:rsidRPr="00AD65AC">
              <w:rPr>
                <w:rFonts w:cs="Microsoft Tai Le"/>
                <w:szCs w:val="18"/>
              </w:rPr>
              <w:br/>
            </w:r>
          </w:p>
        </w:tc>
        <w:tc>
          <w:tcPr>
            <w:tcW w:w="4962" w:type="dxa"/>
            <w:gridSpan w:val="2"/>
          </w:tcPr>
          <w:p w:rsidR="004C0F51" w:rsidRPr="00AD65AC" w:rsidRDefault="004C0F51" w:rsidP="00766888">
            <w:pPr>
              <w:spacing w:line="276" w:lineRule="auto"/>
              <w:rPr>
                <w:rFonts w:cs="Microsoft Tai Le"/>
                <w:szCs w:val="18"/>
              </w:rPr>
            </w:pPr>
            <w:r w:rsidRPr="00AD65AC">
              <w:rPr>
                <w:rStyle w:val="hps"/>
                <w:rFonts w:cs="Microsoft Tai Le"/>
                <w:szCs w:val="18"/>
              </w:rPr>
              <w:t>Personal pronoun = that which is in the place of nouns</w:t>
            </w:r>
            <w:r w:rsidR="00766888">
              <w:rPr>
                <w:rStyle w:val="hps"/>
                <w:rFonts w:cs="Microsoft Tai Le"/>
                <w:szCs w:val="18"/>
              </w:rPr>
              <w:br/>
            </w:r>
            <w:r w:rsidRPr="00AD65AC">
              <w:rPr>
                <w:rStyle w:val="hps"/>
                <w:rFonts w:cs="Microsoft Tai Le"/>
                <w:szCs w:val="18"/>
              </w:rPr>
              <w:t>(the name, a declinable word - here the individual person).</w:t>
            </w:r>
            <w:r w:rsidRPr="00AD65AC">
              <w:rPr>
                <w:rStyle w:val="hps"/>
                <w:rFonts w:cs="Microsoft Tai Le"/>
                <w:szCs w:val="18"/>
              </w:rPr>
              <w:br/>
              <w:t>Symbolized by the head (and body).</w:t>
            </w:r>
            <w:r w:rsidRPr="00AD65AC">
              <w:rPr>
                <w:rStyle w:val="hps"/>
                <w:rFonts w:cs="Microsoft Tai Le"/>
                <w:szCs w:val="18"/>
              </w:rPr>
              <w:br/>
              <w:t>Can be known and proven.</w:t>
            </w:r>
            <w:r w:rsidRPr="00AD65AC">
              <w:rPr>
                <w:rStyle w:val="hps"/>
                <w:rFonts w:cs="Microsoft Tai Le"/>
                <w:szCs w:val="18"/>
              </w:rPr>
              <w:br/>
              <w:t>Has more physical and psychical dimensions than the Self.</w:t>
            </w:r>
            <w:r w:rsidRPr="00AD65AC">
              <w:rPr>
                <w:rStyle w:val="hps"/>
                <w:rFonts w:cs="Microsoft Tai Le"/>
                <w:szCs w:val="18"/>
              </w:rPr>
              <w:br/>
              <w:t>Is predominately an acting subject.</w:t>
            </w:r>
            <w:r w:rsidRPr="00AD65AC">
              <w:rPr>
                <w:rStyle w:val="hps"/>
                <w:rFonts w:cs="Microsoft Tai Le"/>
                <w:szCs w:val="18"/>
              </w:rPr>
              <w:br/>
              <w:t xml:space="preserve">The I is more conscious than the Self. </w:t>
            </w:r>
            <w:r w:rsidRPr="00AD65AC">
              <w:rPr>
                <w:rStyle w:val="hps"/>
                <w:rFonts w:cs="Microsoft Tai Le"/>
                <w:szCs w:val="18"/>
              </w:rPr>
              <w:br/>
              <w:t>Declinations (Inflections) are possible.</w:t>
            </w:r>
          </w:p>
        </w:tc>
      </w:tr>
      <w:tr w:rsidR="004C0F51" w:rsidRPr="00AD65AC" w:rsidTr="0099017B">
        <w:tc>
          <w:tcPr>
            <w:tcW w:w="2338" w:type="dxa"/>
          </w:tcPr>
          <w:p w:rsidR="004C0F51" w:rsidRPr="00AD65AC" w:rsidRDefault="004C0F51" w:rsidP="0099017B">
            <w:pPr>
              <w:spacing w:line="276" w:lineRule="auto"/>
              <w:rPr>
                <w:rFonts w:cs="Microsoft Tai Le"/>
                <w:szCs w:val="18"/>
              </w:rPr>
            </w:pPr>
            <w:r w:rsidRPr="00AD65AC">
              <w:rPr>
                <w:rStyle w:val="hps"/>
                <w:rFonts w:cs="Microsoft Tai Le"/>
                <w:b/>
                <w:szCs w:val="18"/>
              </w:rPr>
              <w:t xml:space="preserve">actual Self </w:t>
            </w:r>
            <w:r>
              <w:rPr>
                <w:rStyle w:val="hps"/>
                <w:rFonts w:cs="Microsoft Tai Le"/>
                <w:szCs w:val="18"/>
              </w:rPr>
              <w:t>= first-rate Self.</w:t>
            </w:r>
            <w:r w:rsidRPr="00AD65AC">
              <w:rPr>
                <w:rFonts w:cs="Microsoft Tai Le"/>
                <w:szCs w:val="18"/>
              </w:rPr>
              <w:br/>
            </w:r>
            <w:r>
              <w:rPr>
                <w:rStyle w:val="hps"/>
                <w:rFonts w:cs="Microsoft Tai Le"/>
                <w:szCs w:val="18"/>
              </w:rPr>
              <w:t xml:space="preserve">An </w:t>
            </w:r>
            <w:r w:rsidRPr="00AD65AC">
              <w:rPr>
                <w:rStyle w:val="hps"/>
                <w:rFonts w:cs="Microsoft Tai Le"/>
                <w:szCs w:val="18"/>
              </w:rPr>
              <w:t>actual</w:t>
            </w:r>
            <w:r w:rsidRPr="00AD65AC">
              <w:rPr>
                <w:rFonts w:cs="Microsoft Tai Le"/>
                <w:szCs w:val="18"/>
              </w:rPr>
              <w:t xml:space="preserve">, </w:t>
            </w:r>
            <w:r w:rsidRPr="00AD65AC">
              <w:rPr>
                <w:rStyle w:val="hps"/>
                <w:rFonts w:cs="Microsoft Tai Le"/>
                <w:szCs w:val="18"/>
              </w:rPr>
              <w:t>positive</w:t>
            </w:r>
            <w:r w:rsidRPr="00AD65AC">
              <w:rPr>
                <w:rFonts w:cs="Microsoft Tai Le"/>
                <w:szCs w:val="18"/>
              </w:rPr>
              <w:t xml:space="preserve"> </w:t>
            </w:r>
            <w:r w:rsidRPr="00AD65AC">
              <w:rPr>
                <w:rStyle w:val="hps"/>
                <w:rFonts w:cs="Microsoft Tai Le"/>
                <w:szCs w:val="18"/>
              </w:rPr>
              <w:t>cause</w:t>
            </w:r>
            <w:r w:rsidRPr="00AD65AC">
              <w:rPr>
                <w:rFonts w:cs="Microsoft Tai Le"/>
                <w:szCs w:val="18"/>
              </w:rPr>
              <w:t xml:space="preserve">, </w:t>
            </w:r>
            <w:r w:rsidRPr="00AD65AC">
              <w:rPr>
                <w:rStyle w:val="hps"/>
                <w:rFonts w:cs="Microsoft Tai Le"/>
                <w:szCs w:val="18"/>
              </w:rPr>
              <w:t>which forms</w:t>
            </w:r>
            <w:r w:rsidRPr="00AD65AC">
              <w:rPr>
                <w:rFonts w:cs="Microsoft Tai Le"/>
                <w:szCs w:val="18"/>
              </w:rPr>
              <w:t xml:space="preserve"> </w:t>
            </w:r>
            <w:r w:rsidRPr="00AD65AC">
              <w:rPr>
                <w:rStyle w:val="hps"/>
                <w:rFonts w:cs="Microsoft Tai Le"/>
                <w:szCs w:val="18"/>
              </w:rPr>
              <w:t>a unit with the</w:t>
            </w:r>
            <w:r w:rsidRPr="00AD65AC">
              <w:rPr>
                <w:rFonts w:cs="Microsoft Tai Le"/>
                <w:szCs w:val="18"/>
              </w:rPr>
              <w:t xml:space="preserve"> </w:t>
            </w:r>
            <w:r w:rsidRPr="00AD65AC">
              <w:rPr>
                <w:rStyle w:val="hps"/>
                <w:rFonts w:cs="Microsoft Tai Le"/>
                <w:szCs w:val="18"/>
              </w:rPr>
              <w:t>actual</w:t>
            </w:r>
            <w:r w:rsidRPr="00AD65AC">
              <w:rPr>
                <w:rFonts w:cs="Microsoft Tai Le"/>
                <w:szCs w:val="18"/>
              </w:rPr>
              <w:t xml:space="preserve"> </w:t>
            </w:r>
            <w:r w:rsidRPr="00AD65AC">
              <w:rPr>
                <w:rStyle w:val="hps"/>
                <w:rFonts w:cs="Microsoft Tai Le"/>
                <w:szCs w:val="18"/>
              </w:rPr>
              <w:t>I,</w:t>
            </w:r>
            <w:r>
              <w:rPr>
                <w:rStyle w:val="hps"/>
                <w:rFonts w:cs="Microsoft Tai Le"/>
                <w:szCs w:val="18"/>
              </w:rPr>
              <w:t xml:space="preserve"> </w:t>
            </w:r>
            <w:r w:rsidRPr="00AD65AC">
              <w:rPr>
                <w:rStyle w:val="hps"/>
                <w:rFonts w:cs="Microsoft Tai Le"/>
                <w:szCs w:val="18"/>
              </w:rPr>
              <w:t>is eternal</w:t>
            </w:r>
            <w:r w:rsidRPr="00AD65AC">
              <w:rPr>
                <w:rFonts w:cs="Microsoft Tai Le"/>
                <w:szCs w:val="18"/>
              </w:rPr>
              <w:t xml:space="preserve">, </w:t>
            </w:r>
            <w:r w:rsidRPr="00AD65AC">
              <w:rPr>
                <w:rStyle w:val="hps"/>
                <w:rFonts w:cs="Microsoft Tai Le"/>
                <w:szCs w:val="18"/>
              </w:rPr>
              <w:t>unassailable</w:t>
            </w:r>
            <w:r w:rsidRPr="00AD65AC">
              <w:rPr>
                <w:rFonts w:cs="Microsoft Tai Le"/>
                <w:szCs w:val="18"/>
              </w:rPr>
              <w:t xml:space="preserve">, etc. </w:t>
            </w:r>
            <w:r w:rsidRPr="00AD65AC">
              <w:rPr>
                <w:rFonts w:cs="Microsoft Tai Le"/>
                <w:szCs w:val="18"/>
              </w:rPr>
              <w:br/>
            </w:r>
            <w:r w:rsidRPr="00AD65AC">
              <w:rPr>
                <w:rStyle w:val="hps"/>
                <w:rFonts w:cs="Microsoft Tai Le"/>
                <w:szCs w:val="18"/>
              </w:rPr>
              <w:t>Declination (Inflection) is not possible</w:t>
            </w:r>
            <w:r w:rsidRPr="00AD65AC">
              <w:rPr>
                <w:rFonts w:cs="Microsoft Tai Le"/>
                <w:szCs w:val="18"/>
              </w:rPr>
              <w:t>.</w:t>
            </w:r>
          </w:p>
        </w:tc>
        <w:tc>
          <w:tcPr>
            <w:tcW w:w="1701" w:type="dxa"/>
          </w:tcPr>
          <w:p w:rsidR="004C0F51" w:rsidRPr="00AD65AC" w:rsidRDefault="004C0F51" w:rsidP="0099017B">
            <w:pPr>
              <w:spacing w:line="276" w:lineRule="auto"/>
              <w:rPr>
                <w:rFonts w:cs="Microsoft Tai Le"/>
                <w:szCs w:val="18"/>
              </w:rPr>
            </w:pPr>
            <w:r w:rsidRPr="00AD65AC">
              <w:rPr>
                <w:rFonts w:cs="Microsoft Tai Le"/>
                <w:b/>
                <w:bCs/>
                <w:szCs w:val="18"/>
              </w:rPr>
              <w:t>strange</w:t>
            </w:r>
            <w:r w:rsidRPr="00AD65AC">
              <w:rPr>
                <w:rStyle w:val="atn"/>
                <w:rFonts w:cs="Microsoft Tai Le"/>
                <w:b/>
                <w:szCs w:val="18"/>
              </w:rPr>
              <w:t>-</w:t>
            </w:r>
            <w:r w:rsidRPr="00AD65AC">
              <w:rPr>
                <w:rFonts w:cs="Microsoft Tai Le"/>
                <w:b/>
                <w:szCs w:val="18"/>
              </w:rPr>
              <w:t>SELF</w:t>
            </w:r>
            <w:r w:rsidRPr="00AD65AC">
              <w:rPr>
                <w:rFonts w:cs="Microsoft Tai Le"/>
                <w:szCs w:val="18"/>
              </w:rPr>
              <w:t xml:space="preserve"> </w:t>
            </w:r>
            <w:r w:rsidRPr="00AD65AC">
              <w:rPr>
                <w:rStyle w:val="hps"/>
                <w:rFonts w:cs="Microsoft Tai Le"/>
                <w:szCs w:val="18"/>
              </w:rPr>
              <w:t>(</w:t>
            </w:r>
            <w:r w:rsidRPr="00AD65AC">
              <w:rPr>
                <w:rFonts w:cs="Microsoft Tai Le"/>
                <w:szCs w:val="18"/>
              </w:rPr>
              <w:t>sS)</w:t>
            </w:r>
            <w:r w:rsidRPr="00AD65AC">
              <w:rPr>
                <w:rFonts w:cs="Microsoft Tai Le"/>
                <w:szCs w:val="18"/>
              </w:rPr>
              <w:br/>
            </w:r>
            <w:r w:rsidRPr="00AD65AC">
              <w:rPr>
                <w:rStyle w:val="hps"/>
                <w:rFonts w:cs="Microsoft Tai Le"/>
                <w:szCs w:val="18"/>
              </w:rPr>
              <w:t>second-rate, unreal</w:t>
            </w:r>
            <w:r w:rsidRPr="00AD65AC">
              <w:rPr>
                <w:rFonts w:cs="Microsoft Tai Le"/>
                <w:szCs w:val="18"/>
              </w:rPr>
              <w:t xml:space="preserve"> </w:t>
            </w:r>
            <w:r w:rsidRPr="00AD65AC">
              <w:rPr>
                <w:rStyle w:val="hps"/>
                <w:rFonts w:cs="Microsoft Tai Le"/>
                <w:szCs w:val="18"/>
              </w:rPr>
              <w:t>basis</w:t>
            </w:r>
            <w:r w:rsidRPr="00AD65AC">
              <w:rPr>
                <w:rFonts w:cs="Microsoft Tai Le"/>
                <w:szCs w:val="18"/>
              </w:rPr>
              <w:t>.</w:t>
            </w:r>
          </w:p>
        </w:tc>
        <w:tc>
          <w:tcPr>
            <w:tcW w:w="2870" w:type="dxa"/>
          </w:tcPr>
          <w:p w:rsidR="004C0F51" w:rsidRPr="00AD65AC" w:rsidRDefault="004C0F51" w:rsidP="0099017B">
            <w:pPr>
              <w:spacing w:line="276" w:lineRule="auto"/>
              <w:rPr>
                <w:rFonts w:cs="Microsoft Tai Le"/>
                <w:szCs w:val="18"/>
              </w:rPr>
            </w:pPr>
            <w:r w:rsidRPr="00AD65AC">
              <w:rPr>
                <w:rFonts w:cs="Microsoft Tai Le"/>
                <w:b/>
                <w:szCs w:val="18"/>
              </w:rPr>
              <w:t>actual</w:t>
            </w:r>
            <w:r w:rsidRPr="00AD65AC">
              <w:rPr>
                <w:rFonts w:cs="Microsoft Tai Le"/>
                <w:szCs w:val="18"/>
              </w:rPr>
              <w:t xml:space="preserve">, </w:t>
            </w:r>
            <w:r w:rsidRPr="00AD65AC">
              <w:rPr>
                <w:rStyle w:val="hps"/>
                <w:rFonts w:cs="Microsoft Tai Le"/>
                <w:b/>
                <w:szCs w:val="18"/>
              </w:rPr>
              <w:t>first-rate</w:t>
            </w:r>
            <w:r w:rsidRPr="00AD65AC">
              <w:rPr>
                <w:rFonts w:cs="Microsoft Tai Le"/>
                <w:b/>
                <w:szCs w:val="18"/>
              </w:rPr>
              <w:t xml:space="preserve"> I</w:t>
            </w:r>
            <w:r w:rsidRPr="00AD65AC">
              <w:rPr>
                <w:rFonts w:cs="Microsoft Tai Le"/>
                <w:szCs w:val="18"/>
              </w:rPr>
              <w:t xml:space="preserve"> (I¹)</w:t>
            </w:r>
            <w:r w:rsidRPr="00AD65AC">
              <w:rPr>
                <w:rFonts w:cs="Microsoft Tai Le"/>
                <w:szCs w:val="18"/>
              </w:rPr>
              <w:br/>
              <w:t xml:space="preserve">The I is based on the actual Self </w:t>
            </w:r>
            <w:r w:rsidRPr="00AD65AC">
              <w:rPr>
                <w:rFonts w:cs="Microsoft Tai Le"/>
                <w:szCs w:val="18"/>
              </w:rPr>
              <w:br/>
              <w:t>= I-self.</w:t>
            </w:r>
            <w:r w:rsidRPr="00AD65AC">
              <w:rPr>
                <w:rFonts w:cs="Microsoft Tai Le"/>
                <w:szCs w:val="18"/>
              </w:rPr>
              <w:br/>
            </w:r>
          </w:p>
        </w:tc>
        <w:tc>
          <w:tcPr>
            <w:tcW w:w="2092" w:type="dxa"/>
          </w:tcPr>
          <w:p w:rsidR="004C0F51" w:rsidRPr="00AD65AC" w:rsidRDefault="004C0F51" w:rsidP="0099017B">
            <w:pPr>
              <w:spacing w:line="276" w:lineRule="auto"/>
              <w:rPr>
                <w:rFonts w:cs="Microsoft Tai Le"/>
                <w:szCs w:val="18"/>
              </w:rPr>
            </w:pPr>
            <w:r w:rsidRPr="00AD65AC">
              <w:rPr>
                <w:rFonts w:cs="Microsoft Tai Le"/>
                <w:b/>
                <w:bCs/>
                <w:szCs w:val="18"/>
              </w:rPr>
              <w:t xml:space="preserve">strange-I </w:t>
            </w:r>
            <w:r w:rsidRPr="00AD65AC">
              <w:rPr>
                <w:rFonts w:cs="Microsoft Tai Le"/>
                <w:szCs w:val="18"/>
              </w:rPr>
              <w:t>(</w:t>
            </w:r>
            <w:r w:rsidRPr="00AD65AC">
              <w:rPr>
                <w:rFonts w:cs="Microsoft Tai Le"/>
                <w:b/>
                <w:szCs w:val="18"/>
              </w:rPr>
              <w:t>Ego</w:t>
            </w:r>
            <w:r w:rsidRPr="00AD65AC">
              <w:rPr>
                <w:rFonts w:cs="Microsoft Tai Le"/>
                <w:szCs w:val="18"/>
              </w:rPr>
              <w:t>)</w:t>
            </w:r>
            <w:r w:rsidRPr="00AD65AC">
              <w:rPr>
                <w:rFonts w:cs="Microsoft Tai Le"/>
                <w:szCs w:val="18"/>
              </w:rPr>
              <w:br/>
              <w:t xml:space="preserve">The I is based as Ego on a second-rate, strange Self. </w:t>
            </w:r>
            <w:r w:rsidRPr="00AD65AC">
              <w:rPr>
                <w:rFonts w:cs="Microsoft Tai Le"/>
                <w:szCs w:val="18"/>
              </w:rPr>
              <w:br/>
            </w:r>
            <w:r w:rsidRPr="00AD65AC">
              <w:rPr>
                <w:rFonts w:cs="Microsoft Tai Le"/>
                <w:b/>
                <w:szCs w:val="18"/>
              </w:rPr>
              <w:t>Non-I (I°)</w:t>
            </w:r>
            <w:r w:rsidRPr="00AD65AC">
              <w:rPr>
                <w:rFonts w:cs="Microsoft Tai Le"/>
                <w:szCs w:val="18"/>
              </w:rPr>
              <w:br/>
            </w:r>
          </w:p>
        </w:tc>
      </w:tr>
    </w:tbl>
    <w:p w:rsidR="004C0F51" w:rsidRPr="00BE19AB" w:rsidRDefault="004C0F51" w:rsidP="00B37E91">
      <w:pPr>
        <w:pStyle w:val="berschrift5"/>
      </w:pPr>
      <w:bookmarkStart w:id="287" w:name="_Toc478635118"/>
      <w:bookmarkStart w:id="288" w:name="_Toc478635844"/>
      <w:bookmarkStart w:id="289" w:name="_Toc524362938"/>
      <w:bookmarkStart w:id="290" w:name="_Toc71106829"/>
      <w:r w:rsidRPr="00BE19AB">
        <w:t>Relations between I and Self</w:t>
      </w:r>
      <w:bookmarkEnd w:id="287"/>
      <w:bookmarkEnd w:id="288"/>
      <w:bookmarkEnd w:id="289"/>
      <w:bookmarkEnd w:id="290"/>
    </w:p>
    <w:p w:rsidR="004C0F51" w:rsidRPr="00BE19AB" w:rsidRDefault="004C0F51" w:rsidP="004C0F51">
      <w:pPr>
        <w:spacing w:line="276" w:lineRule="auto"/>
        <w:rPr>
          <w:sz w:val="24"/>
          <w:lang w:eastAsia="zh-CN" w:bidi="hi-IN"/>
        </w:rPr>
      </w:pPr>
      <w:r w:rsidRPr="00BE19AB">
        <w:rPr>
          <w:sz w:val="24"/>
          <w:lang w:eastAsia="zh-CN" w:bidi="hi-IN"/>
        </w:rPr>
        <w:t xml:space="preserve">In my opinion, the </w:t>
      </w:r>
      <w:r w:rsidRPr="00BE19AB">
        <w:rPr>
          <w:b/>
          <w:sz w:val="24"/>
          <w:lang w:eastAsia="zh-CN" w:bidi="hi-IN"/>
        </w:rPr>
        <w:t>use of language</w:t>
      </w:r>
      <w:r w:rsidRPr="00BE19AB">
        <w:rPr>
          <w:sz w:val="24"/>
          <w:lang w:eastAsia="zh-CN" w:bidi="hi-IN"/>
        </w:rPr>
        <w:t xml:space="preserve"> provides the best answer to the question of which connections there are between the I and the Self. In any sensible statement, where the first-rate I is used as subject, it is possible to replace the “I” with “I myself”.  </w:t>
      </w:r>
      <w:r w:rsidRPr="00BE19AB">
        <w:rPr>
          <w:sz w:val="24"/>
        </w:rPr>
        <w:t xml:space="preserve">You can say, "I am doing it". You can also say, " I am doing it myself". </w:t>
      </w:r>
      <w:r w:rsidR="00766888" w:rsidRPr="00766888">
        <w:rPr>
          <w:sz w:val="24"/>
        </w:rPr>
        <w:t>The latter formulation is used</w:t>
      </w:r>
      <w:r w:rsidR="00766888">
        <w:rPr>
          <w:sz w:val="24"/>
        </w:rPr>
        <w:t xml:space="preserve"> </w:t>
      </w:r>
      <w:r w:rsidRPr="00BE19AB">
        <w:rPr>
          <w:sz w:val="24"/>
        </w:rPr>
        <w:t xml:space="preserve">whenever one wants </w:t>
      </w:r>
      <w:r w:rsidRPr="00BE19AB">
        <w:rPr>
          <w:sz w:val="24"/>
          <w:lang w:eastAsia="zh-CN" w:bidi="hi-IN"/>
        </w:rPr>
        <w:t>to emphasize the irreplaceability of the person by anything else, "I and no other, I and only I am doing that." Adding the (my-)self shows that something is individual, non-exchangeable.</w:t>
      </w:r>
      <w:r w:rsidRPr="00BE19AB">
        <w:rPr>
          <w:sz w:val="24"/>
          <w:lang w:eastAsia="zh-CN" w:bidi="hi-IN"/>
        </w:rPr>
        <w:br/>
        <w:t xml:space="preserve">Later on, we will realize that the I can only work together with the actual Self without problems and not with the strange Self. The I and the actual Self create a natural union if the I afirms the actual Self. It is then the I-self. It is an original desire of the I to be I-self. Why we do not fulfill this need at many times, will be described later on. </w:t>
      </w:r>
      <w:r w:rsidR="006B458F">
        <w:t xml:space="preserve">(→ </w:t>
      </w:r>
      <w:hyperlink w:anchor="_Resistance" w:history="1">
        <w:r w:rsidR="006B458F" w:rsidRPr="006B458F">
          <w:rPr>
            <w:rStyle w:val="Hyperlink"/>
          </w:rPr>
          <w:t>Resist</w:t>
        </w:r>
        <w:r w:rsidR="006B458F">
          <w:rPr>
            <w:rStyle w:val="Hyperlink"/>
          </w:rPr>
          <w:t>a</w:t>
        </w:r>
        <w:r w:rsidR="006B458F" w:rsidRPr="006B458F">
          <w:rPr>
            <w:rStyle w:val="Hyperlink"/>
          </w:rPr>
          <w:t>nce</w:t>
        </w:r>
      </w:hyperlink>
      <w:r w:rsidR="006B458F">
        <w:t>)</w:t>
      </w:r>
      <w:r w:rsidRPr="00BE19AB">
        <w:rPr>
          <w:sz w:val="24"/>
          <w:lang w:eastAsia="zh-CN" w:bidi="hi-IN"/>
        </w:rPr>
        <w:br/>
        <w:t>The Self itself cannot act as a subject. You cannot say “(My-)self answers”, or “(My-)self acts”. The Self needs the I (and God) to act, such as the I needs a Self. The actions of the I would be inconceivable without some connection to something like a Self.  Who else should be acting if not myself? Whenever a person does not say “I myself” but only “I”, it seems to be a simplified formulation, as if people were always acting themselves.</w:t>
      </w:r>
    </w:p>
    <w:p w:rsidR="004C0F51" w:rsidRPr="00BE19AB" w:rsidRDefault="004C0F51" w:rsidP="004C0F51">
      <w:pPr>
        <w:spacing w:line="276" w:lineRule="auto"/>
        <w:rPr>
          <w:sz w:val="24"/>
          <w:lang w:eastAsia="zh-CN" w:bidi="hi-IN"/>
        </w:rPr>
      </w:pPr>
      <w:r w:rsidRPr="00BE19AB">
        <w:rPr>
          <w:sz w:val="24"/>
          <w:lang w:eastAsia="zh-CN" w:bidi="hi-IN"/>
        </w:rPr>
        <w:t xml:space="preserve">Or does the leaving out of `self´ show that it is not always clearly ourselves acting, even if it seems to be obvious? I think it is so. Sure, we seem to always be the ones, which act but sometimes there are so many strange powers and emotions within us, that there is not much left of the actual Self. These other, different, strange things that also cause us to act the way we act, are called the strange Self (sS). Sometimes, we realize that kind of </w:t>
      </w:r>
      <w:r w:rsidRPr="00BE19AB">
        <w:rPr>
          <w:sz w:val="24"/>
          <w:lang w:eastAsia="zh-CN" w:bidi="hi-IN"/>
        </w:rPr>
        <w:lastRenderedPageBreak/>
        <w:t xml:space="preserve">heteronomy.  If I for example only fulfill the expectations of other people, then I am determined by others. Though I still act it is not the actual but a strange Self which determines me.  </w:t>
      </w:r>
    </w:p>
    <w:p w:rsidR="004C0F51" w:rsidRPr="00BE19AB" w:rsidRDefault="004C0F51" w:rsidP="004C0F51">
      <w:pPr>
        <w:spacing w:line="276" w:lineRule="auto"/>
        <w:rPr>
          <w:sz w:val="24"/>
        </w:rPr>
      </w:pPr>
      <w:r w:rsidRPr="00BE19AB">
        <w:rPr>
          <w:sz w:val="24"/>
          <w:lang w:eastAsia="zh-CN" w:bidi="hi-IN"/>
        </w:rPr>
        <w:t>So the I can act with the intentions of the actual Self or the strange Selves. Most of the time, that will be actions and processes that happen unknowingly and unconsciously.</w:t>
      </w:r>
    </w:p>
    <w:p w:rsidR="004C0F51" w:rsidRPr="00BE19AB" w:rsidRDefault="004C0F51" w:rsidP="000D6E5F">
      <w:pPr>
        <w:pStyle w:val="berschrift8"/>
      </w:pPr>
      <w:r w:rsidRPr="00BE19AB">
        <w:t>Religious view</w:t>
      </w:r>
    </w:p>
    <w:p w:rsidR="004C0F51" w:rsidRPr="00685338" w:rsidRDefault="006B458F" w:rsidP="004C0F51">
      <w:pPr>
        <w:spacing w:line="276" w:lineRule="auto"/>
        <w:rPr>
          <w:i/>
          <w:sz w:val="22"/>
        </w:rPr>
      </w:pPr>
      <w:r w:rsidRPr="009B1B86">
        <w:rPr>
          <w:i/>
          <w:iCs/>
          <w:sz w:val="22"/>
        </w:rPr>
        <w:t xml:space="preserve">The I and the Self are connected but not identical. I and Self are a whole if the Self is quasi-divine. </w:t>
      </w:r>
      <w:r w:rsidRPr="009B1B86">
        <w:rPr>
          <w:i/>
          <w:iCs/>
          <w:sz w:val="22"/>
        </w:rPr>
        <w:br/>
        <w:t>The I-self and God</w:t>
      </w:r>
      <w:r w:rsidRPr="009B1B86">
        <w:rPr>
          <w:i/>
          <w:iCs/>
          <w:sz w:val="22"/>
          <w:vertAlign w:val="superscript"/>
        </w:rPr>
        <w:t>1</w:t>
      </w:r>
      <w:r w:rsidRPr="009B1B86">
        <w:rPr>
          <w:i/>
          <w:iCs/>
          <w:sz w:val="22"/>
        </w:rPr>
        <w:t xml:space="preserve"> are then one, without loss of identity or individuality. </w:t>
      </w:r>
      <w:r w:rsidRPr="009B1B86">
        <w:rPr>
          <w:i/>
          <w:iCs/>
          <w:sz w:val="22"/>
        </w:rPr>
        <w:br/>
        <w:t>One could also say: The I has its roots in the Self and the Self in God</w:t>
      </w:r>
      <w:r w:rsidRPr="009B1B86">
        <w:rPr>
          <w:i/>
          <w:iCs/>
          <w:sz w:val="22"/>
          <w:vertAlign w:val="superscript"/>
        </w:rPr>
        <w:t xml:space="preserve">1 </w:t>
      </w:r>
      <w:r w:rsidRPr="009B1B86">
        <w:rPr>
          <w:i/>
          <w:iCs/>
          <w:sz w:val="22"/>
        </w:rPr>
        <w:t>- and myself. The I finds most of its strength, its inner peace, indeed the possibility of fulfillment of all aspects of life in the actual Self, in God</w:t>
      </w:r>
      <w:r w:rsidRPr="009B1B86">
        <w:rPr>
          <w:i/>
          <w:iCs/>
          <w:sz w:val="22"/>
          <w:vertAlign w:val="superscript"/>
        </w:rPr>
        <w:t>1</w:t>
      </w:r>
      <w:r w:rsidRPr="009B1B86">
        <w:rPr>
          <w:i/>
          <w:iCs/>
          <w:sz w:val="22"/>
        </w:rPr>
        <w:t>. But man must confirm the actual Self that he wants it. As said, therefore, the I is entirely absolute when it comes to the decision of affirming or declining the actual Self - so, for or against God</w:t>
      </w:r>
      <w:r w:rsidRPr="009B1B86">
        <w:rPr>
          <w:i/>
          <w:iCs/>
          <w:sz w:val="22"/>
          <w:vertAlign w:val="superscript"/>
        </w:rPr>
        <w:t>1</w:t>
      </w:r>
      <w:r w:rsidRPr="009B1B86">
        <w:rPr>
          <w:i/>
          <w:iCs/>
          <w:sz w:val="22"/>
        </w:rPr>
        <w:t xml:space="preserve">- or “the good principle”. But only there. </w:t>
      </w:r>
      <w:r w:rsidR="00AA5A2E" w:rsidRPr="00BE19AB">
        <w:rPr>
          <w:szCs w:val="16"/>
        </w:rPr>
        <w:t xml:space="preserve">(For </w:t>
      </w:r>
      <w:r w:rsidR="00AA5A2E">
        <w:rPr>
          <w:szCs w:val="16"/>
        </w:rPr>
        <w:t>details</w:t>
      </w:r>
      <w:r w:rsidR="00AA5A2E" w:rsidRPr="00BE19AB">
        <w:rPr>
          <w:szCs w:val="16"/>
        </w:rPr>
        <w:t>, see section: "</w:t>
      </w:r>
      <w:hyperlink w:anchor="_The_absolute,_existential" w:history="1">
        <w:r w:rsidR="00AA5A2E" w:rsidRPr="00BE19AB">
          <w:rPr>
            <w:rStyle w:val="Hyperlink"/>
            <w:szCs w:val="16"/>
          </w:rPr>
          <w:t>The absolute attitude</w:t>
        </w:r>
      </w:hyperlink>
      <w:r w:rsidR="00AA5A2E" w:rsidRPr="00BE19AB">
        <w:rPr>
          <w:szCs w:val="16"/>
        </w:rPr>
        <w:t xml:space="preserve"> of the I")</w:t>
      </w:r>
      <w:r w:rsidR="00AA5A2E">
        <w:rPr>
          <w:i/>
          <w:iCs/>
          <w:sz w:val="22"/>
        </w:rPr>
        <w:t xml:space="preserve">. </w:t>
      </w:r>
      <w:r w:rsidRPr="009B1B86">
        <w:rPr>
          <w:i/>
          <w:iCs/>
          <w:sz w:val="22"/>
        </w:rPr>
        <w:t>Besides that aspect, the I cannot be absolute without disorders occurring. In that case, it would try to be its own Self, its own God</w:t>
      </w:r>
      <w:r w:rsidRPr="009B1B86">
        <w:rPr>
          <w:i/>
          <w:iCs/>
          <w:sz w:val="22"/>
          <w:vertAlign w:val="superscript"/>
        </w:rPr>
        <w:t xml:space="preserve">1 </w:t>
      </w:r>
      <w:r w:rsidRPr="009B1B86">
        <w:rPr>
          <w:i/>
          <w:iCs/>
          <w:sz w:val="22"/>
        </w:rPr>
        <w:t>and would be unable to cope.</w:t>
      </w:r>
      <w:r w:rsidR="009B1B86" w:rsidRPr="009B1B86">
        <w:rPr>
          <w:i/>
          <w:iCs/>
          <w:sz w:val="22"/>
        </w:rPr>
        <w:br/>
      </w:r>
      <w:r w:rsidR="009B1B86" w:rsidRPr="00152154">
        <w:rPr>
          <w:rFonts w:asciiTheme="minorHAnsi" w:hAnsiTheme="minorHAnsi" w:cs="Microsoft Tai Le"/>
          <w:i/>
          <w:sz w:val="22"/>
        </w:rPr>
        <w:t>But the actual Self can integrate all I-types - no matter how the I is:</w:t>
      </w:r>
      <w:r w:rsidR="009B1B86">
        <w:rPr>
          <w:rFonts w:asciiTheme="minorHAnsi" w:hAnsiTheme="minorHAnsi" w:cs="Microsoft Tai Le"/>
          <w:i/>
          <w:sz w:val="22"/>
        </w:rPr>
        <w:t xml:space="preserve"> </w:t>
      </w:r>
      <w:r w:rsidR="009B1B86" w:rsidRPr="0096033A">
        <w:rPr>
          <w:rFonts w:asciiTheme="minorHAnsi" w:hAnsiTheme="minorHAnsi" w:cs="Microsoft Tai Le"/>
          <w:i/>
          <w:sz w:val="22"/>
        </w:rPr>
        <w:t xml:space="preserve">Whether it is right or wrong, responsible or irresponsible, whether it is healthy or ill, successful or inefficient, also whether it is based on a strange Self (!) or not,  the person may always be identical, may feel worthy and well. </w:t>
      </w:r>
      <w:r w:rsidR="009B1B86">
        <w:rPr>
          <w:rFonts w:asciiTheme="minorHAnsi" w:hAnsiTheme="minorHAnsi" w:cs="Microsoft Tai Le"/>
          <w:i/>
          <w:sz w:val="22"/>
        </w:rPr>
        <w:br/>
      </w:r>
      <w:r w:rsidR="009B1B86" w:rsidRPr="0096033A">
        <w:rPr>
          <w:rFonts w:asciiTheme="minorHAnsi" w:hAnsiTheme="minorHAnsi" w:cs="Microsoft Tai Le"/>
          <w:i/>
          <w:sz w:val="22"/>
        </w:rPr>
        <w:t>The I-self is always worth the same and basically identical to itself because it is not determined by a Relative.</w:t>
      </w:r>
      <w:r w:rsidR="009B1B86">
        <w:rPr>
          <w:rFonts w:asciiTheme="minorHAnsi" w:hAnsiTheme="minorHAnsi" w:cs="Microsoft Tai Le"/>
          <w:i/>
          <w:sz w:val="22"/>
        </w:rPr>
        <w:t xml:space="preserve"> </w:t>
      </w:r>
      <w:r w:rsidR="004C0F51" w:rsidRPr="00685338">
        <w:rPr>
          <w:i/>
          <w:sz w:val="22"/>
        </w:rPr>
        <w:t xml:space="preserve">We cannot raise the value of the I-self and also do not have to do so. What the I-self is doing has ultimately only relative importance. The I-self is by no means free of errors. The person who lives their Self may also make more mistakes than others, the Self </w:t>
      </w:r>
      <w:r w:rsidR="009E33AC" w:rsidRPr="009E33AC">
        <w:rPr>
          <w:i/>
          <w:sz w:val="22"/>
        </w:rPr>
        <w:t>(God</w:t>
      </w:r>
      <w:r w:rsidR="009E33AC" w:rsidRPr="009E33AC">
        <w:rPr>
          <w:i/>
          <w:sz w:val="22"/>
          <w:vertAlign w:val="superscript"/>
        </w:rPr>
        <w:t>1</w:t>
      </w:r>
      <w:r w:rsidR="004C0F51" w:rsidRPr="00685338">
        <w:rPr>
          <w:i/>
          <w:sz w:val="22"/>
        </w:rPr>
        <w:t>) will compensate for everything. The breath of life that is provided by the actual Self is almost unlimited. It is only in the case of the above mentioned absolute decision for absolute evil that the person loses itself.</w:t>
      </w:r>
      <w:r w:rsidR="004C0F51" w:rsidRPr="00685338">
        <w:rPr>
          <w:i/>
          <w:sz w:val="22"/>
          <w:lang w:eastAsia="zh-CN" w:bidi="hi-IN"/>
        </w:rPr>
        <w:t xml:space="preserve"> It is only in the case of the above mentioned absolute decision for absolute evil that the person loses itself.</w:t>
      </w:r>
    </w:p>
    <w:p w:rsidR="004C0F51" w:rsidRDefault="004C0F51" w:rsidP="00B37E91">
      <w:pPr>
        <w:pStyle w:val="berschrift5"/>
      </w:pPr>
      <w:bookmarkStart w:id="291" w:name="_Toc478635119"/>
      <w:bookmarkStart w:id="292" w:name="_Toc478635845"/>
      <w:bookmarkStart w:id="293" w:name="_Toc524362939"/>
      <w:bookmarkStart w:id="294" w:name="_Toc71106830"/>
      <w:r w:rsidRPr="00BE19AB">
        <w:t>I, Self and my 'Somethings'</w:t>
      </w:r>
      <w:bookmarkEnd w:id="291"/>
      <w:bookmarkEnd w:id="292"/>
      <w:bookmarkEnd w:id="293"/>
      <w:bookmarkEnd w:id="294"/>
    </w:p>
    <w:p w:rsidR="00016E9F" w:rsidRPr="007515D8" w:rsidRDefault="00E21F8A" w:rsidP="00E21F8A">
      <w:pPr>
        <w:spacing w:line="276" w:lineRule="auto"/>
      </w:pPr>
      <w:r>
        <w:tab/>
      </w:r>
      <w:r>
        <w:tab/>
      </w:r>
      <w:r>
        <w:tab/>
      </w:r>
      <w:r w:rsidR="00016E9F" w:rsidRPr="007515D8">
        <w:t>“The facts of life do not penetrate to the sphere in which our beli</w:t>
      </w:r>
      <w:r>
        <w:t>efs are cherished; they did not</w:t>
      </w:r>
      <w:r>
        <w:br/>
      </w:r>
      <w:r>
        <w:tab/>
      </w:r>
      <w:r>
        <w:tab/>
      </w:r>
      <w:r>
        <w:tab/>
      </w:r>
      <w:r w:rsidR="00016E9F" w:rsidRPr="007515D8">
        <w:t>engender those beliefs, and they are powerless to destroy them ..</w:t>
      </w:r>
      <w:r w:rsidR="00016E9F">
        <w:t xml:space="preserve">.” </w:t>
      </w:r>
      <w:r w:rsidR="00265627">
        <w:br/>
      </w:r>
      <w:r w:rsidR="00265627">
        <w:tab/>
      </w:r>
      <w:r w:rsidR="00265627">
        <w:tab/>
      </w:r>
      <w:r w:rsidR="00265627">
        <w:tab/>
      </w:r>
      <w:r w:rsidR="00016E9F" w:rsidRPr="007515D8">
        <w:t>Marcel</w:t>
      </w:r>
      <w:r w:rsidR="00016E9F" w:rsidRPr="007515D8">
        <w:rPr>
          <w:rStyle w:val="authorortitle"/>
          <w:rFonts w:asciiTheme="minorHAnsi" w:hAnsiTheme="minorHAnsi" w:cstheme="minorHAnsi"/>
          <w:bCs/>
          <w:color w:val="333333"/>
        </w:rPr>
        <w:t xml:space="preserve"> Proust, </w:t>
      </w:r>
      <w:hyperlink r:id="rId49" w:history="1">
        <w:r w:rsidR="00016E9F" w:rsidRPr="007515D8">
          <w:rPr>
            <w:rStyle w:val="Hyperlink"/>
            <w:rFonts w:asciiTheme="minorHAnsi" w:hAnsiTheme="minorHAnsi" w:cstheme="minorHAnsi"/>
            <w:bCs/>
            <w:color w:val="333333"/>
            <w:u w:val="none"/>
          </w:rPr>
          <w:t>Swann's Way</w:t>
        </w:r>
      </w:hyperlink>
      <w:r w:rsidR="00016E9F">
        <w:t>.</w:t>
      </w:r>
    </w:p>
    <w:p w:rsidR="00016E9F" w:rsidRPr="00016E9F" w:rsidRDefault="00016E9F" w:rsidP="00016E9F">
      <w:pPr>
        <w:rPr>
          <w:lang w:eastAsia="ar-SA"/>
        </w:rPr>
      </w:pPr>
    </w:p>
    <w:p w:rsidR="004C0F51" w:rsidRPr="00BE19AB" w:rsidRDefault="004C0F51" w:rsidP="004C0F51">
      <w:pPr>
        <w:spacing w:line="276" w:lineRule="auto"/>
        <w:rPr>
          <w:sz w:val="24"/>
          <w:lang w:eastAsia="zh-CN" w:bidi="hi-IN"/>
        </w:rPr>
      </w:pPr>
      <w:r w:rsidRPr="00BE19AB">
        <w:rPr>
          <w:sz w:val="24"/>
          <w:lang w:eastAsia="zh-CN" w:bidi="hi-IN"/>
        </w:rPr>
        <w:t xml:space="preserve">I, Self and something (of me) are all connected to each other. They form an undivided whole in the first-rate personal sphere. </w:t>
      </w:r>
    </w:p>
    <w:p w:rsidR="004C0F51" w:rsidRPr="00BE19AB" w:rsidRDefault="004C0F51" w:rsidP="004C0F51">
      <w:pPr>
        <w:spacing w:line="276" w:lineRule="auto"/>
        <w:rPr>
          <w:sz w:val="24"/>
          <w:lang w:eastAsia="zh-CN" w:bidi="hi-IN"/>
        </w:rPr>
      </w:pPr>
      <w:r w:rsidRPr="00BE19AB">
        <w:rPr>
          <w:sz w:val="24"/>
          <w:lang w:eastAsia="zh-CN" w:bidi="hi-IN"/>
        </w:rPr>
        <w:t xml:space="preserve">The I is rooted in the Self. I and Self form the I-self. My 'somethings' are like relative part(s) of the I-self. The structure of the psyche can be compared to a tree: The tree has roots, that form the basis (the Self), it has foliage (the something) - and the whole thing is the tree (the I-self). The concept of the I-self involves the something like the concept of the tree involves the foliage. However, the term foliage does not include the tree but a tree remains a tree without the foliage. So, the term 'something' does not enclose the I-self but conversely, the I-self remains the I-self </w:t>
      </w:r>
      <w:r w:rsidR="00AA5A2E" w:rsidRPr="00AA5A2E">
        <w:rPr>
          <w:sz w:val="24"/>
          <w:lang w:eastAsia="zh-CN" w:bidi="hi-IN"/>
        </w:rPr>
        <w:t xml:space="preserve">even </w:t>
      </w:r>
      <w:r w:rsidRPr="00BE19AB">
        <w:rPr>
          <w:sz w:val="24"/>
          <w:lang w:eastAsia="zh-CN" w:bidi="hi-IN"/>
        </w:rPr>
        <w:t xml:space="preserve">without the something. </w:t>
      </w:r>
      <w:r w:rsidRPr="00BE19AB">
        <w:rPr>
          <w:sz w:val="24"/>
          <w:lang w:eastAsia="zh-CN" w:bidi="hi-IN"/>
        </w:rPr>
        <w:br/>
        <w:t>So, the I can have an actual Self as a basis or as roots but it can also be based on a strange Self. Then it is like a tree with strange roots. It is a hybrid, a hermaphrodite, or a mongrel. The individual is not in-dividual (indivisible) anymore but `dividual´ (divisible). Its I is a strange-I, based on a strange Self.</w:t>
      </w:r>
    </w:p>
    <w:p w:rsidR="004C0F51" w:rsidRPr="00BE19AB" w:rsidRDefault="004C0F51" w:rsidP="004C0F51">
      <w:pPr>
        <w:spacing w:line="276" w:lineRule="auto"/>
        <w:rPr>
          <w:sz w:val="24"/>
        </w:rPr>
      </w:pPr>
      <w:r w:rsidRPr="00BE19AB">
        <w:rPr>
          <w:sz w:val="24"/>
          <w:lang w:eastAsia="zh-CN" w:bidi="hi-IN"/>
        </w:rPr>
        <w:lastRenderedPageBreak/>
        <w:t xml:space="preserve">In the best case, </w:t>
      </w:r>
      <w:r>
        <w:rPr>
          <w:sz w:val="24"/>
          <w:lang w:eastAsia="zh-CN" w:bidi="hi-IN"/>
        </w:rPr>
        <w:t>if</w:t>
      </w:r>
      <w:r w:rsidRPr="00BE19AB">
        <w:rPr>
          <w:sz w:val="24"/>
          <w:lang w:eastAsia="zh-CN" w:bidi="hi-IN"/>
        </w:rPr>
        <w:t xml:space="preserve"> the I is based on the actual +Self, it is identical to itself and integrates whatever is personally relative (the something). </w:t>
      </w:r>
      <w:r w:rsidR="008B6DAF" w:rsidRPr="008B6DAF">
        <w:rPr>
          <w:sz w:val="24"/>
          <w:lang w:eastAsia="zh-CN" w:bidi="hi-IN"/>
        </w:rPr>
        <w:t>The I-self can integrate (all) something(s)</w:t>
      </w:r>
      <w:r w:rsidR="008B6DAF">
        <w:rPr>
          <w:sz w:val="24"/>
          <w:lang w:eastAsia="zh-CN" w:bidi="hi-IN"/>
        </w:rPr>
        <w:t xml:space="preserve">, </w:t>
      </w:r>
      <w:r w:rsidRPr="00BE19AB">
        <w:rPr>
          <w:sz w:val="24"/>
          <w:lang w:eastAsia="zh-CN" w:bidi="hi-IN"/>
        </w:rPr>
        <w:t>everything that is relative even if it is wrongly absolutized, without being identical. The following icon shows the first-rate status of the Self towards the something.</w:t>
      </w:r>
    </w:p>
    <w:p w:rsidR="004C0F51" w:rsidRPr="00BE19AB" w:rsidRDefault="00243BFA" w:rsidP="004C0F51">
      <w:pPr>
        <w:spacing w:line="276" w:lineRule="auto"/>
        <w:rPr>
          <w:sz w:val="24"/>
        </w:rPr>
      </w:pPr>
      <w:r>
        <w:rPr>
          <w:rStyle w:val="hps"/>
          <w:sz w:val="18"/>
        </w:rPr>
        <w:tab/>
      </w:r>
      <w:r>
        <w:rPr>
          <w:rStyle w:val="hps"/>
          <w:sz w:val="18"/>
        </w:rPr>
        <w:tab/>
      </w:r>
      <w:r>
        <w:rPr>
          <w:rStyle w:val="hps"/>
          <w:sz w:val="18"/>
        </w:rPr>
        <w:tab/>
      </w:r>
      <w:r w:rsidR="001544C8">
        <w:rPr>
          <w:noProof/>
          <w:lang w:val="de-DE"/>
        </w:rPr>
        <mc:AlternateContent>
          <mc:Choice Requires="wpg">
            <w:drawing>
              <wp:inline distT="0" distB="0" distL="0" distR="0">
                <wp:extent cx="4912360" cy="1437005"/>
                <wp:effectExtent l="5080" t="0" r="6985" b="5080"/>
                <wp:docPr id="8734" name="Group 1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360" cy="1437005"/>
                          <a:chOff x="1755" y="7649"/>
                          <a:chExt cx="7736" cy="2263"/>
                        </a:xfrm>
                      </wpg:grpSpPr>
                      <wps:wsp>
                        <wps:cNvPr id="8735" name="Text Box 11415"/>
                        <wps:cNvSpPr txBox="1">
                          <a:spLocks noChangeArrowheads="1"/>
                        </wps:cNvSpPr>
                        <wps:spPr bwMode="auto">
                          <a:xfrm>
                            <a:off x="4510" y="8516"/>
                            <a:ext cx="4981" cy="6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016E9F" w:rsidRDefault="00313791" w:rsidP="004C0F51">
                              <w:r w:rsidRPr="00016E9F">
                                <w:rPr>
                                  <w:rStyle w:val="hps"/>
                                </w:rPr>
                                <w:t>Icon</w:t>
                              </w:r>
                              <w:r w:rsidRPr="00016E9F">
                                <w:t xml:space="preserve"> </w:t>
                              </w:r>
                              <w:r w:rsidRPr="00016E9F">
                                <w:rPr>
                                  <w:rStyle w:val="hps"/>
                                </w:rPr>
                                <w:t>image</w:t>
                              </w:r>
                              <w:r w:rsidRPr="00016E9F">
                                <w:t xml:space="preserve"> that shows </w:t>
                              </w:r>
                              <w:r w:rsidRPr="00016E9F">
                                <w:rPr>
                                  <w:rStyle w:val="hps"/>
                                </w:rPr>
                                <w:t>the priority of the</w:t>
                              </w:r>
                              <w:r w:rsidRPr="00016E9F">
                                <w:t xml:space="preserve"> S</w:t>
                              </w:r>
                              <w:r w:rsidRPr="00016E9F">
                                <w:rPr>
                                  <w:rStyle w:val="hps"/>
                                </w:rPr>
                                <w:t xml:space="preserve">elf </w:t>
                              </w:r>
                              <w:r w:rsidRPr="00016E9F">
                                <w:rPr>
                                  <w:rStyle w:val="hps"/>
                                </w:rPr>
                                <w:br/>
                                <w:t>over the individual Relative,</w:t>
                              </w:r>
                              <w:r w:rsidRPr="00016E9F">
                                <w:t xml:space="preserve"> </w:t>
                              </w:r>
                              <w:r w:rsidRPr="00016E9F">
                                <w:rPr>
                                  <w:rStyle w:val="hps"/>
                                </w:rPr>
                                <w:t>the</w:t>
                              </w:r>
                              <w:r w:rsidRPr="00016E9F">
                                <w:t xml:space="preserve"> `</w:t>
                              </w:r>
                              <w:r w:rsidRPr="00016E9F">
                                <w:rPr>
                                  <w:rStyle w:val="hps"/>
                                </w:rPr>
                                <w:t>something´ of the</w:t>
                              </w:r>
                              <w:r w:rsidRPr="00016E9F">
                                <w:t xml:space="preserve"> </w:t>
                              </w:r>
                              <w:r w:rsidRPr="00016E9F">
                                <w:rPr>
                                  <w:rStyle w:val="hps"/>
                                </w:rPr>
                                <w:t>I</w:t>
                              </w:r>
                              <w:r w:rsidRPr="00016E9F">
                                <w:t>.</w:t>
                              </w:r>
                            </w:p>
                          </w:txbxContent>
                        </wps:txbx>
                        <wps:bodyPr rot="0" vert="horz" wrap="square" lIns="0" tIns="0" rIns="0" bIns="0" anchor="t" anchorCtr="0" upright="1">
                          <a:noAutofit/>
                        </wps:bodyPr>
                      </wps:wsp>
                      <wpg:grpSp>
                        <wpg:cNvPr id="5728" name="Group 11416"/>
                        <wpg:cNvGrpSpPr>
                          <a:grpSpLocks/>
                        </wpg:cNvGrpSpPr>
                        <wpg:grpSpPr bwMode="auto">
                          <a:xfrm>
                            <a:off x="1755" y="7649"/>
                            <a:ext cx="2376" cy="2263"/>
                            <a:chOff x="1093" y="7803"/>
                            <a:chExt cx="2376" cy="2263"/>
                          </a:xfrm>
                        </wpg:grpSpPr>
                        <wpg:grpSp>
                          <wpg:cNvPr id="5729" name="Group 11417"/>
                          <wpg:cNvGrpSpPr>
                            <a:grpSpLocks/>
                          </wpg:cNvGrpSpPr>
                          <wpg:grpSpPr bwMode="auto">
                            <a:xfrm>
                              <a:off x="1093" y="8116"/>
                              <a:ext cx="2166" cy="1950"/>
                              <a:chOff x="4550" y="6567"/>
                              <a:chExt cx="1091" cy="1135"/>
                            </a:xfrm>
                          </wpg:grpSpPr>
                          <wps:wsp>
                            <wps:cNvPr id="5731" name="Oval 11418"/>
                            <wps:cNvSpPr>
                              <a:spLocks noChangeArrowheads="1"/>
                            </wps:cNvSpPr>
                            <wps:spPr bwMode="auto">
                              <a:xfrm>
                                <a:off x="4550" y="6567"/>
                                <a:ext cx="1091" cy="1135"/>
                              </a:xfrm>
                              <a:prstGeom prst="ellips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732" name="Oval 11419"/>
                            <wps:cNvSpPr>
                              <a:spLocks noChangeArrowheads="1"/>
                            </wps:cNvSpPr>
                            <wps:spPr bwMode="auto">
                              <a:xfrm>
                                <a:off x="4819" y="6847"/>
                                <a:ext cx="539" cy="56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733" name="Text Box 11420"/>
                          <wps:cNvSpPr txBox="1">
                            <a:spLocks noChangeArrowheads="1"/>
                          </wps:cNvSpPr>
                          <wps:spPr bwMode="auto">
                            <a:xfrm>
                              <a:off x="1876" y="8820"/>
                              <a:ext cx="91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032CF7" w:rsidRDefault="00313791" w:rsidP="004C0F51">
                                <w:pPr>
                                  <w:rPr>
                                    <w:b/>
                                  </w:rPr>
                                </w:pPr>
                                <w:r w:rsidRPr="00032CF7">
                                  <w:rPr>
                                    <w:b/>
                                  </w:rPr>
                                  <w:t xml:space="preserve">  S E L F</w:t>
                                </w:r>
                              </w:p>
                            </w:txbxContent>
                          </wps:txbx>
                          <wps:bodyPr rot="0" vert="horz" wrap="square" lIns="12600" tIns="12600" rIns="12600" bIns="12600" anchor="ctr" anchorCtr="0" upright="1">
                            <a:noAutofit/>
                          </wps:bodyPr>
                        </wps:wsp>
                        <wps:wsp>
                          <wps:cNvPr id="5734" name="Text Box 11421"/>
                          <wps:cNvSpPr txBox="1">
                            <a:spLocks noChangeArrowheads="1"/>
                          </wps:cNvSpPr>
                          <wps:spPr bwMode="auto">
                            <a:xfrm>
                              <a:off x="2636" y="8731"/>
                              <a:ext cx="83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032CF7" w:rsidRDefault="00313791" w:rsidP="004C0F51">
                                <w:pPr>
                                  <w:rPr>
                                    <w:sz w:val="18"/>
                                  </w:rPr>
                                </w:pPr>
                                <w:r w:rsidRPr="00032CF7">
                                  <w:rPr>
                                    <w:sz w:val="18"/>
                                  </w:rPr>
                                  <w:t xml:space="preserve"> </w:t>
                                </w:r>
                                <w:r w:rsidRPr="00032CF7">
                                  <w:rPr>
                                    <w:i/>
                                    <w:sz w:val="18"/>
                                  </w:rPr>
                                  <w:t>R</w:t>
                                </w:r>
                                <w:r w:rsidRPr="00032CF7">
                                  <w:rPr>
                                    <w:sz w:val="18"/>
                                  </w:rPr>
                                  <w:t>= sth.</w:t>
                                </w:r>
                                <w:r w:rsidRPr="00032CF7">
                                  <w:rPr>
                                    <w:sz w:val="18"/>
                                  </w:rPr>
                                  <w:br/>
                                  <w:t xml:space="preserve">  of me</w:t>
                                </w:r>
                              </w:p>
                            </w:txbxContent>
                          </wps:txbx>
                          <wps:bodyPr rot="0" vert="horz" wrap="square" lIns="12600" tIns="12600" rIns="12600" bIns="12600" anchor="ctr" anchorCtr="0" upright="1">
                            <a:noAutofit/>
                          </wps:bodyPr>
                        </wps:wsp>
                        <wps:wsp>
                          <wps:cNvPr id="5735" name="Text Box 11422"/>
                          <wps:cNvSpPr txBox="1">
                            <a:spLocks noChangeArrowheads="1"/>
                          </wps:cNvSpPr>
                          <wps:spPr bwMode="auto">
                            <a:xfrm>
                              <a:off x="2594" y="7803"/>
                              <a:ext cx="65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I</w:t>
                                </w:r>
                              </w:p>
                            </w:txbxContent>
                          </wps:txbx>
                          <wps:bodyPr rot="0" vert="horz" wrap="square" lIns="12600" tIns="12600" rIns="12600" bIns="12600" anchor="ctr" anchorCtr="0" upright="1">
                            <a:noAutofit/>
                          </wps:bodyPr>
                        </wps:wsp>
                        <wps:wsp>
                          <wps:cNvPr id="5736" name="Line 11423"/>
                          <wps:cNvCnPr>
                            <a:cxnSpLocks noChangeShapeType="1"/>
                          </wps:cNvCnPr>
                          <wps:spPr bwMode="auto">
                            <a:xfrm flipH="1">
                              <a:off x="2368" y="8297"/>
                              <a:ext cx="204" cy="373"/>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5737" name="Group 11424"/>
                          <wpg:cNvGrpSpPr>
                            <a:grpSpLocks/>
                          </wpg:cNvGrpSpPr>
                          <wpg:grpSpPr bwMode="auto">
                            <a:xfrm>
                              <a:off x="2011" y="8577"/>
                              <a:ext cx="416" cy="1178"/>
                              <a:chOff x="1274" y="682"/>
                              <a:chExt cx="202" cy="618"/>
                            </a:xfrm>
                          </wpg:grpSpPr>
                          <wps:wsp>
                            <wps:cNvPr id="5738" name="Oval 11425"/>
                            <wps:cNvSpPr>
                              <a:spLocks noChangeArrowheads="1"/>
                            </wps:cNvSpPr>
                            <wps:spPr bwMode="auto">
                              <a:xfrm>
                                <a:off x="1334" y="682"/>
                                <a:ext cx="90" cy="81"/>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39" name="Line 11426"/>
                            <wps:cNvCnPr>
                              <a:cxnSpLocks noChangeShapeType="1"/>
                            </wps:cNvCnPr>
                            <wps:spPr bwMode="auto">
                              <a:xfrm>
                                <a:off x="1386" y="776"/>
                                <a:ext cx="0" cy="276"/>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740" name="Line 11427"/>
                            <wps:cNvCnPr>
                              <a:cxnSpLocks noChangeShapeType="1"/>
                            </wps:cNvCnPr>
                            <wps:spPr bwMode="auto">
                              <a:xfrm flipH="1">
                                <a:off x="1274" y="1073"/>
                                <a:ext cx="90" cy="22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741" name="Line 11428"/>
                            <wps:cNvCnPr>
                              <a:cxnSpLocks noChangeShapeType="1"/>
                            </wps:cNvCnPr>
                            <wps:spPr bwMode="auto">
                              <a:xfrm>
                                <a:off x="1386" y="1073"/>
                                <a:ext cx="90" cy="22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742" name="Line 11429"/>
                            <wps:cNvCnPr>
                              <a:cxnSpLocks noChangeShapeType="1"/>
                            </wps:cNvCnPr>
                            <wps:spPr bwMode="auto">
                              <a:xfrm>
                                <a:off x="1334" y="826"/>
                                <a:ext cx="90"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743" name="Line 11430"/>
                            <wps:cNvCnPr>
                              <a:cxnSpLocks noChangeShapeType="1"/>
                            </wps:cNvCnPr>
                            <wps:spPr bwMode="auto">
                              <a:xfrm>
                                <a:off x="1439" y="826"/>
                                <a:ext cx="37" cy="131"/>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744" name="Line 11431"/>
                            <wps:cNvCnPr>
                              <a:cxnSpLocks noChangeShapeType="1"/>
                            </wps:cNvCnPr>
                            <wps:spPr bwMode="auto">
                              <a:xfrm flipH="1">
                                <a:off x="1275" y="826"/>
                                <a:ext cx="37" cy="131"/>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1414" o:spid="_x0000_s1261" style="width:386.8pt;height:113.15pt;mso-position-horizontal-relative:char;mso-position-vertical-relative:line" coordorigin="1755,7649" coordsize="7736,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">
                <v:shape id="Text Box 11415" o:spid="_x0000_s1262" type="#_x0000_t202" style="position:absolute;left:4510;top:8516;width:4981;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H0MUA&#10;AADdAAAADwAAAGRycy9kb3ducmV2LnhtbESPQWvCQBSE74L/YXkFb7qpUo0xG7FKS2+lacHrI/vM&#10;hmTfhuxW03/fLRQ8DjPzDZPvR9uJKw2+cazgcZGAIK6cbrhW8PX5Mk9B+ICssXNMCn7Iw76YTnLM&#10;tLvxB13LUIsIYZ+hAhNCn0npK0MW/cL1xNG7uMFiiHKopR7wFuG2k8skWUuLDccFgz0dDVVt+W0V&#10;rN6Xm7N/LU/H/kzbNvXP7YWNUrOH8bADEWgM9/B/+00rSDerJ/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sfQxQAAAN0AAAAPAAAAAAAAAAAAAAAAAJgCAABkcnMv&#10;ZG93bnJldi54bWxQSwUGAAAAAAQABAD1AAAAigMAAAAA&#10;" stroked="f">
                  <v:fill opacity="0"/>
                  <v:textbox inset="0,0,0,0">
                    <w:txbxContent>
                      <w:p w:rsidR="00313791" w:rsidRPr="00016E9F" w:rsidRDefault="00313791" w:rsidP="004C0F51">
                        <w:r w:rsidRPr="00016E9F">
                          <w:rPr>
                            <w:rStyle w:val="hps"/>
                          </w:rPr>
                          <w:t>Icon</w:t>
                        </w:r>
                        <w:r w:rsidRPr="00016E9F">
                          <w:t xml:space="preserve"> </w:t>
                        </w:r>
                        <w:r w:rsidRPr="00016E9F">
                          <w:rPr>
                            <w:rStyle w:val="hps"/>
                          </w:rPr>
                          <w:t>image</w:t>
                        </w:r>
                        <w:r w:rsidRPr="00016E9F">
                          <w:t xml:space="preserve"> that shows </w:t>
                        </w:r>
                        <w:r w:rsidRPr="00016E9F">
                          <w:rPr>
                            <w:rStyle w:val="hps"/>
                          </w:rPr>
                          <w:t>the priority of the</w:t>
                        </w:r>
                        <w:r w:rsidRPr="00016E9F">
                          <w:t xml:space="preserve"> S</w:t>
                        </w:r>
                        <w:r w:rsidRPr="00016E9F">
                          <w:rPr>
                            <w:rStyle w:val="hps"/>
                          </w:rPr>
                          <w:t xml:space="preserve">elf </w:t>
                        </w:r>
                        <w:r w:rsidRPr="00016E9F">
                          <w:rPr>
                            <w:rStyle w:val="hps"/>
                          </w:rPr>
                          <w:br/>
                          <w:t>over the individual Relative,</w:t>
                        </w:r>
                        <w:r w:rsidRPr="00016E9F">
                          <w:t xml:space="preserve"> </w:t>
                        </w:r>
                        <w:r w:rsidRPr="00016E9F">
                          <w:rPr>
                            <w:rStyle w:val="hps"/>
                          </w:rPr>
                          <w:t>the</w:t>
                        </w:r>
                        <w:r w:rsidRPr="00016E9F">
                          <w:t xml:space="preserve"> `</w:t>
                        </w:r>
                        <w:r w:rsidRPr="00016E9F">
                          <w:rPr>
                            <w:rStyle w:val="hps"/>
                          </w:rPr>
                          <w:t>something´ of the</w:t>
                        </w:r>
                        <w:r w:rsidRPr="00016E9F">
                          <w:t xml:space="preserve"> </w:t>
                        </w:r>
                        <w:r w:rsidRPr="00016E9F">
                          <w:rPr>
                            <w:rStyle w:val="hps"/>
                          </w:rPr>
                          <w:t>I</w:t>
                        </w:r>
                        <w:r w:rsidRPr="00016E9F">
                          <w:t>.</w:t>
                        </w:r>
                      </w:p>
                    </w:txbxContent>
                  </v:textbox>
                </v:shape>
                <v:group id="Group 11416" o:spid="_x0000_s1263" style="position:absolute;left:1755;top:7649;width:2376;height:2263" coordorigin="1093,7803" coordsize="2376,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I6sQAAADdAAAADwAAAGRycy9kb3ducmV2LnhtbERPy2rCQBTdF/yH4Qrd&#10;NZMoqSV1FBEtXUhBI5TuLplrEszcCZkxj7/vLApdHs57vR1NI3rqXG1ZQRLFIIgLq2suFVzz48sb&#10;COeRNTaWScFEDrab2dMaM20HPlN/8aUIIewyVFB532ZSuqIigy6yLXHgbrYz6APsSqk7HEK4aeQi&#10;jl+lwZpDQ4Ut7Ssq7peHUfAx4LBbJof+dL/tp588/fo+JaTU83zcvYPwNPp/8Z/7UytIV4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aI6sQAAADdAAAA&#10;DwAAAAAAAAAAAAAAAACqAgAAZHJzL2Rvd25yZXYueG1sUEsFBgAAAAAEAAQA+gAAAJsDAAAAAA==&#10;">
                  <v:group id="Group 11417" o:spid="_x0000_s1264" style="position:absolute;left:1093;top:8116;width:2166;height:1950" coordorigin="4550,6567" coordsize="1091,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oval id="Oval 11418" o:spid="_x0000_s1265" style="position:absolute;left:4550;top:6567;width:1091;height:11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MQA&#10;AADdAAAADwAAAGRycy9kb3ducmV2LnhtbESPQYvCMBSE74L/ITxhb2uqi65Wo4ggK3pxVfT6SJ5t&#10;sXkpTVbrvzfCgsdhZr5hpvPGluJGtS8cK+h1ExDE2pmCMwXHw+pzBMIHZIOlY1LwIA/zWbs1xdS4&#10;O//SbR8yESHsU1SQh1ClUnqdk0XfdRVx9C6uthiirDNparxHuC1lP0mG0mLBcSHHipY56ev+zypY&#10;bcfJRW/ceXyqRsVR089pF85KfXSaxQREoCa8w//ttVEw+P7qwetNf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PhsDEAAAA3QAAAA8AAAAAAAAAAAAAAAAAmAIAAGRycy9k&#10;b3ducmV2LnhtbFBLBQYAAAAABAAEAPUAAACJAwAAAAA=&#10;" fillcolor="#bfbfbf [2412]" stroked="f"/>
                    <v:oval id="Oval 11419" o:spid="_x0000_s1266" style="position:absolute;left:4819;top:6847;width:539;height:5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ar8QA&#10;AADdAAAADwAAAGRycy9kb3ducmV2LnhtbESP3YrCMBSE7wXfIZwF7zRdZX/oGkUFZfFq7e4DHJpj&#10;07U5KUm09e2NIHg5zMw3zHzZ20ZcyIfasYLXSQaCuHS65krB3+92/AkiRGSNjWNScKUAy8VwMMdc&#10;u44PdCliJRKEQ44KTIxtLmUoDVkME9cSJ+/ovMWYpK+k9tgluG3kNMvepcWa04LBljaGylNxtgp2&#10;wexPzfX/2GV63a1n28L3PxulRi/96gtEpD4+w4/2t1bw9jGbwv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Wq/EAAAA3QAAAA8AAAAAAAAAAAAAAAAAmAIAAGRycy9k&#10;b3ducmV2LnhtbFBLBQYAAAAABAAEAPUAAACJAwAAAAA=&#10;" stroked="f"/>
                  </v:group>
                  <v:shape id="Text Box 11420" o:spid="_x0000_s1267" type="#_x0000_t202" style="position:absolute;left:1876;top:8820;width:910;height: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qcUA&#10;AADdAAAADwAAAGRycy9kb3ducmV2LnhtbESPQUvDQBSE7wX/w/IEb+2mBtsSuy2iWLzZVkGPj91n&#10;Esy+DdmXNP57t1DocZiZb5j1dvSNGqiLdWAD81kGitgGV3Np4PPjdboCFQXZYROYDPxRhO3mZrLG&#10;woUTH2g4SqkShGOBBiqRttA62oo8xlloiZP3EzqPkmRXatfhKcF9o++zbKE91pwWKmzpuSL7e+y9&#10;Abv3/dzKoV85Pezk3eW775cvY+5ux6dHUEKjXMOX9psz8LDMczi/SU9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4+pxQAAAN0AAAAPAAAAAAAAAAAAAAAAAJgCAABkcnMv&#10;ZG93bnJldi54bWxQSwUGAAAAAAQABAD1AAAAigMAAAAA&#10;" filled="f" stroked="f">
                    <v:stroke joinstyle="round"/>
                    <v:textbox inset=".35mm,.35mm,.35mm,.35mm">
                      <w:txbxContent>
                        <w:p w:rsidR="00313791" w:rsidRPr="00032CF7" w:rsidRDefault="00313791" w:rsidP="004C0F51">
                          <w:pPr>
                            <w:rPr>
                              <w:b/>
                            </w:rPr>
                          </w:pPr>
                          <w:r w:rsidRPr="00032CF7">
                            <w:rPr>
                              <w:b/>
                            </w:rPr>
                            <w:t xml:space="preserve">  S E L F</w:t>
                          </w:r>
                        </w:p>
                      </w:txbxContent>
                    </v:textbox>
                  </v:shape>
                  <v:shape id="Text Box 11421" o:spid="_x0000_s1268" type="#_x0000_t202" style="position:absolute;left:2636;top:8731;width:833;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X3cYA&#10;AADdAAAADwAAAGRycy9kb3ducmV2LnhtbESPX0vDQBDE34V+h2MLvtlLrdaS9lqKYvHN/hH0cbnb&#10;JqG5vZDbpPHbe4Lg4zAzv2FWm8HXqqc2VoENTCcZKGIbXMWFgY/T690CVBRkh3VgMvBNETbr0c0K&#10;cxeufKD+KIVKEI45GihFmlzraEvyGCehIU7eObQeJcm20K7Fa4L7Wt9n2Vx7rDgtlNjQc0n2cuy8&#10;Abv33dTKoVs43e/k3c12Xy+fxtyOh+0SlNAg/+G/9psz8Pg0e4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X3cYAAADdAAAADwAAAAAAAAAAAAAAAACYAgAAZHJz&#10;L2Rvd25yZXYueG1sUEsFBgAAAAAEAAQA9QAAAIsDAAAAAA==&#10;" filled="f" stroked="f">
                    <v:stroke joinstyle="round"/>
                    <v:textbox inset=".35mm,.35mm,.35mm,.35mm">
                      <w:txbxContent>
                        <w:p w:rsidR="00313791" w:rsidRPr="00032CF7" w:rsidRDefault="00313791" w:rsidP="004C0F51">
                          <w:pPr>
                            <w:rPr>
                              <w:sz w:val="18"/>
                            </w:rPr>
                          </w:pPr>
                          <w:r w:rsidRPr="00032CF7">
                            <w:rPr>
                              <w:sz w:val="18"/>
                            </w:rPr>
                            <w:t xml:space="preserve"> </w:t>
                          </w:r>
                          <w:r w:rsidRPr="00032CF7">
                            <w:rPr>
                              <w:i/>
                              <w:sz w:val="18"/>
                            </w:rPr>
                            <w:t>R</w:t>
                          </w:r>
                          <w:r w:rsidRPr="00032CF7">
                            <w:rPr>
                              <w:sz w:val="18"/>
                            </w:rPr>
                            <w:t>= sth.</w:t>
                          </w:r>
                          <w:r w:rsidRPr="00032CF7">
                            <w:rPr>
                              <w:sz w:val="18"/>
                            </w:rPr>
                            <w:br/>
                            <w:t xml:space="preserve">  of me</w:t>
                          </w:r>
                        </w:p>
                      </w:txbxContent>
                    </v:textbox>
                  </v:shape>
                  <v:shape id="Text Box 11422" o:spid="_x0000_s1269" type="#_x0000_t202" style="position:absolute;left:2594;top:7803;width:65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sUA&#10;AADdAAAADwAAAGRycy9kb3ducmV2LnhtbESPQWvCQBSE74X+h+UVvNWNiq2krlIqirdWW2iPj93X&#10;JDT7NmRfYvz3XUHwOMzMN8xyPfha9dTGKrCByTgDRWyDq7gw8PW5fVyAioLssA5MBs4UYb26v1ti&#10;7sKJD9QfpVAJwjFHA6VIk2sdbUke4zg0xMn7Da1HSbIttGvxlOC+1tMse9IeK04LJTb0VpL9O3be&#10;gP3w3cTKoVs43e/k3c12P5tvY0YPw+sLKKFBbuFre+8MzJ9nc7i8S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rJGxQAAAN0AAAAPAAAAAAAAAAAAAAAAAJgCAABkcnMv&#10;ZG93bnJldi54bWxQSwUGAAAAAAQABAD1AAAAigMAAAAA&#10;" filled="f" stroked="f">
                    <v:stroke joinstyle="round"/>
                    <v:textbox inset=".35mm,.35mm,.35mm,.35mm">
                      <w:txbxContent>
                        <w:p w:rsidR="00313791" w:rsidRDefault="00313791" w:rsidP="004C0F51">
                          <w:r>
                            <w:t>I</w:t>
                          </w:r>
                        </w:p>
                      </w:txbxContent>
                    </v:textbox>
                  </v:shape>
                  <v:line id="Line 11423" o:spid="_x0000_s1270" style="position:absolute;flip:x;visibility:visible;mso-wrap-style:square" from="2368,8297" to="257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u3cUAAADdAAAADwAAAGRycy9kb3ducmV2LnhtbESPT2sCMRTE7wW/Q3hCbzVR6Vq2RhFr&#10;qcf6p9DjI3nuLm5elk2qu9/eCAWPw8z8hpkvO1eLC7Wh8qxhPFIgiI23FRcajofPlzcQISJbrD2T&#10;hp4CLBeDpznm1l95R5d9LESCcMhRQxljk0sZTEkOw8g3xMk7+dZhTLItpG3xmuCulhOlMumw4rRQ&#10;YkPrksx5/+c0FGr7s/vtvpSZjDezb2P7D8p6rZ+H3eodRKQuPsL/7a3V8DqbZnB/k5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au3cUAAADdAAAADwAAAAAAAAAA&#10;AAAAAAChAgAAZHJzL2Rvd25yZXYueG1sUEsFBgAAAAAEAAQA+QAAAJMDAAAAAA==&#10;" strokeweight=".18mm">
                    <v:stroke dashstyle="1 1" joinstyle="miter"/>
                  </v:line>
                  <v:group id="Group 11424" o:spid="_x0000_s1271" style="position:absolute;left:2011;top:8577;width:416;height:1178" coordorigin="1274,682" coordsize="20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CKRcYAAADdAAAADwAAAGRycy9kb3ducmV2LnhtbESPT4vCMBTE7wt+h/AE&#10;b2taxXWpRhFR2YMs+AcWb4/m2Rabl9LEtn77jSB4HGbmN8x82ZlSNFS7wrKCeBiBIE6tLjhTcD5t&#10;P79BOI+ssbRMCh7kYLnofcwx0bblAzVHn4kAYZeggtz7KpHSpTkZdENbEQfvamuDPsg6k7rGNsBN&#10;KUdR9CUNFhwWcqxonVN6O96Ngl2L7Wocb5r97bp+XE6T3799TEoN+t1qBsJT59/hV/tHK5hMx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0IpFxgAAAN0A&#10;AAAPAAAAAAAAAAAAAAAAAKoCAABkcnMvZG93bnJldi54bWxQSwUGAAAAAAQABAD6AAAAnQMAAAAA&#10;">
                    <v:oval id="Oval 11425" o:spid="_x0000_s1272" style="position:absolute;left:1334;top:682;width:90;height: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vdcIA&#10;AADdAAAADwAAAGRycy9kb3ducmV2LnhtbERPPWvDMBDdC/kP4gLdGjktbYwTJQRDIJR2qO0h42Fd&#10;ZBPrZCQ1dv99NRQ6Pt737jDbQdzJh96xgvUqA0HcOt2zUdDUp6ccRIjIGgfHpOCHAhz2i4cdFtpN&#10;/EX3KhqRQjgUqKCLcSykDG1HFsPKjcSJuzpvMSbojdQepxRuB/mcZW/SYs+pocORyo7aW/VtFYyl&#10;jXWj7bv5CJeKy3yqPyej1ONyPm5BRJrjv/jPfdYKXjcvaW56k5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i91wgAAAN0AAAAPAAAAAAAAAAAAAAAAAJgCAABkcnMvZG93&#10;bnJldi54bWxQSwUGAAAAAAQABAD1AAAAhwMAAAAA&#10;" filled="f" strokeweight=".09mm">
                      <v:stroke joinstyle="miter"/>
                    </v:oval>
                    <v:line id="Line 11426" o:spid="_x0000_s1273" style="position:absolute;visibility:visible;mso-wrap-style:square" from="1386,776" to="138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VMgAAADdAAAADwAAAGRycy9kb3ducmV2LnhtbESPT2vCQBTE70K/w/IKXkLdtLZq06wi&#10;giAeLI1/zi/Z1yQ0+zZkV02/fVcoeBxm5jdMuuhNIy7UudqygudRDIK4sLrmUsFhv36agXAeWWNj&#10;mRT8koPF/GGQYqLtlb/okvlSBAi7BBVU3reJlK6oyKAb2ZY4eN+2M+iD7EqpO7wGuGnkSxxPpMGa&#10;w0KFLa0qKn6ys1GQY7Q/cTaZfS63RxPFr7t1lJ+VGj72yw8Qnnp/D/+3N1rB23T8D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PVMgAAADdAAAADwAAAAAA&#10;AAAAAAAAAAChAgAAZHJzL2Rvd25yZXYueG1sUEsFBgAAAAAEAAQA+QAAAJYDAAAAAA==&#10;" strokeweight=".09mm">
                      <v:stroke joinstyle="miter"/>
                    </v:line>
                    <v:line id="Line 11427" o:spid="_x0000_s1274" style="position:absolute;flip:x;visibility:visible;mso-wrap-style:square" from="1274,1073" to="136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0mMEAAADdAAAADwAAAGRycy9kb3ducmV2LnhtbERPTYvCMBC9L/gfwgheFk0VV6UaRaTi&#10;4m3reh+asS02k5JErf56c1jY4+N9rzadacSdnK8tKxiPEhDEhdU1lwp+T/vhAoQPyBoby6TgSR42&#10;697HClNtH/xD9zyUIoawT1FBFUKbSumLigz6kW2JI3exzmCI0JVSO3zEcNPISZLMpMGaY0OFLe0q&#10;Kq75zShISp1lr08zO527fJLt3bHZHY5KDfrddgkiUBf+xX/ub63gaz6N++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LSYwQAAAN0AAAAPAAAAAAAAAAAAAAAA&#10;AKECAABkcnMvZG93bnJldi54bWxQSwUGAAAAAAQABAD5AAAAjwMAAAAA&#10;" strokeweight=".09mm">
                      <v:stroke joinstyle="miter"/>
                    </v:line>
                    <v:line id="Line 11428" o:spid="_x0000_s1275" style="position:absolute;visibility:visible;mso-wrap-style:square" from="1386,1073" to="1476,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wL8cAAADdAAAADwAAAGRycy9kb3ducmV2LnhtbESPQWvCQBSE7wX/w/IKvYS6saRWoquI&#10;IJQeLCa252f2mYRm34bsxqT/visUPA4z8w2z2oymEVfqXG1ZwWwagyAurK65VHDK988LEM4ja2ws&#10;k4JfcrBZTx5WmGo78JGumS9FgLBLUUHlfZtK6YqKDLqpbYmDd7GdQR9kV0rd4RDgppEvcTyXBmsO&#10;CxW2tKuo+Ml6o+CMUf7N2Xzxuf34MlGcHPbRuVfq6XHcLkF4Gv09/N9+1wpe35IZ3N6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HAvxwAAAN0AAAAPAAAAAAAA&#10;AAAAAAAAAKECAABkcnMvZG93bnJldi54bWxQSwUGAAAAAAQABAD5AAAAlQMAAAAA&#10;" strokeweight=".09mm">
                      <v:stroke joinstyle="miter"/>
                    </v:line>
                    <v:line id="Line 11429" o:spid="_x0000_s1276" style="position:absolute;visibility:visible;mso-wrap-style:square" from="1334,826" to="14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uWMcAAADdAAAADwAAAGRycy9kb3ducmV2LnhtbESPQWvCQBSE7wX/w/IKvYRmo1gboqtI&#10;IVB6sBhtz8/sMwnNvg3ZNab/visUPA4z8w2z2oymFQP1rrGsYBonIIhLqxuuFBwP+XMKwnlkja1l&#10;UvBLDjbrycMKM22vvKeh8JUIEHYZKqi97zIpXVmTQRfbjjh4Z9sb9EH2ldQ9XgPctHKWJAtpsOGw&#10;UGNHbzWVP8XFKDhhdPjmYpF+bj++TJTMd3l0uij19DhulyA8jf4e/m+/awUvr/MZ3N6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u5YxwAAAN0AAAAPAAAAAAAA&#10;AAAAAAAAAKECAABkcnMvZG93bnJldi54bWxQSwUGAAAAAAQABAD5AAAAlQMAAAAA&#10;" strokeweight=".09mm">
                      <v:stroke joinstyle="miter"/>
                    </v:line>
                    <v:line id="Line 11430" o:spid="_x0000_s1277" style="position:absolute;visibility:visible;mso-wrap-style:square" from="1439,826" to="147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w8YAAADdAAAADwAAAGRycy9kb3ducmV2LnhtbESPQWvCQBSE70L/w/IKXoJuaq1K6ipS&#10;EIoHpYn2/My+JqHZtyG7avz3riB4HGbmG2a+7EwtztS6yrKCt2EMgji3uuJCwT5bD2YgnEfWWFsm&#10;BVdysFy89OaYaHvhHzqnvhABwi5BBaX3TSKly0sy6Ia2IQ7en20N+iDbQuoWLwFuajmK44k0WHFY&#10;KLGhr5Ly//RkFBwxyn45ncx2q83BRPF4u46OJ6X6r93qE4Snzj/Dj/a3VvAxHb/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S8PGAAAA3QAAAA8AAAAAAAAA&#10;AAAAAAAAoQIAAGRycy9kb3ducmV2LnhtbFBLBQYAAAAABAAEAPkAAACUAwAAAAA=&#10;" strokeweight=".09mm">
                      <v:stroke joinstyle="miter"/>
                    </v:line>
                    <v:line id="Line 11431" o:spid="_x0000_s1278" style="position:absolute;flip:x;visibility:visible;mso-wrap-style:square" from="1275,826" to="1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ym8UAAADdAAAADwAAAGRycy9kb3ducmV2LnhtbESPQWvCQBSE74X+h+UVvJS6UdSW1FVE&#10;Ioo3k/b+yL4modm3YXfV6K93BcHjMDPfMPNlb1pxIucbywpGwwQEcWl1w5WCn2Lz8QXCB2SNrWVS&#10;cCEPy8XryxxTbc98oFMeKhEh7FNUUIfQpVL6siaDfmg74uj9WWcwROkqqR2eI9y0cpwkM2mw4bhQ&#10;Y0frmsr//GgUJJXOsuu7mRW/fT7ONm7frrd7pQZv/eobRKA+PMOP9k4rmH5OJn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eym8UAAADdAAAADwAAAAAAAAAA&#10;AAAAAAChAgAAZHJzL2Rvd25yZXYueG1sUEsFBgAAAAAEAAQA+QAAAJMDAAAAAA==&#10;" strokeweight=".09mm">
                      <v:stroke joinstyle="miter"/>
                    </v:line>
                  </v:group>
                </v:group>
                <w10:anchorlock/>
              </v:group>
            </w:pict>
          </mc:Fallback>
        </mc:AlternateContent>
      </w:r>
    </w:p>
    <w:p w:rsidR="004C0F51" w:rsidRPr="00BE19AB" w:rsidRDefault="004C0F51" w:rsidP="004C0F51">
      <w:pPr>
        <w:spacing w:line="276" w:lineRule="auto"/>
        <w:rPr>
          <w:sz w:val="24"/>
        </w:rPr>
      </w:pPr>
      <w:r w:rsidRPr="00BE19AB">
        <w:rPr>
          <w:sz w:val="24"/>
          <w:lang w:eastAsia="zh-CN" w:bidi="hi-IN"/>
        </w:rPr>
        <w:br/>
      </w:r>
      <w:r w:rsidRPr="00BE19AB">
        <w:rPr>
          <w:sz w:val="24"/>
        </w:rPr>
        <w:t>I postulate that mental disorders can arise by inverting the roles of the Self and any something. Then the actual Self becomes some kind of something and something becomes a kind of a Self - a strange Self. It is about: Who dominates? Do I have something, or does something have me? In other words: Am I I (and also something), or am I mainly something and only a little bit of the I? (In the latter case I call the dominant something the `It'.)</w:t>
      </w:r>
    </w:p>
    <w:p w:rsidR="004C0F51" w:rsidRPr="00BE19AB" w:rsidRDefault="004C0F51" w:rsidP="004C0F51">
      <w:pPr>
        <w:spacing w:line="276" w:lineRule="auto"/>
        <w:rPr>
          <w:sz w:val="24"/>
        </w:rPr>
      </w:pPr>
      <w:r w:rsidRPr="00BE19AB">
        <w:rPr>
          <w:sz w:val="24"/>
        </w:rPr>
        <w:t>Concerning mental disorders, the absolute-sphere of a person, the Self, is deranged. That is why the protection and the strengthening of the Self should be mainly focused on.</w:t>
      </w:r>
    </w:p>
    <w:p w:rsidR="004C0F51" w:rsidRPr="00BE19AB" w:rsidRDefault="004C0F51" w:rsidP="004C0F51">
      <w:pPr>
        <w:spacing w:line="276" w:lineRule="auto"/>
        <w:rPr>
          <w:sz w:val="24"/>
        </w:rPr>
      </w:pPr>
      <w:r w:rsidRPr="00BE19AB">
        <w:rPr>
          <w:sz w:val="24"/>
        </w:rPr>
        <w:t xml:space="preserve">The conflict dynamism mainly occurs between the I, based on a Self and the I-parts, based on strange-Selves. </w:t>
      </w:r>
    </w:p>
    <w:p w:rsidR="00496C7F" w:rsidRDefault="004C0F51" w:rsidP="004C0F51">
      <w:pPr>
        <w:spacing w:line="276" w:lineRule="auto"/>
        <w:rPr>
          <w:sz w:val="24"/>
        </w:rPr>
      </w:pPr>
      <w:r w:rsidRPr="00BE19AB">
        <w:rPr>
          <w:sz w:val="24"/>
        </w:rPr>
        <w:t>There are parallels to the general dynamics of the human person between the Absolute and the Relative or, in other words: It shows the human caught between heaven, earth and hell.</w:t>
      </w:r>
    </w:p>
    <w:p w:rsidR="00496C7F" w:rsidRDefault="00496C7F">
      <w:pPr>
        <w:ind w:left="170" w:hanging="170"/>
        <w:contextualSpacing w:val="0"/>
        <w:rPr>
          <w:sz w:val="24"/>
        </w:rPr>
      </w:pPr>
      <w:r>
        <w:rPr>
          <w:sz w:val="24"/>
        </w:rPr>
        <w:br w:type="page"/>
      </w:r>
    </w:p>
    <w:p w:rsidR="004C0F51" w:rsidRPr="00BE19AB" w:rsidRDefault="004C0F51" w:rsidP="00B37E91">
      <w:pPr>
        <w:pStyle w:val="berschrift5"/>
      </w:pPr>
      <w:bookmarkStart w:id="295" w:name="_The_absolute,_existential"/>
      <w:bookmarkStart w:id="296" w:name="_The_absolute_attitude"/>
      <w:bookmarkStart w:id="297" w:name="_Toc478635120"/>
      <w:bookmarkStart w:id="298" w:name="_Toc478635846"/>
      <w:bookmarkStart w:id="299" w:name="_Toc524362940"/>
      <w:bookmarkStart w:id="300" w:name="_Toc71106831"/>
      <w:bookmarkEnd w:id="295"/>
      <w:bookmarkEnd w:id="296"/>
      <w:r w:rsidRPr="00BE19AB">
        <w:lastRenderedPageBreak/>
        <w:t>The Absolute Attitude of the I</w:t>
      </w:r>
      <w:bookmarkEnd w:id="297"/>
      <w:bookmarkEnd w:id="298"/>
      <w:bookmarkEnd w:id="299"/>
      <w:bookmarkEnd w:id="300"/>
      <w:r w:rsidRPr="00BE19AB">
        <w:fldChar w:fldCharType="begin"/>
      </w:r>
      <w:r w:rsidRPr="00BE19AB">
        <w:instrText xml:space="preserve"> XE "I, the:and the absolute attitude" </w:instrText>
      </w:r>
      <w:r w:rsidRPr="00BE19AB">
        <w:fldChar w:fldCharType="end"/>
      </w:r>
      <w:r w:rsidRPr="00BE19AB">
        <w:fldChar w:fldCharType="begin"/>
      </w:r>
      <w:r w:rsidRPr="00BE19AB">
        <w:instrText xml:space="preserve"> XE "choice:absolute" \b </w:instrText>
      </w:r>
      <w:r w:rsidRPr="00BE19AB">
        <w:fldChar w:fldCharType="end"/>
      </w:r>
      <w:r w:rsidRPr="00BE19AB">
        <w:fldChar w:fldCharType="begin"/>
      </w:r>
      <w:r w:rsidRPr="00BE19AB">
        <w:instrText xml:space="preserve"> XE "attitude:absolute" \b </w:instrText>
      </w:r>
      <w:r w:rsidRPr="00BE19AB">
        <w:fldChar w:fldCharType="end"/>
      </w:r>
    </w:p>
    <w:p w:rsidR="004C0F51" w:rsidRPr="00BE19AB" w:rsidRDefault="00016E9F" w:rsidP="004C0F51">
      <w:pPr>
        <w:spacing w:line="276" w:lineRule="auto"/>
        <w:rPr>
          <w:sz w:val="24"/>
          <w:lang w:eastAsia="ar-SA" w:bidi="hi-IN"/>
        </w:rPr>
      </w:pPr>
      <w:r w:rsidRPr="006F2A24">
        <w:rPr>
          <w:sz w:val="22"/>
          <w:lang w:eastAsia="zh-CN" w:bidi="hi-IN"/>
        </w:rPr>
        <w:t xml:space="preserve">Synonyms: </w:t>
      </w:r>
      <w:r>
        <w:rPr>
          <w:sz w:val="22"/>
          <w:lang w:eastAsia="zh-CN" w:bidi="hi-IN"/>
        </w:rPr>
        <w:t>T</w:t>
      </w:r>
      <w:r w:rsidRPr="006F2A24">
        <w:rPr>
          <w:sz w:val="22"/>
          <w:lang w:eastAsia="zh-CN" w:bidi="hi-IN"/>
        </w:rPr>
        <w:t>he absolute I-Self with the absolute basic or existential attitude/will,</w:t>
      </w:r>
      <w:r>
        <w:rPr>
          <w:sz w:val="22"/>
          <w:lang w:eastAsia="zh-CN" w:bidi="hi-IN"/>
        </w:rPr>
        <w:t xml:space="preserve"> the </w:t>
      </w:r>
      <w:r w:rsidRPr="006F2A24">
        <w:rPr>
          <w:sz w:val="22"/>
          <w:lang w:eastAsia="zh-CN" w:bidi="hi-IN"/>
        </w:rPr>
        <w:t xml:space="preserve">absolute point of decision, </w:t>
      </w:r>
      <w:r>
        <w:rPr>
          <w:sz w:val="22"/>
          <w:lang w:eastAsia="zh-CN" w:bidi="hi-IN"/>
        </w:rPr>
        <w:t>the highest</w:t>
      </w:r>
      <w:r w:rsidRPr="006F2A24">
        <w:rPr>
          <w:sz w:val="22"/>
          <w:lang w:eastAsia="zh-CN" w:bidi="hi-IN"/>
        </w:rPr>
        <w:t xml:space="preserve"> absolute responsibility of the I</w:t>
      </w:r>
      <w:r w:rsidR="006E4BC4">
        <w:rPr>
          <w:sz w:val="22"/>
          <w:lang w:eastAsia="zh-CN" w:bidi="hi-IN"/>
        </w:rPr>
        <w:t xml:space="preserve"> and the </w:t>
      </w:r>
      <w:r w:rsidR="006E4BC4" w:rsidRPr="006E4BC4">
        <w:rPr>
          <w:sz w:val="22"/>
          <w:lang w:eastAsia="zh-CN" w:bidi="hi-IN"/>
        </w:rPr>
        <w:t>absolute right of self-determination</w:t>
      </w:r>
      <w:r w:rsidR="006E4BC4">
        <w:rPr>
          <w:sz w:val="22"/>
          <w:lang w:eastAsia="zh-CN" w:bidi="hi-IN"/>
        </w:rPr>
        <w:fldChar w:fldCharType="begin"/>
      </w:r>
      <w:r w:rsidR="006E4BC4">
        <w:instrText xml:space="preserve"> XE "</w:instrText>
      </w:r>
      <w:r w:rsidR="006E4BC4" w:rsidRPr="004A7558">
        <w:rPr>
          <w:sz w:val="22"/>
          <w:lang w:eastAsia="zh-CN" w:bidi="hi-IN"/>
        </w:rPr>
        <w:instrText>self-determination</w:instrText>
      </w:r>
      <w:r w:rsidR="006E4BC4">
        <w:instrText xml:space="preserve">" </w:instrText>
      </w:r>
      <w:r w:rsidR="006E4BC4">
        <w:rPr>
          <w:sz w:val="22"/>
          <w:lang w:eastAsia="zh-CN" w:bidi="hi-IN"/>
        </w:rPr>
        <w:fldChar w:fldCharType="end"/>
      </w:r>
      <w:r>
        <w:rPr>
          <w:sz w:val="22"/>
          <w:lang w:eastAsia="zh-CN" w:bidi="hi-IN"/>
        </w:rPr>
        <w:t>.</w:t>
      </w:r>
      <w:r>
        <w:rPr>
          <w:rFonts w:ascii="Arial" w:hAnsi="Arial" w:cs="Arial"/>
          <w:sz w:val="36"/>
          <w:szCs w:val="36"/>
          <w:shd w:val="clear" w:color="auto" w:fill="F5F5F5"/>
        </w:rPr>
        <w:t xml:space="preserve"> </w:t>
      </w:r>
      <w:r w:rsidRPr="00BE19AB">
        <w:rPr>
          <w:sz w:val="22"/>
          <w:lang w:eastAsia="zh-CN" w:bidi="hi-IN"/>
        </w:rPr>
        <w:t>Short: I</w:t>
      </w:r>
      <w:r w:rsidRPr="00BE19AB">
        <w:rPr>
          <w:sz w:val="22"/>
          <w:vertAlign w:val="superscript"/>
          <w:lang w:eastAsia="zh-CN" w:bidi="hi-IN"/>
        </w:rPr>
        <w:t>A</w:t>
      </w:r>
      <w:r w:rsidRPr="00BE19AB">
        <w:rPr>
          <w:sz w:val="22"/>
          <w:lang w:eastAsia="zh-CN" w:bidi="hi-IN"/>
        </w:rPr>
        <w:t>, P</w:t>
      </w:r>
      <w:r w:rsidRPr="00BE19AB">
        <w:rPr>
          <w:sz w:val="22"/>
          <w:vertAlign w:val="superscript"/>
          <w:lang w:eastAsia="zh-CN" w:bidi="hi-IN"/>
        </w:rPr>
        <w:t>A</w:t>
      </w:r>
      <w:r w:rsidRPr="00BE19AB">
        <w:rPr>
          <w:sz w:val="22"/>
          <w:lang w:eastAsia="zh-CN" w:bidi="hi-IN"/>
        </w:rPr>
        <w:t>.</w:t>
      </w:r>
      <w:r w:rsidRPr="00855118">
        <w:rPr>
          <w:rStyle w:val="Funotenzeichen"/>
          <w:lang w:eastAsia="zh-CN" w:bidi="hi-IN"/>
        </w:rPr>
        <w:t xml:space="preserve"> </w:t>
      </w:r>
      <w:r>
        <w:rPr>
          <w:rStyle w:val="Funotenzeichen"/>
          <w:lang w:eastAsia="zh-CN" w:bidi="hi-IN"/>
        </w:rPr>
        <w:footnoteReference w:id="104"/>
      </w:r>
      <w:r w:rsidR="004C0F51" w:rsidRPr="00BE19AB">
        <w:rPr>
          <w:sz w:val="22"/>
          <w:lang w:eastAsia="zh-CN" w:bidi="hi-IN"/>
        </w:rPr>
        <w:br/>
      </w:r>
      <w:r w:rsidR="004C0F51" w:rsidRPr="00BE19AB">
        <w:rPr>
          <w:sz w:val="22"/>
        </w:rPr>
        <w:t>In the positive case: primary</w:t>
      </w:r>
      <w:r w:rsidR="004C0F51" w:rsidRPr="00BE19AB">
        <w:rPr>
          <w:sz w:val="22"/>
          <w:lang w:eastAsia="zh-CN" w:bidi="hi-IN"/>
        </w:rPr>
        <w:t xml:space="preserve"> virtue, </w:t>
      </w:r>
      <w:r w:rsidR="004C0F51" w:rsidRPr="00BE19AB">
        <w:rPr>
          <w:sz w:val="22"/>
        </w:rPr>
        <w:t>good will in principle</w:t>
      </w:r>
      <w:r w:rsidR="004C0F51" w:rsidRPr="00BE19AB">
        <w:rPr>
          <w:sz w:val="22"/>
          <w:lang w:eastAsia="zh-CN" w:bidi="hi-IN"/>
        </w:rPr>
        <w:t xml:space="preserve">. </w:t>
      </w:r>
      <w:r w:rsidR="004C0F51" w:rsidRPr="001527A8">
        <w:rPr>
          <w:sz w:val="18"/>
          <w:lang w:eastAsia="zh-CN" w:bidi="hi-IN"/>
        </w:rPr>
        <w:t>→</w:t>
      </w:r>
      <w:r w:rsidR="004C0F51" w:rsidRPr="00BE19AB">
        <w:rPr>
          <w:sz w:val="22"/>
          <w:lang w:eastAsia="zh-CN" w:bidi="hi-IN"/>
        </w:rPr>
        <w:t xml:space="preserve"> </w:t>
      </w:r>
      <w:hyperlink w:anchor="_8._Absolute_and_1" w:history="1">
        <w:r w:rsidR="004C0F51" w:rsidRPr="00BE19AB">
          <w:rPr>
            <w:rStyle w:val="Hyperlink"/>
          </w:rPr>
          <w:t>Absolute and relative will</w:t>
        </w:r>
      </w:hyperlink>
      <w:r w:rsidR="004C0F51" w:rsidRPr="00BE19AB">
        <w:rPr>
          <w:sz w:val="22"/>
        </w:rPr>
        <w:t>.</w:t>
      </w:r>
    </w:p>
    <w:p w:rsidR="004C0F51" w:rsidRPr="00BE19AB" w:rsidRDefault="004C0F51" w:rsidP="004C0F51">
      <w:pPr>
        <w:spacing w:line="276" w:lineRule="auto"/>
        <w:rPr>
          <w:sz w:val="24"/>
        </w:rPr>
      </w:pPr>
    </w:p>
    <w:p w:rsidR="004C0F51" w:rsidRDefault="001544C8" w:rsidP="004C0F51">
      <w:pPr>
        <w:spacing w:line="276" w:lineRule="auto"/>
        <w:rPr>
          <w:rFonts w:asciiTheme="minorHAnsi" w:eastAsia="Times New Roman" w:hAnsiTheme="minorHAnsi" w:cstheme="minorHAnsi"/>
          <w:sz w:val="24"/>
          <w:szCs w:val="24"/>
          <w:lang w:eastAsia="zh-CN" w:bidi="hi-IN"/>
        </w:rPr>
      </w:pPr>
      <w:r>
        <w:rPr>
          <w:noProof/>
          <w:lang w:val="de-DE"/>
        </w:rPr>
        <mc:AlternateContent>
          <mc:Choice Requires="wpg">
            <w:drawing>
              <wp:anchor distT="0" distB="0" distL="114300" distR="114300" simplePos="0" relativeHeight="251628032" behindDoc="0" locked="0" layoutInCell="1" allowOverlap="1">
                <wp:simplePos x="0" y="0"/>
                <wp:positionH relativeFrom="column">
                  <wp:posOffset>227330</wp:posOffset>
                </wp:positionH>
                <wp:positionV relativeFrom="paragraph">
                  <wp:posOffset>24130</wp:posOffset>
                </wp:positionV>
                <wp:extent cx="4144010" cy="970915"/>
                <wp:effectExtent l="3810" t="1905" r="5080" b="8255"/>
                <wp:wrapNone/>
                <wp:docPr id="8719" name="Group 1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010" cy="970915"/>
                          <a:chOff x="1882" y="1815"/>
                          <a:chExt cx="4981" cy="1149"/>
                        </a:xfrm>
                      </wpg:grpSpPr>
                      <wps:wsp>
                        <wps:cNvPr id="8720" name="Text Box 11831"/>
                        <wps:cNvSpPr txBox="1">
                          <a:spLocks noChangeArrowheads="1"/>
                        </wps:cNvSpPr>
                        <wps:spPr bwMode="auto">
                          <a:xfrm>
                            <a:off x="1882" y="2066"/>
                            <a:ext cx="306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0F5249" w:rsidRDefault="00313791" w:rsidP="004C0F51">
                              <w:pPr>
                                <w:rPr>
                                  <w:sz w:val="18"/>
                                </w:rPr>
                              </w:pPr>
                              <w:r w:rsidRPr="000F5249">
                                <w:rPr>
                                  <w:lang w:eastAsia="zh-CN" w:bidi="hi-IN"/>
                                </w:rPr>
                                <w:t>The absolute point of choice between the</w:t>
                              </w:r>
                              <w:r>
                                <w:rPr>
                                  <w:lang w:eastAsia="zh-CN" w:bidi="hi-IN"/>
                                </w:rPr>
                                <w:br/>
                              </w:r>
                              <w:r w:rsidRPr="000F5249">
                                <w:rPr>
                                  <w:lang w:eastAsia="zh-CN" w:bidi="hi-IN"/>
                                </w:rPr>
                                <w:t xml:space="preserve"> </w:t>
                              </w:r>
                              <w:r>
                                <w:rPr>
                                  <w:lang w:eastAsia="zh-CN" w:bidi="hi-IN"/>
                                </w:rPr>
                                <w:t xml:space="preserve">       </w:t>
                              </w:r>
                              <w:r w:rsidRPr="000F5249">
                                <w:rPr>
                                  <w:lang w:eastAsia="zh-CN" w:bidi="hi-IN"/>
                                </w:rPr>
                                <w:t>positive and the negative Absolute.</w:t>
                              </w:r>
                            </w:p>
                          </w:txbxContent>
                        </wps:txbx>
                        <wps:bodyPr rot="0" vert="horz" wrap="square" lIns="91440" tIns="45720" rIns="91440" bIns="45720" anchor="t" anchorCtr="0" upright="1">
                          <a:noAutofit/>
                        </wps:bodyPr>
                      </wps:wsp>
                      <wpg:grpSp>
                        <wpg:cNvPr id="8721" name="Group 11832"/>
                        <wpg:cNvGrpSpPr>
                          <a:grpSpLocks/>
                        </wpg:cNvGrpSpPr>
                        <wpg:grpSpPr bwMode="auto">
                          <a:xfrm>
                            <a:off x="5730" y="1815"/>
                            <a:ext cx="1133" cy="1149"/>
                            <a:chOff x="5787" y="12261"/>
                            <a:chExt cx="1370" cy="1427"/>
                          </a:xfrm>
                        </wpg:grpSpPr>
                        <wps:wsp>
                          <wps:cNvPr id="8722" name="Oval 11833"/>
                          <wps:cNvSpPr>
                            <a:spLocks noChangeArrowheads="1"/>
                          </wps:cNvSpPr>
                          <wps:spPr bwMode="auto">
                            <a:xfrm>
                              <a:off x="5787" y="12261"/>
                              <a:ext cx="1370" cy="1427"/>
                            </a:xfrm>
                            <a:prstGeom prst="ellipse">
                              <a:avLst/>
                            </a:prstGeom>
                            <a:solidFill>
                              <a:schemeClr val="bg1">
                                <a:lumMod val="75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8723" name="Group 11834"/>
                          <wpg:cNvGrpSpPr>
                            <a:grpSpLocks/>
                          </wpg:cNvGrpSpPr>
                          <wpg:grpSpPr bwMode="auto">
                            <a:xfrm>
                              <a:off x="6145" y="12683"/>
                              <a:ext cx="634" cy="636"/>
                              <a:chOff x="998" y="785"/>
                              <a:chExt cx="428" cy="427"/>
                            </a:xfrm>
                          </wpg:grpSpPr>
                          <wpg:grpSp>
                            <wpg:cNvPr id="8724" name="Group 11835"/>
                            <wpg:cNvGrpSpPr>
                              <a:grpSpLocks/>
                            </wpg:cNvGrpSpPr>
                            <wpg:grpSpPr bwMode="auto">
                              <a:xfrm>
                                <a:off x="1210" y="785"/>
                                <a:ext cx="216" cy="427"/>
                                <a:chOff x="1210" y="785"/>
                                <a:chExt cx="216" cy="427"/>
                              </a:xfrm>
                            </wpg:grpSpPr>
                            <wps:wsp>
                              <wps:cNvPr id="8725" name="Arc 11836"/>
                              <wps:cNvSpPr>
                                <a:spLocks/>
                              </wps:cNvSpPr>
                              <wps:spPr bwMode="auto">
                                <a:xfrm>
                                  <a:off x="1212" y="785"/>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26" name="Arc 11837"/>
                              <wps:cNvSpPr>
                                <a:spLocks/>
                              </wps:cNvSpPr>
                              <wps:spPr bwMode="auto">
                                <a:xfrm flipV="1">
                                  <a:off x="1212" y="1008"/>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27" name="Line 11838"/>
                              <wps:cNvCnPr>
                                <a:cxnSpLocks noChangeShapeType="1"/>
                              </wps:cNvCnPr>
                              <wps:spPr bwMode="auto">
                                <a:xfrm flipH="1" flipV="1">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28" name="Group 11839"/>
                            <wpg:cNvGrpSpPr>
                              <a:grpSpLocks/>
                            </wpg:cNvGrpSpPr>
                            <wpg:grpSpPr bwMode="auto">
                              <a:xfrm>
                                <a:off x="998" y="785"/>
                                <a:ext cx="215" cy="427"/>
                                <a:chOff x="998" y="785"/>
                                <a:chExt cx="215" cy="427"/>
                              </a:xfrm>
                            </wpg:grpSpPr>
                            <wps:wsp>
                              <wps:cNvPr id="8729" name="Arc 11840"/>
                              <wps:cNvSpPr>
                                <a:spLocks/>
                              </wps:cNvSpPr>
                              <wps:spPr bwMode="auto">
                                <a:xfrm flipH="1" flipV="1">
                                  <a:off x="998" y="989"/>
                                  <a:ext cx="214" cy="223"/>
                                </a:xfrm>
                                <a:custGeom>
                                  <a:avLst/>
                                  <a:gdLst>
                                    <a:gd name="T0" fmla="*/ 0 w 21600"/>
                                    <a:gd name="T1" fmla="*/ 0 h 21600"/>
                                    <a:gd name="T2" fmla="*/ 214 w 21600"/>
                                    <a:gd name="T3" fmla="*/ 223 h 21600"/>
                                    <a:gd name="T4" fmla="*/ 0 w 21600"/>
                                    <a:gd name="T5" fmla="*/ 2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30" name="Arc 11841"/>
                              <wps:cNvSpPr>
                                <a:spLocks/>
                              </wps:cNvSpPr>
                              <wps:spPr bwMode="auto">
                                <a:xfrm flipH="1">
                                  <a:off x="998" y="785"/>
                                  <a:ext cx="214" cy="204"/>
                                </a:xfrm>
                                <a:custGeom>
                                  <a:avLst/>
                                  <a:gdLst>
                                    <a:gd name="T0" fmla="*/ 0 w 21600"/>
                                    <a:gd name="T1" fmla="*/ 0 h 21600"/>
                                    <a:gd name="T2" fmla="*/ 214 w 21600"/>
                                    <a:gd name="T3" fmla="*/ 204 h 21600"/>
                                    <a:gd name="T4" fmla="*/ 0 w 21600"/>
                                    <a:gd name="T5" fmla="*/ 2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31" name="Line 11842"/>
                              <wps:cNvCnPr>
                                <a:cxnSpLocks noChangeShapeType="1"/>
                              </wps:cNvCnPr>
                              <wps:spPr bwMode="auto">
                                <a:xfrm>
                                  <a:off x="1210" y="785"/>
                                  <a:ext cx="3"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32" name="Oval 11843"/>
                          <wps:cNvSpPr>
                            <a:spLocks noChangeArrowheads="1"/>
                          </wps:cNvSpPr>
                          <wps:spPr bwMode="auto">
                            <a:xfrm>
                              <a:off x="6392" y="12931"/>
                              <a:ext cx="13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733" name="AutoShape 11844"/>
                        <wps:cNvCnPr>
                          <a:cxnSpLocks noChangeShapeType="1"/>
                        </wps:cNvCnPr>
                        <wps:spPr bwMode="auto">
                          <a:xfrm>
                            <a:off x="4816" y="2425"/>
                            <a:ext cx="141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30" o:spid="_x0000_s1279" style="position:absolute;margin-left:17.9pt;margin-top:1.9pt;width:326.3pt;height:76.45pt;z-index:251628032;mso-position-horizontal-relative:text;mso-position-vertical-relative:text" coordorigin="1882,1815" coordsize="4981,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">
                <v:shape id="Text Box 11831" o:spid="_x0000_s1280" type="#_x0000_t202" style="position:absolute;left:1882;top:2066;width:306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EWMEA&#10;AADdAAAADwAAAGRycy9kb3ducmV2LnhtbERPy4rCMBTdD/gP4QruxkRxRq1GEUVw5eAT3F2aa1ts&#10;bkoTbefvzWJglofzni9bW4oX1b5wrGHQVyCIU2cKzjScT9vPCQgfkA2WjknDL3lYLjofc0yMa/hA&#10;r2PIRAxhn6CGPIQqkdKnOVn0fVcRR+7uaoshwjqTpsYmhttSDpX6lhYLjg05VrTOKX0cn1bDZX+/&#10;XUfqJ9vYr6pxrZJsp1LrXrddzUAEasO/+M+9Mxom42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hFjBAAAA3QAAAA8AAAAAAAAAAAAAAAAAmAIAAGRycy9kb3du&#10;cmV2LnhtbFBLBQYAAAAABAAEAPUAAACGAwAAAAA=&#10;" filled="f" stroked="f">
                  <v:textbox>
                    <w:txbxContent>
                      <w:p w:rsidR="00313791" w:rsidRPr="000F5249" w:rsidRDefault="00313791" w:rsidP="004C0F51">
                        <w:pPr>
                          <w:rPr>
                            <w:sz w:val="18"/>
                          </w:rPr>
                        </w:pPr>
                        <w:r w:rsidRPr="000F5249">
                          <w:rPr>
                            <w:lang w:eastAsia="zh-CN" w:bidi="hi-IN"/>
                          </w:rPr>
                          <w:t>The absolute point of choice between the</w:t>
                        </w:r>
                        <w:r>
                          <w:rPr>
                            <w:lang w:eastAsia="zh-CN" w:bidi="hi-IN"/>
                          </w:rPr>
                          <w:br/>
                        </w:r>
                        <w:r w:rsidRPr="000F5249">
                          <w:rPr>
                            <w:lang w:eastAsia="zh-CN" w:bidi="hi-IN"/>
                          </w:rPr>
                          <w:t xml:space="preserve"> </w:t>
                        </w:r>
                        <w:r>
                          <w:rPr>
                            <w:lang w:eastAsia="zh-CN" w:bidi="hi-IN"/>
                          </w:rPr>
                          <w:t xml:space="preserve">       </w:t>
                        </w:r>
                        <w:r w:rsidRPr="000F5249">
                          <w:rPr>
                            <w:lang w:eastAsia="zh-CN" w:bidi="hi-IN"/>
                          </w:rPr>
                          <w:t>positive and the negative Absolute.</w:t>
                        </w:r>
                      </w:p>
                    </w:txbxContent>
                  </v:textbox>
                </v:shape>
                <v:group id="Group 11832" o:spid="_x0000_s1281" style="position:absolute;left:5730;top:1815;width:1133;height:1149" coordorigin="5787,12261" coordsize="1370,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4vi8YAAADdAAAADwAAAGRycy9kb3ducmV2LnhtbESPS4vCQBCE78L+h6EX&#10;9qaTuPggOorI7uJBBB8g3ppMmwQzPSEzm8R/7wiCx6KqvqLmy86UoqHaFZYVxIMIBHFqdcGZgtPx&#10;tz8F4TyyxtIyKbiTg+XiozfHRNuW99QcfCYChF2CCnLvq0RKl+Zk0A1sRRy8q60N+iDrTOoa2wA3&#10;pRxG0VgaLDgs5FjROqf0dvg3Cv5abFff8U+zvV3X98txtDtvY1Lq67NbzUB46vw7/GpvtILpZ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3i+LxgAAAN0A&#10;AAAPAAAAAAAAAAAAAAAAAKoCAABkcnMvZG93bnJldi54bWxQSwUGAAAAAAQABAD6AAAAnQMAAAAA&#10;">
                  <v:oval id="Oval 11833" o:spid="_x0000_s1282" style="position:absolute;left:5787;top:12261;width:137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bOcQA&#10;AADdAAAADwAAAGRycy9kb3ducmV2LnhtbESPQWsCMRSE74L/ITyhN826B2u3RhFB6KFYqv6Ax+a5&#10;G3bzsiRxTf+9KRR6HGbmG2azS7YXI/lgHCtYLgoQxLXThhsF18txvgYRIrLG3jEp+KEAu+10ssFK&#10;uwd/03iOjcgQDhUqaGMcKilD3ZLFsHADcfZuzluMWfpGao+PDLe9LItiJS0azgstDnRoqe7Od6vg&#10;y7yVy08cu9vqcG9c55O5nJJSL7O0fwcRKcX/8F/7QytYv5Yl/L7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znEAAAA3QAAAA8AAAAAAAAAAAAAAAAAmAIAAGRycy9k&#10;b3ducmV2LnhtbFBLBQYAAAAABAAEAPUAAACJAwAAAAA=&#10;" fillcolor="#bfbfbf [2412]" stroked="f" strokeweight=".5pt"/>
                  <v:group id="Group 11834" o:spid="_x0000_s1283" style="position:absolute;left:6145;top:12683;width:634;height:636" coordorigin="998,785" coordsize="42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AUZ8YAAADdAAAADwAAAGRycy9kb3ducmV2LnhtbESPT4vCMBTE7wt+h/CE&#10;va1plV2lGkVElz2I4B8Qb4/m2Rabl9LEtn57Iwh7HGbmN8xs0ZlSNFS7wrKCeBCBIE6tLjhTcDpu&#10;viYgnEfWWFomBQ9ysJj3PmaYaNvynpqDz0SAsEtQQe59lUjp0pwMuoGtiIN3tbVBH2SdSV1jG+Cm&#10;lMMo+pEGCw4LOVa0yim9He5GwW+L7XIUr5vt7bp6XI7fu/M2JqU++91yCsJT5//D7/afVjAZD0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QBRnxgAAAN0A&#10;AAAPAAAAAAAAAAAAAAAAAKoCAABkcnMvZG93bnJldi54bWxQSwUGAAAAAAQABAD6AAAAnQMAAAAA&#10;">
                    <v:group id="Group 11835" o:spid="_x0000_s1284" style="position:absolute;left:1210;top:785;width:216;height:427" coordorigin="1210,785" coordsize="21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mME8YAAADdAAAADwAAAGRycy9kb3ducmV2LnhtbESPQWvCQBSE74X+h+UJ&#10;vekmtlaJriJSiwcRqoJ4e2SfSTD7NmTXJP57VxB6HGbmG2a26EwpGqpdYVlBPIhAEKdWF5wpOB7W&#10;/QkI55E1lpZJwZ0cLObvbzNMtG35j5q9z0SAsEtQQe59lUjp0pwMuoGtiIN3sbVBH2SdSV1jG+Cm&#10;lMMo+pYGCw4LOVa0yim97m9GwW+L7fIz/mm218vqfj6MdqdtTEp99LrlFISnzv+HX+2NVjAZD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qYwTxgAAAN0A&#10;AAAPAAAAAAAAAAAAAAAAAKoCAABkcnMvZG93bnJldi54bWxQSwUGAAAAAAQABAD6AAAAnQMAAAAA&#10;">
                      <v:shape id="Arc 11836" o:spid="_x0000_s1285" style="position:absolute;left:1212;top:785;width:214;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XnsgA&#10;AADdAAAADwAAAGRycy9kb3ducmV2LnhtbESPW2vCQBSE3wv+h+UIfasbhdYYXUViC6XUBy8Ivh2y&#10;x1zMnk2z25j++25B6OMwM98wi1VvatFR60rLCsajCARxZnXJuYLj4e0pBuE8ssbaMin4IQer5eBh&#10;gYm2N95Rt/e5CBB2CSoovG8SKV1WkEE3sg1x8C62NeiDbHOpW7wFuKnlJIpepMGSw0KBDaUFZdf9&#10;t1Ew6z621es6/Uw3p69qXMXnXG4bpR6H/XoOwlPv/8P39rtWEE8nz/D3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heeyAAAAN0AAAAPAAAAAAAAAAAAAAAAAJgCAABk&#10;cnMvZG93bnJldi54bWxQSwUGAAAAAAQABAD1AAAAjQMAAAAA&#10;" path="m-1,nfc11929,,21600,9670,21600,21600em-1,nsc11929,,21600,9670,21600,21600l,21600,-1,xe" fillcolor="black">
                        <v:path arrowok="t" o:extrusionok="f" o:connecttype="custom" o:connectlocs="0,0;2,2;0,2" o:connectangles="0,0,0"/>
                      </v:shape>
                      <v:shape id="Arc 11837" o:spid="_x0000_s1286" style="position:absolute;left:1212;top:1008;width:214;height:20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JCMUA&#10;AADdAAAADwAAAGRycy9kb3ducmV2LnhtbESPwW7CMBBE70j9B2uRegMnHCANGESjVqWnUuADVvaS&#10;RMRrK3Yh/XuMVKnH0cy80aw2g+3ElfrQOlaQTzMQxNqZlmsFp+P7pAARIrLBzjEp+KUAm/XTaIWl&#10;cTf+push1iJBOJSooInRl1IG3ZDFMHWeOHln11uMSfa1ND3eEtx2cpZlc2mx5bTQoKeqIX05/FgF&#10;u6r4yPfavlX54vVL+/zzZeu8Us/jYbsEEWmI/+G/9s4oKBazOTze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ckIxQAAAN0AAAAPAAAAAAAAAAAAAAAAAJgCAABkcnMv&#10;ZG93bnJldi54bWxQSwUGAAAAAAQABAD1AAAAigMAAAAA&#10;" path="m-1,nfc11929,,21600,9670,21600,21600em-1,nsc11929,,21600,9670,21600,21600l,21600,-1,xe" fillcolor="black">
                        <v:path arrowok="t" o:extrusionok="f" o:connecttype="custom" o:connectlocs="0,0;2,2;0,2" o:connectangles="0,0,0"/>
                      </v:shape>
                      <v:line id="Line 11838" o:spid="_x0000_s1287" style="position:absolute;flip:x y;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CBcUAAADdAAAADwAAAGRycy9kb3ducmV2LnhtbESPQWvCQBSE70L/w/KEXkQ3RqkhuooU&#10;LD0ptRWvj+wzCWbfhuxqUn+9Kwgeh5n5hlmsOlOJKzWutKxgPIpAEGdWl5wr+PvdDBMQziNrrCyT&#10;gn9ysFq+9RaYatvyD133PhcBwi5FBYX3dSqlywoy6Ea2Jg7eyTYGfZBNLnWDbYCbSsZR9CENlhwW&#10;Cqzps6DsvL8YBcjb2yRpxzSVX3R08XY3WB9OSr33u/UchKfOv8LP9rdWkMziGTzeh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CBcUAAADdAAAADwAAAAAAAAAA&#10;AAAAAAChAgAAZHJzL2Rvd25yZXYueG1sUEsFBgAAAAAEAAQA+QAAAJMDAAAAAA==&#10;"/>
                    </v:group>
                    <v:group id="Group 11839" o:spid="_x0000_s1288" style="position:absolute;left:998;top:785;width:215;height:427" coordorigin="998,785" coordsize="2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FsQAAADdAAAADwAAAGRycy9kb3ducmV2LnhtbERPTWvCQBC9F/wPyxS8&#10;1U2U1pC6BhErHqSgEUpvQ3ZMQrKzIbtN4r/vHgo9Pt73JptMKwbqXW1ZQbyIQBAXVtdcKrjlHy8J&#10;COeRNbaWScGDHGTb2dMGU21HvtBw9aUIIexSVFB536VSuqIig25hO+LA3W1v0AfYl1L3OIZw08pl&#10;FL1JgzWHhgo72ldUNNcfo+A44rhbxYfh3Nz3j+/89fPrHJNS8+dp9w7C0+T/xX/uk1aQrJ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SGFsQAAADdAAAA&#10;DwAAAAAAAAAAAAAAAACqAgAAZHJzL2Rvd25yZXYueG1sUEsFBgAAAAAEAAQA+gAAAJsDAAAAAA==&#10;">
                      <v:shape id="Arc 11840" o:spid="_x0000_s1289" style="position:absolute;left:998;top:989;width:214;height:2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prMUA&#10;AADdAAAADwAAAGRycy9kb3ducmV2LnhtbESP3WoCMRSE74W+QzhC7zSrhbquRpGKRQSx9ef+sDnu&#10;Lm5OliTV9e0bQfBymJlvmOm8NbW4kvOVZQWDfgKCOLe64kLB8bDqpSB8QNZYWyYFd/Iwn711pphp&#10;e+Nfuu5DISKEfYYKyhCaTEqfl2TQ921DHL2zdQZDlK6Q2uEtwk0th0nyKQ1WHBdKbOirpPyy/zMK&#10;fg7b7cd943fG03pUu+9imZ4WSr1328UERKA2vMLP9lorSEfDMTzex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amsxQAAAN0AAAAPAAAAAAAAAAAAAAAAAJgCAABkcnMv&#10;ZG93bnJldi54bWxQSwUGAAAAAAQABAD1AAAAigMAAAAA&#10;" path="m-1,nfc11929,,21600,9670,21600,21600em-1,nsc11929,,21600,9670,21600,21600l,21600,-1,xe">
                        <v:path arrowok="t" o:extrusionok="f" o:connecttype="custom" o:connectlocs="0,0;2,2;0,2" o:connectangles="0,0,0"/>
                      </v:shape>
                      <v:shape id="Arc 11841" o:spid="_x0000_s1290" style="position:absolute;left:998;top:785;width:214;height:20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z48UA&#10;AADdAAAADwAAAGRycy9kb3ducmV2LnhtbERPy2rCQBTdF/yH4Qpuik5q0droKK1YHyUIjbq/ZK5J&#10;aOZOzEw1/n1nUejycN6zRWsqcaXGlZYVPA0iEMSZ1SXnCo6Hj/4EhPPIGivLpOBODhbzzsMMY21v&#10;/EXX1OcihLCLUUHhfR1L6bKCDLqBrYkDd7aNQR9gk0vd4C2Em0oOo2gsDZYcGgqsaVlQ9p3+GAXD&#10;vU12j+nm/XO9Oa1WyRGXr6OLUr1u+zYF4an1/+I/91YrmLw8h/3h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PPjxQAAAN0AAAAPAAAAAAAAAAAAAAAAAJgCAABkcnMv&#10;ZG93bnJldi54bWxQSwUGAAAAAAQABAD1AAAAigMAAAAA&#10;" path="m-1,nfc11929,,21600,9670,21600,21600em-1,nsc11929,,21600,9670,21600,21600l,21600,-1,xe">
                        <v:path arrowok="t" o:extrusionok="f" o:connecttype="custom" o:connectlocs="0,0;2,2;0,2" o:connectangles="0,0,0"/>
                      </v:shape>
                      <v:line id="Line 11842" o:spid="_x0000_s1291" style="position:absolute;visibility:visible;mso-wrap-style:square" from="1210,785" to="121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ZrscAAADdAAAADwAAAGRycy9kb3ducmV2LnhtbESPQWvCQBSE70L/w/IKvenGClGiq0hL&#10;QXsQtYIen9nXJG32bdjdJvHfdwtCj8PMfMMsVr2pRUvOV5YVjEcJCOLc6ooLBaePt+EMhA/IGmvL&#10;pOBGHlbLh8ECM207PlB7DIWIEPYZKihDaDIpfV6SQT+yDXH0Pq0zGKJ0hdQOuwg3tXxOklQarDgu&#10;lNjQS0n59/HHKNhN9mm73r5v+vM2veavh+vlq3NKPT326zmIQH34D9/bG61gNp2M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1muxwAAAN0AAAAPAAAAAAAA&#10;AAAAAAAAAKECAABkcnMvZG93bnJldi54bWxQSwUGAAAAAAQABAD5AAAAlQMAAAAA&#10;"/>
                    </v:group>
                  </v:group>
                  <v:oval id="Oval 11843" o:spid="_x0000_s1292" style="position:absolute;left:6392;top:12931;width:1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WF8UA&#10;AADdAAAADwAAAGRycy9kb3ducmV2LnhtbESPQWvCQBSE74L/YXlCb7rRoJXoKlIp2EMPjfX+yD6T&#10;YPZtyL7G+O/dQqHHYWa+Ybb7wTWqpy7Ung3MZwko4sLbmksD3+f36RpUEGSLjWcy8KAA+914tMXM&#10;+jt/UZ9LqSKEQ4YGKpE20zoUFTkMM98SR+/qO4cSZVdq2+E9wl2jF0my0g5rjgsVtvRWUXHLf5yB&#10;Y3nIV71OZZlejydZ3i6fH+ncmJfJcNiAEhrkP/zXPlkD69d0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JYXxQAAAN0AAAAPAAAAAAAAAAAAAAAAAJgCAABkcnMv&#10;ZG93bnJldi54bWxQSwUGAAAAAAQABAD1AAAAigMAAAAA&#10;"/>
                </v:group>
                <v:shape id="AutoShape 11844" o:spid="_x0000_s1293" type="#_x0000_t32" style="position:absolute;left:4816;top:2425;width:14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deMgAAADdAAAADwAAAGRycy9kb3ducmV2LnhtbESPT2vCQBTE7wW/w/IK3urGCq3GrCIF&#10;RSw9+IfQ3h7ZZxKafRt2Nxr76buFgsdhZn7DZMveNOJCzteWFYxHCQjiwuqaSwWn4/ppCsIHZI2N&#10;ZVJwIw/LxeAhw1TbK+/pcgiliBD2KSqoQmhTKX1RkUE/si1x9M7WGQxRulJqh9cIN418TpIXabDm&#10;uFBhS28VFd+Hzij4fJ91+S3/oF0+nu2+0Bn/c9woNXzsV3MQgfpwD/+3t1rB9HUyg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KdeMgAAADdAAAADwAAAAAA&#10;AAAAAAAAAAChAgAAZHJzL2Rvd25yZXYueG1sUEsFBgAAAAAEAAQA+QAAAJYDAAAAAA==&#10;">
                  <v:stroke endarrow="block"/>
                </v:shape>
              </v:group>
            </w:pict>
          </mc:Fallback>
        </mc:AlternateContent>
      </w:r>
      <w:r>
        <w:rPr>
          <w:noProof/>
          <w:lang w:val="de-DE"/>
        </w:rPr>
        <mc:AlternateContent>
          <mc:Choice Requires="wps">
            <w:drawing>
              <wp:anchor distT="0" distB="0" distL="114300" distR="114300" simplePos="0" relativeHeight="251617792" behindDoc="0" locked="0" layoutInCell="1" allowOverlap="1">
                <wp:simplePos x="0" y="0"/>
                <wp:positionH relativeFrom="column">
                  <wp:posOffset>3001645</wp:posOffset>
                </wp:positionH>
                <wp:positionV relativeFrom="paragraph">
                  <wp:posOffset>46990</wp:posOffset>
                </wp:positionV>
                <wp:extent cx="949960" cy="635"/>
                <wp:effectExtent l="0" t="0" r="0" b="0"/>
                <wp:wrapNone/>
                <wp:docPr id="5730" name="Line 1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11AC42" id="Line 11615"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3.7pt" to="311.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" stroked="f" strokeweight=".5pt"/>
            </w:pict>
          </mc:Fallback>
        </mc:AlternateContent>
      </w:r>
      <w:r w:rsidR="004C0F51" w:rsidRPr="00BE19AB">
        <w:rPr>
          <w:sz w:val="24"/>
        </w:rPr>
        <w:br/>
      </w:r>
      <w:r w:rsidR="004C0F51" w:rsidRPr="00BE19AB">
        <w:rPr>
          <w:sz w:val="24"/>
        </w:rPr>
        <w:br/>
      </w:r>
      <w:r w:rsidR="004C0F51" w:rsidRPr="00BE19AB">
        <w:rPr>
          <w:sz w:val="24"/>
        </w:rPr>
        <w:br/>
      </w:r>
      <w:r w:rsidR="004C0F51" w:rsidRPr="00BE19AB">
        <w:rPr>
          <w:sz w:val="24"/>
          <w:lang w:eastAsia="zh-CN" w:bidi="hi-IN"/>
        </w:rPr>
        <w:br/>
      </w:r>
      <w:r w:rsidR="004C0F51" w:rsidRPr="00BE19AB">
        <w:rPr>
          <w:sz w:val="22"/>
          <w:lang w:eastAsia="zh-CN" w:bidi="hi-IN"/>
        </w:rPr>
        <w:br/>
      </w:r>
      <w:r w:rsidR="004C0F51" w:rsidRPr="00BE19AB">
        <w:rPr>
          <w:sz w:val="24"/>
        </w:rPr>
        <w:br/>
      </w:r>
      <w:r w:rsidR="004C0F51" w:rsidRPr="00BE19AB">
        <w:rPr>
          <w:sz w:val="24"/>
          <w:lang w:eastAsia="zh-CN" w:bidi="hi-IN"/>
        </w:rPr>
        <w:t>The center point of the I-self and thus of the person is constituted by a</w:t>
      </w:r>
      <w:r w:rsidR="00E939D6">
        <w:rPr>
          <w:sz w:val="24"/>
          <w:lang w:eastAsia="zh-CN" w:bidi="hi-IN"/>
        </w:rPr>
        <w:t xml:space="preserve">n absolute decision point for </w:t>
      </w:r>
      <w:hyperlink w:anchor="_+A" w:history="1">
        <w:r w:rsidR="00E939D6" w:rsidRPr="001F085C">
          <w:rPr>
            <w:rStyle w:val="Hyperlink"/>
            <w:sz w:val="24"/>
            <w:lang w:eastAsia="zh-CN" w:bidi="hi-IN"/>
          </w:rPr>
          <w:t>+</w:t>
        </w:r>
        <w:r w:rsidR="00AB6D01" w:rsidRPr="001F085C">
          <w:rPr>
            <w:rStyle w:val="Hyperlink"/>
            <w:sz w:val="24"/>
            <w:lang w:eastAsia="zh-CN" w:bidi="hi-IN"/>
          </w:rPr>
          <w:t>A</w:t>
        </w:r>
      </w:hyperlink>
      <w:r w:rsidR="00AB6D01" w:rsidRPr="00BE19AB">
        <w:rPr>
          <w:sz w:val="24"/>
          <w:lang w:eastAsia="zh-CN" w:bidi="hi-IN"/>
        </w:rPr>
        <w:t xml:space="preserve"> or</w:t>
      </w:r>
      <w:r w:rsidR="004C0F51" w:rsidRPr="00BE19AB">
        <w:rPr>
          <w:sz w:val="24"/>
          <w:lang w:eastAsia="zh-CN" w:bidi="hi-IN"/>
        </w:rPr>
        <w:t xml:space="preserve"> for </w:t>
      </w:r>
      <w:hyperlink w:anchor="_The_negative_Absolute" w:history="1">
        <w:r w:rsidR="004C0F51" w:rsidRPr="001F085C">
          <w:rPr>
            <w:rStyle w:val="Hyperlink"/>
            <w:sz w:val="24"/>
            <w:lang w:eastAsia="zh-CN" w:bidi="hi-IN"/>
          </w:rPr>
          <w:t>−A</w:t>
        </w:r>
      </w:hyperlink>
      <w:r w:rsidR="004C0F51" w:rsidRPr="00BE19AB">
        <w:rPr>
          <w:sz w:val="24"/>
          <w:lang w:eastAsia="zh-CN" w:bidi="hi-IN"/>
        </w:rPr>
        <w:t xml:space="preserve"> on the basis of an inviolable dignity and an unconditional right of self-determination. At this point, the highest or the most actual absolute of a person is directly confronted with the opposite actual Absolute (+A # ‒A).</w:t>
      </w:r>
      <w:r w:rsidR="004C0F51" w:rsidRPr="00BE19AB">
        <w:rPr>
          <w:rStyle w:val="Funotenzeichen"/>
          <w:rFonts w:asciiTheme="minorHAnsi" w:hAnsiTheme="minorHAnsi"/>
          <w:sz w:val="22"/>
          <w:lang w:eastAsia="zh-CN" w:bidi="hi-IN"/>
        </w:rPr>
        <w:footnoteReference w:id="105"/>
      </w:r>
      <w:r w:rsidR="004C0F51" w:rsidRPr="00BE19AB">
        <w:rPr>
          <w:sz w:val="24"/>
          <w:lang w:eastAsia="zh-CN" w:bidi="hi-IN"/>
        </w:rPr>
        <w:t xml:space="preserve"> </w:t>
      </w:r>
      <w:r w:rsidR="00875967" w:rsidRPr="00875967">
        <w:rPr>
          <w:sz w:val="24"/>
          <w:lang w:eastAsia="zh-CN" w:bidi="hi-IN"/>
        </w:rPr>
        <w:t>Only here, the human being is an absolute subject.</w:t>
      </w:r>
      <w:r w:rsidR="00875967">
        <w:rPr>
          <w:sz w:val="24"/>
          <w:lang w:eastAsia="zh-CN" w:bidi="hi-IN"/>
        </w:rPr>
        <w:t xml:space="preserve"> </w:t>
      </w:r>
      <w:r w:rsidR="00875967">
        <w:rPr>
          <w:sz w:val="24"/>
          <w:lang w:eastAsia="zh-CN" w:bidi="hi-IN"/>
        </w:rPr>
        <w:br/>
      </w:r>
      <w:r w:rsidR="004C0F51" w:rsidRPr="00BE19AB">
        <w:rPr>
          <w:sz w:val="24"/>
          <w:lang w:eastAsia="zh-CN" w:bidi="hi-IN"/>
        </w:rPr>
        <w:t>Th</w:t>
      </w:r>
      <w:r w:rsidR="00875967">
        <w:rPr>
          <w:sz w:val="24"/>
          <w:lang w:eastAsia="zh-CN" w:bidi="hi-IN"/>
        </w:rPr>
        <w:t>is</w:t>
      </w:r>
      <w:r w:rsidR="004C0F51" w:rsidRPr="00BE19AB">
        <w:rPr>
          <w:sz w:val="24"/>
          <w:lang w:eastAsia="zh-CN" w:bidi="hi-IN"/>
        </w:rPr>
        <w:t xml:space="preserve"> choice of +A or ‒A is an existential right of self-determination of humans. </w:t>
      </w:r>
      <w:r w:rsidR="00875967">
        <w:rPr>
          <w:sz w:val="24"/>
          <w:lang w:eastAsia="zh-CN" w:bidi="hi-IN"/>
        </w:rPr>
        <w:br/>
      </w:r>
      <w:r w:rsidR="004C0F51" w:rsidRPr="00BE19AB">
        <w:rPr>
          <w:sz w:val="24"/>
          <w:lang w:eastAsia="zh-CN" w:bidi="hi-IN"/>
        </w:rPr>
        <w:t xml:space="preserve">Freud may have thought with the distinction of `libido´ and `destrudo´ (destructive instinct) in a similar direction. </w:t>
      </w:r>
      <w:r w:rsidR="004C0F51" w:rsidRPr="00BE19AB">
        <w:rPr>
          <w:sz w:val="24"/>
        </w:rPr>
        <w:t>Goethe saw, on the other hand, the fundamental conflict of man in the "conflict between unbelief and faith".</w:t>
      </w:r>
      <w:r w:rsidR="004C0F51" w:rsidRPr="00BE19AB">
        <w:rPr>
          <w:rStyle w:val="Funotenzeichen"/>
          <w:rFonts w:asciiTheme="minorHAnsi" w:hAnsiTheme="minorHAnsi"/>
          <w:sz w:val="22"/>
        </w:rPr>
        <w:footnoteReference w:id="106"/>
      </w:r>
      <w:r w:rsidR="004C0F51" w:rsidRPr="00BE19AB">
        <w:rPr>
          <w:sz w:val="24"/>
          <w:lang w:eastAsia="zh-CN" w:bidi="hi-IN"/>
        </w:rPr>
        <w:br/>
        <w:t xml:space="preserve">Those are only </w:t>
      </w:r>
      <w:r w:rsidR="00A22983" w:rsidRPr="00BE19AB">
        <w:rPr>
          <w:sz w:val="24"/>
          <w:lang w:eastAsia="zh-CN" w:bidi="hi-IN"/>
        </w:rPr>
        <w:t>hypotheses that</w:t>
      </w:r>
      <w:r w:rsidR="004C0F51" w:rsidRPr="00BE19AB">
        <w:rPr>
          <w:sz w:val="24"/>
          <w:lang w:eastAsia="zh-CN" w:bidi="hi-IN"/>
        </w:rPr>
        <w:t xml:space="preserve"> perhaps appear irrelevant. But in the positive case, as I will explain later, this decision is the "only one" prerequisite for the acceptance of a fundamental, positive, absolute Self.</w:t>
      </w:r>
      <w:r w:rsidR="004C0F51" w:rsidRPr="00BE19AB">
        <w:rPr>
          <w:sz w:val="24"/>
        </w:rPr>
        <w:br/>
      </w:r>
      <w:r w:rsidR="004C0F51" w:rsidRPr="00BE19AB">
        <w:rPr>
          <w:sz w:val="24"/>
          <w:lang w:eastAsia="zh-CN" w:bidi="hi-IN"/>
        </w:rPr>
        <w:t>The existence of an absolute decision-making point is also important because I believe that love or God leaves us this free choice and does not determine deterministically, which are the "good" and the "evil" humans and the individual stands on this point on the same level as God and can in principle (!)</w:t>
      </w:r>
      <w:r w:rsidR="001F085C" w:rsidRPr="00D17378">
        <w:rPr>
          <w:sz w:val="24"/>
          <w:lang w:eastAsia="zh-CN" w:bidi="hi-IN"/>
        </w:rPr>
        <w:t>want the good (+A) or the evil (‒A).</w:t>
      </w:r>
      <w:r w:rsidR="004C0F51" w:rsidRPr="00BE19AB">
        <w:rPr>
          <w:sz w:val="24"/>
          <w:lang w:eastAsia="zh-CN" w:bidi="hi-IN"/>
        </w:rPr>
        <w:t xml:space="preserve"> </w:t>
      </w:r>
      <w:r w:rsidR="004C0F51" w:rsidRPr="00BE19AB">
        <w:rPr>
          <w:sz w:val="24"/>
          <w:lang w:eastAsia="zh-CN" w:bidi="hi-IN"/>
        </w:rPr>
        <w:br/>
      </w:r>
      <w:r w:rsidR="001F085C" w:rsidRPr="00D17378">
        <w:rPr>
          <w:rFonts w:asciiTheme="minorHAnsi" w:hAnsiTheme="minorHAnsi" w:cs="Microsoft Tai Le"/>
          <w:sz w:val="24"/>
          <w:lang w:eastAsia="zh-CN" w:bidi="hi-IN"/>
        </w:rPr>
        <w:t xml:space="preserve">If a person is fundamentally </w:t>
      </w:r>
      <w:r w:rsidR="001F085C">
        <w:rPr>
          <w:rFonts w:asciiTheme="minorHAnsi" w:hAnsiTheme="minorHAnsi" w:cs="Microsoft Tai Le"/>
          <w:sz w:val="24"/>
          <w:lang w:eastAsia="zh-CN" w:bidi="hi-IN"/>
        </w:rPr>
        <w:t xml:space="preserve">(!) </w:t>
      </w:r>
      <w:r w:rsidR="001F085C" w:rsidRPr="00D17378">
        <w:rPr>
          <w:rFonts w:asciiTheme="minorHAnsi" w:hAnsiTheme="minorHAnsi" w:cs="Microsoft Tai Le"/>
          <w:sz w:val="24"/>
          <w:lang w:eastAsia="zh-CN" w:bidi="hi-IN"/>
        </w:rPr>
        <w:t>well-intentioned</w:t>
      </w:r>
      <w:r w:rsidR="00297874" w:rsidRPr="00297874">
        <w:rPr>
          <w:rFonts w:asciiTheme="minorHAnsi" w:eastAsia="Times New Roman" w:hAnsiTheme="minorHAnsi" w:cstheme="minorHAnsi"/>
          <w:sz w:val="24"/>
          <w:szCs w:val="24"/>
          <w:lang w:eastAsia="zh-CN" w:bidi="hi-IN"/>
        </w:rPr>
        <w:t>, then, in my understanding, he has decided on an absolutely positive, indestructible (core) Self. All of these people, I believe, go to “heaven” whether they are religious or not. However, if a person fundamentally and irrevocably wants the absolute evil, then I believe that leads to his own destruction (the so-called "mortal sin").</w:t>
      </w:r>
      <w:r w:rsidR="004C0F51" w:rsidRPr="00BE19AB">
        <w:rPr>
          <w:rStyle w:val="Funotenzeichen"/>
          <w:rFonts w:asciiTheme="minorHAnsi" w:hAnsiTheme="minorHAnsi"/>
          <w:sz w:val="22"/>
        </w:rPr>
        <w:footnoteReference w:id="107"/>
      </w:r>
    </w:p>
    <w:p w:rsidR="00CF4EF3" w:rsidRDefault="00CF4EF3" w:rsidP="004C0F51">
      <w:pPr>
        <w:spacing w:line="276" w:lineRule="auto"/>
        <w:rPr>
          <w:rFonts w:asciiTheme="minorHAnsi" w:eastAsia="Times New Roman" w:hAnsiTheme="minorHAnsi" w:cstheme="minorHAnsi"/>
          <w:sz w:val="24"/>
          <w:szCs w:val="24"/>
          <w:lang w:eastAsia="zh-CN" w:bidi="hi-IN"/>
        </w:rPr>
      </w:pPr>
    </w:p>
    <w:p w:rsidR="00CF4EF3" w:rsidRPr="00BE19AB" w:rsidRDefault="00CF4EF3" w:rsidP="004C0F51">
      <w:pPr>
        <w:spacing w:line="276" w:lineRule="auto"/>
        <w:rPr>
          <w:sz w:val="24"/>
          <w:lang w:eastAsia="zh-CN" w:bidi="hi-IN"/>
        </w:rPr>
      </w:pPr>
    </w:p>
    <w:p w:rsidR="004C0F51" w:rsidRPr="00BE19AB" w:rsidRDefault="004C0F51" w:rsidP="000D6E5F">
      <w:pPr>
        <w:pStyle w:val="berschrift8"/>
      </w:pPr>
      <w:r w:rsidRPr="00BE19AB">
        <w:lastRenderedPageBreak/>
        <w:t>Other choices</w:t>
      </w:r>
    </w:p>
    <w:p w:rsidR="004C0F51" w:rsidRPr="00BE19AB" w:rsidRDefault="004C0F51" w:rsidP="004C0F51">
      <w:pPr>
        <w:spacing w:line="276" w:lineRule="auto"/>
        <w:rPr>
          <w:sz w:val="24"/>
          <w:lang w:eastAsia="zh-CN" w:bidi="hi-IN"/>
        </w:rPr>
      </w:pPr>
      <w:r w:rsidRPr="00BE19AB">
        <w:rPr>
          <w:sz w:val="24"/>
          <w:lang w:eastAsia="zh-CN" w:bidi="hi-IN"/>
        </w:rPr>
        <w:t>In all other cases, the I has only relative options and makes only relative decisions. This has a favorable and an unfavorable side. Favorable is that I have to meet, even in an absolute sense, only one (perhaps unconscious) decision, to feel basically free and redeemed. This gives the person freedom and relief! I have not to do anything. The "unfavorable" side is</w:t>
      </w:r>
      <w:r w:rsidR="00610C94">
        <w:rPr>
          <w:sz w:val="24"/>
          <w:lang w:eastAsia="zh-CN" w:bidi="hi-IN"/>
        </w:rPr>
        <w:t>:</w:t>
      </w:r>
      <w:r w:rsidRPr="00BE19AB">
        <w:rPr>
          <w:sz w:val="24"/>
          <w:lang w:eastAsia="zh-CN" w:bidi="hi-IN"/>
        </w:rPr>
        <w:t xml:space="preserve"> </w:t>
      </w:r>
      <w:r w:rsidR="00610C94" w:rsidRPr="00610C94">
        <w:rPr>
          <w:sz w:val="24"/>
          <w:lang w:eastAsia="zh-CN" w:bidi="hi-IN"/>
        </w:rPr>
        <w:t>I cannot redeem myself or increase my value through certain actions.</w:t>
      </w:r>
    </w:p>
    <w:p w:rsidR="00036E3F" w:rsidRDefault="004C0F51" w:rsidP="004C0F51">
      <w:pPr>
        <w:spacing w:line="276" w:lineRule="auto"/>
        <w:rPr>
          <w:sz w:val="24"/>
          <w:lang w:eastAsia="zh-CN" w:bidi="hi-IN"/>
        </w:rPr>
      </w:pPr>
      <w:r w:rsidRPr="00BE19AB">
        <w:rPr>
          <w:sz w:val="24"/>
          <w:lang w:eastAsia="zh-CN" w:bidi="hi-IN"/>
        </w:rPr>
        <w:t>Since the I is only relative (besides the absolute decision), it can become a strange Self - the I-self alienates from itself.</w:t>
      </w:r>
    </w:p>
    <w:p w:rsidR="00036E3F" w:rsidRPr="00036E3F" w:rsidRDefault="00036E3F" w:rsidP="00036E3F">
      <w:pPr>
        <w:spacing w:line="276" w:lineRule="auto"/>
        <w:rPr>
          <w:sz w:val="24"/>
          <w:lang w:eastAsia="zh-CN" w:bidi="hi-IN"/>
        </w:rPr>
      </w:pPr>
      <w:r w:rsidRPr="00036E3F">
        <w:rPr>
          <w:sz w:val="24"/>
          <w:lang w:eastAsia="zh-CN" w:bidi="hi-IN"/>
        </w:rPr>
        <w:t>A free absolute or relative will should not be confused with a will which is determined by a strange Absolute and which forces us to want to do something that we actually do not want.</w:t>
      </w:r>
    </w:p>
    <w:p w:rsidR="00036E3F" w:rsidRDefault="00036E3F" w:rsidP="00036E3F">
      <w:pPr>
        <w:spacing w:line="276" w:lineRule="auto"/>
        <w:rPr>
          <w:sz w:val="24"/>
          <w:lang w:eastAsia="zh-CN" w:bidi="hi-IN"/>
        </w:rPr>
      </w:pPr>
      <w:r w:rsidRPr="00036E3F">
        <w:rPr>
          <w:sz w:val="24"/>
          <w:lang w:eastAsia="zh-CN" w:bidi="hi-IN"/>
        </w:rPr>
        <w:t xml:space="preserve">"Protect me from what I want!". </w:t>
      </w:r>
      <w:r w:rsidRPr="00036E3F">
        <w:rPr>
          <w:lang w:eastAsia="zh-CN" w:bidi="hi-IN"/>
        </w:rPr>
        <w:t xml:space="preserve">(→ </w:t>
      </w:r>
      <w:hyperlink w:anchor="_Obsessive-Compulsive_Disorder" w:history="1">
        <w:r w:rsidRPr="00036E3F">
          <w:rPr>
            <w:rStyle w:val="Hyperlink"/>
            <w:lang w:eastAsia="zh-CN" w:bidi="hi-IN"/>
          </w:rPr>
          <w:t>Obsessive-compulsive disorder</w:t>
        </w:r>
      </w:hyperlink>
      <w:r w:rsidRPr="00036E3F">
        <w:rPr>
          <w:lang w:eastAsia="zh-CN" w:bidi="hi-IN"/>
        </w:rPr>
        <w:t>)</w:t>
      </w:r>
    </w:p>
    <w:p w:rsidR="004C0F51" w:rsidRDefault="004C0F51" w:rsidP="00036E3F">
      <w:pPr>
        <w:spacing w:line="276" w:lineRule="auto"/>
        <w:rPr>
          <w:sz w:val="24"/>
          <w:lang w:eastAsia="zh-CN" w:bidi="hi-IN"/>
        </w:rPr>
      </w:pPr>
      <w:r w:rsidRPr="001527A8">
        <w:rPr>
          <w:lang w:eastAsia="zh-CN" w:bidi="hi-IN"/>
        </w:rPr>
        <w:br/>
      </w:r>
      <w:r w:rsidRPr="00BE19AB">
        <w:rPr>
          <w:sz w:val="24"/>
          <w:lang w:eastAsia="zh-CN" w:bidi="hi-IN"/>
        </w:rPr>
        <w:t xml:space="preserve">The described choices are similar to the theses of the </w:t>
      </w:r>
      <w:r w:rsidRPr="00BE19AB">
        <w:rPr>
          <w:b/>
          <w:sz w:val="24"/>
          <w:lang w:eastAsia="zh-CN" w:bidi="hi-IN"/>
        </w:rPr>
        <w:t>standpoint theories</w:t>
      </w:r>
      <w:r w:rsidRPr="00BE19AB">
        <w:rPr>
          <w:sz w:val="24"/>
          <w:lang w:eastAsia="zh-CN" w:bidi="hi-IN"/>
        </w:rPr>
        <w:t>. However, those only mark relative (earthly) standpoints</w:t>
      </w:r>
      <w:r w:rsidR="00C039C2">
        <w:rPr>
          <w:sz w:val="24"/>
          <w:lang w:eastAsia="zh-CN" w:bidi="hi-IN"/>
        </w:rPr>
        <w:t xml:space="preserve">, whereas </w:t>
      </w:r>
      <w:r w:rsidRPr="00BE19AB">
        <w:rPr>
          <w:sz w:val="24"/>
          <w:lang w:eastAsia="zh-CN" w:bidi="hi-IN"/>
        </w:rPr>
        <w:t>I assume the possibility of the existence of an absolute standpoint.</w:t>
      </w:r>
    </w:p>
    <w:p w:rsidR="00C23E34" w:rsidRPr="00C23E34" w:rsidRDefault="00C23E34" w:rsidP="00C23E34">
      <w:pPr>
        <w:pStyle w:val="berschrift6"/>
        <w:rPr>
          <w:lang w:eastAsia="zh-CN" w:bidi="hi-IN"/>
        </w:rPr>
      </w:pPr>
      <w:r w:rsidRPr="00C23E34">
        <w:rPr>
          <w:lang w:eastAsia="zh-CN" w:bidi="hi-IN"/>
        </w:rPr>
        <w:t xml:space="preserve">"Primary and Secondary Virtues"/ Relativity of Morality? </w:t>
      </w:r>
    </w:p>
    <w:p w:rsidR="00C23E34" w:rsidRPr="00C23E34" w:rsidRDefault="00C23E34" w:rsidP="00C23E34">
      <w:pPr>
        <w:spacing w:line="276" w:lineRule="auto"/>
        <w:rPr>
          <w:sz w:val="24"/>
          <w:lang w:eastAsia="zh-CN" w:bidi="hi-IN"/>
        </w:rPr>
      </w:pPr>
      <w:r w:rsidRPr="00C23E34">
        <w:rPr>
          <w:sz w:val="24"/>
          <w:lang w:eastAsia="zh-CN" w:bidi="hi-IN"/>
        </w:rPr>
        <w:t>"The secondary virtues included in particular diligence, loyalty, obedience, discipline, sense of duty, punctuality, reliability, orderliness, politeness, cleanliness, and so on. mostly from the catalog of Prussian virtues ... Instead, [later] post-materialistic values such as humanity, creativity, and self-realization were emphasized ... Immanuel Kant allows only one primary virtue to be valid: `There is everywhere nothing possible to think of in the world, indeed even apart from it, which could be considered good without qualification, but a good will alone.' If this were lacking, all other virtues could `also become extremely evil and harmful.</w:t>
      </w:r>
      <w:r w:rsidR="001354D1" w:rsidRPr="001354D1">
        <w:rPr>
          <w:rStyle w:val="toctext"/>
        </w:rPr>
        <w:t xml:space="preserve"> </w:t>
      </w:r>
      <w:r w:rsidR="001354D1" w:rsidRPr="00AE2297">
        <w:rPr>
          <w:rStyle w:val="Funotenzeichen"/>
        </w:rPr>
        <w:footnoteReference w:id="108"/>
      </w:r>
      <w:r w:rsidRPr="00C23E34">
        <w:rPr>
          <w:sz w:val="24"/>
          <w:lang w:eastAsia="zh-CN" w:bidi="hi-IN"/>
        </w:rPr>
        <w:t xml:space="preserve"> </w:t>
      </w:r>
    </w:p>
    <w:p w:rsidR="00C23E34" w:rsidRPr="00C23E34" w:rsidRDefault="00C23E34" w:rsidP="00C23E34">
      <w:pPr>
        <w:spacing w:line="276" w:lineRule="auto"/>
        <w:rPr>
          <w:sz w:val="24"/>
          <w:lang w:eastAsia="zh-CN" w:bidi="hi-IN"/>
        </w:rPr>
      </w:pPr>
      <w:r w:rsidRPr="00C23E34">
        <w:rPr>
          <w:sz w:val="24"/>
          <w:lang w:eastAsia="zh-CN" w:bidi="hi-IN"/>
        </w:rPr>
        <w:t>Similar to Kant and Kierkegaard, I believe, it is primarily a matter of the person's conscious or unconscious absolute will (or attitude) towa</w:t>
      </w:r>
      <w:r w:rsidR="001354D1">
        <w:rPr>
          <w:sz w:val="24"/>
          <w:lang w:eastAsia="zh-CN" w:bidi="hi-IN"/>
        </w:rPr>
        <w:t>rd the absolute (see chapter above)</w:t>
      </w:r>
      <w:r w:rsidRPr="00C23E34">
        <w:rPr>
          <w:sz w:val="24"/>
          <w:lang w:eastAsia="zh-CN" w:bidi="hi-IN"/>
        </w:rPr>
        <w:t>, which in this work I call, in the positive case, principled goodwill. In this sense, questions of morality would be subordinated to this "primary virtue" and, in contrast (!), of relative importance.</w:t>
      </w:r>
    </w:p>
    <w:p w:rsidR="00C23E34" w:rsidRPr="00C23E34" w:rsidRDefault="00C23E34" w:rsidP="00C23E34">
      <w:pPr>
        <w:spacing w:line="276" w:lineRule="auto"/>
        <w:rPr>
          <w:sz w:val="24"/>
          <w:lang w:eastAsia="zh-CN" w:bidi="hi-IN"/>
        </w:rPr>
      </w:pPr>
      <w:r w:rsidRPr="00C23E34">
        <w:rPr>
          <w:sz w:val="24"/>
          <w:lang w:eastAsia="zh-CN" w:bidi="hi-IN"/>
        </w:rPr>
        <w:t xml:space="preserve">In my opinion, a distinction between situational (relative) will and a principled existential will as an attitude towards life would also make sense. </w:t>
      </w:r>
    </w:p>
    <w:p w:rsidR="00496C7F" w:rsidRDefault="00C23E34" w:rsidP="00C23E34">
      <w:pPr>
        <w:spacing w:line="276" w:lineRule="auto"/>
        <w:rPr>
          <w:sz w:val="24"/>
          <w:lang w:eastAsia="zh-CN" w:bidi="hi-IN"/>
        </w:rPr>
      </w:pPr>
      <w:r w:rsidRPr="00C23E34">
        <w:rPr>
          <w:sz w:val="24"/>
          <w:lang w:eastAsia="zh-CN" w:bidi="hi-IN"/>
        </w:rPr>
        <w:t>For me, the "primary virtue" in this sense would be a primarily positive will/attitude toward the good.</w:t>
      </w:r>
      <w:r w:rsidR="001354D1">
        <w:rPr>
          <w:sz w:val="24"/>
          <w:lang w:eastAsia="zh-CN" w:bidi="hi-IN"/>
        </w:rPr>
        <w:t xml:space="preserve"> </w:t>
      </w:r>
      <w:r w:rsidR="001354D1" w:rsidRPr="001354D1">
        <w:rPr>
          <w:lang w:eastAsia="zh-CN" w:bidi="hi-IN"/>
        </w:rPr>
        <w:t>(→</w:t>
      </w:r>
      <w:hyperlink w:anchor="_8._Absolute_and_1" w:history="1">
        <w:r w:rsidR="001354D1" w:rsidRPr="00BE19AB">
          <w:rPr>
            <w:rStyle w:val="Hyperlink"/>
          </w:rPr>
          <w:t>Absolute and relative will</w:t>
        </w:r>
      </w:hyperlink>
      <w:r w:rsidR="001354D1">
        <w:rPr>
          <w:sz w:val="24"/>
          <w:lang w:eastAsia="zh-CN" w:bidi="hi-IN"/>
        </w:rPr>
        <w:t>)</w:t>
      </w:r>
    </w:p>
    <w:p w:rsidR="00496C7F" w:rsidRDefault="00496C7F">
      <w:pPr>
        <w:ind w:left="170" w:hanging="170"/>
        <w:contextualSpacing w:val="0"/>
        <w:rPr>
          <w:sz w:val="24"/>
          <w:lang w:eastAsia="zh-CN" w:bidi="hi-IN"/>
        </w:rPr>
      </w:pPr>
      <w:r>
        <w:rPr>
          <w:sz w:val="24"/>
          <w:lang w:eastAsia="zh-CN" w:bidi="hi-IN"/>
        </w:rPr>
        <w:br w:type="page"/>
      </w:r>
    </w:p>
    <w:p w:rsidR="004C0F51" w:rsidRPr="00BE19AB" w:rsidRDefault="004C0F51" w:rsidP="00B37E91">
      <w:pPr>
        <w:pStyle w:val="berschrift5"/>
      </w:pPr>
      <w:bookmarkStart w:id="301" w:name="_Individuation_as_psychological"/>
      <w:bookmarkStart w:id="302" w:name="_Toc478635121"/>
      <w:bookmarkStart w:id="303" w:name="_Toc478635847"/>
      <w:bookmarkStart w:id="304" w:name="_Toc524362941"/>
      <w:bookmarkStart w:id="305" w:name="_Toc71106832"/>
      <w:bookmarkEnd w:id="301"/>
      <w:r w:rsidRPr="00BE19AB">
        <w:lastRenderedPageBreak/>
        <w:t>Individuation as Psychological Concept</w:t>
      </w:r>
      <w:bookmarkEnd w:id="302"/>
      <w:bookmarkEnd w:id="303"/>
      <w:bookmarkEnd w:id="304"/>
      <w:bookmarkEnd w:id="305"/>
      <w:r w:rsidRPr="00BE19AB">
        <w:fldChar w:fldCharType="begin"/>
      </w:r>
      <w:r w:rsidRPr="00BE19AB">
        <w:instrText xml:space="preserve"> XE "individuation" </w:instrText>
      </w:r>
      <w:r w:rsidRPr="00BE19AB">
        <w:fldChar w:fldCharType="end"/>
      </w:r>
    </w:p>
    <w:p w:rsidR="004C0F51" w:rsidRPr="00BE19AB" w:rsidRDefault="004C0F51" w:rsidP="00AB6D01">
      <w:pPr>
        <w:pStyle w:val="berschrift7"/>
      </w:pPr>
      <w:r w:rsidRPr="00BE19AB">
        <w:t xml:space="preserve">A choice of literature </w:t>
      </w:r>
    </w:p>
    <w:p w:rsidR="004C0F51" w:rsidRPr="00BE19AB" w:rsidRDefault="004C0F51" w:rsidP="004C0F51">
      <w:pPr>
        <w:spacing w:line="276" w:lineRule="auto"/>
        <w:rPr>
          <w:sz w:val="24"/>
          <w:lang w:eastAsia="zh-CN" w:bidi="hi-IN"/>
        </w:rPr>
      </w:pPr>
      <w:r w:rsidRPr="00BE19AB">
        <w:rPr>
          <w:sz w:val="24"/>
          <w:lang w:eastAsia="zh-CN" w:bidi="hi-IN"/>
        </w:rPr>
        <w:t>• “The principle of individuation</w:t>
      </w:r>
      <w:r>
        <w:rPr>
          <w:sz w:val="24"/>
          <w:lang w:eastAsia="zh-CN" w:bidi="hi-IN"/>
        </w:rPr>
        <w:t xml:space="preserve"> </w:t>
      </w:r>
      <w:r w:rsidRPr="00BE19AB">
        <w:rPr>
          <w:sz w:val="24"/>
          <w:lang w:eastAsia="zh-CN" w:bidi="hi-IN"/>
        </w:rPr>
        <w:t xml:space="preserve">[...] generally describes the way, in which a thing finds </w:t>
      </w:r>
      <w:r w:rsidR="00804E05" w:rsidRPr="00BE19AB">
        <w:rPr>
          <w:sz w:val="24"/>
          <w:lang w:eastAsia="zh-CN" w:bidi="hi-IN"/>
        </w:rPr>
        <w:t>identity that</w:t>
      </w:r>
      <w:r w:rsidRPr="00BE19AB">
        <w:rPr>
          <w:sz w:val="24"/>
          <w:lang w:eastAsia="zh-CN" w:bidi="hi-IN"/>
        </w:rPr>
        <w:t xml:space="preserve"> distinguishes itself from others. The concept […] can be found in publications by Carl Jung, Gilbert Simondon, Bernard Stiegler, Friedrich Nietsche, Arthur Schopenhauer, David Bohm, Henri Bergson, Gilles Deleuze and Manuel De Landa …”</w:t>
      </w:r>
      <w:r w:rsidRPr="00BE19AB">
        <w:rPr>
          <w:rStyle w:val="Funotenzeichen"/>
          <w:rFonts w:asciiTheme="minorHAnsi" w:hAnsiTheme="minorHAnsi"/>
          <w:sz w:val="22"/>
          <w:lang w:eastAsia="zh-CN" w:bidi="hi-IN"/>
        </w:rPr>
        <w:footnoteReference w:id="109"/>
      </w:r>
      <w:r w:rsidRPr="00BE19AB">
        <w:rPr>
          <w:rStyle w:val="Funotenzeichen"/>
          <w:rFonts w:asciiTheme="minorHAnsi" w:hAnsiTheme="minorHAnsi"/>
          <w:sz w:val="22"/>
        </w:rPr>
        <w:t xml:space="preserve"> </w:t>
      </w:r>
      <w:r w:rsidRPr="00BE19AB">
        <w:rPr>
          <w:sz w:val="24"/>
        </w:rPr>
        <w:br/>
      </w:r>
      <w:r w:rsidRPr="00BE19AB">
        <w:rPr>
          <w:sz w:val="24"/>
          <w:lang w:eastAsia="zh-CN" w:bidi="hi-IN"/>
        </w:rPr>
        <w:t xml:space="preserve">• “In Jungian psychology, also called analytical psychology, `individuation´ names the process in which the individual self develops out of an undifferentiated unconscious - seen as a developmental </w:t>
      </w:r>
      <w:r w:rsidR="004171E2">
        <w:rPr>
          <w:sz w:val="24"/>
          <w:lang w:eastAsia="zh-CN" w:bidi="hi-IN"/>
        </w:rPr>
        <w:t xml:space="preserve">psychical </w:t>
      </w:r>
      <w:r w:rsidRPr="00BE19AB">
        <w:rPr>
          <w:sz w:val="24"/>
          <w:lang w:eastAsia="zh-CN" w:bidi="hi-IN"/>
        </w:rPr>
        <w:t>process during which innate elements of personality, the components of the immature psyche, and the experiences of the person's life become integrated over time into a well-functioning whole."</w:t>
      </w:r>
      <w:r w:rsidRPr="00BE19AB">
        <w:rPr>
          <w:rStyle w:val="Funotenzeichen"/>
          <w:rFonts w:asciiTheme="minorHAnsi" w:hAnsiTheme="minorHAnsi"/>
          <w:sz w:val="22"/>
          <w:lang w:eastAsia="zh-CN" w:bidi="hi-IN"/>
        </w:rPr>
        <w:footnoteReference w:id="110"/>
      </w:r>
      <w:r w:rsidRPr="00BE19AB">
        <w:rPr>
          <w:sz w:val="24"/>
          <w:lang w:eastAsia="zh-CN" w:bidi="hi-IN"/>
        </w:rPr>
        <w:br/>
      </w:r>
      <w:r w:rsidRPr="00BE19AB">
        <w:rPr>
          <w:sz w:val="24"/>
        </w:rPr>
        <w:t>“Jung regarded the process of individuation as a lifelong, incomplete process with a steady approximation to a 'distant goal': the Self. … The person is always being asked to actively confront itself with problems occurring throughout the way of its individuation and to take responsibility for the decisions of the Self. Individuation means, not to follow 'what someone should do' or 'what would be generally right' but to listen to one’s Self, to realize what the inner wholeness (the Self) wants to achieve 'with me or byt me' in that certain situation."</w:t>
      </w:r>
      <w:r w:rsidRPr="00BE19AB">
        <w:rPr>
          <w:rStyle w:val="Funotenzeichen"/>
          <w:rFonts w:asciiTheme="minorHAnsi" w:hAnsiTheme="minorHAnsi"/>
          <w:sz w:val="22"/>
        </w:rPr>
        <w:footnoteReference w:id="111"/>
      </w:r>
      <w:r w:rsidRPr="00BE19AB">
        <w:rPr>
          <w:sz w:val="24"/>
          <w:lang w:eastAsia="zh-CN" w:bidi="hi-IN"/>
        </w:rPr>
        <w:br/>
        <w:t>• An example for a sociological concept is Bernard Stiegler, who considers „the psychical individuation always as a collective process."</w:t>
      </w:r>
      <w:r w:rsidRPr="00BE19AB">
        <w:rPr>
          <w:rStyle w:val="Funotenzeichen"/>
          <w:rFonts w:asciiTheme="minorHAnsi" w:hAnsiTheme="minorHAnsi"/>
          <w:sz w:val="22"/>
        </w:rPr>
        <w:footnoteReference w:id="112"/>
      </w:r>
      <w:r w:rsidRPr="00BE19AB">
        <w:rPr>
          <w:rStyle w:val="Funotenzeichen"/>
          <w:rFonts w:asciiTheme="minorHAnsi" w:hAnsiTheme="minorHAnsi"/>
          <w:sz w:val="22"/>
        </w:rPr>
        <w:t xml:space="preserve"> </w:t>
      </w:r>
    </w:p>
    <w:p w:rsidR="004C0F51" w:rsidRPr="00BE19AB" w:rsidRDefault="004C0F51" w:rsidP="00B37E91">
      <w:pPr>
        <w:pStyle w:val="berschrift6"/>
      </w:pPr>
      <w:r w:rsidRPr="00BE19AB">
        <w:t>Criticism:</w:t>
      </w:r>
      <w:r w:rsidRPr="00BE19AB">
        <w:fldChar w:fldCharType="begin"/>
      </w:r>
      <w:r w:rsidRPr="00BE19AB">
        <w:instrText xml:space="preserve"> XE "criticism:of individuation" </w:instrText>
      </w:r>
      <w:r w:rsidRPr="00BE19AB">
        <w:fldChar w:fldCharType="end"/>
      </w:r>
    </w:p>
    <w:p w:rsidR="004C0F51" w:rsidRPr="00BE19AB" w:rsidRDefault="004C0F51" w:rsidP="004C0F51">
      <w:pPr>
        <w:spacing w:line="276" w:lineRule="auto"/>
        <w:rPr>
          <w:sz w:val="28"/>
        </w:rPr>
      </w:pPr>
      <w:r w:rsidRPr="00BE19AB">
        <w:rPr>
          <w:sz w:val="24"/>
        </w:rPr>
        <w:t xml:space="preserve">Individuation in the sense of the above is, of course, a very important process of personal self-development. </w:t>
      </w:r>
      <w:r w:rsidRPr="00BE19AB">
        <w:rPr>
          <w:sz w:val="24"/>
        </w:rPr>
        <w:br/>
        <w:t>In my opinion, it will be best to succeed if it takes place on the basis of a personal Absolute, which not only has to be constituted by the individual himself but already exists from the outset.</w:t>
      </w:r>
      <w:r w:rsidRPr="00BE19AB">
        <w:rPr>
          <w:sz w:val="24"/>
        </w:rPr>
        <w:br/>
      </w:r>
      <w:r w:rsidRPr="00BE19AB">
        <w:rPr>
          <w:sz w:val="24"/>
          <w:lang w:eastAsia="zh-CN" w:bidi="hi-IN"/>
        </w:rPr>
        <w:t xml:space="preserve">This primary Absolute, this primary innate Self is rarely considered in the literature. But in fact, it corresponds to human experience, as reflected for instance in the universal human rights or in love relationships. There, the individuation is subordinated to an already existent absolute self-being, a first-rate dignity, freedom and uniqueness of the human. </w:t>
      </w:r>
      <w:r w:rsidRPr="00BE19AB">
        <w:rPr>
          <w:sz w:val="24"/>
          <w:lang w:eastAsia="zh-CN" w:bidi="hi-IN"/>
        </w:rPr>
        <w:br/>
        <w:t xml:space="preserve">In the first place is not the "becoming" but "being" and the "you are already!" An already existing absolute individuality is assumed thus and </w:t>
      </w:r>
      <w:r>
        <w:rPr>
          <w:sz w:val="24"/>
          <w:lang w:eastAsia="zh-CN" w:bidi="hi-IN"/>
        </w:rPr>
        <w:t>super</w:t>
      </w:r>
      <w:r w:rsidRPr="00BE19AB">
        <w:rPr>
          <w:sz w:val="24"/>
          <w:lang w:eastAsia="zh-CN" w:bidi="hi-IN"/>
        </w:rPr>
        <w:t>ordinated to the individuation. This innate, absolute individuality and identity does the person concerned not have to establish.</w:t>
      </w:r>
      <w:r w:rsidRPr="00BE19AB">
        <w:rPr>
          <w:sz w:val="24"/>
          <w:lang w:eastAsia="zh-CN" w:bidi="hi-IN"/>
        </w:rPr>
        <w:br/>
        <w:t xml:space="preserve">This is it which has unconditional, vital meaning, not the mentioned above individuation-processes, no matter how important they might be. However, if the latter are of absolute importance, we are fundamentally overstrained because the individual should always be on </w:t>
      </w:r>
      <w:r w:rsidRPr="00BE19AB">
        <w:rPr>
          <w:sz w:val="24"/>
          <w:lang w:eastAsia="zh-CN" w:bidi="hi-IN"/>
        </w:rPr>
        <w:lastRenderedPageBreak/>
        <w:t xml:space="preserve">the way to find and reach the "ultimate goal" (as described by C. Jung) to feel identical with himself. (Maybe many people with identity disturbances, like above all schizophrenic patients have resigned and have given up the fight for such a self-becoming or have never got to know that primary absolute innate Self). Though, the absolute, inherent individuality does not convey the illusion of a feeling of </w:t>
      </w:r>
      <w:r w:rsidRPr="00BE19AB">
        <w:rPr>
          <w:i/>
          <w:sz w:val="24"/>
          <w:lang w:eastAsia="zh-CN" w:bidi="hi-IN"/>
        </w:rPr>
        <w:t>total</w:t>
      </w:r>
      <w:r w:rsidRPr="00BE19AB">
        <w:rPr>
          <w:sz w:val="24"/>
          <w:lang w:eastAsia="zh-CN" w:bidi="hi-IN"/>
        </w:rPr>
        <w:t xml:space="preserve"> being identical to the Self but more realistically, the feeling of a fundamental  deep and undestroyable self-being, which is the best requirement for individuation.</w:t>
      </w:r>
      <w:r w:rsidRPr="00BE19AB">
        <w:rPr>
          <w:sz w:val="24"/>
          <w:lang w:eastAsia="zh-CN" w:bidi="hi-IN"/>
        </w:rPr>
        <w:br/>
        <w:t>An absolute, actual individuality and identity of a person is not provable. It is an apriori. Only relative identity - what you also are, or what you make of yourself - is provable. One should maybe say it as God does: “I am, who I am”, or: “I do not have to become different. I might even regress, without losing myself.”</w:t>
      </w:r>
      <w:r w:rsidRPr="00BE19AB">
        <w:rPr>
          <w:sz w:val="24"/>
          <w:lang w:eastAsia="zh-CN" w:bidi="hi-IN"/>
        </w:rPr>
        <w:br/>
      </w:r>
      <w:r w:rsidRPr="00BE19AB">
        <w:rPr>
          <w:sz w:val="22"/>
          <w:lang w:eastAsia="zh-CN" w:bidi="hi-IN"/>
        </w:rPr>
        <w:t>PS: As already mentioned, a newborn would not have any individuality without an inherent Self. However, with that Self, every newborn is already born as unique, irreplaceable, individual, endearing personality.</w:t>
      </w:r>
      <w:r w:rsidRPr="00BE19AB">
        <w:rPr>
          <w:sz w:val="24"/>
          <w:lang w:eastAsia="zh-CN" w:bidi="hi-IN"/>
        </w:rPr>
        <w:br/>
        <w:t>According to my theory individuation is a process with relative importance. The person is in the core-Self from another people totally different</w:t>
      </w:r>
      <w:r w:rsidR="00C039C2">
        <w:rPr>
          <w:sz w:val="24"/>
          <w:lang w:eastAsia="zh-CN" w:bidi="hi-IN"/>
        </w:rPr>
        <w:t xml:space="preserve">, whereas </w:t>
      </w:r>
      <w:r w:rsidRPr="00BE19AB">
        <w:rPr>
          <w:sz w:val="24"/>
          <w:lang w:eastAsia="zh-CN" w:bidi="hi-IN"/>
        </w:rPr>
        <w:t xml:space="preserve">the relative self-spheres displays similarities with other people. This theory shows the person neither as completely different from other people nor as a collective product but also integrates both concepts. </w:t>
      </w:r>
      <w:r w:rsidR="00AB6D01">
        <w:rPr>
          <w:sz w:val="24"/>
          <w:lang w:eastAsia="zh-CN" w:bidi="hi-IN"/>
        </w:rPr>
        <w:br/>
      </w:r>
      <w:r w:rsidRPr="00BE19AB">
        <w:rPr>
          <w:szCs w:val="16"/>
          <w:lang w:eastAsia="zh-CN" w:bidi="hi-IN"/>
        </w:rPr>
        <w:t xml:space="preserve">(See also </w:t>
      </w:r>
      <w:r w:rsidRPr="00BE19AB">
        <w:rPr>
          <w:szCs w:val="16"/>
          <w:lang w:val="en-GB"/>
        </w:rPr>
        <w:t>“Th</w:t>
      </w:r>
      <w:r w:rsidRPr="00BE19AB">
        <w:rPr>
          <w:szCs w:val="16"/>
        </w:rPr>
        <w:t>e journey is the destination</w:t>
      </w:r>
      <w:r w:rsidRPr="00BE19AB">
        <w:rPr>
          <w:szCs w:val="16"/>
          <w:lang w:val="en-GB"/>
        </w:rPr>
        <w:t xml:space="preserve">” in </w:t>
      </w:r>
      <w:hyperlink w:anchor="_About_Buddhism" w:history="1">
        <w:r w:rsidRPr="00BE19AB">
          <w:rPr>
            <w:rStyle w:val="Hyperlink"/>
            <w:szCs w:val="16"/>
          </w:rPr>
          <w:t>Buddhism</w:t>
        </w:r>
      </w:hyperlink>
      <w:r w:rsidRPr="00BE19AB">
        <w:rPr>
          <w:szCs w:val="16"/>
          <w:lang w:val="en-GB"/>
        </w:rPr>
        <w:t>).</w:t>
      </w:r>
    </w:p>
    <w:p w:rsidR="004C0F51" w:rsidRPr="00BE19AB" w:rsidRDefault="004C0F51" w:rsidP="004C0F51">
      <w:pPr>
        <w:pStyle w:val="berschrift3"/>
        <w:spacing w:line="276" w:lineRule="auto"/>
        <w:rPr>
          <w:sz w:val="32"/>
        </w:rPr>
      </w:pPr>
      <w:bookmarkStart w:id="306" w:name="_Toc478635122"/>
      <w:bookmarkStart w:id="307" w:name="_Toc478635848"/>
      <w:bookmarkStart w:id="308" w:name="_Toc524362942"/>
      <w:bookmarkStart w:id="309" w:name="_Toc532398662"/>
      <w:bookmarkStart w:id="310" w:name="_Toc13909558"/>
      <w:bookmarkStart w:id="311" w:name="_Toc13910280"/>
      <w:bookmarkStart w:id="312" w:name="_Toc71106833"/>
      <w:r w:rsidRPr="00BE19AB">
        <w:rPr>
          <w:sz w:val="32"/>
        </w:rPr>
        <w:t>The Concrete Person and His Analysis of Language</w:t>
      </w:r>
      <w:bookmarkEnd w:id="306"/>
      <w:bookmarkEnd w:id="307"/>
      <w:bookmarkEnd w:id="308"/>
      <w:bookmarkEnd w:id="309"/>
      <w:bookmarkEnd w:id="310"/>
      <w:bookmarkEnd w:id="311"/>
      <w:bookmarkEnd w:id="312"/>
    </w:p>
    <w:p w:rsidR="004C0F51" w:rsidRPr="00BE19AB" w:rsidRDefault="004C0F51" w:rsidP="004C0F51">
      <w:pPr>
        <w:spacing w:line="276" w:lineRule="auto"/>
        <w:rPr>
          <w:sz w:val="24"/>
        </w:rPr>
      </w:pPr>
      <w:r w:rsidRPr="00BE19AB">
        <w:rPr>
          <w:sz w:val="24"/>
        </w:rPr>
        <w:t>How does the concrete person present himself in this context?</w:t>
      </w:r>
    </w:p>
    <w:p w:rsidR="004C0F51" w:rsidRPr="00BE19AB" w:rsidRDefault="004C0F51" w:rsidP="004C0F51">
      <w:pPr>
        <w:spacing w:line="276" w:lineRule="auto"/>
        <w:rPr>
          <w:sz w:val="24"/>
        </w:rPr>
      </w:pPr>
      <w:r w:rsidRPr="00BE19AB">
        <w:rPr>
          <w:sz w:val="24"/>
        </w:rPr>
        <w:t xml:space="preserve">Looking at the analysis of language, you could say: What the person concerned says about himself and the world, or what others say about him gives the most concrete conclusions about the person concerned. </w:t>
      </w:r>
    </w:p>
    <w:p w:rsidR="004C0F51" w:rsidRPr="00BE19AB" w:rsidRDefault="004C0F51" w:rsidP="004C0F51">
      <w:pPr>
        <w:spacing w:line="276" w:lineRule="auto"/>
        <w:rPr>
          <w:sz w:val="24"/>
        </w:rPr>
      </w:pPr>
      <w:r w:rsidRPr="00BE19AB">
        <w:rPr>
          <w:sz w:val="24"/>
        </w:rPr>
        <w:t>The most important is, what is of absolute relevance for the person.</w:t>
      </w:r>
    </w:p>
    <w:p w:rsidR="004C0F51" w:rsidRPr="00BE19AB" w:rsidRDefault="004C0F51" w:rsidP="004C0F51">
      <w:pPr>
        <w:spacing w:line="276" w:lineRule="auto"/>
        <w:rPr>
          <w:sz w:val="24"/>
        </w:rPr>
      </w:pPr>
      <w:r w:rsidRPr="00BE19AB">
        <w:rPr>
          <w:sz w:val="24"/>
        </w:rPr>
        <w:t>This is recognizable again in absolute statements in sentences or words.</w:t>
      </w:r>
      <w:r w:rsidRPr="00BE19AB">
        <w:rPr>
          <w:sz w:val="24"/>
        </w:rPr>
        <w:br/>
      </w:r>
      <w:r w:rsidRPr="00BE19AB">
        <w:rPr>
          <w:szCs w:val="18"/>
        </w:rPr>
        <w:t>(See `</w:t>
      </w:r>
      <w:hyperlink w:anchor="_How_are_inversions" w:history="1">
        <w:r w:rsidRPr="00BE19AB">
          <w:rPr>
            <w:rStyle w:val="Hyperlink"/>
            <w:szCs w:val="18"/>
          </w:rPr>
          <w:t xml:space="preserve">How are inversions expressed? </w:t>
        </w:r>
        <w:r w:rsidRPr="00BE19AB">
          <w:rPr>
            <w:rStyle w:val="Hyperlink"/>
            <w:rFonts w:cs="Helvetica"/>
            <w:szCs w:val="18"/>
          </w:rPr>
          <w:t>(Linguistic Analysis)</w:t>
        </w:r>
      </w:hyperlink>
      <w:r w:rsidRPr="00BE19AB">
        <w:rPr>
          <w:szCs w:val="18"/>
        </w:rPr>
        <w:t>´ in part Metapsychiatry).</w:t>
      </w:r>
      <w:r w:rsidRPr="00BE19AB">
        <w:rPr>
          <w:sz w:val="22"/>
        </w:rPr>
        <w:br/>
      </w:r>
      <w:r w:rsidRPr="00BE19AB">
        <w:rPr>
          <w:sz w:val="24"/>
        </w:rPr>
        <w:t>Thus it is likely that a person who uses, for example, often formulations like „I must absolutely" or "I may not", if relative needs are absolutized (Asp.11) or if another expresses that his life aim consists in becoming once a millionaire, or if ownership (asp. 9) will be absolutized.</w:t>
      </w:r>
    </w:p>
    <w:p w:rsidR="004C0F51" w:rsidRPr="00BE19AB" w:rsidRDefault="004C0F51" w:rsidP="004C0F51">
      <w:pPr>
        <w:spacing w:line="276" w:lineRule="auto"/>
        <w:rPr>
          <w:sz w:val="24"/>
          <w:lang w:eastAsia="zh-CN" w:bidi="hi-IN"/>
        </w:rPr>
      </w:pPr>
      <w:r w:rsidRPr="00BE19AB">
        <w:rPr>
          <w:sz w:val="24"/>
        </w:rPr>
        <w:t>In this respect, an individual language analysis brings important clues to the psychological situation of the person concerned, as indeed in practice, usually what the person says about himself or what is said about him, is the most important source for the assessment of an individual. However, the thinking and the spoken words do not always match, so that such an analysis of speech has to be viewed as imperfect since the Absolute often cannot be absolute defined. But I believe that the present concept for diagnostic purposes is also very suitable, although this is not the main intention of this script. In this case, it would be the primary task to consider the respective individual Absolutes of the person, as I have tried to express in the sketchy sentences of Hölderlin at the end of the part `Metapsychiatry' in the unabridged German script.</w:t>
      </w:r>
      <w:r w:rsidRPr="00BE19AB">
        <w:rPr>
          <w:sz w:val="24"/>
          <w:lang w:eastAsia="zh-CN" w:bidi="hi-IN"/>
        </w:rPr>
        <w:br/>
      </w:r>
      <w:r w:rsidRPr="00BE19AB">
        <w:rPr>
          <w:sz w:val="24"/>
          <w:lang w:eastAsia="zh-CN" w:bidi="hi-IN"/>
        </w:rPr>
        <w:br w:type="page"/>
      </w:r>
    </w:p>
    <w:p w:rsidR="004C0F51" w:rsidRPr="00BE19AB" w:rsidRDefault="004C0F51" w:rsidP="00113594">
      <w:pPr>
        <w:pStyle w:val="berschrift1"/>
      </w:pPr>
      <w:bookmarkStart w:id="313" w:name="_M_E_T_1"/>
      <w:bookmarkStart w:id="314" w:name="_Toc478635123"/>
      <w:bookmarkStart w:id="315" w:name="_Toc478635849"/>
      <w:bookmarkStart w:id="316" w:name="_Toc524362943"/>
      <w:bookmarkStart w:id="317" w:name="_Toc532398663"/>
      <w:bookmarkStart w:id="318" w:name="_Toc71106834"/>
      <w:bookmarkStart w:id="319" w:name="_Toc366663231"/>
      <w:bookmarkStart w:id="320" w:name="_Toc338704393"/>
      <w:bookmarkStart w:id="321" w:name="_Toc397356497"/>
      <w:bookmarkStart w:id="322" w:name="_Toc400447432"/>
      <w:bookmarkStart w:id="323" w:name="_Toc400447630"/>
      <w:bookmarkStart w:id="324" w:name="_Toc425967530"/>
      <w:bookmarkStart w:id="325" w:name="_Toc427925842"/>
      <w:bookmarkStart w:id="326" w:name="_Toc438550075"/>
      <w:bookmarkEnd w:id="313"/>
      <w:r w:rsidRPr="00BE19AB">
        <w:lastRenderedPageBreak/>
        <w:t>M E T A P S Y C H I A T R Y</w:t>
      </w:r>
      <w:bookmarkEnd w:id="314"/>
      <w:bookmarkEnd w:id="315"/>
      <w:bookmarkEnd w:id="316"/>
      <w:bookmarkEnd w:id="317"/>
      <w:bookmarkEnd w:id="318"/>
      <w:r w:rsidRPr="00BE19AB">
        <w:t xml:space="preserve"> </w:t>
      </w:r>
    </w:p>
    <w:p w:rsidR="004C0F51" w:rsidRDefault="004C0F51" w:rsidP="004C0F51">
      <w:pPr>
        <w:spacing w:line="276" w:lineRule="auto"/>
        <w:ind w:left="1190"/>
      </w:pPr>
      <w:r w:rsidRPr="00BE19AB">
        <w:rPr>
          <w:sz w:val="24"/>
        </w:rPr>
        <w:fldChar w:fldCharType="begin"/>
      </w:r>
      <w:r w:rsidRPr="00BE19AB">
        <w:rPr>
          <w:sz w:val="24"/>
        </w:rPr>
        <w:instrText xml:space="preserve"> XE "metapsychiatry" \b </w:instrText>
      </w:r>
      <w:r w:rsidRPr="00BE19AB">
        <w:rPr>
          <w:sz w:val="24"/>
        </w:rPr>
        <w:fldChar w:fldCharType="end"/>
      </w:r>
      <w:r w:rsidRPr="00BE19AB">
        <w:t xml:space="preserve"> `Every ide</w:t>
      </w:r>
      <w:r>
        <w:t>ology is (potentially) deadly -</w:t>
      </w:r>
      <w:r w:rsidRPr="00BE19AB">
        <w:t xml:space="preserve"> it demands and justifies different victims.´ </w:t>
      </w:r>
      <w:r>
        <w:br/>
        <w:t xml:space="preserve">  </w:t>
      </w:r>
      <w:r w:rsidRPr="00BE19AB">
        <w:t>(~ Andrea M. Meneghin</w:t>
      </w:r>
      <w:r w:rsidRPr="00BE19AB">
        <w:fldChar w:fldCharType="begin"/>
      </w:r>
      <w:r w:rsidRPr="00BE19AB">
        <w:instrText xml:space="preserve"> XE "metapsychiatry" \b </w:instrText>
      </w:r>
      <w:r w:rsidRPr="00BE19AB">
        <w:fldChar w:fldCharType="end"/>
      </w:r>
      <w:r w:rsidRPr="00BE19AB">
        <w:t>)</w:t>
      </w:r>
    </w:p>
    <w:p w:rsidR="004C0F51" w:rsidRPr="00BE19AB" w:rsidRDefault="004C0F51" w:rsidP="004C0F51">
      <w:pPr>
        <w:spacing w:line="276" w:lineRule="auto"/>
        <w:ind w:left="1190"/>
        <w:rPr>
          <w:sz w:val="24"/>
        </w:rPr>
      </w:pPr>
      <w:r>
        <w:t xml:space="preserve">  </w:t>
      </w:r>
      <w:r w:rsidRPr="00BE19AB">
        <w:t>“M</w:t>
      </w:r>
      <w:r w:rsidRPr="00BE19AB">
        <w:rPr>
          <w:iCs/>
        </w:rPr>
        <w:t>an is an ideological animal.” (Louis Althusser)</w:t>
      </w:r>
    </w:p>
    <w:p w:rsidR="004C0F51" w:rsidRPr="00E21F8A" w:rsidRDefault="004C0F51" w:rsidP="00E21F8A">
      <w:pPr>
        <w:pStyle w:val="berschrift4"/>
      </w:pPr>
      <w:bookmarkStart w:id="327" w:name="_Toc478635124"/>
      <w:bookmarkStart w:id="328" w:name="_Toc478635850"/>
      <w:bookmarkStart w:id="329" w:name="_Toc524362944"/>
      <w:bookmarkStart w:id="330" w:name="_Toc71106835"/>
      <w:bookmarkEnd w:id="319"/>
      <w:bookmarkEnd w:id="320"/>
      <w:bookmarkEnd w:id="321"/>
      <w:bookmarkEnd w:id="322"/>
      <w:bookmarkEnd w:id="323"/>
      <w:bookmarkEnd w:id="324"/>
      <w:bookmarkEnd w:id="325"/>
      <w:bookmarkEnd w:id="326"/>
      <w:r w:rsidRPr="00E21F8A">
        <w:t>Introduction</w:t>
      </w:r>
      <w:bookmarkEnd w:id="327"/>
      <w:bookmarkEnd w:id="328"/>
      <w:bookmarkEnd w:id="329"/>
      <w:r w:rsidRPr="00E21F8A">
        <w:t xml:space="preserve"> and Overview</w:t>
      </w:r>
      <w:bookmarkEnd w:id="330"/>
    </w:p>
    <w:p w:rsidR="00087EC3" w:rsidRDefault="00E64B97" w:rsidP="00087EC3">
      <w:pPr>
        <w:autoSpaceDE w:val="0"/>
        <w:autoSpaceDN w:val="0"/>
        <w:adjustRightInd w:val="0"/>
        <w:spacing w:line="276" w:lineRule="auto"/>
        <w:rPr>
          <w:lang w:eastAsia="zh-CN" w:bidi="hi-IN"/>
        </w:rPr>
      </w:pPr>
      <w:r w:rsidRPr="00E64B97">
        <w:rPr>
          <w:rFonts w:eastAsia="Times New Roman"/>
          <w:sz w:val="24"/>
          <w:szCs w:val="18"/>
          <w:lang w:eastAsia="zh-CN" w:bidi="hi-IN"/>
        </w:rPr>
        <w:t xml:space="preserve">Based on the multiple meanings of the prefix 'meta' (above, between, behind, beyond), </w:t>
      </w:r>
      <w:r>
        <w:rPr>
          <w:rFonts w:eastAsia="Times New Roman"/>
          <w:sz w:val="24"/>
          <w:szCs w:val="18"/>
          <w:lang w:eastAsia="zh-CN" w:bidi="hi-IN"/>
        </w:rPr>
        <w:br/>
      </w:r>
      <w:r w:rsidRPr="00E64B97">
        <w:rPr>
          <w:rFonts w:eastAsia="Times New Roman"/>
          <w:sz w:val="24"/>
          <w:szCs w:val="18"/>
          <w:lang w:eastAsia="zh-CN" w:bidi="hi-IN"/>
        </w:rPr>
        <w:t xml:space="preserve">I define metapsychiatry as a level above psychiatry, from which the latter can be surveyed and </w:t>
      </w:r>
      <w:r w:rsidR="00DF2081" w:rsidRPr="00DF2081">
        <w:rPr>
          <w:rFonts w:eastAsia="Times New Roman"/>
          <w:sz w:val="24"/>
          <w:szCs w:val="18"/>
          <w:lang w:eastAsia="zh-CN" w:bidi="hi-IN"/>
        </w:rPr>
        <w:t>reflected</w:t>
      </w:r>
      <w:r w:rsidRPr="00E64B97">
        <w:rPr>
          <w:rFonts w:eastAsia="Times New Roman"/>
          <w:sz w:val="24"/>
          <w:szCs w:val="18"/>
          <w:lang w:eastAsia="zh-CN" w:bidi="hi-IN"/>
        </w:rPr>
        <w:t>. And at the same time, metapsychiatry comprises and permeates all subjects which are associated with psychiatry.</w:t>
      </w:r>
      <w:r>
        <w:rPr>
          <w:rFonts w:eastAsia="Times New Roman"/>
          <w:sz w:val="24"/>
          <w:szCs w:val="18"/>
          <w:lang w:eastAsia="zh-CN" w:bidi="hi-IN"/>
        </w:rPr>
        <w:t xml:space="preserve"> </w:t>
      </w:r>
      <w:r w:rsidRPr="00E64B97">
        <w:rPr>
          <w:sz w:val="24"/>
          <w:lang w:eastAsia="zh-CN" w:bidi="hi-IN"/>
        </w:rPr>
        <w:t xml:space="preserve">Thus, metapsychiatry also includes sociological, psychological, neurological, biological, and linguistic </w:t>
      </w:r>
      <w:r w:rsidR="00DF2081" w:rsidRPr="00DF2081">
        <w:rPr>
          <w:sz w:val="24"/>
          <w:lang w:eastAsia="zh-CN" w:bidi="hi-IN"/>
        </w:rPr>
        <w:t>views</w:t>
      </w:r>
      <w:r w:rsidRPr="00E64B97">
        <w:rPr>
          <w:sz w:val="24"/>
          <w:lang w:eastAsia="zh-CN" w:bidi="hi-IN"/>
        </w:rPr>
        <w:t>, as these also address important psychiatric issues.</w:t>
      </w:r>
      <w:r w:rsidR="00DF2081">
        <w:rPr>
          <w:sz w:val="24"/>
          <w:lang w:eastAsia="zh-CN" w:bidi="hi-IN"/>
        </w:rPr>
        <w:br/>
      </w:r>
      <w:r w:rsidR="00DF2081" w:rsidRPr="0018038A">
        <w:rPr>
          <w:sz w:val="8"/>
          <w:lang w:eastAsia="zh-CN" w:bidi="hi-IN"/>
        </w:rPr>
        <w:br/>
      </w:r>
      <w:r w:rsidR="00BD405B" w:rsidRPr="00BD405B">
        <w:rPr>
          <w:sz w:val="24"/>
          <w:lang w:eastAsia="zh-CN" w:bidi="hi-IN"/>
        </w:rPr>
        <w:t>In the current literature, this topic hardly plays a role at all.</w:t>
      </w:r>
      <w:r w:rsidR="00BD405B" w:rsidRPr="006D2F15">
        <w:rPr>
          <w:rStyle w:val="Funotenzeichen"/>
          <w:lang w:eastAsia="zh-CN" w:bidi="hi-IN"/>
        </w:rPr>
        <w:footnoteReference w:id="113"/>
      </w:r>
      <w:r w:rsidR="00BD405B" w:rsidRPr="006D2F15">
        <w:rPr>
          <w:rStyle w:val="Funotenzeichen"/>
        </w:rPr>
        <w:t xml:space="preserve"> </w:t>
      </w:r>
      <w:r w:rsidR="00BD405B">
        <w:rPr>
          <w:sz w:val="24"/>
          <w:lang w:eastAsia="zh-CN" w:bidi="hi-IN"/>
        </w:rPr>
        <w:br/>
      </w:r>
      <w:r w:rsidR="004F2FD9" w:rsidRPr="004F2FD9">
        <w:rPr>
          <w:sz w:val="24"/>
          <w:lang w:eastAsia="zh-CN" w:bidi="hi-IN"/>
        </w:rPr>
        <w:t>Only some of it can be found under the heading "philosophy of mind" or "philosophy of psychiatry".</w:t>
      </w:r>
      <w:r w:rsidR="004F2FD9">
        <w:rPr>
          <w:sz w:val="24"/>
          <w:lang w:eastAsia="zh-CN" w:bidi="hi-IN"/>
        </w:rPr>
        <w:t xml:space="preserve"> </w:t>
      </w:r>
      <w:r w:rsidR="00BD405B" w:rsidRPr="00BD405B">
        <w:rPr>
          <w:sz w:val="24"/>
          <w:lang w:eastAsia="zh-CN" w:bidi="hi-IN"/>
        </w:rPr>
        <w:t>Finally, the term 'metapsychiatry' is also defined differently:</w:t>
      </w:r>
      <w:r w:rsidRPr="00E64B97">
        <w:rPr>
          <w:sz w:val="24"/>
          <w:lang w:eastAsia="zh-CN" w:bidi="hi-IN"/>
        </w:rPr>
        <w:br/>
      </w:r>
      <w:r w:rsidR="00BD405B" w:rsidRPr="00BD405B">
        <w:rPr>
          <w:lang w:eastAsia="zh-CN" w:bidi="hi-IN"/>
        </w:rPr>
        <w:t xml:space="preserve">• </w:t>
      </w:r>
      <w:r w:rsidR="00BD405B">
        <w:rPr>
          <w:lang w:eastAsia="zh-CN" w:bidi="hi-IN"/>
        </w:rPr>
        <w:t>“</w:t>
      </w:r>
      <w:r w:rsidR="00BD405B" w:rsidRPr="00BD405B">
        <w:rPr>
          <w:lang w:eastAsia="zh-CN" w:bidi="hi-IN"/>
        </w:rPr>
        <w:t>Metapsychiatry is a spiritual teaching and form of psychotherapy developed by psychiatrist Thomas Hora in the second half of the 20th century.</w:t>
      </w:r>
      <w:r w:rsidR="00BD405B">
        <w:rPr>
          <w:lang w:eastAsia="zh-CN" w:bidi="hi-IN"/>
        </w:rPr>
        <w:t xml:space="preserve">” </w:t>
      </w:r>
      <w:r w:rsidR="00BD405B" w:rsidRPr="00BE19AB">
        <w:rPr>
          <w:rStyle w:val="Funotenzeichen"/>
          <w:rFonts w:asciiTheme="minorHAnsi" w:hAnsiTheme="minorHAnsi"/>
          <w:sz w:val="22"/>
          <w:szCs w:val="18"/>
        </w:rPr>
        <w:footnoteReference w:id="114"/>
      </w:r>
      <w:r w:rsidR="00BD405B">
        <w:rPr>
          <w:lang w:eastAsia="zh-CN" w:bidi="hi-IN"/>
        </w:rPr>
        <w:t xml:space="preserve"> </w:t>
      </w:r>
      <w:r w:rsidR="00BD405B">
        <w:rPr>
          <w:lang w:eastAsia="zh-CN" w:bidi="hi-IN"/>
        </w:rPr>
        <w:br/>
        <w:t xml:space="preserve">• </w:t>
      </w:r>
      <w:r w:rsidR="00BD405B" w:rsidRPr="00BD405B">
        <w:rPr>
          <w:lang w:eastAsia="zh-CN" w:bidi="hi-IN"/>
        </w:rPr>
        <w:t>A definition I find better comes from R. Rosenberg: "By metapsychiatry we mean the theoretical discipline that integrates the contributions of philosophy of science and philosophy of mind in their application to clinical psychiatry, as those conceptual and methodological aspects that should guide clinical research in psychiatry."</w:t>
      </w:r>
      <w:r w:rsidR="00AE0B2F">
        <w:rPr>
          <w:rStyle w:val="Funotenzeichen"/>
          <w:lang w:eastAsia="zh-CN" w:bidi="hi-IN"/>
        </w:rPr>
        <w:footnoteReference w:id="115"/>
      </w:r>
      <w:r w:rsidR="00087EC3">
        <w:rPr>
          <w:lang w:eastAsia="zh-CN" w:bidi="hi-IN"/>
        </w:rPr>
        <w:br/>
        <w:t>• - My short definition: `Metapsychiatry is the teaching of everything that is psychiatrically relevant.' Even shorter: `Metapsychiatry is the teaching of the psychiatrical relevant.'</w:t>
      </w:r>
    </w:p>
    <w:p w:rsidR="004C0F51" w:rsidRPr="00BE19AB" w:rsidRDefault="00087EC3" w:rsidP="00DD563F">
      <w:pPr>
        <w:autoSpaceDE w:val="0"/>
        <w:autoSpaceDN w:val="0"/>
        <w:adjustRightInd w:val="0"/>
        <w:spacing w:line="276" w:lineRule="auto"/>
        <w:rPr>
          <w:sz w:val="24"/>
        </w:rPr>
      </w:pPr>
      <w:r>
        <w:rPr>
          <w:lang w:eastAsia="zh-CN" w:bidi="hi-IN"/>
        </w:rPr>
        <w:t xml:space="preserve">(Just as briefly, one could define </w:t>
      </w:r>
      <w:r w:rsidR="00311428">
        <w:rPr>
          <w:lang w:eastAsia="zh-CN" w:bidi="hi-IN"/>
        </w:rPr>
        <w:t>`P</w:t>
      </w:r>
      <w:r>
        <w:rPr>
          <w:lang w:eastAsia="zh-CN" w:bidi="hi-IN"/>
        </w:rPr>
        <w:t>sychiatry</w:t>
      </w:r>
      <w:r w:rsidR="00311428">
        <w:rPr>
          <w:lang w:eastAsia="zh-CN" w:bidi="hi-IN"/>
        </w:rPr>
        <w:t>´</w:t>
      </w:r>
      <w:r>
        <w:rPr>
          <w:lang w:eastAsia="zh-CN" w:bidi="hi-IN"/>
        </w:rPr>
        <w:t xml:space="preserve"> as the teaching of everything that is psychiatrically relevant to people, or as the teaching of the personal psychiatrical relevant).</w:t>
      </w:r>
      <w:r w:rsidR="00DF2081">
        <w:rPr>
          <w:sz w:val="24"/>
          <w:lang w:eastAsia="zh-CN" w:bidi="hi-IN"/>
        </w:rPr>
        <w:br/>
      </w:r>
      <w:r w:rsidR="00DF2081" w:rsidRPr="0018038A">
        <w:rPr>
          <w:sz w:val="10"/>
          <w:lang w:eastAsia="zh-CN" w:bidi="hi-IN"/>
        </w:rPr>
        <w:br/>
      </w:r>
      <w:r w:rsidR="004C0F51" w:rsidRPr="00BE19AB">
        <w:rPr>
          <w:sz w:val="24"/>
          <w:lang w:eastAsia="zh-CN" w:bidi="hi-IN"/>
        </w:rPr>
        <w:t>While metapsychology focuses on things that are important to our soul, metapsychiatry focuses on what of those matters can make us mentally ill and how that happens, resp. which of the psychical relevant matters are pathogenic or “sick” themselves. Generally speaking: Metapsychiatry is about everything that has to do with mental illnesses.</w:t>
      </w:r>
      <w:r w:rsidR="00E91A6E">
        <w:rPr>
          <w:sz w:val="24"/>
          <w:lang w:eastAsia="zh-CN" w:bidi="hi-IN"/>
        </w:rPr>
        <w:t xml:space="preserve"> </w:t>
      </w:r>
      <w:r w:rsidR="00E91A6E">
        <w:rPr>
          <w:sz w:val="24"/>
          <w:lang w:eastAsia="zh-CN" w:bidi="hi-IN"/>
        </w:rPr>
        <w:br/>
      </w:r>
      <w:r w:rsidR="00E91A6E" w:rsidRPr="00E91A6E">
        <w:rPr>
          <w:sz w:val="24"/>
          <w:lang w:eastAsia="zh-CN" w:bidi="hi-IN"/>
        </w:rPr>
        <w:t xml:space="preserve">Since not only all kinds of things can be psychically relevant, but also psychiatrically relevant (even relatively positive things can make us sick), a metapsychiatric view on this subject is essential. However, the question arises how to bring overview and order to this almost unlimited variety. Therefore, I consider metapsychiatry and psychiatry (as already </w:t>
      </w:r>
      <w:r w:rsidR="00C930FF" w:rsidRPr="00D41B34">
        <w:rPr>
          <w:rFonts w:ascii="MS Mincho" w:hAnsi="MS Mincho" w:hint="eastAsia"/>
        </w:rPr>
        <w:t>→</w:t>
      </w:r>
      <w:r w:rsidR="00C930FF" w:rsidRPr="00D41B34">
        <w:t xml:space="preserve"> </w:t>
      </w:r>
      <w:r w:rsidR="00E91A6E" w:rsidRPr="00E91A6E">
        <w:rPr>
          <w:sz w:val="24"/>
          <w:lang w:eastAsia="zh-CN" w:bidi="hi-IN"/>
        </w:rPr>
        <w:lastRenderedPageBreak/>
        <w:t>metapsychology) first from a linguistic and philosophical or metaphysical perspective.</w:t>
      </w:r>
      <w:r w:rsidR="00E91A6E">
        <w:rPr>
          <w:sz w:val="24"/>
          <w:lang w:eastAsia="zh-CN" w:bidi="hi-IN"/>
        </w:rPr>
        <w:br/>
      </w:r>
      <w:r w:rsidR="00C930FF" w:rsidRPr="0018038A">
        <w:rPr>
          <w:sz w:val="10"/>
          <w:lang w:eastAsia="zh-CN" w:bidi="hi-IN"/>
        </w:rPr>
        <w:br/>
      </w:r>
      <w:r w:rsidR="00C930FF" w:rsidRPr="00C930FF">
        <w:rPr>
          <w:sz w:val="24"/>
          <w:lang w:eastAsia="zh-CN" w:bidi="hi-IN"/>
        </w:rPr>
        <w:t>I call the common theme of metapsy</w:t>
      </w:r>
      <w:r w:rsidR="00C930FF">
        <w:rPr>
          <w:sz w:val="24"/>
          <w:lang w:eastAsia="zh-CN" w:bidi="hi-IN"/>
        </w:rPr>
        <w:t>chiatry `the strange psychical R</w:t>
      </w:r>
      <w:r w:rsidR="00C930FF" w:rsidRPr="00C930FF">
        <w:rPr>
          <w:sz w:val="24"/>
          <w:lang w:eastAsia="zh-CN" w:bidi="hi-IN"/>
        </w:rPr>
        <w:t>e</w:t>
      </w:r>
      <w:r w:rsidR="00C930FF">
        <w:rPr>
          <w:sz w:val="24"/>
          <w:lang w:eastAsia="zh-CN" w:bidi="hi-IN"/>
        </w:rPr>
        <w:t>levant' (or `the psychiatrical R</w:t>
      </w:r>
      <w:r w:rsidR="00C930FF" w:rsidRPr="00C930FF">
        <w:rPr>
          <w:sz w:val="24"/>
          <w:lang w:eastAsia="zh-CN" w:bidi="hi-IN"/>
        </w:rPr>
        <w:t xml:space="preserve">elevant') and, with </w:t>
      </w:r>
      <w:r w:rsidR="00CF2471">
        <w:rPr>
          <w:sz w:val="24"/>
          <w:lang w:eastAsia="zh-CN" w:bidi="hi-IN"/>
        </w:rPr>
        <w:t xml:space="preserve">respect to being, `the strange </w:t>
      </w:r>
      <w:r w:rsidR="00C930FF" w:rsidRPr="00C930FF">
        <w:rPr>
          <w:sz w:val="24"/>
          <w:lang w:eastAsia="zh-CN" w:bidi="hi-IN"/>
        </w:rPr>
        <w:t>realities,' which include mental illness</w:t>
      </w:r>
      <w:r w:rsidR="00CF2471">
        <w:rPr>
          <w:sz w:val="24"/>
          <w:lang w:eastAsia="zh-CN" w:bidi="hi-IN"/>
        </w:rPr>
        <w:t>es</w:t>
      </w:r>
      <w:r w:rsidR="00C930FF" w:rsidRPr="00C930FF">
        <w:rPr>
          <w:sz w:val="24"/>
          <w:lang w:eastAsia="zh-CN" w:bidi="hi-IN"/>
        </w:rPr>
        <w:t>.</w:t>
      </w:r>
      <w:r w:rsidR="004C0F51" w:rsidRPr="00BE19AB">
        <w:rPr>
          <w:rStyle w:val="Funotenzeichen"/>
          <w:rFonts w:asciiTheme="minorHAnsi" w:hAnsiTheme="minorHAnsi"/>
          <w:sz w:val="22"/>
          <w:lang w:eastAsia="zh-CN" w:bidi="hi-IN"/>
        </w:rPr>
        <w:t xml:space="preserve"> </w:t>
      </w:r>
      <w:r w:rsidR="004C0F51" w:rsidRPr="00BE19AB">
        <w:rPr>
          <w:rStyle w:val="Funotenzeichen"/>
          <w:rFonts w:asciiTheme="minorHAnsi" w:hAnsiTheme="minorHAnsi"/>
          <w:sz w:val="22"/>
          <w:lang w:eastAsia="zh-CN" w:bidi="hi-IN"/>
        </w:rPr>
        <w:footnoteReference w:id="116"/>
      </w:r>
      <w:r w:rsidR="00E91A6E">
        <w:rPr>
          <w:rFonts w:asciiTheme="minorHAnsi" w:hAnsiTheme="minorHAnsi"/>
          <w:sz w:val="22"/>
          <w:lang w:eastAsia="zh-CN" w:bidi="hi-IN"/>
        </w:rPr>
        <w:t xml:space="preserve"> </w:t>
      </w:r>
      <w:r w:rsidR="00C930FF" w:rsidRPr="006D2F15">
        <w:rPr>
          <w:rFonts w:asciiTheme="minorHAnsi" w:hAnsiTheme="minorHAnsi"/>
          <w:sz w:val="24"/>
          <w:szCs w:val="24"/>
          <w:lang w:eastAsia="zh-CN" w:bidi="hi-IN"/>
        </w:rPr>
        <w:t xml:space="preserve">I </w:t>
      </w:r>
      <w:r w:rsidR="006D2F15" w:rsidRPr="006D2F15">
        <w:rPr>
          <w:rFonts w:asciiTheme="minorHAnsi" w:hAnsiTheme="minorHAnsi"/>
          <w:sz w:val="24"/>
          <w:szCs w:val="24"/>
          <w:lang w:eastAsia="zh-CN" w:bidi="hi-IN"/>
        </w:rPr>
        <w:t>hypothesize that confusions (→`</w:t>
      </w:r>
      <w:hyperlink w:anchor="_2._INVERSION_-" w:history="1">
        <w:r w:rsidR="006D2F15" w:rsidRPr="006D2F15">
          <w:rPr>
            <w:rStyle w:val="Hyperlink"/>
            <w:rFonts w:asciiTheme="minorHAnsi" w:hAnsiTheme="minorHAnsi"/>
            <w:sz w:val="24"/>
            <w:szCs w:val="24"/>
            <w:lang w:eastAsia="zh-CN" w:bidi="hi-IN"/>
          </w:rPr>
          <w:t>I</w:t>
        </w:r>
        <w:r w:rsidR="00C930FF" w:rsidRPr="006D2F15">
          <w:rPr>
            <w:rStyle w:val="Hyperlink"/>
            <w:rFonts w:asciiTheme="minorHAnsi" w:hAnsiTheme="minorHAnsi"/>
            <w:sz w:val="24"/>
            <w:szCs w:val="24"/>
            <w:lang w:eastAsia="zh-CN" w:bidi="hi-IN"/>
          </w:rPr>
          <w:t>nversions'</w:t>
        </w:r>
      </w:hyperlink>
      <w:r w:rsidR="00C930FF" w:rsidRPr="006D2F15">
        <w:rPr>
          <w:rFonts w:asciiTheme="minorHAnsi" w:hAnsiTheme="minorHAnsi"/>
          <w:sz w:val="24"/>
          <w:szCs w:val="24"/>
          <w:lang w:eastAsia="zh-CN" w:bidi="hi-IN"/>
        </w:rPr>
        <w:t xml:space="preserve">) of </w:t>
      </w:r>
      <w:r w:rsidR="00C930FF" w:rsidRPr="006D2F15">
        <w:rPr>
          <w:sz w:val="24"/>
          <w:szCs w:val="24"/>
        </w:rPr>
        <w:t xml:space="preserve">fundamental </w:t>
      </w:r>
      <w:r w:rsidR="00C930FF" w:rsidRPr="006D2F15">
        <w:rPr>
          <w:rFonts w:asciiTheme="minorHAnsi" w:hAnsiTheme="minorHAnsi"/>
          <w:sz w:val="24"/>
          <w:szCs w:val="24"/>
          <w:lang w:eastAsia="zh-CN" w:bidi="hi-IN"/>
        </w:rPr>
        <w:t>meanings of being (such as confusions of absolute, relative, and nothing) are the main causes of the occurrence of these strange, second-order realities and also mental illnesses.</w:t>
      </w:r>
      <w:r w:rsidR="00DD563F">
        <w:rPr>
          <w:rFonts w:asciiTheme="minorHAnsi" w:hAnsiTheme="minorHAnsi"/>
          <w:sz w:val="24"/>
          <w:szCs w:val="24"/>
          <w:lang w:eastAsia="zh-CN" w:bidi="hi-IN"/>
        </w:rPr>
        <w:br/>
      </w:r>
      <w:r w:rsidR="00C930FF" w:rsidRPr="00C930FF">
        <w:rPr>
          <w:rStyle w:val="Funotenzeichen"/>
        </w:rPr>
        <w:t xml:space="preserve"> </w:t>
      </w:r>
      <w:r w:rsidR="00DD563F">
        <w:br/>
      </w:r>
      <w:r w:rsidR="00DD563F" w:rsidRPr="00DD563F">
        <w:rPr>
          <w:b/>
        </w:rPr>
        <w:t>`Fundamental meanings</w:t>
      </w:r>
      <w:r w:rsidR="006E4EF9">
        <w:rPr>
          <w:b/>
        </w:rPr>
        <w:t>´</w:t>
      </w:r>
      <w:r w:rsidR="00DD563F">
        <w:t xml:space="preserve"> (dimensions) means that it is about primordial meanings, about most fundamental, very first meanings of existence, behind which one cannot go back, which are not further questionable, but at most credible, and which grasp every psychically relevant thing in its respective most fundamental meaning. Thereby the Absolute has the meaning of the very first, primary causes, to which all other causes can be traced back in the end. Therefore I try to reflect possible causes of mental illnesses from this last reason.</w:t>
      </w:r>
      <w:r w:rsidR="00DD563F">
        <w:br/>
      </w:r>
      <w:r w:rsidR="00CF2471">
        <w:br/>
      </w:r>
      <w:r w:rsidR="004C0F51" w:rsidRPr="00EB5647">
        <w:rPr>
          <w:sz w:val="24"/>
        </w:rPr>
        <w:t xml:space="preserve">Such reversals of </w:t>
      </w:r>
      <w:r w:rsidR="00E849AE">
        <w:rPr>
          <w:sz w:val="24"/>
        </w:rPr>
        <w:t>fundamental</w:t>
      </w:r>
      <w:r w:rsidR="004C0F51" w:rsidRPr="00EB5647">
        <w:rPr>
          <w:sz w:val="24"/>
        </w:rPr>
        <w:t xml:space="preserve"> meanings arise, above all, by attitudes that make a claim to absoluteness that excludes other attitudes. `Isms´ or ideologies are typical examples of this.</w:t>
      </w:r>
      <w:r w:rsidR="004C0F51" w:rsidRPr="00EB5647">
        <w:rPr>
          <w:rStyle w:val="Funotenzeichen"/>
          <w:sz w:val="22"/>
          <w:lang w:eastAsia="en-US"/>
        </w:rPr>
        <w:footnoteReference w:id="117"/>
      </w:r>
      <w:r w:rsidR="004C0F51" w:rsidRPr="00EB5647">
        <w:rPr>
          <w:sz w:val="24"/>
        </w:rPr>
        <w:t xml:space="preserve"> If by that a</w:t>
      </w:r>
      <w:r w:rsidR="004C0F51" w:rsidRPr="00EB5647">
        <w:rPr>
          <w:sz w:val="24"/>
          <w:lang w:eastAsia="zh-CN" w:bidi="hi-IN"/>
        </w:rPr>
        <w:t xml:space="preserve"> Relative is absolutized then it becomes a </w:t>
      </w:r>
      <w:hyperlink w:anchor="_Emergence_of_the_2" w:history="1">
        <w:r w:rsidR="004C0F51" w:rsidRPr="006D2F15">
          <w:rPr>
            <w:rStyle w:val="Hyperlink"/>
            <w:sz w:val="24"/>
            <w:lang w:eastAsia="zh-CN" w:bidi="hi-IN"/>
          </w:rPr>
          <w:t>strange Absolute</w:t>
        </w:r>
      </w:hyperlink>
      <w:r w:rsidR="004C0F51" w:rsidRPr="00EB5647">
        <w:rPr>
          <w:sz w:val="24"/>
          <w:lang w:eastAsia="zh-CN" w:bidi="hi-IN"/>
        </w:rPr>
        <w:t xml:space="preserve"> (sA), and an actual Absolute becomes </w:t>
      </w:r>
      <w:hyperlink w:anchor="_Emergence_of_the_1" w:history="1">
        <w:r w:rsidR="004C0F51" w:rsidRPr="006D2F15">
          <w:rPr>
            <w:rStyle w:val="Hyperlink"/>
            <w:sz w:val="24"/>
            <w:lang w:eastAsia="zh-CN" w:bidi="hi-IN"/>
          </w:rPr>
          <w:t>strange Nothingness</w:t>
        </w:r>
      </w:hyperlink>
      <w:r w:rsidR="004C0F51" w:rsidRPr="00EB5647">
        <w:rPr>
          <w:sz w:val="24"/>
          <w:lang w:eastAsia="zh-CN" w:bidi="hi-IN"/>
        </w:rPr>
        <w:t xml:space="preserve"> (s0).</w:t>
      </w:r>
      <w:r w:rsidR="004C0F51">
        <w:rPr>
          <w:sz w:val="24"/>
          <w:lang w:eastAsia="zh-CN" w:bidi="hi-IN"/>
        </w:rPr>
        <w:br/>
      </w:r>
      <w:r w:rsidR="004C0F51" w:rsidRPr="00BE19AB">
        <w:rPr>
          <w:sz w:val="24"/>
          <w:lang w:eastAsia="zh-CN" w:bidi="hi-IN"/>
        </w:rPr>
        <w:t>The strange Absolute and the strange Nothingness are connected and constitute a new, dominant entity that I call '</w:t>
      </w:r>
      <w:hyperlink w:anchor="_IT_-_A" w:history="1">
        <w:r w:rsidR="004C0F51" w:rsidRPr="006D2F15">
          <w:rPr>
            <w:rStyle w:val="Hyperlink"/>
            <w:sz w:val="24"/>
            <w:lang w:eastAsia="zh-CN" w:bidi="hi-IN"/>
          </w:rPr>
          <w:t>It</w:t>
        </w:r>
      </w:hyperlink>
      <w:r w:rsidR="004C0F51" w:rsidRPr="00BE19AB">
        <w:rPr>
          <w:sz w:val="24"/>
          <w:lang w:eastAsia="zh-CN" w:bidi="hi-IN"/>
        </w:rPr>
        <w:t>'.</w:t>
      </w:r>
      <w:r w:rsidR="004C0F51" w:rsidRPr="00BE19AB">
        <w:rPr>
          <w:rStyle w:val="Funotenzeichen"/>
          <w:rFonts w:asciiTheme="minorHAnsi" w:hAnsiTheme="minorHAnsi"/>
          <w:sz w:val="22"/>
          <w:lang w:eastAsia="zh-CN" w:bidi="hi-IN"/>
        </w:rPr>
        <w:t xml:space="preserve"> </w:t>
      </w:r>
      <w:r w:rsidR="004C0F51" w:rsidRPr="00BE19AB">
        <w:rPr>
          <w:rStyle w:val="Funotenzeichen"/>
          <w:rFonts w:asciiTheme="minorHAnsi" w:hAnsiTheme="minorHAnsi"/>
          <w:sz w:val="22"/>
          <w:lang w:eastAsia="zh-CN" w:bidi="hi-IN"/>
        </w:rPr>
        <w:footnoteReference w:id="118"/>
      </w:r>
      <w:r w:rsidR="004C0F51" w:rsidRPr="00BE19AB">
        <w:rPr>
          <w:sz w:val="24"/>
          <w:lang w:bidi="hi-IN"/>
        </w:rPr>
        <w:t xml:space="preserve"> </w:t>
      </w:r>
      <w:bookmarkStart w:id="331" w:name="_1._STRANGE_REALITIES"/>
      <w:bookmarkEnd w:id="331"/>
      <w:r w:rsidR="004C0F51" w:rsidRPr="00BE19AB">
        <w:rPr>
          <w:sz w:val="24"/>
          <w:lang w:eastAsia="zh-CN" w:bidi="hi-IN"/>
        </w:rPr>
        <w:br/>
        <w:t xml:space="preserve">These `Its´ produce </w:t>
      </w:r>
      <w:hyperlink w:anchor="_4._GENERAL_" w:history="1">
        <w:r w:rsidR="004C0F51" w:rsidRPr="006D2F15">
          <w:rPr>
            <w:rStyle w:val="Hyperlink"/>
            <w:sz w:val="24"/>
            <w:lang w:eastAsia="zh-CN" w:bidi="hi-IN"/>
          </w:rPr>
          <w:t>strange (second-rate) realities</w:t>
        </w:r>
      </w:hyperlink>
      <w:r w:rsidR="004C0F51" w:rsidRPr="00BE19AB">
        <w:rPr>
          <w:sz w:val="24"/>
          <w:lang w:eastAsia="zh-CN" w:bidi="hi-IN"/>
        </w:rPr>
        <w:t xml:space="preserve"> - which form the basis of mental disorders. (e.g., „It makes me sick!").</w:t>
      </w:r>
      <w:r w:rsidR="004C0F51" w:rsidRPr="00BE19AB">
        <w:rPr>
          <w:rStyle w:val="Funotenzeichen"/>
          <w:rFonts w:asciiTheme="minorHAnsi" w:hAnsiTheme="minorHAnsi"/>
          <w:bCs/>
          <w:sz w:val="22"/>
        </w:rPr>
        <w:footnoteReference w:id="119"/>
      </w:r>
      <w:r w:rsidR="004C0F51" w:rsidRPr="00BE19AB">
        <w:rPr>
          <w:sz w:val="24"/>
          <w:lang w:eastAsia="zh-CN" w:bidi="hi-IN"/>
        </w:rPr>
        <w:t xml:space="preserve"> </w:t>
      </w:r>
      <w:r w:rsidR="004C0F51" w:rsidRPr="00BE19AB">
        <w:rPr>
          <w:sz w:val="24"/>
        </w:rPr>
        <w:br/>
      </w:r>
      <w:r w:rsidR="004C0F51" w:rsidRPr="00BE19AB">
        <w:rPr>
          <w:sz w:val="24"/>
          <w:lang w:eastAsia="zh-CN" w:bidi="hi-IN"/>
        </w:rPr>
        <w:t>Inversions and their effects may appear in an individual as well as in societies. While it is obvious that both spheres are interconnected, showing similar characteristics and dynamics, this study will primarily investigate the personal area, since this publication, our focus is on mental disorders.</w:t>
      </w:r>
      <w:r w:rsidR="004C0F51" w:rsidRPr="00BE19AB">
        <w:rPr>
          <w:sz w:val="24"/>
          <w:lang w:eastAsia="zh-CN" w:bidi="hi-IN"/>
        </w:rPr>
        <w:br/>
        <w:t xml:space="preserve">  Mental disorders emerge whenever a complex in a person (a combination of personal Its) has reached particular characteristics and extents. Of course, complexes found in society or individuals environment may cause mental illness as well - however, to do so, they need first to be internalized and personalized.</w:t>
      </w:r>
      <w:r w:rsidR="004C0F51" w:rsidRPr="00BE19AB">
        <w:rPr>
          <w:sz w:val="24"/>
          <w:lang w:eastAsia="zh-CN" w:bidi="hi-IN"/>
        </w:rPr>
        <w:br/>
        <w:t xml:space="preserve">Following the logic of this argumentation, primary causes of pr changes/ disorders and thus also mental disorders will ultimately (!) need to be sought in an Absolute. All other causes are necessarily second-rank - these are causes that are results of other causes. Therefore, the pathogenesis of mental disorders originally begins mostly with the patient's attitude to </w:t>
      </w:r>
      <w:r w:rsidR="004C0F51" w:rsidRPr="00BE19AB">
        <w:rPr>
          <w:sz w:val="24"/>
          <w:lang w:eastAsia="zh-CN" w:bidi="hi-IN"/>
        </w:rPr>
        <w:lastRenderedPageBreak/>
        <w:t xml:space="preserve">an Absolute and finally leads to disorders, of which some are mental disorders. </w:t>
      </w:r>
      <w:r w:rsidR="004C0F51" w:rsidRPr="00BE19AB">
        <w:rPr>
          <w:sz w:val="24"/>
          <w:lang w:eastAsia="zh-CN" w:bidi="hi-IN"/>
        </w:rPr>
        <w:br/>
        <w:t>This is a very interesting and complicated process that will be discussed only briefly now.</w:t>
      </w:r>
      <w:r w:rsidR="004C0F51" w:rsidRPr="00BE19AB">
        <w:rPr>
          <w:sz w:val="24"/>
          <w:lang w:eastAsia="zh-CN" w:bidi="hi-IN"/>
        </w:rPr>
        <w:br/>
      </w:r>
      <w:r w:rsidR="004C0F51" w:rsidRPr="00BE19AB">
        <w:rPr>
          <w:sz w:val="24"/>
        </w:rPr>
        <w:t>The usual inversion has two parts, which are inextricably linked:</w:t>
      </w:r>
      <w:r w:rsidR="004C0F51" w:rsidRPr="00BE19AB">
        <w:rPr>
          <w:sz w:val="24"/>
        </w:rPr>
        <w:br/>
      </w:r>
      <w:r w:rsidR="004C0F51" w:rsidRPr="00BE19AB">
        <w:rPr>
          <w:sz w:val="24"/>
        </w:rPr>
        <w:tab/>
        <w:t>1) The absolutization of a Relative (</w:t>
      </w:r>
      <w:r w:rsidR="004C0F51" w:rsidRPr="00BE19AB">
        <w:rPr>
          <w:i/>
          <w:sz w:val="24"/>
        </w:rPr>
        <w:t>R</w:t>
      </w:r>
      <w:r w:rsidR="004C0F51" w:rsidRPr="00BE19AB">
        <w:rPr>
          <w:sz w:val="24"/>
        </w:rPr>
        <w:t xml:space="preserve">) </w:t>
      </w:r>
      <w:r w:rsidR="004C0F51" w:rsidRPr="00BE19AB">
        <w:rPr>
          <w:sz w:val="24"/>
        </w:rPr>
        <w:br/>
      </w:r>
      <w:r w:rsidR="004C0F51" w:rsidRPr="00BE19AB">
        <w:rPr>
          <w:sz w:val="24"/>
        </w:rPr>
        <w:tab/>
        <w:t>2) The negation of an actual Absolute (A¹).</w:t>
      </w:r>
      <w:r w:rsidR="004C0F51" w:rsidRPr="00BE19AB">
        <w:rPr>
          <w:sz w:val="24"/>
        </w:rPr>
        <w:br/>
      </w:r>
      <w:r w:rsidR="004C0F51" w:rsidRPr="002A2DAB">
        <w:rPr>
          <w:sz w:val="18"/>
          <w:lang w:eastAsia="zh-CN" w:bidi="hi-IN"/>
        </w:rPr>
        <w:br/>
      </w:r>
      <w:r w:rsidR="004C0F51" w:rsidRPr="00BE19AB">
        <w:rPr>
          <w:sz w:val="24"/>
          <w:lang w:eastAsia="zh-CN" w:bidi="hi-IN"/>
        </w:rPr>
        <w:tab/>
        <w:t xml:space="preserve">To 1) </w:t>
      </w:r>
      <w:r w:rsidR="00D67A68">
        <w:rPr>
          <w:rStyle w:val="Funotenzeichen"/>
          <w:sz w:val="24"/>
          <w:lang w:eastAsia="zh-CN" w:bidi="hi-IN"/>
        </w:rPr>
        <w:footnoteReference w:id="120"/>
      </w:r>
      <w:r w:rsidR="0018038A">
        <w:rPr>
          <w:sz w:val="24"/>
          <w:lang w:eastAsia="zh-CN" w:bidi="hi-IN"/>
        </w:rPr>
        <w:t xml:space="preserve"> </w:t>
      </w:r>
      <w:r w:rsidR="004C0F51" w:rsidRPr="00BE19AB">
        <w:rPr>
          <w:sz w:val="24"/>
          <w:lang w:eastAsia="zh-CN" w:bidi="hi-IN"/>
        </w:rPr>
        <w:t xml:space="preserve"> By an inversion, something Relative is made absolute and can establish a strange Absolute (sA). Instead of the primacy of the Absolute and the subordination of the Relative (R), the Relative wins by the inversion the upper hand about the Absolute. As sA, the newly absolutized Relative displays very different characteristics than that which was originally purely Relative: on the one hand, it is inherently relative, on the other hand, it has some absolute traits since it is absolutized. Thereby, a strange new entity is created within reality or a person which is autonomous and dominant.</w:t>
      </w:r>
      <w:r w:rsidR="004C0F51" w:rsidRPr="00BE19AB">
        <w:rPr>
          <w:sz w:val="24"/>
          <w:lang w:eastAsia="zh-CN" w:bidi="hi-IN"/>
        </w:rPr>
        <w:br/>
        <w:t>In the next step, this new sA constitutes a system of domination. As a new Absolute, it has the power to subdue other Relatives. It cut them off the influence of the actual A. Thus it forms a system as a new strange Absolute (</w:t>
      </w:r>
      <w:r w:rsidR="004C0F51" w:rsidRPr="00BE19AB">
        <w:rPr>
          <w:b/>
          <w:sz w:val="24"/>
          <w:lang w:eastAsia="zh-CN" w:bidi="hi-IN"/>
        </w:rPr>
        <w:t>sA</w:t>
      </w:r>
      <w:r w:rsidR="004C0F51" w:rsidRPr="00BE19AB">
        <w:rPr>
          <w:sz w:val="24"/>
          <w:lang w:eastAsia="zh-CN" w:bidi="hi-IN"/>
        </w:rPr>
        <w:t>) with subordinated Relatives. Regarding the person: The new sA subordinates and changed the person in the area in which it prevails. We shall see later that this dominance of the sA about the person is not purely negative but also positive. This fact plays an important role in understanding mental disorders.</w:t>
      </w:r>
      <w:r w:rsidR="004C0F51" w:rsidRPr="00BE19AB">
        <w:rPr>
          <w:sz w:val="24"/>
          <w:lang w:eastAsia="zh-CN" w:bidi="hi-IN"/>
        </w:rPr>
        <w:br/>
      </w:r>
      <w:r w:rsidR="004C0F51" w:rsidRPr="0018038A">
        <w:rPr>
          <w:sz w:val="14"/>
          <w:lang w:eastAsia="zh-CN" w:bidi="hi-IN"/>
        </w:rPr>
        <w:br/>
      </w:r>
      <w:r w:rsidR="004C0F51" w:rsidRPr="00BE19AB">
        <w:rPr>
          <w:sz w:val="24"/>
          <w:lang w:eastAsia="zh-CN" w:bidi="hi-IN"/>
        </w:rPr>
        <w:tab/>
        <w:t xml:space="preserve">To 2) The establishment of this sA-system is accompanied by a negation of these three actual Absolutes: 1. The + A, 2. the ‒A, 3. the personal `absolute attitude'. </w:t>
      </w:r>
      <w:r w:rsidR="00A67001">
        <w:rPr>
          <w:sz w:val="24"/>
          <w:lang w:eastAsia="zh-CN" w:bidi="hi-IN"/>
        </w:rPr>
        <w:br/>
      </w:r>
      <w:r w:rsidR="004C0F51" w:rsidRPr="00A67001">
        <w:rPr>
          <w:lang w:eastAsia="zh-CN" w:bidi="hi-IN"/>
        </w:rPr>
        <w:t xml:space="preserve">(More on that later.) </w:t>
      </w:r>
      <w:r w:rsidR="004C0F51" w:rsidRPr="00A67001">
        <w:rPr>
          <w:lang w:eastAsia="zh-CN" w:bidi="hi-IN"/>
        </w:rPr>
        <w:br/>
      </w:r>
      <w:r w:rsidR="004C0F51" w:rsidRPr="00BE19AB">
        <w:rPr>
          <w:sz w:val="24"/>
          <w:lang w:eastAsia="zh-CN" w:bidi="hi-IN"/>
        </w:rPr>
        <w:t>Thus, the corresponding actual world/reality/personality is lost.</w:t>
      </w:r>
      <w:r w:rsidR="004C0F51" w:rsidRPr="00BE19AB">
        <w:rPr>
          <w:sz w:val="24"/>
        </w:rPr>
        <w:br/>
      </w:r>
      <w:r w:rsidR="004C0F51" w:rsidRPr="00292577">
        <w:rPr>
          <w:sz w:val="16"/>
          <w:lang w:eastAsia="zh-CN" w:bidi="hi-IN"/>
        </w:rPr>
        <w:br/>
      </w:r>
      <w:r w:rsidR="004C0F51" w:rsidRPr="00BE19AB">
        <w:rPr>
          <w:sz w:val="24"/>
          <w:lang w:eastAsia="zh-CN" w:bidi="hi-IN"/>
        </w:rPr>
        <w:t>Thereby, however, the process is not completed. Since every new sA also becomes an opposite to an actual A (or to another sA), the Absolutes enter into a struggle for supremacy in the respective spheres of reality or person. This means that we are often exposed to very diverse contradictions and tensions, which are based on various Absolutes. Sometimes a sA may be fighting another sA but, sometimes it is making pacts with others sA, too - however, every sA will fall into opposition and contradiction to the actual Absolutes.</w:t>
      </w:r>
      <w:r w:rsidR="004C0F51" w:rsidRPr="00BE19AB">
        <w:rPr>
          <w:sz w:val="24"/>
          <w:lang w:eastAsia="zh-CN" w:bidi="hi-IN"/>
        </w:rPr>
        <w:br/>
        <w:t>At the same time, every sA or It is divided within itself into opposite parts. So long as the inversions persist, these will persist. It is for this reason that the world/ the person is unable to find peace and is prone to develop mental disorders.</w:t>
      </w:r>
      <w:r w:rsidR="004C0F51" w:rsidRPr="00BE19AB">
        <w:rPr>
          <w:sz w:val="24"/>
          <w:lang w:eastAsia="zh-CN" w:bidi="hi-IN"/>
        </w:rPr>
        <w:br/>
      </w:r>
      <w:r w:rsidR="004C0F51" w:rsidRPr="00292577">
        <w:rPr>
          <w:sz w:val="14"/>
        </w:rPr>
        <w:br/>
      </w:r>
      <w:r w:rsidR="004C0F51" w:rsidRPr="00BE19AB">
        <w:rPr>
          <w:sz w:val="24"/>
        </w:rPr>
        <w:tab/>
        <w:t xml:space="preserve">We return to the hypothesis that a great number of different inner and outer worlds/realities exist: an actual world and many, strange, second-rate worlds </w:t>
      </w:r>
      <w:r w:rsidR="004C0F51" w:rsidRPr="00BE19AB">
        <w:rPr>
          <w:rStyle w:val="Funotenzeichen"/>
          <w:rFonts w:asciiTheme="minorHAnsi" w:hAnsiTheme="minorHAnsi"/>
          <w:sz w:val="22"/>
        </w:rPr>
        <w:footnoteReference w:id="121"/>
      </w:r>
      <w:r w:rsidR="004C0F51" w:rsidRPr="00BE19AB">
        <w:rPr>
          <w:sz w:val="32"/>
          <w:szCs w:val="24"/>
        </w:rPr>
        <w:t xml:space="preserve"> </w:t>
      </w:r>
      <w:r w:rsidR="004C0F51" w:rsidRPr="00BE19AB">
        <w:rPr>
          <w:sz w:val="24"/>
        </w:rPr>
        <w:t xml:space="preserve">and we find that all these worlds have absolute and relative (AR-) dimensions and consist of the 4 main </w:t>
      </w:r>
      <w:r w:rsidR="004C0F51" w:rsidRPr="00BE19AB">
        <w:rPr>
          <w:sz w:val="24"/>
        </w:rPr>
        <w:lastRenderedPageBreak/>
        <w:t>aspects (BLQC) resp. of 23 individual aspects regarding the `</w:t>
      </w:r>
      <w:hyperlink w:anchor="_Differentiations_(Analogy_Language" w:history="1">
        <w:r w:rsidR="004C0F51" w:rsidRPr="00BE19AB">
          <w:rPr>
            <w:rStyle w:val="Hyperlink"/>
            <w:sz w:val="24"/>
          </w:rPr>
          <w:t>Differentiations</w:t>
        </w:r>
      </w:hyperlink>
      <w:r w:rsidR="004C0F51" w:rsidRPr="00BE19AB">
        <w:rPr>
          <w:sz w:val="24"/>
        </w:rPr>
        <w:t>´.</w:t>
      </w:r>
      <w:r w:rsidR="004C0F51" w:rsidRPr="00BE19AB">
        <w:rPr>
          <w:sz w:val="24"/>
          <w:lang w:eastAsia="zh-CN" w:bidi="hi-IN"/>
        </w:rPr>
        <w:t xml:space="preserve"> </w:t>
      </w:r>
      <w:r w:rsidR="004C0F51" w:rsidRPr="00BE19AB">
        <w:rPr>
          <w:sz w:val="24"/>
          <w:lang w:eastAsia="zh-CN" w:bidi="hi-IN"/>
        </w:rPr>
        <w:br/>
        <w:t>These different worlds are determined by their respective Absolutes, which form center and basis for the relative areas dependent on them. How we live, whether we are healthy or sick, will depend on such external and internal worlds/realities. But since an A always governs these worlds/realities, one might say that, first and foremost, our lives depend on these A. For an individual, the Absolutes in his/ her inner world have a direct, definitive influence</w:t>
      </w:r>
      <w:r w:rsidR="00C039C2">
        <w:rPr>
          <w:sz w:val="24"/>
          <w:lang w:eastAsia="zh-CN" w:bidi="hi-IN"/>
        </w:rPr>
        <w:t xml:space="preserve">, whereas </w:t>
      </w:r>
      <w:r w:rsidR="004C0F51" w:rsidRPr="00BE19AB">
        <w:rPr>
          <w:sz w:val="24"/>
          <w:lang w:eastAsia="zh-CN" w:bidi="hi-IN"/>
        </w:rPr>
        <w:t xml:space="preserve">the external world (environment) has a more indirect influence on </w:t>
      </w:r>
      <w:r w:rsidR="00804E05" w:rsidRPr="00BE19AB">
        <w:rPr>
          <w:sz w:val="24"/>
          <w:lang w:eastAsia="zh-CN" w:bidi="hi-IN"/>
        </w:rPr>
        <w:t>the person</w:t>
      </w:r>
      <w:r w:rsidR="004C0F51" w:rsidRPr="00BE19AB">
        <w:rPr>
          <w:sz w:val="24"/>
          <w:lang w:eastAsia="zh-CN" w:bidi="hi-IN"/>
        </w:rPr>
        <w:t xml:space="preserve">. In this respect, the question is important how the person can shield their internal world against a pathogenic environment. Fortunately, the first-rate world is stronger than the strange worlds/ realities in the long term. </w:t>
      </w:r>
      <w:r w:rsidR="004C0F51" w:rsidRPr="00BE19AB">
        <w:rPr>
          <w:sz w:val="24"/>
          <w:lang w:eastAsia="zh-CN" w:bidi="hi-IN"/>
        </w:rPr>
        <w:br/>
        <w:t>As said: While the first-rate world is guided by A, the strange worlds are dominated by strange Absolutes. We will see below that the restoration (`religio´) of the dominant position of the actual A is an essential objective of therapy.</w:t>
      </w:r>
      <w:r w:rsidR="004C0F51" w:rsidRPr="00BE19AB">
        <w:rPr>
          <w:sz w:val="24"/>
        </w:rPr>
        <w:br/>
      </w:r>
      <w:r w:rsidR="004C0F51" w:rsidRPr="002A2DAB">
        <w:rPr>
          <w:sz w:val="12"/>
          <w:lang w:eastAsia="zh-CN" w:bidi="hi-IN"/>
        </w:rPr>
        <w:br/>
      </w:r>
      <w:r w:rsidR="004C0F51" w:rsidRPr="00BE19AB">
        <w:rPr>
          <w:sz w:val="24"/>
        </w:rPr>
        <w:t xml:space="preserve">Acquiring an </w:t>
      </w:r>
      <w:r w:rsidR="004C0F51" w:rsidRPr="00BE19AB">
        <w:rPr>
          <w:sz w:val="24"/>
          <w:u w:val="single"/>
        </w:rPr>
        <w:t xml:space="preserve">understanding of the causes </w:t>
      </w:r>
      <w:r w:rsidR="004C0F51" w:rsidRPr="00BE19AB">
        <w:rPr>
          <w:sz w:val="24"/>
        </w:rPr>
        <w:t xml:space="preserve">and nature of mental disorders </w:t>
      </w:r>
      <w:r w:rsidR="004C0F51" w:rsidRPr="00BE19AB">
        <w:rPr>
          <w:sz w:val="24"/>
          <w:u w:val="single"/>
        </w:rPr>
        <w:t>may be difficult for the following reasons</w:t>
      </w:r>
      <w:r w:rsidR="004C0F51" w:rsidRPr="00BE19AB">
        <w:rPr>
          <w:sz w:val="24"/>
        </w:rPr>
        <w:t xml:space="preserve">: </w:t>
      </w:r>
      <w:r w:rsidR="004C0F51" w:rsidRPr="00BE19AB">
        <w:rPr>
          <w:sz w:val="24"/>
        </w:rPr>
        <w:br/>
        <w:t>• The person is embedded in relationships and contexts and that´s why illness may have causes that are exterior to the individual.</w:t>
      </w:r>
      <w:r w:rsidR="004C0F51" w:rsidRPr="00BE19AB">
        <w:rPr>
          <w:sz w:val="24"/>
        </w:rPr>
        <w:br/>
        <w:t>• Causes of illness can have impacts for other people and not for the polluter himself.</w:t>
      </w:r>
      <w:r w:rsidR="004C0F51" w:rsidRPr="00BE19AB">
        <w:rPr>
          <w:sz w:val="24"/>
        </w:rPr>
        <w:br/>
        <w:t>• Inversions can cause many, not just mental disorders.</w:t>
      </w:r>
      <w:r w:rsidR="004C0F51" w:rsidRPr="00BE19AB">
        <w:rPr>
          <w:sz w:val="24"/>
        </w:rPr>
        <w:br/>
        <w:t>• The causes of mental disorders are often hidden, indirect and very complex.</w:t>
      </w:r>
      <w:r w:rsidR="004C0F51" w:rsidRPr="00BE19AB">
        <w:rPr>
          <w:sz w:val="24"/>
        </w:rPr>
        <w:br/>
        <w:t>• The affected is often not aware of the actual causes of mental disorders.</w:t>
      </w:r>
      <w:r w:rsidR="004C0F51" w:rsidRPr="00BE19AB">
        <w:rPr>
          <w:sz w:val="24"/>
        </w:rPr>
        <w:br/>
        <w:t>• Every inversion diversifies resp. spreads in such a way that it can cause many different disorders, and on the other hand one disorder can be generated by many different inversions.</w:t>
      </w:r>
      <w:r w:rsidR="004C0F51" w:rsidRPr="00BE19AB">
        <w:rPr>
          <w:sz w:val="24"/>
        </w:rPr>
        <w:br/>
        <w:t>• The negative may not have only negative impacts, and the positive may have negative impacts. That´s why the positive can also be a cause of mental disorders.</w:t>
      </w:r>
      <w:r w:rsidR="004C0F51" w:rsidRPr="00BE19AB">
        <w:rPr>
          <w:sz w:val="24"/>
        </w:rPr>
        <w:br/>
        <w:t>• Often, subjective experience and objective facts are not identical: This means that disorders might be experienced positive and health negative. But in an objective view, too, illnesses are also not absolutely negative and health not absolutely positive.</w:t>
      </w:r>
      <w:r w:rsidR="004C0F51" w:rsidRPr="00BE19AB">
        <w:rPr>
          <w:sz w:val="24"/>
        </w:rPr>
        <w:br/>
        <w:t>• Disorders or their causes may also be considered to be positive by society and therefore encouraged (e.g. workaholism).</w:t>
      </w:r>
    </w:p>
    <w:p w:rsidR="004C0F51" w:rsidRPr="00BE19AB" w:rsidRDefault="004C0F51" w:rsidP="000D6E5F">
      <w:pPr>
        <w:pStyle w:val="berschrift8"/>
      </w:pPr>
      <w:r w:rsidRPr="00BE19AB">
        <w:t>The most commonly used terms and abbreviations here</w:t>
      </w:r>
    </w:p>
    <w:p w:rsidR="004C0F51" w:rsidRPr="0018038A" w:rsidRDefault="004C0F51" w:rsidP="00A67001">
      <w:pPr>
        <w:pStyle w:val="Textkrper"/>
        <w:spacing w:line="276" w:lineRule="auto"/>
        <w:ind w:left="426"/>
        <w:rPr>
          <w:sz w:val="22"/>
        </w:rPr>
      </w:pPr>
      <w:r w:rsidRPr="0018038A">
        <w:rPr>
          <w:rFonts w:eastAsiaTheme="minorEastAsia" w:cs="Calibri"/>
          <w:b/>
          <w:sz w:val="22"/>
          <w:szCs w:val="20"/>
          <w:lang w:eastAsia="zh-CN" w:bidi="hi-IN"/>
        </w:rPr>
        <w:t xml:space="preserve">A = The Absolute </w:t>
      </w:r>
      <w:r w:rsidRPr="0018038A">
        <w:rPr>
          <w:rFonts w:eastAsiaTheme="minorEastAsia" w:cs="Calibri"/>
          <w:b/>
          <w:sz w:val="22"/>
          <w:szCs w:val="20"/>
          <w:lang w:eastAsia="zh-CN" w:bidi="hi-IN"/>
        </w:rPr>
        <w:br/>
      </w:r>
      <w:r w:rsidRPr="0018038A">
        <w:rPr>
          <w:rFonts w:eastAsiaTheme="minorEastAsia" w:cs="Calibri"/>
          <w:b/>
          <w:i/>
          <w:sz w:val="22"/>
          <w:szCs w:val="20"/>
          <w:lang w:eastAsia="zh-CN" w:bidi="hi-IN"/>
        </w:rPr>
        <w:t>R</w:t>
      </w:r>
      <w:r w:rsidRPr="0018038A">
        <w:rPr>
          <w:rFonts w:eastAsiaTheme="minorEastAsia" w:cs="Calibri"/>
          <w:b/>
          <w:sz w:val="22"/>
          <w:szCs w:val="20"/>
          <w:lang w:eastAsia="zh-CN" w:bidi="hi-IN"/>
        </w:rPr>
        <w:t xml:space="preserve"> = The Relative</w:t>
      </w:r>
      <w:r w:rsidRPr="0018038A">
        <w:rPr>
          <w:rFonts w:eastAsiaTheme="minorEastAsia" w:cs="Calibri"/>
          <w:b/>
          <w:sz w:val="22"/>
          <w:szCs w:val="20"/>
        </w:rPr>
        <w:t xml:space="preserve"> </w:t>
      </w:r>
      <w:r w:rsidRPr="0018038A">
        <w:rPr>
          <w:rFonts w:eastAsiaTheme="minorEastAsia" w:cs="Calibri"/>
          <w:b/>
          <w:sz w:val="22"/>
          <w:szCs w:val="20"/>
          <w:lang w:eastAsia="zh-CN" w:bidi="hi-IN"/>
        </w:rPr>
        <w:br/>
        <w:t xml:space="preserve">WPI = World </w:t>
      </w:r>
      <w:r w:rsidRPr="0018038A">
        <w:rPr>
          <w:rFonts w:eastAsiaTheme="minorEastAsia" w:cs="Calibri"/>
          <w:sz w:val="22"/>
          <w:szCs w:val="20"/>
          <w:lang w:eastAsia="zh-CN" w:bidi="hi-IN"/>
        </w:rPr>
        <w:t>resp. reality;</w:t>
      </w:r>
      <w:r w:rsidRPr="0018038A">
        <w:rPr>
          <w:rFonts w:eastAsiaTheme="minorEastAsia" w:cs="Calibri"/>
          <w:b/>
          <w:sz w:val="22"/>
          <w:szCs w:val="20"/>
          <w:lang w:eastAsia="zh-CN" w:bidi="hi-IN"/>
        </w:rPr>
        <w:t xml:space="preserve"> Person </w:t>
      </w:r>
      <w:r w:rsidRPr="0018038A">
        <w:rPr>
          <w:rFonts w:eastAsiaTheme="minorEastAsia" w:cs="Calibri"/>
          <w:sz w:val="22"/>
          <w:szCs w:val="20"/>
          <w:lang w:eastAsia="zh-CN" w:bidi="hi-IN"/>
        </w:rPr>
        <w:t>and</w:t>
      </w:r>
      <w:r w:rsidRPr="0018038A">
        <w:rPr>
          <w:rFonts w:eastAsiaTheme="minorEastAsia" w:cs="Calibri"/>
          <w:b/>
          <w:sz w:val="22"/>
          <w:szCs w:val="20"/>
          <w:lang w:eastAsia="zh-CN" w:bidi="hi-IN"/>
        </w:rPr>
        <w:t xml:space="preserve"> I</w:t>
      </w:r>
      <w:r w:rsidRPr="0018038A">
        <w:rPr>
          <w:rFonts w:eastAsiaTheme="minorEastAsia" w:cs="Calibri"/>
          <w:b/>
          <w:sz w:val="22"/>
          <w:szCs w:val="20"/>
        </w:rPr>
        <w:t xml:space="preserve"> </w:t>
      </w:r>
      <w:r w:rsidRPr="0018038A">
        <w:rPr>
          <w:rFonts w:eastAsiaTheme="minorEastAsia" w:cs="Calibri"/>
          <w:b/>
          <w:sz w:val="22"/>
          <w:szCs w:val="20"/>
        </w:rPr>
        <w:br/>
        <w:t xml:space="preserve">sA = strange Absolute </w:t>
      </w:r>
      <w:r w:rsidRPr="0018038A">
        <w:rPr>
          <w:rFonts w:eastAsiaTheme="minorEastAsia" w:cs="Calibri"/>
          <w:b/>
          <w:sz w:val="22"/>
          <w:szCs w:val="20"/>
        </w:rPr>
        <w:br/>
        <w:t xml:space="preserve">sS = strange Self </w:t>
      </w:r>
      <w:r w:rsidRPr="0018038A">
        <w:rPr>
          <w:rFonts w:eastAsiaTheme="minorEastAsia" w:cs="Calibri"/>
          <w:b/>
          <w:sz w:val="22"/>
          <w:szCs w:val="20"/>
        </w:rPr>
        <w:br/>
      </w:r>
      <w:r w:rsidRPr="0018038A">
        <w:rPr>
          <w:rFonts w:eastAsiaTheme="minorEastAsia" w:cs="Calibri"/>
          <w:b/>
          <w:sz w:val="22"/>
          <w:szCs w:val="20"/>
        </w:rPr>
        <w:sym w:font="Symbol" w:char="F022"/>
      </w:r>
      <w:r w:rsidRPr="0018038A">
        <w:rPr>
          <w:rFonts w:eastAsiaTheme="minorEastAsia" w:cs="Calibri"/>
          <w:b/>
          <w:sz w:val="22"/>
          <w:szCs w:val="20"/>
        </w:rPr>
        <w:t xml:space="preserve"> = strange All </w:t>
      </w:r>
      <w:r w:rsidRPr="0018038A">
        <w:rPr>
          <w:rFonts w:eastAsiaTheme="minorEastAsia" w:cs="Calibri"/>
          <w:b/>
          <w:sz w:val="22"/>
          <w:szCs w:val="20"/>
        </w:rPr>
        <w:br/>
        <w:t>0 = Nothingness</w:t>
      </w:r>
      <w:r w:rsidRPr="0018038A">
        <w:rPr>
          <w:rFonts w:eastAsiaTheme="minorEastAsia" w:cs="Calibri"/>
          <w:b/>
          <w:sz w:val="22"/>
          <w:szCs w:val="20"/>
        </w:rPr>
        <w:br/>
        <w:t xml:space="preserve">It = complex of strange All and 0 (`dyad') or of pro and contra and 0 part (`triad') </w:t>
      </w:r>
      <w:r w:rsidR="00A67001" w:rsidRPr="0018038A">
        <w:rPr>
          <w:rFonts w:eastAsiaTheme="minorEastAsia" w:cs="Calibri"/>
          <w:b/>
          <w:sz w:val="22"/>
          <w:szCs w:val="20"/>
        </w:rPr>
        <w:br/>
      </w:r>
      <w:r w:rsidR="00A67001" w:rsidRPr="0018038A">
        <w:rPr>
          <w:rFonts w:eastAsiaTheme="minorEastAsia" w:cs="Calibri"/>
          <w:b/>
          <w:sz w:val="22"/>
          <w:szCs w:val="20"/>
        </w:rPr>
        <w:tab/>
      </w:r>
      <w:r w:rsidR="00A67001" w:rsidRPr="0018038A">
        <w:rPr>
          <w:rFonts w:eastAsiaTheme="minorEastAsia" w:cs="Calibri"/>
          <w:b/>
          <w:sz w:val="22"/>
          <w:szCs w:val="20"/>
        </w:rPr>
        <w:tab/>
      </w:r>
      <w:r w:rsidR="00A67001" w:rsidRPr="0018038A">
        <w:rPr>
          <w:rFonts w:eastAsiaTheme="minorEastAsia" w:cs="Calibri"/>
          <w:b/>
          <w:sz w:val="22"/>
          <w:szCs w:val="20"/>
        </w:rPr>
        <w:tab/>
      </w:r>
      <w:r w:rsidRPr="0018038A">
        <w:rPr>
          <w:rFonts w:eastAsiaTheme="minorEastAsia" w:cs="Calibri"/>
          <w:b/>
          <w:sz w:val="22"/>
          <w:szCs w:val="20"/>
        </w:rPr>
        <w:t>in the core.</w:t>
      </w:r>
    </w:p>
    <w:p w:rsidR="004C0F51" w:rsidRPr="0083492B" w:rsidRDefault="002A2DAB" w:rsidP="004C0F51">
      <w:pPr>
        <w:pStyle w:val="Textkrper"/>
        <w:spacing w:line="276" w:lineRule="auto"/>
        <w:rPr>
          <w:rFonts w:asciiTheme="minorHAnsi" w:hAnsiTheme="minorHAnsi" w:cstheme="minorHAnsi"/>
          <w:szCs w:val="20"/>
        </w:rPr>
      </w:pPr>
      <w:r>
        <w:rPr>
          <w:rFonts w:asciiTheme="minorHAnsi" w:hAnsiTheme="minorHAnsi" w:cstheme="minorHAnsi"/>
          <w:szCs w:val="20"/>
          <w:shd w:val="clear" w:color="auto" w:fill="F5F5F5"/>
        </w:rPr>
        <w:tab/>
      </w:r>
      <w:r>
        <w:rPr>
          <w:rFonts w:asciiTheme="minorHAnsi" w:hAnsiTheme="minorHAnsi" w:cstheme="minorHAnsi"/>
          <w:szCs w:val="20"/>
          <w:shd w:val="clear" w:color="auto" w:fill="F5F5F5"/>
        </w:rPr>
        <w:tab/>
      </w:r>
      <w:r w:rsidR="0083492B" w:rsidRPr="0083492B">
        <w:rPr>
          <w:rFonts w:asciiTheme="minorHAnsi" w:hAnsiTheme="minorHAnsi" w:cstheme="minorHAnsi"/>
          <w:szCs w:val="20"/>
          <w:shd w:val="clear" w:color="auto" w:fill="F5F5F5"/>
        </w:rPr>
        <w:t xml:space="preserve">These abbreviations are also made clear in this </w:t>
      </w:r>
      <w:hyperlink w:anchor="_Overview_and_preview" w:history="1">
        <w:r w:rsidR="00292577">
          <w:rPr>
            <w:rStyle w:val="Hyperlink"/>
            <w:rFonts w:asciiTheme="minorHAnsi" w:hAnsiTheme="minorHAnsi" w:cstheme="minorHAnsi"/>
            <w:szCs w:val="20"/>
            <w:shd w:val="clear" w:color="auto" w:fill="F5F5F5"/>
          </w:rPr>
          <w:t>G</w:t>
        </w:r>
        <w:r w:rsidR="0083492B" w:rsidRPr="0083492B">
          <w:rPr>
            <w:rStyle w:val="Hyperlink"/>
            <w:rFonts w:asciiTheme="minorHAnsi" w:hAnsiTheme="minorHAnsi" w:cstheme="minorHAnsi"/>
            <w:szCs w:val="20"/>
            <w:shd w:val="clear" w:color="auto" w:fill="F5F5F5"/>
          </w:rPr>
          <w:t>raphic</w:t>
        </w:r>
      </w:hyperlink>
      <w:r w:rsidR="0083492B" w:rsidRPr="0083492B">
        <w:rPr>
          <w:rFonts w:asciiTheme="minorHAnsi" w:hAnsiTheme="minorHAnsi" w:cstheme="minorHAnsi"/>
          <w:szCs w:val="20"/>
          <w:shd w:val="clear" w:color="auto" w:fill="F5F5F5"/>
        </w:rPr>
        <w:t>.</w:t>
      </w:r>
    </w:p>
    <w:p w:rsidR="004C0F51" w:rsidRPr="002A2DAB" w:rsidRDefault="004C0F51" w:rsidP="002A2DAB">
      <w:pPr>
        <w:pStyle w:val="Textkrper"/>
        <w:spacing w:line="276" w:lineRule="auto"/>
        <w:rPr>
          <w:lang w:eastAsia="zh-CN" w:bidi="hi-IN"/>
        </w:rPr>
      </w:pPr>
      <w:r w:rsidRPr="002A2DAB">
        <w:lastRenderedPageBreak/>
        <w:t xml:space="preserve">Now I will </w:t>
      </w:r>
      <w:r w:rsidRPr="002A2DAB">
        <w:rPr>
          <w:rStyle w:val="tlid-translation"/>
        </w:rPr>
        <w:t>exactly</w:t>
      </w:r>
      <w:r w:rsidRPr="002A2DAB">
        <w:t xml:space="preserve"> explain in the following paragraphs:</w:t>
      </w:r>
      <w:r w:rsidRPr="002A2DAB">
        <w:rPr>
          <w:lang w:eastAsia="zh-CN" w:bidi="hi-IN"/>
        </w:rPr>
        <w:br/>
        <w:t>1. The `inversion´.</w:t>
      </w:r>
      <w:r w:rsidRPr="002A2DAB">
        <w:rPr>
          <w:lang w:eastAsia="zh-CN" w:bidi="hi-IN"/>
        </w:rPr>
        <w:br/>
        <w:t xml:space="preserve">2. I describe how the inversion creates the strange, dominant entity that I call `It´ and how this `It´ changes reality and people. </w:t>
      </w:r>
      <w:r w:rsidRPr="002A2DAB">
        <w:rPr>
          <w:lang w:eastAsia="zh-CN" w:bidi="hi-IN"/>
        </w:rPr>
        <w:br/>
        <w:t xml:space="preserve">3. I show how these `Its´ unite to form bigger complexes and which role they have concerning the pathogenesis of mental disorders. </w:t>
      </w:r>
      <w:r w:rsidRPr="002A2DAB">
        <w:rPr>
          <w:lang w:eastAsia="zh-CN" w:bidi="hi-IN"/>
        </w:rPr>
        <w:br w:type="page"/>
      </w:r>
    </w:p>
    <w:p w:rsidR="004C0F51" w:rsidRPr="00BE19AB" w:rsidRDefault="004C0F51" w:rsidP="00113594">
      <w:pPr>
        <w:pStyle w:val="berschrift2"/>
      </w:pPr>
      <w:bookmarkStart w:id="332" w:name="_2._INVERSION_-"/>
      <w:bookmarkStart w:id="333" w:name="_INVERSION_-_confusion"/>
      <w:bookmarkStart w:id="334" w:name="_Toc478635127"/>
      <w:bookmarkStart w:id="335" w:name="_Toc478635853"/>
      <w:bookmarkStart w:id="336" w:name="_Toc524362947"/>
      <w:bookmarkStart w:id="337" w:name="_Toc532398665"/>
      <w:bookmarkStart w:id="338" w:name="_Toc71106836"/>
      <w:bookmarkEnd w:id="332"/>
      <w:bookmarkEnd w:id="333"/>
      <w:r w:rsidRPr="00BE19AB">
        <w:lastRenderedPageBreak/>
        <w:t xml:space="preserve">INVERSION - </w:t>
      </w:r>
      <w:bookmarkEnd w:id="334"/>
      <w:bookmarkEnd w:id="335"/>
      <w:bookmarkEnd w:id="336"/>
      <w:bookmarkEnd w:id="337"/>
      <w:r w:rsidR="00CB5E19">
        <w:t>CONFUSION</w:t>
      </w:r>
      <w:r w:rsidR="00CB5E19" w:rsidRPr="009062C5">
        <w:t xml:space="preserve"> OF THE DIMENSIONS OF EXISTENCE</w:t>
      </w:r>
      <w:bookmarkEnd w:id="338"/>
    </w:p>
    <w:p w:rsidR="004C0F51" w:rsidRPr="002A2DAB" w:rsidRDefault="00CB5E19" w:rsidP="002A2DAB">
      <w:pPr>
        <w:spacing w:line="276" w:lineRule="auto"/>
        <w:ind w:left="851" w:right="424"/>
        <w:rPr>
          <w:lang w:eastAsia="ar-SA"/>
        </w:rPr>
      </w:pPr>
      <w:r w:rsidRPr="002F2AB6">
        <w:rPr>
          <w:lang w:eastAsia="ar-SA"/>
        </w:rPr>
        <w:t xml:space="preserve">"There are things of the first order and things of the lowest order. ... By exceeding the permissible space, things feel abused ... the things of the first order that have been pushed into the last place are dying of exhaustion. Conversely, </w:t>
      </w:r>
      <w:r w:rsidR="00D67A68" w:rsidRPr="002F2AB6">
        <w:rPr>
          <w:lang w:eastAsia="ar-SA"/>
        </w:rPr>
        <w:t>however ...</w:t>
      </w:r>
      <w:r w:rsidRPr="002F2AB6">
        <w:rPr>
          <w:lang w:eastAsia="ar-SA"/>
        </w:rPr>
        <w:t xml:space="preserve"> it happens that things that have been pushed into the first place do not thrive but dry up and shatter." </w:t>
      </w:r>
      <w:r w:rsidR="007F56AC">
        <w:rPr>
          <w:lang w:eastAsia="ar-SA"/>
        </w:rPr>
        <w:br/>
      </w:r>
      <w:r w:rsidRPr="002F2AB6">
        <w:rPr>
          <w:color w:val="000000"/>
          <w:szCs w:val="22"/>
          <w:lang w:eastAsia="en-US"/>
        </w:rPr>
        <w:t>José Ortega y Gasset.</w:t>
      </w:r>
      <w:r w:rsidRPr="002F2AB6">
        <w:rPr>
          <w:rStyle w:val="Funotenzeichen"/>
          <w:lang w:val="de-DE" w:eastAsia="ar-SA"/>
        </w:rPr>
        <w:footnoteReference w:id="122"/>
      </w:r>
    </w:p>
    <w:p w:rsidR="00CB5E19" w:rsidRDefault="00CB5E19" w:rsidP="00CB5E19">
      <w:pPr>
        <w:pStyle w:val="berschrift5"/>
      </w:pPr>
      <w:bookmarkStart w:id="339" w:name="_Toc60826428"/>
      <w:bookmarkStart w:id="340" w:name="_Toc70765586"/>
      <w:bookmarkStart w:id="341" w:name="_Toc71106837"/>
      <w:bookmarkStart w:id="342" w:name="_Toc524362948"/>
      <w:r w:rsidRPr="000F5249">
        <w:t>Definition</w:t>
      </w:r>
      <w:bookmarkEnd w:id="339"/>
      <w:r>
        <w:t>s</w:t>
      </w:r>
      <w:bookmarkEnd w:id="340"/>
      <w:bookmarkEnd w:id="341"/>
      <w:r w:rsidRPr="000F5249">
        <w:fldChar w:fldCharType="begin"/>
      </w:r>
      <w:r w:rsidRPr="000F5249">
        <w:instrText xml:space="preserve"> XE "inversion" \b </w:instrText>
      </w:r>
      <w:r w:rsidRPr="000F5249">
        <w:fldChar w:fldCharType="end"/>
      </w:r>
    </w:p>
    <w:p w:rsidR="00CB5E19" w:rsidRPr="00CB5E19" w:rsidRDefault="00CB5E19" w:rsidP="006810EC">
      <w:pPr>
        <w:spacing w:line="276" w:lineRule="auto"/>
        <w:rPr>
          <w:sz w:val="24"/>
          <w:lang w:bidi="hi-IN"/>
        </w:rPr>
      </w:pPr>
      <w:r w:rsidRPr="00CB5E19">
        <w:rPr>
          <w:sz w:val="24"/>
          <w:lang w:bidi="hi-IN"/>
        </w:rPr>
        <w:t xml:space="preserve">By 'inversion' I mean the confusion of the </w:t>
      </w:r>
      <w:r w:rsidR="00E37908">
        <w:rPr>
          <w:sz w:val="24"/>
          <w:lang w:bidi="hi-IN"/>
        </w:rPr>
        <w:t xml:space="preserve">fundamental </w:t>
      </w:r>
      <w:r w:rsidRPr="00CB5E19">
        <w:rPr>
          <w:sz w:val="24"/>
          <w:lang w:bidi="hi-IN"/>
        </w:rPr>
        <w:t>dimensions</w:t>
      </w:r>
      <w:r w:rsidR="00E37908">
        <w:rPr>
          <w:sz w:val="24"/>
          <w:lang w:bidi="hi-IN"/>
        </w:rPr>
        <w:fldChar w:fldCharType="begin"/>
      </w:r>
      <w:r w:rsidR="00E37908">
        <w:instrText xml:space="preserve"> XE "</w:instrText>
      </w:r>
      <w:r w:rsidR="00E37908" w:rsidRPr="00060EA5">
        <w:rPr>
          <w:sz w:val="24"/>
          <w:lang w:bidi="hi-IN"/>
        </w:rPr>
        <w:instrText>fundamental dimensions</w:instrText>
      </w:r>
      <w:r w:rsidR="00E37908">
        <w:instrText xml:space="preserve">" </w:instrText>
      </w:r>
      <w:r w:rsidR="00E37908">
        <w:rPr>
          <w:sz w:val="24"/>
          <w:lang w:bidi="hi-IN"/>
        </w:rPr>
        <w:fldChar w:fldCharType="end"/>
      </w:r>
      <w:r w:rsidRPr="00CB5E19">
        <w:rPr>
          <w:sz w:val="24"/>
          <w:lang w:bidi="hi-IN"/>
        </w:rPr>
        <w:t xml:space="preserve"> of existence.</w:t>
      </w:r>
      <w:r w:rsidRPr="007F56AC">
        <w:rPr>
          <w:rStyle w:val="Funotenzeichen"/>
          <w:lang w:bidi="hi-IN"/>
        </w:rPr>
        <w:footnoteReference w:id="123"/>
      </w:r>
    </w:p>
    <w:p w:rsidR="00CB5E19" w:rsidRPr="00F149B0" w:rsidRDefault="00CB5E19" w:rsidP="006810EC">
      <w:pPr>
        <w:spacing w:line="276" w:lineRule="auto"/>
        <w:rPr>
          <w:sz w:val="22"/>
          <w:lang w:bidi="hi-IN"/>
        </w:rPr>
      </w:pPr>
      <w:r w:rsidRPr="00CB5E19">
        <w:rPr>
          <w:sz w:val="24"/>
          <w:lang w:bidi="hi-IN"/>
        </w:rPr>
        <w:t>To denote the dimensions</w:t>
      </w:r>
      <w:r w:rsidR="00F80E55">
        <w:rPr>
          <w:sz w:val="24"/>
          <w:lang w:bidi="hi-IN"/>
        </w:rPr>
        <w:t>,</w:t>
      </w:r>
      <w:r w:rsidRPr="00CB5E19">
        <w:rPr>
          <w:sz w:val="24"/>
          <w:lang w:bidi="hi-IN"/>
        </w:rPr>
        <w:t xml:space="preserve"> I use the terms 'absolute', 'relative' and 'nothing'. </w:t>
      </w:r>
      <w:r w:rsidRPr="007F56AC">
        <w:rPr>
          <w:rStyle w:val="Funotenzeichen"/>
          <w:lang w:bidi="hi-IN"/>
        </w:rPr>
        <w:footnoteReference w:id="124"/>
      </w:r>
      <w:r w:rsidRPr="00CB5E19">
        <w:rPr>
          <w:sz w:val="24"/>
          <w:lang w:bidi="hi-IN"/>
        </w:rPr>
        <w:br/>
        <w:t>These indicate rank (hierarchy) and fundamental meaning of the different forms of existence.</w:t>
      </w:r>
      <w:r w:rsidRPr="007F56AC">
        <w:rPr>
          <w:rStyle w:val="Funotenzeichen"/>
          <w:lang w:bidi="hi-IN"/>
        </w:rPr>
        <w:footnoteReference w:id="125"/>
      </w:r>
      <w:r w:rsidRPr="007F56AC">
        <w:rPr>
          <w:rStyle w:val="Funotenzeichen"/>
        </w:rPr>
        <w:t xml:space="preserve"> </w:t>
      </w:r>
      <w:r>
        <w:br/>
      </w:r>
      <w:r w:rsidRPr="007868B4">
        <w:rPr>
          <w:sz w:val="24"/>
        </w:rPr>
        <w:t>Inversions lead to the formation of strange entities (`Its´), which in turn generate strange, "wrong" realities</w:t>
      </w:r>
      <w:r w:rsidR="00D67A68">
        <w:rPr>
          <w:sz w:val="24"/>
        </w:rPr>
        <w:t>/ worlds</w:t>
      </w:r>
      <w:r w:rsidRPr="007868B4">
        <w:rPr>
          <w:sz w:val="24"/>
        </w:rPr>
        <w:t xml:space="preserve"> (W²)</w:t>
      </w:r>
      <w:r w:rsidRPr="00E059D1">
        <w:rPr>
          <w:sz w:val="32"/>
        </w:rPr>
        <w:t xml:space="preserve"> </w:t>
      </w:r>
      <w:r w:rsidR="00F80E55" w:rsidRPr="00F80E55">
        <w:rPr>
          <w:sz w:val="24"/>
        </w:rPr>
        <w:t xml:space="preserve">including </w:t>
      </w:r>
      <w:r w:rsidRPr="00E059D1">
        <w:rPr>
          <w:sz w:val="24"/>
        </w:rPr>
        <w:t>psychical illnesses.</w:t>
      </w:r>
      <w:r w:rsidRPr="000D25FD">
        <w:rPr>
          <w:b/>
          <w:sz w:val="32"/>
        </w:rPr>
        <w:br/>
      </w:r>
      <w:r w:rsidRPr="0064463D">
        <w:rPr>
          <w:sz w:val="10"/>
        </w:rPr>
        <w:br/>
      </w:r>
      <w:r w:rsidRPr="00AE5CBD">
        <w:rPr>
          <w:sz w:val="22"/>
          <w:u w:val="single"/>
        </w:rPr>
        <w:t>Similar defini</w:t>
      </w:r>
      <w:r>
        <w:rPr>
          <w:sz w:val="22"/>
          <w:u w:val="single"/>
        </w:rPr>
        <w:t>tions</w:t>
      </w:r>
      <w:r w:rsidRPr="007455D0">
        <w:rPr>
          <w:sz w:val="22"/>
        </w:rPr>
        <w:br/>
      </w:r>
      <w:r w:rsidR="00741C98" w:rsidRPr="00F149B0">
        <w:rPr>
          <w:sz w:val="22"/>
          <w:lang w:bidi="hi-IN"/>
        </w:rPr>
        <w:t xml:space="preserve">- Inversions: Confusions of fundamental meanings, </w:t>
      </w:r>
      <w:r w:rsidR="00741C98">
        <w:rPr>
          <w:sz w:val="22"/>
          <w:lang w:bidi="hi-IN"/>
        </w:rPr>
        <w:t>-</w:t>
      </w:r>
      <w:r w:rsidR="00741C98" w:rsidRPr="00F149B0">
        <w:rPr>
          <w:sz w:val="22"/>
          <w:lang w:bidi="hi-IN"/>
        </w:rPr>
        <w:t xml:space="preserve">rankings, </w:t>
      </w:r>
      <w:r w:rsidR="00741C98">
        <w:rPr>
          <w:sz w:val="22"/>
          <w:lang w:bidi="hi-IN"/>
        </w:rPr>
        <w:t>-</w:t>
      </w:r>
      <w:r w:rsidR="00741C98" w:rsidRPr="00F149B0">
        <w:rPr>
          <w:sz w:val="22"/>
          <w:lang w:bidi="hi-IN"/>
        </w:rPr>
        <w:t xml:space="preserve">orders, </w:t>
      </w:r>
      <w:r w:rsidR="00741C98">
        <w:rPr>
          <w:sz w:val="22"/>
          <w:lang w:bidi="hi-IN"/>
        </w:rPr>
        <w:t>-</w:t>
      </w:r>
      <w:r w:rsidR="00741C98" w:rsidRPr="00F149B0">
        <w:rPr>
          <w:sz w:val="22"/>
          <w:lang w:bidi="hi-IN"/>
        </w:rPr>
        <w:t>hierarchies</w:t>
      </w:r>
      <w:r w:rsidR="00741C98">
        <w:rPr>
          <w:sz w:val="22"/>
          <w:lang w:bidi="hi-IN"/>
        </w:rPr>
        <w:t>, -c</w:t>
      </w:r>
      <w:r w:rsidR="00741C98" w:rsidRPr="00E127CF">
        <w:rPr>
          <w:sz w:val="22"/>
          <w:lang w:bidi="hi-IN"/>
        </w:rPr>
        <w:t>oordinate</w:t>
      </w:r>
      <w:r w:rsidR="006810EC">
        <w:rPr>
          <w:sz w:val="22"/>
          <w:lang w:bidi="hi-IN"/>
        </w:rPr>
        <w:br/>
      </w:r>
      <w:r w:rsidR="00741C98" w:rsidRPr="00E127CF">
        <w:rPr>
          <w:sz w:val="22"/>
          <w:lang w:bidi="hi-IN"/>
        </w:rPr>
        <w:t xml:space="preserve"> </w:t>
      </w:r>
      <w:r w:rsidR="006810EC">
        <w:rPr>
          <w:sz w:val="22"/>
          <w:lang w:bidi="hi-IN"/>
        </w:rPr>
        <w:t xml:space="preserve"> </w:t>
      </w:r>
      <w:r w:rsidR="00741C98" w:rsidRPr="00E127CF">
        <w:rPr>
          <w:sz w:val="22"/>
          <w:lang w:bidi="hi-IN"/>
        </w:rPr>
        <w:t>system</w:t>
      </w:r>
      <w:r w:rsidR="00741C98" w:rsidRPr="00F149B0">
        <w:rPr>
          <w:sz w:val="22"/>
          <w:lang w:bidi="hi-IN"/>
        </w:rPr>
        <w:t>.</w:t>
      </w:r>
      <w:r w:rsidR="00E37908">
        <w:rPr>
          <w:sz w:val="22"/>
          <w:lang w:bidi="hi-IN"/>
        </w:rPr>
        <w:fldChar w:fldCharType="begin"/>
      </w:r>
      <w:r w:rsidR="00E37908">
        <w:instrText xml:space="preserve"> XE "</w:instrText>
      </w:r>
      <w:r w:rsidR="00E37908" w:rsidRPr="0068339E">
        <w:instrText>fundamental confusions</w:instrText>
      </w:r>
      <w:r w:rsidR="00E37908">
        <w:instrText xml:space="preserve">" </w:instrText>
      </w:r>
      <w:r w:rsidR="00E37908">
        <w:rPr>
          <w:sz w:val="22"/>
          <w:lang w:bidi="hi-IN"/>
        </w:rPr>
        <w:fldChar w:fldCharType="end"/>
      </w:r>
    </w:p>
    <w:p w:rsidR="00CB5E19" w:rsidRPr="00F149B0" w:rsidRDefault="00D67A68" w:rsidP="00CB5E19">
      <w:pPr>
        <w:rPr>
          <w:sz w:val="22"/>
          <w:lang w:bidi="hi-IN"/>
        </w:rPr>
      </w:pPr>
      <w:r>
        <w:rPr>
          <w:sz w:val="22"/>
          <w:lang w:bidi="hi-IN"/>
        </w:rPr>
        <w:t>- Inversions:</w:t>
      </w:r>
      <w:r w:rsidR="00CB5E19" w:rsidRPr="00F149B0">
        <w:rPr>
          <w:sz w:val="22"/>
          <w:lang w:bidi="hi-IN"/>
        </w:rPr>
        <w:t xml:space="preserve"> Ideologizations that dominate people and connected with a negation of actual</w:t>
      </w:r>
      <w:r w:rsidR="00CB5E19">
        <w:rPr>
          <w:sz w:val="22"/>
          <w:lang w:bidi="hi-IN"/>
        </w:rPr>
        <w:br/>
      </w:r>
      <w:r w:rsidR="00CB5E19" w:rsidRPr="00F149B0">
        <w:rPr>
          <w:sz w:val="22"/>
          <w:lang w:bidi="hi-IN"/>
        </w:rPr>
        <w:t xml:space="preserve"> </w:t>
      </w:r>
      <w:r w:rsidR="00CB5E19">
        <w:rPr>
          <w:sz w:val="22"/>
          <w:lang w:bidi="hi-IN"/>
        </w:rPr>
        <w:t xml:space="preserve"> </w:t>
      </w:r>
      <w:r w:rsidR="00CB5E19" w:rsidRPr="00F149B0">
        <w:rPr>
          <w:sz w:val="22"/>
          <w:lang w:bidi="hi-IN"/>
        </w:rPr>
        <w:t>Absolutes.</w:t>
      </w:r>
    </w:p>
    <w:p w:rsidR="00CB5E19" w:rsidRPr="008A0ACB" w:rsidRDefault="00CB5E19" w:rsidP="00CB5E19">
      <w:pPr>
        <w:rPr>
          <w:lang w:bidi="hi-IN"/>
        </w:rPr>
      </w:pPr>
      <w:r w:rsidRPr="00F149B0">
        <w:rPr>
          <w:sz w:val="22"/>
          <w:lang w:bidi="hi-IN"/>
        </w:rPr>
        <w:t xml:space="preserve">- To put it religiously: </w:t>
      </w:r>
      <w:r w:rsidR="00D67A68" w:rsidRPr="00D67A68">
        <w:rPr>
          <w:sz w:val="22"/>
          <w:lang w:bidi="hi-IN"/>
        </w:rPr>
        <w:t xml:space="preserve">Inversions </w:t>
      </w:r>
      <w:r w:rsidR="00D67A68">
        <w:rPr>
          <w:sz w:val="22"/>
          <w:lang w:bidi="hi-IN"/>
        </w:rPr>
        <w:t>arise by replacing God and the S</w:t>
      </w:r>
      <w:r w:rsidR="00D67A68" w:rsidRPr="00D67A68">
        <w:rPr>
          <w:sz w:val="22"/>
          <w:lang w:bidi="hi-IN"/>
        </w:rPr>
        <w:t>elf with something strange.</w:t>
      </w:r>
      <w:r w:rsidR="00685F5E">
        <w:rPr>
          <w:sz w:val="22"/>
          <w:lang w:bidi="hi-IN"/>
        </w:rPr>
        <w:br/>
        <w:t xml:space="preserve">   </w:t>
      </w:r>
      <w:r w:rsidR="00685F5E" w:rsidRPr="00685F5E">
        <w:rPr>
          <w:sz w:val="22"/>
          <w:lang w:bidi="hi-IN"/>
        </w:rPr>
        <w:t>In other words:</w:t>
      </w:r>
      <w:r w:rsidR="00685F5E">
        <w:rPr>
          <w:sz w:val="22"/>
          <w:lang w:bidi="hi-IN"/>
        </w:rPr>
        <w:t xml:space="preserve"> I</w:t>
      </w:r>
      <w:r w:rsidR="00685F5E" w:rsidRPr="00685F5E">
        <w:rPr>
          <w:sz w:val="22"/>
          <w:lang w:bidi="hi-IN"/>
        </w:rPr>
        <w:t>nversions al</w:t>
      </w:r>
      <w:r w:rsidR="00E37908">
        <w:rPr>
          <w:sz w:val="22"/>
          <w:lang w:bidi="hi-IN"/>
        </w:rPr>
        <w:t>ways lead to a loss of God and the S</w:t>
      </w:r>
      <w:r w:rsidR="00685F5E" w:rsidRPr="00685F5E">
        <w:rPr>
          <w:sz w:val="22"/>
          <w:lang w:bidi="hi-IN"/>
        </w:rPr>
        <w:t>elf.</w:t>
      </w:r>
      <w:r w:rsidR="00D67A68">
        <w:rPr>
          <w:sz w:val="22"/>
          <w:lang w:bidi="hi-IN"/>
        </w:rPr>
        <w:br/>
      </w:r>
    </w:p>
    <w:p w:rsidR="00CB5E19" w:rsidRDefault="00CB5E19" w:rsidP="00CB5E19">
      <w:pPr>
        <w:rPr>
          <w:u w:val="single"/>
          <w:lang w:bidi="hi-IN"/>
        </w:rPr>
      </w:pPr>
      <w:r>
        <w:rPr>
          <w:u w:val="single"/>
          <w:lang w:bidi="hi-IN"/>
        </w:rPr>
        <w:t>To some terms</w:t>
      </w:r>
    </w:p>
    <w:p w:rsidR="00CB5E19" w:rsidRPr="00426DBA" w:rsidRDefault="00CB5E19" w:rsidP="00CB5E19">
      <w:pPr>
        <w:rPr>
          <w:sz w:val="6"/>
          <w:u w:val="single"/>
          <w:lang w:bidi="hi-IN"/>
        </w:rPr>
      </w:pPr>
    </w:p>
    <w:p w:rsidR="00CB5E19" w:rsidRPr="006810EC" w:rsidRDefault="00CB5E19" w:rsidP="006810EC">
      <w:pPr>
        <w:spacing w:line="276" w:lineRule="auto"/>
        <w:rPr>
          <w:lang w:bidi="hi-IN"/>
        </w:rPr>
      </w:pPr>
      <w:r w:rsidRPr="006810EC">
        <w:rPr>
          <w:lang w:bidi="hi-IN"/>
        </w:rPr>
        <w:t>Reversals = Results of inversions.</w:t>
      </w:r>
    </w:p>
    <w:p w:rsidR="006E5B17" w:rsidRPr="006810EC" w:rsidRDefault="00CB5E19" w:rsidP="006810EC">
      <w:pPr>
        <w:spacing w:line="276" w:lineRule="auto"/>
        <w:rPr>
          <w:lang w:bidi="hi-IN"/>
        </w:rPr>
      </w:pPr>
      <w:r w:rsidRPr="006810EC">
        <w:rPr>
          <w:lang w:bidi="hi-IN"/>
        </w:rPr>
        <w:tab/>
      </w:r>
      <w:r w:rsidRPr="006810EC">
        <w:rPr>
          <w:lang w:bidi="hi-IN"/>
        </w:rPr>
        <w:tab/>
        <w:t>Examples: subject-object-reversal, person-thing-reversal, etc.</w:t>
      </w:r>
    </w:p>
    <w:p w:rsidR="006E5B17" w:rsidRPr="006810EC" w:rsidRDefault="00426DBA" w:rsidP="006810EC">
      <w:pPr>
        <w:spacing w:line="276" w:lineRule="auto"/>
        <w:rPr>
          <w:lang w:bidi="hi-IN"/>
        </w:rPr>
      </w:pPr>
      <w:r w:rsidRPr="006810EC">
        <w:rPr>
          <w:lang w:bidi="hi-IN"/>
        </w:rPr>
        <w:tab/>
      </w:r>
      <w:r w:rsidRPr="006810EC">
        <w:rPr>
          <w:lang w:bidi="hi-IN"/>
        </w:rPr>
        <w:tab/>
        <w:t>See all reversals</w:t>
      </w:r>
      <w:r w:rsidR="006E5B17" w:rsidRPr="006810EC">
        <w:rPr>
          <w:lang w:bidi="hi-IN"/>
        </w:rPr>
        <w:t xml:space="preserve"> in </w:t>
      </w:r>
      <w:hyperlink r:id="rId50" w:history="1">
        <w:hyperlink r:id="rId51" w:history="1">
          <w:hyperlink r:id="rId52" w:history="1">
            <w:hyperlink r:id="rId53" w:history="1">
              <w:r w:rsidR="00313791" w:rsidRPr="00313791">
                <w:rPr>
                  <w:rStyle w:val="Hyperlink"/>
                </w:rPr>
                <w:t>Summary table</w:t>
              </w:r>
            </w:hyperlink>
          </w:hyperlink>
        </w:hyperlink>
      </w:hyperlink>
      <w:r w:rsidRPr="006810EC">
        <w:rPr>
          <w:rStyle w:val="Hyperlink"/>
        </w:rPr>
        <w:t xml:space="preserve"> </w:t>
      </w:r>
      <w:r w:rsidR="006E5B17" w:rsidRPr="006810EC">
        <w:rPr>
          <w:lang w:bidi="hi-IN"/>
        </w:rPr>
        <w:t>column U</w:t>
      </w:r>
      <w:r w:rsidRPr="006810EC">
        <w:rPr>
          <w:lang w:bidi="hi-IN"/>
        </w:rPr>
        <w:t>.</w:t>
      </w:r>
    </w:p>
    <w:p w:rsidR="006E5B17" w:rsidRPr="006810EC" w:rsidRDefault="00426DBA" w:rsidP="006810EC">
      <w:pPr>
        <w:spacing w:line="276" w:lineRule="auto"/>
        <w:rPr>
          <w:lang w:bidi="hi-IN"/>
        </w:rPr>
      </w:pPr>
      <w:r w:rsidRPr="006810EC">
        <w:rPr>
          <w:lang w:bidi="hi-IN"/>
        </w:rPr>
        <w:tab/>
        <w:t>Special reversals:</w:t>
      </w:r>
      <w:r w:rsidRPr="006810EC">
        <w:rPr>
          <w:lang w:bidi="hi-IN"/>
        </w:rPr>
        <w:br/>
      </w:r>
      <w:r w:rsidRPr="006810EC">
        <w:rPr>
          <w:lang w:bidi="hi-IN"/>
        </w:rPr>
        <w:tab/>
      </w:r>
      <w:r w:rsidRPr="006810EC">
        <w:rPr>
          <w:lang w:bidi="hi-IN"/>
        </w:rPr>
        <w:tab/>
      </w:r>
      <w:r w:rsidR="006E5B17" w:rsidRPr="006810EC">
        <w:rPr>
          <w:lang w:bidi="hi-IN"/>
        </w:rPr>
        <w:t>Reversal into the opposite</w:t>
      </w:r>
      <w:r w:rsidRPr="006810EC">
        <w:rPr>
          <w:lang w:bidi="hi-IN"/>
        </w:rPr>
        <w:br/>
      </w:r>
      <w:r w:rsidRPr="006810EC">
        <w:rPr>
          <w:lang w:bidi="hi-IN"/>
        </w:rPr>
        <w:tab/>
      </w:r>
      <w:r w:rsidRPr="006810EC">
        <w:rPr>
          <w:lang w:bidi="hi-IN"/>
        </w:rPr>
        <w:tab/>
        <w:t>R</w:t>
      </w:r>
      <w:r w:rsidR="006E5B17" w:rsidRPr="006810EC">
        <w:rPr>
          <w:lang w:bidi="hi-IN"/>
        </w:rPr>
        <w:t xml:space="preserve">eaction formation = </w:t>
      </w:r>
      <w:r w:rsidRPr="006810EC">
        <w:rPr>
          <w:lang w:bidi="hi-IN"/>
        </w:rPr>
        <w:t>R</w:t>
      </w:r>
      <w:r w:rsidR="006E5B17" w:rsidRPr="006810EC">
        <w:rPr>
          <w:lang w:bidi="hi-IN"/>
        </w:rPr>
        <w:t>eversal into the opposite as a defense.</w:t>
      </w:r>
      <w:r w:rsidR="007F56AC" w:rsidRPr="006810EC">
        <w:rPr>
          <w:lang w:bidi="hi-IN"/>
        </w:rPr>
        <w:br/>
      </w:r>
    </w:p>
    <w:p w:rsidR="00961D1C" w:rsidRDefault="006E5B17" w:rsidP="00426DBA">
      <w:pPr>
        <w:rPr>
          <w:lang w:bidi="hi-IN"/>
        </w:rPr>
      </w:pPr>
      <w:r w:rsidRPr="006E5B17">
        <w:rPr>
          <w:lang w:bidi="hi-IN"/>
        </w:rPr>
        <w:t>Note: I´m sorry, in some places I do not exactly differentiate between inversions and reversals.</w:t>
      </w:r>
    </w:p>
    <w:p w:rsidR="007F56AC" w:rsidRDefault="007F56AC">
      <w:pPr>
        <w:ind w:left="170" w:hanging="170"/>
        <w:contextualSpacing w:val="0"/>
        <w:rPr>
          <w:lang w:bidi="hi-IN"/>
        </w:rPr>
      </w:pPr>
      <w:r>
        <w:rPr>
          <w:lang w:bidi="hi-IN"/>
        </w:rPr>
        <w:br w:type="page"/>
      </w:r>
    </w:p>
    <w:p w:rsidR="004C0F51" w:rsidRPr="00BE19AB" w:rsidRDefault="005617B6" w:rsidP="00B37E91">
      <w:pPr>
        <w:pStyle w:val="berschrift5"/>
      </w:pPr>
      <w:bookmarkStart w:id="343" w:name="_Toc71106838"/>
      <w:r>
        <w:rPr>
          <w:rStyle w:val="jlqj4b"/>
          <w:lang w:val="en"/>
        </w:rPr>
        <w:lastRenderedPageBreak/>
        <w:t>Causes of Inversions</w:t>
      </w:r>
      <w:bookmarkEnd w:id="342"/>
      <w:bookmarkEnd w:id="343"/>
    </w:p>
    <w:p w:rsidR="00276F4A" w:rsidRPr="00276F4A" w:rsidRDefault="00276F4A" w:rsidP="004C0F51">
      <w:pPr>
        <w:spacing w:line="276" w:lineRule="auto"/>
        <w:rPr>
          <w:sz w:val="24"/>
          <w:u w:val="single"/>
          <w:lang w:bidi="hi-IN"/>
        </w:rPr>
      </w:pPr>
      <w:r w:rsidRPr="00276F4A">
        <w:rPr>
          <w:sz w:val="24"/>
          <w:u w:val="single"/>
          <w:lang w:bidi="hi-IN"/>
        </w:rPr>
        <w:t>Prototypes: Adam and Eve</w:t>
      </w:r>
    </w:p>
    <w:p w:rsidR="004C0F51" w:rsidRDefault="004C0F51" w:rsidP="004C0F51">
      <w:pPr>
        <w:spacing w:line="276" w:lineRule="auto"/>
        <w:rPr>
          <w:sz w:val="24"/>
          <w:lang w:eastAsia="zh-CN" w:bidi="hi-IN"/>
        </w:rPr>
      </w:pPr>
      <w:r w:rsidRPr="00BE19AB">
        <w:rPr>
          <w:sz w:val="24"/>
          <w:lang w:bidi="hi-IN"/>
        </w:rPr>
        <w:t>The story of creation in the Bible is a</w:t>
      </w:r>
      <w:r w:rsidR="00117749">
        <w:rPr>
          <w:sz w:val="24"/>
          <w:lang w:bidi="hi-IN"/>
        </w:rPr>
        <w:t xml:space="preserve"> </w:t>
      </w:r>
      <w:r w:rsidR="00117749" w:rsidRPr="00117749">
        <w:rPr>
          <w:sz w:val="24"/>
          <w:lang w:bidi="hi-IN"/>
        </w:rPr>
        <w:t xml:space="preserve">typical </w:t>
      </w:r>
      <w:r w:rsidRPr="00BE19AB">
        <w:rPr>
          <w:sz w:val="24"/>
          <w:lang w:bidi="hi-IN"/>
        </w:rPr>
        <w:t xml:space="preserve">example of the emergence of the </w:t>
      </w:r>
      <w:r w:rsidRPr="00BE19AB">
        <w:rPr>
          <w:sz w:val="24"/>
        </w:rPr>
        <w:t xml:space="preserve">aforementioned </w:t>
      </w:r>
      <w:r w:rsidRPr="00BE19AB">
        <w:rPr>
          <w:sz w:val="24"/>
          <w:lang w:bidi="hi-IN"/>
        </w:rPr>
        <w:t xml:space="preserve">strange realities, the `world´. The snake claims: “You will be like God.” </w:t>
      </w:r>
      <w:r w:rsidR="00117749">
        <w:rPr>
          <w:rStyle w:val="Funotenzeichen"/>
          <w:lang w:bidi="hi-IN"/>
        </w:rPr>
        <w:footnoteReference w:id="126"/>
      </w:r>
      <w:r w:rsidR="00117749">
        <w:rPr>
          <w:sz w:val="24"/>
          <w:lang w:bidi="hi-IN"/>
        </w:rPr>
        <w:br/>
      </w:r>
      <w:r w:rsidRPr="00BE19AB">
        <w:rPr>
          <w:sz w:val="24"/>
          <w:lang w:bidi="hi-IN"/>
        </w:rPr>
        <w:t xml:space="preserve">This idea tempts us to doubt God. </w:t>
      </w:r>
      <w:r w:rsidR="00685B5F" w:rsidRPr="00685B5F">
        <w:rPr>
          <w:sz w:val="24"/>
          <w:lang w:bidi="hi-IN"/>
        </w:rPr>
        <w:t>It twists / inverts his message.</w:t>
      </w:r>
      <w:r w:rsidR="00685B5F">
        <w:rPr>
          <w:sz w:val="24"/>
          <w:lang w:bidi="hi-IN"/>
        </w:rPr>
        <w:br/>
      </w:r>
      <w:r w:rsidRPr="00BE19AB">
        <w:rPr>
          <w:sz w:val="24"/>
          <w:lang w:bidi="hi-IN"/>
        </w:rPr>
        <w:t>To me, this is the basic structure of all inversions</w:t>
      </w:r>
      <w:r w:rsidR="00117749">
        <w:rPr>
          <w:sz w:val="24"/>
          <w:lang w:bidi="hi-IN"/>
        </w:rPr>
        <w:t>.</w:t>
      </w:r>
      <w:r w:rsidR="00117749">
        <w:rPr>
          <w:sz w:val="24"/>
          <w:lang w:bidi="hi-IN"/>
        </w:rPr>
        <w:br/>
      </w:r>
      <w:r w:rsidRPr="00BE19AB">
        <w:rPr>
          <w:sz w:val="24"/>
          <w:lang w:bidi="hi-IN"/>
        </w:rPr>
        <w:t>This basic pattern can generally be found in the most diverse ideologies, specifically in temptations by populist leaders, drug use, prostitution, and, quite unremarkable, in many everyday situations.</w:t>
      </w:r>
      <w:r w:rsidRPr="00BE19AB">
        <w:rPr>
          <w:rStyle w:val="Funotenzeichen"/>
          <w:rFonts w:asciiTheme="minorHAnsi" w:hAnsiTheme="minorHAnsi"/>
          <w:sz w:val="22"/>
          <w:lang w:eastAsia="zh-CN" w:bidi="hi-IN"/>
        </w:rPr>
        <w:footnoteReference w:id="127"/>
      </w:r>
      <w:r w:rsidRPr="00BE19AB">
        <w:rPr>
          <w:sz w:val="24"/>
          <w:lang w:eastAsia="zh-CN" w:bidi="hi-IN"/>
        </w:rPr>
        <w:t xml:space="preserve"> </w:t>
      </w:r>
      <w:r w:rsidRPr="00BE19AB">
        <w:rPr>
          <w:sz w:val="24"/>
          <w:lang w:eastAsia="zh-CN" w:bidi="hi-IN"/>
        </w:rPr>
        <w:br/>
      </w:r>
      <w:r w:rsidR="000C0FD3" w:rsidRPr="000C0FD3">
        <w:rPr>
          <w:sz w:val="24"/>
          <w:lang w:eastAsia="zh-CN" w:bidi="hi-IN"/>
        </w:rPr>
        <w:t>The seducers ingratiate themselves, lift us up, give us some bait for free, and we then enthrone something (or ourselves) that appears to us to be the Absolute, but which sooner or later dominates and disturbes us. And we listen to the seducers, for we have a deep longing for something absolute: for absolute love, eternity, eternal happiness, eternal life, etc. - and God shines or is distant and incomprehensible.</w:t>
      </w:r>
      <w:r w:rsidRPr="00BE19AB">
        <w:rPr>
          <w:sz w:val="24"/>
          <w:lang w:eastAsia="zh-CN" w:bidi="hi-IN"/>
        </w:rPr>
        <w:br/>
        <w:t>Thus, in the very beginning, before the inversion occurs, there is almost always a seductive idea of a strange positive Absolute - or a threat through a strange negative Absolute, too.</w:t>
      </w:r>
      <w:r w:rsidRPr="00BE19AB">
        <w:rPr>
          <w:sz w:val="24"/>
          <w:lang w:eastAsia="zh-CN" w:bidi="hi-IN"/>
        </w:rPr>
        <w:br/>
        <w:t>Can we not all of us relate to this story? Is not every one of us similar to Adam and Eve? Do we not all eat the fruit of the tree of knowledge</w:t>
      </w:r>
      <w:r w:rsidR="00A425F8">
        <w:rPr>
          <w:sz w:val="24"/>
          <w:lang w:eastAsia="zh-CN" w:bidi="hi-IN"/>
        </w:rPr>
        <w:t xml:space="preserve"> of good and evil, of right and wrong</w:t>
      </w:r>
      <w:r w:rsidRPr="00BE19AB">
        <w:rPr>
          <w:sz w:val="24"/>
          <w:lang w:eastAsia="zh-CN" w:bidi="hi-IN"/>
        </w:rPr>
        <w:t xml:space="preserve"> every day, constructing ideologies which, for a short while, seem reasonable or beneficial to us but will, in the long term, prove harmful? </w:t>
      </w:r>
      <w:r w:rsidRPr="00BE19AB">
        <w:rPr>
          <w:szCs w:val="16"/>
          <w:lang w:eastAsia="zh-CN" w:bidi="hi-IN"/>
        </w:rPr>
        <w:t xml:space="preserve">(See also </w:t>
      </w:r>
      <w:hyperlink w:anchor="_God_and_Evil_1" w:history="1">
        <w:r w:rsidRPr="00BE19AB">
          <w:rPr>
            <w:rStyle w:val="Hyperlink"/>
            <w:szCs w:val="16"/>
            <w:lang w:eastAsia="zh-CN" w:bidi="hi-IN"/>
          </w:rPr>
          <w:t>Theodicy</w:t>
        </w:r>
      </w:hyperlink>
      <w:r w:rsidRPr="00BE19AB">
        <w:rPr>
          <w:szCs w:val="16"/>
          <w:lang w:eastAsia="zh-CN" w:bidi="hi-IN"/>
        </w:rPr>
        <w:t>).</w:t>
      </w:r>
      <w:r w:rsidRPr="00BE19AB">
        <w:rPr>
          <w:sz w:val="22"/>
          <w:lang w:eastAsia="zh-CN" w:bidi="hi-IN"/>
        </w:rPr>
        <w:t xml:space="preserve"> </w:t>
      </w:r>
      <w:r w:rsidRPr="00BE19AB">
        <w:rPr>
          <w:sz w:val="24"/>
          <w:lang w:eastAsia="zh-CN" w:bidi="hi-IN"/>
        </w:rPr>
        <w:br/>
        <w:t>Even after psychoanalysis, situations of temptation and failure are very important.</w:t>
      </w:r>
      <w:r w:rsidR="000C0FD3">
        <w:rPr>
          <w:sz w:val="24"/>
          <w:lang w:eastAsia="zh-CN" w:bidi="hi-IN"/>
        </w:rPr>
        <w:br/>
      </w:r>
      <w:r w:rsidR="000C0FD3" w:rsidRPr="001C7F2C">
        <w:rPr>
          <w:rStyle w:val="jlqj4b"/>
          <w:lang w:val="en"/>
        </w:rPr>
        <w:t>Inversions can affect individuals as well as groups or entire societies.</w:t>
      </w:r>
      <w:r w:rsidR="000C0FD3" w:rsidRPr="001C7F2C">
        <w:rPr>
          <w:rStyle w:val="viiyi"/>
          <w:lang w:val="en"/>
        </w:rPr>
        <w:t xml:space="preserve"> </w:t>
      </w:r>
      <w:r w:rsidR="000C0FD3" w:rsidRPr="001C7F2C">
        <w:rPr>
          <w:rStyle w:val="jlqj4b"/>
          <w:lang w:val="en"/>
        </w:rPr>
        <w:t>More on that later.</w:t>
      </w:r>
    </w:p>
    <w:p w:rsidR="004C0F51" w:rsidRDefault="004C0F51" w:rsidP="00B37E91">
      <w:pPr>
        <w:pStyle w:val="berschrift5"/>
      </w:pPr>
      <w:bookmarkStart w:id="344" w:name="_Toc478635129"/>
      <w:bookmarkStart w:id="345" w:name="_Toc478635855"/>
      <w:bookmarkStart w:id="346" w:name="_Toc524362949"/>
      <w:bookmarkStart w:id="347" w:name="_Toc71106839"/>
      <w:r w:rsidRPr="002C0793">
        <w:t>Distinctions</w:t>
      </w:r>
      <w:bookmarkEnd w:id="344"/>
      <w:bookmarkEnd w:id="345"/>
      <w:bookmarkEnd w:id="346"/>
      <w:bookmarkEnd w:id="347"/>
      <w:r w:rsidRPr="00BE19AB">
        <w:t xml:space="preserve"> </w:t>
      </w:r>
    </w:p>
    <w:p w:rsidR="004C0F51" w:rsidRPr="00BE19AB" w:rsidRDefault="004C0F51" w:rsidP="00B37E91">
      <w:pPr>
        <w:pStyle w:val="berschrift6"/>
      </w:pPr>
      <w:r w:rsidRPr="00BE19AB">
        <w:t xml:space="preserve">Major and Daily Inversions </w:t>
      </w:r>
    </w:p>
    <w:p w:rsidR="00410153" w:rsidRPr="00410153" w:rsidRDefault="00410153" w:rsidP="00410153">
      <w:pPr>
        <w:spacing w:line="276" w:lineRule="auto"/>
        <w:rPr>
          <w:sz w:val="24"/>
          <w:lang w:eastAsia="zh-CN" w:bidi="hi-IN"/>
        </w:rPr>
      </w:pPr>
      <w:r w:rsidRPr="00410153">
        <w:rPr>
          <w:sz w:val="24"/>
          <w:lang w:eastAsia="zh-CN" w:bidi="hi-IN"/>
        </w:rPr>
        <w:t xml:space="preserve">It is not only about universal topics of humanity but also daily topics -   worries such as illnesses, problems with our partners or children, success and failure, money or no money - all these subjects may invade the absolute-sphere and therefore acquire existential relevance. The range of possible inversion is nearly unlimited. I shall systematize them in a later section. </w:t>
      </w:r>
    </w:p>
    <w:p w:rsidR="00410153" w:rsidRPr="00410153" w:rsidRDefault="00410153" w:rsidP="00410153">
      <w:pPr>
        <w:spacing w:line="276" w:lineRule="auto"/>
        <w:rPr>
          <w:sz w:val="24"/>
          <w:lang w:eastAsia="zh-CN" w:bidi="hi-IN"/>
        </w:rPr>
      </w:pPr>
      <w:r w:rsidRPr="00410153">
        <w:rPr>
          <w:sz w:val="24"/>
          <w:lang w:eastAsia="zh-CN" w:bidi="hi-IN"/>
        </w:rPr>
        <w:t>Inversions may be quickly changed, or they may last for a lifetime like a mindset that may be found in societies or families for several generations.</w:t>
      </w:r>
    </w:p>
    <w:p w:rsidR="004C0F51" w:rsidRDefault="00410153" w:rsidP="00410153">
      <w:pPr>
        <w:spacing w:line="276" w:lineRule="auto"/>
        <w:rPr>
          <w:sz w:val="24"/>
          <w:lang w:eastAsia="zh-CN" w:bidi="hi-IN"/>
        </w:rPr>
      </w:pPr>
      <w:r w:rsidRPr="00410153">
        <w:rPr>
          <w:sz w:val="24"/>
          <w:lang w:eastAsia="zh-CN" w:bidi="hi-IN"/>
        </w:rPr>
        <w:t>The common denominator of all these behavior patterns (or rather, of their underlying attitudes) is the affected person's subordination to a strange Absolute and their negation of that which is the actual Absolute.</w:t>
      </w:r>
    </w:p>
    <w:p w:rsidR="000C0FD3" w:rsidRDefault="000C0FD3" w:rsidP="00410153">
      <w:pPr>
        <w:spacing w:line="276" w:lineRule="auto"/>
        <w:rPr>
          <w:sz w:val="24"/>
          <w:lang w:eastAsia="zh-CN" w:bidi="hi-IN"/>
        </w:rPr>
      </w:pPr>
    </w:p>
    <w:p w:rsidR="000C0FD3" w:rsidRPr="00BE19AB" w:rsidRDefault="000C0FD3" w:rsidP="00410153">
      <w:pPr>
        <w:spacing w:line="276" w:lineRule="auto"/>
        <w:rPr>
          <w:sz w:val="24"/>
          <w:lang w:eastAsia="zh-CN" w:bidi="hi-IN"/>
        </w:rPr>
      </w:pPr>
    </w:p>
    <w:p w:rsidR="004C0F51" w:rsidRPr="00BE19AB" w:rsidRDefault="004C0F51" w:rsidP="00B37E91">
      <w:pPr>
        <w:pStyle w:val="berschrift6"/>
      </w:pPr>
      <w:r w:rsidRPr="00BE19AB">
        <w:lastRenderedPageBreak/>
        <w:t>Inversion and Behavior</w:t>
      </w:r>
    </w:p>
    <w:p w:rsidR="009D245B" w:rsidRPr="009D245B" w:rsidRDefault="009D245B" w:rsidP="009D245B">
      <w:pPr>
        <w:spacing w:line="276" w:lineRule="auto"/>
        <w:rPr>
          <w:sz w:val="24"/>
          <w:lang w:eastAsia="zh-CN" w:bidi="hi-IN"/>
        </w:rPr>
      </w:pPr>
      <w:r w:rsidRPr="009D245B">
        <w:rPr>
          <w:sz w:val="24"/>
          <w:lang w:eastAsia="zh-CN" w:bidi="hi-IN"/>
        </w:rPr>
        <w:t>Existential attitudes, opinions, and beliefs are generally “located” in the absolute sphere of the person. Concrete behaviors depend upon them and are therefore relative in comparison to them. Thus, it is not possible to draw completely safe conclusions of concrete behaviors about primary attitudes.</w:t>
      </w:r>
    </w:p>
    <w:p w:rsidR="004C0F51" w:rsidRPr="00BE19AB" w:rsidRDefault="009D245B" w:rsidP="009D245B">
      <w:pPr>
        <w:spacing w:line="276" w:lineRule="auto"/>
        <w:rPr>
          <w:sz w:val="24"/>
        </w:rPr>
      </w:pPr>
      <w:r w:rsidRPr="009D245B">
        <w:rPr>
          <w:sz w:val="24"/>
          <w:lang w:eastAsia="zh-CN" w:bidi="hi-IN"/>
        </w:rPr>
        <w:t>In association with that topic, I also want to show the difference of a relative trait and an absolutized trait: A relative one is relativized by a higher positive Absolute (+A, God) Example: I can be scrupled, without it determining me - an absolutized relative trait not.</w:t>
      </w:r>
    </w:p>
    <w:p w:rsidR="004C0F51" w:rsidRPr="00BE19AB" w:rsidRDefault="004C0F51" w:rsidP="00B37E91">
      <w:pPr>
        <w:pStyle w:val="berschrift6"/>
      </w:pPr>
      <w:r w:rsidRPr="00BE19AB">
        <w:t>Inversion and Sin</w:t>
      </w:r>
    </w:p>
    <w:p w:rsidR="004C0F51" w:rsidRPr="00BE19AB" w:rsidRDefault="004C0F51" w:rsidP="004C0F51">
      <w:pPr>
        <w:spacing w:line="276" w:lineRule="auto"/>
        <w:rPr>
          <w:sz w:val="24"/>
        </w:rPr>
      </w:pPr>
      <w:r w:rsidRPr="00BE19AB">
        <w:rPr>
          <w:rFonts w:eastAsia="Times New Roman"/>
          <w:sz w:val="24"/>
          <w:lang w:eastAsia="zh-CN" w:bidi="hi-IN"/>
        </w:rPr>
        <w:t xml:space="preserve">On the distinction between inversion and sin, I would briefly like to say that inversion is more comprehensive than sin and the affected is often unaware of its presence. Sin is commonly understood with an act of conscious, free will, as a violation of the Ten Commandments. </w:t>
      </w:r>
      <w:r w:rsidRPr="00BE19AB">
        <w:rPr>
          <w:rFonts w:eastAsia="Times New Roman"/>
          <w:sz w:val="24"/>
          <w:lang w:eastAsia="zh-CN" w:bidi="hi-IN"/>
        </w:rPr>
        <w:br/>
        <w:t xml:space="preserve">It is possible to have inversions without sinning. </w:t>
      </w:r>
      <w:r w:rsidRPr="00BE19AB">
        <w:rPr>
          <w:rFonts w:eastAsia="Times New Roman"/>
          <w:sz w:val="24"/>
          <w:lang w:eastAsia="zh-CN" w:bidi="hi-IN"/>
        </w:rPr>
        <w:br/>
        <w:t xml:space="preserve">Objectively, sin, as well as inversion, are of relative importance; subjectively, however, they are frequently of absolute importance. </w:t>
      </w:r>
      <w:r w:rsidRPr="003A7A52">
        <w:rPr>
          <w:rFonts w:eastAsia="Times New Roman"/>
          <w:sz w:val="24"/>
          <w:lang w:eastAsia="zh-CN" w:bidi="hi-IN"/>
        </w:rPr>
        <w:t>Inversion is by no means the negative or even evil, rather something strange and second-rate which often acts as an emergency solution despite all the disadvantages.</w:t>
      </w:r>
    </w:p>
    <w:p w:rsidR="004C0F51" w:rsidRPr="00BE19AB" w:rsidRDefault="004C0F51" w:rsidP="00B37E91">
      <w:pPr>
        <w:pStyle w:val="berschrift6"/>
      </w:pPr>
      <w:r w:rsidRPr="00BE19AB">
        <w:t>Inversion and Repression (Freud)</w:t>
      </w:r>
      <w:r w:rsidRPr="00BE19AB">
        <w:fldChar w:fldCharType="begin"/>
      </w:r>
      <w:r w:rsidRPr="00BE19AB">
        <w:instrText xml:space="preserve"> XE "Freud, S." </w:instrText>
      </w:r>
      <w:r w:rsidRPr="00BE19AB">
        <w:fldChar w:fldCharType="end"/>
      </w:r>
    </w:p>
    <w:p w:rsidR="004C0F51" w:rsidRPr="00BE19AB" w:rsidRDefault="006206F7" w:rsidP="004C0F51">
      <w:pPr>
        <w:spacing w:line="276" w:lineRule="auto"/>
        <w:rPr>
          <w:sz w:val="24"/>
        </w:rPr>
      </w:pPr>
      <w:r w:rsidRPr="006206F7">
        <w:rPr>
          <w:sz w:val="24"/>
        </w:rPr>
        <w:t>Freud’s concept of repression corresponds, in part, to the concept of inversion, provided `repression´ means a repression of the Absolute (resp. its synonyms) by a Relative (resp. its synonyms). According to the psychoanalytic conception, the repressed Absolute would then recede to the subconscious.</w:t>
      </w:r>
    </w:p>
    <w:p w:rsidR="004C0F51" w:rsidRPr="006206F7" w:rsidRDefault="004C0F51" w:rsidP="004C0F51">
      <w:pPr>
        <w:spacing w:line="276" w:lineRule="auto"/>
        <w:rPr>
          <w:sz w:val="14"/>
        </w:rPr>
      </w:pPr>
      <w:r w:rsidRPr="006206F7">
        <w:t>A more extensive discussion of differences between Freud´s theory of repression and my analysis can be found in the unabridged German version.</w:t>
      </w:r>
    </w:p>
    <w:p w:rsidR="004C0F51" w:rsidRPr="00BE19AB" w:rsidRDefault="004C0F51" w:rsidP="00B37E91">
      <w:pPr>
        <w:pStyle w:val="berschrift6"/>
      </w:pPr>
      <w:bookmarkStart w:id="348" w:name="_Inversion_and_'Contra-inversion'"/>
      <w:bookmarkEnd w:id="348"/>
      <w:r w:rsidRPr="00BE19AB">
        <w:t>Inversion and 'Contra-inversion'</w:t>
      </w:r>
    </w:p>
    <w:p w:rsidR="004C0F51" w:rsidRPr="00BE19AB" w:rsidRDefault="004C0F51" w:rsidP="004C0F51">
      <w:pPr>
        <w:spacing w:line="276" w:lineRule="auto"/>
        <w:rPr>
          <w:sz w:val="24"/>
          <w:lang w:eastAsia="zh-CN" w:bidi="hi-IN"/>
        </w:rPr>
      </w:pPr>
      <w:r w:rsidRPr="00BE19AB">
        <w:rPr>
          <w:sz w:val="24"/>
          <w:lang w:eastAsia="zh-CN" w:bidi="hi-IN"/>
        </w:rPr>
        <w:t xml:space="preserve">The absolutization of something/someone is always automatically accompanied by an absolutization of the </w:t>
      </w:r>
      <w:r w:rsidR="000E150F">
        <w:rPr>
          <w:sz w:val="24"/>
          <w:lang w:eastAsia="zh-CN" w:bidi="hi-IN"/>
        </w:rPr>
        <w:t xml:space="preserve">opposite and a negation </w:t>
      </w:r>
      <w:r w:rsidRPr="00BE19AB">
        <w:rPr>
          <w:sz w:val="24"/>
          <w:lang w:eastAsia="zh-CN" w:bidi="hi-IN"/>
        </w:rPr>
        <w:t xml:space="preserve">- often only existing latently. I call the complexes thus formed 'It', which will be discussed later </w:t>
      </w:r>
      <w:r w:rsidRPr="00A05AB7">
        <w:rPr>
          <w:lang w:eastAsia="zh-CN" w:bidi="hi-IN"/>
        </w:rPr>
        <w:t>(→</w:t>
      </w:r>
      <w:r w:rsidRPr="00BE19AB">
        <w:rPr>
          <w:sz w:val="24"/>
          <w:lang w:eastAsia="zh-CN" w:bidi="hi-IN"/>
        </w:rPr>
        <w:t xml:space="preserve"> </w:t>
      </w:r>
      <w:hyperlink w:anchor="_IT_-_the" w:history="1">
        <w:r w:rsidRPr="00BE19AB">
          <w:rPr>
            <w:rStyle w:val="Hyperlink"/>
            <w:sz w:val="24"/>
            <w:lang w:eastAsia="zh-CN" w:bidi="hi-IN"/>
          </w:rPr>
          <w:t>It</w:t>
        </w:r>
      </w:hyperlink>
      <w:r w:rsidRPr="00BE19AB">
        <w:rPr>
          <w:sz w:val="24"/>
          <w:lang w:eastAsia="zh-CN" w:bidi="hi-IN"/>
        </w:rPr>
        <w:t xml:space="preserve">). </w:t>
      </w:r>
      <w:r w:rsidRPr="00BE19AB">
        <w:rPr>
          <w:sz w:val="24"/>
          <w:lang w:eastAsia="zh-CN" w:bidi="hi-IN"/>
        </w:rPr>
        <w:br/>
        <w:t xml:space="preserve">Every inversion may lead </w:t>
      </w:r>
      <w:r w:rsidR="000E150F">
        <w:rPr>
          <w:sz w:val="24"/>
          <w:lang w:eastAsia="zh-CN" w:bidi="hi-IN"/>
        </w:rPr>
        <w:t xml:space="preserve">not only to </w:t>
      </w:r>
      <w:r w:rsidRPr="00BE19AB">
        <w:rPr>
          <w:sz w:val="24"/>
          <w:lang w:eastAsia="zh-CN" w:bidi="hi-IN"/>
        </w:rPr>
        <w:t>the genesis of opposites</w:t>
      </w:r>
      <w:r w:rsidR="000E150F">
        <w:rPr>
          <w:sz w:val="24"/>
          <w:lang w:eastAsia="zh-CN" w:bidi="hi-IN"/>
        </w:rPr>
        <w:t xml:space="preserve"> but also to</w:t>
      </w:r>
      <w:r w:rsidRPr="00BE19AB">
        <w:rPr>
          <w:sz w:val="24"/>
          <w:lang w:eastAsia="zh-CN" w:bidi="hi-IN"/>
        </w:rPr>
        <w:t xml:space="preserve"> dilemmas</w:t>
      </w:r>
      <w:r w:rsidR="000E150F">
        <w:rPr>
          <w:sz w:val="24"/>
          <w:lang w:eastAsia="zh-CN" w:bidi="hi-IN"/>
        </w:rPr>
        <w:t xml:space="preserve"> and</w:t>
      </w:r>
      <w:r w:rsidRPr="00BE19AB">
        <w:rPr>
          <w:sz w:val="24"/>
          <w:lang w:eastAsia="zh-CN" w:bidi="hi-IN"/>
        </w:rPr>
        <w:t xml:space="preserve"> paradoxes.</w:t>
      </w:r>
      <w:r w:rsidR="006D4BD7">
        <w:rPr>
          <w:sz w:val="24"/>
          <w:lang w:eastAsia="zh-CN" w:bidi="hi-IN"/>
        </w:rPr>
        <w:t xml:space="preserve"> </w:t>
      </w:r>
      <w:r w:rsidRPr="00BE19AB">
        <w:rPr>
          <w:lang w:eastAsia="zh-CN" w:bidi="hi-IN"/>
        </w:rPr>
        <w:t xml:space="preserve">(See e.g.,  </w:t>
      </w:r>
      <w:hyperlink w:anchor="_Ambivalent_and_paradoxical" w:history="1">
        <w:r w:rsidRPr="00BE19AB">
          <w:rPr>
            <w:rStyle w:val="Hyperlink"/>
            <w:lang w:eastAsia="zh-CN" w:bidi="hi-IN"/>
          </w:rPr>
          <w:t>Ambivalent and paradoxical reactions</w:t>
        </w:r>
      </w:hyperlink>
      <w:r w:rsidRPr="00BE19AB">
        <w:rPr>
          <w:lang w:eastAsia="zh-CN" w:bidi="hi-IN"/>
        </w:rPr>
        <w:t>.)</w:t>
      </w:r>
      <w:r w:rsidRPr="00BE19AB">
        <w:rPr>
          <w:sz w:val="22"/>
          <w:lang w:eastAsia="zh-CN" w:bidi="hi-IN"/>
        </w:rPr>
        <w:br/>
      </w:r>
      <w:r w:rsidRPr="00BE19AB">
        <w:rPr>
          <w:sz w:val="24"/>
          <w:lang w:eastAsia="zh-CN" w:bidi="hi-IN"/>
        </w:rPr>
        <w:tab/>
        <w:t xml:space="preserve">The emergence of opposites also goes hand in hand with the emergence of fusions (mergers) and negation. Likewise, fusions generate opposites and negations as well as negations promoting opposites and fusions. </w:t>
      </w:r>
      <w:r w:rsidRPr="00BE19AB">
        <w:rPr>
          <w:lang w:eastAsia="zh-CN" w:bidi="hi-IN"/>
        </w:rPr>
        <w:t>(See e.g.</w:t>
      </w:r>
      <w:r w:rsidR="00A05AB7" w:rsidRPr="00BE19AB">
        <w:rPr>
          <w:lang w:eastAsia="zh-CN" w:bidi="hi-IN"/>
        </w:rPr>
        <w:t xml:space="preserve">, </w:t>
      </w:r>
      <w:hyperlink w:anchor="_Overview_of_possible" w:history="1">
        <w:r w:rsidRPr="00862823">
          <w:rPr>
            <w:rStyle w:val="Hyperlink"/>
            <w:lang w:eastAsia="zh-CN" w:bidi="hi-IN"/>
          </w:rPr>
          <w:t>Overview</w:t>
        </w:r>
        <w:r w:rsidR="00A05AB7" w:rsidRPr="00862823">
          <w:rPr>
            <w:rStyle w:val="Hyperlink"/>
            <w:lang w:eastAsia="zh-CN" w:bidi="hi-IN"/>
          </w:rPr>
          <w:t xml:space="preserve"> of possible interactions in W²</w:t>
        </w:r>
      </w:hyperlink>
      <w:r w:rsidRPr="00BE19AB">
        <w:rPr>
          <w:lang w:eastAsia="zh-CN" w:bidi="hi-IN"/>
        </w:rPr>
        <w:t>)</w:t>
      </w:r>
      <w:r w:rsidR="00A05AB7">
        <w:rPr>
          <w:lang w:eastAsia="zh-CN" w:bidi="hi-IN"/>
        </w:rPr>
        <w:t>.</w:t>
      </w:r>
      <w:r w:rsidR="00862823">
        <w:rPr>
          <w:lang w:eastAsia="zh-CN" w:bidi="hi-IN"/>
        </w:rPr>
        <w:t xml:space="preserve"> </w:t>
      </w:r>
      <w:r w:rsidRPr="00BE19AB">
        <w:rPr>
          <w:lang w:eastAsia="zh-CN" w:bidi="hi-IN"/>
        </w:rPr>
        <w:br/>
      </w:r>
      <w:r w:rsidRPr="00BE19AB">
        <w:rPr>
          <w:sz w:val="24"/>
          <w:lang w:eastAsia="zh-CN" w:bidi="hi-IN"/>
        </w:rPr>
        <w:t>In my opinion</w:t>
      </w:r>
      <w:r w:rsidR="00F12BD5">
        <w:rPr>
          <w:sz w:val="24"/>
          <w:lang w:eastAsia="zh-CN" w:bidi="hi-IN"/>
        </w:rPr>
        <w:t xml:space="preserve">, the literature of this theme </w:t>
      </w:r>
      <w:r w:rsidRPr="00BE19AB">
        <w:rPr>
          <w:sz w:val="24"/>
          <w:lang w:eastAsia="zh-CN" w:bidi="hi-IN"/>
        </w:rPr>
        <w:t>looks only at the dynamics of opposites and not at the simultaneous emergence of fusions and negations.</w:t>
      </w:r>
    </w:p>
    <w:p w:rsidR="004C0F51" w:rsidRPr="00BE19AB" w:rsidRDefault="004C0F51" w:rsidP="00B37E91">
      <w:pPr>
        <w:pStyle w:val="berschrift5"/>
      </w:pPr>
      <w:bookmarkStart w:id="349" w:name="_Toc524362950"/>
      <w:bookmarkStart w:id="350" w:name="_Toc71106840"/>
      <w:r w:rsidRPr="00BE19AB">
        <w:t>Individual and Societal Inversions</w:t>
      </w:r>
      <w:bookmarkEnd w:id="349"/>
      <w:bookmarkEnd w:id="350"/>
    </w:p>
    <w:p w:rsidR="004C0F51" w:rsidRPr="00EE62F3" w:rsidRDefault="004C0F51" w:rsidP="004C0F51">
      <w:pPr>
        <w:spacing w:line="276" w:lineRule="auto"/>
        <w:rPr>
          <w:sz w:val="24"/>
          <w:lang w:eastAsia="zh-CN" w:bidi="hi-IN"/>
        </w:rPr>
      </w:pPr>
      <w:r w:rsidRPr="00EE62F3">
        <w:rPr>
          <w:sz w:val="24"/>
          <w:lang w:eastAsia="zh-CN" w:bidi="hi-IN"/>
        </w:rPr>
        <w:t xml:space="preserve">a) Individual inversions: the inversions or ideologizations first arise in the absolute spiritual sphere of a person but their effects can be found everywhere: in the spiritual and </w:t>
      </w:r>
      <w:r w:rsidRPr="00EE62F3">
        <w:rPr>
          <w:sz w:val="24"/>
          <w:lang w:eastAsia="zh-CN" w:bidi="hi-IN"/>
        </w:rPr>
        <w:lastRenderedPageBreak/>
        <w:t>psychological sphere as well as in material and somatic spheres. The material and somatic changes can be secondary causes for further changes. However, the primacy of spiritual causation cannot better be proved than the primacy of material causation.</w:t>
      </w:r>
    </w:p>
    <w:p w:rsidR="004C0F51" w:rsidRPr="00EE62F3" w:rsidRDefault="004C0F51" w:rsidP="004C0F51">
      <w:pPr>
        <w:spacing w:line="276" w:lineRule="auto"/>
        <w:rPr>
          <w:sz w:val="24"/>
          <w:lang w:eastAsia="zh-CN" w:bidi="hi-IN"/>
        </w:rPr>
      </w:pPr>
      <w:r w:rsidRPr="00EE62F3">
        <w:rPr>
          <w:sz w:val="24"/>
          <w:lang w:eastAsia="zh-CN" w:bidi="hi-IN"/>
        </w:rPr>
        <w:t xml:space="preserve">b) Societal inversions: the inversions affect not only individuals but also groups or whole societies. Here, they can be found, above all, as different ideologies or `isms´, as well as in countless attitudes and convictions which exist in small groups such as families. Globally, they are in social strata and societies, in successive generations, in the mainstream as much as in more marginal worldviews and ideologies. </w:t>
      </w:r>
    </w:p>
    <w:p w:rsidR="004C0F51" w:rsidRPr="00EE62F3" w:rsidRDefault="006206F7" w:rsidP="004C0F51">
      <w:pPr>
        <w:spacing w:line="276" w:lineRule="auto"/>
        <w:rPr>
          <w:sz w:val="24"/>
          <w:lang w:eastAsia="zh-CN" w:bidi="hi-IN"/>
        </w:rPr>
      </w:pPr>
      <w:r>
        <w:rPr>
          <w:sz w:val="24"/>
          <w:lang w:eastAsia="zh-CN" w:bidi="hi-IN"/>
        </w:rPr>
        <w:tab/>
      </w:r>
      <w:r w:rsidR="004C0F51" w:rsidRPr="00EE62F3">
        <w:rPr>
          <w:sz w:val="24"/>
          <w:lang w:eastAsia="zh-CN" w:bidi="hi-IN"/>
        </w:rPr>
        <w:t>In the following chapters, the character of ideologies, their `Its´ and effects will be described. These ideologies are not only negative and have positive sides however, in the long term, they always prove more or less oppressive, require sacrifices, exclude others and are potentially pathogenic.</w:t>
      </w:r>
    </w:p>
    <w:p w:rsidR="004C0F51" w:rsidRPr="00BE19AB" w:rsidRDefault="004C0F51" w:rsidP="00B37E91">
      <w:pPr>
        <w:pStyle w:val="berschrift6"/>
        <w:rPr>
          <w:sz w:val="18"/>
        </w:rPr>
      </w:pPr>
      <w:r w:rsidRPr="00BE19AB">
        <w:t>Symbolic Images of Inversions</w:t>
      </w:r>
      <w:r w:rsidRPr="00BE19AB">
        <w:br/>
      </w:r>
    </w:p>
    <w:p w:rsidR="004C0F51" w:rsidRPr="00BE19AB" w:rsidRDefault="001544C8" w:rsidP="004C0F51">
      <w:pPr>
        <w:spacing w:line="276" w:lineRule="auto"/>
        <w:rPr>
          <w:sz w:val="24"/>
          <w:shd w:val="clear" w:color="auto" w:fill="FF00CC"/>
        </w:rPr>
      </w:pPr>
      <w:r>
        <w:rPr>
          <w:noProof/>
          <w:lang w:val="de-DE"/>
        </w:rPr>
        <mc:AlternateContent>
          <mc:Choice Requires="wpg">
            <w:drawing>
              <wp:inline distT="0" distB="0" distL="0" distR="0">
                <wp:extent cx="5568315" cy="717550"/>
                <wp:effectExtent l="5080" t="1270" r="8255" b="14605"/>
                <wp:docPr id="5662" name="Group 1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717550"/>
                          <a:chOff x="1621" y="1879"/>
                          <a:chExt cx="8769" cy="1130"/>
                        </a:xfrm>
                      </wpg:grpSpPr>
                      <wps:wsp>
                        <wps:cNvPr id="5664" name="Text Box 11381"/>
                        <wps:cNvSpPr txBox="1">
                          <a:spLocks noChangeArrowheads="1"/>
                        </wps:cNvSpPr>
                        <wps:spPr bwMode="auto">
                          <a:xfrm>
                            <a:off x="5777" y="1955"/>
                            <a:ext cx="597" cy="510"/>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 w:rsidR="00313791" w:rsidRPr="00203044" w:rsidRDefault="00313791" w:rsidP="004C0F51">
                              <w:pPr>
                                <w:rPr>
                                  <w:i/>
                                </w:rPr>
                              </w:pPr>
                              <w:r>
                                <w:t xml:space="preserve">    </w:t>
                              </w:r>
                              <w:r w:rsidRPr="00203044">
                                <w:rPr>
                                  <w:i/>
                                </w:rPr>
                                <w:t>R</w:t>
                              </w:r>
                            </w:p>
                          </w:txbxContent>
                        </wps:txbx>
                        <wps:bodyPr rot="0" vert="horz" wrap="square" lIns="12600" tIns="12600" rIns="12600" bIns="12600" anchor="ctr" anchorCtr="0" upright="1">
                          <a:noAutofit/>
                        </wps:bodyPr>
                      </wps:wsp>
                      <wps:wsp>
                        <wps:cNvPr id="5665" name="Text Box 11382"/>
                        <wps:cNvSpPr txBox="1">
                          <a:spLocks noChangeArrowheads="1"/>
                        </wps:cNvSpPr>
                        <wps:spPr bwMode="auto">
                          <a:xfrm>
                            <a:off x="3405" y="2497"/>
                            <a:ext cx="596" cy="440"/>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Pr="00203044" w:rsidRDefault="00313791" w:rsidP="004C0F51">
                              <w:pPr>
                                <w:rPr>
                                  <w:i/>
                                  <w:sz w:val="14"/>
                                </w:rPr>
                              </w:pPr>
                              <w:r>
                                <w:t xml:space="preserve">     </w:t>
                              </w:r>
                              <w:r w:rsidRPr="000E6A6F">
                                <w:rPr>
                                  <w:i/>
                                </w:rPr>
                                <w:t>R</w:t>
                              </w:r>
                            </w:p>
                          </w:txbxContent>
                        </wps:txbx>
                        <wps:bodyPr rot="0" vert="horz" wrap="square" lIns="12600" tIns="12600" rIns="12600" bIns="12600" anchor="ctr" anchorCtr="0" upright="1">
                          <a:noAutofit/>
                        </wps:bodyPr>
                      </wps:wsp>
                      <wps:wsp>
                        <wps:cNvPr id="5666" name="Line 11383"/>
                        <wps:cNvCnPr>
                          <a:cxnSpLocks noChangeShapeType="1"/>
                        </wps:cNvCnPr>
                        <wps:spPr bwMode="auto">
                          <a:xfrm>
                            <a:off x="6163" y="2316"/>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5667" name="Group 11384"/>
                        <wpg:cNvGrpSpPr>
                          <a:grpSpLocks/>
                        </wpg:cNvGrpSpPr>
                        <wpg:grpSpPr bwMode="auto">
                          <a:xfrm>
                            <a:off x="1621" y="1879"/>
                            <a:ext cx="1174" cy="1025"/>
                            <a:chOff x="1622" y="14054"/>
                            <a:chExt cx="1174" cy="1025"/>
                          </a:xfrm>
                        </wpg:grpSpPr>
                        <wps:wsp>
                          <wps:cNvPr id="5668" name="Oval 11385"/>
                          <wps:cNvSpPr>
                            <a:spLocks noChangeArrowheads="1"/>
                          </wps:cNvSpPr>
                          <wps:spPr bwMode="auto">
                            <a:xfrm>
                              <a:off x="1622" y="14054"/>
                              <a:ext cx="1057" cy="1025"/>
                            </a:xfrm>
                            <a:prstGeom prst="ellipse">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669" name="Oval 11386"/>
                          <wps:cNvSpPr>
                            <a:spLocks noChangeArrowheads="1"/>
                          </wps:cNvSpPr>
                          <wps:spPr bwMode="auto">
                            <a:xfrm>
                              <a:off x="1883" y="14307"/>
                              <a:ext cx="522" cy="506"/>
                            </a:xfrm>
                            <a:prstGeom prst="ellipse">
                              <a:avLst/>
                            </a:prstGeom>
                            <a:solidFill>
                              <a:srgbClr val="FFFFFF"/>
                            </a:solidFill>
                            <a:ln w="12600" cap="rnd">
                              <a:solidFill>
                                <a:srgbClr val="000000"/>
                              </a:solidFill>
                              <a:prstDash val="sysDot"/>
                              <a:miter lim="800000"/>
                              <a:headEnd/>
                              <a:tailEnd/>
                            </a:ln>
                          </wps:spPr>
                          <wps:bodyPr rot="0" vert="horz" wrap="none" lIns="91440" tIns="45720" rIns="91440" bIns="45720" anchor="ctr" anchorCtr="0" upright="1">
                            <a:noAutofit/>
                          </wps:bodyPr>
                        </wps:wsp>
                        <wps:wsp>
                          <wps:cNvPr id="5670" name="Text Box 11387"/>
                          <wps:cNvSpPr txBox="1">
                            <a:spLocks noChangeArrowheads="1"/>
                          </wps:cNvSpPr>
                          <wps:spPr bwMode="auto">
                            <a:xfrm>
                              <a:off x="2067" y="14429"/>
                              <a:ext cx="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A</w:t>
                                </w:r>
                              </w:p>
                            </w:txbxContent>
                          </wps:txbx>
                          <wps:bodyPr rot="0" vert="horz" wrap="square" lIns="12600" tIns="12600" rIns="12600" bIns="12600" anchor="ctr" anchorCtr="0" upright="1">
                            <a:noAutofit/>
                          </wps:bodyPr>
                        </wps:wsp>
                        <wps:wsp>
                          <wps:cNvPr id="5671" name="Text Box 11388"/>
                          <wps:cNvSpPr txBox="1">
                            <a:spLocks noChangeArrowheads="1"/>
                          </wps:cNvSpPr>
                          <wps:spPr bwMode="auto">
                            <a:xfrm>
                              <a:off x="2257" y="14197"/>
                              <a:ext cx="53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32240D" w:rsidRDefault="00313791" w:rsidP="004C0F51">
                                <w:pPr>
                                  <w:jc w:val="center"/>
                                  <w:rPr>
                                    <w:i/>
                                    <w:sz w:val="18"/>
                                  </w:rPr>
                                </w:pPr>
                                <w:r>
                                  <w:rPr>
                                    <w:sz w:val="18"/>
                                  </w:rPr>
                                  <w:t xml:space="preserve">  </w:t>
                                </w:r>
                                <w:r w:rsidRPr="0032240D">
                                  <w:rPr>
                                    <w:i/>
                                    <w:sz w:val="18"/>
                                  </w:rPr>
                                  <w:t>R</w:t>
                                </w:r>
                              </w:p>
                            </w:txbxContent>
                          </wps:txbx>
                          <wps:bodyPr rot="0" vert="horz" wrap="square" lIns="12600" tIns="12600" rIns="12600" bIns="12600" anchor="ctr" anchorCtr="0" upright="1">
                            <a:noAutofit/>
                          </wps:bodyPr>
                        </wps:wsp>
                        <wps:wsp>
                          <wps:cNvPr id="5672" name="Line 11389"/>
                          <wps:cNvCnPr>
                            <a:cxnSpLocks noChangeShapeType="1"/>
                          </wps:cNvCnPr>
                          <wps:spPr bwMode="auto">
                            <a:xfrm flipV="1">
                              <a:off x="2243" y="14396"/>
                              <a:ext cx="270" cy="128"/>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g:cNvPr id="5674" name="Group 11390"/>
                        <wpg:cNvGrpSpPr>
                          <a:grpSpLocks/>
                        </wpg:cNvGrpSpPr>
                        <wpg:grpSpPr bwMode="auto">
                          <a:xfrm>
                            <a:off x="4263" y="2027"/>
                            <a:ext cx="458" cy="926"/>
                            <a:chOff x="4264" y="7910"/>
                            <a:chExt cx="458" cy="926"/>
                          </a:xfrm>
                        </wpg:grpSpPr>
                        <wps:wsp>
                          <wps:cNvPr id="5675" name="Line 11391"/>
                          <wps:cNvCnPr>
                            <a:cxnSpLocks noChangeShapeType="1"/>
                          </wps:cNvCnPr>
                          <wps:spPr bwMode="auto">
                            <a:xfrm>
                              <a:off x="4722" y="8268"/>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676" name="AutoShape 11392"/>
                          <wps:cNvCnPr>
                            <a:cxnSpLocks noChangeShapeType="1"/>
                          </wps:cNvCnPr>
                          <wps:spPr bwMode="auto">
                            <a:xfrm>
                              <a:off x="4264" y="8458"/>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7" name="AutoShape 11393"/>
                          <wps:cNvCnPr>
                            <a:cxnSpLocks noChangeShapeType="1"/>
                          </wps:cNvCnPr>
                          <wps:spPr bwMode="auto">
                            <a:xfrm>
                              <a:off x="4264" y="8575"/>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8" name="AutoShape 11394"/>
                          <wps:cNvCnPr>
                            <a:cxnSpLocks noChangeShapeType="1"/>
                          </wps:cNvCnPr>
                          <wps:spPr bwMode="auto">
                            <a:xfrm>
                              <a:off x="4264" y="8691"/>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9" name="AutoShape 11395"/>
                          <wps:cNvCnPr>
                            <a:cxnSpLocks noChangeShapeType="1"/>
                          </wps:cNvCnPr>
                          <wps:spPr bwMode="auto">
                            <a:xfrm>
                              <a:off x="4264" y="8836"/>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0" name="Group 11396"/>
                          <wpg:cNvGrpSpPr>
                            <a:grpSpLocks/>
                          </wpg:cNvGrpSpPr>
                          <wpg:grpSpPr bwMode="auto">
                            <a:xfrm>
                              <a:off x="4361" y="7910"/>
                              <a:ext cx="214" cy="537"/>
                              <a:chOff x="-1" y="0"/>
                              <a:chExt cx="20002" cy="20003"/>
                            </a:xfrm>
                          </wpg:grpSpPr>
                          <wps:wsp>
                            <wps:cNvPr id="5681" name="Oval 11397"/>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2" name="Line 11398"/>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3" name="Line 11399"/>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4" name="Line 11400"/>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5" name="Line 11401"/>
                            <wps:cNvCnPr>
                              <a:cxnSpLocks noChangeShapeType="1"/>
                            </wps:cNvCnPr>
                            <wps:spPr bwMode="auto">
                              <a:xfrm>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6" name="Line 11402"/>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7" name="Line 11403"/>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688" name="Text Box 11404"/>
                        <wps:cNvSpPr txBox="1">
                          <a:spLocks noChangeArrowheads="1"/>
                        </wps:cNvSpPr>
                        <wps:spPr bwMode="auto">
                          <a:xfrm>
                            <a:off x="7319" y="2069"/>
                            <a:ext cx="588" cy="554"/>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203044" w:rsidRDefault="00313791" w:rsidP="004C0F51">
                              <w:r>
                                <w:t xml:space="preserve">    </w:t>
                              </w:r>
                              <w:r>
                                <w:rPr>
                                  <w:sz w:val="14"/>
                                </w:rPr>
                                <w:t xml:space="preserve"> </w:t>
                              </w:r>
                              <w:r>
                                <w:rPr>
                                  <w:b/>
                                </w:rPr>
                                <w:t xml:space="preserve">A </w:t>
                              </w:r>
                            </w:p>
                          </w:txbxContent>
                        </wps:txbx>
                        <wps:bodyPr rot="0" vert="horz" wrap="square" lIns="12600" tIns="12600" rIns="12600" bIns="12600" anchor="ctr" anchorCtr="0" upright="1">
                          <a:noAutofit/>
                        </wps:bodyPr>
                      </wps:wsp>
                      <wps:wsp>
                        <wps:cNvPr id="5689" name="Text Box 11405"/>
                        <wps:cNvSpPr txBox="1">
                          <a:spLocks noChangeArrowheads="1"/>
                        </wps:cNvSpPr>
                        <wps:spPr bwMode="auto">
                          <a:xfrm>
                            <a:off x="7922" y="2075"/>
                            <a:ext cx="587" cy="537"/>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Pr="000E6A6F" w:rsidRDefault="00313791" w:rsidP="004C0F51">
                              <w:pPr>
                                <w:rPr>
                                  <w:i/>
                                </w:rPr>
                              </w:pPr>
                              <w:r>
                                <w:t xml:space="preserve">     </w:t>
                              </w:r>
                              <w:r w:rsidRPr="000E6A6F">
                                <w:rPr>
                                  <w:i/>
                                </w:rPr>
                                <w:t>R</w:t>
                              </w:r>
                            </w:p>
                          </w:txbxContent>
                        </wps:txbx>
                        <wps:bodyPr rot="0" vert="horz" wrap="square" lIns="12600" tIns="12600" rIns="12600" bIns="12600" anchor="ctr" anchorCtr="0" upright="1">
                          <a:noAutofit/>
                        </wps:bodyPr>
                      </wps:wsp>
                      <wps:wsp>
                        <wps:cNvPr id="5690" name="Line 11406"/>
                        <wps:cNvCnPr>
                          <a:cxnSpLocks noChangeShapeType="1"/>
                        </wps:cNvCnPr>
                        <wps:spPr bwMode="auto">
                          <a:xfrm>
                            <a:off x="7709" y="2484"/>
                            <a:ext cx="437" cy="0"/>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5691" name="Group 11407"/>
                        <wpg:cNvGrpSpPr>
                          <a:grpSpLocks/>
                        </wpg:cNvGrpSpPr>
                        <wpg:grpSpPr bwMode="auto">
                          <a:xfrm>
                            <a:off x="9252" y="1924"/>
                            <a:ext cx="1138" cy="1085"/>
                            <a:chOff x="7820" y="21"/>
                            <a:chExt cx="1058" cy="1085"/>
                          </a:xfrm>
                        </wpg:grpSpPr>
                        <wps:wsp>
                          <wps:cNvPr id="5692" name="Text Box 11408"/>
                          <wps:cNvSpPr txBox="1">
                            <a:spLocks noChangeArrowheads="1"/>
                          </wps:cNvSpPr>
                          <wps:spPr bwMode="auto">
                            <a:xfrm>
                              <a:off x="7820" y="21"/>
                              <a:ext cx="1058" cy="1085"/>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pPr>
                                  <w:rPr>
                                    <w:b/>
                                  </w:rPr>
                                </w:pPr>
                                <w:r>
                                  <w:t xml:space="preserve">   </w:t>
                                </w:r>
                                <w:r>
                                  <w:rPr>
                                    <w:b/>
                                  </w:rPr>
                                  <w:t>A</w:t>
                                </w:r>
                              </w:p>
                            </w:txbxContent>
                          </wps:txbx>
                          <wps:bodyPr rot="0" vert="horz" wrap="square" lIns="12600" tIns="12600" rIns="12600" bIns="12600" anchor="ctr" anchorCtr="0" upright="1">
                            <a:noAutofit/>
                          </wps:bodyPr>
                        </wps:wsp>
                        <wps:wsp>
                          <wps:cNvPr id="5693" name="Text Box 11409"/>
                          <wps:cNvSpPr txBox="1">
                            <a:spLocks noChangeArrowheads="1"/>
                          </wps:cNvSpPr>
                          <wps:spPr bwMode="auto">
                            <a:xfrm>
                              <a:off x="8246" y="163"/>
                              <a:ext cx="554" cy="801"/>
                            </a:xfrm>
                            <a:prstGeom prst="rect">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Pr="000E6A6F" w:rsidRDefault="00313791" w:rsidP="004C0F51">
                                <w:pPr>
                                  <w:rPr>
                                    <w:i/>
                                  </w:rPr>
                                </w:pPr>
                                <w:r>
                                  <w:t xml:space="preserve">      </w:t>
                                </w:r>
                                <w:r w:rsidRPr="000E6A6F">
                                  <w:rPr>
                                    <w:i/>
                                  </w:rPr>
                                  <w:t>R</w:t>
                                </w:r>
                              </w:p>
                            </w:txbxContent>
                          </wps:txbx>
                          <wps:bodyPr rot="0" vert="horz" wrap="square" lIns="12600" tIns="12600" rIns="12600" bIns="12600" anchor="ctr" anchorCtr="0" upright="1">
                            <a:noAutofit/>
                          </wps:bodyPr>
                        </wps:wsp>
                        <wps:wsp>
                          <wps:cNvPr id="5694" name="Line 11410"/>
                          <wps:cNvCnPr>
                            <a:cxnSpLocks noChangeShapeType="1"/>
                          </wps:cNvCnPr>
                          <wps:spPr bwMode="auto">
                            <a:xfrm>
                              <a:off x="8061" y="570"/>
                              <a:ext cx="412" cy="0"/>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5695" name="Line 11411"/>
                        <wps:cNvCnPr>
                          <a:cxnSpLocks noChangeShapeType="1"/>
                        </wps:cNvCnPr>
                        <wps:spPr bwMode="auto">
                          <a:xfrm>
                            <a:off x="3851" y="2308"/>
                            <a:ext cx="0" cy="345"/>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717" name="Text Box 11412"/>
                        <wps:cNvSpPr txBox="1">
                          <a:spLocks noChangeArrowheads="1"/>
                        </wps:cNvSpPr>
                        <wps:spPr bwMode="auto">
                          <a:xfrm>
                            <a:off x="3405" y="1994"/>
                            <a:ext cx="596" cy="487"/>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r>
                                <w:t xml:space="preserve">     A</w:t>
                              </w:r>
                            </w:p>
                          </w:txbxContent>
                        </wps:txbx>
                        <wps:bodyPr rot="0" vert="horz" wrap="square" lIns="12600" tIns="12600" rIns="12600" bIns="12600" anchor="ctr" anchorCtr="0" upright="1">
                          <a:noAutofit/>
                        </wps:bodyPr>
                      </wps:wsp>
                      <wps:wsp>
                        <wps:cNvPr id="8718" name="Text Box 11413"/>
                        <wps:cNvSpPr txBox="1">
                          <a:spLocks noChangeArrowheads="1"/>
                        </wps:cNvSpPr>
                        <wps:spPr bwMode="auto">
                          <a:xfrm>
                            <a:off x="5777" y="2471"/>
                            <a:ext cx="597" cy="506"/>
                          </a:xfrm>
                          <a:prstGeom prst="rect">
                            <a:avLst/>
                          </a:prstGeom>
                          <a:noFill/>
                          <a:ln w="126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r>
                                <w:t xml:space="preserve">    A</w:t>
                              </w:r>
                            </w:p>
                          </w:txbxContent>
                        </wps:txbx>
                        <wps:bodyPr rot="0" vert="horz" wrap="square" lIns="12600" tIns="12600" rIns="12600" bIns="12600" anchor="ctr" anchorCtr="0" upright="1">
                          <a:noAutofit/>
                        </wps:bodyPr>
                      </wps:wsp>
                    </wpg:wgp>
                  </a:graphicData>
                </a:graphic>
              </wp:inline>
            </w:drawing>
          </mc:Choice>
          <mc:Fallback>
            <w:pict>
              <v:group id="Group 11380" o:spid="_x0000_s1294" style="width:438.45pt;height:56.5pt;mso-position-horizontal-relative:char;mso-position-vertical-relative:line" coordorigin="1621,1879" coordsize="8769,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">
                <v:shape id="Text Box 11381" o:spid="_x0000_s1295" type="#_x0000_t202" style="position:absolute;left:5777;top:1955;width:59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TDMYA&#10;AADdAAAADwAAAGRycy9kb3ducmV2LnhtbESP3WrCQBSE7wXfYTlCb0qzaWmDxKziT5V6Y9D6AIfs&#10;aRKaPRt2t5q+fVcoeDnMzDdMsRhMJy7kfGtZwXOSgiCurG65VnD+3D5NQfiArLGzTAp+ycNiPh4V&#10;mGt75SNdTqEWEcI+RwVNCH0upa8aMugT2xNH78s6gyFKV0vt8BrhppMvaZpJgy3HhQZ7WjdUfZ9+&#10;jAI8aJfKTbndb96t73ZTuXpcl0o9TIblDESgIdzD/+0PreAty17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oTDMYAAADdAAAADwAAAAAAAAAAAAAAAACYAgAAZHJz&#10;L2Rvd25yZXYueG1sUEsFBgAAAAAEAAQA9QAAAIsDAAAAAA==&#10;" fillcolor="#ddd" stroked="f">
                  <v:stroke joinstyle="round"/>
                  <v:textbox inset=".35mm,.35mm,.35mm,.35mm">
                    <w:txbxContent>
                      <w:p w:rsidR="00313791" w:rsidRDefault="00313791" w:rsidP="004C0F51"/>
                      <w:p w:rsidR="00313791" w:rsidRPr="00203044" w:rsidRDefault="00313791" w:rsidP="004C0F51">
                        <w:pPr>
                          <w:rPr>
                            <w:i/>
                          </w:rPr>
                        </w:pPr>
                        <w:r>
                          <w:t xml:space="preserve">    </w:t>
                        </w:r>
                        <w:r w:rsidRPr="00203044">
                          <w:rPr>
                            <w:i/>
                          </w:rPr>
                          <w:t>R</w:t>
                        </w:r>
                      </w:p>
                    </w:txbxContent>
                  </v:textbox>
                </v:shape>
                <v:shape id="Text Box 11382" o:spid="_x0000_s1296" type="#_x0000_t202" style="position:absolute;left:3405;top:2497;width:596;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2l8QA&#10;AADdAAAADwAAAGRycy9kb3ducmV2LnhtbESP3YrCMBSE74V9h3AEb2RNFSxSjeL6h96srOsDHJqz&#10;bdnmpCRR69sbQfBymJlvmNmiNbW4kvOVZQXDQQKCOLe64kLB+Xf7OQHhA7LG2jIpuJOHxfyjM8NM&#10;2xv/0PUUChEh7DNUUIbQZFL6vCSDfmAb4uj9WWcwROkKqR3eItzUcpQkqTRYcVwosaFVSfn/6WIU&#10;4Ld2iVwft4f1xvp6N5Ff/dVRqV63XU5BBGrDO/xq77WCcZqO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tpfEAAAA3QAAAA8AAAAAAAAAAAAAAAAAmAIAAGRycy9k&#10;b3ducmV2LnhtbFBLBQYAAAAABAAEAPUAAACJAwAAAAA=&#10;" fillcolor="#ddd" stroked="f">
                  <v:stroke joinstyle="round"/>
                  <v:textbox inset=".35mm,.35mm,.35mm,.35mm">
                    <w:txbxContent>
                      <w:p w:rsidR="00313791" w:rsidRPr="00203044" w:rsidRDefault="00313791" w:rsidP="004C0F51">
                        <w:pPr>
                          <w:rPr>
                            <w:i/>
                            <w:sz w:val="14"/>
                          </w:rPr>
                        </w:pPr>
                        <w:r>
                          <w:t xml:space="preserve">     </w:t>
                        </w:r>
                        <w:r w:rsidRPr="000E6A6F">
                          <w:rPr>
                            <w:i/>
                          </w:rPr>
                          <w:t>R</w:t>
                        </w:r>
                      </w:p>
                    </w:txbxContent>
                  </v:textbox>
                </v:shape>
                <v:line id="Line 11383" o:spid="_x0000_s1297" style="position:absolute;visibility:visible;mso-wrap-style:square" from="6163,2316" to="6163,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4BRsYAAADdAAAADwAAAGRycy9kb3ducmV2LnhtbESPQWvCQBSE7wX/w/KE3uqmRYNE11BD&#10;S6WgqK0Hb4/sMxvMvg3ZrcZ/3y0UPA4z8w0zz3vbiAt1vnas4HmUgCAuna65UvD99f40BeEDssbG&#10;MSm4kYd8MXiYY6bdlXd02YdKRAj7DBWYENpMSl8asuhHriWO3sl1FkOUXSV1h9cIt418SZJUWqw5&#10;LhhsqTBUnvc/VsHnth/vWCY3s8Hl2/FQrOXHeK3U47B/nYEI1Id7+L+90gomaZ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uAUbGAAAA3QAAAA8AAAAAAAAA&#10;AAAAAAAAoQIAAGRycy9kb3ducmV2LnhtbFBLBQYAAAAABAAEAPkAAACUAwAAAAA=&#10;" strokeweight=".09mm">
                  <v:stroke startarrow="block" endarrow="block" joinstyle="miter"/>
                </v:line>
                <v:group id="Group 11384" o:spid="_x0000_s1298" style="position:absolute;left:1621;top:1879;width:1174;height:1025" coordorigin="1622,14054" coordsize="1174,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KqxcYAAADdAAAADwAAAGRycy9kb3ducmV2LnhtbESPQWvCQBSE7wX/w/KE&#10;3uomiqlEVxHR0oMUqoJ4e2SfSTD7NmTXJP77riD0OMzMN8xi1ZtKtNS40rKCeBSBIM6sLjlXcDru&#10;PmYgnEfWWFkmBQ9ysFoO3haYatvxL7UHn4sAYZeigsL7OpXSZQUZdCNbEwfvahuDPsgml7rBLsBN&#10;JcdRlEiDJYeFAmvaFJTdDnej4KvDbj2Jt+3+dt08Lsfpz3kfk1Lvw349B+Gp9//hV/tbK5gmy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qrFxgAAAN0A&#10;AAAPAAAAAAAAAAAAAAAAAKoCAABkcnMvZG93bnJldi54bWxQSwUGAAAAAAQABAD6AAAAnQMAAAAA&#10;">
                  <v:oval id="Oval 11385" o:spid="_x0000_s1299" style="position:absolute;left:1622;top:14054;width:1057;height:10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eBcQA&#10;AADdAAAADwAAAGRycy9kb3ducmV2LnhtbERPTWvCQBC9F/oflin0VjdWTCW6ilQKxYNULehxyI7Z&#10;0Oxsmt3G9N93DkKPj/e9WA2+UT11sQ5sYDzKQBGXwdZcGfg8vj3NQMWEbLEJTAZ+KcJqeX+3wMKG&#10;K++pP6RKSQjHAg24lNpC61g68hhHoSUW7hI6j0lgV2nb4VXCfaOfsyzXHmuWBoctvToqvw4/Xno3&#10;tD5Nyt0wc+OPvtpMvo/nl60xjw/Deg4q0ZD+xTf3uzUwzXOZK2/k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HgXEAAAA3QAAAA8AAAAAAAAAAAAAAAAAmAIAAGRycy9k&#10;b3ducmV2LnhtbFBLBQYAAAAABAAEAPUAAACJAwAAAAA=&#10;" fillcolor="#ddd" stroked="f"/>
                  <v:oval id="Oval 11386" o:spid="_x0000_s1300" style="position:absolute;left:1883;top:14307;width:522;height:5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nQ8QA&#10;AADdAAAADwAAAGRycy9kb3ducmV2LnhtbESP3WrCQBCF74W+wzKF3ummRUNNXaUtVFuElqoPMGTH&#10;bDAzG7KrxrfvFgQvD+fn48wWPTfqRF2ovRh4HGWgSEpva6kM7LYfw2dQIaJYbLyQgQsFWMzvBjMs&#10;rD/LL502sVJpREKBBlyMbaF1KB0xhpFvSZK39x1jTLKrtO3wnMa50U9ZlmvGWhLBYUvvjsrD5sgJ&#10;4lY/7Xid79++v9xkvGPmw5KNebjvX19ARerjLXxtf1oDkzyfwv+b9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J0PEAAAA3QAAAA8AAAAAAAAAAAAAAAAAmAIAAGRycy9k&#10;b3ducmV2LnhtbFBLBQYAAAAABAAEAPUAAACJAwAAAAA=&#10;" strokeweight=".35mm">
                    <v:stroke dashstyle="1 1" joinstyle="miter" endcap="round"/>
                  </v:oval>
                  <v:shape id="Text Box 11387" o:spid="_x0000_s1301" type="#_x0000_t202" style="position:absolute;left:2067;top:14429;width:245;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ng8IA&#10;AADdAAAADwAAAGRycy9kb3ducmV2LnhtbERPTWvCQBC9C/0Pywi96caWqkRXKS2V3qy2oMdhd0yC&#10;2dmQncT033cPQo+P973eDr5WPbWxCmxgNs1AEdvgKi4M/Hx/TJagoiA7rAOTgV+KsN08jNaYu3Dj&#10;A/VHKVQK4ZijgVKkybWOtiSPcRoa4sRdQutREmwL7Vq8pXBf66csm2uPFaeGEht6K8lej503YL98&#10;N7Ny6JZO9zvZu+fd+f1kzON4eF2BEhrkX3x3fzoDL/NF2p/epC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qeDwgAAAN0AAAAPAAAAAAAAAAAAAAAAAJgCAABkcnMvZG93&#10;bnJldi54bWxQSwUGAAAAAAQABAD1AAAAhwMAAAAA&#10;" filled="f" stroked="f">
                    <v:stroke joinstyle="round"/>
                    <v:textbox inset=".35mm,.35mm,.35mm,.35mm">
                      <w:txbxContent>
                        <w:p w:rsidR="00313791" w:rsidRDefault="00313791" w:rsidP="004C0F51">
                          <w:r>
                            <w:t>A</w:t>
                          </w:r>
                        </w:p>
                      </w:txbxContent>
                    </v:textbox>
                  </v:shape>
                  <v:shape id="Text Box 11388" o:spid="_x0000_s1302" type="#_x0000_t202" style="position:absolute;left:2257;top:14197;width:539;height: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CGMUA&#10;AADdAAAADwAAAGRycy9kb3ducmV2LnhtbESPQUvDQBSE7wX/w/IEb+0mim2J3RaxtPSmrYIeH7vP&#10;JJh9G7IvafrvXUHocZiZb5jVZvSNGqiLdWAD+SwDRWyDq7k08PG+my5BRUF22AQmAxeKsFnfTFZY&#10;uHDmIw0nKVWCcCzQQCXSFlpHW5HHOAstcfK+Q+dRkuxK7To8J7hv9H2WzbXHmtNChS29VGR/Tr03&#10;YN98n1s59kunh728uof91/bTmLvb8fkJlNAo1/B/++AMPM4XOfy9S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gIYxQAAAN0AAAAPAAAAAAAAAAAAAAAAAJgCAABkcnMv&#10;ZG93bnJldi54bWxQSwUGAAAAAAQABAD1AAAAigMAAAAA&#10;" filled="f" stroked="f">
                    <v:stroke joinstyle="round"/>
                    <v:textbox inset=".35mm,.35mm,.35mm,.35mm">
                      <w:txbxContent>
                        <w:p w:rsidR="00313791" w:rsidRPr="0032240D" w:rsidRDefault="00313791" w:rsidP="004C0F51">
                          <w:pPr>
                            <w:jc w:val="center"/>
                            <w:rPr>
                              <w:i/>
                              <w:sz w:val="18"/>
                            </w:rPr>
                          </w:pPr>
                          <w:r>
                            <w:rPr>
                              <w:sz w:val="18"/>
                            </w:rPr>
                            <w:t xml:space="preserve">  </w:t>
                          </w:r>
                          <w:r w:rsidRPr="0032240D">
                            <w:rPr>
                              <w:i/>
                              <w:sz w:val="18"/>
                            </w:rPr>
                            <w:t>R</w:t>
                          </w:r>
                        </w:p>
                      </w:txbxContent>
                    </v:textbox>
                  </v:shape>
                  <v:line id="Line 11389" o:spid="_x0000_s1303" style="position:absolute;flip:y;visibility:visible;mso-wrap-style:square" from="2243,14396" to="2513,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dzMQAAADdAAAADwAAAGRycy9kb3ducmV2LnhtbESPQWsCMRSE7wX/Q3hCbzWrtFZWoyy2&#10;1l61gtfn5rlZ3LwsSbq7/vumUOhxmJlvmNVmsI3oyIfasYLpJANBXDpdc6Xg9LV7WoAIEVlj45gU&#10;3CnAZj16WGGuXc8H6o6xEgnCIUcFJsY2lzKUhiyGiWuJk3d13mJM0ldSe+wT3DZylmVzabHmtGCw&#10;pa2h8nb8tgrCx0VezTnu9oXZ+3vx3nfPb4VSj+OhWIKINMT/8F/7Uyt4mb/O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h3MxAAAAN0AAAAPAAAAAAAAAAAA&#10;AAAAAKECAABkcnMvZG93bnJldi54bWxQSwUGAAAAAAQABAD5AAAAkgMAAAAA&#10;" strokeweight=".09mm">
                    <v:stroke startarrow="block" endarrow="block" joinstyle="miter"/>
                  </v:line>
                </v:group>
                <v:group id="Group 11390" o:spid="_x0000_s1304" style="position:absolute;left:4263;top:2027;width:458;height:926" coordorigin="4264,7910" coordsize="458,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mib8cAAADdAAAADwAAAGRycy9kb3ducmV2LnhtbESPQWvCQBSE7wX/w/IK&#10;vdVNtEZJs4qILT2IoBaKt0f2mYRk34bsNon/vlso9DjMzDdMthlNI3rqXGVZQTyNQBDnVldcKPi8&#10;vD2vQDiPrLGxTAru5GCznjxkmGo78In6sy9EgLBLUUHpfZtK6fKSDLqpbYmDd7OdQR9kV0jd4RDg&#10;ppGzKEqkwYrDQokt7UrK6/O3UfA+4LCdx/v+UN929+tlcfw6xKTU0+O4fQXhafT/4b/2h1awS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mib8cAAADd&#10;AAAADwAAAAAAAAAAAAAAAACqAgAAZHJzL2Rvd25yZXYueG1sUEsFBgAAAAAEAAQA+gAAAJ4DAAAA&#10;AA==&#10;">
                  <v:line id="Line 11391" o:spid="_x0000_s1305" style="position:absolute;visibility:visible;mso-wrap-style:square" from="4722,8268" to="4722,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J7MYAAADdAAAADwAAAGRycy9kb3ducmV2LnhtbESPT2sCMRTE74LfITyht5pV/FO2RlGp&#10;tAgWtXro7bF5bhY3L8sm6vrtTaHgcZiZ3zCTWWNLcaXaF44V9LoJCOLM6YJzBYef1esbCB+QNZaO&#10;ScGdPMym7dYEU+1uvKPrPuQiQtinqMCEUKVS+syQRd91FXH0Tq62GKKsc6lrvEW4LWU/SUbSYsFx&#10;wWBFS0PZeX+xCtbbZrBjmdzNNy4+fo/LjfwcbJR66TTzdxCBmvAM/7e/tILhaDyE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CezGAAAA3QAAAA8AAAAAAAAA&#10;AAAAAAAAoQIAAGRycy9kb3ducmV2LnhtbFBLBQYAAAAABAAEAPkAAACUAwAAAAA=&#10;" strokeweight=".09mm">
                    <v:stroke startarrow="block" endarrow="block" joinstyle="miter"/>
                  </v:line>
                  <v:shape id="AutoShape 11392" o:spid="_x0000_s1306" type="#_x0000_t32" style="position:absolute;left:4264;top:8458;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OBMcAAADdAAAADwAAAGRycy9kb3ducmV2LnhtbESPT2sCMRTE74V+h/CEXopmLbiV1Sjb&#10;glALHvx3f26em+DmZbuJuv32TaHQ4zAzv2Hmy9414kZdsJ4VjEcZCOLKa8u1gsN+NZyCCBFZY+OZ&#10;FHxTgOXi8WGOhfZ33tJtF2uRIBwKVGBibAspQ2XIYRj5ljh5Z985jEl2tdQd3hPcNfIly3Lp0HJa&#10;MNjSu6Hqsrs6BZv1+K08Gbv+3H7ZzWRVNtf6+ajU06AvZyAi9fE//Nf+0Aom+Ws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rA4ExwAAAN0AAAAPAAAAAAAA&#10;AAAAAAAAAKECAABkcnMvZG93bnJldi54bWxQSwUGAAAAAAQABAD5AAAAlQMAAAAA&#10;"/>
                  <v:shape id="AutoShape 11393" o:spid="_x0000_s1307" type="#_x0000_t32" style="position:absolute;left:4264;top:8575;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n8cAAADdAAAADwAAAGRycy9kb3ducmV2LnhtbESPQWsCMRSE70L/Q3gFL6JZBbVsjbIV&#10;BC14cFvvr5vXTejmZbuJuv33TUHocZiZb5jVpneNuFIXrGcF00kGgrjy2nKt4P1tN34CESKyxsYz&#10;KfihAJv1w2CFufY3PtG1jLVIEA45KjAxtrmUoTLkMEx8S5y8T985jEl2tdQd3hLcNXKWZQvp0HJa&#10;MNjS1lD1VV6cguNh+lJ8GHt4PX3b43xXNJd6dFZq+NgXzyAi9fE/fG/vtYL5Yrm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4KufxwAAAN0AAAAPAAAAAAAA&#10;AAAAAAAAAKECAABkcnMvZG93bnJldi54bWxQSwUGAAAAAAQABAD5AAAAlQMAAAAA&#10;"/>
                  <v:shape id="AutoShape 11394" o:spid="_x0000_s1308" type="#_x0000_t32" style="position:absolute;left:4264;top:8691;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7cMAAADdAAAADwAAAGRycy9kb3ducmV2LnhtbERPTWsCMRC9F/wPYQQvpWYV1LI1yioI&#10;KnhQ2/t0M92EbibrJur23zcHwePjfc+XnavFjdpgPSsYDTMQxKXXlisFn+fN2zuIEJE11p5JwR8F&#10;WC56L3PMtb/zkW6nWIkUwiFHBSbGJpcylIYchqFviBP341uHMcG2krrFewp3tRxn2VQ6tJwaDDa0&#10;NlT+nq5OwWE3WhXfxu72x4s9TDZFfa1ev5Qa9LviA0SkLj7FD/dWK5hMZ2lu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P+3DAAAA3QAAAA8AAAAAAAAAAAAA&#10;AAAAoQIAAGRycy9kb3ducmV2LnhtbFBLBQYAAAAABAAEAPkAAACRAwAAAAA=&#10;"/>
                  <v:shape id="AutoShape 11395" o:spid="_x0000_s1309" type="#_x0000_t32" style="position:absolute;left:4264;top:883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adscAAADdAAAADwAAAGRycy9kb3ducmV2LnhtbESPQWsCMRSE74L/ITyhF9GsBW27Ncpa&#10;EKrgQWvvr5vXTejmZd1E3f57UxB6HGbmG2a+7FwtLtQG61nBZJyBIC69tlwpOH6sR88gQkTWWHsm&#10;Bb8UYLno9+aYa3/lPV0OsRIJwiFHBSbGJpcylIYchrFviJP37VuHMcm2krrFa4K7Wj5m2Uw6tJwW&#10;DDb0Zqj8OZydgt1msiq+jN1s9ye7m66L+lwNP5V6GHTFK4hIXfwP39vvWsF09vQC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5p2xwAAAN0AAAAPAAAAAAAA&#10;AAAAAAAAAKECAABkcnMvZG93bnJldi54bWxQSwUGAAAAAAQABAD5AAAAlQMAAAAA&#10;"/>
                  <v:group id="Group 11396" o:spid="_x0000_s1310" style="position:absolute;left:4361;top:7910;width:214;height:537"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fUS8QAAADdAAAADwAAAGRycy9kb3ducmV2LnhtbERPTWvCQBC9F/wPywi9&#10;1U1aIhJdQxArPYRCVRBvQ3ZMgtnZkF2T+O+7h0KPj/e9ySbTioF611hWEC8iEMSl1Q1XCs6nz7cV&#10;COeRNbaWScGTHGTb2csGU21H/qHh6CsRQtilqKD2vkuldGVNBt3CdsSBu9neoA+wr6TucQzhppXv&#10;UbSUBhsODTV2tKupvB8fRsFhxDH/iPdDcb/tntdT8n0pYlLqdT7laxCeJv8v/nN/aQXJch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fUS8QAAADdAAAA&#10;DwAAAAAAAAAAAAAAAACqAgAAZHJzL2Rvd25yZXYueG1sUEsFBgAAAAAEAAQA+gAAAJsDAAAAAA==&#10;">
                    <v:oval id="Oval 11397" o:spid="_x0000_s131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W2ccA&#10;AADdAAAADwAAAGRycy9kb3ducmV2LnhtbESPQWvCQBSE74L/YXmCF9GNlgaJrlKKoj1UqIrg7Zl9&#10;Jmmzb2N21fTfu4WCx2FmvmGm88aU4ka1KywrGA4iEMSp1QVnCva7ZX8MwnlkjaVlUvBLDuazdmuK&#10;ibZ3/qLb1mciQNglqCD3vkqkdGlOBt3AVsTBO9vaoA+yzqSu8R7gppSjKIqlwYLDQo4VveeU/myv&#10;RsHRnL4Pu1X8uXg5pWe6UC/7WG2U6naatwkIT41/hv/ba63gNR4P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FtnHAAAA3QAAAA8AAAAAAAAAAAAAAAAAmAIAAGRy&#10;cy9kb3ducmV2LnhtbFBLBQYAAAAABAAEAPUAAACMAwAAAAA=&#10;" filled="f" strokeweight="1pt"/>
                    <v:line id="Line 11398" o:spid="_x0000_s131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5sYAAADdAAAADwAAAGRycy9kb3ducmV2LnhtbESP0WoCMRRE3wv9h3ALfatZBUVXs4u0&#10;ChUfirYfcN1cN6ubmyWJuu3Xm0Khj8PMnGEWZW9bcSUfGscKhoMMBHHldMO1gq/P9csURIjIGlvH&#10;pOCbApTF48MCc+1uvKPrPtYiQTjkqMDE2OVShsqQxTBwHXHyjs5bjEn6WmqPtwS3rRxl2URabDgt&#10;GOzo1VB13l+sgo0/bM/Dn9rIA2/8qv14mwV7Uur5qV/OQUTq43/4r/2uFYwn0x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ObGAAAA3QAAAA8AAAAAAAAA&#10;AAAAAAAAoQIAAGRycy9kb3ducmV2LnhtbFBLBQYAAAAABAAEAPkAAACUAwAAAAA=&#10;" strokeweight="1pt"/>
                    <v:line id="Line 11399" o:spid="_x0000_s131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qMcAAADdAAAADwAAAGRycy9kb3ducmV2LnhtbESPS2vCQBSF9wX/w3CFbkozsaVBo6OI&#10;IIjQRVUw3V0yt0ls5k7ITB79951CweXhPD7OajOaWvTUusqyglkUgyDOra64UHA575/nIJxH1lhb&#10;JgU/5GCznjysMNV24A/qT74QYYRdigpK75tUSpeXZNBFtiEO3pdtDfog20LqFocwbmr5EseJNFhx&#10;IJTY0K6k/PvUmQC57YrP9xvl18W1OQ7J7GnIsk6px+m4XYLwNPp7+L990Arekvkr/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2A2oxwAAAN0AAAAPAAAAAAAA&#10;AAAAAAAAAKECAABkcnMvZG93bnJldi54bWxQSwUGAAAAAAQABAD5AAAAlQMAAAAA&#10;" strokeweight="1pt"/>
                    <v:line id="Line 11400" o:spid="_x0000_s1314"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tCcYAAADdAAAADwAAAGRycy9kb3ducmV2LnhtbESP3WoCMRSE74W+QzgF7zSrqNitUYo/&#10;oHhRavsAx83pZuvmZEmibvv0RhB6OczMN8xs0dpaXMiHyrGCQT8DQVw4XXGp4Otz05uCCBFZY+2Y&#10;FPxSgMX8qTPDXLsrf9DlEEuRIBxyVGBibHIpQ2HIYui7hjh5385bjEn6UmqP1wS3tRxm2URarDgt&#10;GGxoaag4Hc5Wwc4f96fBX2nkkXd+Xb+vXoL9Uar73L69gojUxv/wo73VCsaT6Q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7QnGAAAA3QAAAA8AAAAAAAAA&#10;AAAAAAAAoQIAAGRycy9kb3ducmV2LnhtbFBLBQYAAAAABAAEAPkAAACUAwAAAAA=&#10;" strokeweight="1pt"/>
                    <v:line id="Line 11401" o:spid="_x0000_s1315"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IksYAAADdAAAADwAAAGRycy9kb3ducmV2LnhtbESP0WoCMRRE3wv9h3ALfatZBUVXs4u0&#10;ChUfirYfcN1cN6ubmyWJuu3Xm0Khj8PMnGEWZW9bcSUfGscKhoMMBHHldMO1gq/P9csURIjIGlvH&#10;pOCbApTF48MCc+1uvKPrPtYiQTjkqMDE2OVShsqQxTBwHXHyjs5bjEn6WmqPtwS3rRxl2URabDgt&#10;GOzo1VB13l+sgo0/bM/Dn9rIA2/8qv14mwV7Uur5qV/OQUTq43/4r/2uFYwn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SJLGAAAA3QAAAA8AAAAAAAAA&#10;AAAAAAAAoQIAAGRycy9kb3ducmV2LnhtbFBLBQYAAAAABAAEAPkAAACUAwAAAAA=&#10;" strokeweight="1pt"/>
                    <v:line id="Line 11402" o:spid="_x0000_s131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W5cUAAADdAAAADwAAAGRycy9kb3ducmV2LnhtbESP0WoCMRRE3wX/IdxC3zRroYtujVJs&#10;CxUfitoPuG6um9XNzZKkuvr1piD4OMzMGWY672wjTuRD7VjBaJiBIC6drrlS8Lv9GoxBhIissXFM&#10;Ci4UYD7r96ZYaHfmNZ02sRIJwqFABSbGtpAylIYshqFriZO3d95iTNJXUns8J7ht5EuW5dJizWnB&#10;YEsLQ+Vx82cVLP1udRxdKyN3vPSfzc/HJ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TW5cUAAADdAAAADwAAAAAAAAAA&#10;AAAAAAChAgAAZHJzL2Rvd25yZXYueG1sUEsFBgAAAAAEAAQA+QAAAJMDAAAAAA==&#10;" strokeweight="1pt"/>
                    <v:line id="Line 11403" o:spid="_x0000_s1317"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Lq8cAAADdAAAADwAAAGRycy9kb3ducmV2LnhtbESPzWrCQBSF9wXfYbhCN6VOUmiMqaNI&#10;oFAKXVQL0d0lc5tEM3dCZjTx7Z1CweXh/Hyc5Xo0rbhQ7xrLCuJZBIK4tLrhSsHP7v05BeE8ssbW&#10;Mim4koP1avKwxEzbgb/psvWVCCPsMlRQe99lUrqyJoNuZjvi4P3a3qAPsq+k7nEI46aVL1GUSIMN&#10;B0KNHeU1laft2QTIMa8OX0cqi0XRfQ5J/DTs92elHqfj5g2Ep9Hfw//tD63gNUnn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4wurxwAAAN0AAAAPAAAAAAAA&#10;AAAAAAAAAKECAABkcnMvZG93bnJldi54bWxQSwUGAAAAAAQABAD5AAAAlQMAAAAA&#10;" strokeweight="1pt"/>
                  </v:group>
                </v:group>
                <v:shape id="Text Box 11404" o:spid="_x0000_s1318" type="#_x0000_t202" style="position:absolute;left:7319;top:2069;width:588;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yVsIA&#10;AADdAAAADwAAAGRycy9kb3ducmV2LnhtbERPy4rCMBTdC/5DuIIbGVMFH1SjiKI4CxWdmf21ubbF&#10;5qY0sda/nywEl4fzni8bU4iaKpdbVjDoRyCIE6tzThX8/my/piCcR9ZYWCYFL3KwXLRbc4y1ffKZ&#10;6otPRQhhF6OCzPsyltIlGRl0fVsSB+5mK4M+wCqVusJnCDeFHEbRWBrMOTRkWNI6o+R+eRgFGzqe&#10;+DG8f0/2h2ZXF9ft7dj7U6rbaVYzEJ4a/xG/3XutYDSehr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nJWwgAAAN0AAAAPAAAAAAAAAAAAAAAAAJgCAABkcnMvZG93&#10;bnJldi54bWxQSwUGAAAAAAQABAD1AAAAhwMAAAAA&#10;" filled="f" strokeweight=".35mm">
                  <v:stroke dashstyle="1 1" endcap="round"/>
                  <v:textbox inset=".35mm,.35mm,.35mm,.35mm">
                    <w:txbxContent>
                      <w:p w:rsidR="00313791" w:rsidRPr="00203044" w:rsidRDefault="00313791" w:rsidP="004C0F51">
                        <w:r>
                          <w:t xml:space="preserve">    </w:t>
                        </w:r>
                        <w:r>
                          <w:rPr>
                            <w:sz w:val="14"/>
                          </w:rPr>
                          <w:t xml:space="preserve"> </w:t>
                        </w:r>
                        <w:r>
                          <w:rPr>
                            <w:b/>
                          </w:rPr>
                          <w:t xml:space="preserve">A </w:t>
                        </w:r>
                      </w:p>
                    </w:txbxContent>
                  </v:textbox>
                </v:shape>
                <v:shape id="Text Box 11405" o:spid="_x0000_s1319" type="#_x0000_t202" style="position:absolute;left:7922;top:2075;width:587;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aaMUA&#10;AADdAAAADwAAAGRycy9kb3ducmV2LnhtbESP3WoCMRSE7wXfIRyhN1KzFirbrVH8qaI3ij8PcNic&#10;7i5uTpYk1e3bG0HwcpiZb5jxtDW1uJLzlWUFw0ECgji3uuJCwfm0ek9B+ICssbZMCv7Jw3TS7Ywx&#10;0/bGB7oeQyEihH2GCsoQmkxKn5dk0A9sQxy9X+sMhihdIbXDW4SbWn4kyUgarDgulNjQoqT8cvwz&#10;CnCnXSKX+9V2+WN9vU7lvL/YK/XWa2ffIAK14RV+tjdaweco/YLHm/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1poxQAAAN0AAAAPAAAAAAAAAAAAAAAAAJgCAABkcnMv&#10;ZG93bnJldi54bWxQSwUGAAAAAAQABAD1AAAAigMAAAAA&#10;" fillcolor="#ddd" stroked="f">
                  <v:stroke joinstyle="round"/>
                  <v:textbox inset=".35mm,.35mm,.35mm,.35mm">
                    <w:txbxContent>
                      <w:p w:rsidR="00313791" w:rsidRPr="000E6A6F" w:rsidRDefault="00313791" w:rsidP="004C0F51">
                        <w:pPr>
                          <w:rPr>
                            <w:i/>
                          </w:rPr>
                        </w:pPr>
                        <w:r>
                          <w:t xml:space="preserve">     </w:t>
                        </w:r>
                        <w:r w:rsidRPr="000E6A6F">
                          <w:rPr>
                            <w:i/>
                          </w:rPr>
                          <w:t>R</w:t>
                        </w:r>
                      </w:p>
                    </w:txbxContent>
                  </v:textbox>
                </v:shape>
                <v:line id="Line 11406" o:spid="_x0000_s1320" style="position:absolute;visibility:visible;mso-wrap-style:square" from="7709,2484" to="814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MjsQAAADdAAAADwAAAGRycy9kb3ducmV2LnhtbERPy2rCQBTdC/7DcIXumkmLFU0zkVYq&#10;LQXF56K7S+Y2E5q5EzKjxr/vLASXh/PO571txJk6XztW8JSkIIhLp2uuFBz2y8cpCB+QNTaOScGV&#10;PMyL4SDHTLsLb+m8C5WIIewzVGBCaDMpfWnIok9cSxy5X9dZDBF2ldQdXmK4beRzmk6kxZpjg8GW&#10;FobKv93JKvje9OMty/Rq1vj+8XNcrOTneKXUw6h/ewURqA938c39pRW8TGZxf3wTn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kyOxAAAAN0AAAAPAAAAAAAAAAAA&#10;AAAAAKECAABkcnMvZG93bnJldi54bWxQSwUGAAAAAAQABAD5AAAAkgMAAAAA&#10;" strokeweight=".09mm">
                  <v:stroke startarrow="block" endarrow="block" joinstyle="miter"/>
                </v:line>
                <v:group id="Group 11407" o:spid="_x0000_s1321" style="position:absolute;left:9252;top:1924;width:1138;height:1085" coordorigin="7820,21" coordsize="1058,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nDcUAAADdAAAADwAAAGRycy9kb3ducmV2LnhtbESPQYvCMBSE78L+h/CE&#10;vWnaXRS3GkXEXTyIoC6It0fzbIvNS2liW/+9EQSPw8x8w8wWnSlFQ7UrLCuIhxEI4tTqgjMF/8ff&#10;wQSE88gaS8uk4E4OFvOP3gwTbVveU3PwmQgQdgkqyL2vEildmpNBN7QVcfAutjbog6wzqWtsA9yU&#10;8iuKxtJgwWEhx4pWOaXXw80o+GuxXX7H62Z7vazu5+Nod9rGpNRnv1tOQXjq/Dv8am+0gtH4J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y5w3FAAAA3QAA&#10;AA8AAAAAAAAAAAAAAAAAqgIAAGRycy9kb3ducmV2LnhtbFBLBQYAAAAABAAEAPoAAACcAwAAAAA=&#10;">
                  <v:shape id="Text Box 11408" o:spid="_x0000_s1322" type="#_x0000_t202" style="position:absolute;left:7820;top:21;width:1058;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TYcYA&#10;AADdAAAADwAAAGRycy9kb3ducmV2LnhtbESPQWvCQBSE70L/w/IKXqRuGlBr6ipFUexBRW3vr9ln&#10;Esy+Ddk1xn/vCgWPw8x8w0xmrSlFQ7UrLCt470cgiFOrC84U/ByXbx8gnEfWWFomBTdyMJu+dCaY&#10;aHvlPTUHn4kAYZeggtz7KpHSpTkZdH1bEQfvZGuDPsg6k7rGa4CbUsZRNJQGCw4LOVY0zyk9Hy5G&#10;wYK2O77E5+/RetOumvJvedr2fpXqvrZfnyA8tf4Z/m+vtYLBcBzD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TYcYAAADdAAAADwAAAAAAAAAAAAAAAACYAgAAZHJz&#10;L2Rvd25yZXYueG1sUEsFBgAAAAAEAAQA9QAAAIsDAAAAAA==&#10;" filled="f" strokeweight=".35mm">
                    <v:stroke dashstyle="1 1" endcap="round"/>
                    <v:textbox inset=".35mm,.35mm,.35mm,.35mm">
                      <w:txbxContent>
                        <w:p w:rsidR="00313791" w:rsidRDefault="00313791" w:rsidP="004C0F51">
                          <w:pPr>
                            <w:rPr>
                              <w:b/>
                            </w:rPr>
                          </w:pPr>
                          <w:r>
                            <w:t xml:space="preserve">   </w:t>
                          </w:r>
                          <w:r>
                            <w:rPr>
                              <w:b/>
                            </w:rPr>
                            <w:t>A</w:t>
                          </w:r>
                        </w:p>
                      </w:txbxContent>
                    </v:textbox>
                  </v:shape>
                  <v:shape id="Text Box 11409" o:spid="_x0000_s1323" type="#_x0000_t202" style="position:absolute;left:8246;top:163;width:554;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7X8YA&#10;AADdAAAADwAAAGRycy9kb3ducmV2LnhtbESP3WrCQBSE7wu+w3IK3pRmo1JJY1bxt7Q3lVof4JA9&#10;TYLZs2F31fj2bqHQy2FmvmGKRW9acSHnG8sKRkkKgri0uuFKwfF795yB8AFZY2uZFNzIw2I+eCgw&#10;1/bKX3Q5hEpECPscFdQhdLmUvqzJoE9sRxy9H+sMhihdJbXDa4SbVo7TdCoNNhwXauxoXVN5OpyN&#10;AvzULpWb/e5js7W+fcvk6mm9V2r42C9nIAL14T/8137XCl6mrxP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7X8YAAADdAAAADwAAAAAAAAAAAAAAAACYAgAAZHJz&#10;L2Rvd25yZXYueG1sUEsFBgAAAAAEAAQA9QAAAIsDAAAAAA==&#10;" fillcolor="#ddd" stroked="f">
                    <v:stroke joinstyle="round"/>
                    <v:textbox inset=".35mm,.35mm,.35mm,.35mm">
                      <w:txbxContent>
                        <w:p w:rsidR="00313791" w:rsidRPr="000E6A6F" w:rsidRDefault="00313791" w:rsidP="004C0F51">
                          <w:pPr>
                            <w:rPr>
                              <w:i/>
                            </w:rPr>
                          </w:pPr>
                          <w:r>
                            <w:t xml:space="preserve">      </w:t>
                          </w:r>
                          <w:r w:rsidRPr="000E6A6F">
                            <w:rPr>
                              <w:i/>
                            </w:rPr>
                            <w:t>R</w:t>
                          </w:r>
                        </w:p>
                      </w:txbxContent>
                    </v:textbox>
                  </v:shape>
                  <v:line id="Line 11410" o:spid="_x0000_s1324" style="position:absolute;visibility:visible;mso-wrap-style:square" from="8061,570" to="847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KjcYAAADdAAAADwAAAGRycy9kb3ducmV2LnhtbESPQWsCMRSE70L/Q3iF3mq2skq7GkXF&#10;ogiWauvB22Pz3CzdvCybqOu/N0LB4zAz3zCjSWsrcabGl44VvHUTEMS50yUXCn5/Pl/fQfiArLFy&#10;TAqu5GEyfuqMMNPuwls670IhIoR9hgpMCHUmpc8NWfRdVxNH7+gaiyHKppC6wUuE20r2kmQgLZYc&#10;FwzWNDeU/+1OVsH6u023LJOr+cLZ4rCfb+Qy3Sj18txOhyACteER/m+vtIL+4COF+5v4BO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lSo3GAAAA3QAAAA8AAAAAAAAA&#10;AAAAAAAAoQIAAGRycy9kb3ducmV2LnhtbFBLBQYAAAAABAAEAPkAAACUAwAAAAA=&#10;" strokeweight=".09mm">
                    <v:stroke startarrow="block" endarrow="block" joinstyle="miter"/>
                  </v:line>
                </v:group>
                <v:line id="Line 11411" o:spid="_x0000_s1325" style="position:absolute;visibility:visible;mso-wrap-style:square" from="3851,2308" to="385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sYAAADdAAAADwAAAGRycy9kb3ducmV2LnhtbESPQWsCMRSE74L/ITyht5pVVOzWKCqV&#10;FsGiVg+9PTbPzeLmZdlEXf+9KRQ8DjPzDTOZNbYUV6p94VhBr5uAIM6cLjhXcPhZvY5B+ICssXRM&#10;Cu7kYTZttyaYanfjHV33IRcRwj5FBSaEKpXSZ4Ys+q6riKN3crXFEGWdS13jLcJtKftJMpIWC44L&#10;BitaGsrO+4tVsN42gx3L5G6+cfHxe1xu5Odgo9RLp5m/gwjUhGf4v/2lFQxHb0P4ex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p7xbGAAAA3QAAAA8AAAAAAAAA&#10;AAAAAAAAoQIAAGRycy9kb3ducmV2LnhtbFBLBQYAAAAABAAEAPkAAACUAwAAAAA=&#10;" strokeweight=".09mm">
                  <v:stroke startarrow="block" endarrow="block" joinstyle="miter"/>
                </v:line>
                <v:shape id="Text Box 11412" o:spid="_x0000_s1326" type="#_x0000_t202" style="position:absolute;left:3405;top:1994;width:596;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ywsUA&#10;AADdAAAADwAAAGRycy9kb3ducmV2LnhtbESPT4vCMBTE7wv7HcJb8CKa6mEr1SiLorgHFf/d3zbP&#10;tti8lCbW+u2NIOxxmJnfMJNZa0rRUO0KywoG/QgEcWp1wZmC03HZG4FwHlljaZkUPMjBbPr5McFE&#10;2zvvqTn4TAQIuwQV5N5XiZQuzcmg69uKOHgXWxv0QdaZ1DXeA9yUchhF39JgwWEhx4rmOaXXw80o&#10;WNB2x7fh9Tdeb9pVU/4tL9vuWanOV/szBuGp9f/hd3utFYziQQy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LCxQAAAN0AAAAPAAAAAAAAAAAAAAAAAJgCAABkcnMv&#10;ZG93bnJldi54bWxQSwUGAAAAAAQABAD1AAAAigMAAAAA&#10;" filled="f" strokeweight=".35mm">
                  <v:stroke dashstyle="1 1" endcap="round"/>
                  <v:textbox inset=".35mm,.35mm,.35mm,.35mm">
                    <w:txbxContent>
                      <w:p w:rsidR="00313791" w:rsidRDefault="00313791" w:rsidP="004C0F51">
                        <w:r>
                          <w:t xml:space="preserve">     A</w:t>
                        </w:r>
                      </w:p>
                    </w:txbxContent>
                  </v:textbox>
                </v:shape>
                <v:shape id="Text Box 11413" o:spid="_x0000_s1327" type="#_x0000_t202" style="position:absolute;left:5777;top:2471;width:597;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msMMA&#10;AADdAAAADwAAAGRycy9kb3ducmV2LnhtbERPy4rCMBTdC/5DuIKbQVNdjFKNIg4OutBhfOyvze0D&#10;m5vSpLXz92Yx4PJw3st1Z0rRUu0Kywom4wgEcWJ1wZmC62U3moNwHlljaZkU/JGD9arfW2Ks7ZN/&#10;qT37TIQQdjEqyL2vYildkpNBN7YVceBSWxv0AdaZ1DU+Q7gp5TSKPqXBgkNDjhVtc0oe58Yo+KLT&#10;DzfTx2G2P3bfbXnfpaePm1LDQbdZgPDU+bf4373XCuazSZgb3o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PmsMMAAADdAAAADwAAAAAAAAAAAAAAAACYAgAAZHJzL2Rv&#10;d25yZXYueG1sUEsFBgAAAAAEAAQA9QAAAIgDAAAAAA==&#10;" filled="f" strokeweight=".35mm">
                  <v:stroke dashstyle="1 1" endcap="round"/>
                  <v:textbox inset=".35mm,.35mm,.35mm,.35mm">
                    <w:txbxContent>
                      <w:p w:rsidR="00313791" w:rsidRDefault="00313791" w:rsidP="004C0F51">
                        <w:r>
                          <w:t xml:space="preserve">    A</w:t>
                        </w:r>
                      </w:p>
                    </w:txbxContent>
                  </v:textbox>
                </v:shape>
                <w10:anchorlock/>
              </v:group>
            </w:pict>
          </mc:Fallback>
        </mc:AlternateContent>
      </w:r>
    </w:p>
    <w:p w:rsidR="002A2DAB" w:rsidRDefault="004C0F51" w:rsidP="004C0F51">
      <w:pPr>
        <w:spacing w:line="276" w:lineRule="auto"/>
        <w:ind w:left="142"/>
      </w:pPr>
      <w:r w:rsidRPr="00BE19AB">
        <w:rPr>
          <w:sz w:val="24"/>
        </w:rPr>
        <w:tab/>
      </w:r>
      <w:r w:rsidRPr="00BE19AB">
        <w:rPr>
          <w:sz w:val="24"/>
        </w:rPr>
        <w:tab/>
      </w:r>
      <w:r w:rsidRPr="00BE19AB">
        <w:rPr>
          <w:sz w:val="24"/>
        </w:rPr>
        <w:tab/>
        <w:t>a</w:t>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t>b</w:t>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t xml:space="preserve"> c</w:t>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t>d</w:t>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t>e</w:t>
      </w:r>
      <w:r w:rsidRPr="00BE19AB">
        <w:rPr>
          <w:sz w:val="24"/>
        </w:rPr>
        <w:br/>
      </w:r>
      <w:r>
        <w:rPr>
          <w:sz w:val="18"/>
          <w:lang w:eastAsia="zh-CN" w:bidi="hi-IN"/>
        </w:rPr>
        <w:br/>
      </w:r>
      <w:r w:rsidRPr="00EE62F3">
        <w:rPr>
          <w:sz w:val="18"/>
          <w:lang w:eastAsia="zh-CN" w:bidi="hi-IN"/>
        </w:rPr>
        <w:t xml:space="preserve">The graphics illustrate inversions </w:t>
      </w:r>
      <w:r w:rsidRPr="00EE62F3">
        <w:rPr>
          <w:bCs/>
          <w:sz w:val="18"/>
        </w:rPr>
        <w:t>concerning</w:t>
      </w:r>
      <w:r w:rsidRPr="00EE62F3">
        <w:rPr>
          <w:b/>
          <w:bCs/>
          <w:sz w:val="18"/>
        </w:rPr>
        <w:t xml:space="preserve"> </w:t>
      </w:r>
      <w:r w:rsidRPr="00EE62F3">
        <w:rPr>
          <w:sz w:val="18"/>
          <w:lang w:eastAsia="zh-CN" w:bidi="hi-IN"/>
        </w:rPr>
        <w:t>different aspects of the dimensions involved. In essence, it is the same process that is portrayed in diverse ways.</w:t>
      </w:r>
      <w:r w:rsidR="00DF288D">
        <w:rPr>
          <w:rStyle w:val="Funotenzeichen"/>
          <w:lang w:eastAsia="zh-CN" w:bidi="hi-IN"/>
        </w:rPr>
        <w:footnoteReference w:id="128"/>
      </w:r>
      <w:r w:rsidRPr="00EE62F3">
        <w:rPr>
          <w:sz w:val="18"/>
          <w:lang w:eastAsia="zh-CN" w:bidi="hi-IN"/>
        </w:rPr>
        <w:t xml:space="preserve"> </w:t>
      </w:r>
      <w:r w:rsidR="00862823" w:rsidRPr="00EE62F3">
        <w:rPr>
          <w:sz w:val="18"/>
          <w:lang w:eastAsia="zh-CN" w:bidi="hi-IN"/>
        </w:rPr>
        <w:t>From left to right:</w:t>
      </w:r>
      <w:r w:rsidR="00862823" w:rsidRPr="00EE62F3">
        <w:rPr>
          <w:sz w:val="18"/>
          <w:lang w:eastAsia="zh-CN" w:bidi="hi-IN"/>
        </w:rPr>
        <w:br/>
      </w:r>
      <w:r w:rsidRPr="00EE62F3">
        <w:rPr>
          <w:sz w:val="18"/>
          <w:lang w:eastAsia="zh-CN" w:bidi="hi-IN"/>
        </w:rPr>
        <w:br/>
        <w:t xml:space="preserve">a) To the left, we can see how A loses its position in the center, while the Relative takes this place in the center. </w:t>
      </w:r>
      <w:r w:rsidRPr="00EE62F3">
        <w:rPr>
          <w:sz w:val="18"/>
          <w:lang w:eastAsia="zh-CN" w:bidi="hi-IN"/>
        </w:rPr>
        <w:br/>
        <w:t xml:space="preserve">b) A Relative becomes dominant over the Absolute. In the sphere of a person: </w:t>
      </w:r>
      <w:r w:rsidRPr="00EE62F3">
        <w:rPr>
          <w:i/>
          <w:sz w:val="18"/>
          <w:lang w:eastAsia="zh-CN" w:bidi="hi-IN"/>
        </w:rPr>
        <w:t>R</w:t>
      </w:r>
      <w:r w:rsidRPr="00EE62F3">
        <w:rPr>
          <w:sz w:val="18"/>
          <w:lang w:eastAsia="zh-CN" w:bidi="hi-IN"/>
        </w:rPr>
        <w:t xml:space="preserve"> becomes superior to P.</w:t>
      </w:r>
      <w:r w:rsidRPr="00EE62F3">
        <w:rPr>
          <w:sz w:val="18"/>
          <w:lang w:eastAsia="zh-CN" w:bidi="hi-IN"/>
        </w:rPr>
        <w:br/>
        <w:t>c) The Absolute is no longer regarded to be fundamental, while the Relative is regarded to be fundamental.</w:t>
      </w:r>
      <w:r w:rsidRPr="00EE62F3">
        <w:rPr>
          <w:sz w:val="18"/>
          <w:lang w:eastAsia="zh-CN" w:bidi="hi-IN"/>
        </w:rPr>
        <w:br/>
        <w:t>d) The Absolute is no longer thought to be first-rate but second-rate, while the Relative becomes first-rate.</w:t>
      </w:r>
      <w:r w:rsidRPr="00EE62F3">
        <w:rPr>
          <w:sz w:val="18"/>
          <w:lang w:eastAsia="zh-CN" w:bidi="hi-IN"/>
        </w:rPr>
        <w:br/>
        <w:t>e) The Absolute is no longer believed to be comprehensive, while the Relative is deemed to be comprehensive.</w:t>
      </w:r>
      <w:r w:rsidRPr="00BE19AB">
        <w:rPr>
          <w:sz w:val="22"/>
          <w:lang w:eastAsia="zh-CN" w:bidi="hi-IN"/>
        </w:rPr>
        <w:br/>
      </w:r>
      <w:r w:rsidRPr="00EE62F3">
        <w:rPr>
          <w:sz w:val="18"/>
          <w:lang w:eastAsia="zh-CN" w:bidi="hi-IN"/>
        </w:rPr>
        <w:t>Everywhere there are "displacements" of the center and "breakages" between the first-rate starting point and the new strange situation.</w:t>
      </w:r>
    </w:p>
    <w:p w:rsidR="002A2DAB" w:rsidRPr="00EE62F3" w:rsidRDefault="002A2DAB" w:rsidP="004C0F51">
      <w:pPr>
        <w:spacing w:line="276" w:lineRule="auto"/>
        <w:ind w:left="142"/>
      </w:pPr>
    </w:p>
    <w:p w:rsidR="004C0F51" w:rsidRPr="00BE19AB" w:rsidRDefault="004C0F51" w:rsidP="00B37E91">
      <w:pPr>
        <w:pStyle w:val="berschrift5"/>
      </w:pPr>
      <w:bookmarkStart w:id="351" w:name="_Toc524362952"/>
      <w:bookmarkStart w:id="352" w:name="_Toc71106841"/>
      <w:r w:rsidRPr="00BE19AB">
        <w:t>Inversions and their Effects from the Perspective of Linguistic Analogies</w:t>
      </w:r>
      <w:bookmarkEnd w:id="351"/>
      <w:bookmarkEnd w:id="352"/>
    </w:p>
    <w:p w:rsidR="004C0F51" w:rsidRPr="00BE19AB" w:rsidRDefault="004C0F51" w:rsidP="004C0F51">
      <w:pPr>
        <w:spacing w:line="276" w:lineRule="auto"/>
      </w:pPr>
      <w:r w:rsidRPr="00BE19AB">
        <w:rPr>
          <w:sz w:val="24"/>
          <w:lang w:eastAsia="zh-CN" w:bidi="hi-IN"/>
        </w:rPr>
        <w:t>Grammatical and syntactical analogies remind us of the hypothesis that aspects of an individual's psyche are revealed by that which is represented in nouns, verbs and adjectives</w:t>
      </w:r>
      <w:r w:rsidRPr="00BE19AB">
        <w:rPr>
          <w:rStyle w:val="Funotenzeichen"/>
          <w:rFonts w:asciiTheme="minorHAnsi" w:hAnsiTheme="minorHAnsi"/>
          <w:sz w:val="24"/>
          <w:vertAlign w:val="baseline"/>
          <w:lang w:eastAsia="zh-CN" w:bidi="hi-IN"/>
        </w:rPr>
        <w:t xml:space="preserve"> </w:t>
      </w:r>
      <w:r w:rsidRPr="00BE19AB">
        <w:rPr>
          <w:rStyle w:val="Funotenzeichen"/>
          <w:rFonts w:asciiTheme="minorHAnsi" w:hAnsiTheme="minorHAnsi"/>
          <w:sz w:val="22"/>
        </w:rPr>
        <w:footnoteReference w:id="129"/>
      </w:r>
      <w:r w:rsidRPr="00BE19AB">
        <w:rPr>
          <w:sz w:val="24"/>
          <w:lang w:eastAsia="zh-CN" w:bidi="hi-IN"/>
        </w:rPr>
        <w:t xml:space="preserve"> - i.e. "structures" (forms), "movement" and "qualities "; while psychical interconnections are expressed by syntax, by that which subjects and predicates represent.</w:t>
      </w:r>
      <w:r w:rsidRPr="00BE19AB">
        <w:rPr>
          <w:sz w:val="24"/>
          <w:lang w:eastAsia="zh-CN" w:bidi="hi-IN"/>
        </w:rPr>
        <w:br/>
        <w:t>One can examine the changes in the "structures" (forms), "movement", "qualities" and interconnections are caused by the inversions.</w:t>
      </w:r>
      <w:r w:rsidRPr="00BE19AB">
        <w:rPr>
          <w:sz w:val="24"/>
          <w:lang w:eastAsia="zh-CN" w:bidi="hi-IN"/>
        </w:rPr>
        <w:br/>
        <w:t>Translating the steps previously mentioned into these linguistic analogies, one might say:</w:t>
      </w:r>
      <w:r w:rsidRPr="00BE19AB">
        <w:rPr>
          <w:sz w:val="24"/>
          <w:lang w:eastAsia="zh-CN" w:bidi="hi-IN"/>
        </w:rPr>
        <w:br/>
        <w:t xml:space="preserve">In a first step, a person who is a primary subject, makes </w:t>
      </w:r>
      <w:r w:rsidRPr="00EE62F3">
        <w:rPr>
          <w:sz w:val="24"/>
          <w:lang w:eastAsia="zh-CN" w:bidi="hi-IN"/>
        </w:rPr>
        <w:t>with inversion</w:t>
      </w:r>
      <w:r>
        <w:rPr>
          <w:sz w:val="24"/>
          <w:lang w:eastAsia="zh-CN" w:bidi="hi-IN"/>
        </w:rPr>
        <w:t xml:space="preserve"> </w:t>
      </w:r>
      <w:r w:rsidRPr="00BE19AB">
        <w:rPr>
          <w:sz w:val="24"/>
          <w:lang w:eastAsia="zh-CN" w:bidi="hi-IN"/>
        </w:rPr>
        <w:t xml:space="preserve">an object (the </w:t>
      </w:r>
      <w:r w:rsidRPr="00BE19AB">
        <w:rPr>
          <w:sz w:val="24"/>
          <w:lang w:eastAsia="zh-CN" w:bidi="hi-IN"/>
        </w:rPr>
        <w:lastRenderedPageBreak/>
        <w:t xml:space="preserve">Relative) to a primary subject; thereby becoming himself an object. </w:t>
      </w:r>
      <w:r w:rsidRPr="00BE19AB">
        <w:rPr>
          <w:sz w:val="24"/>
          <w:lang w:eastAsia="zh-CN" w:bidi="hi-IN"/>
        </w:rPr>
        <w:br/>
        <w:t xml:space="preserve">As an object, the affected person can merely act as a secondary or second-rate subject (syntactic analysis). </w:t>
      </w:r>
      <w:r w:rsidRPr="00BE19AB">
        <w:rPr>
          <w:sz w:val="24"/>
          <w:lang w:eastAsia="zh-CN" w:bidi="hi-IN"/>
        </w:rPr>
        <w:br/>
        <w:t>Another analogy to grammar lies in the fact that the subject forces the object into a certain form by the aid of a verb as predicate. “The verb dominates the object.“ (W. Jung).</w:t>
      </w:r>
      <w:r w:rsidRPr="00BE19AB">
        <w:rPr>
          <w:rStyle w:val="Nummerierungszeichen"/>
          <w:sz w:val="24"/>
        </w:rPr>
        <w:t xml:space="preserve"> </w:t>
      </w:r>
      <w:r w:rsidRPr="00BE19AB">
        <w:rPr>
          <w:rStyle w:val="Funotenzeichen"/>
          <w:rFonts w:asciiTheme="minorHAnsi" w:hAnsiTheme="minorHAnsi"/>
          <w:sz w:val="22"/>
        </w:rPr>
        <w:footnoteReference w:id="130"/>
      </w:r>
      <w:r w:rsidRPr="00BE19AB">
        <w:rPr>
          <w:rStyle w:val="Nummerierungszeichen"/>
          <w:sz w:val="24"/>
        </w:rPr>
        <w:t xml:space="preserve"> </w:t>
      </w:r>
      <w:r w:rsidRPr="00BE19AB">
        <w:rPr>
          <w:sz w:val="24"/>
          <w:lang w:eastAsia="zh-CN" w:bidi="hi-IN"/>
        </w:rPr>
        <w:t xml:space="preserve"> </w:t>
      </w:r>
      <w:r w:rsidRPr="00BE19AB">
        <w:rPr>
          <w:sz w:val="24"/>
          <w:lang w:eastAsia="zh-CN" w:bidi="hi-IN"/>
        </w:rPr>
        <w:br/>
      </w:r>
      <w:r w:rsidRPr="00BE19AB">
        <w:t>The `</w:t>
      </w:r>
      <w:hyperlink r:id="rId54" w:history="1">
        <w:hyperlink r:id="rId55" w:history="1">
          <w:hyperlink r:id="rId56" w:history="1">
            <w:hyperlink r:id="rId57" w:history="1">
              <w:r w:rsidR="00313791" w:rsidRPr="00313791">
                <w:rPr>
                  <w:rStyle w:val="Hyperlink"/>
                </w:rPr>
                <w:t>Summary table</w:t>
              </w:r>
            </w:hyperlink>
          </w:hyperlink>
        </w:hyperlink>
      </w:hyperlink>
      <w:r w:rsidRPr="00BE19AB">
        <w:t xml:space="preserve">´ essentially follows this classification. </w:t>
      </w:r>
      <w:r w:rsidRPr="00BE19AB">
        <w:rPr>
          <w:rFonts w:cs="Helvetica"/>
        </w:rPr>
        <w:t>For a more detailed analysis, please see the unabridged German version.</w:t>
      </w:r>
    </w:p>
    <w:p w:rsidR="004C0F51" w:rsidRPr="00BE19AB" w:rsidRDefault="004C0F51" w:rsidP="00B37E91">
      <w:pPr>
        <w:pStyle w:val="berschrift6"/>
        <w:rPr>
          <w:sz w:val="18"/>
        </w:rPr>
      </w:pPr>
      <w:bookmarkStart w:id="353" w:name="_Expressing_Inversions_(Linguistic"/>
      <w:bookmarkStart w:id="354" w:name="_How_are_inversions"/>
      <w:bookmarkEnd w:id="353"/>
      <w:bookmarkEnd w:id="354"/>
      <w:r w:rsidRPr="00BE19AB">
        <w:t>How are Inversions Expressed? (Linguistic Analysis)</w:t>
      </w:r>
    </w:p>
    <w:p w:rsidR="004C0F51" w:rsidRPr="00BE19AB" w:rsidRDefault="004C0F51" w:rsidP="004C0F51">
      <w:pPr>
        <w:spacing w:line="276" w:lineRule="auto"/>
        <w:rPr>
          <w:sz w:val="24"/>
          <w:lang w:eastAsia="zh-CN" w:bidi="hi-IN"/>
        </w:rPr>
      </w:pPr>
      <w:r w:rsidRPr="00BE19AB">
        <w:rPr>
          <w:sz w:val="24"/>
          <w:lang w:eastAsia="zh-CN" w:bidi="hi-IN"/>
        </w:rPr>
        <w:t xml:space="preserve">Often, inversions are not immediately recognized in every-day life, particularly since they might appear in different forms and modes of expression. Inversions emerge from certain attitudes and are expressed in very diverse ways: in specific patterns of behavior, ways of thinking and speaking, etc. Most clearly, inversions express themselves in the language which is employed in communication. Since inversions invariably affect the absolute sphere, they can be revealed in the </w:t>
      </w:r>
      <w:r w:rsidRPr="00BE19AB">
        <w:rPr>
          <w:sz w:val="24"/>
          <w:u w:val="single"/>
          <w:lang w:eastAsia="zh-CN" w:bidi="hi-IN"/>
        </w:rPr>
        <w:t>inadequate use of following absolute words or absolute statements</w:t>
      </w:r>
      <w:r w:rsidRPr="00BE19AB">
        <w:rPr>
          <w:sz w:val="24"/>
          <w:lang w:eastAsia="zh-CN" w:bidi="hi-IN"/>
        </w:rPr>
        <w:t>, like:</w:t>
      </w:r>
      <w:r w:rsidRPr="00BE19AB">
        <w:rPr>
          <w:sz w:val="24"/>
          <w:lang w:eastAsia="zh-CN" w:bidi="hi-IN"/>
        </w:rPr>
        <w:br/>
      </w:r>
      <w:r w:rsidRPr="0077696F">
        <w:rPr>
          <w:sz w:val="22"/>
          <w:lang w:eastAsia="zh-CN" w:bidi="hi-IN"/>
        </w:rPr>
        <w:t>• Absolute nouns: God, devil, idol, saints and the sacred, or nominalized absolute adjectives.</w:t>
      </w:r>
      <w:r w:rsidRPr="0077696F">
        <w:rPr>
          <w:sz w:val="22"/>
          <w:lang w:eastAsia="zh-CN" w:bidi="hi-IN"/>
        </w:rPr>
        <w:br/>
        <w:t>• Absolute verbs of action like: to swear, adore, idolize, hate, curse, dogmatize, ideologize, etc.</w:t>
      </w:r>
      <w:r w:rsidRPr="0077696F">
        <w:rPr>
          <w:sz w:val="22"/>
          <w:lang w:eastAsia="zh-CN" w:bidi="hi-IN"/>
        </w:rPr>
        <w:br/>
        <w:t xml:space="preserve">• Absolute auxiliary verbs e.g.,  (absolute) must, want to do, must not.  </w:t>
      </w:r>
      <w:r w:rsidRPr="0077696F">
        <w:rPr>
          <w:sz w:val="22"/>
          <w:lang w:eastAsia="zh-CN" w:bidi="hi-IN"/>
        </w:rPr>
        <w:br/>
        <w:t>• Absolute Adjectives: e.g., absolute</w:t>
      </w:r>
      <w:r w:rsidR="0077696F" w:rsidRPr="0077696F">
        <w:rPr>
          <w:sz w:val="22"/>
          <w:lang w:eastAsia="zh-CN" w:bidi="hi-IN"/>
        </w:rPr>
        <w:t xml:space="preserve"> and its synonyms</w:t>
      </w:r>
      <w:r w:rsidRPr="0077696F">
        <w:rPr>
          <w:sz w:val="22"/>
          <w:lang w:eastAsia="zh-CN" w:bidi="hi-IN"/>
        </w:rPr>
        <w:t>, by oneself, actual, categorical, definite, primary, independent, total, surreal, irrelevant.</w:t>
      </w:r>
      <w:r w:rsidRPr="0077696F">
        <w:rPr>
          <w:sz w:val="22"/>
          <w:lang w:eastAsia="zh-CN" w:bidi="hi-IN"/>
        </w:rPr>
        <w:br/>
        <w:t>• Superlatives.</w:t>
      </w:r>
      <w:r w:rsidRPr="0077696F">
        <w:rPr>
          <w:sz w:val="22"/>
          <w:lang w:eastAsia="zh-CN" w:bidi="hi-IN"/>
        </w:rPr>
        <w:br/>
        <w:t xml:space="preserve">• Absolute adverbs (= circumstances) e.g., always, forever, never, impossible, unbelievable, definitely not, in no way, obvious, entirely clear, first-rank, certainly, etc. </w:t>
      </w:r>
      <w:r w:rsidRPr="0077696F">
        <w:rPr>
          <w:sz w:val="22"/>
          <w:lang w:eastAsia="zh-CN" w:bidi="hi-IN"/>
        </w:rPr>
        <w:br/>
        <w:t>• Absolute prefixes and suffixes e.g., un-, -less, etc.</w:t>
      </w:r>
      <w:r w:rsidRPr="0077696F">
        <w:rPr>
          <w:sz w:val="22"/>
          <w:lang w:eastAsia="zh-CN" w:bidi="hi-IN"/>
        </w:rPr>
        <w:br/>
        <w:t>• Universal-statements = sentences that include absolute words, proverbs or universal statements.</w:t>
      </w:r>
    </w:p>
    <w:p w:rsidR="004C0F51" w:rsidRPr="00E21F8A" w:rsidRDefault="004C0F51" w:rsidP="00E21F8A">
      <w:pPr>
        <w:pStyle w:val="berschrift4"/>
      </w:pPr>
      <w:bookmarkStart w:id="355" w:name="_Toc478635133"/>
      <w:bookmarkStart w:id="356" w:name="_Toc478635859"/>
      <w:bookmarkStart w:id="357" w:name="_Toc524362953"/>
      <w:bookmarkStart w:id="358" w:name="_Toc71106842"/>
      <w:r w:rsidRPr="00E21F8A">
        <w:rPr>
          <w:i/>
          <w:iCs/>
        </w:rPr>
        <w:t>Systematization</w:t>
      </w:r>
      <w:r w:rsidRPr="00E21F8A">
        <w:t>:</w:t>
      </w:r>
      <w:r w:rsidR="0077696F">
        <w:t xml:space="preserve"> </w:t>
      </w:r>
      <w:r w:rsidR="0077696F" w:rsidRPr="0077696F">
        <w:t>Possibilities of Inversions</w:t>
      </w:r>
      <w:r w:rsidRPr="00E21F8A">
        <w:t xml:space="preserve"> (</w:t>
      </w:r>
      <w:r w:rsidR="0077696F">
        <w:t>optional</w:t>
      </w:r>
      <w:r w:rsidRPr="00E21F8A">
        <w:t>)</w:t>
      </w:r>
      <w:bookmarkEnd w:id="355"/>
      <w:bookmarkEnd w:id="356"/>
      <w:bookmarkEnd w:id="357"/>
      <w:bookmarkEnd w:id="358"/>
      <w:r w:rsidRPr="00E21F8A">
        <w:t xml:space="preserve"> </w:t>
      </w:r>
      <w:r w:rsidRPr="00E21F8A">
        <w:fldChar w:fldCharType="begin"/>
      </w:r>
      <w:r w:rsidRPr="00E21F8A">
        <w:instrText xml:space="preserve"> XE "inversion:classification" </w:instrText>
      </w:r>
      <w:r w:rsidRPr="00E21F8A">
        <w:fldChar w:fldCharType="end"/>
      </w:r>
    </w:p>
    <w:p w:rsidR="004C0F51" w:rsidRPr="00184BB0" w:rsidRDefault="004C0F51" w:rsidP="004C0F51">
      <w:pPr>
        <w:spacing w:line="276" w:lineRule="auto"/>
      </w:pPr>
      <w:r w:rsidRPr="00184BB0">
        <w:t>I limit myself here in regard to the multiplicity of possible inversions to known ideologies. Besides, there are, as mentioned, countless other "private", nameless, dogmatized attitudes. [Notes: ↔ means inversion.]</w:t>
      </w:r>
      <w:r w:rsidRPr="00184BB0">
        <w:br/>
        <w:t>I will discuss aspects one by one: Inversions of the dimensions, inversions of the differentiations and the units.</w:t>
      </w:r>
      <w:r w:rsidR="00B639F1">
        <w:br/>
      </w:r>
      <w:r w:rsidR="00B639F1" w:rsidRPr="00B639F1">
        <w:rPr>
          <w:rFonts w:eastAsia="Times New Roman"/>
          <w:sz w:val="24"/>
        </w:rPr>
        <w:t xml:space="preserve">(For all inversions / reversals see </w:t>
      </w:r>
      <w:r w:rsidR="00B639F1" w:rsidRPr="00BE19AB">
        <w:rPr>
          <w:rFonts w:eastAsia="Times New Roman"/>
          <w:sz w:val="24"/>
        </w:rPr>
        <w:t>`</w:t>
      </w:r>
      <w:hyperlink r:id="rId58" w:history="1">
        <w:hyperlink r:id="rId59" w:history="1">
          <w:hyperlink r:id="rId60" w:history="1">
            <w:hyperlink r:id="rId61" w:history="1">
              <w:r w:rsidR="00313791" w:rsidRPr="00313791">
                <w:rPr>
                  <w:rStyle w:val="Hyperlink"/>
                </w:rPr>
                <w:t>Summary table</w:t>
              </w:r>
            </w:hyperlink>
          </w:hyperlink>
        </w:hyperlink>
      </w:hyperlink>
      <w:r w:rsidR="00B639F1" w:rsidRPr="00BE19AB">
        <w:rPr>
          <w:rFonts w:eastAsia="Times New Roman"/>
          <w:sz w:val="24"/>
        </w:rPr>
        <w:t>´</w:t>
      </w:r>
      <w:r w:rsidR="00B639F1">
        <w:rPr>
          <w:rFonts w:eastAsia="Times New Roman"/>
          <w:sz w:val="24"/>
        </w:rPr>
        <w:t xml:space="preserve"> column F).</w:t>
      </w:r>
    </w:p>
    <w:p w:rsidR="004C0F51" w:rsidRDefault="004C0F51" w:rsidP="00B37E91">
      <w:pPr>
        <w:pStyle w:val="berschrift6"/>
      </w:pPr>
      <w:bookmarkStart w:id="359" w:name="_Toc478635134"/>
      <w:bookmarkStart w:id="360" w:name="_Toc478635860"/>
      <w:r w:rsidRPr="00BE19AB">
        <w:t>Inversions of the 7 Aspects of Dimensions</w:t>
      </w:r>
      <w:bookmarkEnd w:id="359"/>
      <w:bookmarkEnd w:id="360"/>
      <w:r w:rsidRPr="00BE19AB">
        <w:t xml:space="preserve"> </w:t>
      </w:r>
    </w:p>
    <w:tbl>
      <w:tblPr>
        <w:tblStyle w:val="Tabellenraster"/>
        <w:tblW w:w="0" w:type="auto"/>
        <w:tblInd w:w="1809" w:type="dxa"/>
        <w:tblLook w:val="04A0" w:firstRow="1" w:lastRow="0" w:firstColumn="1" w:lastColumn="0" w:noHBand="0" w:noVBand="1"/>
      </w:tblPr>
      <w:tblGrid>
        <w:gridCol w:w="629"/>
        <w:gridCol w:w="1450"/>
        <w:gridCol w:w="1219"/>
      </w:tblGrid>
      <w:tr w:rsidR="00232489" w:rsidRPr="009542BF" w:rsidTr="00232489">
        <w:tc>
          <w:tcPr>
            <w:tcW w:w="629" w:type="dxa"/>
            <w:tcBorders>
              <w:right w:val="dashed" w:sz="4" w:space="0" w:color="auto"/>
            </w:tcBorders>
          </w:tcPr>
          <w:p w:rsidR="00232489" w:rsidRPr="004F7C28" w:rsidRDefault="001544C8" w:rsidP="00B639F1">
            <w:pPr>
              <w:rPr>
                <w:b/>
                <w:sz w:val="22"/>
              </w:rPr>
            </w:pPr>
            <w:r>
              <w:rPr>
                <w:noProof/>
                <w:lang w:val="de-DE"/>
              </w:rPr>
              <mc:AlternateContent>
                <mc:Choice Requires="wps">
                  <w:drawing>
                    <wp:anchor distT="0" distB="0" distL="114300" distR="114300" simplePos="0" relativeHeight="251643392" behindDoc="0" locked="0" layoutInCell="1" allowOverlap="1">
                      <wp:simplePos x="0" y="0"/>
                      <wp:positionH relativeFrom="column">
                        <wp:posOffset>189865</wp:posOffset>
                      </wp:positionH>
                      <wp:positionV relativeFrom="paragraph">
                        <wp:posOffset>76200</wp:posOffset>
                      </wp:positionV>
                      <wp:extent cx="234950" cy="0"/>
                      <wp:effectExtent l="19685" t="53340" r="21590" b="60960"/>
                      <wp:wrapNone/>
                      <wp:docPr id="5661" name="AutoShape 20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59787" id="AutoShape 20318" o:spid="_x0000_s1026" type="#_x0000_t32" style="position:absolute;margin-left:14.95pt;margin-top:6pt;width:18.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xqOgIAAIU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">
                      <v:stroke startarrow="block" endarrow="block"/>
                    </v:shape>
                  </w:pict>
                </mc:Fallback>
              </mc:AlternateContent>
            </w:r>
            <w:r w:rsidR="00232489">
              <w:rPr>
                <w:b/>
                <w:sz w:val="22"/>
              </w:rPr>
              <w:t xml:space="preserve">   0</w:t>
            </w:r>
          </w:p>
        </w:tc>
        <w:tc>
          <w:tcPr>
            <w:tcW w:w="1450" w:type="dxa"/>
            <w:tcBorders>
              <w:left w:val="dashed" w:sz="4" w:space="0" w:color="auto"/>
              <w:right w:val="dashed" w:sz="4" w:space="0" w:color="auto"/>
            </w:tcBorders>
          </w:tcPr>
          <w:p w:rsidR="00232489" w:rsidRPr="004F7C28" w:rsidRDefault="001544C8" w:rsidP="00B639F1">
            <w:pPr>
              <w:rPr>
                <w:sz w:val="22"/>
              </w:rPr>
            </w:pPr>
            <w:r>
              <w:rPr>
                <w:noProof/>
                <w:lang w:val="de-DE"/>
              </w:rPr>
              <mc:AlternateContent>
                <mc:Choice Requires="wps">
                  <w:drawing>
                    <wp:anchor distT="0" distB="0" distL="114300" distR="114300" simplePos="0" relativeHeight="251644416" behindDoc="0" locked="0" layoutInCell="1" allowOverlap="1">
                      <wp:simplePos x="0" y="0"/>
                      <wp:positionH relativeFrom="column">
                        <wp:posOffset>688975</wp:posOffset>
                      </wp:positionH>
                      <wp:positionV relativeFrom="paragraph">
                        <wp:posOffset>76200</wp:posOffset>
                      </wp:positionV>
                      <wp:extent cx="234950" cy="0"/>
                      <wp:effectExtent l="22860" t="53340" r="18415" b="60960"/>
                      <wp:wrapNone/>
                      <wp:docPr id="5660" name="AutoShape 20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7A847" id="AutoShape 20319" o:spid="_x0000_s1026" type="#_x0000_t32" style="position:absolute;margin-left:54.25pt;margin-top:6pt;width:18.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3hOgIAAIU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">
                      <v:stroke startarrow="block" endarrow="block"/>
                    </v:shape>
                  </w:pict>
                </mc:Fallback>
              </mc:AlternateContent>
            </w:r>
            <w:r w:rsidR="00232489" w:rsidRPr="004F7C28">
              <w:rPr>
                <w:b/>
                <w:sz w:val="22"/>
              </w:rPr>
              <w:t xml:space="preserve">  absolute</w:t>
            </w:r>
            <w:r w:rsidR="00232489" w:rsidRPr="004F7C28">
              <w:rPr>
                <w:sz w:val="22"/>
              </w:rPr>
              <w:t xml:space="preserve"> </w:t>
            </w:r>
            <w:r w:rsidR="00232489" w:rsidRPr="004F7C28">
              <w:rPr>
                <w:sz w:val="22"/>
              </w:rPr>
              <w:br/>
              <w:t xml:space="preserve">self </w:t>
            </w:r>
            <w:r w:rsidR="00232489" w:rsidRPr="004F7C28">
              <w:rPr>
                <w:sz w:val="22"/>
              </w:rPr>
              <w:br/>
              <w:t>actual</w:t>
            </w:r>
            <w:r w:rsidR="00232489" w:rsidRPr="004F7C28">
              <w:rPr>
                <w:sz w:val="22"/>
              </w:rPr>
              <w:br/>
              <w:t>whole</w:t>
            </w:r>
            <w:r w:rsidR="00232489" w:rsidRPr="004F7C28">
              <w:rPr>
                <w:sz w:val="22"/>
              </w:rPr>
              <w:br/>
            </w:r>
            <w:r w:rsidR="00232489" w:rsidRPr="004F7C28">
              <w:rPr>
                <w:rFonts w:asciiTheme="minorHAnsi" w:hAnsiTheme="minorHAnsi" w:cs="Microsoft Tai Le"/>
                <w:sz w:val="22"/>
              </w:rPr>
              <w:t>unconditional</w:t>
            </w:r>
            <w:r w:rsidR="00232489" w:rsidRPr="004F7C28">
              <w:rPr>
                <w:sz w:val="22"/>
              </w:rPr>
              <w:br/>
              <w:t>primary</w:t>
            </w:r>
            <w:r w:rsidR="00232489" w:rsidRPr="004F7C28">
              <w:rPr>
                <w:sz w:val="22"/>
              </w:rPr>
              <w:br/>
              <w:t>independent</w:t>
            </w:r>
          </w:p>
        </w:tc>
        <w:tc>
          <w:tcPr>
            <w:tcW w:w="1219" w:type="dxa"/>
            <w:tcBorders>
              <w:left w:val="dashed" w:sz="4" w:space="0" w:color="auto"/>
            </w:tcBorders>
          </w:tcPr>
          <w:p w:rsidR="00232489" w:rsidRPr="004F7C28" w:rsidRDefault="00232489" w:rsidP="00B639F1">
            <w:pPr>
              <w:rPr>
                <w:sz w:val="22"/>
              </w:rPr>
            </w:pPr>
            <w:r w:rsidRPr="004F7C28">
              <w:rPr>
                <w:b/>
                <w:sz w:val="22"/>
              </w:rPr>
              <w:t xml:space="preserve">  relative</w:t>
            </w:r>
            <w:r w:rsidRPr="004F7C28">
              <w:rPr>
                <w:sz w:val="22"/>
              </w:rPr>
              <w:br/>
              <w:t>different</w:t>
            </w:r>
            <w:r w:rsidRPr="004F7C28">
              <w:rPr>
                <w:sz w:val="22"/>
              </w:rPr>
              <w:br/>
              <w:t>possible</w:t>
            </w:r>
            <w:r w:rsidRPr="004F7C28">
              <w:rPr>
                <w:sz w:val="22"/>
              </w:rPr>
              <w:br/>
              <w:t>partial</w:t>
            </w:r>
            <w:r w:rsidRPr="004F7C28">
              <w:rPr>
                <w:sz w:val="22"/>
              </w:rPr>
              <w:br/>
              <w:t>conditional</w:t>
            </w:r>
            <w:r w:rsidRPr="004F7C28">
              <w:rPr>
                <w:sz w:val="22"/>
              </w:rPr>
              <w:br/>
              <w:t>secondary</w:t>
            </w:r>
            <w:r w:rsidRPr="004F7C28">
              <w:rPr>
                <w:sz w:val="22"/>
              </w:rPr>
              <w:br/>
              <w:t>dependent</w:t>
            </w:r>
          </w:p>
        </w:tc>
      </w:tr>
    </w:tbl>
    <w:p w:rsidR="00232489" w:rsidRPr="00232489" w:rsidRDefault="00232489" w:rsidP="00232489">
      <w:pPr>
        <w:rPr>
          <w:lang w:eastAsia="ar-SA"/>
        </w:rPr>
      </w:pPr>
    </w:p>
    <w:p w:rsidR="0077696F" w:rsidRDefault="00845148" w:rsidP="00845148">
      <w:pPr>
        <w:spacing w:line="276" w:lineRule="auto"/>
        <w:ind w:right="-1"/>
        <w:rPr>
          <w:sz w:val="22"/>
        </w:rPr>
      </w:pPr>
      <w:r w:rsidRPr="00A06591">
        <w:rPr>
          <w:sz w:val="22"/>
        </w:rPr>
        <w:lastRenderedPageBreak/>
        <w:t>• a1) (</w:t>
      </w:r>
      <w:r w:rsidRPr="004F7C28">
        <w:rPr>
          <w:b/>
          <w:sz w:val="22"/>
        </w:rPr>
        <w:t>Key aspect</w:t>
      </w:r>
      <w:r w:rsidRPr="00A06591">
        <w:rPr>
          <w:sz w:val="22"/>
        </w:rPr>
        <w:t xml:space="preserve">) </w:t>
      </w:r>
      <w:r w:rsidRPr="004F7C28">
        <w:rPr>
          <w:b/>
          <w:sz w:val="22"/>
        </w:rPr>
        <w:t>Absolute and Relative are mixed up /</w:t>
      </w:r>
      <w:r>
        <w:rPr>
          <w:b/>
          <w:sz w:val="22"/>
        </w:rPr>
        <w:t>confused</w:t>
      </w:r>
      <w:r w:rsidRPr="00A06591">
        <w:rPr>
          <w:sz w:val="22"/>
        </w:rPr>
        <w:t xml:space="preserve"> (↔)</w:t>
      </w:r>
      <w:r w:rsidRPr="00A06591">
        <w:rPr>
          <w:sz w:val="22"/>
        </w:rPr>
        <w:br/>
        <w:t xml:space="preserve">Relative (R) becomes strange Absolute (sA) and the actual Absolute (+A, ‒A and </w:t>
      </w:r>
      <w:r w:rsidR="00C778B2">
        <w:rPr>
          <w:sz w:val="22"/>
        </w:rPr>
        <w:t>`</w:t>
      </w:r>
      <w:r w:rsidRPr="00A06591">
        <w:rPr>
          <w:sz w:val="22"/>
        </w:rPr>
        <w:t>absolute attitude´) becomes nothing (0).</w:t>
      </w:r>
      <w:r>
        <w:rPr>
          <w:sz w:val="22"/>
        </w:rPr>
        <w:t xml:space="preserve"> (KW `</w:t>
      </w:r>
      <w:r w:rsidRPr="00E031AE">
        <w:rPr>
          <w:sz w:val="22"/>
        </w:rPr>
        <w:t>Rule of the Relative over the Absolute</w:t>
      </w:r>
      <w:r>
        <w:rPr>
          <w:sz w:val="22"/>
        </w:rPr>
        <w:t>´).</w:t>
      </w:r>
      <w:r w:rsidRPr="00A06591">
        <w:rPr>
          <w:sz w:val="22"/>
        </w:rPr>
        <w:br/>
        <w:t>Source: all ideologies, some worldviews.</w:t>
      </w:r>
      <w:r w:rsidRPr="00A06591">
        <w:rPr>
          <w:sz w:val="22"/>
        </w:rPr>
        <w:br/>
        <w:t>• a2) The Self ↔ the other.</w:t>
      </w:r>
      <w:r w:rsidRPr="00A06591">
        <w:rPr>
          <w:sz w:val="22"/>
        </w:rPr>
        <w:br/>
        <w:t xml:space="preserve">A strange other is seen as an actual Self, as actual identity, as identical to itself - </w:t>
      </w:r>
      <w:r w:rsidRPr="00A06591">
        <w:rPr>
          <w:sz w:val="22"/>
        </w:rPr>
        <w:br/>
        <w:t>and the actual Self is seen as strange or irrelevant.</w:t>
      </w:r>
      <w:r w:rsidRPr="00A06591">
        <w:rPr>
          <w:sz w:val="22"/>
        </w:rPr>
        <w:br/>
        <w:t>e.g., Determinism, operationalism, some philosophies of identity.</w:t>
      </w:r>
      <w:r>
        <w:rPr>
          <w:sz w:val="22"/>
        </w:rPr>
        <w:br/>
        <w:t>(KW `Rule of the strange over the self´).</w:t>
      </w:r>
      <w:r w:rsidRPr="00A06591">
        <w:rPr>
          <w:sz w:val="22"/>
        </w:rPr>
        <w:br/>
        <w:t>• a3) The actual ↔ the possible.</w:t>
      </w:r>
      <w:r w:rsidRPr="00A06591">
        <w:rPr>
          <w:sz w:val="22"/>
        </w:rPr>
        <w:br/>
        <w:t xml:space="preserve">The possible, artificial, fake, surreal will be denoted as actual, real, etc. - </w:t>
      </w:r>
      <w:r w:rsidRPr="00A06591">
        <w:rPr>
          <w:sz w:val="22"/>
        </w:rPr>
        <w:br/>
        <w:t>and the first-rate realities/ truths will be seen as irrelevant.</w:t>
      </w:r>
      <w:r w:rsidRPr="00A06591">
        <w:rPr>
          <w:sz w:val="22"/>
        </w:rPr>
        <w:br/>
        <w:t>e.g., Realism, objectivism, positivism, antirealism, idealism, relativism, formalism.</w:t>
      </w:r>
      <w:r>
        <w:rPr>
          <w:sz w:val="22"/>
        </w:rPr>
        <w:br/>
        <w:t>(KW `Rule of the beautiful image´).</w:t>
      </w:r>
      <w:r w:rsidRPr="00A06591">
        <w:rPr>
          <w:sz w:val="22"/>
        </w:rPr>
        <w:br/>
        <w:t>• a4) Uniform ↔ partial.</w:t>
      </w:r>
      <w:r w:rsidRPr="00A06591">
        <w:rPr>
          <w:sz w:val="22"/>
        </w:rPr>
        <w:br/>
        <w:t xml:space="preserve">Parts are treated as a whole - and the whole as a part. </w:t>
      </w:r>
      <w:r w:rsidRPr="00A06591">
        <w:rPr>
          <w:sz w:val="22"/>
        </w:rPr>
        <w:br/>
        <w:t>e.g., Monism, holism, universalism, integralism, totalitarianism, expansionism.</w:t>
      </w:r>
      <w:r w:rsidRPr="00A06591">
        <w:rPr>
          <w:sz w:val="22"/>
        </w:rPr>
        <w:br/>
        <w:t xml:space="preserve">• a5) Unconditional ↔ conditional. </w:t>
      </w:r>
      <w:r w:rsidRPr="00A06591">
        <w:rPr>
          <w:sz w:val="22"/>
        </w:rPr>
        <w:br/>
        <w:t xml:space="preserve">Conditional becomes unconditional and vice versa. </w:t>
      </w:r>
      <w:r w:rsidRPr="00A06591">
        <w:rPr>
          <w:sz w:val="22"/>
        </w:rPr>
        <w:br/>
        <w:t>e.g., Dogmatism, determinism, fatalism, partly skepticism.</w:t>
      </w:r>
      <w:r w:rsidRPr="00A06591">
        <w:rPr>
          <w:sz w:val="22"/>
        </w:rPr>
        <w:br/>
        <w:t>• a6) First-rate ↔ second-rate.</w:t>
      </w:r>
      <w:r w:rsidRPr="00A06591">
        <w:rPr>
          <w:sz w:val="22"/>
        </w:rPr>
        <w:br/>
        <w:t xml:space="preserve">Second-rate becomes first-rate and vice versa, </w:t>
      </w:r>
      <w:r w:rsidRPr="00A06591">
        <w:rPr>
          <w:sz w:val="22"/>
        </w:rPr>
        <w:br/>
        <w:t xml:space="preserve">e.g., If one makes a main thing to a minor matter and a minor matter to the main thing. </w:t>
      </w:r>
      <w:r w:rsidRPr="00A06591">
        <w:rPr>
          <w:sz w:val="22"/>
        </w:rPr>
        <w:br/>
        <w:t>Further: radicalism, extremism.</w:t>
      </w:r>
      <w:r>
        <w:rPr>
          <w:sz w:val="22"/>
        </w:rPr>
        <w:t xml:space="preserve"> (KW `Rule of a second over the first´).</w:t>
      </w:r>
      <w:r>
        <w:rPr>
          <w:sz w:val="22"/>
        </w:rPr>
        <w:br/>
        <w:t>(KW `The rule of the second over the first´</w:t>
      </w:r>
      <w:r w:rsidR="001E24DA">
        <w:rPr>
          <w:sz w:val="22"/>
        </w:rPr>
        <w:t>, or `Rule of the form over the content´</w:t>
      </w:r>
      <w:r>
        <w:rPr>
          <w:sz w:val="22"/>
        </w:rPr>
        <w:t>).</w:t>
      </w:r>
      <w:r w:rsidRPr="00A06591">
        <w:rPr>
          <w:sz w:val="22"/>
        </w:rPr>
        <w:br/>
        <w:t>•a7) Independent ↔ dependent.</w:t>
      </w:r>
      <w:r w:rsidRPr="00A06591">
        <w:rPr>
          <w:sz w:val="22"/>
        </w:rPr>
        <w:br/>
        <w:t>Dependent things become autonomous - and the independent things are seen as dependent or irrelevant. e.g., Autopoiesis, evolutionism, philosophy of immanence.</w:t>
      </w:r>
    </w:p>
    <w:p w:rsidR="00845148" w:rsidRPr="006F51DC" w:rsidRDefault="00845148" w:rsidP="00845148">
      <w:pPr>
        <w:pStyle w:val="berschrift6"/>
        <w:spacing w:line="276" w:lineRule="auto"/>
        <w:ind w:right="-1"/>
      </w:pPr>
      <w:bookmarkStart w:id="361" w:name="_Toc478635135"/>
      <w:bookmarkStart w:id="362" w:name="_Toc478635861"/>
      <w:r w:rsidRPr="006F51DC">
        <w:t xml:space="preserve">Inversion of the </w:t>
      </w:r>
      <w:r>
        <w:t>M</w:t>
      </w:r>
      <w:r w:rsidRPr="006F51DC">
        <w:t xml:space="preserve">ain </w:t>
      </w:r>
      <w:r>
        <w:t>D</w:t>
      </w:r>
      <w:r w:rsidRPr="006F51DC">
        <w:t>ifferentiations</w:t>
      </w:r>
      <w:bookmarkEnd w:id="361"/>
      <w:bookmarkEnd w:id="362"/>
      <w:r w:rsidRPr="006F51DC">
        <w:t xml:space="preserve"> </w:t>
      </w:r>
    </w:p>
    <w:p w:rsidR="00845148" w:rsidRPr="00A06591" w:rsidRDefault="00845148" w:rsidP="00845148">
      <w:pPr>
        <w:spacing w:line="276" w:lineRule="auto"/>
        <w:ind w:right="-1"/>
        <w:rPr>
          <w:sz w:val="22"/>
        </w:rPr>
      </w:pPr>
      <w:r w:rsidRPr="00A06591">
        <w:rPr>
          <w:sz w:val="22"/>
        </w:rPr>
        <w:t>• I. Being (spirit ↔ matter).</w:t>
      </w:r>
      <w:r w:rsidRPr="00A06591">
        <w:rPr>
          <w:sz w:val="22"/>
        </w:rPr>
        <w:br/>
        <w:t>F.e: idealism, immaterialism, ontologism, spiritualism / materialism, naturalism, formalism, structuralism.</w:t>
      </w:r>
      <w:r>
        <w:rPr>
          <w:sz w:val="22"/>
        </w:rPr>
        <w:t xml:space="preserve"> (KW `Rule of the matter over the spirit´).</w:t>
      </w:r>
      <w:r w:rsidRPr="00A06591">
        <w:rPr>
          <w:sz w:val="22"/>
        </w:rPr>
        <w:br/>
        <w:t>• II. Live ↔ function.</w:t>
      </w:r>
      <w:r>
        <w:rPr>
          <w:sz w:val="22"/>
        </w:rPr>
        <w:t xml:space="preserve"> </w:t>
      </w:r>
      <w:r w:rsidRPr="00A06591">
        <w:rPr>
          <w:sz w:val="22"/>
        </w:rPr>
        <w:t>e.g., Hylozoism, dynamism, energetics, functionalism, partly philosophies of life, vitalism.</w:t>
      </w:r>
      <w:r>
        <w:rPr>
          <w:sz w:val="22"/>
        </w:rPr>
        <w:t xml:space="preserve"> (KW `Rule of the function and the functionairs over the life´).</w:t>
      </w:r>
      <w:r w:rsidRPr="00A06591">
        <w:rPr>
          <w:sz w:val="22"/>
        </w:rPr>
        <w:br/>
        <w:t>• III. Absolute ↔ relative qualities.</w:t>
      </w:r>
      <w:r w:rsidRPr="00A06591">
        <w:rPr>
          <w:sz w:val="22"/>
        </w:rPr>
        <w:br/>
        <w:t>e.g., Perfectionism, positivism, idealism / negativism.</w:t>
      </w:r>
      <w:r w:rsidRPr="00A06591">
        <w:rPr>
          <w:sz w:val="22"/>
        </w:rPr>
        <w:br/>
        <w:t>• IV. Subject ↔ object- connections.</w:t>
      </w:r>
      <w:r w:rsidRPr="00A06591">
        <w:rPr>
          <w:sz w:val="22"/>
        </w:rPr>
        <w:br/>
        <w:t>Relative connections are treated like absolute connections and vice versa.</w:t>
      </w:r>
      <w:r>
        <w:rPr>
          <w:sz w:val="22"/>
        </w:rPr>
        <w:t xml:space="preserve"> </w:t>
      </w:r>
      <w:r w:rsidRPr="00A06591">
        <w:rPr>
          <w:sz w:val="22"/>
        </w:rPr>
        <w:t>Objects are treated like subjects and vice versa. e.g., subjectivism, objectivism, relationism, epiphenomenalism.</w:t>
      </w:r>
      <w:r>
        <w:rPr>
          <w:sz w:val="22"/>
        </w:rPr>
        <w:br/>
        <w:t>(KW `Rule of the objects over the subject´).</w:t>
      </w:r>
    </w:p>
    <w:p w:rsidR="00845148" w:rsidRPr="006F51DC" w:rsidRDefault="00845148" w:rsidP="00845148">
      <w:pPr>
        <w:pStyle w:val="berschrift6"/>
        <w:spacing w:line="276" w:lineRule="auto"/>
        <w:ind w:right="-1"/>
      </w:pPr>
      <w:bookmarkStart w:id="363" w:name="_Toc478635136"/>
      <w:bookmarkStart w:id="364" w:name="_Toc478635862"/>
      <w:r>
        <w:t>Inversion of the U</w:t>
      </w:r>
      <w:r w:rsidRPr="006F51DC">
        <w:t>nits</w:t>
      </w:r>
      <w:bookmarkEnd w:id="363"/>
      <w:bookmarkEnd w:id="364"/>
    </w:p>
    <w:p w:rsidR="004C0F51" w:rsidRPr="00845148" w:rsidRDefault="00845148" w:rsidP="00845148">
      <w:pPr>
        <w:spacing w:line="276" w:lineRule="auto"/>
        <w:ind w:right="-1"/>
      </w:pPr>
      <w:r w:rsidRPr="00A06591">
        <w:rPr>
          <w:sz w:val="22"/>
        </w:rPr>
        <w:t xml:space="preserve">• On 1. Everything ↔ something. </w:t>
      </w:r>
      <w:r w:rsidRPr="00A06591">
        <w:rPr>
          <w:sz w:val="22"/>
        </w:rPr>
        <w:br/>
        <w:t xml:space="preserve">Something is seen as everything - and everything is seen as nothing. </w:t>
      </w:r>
      <w:r w:rsidRPr="00A06591">
        <w:rPr>
          <w:sz w:val="22"/>
        </w:rPr>
        <w:br/>
        <w:t>• On 2. Transcendence (God, heaven, spirit) ↔ immanence (world, matter, partly humanity).</w:t>
      </w:r>
      <w:r w:rsidRPr="00A06591">
        <w:rPr>
          <w:sz w:val="22"/>
        </w:rPr>
        <w:br/>
      </w:r>
      <w:r w:rsidRPr="00A06591">
        <w:rPr>
          <w:sz w:val="22"/>
        </w:rPr>
        <w:lastRenderedPageBreak/>
        <w:t>• On 3. People ↔ things.</w:t>
      </w:r>
      <w:r>
        <w:rPr>
          <w:sz w:val="22"/>
        </w:rPr>
        <w:t xml:space="preserve"> </w:t>
      </w:r>
      <w:r w:rsidRPr="00A06591">
        <w:rPr>
          <w:sz w:val="22"/>
        </w:rPr>
        <w:t xml:space="preserve">Things are seen as people and vice versa. </w:t>
      </w:r>
      <w:r>
        <w:rPr>
          <w:sz w:val="22"/>
        </w:rPr>
        <w:br/>
      </w:r>
      <w:r w:rsidRPr="00A0648A">
        <w:t>(KW `Rule of the things over the human´).</w:t>
      </w:r>
      <w:r w:rsidRPr="00A0648A">
        <w:br/>
      </w:r>
      <w:r w:rsidR="00292577">
        <w:rPr>
          <w:sz w:val="22"/>
        </w:rPr>
        <w:t>• On 4. I</w:t>
      </w:r>
      <w:r w:rsidR="00292577" w:rsidRPr="00205F38">
        <w:rPr>
          <w:sz w:val="22"/>
          <w:vertAlign w:val="superscript"/>
        </w:rPr>
        <w:t>A</w:t>
      </w:r>
      <w:r w:rsidR="00292577">
        <w:rPr>
          <w:sz w:val="22"/>
        </w:rPr>
        <w:t xml:space="preserve"> ↔ I</w:t>
      </w:r>
      <w:r w:rsidR="00292577" w:rsidRPr="00205F38">
        <w:rPr>
          <w:sz w:val="22"/>
          <w:vertAlign w:val="superscript"/>
        </w:rPr>
        <w:t>R</w:t>
      </w:r>
      <w:r w:rsidRPr="00A06591">
        <w:rPr>
          <w:sz w:val="22"/>
        </w:rPr>
        <w:t xml:space="preserve"> and I ↔ others.</w:t>
      </w:r>
      <w:r w:rsidRPr="00A06591">
        <w:rPr>
          <w:sz w:val="22"/>
        </w:rPr>
        <w:br/>
        <w:t xml:space="preserve">Others/people or the own I are absolutized - and the own or strange Absolute is being negated. </w:t>
      </w:r>
      <w:r w:rsidRPr="00A06591">
        <w:rPr>
          <w:sz w:val="22"/>
        </w:rPr>
        <w:br/>
        <w:t xml:space="preserve">'Ego' as a common term for an absolutized I. </w:t>
      </w:r>
      <w:r w:rsidR="00C919AD">
        <w:rPr>
          <w:sz w:val="22"/>
        </w:rPr>
        <w:t>(→ The special case: `</w:t>
      </w:r>
      <w:hyperlink w:anchor="_The_Ego_as" w:history="1">
        <w:r w:rsidR="00C919AD" w:rsidRPr="00C919AD">
          <w:rPr>
            <w:rStyle w:val="Hyperlink"/>
            <w:sz w:val="22"/>
          </w:rPr>
          <w:t xml:space="preserve">The </w:t>
        </w:r>
        <w:r w:rsidR="00862823">
          <w:rPr>
            <w:rStyle w:val="Hyperlink"/>
            <w:sz w:val="22"/>
          </w:rPr>
          <w:t>Ego</w:t>
        </w:r>
        <w:r w:rsidR="00C919AD" w:rsidRPr="00C919AD">
          <w:rPr>
            <w:rStyle w:val="Hyperlink"/>
            <w:sz w:val="22"/>
          </w:rPr>
          <w:t xml:space="preserve"> as</w:t>
        </w:r>
        <w:r w:rsidR="00862823">
          <w:rPr>
            <w:rStyle w:val="Hyperlink"/>
            <w:sz w:val="22"/>
          </w:rPr>
          <w:t xml:space="preserve"> </w:t>
        </w:r>
        <w:r w:rsidR="00C919AD" w:rsidRPr="00C919AD">
          <w:rPr>
            <w:rStyle w:val="Hyperlink"/>
            <w:sz w:val="22"/>
          </w:rPr>
          <w:t>strange Absolute</w:t>
        </w:r>
      </w:hyperlink>
      <w:r w:rsidR="00C919AD">
        <w:rPr>
          <w:sz w:val="22"/>
        </w:rPr>
        <w:t>´)</w:t>
      </w:r>
      <w:r w:rsidRPr="00A06591">
        <w:rPr>
          <w:sz w:val="22"/>
        </w:rPr>
        <w:br/>
        <w:t xml:space="preserve">• On 5. Spirit ↔ soul, body of a person. </w:t>
      </w:r>
      <w:r w:rsidRPr="00A06591">
        <w:rPr>
          <w:sz w:val="22"/>
        </w:rPr>
        <w:br/>
        <w:t xml:space="preserve">The human body (or parts of the body) or functions such as look, physical capability, or well-being are absolutized - and the actual Absolute spirit, such as the unconditional dignity of the person is relativized or negated. </w:t>
      </w:r>
      <w:r w:rsidRPr="00A06591">
        <w:rPr>
          <w:sz w:val="22"/>
        </w:rPr>
        <w:br/>
        <w:t>Additional aspects such as ownership, morality, ability, etc: see unabridged German version.</w:t>
      </w:r>
    </w:p>
    <w:p w:rsidR="004C0F51" w:rsidRPr="00BE19AB" w:rsidRDefault="004C0F51" w:rsidP="00B37E91">
      <w:pPr>
        <w:pStyle w:val="berschrift5"/>
      </w:pPr>
      <w:bookmarkStart w:id="365" w:name="_Toc71106843"/>
      <w:r w:rsidRPr="00BE19AB">
        <w:t xml:space="preserve">Importance of Inversions for the Development of Mental </w:t>
      </w:r>
      <w:r w:rsidR="0077696F">
        <w:t>D</w:t>
      </w:r>
      <w:r w:rsidR="0077696F" w:rsidRPr="0077696F">
        <w:t xml:space="preserve">isorders </w:t>
      </w:r>
      <w:r w:rsidRPr="00BE19AB">
        <w:t>(interim result)</w:t>
      </w:r>
      <w:bookmarkEnd w:id="365"/>
    </w:p>
    <w:p w:rsidR="004C0F51" w:rsidRPr="00BE19AB" w:rsidRDefault="004C0F51" w:rsidP="004C0F51">
      <w:pPr>
        <w:spacing w:line="276" w:lineRule="auto"/>
        <w:rPr>
          <w:sz w:val="24"/>
        </w:rPr>
      </w:pPr>
      <w:r w:rsidRPr="00BE19AB">
        <w:rPr>
          <w:sz w:val="24"/>
          <w:lang w:eastAsia="zh-CN" w:bidi="hi-IN"/>
        </w:rPr>
        <w:t xml:space="preserve">I am convinced that inversions, besides the ‒A, are the most common and primary (!) cause for mental disorders. </w:t>
      </w:r>
      <w:r w:rsidRPr="00BE19AB">
        <w:rPr>
          <w:sz w:val="24"/>
          <w:lang w:eastAsia="zh-CN" w:bidi="hi-IN"/>
        </w:rPr>
        <w:br/>
        <w:t>On the other hand, the connection between inversions and mental disorders is never definite, because:</w:t>
      </w:r>
      <w:r w:rsidRPr="00BE19AB">
        <w:rPr>
          <w:sz w:val="24"/>
          <w:lang w:eastAsia="zh-CN" w:bidi="hi-IN"/>
        </w:rPr>
        <w:br/>
        <w:t xml:space="preserve">- Every inversion also has positive effects! Therefore, </w:t>
      </w:r>
      <w:r w:rsidRPr="00C729D2">
        <w:rPr>
          <w:sz w:val="24"/>
          <w:lang w:eastAsia="zh-CN" w:bidi="hi-IN"/>
        </w:rPr>
        <w:t xml:space="preserve">inversion </w:t>
      </w:r>
      <w:r w:rsidRPr="00BE19AB">
        <w:rPr>
          <w:sz w:val="24"/>
          <w:lang w:eastAsia="zh-CN" w:bidi="hi-IN"/>
        </w:rPr>
        <w:t>is definitely not the bad or evil but more like an emergency solution.</w:t>
      </w:r>
      <w:r w:rsidRPr="00BE19AB">
        <w:rPr>
          <w:sz w:val="24"/>
          <w:lang w:eastAsia="zh-CN" w:bidi="hi-IN"/>
        </w:rPr>
        <w:br/>
        <w:t>- Also, the +A can have negative results/ consequences, comparable to the pain we have to bear at the dentist.</w:t>
      </w:r>
      <w:r w:rsidRPr="00BE19AB">
        <w:rPr>
          <w:sz w:val="24"/>
          <w:lang w:eastAsia="zh-CN" w:bidi="hi-IN"/>
        </w:rPr>
        <w:br/>
        <w:t xml:space="preserve">- The decisive factor for the pathogenesis of mental disorders is not some kind of mistake or confusion </w:t>
      </w:r>
      <w:r>
        <w:rPr>
          <w:sz w:val="24"/>
          <w:lang w:eastAsia="zh-CN" w:bidi="hi-IN"/>
        </w:rPr>
        <w:t xml:space="preserve">per se </w:t>
      </w:r>
      <w:r w:rsidRPr="00BE19AB">
        <w:rPr>
          <w:sz w:val="24"/>
          <w:lang w:eastAsia="zh-CN" w:bidi="hi-IN"/>
        </w:rPr>
        <w:t>but that those are connected to the Absolute. Confusions of the Relative are ubiquitous. Everything 'earthly', our every-day-life, our communication, our way of thinking and our perception is more or less alienated, paradoxical, senseless, traumatizing, etc. without us getting ill automatically. Only if something becomes of absolute relevance, it dominates over us and if it is not compensated by something other, mental disorders may occur.</w:t>
      </w:r>
    </w:p>
    <w:p w:rsidR="004C0F51" w:rsidRPr="00BE19AB" w:rsidRDefault="004C0F51" w:rsidP="00113594">
      <w:pPr>
        <w:pStyle w:val="berschrift2"/>
      </w:pPr>
      <w:bookmarkStart w:id="366" w:name="_3._IT_-"/>
      <w:bookmarkStart w:id="367" w:name="_IT_-_the"/>
      <w:bookmarkStart w:id="368" w:name="_IT_-_A"/>
      <w:bookmarkStart w:id="369" w:name="_Toc478635138"/>
      <w:bookmarkStart w:id="370" w:name="_Toc478635864"/>
      <w:bookmarkStart w:id="371" w:name="_Toc524362955"/>
      <w:bookmarkStart w:id="372" w:name="_Toc532398666"/>
      <w:bookmarkStart w:id="373" w:name="_Toc71106844"/>
      <w:bookmarkEnd w:id="366"/>
      <w:bookmarkEnd w:id="367"/>
      <w:bookmarkEnd w:id="368"/>
      <w:r w:rsidRPr="00BE19AB">
        <w:t xml:space="preserve">IT - </w:t>
      </w:r>
      <w:r w:rsidR="0077696F">
        <w:t>A</w:t>
      </w:r>
      <w:r w:rsidRPr="00BE19AB">
        <w:t xml:space="preserve"> strange</w:t>
      </w:r>
      <w:r w:rsidR="0077696F">
        <w:t xml:space="preserve"> DOMINANT</w:t>
      </w:r>
      <w:r w:rsidRPr="00BE19AB">
        <w:t xml:space="preserve"> entity</w:t>
      </w:r>
      <w:bookmarkEnd w:id="369"/>
      <w:bookmarkEnd w:id="370"/>
      <w:bookmarkEnd w:id="371"/>
      <w:bookmarkEnd w:id="372"/>
      <w:bookmarkEnd w:id="373"/>
      <w:r w:rsidRPr="00BE19AB">
        <w:t xml:space="preserve"> </w:t>
      </w:r>
      <w:r w:rsidRPr="00BE19AB">
        <w:fldChar w:fldCharType="begin"/>
      </w:r>
      <w:r w:rsidRPr="00BE19AB">
        <w:instrText xml:space="preserve"> XE "It" \b </w:instrText>
      </w:r>
      <w:r w:rsidRPr="00BE19AB">
        <w:fldChar w:fldCharType="end"/>
      </w:r>
    </w:p>
    <w:p w:rsidR="004C0F51" w:rsidRPr="00BE19AB" w:rsidRDefault="00804506" w:rsidP="004C0F51">
      <w:pPr>
        <w:spacing w:line="276" w:lineRule="auto"/>
      </w:pPr>
      <w:r w:rsidRPr="00804506">
        <w:rPr>
          <w:sz w:val="22"/>
          <w:lang w:eastAsia="zh-CN" w:bidi="hi-IN"/>
        </w:rPr>
        <w:t>Note: Readers who do not want to delve into this general topic in detail can skip this chapter and continue reading with the more specific chapter</w:t>
      </w:r>
      <w:r>
        <w:rPr>
          <w:sz w:val="22"/>
          <w:lang w:eastAsia="zh-CN" w:bidi="hi-IN"/>
        </w:rPr>
        <w:t xml:space="preserve"> </w:t>
      </w:r>
      <w:hyperlink w:anchor="_The_personal_It" w:history="1">
        <w:r w:rsidR="004C0F51" w:rsidRPr="00BE19AB">
          <w:rPr>
            <w:rStyle w:val="Hyperlink"/>
            <w:lang w:eastAsia="zh-CN" w:bidi="hi-IN"/>
          </w:rPr>
          <w:t>'</w:t>
        </w:r>
        <w:r w:rsidR="004C0F51" w:rsidRPr="001F0347">
          <w:rPr>
            <w:rStyle w:val="Hyperlink"/>
            <w:b/>
            <w:lang w:eastAsia="zh-CN" w:bidi="hi-IN"/>
          </w:rPr>
          <w:t>The personal It and the strange Self</w:t>
        </w:r>
        <w:r w:rsidR="004C0F51" w:rsidRPr="00BE19AB">
          <w:rPr>
            <w:rStyle w:val="Hyperlink"/>
            <w:lang w:eastAsia="zh-CN" w:bidi="hi-IN"/>
          </w:rPr>
          <w:t>´</w:t>
        </w:r>
      </w:hyperlink>
      <w:r w:rsidR="004C0F51" w:rsidRPr="00BE19AB">
        <w:rPr>
          <w:lang w:eastAsia="zh-CN" w:bidi="hi-IN"/>
        </w:rPr>
        <w:t xml:space="preserve">. </w:t>
      </w:r>
    </w:p>
    <w:p w:rsidR="004C0F51" w:rsidRPr="00BE19AB" w:rsidRDefault="004C0F51" w:rsidP="00B37E91">
      <w:pPr>
        <w:pStyle w:val="berschrift5"/>
      </w:pPr>
      <w:bookmarkStart w:id="374" w:name="_Toc478635139"/>
      <w:bookmarkStart w:id="375" w:name="_Toc478635865"/>
      <w:bookmarkStart w:id="376" w:name="_Toc524362956"/>
      <w:bookmarkStart w:id="377" w:name="_Toc71106845"/>
      <w:r w:rsidRPr="00BE19AB">
        <w:t>Introduction</w:t>
      </w:r>
      <w:bookmarkEnd w:id="374"/>
      <w:bookmarkEnd w:id="375"/>
      <w:bookmarkEnd w:id="376"/>
      <w:bookmarkEnd w:id="377"/>
    </w:p>
    <w:p w:rsidR="00B61E1E" w:rsidRPr="00B61E1E" w:rsidRDefault="004C0F51" w:rsidP="00B61E1E">
      <w:pPr>
        <w:spacing w:line="276" w:lineRule="auto"/>
        <w:rPr>
          <w:b/>
          <w:sz w:val="24"/>
        </w:rPr>
      </w:pPr>
      <w:r w:rsidRPr="00BE19AB">
        <w:rPr>
          <w:sz w:val="24"/>
        </w:rPr>
        <w:t xml:space="preserve">In this chapter, I will discuss in more detail the </w:t>
      </w:r>
      <w:r w:rsidR="00941F53" w:rsidRPr="00941F53">
        <w:rPr>
          <w:sz w:val="24"/>
        </w:rPr>
        <w:t xml:space="preserve">effects </w:t>
      </w:r>
      <w:r w:rsidRPr="00BE19AB">
        <w:rPr>
          <w:sz w:val="24"/>
        </w:rPr>
        <w:t xml:space="preserve">of </w:t>
      </w:r>
      <w:hyperlink w:anchor="_INVERSION_-_confusion" w:history="1">
        <w:r w:rsidR="001F0347">
          <w:rPr>
            <w:rStyle w:val="Hyperlink"/>
            <w:sz w:val="24"/>
          </w:rPr>
          <w:t>I</w:t>
        </w:r>
        <w:r w:rsidR="00B61E1E" w:rsidRPr="00B61E1E">
          <w:rPr>
            <w:rStyle w:val="Hyperlink"/>
            <w:sz w:val="24"/>
          </w:rPr>
          <w:t>nversions</w:t>
        </w:r>
      </w:hyperlink>
      <w:r w:rsidRPr="00BE19AB">
        <w:rPr>
          <w:sz w:val="24"/>
        </w:rPr>
        <w:t>.</w:t>
      </w:r>
      <w:r w:rsidRPr="00BE19AB">
        <w:rPr>
          <w:sz w:val="24"/>
        </w:rPr>
        <w:br/>
      </w:r>
      <w:r w:rsidR="00B61E1E" w:rsidRPr="00B61E1E">
        <w:rPr>
          <w:b/>
          <w:sz w:val="24"/>
        </w:rPr>
        <w:t xml:space="preserve">From </w:t>
      </w:r>
      <w:r w:rsidR="00A47EE1">
        <w:rPr>
          <w:b/>
          <w:sz w:val="24"/>
        </w:rPr>
        <w:t xml:space="preserve">inversions </w:t>
      </w:r>
      <w:r w:rsidR="001F0347">
        <w:rPr>
          <w:b/>
          <w:sz w:val="24"/>
        </w:rPr>
        <w:t>of psych</w:t>
      </w:r>
      <w:r w:rsidR="00B61E1E" w:rsidRPr="00B61E1E">
        <w:rPr>
          <w:b/>
          <w:sz w:val="24"/>
        </w:rPr>
        <w:t xml:space="preserve">ically relevant dimensions, a new entity can arise that dominates us and </w:t>
      </w:r>
      <w:r w:rsidR="00B61E1E">
        <w:rPr>
          <w:b/>
          <w:sz w:val="24"/>
        </w:rPr>
        <w:t>form</w:t>
      </w:r>
      <w:r w:rsidR="00A47EE1">
        <w:rPr>
          <w:b/>
          <w:sz w:val="24"/>
        </w:rPr>
        <w:t>s</w:t>
      </w:r>
      <w:r w:rsidR="00B61E1E" w:rsidRPr="00B61E1E">
        <w:rPr>
          <w:b/>
          <w:sz w:val="24"/>
        </w:rPr>
        <w:t xml:space="preserve"> new, strange realities and personal parts.</w:t>
      </w:r>
    </w:p>
    <w:p w:rsidR="00B61E1E" w:rsidRPr="00B61E1E" w:rsidRDefault="00B61E1E" w:rsidP="00B61E1E">
      <w:pPr>
        <w:spacing w:line="276" w:lineRule="auto"/>
        <w:rPr>
          <w:b/>
          <w:sz w:val="24"/>
        </w:rPr>
      </w:pPr>
      <w:r w:rsidRPr="00B61E1E">
        <w:rPr>
          <w:b/>
          <w:sz w:val="24"/>
        </w:rPr>
        <w:t xml:space="preserve">In the following I will call this new, </w:t>
      </w:r>
      <w:r>
        <w:rPr>
          <w:b/>
          <w:sz w:val="24"/>
        </w:rPr>
        <w:t>strange</w:t>
      </w:r>
      <w:r w:rsidRPr="00B61E1E">
        <w:rPr>
          <w:b/>
          <w:sz w:val="24"/>
        </w:rPr>
        <w:t xml:space="preserve"> entity 'It'.</w:t>
      </w:r>
    </w:p>
    <w:p w:rsidR="00B61E1E" w:rsidRPr="00B61E1E" w:rsidRDefault="00B61E1E" w:rsidP="00BB0C2B">
      <w:pPr>
        <w:autoSpaceDE w:val="0"/>
        <w:autoSpaceDN w:val="0"/>
        <w:adjustRightInd w:val="0"/>
        <w:rPr>
          <w:b/>
          <w:sz w:val="24"/>
        </w:rPr>
      </w:pPr>
      <w:r w:rsidRPr="00B61E1E">
        <w:rPr>
          <w:b/>
          <w:sz w:val="24"/>
        </w:rPr>
        <w:t xml:space="preserve">Thus inversions lead to the formation of something new, strange, </w:t>
      </w:r>
      <w:r w:rsidR="008A6BC3" w:rsidRPr="008A6BC3">
        <w:rPr>
          <w:b/>
          <w:sz w:val="24"/>
        </w:rPr>
        <w:t>which has materialized and become independent</w:t>
      </w:r>
      <w:r w:rsidR="006624A4">
        <w:rPr>
          <w:b/>
          <w:sz w:val="24"/>
        </w:rPr>
        <w:t xml:space="preserve">. </w:t>
      </w:r>
      <w:r w:rsidR="006624A4" w:rsidRPr="006624A4">
        <w:rPr>
          <w:b/>
          <w:sz w:val="24"/>
        </w:rPr>
        <w:t xml:space="preserve">A formation has emerged that represents the </w:t>
      </w:r>
      <w:r w:rsidR="007A1B38">
        <w:rPr>
          <w:b/>
          <w:sz w:val="24"/>
        </w:rPr>
        <w:t>inversion</w:t>
      </w:r>
      <w:r w:rsidR="006624A4" w:rsidRPr="006624A4">
        <w:rPr>
          <w:b/>
          <w:sz w:val="24"/>
        </w:rPr>
        <w:t xml:space="preserve"> of </w:t>
      </w:r>
      <w:r w:rsidR="006624A4" w:rsidRPr="006624A4">
        <w:rPr>
          <w:b/>
          <w:sz w:val="24"/>
        </w:rPr>
        <w:lastRenderedPageBreak/>
        <w:t xml:space="preserve">fundamental meanings </w:t>
      </w:r>
      <w:r w:rsidR="00D8024B">
        <w:rPr>
          <w:b/>
          <w:sz w:val="24"/>
        </w:rPr>
        <w:t xml:space="preserve">and ranks </w:t>
      </w:r>
      <w:r w:rsidR="00BB0C2B" w:rsidRPr="00BB0C2B">
        <w:rPr>
          <w:b/>
          <w:color w:val="000000"/>
          <w:sz w:val="24"/>
          <w:szCs w:val="22"/>
          <w:lang w:eastAsia="en-US"/>
        </w:rPr>
        <w:t>of the dimensions of existence</w:t>
      </w:r>
      <w:r w:rsidR="00BB0C2B">
        <w:rPr>
          <w:b/>
          <w:color w:val="000000"/>
          <w:sz w:val="24"/>
          <w:szCs w:val="22"/>
          <w:lang w:eastAsia="en-US"/>
        </w:rPr>
        <w:t xml:space="preserve"> </w:t>
      </w:r>
      <w:r w:rsidR="006624A4" w:rsidRPr="006624A4">
        <w:rPr>
          <w:b/>
          <w:sz w:val="24"/>
        </w:rPr>
        <w:t>and has inver</w:t>
      </w:r>
      <w:r w:rsidR="007A1B38">
        <w:rPr>
          <w:b/>
          <w:sz w:val="24"/>
        </w:rPr>
        <w:t>ting</w:t>
      </w:r>
      <w:r w:rsidR="006624A4" w:rsidRPr="006624A4">
        <w:rPr>
          <w:b/>
          <w:sz w:val="24"/>
        </w:rPr>
        <w:t xml:space="preserve"> effects</w:t>
      </w:r>
      <w:r w:rsidR="007A1B38">
        <w:rPr>
          <w:b/>
          <w:sz w:val="24"/>
        </w:rPr>
        <w:t>, too</w:t>
      </w:r>
      <w:r w:rsidR="006624A4" w:rsidRPr="006624A4">
        <w:rPr>
          <w:b/>
          <w:sz w:val="24"/>
        </w:rPr>
        <w:t>.</w:t>
      </w:r>
      <w:r>
        <w:rPr>
          <w:rStyle w:val="Funotenzeichen"/>
          <w:b/>
        </w:rPr>
        <w:footnoteReference w:id="131"/>
      </w:r>
    </w:p>
    <w:p w:rsidR="00B61E1E" w:rsidRPr="00B61E1E" w:rsidRDefault="00B61E1E" w:rsidP="00B61E1E">
      <w:pPr>
        <w:spacing w:line="276" w:lineRule="auto"/>
        <w:rPr>
          <w:b/>
          <w:sz w:val="24"/>
        </w:rPr>
      </w:pPr>
      <w:r w:rsidRPr="00B61E1E">
        <w:rPr>
          <w:b/>
          <w:sz w:val="24"/>
        </w:rPr>
        <w:t>Something has emerged that has detached itself from its creator and is no longer his object</w:t>
      </w:r>
      <w:r w:rsidR="001F0347">
        <w:rPr>
          <w:b/>
          <w:sz w:val="24"/>
        </w:rPr>
        <w:t xml:space="preserve"> </w:t>
      </w:r>
      <w:r w:rsidRPr="00B61E1E">
        <w:rPr>
          <w:b/>
          <w:sz w:val="24"/>
        </w:rPr>
        <w:t xml:space="preserve">but a new, strange, independent subject and develops its own effect on its own. </w:t>
      </w:r>
      <w:r w:rsidR="001F0347">
        <w:rPr>
          <w:b/>
          <w:sz w:val="24"/>
        </w:rPr>
        <w:br/>
      </w:r>
      <w:r w:rsidRPr="00B61E1E">
        <w:rPr>
          <w:b/>
          <w:sz w:val="24"/>
        </w:rPr>
        <w:t>In this subject role, it dominates us humans, which now become objects.</w:t>
      </w:r>
    </w:p>
    <w:p w:rsidR="00D8024B" w:rsidRDefault="003167C7" w:rsidP="00B61E1E">
      <w:pPr>
        <w:spacing w:line="276" w:lineRule="auto"/>
        <w:rPr>
          <w:sz w:val="24"/>
        </w:rPr>
      </w:pPr>
      <w:r>
        <w:rPr>
          <w:sz w:val="24"/>
        </w:rPr>
        <w:t>This 'I</w:t>
      </w:r>
      <w:r w:rsidR="00B61E1E" w:rsidRPr="00B61E1E">
        <w:rPr>
          <w:sz w:val="24"/>
        </w:rPr>
        <w:t>t' has its own characteristics, which I will describe afterwards.</w:t>
      </w:r>
    </w:p>
    <w:p w:rsidR="004C0F51" w:rsidRPr="00BE19AB" w:rsidRDefault="004C0F51" w:rsidP="004C0F51">
      <w:pPr>
        <w:pStyle w:val="berschrift3"/>
        <w:spacing w:line="276" w:lineRule="auto"/>
        <w:rPr>
          <w:sz w:val="32"/>
        </w:rPr>
      </w:pPr>
      <w:bookmarkStart w:id="378" w:name="_The_It_in"/>
      <w:bookmarkStart w:id="379" w:name="_Toc478635140"/>
      <w:bookmarkStart w:id="380" w:name="_Toc478635866"/>
      <w:bookmarkStart w:id="381" w:name="_Toc524362957"/>
      <w:bookmarkStart w:id="382" w:name="_Toc532398667"/>
      <w:bookmarkStart w:id="383" w:name="_Toc71106846"/>
      <w:bookmarkEnd w:id="378"/>
      <w:r w:rsidRPr="00BE19AB">
        <w:rPr>
          <w:sz w:val="32"/>
        </w:rPr>
        <w:t>The It in General</w:t>
      </w:r>
      <w:bookmarkEnd w:id="379"/>
      <w:bookmarkEnd w:id="380"/>
      <w:bookmarkEnd w:id="381"/>
      <w:bookmarkEnd w:id="382"/>
      <w:bookmarkEnd w:id="383"/>
      <w:r w:rsidRPr="00BE19AB">
        <w:rPr>
          <w:sz w:val="32"/>
        </w:rPr>
        <w:fldChar w:fldCharType="begin"/>
      </w:r>
      <w:r w:rsidRPr="00BE19AB">
        <w:rPr>
          <w:sz w:val="32"/>
        </w:rPr>
        <w:instrText xml:space="preserve"> XE "It:in general" </w:instrText>
      </w:r>
      <w:r w:rsidRPr="00BE19AB">
        <w:rPr>
          <w:sz w:val="32"/>
        </w:rPr>
        <w:fldChar w:fldCharType="end"/>
      </w:r>
    </w:p>
    <w:p w:rsidR="004C0F51" w:rsidRPr="00BE19AB" w:rsidRDefault="004C0F51" w:rsidP="00B37E91">
      <w:pPr>
        <w:pStyle w:val="berschrift6"/>
      </w:pPr>
      <w:r w:rsidRPr="00BE19AB">
        <w:t>Why Did I Choose the Term 'It'?</w:t>
      </w:r>
    </w:p>
    <w:p w:rsidR="004C0F51" w:rsidRPr="00BE19AB" w:rsidRDefault="004C0F51" w:rsidP="004C0F51">
      <w:pPr>
        <w:spacing w:line="276" w:lineRule="auto"/>
        <w:rPr>
          <w:sz w:val="24"/>
          <w:lang w:eastAsia="zh-CN" w:bidi="hi-IN"/>
        </w:rPr>
      </w:pPr>
      <w:r w:rsidRPr="00BE19AB">
        <w:rPr>
          <w:sz w:val="24"/>
        </w:rPr>
        <w:t>The term `</w:t>
      </w:r>
      <w:r w:rsidRPr="00BE19AB">
        <w:rPr>
          <w:b/>
          <w:sz w:val="24"/>
        </w:rPr>
        <w:t>it</w:t>
      </w:r>
      <w:r w:rsidRPr="00BE19AB">
        <w:rPr>
          <w:sz w:val="24"/>
        </w:rPr>
        <w:t>' denotes an unspecified cause of an occurrence.</w:t>
      </w:r>
      <w:r w:rsidRPr="00BE19AB">
        <w:rPr>
          <w:rStyle w:val="Funotenzeichen"/>
          <w:rFonts w:asciiTheme="minorHAnsi" w:hAnsiTheme="minorHAnsi"/>
          <w:sz w:val="22"/>
        </w:rPr>
        <w:footnoteReference w:id="132"/>
      </w:r>
      <w:r w:rsidRPr="00BE19AB">
        <w:rPr>
          <w:sz w:val="24"/>
        </w:rPr>
        <w:t xml:space="preserve"> W. Jung: "The pronoun (it) is only a formal, empty subject [Wahrig: </w:t>
      </w:r>
      <w:r w:rsidRPr="0085112C">
        <w:rPr>
          <w:sz w:val="22"/>
        </w:rPr>
        <w:t>'</w:t>
      </w:r>
      <w:r w:rsidRPr="0085112C">
        <w:rPr>
          <w:rStyle w:val="gt-baf-back"/>
          <w:sz w:val="24"/>
        </w:rPr>
        <w:t>seeming</w:t>
      </w:r>
      <w:r w:rsidRPr="0085112C">
        <w:rPr>
          <w:sz w:val="24"/>
        </w:rPr>
        <w:t xml:space="preserve"> </w:t>
      </w:r>
      <w:r w:rsidRPr="00BE19AB">
        <w:rPr>
          <w:sz w:val="24"/>
        </w:rPr>
        <w:t xml:space="preserve">subject'] </w:t>
      </w:r>
      <w:r w:rsidRPr="00BE19AB">
        <w:rPr>
          <w:rStyle w:val="tagt"/>
          <w:sz w:val="24"/>
        </w:rPr>
        <w:t xml:space="preserve">associated </w:t>
      </w:r>
      <w:r w:rsidRPr="00BE19AB">
        <w:rPr>
          <w:sz w:val="24"/>
        </w:rPr>
        <w:t>with ... impersonal verbs ... but also with verbs of physical or mental sensations, verbs of lack or necessity ...".</w:t>
      </w:r>
      <w:r w:rsidRPr="00BE19AB">
        <w:rPr>
          <w:rStyle w:val="Funotenzeichen"/>
          <w:rFonts w:asciiTheme="minorHAnsi" w:hAnsiTheme="minorHAnsi"/>
          <w:sz w:val="22"/>
        </w:rPr>
        <w:footnoteReference w:id="133"/>
      </w:r>
      <w:r w:rsidR="00A45373">
        <w:rPr>
          <w:sz w:val="24"/>
        </w:rPr>
        <w:br/>
      </w:r>
      <w:r w:rsidR="00A45373" w:rsidRPr="00A45373">
        <w:rPr>
          <w:sz w:val="24"/>
        </w:rPr>
        <w:t>It is therefore very well suited to designate the most general denominator of as yet undetermined causes of any psychically relevant events, which can be further differentiated as required.</w:t>
      </w:r>
      <w:r w:rsidRPr="00BE19AB">
        <w:rPr>
          <w:sz w:val="24"/>
        </w:rPr>
        <w:br/>
        <w:t xml:space="preserve">I distinguish between a </w:t>
      </w:r>
      <w:r>
        <w:rPr>
          <w:sz w:val="24"/>
        </w:rPr>
        <w:t xml:space="preserve">`little </w:t>
      </w:r>
      <w:r w:rsidRPr="00BE19AB">
        <w:rPr>
          <w:sz w:val="24"/>
        </w:rPr>
        <w:t xml:space="preserve">it' and a </w:t>
      </w:r>
      <w:r>
        <w:rPr>
          <w:sz w:val="24"/>
        </w:rPr>
        <w:t>`</w:t>
      </w:r>
      <w:r w:rsidRPr="00BE19AB">
        <w:rPr>
          <w:sz w:val="24"/>
        </w:rPr>
        <w:t>big It</w:t>
      </w:r>
      <w:r>
        <w:rPr>
          <w:sz w:val="24"/>
        </w:rPr>
        <w:t>´</w:t>
      </w:r>
      <w:r w:rsidRPr="00BE19AB">
        <w:rPr>
          <w:sz w:val="24"/>
        </w:rPr>
        <w:t xml:space="preserve">. The </w:t>
      </w:r>
      <w:r>
        <w:rPr>
          <w:sz w:val="24"/>
        </w:rPr>
        <w:t xml:space="preserve">`little </w:t>
      </w:r>
      <w:r w:rsidR="00507544">
        <w:rPr>
          <w:sz w:val="24"/>
        </w:rPr>
        <w:t xml:space="preserve">it' is subjugated to the I-self </w:t>
      </w:r>
      <w:r w:rsidR="008B3072">
        <w:rPr>
          <w:rStyle w:val="Funotenzeichen"/>
        </w:rPr>
        <w:footnoteReference w:id="134"/>
      </w:r>
      <w:r w:rsidR="00507544">
        <w:rPr>
          <w:sz w:val="24"/>
        </w:rPr>
        <w:t xml:space="preserve"> -</w:t>
      </w:r>
      <w:r w:rsidRPr="00BE19AB">
        <w:rPr>
          <w:sz w:val="24"/>
        </w:rPr>
        <w:t xml:space="preserve"> </w:t>
      </w:r>
      <w:r w:rsidR="00507544">
        <w:rPr>
          <w:sz w:val="24"/>
        </w:rPr>
        <w:t>but t</w:t>
      </w:r>
      <w:r w:rsidRPr="00BE19AB">
        <w:rPr>
          <w:sz w:val="24"/>
        </w:rPr>
        <w:t xml:space="preserve">he </w:t>
      </w:r>
      <w:r>
        <w:rPr>
          <w:sz w:val="24"/>
        </w:rPr>
        <w:t>`</w:t>
      </w:r>
      <w:r w:rsidRPr="00BE19AB">
        <w:rPr>
          <w:sz w:val="24"/>
        </w:rPr>
        <w:t>big It</w:t>
      </w:r>
      <w:r>
        <w:rPr>
          <w:sz w:val="24"/>
        </w:rPr>
        <w:t>´</w:t>
      </w:r>
      <w:r w:rsidRPr="00BE19AB">
        <w:rPr>
          <w:sz w:val="24"/>
        </w:rPr>
        <w:t xml:space="preserve"> that is at issue here dominates the Ego.</w:t>
      </w:r>
      <w:r w:rsidRPr="00BE19AB">
        <w:rPr>
          <w:sz w:val="24"/>
        </w:rPr>
        <w:br/>
      </w:r>
      <w:r w:rsidRPr="00BE19AB">
        <w:rPr>
          <w:sz w:val="24"/>
          <w:lang w:eastAsia="zh-CN" w:bidi="hi-IN"/>
        </w:rPr>
        <w:t>Therefore the term '</w:t>
      </w:r>
      <w:r w:rsidRPr="00BE19AB">
        <w:rPr>
          <w:b/>
          <w:sz w:val="24"/>
          <w:lang w:eastAsia="zh-CN" w:bidi="hi-IN"/>
        </w:rPr>
        <w:t>It</w:t>
      </w:r>
      <w:r w:rsidRPr="00BE19AB">
        <w:rPr>
          <w:sz w:val="24"/>
          <w:lang w:eastAsia="zh-CN" w:bidi="hi-IN"/>
        </w:rPr>
        <w:t xml:space="preserve">' is used here to describe an 'it' with </w:t>
      </w:r>
      <w:r w:rsidRPr="00BE19AB">
        <w:rPr>
          <w:b/>
          <w:sz w:val="24"/>
          <w:lang w:eastAsia="zh-CN" w:bidi="hi-IN"/>
        </w:rPr>
        <w:t>absolute importance</w:t>
      </w:r>
      <w:r w:rsidR="00B87E97">
        <w:rPr>
          <w:sz w:val="24"/>
          <w:lang w:eastAsia="zh-CN" w:bidi="hi-IN"/>
        </w:rPr>
        <w:t>.</w:t>
      </w:r>
      <w:r w:rsidRPr="00BE19AB">
        <w:rPr>
          <w:sz w:val="24"/>
        </w:rPr>
        <w:br/>
      </w:r>
      <w:r w:rsidRPr="003C5CDF">
        <w:rPr>
          <w:sz w:val="24"/>
          <w:lang w:eastAsia="zh-CN" w:bidi="hi-IN"/>
        </w:rPr>
        <w:t xml:space="preserve">It is created by inversion, which causes a `little it'/ something to be absolutized and to become a </w:t>
      </w:r>
      <w:r w:rsidRPr="003C5CDF">
        <w:rPr>
          <w:sz w:val="24"/>
        </w:rPr>
        <w:t>`big</w:t>
      </w:r>
      <w:r>
        <w:rPr>
          <w:sz w:val="24"/>
        </w:rPr>
        <w:t xml:space="preserve"> dominating</w:t>
      </w:r>
      <w:r w:rsidRPr="003C5CDF">
        <w:rPr>
          <w:sz w:val="24"/>
        </w:rPr>
        <w:t xml:space="preserve"> It´</w:t>
      </w:r>
      <w:r>
        <w:rPr>
          <w:sz w:val="24"/>
        </w:rPr>
        <w:t>.</w:t>
      </w:r>
      <w:r w:rsidRPr="00BE19AB">
        <w:rPr>
          <w:sz w:val="24"/>
          <w:lang w:eastAsia="zh-CN" w:bidi="hi-IN"/>
        </w:rPr>
        <w:t xml:space="preserve"> Then I do no longer own it but It owns me. Therefore, </w:t>
      </w:r>
      <w:r>
        <w:rPr>
          <w:sz w:val="24"/>
          <w:lang w:eastAsia="zh-CN" w:bidi="hi-IN"/>
        </w:rPr>
        <w:t>this I</w:t>
      </w:r>
      <w:r w:rsidRPr="00BE19AB">
        <w:rPr>
          <w:sz w:val="24"/>
          <w:lang w:eastAsia="zh-CN" w:bidi="hi-IN"/>
        </w:rPr>
        <w:t xml:space="preserve">t is the cause for an event within a person that the person cannot </w:t>
      </w:r>
      <w:r>
        <w:rPr>
          <w:sz w:val="24"/>
          <w:lang w:eastAsia="zh-CN" w:bidi="hi-IN"/>
        </w:rPr>
        <w:t xml:space="preserve">directly </w:t>
      </w:r>
      <w:r w:rsidRPr="00BE19AB">
        <w:rPr>
          <w:sz w:val="24"/>
          <w:lang w:eastAsia="zh-CN" w:bidi="hi-IN"/>
        </w:rPr>
        <w:t xml:space="preserve">control or influence. In every-day language, we </w:t>
      </w:r>
      <w:r>
        <w:rPr>
          <w:sz w:val="24"/>
          <w:lang w:eastAsia="zh-CN" w:bidi="hi-IN"/>
        </w:rPr>
        <w:t xml:space="preserve">also </w:t>
      </w:r>
      <w:r w:rsidRPr="00BE19AB">
        <w:rPr>
          <w:sz w:val="24"/>
          <w:lang w:eastAsia="zh-CN" w:bidi="hi-IN"/>
        </w:rPr>
        <w:t xml:space="preserve">often use the term It to describe that something (usually something unknown) controls us: “It kills me on the inside.”, “It makes me sick.”, “It confuses me.” and so on. Other than the term I, It also indicates indeterminacy and subconsciousness. </w:t>
      </w:r>
      <w:r w:rsidRPr="00BE19AB">
        <w:rPr>
          <w:sz w:val="24"/>
          <w:lang w:eastAsia="zh-CN" w:bidi="hi-IN"/>
        </w:rPr>
        <w:br/>
        <w:t xml:space="preserve">All these characteristics match very well </w:t>
      </w:r>
      <w:r>
        <w:rPr>
          <w:sz w:val="24"/>
          <w:lang w:eastAsia="zh-CN" w:bidi="hi-IN"/>
        </w:rPr>
        <w:t>with</w:t>
      </w:r>
      <w:r w:rsidRPr="00BE19AB">
        <w:rPr>
          <w:sz w:val="24"/>
          <w:lang w:eastAsia="zh-CN" w:bidi="hi-IN"/>
        </w:rPr>
        <w:t xml:space="preserve"> the 'It' described in this publication.</w:t>
      </w:r>
      <w:r w:rsidRPr="00BE19AB">
        <w:rPr>
          <w:sz w:val="24"/>
          <w:lang w:eastAsia="zh-CN" w:bidi="hi-IN"/>
        </w:rPr>
        <w:br/>
        <w:t>These It</w:t>
      </w:r>
      <w:r w:rsidR="003E7039">
        <w:rPr>
          <w:sz w:val="24"/>
          <w:lang w:eastAsia="zh-CN" w:bidi="hi-IN"/>
        </w:rPr>
        <w:t>s</w:t>
      </w:r>
      <w:r w:rsidRPr="00BE19AB">
        <w:rPr>
          <w:sz w:val="24"/>
          <w:lang w:eastAsia="zh-CN" w:bidi="hi-IN"/>
        </w:rPr>
        <w:t xml:space="preserve"> play a special role in the emergence of mental disorders</w:t>
      </w:r>
      <w:r>
        <w:rPr>
          <w:sz w:val="24"/>
          <w:lang w:eastAsia="zh-CN" w:bidi="hi-IN"/>
        </w:rPr>
        <w:t>.</w:t>
      </w:r>
      <w:r w:rsidRPr="00BE19AB">
        <w:rPr>
          <w:sz w:val="24"/>
          <w:lang w:eastAsia="zh-CN" w:bidi="hi-IN"/>
        </w:rPr>
        <w:t xml:space="preserve"> </w:t>
      </w:r>
      <w:r w:rsidRPr="001F0347">
        <w:rPr>
          <w:lang w:eastAsia="zh-CN" w:bidi="hi-IN"/>
        </w:rPr>
        <w:t>(See later more).</w:t>
      </w:r>
      <w:r w:rsidRPr="00BE19AB">
        <w:rPr>
          <w:sz w:val="24"/>
        </w:rPr>
        <w:t xml:space="preserve"> </w:t>
      </w:r>
    </w:p>
    <w:p w:rsidR="004C0F51" w:rsidRPr="00BE19AB" w:rsidRDefault="004C0F51" w:rsidP="00AB6D01">
      <w:pPr>
        <w:pStyle w:val="berschrift7"/>
      </w:pPr>
      <w:r w:rsidRPr="00BE19AB">
        <w:rPr>
          <w:rStyle w:val="shorttext"/>
          <w:sz w:val="24"/>
        </w:rPr>
        <w:t>`It' with similar meaning by other authors</w:t>
      </w:r>
      <w:r w:rsidRPr="00BE19AB">
        <w:rPr>
          <w:rStyle w:val="shorttext"/>
          <w:sz w:val="24"/>
        </w:rPr>
        <w:fldChar w:fldCharType="begin"/>
      </w:r>
      <w:r w:rsidRPr="00BE19AB">
        <w:instrText xml:space="preserve"> XE "It:in literature" </w:instrText>
      </w:r>
      <w:r w:rsidRPr="00BE19AB">
        <w:rPr>
          <w:rStyle w:val="shorttext"/>
          <w:sz w:val="24"/>
        </w:rPr>
        <w:fldChar w:fldCharType="end"/>
      </w:r>
    </w:p>
    <w:p w:rsidR="004C0F51" w:rsidRPr="00BE19AB" w:rsidRDefault="007C27DC" w:rsidP="004C0F51">
      <w:pPr>
        <w:pStyle w:val="Textkrper"/>
        <w:spacing w:line="276" w:lineRule="auto"/>
        <w:rPr>
          <w:sz w:val="24"/>
          <w:lang w:eastAsia="zh-CN" w:bidi="hi-IN"/>
        </w:rPr>
      </w:pPr>
      <w:r w:rsidRPr="007C27DC">
        <w:rPr>
          <w:sz w:val="24"/>
          <w:szCs w:val="24"/>
          <w:lang w:eastAsia="zh-CN" w:bidi="hi-IN"/>
        </w:rPr>
        <w:t>• The It described by S. Freud applies to one of the three instances besides I and super-ego.</w:t>
      </w:r>
      <w:r w:rsidRPr="007C27DC">
        <w:rPr>
          <w:rStyle w:val="Funotenzeichen"/>
          <w:rFonts w:asciiTheme="minorHAnsi" w:hAnsiTheme="minorHAnsi"/>
          <w:sz w:val="24"/>
          <w:szCs w:val="24"/>
          <w:lang w:eastAsia="zh-CN" w:bidi="hi-IN"/>
        </w:rPr>
        <w:footnoteReference w:id="135"/>
      </w:r>
      <w:r w:rsidRPr="007C27DC">
        <w:rPr>
          <w:sz w:val="24"/>
          <w:szCs w:val="24"/>
          <w:lang w:eastAsia="zh-CN" w:bidi="hi-IN"/>
        </w:rPr>
        <w:br/>
        <w:t>• G. Groddeck describes the It in a similar way. As far as I know, he mentioned the important role of the It within our inner life in “Book of the It”, even before Freud did.</w:t>
      </w:r>
      <w:r w:rsidRPr="007C27DC">
        <w:rPr>
          <w:rStyle w:val="Funotenzeichen"/>
          <w:rFonts w:asciiTheme="minorHAnsi" w:hAnsiTheme="minorHAnsi"/>
          <w:sz w:val="24"/>
          <w:szCs w:val="24"/>
          <w:lang w:eastAsia="zh-CN" w:bidi="hi-IN"/>
        </w:rPr>
        <w:footnoteReference w:id="136"/>
      </w:r>
      <w:r w:rsidRPr="007C27DC">
        <w:rPr>
          <w:sz w:val="24"/>
          <w:szCs w:val="24"/>
        </w:rPr>
        <w:br/>
      </w:r>
      <w:r w:rsidRPr="007C27DC">
        <w:rPr>
          <w:sz w:val="24"/>
          <w:szCs w:val="24"/>
          <w:lang w:eastAsia="zh-CN" w:bidi="hi-IN"/>
        </w:rPr>
        <w:t xml:space="preserve">• Paul Auster: “What that 'it' referred to Quinn has never known. A generalized condition of things as they were, perhaps; the state of `it-ness´ that was the ground on which the </w:t>
      </w:r>
      <w:r w:rsidRPr="007C27DC">
        <w:rPr>
          <w:sz w:val="24"/>
          <w:szCs w:val="24"/>
          <w:lang w:eastAsia="zh-CN" w:bidi="hi-IN"/>
        </w:rPr>
        <w:lastRenderedPageBreak/>
        <w:t>happenings of the world took place.” (New-York Trilogy, p. 135).</w:t>
      </w:r>
      <w:r w:rsidRPr="007C27DC">
        <w:rPr>
          <w:sz w:val="24"/>
          <w:szCs w:val="24"/>
        </w:rPr>
        <w:br/>
      </w:r>
      <w:r w:rsidRPr="007C27DC">
        <w:rPr>
          <w:sz w:val="24"/>
          <w:szCs w:val="24"/>
          <w:lang w:eastAsia="zh-CN" w:bidi="hi-IN"/>
        </w:rPr>
        <w:t xml:space="preserve">• Georg Büchner in 'Danton's Death': “What is it in us that lies, steals and murders? We are puppets and unknown powers pull the strings; ... we are not ourselves!” </w:t>
      </w:r>
      <w:r w:rsidRPr="007C27DC">
        <w:rPr>
          <w:sz w:val="24"/>
          <w:szCs w:val="24"/>
        </w:rPr>
        <w:t>(Act 2, Scene 5).</w:t>
      </w:r>
      <w:r w:rsidRPr="007C27DC">
        <w:rPr>
          <w:sz w:val="24"/>
          <w:szCs w:val="24"/>
        </w:rPr>
        <w:br/>
        <w:t>• Thomas Wolfe</w:t>
      </w:r>
      <w:r w:rsidRPr="007C27DC">
        <w:rPr>
          <w:b/>
          <w:sz w:val="24"/>
          <w:szCs w:val="24"/>
        </w:rPr>
        <w:t xml:space="preserve"> </w:t>
      </w:r>
      <w:r w:rsidRPr="007C27DC">
        <w:rPr>
          <w:sz w:val="24"/>
          <w:szCs w:val="24"/>
        </w:rPr>
        <w:t>wrote about</w:t>
      </w:r>
      <w:r w:rsidRPr="007C27DC">
        <w:rPr>
          <w:b/>
          <w:sz w:val="24"/>
          <w:szCs w:val="24"/>
        </w:rPr>
        <w:t xml:space="preserve"> </w:t>
      </w:r>
      <w:r w:rsidRPr="007C27DC">
        <w:rPr>
          <w:sz w:val="24"/>
          <w:szCs w:val="24"/>
        </w:rPr>
        <w:t>“... that something that lived and wove in the dark, while the people slept, which happened secretly, rejoicing and victorious all over the country ...”.</w:t>
      </w:r>
      <w:r w:rsidRPr="007C27DC">
        <w:rPr>
          <w:rStyle w:val="Funotenzeichen"/>
          <w:rFonts w:asciiTheme="minorHAnsi" w:hAnsiTheme="minorHAnsi"/>
          <w:sz w:val="24"/>
          <w:szCs w:val="24"/>
        </w:rPr>
        <w:footnoteReference w:id="137"/>
      </w:r>
      <w:r w:rsidRPr="007C27DC">
        <w:rPr>
          <w:sz w:val="24"/>
          <w:szCs w:val="24"/>
        </w:rPr>
        <w:br/>
        <w:t xml:space="preserve">• A. J. Cronin: </w:t>
      </w:r>
      <w:r w:rsidRPr="007C27DC">
        <w:rPr>
          <w:rStyle w:val="tlid-translation"/>
          <w:sz w:val="24"/>
          <w:szCs w:val="24"/>
        </w:rPr>
        <w:t xml:space="preserve">"The stuff is in my body. </w:t>
      </w:r>
      <w:r w:rsidRPr="007C27DC">
        <w:rPr>
          <w:sz w:val="24"/>
          <w:szCs w:val="24"/>
        </w:rPr>
        <w:t>It's myself… I am the It itself.”</w:t>
      </w:r>
      <w:r w:rsidRPr="007C27DC">
        <w:rPr>
          <w:rStyle w:val="Funotenzeichen"/>
          <w:rFonts w:asciiTheme="minorHAnsi" w:hAnsiTheme="minorHAnsi"/>
          <w:sz w:val="24"/>
          <w:szCs w:val="24"/>
        </w:rPr>
        <w:footnoteReference w:id="138"/>
      </w:r>
      <w:r w:rsidRPr="007C27DC">
        <w:rPr>
          <w:sz w:val="24"/>
          <w:szCs w:val="24"/>
        </w:rPr>
        <w:br/>
      </w:r>
      <w:r w:rsidRPr="007C27DC">
        <w:rPr>
          <w:sz w:val="24"/>
          <w:szCs w:val="24"/>
          <w:lang w:eastAsia="zh-CN" w:bidi="hi-IN"/>
        </w:rPr>
        <w:t xml:space="preserve">• In the book LTI, Victor Klemperer describes the language of the Third Reich. I think language and spirit of the Third Reich are also the language and spirit of a special It (or </w:t>
      </w:r>
      <w:r w:rsidRPr="007C27DC">
        <w:rPr>
          <w:rFonts w:cstheme="minorHAnsi"/>
          <w:sz w:val="24"/>
          <w:szCs w:val="24"/>
          <w:lang w:eastAsia="zh-CN" w:bidi="hi-IN"/>
        </w:rPr>
        <w:t>−</w:t>
      </w:r>
      <w:r w:rsidRPr="007C27DC">
        <w:rPr>
          <w:sz w:val="24"/>
          <w:szCs w:val="24"/>
          <w:lang w:eastAsia="zh-CN" w:bidi="hi-IN"/>
        </w:rPr>
        <w:t>A).</w:t>
      </w:r>
      <w:r w:rsidRPr="007C27DC">
        <w:rPr>
          <w:sz w:val="24"/>
          <w:szCs w:val="24"/>
          <w:lang w:eastAsia="zh-CN" w:bidi="hi-IN"/>
        </w:rPr>
        <w:br/>
        <w:t xml:space="preserve">His description of a Nazi-march in LTI is an example of two typical characteristics of the It: </w:t>
      </w:r>
      <w:r w:rsidRPr="007C27DC">
        <w:rPr>
          <w:sz w:val="24"/>
          <w:szCs w:val="24"/>
          <w:lang w:eastAsia="zh-CN" w:bidi="hi-IN"/>
        </w:rPr>
        <w:br/>
        <w:t>hyper-identity and juxtaposition of lifelessness and 'hyper-vitality'.</w:t>
      </w:r>
      <w:r w:rsidRPr="007C27DC">
        <w:rPr>
          <w:rStyle w:val="Funotenzeichen"/>
          <w:rFonts w:asciiTheme="minorHAnsi" w:hAnsiTheme="minorHAnsi"/>
          <w:sz w:val="24"/>
          <w:szCs w:val="24"/>
        </w:rPr>
        <w:t xml:space="preserve"> </w:t>
      </w:r>
      <w:r w:rsidRPr="007C27DC">
        <w:rPr>
          <w:sz w:val="24"/>
          <w:szCs w:val="24"/>
          <w:lang w:eastAsia="zh-CN" w:bidi="hi-IN"/>
        </w:rPr>
        <w:br/>
        <w:t>• The features that Stefan Zweig gives the 'daemon' in his book 'The Struggle with the Daemon' essentially correspond to an 'It'.</w:t>
      </w:r>
      <w:r w:rsidRPr="007C27DC">
        <w:rPr>
          <w:sz w:val="24"/>
          <w:szCs w:val="24"/>
          <w:lang w:eastAsia="zh-CN" w:bidi="hi-IN"/>
        </w:rPr>
        <w:br/>
        <w:t>• It is typical, that also a horror film (by Stephen King) is called 'It'.</w:t>
      </w:r>
    </w:p>
    <w:p w:rsidR="004C0F51" w:rsidRPr="00BE19AB" w:rsidRDefault="008A6BC3" w:rsidP="00B37E91">
      <w:pPr>
        <w:pStyle w:val="berschrift6"/>
      </w:pPr>
      <w:r w:rsidRPr="008A6BC3">
        <w:t xml:space="preserve">Further </w:t>
      </w:r>
      <w:r w:rsidR="004C0F51" w:rsidRPr="00BE19AB">
        <w:t xml:space="preserve">Characterization and Definition of the It </w:t>
      </w:r>
      <w:r w:rsidR="004C0F51" w:rsidRPr="00BE19AB">
        <w:fldChar w:fldCharType="begin"/>
      </w:r>
      <w:r w:rsidR="004C0F51" w:rsidRPr="00BE19AB">
        <w:instrText xml:space="preserve"> XE "It:definition" </w:instrText>
      </w:r>
      <w:r w:rsidR="004C0F51" w:rsidRPr="00BE19AB">
        <w:fldChar w:fldCharType="end"/>
      </w:r>
    </w:p>
    <w:p w:rsidR="004C0F51" w:rsidRPr="00BE19AB" w:rsidRDefault="00434204" w:rsidP="004C0F51">
      <w:pPr>
        <w:pStyle w:val="Textkrper"/>
        <w:spacing w:line="276" w:lineRule="auto"/>
        <w:rPr>
          <w:sz w:val="24"/>
          <w:lang w:eastAsia="zh-CN" w:bidi="hi-IN"/>
        </w:rPr>
      </w:pPr>
      <w:r w:rsidRPr="00434204">
        <w:rPr>
          <w:b/>
          <w:sz w:val="24"/>
          <w:lang w:eastAsia="zh-CN" w:bidi="hi-IN"/>
        </w:rPr>
        <w:t xml:space="preserve">It = a strange dominating subject. </w:t>
      </w:r>
      <w:r w:rsidR="004F4A5C" w:rsidRPr="004F4A5C">
        <w:rPr>
          <w:sz w:val="24"/>
          <w:lang w:eastAsia="zh-CN" w:bidi="hi-IN"/>
        </w:rPr>
        <w:t>More precisely:</w:t>
      </w:r>
      <w:r w:rsidR="004F4A5C" w:rsidRPr="004F4A5C">
        <w:rPr>
          <w:b/>
          <w:sz w:val="32"/>
          <w:lang w:eastAsia="zh-CN" w:bidi="hi-IN"/>
        </w:rPr>
        <w:t xml:space="preserve"> </w:t>
      </w:r>
      <w:r w:rsidR="004F4A5C" w:rsidRPr="004F4A5C">
        <w:rPr>
          <w:b/>
          <w:sz w:val="32"/>
          <w:lang w:eastAsia="zh-CN" w:bidi="hi-IN"/>
        </w:rPr>
        <w:br/>
      </w:r>
      <w:r w:rsidR="004C0F51" w:rsidRPr="00BE19AB">
        <w:rPr>
          <w:b/>
          <w:sz w:val="24"/>
          <w:lang w:eastAsia="zh-CN" w:bidi="hi-IN"/>
        </w:rPr>
        <w:t xml:space="preserve">It = </w:t>
      </w:r>
      <w:r w:rsidR="007A41AA" w:rsidRPr="007A41AA">
        <w:rPr>
          <w:b/>
          <w:sz w:val="24"/>
          <w:lang w:eastAsia="zh-CN" w:bidi="hi-IN"/>
        </w:rPr>
        <w:t xml:space="preserve">special entity, </w:t>
      </w:r>
      <w:r w:rsidR="004C0F51" w:rsidRPr="00BE19AB">
        <w:rPr>
          <w:b/>
          <w:sz w:val="24"/>
          <w:lang w:eastAsia="zh-CN" w:bidi="hi-IN"/>
        </w:rPr>
        <w:t>originated by inversions, which became independent and dominates and changes WPI</w:t>
      </w:r>
      <w:r w:rsidR="004C0F51" w:rsidRPr="00BE19AB">
        <w:rPr>
          <w:sz w:val="24"/>
          <w:lang w:eastAsia="zh-CN" w:bidi="hi-IN"/>
        </w:rPr>
        <w:t>.</w:t>
      </w:r>
      <w:r w:rsidR="004C0F51" w:rsidRPr="00BE19AB">
        <w:rPr>
          <w:rStyle w:val="Funotenzeichen"/>
          <w:rFonts w:asciiTheme="minorHAnsi" w:hAnsiTheme="minorHAnsi"/>
          <w:sz w:val="22"/>
          <w:lang w:eastAsia="zh-CN" w:bidi="hi-IN"/>
        </w:rPr>
        <w:footnoteReference w:id="139"/>
      </w:r>
      <w:r w:rsidR="004C0F51" w:rsidRPr="00BE19AB">
        <w:rPr>
          <w:sz w:val="24"/>
          <w:lang w:eastAsia="zh-CN" w:bidi="hi-IN"/>
        </w:rPr>
        <w:t xml:space="preserve"> </w:t>
      </w:r>
      <w:r w:rsidR="00B23DA6">
        <w:rPr>
          <w:sz w:val="24"/>
          <w:lang w:eastAsia="zh-CN" w:bidi="hi-IN"/>
        </w:rPr>
        <w:br/>
      </w:r>
      <w:r w:rsidR="008A6BC3">
        <w:rPr>
          <w:sz w:val="24"/>
          <w:lang w:eastAsia="zh-CN" w:bidi="hi-IN"/>
        </w:rPr>
        <w:t xml:space="preserve">It is </w:t>
      </w:r>
      <w:r w:rsidR="008A6BC3" w:rsidRPr="008A6BC3">
        <w:rPr>
          <w:sz w:val="24"/>
          <w:lang w:eastAsia="zh-CN" w:bidi="hi-IN"/>
        </w:rPr>
        <w:t xml:space="preserve">a complicated </w:t>
      </w:r>
      <w:r w:rsidR="008A6BC3">
        <w:rPr>
          <w:sz w:val="24"/>
          <w:lang w:eastAsia="zh-CN" w:bidi="hi-IN"/>
        </w:rPr>
        <w:t>formation</w:t>
      </w:r>
      <w:r w:rsidR="008A6BC3" w:rsidRPr="008A6BC3">
        <w:rPr>
          <w:sz w:val="24"/>
          <w:lang w:eastAsia="zh-CN" w:bidi="hi-IN"/>
        </w:rPr>
        <w:t xml:space="preserve"> with the most varied of effects.</w:t>
      </w:r>
      <w:r w:rsidR="004C0F51" w:rsidRPr="00BE19AB">
        <w:rPr>
          <w:sz w:val="24"/>
          <w:lang w:eastAsia="zh-CN" w:bidi="hi-IN"/>
        </w:rPr>
        <w:br/>
      </w:r>
      <w:r w:rsidR="004C0F51" w:rsidRPr="00BE19AB">
        <w:br/>
      </w:r>
      <w:r w:rsidR="004C0F51" w:rsidRPr="00BE19AB">
        <w:rPr>
          <w:sz w:val="24"/>
          <w:u w:val="single"/>
          <w:lang w:eastAsia="zh-CN" w:bidi="hi-IN"/>
        </w:rPr>
        <w:t xml:space="preserve">It is </w:t>
      </w:r>
      <w:r w:rsidR="004C0F51">
        <w:rPr>
          <w:sz w:val="24"/>
          <w:u w:val="single"/>
          <w:lang w:eastAsia="zh-CN" w:bidi="hi-IN"/>
        </w:rPr>
        <w:t>the</w:t>
      </w:r>
      <w:r w:rsidR="004C0F51" w:rsidRPr="00BE19AB">
        <w:rPr>
          <w:sz w:val="24"/>
          <w:u w:val="single"/>
          <w:lang w:eastAsia="zh-CN" w:bidi="hi-IN"/>
        </w:rPr>
        <w:t xml:space="preserve"> fundamental basis for mental disorders. </w:t>
      </w:r>
      <w:r w:rsidR="004C0F51" w:rsidRPr="00BE19AB">
        <w:rPr>
          <w:sz w:val="24"/>
          <w:u w:val="single"/>
        </w:rPr>
        <w:br/>
      </w:r>
      <w:r w:rsidR="004C0F51" w:rsidRPr="00BE19AB">
        <w:rPr>
          <w:sz w:val="24"/>
          <w:lang w:eastAsia="zh-CN" w:bidi="hi-IN"/>
        </w:rPr>
        <w:t xml:space="preserve">However, the It is not “the evil” or solely negative because it also contains positive sides, which are very important for its persistence and penetrance. </w:t>
      </w:r>
      <w:r w:rsidR="004C0F51" w:rsidRPr="00BE19AB">
        <w:rPr>
          <w:sz w:val="24"/>
          <w:lang w:eastAsia="zh-CN" w:bidi="hi-IN"/>
        </w:rPr>
        <w:br/>
        <w:t xml:space="preserve">It is - </w:t>
      </w:r>
      <w:r w:rsidR="004C0F51">
        <w:rPr>
          <w:sz w:val="24"/>
          <w:lang w:eastAsia="zh-CN" w:bidi="hi-IN"/>
        </w:rPr>
        <w:t>among</w:t>
      </w:r>
      <w:r w:rsidR="004C0F51" w:rsidRPr="00BE19AB">
        <w:rPr>
          <w:sz w:val="24"/>
          <w:lang w:eastAsia="zh-CN" w:bidi="hi-IN"/>
        </w:rPr>
        <w:t xml:space="preserve"> many other charac</w:t>
      </w:r>
      <w:r w:rsidR="004C0F51">
        <w:rPr>
          <w:sz w:val="24"/>
          <w:lang w:eastAsia="zh-CN" w:bidi="hi-IN"/>
        </w:rPr>
        <w:t>teristics - strange and divided.</w:t>
      </w:r>
    </w:p>
    <w:p w:rsidR="0080342B" w:rsidRPr="008520BB" w:rsidRDefault="004C0F51" w:rsidP="00302383">
      <w:pPr>
        <w:pStyle w:val="Textkrper"/>
        <w:spacing w:line="276" w:lineRule="auto"/>
        <w:rPr>
          <w:sz w:val="14"/>
        </w:rPr>
      </w:pPr>
      <w:r w:rsidRPr="00BE19AB">
        <w:rPr>
          <w:b/>
          <w:sz w:val="24"/>
        </w:rPr>
        <w:t xml:space="preserve">An It consists of three </w:t>
      </w:r>
      <w:r>
        <w:rPr>
          <w:b/>
          <w:sz w:val="24"/>
        </w:rPr>
        <w:t xml:space="preserve">opposite </w:t>
      </w:r>
      <w:r w:rsidRPr="00BE19AB">
        <w:rPr>
          <w:b/>
          <w:sz w:val="24"/>
        </w:rPr>
        <w:t xml:space="preserve">parts: a </w:t>
      </w:r>
      <w:r w:rsidR="00F16309">
        <w:rPr>
          <w:b/>
          <w:sz w:val="24"/>
        </w:rPr>
        <w:t>pro-sA</w:t>
      </w:r>
      <w:r w:rsidRPr="00BE19AB">
        <w:rPr>
          <w:b/>
          <w:sz w:val="24"/>
        </w:rPr>
        <w:t xml:space="preserve">, a </w:t>
      </w:r>
      <w:r w:rsidR="00F16309">
        <w:rPr>
          <w:b/>
          <w:sz w:val="24"/>
        </w:rPr>
        <w:t>contra-sA</w:t>
      </w:r>
      <w:r w:rsidRPr="00BE19AB">
        <w:rPr>
          <w:b/>
          <w:sz w:val="24"/>
        </w:rPr>
        <w:t>, and s0-part</w:t>
      </w:r>
      <w:r w:rsidRPr="00BE19AB">
        <w:rPr>
          <w:sz w:val="24"/>
        </w:rPr>
        <w:t xml:space="preserve"> </w:t>
      </w:r>
      <w:r w:rsidRPr="00BE19AB">
        <w:rPr>
          <w:rStyle w:val="Funotenzeichen"/>
          <w:rFonts w:asciiTheme="minorHAnsi" w:hAnsiTheme="minorHAnsi"/>
          <w:sz w:val="22"/>
        </w:rPr>
        <w:footnoteReference w:id="140"/>
      </w:r>
      <w:r w:rsidRPr="00BE19AB">
        <w:rPr>
          <w:sz w:val="24"/>
        </w:rPr>
        <w:t xml:space="preserve"> (“triad”), although it may also appear as a one-part or two-part ("monad" or "dyad")</w:t>
      </w:r>
      <w:r>
        <w:rPr>
          <w:sz w:val="24"/>
        </w:rPr>
        <w:t>.</w:t>
      </w:r>
      <w:r w:rsidR="0080342B">
        <w:rPr>
          <w:sz w:val="24"/>
        </w:rPr>
        <w:br/>
      </w:r>
    </w:p>
    <w:p w:rsidR="007A71B9" w:rsidRPr="00A31A15" w:rsidRDefault="007A71B9" w:rsidP="007A71B9">
      <w:pPr>
        <w:pStyle w:val="Textkrper"/>
        <w:ind w:right="-1"/>
      </w:pPr>
      <w:r w:rsidRPr="00A31A15">
        <w:t>Each of these parts of the It, in turn, has three sides - a main and two backsides.</w:t>
      </w:r>
    </w:p>
    <w:p w:rsidR="007A71B9" w:rsidRPr="003E4EBC" w:rsidRDefault="007A71B9" w:rsidP="007A71B9">
      <w:pPr>
        <w:pStyle w:val="Textkrper"/>
        <w:ind w:right="-1"/>
      </w:pPr>
      <w:r w:rsidRPr="00A31A15">
        <w:t>In this section, for the sake of simplicity, I will initially only describe the It and its parts.</w:t>
      </w:r>
    </w:p>
    <w:p w:rsidR="004C0F51" w:rsidRDefault="007A71B9" w:rsidP="007A71B9">
      <w:pPr>
        <w:pStyle w:val="Textkrper"/>
        <w:spacing w:line="276" w:lineRule="auto"/>
        <w:ind w:right="-1"/>
        <w:rPr>
          <w:sz w:val="24"/>
        </w:rPr>
      </w:pPr>
      <w:r>
        <w:t xml:space="preserve">(More on that later </w:t>
      </w:r>
      <w:r w:rsidR="0080342B" w:rsidRPr="003E4EBC">
        <w:t>→</w:t>
      </w:r>
      <w:hyperlink w:anchor="_The_Emergence_of_2" w:history="1">
        <w:r w:rsidR="0080342B" w:rsidRPr="003E4EBC">
          <w:rPr>
            <w:rStyle w:val="Hyperlink"/>
          </w:rPr>
          <w:t>The Emergence of the Three Sides of any It-part</w:t>
        </w:r>
      </w:hyperlink>
      <w:r w:rsidR="0080342B">
        <w:t>).</w:t>
      </w:r>
      <w:r w:rsidR="0080342B">
        <w:br/>
      </w:r>
      <w:r w:rsidR="004C0F51" w:rsidRPr="008520BB">
        <w:rPr>
          <w:sz w:val="18"/>
        </w:rPr>
        <w:br/>
      </w:r>
      <w:r w:rsidR="008A6BC3">
        <w:rPr>
          <w:sz w:val="24"/>
        </w:rPr>
        <w:tab/>
      </w:r>
      <w:r w:rsidR="004C0F51" w:rsidRPr="00BE19AB">
        <w:rPr>
          <w:sz w:val="24"/>
        </w:rPr>
        <w:t>Why does an It always consist of three parts?</w:t>
      </w:r>
      <w:r w:rsidR="004C0F51" w:rsidRPr="00BE19AB">
        <w:rPr>
          <w:sz w:val="24"/>
        </w:rPr>
        <w:br/>
        <w:t>In other words, why does an inversion always create three opposites?</w:t>
      </w:r>
      <w:r w:rsidR="004C0F51" w:rsidRPr="00BE19AB">
        <w:rPr>
          <w:sz w:val="24"/>
        </w:rPr>
        <w:br/>
      </w:r>
      <w:r w:rsidR="00302383" w:rsidRPr="00302383">
        <w:rPr>
          <w:sz w:val="24"/>
        </w:rPr>
        <w:t xml:space="preserve">Example: I idealize one matter. Every matter, however, as a Relative, has apart from the positive, also a negative and a neutral </w:t>
      </w:r>
      <w:r w:rsidR="008520BB">
        <w:rPr>
          <w:sz w:val="24"/>
        </w:rPr>
        <w:t>part</w:t>
      </w:r>
      <w:r w:rsidR="00302383" w:rsidRPr="00302383">
        <w:rPr>
          <w:sz w:val="24"/>
        </w:rPr>
        <w:t xml:space="preserve">, and these two </w:t>
      </w:r>
      <w:r w:rsidR="008520BB">
        <w:rPr>
          <w:sz w:val="24"/>
        </w:rPr>
        <w:t>parts</w:t>
      </w:r>
      <w:r w:rsidR="00302383" w:rsidRPr="00302383">
        <w:rPr>
          <w:sz w:val="24"/>
        </w:rPr>
        <w:t xml:space="preserve"> are also absolutized.</w:t>
      </w:r>
      <w:r w:rsidR="008520BB">
        <w:rPr>
          <w:sz w:val="24"/>
        </w:rPr>
        <w:br/>
      </w:r>
      <w:r w:rsidR="00302383" w:rsidRPr="006A4B07">
        <w:rPr>
          <w:sz w:val="22"/>
        </w:rPr>
        <w:t xml:space="preserve">(More about this </w:t>
      </w:r>
      <w:r w:rsidR="006176FF" w:rsidRPr="006A4B07">
        <w:rPr>
          <w:sz w:val="22"/>
        </w:rPr>
        <w:t>in `</w:t>
      </w:r>
      <w:hyperlink w:anchor="_The_emergence_of_1" w:history="1">
        <w:r w:rsidR="006176FF" w:rsidRPr="006A4B07">
          <w:rPr>
            <w:rStyle w:val="Hyperlink"/>
            <w:sz w:val="22"/>
          </w:rPr>
          <w:t xml:space="preserve">The Emergence of </w:t>
        </w:r>
        <w:r w:rsidR="006A4B07" w:rsidRPr="006A4B07">
          <w:rPr>
            <w:rStyle w:val="Hyperlink"/>
            <w:sz w:val="22"/>
          </w:rPr>
          <w:t xml:space="preserve">the Parts of </w:t>
        </w:r>
        <w:r w:rsidR="006176FF" w:rsidRPr="006A4B07">
          <w:rPr>
            <w:rStyle w:val="Hyperlink"/>
            <w:sz w:val="22"/>
          </w:rPr>
          <w:t>the It</w:t>
        </w:r>
      </w:hyperlink>
      <w:r w:rsidR="006176FF" w:rsidRPr="006A4B07">
        <w:rPr>
          <w:sz w:val="22"/>
        </w:rPr>
        <w:t>´</w:t>
      </w:r>
      <w:r w:rsidR="00302383" w:rsidRPr="006A4B07">
        <w:rPr>
          <w:sz w:val="22"/>
        </w:rPr>
        <w:t>).</w:t>
      </w:r>
      <w:r w:rsidR="004C0F51" w:rsidRPr="00BE19AB">
        <w:rPr>
          <w:sz w:val="24"/>
        </w:rPr>
        <w:br/>
        <w:t>At the beginning of absolutization, the It often appears one-</w:t>
      </w:r>
      <w:r w:rsidR="00012261">
        <w:rPr>
          <w:sz w:val="24"/>
        </w:rPr>
        <w:t>partite</w:t>
      </w:r>
      <w:r w:rsidR="004C0F51" w:rsidRPr="00BE19AB">
        <w:rPr>
          <w:sz w:val="24"/>
        </w:rPr>
        <w:t xml:space="preserve"> (like a 'monad'), later </w:t>
      </w:r>
      <w:r w:rsidR="004C0F51" w:rsidRPr="00BE19AB">
        <w:rPr>
          <w:sz w:val="24"/>
        </w:rPr>
        <w:lastRenderedPageBreak/>
        <w:t xml:space="preserve">often bipartite (like a 'dyad'), although in reality, it has three parts. Rarely </w:t>
      </w:r>
      <w:r w:rsidR="004C0F51">
        <w:rPr>
          <w:sz w:val="24"/>
        </w:rPr>
        <w:t>one</w:t>
      </w:r>
      <w:r w:rsidR="004C0F51" w:rsidRPr="00BE19AB">
        <w:rPr>
          <w:sz w:val="24"/>
        </w:rPr>
        <w:t xml:space="preserve"> experience</w:t>
      </w:r>
      <w:r w:rsidR="004C0F51">
        <w:rPr>
          <w:sz w:val="24"/>
        </w:rPr>
        <w:t>s</w:t>
      </w:r>
      <w:r w:rsidR="004C0F51" w:rsidRPr="00BE19AB">
        <w:rPr>
          <w:sz w:val="24"/>
        </w:rPr>
        <w:t xml:space="preserve"> the It with all three parts as `triad' because mostly one part dominates.</w:t>
      </w:r>
      <w:r w:rsidR="004C0F51" w:rsidRPr="00BE19AB">
        <w:rPr>
          <w:sz w:val="24"/>
        </w:rPr>
        <w:br/>
      </w:r>
      <w:r w:rsidR="00140AD8">
        <w:rPr>
          <w:sz w:val="24"/>
        </w:rPr>
        <w:t>As</w:t>
      </w:r>
      <w:r w:rsidR="004C0F51" w:rsidRPr="00BE19AB">
        <w:rPr>
          <w:sz w:val="24"/>
        </w:rPr>
        <w:t xml:space="preserve"> one part, like a monad, the It appears when one of its parts (pro</w:t>
      </w:r>
      <w:r w:rsidR="008A6BC3">
        <w:rPr>
          <w:sz w:val="24"/>
        </w:rPr>
        <w:t>-</w:t>
      </w:r>
      <w:r w:rsidR="004C0F51" w:rsidRPr="00BE19AB">
        <w:rPr>
          <w:sz w:val="24"/>
        </w:rPr>
        <w:t>part, contra</w:t>
      </w:r>
      <w:r w:rsidR="008A6BC3">
        <w:rPr>
          <w:sz w:val="24"/>
        </w:rPr>
        <w:t>-</w:t>
      </w:r>
      <w:r w:rsidR="004C0F51" w:rsidRPr="00BE19AB">
        <w:rPr>
          <w:sz w:val="24"/>
        </w:rPr>
        <w:t>part or 0 part) is a</w:t>
      </w:r>
      <w:r w:rsidR="004C0F51">
        <w:rPr>
          <w:sz w:val="24"/>
        </w:rPr>
        <w:t>ctivated</w:t>
      </w:r>
      <w:r w:rsidR="004C0F51" w:rsidRPr="00BE19AB">
        <w:rPr>
          <w:sz w:val="24"/>
        </w:rPr>
        <w:t xml:space="preserve"> and the other two are repressed or displaced. For example, if I absolutize my strength, then I must negate my weaknesses and everything else that contradicts strength. But the repressed or negated parts remain latent. </w:t>
      </w:r>
      <w:r w:rsidR="004C0F51" w:rsidRPr="00BE19AB">
        <w:rPr>
          <w:sz w:val="24"/>
        </w:rPr>
        <w:br/>
        <w:t>Bipartite (like a 'dyad') one experiences the It when two of its parts are simultaneously "activated", e.g., everything and nothing, pro and contra, pro and nothing, contra and nothing.</w:t>
      </w:r>
      <w:r w:rsidR="00972374">
        <w:rPr>
          <w:sz w:val="24"/>
        </w:rPr>
        <w:t xml:space="preserve"> </w:t>
      </w:r>
      <w:r w:rsidR="00012261">
        <w:rPr>
          <w:sz w:val="24"/>
        </w:rPr>
        <w:br/>
      </w:r>
      <w:r w:rsidR="004C0F51" w:rsidRPr="00BE19AB">
        <w:rPr>
          <w:sz w:val="24"/>
        </w:rPr>
        <w:t>In this way, the It has many opposites</w:t>
      </w:r>
      <w:r w:rsidR="004C0F51">
        <w:rPr>
          <w:sz w:val="24"/>
        </w:rPr>
        <w:t xml:space="preserve"> and different effects</w:t>
      </w:r>
      <w:r w:rsidR="004C0F51" w:rsidRPr="00BE19AB">
        <w:rPr>
          <w:sz w:val="24"/>
        </w:rPr>
        <w:t>, depending on which part dominates.</w:t>
      </w:r>
      <w:r w:rsidR="00972374">
        <w:rPr>
          <w:sz w:val="24"/>
        </w:rPr>
        <w:t xml:space="preserve"> </w:t>
      </w:r>
      <w:r w:rsidR="004C0F51" w:rsidRPr="00BE19AB">
        <w:rPr>
          <w:sz w:val="24"/>
        </w:rPr>
        <w:t>(I will explain these processes in more detail later.)</w:t>
      </w:r>
    </w:p>
    <w:p w:rsidR="007D5F1E" w:rsidRPr="00BE19AB" w:rsidRDefault="007D5F1E" w:rsidP="004C0F51">
      <w:pPr>
        <w:pStyle w:val="Textkrper"/>
        <w:spacing w:line="276" w:lineRule="auto"/>
        <w:rPr>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4C0F51" w:rsidRPr="00BE19AB" w:rsidTr="0099017B">
        <w:trPr>
          <w:trHeight w:val="1704"/>
        </w:trPr>
        <w:tc>
          <w:tcPr>
            <w:tcW w:w="9209" w:type="dxa"/>
          </w:tcPr>
          <w:p w:rsidR="004C0F51" w:rsidRPr="00BE19AB" w:rsidRDefault="001544C8" w:rsidP="0099017B">
            <w:pPr>
              <w:pStyle w:val="Textkrper"/>
              <w:spacing w:line="276" w:lineRule="auto"/>
              <w:rPr>
                <w:sz w:val="22"/>
              </w:rPr>
            </w:pPr>
            <w:r>
              <w:rPr>
                <w:noProof/>
                <w:lang w:val="de-DE" w:eastAsia="de-DE"/>
              </w:rPr>
              <mc:AlternateContent>
                <mc:Choice Requires="wpg">
                  <w:drawing>
                    <wp:anchor distT="0" distB="0" distL="114300" distR="114300" simplePos="0" relativeHeight="251634176" behindDoc="0" locked="0" layoutInCell="1" allowOverlap="1">
                      <wp:simplePos x="0" y="0"/>
                      <wp:positionH relativeFrom="margin">
                        <wp:align>left</wp:align>
                      </wp:positionH>
                      <wp:positionV relativeFrom="margin">
                        <wp:align>center</wp:align>
                      </wp:positionV>
                      <wp:extent cx="1751965" cy="967105"/>
                      <wp:effectExtent l="0" t="0" r="0" b="0"/>
                      <wp:wrapSquare wrapText="bothSides"/>
                      <wp:docPr id="5649" name="Group 12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967105"/>
                                <a:chOff x="3718" y="7706"/>
                                <a:chExt cx="2759" cy="1523"/>
                              </a:xfrm>
                            </wpg:grpSpPr>
                            <wps:wsp>
                              <wps:cNvPr id="5650" name="AutoShape 12955"/>
                              <wps:cNvCnPr>
                                <a:cxnSpLocks noChangeShapeType="1"/>
                              </wps:cNvCnPr>
                              <wps:spPr bwMode="auto">
                                <a:xfrm flipH="1">
                                  <a:off x="4407" y="8021"/>
                                  <a:ext cx="231" cy="192"/>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51" name="AutoShape 12956"/>
                              <wps:cNvCnPr>
                                <a:cxnSpLocks noChangeShapeType="1"/>
                              </wps:cNvCnPr>
                              <wps:spPr bwMode="auto">
                                <a:xfrm>
                                  <a:off x="5034" y="8042"/>
                                  <a:ext cx="333" cy="171"/>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52" name="Text Box 2538"/>
                              <wps:cNvSpPr txBox="1">
                                <a:spLocks noChangeArrowheads="1"/>
                              </wps:cNvSpPr>
                              <wps:spPr bwMode="auto">
                                <a:xfrm>
                                  <a:off x="4407" y="7706"/>
                                  <a:ext cx="106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7A79EF" w:rsidRDefault="00313791" w:rsidP="004C0F51">
                                    <w:pPr>
                                      <w:rPr>
                                        <w:sz w:val="16"/>
                                        <w:lang w:val="it-IT"/>
                                      </w:rPr>
                                    </w:pPr>
                                    <w:r>
                                      <w:rPr>
                                        <w:lang w:val="it-IT"/>
                                      </w:rPr>
                                      <w:t xml:space="preserve">    </w:t>
                                    </w:r>
                                    <w:r w:rsidRPr="00257309">
                                      <w:rPr>
                                        <w:lang w:val="it-IT"/>
                                      </w:rPr>
                                      <w:t>ALL</w:t>
                                    </w:r>
                                  </w:p>
                                </w:txbxContent>
                              </wps:txbx>
                              <wps:bodyPr rot="0" vert="horz" wrap="square" lIns="91440" tIns="45720" rIns="91440" bIns="45720" anchor="t" anchorCtr="0" upright="1">
                                <a:noAutofit/>
                              </wps:bodyPr>
                            </wps:wsp>
                            <wpg:grpSp>
                              <wpg:cNvPr id="5653" name="Group 7074"/>
                              <wpg:cNvGrpSpPr>
                                <a:grpSpLocks/>
                              </wpg:cNvGrpSpPr>
                              <wpg:grpSpPr bwMode="auto">
                                <a:xfrm>
                                  <a:off x="4489" y="8157"/>
                                  <a:ext cx="782" cy="679"/>
                                  <a:chOff x="9156" y="11677"/>
                                  <a:chExt cx="624" cy="557"/>
                                </a:xfrm>
                              </wpg:grpSpPr>
                              <wps:wsp>
                                <wps:cNvPr id="5654" name="Rectangle 3640"/>
                                <wps:cNvSpPr>
                                  <a:spLocks noChangeArrowheads="1"/>
                                </wps:cNvSpPr>
                                <wps:spPr bwMode="auto">
                                  <a:xfrm rot="-2760286">
                                    <a:off x="9070" y="11831"/>
                                    <a:ext cx="433"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5" name="Rectangle 3641"/>
                                <wps:cNvSpPr>
                                  <a:spLocks noChangeArrowheads="1"/>
                                </wps:cNvSpPr>
                                <wps:spPr bwMode="auto">
                                  <a:xfrm rot="2760286" flipV="1">
                                    <a:off x="9437" y="11835"/>
                                    <a:ext cx="433"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56" name="Rectangle 3642" descr="10%"/>
                                <wps:cNvSpPr>
                                  <a:spLocks noChangeArrowheads="1"/>
                                </wps:cNvSpPr>
                                <wps:spPr bwMode="auto">
                                  <a:xfrm>
                                    <a:off x="9156" y="12103"/>
                                    <a:ext cx="624" cy="131"/>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657" name="Text Box 7078"/>
                              <wps:cNvSpPr txBox="1">
                                <a:spLocks noChangeArrowheads="1"/>
                              </wps:cNvSpPr>
                              <wps:spPr bwMode="auto">
                                <a:xfrm>
                                  <a:off x="3718" y="8112"/>
                                  <a:ext cx="8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47295" w:rsidRDefault="00313791" w:rsidP="004C0F51">
                                    <w:r>
                                      <w:t xml:space="preserve">pro-sA </w:t>
                                    </w:r>
                                  </w:p>
                                </w:txbxContent>
                              </wps:txbx>
                              <wps:bodyPr rot="0" vert="horz" wrap="square" lIns="91440" tIns="45720" rIns="91440" bIns="45720" anchor="t" anchorCtr="0" upright="1">
                                <a:noAutofit/>
                              </wps:bodyPr>
                            </wps:wsp>
                            <wps:wsp>
                              <wps:cNvPr id="5658" name="Text Box 7079"/>
                              <wps:cNvSpPr txBox="1">
                                <a:spLocks noChangeArrowheads="1"/>
                              </wps:cNvSpPr>
                              <wps:spPr bwMode="auto">
                                <a:xfrm>
                                  <a:off x="5232" y="8100"/>
                                  <a:ext cx="124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47295" w:rsidRDefault="00313791" w:rsidP="004C0F51">
                                    <w:r>
                                      <w:t>contra-sA</w:t>
                                    </w:r>
                                  </w:p>
                                </w:txbxContent>
                              </wps:txbx>
                              <wps:bodyPr rot="0" vert="horz" wrap="square" lIns="91440" tIns="45720" rIns="91440" bIns="45720" anchor="t" anchorCtr="0" upright="1">
                                <a:noAutofit/>
                              </wps:bodyPr>
                            </wps:wsp>
                            <wps:wsp>
                              <wps:cNvPr id="5659" name="Text Box 7080"/>
                              <wps:cNvSpPr txBox="1">
                                <a:spLocks noChangeArrowheads="1"/>
                              </wps:cNvSpPr>
                              <wps:spPr bwMode="auto">
                                <a:xfrm>
                                  <a:off x="4314" y="8868"/>
                                  <a:ext cx="115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A7FF4" w:rsidRDefault="00313791" w:rsidP="004C0F51">
                                    <w:r w:rsidRPr="00DA7FF4">
                                      <w:t>NOTHING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4" o:spid="_x0000_s1328" style="position:absolute;margin-left:0;margin-top:0;width:137.95pt;height:76.15pt;z-index:251634176;mso-position-horizontal:left;mso-position-horizontal-relative:margin;mso-position-vertical:center;mso-position-vertical-relative:margin" coordorigin="3718,7706" coordsize="2759,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">
                      <v:shape id="AutoShape 12955" o:spid="_x0000_s1329" type="#_x0000_t32" style="position:absolute;left:4407;top:8021;width:231;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8NsMQAAADdAAAADwAAAGRycy9kb3ducmV2LnhtbERPz2vCMBS+D/Y/hCfsMjSdo+JqUxnK&#10;YBdhamHXR/NsapuXrsm0++/NYeDx4/udr0fbiQsNvnGs4GWWgCCunG64VlAeP6ZLED4ga+wck4I/&#10;8rAuHh9yzLS78p4uh1CLGMI+QwUmhD6T0leGLPqZ64kjd3KDxRDhUEs94DWG207Ok2QhLTYcGwz2&#10;tDFUtYdfq6DdGr+szuPz/Ls8frWvP7u0bN+UepqM7ysQgcZwF/+7P7WCdJHG/fFNf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w2wxAAAAN0AAAAPAAAAAAAAAAAA&#10;AAAAAKECAABkcnMvZG93bnJldi54bWxQSwUGAAAAAAQABAD5AAAAkgMAAAAA&#10;">
                        <v:stroke dashstyle="1 1" endarrow="open" endcap="round"/>
                      </v:shape>
                      <v:shape id="AutoShape 12956" o:spid="_x0000_s1330" type="#_x0000_t32" style="position:absolute;left:5034;top:8042;width:333;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ttY8cAAADdAAAADwAAAGRycy9kb3ducmV2LnhtbESPQUvDQBSE74L/YXmCN/uSQluJ3RYp&#10;LRQPQqOi3p7ZZ5Kafbtk1zb9992C4HGYmW+Y+XKwnTpwH1onGvJRBoqlcqaVWsPry+buHlSIJIY6&#10;J6zhxAGWi+urORXGHWXHhzLWKkEkFKShidEXiKFq2FIYOc+SvG/XW4pJ9jWano4JbjscZ9kULbWS&#10;FhryvGq4+il/rYav/ey0xidafe6zvPT+DZ8/3lHr25vh8QFU5CH+h//aW6NhMp3kcHmTng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21jxwAAAN0AAAAPAAAAAAAA&#10;AAAAAAAAAKECAABkcnMvZG93bnJldi54bWxQSwUGAAAAAAQABAD5AAAAlQMAAAAA&#10;">
                        <v:stroke dashstyle="1 1" endarrow="open" endcap="round"/>
                      </v:shape>
                      <v:shape id="Text Box 2538" o:spid="_x0000_s1331" type="#_x0000_t202" style="position:absolute;left:4407;top:7706;width:10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NqMUA&#10;AADdAAAADwAAAGRycy9kb3ducmV2LnhtbESPT2vCQBTE70K/w/IEb2bXYKRNXaUoBU8W7R/o7ZF9&#10;JqHZtyG7TeK3dwtCj8PM/IZZb0fbiJ46XzvWsEgUCOLCmZpLDR/vr/NHED4gG2wck4YredhuHiZr&#10;zI0b+ET9OZQiQtjnqKEKoc2l9EVFFn3iWuLoXVxnMUTZldJ0OES4bWSq1EparDkuVNjSrqLi5/xr&#10;NXweL99fS/VW7m3WDm5Uku2T1Ho2HV+eQQQaw3/43j4YDdkqS+H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s2oxQAAAN0AAAAPAAAAAAAAAAAAAAAAAJgCAABkcnMv&#10;ZG93bnJldi54bWxQSwUGAAAAAAQABAD1AAAAigMAAAAA&#10;" filled="f" stroked="f">
                        <v:textbox>
                          <w:txbxContent>
                            <w:p w:rsidR="00313791" w:rsidRPr="007A79EF" w:rsidRDefault="00313791" w:rsidP="004C0F51">
                              <w:pPr>
                                <w:rPr>
                                  <w:sz w:val="16"/>
                                  <w:lang w:val="it-IT"/>
                                </w:rPr>
                              </w:pPr>
                              <w:r>
                                <w:rPr>
                                  <w:lang w:val="it-IT"/>
                                </w:rPr>
                                <w:t xml:space="preserve">    </w:t>
                              </w:r>
                              <w:r w:rsidRPr="00257309">
                                <w:rPr>
                                  <w:lang w:val="it-IT"/>
                                </w:rPr>
                                <w:t>ALL</w:t>
                              </w:r>
                            </w:p>
                          </w:txbxContent>
                        </v:textbox>
                      </v:shape>
                      <v:group id="Group 7074" o:spid="_x0000_s1332" style="position:absolute;left:4489;top:8157;width:782;height:679" coordorigin="9156,11677" coordsize="62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me8UAAADdAAAADwAAAGRycy9kb3ducmV2LnhtbESPQYvCMBSE7wv+h/CE&#10;va1plYpUo4io7EGEVUG8PZpnW2xeShPb+u83C8Ieh5n5hlmselOJlhpXWlYQjyIQxJnVJecKLufd&#10;1wyE88gaK8uk4EUOVsvBxwJTbTv+ofbkcxEg7FJUUHhfp1K6rCCDbmRr4uDdbWPQB9nkUjfYBbip&#10;5DiKptJgyWGhwJo2BWWP09Mo2HfYrSfxtj087pvX7Zwcr4eYlPoc9us5CE+9/w+/299aQTJN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VZnvFAAAA3QAA&#10;AA8AAAAAAAAAAAAAAAAAqgIAAGRycy9kb3ducmV2LnhtbFBLBQYAAAAABAAEAPoAAACcAwAAAAA=&#10;">
                        <v:rect id="Rectangle 3640" o:spid="_x0000_s1333" style="position:absolute;left:9070;top:11831;width:433;height:125;rotation:-3014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reccA&#10;AADdAAAADwAAAGRycy9kb3ducmV2LnhtbESPT2vCQBTE74LfYXlCL2I2hvqH1FWkUih4MunB40v2&#10;NQlm38bsNqbfvlso9DjMzG+Y3WE0rRiod41lBcsoBkFcWt1wpeAjf1tsQTiPrLG1TAq+ycFhP53s&#10;MNX2wRcaMl+JAGGXooLa+y6V0pU1GXSR7YiD92l7gz7IvpK6x0eAm1YmcbyWBhsOCzV29FpTecu+&#10;jAJX3E/HItno5bk4n/L53GZFdVXqaTYeX0B4Gv1/+K/9rhWs1qt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pq3nHAAAA3QAAAA8AAAAAAAAAAAAAAAAAmAIAAGRy&#10;cy9kb3ducmV2LnhtbFBLBQYAAAAABAAEAPUAAACMAwAAAAA=&#10;"/>
                        <v:rect id="Rectangle 3641" o:spid="_x0000_s1334" style="position:absolute;left:9437;top:11835;width:433;height:126;rotation:-30149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Y38QA&#10;AADdAAAADwAAAGRycy9kb3ducmV2LnhtbESPS2vCQBSF9wX/w3AFd3VSIVKioxRBWl3Vx8Llbeaa&#10;hGbuxMw1xn/vFIQuD+fxcebL3tWqozZUng28jRNQxLm3FRcGjof16zuoIMgWa89k4E4BlovByxwz&#10;62+8o24vhYojHDI0UIo0mdYhL8lhGPuGOHpn3zqUKNtC2xZvcdzVepIkU+2w4kgosaFVSfnv/uoi&#10;ZHI+rmgTOknv+vu0/bzIz2FrzGjYf8xACfXyH362v6yBdJqm8PcmP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WN/EAAAA3QAAAA8AAAAAAAAAAAAAAAAAmAIAAGRycy9k&#10;b3ducmV2LnhtbFBLBQYAAAAABAAEAPUAAACJAwAAAAA=&#10;" fillcolor="black"/>
                        <v:rect id="Rectangle 3642" o:spid="_x0000_s1335" alt="10%" style="position:absolute;left:9156;top:12103;width:624;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MHsUA&#10;AADdAAAADwAAAGRycy9kb3ducmV2LnhtbESP3WrCQBSE7wt9h+UUelc3CgZJXUUK/cEra/MAh+zJ&#10;D2bPptljjHn6rlDwcpiZb5j1dnStGqgPjWcD81kCirjwtuHKQP7z/rICFQTZYuuZDFwpwHbz+LDG&#10;zPoLf9NwlEpFCIcMDdQiXaZ1KGpyGGa+I45e6XuHEmVfadvjJcJdqxdJkmqHDceFGjt6q6k4Hc/O&#10;wICyp/l1StrDVJYfn7L/nfLUmOencfcKSmiUe/i//WUNLNNlCrc38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gwexQAAAN0AAAAPAAAAAAAAAAAAAAAAAJgCAABkcnMv&#10;ZG93bnJldi54bWxQSwUGAAAAAAQABAD1AAAAigMAAAAA&#10;" fillcolor="black">
                          <v:fill r:id="rId62" o:title="" type="pattern"/>
                        </v:rect>
                      </v:group>
                      <v:shape id="Text Box 7078" o:spid="_x0000_s1336" type="#_x0000_t202" style="position:absolute;left:3718;top:8112;width:8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MMUA&#10;AADdAAAADwAAAGRycy9kb3ducmV2LnhtbESPW2sCMRSE3wX/QzhC3zRp6dp23ShFEfqk1F7At8Pm&#10;7IVuTpZNdLf/3giCj8PMfMNkq8E24kydrx1reJwpEMS5MzWXGr6/ttNXED4gG2wck4Z/8rBajkcZ&#10;psb1/EnnQyhFhLBPUUMVQptK6fOKLPqZa4mjV7jOYoiyK6XpsI9w28gnpebSYs1xocKW1hXlf4eT&#10;1fCzK46/z2pfbmzS9m5Qku2b1PphMrwvQAQawj18a38YDck8e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W4wxQAAAN0AAAAPAAAAAAAAAAAAAAAAAJgCAABkcnMv&#10;ZG93bnJldi54bWxQSwUGAAAAAAQABAD1AAAAigMAAAAA&#10;" filled="f" stroked="f">
                        <v:textbox>
                          <w:txbxContent>
                            <w:p w:rsidR="00313791" w:rsidRPr="00C47295" w:rsidRDefault="00313791" w:rsidP="004C0F51">
                              <w:r>
                                <w:t xml:space="preserve">pro-sA </w:t>
                              </w:r>
                            </w:p>
                          </w:txbxContent>
                        </v:textbox>
                      </v:shape>
                      <v:shape id="Text Box 7079" o:spid="_x0000_s1337" type="#_x0000_t202" style="position:absolute;left:5232;top:8100;width:124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6QsIA&#10;AADdAAAADwAAAGRycy9kb3ducmV2LnhtbERPz2vCMBS+D/Y/hDfwtiYbVrQzLeIQPDlWN2G3R/Ns&#10;y5qX0kRb/3tzGOz48f1eF5PtxJUG3zrW8JIoEMSVMy3XGr6Ou+clCB+QDXaOScONPBT548MaM+NG&#10;/qRrGWoRQ9hnqKEJoc+k9FVDFn3ieuLInd1gMUQ41NIMOMZw28lXpRbSYsuxocGetg1Vv+XFavg+&#10;nH9Oc/VRv9u0H92kJNuV1Hr2NG3eQASawr/4z703GtJFGu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pCwgAAAN0AAAAPAAAAAAAAAAAAAAAAAJgCAABkcnMvZG93&#10;bnJldi54bWxQSwUGAAAAAAQABAD1AAAAhwMAAAAA&#10;" filled="f" stroked="f">
                        <v:textbox>
                          <w:txbxContent>
                            <w:p w:rsidR="00313791" w:rsidRPr="00C47295" w:rsidRDefault="00313791" w:rsidP="004C0F51">
                              <w:r>
                                <w:t>contra-sA</w:t>
                              </w:r>
                            </w:p>
                          </w:txbxContent>
                        </v:textbox>
                      </v:shape>
                      <v:shape id="Text Box 7080" o:spid="_x0000_s1338" type="#_x0000_t202" style="position:absolute;left:4314;top:8868;width:115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2cQA&#10;AADdAAAADwAAAGRycy9kb3ducmV2LnhtbESPQWvCQBSE7wX/w/IEb3W3YqRGVxGl4EmpVsHbI/tM&#10;QrNvQ3Zr4r93hYLHYWa+YebLzlbiRo0vHWv4GCoQxJkzJecafo5f758gfEA2WDkmDXfysFz03uaY&#10;GtfyN90OIRcRwj5FDUUIdSqlzwqy6IeuJo7e1TUWQ5RNLk2DbYTbSo6UmkiLJceFAmtaF5T9Hv6s&#10;htPuejmP1T7f2KRuXack26nUetDvVjMQgbrwCv+3t0ZDMkm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X9nEAAAA3QAAAA8AAAAAAAAAAAAAAAAAmAIAAGRycy9k&#10;b3ducmV2LnhtbFBLBQYAAAAABAAEAPUAAACJAwAAAAA=&#10;" filled="f" stroked="f">
                        <v:textbox>
                          <w:txbxContent>
                            <w:p w:rsidR="00313791" w:rsidRPr="00DA7FF4" w:rsidRDefault="00313791" w:rsidP="004C0F51">
                              <w:r w:rsidRPr="00DA7FF4">
                                <w:t>NOTHING</w:t>
                              </w:r>
                            </w:p>
                          </w:txbxContent>
                        </v:textbox>
                      </v:shape>
                      <w10:wrap type="square" anchorx="margin" anchory="margin"/>
                    </v:group>
                  </w:pict>
                </mc:Fallback>
              </mc:AlternateContent>
            </w:r>
          </w:p>
          <w:p w:rsidR="004C0F51" w:rsidRDefault="004C0F51" w:rsidP="0099017B">
            <w:pPr>
              <w:pStyle w:val="Textkrper"/>
              <w:spacing w:line="276" w:lineRule="auto"/>
            </w:pPr>
            <w:r w:rsidRPr="007D5F1E">
              <w:t>The figure shows the different designations of It-parts and how they relate to each other</w:t>
            </w:r>
            <w:r w:rsidRPr="007D5F1E">
              <w:rPr>
                <w:rFonts w:cs="Calibri"/>
                <w:sz w:val="16"/>
                <w:lang w:eastAsia="en-US"/>
              </w:rPr>
              <w:t xml:space="preserve">. </w:t>
            </w:r>
            <w:r w:rsidRPr="007D5F1E">
              <w:t>The parts of the It, on the one hand, opposing each other but are interdependent on the other. In this way, the It has many contradictions, depending on which part</w:t>
            </w:r>
            <w:r w:rsidR="00140AD8">
              <w:t>s dominate</w:t>
            </w:r>
            <w:r w:rsidRPr="007D5F1E">
              <w:t>.</w:t>
            </w:r>
          </w:p>
          <w:p w:rsidR="006176FF" w:rsidRDefault="006176FF" w:rsidP="0099017B">
            <w:pPr>
              <w:pStyle w:val="Textkrper"/>
              <w:spacing w:line="276" w:lineRule="auto"/>
            </w:pPr>
          </w:p>
          <w:p w:rsidR="00432908" w:rsidRDefault="00432908" w:rsidP="0099017B">
            <w:pPr>
              <w:pStyle w:val="Textkrper"/>
              <w:spacing w:line="276" w:lineRule="auto"/>
              <w:rPr>
                <w:sz w:val="22"/>
              </w:rPr>
            </w:pPr>
          </w:p>
          <w:p w:rsidR="006176FF" w:rsidRPr="00BE19AB" w:rsidRDefault="006176FF" w:rsidP="008A6BC3">
            <w:pPr>
              <w:pStyle w:val="Textkrper"/>
              <w:rPr>
                <w:sz w:val="24"/>
              </w:rPr>
            </w:pPr>
            <w:r w:rsidRPr="00432908">
              <w:rPr>
                <w:sz w:val="22"/>
              </w:rPr>
              <w:t xml:space="preserve">[The terms `dyad´ and` triad´ seem to describe </w:t>
            </w:r>
            <w:r w:rsidR="008A6BC3" w:rsidRPr="00432908">
              <w:rPr>
                <w:sz w:val="22"/>
              </w:rPr>
              <w:t xml:space="preserve">well </w:t>
            </w:r>
            <w:r w:rsidRPr="00432908">
              <w:rPr>
                <w:sz w:val="22"/>
              </w:rPr>
              <w:t>what is meant here. One could designate the It as a 'dyad' as a 'WPI-determining binary or dual unit' (1 and 0) and interpret the increasing digitization as an attempt to divide the world and people into as many 1s and 0s ('It-parts') which threatens to dominate us despite all progress and even tries to digitize psyche and spirit.</w:t>
            </w:r>
            <w:r w:rsidR="00432908">
              <w:rPr>
                <w:rStyle w:val="Funotenzeichen"/>
              </w:rPr>
              <w:footnoteReference w:id="141"/>
            </w:r>
            <w:r w:rsidR="00432908">
              <w:rPr>
                <w:sz w:val="24"/>
              </w:rPr>
              <w:t xml:space="preserve"> </w:t>
            </w:r>
            <w:r w:rsidR="00432908" w:rsidRPr="00432908">
              <w:rPr>
                <w:rStyle w:val="jlqj4b"/>
                <w:sz w:val="22"/>
                <w:lang w:val="en"/>
              </w:rPr>
              <w:t>The 'triad' also has a parallel in data processing in the form of 'trinary' encryption, which allows the states 0, 1 and -1.]</w:t>
            </w:r>
          </w:p>
        </w:tc>
      </w:tr>
    </w:tbl>
    <w:p w:rsidR="003E3933" w:rsidRDefault="003E3933" w:rsidP="003E3933">
      <w:pPr>
        <w:pStyle w:val="Textkrper"/>
        <w:spacing w:line="276" w:lineRule="auto"/>
        <w:rPr>
          <w:u w:val="single"/>
        </w:rPr>
      </w:pPr>
    </w:p>
    <w:p w:rsidR="006176FF" w:rsidRDefault="004C0F51" w:rsidP="006176FF">
      <w:pPr>
        <w:pStyle w:val="Textkrper"/>
        <w:spacing w:line="276" w:lineRule="auto"/>
      </w:pPr>
      <w:r w:rsidRPr="00FB686C">
        <w:rPr>
          <w:u w:val="single"/>
        </w:rPr>
        <w:t>I repeat</w:t>
      </w:r>
      <w:r w:rsidRPr="00FB686C">
        <w:t>:</w:t>
      </w:r>
      <w:r w:rsidRPr="00FB686C">
        <w:br/>
      </w:r>
      <w:r w:rsidR="006176FF">
        <w:t>In the absolute sphere, prevail other laws and characteristics as in the relative sphere.</w:t>
      </w:r>
    </w:p>
    <w:p w:rsidR="006176FF" w:rsidRDefault="006176FF" w:rsidP="006176FF">
      <w:pPr>
        <w:pStyle w:val="Textkrper"/>
        <w:spacing w:line="276" w:lineRule="auto"/>
      </w:pPr>
      <w:r>
        <w:t>If something Relative has penetrated into the absolute sphere and is taken absolutely, although it is not an Absolute, then a very peculiar structure arises, a hermaphrodite, a strange, which is inherent but not identical with the actual original relative being, that has its own characteristics and dynamics, which partly agree with those of the actual being but partly oppose them. The greater the distance between a sA and the +A, the smaller the accordance.</w:t>
      </w:r>
    </w:p>
    <w:p w:rsidR="006176FF" w:rsidRPr="006176FF" w:rsidRDefault="006176FF" w:rsidP="006176FF">
      <w:pPr>
        <w:pStyle w:val="Textkrper"/>
        <w:spacing w:line="276" w:lineRule="auto"/>
        <w:rPr>
          <w:sz w:val="24"/>
        </w:rPr>
      </w:pPr>
      <w:r>
        <w:t>The personal It (pIt) has strange characteristics, esp. those of a strange absolute Self. As such, it is no longer primarily the actual spiritual and the living, but, above all, strange material or thing and functional. The materialization also means that it is no longer directly available and changeable but only to change in the long term by new attitudes.</w:t>
      </w:r>
      <w:r w:rsidR="004C0F51" w:rsidRPr="00FB686C">
        <w:rPr>
          <w:sz w:val="22"/>
        </w:rPr>
        <w:br/>
      </w:r>
      <w:r w:rsidR="004C0F51" w:rsidRPr="00FB686C">
        <w:t>(Detailed representation of the character of the It see in `</w:t>
      </w:r>
      <w:hyperlink r:id="rId63" w:history="1">
        <w:hyperlink r:id="rId64" w:history="1">
          <w:hyperlink r:id="rId65" w:history="1">
            <w:hyperlink r:id="rId66" w:history="1">
              <w:r w:rsidR="00313791" w:rsidRPr="00313791">
                <w:rPr>
                  <w:rStyle w:val="Hyperlink"/>
                </w:rPr>
                <w:t>Summary table</w:t>
              </w:r>
            </w:hyperlink>
          </w:hyperlink>
        </w:hyperlink>
      </w:hyperlink>
      <w:r w:rsidR="004C0F51" w:rsidRPr="00FB686C">
        <w:t>´, column H.)</w:t>
      </w:r>
      <w:r w:rsidR="004C0F51" w:rsidRPr="00FB686C">
        <w:br/>
      </w:r>
      <w:r w:rsidR="004C0F51" w:rsidRPr="006176FF">
        <w:rPr>
          <w:sz w:val="14"/>
        </w:rPr>
        <w:br/>
      </w:r>
      <w:r w:rsidRPr="006176FF">
        <w:rPr>
          <w:sz w:val="24"/>
        </w:rPr>
        <w:t>That is also, the more the It is removed from the influence of the +A, the less exist the laws of life or the living spirit but a sort of mechanical laws, since now it is less about spirit but about materialized being and its functions. In parallel, chaos arises.</w:t>
      </w:r>
      <w:r w:rsidR="004C0F51" w:rsidRPr="00BE19AB">
        <w:rPr>
          <w:b/>
          <w:sz w:val="24"/>
        </w:rPr>
        <w:br/>
      </w:r>
      <w:r w:rsidR="004C0F51" w:rsidRPr="00205F38">
        <w:rPr>
          <w:sz w:val="18"/>
          <w:lang w:eastAsia="zh-CN" w:bidi="hi-IN"/>
        </w:rPr>
        <w:br/>
      </w:r>
      <w:r w:rsidRPr="006176FF">
        <w:rPr>
          <w:sz w:val="24"/>
          <w:lang w:eastAsia="zh-CN" w:bidi="hi-IN"/>
        </w:rPr>
        <w:t xml:space="preserve">The Its are like parasites that became part of the host organism (WPI), although they still </w:t>
      </w:r>
      <w:r w:rsidRPr="006176FF">
        <w:rPr>
          <w:sz w:val="24"/>
          <w:lang w:eastAsia="zh-CN" w:bidi="hi-IN"/>
        </w:rPr>
        <w:lastRenderedPageBreak/>
        <w:t>remain strange and dominant; Although both, the parasites and the host organism, entered into a dependency in which both have advantages and disadvantages, it is more beneficial for the parasites (the Its) and contains dangers for the host (e.g., to become ill).</w:t>
      </w:r>
      <w:r w:rsidR="004C0F51" w:rsidRPr="00BE19AB">
        <w:rPr>
          <w:rStyle w:val="Funotenzeichen"/>
          <w:rFonts w:asciiTheme="minorHAnsi" w:hAnsiTheme="minorHAnsi"/>
          <w:sz w:val="22"/>
        </w:rPr>
        <w:footnoteReference w:id="142"/>
      </w:r>
      <w:r w:rsidR="004C0F51" w:rsidRPr="00BE19AB">
        <w:rPr>
          <w:sz w:val="22"/>
        </w:rPr>
        <w:br/>
      </w:r>
      <w:r w:rsidRPr="006176FF">
        <w:rPr>
          <w:sz w:val="24"/>
        </w:rPr>
        <w:t>The It dominates certain spheres of reality, so also the person and sometimes submits under them (but ultimately to its own advantage).</w:t>
      </w:r>
    </w:p>
    <w:p w:rsidR="006176FF" w:rsidRPr="006176FF" w:rsidRDefault="006176FF" w:rsidP="006176FF">
      <w:pPr>
        <w:pStyle w:val="Textkrper"/>
        <w:spacing w:line="276" w:lineRule="auto"/>
        <w:rPr>
          <w:sz w:val="24"/>
        </w:rPr>
      </w:pPr>
      <w:r w:rsidRPr="006176FF">
        <w:rPr>
          <w:sz w:val="24"/>
        </w:rPr>
        <w:t>The It creates and binds its own Relatives and forms with them a separate unit (like nucleus and cytoplasm of the cell).</w:t>
      </w:r>
    </w:p>
    <w:p w:rsidR="006176FF" w:rsidRPr="006176FF" w:rsidRDefault="006176FF" w:rsidP="006176FF">
      <w:pPr>
        <w:pStyle w:val="Textkrper"/>
        <w:spacing w:line="276" w:lineRule="auto"/>
        <w:rPr>
          <w:sz w:val="24"/>
        </w:rPr>
      </w:pPr>
      <w:r w:rsidRPr="006176FF">
        <w:rPr>
          <w:sz w:val="24"/>
        </w:rPr>
        <w:t>The It tries to expand itself and to dominate other It.</w:t>
      </w:r>
    </w:p>
    <w:p w:rsidR="006176FF" w:rsidRPr="006176FF" w:rsidRDefault="006176FF" w:rsidP="006176FF">
      <w:pPr>
        <w:pStyle w:val="Textkrper"/>
        <w:spacing w:line="276" w:lineRule="auto"/>
        <w:rPr>
          <w:sz w:val="24"/>
        </w:rPr>
      </w:pPr>
      <w:r w:rsidRPr="006176FF">
        <w:rPr>
          <w:sz w:val="24"/>
        </w:rPr>
        <w:t>The It forms further Co- or Contra- or 0-forms, which act similar or in opposition to the primary forms.</w:t>
      </w:r>
    </w:p>
    <w:p w:rsidR="004C0F51" w:rsidRPr="00BE19AB" w:rsidRDefault="006176FF" w:rsidP="006176FF">
      <w:pPr>
        <w:pStyle w:val="Textkrper"/>
        <w:spacing w:line="276" w:lineRule="auto"/>
        <w:rPr>
          <w:sz w:val="22"/>
          <w:lang w:eastAsia="zh-CN" w:bidi="hi-IN"/>
        </w:rPr>
      </w:pPr>
      <w:r w:rsidRPr="006176FF">
        <w:rPr>
          <w:sz w:val="24"/>
        </w:rPr>
        <w:t>The It forms bigger complexes and second-rate units, systems, personalities - all of which together form second-rate realities/ worlds.</w:t>
      </w:r>
    </w:p>
    <w:p w:rsidR="004C0F51" w:rsidRPr="00BE19AB" w:rsidRDefault="004C0F51" w:rsidP="000D6E5F">
      <w:pPr>
        <w:pStyle w:val="berschrift8"/>
      </w:pPr>
      <w:r w:rsidRPr="00BE19AB">
        <w:t xml:space="preserve">Possible synonyms for the It in general: </w:t>
      </w:r>
    </w:p>
    <w:p w:rsidR="004C0F51" w:rsidRPr="00BE19AB" w:rsidRDefault="004C0F51" w:rsidP="004C0F51">
      <w:pPr>
        <w:spacing w:line="276" w:lineRule="auto"/>
        <w:rPr>
          <w:sz w:val="24"/>
        </w:rPr>
      </w:pPr>
      <w:r w:rsidRPr="00A70809">
        <w:rPr>
          <w:sz w:val="22"/>
          <w:lang w:bidi="hi-IN"/>
        </w:rPr>
        <w:t xml:space="preserve">Dyad, triad, parasite, symbiont, paper tiger, chimera, delusion, fool's paradise, phantom, a figment of imagination, bastard, miscarriage, new strange, self-deceit. Symbol of It in equilibrium: </w:t>
      </w:r>
      <w:r w:rsidRPr="00BE19AB">
        <w:rPr>
          <w:rFonts w:eastAsia="MS Gothic" w:hAnsi="MS Gothic" w:cs="MS Gothic"/>
          <w:sz w:val="24"/>
          <w:lang w:bidi="hi-IN"/>
        </w:rPr>
        <w:t>☯</w:t>
      </w:r>
      <w:r w:rsidRPr="00BE19AB">
        <w:rPr>
          <w:sz w:val="24"/>
          <w:lang w:bidi="hi-IN"/>
        </w:rPr>
        <w:t>.</w:t>
      </w:r>
    </w:p>
    <w:p w:rsidR="004C0F51" w:rsidRPr="00E21F8A" w:rsidRDefault="004C0F51" w:rsidP="00E21F8A">
      <w:pPr>
        <w:pStyle w:val="berschrift4"/>
      </w:pPr>
      <w:bookmarkStart w:id="384" w:name="_The_emergence_of"/>
      <w:bookmarkStart w:id="385" w:name="_Toc478635141"/>
      <w:bookmarkStart w:id="386" w:name="_Toc478635867"/>
      <w:bookmarkStart w:id="387" w:name="_Toc524362958"/>
      <w:bookmarkStart w:id="388" w:name="_Toc71106847"/>
      <w:bookmarkEnd w:id="384"/>
      <w:r w:rsidRPr="00E21F8A">
        <w:t>The Emergence of the It</w:t>
      </w:r>
      <w:bookmarkEnd w:id="385"/>
      <w:bookmarkEnd w:id="386"/>
      <w:bookmarkEnd w:id="387"/>
      <w:bookmarkEnd w:id="388"/>
      <w:r w:rsidRPr="00E21F8A">
        <w:fldChar w:fldCharType="begin"/>
      </w:r>
      <w:r w:rsidRPr="00E21F8A">
        <w:instrText xml:space="preserve"> XE "It:emergence" </w:instrText>
      </w:r>
      <w:r w:rsidRPr="00E21F8A">
        <w:fldChar w:fldCharType="end"/>
      </w:r>
    </w:p>
    <w:p w:rsidR="004C0F51" w:rsidRPr="00BE19AB" w:rsidRDefault="004C0F51" w:rsidP="000D6E5F">
      <w:pPr>
        <w:pStyle w:val="berschrift8"/>
      </w:pPr>
      <w:r w:rsidRPr="00BE19AB">
        <w:t>Introduction</w:t>
      </w:r>
    </w:p>
    <w:p w:rsidR="00CF4EF3" w:rsidRDefault="004C0F51" w:rsidP="00BB0C2B">
      <w:pPr>
        <w:autoSpaceDE w:val="0"/>
        <w:autoSpaceDN w:val="0"/>
        <w:adjustRightInd w:val="0"/>
        <w:rPr>
          <w:sz w:val="22"/>
          <w:lang w:eastAsia="zh-CN" w:bidi="hi-IN"/>
        </w:rPr>
      </w:pPr>
      <w:r w:rsidRPr="00972374">
        <w:rPr>
          <w:sz w:val="22"/>
          <w:u w:val="single"/>
          <w:lang w:eastAsia="zh-CN" w:bidi="hi-IN"/>
        </w:rPr>
        <w:t>I repeat:</w:t>
      </w:r>
      <w:r w:rsidRPr="00972374">
        <w:rPr>
          <w:sz w:val="22"/>
          <w:lang w:eastAsia="zh-CN" w:bidi="hi-IN"/>
        </w:rPr>
        <w:t xml:space="preserve"> </w:t>
      </w:r>
      <w:r w:rsidR="00432908">
        <w:rPr>
          <w:sz w:val="22"/>
          <w:lang w:eastAsia="zh-CN" w:bidi="hi-IN"/>
        </w:rPr>
        <w:t xml:space="preserve">The inversion of fundamental meanings </w:t>
      </w:r>
      <w:r w:rsidR="00BB0C2B" w:rsidRPr="00BB0C2B">
        <w:rPr>
          <w:color w:val="000000"/>
          <w:sz w:val="22"/>
          <w:szCs w:val="22"/>
          <w:lang w:eastAsia="en-US"/>
        </w:rPr>
        <w:t>of the dimensions of existence</w:t>
      </w:r>
      <w:r w:rsidR="00BB0C2B">
        <w:rPr>
          <w:color w:val="000000"/>
          <w:sz w:val="22"/>
          <w:szCs w:val="22"/>
          <w:lang w:eastAsia="en-US"/>
        </w:rPr>
        <w:t xml:space="preserve"> </w:t>
      </w:r>
      <w:r w:rsidR="00432908">
        <w:rPr>
          <w:sz w:val="22"/>
          <w:lang w:eastAsia="zh-CN" w:bidi="hi-IN"/>
        </w:rPr>
        <w:t>like t</w:t>
      </w:r>
      <w:r w:rsidRPr="00972374">
        <w:rPr>
          <w:sz w:val="22"/>
          <w:lang w:eastAsia="zh-CN" w:bidi="hi-IN"/>
        </w:rPr>
        <w:t xml:space="preserve">he absolutization of a Relative or the negation of an actual Absolute can be the beginning of the emergence of the It. It does not matter, whether it started with a break-in of the Relative into the absolute-sphere, which caused a loss of A, or if it started with a negation of an actual A, which enabled the R to break into that “empty space” of the absolute-sphere. The absolutized R and the negated A become sA and s0 and form together a new, strange instance: the It. </w:t>
      </w:r>
      <w:r w:rsidRPr="00972374">
        <w:rPr>
          <w:sz w:val="22"/>
          <w:lang w:eastAsia="zh-CN" w:bidi="hi-IN"/>
        </w:rPr>
        <w:br/>
      </w:r>
      <w:r w:rsidR="006A4B07" w:rsidRPr="006A4B07">
        <w:rPr>
          <w:sz w:val="22"/>
          <w:lang w:eastAsia="zh-CN" w:bidi="hi-IN"/>
        </w:rPr>
        <w:t xml:space="preserve">As said, the It differentiates and dimensionates itself by the (+ or ‒) all-or-nothing principle. </w:t>
      </w:r>
      <w:r w:rsidR="00C34BA6">
        <w:rPr>
          <w:sz w:val="22"/>
          <w:lang w:eastAsia="zh-CN" w:bidi="hi-IN"/>
        </w:rPr>
        <w:br/>
      </w:r>
      <w:r w:rsidR="006A4B07" w:rsidRPr="006A4B07">
        <w:rPr>
          <w:sz w:val="22"/>
          <w:lang w:eastAsia="zh-CN" w:bidi="hi-IN"/>
        </w:rPr>
        <w:t>The new strange Absolutes (resp. `All´) and 0 become centers of new, strange personal or impersonal realities/worlds, which they dominate. The inversions are like acts of creation that enable to establish a variety of new strange worlds/realities. These second-rate realities have their own characteristics and rules that we want to get to know better in the following paragraphs. They live or die depending on their centers - the Its. Although these processes are very complex and run side-by-side in many spheres, I have to divide them into separate steps for the sake of comprehension before I present an overall view. The different steps become understandable when remembering the hypotheses, that every reality is AR dimensioned and BLQC differentiated.</w:t>
      </w:r>
      <w:r>
        <w:rPr>
          <w:lang w:eastAsia="zh-CN" w:bidi="hi-IN"/>
        </w:rPr>
        <w:br/>
      </w:r>
      <w:r w:rsidRPr="00C34BA6">
        <w:rPr>
          <w:sz w:val="12"/>
        </w:rPr>
        <w:br/>
      </w:r>
      <w:r w:rsidRPr="004810DA">
        <w:rPr>
          <w:sz w:val="22"/>
          <w:u w:val="single"/>
          <w:lang w:eastAsia="zh-CN" w:bidi="hi-IN"/>
        </w:rPr>
        <w:t xml:space="preserve">In the following section, the emergence of all possible It-parts and their sides will be presented. </w:t>
      </w:r>
      <w:r>
        <w:rPr>
          <w:sz w:val="22"/>
          <w:u w:val="single"/>
          <w:lang w:eastAsia="zh-CN" w:bidi="hi-IN"/>
        </w:rPr>
        <w:br/>
      </w:r>
      <w:r w:rsidRPr="004810DA">
        <w:rPr>
          <w:sz w:val="22"/>
          <w:lang w:eastAsia="zh-CN" w:bidi="hi-IN"/>
        </w:rPr>
        <w:t xml:space="preserve">At first, I will discuss the emergence of a two-part It (dyad) to then discuss the emergence of a three-part It (triad) an finally their different sides. </w:t>
      </w:r>
    </w:p>
    <w:p w:rsidR="00CF4EF3" w:rsidRDefault="00CF4EF3">
      <w:pPr>
        <w:ind w:left="170" w:hanging="170"/>
        <w:contextualSpacing w:val="0"/>
        <w:rPr>
          <w:sz w:val="22"/>
          <w:lang w:eastAsia="zh-CN" w:bidi="hi-IN"/>
        </w:rPr>
      </w:pPr>
      <w:r>
        <w:rPr>
          <w:sz w:val="22"/>
          <w:lang w:eastAsia="zh-CN" w:bidi="hi-IN"/>
        </w:rPr>
        <w:br w:type="page"/>
      </w:r>
    </w:p>
    <w:p w:rsidR="004C0F51" w:rsidRPr="00AB6D01" w:rsidRDefault="004C0F51" w:rsidP="00B37E91">
      <w:pPr>
        <w:pStyle w:val="berschrift5"/>
      </w:pPr>
      <w:bookmarkStart w:id="389" w:name="_The_emergence_of_1"/>
      <w:bookmarkStart w:id="390" w:name="_Toc478635142"/>
      <w:bookmarkStart w:id="391" w:name="_Toc478635868"/>
      <w:bookmarkStart w:id="392" w:name="_Toc524362959"/>
      <w:bookmarkStart w:id="393" w:name="_Toc71106848"/>
      <w:bookmarkEnd w:id="389"/>
      <w:r w:rsidRPr="00AB6D01">
        <w:lastRenderedPageBreak/>
        <w:t>The Emergence of the Parts of the It</w:t>
      </w:r>
      <w:bookmarkEnd w:id="390"/>
      <w:bookmarkEnd w:id="391"/>
      <w:bookmarkEnd w:id="392"/>
      <w:bookmarkEnd w:id="393"/>
      <w:r w:rsidRPr="00AB6D01">
        <w:t xml:space="preserve"> </w:t>
      </w:r>
      <w:r w:rsidRPr="00AB6D01">
        <w:fldChar w:fldCharType="begin"/>
      </w:r>
      <w:r w:rsidRPr="00AB6D01">
        <w:instrText xml:space="preserve"> XE "It:parts" </w:instrText>
      </w:r>
      <w:r w:rsidRPr="00AB6D01">
        <w:fldChar w:fldCharType="end"/>
      </w:r>
      <w:r w:rsidR="00174705">
        <w:fldChar w:fldCharType="begin"/>
      </w:r>
      <w:r w:rsidR="00174705">
        <w:instrText xml:space="preserve"> XE "</w:instrText>
      </w:r>
      <w:r w:rsidR="00174705" w:rsidRPr="00BD6132">
        <w:instrText>Opposites:as parts of the It</w:instrText>
      </w:r>
      <w:r w:rsidR="00174705">
        <w:instrText xml:space="preserve">" </w:instrText>
      </w:r>
      <w:r w:rsidR="00174705">
        <w:fldChar w:fldCharType="end"/>
      </w:r>
    </w:p>
    <w:p w:rsidR="004C0F51" w:rsidRPr="00C34BA6" w:rsidRDefault="004C0F51" w:rsidP="006A4B07">
      <w:pPr>
        <w:pStyle w:val="Funotentext"/>
        <w:ind w:left="0" w:firstLine="0"/>
        <w:rPr>
          <w:sz w:val="20"/>
        </w:rPr>
      </w:pPr>
      <w:r w:rsidRPr="00C34BA6">
        <w:rPr>
          <w:sz w:val="20"/>
          <w:lang w:bidi="hi-IN"/>
        </w:rPr>
        <w:t>Depending on the kind of inversion, the It may appear as dyadic It (all or nothing), or as triadic It (</w:t>
      </w:r>
      <w:r w:rsidR="00F16309" w:rsidRPr="00C34BA6">
        <w:rPr>
          <w:sz w:val="20"/>
          <w:lang w:bidi="hi-IN"/>
        </w:rPr>
        <w:t>pro-sA</w:t>
      </w:r>
      <w:r w:rsidRPr="00C34BA6">
        <w:rPr>
          <w:sz w:val="20"/>
          <w:lang w:bidi="hi-IN"/>
        </w:rPr>
        <w:t xml:space="preserve">, </w:t>
      </w:r>
      <w:r w:rsidR="00F16309" w:rsidRPr="00C34BA6">
        <w:rPr>
          <w:sz w:val="20"/>
          <w:lang w:bidi="hi-IN"/>
        </w:rPr>
        <w:t>contra-sA</w:t>
      </w:r>
      <w:r w:rsidRPr="00C34BA6">
        <w:rPr>
          <w:sz w:val="20"/>
          <w:lang w:bidi="hi-IN"/>
        </w:rPr>
        <w:t xml:space="preserve"> and 0 resp. asA, rsA and 0). </w:t>
      </w:r>
    </w:p>
    <w:p w:rsidR="004C0F51" w:rsidRPr="00BE19AB" w:rsidRDefault="004C0F51" w:rsidP="00B37E91">
      <w:pPr>
        <w:pStyle w:val="berschrift6"/>
      </w:pPr>
      <w:bookmarkStart w:id="394" w:name="_All-and-nothing_emergence"/>
      <w:bookmarkEnd w:id="394"/>
      <w:r w:rsidRPr="00BE19AB">
        <w:t>All-and-Nothing Emergence</w:t>
      </w:r>
    </w:p>
    <w:p w:rsidR="004C0F51" w:rsidRPr="00BE19AB" w:rsidRDefault="004C0F51" w:rsidP="004C0F51">
      <w:pPr>
        <w:spacing w:line="276" w:lineRule="auto"/>
        <w:rPr>
          <w:sz w:val="24"/>
        </w:rPr>
      </w:pPr>
      <w:r w:rsidRPr="00BE19AB">
        <w:rPr>
          <w:sz w:val="24"/>
          <w:lang w:eastAsia="zh-CN" w:bidi="hi-IN"/>
        </w:rPr>
        <w:t>In the following paragraph, I will describe how inversions originate a dyad (`dyadic/ binary It´) in the form of `All and Nothing´. These two parts of the It are created by the basic mechanism of the inversion:</w:t>
      </w:r>
      <w:r w:rsidR="00BC04AD">
        <w:rPr>
          <w:sz w:val="24"/>
          <w:lang w:eastAsia="zh-CN" w:bidi="hi-IN"/>
        </w:rPr>
        <w:t xml:space="preserve"> </w:t>
      </w:r>
      <w:r w:rsidRPr="00BE19AB">
        <w:rPr>
          <w:sz w:val="24"/>
          <w:lang w:eastAsia="zh-CN" w:bidi="hi-IN"/>
        </w:rPr>
        <w:t>By totalization and by negation = all-or-nothing mechanism.</w:t>
      </w:r>
      <w:r w:rsidRPr="00BE19AB">
        <w:rPr>
          <w:sz w:val="24"/>
          <w:lang w:eastAsia="zh-CN" w:bidi="hi-IN"/>
        </w:rPr>
        <w:br/>
        <w:t xml:space="preserve">The following illustration will make it easier to understand that process.  </w:t>
      </w:r>
      <w:r w:rsidRPr="00BE19AB">
        <w:rPr>
          <w:sz w:val="24"/>
          <w:lang w:eastAsia="zh-CN" w:bidi="hi-IN"/>
        </w:rPr>
        <w:fldChar w:fldCharType="begin"/>
      </w:r>
      <w:r w:rsidRPr="00BE19AB">
        <w:rPr>
          <w:sz w:val="24"/>
        </w:rPr>
        <w:instrText xml:space="preserve"> XE "all and nothing:emergence" </w:instrText>
      </w:r>
      <w:r w:rsidRPr="00BE19AB">
        <w:rPr>
          <w:sz w:val="24"/>
          <w:lang w:eastAsia="zh-CN" w:bidi="hi-IN"/>
        </w:rPr>
        <w:fldChar w:fldCharType="end"/>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4C0F51" w:rsidRPr="00BE19AB" w:rsidTr="0099017B">
        <w:trPr>
          <w:trHeight w:val="1845"/>
        </w:trPr>
        <w:tc>
          <w:tcPr>
            <w:tcW w:w="8363" w:type="dxa"/>
          </w:tcPr>
          <w:p w:rsidR="004C0F51" w:rsidRPr="00BE19AB" w:rsidRDefault="001544C8" w:rsidP="00804E05">
            <w:pPr>
              <w:spacing w:line="276" w:lineRule="auto"/>
              <w:rPr>
                <w:sz w:val="24"/>
              </w:rPr>
            </w:pPr>
            <w:r>
              <w:rPr>
                <w:noProof/>
                <w:lang w:val="de-DE"/>
              </w:rPr>
              <mc:AlternateContent>
                <mc:Choice Requires="wpg">
                  <w:drawing>
                    <wp:anchor distT="0" distB="0" distL="114300" distR="114300" simplePos="0" relativeHeight="251624960" behindDoc="1" locked="0" layoutInCell="1" allowOverlap="1">
                      <wp:simplePos x="0" y="0"/>
                      <wp:positionH relativeFrom="column">
                        <wp:posOffset>2482215</wp:posOffset>
                      </wp:positionH>
                      <wp:positionV relativeFrom="paragraph">
                        <wp:posOffset>165735</wp:posOffset>
                      </wp:positionV>
                      <wp:extent cx="2758440" cy="1295400"/>
                      <wp:effectExtent l="0" t="0" r="0" b="0"/>
                      <wp:wrapSquare wrapText="bothSides"/>
                      <wp:docPr id="5638" name="Group 1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295400"/>
                                <a:chOff x="2874" y="5245"/>
                                <a:chExt cx="3920" cy="1379"/>
                              </a:xfrm>
                            </wpg:grpSpPr>
                            <wps:wsp>
                              <wps:cNvPr id="5639" name="Text Box 4188"/>
                              <wps:cNvSpPr txBox="1">
                                <a:spLocks noChangeArrowheads="1"/>
                              </wps:cNvSpPr>
                              <wps:spPr bwMode="auto">
                                <a:xfrm>
                                  <a:off x="4496" y="6085"/>
                                  <a:ext cx="160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B1064" w:rsidRDefault="00313791" w:rsidP="004C0F51">
                                    <w:r>
                                      <w:t>Nothing (0)</w:t>
                                    </w:r>
                                  </w:p>
                                </w:txbxContent>
                              </wps:txbx>
                              <wps:bodyPr rot="0" vert="horz" wrap="square" lIns="91440" tIns="45720" rIns="91440" bIns="45720" anchor="t" anchorCtr="0" upright="1">
                                <a:noAutofit/>
                              </wps:bodyPr>
                            </wps:wsp>
                            <wps:wsp>
                              <wps:cNvPr id="5640" name="Text Box 4189"/>
                              <wps:cNvSpPr txBox="1">
                                <a:spLocks noChangeArrowheads="1"/>
                              </wps:cNvSpPr>
                              <wps:spPr bwMode="auto">
                                <a:xfrm>
                                  <a:off x="5973" y="5617"/>
                                  <a:ext cx="82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C04AD" w:rsidRDefault="00313791" w:rsidP="004C0F51">
                                    <w:pPr>
                                      <w:rPr>
                                        <w:sz w:val="14"/>
                                      </w:rPr>
                                    </w:pPr>
                                    <w:r w:rsidRPr="00BC04AD">
                                      <w:rPr>
                                        <w:sz w:val="18"/>
                                      </w:rPr>
                                      <w:t>binary It (Dyad)</w:t>
                                    </w:r>
                                  </w:p>
                                </w:txbxContent>
                              </wps:txbx>
                              <wps:bodyPr rot="0" vert="horz" wrap="square" lIns="91440" tIns="45720" rIns="91440" bIns="45720" anchor="t" anchorCtr="0" upright="1">
                                <a:noAutofit/>
                              </wps:bodyPr>
                            </wps:wsp>
                            <wps:wsp>
                              <wps:cNvPr id="5641" name="Text Box 4190"/>
                              <wps:cNvSpPr txBox="1">
                                <a:spLocks noChangeArrowheads="1"/>
                              </wps:cNvSpPr>
                              <wps:spPr bwMode="auto">
                                <a:xfrm>
                                  <a:off x="4576" y="5245"/>
                                  <a:ext cx="117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252961" w:rsidRDefault="00313791" w:rsidP="004C0F51">
                                    <w:r w:rsidRPr="00FA5053">
                                      <w:t>A</w:t>
                                    </w:r>
                                    <w:r>
                                      <w:t>ll² (</w:t>
                                    </w:r>
                                    <w:r w:rsidRPr="00252961">
                                      <w:rPr>
                                        <w:rFonts w:ascii="Cambria Math" w:hAnsi="Cambria Math" w:cs="Cambria Math"/>
                                      </w:rPr>
                                      <w:t>∀</w:t>
                                    </w:r>
                                    <w:r>
                                      <w:rPr>
                                        <w:rFonts w:ascii="Cambria Math" w:hAnsi="Cambria Math" w:cs="Cambria Math"/>
                                      </w:rPr>
                                      <w:t>)</w:t>
                                    </w:r>
                                  </w:p>
                                </w:txbxContent>
                              </wps:txbx>
                              <wps:bodyPr rot="0" vert="horz" wrap="square" lIns="91440" tIns="45720" rIns="91440" bIns="45720" anchor="t" anchorCtr="0" upright="1">
                                <a:noAutofit/>
                              </wps:bodyPr>
                            </wps:wsp>
                            <wps:wsp>
                              <wps:cNvPr id="5642" name="Text Box 4191"/>
                              <wps:cNvSpPr txBox="1">
                                <a:spLocks noChangeArrowheads="1"/>
                              </wps:cNvSpPr>
                              <wps:spPr bwMode="auto">
                                <a:xfrm>
                                  <a:off x="2874" y="6085"/>
                                  <a:ext cx="106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230CC" w:rsidRDefault="00313791" w:rsidP="004C0F51">
                                    <w:r>
                                      <w:t xml:space="preserve">Some/ </w:t>
                                    </w:r>
                                    <w:r w:rsidRPr="0068501F">
                                      <w:rPr>
                                        <w:i/>
                                      </w:rPr>
                                      <w:t>R</w:t>
                                    </w:r>
                                    <w:r>
                                      <w:rPr>
                                        <w:i/>
                                      </w:rPr>
                                      <w:t>¹</w:t>
                                    </w:r>
                                  </w:p>
                                </w:txbxContent>
                              </wps:txbx>
                              <wps:bodyPr rot="0" vert="horz" wrap="square" lIns="91440" tIns="45720" rIns="91440" bIns="45720" anchor="t" anchorCtr="0" upright="1">
                                <a:noAutofit/>
                              </wps:bodyPr>
                            </wps:wsp>
                            <wps:wsp>
                              <wps:cNvPr id="5643" name="Text Box 4192"/>
                              <wps:cNvSpPr txBox="1">
                                <a:spLocks noChangeArrowheads="1"/>
                              </wps:cNvSpPr>
                              <wps:spPr bwMode="auto">
                                <a:xfrm>
                                  <a:off x="3128" y="5299"/>
                                  <a:ext cx="86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230CC" w:rsidRDefault="00313791" w:rsidP="004C0F51">
                                    <w:r w:rsidRPr="00D230CC">
                                      <w:t>A</w:t>
                                    </w:r>
                                    <w:r>
                                      <w:t>ll</w:t>
                                    </w:r>
                                    <w:r>
                                      <w:rPr>
                                        <w:rFonts w:ascii="MS Reference Sans Serif" w:hAnsi="MS Reference Sans Serif"/>
                                      </w:rPr>
                                      <w:t>¹</w:t>
                                    </w:r>
                                  </w:p>
                                </w:txbxContent>
                              </wps:txbx>
                              <wps:bodyPr rot="0" vert="horz" wrap="square" lIns="91440" tIns="45720" rIns="91440" bIns="45720" anchor="t" anchorCtr="0" upright="1">
                                <a:noAutofit/>
                              </wps:bodyPr>
                            </wps:wsp>
                            <wps:wsp>
                              <wps:cNvPr id="5644" name="AutoShape 4193"/>
                              <wps:cNvCnPr>
                                <a:cxnSpLocks noChangeShapeType="1"/>
                              </wps:cNvCnPr>
                              <wps:spPr bwMode="auto">
                                <a:xfrm>
                                  <a:off x="3819" y="5449"/>
                                  <a:ext cx="797" cy="0"/>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45" name="AutoShape 4194"/>
                              <wps:cNvCnPr>
                                <a:cxnSpLocks noChangeShapeType="1"/>
                              </wps:cNvCnPr>
                              <wps:spPr bwMode="auto">
                                <a:xfrm flipV="1">
                                  <a:off x="3846" y="5506"/>
                                  <a:ext cx="797" cy="708"/>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46" name="AutoShape 4195"/>
                              <wps:cNvCnPr>
                                <a:cxnSpLocks noChangeShapeType="1"/>
                              </wps:cNvCnPr>
                              <wps:spPr bwMode="auto">
                                <a:xfrm>
                                  <a:off x="3790" y="5533"/>
                                  <a:ext cx="788" cy="67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47" name="AutoShape 4196"/>
                              <wps:cNvCnPr>
                                <a:cxnSpLocks noChangeShapeType="1"/>
                              </wps:cNvCnPr>
                              <wps:spPr bwMode="auto">
                                <a:xfrm flipV="1">
                                  <a:off x="3819" y="6258"/>
                                  <a:ext cx="797" cy="15"/>
                                </a:xfrm>
                                <a:prstGeom prst="straightConnector1">
                                  <a:avLst/>
                                </a:prstGeom>
                                <a:noFill/>
                                <a:ln w="9525">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48" name="AutoShape 4197"/>
                              <wps:cNvSpPr>
                                <a:spLocks/>
                              </wps:cNvSpPr>
                              <wps:spPr bwMode="auto">
                                <a:xfrm>
                                  <a:off x="5853" y="5363"/>
                                  <a:ext cx="143" cy="1054"/>
                                </a:xfrm>
                                <a:prstGeom prst="rightBrace">
                                  <a:avLst>
                                    <a:gd name="adj1" fmla="val 61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6" o:spid="_x0000_s1339" style="position:absolute;margin-left:195.45pt;margin-top:13.05pt;width:217.2pt;height:102pt;z-index:-251691520;mso-position-horizontal-relative:text;mso-position-vertical-relative:text" coordorigin="2874,5245" coordsize="3920,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">
                      <v:shape id="Text Box 4188" o:spid="_x0000_s1340" type="#_x0000_t202" style="position:absolute;left:4496;top:6085;width:160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6ecUA&#10;AADdAAAADwAAAGRycy9kb3ducmV2LnhtbESPW4vCMBSE3wX/QziCb5p4RbtGkV0WfFK87MK+HZpj&#10;W2xOSpO13X+/EQQfh5n5hlltWluKO9W+cKxhNFQgiFNnCs40XM6fgwUIH5ANlo5Jwx952Ky7nRUm&#10;xjV8pPspZCJC2CeoIQ+hSqT0aU4W/dBVxNG7utpiiLLOpKmxiXBbyrFSc2mx4LiQY0XvOaW306/V&#10;8LW//nxP1SH7sLOqca2SbJdS636v3b6BCNSGV/jZ3hkNs/lk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bp5xQAAAN0AAAAPAAAAAAAAAAAAAAAAAJgCAABkcnMv&#10;ZG93bnJldi54bWxQSwUGAAAAAAQABAD1AAAAigMAAAAA&#10;" filled="f" stroked="f">
                        <v:textbox>
                          <w:txbxContent>
                            <w:p w:rsidR="00313791" w:rsidRPr="00DB1064" w:rsidRDefault="00313791" w:rsidP="004C0F51">
                              <w:r>
                                <w:t>Nothing (0)</w:t>
                              </w:r>
                            </w:p>
                          </w:txbxContent>
                        </v:textbox>
                      </v:shape>
                      <v:shape id="Text Box 4189" o:spid="_x0000_s1341" type="#_x0000_t202" style="position:absolute;left:5973;top:5617;width:82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gmcEA&#10;AADdAAAADwAAAGRycy9kb3ducmV2LnhtbERPy4rCMBTdD/gP4QruxkRR0WoUcRBmpUx9gLtLc22L&#10;zU1pMrbz92YhzPJw3qtNZyvxpMaXjjWMhgoEceZMybmG82n/OQfhA7LByjFp+CMPm3XvY4WJcS3/&#10;0DMNuYgh7BPUUIRQJ1L6rCCLfuhq4sjdXWMxRNjk0jTYxnBbybFSM2mx5NhQYE27grJH+ms1XA73&#10;23WijvmXndat65Rku5BaD/rddgkiUBf+xW/3t9EwnU3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YJnBAAAA3QAAAA8AAAAAAAAAAAAAAAAAmAIAAGRycy9kb3du&#10;cmV2LnhtbFBLBQYAAAAABAAEAPUAAACGAwAAAAA=&#10;" filled="f" stroked="f">
                        <v:textbox>
                          <w:txbxContent>
                            <w:p w:rsidR="00313791" w:rsidRPr="00BC04AD" w:rsidRDefault="00313791" w:rsidP="004C0F51">
                              <w:pPr>
                                <w:rPr>
                                  <w:sz w:val="14"/>
                                </w:rPr>
                              </w:pPr>
                              <w:r w:rsidRPr="00BC04AD">
                                <w:rPr>
                                  <w:sz w:val="18"/>
                                </w:rPr>
                                <w:t>binary It (Dyad)</w:t>
                              </w:r>
                            </w:p>
                          </w:txbxContent>
                        </v:textbox>
                      </v:shape>
                      <v:shape id="Text Box 4190" o:spid="_x0000_s1342" type="#_x0000_t202" style="position:absolute;left:4576;top:5245;width:11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AsUA&#10;AADdAAAADwAAAGRycy9kb3ducmV2LnhtbESPS2vDMBCE74X8B7GB3BrJJQmpG9mElkBPDc2j0Nti&#10;rR/EWhlLjd1/XwUKOQ4z8w2zyUfbiiv1vnGsIZkrEMSFMw1XGk7H3eMahA/IBlvHpOGXPOTZ5GGD&#10;qXEDf9L1ECoRIexT1FCH0KVS+qImi37uOuLola63GKLsK2l6HCLctvJJqZW02HBcqLGj15qKy+HH&#10;ajh/lN9fC7Wv3uyyG9yoJNtnqfVsOm5fQAQawz383343GparR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cUCxQAAAN0AAAAPAAAAAAAAAAAAAAAAAJgCAABkcnMv&#10;ZG93bnJldi54bWxQSwUGAAAAAAQABAD1AAAAigMAAAAA&#10;" filled="f" stroked="f">
                        <v:textbox>
                          <w:txbxContent>
                            <w:p w:rsidR="00313791" w:rsidRPr="00252961" w:rsidRDefault="00313791" w:rsidP="004C0F51">
                              <w:r w:rsidRPr="00FA5053">
                                <w:t>A</w:t>
                              </w:r>
                              <w:r>
                                <w:t>ll² (</w:t>
                              </w:r>
                              <w:r w:rsidRPr="00252961">
                                <w:rPr>
                                  <w:rFonts w:ascii="Cambria Math" w:hAnsi="Cambria Math" w:cs="Cambria Math"/>
                                </w:rPr>
                                <w:t>∀</w:t>
                              </w:r>
                              <w:r>
                                <w:rPr>
                                  <w:rFonts w:ascii="Cambria Math" w:hAnsi="Cambria Math" w:cs="Cambria Math"/>
                                </w:rPr>
                                <w:t>)</w:t>
                              </w:r>
                            </w:p>
                          </w:txbxContent>
                        </v:textbox>
                      </v:shape>
                      <v:shape id="Text Box 4191" o:spid="_x0000_s1343" type="#_x0000_t202" style="position:absolute;left:2874;top:6085;width:106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bdcUA&#10;AADdAAAADwAAAGRycy9kb3ducmV2LnhtbESPT2vCQBTE7wW/w/IEb3XXoNKmbkJpETxVarXQ2yP7&#10;8gezb0N2a+K37woFj8PM/IbZ5KNtxYV63zjWsJgrEMSFMw1XGo5f28cnED4gG2wdk4YrecizycMG&#10;U+MG/qTLIVQiQtinqKEOoUul9EVNFv3cdcTRK11vMUTZV9L0OES4bWWi1FpabDgu1NjRW03F+fBr&#10;NZw+yp/vpdpX73bVDW5Uku2z1Ho2HV9fQAQawz38394ZDav1M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1t1xQAAAN0AAAAPAAAAAAAAAAAAAAAAAJgCAABkcnMv&#10;ZG93bnJldi54bWxQSwUGAAAAAAQABAD1AAAAigMAAAAA&#10;" filled="f" stroked="f">
                        <v:textbox>
                          <w:txbxContent>
                            <w:p w:rsidR="00313791" w:rsidRPr="00D230CC" w:rsidRDefault="00313791" w:rsidP="004C0F51">
                              <w:r>
                                <w:t xml:space="preserve">Some/ </w:t>
                              </w:r>
                              <w:r w:rsidRPr="0068501F">
                                <w:rPr>
                                  <w:i/>
                                </w:rPr>
                                <w:t>R</w:t>
                              </w:r>
                              <w:r>
                                <w:rPr>
                                  <w:i/>
                                </w:rPr>
                                <w:t>¹</w:t>
                              </w:r>
                            </w:p>
                          </w:txbxContent>
                        </v:textbox>
                      </v:shape>
                      <v:shape id="Text Box 4192" o:spid="_x0000_s1344" type="#_x0000_t202" style="position:absolute;left:3128;top:5299;width:86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sUA&#10;AADdAAAADwAAAGRycy9kb3ducmV2LnhtbESPQWvCQBSE7wX/w/IEb3VXq9Km2YhYBE8WY1vo7ZF9&#10;JqHZtyG7mvTfd4WCx2FmvmHS9WAbcaXO1441zKYKBHHhTM2lho/T7vEZhA/IBhvHpOGXPKyz0UOK&#10;iXE9H+mah1JECPsENVQhtImUvqjIop+6ljh6Z9dZDFF2pTQd9hFuGzlXaiUt1hwXKmxpW1Hxk1+s&#10;hs/D+ftrod7LN7tsezcoyfZFaj0ZD5tXEIGGcA//t/dGw3K1e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7uxQAAAN0AAAAPAAAAAAAAAAAAAAAAAJgCAABkcnMv&#10;ZG93bnJldi54bWxQSwUGAAAAAAQABAD1AAAAigMAAAAA&#10;" filled="f" stroked="f">
                        <v:textbox>
                          <w:txbxContent>
                            <w:p w:rsidR="00313791" w:rsidRPr="00D230CC" w:rsidRDefault="00313791" w:rsidP="004C0F51">
                              <w:r w:rsidRPr="00D230CC">
                                <w:t>A</w:t>
                              </w:r>
                              <w:r>
                                <w:t>ll</w:t>
                              </w:r>
                              <w:r>
                                <w:rPr>
                                  <w:rFonts w:ascii="MS Reference Sans Serif" w:hAnsi="MS Reference Sans Serif"/>
                                </w:rPr>
                                <w:t>¹</w:t>
                              </w:r>
                            </w:p>
                          </w:txbxContent>
                        </v:textbox>
                      </v:shape>
                      <v:shape id="AutoShape 4193" o:spid="_x0000_s1345" type="#_x0000_t32" style="position:absolute;left:3819;top:5449;width: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HTMYAAADdAAAADwAAAGRycy9kb3ducmV2LnhtbESPQWvCQBSE70L/w/IKXqRuWqxodBOk&#10;VKj01FQP3h7ZZxLMvg27m5j+e7dQ6HGYmW+YbT6aVgzkfGNZwfM8AUFcWt1wpeD4vX9agfABWWNr&#10;mRT8kIc8e5hsMdX2xl80FKESEcI+RQV1CF0qpS9rMujntiOO3sU6gyFKV0nt8BbhppUvSbKUBhuO&#10;CzV29FZTeS16o+B82B1xWDf9+6oaTp+ynXW965WaPo67DYhAY/gP/7U/tILX5WIBv2/i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0zGAAAA3QAAAA8AAAAAAAAA&#10;AAAAAAAAoQIAAGRycy9kb3ducmV2LnhtbFBLBQYAAAAABAAEAPkAAACUAwAAAAA=&#10;" strokecolor="#a5a5a5 [2092]">
                        <v:stroke endarrow="block"/>
                      </v:shape>
                      <v:shape id="AutoShape 4194" o:spid="_x0000_s1346" type="#_x0000_t32" style="position:absolute;left:3846;top:5506;width:797;height: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isgAAADdAAAADwAAAGRycy9kb3ducmV2LnhtbESPW0vDQBSE3wX/w3IE3+xGsUXSbkIp&#10;iFeovUDp2yF7TNJmz8bdTRP99V1B8HGYmW+YWT6YRpzI+dqygttRAoK4sLrmUsF283jzAMIHZI2N&#10;ZVLwTR7y7PJihqm2Pa/otA6liBD2KSqoQmhTKX1RkUE/si1x9D6tMxiidKXUDvsIN428S5KJNFhz&#10;XKiwpUVFxXHdGQXu4/C+6PduuZy/vv282O6JvrqdUtdXw3wKItAQ/sN/7WetYDy5H8Pvm/gEZH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JisgAAADdAAAADwAAAAAA&#10;AAAAAAAAAAChAgAAZHJzL2Rvd25yZXYueG1sUEsFBgAAAAAEAAQA+QAAAJYDAAAAAA==&#10;" strokecolor="#a5a5a5 [2092]" strokeweight="1.5pt">
                        <v:stroke endarrow="block"/>
                      </v:shape>
                      <v:shape id="AutoShape 4195" o:spid="_x0000_s1347" type="#_x0000_t32" style="position:absolute;left:3790;top:5533;width:788;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jesYAAADdAAAADwAAAGRycy9kb3ducmV2LnhtbESPS2vDMBCE74X+B7GB3ho5TeoGJ0oo&#10;NYHQWx4l5LZY60drrYykxs6/jwqFHIeZ+YZZrgfTigs531hWMBknIIgLqxuuFBwPm+c5CB+QNbaW&#10;ScGVPKxXjw9LzLTteUeXfahEhLDPUEEdQpdJ6YuaDPqx7YijV1pnMETpKqkd9hFuWvmSJKk02HBc&#10;qLGjj5qKn/2vUTD93p3c1VD/WZTTLzrn+Zstc6WeRsP7AkSgIdzD/+2tVvCazlL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1o3rGAAAA3QAAAA8AAAAAAAAA&#10;AAAAAAAAoQIAAGRycy9kb3ducmV2LnhtbFBLBQYAAAAABAAEAPkAAACUAwAAAAA=&#10;" strokecolor="#a5a5a5 [2092]" strokeweight="1.5pt">
                        <v:stroke endarrow="block"/>
                      </v:shape>
                      <v:shape id="AutoShape 4196" o:spid="_x0000_s1348" type="#_x0000_t32" style="position:absolute;left:3819;top:6258;width:79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p7sIAAADdAAAADwAAAGRycy9kb3ducmV2LnhtbESPT4vCMBTE78J+h/AWvGm6sv6rTWXp&#10;Kni1Luz10TzbYvNSmljrtzeC4HGYmd8wyXYwjeipc7VlBV/TCARxYXXNpYK/036yAuE8ssbGMim4&#10;k4Nt+jFKMNb2xkfqc1+KAGEXo4LK+zaW0hUVGXRT2xIH72w7gz7IrpS6w1uAm0bOomghDdYcFips&#10;KauouORXoyDKfCmb2uHuaNY8/P/m577NlBp/Dj8bEJ4G/w6/2getYL74XsLzTXgC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kp7sIAAADdAAAADwAAAAAAAAAAAAAA&#10;AAChAgAAZHJzL2Rvd25yZXYueG1sUEsFBgAAAAAEAAQA+QAAAJADAAAAAA==&#10;" strokecolor="#a5a5a5 [2092]">
                        <v:stroke endarrow="block"/>
                      </v:shape>
                      <v:shape id="AutoShape 4197" o:spid="_x0000_s1349" type="#_x0000_t88" style="position:absolute;left:5853;top:5363;width:14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rjcUA&#10;AADdAAAADwAAAGRycy9kb3ducmV2LnhtbERPTWsCMRC9F/wPYQq91WxbK2VrFKsIoi2lKkhv42bc&#10;LG4mSxLd9d+bQ6HHx/seTTpbiwv5UDlW8NTPQBAXTldcKthtF49vIEJE1lg7JgVXCjAZ9+5GmGvX&#10;8g9dNrEUKYRDjgpMjE0uZSgMWQx91xAn7ui8xZigL6X22KZwW8vnLBtKixWnBoMNzQwVp83ZKjj+&#10;mhe3+pyvD9bvv3b1x/T70JZKPdx303cQkbr4L/5zL7WC1+EgzU1v0hO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uuNxQAAAN0AAAAPAAAAAAAAAAAAAAAAAJgCAABkcnMv&#10;ZG93bnJldi54bWxQSwUGAAAAAAQABAD1AAAAigMAAAAA&#10;"/>
                      <w10:wrap type="square"/>
                    </v:group>
                  </w:pict>
                </mc:Fallback>
              </mc:AlternateContent>
            </w:r>
            <w:r w:rsidR="004C0F51" w:rsidRPr="00BE19AB">
              <w:rPr>
                <w:sz w:val="22"/>
                <w:lang w:eastAsia="zh-CN" w:bidi="hi-IN"/>
              </w:rPr>
              <w:br/>
            </w:r>
            <w:r w:rsidR="004C0F51" w:rsidRPr="00BC04AD">
              <w:rPr>
                <w:lang w:eastAsia="zh-CN" w:bidi="hi-IN"/>
              </w:rPr>
              <w:t>The graphic shows the emergence of the new dimensions of the It, referring to the all-or-nothing concept: From an absolutized Relative¹ or total</w:t>
            </w:r>
            <w:r w:rsidR="00C34BA6">
              <w:rPr>
                <w:lang w:eastAsia="zh-CN" w:bidi="hi-IN"/>
              </w:rPr>
              <w:t xml:space="preserve">ized All¹ emerge strange All² </w:t>
            </w:r>
            <w:r w:rsidR="004C0F51" w:rsidRPr="00BC04AD">
              <w:rPr>
                <w:lang w:eastAsia="zh-CN" w:bidi="hi-IN"/>
              </w:rPr>
              <w:t>and a negated All¹</w:t>
            </w:r>
            <w:r w:rsidR="00804E05" w:rsidRPr="00BC04AD">
              <w:rPr>
                <w:lang w:eastAsia="zh-CN" w:bidi="hi-IN"/>
              </w:rPr>
              <w:t xml:space="preserve">; </w:t>
            </w:r>
            <w:r w:rsidR="004C0F51" w:rsidRPr="00BC04AD">
              <w:rPr>
                <w:lang w:eastAsia="zh-CN" w:bidi="hi-IN"/>
              </w:rPr>
              <w:t>and something Relative¹ become strange Nothing (0). The underlying inversion is illustrated by using a gray color</w:t>
            </w:r>
            <w:r w:rsidR="004C0F51" w:rsidRPr="004810DA">
              <w:rPr>
                <w:sz w:val="18"/>
                <w:lang w:eastAsia="zh-CN" w:bidi="hi-IN"/>
              </w:rPr>
              <w:t>.</w:t>
            </w:r>
          </w:p>
        </w:tc>
      </w:tr>
    </w:tbl>
    <w:p w:rsidR="004C0F51" w:rsidRPr="00BE19AB" w:rsidRDefault="004C0F51" w:rsidP="004C0F51">
      <w:pPr>
        <w:spacing w:line="276" w:lineRule="auto"/>
        <w:rPr>
          <w:sz w:val="24"/>
          <w:lang w:eastAsia="zh-CN" w:bidi="hi-IN"/>
        </w:rPr>
      </w:pPr>
    </w:p>
    <w:p w:rsidR="00CF2ED4" w:rsidRDefault="004C0F51" w:rsidP="004D0228">
      <w:pPr>
        <w:spacing w:line="276" w:lineRule="auto"/>
        <w:rPr>
          <w:szCs w:val="16"/>
          <w:lang w:eastAsia="zh-CN" w:bidi="hi-IN"/>
        </w:rPr>
      </w:pPr>
      <w:bookmarkStart w:id="395" w:name="_Emergence_of_the"/>
      <w:bookmarkEnd w:id="395"/>
      <w:r w:rsidRPr="00BE19AB">
        <w:rPr>
          <w:sz w:val="24"/>
          <w:lang w:eastAsia="zh-CN" w:bidi="hi-IN"/>
        </w:rPr>
        <w:t xml:space="preserve">This all-or-nothing is a main characteristic of any It. Both parts of the dyad are connected with each other closely. They are basically two sides of the same thing, of the It. Although they are as if they were welded together, they are also separated from each other and </w:t>
      </w:r>
      <w:r>
        <w:rPr>
          <w:sz w:val="24"/>
          <w:lang w:eastAsia="zh-CN" w:bidi="hi-IN"/>
        </w:rPr>
        <w:t>are opposites</w:t>
      </w:r>
      <w:r w:rsidRPr="00BE19AB">
        <w:rPr>
          <w:sz w:val="24"/>
          <w:lang w:eastAsia="zh-CN" w:bidi="hi-IN"/>
        </w:rPr>
        <w:t>. They are friends and enemies at the same time. They depend on each other and destroy each other. However, they coincide in their shared opposition against the first-rate AR</w:t>
      </w:r>
      <w:r w:rsidR="00BC04AD">
        <w:rPr>
          <w:sz w:val="24"/>
          <w:lang w:eastAsia="zh-CN" w:bidi="hi-IN"/>
        </w:rPr>
        <w:t>¹</w:t>
      </w:r>
      <w:r w:rsidRPr="00BE19AB">
        <w:rPr>
          <w:sz w:val="24"/>
          <w:lang w:eastAsia="zh-CN" w:bidi="hi-IN"/>
        </w:rPr>
        <w:t xml:space="preserve"> resp. reality¹. </w:t>
      </w:r>
      <w:r w:rsidRPr="00BE19AB">
        <w:rPr>
          <w:sz w:val="24"/>
          <w:lang w:eastAsia="zh-CN" w:bidi="hi-IN"/>
        </w:rPr>
        <w:br/>
        <w:t xml:space="preserve">There are no nuances </w:t>
      </w:r>
      <w:r>
        <w:rPr>
          <w:sz w:val="24"/>
          <w:lang w:eastAsia="zh-CN" w:bidi="hi-IN"/>
        </w:rPr>
        <w:t>between</w:t>
      </w:r>
      <w:r w:rsidRPr="00BE19AB">
        <w:rPr>
          <w:sz w:val="24"/>
          <w:lang w:eastAsia="zh-CN" w:bidi="hi-IN"/>
        </w:rPr>
        <w:t xml:space="preserve"> all-or-nothing.</w:t>
      </w:r>
      <w:r w:rsidRPr="00BE19AB">
        <w:rPr>
          <w:sz w:val="24"/>
          <w:lang w:eastAsia="zh-CN" w:bidi="hi-IN"/>
        </w:rPr>
        <w:br/>
        <w:t>Because the 'all' (</w:t>
      </w:r>
      <w:r w:rsidRPr="00BE19AB">
        <w:rPr>
          <w:sz w:val="22"/>
          <w:lang w:eastAsia="zh-CN" w:bidi="hi-IN"/>
        </w:rPr>
        <w:sym w:font="Symbol" w:char="F022"/>
      </w:r>
      <w:r w:rsidRPr="00BE19AB">
        <w:rPr>
          <w:sz w:val="24"/>
          <w:lang w:eastAsia="zh-CN" w:bidi="hi-IN"/>
        </w:rPr>
        <w:t>) is either a positive or a negative strange Absolute (+sA or ‒sA), I deal with the emergence of these two sides of the 'all' there in the next section. But because on the other hand in the comparison to 'nothing' the term 'all' is common, I use it in this sense (`all or nothing´)</w:t>
      </w:r>
      <w:r>
        <w:rPr>
          <w:sz w:val="24"/>
          <w:lang w:eastAsia="zh-CN" w:bidi="hi-IN"/>
        </w:rPr>
        <w:t>, too</w:t>
      </w:r>
      <w:r w:rsidRPr="00BE19AB">
        <w:rPr>
          <w:sz w:val="24"/>
          <w:lang w:eastAsia="zh-CN" w:bidi="hi-IN"/>
        </w:rPr>
        <w:t>.</w:t>
      </w:r>
      <w:r w:rsidRPr="00BE19AB">
        <w:rPr>
          <w:sz w:val="24"/>
          <w:lang w:eastAsia="zh-CN" w:bidi="hi-IN"/>
        </w:rPr>
        <w:br/>
      </w:r>
      <w:r w:rsidRPr="00BE19AB">
        <w:rPr>
          <w:sz w:val="24"/>
          <w:u w:val="single"/>
          <w:lang w:eastAsia="zh-CN" w:bidi="hi-IN"/>
        </w:rPr>
        <w:t>All/ Everything abbreviations</w:t>
      </w:r>
      <w:r w:rsidRPr="00BE19AB">
        <w:rPr>
          <w:sz w:val="24"/>
          <w:lang w:eastAsia="zh-CN" w:bidi="hi-IN"/>
        </w:rPr>
        <w:t xml:space="preserve">: </w:t>
      </w:r>
      <w:r w:rsidRPr="00BE19AB">
        <w:rPr>
          <w:rFonts w:ascii="Cambria Math" w:hAnsi="Cambria Math" w:cs="Cambria Math"/>
          <w:sz w:val="24"/>
          <w:lang w:eastAsia="zh-CN" w:bidi="hi-IN"/>
        </w:rPr>
        <w:t>∀</w:t>
      </w:r>
      <w:r w:rsidRPr="00BE19AB">
        <w:rPr>
          <w:sz w:val="24"/>
          <w:lang w:eastAsia="zh-CN" w:bidi="hi-IN"/>
        </w:rPr>
        <w:t xml:space="preserve">, All² (or only All). </w:t>
      </w:r>
      <w:r>
        <w:rPr>
          <w:sz w:val="24"/>
          <w:lang w:eastAsia="zh-CN" w:bidi="hi-IN"/>
        </w:rPr>
        <w:br/>
      </w:r>
      <w:r w:rsidRPr="00BC04AD">
        <w:rPr>
          <w:szCs w:val="16"/>
          <w:lang w:eastAsia="zh-CN" w:bidi="hi-IN"/>
        </w:rPr>
        <w:t xml:space="preserve">(On the </w:t>
      </w:r>
      <w:hyperlink w:anchor="_Emergence_of_the_1" w:history="1">
        <w:r w:rsidRPr="00BC04AD">
          <w:rPr>
            <w:rStyle w:val="Hyperlink"/>
            <w:szCs w:val="16"/>
            <w:lang w:eastAsia="zh-CN" w:bidi="hi-IN"/>
          </w:rPr>
          <w:t>Emergence of nothingness</w:t>
        </w:r>
      </w:hyperlink>
      <w:r w:rsidRPr="00BC04AD">
        <w:rPr>
          <w:szCs w:val="16"/>
          <w:lang w:eastAsia="zh-CN" w:bidi="hi-IN"/>
        </w:rPr>
        <w:t xml:space="preserve"> see later.)</w:t>
      </w:r>
      <w:r w:rsidR="00CF2ED4">
        <w:rPr>
          <w:szCs w:val="16"/>
          <w:lang w:eastAsia="zh-CN" w:bidi="hi-IN"/>
        </w:rPr>
        <w:br w:type="page"/>
      </w:r>
    </w:p>
    <w:p w:rsidR="004C0F51" w:rsidRPr="00AB6D01" w:rsidRDefault="004C0F51" w:rsidP="00B37E91">
      <w:pPr>
        <w:pStyle w:val="berschrift6"/>
      </w:pPr>
      <w:bookmarkStart w:id="396" w:name="_Emergence_of_the_2"/>
      <w:bookmarkEnd w:id="396"/>
      <w:r w:rsidRPr="00AB6D01">
        <w:lastRenderedPageBreak/>
        <w:t>Emergence of the Strange Absolute (sA)</w:t>
      </w:r>
      <w:r w:rsidRPr="00AB6D01">
        <w:fldChar w:fldCharType="begin"/>
      </w:r>
      <w:r w:rsidRPr="00AB6D01">
        <w:instrText xml:space="preserve"> XE "Absolute, the:strange::emergence" </w:instrText>
      </w:r>
      <w:r w:rsidRPr="00AB6D01">
        <w:fldChar w:fldCharType="end"/>
      </w:r>
    </w:p>
    <w:p w:rsidR="004C0F51" w:rsidRPr="00BE19AB" w:rsidRDefault="004C0F51" w:rsidP="00804E05">
      <w:pPr>
        <w:spacing w:line="276" w:lineRule="auto"/>
        <w:ind w:left="2268"/>
      </w:pPr>
      <w:r w:rsidRPr="00BE19AB">
        <w:rPr>
          <w:lang w:eastAsia="zh-CN" w:bidi="hi-IN"/>
        </w:rPr>
        <w:t xml:space="preserve">“The Egyptians created Gods out of the things they were scared of, </w:t>
      </w:r>
      <w:r w:rsidRPr="00BE19AB">
        <w:br/>
      </w:r>
      <w:r w:rsidRPr="00BE19AB">
        <w:rPr>
          <w:lang w:eastAsia="zh-CN" w:bidi="hi-IN"/>
        </w:rPr>
        <w:t xml:space="preserve"> and out of the things they wished for.“  Egyptian tour guide. </w:t>
      </w:r>
    </w:p>
    <w:p w:rsidR="00F8467D" w:rsidRPr="008F77BB" w:rsidRDefault="004C0F51" w:rsidP="00F8467D">
      <w:pPr>
        <w:spacing w:line="276" w:lineRule="auto"/>
        <w:rPr>
          <w:lang w:eastAsia="zh-CN" w:bidi="hi-IN"/>
        </w:rPr>
      </w:pPr>
      <w:r w:rsidRPr="00AB6D01">
        <w:rPr>
          <w:sz w:val="12"/>
        </w:rPr>
        <w:br/>
      </w:r>
      <w:r w:rsidR="008F77BB" w:rsidRPr="008F77BB">
        <w:rPr>
          <w:lang w:eastAsia="zh-CN" w:bidi="hi-IN"/>
        </w:rPr>
        <w:t>Synonyms for s</w:t>
      </w:r>
      <w:r w:rsidR="00F8467D" w:rsidRPr="008F77BB">
        <w:rPr>
          <w:lang w:eastAsia="zh-CN" w:bidi="hi-IN"/>
        </w:rPr>
        <w:t>A: Pseudoabsolute, secondary, substitutive, strange Absolutes/ dominations, part of a triad, partly as obsessions, fixations.</w:t>
      </w:r>
    </w:p>
    <w:p w:rsidR="008F77BB" w:rsidRDefault="00F8467D" w:rsidP="00F8467D">
      <w:pPr>
        <w:spacing w:line="276" w:lineRule="auto"/>
        <w:rPr>
          <w:lang w:eastAsia="zh-CN" w:bidi="hi-IN"/>
        </w:rPr>
      </w:pPr>
      <w:r w:rsidRPr="008F77BB">
        <w:rPr>
          <w:lang w:eastAsia="zh-CN" w:bidi="hi-IN"/>
        </w:rPr>
        <w:t xml:space="preserve">Sergi Avaliani comes to a very similar conclusion as I do concerning the </w:t>
      </w:r>
      <w:r w:rsidR="008F77BB" w:rsidRPr="008F77BB">
        <w:rPr>
          <w:lang w:eastAsia="zh-CN" w:bidi="hi-IN"/>
        </w:rPr>
        <w:t xml:space="preserve">Pseudoabsolute </w:t>
      </w:r>
      <w:r w:rsidRPr="008F77BB">
        <w:rPr>
          <w:lang w:eastAsia="zh-CN" w:bidi="hi-IN"/>
        </w:rPr>
        <w:t>from a philosophical point of view:</w:t>
      </w:r>
    </w:p>
    <w:p w:rsidR="008F77BB" w:rsidRDefault="008F77BB" w:rsidP="00F8467D">
      <w:pPr>
        <w:spacing w:line="276" w:lineRule="auto"/>
        <w:rPr>
          <w:lang w:eastAsia="zh-CN" w:bidi="hi-IN"/>
        </w:rPr>
      </w:pPr>
    </w:p>
    <w:p w:rsidR="008F77BB" w:rsidRDefault="008F77BB" w:rsidP="008F77BB">
      <w:pPr>
        <w:spacing w:line="276" w:lineRule="auto"/>
        <w:ind w:left="284"/>
        <w:rPr>
          <w:lang w:eastAsia="zh-CN" w:bidi="hi-IN"/>
        </w:rPr>
      </w:pPr>
      <w:r w:rsidRPr="008F77BB">
        <w:rPr>
          <w:lang w:eastAsia="zh-CN" w:bidi="hi-IN"/>
        </w:rPr>
        <w:t xml:space="preserve">ABSTRACT: </w:t>
      </w:r>
      <w:r>
        <w:rPr>
          <w:lang w:eastAsia="zh-CN" w:bidi="hi-IN"/>
        </w:rPr>
        <w:t>“</w:t>
      </w:r>
      <w:r w:rsidRPr="008F77BB">
        <w:rPr>
          <w:lang w:eastAsia="zh-CN" w:bidi="hi-IN"/>
        </w:rPr>
        <w:t>Since human knowledge is relative, human beings consciously (or often unconsciously) dismiss the relative by creating the absolute. The absolute thus created is the psuedoabsolute which, by virtue of its human origins, is relative.</w:t>
      </w:r>
      <w:r>
        <w:rPr>
          <w:lang w:eastAsia="zh-CN" w:bidi="hi-IN"/>
        </w:rPr>
        <w:t xml:space="preserve"> … </w:t>
      </w:r>
      <w:r w:rsidRPr="008F77BB">
        <w:rPr>
          <w:lang w:eastAsia="zh-CN" w:bidi="hi-IN"/>
        </w:rPr>
        <w:t xml:space="preserve"> The psuedoabsolute is a dialectical unity of the a</w:t>
      </w:r>
      <w:r>
        <w:rPr>
          <w:lang w:eastAsia="zh-CN" w:bidi="hi-IN"/>
        </w:rPr>
        <w:t>bsolute and relative and, as a `third reality</w:t>
      </w:r>
      <w:r w:rsidR="003C70C7">
        <w:rPr>
          <w:lang w:eastAsia="zh-CN" w:bidi="hi-IN"/>
        </w:rPr>
        <w:t>´,</w:t>
      </w:r>
      <w:r w:rsidRPr="008F77BB">
        <w:rPr>
          <w:lang w:eastAsia="zh-CN" w:bidi="hi-IN"/>
        </w:rPr>
        <w:t xml:space="preserve"> plays a great role in the spiritual life of humankind.</w:t>
      </w:r>
      <w:r>
        <w:rPr>
          <w:lang w:eastAsia="zh-CN" w:bidi="hi-IN"/>
        </w:rPr>
        <w:t>”</w:t>
      </w:r>
      <w:r w:rsidRPr="008F77BB">
        <w:rPr>
          <w:rStyle w:val="toctext"/>
          <w:color w:val="000000"/>
        </w:rPr>
        <w:t xml:space="preserve"> </w:t>
      </w:r>
      <w:r>
        <w:rPr>
          <w:rStyle w:val="Funotenzeichen"/>
          <w:color w:val="000000"/>
        </w:rPr>
        <w:footnoteReference w:id="143"/>
      </w:r>
    </w:p>
    <w:p w:rsidR="00FB686C" w:rsidRPr="00BE19AB" w:rsidRDefault="00F8467D" w:rsidP="00F8467D">
      <w:pPr>
        <w:spacing w:line="276" w:lineRule="auto"/>
        <w:rPr>
          <w:sz w:val="24"/>
        </w:rPr>
      </w:pPr>
      <w:r>
        <w:rPr>
          <w:sz w:val="24"/>
          <w:lang w:eastAsia="zh-CN" w:bidi="hi-IN"/>
        </w:rPr>
        <w:br/>
      </w:r>
      <w:r w:rsidR="004C0F51" w:rsidRPr="00BE19AB">
        <w:rPr>
          <w:sz w:val="24"/>
          <w:lang w:eastAsia="zh-CN" w:bidi="hi-IN"/>
        </w:rPr>
        <w:t>Strange Absolutes (sA) are being developed if Relatives are taken as absolute.</w:t>
      </w:r>
      <w:r w:rsidR="004C0F51" w:rsidRPr="00BE19AB">
        <w:rPr>
          <w:rStyle w:val="Funotenzeichen"/>
          <w:rFonts w:asciiTheme="minorHAnsi" w:hAnsiTheme="minorHAnsi"/>
          <w:sz w:val="22"/>
          <w:lang w:eastAsia="zh-CN" w:bidi="hi-IN"/>
        </w:rPr>
        <w:footnoteReference w:id="144"/>
      </w:r>
      <w:r w:rsidR="004C0F51" w:rsidRPr="00BE19AB">
        <w:rPr>
          <w:sz w:val="24"/>
          <w:lang w:eastAsia="zh-CN" w:bidi="hi-IN"/>
        </w:rPr>
        <w:t xml:space="preserve"> </w:t>
      </w:r>
      <w:r w:rsidR="004C0F51" w:rsidRPr="00BE19AB">
        <w:rPr>
          <w:sz w:val="24"/>
          <w:lang w:eastAsia="zh-CN" w:bidi="hi-IN"/>
        </w:rPr>
        <w:br/>
        <w:t>Everything that is relative can be absolutized.</w:t>
      </w:r>
      <w:r w:rsidR="004C0F51" w:rsidRPr="00BE19AB">
        <w:rPr>
          <w:sz w:val="24"/>
          <w:lang w:eastAsia="zh-CN" w:bidi="hi-IN"/>
        </w:rPr>
        <w:br/>
        <w:t xml:space="preserve">That applies to things, people and especially </w:t>
      </w:r>
      <w:r w:rsidR="00430D97">
        <w:rPr>
          <w:sz w:val="24"/>
          <w:lang w:eastAsia="zh-CN" w:bidi="hi-IN"/>
        </w:rPr>
        <w:t xml:space="preserve">to </w:t>
      </w:r>
      <w:r w:rsidR="004C0F51" w:rsidRPr="00BE19AB">
        <w:rPr>
          <w:sz w:val="24"/>
          <w:lang w:eastAsia="zh-CN" w:bidi="hi-IN"/>
        </w:rPr>
        <w:t>experiences in childhood. Those experiences may seem to be positive in the sense of temptations, negative in the sense of traumatizations, or the third main-group, which is a negation of the child or its existential needs. Then, those people were not able to build basic trust as a child. Something else happened instead: Trust in something, that is really only of relative worth, too much mistrust towards a relative negative, or no trust at all. At a certain point, it does not matter anymore if something is misabsolutized positively or negatively. They are two sides of the same medal, as contrary as they might appear.</w:t>
      </w:r>
      <w:r w:rsidR="004C0F51" w:rsidRPr="00BE19AB">
        <w:rPr>
          <w:sz w:val="24"/>
        </w:rPr>
        <w:br/>
      </w:r>
      <w:r w:rsidR="00430D97" w:rsidRPr="00430D97">
        <w:rPr>
          <w:sz w:val="24"/>
          <w:lang w:eastAsia="zh-CN" w:bidi="hi-IN"/>
        </w:rPr>
        <w:t>There is the French proverb</w:t>
      </w:r>
      <w:r w:rsidR="00430D97">
        <w:rPr>
          <w:sz w:val="24"/>
          <w:lang w:eastAsia="zh-CN" w:bidi="hi-IN"/>
        </w:rPr>
        <w:t xml:space="preserve"> </w:t>
      </w:r>
      <w:r w:rsidR="004C0F51" w:rsidRPr="00BE19AB">
        <w:rPr>
          <w:sz w:val="24"/>
          <w:lang w:eastAsia="zh-CN" w:bidi="hi-IN"/>
        </w:rPr>
        <w:t>"Les extrêmes se touchent." - "The opposites are touching each other."</w:t>
      </w:r>
      <w:r w:rsidR="004C0F51" w:rsidRPr="00BE19AB">
        <w:rPr>
          <w:sz w:val="24"/>
          <w:lang w:eastAsia="zh-CN" w:bidi="hi-IN"/>
        </w:rPr>
        <w:fldChar w:fldCharType="begin"/>
      </w:r>
      <w:r w:rsidR="00E10560">
        <w:rPr>
          <w:sz w:val="24"/>
        </w:rPr>
        <w:instrText xml:space="preserve"> XE "O</w:instrText>
      </w:r>
      <w:r w:rsidR="004C0F51" w:rsidRPr="00BE19AB">
        <w:rPr>
          <w:sz w:val="24"/>
        </w:rPr>
        <w:instrText>pposites"</w:instrText>
      </w:r>
      <w:r w:rsidR="004C0F51" w:rsidRPr="00BE19AB">
        <w:rPr>
          <w:sz w:val="24"/>
          <w:lang w:eastAsia="zh-CN" w:bidi="hi-IN"/>
        </w:rPr>
        <w:fldChar w:fldCharType="end"/>
      </w:r>
      <w:r w:rsidR="004C0F51" w:rsidRPr="00BE19AB">
        <w:rPr>
          <w:sz w:val="24"/>
          <w:lang w:eastAsia="zh-CN" w:bidi="hi-IN"/>
        </w:rPr>
        <w:fldChar w:fldCharType="begin"/>
      </w:r>
      <w:r w:rsidR="00E10560">
        <w:rPr>
          <w:sz w:val="24"/>
        </w:rPr>
        <w:instrText xml:space="preserve"> XE "Op</w:instrText>
      </w:r>
      <w:r w:rsidR="004C0F51" w:rsidRPr="00BE19AB">
        <w:rPr>
          <w:sz w:val="24"/>
        </w:rPr>
        <w:instrText>posites:dynamics" \t "</w:instrText>
      </w:r>
      <w:r w:rsidR="004C0F51" w:rsidRPr="00BE19AB">
        <w:rPr>
          <w:i/>
          <w:sz w:val="24"/>
        </w:rPr>
        <w:instrText>see</w:instrText>
      </w:r>
      <w:r w:rsidR="004C0F51" w:rsidRPr="00BE19AB">
        <w:rPr>
          <w:sz w:val="24"/>
        </w:rPr>
        <w:instrText xml:space="preserve"> also collusion" </w:instrText>
      </w:r>
      <w:r w:rsidR="004C0F51" w:rsidRPr="00BE19AB">
        <w:rPr>
          <w:sz w:val="24"/>
          <w:lang w:eastAsia="zh-CN" w:bidi="hi-IN"/>
        </w:rPr>
        <w:fldChar w:fldCharType="end"/>
      </w:r>
      <w:r w:rsidR="004C0F51" w:rsidRPr="00BE19AB">
        <w:rPr>
          <w:sz w:val="24"/>
          <w:lang w:eastAsia="zh-CN" w:bidi="hi-IN"/>
        </w:rPr>
        <w:br/>
        <w:t>In the common western society as an achievement-orientated society, deeds and successes (asp. 15) are probably absolutized the most. Also, sexuality (asp. 6), ownership (asp. 9), other people as role models (asp. 3) and some other aspects are playing a big role in our society. The church is probably most endangered to absolutize morality or itself as an institution (asp. 12 and 3). The rationalism absolutizes mind (asp. 16) and the romantic absolutizes emotions (asp. 7) etc.</w:t>
      </w:r>
      <w:r w:rsidR="004C0F51" w:rsidRPr="00BE19AB">
        <w:rPr>
          <w:sz w:val="24"/>
        </w:rPr>
        <w:br/>
      </w:r>
      <w:r w:rsidR="004C0F51" w:rsidRPr="00BE19AB">
        <w:rPr>
          <w:sz w:val="24"/>
          <w:lang w:eastAsia="zh-CN" w:bidi="hi-IN"/>
        </w:rPr>
        <w:t xml:space="preserve">It is also about certain, nameless </w:t>
      </w:r>
      <w:r w:rsidR="00804E05" w:rsidRPr="00BE19AB">
        <w:rPr>
          <w:sz w:val="24"/>
          <w:lang w:eastAsia="zh-CN" w:bidi="hi-IN"/>
        </w:rPr>
        <w:t>attitudes that</w:t>
      </w:r>
      <w:r w:rsidR="004C0F51" w:rsidRPr="00BE19AB">
        <w:rPr>
          <w:sz w:val="24"/>
          <w:lang w:eastAsia="zh-CN" w:bidi="hi-IN"/>
        </w:rPr>
        <w:t xml:space="preserve"> are dominant and internalized in families. Internalized I will call them strange Selves. Many absolutizations or “craziness” in society or families are viewed as the right conducts of life and are therefore being encouraged. They are an important cause of mental disorders. </w:t>
      </w:r>
      <w:r w:rsidR="004C0F51" w:rsidRPr="00BE19AB">
        <w:rPr>
          <w:sz w:val="24"/>
          <w:lang w:eastAsia="zh-CN" w:bidi="hi-IN"/>
        </w:rPr>
        <w:br/>
        <w:t>I agree with M. Siirala, who talks about direct relations between schizophrenia of the individual and `schizophrenia´ of the generality. I will also try to show here connections between the different familiar and social ideologies and their inversions on the one side, and the different illnesses of the individual on the other side.</w:t>
      </w:r>
      <w:r w:rsidR="004C0F51" w:rsidRPr="00BE19AB">
        <w:rPr>
          <w:sz w:val="24"/>
        </w:rPr>
        <w:br/>
      </w:r>
      <w:r w:rsidR="004C0F51">
        <w:rPr>
          <w:u w:val="single"/>
          <w:lang w:val="it-IT" w:eastAsia="zh-CN" w:bidi="hi-IN"/>
        </w:rPr>
        <w:lastRenderedPageBreak/>
        <w:t>Types</w:t>
      </w:r>
      <w:r w:rsidR="004C0F51" w:rsidRPr="00A82423">
        <w:rPr>
          <w:u w:val="single"/>
          <w:lang w:val="it-IT" w:eastAsia="zh-CN" w:bidi="hi-IN"/>
        </w:rPr>
        <w:t xml:space="preserve"> of the sA:</w:t>
      </w:r>
      <w:r w:rsidR="004C0F51" w:rsidRPr="00A82423">
        <w:rPr>
          <w:lang w:val="it-IT" w:eastAsia="zh-CN" w:bidi="hi-IN"/>
        </w:rPr>
        <w:t xml:space="preserve"> +sA (= </w:t>
      </w:r>
      <w:r w:rsidR="00F16309">
        <w:rPr>
          <w:lang w:val="it-IT" w:eastAsia="zh-CN" w:bidi="hi-IN"/>
        </w:rPr>
        <w:t>pro-sA</w:t>
      </w:r>
      <w:r w:rsidR="00F16309" w:rsidRPr="00A82423">
        <w:rPr>
          <w:lang w:val="it-IT" w:eastAsia="zh-CN" w:bidi="hi-IN"/>
        </w:rPr>
        <w:t>)</w:t>
      </w:r>
      <w:r w:rsidR="004C0F51" w:rsidRPr="00A82423">
        <w:rPr>
          <w:lang w:val="it-IT" w:eastAsia="zh-CN" w:bidi="hi-IN"/>
        </w:rPr>
        <w:t xml:space="preserve">, ‒sA (= </w:t>
      </w:r>
      <w:r w:rsidR="00F16309">
        <w:rPr>
          <w:lang w:val="it-IT" w:eastAsia="zh-CN" w:bidi="hi-IN"/>
        </w:rPr>
        <w:t>contra-sA</w:t>
      </w:r>
      <w:r w:rsidR="004C0F51" w:rsidRPr="00A82423">
        <w:rPr>
          <w:lang w:val="it-IT" w:eastAsia="zh-CN" w:bidi="hi-IN"/>
        </w:rPr>
        <w:t xml:space="preserve">); asA and rsA. </w:t>
      </w:r>
      <w:r w:rsidR="004C0F51" w:rsidRPr="00A82423">
        <w:rPr>
          <w:rStyle w:val="shorttext"/>
        </w:rPr>
        <w:t xml:space="preserve">With </w:t>
      </w:r>
      <w:r w:rsidR="004C0F51" w:rsidRPr="00A82423">
        <w:rPr>
          <w:rStyle w:val="shorttext0"/>
        </w:rPr>
        <w:t>nothingness</w:t>
      </w:r>
      <w:r w:rsidR="004C0F51" w:rsidRPr="00A82423">
        <w:rPr>
          <w:rStyle w:val="shorttext"/>
        </w:rPr>
        <w:t>, they are parts of a triad</w:t>
      </w:r>
      <w:r w:rsidR="004C0F51" w:rsidRPr="00A82423">
        <w:rPr>
          <w:lang w:eastAsia="zh-CN" w:bidi="hi-IN"/>
        </w:rPr>
        <w:t>.</w:t>
      </w:r>
      <w:r w:rsidR="00430D97">
        <w:br/>
        <w:t>Symbol</w:t>
      </w:r>
      <w:r w:rsidR="004C0F51" w:rsidRPr="00A82423">
        <w:t xml:space="preserve">: </w:t>
      </w:r>
      <w:r w:rsidR="004C0F51" w:rsidRPr="00A82423">
        <w:rPr>
          <w:rFonts w:eastAsia="MS Gothic" w:hAnsi="MS Gothic" w:cs="MS Gothic"/>
          <w:szCs w:val="12"/>
        </w:rPr>
        <w:t>☯</w:t>
      </w:r>
      <w:r w:rsidR="004C0F51" w:rsidRPr="00A82423">
        <w:t xml:space="preserve"> Yin-Yang</w:t>
      </w:r>
      <w:r w:rsidR="004C0F51" w:rsidRPr="00A82423">
        <w:fldChar w:fldCharType="begin"/>
      </w:r>
      <w:r w:rsidR="004C0F51" w:rsidRPr="00A82423">
        <w:instrText xml:space="preserve"> XE "Yin-Yang" </w:instrText>
      </w:r>
      <w:r w:rsidR="004C0F51" w:rsidRPr="00A82423">
        <w:fldChar w:fldCharType="end"/>
      </w:r>
      <w:r w:rsidR="004C0F51" w:rsidRPr="00A82423">
        <w:t>.</w:t>
      </w:r>
    </w:p>
    <w:p w:rsidR="008138C6" w:rsidRDefault="004C0F51" w:rsidP="00AB6D01">
      <w:pPr>
        <w:pStyle w:val="berschrift7"/>
      </w:pPr>
      <w:bookmarkStart w:id="397" w:name="_+sA_(pro-sA_)"/>
      <w:bookmarkEnd w:id="397"/>
      <w:r w:rsidRPr="00AB6D01">
        <w:t xml:space="preserve">Positive strange Absolute </w:t>
      </w:r>
      <w:r w:rsidRPr="00BE19AB">
        <w:t>(+sA/</w:t>
      </w:r>
      <w:r w:rsidR="00F16309">
        <w:t>pro-sA</w:t>
      </w:r>
      <w:r w:rsidRPr="00BE19AB">
        <w:t xml:space="preserve">) </w:t>
      </w:r>
    </w:p>
    <w:p w:rsidR="004C0F51" w:rsidRPr="008138C6" w:rsidRDefault="008138C6" w:rsidP="008138C6">
      <w:pPr>
        <w:rPr>
          <w:sz w:val="10"/>
        </w:rPr>
      </w:pP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r>
      <w:r>
        <w:rPr>
          <w:rStyle w:val="q-box"/>
        </w:rPr>
        <w:tab/>
        <w:t>T</w:t>
      </w:r>
      <w:r w:rsidRPr="00E172E3">
        <w:rPr>
          <w:rStyle w:val="q-box"/>
        </w:rPr>
        <w:t>oo much of a good thing</w:t>
      </w:r>
      <w:r>
        <w:rPr>
          <w:rStyle w:val="q-box"/>
        </w:rPr>
        <w:t>*</w:t>
      </w:r>
      <w:r w:rsidRPr="00E172E3">
        <w:rPr>
          <w:rStyle w:val="q-box"/>
        </w:rPr>
        <w:t xml:space="preserve"> </w:t>
      </w:r>
      <w:r w:rsidR="00F779C0">
        <w:rPr>
          <w:rStyle w:val="q-box"/>
        </w:rPr>
        <w:t>becomes</w:t>
      </w:r>
      <w:r>
        <w:rPr>
          <w:rStyle w:val="q-box"/>
        </w:rPr>
        <w:t xml:space="preserve"> </w:t>
      </w:r>
      <w:r w:rsidRPr="00E172E3">
        <w:rPr>
          <w:rStyle w:val="q-box"/>
        </w:rPr>
        <w:t>a bad thing</w:t>
      </w:r>
      <w:r>
        <w:rPr>
          <w:rStyle w:val="q-box"/>
        </w:rPr>
        <w:t xml:space="preserve"> (Saying)</w:t>
      </w:r>
      <w:r>
        <w:rPr>
          <w:rStyle w:val="q-box"/>
        </w:rPr>
        <w:br/>
      </w:r>
      <w:r w:rsidR="004C0F51" w:rsidRPr="008138C6">
        <w:rPr>
          <w:sz w:val="10"/>
        </w:rPr>
        <w:fldChar w:fldCharType="begin"/>
      </w:r>
      <w:r w:rsidR="004C0F51" w:rsidRPr="008138C6">
        <w:rPr>
          <w:sz w:val="10"/>
        </w:rPr>
        <w:instrText xml:space="preserve"> XE "Absolute, the:strange::positive" </w:instrText>
      </w:r>
      <w:r w:rsidR="004C0F51" w:rsidRPr="008138C6">
        <w:rPr>
          <w:sz w:val="10"/>
        </w:rPr>
        <w:fldChar w:fldCharType="end"/>
      </w:r>
    </w:p>
    <w:p w:rsidR="004C0F51" w:rsidRPr="00BE19AB" w:rsidRDefault="004C0F51" w:rsidP="004C0F51">
      <w:pPr>
        <w:spacing w:line="276" w:lineRule="auto"/>
        <w:rPr>
          <w:sz w:val="24"/>
          <w:lang w:eastAsia="zh-CN" w:bidi="hi-IN"/>
        </w:rPr>
      </w:pPr>
      <w:r w:rsidRPr="00BE19AB">
        <w:rPr>
          <w:sz w:val="22"/>
          <w:lang w:eastAsia="zh-CN" w:bidi="hi-IN"/>
        </w:rPr>
        <w:t>Synonyms: False Gods, ideals, love-objects, 'drugs', glorified objects, wrong centering, etc.</w:t>
      </w:r>
      <w:r w:rsidRPr="00BE19AB">
        <w:rPr>
          <w:sz w:val="22"/>
        </w:rPr>
        <w:br/>
      </w:r>
      <w:r w:rsidRPr="00BE19AB">
        <w:rPr>
          <w:sz w:val="24"/>
          <w:lang w:eastAsia="zh-CN" w:bidi="hi-IN"/>
        </w:rPr>
        <w:t>As strange Absolutes they represent</w:t>
      </w:r>
      <w:r>
        <w:rPr>
          <w:sz w:val="24"/>
          <w:lang w:eastAsia="zh-CN" w:bidi="hi-IN"/>
        </w:rPr>
        <w:t xml:space="preserve"> above all</w:t>
      </w:r>
      <w:r w:rsidRPr="00BE19AB">
        <w:rPr>
          <w:sz w:val="24"/>
          <w:lang w:eastAsia="zh-CN" w:bidi="hi-IN"/>
        </w:rPr>
        <w:t xml:space="preserve">: strange or substitute sense, strange or substitute identity, -truth, -reality, -unity, -safety, -reason, -autonomy and -freedom. </w:t>
      </w:r>
      <w:r w:rsidRPr="00BE19AB">
        <w:rPr>
          <w:sz w:val="24"/>
          <w:lang w:eastAsia="zh-CN" w:bidi="hi-IN"/>
        </w:rPr>
        <w:br/>
        <w:t>Compared to the +A, the +sA appear more fascinating, more direct</w:t>
      </w:r>
      <w:r w:rsidR="00430D97">
        <w:rPr>
          <w:sz w:val="24"/>
          <w:lang w:eastAsia="zh-CN" w:bidi="hi-IN"/>
        </w:rPr>
        <w:t xml:space="preserve"> and</w:t>
      </w:r>
      <w:r w:rsidRPr="00BE19AB">
        <w:rPr>
          <w:sz w:val="24"/>
          <w:lang w:eastAsia="zh-CN" w:bidi="hi-IN"/>
        </w:rPr>
        <w:t xml:space="preserve"> more provable</w:t>
      </w:r>
      <w:r w:rsidR="00430D97">
        <w:rPr>
          <w:sz w:val="24"/>
          <w:lang w:eastAsia="zh-CN" w:bidi="hi-IN"/>
        </w:rPr>
        <w:t>.</w:t>
      </w:r>
      <w:r w:rsidRPr="00BE19AB">
        <w:rPr>
          <w:sz w:val="24"/>
        </w:rPr>
        <w:br/>
      </w:r>
      <w:r w:rsidRPr="00BE19AB">
        <w:rPr>
          <w:sz w:val="24"/>
          <w:u w:val="single"/>
          <w:lang w:eastAsia="zh-CN" w:bidi="hi-IN"/>
        </w:rPr>
        <w:t>Emergence</w:t>
      </w:r>
      <w:r w:rsidRPr="00BE19AB">
        <w:rPr>
          <w:sz w:val="24"/>
        </w:rPr>
        <w:br/>
      </w:r>
      <w:r w:rsidRPr="00BE19AB">
        <w:rPr>
          <w:sz w:val="24"/>
          <w:lang w:eastAsia="zh-CN" w:bidi="hi-IN"/>
        </w:rPr>
        <w:t xml:space="preserve">Something Relative is viewed as absolutely positive/right, without being it. </w:t>
      </w:r>
      <w:r w:rsidRPr="00BE19AB">
        <w:rPr>
          <w:sz w:val="24"/>
          <w:lang w:eastAsia="zh-CN" w:bidi="hi-IN"/>
        </w:rPr>
        <w:br/>
        <w:t>Typical examples for +sA are: Money, power, health, youth, sex, achievement, performance, the relative good and right, morality, fidelity, knowledge, wisdom, control, the human itself, especially idealized people, the own person, “saints” or other earthly matters.</w:t>
      </w:r>
      <w:r w:rsidRPr="00BE19AB">
        <w:rPr>
          <w:rStyle w:val="Funotenzeichen"/>
          <w:rFonts w:asciiTheme="minorHAnsi" w:hAnsiTheme="minorHAnsi"/>
          <w:sz w:val="22"/>
        </w:rPr>
        <w:footnoteReference w:id="145"/>
      </w:r>
      <w:r w:rsidRPr="00BE19AB">
        <w:rPr>
          <w:sz w:val="24"/>
          <w:lang w:eastAsia="zh-CN" w:bidi="hi-IN"/>
        </w:rPr>
        <w:t xml:space="preserve"> </w:t>
      </w:r>
    </w:p>
    <w:p w:rsidR="004C0F51" w:rsidRPr="00BE19AB" w:rsidRDefault="001544C8" w:rsidP="000F72B6">
      <w:pPr>
        <w:spacing w:line="276" w:lineRule="auto"/>
        <w:rPr>
          <w:sz w:val="24"/>
          <w:lang w:eastAsia="zh-CN" w:bidi="hi-IN"/>
        </w:rPr>
      </w:pPr>
      <w:r>
        <w:rPr>
          <w:noProof/>
          <w:lang w:val="de-DE"/>
        </w:rPr>
        <mc:AlternateContent>
          <mc:Choice Requires="wps">
            <w:drawing>
              <wp:anchor distT="0" distB="0" distL="114300" distR="114300" simplePos="0" relativeHeight="251619840" behindDoc="0" locked="0" layoutInCell="1" allowOverlap="1">
                <wp:simplePos x="0" y="0"/>
                <wp:positionH relativeFrom="column">
                  <wp:posOffset>1287780</wp:posOffset>
                </wp:positionH>
                <wp:positionV relativeFrom="paragraph">
                  <wp:posOffset>404495</wp:posOffset>
                </wp:positionV>
                <wp:extent cx="3999865" cy="635635"/>
                <wp:effectExtent l="0" t="0" r="0" b="0"/>
                <wp:wrapNone/>
                <wp:docPr id="5673" name="Text Box 6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7D5F1E" w:rsidRDefault="00313791" w:rsidP="004C0F51">
                            <w:r w:rsidRPr="007D5F1E">
                              <w:rPr>
                                <w:lang w:eastAsia="zh-CN" w:bidi="hi-IN"/>
                              </w:rPr>
                              <w:t xml:space="preserve">The graphic illustrates, how a part of the absolute-area is being conquered by a relative positive. Therefore that absolutized area adapts to the characteristics of the strange positive Absolute. </w:t>
                            </w:r>
                          </w:p>
                          <w:p w:rsidR="00313791" w:rsidRPr="0094634D" w:rsidRDefault="00313791" w:rsidP="004C0F5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7" o:spid="_x0000_s1350" type="#_x0000_t202" style="position:absolute;margin-left:101.4pt;margin-top:31.85pt;width:314.95pt;height:50.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" filled="f" stroked="f">
                <v:textbox>
                  <w:txbxContent>
                    <w:p w:rsidR="00313791" w:rsidRPr="007D5F1E" w:rsidRDefault="00313791" w:rsidP="004C0F51">
                      <w:r w:rsidRPr="007D5F1E">
                        <w:rPr>
                          <w:lang w:eastAsia="zh-CN" w:bidi="hi-IN"/>
                        </w:rPr>
                        <w:t xml:space="preserve">The graphic illustrates, how a part of the absolute-area is being conquered by a relative positive. Therefore that absolutized area adapts to the characteristics of the strange positive Absolute. </w:t>
                      </w:r>
                    </w:p>
                    <w:p w:rsidR="00313791" w:rsidRPr="0094634D" w:rsidRDefault="00313791" w:rsidP="004C0F51">
                      <w:pPr>
                        <w:rPr>
                          <w:sz w:val="18"/>
                        </w:rPr>
                      </w:pPr>
                    </w:p>
                  </w:txbxContent>
                </v:textbox>
              </v:shape>
            </w:pict>
          </mc:Fallback>
        </mc:AlternateContent>
      </w:r>
      <w:r w:rsidR="004C0F51" w:rsidRPr="00BE19AB">
        <w:rPr>
          <w:sz w:val="24"/>
        </w:rPr>
        <w:br/>
      </w:r>
      <w:r>
        <w:rPr>
          <w:noProof/>
          <w:lang w:val="de-DE"/>
        </w:rPr>
        <mc:AlternateContent>
          <mc:Choice Requires="wpg">
            <w:drawing>
              <wp:inline distT="0" distB="0" distL="0" distR="0">
                <wp:extent cx="1137920" cy="995045"/>
                <wp:effectExtent l="14605" t="20320" r="0" b="22860"/>
                <wp:docPr id="8663" name="Group 1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995045"/>
                          <a:chOff x="1614" y="9194"/>
                          <a:chExt cx="1903" cy="1664"/>
                        </a:xfrm>
                      </wpg:grpSpPr>
                      <wps:wsp>
                        <wps:cNvPr id="8664" name="Oval 11361"/>
                        <wps:cNvSpPr>
                          <a:spLocks noChangeArrowheads="1"/>
                        </wps:cNvSpPr>
                        <wps:spPr bwMode="auto">
                          <a:xfrm>
                            <a:off x="2198" y="9993"/>
                            <a:ext cx="347" cy="25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8665" name="Oval 6720"/>
                        <wps:cNvSpPr>
                          <a:spLocks noChangeArrowheads="1"/>
                        </wps:cNvSpPr>
                        <wps:spPr bwMode="auto">
                          <a:xfrm rot="5208039">
                            <a:off x="1584" y="9224"/>
                            <a:ext cx="1664" cy="1603"/>
                          </a:xfrm>
                          <a:prstGeom prst="ellipse">
                            <a:avLst/>
                          </a:prstGeom>
                          <a:solidFill>
                            <a:schemeClr val="bg1">
                              <a:lumMod val="65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5632" name="Text Box 6722"/>
                        <wps:cNvSpPr txBox="1">
                          <a:spLocks noChangeArrowheads="1"/>
                        </wps:cNvSpPr>
                        <wps:spPr bwMode="auto">
                          <a:xfrm>
                            <a:off x="2707" y="9455"/>
                            <a:ext cx="8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B10A3" w:rsidRDefault="00313791" w:rsidP="004C0F51">
                              <w:r>
                                <w:t>rel.</w:t>
                              </w:r>
                              <w:r>
                                <w:br/>
                                <w:t xml:space="preserve"> +</w:t>
                              </w:r>
                            </w:p>
                          </w:txbxContent>
                        </wps:txbx>
                        <wps:bodyPr rot="0" vert="horz" wrap="square" lIns="91440" tIns="45720" rIns="91440" bIns="45720" anchor="t" anchorCtr="0" upright="1">
                          <a:noAutofit/>
                        </wps:bodyPr>
                      </wps:wsp>
                      <wps:wsp>
                        <wps:cNvPr id="5633" name="Oval 6721"/>
                        <wps:cNvSpPr>
                          <a:spLocks noChangeArrowheads="1"/>
                        </wps:cNvSpPr>
                        <wps:spPr bwMode="auto">
                          <a:xfrm rot="5208039">
                            <a:off x="1999" y="9625"/>
                            <a:ext cx="833" cy="802"/>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5634" name="Line 6725"/>
                        <wps:cNvCnPr>
                          <a:cxnSpLocks noChangeShapeType="1"/>
                        </wps:cNvCnPr>
                        <wps:spPr bwMode="auto">
                          <a:xfrm flipH="1">
                            <a:off x="2490" y="9784"/>
                            <a:ext cx="355" cy="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35" name="Group 11366"/>
                        <wpg:cNvGrpSpPr>
                          <a:grpSpLocks/>
                        </wpg:cNvGrpSpPr>
                        <wpg:grpSpPr bwMode="auto">
                          <a:xfrm>
                            <a:off x="2015" y="9926"/>
                            <a:ext cx="753" cy="423"/>
                            <a:chOff x="4047" y="9032"/>
                            <a:chExt cx="753" cy="423"/>
                          </a:xfrm>
                        </wpg:grpSpPr>
                        <wps:wsp>
                          <wps:cNvPr id="5636" name="Oval 6724"/>
                          <wps:cNvSpPr>
                            <a:spLocks noChangeArrowheads="1"/>
                          </wps:cNvSpPr>
                          <wps:spPr bwMode="auto">
                            <a:xfrm>
                              <a:off x="4140" y="9098"/>
                              <a:ext cx="452" cy="298"/>
                            </a:xfrm>
                            <a:prstGeom prst="ellipse">
                              <a:avLst/>
                            </a:prstGeom>
                            <a:solidFill>
                              <a:srgbClr val="969696"/>
                            </a:solidFill>
                            <a:ln>
                              <a:noFill/>
                            </a:ln>
                            <a:extLst>
                              <a:ext uri="{91240B29-F687-4F45-9708-019B960494DF}">
                                <a14:hiddenLine xmlns:a14="http://schemas.microsoft.com/office/drawing/2010/main" w="12700">
                                  <a:solidFill>
                                    <a:srgbClr val="000000"/>
                                  </a:solidFill>
                                  <a:prstDash val="sysDot"/>
                                  <a:round/>
                                  <a:headEnd/>
                                  <a:tailEnd/>
                                </a14:hiddenLine>
                              </a:ext>
                            </a:extLst>
                          </wps:spPr>
                          <wps:bodyPr rot="0" vert="horz" wrap="square" lIns="91440" tIns="45720" rIns="91440" bIns="45720" anchor="t" anchorCtr="0" upright="1">
                            <a:noAutofit/>
                          </wps:bodyPr>
                        </wps:wsp>
                        <wps:wsp>
                          <wps:cNvPr id="5637" name="Text Box 6726"/>
                          <wps:cNvSpPr txBox="1">
                            <a:spLocks noChangeArrowheads="1"/>
                          </wps:cNvSpPr>
                          <wps:spPr bwMode="auto">
                            <a:xfrm>
                              <a:off x="4047" y="9032"/>
                              <a:ext cx="7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B10A3" w:rsidRDefault="00313791" w:rsidP="004C0F51">
                                <w:r>
                                  <w:t>+sA</w:t>
                                </w:r>
                              </w:p>
                            </w:txbxContent>
                          </wps:txbx>
                          <wps:bodyPr rot="0" vert="horz" wrap="square" lIns="91440" tIns="45720" rIns="91440" bIns="45720" anchor="t" anchorCtr="0" upright="1">
                            <a:noAutofit/>
                          </wps:bodyPr>
                        </wps:wsp>
                      </wpg:grpSp>
                    </wpg:wgp>
                  </a:graphicData>
                </a:graphic>
              </wp:inline>
            </w:drawing>
          </mc:Choice>
          <mc:Fallback>
            <w:pict>
              <v:group id="Group 11360" o:spid="_x0000_s1351" style="width:89.6pt;height:78.35pt;mso-position-horizontal-relative:char;mso-position-vertical-relative:line" coordorigin="1614,9194" coordsize="1903,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">
                <v:oval id="Oval 11361" o:spid="_x0000_s1352" style="position:absolute;left:2198;top:9993;width:34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lKsMA&#10;AADdAAAADwAAAGRycy9kb3ducmV2LnhtbESPX2vCMBTF3wd+h3AF32aqSHHVKCoKvq524OOlubbF&#10;5qYk0Xb79Mtg4OPh/Plx1tvBtOJJzjeWFcymCQji0uqGKwXF5fS+BOEDssbWMin4Jg/bzehtjZm2&#10;PX/SMw+ViCPsM1RQh9BlUvqyJoN+ajvi6N2sMxiidJXUDvs4blo5T5JUGmw4Emrs6FBTec8fJnK7&#10;4V7s/c5VH7fzz/H6deyTvFBqMh52KxCBhvAK/7fPWsEyTRf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lKsMAAADdAAAADwAAAAAAAAAAAAAAAACYAgAAZHJzL2Rv&#10;d25yZXYueG1sUEsFBgAAAAAEAAQA9QAAAIgDAAAAAA==&#10;" fillcolor="#a5a5a5 [2092]"/>
                <v:oval id="Oval 6720" o:spid="_x0000_s1353" style="position:absolute;left:1584;top:9224;width:1664;height:1603;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NC8QA&#10;AADdAAAADwAAAGRycy9kb3ducmV2LnhtbESPT4vCMBTE74LfITzBmyYKW0rXKCIWvCz4b2GPj+Zt&#10;W2xeShO1+uk3C4LHYWZ+wyxWvW3EjTpfO9YwmyoQxIUzNZcazqd8koLwAdlg45g0PMjDajkcLDAz&#10;7s4Huh1DKSKEfYYaqhDaTEpfVGTRT11LHL1f11kMUXalNB3eI9w2cq5UIi3WHBcqbGlTUXE5Xq2G&#10;p0qficzN9+GhTj8pbmf7r12u9XjUrz9BBOrDO/xq74yGNEk+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TQvEAAAA3QAAAA8AAAAAAAAAAAAAAAAAmAIAAGRycy9k&#10;b3ducmV2LnhtbFBLBQYAAAAABAAEAPUAAACJAwAAAAA=&#10;" fillcolor="#a5a5a5 [2092]" stroked="f" strokeweight="1pt"/>
                <v:shape id="Text Box 6722" o:spid="_x0000_s1354" type="#_x0000_t202" style="position:absolute;left:2707;top:9455;width:81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oCMUA&#10;AADdAAAADwAAAGRycy9kb3ducmV2LnhtbESPQWvCQBSE7wX/w/IKvdXdWpWaZiOiFDxZjFXw9sg+&#10;k9Ds25DdmvTfd4WCx2FmvmHS5WAbcaXO1441vIwVCOLCmZpLDV+Hj+c3ED4gG2wck4Zf8rDMRg8p&#10;Jsb1vKdrHkoRIewT1FCF0CZS+qIii37sWuLoXVxnMUTZldJ02Ee4beREqbm0WHNcqLCldUXFd/5j&#10;NRx3l/Npqj7LjZ21vRuUZLuQWj89Dqt3EIGGcA//t7dGw2z+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SgIxQAAAN0AAAAPAAAAAAAAAAAAAAAAAJgCAABkcnMv&#10;ZG93bnJldi54bWxQSwUGAAAAAAQABAD1AAAAigMAAAAA&#10;" filled="f" stroked="f">
                  <v:textbox>
                    <w:txbxContent>
                      <w:p w:rsidR="00313791" w:rsidRPr="003B10A3" w:rsidRDefault="00313791" w:rsidP="004C0F51">
                        <w:r>
                          <w:t>rel.</w:t>
                        </w:r>
                        <w:r>
                          <w:br/>
                          <w:t xml:space="preserve"> +</w:t>
                        </w:r>
                      </w:p>
                    </w:txbxContent>
                  </v:textbox>
                </v:shape>
                <v:oval id="Oval 6721" o:spid="_x0000_s1355" style="position:absolute;left:1999;top:9625;width:833;height:802;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WMMcA&#10;AADdAAAADwAAAGRycy9kb3ducmV2LnhtbESPQUvDQBSE70L/w/IK3uzGRouk3ZZQEeJJbaXg7ZF9&#10;TYLZt2n22aT/3hWEHoeZ+YZZbUbXqjP1ofFs4H6WgCIuvW24MvC5f7l7AhUE2WLrmQxcKMBmPblZ&#10;YWb9wB903kmlIoRDhgZqkS7TOpQ1OQwz3xFH7+h7hxJlX2nb4xDhrtXzJFlohw3HhRo72tZUfu9+&#10;nIHUHfanYthevl5F8u757b04POTG3E7HfAlKaJRr+L9dWAOPizSFvzfx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1jDHAAAA3QAAAA8AAAAAAAAAAAAAAAAAmAIAAGRy&#10;cy9kb3ducmV2LnhtbFBLBQYAAAAABAAEAPUAAACMAwAAAAA=&#10;" fillcolor="white [3212]" stroked="f" strokeweight="2pt"/>
                <v:line id="Line 6725" o:spid="_x0000_s1356" style="position:absolute;flip:x;visibility:visible;mso-wrap-style:square" from="2490,9784" to="2845,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8scAAADdAAAADwAAAGRycy9kb3ducmV2LnhtbESPT2vCQBDF7wW/wzJCL6FubKpodBX7&#10;RygUD9UeehyyYxLMzobsVNNv7wqFHh9v3u/NW65716gzdaH2bGA8SkERF97WXBr4OmwfZqCCIFts&#10;PJOBXwqwXg3ulphbf+FPOu+lVBHCIUcDlUibax2KihyGkW+Jo3f0nUOJsiu17fAS4a7Rj2k61Q5r&#10;jg0VtvRSUXHa/7j4xnbHr1mWPDudJHN6+5aPVIsx98N+swAl1Mv/8V/63RqYTLMnuK2JCN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9fbyxwAAAN0AAAAPAAAAAAAA&#10;AAAAAAAAAKECAABkcnMvZG93bnJldi54bWxQSwUGAAAAAAQABAD5AAAAlQMAAAAA&#10;">
                  <v:stroke endarrow="block"/>
                </v:line>
                <v:group id="Group 11366" o:spid="_x0000_s1357" style="position:absolute;left:2015;top:9926;width:753;height:423" coordorigin="4047,9032" coordsize="75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NMUAAADdAAAADwAAAGRycy9kb3ducmV2LnhtbESPQYvCMBSE7wv+h/CE&#10;va1plYpUo4io7EGEVUG8PZpnW2xeShPb+u83C8Ieh5n5hlmselOJlhpXWlYQjyIQxJnVJecKLufd&#10;1wyE88gaK8uk4EUOVsvBxwJTbTv+ofbkcxEg7FJUUHhfp1K6rCCDbmRr4uDdbWPQB9nkUjfYBbip&#10;5DiKptJgyWGhwJo2BWWP09Mo2HfYrSfxtj087pvX7Zwcr4eYlPoc9us5CE+9/w+/299aQTKd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vvjTFAAAA3QAA&#10;AA8AAAAAAAAAAAAAAAAAqgIAAGRycy9kb3ducmV2LnhtbFBLBQYAAAAABAAEAPoAAACcAwAAAAA=&#10;">
                  <v:oval id="Oval 6724" o:spid="_x0000_s1358" style="position:absolute;left:4140;top:9098;width:45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dvMYA&#10;AADdAAAADwAAAGRycy9kb3ducmV2LnhtbESPT2sCMRTE7wW/Q3iCt5pV6WK3RlnUQg+9qEvp8bF5&#10;+0c3L0sSdfvtm0LB4zAzv2FWm8F04kbOt5YVzKYJCOLS6pZrBcXp/XkJwgdkjZ1lUvBDHjbr0dMK&#10;M23vfKDbMdQiQthnqKAJoc+k9GVDBv3U9sTRq6wzGKJ0tdQO7xFuOjlPklQabDkuNNjTtqHycrwa&#10;Be6wz1+Lqqh258vX6dvmHK6frNRkPORvIAIN4RH+b39oBS/pIo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edvMYAAADdAAAADwAAAAAAAAAAAAAAAACYAgAAZHJz&#10;L2Rvd25yZXYueG1sUEsFBgAAAAAEAAQA9QAAAIsDAAAAAA==&#10;" fillcolor="#969696" stroked="f" strokeweight="1pt">
                    <v:stroke dashstyle="1 1"/>
                  </v:oval>
                  <v:shape id="Text Box 6726" o:spid="_x0000_s1359" type="#_x0000_t202" style="position:absolute;left:4047;top:9032;width: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kMUA&#10;AADdAAAADwAAAGRycy9kb3ducmV2LnhtbESPT2sCMRTE74LfITyhN01qq9atUUql4Kniv4K3x+a5&#10;u7h5WTbRXb+9EQoeh5n5DTNbtLYUV6p94VjD60CBIE6dKTjTsN/99D9A+IBssHRMGm7kYTHvdmaY&#10;GNfwhq7bkIkIYZ+ghjyEKpHSpzlZ9ANXEUfv5GqLIco6k6bGJsJtKYdKjaXFguNCjhV955Setxer&#10;4fB7Ov69q3W2tKOqca2SbKdS65de+/UJIlAbnuH/9spoGI3f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ouQxQAAAN0AAAAPAAAAAAAAAAAAAAAAAJgCAABkcnMv&#10;ZG93bnJldi54bWxQSwUGAAAAAAQABAD1AAAAigMAAAAA&#10;" filled="f" stroked="f">
                    <v:textbox>
                      <w:txbxContent>
                        <w:p w:rsidR="00313791" w:rsidRPr="003B10A3" w:rsidRDefault="00313791" w:rsidP="004C0F51">
                          <w:r>
                            <w:t>+sA</w:t>
                          </w:r>
                        </w:p>
                      </w:txbxContent>
                    </v:textbox>
                  </v:shape>
                </v:group>
                <w10:anchorlock/>
              </v:group>
            </w:pict>
          </mc:Fallback>
        </mc:AlternateContent>
      </w:r>
      <w:r w:rsidR="004C0F51" w:rsidRPr="00BE19AB">
        <w:rPr>
          <w:sz w:val="24"/>
        </w:rPr>
        <w:br/>
      </w:r>
      <w:r w:rsidR="004C0F51" w:rsidRPr="00BE19AB">
        <w:rPr>
          <w:sz w:val="24"/>
        </w:rPr>
        <w:br/>
      </w:r>
      <w:r w:rsidR="004C0F51" w:rsidRPr="00BE19AB">
        <w:rPr>
          <w:noProof/>
          <w:sz w:val="24"/>
        </w:rPr>
        <w:t xml:space="preserve">The affected defines him-/herself now by the absolutized ideal and therefore gives up his/her own first-rate definition and identity! Because the established ideals and their increased requirements cannot be fulfilled in the long run, therefore, they start to promote their opposites. </w:t>
      </w:r>
      <w:r w:rsidR="00CD2F3C">
        <w:rPr>
          <w:noProof/>
          <w:shd w:val="clear" w:color="auto" w:fill="FFFFFF"/>
        </w:rPr>
        <w:t>(See also</w:t>
      </w:r>
      <w:r w:rsidR="00CD2F3C" w:rsidRPr="00BE19AB">
        <w:rPr>
          <w:sz w:val="24"/>
          <w:lang w:eastAsia="zh-CN" w:bidi="hi-IN"/>
        </w:rPr>
        <w:t xml:space="preserve"> </w:t>
      </w:r>
      <w:hyperlink w:anchor="_•_Tip_over" w:history="1">
        <w:r w:rsidR="00CD2F3C">
          <w:rPr>
            <w:rStyle w:val="Hyperlink"/>
            <w:rFonts w:eastAsia="Times New Roman"/>
            <w:szCs w:val="18"/>
          </w:rPr>
          <w:t>Reversal into the opposite</w:t>
        </w:r>
      </w:hyperlink>
      <w:r w:rsidR="00CD2F3C" w:rsidRPr="00BE19AB">
        <w:rPr>
          <w:sz w:val="24"/>
          <w:lang w:eastAsia="zh-CN" w:bidi="hi-IN"/>
        </w:rPr>
        <w:t>)</w:t>
      </w:r>
      <w:r w:rsidR="004C0F51" w:rsidRPr="00BE19AB">
        <w:rPr>
          <w:color w:val="A6A6A6" w:themeColor="background1" w:themeShade="A6"/>
          <w:sz w:val="24"/>
          <w:lang w:eastAsia="en-US"/>
        </w:rPr>
        <w:t xml:space="preserve"> |</w:t>
      </w:r>
      <w:r w:rsidR="00CD2F3C">
        <w:rPr>
          <w:color w:val="A6A6A6" w:themeColor="background1" w:themeShade="A6"/>
          <w:sz w:val="24"/>
          <w:lang w:eastAsia="en-US"/>
        </w:rPr>
        <w:t xml:space="preserve"> </w:t>
      </w:r>
      <w:r w:rsidR="004C0F51" w:rsidRPr="00BE19AB">
        <w:rPr>
          <w:color w:val="A6A6A6" w:themeColor="background1" w:themeShade="A6"/>
          <w:sz w:val="24"/>
          <w:lang w:eastAsia="en-US"/>
        </w:rPr>
        <w:fldChar w:fldCharType="begin"/>
      </w:r>
      <w:r w:rsidR="00E10560">
        <w:rPr>
          <w:sz w:val="24"/>
        </w:rPr>
        <w:instrText xml:space="preserve"> XE "O</w:instrText>
      </w:r>
      <w:r w:rsidR="004C0F51" w:rsidRPr="00BE19AB">
        <w:rPr>
          <w:sz w:val="24"/>
        </w:rPr>
        <w:instrText xml:space="preserve">pposites:dynamic" </w:instrText>
      </w:r>
      <w:r w:rsidR="004C0F51" w:rsidRPr="00BE19AB">
        <w:rPr>
          <w:color w:val="A6A6A6" w:themeColor="background1" w:themeShade="A6"/>
          <w:sz w:val="24"/>
          <w:lang w:eastAsia="en-US"/>
        </w:rPr>
        <w:fldChar w:fldCharType="end"/>
      </w:r>
      <w:r w:rsidR="004C0F51" w:rsidRPr="00BE19AB">
        <w:rPr>
          <w:sz w:val="24"/>
          <w:lang w:eastAsia="zh-CN" w:bidi="hi-IN"/>
        </w:rPr>
        <w:br/>
        <w:t xml:space="preserve">The +sA becomes the most important in two different ways: it becomes the best (subjective) and the most expensive (objective). The +sA does not only imitate the +A but exceeds it in its positive effects. </w:t>
      </w:r>
      <w:r w:rsidR="000F72B6" w:rsidRPr="000F72B6">
        <w:rPr>
          <w:sz w:val="24"/>
          <w:lang w:eastAsia="zh-CN" w:bidi="hi-IN"/>
        </w:rPr>
        <w:t>Compared to the +A, the +sA impresses more fascinating, better, more direct, more tangible, more provable, etc. in the short term. This makes them particularly seductive. However, this hyper-positive effect is connected with greater disadvantages occurring above all later. Thus morality becomes moralism, search for truth leads to bossiness, autonomy to self-importance, humanism becomes one-sided altruism or hard-heartedness,</w:t>
      </w:r>
      <w:r w:rsidR="000F72B6">
        <w:rPr>
          <w:sz w:val="24"/>
          <w:lang w:eastAsia="zh-CN" w:bidi="hi-IN"/>
        </w:rPr>
        <w:t xml:space="preserve"> </w:t>
      </w:r>
      <w:r w:rsidR="000F72B6" w:rsidRPr="000F72B6">
        <w:rPr>
          <w:sz w:val="24"/>
          <w:lang w:eastAsia="zh-CN" w:bidi="hi-IN"/>
        </w:rPr>
        <w:t xml:space="preserve">reconciliation and peace must then be achieved at any price - even </w:t>
      </w:r>
      <w:r w:rsidR="000F72B6">
        <w:rPr>
          <w:sz w:val="24"/>
          <w:lang w:eastAsia="zh-CN" w:bidi="hi-IN"/>
        </w:rPr>
        <w:t>at the price of self-sacrifice.</w:t>
      </w:r>
    </w:p>
    <w:p w:rsidR="004C0F51" w:rsidRPr="00BE19AB" w:rsidRDefault="004C0F51" w:rsidP="00AB6D01">
      <w:pPr>
        <w:pStyle w:val="berschrift7"/>
      </w:pPr>
      <w:bookmarkStart w:id="398" w:name="_‒sA_(contra-sA)"/>
      <w:bookmarkEnd w:id="398"/>
      <w:r>
        <w:t xml:space="preserve">Negative strange Absolute </w:t>
      </w:r>
      <w:r w:rsidRPr="003C3A68">
        <w:t>(‒sA /</w:t>
      </w:r>
      <w:r w:rsidR="00F16309">
        <w:t>contra-sA</w:t>
      </w:r>
      <w:r w:rsidRPr="003C3A68">
        <w:t>)</w:t>
      </w:r>
      <w:r w:rsidRPr="00BE19AB">
        <w:fldChar w:fldCharType="begin"/>
      </w:r>
      <w:r w:rsidRPr="00BE19AB">
        <w:instrText xml:space="preserve"> XE "Absolute, the:strange::negative" </w:instrText>
      </w:r>
      <w:r w:rsidRPr="00BE19AB">
        <w:fldChar w:fldCharType="end"/>
      </w:r>
    </w:p>
    <w:p w:rsidR="004C0F51" w:rsidRPr="00BE19AB" w:rsidRDefault="004C0F51" w:rsidP="004C0F51">
      <w:pPr>
        <w:spacing w:line="276" w:lineRule="auto"/>
        <w:rPr>
          <w:sz w:val="24"/>
        </w:rPr>
      </w:pPr>
      <w:r w:rsidRPr="00BE19AB">
        <w:rPr>
          <w:sz w:val="22"/>
          <w:lang w:eastAsia="zh-CN" w:bidi="hi-IN"/>
        </w:rPr>
        <w:t xml:space="preserve">Synonyms: false friends, false objects of hate, false deadly sins, false demonization.  </w:t>
      </w:r>
      <w:r w:rsidRPr="00BE19AB">
        <w:rPr>
          <w:sz w:val="22"/>
        </w:rPr>
        <w:br/>
      </w:r>
      <w:r w:rsidRPr="00BE19AB">
        <w:rPr>
          <w:sz w:val="24"/>
          <w:u w:val="single"/>
          <w:lang w:bidi="hi-IN"/>
        </w:rPr>
        <w:t>Emergence</w:t>
      </w:r>
      <w:r w:rsidRPr="00BE19AB">
        <w:rPr>
          <w:sz w:val="24"/>
          <w:lang w:eastAsia="zh-CN" w:bidi="hi-IN"/>
        </w:rPr>
        <w:t xml:space="preserve">: Relatives, that are taken absolutely negative as absolutely bad/evil. </w:t>
      </w:r>
      <w:r w:rsidRPr="00BE19AB">
        <w:rPr>
          <w:sz w:val="24"/>
        </w:rPr>
        <w:br/>
      </w:r>
      <w:r w:rsidRPr="00BE19AB">
        <w:rPr>
          <w:sz w:val="24"/>
          <w:lang w:eastAsia="zh-CN" w:bidi="hi-IN"/>
        </w:rPr>
        <w:t xml:space="preserve">Typical examples: immorality, fault, illness, weakness, inferiority, impotence, failure, sorrow, </w:t>
      </w:r>
      <w:r w:rsidRPr="00BE19AB">
        <w:rPr>
          <w:sz w:val="24"/>
          <w:lang w:eastAsia="zh-CN" w:bidi="hi-IN"/>
        </w:rPr>
        <w:lastRenderedPageBreak/>
        <w:t>death, conflicts, problems, aggression, the evil,</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46"/>
      </w:r>
      <w:r w:rsidRPr="00BE19AB">
        <w:rPr>
          <w:sz w:val="24"/>
        </w:rPr>
        <w:t xml:space="preserve"> </w:t>
      </w:r>
      <w:r w:rsidRPr="00BE19AB">
        <w:rPr>
          <w:sz w:val="24"/>
          <w:lang w:eastAsia="zh-CN" w:bidi="hi-IN"/>
        </w:rPr>
        <w:t>loneliness, traumas, certain people.</w:t>
      </w:r>
      <w:r w:rsidRPr="00BE19AB">
        <w:rPr>
          <w:rStyle w:val="Funotenzeichen"/>
          <w:rFonts w:asciiTheme="minorHAnsi" w:hAnsiTheme="minorHAnsi"/>
          <w:sz w:val="22"/>
        </w:rPr>
        <w:t xml:space="preserve"> </w:t>
      </w:r>
      <w:r w:rsidRPr="00BE19AB">
        <w:rPr>
          <w:sz w:val="24"/>
        </w:rPr>
        <w:br/>
      </w:r>
      <w:r w:rsidRPr="00BE19AB">
        <w:rPr>
          <w:sz w:val="24"/>
          <w:lang w:eastAsia="zh-CN" w:bidi="hi-IN"/>
        </w:rPr>
        <w:t>‒sA are also often recognizable when using “</w:t>
      </w:r>
      <w:r w:rsidR="00CD2F3C" w:rsidRPr="00CD2F3C">
        <w:rPr>
          <w:sz w:val="24"/>
          <w:lang w:eastAsia="zh-CN" w:bidi="hi-IN"/>
        </w:rPr>
        <w:t>I must not</w:t>
      </w:r>
      <w:r w:rsidRPr="00BE19AB">
        <w:rPr>
          <w:sz w:val="24"/>
          <w:lang w:eastAsia="zh-CN" w:bidi="hi-IN"/>
        </w:rPr>
        <w:t>...”</w:t>
      </w:r>
      <w:r w:rsidR="00CD2F3C">
        <w:rPr>
          <w:sz w:val="24"/>
          <w:lang w:eastAsia="zh-CN" w:bidi="hi-IN"/>
        </w:rPr>
        <w:t>, “</w:t>
      </w:r>
      <w:r w:rsidR="003174EB" w:rsidRPr="003174EB">
        <w:rPr>
          <w:sz w:val="24"/>
          <w:lang w:eastAsia="zh-CN" w:bidi="hi-IN"/>
        </w:rPr>
        <w:t>I am not allowed</w:t>
      </w:r>
      <w:r w:rsidR="003174EB">
        <w:rPr>
          <w:sz w:val="24"/>
          <w:lang w:eastAsia="zh-CN" w:bidi="hi-IN"/>
        </w:rPr>
        <w:t>…”</w:t>
      </w:r>
      <w:r w:rsidRPr="00BE19AB">
        <w:rPr>
          <w:sz w:val="24"/>
          <w:lang w:eastAsia="zh-CN" w:bidi="hi-IN"/>
        </w:rPr>
        <w:t xml:space="preserve">. </w:t>
      </w:r>
      <w:r w:rsidRPr="00BE19AB">
        <w:rPr>
          <w:sz w:val="24"/>
          <w:lang w:eastAsia="zh-CN" w:bidi="hi-IN"/>
        </w:rPr>
        <w:br/>
        <w:t xml:space="preserve">For example: </w:t>
      </w:r>
      <w:r w:rsidR="003174EB" w:rsidRPr="00BE19AB">
        <w:rPr>
          <w:sz w:val="24"/>
          <w:lang w:eastAsia="zh-CN" w:bidi="hi-IN"/>
        </w:rPr>
        <w:t>„I</w:t>
      </w:r>
      <w:r w:rsidR="00CD2F3C" w:rsidRPr="00CD2F3C">
        <w:rPr>
          <w:sz w:val="24"/>
          <w:lang w:eastAsia="zh-CN" w:bidi="hi-IN"/>
        </w:rPr>
        <w:t xml:space="preserve"> must not</w:t>
      </w:r>
      <w:r w:rsidR="00CD2F3C">
        <w:rPr>
          <w:sz w:val="24"/>
          <w:lang w:eastAsia="zh-CN" w:bidi="hi-IN"/>
        </w:rPr>
        <w:t xml:space="preserve"> </w:t>
      </w:r>
      <w:r w:rsidRPr="00BE19AB">
        <w:rPr>
          <w:sz w:val="24"/>
          <w:lang w:eastAsia="zh-CN" w:bidi="hi-IN"/>
        </w:rPr>
        <w:t>be angry!", “</w:t>
      </w:r>
      <w:r w:rsidR="00CD2F3C" w:rsidRPr="00CD2F3C">
        <w:rPr>
          <w:sz w:val="24"/>
          <w:lang w:eastAsia="zh-CN" w:bidi="hi-IN"/>
        </w:rPr>
        <w:t>I must not</w:t>
      </w:r>
      <w:r w:rsidR="00CD2F3C">
        <w:rPr>
          <w:sz w:val="24"/>
          <w:lang w:eastAsia="zh-CN" w:bidi="hi-IN"/>
        </w:rPr>
        <w:t xml:space="preserve"> </w:t>
      </w:r>
      <w:r w:rsidRPr="00BE19AB">
        <w:rPr>
          <w:sz w:val="24"/>
          <w:lang w:eastAsia="zh-CN" w:bidi="hi-IN"/>
        </w:rPr>
        <w:t>become like my dad!”.</w:t>
      </w:r>
    </w:p>
    <w:p w:rsidR="004C0F51" w:rsidRPr="00BE19AB" w:rsidRDefault="001544C8" w:rsidP="004C0F51">
      <w:pPr>
        <w:spacing w:line="276" w:lineRule="auto"/>
        <w:rPr>
          <w:sz w:val="24"/>
        </w:rPr>
      </w:pPr>
      <w:r>
        <w:rPr>
          <w:noProof/>
          <w:lang w:val="de-DE"/>
        </w:rPr>
        <mc:AlternateContent>
          <mc:Choice Requires="wps">
            <w:drawing>
              <wp:anchor distT="0" distB="0" distL="114300" distR="114300" simplePos="0" relativeHeight="251620864" behindDoc="0" locked="0" layoutInCell="1" allowOverlap="1">
                <wp:simplePos x="0" y="0"/>
                <wp:positionH relativeFrom="column">
                  <wp:posOffset>1287780</wp:posOffset>
                </wp:positionH>
                <wp:positionV relativeFrom="paragraph">
                  <wp:posOffset>422275</wp:posOffset>
                </wp:positionV>
                <wp:extent cx="3999865" cy="791845"/>
                <wp:effectExtent l="0" t="0" r="0" b="8255"/>
                <wp:wrapNone/>
                <wp:docPr id="5663" name="Text Box 1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9F7ACF" w:rsidRDefault="00313791" w:rsidP="007D5F1E">
                            <w:pPr>
                              <w:spacing w:line="276" w:lineRule="auto"/>
                            </w:pPr>
                            <w:r w:rsidRPr="009F7ACF">
                              <w:rPr>
                                <w:lang w:eastAsia="zh-CN" w:bidi="hi-IN"/>
                              </w:rPr>
                              <w:t>The graphic illustrates how a relative negative breaks into the absolute-area (or how a lack in the absolute-area is being replaced by the relative negative). With that absolutization, it gains the characteristics of a strange negative Absolute.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1" o:spid="_x0000_s1360" type="#_x0000_t202" style="position:absolute;margin-left:101.4pt;margin-top:33.25pt;width:314.95pt;height:62.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8vwIAAMk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" filled="f" stroked="f">
                <v:textbox>
                  <w:txbxContent>
                    <w:p w:rsidR="00313791" w:rsidRPr="009F7ACF" w:rsidRDefault="00313791" w:rsidP="007D5F1E">
                      <w:pPr>
                        <w:spacing w:line="276" w:lineRule="auto"/>
                      </w:pPr>
                      <w:r w:rsidRPr="009F7ACF">
                        <w:rPr>
                          <w:lang w:eastAsia="zh-CN" w:bidi="hi-IN"/>
                        </w:rPr>
                        <w:t>The graphic illustrates how a relative negative breaks into the absolute-area (or how a lack in the absolute-area is being replaced by the relative negative). With that absolutization, it gains the characteristics of a strange negative Absolute.</w:t>
                      </w:r>
                    </w:p>
                  </w:txbxContent>
                </v:textbox>
              </v:shape>
            </w:pict>
          </mc:Fallback>
        </mc:AlternateContent>
      </w:r>
      <w:r w:rsidR="004C0F51" w:rsidRPr="00BE19AB">
        <w:rPr>
          <w:sz w:val="24"/>
        </w:rPr>
        <w:br/>
      </w:r>
      <w:r>
        <w:rPr>
          <w:noProof/>
          <w:lang w:val="de-DE"/>
        </w:rPr>
        <mc:AlternateContent>
          <mc:Choice Requires="wpg">
            <w:drawing>
              <wp:inline distT="0" distB="0" distL="0" distR="0">
                <wp:extent cx="1137920" cy="995045"/>
                <wp:effectExtent l="14605" t="21590" r="0" b="21590"/>
                <wp:docPr id="8654" name="Group 1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995045"/>
                          <a:chOff x="1614" y="9194"/>
                          <a:chExt cx="1903" cy="1664"/>
                        </a:xfrm>
                      </wpg:grpSpPr>
                      <wps:wsp>
                        <wps:cNvPr id="8655" name="Oval 11352"/>
                        <wps:cNvSpPr>
                          <a:spLocks noChangeArrowheads="1"/>
                        </wps:cNvSpPr>
                        <wps:spPr bwMode="auto">
                          <a:xfrm>
                            <a:off x="2198" y="9993"/>
                            <a:ext cx="347" cy="25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8656" name="Oval 6720"/>
                        <wps:cNvSpPr>
                          <a:spLocks noChangeArrowheads="1"/>
                        </wps:cNvSpPr>
                        <wps:spPr bwMode="auto">
                          <a:xfrm rot="5208039">
                            <a:off x="1584" y="9224"/>
                            <a:ext cx="1664" cy="1603"/>
                          </a:xfrm>
                          <a:prstGeom prst="ellipse">
                            <a:avLst/>
                          </a:prstGeom>
                          <a:solidFill>
                            <a:schemeClr val="bg1">
                              <a:lumMod val="65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657" name="Text Box 6722"/>
                        <wps:cNvSpPr txBox="1">
                          <a:spLocks noChangeArrowheads="1"/>
                        </wps:cNvSpPr>
                        <wps:spPr bwMode="auto">
                          <a:xfrm>
                            <a:off x="2707" y="9455"/>
                            <a:ext cx="8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B10A3" w:rsidRDefault="00313791" w:rsidP="004C0F51">
                              <w:r>
                                <w:t>rel.</w:t>
                              </w:r>
                              <w:r>
                                <w:br/>
                                <w:t xml:space="preserve"> </w:t>
                              </w:r>
                              <w:r w:rsidRPr="008E5FE1">
                                <w:rPr>
                                  <w:b/>
                                </w:rPr>
                                <w:t>‒</w:t>
                              </w:r>
                            </w:p>
                          </w:txbxContent>
                        </wps:txbx>
                        <wps:bodyPr rot="0" vert="horz" wrap="square" lIns="91440" tIns="45720" rIns="91440" bIns="45720" anchor="t" anchorCtr="0" upright="1">
                          <a:noAutofit/>
                        </wps:bodyPr>
                      </wps:wsp>
                      <wps:wsp>
                        <wps:cNvPr id="8658" name="Oval 6721"/>
                        <wps:cNvSpPr>
                          <a:spLocks noChangeArrowheads="1"/>
                        </wps:cNvSpPr>
                        <wps:spPr bwMode="auto">
                          <a:xfrm rot="5208039">
                            <a:off x="1999" y="9625"/>
                            <a:ext cx="833" cy="802"/>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8659" name="Line 6725"/>
                        <wps:cNvCnPr>
                          <a:cxnSpLocks noChangeShapeType="1"/>
                        </wps:cNvCnPr>
                        <wps:spPr bwMode="auto">
                          <a:xfrm flipH="1">
                            <a:off x="2490" y="9784"/>
                            <a:ext cx="355" cy="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660" name="Group 11357"/>
                        <wpg:cNvGrpSpPr>
                          <a:grpSpLocks/>
                        </wpg:cNvGrpSpPr>
                        <wpg:grpSpPr bwMode="auto">
                          <a:xfrm>
                            <a:off x="2015" y="9926"/>
                            <a:ext cx="753" cy="423"/>
                            <a:chOff x="4047" y="9032"/>
                            <a:chExt cx="753" cy="423"/>
                          </a:xfrm>
                        </wpg:grpSpPr>
                        <wps:wsp>
                          <wps:cNvPr id="8661" name="Oval 6724"/>
                          <wps:cNvSpPr>
                            <a:spLocks noChangeArrowheads="1"/>
                          </wps:cNvSpPr>
                          <wps:spPr bwMode="auto">
                            <a:xfrm>
                              <a:off x="4140" y="9098"/>
                              <a:ext cx="452" cy="298"/>
                            </a:xfrm>
                            <a:prstGeom prst="ellipse">
                              <a:avLst/>
                            </a:prstGeom>
                            <a:solidFill>
                              <a:srgbClr val="969696"/>
                            </a:solidFill>
                            <a:ln>
                              <a:noFill/>
                            </a:ln>
                            <a:extLst>
                              <a:ext uri="{91240B29-F687-4F45-9708-019B960494DF}">
                                <a14:hiddenLine xmlns:a14="http://schemas.microsoft.com/office/drawing/2010/main" w="12700">
                                  <a:solidFill>
                                    <a:srgbClr val="000000"/>
                                  </a:solidFill>
                                  <a:prstDash val="sysDot"/>
                                  <a:round/>
                                  <a:headEnd/>
                                  <a:tailEnd/>
                                </a14:hiddenLine>
                              </a:ext>
                            </a:extLst>
                          </wps:spPr>
                          <wps:bodyPr rot="0" vert="horz" wrap="square" lIns="91440" tIns="45720" rIns="91440" bIns="45720" anchor="t" anchorCtr="0" upright="1">
                            <a:noAutofit/>
                          </wps:bodyPr>
                        </wps:wsp>
                        <wps:wsp>
                          <wps:cNvPr id="8662" name="Text Box 6726"/>
                          <wps:cNvSpPr txBox="1">
                            <a:spLocks noChangeArrowheads="1"/>
                          </wps:cNvSpPr>
                          <wps:spPr bwMode="auto">
                            <a:xfrm>
                              <a:off x="4047" y="9032"/>
                              <a:ext cx="7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B10A3" w:rsidRDefault="00313791" w:rsidP="004C0F51">
                                <w:r>
                                  <w:t>‒sA</w:t>
                                </w:r>
                              </w:p>
                            </w:txbxContent>
                          </wps:txbx>
                          <wps:bodyPr rot="0" vert="horz" wrap="square" lIns="91440" tIns="45720" rIns="91440" bIns="45720" anchor="t" anchorCtr="0" upright="1">
                            <a:noAutofit/>
                          </wps:bodyPr>
                        </wps:wsp>
                      </wpg:grpSp>
                    </wpg:wgp>
                  </a:graphicData>
                </a:graphic>
              </wp:inline>
            </w:drawing>
          </mc:Choice>
          <mc:Fallback>
            <w:pict>
              <v:group id="Group 11351" o:spid="_x0000_s1361" style="width:89.6pt;height:78.35pt;mso-position-horizontal-relative:char;mso-position-vertical-relative:line" coordorigin="1614,9194" coordsize="1903,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">
                <v:oval id="Oval 11352" o:spid="_x0000_s1362" style="position:absolute;left:2198;top:9993;width:34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KDMMA&#10;AADdAAAADwAAAGRycy9kb3ducmV2LnhtbESPzYrCMBSF9wO+Q7iCuzFVULQaRUXB7XQquLw017bY&#10;3JQk2s48/UQQZnk4Px9nve1NI57kfG1ZwWScgCAurK65VJB/nz4XIHxA1thYJgU/5GG7GXysMdW2&#10;4y96ZqEUcYR9igqqENpUSl9UZNCPbUscvZt1BkOUrpTaYRfHTSOnSTKXBmuOhApbOlRU3LOHidy2&#10;v+d7v3Pl8nb+PV4vxy7JcqVGw363AhGoD//hd/usFSzmsxm83s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KDMMAAADdAAAADwAAAAAAAAAAAAAAAACYAgAAZHJzL2Rv&#10;d25yZXYueG1sUEsFBgAAAAAEAAQA9QAAAIgDAAAAAA==&#10;" fillcolor="#a5a5a5 [2092]"/>
                <v:oval id="Oval 6720" o:spid="_x0000_s1363" style="position:absolute;left:1584;top:9224;width:1664;height:1603;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ZwcQA&#10;AADdAAAADwAAAGRycy9kb3ducmV2LnhtbESPT4vCMBTE74LfITzBmyYKW0rXKCIWvCz4b2GPj+Zt&#10;W2xeShO1+uk3C4LHYWZ+wyxWvW3EjTpfO9YwmyoQxIUzNZcazqd8koLwAdlg45g0PMjDajkcLDAz&#10;7s4Huh1DKSKEfYYaqhDaTEpfVGTRT11LHL1f11kMUXalNB3eI9w2cq5UIi3WHBcqbGlTUXE5Xq2G&#10;p0qficzN9+GhTj8pbmf7r12u9XjUrz9BBOrDO/xq74yGNPlI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GcHEAAAA3QAAAA8AAAAAAAAAAAAAAAAAmAIAAGRycy9k&#10;b3ducmV2LnhtbFBLBQYAAAAABAAEAPUAAACJAwAAAAA=&#10;" fillcolor="#a5a5a5 [2092]" stroked="f" strokeweight="1pt"/>
                <v:shape id="Text Box 6722" o:spid="_x0000_s1364" type="#_x0000_t202" style="position:absolute;left:2707;top:9455;width:81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gzMUA&#10;AADdAAAADwAAAGRycy9kb3ducmV2LnhtbESPW2sCMRSE3wX/QzhC3zRpqZduN0pRhD4palvo22Fz&#10;9kI3J8smutt/bwTBx2FmvmHSVW9rcaHWV441PE8UCOLMmYoLDV+n7XgBwgdkg7Vj0vBPHlbL4SDF&#10;xLiOD3Q5hkJECPsENZQhNImUPivJop+4hjh6uWsthijbQpoWuwi3tXxRaiYtVhwXSmxoXVL2dzxb&#10;Dd+7/PfnVe2LjZ02neuVZPsmtX4a9R/vIAL14RG+tz+NhsVsO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2DMxQAAAN0AAAAPAAAAAAAAAAAAAAAAAJgCAABkcnMv&#10;ZG93bnJldi54bWxQSwUGAAAAAAQABAD1AAAAigMAAAAA&#10;" filled="f" stroked="f">
                  <v:textbox>
                    <w:txbxContent>
                      <w:p w:rsidR="00313791" w:rsidRPr="003B10A3" w:rsidRDefault="00313791" w:rsidP="004C0F51">
                        <w:r>
                          <w:t>rel.</w:t>
                        </w:r>
                        <w:r>
                          <w:br/>
                          <w:t xml:space="preserve"> </w:t>
                        </w:r>
                        <w:r w:rsidRPr="008E5FE1">
                          <w:rPr>
                            <w:b/>
                          </w:rPr>
                          <w:t>‒</w:t>
                        </w:r>
                      </w:p>
                    </w:txbxContent>
                  </v:textbox>
                </v:shape>
                <v:oval id="Oval 6721" o:spid="_x0000_s1365" style="position:absolute;left:1999;top:9625;width:833;height:802;rotation:56885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vHcMA&#10;AADdAAAADwAAAGRycy9kb3ducmV2LnhtbERPS2vCQBC+F/oflin0VjdtVSS6SrAU0pOvIvQ2ZMck&#10;NDubZqcm/nv3IHj8+N6L1eAadaYu1J4NvI4SUMSFtzWXBr4Pny8zUEGQLTaeycCFAqyWjw8LTK3v&#10;eUfnvZQqhnBI0UAl0qZah6Iih2HkW+LInXznUCLsSm077GO4a/Rbkky1w5pjQ4UtrSsqfvf/zsC7&#10;Ox7+8n59+fkSydqPzTY/jjNjnp+GbA5KaJC7+ObOrYHZdBLnxjfxCe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vHcMAAADdAAAADwAAAAAAAAAAAAAAAACYAgAAZHJzL2Rv&#10;d25yZXYueG1sUEsFBgAAAAAEAAQA9QAAAIgDAAAAAA==&#10;" fillcolor="white [3212]" stroked="f" strokeweight="2pt"/>
                <v:line id="Line 6725" o:spid="_x0000_s1366" style="position:absolute;flip:x;visibility:visible;mso-wrap-style:square" from="2490,9784" to="2845,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yMMYAAADdAAAADwAAAGRycy9kb3ducmV2LnhtbESPT2vCQBDF74V+h2WEXoJuqlQ0ukpr&#10;KxTEg38OHofsmASzsyE71fjt3UKhx8eb93vz5svO1epKbag8G3gdpKCIc28rLgwcD+v+BFQQZIu1&#10;ZzJwpwDLxfPTHDPrb7yj614KFSEcMjRQijSZ1iEvyWEY+IY4emffOpQo20LbFm8R7mo9TNOxdlhx&#10;bCixoVVJ+WX/4+Ib6y1/jkbJh9NJMqWvk2xSLca89Lr3GSihTv6P/9Lf1sBk/DaF3zURAX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sjDGAAAA3QAAAA8AAAAAAAAA&#10;AAAAAAAAoQIAAGRycy9kb3ducmV2LnhtbFBLBQYAAAAABAAEAPkAAACUAwAAAAA=&#10;">
                  <v:stroke endarrow="block"/>
                </v:line>
                <v:group id="Group 11357" o:spid="_x0000_s1367" style="position:absolute;left:2015;top:9926;width:753;height:423" coordorigin="4047,9032" coordsize="75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k8TcMAAADdAAAADwAAAGRycy9kb3ducmV2LnhtbERPTYvCMBC9C/6HMII3&#10;TbvLFqlGEVkXD7JgFcTb0IxtsZmUJrb1328OCx4f73u1GUwtOmpdZVlBPI9AEOdWV1wouJz3swUI&#10;55E11pZJwYscbNbj0QpTbXs+UZf5QoQQdikqKL1vUildXpJBN7cNceDutjXoA2wLqVvsQ7ip5UcU&#10;JdJgxaGhxIZ2JeWP7GkU/PTYbz/j7+74uO9et/PX7/UYk1LTybBdgvA0+Lf4333QChZJEv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GTxNwwAAAN0AAAAP&#10;AAAAAAAAAAAAAAAAAKoCAABkcnMvZG93bnJldi54bWxQSwUGAAAAAAQABAD6AAAAmgMAAAAA&#10;">
                  <v:oval id="Oval 6724" o:spid="_x0000_s1368" style="position:absolute;left:4140;top:9098;width:45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kKcUA&#10;AADdAAAADwAAAGRycy9kb3ducmV2LnhtbESPT2sCMRTE70K/Q3iCN83aw2K3RllsBQ9e1EU8PjZv&#10;/9TNy5JEXb+9KRR6HGbmN8xyPZhO3Mn51rKC+SwBQVxa3XKtoDhtpwsQPiBr7CyTgid5WK/eRkvM&#10;tH3wge7HUIsIYZ+hgiaEPpPSlw0Z9DPbE0evss5giNLVUjt8RLjp5HuSpNJgy3GhwZ42DZXX480o&#10;cIfv/KOoiurr53o+XWzO4bZnpSbjIf8EEWgI/+G/9k4rWKTpH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QpxQAAAN0AAAAPAAAAAAAAAAAAAAAAAJgCAABkcnMv&#10;ZG93bnJldi54bWxQSwUGAAAAAAQABAD1AAAAigMAAAAA&#10;" fillcolor="#969696" stroked="f" strokeweight="1pt">
                    <v:stroke dashstyle="1 1"/>
                  </v:oval>
                  <v:shape id="Text Box 6726" o:spid="_x0000_s1369" type="#_x0000_t202" style="position:absolute;left:4047;top:9032;width: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J6cQA&#10;AADdAAAADwAAAGRycy9kb3ducmV2LnhtbESPT4vCMBTE7wt+h/AEb2uiaHGrUUQRPCnr/gFvj+bZ&#10;FpuX0kRbv70RFvY4zMxvmMWqs5W4U+NLxxpGQwWCOHOm5FzD99fufQbCB2SDlWPS8CAPq2XvbYGp&#10;cS1/0v0UchEh7FPUUIRQp1L6rCCLfuhq4uhdXGMxRNnk0jTYRrit5FipRFosOS4UWNOmoOx6ulkN&#10;P4fL+XeijvnWTuvWdUqy/ZBaD/rdeg4iUBf+w3/tvdEwS5Ix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CenEAAAA3QAAAA8AAAAAAAAAAAAAAAAAmAIAAGRycy9k&#10;b3ducmV2LnhtbFBLBQYAAAAABAAEAPUAAACJAwAAAAA=&#10;" filled="f" stroked="f">
                    <v:textbox>
                      <w:txbxContent>
                        <w:p w:rsidR="00313791" w:rsidRPr="003B10A3" w:rsidRDefault="00313791" w:rsidP="004C0F51">
                          <w:r>
                            <w:t>‒sA</w:t>
                          </w:r>
                        </w:p>
                      </w:txbxContent>
                    </v:textbox>
                  </v:shape>
                </v:group>
                <w10:anchorlock/>
              </v:group>
            </w:pict>
          </mc:Fallback>
        </mc:AlternateContent>
      </w:r>
    </w:p>
    <w:p w:rsidR="004C0F51" w:rsidRPr="000D6E5F" w:rsidRDefault="004C0F51" w:rsidP="000D6E5F">
      <w:pPr>
        <w:pStyle w:val="berschrift8"/>
      </w:pPr>
      <w:r w:rsidRPr="000D6E5F">
        <w:t>+Absolutizing of Relative Negative and ‒ Absolutizing of Relative Positive</w:t>
      </w:r>
    </w:p>
    <w:p w:rsidR="004C0F51" w:rsidRDefault="004C0F51" w:rsidP="004C0F51">
      <w:pPr>
        <w:spacing w:line="276" w:lineRule="auto"/>
        <w:rPr>
          <w:sz w:val="22"/>
        </w:rPr>
      </w:pPr>
      <w:r w:rsidRPr="00BE19AB">
        <w:rPr>
          <w:sz w:val="24"/>
          <w:lang w:eastAsia="zh-CN" w:bidi="hi-IN"/>
        </w:rPr>
        <w:t xml:space="preserve">Whenever a positive Relative is absolutized positively, the impacts will be much lower, than if a positive Relative is absolutized negatively or a negative Relative is absolutized positively. </w:t>
      </w:r>
      <w:r w:rsidRPr="00BE19AB">
        <w:rPr>
          <w:sz w:val="24"/>
          <w:lang w:eastAsia="zh-CN" w:bidi="hi-IN"/>
        </w:rPr>
        <w:br/>
      </w:r>
      <w:r w:rsidRPr="00BE19AB">
        <w:rPr>
          <w:lang w:eastAsia="zh-CN" w:bidi="hi-IN"/>
        </w:rPr>
        <w:t xml:space="preserve">(Also see: </w:t>
      </w:r>
      <w:hyperlink w:anchor="_Ambivalent_and_paradoxical" w:history="1">
        <w:r w:rsidRPr="00BE19AB">
          <w:rPr>
            <w:rStyle w:val="Hyperlink"/>
            <w:szCs w:val="18"/>
            <w:lang w:eastAsia="zh-CN" w:bidi="hi-IN"/>
          </w:rPr>
          <w:t xml:space="preserve">Ambivalent, paradoxical </w:t>
        </w:r>
        <w:r w:rsidR="00755F84">
          <w:rPr>
            <w:rStyle w:val="Hyperlink"/>
            <w:szCs w:val="18"/>
            <w:lang w:eastAsia="zh-CN" w:bidi="hi-IN"/>
          </w:rPr>
          <w:t>reactions</w:t>
        </w:r>
      </w:hyperlink>
      <w:r w:rsidRPr="00BE19AB">
        <w:rPr>
          <w:sz w:val="22"/>
        </w:rPr>
        <w:t xml:space="preserve">, </w:t>
      </w:r>
      <w:hyperlink w:anchor="_Inverted,_paradoxical_world" w:history="1">
        <w:r w:rsidRPr="00BE19AB">
          <w:rPr>
            <w:rStyle w:val="Hyperlink"/>
            <w:szCs w:val="18"/>
          </w:rPr>
          <w:t>Inverted, paradoxical world</w:t>
        </w:r>
      </w:hyperlink>
      <w:r w:rsidRPr="00BE19AB">
        <w:rPr>
          <w:sz w:val="22"/>
        </w:rPr>
        <w:t>.)</w:t>
      </w:r>
    </w:p>
    <w:p w:rsidR="00472A2F" w:rsidRPr="00BE19AB" w:rsidRDefault="00472A2F" w:rsidP="004C0F51">
      <w:pPr>
        <w:spacing w:line="276" w:lineRule="auto"/>
        <w:rPr>
          <w:sz w:val="22"/>
        </w:rPr>
      </w:pPr>
    </w:p>
    <w:p w:rsidR="00472A2F" w:rsidRDefault="004C0F51" w:rsidP="000D6E5F">
      <w:pPr>
        <w:pStyle w:val="berschrift8"/>
      </w:pPr>
      <w:bookmarkStart w:id="399" w:name="_+sA_and_‒sA:"/>
      <w:bookmarkEnd w:id="399"/>
      <w:r w:rsidRPr="00BE19AB">
        <w:t xml:space="preserve">+sA and ‒sA: Greatest Enemies and Best Friends </w:t>
      </w:r>
    </w:p>
    <w:p w:rsidR="004C0F51" w:rsidRPr="00BE19AB" w:rsidRDefault="004C0F51" w:rsidP="00472A2F">
      <w:pPr>
        <w:autoSpaceDE w:val="0"/>
        <w:autoSpaceDN w:val="0"/>
        <w:adjustRightInd w:val="0"/>
        <w:ind w:left="1701"/>
      </w:pPr>
      <w:r w:rsidRPr="00BE19AB">
        <w:fldChar w:fldCharType="begin"/>
      </w:r>
      <w:r w:rsidR="00E10560">
        <w:instrText xml:space="preserve"> XE "dynamics:of O</w:instrText>
      </w:r>
      <w:r w:rsidRPr="00BE19AB">
        <w:instrText xml:space="preserve">pposites" </w:instrText>
      </w:r>
      <w:r w:rsidRPr="00BE19AB">
        <w:fldChar w:fldCharType="end"/>
      </w:r>
      <w:r w:rsidRPr="00BE19AB">
        <w:fldChar w:fldCharType="begin"/>
      </w:r>
      <w:r w:rsidR="00E10560">
        <w:instrText xml:space="preserve"> XE "O</w:instrText>
      </w:r>
      <w:r w:rsidRPr="00BE19AB">
        <w:instrText xml:space="preserve">pposites" </w:instrText>
      </w:r>
      <w:r w:rsidRPr="00BE19AB">
        <w:fldChar w:fldCharType="end"/>
      </w:r>
    </w:p>
    <w:p w:rsidR="007B2BA3" w:rsidRPr="007B2BA3" w:rsidRDefault="007B2BA3" w:rsidP="007B2BA3">
      <w:pPr>
        <w:autoSpaceDE w:val="0"/>
        <w:autoSpaceDN w:val="0"/>
        <w:adjustRightInd w:val="0"/>
        <w:spacing w:line="276" w:lineRule="auto"/>
        <w:rPr>
          <w:sz w:val="24"/>
          <w:lang w:eastAsia="zh-CN" w:bidi="hi-IN"/>
        </w:rPr>
      </w:pPr>
      <w:r w:rsidRPr="007B2BA3">
        <w:rPr>
          <w:sz w:val="24"/>
          <w:lang w:eastAsia="zh-CN" w:bidi="hi-IN"/>
        </w:rPr>
        <w:t xml:space="preserve">+sA and ‒sA depend on each other and exclude each other at the same time. They fight each other or promote each other. ("Evil never thrives better than when an ideal precedes it." Karl Kraus). They are opposites and nevertheless the same. Like a reflection in a mirror, where the opposites are however the same. </w:t>
      </w:r>
      <w:r w:rsidRPr="007B2BA3">
        <w:rPr>
          <w:sz w:val="24"/>
          <w:lang w:eastAsia="zh-CN" w:bidi="hi-IN"/>
        </w:rPr>
        <w:br/>
        <w:t xml:space="preserve">The devil is then only a co-player of the false God in the same game. </w:t>
      </w:r>
      <w:r w:rsidRPr="007B2BA3">
        <w:rPr>
          <w:sz w:val="24"/>
          <w:lang w:eastAsia="zh-CN" w:bidi="hi-IN"/>
        </w:rPr>
        <w:br/>
        <w:t>Or the gods have two faces:</w:t>
      </w:r>
    </w:p>
    <w:p w:rsidR="007B2BA3" w:rsidRDefault="007B2BA3" w:rsidP="007B2BA3">
      <w:pPr>
        <w:autoSpaceDE w:val="0"/>
        <w:autoSpaceDN w:val="0"/>
        <w:adjustRightInd w:val="0"/>
        <w:ind w:left="1701"/>
      </w:pPr>
      <w:r w:rsidRPr="00597CCC">
        <w:t xml:space="preserve">The gods give everything, the infinite ones, </w:t>
      </w:r>
      <w:r>
        <w:br/>
      </w:r>
      <w:r w:rsidRPr="00597CCC">
        <w:t>To their beloved, in entirety</w:t>
      </w:r>
      <w:r>
        <w:br/>
      </w:r>
      <w:r w:rsidRPr="00597CCC">
        <w:t xml:space="preserve">All joys, the infinite ones, </w:t>
      </w:r>
      <w:r>
        <w:br/>
      </w:r>
      <w:r w:rsidRPr="00597CCC">
        <w:t>All pain, the infinite ones, in entirety. (J. W. von Goethe)</w:t>
      </w:r>
    </w:p>
    <w:p w:rsidR="007B2BA3" w:rsidRPr="00597CCC" w:rsidRDefault="007B2BA3" w:rsidP="007B2BA3">
      <w:pPr>
        <w:autoSpaceDE w:val="0"/>
        <w:autoSpaceDN w:val="0"/>
        <w:adjustRightInd w:val="0"/>
        <w:ind w:left="1701"/>
      </w:pPr>
    </w:p>
    <w:p w:rsidR="007B2F81" w:rsidRPr="00BE19AB" w:rsidRDefault="007B2BA3" w:rsidP="007B2BA3">
      <w:pPr>
        <w:spacing w:line="276" w:lineRule="auto"/>
        <w:rPr>
          <w:sz w:val="24"/>
          <w:lang w:eastAsia="zh-CN" w:bidi="hi-IN"/>
        </w:rPr>
      </w:pPr>
      <w:r w:rsidRPr="007B2BA3">
        <w:rPr>
          <w:sz w:val="24"/>
          <w:lang w:eastAsia="zh-CN" w:bidi="hi-IN"/>
        </w:rPr>
        <w:t xml:space="preserve">The phrases “Les extrêmes se touchent” (The opposites are touching”) or: “The extremes are equal”, “Extremes are often together”, “The extraordinary is equal” and so on, express the same statement.    </w:t>
      </w:r>
      <w:r w:rsidRPr="007B2BA3">
        <w:rPr>
          <w:sz w:val="24"/>
          <w:lang w:eastAsia="zh-CN" w:bidi="hi-IN"/>
        </w:rPr>
        <w:br/>
        <w:t>Every It carries potentially its own enemy and its nothing in itself, and is so doomed to fail in the long run.</w:t>
      </w:r>
    </w:p>
    <w:p w:rsidR="002D0A2E" w:rsidRDefault="004C0F51" w:rsidP="000D6E5F">
      <w:pPr>
        <w:pStyle w:val="berschrift8"/>
        <w:rPr>
          <w:lang w:eastAsia="zh-CN"/>
        </w:rPr>
      </w:pPr>
      <w:bookmarkStart w:id="400" w:name="_Life_and_death"/>
      <w:bookmarkEnd w:id="400"/>
      <w:r w:rsidRPr="00BE19AB">
        <w:rPr>
          <w:lang w:eastAsia="zh-CN"/>
        </w:rPr>
        <w:t>Life and Death as sA</w:t>
      </w:r>
    </w:p>
    <w:p w:rsidR="004C0F51" w:rsidRPr="00BE19AB" w:rsidRDefault="002D0A2E" w:rsidP="002D0A2E">
      <w:pPr>
        <w:ind w:left="1134"/>
        <w:rPr>
          <w:lang w:eastAsia="zh-CN"/>
        </w:rPr>
      </w:pPr>
      <w:r w:rsidRPr="008D7BB7">
        <w:rPr>
          <w:rFonts w:asciiTheme="minorHAnsi" w:hAnsiTheme="minorHAnsi" w:cstheme="minorHAnsi"/>
        </w:rPr>
        <w:t>Those who stick on their lives are more likely to lose it than those who live it calmly with God. (Free according to Mt 10:39).</w:t>
      </w:r>
      <w:r>
        <w:rPr>
          <w:rFonts w:asciiTheme="minorHAnsi" w:hAnsiTheme="minorHAnsi" w:cstheme="minorHAnsi"/>
        </w:rPr>
        <w:br/>
      </w:r>
      <w:r w:rsidR="004C0F51" w:rsidRPr="00BE19AB">
        <w:rPr>
          <w:lang w:eastAsia="zh-CN"/>
        </w:rPr>
        <w:fldChar w:fldCharType="begin"/>
      </w:r>
      <w:r w:rsidR="004C0F51" w:rsidRPr="00BE19AB">
        <w:instrText xml:space="preserve"> XE "Absolute, the:strange:: and life and death" </w:instrText>
      </w:r>
      <w:r w:rsidR="004C0F51" w:rsidRPr="00BE19AB">
        <w:rPr>
          <w:lang w:eastAsia="zh-CN"/>
        </w:rPr>
        <w:fldChar w:fldCharType="end"/>
      </w:r>
    </w:p>
    <w:p w:rsidR="000D6E5F" w:rsidRDefault="007B2F81" w:rsidP="004C0F51">
      <w:pPr>
        <w:pStyle w:val="Textkrper"/>
        <w:spacing w:line="276" w:lineRule="auto"/>
        <w:rPr>
          <w:sz w:val="24"/>
          <w:lang w:eastAsia="zh-CN" w:bidi="hi-IN"/>
        </w:rPr>
      </w:pPr>
      <w:r w:rsidRPr="007B2F81">
        <w:rPr>
          <w:sz w:val="24"/>
          <w:lang w:bidi="hi-IN"/>
        </w:rPr>
        <w:t>Because in our time many people no longer believe in God and eternal life, earthly life and death are absolutized. Earthly life is then the most important positive sA and accordingly death is the worst sA.</w:t>
      </w:r>
      <w:r w:rsidRPr="007B2F81">
        <w:rPr>
          <w:rStyle w:val="Funotenzeichen"/>
          <w:sz w:val="22"/>
          <w:lang w:bidi="hi-IN"/>
        </w:rPr>
        <w:footnoteReference w:id="147"/>
      </w:r>
      <w:r w:rsidRPr="007B2F81">
        <w:rPr>
          <w:sz w:val="24"/>
          <w:lang w:bidi="hi-IN"/>
        </w:rPr>
        <w:t xml:space="preserve"> One would have to speak exactly of (second-rate) death² and life², </w:t>
      </w:r>
      <w:r w:rsidRPr="007B2F81">
        <w:rPr>
          <w:sz w:val="24"/>
          <w:lang w:bidi="hi-IN"/>
        </w:rPr>
        <w:lastRenderedPageBreak/>
        <w:t>because in my opinion it is not about real death and real life, but about absolutizing earthly forms of existence.</w:t>
      </w:r>
      <w:r w:rsidR="004C0F51" w:rsidRPr="00BE19AB">
        <w:rPr>
          <w:sz w:val="24"/>
          <w:lang w:eastAsia="zh-CN" w:bidi="hi-IN"/>
        </w:rPr>
        <w:br/>
        <w:t>Both condition each other: the greater our greed for life, the greater our fear of death. And the greater our fear of death, the greater our greed for life.</w:t>
      </w:r>
      <w:r w:rsidR="004C0F51" w:rsidRPr="00BE19AB">
        <w:rPr>
          <w:sz w:val="24"/>
          <w:lang w:eastAsia="zh-CN" w:bidi="hi-IN"/>
        </w:rPr>
        <w:br/>
        <w:t>But also from a certain point, you find the opposite (</w:t>
      </w:r>
      <w:r w:rsidR="00205F38">
        <w:rPr>
          <w:rFonts w:hint="eastAsia"/>
          <w:sz w:val="24"/>
          <w:lang w:eastAsia="zh-CN" w:bidi="hi-IN"/>
        </w:rPr>
        <w:t>→</w:t>
      </w:r>
      <w:r w:rsidR="004C0F51" w:rsidRPr="00BE19AB">
        <w:rPr>
          <w:sz w:val="24"/>
          <w:lang w:eastAsia="zh-CN" w:bidi="hi-IN"/>
        </w:rPr>
        <w:t xml:space="preserve"> </w:t>
      </w:r>
      <w:hyperlink w:anchor="_•_Tip_over" w:history="1">
        <w:r w:rsidR="004E272F">
          <w:rPr>
            <w:rStyle w:val="Hyperlink"/>
            <w:rFonts w:eastAsia="Times New Roman"/>
            <w:szCs w:val="18"/>
          </w:rPr>
          <w:t>Reversal into the opposite</w:t>
        </w:r>
      </w:hyperlink>
      <w:r w:rsidR="004C0F51" w:rsidRPr="00BE19AB">
        <w:rPr>
          <w:sz w:val="24"/>
          <w:lang w:eastAsia="zh-CN" w:bidi="hi-IN"/>
        </w:rPr>
        <w:t xml:space="preserve">): the greater our fear of death, the sooner we want to die. And the more we live greedily, the less fear we have before death because we then repress it. (All possibilities can also coexist at the same time.) </w:t>
      </w:r>
      <w:r w:rsidR="004C0F51" w:rsidRPr="00BE19AB">
        <w:rPr>
          <w:sz w:val="24"/>
          <w:lang w:eastAsia="zh-CN" w:bidi="hi-IN"/>
        </w:rPr>
        <w:br/>
        <w:t>This possibility that death and life can mutually reinforce, although they are completely opposite, is a characteristic of their second-rate reality. For me, this possibility is also a sign that this is not the last issue. Only complete death (after Rev. 20: 6, the "second death") and eternal life are completely incompatible and mutually exclusive.</w:t>
      </w:r>
      <w:r w:rsidR="00A25656">
        <w:rPr>
          <w:sz w:val="24"/>
          <w:lang w:eastAsia="zh-CN" w:bidi="hi-IN"/>
        </w:rPr>
        <w:t xml:space="preserve"> </w:t>
      </w:r>
    </w:p>
    <w:p w:rsidR="0011100D" w:rsidRPr="00BE19AB" w:rsidRDefault="0011100D" w:rsidP="004C0F51">
      <w:pPr>
        <w:pStyle w:val="Textkrper"/>
        <w:spacing w:line="276" w:lineRule="auto"/>
        <w:rPr>
          <w:sz w:val="24"/>
          <w:lang w:eastAsia="zh-CN" w:bidi="hi-IN"/>
        </w:rPr>
      </w:pPr>
    </w:p>
    <w:p w:rsidR="004C0F51" w:rsidRPr="00BE19AB" w:rsidRDefault="004C0F51" w:rsidP="00AB6D01">
      <w:pPr>
        <w:pStyle w:val="berschrift7"/>
      </w:pPr>
      <w:bookmarkStart w:id="401" w:name="_absolutistic_sA_(asA)"/>
      <w:bookmarkEnd w:id="401"/>
      <w:r w:rsidRPr="00BE19AB">
        <w:t>Absolutistic sA (asA) and Relativistic sA (rsA)</w:t>
      </w:r>
    </w:p>
    <w:p w:rsidR="004C0F51" w:rsidRPr="00BE19AB" w:rsidRDefault="004C0F51" w:rsidP="004C0F51">
      <w:pPr>
        <w:spacing w:line="276" w:lineRule="auto"/>
        <w:rPr>
          <w:sz w:val="24"/>
        </w:rPr>
      </w:pPr>
      <w:r w:rsidRPr="00BE19AB">
        <w:rPr>
          <w:sz w:val="24"/>
          <w:lang w:eastAsia="zh-CN" w:bidi="hi-IN"/>
        </w:rPr>
        <w:t xml:space="preserve">The following graphic illustrates the creation of asA and rsA detailed. </w:t>
      </w:r>
    </w:p>
    <w:tbl>
      <w:tblPr>
        <w:tblStyle w:val="Tabellenraster"/>
        <w:tblpPr w:leftFromText="141" w:rightFromText="141" w:vertAnchor="text" w:horzAnchor="margin"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4C0F51" w:rsidRPr="00BE19AB" w:rsidTr="0099017B">
        <w:trPr>
          <w:trHeight w:val="1701"/>
        </w:trPr>
        <w:tc>
          <w:tcPr>
            <w:tcW w:w="9039" w:type="dxa"/>
          </w:tcPr>
          <w:p w:rsidR="004C0F51" w:rsidRPr="00BE19AB" w:rsidRDefault="001544C8" w:rsidP="00804E05">
            <w:pPr>
              <w:spacing w:line="276" w:lineRule="auto"/>
              <w:rPr>
                <w:sz w:val="24"/>
              </w:rPr>
            </w:pPr>
            <w:r>
              <w:rPr>
                <w:noProof/>
                <w:lang w:val="de-DE"/>
              </w:rPr>
              <mc:AlternateContent>
                <mc:Choice Requires="wpg">
                  <w:drawing>
                    <wp:anchor distT="0" distB="0" distL="114300" distR="114300" simplePos="0" relativeHeight="251616768" behindDoc="0" locked="0" layoutInCell="1" allowOverlap="1">
                      <wp:simplePos x="0" y="0"/>
                      <wp:positionH relativeFrom="column">
                        <wp:posOffset>2741295</wp:posOffset>
                      </wp:positionH>
                      <wp:positionV relativeFrom="paragraph">
                        <wp:posOffset>120015</wp:posOffset>
                      </wp:positionV>
                      <wp:extent cx="2586990" cy="880110"/>
                      <wp:effectExtent l="3175" t="635" r="635" b="0"/>
                      <wp:wrapNone/>
                      <wp:docPr id="8647" name="Group 1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990" cy="880110"/>
                                <a:chOff x="6031" y="4592"/>
                                <a:chExt cx="3897" cy="1386"/>
                              </a:xfrm>
                            </wpg:grpSpPr>
                            <wps:wsp>
                              <wps:cNvPr id="8648" name="Text Box 4200"/>
                              <wps:cNvSpPr txBox="1">
                                <a:spLocks noChangeArrowheads="1"/>
                              </wps:cNvSpPr>
                              <wps:spPr bwMode="auto">
                                <a:xfrm>
                                  <a:off x="8286" y="5213"/>
                                  <a:ext cx="151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6757C7" w:rsidRDefault="00313791" w:rsidP="004C0F51">
                                    <w:pPr>
                                      <w:rPr>
                                        <w:sz w:val="18"/>
                                        <w:lang w:val="it-IT"/>
                                      </w:rPr>
                                    </w:pPr>
                                    <w:r w:rsidRPr="006757C7">
                                      <w:rPr>
                                        <w:b/>
                                        <w:sz w:val="18"/>
                                        <w:lang w:val="it-IT"/>
                                      </w:rPr>
                                      <w:t xml:space="preserve">rsA </w:t>
                                    </w:r>
                                    <w:r w:rsidRPr="006757C7">
                                      <w:rPr>
                                        <w:sz w:val="18"/>
                                        <w:lang w:val="it-IT"/>
                                      </w:rPr>
                                      <w:t>is relativistic,</w:t>
                                    </w:r>
                                    <w:r w:rsidRPr="006757C7">
                                      <w:rPr>
                                        <w:sz w:val="18"/>
                                        <w:lang w:val="it-IT"/>
                                      </w:rPr>
                                      <w:br/>
                                      <w:t>hyper</w:t>
                                    </w:r>
                                    <w:r>
                                      <w:rPr>
                                        <w:sz w:val="18"/>
                                        <w:lang w:val="it-IT"/>
                                      </w:rPr>
                                      <w:t>-</w:t>
                                    </w:r>
                                    <w:r w:rsidRPr="006757C7">
                                      <w:rPr>
                                        <w:sz w:val="18"/>
                                        <w:lang w:val="it-IT"/>
                                      </w:rPr>
                                      <w:t xml:space="preserve">relative </w:t>
                                    </w:r>
                                    <w:r w:rsidRPr="006757C7">
                                      <w:rPr>
                                        <w:sz w:val="18"/>
                                        <w:lang w:val="it-IT"/>
                                      </w:rPr>
                                      <w:br/>
                                      <w:t>(</w:t>
                                    </w:r>
                                    <w:r w:rsidRPr="006757C7">
                                      <w:rPr>
                                        <w:b/>
                                        <w:sz w:val="18"/>
                                        <w:lang w:val="it-IT"/>
                                      </w:rPr>
                                      <w:t>contra)</w:t>
                                    </w:r>
                                  </w:p>
                                </w:txbxContent>
                              </wps:txbx>
                              <wps:bodyPr rot="0" vert="horz" wrap="square" lIns="91440" tIns="45720" rIns="91440" bIns="45720" anchor="t" anchorCtr="0" upright="1">
                                <a:noAutofit/>
                              </wps:bodyPr>
                            </wps:wsp>
                            <wps:wsp>
                              <wps:cNvPr id="8649" name="Text Box 4201"/>
                              <wps:cNvSpPr txBox="1">
                                <a:spLocks noChangeArrowheads="1"/>
                              </wps:cNvSpPr>
                              <wps:spPr bwMode="auto">
                                <a:xfrm>
                                  <a:off x="8249" y="4592"/>
                                  <a:ext cx="167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6757C7" w:rsidRDefault="00313791" w:rsidP="004C0F51">
                                    <w:pPr>
                                      <w:rPr>
                                        <w:sz w:val="18"/>
                                      </w:rPr>
                                    </w:pPr>
                                    <w:r w:rsidRPr="006757C7">
                                      <w:rPr>
                                        <w:b/>
                                        <w:sz w:val="18"/>
                                      </w:rPr>
                                      <w:t xml:space="preserve">asA </w:t>
                                    </w:r>
                                    <w:r w:rsidRPr="006757C7">
                                      <w:rPr>
                                        <w:sz w:val="18"/>
                                      </w:rPr>
                                      <w:t xml:space="preserve">is </w:t>
                                    </w:r>
                                    <w:r w:rsidRPr="006757C7">
                                      <w:rPr>
                                        <w:sz w:val="18"/>
                                        <w:lang w:eastAsia="zh-CN" w:bidi="hi-IN"/>
                                      </w:rPr>
                                      <w:t>absolutistic,</w:t>
                                    </w:r>
                                    <w:r w:rsidRPr="006757C7">
                                      <w:rPr>
                                        <w:sz w:val="18"/>
                                      </w:rPr>
                                      <w:t xml:space="preserve"> hyper</w:t>
                                    </w:r>
                                    <w:r>
                                      <w:rPr>
                                        <w:sz w:val="18"/>
                                      </w:rPr>
                                      <w:t>-</w:t>
                                    </w:r>
                                    <w:r w:rsidRPr="006757C7">
                                      <w:rPr>
                                        <w:sz w:val="18"/>
                                      </w:rPr>
                                      <w:t xml:space="preserve">absolute </w:t>
                                    </w:r>
                                  </w:p>
                                </w:txbxContent>
                              </wps:txbx>
                              <wps:bodyPr rot="0" vert="horz" wrap="square" lIns="91440" tIns="45720" rIns="91440" bIns="45720" anchor="t" anchorCtr="0" upright="1">
                                <a:noAutofit/>
                              </wps:bodyPr>
                            </wps:wsp>
                            <wps:wsp>
                              <wps:cNvPr id="8650" name="Text Box 4203"/>
                              <wps:cNvSpPr txBox="1">
                                <a:spLocks noChangeArrowheads="1"/>
                              </wps:cNvSpPr>
                              <wps:spPr bwMode="auto">
                                <a:xfrm>
                                  <a:off x="6031" y="5213"/>
                                  <a:ext cx="160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80C5F" w:rsidRDefault="00313791" w:rsidP="004C0F51">
                                    <w:pPr>
                                      <w:rPr>
                                        <w:sz w:val="22"/>
                                      </w:rPr>
                                    </w:pPr>
                                    <w:r>
                                      <w:t xml:space="preserve">  all / many </w:t>
                                    </w:r>
                                    <w:r w:rsidRPr="00A64679">
                                      <w:rPr>
                                        <w:i/>
                                      </w:rPr>
                                      <w:t>R</w:t>
                                    </w:r>
                                    <w:r>
                                      <w:t>*</w:t>
                                    </w:r>
                                  </w:p>
                                </w:txbxContent>
                              </wps:txbx>
                              <wps:bodyPr rot="0" vert="horz" wrap="square" lIns="91440" tIns="45720" rIns="91440" bIns="45720" anchor="t" anchorCtr="0" upright="1">
                                <a:noAutofit/>
                              </wps:bodyPr>
                            </wps:wsp>
                            <wps:wsp>
                              <wps:cNvPr id="8651" name="Text Box 4207"/>
                              <wps:cNvSpPr txBox="1">
                                <a:spLocks noChangeArrowheads="1"/>
                              </wps:cNvSpPr>
                              <wps:spPr bwMode="auto">
                                <a:xfrm>
                                  <a:off x="6132" y="4669"/>
                                  <a:ext cx="142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230CC" w:rsidRDefault="00313791" w:rsidP="004C0F51">
                                    <w:r w:rsidRPr="00C80C5F">
                                      <w:t>A</w:t>
                                    </w:r>
                                    <w:r>
                                      <w:t xml:space="preserve"> without </w:t>
                                    </w:r>
                                    <w:r w:rsidRPr="00A64679">
                                      <w:rPr>
                                        <w:i/>
                                      </w:rPr>
                                      <w:t>R</w:t>
                                    </w:r>
                                  </w:p>
                                </w:txbxContent>
                              </wps:txbx>
                              <wps:bodyPr rot="0" vert="horz" wrap="square" lIns="91440" tIns="45720" rIns="91440" bIns="45720" anchor="t" anchorCtr="0" upright="1">
                                <a:noAutofit/>
                              </wps:bodyPr>
                            </wps:wsp>
                            <wps:wsp>
                              <wps:cNvPr id="8652" name="AutoShape 4209"/>
                              <wps:cNvCnPr>
                                <a:cxnSpLocks noChangeShapeType="1"/>
                              </wps:cNvCnPr>
                              <wps:spPr bwMode="auto">
                                <a:xfrm>
                                  <a:off x="7483" y="5414"/>
                                  <a:ext cx="713" cy="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653" name="AutoShape 4211"/>
                              <wps:cNvCnPr>
                                <a:cxnSpLocks noChangeShapeType="1"/>
                              </wps:cNvCnPr>
                              <wps:spPr bwMode="auto">
                                <a:xfrm>
                                  <a:off x="7483" y="4834"/>
                                  <a:ext cx="657" cy="1"/>
                                </a:xfrm>
                                <a:prstGeom prst="straightConnector1">
                                  <a:avLst/>
                                </a:prstGeom>
                                <a:noFill/>
                                <a:ln w="19050">
                                  <a:solidFill>
                                    <a:schemeClr val="bg1">
                                      <a:lumMod val="6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08" o:spid="_x0000_s1370" style="position:absolute;margin-left:215.85pt;margin-top:9.45pt;width:203.7pt;height:69.3pt;z-index:251616768;mso-position-horizontal-relative:text;mso-position-vertical-relative:text" coordorigin="6031,4592" coordsize="3897,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">
                      <v:shape id="Text Box 4200" o:spid="_x0000_s1371" type="#_x0000_t202" style="position:absolute;left:8286;top:5213;width:151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iY8EA&#10;AADdAAAADwAAAGRycy9kb3ducmV2LnhtbERPy4rCMBTdC/5DuMLsNHFwRKtRxEGYlYP1Ae4uzbUt&#10;Njelibb+/WQx4PJw3st1ZyvxpMaXjjWMRwoEceZMybmG03E3nIHwAdlg5Zg0vMjDetXvLTExruUD&#10;PdOQixjCPkENRQh1IqXPCrLoR64mjtzNNRZDhE0uTYNtDLeV/FRqKi2WHBsKrGlbUHZPH1bDeX+7&#10;XibqN/+2X3XrOiXZzqXWH4NuswARqAtv8b/7x2iYTSd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YmPBAAAA3QAAAA8AAAAAAAAAAAAAAAAAmAIAAGRycy9kb3du&#10;cmV2LnhtbFBLBQYAAAAABAAEAPUAAACGAwAAAAA=&#10;" filled="f" stroked="f">
                        <v:textbox>
                          <w:txbxContent>
                            <w:p w:rsidR="00313791" w:rsidRPr="006757C7" w:rsidRDefault="00313791" w:rsidP="004C0F51">
                              <w:pPr>
                                <w:rPr>
                                  <w:sz w:val="18"/>
                                  <w:lang w:val="it-IT"/>
                                </w:rPr>
                              </w:pPr>
                              <w:r w:rsidRPr="006757C7">
                                <w:rPr>
                                  <w:b/>
                                  <w:sz w:val="18"/>
                                  <w:lang w:val="it-IT"/>
                                </w:rPr>
                                <w:t xml:space="preserve">rsA </w:t>
                              </w:r>
                              <w:r w:rsidRPr="006757C7">
                                <w:rPr>
                                  <w:sz w:val="18"/>
                                  <w:lang w:val="it-IT"/>
                                </w:rPr>
                                <w:t>is relativistic,</w:t>
                              </w:r>
                              <w:r w:rsidRPr="006757C7">
                                <w:rPr>
                                  <w:sz w:val="18"/>
                                  <w:lang w:val="it-IT"/>
                                </w:rPr>
                                <w:br/>
                                <w:t>hyper</w:t>
                              </w:r>
                              <w:r>
                                <w:rPr>
                                  <w:sz w:val="18"/>
                                  <w:lang w:val="it-IT"/>
                                </w:rPr>
                                <w:t>-</w:t>
                              </w:r>
                              <w:r w:rsidRPr="006757C7">
                                <w:rPr>
                                  <w:sz w:val="18"/>
                                  <w:lang w:val="it-IT"/>
                                </w:rPr>
                                <w:t xml:space="preserve">relative </w:t>
                              </w:r>
                              <w:r w:rsidRPr="006757C7">
                                <w:rPr>
                                  <w:sz w:val="18"/>
                                  <w:lang w:val="it-IT"/>
                                </w:rPr>
                                <w:br/>
                                <w:t>(</w:t>
                              </w:r>
                              <w:r w:rsidRPr="006757C7">
                                <w:rPr>
                                  <w:b/>
                                  <w:sz w:val="18"/>
                                  <w:lang w:val="it-IT"/>
                                </w:rPr>
                                <w:t>contra)</w:t>
                              </w:r>
                            </w:p>
                          </w:txbxContent>
                        </v:textbox>
                      </v:shape>
                      <v:shape id="Text Box 4201" o:spid="_x0000_s1372" type="#_x0000_t202" style="position:absolute;left:8249;top:4592;width:167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H+MUA&#10;AADdAAAADwAAAGRycy9kb3ducmV2LnhtbESPQWvCQBSE70L/w/IKvZndllRidA1iKfRk0VbB2yP7&#10;TEKzb0N2a+K/7xYEj8PMfMMsi9G24kK9bxxreE4UCOLSmYYrDd9f79MMhA/IBlvHpOFKHorVw2SJ&#10;uXED7+iyD5WIEPY5aqhD6HIpfVmTRZ+4jjh6Z9dbDFH2lTQ9DhFuW/mi1ExabDgu1NjRpqbyZ/9r&#10;NRy259MxVZ/Vm33tBjcqyXYutX56HNcLEIHGcA/f2h9GQzZL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cf4xQAAAN0AAAAPAAAAAAAAAAAAAAAAAJgCAABkcnMv&#10;ZG93bnJldi54bWxQSwUGAAAAAAQABAD1AAAAigMAAAAA&#10;" filled="f" stroked="f">
                        <v:textbox>
                          <w:txbxContent>
                            <w:p w:rsidR="00313791" w:rsidRPr="006757C7" w:rsidRDefault="00313791" w:rsidP="004C0F51">
                              <w:pPr>
                                <w:rPr>
                                  <w:sz w:val="18"/>
                                </w:rPr>
                              </w:pPr>
                              <w:r w:rsidRPr="006757C7">
                                <w:rPr>
                                  <w:b/>
                                  <w:sz w:val="18"/>
                                </w:rPr>
                                <w:t xml:space="preserve">asA </w:t>
                              </w:r>
                              <w:r w:rsidRPr="006757C7">
                                <w:rPr>
                                  <w:sz w:val="18"/>
                                </w:rPr>
                                <w:t xml:space="preserve">is </w:t>
                              </w:r>
                              <w:r w:rsidRPr="006757C7">
                                <w:rPr>
                                  <w:sz w:val="18"/>
                                  <w:lang w:eastAsia="zh-CN" w:bidi="hi-IN"/>
                                </w:rPr>
                                <w:t>absolutistic,</w:t>
                              </w:r>
                              <w:r w:rsidRPr="006757C7">
                                <w:rPr>
                                  <w:sz w:val="18"/>
                                </w:rPr>
                                <w:t xml:space="preserve"> hyper</w:t>
                              </w:r>
                              <w:r>
                                <w:rPr>
                                  <w:sz w:val="18"/>
                                </w:rPr>
                                <w:t>-</w:t>
                              </w:r>
                              <w:r w:rsidRPr="006757C7">
                                <w:rPr>
                                  <w:sz w:val="18"/>
                                </w:rPr>
                                <w:t xml:space="preserve">absolute </w:t>
                              </w:r>
                            </w:p>
                          </w:txbxContent>
                        </v:textbox>
                      </v:shape>
                      <v:shape id="Text Box 4203" o:spid="_x0000_s1373" type="#_x0000_t202" style="position:absolute;left:6031;top:5213;width:160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4uMAA&#10;AADdAAAADwAAAGRycy9kb3ducmV2LnhtbERPy4rCMBTdC/5DuII7TRQVrUYRRZjVDD7B3aW5tsXm&#10;pjTRdv5+shhweTjv1aa1pXhT7QvHGkZDBYI4dabgTMPlfBjMQfiAbLB0TBp+ycNm3e2sMDGu4SO9&#10;TyETMYR9ghryEKpESp/mZNEPXUUcuYerLYYI60yaGpsYbks5VmomLRYcG3KsaJdT+jy9rIbr9+N+&#10;m6ifbG+nVeNaJdkupNb9XrtdggjUho/43/1lNMxn0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b4uMAAAADdAAAADwAAAAAAAAAAAAAAAACYAgAAZHJzL2Rvd25y&#10;ZXYueG1sUEsFBgAAAAAEAAQA9QAAAIUDAAAAAA==&#10;" filled="f" stroked="f">
                        <v:textbox>
                          <w:txbxContent>
                            <w:p w:rsidR="00313791" w:rsidRPr="00C80C5F" w:rsidRDefault="00313791" w:rsidP="004C0F51">
                              <w:pPr>
                                <w:rPr>
                                  <w:sz w:val="22"/>
                                </w:rPr>
                              </w:pPr>
                              <w:r>
                                <w:t xml:space="preserve">  all / many </w:t>
                              </w:r>
                              <w:r w:rsidRPr="00A64679">
                                <w:rPr>
                                  <w:i/>
                                </w:rPr>
                                <w:t>R</w:t>
                              </w:r>
                              <w:r>
                                <w:t>*</w:t>
                              </w:r>
                            </w:p>
                          </w:txbxContent>
                        </v:textbox>
                      </v:shape>
                      <v:shape id="Text Box 4207" o:spid="_x0000_s1374" type="#_x0000_t202" style="position:absolute;left:6132;top:4669;width:142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dI8YA&#10;AADdAAAADwAAAGRycy9kb3ducmV2LnhtbESPzWrDMBCE74G8g9hAb4mUUpvEjWxCSqCnluan0Nti&#10;bWxTa2UsJXbfvioUchxm5htmU4y2FTfqfeNYw3KhQBCXzjRcaTgd9/MVCB+QDbaOScMPeSjy6WSD&#10;mXEDf9DtECoRIewz1FCH0GVS+rImi37hOuLoXVxvMUTZV9L0OES4beWjUqm02HBcqLGjXU3l9+Fq&#10;NZzfLl+fT+q9erFJN7hRSbZrqfXDbNw+gwg0hnv4v/1qNKzSZA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dI8YAAADdAAAADwAAAAAAAAAAAAAAAACYAgAAZHJz&#10;L2Rvd25yZXYueG1sUEsFBgAAAAAEAAQA9QAAAIsDAAAAAA==&#10;" filled="f" stroked="f">
                        <v:textbox>
                          <w:txbxContent>
                            <w:p w:rsidR="00313791" w:rsidRPr="00D230CC" w:rsidRDefault="00313791" w:rsidP="004C0F51">
                              <w:r w:rsidRPr="00C80C5F">
                                <w:t>A</w:t>
                              </w:r>
                              <w:r>
                                <w:t xml:space="preserve"> without </w:t>
                              </w:r>
                              <w:r w:rsidRPr="00A64679">
                                <w:rPr>
                                  <w:i/>
                                </w:rPr>
                                <w:t>R</w:t>
                              </w:r>
                            </w:p>
                          </w:txbxContent>
                        </v:textbox>
                      </v:shape>
                      <v:shape id="AutoShape 4209" o:spid="_x0000_s1375" type="#_x0000_t32" style="position:absolute;left:7483;top:5414;width: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9WMUAAADdAAAADwAAAGRycy9kb3ducmV2LnhtbESPW2sCMRSE3wv+h3CEvtVsFa2sRhGX&#10;QvHNSxHfDpuzF7s5WZLUXf+9EQp9HGbmG2a57k0jbuR8bVnB+ygBQZxbXXOp4HT8fJuD8AFZY2OZ&#10;FNzJw3o1eFliqm3He7odQikihH2KCqoQ2lRKn1dk0I9sSxy9wjqDIUpXSu2wi3DTyHGSzKTBmuNC&#10;hS1tK8p/Dr9GweS6P7u7oW6XF5NvumTZhy0ypV6H/WYBIlAf/sN/7S+tYD6bju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U9WMUAAADdAAAADwAAAAAAAAAA&#10;AAAAAAChAgAAZHJzL2Rvd25yZXYueG1sUEsFBgAAAAAEAAQA+QAAAJMDAAAAAA==&#10;" strokecolor="#a5a5a5 [2092]" strokeweight="1.5pt">
                        <v:stroke endarrow="block"/>
                      </v:shape>
                      <v:shape id="AutoShape 4211" o:spid="_x0000_s1376" type="#_x0000_t32" style="position:absolute;left:7483;top:4834;width:6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w8UAAADdAAAADwAAAGRycy9kb3ducmV2LnhtbESPS2vDMBCE74H+B7GB3ho5NXngRgml&#10;JlByy6OU3hZr/WitlZGU2Pn3UaCQ4zAz3zCrzWBacSHnG8sKppMEBHFhdcOVgtNx+7IE4QOyxtYy&#10;KbiSh836abTCTNue93Q5hEpECPsMFdQhdJmUvqjJoJ/Yjjh6pXUGQ5SuktphH+Gmla9JMpcGG44L&#10;NXb0UVPxdzgbBenv/ttdDfW7oky/6CfPF7bMlXoeD+9vIAIN4RH+b39qBcv5LIX7m/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Yw8UAAADdAAAADwAAAAAAAAAA&#10;AAAAAAChAgAAZHJzL2Rvd25yZXYueG1sUEsFBgAAAAAEAAQA+QAAAJMDAAAAAA==&#10;" strokecolor="#a5a5a5 [2092]" strokeweight="1.5pt">
                        <v:stroke endarrow="block"/>
                      </v:shape>
                    </v:group>
                  </w:pict>
                </mc:Fallback>
              </mc:AlternateContent>
            </w:r>
            <w:r w:rsidR="004C0F51" w:rsidRPr="00BE19AB">
              <w:rPr>
                <w:sz w:val="24"/>
              </w:rPr>
              <w:br/>
            </w:r>
            <w:r w:rsidR="004C0F51" w:rsidRPr="00804E05">
              <w:rPr>
                <w:lang w:eastAsia="zh-CN" w:bidi="hi-IN"/>
              </w:rPr>
              <w:t>This graphic illustrates the emergence of asA and rsA.</w:t>
            </w:r>
            <w:r w:rsidR="004C0F51" w:rsidRPr="00804E05">
              <w:br/>
            </w:r>
            <w:r w:rsidR="004C0F51" w:rsidRPr="00804E05">
              <w:rPr>
                <w:lang w:eastAsia="zh-CN" w:bidi="hi-IN"/>
              </w:rPr>
              <w:t xml:space="preserve">The Absolute without the Relative becomes </w:t>
            </w:r>
            <w:r w:rsidR="00804E05">
              <w:rPr>
                <w:lang w:eastAsia="zh-CN" w:bidi="hi-IN"/>
              </w:rPr>
              <w:br/>
            </w:r>
            <w:r w:rsidR="00E84BAB" w:rsidRPr="00804E05">
              <w:rPr>
                <w:lang w:eastAsia="zh-CN" w:bidi="hi-IN"/>
              </w:rPr>
              <w:t>absolutistic</w:t>
            </w:r>
            <w:r w:rsidR="00E84BAB">
              <w:rPr>
                <w:lang w:eastAsia="zh-CN" w:bidi="hi-IN"/>
              </w:rPr>
              <w:t xml:space="preserve"> </w:t>
            </w:r>
            <w:r w:rsidR="00E84BAB" w:rsidRPr="00804E05">
              <w:rPr>
                <w:lang w:eastAsia="zh-CN" w:bidi="hi-IN"/>
              </w:rPr>
              <w:t>(</w:t>
            </w:r>
            <w:r w:rsidR="004C0F51" w:rsidRPr="00804E05">
              <w:rPr>
                <w:lang w:eastAsia="zh-CN" w:bidi="hi-IN"/>
              </w:rPr>
              <w:t xml:space="preserve">= hyper-absolute) asA and many or all </w:t>
            </w:r>
            <w:r w:rsidR="00804E05">
              <w:rPr>
                <w:lang w:eastAsia="zh-CN" w:bidi="hi-IN"/>
              </w:rPr>
              <w:br/>
            </w:r>
            <w:r w:rsidR="004C0F51" w:rsidRPr="00804E05">
              <w:rPr>
                <w:lang w:eastAsia="zh-CN" w:bidi="hi-IN"/>
              </w:rPr>
              <w:t xml:space="preserve">absolutized Relatives become relativistic </w:t>
            </w:r>
            <w:r w:rsidR="00804E05">
              <w:rPr>
                <w:lang w:eastAsia="zh-CN" w:bidi="hi-IN"/>
              </w:rPr>
              <w:br/>
            </w:r>
            <w:r w:rsidR="004C0F51" w:rsidRPr="00804E05">
              <w:rPr>
                <w:lang w:eastAsia="zh-CN" w:bidi="hi-IN"/>
              </w:rPr>
              <w:t>(= hyper-relative) rsA. There is a contrary opposition between asA and rsA.</w:t>
            </w:r>
            <w:r w:rsidR="004C0F51" w:rsidRPr="00BE19AB">
              <w:rPr>
                <w:sz w:val="24"/>
              </w:rPr>
              <w:br/>
            </w:r>
          </w:p>
        </w:tc>
      </w:tr>
    </w:tbl>
    <w:p w:rsidR="004C0F51" w:rsidRPr="00BE19AB" w:rsidRDefault="004C0F51" w:rsidP="004C0F51">
      <w:pPr>
        <w:spacing w:line="276" w:lineRule="auto"/>
        <w:rPr>
          <w:sz w:val="24"/>
          <w:lang w:eastAsia="zh-CN" w:bidi="hi-IN"/>
        </w:rPr>
      </w:pPr>
      <w:r w:rsidRPr="00BE19AB">
        <w:rPr>
          <w:sz w:val="24"/>
          <w:lang w:eastAsia="zh-CN" w:bidi="hi-IN"/>
        </w:rPr>
        <w:t xml:space="preserve">• asA = the absolutistic sA is a strange Absolute, that is without or totally separated from any Relative. </w:t>
      </w:r>
    </w:p>
    <w:p w:rsidR="004C0F51" w:rsidRPr="00BE19AB" w:rsidRDefault="004C0F51" w:rsidP="004C0F51">
      <w:pPr>
        <w:spacing w:line="276" w:lineRule="auto"/>
        <w:rPr>
          <w:sz w:val="22"/>
          <w:lang w:eastAsia="zh-CN" w:bidi="hi-IN"/>
        </w:rPr>
      </w:pPr>
      <w:r w:rsidRPr="00BE19AB">
        <w:rPr>
          <w:sz w:val="24"/>
          <w:lang w:eastAsia="zh-CN" w:bidi="hi-IN"/>
        </w:rPr>
        <w:t>(In contrast to that, the actual A 'surrounds' the Relative). The asA are superelevated distant conceptions of God, or idealized humans (idols, rulers), that have no connection to reality.</w:t>
      </w:r>
      <w:r w:rsidRPr="00BE19AB">
        <w:rPr>
          <w:sz w:val="24"/>
          <w:lang w:eastAsia="zh-CN" w:bidi="hi-IN"/>
        </w:rPr>
        <w:br/>
        <w:t xml:space="preserve">• rsA = relativistic sA = the totalized Relative. That refers to the point of view of relativism, that everything is only relative and that there is no absolute truth. That means that we are not dealing with a single (or a few) strange Absolutes (as with pro- and </w:t>
      </w:r>
      <w:r w:rsidR="00F16309">
        <w:rPr>
          <w:sz w:val="24"/>
          <w:lang w:eastAsia="zh-CN" w:bidi="hi-IN"/>
        </w:rPr>
        <w:t>contra-sA</w:t>
      </w:r>
      <w:r w:rsidRPr="00BE19AB">
        <w:rPr>
          <w:sz w:val="24"/>
          <w:lang w:eastAsia="zh-CN" w:bidi="hi-IN"/>
        </w:rPr>
        <w:t>) but we are facing a variety of Relatives, that determine WPI.</w:t>
      </w:r>
      <w:r w:rsidRPr="00BE19AB">
        <w:rPr>
          <w:sz w:val="24"/>
          <w:lang w:eastAsia="zh-CN" w:bidi="hi-IN"/>
        </w:rPr>
        <w:br/>
        <w:t xml:space="preserve">Examples for rsA: </w:t>
      </w:r>
      <w:r w:rsidRPr="00BE19AB">
        <w:rPr>
          <w:sz w:val="24"/>
          <w:lang w:eastAsia="zh-CN" w:bidi="hi-IN"/>
        </w:rPr>
        <w:br/>
        <w:t>- The every-day life (or whatever is relevant at this situation) dominates P.</w:t>
      </w:r>
      <w:r w:rsidRPr="00BE19AB">
        <w:rPr>
          <w:sz w:val="24"/>
          <w:lang w:eastAsia="zh-CN" w:bidi="hi-IN"/>
        </w:rPr>
        <w:br/>
        <w:t>- The present media world with its excessive distractions.</w:t>
      </w:r>
      <w:r w:rsidRPr="00BE19AB">
        <w:rPr>
          <w:sz w:val="24"/>
          <w:lang w:eastAsia="zh-CN" w:bidi="hi-IN"/>
        </w:rPr>
        <w:br/>
        <w:t>- The digital era if it creates a digital world without a superior Absolute.</w:t>
      </w:r>
      <w:r w:rsidRPr="00BE19AB">
        <w:rPr>
          <w:sz w:val="24"/>
          <w:lang w:eastAsia="zh-CN" w:bidi="hi-IN"/>
        </w:rPr>
        <w:br/>
      </w:r>
      <w:r w:rsidRPr="00BE19AB">
        <w:rPr>
          <w:lang w:eastAsia="zh-CN" w:bidi="hi-IN"/>
        </w:rPr>
        <w:t>Hints:</w:t>
      </w:r>
      <w:r w:rsidRPr="00BE19AB">
        <w:rPr>
          <w:lang w:eastAsia="zh-CN" w:bidi="hi-IN"/>
        </w:rPr>
        <w:br/>
        <w:t xml:space="preserve">1. Although the asA and rsA are special absolutizations, they are principally not different from the other sA, </w:t>
      </w:r>
      <w:r w:rsidRPr="00BE19AB">
        <w:rPr>
          <w:lang w:eastAsia="zh-CN" w:bidi="hi-IN"/>
        </w:rPr>
        <w:br/>
      </w:r>
      <w:r w:rsidRPr="00BE19AB">
        <w:rPr>
          <w:lang w:eastAsia="zh-CN" w:bidi="hi-IN"/>
        </w:rPr>
        <w:tab/>
        <w:t>that</w:t>
      </w:r>
      <w:r w:rsidR="004604BB">
        <w:rPr>
          <w:lang w:eastAsia="zh-CN" w:bidi="hi-IN"/>
        </w:rPr>
        <w:t>´s why</w:t>
      </w:r>
      <w:r w:rsidRPr="00BE19AB">
        <w:rPr>
          <w:lang w:eastAsia="zh-CN" w:bidi="hi-IN"/>
        </w:rPr>
        <w:t xml:space="preserve"> I subsume them there.</w:t>
      </w:r>
      <w:r w:rsidRPr="00BE19AB">
        <w:rPr>
          <w:lang w:eastAsia="zh-CN" w:bidi="hi-IN"/>
        </w:rPr>
        <w:br/>
        <w:t>2. The asA and rsA are described and differentiated more detailed in the unabridged German version.</w:t>
      </w:r>
    </w:p>
    <w:p w:rsidR="004C0F51" w:rsidRPr="00BE19AB" w:rsidRDefault="004C0F51" w:rsidP="00AB6D01">
      <w:pPr>
        <w:pStyle w:val="berschrift7"/>
      </w:pPr>
      <w:r w:rsidRPr="00BE19AB">
        <w:t>Strange `Absolute Attitude´</w:t>
      </w:r>
    </w:p>
    <w:p w:rsidR="00496C7F" w:rsidRDefault="004C0F51" w:rsidP="004C0F51">
      <w:pPr>
        <w:spacing w:line="276" w:lineRule="auto"/>
        <w:rPr>
          <w:szCs w:val="16"/>
        </w:rPr>
      </w:pPr>
      <w:r w:rsidRPr="00BE19AB">
        <w:rPr>
          <w:sz w:val="24"/>
        </w:rPr>
        <w:t>In itself, the `absolute attitude´ is absolutely free in the choice of +A or ‒A. However</w:t>
      </w:r>
      <w:r w:rsidR="00C02D6D" w:rsidRPr="00BE19AB">
        <w:rPr>
          <w:sz w:val="24"/>
        </w:rPr>
        <w:t>, if</w:t>
      </w:r>
      <w:r w:rsidRPr="00BE19AB">
        <w:rPr>
          <w:sz w:val="24"/>
        </w:rPr>
        <w:t xml:space="preserve"> relative choices are absolutized, strange 'choice absolutes' are created. </w:t>
      </w:r>
      <w:r w:rsidR="00C02D6D">
        <w:rPr>
          <w:sz w:val="24"/>
        </w:rPr>
        <w:br/>
      </w:r>
      <w:r w:rsidRPr="00BE19AB">
        <w:rPr>
          <w:szCs w:val="16"/>
        </w:rPr>
        <w:t>(See also `</w:t>
      </w:r>
      <w:hyperlink w:anchor="_The_absolute,_existential" w:history="1">
        <w:r w:rsidR="00A25656">
          <w:rPr>
            <w:rStyle w:val="Hyperlink"/>
            <w:szCs w:val="16"/>
          </w:rPr>
          <w:t>absolute A</w:t>
        </w:r>
        <w:r w:rsidRPr="00BE19AB">
          <w:rPr>
            <w:rStyle w:val="Hyperlink"/>
            <w:szCs w:val="16"/>
          </w:rPr>
          <w:t>ttitude</w:t>
        </w:r>
      </w:hyperlink>
      <w:r w:rsidRPr="00BE19AB">
        <w:rPr>
          <w:szCs w:val="16"/>
        </w:rPr>
        <w:t>´ of the I.)</w:t>
      </w:r>
    </w:p>
    <w:p w:rsidR="00496C7F" w:rsidRDefault="00496C7F">
      <w:pPr>
        <w:ind w:left="170" w:hanging="170"/>
        <w:contextualSpacing w:val="0"/>
        <w:rPr>
          <w:szCs w:val="16"/>
        </w:rPr>
      </w:pPr>
      <w:r>
        <w:rPr>
          <w:szCs w:val="16"/>
        </w:rPr>
        <w:lastRenderedPageBreak/>
        <w:br w:type="page"/>
      </w:r>
    </w:p>
    <w:p w:rsidR="004C0F51" w:rsidRPr="00BE19AB" w:rsidRDefault="004C0F51" w:rsidP="00B37E91">
      <w:pPr>
        <w:pStyle w:val="berschrift6"/>
      </w:pPr>
      <w:bookmarkStart w:id="402" w:name="_Emergence_of_the_1"/>
      <w:bookmarkEnd w:id="402"/>
      <w:r w:rsidRPr="00BE19AB">
        <w:lastRenderedPageBreak/>
        <w:t>Emergence of the Nothingness</w:t>
      </w:r>
      <w:r w:rsidRPr="00BE19AB">
        <w:fldChar w:fldCharType="begin"/>
      </w:r>
      <w:r w:rsidRPr="00BE19AB">
        <w:instrText xml:space="preserve"> XE "nothingness:emergence" </w:instrText>
      </w:r>
      <w:r w:rsidRPr="00BE19AB">
        <w:fldChar w:fldCharType="end"/>
      </w:r>
    </w:p>
    <w:p w:rsidR="004C0F51" w:rsidRPr="00BE19AB" w:rsidRDefault="004C0F51" w:rsidP="004C0F51">
      <w:pPr>
        <w:spacing w:line="276" w:lineRule="auto"/>
        <w:rPr>
          <w:sz w:val="24"/>
          <w:lang w:eastAsia="zh-CN" w:bidi="hi-IN"/>
        </w:rPr>
      </w:pPr>
      <w:r w:rsidRPr="00BE19AB">
        <w:rPr>
          <w:sz w:val="22"/>
          <w:lang w:eastAsia="zh-CN" w:bidi="hi-IN"/>
        </w:rPr>
        <w:tab/>
        <w:t xml:space="preserve">Synonyms: Zero, nothing, vacuum, emptiness, deficiency. </w:t>
      </w:r>
      <w:r w:rsidRPr="00BE19AB">
        <w:rPr>
          <w:sz w:val="22"/>
        </w:rPr>
        <w:br/>
      </w:r>
      <w:r w:rsidRPr="00BE19AB">
        <w:rPr>
          <w:sz w:val="22"/>
          <w:lang w:eastAsia="zh-CN" w:bidi="hi-IN"/>
        </w:rPr>
        <w:tab/>
      </w:r>
      <w:r w:rsidR="007F5D56" w:rsidRPr="007F5D56">
        <w:rPr>
          <w:sz w:val="22"/>
          <w:lang w:eastAsia="zh-CN" w:bidi="hi-IN"/>
        </w:rPr>
        <w:t>Abbreviations:</w:t>
      </w:r>
      <w:r w:rsidRPr="00BE19AB">
        <w:rPr>
          <w:sz w:val="22"/>
          <w:lang w:eastAsia="zh-CN" w:bidi="hi-IN"/>
        </w:rPr>
        <w:t xml:space="preserve"> s0, 0² or mostly 0.</w:t>
      </w:r>
      <w:r w:rsidRPr="00BE19AB">
        <w:rPr>
          <w:sz w:val="22"/>
        </w:rPr>
        <w:br/>
      </w:r>
      <w:r w:rsidRPr="000D6E5F">
        <w:rPr>
          <w:sz w:val="10"/>
          <w:lang w:eastAsia="zh-CN" w:bidi="hi-IN"/>
        </w:rPr>
        <w:br/>
      </w:r>
      <w:r w:rsidRPr="00BE19AB">
        <w:rPr>
          <w:sz w:val="24"/>
          <w:lang w:eastAsia="zh-CN" w:bidi="hi-IN"/>
        </w:rPr>
        <w:t xml:space="preserve">I have already mentioned, that parallel to the absolutization of a Relative, there will be a negation of actual A., As a result, a defect in the absolute-sphere, an empty space, a nothingness emerges. That nothingness itself is not actual but a second-rate (²), a pseudo-nothingness but something that will be experienced as total nothingness. It has three sides: a positive, a negative, and an own, empty </w:t>
      </w:r>
      <w:r w:rsidR="00C02D6D" w:rsidRPr="00BE19AB">
        <w:rPr>
          <w:sz w:val="24"/>
          <w:lang w:eastAsia="zh-CN" w:bidi="hi-IN"/>
        </w:rPr>
        <w:t>side that</w:t>
      </w:r>
      <w:r w:rsidRPr="00BE19AB">
        <w:rPr>
          <w:sz w:val="24"/>
          <w:lang w:eastAsia="zh-CN" w:bidi="hi-IN"/>
        </w:rPr>
        <w:t xml:space="preserve"> will be discussed below. </w:t>
      </w:r>
    </w:p>
    <w:p w:rsidR="004C0F51" w:rsidRPr="00BE19AB" w:rsidRDefault="004C0F51" w:rsidP="004C0F51">
      <w:pPr>
        <w:spacing w:line="276" w:lineRule="auto"/>
        <w:rPr>
          <w:sz w:val="24"/>
          <w:lang w:eastAsia="zh-CN" w:bidi="hi-IN"/>
        </w:rPr>
      </w:pPr>
      <w:r w:rsidRPr="00BE19AB">
        <w:rPr>
          <w:sz w:val="24"/>
          <w:lang w:eastAsia="zh-CN" w:bidi="hi-IN"/>
        </w:rPr>
        <w:t xml:space="preserve"> With the choice of the nothingness, a person also chooses the opposite strange All or sA.</w:t>
      </w:r>
      <w:r w:rsidRPr="00BE19AB">
        <w:rPr>
          <w:rStyle w:val="Funotenzeichen"/>
          <w:rFonts w:asciiTheme="minorHAnsi" w:hAnsiTheme="minorHAnsi"/>
          <w:sz w:val="22"/>
          <w:lang w:eastAsia="zh-CN" w:bidi="hi-IN"/>
        </w:rPr>
        <w:footnoteReference w:id="148"/>
      </w:r>
      <w:r w:rsidRPr="00BE19AB">
        <w:rPr>
          <w:sz w:val="24"/>
          <w:lang w:eastAsia="zh-CN" w:bidi="hi-IN"/>
        </w:rPr>
        <w:br/>
        <w:t>Therefore, negation creates contradicting opposites.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49"/>
      </w:r>
      <w:r w:rsidRPr="00BE19AB">
        <w:rPr>
          <w:sz w:val="24"/>
          <w:lang w:eastAsia="zh-CN" w:bidi="hi-IN"/>
        </w:rPr>
        <w:t xml:space="preserve"> </w:t>
      </w:r>
      <w:r w:rsidRPr="00BE19AB">
        <w:rPr>
          <w:sz w:val="24"/>
          <w:lang w:eastAsia="zh-CN" w:bidi="hi-IN"/>
        </w:rPr>
        <w:fldChar w:fldCharType="begin"/>
      </w:r>
      <w:r w:rsidRPr="00BE19AB">
        <w:rPr>
          <w:sz w:val="24"/>
        </w:rPr>
        <w:instrText xml:space="preserve"> XE "</w:instrText>
      </w:r>
      <w:r w:rsidR="00E10560">
        <w:rPr>
          <w:sz w:val="24"/>
        </w:rPr>
        <w:instrText>O</w:instrText>
      </w:r>
      <w:r w:rsidRPr="00BE19AB">
        <w:rPr>
          <w:sz w:val="24"/>
        </w:rPr>
        <w:instrText xml:space="preserve">pposites" </w:instrText>
      </w:r>
      <w:r w:rsidRPr="00BE19AB">
        <w:rPr>
          <w:sz w:val="24"/>
          <w:lang w:eastAsia="zh-CN" w:bidi="hi-IN"/>
        </w:rPr>
        <w:fldChar w:fldCharType="end"/>
      </w:r>
      <w:r w:rsidRPr="00BE19AB">
        <w:rPr>
          <w:sz w:val="24"/>
          <w:lang w:eastAsia="zh-CN" w:bidi="hi-IN"/>
        </w:rPr>
        <w:t xml:space="preserve"> </w:t>
      </w:r>
      <w:r w:rsidRPr="00BE19AB">
        <w:rPr>
          <w:sz w:val="24"/>
          <w:lang w:eastAsia="zh-CN" w:bidi="hi-IN"/>
        </w:rPr>
        <w:br/>
        <w:t>Negation means: A is negated, ignored, superfluous, deselected, not considered, repressed, excluded etc.</w:t>
      </w:r>
      <w:r w:rsidRPr="00BE19AB">
        <w:rPr>
          <w:sz w:val="24"/>
          <w:lang w:eastAsia="zh-CN" w:bidi="hi-IN"/>
        </w:rPr>
        <w:br/>
        <w:t>Personally, that usually means the negation/ devaluation of a person´s actual Self.</w:t>
      </w:r>
    </w:p>
    <w:p w:rsidR="004C0F51" w:rsidRPr="00BE19AB" w:rsidRDefault="004C0F51" w:rsidP="004C0F51">
      <w:pPr>
        <w:spacing w:line="276" w:lineRule="auto"/>
        <w:rPr>
          <w:sz w:val="24"/>
        </w:rPr>
      </w:pPr>
      <w:r w:rsidRPr="007F5D56">
        <w:rPr>
          <w:sz w:val="12"/>
          <w:lang w:eastAsia="zh-CN" w:bidi="hi-IN"/>
        </w:rPr>
        <w:br/>
      </w:r>
      <w:r w:rsidRPr="00BE19AB">
        <w:rPr>
          <w:sz w:val="24"/>
          <w:lang w:bidi="hi-IN"/>
        </w:rPr>
        <w:t xml:space="preserve">What are the </w:t>
      </w:r>
      <w:r w:rsidR="00C02D6D" w:rsidRPr="00BE19AB">
        <w:rPr>
          <w:sz w:val="24"/>
          <w:lang w:bidi="hi-IN"/>
        </w:rPr>
        <w:t>Absolutes that</w:t>
      </w:r>
      <w:r w:rsidRPr="00BE19AB">
        <w:rPr>
          <w:sz w:val="24"/>
          <w:lang w:bidi="hi-IN"/>
        </w:rPr>
        <w:t xml:space="preserve"> are negated?</w:t>
      </w:r>
      <w:r w:rsidRPr="00BE19AB">
        <w:rPr>
          <w:sz w:val="24"/>
          <w:lang w:bidi="hi-IN"/>
        </w:rPr>
        <w:br/>
      </w:r>
      <w:r w:rsidRPr="00BE19AB">
        <w:rPr>
          <w:sz w:val="24"/>
          <w:lang w:eastAsia="zh-CN" w:bidi="hi-IN"/>
        </w:rPr>
        <w:t>= the three actual A: +</w:t>
      </w:r>
      <w:r w:rsidR="00C02D6D" w:rsidRPr="00BE19AB">
        <w:rPr>
          <w:sz w:val="24"/>
          <w:lang w:eastAsia="zh-CN" w:bidi="hi-IN"/>
        </w:rPr>
        <w:t>A,</w:t>
      </w:r>
      <w:r w:rsidRPr="00BE19AB">
        <w:rPr>
          <w:sz w:val="24"/>
          <w:lang w:eastAsia="zh-CN" w:bidi="hi-IN"/>
        </w:rPr>
        <w:t xml:space="preserve"> ‒A and the personal `absolute attitude´.</w:t>
      </w:r>
      <w:r w:rsidRPr="00BE19AB">
        <w:rPr>
          <w:sz w:val="24"/>
          <w:lang w:eastAsia="zh-CN" w:bidi="hi-IN"/>
        </w:rPr>
        <w:br/>
      </w:r>
      <w:r w:rsidRPr="00450013">
        <w:rPr>
          <w:sz w:val="8"/>
        </w:rPr>
        <w:br/>
      </w:r>
      <w:r w:rsidRPr="00BE19AB">
        <w:rPr>
          <w:sz w:val="24"/>
          <w:lang w:eastAsia="zh-CN" w:bidi="hi-IN"/>
        </w:rPr>
        <w:t xml:space="preserve">• </w:t>
      </w:r>
      <w:r w:rsidRPr="00BE19AB">
        <w:rPr>
          <w:sz w:val="24"/>
        </w:rPr>
        <w:t>Negation of</w:t>
      </w:r>
      <w:r w:rsidR="007F5D56">
        <w:rPr>
          <w:sz w:val="24"/>
          <w:lang w:eastAsia="zh-CN" w:bidi="hi-IN"/>
        </w:rPr>
        <w:t xml:space="preserve"> +A</w:t>
      </w:r>
      <w:r w:rsidRPr="00BE19AB">
        <w:rPr>
          <w:sz w:val="24"/>
          <w:lang w:eastAsia="zh-CN" w:bidi="hi-IN"/>
        </w:rPr>
        <w:br/>
        <w:t xml:space="preserve">What is +A? Believable assurances to a person, such as formulated by religion, human rights, or love. </w:t>
      </w:r>
      <w:r w:rsidRPr="00BE19AB">
        <w:rPr>
          <w:sz w:val="24"/>
        </w:rPr>
        <w:br/>
      </w:r>
      <w:r w:rsidRPr="00BE19AB">
        <w:rPr>
          <w:sz w:val="24"/>
          <w:lang w:eastAsia="zh-CN" w:bidi="hi-IN"/>
        </w:rPr>
        <w:t>(Here categorized by the 7 aspects of dimension).</w:t>
      </w:r>
      <w:r w:rsidRPr="00BE19AB">
        <w:rPr>
          <w:rStyle w:val="Funotenzeichen"/>
          <w:rFonts w:asciiTheme="minorHAnsi" w:hAnsiTheme="minorHAnsi"/>
          <w:sz w:val="22"/>
        </w:rPr>
        <w:t xml:space="preserve"> </w:t>
      </w:r>
    </w:p>
    <w:p w:rsidR="004C0F51" w:rsidRPr="00BE19AB" w:rsidRDefault="004C0F51" w:rsidP="004C0F51">
      <w:pPr>
        <w:spacing w:line="276" w:lineRule="auto"/>
        <w:ind w:left="284"/>
        <w:rPr>
          <w:sz w:val="24"/>
        </w:rPr>
      </w:pPr>
      <w:r w:rsidRPr="00BE19AB">
        <w:rPr>
          <w:sz w:val="22"/>
          <w:lang w:eastAsia="zh-CN" w:bidi="hi-IN"/>
        </w:rPr>
        <w:t>1 – The unconditional love of God, i.e. every person is loved by God for its own sake.</w:t>
      </w:r>
      <w:r w:rsidRPr="00BE19AB">
        <w:rPr>
          <w:sz w:val="22"/>
          <w:lang w:eastAsia="zh-CN" w:bidi="hi-IN"/>
        </w:rPr>
        <w:br/>
        <w:t>2 – The unconditional personal identity, the Self.</w:t>
      </w:r>
      <w:r w:rsidRPr="00BE19AB">
        <w:rPr>
          <w:sz w:val="22"/>
          <w:lang w:eastAsia="zh-CN" w:bidi="hi-IN"/>
        </w:rPr>
        <w:br/>
        <w:t>3 – The uniqueness of a person.</w:t>
      </w:r>
      <w:r w:rsidRPr="00BE19AB">
        <w:rPr>
          <w:sz w:val="22"/>
          <w:lang w:eastAsia="zh-CN" w:bidi="hi-IN"/>
        </w:rPr>
        <w:br/>
        <w:t>4 – The integrity of a person.</w:t>
      </w:r>
      <w:r w:rsidRPr="00BE19AB">
        <w:rPr>
          <w:sz w:val="22"/>
          <w:lang w:eastAsia="zh-CN" w:bidi="hi-IN"/>
        </w:rPr>
        <w:br/>
        <w:t xml:space="preserve">5 – The unconditional right to exist of a person. </w:t>
      </w:r>
      <w:r w:rsidRPr="00BE19AB">
        <w:rPr>
          <w:sz w:val="22"/>
          <w:lang w:eastAsia="zh-CN" w:bidi="hi-IN"/>
        </w:rPr>
        <w:br/>
        <w:t xml:space="preserve">6 – The unconditional dignity of a person. </w:t>
      </w:r>
      <w:r w:rsidRPr="00BE19AB">
        <w:rPr>
          <w:sz w:val="22"/>
          <w:lang w:eastAsia="zh-CN" w:bidi="hi-IN"/>
        </w:rPr>
        <w:br/>
        <w:t>7 – The right to self-determination of a person</w:t>
      </w:r>
      <w:r w:rsidRPr="00BE19AB">
        <w:rPr>
          <w:sz w:val="22"/>
        </w:rPr>
        <w:t>.</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50"/>
      </w:r>
    </w:p>
    <w:p w:rsidR="004C0F51" w:rsidRPr="00BE19AB" w:rsidRDefault="004C0F51" w:rsidP="004C0F51">
      <w:pPr>
        <w:spacing w:line="276" w:lineRule="auto"/>
        <w:rPr>
          <w:sz w:val="24"/>
          <w:lang w:eastAsia="zh-CN" w:bidi="hi-IN"/>
        </w:rPr>
      </w:pPr>
      <w:r w:rsidRPr="00BE19AB">
        <w:rPr>
          <w:sz w:val="24"/>
          <w:lang w:eastAsia="zh-CN" w:bidi="hi-IN"/>
        </w:rPr>
        <w:t xml:space="preserve">The person leaves his/her inner paradise an inverts him-/herself if he rejects such absolute assurances. </w:t>
      </w:r>
      <w:r w:rsidRPr="00BE19AB">
        <w:rPr>
          <w:sz w:val="24"/>
          <w:lang w:eastAsia="zh-CN" w:bidi="hi-IN"/>
        </w:rPr>
        <w:br/>
        <w:t>One could also say: Inversion also happens, when a person does not believe to be unique, unconditionally loveable, equal, free, etc.</w:t>
      </w:r>
      <w:r w:rsidRPr="00BE19AB">
        <w:rPr>
          <w:sz w:val="24"/>
          <w:lang w:eastAsia="zh-CN" w:bidi="hi-IN"/>
        </w:rPr>
        <w:br/>
      </w:r>
      <w:r w:rsidRPr="00BE19AB">
        <w:rPr>
          <w:sz w:val="24"/>
        </w:rPr>
        <w:t>• Negation of ‒A</w:t>
      </w:r>
      <w:r w:rsidRPr="00BE19AB">
        <w:rPr>
          <w:sz w:val="24"/>
        </w:rPr>
        <w:br/>
      </w:r>
      <w:r w:rsidRPr="00BE19AB">
        <w:rPr>
          <w:sz w:val="24"/>
          <w:lang w:eastAsia="zh-CN" w:bidi="hi-IN"/>
        </w:rPr>
        <w:t>Attention to the negation of the -A¹ is also important because by its negation another negative,  which in itself is only relative, takes its place and gains absolute significance for us.</w:t>
      </w:r>
      <w:r w:rsidRPr="00BE19AB">
        <w:rPr>
          <w:sz w:val="24"/>
          <w:lang w:eastAsia="zh-CN" w:bidi="hi-IN"/>
        </w:rPr>
        <w:br/>
        <w:t xml:space="preserve">That means, that something that only worries us in a relative way and only appears to be a </w:t>
      </w:r>
      <w:r w:rsidRPr="00BE19AB">
        <w:rPr>
          <w:sz w:val="24"/>
          <w:lang w:eastAsia="zh-CN" w:bidi="hi-IN"/>
        </w:rPr>
        <w:lastRenderedPageBreak/>
        <w:t>relative problem, becomes now unbearable and seems to be insoluble. Now, the person is scared of something, that is only relative fearsome at all.</w:t>
      </w:r>
    </w:p>
    <w:p w:rsidR="00C02D6D" w:rsidRPr="00BE19AB" w:rsidRDefault="004C0F51" w:rsidP="004C0F51">
      <w:pPr>
        <w:spacing w:line="276" w:lineRule="auto"/>
        <w:rPr>
          <w:sz w:val="24"/>
        </w:rPr>
      </w:pPr>
      <w:r w:rsidRPr="00BE19AB">
        <w:rPr>
          <w:sz w:val="24"/>
          <w:lang w:eastAsia="zh-CN" w:bidi="hi-IN"/>
        </w:rPr>
        <w:t>• Negation of the `absolute attitude´:</w:t>
      </w:r>
      <w:r w:rsidRPr="00BE19AB">
        <w:rPr>
          <w:sz w:val="24"/>
          <w:lang w:eastAsia="zh-CN" w:bidi="hi-IN"/>
        </w:rPr>
        <w:br/>
      </w:r>
      <w:r w:rsidRPr="00BE19AB">
        <w:rPr>
          <w:sz w:val="24"/>
        </w:rPr>
        <w:t xml:space="preserve">As said: In itself, the `absolute attitude´ is absolutely free in the choice of + A or ‒A. Ideologies, however, either negate this choice ("man has no free will") or </w:t>
      </w:r>
      <w:r w:rsidR="00450013" w:rsidRPr="00450013">
        <w:rPr>
          <w:sz w:val="24"/>
        </w:rPr>
        <w:t xml:space="preserve">exaggerate </w:t>
      </w:r>
      <w:r w:rsidRPr="00BE19AB">
        <w:rPr>
          <w:sz w:val="24"/>
        </w:rPr>
        <w:t>it ("man is completely free").</w:t>
      </w:r>
    </w:p>
    <w:p w:rsidR="004C0F51" w:rsidRPr="00BE19AB" w:rsidRDefault="004C0F51" w:rsidP="00B37E91">
      <w:pPr>
        <w:pStyle w:val="berschrift5"/>
      </w:pPr>
      <w:bookmarkStart w:id="403" w:name="_Examples_for_the"/>
      <w:bookmarkStart w:id="404" w:name="_Toc478635143"/>
      <w:bookmarkStart w:id="405" w:name="_Toc478635869"/>
      <w:bookmarkStart w:id="406" w:name="_Toc524362960"/>
      <w:bookmarkStart w:id="407" w:name="_Toc71106849"/>
      <w:bookmarkEnd w:id="403"/>
      <w:r w:rsidRPr="00BE19AB">
        <w:t>Examples of the Emergence of the three It-parts</w:t>
      </w:r>
      <w:bookmarkEnd w:id="404"/>
      <w:bookmarkEnd w:id="405"/>
      <w:bookmarkEnd w:id="406"/>
      <w:bookmarkEnd w:id="407"/>
      <w:r w:rsidRPr="00BE19AB">
        <w:fldChar w:fldCharType="begin"/>
      </w:r>
      <w:r w:rsidRPr="00BE19AB">
        <w:instrText xml:space="preserve"> XE "It:parts::emergence" </w:instrText>
      </w:r>
      <w:r w:rsidRPr="00BE19AB">
        <w:fldChar w:fldCharType="end"/>
      </w:r>
    </w:p>
    <w:p w:rsidR="004C0F51" w:rsidRPr="00BE19AB" w:rsidRDefault="004C0F51" w:rsidP="004C0F51">
      <w:pPr>
        <w:spacing w:line="276" w:lineRule="auto"/>
        <w:rPr>
          <w:sz w:val="24"/>
          <w:lang w:eastAsia="zh-CN" w:bidi="hi-IN"/>
        </w:rPr>
      </w:pPr>
      <w:r w:rsidRPr="00BE19AB">
        <w:rPr>
          <w:sz w:val="24"/>
          <w:lang w:eastAsia="zh-CN" w:bidi="hi-IN"/>
        </w:rPr>
        <w:t>• Example: + / ‒/ 0</w:t>
      </w:r>
      <w:r w:rsidRPr="00BE19AB">
        <w:rPr>
          <w:sz w:val="24"/>
          <w:lang w:eastAsia="zh-CN" w:bidi="hi-IN"/>
        </w:rPr>
        <w:br/>
        <w:t xml:space="preserve">Concerning the quality, every Relative is only more or less positive, negative or neutral. </w:t>
      </w:r>
      <w:r w:rsidRPr="00BE19AB">
        <w:rPr>
          <w:sz w:val="24"/>
          <w:lang w:eastAsia="zh-CN" w:bidi="hi-IN"/>
        </w:rPr>
        <w:br/>
        <w:t xml:space="preserve">In the case of an absolutization that changes: the fluent transitions of more or less positive and negative (good and bad) </w:t>
      </w:r>
      <w:r w:rsidR="00450013" w:rsidRPr="00450013">
        <w:rPr>
          <w:sz w:val="24"/>
          <w:lang w:eastAsia="zh-CN" w:bidi="hi-IN"/>
        </w:rPr>
        <w:t xml:space="preserve">become </w:t>
      </w:r>
      <w:r w:rsidRPr="00BE19AB">
        <w:rPr>
          <w:sz w:val="24"/>
          <w:lang w:eastAsia="zh-CN" w:bidi="hi-IN"/>
        </w:rPr>
        <w:t>polarized and totally disconnected. Now, certain things or people are categorized as `absolutely good´, `absolutely evil´, `black or white´ or similar, although they are not. The affected experiences specific relative things in an absolutely good or bad (...) way or that was taught to him/her that way in the past. Because of that, he/she now only sees the world/ the things that (extreme) way. Like looking at it with a magnifying glass, everything seems to be bigger/ more extreme than it actually is. There is nothing (0) between these opposites.</w:t>
      </w:r>
      <w:r w:rsidR="007F78C9">
        <w:rPr>
          <w:sz w:val="24"/>
          <w:lang w:eastAsia="zh-CN" w:bidi="hi-IN"/>
        </w:rPr>
        <w:t xml:space="preserve"> </w:t>
      </w:r>
      <w:r w:rsidR="007F78C9" w:rsidRPr="007F78C9">
        <w:rPr>
          <w:rStyle w:val="jlqj4b"/>
          <w:sz w:val="24"/>
          <w:lang w:val="en"/>
        </w:rPr>
        <w:t>It is important to say that because of this view, this person often has certain advantages first and then mainly disadvantages later on.</w:t>
      </w:r>
    </w:p>
    <w:p w:rsidR="004C0F51" w:rsidRPr="00BE19AB" w:rsidRDefault="004C0F51" w:rsidP="004C0F51">
      <w:pPr>
        <w:spacing w:line="276" w:lineRule="auto"/>
        <w:rPr>
          <w:sz w:val="24"/>
          <w:lang w:bidi="hi-IN"/>
        </w:rPr>
      </w:pPr>
    </w:p>
    <w:p w:rsidR="004C0F51" w:rsidRPr="00BE19AB" w:rsidRDefault="004C0F51" w:rsidP="004C0F51">
      <w:pPr>
        <w:pStyle w:val="Textkrper"/>
        <w:spacing w:line="276" w:lineRule="auto"/>
        <w:rPr>
          <w:sz w:val="24"/>
          <w:lang w:eastAsia="zh-CN" w:bidi="hi-IN"/>
        </w:rPr>
      </w:pPr>
      <w:r w:rsidRPr="00BE19AB">
        <w:rPr>
          <w:noProof/>
          <w:sz w:val="24"/>
          <w:lang w:val="de-DE" w:eastAsia="de-DE"/>
        </w:rPr>
        <w:drawing>
          <wp:inline distT="0" distB="0" distL="0" distR="0" wp14:anchorId="6C0C1482" wp14:editId="267BB4CA">
            <wp:extent cx="5753100" cy="1371060"/>
            <wp:effectExtent l="19050" t="0" r="0" b="0"/>
            <wp:docPr id="3"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srcRect/>
                    <a:stretch>
                      <a:fillRect/>
                    </a:stretch>
                  </pic:blipFill>
                  <pic:spPr bwMode="auto">
                    <a:xfrm>
                      <a:off x="0" y="0"/>
                      <a:ext cx="5758815" cy="1372422"/>
                    </a:xfrm>
                    <a:prstGeom prst="rect">
                      <a:avLst/>
                    </a:prstGeom>
                    <a:noFill/>
                    <a:ln w="9525">
                      <a:noFill/>
                      <a:miter lim="800000"/>
                      <a:headEnd/>
                      <a:tailEnd/>
                    </a:ln>
                  </pic:spPr>
                </pic:pic>
              </a:graphicData>
            </a:graphic>
          </wp:inline>
        </w:drawing>
      </w:r>
    </w:p>
    <w:p w:rsidR="004C0F51" w:rsidRPr="00BE19AB" w:rsidRDefault="004C0F51" w:rsidP="004C0F51">
      <w:pPr>
        <w:pStyle w:val="Textkrper"/>
        <w:spacing w:line="276" w:lineRule="auto"/>
        <w:rPr>
          <w:sz w:val="24"/>
          <w:lang w:eastAsia="zh-CN" w:bidi="hi-IN"/>
        </w:rPr>
      </w:pPr>
    </w:p>
    <w:p w:rsidR="00496C7F" w:rsidRDefault="004C0F51" w:rsidP="004C0F51">
      <w:pPr>
        <w:spacing w:line="276" w:lineRule="auto"/>
        <w:ind w:left="142"/>
        <w:rPr>
          <w:sz w:val="22"/>
          <w:lang w:eastAsia="zh-CN" w:bidi="hi-IN"/>
        </w:rPr>
      </w:pPr>
      <w:r w:rsidRPr="00BE19AB">
        <w:rPr>
          <w:sz w:val="22"/>
          <w:lang w:eastAsia="zh-CN" w:bidi="hi-IN"/>
        </w:rPr>
        <w:t>The graphic shows how something Relative changes after an inversion. It is polarized, compressed and finally divided into +sA, ‒sA and 0. The original unit is basically torn into the different, opposite parts. On the other hand, those parts are connected with each other very closely.  (Symbol on the right)</w:t>
      </w:r>
      <w:r w:rsidR="007F78C9">
        <w:rPr>
          <w:sz w:val="22"/>
          <w:lang w:eastAsia="zh-CN" w:bidi="hi-IN"/>
        </w:rPr>
        <w:t>.</w:t>
      </w:r>
    </w:p>
    <w:p w:rsidR="00496C7F" w:rsidRDefault="00496C7F">
      <w:pPr>
        <w:ind w:left="170" w:hanging="170"/>
        <w:contextualSpacing w:val="0"/>
        <w:rPr>
          <w:sz w:val="22"/>
          <w:lang w:eastAsia="zh-CN" w:bidi="hi-IN"/>
        </w:rPr>
      </w:pPr>
      <w:r>
        <w:rPr>
          <w:sz w:val="22"/>
          <w:lang w:eastAsia="zh-CN" w:bidi="hi-IN"/>
        </w:rPr>
        <w:br w:type="page"/>
      </w:r>
    </w:p>
    <w:p w:rsidR="004C0F51" w:rsidRPr="00BE19AB" w:rsidRDefault="004C0F51" w:rsidP="004C0F51">
      <w:pPr>
        <w:spacing w:line="276" w:lineRule="auto"/>
        <w:ind w:left="170" w:hanging="170"/>
        <w:rPr>
          <w:sz w:val="22"/>
          <w:lang w:eastAsia="zh-CN" w:bidi="hi-IN"/>
        </w:rPr>
      </w:pPr>
    </w:p>
    <w:p w:rsidR="004C0F51" w:rsidRPr="00BE19AB" w:rsidRDefault="004C0F51" w:rsidP="004C0F51">
      <w:pPr>
        <w:spacing w:line="276" w:lineRule="auto"/>
        <w:rPr>
          <w:sz w:val="24"/>
        </w:rPr>
      </w:pPr>
      <w:r w:rsidRPr="00BE19AB">
        <w:rPr>
          <w:sz w:val="24"/>
          <w:lang w:eastAsia="zh-CN" w:bidi="hi-IN"/>
        </w:rPr>
        <w:t>• Example: strength/ weakness</w:t>
      </w:r>
    </w:p>
    <w:p w:rsidR="004C0F51" w:rsidRPr="00BE19AB" w:rsidRDefault="004C0F51" w:rsidP="004C0F51">
      <w:pPr>
        <w:spacing w:line="276" w:lineRule="auto"/>
        <w:rPr>
          <w:sz w:val="24"/>
          <w:lang w:eastAsia="zh-CN" w:bidi="hi-IN"/>
        </w:rPr>
      </w:pP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4530090" cy="2651760"/>
                <wp:effectExtent l="0" t="0" r="0" b="6350"/>
                <wp:docPr id="4855"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2651760"/>
                          <a:chOff x="2721" y="1835"/>
                          <a:chExt cx="5485" cy="3281"/>
                        </a:xfrm>
                      </wpg:grpSpPr>
                      <wps:wsp>
                        <wps:cNvPr id="4856" name="Text Box 3563"/>
                        <wps:cNvSpPr txBox="1">
                          <a:spLocks noChangeArrowheads="1"/>
                        </wps:cNvSpPr>
                        <wps:spPr bwMode="auto">
                          <a:xfrm>
                            <a:off x="4150" y="2429"/>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strength</w:t>
                              </w:r>
                            </w:p>
                          </w:txbxContent>
                        </wps:txbx>
                        <wps:bodyPr rot="0" vert="horz" wrap="square" lIns="91440" tIns="45720" rIns="91440" bIns="45720" anchor="t" anchorCtr="0" upright="1">
                          <a:noAutofit/>
                        </wps:bodyPr>
                      </wps:wsp>
                      <wps:wsp>
                        <wps:cNvPr id="4857" name="Text Box 3564"/>
                        <wps:cNvSpPr txBox="1">
                          <a:spLocks noChangeArrowheads="1"/>
                        </wps:cNvSpPr>
                        <wps:spPr bwMode="auto">
                          <a:xfrm>
                            <a:off x="5801" y="2400"/>
                            <a:ext cx="146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weakness</w:t>
                              </w:r>
                            </w:p>
                          </w:txbxContent>
                        </wps:txbx>
                        <wps:bodyPr rot="0" vert="horz" wrap="square" lIns="91440" tIns="45720" rIns="91440" bIns="45720" anchor="t" anchorCtr="0" upright="1">
                          <a:noAutofit/>
                        </wps:bodyPr>
                      </wps:wsp>
                      <wps:wsp>
                        <wps:cNvPr id="4858" name="AutoShape 3565"/>
                        <wps:cNvCnPr>
                          <a:cxnSpLocks noChangeShapeType="1"/>
                        </wps:cNvCnPr>
                        <wps:spPr bwMode="auto">
                          <a:xfrm>
                            <a:off x="5436" y="2244"/>
                            <a:ext cx="1" cy="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9" name="AutoShape 3566"/>
                        <wps:cNvCnPr>
                          <a:cxnSpLocks noChangeShapeType="1"/>
                        </wps:cNvCnPr>
                        <wps:spPr bwMode="auto">
                          <a:xfrm flipH="1">
                            <a:off x="3912" y="2730"/>
                            <a:ext cx="537" cy="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0" name="AutoShape 3567"/>
                        <wps:cNvCnPr>
                          <a:cxnSpLocks noChangeShapeType="1"/>
                        </wps:cNvCnPr>
                        <wps:spPr bwMode="auto">
                          <a:xfrm>
                            <a:off x="6388" y="2730"/>
                            <a:ext cx="516" cy="1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1" name="Freeform 3568"/>
                        <wps:cNvSpPr>
                          <a:spLocks/>
                        </wps:cNvSpPr>
                        <wps:spPr bwMode="auto">
                          <a:xfrm>
                            <a:off x="3067" y="2200"/>
                            <a:ext cx="4714" cy="1259"/>
                          </a:xfrm>
                          <a:custGeom>
                            <a:avLst/>
                            <a:gdLst>
                              <a:gd name="T0" fmla="*/ 0 w 4432"/>
                              <a:gd name="T1" fmla="*/ 1012 h 1483"/>
                              <a:gd name="T2" fmla="*/ 1119 w 4432"/>
                              <a:gd name="T3" fmla="*/ 239 h 1483"/>
                              <a:gd name="T4" fmla="*/ 1641 w 4432"/>
                              <a:gd name="T5" fmla="*/ 7 h 1483"/>
                              <a:gd name="T6" fmla="*/ 2201 w 4432"/>
                              <a:gd name="T7" fmla="*/ 200 h 1483"/>
                              <a:gd name="T8" fmla="*/ 2652 w 4432"/>
                              <a:gd name="T9" fmla="*/ 619 h 1483"/>
                              <a:gd name="T10" fmla="*/ 3247 w 4432"/>
                              <a:gd name="T11" fmla="*/ 852 h 1483"/>
                              <a:gd name="T12" fmla="*/ 3989 w 4432"/>
                              <a:gd name="T13" fmla="*/ 960 h 1483"/>
                              <a:gd name="T14" fmla="*/ 4463 w 4432"/>
                              <a:gd name="T15" fmla="*/ 1014 h 1483"/>
                              <a:gd name="T16" fmla="*/ 4937 w 4432"/>
                              <a:gd name="T17" fmla="*/ 1061 h 1483"/>
                              <a:gd name="T18" fmla="*/ 4925 w 4432"/>
                              <a:gd name="T19" fmla="*/ 1061 h 1483"/>
                              <a:gd name="T20" fmla="*/ 4913 w 4432"/>
                              <a:gd name="T21" fmla="*/ 1061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 name="Freeform 3569"/>
                        <wps:cNvSpPr>
                          <a:spLocks/>
                        </wps:cNvSpPr>
                        <wps:spPr bwMode="auto">
                          <a:xfrm flipH="1">
                            <a:off x="3110" y="2189"/>
                            <a:ext cx="4715" cy="1260"/>
                          </a:xfrm>
                          <a:custGeom>
                            <a:avLst/>
                            <a:gdLst>
                              <a:gd name="T0" fmla="*/ 0 w 4432"/>
                              <a:gd name="T1" fmla="*/ 1014 h 1483"/>
                              <a:gd name="T2" fmla="*/ 1119 w 4432"/>
                              <a:gd name="T3" fmla="*/ 240 h 1483"/>
                              <a:gd name="T4" fmla="*/ 1643 w 4432"/>
                              <a:gd name="T5" fmla="*/ 7 h 1483"/>
                              <a:gd name="T6" fmla="*/ 2201 w 4432"/>
                              <a:gd name="T7" fmla="*/ 201 h 1483"/>
                              <a:gd name="T8" fmla="*/ 2653 w 4432"/>
                              <a:gd name="T9" fmla="*/ 620 h 1483"/>
                              <a:gd name="T10" fmla="*/ 3248 w 4432"/>
                              <a:gd name="T11" fmla="*/ 853 h 1483"/>
                              <a:gd name="T12" fmla="*/ 3991 w 4432"/>
                              <a:gd name="T13" fmla="*/ 962 h 1483"/>
                              <a:gd name="T14" fmla="*/ 4465 w 4432"/>
                              <a:gd name="T15" fmla="*/ 1015 h 1483"/>
                              <a:gd name="T16" fmla="*/ 4939 w 4432"/>
                              <a:gd name="T17" fmla="*/ 1063 h 1483"/>
                              <a:gd name="T18" fmla="*/ 4927 w 4432"/>
                              <a:gd name="T19" fmla="*/ 1063 h 1483"/>
                              <a:gd name="T20" fmla="*/ 4915 w 4432"/>
                              <a:gd name="T21" fmla="*/ 1063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 name="Text Box 3570"/>
                        <wps:cNvSpPr txBox="1">
                          <a:spLocks noChangeArrowheads="1"/>
                        </wps:cNvSpPr>
                        <wps:spPr bwMode="auto">
                          <a:xfrm>
                            <a:off x="2721" y="3996"/>
                            <a:ext cx="787" cy="4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80B63" w:rsidRDefault="00313791" w:rsidP="004C0F51">
                              <w:r>
                                <w:t xml:space="preserve">pro-sA </w:t>
                              </w:r>
                            </w:p>
                          </w:txbxContent>
                        </wps:txbx>
                        <wps:bodyPr rot="0" vert="horz" wrap="square" lIns="91440" tIns="45720" rIns="91440" bIns="45720" anchor="t" anchorCtr="0" upright="1">
                          <a:noAutofit/>
                        </wps:bodyPr>
                      </wps:wsp>
                      <wps:wsp>
                        <wps:cNvPr id="8640" name="Text Box 3571"/>
                        <wps:cNvSpPr txBox="1">
                          <a:spLocks noChangeArrowheads="1"/>
                        </wps:cNvSpPr>
                        <wps:spPr bwMode="auto">
                          <a:xfrm>
                            <a:off x="7327" y="4046"/>
                            <a:ext cx="879" cy="45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80B63" w:rsidRDefault="00313791" w:rsidP="004C0F51">
                              <w:r>
                                <w:t xml:space="preserve">contra-sA </w:t>
                              </w:r>
                            </w:p>
                          </w:txbxContent>
                        </wps:txbx>
                        <wps:bodyPr rot="0" vert="horz" wrap="square" lIns="91440" tIns="45720" rIns="91440" bIns="45720" anchor="t" anchorCtr="0" upright="1">
                          <a:noAutofit/>
                        </wps:bodyPr>
                      </wps:wsp>
                      <wps:wsp>
                        <wps:cNvPr id="8641" name="Text Box 3572"/>
                        <wps:cNvSpPr txBox="1">
                          <a:spLocks noChangeArrowheads="1"/>
                        </wps:cNvSpPr>
                        <wps:spPr bwMode="auto">
                          <a:xfrm>
                            <a:off x="4792" y="4823"/>
                            <a:ext cx="1213" cy="293"/>
                          </a:xfrm>
                          <a:prstGeom prst="rect">
                            <a:avLst/>
                          </a:prstGeom>
                          <a:solidFill>
                            <a:srgbClr val="FFFFFF"/>
                          </a:solidFill>
                          <a:ln w="12700">
                            <a:solidFill>
                              <a:srgbClr val="000000"/>
                            </a:solidFill>
                            <a:miter lim="800000"/>
                            <a:headEnd/>
                            <a:tailEnd/>
                          </a:ln>
                        </wps:spPr>
                        <wps:txbx>
                          <w:txbxContent>
                            <w:p w:rsidR="00313791" w:rsidRPr="00480B63" w:rsidRDefault="00313791" w:rsidP="004C0F51">
                              <w:pPr>
                                <w:jc w:val="center"/>
                              </w:pPr>
                              <w:r>
                                <w:t>0</w:t>
                              </w:r>
                            </w:p>
                          </w:txbxContent>
                        </wps:txbx>
                        <wps:bodyPr rot="0" vert="horz" wrap="square" lIns="91440" tIns="45720" rIns="91440" bIns="45720" anchor="t" anchorCtr="0" upright="1">
                          <a:noAutofit/>
                        </wps:bodyPr>
                      </wps:wsp>
                      <wps:wsp>
                        <wps:cNvPr id="8642" name="Rectangle 3573"/>
                        <wps:cNvSpPr>
                          <a:spLocks noChangeArrowheads="1"/>
                        </wps:cNvSpPr>
                        <wps:spPr bwMode="auto">
                          <a:xfrm rot="3091798" flipH="1">
                            <a:off x="6771" y="4224"/>
                            <a:ext cx="964"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43" name="Rectangle 3574"/>
                        <wps:cNvSpPr>
                          <a:spLocks noChangeArrowheads="1"/>
                        </wps:cNvSpPr>
                        <wps:spPr bwMode="auto">
                          <a:xfrm rot="-3091798">
                            <a:off x="3095" y="4117"/>
                            <a:ext cx="967" cy="3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44" name="Text Box 3575"/>
                        <wps:cNvSpPr txBox="1">
                          <a:spLocks noChangeArrowheads="1"/>
                        </wps:cNvSpPr>
                        <wps:spPr bwMode="auto">
                          <a:xfrm>
                            <a:off x="4010" y="1835"/>
                            <a:ext cx="2810" cy="40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92613" w:rsidRDefault="00313791" w:rsidP="004C0F51">
                              <w:pPr>
                                <w:jc w:val="center"/>
                              </w:pPr>
                              <w:r>
                                <w:t>other</w:t>
                              </w:r>
                            </w:p>
                          </w:txbxContent>
                        </wps:txbx>
                        <wps:bodyPr rot="0" vert="horz" wrap="square" lIns="91440" tIns="45720" rIns="91440" bIns="45720" anchor="t" anchorCtr="0" upright="1">
                          <a:noAutofit/>
                        </wps:bodyPr>
                      </wps:wsp>
                      <wps:wsp>
                        <wps:cNvPr id="8645" name="AutoShape 3576"/>
                        <wps:cNvCnPr>
                          <a:cxnSpLocks noChangeShapeType="1"/>
                        </wps:cNvCnPr>
                        <wps:spPr bwMode="auto">
                          <a:xfrm>
                            <a:off x="4571" y="2730"/>
                            <a:ext cx="716" cy="1934"/>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646" name="AutoShape 3577"/>
                        <wps:cNvCnPr>
                          <a:cxnSpLocks noChangeShapeType="1"/>
                        </wps:cNvCnPr>
                        <wps:spPr bwMode="auto">
                          <a:xfrm flipH="1">
                            <a:off x="5614" y="2731"/>
                            <a:ext cx="602" cy="193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562" o:spid="_x0000_s1377" style="width:356.7pt;height:208.8pt;mso-position-horizontal-relative:char;mso-position-vertical-relative:line" coordorigin="2721,1835" coordsize="548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">
                <v:shape id="Text Box 3563" o:spid="_x0000_s1378" type="#_x0000_t202" style="position:absolute;left:4150;top:2429;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QA&#10;AADdAAAADwAAAGRycy9kb3ducmV2LnhtbESPT4vCMBTE74LfITzBmyaKinaNIi7CnhT/Lezt0Tzb&#10;ss1LabK2++2NIHgcZuY3zHLd2lLcqfaFYw2joQJBnDpTcKbhct4N5iB8QDZYOiYN/+Rhvep2lpgY&#10;1/CR7qeQiQhhn6CGPIQqkdKnOVn0Q1cRR+/maoshyjqTpsYmwm0px0rNpMWC40KOFW1zSn9Pf1bD&#10;dX/7+Z6oQ/Zpp1XjWiXZLqTW/V67+QARqA3v8Kv9ZTRM5t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q9nEAAAA3QAAAA8AAAAAAAAAAAAAAAAAmAIAAGRycy9k&#10;b3ducmV2LnhtbFBLBQYAAAAABAAEAPUAAACJAwAAAAA=&#10;" filled="f" stroked="f">
                  <v:textbox>
                    <w:txbxContent>
                      <w:p w:rsidR="00313791" w:rsidRDefault="00313791" w:rsidP="004C0F51">
                        <w:r>
                          <w:t>strength</w:t>
                        </w:r>
                      </w:p>
                    </w:txbxContent>
                  </v:textbox>
                </v:shape>
                <v:shape id="Text Box 3564" o:spid="_x0000_s1379" type="#_x0000_t202" style="position:absolute;left:5801;top:2400;width:146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QsQA&#10;AADdAAAADwAAAGRycy9kb3ducmV2LnhtbESPW4vCMBSE3xf8D+EIvq2Ji9dqlGUXwacVr+DboTm2&#10;xeakNNHWf28WFvZxmJlvmMWqtaV4UO0LxxoGfQWCOHWm4EzD8bB+n4LwAdlg6Zg0PMnDatl5W2Bi&#10;XMM7euxDJiKEfYIa8hCqREqf5mTR911FHL2rqy2GKOtMmhqbCLel/FBqLC0WHBdyrOgrp/S2v1sN&#10;p5/r5TxU2+zbjqrGtUqynUmte932cw4iUBv+w3/tjdEwnI4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kLEAAAA3QAAAA8AAAAAAAAAAAAAAAAAmAIAAGRycy9k&#10;b3ducmV2LnhtbFBLBQYAAAAABAAEAPUAAACJAwAAAAA=&#10;" filled="f" stroked="f">
                  <v:textbox>
                    <w:txbxContent>
                      <w:p w:rsidR="00313791" w:rsidRDefault="00313791" w:rsidP="004C0F51">
                        <w:r>
                          <w:t xml:space="preserve">   weakness</w:t>
                        </w:r>
                      </w:p>
                    </w:txbxContent>
                  </v:textbox>
                </v:shape>
                <v:shape id="AutoShape 3565" o:spid="_x0000_s1380" type="#_x0000_t32" style="position:absolute;left:5436;top:2244;width:1;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LusQAAADdAAAADwAAAGRycy9kb3ducmV2LnhtbERPz2vCMBS+C/4P4Qm7aarMoZ1RRNgQ&#10;hwerlO32aN7aYvNSkqh1f705DDx+fL8Xq8404krO15YVjEcJCOLC6ppLBafjx3AGwgdkjY1lUnAn&#10;D6tlv7fAVNsbH+iahVLEEPYpKqhCaFMpfVGRQT+yLXHkfq0zGCJ0pdQObzHcNHKSJG/SYM2xocKW&#10;NhUV5+xiFHx/zS/5Pd/TLh/Pdz/ojP87fir1MujW7yACdeEp/ndvtYLX2T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Iu6xAAAAN0AAAAPAAAAAAAAAAAA&#10;AAAAAKECAABkcnMvZG93bnJldi54bWxQSwUGAAAAAAQABAD5AAAAkgMAAAAA&#10;">
                  <v:stroke endarrow="block"/>
                </v:shape>
                <v:shape id="AutoShape 3566" o:spid="_x0000_s1381" type="#_x0000_t32" style="position:absolute;left:3912;top:2730;width:537;height:10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dS8UAAADdAAAADwAAAGRycy9kb3ducmV2LnhtbESPQWvCQBSE74X+h+UVems2lVo0ZpUq&#10;FMSLVAU9PrKvydLs25DdZuO/d4VCj8PMfMOUq9G2YqDeG8cKXrMcBHHltOFawen4+TID4QOyxtYx&#10;KbiSh9Xy8aHEQrvIXzQcQi0ShH2BCpoQukJKXzVk0WeuI07et+sthiT7WuoeY4LbVk7y/F1aNJwW&#10;Guxo01D1c/i1Ckzcm6HbbuJ6d754Hclcp84o9fw0fixABBrDf/ivvdUK3mbTOdzfp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PdS8UAAADdAAAADwAAAAAAAAAA&#10;AAAAAAChAgAAZHJzL2Rvd25yZXYueG1sUEsFBgAAAAAEAAQA+QAAAJMDAAAAAA==&#10;">
                  <v:stroke endarrow="block"/>
                </v:shape>
                <v:shape id="AutoShape 3567" o:spid="_x0000_s1382" type="#_x0000_t32" style="position:absolute;left:6388;top:2730;width:51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5NAcQAAADdAAAADwAAAGRycy9kb3ducmV2LnhtbERPz2vCMBS+D/wfwhO8ralDRLtGEWFj&#10;OHaYSnG3R/PWljUvJUlt3V+/HAYeP77f+XY0rbiS841lBfMkBUFcWt1wpeB8enlcgfABWWNrmRTc&#10;yMN2M3nIMdN24E+6HkMlYgj7DBXUIXSZlL6syaBPbEccuW/rDIYIXSW1wyGGm1Y+pelSGmw4NtTY&#10;0b6m8ufYGwWX93Vf3IoPOhTz9eELnfG/p1elZtNx9wwi0Bju4n/3m1awWC3j/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k0BxAAAAN0AAAAPAAAAAAAAAAAA&#10;AAAAAKECAABkcnMvZG93bnJldi54bWxQSwUGAAAAAAQABAD5AAAAkgMAAAAA&#10;">
                  <v:stroke endarrow="block"/>
                </v:shape>
                <v:shape id="Freeform 3568" o:spid="_x0000_s1383" style="position:absolute;left:3067;top:2200;width:4714;height:1259;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9wsQA&#10;AADdAAAADwAAAGRycy9kb3ducmV2LnhtbESPT4vCMBTE74LfITzBm6aKilSjrILgRfDv7vXZvG27&#10;27yUJGr99psFweMwM79h5svGVOJOzpeWFQz6CQjizOqScwXn06Y3BeEDssbKMil4koflot2aY6rt&#10;gw90P4ZcRAj7FBUUIdSplD4ryKDv25o4et/WGQxRulxqh48IN5UcJslEGiw5LhRY07qg7Pd4Mwr8&#10;drzfXT4P15+MduXXhVYbN2qU6naajxmIQE14h1/trVYwmk4G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cLEAAAA3QAAAA8AAAAAAAAAAAAAAAAAmAIAAGRycy9k&#10;b3ducmV2LnhtbFBLBQYAAAAABAAEAPUAAACJAwAAAAA=&#10;" path="m,1404c373,984,747,564,989,332,1231,100,1292,18,1451,9v159,-9,345,127,494,269c2094,420,2190,708,2344,859v154,151,329,244,526,323c3067,1261,3347,1295,3526,1332v179,37,279,52,419,75c4085,1430,4296,1461,4364,1472v68,11,-8,,-11,c4350,1472,4345,1472,4343,1472e" filled="f">
                  <v:path arrowok="t" o:connecttype="custom" o:connectlocs="0,859;1190,203;1745,6;2341,170;2821,526;3454,723;4243,815;4747,861;5251,901;5238,901;5226,901" o:connectangles="0,0,0,0,0,0,0,0,0,0,0"/>
                </v:shape>
                <v:shape id="Freeform 3569" o:spid="_x0000_s1384" style="position:absolute;left:3110;top:2189;width:4715;height:1260;flip:x;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uy8YA&#10;AADdAAAADwAAAGRycy9kb3ducmV2LnhtbESPQWvCQBSE74X+h+UVvBTdJBRJo6uUQqUUPGir50f2&#10;mY1m36bZVZN/3xWEHoeZ+YaZL3vbiAt1vnasIJ0kIIhLp2uuFPx8f4xzED4ga2wck4KBPCwXjw9z&#10;LLS78oYu21CJCGFfoAITQltI6UtDFv3EtcTRO7jOYoiyq6Tu8BrhtpFZkkylxZrjgsGW3g2Vp+3Z&#10;Klj/1qlt9X436OPXs+l3+jysXpUaPfVvMxCB+vAfvrc/tYKXfJrB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uy8YAAADdAAAADwAAAAAAAAAAAAAAAACYAgAAZHJz&#10;L2Rvd25yZXYueG1sUEsFBgAAAAAEAAQA9QAAAIsDAAAAAA==&#10;" path="m,1404c373,984,747,564,989,332,1231,100,1292,18,1451,9v159,-9,345,127,494,269c2094,420,2190,708,2344,859v154,151,329,244,526,323c3067,1261,3347,1295,3526,1332v179,37,279,52,419,75c4085,1430,4296,1461,4364,1472v68,11,-8,,-11,c4350,1472,4345,1472,4343,1472e" filled="f">
                  <v:stroke dashstyle="dash"/>
                  <v:path arrowok="t" o:connecttype="custom" o:connectlocs="0,862;1190,204;1748,6;2342,171;2822,527;3455,725;4246,817;4750,862;5254,903;5242,903;5229,903" o:connectangles="0,0,0,0,0,0,0,0,0,0,0"/>
                </v:shape>
                <v:shape id="Text Box 3570" o:spid="_x0000_s1385" type="#_x0000_t202" style="position:absolute;left:2721;top:3996;width:7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WfMgA&#10;AADdAAAADwAAAGRycy9kb3ducmV2LnhtbESPzWsCMRTE74X+D+EVvBTN2g/R1SjWImovfvXS22Pz&#10;3F3cvCxJ1PW/N4LQ4zAzv2FGk8ZU4kzOl5YVdDsJCOLM6pJzBb/7ebsPwgdkjZVlUnAlD5Px89MI&#10;U20vvKXzLuQiQtinqKAIoU6l9FlBBn3H1sTRO1hnMETpcqkdXiLcVPItSXrSYMlxocCaZgVlx93J&#10;KFgnMzl4/fn6/qtW265bDj4XbrNSqvXSTIcgAjXhP/xoL7WCj37vHe5v4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NZ8yAAAAN0AAAAPAAAAAAAAAAAAAAAAAJgCAABk&#10;cnMvZG93bnJldi54bWxQSwUGAAAAAAQABAD1AAAAjQMAAAAA&#10;" filled="f" fillcolor="white [3212]" stroked="f">
                  <v:textbox>
                    <w:txbxContent>
                      <w:p w:rsidR="00313791" w:rsidRPr="00480B63" w:rsidRDefault="00313791" w:rsidP="004C0F51">
                        <w:r>
                          <w:t xml:space="preserve">pro-sA </w:t>
                        </w:r>
                      </w:p>
                    </w:txbxContent>
                  </v:textbox>
                </v:shape>
                <v:shape id="Text Box 3571" o:spid="_x0000_s1386" type="#_x0000_t202" style="position:absolute;left:7327;top:4046;width:87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65cQA&#10;AADdAAAADwAAAGRycy9kb3ducmV2LnhtbERPy2oCMRTdC/2HcAtuRDOKFR2N4gNRu6mvjbvL5HZm&#10;6ORmSKKOf98sCl0eznu2aEwlHuR8aVlBv5eAIM6sLjlXcL1su2MQPiBrrCyTghd5WMzfWjNMtX3y&#10;iR7nkIsYwj5FBUUIdSqlzwoy6Hu2Jo7ct3UGQ4Qul9rhM4abSg6SZCQNlhwbCqxpXVD2c74bBV/J&#10;Wk46n6vNrTqc+m4/+di540Gp9nuznIII1IR/8Z97rxWMR8O4P76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euXEAAAA3QAAAA8AAAAAAAAAAAAAAAAAmAIAAGRycy9k&#10;b3ducmV2LnhtbFBLBQYAAAAABAAEAPUAAACJAwAAAAA=&#10;" filled="f" fillcolor="white [3212]" stroked="f">
                  <v:textbox>
                    <w:txbxContent>
                      <w:p w:rsidR="00313791" w:rsidRPr="00480B63" w:rsidRDefault="00313791" w:rsidP="004C0F51">
                        <w:r>
                          <w:t xml:space="preserve">contra-sA </w:t>
                        </w:r>
                      </w:p>
                    </w:txbxContent>
                  </v:textbox>
                </v:shape>
                <v:shape id="Text Box 3572" o:spid="_x0000_s1387" type="#_x0000_t202" style="position:absolute;left:4792;top:4823;width:121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vfMcA&#10;AADdAAAADwAAAGRycy9kb3ducmV2LnhtbESPT4vCMBTE7wt+h/AEL4umyiKlGkX8g+tFWBWWvT2a&#10;Z1tsXmoTa/32RhD2OMzMb5jpvDWlaKh2hWUFw0EEgji1uuBMwem46ccgnEfWWFomBQ9yMJ91PqaY&#10;aHvnH2oOPhMBwi5BBbn3VSKlS3My6Aa2Ig7e2dYGfZB1JnWN9wA3pRxF0VgaLDgs5FjRMqf0crgZ&#10;BfvHL1+3t+jc7Kr473TZr1ebz7VSvW67mIDw1Pr/8Lv9rRXE468h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hr3zHAAAA3QAAAA8AAAAAAAAAAAAAAAAAmAIAAGRy&#10;cy9kb3ducmV2LnhtbFBLBQYAAAAABAAEAPUAAACMAwAAAAA=&#10;" strokeweight="1pt">
                  <v:textbox>
                    <w:txbxContent>
                      <w:p w:rsidR="00313791" w:rsidRPr="00480B63" w:rsidRDefault="00313791" w:rsidP="004C0F51">
                        <w:pPr>
                          <w:jc w:val="center"/>
                        </w:pPr>
                        <w:r>
                          <w:t>0</w:t>
                        </w:r>
                      </w:p>
                    </w:txbxContent>
                  </v:textbox>
                </v:shape>
                <v:rect id="Rectangle 3573" o:spid="_x0000_s1388" style="position:absolute;left:6771;top:4224;width:964;height:311;rotation:-337706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VQsYA&#10;AADdAAAADwAAAGRycy9kb3ducmV2LnhtbESPQWvCQBSE7wX/w/IEb3XTEJKQukoJCOKh0FgP3h7Z&#10;1yQ0+zZkNxr/vVsoeBxm5htms5tNL640us6ygrd1BIK4trrjRsH3af+ag3AeWWNvmRTcycFuu3jZ&#10;YKHtjb/oWvlGBAi7AhW03g+FlK5uyaBb24E4eD92NOiDHBupR7wFuOllHEWpNNhxWGhxoLKl+rea&#10;jAJ5zD7t5ZyfD1MSX/pyP2VDSUqtlvPHOwhPs3+G/9sHrSBPkxj+3o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TVQsYAAADdAAAADwAAAAAAAAAAAAAAAACYAgAAZHJz&#10;L2Rvd25yZXYueG1sUEsFBgAAAAAEAAQA9QAAAIsDAAAAAA==&#10;" strokeweight="1pt"/>
                <v:rect id="Rectangle 3574" o:spid="_x0000_s1389" style="position:absolute;left:3095;top:4117;width:967;height:311;rotation:-3377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uUcQA&#10;AADdAAAADwAAAGRycy9kb3ducmV2LnhtbESPS4sCMRCE7wv+h9CCl0Uzq4vIaBSRFbzIsr7OzaTn&#10;gZPOkESd+fdmQfBYVNVX1GLVmlrcyfnKsoKvUQKCOLO64kLB6bgdzkD4gKyxtkwKOvKwWvY+Fphq&#10;++A/uh9CISKEfYoKyhCaVEqflWTQj2xDHL3cOoMhSldI7fAR4aaW4ySZSoMVx4USG9qUlF0PN6Pg&#10;Iru87U5mf+s+zyH/Pf/s3PGq1KDfrucgArXhHX61d1rBbPo9gf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blHEAAAA3QAAAA8AAAAAAAAAAAAAAAAAmAIAAGRycy9k&#10;b3ducmV2LnhtbFBLBQYAAAAABAAEAPUAAACJAwAAAAA=&#10;" strokeweight="1pt"/>
                <v:shape id="Text Box 3575" o:spid="_x0000_s1390" type="#_x0000_t202" style="position:absolute;left:4010;top:1835;width:281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85sgA&#10;AADdAAAADwAAAGRycy9kb3ducmV2LnhtbESPQWvCQBSE74X+h+UJXkrdKFY0dRW1iKaXVttLb4/s&#10;MwnNvg27WxP/vSsUPA4z8w0zX3amFmdyvrKsYDhIQBDnVldcKPj+2j5PQfiArLG2TAou5GG5eHyY&#10;Y6ptywc6H0MhIoR9igrKEJpUSp+XZNAPbEMcvZN1BkOUrpDaYRvhppajJJlIgxXHhRIb2pSU/x7/&#10;jIKPZCNnT+/rt586Owzdfvayc5+ZUv1et3oFEagL9/B/e68VTCfjM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HzmyAAAAN0AAAAPAAAAAAAAAAAAAAAAAJgCAABk&#10;cnMvZG93bnJldi54bWxQSwUGAAAAAAQABAD1AAAAjQMAAAAA&#10;" filled="f" fillcolor="white [3212]" stroked="f">
                  <v:textbox>
                    <w:txbxContent>
                      <w:p w:rsidR="00313791" w:rsidRPr="00C92613" w:rsidRDefault="00313791" w:rsidP="004C0F51">
                        <w:pPr>
                          <w:jc w:val="center"/>
                        </w:pPr>
                        <w:r>
                          <w:t>other</w:t>
                        </w:r>
                      </w:p>
                    </w:txbxContent>
                  </v:textbox>
                </v:shape>
                <v:shape id="AutoShape 3576" o:spid="_x0000_s1391" type="#_x0000_t32" style="position:absolute;left:4571;top:2730;width:716;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38cAAADdAAAADwAAAGRycy9kb3ducmV2LnhtbESPQWvCQBSE74X+h+UVvNWNVdOQuooU&#10;WjyIqK33Z/Y1Sd19m2a3Gv+9Kwgeh5n5hpnMOmvEkVpfO1Yw6CcgiAunay4VfH99PGcgfEDWaByT&#10;gjN5mE0fHyaYa3fiDR23oRQRwj5HBVUITS6lLyqy6PuuIY7ej2sthijbUuoWTxFujXxJklRarDku&#10;VNjQe0XFYftvFXz+rVdptjfn3244GG9e97tlujNK9Z66+RuIQF24h2/thVaQpaMxXN/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JzfxwAAAN0AAAAPAAAAAAAA&#10;AAAAAAAAAKECAABkcnMvZG93bnJldi54bWxQSwUGAAAAAAQABAD5AAAAlQMAAAAA&#10;">
                  <v:stroke dashstyle="1 1" endarrow="block" endcap="round"/>
                </v:shape>
                <v:shape id="AutoShape 3577" o:spid="_x0000_s1392" type="#_x0000_t32" style="position:absolute;left:5614;top:2731;width:602;height:19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zicUAAADdAAAADwAAAGRycy9kb3ducmV2LnhtbESP3WrCQBCF7wu+wzKCd3WjlBCjq6hQ&#10;EaUVfx5gyI5JMDsbspsY375bKPTycH4+zmLVm0p01LjSsoLJOAJBnFldcq7gdv18T0A4j6yxskwK&#10;XuRgtRy8LTDV9sln6i4+F2GEXYoKCu/rVEqXFWTQjW1NHLy7bQz6IJtc6gafYdxUchpFsTRYciAU&#10;WNO2oOxxaU2ATNt8d94dvpJj9715XGen9jjrlBoN+/UchKfe/4f/2nutIIk/Yvh9E5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CzicUAAADdAAAADwAAAAAAAAAA&#10;AAAAAAChAgAAZHJzL2Rvd25yZXYueG1sUEsFBgAAAAAEAAQA+QAAAJMDAAAAAA==&#10;">
                  <v:stroke dashstyle="1 1" endarrow="block" endcap="round"/>
                </v:shape>
                <w10:anchorlock/>
              </v:group>
            </w:pict>
          </mc:Fallback>
        </mc:AlternateContent>
      </w:r>
      <w:r w:rsidRPr="00BE19AB">
        <w:rPr>
          <w:noProof/>
          <w:sz w:val="24"/>
        </w:rPr>
        <w:br/>
      </w:r>
    </w:p>
    <w:p w:rsidR="004C0F51" w:rsidRPr="00FB686C" w:rsidRDefault="004C0F51" w:rsidP="004C0F51">
      <w:pPr>
        <w:spacing w:line="276" w:lineRule="auto"/>
        <w:ind w:left="142"/>
        <w:rPr>
          <w:lang w:eastAsia="zh-CN" w:bidi="hi-IN"/>
        </w:rPr>
      </w:pPr>
      <w:r w:rsidRPr="00FB686C">
        <w:rPr>
          <w:lang w:eastAsia="zh-CN" w:bidi="hi-IN"/>
        </w:rPr>
        <w:t xml:space="preserve">This illustration shows how an inversion creates by absolutizing of Relatives certain It-parts: a </w:t>
      </w:r>
      <w:r w:rsidR="00F16309">
        <w:rPr>
          <w:lang w:eastAsia="zh-CN" w:bidi="hi-IN"/>
        </w:rPr>
        <w:t>pro-sA</w:t>
      </w:r>
      <w:r w:rsidRPr="00FB686C">
        <w:rPr>
          <w:lang w:eastAsia="zh-CN" w:bidi="hi-IN"/>
        </w:rPr>
        <w:t xml:space="preserve"> out of strength, a </w:t>
      </w:r>
      <w:r w:rsidR="00F16309">
        <w:rPr>
          <w:lang w:eastAsia="zh-CN" w:bidi="hi-IN"/>
        </w:rPr>
        <w:t>contra-sA</w:t>
      </w:r>
      <w:r w:rsidRPr="00FB686C">
        <w:rPr>
          <w:lang w:eastAsia="zh-CN" w:bidi="hi-IN"/>
        </w:rPr>
        <w:t xml:space="preserve"> out of weakness and a nothingness (0) out of others (and out of through the absolutization negated Relatives itself). The following differentiation can be made then: A first part, that I will call </w:t>
      </w:r>
      <w:r w:rsidR="00F16309">
        <w:rPr>
          <w:lang w:eastAsia="zh-CN" w:bidi="hi-IN"/>
        </w:rPr>
        <w:t>pro-sA</w:t>
      </w:r>
      <w:r w:rsidRPr="00FB686C">
        <w:rPr>
          <w:lang w:eastAsia="zh-CN" w:bidi="hi-IN"/>
        </w:rPr>
        <w:t xml:space="preserve"> , here strength*, a contrary opposite part, which is the </w:t>
      </w:r>
      <w:r w:rsidR="00F16309">
        <w:rPr>
          <w:lang w:eastAsia="zh-CN" w:bidi="hi-IN"/>
        </w:rPr>
        <w:t>contra-sA</w:t>
      </w:r>
      <w:r w:rsidRPr="00FB686C">
        <w:rPr>
          <w:lang w:eastAsia="zh-CN" w:bidi="hi-IN"/>
        </w:rPr>
        <w:t>, here weakness* and a contradictory opposite part, the zero-part (s0), the nothingness*.</w:t>
      </w:r>
      <w:r w:rsidRPr="00FB686C">
        <w:rPr>
          <w:rStyle w:val="Funotenzeichen"/>
          <w:rFonts w:asciiTheme="minorHAnsi" w:hAnsiTheme="minorHAnsi"/>
          <w:lang w:eastAsia="zh-CN" w:bidi="hi-IN"/>
        </w:rPr>
        <w:footnoteReference w:id="151"/>
      </w:r>
      <w:r w:rsidRPr="00FB686C">
        <w:rPr>
          <w:lang w:eastAsia="zh-CN" w:bidi="hi-IN"/>
        </w:rPr>
        <w:t xml:space="preserve"> </w:t>
      </w:r>
    </w:p>
    <w:p w:rsidR="004C0F51" w:rsidRPr="00BE19AB" w:rsidRDefault="004C0F51" w:rsidP="004C0F51">
      <w:pPr>
        <w:spacing w:line="276" w:lineRule="auto"/>
        <w:rPr>
          <w:sz w:val="24"/>
        </w:rPr>
      </w:pPr>
      <w:r w:rsidRPr="00BE19AB">
        <w:rPr>
          <w:sz w:val="24"/>
        </w:rPr>
        <w:br/>
        <w:t xml:space="preserve">I want to explain the origin of the three It-parts by means of this example: (partly repetition). Two Relatives, here 'strength' and 'weakness' are relative opposites. We can see, that </w:t>
      </w:r>
      <w:r w:rsidR="009F7ACF" w:rsidRPr="00BE19AB">
        <w:rPr>
          <w:sz w:val="24"/>
        </w:rPr>
        <w:t>both terms (and</w:t>
      </w:r>
      <w:r w:rsidRPr="00BE19AB">
        <w:rPr>
          <w:sz w:val="24"/>
        </w:rPr>
        <w:t xml:space="preserve"> their meaning) are not separated sharply of each other but into each other go over. The curve of the `strength´ reaches in the area of the `weakness´ and vice versa. That means both terms are not representing anything absolute. Neither the strength is absolute, otherwise, it would be almighty, nor the weakness is absolute, otherwise, it would be impotent. Instead, strength contains some of the weakness and weakness contains some of the strength. Strength and weakness, therefore, create a polar couple. They are on opposite sides but do not exclude each other. They are part of something bigger, something whole (+A). They are part of that bigger unit, without being identical. Besides them, there is something other with that they are also connected. It is not called strength nor weakness but they are also a part of it, without losing its own identity. Strength and weakness have a relative relation to this other, just like they have a relative relation with themselves. How is that situation changed due to an inversion?</w:t>
      </w:r>
      <w:r w:rsidRPr="00BE19AB">
        <w:rPr>
          <w:sz w:val="24"/>
          <w:lang w:eastAsia="zh-CN" w:bidi="hi-IN"/>
        </w:rPr>
        <w:br/>
      </w:r>
      <w:r w:rsidR="007F78C9">
        <w:rPr>
          <w:sz w:val="24"/>
          <w:lang w:eastAsia="zh-CN" w:bidi="hi-IN"/>
        </w:rPr>
        <w:t>Now, s</w:t>
      </w:r>
      <w:r w:rsidRPr="00BE19AB">
        <w:rPr>
          <w:sz w:val="24"/>
          <w:lang w:eastAsia="zh-CN" w:bidi="hi-IN"/>
        </w:rPr>
        <w:t xml:space="preserve">trength is not understood as relative but as absolute, as almighty. Weakness is seen as powerlessness that has to be avoided (‒sA contrary to +sA). That also means that this absolutized strength (strength*) excludes weakness or anything similar - such as other absolutized parts exclude their opposites. With that, the opponents are not only relative </w:t>
      </w:r>
      <w:r w:rsidRPr="00BE19AB">
        <w:rPr>
          <w:sz w:val="24"/>
          <w:lang w:eastAsia="zh-CN" w:bidi="hi-IN"/>
        </w:rPr>
        <w:lastRenderedPageBreak/>
        <w:t>opposites but absolute opposites now. There is now a contrary and a contradictory opposite for every part. However, they also depend on each other and are strongly connected to each other</w:t>
      </w:r>
      <w:r w:rsidR="007F78C9">
        <w:rPr>
          <w:sz w:val="24"/>
          <w:lang w:eastAsia="zh-CN" w:bidi="hi-IN"/>
        </w:rPr>
        <w:t>.</w:t>
      </w:r>
      <w:r w:rsidRPr="00BE19AB">
        <w:rPr>
          <w:sz w:val="24"/>
          <w:lang w:eastAsia="zh-CN" w:bidi="hi-IN"/>
        </w:rPr>
        <w:fldChar w:fldCharType="begin"/>
      </w:r>
      <w:r w:rsidR="00E10560">
        <w:rPr>
          <w:sz w:val="24"/>
        </w:rPr>
        <w:instrText xml:space="preserve"> XE "=O</w:instrText>
      </w:r>
      <w:r w:rsidRPr="00BE19AB">
        <w:rPr>
          <w:sz w:val="24"/>
        </w:rPr>
        <w:instrText xml:space="preserve">pposites" </w:instrText>
      </w:r>
      <w:r w:rsidRPr="00BE19AB">
        <w:rPr>
          <w:sz w:val="24"/>
          <w:lang w:eastAsia="zh-CN" w:bidi="hi-IN"/>
        </w:rPr>
        <w:fldChar w:fldCharType="end"/>
      </w:r>
    </w:p>
    <w:p w:rsidR="004C0F51" w:rsidRPr="00BE19AB" w:rsidRDefault="004C0F51" w:rsidP="00B37E91">
      <w:pPr>
        <w:pStyle w:val="berschrift5"/>
      </w:pPr>
      <w:bookmarkStart w:id="408" w:name="_The_Emergence_of_2"/>
      <w:bookmarkStart w:id="409" w:name="_Toc478635144"/>
      <w:bookmarkStart w:id="410" w:name="_Toc478635870"/>
      <w:bookmarkStart w:id="411" w:name="_Toc524362961"/>
      <w:bookmarkStart w:id="412" w:name="_Toc71106850"/>
      <w:bookmarkEnd w:id="408"/>
      <w:r w:rsidRPr="00BE19AB">
        <w:t>The Emergence of the Three Sides of any It-part</w:t>
      </w:r>
      <w:bookmarkEnd w:id="409"/>
      <w:bookmarkEnd w:id="410"/>
      <w:bookmarkEnd w:id="411"/>
      <w:bookmarkEnd w:id="412"/>
    </w:p>
    <w:p w:rsidR="000C664B" w:rsidRPr="000C664B" w:rsidRDefault="000C664B" w:rsidP="00C869EC">
      <w:pPr>
        <w:spacing w:line="276" w:lineRule="auto"/>
        <w:rPr>
          <w:sz w:val="24"/>
          <w:lang w:eastAsia="zh-CN" w:bidi="hi-IN"/>
        </w:rPr>
      </w:pPr>
      <w:r w:rsidRPr="000C664B">
        <w:rPr>
          <w:sz w:val="24"/>
          <w:lang w:eastAsia="zh-CN" w:bidi="hi-IN"/>
        </w:rPr>
        <w:t>So far, we established how inversion can create three parts (`triad´).</w:t>
      </w:r>
      <w:r w:rsidRPr="000C664B">
        <w:rPr>
          <w:sz w:val="24"/>
          <w:lang w:eastAsia="zh-CN" w:bidi="hi-IN"/>
        </w:rPr>
        <w:br/>
        <w:t>The further hypothesis is now that each of these three parts has in turn three sides and thus represent a `nine-sided triad´.</w:t>
      </w:r>
    </w:p>
    <w:p w:rsidR="000C664B" w:rsidRPr="000C664B" w:rsidRDefault="000C664B" w:rsidP="00C869EC">
      <w:pPr>
        <w:spacing w:line="276" w:lineRule="auto"/>
        <w:rPr>
          <w:sz w:val="24"/>
          <w:lang w:eastAsia="zh-CN" w:bidi="hi-IN"/>
        </w:rPr>
      </w:pPr>
      <w:r w:rsidRPr="000C664B">
        <w:rPr>
          <w:sz w:val="24"/>
          <w:lang w:eastAsia="zh-CN" w:bidi="hi-IN"/>
        </w:rPr>
        <w:t>How can this be explained?</w:t>
      </w:r>
    </w:p>
    <w:p w:rsidR="000C664B" w:rsidRPr="000C664B" w:rsidRDefault="000C664B" w:rsidP="00C869EC">
      <w:pPr>
        <w:spacing w:line="276" w:lineRule="auto"/>
        <w:rPr>
          <w:sz w:val="24"/>
          <w:lang w:eastAsia="zh-CN" w:bidi="hi-IN"/>
        </w:rPr>
      </w:pPr>
      <w:r w:rsidRPr="000C664B">
        <w:rPr>
          <w:sz w:val="24"/>
          <w:lang w:eastAsia="zh-CN" w:bidi="hi-IN"/>
        </w:rPr>
        <w:t>In explaining the origin of the three parts of the It, we assumed that each Relative normally has two counterparts, which are also absolutized and in the case of absolutization thus form a triad.</w:t>
      </w:r>
    </w:p>
    <w:p w:rsidR="000C664B" w:rsidRPr="000C664B" w:rsidRDefault="000C664B" w:rsidP="00C869EC">
      <w:pPr>
        <w:spacing w:line="276" w:lineRule="auto"/>
        <w:rPr>
          <w:sz w:val="24"/>
          <w:lang w:eastAsia="zh-CN" w:bidi="hi-IN"/>
        </w:rPr>
      </w:pPr>
      <w:r w:rsidRPr="000C664B">
        <w:rPr>
          <w:sz w:val="24"/>
          <w:lang w:eastAsia="zh-CN" w:bidi="hi-IN"/>
        </w:rPr>
        <w:t>Now, In addition, I assume that each of the three parts of the triad has three sides.</w:t>
      </w:r>
    </w:p>
    <w:p w:rsidR="00D8024B" w:rsidRDefault="000C664B" w:rsidP="00C869EC">
      <w:pPr>
        <w:spacing w:line="276" w:lineRule="auto"/>
        <w:rPr>
          <w:sz w:val="24"/>
          <w:lang w:eastAsia="zh-CN" w:bidi="hi-IN"/>
        </w:rPr>
      </w:pPr>
      <w:r w:rsidRPr="000C664B">
        <w:rPr>
          <w:sz w:val="24"/>
          <w:lang w:eastAsia="zh-CN" w:bidi="hi-IN"/>
        </w:rPr>
        <w:t>Put in other words: On the one hand, one can recognize a side on each part (quasi the main side) which gives the side its name but besides that there are also two sides: one that represents its counter-side and another that represents others. In the case of absolutization, not only the main side but also the opposite sides are also absolutized. As a result, each part of the It, the pro-sA, the contra-sA and the 0 part has threet siedes: the main side and two opposite sides (which are mostly suppressed).</w:t>
      </w:r>
    </w:p>
    <w:p w:rsidR="00D8024B" w:rsidRPr="002A2DAB" w:rsidRDefault="00D8024B">
      <w:pPr>
        <w:ind w:left="170" w:hanging="170"/>
        <w:contextualSpacing w:val="0"/>
        <w:rPr>
          <w:sz w:val="4"/>
          <w:lang w:eastAsia="zh-CN" w:bidi="hi-IN"/>
        </w:rPr>
      </w:pPr>
    </w:p>
    <w:p w:rsidR="004C0F51" w:rsidRPr="00BE19AB" w:rsidRDefault="004C0F51" w:rsidP="000C664B">
      <w:pPr>
        <w:spacing w:line="276" w:lineRule="auto"/>
        <w:rPr>
          <w:sz w:val="24"/>
        </w:rPr>
      </w:pPr>
      <w:r w:rsidRPr="00BE19AB">
        <w:rPr>
          <w:sz w:val="24"/>
          <w:lang w:eastAsia="zh-CN" w:bidi="hi-IN"/>
        </w:rPr>
        <w:t>Example: strength/weakness</w:t>
      </w:r>
      <w:r w:rsidRPr="00BE19AB">
        <w:rPr>
          <w:sz w:val="24"/>
        </w:rPr>
        <w:br/>
      </w:r>
    </w:p>
    <w:p w:rsidR="004C0F51" w:rsidRDefault="004C0F51" w:rsidP="004C0F51">
      <w:pPr>
        <w:spacing w:line="276" w:lineRule="auto"/>
        <w:ind w:left="142"/>
        <w:rPr>
          <w:lang w:eastAsia="zh-CN" w:bidi="hi-IN"/>
        </w:rPr>
      </w:pP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3943350" cy="2577465"/>
                <wp:effectExtent l="11430" t="0" r="7620" b="7620"/>
                <wp:docPr id="5533" name="Group 1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2577465"/>
                          <a:chOff x="2446" y="3629"/>
                          <a:chExt cx="6210" cy="4059"/>
                        </a:xfrm>
                      </wpg:grpSpPr>
                      <wps:wsp>
                        <wps:cNvPr id="5534" name="Text Box 11311"/>
                        <wps:cNvSpPr txBox="1">
                          <a:spLocks noChangeArrowheads="1"/>
                        </wps:cNvSpPr>
                        <wps:spPr bwMode="auto">
                          <a:xfrm>
                            <a:off x="4769" y="3629"/>
                            <a:ext cx="1854"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301615" w:rsidRDefault="00313791" w:rsidP="004C0F51">
                              <w:pPr>
                                <w:jc w:val="center"/>
                              </w:pPr>
                              <w:r w:rsidRPr="00301615">
                                <w:t>Everything else</w:t>
                              </w:r>
                            </w:p>
                          </w:txbxContent>
                        </wps:txbx>
                        <wps:bodyPr rot="0" vert="horz" wrap="square" lIns="91440" tIns="45720" rIns="91440" bIns="45720" anchor="t" anchorCtr="0" upright="1">
                          <a:noAutofit/>
                        </wps:bodyPr>
                      </wps:wsp>
                      <wpg:grpSp>
                        <wpg:cNvPr id="5535" name="Group 11312"/>
                        <wpg:cNvGrpSpPr>
                          <a:grpSpLocks/>
                        </wpg:cNvGrpSpPr>
                        <wpg:grpSpPr bwMode="auto">
                          <a:xfrm>
                            <a:off x="2446" y="3888"/>
                            <a:ext cx="6210" cy="3800"/>
                            <a:chOff x="2106" y="1214"/>
                            <a:chExt cx="6210" cy="3800"/>
                          </a:xfrm>
                        </wpg:grpSpPr>
                        <wps:wsp>
                          <wps:cNvPr id="4832" name="Text Box 3522"/>
                          <wps:cNvSpPr txBox="1">
                            <a:spLocks noChangeArrowheads="1"/>
                          </wps:cNvSpPr>
                          <wps:spPr bwMode="auto">
                            <a:xfrm>
                              <a:off x="3141" y="1604"/>
                              <a:ext cx="196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 strength</w:t>
                                </w:r>
                              </w:p>
                            </w:txbxContent>
                          </wps:txbx>
                          <wps:bodyPr rot="0" vert="horz" wrap="square" lIns="91440" tIns="45720" rIns="91440" bIns="45720" anchor="t" anchorCtr="0" upright="1">
                            <a:noAutofit/>
                          </wps:bodyPr>
                        </wps:wsp>
                        <wps:wsp>
                          <wps:cNvPr id="4833" name="AutoShape 3523"/>
                          <wps:cNvCnPr>
                            <a:cxnSpLocks noChangeShapeType="1"/>
                          </wps:cNvCnPr>
                          <wps:spPr bwMode="auto">
                            <a:xfrm flipH="1">
                              <a:off x="2575" y="2008"/>
                              <a:ext cx="462" cy="1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35" name="Group 3524"/>
                          <wpg:cNvGrpSpPr>
                            <a:grpSpLocks/>
                          </wpg:cNvGrpSpPr>
                          <wpg:grpSpPr bwMode="auto">
                            <a:xfrm>
                              <a:off x="6323" y="3219"/>
                              <a:ext cx="1993" cy="821"/>
                              <a:chOff x="4916" y="7302"/>
                              <a:chExt cx="1486" cy="828"/>
                            </a:xfrm>
                          </wpg:grpSpPr>
                          <wps:wsp>
                            <wps:cNvPr id="4836" name="Text Box 3525"/>
                            <wps:cNvSpPr txBox="1">
                              <a:spLocks noChangeArrowheads="1"/>
                            </wps:cNvSpPr>
                            <wps:spPr bwMode="auto">
                              <a:xfrm>
                                <a:off x="4916" y="7663"/>
                                <a:ext cx="1486" cy="467"/>
                              </a:xfrm>
                              <a:prstGeom prst="rect">
                                <a:avLst/>
                              </a:prstGeom>
                              <a:solidFill>
                                <a:schemeClr val="tx1">
                                  <a:lumMod val="100000"/>
                                  <a:lumOff val="0"/>
                                </a:schemeClr>
                              </a:solidFill>
                              <a:ln w="9525">
                                <a:solidFill>
                                  <a:srgbClr val="000000"/>
                                </a:solidFill>
                                <a:miter lim="800000"/>
                                <a:headEnd/>
                                <a:tailEnd/>
                              </a:ln>
                            </wps:spPr>
                            <wps:txbx>
                              <w:txbxContent>
                                <w:p w:rsidR="00313791" w:rsidRPr="009071D7" w:rsidRDefault="00313791" w:rsidP="004C0F51">
                                  <w:pPr>
                                    <w:jc w:val="center"/>
                                  </w:pPr>
                                  <w:r>
                                    <w:t>contra-sA</w:t>
                                  </w:r>
                                </w:p>
                              </w:txbxContent>
                            </wps:txbx>
                            <wps:bodyPr rot="0" vert="horz" wrap="square" lIns="91440" tIns="45720" rIns="91440" bIns="45720" anchor="t" anchorCtr="0" upright="1">
                              <a:noAutofit/>
                            </wps:bodyPr>
                          </wps:wsp>
                          <wps:wsp>
                            <wps:cNvPr id="4837" name="Text Box 3526" descr="10%"/>
                            <wps:cNvSpPr txBox="1">
                              <a:spLocks noChangeArrowheads="1"/>
                            </wps:cNvSpPr>
                            <wps:spPr bwMode="auto">
                              <a:xfrm>
                                <a:off x="5317" y="7302"/>
                                <a:ext cx="400" cy="361"/>
                              </a:xfrm>
                              <a:prstGeom prst="rect">
                                <a:avLst/>
                              </a:prstGeom>
                              <a:pattFill prst="pct10">
                                <a:fgClr>
                                  <a:srgbClr val="000000"/>
                                </a:fgClr>
                                <a:bgClr>
                                  <a:srgbClr val="FFFFFF"/>
                                </a:bgClr>
                              </a:pattFill>
                              <a:ln w="9525">
                                <a:solidFill>
                                  <a:srgbClr val="000000"/>
                                </a:solidFill>
                                <a:miter lim="800000"/>
                                <a:headEnd/>
                                <a:tailEnd/>
                              </a:ln>
                            </wps:spPr>
                            <wps:txbx>
                              <w:txbxContent>
                                <w:p w:rsidR="00313791" w:rsidRPr="003238AF" w:rsidRDefault="00313791" w:rsidP="004C0F51">
                                  <w:r>
                                    <w:t>0*</w:t>
                                  </w:r>
                                </w:p>
                              </w:txbxContent>
                            </wps:txbx>
                            <wps:bodyPr rot="0" vert="horz" wrap="square" lIns="91440" tIns="45720" rIns="91440" bIns="45720" anchor="t" anchorCtr="0" upright="1">
                              <a:noAutofit/>
                            </wps:bodyPr>
                          </wps:wsp>
                          <wps:wsp>
                            <wps:cNvPr id="4838" name="Text Box 3527"/>
                            <wps:cNvSpPr txBox="1">
                              <a:spLocks noChangeArrowheads="1"/>
                            </wps:cNvSpPr>
                            <wps:spPr bwMode="auto">
                              <a:xfrm>
                                <a:off x="4917" y="7302"/>
                                <a:ext cx="400" cy="361"/>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95000"/>
                                        <a:lumOff val="5000"/>
                                      </a:schemeClr>
                                    </a:solidFill>
                                  </a14:hiddenFill>
                                </a:ext>
                              </a:extLst>
                            </wps:spPr>
                            <wps:txbx>
                              <w:txbxContent>
                                <w:p w:rsidR="00313791" w:rsidRPr="003238AF" w:rsidRDefault="00313791" w:rsidP="004C0F51">
                                  <w:r>
                                    <w:t>+*</w:t>
                                  </w:r>
                                </w:p>
                              </w:txbxContent>
                            </wps:txbx>
                            <wps:bodyPr rot="0" vert="horz" wrap="square" lIns="91440" tIns="45720" rIns="91440" bIns="45720" anchor="t" anchorCtr="0" upright="1">
                              <a:noAutofit/>
                            </wps:bodyPr>
                          </wps:wsp>
                        </wpg:grpSp>
                        <wps:wsp>
                          <wps:cNvPr id="4839" name="Text Box 3533"/>
                          <wps:cNvSpPr txBox="1">
                            <a:spLocks noChangeArrowheads="1"/>
                          </wps:cNvSpPr>
                          <wps:spPr bwMode="auto">
                            <a:xfrm>
                              <a:off x="2106" y="3577"/>
                              <a:ext cx="2059" cy="4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313791" w:rsidRPr="00F62880" w:rsidRDefault="00313791" w:rsidP="004C0F51">
                                <w:pPr>
                                  <w:jc w:val="center"/>
                                </w:pPr>
                                <w:r>
                                  <w:t xml:space="preserve">pro-sA </w:t>
                                </w:r>
                              </w:p>
                            </w:txbxContent>
                          </wps:txbx>
                          <wps:bodyPr rot="0" vert="horz" wrap="square" lIns="91440" tIns="45720" rIns="91440" bIns="45720" anchor="t" anchorCtr="0" upright="1">
                            <a:noAutofit/>
                          </wps:bodyPr>
                        </wps:wsp>
                        <wps:wsp>
                          <wps:cNvPr id="4840" name="Text Box 3534"/>
                          <wps:cNvSpPr txBox="1">
                            <a:spLocks noChangeArrowheads="1"/>
                          </wps:cNvSpPr>
                          <wps:spPr bwMode="auto">
                            <a:xfrm>
                              <a:off x="3698" y="3219"/>
                              <a:ext cx="467" cy="369"/>
                            </a:xfrm>
                            <a:prstGeom prst="rect">
                              <a:avLst/>
                            </a:prstGeom>
                            <a:solidFill>
                              <a:schemeClr val="tx1">
                                <a:lumMod val="95000"/>
                                <a:lumOff val="5000"/>
                              </a:schemeClr>
                            </a:solidFill>
                            <a:ln w="9525">
                              <a:solidFill>
                                <a:srgbClr val="000000"/>
                              </a:solidFill>
                              <a:miter lim="800000"/>
                              <a:headEnd/>
                              <a:tailEnd/>
                            </a:ln>
                          </wps:spPr>
                          <wps:txbx>
                            <w:txbxContent>
                              <w:p w:rsidR="00313791" w:rsidRDefault="00313791" w:rsidP="004C0F51">
                                <w:r>
                                  <w:t>-*</w:t>
                                </w:r>
                              </w:p>
                            </w:txbxContent>
                          </wps:txbx>
                          <wps:bodyPr rot="0" vert="horz" wrap="square" lIns="91440" tIns="45720" rIns="91440" bIns="45720" anchor="t" anchorCtr="0" upright="1">
                            <a:noAutofit/>
                          </wps:bodyPr>
                        </wps:wsp>
                        <wps:wsp>
                          <wps:cNvPr id="4841" name="Text Box 3535" descr="10%"/>
                          <wps:cNvSpPr txBox="1">
                            <a:spLocks noChangeArrowheads="1"/>
                          </wps:cNvSpPr>
                          <wps:spPr bwMode="auto">
                            <a:xfrm>
                              <a:off x="3261" y="3219"/>
                              <a:ext cx="536" cy="358"/>
                            </a:xfrm>
                            <a:prstGeom prst="rect">
                              <a:avLst/>
                            </a:prstGeom>
                            <a:pattFill prst="pct10">
                              <a:fgClr>
                                <a:srgbClr val="000000"/>
                              </a:fgClr>
                              <a:bgClr>
                                <a:srgbClr val="FFFFFF"/>
                              </a:bgClr>
                            </a:pattFill>
                            <a:ln w="9525">
                              <a:solidFill>
                                <a:srgbClr val="000000"/>
                              </a:solidFill>
                              <a:miter lim="800000"/>
                              <a:headEnd/>
                              <a:tailEnd/>
                            </a:ln>
                          </wps:spPr>
                          <wps:txbx>
                            <w:txbxContent>
                              <w:p w:rsidR="00313791" w:rsidRPr="003238AF" w:rsidRDefault="00313791" w:rsidP="004C0F51">
                                <w:r>
                                  <w:t>0*</w:t>
                                </w:r>
                              </w:p>
                            </w:txbxContent>
                          </wps:txbx>
                          <wps:bodyPr rot="0" vert="horz" wrap="square" lIns="91440" tIns="45720" rIns="91440" bIns="45720" anchor="t" anchorCtr="0" upright="1">
                            <a:noAutofit/>
                          </wps:bodyPr>
                        </wps:wsp>
                        <wps:wsp>
                          <wps:cNvPr id="4842" name="Freeform 3536"/>
                          <wps:cNvSpPr>
                            <a:spLocks/>
                          </wps:cNvSpPr>
                          <wps:spPr bwMode="auto">
                            <a:xfrm>
                              <a:off x="2272" y="1323"/>
                              <a:ext cx="5573" cy="1045"/>
                            </a:xfrm>
                            <a:custGeom>
                              <a:avLst/>
                              <a:gdLst>
                                <a:gd name="T0" fmla="*/ 0 w 4432"/>
                                <a:gd name="T1" fmla="*/ 703 h 1483"/>
                                <a:gd name="T2" fmla="*/ 1166 w 4432"/>
                                <a:gd name="T3" fmla="*/ 166 h 1483"/>
                                <a:gd name="T4" fmla="*/ 1710 w 4432"/>
                                <a:gd name="T5" fmla="*/ 4 h 1483"/>
                                <a:gd name="T6" fmla="*/ 2292 w 4432"/>
                                <a:gd name="T7" fmla="*/ 139 h 1483"/>
                                <a:gd name="T8" fmla="*/ 2764 w 4432"/>
                                <a:gd name="T9" fmla="*/ 430 h 1483"/>
                                <a:gd name="T10" fmla="*/ 3384 w 4432"/>
                                <a:gd name="T11" fmla="*/ 591 h 1483"/>
                                <a:gd name="T12" fmla="*/ 4157 w 4432"/>
                                <a:gd name="T13" fmla="*/ 667 h 1483"/>
                                <a:gd name="T14" fmla="*/ 4650 w 4432"/>
                                <a:gd name="T15" fmla="*/ 704 h 1483"/>
                                <a:gd name="T16" fmla="*/ 5144 w 4432"/>
                                <a:gd name="T17" fmla="*/ 736 h 1483"/>
                                <a:gd name="T18" fmla="*/ 5132 w 4432"/>
                                <a:gd name="T19" fmla="*/ 736 h 1483"/>
                                <a:gd name="T20" fmla="*/ 5120 w 4432"/>
                                <a:gd name="T21" fmla="*/ 736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gradFill rotWithShape="0">
                              <a:gsLst>
                                <a:gs pos="0">
                                  <a:schemeClr val="tx1">
                                    <a:lumMod val="7000"/>
                                    <a:lumOff val="93000"/>
                                    <a:alpha val="21001"/>
                                  </a:schemeClr>
                                </a:gs>
                                <a:gs pos="100000">
                                  <a:schemeClr val="tx1">
                                    <a:lumMod val="100000"/>
                                    <a:lumOff val="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843" name="Freeform 3537"/>
                          <wps:cNvSpPr>
                            <a:spLocks/>
                          </wps:cNvSpPr>
                          <wps:spPr bwMode="auto">
                            <a:xfrm flipH="1">
                              <a:off x="2574" y="1314"/>
                              <a:ext cx="5574" cy="1045"/>
                            </a:xfrm>
                            <a:custGeom>
                              <a:avLst/>
                              <a:gdLst>
                                <a:gd name="T0" fmla="*/ 0 w 4432"/>
                                <a:gd name="T1" fmla="*/ 703 h 1483"/>
                                <a:gd name="T2" fmla="*/ 1166 w 4432"/>
                                <a:gd name="T3" fmla="*/ 166 h 1483"/>
                                <a:gd name="T4" fmla="*/ 1712 w 4432"/>
                                <a:gd name="T5" fmla="*/ 4 h 1483"/>
                                <a:gd name="T6" fmla="*/ 2294 w 4432"/>
                                <a:gd name="T7" fmla="*/ 139 h 1483"/>
                                <a:gd name="T8" fmla="*/ 2764 w 4432"/>
                                <a:gd name="T9" fmla="*/ 430 h 1483"/>
                                <a:gd name="T10" fmla="*/ 3384 w 4432"/>
                                <a:gd name="T11" fmla="*/ 591 h 1483"/>
                                <a:gd name="T12" fmla="*/ 4158 w 4432"/>
                                <a:gd name="T13" fmla="*/ 667 h 1483"/>
                                <a:gd name="T14" fmla="*/ 4652 w 4432"/>
                                <a:gd name="T15" fmla="*/ 704 h 1483"/>
                                <a:gd name="T16" fmla="*/ 5146 w 4432"/>
                                <a:gd name="T17" fmla="*/ 736 h 1483"/>
                                <a:gd name="T18" fmla="*/ 5134 w 4432"/>
                                <a:gd name="T19" fmla="*/ 736 h 1483"/>
                                <a:gd name="T20" fmla="*/ 5122 w 4432"/>
                                <a:gd name="T21" fmla="*/ 736 h 14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32" h="1483">
                                  <a:moveTo>
                                    <a:pt x="0" y="1404"/>
                                  </a:moveTo>
                                  <a:cubicBezTo>
                                    <a:pt x="373" y="984"/>
                                    <a:pt x="747" y="564"/>
                                    <a:pt x="989" y="332"/>
                                  </a:cubicBezTo>
                                  <a:cubicBezTo>
                                    <a:pt x="1231" y="100"/>
                                    <a:pt x="1292" y="18"/>
                                    <a:pt x="1451" y="9"/>
                                  </a:cubicBezTo>
                                  <a:cubicBezTo>
                                    <a:pt x="1610" y="0"/>
                                    <a:pt x="1796" y="136"/>
                                    <a:pt x="1945" y="278"/>
                                  </a:cubicBezTo>
                                  <a:cubicBezTo>
                                    <a:pt x="2094" y="420"/>
                                    <a:pt x="2190" y="708"/>
                                    <a:pt x="2344" y="859"/>
                                  </a:cubicBezTo>
                                  <a:cubicBezTo>
                                    <a:pt x="2498" y="1010"/>
                                    <a:pt x="2673" y="1103"/>
                                    <a:pt x="2870" y="1182"/>
                                  </a:cubicBezTo>
                                  <a:cubicBezTo>
                                    <a:pt x="3067" y="1261"/>
                                    <a:pt x="3347" y="1295"/>
                                    <a:pt x="3526" y="1332"/>
                                  </a:cubicBezTo>
                                  <a:cubicBezTo>
                                    <a:pt x="3705" y="1369"/>
                                    <a:pt x="3805" y="1384"/>
                                    <a:pt x="3945" y="1407"/>
                                  </a:cubicBezTo>
                                  <a:cubicBezTo>
                                    <a:pt x="4085" y="1430"/>
                                    <a:pt x="4296" y="1461"/>
                                    <a:pt x="4364" y="1472"/>
                                  </a:cubicBezTo>
                                  <a:cubicBezTo>
                                    <a:pt x="4432" y="1483"/>
                                    <a:pt x="4356" y="1472"/>
                                    <a:pt x="4353" y="1472"/>
                                  </a:cubicBezTo>
                                  <a:cubicBezTo>
                                    <a:pt x="4350" y="1472"/>
                                    <a:pt x="4345" y="1472"/>
                                    <a:pt x="4343" y="1472"/>
                                  </a:cubicBezTo>
                                </a:path>
                              </a:pathLst>
                            </a:custGeom>
                            <a:gradFill rotWithShape="1">
                              <a:gsLst>
                                <a:gs pos="0">
                                  <a:srgbClr val="767676"/>
                                </a:gs>
                                <a:gs pos="100000">
                                  <a:srgbClr val="FFFFFF">
                                    <a:alpha val="56000"/>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844" name="Freeform 3538"/>
                          <wps:cNvSpPr>
                            <a:spLocks/>
                          </wps:cNvSpPr>
                          <wps:spPr bwMode="auto">
                            <a:xfrm>
                              <a:off x="5207" y="1944"/>
                              <a:ext cx="2471" cy="415"/>
                            </a:xfrm>
                            <a:custGeom>
                              <a:avLst/>
                              <a:gdLst>
                                <a:gd name="T0" fmla="*/ 0 w 1842"/>
                                <a:gd name="T1" fmla="*/ 0 h 418"/>
                                <a:gd name="T2" fmla="*/ 746 w 1842"/>
                                <a:gd name="T3" fmla="*/ 251 h 418"/>
                                <a:gd name="T4" fmla="*/ 2471 w 1842"/>
                                <a:gd name="T5" fmla="*/ 415 h 418"/>
                                <a:gd name="T6" fmla="*/ 0 60000 65536"/>
                                <a:gd name="T7" fmla="*/ 0 60000 65536"/>
                                <a:gd name="T8" fmla="*/ 0 60000 65536"/>
                              </a:gdLst>
                              <a:ahLst/>
                              <a:cxnLst>
                                <a:cxn ang="T6">
                                  <a:pos x="T0" y="T1"/>
                                </a:cxn>
                                <a:cxn ang="T7">
                                  <a:pos x="T2" y="T3"/>
                                </a:cxn>
                                <a:cxn ang="T8">
                                  <a:pos x="T4" y="T5"/>
                                </a:cxn>
                              </a:cxnLst>
                              <a:rect l="0" t="0" r="r" b="b"/>
                              <a:pathLst>
                                <a:path w="1842" h="418">
                                  <a:moveTo>
                                    <a:pt x="0" y="0"/>
                                  </a:moveTo>
                                  <a:cubicBezTo>
                                    <a:pt x="124" y="91"/>
                                    <a:pt x="249" y="183"/>
                                    <a:pt x="556" y="253"/>
                                  </a:cubicBezTo>
                                  <a:cubicBezTo>
                                    <a:pt x="863" y="323"/>
                                    <a:pt x="1628" y="390"/>
                                    <a:pt x="1842" y="418"/>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Text Box 3539"/>
                          <wps:cNvSpPr txBox="1">
                            <a:spLocks noChangeArrowheads="1"/>
                          </wps:cNvSpPr>
                          <wps:spPr bwMode="auto">
                            <a:xfrm>
                              <a:off x="5780" y="1580"/>
                              <a:ext cx="19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rPr>
                                    <w:b/>
                                  </w:rPr>
                                  <w:t xml:space="preserve">   </w:t>
                                </w:r>
                                <w:r w:rsidRPr="00533429">
                                  <w:rPr>
                                    <w:b/>
                                  </w:rPr>
                                  <w:t>−</w:t>
                                </w:r>
                                <w:r>
                                  <w:t xml:space="preserve">  weakness</w:t>
                                </w:r>
                              </w:p>
                            </w:txbxContent>
                          </wps:txbx>
                          <wps:bodyPr rot="0" vert="horz" wrap="square" lIns="91440" tIns="45720" rIns="91440" bIns="45720" anchor="t" anchorCtr="0" upright="1">
                            <a:noAutofit/>
                          </wps:bodyPr>
                        </wps:wsp>
                        <wps:wsp>
                          <wps:cNvPr id="4846" name="AutoShape 3540"/>
                          <wps:cNvCnPr>
                            <a:cxnSpLocks noChangeShapeType="1"/>
                          </wps:cNvCnPr>
                          <wps:spPr bwMode="auto">
                            <a:xfrm>
                              <a:off x="5207" y="1214"/>
                              <a:ext cx="0" cy="3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7" name="AutoShape 3541"/>
                          <wps:cNvCnPr>
                            <a:cxnSpLocks noChangeShapeType="1"/>
                          </wps:cNvCnPr>
                          <wps:spPr bwMode="auto">
                            <a:xfrm flipH="1">
                              <a:off x="4221" y="2298"/>
                              <a:ext cx="2279" cy="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8" name="AutoShape 3542"/>
                          <wps:cNvCnPr>
                            <a:cxnSpLocks noChangeShapeType="1"/>
                          </wps:cNvCnPr>
                          <wps:spPr bwMode="auto">
                            <a:xfrm flipH="1">
                              <a:off x="3521" y="1580"/>
                              <a:ext cx="1670" cy="153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49" name="AutoShape 3543"/>
                          <wps:cNvCnPr>
                            <a:cxnSpLocks noChangeShapeType="1"/>
                          </wps:cNvCnPr>
                          <wps:spPr bwMode="auto">
                            <a:xfrm>
                              <a:off x="5207" y="1580"/>
                              <a:ext cx="1809" cy="153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50" name="AutoShape 3544"/>
                          <wps:cNvCnPr>
                            <a:cxnSpLocks noChangeShapeType="1"/>
                          </wps:cNvCnPr>
                          <wps:spPr bwMode="auto">
                            <a:xfrm>
                              <a:off x="3776" y="2274"/>
                              <a:ext cx="2507"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AutoShape 3545"/>
                          <wps:cNvCnPr>
                            <a:cxnSpLocks noChangeShapeType="1"/>
                          </wps:cNvCnPr>
                          <wps:spPr bwMode="auto">
                            <a:xfrm>
                              <a:off x="7016" y="1899"/>
                              <a:ext cx="829" cy="1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Text Box 3529"/>
                          <wps:cNvSpPr txBox="1">
                            <a:spLocks noChangeArrowheads="1"/>
                          </wps:cNvSpPr>
                          <wps:spPr bwMode="auto">
                            <a:xfrm>
                              <a:off x="4202" y="4561"/>
                              <a:ext cx="2002" cy="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313791" w:rsidRPr="00F62880" w:rsidRDefault="00313791" w:rsidP="004C0F51">
                                <w:pPr>
                                  <w:jc w:val="center"/>
                                </w:pPr>
                                <w:r>
                                  <w:t>0*</w:t>
                                </w:r>
                              </w:p>
                            </w:txbxContent>
                          </wps:txbx>
                          <wps:bodyPr rot="0" vert="horz" wrap="square" lIns="91440" tIns="45720" rIns="91440" bIns="45720" anchor="t" anchorCtr="0" upright="1">
                            <a:noAutofit/>
                          </wps:bodyPr>
                        </wps:wsp>
                        <wps:wsp>
                          <wps:cNvPr id="4853" name="Text Box 3530"/>
                          <wps:cNvSpPr txBox="1">
                            <a:spLocks noChangeArrowheads="1"/>
                          </wps:cNvSpPr>
                          <wps:spPr bwMode="auto">
                            <a:xfrm>
                              <a:off x="4182" y="4203"/>
                              <a:ext cx="537" cy="358"/>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95000"/>
                                      <a:lumOff val="5000"/>
                                    </a:schemeClr>
                                  </a:solidFill>
                                </a14:hiddenFill>
                              </a:ext>
                            </a:extLst>
                          </wps:spPr>
                          <wps:txbx>
                            <w:txbxContent>
                              <w:p w:rsidR="00313791" w:rsidRPr="003238AF" w:rsidRDefault="00313791" w:rsidP="004C0F51">
                                <w:r>
                                  <w:t>+*</w:t>
                                </w:r>
                              </w:p>
                            </w:txbxContent>
                          </wps:txbx>
                          <wps:bodyPr rot="0" vert="horz" wrap="square" lIns="91440" tIns="45720" rIns="91440" bIns="45720" anchor="t" anchorCtr="0" upright="1">
                            <a:noAutofit/>
                          </wps:bodyPr>
                        </wps:wsp>
                        <wps:wsp>
                          <wps:cNvPr id="4854" name="Text Box 3531"/>
                          <wps:cNvSpPr txBox="1">
                            <a:spLocks noChangeArrowheads="1"/>
                          </wps:cNvSpPr>
                          <wps:spPr bwMode="auto">
                            <a:xfrm>
                              <a:off x="5702" y="4203"/>
                              <a:ext cx="501" cy="369"/>
                            </a:xfrm>
                            <a:prstGeom prst="rect">
                              <a:avLst/>
                            </a:prstGeom>
                            <a:solidFill>
                              <a:schemeClr val="tx1">
                                <a:lumMod val="95000"/>
                                <a:lumOff val="5000"/>
                              </a:schemeClr>
                            </a:solidFill>
                            <a:ln w="9525">
                              <a:solidFill>
                                <a:srgbClr val="000000"/>
                              </a:solidFill>
                              <a:miter lim="800000"/>
                              <a:headEnd/>
                              <a:tailEnd/>
                            </a:ln>
                          </wps:spPr>
                          <wps:txbx>
                            <w:txbxContent>
                              <w:p w:rsidR="00313791" w:rsidRDefault="00313791" w:rsidP="004C0F51">
                                <w:r>
                                  <w:t>-*</w:t>
                                </w:r>
                              </w:p>
                            </w:txbxContent>
                          </wps:txbx>
                          <wps:bodyPr rot="0" vert="horz" wrap="square" lIns="91440" tIns="45720" rIns="91440" bIns="45720" anchor="t" anchorCtr="0" upright="1">
                            <a:noAutofit/>
                          </wps:bodyPr>
                        </wps:wsp>
                      </wpg:grpSp>
                    </wpg:wgp>
                  </a:graphicData>
                </a:graphic>
              </wp:inline>
            </w:drawing>
          </mc:Choice>
          <mc:Fallback>
            <w:pict>
              <v:group id="Group 11310" o:spid="_x0000_s1393" style="width:310.5pt;height:202.95pt;mso-position-horizontal-relative:char;mso-position-vertical-relative:line" coordorigin="2446,3629" coordsize="6210,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">
                <v:shape id="Text Box 11311" o:spid="_x0000_s1394" type="#_x0000_t202" style="position:absolute;left:4769;top:3629;width:18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1MYA&#10;AADdAAAADwAAAGRycy9kb3ducmV2LnhtbESP0WrCQBRE34X+w3ILfZG6aU20RldpC5W8JvUDrtlr&#10;Epq9G7Jbk/y9WxD6OMzMGWZ3GE0rrtS7xrKCl0UEgri0uuFKwen76/kNhPPIGlvLpGAiB4f9w2yH&#10;qbYD53QtfCUChF2KCmrvu1RKV9Zk0C1sRxy8i+0N+iD7SuoehwA3rXyNopU02HBYqLGjz5rKn+LX&#10;KLhkwzzZDOejP63zePWBzfpsJ6WeHsf3LQhPo/8P39uZVpAky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a1MYAAADdAAAADwAAAAAAAAAAAAAAAACYAgAAZHJz&#10;L2Rvd25yZXYueG1sUEsFBgAAAAAEAAQA9QAAAIsDAAAAAA==&#10;" stroked="f">
                  <v:textbox>
                    <w:txbxContent>
                      <w:p w:rsidR="00313791" w:rsidRPr="00301615" w:rsidRDefault="00313791" w:rsidP="004C0F51">
                        <w:pPr>
                          <w:jc w:val="center"/>
                        </w:pPr>
                        <w:r w:rsidRPr="00301615">
                          <w:t>Everything else</w:t>
                        </w:r>
                      </w:p>
                    </w:txbxContent>
                  </v:textbox>
                </v:shape>
                <v:group id="Group 11312" o:spid="_x0000_s1395" style="position:absolute;left:2446;top:3888;width:6210;height:3800" coordorigin="2106,1214" coordsize="6210,3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fSMUAAADdAAAADwAAAGRycy9kb3ducmV2LnhtbESPQYvCMBSE7wv+h/AE&#10;b2tapYtUo4ioeJCFVUG8PZpnW2xeShPb+u/NwsIeh5n5hlmselOJlhpXWlYQjyMQxJnVJecKLufd&#10;5wyE88gaK8uk4EUOVsvBxwJTbTv+ofbkcxEg7FJUUHhfp1K6rCCDbmxr4uDdbWPQB9nkUjfYBbip&#10;5CSKvqTBksNCgTVtCsoep6dRsO+wW0/jbXt83Dev2zn5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0jFAAAA3QAA&#10;AA8AAAAAAAAAAAAAAAAAqgIAAGRycy9kb3ducmV2LnhtbFBLBQYAAAAABAAEAPoAAACcAwAAAAA=&#10;">
                  <v:shape id="Text Box 3522" o:spid="_x0000_s1396" type="#_x0000_t202" style="position:absolute;left:3141;top:1604;width:19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IesUA&#10;AADdAAAADwAAAGRycy9kb3ducmV2LnhtbESPT2sCMRTE74LfITzBmya1Vux2o4il0JPFtS309ti8&#10;/UM3L8smuttv3wiCx2FmfsOk28E24kKdrx1reJgrEMS5MzWXGj5Pb7M1CB+QDTaOScMfedhuxqMU&#10;E+N6PtIlC6WIEPYJaqhCaBMpfV6RRT93LXH0CtdZDFF2pTQd9hFuG7lQaiUt1hwXKmxpX1H+m52t&#10;hq9D8fO9VB/lq31qezcoyfZZaj2dDLsXEIGGcA/f2u9Gw3L9uI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0h6xQAAAN0AAAAPAAAAAAAAAAAAAAAAAJgCAABkcnMv&#10;ZG93bnJldi54bWxQSwUGAAAAAAQABAD1AAAAigMAAAAA&#10;" filled="f" stroked="f">
                    <v:textbox>
                      <w:txbxContent>
                        <w:p w:rsidR="00313791" w:rsidRDefault="00313791" w:rsidP="004C0F51">
                          <w:r>
                            <w:t xml:space="preserve">    + strength</w:t>
                          </w:r>
                        </w:p>
                      </w:txbxContent>
                    </v:textbox>
                  </v:shape>
                  <v:shape id="AutoShape 3523" o:spid="_x0000_s1397" type="#_x0000_t32" style="position:absolute;left:2575;top:2008;width:462;height:1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PAcQAAADdAAAADwAAAGRycy9kb3ducmV2LnhtbESPQWsCMRSE70L/Q3iF3jTbakVWo7SC&#10;IF6kWqjHx+a5G9y8LJu4Wf99Iwgeh5n5hlmseluLjlpvHCt4H2UgiAunDZcKfo+b4QyED8gaa8ek&#10;4EYeVsuXwQJz7SL/UHcIpUgQ9jkqqEJocil9UZFFP3INcfLOrrUYkmxLqVuMCW5r+ZFlU2nRcFqo&#10;sKF1RcXlcLUKTNybrtmu4/fu7+R1JHP7dEapt9f+aw4iUB+e4Ud7qxVMZuMx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A8BxAAAAN0AAAAPAAAAAAAAAAAA&#10;AAAAAKECAABkcnMvZG93bnJldi54bWxQSwUGAAAAAAQABAD5AAAAkgMAAAAA&#10;">
                    <v:stroke endarrow="block"/>
                  </v:shape>
                  <v:group id="Group 3524" o:spid="_x0000_s1398" style="position:absolute;left:6323;top:3219;width:1993;height:821" coordorigin="4916,7302" coordsize="1486,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eRsYAAADdAAAADwAAAGRycy9kb3ducmV2LnhtbESPS4vCQBCE7wv+h6EF&#10;b+skvpDoKCLrsgdZ8AHircm0STDTEzKzSfz3jiDssaiqr6jlujOlaKh2hWUF8TACQZxaXXCm4Hza&#10;fc5BOI+ssbRMCh7kYL3qfSwx0bblAzVHn4kAYZeggtz7KpHSpTkZdENbEQfvZmuDPsg6k7rGNsBN&#10;KUdRNJMGCw4LOVa0zSm9H/+Mgu8W2804/mr299v2cT1Nfy/7mJQa9LvNAoSnzv+H3+0frWAyH0/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Id5GxgAAAN0A&#10;AAAPAAAAAAAAAAAAAAAAAKoCAABkcnMvZG93bnJldi54bWxQSwUGAAAAAAQABAD6AAAAnQMAAAAA&#10;">
                    <v:shape id="Text Box 3525" o:spid="_x0000_s1399" type="#_x0000_t202" style="position:absolute;left:4916;top:7663;width:148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MmcUA&#10;AADdAAAADwAAAGRycy9kb3ducmV2LnhtbESP0WrCQBRE3wv+w3KFvhTdqFVCdA1BkJa+Vf2AS/aa&#10;RLN3Q3abbP++Kwh9HGbmDLPLg2nFQL1rLCtYzBMQxKXVDVcKLufjLAXhPLLG1jIp+CUH+X7yssNM&#10;25G/aTj5SkQIuwwV1N53mZSurMmgm9uOOHpX2xv0UfaV1D2OEW5auUySjTTYcFyosaNDTeX99GMU&#10;XG8Hm74tv8JlveiOAdsPa4qVUq/TUGxBeAr+P/xsf2oF7+lqA4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YyZxQAAAN0AAAAPAAAAAAAAAAAAAAAAAJgCAABkcnMv&#10;ZG93bnJldi54bWxQSwUGAAAAAAQABAD1AAAAigMAAAAA&#10;" fillcolor="black [3213]">
                      <v:textbox>
                        <w:txbxContent>
                          <w:p w:rsidR="00313791" w:rsidRPr="009071D7" w:rsidRDefault="00313791" w:rsidP="004C0F51">
                            <w:pPr>
                              <w:jc w:val="center"/>
                            </w:pPr>
                            <w:r>
                              <w:t>contra-sA</w:t>
                            </w:r>
                          </w:p>
                        </w:txbxContent>
                      </v:textbox>
                    </v:shape>
                    <v:shape id="Text Box 3526" o:spid="_x0000_s1400" type="#_x0000_t202" alt="10%" style="position:absolute;left:5317;top:7302;width:4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VY8UA&#10;AADdAAAADwAAAGRycy9kb3ducmV2LnhtbESPQWvCQBSE7wX/w/IK3urGKK1Ns0qpCl5rW3p9ZF+T&#10;kOzbuLsm8d+7gtDjMDPfMPlmNK3oyfnasoL5LAFBXFhdc6ng+2v/tALhA7LG1jIpuJCHzXrykGOm&#10;7cCf1B9DKSKEfYYKqhC6TEpfVGTQz2xHHL0/6wyGKF0ptcMhwk0r0yR5lgZrjgsVdvRRUdEcz0bB&#10;a+HGZbr1i75Om9+f3WkwczMoNX0c399ABBrDf/jePmgFy9XiBW5v4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JVjxQAAAN0AAAAPAAAAAAAAAAAAAAAAAJgCAABkcnMv&#10;ZG93bnJldi54bWxQSwUGAAAAAAQABAD1AAAAigMAAAAA&#10;" fillcolor="black">
                      <v:fill r:id="rId62" o:title="" type="pattern"/>
                      <v:textbox>
                        <w:txbxContent>
                          <w:p w:rsidR="00313791" w:rsidRPr="003238AF" w:rsidRDefault="00313791" w:rsidP="004C0F51">
                            <w:r>
                              <w:t>0*</w:t>
                            </w:r>
                          </w:p>
                        </w:txbxContent>
                      </v:textbox>
                    </v:shape>
                    <v:shape id="Text Box 3527" o:spid="_x0000_s1401" type="#_x0000_t202" style="position:absolute;left:4917;top:7302;width:4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GYMIA&#10;AADdAAAADwAAAGRycy9kb3ducmV2LnhtbERPTYvCMBC9C/sfwizsTVN3pUg1ShEWBPVglYW9jc3Y&#10;FptJaVJb/705CB4f73u5Hkwt7tS6yrKC6SQCQZxbXXGh4Hz6Hc9BOI+ssbZMCh7kYL36GC0x0bbn&#10;I90zX4gQwi5BBaX3TSKly0sy6Ca2IQ7c1bYGfYBtIXWLfQg3tfyOolgarDg0lNjQpqT8lnVGQX9I&#10;T3//XXEl7C6bfVbHTbqLlfr6HNIFCE+Df4tf7q1WMJv/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AZgwgAAAN0AAAAPAAAAAAAAAAAAAAAAAJgCAABkcnMvZG93&#10;bnJldi54bWxQSwUGAAAAAAQABAD1AAAAhwMAAAAA&#10;" filled="f" fillcolor="#0d0d0d [3069]">
                      <v:textbox>
                        <w:txbxContent>
                          <w:p w:rsidR="00313791" w:rsidRPr="003238AF" w:rsidRDefault="00313791" w:rsidP="004C0F51">
                            <w:r>
                              <w:t>+*</w:t>
                            </w:r>
                          </w:p>
                        </w:txbxContent>
                      </v:textbox>
                    </v:shape>
                  </v:group>
                  <v:shape id="Text Box 3533" o:spid="_x0000_s1402" type="#_x0000_t202" style="position:absolute;left:2106;top:3577;width:205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5d8cA&#10;AADdAAAADwAAAGRycy9kb3ducmV2LnhtbESPQUsDMRSE7wX/Q3iCtzarLtKuTUspLQhqwSoFb4/N&#10;c7O4eVmTdBv/fVMQPA4z8w0zXybbiYF8aB0ruJ0UIIhrp1tuFHy8b8dTECEia+wck4JfCrBcXI3m&#10;WGl34jca9rERGcKhQgUmxr6SMtSGLIaJ64mz9+W8xZilb6T2eMpw28m7oniQFlvOCwZ7Whuqv/dH&#10;q2DYbVI8vB5mn2X/7H9eymNp0k6pm+u0egQRKcX/8F/7SSsop/czuLz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eXfHAAAA3QAAAA8AAAAAAAAAAAAAAAAAmAIAAGRy&#10;cy9kb3ducmV2LnhtbFBLBQYAAAAABAAEAPUAAACMAwAAAAA=&#10;" filled="f" fillcolor="red">
                    <v:textbox>
                      <w:txbxContent>
                        <w:p w:rsidR="00313791" w:rsidRPr="00F62880" w:rsidRDefault="00313791" w:rsidP="004C0F51">
                          <w:pPr>
                            <w:jc w:val="center"/>
                          </w:pPr>
                          <w:r>
                            <w:t xml:space="preserve">pro-sA </w:t>
                          </w:r>
                        </w:p>
                      </w:txbxContent>
                    </v:textbox>
                  </v:shape>
                  <v:shape id="Text Box 3534" o:spid="_x0000_s1403" type="#_x0000_t202" style="position:absolute;left:3698;top:3219;width:46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mr0A&#10;AADdAAAADwAAAGRycy9kb3ducmV2LnhtbERPyQrCMBC9C/5DGMGLaFo3pBpFFEWPLhdvQzO2xWZS&#10;mqj1781B8Ph4+2LVmFK8qHaFZQXxIAJBnFpdcKbgetn1ZyCcR9ZYWiYFH3KwWrZbC0y0ffOJXmef&#10;iRDCLkEFufdVIqVLczLoBrYiDtzd1gZ9gHUmdY3vEG5KOYyiqTRYcGjIsaJNTunj/DQKhvH29rkd&#10;J7KJCR+2Zw2P9F6pbqdZz0F4avxf/HMftILxbBz2hzfh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BGmr0AAADdAAAADwAAAAAAAAAAAAAAAACYAgAAZHJzL2Rvd25yZXYu&#10;eG1sUEsFBgAAAAAEAAQA9QAAAIIDAAAAAA==&#10;" fillcolor="#0d0d0d [3069]">
                    <v:textbox>
                      <w:txbxContent>
                        <w:p w:rsidR="00313791" w:rsidRDefault="00313791" w:rsidP="004C0F51">
                          <w:r>
                            <w:t>-*</w:t>
                          </w:r>
                        </w:p>
                      </w:txbxContent>
                    </v:textbox>
                  </v:shape>
                  <v:shape id="Text Box 3535" o:spid="_x0000_s1404" type="#_x0000_t202" alt="10%" style="position:absolute;left:3261;top:3219;width:53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b8cQA&#10;AADdAAAADwAAAGRycy9kb3ducmV2LnhtbESPQWvCQBSE7wX/w/KE3uomMRSNriKthV61Fa+P7DMJ&#10;Zt+mu9sk/nu3IPQ4zMw3zHo7mlb05HxjWUE6S0AQl1Y3XCn4/vp4WYDwAVlja5kU3MjDdjN5WmOh&#10;7cAH6o+hEhHCvkAFdQhdIaUvazLoZ7Yjjt7FOoMhSldJ7XCIcNPKLElepcGG40KNHb3VVF6Pv0bB&#10;snRjnr37ed9k1/Np/zOY1AxKPU/H3QpEoDH8hx/tT60gX+Qp/L2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2/HEAAAA3QAAAA8AAAAAAAAAAAAAAAAAmAIAAGRycy9k&#10;b3ducmV2LnhtbFBLBQYAAAAABAAEAPUAAACJAwAAAAA=&#10;" fillcolor="black">
                    <v:fill r:id="rId62" o:title="" type="pattern"/>
                    <v:textbox>
                      <w:txbxContent>
                        <w:p w:rsidR="00313791" w:rsidRPr="003238AF" w:rsidRDefault="00313791" w:rsidP="004C0F51">
                          <w:r>
                            <w:t>0*</w:t>
                          </w:r>
                        </w:p>
                      </w:txbxContent>
                    </v:textbox>
                  </v:shape>
                  <v:shape id="Freeform 3536" o:spid="_x0000_s1405" style="position:absolute;left:2272;top:1323;width:5573;height:1045;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0McA&#10;AADdAAAADwAAAGRycy9kb3ducmV2LnhtbESPQWvCQBSE70L/w/IKvYhulFA0ukoplhQKhaaCHp/Z&#10;ZxLMvg3ZdU3/fbdQ8DjMzDfMejuYVgTqXWNZwWyagCAurW64UrD/fpssQDiPrLG1TAp+yMF28zBa&#10;Y6btjb8oFL4SEcIuQwW1910mpStrMuimtiOO3tn2Bn2UfSV1j7cIN62cJ8mzNNhwXKixo9eayktx&#10;NQry8yk/HNtL+bHM0+I4vobdZwhKPT0OLysQngZ/D/+337WCdJHO4e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89DHAAAA3QAAAA8AAAAAAAAAAAAAAAAAmAIAAGRy&#10;cy9kb3ducmV2LnhtbFBLBQYAAAAABAAEAPUAAACMAwAAAAA=&#10;" path="m,1404c373,984,747,564,989,332,1231,100,1292,18,1451,9v159,-9,345,127,494,269c2094,420,2190,708,2344,859v154,151,329,244,526,323c3067,1261,3347,1295,3526,1332v179,37,279,52,419,75c4085,1430,4296,1461,4364,1472v68,11,-8,,-11,c4350,1472,4345,1472,4343,1472e" fillcolor="#eee [253]">
                    <v:fill opacity="13763f" color2="black [3213]" angle="90" focus="100%" type="gradient"/>
                    <v:path arrowok="t" o:connecttype="custom" o:connectlocs="0,495;1466,117;2150,3;2882,98;3476,303;4255,416;5227,470;5847,496;6468,519;6453,519;6438,519" o:connectangles="0,0,0,0,0,0,0,0,0,0,0"/>
                  </v:shape>
                  <v:shape id="Freeform 3537" o:spid="_x0000_s1406" style="position:absolute;left:2574;top:1314;width:5574;height:1045;flip:x;visibility:visible;mso-wrap-style:square;v-text-anchor:top" coordsize="443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DcYA&#10;AADdAAAADwAAAGRycy9kb3ducmV2LnhtbESPQWvCQBSE70L/w/IKvUjd1AYJ0VVKa6EXD1UPHl+z&#10;L9lg9m3YXTX5992C0OMwM98wq81gO3ElH1rHCl5mGQjiyumWGwXHw+dzASJEZI2dY1IwUoDN+mGy&#10;wlK7G3/TdR8bkSAcSlRgYuxLKUNlyGKYuZ44ebXzFmOSvpHa4y3BbSfnWbaQFltOCwZ7ejdUnfcX&#10;q2A7nef9qRh3vjqZ8eNH190oa6WeHoe3JYhIQ/wP39tfWkFe5K/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DcYAAADdAAAADwAAAAAAAAAAAAAAAACYAgAAZHJz&#10;L2Rvd25yZXYueG1sUEsFBgAAAAAEAAQA9QAAAIsDAAAAAA==&#10;" path="m,1404c373,984,747,564,989,332,1231,100,1292,18,1451,9v159,-9,345,127,494,269c2094,420,2190,708,2344,859v154,151,329,244,526,323c3067,1261,3347,1295,3526,1332v179,37,279,52,419,75c4085,1430,4296,1461,4364,1472v68,11,-8,,-11,c4350,1472,4345,1472,4343,1472e" fillcolor="#767676">
                    <v:fill o:opacity2="36700f" rotate="t" angle="90" focus="100%" type="gradient"/>
                    <v:path arrowok="t" o:connecttype="custom" o:connectlocs="0,495;1466,117;2153,3;2885,98;3476,303;4256,416;5229,470;5851,496;6472,519;6457,519;6442,519" o:connectangles="0,0,0,0,0,0,0,0,0,0,0"/>
                  </v:shape>
                  <v:shape id="Freeform 3538" o:spid="_x0000_s1407" style="position:absolute;left:5207;top:1944;width:2471;height:415;visibility:visible;mso-wrap-style:square;v-text-anchor:top" coordsize="184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6e8UA&#10;AADdAAAADwAAAGRycy9kb3ducmV2LnhtbESPT4vCMBTE7wt+h/AEL4umSlmkGkUE/+xtV0Wvj+bZ&#10;FJuX0sS2fvvNwsIeh5n5DbNc97YSLTW+dKxgOklAEOdOl1wouJx34zkIH5A1Vo5JwYs8rFeDtyVm&#10;2nX8Te0pFCJC2GeowIRQZ1L63JBFP3E1cfTurrEYomwKqRvsItxWcpYkH9JiyXHBYE1bQ/nj9LQK&#10;rpvZrbtdHnt/+DIHQ9e2eP9slRoN+80CRKA+/If/2ketIJ2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Tp7xQAAAN0AAAAPAAAAAAAAAAAAAAAAAJgCAABkcnMv&#10;ZG93bnJldi54bWxQSwUGAAAAAAQABAD1AAAAigMAAAAA&#10;" path="m,c124,91,249,183,556,253v307,70,1072,137,1286,165e" filled="f" strokeweight=".5pt">
                    <v:path arrowok="t" o:connecttype="custom" o:connectlocs="0,0;1001,249;3315,412" o:connectangles="0,0,0"/>
                  </v:shape>
                  <v:shape id="Text Box 3539" o:spid="_x0000_s1408" type="#_x0000_t202" style="position:absolute;left:5780;top:1580;width:19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jc8QA&#10;AADdAAAADwAAAGRycy9kb3ducmV2LnhtbESPQWvCQBSE74L/YXmCN92tRElTVxGl4ElR20Jvj+wz&#10;Cc2+Ddmtif/eLRQ8DjPzDbNc97YWN2p95VjDy1SBIM6dqbjQ8HF5n6QgfEA2WDsmDXfysF4NB0vM&#10;jOv4RLdzKESEsM9QQxlCk0np85Is+qlriKN3da3FEGVbSNNiF+G2ljOlFtJixXGhxIa2JeU/51+r&#10;4fNw/f5K1LHY2XnTuV5Jtq9S6/Go37yBCNSHZ/i/vTcakjSZw9+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o3PEAAAA3QAAAA8AAAAAAAAAAAAAAAAAmAIAAGRycy9k&#10;b3ducmV2LnhtbFBLBQYAAAAABAAEAPUAAACJAwAAAAA=&#10;" filled="f" stroked="f">
                    <v:textbox>
                      <w:txbxContent>
                        <w:p w:rsidR="00313791" w:rsidRDefault="00313791" w:rsidP="004C0F51">
                          <w:r>
                            <w:rPr>
                              <w:b/>
                            </w:rPr>
                            <w:t xml:space="preserve">   </w:t>
                          </w:r>
                          <w:r w:rsidRPr="00533429">
                            <w:rPr>
                              <w:b/>
                            </w:rPr>
                            <w:t>−</w:t>
                          </w:r>
                          <w:r>
                            <w:t xml:space="preserve">  weakness</w:t>
                          </w:r>
                        </w:p>
                      </w:txbxContent>
                    </v:textbox>
                  </v:shape>
                  <v:shape id="AutoShape 3540" o:spid="_x0000_s1409" type="#_x0000_t32" style="position:absolute;left:5207;top:1214;width:0;height:3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sjsYAAADdAAAADwAAAGRycy9kb3ducmV2LnhtbESPQWvCQBSE74X+h+UVeqsbi4hGVymC&#10;pSg9aCTo7ZF9JqHZt2F31eiv7wqCx2FmvmGm88404kzO15YV9HsJCOLC6ppLBbts+TEC4QOyxsYy&#10;KbiSh/ns9WWKqbYX3tB5G0oRIexTVFCF0KZS+qIig75nW+LoHa0zGKJ0pdQOLxFuGvmZJENpsOa4&#10;UGFLi4qKv+3JKNivx6f8mv/SKu+PVwd0xt+yb6Xe37qvCYhAXXiGH+0frWAwGgzh/iY+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I7GAAAA3QAAAA8AAAAAAAAA&#10;AAAAAAAAoQIAAGRycy9kb3ducmV2LnhtbFBLBQYAAAAABAAEAPkAAACUAwAAAAA=&#10;">
                    <v:stroke endarrow="block"/>
                  </v:shape>
                  <v:shape id="AutoShape 3541" o:spid="_x0000_s1410" type="#_x0000_t32" style="position:absolute;left:4221;top:2298;width:2279;height:9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l6f8QAAADdAAAADwAAAGRycy9kb3ducmV2LnhtbESPQWsCMRSE70L/Q3iF3jTbolVWo7SC&#10;IF6kWqjHx+a5G9y8LJu4Wf99Iwgeh5n5hlmseluLjlpvHCt4H2UgiAunDZcKfo+b4QyED8gaa8ek&#10;4EYeVsuXwQJz7SL/UHcIpUgQ9jkqqEJocil9UZFFP3INcfLOrrUYkmxLqVuMCW5r+ZFln9Ki4bRQ&#10;YUPriorL4WoVmLg3XbNdx+/d38nrSOY2cUapt9f+aw4iUB+e4Ud7qxWMZ+Mp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Xp/xAAAAN0AAAAPAAAAAAAAAAAA&#10;AAAAAKECAABkcnMvZG93bnJldi54bWxQSwUGAAAAAAQABAD5AAAAkgMAAAAA&#10;">
                    <v:stroke endarrow="block"/>
                  </v:shape>
                  <v:shape id="AutoShape 3542" o:spid="_x0000_s1411" type="#_x0000_t32" style="position:absolute;left:3521;top:1580;width:1670;height:1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mWMEAAADdAAAADwAAAGRycy9kb3ducmV2LnhtbERPTWvCQBC9F/wPywje6qYhrZK6CSIE&#10;vdaKeByy0yQ2OxuyaxL/vXsQPD7e9yafTCsG6l1jWcHHMgJBXFrdcKXg9Fu8r0E4j6yxtUwK7uQg&#10;z2ZvG0y1HfmHhqOvRAhhl6KC2vsuldKVNRl0S9sRB+7P9gZ9gH0ldY9jCDetjKPoSxpsODTU2NGu&#10;pvL/eDMKzrfVJY5Nt72W+0Jf4+kyus9EqcV82n6D8DT5l/jpPmgFyToJc8Ob8AR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SZYwQAAAN0AAAAPAAAAAAAAAAAAAAAA&#10;AKECAABkcnMvZG93bnJldi54bWxQSwUGAAAAAAQABAD5AAAAjwMAAAAA&#10;">
                    <v:stroke dashstyle="1 1" endarrow="block"/>
                  </v:shape>
                  <v:shape id="AutoShape 3543" o:spid="_x0000_s1412" type="#_x0000_t32" style="position:absolute;left:5207;top:1580;width:1809;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Mm8MAAADdAAAADwAAAGRycy9kb3ducmV2LnhtbESPT2vCQBTE74V+h+UVeqsbRSSNrmIL&#10;glcTL709sy9/MPs2zb5q+u1dQfA4zMxvmNVmdJ260BBazwamkwQUcelty7WBY7H7SEEFQbbYeSYD&#10;/xRgs359WWFm/ZUPdMmlVhHCIUMDjUifaR3KhhyGie+Jo1f5waFEOdTaDniNcNfpWZIstMOW40KD&#10;PX03VJ7zP2eAF7/9aSb41UlancaqKPIfXRjz/jZul6CERnmGH+29NTBP559wfxOfgF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DJvDAAAA3QAAAA8AAAAAAAAAAAAA&#10;AAAAoQIAAGRycy9kb3ducmV2LnhtbFBLBQYAAAAABAAEAPkAAACRAwAAAAA=&#10;">
                    <v:stroke dashstyle="1 1" endarrow="block"/>
                  </v:shape>
                  <v:shape id="AutoShape 3544" o:spid="_x0000_s1413" type="#_x0000_t32" style="position:absolute;left:3776;top:2274;width:2507;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HvMQAAADdAAAADwAAAGRycy9kb3ducmV2LnhtbERPz2vCMBS+C/4P4Qm7aarMoZ1RRNgQ&#10;hwerlO32aN7aYvNSkqh1f705DDx+fL8Xq8404krO15YVjEcJCOLC6ppLBafjx3AGwgdkjY1lUnAn&#10;D6tlv7fAVNsbH+iahVLEEPYpKqhCaFMpfVGRQT+yLXHkfq0zGCJ0pdQObzHcNHKSJG/SYM2xocKW&#10;NhUV5+xiFHx/zS/5Pd/TLh/Pdz/ojP87fir1MujW7yACdeEp/ndvtYLX2T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oe8xAAAAN0AAAAPAAAAAAAAAAAA&#10;AAAAAKECAABkcnMvZG93bnJldi54bWxQSwUGAAAAAAQABAD5AAAAkgMAAAAA&#10;">
                    <v:stroke endarrow="block"/>
                  </v:shape>
                  <v:shape id="AutoShape 3545" o:spid="_x0000_s1414" type="#_x0000_t32" style="position:absolute;left:7016;top:1899;width:829;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iJ8cAAADdAAAADwAAAGRycy9kb3ducmV2LnhtbESPQWvCQBSE7wX/w/KE3uomxYpGVxGh&#10;Uiw9VCXo7ZF9JsHs27C7auyv7xaEHoeZ+YaZLTrTiCs5X1tWkA4SEMSF1TWXCva795cxCB+QNTaW&#10;ScGdPCzmvacZZtre+Juu21CKCGGfoYIqhDaT0hcVGfQD2xJH72SdwRClK6V2eItw08jXJBlJgzXH&#10;hQpbWlVUnLcXo+DwObnk9/yLNnk62RzRGf+zWyv13O+WUxCBuvAffrQ/tILh+C2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iInxwAAAN0AAAAPAAAAAAAA&#10;AAAAAAAAAKECAABkcnMvZG93bnJldi54bWxQSwUGAAAAAAQABAD5AAAAlQMAAAAA&#10;">
                    <v:stroke endarrow="block"/>
                  </v:shape>
                  <v:shape id="Text Box 3529" o:spid="_x0000_s1415" type="#_x0000_t202" style="position:absolute;left:4202;top:4561;width:200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OpscA&#10;AADdAAAADwAAAGRycy9kb3ducmV2LnhtbESPQUsDMRSE74L/ITyhN5u1bKXdNi0iCoVqwVoKvT02&#10;z83i5mVN0m3890YQPA4z8w2zXCfbiYF8aB0ruBsXIIhrp1tuFBzen29nIEJE1tg5JgXfFGC9ur5a&#10;YqXdhd9o2MdGZAiHChWYGPtKylAbshjGrifO3ofzFmOWvpHa4yXDbScnRXEvLbacFwz29Gio/tyf&#10;rYJh95Ti8fU4P5X91n+9lOfSpJ1So5v0sAARKcX/8F97oxWUs+k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DqbHAAAA3QAAAA8AAAAAAAAAAAAAAAAAmAIAAGRy&#10;cy9kb3ducmV2LnhtbFBLBQYAAAAABAAEAPUAAACMAwAAAAA=&#10;" filled="f" fillcolor="red">
                    <v:textbox>
                      <w:txbxContent>
                        <w:p w:rsidR="00313791" w:rsidRPr="00F62880" w:rsidRDefault="00313791" w:rsidP="004C0F51">
                          <w:pPr>
                            <w:jc w:val="center"/>
                          </w:pPr>
                          <w:r>
                            <w:t>0*</w:t>
                          </w:r>
                        </w:p>
                      </w:txbxContent>
                    </v:textbox>
                  </v:shape>
                  <v:shape id="Text Box 3530" o:spid="_x0000_s1416" type="#_x0000_t202" style="position:absolute;left:4182;top:4203;width:53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xscYA&#10;AADdAAAADwAAAGRycy9kb3ducmV2LnhtbESPQWvCQBSE74L/YXmF3nRT2wZJXSUIgtB6aBTB2zP7&#10;TEKzb0N2Y9J/7wqCx2FmvmEWq8HU4kqtqywreJtGIIhzqysuFBz2m8kchPPIGmvLpOCfHKyW49EC&#10;E217/qVr5gsRIOwSVFB63yRSurwkg25qG+LgXWxr0AfZFlK32Ae4qeUsimJpsOKwUGJD65Lyv6wz&#10;Cvpduj+euuJC2J3XP1kdN+l3rNTry5B+gfA0+Gf40d5qBR/zz3e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dxscYAAADdAAAADwAAAAAAAAAAAAAAAACYAgAAZHJz&#10;L2Rvd25yZXYueG1sUEsFBgAAAAAEAAQA9QAAAIsDAAAAAA==&#10;" filled="f" fillcolor="#0d0d0d [3069]">
                    <v:textbox>
                      <w:txbxContent>
                        <w:p w:rsidR="00313791" w:rsidRPr="003238AF" w:rsidRDefault="00313791" w:rsidP="004C0F51">
                          <w:r>
                            <w:t>+*</w:t>
                          </w:r>
                        </w:p>
                      </w:txbxContent>
                    </v:textbox>
                  </v:shape>
                  <v:shape id="Text Box 3531" o:spid="_x0000_s1417" type="#_x0000_t202" style="position:absolute;left:5702;top:4203;width:5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WRMQA&#10;AADdAAAADwAAAGRycy9kb3ducmV2LnhtbESPT2vCQBTE70K/w/IKXkQ38R8S3QSxKO1R24u3R/aZ&#10;BLNvQ3Zrkm/vCoUeh5n5DbPLelOLB7WusqwgnkUgiHOrKy4U/HwfpxsQziNrrC2TgoEcZOnbaIeJ&#10;th2f6XHxhQgQdgkqKL1vEildXpJBN7MNcfButjXog2wLqVvsAtzUch5Fa2mw4rBQYkOHkvL75dco&#10;mMcf1+H6tZJ9THi3E2t4oU9Kjd/7/RaEp97/h//an1rBcrNawutNe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1kTEAAAA3QAAAA8AAAAAAAAAAAAAAAAAmAIAAGRycy9k&#10;b3ducmV2LnhtbFBLBQYAAAAABAAEAPUAAACJAwAAAAA=&#10;" fillcolor="#0d0d0d [3069]">
                    <v:textbox>
                      <w:txbxContent>
                        <w:p w:rsidR="00313791" w:rsidRDefault="00313791" w:rsidP="004C0F51">
                          <w:r>
                            <w:t>-*</w:t>
                          </w:r>
                        </w:p>
                      </w:txbxContent>
                    </v:textbox>
                  </v:shape>
                </v:group>
                <w10:anchorlock/>
              </v:group>
            </w:pict>
          </mc:Fallback>
        </mc:AlternateContent>
      </w:r>
      <w:r w:rsidR="002A2DAB">
        <w:rPr>
          <w:sz w:val="24"/>
        </w:rPr>
        <w:tab/>
      </w:r>
      <w:r w:rsidR="002A2DAB">
        <w:rPr>
          <w:sz w:val="24"/>
        </w:rPr>
        <w:tab/>
      </w:r>
      <w:r w:rsidR="002A2DAB">
        <w:rPr>
          <w:sz w:val="24"/>
        </w:rPr>
        <w:tab/>
      </w:r>
      <w:r w:rsidR="002A2DAB">
        <w:rPr>
          <w:sz w:val="24"/>
        </w:rPr>
        <w:tab/>
      </w:r>
      <w:r w:rsidRPr="00BE19AB">
        <w:rPr>
          <w:sz w:val="24"/>
        </w:rPr>
        <w:tab/>
      </w:r>
      <w:r w:rsidRPr="00BE19AB">
        <w:rPr>
          <w:sz w:val="24"/>
        </w:rPr>
        <w:tab/>
      </w:r>
      <w:r w:rsidRPr="00BE19AB">
        <w:rPr>
          <w:sz w:val="24"/>
        </w:rPr>
        <w:tab/>
      </w:r>
      <w:r w:rsidRPr="00BE19AB">
        <w:rPr>
          <w:sz w:val="24"/>
        </w:rPr>
        <w:tab/>
      </w:r>
      <w:r w:rsidRPr="00BE19AB">
        <w:rPr>
          <w:sz w:val="24"/>
          <w:lang w:eastAsia="zh-CN" w:bidi="hi-IN"/>
        </w:rPr>
        <w:br/>
      </w:r>
      <w:r w:rsidRPr="002D53E4">
        <w:rPr>
          <w:lang w:eastAsia="zh-CN" w:bidi="hi-IN"/>
        </w:rPr>
        <w:t xml:space="preserve">Using the example of the absolutization of strength and weakness, this illustration shows how the three sides of each It-part are formed. Since strength usually also `contains´ some weakness, the inversion causes that side to be absolutized as well and represents a negative side of the </w:t>
      </w:r>
      <w:r w:rsidR="00F16309">
        <w:rPr>
          <w:lang w:eastAsia="zh-CN" w:bidi="hi-IN"/>
        </w:rPr>
        <w:t>pro-sA</w:t>
      </w:r>
      <w:r w:rsidRPr="002D53E4">
        <w:rPr>
          <w:lang w:eastAsia="zh-CN" w:bidi="hi-IN"/>
        </w:rPr>
        <w:t xml:space="preserve"> 'strength'. Finally, strength does contain not only some weakness but also something else (others), which becomes 0-side of the </w:t>
      </w:r>
      <w:r w:rsidR="00F16309">
        <w:rPr>
          <w:lang w:eastAsia="zh-CN" w:bidi="hi-IN"/>
        </w:rPr>
        <w:t>pro-sA</w:t>
      </w:r>
      <w:r w:rsidRPr="002D53E4">
        <w:rPr>
          <w:lang w:eastAsia="zh-CN" w:bidi="hi-IN"/>
        </w:rPr>
        <w:t xml:space="preserve">. The same applies to the two other parts, </w:t>
      </w:r>
      <w:r w:rsidR="00F16309">
        <w:rPr>
          <w:lang w:eastAsia="zh-CN" w:bidi="hi-IN"/>
        </w:rPr>
        <w:t>contra-sA</w:t>
      </w:r>
      <w:r w:rsidRPr="002D53E4">
        <w:rPr>
          <w:lang w:eastAsia="zh-CN" w:bidi="hi-IN"/>
        </w:rPr>
        <w:t xml:space="preserve"> and 0. The * should emphasize again that these are absolutizations.</w:t>
      </w:r>
    </w:p>
    <w:p w:rsidR="00CF4EF3" w:rsidRDefault="00CF4EF3" w:rsidP="004C0F51">
      <w:pPr>
        <w:spacing w:line="276" w:lineRule="auto"/>
        <w:ind w:left="142"/>
        <w:rPr>
          <w:lang w:eastAsia="zh-CN" w:bidi="hi-IN"/>
        </w:rPr>
      </w:pPr>
    </w:p>
    <w:p w:rsidR="00CF4EF3" w:rsidRDefault="00CF4EF3" w:rsidP="004C0F51">
      <w:pPr>
        <w:spacing w:line="276" w:lineRule="auto"/>
        <w:ind w:left="142"/>
        <w:rPr>
          <w:lang w:eastAsia="zh-CN" w:bidi="hi-IN"/>
        </w:rPr>
      </w:pPr>
    </w:p>
    <w:p w:rsidR="00CF4EF3" w:rsidRDefault="00CF4EF3" w:rsidP="004C0F51">
      <w:pPr>
        <w:spacing w:line="276" w:lineRule="auto"/>
        <w:ind w:left="142"/>
        <w:rPr>
          <w:lang w:eastAsia="zh-CN" w:bidi="hi-IN"/>
        </w:rPr>
      </w:pPr>
    </w:p>
    <w:p w:rsidR="00CF4EF3" w:rsidRDefault="00CF4EF3" w:rsidP="004C0F51">
      <w:pPr>
        <w:spacing w:line="276" w:lineRule="auto"/>
        <w:ind w:left="142"/>
        <w:rPr>
          <w:lang w:eastAsia="zh-CN" w:bidi="hi-IN"/>
        </w:rPr>
      </w:pPr>
    </w:p>
    <w:p w:rsidR="000C664B" w:rsidRDefault="000C664B" w:rsidP="004C0F51">
      <w:pPr>
        <w:spacing w:line="276" w:lineRule="auto"/>
        <w:ind w:left="142"/>
        <w:rPr>
          <w:lang w:eastAsia="zh-CN" w:bidi="hi-IN"/>
        </w:rPr>
      </w:pPr>
    </w:p>
    <w:p w:rsidR="004C0F51" w:rsidRPr="00BE19AB" w:rsidRDefault="004C0F51" w:rsidP="00AB6D01">
      <w:pPr>
        <w:pStyle w:val="berschrift7"/>
      </w:pPr>
      <w:bookmarkStart w:id="413" w:name="_Examples_of_Different"/>
      <w:bookmarkEnd w:id="413"/>
      <w:r w:rsidRPr="00BE19AB">
        <w:lastRenderedPageBreak/>
        <w:t>Examples of Different sA with their 3 Sides:</w:t>
      </w:r>
    </w:p>
    <w:p w:rsidR="004C0F51" w:rsidRPr="00BE19AB" w:rsidRDefault="004C0F51" w:rsidP="004C0F51">
      <w:pPr>
        <w:pStyle w:val="Textkrper"/>
        <w:spacing w:line="276" w:lineRule="auto"/>
        <w:ind w:left="284"/>
        <w:rPr>
          <w:sz w:val="22"/>
        </w:rPr>
      </w:pPr>
      <w:r w:rsidRPr="00BE19AB">
        <w:rPr>
          <w:sz w:val="22"/>
        </w:rPr>
        <w:t>• The 3 sides of the + *</w:t>
      </w:r>
    </w:p>
    <w:p w:rsidR="004C0F51" w:rsidRPr="00BE19AB" w:rsidRDefault="004C0F51" w:rsidP="00791934">
      <w:pPr>
        <w:pStyle w:val="Textkrper"/>
        <w:tabs>
          <w:tab w:val="clear" w:pos="170"/>
          <w:tab w:val="left" w:pos="567"/>
        </w:tabs>
        <w:spacing w:line="276" w:lineRule="auto"/>
        <w:ind w:left="284"/>
        <w:rPr>
          <w:sz w:val="22"/>
        </w:rPr>
      </w:pPr>
      <w:r w:rsidRPr="00BE19AB">
        <w:rPr>
          <w:sz w:val="22"/>
        </w:rPr>
        <w:tab/>
        <w:t>1. The main side of the + *: e.g., correct decisions / successes / strength ... are great.</w:t>
      </w:r>
      <w:r w:rsidRPr="00BE19AB">
        <w:rPr>
          <w:sz w:val="22"/>
        </w:rPr>
        <w:br/>
      </w:r>
      <w:r w:rsidRPr="00BE19AB">
        <w:rPr>
          <w:sz w:val="22"/>
        </w:rPr>
        <w:tab/>
      </w:r>
      <w:r w:rsidR="002E40DD" w:rsidRPr="002E40DD">
        <w:rPr>
          <w:sz w:val="22"/>
        </w:rPr>
        <w:t>2. The negative side of the + * or from the b</w:t>
      </w:r>
      <w:r w:rsidR="002E40DD">
        <w:rPr>
          <w:sz w:val="22"/>
        </w:rPr>
        <w:t xml:space="preserve">ad of the good '(P. Watzlawick), </w:t>
      </w:r>
      <w:r w:rsidR="00791934">
        <w:rPr>
          <w:sz w:val="22"/>
        </w:rPr>
        <w:br/>
      </w:r>
      <w:r w:rsidR="00791934">
        <w:rPr>
          <w:sz w:val="22"/>
        </w:rPr>
        <w:tab/>
      </w:r>
      <w:r w:rsidR="00791934">
        <w:rPr>
          <w:sz w:val="22"/>
        </w:rPr>
        <w:tab/>
      </w:r>
      <w:r w:rsidR="00791934">
        <w:rPr>
          <w:sz w:val="22"/>
        </w:rPr>
        <w:tab/>
      </w:r>
      <w:r w:rsidRPr="00BE19AB">
        <w:rPr>
          <w:sz w:val="22"/>
        </w:rPr>
        <w:t xml:space="preserve">e.g., the agony of choice, </w:t>
      </w:r>
      <w:r w:rsidR="00791934" w:rsidRPr="00791934">
        <w:rPr>
          <w:sz w:val="22"/>
        </w:rPr>
        <w:t xml:space="preserve">compulsion to succeed, ↑ effort for + *. </w:t>
      </w:r>
      <w:r w:rsidR="00791934">
        <w:rPr>
          <w:sz w:val="22"/>
        </w:rPr>
        <w:br/>
      </w:r>
      <w:r w:rsidR="00791934">
        <w:rPr>
          <w:sz w:val="22"/>
        </w:rPr>
        <w:tab/>
      </w:r>
      <w:r w:rsidR="00791934">
        <w:rPr>
          <w:sz w:val="22"/>
        </w:rPr>
        <w:tab/>
      </w:r>
      <w:r w:rsidR="00791934">
        <w:rPr>
          <w:sz w:val="22"/>
        </w:rPr>
        <w:tab/>
      </w:r>
      <w:r w:rsidR="00791934" w:rsidRPr="00791934">
        <w:rPr>
          <w:sz w:val="22"/>
        </w:rPr>
        <w:t>To</w:t>
      </w:r>
      <w:r w:rsidR="00791934">
        <w:rPr>
          <w:sz w:val="22"/>
        </w:rPr>
        <w:t xml:space="preserve">o much of a good thing </w:t>
      </w:r>
      <w:r w:rsidR="00F779C0">
        <w:rPr>
          <w:sz w:val="22"/>
        </w:rPr>
        <w:t>becomes</w:t>
      </w:r>
      <w:r w:rsidR="00791934">
        <w:rPr>
          <w:sz w:val="22"/>
        </w:rPr>
        <w:t xml:space="preserve"> bad</w:t>
      </w:r>
      <w:r w:rsidR="00361503">
        <w:rPr>
          <w:sz w:val="22"/>
        </w:rPr>
        <w:t>.</w:t>
      </w:r>
      <w:r w:rsidR="00791934">
        <w:rPr>
          <w:sz w:val="22"/>
        </w:rPr>
        <w:t xml:space="preserve"> T</w:t>
      </w:r>
      <w:r w:rsidR="00791934" w:rsidRPr="00791934">
        <w:rPr>
          <w:sz w:val="22"/>
        </w:rPr>
        <w:t xml:space="preserve">he more + *, the greater the height of fall. </w:t>
      </w:r>
      <w:r w:rsidR="00791934">
        <w:rPr>
          <w:sz w:val="22"/>
        </w:rPr>
        <w:br/>
      </w:r>
      <w:r w:rsidR="00791934">
        <w:rPr>
          <w:sz w:val="22"/>
        </w:rPr>
        <w:tab/>
      </w:r>
      <w:r w:rsidR="00791934">
        <w:rPr>
          <w:sz w:val="22"/>
        </w:rPr>
        <w:tab/>
      </w:r>
      <w:r w:rsidR="00791934">
        <w:rPr>
          <w:sz w:val="22"/>
        </w:rPr>
        <w:tab/>
      </w:r>
      <w:r w:rsidR="00791934" w:rsidRPr="00791934">
        <w:rPr>
          <w:sz w:val="22"/>
        </w:rPr>
        <w:t>Goethe: "</w:t>
      </w:r>
      <w:r w:rsidR="00791934" w:rsidRPr="00791934">
        <w:rPr>
          <w:rStyle w:val="Fett"/>
          <w:b w:val="0"/>
        </w:rPr>
        <w:t>Nothing</w:t>
      </w:r>
      <w:r w:rsidR="00791934" w:rsidRPr="00791934">
        <w:t xml:space="preserve"> is more difficult to bear </w:t>
      </w:r>
      <w:r w:rsidR="00791934" w:rsidRPr="00791934">
        <w:rPr>
          <w:rStyle w:val="Fett"/>
          <w:b w:val="0"/>
        </w:rPr>
        <w:t>than a series of good days</w:t>
      </w:r>
      <w:r w:rsidR="00791934">
        <w:rPr>
          <w:rStyle w:val="Fett"/>
          <w:b w:val="0"/>
        </w:rPr>
        <w:t>.</w:t>
      </w:r>
      <w:r w:rsidR="00791934" w:rsidRPr="00791934">
        <w:rPr>
          <w:sz w:val="22"/>
        </w:rPr>
        <w:t>"</w:t>
      </w:r>
      <w:r w:rsidR="0074146A">
        <w:rPr>
          <w:sz w:val="22"/>
        </w:rPr>
        <w:t xml:space="preserve">   </w:t>
      </w:r>
      <w:r w:rsidRPr="00BE19AB">
        <w:rPr>
          <w:sz w:val="22"/>
        </w:rPr>
        <w:br/>
      </w:r>
      <w:r w:rsidRPr="00BE19AB">
        <w:rPr>
          <w:sz w:val="22"/>
        </w:rPr>
        <w:tab/>
        <w:t>3. The 0-side of the + *: e.g., the + I do not care, resignation, etc.</w:t>
      </w:r>
    </w:p>
    <w:p w:rsidR="004C0F51" w:rsidRPr="00BE19AB" w:rsidRDefault="004C0F51" w:rsidP="004C0F51">
      <w:pPr>
        <w:pStyle w:val="Textkrper"/>
        <w:spacing w:line="276" w:lineRule="auto"/>
        <w:ind w:left="284"/>
        <w:rPr>
          <w:sz w:val="22"/>
        </w:rPr>
      </w:pPr>
      <w:r w:rsidRPr="00BE19AB">
        <w:rPr>
          <w:sz w:val="22"/>
        </w:rPr>
        <w:br/>
        <w:t>• The 3 sides of the ‒ *</w:t>
      </w:r>
    </w:p>
    <w:p w:rsidR="004C0F51" w:rsidRPr="00BE19AB" w:rsidRDefault="004C0F51" w:rsidP="004C0F51">
      <w:pPr>
        <w:pStyle w:val="Textkrper"/>
        <w:tabs>
          <w:tab w:val="clear" w:pos="170"/>
          <w:tab w:val="left" w:pos="567"/>
        </w:tabs>
        <w:spacing w:line="276" w:lineRule="auto"/>
        <w:ind w:left="284"/>
        <w:rPr>
          <w:rFonts w:eastAsiaTheme="minorEastAsia" w:cs="Calibri"/>
          <w:sz w:val="22"/>
          <w:szCs w:val="20"/>
        </w:rPr>
      </w:pPr>
      <w:r w:rsidRPr="00BE19AB">
        <w:rPr>
          <w:sz w:val="22"/>
        </w:rPr>
        <w:tab/>
        <w:t>1. The main side of the ‒ *: e.g.</w:t>
      </w:r>
      <w:r w:rsidR="00C02D6D" w:rsidRPr="00BE19AB">
        <w:rPr>
          <w:sz w:val="22"/>
        </w:rPr>
        <w:t>, poverty</w:t>
      </w:r>
      <w:r w:rsidRPr="00BE19AB">
        <w:rPr>
          <w:sz w:val="22"/>
        </w:rPr>
        <w:t>, war, murder, immorality, illness ... are bad.</w:t>
      </w:r>
      <w:r w:rsidRPr="00BE19AB">
        <w:rPr>
          <w:sz w:val="22"/>
        </w:rPr>
        <w:br/>
      </w:r>
      <w:r w:rsidR="009F726C" w:rsidRPr="000C4E48">
        <w:rPr>
          <w:sz w:val="22"/>
        </w:rPr>
        <w:tab/>
        <w:t>2. The positive side of the ‒ *: e.g., morbid gain, ↓"fall height", emergency lie, tyrant murder</w:t>
      </w:r>
      <w:r w:rsidR="009F726C">
        <w:rPr>
          <w:sz w:val="22"/>
        </w:rPr>
        <w:t>,</w:t>
      </w:r>
      <w:r w:rsidR="009F726C">
        <w:rPr>
          <w:sz w:val="22"/>
        </w:rPr>
        <w:br/>
      </w:r>
      <w:r w:rsidR="009F726C">
        <w:rPr>
          <w:sz w:val="22"/>
        </w:rPr>
        <w:tab/>
        <w:t xml:space="preserve"> </w:t>
      </w:r>
      <w:r w:rsidR="009F726C" w:rsidRPr="000C4E48">
        <w:rPr>
          <w:sz w:val="22"/>
        </w:rPr>
        <w:t xml:space="preserve">sweet sin, </w:t>
      </w:r>
      <w:r w:rsidR="009F726C">
        <w:rPr>
          <w:sz w:val="22"/>
        </w:rPr>
        <w:t>sweet revenge</w:t>
      </w:r>
      <w:r w:rsidR="009F726C" w:rsidRPr="000C4E48">
        <w:rPr>
          <w:sz w:val="22"/>
        </w:rPr>
        <w:t>.</w:t>
      </w:r>
      <w:r w:rsidR="009F726C">
        <w:rPr>
          <w:sz w:val="22"/>
        </w:rPr>
        <w:t xml:space="preserve"> </w:t>
      </w:r>
      <w:r w:rsidR="00DE39FD">
        <w:t>(</w:t>
      </w:r>
      <w:r w:rsidR="009F726C" w:rsidRPr="009F726C">
        <w:rPr>
          <w:rFonts w:hint="eastAsia"/>
        </w:rPr>
        <w:t>→</w:t>
      </w:r>
      <w:r w:rsidR="00DE39FD">
        <w:rPr>
          <w:rFonts w:hint="cs"/>
        </w:rPr>
        <w:t xml:space="preserve"> </w:t>
      </w:r>
      <w:hyperlink w:anchor="_Fascination_of_the" w:history="1">
        <w:r w:rsidR="009F726C" w:rsidRPr="00F8639D">
          <w:rPr>
            <w:rStyle w:val="Hyperlink"/>
          </w:rPr>
          <w:t xml:space="preserve">Fascination of </w:t>
        </w:r>
        <w:r w:rsidR="009922DC">
          <w:rPr>
            <w:rStyle w:val="Hyperlink"/>
          </w:rPr>
          <w:t>the negative an</w:t>
        </w:r>
        <w:r w:rsidR="00F8639D" w:rsidRPr="00F8639D">
          <w:rPr>
            <w:rStyle w:val="Hyperlink"/>
          </w:rPr>
          <w:t xml:space="preserve">d the </w:t>
        </w:r>
        <w:r w:rsidR="009F726C" w:rsidRPr="00F8639D">
          <w:rPr>
            <w:rStyle w:val="Hyperlink"/>
          </w:rPr>
          <w:t>evil</w:t>
        </w:r>
      </w:hyperlink>
      <w:r w:rsidR="009F726C" w:rsidRPr="009F726C">
        <w:t>)</w:t>
      </w:r>
      <w:r w:rsidR="00A25656">
        <w:t xml:space="preserve">. </w:t>
      </w:r>
      <w:r w:rsidR="009F726C" w:rsidRPr="000C4E48">
        <w:rPr>
          <w:sz w:val="22"/>
        </w:rPr>
        <w:br/>
      </w:r>
      <w:r w:rsidRPr="00BE19AB">
        <w:rPr>
          <w:sz w:val="22"/>
        </w:rPr>
        <w:tab/>
        <w:t>3. The 0-side of the ‒ *: e.g.</w:t>
      </w:r>
      <w:r w:rsidR="00C02D6D" w:rsidRPr="00BE19AB">
        <w:rPr>
          <w:sz w:val="22"/>
        </w:rPr>
        <w:t>, the</w:t>
      </w:r>
      <w:r w:rsidRPr="00BE19AB">
        <w:rPr>
          <w:sz w:val="22"/>
        </w:rPr>
        <w:t xml:space="preserve"> ‒ I do not care, </w:t>
      </w:r>
      <w:r w:rsidRPr="00BE19AB">
        <w:rPr>
          <w:rFonts w:eastAsiaTheme="minorEastAsia" w:cs="Calibri"/>
          <w:sz w:val="22"/>
          <w:szCs w:val="20"/>
        </w:rPr>
        <w:t>repression.</w:t>
      </w:r>
    </w:p>
    <w:p w:rsidR="004C0F51" w:rsidRPr="00BE19AB" w:rsidRDefault="004C0F51" w:rsidP="004C0F51">
      <w:pPr>
        <w:pStyle w:val="Textkrper"/>
        <w:spacing w:line="276" w:lineRule="auto"/>
        <w:ind w:left="284"/>
        <w:rPr>
          <w:sz w:val="22"/>
        </w:rPr>
      </w:pPr>
      <w:r w:rsidRPr="00BE19AB">
        <w:rPr>
          <w:sz w:val="22"/>
        </w:rPr>
        <w:br/>
        <w:t>• The 3 sides of the Nothing²</w:t>
      </w:r>
    </w:p>
    <w:p w:rsidR="004C0F51" w:rsidRPr="00BE19AB" w:rsidRDefault="004C0F51" w:rsidP="004C0F51">
      <w:pPr>
        <w:pStyle w:val="Textkrper"/>
        <w:tabs>
          <w:tab w:val="clear" w:pos="170"/>
          <w:tab w:val="left" w:pos="567"/>
        </w:tabs>
        <w:spacing w:line="276" w:lineRule="auto"/>
        <w:ind w:left="284"/>
        <w:rPr>
          <w:sz w:val="22"/>
          <w:lang w:eastAsia="zh-CN" w:bidi="hi-IN"/>
        </w:rPr>
      </w:pPr>
      <w:r w:rsidRPr="00BE19AB">
        <w:rPr>
          <w:sz w:val="22"/>
        </w:rPr>
        <w:tab/>
        <w:t xml:space="preserve">1. The main </w:t>
      </w:r>
      <w:r w:rsidR="00B24449">
        <w:rPr>
          <w:sz w:val="22"/>
        </w:rPr>
        <w:t>side</w:t>
      </w:r>
      <w:r w:rsidRPr="00BE19AB">
        <w:rPr>
          <w:sz w:val="22"/>
        </w:rPr>
        <w:t xml:space="preserve"> of nothingness: e.g., strange emptiness, nothing.</w:t>
      </w:r>
      <w:r w:rsidRPr="00BE19AB">
        <w:rPr>
          <w:sz w:val="22"/>
        </w:rPr>
        <w:tab/>
      </w:r>
      <w:r w:rsidRPr="00BE19AB">
        <w:rPr>
          <w:sz w:val="22"/>
        </w:rPr>
        <w:br/>
      </w:r>
      <w:r w:rsidRPr="00BE19AB">
        <w:rPr>
          <w:sz w:val="22"/>
        </w:rPr>
        <w:tab/>
        <w:t>2. The positive side of nothingness: e.g.,</w:t>
      </w:r>
      <w:r w:rsidR="0074146A">
        <w:rPr>
          <w:sz w:val="22"/>
        </w:rPr>
        <w:t xml:space="preserve"> </w:t>
      </w:r>
      <w:r w:rsidRPr="00BE19AB">
        <w:rPr>
          <w:sz w:val="22"/>
        </w:rPr>
        <w:t xml:space="preserve">Nirvana, belle indifference, </w:t>
      </w:r>
      <w:r w:rsidRPr="00BE19AB">
        <w:rPr>
          <w:rFonts w:eastAsiaTheme="minorEastAsia" w:cs="Calibri"/>
          <w:sz w:val="22"/>
          <w:szCs w:val="20"/>
        </w:rPr>
        <w:t xml:space="preserve">the advantage of </w:t>
      </w:r>
      <w:r w:rsidR="0074146A">
        <w:rPr>
          <w:rFonts w:eastAsiaTheme="minorEastAsia" w:cs="Calibri"/>
          <w:sz w:val="22"/>
          <w:szCs w:val="20"/>
        </w:rPr>
        <w:br/>
        <w:t xml:space="preserve">          </w:t>
      </w:r>
      <w:r w:rsidRPr="00BE19AB">
        <w:rPr>
          <w:rFonts w:eastAsiaTheme="minorEastAsia" w:cs="Calibri"/>
          <w:sz w:val="22"/>
          <w:szCs w:val="20"/>
        </w:rPr>
        <w:t>repression.</w:t>
      </w:r>
      <w:r w:rsidRPr="00BE19AB">
        <w:rPr>
          <w:sz w:val="22"/>
        </w:rPr>
        <w:t xml:space="preserve"> If I have nothing, I cannot lose anything.</w:t>
      </w:r>
      <w:r w:rsidRPr="00BE19AB">
        <w:rPr>
          <w:rStyle w:val="Funotenzeichen"/>
          <w:rFonts w:asciiTheme="minorHAnsi" w:hAnsiTheme="minorHAnsi"/>
        </w:rPr>
        <w:t xml:space="preserve"> </w:t>
      </w:r>
      <w:r w:rsidRPr="00BE19AB">
        <w:rPr>
          <w:rStyle w:val="Funotenzeichen"/>
          <w:rFonts w:asciiTheme="minorHAnsi" w:hAnsiTheme="minorHAnsi"/>
        </w:rPr>
        <w:footnoteReference w:id="152"/>
      </w:r>
      <w:r w:rsidRPr="00BE19AB">
        <w:rPr>
          <w:sz w:val="22"/>
        </w:rPr>
        <w:br/>
      </w:r>
      <w:r w:rsidRPr="00BE19AB">
        <w:rPr>
          <w:sz w:val="22"/>
        </w:rPr>
        <w:tab/>
      </w:r>
      <w:r w:rsidRPr="00BE19AB">
        <w:rPr>
          <w:sz w:val="22"/>
        </w:rPr>
        <w:tab/>
      </w:r>
      <w:r w:rsidR="0074146A">
        <w:rPr>
          <w:sz w:val="22"/>
        </w:rPr>
        <w:t xml:space="preserve">  </w:t>
      </w:r>
      <w:r w:rsidRPr="00BE19AB">
        <w:rPr>
          <w:sz w:val="22"/>
        </w:rPr>
        <w:t>It is easier to dispense completely with everything than half.</w:t>
      </w:r>
      <w:r w:rsidRPr="00BE19AB">
        <w:rPr>
          <w:sz w:val="22"/>
        </w:rPr>
        <w:br/>
      </w:r>
      <w:r w:rsidRPr="00BE19AB">
        <w:rPr>
          <w:sz w:val="22"/>
        </w:rPr>
        <w:tab/>
        <w:t>3. The negative side of nothingness: e.g.,</w:t>
      </w:r>
      <w:r w:rsidR="0074146A">
        <w:rPr>
          <w:sz w:val="22"/>
        </w:rPr>
        <w:t xml:space="preserve"> </w:t>
      </w:r>
      <w:r w:rsidRPr="00BE19AB">
        <w:rPr>
          <w:sz w:val="22"/>
        </w:rPr>
        <w:t>horror vacui, one is burned out, desolate,</w:t>
      </w:r>
      <w:r w:rsidR="0074146A">
        <w:rPr>
          <w:sz w:val="22"/>
        </w:rPr>
        <w:br/>
        <w:t xml:space="preserve">       </w:t>
      </w:r>
      <w:r w:rsidRPr="00BE19AB">
        <w:rPr>
          <w:sz w:val="22"/>
        </w:rPr>
        <w:t xml:space="preserve"> abandoned, lost, left alone, </w:t>
      </w:r>
      <w:r w:rsidRPr="00BE19AB">
        <w:rPr>
          <w:bCs/>
          <w:sz w:val="22"/>
        </w:rPr>
        <w:t>godforsaken</w:t>
      </w:r>
      <w:r w:rsidRPr="00BE19AB">
        <w:rPr>
          <w:sz w:val="22"/>
        </w:rPr>
        <w:t>.</w:t>
      </w:r>
      <w:r w:rsidRPr="00BE19AB">
        <w:rPr>
          <w:sz w:val="22"/>
        </w:rPr>
        <w:br/>
      </w:r>
      <w:r w:rsidRPr="00BE19AB">
        <w:rPr>
          <w:sz w:val="22"/>
        </w:rPr>
        <w:tab/>
      </w:r>
      <w:r w:rsidRPr="00BE19AB">
        <w:rPr>
          <w:sz w:val="22"/>
        </w:rPr>
        <w:tab/>
        <w:t xml:space="preserve">The nothing stares at a desolate one from empty eyes (caves). </w:t>
      </w:r>
      <w:r w:rsidRPr="00BE19AB">
        <w:rPr>
          <w:sz w:val="22"/>
        </w:rPr>
        <w:br/>
      </w:r>
      <w:r w:rsidRPr="00BE19AB">
        <w:rPr>
          <w:sz w:val="22"/>
        </w:rPr>
        <w:tab/>
      </w:r>
      <w:r w:rsidRPr="00BE19AB">
        <w:rPr>
          <w:sz w:val="22"/>
        </w:rPr>
        <w:tab/>
        <w:t xml:space="preserve">Death, hell - the great nothingness? </w:t>
      </w:r>
      <w:r w:rsidRPr="00BE19AB">
        <w:rPr>
          <w:sz w:val="22"/>
          <w:lang w:eastAsia="zh-CN" w:bidi="hi-IN"/>
        </w:rPr>
        <w:t>J.P. Sartre: “Behind closed doors”).</w:t>
      </w:r>
    </w:p>
    <w:p w:rsidR="00072E9F" w:rsidRDefault="004C0F51" w:rsidP="004C0F51">
      <w:pPr>
        <w:pStyle w:val="Textkrper"/>
        <w:spacing w:line="276" w:lineRule="auto"/>
        <w:ind w:left="284"/>
        <w:rPr>
          <w:sz w:val="22"/>
        </w:rPr>
      </w:pPr>
      <w:r w:rsidRPr="0027376A">
        <w:rPr>
          <w:sz w:val="10"/>
        </w:rPr>
        <w:br/>
      </w:r>
      <w:r w:rsidRPr="00BE19AB">
        <w:rPr>
          <w:sz w:val="22"/>
        </w:rPr>
        <w:t>The contradictory main and reverse sides correspond to paradoxes</w:t>
      </w:r>
      <w:r w:rsidR="00A516DC">
        <w:rPr>
          <w:sz w:val="22"/>
        </w:rPr>
        <w:t>.</w:t>
      </w:r>
      <w:r w:rsidRPr="00BE19AB">
        <w:rPr>
          <w:sz w:val="22"/>
        </w:rPr>
        <w:t xml:space="preserve"> (</w:t>
      </w:r>
      <w:r w:rsidRPr="00BE19AB">
        <w:t>→</w:t>
      </w:r>
      <w:r w:rsidRPr="00BE19AB">
        <w:rPr>
          <w:sz w:val="22"/>
        </w:rPr>
        <w:t xml:space="preserve"> </w:t>
      </w:r>
      <w:hyperlink w:anchor="_3._About_the" w:history="1">
        <w:r w:rsidRPr="00BE19AB">
          <w:rPr>
            <w:rStyle w:val="Hyperlink"/>
          </w:rPr>
          <w:t>Emergence of paradoxes</w:t>
        </w:r>
      </w:hyperlink>
      <w:r w:rsidRPr="00BE19AB">
        <w:rPr>
          <w:sz w:val="22"/>
        </w:rPr>
        <w:t>).</w:t>
      </w:r>
    </w:p>
    <w:p w:rsidR="00072E9F" w:rsidRDefault="00072E9F" w:rsidP="00072E9F">
      <w:pPr>
        <w:pStyle w:val="berschrift6"/>
      </w:pPr>
      <w:r w:rsidRPr="00072E9F">
        <w:t>Each It can have 9 Different Connotations</w:t>
      </w:r>
    </w:p>
    <w:p w:rsidR="00072E9F" w:rsidRDefault="00072E9F" w:rsidP="00072E9F">
      <w:pPr>
        <w:rPr>
          <w:lang w:eastAsia="ar-SA"/>
        </w:rPr>
      </w:pPr>
    </w:p>
    <w:p w:rsidR="00072E9F" w:rsidRPr="00A25656" w:rsidRDefault="00A25656" w:rsidP="00072E9F">
      <w:r>
        <w:rPr>
          <w:sz w:val="22"/>
        </w:rPr>
        <w:br/>
      </w:r>
      <w:r w:rsidR="001544C8">
        <w:rPr>
          <w:noProof/>
          <w:lang w:val="de-DE"/>
        </w:rPr>
        <mc:AlternateContent>
          <mc:Choice Requires="wpg">
            <w:drawing>
              <wp:anchor distT="0" distB="0" distL="114300" distR="114300" simplePos="0" relativeHeight="251671552" behindDoc="0" locked="0" layoutInCell="1" allowOverlap="1">
                <wp:simplePos x="0" y="0"/>
                <wp:positionH relativeFrom="column">
                  <wp:posOffset>22860</wp:posOffset>
                </wp:positionH>
                <wp:positionV relativeFrom="paragraph">
                  <wp:posOffset>90170</wp:posOffset>
                </wp:positionV>
                <wp:extent cx="1166495" cy="1036955"/>
                <wp:effectExtent l="57150" t="95250" r="14605" b="29845"/>
                <wp:wrapSquare wrapText="bothSides"/>
                <wp:docPr id="4834" name="Gruppieren 4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1036955"/>
                          <a:chOff x="5841" y="5339"/>
                          <a:chExt cx="1837" cy="1633"/>
                        </a:xfrm>
                      </wpg:grpSpPr>
                      <wps:wsp>
                        <wps:cNvPr id="8666" name="AutoShape 4309"/>
                        <wps:cNvSpPr>
                          <a:spLocks noChangeArrowheads="1"/>
                        </wps:cNvSpPr>
                        <wps:spPr bwMode="auto">
                          <a:xfrm rot="-2446192" flipH="1" flipV="1">
                            <a:off x="6027" y="5650"/>
                            <a:ext cx="1651" cy="1283"/>
                          </a:xfrm>
                          <a:prstGeom prst="triangle">
                            <a:avLst>
                              <a:gd name="adj" fmla="val 50000"/>
                            </a:avLst>
                          </a:prstGeom>
                          <a:solidFill>
                            <a:srgbClr val="BFBFBF">
                              <a:alpha val="52156"/>
                            </a:srgbClr>
                          </a:solidFill>
                          <a:ln w="6350">
                            <a:solidFill>
                              <a:srgbClr val="000000"/>
                            </a:solidFill>
                            <a:miter lim="800000"/>
                            <a:headEnd/>
                            <a:tailEnd/>
                          </a:ln>
                        </wps:spPr>
                        <wps:bodyPr rot="0" vert="horz" wrap="square" lIns="91440" tIns="45720" rIns="91440" bIns="45720" anchor="t" anchorCtr="0" upright="1">
                          <a:noAutofit/>
                        </wps:bodyPr>
                      </wps:wsp>
                      <wps:wsp>
                        <wps:cNvPr id="8667" name="Text Box 24347"/>
                        <wps:cNvSpPr txBox="1">
                          <a:spLocks noChangeArrowheads="1"/>
                        </wps:cNvSpPr>
                        <wps:spPr bwMode="auto">
                          <a:xfrm>
                            <a:off x="6915" y="6349"/>
                            <a:ext cx="43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72E9F">
                              <w:r>
                                <w:t>+</w:t>
                              </w:r>
                            </w:p>
                          </w:txbxContent>
                        </wps:txbx>
                        <wps:bodyPr rot="0" vert="horz" wrap="square" lIns="91440" tIns="45720" rIns="91440" bIns="45720" anchor="t" anchorCtr="0" upright="1">
                          <a:noAutofit/>
                        </wps:bodyPr>
                      </wps:wsp>
                      <wps:wsp>
                        <wps:cNvPr id="8668" name="Text Box 24348"/>
                        <wps:cNvSpPr txBox="1">
                          <a:spLocks noChangeArrowheads="1"/>
                        </wps:cNvSpPr>
                        <wps:spPr bwMode="auto">
                          <a:xfrm>
                            <a:off x="5841" y="6063"/>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72E9F">
                              <w:r>
                                <w:t>0</w:t>
                              </w:r>
                            </w:p>
                          </w:txbxContent>
                        </wps:txbx>
                        <wps:bodyPr rot="0" vert="horz" wrap="square" lIns="91440" tIns="45720" rIns="91440" bIns="45720" anchor="t" anchorCtr="0" upright="1">
                          <a:noAutofit/>
                        </wps:bodyPr>
                      </wps:wsp>
                      <wps:wsp>
                        <wps:cNvPr id="8669" name="AutoShape 4310"/>
                        <wps:cNvCnPr>
                          <a:cxnSpLocks noChangeShapeType="1"/>
                        </wps:cNvCnPr>
                        <wps:spPr bwMode="auto">
                          <a:xfrm>
                            <a:off x="6857" y="5493"/>
                            <a:ext cx="14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70" name="Group 4312"/>
                        <wpg:cNvGrpSpPr>
                          <a:grpSpLocks/>
                        </wpg:cNvGrpSpPr>
                        <wpg:grpSpPr bwMode="auto">
                          <a:xfrm>
                            <a:off x="6401" y="5414"/>
                            <a:ext cx="140" cy="140"/>
                            <a:chOff x="5691" y="3689"/>
                            <a:chExt cx="287" cy="319"/>
                          </a:xfrm>
                        </wpg:grpSpPr>
                        <wps:wsp>
                          <wps:cNvPr id="8671"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0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05" name="Oval 4318"/>
                        <wps:cNvSpPr>
                          <a:spLocks noChangeArrowheads="1"/>
                        </wps:cNvSpPr>
                        <wps:spPr bwMode="auto">
                          <a:xfrm>
                            <a:off x="6662" y="6671"/>
                            <a:ext cx="79" cy="13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06" name="AutoShape 4320" descr="10%"/>
                        <wps:cNvSpPr>
                          <a:spLocks noChangeArrowheads="1"/>
                        </wps:cNvSpPr>
                        <wps:spPr bwMode="auto">
                          <a:xfrm rot="-17918" flipH="1" flipV="1">
                            <a:off x="5876" y="5690"/>
                            <a:ext cx="1651" cy="1282"/>
                          </a:xfrm>
                          <a:prstGeom prst="triangle">
                            <a:avLst>
                              <a:gd name="adj" fmla="val 50000"/>
                            </a:avLst>
                          </a:prstGeom>
                          <a:pattFill prst="pct10">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8707" name="AutoShape 4321"/>
                        <wps:cNvSpPr>
                          <a:spLocks noChangeArrowheads="1"/>
                        </wps:cNvSpPr>
                        <wps:spPr bwMode="auto">
                          <a:xfrm rot="-4792188" flipH="1" flipV="1">
                            <a:off x="6199" y="5359"/>
                            <a:ext cx="1475" cy="1436"/>
                          </a:xfrm>
                          <a:prstGeom prst="triangle">
                            <a:avLst>
                              <a:gd name="adj" fmla="val 4976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8" name="Oval 4328"/>
                        <wps:cNvSpPr>
                          <a:spLocks noChangeArrowheads="1"/>
                        </wps:cNvSpPr>
                        <wps:spPr bwMode="auto">
                          <a:xfrm>
                            <a:off x="6655" y="6707"/>
                            <a:ext cx="79" cy="13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709" name="Text Box 24359"/>
                        <wps:cNvSpPr txBox="1">
                          <a:spLocks noChangeArrowheads="1"/>
                        </wps:cNvSpPr>
                        <wps:spPr bwMode="auto">
                          <a:xfrm>
                            <a:off x="5876" y="5571"/>
                            <a:ext cx="42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72E9F">
                              <w:r>
                                <w:t>‒</w:t>
                              </w:r>
                            </w:p>
                          </w:txbxContent>
                        </wps:txbx>
                        <wps:bodyPr rot="0" vert="horz" wrap="square" lIns="91440" tIns="45720" rIns="91440" bIns="45720" anchor="t" anchorCtr="0" upright="1">
                          <a:noAutofit/>
                        </wps:bodyPr>
                      </wps:wsp>
                      <wps:wsp>
                        <wps:cNvPr id="8710" name="Text Box 24360"/>
                        <wps:cNvSpPr txBox="1">
                          <a:spLocks noChangeArrowheads="1"/>
                        </wps:cNvSpPr>
                        <wps:spPr bwMode="auto">
                          <a:xfrm>
                            <a:off x="6041" y="6334"/>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72E9F">
                              <w:r>
                                <w:t>‒</w:t>
                              </w:r>
                            </w:p>
                          </w:txbxContent>
                        </wps:txbx>
                        <wps:bodyPr rot="0" vert="horz" wrap="square" lIns="91440" tIns="45720" rIns="91440" bIns="45720" anchor="t" anchorCtr="0" upright="1">
                          <a:noAutofit/>
                        </wps:bodyPr>
                      </wps:wsp>
                      <wps:wsp>
                        <wps:cNvPr id="8711" name="Text Box 24361"/>
                        <wps:cNvSpPr txBox="1">
                          <a:spLocks noChangeArrowheads="1"/>
                        </wps:cNvSpPr>
                        <wps:spPr bwMode="auto">
                          <a:xfrm>
                            <a:off x="7227" y="5982"/>
                            <a:ext cx="42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30B00" w:rsidRDefault="00313791" w:rsidP="00072E9F">
                              <w:pPr>
                                <w:rPr>
                                  <w:sz w:val="22"/>
                                </w:rPr>
                              </w:pPr>
                              <w:r w:rsidRPr="00A30B00">
                                <w:rPr>
                                  <w:sz w:val="22"/>
                                </w:rPr>
                                <w:t>0</w:t>
                              </w:r>
                            </w:p>
                          </w:txbxContent>
                        </wps:txbx>
                        <wps:bodyPr rot="0" vert="horz" wrap="square" lIns="91440" tIns="45720" rIns="91440" bIns="45720" anchor="t" anchorCtr="0" upright="1">
                          <a:noAutofit/>
                        </wps:bodyPr>
                      </wps:wsp>
                      <wpg:grpSp>
                        <wpg:cNvPr id="8712" name="Group 4312"/>
                        <wpg:cNvGrpSpPr>
                          <a:grpSpLocks/>
                        </wpg:cNvGrpSpPr>
                        <wpg:grpSpPr bwMode="auto">
                          <a:xfrm>
                            <a:off x="7202" y="5781"/>
                            <a:ext cx="139" cy="140"/>
                            <a:chOff x="5691" y="3689"/>
                            <a:chExt cx="287" cy="319"/>
                          </a:xfrm>
                        </wpg:grpSpPr>
                        <wps:wsp>
                          <wps:cNvPr id="8713" name="AutoShape 4313"/>
                          <wps:cNvCnPr>
                            <a:cxnSpLocks noChangeShapeType="1"/>
                          </wps:cNvCnPr>
                          <wps:spPr bwMode="auto">
                            <a:xfrm>
                              <a:off x="5831" y="3689"/>
                              <a:ext cx="0" cy="3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14" name="AutoShape 4314"/>
                          <wps:cNvCnPr>
                            <a:cxnSpLocks noChangeShapeType="1"/>
                          </wps:cNvCnPr>
                          <wps:spPr bwMode="auto">
                            <a:xfrm>
                              <a:off x="5691" y="3868"/>
                              <a:ext cx="2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15" name="Oval 4322"/>
                        <wps:cNvSpPr>
                          <a:spLocks noChangeArrowheads="1"/>
                        </wps:cNvSpPr>
                        <wps:spPr bwMode="auto">
                          <a:xfrm rot="1412542" flipH="1">
                            <a:off x="6165" y="5569"/>
                            <a:ext cx="1105" cy="107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8716" name="Text Box 24383"/>
                        <wps:cNvSpPr txBox="1">
                          <a:spLocks noChangeArrowheads="1"/>
                        </wps:cNvSpPr>
                        <wps:spPr bwMode="auto">
                          <a:xfrm>
                            <a:off x="6354" y="5876"/>
                            <a:ext cx="723"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72E9F">
                              <w:pPr>
                                <w:rPr>
                                  <w:sz w:val="16"/>
                                </w:rPr>
                              </w:pPr>
                              <w:r>
                                <w:t xml:space="preserve">  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834" o:spid="_x0000_s1418" style="position:absolute;margin-left:1.8pt;margin-top:7.1pt;width:91.85pt;height:81.65pt;z-index:251671552;mso-position-horizontal-relative:text;mso-position-vertical-relative:text" coordorigin="5841,5339" coordsize="1837,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09" o:spid="_x0000_s1419" type="#_x0000_t5" style="position:absolute;left:6027;top:5650;width:1651;height:1283;rotation:-267189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wA8YA&#10;AADdAAAADwAAAGRycy9kb3ducmV2LnhtbESPQWvCQBSE7wX/w/IEL6XZmEOQ1I1U24L2UtR6f2Sf&#10;2dDs25jdmvjv3UKhx2FmvmGWq9G24kq9bxwrmCcpCOLK6YZrBV/H96cFCB+QNbaOScGNPKzKycMS&#10;C+0G3tP1EGoRIewLVGBC6AopfWXIok9cRxy9s+sthij7Wuoehwi3rczSNJcWG44LBjvaGKq+Dz9W&#10;Qfe2vWTmdb52x9Pu8VNm+4/hYpSaTceXZxCBxvAf/mtvtYJFnufw+yY+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VwA8YAAADdAAAADwAAAAAAAAAAAAAAAACYAgAAZHJz&#10;L2Rvd25yZXYueG1sUEsFBgAAAAAEAAQA9QAAAIsDAAAAAA==&#10;" fillcolor="#bfbfbf" strokeweight=".5pt">
                  <v:fill opacity="34181f"/>
                </v:shape>
                <v:shape id="Text Box 24347" o:spid="_x0000_s1420" type="#_x0000_t202" style="position:absolute;left:6915;top:6349;width:43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qccUA&#10;AADdAAAADwAAAGRycy9kb3ducmV2LnhtbESPT2vCQBTE74LfYXlCb7pr0Wijq0il0JPFPy309sg+&#10;k2D2bchuTfz2bkHwOMzMb5jlurOVuFLjS8caxiMFgjhzpuRcw+n4MZyD8AHZYOWYNNzIw3rV7y0x&#10;Na7lPV0PIRcRwj5FDUUIdSqlzwqy6EeuJo7e2TUWQ5RNLk2DbYTbSr4qlUiLJceFAmt6Lyi7HP6s&#10;hu/d+fdnor7yrZ3WreuUZPsmtX4ZdJsFiEBdeIYf7U+jYZ4kM/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6pxxQAAAN0AAAAPAAAAAAAAAAAAAAAAAJgCAABkcnMv&#10;ZG93bnJldi54bWxQSwUGAAAAAAQABAD1AAAAigMAAAAA&#10;" filled="f" stroked="f">
                  <v:textbox>
                    <w:txbxContent>
                      <w:p w:rsidR="00313791" w:rsidRDefault="00313791" w:rsidP="00072E9F">
                        <w:r>
                          <w:t>+</w:t>
                        </w:r>
                      </w:p>
                    </w:txbxContent>
                  </v:textbox>
                </v:shape>
                <v:shape id="Text Box 24348" o:spid="_x0000_s1421" type="#_x0000_t202" style="position:absolute;left:5841;top:6063;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A8IA&#10;AADdAAAADwAAAGRycy9kb3ducmV2LnhtbERPz2vCMBS+C/sfwhvspsnEldoZy1CEnTasOtjt0Tzb&#10;sualNLHt/vvlMPD48f3e5JNtxUC9bxxreF4oEMSlMw1XGs6nwzwF4QOywdYxafglD/n2YbbBzLiR&#10;jzQUoRIxhH2GGuoQukxKX9Zk0S9cRxy5q+sthgj7SpoexxhuW7lUKpEWG44NNXa0q6n8KW5Ww+Xj&#10;+v21Up/V3r50o5uUZLuWWj89Tm+vIAJN4S7+d78bDWmSxL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D4DwgAAAN0AAAAPAAAAAAAAAAAAAAAAAJgCAABkcnMvZG93&#10;bnJldi54bWxQSwUGAAAAAAQABAD1AAAAhwMAAAAA&#10;" filled="f" stroked="f">
                  <v:textbox>
                    <w:txbxContent>
                      <w:p w:rsidR="00313791" w:rsidRDefault="00313791" w:rsidP="00072E9F">
                        <w:r>
                          <w:t>0</w:t>
                        </w:r>
                      </w:p>
                    </w:txbxContent>
                  </v:textbox>
                </v:shape>
                <v:shape id="AutoShape 4310" o:spid="_x0000_s1422" type="#_x0000_t32" style="position:absolute;left:6857;top:5493;width: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dK8UAAADdAAAADwAAAGRycy9kb3ducmV2LnhtbESPQWuDQBSE74H+h+UFegnNag9GbTbS&#10;BAqlt8ZSPD7cF5W4b8Vdjf333UIhx2FmvmH2xWJ6MdPoOssK4m0Egri2uuNGwVf59pSCcB5ZY2+Z&#10;FPyQg+LwsNpjru2NP2k++0YECLscFbTeD7mUrm7JoNvagTh4Fzsa9EGOjdQj3gLc9PI5ihJpsOOw&#10;0OJAp5bq63kyCqb+Y1NO3z6em+O8u6RZWi2VU+pxvby+gPC0+Hv4v/2uFaRJksH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0dK8UAAADdAAAADwAAAAAAAAAA&#10;AAAAAAChAgAAZHJzL2Rvd25yZXYueG1sUEsFBgAAAAAEAAQA+QAAAJMDAAAAAA==&#10;" strokeweight="1pt"/>
                <v:group id="Group 4312" o:spid="_x0000_s1423" style="position:absolute;left:6401;top:5414;width:140;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CqkMMAAADdAAAADwAAAGRycy9kb3ducmV2LnhtbERPTYvCMBC9C/sfwgh7&#10;07S76Eo1ioi7eBDBuiDehmZsi82kNLGt/94cBI+P971Y9aYSLTWutKwgHkcgiDOrS84V/J9+RzMQ&#10;ziNrrCyTggc5WC0/BgtMtO34SG3qcxFC2CWooPC+TqR0WUEG3djWxIG72sagD7DJpW6wC+Gmkl9R&#10;NJUGSw4NBda0KSi7pXej4K/Dbv0db9v97bp5XE6Tw3kfk1Kfw349B+Gp92/xy73TCmb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KqQwwAAAN0AAAAP&#10;AAAAAAAAAAAAAAAAAKoCAABkcnMvZG93bnJldi54bWxQSwUGAAAAAAQABAD6AAAAmgMAAAAA&#10;">
                  <v:shape id="AutoShape 4313" o:spid="_x0000_s1424"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d7cYAAADdAAAADwAAAGRycy9kb3ducmV2LnhtbESPQUsDMRSE7wX/Q3hCbzZbkbqsTUtR&#10;lLYgxerB42Pz3KTdvCxJut3+eyMIPQ4z8w0zXw6uFT2FaD0rmE4KEMS115YbBV+fr3cliJiQNbae&#10;ScGFIiwXN6M5Vtqf+YP6fWpEhnCsUIFJqaukjLUhh3HiO+Ls/fjgMGUZGqkDnjPctfK+KGbSoeW8&#10;YLCjZ0P1cX9yCl4OW7va7LYP3/Z0CG/vx6E3aJQa3w6rJxCJhnQN/7fXWkE5e5zC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He3GAAAA3QAAAA8AAAAAAAAA&#10;AAAAAAAAoQIAAGRycy9kb3ducmV2LnhtbFBLBQYAAAAABAAEAPkAAACUAwAAAAA=&#10;" strokeweight=".5pt"/>
                  <v:shape id="AutoShape 4314" o:spid="_x0000_s1425"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ClcYAAADdAAAADwAAAGRycy9kb3ducmV2LnhtbESPQWsCMRSE74X+h/AK3jRbkVZWo0iL&#10;okIptT14fGxeN9HNy5LEdfvvm4LQ4zAz3zDzZe8a0VGI1rOCx1EBgrjy2nKt4OtzPZyCiAlZY+OZ&#10;FPxQhOXi/m6OpfZX/qDukGqRIRxLVGBSakspY2XIYRz5ljh73z44TFmGWuqA1wx3jRwXxZN0aDkv&#10;GGzpxVB1PlycgtfT3q527/vJ0V5OYfN27juDRqnBQ7+agUjUp//wrb3VCqbPxQT+3u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0wpXGAAAA3QAAAA8AAAAAAAAA&#10;AAAAAAAAoQIAAGRycy9kb3ducmV2LnhtbFBLBQYAAAAABAAEAPkAAACUAwAAAAA=&#10;" strokeweight=".5pt"/>
                </v:group>
                <v:oval id="Oval 4318" o:spid="_x0000_s1426" style="position:absolute;left:6662;top:6671;width:7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MgcYA&#10;AADdAAAADwAAAGRycy9kb3ducmV2LnhtbESPQWvCQBSE74L/YXkFb7pRMNrUVUQUcpGi9tLba/Y1&#10;Cc2+DbtrTPvr3YLgcZiZb5jVpjeN6Mj52rKC6SQBQVxYXXOp4ONyGC9B+ICssbFMCn7Jw2Y9HKww&#10;0/bGJ+rOoRQRwj5DBVUIbSalLyoy6Ce2JY7et3UGQ5SulNrhLcJNI2dJkkqDNceFClvaVVT8nK9G&#10;AS2O+T41h9f0vd/r6Wfudn/dl1Kjl377BiJQH57hRzvXCpaLZA7/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MgcYAAADdAAAADwAAAAAAAAAAAAAAAACYAgAAZHJz&#10;L2Rvd25yZXYueG1sUEsFBgAAAAAEAAQA9QAAAIsDAAAAAA==&#10;" strokeweight="1pt"/>
                <v:shape id="AutoShape 4320" o:spid="_x0000_s1427" type="#_x0000_t5" alt="10%" style="position:absolute;left:5876;top:5690;width:1651;height:1282;rotation:-1957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c0scA&#10;AADdAAAADwAAAGRycy9kb3ducmV2LnhtbESPT2vCQBTE70K/w/IKXkrdKGhDdJVS6h88CEZLr4/s&#10;cxOafRuya0y/fVcoeBxm5jfMYtXbWnTU+sqxgvEoAUFcOF2xUXA+rV9TED4ga6wdk4Jf8rBaPg0W&#10;mGl34yN1eTAiQthnqKAMocmk9EVJFv3INcTRu7jWYoiyNVK3eItwW8tJksykxYrjQokNfZRU/ORX&#10;q6B7SfenHW3M11kfNrkZb+vP6bdSw+f+fQ4iUB8e4f/2TitI35I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8nNLHAAAA3QAAAA8AAAAAAAAAAAAAAAAAmAIAAGRy&#10;cy9kb3ducmV2LnhtbFBLBQYAAAAABAAEAPUAAACMAwAAAAA=&#10;" fillcolor="black" strokeweight=".5pt">
                  <v:fill r:id="rId62" o:title="" type="pattern"/>
                </v:shape>
                <v:shape id="AutoShape 4321" o:spid="_x0000_s1428" type="#_x0000_t5" style="position:absolute;left:6199;top:5359;width:1475;height:1436;rotation:-52343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CMYA&#10;AADdAAAADwAAAGRycy9kb3ducmV2LnhtbESPQWvCQBSE7wX/w/IEb81GS5uYuooIkZaeqmKvj+wz&#10;CWbfht1tjP++Wyj0OMzMN8xqM5pODOR8a1nBPElBEFdWt1wrOB3LxxyED8gaO8uk4E4eNuvJwwoL&#10;bW/8ScMh1CJC2BeooAmhL6T0VUMGfWJ74uhdrDMYonS11A5vEW46uUjTF2mw5bjQYE+7hqrr4dso&#10;OB+fPvSXk/x8f8/K3XW5X/r5QqnZdNy+ggg0hv/wX/tNK8izN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CMYAAADdAAAADwAAAAAAAAAAAAAAAACYAgAAZHJz&#10;L2Rvd25yZXYueG1sUEsFBgAAAAAEAAQA9QAAAIsDAAAAAA==&#10;" adj="10750" filled="f" strokecolor="black [3213]" strokeweight=".5pt"/>
                <v:oval id="Oval 4328" o:spid="_x0000_s1429" style="position:absolute;left:6655;top:6707;width:7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MEA&#10;AADdAAAADwAAAGRycy9kb3ducmV2LnhtbERPz2vCMBS+D/wfwhN2m0k70FKNIsJgt806mMdH82yL&#10;zUtNUu3+++Uw2PHj+73ZTbYXd/Khc6whWygQxLUzHTcavk5vLwWIEJEN9o5Jww8F2G1nTxssjXvw&#10;ke5VbEQK4VCihjbGoZQy1C1ZDAs3ECfu4rzFmKBvpPH4SOG2l7lSS2mx49TQ4kCHluprNVoN+Wh8&#10;VhxiXn18cl/f1Ot4zr61fp5P+zWISFP8F/+5342GYqX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PhzBAAAA3QAAAA8AAAAAAAAAAAAAAAAAmAIAAGRycy9kb3du&#10;cmV2LnhtbFBLBQYAAAAABAAEAPUAAACGAwAAAAA=&#10;" strokeweight=".5pt"/>
                <v:shape id="Text Box 24359" o:spid="_x0000_s1430" type="#_x0000_t202" style="position:absolute;left:5876;top:5571;width:4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xpcQA&#10;AADdAAAADwAAAGRycy9kb3ducmV2LnhtbESPW4vCMBSE3wX/QzjCvq3JLuuta5RFEXxSvMK+HZpj&#10;W7Y5KU209d8bYcHHYWa+Yabz1pbiRrUvHGv46CsQxKkzBWcajofV+xiED8gGS8ek4U4e5rNuZ4qJ&#10;cQ3v6LYPmYgQ9glqyEOoEil9mpNF33cVcfQurrYYoqwzaWpsItyW8lOpobRYcFzIsaJFTunf/mo1&#10;nDaX3/OX2mZLO6ga1yrJdiK1fuu1P98gArXhFf5vr42G8UhN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caXEAAAA3QAAAA8AAAAAAAAAAAAAAAAAmAIAAGRycy9k&#10;b3ducmV2LnhtbFBLBQYAAAAABAAEAPUAAACJAwAAAAA=&#10;" filled="f" stroked="f">
                  <v:textbox>
                    <w:txbxContent>
                      <w:p w:rsidR="00313791" w:rsidRDefault="00313791" w:rsidP="00072E9F">
                        <w:r>
                          <w:t>‒</w:t>
                        </w:r>
                      </w:p>
                    </w:txbxContent>
                  </v:textbox>
                </v:shape>
                <v:shape id="Text Box 24360" o:spid="_x0000_s1431" type="#_x0000_t202" style="position:absolute;left:6041;top:6334;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O5cMA&#10;AADdAAAADwAAAGRycy9kb3ducmV2LnhtbERPy2rCQBTdF/yH4QrdNTMptmp0DFIpdNVifIC7S+aa&#10;BDN3QmZq0r/vLApdHs57nY+2FXfqfeNYQ5ooEMSlMw1XGo6H96cFCB+QDbaOScMPecg3k4c1ZsYN&#10;vKd7ESoRQ9hnqKEOocuk9GVNFn3iOuLIXV1vMUTYV9L0OMRw28pnpV6lxYZjQ40dvdVU3opvq+H0&#10;eb2cZ+qr2tmXbnCjkmyXUuvH6bhdgQg0hn/xn/vDaFjM0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O5cMAAADdAAAADwAAAAAAAAAAAAAAAACYAgAAZHJzL2Rv&#10;d25yZXYueG1sUEsFBgAAAAAEAAQA9QAAAIgDAAAAAA==&#10;" filled="f" stroked="f">
                  <v:textbox>
                    <w:txbxContent>
                      <w:p w:rsidR="00313791" w:rsidRDefault="00313791" w:rsidP="00072E9F">
                        <w:r>
                          <w:t>‒</w:t>
                        </w:r>
                      </w:p>
                    </w:txbxContent>
                  </v:textbox>
                </v:shape>
                <v:shape id="Text Box 24361" o:spid="_x0000_s1432" type="#_x0000_t202" style="position:absolute;left:7227;top:5982;width:42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rfsUA&#10;AADdAAAADwAAAGRycy9kb3ducmV2LnhtbESPT2vCQBTE74LfYXmCN92N2Fajq4hS6Kml/gNvj+wz&#10;CWbfhuzWpN++WxA8DjPzG2a57mwl7tT40rGGZKxAEGfOlJxrOB7eRzMQPiAbrByThl/ysF71e0tM&#10;jWv5m+77kIsIYZ+ihiKEOpXSZwVZ9GNXE0fv6hqLIcoml6bBNsJtJSdKvUqLJceFAmvaFpTd9j9W&#10;w+nzejlP1Ve+sy916zol2c6l1sNBt1mACNSFZ/jR/jAaZm9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et+xQAAAN0AAAAPAAAAAAAAAAAAAAAAAJgCAABkcnMv&#10;ZG93bnJldi54bWxQSwUGAAAAAAQABAD1AAAAigMAAAAA&#10;" filled="f" stroked="f">
                  <v:textbox>
                    <w:txbxContent>
                      <w:p w:rsidR="00313791" w:rsidRPr="00A30B00" w:rsidRDefault="00313791" w:rsidP="00072E9F">
                        <w:pPr>
                          <w:rPr>
                            <w:sz w:val="22"/>
                          </w:rPr>
                        </w:pPr>
                        <w:r w:rsidRPr="00A30B00">
                          <w:rPr>
                            <w:sz w:val="22"/>
                          </w:rPr>
                          <w:t>0</w:t>
                        </w:r>
                      </w:p>
                    </w:txbxContent>
                  </v:textbox>
                </v:shape>
                <v:group id="Group 4312" o:spid="_x0000_s1433" style="position:absolute;left:7202;top:5781;width:139;height:140" coordorigin="5691,3689" coordsize="2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B7QcYAAADdAAAADwAAAGRycy9kb3ducmV2LnhtbESPS4vCQBCE78L+h6EX&#10;9qaTuPggOorI7uJBBB8g3ppMmwQzPSEzm8R/7wiCx6KqvqLmy86UoqHaFZYVxIMIBHFqdcGZgtPx&#10;tz8F4TyyxtIyKbiTg+XiozfHRNuW99QcfCYChF2CCnLvq0RKl+Zk0A1sRRy8q60N+iDrTOoa2wA3&#10;pRxG0VgaLDgs5FjROqf0dvg3Cv5abFff8U+zvV3X98txtDtvY1Lq67NbzUB46vw7/GpvtILpJ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YHtBxgAAAN0A&#10;AAAPAAAAAAAAAAAAAAAAAKoCAABkcnMvZG93bnJldi54bWxQSwUGAAAAAAQABAD6AAAAnQMAAAAA&#10;">
                  <v:shape id="AutoShape 4313" o:spid="_x0000_s1434" type="#_x0000_t32" style="position:absolute;left:5831;top:368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MPMYAAADdAAAADwAAAGRycy9kb3ducmV2LnhtbESPQWsCMRSE74X+h/AK3jRrLa1sjSIV&#10;SxWk1PbQ42PzuoluXpYkrtt/bwpCj8PMfMPMFr1rREchWs8KxqMCBHHlteVawdfnejgFEROyxsYz&#10;KfilCIv57c0MS+3P/EHdPtUiQziWqMCk1JZSxsqQwzjyLXH2fnxwmLIMtdQBzxnuGnlfFI/SoeW8&#10;YLClF0PVcX9yClaHrV1u3rcP3/Z0CK+7Y98ZNEoN7vrlM4hEffoPX9tvWsH0aTyBv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zDzGAAAA3QAAAA8AAAAAAAAA&#10;AAAAAAAAoQIAAGRycy9kb3ducmV2LnhtbFBLBQYAAAAABAAEAPkAAACUAwAAAAA=&#10;" strokeweight=".5pt"/>
                  <v:shape id="AutoShape 4314" o:spid="_x0000_s1435" type="#_x0000_t32" style="position:absolute;left:5691;top:3868;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USMYAAADdAAAADwAAAGRycy9kb3ducmV2LnhtbESPQWsCMRSE70L/Q3iF3mpWkSpbo0iL&#10;pRVEanvo8bF53UQ3L0sS1+2/N0LB4zAz3zDzZe8a0VGI1rOC0bAAQVx5bblW8P21fpyBiAlZY+OZ&#10;FPxRhOXibjDHUvszf1K3T7XIEI4lKjAptaWUsTLkMA59S5y9Xx8cpixDLXXAc4a7Ro6L4kk6tJwX&#10;DLb0Yqg67k9OwethY1cfu83kx54O4W177DuDRqmH+371DCJRn27h//a7VjCbjiZwfZOf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VEjGAAAA3QAAAA8AAAAAAAAA&#10;AAAAAAAAoQIAAGRycy9kb3ducmV2LnhtbFBLBQYAAAAABAAEAPkAAACUAwAAAAA=&#10;" strokeweight=".5pt"/>
                </v:group>
                <v:oval id="Oval 4322" o:spid="_x0000_s1436" style="position:absolute;left:6165;top:5569;width:1105;height:1078;rotation:-154287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p1MQA&#10;AADdAAAADwAAAGRycy9kb3ducmV2LnhtbESPT2sCMRTE7wW/Q3iCl6JZhfpnNYq0WLx29eDxsXm7&#10;WUxelk3U9dubQqHHYWZ+w2x2vbPiTl1oPCuYTjIQxKXXDdcKzqfDeAkiRGSN1jMpeFKA3XbwtsFc&#10;+wf/0L2ItUgQDjkqMDG2uZShNOQwTHxLnLzKdw5jkl0tdYePBHdWzrJsLh02nBYMtvRpqLwWN6eg&#10;Ml/nqjbP93lmV9+FNZfV8eKVGg37/RpEpD7+h//aR61guZh+wO+b9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sadTEAAAA3QAAAA8AAAAAAAAAAAAAAAAAmAIAAGRycy9k&#10;b3ducmV2LnhtbFBLBQYAAAAABAAEAPUAAACJAwAAAAA=&#10;" strokecolor="gray"/>
                <v:shape id="Text Box 24383" o:spid="_x0000_s1437" type="#_x0000_t202" style="position:absolute;left:6354;top:5876;width:723;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dRcUA&#10;AADdAAAADwAAAGRycy9kb3ducmV2LnhtbESPzWrDMBCE74W8g9hALiWRXVo7caOYNNCSa34eYGNt&#10;bFNrZSzFP29fFQo9DjPzDbPNR9OInjpXW1YQryIQxIXVNZcKrpfP5RqE88gaG8ukYCIH+W72tMVM&#10;24FP1J99KQKEXYYKKu/bTEpXVGTQrWxLHLy77Qz6ILtS6g6HADeNfImiRBqsOSxU2NKhouL7/DAK&#10;7sfh+W0z3L78NT29Jh9Ypzc7KbWYj/t3EJ5G/x/+ax+1gnUa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l1FxQAAAN0AAAAPAAAAAAAAAAAAAAAAAJgCAABkcnMv&#10;ZG93bnJldi54bWxQSwUGAAAAAAQABAD1AAAAigMAAAAA&#10;" stroked="f">
                  <v:textbox>
                    <w:txbxContent>
                      <w:p w:rsidR="00313791" w:rsidRDefault="00313791" w:rsidP="00072E9F">
                        <w:pPr>
                          <w:rPr>
                            <w:sz w:val="16"/>
                          </w:rPr>
                        </w:pPr>
                        <w:r>
                          <w:t xml:space="preserve">  It</w:t>
                        </w:r>
                      </w:p>
                    </w:txbxContent>
                  </v:textbox>
                </v:shape>
                <w10:wrap type="square"/>
              </v:group>
            </w:pict>
          </mc:Fallback>
        </mc:AlternateContent>
      </w:r>
      <w:r w:rsidR="007F5884">
        <w:rPr>
          <w:sz w:val="22"/>
        </w:rPr>
        <w:t>T</w:t>
      </w:r>
      <w:r w:rsidR="00072E9F" w:rsidRPr="00A25656">
        <w:t>he graphic shows how each It can appear differently, depending on which of the 9 sides dominates.</w:t>
      </w:r>
    </w:p>
    <w:p w:rsidR="007F5884" w:rsidRDefault="00072E9F" w:rsidP="00072E9F">
      <w:pPr>
        <w:pStyle w:val="Textkrper"/>
        <w:spacing w:line="276" w:lineRule="auto"/>
        <w:ind w:left="284"/>
        <w:rPr>
          <w:sz w:val="22"/>
        </w:rPr>
      </w:pPr>
      <w:r w:rsidRPr="00A25656">
        <w:t xml:space="preserve">The pro sA part of the It is drawn without a pattern, the contra part gray and the zero part dotted. </w:t>
      </w:r>
      <w:r w:rsidRPr="00A25656">
        <w:br/>
        <w:t>The individual sides of the parts are marked with +, - and 0.</w:t>
      </w:r>
      <w:r w:rsidR="004C0F51" w:rsidRPr="00A25656">
        <w:t xml:space="preserve"> </w:t>
      </w:r>
    </w:p>
    <w:p w:rsidR="007F5884" w:rsidRDefault="007F5884" w:rsidP="00072E9F">
      <w:pPr>
        <w:pStyle w:val="Textkrper"/>
        <w:spacing w:line="276" w:lineRule="auto"/>
        <w:ind w:left="284"/>
        <w:rPr>
          <w:sz w:val="22"/>
        </w:rPr>
      </w:pPr>
    </w:p>
    <w:p w:rsidR="007F5884" w:rsidRPr="007F5884" w:rsidRDefault="007F5884" w:rsidP="007F5884">
      <w:pPr>
        <w:pStyle w:val="Textkrper"/>
        <w:spacing w:line="276" w:lineRule="auto"/>
        <w:ind w:left="284"/>
        <w:rPr>
          <w:sz w:val="22"/>
        </w:rPr>
      </w:pPr>
      <w:r w:rsidRPr="007F5884">
        <w:rPr>
          <w:sz w:val="22"/>
        </w:rPr>
        <w:t xml:space="preserve">Example: It represents </w:t>
      </w:r>
      <w:r>
        <w:rPr>
          <w:sz w:val="22"/>
        </w:rPr>
        <w:t>any x *</w:t>
      </w:r>
    </w:p>
    <w:p w:rsidR="007F5884" w:rsidRPr="007F5884" w:rsidRDefault="007F5884" w:rsidP="007F5884">
      <w:pPr>
        <w:pStyle w:val="Textkrper"/>
        <w:spacing w:line="276" w:lineRule="auto"/>
        <w:ind w:left="284"/>
        <w:rPr>
          <w:sz w:val="22"/>
        </w:rPr>
      </w:pPr>
      <w:r w:rsidRPr="007F5884">
        <w:rPr>
          <w:sz w:val="22"/>
        </w:rPr>
        <w:t xml:space="preserve">Pro part: </w:t>
      </w:r>
    </w:p>
    <w:p w:rsidR="007F5884" w:rsidRPr="007F5884" w:rsidRDefault="007F5884" w:rsidP="007F5884">
      <w:pPr>
        <w:pStyle w:val="Textkrper"/>
        <w:spacing w:line="276" w:lineRule="auto"/>
        <w:ind w:left="284"/>
        <w:rPr>
          <w:sz w:val="22"/>
        </w:rPr>
      </w:pPr>
      <w:r w:rsidRPr="007F5884">
        <w:rPr>
          <w:sz w:val="22"/>
        </w:rPr>
        <w:t>if its + side dominates: x * is great</w:t>
      </w:r>
    </w:p>
    <w:p w:rsidR="007F5884" w:rsidRPr="007F5884" w:rsidRDefault="007F5884" w:rsidP="007F5884">
      <w:pPr>
        <w:pStyle w:val="Textkrper"/>
        <w:spacing w:line="276" w:lineRule="auto"/>
        <w:ind w:left="284"/>
        <w:rPr>
          <w:sz w:val="22"/>
        </w:rPr>
      </w:pPr>
      <w:r w:rsidRPr="007F5884">
        <w:rPr>
          <w:sz w:val="22"/>
        </w:rPr>
        <w:t xml:space="preserve">if its </w:t>
      </w:r>
      <w:r>
        <w:rPr>
          <w:sz w:val="22"/>
        </w:rPr>
        <w:t>‒</w:t>
      </w:r>
      <w:r w:rsidRPr="007F5884">
        <w:rPr>
          <w:sz w:val="22"/>
        </w:rPr>
        <w:t xml:space="preserve"> side dominates: x * is exhausting</w:t>
      </w:r>
    </w:p>
    <w:p w:rsidR="007F5884" w:rsidRPr="007F5884" w:rsidRDefault="007F5884" w:rsidP="007F5884">
      <w:pPr>
        <w:pStyle w:val="Textkrper"/>
        <w:spacing w:line="276" w:lineRule="auto"/>
        <w:ind w:left="284"/>
        <w:rPr>
          <w:sz w:val="22"/>
        </w:rPr>
      </w:pPr>
      <w:r w:rsidRPr="007F5884">
        <w:rPr>
          <w:sz w:val="22"/>
        </w:rPr>
        <w:t>if its 0 side dominates: x * does not matter, (has become) worthless.</w:t>
      </w:r>
    </w:p>
    <w:p w:rsidR="007F5884" w:rsidRPr="007F5884" w:rsidRDefault="007F5884" w:rsidP="007F5884">
      <w:pPr>
        <w:pStyle w:val="Textkrper"/>
        <w:spacing w:line="276" w:lineRule="auto"/>
        <w:ind w:left="284"/>
        <w:rPr>
          <w:sz w:val="10"/>
        </w:rPr>
      </w:pPr>
    </w:p>
    <w:p w:rsidR="007F5884" w:rsidRPr="007F5884" w:rsidRDefault="007F5884" w:rsidP="007F5884">
      <w:pPr>
        <w:pStyle w:val="Textkrper"/>
        <w:spacing w:line="276" w:lineRule="auto"/>
        <w:ind w:left="284"/>
        <w:rPr>
          <w:sz w:val="22"/>
        </w:rPr>
      </w:pPr>
      <w:r w:rsidRPr="007F5884">
        <w:rPr>
          <w:sz w:val="22"/>
        </w:rPr>
        <w:t xml:space="preserve">Contra-part: </w:t>
      </w:r>
    </w:p>
    <w:p w:rsidR="007F5884" w:rsidRPr="007F5884" w:rsidRDefault="007F5884" w:rsidP="007F5884">
      <w:pPr>
        <w:pStyle w:val="Textkrper"/>
        <w:spacing w:line="276" w:lineRule="auto"/>
        <w:ind w:left="284"/>
        <w:rPr>
          <w:sz w:val="22"/>
        </w:rPr>
      </w:pPr>
      <w:r>
        <w:rPr>
          <w:sz w:val="22"/>
        </w:rPr>
        <w:lastRenderedPageBreak/>
        <w:t>if its ‒</w:t>
      </w:r>
      <w:r w:rsidRPr="007F5884">
        <w:rPr>
          <w:sz w:val="22"/>
        </w:rPr>
        <w:t xml:space="preserve"> side dominates: x * is bad</w:t>
      </w:r>
    </w:p>
    <w:p w:rsidR="007F5884" w:rsidRPr="007F5884" w:rsidRDefault="007F5884" w:rsidP="007F5884">
      <w:pPr>
        <w:pStyle w:val="Textkrper"/>
        <w:spacing w:line="276" w:lineRule="auto"/>
        <w:ind w:left="284"/>
        <w:rPr>
          <w:sz w:val="22"/>
        </w:rPr>
      </w:pPr>
      <w:r w:rsidRPr="007F5884">
        <w:rPr>
          <w:sz w:val="22"/>
        </w:rPr>
        <w:t>if its + side dominates: x * is liberating</w:t>
      </w:r>
    </w:p>
    <w:p w:rsidR="007F5884" w:rsidRPr="007F5884" w:rsidRDefault="007F5884" w:rsidP="007F5884">
      <w:pPr>
        <w:pStyle w:val="Textkrper"/>
        <w:spacing w:line="276" w:lineRule="auto"/>
        <w:ind w:left="284"/>
        <w:rPr>
          <w:sz w:val="22"/>
        </w:rPr>
      </w:pPr>
      <w:r w:rsidRPr="007F5884">
        <w:rPr>
          <w:sz w:val="22"/>
        </w:rPr>
        <w:t>if its 0 side dominates: x * is suppressed</w:t>
      </w:r>
    </w:p>
    <w:p w:rsidR="007F5884" w:rsidRPr="007F5884" w:rsidRDefault="007F5884" w:rsidP="007F5884">
      <w:pPr>
        <w:pStyle w:val="Textkrper"/>
        <w:spacing w:line="276" w:lineRule="auto"/>
        <w:ind w:left="284"/>
        <w:rPr>
          <w:sz w:val="10"/>
        </w:rPr>
      </w:pPr>
    </w:p>
    <w:p w:rsidR="007F5884" w:rsidRPr="007F5884" w:rsidRDefault="007F5884" w:rsidP="007F5884">
      <w:pPr>
        <w:pStyle w:val="Textkrper"/>
        <w:spacing w:line="276" w:lineRule="auto"/>
        <w:ind w:left="284"/>
        <w:rPr>
          <w:sz w:val="22"/>
        </w:rPr>
      </w:pPr>
      <w:r w:rsidRPr="007F5884">
        <w:rPr>
          <w:sz w:val="22"/>
        </w:rPr>
        <w:t xml:space="preserve">0 part: </w:t>
      </w:r>
    </w:p>
    <w:p w:rsidR="007F5884" w:rsidRPr="007F5884" w:rsidRDefault="007F5884" w:rsidP="007F5884">
      <w:pPr>
        <w:pStyle w:val="Textkrper"/>
        <w:spacing w:line="276" w:lineRule="auto"/>
        <w:ind w:left="284"/>
        <w:rPr>
          <w:sz w:val="22"/>
        </w:rPr>
      </w:pPr>
      <w:r w:rsidRPr="007F5884">
        <w:rPr>
          <w:sz w:val="22"/>
        </w:rPr>
        <w:t>if its 0 side dominates: x * is nothing</w:t>
      </w:r>
    </w:p>
    <w:p w:rsidR="007F5884" w:rsidRPr="007F5884" w:rsidRDefault="007F5884" w:rsidP="007F5884">
      <w:pPr>
        <w:pStyle w:val="Textkrper"/>
        <w:spacing w:line="276" w:lineRule="auto"/>
        <w:ind w:left="284"/>
        <w:rPr>
          <w:sz w:val="22"/>
        </w:rPr>
      </w:pPr>
      <w:r w:rsidRPr="007F5884">
        <w:rPr>
          <w:sz w:val="22"/>
        </w:rPr>
        <w:t xml:space="preserve">if its </w:t>
      </w:r>
      <w:r>
        <w:rPr>
          <w:sz w:val="22"/>
        </w:rPr>
        <w:t>‒</w:t>
      </w:r>
      <w:r w:rsidRPr="007F5884">
        <w:rPr>
          <w:sz w:val="22"/>
        </w:rPr>
        <w:t xml:space="preserve"> side dominates: x * was lost</w:t>
      </w:r>
    </w:p>
    <w:p w:rsidR="00072E9F" w:rsidRDefault="007F5884" w:rsidP="004C0F51">
      <w:pPr>
        <w:pStyle w:val="Textkrper"/>
        <w:spacing w:line="276" w:lineRule="auto"/>
        <w:ind w:left="284"/>
        <w:rPr>
          <w:sz w:val="22"/>
        </w:rPr>
      </w:pPr>
      <w:r w:rsidRPr="007F5884">
        <w:rPr>
          <w:sz w:val="22"/>
        </w:rPr>
        <w:t>if its + side dominates: P has nothing more to lose.</w:t>
      </w:r>
    </w:p>
    <w:p w:rsidR="006B6E4E" w:rsidRPr="006B6E4E" w:rsidRDefault="006B6E4E" w:rsidP="006B6E4E">
      <w:pPr>
        <w:pStyle w:val="Textkrper"/>
        <w:tabs>
          <w:tab w:val="left" w:pos="284"/>
        </w:tabs>
        <w:spacing w:line="276" w:lineRule="auto"/>
        <w:rPr>
          <w:sz w:val="24"/>
        </w:rPr>
      </w:pPr>
      <w:r>
        <w:rPr>
          <w:sz w:val="24"/>
        </w:rPr>
        <w:br/>
      </w:r>
      <w:r w:rsidRPr="006B6E4E">
        <w:rPr>
          <w:sz w:val="24"/>
        </w:rPr>
        <w:t>Hints:</w:t>
      </w:r>
    </w:p>
    <w:p w:rsidR="006B6E4E" w:rsidRDefault="006B6E4E" w:rsidP="006B6E4E">
      <w:pPr>
        <w:pStyle w:val="Textkrper"/>
        <w:tabs>
          <w:tab w:val="clear" w:pos="170"/>
          <w:tab w:val="left" w:pos="284"/>
        </w:tabs>
        <w:spacing w:line="276" w:lineRule="auto"/>
        <w:rPr>
          <w:sz w:val="24"/>
          <w:szCs w:val="20"/>
        </w:rPr>
      </w:pPr>
      <w:r w:rsidRPr="006B6E4E">
        <w:rPr>
          <w:sz w:val="24"/>
        </w:rPr>
        <w:t xml:space="preserve">• Every It, even an opposite one, can generate all of these 9 basic patterns (although different in structure and content depending on the It). </w:t>
      </w:r>
      <w:r w:rsidRPr="006B6E4E">
        <w:rPr>
          <w:szCs w:val="20"/>
        </w:rPr>
        <w:t>(See also `</w:t>
      </w:r>
      <w:hyperlink w:anchor="_Scattering_and_compression" w:history="1">
        <w:r w:rsidRPr="006B6E4E">
          <w:rPr>
            <w:rStyle w:val="Hyperlink"/>
            <w:szCs w:val="20"/>
          </w:rPr>
          <w:t>Spreading a</w:t>
        </w:r>
        <w:r w:rsidR="00A25656">
          <w:rPr>
            <w:rStyle w:val="Hyperlink"/>
            <w:szCs w:val="20"/>
          </w:rPr>
          <w:t>nd C</w:t>
        </w:r>
        <w:r w:rsidRPr="006B6E4E">
          <w:rPr>
            <w:rStyle w:val="Hyperlink"/>
            <w:szCs w:val="20"/>
          </w:rPr>
          <w:t>ompression</w:t>
        </w:r>
      </w:hyperlink>
      <w:r w:rsidRPr="006B6E4E">
        <w:rPr>
          <w:szCs w:val="20"/>
        </w:rPr>
        <w:t>´).</w:t>
      </w:r>
      <w:r>
        <w:rPr>
          <w:szCs w:val="20"/>
        </w:rPr>
        <w:br/>
      </w:r>
      <w:r w:rsidRPr="006B6E4E">
        <w:rPr>
          <w:sz w:val="24"/>
          <w:szCs w:val="20"/>
        </w:rPr>
        <w:t>• The change from one part or side to another occurs abruptly and not fluidly (similar to the quantum leap of an electron).</w:t>
      </w:r>
    </w:p>
    <w:p w:rsidR="006B6E4E" w:rsidRPr="006B6E4E" w:rsidRDefault="006B6E4E" w:rsidP="006B6E4E">
      <w:pPr>
        <w:pStyle w:val="Textkrper"/>
        <w:tabs>
          <w:tab w:val="left" w:pos="284"/>
        </w:tabs>
        <w:spacing w:line="276" w:lineRule="auto"/>
        <w:rPr>
          <w:sz w:val="24"/>
          <w:szCs w:val="24"/>
        </w:rPr>
      </w:pPr>
      <w:r w:rsidRPr="006B6E4E">
        <w:rPr>
          <w:sz w:val="24"/>
          <w:szCs w:val="24"/>
        </w:rPr>
        <w:t xml:space="preserve">• If one is looking for </w:t>
      </w:r>
      <w:r w:rsidRPr="006B6E4E">
        <w:rPr>
          <w:sz w:val="24"/>
          <w:szCs w:val="24"/>
          <w:u w:val="single"/>
        </w:rPr>
        <w:t>interpretations</w:t>
      </w:r>
      <w:r w:rsidRPr="006B6E4E">
        <w:rPr>
          <w:sz w:val="24"/>
          <w:szCs w:val="24"/>
        </w:rPr>
        <w:t xml:space="preserve"> for a phenomenon, then this triad model is well suited.</w:t>
      </w:r>
    </w:p>
    <w:p w:rsidR="006B6E4E" w:rsidRPr="006B6E4E" w:rsidRDefault="006B6E4E" w:rsidP="006B6E4E">
      <w:pPr>
        <w:pStyle w:val="Textkrper"/>
        <w:tabs>
          <w:tab w:val="left" w:pos="284"/>
        </w:tabs>
        <w:spacing w:line="276" w:lineRule="auto"/>
        <w:rPr>
          <w:sz w:val="24"/>
          <w:szCs w:val="24"/>
        </w:rPr>
      </w:pPr>
      <w:r w:rsidRPr="006B6E4E">
        <w:rPr>
          <w:sz w:val="24"/>
          <w:szCs w:val="24"/>
        </w:rPr>
        <w:t>Example: If I feel good, then this well-being can come from a pro, contra or 0 part. E.g. I feel good because I was moral (+ from the pro part) or because the immorality was seductive (+ from the contra part) or I experience it as liberating to place myself beyond morality or immorality (+ from the 0 part ).</w:t>
      </w:r>
    </w:p>
    <w:p w:rsidR="006B6E4E" w:rsidRPr="006B6E4E" w:rsidRDefault="006B6E4E" w:rsidP="006B6E4E">
      <w:pPr>
        <w:pStyle w:val="Textkrper"/>
        <w:tabs>
          <w:tab w:val="clear" w:pos="170"/>
          <w:tab w:val="left" w:pos="284"/>
        </w:tabs>
        <w:spacing w:line="276" w:lineRule="auto"/>
        <w:rPr>
          <w:sz w:val="24"/>
          <w:szCs w:val="24"/>
        </w:rPr>
      </w:pPr>
      <w:r w:rsidRPr="006B6E4E">
        <w:rPr>
          <w:sz w:val="24"/>
          <w:szCs w:val="24"/>
        </w:rPr>
        <w:t>This also means that every event (such as a symptom) can come from every It, but also from + or ‒A (which I will come back to) - but with a diverse probability.</w:t>
      </w:r>
      <w:r w:rsidR="007F3B7D">
        <w:rPr>
          <w:rStyle w:val="Funotenzeichen"/>
          <w:szCs w:val="24"/>
        </w:rPr>
        <w:footnoteReference w:id="153"/>
      </w:r>
      <w:r w:rsidR="007F3B7D">
        <w:rPr>
          <w:sz w:val="24"/>
          <w:szCs w:val="24"/>
        </w:rPr>
        <w:br/>
      </w:r>
      <w:r w:rsidR="007F3B7D" w:rsidRPr="007F3B7D">
        <w:rPr>
          <w:sz w:val="24"/>
          <w:szCs w:val="24"/>
        </w:rPr>
        <w:t>The sides with the same connotations form groups/ pacts even if they come from different parts or Its, but because of their backsides they are enemies. So superficial lo</w:t>
      </w:r>
      <w:r w:rsidR="007F3B7D">
        <w:rPr>
          <w:sz w:val="24"/>
          <w:szCs w:val="24"/>
        </w:rPr>
        <w:t xml:space="preserve">ve² can quickly turn into hate </w:t>
      </w:r>
      <w:r w:rsidR="007F3B7D" w:rsidRPr="007F3B7D">
        <w:rPr>
          <w:sz w:val="24"/>
          <w:szCs w:val="24"/>
        </w:rPr>
        <w:t>or vice versa.</w:t>
      </w:r>
      <w:r w:rsidR="007F3B7D">
        <w:rPr>
          <w:sz w:val="24"/>
          <w:szCs w:val="24"/>
        </w:rPr>
        <w:t xml:space="preserve"> (More on that later).</w:t>
      </w:r>
    </w:p>
    <w:p w:rsidR="004C0F51" w:rsidRPr="00BE19AB" w:rsidRDefault="00F537BA" w:rsidP="00B37E91">
      <w:pPr>
        <w:pStyle w:val="berschrift6"/>
      </w:pPr>
      <w:bookmarkStart w:id="414" w:name="_Summary:_It_as"/>
      <w:bookmarkEnd w:id="414"/>
      <w:r>
        <w:t xml:space="preserve">The </w:t>
      </w:r>
      <w:r w:rsidR="00072E9F">
        <w:t>It as a Nine-Sided Triad-</w:t>
      </w:r>
      <w:r w:rsidR="00A516DC" w:rsidRPr="00A516DC">
        <w:t xml:space="preserve">model explains many contradictions </w:t>
      </w:r>
      <w:r w:rsidR="004C0F51" w:rsidRPr="00BE19AB">
        <w:fldChar w:fldCharType="begin"/>
      </w:r>
      <w:r w:rsidR="004C0F51" w:rsidRPr="00BE19AB">
        <w:instrText xml:space="preserve"> XE "It:as triad" </w:instrText>
      </w:r>
      <w:r w:rsidR="004C0F51" w:rsidRPr="00BE19AB">
        <w:fldChar w:fldCharType="end"/>
      </w:r>
    </w:p>
    <w:p w:rsidR="00C869EC" w:rsidRPr="00C869EC" w:rsidRDefault="00C869EC" w:rsidP="00C869EC">
      <w:pPr>
        <w:spacing w:line="276" w:lineRule="auto"/>
        <w:rPr>
          <w:sz w:val="24"/>
          <w:lang w:eastAsia="zh-CN" w:bidi="hi-IN"/>
        </w:rPr>
      </w:pPr>
      <w:r w:rsidRPr="00C869EC">
        <w:rPr>
          <w:sz w:val="24"/>
          <w:lang w:eastAsia="zh-CN" w:bidi="hi-IN"/>
        </w:rPr>
        <w:t>The model of the It as a triad can explain contradicting phenomena well:</w:t>
      </w:r>
    </w:p>
    <w:p w:rsidR="00C869EC" w:rsidRPr="00C869EC" w:rsidRDefault="00C869EC" w:rsidP="00C869EC">
      <w:pPr>
        <w:spacing w:line="276" w:lineRule="auto"/>
        <w:rPr>
          <w:sz w:val="24"/>
          <w:lang w:eastAsia="zh-CN" w:bidi="hi-IN"/>
        </w:rPr>
      </w:pPr>
      <w:r w:rsidRPr="00C869EC">
        <w:rPr>
          <w:sz w:val="24"/>
          <w:lang w:eastAsia="zh-CN" w:bidi="hi-IN"/>
        </w:rPr>
        <w:t>• Contradicting causes can have the same effects and similar causes can have completely contradicting effects.</w:t>
      </w:r>
    </w:p>
    <w:p w:rsidR="00C869EC" w:rsidRDefault="00C869EC" w:rsidP="00C869EC">
      <w:pPr>
        <w:spacing w:line="276" w:lineRule="auto"/>
        <w:rPr>
          <w:sz w:val="24"/>
          <w:lang w:eastAsia="zh-CN" w:bidi="hi-IN"/>
        </w:rPr>
      </w:pPr>
      <w:r w:rsidRPr="00C869EC">
        <w:rPr>
          <w:sz w:val="24"/>
          <w:lang w:eastAsia="zh-CN" w:bidi="hi-IN"/>
        </w:rPr>
        <w:t>And vice versa: The same effects (e.g. symptoms) can have similar but also different causes. And different effects (e.g. symptoms) can have different but also similar causes.</w:t>
      </w:r>
    </w:p>
    <w:p w:rsidR="00867CB2" w:rsidRPr="00C869EC" w:rsidRDefault="00867CB2" w:rsidP="00C869EC">
      <w:pPr>
        <w:spacing w:line="276" w:lineRule="auto"/>
        <w:rPr>
          <w:sz w:val="24"/>
          <w:lang w:eastAsia="zh-CN" w:bidi="hi-IN"/>
        </w:rPr>
      </w:pPr>
      <w:r w:rsidRPr="00867CB2">
        <w:rPr>
          <w:sz w:val="24"/>
          <w:lang w:eastAsia="zh-CN" w:bidi="hi-IN"/>
        </w:rPr>
        <w:t>This also means that every event (such as a symptom) can come from any It (but also from + or ‒A).</w:t>
      </w:r>
    </w:p>
    <w:p w:rsidR="00C869EC" w:rsidRDefault="006C5CBA" w:rsidP="00C869EC">
      <w:pPr>
        <w:spacing w:line="276" w:lineRule="auto"/>
        <w:rPr>
          <w:sz w:val="24"/>
          <w:lang w:eastAsia="zh-CN" w:bidi="hi-IN"/>
        </w:rPr>
      </w:pPr>
      <w:r w:rsidRPr="00C869EC">
        <w:rPr>
          <w:sz w:val="24"/>
          <w:lang w:eastAsia="zh-CN" w:bidi="hi-IN"/>
        </w:rPr>
        <w:t xml:space="preserve">• </w:t>
      </w:r>
      <w:r w:rsidR="00C869EC" w:rsidRPr="00C869EC">
        <w:rPr>
          <w:sz w:val="24"/>
          <w:lang w:eastAsia="zh-CN" w:bidi="hi-IN"/>
        </w:rPr>
        <w:t>With regard to the sides, this also means: Each of these sides can come from any of the main parts.</w:t>
      </w:r>
      <w:r>
        <w:rPr>
          <w:sz w:val="24"/>
          <w:lang w:eastAsia="zh-CN" w:bidi="hi-IN"/>
        </w:rPr>
        <w:t xml:space="preserve"> </w:t>
      </w:r>
    </w:p>
    <w:p w:rsidR="001F7DCF" w:rsidRPr="001F7DCF" w:rsidRDefault="001F7DCF" w:rsidP="001F7DCF">
      <w:pPr>
        <w:spacing w:line="276" w:lineRule="auto"/>
        <w:rPr>
          <w:sz w:val="24"/>
          <w:lang w:eastAsia="zh-CN" w:bidi="hi-IN"/>
        </w:rPr>
      </w:pPr>
      <w:r w:rsidRPr="001F7DCF">
        <w:rPr>
          <w:sz w:val="24"/>
          <w:lang w:eastAsia="zh-CN" w:bidi="hi-IN"/>
        </w:rPr>
        <w:t>As said before, the It is like a chameleon: it can appear and act as monade, dyad or triad. And the appearance depends on which of the sides of the different It-parts dominate.</w:t>
      </w:r>
      <w:r>
        <w:rPr>
          <w:rStyle w:val="Funotenzeichen"/>
          <w:lang w:eastAsia="zh-CN" w:bidi="hi-IN"/>
        </w:rPr>
        <w:footnoteReference w:id="154"/>
      </w:r>
      <w:r w:rsidRPr="001F7DCF">
        <w:rPr>
          <w:sz w:val="24"/>
          <w:lang w:eastAsia="zh-CN" w:bidi="hi-IN"/>
        </w:rPr>
        <w:t xml:space="preserve">    </w:t>
      </w:r>
    </w:p>
    <w:p w:rsidR="001F7DCF" w:rsidRDefault="001F7DCF" w:rsidP="001F7DCF">
      <w:pPr>
        <w:spacing w:line="276" w:lineRule="auto"/>
        <w:rPr>
          <w:sz w:val="24"/>
          <w:lang w:eastAsia="zh-CN" w:bidi="hi-IN"/>
        </w:rPr>
      </w:pPr>
      <w:r w:rsidRPr="001F7DCF">
        <w:rPr>
          <w:sz w:val="24"/>
          <w:lang w:eastAsia="zh-CN" w:bidi="hi-IN"/>
        </w:rPr>
        <w:lastRenderedPageBreak/>
        <w:t>In comparison to +A¹ and ‒A¹, that are not divided and have no backsides. Therefore, the characteristics and dynamics in W² are very different from W¹.</w:t>
      </w:r>
    </w:p>
    <w:p w:rsidR="00A516DC" w:rsidRPr="00A516DC" w:rsidRDefault="00A516DC" w:rsidP="00A516DC">
      <w:pPr>
        <w:spacing w:line="276" w:lineRule="auto"/>
        <w:rPr>
          <w:sz w:val="24"/>
          <w:lang w:eastAsia="zh-CN" w:bidi="hi-IN"/>
        </w:rPr>
      </w:pPr>
      <w:r w:rsidRPr="00A516DC">
        <w:rPr>
          <w:sz w:val="24"/>
          <w:lang w:eastAsia="zh-CN" w:bidi="hi-IN"/>
        </w:rPr>
        <w:t xml:space="preserve">• The transformation of the It into its opposites - such as the behavior </w:t>
      </w:r>
      <w:r w:rsidR="00F537BA">
        <w:rPr>
          <w:sz w:val="24"/>
          <w:lang w:eastAsia="zh-CN" w:bidi="hi-IN"/>
        </w:rPr>
        <w:t xml:space="preserve">or feeling </w:t>
      </w:r>
      <w:r w:rsidRPr="00A516DC">
        <w:rPr>
          <w:sz w:val="24"/>
          <w:lang w:eastAsia="zh-CN" w:bidi="hi-IN"/>
        </w:rPr>
        <w:t>of a person</w:t>
      </w:r>
      <w:r w:rsidR="00F537BA">
        <w:rPr>
          <w:sz w:val="24"/>
          <w:lang w:eastAsia="zh-CN" w:bidi="hi-IN"/>
        </w:rPr>
        <w:t>, which is</w:t>
      </w:r>
      <w:r w:rsidRPr="00A516DC">
        <w:rPr>
          <w:sz w:val="24"/>
          <w:lang w:eastAsia="zh-CN" w:bidi="hi-IN"/>
        </w:rPr>
        <w:t xml:space="preserve"> dominated by an It</w:t>
      </w:r>
      <w:r w:rsidR="00F537BA">
        <w:rPr>
          <w:sz w:val="24"/>
          <w:lang w:eastAsia="zh-CN" w:bidi="hi-IN"/>
        </w:rPr>
        <w:t>,</w:t>
      </w:r>
      <w:r w:rsidRPr="00A516DC">
        <w:rPr>
          <w:sz w:val="24"/>
          <w:lang w:eastAsia="zh-CN" w:bidi="hi-IN"/>
        </w:rPr>
        <w:t xml:space="preserve"> can suddenly and unexpectedly change into its opposite.</w:t>
      </w:r>
      <w:r w:rsidR="00F537BA">
        <w:rPr>
          <w:rStyle w:val="Funotenzeichen"/>
          <w:lang w:eastAsia="zh-CN" w:bidi="hi-IN"/>
        </w:rPr>
        <w:footnoteReference w:id="155"/>
      </w:r>
    </w:p>
    <w:p w:rsidR="00A516DC" w:rsidRPr="0027376A" w:rsidRDefault="00A516DC" w:rsidP="00A516DC">
      <w:pPr>
        <w:spacing w:line="276" w:lineRule="auto"/>
        <w:rPr>
          <w:lang w:eastAsia="zh-CN" w:bidi="hi-IN"/>
        </w:rPr>
      </w:pPr>
      <w:r w:rsidRPr="0027376A">
        <w:rPr>
          <w:lang w:eastAsia="zh-CN" w:bidi="hi-IN"/>
        </w:rPr>
        <w:t xml:space="preserve">(See also </w:t>
      </w:r>
      <w:hyperlink w:anchor="_•_Tip_over" w:history="1">
        <w:r w:rsidR="0027376A" w:rsidRPr="0027376A">
          <w:rPr>
            <w:rStyle w:val="Hyperlink"/>
            <w:rFonts w:eastAsia="Times New Roman" w:cs="Times New Roman"/>
            <w:sz w:val="18"/>
            <w:szCs w:val="18"/>
          </w:rPr>
          <w:t>Reversal into the opposite</w:t>
        </w:r>
      </w:hyperlink>
      <w:r w:rsidRPr="0027376A">
        <w:rPr>
          <w:lang w:eastAsia="zh-CN" w:bidi="hi-IN"/>
        </w:rPr>
        <w:t xml:space="preserve">) </w:t>
      </w:r>
    </w:p>
    <w:p w:rsidR="00A516DC" w:rsidRPr="00A516DC" w:rsidRDefault="00A516DC" w:rsidP="00A516DC">
      <w:pPr>
        <w:spacing w:line="276" w:lineRule="auto"/>
        <w:rPr>
          <w:sz w:val="24"/>
          <w:lang w:eastAsia="zh-CN" w:bidi="hi-IN"/>
        </w:rPr>
      </w:pPr>
      <w:r w:rsidRPr="00A516DC">
        <w:rPr>
          <w:sz w:val="24"/>
          <w:lang w:eastAsia="zh-CN" w:bidi="hi-IN"/>
        </w:rPr>
        <w:t>• The model explains how people (or WPI as a whole) who interact with one another are first best friends, but then, mostly surprisingly and unexpectedly, can become enemies or completely indifferent to one another. (</w:t>
      </w:r>
      <w:hyperlink w:anchor="_Possibilities_of_interactions" w:history="1">
        <w:r w:rsidR="0027376A" w:rsidRPr="0027376A">
          <w:rPr>
            <w:rStyle w:val="Hyperlink"/>
            <w:lang w:eastAsia="zh-CN" w:bidi="hi-IN"/>
          </w:rPr>
          <w:t>Possibilities of Interactions</w:t>
        </w:r>
      </w:hyperlink>
      <w:r w:rsidRPr="00A516DC">
        <w:rPr>
          <w:sz w:val="24"/>
          <w:lang w:eastAsia="zh-CN" w:bidi="hi-IN"/>
        </w:rPr>
        <w:t>)</w:t>
      </w:r>
    </w:p>
    <w:p w:rsidR="004C0F51" w:rsidRPr="001F7DCF" w:rsidRDefault="00A516DC" w:rsidP="00A516DC">
      <w:pPr>
        <w:spacing w:line="276" w:lineRule="auto"/>
        <w:rPr>
          <w:sz w:val="24"/>
          <w:lang w:eastAsia="zh-CN" w:bidi="hi-IN"/>
        </w:rPr>
      </w:pPr>
      <w:r w:rsidRPr="00A516DC">
        <w:rPr>
          <w:sz w:val="24"/>
          <w:lang w:eastAsia="zh-CN" w:bidi="hi-IN"/>
        </w:rPr>
        <w:t xml:space="preserve">• The model explains how paradoxes can arise. </w:t>
      </w:r>
      <w:r>
        <w:rPr>
          <w:sz w:val="24"/>
          <w:lang w:eastAsia="zh-CN" w:bidi="hi-IN"/>
        </w:rPr>
        <w:br/>
      </w:r>
      <w:r w:rsidRPr="00A516DC">
        <w:t>(See also overview of `</w:t>
      </w:r>
      <w:hyperlink w:anchor="_Main_links_regarding" w:history="1">
        <w:r w:rsidRPr="00A516DC">
          <w:rPr>
            <w:rStyle w:val="Hyperlink"/>
          </w:rPr>
          <w:t>Most important links regarding opposites</w:t>
        </w:r>
      </w:hyperlink>
      <w:r w:rsidRPr="00A516DC">
        <w:t>´)</w:t>
      </w:r>
    </w:p>
    <w:p w:rsidR="004C0F51" w:rsidRPr="00BE19AB" w:rsidRDefault="004C0F51" w:rsidP="00B37E91">
      <w:pPr>
        <w:pStyle w:val="berschrift5"/>
      </w:pPr>
      <w:bookmarkStart w:id="415" w:name="_The_different_valences"/>
      <w:bookmarkStart w:id="416" w:name="_Toc478635145"/>
      <w:bookmarkStart w:id="417" w:name="_Toc478635871"/>
      <w:bookmarkStart w:id="418" w:name="_Toc524362962"/>
      <w:bookmarkStart w:id="419" w:name="_Toc71106851"/>
      <w:bookmarkEnd w:id="415"/>
      <w:r w:rsidRPr="00BE19AB">
        <w:t>The Different Valences of the It</w:t>
      </w:r>
      <w:bookmarkEnd w:id="416"/>
      <w:bookmarkEnd w:id="417"/>
      <w:bookmarkEnd w:id="418"/>
      <w:bookmarkEnd w:id="419"/>
      <w:r w:rsidRPr="00BE19AB">
        <w:fldChar w:fldCharType="begin"/>
      </w:r>
      <w:r w:rsidRPr="00BE19AB">
        <w:instrText xml:space="preserve"> XE "It:parts::valences" </w:instrText>
      </w:r>
      <w:r w:rsidRPr="00BE19AB">
        <w:fldChar w:fldCharType="end"/>
      </w:r>
    </w:p>
    <w:p w:rsidR="004C0F51" w:rsidRPr="00BE19AB" w:rsidRDefault="004C0F51" w:rsidP="004C0F51">
      <w:pPr>
        <w:spacing w:line="276" w:lineRule="auto"/>
        <w:rPr>
          <w:sz w:val="24"/>
        </w:rPr>
      </w:pPr>
      <w:r w:rsidRPr="00BE19AB">
        <w:rPr>
          <w:sz w:val="24"/>
        </w:rPr>
        <w:t xml:space="preserve">• Considering the orientation of valences, the following differentiation can be made: </w:t>
      </w:r>
    </w:p>
    <w:p w:rsidR="004C0F51" w:rsidRPr="00BE19AB" w:rsidRDefault="004C0F51" w:rsidP="004C0F51">
      <w:pPr>
        <w:spacing w:line="276" w:lineRule="auto"/>
        <w:ind w:left="284"/>
        <w:rPr>
          <w:sz w:val="24"/>
        </w:rPr>
      </w:pPr>
      <w:r w:rsidRPr="00BE19AB">
        <w:rPr>
          <w:sz w:val="24"/>
        </w:rPr>
        <w:t>1. The opposites („hostilities”)</w:t>
      </w:r>
      <w:r w:rsidRPr="00BE19AB">
        <w:rPr>
          <w:sz w:val="24"/>
        </w:rPr>
        <w:br/>
      </w:r>
      <w:r w:rsidRPr="00BE19AB">
        <w:rPr>
          <w:sz w:val="24"/>
        </w:rPr>
        <w:tab/>
      </w:r>
      <w:r w:rsidRPr="00BE19AB">
        <w:rPr>
          <w:sz w:val="24"/>
        </w:rPr>
        <w:tab/>
        <w:t>a) contrary opposites</w:t>
      </w:r>
      <w:r w:rsidRPr="00BE19AB">
        <w:rPr>
          <w:sz w:val="24"/>
        </w:rPr>
        <w:br/>
      </w:r>
      <w:r w:rsidRPr="00BE19AB">
        <w:rPr>
          <w:sz w:val="24"/>
        </w:rPr>
        <w:tab/>
      </w:r>
      <w:r w:rsidRPr="00BE19AB">
        <w:rPr>
          <w:sz w:val="24"/>
        </w:rPr>
        <w:tab/>
        <w:t>b) contradictory opposites</w:t>
      </w:r>
      <w:r w:rsidRPr="00BE19AB">
        <w:rPr>
          <w:sz w:val="24"/>
        </w:rPr>
        <w:br/>
        <w:t>2. The `pacts´ / fusions</w:t>
      </w:r>
      <w:r w:rsidRPr="00BE19AB">
        <w:rPr>
          <w:sz w:val="24"/>
        </w:rPr>
        <w:br/>
        <w:t>3. The `nothings´ (nothingnesses)</w:t>
      </w:r>
    </w:p>
    <w:p w:rsidR="004C0F51" w:rsidRPr="00BE19AB" w:rsidRDefault="004C0F51" w:rsidP="004C0F51">
      <w:pPr>
        <w:spacing w:line="276" w:lineRule="auto"/>
        <w:rPr>
          <w:sz w:val="24"/>
        </w:rPr>
      </w:pPr>
      <w:r w:rsidRPr="00BE19AB">
        <w:rPr>
          <w:sz w:val="24"/>
        </w:rPr>
        <w:t>• Considering the localization of the valences:</w:t>
      </w:r>
    </w:p>
    <w:p w:rsidR="004C0F51" w:rsidRPr="00BE19AB" w:rsidRDefault="004C0F51" w:rsidP="004C0F51">
      <w:pPr>
        <w:spacing w:line="276" w:lineRule="auto"/>
        <w:ind w:left="284"/>
        <w:rPr>
          <w:sz w:val="24"/>
          <w:lang w:eastAsia="zh-CN" w:bidi="hi-IN"/>
        </w:rPr>
      </w:pPr>
      <w:r w:rsidRPr="00BE19AB">
        <w:rPr>
          <w:sz w:val="24"/>
        </w:rPr>
        <w:t>1. Inner powers / valences inside the It.</w:t>
      </w:r>
      <w:r w:rsidRPr="00BE19AB">
        <w:rPr>
          <w:sz w:val="24"/>
        </w:rPr>
        <w:br/>
        <w:t>2. Power / valences of the It to the outside.</w:t>
      </w:r>
    </w:p>
    <w:p w:rsidR="002A2DAB" w:rsidRDefault="004C0F51" w:rsidP="00D8024B">
      <w:pPr>
        <w:spacing w:line="276" w:lineRule="auto"/>
        <w:rPr>
          <w:sz w:val="22"/>
          <w:lang w:eastAsia="zh-CN" w:bidi="hi-IN"/>
        </w:rPr>
      </w:pPr>
      <w:r w:rsidRPr="00BE19AB">
        <w:rPr>
          <w:sz w:val="24"/>
          <w:lang w:eastAsia="zh-CN" w:bidi="hi-IN"/>
        </w:rPr>
        <w:t>There are similarities to the theories of valence in language.</w:t>
      </w:r>
      <w:r w:rsidRPr="00BE19AB">
        <w:rPr>
          <w:rStyle w:val="Funotenzeichen"/>
          <w:rFonts w:asciiTheme="minorHAnsi" w:hAnsiTheme="minorHAnsi"/>
          <w:sz w:val="22"/>
          <w:lang w:eastAsia="zh-CN" w:bidi="hi-IN"/>
        </w:rPr>
        <w:footnoteReference w:id="156"/>
      </w:r>
      <w:r w:rsidRPr="00BE19AB">
        <w:rPr>
          <w:sz w:val="24"/>
          <w:lang w:eastAsia="zh-CN" w:bidi="hi-IN"/>
        </w:rPr>
        <w:t xml:space="preserve"> </w:t>
      </w:r>
      <w:r w:rsidR="00C02D6D">
        <w:rPr>
          <w:sz w:val="24"/>
          <w:lang w:eastAsia="zh-CN" w:bidi="hi-IN"/>
        </w:rPr>
        <w:br/>
      </w:r>
      <w:r w:rsidRPr="00BE19AB">
        <w:rPr>
          <w:szCs w:val="16"/>
          <w:lang w:eastAsia="zh-CN" w:bidi="hi-IN"/>
        </w:rPr>
        <w:t>(See also `</w:t>
      </w:r>
      <w:hyperlink w:anchor="_Relations_between_the" w:history="1">
        <w:r w:rsidRPr="00BE19AB">
          <w:rPr>
            <w:rStyle w:val="Hyperlink"/>
            <w:szCs w:val="16"/>
            <w:lang w:eastAsia="zh-CN" w:bidi="hi-IN"/>
          </w:rPr>
          <w:t>Overview of all It-valences</w:t>
        </w:r>
      </w:hyperlink>
      <w:r w:rsidRPr="00BE19AB">
        <w:rPr>
          <w:szCs w:val="16"/>
          <w:lang w:eastAsia="zh-CN" w:bidi="hi-IN"/>
        </w:rPr>
        <w:t>´ below).</w:t>
      </w:r>
      <w:r w:rsidRPr="00BE19AB">
        <w:rPr>
          <w:sz w:val="22"/>
          <w:lang w:eastAsia="zh-CN" w:bidi="hi-IN"/>
        </w:rPr>
        <w:t xml:space="preserve"> </w:t>
      </w:r>
    </w:p>
    <w:p w:rsidR="002A2DAB" w:rsidRDefault="002A2DAB">
      <w:pPr>
        <w:ind w:left="170" w:hanging="170"/>
        <w:contextualSpacing w:val="0"/>
        <w:rPr>
          <w:sz w:val="22"/>
          <w:lang w:eastAsia="zh-CN" w:bidi="hi-IN"/>
        </w:rPr>
      </w:pPr>
      <w:r>
        <w:rPr>
          <w:sz w:val="22"/>
          <w:lang w:eastAsia="zh-CN" w:bidi="hi-IN"/>
        </w:rPr>
        <w:br w:type="page"/>
      </w:r>
    </w:p>
    <w:p w:rsidR="000D6E5F" w:rsidRPr="00BE19AB" w:rsidRDefault="00FF39AF" w:rsidP="00B37E91">
      <w:pPr>
        <w:pStyle w:val="berschrift6"/>
      </w:pPr>
      <w:bookmarkStart w:id="420" w:name="_Relations_between_the"/>
      <w:bookmarkStart w:id="421" w:name="_It-parts_and_opposites"/>
      <w:bookmarkStart w:id="422" w:name="_It-parts,_opposites,_fusions"/>
      <w:bookmarkStart w:id="423" w:name="_Toc524362963"/>
      <w:bookmarkEnd w:id="420"/>
      <w:bookmarkEnd w:id="421"/>
      <w:bookmarkEnd w:id="422"/>
      <w:r>
        <w:lastRenderedPageBreak/>
        <w:t>Overview of all It-V</w:t>
      </w:r>
      <w:r w:rsidR="000D6E5F" w:rsidRPr="00BE19AB">
        <w:t>alences</w:t>
      </w:r>
      <w:r w:rsidR="000D6E5F" w:rsidRPr="00BE19AB">
        <w:fldChar w:fldCharType="begin"/>
      </w:r>
      <w:r w:rsidR="000D6E5F" w:rsidRPr="00BE19AB">
        <w:instrText xml:space="preserve"> XE "It:valences::overview" </w:instrText>
      </w:r>
      <w:r w:rsidR="000D6E5F" w:rsidRPr="00BE19AB">
        <w:fldChar w:fldCharType="end"/>
      </w:r>
    </w:p>
    <w:p w:rsidR="000D6E5F" w:rsidRPr="00BE19AB" w:rsidRDefault="001544C8" w:rsidP="000D6E5F">
      <w:pPr>
        <w:spacing w:line="276" w:lineRule="auto"/>
        <w:rPr>
          <w:sz w:val="24"/>
        </w:rPr>
      </w:pPr>
      <w:r>
        <w:rPr>
          <w:noProof/>
          <w:lang w:val="de-DE"/>
        </w:rPr>
        <mc:AlternateContent>
          <mc:Choice Requires="wpg">
            <w:drawing>
              <wp:inline distT="0" distB="0" distL="0" distR="0">
                <wp:extent cx="4919345" cy="4243070"/>
                <wp:effectExtent l="557530" t="2540" r="228600" b="2540"/>
                <wp:docPr id="5442" name="Group 1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4243070"/>
                          <a:chOff x="2212" y="1290"/>
                          <a:chExt cx="7747" cy="6196"/>
                        </a:xfrm>
                      </wpg:grpSpPr>
                      <wps:wsp>
                        <wps:cNvPr id="5443" name="Text Box 3044"/>
                        <wps:cNvSpPr txBox="1">
                          <a:spLocks noChangeArrowheads="1"/>
                        </wps:cNvSpPr>
                        <wps:spPr bwMode="auto">
                          <a:xfrm>
                            <a:off x="5599" y="6496"/>
                            <a:ext cx="112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0D6E5F"/>
                          </w:txbxContent>
                        </wps:txbx>
                        <wps:bodyPr rot="0" vert="horz" wrap="square" lIns="91440" tIns="45720" rIns="91440" bIns="45720" anchor="t" anchorCtr="0" upright="1">
                          <a:noAutofit/>
                        </wps:bodyPr>
                      </wps:wsp>
                      <wpg:grpSp>
                        <wpg:cNvPr id="5444" name="Group 3045"/>
                        <wpg:cNvGrpSpPr>
                          <a:grpSpLocks/>
                        </wpg:cNvGrpSpPr>
                        <wpg:grpSpPr bwMode="auto">
                          <a:xfrm>
                            <a:off x="2212" y="1840"/>
                            <a:ext cx="1916" cy="3209"/>
                            <a:chOff x="4242" y="9975"/>
                            <a:chExt cx="1894" cy="3317"/>
                          </a:xfrm>
                        </wpg:grpSpPr>
                        <wpg:grpSp>
                          <wpg:cNvPr id="5445" name="Group 3046"/>
                          <wpg:cNvGrpSpPr>
                            <a:grpSpLocks/>
                          </wpg:cNvGrpSpPr>
                          <wpg:grpSpPr bwMode="auto">
                            <a:xfrm rot="2115723">
                              <a:off x="4242" y="9975"/>
                              <a:ext cx="1705" cy="3317"/>
                              <a:chOff x="6801" y="12244"/>
                              <a:chExt cx="720" cy="1080"/>
                            </a:xfrm>
                          </wpg:grpSpPr>
                          <wps:wsp>
                            <wps:cNvPr id="5446" name="Rectangle 3047"/>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47" name="Rectangle 3048"/>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48" name="Rectangle 3049"/>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49" name="Rectangle 3050"/>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450" name="Group 3051"/>
                          <wpg:cNvGrpSpPr>
                            <a:grpSpLocks/>
                          </wpg:cNvGrpSpPr>
                          <wpg:grpSpPr bwMode="auto">
                            <a:xfrm rot="-483907">
                              <a:off x="5934" y="10897"/>
                              <a:ext cx="202" cy="145"/>
                              <a:chOff x="4388" y="7691"/>
                              <a:chExt cx="180" cy="180"/>
                            </a:xfrm>
                          </wpg:grpSpPr>
                          <wps:wsp>
                            <wps:cNvPr id="5451" name="Line 3052"/>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2" name="Line 3053"/>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53" name="Line 3054"/>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4" name="Oval 3055"/>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5" name="Group 3056"/>
                        <wpg:cNvGrpSpPr>
                          <a:grpSpLocks/>
                        </wpg:cNvGrpSpPr>
                        <wpg:grpSpPr bwMode="auto">
                          <a:xfrm>
                            <a:off x="2789" y="1949"/>
                            <a:ext cx="1916" cy="3209"/>
                            <a:chOff x="4242" y="9975"/>
                            <a:chExt cx="1894" cy="3317"/>
                          </a:xfrm>
                        </wpg:grpSpPr>
                        <wpg:grpSp>
                          <wpg:cNvPr id="5456" name="Group 3057"/>
                          <wpg:cNvGrpSpPr>
                            <a:grpSpLocks/>
                          </wpg:cNvGrpSpPr>
                          <wpg:grpSpPr bwMode="auto">
                            <a:xfrm rot="2115723">
                              <a:off x="4242" y="9975"/>
                              <a:ext cx="1705" cy="3317"/>
                              <a:chOff x="6801" y="12244"/>
                              <a:chExt cx="720" cy="1080"/>
                            </a:xfrm>
                          </wpg:grpSpPr>
                          <wps:wsp>
                            <wps:cNvPr id="5457" name="Rectangle 305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58" name="Rectangle 305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59" name="Rectangle 306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60" name="Rectangle 306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461" name="Group 3062"/>
                          <wpg:cNvGrpSpPr>
                            <a:grpSpLocks/>
                          </wpg:cNvGrpSpPr>
                          <wpg:grpSpPr bwMode="auto">
                            <a:xfrm rot="-483907">
                              <a:off x="5934" y="10897"/>
                              <a:ext cx="202" cy="145"/>
                              <a:chOff x="4388" y="7691"/>
                              <a:chExt cx="180" cy="180"/>
                            </a:xfrm>
                          </wpg:grpSpPr>
                          <wps:wsp>
                            <wps:cNvPr id="5462" name="Line 3063"/>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3" name="Line 3064"/>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64" name="Line 3065"/>
                          <wps:cNvCnPr>
                            <a:cxnSpLocks noChangeShapeType="1"/>
                          </wps:cNvCnPr>
                          <wps:spPr bwMode="auto">
                            <a:xfrm rot="-483907">
                              <a:off x="5393" y="11863"/>
                              <a:ext cx="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5" name="Oval 3066"/>
                          <wps:cNvSpPr>
                            <a:spLocks noChangeArrowheads="1"/>
                          </wps:cNvSpPr>
                          <wps:spPr bwMode="auto">
                            <a:xfrm rot="-483907">
                              <a:off x="4676" y="12722"/>
                              <a:ext cx="133" cy="16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66" name="Text Box 3067"/>
                        <wps:cNvSpPr txBox="1">
                          <a:spLocks noChangeArrowheads="1"/>
                        </wps:cNvSpPr>
                        <wps:spPr bwMode="auto">
                          <a:xfrm>
                            <a:off x="3047" y="3001"/>
                            <a:ext cx="7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4C8D" w:rsidRDefault="00313791" w:rsidP="000D6E5F">
                              <w:pPr>
                                <w:rPr>
                                  <w:b/>
                                </w:rPr>
                              </w:pPr>
                              <w:r w:rsidRPr="00A14C8D">
                                <w:rPr>
                                  <w:b/>
                                  <w:sz w:val="22"/>
                                </w:rPr>
                                <w:t>pro</w:t>
                              </w:r>
                            </w:p>
                          </w:txbxContent>
                        </wps:txbx>
                        <wps:bodyPr rot="0" vert="horz" wrap="square" lIns="91440" tIns="45720" rIns="91440" bIns="45720" anchor="t" anchorCtr="0" upright="1">
                          <a:noAutofit/>
                        </wps:bodyPr>
                      </wps:wsp>
                      <wps:wsp>
                        <wps:cNvPr id="5467" name="Line 3068"/>
                        <wps:cNvCnPr>
                          <a:cxnSpLocks noChangeShapeType="1"/>
                        </wps:cNvCnPr>
                        <wps:spPr bwMode="auto">
                          <a:xfrm flipH="1">
                            <a:off x="7627" y="4606"/>
                            <a:ext cx="2332"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68" name="Line 3069"/>
                        <wps:cNvCnPr>
                          <a:cxnSpLocks noChangeShapeType="1"/>
                        </wps:cNvCnPr>
                        <wps:spPr bwMode="auto">
                          <a:xfrm flipH="1" flipV="1">
                            <a:off x="2336" y="4606"/>
                            <a:ext cx="2369" cy="2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69" name="Line 3070"/>
                        <wps:cNvCnPr>
                          <a:cxnSpLocks noChangeShapeType="1"/>
                        </wps:cNvCnPr>
                        <wps:spPr bwMode="auto">
                          <a:xfrm flipH="1">
                            <a:off x="6133" y="1720"/>
                            <a:ext cx="0" cy="45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70" name="Text Box 3071"/>
                        <wps:cNvSpPr txBox="1">
                          <a:spLocks noChangeArrowheads="1"/>
                        </wps:cNvSpPr>
                        <wps:spPr bwMode="auto">
                          <a:xfrm>
                            <a:off x="5381" y="1290"/>
                            <a:ext cx="143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04A1C" w:rsidRDefault="00313791" w:rsidP="000D6E5F">
                              <w:pPr>
                                <w:jc w:val="center"/>
                              </w:pPr>
                              <w:r>
                                <w:t>ALL</w:t>
                              </w:r>
                            </w:p>
                          </w:txbxContent>
                        </wps:txbx>
                        <wps:bodyPr rot="0" vert="horz" wrap="square" lIns="91440" tIns="45720" rIns="91440" bIns="45720" anchor="t" anchorCtr="0" upright="1">
                          <a:noAutofit/>
                        </wps:bodyPr>
                      </wps:wsp>
                      <wps:wsp>
                        <wps:cNvPr id="5471" name="AutoShape 3072"/>
                        <wps:cNvCnPr>
                          <a:cxnSpLocks noChangeShapeType="1"/>
                        </wps:cNvCnPr>
                        <wps:spPr bwMode="auto">
                          <a:xfrm>
                            <a:off x="4218" y="1970"/>
                            <a:ext cx="3828" cy="23"/>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72" name="Oval 3073"/>
                        <wps:cNvSpPr>
                          <a:spLocks noChangeArrowheads="1"/>
                        </wps:cNvSpPr>
                        <wps:spPr bwMode="auto">
                          <a:xfrm rot="483907" flipH="1">
                            <a:off x="8864" y="4606"/>
                            <a:ext cx="134" cy="16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73" name="Group 3074"/>
                        <wpg:cNvGrpSpPr>
                          <a:grpSpLocks/>
                        </wpg:cNvGrpSpPr>
                        <wpg:grpSpPr bwMode="auto">
                          <a:xfrm>
                            <a:off x="7525" y="1957"/>
                            <a:ext cx="1929" cy="3210"/>
                            <a:chOff x="8932" y="9684"/>
                            <a:chExt cx="1907" cy="3317"/>
                          </a:xfrm>
                        </wpg:grpSpPr>
                        <wps:wsp>
                          <wps:cNvPr id="5474" name="Text Box 3075"/>
                          <wps:cNvSpPr txBox="1">
                            <a:spLocks noChangeArrowheads="1"/>
                          </wps:cNvSpPr>
                          <wps:spPr bwMode="auto">
                            <a:xfrm>
                              <a:off x="9732" y="10675"/>
                              <a:ext cx="97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60A4A" w:rsidRDefault="00313791" w:rsidP="000D6E5F"/>
                            </w:txbxContent>
                          </wps:txbx>
                          <wps:bodyPr rot="0" vert="horz" wrap="square" lIns="91440" tIns="45720" rIns="91440" bIns="45720" anchor="t" anchorCtr="0" upright="1">
                            <a:noAutofit/>
                          </wps:bodyPr>
                        </wps:wsp>
                        <wpg:grpSp>
                          <wpg:cNvPr id="5475" name="Group 3076"/>
                          <wpg:cNvGrpSpPr>
                            <a:grpSpLocks/>
                          </wpg:cNvGrpSpPr>
                          <wpg:grpSpPr bwMode="auto">
                            <a:xfrm>
                              <a:off x="8932" y="9684"/>
                              <a:ext cx="1907" cy="3317"/>
                              <a:chOff x="8932" y="9984"/>
                              <a:chExt cx="1907" cy="3317"/>
                            </a:xfrm>
                          </wpg:grpSpPr>
                          <wpg:grpSp>
                            <wpg:cNvPr id="5476" name="Group 3077"/>
                            <wpg:cNvGrpSpPr>
                              <a:grpSpLocks/>
                            </wpg:cNvGrpSpPr>
                            <wpg:grpSpPr bwMode="auto">
                              <a:xfrm rot="19484277" flipH="1">
                                <a:off x="9134" y="9984"/>
                                <a:ext cx="1705" cy="3317"/>
                                <a:chOff x="6801" y="12244"/>
                                <a:chExt cx="720" cy="1080"/>
                              </a:xfrm>
                            </wpg:grpSpPr>
                            <wps:wsp>
                              <wps:cNvPr id="5477" name="Rectangle 3078"/>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78" name="Rectangle 3079"/>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79" name="Rectangle 3080"/>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80" name="Rectangle 3081"/>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5481" name="Line 3082"/>
                            <wps:cNvCnPr>
                              <a:cxnSpLocks noChangeShapeType="1"/>
                            </wps:cNvCnPr>
                            <wps:spPr bwMode="auto">
                              <a:xfrm rot="483907" flipH="1">
                                <a:off x="9530" y="11863"/>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482" name="Group 3083"/>
                            <wpg:cNvGrpSpPr>
                              <a:grpSpLocks/>
                            </wpg:cNvGrpSpPr>
                            <wpg:grpSpPr bwMode="auto">
                              <a:xfrm rot="-483907">
                                <a:off x="8932" y="10917"/>
                                <a:ext cx="202" cy="145"/>
                                <a:chOff x="4388" y="7691"/>
                                <a:chExt cx="180" cy="180"/>
                              </a:xfrm>
                            </wpg:grpSpPr>
                            <wps:wsp>
                              <wps:cNvPr id="5483" name="Line 3084"/>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4" name="Line 3085"/>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485" name="Oval 3086"/>
                          <wps:cNvSpPr>
                            <a:spLocks noChangeArrowheads="1"/>
                          </wps:cNvSpPr>
                          <wps:spPr bwMode="auto">
                            <a:xfrm>
                              <a:off x="10241" y="12422"/>
                              <a:ext cx="133" cy="1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486" name="Text Box 3087"/>
                        <wps:cNvSpPr txBox="1">
                          <a:spLocks noChangeArrowheads="1"/>
                        </wps:cNvSpPr>
                        <wps:spPr bwMode="auto">
                          <a:xfrm>
                            <a:off x="8529" y="3244"/>
                            <a:ext cx="110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4C8D" w:rsidRDefault="00313791" w:rsidP="000D6E5F">
                              <w:pPr>
                                <w:rPr>
                                  <w:b/>
                                  <w:sz w:val="22"/>
                                </w:rPr>
                              </w:pPr>
                              <w:r w:rsidRPr="00A14C8D">
                                <w:rPr>
                                  <w:b/>
                                  <w:sz w:val="22"/>
                                </w:rPr>
                                <w:t>contra</w:t>
                              </w:r>
                            </w:p>
                          </w:txbxContent>
                        </wps:txbx>
                        <wps:bodyPr rot="0" vert="horz" wrap="square" lIns="91440" tIns="45720" rIns="91440" bIns="45720" anchor="t" anchorCtr="0" upright="1">
                          <a:noAutofit/>
                        </wps:bodyPr>
                      </wps:wsp>
                      <wps:wsp>
                        <wps:cNvPr id="5487" name="Line 3088"/>
                        <wps:cNvCnPr>
                          <a:cxnSpLocks noChangeShapeType="1"/>
                        </wps:cNvCnPr>
                        <wps:spPr bwMode="auto">
                          <a:xfrm flipH="1" flipV="1">
                            <a:off x="4980" y="3193"/>
                            <a:ext cx="2934" cy="8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8" name="Line 3089"/>
                        <wps:cNvCnPr>
                          <a:cxnSpLocks noChangeShapeType="1"/>
                        </wps:cNvCnPr>
                        <wps:spPr bwMode="auto">
                          <a:xfrm flipH="1">
                            <a:off x="4316" y="3148"/>
                            <a:ext cx="2938" cy="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9" name="AutoShape 3090"/>
                        <wps:cNvCnPr>
                          <a:cxnSpLocks noChangeShapeType="1"/>
                        </wps:cNvCnPr>
                        <wps:spPr bwMode="auto">
                          <a:xfrm flipV="1">
                            <a:off x="3743"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0" name="AutoShape 3091"/>
                        <wps:cNvCnPr>
                          <a:cxnSpLocks noChangeShapeType="1"/>
                        </wps:cNvCnPr>
                        <wps:spPr bwMode="auto">
                          <a:xfrm>
                            <a:off x="4989" y="3180"/>
                            <a:ext cx="3511" cy="172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1" name="AutoShape 3092"/>
                        <wps:cNvCnPr>
                          <a:cxnSpLocks noChangeShapeType="1"/>
                        </wps:cNvCnPr>
                        <wps:spPr bwMode="auto">
                          <a:xfrm>
                            <a:off x="4953" y="3242"/>
                            <a:ext cx="79" cy="291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2" name="AutoShape 3093"/>
                        <wps:cNvCnPr>
                          <a:cxnSpLocks noChangeShapeType="1"/>
                        </wps:cNvCnPr>
                        <wps:spPr bwMode="auto">
                          <a:xfrm flipH="1">
                            <a:off x="4919" y="3148"/>
                            <a:ext cx="2350" cy="3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3" name="AutoShape 3094"/>
                        <wps:cNvCnPr>
                          <a:cxnSpLocks noChangeShapeType="1"/>
                        </wps:cNvCnPr>
                        <wps:spPr bwMode="auto">
                          <a:xfrm flipH="1">
                            <a:off x="4979" y="3134"/>
                            <a:ext cx="2290" cy="302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4" name="Line 3095"/>
                        <wps:cNvCnPr>
                          <a:cxnSpLocks noChangeShapeType="1"/>
                        </wps:cNvCnPr>
                        <wps:spPr bwMode="auto">
                          <a:xfrm flipH="1" flipV="1">
                            <a:off x="5010" y="3180"/>
                            <a:ext cx="2271" cy="2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5" name="AutoShape 3096"/>
                        <wps:cNvCnPr>
                          <a:cxnSpLocks noChangeShapeType="1"/>
                        </wps:cNvCnPr>
                        <wps:spPr bwMode="auto">
                          <a:xfrm>
                            <a:off x="7281" y="3180"/>
                            <a:ext cx="0" cy="2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6" name="AutoShape 3097"/>
                        <wps:cNvCnPr>
                          <a:cxnSpLocks noChangeShapeType="1"/>
                        </wps:cNvCnPr>
                        <wps:spPr bwMode="auto">
                          <a:xfrm flipH="1">
                            <a:off x="5010" y="4037"/>
                            <a:ext cx="2903" cy="2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7" name="AutoShape 3098"/>
                        <wps:cNvCnPr>
                          <a:cxnSpLocks noChangeShapeType="1"/>
                        </wps:cNvCnPr>
                        <wps:spPr bwMode="auto">
                          <a:xfrm>
                            <a:off x="4316" y="4050"/>
                            <a:ext cx="694" cy="2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8" name="AutoShape 3099"/>
                        <wps:cNvCnPr>
                          <a:cxnSpLocks noChangeShapeType="1"/>
                        </wps:cNvCnPr>
                        <wps:spPr bwMode="auto">
                          <a:xfrm>
                            <a:off x="4300" y="4037"/>
                            <a:ext cx="2954" cy="211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9" name="AutoShape 3100"/>
                        <wps:cNvCnPr>
                          <a:cxnSpLocks noChangeShapeType="1"/>
                        </wps:cNvCnPr>
                        <wps:spPr bwMode="auto">
                          <a:xfrm>
                            <a:off x="4304" y="4037"/>
                            <a:ext cx="4196" cy="8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0" name="AutoShape 3101"/>
                        <wps:cNvCnPr>
                          <a:cxnSpLocks noChangeShapeType="1"/>
                        </wps:cNvCnPr>
                        <wps:spPr bwMode="auto">
                          <a:xfrm flipH="1">
                            <a:off x="4991" y="4905"/>
                            <a:ext cx="3496" cy="124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1" name="AutoShape 3102"/>
                        <wps:cNvCnPr>
                          <a:cxnSpLocks noChangeShapeType="1"/>
                        </wps:cNvCnPr>
                        <wps:spPr bwMode="auto">
                          <a:xfrm flipH="1">
                            <a:off x="3699" y="4905"/>
                            <a:ext cx="4776"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2" name="AutoShape 3103"/>
                        <wps:cNvCnPr>
                          <a:cxnSpLocks noChangeShapeType="1"/>
                        </wps:cNvCnPr>
                        <wps:spPr bwMode="auto">
                          <a:xfrm>
                            <a:off x="3731" y="4882"/>
                            <a:ext cx="1267" cy="124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3" name="Line 3104"/>
                        <wps:cNvCnPr>
                          <a:cxnSpLocks noChangeShapeType="1"/>
                        </wps:cNvCnPr>
                        <wps:spPr bwMode="auto">
                          <a:xfrm flipH="1" flipV="1">
                            <a:off x="4968" y="3193"/>
                            <a:ext cx="1165" cy="294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4" name="Line 3105"/>
                        <wps:cNvCnPr>
                          <a:cxnSpLocks noChangeShapeType="1"/>
                        </wps:cNvCnPr>
                        <wps:spPr bwMode="auto">
                          <a:xfrm flipH="1">
                            <a:off x="6148" y="3163"/>
                            <a:ext cx="1097" cy="297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5" name="AutoShape 3106"/>
                        <wps:cNvCnPr>
                          <a:cxnSpLocks noChangeShapeType="1"/>
                        </wps:cNvCnPr>
                        <wps:spPr bwMode="auto">
                          <a:xfrm flipH="1">
                            <a:off x="4271" y="4018"/>
                            <a:ext cx="3630" cy="3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6" name="AutoShape 3107"/>
                        <wps:cNvCnPr>
                          <a:cxnSpLocks noChangeShapeType="1"/>
                        </wps:cNvCnPr>
                        <wps:spPr bwMode="auto">
                          <a:xfrm flipV="1">
                            <a:off x="7281" y="4005"/>
                            <a:ext cx="632" cy="212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7" name="AutoShape 3108"/>
                        <wps:cNvCnPr>
                          <a:cxnSpLocks noChangeShapeType="1"/>
                        </wps:cNvCnPr>
                        <wps:spPr bwMode="auto">
                          <a:xfrm>
                            <a:off x="4364" y="4063"/>
                            <a:ext cx="1784" cy="209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8" name="AutoShape 3109"/>
                        <wps:cNvCnPr>
                          <a:cxnSpLocks noChangeShapeType="1"/>
                        </wps:cNvCnPr>
                        <wps:spPr bwMode="auto">
                          <a:xfrm flipV="1">
                            <a:off x="6161" y="4005"/>
                            <a:ext cx="1784" cy="20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09" name="AutoShape 3110"/>
                        <wps:cNvCnPr>
                          <a:cxnSpLocks noChangeShapeType="1"/>
                        </wps:cNvCnPr>
                        <wps:spPr bwMode="auto">
                          <a:xfrm flipV="1">
                            <a:off x="7246" y="4890"/>
                            <a:ext cx="1267" cy="124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10" name="AutoShape 3111"/>
                        <wps:cNvCnPr>
                          <a:cxnSpLocks noChangeShapeType="1"/>
                        </wps:cNvCnPr>
                        <wps:spPr bwMode="auto">
                          <a:xfrm>
                            <a:off x="3731" y="4889"/>
                            <a:ext cx="3538" cy="124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11" name="AutoShape 3112"/>
                        <wps:cNvCnPr>
                          <a:cxnSpLocks noChangeShapeType="1"/>
                        </wps:cNvCnPr>
                        <wps:spPr bwMode="auto">
                          <a:xfrm>
                            <a:off x="3743" y="4905"/>
                            <a:ext cx="2402"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2" name="AutoShape 3113"/>
                        <wps:cNvCnPr>
                          <a:cxnSpLocks noChangeShapeType="1"/>
                        </wps:cNvCnPr>
                        <wps:spPr bwMode="auto">
                          <a:xfrm flipV="1">
                            <a:off x="6133" y="4893"/>
                            <a:ext cx="2403" cy="12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3" name="AutoShape 3114"/>
                        <wps:cNvCnPr>
                          <a:cxnSpLocks noChangeShapeType="1"/>
                        </wps:cNvCnPr>
                        <wps:spPr bwMode="auto">
                          <a:xfrm flipV="1">
                            <a:off x="3732" y="4005"/>
                            <a:ext cx="4168" cy="88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14" name="AutoShape 3115"/>
                        <wps:cNvCnPr>
                          <a:cxnSpLocks noChangeShapeType="1"/>
                        </wps:cNvCnPr>
                        <wps:spPr bwMode="auto">
                          <a:xfrm>
                            <a:off x="7734" y="3081"/>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5" name="AutoShape 3116"/>
                        <wps:cNvCnPr>
                          <a:cxnSpLocks noChangeShapeType="1"/>
                        </wps:cNvCnPr>
                        <wps:spPr bwMode="auto">
                          <a:xfrm flipH="1">
                            <a:off x="4096" y="3066"/>
                            <a:ext cx="403" cy="53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6" name="Text Box 3117"/>
                        <wps:cNvSpPr txBox="1">
                          <a:spLocks noChangeArrowheads="1"/>
                        </wps:cNvSpPr>
                        <wps:spPr bwMode="auto">
                          <a:xfrm>
                            <a:off x="2421" y="2607"/>
                            <a:ext cx="687"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529CE" w:rsidRDefault="00313791" w:rsidP="000D6E5F">
                              <w:pPr>
                                <w:rPr>
                                  <w:sz w:val="14"/>
                                </w:rPr>
                              </w:pPr>
                              <w:r>
                                <w:t xml:space="preserve">  Co-</w:t>
                              </w:r>
                              <w:r>
                                <w:br/>
                                <w:t>pr</w:t>
                              </w:r>
                              <w:r w:rsidRPr="00360A4A">
                                <w:t>o</w:t>
                              </w:r>
                            </w:p>
                          </w:txbxContent>
                        </wps:txbx>
                        <wps:bodyPr rot="0" vert="horz" wrap="square" lIns="91440" tIns="45720" rIns="91440" bIns="45720" anchor="t" anchorCtr="0" upright="1">
                          <a:noAutofit/>
                        </wps:bodyPr>
                      </wps:wsp>
                      <wps:wsp>
                        <wps:cNvPr id="5517" name="AutoShape 3118"/>
                        <wps:cNvCnPr>
                          <a:cxnSpLocks noChangeShapeType="1"/>
                        </wps:cNvCnPr>
                        <wps:spPr bwMode="auto">
                          <a:xfrm>
                            <a:off x="2421" y="3452"/>
                            <a:ext cx="468"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18" name="Oval 3119"/>
                        <wps:cNvSpPr>
                          <a:spLocks noChangeArrowheads="1"/>
                        </wps:cNvSpPr>
                        <wps:spPr bwMode="auto">
                          <a:xfrm>
                            <a:off x="6078" y="6313"/>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519" name="AutoShape 3120"/>
                        <wps:cNvCnPr>
                          <a:cxnSpLocks noChangeShapeType="1"/>
                        </wps:cNvCnPr>
                        <wps:spPr bwMode="auto">
                          <a:xfrm flipH="1">
                            <a:off x="3428" y="3959"/>
                            <a:ext cx="403"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20" name="AutoShape 3121"/>
                        <wps:cNvCnPr>
                          <a:cxnSpLocks noChangeShapeType="1"/>
                        </wps:cNvCnPr>
                        <wps:spPr bwMode="auto">
                          <a:xfrm>
                            <a:off x="8380" y="3950"/>
                            <a:ext cx="388" cy="5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521" name="Group 3122"/>
                        <wpg:cNvGrpSpPr>
                          <a:grpSpLocks/>
                        </wpg:cNvGrpSpPr>
                        <wpg:grpSpPr bwMode="auto">
                          <a:xfrm rot="5405083" flipH="1">
                            <a:off x="5508" y="5057"/>
                            <a:ext cx="1273" cy="3359"/>
                            <a:chOff x="6801" y="12244"/>
                            <a:chExt cx="720" cy="1080"/>
                          </a:xfrm>
                        </wpg:grpSpPr>
                        <wps:wsp>
                          <wps:cNvPr id="5522" name="Rectangle 3123"/>
                          <wps:cNvSpPr>
                            <a:spLocks noChangeArrowheads="1"/>
                          </wps:cNvSpPr>
                          <wps:spPr bwMode="auto">
                            <a:xfrm>
                              <a:off x="6801" y="12244"/>
                              <a:ext cx="360" cy="10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23" name="Rectangle 3124"/>
                          <wps:cNvSpPr>
                            <a:spLocks noChangeArrowheads="1"/>
                          </wps:cNvSpPr>
                          <wps:spPr bwMode="auto">
                            <a:xfrm>
                              <a:off x="7161" y="1224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24" name="Rectangle 3125"/>
                          <wps:cNvSpPr>
                            <a:spLocks noChangeArrowheads="1"/>
                          </wps:cNvSpPr>
                          <wps:spPr bwMode="auto">
                            <a:xfrm>
                              <a:off x="7161" y="1260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25" name="Rectangle 3126"/>
                          <wps:cNvSpPr>
                            <a:spLocks noChangeArrowheads="1"/>
                          </wps:cNvSpPr>
                          <wps:spPr bwMode="auto">
                            <a:xfrm>
                              <a:off x="7161" y="12964"/>
                              <a:ext cx="360" cy="3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5526" name="Group 3127"/>
                        <wpg:cNvGrpSpPr>
                          <a:grpSpLocks/>
                        </wpg:cNvGrpSpPr>
                        <wpg:grpSpPr bwMode="auto">
                          <a:xfrm>
                            <a:off x="4908" y="6286"/>
                            <a:ext cx="204" cy="113"/>
                            <a:chOff x="4388" y="7691"/>
                            <a:chExt cx="180" cy="180"/>
                          </a:xfrm>
                        </wpg:grpSpPr>
                        <wps:wsp>
                          <wps:cNvPr id="5527" name="Line 3128"/>
                          <wps:cNvCnPr>
                            <a:cxnSpLocks noChangeShapeType="1"/>
                          </wps:cNvCnPr>
                          <wps:spPr bwMode="auto">
                            <a:xfrm>
                              <a:off x="4478" y="76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3129"/>
                          <wps:cNvCnPr>
                            <a:cxnSpLocks noChangeShapeType="1"/>
                          </wps:cNvCnPr>
                          <wps:spPr bwMode="auto">
                            <a:xfrm>
                              <a:off x="4388" y="7781"/>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529" name="Line 3130"/>
                        <wps:cNvCnPr>
                          <a:cxnSpLocks noChangeShapeType="1"/>
                        </wps:cNvCnPr>
                        <wps:spPr bwMode="auto">
                          <a:xfrm>
                            <a:off x="7215" y="6325"/>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0" name="Oval 3131"/>
                        <wps:cNvSpPr>
                          <a:spLocks noChangeArrowheads="1"/>
                        </wps:cNvSpPr>
                        <wps:spPr bwMode="auto">
                          <a:xfrm>
                            <a:off x="6081" y="6234"/>
                            <a:ext cx="134" cy="12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531" name="Text Box 3132"/>
                        <wps:cNvSpPr txBox="1">
                          <a:spLocks noChangeArrowheads="1"/>
                        </wps:cNvSpPr>
                        <wps:spPr bwMode="auto">
                          <a:xfrm>
                            <a:off x="4522" y="6787"/>
                            <a:ext cx="322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C04A1C" w:rsidRDefault="00313791" w:rsidP="000D6E5F">
                              <w:pPr>
                                <w:jc w:val="center"/>
                              </w:pPr>
                              <w:r w:rsidRPr="00C04A1C">
                                <w:t>N</w:t>
                              </w:r>
                              <w:r>
                                <w:t>OTHING</w:t>
                              </w:r>
                            </w:p>
                          </w:txbxContent>
                        </wps:txbx>
                        <wps:bodyPr rot="0" vert="horz" wrap="square" lIns="91440" tIns="45720" rIns="91440" bIns="45720" anchor="t" anchorCtr="0" upright="1">
                          <a:noAutofit/>
                        </wps:bodyPr>
                      </wps:wsp>
                      <wps:wsp>
                        <wps:cNvPr id="5532" name="Text Box 3136"/>
                        <wps:cNvSpPr txBox="1">
                          <a:spLocks noChangeArrowheads="1"/>
                        </wps:cNvSpPr>
                        <wps:spPr bwMode="auto">
                          <a:xfrm>
                            <a:off x="5599" y="6142"/>
                            <a:ext cx="109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DC032C" w:rsidRDefault="00313791" w:rsidP="000D6E5F">
                              <w:pPr>
                                <w:jc w:val="center"/>
                                <w:rPr>
                                  <w:sz w:val="22"/>
                                </w:rPr>
                              </w:pPr>
                              <w:r w:rsidRPr="00DC032C">
                                <w:rPr>
                                  <w:sz w:val="22"/>
                                </w:rPr>
                                <w:t>0</w:t>
                              </w:r>
                            </w:p>
                          </w:txbxContent>
                        </wps:txbx>
                        <wps:bodyPr rot="0" vert="horz" wrap="square" lIns="91440" tIns="45720" rIns="91440" bIns="45720" anchor="t" anchorCtr="0" upright="1">
                          <a:noAutofit/>
                        </wps:bodyPr>
                      </wps:wsp>
                    </wpg:wgp>
                  </a:graphicData>
                </a:graphic>
              </wp:inline>
            </w:drawing>
          </mc:Choice>
          <mc:Fallback>
            <w:pict>
              <v:group id="Group 11219" o:spid="_x0000_s1438" style="width:387.35pt;height:334.1pt;mso-position-horizontal-relative:char;mso-position-vertical-relative:line" coordorigin="2212,1290" coordsize="774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">
                <v:shape id="Text Box 3044" o:spid="_x0000_s1439" type="#_x0000_t202" style="position:absolute;left:5599;top:6496;width:112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313791" w:rsidRDefault="00313791" w:rsidP="000D6E5F"/>
                    </w:txbxContent>
                  </v:textbox>
                </v:shape>
                <v:group id="Group 3045" o:spid="_x0000_s1440" style="position:absolute;left:2212;top:1840;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group id="Group 3046" o:spid="_x0000_s1441"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SGAMUAAADdAAAADwAAAGRycy9kb3ducmV2LnhtbESPS4vCQBCE78L+h6EX&#10;vOnEJ2vWUWQxInjywYK3JtObBDM92cwY4793BMFjUVVfUfNla0rRUO0KywoG/QgEcWp1wZmC0zHp&#10;fYFwHlljaZkU3MnBcvHRmWOs7Y331Bx8JgKEXYwKcu+rWEqX5mTQ9W1FHLw/Wxv0QdaZ1DXeAtyU&#10;chhFU2mw4LCQY0U/OaWXw9Uo+P1PV8ezTIbZZTMbGWrK9W6QKNX9bFffIDy1/h1+tbdawWQ8n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EhgDFAAAA3QAA&#10;AA8AAAAAAAAAAAAAAAAAqgIAAGRycy9kb3ducmV2LnhtbFBLBQYAAAAABAAEAPoAAACcAwAAAAA=&#10;">
                    <v:rect id="Rectangle 3047" o:spid="_x0000_s1442"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NNMgA&#10;AADdAAAADwAAAGRycy9kb3ducmV2LnhtbESPQWsCMRSE7wX/Q3iFXqRmLbq1q1HaglSwFLSl4u2x&#10;ec0ubl6WJNXtvzeC0OMwM98ws0VnG3EkH2rHCoaDDARx6XTNRsHX5/J+AiJEZI2NY1LwRwEW897N&#10;DAvtTryh4zYakSAcClRQxdgWUoayIoth4Fri5P04bzEm6Y3UHk8Jbhv5kGW5tFhzWqiwpdeKysP2&#10;1yp4OXxvPh7NZO3b/On9rb/f5Z3ZKXV32z1PQUTq4n/42l5pBePRKIfLm/QE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Q00yAAAAN0AAAAPAAAAAAAAAAAAAAAAAJgCAABk&#10;cnMvZG93bnJldi54bWxQSwUGAAAAAAQABAD1AAAAjQMAAAAA&#10;" strokeweight="1pt"/>
                    <v:rect id="Rectangle 3048" o:spid="_x0000_s1443"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8gA&#10;AADdAAAADwAAAGRycy9kb3ducmV2LnhtbESPQWsCMRSE74X+h/AKXopmLXa1W6NYobSgFNRS6e2x&#10;ec0ubl6WJNX13zeC0OMwM98w03lnG3EkH2rHCoaDDARx6XTNRsHn7rU/AREissbGMSk4U4D57PZm&#10;ioV2J97QcRuNSBAOBSqoYmwLKUNZkcUwcC1x8n6ctxiT9EZqj6cEt418yLJcWqw5LVTY0rKi8rD9&#10;tQpeDl+bj7GZrHybP63f7r/3eWf2SvXuusUziEhd/A9f2+9aweNoNIb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7aivyAAAAN0AAAAPAAAAAAAAAAAAAAAAAJgCAABk&#10;cnMvZG93bnJldi54bWxQSwUGAAAAAAQABAD1AAAAjQMAAAAA&#10;" strokeweight="1pt"/>
                    <v:rect id="Rectangle 3049" o:spid="_x0000_s1444"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83cUA&#10;AADdAAAADwAAAGRycy9kb3ducmV2LnhtbERPTWsCMRC9F/wPYQQvpWYrdqtbo1RBKlgK2lLxNmym&#10;2cXNZEmirv++ORR6fLzv2aKzjbiQD7VjBY/DDARx6XTNRsHX5/phAiJEZI2NY1JwowCLee9uhoV2&#10;V97RZR+NSCEcClRQxdgWUoayIoth6FrixP04bzEm6I3UHq8p3DZylGW5tFhzaqiwpVVF5Wl/tgqW&#10;p+/dx7OZbH2bT9/f7o+HvDMHpQb97vUFRKQu/ov/3But4Gk8TnPT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jzdxQAAAN0AAAAPAAAAAAAAAAAAAAAAAJgCAABkcnMv&#10;ZG93bnJldi54bWxQSwUGAAAAAAQABAD1AAAAigMAAAAA&#10;" strokeweight="1pt"/>
                    <v:rect id="Rectangle 3050" o:spid="_x0000_s1445"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ZRskA&#10;AADdAAAADwAAAGRycy9kb3ducmV2LnhtbESP3WoCMRSE7wt9h3CE3ohmW3TVrVHaQmnBIviD0rvD&#10;5phd3JwsSarbt28KhV4OM/MNM192thEX8qF2rOB+mIEgLp2u2SjY714HUxAhImtsHJOCbwqwXNze&#10;zLHQ7sobumyjEQnCoUAFVYxtIWUoK7IYhq4lTt7JeYsxSW+k9nhNcNvIhyzLpcWa00KFLb1UVJ63&#10;X1bB8/mwWU/MdOXbfPbx1v885p05KnXX654eQUTq4n/4r/2uFYxHoxn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6ZRskAAADdAAAADwAAAAAAAAAAAAAAAACYAgAA&#10;ZHJzL2Rvd25yZXYueG1sUEsFBgAAAAAEAAQA9QAAAI4DAAAAAA==&#10;" strokeweight="1pt"/>
                  </v:group>
                  <v:group id="Group 3051" o:spid="_x0000_s1446"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KR4yMEAAADdAAAADwAA&#10;AAAAAAAAAAAAAACqAgAAZHJzL2Rvd25yZXYueG1sUEsFBgAAAAAEAAQA+gAAAJgDAAAAAA==&#10;">
                    <v:line id="Line 3052" o:spid="_x0000_s1447"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MN8YAAADdAAAADwAAAGRycy9kb3ducmV2LnhtbESP0WoCMRRE3wv+Q7hC32p2ixa7GkWs&#10;hYoPovUDrpvbzdbNzZKkuvr1plDo4zAzZ5jpvLONOJMPtWMF+SADQVw6XXOl4PD5/jQGESKyxsYx&#10;KbhSgPms9zDFQrsL7+i8j5VIEA4FKjAxtoWUoTRkMQxcS5y8L+ctxiR9JbXHS4LbRj5n2Yu0WHNa&#10;MNjS0lB52v9YBWt/3JzyW2Xkkdd+1WzfXoP9Vuqx3y0mICJ18T/81/7QCkbDU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DDfGAAAA3QAAAA8AAAAAAAAA&#10;AAAAAAAAoQIAAGRycy9kb3ducmV2LnhtbFBLBQYAAAAABAAEAPkAAACUAwAAAAA=&#10;" strokeweight="1pt"/>
                    <v:line id="Line 3053" o:spid="_x0000_s1448"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MYAAADdAAAADwAAAGRycy9kb3ducmV2LnhtbESP3WoCMRSE7wt9h3AK3mlWUWm3Rin+&#10;gNIL0fYBjpvTzdbNyZJEXX36RhB6OczMN8xk1tpanMmHyrGCfi8DQVw4XXGp4Ptr1X0FESKyxtox&#10;KbhSgNn0+WmCuXYX3tF5H0uRIBxyVGBibHIpQ2HIYui5hjh5P85bjEn6UmqPlwS3tRxk2VharDgt&#10;GGxobqg47k9WwcYfPo/9W2nkgTd+WW8Xb8H+KtV5aT/eQURq43/40V5rBaPha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kkDGAAAA3QAAAA8AAAAAAAAA&#10;AAAAAAAAoQIAAGRycy9kb3ducmV2LnhtbFBLBQYAAAAABAAEAPkAAACUAwAAAAA=&#10;" strokeweight="1pt"/>
                  </v:group>
                  <v:line id="Line 3054" o:spid="_x0000_s1449"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kk8gAAADdAAAADwAAAGRycy9kb3ducmV2LnhtbESPQWvCQBSE70L/w/IKvUjd2Ggo0VVE&#10;KG0Fkdge9PbIPpNg9m3IbmPaX98VBI/DzHzDzJe9qUVHrassKxiPIhDEudUVFwq+v96eX0E4j6yx&#10;tkwKfsnBcvEwmGOq7YUz6va+EAHCLkUFpfdNKqXLSzLoRrYhDt7JtgZ9kG0hdYuXADe1fImiRBqs&#10;OCyU2NC6pPy8/zEK4t1n9B7zZnPcDuttl/nk8JegUk+P/WoGwlPv7+Fb+0MrmE6mMVzfhCc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ukk8gAAADdAAAADwAAAAAA&#10;AAAAAAAAAAChAgAAZHJzL2Rvd25yZXYueG1sUEsFBgAAAAAEAAQA+QAAAJYDAAAAAA==&#10;" strokeweight="1pt"/>
                  <v:oval id="Oval 3055" o:spid="_x0000_s1450"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0cYA&#10;AADdAAAADwAAAGRycy9kb3ducmV2LnhtbESPS2vCQBSF94L/YbgFd3WS+qikmYhIRXEhNi1dXzO3&#10;STBzJ2RGTf99Ryi4PJzHx0mXvWnElTpXW1YQjyMQxIXVNZcKvj43zwsQziNrbCyTgl9ysMyGgxQT&#10;bW/8QdfclyKMsEtQQeV9m0jpiooMurFtiYP3YzuDPsiulLrDWxg3jXyJork0WHMgVNjSuqLinF9M&#10;gLzuTt/HU1ys94vN5PC+ymO/zZUaPfWrNxCeev8I/7d3WsFsOpvC/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R0cYAAADdAAAADwAAAAAAAAAAAAAAAACYAgAAZHJz&#10;L2Rvd25yZXYueG1sUEsFBgAAAAAEAAQA9QAAAIsDAAAAAA==&#10;" filled="f" strokeweight="1pt"/>
                </v:group>
                <v:group id="Group 3056" o:spid="_x0000_s1451" style="position:absolute;left:2789;top:1949;width:1916;height:3209" coordorigin="4242,9975" coordsize="1894,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group id="Group 3057" o:spid="_x0000_s1452" style="position:absolute;left:4242;top:9975;width:1705;height:3317;rotation:2310934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qsUAAADdAAAADwAAAGRycy9kb3ducmV2LnhtbESPS4vCQBCE78L+h6EX&#10;vOnEJ2vWUWQxInjywYK3JtObBDM92cwY4793BMFjUVVfUfNla0rRUO0KywoG/QgEcWp1wZmC0zHp&#10;fYFwHlljaZkU3MnBcvHRmWOs7Y331Bx8JgKEXYwKcu+rWEqX5mTQ9W1FHLw/Wxv0QdaZ1DXeAtyU&#10;chhFU2mw4LCQY0U/OaWXw9Uo+P1PV8ezTIbZZTMbGWrK9W6QKNX9bFffIDy1/h1+tbdawWQ8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PjqrFAAAA3QAA&#10;AA8AAAAAAAAAAAAAAAAAqgIAAGRycy9kb3ducmV2LnhtbFBLBQYAAAAABAAEAPoAAACcAwAAAAA=&#10;">
                    <v:rect id="Rectangle 3058" o:spid="_x0000_s1453"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csgA&#10;AADdAAAADwAAAGRycy9kb3ducmV2LnhtbESPQWsCMRSE74X+h/AKXopmLXW1W6NYoVhQCmqp9PbY&#10;vGYXNy9Lkur23zeC0OMwM98w03lnG3EiH2rHCoaDDARx6XTNRsHH/rU/AREissbGMSn4pQDz2e3N&#10;FAvtzryl0y4akSAcClRQxdgWUoayIoth4Fri5H07bzEm6Y3UHs8Jbhv5kGW5tFhzWqiwpWVF5XH3&#10;YxW8HD+372MzWfs2f9qs7r8OeWcOSvXuusUziEhd/A9f229awehxNIb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5yyAAAAN0AAAAPAAAAAAAAAAAAAAAAAJgCAABk&#10;cnMvZG93bnJldi54bWxQSwUGAAAAAAQABAD1AAAAjQMAAAAA&#10;" strokeweight="1pt"/>
                    <v:rect id="Rectangle 3059" o:spid="_x0000_s1454"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qAMUA&#10;AADdAAAADwAAAGRycy9kb3ducmV2LnhtbERPTWsCMRC9F/wPYQQvpWYrdatbo1RBLFgK2lLxNmym&#10;2cXNZEmirv++ORR6fLzv2aKzjbiQD7VjBY/DDARx6XTNRsHX5/phAiJEZI2NY1JwowCLee9uhoV2&#10;V97RZR+NSCEcClRQxdgWUoayIoth6FrixP04bzEm6I3UHq8p3DZylGW5tFhzaqiwpVVF5Wl/tgqW&#10;p+/dx7OZbH2bT98398dD3pmDUoN+9/oCIlIX/8V/7jetYPw0TnPT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6oAxQAAAN0AAAAPAAAAAAAAAAAAAAAAAJgCAABkcnMv&#10;ZG93bnJldi54bWxQSwUGAAAAAAQABAD1AAAAigMAAAAA&#10;" strokeweight="1pt"/>
                    <v:rect id="Rectangle 3060" o:spid="_x0000_s1455"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Pm8kA&#10;AADdAAAADwAAAGRycy9kb3ducmV2LnhtbESP3WoCMRSE7wt9h3CE3hTNttRVt0ZpC9KCRfAHpXeH&#10;zTG7uDlZklS3b28KhV4OM/MNM513thFn8qF2rOBhkIEgLp2u2SjYbRf9MYgQkTU2jknBDwWYz25v&#10;plhod+E1nTfRiAThUKCCKsa2kDKUFVkMA9cSJ+/ovMWYpDdSe7wkuG3kY5bl0mLNaaHClt4qKk+b&#10;b6vg9bRfr0ZmvPRtPvl8v/865J05KHXX616eQUTq4n/4r/2hFQyfhhP4fZOe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cPm8kAAADdAAAADwAAAAAAAAAAAAAAAACYAgAA&#10;ZHJzL2Rvd25yZXYueG1sUEsFBgAAAAAEAAQA9QAAAI4DAAAAAA==&#10;" strokeweight="1pt"/>
                    <v:rect id="Rectangle 3061" o:spid="_x0000_s1456"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su8YA&#10;AADdAAAADwAAAGRycy9kb3ducmV2LnhtbERPy2oCMRTdF/yHcIVuimYs7ahTo7SFotBS8IHS3WVy&#10;zQxOboYk1fHvzaLQ5eG8Z4vONuJMPtSOFYyGGQji0umajYLd9mMwAREissbGMSm4UoDFvHc3w0K7&#10;C6/pvIlGpBAOBSqoYmwLKUNZkcUwdC1x4o7OW4wJeiO1x0sKt418zLJcWqw5NVTY0ntF5WnzaxW8&#10;nfbr77GZfPo2n34tH34OeWcOSt33u9cXEJG6+C/+c6+0guenPO1P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Fsu8YAAADdAAAADwAAAAAAAAAAAAAAAACYAgAAZHJz&#10;L2Rvd25yZXYueG1sUEsFBgAAAAAEAAQA9QAAAIsDAAAAAA==&#10;" strokeweight="1pt"/>
                  </v:group>
                  <v:group id="Group 3062" o:spid="_x0000_s1457" style="position:absolute;left:5934;top:1089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QX7sMAAADdAAAADwAAAGRycy9kb3ducmV2LnhtbESP3YrCMBSE7xd8h3AE&#10;79bUX7QaRcVl99afBzg2p02xOSlNtPXtN8LCXg4z8w2z3na2Ek9qfOlYwWiYgCDOnC65UHC9fH0u&#10;QPiArLFyTApe5GG76X2sMdWu5RM9z6EQEcI+RQUmhDqV0meGLPqhq4mjl7vGYoiyKaRusI1wW8lx&#10;ksylxZLjgsGaDoay+/lhFbQGw+U2aU/H2fK6l7n7vi/yiVKDfrdbgQjUhf/wX/tHK5hN5yN4v4lP&#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hBfuwwAAAN0AAAAP&#10;AAAAAAAAAAAAAAAAAKoCAABkcnMvZG93bnJldi54bWxQSwUGAAAAAAQABAD6AAAAmgMAAAAA&#10;">
                    <v:line id="Line 3063" o:spid="_x0000_s1458"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Y/cUAAADdAAAADwAAAGRycy9kb3ducmV2LnhtbESP3WoCMRSE7wu+QzhC7zSrtKKrUaQ/&#10;UPGiVH2A4+a4Wd2cLEmqW5/eCEIvh5n5hpktWluLM/lQOVYw6GcgiAunKy4V7LafvTGIEJE11o5J&#10;wR8FWMw7TzPMtbvwD503sRQJwiFHBSbGJpcyFIYshr5riJN3cN5iTNKXUnu8JLit5TDLRtJixWnB&#10;YENvhorT5tcqWPn9+jS4lkbueeU/6u/3SbBHpZ677XIKIlIb/8OP9pdW8PoyG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dY/cUAAADdAAAADwAAAAAAAAAA&#10;AAAAAAChAgAAZHJzL2Rvd25yZXYueG1sUEsFBgAAAAAEAAQA+QAAAJMDAAAAAA==&#10;" strokeweight="1pt"/>
                    <v:line id="Line 3064" o:spid="_x0000_s1459"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9ZsYAAADdAAAADwAAAGRycy9kb3ducmV2LnhtbESP0WoCMRRE3wv9h3AF32rW1kq7GqW0&#10;ChUfRNsPuG6um9XNzZJEXfv1Rij4OMzMGWY8bW0tTuRD5VhBv5eBIC6crrhU8Pszf3oDESKyxtox&#10;KbhQgOnk8WGMuXZnXtNpE0uRIBxyVGBibHIpQ2HIYui5hjh5O+ctxiR9KbXHc4LbWj5n2VBarDgt&#10;GGzo01Bx2BytgoXfLg/9v9LILS/8rF59vQe7V6rbaT9GICK18R7+b39rBa+D4Qv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7/WbGAAAA3QAAAA8AAAAAAAAA&#10;AAAAAAAAoQIAAGRycy9kb3ducmV2LnhtbFBLBQYAAAAABAAEAPkAAACUAwAAAAA=&#10;" strokeweight="1pt"/>
                  </v:group>
                  <v:line id="Line 3065" o:spid="_x0000_s1460" style="position:absolute;rotation:-528555fd;visibility:visible;mso-wrap-style:square" from="5393,11863" to="5594,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2WsgAAADdAAAADwAAAGRycy9kb3ducmV2LnhtbESPT2vCQBTE74V+h+UVvBTdtGqQ6CaU&#10;QmkriPjnoLdH9pmEZt+G7BpTP70rFHocZuY3zCLrTS06al1lWcHLKAJBnFtdcaFgv/sYzkA4j6yx&#10;tkwKfslBlj4+LDDR9sIb6ra+EAHCLkEFpfdNIqXLSzLoRrYhDt7JtgZ9kG0hdYuXADe1fI2iWBqs&#10;OCyU2NB7SfnP9mwUjNff0eeYl8vj6rledRsfH64xKjV46t/mIDz1/j/81/7SCqaTeAL3N+EJyP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72WsgAAADdAAAADwAAAAAA&#10;AAAAAAAAAAChAgAAZHJzL2Rvd25yZXYueG1sUEsFBgAAAAAEAAQA+QAAAJYDAAAAAA==&#10;" strokeweight="1pt"/>
                  <v:oval id="Oval 3066" o:spid="_x0000_s1461" style="position:absolute;left:4676;top:12722;width:133;height:167;rotation:-528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98YA&#10;AADdAAAADwAAAGRycy9kb3ducmV2LnhtbESPS2vCQBSF94X+h+EW3NVJ6qMSMxGRSqULsVFcXzO3&#10;SWjmTshMNf57Ryi4PJzHx0kXvWnEmTpXW1YQDyMQxIXVNZcKDvv16wyE88gaG8uk4EoOFtnzU4qJ&#10;thf+pnPuSxFG2CWooPK+TaR0RUUG3dC2xMH7sZ1BH2RXSt3hJYybRr5F0VQarDkQKmxpVVHxm/+Z&#10;AHnfnI67U1ysvmbr0fZjmcf+M1dq8NIv5yA89f4R/m9vtILJeDqB+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98YAAADdAAAADwAAAAAAAAAAAAAAAACYAgAAZHJz&#10;L2Rvd25yZXYueG1sUEsFBgAAAAAEAAQA9QAAAIsDAAAAAA==&#10;" filled="f" strokeweight="1pt"/>
                </v:group>
                <v:shape id="Text Box 3067" o:spid="_x0000_s1462" type="#_x0000_t202" style="position:absolute;left:3047;top:3001;width:7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v98UA&#10;AADdAAAADwAAAGRycy9kb3ducmV2LnhtbESPQWvCQBSE70L/w/KE3syuJYaaukppKfSkaKvg7ZF9&#10;JqHZtyG7TdJ/7wpCj8PMfMOsNqNtRE+drx1rmCcKBHHhTM2lhu+vj9kzCB+QDTaOScMfedisHyYr&#10;zI0beE/9IZQiQtjnqKEKoc2l9EVFFn3iWuLoXVxnMUTZldJ0OES4beSTUpm0WHNcqLClt4qKn8Ov&#10;1XDcXs6nVO3Kd7toBzcqyXYptX6cjq8vIAKN4T98b38aDYs0y+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W/3xQAAAN0AAAAPAAAAAAAAAAAAAAAAAJgCAABkcnMv&#10;ZG93bnJldi54bWxQSwUGAAAAAAQABAD1AAAAigMAAAAA&#10;" filled="f" stroked="f">
                  <v:textbox>
                    <w:txbxContent>
                      <w:p w:rsidR="00313791" w:rsidRPr="00A14C8D" w:rsidRDefault="00313791" w:rsidP="000D6E5F">
                        <w:pPr>
                          <w:rPr>
                            <w:b/>
                          </w:rPr>
                        </w:pPr>
                        <w:r w:rsidRPr="00A14C8D">
                          <w:rPr>
                            <w:b/>
                            <w:sz w:val="22"/>
                          </w:rPr>
                          <w:t>pro</w:t>
                        </w:r>
                      </w:p>
                    </w:txbxContent>
                  </v:textbox>
                </v:shape>
                <v:line id="Line 3068" o:spid="_x0000_s1463" style="position:absolute;flip:x;visibility:visible;mso-wrap-style:square" from="7627,4606" to="9959,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WqcIAAADdAAAADwAAAGRycy9kb3ducmV2LnhtbESPT4vCMBTE78J+h/AW9qbpymqlGsUV&#10;Ch6tf+6P5tkUm5fSRFu/vREW9jjMzG+Y1WawjXhQ52vHCr4nCQji0umaKwXnUz5egPABWWPjmBQ8&#10;ycNm/TFaYaZdzwU9jqESEcI+QwUmhDaT0peGLPqJa4mjd3WdxRBlV0ndYR/htpHTJJlLizXHBYMt&#10;7QyVt+PdKuhNtfjN7016wG0fZE6F85dCqa/PYbsEEWgI/+G/9l4rmP3MU3i/iU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vWqcIAAADdAAAADwAAAAAAAAAAAAAA&#10;AAChAgAAZHJzL2Rvd25yZXYueG1sUEsFBgAAAAAEAAQA+QAAAJADAAAAAA==&#10;" strokeweight="1.5pt">
                  <v:stroke dashstyle="longDash"/>
                </v:line>
                <v:line id="Line 3069" o:spid="_x0000_s1464" style="position:absolute;flip:x y;visibility:visible;mso-wrap-style:square" from="2336,4606" to="4705,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jCMQAAADdAAAADwAAAGRycy9kb3ducmV2LnhtbERPz2vCMBS+C/sfwhvspqmyddI1lSk4&#10;POyilkFvj+atLTYvWZNp3V+/HASPH9/vfDWaXpxp8J1lBfNZAoK4trrjRkF53E6XIHxA1thbJgVX&#10;8rAqHiY5ZtpeeE/nQ2hEDGGfoYI2BJdJ6euWDPqZdcSR+7aDwRDh0Eg94CWGm14ukiSVBjuODS06&#10;2rRUnw6/RkGzLe3n12vllvX6Y5PqH1dVf06pp8fx/Q1EoDHcxTf3Tit4eU7j3PgmP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MIxAAAAN0AAAAPAAAAAAAAAAAA&#10;AAAAAKECAABkcnMvZG93bnJldi54bWxQSwUGAAAAAAQABAD5AAAAkgMAAAAA&#10;" strokeweight="1.5pt">
                  <v:stroke dashstyle="longDash"/>
                </v:line>
                <v:line id="Line 3070" o:spid="_x0000_s1465" style="position:absolute;flip:x;visibility:visible;mso-wrap-style:square" from="6133,1720" to="6133,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nQMMAAADdAAAADwAAAGRycy9kb3ducmV2LnhtbESPzWrDMBCE74W+g9hCb43c0jiJGyU4&#10;AUOOddLeF2tjmVorY8k/ffsqEOhxmJlvmO1+tq0YqfeNYwWviwQEceV0w7WCr0vxsgbhA7LG1jEp&#10;+CUP+93jwxYz7SYuaTyHWkQI+wwVmBC6TEpfGbLoF64jjt7V9RZDlH0tdY9ThNtWviVJKi02HBcM&#10;dnQ0VP2cB6tgMvX6UAzt6hPzKciCSue/S6Wen+b8A0SgOfyH7+2TVrB8TzdwexOf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o50DDAAAA3QAAAA8AAAAAAAAAAAAA&#10;AAAAoQIAAGRycy9kb3ducmV2LnhtbFBLBQYAAAAABAAEAPkAAACRAwAAAAA=&#10;" strokeweight="1.5pt">
                  <v:stroke dashstyle="longDash"/>
                </v:line>
                <v:shape id="Text Box 3071" o:spid="_x0000_s1466" type="#_x0000_t202" style="position:absolute;left:5381;top:1290;width:143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xcEA&#10;AADdAAAADwAAAGRycy9kb3ducmV2LnhtbERPTYvCMBC9L/gfwgjeNFHU1a5RRBE8ueiq4G1oxrZs&#10;MylNtPXfm8PCHh/ve7FqbSmeVPvCsYbhQIEgTp0pONNw/tn1ZyB8QDZYOiYNL/KwWnY+FpgY1/CR&#10;nqeQiRjCPkENeQhVIqVPc7LoB64ijtzd1RZDhHUmTY1NDLelHCk1lRYLjg05VrTJKf09PayGy+F+&#10;u47Vd7a1k6pxrZJs51LrXrddf4EI1IZ/8Z97bzRMxp9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xMXBAAAA3QAAAA8AAAAAAAAAAAAAAAAAmAIAAGRycy9kb3du&#10;cmV2LnhtbFBLBQYAAAAABAAEAPUAAACGAwAAAAA=&#10;" filled="f" stroked="f">
                  <v:textbox>
                    <w:txbxContent>
                      <w:p w:rsidR="00313791" w:rsidRPr="00C04A1C" w:rsidRDefault="00313791" w:rsidP="000D6E5F">
                        <w:pPr>
                          <w:jc w:val="center"/>
                        </w:pPr>
                        <w:r>
                          <w:t>ALL</w:t>
                        </w:r>
                      </w:p>
                    </w:txbxContent>
                  </v:textbox>
                </v:shape>
                <v:shape id="AutoShape 3072" o:spid="_x0000_s1467" type="#_x0000_t32" style="position:absolute;left:4218;top:1970;width:3828;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40scAAADdAAAADwAAAGRycy9kb3ducmV2LnhtbESPQUvDQBSE7wX/w/IEL6XdRKwtabdF&#10;gpKehFZBj4/sMxvMvo27a5vm17uC4HGYmW+YzW6wnTiRD61jBfk8A0FcO91yo+D15Wm2AhEissbO&#10;MSm4UIDd9mqywUK7Mx/odIyNSBAOBSowMfaFlKE2ZDHMXU+cvA/nLcYkfSO1x3OC207eZtm9tNhy&#10;WjDYU2mo/jx+WwWVf5++5dpU0zYfq+dHU36NY6nUzfXwsAYRaYj/4b/2XitY3C1z+H2Tn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zjSxwAAAN0AAAAPAAAAAAAA&#10;AAAAAAAAAKECAABkcnMvZG93bnJldi54bWxQSwUGAAAAAAQABAD5AAAAlQMAAAAA&#10;" strokeweight="1.5pt">
                  <v:stroke dashstyle="longDash"/>
                </v:shape>
                <v:oval id="Oval 3073" o:spid="_x0000_s1468" style="position:absolute;left:8864;top:4606;width:134;height:162;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4escA&#10;AADdAAAADwAAAGRycy9kb3ducmV2LnhtbESPT2vCQBTE70K/w/KE3upG8W/qKiIWeugl2lp6e80+&#10;k9Ds27C7jcm37xYEj8PM/IZZbztTi5acrywrGI8SEMS51RUXCt5PL09LED4ga6wtk4KePGw3D4M1&#10;ptpeOaP2GAoRIexTVFCG0KRS+rwkg35kG+LoXawzGKJ0hdQOrxFuajlJkrk0WHFcKLGhfUn5z/HX&#10;KHDTD/c1f5uN+3ObrbLV995/HnqlHofd7hlEoC7cw7f2q1Ywmy4m8P8mP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uHrHAAAA3QAAAA8AAAAAAAAAAAAAAAAAmAIAAGRy&#10;cy9kb3ducmV2LnhtbFBLBQYAAAAABAAEAPUAAACMAwAAAAA=&#10;" filled="f" strokeweight="1pt"/>
                <v:group id="Group 3074" o:spid="_x0000_s1469" style="position:absolute;left:7525;top:1957;width:1929;height:3210" coordorigin="8932,96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shape id="Text Box 3075" o:spid="_x0000_s1470" type="#_x0000_t202" style="position:absolute;left:9732;top:10675;width:97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xsUA&#10;AADdAAAADwAAAGRycy9kb3ducmV2LnhtbESPW2sCMRSE3wX/QziCbzVpWbVdN0pRCn2qaC/g22Fz&#10;9kI3J8smuuu/N4WCj8PMfMNkm8E24kKdrx1reJwpEMS5MzWXGr4+3x6eQfiAbLBxTBqu5GGzHo8y&#10;TI3r+UCXYyhFhLBPUUMVQptK6fOKLPqZa4mjV7jOYoiyK6XpsI9w28gnpRbSYs1xocKWthXlv8ez&#10;1fD9UZx+ErUvd3be9m5Qku2L1Ho6GV5XIAIN4R7+b78bDfNkmc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LGxQAAAN0AAAAPAAAAAAAAAAAAAAAAAJgCAABkcnMv&#10;ZG93bnJldi54bWxQSwUGAAAAAAQABAD1AAAAigMAAAAA&#10;" filled="f" stroked="f">
                    <v:textbox>
                      <w:txbxContent>
                        <w:p w:rsidR="00313791" w:rsidRPr="00360A4A" w:rsidRDefault="00313791" w:rsidP="000D6E5F"/>
                      </w:txbxContent>
                    </v:textbox>
                  </v:shape>
                  <v:group id="Group 3076" o:spid="_x0000_s1471" style="position:absolute;left:8932;top:9684;width:1907;height:3317" coordorigin="8932,9984" coordsize="1907,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group id="Group 3077" o:spid="_x0000_s1472" style="position:absolute;left:9134;top:9984;width:1705;height:3317;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4HWAxgAAAN0A&#10;AAAPAAAAAAAAAAAAAAAAAKoCAABkcnMvZG93bnJldi54bWxQSwUGAAAAAAQABAD6AAAAnQMAAAAA&#10;">
                      <v:rect id="Rectangle 3078" o:spid="_x0000_s1473"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iEskA&#10;AADdAAAADwAAAGRycy9kb3ducmV2LnhtbESP3UoDMRSE7wXfIZxCb6TNWnS3XZsWFURBKfSHFu8O&#10;m9Ps0s3JksR2fXsjCF4OM/MNM1/2thVn8qFxrOB2nIEgrpxu2CjYbV9GUxAhImtsHZOCbwqwXFxf&#10;zbHU7sJrOm+iEQnCoUQFdYxdKWWoarIYxq4jTt7ReYsxSW+k9nhJcNvKSZbl0mLDaaHGjp5rqk6b&#10;L6vg6bRfrwozffddPvt4vfk85L05KDUc9I8PICL18T/8137TCu7vigJ+36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FiEskAAADdAAAADwAAAAAAAAAAAAAAAACYAgAA&#10;ZHJzL2Rvd25yZXYueG1sUEsFBgAAAAAEAAQA9QAAAI4DAAAAAA==&#10;" strokeweight="1pt"/>
                      <v:rect id="Rectangle 3079" o:spid="_x0000_s1474"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2YMUA&#10;AADdAAAADwAAAGRycy9kb3ducmV2LnhtbERPTWsCMRC9C/6HMIVepGYtdrVbo7QFUVAK2lLpbdhM&#10;s4ubyZKkuv57cyh4fLzv2aKzjTiRD7VjBaNhBoK4dLpmo+Drc/kwBREissbGMSm4UIDFvN+bYaHd&#10;mXd02kcjUgiHAhVUMbaFlKGsyGIYupY4cb/OW4wJeiO1x3MKt418zLJcWqw5NVTY0ntF5XH/ZxW8&#10;Hb93HxMz3fg2f96uBj+HvDMHpe7vutcXEJG6eBP/u9dawdN4kuam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vZgxQAAAN0AAAAPAAAAAAAAAAAAAAAAAJgCAABkcnMv&#10;ZG93bnJldi54bWxQSwUGAAAAAAQABAD1AAAAigMAAAAA&#10;" strokeweight="1pt"/>
                      <v:rect id="Rectangle 3080" o:spid="_x0000_s1475"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T+8kA&#10;AADdAAAADwAAAGRycy9kb3ducmV2LnhtbESP3WoCMRSE7wt9h3CE3hTNtrSrbo3SFqQFi+APSu8O&#10;m2N2cXOyJKlu394UCl4OM/MNM5l1thEn8qF2rOBhkIEgLp2u2SjYbub9EYgQkTU2jknBLwWYTW9v&#10;Jlhod+YVndbRiAThUKCCKsa2kDKUFVkMA9cSJ+/gvMWYpDdSezwnuG3kY5bl0mLNaaHClt4rKo/r&#10;H6vg7bhbLYdmtPBtPv76uP/e553ZK3XX615fQETq4jX83/7UCp6fhmP4e5Oe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1JT+8kAAADdAAAADwAAAAAAAAAAAAAAAACYAgAA&#10;ZHJzL2Rvd25yZXYueG1sUEsFBgAAAAAEAAQA9QAAAI4DAAAAAA==&#10;" strokeweight="1pt"/>
                      <v:rect id="Rectangle 3081" o:spid="_x0000_s1476"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KQcYA&#10;AADdAAAADwAAAGRycy9kb3ducmV2LnhtbERPW0vDMBR+H+w/hCP4MrZ0ol2ty4YKMsEx2AWHb4fm&#10;mJY1JyWJW/33y4Pg48d3ny9724oz+dA4VjCdZCCIK6cbNgoO+7dxASJEZI2tY1LwSwGWi+FgjqV2&#10;F97SeReNSCEcSlRQx9iVUoaqJoth4jrixH07bzEm6I3UHi8p3LbyLstyabHh1FBjR681Vafdj1Xw&#10;cvrcbmam+PBd/rhejb6OeW+OSt3e9M9PICL18V/8537XCh7ui7Q/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2KQcYAAADdAAAADwAAAAAAAAAAAAAAAACYAgAAZHJz&#10;L2Rvd25yZXYueG1sUEsFBgAAAAAEAAQA9QAAAIsDAAAAAA==&#10;" strokeweight="1pt"/>
                    </v:group>
                    <v:line id="Line 3082" o:spid="_x0000_s1477" style="position:absolute;rotation:-528555fd;flip:x;visibility:visible;mso-wrap-style:square" from="9530,11863" to="9732,1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FH8IAAADdAAAADwAAAGRycy9kb3ducmV2LnhtbESP0YrCMBRE34X9h3AX9k1TpbrSNYoI&#10;hWXfrPsBl+ZuW2xuShLb+PdmQfBxmJkzzO4QTS9Gcr6zrGC5yEAQ11Z33Cj4vZTzLQgfkDX2lknB&#10;nTwc9m+zHRbaTnymsQqNSBD2BSpoQxgKKX3dkkG/sANx8v6sMxiSdI3UDqcEN71cZdlGGuw4LbQ4&#10;0Kml+lrdjIJp7apc2ovPbamvOZdx/PyJSn28x+MXiEAxvMLP9rdWsM63S/h/k56A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YFH8IAAADdAAAADwAAAAAAAAAAAAAA&#10;AAChAgAAZHJzL2Rvd25yZXYueG1sUEsFBgAAAAAEAAQA+QAAAJADAAAAAA==&#10;" strokeweight="1pt"/>
                    <v:group id="Group 3083" o:spid="_x0000_s1478" style="position:absolute;left:8932;top:10917;width:202;height:145;rotation:-528555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vY8MAAADdAAAADwAAAGRycy9kb3ducmV2LnhtbESPzW7CMBCE75V4B2uR&#10;uBWHX4WAQRRRtVd+HmCJN3FEvI5il4S3r5Eq9TiamW80m11va/Gg1leOFUzGCQji3OmKSwXXy+d7&#10;CsIHZI21Y1LwJA+77eBtg5l2HZ/ocQ6liBD2GSowITSZlD43ZNGPXUMcvcK1FkOUbSl1i12E21pO&#10;k2QpLVYcFww2dDCU388/VkFnMFxus+50XKyuH7JwX/e0mCk1Gvb7NYhAffgP/7W/tYLFPJ3C6018&#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Wm9jwwAAAN0AAAAP&#10;AAAAAAAAAAAAAAAAAKoCAABkcnMvZG93bnJldi54bWxQSwUGAAAAAAQABAD6AAAAmgMAAAAA&#10;">
                      <v:line id="Line 3084" o:spid="_x0000_s1479"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cbnMYAAADdAAAADwAAAGRycy9kb3ducmV2LnhtbESP3WoCMRSE7wXfIRyhdzVra0VXo5S2&#10;QqUXxZ8HOG6Om9XNyZKkuvXpTaHg5TAz3zCzRWtrcSYfKscKBv0MBHHhdMWlgt12+TgGESKyxtox&#10;KfilAIt5tzPDXLsLr+m8iaVIEA45KjAxNrmUoTBkMfRdQ5y8g/MWY5K+lNrjJcFtLZ+ybCQtVpwW&#10;DDb0Zqg4bX6sgpXff50G19LIPa/8R/39Pgn2qNRDr32dgojUxnv4v/2pFbwMx8/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3G5zGAAAA3QAAAA8AAAAAAAAA&#10;AAAAAAAAoQIAAGRycy9kb3ducmV2LnhtbFBLBQYAAAAABAAEAPkAAACUAwAAAAA=&#10;" strokeweight="1pt"/>
                      <v:line id="Line 3085" o:spid="_x0000_s1480"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D6MUAAADdAAAADwAAAGRycy9kb3ducmV2LnhtbESP3WoCMRSE7wu+QzhC72rWYkVXo0h/&#10;oOJF8ecBjpvjZnVzsiSpbn16Iwi9HGbmG2Y6b20tzuRD5VhBv5eBIC6crrhUsNt+vYxAhIissXZM&#10;Cv4owHzWeZpirt2F13TexFIkCIccFZgYm1zKUBiyGHquIU7ewXmLMUlfSu3xkuC2lq9ZNpQWK04L&#10;Bht6N1ScNr9WwdLvV6f+tTRyz0v/Wf98jIM9KvXcbRcTEJHa+B9+tL+1grf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6D6MUAAADdAAAADwAAAAAAAAAA&#10;AAAAAAChAgAAZHJzL2Rvd25yZXYueG1sUEsFBgAAAAAEAAQA+QAAAJMDAAAAAA==&#10;" strokeweight="1pt"/>
                    </v:group>
                  </v:group>
                  <v:oval id="Oval 3086" o:spid="_x0000_s1481" style="position:absolute;left:10241;top:12422;width:13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gW8YA&#10;AADdAAAADwAAAGRycy9kb3ducmV2LnhtbESPQWvCQBSE7wX/w/IEb3Vj0Wijq4go5CJF7aW31+wz&#10;CWbfht1tTPvr3UKhx2FmvmFWm940oiPna8sKJuMEBHFhdc2lgvfL4XkBwgdkjY1lUvBNHjbrwdMK&#10;M23vfKLuHEoRIewzVFCF0GZS+qIig35sW+LoXa0zGKJ0pdQO7xFuGvmSJKk0WHNcqLClXUXF7fxl&#10;FND8mO9Tc3hN3/q9nnzkbvfTfSo1GvbbJYhAffgP/7VzrWA2Xczg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8gW8YAAADdAAAADwAAAAAAAAAAAAAAAACYAgAAZHJz&#10;L2Rvd25yZXYueG1sUEsFBgAAAAAEAAQA9QAAAIsDAAAAAA==&#10;" strokeweight="1pt"/>
                </v:group>
                <v:shape id="Text Box 3087" o:spid="_x0000_s1482" type="#_x0000_t202" style="position:absolute;left:8529;top:3244;width:110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313791" w:rsidRPr="00A14C8D" w:rsidRDefault="00313791" w:rsidP="000D6E5F">
                        <w:pPr>
                          <w:rPr>
                            <w:b/>
                            <w:sz w:val="22"/>
                          </w:rPr>
                        </w:pPr>
                        <w:r w:rsidRPr="00A14C8D">
                          <w:rPr>
                            <w:b/>
                            <w:sz w:val="22"/>
                          </w:rPr>
                          <w:t>contra</w:t>
                        </w:r>
                      </w:p>
                    </w:txbxContent>
                  </v:textbox>
                </v:shape>
                <v:line id="Line 3088" o:spid="_x0000_s1483" style="position:absolute;flip:x y;visibility:visible;mso-wrap-style:square" from="4980,3193" to="7914,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NmsYAAADdAAAADwAAAGRycy9kb3ducmV2LnhtbESPQWsCMRSE7wX/Q3gFL6VmlXYrW6OI&#10;aPHQi2t7f2ye2cXNy5pE3fbXm0LB4zAz3zCzRW9bcSEfGscKxqMMBHHldMNGwdd+8zwFESKyxtYx&#10;KfihAIv54GGGhXZX3tGljEYkCIcCFdQxdoWUoarJYhi5jjh5B+ctxiS9kdrjNcFtKydZlkuLDaeF&#10;Gjta1VQdy7NVsF/T6ckvV4cjm89Tnn9/mPg7UWr42C/fQUTq4z38395qBa8v0z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LzZrGAAAA3QAAAA8AAAAAAAAA&#10;AAAAAAAAoQIAAGRycy9kb3ducmV2LnhtbFBLBQYAAAAABAAEAPkAAACUAwAAAAA=&#10;" strokeweight="1pt"/>
                <v:line id="Line 3089" o:spid="_x0000_s1484" style="position:absolute;flip:x;visibility:visible;mso-wrap-style:square" from="4316,3148" to="7254,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xOMQAAADdAAAADwAAAGRycy9kb3ducmV2LnhtbERPTWvCQBC9C/6HZQQvUjcWK5q6iggF&#10;EXqoLai3ITtNotnZkF1N/PfOodDj430v152r1J2aUHo2MBknoIgzb0vODfx8f7zMQYWIbLHyTAYe&#10;FGC96veWmFrf8hfdDzFXEsIhRQNFjHWqdcgKchjGviYW7tc3DqPAJte2wVbCXaVfk2SmHZYsDQXW&#10;tC0oux5uTkou2/z8eaHsuDjW+3Y2GbWn082Y4aDbvIOK1MV/8Z97Zw28TecyV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PE4xAAAAN0AAAAPAAAAAAAAAAAA&#10;AAAAAKECAABkcnMvZG93bnJldi54bWxQSwUGAAAAAAQABAD5AAAAkgMAAAAA&#10;" strokeweight="1pt"/>
                <v:shape id="AutoShape 3090" o:spid="_x0000_s1485" type="#_x0000_t32" style="position:absolute;left:3743;top:3180;width:3511;height:1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IM8YAAADdAAAADwAAAGRycy9kb3ducmV2LnhtbESPQWsCMRSE74L/IbxCb5rV1rLdGsVW&#10;Kj0Juj20t8fmmSzdvCybqOu/NwXB4zAz3zDzZe8acaIu1J4VTMYZCOLK65qNgu/yc5SDCBFZY+OZ&#10;FFwowHIxHMyx0P7MOzrtoxEJwqFABTbGtpAyVJYchrFviZN38J3DmGRnpO7wnOCukdMse5EOa04L&#10;Flv6sFT97Y9OQb6ZZs6/26fJurxsd+XB/Pofo9TjQ796AxGpj/fwrf2lFcye81f4f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pyDPGAAAA3QAAAA8AAAAAAAAA&#10;AAAAAAAAoQIAAGRycy9kb3ducmV2LnhtbFBLBQYAAAAABAAEAPkAAACUAwAAAAA=&#10;">
                  <v:stroke dashstyle="longDash"/>
                </v:shape>
                <v:shape id="AutoShape 3091" o:spid="_x0000_s1486" type="#_x0000_t32" style="position:absolute;left:4989;top:3180;width:3511;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eU8EAAADdAAAADwAAAGRycy9kb3ducmV2LnhtbERPTWsCMRC9C/0PYQreNNtii90apRRE&#10;r1rteZrMblY3kyWJuvvvm4Pg8fG+F6veteJKITaeFbxMCxDE2puGawWHn/VkDiImZIOtZ1IwUITV&#10;8mm0wNL4G+/ouk+1yCEcS1RgU+pKKaO25DBOfUecucoHhynDUEsT8JbDXStfi+JdOmw4N1js6NuS&#10;Pu8vTkE3N9XpOCv+BrsxlzD86kO100qNn/uvTxCJ+vQQ391bo+Bt9pH35zf5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J5TwQAAAN0AAAAPAAAAAAAAAAAAAAAA&#10;AKECAABkcnMvZG93bnJldi54bWxQSwUGAAAAAAQABAD5AAAAjwMAAAAA&#10;">
                  <v:stroke dashstyle="longDash"/>
                </v:shape>
                <v:shape id="AutoShape 3092" o:spid="_x0000_s1487" type="#_x0000_t32" style="position:absolute;left:4953;top:3242;width:79;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7yMQAAADdAAAADwAAAGRycy9kb3ducmV2LnhtbESPT2sCMRTE70K/Q3iF3jRrUbFbo5RC&#10;aa/+6/k1ebvZdvOyJFF3v30jCB6HmfkNs9r0rhVnCrHxrGA6KUAQa28arhUc9h/jJYiYkA22nknB&#10;QBE264fRCkvjL7yl8y7VIkM4lqjAptSVUkZtyWGc+I44e5UPDlOWoZYm4CXDXSufi2IhHTacFyx2&#10;9G5J/+1OTkG3NNXvcVb8DPbTnMLwrQ/VViv19Ni/vYJI1Kd7+Nb+Mgrms5cpXN/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DvIxAAAAN0AAAAPAAAAAAAAAAAA&#10;AAAAAKECAABkcnMvZG93bnJldi54bWxQSwUGAAAAAAQABAD5AAAAkgMAAAAA&#10;">
                  <v:stroke dashstyle="longDash"/>
                </v:shape>
                <v:shape id="AutoShape 3093" o:spid="_x0000_s1488" type="#_x0000_t32" style="position:absolute;left:4919;top:3148;width:2350;height: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Mn8YAAADdAAAADwAAAGRycy9kb3ducmV2LnhtbESPQWsCMRSE74L/IbxCb5p1W4vdGsVW&#10;Kj0Juj20t8fmmSzdvCybqOu/NwXB4zAz3zDzZe8acaIu1J4VTMYZCOLK65qNgu/yczQDESKyxsYz&#10;KbhQgOViOJhjof2Zd3TaRyMShEOBCmyMbSFlqCw5DGPfEifv4DuHMcnOSN3hOcFdI/Mse5EOa04L&#10;Flv6sFT97Y9OwWyTZ86/26fJurxsd+XB/Pofo9TjQ796AxGpj/fwrf2lFUyfX3P4f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UzJ/GAAAA3QAAAA8AAAAAAAAA&#10;AAAAAAAAoQIAAGRycy9kb3ducmV2LnhtbFBLBQYAAAAABAAEAPkAAACUAwAAAAA=&#10;">
                  <v:stroke dashstyle="longDash"/>
                </v:shape>
                <v:shape id="AutoShape 3094" o:spid="_x0000_s1489" type="#_x0000_t32" style="position:absolute;left:4979;top:3134;width:2290;height:3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pBMYAAADdAAAADwAAAGRycy9kb3ducmV2LnhtbESPT2sCMRTE74LfITyhN836p0W3RtEW&#10;S08FXQ96e2yeydLNy7JJdf32TaHgcZiZ3zDLdedqcaU2VJ4VjEcZCOLS64qNgmOxG85BhIissfZM&#10;Cu4UYL3q95aYa3/jPV0P0YgE4ZCjAhtjk0sZSksOw8g3xMm7+NZhTLI1Urd4S3BXy0mWvUiHFacF&#10;iw29WSq/Dz9Owfxjkjm/tdPxe3H/2hcXc/Yno9TToNu8gojUxUf4v/2pFTzPFl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YaQTGAAAA3QAAAA8AAAAAAAAA&#10;AAAAAAAAoQIAAGRycy9kb3ducmV2LnhtbFBLBQYAAAAABAAEAPkAAACUAwAAAAA=&#10;">
                  <v:stroke dashstyle="longDash"/>
                </v:shape>
                <v:line id="Line 3095" o:spid="_x0000_s1490" style="position:absolute;flip:x y;visibility:visible;mso-wrap-style:square" from="5010,3180" to="728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6FcYAAADdAAAADwAAAGRycy9kb3ducmV2LnhtbESPT2vCQBTE7wW/w/KEXoputKlozCoi&#10;tPSkNFp6fWRf/mD2bchuTdpP7wqFHoeZ+Q2TbgfTiCt1rrasYDaNQBDnVtdcKjifXidLEM4ja2ws&#10;k4IfcrDdjB5STLTt+YOumS9FgLBLUEHlfZtI6fKKDLqpbYmDV9jOoA+yK6XusA9w08h5FC2kwZrD&#10;QoUt7SvKL9m3UYB8+H1e9jOK5Rt9ufnh+LT7LJR6HA+7NQhPg/8P/7XftYKXeBXD/U1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dOhXGAAAA3QAAAA8AAAAAAAAA&#10;AAAAAAAAoQIAAGRycy9kb3ducmV2LnhtbFBLBQYAAAAABAAEAPkAAACUAwAAAAA=&#10;"/>
                <v:shape id="AutoShape 3096" o:spid="_x0000_s1491" type="#_x0000_t32" style="position:absolute;left:7281;top:3180;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YaMcAAADdAAAADwAAAGRycy9kb3ducmV2LnhtbESPQWsCMRSE70L/Q3hCL6JZS7fo1ijb&#10;glALHrR6f25eN8HNy3YTdfvvm0Khx2FmvmEWq9414kpdsJ4VTCcZCOLKa8u1gsPHejwDESKyxsYz&#10;KfimAKvl3WCBhfY33tF1H2uRIBwKVGBibAspQ2XIYZj4ljh5n75zGJPsaqk7vCW4a+RDlj1Jh5bT&#10;gsGWXg1V5/3FKdhupi/lydjN++7LbvN12Vzq0VGp+2FfPoOI1Mf/8F/7TSvIH+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hhoxwAAAN0AAAAPAAAAAAAA&#10;AAAAAAAAAKECAABkcnMvZG93bnJldi54bWxQSwUGAAAAAAQABAD5AAAAlQMAAAAA&#10;"/>
                <v:shape id="AutoShape 3097" o:spid="_x0000_s1492" type="#_x0000_t32" style="position:absolute;left:5010;top:4037;width:2903;height:2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QosYAAADdAAAADwAAAGRycy9kb3ducmV2LnhtbESPQWsCMRSE7wX/Q3iCl1KzK1bs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UKLGAAAA3QAAAA8AAAAAAAAA&#10;AAAAAAAAoQIAAGRycy9kb3ducmV2LnhtbFBLBQYAAAAABAAEAPkAAACUAwAAAAA=&#10;"/>
                <v:shape id="AutoShape 3098" o:spid="_x0000_s1493" type="#_x0000_t32" style="position:absolute;left:4316;top:4050;width:694;height:2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jhMgAAADdAAAADwAAAGRycy9kb3ducmV2LnhtbESPT2sCMRTE74V+h/AKvZSaVdS2W6Os&#10;BUEFD/7p/XXzugndvGw3Uddv3wgFj8PM/IaZzDpXixO1wXpW0O9lIIhLry1XCg77xfMriBCRNdae&#10;ScGFAsym93cTzLU/85ZOu1iJBOGQowITY5NLGUpDDkPPN8TJ+/atw5hkW0nd4jnBXS0HWTaWDi2n&#10;BYMNfRgqf3ZHp2Cz6s+LL2NX6+2v3YwWRX2snj6VenzoincQkbp4C/+3l1rBaPj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gjhMgAAADdAAAADwAAAAAA&#10;AAAAAAAAAAChAgAAZHJzL2Rvd25yZXYueG1sUEsFBgAAAAAEAAQA+QAAAJYDAAAAAA==&#10;"/>
                <v:shape id="AutoShape 3099" o:spid="_x0000_s1494" type="#_x0000_t32" style="position:absolute;left:4300;top:4037;width:2954;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VcEAAADdAAAADwAAAGRycy9kb3ducmV2LnhtbERPTWsCMRC9C/0PYQreNNtii90apRRE&#10;r1rteZrMblY3kyWJuvvvm4Pg8fG+F6veteJKITaeFbxMCxDE2puGawWHn/VkDiImZIOtZ1IwUITV&#10;8mm0wNL4G+/ouk+1yCEcS1RgU+pKKaO25DBOfUecucoHhynDUEsT8JbDXStfi+JdOmw4N1js6NuS&#10;Pu8vTkE3N9XpOCv+BrsxlzD86kO100qNn/uvTxCJ+vQQ391bo+Bt9pHn5jf5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pJVwQAAAN0AAAAPAAAAAAAAAAAAAAAA&#10;AKECAABkcnMvZG93bnJldi54bWxQSwUGAAAAAAQABAD5AAAAjwMAAAAA&#10;">
                  <v:stroke dashstyle="longDash"/>
                </v:shape>
                <v:shape id="AutoShape 3100" o:spid="_x0000_s1495" type="#_x0000_t32" style="position:absolute;left:4304;top:4037;width:4196;height: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3zsQAAADdAAAADwAAAGRycy9kb3ducmV2LnhtbESPzWrDMBCE74G+g9hCb4nckobEjRJK&#10;oTTX/J430tpya62MpCT220eFQo/DzHzDLNe9a8WVQmw8K3ieFCCItTcN1woO+8/xHERMyAZbz6Rg&#10;oAjr1cNoiaXxN97SdZdqkSEcS1RgU+pKKaO25DBOfEecvcoHhynLUEsT8JbhrpUvRTGTDhvOCxY7&#10;+rCkf3YXp6Cbm+r7OC3Og/0ylzCc9KHaaqWeHvv3NxCJ+vQf/mtvjILX6WIBv2/y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jfOxAAAAN0AAAAPAAAAAAAAAAAA&#10;AAAAAKECAABkcnMvZG93bnJldi54bWxQSwUGAAAAAAQABAD5AAAAkgMAAAAA&#10;">
                  <v:stroke dashstyle="longDash"/>
                </v:shape>
                <v:shape id="AutoShape 3101" o:spid="_x0000_s1496" type="#_x0000_t32" style="position:absolute;left:4991;top:4905;width:3496;height:1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tacIAAADdAAAADwAAAGRycy9kb3ducmV2LnhtbERPTWsCMRC9C/6HMEJvmmhRZDWKWlp6&#10;Kuj2UG/DZkwWN5Nlk+r675tDwePjfa+3vW/EjbpYB9YwnSgQxFUwNVsN3+X7eAkiJmSDTWDS8KAI&#10;281wsMbChDsf6XZKVuQQjgVqcCm1hZSxcuQxTkJLnLlL6DymDDsrTYf3HO4bOVNqIT3WnBsctnRw&#10;VF1Pv17D8mOmfNi71+lb+fg6lhd7Dj9W65dRv1uBSNSnp/jf/Wk0zOcq789v8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FtacIAAADdAAAADwAAAAAAAAAAAAAA&#10;AAChAgAAZHJzL2Rvd25yZXYueG1sUEsFBgAAAAAEAAQA+QAAAJADAAAAAA==&#10;">
                  <v:stroke dashstyle="longDash"/>
                </v:shape>
                <v:shape id="AutoShape 3102" o:spid="_x0000_s1497" type="#_x0000_t32" style="position:absolute;left:3699;top:4905;width:47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I8sUAAADdAAAADwAAAGRycy9kb3ducmV2LnhtbESPT2sCMRTE74V+h/AK3mqyiiJbo/QP&#10;LZ4EXQ/t7bF5Jks3L8sm1fXbN4LgcZiZ3zDL9eBbcaI+NoE1FGMFgrgOpmGr4VB9Pi9AxIRssA1M&#10;Gi4UYb16fFhiacKZd3TaJysyhGOJGlxKXSllrB15jOPQEWfvGHqPKcveStPjOcN9KydKzaXHhvOC&#10;w47eHdW/+z+vYfE1UT68uWnxUV22u+pof8K31Xr0NLy+gEg0pHv41t4YDbOZKuD6Jj8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3I8sUAAADdAAAADwAAAAAAAAAA&#10;AAAAAAChAgAAZHJzL2Rvd25yZXYueG1sUEsFBgAAAAAEAAQA+QAAAJMDAAAAAA==&#10;">
                  <v:stroke dashstyle="longDash"/>
                </v:shape>
                <v:shape id="AutoShape 3103" o:spid="_x0000_s1498" type="#_x0000_t32" style="position:absolute;left:3731;top:4882;width:1267;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pcMAAADdAAAADwAAAGRycy9kb3ducmV2LnhtbESPQWsCMRSE7wX/Q3hCbzWp1CJboxRB&#10;2qvW9vyavN1su3lZkqi7/94IhR6HmfmGWW0G34kzxdQG1vA4UyCITbAtNxqOH7uHJYiUkS12gUnD&#10;SAk268ndCisbLryn8yE3okA4VajB5dxXUibjyGOahZ64eHWIHnORsZE24qXAfSfnSj1Ljy2XBYc9&#10;bR2Z38PJa+iXtv75fFLfo3uzpzh+mWO9N1rfT4fXFxCZhvwf/mu/Ww2LhZrD7U15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pP6XDAAAA3QAAAA8AAAAAAAAAAAAA&#10;AAAAoQIAAGRycy9kb3ducmV2LnhtbFBLBQYAAAAABAAEAPkAAACRAwAAAAA=&#10;">
                  <v:stroke dashstyle="longDash"/>
                </v:shape>
                <v:line id="Line 3104" o:spid="_x0000_s1499" style="position:absolute;flip:x y;visibility:visible;mso-wrap-style:square" from="4968,3193" to="6133,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OU8cAAADdAAAADwAAAGRycy9kb3ducmV2LnhtbESPQWvCQBSE74X+h+UJvRTdbcUi0VWk&#10;JSBFKlVBvT2zzySYfRuy2xj/vVso9DjMzDfMdN7ZSrTU+NKxhpeBAkGcOVNyrmG3TftjED4gG6wc&#10;k4YbeZjPHh+mmBh35W9qNyEXEcI+QQ1FCHUipc8KsugHriaO3tk1FkOUTS5Ng9cIt5V8VepNWiw5&#10;LhRY03tB2WXzYzXsP7+y5WVxqFgeT+n6WW1Xbfqh9VOvW0xABOrCf/ivvTQaRiM1hN838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I5TxwAAAN0AAAAPAAAAAAAA&#10;AAAAAAAAAKECAABkcnMvZG93bnJldi54bWxQSwUGAAAAAAQABAD5AAAAlQMAAAAA&#10;">
                  <v:stroke dashstyle="longDash"/>
                </v:line>
                <v:line id="Line 3105" o:spid="_x0000_s1500" style="position:absolute;flip:x;visibility:visible;mso-wrap-style:square" from="6148,3163" to="7245,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MusUAAADdAAAADwAAAGRycy9kb3ducmV2LnhtbESPT4vCMBTE74LfITzBm6YVdaVrlF1F&#10;lLWX9c/90bxti81LaaLWb28WBI/DzPyGmS9bU4kbNa60rCAeRiCIM6tLzhWcjpvBDITzyBory6Tg&#10;QQ6Wi25njom2d/6l28HnIkDYJaig8L5OpHRZQQbd0NbEwfuzjUEfZJNL3eA9wE0lR1E0lQZLDgsF&#10;1rQqKLscrkZBmn5nF9vup9td+lGOxj/xmuOzUv1e+/UJwlPr3+FXe6cVTCbRGP7f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qMusUAAADdAAAADwAAAAAAAAAA&#10;AAAAAAChAgAAZHJzL2Rvd25yZXYueG1sUEsFBgAAAAAEAAQA+QAAAJMDAAAAAA==&#10;">
                  <v:stroke dashstyle="longDash"/>
                </v:line>
                <v:shape id="AutoShape 3106" o:spid="_x0000_s1501" type="#_x0000_t32" style="position:absolute;left:4271;top:4018;width:3630;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O8cUAAADdAAAADwAAAGRycy9kb3ducmV2LnhtbESPQWsCMRSE70L/Q3hCb5po2SKrUazS&#10;0lNB10N7e2yeyeLmZdmkuv77plDocZiZb5jVZvCtuFIfm8AaZlMFgrgOpmGr4VS9ThYgYkI22AYm&#10;DXeKsFk/jFZYmnDjA12PyYoM4ViiBpdSV0oZa0ce4zR0xNk7h95jyrK30vR4y3DfyrlSz9Jjw3nB&#10;YUc7R/Xl+O01LN7myocX9zTbV/ePQ3W2X+HTav04HrZLEImG9B/+a78bDUWhCvh9k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O8cUAAADdAAAADwAAAAAAAAAA&#10;AAAAAAChAgAAZHJzL2Rvd25yZXYueG1sUEsFBgAAAAAEAAQA+QAAAJMDAAAAAA==&#10;">
                  <v:stroke dashstyle="longDash"/>
                </v:shape>
                <v:shape id="AutoShape 3107" o:spid="_x0000_s1502" type="#_x0000_t32" style="position:absolute;left:7281;top:4005;width:632;height:2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QhsUAAADdAAAADwAAAGRycy9kb3ducmV2LnhtbESPQWsCMRSE7wX/Q3hCbzVRUWRrFLVY&#10;eiro9tDeHptnsrh5WTaprv++KQgeh5n5hlmue9+IC3WxDqxhPFIgiKtgarYavsr9ywJETMgGm8Ck&#10;4UYR1qvB0xILE658oMsxWZEhHAvU4FJqCylj5chjHIWWOHun0HlMWXZWmg6vGe4bOVFqLj3WnBcc&#10;trRzVJ2Pv17D4n2ifNi66fitvH0eypP9Cd9W6+dhv3kFkahPj/C9/WE0zGZqDv9v8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RQhsUAAADdAAAADwAAAAAAAAAA&#10;AAAAAAChAgAAZHJzL2Rvd25yZXYueG1sUEsFBgAAAAAEAAQA+QAAAJMDAAAAAA==&#10;">
                  <v:stroke dashstyle="longDash"/>
                </v:shape>
                <v:shape id="AutoShape 3108" o:spid="_x0000_s1503" type="#_x0000_t32" style="position:absolute;left:4364;top:4063;width:1784;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PcMAAADdAAAADwAAAGRycy9kb3ducmV2LnhtbESPQUsDMRSE74L/ITzBm00Uq2XbtJSC&#10;6LW1en4mbzdbNy9Lkra7/74pCB6HmfmGWawG34kTxdQG1vA4USCITbAtNxr2n28PMxApI1vsApOG&#10;kRKslrc3C6xsOPOWTrvciALhVKEGl3NfSZmMI49pEnri4tUhesxFxkbaiOcC9518UupFemy5LDjs&#10;aePI/O6OXkM/s/Xh61n9jO7dHuP4bfb11mh9fzes5yAyDfk//Nf+sBqmU/UK1zflCc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enD3DAAAA3QAAAA8AAAAAAAAAAAAA&#10;AAAAoQIAAGRycy9kb3ducmV2LnhtbFBLBQYAAAAABAAEAPkAAACRAwAAAAA=&#10;">
                  <v:stroke dashstyle="longDash"/>
                </v:shape>
                <v:shape id="AutoShape 3109" o:spid="_x0000_s1504" type="#_x0000_t32" style="position:absolute;left:6161;top:4005;width:1784;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hb8IAAADdAAAADwAAAGRycy9kb3ducmV2LnhtbERPTWsCMRC9C/6HMEJvmmhRZDWKWlp6&#10;Kuj2UG/DZkwWN5Nlk+r675tDwePjfa+3vW/EjbpYB9YwnSgQxFUwNVsN3+X7eAkiJmSDTWDS8KAI&#10;281wsMbChDsf6XZKVuQQjgVqcCm1hZSxcuQxTkJLnLlL6DymDDsrTYf3HO4bOVNqIT3WnBsctnRw&#10;VF1Pv17D8mOmfNi71+lb+fg6lhd7Dj9W65dRv1uBSNSnp/jf/Wk0zOcqz81v8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dhb8IAAADdAAAADwAAAAAAAAAAAAAA&#10;AAChAgAAZHJzL2Rvd25yZXYueG1sUEsFBgAAAAAEAAQA+QAAAJADAAAAAA==&#10;">
                  <v:stroke dashstyle="longDash"/>
                </v:shape>
                <v:shape id="AutoShape 3110" o:spid="_x0000_s1505" type="#_x0000_t32" style="position:absolute;left:7246;top:4890;width:1267;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E9MUAAADdAAAADwAAAGRycy9kb3ducmV2LnhtbESPQWsCMRSE74X+h/AK3mqioujWKNXS&#10;0pOg68HeHptnsnTzsmxSXf99Uyh4HGbmG2a57n0jLtTFOrCG0VCBIK6CqdlqOJbvz3MQMSEbbAKT&#10;hhtFWK8eH5ZYmHDlPV0OyYoM4VigBpdSW0gZK0ce4zC0xNk7h85jyrKz0nR4zXDfyLFSM+mx5rzg&#10;sKWto+r78OM1zD/GyoeNm4zeyttuX57tVzhZrQdP/esLiER9uof/259Gw3SqFvD3Jj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E9MUAAADdAAAADwAAAAAAAAAA&#10;AAAAAAChAgAAZHJzL2Rvd25yZXYueG1sUEsFBgAAAAAEAAQA+QAAAJMDAAAAAA==&#10;">
                  <v:stroke dashstyle="longDash"/>
                </v:shape>
                <v:shape id="AutoShape 3111" o:spid="_x0000_s1506" type="#_x0000_t32" style="position:absolute;left:3731;top:4889;width:3538;height:1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SlMAAAADdAAAADwAAAGRycy9kb3ducmV2LnhtbERPTWsCMRC9F/wPYYTealbRIqtRpFD0&#10;qtWep8nsZnUzWZKou/++ORR6fLzv9bZ3rXhQiI1nBdNJAYJYe9NwreD89fm2BBETssHWMykYKMJ2&#10;M3pZY2n8k4/0OKVa5BCOJSqwKXWllFFbchgnviPOXOWDw5RhqKUJ+MzhrpWzoniXDhvODRY7+rCk&#10;b6e7U9AtTXW9zIufwe7NPQzf+lwdtVKv4363ApGoT//iP/fBKFgspnl/fpOf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ukpTAAAAA3QAAAA8AAAAAAAAAAAAAAAAA&#10;oQIAAGRycy9kb3ducmV2LnhtbFBLBQYAAAAABAAEAPkAAACOAwAAAAA=&#10;">
                  <v:stroke dashstyle="longDash"/>
                </v:shape>
                <v:shape id="AutoShape 3112" o:spid="_x0000_s1507" type="#_x0000_t32" style="position:absolute;left:3743;top:4905;width:2402;height:1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78UAAADdAAAADwAAAGRycy9kb3ducmV2LnhtbESPwWrDMBBE74H+g9hCbrFsg0Nwo5jS&#10;UhLIJY176HGxtpZba2UsJXb+PioUehxm5g2zrWbbiyuNvnOsIEtSEMSN0x23Cj7qt9UGhA/IGnvH&#10;pOBGHqrdw2KLpXYTv9P1HFoRIexLVGBCGEopfWPIok/cQBy9LzdaDFGOrdQjThFue5mn6Vpa7Dgu&#10;GBzoxVDzc75YBes+vR3q437ifPPpTt+vobBWK7V8nJ+fQASaw3/4r33QCooiy+D3TXw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F78UAAADdAAAADwAAAAAAAAAA&#10;AAAAAAChAgAAZHJzL2Rvd25yZXYueG1sUEsFBgAAAAAEAAQA+QAAAJMDAAAAAA==&#10;">
                  <v:stroke dashstyle="1 1"/>
                </v:shape>
                <v:shape id="AutoShape 3113" o:spid="_x0000_s1508" type="#_x0000_t32" style="position:absolute;left:6133;top:4893;width:2403;height:1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wv8cAAADdAAAADwAAAGRycy9kb3ducmV2LnhtbESPQWvCQBSE7wX/w/KE3nRjqlWiazCF&#10;ikVaqJZ6fWSfSTD7Nma3Gv99tyD0OMzMN8wi7UwtLtS6yrKC0TACQZxbXXGh4Gv/OpiBcB5ZY22Z&#10;FNzIQbrsPSww0fbKn3TZ+UIECLsEFZTeN4mULi/JoBvahjh4R9sa9EG2hdQtXgPc1DKOomdpsOKw&#10;UGJDLyXlp92PUTA7Z+P39fZWvU2bpzhz6286fMRKPfa71RyEp87/h+/tjVYwmYxi+Hs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HC/xwAAAN0AAAAPAAAAAAAA&#10;AAAAAAAAAKECAABkcnMvZG93bnJldi54bWxQSwUGAAAAAAQABAD5AAAAlQMAAAAA&#10;">
                  <v:stroke dashstyle="1 1"/>
                </v:shape>
                <v:shape id="AutoShape 3114" o:spid="_x0000_s1509" type="#_x0000_t32" style="position:absolute;left:3732;top:4005;width:4168;height:8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lw8UAAADdAAAADwAAAGRycy9kb3ducmV2LnhtbESPQWsCMRSE74L/ITyhN82uYpGtUarS&#10;0pOg68HeHptnsnTzsmyirv++KQg9DjPzDbNc964RN+pC7VlBPslAEFde12wUnMqP8QJEiMgaG8+k&#10;4EEB1qvhYImF9nc+0O0YjUgQDgUqsDG2hZShsuQwTHxLnLyL7xzGJDsjdYf3BHeNnGbZq3RYc1qw&#10;2NLWUvVzvDoFi89p5vzGzvJd+dgfyov59mej1Muof38DEamP/+Fn+0srmM/zG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lw8UAAADdAAAADwAAAAAAAAAA&#10;AAAAAAChAgAAZHJzL2Rvd25yZXYueG1sUEsFBgAAAAAEAAQA+QAAAJMDAAAAAA==&#10;">
                  <v:stroke dashstyle="longDash"/>
                </v:shape>
                <v:shape id="AutoShape 3115" o:spid="_x0000_s1510" type="#_x0000_t32" style="position:absolute;left:7734;top:3081;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7A8cAAADdAAAADwAAAGRycy9kb3ducmV2LnhtbESPX0vDMBTF3wW/Q7jCXsSlUztGt2yI&#10;IExEdH9gr5fmriltbkKTdd0+vREEHw/nnN/hLFaDbUVPXagdK5iMMxDEpdM1Vwr2u7eHGYgQkTW2&#10;jknBhQKslrc3Cyy0O/OG+m2sRIJwKFCBidEXUobSkMUwdp44eUfXWYxJdpXUHZ4T3LbyMcum0mLN&#10;acGgp1dDZbM9WQVN33xtvvPg709Xmn548/n+dNBKje6GlzmISEP8D/+111pBnk+e4fdNe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LsDxwAAAN0AAAAPAAAAAAAA&#10;AAAAAAAAAKECAABkcnMvZG93bnJldi54bWxQSwUGAAAAAAQABAD5AAAAlQMAAAAA&#10;">
                  <v:stroke dashstyle="dash"/>
                </v:shape>
                <v:shape id="AutoShape 3116" o:spid="_x0000_s1511" type="#_x0000_t32" style="position:absolute;left:4096;top:3066;width:403;height: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bu8cAAADdAAAADwAAAGRycy9kb3ducmV2LnhtbESP3WoCMRSE7wt9h3AK3tWslS2yNYoK&#10;pUqhoJbSy8Pm7I9uTrZJdLdvbwTBy2FmvmGm89404kzO15YVjIYJCOLc6ppLBd/79+cJCB+QNTaW&#10;ScE/eZjPHh+mmGnb8ZbOu1CKCGGfoYIqhDaT0ucVGfRD2xJHr7DOYIjSlVI77CLcNPIlSV6lwZrj&#10;QoUtrSrKj7uTUfDht38/rlh2m69F/nlYjdfdsvhVavDUL95ABOrDPXxrr7WCNB2l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9u7xwAAAN0AAAAPAAAAAAAA&#10;AAAAAAAAAKECAABkcnMvZG93bnJldi54bWxQSwUGAAAAAAQABAD5AAAAlQMAAAAA&#10;">
                  <v:stroke dashstyle="dash"/>
                </v:shape>
                <v:shape id="Text Box 3117" o:spid="_x0000_s1512" type="#_x0000_t202" style="position:absolute;left:2421;top:2607;width:68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313791" w:rsidRPr="00B529CE" w:rsidRDefault="00313791" w:rsidP="000D6E5F">
                        <w:pPr>
                          <w:rPr>
                            <w:sz w:val="14"/>
                          </w:rPr>
                        </w:pPr>
                        <w:r>
                          <w:t xml:space="preserve">  Co-</w:t>
                        </w:r>
                        <w:r>
                          <w:br/>
                          <w:t>pr</w:t>
                        </w:r>
                        <w:r w:rsidRPr="00360A4A">
                          <w:t>o</w:t>
                        </w:r>
                      </w:p>
                    </w:txbxContent>
                  </v:textbox>
                </v:shape>
                <v:shape id="AutoShape 3118" o:spid="_x0000_s1513" type="#_x0000_t32" style="position:absolute;left:2421;top:3452;width:468;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Hx8cAAADdAAAADwAAAGRycy9kb3ducmV2LnhtbESPT2sCMRTE74LfITyhl6JZK7ayNYoK&#10;lgoe/IvXx+Z1s7h5WTbpun77Rih4HGbmN8x03tpSNFT7wrGC4SABQZw5XXCu4HRc9ycgfEDWWDom&#10;BXfyMJ91O1NMtbvxnppDyEWEsE9RgQmhSqX0mSGLfuAq4uj9uNpiiLLOpa7xFuG2lG9J8i4tFhwX&#10;DFa0MpRdD79WQWiSkX+dnPbLs/m6bi+jxea+3in10msXnyACteEZ/m9/awXj8fADH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EfHxwAAAN0AAAAPAAAAAAAA&#10;AAAAAAAAAKECAABkcnMvZG93bnJldi54bWxQSwUGAAAAAAQABAD5AAAAlQMAAAAA&#10;" strokeweight="2.25pt"/>
                <v:oval id="Oval 3119" o:spid="_x0000_s1514" style="position:absolute;left:6078;top:6313;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V38MA&#10;AADdAAAADwAAAGRycy9kb3ducmV2LnhtbERPz2vCMBS+D/Y/hDfwNtMOrNoZZYhCLyLqLrs9m7e2&#10;rHkpSVarf705CB4/vt+L1WBa0ZPzjWUF6TgBQVxa3XCl4Pu0fZ+B8AFZY2uZFFzJw2r5+rLAXNsL&#10;H6g/hkrEEPY5KqhD6HIpfVmTQT+2HXHkfq0zGCJ0ldQOLzHctPIjSTJpsOHYUGNH65rKv+O/UUDT&#10;XbHJzHae7YeNTn8Kt771Z6VGb8PXJ4hAQ3iKH+5CK5hM0j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UV38MAAADdAAAADwAAAAAAAAAAAAAAAACYAgAAZHJzL2Rv&#10;d25yZXYueG1sUEsFBgAAAAAEAAQA9QAAAIgDAAAAAA==&#10;" strokeweight="1pt"/>
                <v:shape id="AutoShape 3120" o:spid="_x0000_s1515" type="#_x0000_t32" style="position:absolute;left:3428;top:3959;width:403;height: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RvscAAADdAAAADwAAAGRycy9kb3ducmV2LnhtbESP3WoCMRSE7wt9h3AE72rWimK3RlFB&#10;VAqCtpReHjZnf+zmZJtEd/v2TUHwcpiZb5jZojO1uJLzlWUFw0ECgjizuuJCwcf75mkKwgdkjbVl&#10;UvBLHhbzx4cZptq2fKTrKRQiQtinqKAMoUml9FlJBv3ANsTRy60zGKJ0hdQO2wg3tXxOkok0WHFc&#10;KLGhdUnZ9+liFGz98efT5at2f1hmb+f1aNeu8i+l+r1u+QoiUBfu4Vt7pxWMx8MX+H8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tG+xwAAAN0AAAAPAAAAAAAA&#10;AAAAAAAAAKECAABkcnMvZG93bnJldi54bWxQSwUGAAAAAAQABAD5AAAAlQMAAAAA&#10;">
                  <v:stroke dashstyle="dash"/>
                </v:shape>
                <v:shape id="AutoShape 3121" o:spid="_x0000_s1516" type="#_x0000_t32" style="position:absolute;left:8380;top:3950;width:388;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3vcQAAADdAAAADwAAAGRycy9kb3ducmV2LnhtbERPXWvCMBR9H/gfwhV8GTOdUpHOKDIY&#10;TIZs6mCvl+balDY3oYm189ebh8EeD+d7tRlsK3rqQu1YwfM0A0FcOl1zpeD79Pa0BBEissbWMSn4&#10;pQCb9ehhhYV2Vz5Qf4yVSCEcClRgYvSFlKE0ZDFMnSdO3Nl1FmOCXSV1h9cUbls5y7KFtFhzajDo&#10;6dVQ2RwvVkHTN5+Hrzz4x8uNFh/e7HfzH63UZDxsX0BEGuK/+M/9rhXk+SztT2/S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e9xAAAAN0AAAAPAAAAAAAAAAAA&#10;AAAAAKECAABkcnMvZG93bnJldi54bWxQSwUGAAAAAAQABAD5AAAAkgMAAAAA&#10;">
                  <v:stroke dashstyle="dash"/>
                </v:shape>
                <v:group id="Group 3122" o:spid="_x0000_s1517" style="position:absolute;left:5508;top:5057;width:1273;height:3359;rotation:-5903792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irEsQAAADdAAAA&#10;DwAAAAAAAAAAAAAAAACqAgAAZHJzL2Rvd25yZXYueG1sUEsFBgAAAAAEAAQA+gAAAJsDAAAAAA==&#10;">
                  <v:rect id="Rectangle 3123" o:spid="_x0000_s1518"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hCskA&#10;AADdAAAADwAAAGRycy9kb3ducmV2LnhtbESP3UoDMRSE7wXfIRzBG7HZLnRtt02LFURBEfpDS+8O&#10;m2N26eZkSWK7fftGELwcZuYbZrbobStO5EPjWMFwkIEgrpxu2CjYbl4fxyBCRNbYOiYFFwqwmN/e&#10;zLDU7swrOq2jEQnCoUQFdYxdKWWoarIYBq4jTt638xZjkt5I7fGc4LaVeZYV0mLDaaHGjl5qqo7r&#10;H6tgedytvp7M+MN3xeTz7eGwL3qzV+r+rn+egojUx//wX/tdKxiN8hx+36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ThCskAAADdAAAADwAAAAAAAAAAAAAAAACYAgAA&#10;ZHJzL2Rvd25yZXYueG1sUEsFBgAAAAAEAAQA9QAAAI4DAAAAAA==&#10;" strokeweight="1pt"/>
                  <v:rect id="Rectangle 3124" o:spid="_x0000_s1519"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kcgA&#10;AADdAAAADwAAAGRycy9kb3ducmV2LnhtbESPQWsCMRSE70L/Q3iFXopmVdzarVFsoVhQCmqp9PbY&#10;vGYXNy9Lkur23zcFweMwM98ws0VnG3EiH2rHCoaDDARx6XTNRsHH/rU/BREissbGMSn4pQCL+U1v&#10;hoV2Z97SaReNSBAOBSqoYmwLKUNZkcUwcC1x8r6dtxiT9EZqj+cEt40cZVkuLdacFips6aWi8rj7&#10;sQqej5/b9wczXfs2f9ys7r8OeWcOSt3ddssnEJG6eA1f2m9awWQyGsP/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6ESRyAAAAN0AAAAPAAAAAAAAAAAAAAAAAJgCAABk&#10;cnMvZG93bnJldi54bWxQSwUGAAAAAAQABAD1AAAAjQMAAAAA&#10;" strokeweight="1pt"/>
                  <v:rect id="Rectangle 3125" o:spid="_x0000_s1520"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c5cgA&#10;AADdAAAADwAAAGRycy9kb3ducmV2LnhtbESPQWsCMRSE70L/Q3iFXopmFd3arVFsoVhQCmqp9PbY&#10;vGYXNy9Lkur23zcFweMwM98ws0VnG3EiH2rHCoaDDARx6XTNRsHH/rU/BREissbGMSn4pQCL+U1v&#10;hoV2Z97SaReNSBAOBSqoYmwLKUNZkcUwcC1x8r6dtxiT9EZqj+cEt40cZVkuLdacFips6aWi8rj7&#10;sQqej5/b9wczXfs2f9ys7r8OeWcOSt3ddssnEJG6eA1f2m9awWQyGsP/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dzlyAAAAN0AAAAPAAAAAAAAAAAAAAAAAJgCAABk&#10;cnMvZG93bnJldi54bWxQSwUGAAAAAAQABAD1AAAAjQMAAAAA&#10;" strokeweight="1pt"/>
                  <v:rect id="Rectangle 3126" o:spid="_x0000_s1521"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5fskA&#10;AADdAAAADwAAAGRycy9kb3ducmV2LnhtbESP3UoDMRSE7wXfIRzBG7HZFnZtt02LFURBEfpDS+8O&#10;m2N26eZkSWK7fftGELwcZuYbZrbobStO5EPjWMFwkIEgrpxu2CjYbl4fxyBCRNbYOiYFFwqwmN/e&#10;zLDU7swrOq2jEQnCoUQFdYxdKWWoarIYBq4jTt638xZjkt5I7fGc4LaVoywrpMWG00KNHb3UVB3X&#10;P1bB8rhbfT2Z8Yfvisnn28NhX/Rmr9T9Xf88BRGpj//hv/a7VpDnoxx+36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15fskAAADdAAAADwAAAAAAAAAAAAAAAACYAgAA&#10;ZHJzL2Rvd25yZXYueG1sUEsFBgAAAAAEAAQA9QAAAI4DAAAAAA==&#10;" strokeweight="1pt"/>
                </v:group>
                <v:group id="Group 3127" o:spid="_x0000_s1522" style="position:absolute;left:4908;top:6286;width:204;height:113"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HX4sYAAADdAAAADwAAAGRycy9kb3ducmV2LnhtbESPT4vCMBTE78J+h/AE&#10;b5pWqUg1isgqHmTBP7Ds7dE822LzUprY1m+/WVjwOMzMb5jVpjeVaKlxpWUF8SQCQZxZXXKu4Hbd&#10;jxcgnEfWWFkmBS9ysFl/DFaYatvxmdqLz0WAsEtRQeF9nUrpsoIMuomtiYN3t41BH2STS91gF+Cm&#10;ktMomkuDJYeFAmvaFZQ9Lk+j4NBht53Fn+3pcd+9fq7J1/cpJqVGw367BOGp9+/wf/uoFSTJd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gdfixgAAAN0A&#10;AAAPAAAAAAAAAAAAAAAAAKoCAABkcnMvZG93bnJldi54bWxQSwUGAAAAAAQABAD6AAAAnQMAAAAA&#10;">
                  <v:line id="Line 3128" o:spid="_x0000_s1523"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NOMYAAADdAAAADwAAAGRycy9kb3ducmV2LnhtbESP3WoCMRSE74W+QzgF7zSrYK2rUYo/&#10;UOlFqfUBjpvjZuvmZEmibvv0jSB4OczMN8xs0dpaXMiHyrGCQT8DQVw4XXGpYP+96b2CCBFZY+2Y&#10;FPxSgMX8qTPDXLsrf9FlF0uRIBxyVGBibHIpQ2HIYui7hjh5R+ctxiR9KbXHa4LbWg6z7EVarDgt&#10;GGxoaag47c5WwdYfPk6Dv9LIA2/9uv5cTYL9Uar73L5NQURq4yN8b79rBaPRc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TTjGAAAA3QAAAA8AAAAAAAAA&#10;AAAAAAAAoQIAAGRycy9kb3ducmV2LnhtbFBLBQYAAAAABAAEAPkAAACUAwAAAAA=&#10;" strokeweight="1pt"/>
                  <v:line id="Line 3129" o:spid="_x0000_s1524"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ZSsIAAADdAAAADwAAAGRycy9kb3ducmV2LnhtbERPy2oCMRTdF/yHcAV3NaNgaUejFB+g&#10;uJBO+wHXyXUydXIzJFHHfr1ZCF0eznu26GwjruRD7VjBaJiBIC6drrlS8PO9eX0HESKyxsYxKbhT&#10;gMW89zLDXLsbf9G1iJVIIRxyVGBibHMpQ2nIYhi6ljhxJ+ctxgR9JbXHWwq3jRxn2Zu0WHNqMNjS&#10;0lB5Li5Wwc4f9+fRX2XkkXd+3RxWH8H+KjXod59TEJG6+C9+urdawWQyTn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TZSsIAAADdAAAADwAAAAAAAAAAAAAA&#10;AAChAgAAZHJzL2Rvd25yZXYueG1sUEsFBgAAAAAEAAQA+QAAAJADAAAAAA==&#10;" strokeweight="1pt"/>
                </v:group>
                <v:line id="Line 3130" o:spid="_x0000_s1525" style="position:absolute;visibility:visible;mso-wrap-style:square" from="7215,6325" to="74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h80cYAAADdAAAADwAAAGRycy9kb3ducmV2LnhtbESP0WoCMRRE3wv+Q7hC32pWQalbs0vR&#10;Fio+SNUPuG5uN1s3N0uS6tavN0Khj8PMnGEWZW9bcSYfGscKxqMMBHHldMO1gsP+/ekZRIjIGlvH&#10;pOCXApTF4GGBuXYX/qTzLtYiQTjkqMDE2OVShsqQxTByHXHyvpy3GJP0tdQeLwluWznJspm02HBa&#10;MNjR0lB12v1YBWt/3JzG19rII6/9W7tdzYP9Vupx2L++gIjUx//wX/tDK5hOJ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YfNHGAAAA3QAAAA8AAAAAAAAA&#10;AAAAAAAAoQIAAGRycy9kb3ducmV2LnhtbFBLBQYAAAAABAAEAPkAAACUAwAAAAA=&#10;" strokeweight="1pt"/>
                <v:oval id="Oval 3131" o:spid="_x0000_s1526" style="position:absolute;left:6081;top:6234;width:1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FucMA&#10;AADdAAAADwAAAGRycy9kb3ducmV2LnhtbERPz2vCMBS+D/wfwhO8zdSJnVajDFHoZQydF2/P5tkW&#10;m5eSxFr31y+HwY4f3+/VpjeN6Mj52rKCyTgBQVxYXXOp4PS9f52D8AFZY2OZFDzJw2Y9eFlhpu2D&#10;D9QdQyliCPsMFVQhtJmUvqjIoB/bljhyV+sMhghdKbXDRww3jXxLklQarDk2VNjStqLidrwbBfT+&#10;me9Ss1+kX/1OT8652/50F6VGw/5jCSJQH/7Ff+5cK5j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FucMAAADdAAAADwAAAAAAAAAAAAAAAACYAgAAZHJzL2Rv&#10;d25yZXYueG1sUEsFBgAAAAAEAAQA9QAAAIgDAAAAAA==&#10;" strokeweight="1pt"/>
                <v:shape id="Text Box 3132" o:spid="_x0000_s1527" type="#_x0000_t202" style="position:absolute;left:4522;top:6787;width:3229;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313791" w:rsidRPr="00C04A1C" w:rsidRDefault="00313791" w:rsidP="000D6E5F">
                        <w:pPr>
                          <w:jc w:val="center"/>
                        </w:pPr>
                        <w:r w:rsidRPr="00C04A1C">
                          <w:t>N</w:t>
                        </w:r>
                        <w:r>
                          <w:t>OTHING</w:t>
                        </w:r>
                      </w:p>
                    </w:txbxContent>
                  </v:textbox>
                </v:shape>
                <v:shape id="Text Box 3136" o:spid="_x0000_s1528" type="#_x0000_t202" style="position:absolute;left:5599;top:6142;width:1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nO8YA&#10;AADdAAAADwAAAGRycy9kb3ducmV2LnhtbESP3WrCQBSE7wu+w3KE3hTdqI0/0VVaocXbpD7AMXtM&#10;gtmzIbvNz9t3C4VeDjPzDXM4DaYWHbWusqxgMY9AEOdWV1wouH59zLYgnEfWWFsmBSM5OB0nTwdM&#10;tO05pS7zhQgQdgkqKL1vEildXpJBN7cNcfDutjXog2wLqVvsA9zUchlFa2mw4rBQYkPnkvJH9m0U&#10;3C/9S7zrb5/+uklf1+9YbW52VOp5OrztQXga/H/4r33RCuJ4tY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nO8YAAADdAAAADwAAAAAAAAAAAAAAAACYAgAAZHJz&#10;L2Rvd25yZXYueG1sUEsFBgAAAAAEAAQA9QAAAIsDAAAAAA==&#10;" stroked="f">
                  <v:textbox>
                    <w:txbxContent>
                      <w:p w:rsidR="00313791" w:rsidRPr="00DC032C" w:rsidRDefault="00313791" w:rsidP="000D6E5F">
                        <w:pPr>
                          <w:jc w:val="center"/>
                          <w:rPr>
                            <w:sz w:val="22"/>
                          </w:rPr>
                        </w:pPr>
                        <w:r w:rsidRPr="00DC032C">
                          <w:rPr>
                            <w:sz w:val="22"/>
                          </w:rPr>
                          <w:t>0</w:t>
                        </w:r>
                      </w:p>
                    </w:txbxContent>
                  </v:textbox>
                </v:shape>
                <w10:anchorlock/>
              </v:group>
            </w:pict>
          </mc:Fallback>
        </mc:AlternateContent>
      </w:r>
    </w:p>
    <w:p w:rsidR="00496C7F" w:rsidRDefault="000D6E5F" w:rsidP="000D6E5F">
      <w:pPr>
        <w:spacing w:line="276" w:lineRule="auto"/>
        <w:rPr>
          <w:sz w:val="24"/>
          <w:lang w:eastAsia="zh-CN" w:bidi="hi-IN"/>
        </w:rPr>
      </w:pPr>
      <w:r w:rsidRPr="00DC032C">
        <w:rPr>
          <w:b/>
        </w:rPr>
        <w:t>Pacts</w:t>
      </w:r>
      <w:r w:rsidRPr="00DC032C">
        <w:t xml:space="preserve"> arise by the same parts / sides with the same connotations and by the opposites with contrary connotations. Shown by continuous lines → </w:t>
      </w:r>
      <w:r w:rsidR="00525FE5" w:rsidRPr="00525FE5">
        <w:t>Parts/ sides have the same effect.</w:t>
      </w:r>
      <w:r w:rsidRPr="00DC032C">
        <w:br/>
      </w:r>
      <w:r w:rsidRPr="00DC032C">
        <w:rPr>
          <w:b/>
          <w:lang w:eastAsia="zh-CN" w:bidi="hi-IN"/>
        </w:rPr>
        <w:t>Opposites/ contradictions/</w:t>
      </w:r>
      <w:r w:rsidRPr="00DC032C">
        <w:rPr>
          <w:lang w:eastAsia="zh-CN" w:bidi="hi-IN"/>
        </w:rPr>
        <w:t xml:space="preserve"> enmities</w:t>
      </w:r>
      <w:r w:rsidRPr="00DC032C">
        <w:t xml:space="preserve"> arise by equals with contrary connotations, and by opposites with the same connotations. Shown by dashed lines → </w:t>
      </w:r>
      <w:r w:rsidR="00525FE5">
        <w:rPr>
          <w:rStyle w:val="jlqj4b"/>
          <w:lang w:val="en"/>
        </w:rPr>
        <w:t>Parts / sides have opposite effects.</w:t>
      </w:r>
      <w:r w:rsidRPr="00DC032C">
        <w:fldChar w:fldCharType="begin"/>
      </w:r>
      <w:r w:rsidR="00E10560">
        <w:rPr>
          <w:sz w:val="22"/>
        </w:rPr>
        <w:instrText xml:space="preserve"> XE "O</w:instrText>
      </w:r>
      <w:r w:rsidRPr="00DC032C">
        <w:rPr>
          <w:sz w:val="22"/>
        </w:rPr>
        <w:instrText xml:space="preserve">pposites" </w:instrText>
      </w:r>
      <w:r w:rsidRPr="00DC032C">
        <w:fldChar w:fldCharType="end"/>
      </w:r>
      <w:r w:rsidRPr="00DC032C">
        <w:br/>
      </w:r>
      <w:r w:rsidRPr="00DC032C">
        <w:rPr>
          <w:b/>
        </w:rPr>
        <w:t>Neutralizations</w:t>
      </w:r>
      <w:r w:rsidRPr="00DC032C">
        <w:t xml:space="preserve">, </w:t>
      </w:r>
      <w:r w:rsidRPr="00DC032C">
        <w:rPr>
          <w:b/>
        </w:rPr>
        <w:t>annulments</w:t>
      </w:r>
      <w:r w:rsidRPr="00DC032C">
        <w:t xml:space="preserve"> arise by the same ones, in which the 0-</w:t>
      </w:r>
      <w:r w:rsidR="00B24449">
        <w:t>side</w:t>
      </w:r>
      <w:r w:rsidRPr="00DC032C">
        <w:t xml:space="preserve"> is activated at the same time, and by contradictory ones with activated 0-</w:t>
      </w:r>
      <w:r w:rsidR="00B24449">
        <w:t>side</w:t>
      </w:r>
      <w:r w:rsidRPr="00DC032C">
        <w:t xml:space="preserve">s. Shown by dotted lines → </w:t>
      </w:r>
      <w:r w:rsidR="00525FE5">
        <w:rPr>
          <w:rStyle w:val="jlqj4b"/>
          <w:lang w:val="en"/>
        </w:rPr>
        <w:t>Effects of the parts / sides cancel each other out.</w:t>
      </w:r>
      <w:r w:rsidRPr="00DC032C">
        <w:rPr>
          <w:rStyle w:val="Funotenzeichen"/>
          <w:rFonts w:asciiTheme="minorHAnsi" w:hAnsiTheme="minorHAnsi"/>
        </w:rPr>
        <w:footnoteReference w:id="157"/>
      </w:r>
      <w:r w:rsidRPr="00BE19AB">
        <w:rPr>
          <w:sz w:val="24"/>
        </w:rPr>
        <w:br/>
      </w:r>
      <w:r w:rsidRPr="00BE19AB">
        <w:rPr>
          <w:sz w:val="24"/>
        </w:rPr>
        <w:br/>
      </w:r>
      <w:r w:rsidRPr="00BE19AB">
        <w:rPr>
          <w:sz w:val="24"/>
          <w:lang w:eastAsia="zh-CN" w:bidi="hi-IN"/>
        </w:rPr>
        <w:t>The graphic also helps to understand the main paradoxes.</w:t>
      </w:r>
      <w:r w:rsidRPr="00BE19AB">
        <w:rPr>
          <w:sz w:val="24"/>
          <w:lang w:eastAsia="zh-CN" w:bidi="hi-IN"/>
        </w:rPr>
        <w:fldChar w:fldCharType="begin"/>
      </w:r>
      <w:r w:rsidRPr="00BE19AB">
        <w:rPr>
          <w:sz w:val="24"/>
        </w:rPr>
        <w:instrText xml:space="preserve"> XE "paradoxes" </w:instrText>
      </w:r>
      <w:r w:rsidRPr="00BE19AB">
        <w:rPr>
          <w:sz w:val="24"/>
          <w:lang w:eastAsia="zh-CN" w:bidi="hi-IN"/>
        </w:rPr>
        <w:fldChar w:fldCharType="end"/>
      </w:r>
      <w:r w:rsidRPr="00BE19AB">
        <w:rPr>
          <w:sz w:val="24"/>
          <w:lang w:eastAsia="zh-CN" w:bidi="hi-IN"/>
        </w:rPr>
        <w:t xml:space="preserve"> </w:t>
      </w:r>
      <w:r w:rsidR="00586C9B" w:rsidRPr="00BE19AB">
        <w:rPr>
          <w:sz w:val="22"/>
        </w:rPr>
        <w:t>(</w:t>
      </w:r>
      <w:r w:rsidR="00586C9B" w:rsidRPr="00BE19AB">
        <w:t>→</w:t>
      </w:r>
      <w:r w:rsidR="00586C9B" w:rsidRPr="00BE19AB">
        <w:rPr>
          <w:sz w:val="22"/>
        </w:rPr>
        <w:t xml:space="preserve"> </w:t>
      </w:r>
      <w:hyperlink w:anchor="_3._About_the" w:history="1">
        <w:r w:rsidR="00586C9B" w:rsidRPr="00BE19AB">
          <w:rPr>
            <w:rStyle w:val="Hyperlink"/>
          </w:rPr>
          <w:t>Emergence of paradoxes</w:t>
        </w:r>
      </w:hyperlink>
      <w:r w:rsidR="00586C9B" w:rsidRPr="00BE19AB">
        <w:rPr>
          <w:sz w:val="22"/>
        </w:rPr>
        <w:t xml:space="preserve">). </w:t>
      </w:r>
      <w:r w:rsidRPr="00BE19AB">
        <w:rPr>
          <w:sz w:val="24"/>
          <w:lang w:eastAsia="zh-CN" w:bidi="hi-IN"/>
        </w:rPr>
        <w:t>Originally in W¹, i.e.  non-absolutized, those phenomena do not create pacts (equals), enmities (opposites) or neutrals. They only became such because of inversion.</w:t>
      </w:r>
    </w:p>
    <w:p w:rsidR="00496C7F" w:rsidRDefault="00496C7F">
      <w:pPr>
        <w:ind w:left="170" w:hanging="170"/>
        <w:contextualSpacing w:val="0"/>
        <w:rPr>
          <w:sz w:val="24"/>
          <w:lang w:eastAsia="zh-CN" w:bidi="hi-IN"/>
        </w:rPr>
      </w:pPr>
      <w:r>
        <w:rPr>
          <w:sz w:val="24"/>
          <w:lang w:eastAsia="zh-CN" w:bidi="hi-IN"/>
        </w:rPr>
        <w:br w:type="page"/>
      </w:r>
    </w:p>
    <w:p w:rsidR="004C0F51" w:rsidRPr="00B37E91" w:rsidRDefault="004C0F51" w:rsidP="00B37E91">
      <w:pPr>
        <w:pStyle w:val="berschrift5"/>
      </w:pPr>
      <w:bookmarkStart w:id="424" w:name="_It-parts_as_Opposites,"/>
      <w:bookmarkStart w:id="425" w:name="_Opposites,_Fusions_and"/>
      <w:bookmarkStart w:id="426" w:name="_Toc71106852"/>
      <w:bookmarkEnd w:id="424"/>
      <w:bookmarkEnd w:id="425"/>
      <w:r w:rsidRPr="00B37E91">
        <w:lastRenderedPageBreak/>
        <w:t>Opposites,</w:t>
      </w:r>
      <w:r w:rsidRPr="00B37E91">
        <w:fldChar w:fldCharType="begin"/>
      </w:r>
      <w:r w:rsidR="00E10560">
        <w:instrText xml:space="preserve"> XE "O</w:instrText>
      </w:r>
      <w:r w:rsidRPr="00B37E91">
        <w:instrText xml:space="preserve">pposites" </w:instrText>
      </w:r>
      <w:r w:rsidRPr="00B37E91">
        <w:fldChar w:fldCharType="end"/>
      </w:r>
      <w:r w:rsidRPr="00B37E91">
        <w:t xml:space="preserve"> Fusions</w:t>
      </w:r>
      <w:r w:rsidRPr="00B37E91">
        <w:fldChar w:fldCharType="begin"/>
      </w:r>
      <w:r w:rsidRPr="00B37E91">
        <w:instrText xml:space="preserve"> XE "fusions" </w:instrText>
      </w:r>
      <w:r w:rsidRPr="00B37E91">
        <w:fldChar w:fldCharType="end"/>
      </w:r>
      <w:r w:rsidRPr="00B37E91">
        <w:t xml:space="preserve"> and Negations</w:t>
      </w:r>
      <w:bookmarkEnd w:id="423"/>
      <w:bookmarkEnd w:id="426"/>
    </w:p>
    <w:p w:rsidR="00E50F3B" w:rsidRPr="00863D3A" w:rsidRDefault="00DB7F82" w:rsidP="000D6E5F">
      <w:pPr>
        <w:spacing w:line="276" w:lineRule="auto"/>
        <w:rPr>
          <w:sz w:val="24"/>
          <w:lang w:eastAsia="zh-CN" w:bidi="hi-IN"/>
        </w:rPr>
      </w:pPr>
      <w:r>
        <w:rPr>
          <w:sz w:val="24"/>
          <w:lang w:eastAsia="zh-CN" w:bidi="hi-IN"/>
        </w:rPr>
        <w:t>As well t</w:t>
      </w:r>
      <w:r w:rsidR="00B70CEF">
        <w:rPr>
          <w:sz w:val="24"/>
          <w:lang w:eastAsia="zh-CN" w:bidi="hi-IN"/>
        </w:rPr>
        <w:t>oo o</w:t>
      </w:r>
      <w:r w:rsidR="000D6E5F" w:rsidRPr="00863D3A">
        <w:rPr>
          <w:sz w:val="24"/>
          <w:lang w:eastAsia="zh-CN" w:bidi="hi-IN"/>
        </w:rPr>
        <w:t>pposing It</w:t>
      </w:r>
      <w:r w:rsidR="00B70CEF">
        <w:rPr>
          <w:sz w:val="24"/>
          <w:lang w:eastAsia="zh-CN" w:bidi="hi-IN"/>
        </w:rPr>
        <w:t>s</w:t>
      </w:r>
      <w:r w:rsidR="000D6E5F" w:rsidRPr="00863D3A">
        <w:rPr>
          <w:sz w:val="24"/>
          <w:lang w:eastAsia="zh-CN" w:bidi="hi-IN"/>
        </w:rPr>
        <w:t xml:space="preserve"> </w:t>
      </w:r>
      <w:r w:rsidR="000D6E5F" w:rsidRPr="00863D3A">
        <w:rPr>
          <w:lang w:eastAsia="zh-CN" w:bidi="hi-IN"/>
        </w:rPr>
        <w:t xml:space="preserve">(fig. left) </w:t>
      </w:r>
      <w:r>
        <w:rPr>
          <w:sz w:val="24"/>
          <w:lang w:eastAsia="zh-CN" w:bidi="hi-IN"/>
        </w:rPr>
        <w:t>as</w:t>
      </w:r>
      <w:r w:rsidR="000D6E5F" w:rsidRPr="00863D3A">
        <w:rPr>
          <w:sz w:val="24"/>
          <w:lang w:eastAsia="zh-CN" w:bidi="hi-IN"/>
        </w:rPr>
        <w:t xml:space="preserve"> </w:t>
      </w:r>
      <w:r w:rsidR="00B70CEF">
        <w:rPr>
          <w:sz w:val="24"/>
          <w:lang w:eastAsia="zh-CN" w:bidi="hi-IN"/>
        </w:rPr>
        <w:t xml:space="preserve">too same Its ( </w:t>
      </w:r>
      <w:r w:rsidR="000D6E5F" w:rsidRPr="00863D3A">
        <w:rPr>
          <w:lang w:eastAsia="zh-CN" w:bidi="hi-IN"/>
        </w:rPr>
        <w:t xml:space="preserve">fig. right) </w:t>
      </w:r>
      <w:r>
        <w:rPr>
          <w:sz w:val="24"/>
          <w:lang w:eastAsia="zh-CN" w:bidi="hi-IN"/>
        </w:rPr>
        <w:t xml:space="preserve">as </w:t>
      </w:r>
      <w:r w:rsidR="00B70CEF">
        <w:rPr>
          <w:sz w:val="24"/>
          <w:lang w:eastAsia="zh-CN" w:bidi="hi-IN"/>
        </w:rPr>
        <w:t>too void Its</w:t>
      </w:r>
      <w:r w:rsidR="000D6E5F" w:rsidRPr="00863D3A">
        <w:rPr>
          <w:sz w:val="24"/>
          <w:lang w:eastAsia="zh-CN" w:bidi="hi-IN"/>
        </w:rPr>
        <w:t xml:space="preserve"> can, </w:t>
      </w:r>
      <w:r w:rsidR="000D6E5F" w:rsidRPr="00863D3A">
        <w:rPr>
          <w:sz w:val="24"/>
          <w:lang w:eastAsia="zh-CN" w:bidi="hi-IN"/>
        </w:rPr>
        <w:br/>
        <w:t>like their `carrier´ (WPI,</w:t>
      </w:r>
    </w:p>
    <w:p w:rsidR="000D6E5F" w:rsidRDefault="000D6E5F" w:rsidP="00E50F3B">
      <w:pPr>
        <w:spacing w:line="276" w:lineRule="auto"/>
        <w:ind w:left="284"/>
        <w:rPr>
          <w:i/>
          <w:sz w:val="24"/>
          <w:lang w:eastAsia="zh-CN" w:bidi="hi-IN"/>
        </w:rPr>
      </w:pPr>
      <w:r w:rsidRPr="00863D3A">
        <w:rPr>
          <w:sz w:val="24"/>
          <w:lang w:eastAsia="zh-CN" w:bidi="hi-IN"/>
        </w:rPr>
        <w:t>a. fight each other or</w:t>
      </w:r>
      <w:r w:rsidRPr="00863D3A">
        <w:rPr>
          <w:sz w:val="24"/>
          <w:lang w:eastAsia="zh-CN" w:bidi="hi-IN"/>
        </w:rPr>
        <w:br/>
        <w:t xml:space="preserve">b. make pacts / reinforce / merge with </w:t>
      </w:r>
      <w:r w:rsidRPr="00863D3A">
        <w:rPr>
          <w:sz w:val="24"/>
          <w:lang w:eastAsia="zh-CN" w:bidi="hi-IN"/>
        </w:rPr>
        <w:br/>
        <w:t>c. neutralize, dissolve each other or</w:t>
      </w:r>
      <w:r w:rsidRPr="00863D3A">
        <w:rPr>
          <w:sz w:val="24"/>
          <w:lang w:eastAsia="zh-CN" w:bidi="hi-IN"/>
        </w:rPr>
        <w:br/>
        <w:t>d.</w:t>
      </w:r>
      <w:r w:rsidR="00DB7F82">
        <w:rPr>
          <w:sz w:val="24"/>
          <w:lang w:eastAsia="zh-CN" w:bidi="hi-IN"/>
        </w:rPr>
        <w:t xml:space="preserve"> </w:t>
      </w:r>
      <w:r w:rsidRPr="00863D3A">
        <w:rPr>
          <w:sz w:val="24"/>
          <w:lang w:eastAsia="zh-CN" w:bidi="hi-IN"/>
        </w:rPr>
        <w:t>turn into their opposite</w:t>
      </w:r>
      <w:r w:rsidRPr="00863D3A">
        <w:rPr>
          <w:sz w:val="24"/>
          <w:lang w:eastAsia="zh-CN" w:bidi="hi-IN"/>
        </w:rPr>
        <w:br/>
        <w:t>- depending on which of their sides are "activated"</w:t>
      </w:r>
      <w:r w:rsidRPr="004D55E9">
        <w:rPr>
          <w:i/>
          <w:sz w:val="24"/>
          <w:lang w:eastAsia="zh-CN" w:bidi="hi-IN"/>
        </w:rPr>
        <w:t>!</w:t>
      </w:r>
    </w:p>
    <w:p w:rsidR="00E50F3B" w:rsidRPr="00E50F3B" w:rsidRDefault="00E50F3B" w:rsidP="000D6E5F">
      <w:pPr>
        <w:spacing w:line="276" w:lineRule="auto"/>
        <w:rPr>
          <w:i/>
          <w:sz w:val="6"/>
          <w:lang w:eastAsia="zh-CN" w:bidi="hi-IN"/>
        </w:rPr>
      </w:pPr>
    </w:p>
    <w:p w:rsidR="00E50F3B" w:rsidRPr="00E50F3B" w:rsidRDefault="00E50F3B" w:rsidP="000D6E5F">
      <w:pPr>
        <w:spacing w:line="276" w:lineRule="auto"/>
        <w:rPr>
          <w:sz w:val="24"/>
          <w:lang w:eastAsia="zh-CN" w:bidi="hi-IN"/>
        </w:rPr>
      </w:pPr>
      <w:r w:rsidRPr="00E50F3B">
        <w:rPr>
          <w:sz w:val="24"/>
          <w:lang w:eastAsia="zh-CN" w:bidi="hi-IN"/>
        </w:rPr>
        <w:t>In terms of the consequences, this means that new opposites or pacts or negations may have arisen from opposing or too similar or dissolving dynamics.</w:t>
      </w:r>
    </w:p>
    <w:p w:rsidR="000D6E5F" w:rsidRDefault="000D6E5F" w:rsidP="000D6E5F">
      <w:pPr>
        <w:rPr>
          <w:lang w:eastAsia="zh-CN" w:bidi="hi-IN"/>
        </w:rPr>
      </w:pPr>
      <w:r>
        <w:rPr>
          <w:noProof/>
          <w:lang w:val="de-DE"/>
        </w:rPr>
        <w:drawing>
          <wp:inline distT="0" distB="0" distL="0" distR="0" wp14:anchorId="7BD752B2" wp14:editId="0E8C63FD">
            <wp:extent cx="5572125" cy="14954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72125" cy="1495425"/>
                    </a:xfrm>
                    <a:prstGeom prst="rect">
                      <a:avLst/>
                    </a:prstGeom>
                  </pic:spPr>
                </pic:pic>
              </a:graphicData>
            </a:graphic>
          </wp:inline>
        </w:drawing>
      </w:r>
    </w:p>
    <w:p w:rsidR="000D6E5F" w:rsidRPr="00377B70" w:rsidRDefault="000D6E5F" w:rsidP="000D6E5F">
      <w:pPr>
        <w:spacing w:line="276" w:lineRule="auto"/>
        <w:ind w:left="142" w:right="707"/>
        <w:rPr>
          <w:lang w:eastAsia="zh-CN" w:bidi="hi-IN"/>
        </w:rPr>
      </w:pPr>
      <w:r w:rsidRPr="00183E47">
        <w:rPr>
          <w:lang w:eastAsia="zh-CN" w:bidi="hi-IN"/>
        </w:rPr>
        <w:t xml:space="preserve">This illustration presents how two (or more) Its interact with each other, using their different sides comparable with gear-wheels. The </w:t>
      </w:r>
      <w:r w:rsidR="00F16309">
        <w:rPr>
          <w:lang w:eastAsia="zh-CN" w:bidi="hi-IN"/>
        </w:rPr>
        <w:t>pro-sA</w:t>
      </w:r>
      <w:r w:rsidRPr="00183E47">
        <w:rPr>
          <w:lang w:eastAsia="zh-CN" w:bidi="hi-IN"/>
        </w:rPr>
        <w:t xml:space="preserve"> -part of the It is illustrated without a pattern, the Contra-part is gray and the zero-part is illustrated with dots.</w:t>
      </w:r>
    </w:p>
    <w:p w:rsidR="000D6E5F" w:rsidRPr="00E50F3B" w:rsidRDefault="000D6E5F" w:rsidP="000D6E5F">
      <w:pPr>
        <w:spacing w:line="276" w:lineRule="auto"/>
        <w:ind w:left="170" w:hanging="170"/>
        <w:rPr>
          <w:sz w:val="14"/>
          <w:lang w:eastAsia="zh-CN" w:bidi="hi-IN"/>
        </w:rPr>
      </w:pPr>
    </w:p>
    <w:p w:rsidR="000D6E5F" w:rsidRDefault="000D6E5F" w:rsidP="000D6E5F">
      <w:pPr>
        <w:spacing w:line="276" w:lineRule="auto"/>
        <w:rPr>
          <w:sz w:val="24"/>
          <w:lang w:eastAsia="zh-CN" w:bidi="hi-IN"/>
        </w:rPr>
      </w:pPr>
      <w:r w:rsidRPr="00BE19AB">
        <w:rPr>
          <w:sz w:val="24"/>
          <w:lang w:eastAsia="zh-CN" w:bidi="hi-IN"/>
        </w:rPr>
        <w:t>They agree in the fight against W¹. As soon as another enemy is in sight, they create a pact. As soon as the enemy is defeated, they ruin their own fellow campaigners. That already shows the fundamental characteristics of disorders in society and also within an individual.</w:t>
      </w:r>
    </w:p>
    <w:p w:rsidR="000D6E5F" w:rsidRPr="00B37E91" w:rsidRDefault="00817D33" w:rsidP="00B37E91">
      <w:pPr>
        <w:pStyle w:val="berschrift6"/>
      </w:pPr>
      <w:bookmarkStart w:id="427" w:name="_The_opposites"/>
      <w:bookmarkStart w:id="428" w:name="_The_Opposites_and"/>
      <w:bookmarkEnd w:id="427"/>
      <w:bookmarkEnd w:id="428"/>
      <w:r>
        <w:t>The O</w:t>
      </w:r>
      <w:r w:rsidR="000D6E5F" w:rsidRPr="00B37E91">
        <w:t>pposites</w:t>
      </w:r>
      <w:r>
        <w:t xml:space="preserve"> and their Dynamics</w:t>
      </w:r>
      <w:r w:rsidR="00462657">
        <w:t xml:space="preserve"> </w:t>
      </w:r>
      <w:r w:rsidR="00462657">
        <w:fldChar w:fldCharType="begin"/>
      </w:r>
      <w:r w:rsidR="00462657">
        <w:instrText xml:space="preserve"> XE "</w:instrText>
      </w:r>
      <w:r w:rsidR="00462657" w:rsidRPr="00BD0002">
        <w:instrText>Opposites</w:instrText>
      </w:r>
      <w:r w:rsidR="00462657">
        <w:instrText xml:space="preserve">" \b </w:instrText>
      </w:r>
      <w:r w:rsidR="00462657">
        <w:fldChar w:fldCharType="end"/>
      </w:r>
      <w:r w:rsidR="00462657">
        <w:fldChar w:fldCharType="begin"/>
      </w:r>
      <w:r w:rsidR="00462657">
        <w:instrText xml:space="preserve"> XE "</w:instrText>
      </w:r>
      <w:r w:rsidR="00462657" w:rsidRPr="006A54AF">
        <w:instrText>Opposites:</w:instrText>
      </w:r>
      <w:r w:rsidR="00E10560">
        <w:instrText>d</w:instrText>
      </w:r>
      <w:r w:rsidR="00462657" w:rsidRPr="006A54AF">
        <w:instrText>ynamic</w:instrText>
      </w:r>
      <w:r w:rsidR="00462657">
        <w:instrText xml:space="preserve">" </w:instrText>
      </w:r>
      <w:r w:rsidR="00462657">
        <w:fldChar w:fldCharType="end"/>
      </w:r>
    </w:p>
    <w:p w:rsidR="000D6E5F" w:rsidRDefault="000D6E5F" w:rsidP="000D6E5F">
      <w:pPr>
        <w:rPr>
          <w:sz w:val="18"/>
          <w:lang w:eastAsia="zh-CN" w:bidi="hi-IN"/>
        </w:rPr>
      </w:pPr>
      <w:r w:rsidRPr="005A43B8">
        <w:rPr>
          <w:rStyle w:val="tlid-translation"/>
          <w:lang w:val="en"/>
        </w:rPr>
        <w:t>Here, it is about pr opposites and their general dynamics of the It, world, people and the I or their parts</w:t>
      </w:r>
      <w:r w:rsidR="00E10560">
        <w:rPr>
          <w:rStyle w:val="tlid-translation"/>
          <w:lang w:val="en"/>
        </w:rPr>
        <w:t>.</w:t>
      </w:r>
      <w:r w:rsidRPr="005A43B8">
        <w:rPr>
          <w:sz w:val="18"/>
          <w:lang w:eastAsia="zh-CN" w:bidi="hi-IN"/>
        </w:rPr>
        <w:t xml:space="preserve"> </w:t>
      </w:r>
    </w:p>
    <w:p w:rsidR="000D6E5F" w:rsidRPr="000D6E5F" w:rsidRDefault="000D6E5F" w:rsidP="004C0F51">
      <w:pPr>
        <w:spacing w:line="276" w:lineRule="auto"/>
        <w:rPr>
          <w:sz w:val="10"/>
        </w:rPr>
      </w:pPr>
    </w:p>
    <w:p w:rsidR="000D6E5F" w:rsidRDefault="000D6E5F" w:rsidP="004C0F51">
      <w:pPr>
        <w:spacing w:line="276" w:lineRule="auto"/>
        <w:rPr>
          <w:sz w:val="24"/>
        </w:rPr>
      </w:pPr>
      <w:r>
        <w:rPr>
          <w:sz w:val="24"/>
        </w:rPr>
        <w:t>I distinguish</w:t>
      </w:r>
    </w:p>
    <w:p w:rsidR="00B37E91" w:rsidRDefault="004C0F51" w:rsidP="00B37E91">
      <w:pPr>
        <w:spacing w:line="276" w:lineRule="auto"/>
        <w:ind w:left="284"/>
        <w:rPr>
          <w:sz w:val="22"/>
        </w:rPr>
      </w:pPr>
      <w:r w:rsidRPr="00BE19AB">
        <w:rPr>
          <w:sz w:val="24"/>
        </w:rPr>
        <w:t xml:space="preserve">• An absolute opposite: between </w:t>
      </w:r>
      <w:hyperlink w:anchor="_+A" w:history="1">
        <w:r w:rsidRPr="00BE19AB">
          <w:rPr>
            <w:rStyle w:val="Hyperlink"/>
            <w:sz w:val="22"/>
          </w:rPr>
          <w:t>+A and ‒A</w:t>
        </w:r>
      </w:hyperlink>
      <w:r w:rsidRPr="00BE19AB">
        <w:rPr>
          <w:sz w:val="24"/>
        </w:rPr>
        <w:t>.</w:t>
      </w:r>
      <w:r w:rsidRPr="00BE19AB">
        <w:rPr>
          <w:sz w:val="24"/>
        </w:rPr>
        <w:br/>
        <w:t>• Relative 'opposites' (= polarities) between different Relatives.</w:t>
      </w:r>
      <w:r w:rsidRPr="00BE19AB">
        <w:rPr>
          <w:sz w:val="24"/>
        </w:rPr>
        <w:br/>
        <w:t xml:space="preserve">• </w:t>
      </w:r>
      <w:r w:rsidRPr="00BE19AB">
        <w:rPr>
          <w:b/>
          <w:sz w:val="24"/>
        </w:rPr>
        <w:t>Strange absolute opposites</w:t>
      </w:r>
      <w:r w:rsidRPr="00BE19AB">
        <w:rPr>
          <w:sz w:val="24"/>
        </w:rPr>
        <w:t xml:space="preserve"> (that's what it's all about here):</w:t>
      </w:r>
      <w:r w:rsidRPr="00BE19AB">
        <w:rPr>
          <w:sz w:val="24"/>
        </w:rPr>
        <w:br/>
      </w:r>
      <w:r w:rsidRPr="00B37E91">
        <w:tab/>
      </w:r>
      <w:r w:rsidRPr="00B37E91">
        <w:tab/>
      </w:r>
      <w:r w:rsidR="00B37E91">
        <w:tab/>
      </w:r>
      <w:r w:rsidRPr="00B37E91">
        <w:t>contrary opposites between Pro/+sA and Contra/‒sA,</w:t>
      </w:r>
      <w:r w:rsidR="00D82898">
        <w:rPr>
          <w:rStyle w:val="Funotenzeichen"/>
        </w:rPr>
        <w:footnoteReference w:id="158"/>
      </w:r>
      <w:r w:rsidRPr="00B37E91">
        <w:br/>
      </w:r>
      <w:r w:rsidRPr="00B37E91">
        <w:tab/>
      </w:r>
      <w:r w:rsidR="00B37E91">
        <w:tab/>
      </w:r>
      <w:r w:rsidRPr="00B37E91">
        <w:tab/>
        <w:t xml:space="preserve">contradictory opposites between All and nothing resp. </w:t>
      </w:r>
      <w:r w:rsidRPr="00B37E91">
        <w:sym w:font="Symbol" w:char="F0B1"/>
      </w:r>
      <w:r w:rsidRPr="00B37E91">
        <w:t>sA and nothing.</w:t>
      </w:r>
      <w:r w:rsidRPr="00BE19AB">
        <w:rPr>
          <w:sz w:val="24"/>
        </w:rPr>
        <w:br/>
      </w:r>
      <w:r w:rsidRPr="0036166A">
        <w:rPr>
          <w:sz w:val="16"/>
        </w:rPr>
        <w:br/>
      </w:r>
      <w:r w:rsidRPr="00BE19AB">
        <w:rPr>
          <w:sz w:val="22"/>
        </w:rPr>
        <w:t>[Hints: I use Pro and + as well as Contra and ‒ synonymously; * indicates the absolutization.</w:t>
      </w:r>
      <w:r w:rsidRPr="00BE19AB">
        <w:rPr>
          <w:sz w:val="22"/>
        </w:rPr>
        <w:br/>
        <w:t xml:space="preserve">For Pro/+ you can use: idol, ideal*, love*, luck*, etc. For Contra/‒sA you can use: `devil', taboo*, hate*, etc., </w:t>
      </w:r>
      <w:hyperlink w:anchor="_Strange-Self_as_dyad" w:history="1">
        <w:r w:rsidRPr="00BE19AB">
          <w:rPr>
            <w:rStyle w:val="Hyperlink"/>
          </w:rPr>
          <w:t>Yin-Yang</w:t>
        </w:r>
      </w:hyperlink>
      <w:r w:rsidRPr="00BE19AB">
        <w:rPr>
          <w:sz w:val="22"/>
        </w:rPr>
        <w:t xml:space="preserve"> </w:t>
      </w:r>
      <w:r w:rsidRPr="00BE19AB">
        <w:rPr>
          <w:sz w:val="22"/>
        </w:rPr>
        <w:sym w:font="Wingdings" w:char="F05B"/>
      </w:r>
      <w:r w:rsidRPr="00BE19AB">
        <w:rPr>
          <w:sz w:val="22"/>
        </w:rPr>
        <w:t xml:space="preserve"> is a symbol of the It opposites in balance.]</w:t>
      </w:r>
      <w:r w:rsidR="00ED6095">
        <w:rPr>
          <w:sz w:val="22"/>
        </w:rPr>
        <w:br/>
      </w:r>
    </w:p>
    <w:p w:rsidR="006F3EED" w:rsidRDefault="004C0F51" w:rsidP="006F3EED">
      <w:pPr>
        <w:spacing w:line="276" w:lineRule="auto"/>
        <w:rPr>
          <w:sz w:val="24"/>
          <w:lang w:eastAsia="zh-CN" w:bidi="hi-IN"/>
        </w:rPr>
      </w:pPr>
      <w:r w:rsidRPr="00BE19AB">
        <w:rPr>
          <w:sz w:val="24"/>
        </w:rPr>
        <w:t xml:space="preserve">I mentioned: If a Relative is absolutized, its opposite is absolutized as well. </w:t>
      </w:r>
      <w:r w:rsidR="001C06D1" w:rsidRPr="001C06D1">
        <w:rPr>
          <w:sz w:val="24"/>
        </w:rPr>
        <w:t>One extreme gives birth to another extreme, and so on.</w:t>
      </w:r>
      <w:r w:rsidR="001C06D1">
        <w:rPr>
          <w:sz w:val="24"/>
        </w:rPr>
        <w:fldChar w:fldCharType="begin"/>
      </w:r>
      <w:r w:rsidR="001C06D1">
        <w:instrText xml:space="preserve"> XE "</w:instrText>
      </w:r>
      <w:r w:rsidR="001C06D1" w:rsidRPr="00185E73">
        <w:instrText>Extreme</w:instrText>
      </w:r>
      <w:r w:rsidR="001C06D1">
        <w:instrText xml:space="preserve">" \b </w:instrText>
      </w:r>
      <w:r w:rsidR="001C06D1">
        <w:rPr>
          <w:sz w:val="24"/>
        </w:rPr>
        <w:fldChar w:fldCharType="end"/>
      </w:r>
      <w:r w:rsidR="001C06D1">
        <w:rPr>
          <w:sz w:val="24"/>
        </w:rPr>
        <w:t xml:space="preserve"> </w:t>
      </w:r>
      <w:r w:rsidRPr="00BE19AB">
        <w:rPr>
          <w:sz w:val="24"/>
        </w:rPr>
        <w:t xml:space="preserve">I.e. with the strange `All´ we also choose the </w:t>
      </w:r>
      <w:r w:rsidRPr="00BE19AB">
        <w:rPr>
          <w:sz w:val="24"/>
        </w:rPr>
        <w:lastRenderedPageBreak/>
        <w:t xml:space="preserve">strange `nothingness '. With the strange positive Absolute (resp. </w:t>
      </w:r>
      <w:r w:rsidR="00F16309">
        <w:rPr>
          <w:sz w:val="24"/>
        </w:rPr>
        <w:t>pro-sA</w:t>
      </w:r>
      <w:r w:rsidRPr="00BE19AB">
        <w:rPr>
          <w:sz w:val="24"/>
        </w:rPr>
        <w:t xml:space="preserve">) we also choose the strange negative Absolute (resp. </w:t>
      </w:r>
      <w:r w:rsidR="00F16309">
        <w:rPr>
          <w:sz w:val="24"/>
        </w:rPr>
        <w:t>contra-sA</w:t>
      </w:r>
      <w:r w:rsidRPr="00BE19AB">
        <w:rPr>
          <w:sz w:val="24"/>
        </w:rPr>
        <w:t>) and vice versa; and the strange 'nothingness' with them. Thus every uncorrected inversion creates a dyad (all-or-nothing) or a triad (</w:t>
      </w:r>
      <w:r w:rsidR="00F16309">
        <w:rPr>
          <w:sz w:val="24"/>
        </w:rPr>
        <w:t>pro-sA</w:t>
      </w:r>
      <w:r w:rsidRPr="00BE19AB">
        <w:rPr>
          <w:sz w:val="24"/>
        </w:rPr>
        <w:t xml:space="preserve">, </w:t>
      </w:r>
      <w:r w:rsidR="00F16309">
        <w:rPr>
          <w:sz w:val="24"/>
        </w:rPr>
        <w:t>contra-sA</w:t>
      </w:r>
      <w:r w:rsidRPr="00BE19AB">
        <w:rPr>
          <w:sz w:val="24"/>
        </w:rPr>
        <w:t xml:space="preserve"> and 0). In other words: a false God gives birth to a devil and vice versa, an ideal* creates a taboo* and vice versa, love* creates hatred* and ever nothingness too, etc. </w:t>
      </w:r>
      <w:r w:rsidRPr="00BE19AB">
        <w:rPr>
          <w:sz w:val="24"/>
        </w:rPr>
        <w:br/>
      </w:r>
      <w:r w:rsidRPr="00BE19AB">
        <w:rPr>
          <w:sz w:val="24"/>
          <w:lang w:eastAsia="zh-CN" w:bidi="hi-IN"/>
        </w:rPr>
        <w:t>The It is defined by the fact, that the mentioned parts are contradicting and too similar at the same time. The parts are facing each other like a reflection in a mirror. They are like contrary twins (dyad) or triplets (triad).</w:t>
      </w:r>
      <w:r w:rsidRPr="00BE19AB">
        <w:rPr>
          <w:rStyle w:val="toctext"/>
          <w:sz w:val="24"/>
        </w:rPr>
        <w:t xml:space="preserve"> </w:t>
      </w:r>
      <w:r w:rsidRPr="00BE19AB">
        <w:rPr>
          <w:rStyle w:val="Funotenzeichen"/>
          <w:rFonts w:asciiTheme="minorHAnsi" w:hAnsiTheme="minorHAnsi"/>
          <w:sz w:val="22"/>
        </w:rPr>
        <w:footnoteReference w:id="159"/>
      </w:r>
      <w:r w:rsidR="0036166A">
        <w:rPr>
          <w:sz w:val="24"/>
          <w:lang w:eastAsia="zh-CN" w:bidi="hi-IN"/>
        </w:rPr>
        <w:br/>
        <w:t>An It</w:t>
      </w:r>
      <w:r w:rsidRPr="00BE19AB">
        <w:rPr>
          <w:sz w:val="24"/>
          <w:lang w:eastAsia="zh-CN" w:bidi="hi-IN"/>
        </w:rPr>
        <w:t xml:space="preserve"> excludes the others but at the same time, it includes/ binds or negates them. That´s why one finds, that opposites attract, or fight or negate each other. And the same with fusions and negations. One can also say that opposites are never only contrary but also the same. Similarly, pacts also contain opposites and both negations (0). Second-rate realities and personal parts are at the same time too contrary (contradictory) as too equal and too null. </w:t>
      </w:r>
      <w:r w:rsidRPr="00BE19AB">
        <w:rPr>
          <w:sz w:val="24"/>
          <w:lang w:eastAsia="zh-CN" w:bidi="hi-IN"/>
        </w:rPr>
        <w:br/>
        <w:t>The mentioned statement that the extremes are touching themselves (“Les extrêmes se touchent”) marks also the situation very well, they are extremely apart from each other as well as they are chained at the same time. A picture and its reflection also represent the double-character of such pro- and contra-forms. One may say: Nothing is as similar and as dissimilar at the same time as its reflection.</w:t>
      </w:r>
      <w:r w:rsidRPr="00BE19AB">
        <w:rPr>
          <w:sz w:val="24"/>
          <w:lang w:eastAsia="zh-CN" w:bidi="hi-IN"/>
        </w:rPr>
        <w:br/>
        <w:t>Depending on the situation, any of the three It-parts can be dominant. That means that the It can be very different, contradicting and crazy but also uniform and neutral. It seems to be the same at first, then the opposite to finally disappear in the nothingness.</w:t>
      </w:r>
    </w:p>
    <w:p w:rsidR="00D632AE" w:rsidRPr="00773DA6" w:rsidRDefault="00D632AE" w:rsidP="006F3EED">
      <w:pPr>
        <w:spacing w:line="276" w:lineRule="auto"/>
        <w:rPr>
          <w:sz w:val="22"/>
          <w:lang w:eastAsia="zh-CN" w:bidi="hi-IN"/>
        </w:rPr>
      </w:pPr>
    </w:p>
    <w:p w:rsidR="006F3EED" w:rsidRPr="006F3EED" w:rsidRDefault="006F3EED" w:rsidP="006F3EED">
      <w:pPr>
        <w:spacing w:line="276" w:lineRule="auto"/>
        <w:rPr>
          <w:sz w:val="22"/>
          <w:lang w:eastAsia="zh-CN" w:bidi="hi-IN"/>
        </w:rPr>
      </w:pPr>
      <w:r w:rsidRPr="006F3EED">
        <w:rPr>
          <w:sz w:val="22"/>
          <w:lang w:eastAsia="zh-CN" w:bidi="hi-IN"/>
        </w:rPr>
        <w:t xml:space="preserve">As I said, the opposite can </w:t>
      </w:r>
    </w:p>
    <w:p w:rsidR="006F3EED" w:rsidRPr="006F3EED" w:rsidRDefault="006F3EED" w:rsidP="00D632AE">
      <w:pPr>
        <w:spacing w:line="276" w:lineRule="auto"/>
        <w:ind w:left="567"/>
        <w:rPr>
          <w:sz w:val="22"/>
          <w:lang w:eastAsia="zh-CN" w:bidi="hi-IN"/>
        </w:rPr>
      </w:pPr>
      <w:r w:rsidRPr="006F3EED">
        <w:rPr>
          <w:sz w:val="22"/>
          <w:lang w:eastAsia="zh-CN" w:bidi="hi-IN"/>
        </w:rPr>
        <w:t>a. fight each other or</w:t>
      </w:r>
    </w:p>
    <w:p w:rsidR="006F3EED" w:rsidRPr="006F3EED" w:rsidRDefault="006F3EED" w:rsidP="00D632AE">
      <w:pPr>
        <w:spacing w:line="276" w:lineRule="auto"/>
        <w:ind w:left="567"/>
        <w:rPr>
          <w:sz w:val="22"/>
          <w:lang w:eastAsia="zh-CN" w:bidi="hi-IN"/>
        </w:rPr>
      </w:pPr>
      <w:r w:rsidRPr="006F3EED">
        <w:rPr>
          <w:sz w:val="22"/>
          <w:lang w:eastAsia="zh-CN" w:bidi="hi-IN"/>
        </w:rPr>
        <w:t xml:space="preserve">b. </w:t>
      </w:r>
      <w:r>
        <w:rPr>
          <w:sz w:val="22"/>
          <w:lang w:eastAsia="zh-CN" w:bidi="hi-IN"/>
        </w:rPr>
        <w:t xml:space="preserve">make </w:t>
      </w:r>
      <w:r w:rsidRPr="006F3EED">
        <w:rPr>
          <w:sz w:val="22"/>
          <w:lang w:eastAsia="zh-CN" w:bidi="hi-IN"/>
        </w:rPr>
        <w:t>pact</w:t>
      </w:r>
      <w:r>
        <w:rPr>
          <w:sz w:val="22"/>
          <w:lang w:eastAsia="zh-CN" w:bidi="hi-IN"/>
        </w:rPr>
        <w:t>s</w:t>
      </w:r>
      <w:r w:rsidRPr="006F3EED">
        <w:rPr>
          <w:sz w:val="22"/>
          <w:lang w:eastAsia="zh-CN" w:bidi="hi-IN"/>
        </w:rPr>
        <w:t xml:space="preserve"> / reinforce / merge with each other or</w:t>
      </w:r>
    </w:p>
    <w:p w:rsidR="006F3EED" w:rsidRPr="006F3EED" w:rsidRDefault="006F3EED" w:rsidP="00D632AE">
      <w:pPr>
        <w:spacing w:line="276" w:lineRule="auto"/>
        <w:ind w:left="567"/>
        <w:rPr>
          <w:sz w:val="22"/>
          <w:lang w:eastAsia="zh-CN" w:bidi="hi-IN"/>
        </w:rPr>
      </w:pPr>
      <w:r w:rsidRPr="006F3EED">
        <w:rPr>
          <w:sz w:val="22"/>
          <w:lang w:eastAsia="zh-CN" w:bidi="hi-IN"/>
        </w:rPr>
        <w:t>c. neutralize, dissolve</w:t>
      </w:r>
      <w:r w:rsidR="00D632AE">
        <w:rPr>
          <w:sz w:val="22"/>
          <w:lang w:eastAsia="zh-CN" w:bidi="hi-IN"/>
        </w:rPr>
        <w:t xml:space="preserve"> </w:t>
      </w:r>
      <w:r w:rsidR="00D632AE">
        <w:rPr>
          <w:shd w:val="clear" w:color="auto" w:fill="FFFFFF"/>
          <w:lang w:eastAsia="zh-CN" w:bidi="hi-IN"/>
        </w:rPr>
        <w:t>each other or</w:t>
      </w:r>
    </w:p>
    <w:p w:rsidR="00D632AE" w:rsidRDefault="006F3EED" w:rsidP="00D632AE">
      <w:pPr>
        <w:spacing w:line="276" w:lineRule="auto"/>
        <w:ind w:left="567"/>
        <w:rPr>
          <w:sz w:val="22"/>
          <w:lang w:eastAsia="zh-CN" w:bidi="hi-IN"/>
        </w:rPr>
      </w:pPr>
      <w:r w:rsidRPr="006F3EED">
        <w:rPr>
          <w:sz w:val="22"/>
          <w:lang w:eastAsia="zh-CN" w:bidi="hi-IN"/>
        </w:rPr>
        <w:t xml:space="preserve">d. </w:t>
      </w:r>
      <w:r w:rsidR="00D632AE" w:rsidRPr="00D632AE">
        <w:rPr>
          <w:sz w:val="22"/>
          <w:lang w:eastAsia="zh-CN" w:bidi="hi-IN"/>
        </w:rPr>
        <w:t>also turn into the opposite</w:t>
      </w:r>
    </w:p>
    <w:p w:rsidR="00727938" w:rsidRDefault="006F3EED" w:rsidP="004C1405">
      <w:pPr>
        <w:spacing w:line="276" w:lineRule="auto"/>
        <w:ind w:left="284"/>
        <w:rPr>
          <w:rStyle w:val="jlqj4b"/>
          <w:lang w:val="en"/>
        </w:rPr>
      </w:pPr>
      <w:r w:rsidRPr="006F3EED">
        <w:rPr>
          <w:sz w:val="22"/>
          <w:lang w:eastAsia="zh-CN" w:bidi="hi-IN"/>
        </w:rPr>
        <w:t xml:space="preserve">- depending on which </w:t>
      </w:r>
      <w:r w:rsidR="00D632AE">
        <w:rPr>
          <w:shd w:val="clear" w:color="auto" w:fill="FFFFFF"/>
          <w:lang w:eastAsia="zh-CN" w:bidi="hi-IN"/>
        </w:rPr>
        <w:t xml:space="preserve">of their sides </w:t>
      </w:r>
      <w:r w:rsidRPr="006F3EED">
        <w:rPr>
          <w:sz w:val="22"/>
          <w:lang w:eastAsia="zh-CN" w:bidi="hi-IN"/>
        </w:rPr>
        <w:t>are "activated"!</w:t>
      </w:r>
      <w:r w:rsidR="00D632AE">
        <w:rPr>
          <w:sz w:val="22"/>
          <w:lang w:eastAsia="zh-CN" w:bidi="hi-IN"/>
        </w:rPr>
        <w:t xml:space="preserve"> (</w:t>
      </w:r>
      <w:r w:rsidR="00D632AE">
        <w:rPr>
          <w:rStyle w:val="jlqj4b"/>
          <w:lang w:val="en"/>
        </w:rPr>
        <w:t>See graphic above).</w:t>
      </w:r>
    </w:p>
    <w:p w:rsidR="00496C7F" w:rsidRDefault="00496C7F" w:rsidP="004C1405">
      <w:pPr>
        <w:spacing w:line="276" w:lineRule="auto"/>
        <w:ind w:left="284"/>
        <w:rPr>
          <w:rStyle w:val="jlqj4b"/>
          <w:lang w:val="en"/>
        </w:rPr>
      </w:pPr>
    </w:p>
    <w:p w:rsidR="00B37E91" w:rsidRPr="00BE19AB" w:rsidRDefault="00B37E91" w:rsidP="00B37E91">
      <w:pPr>
        <w:pStyle w:val="berschrift7"/>
      </w:pPr>
      <w:bookmarkStart w:id="429" w:name="_The_Opposites_in_1"/>
      <w:bookmarkEnd w:id="429"/>
      <w:r w:rsidRPr="00BE19AB">
        <w:t>The Opposites in the Realities</w:t>
      </w:r>
      <w:r w:rsidRPr="00BE19AB">
        <w:fldChar w:fldCharType="begin"/>
      </w:r>
      <w:r w:rsidR="00E10560">
        <w:instrText xml:space="preserve"> XE "O</w:instrText>
      </w:r>
      <w:r w:rsidRPr="00BE19AB">
        <w:instrText xml:space="preserve">pposites:in the realities" </w:instrText>
      </w:r>
      <w:r w:rsidRPr="00BE19AB">
        <w:fldChar w:fldCharType="end"/>
      </w:r>
      <w:r w:rsidRPr="00BE19AB">
        <w:fldChar w:fldCharType="begin"/>
      </w:r>
      <w:r w:rsidRPr="00BE19AB">
        <w:instrText xml:space="preserve"> XE "paradoxes" \t "</w:instrText>
      </w:r>
      <w:r w:rsidRPr="00BE19AB">
        <w:rPr>
          <w:i/>
        </w:rPr>
        <w:instrText>see</w:instrText>
      </w:r>
      <w:r w:rsidR="00E10560">
        <w:instrText xml:space="preserve"> also O</w:instrText>
      </w:r>
      <w:r w:rsidRPr="00BE19AB">
        <w:instrText xml:space="preserve">pposites" </w:instrText>
      </w:r>
      <w:r w:rsidRPr="00BE19AB">
        <w:fldChar w:fldCharType="end"/>
      </w:r>
    </w:p>
    <w:p w:rsidR="00A25656" w:rsidRDefault="009950EB" w:rsidP="00D8024B">
      <w:pPr>
        <w:spacing w:line="276" w:lineRule="auto"/>
        <w:rPr>
          <w:sz w:val="24"/>
          <w:lang w:eastAsia="zh-CN" w:bidi="hi-IN"/>
        </w:rPr>
      </w:pPr>
      <w:r w:rsidRPr="009950EB">
        <w:rPr>
          <w:sz w:val="24"/>
          <w:lang w:eastAsia="zh-CN" w:bidi="hi-IN"/>
        </w:rPr>
        <w:tab/>
      </w:r>
      <w:r w:rsidR="00D2012B" w:rsidRPr="00D2012B">
        <w:rPr>
          <w:sz w:val="24"/>
          <w:u w:val="single"/>
          <w:lang w:eastAsia="zh-CN" w:bidi="hi-IN"/>
        </w:rPr>
        <w:t>In the first-rate reality</w:t>
      </w:r>
      <w:r w:rsidR="00D2012B" w:rsidRPr="00D2012B">
        <w:rPr>
          <w:sz w:val="24"/>
          <w:lang w:eastAsia="zh-CN" w:bidi="hi-IN"/>
        </w:rPr>
        <w:t xml:space="preserve"> (W¹)</w:t>
      </w:r>
      <w:r w:rsidR="00D2012B">
        <w:rPr>
          <w:sz w:val="24"/>
          <w:lang w:eastAsia="zh-CN" w:bidi="hi-IN"/>
        </w:rPr>
        <w:t xml:space="preserve"> </w:t>
      </w:r>
      <w:r w:rsidR="00D2012B" w:rsidRPr="00E35BFA">
        <w:rPr>
          <w:sz w:val="24"/>
          <w:lang w:eastAsia="zh-CN" w:bidi="hi-IN"/>
        </w:rPr>
        <w:t>there is only one absolute opposite: The opposite between</w:t>
      </w:r>
    </w:p>
    <w:p w:rsidR="00B37E91" w:rsidRDefault="00D2012B" w:rsidP="00B37E91">
      <w:pPr>
        <w:spacing w:line="276" w:lineRule="auto"/>
        <w:rPr>
          <w:sz w:val="22"/>
        </w:rPr>
      </w:pPr>
      <w:r w:rsidRPr="00E35BFA">
        <w:rPr>
          <w:sz w:val="24"/>
          <w:lang w:eastAsia="zh-CN" w:bidi="hi-IN"/>
        </w:rPr>
        <w:t xml:space="preserve"> </w:t>
      </w:r>
      <w:hyperlink w:anchor="_+A" w:history="1">
        <w:r w:rsidR="009950EB" w:rsidRPr="00BE19AB">
          <w:rPr>
            <w:rStyle w:val="Hyperlink"/>
            <w:sz w:val="22"/>
          </w:rPr>
          <w:t>+A and ‒A</w:t>
        </w:r>
      </w:hyperlink>
      <w:r w:rsidR="009950EB" w:rsidRPr="00BE19AB">
        <w:rPr>
          <w:sz w:val="24"/>
        </w:rPr>
        <w:t>.</w:t>
      </w:r>
      <w:r w:rsidRPr="00E35BFA">
        <w:rPr>
          <w:sz w:val="24"/>
          <w:lang w:eastAsia="zh-CN" w:bidi="hi-IN"/>
        </w:rPr>
        <w:t xml:space="preserve"> All the other opposites in W¹ are only relative. Therefore, it makes sense, to talk only about differences or polarities when it comes to those spheres. There are </w:t>
      </w:r>
      <w:r w:rsidRPr="00E35BFA">
        <w:rPr>
          <w:i/>
          <w:sz w:val="24"/>
          <w:lang w:eastAsia="zh-CN" w:bidi="hi-IN"/>
        </w:rPr>
        <w:t>R</w:t>
      </w:r>
      <w:r w:rsidRPr="00E35BFA">
        <w:rPr>
          <w:sz w:val="24"/>
          <w:lang w:eastAsia="zh-CN" w:bidi="hi-IN"/>
        </w:rPr>
        <w:t xml:space="preserve">¹ that are polar opposites of another </w:t>
      </w:r>
      <w:r w:rsidRPr="00E35BFA">
        <w:rPr>
          <w:i/>
          <w:sz w:val="24"/>
          <w:lang w:eastAsia="zh-CN" w:bidi="hi-IN"/>
        </w:rPr>
        <w:t>R</w:t>
      </w:r>
      <w:r w:rsidRPr="00E35BFA">
        <w:rPr>
          <w:sz w:val="24"/>
          <w:lang w:eastAsia="zh-CN" w:bidi="hi-IN"/>
        </w:rPr>
        <w:t xml:space="preserve">¹ and are therefore representing relative opposites. Both of them create certain opposites-pairs or antipole-pairs, that could also be named “dipoles”, or “tripoles”. In W¹, the relative single parts are permeated and embraced by +A. They show fluent passages and no harsh limits. Here is variety and no homogeneity. You could also say: Since no </w:t>
      </w:r>
      <w:r w:rsidRPr="00E35BFA">
        <w:rPr>
          <w:i/>
          <w:sz w:val="24"/>
          <w:lang w:eastAsia="zh-CN" w:bidi="hi-IN"/>
        </w:rPr>
        <w:t>R</w:t>
      </w:r>
      <w:r w:rsidRPr="00E35BFA">
        <w:rPr>
          <w:sz w:val="24"/>
          <w:lang w:eastAsia="zh-CN" w:bidi="hi-IN"/>
        </w:rPr>
        <w:t xml:space="preserve">¹ is absolutely limited from another one, they are all connected to each other </w:t>
      </w:r>
      <w:r w:rsidRPr="00E35BFA">
        <w:rPr>
          <w:sz w:val="24"/>
          <w:lang w:eastAsia="zh-CN" w:bidi="hi-IN"/>
        </w:rPr>
        <w:lastRenderedPageBreak/>
        <w:t xml:space="preserve">(through the +A). Every part contains some of the other parts as well. </w:t>
      </w:r>
      <w:r w:rsidRPr="00E35BFA">
        <w:rPr>
          <w:sz w:val="24"/>
          <w:lang w:eastAsia="zh-CN" w:bidi="hi-IN"/>
        </w:rPr>
        <w:br/>
        <w:t>Humans, however, have to put the different parts into words to communicate with each other. Those words are separate from each other. They indicate the specific irrelevant pole of the meaning of something, without mentioning all the other meanings along with it.</w:t>
      </w:r>
      <w:r w:rsidRPr="00E35BFA">
        <w:rPr>
          <w:sz w:val="24"/>
          <w:lang w:eastAsia="zh-CN" w:bidi="hi-IN"/>
        </w:rPr>
        <w:br/>
        <w:t xml:space="preserve">Whenever we describe an opposite or difference in our every-day language, it usually does not indicate whether it is a relative or an absolute opposite - unless it is specifically expressed. However, for the understanding of our topic, that difference (relative, absolute or pseudo-absolute) is of great importance. </w:t>
      </w:r>
      <w:r w:rsidRPr="00E35BFA">
        <w:rPr>
          <w:sz w:val="24"/>
          <w:lang w:eastAsia="zh-CN" w:bidi="hi-IN"/>
        </w:rPr>
        <w:br/>
      </w:r>
      <w:r w:rsidRPr="009950EB">
        <w:rPr>
          <w:sz w:val="8"/>
          <w:lang w:eastAsia="zh-CN" w:bidi="hi-IN"/>
        </w:rPr>
        <w:br/>
      </w:r>
      <w:r w:rsidR="00B37E91" w:rsidRPr="00BE19AB">
        <w:rPr>
          <w:sz w:val="24"/>
          <w:lang w:eastAsia="zh-CN" w:bidi="hi-IN"/>
        </w:rPr>
        <w:tab/>
      </w:r>
      <w:r w:rsidR="00B37E91" w:rsidRPr="00BE19AB">
        <w:rPr>
          <w:sz w:val="24"/>
          <w:u w:val="single"/>
          <w:lang w:eastAsia="zh-CN" w:bidi="hi-IN"/>
        </w:rPr>
        <w:t>In the second-rate realities</w:t>
      </w:r>
      <w:r w:rsidR="00B37E91" w:rsidRPr="00BE19AB">
        <w:rPr>
          <w:sz w:val="24"/>
          <w:lang w:eastAsia="zh-CN" w:bidi="hi-IN"/>
        </w:rPr>
        <w:t>, especially in their centers, the Its, those differences are not perceived as relative but as absolute - but in reality, they are pseudo-absolute. With that, the named opposites do not only represent opposites in general but also paradoxes, splittings and contradictions.</w:t>
      </w:r>
      <w:r w:rsidR="00863D3A">
        <w:rPr>
          <w:sz w:val="24"/>
          <w:lang w:eastAsia="zh-CN" w:bidi="hi-IN"/>
        </w:rPr>
        <w:t xml:space="preserve"> </w:t>
      </w:r>
      <w:r w:rsidR="00B37E91" w:rsidRPr="00BE19AB">
        <w:rPr>
          <w:sz w:val="22"/>
        </w:rPr>
        <w:t>(</w:t>
      </w:r>
      <w:r w:rsidR="00863D3A">
        <w:rPr>
          <w:sz w:val="22"/>
        </w:rPr>
        <w:t>More →</w:t>
      </w:r>
      <w:r w:rsidR="00B37E91" w:rsidRPr="00BE19AB">
        <w:rPr>
          <w:sz w:val="22"/>
        </w:rPr>
        <w:t xml:space="preserve"> `</w:t>
      </w:r>
      <w:hyperlink w:anchor="_The_personal_It" w:history="1">
        <w:r w:rsidR="00B37E91" w:rsidRPr="00BE19AB">
          <w:rPr>
            <w:rStyle w:val="Hyperlink"/>
            <w:sz w:val="22"/>
          </w:rPr>
          <w:t>The personal It</w:t>
        </w:r>
      </w:hyperlink>
      <w:r w:rsidR="00B37E91" w:rsidRPr="00BE19AB">
        <w:rPr>
          <w:sz w:val="22"/>
        </w:rPr>
        <w:t>´ or in in the unabridged German version.)</w:t>
      </w:r>
    </w:p>
    <w:p w:rsidR="00B37E91" w:rsidRDefault="00B37E91" w:rsidP="00B37E91">
      <w:pPr>
        <w:pStyle w:val="berschrift7"/>
      </w:pPr>
      <w:r>
        <w:t>Analogies in physics and cybernetics</w:t>
      </w:r>
      <w:r w:rsidR="00A25656">
        <w:t xml:space="preserve"> </w:t>
      </w:r>
    </w:p>
    <w:p w:rsidR="00FF39AF" w:rsidRPr="00773DA6" w:rsidRDefault="00B37E91" w:rsidP="00B37E91">
      <w:pPr>
        <w:ind w:right="-1"/>
        <w:rPr>
          <w:sz w:val="24"/>
          <w:lang w:eastAsia="zh-CN" w:bidi="hi-IN"/>
        </w:rPr>
      </w:pPr>
      <w:r w:rsidRPr="00773DA6">
        <w:rPr>
          <w:sz w:val="24"/>
          <w:lang w:eastAsia="zh-CN" w:bidi="hi-IN"/>
        </w:rPr>
        <w:t>• Physics: - "For every action, there is an equal and opposite reaction." (Newton: 3rd mechanical law).</w:t>
      </w:r>
      <w:r w:rsidRPr="00773DA6">
        <w:rPr>
          <w:sz w:val="24"/>
          <w:lang w:eastAsia="zh-CN" w:bidi="hi-IN"/>
        </w:rPr>
        <w:br/>
        <w:t>-  One could also interpret nuclear fission, nuclear fusion and radioactivity (decay) as special dynamics of</w:t>
      </w:r>
      <w:r w:rsidRPr="00773DA6">
        <w:rPr>
          <w:sz w:val="24"/>
          <w:lang w:eastAsia="zh-CN" w:bidi="hi-IN"/>
        </w:rPr>
        <w:br/>
        <w:t xml:space="preserve">   second-rate realities.</w:t>
      </w:r>
      <w:r w:rsidRPr="00773DA6">
        <w:rPr>
          <w:sz w:val="24"/>
          <w:lang w:eastAsia="zh-CN" w:bidi="hi-IN"/>
        </w:rPr>
        <w:br/>
        <w:t>• Color generates a complementary color.</w:t>
      </w:r>
      <w:r w:rsidRPr="00773DA6">
        <w:rPr>
          <w:sz w:val="24"/>
          <w:lang w:eastAsia="zh-CN" w:bidi="hi-IN"/>
        </w:rPr>
        <w:br/>
        <w:t>• The pursuit of balance, KW self-regulation, and feedback. (For details see unabridged version).</w:t>
      </w:r>
    </w:p>
    <w:p w:rsidR="00FF39AF" w:rsidRDefault="00FF39AF">
      <w:pPr>
        <w:ind w:left="170" w:hanging="170"/>
        <w:contextualSpacing w:val="0"/>
        <w:rPr>
          <w:lang w:eastAsia="zh-CN" w:bidi="hi-IN"/>
        </w:rPr>
      </w:pPr>
      <w:r>
        <w:rPr>
          <w:lang w:eastAsia="zh-CN" w:bidi="hi-IN"/>
        </w:rPr>
        <w:br w:type="page"/>
      </w:r>
    </w:p>
    <w:p w:rsidR="00B37E91" w:rsidRPr="00D40A89" w:rsidRDefault="00B37E91" w:rsidP="00B37E91">
      <w:pPr>
        <w:ind w:right="-1"/>
        <w:rPr>
          <w:lang w:eastAsia="zh-CN" w:bidi="hi-IN"/>
        </w:rPr>
      </w:pPr>
    </w:p>
    <w:p w:rsidR="00B37E91" w:rsidRDefault="00BC494C" w:rsidP="00B37E91">
      <w:pPr>
        <w:pStyle w:val="berschrift7"/>
        <w:rPr>
          <w:rStyle w:val="shorttext"/>
        </w:rPr>
      </w:pPr>
      <w:bookmarkStart w:id="430" w:name="_Main_links_regarding"/>
      <w:bookmarkStart w:id="431" w:name="_Links_regarding_opposites"/>
      <w:bookmarkEnd w:id="430"/>
      <w:bookmarkEnd w:id="431"/>
      <w:r>
        <w:rPr>
          <w:lang w:eastAsia="zh-CN"/>
        </w:rPr>
        <w:t>L</w:t>
      </w:r>
      <w:r>
        <w:rPr>
          <w:rStyle w:val="shorttext"/>
        </w:rPr>
        <w:t>inks regarding opposites in this publication</w:t>
      </w:r>
      <w:r>
        <w:rPr>
          <w:rStyle w:val="shorttext"/>
        </w:rPr>
        <w:fldChar w:fldCharType="begin"/>
      </w:r>
      <w:r>
        <w:instrText xml:space="preserve"> XE "</w:instrText>
      </w:r>
      <w:r w:rsidRPr="00FD546D">
        <w:instrText>Opposites:important Links</w:instrText>
      </w:r>
      <w:r>
        <w:instrText xml:space="preserve">" </w:instrText>
      </w:r>
      <w:r>
        <w:rPr>
          <w:rStyle w:val="shorttext"/>
        </w:rPr>
        <w:fldChar w:fldCharType="end"/>
      </w:r>
      <w:r w:rsidR="00E10560" w:rsidRPr="004A6576">
        <w:rPr>
          <w:lang w:eastAsia="zh-CN"/>
        </w:rPr>
        <w:fldChar w:fldCharType="begin"/>
      </w:r>
      <w:r w:rsidR="00E10560">
        <w:instrText xml:space="preserve"> XE "O</w:instrText>
      </w:r>
      <w:r w:rsidR="00E10560" w:rsidRPr="004A6576">
        <w:instrText>pposites:</w:instrText>
      </w:r>
      <w:r w:rsidR="00E10560" w:rsidRPr="00D94A5D">
        <w:instrText>Overview with links</w:instrText>
      </w:r>
      <w:r w:rsidR="00E10560" w:rsidRPr="004A6576">
        <w:instrText xml:space="preserve">"  </w:instrText>
      </w:r>
      <w:r w:rsidR="00E10560" w:rsidRPr="004A6576">
        <w:rPr>
          <w:lang w:eastAsia="zh-CN"/>
        </w:rPr>
        <w:fldChar w:fldCharType="end"/>
      </w:r>
    </w:p>
    <w:p w:rsidR="006B0D96" w:rsidRPr="006B0D96" w:rsidRDefault="006B0D96" w:rsidP="006B0D96">
      <w:pPr>
        <w:rPr>
          <w:lang w:val="it-IT" w:eastAsia="ar-SA" w:bidi="hi-IN"/>
        </w:rPr>
      </w:pPr>
      <w:r w:rsidRPr="006B0D96">
        <w:rPr>
          <w:lang w:val="it-IT" w:eastAsia="ar-SA" w:bidi="hi-IN"/>
        </w:rPr>
        <w:t>Note: I have arranged the links to the corresponding sections chronologically in such a way that I first list the emergence of the opposites and their becoming independent in the It, then their connection to fusions and negations, and finally I describe the opposites and their dynamics in realities in general and in/between persons specifically.</w:t>
      </w:r>
      <w:r>
        <w:rPr>
          <w:lang w:val="it-IT" w:eastAsia="ar-SA" w:bidi="hi-IN"/>
        </w:rPr>
        <w:br/>
      </w:r>
    </w:p>
    <w:p w:rsidR="006B0D96" w:rsidRPr="006842A7" w:rsidRDefault="006B0D96" w:rsidP="006842A7">
      <w:pPr>
        <w:spacing w:line="276" w:lineRule="auto"/>
        <w:ind w:left="851"/>
      </w:pPr>
      <w:r w:rsidRPr="00BC7F6D">
        <w:t xml:space="preserve">1. </w:t>
      </w:r>
      <w:hyperlink w:anchor="_Inversion_and_'Contra-inversion'" w:history="1">
        <w:r w:rsidRPr="00D272EA">
          <w:rPr>
            <w:rStyle w:val="Hyperlink"/>
            <w:sz w:val="22"/>
          </w:rPr>
          <w:t>Inver</w:t>
        </w:r>
        <w:r w:rsidR="00466899" w:rsidRPr="00D272EA">
          <w:rPr>
            <w:rStyle w:val="Hyperlink"/>
            <w:sz w:val="22"/>
          </w:rPr>
          <w:t>s</w:t>
        </w:r>
        <w:r w:rsidRPr="00D272EA">
          <w:rPr>
            <w:rStyle w:val="Hyperlink"/>
            <w:sz w:val="22"/>
          </w:rPr>
          <w:t>ion and Contra-Inversion</w:t>
        </w:r>
      </w:hyperlink>
      <w:r>
        <w:rPr>
          <w:sz w:val="22"/>
        </w:rPr>
        <w:br/>
      </w:r>
      <w:r w:rsidRPr="006842A7">
        <w:t>(</w:t>
      </w:r>
      <w:r w:rsidR="00D272EA">
        <w:t>Th</w:t>
      </w:r>
      <w:r w:rsidR="00D272EA" w:rsidRPr="00D272EA">
        <w:t xml:space="preserve">ere </w:t>
      </w:r>
      <w:r w:rsidR="006842A7">
        <w:t xml:space="preserve">I describe how opposites arise in the first place and how they oppose each other as </w:t>
      </w:r>
      <w:r w:rsidR="00466899" w:rsidRPr="006842A7">
        <w:br/>
      </w:r>
      <w:r w:rsidR="00466899">
        <w:rPr>
          <w:sz w:val="22"/>
        </w:rPr>
        <w:t xml:space="preserve"> </w:t>
      </w:r>
      <w:hyperlink w:anchor="_+sA_and_‒sA:" w:history="1">
        <w:r w:rsidR="00466899" w:rsidRPr="00BE19AB">
          <w:rPr>
            <w:rStyle w:val="Hyperlink"/>
            <w:sz w:val="22"/>
            <w:lang w:bidi="hi-IN"/>
          </w:rPr>
          <w:t>+sA and ‒sA: greatest enemies and best friends</w:t>
        </w:r>
      </w:hyperlink>
      <w:r w:rsidR="00466899" w:rsidRPr="00BE19AB">
        <w:rPr>
          <w:sz w:val="22"/>
          <w:lang w:bidi="hi-IN"/>
        </w:rPr>
        <w:t xml:space="preserve"> </w:t>
      </w:r>
      <w:r w:rsidR="00466899">
        <w:rPr>
          <w:sz w:val="22"/>
          <w:lang w:bidi="hi-IN"/>
        </w:rPr>
        <w:br/>
      </w:r>
      <w:r w:rsidRPr="00BC7F6D">
        <w:t xml:space="preserve">2. </w:t>
      </w:r>
      <w:hyperlink w:anchor="_The_emergence_of_1" w:history="1">
        <w:r w:rsidRPr="00D272EA">
          <w:rPr>
            <w:rStyle w:val="Hyperlink"/>
            <w:sz w:val="22"/>
          </w:rPr>
          <w:t>The Emergence of the Parts of the It</w:t>
        </w:r>
      </w:hyperlink>
      <w:r>
        <w:rPr>
          <w:sz w:val="22"/>
        </w:rPr>
        <w:br/>
      </w:r>
      <w:r w:rsidRPr="006842A7">
        <w:t>(</w:t>
      </w:r>
      <w:r w:rsidR="00D272EA">
        <w:t>Th</w:t>
      </w:r>
      <w:r w:rsidR="00D272EA" w:rsidRPr="00D272EA">
        <w:t>ere I describe how opposites manifest themselves and become independent as part of the It.)</w:t>
      </w:r>
    </w:p>
    <w:p w:rsidR="00413609" w:rsidRDefault="006B0D96" w:rsidP="00B37E91">
      <w:pPr>
        <w:spacing w:line="276" w:lineRule="auto"/>
        <w:ind w:left="851"/>
        <w:rPr>
          <w:sz w:val="22"/>
        </w:rPr>
      </w:pPr>
      <w:r w:rsidRPr="00BC7F6D">
        <w:t xml:space="preserve">3. </w:t>
      </w:r>
      <w:r w:rsidR="00413609" w:rsidRPr="00BC7F6D">
        <w:t xml:space="preserve"> </w:t>
      </w:r>
      <w:hyperlink w:anchor="_It-parts_as_Opposites," w:history="1">
        <w:r w:rsidR="00B70CEF">
          <w:rPr>
            <w:rStyle w:val="Hyperlink"/>
            <w:sz w:val="22"/>
          </w:rPr>
          <w:t>O</w:t>
        </w:r>
        <w:r>
          <w:rPr>
            <w:rStyle w:val="Hyperlink"/>
            <w:sz w:val="22"/>
          </w:rPr>
          <w:t>pposites, Fusions and N</w:t>
        </w:r>
        <w:r w:rsidR="00413609" w:rsidRPr="00413609">
          <w:rPr>
            <w:rStyle w:val="Hyperlink"/>
            <w:sz w:val="22"/>
          </w:rPr>
          <w:t>egations</w:t>
        </w:r>
      </w:hyperlink>
      <w:r w:rsidR="008A2A99">
        <w:rPr>
          <w:sz w:val="22"/>
          <w:lang w:eastAsia="zh-CN" w:bidi="hi-IN"/>
        </w:rPr>
        <w:t xml:space="preserve"> (</w:t>
      </w:r>
      <w:r w:rsidR="008A2A99">
        <w:rPr>
          <w:rStyle w:val="jlqj4b"/>
          <w:lang w:val="en"/>
        </w:rPr>
        <w:t>See above).</w:t>
      </w:r>
      <w:r>
        <w:rPr>
          <w:rStyle w:val="jlqj4b"/>
          <w:lang w:val="en"/>
        </w:rPr>
        <w:br/>
      </w:r>
      <w:r w:rsidR="00D272EA" w:rsidRPr="00D272EA">
        <w:rPr>
          <w:sz w:val="22"/>
        </w:rPr>
        <w:t>(</w:t>
      </w:r>
      <w:r w:rsidR="00D272EA">
        <w:t>Th</w:t>
      </w:r>
      <w:r w:rsidR="00D272EA" w:rsidRPr="00D272EA">
        <w:t xml:space="preserve">ere </w:t>
      </w:r>
      <w:r w:rsidR="00D272EA" w:rsidRPr="00D272EA">
        <w:rPr>
          <w:sz w:val="22"/>
        </w:rPr>
        <w:t>I describe how opposites, fusions, and negations are related.)</w:t>
      </w:r>
    </w:p>
    <w:p w:rsidR="00413609" w:rsidRDefault="00FF39AF" w:rsidP="00B37E91">
      <w:pPr>
        <w:spacing w:line="276" w:lineRule="auto"/>
        <w:ind w:left="851"/>
        <w:rPr>
          <w:sz w:val="22"/>
        </w:rPr>
      </w:pPr>
      <w:r w:rsidRPr="00BC7F6D">
        <w:t xml:space="preserve">4. </w:t>
      </w:r>
      <w:hyperlink w:anchor="_The_opposites" w:history="1">
        <w:r w:rsidR="006B0D96">
          <w:rPr>
            <w:rStyle w:val="Hyperlink"/>
            <w:sz w:val="22"/>
          </w:rPr>
          <w:t>The O</w:t>
        </w:r>
        <w:r w:rsidR="00413609" w:rsidRPr="00413609">
          <w:rPr>
            <w:rStyle w:val="Hyperlink"/>
            <w:sz w:val="22"/>
          </w:rPr>
          <w:t>pposite</w:t>
        </w:r>
        <w:r w:rsidR="00D632AE">
          <w:rPr>
            <w:rStyle w:val="Hyperlink"/>
            <w:sz w:val="22"/>
          </w:rPr>
          <w:t xml:space="preserve">s and </w:t>
        </w:r>
        <w:r w:rsidR="006B0D96">
          <w:rPr>
            <w:rStyle w:val="Hyperlink"/>
            <w:sz w:val="22"/>
          </w:rPr>
          <w:t>their D</w:t>
        </w:r>
        <w:r w:rsidR="00D632AE">
          <w:rPr>
            <w:rStyle w:val="Hyperlink"/>
            <w:sz w:val="22"/>
          </w:rPr>
          <w:t>ynamics</w:t>
        </w:r>
      </w:hyperlink>
      <w:r w:rsidR="008A2A99">
        <w:rPr>
          <w:sz w:val="22"/>
          <w:lang w:eastAsia="zh-CN" w:bidi="hi-IN"/>
        </w:rPr>
        <w:t xml:space="preserve"> (</w:t>
      </w:r>
      <w:r w:rsidR="008A2A99">
        <w:rPr>
          <w:rStyle w:val="jlqj4b"/>
          <w:lang w:val="en"/>
        </w:rPr>
        <w:t>See above).</w:t>
      </w:r>
      <w:r w:rsidR="00D272EA">
        <w:rPr>
          <w:rStyle w:val="jlqj4b"/>
          <w:lang w:val="en"/>
        </w:rPr>
        <w:br/>
      </w:r>
      <w:r w:rsidR="00D272EA" w:rsidRPr="00D272EA">
        <w:rPr>
          <w:sz w:val="22"/>
        </w:rPr>
        <w:t>(</w:t>
      </w:r>
      <w:r w:rsidR="00D272EA">
        <w:t>Th</w:t>
      </w:r>
      <w:r w:rsidR="00D272EA" w:rsidRPr="00D272EA">
        <w:t xml:space="preserve">ere </w:t>
      </w:r>
      <w:r w:rsidR="00D272EA" w:rsidRPr="00D272EA">
        <w:rPr>
          <w:sz w:val="22"/>
        </w:rPr>
        <w:t>I describe the opposites, their characteristics and their dynamics).</w:t>
      </w:r>
    </w:p>
    <w:p w:rsidR="002A2DAB" w:rsidRDefault="00FF39AF" w:rsidP="00B37E91">
      <w:pPr>
        <w:spacing w:line="276" w:lineRule="auto"/>
        <w:ind w:left="851"/>
      </w:pPr>
      <w:r w:rsidRPr="00BC7F6D">
        <w:t>5.</w:t>
      </w:r>
      <w:r w:rsidR="008A2A99" w:rsidRPr="00BC7F6D">
        <w:t xml:space="preserve"> </w:t>
      </w:r>
      <w:hyperlink w:anchor="_The_Opposites_in_1" w:history="1">
        <w:r w:rsidR="00174705">
          <w:rPr>
            <w:rStyle w:val="Hyperlink"/>
            <w:sz w:val="22"/>
          </w:rPr>
          <w:t>The O</w:t>
        </w:r>
        <w:r w:rsidR="008A2A99" w:rsidRPr="008A2A99">
          <w:rPr>
            <w:rStyle w:val="Hyperlink"/>
            <w:sz w:val="22"/>
          </w:rPr>
          <w:t xml:space="preserve">pposites in the </w:t>
        </w:r>
        <w:r w:rsidR="00017F8C">
          <w:rPr>
            <w:rStyle w:val="Hyperlink"/>
            <w:sz w:val="22"/>
          </w:rPr>
          <w:t>R</w:t>
        </w:r>
        <w:r w:rsidR="008A2A99" w:rsidRPr="008A2A99">
          <w:rPr>
            <w:rStyle w:val="Hyperlink"/>
            <w:sz w:val="22"/>
          </w:rPr>
          <w:t>ealities</w:t>
        </w:r>
      </w:hyperlink>
      <w:r w:rsidR="008A2A99">
        <w:rPr>
          <w:sz w:val="22"/>
          <w:lang w:eastAsia="zh-CN" w:bidi="hi-IN"/>
        </w:rPr>
        <w:t xml:space="preserve"> (</w:t>
      </w:r>
      <w:r w:rsidR="008A2A99">
        <w:rPr>
          <w:rStyle w:val="jlqj4b"/>
          <w:lang w:val="en"/>
        </w:rPr>
        <w:t>See above).</w:t>
      </w:r>
      <w:r w:rsidR="00773DA6">
        <w:rPr>
          <w:rStyle w:val="jlqj4b"/>
          <w:lang w:val="en"/>
        </w:rPr>
        <w:t xml:space="preserve"> </w:t>
      </w:r>
      <w:r w:rsidR="00D272EA">
        <w:rPr>
          <w:rStyle w:val="jlqj4b"/>
          <w:lang w:val="en"/>
        </w:rPr>
        <w:br/>
      </w:r>
      <w:r w:rsidR="00D272EA" w:rsidRPr="00D272EA">
        <w:rPr>
          <w:rStyle w:val="jlqj4b"/>
          <w:lang w:val="en"/>
        </w:rPr>
        <w:t>(There I mainly describe the contrast between first-rate reality and second-rate realities.)</w:t>
      </w:r>
      <w:r>
        <w:rPr>
          <w:rStyle w:val="jlqj4b"/>
          <w:lang w:val="en"/>
        </w:rPr>
        <w:br/>
        <w:t xml:space="preserve">6. </w:t>
      </w:r>
      <w:hyperlink w:anchor="_Relations_between_the" w:history="1">
        <w:r w:rsidRPr="00727724">
          <w:rPr>
            <w:rStyle w:val="Hyperlink"/>
            <w:lang w:val="en"/>
          </w:rPr>
          <w:t>Overview of all It-Valences</w:t>
        </w:r>
      </w:hyperlink>
      <w:r>
        <w:rPr>
          <w:rStyle w:val="jlqj4b"/>
          <w:lang w:val="en"/>
        </w:rPr>
        <w:br/>
      </w:r>
      <w:r w:rsidR="00495F5D" w:rsidRPr="00495F5D">
        <w:rPr>
          <w:rStyle w:val="jlqj4b"/>
          <w:lang w:val="en"/>
        </w:rPr>
        <w:t>(There you can find a graphic showing all possible valences of an It as a triad with respective Co-forms).</w:t>
      </w:r>
      <w:r w:rsidR="008A2A99">
        <w:rPr>
          <w:rStyle w:val="jlqj4b"/>
          <w:lang w:val="en"/>
        </w:rPr>
        <w:br/>
      </w:r>
      <w:r w:rsidRPr="00BC7F6D">
        <w:t>7.</w:t>
      </w:r>
      <w:r w:rsidR="008A2A99" w:rsidRPr="00BC7F6D">
        <w:t xml:space="preserve"> </w:t>
      </w:r>
      <w:hyperlink w:anchor="_Interactions_in_second-rate" w:history="1">
        <w:r w:rsidR="00017F8C">
          <w:rPr>
            <w:rStyle w:val="Hyperlink"/>
            <w:sz w:val="22"/>
          </w:rPr>
          <w:t>Interactions in second-rate R</w:t>
        </w:r>
        <w:r w:rsidR="002A53A7" w:rsidRPr="002A53A7">
          <w:rPr>
            <w:rStyle w:val="Hyperlink"/>
            <w:sz w:val="22"/>
          </w:rPr>
          <w:t>ealities</w:t>
        </w:r>
      </w:hyperlink>
      <w:r w:rsidR="002A53A7">
        <w:rPr>
          <w:sz w:val="22"/>
        </w:rPr>
        <w:br/>
      </w:r>
      <w:r w:rsidR="00495F5D" w:rsidRPr="00495F5D">
        <w:rPr>
          <w:rStyle w:val="jlqj4b"/>
          <w:lang w:val="en"/>
        </w:rPr>
        <w:t>(There I make statements about the dynamics of the opposites in W² in general.)</w:t>
      </w:r>
      <w:r w:rsidR="008A2A99">
        <w:rPr>
          <w:rStyle w:val="jlqj4b"/>
          <w:lang w:val="en"/>
        </w:rPr>
        <w:br/>
      </w:r>
      <w:r w:rsidRPr="00BC7F6D">
        <w:t>8.</w:t>
      </w:r>
      <w:r w:rsidR="004C0F51" w:rsidRPr="00BC7F6D">
        <w:t xml:space="preserve"> </w:t>
      </w:r>
      <w:hyperlink w:anchor="_Complex_personal_dynamics" w:history="1">
        <w:r w:rsidR="004C0F51" w:rsidRPr="00BE19AB">
          <w:rPr>
            <w:rStyle w:val="Hyperlink"/>
            <w:sz w:val="22"/>
            <w:szCs w:val="18"/>
            <w:lang w:eastAsia="zh-CN" w:bidi="hi-IN"/>
          </w:rPr>
          <w:t xml:space="preserve">Complex </w:t>
        </w:r>
        <w:r>
          <w:rPr>
            <w:rStyle w:val="Hyperlink"/>
            <w:sz w:val="22"/>
            <w:szCs w:val="18"/>
            <w:lang w:eastAsia="zh-CN" w:bidi="hi-IN"/>
          </w:rPr>
          <w:t>Personal D</w:t>
        </w:r>
        <w:r w:rsidR="004C0F51" w:rsidRPr="00BE19AB">
          <w:rPr>
            <w:rStyle w:val="Hyperlink"/>
            <w:sz w:val="22"/>
            <w:szCs w:val="18"/>
            <w:lang w:eastAsia="zh-CN" w:bidi="hi-IN"/>
          </w:rPr>
          <w:t>ynamics and</w:t>
        </w:r>
        <w:r>
          <w:rPr>
            <w:rStyle w:val="Hyperlink"/>
            <w:sz w:val="22"/>
            <w:szCs w:val="18"/>
            <w:lang w:eastAsia="zh-CN" w:bidi="hi-IN"/>
          </w:rPr>
          <w:t xml:space="preserve"> Relationship-D</w:t>
        </w:r>
        <w:r w:rsidR="004C0F51" w:rsidRPr="00BE19AB">
          <w:rPr>
            <w:rStyle w:val="Hyperlink"/>
            <w:sz w:val="22"/>
            <w:szCs w:val="18"/>
            <w:lang w:eastAsia="zh-CN" w:bidi="hi-IN"/>
          </w:rPr>
          <w:t>isorders</w:t>
        </w:r>
      </w:hyperlink>
      <w:r w:rsidR="004C0F51" w:rsidRPr="00BE19AB">
        <w:rPr>
          <w:sz w:val="22"/>
          <w:szCs w:val="18"/>
          <w:lang w:eastAsia="zh-CN" w:bidi="hi-IN"/>
        </w:rPr>
        <w:t xml:space="preserve"> </w:t>
      </w:r>
      <w:r w:rsidR="0027376A">
        <w:rPr>
          <w:sz w:val="22"/>
          <w:szCs w:val="18"/>
          <w:lang w:eastAsia="zh-CN" w:bidi="hi-IN"/>
        </w:rPr>
        <w:t xml:space="preserve"> </w:t>
      </w:r>
      <w:r w:rsidR="008A2A99">
        <w:rPr>
          <w:sz w:val="22"/>
          <w:szCs w:val="18"/>
          <w:lang w:eastAsia="zh-CN" w:bidi="hi-IN"/>
        </w:rPr>
        <w:t xml:space="preserve"> </w:t>
      </w:r>
      <w:r w:rsidR="008A2A99">
        <w:rPr>
          <w:sz w:val="22"/>
          <w:szCs w:val="18"/>
          <w:lang w:eastAsia="zh-CN" w:bidi="hi-IN"/>
        </w:rPr>
        <w:br/>
      </w:r>
      <w:r w:rsidR="00495F5D" w:rsidRPr="00495F5D">
        <w:rPr>
          <w:szCs w:val="18"/>
          <w:lang w:eastAsia="zh-CN" w:bidi="hi-IN"/>
        </w:rPr>
        <w:t>(There I make statements about the dynamics of opposites between people.)</w:t>
      </w:r>
      <w:r w:rsidR="008A2A99" w:rsidRPr="006842A7">
        <w:rPr>
          <w:szCs w:val="18"/>
          <w:lang w:eastAsia="zh-CN" w:bidi="hi-IN"/>
        </w:rPr>
        <w:br/>
      </w:r>
      <w:r w:rsidRPr="00BC7F6D">
        <w:t>9.</w:t>
      </w:r>
      <w:r w:rsidR="004C0F51" w:rsidRPr="00BC7F6D">
        <w:t xml:space="preserve"> </w:t>
      </w:r>
      <w:hyperlink w:anchor="_3._About_the" w:history="1">
        <w:r>
          <w:rPr>
            <w:rStyle w:val="Hyperlink"/>
            <w:sz w:val="22"/>
            <w:szCs w:val="18"/>
          </w:rPr>
          <w:t>About the Emergence of P</w:t>
        </w:r>
        <w:r w:rsidR="004C0F51" w:rsidRPr="00BE19AB">
          <w:rPr>
            <w:rStyle w:val="Hyperlink"/>
            <w:sz w:val="22"/>
            <w:szCs w:val="18"/>
          </w:rPr>
          <w:t>aradoxes</w:t>
        </w:r>
      </w:hyperlink>
      <w:r>
        <w:rPr>
          <w:rStyle w:val="Hyperlink"/>
          <w:sz w:val="22"/>
          <w:szCs w:val="18"/>
        </w:rPr>
        <w:br/>
      </w:r>
      <w:r w:rsidR="00495F5D" w:rsidRPr="00495F5D">
        <w:rPr>
          <w:szCs w:val="18"/>
          <w:lang w:eastAsia="zh-CN" w:bidi="hi-IN"/>
        </w:rPr>
        <w:t>(There you will find a short description and a graphic of how paradoxes can arise.)</w:t>
      </w:r>
      <w:r w:rsidRPr="006842A7">
        <w:rPr>
          <w:rStyle w:val="Hyperlink"/>
          <w:szCs w:val="18"/>
        </w:rPr>
        <w:br/>
      </w:r>
      <w:r w:rsidR="00BC7F6D" w:rsidRPr="00BC7F6D">
        <w:rPr>
          <w:szCs w:val="18"/>
        </w:rPr>
        <w:t xml:space="preserve">10. </w:t>
      </w:r>
      <w:hyperlink w:anchor="_Inverted,_paradoxical_world" w:history="1">
        <w:r w:rsidR="00BC7F6D">
          <w:rPr>
            <w:rStyle w:val="Hyperlink"/>
            <w:sz w:val="22"/>
            <w:szCs w:val="18"/>
          </w:rPr>
          <w:t>Inverted, Paradoxical W</w:t>
        </w:r>
        <w:r w:rsidR="00BC7F6D" w:rsidRPr="00BE19AB">
          <w:rPr>
            <w:rStyle w:val="Hyperlink"/>
            <w:sz w:val="22"/>
            <w:szCs w:val="18"/>
          </w:rPr>
          <w:t>orld</w:t>
        </w:r>
      </w:hyperlink>
      <w:r w:rsidR="00017F8C">
        <w:rPr>
          <w:rStyle w:val="Hyperlink"/>
          <w:sz w:val="22"/>
          <w:szCs w:val="18"/>
        </w:rPr>
        <w:br/>
      </w:r>
      <w:r w:rsidR="00495F5D" w:rsidRPr="00495F5D">
        <w:rPr>
          <w:szCs w:val="18"/>
          <w:lang w:eastAsia="zh-CN" w:bidi="hi-IN"/>
        </w:rPr>
        <w:t>(There I mainly describe how and why our world/reality is so contradictory).</w:t>
      </w:r>
      <w:r w:rsidR="004C0F51" w:rsidRPr="006842A7">
        <w:rPr>
          <w:sz w:val="22"/>
        </w:rPr>
        <w:br/>
      </w:r>
      <w:r w:rsidRPr="00BC7F6D">
        <w:t xml:space="preserve">11. </w:t>
      </w:r>
      <w:hyperlink w:anchor="_Ambivalent_and_paradoxical" w:history="1">
        <w:r w:rsidR="004C0F51" w:rsidRPr="00BE19AB">
          <w:rPr>
            <w:rStyle w:val="Hyperlink"/>
            <w:sz w:val="22"/>
            <w:szCs w:val="18"/>
            <w:lang w:eastAsia="zh-CN" w:bidi="hi-IN"/>
          </w:rPr>
          <w:t xml:space="preserve">Ambivalent, paradoxical </w:t>
        </w:r>
        <w:r w:rsidR="00017F8C">
          <w:rPr>
            <w:rStyle w:val="Hyperlink"/>
            <w:sz w:val="22"/>
            <w:szCs w:val="18"/>
            <w:lang w:eastAsia="zh-CN" w:bidi="hi-IN"/>
          </w:rPr>
          <w:t>B</w:t>
        </w:r>
        <w:r w:rsidR="004C0F51" w:rsidRPr="00BE19AB">
          <w:rPr>
            <w:rStyle w:val="Hyperlink"/>
            <w:sz w:val="22"/>
            <w:szCs w:val="18"/>
            <w:lang w:eastAsia="zh-CN" w:bidi="hi-IN"/>
          </w:rPr>
          <w:t>ehavior</w:t>
        </w:r>
      </w:hyperlink>
      <w:r w:rsidR="00E10560">
        <w:rPr>
          <w:rStyle w:val="Hyperlink"/>
          <w:sz w:val="22"/>
          <w:szCs w:val="18"/>
          <w:lang w:eastAsia="zh-CN" w:bidi="hi-IN"/>
        </w:rPr>
        <w:t xml:space="preserve"> </w:t>
      </w:r>
      <w:r w:rsidR="00017F8C">
        <w:rPr>
          <w:rStyle w:val="Hyperlink"/>
          <w:sz w:val="22"/>
          <w:szCs w:val="18"/>
          <w:lang w:eastAsia="zh-CN" w:bidi="hi-IN"/>
        </w:rPr>
        <w:br/>
      </w:r>
      <w:r w:rsidR="00495F5D" w:rsidRPr="00495F5D">
        <w:rPr>
          <w:szCs w:val="18"/>
          <w:lang w:eastAsia="zh-CN" w:bidi="hi-IN"/>
        </w:rPr>
        <w:t>(There you will find statements about how and why we behave ambivalently or paradoxically).</w:t>
      </w:r>
      <w:r w:rsidR="00017F8C" w:rsidRPr="006842A7">
        <w:rPr>
          <w:rStyle w:val="Hyperlink"/>
          <w:szCs w:val="18"/>
          <w:lang w:eastAsia="zh-CN" w:bidi="hi-IN"/>
        </w:rPr>
        <w:br/>
      </w:r>
      <w:r w:rsidR="00017F8C">
        <w:t>12.</w:t>
      </w:r>
      <w:r w:rsidR="00017F8C" w:rsidRPr="00BE19AB">
        <w:rPr>
          <w:sz w:val="24"/>
        </w:rPr>
        <w:t xml:space="preserve"> </w:t>
      </w:r>
      <w:hyperlink w:anchor="_•_Tip_over" w:history="1">
        <w:r w:rsidR="00017F8C">
          <w:rPr>
            <w:rStyle w:val="Hyperlink"/>
            <w:rFonts w:eastAsia="Times New Roman" w:cs="Times New Roman"/>
            <w:sz w:val="22"/>
            <w:szCs w:val="18"/>
          </w:rPr>
          <w:t>Reversal into the Opposite</w:t>
        </w:r>
      </w:hyperlink>
      <w:r w:rsidR="00017F8C">
        <w:rPr>
          <w:rStyle w:val="Hyperlink"/>
          <w:rFonts w:eastAsia="Times New Roman" w:cs="Times New Roman"/>
          <w:sz w:val="22"/>
          <w:szCs w:val="18"/>
        </w:rPr>
        <w:br/>
      </w:r>
      <w:r w:rsidR="00495F5D" w:rsidRPr="00495F5D">
        <w:rPr>
          <w:szCs w:val="18"/>
          <w:lang w:eastAsia="zh-CN" w:bidi="hi-IN"/>
        </w:rPr>
        <w:t>(There you will find a brief description of how a system can tip over into its opposites.)</w:t>
      </w:r>
      <w:r w:rsidR="004C0F51" w:rsidRPr="006842A7">
        <w:rPr>
          <w:sz w:val="22"/>
        </w:rPr>
        <w:br/>
      </w:r>
      <w:r w:rsidR="00017F8C">
        <w:rPr>
          <w:szCs w:val="18"/>
        </w:rPr>
        <w:t xml:space="preserve">13. </w:t>
      </w:r>
      <w:r w:rsidR="00017F8C" w:rsidRPr="00BE19AB">
        <w:rPr>
          <w:sz w:val="22"/>
          <w:szCs w:val="18"/>
        </w:rPr>
        <w:t xml:space="preserve"> </w:t>
      </w:r>
      <w:hyperlink w:anchor="_How_and_with" w:history="1">
        <w:r w:rsidR="00017F8C" w:rsidRPr="00BE19AB">
          <w:rPr>
            <w:rStyle w:val="Hyperlink"/>
            <w:sz w:val="22"/>
          </w:rPr>
          <w:t>Anticathexis</w:t>
        </w:r>
      </w:hyperlink>
      <w:r w:rsidR="00017F8C" w:rsidRPr="00BE19AB">
        <w:rPr>
          <w:sz w:val="24"/>
        </w:rPr>
        <w:t xml:space="preserve"> </w:t>
      </w:r>
      <w:r w:rsidR="00017F8C" w:rsidRPr="00BE19AB">
        <w:rPr>
          <w:sz w:val="22"/>
        </w:rPr>
        <w:t>(in `remedies of defense´)</w:t>
      </w:r>
      <w:r w:rsidR="00017F8C">
        <w:rPr>
          <w:sz w:val="22"/>
        </w:rPr>
        <w:t xml:space="preserve"> </w:t>
      </w:r>
      <w:r w:rsidR="004C0F51" w:rsidRPr="00BE19AB">
        <w:rPr>
          <w:sz w:val="24"/>
        </w:rPr>
        <w:br/>
      </w:r>
      <w:r w:rsidR="00495F5D" w:rsidRPr="00495F5D">
        <w:rPr>
          <w:szCs w:val="18"/>
          <w:lang w:eastAsia="zh-CN" w:bidi="hi-IN"/>
        </w:rPr>
        <w:t>(There I describe how a defense can take place through opposites.)</w:t>
      </w:r>
      <w:r w:rsidR="004C0F51" w:rsidRPr="006842A7">
        <w:br/>
      </w:r>
      <w:r w:rsidR="00466899">
        <w:t>14.</w:t>
      </w:r>
      <w:r w:rsidR="004C0F51" w:rsidRPr="00BE19AB">
        <w:rPr>
          <w:sz w:val="24"/>
        </w:rPr>
        <w:t xml:space="preserve"> </w:t>
      </w:r>
      <w:hyperlink w:anchor="_Opposites_in_Schizophrenia_1" w:history="1">
        <w:r w:rsidR="004C0F51" w:rsidRPr="00BE19AB">
          <w:rPr>
            <w:rStyle w:val="Hyperlink"/>
            <w:sz w:val="22"/>
            <w:szCs w:val="18"/>
          </w:rPr>
          <w:t>Opposites in Schizophrenia and their Dynamics</w:t>
        </w:r>
      </w:hyperlink>
      <w:r w:rsidR="00466899">
        <w:rPr>
          <w:rStyle w:val="Hyperlink"/>
          <w:sz w:val="22"/>
          <w:szCs w:val="18"/>
        </w:rPr>
        <w:br/>
      </w:r>
      <w:r w:rsidR="00495F5D" w:rsidRPr="00495F5D">
        <w:rPr>
          <w:szCs w:val="18"/>
          <w:lang w:eastAsia="zh-CN" w:bidi="hi-IN"/>
        </w:rPr>
        <w:t>(There one finds explanations of the frequent contradictions and oppositions in schizophrenic psychoses).</w:t>
      </w:r>
      <w:r w:rsidR="004C0F51" w:rsidRPr="006842A7">
        <w:rPr>
          <w:szCs w:val="18"/>
        </w:rPr>
        <w:br/>
      </w:r>
      <w:r w:rsidR="00466899">
        <w:t>15.</w:t>
      </w:r>
      <w:r w:rsidR="004C0F51" w:rsidRPr="00BE19AB">
        <w:rPr>
          <w:sz w:val="22"/>
        </w:rPr>
        <w:t xml:space="preserve"> </w:t>
      </w:r>
      <w:hyperlink w:anchor="_Solutions_1" w:history="1">
        <w:r w:rsidR="004C0F51" w:rsidRPr="00BE19AB">
          <w:rPr>
            <w:rStyle w:val="Hyperlink"/>
            <w:sz w:val="22"/>
          </w:rPr>
          <w:t>Solution</w:t>
        </w:r>
      </w:hyperlink>
      <w:r w:rsidR="00466899">
        <w:rPr>
          <w:sz w:val="22"/>
        </w:rPr>
        <w:t xml:space="preserve"> of the opposites</w:t>
      </w:r>
      <w:r w:rsidR="00466899">
        <w:rPr>
          <w:sz w:val="22"/>
        </w:rPr>
        <w:br/>
      </w:r>
      <w:r w:rsidR="00495F5D" w:rsidRPr="00495F5D">
        <w:t>(There you will find explanations about first-rate solutions - including solutions to opposites.)</w:t>
      </w:r>
    </w:p>
    <w:p w:rsidR="002A2DAB" w:rsidRDefault="002A2DAB">
      <w:pPr>
        <w:ind w:left="170" w:hanging="170"/>
        <w:contextualSpacing w:val="0"/>
      </w:pPr>
      <w:r>
        <w:br w:type="page"/>
      </w:r>
    </w:p>
    <w:p w:rsidR="00A62F2D" w:rsidRDefault="00A62F2D" w:rsidP="00A62F2D">
      <w:pPr>
        <w:pStyle w:val="berschrift5"/>
      </w:pPr>
      <w:bookmarkStart w:id="432" w:name="_Toc71106853"/>
      <w:r>
        <w:lastRenderedPageBreak/>
        <w:t>The Fusions (Pacts)</w:t>
      </w:r>
      <w:bookmarkEnd w:id="432"/>
    </w:p>
    <w:p w:rsidR="00A62F2D" w:rsidRPr="00A62F2D" w:rsidRDefault="00A62F2D" w:rsidP="00A62F2D">
      <w:pPr>
        <w:spacing w:line="276" w:lineRule="auto"/>
        <w:ind w:right="-1"/>
        <w:rPr>
          <w:sz w:val="24"/>
        </w:rPr>
      </w:pPr>
      <w:r w:rsidRPr="00A62F2D">
        <w:rPr>
          <w:sz w:val="24"/>
        </w:rPr>
        <w:t>In parallel to the opposites one can differentiate:</w:t>
      </w:r>
    </w:p>
    <w:p w:rsidR="00A62F2D" w:rsidRPr="00A62F2D" w:rsidRDefault="00A62F2D" w:rsidP="00A62F2D">
      <w:pPr>
        <w:spacing w:line="276" w:lineRule="auto"/>
        <w:ind w:right="-1"/>
        <w:rPr>
          <w:sz w:val="24"/>
        </w:rPr>
      </w:pPr>
      <w:r w:rsidRPr="00A62F2D">
        <w:rPr>
          <w:sz w:val="24"/>
        </w:rPr>
        <w:t>• An absolute connection between the + A / God and the person with + absolute attitude.</w:t>
      </w:r>
    </w:p>
    <w:p w:rsidR="00A62F2D" w:rsidRPr="00A62F2D" w:rsidRDefault="00A62F2D" w:rsidP="00A62F2D">
      <w:pPr>
        <w:spacing w:line="276" w:lineRule="auto"/>
        <w:ind w:right="-1"/>
        <w:rPr>
          <w:sz w:val="14"/>
        </w:rPr>
      </w:pPr>
      <w:r w:rsidRPr="00A62F2D">
        <w:rPr>
          <w:sz w:val="24"/>
        </w:rPr>
        <w:t>• Relative connections</w:t>
      </w:r>
    </w:p>
    <w:p w:rsidR="00A62F2D" w:rsidRPr="00A62F2D" w:rsidRDefault="00A62F2D" w:rsidP="00A62F2D">
      <w:pPr>
        <w:spacing w:line="276" w:lineRule="auto"/>
        <w:ind w:right="-1"/>
        <w:rPr>
          <w:sz w:val="24"/>
        </w:rPr>
      </w:pPr>
      <w:r w:rsidRPr="00A62F2D">
        <w:rPr>
          <w:sz w:val="24"/>
        </w:rPr>
        <w:t xml:space="preserve">• </w:t>
      </w:r>
      <w:r w:rsidRPr="00A62F2D">
        <w:rPr>
          <w:sz w:val="24"/>
          <w:u w:val="single"/>
        </w:rPr>
        <w:t>Fusions, mergers, pacts as seemingly absolute connections.</w:t>
      </w:r>
    </w:p>
    <w:p w:rsidR="00A62F2D" w:rsidRPr="00A62F2D" w:rsidRDefault="00A62F2D" w:rsidP="00A62F2D">
      <w:pPr>
        <w:tabs>
          <w:tab w:val="left" w:pos="284"/>
        </w:tabs>
        <w:spacing w:line="276" w:lineRule="auto"/>
        <w:ind w:left="284" w:right="-1" w:hanging="284"/>
        <w:rPr>
          <w:sz w:val="24"/>
        </w:rPr>
      </w:pPr>
      <w:r w:rsidRPr="00A62F2D">
        <w:rPr>
          <w:sz w:val="24"/>
        </w:rPr>
        <w:t>Like opposites, they can</w:t>
      </w:r>
      <w:r w:rsidRPr="00A62F2D">
        <w:rPr>
          <w:sz w:val="24"/>
        </w:rPr>
        <w:br/>
        <w:t xml:space="preserve">a. strengthen each other or further merge and make more pacts </w:t>
      </w:r>
      <w:r w:rsidRPr="00A62F2D">
        <w:rPr>
          <w:sz w:val="24"/>
        </w:rPr>
        <w:br/>
        <w:t>b. fight each other</w:t>
      </w:r>
      <w:r w:rsidRPr="00A62F2D">
        <w:rPr>
          <w:sz w:val="24"/>
        </w:rPr>
        <w:br/>
        <w:t xml:space="preserve">c. neutralize, dissolve, negate each other or </w:t>
      </w:r>
      <w:r w:rsidRPr="00A62F2D">
        <w:rPr>
          <w:sz w:val="24"/>
        </w:rPr>
        <w:br/>
        <w:t>d. turn into their opposite.</w:t>
      </w:r>
    </w:p>
    <w:p w:rsidR="00A62F2D" w:rsidRPr="00A62F2D" w:rsidRDefault="00A62F2D" w:rsidP="00A62F2D">
      <w:pPr>
        <w:spacing w:line="276" w:lineRule="auto"/>
        <w:ind w:left="284" w:right="-1" w:hanging="284"/>
        <w:rPr>
          <w:sz w:val="24"/>
        </w:rPr>
      </w:pPr>
      <w:r w:rsidRPr="00A62F2D">
        <w:rPr>
          <w:sz w:val="24"/>
        </w:rPr>
        <w:t>depending on which side of the un</w:t>
      </w:r>
      <w:r w:rsidR="00D40A89">
        <w:rPr>
          <w:sz w:val="24"/>
        </w:rPr>
        <w:t>derlying It is activated. (See f</w:t>
      </w:r>
      <w:r w:rsidRPr="00A62F2D">
        <w:rPr>
          <w:sz w:val="24"/>
        </w:rPr>
        <w:t>igure above).</w:t>
      </w:r>
    </w:p>
    <w:p w:rsidR="009950EB" w:rsidRPr="00D40A89" w:rsidRDefault="00A62F2D" w:rsidP="00A62F2D">
      <w:pPr>
        <w:spacing w:line="276" w:lineRule="auto"/>
        <w:ind w:right="-1"/>
      </w:pPr>
      <w:r w:rsidRPr="00D40A89">
        <w:t>For more on contradictions, packages and cancellations, see the unabridged version.</w:t>
      </w:r>
    </w:p>
    <w:p w:rsidR="00A62F2D" w:rsidRDefault="00A62F2D" w:rsidP="00A62F2D">
      <w:pPr>
        <w:pStyle w:val="berschrift5"/>
      </w:pPr>
      <w:bookmarkStart w:id="433" w:name="_Toc71106854"/>
      <w:r>
        <w:t>The negations</w:t>
      </w:r>
      <w:bookmarkEnd w:id="433"/>
    </w:p>
    <w:p w:rsidR="00A62F2D" w:rsidRPr="00D8024B" w:rsidRDefault="00A62F2D" w:rsidP="00A62F2D">
      <w:pPr>
        <w:rPr>
          <w:sz w:val="22"/>
          <w:lang w:eastAsia="ar-SA" w:bidi="hi-IN"/>
        </w:rPr>
      </w:pPr>
      <w:r w:rsidRPr="00D8024B">
        <w:rPr>
          <w:rStyle w:val="tlid-translation"/>
          <w:sz w:val="22"/>
          <w:lang w:val="en"/>
        </w:rPr>
        <w:t>See above or e.g. All-or-nothing relationships.</w:t>
      </w:r>
    </w:p>
    <w:p w:rsidR="004C0F51" w:rsidRPr="00E21F8A" w:rsidRDefault="004C0F51" w:rsidP="00E21F8A">
      <w:pPr>
        <w:pStyle w:val="berschrift4"/>
      </w:pPr>
      <w:bookmarkStart w:id="434" w:name="_Overview_of_all"/>
      <w:bookmarkStart w:id="435" w:name="_Overview_of_all_1"/>
      <w:bookmarkStart w:id="436" w:name="_The_opposites_in"/>
      <w:bookmarkStart w:id="437" w:name="_Which_Its_correspond"/>
      <w:bookmarkStart w:id="438" w:name="_Toc478635147"/>
      <w:bookmarkStart w:id="439" w:name="_Toc478635873"/>
      <w:bookmarkStart w:id="440" w:name="_Toc524362964"/>
      <w:bookmarkStart w:id="441" w:name="_Toc71106855"/>
      <w:bookmarkEnd w:id="434"/>
      <w:bookmarkEnd w:id="435"/>
      <w:bookmarkEnd w:id="436"/>
      <w:bookmarkEnd w:id="437"/>
      <w:r w:rsidRPr="00E21F8A">
        <w:t>Which It</w:t>
      </w:r>
      <w:r w:rsidR="00C02D6D" w:rsidRPr="00E21F8A">
        <w:t>s</w:t>
      </w:r>
      <w:r w:rsidRPr="00E21F8A">
        <w:t xml:space="preserve"> Correspond to Which Ideologies</w:t>
      </w:r>
      <w:bookmarkEnd w:id="438"/>
      <w:bookmarkEnd w:id="439"/>
      <w:bookmarkEnd w:id="440"/>
      <w:r w:rsidRPr="00E21F8A">
        <w:t>?</w:t>
      </w:r>
      <w:bookmarkEnd w:id="441"/>
      <w:r w:rsidRPr="00E21F8A">
        <w:t xml:space="preserve"> </w:t>
      </w:r>
      <w:r w:rsidRPr="00E21F8A">
        <w:fldChar w:fldCharType="begin"/>
      </w:r>
      <w:r w:rsidRPr="00E21F8A">
        <w:instrText xml:space="preserve"> XE "ideologies" \b </w:instrText>
      </w:r>
      <w:r w:rsidRPr="00E21F8A">
        <w:fldChar w:fldCharType="end"/>
      </w:r>
      <w:r w:rsidRPr="00E21F8A">
        <w:fldChar w:fldCharType="begin"/>
      </w:r>
      <w:r w:rsidRPr="00E21F8A">
        <w:instrText xml:space="preserve"> XE "It:and ideologies" </w:instrText>
      </w:r>
      <w:r w:rsidRPr="00E21F8A">
        <w:fldChar w:fldCharType="end"/>
      </w:r>
    </w:p>
    <w:p w:rsidR="00CF2ED4" w:rsidRPr="00CF2ED4" w:rsidRDefault="00CF2ED4" w:rsidP="00CF2ED4">
      <w:pPr>
        <w:spacing w:line="276" w:lineRule="auto"/>
        <w:rPr>
          <w:sz w:val="24"/>
          <w:u w:val="single"/>
        </w:rPr>
      </w:pPr>
      <w:r w:rsidRPr="00CF2ED4">
        <w:rPr>
          <w:sz w:val="24"/>
          <w:u w:val="single"/>
        </w:rPr>
        <w:t>Ideologies as examples for collective Its</w:t>
      </w:r>
    </w:p>
    <w:p w:rsidR="00CF2ED4" w:rsidRDefault="00CF2ED4" w:rsidP="00CF2ED4">
      <w:pPr>
        <w:spacing w:line="276" w:lineRule="auto"/>
        <w:rPr>
          <w:sz w:val="24"/>
          <w:lang w:eastAsia="zh-CN" w:bidi="hi-IN"/>
        </w:rPr>
      </w:pPr>
      <w:r w:rsidRPr="00BE19AB">
        <w:rPr>
          <w:sz w:val="24"/>
          <w:lang w:eastAsia="zh-CN" w:bidi="hi-IN"/>
        </w:rPr>
        <w:t>Ideologies (`Ism´) are dogmatized worldviews, which means that they are determined by strange Absolutes. Ideologies, as collective It</w:t>
      </w:r>
      <w:r>
        <w:rPr>
          <w:sz w:val="24"/>
          <w:lang w:eastAsia="zh-CN" w:bidi="hi-IN"/>
        </w:rPr>
        <w:t>,</w:t>
      </w:r>
      <w:r w:rsidRPr="00BE19AB">
        <w:rPr>
          <w:sz w:val="24"/>
          <w:lang w:eastAsia="zh-CN" w:bidi="hi-IN"/>
        </w:rPr>
        <w:t xml:space="preserve"> are the main representatives of the It. </w:t>
      </w:r>
      <w:r w:rsidRPr="00BE19AB">
        <w:rPr>
          <w:sz w:val="24"/>
          <w:lang w:eastAsia="zh-CN" w:bidi="hi-IN"/>
        </w:rPr>
        <w:br/>
        <w:t xml:space="preserve">The person as the cause of such ideologies becomes the last authority. </w:t>
      </w:r>
      <w:r w:rsidRPr="000C2FDC">
        <w:rPr>
          <w:sz w:val="24"/>
          <w:lang w:eastAsia="zh-CN" w:bidi="hi-IN"/>
        </w:rPr>
        <w:t>As mentioned I see in ideologies (`official´ like `private´) essential causes for mental disorders.</w:t>
      </w:r>
    </w:p>
    <w:p w:rsidR="002C6458" w:rsidRPr="0057459C" w:rsidRDefault="002C6458" w:rsidP="00CF2ED4">
      <w:pPr>
        <w:spacing w:line="276" w:lineRule="auto"/>
        <w:rPr>
          <w:sz w:val="14"/>
          <w:lang w:eastAsia="zh-CN" w:bidi="hi-IN"/>
        </w:rPr>
      </w:pPr>
    </w:p>
    <w:p w:rsidR="002C6458" w:rsidRDefault="002C6458" w:rsidP="00CF2ED4">
      <w:pPr>
        <w:spacing w:line="276" w:lineRule="auto"/>
        <w:rPr>
          <w:sz w:val="24"/>
          <w:lang w:eastAsia="zh-CN" w:bidi="hi-IN"/>
        </w:rPr>
      </w:pPr>
      <w:r w:rsidRPr="002C6458">
        <w:rPr>
          <w:sz w:val="24"/>
          <w:u w:val="single"/>
          <w:lang w:bidi="hi-IN"/>
        </w:rPr>
        <w:t>Trial to allocate ideologies in the sense of this publication.</w:t>
      </w:r>
    </w:p>
    <w:p w:rsidR="00CF2ED4" w:rsidRDefault="00773DA6" w:rsidP="00CF2ED4">
      <w:pPr>
        <w:spacing w:line="276" w:lineRule="auto"/>
        <w:rPr>
          <w:sz w:val="24"/>
          <w:lang w:bidi="hi-IN"/>
        </w:rPr>
      </w:pPr>
      <w:r>
        <w:rPr>
          <w:noProof/>
          <w:sz w:val="24"/>
          <w:lang w:val="de-DE"/>
        </w:rPr>
        <mc:AlternateContent>
          <mc:Choice Requires="wpg">
            <w:drawing>
              <wp:anchor distT="0" distB="0" distL="114300" distR="114300" simplePos="0" relativeHeight="251702272" behindDoc="0" locked="0" layoutInCell="1" allowOverlap="1">
                <wp:simplePos x="0" y="0"/>
                <wp:positionH relativeFrom="column">
                  <wp:posOffset>13970</wp:posOffset>
                </wp:positionH>
                <wp:positionV relativeFrom="paragraph">
                  <wp:posOffset>60960</wp:posOffset>
                </wp:positionV>
                <wp:extent cx="5145405" cy="3483610"/>
                <wp:effectExtent l="0" t="0" r="17145" b="21590"/>
                <wp:wrapNone/>
                <wp:docPr id="5960" name="Gruppieren 5960"/>
                <wp:cNvGraphicFramePr/>
                <a:graphic xmlns:a="http://schemas.openxmlformats.org/drawingml/2006/main">
                  <a:graphicData uri="http://schemas.microsoft.com/office/word/2010/wordprocessingGroup">
                    <wpg:wgp>
                      <wpg:cNvGrpSpPr/>
                      <wpg:grpSpPr>
                        <a:xfrm>
                          <a:off x="0" y="0"/>
                          <a:ext cx="5145405" cy="3483610"/>
                          <a:chOff x="0" y="0"/>
                          <a:chExt cx="5145405" cy="3483610"/>
                        </a:xfrm>
                      </wpg:grpSpPr>
                      <wps:wsp>
                        <wps:cNvPr id="5441" name="Text Box 6366"/>
                        <wps:cNvSpPr txBox="1">
                          <a:spLocks noChangeArrowheads="1"/>
                        </wps:cNvSpPr>
                        <wps:spPr bwMode="auto">
                          <a:xfrm>
                            <a:off x="2000250" y="0"/>
                            <a:ext cx="23171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507763" w:rsidRDefault="00313791" w:rsidP="004C0F51">
                              <w:pPr>
                                <w:jc w:val="center"/>
                                <w:rPr>
                                  <w:sz w:val="18"/>
                                </w:rPr>
                              </w:pPr>
                              <w:r w:rsidRPr="005F2B89">
                                <w:rPr>
                                  <w:i/>
                                  <w:sz w:val="18"/>
                                </w:rPr>
                                <w:t>Ide</w:t>
                              </w:r>
                              <w:r>
                                <w:rPr>
                                  <w:i/>
                                  <w:sz w:val="18"/>
                                </w:rPr>
                                <w:t>a</w:t>
                              </w:r>
                              <w:r w:rsidRPr="005F2B89">
                                <w:rPr>
                                  <w:i/>
                                  <w:sz w:val="18"/>
                                </w:rPr>
                                <w:t xml:space="preserve">* </w:t>
                              </w:r>
                              <w:r w:rsidRPr="005F2B89">
                                <w:rPr>
                                  <w:rFonts w:ascii="MS Mincho" w:hAnsi="MS Mincho" w:hint="eastAsia"/>
                                  <w:i/>
                                  <w:sz w:val="18"/>
                                </w:rPr>
                                <w:t>→</w:t>
                              </w:r>
                              <w:r w:rsidRPr="005F2B89">
                                <w:rPr>
                                  <w:i/>
                                  <w:sz w:val="18"/>
                                </w:rPr>
                                <w:t xml:space="preserve"> Inversion, </w:t>
                              </w:r>
                              <w:r w:rsidRPr="005B305F">
                                <w:rPr>
                                  <w:i/>
                                  <w:sz w:val="18"/>
                                </w:rPr>
                                <w:t>Ideologisation</w:t>
                              </w:r>
                              <w:r>
                                <w:rPr>
                                  <w:i/>
                                </w:rPr>
                                <w:br/>
                              </w:r>
                              <w:r w:rsidRPr="005F2B89">
                                <w:rPr>
                                  <w:rFonts w:ascii="MS Mincho" w:hAnsi="MS Mincho" w:hint="eastAsia"/>
                                </w:rPr>
                                <w:t>↓</w:t>
                              </w:r>
                              <w:r>
                                <w:rPr>
                                  <w:i/>
                                </w:rPr>
                                <w:br/>
                              </w:r>
                            </w:p>
                          </w:txbxContent>
                        </wps:txbx>
                        <wps:bodyPr rot="0" vert="horz" wrap="square" lIns="91440" tIns="45720" rIns="91440" bIns="45720" anchor="t" anchorCtr="0" upright="1">
                          <a:noAutofit/>
                        </wps:bodyPr>
                      </wps:wsp>
                      <wpg:grpSp>
                        <wpg:cNvPr id="5411" name="Group 20425"/>
                        <wpg:cNvGrpSpPr>
                          <a:grpSpLocks/>
                        </wpg:cNvGrpSpPr>
                        <wpg:grpSpPr bwMode="auto">
                          <a:xfrm>
                            <a:off x="0" y="400050"/>
                            <a:ext cx="5145405" cy="3083560"/>
                            <a:chOff x="1434" y="5604"/>
                            <a:chExt cx="8103" cy="4856"/>
                          </a:xfrm>
                        </wpg:grpSpPr>
                        <wps:wsp>
                          <wps:cNvPr id="5412" name="Text Box 6358"/>
                          <wps:cNvSpPr txBox="1">
                            <a:spLocks noChangeArrowheads="1"/>
                          </wps:cNvSpPr>
                          <wps:spPr bwMode="auto">
                            <a:xfrm>
                              <a:off x="3271" y="8187"/>
                              <a:ext cx="2217"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55438" w:rsidRDefault="00313791" w:rsidP="00A55B95">
                                <w:pPr>
                                  <w:jc w:val="right"/>
                                  <w:rPr>
                                    <w:sz w:val="18"/>
                                  </w:rPr>
                                </w:pPr>
                                <w:r>
                                  <w:rPr>
                                    <w:i/>
                                    <w:sz w:val="18"/>
                                  </w:rPr>
                                  <w:t xml:space="preserve">          </w:t>
                                </w:r>
                                <w:r>
                                  <w:rPr>
                                    <w:i/>
                                    <w:sz w:val="18"/>
                                  </w:rPr>
                                  <w:tab/>
                                  <w:t xml:space="preserve">  Absolutization</w:t>
                                </w:r>
                                <w:r>
                                  <w:rPr>
                                    <w:i/>
                                    <w:sz w:val="18"/>
                                  </w:rPr>
                                  <w:br/>
                                  <w:t xml:space="preserve">              to A* </w:t>
                                </w:r>
                              </w:p>
                              <w:p w:rsidR="00313791" w:rsidRPr="003C02F5" w:rsidRDefault="00313791" w:rsidP="004C0F51">
                                <w:pPr>
                                  <w:rPr>
                                    <w:sz w:val="18"/>
                                  </w:rPr>
                                </w:pPr>
                              </w:p>
                            </w:txbxContent>
                          </wps:txbx>
                          <wps:bodyPr rot="0" vert="horz" wrap="square" lIns="91440" tIns="45720" rIns="91440" bIns="45720" anchor="t" anchorCtr="0" upright="1">
                            <a:noAutofit/>
                          </wps:bodyPr>
                        </wps:wsp>
                        <wps:wsp>
                          <wps:cNvPr id="5413" name="AutoShape 6359"/>
                          <wps:cNvCnPr>
                            <a:cxnSpLocks noChangeShapeType="1"/>
                          </wps:cNvCnPr>
                          <wps:spPr bwMode="auto">
                            <a:xfrm>
                              <a:off x="6360" y="6425"/>
                              <a:ext cx="1457" cy="780"/>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414" name="AutoShape 6360"/>
                          <wps:cNvCnPr>
                            <a:cxnSpLocks noChangeShapeType="1"/>
                          </wps:cNvCnPr>
                          <wps:spPr bwMode="auto">
                            <a:xfrm flipH="1">
                              <a:off x="4765" y="6452"/>
                              <a:ext cx="1578" cy="77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415" name="Text Box 6361"/>
                          <wps:cNvSpPr txBox="1">
                            <a:spLocks noChangeArrowheads="1"/>
                          </wps:cNvSpPr>
                          <wps:spPr bwMode="auto">
                            <a:xfrm>
                              <a:off x="4053" y="6567"/>
                              <a:ext cx="21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55438" w:rsidRDefault="00313791" w:rsidP="004C0F51">
                                <w:pPr>
                                  <w:rPr>
                                    <w:sz w:val="18"/>
                                  </w:rPr>
                                </w:pPr>
                                <w:r>
                                  <w:rPr>
                                    <w:i/>
                                    <w:sz w:val="18"/>
                                  </w:rPr>
                                  <w:t xml:space="preserve">                Absolutization </w:t>
                                </w:r>
                              </w:p>
                            </w:txbxContent>
                          </wps:txbx>
                          <wps:bodyPr rot="0" vert="horz" wrap="square" lIns="91440" tIns="45720" rIns="91440" bIns="45720" anchor="t" anchorCtr="0" upright="1">
                            <a:noAutofit/>
                          </wps:bodyPr>
                        </wps:wsp>
                        <wps:wsp>
                          <wps:cNvPr id="5416" name="Text Box 6362"/>
                          <wps:cNvSpPr txBox="1">
                            <a:spLocks noChangeArrowheads="1"/>
                          </wps:cNvSpPr>
                          <wps:spPr bwMode="auto">
                            <a:xfrm>
                              <a:off x="2718" y="6880"/>
                              <a:ext cx="852" cy="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822FCD" w:rsidRDefault="00313791" w:rsidP="004C0F51">
                                <w:pPr>
                                  <w:rPr>
                                    <w:sz w:val="18"/>
                                  </w:rPr>
                                </w:pPr>
                                <w:r>
                                  <w:rPr>
                                    <w:sz w:val="18"/>
                                  </w:rPr>
                                  <w:t>pro</w:t>
                                </w:r>
                              </w:p>
                            </w:txbxContent>
                          </wps:txbx>
                          <wps:bodyPr rot="0" vert="horz" wrap="square" lIns="91440" tIns="45720" rIns="91440" bIns="45720" anchor="t" anchorCtr="0" upright="1">
                            <a:noAutofit/>
                          </wps:bodyPr>
                        </wps:wsp>
                        <wps:wsp>
                          <wps:cNvPr id="5417" name="Text Box 6363"/>
                          <wps:cNvSpPr txBox="1">
                            <a:spLocks noChangeArrowheads="1"/>
                          </wps:cNvSpPr>
                          <wps:spPr bwMode="auto">
                            <a:xfrm>
                              <a:off x="2658" y="7787"/>
                              <a:ext cx="928" cy="5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822FCD" w:rsidRDefault="00313791" w:rsidP="004C0F51">
                                <w:pPr>
                                  <w:rPr>
                                    <w:sz w:val="18"/>
                                  </w:rPr>
                                </w:pPr>
                                <w:r>
                                  <w:rPr>
                                    <w:sz w:val="18"/>
                                  </w:rPr>
                                  <w:t>conta</w:t>
                                </w:r>
                              </w:p>
                            </w:txbxContent>
                          </wps:txbx>
                          <wps:bodyPr rot="0" vert="horz" wrap="square" lIns="91440" tIns="45720" rIns="91440" bIns="45720" anchor="t" anchorCtr="0" upright="1">
                            <a:noAutofit/>
                          </wps:bodyPr>
                        </wps:wsp>
                        <wps:wsp>
                          <wps:cNvPr id="5418" name="Text Box 6364"/>
                          <wps:cNvSpPr txBox="1">
                            <a:spLocks noChangeArrowheads="1"/>
                          </wps:cNvSpPr>
                          <wps:spPr bwMode="auto">
                            <a:xfrm>
                              <a:off x="6633" y="6546"/>
                              <a:ext cx="148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55438" w:rsidRDefault="00313791" w:rsidP="004C0F51">
                                <w:pPr>
                                  <w:rPr>
                                    <w:i/>
                                    <w:sz w:val="18"/>
                                  </w:rPr>
                                </w:pPr>
                                <w:r w:rsidRPr="00B55438">
                                  <w:rPr>
                                    <w:i/>
                                    <w:sz w:val="18"/>
                                  </w:rPr>
                                  <w:t>Neg</w:t>
                                </w:r>
                                <w:r>
                                  <w:rPr>
                                    <w:i/>
                                    <w:sz w:val="18"/>
                                  </w:rPr>
                                  <w:t>ation</w:t>
                                </w:r>
                                <w:r w:rsidRPr="00B55438">
                                  <w:rPr>
                                    <w:i/>
                                    <w:sz w:val="18"/>
                                  </w:rPr>
                                  <w:t xml:space="preserve"> </w:t>
                                </w:r>
                              </w:p>
                            </w:txbxContent>
                          </wps:txbx>
                          <wps:bodyPr rot="0" vert="horz" wrap="square" lIns="91440" tIns="45720" rIns="91440" bIns="45720" anchor="t" anchorCtr="0" upright="1">
                            <a:noAutofit/>
                          </wps:bodyPr>
                        </wps:wsp>
                        <wps:wsp>
                          <wps:cNvPr id="5419" name="Text Box 6365"/>
                          <wps:cNvSpPr txBox="1">
                            <a:spLocks noChangeArrowheads="1"/>
                          </wps:cNvSpPr>
                          <wps:spPr bwMode="auto">
                            <a:xfrm>
                              <a:off x="5054" y="8111"/>
                              <a:ext cx="2221"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55438" w:rsidRDefault="00313791" w:rsidP="00A55B95">
                                <w:pPr>
                                  <w:jc w:val="center"/>
                                  <w:rPr>
                                    <w:sz w:val="18"/>
                                  </w:rPr>
                                </w:pPr>
                                <w:r>
                                  <w:rPr>
                                    <w:i/>
                                    <w:sz w:val="18"/>
                                  </w:rPr>
                                  <w:t>Absolutization</w:t>
                                </w:r>
                                <w:r>
                                  <w:rPr>
                                    <w:i/>
                                    <w:sz w:val="18"/>
                                  </w:rPr>
                                  <w:br/>
                                </w:r>
                                <w:r>
                                  <w:rPr>
                                    <w:i/>
                                    <w:sz w:val="18"/>
                                  </w:rPr>
                                  <w:tab/>
                                  <w:t>to R*</w:t>
                                </w:r>
                              </w:p>
                              <w:p w:rsidR="00313791" w:rsidRPr="003C02F5" w:rsidRDefault="00313791" w:rsidP="004C0F51"/>
                            </w:txbxContent>
                          </wps:txbx>
                          <wps:bodyPr rot="0" vert="horz" wrap="square" lIns="91440" tIns="45720" rIns="91440" bIns="45720" anchor="t" anchorCtr="0" upright="1">
                            <a:noAutofit/>
                          </wps:bodyPr>
                        </wps:wsp>
                        <wps:wsp>
                          <wps:cNvPr id="5420" name="Text Box 6367"/>
                          <wps:cNvSpPr txBox="1">
                            <a:spLocks noChangeArrowheads="1"/>
                          </wps:cNvSpPr>
                          <wps:spPr bwMode="auto">
                            <a:xfrm>
                              <a:off x="3774" y="7205"/>
                              <a:ext cx="2843" cy="844"/>
                            </a:xfrm>
                            <a:prstGeom prst="rect">
                              <a:avLst/>
                            </a:prstGeom>
                            <a:solidFill>
                              <a:srgbClr val="FFFFFF"/>
                            </a:solidFill>
                            <a:ln w="6350">
                              <a:solidFill>
                                <a:srgbClr val="000000"/>
                              </a:solidFill>
                              <a:miter lim="800000"/>
                              <a:headEnd/>
                              <a:tailEnd/>
                            </a:ln>
                          </wps:spPr>
                          <wps:txbx>
                            <w:txbxContent>
                              <w:p w:rsidR="00313791" w:rsidRPr="005F2B89" w:rsidRDefault="00313791" w:rsidP="00F8297F">
                                <w:pPr>
                                  <w:ind w:left="170"/>
                                  <w:jc w:val="center"/>
                                  <w:rPr>
                                    <w:sz w:val="22"/>
                                  </w:rPr>
                                </w:pPr>
                                <w:r>
                                  <w:rPr>
                                    <w:b/>
                                    <w:sz w:val="18"/>
                                  </w:rPr>
                                  <w:t xml:space="preserve">strange </w:t>
                                </w:r>
                                <w:r w:rsidRPr="005F2B89">
                                  <w:rPr>
                                    <w:b/>
                                    <w:sz w:val="18"/>
                                  </w:rPr>
                                  <w:t>ALL</w:t>
                                </w:r>
                                <w:r>
                                  <w:rPr>
                                    <w:b/>
                                    <w:sz w:val="18"/>
                                  </w:rPr>
                                  <w:t xml:space="preserve"> (</w:t>
                                </w:r>
                                <w:r>
                                  <w:rPr>
                                    <w:b/>
                                    <w:sz w:val="18"/>
                                  </w:rPr>
                                  <w:sym w:font="Symbol" w:char="F022"/>
                                </w:r>
                                <w:r>
                                  <w:rPr>
                                    <w:b/>
                                    <w:sz w:val="18"/>
                                  </w:rPr>
                                  <w:t>*)</w:t>
                                </w:r>
                                <w:r w:rsidRPr="005F2B89">
                                  <w:rPr>
                                    <w:b/>
                                    <w:sz w:val="18"/>
                                  </w:rPr>
                                  <w:br/>
                                </w:r>
                                <w:r>
                                  <w:t xml:space="preserve">→  </w:t>
                                </w:r>
                                <w:r w:rsidRPr="005F2B89">
                                  <w:rPr>
                                    <w:sz w:val="18"/>
                                  </w:rPr>
                                  <w:t>Totalism</w:t>
                                </w:r>
                              </w:p>
                            </w:txbxContent>
                          </wps:txbx>
                          <wps:bodyPr rot="0" vert="horz" wrap="square" lIns="91440" tIns="45720" rIns="91440" bIns="45720" anchor="t" anchorCtr="0" upright="1">
                            <a:noAutofit/>
                          </wps:bodyPr>
                        </wps:wsp>
                        <wps:wsp>
                          <wps:cNvPr id="5421" name="Text Box 6368"/>
                          <wps:cNvSpPr txBox="1">
                            <a:spLocks noChangeArrowheads="1"/>
                          </wps:cNvSpPr>
                          <wps:spPr bwMode="auto">
                            <a:xfrm>
                              <a:off x="7165" y="7223"/>
                              <a:ext cx="2372" cy="896"/>
                            </a:xfrm>
                            <a:prstGeom prst="rect">
                              <a:avLst/>
                            </a:prstGeom>
                            <a:solidFill>
                              <a:srgbClr val="FFFFFF"/>
                            </a:solidFill>
                            <a:ln w="6350">
                              <a:solidFill>
                                <a:srgbClr val="000000"/>
                              </a:solidFill>
                              <a:miter lim="800000"/>
                              <a:headEnd/>
                              <a:tailEnd/>
                            </a:ln>
                          </wps:spPr>
                          <wps:txbx>
                            <w:txbxContent>
                              <w:p w:rsidR="00313791" w:rsidRPr="005F2B89" w:rsidRDefault="00313791" w:rsidP="004C0F51">
                                <w:pPr>
                                  <w:ind w:left="170"/>
                                  <w:jc w:val="center"/>
                                  <w:rPr>
                                    <w:sz w:val="8"/>
                                  </w:rPr>
                                </w:pPr>
                                <w:r>
                                  <w:rPr>
                                    <w:b/>
                                    <w:sz w:val="18"/>
                                  </w:rPr>
                                  <w:t>strange NOTHING (</w:t>
                                </w:r>
                                <w:r w:rsidRPr="005F2B89">
                                  <w:rPr>
                                    <w:b/>
                                    <w:sz w:val="18"/>
                                  </w:rPr>
                                  <w:t>0</w:t>
                                </w:r>
                                <w:r>
                                  <w:rPr>
                                    <w:b/>
                                    <w:sz w:val="18"/>
                                  </w:rPr>
                                  <w:t>*</w:t>
                                </w:r>
                                <w:r w:rsidRPr="005F2B89">
                                  <w:rPr>
                                    <w:b/>
                                    <w:sz w:val="16"/>
                                  </w:rPr>
                                  <w:t xml:space="preserve">) </w:t>
                                </w:r>
                                <w:r>
                                  <w:rPr>
                                    <w:sz w:val="18"/>
                                  </w:rPr>
                                  <w:br/>
                                  <w:t>→ Nihilism</w:t>
                                </w:r>
                              </w:p>
                            </w:txbxContent>
                          </wps:txbx>
                          <wps:bodyPr rot="0" vert="horz" wrap="square" lIns="91440" tIns="45720" rIns="91440" bIns="45720" anchor="t" anchorCtr="0" upright="1">
                            <a:noAutofit/>
                          </wps:bodyPr>
                        </wps:wsp>
                        <wps:wsp>
                          <wps:cNvPr id="5422" name="Text Box 6369"/>
                          <wps:cNvSpPr txBox="1">
                            <a:spLocks noChangeArrowheads="1"/>
                          </wps:cNvSpPr>
                          <wps:spPr bwMode="auto">
                            <a:xfrm>
                              <a:off x="2504" y="9300"/>
                              <a:ext cx="3326" cy="892"/>
                            </a:xfrm>
                            <a:prstGeom prst="rect">
                              <a:avLst/>
                            </a:prstGeom>
                            <a:solidFill>
                              <a:srgbClr val="FFFFFF"/>
                            </a:solidFill>
                            <a:ln w="6350">
                              <a:solidFill>
                                <a:srgbClr val="000000"/>
                              </a:solidFill>
                              <a:miter lim="800000"/>
                              <a:headEnd/>
                              <a:tailEnd/>
                            </a:ln>
                          </wps:spPr>
                          <wps:txbx>
                            <w:txbxContent>
                              <w:p w:rsidR="00313791" w:rsidRPr="005D7566" w:rsidRDefault="00313791" w:rsidP="004C0F51">
                                <w:pPr>
                                  <w:ind w:left="170"/>
                                  <w:jc w:val="center"/>
                                </w:pPr>
                                <w:r>
                                  <w:rPr>
                                    <w:b/>
                                    <w:sz w:val="18"/>
                                  </w:rPr>
                                  <w:t>strange Absolute (s</w:t>
                                </w:r>
                                <w:r w:rsidRPr="005F2B89">
                                  <w:rPr>
                                    <w:b/>
                                    <w:sz w:val="18"/>
                                  </w:rPr>
                                  <w:t>A)</w:t>
                                </w:r>
                                <w:r>
                                  <w:rPr>
                                    <w:b/>
                                    <w:sz w:val="18"/>
                                  </w:rPr>
                                  <w:br/>
                                </w:r>
                                <w:r>
                                  <w:rPr>
                                    <w:sz w:val="18"/>
                                  </w:rPr>
                                  <w:t xml:space="preserve">→ </w:t>
                                </w:r>
                                <w:r w:rsidRPr="005D7566">
                                  <w:rPr>
                                    <w:sz w:val="18"/>
                                  </w:rPr>
                                  <w:t>“Absolutism</w:t>
                                </w:r>
                                <w:r>
                                  <w:rPr>
                                    <w:sz w:val="18"/>
                                  </w:rPr>
                                  <w:t>”</w:t>
                                </w:r>
                              </w:p>
                              <w:p w:rsidR="00313791" w:rsidRPr="008655BC" w:rsidRDefault="00313791" w:rsidP="004C0F51">
                                <w:pPr>
                                  <w:ind w:left="170"/>
                                  <w:jc w:val="center"/>
                                  <w:rPr>
                                    <w:sz w:val="22"/>
                                  </w:rPr>
                                </w:pPr>
                                <w:r>
                                  <w:t xml:space="preserve">E.g. </w:t>
                                </w:r>
                                <w:r w:rsidRPr="008655BC">
                                  <w:t>Idealism</w:t>
                                </w:r>
                                <w:r w:rsidRPr="005D7566">
                                  <w:rPr>
                                    <w:sz w:val="18"/>
                                  </w:rPr>
                                  <w:t xml:space="preserve"> </w:t>
                                </w:r>
                                <w:r>
                                  <w:rPr>
                                    <w:sz w:val="18"/>
                                  </w:rPr>
                                  <w:t xml:space="preserve">          </w:t>
                                </w:r>
                                <w:r w:rsidRPr="008655BC">
                                  <w:rPr>
                                    <w:sz w:val="18"/>
                                  </w:rPr>
                                  <w:t>Materialism</w:t>
                                </w:r>
                              </w:p>
                              <w:p w:rsidR="00313791" w:rsidRPr="00AC7A39" w:rsidRDefault="00313791" w:rsidP="004C0F51"/>
                            </w:txbxContent>
                          </wps:txbx>
                          <wps:bodyPr rot="0" vert="horz" wrap="square" lIns="91440" tIns="45720" rIns="91440" bIns="45720" anchor="t" anchorCtr="0" upright="1">
                            <a:noAutofit/>
                          </wps:bodyPr>
                        </wps:wsp>
                        <wps:wsp>
                          <wps:cNvPr id="5423" name="Text Box 6370"/>
                          <wps:cNvSpPr txBox="1">
                            <a:spLocks noChangeArrowheads="1"/>
                          </wps:cNvSpPr>
                          <wps:spPr bwMode="auto">
                            <a:xfrm>
                              <a:off x="6497" y="9275"/>
                              <a:ext cx="2978" cy="892"/>
                            </a:xfrm>
                            <a:prstGeom prst="rect">
                              <a:avLst/>
                            </a:prstGeom>
                            <a:solidFill>
                              <a:srgbClr val="FFFFFF"/>
                            </a:solidFill>
                            <a:ln w="6350">
                              <a:solidFill>
                                <a:srgbClr val="000000"/>
                              </a:solidFill>
                              <a:miter lim="800000"/>
                              <a:headEnd/>
                              <a:tailEnd/>
                            </a:ln>
                          </wps:spPr>
                          <wps:txbx>
                            <w:txbxContent>
                              <w:p w:rsidR="00313791" w:rsidRPr="005D7566" w:rsidRDefault="00313791" w:rsidP="0051476A">
                                <w:pPr>
                                  <w:ind w:left="340"/>
                                  <w:rPr>
                                    <w:sz w:val="18"/>
                                  </w:rPr>
                                </w:pPr>
                                <w:r w:rsidRPr="00174705">
                                  <w:rPr>
                                    <w:b/>
                                    <w:sz w:val="18"/>
                                  </w:rPr>
                                  <w:t>strange R* (sR*)</w:t>
                                </w:r>
                                <w:r>
                                  <w:rPr>
                                    <w:sz w:val="18"/>
                                  </w:rPr>
                                  <w:br/>
                                  <w:t xml:space="preserve">→ esp. </w:t>
                                </w:r>
                                <w:r w:rsidRPr="005D7566">
                                  <w:rPr>
                                    <w:sz w:val="18"/>
                                  </w:rPr>
                                  <w:t>Relativism</w:t>
                                </w:r>
                              </w:p>
                            </w:txbxContent>
                          </wps:txbx>
                          <wps:bodyPr rot="0" vert="horz" wrap="square" lIns="91440" tIns="45720" rIns="91440" bIns="45720" anchor="t" anchorCtr="0" upright="1">
                            <a:noAutofit/>
                          </wps:bodyPr>
                        </wps:wsp>
                        <wps:wsp>
                          <wps:cNvPr id="5424" name="Text Box 6371"/>
                          <wps:cNvSpPr txBox="1">
                            <a:spLocks noChangeArrowheads="1"/>
                          </wps:cNvSpPr>
                          <wps:spPr bwMode="auto">
                            <a:xfrm>
                              <a:off x="4606" y="5604"/>
                              <a:ext cx="3508" cy="848"/>
                            </a:xfrm>
                            <a:prstGeom prst="rect">
                              <a:avLst/>
                            </a:prstGeom>
                            <a:solidFill>
                              <a:srgbClr val="FFFFFF"/>
                            </a:solidFill>
                            <a:ln w="6350">
                              <a:solidFill>
                                <a:srgbClr val="000000"/>
                              </a:solidFill>
                              <a:miter lim="800000"/>
                              <a:headEnd/>
                              <a:tailEnd/>
                            </a:ln>
                          </wps:spPr>
                          <wps:txbx>
                            <w:txbxContent>
                              <w:p w:rsidR="00313791" w:rsidRPr="005F2B89" w:rsidRDefault="00313791" w:rsidP="004C0F51">
                                <w:pPr>
                                  <w:ind w:left="170"/>
                                  <w:jc w:val="center"/>
                                  <w:rPr>
                                    <w:sz w:val="18"/>
                                  </w:rPr>
                                </w:pPr>
                                <w:r w:rsidRPr="005F2B89">
                                  <w:rPr>
                                    <w:sz w:val="18"/>
                                  </w:rPr>
                                  <w:t>`</w:t>
                                </w:r>
                                <w:r>
                                  <w:rPr>
                                    <w:b/>
                                    <w:sz w:val="18"/>
                                  </w:rPr>
                                  <w:t>It</w:t>
                                </w:r>
                                <w:r>
                                  <w:rPr>
                                    <w:sz w:val="18"/>
                                  </w:rPr>
                                  <w:t xml:space="preserve">´ </w:t>
                                </w:r>
                                <w:r>
                                  <w:rPr>
                                    <w:sz w:val="18"/>
                                  </w:rPr>
                                  <w:br/>
                                  <w:t xml:space="preserve">→  </w:t>
                                </w:r>
                                <w:r>
                                  <w:rPr>
                                    <w:b/>
                                    <w:sz w:val="18"/>
                                  </w:rPr>
                                  <w:t xml:space="preserve">Ideology </w:t>
                                </w:r>
                                <w:r>
                                  <w:rPr>
                                    <w:sz w:val="18"/>
                                  </w:rPr>
                                  <w:br/>
                                  <w:t xml:space="preserve"> `</w:t>
                                </w:r>
                                <w:r w:rsidRPr="005F2B89">
                                  <w:rPr>
                                    <w:sz w:val="18"/>
                                  </w:rPr>
                                  <w:t>Ideologism</w:t>
                                </w:r>
                                <w:r>
                                  <w:rPr>
                                    <w:sz w:val="18"/>
                                  </w:rPr>
                                  <w:t>´</w:t>
                                </w:r>
                                <w:r w:rsidRPr="005F2B89">
                                  <w:rPr>
                                    <w:sz w:val="18"/>
                                  </w:rPr>
                                  <w:br/>
                                </w:r>
                              </w:p>
                            </w:txbxContent>
                          </wps:txbx>
                          <wps:bodyPr rot="0" vert="horz" wrap="square" lIns="91440" tIns="45720" rIns="91440" bIns="45720" anchor="t" anchorCtr="0" upright="1">
                            <a:noAutofit/>
                          </wps:bodyPr>
                        </wps:wsp>
                        <wpg:grpSp>
                          <wpg:cNvPr id="5425" name="Group 6372"/>
                          <wpg:cNvGrpSpPr>
                            <a:grpSpLocks/>
                          </wpg:cNvGrpSpPr>
                          <wpg:grpSpPr bwMode="auto">
                            <a:xfrm rot="5400000">
                              <a:off x="4997" y="7090"/>
                              <a:ext cx="1209" cy="3127"/>
                              <a:chOff x="7337" y="2594"/>
                              <a:chExt cx="825" cy="849"/>
                            </a:xfrm>
                          </wpg:grpSpPr>
                          <wps:wsp>
                            <wps:cNvPr id="5426" name="AutoShape 6373"/>
                            <wps:cNvCnPr>
                              <a:cxnSpLocks noChangeShapeType="1"/>
                            </wps:cNvCnPr>
                            <wps:spPr bwMode="auto">
                              <a:xfrm flipV="1">
                                <a:off x="7337" y="2594"/>
                                <a:ext cx="825" cy="437"/>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427" name="AutoShape 6374"/>
                            <wps:cNvCnPr>
                              <a:cxnSpLocks noChangeShapeType="1"/>
                            </wps:cNvCnPr>
                            <wps:spPr bwMode="auto">
                              <a:xfrm>
                                <a:off x="7343" y="3031"/>
                                <a:ext cx="819" cy="412"/>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s:wsp>
                          <wps:cNvPr id="5428" name="AutoShape 20383"/>
                          <wps:cNvCnPr>
                            <a:cxnSpLocks noChangeShapeType="1"/>
                          </wps:cNvCnPr>
                          <wps:spPr bwMode="auto">
                            <a:xfrm>
                              <a:off x="5896" y="9713"/>
                              <a:ext cx="601" cy="14"/>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29" name="AutoShape 20385"/>
                          <wps:cNvCnPr>
                            <a:cxnSpLocks noChangeShapeType="1"/>
                          </wps:cNvCnPr>
                          <wps:spPr bwMode="auto">
                            <a:xfrm>
                              <a:off x="6658" y="7677"/>
                              <a:ext cx="479" cy="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0" name="AutoShape 20386"/>
                          <wps:cNvCnPr>
                            <a:cxnSpLocks noChangeShapeType="1"/>
                          </wps:cNvCnPr>
                          <wps:spPr bwMode="auto">
                            <a:xfrm>
                              <a:off x="2962" y="7435"/>
                              <a:ext cx="0" cy="38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1" name="AutoShape 20414"/>
                          <wps:cNvCnPr>
                            <a:cxnSpLocks noChangeShapeType="1"/>
                          </wps:cNvCnPr>
                          <wps:spPr bwMode="auto">
                            <a:xfrm flipV="1">
                              <a:off x="4116" y="9929"/>
                              <a:ext cx="366" cy="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432" name="Group 20415"/>
                          <wpg:cNvGrpSpPr>
                            <a:grpSpLocks/>
                          </wpg:cNvGrpSpPr>
                          <wpg:grpSpPr bwMode="auto">
                            <a:xfrm>
                              <a:off x="3585" y="7114"/>
                              <a:ext cx="145" cy="934"/>
                              <a:chOff x="2810" y="7114"/>
                              <a:chExt cx="145" cy="934"/>
                            </a:xfrm>
                          </wpg:grpSpPr>
                          <wps:wsp>
                            <wps:cNvPr id="5433" name="AutoShape 6376"/>
                            <wps:cNvCnPr>
                              <a:cxnSpLocks noChangeShapeType="1"/>
                            </wps:cNvCnPr>
                            <wps:spPr bwMode="auto">
                              <a:xfrm rot="10800000" flipV="1">
                                <a:off x="2811" y="7567"/>
                                <a:ext cx="144" cy="48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434" name="AutoShape 6377"/>
                            <wps:cNvCnPr>
                              <a:cxnSpLocks noChangeShapeType="1"/>
                            </wps:cNvCnPr>
                            <wps:spPr bwMode="auto">
                              <a:xfrm rot="10800000">
                                <a:off x="2810" y="7114"/>
                                <a:ext cx="143" cy="453"/>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s:wsp>
                          <wps:cNvPr id="5435" name="Text Box 6362"/>
                          <wps:cNvSpPr txBox="1">
                            <a:spLocks noChangeArrowheads="1"/>
                          </wps:cNvSpPr>
                          <wps:spPr bwMode="auto">
                            <a:xfrm>
                              <a:off x="1494" y="8999"/>
                              <a:ext cx="852" cy="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822FCD" w:rsidRDefault="00313791" w:rsidP="00F8297F">
                                <w:pPr>
                                  <w:rPr>
                                    <w:sz w:val="18"/>
                                  </w:rPr>
                                </w:pPr>
                                <w:r>
                                  <w:rPr>
                                    <w:sz w:val="18"/>
                                  </w:rPr>
                                  <w:t>pro</w:t>
                                </w:r>
                              </w:p>
                            </w:txbxContent>
                          </wps:txbx>
                          <wps:bodyPr rot="0" vert="horz" wrap="square" lIns="91440" tIns="45720" rIns="91440" bIns="45720" anchor="t" anchorCtr="0" upright="1">
                            <a:noAutofit/>
                          </wps:bodyPr>
                        </wps:wsp>
                        <wps:wsp>
                          <wps:cNvPr id="5436" name="Text Box 6363"/>
                          <wps:cNvSpPr txBox="1">
                            <a:spLocks noChangeArrowheads="1"/>
                          </wps:cNvSpPr>
                          <wps:spPr bwMode="auto">
                            <a:xfrm>
                              <a:off x="1434" y="9906"/>
                              <a:ext cx="928" cy="5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822FCD" w:rsidRDefault="00313791" w:rsidP="00F8297F">
                                <w:pPr>
                                  <w:rPr>
                                    <w:sz w:val="18"/>
                                  </w:rPr>
                                </w:pPr>
                                <w:r>
                                  <w:rPr>
                                    <w:sz w:val="18"/>
                                  </w:rPr>
                                  <w:t>conta</w:t>
                                </w:r>
                              </w:p>
                            </w:txbxContent>
                          </wps:txbx>
                          <wps:bodyPr rot="0" vert="horz" wrap="square" lIns="91440" tIns="45720" rIns="91440" bIns="45720" anchor="t" anchorCtr="0" upright="1">
                            <a:noAutofit/>
                          </wps:bodyPr>
                        </wps:wsp>
                        <wps:wsp>
                          <wps:cNvPr id="5437" name="AutoShape 20421"/>
                          <wps:cNvCnPr>
                            <a:cxnSpLocks noChangeShapeType="1"/>
                          </wps:cNvCnPr>
                          <wps:spPr bwMode="auto">
                            <a:xfrm>
                              <a:off x="1738" y="9554"/>
                              <a:ext cx="0" cy="38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438" name="Group 20422"/>
                          <wpg:cNvGrpSpPr>
                            <a:grpSpLocks/>
                          </wpg:cNvGrpSpPr>
                          <wpg:grpSpPr bwMode="auto">
                            <a:xfrm>
                              <a:off x="2361" y="9233"/>
                              <a:ext cx="145" cy="934"/>
                              <a:chOff x="2810" y="7114"/>
                              <a:chExt cx="145" cy="934"/>
                            </a:xfrm>
                          </wpg:grpSpPr>
                          <wps:wsp>
                            <wps:cNvPr id="5439" name="AutoShape 6376"/>
                            <wps:cNvCnPr>
                              <a:cxnSpLocks noChangeShapeType="1"/>
                            </wps:cNvCnPr>
                            <wps:spPr bwMode="auto">
                              <a:xfrm rot="10800000" flipV="1">
                                <a:off x="2811" y="7567"/>
                                <a:ext cx="144" cy="481"/>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s:wsp>
                            <wps:cNvPr id="5440" name="AutoShape 6377"/>
                            <wps:cNvCnPr>
                              <a:cxnSpLocks noChangeShapeType="1"/>
                            </wps:cNvCnPr>
                            <wps:spPr bwMode="auto">
                              <a:xfrm rot="10800000">
                                <a:off x="2810" y="7114"/>
                                <a:ext cx="143" cy="453"/>
                              </a:xfrm>
                              <a:prstGeom prst="straightConnector1">
                                <a:avLst/>
                              </a:prstGeom>
                              <a:noFill/>
                              <a:ln w="9525">
                                <a:solidFill>
                                  <a:srgbClr val="7F7F7F"/>
                                </a:solidFill>
                                <a:prstDash val="sysDot"/>
                                <a:round/>
                                <a:headEnd/>
                                <a:tailEnd type="arrow" w="sm" len="sm"/>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uppieren 5960" o:spid="_x0000_s1529" style="position:absolute;margin-left:1.1pt;margin-top:4.8pt;width:405.15pt;height:274.3pt;z-index:251702272;mso-position-horizontal-relative:text;mso-position-vertical-relative:text" coordsize="51454,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">
                <v:shape id="Text Box 6366" o:spid="_x0000_s1530" type="#_x0000_t202" style="position:absolute;left:20002;width:23171;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48UA&#10;AADdAAAADwAAAGRycy9kb3ducmV2LnhtbESPQWvCQBSE7wX/w/IEb3XXEqWmboJYCp4sahW8PbLP&#10;JDT7NmS3Jv77bqHgcZiZb5hVPthG3KjztWMNs6kCQVw4U3Op4ev48fwKwgdkg41j0nAnD3k2elph&#10;alzPe7odQikihH2KGqoQ2lRKX1Rk0U9dSxy9q+sshii7UpoO+wi3jXxRaiEt1hwXKmxpU1Hxffix&#10;Gk676+WcqM/y3c7b3g1Ksl1KrSfjYf0GItAQHuH/9tZomCf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vjxQAAAN0AAAAPAAAAAAAAAAAAAAAAAJgCAABkcnMv&#10;ZG93bnJldi54bWxQSwUGAAAAAAQABAD1AAAAigMAAAAA&#10;" filled="f" stroked="f">
                  <v:textbox>
                    <w:txbxContent>
                      <w:p w:rsidR="00313791" w:rsidRPr="00507763" w:rsidRDefault="00313791" w:rsidP="004C0F51">
                        <w:pPr>
                          <w:jc w:val="center"/>
                          <w:rPr>
                            <w:sz w:val="18"/>
                          </w:rPr>
                        </w:pPr>
                        <w:r w:rsidRPr="005F2B89">
                          <w:rPr>
                            <w:i/>
                            <w:sz w:val="18"/>
                          </w:rPr>
                          <w:t>Ide</w:t>
                        </w:r>
                        <w:r>
                          <w:rPr>
                            <w:i/>
                            <w:sz w:val="18"/>
                          </w:rPr>
                          <w:t>a</w:t>
                        </w:r>
                        <w:r w:rsidRPr="005F2B89">
                          <w:rPr>
                            <w:i/>
                            <w:sz w:val="18"/>
                          </w:rPr>
                          <w:t xml:space="preserve">* </w:t>
                        </w:r>
                        <w:r w:rsidRPr="005F2B89">
                          <w:rPr>
                            <w:rFonts w:ascii="MS Mincho" w:hAnsi="MS Mincho" w:hint="eastAsia"/>
                            <w:i/>
                            <w:sz w:val="18"/>
                          </w:rPr>
                          <w:t>→</w:t>
                        </w:r>
                        <w:r w:rsidRPr="005F2B89">
                          <w:rPr>
                            <w:i/>
                            <w:sz w:val="18"/>
                          </w:rPr>
                          <w:t xml:space="preserve"> Inversion, </w:t>
                        </w:r>
                        <w:r w:rsidRPr="005B305F">
                          <w:rPr>
                            <w:i/>
                            <w:sz w:val="18"/>
                          </w:rPr>
                          <w:t>Ideologisation</w:t>
                        </w:r>
                        <w:r>
                          <w:rPr>
                            <w:i/>
                          </w:rPr>
                          <w:br/>
                        </w:r>
                        <w:r w:rsidRPr="005F2B89">
                          <w:rPr>
                            <w:rFonts w:ascii="MS Mincho" w:hAnsi="MS Mincho" w:hint="eastAsia"/>
                          </w:rPr>
                          <w:t>↓</w:t>
                        </w:r>
                        <w:r>
                          <w:rPr>
                            <w:i/>
                          </w:rPr>
                          <w:br/>
                        </w:r>
                      </w:p>
                    </w:txbxContent>
                  </v:textbox>
                </v:shape>
                <v:group id="Group 20425" o:spid="_x0000_s1531" style="position:absolute;top:4000;width:51454;height:30836" coordorigin="1434,5604" coordsize="8103,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KtsYAAADdAAAADwAAAGRycy9kb3ducmV2LnhtbESPS2vDMBCE74X+B7GF&#10;3BJZeVHcKCGEtPQQAnlA6W2xNraJtTKWajv/PgoEehxm5htmseptJVpqfOlYgxolIIgzZ0rONZxP&#10;n8N3ED4gG6wck4YbeVgtX18WmBrX8YHaY8hFhLBPUUMRQp1K6bOCLPqRq4mjd3GNxRBlk0vTYBfh&#10;tpLjJJlLiyXHhQJr2hSUXY9/VsNXh916orbt7nrZ3H5Ps/3PTpHWg7d+/QEiUB/+w8/2t9Ewmyo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5Yq2xgAAAN0A&#10;AAAPAAAAAAAAAAAAAAAAAKoCAABkcnMvZG93bnJldi54bWxQSwUGAAAAAAQABAD6AAAAnQMAAAAA&#10;">
                  <v:shape id="Text Box 6358" o:spid="_x0000_s1532" type="#_x0000_t202" style="position:absolute;left:3271;top:8187;width:221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aicUA&#10;AADdAAAADwAAAGRycy9kb3ducmV2LnhtbESPQWvCQBSE74L/YXmF3nQ3YsSmrkGUQk8VtS309sg+&#10;k9Ds25DdJum/dwsFj8PMfMNs8tE2oqfO1441JHMFgrhwpuZSw/vlZbYG4QOywcYxafglD/l2Otlg&#10;ZtzAJ+rPoRQRwj5DDVUIbSalLyqy6OeuJY7e1XUWQ5RdKU2HQ4TbRi6UWkmLNceFClvaV1R8n3+s&#10;ho+369fnUh3Lg03bwY1Ksn2SWj8+jLtnEIHGcA//t1+NhnSZLO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BqJxQAAAN0AAAAPAAAAAAAAAAAAAAAAAJgCAABkcnMv&#10;ZG93bnJldi54bWxQSwUGAAAAAAQABAD1AAAAigMAAAAA&#10;" filled="f" stroked="f">
                    <v:textbox>
                      <w:txbxContent>
                        <w:p w:rsidR="00313791" w:rsidRPr="00B55438" w:rsidRDefault="00313791" w:rsidP="00A55B95">
                          <w:pPr>
                            <w:jc w:val="right"/>
                            <w:rPr>
                              <w:sz w:val="18"/>
                            </w:rPr>
                          </w:pPr>
                          <w:r>
                            <w:rPr>
                              <w:i/>
                              <w:sz w:val="18"/>
                            </w:rPr>
                            <w:t xml:space="preserve">          </w:t>
                          </w:r>
                          <w:r>
                            <w:rPr>
                              <w:i/>
                              <w:sz w:val="18"/>
                            </w:rPr>
                            <w:tab/>
                            <w:t xml:space="preserve">  Absolutization</w:t>
                          </w:r>
                          <w:r>
                            <w:rPr>
                              <w:i/>
                              <w:sz w:val="18"/>
                            </w:rPr>
                            <w:br/>
                            <w:t xml:space="preserve">              to A* </w:t>
                          </w:r>
                        </w:p>
                        <w:p w:rsidR="00313791" w:rsidRPr="003C02F5" w:rsidRDefault="00313791" w:rsidP="004C0F51">
                          <w:pPr>
                            <w:rPr>
                              <w:sz w:val="18"/>
                            </w:rPr>
                          </w:pPr>
                        </w:p>
                      </w:txbxContent>
                    </v:textbox>
                  </v:shape>
                  <v:shape id="AutoShape 6359" o:spid="_x0000_s1533" type="#_x0000_t32" style="position:absolute;left:6360;top:6425;width:1457;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2vcQAAADdAAAADwAAAGRycy9kb3ducmV2LnhtbERPTWvCQBC9F/wPyxR6KbqJTVuJbkQs&#10;goqXqlSPQ3aahGRnQ3ar8d93C0KPj/c9m/emERfqXGVZQTyKQBDnVldcKDgeVsMJCOeRNTaWScGN&#10;HMyzwcMMU22v/EmXvS9ECGGXooLS+zaV0uUlGXQj2xIH7tt2Bn2AXSF1h9cQbho5jqI3abDi0FBi&#10;S8uS8nr/YxTsvs5FfNwmp/dkU0erjzhM2j0r9fTYL6YgPPX+X3x3r7WC1yR+gb834Qn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za9xAAAAN0AAAAPAAAAAAAAAAAA&#10;AAAAAKECAABkcnMvZG93bnJldi54bWxQSwUGAAAAAAQABAD5AAAAkgMAAAAA&#10;" strokecolor="#7f7f7f">
                    <v:stroke dashstyle="1 1" endarrow="open" endarrowwidth="narrow" endarrowlength="short"/>
                  </v:shape>
                  <v:shape id="AutoShape 6360" o:spid="_x0000_s1534" type="#_x0000_t32" style="position:absolute;left:4765;top:6452;width:1578;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cUsQAAADdAAAADwAAAGRycy9kb3ducmV2LnhtbESP3YrCMBSE7wXfIRzBuzVVdNWuUcQf&#10;1hsF3X2AQ3O2LSYnpYm2vr1ZELwcZuYbZrFqrRF3qn3pWMFwkIAgzpwuOVfw+7P/mIHwAVmjcUwK&#10;HuRhtex2Fphq1/CZ7peQiwhhn6KCIoQqldJnBVn0A1cRR+/P1RZDlHUudY1NhFsjR0nyKS2WHBcK&#10;rGhTUHa93KyCzJym343h2a7aSMnldX7c0lypfq9df4EI1IZ3+NU+aAWT8XAM/2/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ZxSxAAAAN0AAAAPAAAAAAAAAAAA&#10;AAAAAKECAABkcnMvZG93bnJldi54bWxQSwUGAAAAAAQABAD5AAAAkgMAAAAA&#10;" strokecolor="#7f7f7f">
                    <v:stroke dashstyle="1 1" endarrow="open" endarrowwidth="narrow" endarrowlength="short"/>
                  </v:shape>
                  <v:shape id="Text Box 6361" o:spid="_x0000_s1535" type="#_x0000_t202" style="position:absolute;left:4053;top:6567;width:216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C/cUA&#10;AADdAAAADwAAAGRycy9kb3ducmV2LnhtbESPQWvCQBSE74L/YXlCb2Y3JZGauopYCj21qFXw9sg+&#10;k9Ds25DdmvTfdwsFj8PMfMOsNqNtxY163zjWkCYKBHHpTMOVhs/j6/wJhA/IBlvHpOGHPGzW08kK&#10;C+MG3tPtECoRIewL1FCH0BVS+rImiz5xHXH0rq63GKLsK2l6HCLctvJRqYW02HBcqLGjXU3l1+Hb&#10;aji9Xy/nTH1ULzbvBjcqyXYptX6YjdtnEIHGcA//t9+Mhjx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YL9xQAAAN0AAAAPAAAAAAAAAAAAAAAAAJgCAABkcnMv&#10;ZG93bnJldi54bWxQSwUGAAAAAAQABAD1AAAAigMAAAAA&#10;" filled="f" stroked="f">
                    <v:textbox>
                      <w:txbxContent>
                        <w:p w:rsidR="00313791" w:rsidRPr="00B55438" w:rsidRDefault="00313791" w:rsidP="004C0F51">
                          <w:pPr>
                            <w:rPr>
                              <w:sz w:val="18"/>
                            </w:rPr>
                          </w:pPr>
                          <w:r>
                            <w:rPr>
                              <w:i/>
                              <w:sz w:val="18"/>
                            </w:rPr>
                            <w:t xml:space="preserve">                Absolutization </w:t>
                          </w:r>
                        </w:p>
                      </w:txbxContent>
                    </v:textbox>
                  </v:shape>
                  <v:shape id="Text Box 6362" o:spid="_x0000_s1536" type="#_x0000_t202" style="position:absolute;left:2718;top:6880;width:85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MlcgA&#10;AADdAAAADwAAAGRycy9kb3ducmV2LnhtbESPQWsCMRSE70L/Q3iF3mpWqVq2RilSwYIUqqX2+Ny8&#10;bpYmL9tNXFd/fSMUPA4z8w0znXfOipaaUHlWMOhnIIgLrysuFXxsl/ePIEJE1mg9k4ITBZjPbnpT&#10;zLU/8ju1m1iKBOGQowITY51LGQpDDkPf18TJ+/aNw5hkU0rd4DHBnZXDLBtLhxWnBYM1LQwVP5uD&#10;U7D+3P2+LN++sh3tbTVq7cS8nvdK3d12z08gInXxGv5vr7SC0cNgDJc36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yVyAAAAN0AAAAPAAAAAAAAAAAAAAAAAJgCAABk&#10;cnMvZG93bnJldi54bWxQSwUGAAAAAAQABAD1AAAAjQMAAAAA&#10;" filled="f" strokeweight=".5pt">
                    <v:textbox>
                      <w:txbxContent>
                        <w:p w:rsidR="00313791" w:rsidRPr="00822FCD" w:rsidRDefault="00313791" w:rsidP="004C0F51">
                          <w:pPr>
                            <w:rPr>
                              <w:sz w:val="18"/>
                            </w:rPr>
                          </w:pPr>
                          <w:r>
                            <w:rPr>
                              <w:sz w:val="18"/>
                            </w:rPr>
                            <w:t>pro</w:t>
                          </w:r>
                        </w:p>
                      </w:txbxContent>
                    </v:textbox>
                  </v:shape>
                  <v:shape id="Text Box 6363" o:spid="_x0000_s1537" type="#_x0000_t202" style="position:absolute;left:2658;top:7787;width:9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pDsgA&#10;AADdAAAADwAAAGRycy9kb3ducmV2LnhtbESPQWsCMRSE70L/Q3iF3mpWqbVsjVKkggURqqX2+Ny8&#10;bpYmL9tNXFd/fVMQPA4z8w0zmXXOipaaUHlWMOhnIIgLrysuFXxsF/dPIEJE1mg9k4ITBZhNb3oT&#10;zLU/8ju1m1iKBOGQowITY51LGQpDDkPf18TJ+/aNw5hkU0rd4DHBnZXDLHuUDitOCwZrmhsqfjYH&#10;p2D1uft9Xay/sh3tbTVq7di8nfdK3d12L88gInXxGr60l1rB6GEwhv836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GkOyAAAAN0AAAAPAAAAAAAAAAAAAAAAAJgCAABk&#10;cnMvZG93bnJldi54bWxQSwUGAAAAAAQABAD1AAAAjQMAAAAA&#10;" filled="f" strokeweight=".5pt">
                    <v:textbox>
                      <w:txbxContent>
                        <w:p w:rsidR="00313791" w:rsidRPr="00822FCD" w:rsidRDefault="00313791" w:rsidP="004C0F51">
                          <w:pPr>
                            <w:rPr>
                              <w:sz w:val="18"/>
                            </w:rPr>
                          </w:pPr>
                          <w:r>
                            <w:rPr>
                              <w:sz w:val="18"/>
                            </w:rPr>
                            <w:t>conta</w:t>
                          </w:r>
                        </w:p>
                      </w:txbxContent>
                    </v:textbox>
                  </v:shape>
                  <v:shape id="Text Box 6364" o:spid="_x0000_s1538" type="#_x0000_t202" style="position:absolute;left:6633;top:6546;width:148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Y8EA&#10;AADdAAAADwAAAGRycy9kb3ducmV2LnhtbERPTYvCMBC9C/sfwizsTRMXlbUaRVyEPSnWVfA2NGNb&#10;bCalibb+e3MQPD7e93zZ2UrcqfGlYw3DgQJBnDlTcq7h/7Dp/4DwAdlg5Zg0PMjDcvHRm2NiXMt7&#10;uqchFzGEfYIaihDqREqfFWTRD1xNHLmLayyGCJtcmgbbGG4r+a3URFosOTYUWNO6oOya3qyG4/Zy&#10;Po3ULv+147p1nZJsp1Lrr89uNQMRqAtv8cv9ZzSMR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LWPBAAAA3QAAAA8AAAAAAAAAAAAAAAAAmAIAAGRycy9kb3du&#10;cmV2LnhtbFBLBQYAAAAABAAEAPUAAACGAwAAAAA=&#10;" filled="f" stroked="f">
                    <v:textbox>
                      <w:txbxContent>
                        <w:p w:rsidR="00313791" w:rsidRPr="00B55438" w:rsidRDefault="00313791" w:rsidP="004C0F51">
                          <w:pPr>
                            <w:rPr>
                              <w:i/>
                              <w:sz w:val="18"/>
                            </w:rPr>
                          </w:pPr>
                          <w:r w:rsidRPr="00B55438">
                            <w:rPr>
                              <w:i/>
                              <w:sz w:val="18"/>
                            </w:rPr>
                            <w:t>Neg</w:t>
                          </w:r>
                          <w:r>
                            <w:rPr>
                              <w:i/>
                              <w:sz w:val="18"/>
                            </w:rPr>
                            <w:t>ation</w:t>
                          </w:r>
                          <w:r w:rsidRPr="00B55438">
                            <w:rPr>
                              <w:i/>
                              <w:sz w:val="18"/>
                            </w:rPr>
                            <w:t xml:space="preserve"> </w:t>
                          </w:r>
                        </w:p>
                      </w:txbxContent>
                    </v:textbox>
                  </v:shape>
                  <v:shape id="Text Box 6365" o:spid="_x0000_s1539" type="#_x0000_t202" style="position:absolute;left:5054;top:8111;width:2221;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MMA&#10;AADdAAAADwAAAGRycy9kb3ducmV2LnhtbESPQYvCMBSE7wv+h/AEb2ui6KLVKKIInpTV3YW9PZpn&#10;W2xeShNt/fdGEDwOM/MNM1+2thQ3qn3hWMOgr0AQp84UnGn4OW0/JyB8QDZYOiYNd/KwXHQ+5pgY&#10;1/A33Y4hExHCPkENeQhVIqVPc7Lo+64ijt7Z1RZDlHUmTY1NhNtSDpX6khYLjgs5VrTOKb0cr1bD&#10;7/78/zdSh2xjx1XjWiXZTqXWvW67moEI1IZ3+NXeGQ3j0WA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I+MMAAADdAAAADwAAAAAAAAAAAAAAAACYAgAAZHJzL2Rv&#10;d25yZXYueG1sUEsFBgAAAAAEAAQA9QAAAIgDAAAAAA==&#10;" filled="f" stroked="f">
                    <v:textbox>
                      <w:txbxContent>
                        <w:p w:rsidR="00313791" w:rsidRPr="00B55438" w:rsidRDefault="00313791" w:rsidP="00A55B95">
                          <w:pPr>
                            <w:jc w:val="center"/>
                            <w:rPr>
                              <w:sz w:val="18"/>
                            </w:rPr>
                          </w:pPr>
                          <w:r>
                            <w:rPr>
                              <w:i/>
                              <w:sz w:val="18"/>
                            </w:rPr>
                            <w:t>Absolutization</w:t>
                          </w:r>
                          <w:r>
                            <w:rPr>
                              <w:i/>
                              <w:sz w:val="18"/>
                            </w:rPr>
                            <w:br/>
                          </w:r>
                          <w:r>
                            <w:rPr>
                              <w:i/>
                              <w:sz w:val="18"/>
                            </w:rPr>
                            <w:tab/>
                            <w:t>to R*</w:t>
                          </w:r>
                        </w:p>
                        <w:p w:rsidR="00313791" w:rsidRPr="003C02F5" w:rsidRDefault="00313791" w:rsidP="004C0F51"/>
                      </w:txbxContent>
                    </v:textbox>
                  </v:shape>
                  <v:shape id="Text Box 6367" o:spid="_x0000_s1540" type="#_x0000_t202" style="position:absolute;left:3774;top:7205;width:2843;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OU78A&#10;AADdAAAADwAAAGRycy9kb3ducmV2LnhtbERPy4rCMBTdD/gP4QruxtT6QKpRVBDEndqNu0tzbYvN&#10;TUmi7fz9ZCG4PJz3etubRrzJ+dqygsk4AUFcWF1zqSC/HX+XIHxA1thYJgV/5GG7GfysMdO24wu9&#10;r6EUMYR9hgqqENpMSl9UZNCPbUscuYd1BkOErpTaYRfDTSPTJFlIgzXHhgpbOlRUPK8vo+C02Ic7&#10;5fqsp+nUdrks3KPxSo2G/W4FIlAfvuKP+6QVzGdp3B/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wA5TvwAAAN0AAAAPAAAAAAAAAAAAAAAAAJgCAABkcnMvZG93bnJl&#10;di54bWxQSwUGAAAAAAQABAD1AAAAhAMAAAAA&#10;" strokeweight=".5pt">
                    <v:textbox>
                      <w:txbxContent>
                        <w:p w:rsidR="00313791" w:rsidRPr="005F2B89" w:rsidRDefault="00313791" w:rsidP="00F8297F">
                          <w:pPr>
                            <w:ind w:left="170"/>
                            <w:jc w:val="center"/>
                            <w:rPr>
                              <w:sz w:val="22"/>
                            </w:rPr>
                          </w:pPr>
                          <w:r>
                            <w:rPr>
                              <w:b/>
                              <w:sz w:val="18"/>
                            </w:rPr>
                            <w:t xml:space="preserve">strange </w:t>
                          </w:r>
                          <w:r w:rsidRPr="005F2B89">
                            <w:rPr>
                              <w:b/>
                              <w:sz w:val="18"/>
                            </w:rPr>
                            <w:t>ALL</w:t>
                          </w:r>
                          <w:r>
                            <w:rPr>
                              <w:b/>
                              <w:sz w:val="18"/>
                            </w:rPr>
                            <w:t xml:space="preserve"> (</w:t>
                          </w:r>
                          <w:r>
                            <w:rPr>
                              <w:b/>
                              <w:sz w:val="18"/>
                            </w:rPr>
                            <w:sym w:font="Symbol" w:char="F022"/>
                          </w:r>
                          <w:r>
                            <w:rPr>
                              <w:b/>
                              <w:sz w:val="18"/>
                            </w:rPr>
                            <w:t>*)</w:t>
                          </w:r>
                          <w:r w:rsidRPr="005F2B89">
                            <w:rPr>
                              <w:b/>
                              <w:sz w:val="18"/>
                            </w:rPr>
                            <w:br/>
                          </w:r>
                          <w:r>
                            <w:t xml:space="preserve">→  </w:t>
                          </w:r>
                          <w:r w:rsidRPr="005F2B89">
                            <w:rPr>
                              <w:sz w:val="18"/>
                            </w:rPr>
                            <w:t>Totalism</w:t>
                          </w:r>
                        </w:p>
                      </w:txbxContent>
                    </v:textbox>
                  </v:shape>
                  <v:shape id="Text Box 6368" o:spid="_x0000_s1541" type="#_x0000_t202" style="position:absolute;left:7165;top:7223;width:237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ryMIA&#10;AADdAAAADwAAAGRycy9kb3ducmV2LnhtbESPQYvCMBSE7wv+h/CEva2pVYtUo7iCIN7UXrw9mmdb&#10;bF5KkrXdf2+EhT0OM/MNs94OphVPcr6xrGA6SUAQl1Y3XCkoroevJQgfkDW2lknBL3nYbkYfa8y1&#10;7flMz0uoRISwz1FBHUKXS+nLmgz6ie2Io3e3zmCI0lVSO+wj3LQyTZJMGmw4LtTY0b6m8nH5MQqO&#10;2Xe4UaFPepbObF/I0t1br9TneNitQAQawn/4r33UChbzdAr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KvIwgAAAN0AAAAPAAAAAAAAAAAAAAAAAJgCAABkcnMvZG93&#10;bnJldi54bWxQSwUGAAAAAAQABAD1AAAAhwMAAAAA&#10;" strokeweight=".5pt">
                    <v:textbox>
                      <w:txbxContent>
                        <w:p w:rsidR="00313791" w:rsidRPr="005F2B89" w:rsidRDefault="00313791" w:rsidP="004C0F51">
                          <w:pPr>
                            <w:ind w:left="170"/>
                            <w:jc w:val="center"/>
                            <w:rPr>
                              <w:sz w:val="8"/>
                            </w:rPr>
                          </w:pPr>
                          <w:r>
                            <w:rPr>
                              <w:b/>
                              <w:sz w:val="18"/>
                            </w:rPr>
                            <w:t>strange NOTHING (</w:t>
                          </w:r>
                          <w:r w:rsidRPr="005F2B89">
                            <w:rPr>
                              <w:b/>
                              <w:sz w:val="18"/>
                            </w:rPr>
                            <w:t>0</w:t>
                          </w:r>
                          <w:r>
                            <w:rPr>
                              <w:b/>
                              <w:sz w:val="18"/>
                            </w:rPr>
                            <w:t>*</w:t>
                          </w:r>
                          <w:r w:rsidRPr="005F2B89">
                            <w:rPr>
                              <w:b/>
                              <w:sz w:val="16"/>
                            </w:rPr>
                            <w:t xml:space="preserve">) </w:t>
                          </w:r>
                          <w:r>
                            <w:rPr>
                              <w:sz w:val="18"/>
                            </w:rPr>
                            <w:br/>
                            <w:t>→ Nihilism</w:t>
                          </w:r>
                        </w:p>
                      </w:txbxContent>
                    </v:textbox>
                  </v:shape>
                  <v:shape id="Text Box 6369" o:spid="_x0000_s1542" type="#_x0000_t202" style="position:absolute;left:2504;top:9300;width:332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1v8IA&#10;AADdAAAADwAAAGRycy9kb3ducmV2LnhtbESPQYvCMBSE7wv+h/CEva2pdRWpRlFBkL2pvXh7NM+2&#10;2LyUJNruvzeC4HGYmW+Y5bo3jXiQ87VlBeNRAoK4sLrmUkF+3v/MQfiArLGxTAr+ycN6NfhaYqZt&#10;x0d6nEIpIoR9hgqqENpMSl9UZNCPbEscvat1BkOUrpTaYRfhppFpksykwZrjQoUt7Soqbqe7UXCY&#10;bcOFcv2nJ+nEdrks3LXxSn0P+80CRKA+fMLv9kErmP6mKb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jW/wgAAAN0AAAAPAAAAAAAAAAAAAAAAAJgCAABkcnMvZG93&#10;bnJldi54bWxQSwUGAAAAAAQABAD1AAAAhwMAAAAA&#10;" strokeweight=".5pt">
                    <v:textbox>
                      <w:txbxContent>
                        <w:p w:rsidR="00313791" w:rsidRPr="005D7566" w:rsidRDefault="00313791" w:rsidP="004C0F51">
                          <w:pPr>
                            <w:ind w:left="170"/>
                            <w:jc w:val="center"/>
                          </w:pPr>
                          <w:r>
                            <w:rPr>
                              <w:b/>
                              <w:sz w:val="18"/>
                            </w:rPr>
                            <w:t>strange Absolute (s</w:t>
                          </w:r>
                          <w:r w:rsidRPr="005F2B89">
                            <w:rPr>
                              <w:b/>
                              <w:sz w:val="18"/>
                            </w:rPr>
                            <w:t>A)</w:t>
                          </w:r>
                          <w:r>
                            <w:rPr>
                              <w:b/>
                              <w:sz w:val="18"/>
                            </w:rPr>
                            <w:br/>
                          </w:r>
                          <w:r>
                            <w:rPr>
                              <w:sz w:val="18"/>
                            </w:rPr>
                            <w:t xml:space="preserve">→ </w:t>
                          </w:r>
                          <w:r w:rsidRPr="005D7566">
                            <w:rPr>
                              <w:sz w:val="18"/>
                            </w:rPr>
                            <w:t>“Absolutism</w:t>
                          </w:r>
                          <w:r>
                            <w:rPr>
                              <w:sz w:val="18"/>
                            </w:rPr>
                            <w:t>”</w:t>
                          </w:r>
                        </w:p>
                        <w:p w:rsidR="00313791" w:rsidRPr="008655BC" w:rsidRDefault="00313791" w:rsidP="004C0F51">
                          <w:pPr>
                            <w:ind w:left="170"/>
                            <w:jc w:val="center"/>
                            <w:rPr>
                              <w:sz w:val="22"/>
                            </w:rPr>
                          </w:pPr>
                          <w:r>
                            <w:t xml:space="preserve">E.g. </w:t>
                          </w:r>
                          <w:r w:rsidRPr="008655BC">
                            <w:t>Idealism</w:t>
                          </w:r>
                          <w:r w:rsidRPr="005D7566">
                            <w:rPr>
                              <w:sz w:val="18"/>
                            </w:rPr>
                            <w:t xml:space="preserve"> </w:t>
                          </w:r>
                          <w:r>
                            <w:rPr>
                              <w:sz w:val="18"/>
                            </w:rPr>
                            <w:t xml:space="preserve">          </w:t>
                          </w:r>
                          <w:r w:rsidRPr="008655BC">
                            <w:rPr>
                              <w:sz w:val="18"/>
                            </w:rPr>
                            <w:t>Materialism</w:t>
                          </w:r>
                        </w:p>
                        <w:p w:rsidR="00313791" w:rsidRPr="00AC7A39" w:rsidRDefault="00313791" w:rsidP="004C0F51"/>
                      </w:txbxContent>
                    </v:textbox>
                  </v:shape>
                  <v:shape id="Text Box 6370" o:spid="_x0000_s1543" type="#_x0000_t202" style="position:absolute;left:6497;top:9275;width:297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QJMIA&#10;AADdAAAADwAAAGRycy9kb3ducmV2LnhtbESPQYvCMBSE7wv+h/CEva2prYpUo7iCIN7UXrw9mmdb&#10;bF5KkrXdf2+EhT0OM/MNs94OphVPcr6xrGA6SUAQl1Y3XCkoroevJQgfkDW2lknBL3nYbkYfa8y1&#10;7flMz0uoRISwz1FBHUKXS+nLmgz6ie2Io3e3zmCI0lVSO+wj3LQyTZKFNNhwXKixo31N5ePyYxQc&#10;F9/hRoU+6SzNbF/I0t1br9TneNitQAQawn/4r33UCuazNIP3m/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pAkwgAAAN0AAAAPAAAAAAAAAAAAAAAAAJgCAABkcnMvZG93&#10;bnJldi54bWxQSwUGAAAAAAQABAD1AAAAhwMAAAAA&#10;" strokeweight=".5pt">
                    <v:textbox>
                      <w:txbxContent>
                        <w:p w:rsidR="00313791" w:rsidRPr="005D7566" w:rsidRDefault="00313791" w:rsidP="0051476A">
                          <w:pPr>
                            <w:ind w:left="340"/>
                            <w:rPr>
                              <w:sz w:val="18"/>
                            </w:rPr>
                          </w:pPr>
                          <w:r w:rsidRPr="00174705">
                            <w:rPr>
                              <w:b/>
                              <w:sz w:val="18"/>
                            </w:rPr>
                            <w:t>strange R* (sR*)</w:t>
                          </w:r>
                          <w:r>
                            <w:rPr>
                              <w:sz w:val="18"/>
                            </w:rPr>
                            <w:br/>
                            <w:t xml:space="preserve">→ esp. </w:t>
                          </w:r>
                          <w:r w:rsidRPr="005D7566">
                            <w:rPr>
                              <w:sz w:val="18"/>
                            </w:rPr>
                            <w:t>Relativism</w:t>
                          </w:r>
                        </w:p>
                      </w:txbxContent>
                    </v:textbox>
                  </v:shape>
                  <v:shape id="Text Box 6371" o:spid="_x0000_s1544" type="#_x0000_t202" style="position:absolute;left:4606;top:5604;width:350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IUMQA&#10;AADdAAAADwAAAGRycy9kb3ducmV2LnhtbESPwWrDMBBE74X+g9hCb40cxzHFjWLaQCHkFteX3hZr&#10;Y5tYKyMptvv3VaDQ4zAzb5hduZhBTOR8b1nBepWAIG6s7rlVUH99vryC8AFZ42CZFPyQh3L/+LDD&#10;QtuZzzRVoRURwr5ABV0IYyGlbzoy6Fd2JI7exTqDIUrXSu1wjnAzyDRJcmmw57jQ4UiHjpprdTMK&#10;jvlH+KZan/Qm3di5lo27DF6p56fl/Q1EoCX8h//aR61gm6UZ3N/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CFDEAAAA3QAAAA8AAAAAAAAAAAAAAAAAmAIAAGRycy9k&#10;b3ducmV2LnhtbFBLBQYAAAAABAAEAPUAAACJAwAAAAA=&#10;" strokeweight=".5pt">
                    <v:textbox>
                      <w:txbxContent>
                        <w:p w:rsidR="00313791" w:rsidRPr="005F2B89" w:rsidRDefault="00313791" w:rsidP="004C0F51">
                          <w:pPr>
                            <w:ind w:left="170"/>
                            <w:jc w:val="center"/>
                            <w:rPr>
                              <w:sz w:val="18"/>
                            </w:rPr>
                          </w:pPr>
                          <w:r w:rsidRPr="005F2B89">
                            <w:rPr>
                              <w:sz w:val="18"/>
                            </w:rPr>
                            <w:t>`</w:t>
                          </w:r>
                          <w:r>
                            <w:rPr>
                              <w:b/>
                              <w:sz w:val="18"/>
                            </w:rPr>
                            <w:t>It</w:t>
                          </w:r>
                          <w:r>
                            <w:rPr>
                              <w:sz w:val="18"/>
                            </w:rPr>
                            <w:t xml:space="preserve">´ </w:t>
                          </w:r>
                          <w:r>
                            <w:rPr>
                              <w:sz w:val="18"/>
                            </w:rPr>
                            <w:br/>
                            <w:t xml:space="preserve">→  </w:t>
                          </w:r>
                          <w:r>
                            <w:rPr>
                              <w:b/>
                              <w:sz w:val="18"/>
                            </w:rPr>
                            <w:t xml:space="preserve">Ideology </w:t>
                          </w:r>
                          <w:r>
                            <w:rPr>
                              <w:sz w:val="18"/>
                            </w:rPr>
                            <w:br/>
                            <w:t xml:space="preserve"> `</w:t>
                          </w:r>
                          <w:r w:rsidRPr="005F2B89">
                            <w:rPr>
                              <w:sz w:val="18"/>
                            </w:rPr>
                            <w:t>Ideologism</w:t>
                          </w:r>
                          <w:r>
                            <w:rPr>
                              <w:sz w:val="18"/>
                            </w:rPr>
                            <w:t>´</w:t>
                          </w:r>
                          <w:r w:rsidRPr="005F2B89">
                            <w:rPr>
                              <w:sz w:val="18"/>
                            </w:rPr>
                            <w:br/>
                          </w:r>
                        </w:p>
                      </w:txbxContent>
                    </v:textbox>
                  </v:shape>
                  <v:group id="Group 6372" o:spid="_x0000_s1545" style="position:absolute;left:4997;top:7090;width:1209;height:3127;rotation:90" coordorigin="7337,2594" coordsize="82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lz8zFAAAA3QAA&#10;AA8AAAAAAAAAAAAAAAAAqgIAAGRycy9kb3ducmV2LnhtbFBLBQYAAAAABAAEAPoAAACcAwAAAAA=&#10;">
                    <v:shape id="AutoShape 6373" o:spid="_x0000_s1546" type="#_x0000_t32" style="position:absolute;left:7337;top:2594;width:825;height: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9tA8QAAADdAAAADwAAAGRycy9kb3ducmV2LnhtbESP3YrCMBSE7wXfIRzBuzVVXH+qUcR1&#10;cW92wZ8HODTHtpiclCZr69sbQfBymJlvmOW6tUbcqPalYwXDQQKCOHO65FzB+fT9MQPhA7JG45gU&#10;3MnDetXtLDHVruED3Y4hFxHCPkUFRQhVKqXPCrLoB64ijt7F1RZDlHUudY1NhFsjR0kykRZLjgsF&#10;VrQtKLse/62CzPxN943h2a7aSsnldf77RXOl+r12swARqA3v8Kv9oxV8jkcT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20DxAAAAN0AAAAPAAAAAAAAAAAA&#10;AAAAAKECAABkcnMvZG93bnJldi54bWxQSwUGAAAAAAQABAD5AAAAkgMAAAAA&#10;" strokecolor="#7f7f7f">
                      <v:stroke dashstyle="1 1" endarrow="open" endarrowwidth="narrow" endarrowlength="short"/>
                    </v:shape>
                    <v:shape id="AutoShape 6374" o:spid="_x0000_s1547" type="#_x0000_t32" style="position:absolute;left:7343;top:3031;width:819;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6A8QAAADdAAAADwAAAGRycy9kb3ducmV2LnhtbERPy2rCQBTdF/yH4Ra6kTqJxAfRUUQR&#10;qrjxQXV5ydwmwcydkJlq+veOIHR5OO/pvDWVuFHjSssK4l4EgjizuuRcwem4/hyDcB5ZY2WZFPyR&#10;g/ms8zbFVNs77+l28LkIIexSVFB4X6dSuqwgg65na+LA/djGoA+wyaVu8B7CTSX7UTSUBksODQXW&#10;tCwoux5+jYLd9yWPT9vkPEo212i9isOkXVepj/d2MQHhqfX/4pf7SysYJP0R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PoDxAAAAN0AAAAPAAAAAAAAAAAA&#10;AAAAAKECAABkcnMvZG93bnJldi54bWxQSwUGAAAAAAQABAD5AAAAkgMAAAAA&#10;" strokecolor="#7f7f7f">
                      <v:stroke dashstyle="1 1" endarrow="open" endarrowwidth="narrow" endarrowlength="short"/>
                    </v:shape>
                  </v:group>
                  <v:shape id="AutoShape 20383" o:spid="_x0000_s1548" type="#_x0000_t32" style="position:absolute;left:5896;top:9713;width:601;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jR8MAAADdAAAADwAAAGRycy9kb3ducmV2LnhtbERPy2rCQBTdF/yH4Qru6sRgi0RHkRTB&#10;jQutistL5ppEM3diZprH33cWhS4P573a9KYSLTWutKxgNo1AEGdWl5wrOH/v3hcgnEfWWFkmBQM5&#10;2KxHbytMtO34SO3J5yKEsEtQQeF9nUjpsoIMuqmtiQN3t41BH2CTS91gF8JNJeMo+pQGSw4NBdaU&#10;FpQ9Tz9GQbvb3i+vx1eXxge83sx+MJchVWoy7rdLEJ56/y/+c++1go95HOaG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Y0fDAAAA3QAAAA8AAAAAAAAAAAAA&#10;AAAAoQIAAGRycy9kb3ducmV2LnhtbFBLBQYAAAAABAAEAPkAAACRAwAAAAA=&#10;" strokeweight=".25pt">
                    <v:stroke startarrow="block" endarrow="block"/>
                  </v:shape>
                  <v:shape id="AutoShape 20385" o:spid="_x0000_s1549" type="#_x0000_t32" style="position:absolute;left:6658;top:7677;width: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G3McAAADdAAAADwAAAGRycy9kb3ducmV2LnhtbESPS2vDMBCE74H+B7GB3ho5pg2pGyUE&#10;l0AuPeTh0uNibWy31sq1VD/+fRQo5DjMzDfMajOYWnTUusqygvksAkGcW11xoeB82j0tQTiPrLG2&#10;TApGcrBZP0xWmGjb84G6oy9EgLBLUEHpfZNI6fKSDLqZbYiDd7GtQR9kW0jdYh/gppZxFC2kwYrD&#10;QokNpSXlP8c/o6DbbS/Z7/d7n8Yf+Pll9qPJxlSpx+mwfQPhafD38H97rxW8PMev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sbcxwAAAN0AAAAPAAAAAAAA&#10;AAAAAAAAAKECAABkcnMvZG93bnJldi54bWxQSwUGAAAAAAQABAD5AAAAlQMAAAAA&#10;" strokeweight=".25pt">
                    <v:stroke startarrow="block" endarrow="block"/>
                  </v:shape>
                  <v:shape id="AutoShape 20386" o:spid="_x0000_s1550" type="#_x0000_t32" style="position:absolute;left:2962;top:7435;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5nMMAAADdAAAADwAAAGRycy9kb3ducmV2LnhtbERPy2rCQBTdF/yH4Qrd6USrItFRJCK4&#10;6aK2istL5ppEM3diZprH3zuLQpeH815vO1OKhmpXWFYwGUcgiFOrC84U/HwfRksQziNrLC2Tgp4c&#10;bDeDtzXG2rb8Rc3JZyKEsItRQe59FUvp0pwMurGtiAN3s7VBH2CdSV1jG8JNKadRtJAGCw4NOVaU&#10;5JQ+Tr9GQXPY3c7P+75Npp94uZpjb859otT7sNutQHjq/L/4z33UCuazj7A/vAlP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9+ZzDAAAA3QAAAA8AAAAAAAAAAAAA&#10;AAAAoQIAAGRycy9kb3ducmV2LnhtbFBLBQYAAAAABAAEAPkAAACRAwAAAAA=&#10;" strokeweight=".25pt">
                    <v:stroke startarrow="block" endarrow="block"/>
                  </v:shape>
                  <v:shape id="AutoShape 20414" o:spid="_x0000_s1551" type="#_x0000_t32" style="position:absolute;left:4116;top:9929;width:36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xZccAAADdAAAADwAAAGRycy9kb3ducmV2LnhtbESPT2vCQBTE7wW/w/KE3uombRWJbqSU&#10;KvZSqH/Q4zP7TILZt2F3G9Nv7wqFHoeZ+Q0zX/SmER05X1tWkI4SEMSF1TWXCnbb5dMUhA/IGhvL&#10;pOCXPCzywcMcM22v/E3dJpQiQthnqKAKoc2k9EVFBv3ItsTRO1tnMETpSqkdXiPcNPI5SSbSYM1x&#10;ocKW3isqLpsfo+BztZp2svm6HJbjyYej07ou9kelHof92wxEoD78h//aa61g/PqSwv1NfAIy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XFlxwAAAN0AAAAPAAAAAAAA&#10;AAAAAAAAAKECAABkcnMvZG93bnJldi54bWxQSwUGAAAAAAQABAD5AAAAlQMAAAAA&#10;">
                    <v:stroke startarrow="block" endarrow="block"/>
                  </v:shape>
                  <v:group id="Group 20415" o:spid="_x0000_s1552" style="position:absolute;left:3585;top:7114;width:145;height:934" coordorigin="2810,7114" coordsize="14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shape id="AutoShape 6376" o:spid="_x0000_s1553" type="#_x0000_t32" style="position:absolute;left:2811;top:7567;width:144;height:4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3BL8YAAADdAAAADwAAAGRycy9kb3ducmV2LnhtbESP0WrCQBRE34X+w3ILvohuaqpIdBUV&#10;pBbtQ9N+wDV7TUKzd8Puqunfu4WCj8PMnGEWq8404krO15YVvIwSEMSF1TWXCr6/dsMZCB+QNTaW&#10;ScEveVgtn3oLzLS98Sdd81CKCGGfoYIqhDaT0hcVGfQj2xJH72ydwRClK6V2eItw08hxkkylwZrj&#10;QoUtbSsqfvKLUfCW14PjYcZp547ncpN+uPewPinVf+7WcxCBuvAI/7f3WsHkNU3h7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dwS/GAAAA3QAAAA8AAAAAAAAA&#10;AAAAAAAAoQIAAGRycy9kb3ducmV2LnhtbFBLBQYAAAAABAAEAPkAAACUAwAAAAA=&#10;" strokecolor="#7f7f7f">
                      <v:stroke dashstyle="1 1" endarrow="open" endarrowwidth="narrow" endarrowlength="short"/>
                    </v:shape>
                    <v:shape id="AutoShape 6377" o:spid="_x0000_s1554" type="#_x0000_t32" style="position:absolute;left:2810;top:7114;width:143;height:45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SDsYAAADdAAAADwAAAGRycy9kb3ducmV2LnhtbESPT2vCQBTE70K/w/IK3nRT/1RJXaUo&#10;ihcPRgV7e2Rfk9Ds25DdmPjtXUHocZiZ3zCLVWdKcaPaFZYVfAwjEMSp1QVnCs6n7WAOwnlkjaVl&#10;UnAnB6vlW2+BsbYtH+mW+EwECLsYFeTeV7GULs3JoBvaijh4v7Y26IOsM6lrbAPclHIURZ/SYMFh&#10;IceK1jmlf0ljFOxkkm0vTTc7HGQzPf5c9W7TaqX67933FwhPnf8Pv9p7rWA6GU/g+S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0g7GAAAA3QAAAA8AAAAAAAAA&#10;AAAAAAAAoQIAAGRycy9kb3ducmV2LnhtbFBLBQYAAAAABAAEAPkAAACUAwAAAAA=&#10;" strokecolor="#7f7f7f">
                      <v:stroke dashstyle="1 1" endarrow="open" endarrowwidth="narrow" endarrowlength="short"/>
                    </v:shape>
                  </v:group>
                  <v:shape id="Text Box 6362" o:spid="_x0000_s1555" type="#_x0000_t202" style="position:absolute;left:1494;top:8999;width:85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OgsgA&#10;AADdAAAADwAAAGRycy9kb3ducmV2LnhtbESPQUsDMRSE74L/ITzBm82qXStr01LEgoVSsBbr8XXz&#10;3CxNXtZN3G799aZQ8DjMzDfMeNo7KzpqQ+1Zwe0gA0Fcel1zpWDzPr95BBEiskbrmRQcKcB0cnkx&#10;xkL7A79Rt46VSBAOBSowMTaFlKE05DAMfEOcvC/fOoxJtpXULR4S3Fl5l2UP0mHNacFgQ8+Gyv36&#10;xylYfmy/X+arz2xLO1vnnR2Zxe9OqeurfvYEIlIf/8Pn9qtWkA/vczi9S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w6CyAAAAN0AAAAPAAAAAAAAAAAAAAAAAJgCAABk&#10;cnMvZG93bnJldi54bWxQSwUGAAAAAAQABAD1AAAAjQMAAAAA&#10;" filled="f" strokeweight=".5pt">
                    <v:textbox>
                      <w:txbxContent>
                        <w:p w:rsidR="00313791" w:rsidRPr="00822FCD" w:rsidRDefault="00313791" w:rsidP="00F8297F">
                          <w:pPr>
                            <w:rPr>
                              <w:sz w:val="18"/>
                            </w:rPr>
                          </w:pPr>
                          <w:r>
                            <w:rPr>
                              <w:sz w:val="18"/>
                            </w:rPr>
                            <w:t>pro</w:t>
                          </w:r>
                        </w:p>
                      </w:txbxContent>
                    </v:textbox>
                  </v:shape>
                  <v:shape id="Text Box 6363" o:spid="_x0000_s1556" type="#_x0000_t202" style="position:absolute;left:1434;top:9906;width:9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Q9cgA&#10;AADdAAAADwAAAGRycy9kb3ducmV2LnhtbESP3UoDMRSE7wXfIRzBO5vV2lbWpkVKCwpF6A+tl6eb&#10;42YxOdlu4nb16Y1Q6OUwM98w42nnrGipCZVnBfe9DARx4XXFpYLtZnH3BCJEZI3WMyn4oQDTyfXV&#10;GHPtT7yidh1LkSAcclRgYqxzKUNhyGHo+Zo4eZ++cRiTbEqpGzwluLPyIcuG0mHFacFgTTNDxdf6&#10;2ylY7vbH+eL9I9vTwVaD1o7M2+9Bqdub7uUZRKQuXsLn9qtWMHjsD+H/TXo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sZD1yAAAAN0AAAAPAAAAAAAAAAAAAAAAAJgCAABk&#10;cnMvZG93bnJldi54bWxQSwUGAAAAAAQABAD1AAAAjQMAAAAA&#10;" filled="f" strokeweight=".5pt">
                    <v:textbox>
                      <w:txbxContent>
                        <w:p w:rsidR="00313791" w:rsidRPr="00822FCD" w:rsidRDefault="00313791" w:rsidP="00F8297F">
                          <w:pPr>
                            <w:rPr>
                              <w:sz w:val="18"/>
                            </w:rPr>
                          </w:pPr>
                          <w:r>
                            <w:rPr>
                              <w:sz w:val="18"/>
                            </w:rPr>
                            <w:t>conta</w:t>
                          </w:r>
                        </w:p>
                      </w:txbxContent>
                    </v:textbox>
                  </v:shape>
                  <v:shape id="AutoShape 20421" o:spid="_x0000_s1557" type="#_x0000_t32" style="position:absolute;left:1738;top:9554;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h6McAAADdAAAADwAAAGRycy9kb3ducmV2LnhtbESPT2vCQBTE74V+h+UVvNVN1apEV5GI&#10;4KWHWhWPj+wzic2+jdk1f759t1DocZiZ3zDLdWdK0VDtCssK3oYRCOLU6oIzBcev3eschPPIGkvL&#10;pKAnB+vV89MSY21b/qTm4DMRIOxiVJB7X8VSujQng25oK+LgXW1t0AdZZ1LX2Aa4KeUoiqbSYMFh&#10;IceKkpzS78PDKGh2m+vpftu2yegDzxez782pT5QavHSbBQhPnf8P/7X3WsH7ZDyD3zfh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GHoxwAAAN0AAAAPAAAAAAAA&#10;AAAAAAAAAKECAABkcnMvZG93bnJldi54bWxQSwUGAAAAAAQABAD5AAAAlQMAAAAA&#10;" strokeweight=".25pt">
                    <v:stroke startarrow="block" endarrow="block"/>
                  </v:shape>
                  <v:group id="Group 20422" o:spid="_x0000_s1558" style="position:absolute;left:2361;top:9233;width:145;height:934" coordorigin="2810,7114" coordsize="145,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p/S8IAAADdAAAADwAAAGRycy9kb3ducmV2LnhtbERPy4rCMBTdD/gP4Qru&#10;xrS+GDpGEVFxIYIPGGZ3aa5tsbkpTWzr35uF4PJw3vNlZ0rRUO0KywriYQSCOLW64EzB9bL9/gHh&#10;PLLG0jIpeJKD5aL3NcdE25ZP1Jx9JkIIuwQV5N5XiZQuzcmgG9qKOHA3Wxv0AdaZ1DW2IdyUchRF&#10;M2mw4NCQY0XrnNL7+WEU7FpsV+N40xzut/Xz/zI9/h1iUmrQ71a/IDx1/iN+u/dawX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qf0vCAAAA3QAAAA8A&#10;AAAAAAAAAAAAAAAAqgIAAGRycy9kb3ducmV2LnhtbFBLBQYAAAAABAAEAPoAAACZAwAAAAA=&#10;">
                    <v:shape id="AutoShape 6376" o:spid="_x0000_s1559" type="#_x0000_t32" style="position:absolute;left:2811;top:7567;width:144;height:48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2xccAAADdAAAADwAAAGRycy9kb3ducmV2LnhtbESP0WrCQBRE34X+w3ILfRHd2KjY1FVs&#10;obSiPhj7AbfZaxLM3g27W03/visIPg4zc4aZLzvTiDM5X1tWMBomIIgLq2suFXwfPgYzED4ga2ws&#10;k4I/8rBcPPTmmGl74T2d81CKCGGfoYIqhDaT0hcVGfRD2xJH72idwRClK6V2eIlw08jnJJlKgzXH&#10;hQpbeq+oOOW/RsFnXve3mxmnndsey7d059Zh9aPU02O3egURqAv38K39pRVMxukLX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9fbFxwAAAN0AAAAPAAAAAAAA&#10;AAAAAAAAAKECAABkcnMvZG93bnJldi54bWxQSwUGAAAAAAQABAD5AAAAlQMAAAAA&#10;" strokecolor="#7f7f7f">
                      <v:stroke dashstyle="1 1" endarrow="open" endarrowwidth="narrow" endarrowlength="short"/>
                    </v:shape>
                    <v:shape id="AutoShape 6377" o:spid="_x0000_s1560" type="#_x0000_t32" style="position:absolute;left:2810;top:7114;width:143;height:45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ncMIAAADdAAAADwAAAGRycy9kb3ducmV2LnhtbERPTYvCMBC9L/gfwgje1tRFXalGkRXF&#10;iwe7CnobmrEtNpPSpLb+e3MQPD7e92LVmVI8qHaFZQWjYQSCOLW64EzB6X/7PQPhPLLG0jIpeJKD&#10;1bL3tcBY25aP9Eh8JkIIuxgV5N5XsZQuzcmgG9qKOHA3Wxv0AdaZ1DW2IdyU8ieKptJgwaEhx4r+&#10;ckrvSWMU7GSSbc9N93s4yGZyvF70btNqpQb9bj0H4anzH/HbvdcKJuNx2B/eh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WncMIAAADdAAAADwAAAAAAAAAAAAAA&#10;AAChAgAAZHJzL2Rvd25yZXYueG1sUEsFBgAAAAAEAAQA+QAAAJADAAAAAA==&#10;" strokecolor="#7f7f7f">
                      <v:stroke dashstyle="1 1" endarrow="open" endarrowwidth="narrow" endarrowlength="short"/>
                    </v:shape>
                  </v:group>
                </v:group>
              </v:group>
            </w:pict>
          </mc:Fallback>
        </mc:AlternateContent>
      </w:r>
    </w:p>
    <w:p w:rsidR="002C6458" w:rsidRDefault="002C6458" w:rsidP="00CF2ED4">
      <w:pPr>
        <w:spacing w:line="276" w:lineRule="auto"/>
        <w:rPr>
          <w:sz w:val="24"/>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5D7566" w:rsidRDefault="005D7566" w:rsidP="002C6458">
      <w:pPr>
        <w:spacing w:line="276" w:lineRule="auto"/>
        <w:rPr>
          <w:lang w:bidi="hi-IN"/>
        </w:rPr>
      </w:pPr>
    </w:p>
    <w:p w:rsidR="00094CF6" w:rsidRDefault="002C6458" w:rsidP="002C6458">
      <w:pPr>
        <w:spacing w:line="276" w:lineRule="auto"/>
        <w:rPr>
          <w:u w:val="single"/>
        </w:rPr>
      </w:pPr>
      <w:r w:rsidRPr="00D63E71">
        <w:rPr>
          <w:lang w:bidi="hi-IN"/>
        </w:rPr>
        <w:lastRenderedPageBreak/>
        <w:t>The double arrows (↔) are intended to make it clear that the opposing ideologies, such as their underlying Its, are dependent on one another and can weaken or strengthen one another or tip over into the opposite form.</w:t>
      </w:r>
      <w:r w:rsidR="004C0F51" w:rsidRPr="00D63E71">
        <w:rPr>
          <w:lang w:bidi="hi-IN"/>
        </w:rPr>
        <w:br/>
      </w:r>
      <w:r w:rsidR="00727938">
        <w:tab/>
      </w:r>
      <w:r w:rsidR="004C0F51" w:rsidRPr="00CF2ED4">
        <w:rPr>
          <w:u w:val="single"/>
        </w:rPr>
        <w:t>For further assignments</w:t>
      </w:r>
      <w:r w:rsidR="004C0F51" w:rsidRPr="00727938">
        <w:t xml:space="preserve">, </w:t>
      </w:r>
      <w:r w:rsidR="002363FB" w:rsidRPr="002363FB">
        <w:rPr>
          <w:u w:val="single"/>
        </w:rPr>
        <w:t>relating to all aspects,</w:t>
      </w:r>
      <w:r w:rsidR="002363FB">
        <w:t xml:space="preserve"> </w:t>
      </w:r>
      <w:r w:rsidR="004C0F51" w:rsidRPr="00727938">
        <w:t>see `</w:t>
      </w:r>
      <w:hyperlink r:id="rId69" w:history="1">
        <w:hyperlink r:id="rId70" w:history="1">
          <w:hyperlink r:id="rId71" w:history="1">
            <w:hyperlink r:id="rId72" w:history="1">
              <w:r w:rsidR="00313791" w:rsidRPr="00313791">
                <w:rPr>
                  <w:rStyle w:val="Hyperlink"/>
                </w:rPr>
                <w:t>Summary table</w:t>
              </w:r>
            </w:hyperlink>
          </w:hyperlink>
        </w:hyperlink>
      </w:hyperlink>
      <w:r w:rsidR="004C0F51" w:rsidRPr="00727938">
        <w:t xml:space="preserve">´ </w:t>
      </w:r>
      <w:r w:rsidR="004C0F51" w:rsidRPr="002363FB">
        <w:rPr>
          <w:u w:val="single"/>
        </w:rPr>
        <w:t>column E.</w:t>
      </w:r>
    </w:p>
    <w:p w:rsidR="00FB686C" w:rsidRDefault="004C0F51" w:rsidP="002C6458">
      <w:pPr>
        <w:spacing w:line="276" w:lineRule="auto"/>
        <w:rPr>
          <w:sz w:val="24"/>
        </w:rPr>
      </w:pPr>
      <w:r w:rsidRPr="00E05CF1">
        <w:rPr>
          <w:sz w:val="6"/>
        </w:rPr>
        <w:br/>
      </w:r>
      <w:r w:rsidRPr="00BE19AB">
        <w:rPr>
          <w:sz w:val="24"/>
        </w:rPr>
        <w:t xml:space="preserve">Hypothesis: </w:t>
      </w:r>
      <w:r w:rsidRPr="00BE19AB">
        <w:rPr>
          <w:b/>
          <w:sz w:val="24"/>
        </w:rPr>
        <w:t>The dynamics and interactions between the Its and the ideologies are the same.</w:t>
      </w:r>
      <w:r w:rsidRPr="00BE19AB">
        <w:rPr>
          <w:rStyle w:val="toctext"/>
          <w:sz w:val="24"/>
        </w:rPr>
        <w:t xml:space="preserve"> </w:t>
      </w:r>
      <w:r w:rsidRPr="00BE19AB">
        <w:rPr>
          <w:rStyle w:val="Funotenzeichen"/>
          <w:rFonts w:asciiTheme="minorHAnsi" w:hAnsiTheme="minorHAnsi"/>
          <w:sz w:val="22"/>
        </w:rPr>
        <w:footnoteReference w:id="160"/>
      </w:r>
      <w:r w:rsidR="006B3CCA">
        <w:rPr>
          <w:rStyle w:val="toctext"/>
          <w:sz w:val="24"/>
        </w:rPr>
        <w:t xml:space="preserve"> (</w:t>
      </w:r>
      <w:r w:rsidR="006B3CCA" w:rsidRPr="006B3CCA">
        <w:rPr>
          <w:rStyle w:val="toctext"/>
          <w:sz w:val="18"/>
        </w:rPr>
        <w:t>→</w:t>
      </w:r>
      <w:r w:rsidR="007A6598">
        <w:rPr>
          <w:rStyle w:val="toctext"/>
          <w:sz w:val="18"/>
        </w:rPr>
        <w:t xml:space="preserve"> </w:t>
      </w:r>
      <w:hyperlink w:anchor="_It-parts_as_Opposites," w:history="1">
        <w:r w:rsidR="007A6598">
          <w:rPr>
            <w:rStyle w:val="Hyperlink"/>
            <w:sz w:val="22"/>
          </w:rPr>
          <w:t>O</w:t>
        </w:r>
        <w:r w:rsidR="007A6598" w:rsidRPr="00413609">
          <w:rPr>
            <w:rStyle w:val="Hyperlink"/>
            <w:sz w:val="22"/>
          </w:rPr>
          <w:t>pposites, fusions and negations</w:t>
        </w:r>
      </w:hyperlink>
      <w:r w:rsidR="00CE56B8">
        <w:rPr>
          <w:rStyle w:val="Hyperlink"/>
          <w:sz w:val="22"/>
          <w:shd w:val="clear" w:color="auto" w:fill="FFFFFF"/>
        </w:rPr>
        <w:t>).</w:t>
      </w:r>
      <w:r w:rsidR="007A6598">
        <w:rPr>
          <w:rStyle w:val="Hyperlink"/>
          <w:sz w:val="22"/>
          <w:shd w:val="clear" w:color="auto" w:fill="FFFFFF"/>
        </w:rPr>
        <w:t xml:space="preserve"> </w:t>
      </w:r>
      <w:r w:rsidRPr="00BE19AB">
        <w:rPr>
          <w:sz w:val="24"/>
        </w:rPr>
        <w:br/>
        <w:t>Like the Its all ideologies would have both: misabsolutization and negation. An ideology, or sA, cannot integrate its opposite ideology but must fight it, although at the same time it owes its existence to its opposite.</w:t>
      </w:r>
      <w:r w:rsidRPr="00BE19AB">
        <w:rPr>
          <w:sz w:val="24"/>
        </w:rPr>
        <w:br/>
        <w:t>And one can conclude that all ideologies are potentially pathogenic - and even more so the more unlike they are to the positive Absolute (+A), or in other words, the less love they impart.</w:t>
      </w:r>
      <w:r w:rsidR="00FB686C">
        <w:rPr>
          <w:sz w:val="24"/>
        </w:rPr>
        <w:br w:type="page"/>
      </w:r>
    </w:p>
    <w:p w:rsidR="004C0F51" w:rsidRPr="00BE19AB" w:rsidRDefault="004C0F51" w:rsidP="004C0F51">
      <w:pPr>
        <w:pStyle w:val="berschrift3"/>
        <w:spacing w:line="276" w:lineRule="auto"/>
        <w:rPr>
          <w:sz w:val="32"/>
        </w:rPr>
      </w:pPr>
      <w:bookmarkStart w:id="442" w:name="_The_personal_It"/>
      <w:bookmarkStart w:id="443" w:name="_Toc478635148"/>
      <w:bookmarkStart w:id="444" w:name="_Toc478635874"/>
      <w:bookmarkStart w:id="445" w:name="_Toc524362965"/>
      <w:bookmarkStart w:id="446" w:name="_Toc532398668"/>
      <w:bookmarkStart w:id="447" w:name="_Toc71106856"/>
      <w:bookmarkEnd w:id="442"/>
      <w:r w:rsidRPr="00BE19AB">
        <w:rPr>
          <w:sz w:val="32"/>
        </w:rPr>
        <w:lastRenderedPageBreak/>
        <w:t>The personal It and the Strange Self</w:t>
      </w:r>
      <w:bookmarkEnd w:id="443"/>
      <w:bookmarkEnd w:id="444"/>
      <w:bookmarkEnd w:id="445"/>
      <w:bookmarkEnd w:id="446"/>
      <w:bookmarkEnd w:id="447"/>
      <w:r w:rsidRPr="00BE19AB">
        <w:rPr>
          <w:sz w:val="32"/>
        </w:rPr>
        <w:fldChar w:fldCharType="begin"/>
      </w:r>
      <w:r w:rsidRPr="00BE19AB">
        <w:rPr>
          <w:sz w:val="32"/>
        </w:rPr>
        <w:instrText xml:space="preserve"> XE "It:personal" \b </w:instrText>
      </w:r>
      <w:r w:rsidRPr="00BE19AB">
        <w:rPr>
          <w:sz w:val="32"/>
        </w:rPr>
        <w:fldChar w:fldCharType="end"/>
      </w:r>
      <w:r w:rsidRPr="00BE19AB">
        <w:rPr>
          <w:sz w:val="32"/>
        </w:rPr>
        <w:fldChar w:fldCharType="begin"/>
      </w:r>
      <w:r w:rsidRPr="00BE19AB">
        <w:rPr>
          <w:sz w:val="32"/>
        </w:rPr>
        <w:instrText xml:space="preserve"> XE "Self:strange" \b </w:instrText>
      </w:r>
      <w:r w:rsidRPr="00BE19AB">
        <w:rPr>
          <w:sz w:val="32"/>
        </w:rPr>
        <w:fldChar w:fldCharType="end"/>
      </w:r>
    </w:p>
    <w:p w:rsidR="004C0F51" w:rsidRPr="00BE19AB" w:rsidRDefault="004C0F51" w:rsidP="00FB686C">
      <w:pPr>
        <w:spacing w:line="276" w:lineRule="auto"/>
        <w:ind w:left="851" w:right="564"/>
      </w:pPr>
      <w:r w:rsidRPr="00BE19AB">
        <w:rPr>
          <w:lang w:eastAsia="zh-CN" w:bidi="hi-IN"/>
        </w:rPr>
        <w:t>“If there is a dark power, that is evil and treacherous enough, to insert a thread in our inside and to pull it tight and to drag us down dangerous and mischievous ways..., then it has to adjust itself to us and has to become like we are; only that way we believe in it and make the room for it that it desires to fulfill its mysterious work.” E.T.A. Hoffmann, `The Sandman´.</w:t>
      </w:r>
    </w:p>
    <w:p w:rsidR="004C0F51" w:rsidRPr="00BE19AB" w:rsidRDefault="004C0F51" w:rsidP="000D6E5F">
      <w:pPr>
        <w:pStyle w:val="berschrift8"/>
      </w:pPr>
      <w:r w:rsidRPr="00BE19AB">
        <w:t>Explanation of Key Terms:</w:t>
      </w:r>
    </w:p>
    <w:p w:rsidR="004C0F51" w:rsidRPr="00BE19AB" w:rsidRDefault="004C0F51" w:rsidP="004C0F51">
      <w:pPr>
        <w:spacing w:line="276" w:lineRule="auto"/>
        <w:ind w:left="284"/>
        <w:rPr>
          <w:sz w:val="24"/>
        </w:rPr>
      </w:pPr>
      <w:r w:rsidRPr="00BE19AB">
        <w:rPr>
          <w:b/>
          <w:sz w:val="24"/>
        </w:rPr>
        <w:t>sS</w:t>
      </w:r>
      <w:r w:rsidRPr="00BE19AB">
        <w:rPr>
          <w:sz w:val="24"/>
        </w:rPr>
        <w:t xml:space="preserve"> </w:t>
      </w:r>
      <w:r w:rsidRPr="00BE19AB">
        <w:rPr>
          <w:b/>
          <w:sz w:val="24"/>
        </w:rPr>
        <w:t>= strange Self = strange personal Absolute</w:t>
      </w:r>
      <w:r w:rsidRPr="00BE19AB">
        <w:rPr>
          <w:sz w:val="24"/>
        </w:rPr>
        <w:t>. Qualitatively further distinguished in:</w:t>
      </w:r>
      <w:r w:rsidRPr="00BE19AB">
        <w:rPr>
          <w:sz w:val="24"/>
        </w:rPr>
        <w:br/>
      </w:r>
      <w:r w:rsidRPr="00BE19AB">
        <w:rPr>
          <w:sz w:val="24"/>
        </w:rPr>
        <w:tab/>
        <w:t>+sS = the positive strange Self. Here equated with pro-sS.</w:t>
      </w:r>
      <w:r w:rsidRPr="00BE19AB">
        <w:rPr>
          <w:sz w:val="24"/>
        </w:rPr>
        <w:br/>
      </w:r>
      <w:r w:rsidRPr="00BE19AB">
        <w:rPr>
          <w:sz w:val="24"/>
        </w:rPr>
        <w:tab/>
        <w:t>‒sS = the negative strange Self. Here equated with contra-sS.</w:t>
      </w:r>
      <w:r w:rsidRPr="00BE19AB">
        <w:rPr>
          <w:sz w:val="24"/>
        </w:rPr>
        <w:br/>
      </w:r>
      <w:r w:rsidRPr="00BE19AB">
        <w:rPr>
          <w:sz w:val="22"/>
        </w:rPr>
        <w:tab/>
        <w:t>[asS = absolutistic sS (also hyper-Self) and rsS = relativistic sS are not dealt with further in this abstract.]</w:t>
      </w:r>
      <w:r w:rsidRPr="00BE19AB">
        <w:rPr>
          <w:sz w:val="22"/>
        </w:rPr>
        <w:br/>
        <w:t>p</w:t>
      </w:r>
      <w:r w:rsidRPr="00BE19AB">
        <w:rPr>
          <w:sz w:val="22"/>
        </w:rPr>
        <w:sym w:font="Symbol" w:char="F022"/>
      </w:r>
      <w:r w:rsidRPr="00BE19AB">
        <w:rPr>
          <w:sz w:val="22"/>
        </w:rPr>
        <w:t xml:space="preserve"> = pAll = personal absolutized All. [Quantitative description of a strange Self. Mostly used in the contrast</w:t>
      </w:r>
      <w:r w:rsidR="008D2005">
        <w:rPr>
          <w:sz w:val="22"/>
        </w:rPr>
        <w:t xml:space="preserve"> </w:t>
      </w:r>
      <w:r w:rsidRPr="00BE19AB">
        <w:rPr>
          <w:sz w:val="22"/>
        </w:rPr>
        <w:t>to the non-Self, p0 = personal nothingness.]</w:t>
      </w:r>
      <w:r w:rsidRPr="00BE19AB">
        <w:rPr>
          <w:sz w:val="22"/>
        </w:rPr>
        <w:br/>
      </w:r>
      <w:r w:rsidRPr="00BE19AB">
        <w:rPr>
          <w:b/>
          <w:sz w:val="24"/>
        </w:rPr>
        <w:t>p It = personal It</w:t>
      </w:r>
      <w:r w:rsidRPr="00BE19AB">
        <w:rPr>
          <w:sz w:val="24"/>
        </w:rPr>
        <w:t xml:space="preserve">: complex, </w:t>
      </w:r>
      <w:r w:rsidRPr="00BE19AB">
        <w:rPr>
          <w:sz w:val="24"/>
          <w:lang w:eastAsia="zh-CN" w:bidi="hi-IN"/>
        </w:rPr>
        <w:t xml:space="preserve">that controls that person (P) and that contains two (all and nothing) </w:t>
      </w:r>
      <w:r w:rsidRPr="00BE19AB">
        <w:rPr>
          <w:sz w:val="24"/>
          <w:lang w:eastAsia="zh-CN" w:bidi="hi-IN"/>
        </w:rPr>
        <w:tab/>
        <w:t xml:space="preserve">or three (pro-, contra-sS and 0) parts </w:t>
      </w:r>
      <w:r w:rsidRPr="00BE19AB">
        <w:rPr>
          <w:sz w:val="24"/>
        </w:rPr>
        <w:t>as a dyad or triad.</w:t>
      </w:r>
    </w:p>
    <w:p w:rsidR="004C0F51" w:rsidRPr="00BE19AB" w:rsidRDefault="004C0F51" w:rsidP="004C0F51">
      <w:pPr>
        <w:spacing w:line="276" w:lineRule="auto"/>
        <w:rPr>
          <w:sz w:val="24"/>
          <w:lang w:eastAsia="zh-CN" w:bidi="hi-IN"/>
        </w:rPr>
      </w:pPr>
      <w:r w:rsidRPr="00BE19AB">
        <w:rPr>
          <w:sz w:val="22"/>
        </w:rPr>
        <w:br/>
        <w:t>Hints:</w:t>
      </w:r>
      <w:r w:rsidRPr="00BE19AB">
        <w:rPr>
          <w:b/>
          <w:sz w:val="22"/>
        </w:rPr>
        <w:t xml:space="preserve"> Where the difference between `p It 'and `sS' does not matter, I use both terms synonymously.</w:t>
      </w:r>
      <w:r w:rsidR="008D2005">
        <w:rPr>
          <w:b/>
          <w:sz w:val="22"/>
        </w:rPr>
        <w:t xml:space="preserve"> </w:t>
      </w:r>
      <w:r w:rsidRPr="00BE19AB">
        <w:rPr>
          <w:sz w:val="22"/>
        </w:rPr>
        <w:t>Since this chapter is only about personal topics, I omit often the abbreviation `p' for the sake of simplicity.</w:t>
      </w:r>
    </w:p>
    <w:p w:rsidR="004C0F51" w:rsidRPr="00BE19AB" w:rsidRDefault="004C0F51" w:rsidP="004C0F51">
      <w:pPr>
        <w:pStyle w:val="berschrift9"/>
        <w:spacing w:line="276" w:lineRule="auto"/>
        <w:rPr>
          <w:sz w:val="24"/>
        </w:rPr>
      </w:pPr>
      <w:r w:rsidRPr="00BE19AB">
        <w:rPr>
          <w:sz w:val="24"/>
          <w:lang w:bidi="hi-IN"/>
        </w:rPr>
        <w:t>Synonyms and Characteristic Terms for p It</w:t>
      </w:r>
    </w:p>
    <w:p w:rsidR="004C0F51" w:rsidRPr="00BE19AB" w:rsidRDefault="004C0F51" w:rsidP="004C0F51">
      <w:pPr>
        <w:spacing w:line="276" w:lineRule="auto"/>
        <w:rPr>
          <w:rStyle w:val="shorttext"/>
          <w:sz w:val="22"/>
        </w:rPr>
      </w:pPr>
      <w:r w:rsidRPr="00BE19AB">
        <w:rPr>
          <w:sz w:val="22"/>
          <w:lang w:eastAsia="zh-CN" w:bidi="hi-IN"/>
        </w:rPr>
        <w:t>- Strange-, pseudo-, spare-, help-, emergency-, substitute-, compensation-, false-, divided center/ -Self of a person.</w:t>
      </w:r>
      <w:r w:rsidRPr="00BE19AB">
        <w:rPr>
          <w:sz w:val="22"/>
          <w:lang w:eastAsia="zh-CN" w:bidi="hi-IN"/>
        </w:rPr>
        <w:br/>
        <w:t xml:space="preserve">- 'homunculus', demon, parasite, devil, false friend, inner tyrant. </w:t>
      </w:r>
      <w:r w:rsidRPr="00BE19AB">
        <w:rPr>
          <w:rStyle w:val="shorttext"/>
          <w:sz w:val="22"/>
        </w:rPr>
        <w:t>Also: It as the dominant unconscious.</w:t>
      </w:r>
    </w:p>
    <w:p w:rsidR="004C0F51" w:rsidRPr="00BE19AB" w:rsidRDefault="004C0F51" w:rsidP="00B37E91">
      <w:pPr>
        <w:pStyle w:val="berschrift6"/>
      </w:pPr>
      <w:r w:rsidRPr="00BE19AB">
        <w:t>Introduction and Overview</w:t>
      </w:r>
    </w:p>
    <w:p w:rsidR="004C0F51" w:rsidRPr="00BE19AB" w:rsidRDefault="004C0F51" w:rsidP="004C0F51">
      <w:pPr>
        <w:spacing w:line="276" w:lineRule="auto"/>
      </w:pPr>
      <w:r w:rsidRPr="00BE19AB">
        <w:rPr>
          <w:b/>
          <w:sz w:val="24"/>
          <w:lang w:eastAsia="zh-CN" w:bidi="hi-IN"/>
        </w:rPr>
        <w:t xml:space="preserve">Everything that was described concerning the </w:t>
      </w:r>
      <w:hyperlink w:anchor="_The_emergence_of" w:history="1">
        <w:r w:rsidRPr="00BE19AB">
          <w:rPr>
            <w:rStyle w:val="Hyperlink"/>
            <w:sz w:val="24"/>
            <w:lang w:eastAsia="zh-CN" w:bidi="hi-IN"/>
          </w:rPr>
          <w:t>Emergence of the Itl</w:t>
        </w:r>
      </w:hyperlink>
      <w:r w:rsidR="00094CF6">
        <w:rPr>
          <w:b/>
          <w:sz w:val="24"/>
          <w:lang w:eastAsia="zh-CN" w:bidi="hi-IN"/>
        </w:rPr>
        <w:t xml:space="preserve"> in genral a</w:t>
      </w:r>
      <w:r w:rsidRPr="00BE19AB">
        <w:rPr>
          <w:b/>
          <w:sz w:val="24"/>
          <w:lang w:eastAsia="zh-CN" w:bidi="hi-IN"/>
        </w:rPr>
        <w:t>lso applies to the personal It.</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61"/>
      </w:r>
      <w:r w:rsidRPr="00BE19AB">
        <w:rPr>
          <w:sz w:val="24"/>
          <w:lang w:eastAsia="zh-CN" w:bidi="hi-IN"/>
        </w:rPr>
        <w:t xml:space="preserve"> </w:t>
      </w:r>
      <w:r w:rsidRPr="00BE19AB">
        <w:rPr>
          <w:sz w:val="24"/>
        </w:rPr>
        <w:br/>
      </w:r>
      <w:r w:rsidRPr="00BE19AB">
        <w:rPr>
          <w:sz w:val="24"/>
          <w:lang w:eastAsia="zh-CN" w:bidi="hi-IN"/>
        </w:rPr>
        <w:t>Analogical to the general It-description one can say: Due to an inversion, something Relative will be taken as absolute and the actual personal Absolute, the Self, is being negated.</w:t>
      </w:r>
      <w:r w:rsidRPr="00BE19AB">
        <w:rPr>
          <w:sz w:val="24"/>
          <w:lang w:eastAsia="zh-CN" w:bidi="hi-IN"/>
        </w:rPr>
        <w:br/>
        <w:t xml:space="preserve"> The absolutized Relative may be of the person himself, or he may have an external origin. In both cases, something new, strange and personal is created with its own characteristics and dynamics. I.e. a strange, second-rate Absolute, the strange Self, is created in the personal absolute-sphere after a misabsolutization. With this misabsolutization, the person also negates a part of his/her Self, so that there is not only a strange Self in the center of the person but also a “non-Self”. Those new, strange, central powers within the person are called the personal It in this publication. The personal It embodies a new and strange, controlling power, that exists along with the original first-rate power.</w:t>
      </w:r>
      <w:r w:rsidRPr="00BE19AB">
        <w:rPr>
          <w:sz w:val="24"/>
        </w:rPr>
        <w:br/>
      </w:r>
      <w:r w:rsidRPr="00BE19AB">
        <w:rPr>
          <w:sz w:val="24"/>
          <w:lang w:eastAsia="zh-CN" w:bidi="hi-IN"/>
        </w:rPr>
        <w:lastRenderedPageBreak/>
        <w:t xml:space="preserve">Initially, P has had dominance but loses its power continuously and becomes the loser in this situation. </w:t>
      </w:r>
      <w:r w:rsidRPr="00BE19AB">
        <w:rPr>
          <w:sz w:val="24"/>
          <w:lang w:eastAsia="zh-CN" w:bidi="hi-IN"/>
        </w:rPr>
        <w:br/>
      </w:r>
      <w:r w:rsidRPr="00BE19AB">
        <w:rPr>
          <w:sz w:val="24"/>
          <w:u w:val="single"/>
          <w:lang w:eastAsia="zh-CN" w:bidi="hi-IN"/>
        </w:rPr>
        <w:t>A very important fact is, that the individual is convinced that the strange Self and not the actual Self is the right one. P is convinced to get major advantages from the choice of the strange Self.</w:t>
      </w:r>
      <w:r w:rsidRPr="00BE19AB">
        <w:rPr>
          <w:sz w:val="24"/>
          <w:lang w:eastAsia="zh-CN" w:bidi="hi-IN"/>
        </w:rPr>
        <w:t xml:space="preserve"> That fact is also a reason for holding on to the illness and therefore refusing to become healthy again.</w:t>
      </w:r>
      <w:r w:rsidRPr="00BE19AB">
        <w:rPr>
          <w:sz w:val="24"/>
          <w:lang w:eastAsia="zh-CN" w:bidi="hi-IN"/>
        </w:rPr>
        <w:br/>
      </w:r>
      <w:r w:rsidRPr="00BE19AB">
        <w:rPr>
          <w:szCs w:val="16"/>
          <w:lang w:eastAsia="zh-CN" w:bidi="hi-IN"/>
        </w:rPr>
        <w:t xml:space="preserve">(Also see later: Freud's morbid gain and the </w:t>
      </w:r>
      <w:hyperlink w:anchor="_Resistance" w:history="1">
        <w:r w:rsidRPr="00BE19AB">
          <w:rPr>
            <w:rStyle w:val="Hyperlink"/>
            <w:szCs w:val="16"/>
          </w:rPr>
          <w:t>Resistance</w:t>
        </w:r>
      </w:hyperlink>
      <w:r w:rsidRPr="00BE19AB">
        <w:rPr>
          <w:szCs w:val="16"/>
          <w:lang w:eastAsia="zh-CN" w:bidi="hi-IN"/>
        </w:rPr>
        <w:t xml:space="preserve">). </w:t>
      </w:r>
      <w:r w:rsidRPr="00BE19AB">
        <w:rPr>
          <w:szCs w:val="16"/>
          <w:lang w:eastAsia="zh-CN" w:bidi="hi-IN"/>
        </w:rPr>
        <w:br/>
      </w:r>
      <w:r w:rsidRPr="00BE19AB">
        <w:rPr>
          <w:sz w:val="24"/>
          <w:lang w:eastAsia="zh-CN" w:bidi="hi-IN"/>
        </w:rPr>
        <w:t>The new strange personal feature appears like a kind of strange person within us. Of course, no real new person is being created but features, that imitate the actual person, take a certain spot within a person or are taken instead of the actual person. Later on, we will discuss how the new strange personal parts can “talk” to us in the shape of acoustic hallucinations, or do many other things with us.</w:t>
      </w:r>
      <w:r w:rsidRPr="00BE19AB">
        <w:rPr>
          <w:sz w:val="24"/>
          <w:lang w:eastAsia="zh-CN" w:bidi="hi-IN"/>
        </w:rPr>
        <w:br/>
        <w:t xml:space="preserve">The comparison with a homunculus as some kind of false person, within us, is apparent and is used as a model for the described personal It in the following sections. </w:t>
      </w:r>
      <w:r w:rsidRPr="00BE19AB">
        <w:rPr>
          <w:sz w:val="24"/>
          <w:lang w:eastAsia="zh-CN" w:bidi="hi-IN"/>
        </w:rPr>
        <w:fldChar w:fldCharType="begin"/>
      </w:r>
      <w:r w:rsidRPr="00BE19AB">
        <w:rPr>
          <w:sz w:val="24"/>
        </w:rPr>
        <w:instrText xml:space="preserve"> XE "</w:instrText>
      </w:r>
      <w:r w:rsidRPr="00BE19AB">
        <w:rPr>
          <w:sz w:val="24"/>
          <w:lang w:eastAsia="zh-CN" w:bidi="hi-IN"/>
        </w:rPr>
        <w:instrText>homunculus</w:instrText>
      </w:r>
      <w:r w:rsidRPr="00BE19AB">
        <w:rPr>
          <w:sz w:val="24"/>
        </w:rPr>
        <w:instrText xml:space="preserve">" </w:instrText>
      </w:r>
      <w:r w:rsidRPr="00BE19AB">
        <w:rPr>
          <w:sz w:val="24"/>
          <w:lang w:eastAsia="zh-CN" w:bidi="hi-IN"/>
        </w:rPr>
        <w:fldChar w:fldCharType="end"/>
      </w:r>
      <w:r w:rsidRPr="00BE19AB">
        <w:rPr>
          <w:sz w:val="24"/>
        </w:rPr>
        <w:br/>
      </w:r>
      <w:r w:rsidRPr="00BE19AB">
        <w:rPr>
          <w:sz w:val="24"/>
          <w:lang w:eastAsia="zh-CN" w:bidi="hi-IN"/>
        </w:rPr>
        <w:t xml:space="preserve">Firstly, it is important to remember, that strange Self and non-Self, like a kind of homunculus within a person, are both dimensioned and differentiated in a characteristic way, which affects P in its psychical center. That becomes apparent in what I will call the </w:t>
      </w:r>
      <w:hyperlink w:anchor="_The_subject-object-inversion" w:history="1">
        <w:r w:rsidRPr="00BE19AB">
          <w:rPr>
            <w:rStyle w:val="Hyperlink"/>
            <w:sz w:val="22"/>
          </w:rPr>
          <w:t>Subject-object-</w:t>
        </w:r>
        <w:r w:rsidR="00863D3A">
          <w:rPr>
            <w:rStyle w:val="Hyperlink"/>
            <w:sz w:val="22"/>
          </w:rPr>
          <w:t>reversal</w:t>
        </w:r>
      </w:hyperlink>
      <w:r w:rsidRPr="00BE19AB">
        <w:rPr>
          <w:sz w:val="24"/>
          <w:lang w:eastAsia="zh-CN" w:bidi="hi-IN"/>
        </w:rPr>
        <w:t xml:space="preserve">. That means, that wherever the sS/resp. It is in control, the person loses its subject-role, and now becomes the It as subject and which determines the person as its object. With that, the person does not live first-rate anymore but second-rate, only functioning through the certain It. The second major result is a personalization of the It and a reification of the person. Things are seen as something personal and a part of the person becomes a kind of thing. </w:t>
      </w:r>
      <w:r w:rsidRPr="00BE19AB">
        <w:rPr>
          <w:sz w:val="24"/>
          <w:lang w:eastAsia="zh-CN" w:bidi="hi-IN"/>
        </w:rPr>
        <w:br/>
        <w:t xml:space="preserve">Looking at the dynamics (verbs or predicates), the focus of the beginning of the emergence of p It is: </w:t>
      </w:r>
      <w:r w:rsidRPr="00BE19AB">
        <w:rPr>
          <w:sz w:val="24"/>
          <w:lang w:eastAsia="zh-CN" w:bidi="hi-IN"/>
        </w:rPr>
        <w:br/>
        <w:t>The It becomes independent, changes and lives by itself. That process affects all of the seven aspects of dimension and the connected differentiations of the It.</w:t>
      </w:r>
    </w:p>
    <w:p w:rsidR="004C0F51" w:rsidRPr="00BE19AB" w:rsidRDefault="004C0F51" w:rsidP="004C0F51">
      <w:pPr>
        <w:pStyle w:val="berschrift9"/>
        <w:spacing w:line="276" w:lineRule="auto"/>
        <w:rPr>
          <w:sz w:val="24"/>
          <w:lang w:eastAsia="zh-CN" w:bidi="hi-IN"/>
        </w:rPr>
      </w:pPr>
      <w:r w:rsidRPr="00BE19AB">
        <w:rPr>
          <w:sz w:val="24"/>
          <w:lang w:eastAsia="zh-CN" w:bidi="hi-IN"/>
        </w:rPr>
        <w:t>Mutation and Adaption of the It to the Person</w:t>
      </w:r>
      <w:r w:rsidRPr="00BE19AB">
        <w:rPr>
          <w:b/>
          <w:bCs/>
          <w:sz w:val="24"/>
        </w:rPr>
        <w:t xml:space="preserve">, </w:t>
      </w:r>
      <w:r w:rsidRPr="00BE19AB">
        <w:rPr>
          <w:bCs/>
          <w:sz w:val="24"/>
        </w:rPr>
        <w:t>and vice versa</w:t>
      </w:r>
    </w:p>
    <w:p w:rsidR="004C0F51" w:rsidRPr="00BE19AB" w:rsidRDefault="004C0F51" w:rsidP="004C0F51">
      <w:pPr>
        <w:spacing w:line="276" w:lineRule="auto"/>
        <w:rPr>
          <w:sz w:val="24"/>
        </w:rPr>
      </w:pPr>
      <w:r w:rsidRPr="00BE19AB">
        <w:rPr>
          <w:sz w:val="24"/>
          <w:lang w:eastAsia="zh-CN" w:bidi="hi-IN"/>
        </w:rPr>
        <w:t xml:space="preserve">Depending on where the p It is established, two main changes can be discovered: </w:t>
      </w:r>
      <w:r w:rsidRPr="00BE19AB">
        <w:rPr>
          <w:sz w:val="24"/>
          <w:lang w:eastAsia="zh-CN" w:bidi="hi-IN"/>
        </w:rPr>
        <w:br/>
        <w:t xml:space="preserve">1. The It changes P in its sense, according to its pattern resp. the person adapts to the It. </w:t>
      </w:r>
      <w:r w:rsidRPr="00BE19AB">
        <w:rPr>
          <w:sz w:val="24"/>
          <w:lang w:eastAsia="zh-CN" w:bidi="hi-IN"/>
        </w:rPr>
        <w:br/>
      </w:r>
      <w:r w:rsidRPr="00BE19AB">
        <w:rPr>
          <w:sz w:val="24"/>
          <w:lang w:eastAsia="zh-CN" w:bidi="hi-IN"/>
        </w:rPr>
        <w:tab/>
        <w:t>But also:</w:t>
      </w:r>
      <w:r w:rsidRPr="00BE19AB">
        <w:rPr>
          <w:sz w:val="24"/>
          <w:lang w:eastAsia="zh-CN" w:bidi="hi-IN"/>
        </w:rPr>
        <w:br/>
        <w:t>2. The It adapts to the person. It becomes more like the person, such as a parasite that is adapted to the host organism.</w:t>
      </w:r>
      <w:r w:rsidRPr="00BE19AB">
        <w:rPr>
          <w:color w:val="A6A6A6" w:themeColor="background1" w:themeShade="A6"/>
          <w:sz w:val="24"/>
          <w:lang w:eastAsia="en-US"/>
        </w:rPr>
        <w:t>|</w:t>
      </w:r>
    </w:p>
    <w:p w:rsidR="004C0F51" w:rsidRPr="00BE19AB" w:rsidRDefault="004C0F51" w:rsidP="00AB6D01">
      <w:pPr>
        <w:pStyle w:val="berschrift7"/>
      </w:pPr>
      <w:r w:rsidRPr="00BE19AB">
        <w:t xml:space="preserve">Brief Overview of Origins and Structure of the Personal It and </w:t>
      </w:r>
      <w:r w:rsidR="00D40A89" w:rsidRPr="00BE19AB">
        <w:t>the Second</w:t>
      </w:r>
      <w:r w:rsidRPr="00BE19AB">
        <w:t>-rate Personal (P²)</w:t>
      </w:r>
    </w:p>
    <w:p w:rsidR="004C0F51" w:rsidRPr="00BE19AB" w:rsidRDefault="004C0F51" w:rsidP="004C0F51">
      <w:pPr>
        <w:spacing w:line="276" w:lineRule="auto"/>
        <w:rPr>
          <w:sz w:val="24"/>
          <w:lang w:eastAsia="zh-CN" w:bidi="hi-IN"/>
        </w:rPr>
      </w:pPr>
      <w:r w:rsidRPr="00BE19AB">
        <w:rPr>
          <w:sz w:val="24"/>
          <w:lang w:eastAsia="zh-CN" w:bidi="hi-IN"/>
        </w:rPr>
        <w:t>1st step (inversion) was: P inverts R and A (that was discussed on top).</w:t>
      </w:r>
      <w:r w:rsidRPr="00BE19AB">
        <w:rPr>
          <w:sz w:val="24"/>
          <w:lang w:eastAsia="zh-CN" w:bidi="hi-IN"/>
        </w:rPr>
        <w:br/>
        <w:t>2nd step (realization): the absolutized R (R*) becomes sS = strange Self and the actual Self becomes non-Self. Both are building the core of p It.</w:t>
      </w:r>
      <w:r w:rsidRPr="00BE19AB">
        <w:rPr>
          <w:sz w:val="24"/>
          <w:lang w:eastAsia="zh-CN" w:bidi="hi-IN"/>
        </w:rPr>
        <w:br/>
        <w:t>3rd step: simultaneous differentiation BLQC (Being, Life, Qualities, Connections become strange).</w:t>
      </w:r>
      <w:r w:rsidRPr="00BE19AB">
        <w:rPr>
          <w:sz w:val="24"/>
          <w:lang w:eastAsia="zh-CN" w:bidi="hi-IN"/>
        </w:rPr>
        <w:br/>
        <w:t>4th step: The p It subjects further Relatives and forms new strange personal (P²).</w:t>
      </w:r>
      <w:r w:rsidRPr="00BE19AB">
        <w:rPr>
          <w:sz w:val="24"/>
          <w:lang w:eastAsia="zh-CN" w:bidi="hi-IN"/>
        </w:rPr>
        <w:br/>
        <w:t xml:space="preserve">That is, an absolutized something with originally relative dimensions and differentiations </w:t>
      </w:r>
      <w:r w:rsidRPr="00BE19AB">
        <w:rPr>
          <w:sz w:val="24"/>
          <w:lang w:eastAsia="zh-CN" w:bidi="hi-IN"/>
        </w:rPr>
        <w:lastRenderedPageBreak/>
        <w:t>changes into a new strange personal "unity" (P²) with new strange dimensions, differentiations, and connections, and the actual Self and personal are lost at this sphere.</w:t>
      </w:r>
      <w:r w:rsidRPr="00BE19AB">
        <w:rPr>
          <w:sz w:val="24"/>
        </w:rPr>
        <w:br/>
      </w:r>
    </w:p>
    <w:p w:rsidR="004C0F51" w:rsidRPr="00BE19AB" w:rsidRDefault="001544C8" w:rsidP="004C0F51">
      <w:pPr>
        <w:spacing w:line="276" w:lineRule="auto"/>
        <w:rPr>
          <w:sz w:val="24"/>
        </w:rPr>
      </w:pPr>
      <w:r>
        <w:rPr>
          <w:noProof/>
          <w:lang w:val="de-DE"/>
        </w:rPr>
        <mc:AlternateContent>
          <mc:Choice Requires="wpg">
            <w:drawing>
              <wp:inline distT="0" distB="0" distL="0" distR="0">
                <wp:extent cx="5483860" cy="960120"/>
                <wp:effectExtent l="5080" t="3810" r="6985" b="7620"/>
                <wp:docPr id="5343" name="Group 1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60120"/>
                          <a:chOff x="1597" y="11177"/>
                          <a:chExt cx="8636" cy="1512"/>
                        </a:xfrm>
                      </wpg:grpSpPr>
                      <wps:wsp>
                        <wps:cNvPr id="5344" name="Line 11130"/>
                        <wps:cNvCnPr>
                          <a:cxnSpLocks noChangeShapeType="1"/>
                        </wps:cNvCnPr>
                        <wps:spPr bwMode="auto">
                          <a:xfrm>
                            <a:off x="3397" y="11877"/>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5345" name="Group 11131"/>
                        <wpg:cNvGrpSpPr>
                          <a:grpSpLocks/>
                        </wpg:cNvGrpSpPr>
                        <wpg:grpSpPr bwMode="auto">
                          <a:xfrm>
                            <a:off x="1597" y="11181"/>
                            <a:ext cx="1663" cy="1426"/>
                            <a:chOff x="188" y="119"/>
                            <a:chExt cx="1663" cy="1425"/>
                          </a:xfrm>
                        </wpg:grpSpPr>
                        <wps:wsp>
                          <wps:cNvPr id="5346" name="Oval 11132"/>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347" name="Oval 11133"/>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348" name="Text Box 11134"/>
                        <wps:cNvSpPr txBox="1">
                          <a:spLocks noChangeArrowheads="1"/>
                        </wps:cNvSpPr>
                        <wps:spPr bwMode="auto">
                          <a:xfrm>
                            <a:off x="2243" y="11722"/>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6879F1" w:rsidRDefault="00313791" w:rsidP="004C0F51">
                              <w:pPr>
                                <w:rPr>
                                  <w:b/>
                                </w:rPr>
                              </w:pPr>
                              <w:r w:rsidRPr="006879F1">
                                <w:rPr>
                                  <w:b/>
                                </w:rPr>
                                <w:t>S</w:t>
                              </w:r>
                            </w:p>
                          </w:txbxContent>
                        </wps:txbx>
                        <wps:bodyPr rot="0" vert="horz" wrap="square" lIns="12600" tIns="12600" rIns="12600" bIns="12600" anchor="ctr" anchorCtr="0" upright="1">
                          <a:noAutofit/>
                        </wps:bodyPr>
                      </wps:wsp>
                      <wps:wsp>
                        <wps:cNvPr id="5349" name="Text Box 11135"/>
                        <wps:cNvSpPr txBox="1">
                          <a:spLocks noChangeArrowheads="1"/>
                        </wps:cNvSpPr>
                        <wps:spPr bwMode="auto">
                          <a:xfrm>
                            <a:off x="2786" y="11409"/>
                            <a:ext cx="44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D16B8" w:rsidRDefault="00313791" w:rsidP="004C0F51">
                              <w:pPr>
                                <w:rPr>
                                  <w:b/>
                                </w:rPr>
                              </w:pPr>
                              <w:r>
                                <w:t xml:space="preserve">   </w:t>
                              </w:r>
                              <w:r w:rsidRPr="005D16B8">
                                <w:rPr>
                                  <w:b/>
                                </w:rPr>
                                <w:t>R</w:t>
                              </w:r>
                            </w:p>
                          </w:txbxContent>
                        </wps:txbx>
                        <wps:bodyPr rot="0" vert="horz" wrap="square" lIns="12600" tIns="12600" rIns="12600" bIns="12600" anchor="ctr" anchorCtr="0" upright="1">
                          <a:noAutofit/>
                        </wps:bodyPr>
                      </wps:wsp>
                      <wpg:grpSp>
                        <wpg:cNvPr id="5350" name="Group 11136"/>
                        <wpg:cNvGrpSpPr>
                          <a:grpSpLocks/>
                        </wpg:cNvGrpSpPr>
                        <wpg:grpSpPr bwMode="auto">
                          <a:xfrm>
                            <a:off x="2189" y="11345"/>
                            <a:ext cx="465" cy="1184"/>
                            <a:chOff x="780" y="283"/>
                            <a:chExt cx="465" cy="1183"/>
                          </a:xfrm>
                        </wpg:grpSpPr>
                        <wps:wsp>
                          <wps:cNvPr id="5351" name="Oval 11137"/>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52" name="Line 11138"/>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3" name="Line 11139"/>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4" name="Line 11140"/>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5" name="Line 11141"/>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6" name="Line 11142"/>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7" name="Line 11143"/>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358" name="Group 11144"/>
                        <wpg:cNvGrpSpPr>
                          <a:grpSpLocks/>
                        </wpg:cNvGrpSpPr>
                        <wpg:grpSpPr bwMode="auto">
                          <a:xfrm>
                            <a:off x="3913" y="11177"/>
                            <a:ext cx="1663" cy="1426"/>
                            <a:chOff x="188" y="119"/>
                            <a:chExt cx="1663" cy="1425"/>
                          </a:xfrm>
                        </wpg:grpSpPr>
                        <wps:wsp>
                          <wps:cNvPr id="5359" name="Oval 11145"/>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360" name="Oval 11146"/>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361" name="Text Box 11147"/>
                        <wps:cNvSpPr txBox="1">
                          <a:spLocks noChangeArrowheads="1"/>
                        </wps:cNvSpPr>
                        <wps:spPr bwMode="auto">
                          <a:xfrm>
                            <a:off x="4559" y="11718"/>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6879F1" w:rsidRDefault="00313791" w:rsidP="004C0F51">
                              <w:pPr>
                                <w:rPr>
                                  <w:b/>
                                </w:rPr>
                              </w:pPr>
                              <w:r w:rsidRPr="006879F1">
                                <w:rPr>
                                  <w:b/>
                                </w:rPr>
                                <w:t>S</w:t>
                              </w:r>
                            </w:p>
                          </w:txbxContent>
                        </wps:txbx>
                        <wps:bodyPr rot="0" vert="horz" wrap="square" lIns="12600" tIns="12600" rIns="12600" bIns="12600" anchor="ctr" anchorCtr="0" upright="1">
                          <a:noAutofit/>
                        </wps:bodyPr>
                      </wps:wsp>
                      <wps:wsp>
                        <wps:cNvPr id="5362" name="Text Box 11148"/>
                        <wps:cNvSpPr txBox="1">
                          <a:spLocks noChangeArrowheads="1"/>
                        </wps:cNvSpPr>
                        <wps:spPr bwMode="auto">
                          <a:xfrm>
                            <a:off x="5102" y="11405"/>
                            <a:ext cx="44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D16B8" w:rsidRDefault="00313791" w:rsidP="004C0F51">
                              <w:pPr>
                                <w:rPr>
                                  <w:b/>
                                </w:rPr>
                              </w:pPr>
                              <w:r>
                                <w:t xml:space="preserve">    </w:t>
                              </w:r>
                              <w:r w:rsidRPr="005D16B8">
                                <w:rPr>
                                  <w:b/>
                                </w:rPr>
                                <w:t>R</w:t>
                              </w:r>
                            </w:p>
                          </w:txbxContent>
                        </wps:txbx>
                        <wps:bodyPr rot="0" vert="horz" wrap="square" lIns="12600" tIns="12600" rIns="12600" bIns="12600" anchor="ctr" anchorCtr="0" upright="1">
                          <a:noAutofit/>
                        </wps:bodyPr>
                      </wps:wsp>
                      <wpg:grpSp>
                        <wpg:cNvPr id="5363" name="Group 11149"/>
                        <wpg:cNvGrpSpPr>
                          <a:grpSpLocks/>
                        </wpg:cNvGrpSpPr>
                        <wpg:grpSpPr bwMode="auto">
                          <a:xfrm>
                            <a:off x="4505" y="11341"/>
                            <a:ext cx="465" cy="1184"/>
                            <a:chOff x="780" y="283"/>
                            <a:chExt cx="465" cy="1183"/>
                          </a:xfrm>
                        </wpg:grpSpPr>
                        <wps:wsp>
                          <wps:cNvPr id="5364" name="Oval 11150"/>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65" name="Line 11151"/>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66" name="Line 11152"/>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67" name="Line 11153"/>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68" name="Line 11154"/>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69" name="Line 11155"/>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70" name="Line 11156"/>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371" name="Line 11157"/>
                        <wps:cNvCnPr>
                          <a:cxnSpLocks noChangeShapeType="1"/>
                        </wps:cNvCnPr>
                        <wps:spPr bwMode="auto">
                          <a:xfrm flipV="1">
                            <a:off x="4892" y="11713"/>
                            <a:ext cx="414" cy="169"/>
                          </a:xfrm>
                          <a:prstGeom prst="line">
                            <a:avLst/>
                          </a:prstGeom>
                          <a:noFill/>
                          <a:ln w="324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cNvPr id="5372" name="Group 11158"/>
                        <wpg:cNvGrpSpPr>
                          <a:grpSpLocks/>
                        </wpg:cNvGrpSpPr>
                        <wpg:grpSpPr bwMode="auto">
                          <a:xfrm>
                            <a:off x="6247" y="11263"/>
                            <a:ext cx="1663" cy="1426"/>
                            <a:chOff x="188" y="119"/>
                            <a:chExt cx="1663" cy="1425"/>
                          </a:xfrm>
                        </wpg:grpSpPr>
                        <wps:wsp>
                          <wps:cNvPr id="5373" name="Oval 11159"/>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374" name="Oval 11160"/>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375" name="Text Box 11161"/>
                        <wps:cNvSpPr txBox="1">
                          <a:spLocks noChangeArrowheads="1"/>
                        </wps:cNvSpPr>
                        <wps:spPr bwMode="auto">
                          <a:xfrm>
                            <a:off x="6697" y="11795"/>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D16B8" w:rsidRDefault="00313791" w:rsidP="004C0F51">
                              <w:r w:rsidRPr="005D16B8">
                                <w:t>S</w:t>
                              </w:r>
                            </w:p>
                          </w:txbxContent>
                        </wps:txbx>
                        <wps:bodyPr rot="0" vert="horz" wrap="square" lIns="12600" tIns="12600" rIns="12600" bIns="12600" anchor="ctr" anchorCtr="0" upright="1">
                          <a:noAutofit/>
                        </wps:bodyPr>
                      </wps:wsp>
                      <wpg:grpSp>
                        <wpg:cNvPr id="5376" name="Group 11162"/>
                        <wpg:cNvGrpSpPr>
                          <a:grpSpLocks/>
                        </wpg:cNvGrpSpPr>
                        <wpg:grpSpPr bwMode="auto">
                          <a:xfrm>
                            <a:off x="6854" y="11430"/>
                            <a:ext cx="465" cy="1184"/>
                            <a:chOff x="780" y="283"/>
                            <a:chExt cx="465" cy="1183"/>
                          </a:xfrm>
                        </wpg:grpSpPr>
                        <wps:wsp>
                          <wps:cNvPr id="5377" name="Oval 11163"/>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78" name="Line 11164"/>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79" name="Line 11165"/>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80" name="Line 11166"/>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81" name="Line 11167"/>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82" name="Line 11168"/>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83" name="Line 11169"/>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384" name="Group 11170"/>
                        <wpg:cNvGrpSpPr>
                          <a:grpSpLocks/>
                        </wpg:cNvGrpSpPr>
                        <wpg:grpSpPr bwMode="auto">
                          <a:xfrm>
                            <a:off x="7188" y="11835"/>
                            <a:ext cx="314" cy="268"/>
                            <a:chOff x="6622" y="598"/>
                            <a:chExt cx="372" cy="299"/>
                          </a:xfrm>
                        </wpg:grpSpPr>
                        <wps:wsp>
                          <wps:cNvPr id="5385" name="Oval 11171"/>
                          <wps:cNvSpPr>
                            <a:spLocks noChangeArrowheads="1"/>
                          </wps:cNvSpPr>
                          <wps:spPr bwMode="auto">
                            <a:xfrm>
                              <a:off x="6622" y="618"/>
                              <a:ext cx="372" cy="279"/>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5386" name="Freeform 11172"/>
                          <wps:cNvSpPr>
                            <a:spLocks noChangeArrowheads="1"/>
                          </wps:cNvSpPr>
                          <wps:spPr bwMode="auto">
                            <a:xfrm>
                              <a:off x="6641" y="598"/>
                              <a:ext cx="340" cy="247"/>
                            </a:xfrm>
                            <a:custGeom>
                              <a:avLst/>
                              <a:gdLst>
                                <a:gd name="T0" fmla="*/ 331 w 20000"/>
                                <a:gd name="T1" fmla="*/ 188 h 20000"/>
                                <a:gd name="T2" fmla="*/ 336 w 20000"/>
                                <a:gd name="T3" fmla="*/ 174 h 20000"/>
                                <a:gd name="T4" fmla="*/ 338 w 20000"/>
                                <a:gd name="T5" fmla="*/ 142 h 20000"/>
                                <a:gd name="T6" fmla="*/ 333 w 20000"/>
                                <a:gd name="T7" fmla="*/ 130 h 20000"/>
                                <a:gd name="T8" fmla="*/ 329 w 20000"/>
                                <a:gd name="T9" fmla="*/ 112 h 20000"/>
                                <a:gd name="T10" fmla="*/ 322 w 20000"/>
                                <a:gd name="T11" fmla="*/ 103 h 20000"/>
                                <a:gd name="T12" fmla="*/ 319 w 20000"/>
                                <a:gd name="T13" fmla="*/ 95 h 20000"/>
                                <a:gd name="T14" fmla="*/ 310 w 20000"/>
                                <a:gd name="T15" fmla="*/ 87 h 20000"/>
                                <a:gd name="T16" fmla="*/ 307 w 20000"/>
                                <a:gd name="T17" fmla="*/ 82 h 20000"/>
                                <a:gd name="T18" fmla="*/ 298 w 20000"/>
                                <a:gd name="T19" fmla="*/ 76 h 20000"/>
                                <a:gd name="T20" fmla="*/ 293 w 20000"/>
                                <a:gd name="T21" fmla="*/ 68 h 20000"/>
                                <a:gd name="T22" fmla="*/ 284 w 20000"/>
                                <a:gd name="T23" fmla="*/ 62 h 20000"/>
                                <a:gd name="T24" fmla="*/ 275 w 20000"/>
                                <a:gd name="T25" fmla="*/ 57 h 20000"/>
                                <a:gd name="T26" fmla="*/ 265 w 20000"/>
                                <a:gd name="T27" fmla="*/ 51 h 20000"/>
                                <a:gd name="T28" fmla="*/ 254 w 20000"/>
                                <a:gd name="T29" fmla="*/ 44 h 20000"/>
                                <a:gd name="T30" fmla="*/ 242 w 20000"/>
                                <a:gd name="T31" fmla="*/ 41 h 20000"/>
                                <a:gd name="T32" fmla="*/ 230 w 20000"/>
                                <a:gd name="T33" fmla="*/ 36 h 20000"/>
                                <a:gd name="T34" fmla="*/ 216 w 20000"/>
                                <a:gd name="T35" fmla="*/ 21 h 20000"/>
                                <a:gd name="T36" fmla="*/ 216 w 20000"/>
                                <a:gd name="T37" fmla="*/ 30 h 20000"/>
                                <a:gd name="T38" fmla="*/ 188 w 20000"/>
                                <a:gd name="T39" fmla="*/ 27 h 20000"/>
                                <a:gd name="T40" fmla="*/ 123 w 20000"/>
                                <a:gd name="T41" fmla="*/ 32 h 20000"/>
                                <a:gd name="T42" fmla="*/ 107 w 20000"/>
                                <a:gd name="T43" fmla="*/ 35 h 20000"/>
                                <a:gd name="T44" fmla="*/ 88 w 20000"/>
                                <a:gd name="T45" fmla="*/ 41 h 20000"/>
                                <a:gd name="T46" fmla="*/ 77 w 20000"/>
                                <a:gd name="T47" fmla="*/ 47 h 20000"/>
                                <a:gd name="T48" fmla="*/ 65 w 20000"/>
                                <a:gd name="T49" fmla="*/ 55 h 20000"/>
                                <a:gd name="T50" fmla="*/ 49 w 20000"/>
                                <a:gd name="T51" fmla="*/ 67 h 20000"/>
                                <a:gd name="T52" fmla="*/ 39 w 20000"/>
                                <a:gd name="T53" fmla="*/ 76 h 20000"/>
                                <a:gd name="T54" fmla="*/ 32 w 20000"/>
                                <a:gd name="T55" fmla="*/ 82 h 20000"/>
                                <a:gd name="T56" fmla="*/ 23 w 20000"/>
                                <a:gd name="T57" fmla="*/ 92 h 20000"/>
                                <a:gd name="T58" fmla="*/ 18 w 20000"/>
                                <a:gd name="T59" fmla="*/ 103 h 20000"/>
                                <a:gd name="T60" fmla="*/ 12 w 20000"/>
                                <a:gd name="T61" fmla="*/ 111 h 20000"/>
                                <a:gd name="T62" fmla="*/ 7 w 20000"/>
                                <a:gd name="T63" fmla="*/ 120 h 20000"/>
                                <a:gd name="T64" fmla="*/ 2 w 20000"/>
                                <a:gd name="T65" fmla="*/ 146 h 20000"/>
                                <a:gd name="T66" fmla="*/ 4 w 20000"/>
                                <a:gd name="T67" fmla="*/ 144 h 20000"/>
                                <a:gd name="T68" fmla="*/ 9 w 20000"/>
                                <a:gd name="T69" fmla="*/ 130 h 20000"/>
                                <a:gd name="T70" fmla="*/ 14 w 20000"/>
                                <a:gd name="T71" fmla="*/ 122 h 20000"/>
                                <a:gd name="T72" fmla="*/ 21 w 20000"/>
                                <a:gd name="T73" fmla="*/ 114 h 20000"/>
                                <a:gd name="T74" fmla="*/ 32 w 20000"/>
                                <a:gd name="T75" fmla="*/ 108 h 20000"/>
                                <a:gd name="T76" fmla="*/ 47 w 20000"/>
                                <a:gd name="T77" fmla="*/ 100 h 20000"/>
                                <a:gd name="T78" fmla="*/ 60 w 20000"/>
                                <a:gd name="T79" fmla="*/ 95 h 20000"/>
                                <a:gd name="T80" fmla="*/ 100 w 20000"/>
                                <a:gd name="T81" fmla="*/ 95 h 20000"/>
                                <a:gd name="T82" fmla="*/ 109 w 20000"/>
                                <a:gd name="T83" fmla="*/ 95 h 20000"/>
                                <a:gd name="T84" fmla="*/ 102 w 20000"/>
                                <a:gd name="T85" fmla="*/ 95 h 20000"/>
                                <a:gd name="T86" fmla="*/ 131 w 20000"/>
                                <a:gd name="T87" fmla="*/ 100 h 20000"/>
                                <a:gd name="T88" fmla="*/ 140 w 20000"/>
                                <a:gd name="T89" fmla="*/ 111 h 20000"/>
                                <a:gd name="T90" fmla="*/ 156 w 20000"/>
                                <a:gd name="T91" fmla="*/ 119 h 20000"/>
                                <a:gd name="T92" fmla="*/ 161 w 20000"/>
                                <a:gd name="T93" fmla="*/ 127 h 20000"/>
                                <a:gd name="T94" fmla="*/ 172 w 20000"/>
                                <a:gd name="T95" fmla="*/ 146 h 20000"/>
                                <a:gd name="T96" fmla="*/ 179 w 20000"/>
                                <a:gd name="T97" fmla="*/ 182 h 20000"/>
                                <a:gd name="T98" fmla="*/ 189 w 20000"/>
                                <a:gd name="T99" fmla="*/ 185 h 20000"/>
                                <a:gd name="T100" fmla="*/ 181 w 20000"/>
                                <a:gd name="T101" fmla="*/ 184 h 20000"/>
                                <a:gd name="T102" fmla="*/ 189 w 20000"/>
                                <a:gd name="T103" fmla="*/ 207 h 20000"/>
                                <a:gd name="T104" fmla="*/ 203 w 20000"/>
                                <a:gd name="T105" fmla="*/ 236 h 20000"/>
                                <a:gd name="T106" fmla="*/ 209 w 20000"/>
                                <a:gd name="T107" fmla="*/ 214 h 20000"/>
                                <a:gd name="T108" fmla="*/ 230 w 20000"/>
                                <a:gd name="T109" fmla="*/ 217 h 20000"/>
                                <a:gd name="T110" fmla="*/ 209 w 20000"/>
                                <a:gd name="T111" fmla="*/ 212 h 20000"/>
                                <a:gd name="T112" fmla="*/ 224 w 20000"/>
                                <a:gd name="T113" fmla="*/ 218 h 20000"/>
                                <a:gd name="T114" fmla="*/ 233 w 20000"/>
                                <a:gd name="T115" fmla="*/ 222 h 20000"/>
                                <a:gd name="T116" fmla="*/ 259 w 20000"/>
                                <a:gd name="T117" fmla="*/ 222 h 20000"/>
                                <a:gd name="T118" fmla="*/ 268 w 20000"/>
                                <a:gd name="T119" fmla="*/ 222 h 20000"/>
                                <a:gd name="T120" fmla="*/ 300 w 20000"/>
                                <a:gd name="T121" fmla="*/ 215 h 20000"/>
                                <a:gd name="T122" fmla="*/ 312 w 20000"/>
                                <a:gd name="T123" fmla="*/ 209 h 20000"/>
                                <a:gd name="T124" fmla="*/ 324 w 20000"/>
                                <a:gd name="T125" fmla="*/ 198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66" y="16026"/>
                                  </a:moveTo>
                                  <a:lnTo>
                                    <a:pt x="19072" y="16154"/>
                                  </a:lnTo>
                                  <a:lnTo>
                                    <a:pt x="19072" y="16026"/>
                                  </a:lnTo>
                                  <a:lnTo>
                                    <a:pt x="19175" y="15897"/>
                                  </a:lnTo>
                                  <a:lnTo>
                                    <a:pt x="19175" y="15769"/>
                                  </a:lnTo>
                                  <a:lnTo>
                                    <a:pt x="19278" y="15769"/>
                                  </a:lnTo>
                                  <a:lnTo>
                                    <a:pt x="19278" y="15641"/>
                                  </a:lnTo>
                                  <a:lnTo>
                                    <a:pt x="19381" y="15641"/>
                                  </a:lnTo>
                                  <a:lnTo>
                                    <a:pt x="19381" y="15513"/>
                                  </a:lnTo>
                                  <a:lnTo>
                                    <a:pt x="19485" y="15385"/>
                                  </a:lnTo>
                                  <a:lnTo>
                                    <a:pt x="19485" y="15256"/>
                                  </a:lnTo>
                                  <a:lnTo>
                                    <a:pt x="19485" y="15000"/>
                                  </a:lnTo>
                                  <a:lnTo>
                                    <a:pt x="19588" y="15000"/>
                                  </a:lnTo>
                                  <a:lnTo>
                                    <a:pt x="19485" y="15000"/>
                                  </a:lnTo>
                                  <a:lnTo>
                                    <a:pt x="19485" y="14744"/>
                                  </a:lnTo>
                                  <a:lnTo>
                                    <a:pt x="19485" y="14872"/>
                                  </a:lnTo>
                                  <a:lnTo>
                                    <a:pt x="19588" y="14872"/>
                                  </a:lnTo>
                                  <a:lnTo>
                                    <a:pt x="19588" y="14744"/>
                                  </a:lnTo>
                                  <a:lnTo>
                                    <a:pt x="19691" y="14744"/>
                                  </a:lnTo>
                                  <a:lnTo>
                                    <a:pt x="19691" y="14487"/>
                                  </a:lnTo>
                                  <a:lnTo>
                                    <a:pt x="19794" y="14359"/>
                                  </a:lnTo>
                                  <a:lnTo>
                                    <a:pt x="19794" y="14103"/>
                                  </a:lnTo>
                                  <a:lnTo>
                                    <a:pt x="19897" y="13974"/>
                                  </a:lnTo>
                                  <a:lnTo>
                                    <a:pt x="19897" y="13846"/>
                                  </a:lnTo>
                                  <a:lnTo>
                                    <a:pt x="19897" y="13462"/>
                                  </a:lnTo>
                                  <a:lnTo>
                                    <a:pt x="19897" y="13333"/>
                                  </a:lnTo>
                                  <a:lnTo>
                                    <a:pt x="19897" y="13205"/>
                                  </a:lnTo>
                                  <a:lnTo>
                                    <a:pt x="19897" y="12949"/>
                                  </a:lnTo>
                                  <a:lnTo>
                                    <a:pt x="19897" y="12821"/>
                                  </a:lnTo>
                                  <a:lnTo>
                                    <a:pt x="19897" y="11795"/>
                                  </a:lnTo>
                                  <a:lnTo>
                                    <a:pt x="19897" y="11538"/>
                                  </a:lnTo>
                                  <a:lnTo>
                                    <a:pt x="19794" y="11538"/>
                                  </a:lnTo>
                                  <a:lnTo>
                                    <a:pt x="19794" y="11410"/>
                                  </a:lnTo>
                                  <a:lnTo>
                                    <a:pt x="19897" y="11410"/>
                                  </a:lnTo>
                                  <a:lnTo>
                                    <a:pt x="19897" y="11154"/>
                                  </a:lnTo>
                                  <a:lnTo>
                                    <a:pt x="19794" y="11154"/>
                                  </a:lnTo>
                                  <a:lnTo>
                                    <a:pt x="19794" y="10897"/>
                                  </a:lnTo>
                                  <a:lnTo>
                                    <a:pt x="19691" y="10769"/>
                                  </a:lnTo>
                                  <a:lnTo>
                                    <a:pt x="19691" y="10513"/>
                                  </a:lnTo>
                                  <a:lnTo>
                                    <a:pt x="19588" y="10513"/>
                                  </a:lnTo>
                                  <a:lnTo>
                                    <a:pt x="19588" y="10000"/>
                                  </a:lnTo>
                                  <a:lnTo>
                                    <a:pt x="19485" y="9872"/>
                                  </a:lnTo>
                                  <a:lnTo>
                                    <a:pt x="19485" y="9744"/>
                                  </a:lnTo>
                                  <a:lnTo>
                                    <a:pt x="19485" y="9615"/>
                                  </a:lnTo>
                                  <a:lnTo>
                                    <a:pt x="19485" y="9487"/>
                                  </a:lnTo>
                                  <a:lnTo>
                                    <a:pt x="19381" y="9487"/>
                                  </a:lnTo>
                                  <a:lnTo>
                                    <a:pt x="19381" y="9231"/>
                                  </a:lnTo>
                                  <a:lnTo>
                                    <a:pt x="19278" y="9231"/>
                                  </a:lnTo>
                                  <a:lnTo>
                                    <a:pt x="19381" y="9103"/>
                                  </a:lnTo>
                                  <a:lnTo>
                                    <a:pt x="19381" y="8974"/>
                                  </a:lnTo>
                                  <a:lnTo>
                                    <a:pt x="19278" y="8974"/>
                                  </a:lnTo>
                                  <a:lnTo>
                                    <a:pt x="19278" y="8846"/>
                                  </a:lnTo>
                                  <a:lnTo>
                                    <a:pt x="19175" y="8846"/>
                                  </a:lnTo>
                                  <a:lnTo>
                                    <a:pt x="19175" y="8718"/>
                                  </a:lnTo>
                                  <a:lnTo>
                                    <a:pt x="19175" y="8590"/>
                                  </a:lnTo>
                                  <a:lnTo>
                                    <a:pt x="19072" y="8590"/>
                                  </a:lnTo>
                                  <a:lnTo>
                                    <a:pt x="19072" y="8333"/>
                                  </a:lnTo>
                                  <a:lnTo>
                                    <a:pt x="18969" y="8333"/>
                                  </a:lnTo>
                                  <a:lnTo>
                                    <a:pt x="18969" y="8205"/>
                                  </a:lnTo>
                                  <a:lnTo>
                                    <a:pt x="18866" y="8205"/>
                                  </a:lnTo>
                                  <a:lnTo>
                                    <a:pt x="18866" y="8077"/>
                                  </a:lnTo>
                                  <a:lnTo>
                                    <a:pt x="18763" y="8077"/>
                                  </a:lnTo>
                                  <a:lnTo>
                                    <a:pt x="18763" y="7949"/>
                                  </a:lnTo>
                                  <a:lnTo>
                                    <a:pt x="18866" y="8077"/>
                                  </a:lnTo>
                                  <a:lnTo>
                                    <a:pt x="18866" y="7821"/>
                                  </a:lnTo>
                                  <a:lnTo>
                                    <a:pt x="18866" y="7949"/>
                                  </a:lnTo>
                                  <a:lnTo>
                                    <a:pt x="18866" y="7821"/>
                                  </a:lnTo>
                                  <a:lnTo>
                                    <a:pt x="18763" y="7821"/>
                                  </a:lnTo>
                                  <a:lnTo>
                                    <a:pt x="18763" y="7692"/>
                                  </a:lnTo>
                                  <a:lnTo>
                                    <a:pt x="18660" y="7692"/>
                                  </a:lnTo>
                                  <a:lnTo>
                                    <a:pt x="18660" y="7564"/>
                                  </a:lnTo>
                                  <a:lnTo>
                                    <a:pt x="18660" y="7436"/>
                                  </a:lnTo>
                                  <a:lnTo>
                                    <a:pt x="18557" y="7436"/>
                                  </a:lnTo>
                                  <a:lnTo>
                                    <a:pt x="18454" y="7436"/>
                                  </a:lnTo>
                                  <a:lnTo>
                                    <a:pt x="18454" y="7179"/>
                                  </a:lnTo>
                                  <a:lnTo>
                                    <a:pt x="18351" y="7179"/>
                                  </a:lnTo>
                                  <a:lnTo>
                                    <a:pt x="18351" y="7051"/>
                                  </a:lnTo>
                                  <a:lnTo>
                                    <a:pt x="18247" y="7051"/>
                                  </a:lnTo>
                                  <a:lnTo>
                                    <a:pt x="18247" y="6923"/>
                                  </a:lnTo>
                                  <a:lnTo>
                                    <a:pt x="18144" y="6923"/>
                                  </a:lnTo>
                                  <a:lnTo>
                                    <a:pt x="18144" y="6795"/>
                                  </a:lnTo>
                                  <a:lnTo>
                                    <a:pt x="18041" y="6795"/>
                                  </a:lnTo>
                                  <a:lnTo>
                                    <a:pt x="18041" y="6667"/>
                                  </a:lnTo>
                                  <a:lnTo>
                                    <a:pt x="17938" y="6667"/>
                                  </a:lnTo>
                                  <a:lnTo>
                                    <a:pt x="17938" y="6538"/>
                                  </a:lnTo>
                                  <a:lnTo>
                                    <a:pt x="17732" y="6538"/>
                                  </a:lnTo>
                                  <a:lnTo>
                                    <a:pt x="17732" y="6410"/>
                                  </a:lnTo>
                                  <a:lnTo>
                                    <a:pt x="17732" y="6282"/>
                                  </a:lnTo>
                                  <a:lnTo>
                                    <a:pt x="17629" y="6282"/>
                                  </a:lnTo>
                                  <a:lnTo>
                                    <a:pt x="17629" y="6154"/>
                                  </a:lnTo>
                                  <a:lnTo>
                                    <a:pt x="17526" y="6154"/>
                                  </a:lnTo>
                                  <a:lnTo>
                                    <a:pt x="17423" y="6154"/>
                                  </a:lnTo>
                                  <a:lnTo>
                                    <a:pt x="17423" y="6026"/>
                                  </a:lnTo>
                                  <a:lnTo>
                                    <a:pt x="17423" y="5897"/>
                                  </a:lnTo>
                                  <a:lnTo>
                                    <a:pt x="17320" y="5897"/>
                                  </a:lnTo>
                                  <a:lnTo>
                                    <a:pt x="17320" y="5769"/>
                                  </a:lnTo>
                                  <a:lnTo>
                                    <a:pt x="17320" y="5641"/>
                                  </a:lnTo>
                                  <a:lnTo>
                                    <a:pt x="17216" y="5641"/>
                                  </a:lnTo>
                                  <a:lnTo>
                                    <a:pt x="17216" y="5513"/>
                                  </a:lnTo>
                                  <a:lnTo>
                                    <a:pt x="17113" y="5513"/>
                                  </a:lnTo>
                                  <a:lnTo>
                                    <a:pt x="17113" y="5385"/>
                                  </a:lnTo>
                                  <a:lnTo>
                                    <a:pt x="17010" y="5385"/>
                                  </a:lnTo>
                                  <a:lnTo>
                                    <a:pt x="16907" y="5385"/>
                                  </a:lnTo>
                                  <a:lnTo>
                                    <a:pt x="16907" y="5256"/>
                                  </a:lnTo>
                                  <a:lnTo>
                                    <a:pt x="16907" y="5128"/>
                                  </a:lnTo>
                                  <a:lnTo>
                                    <a:pt x="16701" y="5128"/>
                                  </a:lnTo>
                                  <a:lnTo>
                                    <a:pt x="16701" y="5000"/>
                                  </a:lnTo>
                                  <a:lnTo>
                                    <a:pt x="16598" y="5000"/>
                                  </a:lnTo>
                                  <a:lnTo>
                                    <a:pt x="16598" y="4872"/>
                                  </a:lnTo>
                                  <a:lnTo>
                                    <a:pt x="16495" y="4872"/>
                                  </a:lnTo>
                                  <a:lnTo>
                                    <a:pt x="16495" y="4744"/>
                                  </a:lnTo>
                                  <a:lnTo>
                                    <a:pt x="16392" y="4744"/>
                                  </a:lnTo>
                                  <a:lnTo>
                                    <a:pt x="16289" y="4744"/>
                                  </a:lnTo>
                                  <a:lnTo>
                                    <a:pt x="16289" y="4615"/>
                                  </a:lnTo>
                                  <a:lnTo>
                                    <a:pt x="16186" y="4615"/>
                                  </a:lnTo>
                                  <a:lnTo>
                                    <a:pt x="16082" y="4487"/>
                                  </a:lnTo>
                                  <a:lnTo>
                                    <a:pt x="15979" y="4487"/>
                                  </a:lnTo>
                                  <a:lnTo>
                                    <a:pt x="15979" y="4359"/>
                                  </a:lnTo>
                                  <a:lnTo>
                                    <a:pt x="15876" y="4359"/>
                                  </a:lnTo>
                                  <a:lnTo>
                                    <a:pt x="15773" y="4231"/>
                                  </a:lnTo>
                                  <a:lnTo>
                                    <a:pt x="15773" y="4103"/>
                                  </a:lnTo>
                                  <a:lnTo>
                                    <a:pt x="15567" y="4103"/>
                                  </a:lnTo>
                                  <a:lnTo>
                                    <a:pt x="15567" y="3974"/>
                                  </a:lnTo>
                                  <a:lnTo>
                                    <a:pt x="15567" y="3846"/>
                                  </a:lnTo>
                                  <a:lnTo>
                                    <a:pt x="15464" y="3846"/>
                                  </a:lnTo>
                                  <a:lnTo>
                                    <a:pt x="15258" y="3846"/>
                                  </a:lnTo>
                                  <a:lnTo>
                                    <a:pt x="15155" y="3846"/>
                                  </a:lnTo>
                                  <a:lnTo>
                                    <a:pt x="15155" y="3718"/>
                                  </a:lnTo>
                                  <a:lnTo>
                                    <a:pt x="15052" y="3718"/>
                                  </a:lnTo>
                                  <a:lnTo>
                                    <a:pt x="14948" y="3718"/>
                                  </a:lnTo>
                                  <a:lnTo>
                                    <a:pt x="14948" y="3590"/>
                                  </a:lnTo>
                                  <a:lnTo>
                                    <a:pt x="14845" y="3590"/>
                                  </a:lnTo>
                                  <a:lnTo>
                                    <a:pt x="14845" y="3462"/>
                                  </a:lnTo>
                                  <a:lnTo>
                                    <a:pt x="14742" y="3462"/>
                                  </a:lnTo>
                                  <a:lnTo>
                                    <a:pt x="14639" y="3462"/>
                                  </a:lnTo>
                                  <a:lnTo>
                                    <a:pt x="14639" y="3333"/>
                                  </a:lnTo>
                                  <a:lnTo>
                                    <a:pt x="14536" y="3333"/>
                                  </a:lnTo>
                                  <a:lnTo>
                                    <a:pt x="14433" y="3333"/>
                                  </a:lnTo>
                                  <a:lnTo>
                                    <a:pt x="14330" y="3333"/>
                                  </a:lnTo>
                                  <a:lnTo>
                                    <a:pt x="14227" y="3333"/>
                                  </a:lnTo>
                                  <a:lnTo>
                                    <a:pt x="14227" y="3205"/>
                                  </a:lnTo>
                                  <a:lnTo>
                                    <a:pt x="14124" y="3205"/>
                                  </a:lnTo>
                                  <a:lnTo>
                                    <a:pt x="14021" y="3205"/>
                                  </a:lnTo>
                                  <a:lnTo>
                                    <a:pt x="14021" y="3077"/>
                                  </a:lnTo>
                                  <a:lnTo>
                                    <a:pt x="13814" y="3077"/>
                                  </a:lnTo>
                                  <a:lnTo>
                                    <a:pt x="13711" y="3077"/>
                                  </a:lnTo>
                                  <a:lnTo>
                                    <a:pt x="13711" y="2949"/>
                                  </a:lnTo>
                                  <a:lnTo>
                                    <a:pt x="13505" y="2949"/>
                                  </a:lnTo>
                                  <a:lnTo>
                                    <a:pt x="13505" y="2821"/>
                                  </a:lnTo>
                                  <a:lnTo>
                                    <a:pt x="13402" y="2821"/>
                                  </a:lnTo>
                                  <a:lnTo>
                                    <a:pt x="13196" y="2821"/>
                                  </a:lnTo>
                                  <a:lnTo>
                                    <a:pt x="13093" y="2821"/>
                                  </a:lnTo>
                                  <a:lnTo>
                                    <a:pt x="12990" y="2821"/>
                                  </a:lnTo>
                                  <a:lnTo>
                                    <a:pt x="12887" y="2821"/>
                                  </a:lnTo>
                                  <a:lnTo>
                                    <a:pt x="12887" y="2692"/>
                                  </a:lnTo>
                                  <a:lnTo>
                                    <a:pt x="12680" y="2692"/>
                                  </a:lnTo>
                                  <a:lnTo>
                                    <a:pt x="12680" y="1667"/>
                                  </a:lnTo>
                                  <a:lnTo>
                                    <a:pt x="12577" y="0"/>
                                  </a:lnTo>
                                  <a:lnTo>
                                    <a:pt x="12577" y="641"/>
                                  </a:lnTo>
                                  <a:lnTo>
                                    <a:pt x="12474" y="641"/>
                                  </a:lnTo>
                                  <a:lnTo>
                                    <a:pt x="12474" y="897"/>
                                  </a:lnTo>
                                  <a:lnTo>
                                    <a:pt x="12577" y="897"/>
                                  </a:lnTo>
                                  <a:lnTo>
                                    <a:pt x="12577" y="1026"/>
                                  </a:lnTo>
                                  <a:lnTo>
                                    <a:pt x="12680" y="1026"/>
                                  </a:lnTo>
                                  <a:lnTo>
                                    <a:pt x="12680" y="1282"/>
                                  </a:lnTo>
                                  <a:lnTo>
                                    <a:pt x="12680" y="2436"/>
                                  </a:lnTo>
                                  <a:lnTo>
                                    <a:pt x="12680" y="2564"/>
                                  </a:lnTo>
                                  <a:lnTo>
                                    <a:pt x="12577" y="2564"/>
                                  </a:lnTo>
                                  <a:lnTo>
                                    <a:pt x="12268" y="2564"/>
                                  </a:lnTo>
                                  <a:lnTo>
                                    <a:pt x="12268" y="2436"/>
                                  </a:lnTo>
                                  <a:lnTo>
                                    <a:pt x="11856" y="2436"/>
                                  </a:lnTo>
                                  <a:lnTo>
                                    <a:pt x="11443" y="2436"/>
                                  </a:lnTo>
                                  <a:lnTo>
                                    <a:pt x="11443" y="2308"/>
                                  </a:lnTo>
                                  <a:lnTo>
                                    <a:pt x="11134" y="2308"/>
                                  </a:lnTo>
                                  <a:lnTo>
                                    <a:pt x="11031" y="2308"/>
                                  </a:lnTo>
                                  <a:lnTo>
                                    <a:pt x="11031" y="2179"/>
                                  </a:lnTo>
                                  <a:lnTo>
                                    <a:pt x="10515" y="2179"/>
                                  </a:lnTo>
                                  <a:lnTo>
                                    <a:pt x="10515" y="2308"/>
                                  </a:lnTo>
                                  <a:lnTo>
                                    <a:pt x="9588" y="2308"/>
                                  </a:lnTo>
                                  <a:lnTo>
                                    <a:pt x="7732" y="2308"/>
                                  </a:lnTo>
                                  <a:lnTo>
                                    <a:pt x="7732" y="2436"/>
                                  </a:lnTo>
                                  <a:lnTo>
                                    <a:pt x="7629" y="2436"/>
                                  </a:lnTo>
                                  <a:lnTo>
                                    <a:pt x="7423" y="2436"/>
                                  </a:lnTo>
                                  <a:lnTo>
                                    <a:pt x="7423" y="2564"/>
                                  </a:lnTo>
                                  <a:lnTo>
                                    <a:pt x="7320" y="2564"/>
                                  </a:lnTo>
                                  <a:lnTo>
                                    <a:pt x="7216" y="2564"/>
                                  </a:lnTo>
                                  <a:lnTo>
                                    <a:pt x="7216" y="2692"/>
                                  </a:lnTo>
                                  <a:lnTo>
                                    <a:pt x="7113" y="2692"/>
                                  </a:lnTo>
                                  <a:lnTo>
                                    <a:pt x="7010" y="2692"/>
                                  </a:lnTo>
                                  <a:lnTo>
                                    <a:pt x="7010" y="2821"/>
                                  </a:lnTo>
                                  <a:lnTo>
                                    <a:pt x="6804" y="2821"/>
                                  </a:lnTo>
                                  <a:lnTo>
                                    <a:pt x="6598" y="2821"/>
                                  </a:lnTo>
                                  <a:lnTo>
                                    <a:pt x="6495" y="2821"/>
                                  </a:lnTo>
                                  <a:lnTo>
                                    <a:pt x="6289" y="2821"/>
                                  </a:lnTo>
                                  <a:lnTo>
                                    <a:pt x="6186" y="2821"/>
                                  </a:lnTo>
                                  <a:lnTo>
                                    <a:pt x="6082" y="2949"/>
                                  </a:lnTo>
                                  <a:lnTo>
                                    <a:pt x="5979" y="2949"/>
                                  </a:lnTo>
                                  <a:lnTo>
                                    <a:pt x="5979" y="3077"/>
                                  </a:lnTo>
                                  <a:lnTo>
                                    <a:pt x="5876" y="3077"/>
                                  </a:lnTo>
                                  <a:lnTo>
                                    <a:pt x="5773" y="3205"/>
                                  </a:lnTo>
                                  <a:lnTo>
                                    <a:pt x="5670" y="3205"/>
                                  </a:lnTo>
                                  <a:lnTo>
                                    <a:pt x="5567" y="3333"/>
                                  </a:lnTo>
                                  <a:lnTo>
                                    <a:pt x="5258" y="3333"/>
                                  </a:lnTo>
                                  <a:lnTo>
                                    <a:pt x="5155" y="3333"/>
                                  </a:lnTo>
                                  <a:lnTo>
                                    <a:pt x="5052" y="3462"/>
                                  </a:lnTo>
                                  <a:lnTo>
                                    <a:pt x="5052" y="3590"/>
                                  </a:lnTo>
                                  <a:lnTo>
                                    <a:pt x="5052" y="3718"/>
                                  </a:lnTo>
                                  <a:lnTo>
                                    <a:pt x="4948" y="3718"/>
                                  </a:lnTo>
                                  <a:lnTo>
                                    <a:pt x="4845" y="3718"/>
                                  </a:lnTo>
                                  <a:lnTo>
                                    <a:pt x="4742" y="3846"/>
                                  </a:lnTo>
                                  <a:lnTo>
                                    <a:pt x="4536" y="3846"/>
                                  </a:lnTo>
                                  <a:lnTo>
                                    <a:pt x="4433" y="3846"/>
                                  </a:lnTo>
                                  <a:lnTo>
                                    <a:pt x="4433" y="3974"/>
                                  </a:lnTo>
                                  <a:lnTo>
                                    <a:pt x="4330" y="3974"/>
                                  </a:lnTo>
                                  <a:lnTo>
                                    <a:pt x="4124" y="4231"/>
                                  </a:lnTo>
                                  <a:lnTo>
                                    <a:pt x="4021" y="4231"/>
                                  </a:lnTo>
                                  <a:lnTo>
                                    <a:pt x="3814" y="4487"/>
                                  </a:lnTo>
                                  <a:lnTo>
                                    <a:pt x="3711" y="4487"/>
                                  </a:lnTo>
                                  <a:lnTo>
                                    <a:pt x="3711" y="4615"/>
                                  </a:lnTo>
                                  <a:lnTo>
                                    <a:pt x="3505" y="4744"/>
                                  </a:lnTo>
                                  <a:lnTo>
                                    <a:pt x="3402" y="4744"/>
                                  </a:lnTo>
                                  <a:lnTo>
                                    <a:pt x="3402" y="4872"/>
                                  </a:lnTo>
                                  <a:lnTo>
                                    <a:pt x="3299" y="4872"/>
                                  </a:lnTo>
                                  <a:lnTo>
                                    <a:pt x="3299" y="5000"/>
                                  </a:lnTo>
                                  <a:lnTo>
                                    <a:pt x="3196" y="5000"/>
                                  </a:lnTo>
                                  <a:lnTo>
                                    <a:pt x="3093" y="5128"/>
                                  </a:lnTo>
                                  <a:lnTo>
                                    <a:pt x="2990" y="5128"/>
                                  </a:lnTo>
                                  <a:lnTo>
                                    <a:pt x="2887" y="5385"/>
                                  </a:lnTo>
                                  <a:lnTo>
                                    <a:pt x="2784" y="5385"/>
                                  </a:lnTo>
                                  <a:lnTo>
                                    <a:pt x="2784" y="5513"/>
                                  </a:lnTo>
                                  <a:lnTo>
                                    <a:pt x="2680" y="5513"/>
                                  </a:lnTo>
                                  <a:lnTo>
                                    <a:pt x="2680" y="5641"/>
                                  </a:lnTo>
                                  <a:lnTo>
                                    <a:pt x="2577" y="5769"/>
                                  </a:lnTo>
                                  <a:lnTo>
                                    <a:pt x="2474" y="5769"/>
                                  </a:lnTo>
                                  <a:lnTo>
                                    <a:pt x="2371" y="5897"/>
                                  </a:lnTo>
                                  <a:lnTo>
                                    <a:pt x="2371" y="6026"/>
                                  </a:lnTo>
                                  <a:lnTo>
                                    <a:pt x="2268" y="6026"/>
                                  </a:lnTo>
                                  <a:lnTo>
                                    <a:pt x="2268" y="6154"/>
                                  </a:lnTo>
                                  <a:lnTo>
                                    <a:pt x="2165" y="6154"/>
                                  </a:lnTo>
                                  <a:lnTo>
                                    <a:pt x="2062" y="6282"/>
                                  </a:lnTo>
                                  <a:lnTo>
                                    <a:pt x="1959" y="6410"/>
                                  </a:lnTo>
                                  <a:lnTo>
                                    <a:pt x="1959" y="6538"/>
                                  </a:lnTo>
                                  <a:lnTo>
                                    <a:pt x="1856" y="6538"/>
                                  </a:lnTo>
                                  <a:lnTo>
                                    <a:pt x="1856" y="6667"/>
                                  </a:lnTo>
                                  <a:lnTo>
                                    <a:pt x="1753" y="6667"/>
                                  </a:lnTo>
                                  <a:lnTo>
                                    <a:pt x="1753" y="6795"/>
                                  </a:lnTo>
                                  <a:lnTo>
                                    <a:pt x="1649" y="6795"/>
                                  </a:lnTo>
                                  <a:lnTo>
                                    <a:pt x="1649" y="6923"/>
                                  </a:lnTo>
                                  <a:lnTo>
                                    <a:pt x="1649" y="7051"/>
                                  </a:lnTo>
                                  <a:lnTo>
                                    <a:pt x="1546" y="7179"/>
                                  </a:lnTo>
                                  <a:lnTo>
                                    <a:pt x="1443" y="7308"/>
                                  </a:lnTo>
                                  <a:lnTo>
                                    <a:pt x="1340" y="7436"/>
                                  </a:lnTo>
                                  <a:lnTo>
                                    <a:pt x="1340" y="7564"/>
                                  </a:lnTo>
                                  <a:lnTo>
                                    <a:pt x="1340" y="7692"/>
                                  </a:lnTo>
                                  <a:lnTo>
                                    <a:pt x="1237" y="7692"/>
                                  </a:lnTo>
                                  <a:lnTo>
                                    <a:pt x="1237" y="8077"/>
                                  </a:lnTo>
                                  <a:lnTo>
                                    <a:pt x="1134" y="8077"/>
                                  </a:lnTo>
                                  <a:lnTo>
                                    <a:pt x="1134" y="8205"/>
                                  </a:lnTo>
                                  <a:lnTo>
                                    <a:pt x="1134" y="8333"/>
                                  </a:lnTo>
                                  <a:lnTo>
                                    <a:pt x="1031" y="8333"/>
                                  </a:lnTo>
                                  <a:lnTo>
                                    <a:pt x="928" y="8462"/>
                                  </a:lnTo>
                                  <a:lnTo>
                                    <a:pt x="928" y="8590"/>
                                  </a:lnTo>
                                  <a:lnTo>
                                    <a:pt x="928" y="8718"/>
                                  </a:lnTo>
                                  <a:lnTo>
                                    <a:pt x="825" y="8718"/>
                                  </a:lnTo>
                                  <a:lnTo>
                                    <a:pt x="825" y="8846"/>
                                  </a:lnTo>
                                  <a:lnTo>
                                    <a:pt x="722" y="8974"/>
                                  </a:lnTo>
                                  <a:lnTo>
                                    <a:pt x="722" y="9103"/>
                                  </a:lnTo>
                                  <a:lnTo>
                                    <a:pt x="619" y="9231"/>
                                  </a:lnTo>
                                  <a:lnTo>
                                    <a:pt x="619" y="9359"/>
                                  </a:lnTo>
                                  <a:lnTo>
                                    <a:pt x="515" y="9487"/>
                                  </a:lnTo>
                                  <a:lnTo>
                                    <a:pt x="515" y="9615"/>
                                  </a:lnTo>
                                  <a:lnTo>
                                    <a:pt x="515" y="9744"/>
                                  </a:lnTo>
                                  <a:lnTo>
                                    <a:pt x="412" y="9744"/>
                                  </a:lnTo>
                                  <a:lnTo>
                                    <a:pt x="412" y="9872"/>
                                  </a:lnTo>
                                  <a:lnTo>
                                    <a:pt x="412" y="10000"/>
                                  </a:lnTo>
                                  <a:lnTo>
                                    <a:pt x="412" y="10256"/>
                                  </a:lnTo>
                                  <a:lnTo>
                                    <a:pt x="309" y="10385"/>
                                  </a:lnTo>
                                  <a:lnTo>
                                    <a:pt x="309" y="10513"/>
                                  </a:lnTo>
                                  <a:lnTo>
                                    <a:pt x="206" y="10513"/>
                                  </a:lnTo>
                                  <a:lnTo>
                                    <a:pt x="206" y="10641"/>
                                  </a:lnTo>
                                  <a:lnTo>
                                    <a:pt x="103" y="10641"/>
                                  </a:lnTo>
                                  <a:lnTo>
                                    <a:pt x="103" y="11795"/>
                                  </a:lnTo>
                                  <a:lnTo>
                                    <a:pt x="103" y="12051"/>
                                  </a:lnTo>
                                  <a:lnTo>
                                    <a:pt x="0" y="12051"/>
                                  </a:lnTo>
                                  <a:lnTo>
                                    <a:pt x="0" y="12436"/>
                                  </a:lnTo>
                                  <a:lnTo>
                                    <a:pt x="103" y="12436"/>
                                  </a:lnTo>
                                  <a:lnTo>
                                    <a:pt x="103" y="12564"/>
                                  </a:lnTo>
                                  <a:lnTo>
                                    <a:pt x="103" y="12308"/>
                                  </a:lnTo>
                                  <a:lnTo>
                                    <a:pt x="103" y="12179"/>
                                  </a:lnTo>
                                  <a:lnTo>
                                    <a:pt x="103" y="11667"/>
                                  </a:lnTo>
                                  <a:lnTo>
                                    <a:pt x="206" y="11667"/>
                                  </a:lnTo>
                                  <a:lnTo>
                                    <a:pt x="206" y="11538"/>
                                  </a:lnTo>
                                  <a:lnTo>
                                    <a:pt x="309" y="11538"/>
                                  </a:lnTo>
                                  <a:lnTo>
                                    <a:pt x="412" y="11538"/>
                                  </a:lnTo>
                                  <a:lnTo>
                                    <a:pt x="412" y="11026"/>
                                  </a:lnTo>
                                  <a:lnTo>
                                    <a:pt x="412" y="10897"/>
                                  </a:lnTo>
                                  <a:lnTo>
                                    <a:pt x="412" y="10769"/>
                                  </a:lnTo>
                                  <a:lnTo>
                                    <a:pt x="412" y="10513"/>
                                  </a:lnTo>
                                  <a:lnTo>
                                    <a:pt x="515" y="10513"/>
                                  </a:lnTo>
                                  <a:lnTo>
                                    <a:pt x="515" y="10641"/>
                                  </a:lnTo>
                                  <a:lnTo>
                                    <a:pt x="515" y="10513"/>
                                  </a:lnTo>
                                  <a:lnTo>
                                    <a:pt x="619" y="10513"/>
                                  </a:lnTo>
                                  <a:lnTo>
                                    <a:pt x="515" y="10513"/>
                                  </a:lnTo>
                                  <a:lnTo>
                                    <a:pt x="515" y="10385"/>
                                  </a:lnTo>
                                  <a:lnTo>
                                    <a:pt x="619" y="10256"/>
                                  </a:lnTo>
                                  <a:lnTo>
                                    <a:pt x="722" y="10128"/>
                                  </a:lnTo>
                                  <a:lnTo>
                                    <a:pt x="722" y="10000"/>
                                  </a:lnTo>
                                  <a:lnTo>
                                    <a:pt x="825" y="9872"/>
                                  </a:lnTo>
                                  <a:lnTo>
                                    <a:pt x="825" y="9744"/>
                                  </a:lnTo>
                                  <a:lnTo>
                                    <a:pt x="928" y="9615"/>
                                  </a:lnTo>
                                  <a:lnTo>
                                    <a:pt x="1031" y="9487"/>
                                  </a:lnTo>
                                  <a:lnTo>
                                    <a:pt x="1134" y="9487"/>
                                  </a:lnTo>
                                  <a:lnTo>
                                    <a:pt x="1134" y="9359"/>
                                  </a:lnTo>
                                  <a:lnTo>
                                    <a:pt x="1237" y="9359"/>
                                  </a:lnTo>
                                  <a:lnTo>
                                    <a:pt x="1237" y="9231"/>
                                  </a:lnTo>
                                  <a:lnTo>
                                    <a:pt x="1340" y="9231"/>
                                  </a:lnTo>
                                  <a:lnTo>
                                    <a:pt x="1340" y="9103"/>
                                  </a:lnTo>
                                  <a:lnTo>
                                    <a:pt x="1340" y="8974"/>
                                  </a:lnTo>
                                  <a:lnTo>
                                    <a:pt x="1443" y="8974"/>
                                  </a:lnTo>
                                  <a:lnTo>
                                    <a:pt x="1546" y="8974"/>
                                  </a:lnTo>
                                  <a:lnTo>
                                    <a:pt x="1546" y="8846"/>
                                  </a:lnTo>
                                  <a:lnTo>
                                    <a:pt x="1649" y="8846"/>
                                  </a:lnTo>
                                  <a:lnTo>
                                    <a:pt x="1753" y="8718"/>
                                  </a:lnTo>
                                  <a:lnTo>
                                    <a:pt x="1856" y="8718"/>
                                  </a:lnTo>
                                  <a:lnTo>
                                    <a:pt x="1856" y="8590"/>
                                  </a:lnTo>
                                  <a:lnTo>
                                    <a:pt x="1959" y="8590"/>
                                  </a:lnTo>
                                  <a:lnTo>
                                    <a:pt x="2062" y="8462"/>
                                  </a:lnTo>
                                  <a:lnTo>
                                    <a:pt x="2165" y="8462"/>
                                  </a:lnTo>
                                  <a:lnTo>
                                    <a:pt x="2165" y="8333"/>
                                  </a:lnTo>
                                  <a:lnTo>
                                    <a:pt x="2165" y="8462"/>
                                  </a:lnTo>
                                  <a:lnTo>
                                    <a:pt x="2268" y="8333"/>
                                  </a:lnTo>
                                  <a:lnTo>
                                    <a:pt x="2371" y="8333"/>
                                  </a:lnTo>
                                  <a:lnTo>
                                    <a:pt x="2577" y="8333"/>
                                  </a:lnTo>
                                  <a:lnTo>
                                    <a:pt x="2680" y="8205"/>
                                  </a:lnTo>
                                  <a:lnTo>
                                    <a:pt x="2680" y="8077"/>
                                  </a:lnTo>
                                  <a:lnTo>
                                    <a:pt x="2784" y="8077"/>
                                  </a:lnTo>
                                  <a:lnTo>
                                    <a:pt x="2887" y="8077"/>
                                  </a:lnTo>
                                  <a:lnTo>
                                    <a:pt x="2990" y="8077"/>
                                  </a:lnTo>
                                  <a:lnTo>
                                    <a:pt x="2990" y="7949"/>
                                  </a:lnTo>
                                  <a:lnTo>
                                    <a:pt x="3093" y="7949"/>
                                  </a:lnTo>
                                  <a:lnTo>
                                    <a:pt x="3196" y="7949"/>
                                  </a:lnTo>
                                  <a:lnTo>
                                    <a:pt x="3196" y="7821"/>
                                  </a:lnTo>
                                  <a:lnTo>
                                    <a:pt x="3299" y="7821"/>
                                  </a:lnTo>
                                  <a:lnTo>
                                    <a:pt x="3299" y="7692"/>
                                  </a:lnTo>
                                  <a:lnTo>
                                    <a:pt x="3505" y="7692"/>
                                  </a:lnTo>
                                  <a:lnTo>
                                    <a:pt x="3711" y="7692"/>
                                  </a:lnTo>
                                  <a:lnTo>
                                    <a:pt x="3711" y="7564"/>
                                  </a:lnTo>
                                  <a:lnTo>
                                    <a:pt x="5052" y="7564"/>
                                  </a:lnTo>
                                  <a:lnTo>
                                    <a:pt x="5464" y="7564"/>
                                  </a:lnTo>
                                  <a:lnTo>
                                    <a:pt x="5464" y="7692"/>
                                  </a:lnTo>
                                  <a:lnTo>
                                    <a:pt x="5670" y="7692"/>
                                  </a:lnTo>
                                  <a:lnTo>
                                    <a:pt x="5876" y="7692"/>
                                  </a:lnTo>
                                  <a:lnTo>
                                    <a:pt x="6289" y="7692"/>
                                  </a:lnTo>
                                  <a:lnTo>
                                    <a:pt x="6289" y="7949"/>
                                  </a:lnTo>
                                  <a:lnTo>
                                    <a:pt x="6289" y="7821"/>
                                  </a:lnTo>
                                  <a:lnTo>
                                    <a:pt x="6186" y="7692"/>
                                  </a:lnTo>
                                  <a:lnTo>
                                    <a:pt x="6186" y="7949"/>
                                  </a:lnTo>
                                  <a:lnTo>
                                    <a:pt x="6186" y="7436"/>
                                  </a:lnTo>
                                  <a:lnTo>
                                    <a:pt x="6186" y="7564"/>
                                  </a:lnTo>
                                  <a:lnTo>
                                    <a:pt x="6082" y="7564"/>
                                  </a:lnTo>
                                  <a:lnTo>
                                    <a:pt x="6392" y="7564"/>
                                  </a:lnTo>
                                  <a:lnTo>
                                    <a:pt x="6392" y="7692"/>
                                  </a:lnTo>
                                  <a:lnTo>
                                    <a:pt x="6289" y="7564"/>
                                  </a:lnTo>
                                  <a:lnTo>
                                    <a:pt x="6186" y="7564"/>
                                  </a:lnTo>
                                  <a:lnTo>
                                    <a:pt x="6495" y="7564"/>
                                  </a:lnTo>
                                  <a:lnTo>
                                    <a:pt x="6495" y="7821"/>
                                  </a:lnTo>
                                  <a:lnTo>
                                    <a:pt x="6495" y="7692"/>
                                  </a:lnTo>
                                  <a:lnTo>
                                    <a:pt x="6289" y="7692"/>
                                  </a:lnTo>
                                  <a:lnTo>
                                    <a:pt x="5979" y="7692"/>
                                  </a:lnTo>
                                  <a:lnTo>
                                    <a:pt x="6289" y="7692"/>
                                  </a:lnTo>
                                  <a:lnTo>
                                    <a:pt x="6495" y="7692"/>
                                  </a:lnTo>
                                  <a:lnTo>
                                    <a:pt x="6289" y="7692"/>
                                  </a:lnTo>
                                  <a:lnTo>
                                    <a:pt x="6392" y="7692"/>
                                  </a:lnTo>
                                  <a:lnTo>
                                    <a:pt x="5979" y="7692"/>
                                  </a:lnTo>
                                  <a:lnTo>
                                    <a:pt x="6495" y="7692"/>
                                  </a:lnTo>
                                  <a:lnTo>
                                    <a:pt x="6495" y="7949"/>
                                  </a:lnTo>
                                  <a:lnTo>
                                    <a:pt x="6598" y="7949"/>
                                  </a:lnTo>
                                  <a:lnTo>
                                    <a:pt x="7423" y="7949"/>
                                  </a:lnTo>
                                  <a:lnTo>
                                    <a:pt x="7526" y="7949"/>
                                  </a:lnTo>
                                  <a:lnTo>
                                    <a:pt x="7629" y="8077"/>
                                  </a:lnTo>
                                  <a:lnTo>
                                    <a:pt x="7732" y="8077"/>
                                  </a:lnTo>
                                  <a:lnTo>
                                    <a:pt x="7835" y="8077"/>
                                  </a:lnTo>
                                  <a:lnTo>
                                    <a:pt x="7732" y="8205"/>
                                  </a:lnTo>
                                  <a:lnTo>
                                    <a:pt x="7732" y="8333"/>
                                  </a:lnTo>
                                  <a:lnTo>
                                    <a:pt x="7835" y="8333"/>
                                  </a:lnTo>
                                  <a:lnTo>
                                    <a:pt x="7938" y="8462"/>
                                  </a:lnTo>
                                  <a:lnTo>
                                    <a:pt x="8041" y="8590"/>
                                  </a:lnTo>
                                  <a:lnTo>
                                    <a:pt x="8144" y="8590"/>
                                  </a:lnTo>
                                  <a:lnTo>
                                    <a:pt x="8247" y="8718"/>
                                  </a:lnTo>
                                  <a:lnTo>
                                    <a:pt x="8247" y="8974"/>
                                  </a:lnTo>
                                  <a:lnTo>
                                    <a:pt x="8247" y="9103"/>
                                  </a:lnTo>
                                  <a:lnTo>
                                    <a:pt x="8660" y="9103"/>
                                  </a:lnTo>
                                  <a:lnTo>
                                    <a:pt x="8660" y="9231"/>
                                  </a:lnTo>
                                  <a:lnTo>
                                    <a:pt x="8763" y="9231"/>
                                  </a:lnTo>
                                  <a:lnTo>
                                    <a:pt x="8763" y="9487"/>
                                  </a:lnTo>
                                  <a:lnTo>
                                    <a:pt x="8866" y="9487"/>
                                  </a:lnTo>
                                  <a:lnTo>
                                    <a:pt x="8969" y="9487"/>
                                  </a:lnTo>
                                  <a:lnTo>
                                    <a:pt x="8969" y="9615"/>
                                  </a:lnTo>
                                  <a:lnTo>
                                    <a:pt x="9175" y="9615"/>
                                  </a:lnTo>
                                  <a:lnTo>
                                    <a:pt x="9175" y="9744"/>
                                  </a:lnTo>
                                  <a:lnTo>
                                    <a:pt x="9278" y="9744"/>
                                  </a:lnTo>
                                  <a:lnTo>
                                    <a:pt x="9381" y="9744"/>
                                  </a:lnTo>
                                  <a:lnTo>
                                    <a:pt x="9381" y="9872"/>
                                  </a:lnTo>
                                  <a:lnTo>
                                    <a:pt x="9381" y="10000"/>
                                  </a:lnTo>
                                  <a:lnTo>
                                    <a:pt x="9381" y="10128"/>
                                  </a:lnTo>
                                  <a:lnTo>
                                    <a:pt x="9485" y="10128"/>
                                  </a:lnTo>
                                  <a:lnTo>
                                    <a:pt x="9485" y="10256"/>
                                  </a:lnTo>
                                  <a:lnTo>
                                    <a:pt x="9588" y="10256"/>
                                  </a:lnTo>
                                  <a:lnTo>
                                    <a:pt x="9588" y="10385"/>
                                  </a:lnTo>
                                  <a:lnTo>
                                    <a:pt x="9691" y="10513"/>
                                  </a:lnTo>
                                  <a:lnTo>
                                    <a:pt x="9794" y="10641"/>
                                  </a:lnTo>
                                  <a:lnTo>
                                    <a:pt x="9897" y="10897"/>
                                  </a:lnTo>
                                  <a:lnTo>
                                    <a:pt x="9897" y="11026"/>
                                  </a:lnTo>
                                  <a:lnTo>
                                    <a:pt x="9897" y="11154"/>
                                  </a:lnTo>
                                  <a:lnTo>
                                    <a:pt x="10000" y="11154"/>
                                  </a:lnTo>
                                  <a:lnTo>
                                    <a:pt x="10000" y="11667"/>
                                  </a:lnTo>
                                  <a:lnTo>
                                    <a:pt x="10000" y="11795"/>
                                  </a:lnTo>
                                  <a:lnTo>
                                    <a:pt x="10103" y="11795"/>
                                  </a:lnTo>
                                  <a:lnTo>
                                    <a:pt x="10103" y="12051"/>
                                  </a:lnTo>
                                  <a:lnTo>
                                    <a:pt x="10103" y="12179"/>
                                  </a:lnTo>
                                  <a:lnTo>
                                    <a:pt x="10206" y="12308"/>
                                  </a:lnTo>
                                  <a:lnTo>
                                    <a:pt x="10206" y="12564"/>
                                  </a:lnTo>
                                  <a:lnTo>
                                    <a:pt x="10103" y="12692"/>
                                  </a:lnTo>
                                  <a:lnTo>
                                    <a:pt x="10103" y="13590"/>
                                  </a:lnTo>
                                  <a:lnTo>
                                    <a:pt x="10103" y="13846"/>
                                  </a:lnTo>
                                  <a:lnTo>
                                    <a:pt x="10103" y="13974"/>
                                  </a:lnTo>
                                  <a:lnTo>
                                    <a:pt x="10103" y="15000"/>
                                  </a:lnTo>
                                  <a:lnTo>
                                    <a:pt x="10103" y="14744"/>
                                  </a:lnTo>
                                  <a:lnTo>
                                    <a:pt x="10515" y="14744"/>
                                  </a:lnTo>
                                  <a:lnTo>
                                    <a:pt x="10619" y="14744"/>
                                  </a:lnTo>
                                  <a:lnTo>
                                    <a:pt x="10825" y="14744"/>
                                  </a:lnTo>
                                  <a:lnTo>
                                    <a:pt x="10825" y="14872"/>
                                  </a:lnTo>
                                  <a:lnTo>
                                    <a:pt x="10928" y="14872"/>
                                  </a:lnTo>
                                  <a:lnTo>
                                    <a:pt x="10928" y="15000"/>
                                  </a:lnTo>
                                  <a:lnTo>
                                    <a:pt x="11031" y="15000"/>
                                  </a:lnTo>
                                  <a:lnTo>
                                    <a:pt x="11134" y="15000"/>
                                  </a:lnTo>
                                  <a:lnTo>
                                    <a:pt x="11031" y="15000"/>
                                  </a:lnTo>
                                  <a:lnTo>
                                    <a:pt x="10928" y="15000"/>
                                  </a:lnTo>
                                  <a:lnTo>
                                    <a:pt x="10928" y="14872"/>
                                  </a:lnTo>
                                  <a:lnTo>
                                    <a:pt x="10825" y="14744"/>
                                  </a:lnTo>
                                  <a:lnTo>
                                    <a:pt x="10722" y="14744"/>
                                  </a:lnTo>
                                  <a:lnTo>
                                    <a:pt x="10722" y="14615"/>
                                  </a:lnTo>
                                  <a:lnTo>
                                    <a:pt x="10722" y="14744"/>
                                  </a:lnTo>
                                  <a:lnTo>
                                    <a:pt x="10619" y="14872"/>
                                  </a:lnTo>
                                  <a:lnTo>
                                    <a:pt x="10619" y="15000"/>
                                  </a:lnTo>
                                  <a:lnTo>
                                    <a:pt x="10722" y="15000"/>
                                  </a:lnTo>
                                  <a:lnTo>
                                    <a:pt x="10722" y="15385"/>
                                  </a:lnTo>
                                  <a:lnTo>
                                    <a:pt x="10722" y="15256"/>
                                  </a:lnTo>
                                  <a:lnTo>
                                    <a:pt x="10722" y="15385"/>
                                  </a:lnTo>
                                  <a:lnTo>
                                    <a:pt x="10825" y="15385"/>
                                  </a:lnTo>
                                  <a:lnTo>
                                    <a:pt x="10928" y="15385"/>
                                  </a:lnTo>
                                  <a:lnTo>
                                    <a:pt x="10928" y="16410"/>
                                  </a:lnTo>
                                  <a:lnTo>
                                    <a:pt x="10928" y="17179"/>
                                  </a:lnTo>
                                  <a:lnTo>
                                    <a:pt x="11031" y="17179"/>
                                  </a:lnTo>
                                  <a:lnTo>
                                    <a:pt x="11031" y="16923"/>
                                  </a:lnTo>
                                  <a:lnTo>
                                    <a:pt x="11134" y="16795"/>
                                  </a:lnTo>
                                  <a:lnTo>
                                    <a:pt x="11134" y="16667"/>
                                  </a:lnTo>
                                  <a:lnTo>
                                    <a:pt x="11237" y="16538"/>
                                  </a:lnTo>
                                  <a:lnTo>
                                    <a:pt x="11443" y="16410"/>
                                  </a:lnTo>
                                  <a:lnTo>
                                    <a:pt x="11546" y="16410"/>
                                  </a:lnTo>
                                  <a:lnTo>
                                    <a:pt x="11546" y="16538"/>
                                  </a:lnTo>
                                  <a:lnTo>
                                    <a:pt x="11443" y="16667"/>
                                  </a:lnTo>
                                  <a:lnTo>
                                    <a:pt x="11443" y="16795"/>
                                  </a:lnTo>
                                  <a:lnTo>
                                    <a:pt x="11649" y="16795"/>
                                  </a:lnTo>
                                  <a:lnTo>
                                    <a:pt x="11856" y="16795"/>
                                  </a:lnTo>
                                  <a:lnTo>
                                    <a:pt x="11856" y="19872"/>
                                  </a:lnTo>
                                  <a:lnTo>
                                    <a:pt x="11856" y="19231"/>
                                  </a:lnTo>
                                  <a:lnTo>
                                    <a:pt x="11959" y="19103"/>
                                  </a:lnTo>
                                  <a:lnTo>
                                    <a:pt x="12062" y="18974"/>
                                  </a:lnTo>
                                  <a:lnTo>
                                    <a:pt x="12165" y="18846"/>
                                  </a:lnTo>
                                  <a:lnTo>
                                    <a:pt x="12165" y="18718"/>
                                  </a:lnTo>
                                  <a:lnTo>
                                    <a:pt x="12062" y="18590"/>
                                  </a:lnTo>
                                  <a:lnTo>
                                    <a:pt x="12062" y="18333"/>
                                  </a:lnTo>
                                  <a:lnTo>
                                    <a:pt x="12062" y="18205"/>
                                  </a:lnTo>
                                  <a:lnTo>
                                    <a:pt x="12062" y="18333"/>
                                  </a:lnTo>
                                  <a:lnTo>
                                    <a:pt x="12062" y="17051"/>
                                  </a:lnTo>
                                  <a:lnTo>
                                    <a:pt x="12062" y="17179"/>
                                  </a:lnTo>
                                  <a:lnTo>
                                    <a:pt x="12268" y="17179"/>
                                  </a:lnTo>
                                  <a:lnTo>
                                    <a:pt x="12268" y="17308"/>
                                  </a:lnTo>
                                  <a:lnTo>
                                    <a:pt x="12474" y="17308"/>
                                  </a:lnTo>
                                  <a:lnTo>
                                    <a:pt x="12474" y="17179"/>
                                  </a:lnTo>
                                  <a:lnTo>
                                    <a:pt x="12577" y="17179"/>
                                  </a:lnTo>
                                  <a:lnTo>
                                    <a:pt x="12990" y="17179"/>
                                  </a:lnTo>
                                  <a:lnTo>
                                    <a:pt x="12990" y="17308"/>
                                  </a:lnTo>
                                  <a:lnTo>
                                    <a:pt x="13196" y="17308"/>
                                  </a:lnTo>
                                  <a:lnTo>
                                    <a:pt x="13299" y="17308"/>
                                  </a:lnTo>
                                  <a:lnTo>
                                    <a:pt x="13299" y="17436"/>
                                  </a:lnTo>
                                  <a:lnTo>
                                    <a:pt x="13402" y="17564"/>
                                  </a:lnTo>
                                  <a:lnTo>
                                    <a:pt x="13505" y="17564"/>
                                  </a:lnTo>
                                  <a:lnTo>
                                    <a:pt x="13505" y="17692"/>
                                  </a:lnTo>
                                  <a:lnTo>
                                    <a:pt x="13402" y="17692"/>
                                  </a:lnTo>
                                  <a:lnTo>
                                    <a:pt x="13299" y="17564"/>
                                  </a:lnTo>
                                  <a:lnTo>
                                    <a:pt x="13093" y="17564"/>
                                  </a:lnTo>
                                  <a:lnTo>
                                    <a:pt x="13093" y="17436"/>
                                  </a:lnTo>
                                  <a:lnTo>
                                    <a:pt x="12990" y="17436"/>
                                  </a:lnTo>
                                  <a:lnTo>
                                    <a:pt x="12577" y="17436"/>
                                  </a:lnTo>
                                  <a:lnTo>
                                    <a:pt x="12474" y="17308"/>
                                  </a:lnTo>
                                  <a:lnTo>
                                    <a:pt x="12371" y="17179"/>
                                  </a:lnTo>
                                  <a:lnTo>
                                    <a:pt x="12268" y="17179"/>
                                  </a:lnTo>
                                  <a:lnTo>
                                    <a:pt x="12371" y="17179"/>
                                  </a:lnTo>
                                  <a:lnTo>
                                    <a:pt x="12474" y="17308"/>
                                  </a:lnTo>
                                  <a:lnTo>
                                    <a:pt x="12577" y="17308"/>
                                  </a:lnTo>
                                  <a:lnTo>
                                    <a:pt x="12577" y="17436"/>
                                  </a:lnTo>
                                  <a:lnTo>
                                    <a:pt x="12680" y="17436"/>
                                  </a:lnTo>
                                  <a:lnTo>
                                    <a:pt x="12784" y="17564"/>
                                  </a:lnTo>
                                  <a:lnTo>
                                    <a:pt x="13093" y="17564"/>
                                  </a:lnTo>
                                  <a:lnTo>
                                    <a:pt x="13196" y="17692"/>
                                  </a:lnTo>
                                  <a:lnTo>
                                    <a:pt x="13402" y="17692"/>
                                  </a:lnTo>
                                  <a:lnTo>
                                    <a:pt x="13505" y="17692"/>
                                  </a:lnTo>
                                  <a:lnTo>
                                    <a:pt x="13711" y="17692"/>
                                  </a:lnTo>
                                  <a:lnTo>
                                    <a:pt x="13711" y="17821"/>
                                  </a:lnTo>
                                  <a:lnTo>
                                    <a:pt x="13711" y="18077"/>
                                  </a:lnTo>
                                  <a:lnTo>
                                    <a:pt x="13402" y="17949"/>
                                  </a:lnTo>
                                  <a:lnTo>
                                    <a:pt x="12990" y="17949"/>
                                  </a:lnTo>
                                  <a:lnTo>
                                    <a:pt x="13608" y="17949"/>
                                  </a:lnTo>
                                  <a:lnTo>
                                    <a:pt x="13711" y="17949"/>
                                  </a:lnTo>
                                  <a:lnTo>
                                    <a:pt x="13711" y="18077"/>
                                  </a:lnTo>
                                  <a:lnTo>
                                    <a:pt x="13711" y="17949"/>
                                  </a:lnTo>
                                  <a:lnTo>
                                    <a:pt x="14330" y="17949"/>
                                  </a:lnTo>
                                  <a:lnTo>
                                    <a:pt x="14433" y="18077"/>
                                  </a:lnTo>
                                  <a:lnTo>
                                    <a:pt x="14536" y="18077"/>
                                  </a:lnTo>
                                  <a:lnTo>
                                    <a:pt x="14742" y="18077"/>
                                  </a:lnTo>
                                  <a:lnTo>
                                    <a:pt x="15155" y="18077"/>
                                  </a:lnTo>
                                  <a:lnTo>
                                    <a:pt x="15155" y="17949"/>
                                  </a:lnTo>
                                  <a:lnTo>
                                    <a:pt x="15258" y="17949"/>
                                  </a:lnTo>
                                  <a:lnTo>
                                    <a:pt x="15464" y="17949"/>
                                  </a:lnTo>
                                  <a:lnTo>
                                    <a:pt x="15567" y="17949"/>
                                  </a:lnTo>
                                  <a:lnTo>
                                    <a:pt x="15773" y="18077"/>
                                  </a:lnTo>
                                  <a:lnTo>
                                    <a:pt x="15773" y="18205"/>
                                  </a:lnTo>
                                  <a:lnTo>
                                    <a:pt x="15773" y="17949"/>
                                  </a:lnTo>
                                  <a:lnTo>
                                    <a:pt x="15773" y="17821"/>
                                  </a:lnTo>
                                  <a:lnTo>
                                    <a:pt x="15773" y="18077"/>
                                  </a:lnTo>
                                  <a:lnTo>
                                    <a:pt x="15773" y="17821"/>
                                  </a:lnTo>
                                  <a:lnTo>
                                    <a:pt x="15773" y="17949"/>
                                  </a:lnTo>
                                  <a:lnTo>
                                    <a:pt x="16082" y="17949"/>
                                  </a:lnTo>
                                  <a:lnTo>
                                    <a:pt x="16186" y="17949"/>
                                  </a:lnTo>
                                  <a:lnTo>
                                    <a:pt x="16598" y="17949"/>
                                  </a:lnTo>
                                  <a:lnTo>
                                    <a:pt x="16701" y="17821"/>
                                  </a:lnTo>
                                  <a:lnTo>
                                    <a:pt x="17113" y="17821"/>
                                  </a:lnTo>
                                  <a:lnTo>
                                    <a:pt x="17216" y="17692"/>
                                  </a:lnTo>
                                  <a:lnTo>
                                    <a:pt x="17320" y="17564"/>
                                  </a:lnTo>
                                  <a:lnTo>
                                    <a:pt x="17423" y="17564"/>
                                  </a:lnTo>
                                  <a:lnTo>
                                    <a:pt x="17526" y="17564"/>
                                  </a:lnTo>
                                  <a:lnTo>
                                    <a:pt x="17526" y="17436"/>
                                  </a:lnTo>
                                  <a:lnTo>
                                    <a:pt x="17629" y="17436"/>
                                  </a:lnTo>
                                  <a:lnTo>
                                    <a:pt x="17732" y="17308"/>
                                  </a:lnTo>
                                  <a:lnTo>
                                    <a:pt x="17732" y="16538"/>
                                  </a:lnTo>
                                  <a:lnTo>
                                    <a:pt x="17732" y="16795"/>
                                  </a:lnTo>
                                  <a:lnTo>
                                    <a:pt x="17732" y="17308"/>
                                  </a:lnTo>
                                  <a:lnTo>
                                    <a:pt x="17732" y="16923"/>
                                  </a:lnTo>
                                  <a:lnTo>
                                    <a:pt x="17732" y="17308"/>
                                  </a:lnTo>
                                  <a:lnTo>
                                    <a:pt x="17938" y="17179"/>
                                  </a:lnTo>
                                  <a:lnTo>
                                    <a:pt x="18041" y="17179"/>
                                  </a:lnTo>
                                  <a:lnTo>
                                    <a:pt x="18144" y="17179"/>
                                  </a:lnTo>
                                  <a:lnTo>
                                    <a:pt x="18351" y="17179"/>
                                  </a:lnTo>
                                  <a:lnTo>
                                    <a:pt x="18351" y="17051"/>
                                  </a:lnTo>
                                  <a:lnTo>
                                    <a:pt x="18351" y="16923"/>
                                  </a:lnTo>
                                  <a:lnTo>
                                    <a:pt x="18454" y="16923"/>
                                  </a:lnTo>
                                  <a:lnTo>
                                    <a:pt x="18454" y="16795"/>
                                  </a:lnTo>
                                  <a:lnTo>
                                    <a:pt x="18557" y="16795"/>
                                  </a:lnTo>
                                  <a:lnTo>
                                    <a:pt x="18866" y="16795"/>
                                  </a:lnTo>
                                  <a:lnTo>
                                    <a:pt x="18866" y="16667"/>
                                  </a:lnTo>
                                  <a:lnTo>
                                    <a:pt x="19072" y="16538"/>
                                  </a:lnTo>
                                  <a:lnTo>
                                    <a:pt x="19175" y="16410"/>
                                  </a:lnTo>
                                  <a:lnTo>
                                    <a:pt x="19175" y="16282"/>
                                  </a:lnTo>
                                  <a:lnTo>
                                    <a:pt x="19175" y="16154"/>
                                  </a:lnTo>
                                  <a:lnTo>
                                    <a:pt x="19072" y="16026"/>
                                  </a:lnTo>
                                  <a:lnTo>
                                    <a:pt x="18969" y="16026"/>
                                  </a:lnTo>
                                  <a:lnTo>
                                    <a:pt x="18866" y="16026"/>
                                  </a:lnTo>
                                  <a:close/>
                                </a:path>
                              </a:pathLst>
                            </a:custGeom>
                            <a:solidFill>
                              <a:srgbClr val="FFFFFF"/>
                            </a:solidFill>
                            <a:ln w="6480">
                              <a:solidFill>
                                <a:srgbClr val="000000"/>
                              </a:solidFill>
                              <a:prstDash val="sysDot"/>
                              <a:round/>
                              <a:headEnd/>
                              <a:tailEnd/>
                            </a:ln>
                          </wps:spPr>
                          <wps:bodyPr rot="0" vert="horz" wrap="none" lIns="91440" tIns="45720" rIns="91440" bIns="45720" anchor="ctr" anchorCtr="0" upright="1">
                            <a:noAutofit/>
                          </wps:bodyPr>
                        </wps:wsp>
                        <wps:wsp>
                          <wps:cNvPr id="5387" name="Freeform 11173"/>
                          <wps:cNvSpPr>
                            <a:spLocks noChangeArrowheads="1"/>
                          </wps:cNvSpPr>
                          <wps:spPr bwMode="auto">
                            <a:xfrm>
                              <a:off x="6808" y="764"/>
                              <a:ext cx="47" cy="102"/>
                            </a:xfrm>
                            <a:custGeom>
                              <a:avLst/>
                              <a:gdLst>
                                <a:gd name="T0" fmla="*/ 37 w 20000"/>
                                <a:gd name="T1" fmla="*/ 51 h 20000"/>
                                <a:gd name="T2" fmla="*/ 36 w 20000"/>
                                <a:gd name="T3" fmla="*/ 51 h 20000"/>
                                <a:gd name="T4" fmla="*/ 35 w 20000"/>
                                <a:gd name="T5" fmla="*/ 50 h 20000"/>
                                <a:gd name="T6" fmla="*/ 30 w 20000"/>
                                <a:gd name="T7" fmla="*/ 47 h 20000"/>
                                <a:gd name="T8" fmla="*/ 30 w 20000"/>
                                <a:gd name="T9" fmla="*/ 47 h 20000"/>
                                <a:gd name="T10" fmla="*/ 28 w 20000"/>
                                <a:gd name="T11" fmla="*/ 44 h 20000"/>
                                <a:gd name="T12" fmla="*/ 28 w 20000"/>
                                <a:gd name="T13" fmla="*/ 42 h 20000"/>
                                <a:gd name="T14" fmla="*/ 25 w 20000"/>
                                <a:gd name="T15" fmla="*/ 39 h 20000"/>
                                <a:gd name="T16" fmla="*/ 24 w 20000"/>
                                <a:gd name="T17" fmla="*/ 36 h 20000"/>
                                <a:gd name="T18" fmla="*/ 21 w 20000"/>
                                <a:gd name="T19" fmla="*/ 32 h 20000"/>
                                <a:gd name="T20" fmla="*/ 19 w 20000"/>
                                <a:gd name="T21" fmla="*/ 32 h 20000"/>
                                <a:gd name="T22" fmla="*/ 18 w 20000"/>
                                <a:gd name="T23" fmla="*/ 29 h 20000"/>
                                <a:gd name="T24" fmla="*/ 17 w 20000"/>
                                <a:gd name="T25" fmla="*/ 23 h 20000"/>
                                <a:gd name="T26" fmla="*/ 15 w 20000"/>
                                <a:gd name="T27" fmla="*/ 20 h 20000"/>
                                <a:gd name="T28" fmla="*/ 14 w 20000"/>
                                <a:gd name="T29" fmla="*/ 20 h 20000"/>
                                <a:gd name="T30" fmla="*/ 12 w 20000"/>
                                <a:gd name="T31" fmla="*/ 17 h 20000"/>
                                <a:gd name="T32" fmla="*/ 11 w 20000"/>
                                <a:gd name="T33" fmla="*/ 13 h 20000"/>
                                <a:gd name="T34" fmla="*/ 10 w 20000"/>
                                <a:gd name="T35" fmla="*/ 10 h 20000"/>
                                <a:gd name="T36" fmla="*/ 8 w 20000"/>
                                <a:gd name="T37" fmla="*/ 6 h 20000"/>
                                <a:gd name="T38" fmla="*/ 8 w 20000"/>
                                <a:gd name="T39" fmla="*/ 3 h 20000"/>
                                <a:gd name="T40" fmla="*/ 7 w 20000"/>
                                <a:gd name="T41" fmla="*/ 1 h 20000"/>
                                <a:gd name="T42" fmla="*/ 1 w 20000"/>
                                <a:gd name="T43" fmla="*/ 0 h 20000"/>
                                <a:gd name="T44" fmla="*/ 3 w 20000"/>
                                <a:gd name="T45" fmla="*/ 1 h 20000"/>
                                <a:gd name="T46" fmla="*/ 4 w 20000"/>
                                <a:gd name="T47" fmla="*/ 6 h 20000"/>
                                <a:gd name="T48" fmla="*/ 6 w 20000"/>
                                <a:gd name="T49" fmla="*/ 12 h 20000"/>
                                <a:gd name="T50" fmla="*/ 6 w 20000"/>
                                <a:gd name="T51" fmla="*/ 22 h 20000"/>
                                <a:gd name="T52" fmla="*/ 7 w 20000"/>
                                <a:gd name="T53" fmla="*/ 26 h 20000"/>
                                <a:gd name="T54" fmla="*/ 8 w 20000"/>
                                <a:gd name="T55" fmla="*/ 29 h 20000"/>
                                <a:gd name="T56" fmla="*/ 8 w 20000"/>
                                <a:gd name="T57" fmla="*/ 42 h 20000"/>
                                <a:gd name="T58" fmla="*/ 10 w 20000"/>
                                <a:gd name="T59" fmla="*/ 45 h 20000"/>
                                <a:gd name="T60" fmla="*/ 14 w 20000"/>
                                <a:gd name="T61" fmla="*/ 47 h 20000"/>
                                <a:gd name="T62" fmla="*/ 17 w 20000"/>
                                <a:gd name="T63" fmla="*/ 50 h 20000"/>
                                <a:gd name="T64" fmla="*/ 19 w 20000"/>
                                <a:gd name="T65" fmla="*/ 52 h 20000"/>
                                <a:gd name="T66" fmla="*/ 21 w 20000"/>
                                <a:gd name="T67" fmla="*/ 54 h 20000"/>
                                <a:gd name="T68" fmla="*/ 22 w 20000"/>
                                <a:gd name="T69" fmla="*/ 57 h 20000"/>
                                <a:gd name="T70" fmla="*/ 25 w 20000"/>
                                <a:gd name="T71" fmla="*/ 57 h 20000"/>
                                <a:gd name="T72" fmla="*/ 28 w 20000"/>
                                <a:gd name="T73" fmla="*/ 60 h 20000"/>
                                <a:gd name="T74" fmla="*/ 29 w 20000"/>
                                <a:gd name="T75" fmla="*/ 63 h 20000"/>
                                <a:gd name="T76" fmla="*/ 30 w 20000"/>
                                <a:gd name="T77" fmla="*/ 64 h 20000"/>
                                <a:gd name="T78" fmla="*/ 30 w 20000"/>
                                <a:gd name="T79" fmla="*/ 66 h 20000"/>
                                <a:gd name="T80" fmla="*/ 32 w 20000"/>
                                <a:gd name="T81" fmla="*/ 68 h 20000"/>
                                <a:gd name="T82" fmla="*/ 32 w 20000"/>
                                <a:gd name="T83" fmla="*/ 70 h 20000"/>
                                <a:gd name="T84" fmla="*/ 37 w 20000"/>
                                <a:gd name="T85" fmla="*/ 70 h 20000"/>
                                <a:gd name="T86" fmla="*/ 39 w 20000"/>
                                <a:gd name="T87" fmla="*/ 99 h 20000"/>
                                <a:gd name="T88" fmla="*/ 39 w 20000"/>
                                <a:gd name="T89" fmla="*/ 96 h 20000"/>
                                <a:gd name="T90" fmla="*/ 40 w 20000"/>
                                <a:gd name="T91" fmla="*/ 74 h 20000"/>
                                <a:gd name="T92" fmla="*/ 40 w 20000"/>
                                <a:gd name="T93" fmla="*/ 70 h 20000"/>
                                <a:gd name="T94" fmla="*/ 40 w 20000"/>
                                <a:gd name="T95" fmla="*/ 63 h 20000"/>
                                <a:gd name="T96" fmla="*/ 43 w 20000"/>
                                <a:gd name="T97" fmla="*/ 60 h 20000"/>
                                <a:gd name="T98" fmla="*/ 46 w 20000"/>
                                <a:gd name="T99" fmla="*/ 57 h 20000"/>
                                <a:gd name="T100" fmla="*/ 46 w 20000"/>
                                <a:gd name="T101" fmla="*/ 54 h 20000"/>
                                <a:gd name="T102" fmla="*/ 43 w 20000"/>
                                <a:gd name="T103" fmla="*/ 52 h 20000"/>
                                <a:gd name="T104" fmla="*/ 41 w 20000"/>
                                <a:gd name="T105" fmla="*/ 51 h 20000"/>
                                <a:gd name="T106" fmla="*/ 40 w 20000"/>
                                <a:gd name="T107" fmla="*/ 51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471" y="10286"/>
                                  </a:moveTo>
                                  <a:lnTo>
                                    <a:pt x="15882" y="10286"/>
                                  </a:lnTo>
                                  <a:lnTo>
                                    <a:pt x="15882" y="10000"/>
                                  </a:lnTo>
                                  <a:lnTo>
                                    <a:pt x="15294" y="10000"/>
                                  </a:lnTo>
                                  <a:lnTo>
                                    <a:pt x="14706" y="10000"/>
                                  </a:lnTo>
                                  <a:lnTo>
                                    <a:pt x="14706" y="9714"/>
                                  </a:lnTo>
                                  <a:lnTo>
                                    <a:pt x="14118" y="9714"/>
                                  </a:lnTo>
                                  <a:lnTo>
                                    <a:pt x="13529" y="9429"/>
                                  </a:lnTo>
                                  <a:lnTo>
                                    <a:pt x="12941" y="9143"/>
                                  </a:lnTo>
                                  <a:lnTo>
                                    <a:pt x="12353" y="8857"/>
                                  </a:lnTo>
                                  <a:lnTo>
                                    <a:pt x="11765" y="8571"/>
                                  </a:lnTo>
                                  <a:lnTo>
                                    <a:pt x="11765" y="8286"/>
                                  </a:lnTo>
                                  <a:lnTo>
                                    <a:pt x="10588" y="8286"/>
                                  </a:lnTo>
                                  <a:lnTo>
                                    <a:pt x="10588" y="8000"/>
                                  </a:lnTo>
                                  <a:lnTo>
                                    <a:pt x="10588" y="7714"/>
                                  </a:lnTo>
                                  <a:lnTo>
                                    <a:pt x="10588" y="7429"/>
                                  </a:lnTo>
                                  <a:lnTo>
                                    <a:pt x="10000" y="7429"/>
                                  </a:lnTo>
                                  <a:lnTo>
                                    <a:pt x="10000" y="7143"/>
                                  </a:lnTo>
                                  <a:lnTo>
                                    <a:pt x="9412" y="6857"/>
                                  </a:lnTo>
                                  <a:lnTo>
                                    <a:pt x="9412" y="6571"/>
                                  </a:lnTo>
                                  <a:lnTo>
                                    <a:pt x="8824" y="6286"/>
                                  </a:lnTo>
                                  <a:lnTo>
                                    <a:pt x="8235" y="6286"/>
                                  </a:lnTo>
                                  <a:lnTo>
                                    <a:pt x="8235" y="6000"/>
                                  </a:lnTo>
                                  <a:lnTo>
                                    <a:pt x="8235" y="5714"/>
                                  </a:lnTo>
                                  <a:lnTo>
                                    <a:pt x="7647" y="5714"/>
                                  </a:lnTo>
                                  <a:lnTo>
                                    <a:pt x="7647" y="4857"/>
                                  </a:lnTo>
                                  <a:lnTo>
                                    <a:pt x="7059" y="4571"/>
                                  </a:lnTo>
                                  <a:lnTo>
                                    <a:pt x="7059" y="4286"/>
                                  </a:lnTo>
                                  <a:lnTo>
                                    <a:pt x="6471" y="4286"/>
                                  </a:lnTo>
                                  <a:lnTo>
                                    <a:pt x="6471" y="4000"/>
                                  </a:lnTo>
                                  <a:lnTo>
                                    <a:pt x="5882" y="4000"/>
                                  </a:lnTo>
                                  <a:lnTo>
                                    <a:pt x="5882" y="3714"/>
                                  </a:lnTo>
                                  <a:lnTo>
                                    <a:pt x="5294" y="3714"/>
                                  </a:lnTo>
                                  <a:lnTo>
                                    <a:pt x="5294" y="3429"/>
                                  </a:lnTo>
                                  <a:lnTo>
                                    <a:pt x="5294" y="3143"/>
                                  </a:lnTo>
                                  <a:lnTo>
                                    <a:pt x="4706" y="2857"/>
                                  </a:lnTo>
                                  <a:lnTo>
                                    <a:pt x="4706" y="2571"/>
                                  </a:lnTo>
                                  <a:lnTo>
                                    <a:pt x="4118" y="2286"/>
                                  </a:lnTo>
                                  <a:lnTo>
                                    <a:pt x="4118" y="2000"/>
                                  </a:lnTo>
                                  <a:lnTo>
                                    <a:pt x="4118" y="1429"/>
                                  </a:lnTo>
                                  <a:lnTo>
                                    <a:pt x="3529" y="1143"/>
                                  </a:lnTo>
                                  <a:lnTo>
                                    <a:pt x="3529" y="571"/>
                                  </a:lnTo>
                                  <a:lnTo>
                                    <a:pt x="3529" y="286"/>
                                  </a:lnTo>
                                  <a:lnTo>
                                    <a:pt x="2941" y="286"/>
                                  </a:lnTo>
                                  <a:lnTo>
                                    <a:pt x="2941" y="0"/>
                                  </a:lnTo>
                                  <a:lnTo>
                                    <a:pt x="588" y="0"/>
                                  </a:lnTo>
                                  <a:lnTo>
                                    <a:pt x="588" y="286"/>
                                  </a:lnTo>
                                  <a:lnTo>
                                    <a:pt x="0" y="286"/>
                                  </a:lnTo>
                                  <a:lnTo>
                                    <a:pt x="1176" y="286"/>
                                  </a:lnTo>
                                  <a:lnTo>
                                    <a:pt x="1176" y="571"/>
                                  </a:lnTo>
                                  <a:lnTo>
                                    <a:pt x="1765" y="857"/>
                                  </a:lnTo>
                                  <a:lnTo>
                                    <a:pt x="1765" y="1143"/>
                                  </a:lnTo>
                                  <a:lnTo>
                                    <a:pt x="1765" y="2000"/>
                                  </a:lnTo>
                                  <a:lnTo>
                                    <a:pt x="2353" y="2286"/>
                                  </a:lnTo>
                                  <a:lnTo>
                                    <a:pt x="2353" y="3429"/>
                                  </a:lnTo>
                                  <a:lnTo>
                                    <a:pt x="2353" y="3714"/>
                                  </a:lnTo>
                                  <a:lnTo>
                                    <a:pt x="2353" y="4286"/>
                                  </a:lnTo>
                                  <a:lnTo>
                                    <a:pt x="2941" y="4571"/>
                                  </a:lnTo>
                                  <a:lnTo>
                                    <a:pt x="2941" y="4857"/>
                                  </a:lnTo>
                                  <a:lnTo>
                                    <a:pt x="2941" y="5143"/>
                                  </a:lnTo>
                                  <a:lnTo>
                                    <a:pt x="2941" y="5429"/>
                                  </a:lnTo>
                                  <a:lnTo>
                                    <a:pt x="3529" y="5714"/>
                                  </a:lnTo>
                                  <a:lnTo>
                                    <a:pt x="3529" y="6857"/>
                                  </a:lnTo>
                                  <a:lnTo>
                                    <a:pt x="3529" y="7143"/>
                                  </a:lnTo>
                                  <a:lnTo>
                                    <a:pt x="3529" y="8286"/>
                                  </a:lnTo>
                                  <a:lnTo>
                                    <a:pt x="4118" y="8857"/>
                                  </a:lnTo>
                                  <a:lnTo>
                                    <a:pt x="5294" y="8857"/>
                                  </a:lnTo>
                                  <a:lnTo>
                                    <a:pt x="5294" y="9143"/>
                                  </a:lnTo>
                                  <a:lnTo>
                                    <a:pt x="5882" y="9143"/>
                                  </a:lnTo>
                                  <a:lnTo>
                                    <a:pt x="6471" y="9714"/>
                                  </a:lnTo>
                                  <a:lnTo>
                                    <a:pt x="7059" y="9714"/>
                                  </a:lnTo>
                                  <a:lnTo>
                                    <a:pt x="7647" y="10000"/>
                                  </a:lnTo>
                                  <a:lnTo>
                                    <a:pt x="7647" y="10286"/>
                                  </a:lnTo>
                                  <a:lnTo>
                                    <a:pt x="8235" y="10286"/>
                                  </a:lnTo>
                                  <a:lnTo>
                                    <a:pt x="8235" y="10571"/>
                                  </a:lnTo>
                                  <a:lnTo>
                                    <a:pt x="8824" y="10571"/>
                                  </a:lnTo>
                                  <a:lnTo>
                                    <a:pt x="9412" y="10857"/>
                                  </a:lnTo>
                                  <a:lnTo>
                                    <a:pt x="9412" y="11143"/>
                                  </a:lnTo>
                                  <a:lnTo>
                                    <a:pt x="10000" y="11143"/>
                                  </a:lnTo>
                                  <a:lnTo>
                                    <a:pt x="10588" y="11143"/>
                                  </a:lnTo>
                                  <a:lnTo>
                                    <a:pt x="11765" y="11143"/>
                                  </a:lnTo>
                                  <a:lnTo>
                                    <a:pt x="11765" y="11714"/>
                                  </a:lnTo>
                                  <a:lnTo>
                                    <a:pt x="12353" y="12000"/>
                                  </a:lnTo>
                                  <a:lnTo>
                                    <a:pt x="12353" y="12286"/>
                                  </a:lnTo>
                                  <a:lnTo>
                                    <a:pt x="12941" y="12571"/>
                                  </a:lnTo>
                                  <a:lnTo>
                                    <a:pt x="12941" y="12857"/>
                                  </a:lnTo>
                                  <a:lnTo>
                                    <a:pt x="12941" y="13143"/>
                                  </a:lnTo>
                                  <a:lnTo>
                                    <a:pt x="13529" y="13429"/>
                                  </a:lnTo>
                                  <a:lnTo>
                                    <a:pt x="13529" y="13714"/>
                                  </a:lnTo>
                                  <a:lnTo>
                                    <a:pt x="14706" y="13714"/>
                                  </a:lnTo>
                                  <a:lnTo>
                                    <a:pt x="15882" y="13714"/>
                                  </a:lnTo>
                                  <a:lnTo>
                                    <a:pt x="15882" y="16000"/>
                                  </a:lnTo>
                                  <a:lnTo>
                                    <a:pt x="15882" y="19714"/>
                                  </a:lnTo>
                                  <a:lnTo>
                                    <a:pt x="16471" y="19429"/>
                                  </a:lnTo>
                                  <a:lnTo>
                                    <a:pt x="17059" y="18857"/>
                                  </a:lnTo>
                                  <a:lnTo>
                                    <a:pt x="16471" y="18857"/>
                                  </a:lnTo>
                                  <a:lnTo>
                                    <a:pt x="16471" y="15429"/>
                                  </a:lnTo>
                                  <a:lnTo>
                                    <a:pt x="17059" y="15429"/>
                                  </a:lnTo>
                                  <a:lnTo>
                                    <a:pt x="17059" y="14571"/>
                                  </a:lnTo>
                                  <a:lnTo>
                                    <a:pt x="17059" y="14286"/>
                                  </a:lnTo>
                                  <a:lnTo>
                                    <a:pt x="17059" y="13714"/>
                                  </a:lnTo>
                                  <a:lnTo>
                                    <a:pt x="16471" y="13714"/>
                                  </a:lnTo>
                                  <a:lnTo>
                                    <a:pt x="16471" y="12571"/>
                                  </a:lnTo>
                                  <a:lnTo>
                                    <a:pt x="17059" y="12286"/>
                                  </a:lnTo>
                                  <a:lnTo>
                                    <a:pt x="17059" y="12000"/>
                                  </a:lnTo>
                                  <a:lnTo>
                                    <a:pt x="18235" y="11714"/>
                                  </a:lnTo>
                                  <a:lnTo>
                                    <a:pt x="18824" y="11714"/>
                                  </a:lnTo>
                                  <a:lnTo>
                                    <a:pt x="19412" y="11714"/>
                                  </a:lnTo>
                                  <a:lnTo>
                                    <a:pt x="19412" y="11143"/>
                                  </a:lnTo>
                                  <a:lnTo>
                                    <a:pt x="19412" y="10857"/>
                                  </a:lnTo>
                                  <a:lnTo>
                                    <a:pt x="19412" y="10571"/>
                                  </a:lnTo>
                                  <a:lnTo>
                                    <a:pt x="19412" y="10286"/>
                                  </a:lnTo>
                                  <a:lnTo>
                                    <a:pt x="18235" y="10286"/>
                                  </a:lnTo>
                                  <a:lnTo>
                                    <a:pt x="17647" y="10286"/>
                                  </a:lnTo>
                                  <a:lnTo>
                                    <a:pt x="17647" y="10000"/>
                                  </a:lnTo>
                                  <a:lnTo>
                                    <a:pt x="17059" y="10000"/>
                                  </a:lnTo>
                                  <a:lnTo>
                                    <a:pt x="16471" y="10286"/>
                                  </a:lnTo>
                                  <a:close/>
                                </a:path>
                              </a:pathLst>
                            </a:custGeom>
                            <a:solidFill>
                              <a:srgbClr val="000000"/>
                            </a:solidFill>
                            <a:ln w="6480">
                              <a:solidFill>
                                <a:srgbClr val="000000"/>
                              </a:solidFill>
                              <a:prstDash val="sysDot"/>
                              <a:round/>
                              <a:headEnd/>
                              <a:tailEnd/>
                            </a:ln>
                          </wps:spPr>
                          <wps:bodyPr rot="0" vert="horz" wrap="none" lIns="91440" tIns="45720" rIns="91440" bIns="45720" anchor="ctr" anchorCtr="0" upright="1">
                            <a:noAutofit/>
                          </wps:bodyPr>
                        </wps:wsp>
                        <wps:wsp>
                          <wps:cNvPr id="5388" name="Oval 11174"/>
                          <wps:cNvSpPr>
                            <a:spLocks noChangeArrowheads="1"/>
                          </wps:cNvSpPr>
                          <wps:spPr bwMode="auto">
                            <a:xfrm>
                              <a:off x="6884" y="739"/>
                              <a:ext cx="34" cy="32"/>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5389" name="Oval 11175"/>
                          <wps:cNvSpPr>
                            <a:spLocks noChangeArrowheads="1"/>
                          </wps:cNvSpPr>
                          <wps:spPr bwMode="auto">
                            <a:xfrm>
                              <a:off x="6701" y="752"/>
                              <a:ext cx="43" cy="45"/>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g:grpSp>
                        <wpg:cNvPr id="5390" name="Group 11176"/>
                        <wpg:cNvGrpSpPr>
                          <a:grpSpLocks/>
                        </wpg:cNvGrpSpPr>
                        <wpg:grpSpPr bwMode="auto">
                          <a:xfrm>
                            <a:off x="8570" y="11254"/>
                            <a:ext cx="1663" cy="1426"/>
                            <a:chOff x="188" y="119"/>
                            <a:chExt cx="1663" cy="1425"/>
                          </a:xfrm>
                        </wpg:grpSpPr>
                        <wps:wsp>
                          <wps:cNvPr id="5391" name="Oval 11177"/>
                          <wps:cNvSpPr>
                            <a:spLocks noChangeArrowheads="1"/>
                          </wps:cNvSpPr>
                          <wps:spPr bwMode="auto">
                            <a:xfrm>
                              <a:off x="188" y="119"/>
                              <a:ext cx="1663" cy="1425"/>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392" name="Oval 11178"/>
                          <wps:cNvSpPr>
                            <a:spLocks noChangeArrowheads="1"/>
                          </wps:cNvSpPr>
                          <wps:spPr bwMode="auto">
                            <a:xfrm>
                              <a:off x="594" y="470"/>
                              <a:ext cx="824" cy="7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5393" name="Text Box 11179"/>
                        <wps:cNvSpPr txBox="1">
                          <a:spLocks noChangeArrowheads="1"/>
                        </wps:cNvSpPr>
                        <wps:spPr bwMode="auto">
                          <a:xfrm>
                            <a:off x="8998" y="11786"/>
                            <a:ext cx="5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D16B8" w:rsidRDefault="00313791" w:rsidP="004C0F51">
                              <w:r w:rsidRPr="005D16B8">
                                <w:t>S</w:t>
                              </w:r>
                            </w:p>
                          </w:txbxContent>
                        </wps:txbx>
                        <wps:bodyPr rot="0" vert="horz" wrap="square" lIns="12600" tIns="12600" rIns="12600" bIns="12600" anchor="ctr" anchorCtr="0" upright="1">
                          <a:noAutofit/>
                        </wps:bodyPr>
                      </wps:wsp>
                      <wpg:grpSp>
                        <wpg:cNvPr id="5394" name="Group 11180"/>
                        <wpg:cNvGrpSpPr>
                          <a:grpSpLocks/>
                        </wpg:cNvGrpSpPr>
                        <wpg:grpSpPr bwMode="auto">
                          <a:xfrm>
                            <a:off x="9155" y="11421"/>
                            <a:ext cx="465" cy="1184"/>
                            <a:chOff x="780" y="283"/>
                            <a:chExt cx="465" cy="1183"/>
                          </a:xfrm>
                        </wpg:grpSpPr>
                        <wps:wsp>
                          <wps:cNvPr id="5395" name="Oval 11181"/>
                          <wps:cNvSpPr>
                            <a:spLocks noChangeArrowheads="1"/>
                          </wps:cNvSpPr>
                          <wps:spPr bwMode="auto">
                            <a:xfrm>
                              <a:off x="904" y="283"/>
                              <a:ext cx="223" cy="170"/>
                            </a:xfrm>
                            <a:prstGeom prst="ellipse">
                              <a:avLst/>
                            </a:prstGeom>
                            <a:noFill/>
                            <a:ln w="3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96" name="Line 11182"/>
                          <wps:cNvCnPr>
                            <a:cxnSpLocks noChangeShapeType="1"/>
                          </wps:cNvCnPr>
                          <wps:spPr bwMode="auto">
                            <a:xfrm>
                              <a:off x="1021" y="466"/>
                              <a:ext cx="0" cy="539"/>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97" name="Line 11183"/>
                          <wps:cNvCnPr>
                            <a:cxnSpLocks noChangeShapeType="1"/>
                          </wps:cNvCnPr>
                          <wps:spPr bwMode="auto">
                            <a:xfrm flipH="1">
                              <a:off x="780"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98" name="Line 11184"/>
                          <wps:cNvCnPr>
                            <a:cxnSpLocks noChangeShapeType="1"/>
                          </wps:cNvCnPr>
                          <wps:spPr bwMode="auto">
                            <a:xfrm>
                              <a:off x="1021" y="1019"/>
                              <a:ext cx="223" cy="447"/>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399" name="Line 11185"/>
                          <wps:cNvCnPr>
                            <a:cxnSpLocks noChangeShapeType="1"/>
                          </wps:cNvCnPr>
                          <wps:spPr bwMode="auto">
                            <a:xfrm>
                              <a:off x="904" y="560"/>
                              <a:ext cx="223" cy="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400" name="Line 11186"/>
                          <wps:cNvCnPr>
                            <a:cxnSpLocks noChangeShapeType="1"/>
                          </wps:cNvCnPr>
                          <wps:spPr bwMode="auto">
                            <a:xfrm>
                              <a:off x="1143"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s:wsp>
                          <wps:cNvPr id="5401" name="Line 11187"/>
                          <wps:cNvCnPr>
                            <a:cxnSpLocks noChangeShapeType="1"/>
                          </wps:cNvCnPr>
                          <wps:spPr bwMode="auto">
                            <a:xfrm flipH="1">
                              <a:off x="780" y="560"/>
                              <a:ext cx="102" cy="264"/>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402" name="Oval 11188"/>
                        <wps:cNvSpPr>
                          <a:spLocks noChangeArrowheads="1"/>
                        </wps:cNvSpPr>
                        <wps:spPr bwMode="auto">
                          <a:xfrm>
                            <a:off x="9401" y="11742"/>
                            <a:ext cx="771" cy="466"/>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g:cNvPr id="5403" name="Group 11189"/>
                        <wpg:cNvGrpSpPr>
                          <a:grpSpLocks/>
                        </wpg:cNvGrpSpPr>
                        <wpg:grpSpPr bwMode="auto">
                          <a:xfrm>
                            <a:off x="9662" y="11796"/>
                            <a:ext cx="372" cy="299"/>
                            <a:chOff x="6622" y="598"/>
                            <a:chExt cx="372" cy="299"/>
                          </a:xfrm>
                        </wpg:grpSpPr>
                        <wps:wsp>
                          <wps:cNvPr id="5404" name="Oval 11190"/>
                          <wps:cNvSpPr>
                            <a:spLocks noChangeArrowheads="1"/>
                          </wps:cNvSpPr>
                          <wps:spPr bwMode="auto">
                            <a:xfrm>
                              <a:off x="6622" y="618"/>
                              <a:ext cx="372" cy="279"/>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5405" name="Freeform 11191"/>
                          <wps:cNvSpPr>
                            <a:spLocks noChangeArrowheads="1"/>
                          </wps:cNvSpPr>
                          <wps:spPr bwMode="auto">
                            <a:xfrm>
                              <a:off x="6641" y="598"/>
                              <a:ext cx="340" cy="247"/>
                            </a:xfrm>
                            <a:custGeom>
                              <a:avLst/>
                              <a:gdLst>
                                <a:gd name="T0" fmla="*/ 331 w 20000"/>
                                <a:gd name="T1" fmla="*/ 188 h 20000"/>
                                <a:gd name="T2" fmla="*/ 336 w 20000"/>
                                <a:gd name="T3" fmla="*/ 174 h 20000"/>
                                <a:gd name="T4" fmla="*/ 338 w 20000"/>
                                <a:gd name="T5" fmla="*/ 142 h 20000"/>
                                <a:gd name="T6" fmla="*/ 333 w 20000"/>
                                <a:gd name="T7" fmla="*/ 130 h 20000"/>
                                <a:gd name="T8" fmla="*/ 329 w 20000"/>
                                <a:gd name="T9" fmla="*/ 112 h 20000"/>
                                <a:gd name="T10" fmla="*/ 322 w 20000"/>
                                <a:gd name="T11" fmla="*/ 103 h 20000"/>
                                <a:gd name="T12" fmla="*/ 319 w 20000"/>
                                <a:gd name="T13" fmla="*/ 95 h 20000"/>
                                <a:gd name="T14" fmla="*/ 310 w 20000"/>
                                <a:gd name="T15" fmla="*/ 87 h 20000"/>
                                <a:gd name="T16" fmla="*/ 307 w 20000"/>
                                <a:gd name="T17" fmla="*/ 82 h 20000"/>
                                <a:gd name="T18" fmla="*/ 298 w 20000"/>
                                <a:gd name="T19" fmla="*/ 76 h 20000"/>
                                <a:gd name="T20" fmla="*/ 293 w 20000"/>
                                <a:gd name="T21" fmla="*/ 68 h 20000"/>
                                <a:gd name="T22" fmla="*/ 284 w 20000"/>
                                <a:gd name="T23" fmla="*/ 62 h 20000"/>
                                <a:gd name="T24" fmla="*/ 275 w 20000"/>
                                <a:gd name="T25" fmla="*/ 57 h 20000"/>
                                <a:gd name="T26" fmla="*/ 265 w 20000"/>
                                <a:gd name="T27" fmla="*/ 51 h 20000"/>
                                <a:gd name="T28" fmla="*/ 254 w 20000"/>
                                <a:gd name="T29" fmla="*/ 44 h 20000"/>
                                <a:gd name="T30" fmla="*/ 242 w 20000"/>
                                <a:gd name="T31" fmla="*/ 41 h 20000"/>
                                <a:gd name="T32" fmla="*/ 230 w 20000"/>
                                <a:gd name="T33" fmla="*/ 36 h 20000"/>
                                <a:gd name="T34" fmla="*/ 216 w 20000"/>
                                <a:gd name="T35" fmla="*/ 21 h 20000"/>
                                <a:gd name="T36" fmla="*/ 216 w 20000"/>
                                <a:gd name="T37" fmla="*/ 30 h 20000"/>
                                <a:gd name="T38" fmla="*/ 188 w 20000"/>
                                <a:gd name="T39" fmla="*/ 27 h 20000"/>
                                <a:gd name="T40" fmla="*/ 123 w 20000"/>
                                <a:gd name="T41" fmla="*/ 32 h 20000"/>
                                <a:gd name="T42" fmla="*/ 107 w 20000"/>
                                <a:gd name="T43" fmla="*/ 35 h 20000"/>
                                <a:gd name="T44" fmla="*/ 88 w 20000"/>
                                <a:gd name="T45" fmla="*/ 41 h 20000"/>
                                <a:gd name="T46" fmla="*/ 77 w 20000"/>
                                <a:gd name="T47" fmla="*/ 47 h 20000"/>
                                <a:gd name="T48" fmla="*/ 65 w 20000"/>
                                <a:gd name="T49" fmla="*/ 55 h 20000"/>
                                <a:gd name="T50" fmla="*/ 49 w 20000"/>
                                <a:gd name="T51" fmla="*/ 67 h 20000"/>
                                <a:gd name="T52" fmla="*/ 39 w 20000"/>
                                <a:gd name="T53" fmla="*/ 76 h 20000"/>
                                <a:gd name="T54" fmla="*/ 32 w 20000"/>
                                <a:gd name="T55" fmla="*/ 82 h 20000"/>
                                <a:gd name="T56" fmla="*/ 23 w 20000"/>
                                <a:gd name="T57" fmla="*/ 92 h 20000"/>
                                <a:gd name="T58" fmla="*/ 18 w 20000"/>
                                <a:gd name="T59" fmla="*/ 103 h 20000"/>
                                <a:gd name="T60" fmla="*/ 12 w 20000"/>
                                <a:gd name="T61" fmla="*/ 111 h 20000"/>
                                <a:gd name="T62" fmla="*/ 7 w 20000"/>
                                <a:gd name="T63" fmla="*/ 120 h 20000"/>
                                <a:gd name="T64" fmla="*/ 2 w 20000"/>
                                <a:gd name="T65" fmla="*/ 146 h 20000"/>
                                <a:gd name="T66" fmla="*/ 4 w 20000"/>
                                <a:gd name="T67" fmla="*/ 144 h 20000"/>
                                <a:gd name="T68" fmla="*/ 9 w 20000"/>
                                <a:gd name="T69" fmla="*/ 130 h 20000"/>
                                <a:gd name="T70" fmla="*/ 14 w 20000"/>
                                <a:gd name="T71" fmla="*/ 122 h 20000"/>
                                <a:gd name="T72" fmla="*/ 21 w 20000"/>
                                <a:gd name="T73" fmla="*/ 114 h 20000"/>
                                <a:gd name="T74" fmla="*/ 32 w 20000"/>
                                <a:gd name="T75" fmla="*/ 108 h 20000"/>
                                <a:gd name="T76" fmla="*/ 47 w 20000"/>
                                <a:gd name="T77" fmla="*/ 100 h 20000"/>
                                <a:gd name="T78" fmla="*/ 60 w 20000"/>
                                <a:gd name="T79" fmla="*/ 95 h 20000"/>
                                <a:gd name="T80" fmla="*/ 100 w 20000"/>
                                <a:gd name="T81" fmla="*/ 95 h 20000"/>
                                <a:gd name="T82" fmla="*/ 109 w 20000"/>
                                <a:gd name="T83" fmla="*/ 95 h 20000"/>
                                <a:gd name="T84" fmla="*/ 102 w 20000"/>
                                <a:gd name="T85" fmla="*/ 95 h 20000"/>
                                <a:gd name="T86" fmla="*/ 131 w 20000"/>
                                <a:gd name="T87" fmla="*/ 100 h 20000"/>
                                <a:gd name="T88" fmla="*/ 140 w 20000"/>
                                <a:gd name="T89" fmla="*/ 111 h 20000"/>
                                <a:gd name="T90" fmla="*/ 156 w 20000"/>
                                <a:gd name="T91" fmla="*/ 119 h 20000"/>
                                <a:gd name="T92" fmla="*/ 161 w 20000"/>
                                <a:gd name="T93" fmla="*/ 127 h 20000"/>
                                <a:gd name="T94" fmla="*/ 172 w 20000"/>
                                <a:gd name="T95" fmla="*/ 146 h 20000"/>
                                <a:gd name="T96" fmla="*/ 179 w 20000"/>
                                <a:gd name="T97" fmla="*/ 182 h 20000"/>
                                <a:gd name="T98" fmla="*/ 189 w 20000"/>
                                <a:gd name="T99" fmla="*/ 185 h 20000"/>
                                <a:gd name="T100" fmla="*/ 181 w 20000"/>
                                <a:gd name="T101" fmla="*/ 184 h 20000"/>
                                <a:gd name="T102" fmla="*/ 189 w 20000"/>
                                <a:gd name="T103" fmla="*/ 207 h 20000"/>
                                <a:gd name="T104" fmla="*/ 203 w 20000"/>
                                <a:gd name="T105" fmla="*/ 236 h 20000"/>
                                <a:gd name="T106" fmla="*/ 209 w 20000"/>
                                <a:gd name="T107" fmla="*/ 214 h 20000"/>
                                <a:gd name="T108" fmla="*/ 230 w 20000"/>
                                <a:gd name="T109" fmla="*/ 217 h 20000"/>
                                <a:gd name="T110" fmla="*/ 209 w 20000"/>
                                <a:gd name="T111" fmla="*/ 212 h 20000"/>
                                <a:gd name="T112" fmla="*/ 224 w 20000"/>
                                <a:gd name="T113" fmla="*/ 218 h 20000"/>
                                <a:gd name="T114" fmla="*/ 233 w 20000"/>
                                <a:gd name="T115" fmla="*/ 222 h 20000"/>
                                <a:gd name="T116" fmla="*/ 259 w 20000"/>
                                <a:gd name="T117" fmla="*/ 222 h 20000"/>
                                <a:gd name="T118" fmla="*/ 268 w 20000"/>
                                <a:gd name="T119" fmla="*/ 222 h 20000"/>
                                <a:gd name="T120" fmla="*/ 300 w 20000"/>
                                <a:gd name="T121" fmla="*/ 215 h 20000"/>
                                <a:gd name="T122" fmla="*/ 312 w 20000"/>
                                <a:gd name="T123" fmla="*/ 209 h 20000"/>
                                <a:gd name="T124" fmla="*/ 324 w 20000"/>
                                <a:gd name="T125" fmla="*/ 198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66" y="16026"/>
                                  </a:moveTo>
                                  <a:lnTo>
                                    <a:pt x="19072" y="16154"/>
                                  </a:lnTo>
                                  <a:lnTo>
                                    <a:pt x="19072" y="16026"/>
                                  </a:lnTo>
                                  <a:lnTo>
                                    <a:pt x="19175" y="15897"/>
                                  </a:lnTo>
                                  <a:lnTo>
                                    <a:pt x="19175" y="15769"/>
                                  </a:lnTo>
                                  <a:lnTo>
                                    <a:pt x="19278" y="15769"/>
                                  </a:lnTo>
                                  <a:lnTo>
                                    <a:pt x="19278" y="15641"/>
                                  </a:lnTo>
                                  <a:lnTo>
                                    <a:pt x="19381" y="15641"/>
                                  </a:lnTo>
                                  <a:lnTo>
                                    <a:pt x="19381" y="15513"/>
                                  </a:lnTo>
                                  <a:lnTo>
                                    <a:pt x="19485" y="15385"/>
                                  </a:lnTo>
                                  <a:lnTo>
                                    <a:pt x="19485" y="15256"/>
                                  </a:lnTo>
                                  <a:lnTo>
                                    <a:pt x="19485" y="15000"/>
                                  </a:lnTo>
                                  <a:lnTo>
                                    <a:pt x="19588" y="15000"/>
                                  </a:lnTo>
                                  <a:lnTo>
                                    <a:pt x="19485" y="15000"/>
                                  </a:lnTo>
                                  <a:lnTo>
                                    <a:pt x="19485" y="14744"/>
                                  </a:lnTo>
                                  <a:lnTo>
                                    <a:pt x="19485" y="14872"/>
                                  </a:lnTo>
                                  <a:lnTo>
                                    <a:pt x="19588" y="14872"/>
                                  </a:lnTo>
                                  <a:lnTo>
                                    <a:pt x="19588" y="14744"/>
                                  </a:lnTo>
                                  <a:lnTo>
                                    <a:pt x="19691" y="14744"/>
                                  </a:lnTo>
                                  <a:lnTo>
                                    <a:pt x="19691" y="14487"/>
                                  </a:lnTo>
                                  <a:lnTo>
                                    <a:pt x="19794" y="14359"/>
                                  </a:lnTo>
                                  <a:lnTo>
                                    <a:pt x="19794" y="14103"/>
                                  </a:lnTo>
                                  <a:lnTo>
                                    <a:pt x="19897" y="13974"/>
                                  </a:lnTo>
                                  <a:lnTo>
                                    <a:pt x="19897" y="13846"/>
                                  </a:lnTo>
                                  <a:lnTo>
                                    <a:pt x="19897" y="13462"/>
                                  </a:lnTo>
                                  <a:lnTo>
                                    <a:pt x="19897" y="13333"/>
                                  </a:lnTo>
                                  <a:lnTo>
                                    <a:pt x="19897" y="13205"/>
                                  </a:lnTo>
                                  <a:lnTo>
                                    <a:pt x="19897" y="12949"/>
                                  </a:lnTo>
                                  <a:lnTo>
                                    <a:pt x="19897" y="12821"/>
                                  </a:lnTo>
                                  <a:lnTo>
                                    <a:pt x="19897" y="11795"/>
                                  </a:lnTo>
                                  <a:lnTo>
                                    <a:pt x="19897" y="11538"/>
                                  </a:lnTo>
                                  <a:lnTo>
                                    <a:pt x="19794" y="11538"/>
                                  </a:lnTo>
                                  <a:lnTo>
                                    <a:pt x="19794" y="11410"/>
                                  </a:lnTo>
                                  <a:lnTo>
                                    <a:pt x="19897" y="11410"/>
                                  </a:lnTo>
                                  <a:lnTo>
                                    <a:pt x="19897" y="11154"/>
                                  </a:lnTo>
                                  <a:lnTo>
                                    <a:pt x="19794" y="11154"/>
                                  </a:lnTo>
                                  <a:lnTo>
                                    <a:pt x="19794" y="10897"/>
                                  </a:lnTo>
                                  <a:lnTo>
                                    <a:pt x="19691" y="10769"/>
                                  </a:lnTo>
                                  <a:lnTo>
                                    <a:pt x="19691" y="10513"/>
                                  </a:lnTo>
                                  <a:lnTo>
                                    <a:pt x="19588" y="10513"/>
                                  </a:lnTo>
                                  <a:lnTo>
                                    <a:pt x="19588" y="10000"/>
                                  </a:lnTo>
                                  <a:lnTo>
                                    <a:pt x="19485" y="9872"/>
                                  </a:lnTo>
                                  <a:lnTo>
                                    <a:pt x="19485" y="9744"/>
                                  </a:lnTo>
                                  <a:lnTo>
                                    <a:pt x="19485" y="9615"/>
                                  </a:lnTo>
                                  <a:lnTo>
                                    <a:pt x="19485" y="9487"/>
                                  </a:lnTo>
                                  <a:lnTo>
                                    <a:pt x="19381" y="9487"/>
                                  </a:lnTo>
                                  <a:lnTo>
                                    <a:pt x="19381" y="9231"/>
                                  </a:lnTo>
                                  <a:lnTo>
                                    <a:pt x="19278" y="9231"/>
                                  </a:lnTo>
                                  <a:lnTo>
                                    <a:pt x="19381" y="9103"/>
                                  </a:lnTo>
                                  <a:lnTo>
                                    <a:pt x="19381" y="8974"/>
                                  </a:lnTo>
                                  <a:lnTo>
                                    <a:pt x="19278" y="8974"/>
                                  </a:lnTo>
                                  <a:lnTo>
                                    <a:pt x="19278" y="8846"/>
                                  </a:lnTo>
                                  <a:lnTo>
                                    <a:pt x="19175" y="8846"/>
                                  </a:lnTo>
                                  <a:lnTo>
                                    <a:pt x="19175" y="8718"/>
                                  </a:lnTo>
                                  <a:lnTo>
                                    <a:pt x="19175" y="8590"/>
                                  </a:lnTo>
                                  <a:lnTo>
                                    <a:pt x="19072" y="8590"/>
                                  </a:lnTo>
                                  <a:lnTo>
                                    <a:pt x="19072" y="8333"/>
                                  </a:lnTo>
                                  <a:lnTo>
                                    <a:pt x="18969" y="8333"/>
                                  </a:lnTo>
                                  <a:lnTo>
                                    <a:pt x="18969" y="8205"/>
                                  </a:lnTo>
                                  <a:lnTo>
                                    <a:pt x="18866" y="8205"/>
                                  </a:lnTo>
                                  <a:lnTo>
                                    <a:pt x="18866" y="8077"/>
                                  </a:lnTo>
                                  <a:lnTo>
                                    <a:pt x="18763" y="8077"/>
                                  </a:lnTo>
                                  <a:lnTo>
                                    <a:pt x="18763" y="7949"/>
                                  </a:lnTo>
                                  <a:lnTo>
                                    <a:pt x="18866" y="8077"/>
                                  </a:lnTo>
                                  <a:lnTo>
                                    <a:pt x="18866" y="7821"/>
                                  </a:lnTo>
                                  <a:lnTo>
                                    <a:pt x="18866" y="7949"/>
                                  </a:lnTo>
                                  <a:lnTo>
                                    <a:pt x="18866" y="7821"/>
                                  </a:lnTo>
                                  <a:lnTo>
                                    <a:pt x="18763" y="7821"/>
                                  </a:lnTo>
                                  <a:lnTo>
                                    <a:pt x="18763" y="7692"/>
                                  </a:lnTo>
                                  <a:lnTo>
                                    <a:pt x="18660" y="7692"/>
                                  </a:lnTo>
                                  <a:lnTo>
                                    <a:pt x="18660" y="7564"/>
                                  </a:lnTo>
                                  <a:lnTo>
                                    <a:pt x="18660" y="7436"/>
                                  </a:lnTo>
                                  <a:lnTo>
                                    <a:pt x="18557" y="7436"/>
                                  </a:lnTo>
                                  <a:lnTo>
                                    <a:pt x="18454" y="7436"/>
                                  </a:lnTo>
                                  <a:lnTo>
                                    <a:pt x="18454" y="7179"/>
                                  </a:lnTo>
                                  <a:lnTo>
                                    <a:pt x="18351" y="7179"/>
                                  </a:lnTo>
                                  <a:lnTo>
                                    <a:pt x="18351" y="7051"/>
                                  </a:lnTo>
                                  <a:lnTo>
                                    <a:pt x="18247" y="7051"/>
                                  </a:lnTo>
                                  <a:lnTo>
                                    <a:pt x="18247" y="6923"/>
                                  </a:lnTo>
                                  <a:lnTo>
                                    <a:pt x="18144" y="6923"/>
                                  </a:lnTo>
                                  <a:lnTo>
                                    <a:pt x="18144" y="6795"/>
                                  </a:lnTo>
                                  <a:lnTo>
                                    <a:pt x="18041" y="6795"/>
                                  </a:lnTo>
                                  <a:lnTo>
                                    <a:pt x="18041" y="6667"/>
                                  </a:lnTo>
                                  <a:lnTo>
                                    <a:pt x="17938" y="6667"/>
                                  </a:lnTo>
                                  <a:lnTo>
                                    <a:pt x="17938" y="6538"/>
                                  </a:lnTo>
                                  <a:lnTo>
                                    <a:pt x="17732" y="6538"/>
                                  </a:lnTo>
                                  <a:lnTo>
                                    <a:pt x="17732" y="6410"/>
                                  </a:lnTo>
                                  <a:lnTo>
                                    <a:pt x="17732" y="6282"/>
                                  </a:lnTo>
                                  <a:lnTo>
                                    <a:pt x="17629" y="6282"/>
                                  </a:lnTo>
                                  <a:lnTo>
                                    <a:pt x="17629" y="6154"/>
                                  </a:lnTo>
                                  <a:lnTo>
                                    <a:pt x="17526" y="6154"/>
                                  </a:lnTo>
                                  <a:lnTo>
                                    <a:pt x="17423" y="6154"/>
                                  </a:lnTo>
                                  <a:lnTo>
                                    <a:pt x="17423" y="6026"/>
                                  </a:lnTo>
                                  <a:lnTo>
                                    <a:pt x="17423" y="5897"/>
                                  </a:lnTo>
                                  <a:lnTo>
                                    <a:pt x="17320" y="5897"/>
                                  </a:lnTo>
                                  <a:lnTo>
                                    <a:pt x="17320" y="5769"/>
                                  </a:lnTo>
                                  <a:lnTo>
                                    <a:pt x="17320" y="5641"/>
                                  </a:lnTo>
                                  <a:lnTo>
                                    <a:pt x="17216" y="5641"/>
                                  </a:lnTo>
                                  <a:lnTo>
                                    <a:pt x="17216" y="5513"/>
                                  </a:lnTo>
                                  <a:lnTo>
                                    <a:pt x="17113" y="5513"/>
                                  </a:lnTo>
                                  <a:lnTo>
                                    <a:pt x="17113" y="5385"/>
                                  </a:lnTo>
                                  <a:lnTo>
                                    <a:pt x="17010" y="5385"/>
                                  </a:lnTo>
                                  <a:lnTo>
                                    <a:pt x="16907" y="5385"/>
                                  </a:lnTo>
                                  <a:lnTo>
                                    <a:pt x="16907" y="5256"/>
                                  </a:lnTo>
                                  <a:lnTo>
                                    <a:pt x="16907" y="5128"/>
                                  </a:lnTo>
                                  <a:lnTo>
                                    <a:pt x="16701" y="5128"/>
                                  </a:lnTo>
                                  <a:lnTo>
                                    <a:pt x="16701" y="5000"/>
                                  </a:lnTo>
                                  <a:lnTo>
                                    <a:pt x="16598" y="5000"/>
                                  </a:lnTo>
                                  <a:lnTo>
                                    <a:pt x="16598" y="4872"/>
                                  </a:lnTo>
                                  <a:lnTo>
                                    <a:pt x="16495" y="4872"/>
                                  </a:lnTo>
                                  <a:lnTo>
                                    <a:pt x="16495" y="4744"/>
                                  </a:lnTo>
                                  <a:lnTo>
                                    <a:pt x="16392" y="4744"/>
                                  </a:lnTo>
                                  <a:lnTo>
                                    <a:pt x="16289" y="4744"/>
                                  </a:lnTo>
                                  <a:lnTo>
                                    <a:pt x="16289" y="4615"/>
                                  </a:lnTo>
                                  <a:lnTo>
                                    <a:pt x="16186" y="4615"/>
                                  </a:lnTo>
                                  <a:lnTo>
                                    <a:pt x="16082" y="4487"/>
                                  </a:lnTo>
                                  <a:lnTo>
                                    <a:pt x="15979" y="4487"/>
                                  </a:lnTo>
                                  <a:lnTo>
                                    <a:pt x="15979" y="4359"/>
                                  </a:lnTo>
                                  <a:lnTo>
                                    <a:pt x="15876" y="4359"/>
                                  </a:lnTo>
                                  <a:lnTo>
                                    <a:pt x="15773" y="4231"/>
                                  </a:lnTo>
                                  <a:lnTo>
                                    <a:pt x="15773" y="4103"/>
                                  </a:lnTo>
                                  <a:lnTo>
                                    <a:pt x="15567" y="4103"/>
                                  </a:lnTo>
                                  <a:lnTo>
                                    <a:pt x="15567" y="3974"/>
                                  </a:lnTo>
                                  <a:lnTo>
                                    <a:pt x="15567" y="3846"/>
                                  </a:lnTo>
                                  <a:lnTo>
                                    <a:pt x="15464" y="3846"/>
                                  </a:lnTo>
                                  <a:lnTo>
                                    <a:pt x="15258" y="3846"/>
                                  </a:lnTo>
                                  <a:lnTo>
                                    <a:pt x="15155" y="3846"/>
                                  </a:lnTo>
                                  <a:lnTo>
                                    <a:pt x="15155" y="3718"/>
                                  </a:lnTo>
                                  <a:lnTo>
                                    <a:pt x="15052" y="3718"/>
                                  </a:lnTo>
                                  <a:lnTo>
                                    <a:pt x="14948" y="3718"/>
                                  </a:lnTo>
                                  <a:lnTo>
                                    <a:pt x="14948" y="3590"/>
                                  </a:lnTo>
                                  <a:lnTo>
                                    <a:pt x="14845" y="3590"/>
                                  </a:lnTo>
                                  <a:lnTo>
                                    <a:pt x="14845" y="3462"/>
                                  </a:lnTo>
                                  <a:lnTo>
                                    <a:pt x="14742" y="3462"/>
                                  </a:lnTo>
                                  <a:lnTo>
                                    <a:pt x="14639" y="3462"/>
                                  </a:lnTo>
                                  <a:lnTo>
                                    <a:pt x="14639" y="3333"/>
                                  </a:lnTo>
                                  <a:lnTo>
                                    <a:pt x="14536" y="3333"/>
                                  </a:lnTo>
                                  <a:lnTo>
                                    <a:pt x="14433" y="3333"/>
                                  </a:lnTo>
                                  <a:lnTo>
                                    <a:pt x="14330" y="3333"/>
                                  </a:lnTo>
                                  <a:lnTo>
                                    <a:pt x="14227" y="3333"/>
                                  </a:lnTo>
                                  <a:lnTo>
                                    <a:pt x="14227" y="3205"/>
                                  </a:lnTo>
                                  <a:lnTo>
                                    <a:pt x="14124" y="3205"/>
                                  </a:lnTo>
                                  <a:lnTo>
                                    <a:pt x="14021" y="3205"/>
                                  </a:lnTo>
                                  <a:lnTo>
                                    <a:pt x="14021" y="3077"/>
                                  </a:lnTo>
                                  <a:lnTo>
                                    <a:pt x="13814" y="3077"/>
                                  </a:lnTo>
                                  <a:lnTo>
                                    <a:pt x="13711" y="3077"/>
                                  </a:lnTo>
                                  <a:lnTo>
                                    <a:pt x="13711" y="2949"/>
                                  </a:lnTo>
                                  <a:lnTo>
                                    <a:pt x="13505" y="2949"/>
                                  </a:lnTo>
                                  <a:lnTo>
                                    <a:pt x="13505" y="2821"/>
                                  </a:lnTo>
                                  <a:lnTo>
                                    <a:pt x="13402" y="2821"/>
                                  </a:lnTo>
                                  <a:lnTo>
                                    <a:pt x="13196" y="2821"/>
                                  </a:lnTo>
                                  <a:lnTo>
                                    <a:pt x="13093" y="2821"/>
                                  </a:lnTo>
                                  <a:lnTo>
                                    <a:pt x="12990" y="2821"/>
                                  </a:lnTo>
                                  <a:lnTo>
                                    <a:pt x="12887" y="2821"/>
                                  </a:lnTo>
                                  <a:lnTo>
                                    <a:pt x="12887" y="2692"/>
                                  </a:lnTo>
                                  <a:lnTo>
                                    <a:pt x="12680" y="2692"/>
                                  </a:lnTo>
                                  <a:lnTo>
                                    <a:pt x="12680" y="1667"/>
                                  </a:lnTo>
                                  <a:lnTo>
                                    <a:pt x="12577" y="0"/>
                                  </a:lnTo>
                                  <a:lnTo>
                                    <a:pt x="12577" y="641"/>
                                  </a:lnTo>
                                  <a:lnTo>
                                    <a:pt x="12474" y="641"/>
                                  </a:lnTo>
                                  <a:lnTo>
                                    <a:pt x="12474" y="897"/>
                                  </a:lnTo>
                                  <a:lnTo>
                                    <a:pt x="12577" y="897"/>
                                  </a:lnTo>
                                  <a:lnTo>
                                    <a:pt x="12577" y="1026"/>
                                  </a:lnTo>
                                  <a:lnTo>
                                    <a:pt x="12680" y="1026"/>
                                  </a:lnTo>
                                  <a:lnTo>
                                    <a:pt x="12680" y="1282"/>
                                  </a:lnTo>
                                  <a:lnTo>
                                    <a:pt x="12680" y="2436"/>
                                  </a:lnTo>
                                  <a:lnTo>
                                    <a:pt x="12680" y="2564"/>
                                  </a:lnTo>
                                  <a:lnTo>
                                    <a:pt x="12577" y="2564"/>
                                  </a:lnTo>
                                  <a:lnTo>
                                    <a:pt x="12268" y="2564"/>
                                  </a:lnTo>
                                  <a:lnTo>
                                    <a:pt x="12268" y="2436"/>
                                  </a:lnTo>
                                  <a:lnTo>
                                    <a:pt x="11856" y="2436"/>
                                  </a:lnTo>
                                  <a:lnTo>
                                    <a:pt x="11443" y="2436"/>
                                  </a:lnTo>
                                  <a:lnTo>
                                    <a:pt x="11443" y="2308"/>
                                  </a:lnTo>
                                  <a:lnTo>
                                    <a:pt x="11134" y="2308"/>
                                  </a:lnTo>
                                  <a:lnTo>
                                    <a:pt x="11031" y="2308"/>
                                  </a:lnTo>
                                  <a:lnTo>
                                    <a:pt x="11031" y="2179"/>
                                  </a:lnTo>
                                  <a:lnTo>
                                    <a:pt x="10515" y="2179"/>
                                  </a:lnTo>
                                  <a:lnTo>
                                    <a:pt x="10515" y="2308"/>
                                  </a:lnTo>
                                  <a:lnTo>
                                    <a:pt x="9588" y="2308"/>
                                  </a:lnTo>
                                  <a:lnTo>
                                    <a:pt x="7732" y="2308"/>
                                  </a:lnTo>
                                  <a:lnTo>
                                    <a:pt x="7732" y="2436"/>
                                  </a:lnTo>
                                  <a:lnTo>
                                    <a:pt x="7629" y="2436"/>
                                  </a:lnTo>
                                  <a:lnTo>
                                    <a:pt x="7423" y="2436"/>
                                  </a:lnTo>
                                  <a:lnTo>
                                    <a:pt x="7423" y="2564"/>
                                  </a:lnTo>
                                  <a:lnTo>
                                    <a:pt x="7320" y="2564"/>
                                  </a:lnTo>
                                  <a:lnTo>
                                    <a:pt x="7216" y="2564"/>
                                  </a:lnTo>
                                  <a:lnTo>
                                    <a:pt x="7216" y="2692"/>
                                  </a:lnTo>
                                  <a:lnTo>
                                    <a:pt x="7113" y="2692"/>
                                  </a:lnTo>
                                  <a:lnTo>
                                    <a:pt x="7010" y="2692"/>
                                  </a:lnTo>
                                  <a:lnTo>
                                    <a:pt x="7010" y="2821"/>
                                  </a:lnTo>
                                  <a:lnTo>
                                    <a:pt x="6804" y="2821"/>
                                  </a:lnTo>
                                  <a:lnTo>
                                    <a:pt x="6598" y="2821"/>
                                  </a:lnTo>
                                  <a:lnTo>
                                    <a:pt x="6495" y="2821"/>
                                  </a:lnTo>
                                  <a:lnTo>
                                    <a:pt x="6289" y="2821"/>
                                  </a:lnTo>
                                  <a:lnTo>
                                    <a:pt x="6186" y="2821"/>
                                  </a:lnTo>
                                  <a:lnTo>
                                    <a:pt x="6082" y="2949"/>
                                  </a:lnTo>
                                  <a:lnTo>
                                    <a:pt x="5979" y="2949"/>
                                  </a:lnTo>
                                  <a:lnTo>
                                    <a:pt x="5979" y="3077"/>
                                  </a:lnTo>
                                  <a:lnTo>
                                    <a:pt x="5876" y="3077"/>
                                  </a:lnTo>
                                  <a:lnTo>
                                    <a:pt x="5773" y="3205"/>
                                  </a:lnTo>
                                  <a:lnTo>
                                    <a:pt x="5670" y="3205"/>
                                  </a:lnTo>
                                  <a:lnTo>
                                    <a:pt x="5567" y="3333"/>
                                  </a:lnTo>
                                  <a:lnTo>
                                    <a:pt x="5258" y="3333"/>
                                  </a:lnTo>
                                  <a:lnTo>
                                    <a:pt x="5155" y="3333"/>
                                  </a:lnTo>
                                  <a:lnTo>
                                    <a:pt x="5052" y="3462"/>
                                  </a:lnTo>
                                  <a:lnTo>
                                    <a:pt x="5052" y="3590"/>
                                  </a:lnTo>
                                  <a:lnTo>
                                    <a:pt x="5052" y="3718"/>
                                  </a:lnTo>
                                  <a:lnTo>
                                    <a:pt x="4948" y="3718"/>
                                  </a:lnTo>
                                  <a:lnTo>
                                    <a:pt x="4845" y="3718"/>
                                  </a:lnTo>
                                  <a:lnTo>
                                    <a:pt x="4742" y="3846"/>
                                  </a:lnTo>
                                  <a:lnTo>
                                    <a:pt x="4536" y="3846"/>
                                  </a:lnTo>
                                  <a:lnTo>
                                    <a:pt x="4433" y="3846"/>
                                  </a:lnTo>
                                  <a:lnTo>
                                    <a:pt x="4433" y="3974"/>
                                  </a:lnTo>
                                  <a:lnTo>
                                    <a:pt x="4330" y="3974"/>
                                  </a:lnTo>
                                  <a:lnTo>
                                    <a:pt x="4124" y="4231"/>
                                  </a:lnTo>
                                  <a:lnTo>
                                    <a:pt x="4021" y="4231"/>
                                  </a:lnTo>
                                  <a:lnTo>
                                    <a:pt x="3814" y="4487"/>
                                  </a:lnTo>
                                  <a:lnTo>
                                    <a:pt x="3711" y="4487"/>
                                  </a:lnTo>
                                  <a:lnTo>
                                    <a:pt x="3711" y="4615"/>
                                  </a:lnTo>
                                  <a:lnTo>
                                    <a:pt x="3505" y="4744"/>
                                  </a:lnTo>
                                  <a:lnTo>
                                    <a:pt x="3402" y="4744"/>
                                  </a:lnTo>
                                  <a:lnTo>
                                    <a:pt x="3402" y="4872"/>
                                  </a:lnTo>
                                  <a:lnTo>
                                    <a:pt x="3299" y="4872"/>
                                  </a:lnTo>
                                  <a:lnTo>
                                    <a:pt x="3299" y="5000"/>
                                  </a:lnTo>
                                  <a:lnTo>
                                    <a:pt x="3196" y="5000"/>
                                  </a:lnTo>
                                  <a:lnTo>
                                    <a:pt x="3093" y="5128"/>
                                  </a:lnTo>
                                  <a:lnTo>
                                    <a:pt x="2990" y="5128"/>
                                  </a:lnTo>
                                  <a:lnTo>
                                    <a:pt x="2887" y="5385"/>
                                  </a:lnTo>
                                  <a:lnTo>
                                    <a:pt x="2784" y="5385"/>
                                  </a:lnTo>
                                  <a:lnTo>
                                    <a:pt x="2784" y="5513"/>
                                  </a:lnTo>
                                  <a:lnTo>
                                    <a:pt x="2680" y="5513"/>
                                  </a:lnTo>
                                  <a:lnTo>
                                    <a:pt x="2680" y="5641"/>
                                  </a:lnTo>
                                  <a:lnTo>
                                    <a:pt x="2577" y="5769"/>
                                  </a:lnTo>
                                  <a:lnTo>
                                    <a:pt x="2474" y="5769"/>
                                  </a:lnTo>
                                  <a:lnTo>
                                    <a:pt x="2371" y="5897"/>
                                  </a:lnTo>
                                  <a:lnTo>
                                    <a:pt x="2371" y="6026"/>
                                  </a:lnTo>
                                  <a:lnTo>
                                    <a:pt x="2268" y="6026"/>
                                  </a:lnTo>
                                  <a:lnTo>
                                    <a:pt x="2268" y="6154"/>
                                  </a:lnTo>
                                  <a:lnTo>
                                    <a:pt x="2165" y="6154"/>
                                  </a:lnTo>
                                  <a:lnTo>
                                    <a:pt x="2062" y="6282"/>
                                  </a:lnTo>
                                  <a:lnTo>
                                    <a:pt x="1959" y="6410"/>
                                  </a:lnTo>
                                  <a:lnTo>
                                    <a:pt x="1959" y="6538"/>
                                  </a:lnTo>
                                  <a:lnTo>
                                    <a:pt x="1856" y="6538"/>
                                  </a:lnTo>
                                  <a:lnTo>
                                    <a:pt x="1856" y="6667"/>
                                  </a:lnTo>
                                  <a:lnTo>
                                    <a:pt x="1753" y="6667"/>
                                  </a:lnTo>
                                  <a:lnTo>
                                    <a:pt x="1753" y="6795"/>
                                  </a:lnTo>
                                  <a:lnTo>
                                    <a:pt x="1649" y="6795"/>
                                  </a:lnTo>
                                  <a:lnTo>
                                    <a:pt x="1649" y="6923"/>
                                  </a:lnTo>
                                  <a:lnTo>
                                    <a:pt x="1649" y="7051"/>
                                  </a:lnTo>
                                  <a:lnTo>
                                    <a:pt x="1546" y="7179"/>
                                  </a:lnTo>
                                  <a:lnTo>
                                    <a:pt x="1443" y="7308"/>
                                  </a:lnTo>
                                  <a:lnTo>
                                    <a:pt x="1340" y="7436"/>
                                  </a:lnTo>
                                  <a:lnTo>
                                    <a:pt x="1340" y="7564"/>
                                  </a:lnTo>
                                  <a:lnTo>
                                    <a:pt x="1340" y="7692"/>
                                  </a:lnTo>
                                  <a:lnTo>
                                    <a:pt x="1237" y="7692"/>
                                  </a:lnTo>
                                  <a:lnTo>
                                    <a:pt x="1237" y="8077"/>
                                  </a:lnTo>
                                  <a:lnTo>
                                    <a:pt x="1134" y="8077"/>
                                  </a:lnTo>
                                  <a:lnTo>
                                    <a:pt x="1134" y="8205"/>
                                  </a:lnTo>
                                  <a:lnTo>
                                    <a:pt x="1134" y="8333"/>
                                  </a:lnTo>
                                  <a:lnTo>
                                    <a:pt x="1031" y="8333"/>
                                  </a:lnTo>
                                  <a:lnTo>
                                    <a:pt x="928" y="8462"/>
                                  </a:lnTo>
                                  <a:lnTo>
                                    <a:pt x="928" y="8590"/>
                                  </a:lnTo>
                                  <a:lnTo>
                                    <a:pt x="928" y="8718"/>
                                  </a:lnTo>
                                  <a:lnTo>
                                    <a:pt x="825" y="8718"/>
                                  </a:lnTo>
                                  <a:lnTo>
                                    <a:pt x="825" y="8846"/>
                                  </a:lnTo>
                                  <a:lnTo>
                                    <a:pt x="722" y="8974"/>
                                  </a:lnTo>
                                  <a:lnTo>
                                    <a:pt x="722" y="9103"/>
                                  </a:lnTo>
                                  <a:lnTo>
                                    <a:pt x="619" y="9231"/>
                                  </a:lnTo>
                                  <a:lnTo>
                                    <a:pt x="619" y="9359"/>
                                  </a:lnTo>
                                  <a:lnTo>
                                    <a:pt x="515" y="9487"/>
                                  </a:lnTo>
                                  <a:lnTo>
                                    <a:pt x="515" y="9615"/>
                                  </a:lnTo>
                                  <a:lnTo>
                                    <a:pt x="515" y="9744"/>
                                  </a:lnTo>
                                  <a:lnTo>
                                    <a:pt x="412" y="9744"/>
                                  </a:lnTo>
                                  <a:lnTo>
                                    <a:pt x="412" y="9872"/>
                                  </a:lnTo>
                                  <a:lnTo>
                                    <a:pt x="412" y="10000"/>
                                  </a:lnTo>
                                  <a:lnTo>
                                    <a:pt x="412" y="10256"/>
                                  </a:lnTo>
                                  <a:lnTo>
                                    <a:pt x="309" y="10385"/>
                                  </a:lnTo>
                                  <a:lnTo>
                                    <a:pt x="309" y="10513"/>
                                  </a:lnTo>
                                  <a:lnTo>
                                    <a:pt x="206" y="10513"/>
                                  </a:lnTo>
                                  <a:lnTo>
                                    <a:pt x="206" y="10641"/>
                                  </a:lnTo>
                                  <a:lnTo>
                                    <a:pt x="103" y="10641"/>
                                  </a:lnTo>
                                  <a:lnTo>
                                    <a:pt x="103" y="11795"/>
                                  </a:lnTo>
                                  <a:lnTo>
                                    <a:pt x="103" y="12051"/>
                                  </a:lnTo>
                                  <a:lnTo>
                                    <a:pt x="0" y="12051"/>
                                  </a:lnTo>
                                  <a:lnTo>
                                    <a:pt x="0" y="12436"/>
                                  </a:lnTo>
                                  <a:lnTo>
                                    <a:pt x="103" y="12436"/>
                                  </a:lnTo>
                                  <a:lnTo>
                                    <a:pt x="103" y="12564"/>
                                  </a:lnTo>
                                  <a:lnTo>
                                    <a:pt x="103" y="12308"/>
                                  </a:lnTo>
                                  <a:lnTo>
                                    <a:pt x="103" y="12179"/>
                                  </a:lnTo>
                                  <a:lnTo>
                                    <a:pt x="103" y="11667"/>
                                  </a:lnTo>
                                  <a:lnTo>
                                    <a:pt x="206" y="11667"/>
                                  </a:lnTo>
                                  <a:lnTo>
                                    <a:pt x="206" y="11538"/>
                                  </a:lnTo>
                                  <a:lnTo>
                                    <a:pt x="309" y="11538"/>
                                  </a:lnTo>
                                  <a:lnTo>
                                    <a:pt x="412" y="11538"/>
                                  </a:lnTo>
                                  <a:lnTo>
                                    <a:pt x="412" y="11026"/>
                                  </a:lnTo>
                                  <a:lnTo>
                                    <a:pt x="412" y="10897"/>
                                  </a:lnTo>
                                  <a:lnTo>
                                    <a:pt x="412" y="10769"/>
                                  </a:lnTo>
                                  <a:lnTo>
                                    <a:pt x="412" y="10513"/>
                                  </a:lnTo>
                                  <a:lnTo>
                                    <a:pt x="515" y="10513"/>
                                  </a:lnTo>
                                  <a:lnTo>
                                    <a:pt x="515" y="10641"/>
                                  </a:lnTo>
                                  <a:lnTo>
                                    <a:pt x="515" y="10513"/>
                                  </a:lnTo>
                                  <a:lnTo>
                                    <a:pt x="619" y="10513"/>
                                  </a:lnTo>
                                  <a:lnTo>
                                    <a:pt x="515" y="10513"/>
                                  </a:lnTo>
                                  <a:lnTo>
                                    <a:pt x="515" y="10385"/>
                                  </a:lnTo>
                                  <a:lnTo>
                                    <a:pt x="619" y="10256"/>
                                  </a:lnTo>
                                  <a:lnTo>
                                    <a:pt x="722" y="10128"/>
                                  </a:lnTo>
                                  <a:lnTo>
                                    <a:pt x="722" y="10000"/>
                                  </a:lnTo>
                                  <a:lnTo>
                                    <a:pt x="825" y="9872"/>
                                  </a:lnTo>
                                  <a:lnTo>
                                    <a:pt x="825" y="9744"/>
                                  </a:lnTo>
                                  <a:lnTo>
                                    <a:pt x="928" y="9615"/>
                                  </a:lnTo>
                                  <a:lnTo>
                                    <a:pt x="1031" y="9487"/>
                                  </a:lnTo>
                                  <a:lnTo>
                                    <a:pt x="1134" y="9487"/>
                                  </a:lnTo>
                                  <a:lnTo>
                                    <a:pt x="1134" y="9359"/>
                                  </a:lnTo>
                                  <a:lnTo>
                                    <a:pt x="1237" y="9359"/>
                                  </a:lnTo>
                                  <a:lnTo>
                                    <a:pt x="1237" y="9231"/>
                                  </a:lnTo>
                                  <a:lnTo>
                                    <a:pt x="1340" y="9231"/>
                                  </a:lnTo>
                                  <a:lnTo>
                                    <a:pt x="1340" y="9103"/>
                                  </a:lnTo>
                                  <a:lnTo>
                                    <a:pt x="1340" y="8974"/>
                                  </a:lnTo>
                                  <a:lnTo>
                                    <a:pt x="1443" y="8974"/>
                                  </a:lnTo>
                                  <a:lnTo>
                                    <a:pt x="1546" y="8974"/>
                                  </a:lnTo>
                                  <a:lnTo>
                                    <a:pt x="1546" y="8846"/>
                                  </a:lnTo>
                                  <a:lnTo>
                                    <a:pt x="1649" y="8846"/>
                                  </a:lnTo>
                                  <a:lnTo>
                                    <a:pt x="1753" y="8718"/>
                                  </a:lnTo>
                                  <a:lnTo>
                                    <a:pt x="1856" y="8718"/>
                                  </a:lnTo>
                                  <a:lnTo>
                                    <a:pt x="1856" y="8590"/>
                                  </a:lnTo>
                                  <a:lnTo>
                                    <a:pt x="1959" y="8590"/>
                                  </a:lnTo>
                                  <a:lnTo>
                                    <a:pt x="2062" y="8462"/>
                                  </a:lnTo>
                                  <a:lnTo>
                                    <a:pt x="2165" y="8462"/>
                                  </a:lnTo>
                                  <a:lnTo>
                                    <a:pt x="2165" y="8333"/>
                                  </a:lnTo>
                                  <a:lnTo>
                                    <a:pt x="2165" y="8462"/>
                                  </a:lnTo>
                                  <a:lnTo>
                                    <a:pt x="2268" y="8333"/>
                                  </a:lnTo>
                                  <a:lnTo>
                                    <a:pt x="2371" y="8333"/>
                                  </a:lnTo>
                                  <a:lnTo>
                                    <a:pt x="2577" y="8333"/>
                                  </a:lnTo>
                                  <a:lnTo>
                                    <a:pt x="2680" y="8205"/>
                                  </a:lnTo>
                                  <a:lnTo>
                                    <a:pt x="2680" y="8077"/>
                                  </a:lnTo>
                                  <a:lnTo>
                                    <a:pt x="2784" y="8077"/>
                                  </a:lnTo>
                                  <a:lnTo>
                                    <a:pt x="2887" y="8077"/>
                                  </a:lnTo>
                                  <a:lnTo>
                                    <a:pt x="2990" y="8077"/>
                                  </a:lnTo>
                                  <a:lnTo>
                                    <a:pt x="2990" y="7949"/>
                                  </a:lnTo>
                                  <a:lnTo>
                                    <a:pt x="3093" y="7949"/>
                                  </a:lnTo>
                                  <a:lnTo>
                                    <a:pt x="3196" y="7949"/>
                                  </a:lnTo>
                                  <a:lnTo>
                                    <a:pt x="3196" y="7821"/>
                                  </a:lnTo>
                                  <a:lnTo>
                                    <a:pt x="3299" y="7821"/>
                                  </a:lnTo>
                                  <a:lnTo>
                                    <a:pt x="3299" y="7692"/>
                                  </a:lnTo>
                                  <a:lnTo>
                                    <a:pt x="3505" y="7692"/>
                                  </a:lnTo>
                                  <a:lnTo>
                                    <a:pt x="3711" y="7692"/>
                                  </a:lnTo>
                                  <a:lnTo>
                                    <a:pt x="3711" y="7564"/>
                                  </a:lnTo>
                                  <a:lnTo>
                                    <a:pt x="5052" y="7564"/>
                                  </a:lnTo>
                                  <a:lnTo>
                                    <a:pt x="5464" y="7564"/>
                                  </a:lnTo>
                                  <a:lnTo>
                                    <a:pt x="5464" y="7692"/>
                                  </a:lnTo>
                                  <a:lnTo>
                                    <a:pt x="5670" y="7692"/>
                                  </a:lnTo>
                                  <a:lnTo>
                                    <a:pt x="5876" y="7692"/>
                                  </a:lnTo>
                                  <a:lnTo>
                                    <a:pt x="6289" y="7692"/>
                                  </a:lnTo>
                                  <a:lnTo>
                                    <a:pt x="6289" y="7949"/>
                                  </a:lnTo>
                                  <a:lnTo>
                                    <a:pt x="6289" y="7821"/>
                                  </a:lnTo>
                                  <a:lnTo>
                                    <a:pt x="6186" y="7692"/>
                                  </a:lnTo>
                                  <a:lnTo>
                                    <a:pt x="6186" y="7949"/>
                                  </a:lnTo>
                                  <a:lnTo>
                                    <a:pt x="6186" y="7436"/>
                                  </a:lnTo>
                                  <a:lnTo>
                                    <a:pt x="6186" y="7564"/>
                                  </a:lnTo>
                                  <a:lnTo>
                                    <a:pt x="6082" y="7564"/>
                                  </a:lnTo>
                                  <a:lnTo>
                                    <a:pt x="6392" y="7564"/>
                                  </a:lnTo>
                                  <a:lnTo>
                                    <a:pt x="6392" y="7692"/>
                                  </a:lnTo>
                                  <a:lnTo>
                                    <a:pt x="6289" y="7564"/>
                                  </a:lnTo>
                                  <a:lnTo>
                                    <a:pt x="6186" y="7564"/>
                                  </a:lnTo>
                                  <a:lnTo>
                                    <a:pt x="6495" y="7564"/>
                                  </a:lnTo>
                                  <a:lnTo>
                                    <a:pt x="6495" y="7821"/>
                                  </a:lnTo>
                                  <a:lnTo>
                                    <a:pt x="6495" y="7692"/>
                                  </a:lnTo>
                                  <a:lnTo>
                                    <a:pt x="6289" y="7692"/>
                                  </a:lnTo>
                                  <a:lnTo>
                                    <a:pt x="5979" y="7692"/>
                                  </a:lnTo>
                                  <a:lnTo>
                                    <a:pt x="6289" y="7692"/>
                                  </a:lnTo>
                                  <a:lnTo>
                                    <a:pt x="6495" y="7692"/>
                                  </a:lnTo>
                                  <a:lnTo>
                                    <a:pt x="6289" y="7692"/>
                                  </a:lnTo>
                                  <a:lnTo>
                                    <a:pt x="6392" y="7692"/>
                                  </a:lnTo>
                                  <a:lnTo>
                                    <a:pt x="5979" y="7692"/>
                                  </a:lnTo>
                                  <a:lnTo>
                                    <a:pt x="6495" y="7692"/>
                                  </a:lnTo>
                                  <a:lnTo>
                                    <a:pt x="6495" y="7949"/>
                                  </a:lnTo>
                                  <a:lnTo>
                                    <a:pt x="6598" y="7949"/>
                                  </a:lnTo>
                                  <a:lnTo>
                                    <a:pt x="7423" y="7949"/>
                                  </a:lnTo>
                                  <a:lnTo>
                                    <a:pt x="7526" y="7949"/>
                                  </a:lnTo>
                                  <a:lnTo>
                                    <a:pt x="7629" y="8077"/>
                                  </a:lnTo>
                                  <a:lnTo>
                                    <a:pt x="7732" y="8077"/>
                                  </a:lnTo>
                                  <a:lnTo>
                                    <a:pt x="7835" y="8077"/>
                                  </a:lnTo>
                                  <a:lnTo>
                                    <a:pt x="7732" y="8205"/>
                                  </a:lnTo>
                                  <a:lnTo>
                                    <a:pt x="7732" y="8333"/>
                                  </a:lnTo>
                                  <a:lnTo>
                                    <a:pt x="7835" y="8333"/>
                                  </a:lnTo>
                                  <a:lnTo>
                                    <a:pt x="7938" y="8462"/>
                                  </a:lnTo>
                                  <a:lnTo>
                                    <a:pt x="8041" y="8590"/>
                                  </a:lnTo>
                                  <a:lnTo>
                                    <a:pt x="8144" y="8590"/>
                                  </a:lnTo>
                                  <a:lnTo>
                                    <a:pt x="8247" y="8718"/>
                                  </a:lnTo>
                                  <a:lnTo>
                                    <a:pt x="8247" y="8974"/>
                                  </a:lnTo>
                                  <a:lnTo>
                                    <a:pt x="8247" y="9103"/>
                                  </a:lnTo>
                                  <a:lnTo>
                                    <a:pt x="8660" y="9103"/>
                                  </a:lnTo>
                                  <a:lnTo>
                                    <a:pt x="8660" y="9231"/>
                                  </a:lnTo>
                                  <a:lnTo>
                                    <a:pt x="8763" y="9231"/>
                                  </a:lnTo>
                                  <a:lnTo>
                                    <a:pt x="8763" y="9487"/>
                                  </a:lnTo>
                                  <a:lnTo>
                                    <a:pt x="8866" y="9487"/>
                                  </a:lnTo>
                                  <a:lnTo>
                                    <a:pt x="8969" y="9487"/>
                                  </a:lnTo>
                                  <a:lnTo>
                                    <a:pt x="8969" y="9615"/>
                                  </a:lnTo>
                                  <a:lnTo>
                                    <a:pt x="9175" y="9615"/>
                                  </a:lnTo>
                                  <a:lnTo>
                                    <a:pt x="9175" y="9744"/>
                                  </a:lnTo>
                                  <a:lnTo>
                                    <a:pt x="9278" y="9744"/>
                                  </a:lnTo>
                                  <a:lnTo>
                                    <a:pt x="9381" y="9744"/>
                                  </a:lnTo>
                                  <a:lnTo>
                                    <a:pt x="9381" y="9872"/>
                                  </a:lnTo>
                                  <a:lnTo>
                                    <a:pt x="9381" y="10000"/>
                                  </a:lnTo>
                                  <a:lnTo>
                                    <a:pt x="9381" y="10128"/>
                                  </a:lnTo>
                                  <a:lnTo>
                                    <a:pt x="9485" y="10128"/>
                                  </a:lnTo>
                                  <a:lnTo>
                                    <a:pt x="9485" y="10256"/>
                                  </a:lnTo>
                                  <a:lnTo>
                                    <a:pt x="9588" y="10256"/>
                                  </a:lnTo>
                                  <a:lnTo>
                                    <a:pt x="9588" y="10385"/>
                                  </a:lnTo>
                                  <a:lnTo>
                                    <a:pt x="9691" y="10513"/>
                                  </a:lnTo>
                                  <a:lnTo>
                                    <a:pt x="9794" y="10641"/>
                                  </a:lnTo>
                                  <a:lnTo>
                                    <a:pt x="9897" y="10897"/>
                                  </a:lnTo>
                                  <a:lnTo>
                                    <a:pt x="9897" y="11026"/>
                                  </a:lnTo>
                                  <a:lnTo>
                                    <a:pt x="9897" y="11154"/>
                                  </a:lnTo>
                                  <a:lnTo>
                                    <a:pt x="10000" y="11154"/>
                                  </a:lnTo>
                                  <a:lnTo>
                                    <a:pt x="10000" y="11667"/>
                                  </a:lnTo>
                                  <a:lnTo>
                                    <a:pt x="10000" y="11795"/>
                                  </a:lnTo>
                                  <a:lnTo>
                                    <a:pt x="10103" y="11795"/>
                                  </a:lnTo>
                                  <a:lnTo>
                                    <a:pt x="10103" y="12051"/>
                                  </a:lnTo>
                                  <a:lnTo>
                                    <a:pt x="10103" y="12179"/>
                                  </a:lnTo>
                                  <a:lnTo>
                                    <a:pt x="10206" y="12308"/>
                                  </a:lnTo>
                                  <a:lnTo>
                                    <a:pt x="10206" y="12564"/>
                                  </a:lnTo>
                                  <a:lnTo>
                                    <a:pt x="10103" y="12692"/>
                                  </a:lnTo>
                                  <a:lnTo>
                                    <a:pt x="10103" y="13590"/>
                                  </a:lnTo>
                                  <a:lnTo>
                                    <a:pt x="10103" y="13846"/>
                                  </a:lnTo>
                                  <a:lnTo>
                                    <a:pt x="10103" y="13974"/>
                                  </a:lnTo>
                                  <a:lnTo>
                                    <a:pt x="10103" y="15000"/>
                                  </a:lnTo>
                                  <a:lnTo>
                                    <a:pt x="10103" y="14744"/>
                                  </a:lnTo>
                                  <a:lnTo>
                                    <a:pt x="10515" y="14744"/>
                                  </a:lnTo>
                                  <a:lnTo>
                                    <a:pt x="10619" y="14744"/>
                                  </a:lnTo>
                                  <a:lnTo>
                                    <a:pt x="10825" y="14744"/>
                                  </a:lnTo>
                                  <a:lnTo>
                                    <a:pt x="10825" y="14872"/>
                                  </a:lnTo>
                                  <a:lnTo>
                                    <a:pt x="10928" y="14872"/>
                                  </a:lnTo>
                                  <a:lnTo>
                                    <a:pt x="10928" y="15000"/>
                                  </a:lnTo>
                                  <a:lnTo>
                                    <a:pt x="11031" y="15000"/>
                                  </a:lnTo>
                                  <a:lnTo>
                                    <a:pt x="11134" y="15000"/>
                                  </a:lnTo>
                                  <a:lnTo>
                                    <a:pt x="11031" y="15000"/>
                                  </a:lnTo>
                                  <a:lnTo>
                                    <a:pt x="10928" y="15000"/>
                                  </a:lnTo>
                                  <a:lnTo>
                                    <a:pt x="10928" y="14872"/>
                                  </a:lnTo>
                                  <a:lnTo>
                                    <a:pt x="10825" y="14744"/>
                                  </a:lnTo>
                                  <a:lnTo>
                                    <a:pt x="10722" y="14744"/>
                                  </a:lnTo>
                                  <a:lnTo>
                                    <a:pt x="10722" y="14615"/>
                                  </a:lnTo>
                                  <a:lnTo>
                                    <a:pt x="10722" y="14744"/>
                                  </a:lnTo>
                                  <a:lnTo>
                                    <a:pt x="10619" y="14872"/>
                                  </a:lnTo>
                                  <a:lnTo>
                                    <a:pt x="10619" y="15000"/>
                                  </a:lnTo>
                                  <a:lnTo>
                                    <a:pt x="10722" y="15000"/>
                                  </a:lnTo>
                                  <a:lnTo>
                                    <a:pt x="10722" y="15385"/>
                                  </a:lnTo>
                                  <a:lnTo>
                                    <a:pt x="10722" y="15256"/>
                                  </a:lnTo>
                                  <a:lnTo>
                                    <a:pt x="10722" y="15385"/>
                                  </a:lnTo>
                                  <a:lnTo>
                                    <a:pt x="10825" y="15385"/>
                                  </a:lnTo>
                                  <a:lnTo>
                                    <a:pt x="10928" y="15385"/>
                                  </a:lnTo>
                                  <a:lnTo>
                                    <a:pt x="10928" y="16410"/>
                                  </a:lnTo>
                                  <a:lnTo>
                                    <a:pt x="10928" y="17179"/>
                                  </a:lnTo>
                                  <a:lnTo>
                                    <a:pt x="11031" y="17179"/>
                                  </a:lnTo>
                                  <a:lnTo>
                                    <a:pt x="11031" y="16923"/>
                                  </a:lnTo>
                                  <a:lnTo>
                                    <a:pt x="11134" y="16795"/>
                                  </a:lnTo>
                                  <a:lnTo>
                                    <a:pt x="11134" y="16667"/>
                                  </a:lnTo>
                                  <a:lnTo>
                                    <a:pt x="11237" y="16538"/>
                                  </a:lnTo>
                                  <a:lnTo>
                                    <a:pt x="11443" y="16410"/>
                                  </a:lnTo>
                                  <a:lnTo>
                                    <a:pt x="11546" y="16410"/>
                                  </a:lnTo>
                                  <a:lnTo>
                                    <a:pt x="11546" y="16538"/>
                                  </a:lnTo>
                                  <a:lnTo>
                                    <a:pt x="11443" y="16667"/>
                                  </a:lnTo>
                                  <a:lnTo>
                                    <a:pt x="11443" y="16795"/>
                                  </a:lnTo>
                                  <a:lnTo>
                                    <a:pt x="11649" y="16795"/>
                                  </a:lnTo>
                                  <a:lnTo>
                                    <a:pt x="11856" y="16795"/>
                                  </a:lnTo>
                                  <a:lnTo>
                                    <a:pt x="11856" y="19872"/>
                                  </a:lnTo>
                                  <a:lnTo>
                                    <a:pt x="11856" y="19231"/>
                                  </a:lnTo>
                                  <a:lnTo>
                                    <a:pt x="11959" y="19103"/>
                                  </a:lnTo>
                                  <a:lnTo>
                                    <a:pt x="12062" y="18974"/>
                                  </a:lnTo>
                                  <a:lnTo>
                                    <a:pt x="12165" y="18846"/>
                                  </a:lnTo>
                                  <a:lnTo>
                                    <a:pt x="12165" y="18718"/>
                                  </a:lnTo>
                                  <a:lnTo>
                                    <a:pt x="12062" y="18590"/>
                                  </a:lnTo>
                                  <a:lnTo>
                                    <a:pt x="12062" y="18333"/>
                                  </a:lnTo>
                                  <a:lnTo>
                                    <a:pt x="12062" y="18205"/>
                                  </a:lnTo>
                                  <a:lnTo>
                                    <a:pt x="12062" y="18333"/>
                                  </a:lnTo>
                                  <a:lnTo>
                                    <a:pt x="12062" y="17051"/>
                                  </a:lnTo>
                                  <a:lnTo>
                                    <a:pt x="12062" y="17179"/>
                                  </a:lnTo>
                                  <a:lnTo>
                                    <a:pt x="12268" y="17179"/>
                                  </a:lnTo>
                                  <a:lnTo>
                                    <a:pt x="12268" y="17308"/>
                                  </a:lnTo>
                                  <a:lnTo>
                                    <a:pt x="12474" y="17308"/>
                                  </a:lnTo>
                                  <a:lnTo>
                                    <a:pt x="12474" y="17179"/>
                                  </a:lnTo>
                                  <a:lnTo>
                                    <a:pt x="12577" y="17179"/>
                                  </a:lnTo>
                                  <a:lnTo>
                                    <a:pt x="12990" y="17179"/>
                                  </a:lnTo>
                                  <a:lnTo>
                                    <a:pt x="12990" y="17308"/>
                                  </a:lnTo>
                                  <a:lnTo>
                                    <a:pt x="13196" y="17308"/>
                                  </a:lnTo>
                                  <a:lnTo>
                                    <a:pt x="13299" y="17308"/>
                                  </a:lnTo>
                                  <a:lnTo>
                                    <a:pt x="13299" y="17436"/>
                                  </a:lnTo>
                                  <a:lnTo>
                                    <a:pt x="13402" y="17564"/>
                                  </a:lnTo>
                                  <a:lnTo>
                                    <a:pt x="13505" y="17564"/>
                                  </a:lnTo>
                                  <a:lnTo>
                                    <a:pt x="13505" y="17692"/>
                                  </a:lnTo>
                                  <a:lnTo>
                                    <a:pt x="13402" y="17692"/>
                                  </a:lnTo>
                                  <a:lnTo>
                                    <a:pt x="13299" y="17564"/>
                                  </a:lnTo>
                                  <a:lnTo>
                                    <a:pt x="13093" y="17564"/>
                                  </a:lnTo>
                                  <a:lnTo>
                                    <a:pt x="13093" y="17436"/>
                                  </a:lnTo>
                                  <a:lnTo>
                                    <a:pt x="12990" y="17436"/>
                                  </a:lnTo>
                                  <a:lnTo>
                                    <a:pt x="12577" y="17436"/>
                                  </a:lnTo>
                                  <a:lnTo>
                                    <a:pt x="12474" y="17308"/>
                                  </a:lnTo>
                                  <a:lnTo>
                                    <a:pt x="12371" y="17179"/>
                                  </a:lnTo>
                                  <a:lnTo>
                                    <a:pt x="12268" y="17179"/>
                                  </a:lnTo>
                                  <a:lnTo>
                                    <a:pt x="12371" y="17179"/>
                                  </a:lnTo>
                                  <a:lnTo>
                                    <a:pt x="12474" y="17308"/>
                                  </a:lnTo>
                                  <a:lnTo>
                                    <a:pt x="12577" y="17308"/>
                                  </a:lnTo>
                                  <a:lnTo>
                                    <a:pt x="12577" y="17436"/>
                                  </a:lnTo>
                                  <a:lnTo>
                                    <a:pt x="12680" y="17436"/>
                                  </a:lnTo>
                                  <a:lnTo>
                                    <a:pt x="12784" y="17564"/>
                                  </a:lnTo>
                                  <a:lnTo>
                                    <a:pt x="13093" y="17564"/>
                                  </a:lnTo>
                                  <a:lnTo>
                                    <a:pt x="13196" y="17692"/>
                                  </a:lnTo>
                                  <a:lnTo>
                                    <a:pt x="13402" y="17692"/>
                                  </a:lnTo>
                                  <a:lnTo>
                                    <a:pt x="13505" y="17692"/>
                                  </a:lnTo>
                                  <a:lnTo>
                                    <a:pt x="13711" y="17692"/>
                                  </a:lnTo>
                                  <a:lnTo>
                                    <a:pt x="13711" y="17821"/>
                                  </a:lnTo>
                                  <a:lnTo>
                                    <a:pt x="13711" y="18077"/>
                                  </a:lnTo>
                                  <a:lnTo>
                                    <a:pt x="13402" y="17949"/>
                                  </a:lnTo>
                                  <a:lnTo>
                                    <a:pt x="12990" y="17949"/>
                                  </a:lnTo>
                                  <a:lnTo>
                                    <a:pt x="13608" y="17949"/>
                                  </a:lnTo>
                                  <a:lnTo>
                                    <a:pt x="13711" y="17949"/>
                                  </a:lnTo>
                                  <a:lnTo>
                                    <a:pt x="13711" y="18077"/>
                                  </a:lnTo>
                                  <a:lnTo>
                                    <a:pt x="13711" y="17949"/>
                                  </a:lnTo>
                                  <a:lnTo>
                                    <a:pt x="14330" y="17949"/>
                                  </a:lnTo>
                                  <a:lnTo>
                                    <a:pt x="14433" y="18077"/>
                                  </a:lnTo>
                                  <a:lnTo>
                                    <a:pt x="14536" y="18077"/>
                                  </a:lnTo>
                                  <a:lnTo>
                                    <a:pt x="14742" y="18077"/>
                                  </a:lnTo>
                                  <a:lnTo>
                                    <a:pt x="15155" y="18077"/>
                                  </a:lnTo>
                                  <a:lnTo>
                                    <a:pt x="15155" y="17949"/>
                                  </a:lnTo>
                                  <a:lnTo>
                                    <a:pt x="15258" y="17949"/>
                                  </a:lnTo>
                                  <a:lnTo>
                                    <a:pt x="15464" y="17949"/>
                                  </a:lnTo>
                                  <a:lnTo>
                                    <a:pt x="15567" y="17949"/>
                                  </a:lnTo>
                                  <a:lnTo>
                                    <a:pt x="15773" y="18077"/>
                                  </a:lnTo>
                                  <a:lnTo>
                                    <a:pt x="15773" y="18205"/>
                                  </a:lnTo>
                                  <a:lnTo>
                                    <a:pt x="15773" y="17949"/>
                                  </a:lnTo>
                                  <a:lnTo>
                                    <a:pt x="15773" y="17821"/>
                                  </a:lnTo>
                                  <a:lnTo>
                                    <a:pt x="15773" y="18077"/>
                                  </a:lnTo>
                                  <a:lnTo>
                                    <a:pt x="15773" y="17821"/>
                                  </a:lnTo>
                                  <a:lnTo>
                                    <a:pt x="15773" y="17949"/>
                                  </a:lnTo>
                                  <a:lnTo>
                                    <a:pt x="16082" y="17949"/>
                                  </a:lnTo>
                                  <a:lnTo>
                                    <a:pt x="16186" y="17949"/>
                                  </a:lnTo>
                                  <a:lnTo>
                                    <a:pt x="16598" y="17949"/>
                                  </a:lnTo>
                                  <a:lnTo>
                                    <a:pt x="16701" y="17821"/>
                                  </a:lnTo>
                                  <a:lnTo>
                                    <a:pt x="17113" y="17821"/>
                                  </a:lnTo>
                                  <a:lnTo>
                                    <a:pt x="17216" y="17692"/>
                                  </a:lnTo>
                                  <a:lnTo>
                                    <a:pt x="17320" y="17564"/>
                                  </a:lnTo>
                                  <a:lnTo>
                                    <a:pt x="17423" y="17564"/>
                                  </a:lnTo>
                                  <a:lnTo>
                                    <a:pt x="17526" y="17564"/>
                                  </a:lnTo>
                                  <a:lnTo>
                                    <a:pt x="17526" y="17436"/>
                                  </a:lnTo>
                                  <a:lnTo>
                                    <a:pt x="17629" y="17436"/>
                                  </a:lnTo>
                                  <a:lnTo>
                                    <a:pt x="17732" y="17308"/>
                                  </a:lnTo>
                                  <a:lnTo>
                                    <a:pt x="17732" y="16538"/>
                                  </a:lnTo>
                                  <a:lnTo>
                                    <a:pt x="17732" y="16795"/>
                                  </a:lnTo>
                                  <a:lnTo>
                                    <a:pt x="17732" y="17308"/>
                                  </a:lnTo>
                                  <a:lnTo>
                                    <a:pt x="17732" y="16923"/>
                                  </a:lnTo>
                                  <a:lnTo>
                                    <a:pt x="17732" y="17308"/>
                                  </a:lnTo>
                                  <a:lnTo>
                                    <a:pt x="17938" y="17179"/>
                                  </a:lnTo>
                                  <a:lnTo>
                                    <a:pt x="18041" y="17179"/>
                                  </a:lnTo>
                                  <a:lnTo>
                                    <a:pt x="18144" y="17179"/>
                                  </a:lnTo>
                                  <a:lnTo>
                                    <a:pt x="18351" y="17179"/>
                                  </a:lnTo>
                                  <a:lnTo>
                                    <a:pt x="18351" y="17051"/>
                                  </a:lnTo>
                                  <a:lnTo>
                                    <a:pt x="18351" y="16923"/>
                                  </a:lnTo>
                                  <a:lnTo>
                                    <a:pt x="18454" y="16923"/>
                                  </a:lnTo>
                                  <a:lnTo>
                                    <a:pt x="18454" y="16795"/>
                                  </a:lnTo>
                                  <a:lnTo>
                                    <a:pt x="18557" y="16795"/>
                                  </a:lnTo>
                                  <a:lnTo>
                                    <a:pt x="18866" y="16795"/>
                                  </a:lnTo>
                                  <a:lnTo>
                                    <a:pt x="18866" y="16667"/>
                                  </a:lnTo>
                                  <a:lnTo>
                                    <a:pt x="19072" y="16538"/>
                                  </a:lnTo>
                                  <a:lnTo>
                                    <a:pt x="19175" y="16410"/>
                                  </a:lnTo>
                                  <a:lnTo>
                                    <a:pt x="19175" y="16282"/>
                                  </a:lnTo>
                                  <a:lnTo>
                                    <a:pt x="19175" y="16154"/>
                                  </a:lnTo>
                                  <a:lnTo>
                                    <a:pt x="19072" y="16026"/>
                                  </a:lnTo>
                                  <a:lnTo>
                                    <a:pt x="18969" y="16026"/>
                                  </a:lnTo>
                                  <a:lnTo>
                                    <a:pt x="18866" y="16026"/>
                                  </a:lnTo>
                                  <a:close/>
                                </a:path>
                              </a:pathLst>
                            </a:custGeom>
                            <a:solidFill>
                              <a:srgbClr val="FFFFFF"/>
                            </a:solidFill>
                            <a:ln w="6480">
                              <a:solidFill>
                                <a:srgbClr val="000000"/>
                              </a:solidFill>
                              <a:prstDash val="sysDot"/>
                              <a:round/>
                              <a:headEnd/>
                              <a:tailEnd/>
                            </a:ln>
                          </wps:spPr>
                          <wps:bodyPr rot="0" vert="horz" wrap="none" lIns="91440" tIns="45720" rIns="91440" bIns="45720" anchor="ctr" anchorCtr="0" upright="1">
                            <a:noAutofit/>
                          </wps:bodyPr>
                        </wps:wsp>
                        <wps:wsp>
                          <wps:cNvPr id="5406" name="Freeform 11192"/>
                          <wps:cNvSpPr>
                            <a:spLocks noChangeArrowheads="1"/>
                          </wps:cNvSpPr>
                          <wps:spPr bwMode="auto">
                            <a:xfrm>
                              <a:off x="6808" y="764"/>
                              <a:ext cx="47" cy="102"/>
                            </a:xfrm>
                            <a:custGeom>
                              <a:avLst/>
                              <a:gdLst>
                                <a:gd name="T0" fmla="*/ 37 w 20000"/>
                                <a:gd name="T1" fmla="*/ 51 h 20000"/>
                                <a:gd name="T2" fmla="*/ 36 w 20000"/>
                                <a:gd name="T3" fmla="*/ 51 h 20000"/>
                                <a:gd name="T4" fmla="*/ 35 w 20000"/>
                                <a:gd name="T5" fmla="*/ 50 h 20000"/>
                                <a:gd name="T6" fmla="*/ 30 w 20000"/>
                                <a:gd name="T7" fmla="*/ 47 h 20000"/>
                                <a:gd name="T8" fmla="*/ 30 w 20000"/>
                                <a:gd name="T9" fmla="*/ 47 h 20000"/>
                                <a:gd name="T10" fmla="*/ 28 w 20000"/>
                                <a:gd name="T11" fmla="*/ 44 h 20000"/>
                                <a:gd name="T12" fmla="*/ 28 w 20000"/>
                                <a:gd name="T13" fmla="*/ 42 h 20000"/>
                                <a:gd name="T14" fmla="*/ 25 w 20000"/>
                                <a:gd name="T15" fmla="*/ 39 h 20000"/>
                                <a:gd name="T16" fmla="*/ 24 w 20000"/>
                                <a:gd name="T17" fmla="*/ 36 h 20000"/>
                                <a:gd name="T18" fmla="*/ 21 w 20000"/>
                                <a:gd name="T19" fmla="*/ 32 h 20000"/>
                                <a:gd name="T20" fmla="*/ 19 w 20000"/>
                                <a:gd name="T21" fmla="*/ 32 h 20000"/>
                                <a:gd name="T22" fmla="*/ 18 w 20000"/>
                                <a:gd name="T23" fmla="*/ 29 h 20000"/>
                                <a:gd name="T24" fmla="*/ 17 w 20000"/>
                                <a:gd name="T25" fmla="*/ 23 h 20000"/>
                                <a:gd name="T26" fmla="*/ 15 w 20000"/>
                                <a:gd name="T27" fmla="*/ 20 h 20000"/>
                                <a:gd name="T28" fmla="*/ 14 w 20000"/>
                                <a:gd name="T29" fmla="*/ 20 h 20000"/>
                                <a:gd name="T30" fmla="*/ 12 w 20000"/>
                                <a:gd name="T31" fmla="*/ 17 h 20000"/>
                                <a:gd name="T32" fmla="*/ 11 w 20000"/>
                                <a:gd name="T33" fmla="*/ 13 h 20000"/>
                                <a:gd name="T34" fmla="*/ 10 w 20000"/>
                                <a:gd name="T35" fmla="*/ 10 h 20000"/>
                                <a:gd name="T36" fmla="*/ 8 w 20000"/>
                                <a:gd name="T37" fmla="*/ 6 h 20000"/>
                                <a:gd name="T38" fmla="*/ 8 w 20000"/>
                                <a:gd name="T39" fmla="*/ 3 h 20000"/>
                                <a:gd name="T40" fmla="*/ 7 w 20000"/>
                                <a:gd name="T41" fmla="*/ 1 h 20000"/>
                                <a:gd name="T42" fmla="*/ 1 w 20000"/>
                                <a:gd name="T43" fmla="*/ 0 h 20000"/>
                                <a:gd name="T44" fmla="*/ 3 w 20000"/>
                                <a:gd name="T45" fmla="*/ 1 h 20000"/>
                                <a:gd name="T46" fmla="*/ 4 w 20000"/>
                                <a:gd name="T47" fmla="*/ 6 h 20000"/>
                                <a:gd name="T48" fmla="*/ 6 w 20000"/>
                                <a:gd name="T49" fmla="*/ 12 h 20000"/>
                                <a:gd name="T50" fmla="*/ 6 w 20000"/>
                                <a:gd name="T51" fmla="*/ 22 h 20000"/>
                                <a:gd name="T52" fmla="*/ 7 w 20000"/>
                                <a:gd name="T53" fmla="*/ 26 h 20000"/>
                                <a:gd name="T54" fmla="*/ 8 w 20000"/>
                                <a:gd name="T55" fmla="*/ 29 h 20000"/>
                                <a:gd name="T56" fmla="*/ 8 w 20000"/>
                                <a:gd name="T57" fmla="*/ 42 h 20000"/>
                                <a:gd name="T58" fmla="*/ 10 w 20000"/>
                                <a:gd name="T59" fmla="*/ 45 h 20000"/>
                                <a:gd name="T60" fmla="*/ 14 w 20000"/>
                                <a:gd name="T61" fmla="*/ 47 h 20000"/>
                                <a:gd name="T62" fmla="*/ 17 w 20000"/>
                                <a:gd name="T63" fmla="*/ 50 h 20000"/>
                                <a:gd name="T64" fmla="*/ 19 w 20000"/>
                                <a:gd name="T65" fmla="*/ 52 h 20000"/>
                                <a:gd name="T66" fmla="*/ 21 w 20000"/>
                                <a:gd name="T67" fmla="*/ 54 h 20000"/>
                                <a:gd name="T68" fmla="*/ 22 w 20000"/>
                                <a:gd name="T69" fmla="*/ 57 h 20000"/>
                                <a:gd name="T70" fmla="*/ 25 w 20000"/>
                                <a:gd name="T71" fmla="*/ 57 h 20000"/>
                                <a:gd name="T72" fmla="*/ 28 w 20000"/>
                                <a:gd name="T73" fmla="*/ 60 h 20000"/>
                                <a:gd name="T74" fmla="*/ 29 w 20000"/>
                                <a:gd name="T75" fmla="*/ 63 h 20000"/>
                                <a:gd name="T76" fmla="*/ 30 w 20000"/>
                                <a:gd name="T77" fmla="*/ 64 h 20000"/>
                                <a:gd name="T78" fmla="*/ 30 w 20000"/>
                                <a:gd name="T79" fmla="*/ 66 h 20000"/>
                                <a:gd name="T80" fmla="*/ 32 w 20000"/>
                                <a:gd name="T81" fmla="*/ 68 h 20000"/>
                                <a:gd name="T82" fmla="*/ 32 w 20000"/>
                                <a:gd name="T83" fmla="*/ 70 h 20000"/>
                                <a:gd name="T84" fmla="*/ 37 w 20000"/>
                                <a:gd name="T85" fmla="*/ 70 h 20000"/>
                                <a:gd name="T86" fmla="*/ 39 w 20000"/>
                                <a:gd name="T87" fmla="*/ 99 h 20000"/>
                                <a:gd name="T88" fmla="*/ 39 w 20000"/>
                                <a:gd name="T89" fmla="*/ 96 h 20000"/>
                                <a:gd name="T90" fmla="*/ 40 w 20000"/>
                                <a:gd name="T91" fmla="*/ 74 h 20000"/>
                                <a:gd name="T92" fmla="*/ 40 w 20000"/>
                                <a:gd name="T93" fmla="*/ 70 h 20000"/>
                                <a:gd name="T94" fmla="*/ 40 w 20000"/>
                                <a:gd name="T95" fmla="*/ 63 h 20000"/>
                                <a:gd name="T96" fmla="*/ 43 w 20000"/>
                                <a:gd name="T97" fmla="*/ 60 h 20000"/>
                                <a:gd name="T98" fmla="*/ 46 w 20000"/>
                                <a:gd name="T99" fmla="*/ 57 h 20000"/>
                                <a:gd name="T100" fmla="*/ 46 w 20000"/>
                                <a:gd name="T101" fmla="*/ 54 h 20000"/>
                                <a:gd name="T102" fmla="*/ 43 w 20000"/>
                                <a:gd name="T103" fmla="*/ 52 h 20000"/>
                                <a:gd name="T104" fmla="*/ 41 w 20000"/>
                                <a:gd name="T105" fmla="*/ 51 h 20000"/>
                                <a:gd name="T106" fmla="*/ 40 w 20000"/>
                                <a:gd name="T107" fmla="*/ 51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471" y="10286"/>
                                  </a:moveTo>
                                  <a:lnTo>
                                    <a:pt x="15882" y="10286"/>
                                  </a:lnTo>
                                  <a:lnTo>
                                    <a:pt x="15882" y="10000"/>
                                  </a:lnTo>
                                  <a:lnTo>
                                    <a:pt x="15294" y="10000"/>
                                  </a:lnTo>
                                  <a:lnTo>
                                    <a:pt x="14706" y="10000"/>
                                  </a:lnTo>
                                  <a:lnTo>
                                    <a:pt x="14706" y="9714"/>
                                  </a:lnTo>
                                  <a:lnTo>
                                    <a:pt x="14118" y="9714"/>
                                  </a:lnTo>
                                  <a:lnTo>
                                    <a:pt x="13529" y="9429"/>
                                  </a:lnTo>
                                  <a:lnTo>
                                    <a:pt x="12941" y="9143"/>
                                  </a:lnTo>
                                  <a:lnTo>
                                    <a:pt x="12353" y="8857"/>
                                  </a:lnTo>
                                  <a:lnTo>
                                    <a:pt x="11765" y="8571"/>
                                  </a:lnTo>
                                  <a:lnTo>
                                    <a:pt x="11765" y="8286"/>
                                  </a:lnTo>
                                  <a:lnTo>
                                    <a:pt x="10588" y="8286"/>
                                  </a:lnTo>
                                  <a:lnTo>
                                    <a:pt x="10588" y="8000"/>
                                  </a:lnTo>
                                  <a:lnTo>
                                    <a:pt x="10588" y="7714"/>
                                  </a:lnTo>
                                  <a:lnTo>
                                    <a:pt x="10588" y="7429"/>
                                  </a:lnTo>
                                  <a:lnTo>
                                    <a:pt x="10000" y="7429"/>
                                  </a:lnTo>
                                  <a:lnTo>
                                    <a:pt x="10000" y="7143"/>
                                  </a:lnTo>
                                  <a:lnTo>
                                    <a:pt x="9412" y="6857"/>
                                  </a:lnTo>
                                  <a:lnTo>
                                    <a:pt x="9412" y="6571"/>
                                  </a:lnTo>
                                  <a:lnTo>
                                    <a:pt x="8824" y="6286"/>
                                  </a:lnTo>
                                  <a:lnTo>
                                    <a:pt x="8235" y="6286"/>
                                  </a:lnTo>
                                  <a:lnTo>
                                    <a:pt x="8235" y="6000"/>
                                  </a:lnTo>
                                  <a:lnTo>
                                    <a:pt x="8235" y="5714"/>
                                  </a:lnTo>
                                  <a:lnTo>
                                    <a:pt x="7647" y="5714"/>
                                  </a:lnTo>
                                  <a:lnTo>
                                    <a:pt x="7647" y="4857"/>
                                  </a:lnTo>
                                  <a:lnTo>
                                    <a:pt x="7059" y="4571"/>
                                  </a:lnTo>
                                  <a:lnTo>
                                    <a:pt x="7059" y="4286"/>
                                  </a:lnTo>
                                  <a:lnTo>
                                    <a:pt x="6471" y="4286"/>
                                  </a:lnTo>
                                  <a:lnTo>
                                    <a:pt x="6471" y="4000"/>
                                  </a:lnTo>
                                  <a:lnTo>
                                    <a:pt x="5882" y="4000"/>
                                  </a:lnTo>
                                  <a:lnTo>
                                    <a:pt x="5882" y="3714"/>
                                  </a:lnTo>
                                  <a:lnTo>
                                    <a:pt x="5294" y="3714"/>
                                  </a:lnTo>
                                  <a:lnTo>
                                    <a:pt x="5294" y="3429"/>
                                  </a:lnTo>
                                  <a:lnTo>
                                    <a:pt x="5294" y="3143"/>
                                  </a:lnTo>
                                  <a:lnTo>
                                    <a:pt x="4706" y="2857"/>
                                  </a:lnTo>
                                  <a:lnTo>
                                    <a:pt x="4706" y="2571"/>
                                  </a:lnTo>
                                  <a:lnTo>
                                    <a:pt x="4118" y="2286"/>
                                  </a:lnTo>
                                  <a:lnTo>
                                    <a:pt x="4118" y="2000"/>
                                  </a:lnTo>
                                  <a:lnTo>
                                    <a:pt x="4118" y="1429"/>
                                  </a:lnTo>
                                  <a:lnTo>
                                    <a:pt x="3529" y="1143"/>
                                  </a:lnTo>
                                  <a:lnTo>
                                    <a:pt x="3529" y="571"/>
                                  </a:lnTo>
                                  <a:lnTo>
                                    <a:pt x="3529" y="286"/>
                                  </a:lnTo>
                                  <a:lnTo>
                                    <a:pt x="2941" y="286"/>
                                  </a:lnTo>
                                  <a:lnTo>
                                    <a:pt x="2941" y="0"/>
                                  </a:lnTo>
                                  <a:lnTo>
                                    <a:pt x="588" y="0"/>
                                  </a:lnTo>
                                  <a:lnTo>
                                    <a:pt x="588" y="286"/>
                                  </a:lnTo>
                                  <a:lnTo>
                                    <a:pt x="0" y="286"/>
                                  </a:lnTo>
                                  <a:lnTo>
                                    <a:pt x="1176" y="286"/>
                                  </a:lnTo>
                                  <a:lnTo>
                                    <a:pt x="1176" y="571"/>
                                  </a:lnTo>
                                  <a:lnTo>
                                    <a:pt x="1765" y="857"/>
                                  </a:lnTo>
                                  <a:lnTo>
                                    <a:pt x="1765" y="1143"/>
                                  </a:lnTo>
                                  <a:lnTo>
                                    <a:pt x="1765" y="2000"/>
                                  </a:lnTo>
                                  <a:lnTo>
                                    <a:pt x="2353" y="2286"/>
                                  </a:lnTo>
                                  <a:lnTo>
                                    <a:pt x="2353" y="3429"/>
                                  </a:lnTo>
                                  <a:lnTo>
                                    <a:pt x="2353" y="3714"/>
                                  </a:lnTo>
                                  <a:lnTo>
                                    <a:pt x="2353" y="4286"/>
                                  </a:lnTo>
                                  <a:lnTo>
                                    <a:pt x="2941" y="4571"/>
                                  </a:lnTo>
                                  <a:lnTo>
                                    <a:pt x="2941" y="4857"/>
                                  </a:lnTo>
                                  <a:lnTo>
                                    <a:pt x="2941" y="5143"/>
                                  </a:lnTo>
                                  <a:lnTo>
                                    <a:pt x="2941" y="5429"/>
                                  </a:lnTo>
                                  <a:lnTo>
                                    <a:pt x="3529" y="5714"/>
                                  </a:lnTo>
                                  <a:lnTo>
                                    <a:pt x="3529" y="6857"/>
                                  </a:lnTo>
                                  <a:lnTo>
                                    <a:pt x="3529" y="7143"/>
                                  </a:lnTo>
                                  <a:lnTo>
                                    <a:pt x="3529" y="8286"/>
                                  </a:lnTo>
                                  <a:lnTo>
                                    <a:pt x="4118" y="8857"/>
                                  </a:lnTo>
                                  <a:lnTo>
                                    <a:pt x="5294" y="8857"/>
                                  </a:lnTo>
                                  <a:lnTo>
                                    <a:pt x="5294" y="9143"/>
                                  </a:lnTo>
                                  <a:lnTo>
                                    <a:pt x="5882" y="9143"/>
                                  </a:lnTo>
                                  <a:lnTo>
                                    <a:pt x="6471" y="9714"/>
                                  </a:lnTo>
                                  <a:lnTo>
                                    <a:pt x="7059" y="9714"/>
                                  </a:lnTo>
                                  <a:lnTo>
                                    <a:pt x="7647" y="10000"/>
                                  </a:lnTo>
                                  <a:lnTo>
                                    <a:pt x="7647" y="10286"/>
                                  </a:lnTo>
                                  <a:lnTo>
                                    <a:pt x="8235" y="10286"/>
                                  </a:lnTo>
                                  <a:lnTo>
                                    <a:pt x="8235" y="10571"/>
                                  </a:lnTo>
                                  <a:lnTo>
                                    <a:pt x="8824" y="10571"/>
                                  </a:lnTo>
                                  <a:lnTo>
                                    <a:pt x="9412" y="10857"/>
                                  </a:lnTo>
                                  <a:lnTo>
                                    <a:pt x="9412" y="11143"/>
                                  </a:lnTo>
                                  <a:lnTo>
                                    <a:pt x="10000" y="11143"/>
                                  </a:lnTo>
                                  <a:lnTo>
                                    <a:pt x="10588" y="11143"/>
                                  </a:lnTo>
                                  <a:lnTo>
                                    <a:pt x="11765" y="11143"/>
                                  </a:lnTo>
                                  <a:lnTo>
                                    <a:pt x="11765" y="11714"/>
                                  </a:lnTo>
                                  <a:lnTo>
                                    <a:pt x="12353" y="12000"/>
                                  </a:lnTo>
                                  <a:lnTo>
                                    <a:pt x="12353" y="12286"/>
                                  </a:lnTo>
                                  <a:lnTo>
                                    <a:pt x="12941" y="12571"/>
                                  </a:lnTo>
                                  <a:lnTo>
                                    <a:pt x="12941" y="12857"/>
                                  </a:lnTo>
                                  <a:lnTo>
                                    <a:pt x="12941" y="13143"/>
                                  </a:lnTo>
                                  <a:lnTo>
                                    <a:pt x="13529" y="13429"/>
                                  </a:lnTo>
                                  <a:lnTo>
                                    <a:pt x="13529" y="13714"/>
                                  </a:lnTo>
                                  <a:lnTo>
                                    <a:pt x="14706" y="13714"/>
                                  </a:lnTo>
                                  <a:lnTo>
                                    <a:pt x="15882" y="13714"/>
                                  </a:lnTo>
                                  <a:lnTo>
                                    <a:pt x="15882" y="16000"/>
                                  </a:lnTo>
                                  <a:lnTo>
                                    <a:pt x="15882" y="19714"/>
                                  </a:lnTo>
                                  <a:lnTo>
                                    <a:pt x="16471" y="19429"/>
                                  </a:lnTo>
                                  <a:lnTo>
                                    <a:pt x="17059" y="18857"/>
                                  </a:lnTo>
                                  <a:lnTo>
                                    <a:pt x="16471" y="18857"/>
                                  </a:lnTo>
                                  <a:lnTo>
                                    <a:pt x="16471" y="15429"/>
                                  </a:lnTo>
                                  <a:lnTo>
                                    <a:pt x="17059" y="15429"/>
                                  </a:lnTo>
                                  <a:lnTo>
                                    <a:pt x="17059" y="14571"/>
                                  </a:lnTo>
                                  <a:lnTo>
                                    <a:pt x="17059" y="14286"/>
                                  </a:lnTo>
                                  <a:lnTo>
                                    <a:pt x="17059" y="13714"/>
                                  </a:lnTo>
                                  <a:lnTo>
                                    <a:pt x="16471" y="13714"/>
                                  </a:lnTo>
                                  <a:lnTo>
                                    <a:pt x="16471" y="12571"/>
                                  </a:lnTo>
                                  <a:lnTo>
                                    <a:pt x="17059" y="12286"/>
                                  </a:lnTo>
                                  <a:lnTo>
                                    <a:pt x="17059" y="12000"/>
                                  </a:lnTo>
                                  <a:lnTo>
                                    <a:pt x="18235" y="11714"/>
                                  </a:lnTo>
                                  <a:lnTo>
                                    <a:pt x="18824" y="11714"/>
                                  </a:lnTo>
                                  <a:lnTo>
                                    <a:pt x="19412" y="11714"/>
                                  </a:lnTo>
                                  <a:lnTo>
                                    <a:pt x="19412" y="11143"/>
                                  </a:lnTo>
                                  <a:lnTo>
                                    <a:pt x="19412" y="10857"/>
                                  </a:lnTo>
                                  <a:lnTo>
                                    <a:pt x="19412" y="10571"/>
                                  </a:lnTo>
                                  <a:lnTo>
                                    <a:pt x="19412" y="10286"/>
                                  </a:lnTo>
                                  <a:lnTo>
                                    <a:pt x="18235" y="10286"/>
                                  </a:lnTo>
                                  <a:lnTo>
                                    <a:pt x="17647" y="10286"/>
                                  </a:lnTo>
                                  <a:lnTo>
                                    <a:pt x="17647" y="10000"/>
                                  </a:lnTo>
                                  <a:lnTo>
                                    <a:pt x="17059" y="10000"/>
                                  </a:lnTo>
                                  <a:lnTo>
                                    <a:pt x="16471" y="10286"/>
                                  </a:lnTo>
                                  <a:close/>
                                </a:path>
                              </a:pathLst>
                            </a:custGeom>
                            <a:solidFill>
                              <a:srgbClr val="000000"/>
                            </a:solidFill>
                            <a:ln w="6480">
                              <a:solidFill>
                                <a:srgbClr val="000000"/>
                              </a:solidFill>
                              <a:prstDash val="sysDot"/>
                              <a:round/>
                              <a:headEnd/>
                              <a:tailEnd/>
                            </a:ln>
                          </wps:spPr>
                          <wps:bodyPr rot="0" vert="horz" wrap="none" lIns="91440" tIns="45720" rIns="91440" bIns="45720" anchor="ctr" anchorCtr="0" upright="1">
                            <a:noAutofit/>
                          </wps:bodyPr>
                        </wps:wsp>
                        <wps:wsp>
                          <wps:cNvPr id="5407" name="Oval 11193"/>
                          <wps:cNvSpPr>
                            <a:spLocks noChangeArrowheads="1"/>
                          </wps:cNvSpPr>
                          <wps:spPr bwMode="auto">
                            <a:xfrm>
                              <a:off x="6884" y="739"/>
                              <a:ext cx="34" cy="32"/>
                            </a:xfrm>
                            <a:prstGeom prst="ellipse">
                              <a:avLst/>
                            </a:prstGeom>
                            <a:solidFill>
                              <a:srgbClr val="000000"/>
                            </a:solidFill>
                            <a:ln w="6480">
                              <a:solidFill>
                                <a:srgbClr val="000000"/>
                              </a:solidFill>
                              <a:prstDash val="sysDot"/>
                              <a:miter lim="800000"/>
                              <a:headEnd/>
                              <a:tailEnd/>
                            </a:ln>
                          </wps:spPr>
                          <wps:bodyPr rot="0" vert="horz" wrap="none" lIns="91440" tIns="45720" rIns="91440" bIns="45720" anchor="ctr" anchorCtr="0" upright="1">
                            <a:noAutofit/>
                          </wps:bodyPr>
                        </wps:wsp>
                        <wps:wsp>
                          <wps:cNvPr id="5408" name="Oval 11194"/>
                          <wps:cNvSpPr>
                            <a:spLocks noChangeArrowheads="1"/>
                          </wps:cNvSpPr>
                          <wps:spPr bwMode="auto">
                            <a:xfrm>
                              <a:off x="6701" y="752"/>
                              <a:ext cx="43" cy="45"/>
                            </a:xfrm>
                            <a:prstGeom prst="ellipse">
                              <a:avLst/>
                            </a:prstGeom>
                            <a:solidFill>
                              <a:srgbClr val="FFFFFF"/>
                            </a:solidFill>
                            <a:ln w="6480">
                              <a:solidFill>
                                <a:srgbClr val="000000"/>
                              </a:solidFill>
                              <a:prstDash val="sysDot"/>
                              <a:miter lim="800000"/>
                              <a:headEnd/>
                              <a:tailEnd/>
                            </a:ln>
                          </wps:spPr>
                          <wps:bodyPr rot="0" vert="horz" wrap="none" lIns="91440" tIns="45720" rIns="91440" bIns="45720" anchor="ctr" anchorCtr="0" upright="1">
                            <a:noAutofit/>
                          </wps:bodyPr>
                        </wps:wsp>
                      </wpg:grpSp>
                      <wps:wsp>
                        <wps:cNvPr id="5409" name="Line 11195"/>
                        <wps:cNvCnPr>
                          <a:cxnSpLocks noChangeShapeType="1"/>
                        </wps:cNvCnPr>
                        <wps:spPr bwMode="auto">
                          <a:xfrm>
                            <a:off x="5688" y="11923"/>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10" name="Line 11196"/>
                        <wps:cNvCnPr>
                          <a:cxnSpLocks noChangeShapeType="1"/>
                        </wps:cNvCnPr>
                        <wps:spPr bwMode="auto">
                          <a:xfrm>
                            <a:off x="8057" y="11937"/>
                            <a:ext cx="386" cy="0"/>
                          </a:xfrm>
                          <a:prstGeom prst="line">
                            <a:avLst/>
                          </a:prstGeom>
                          <a:noFill/>
                          <a:ln w="3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129" o:spid="_x0000_s1561" style="width:431.8pt;height:75.6pt;mso-position-horizontal-relative:char;mso-position-vertical-relative:line" coordorigin="1597,11177" coordsize="863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">
                <v:line id="Line 11130" o:spid="_x0000_s1562" style="position:absolute;visibility:visible;mso-wrap-style:square" from="3397,11877" to="3783,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E6sYAAADdAAAADwAAAGRycy9kb3ducmV2LnhtbESPQWsCMRSE74L/ITyhF9GsVVtZjSIt&#10;lXoRuha9PjbP3cXNy5qkuv33jVDwOMzMN8xi1ZpaXMn5yrKC0TABQZxbXXGh4Hv/MZiB8AFZY22Z&#10;FPySh9Wy21lgqu2Nv+iahUJECPsUFZQhNKmUPi/JoB/ahjh6J+sMhihdIbXDW4SbWj4nyYs0WHFc&#10;KLGht5Lyc/ZjFFQnvGzJHZPidfOe2T7ttoesr9RTr13PQQRqwyP83/7UCqbjyQ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mBOrGAAAA3QAAAA8AAAAAAAAA&#10;AAAAAAAAoQIAAGRycy9kb3ducmV2LnhtbFBLBQYAAAAABAAEAPkAAACUAwAAAAA=&#10;" strokeweight=".09mm">
                  <v:stroke endarrow="block" joinstyle="miter"/>
                </v:line>
                <v:group id="Group 11131" o:spid="_x0000_s1563" style="position:absolute;left:1597;top:11181;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uzcYAAADdAAAADwAAAGRycy9kb3ducmV2LnhtbESPQWvCQBSE7wX/w/IE&#10;b7qJNkWiq4ho6UGEqiDeHtlnEsy+Ddk1if++Wyj0OMzMN8xy3ZtKtNS40rKCeBKBIM6sLjlXcDnv&#10;x3MQziNrrCyTghc5WK8Gb0tMte34m9qTz0WAsEtRQeF9nUrpsoIMuomtiYN3t41BH2STS91gF+Cm&#10;ktMo+pAGSw4LBda0LSh7nJ5GwWeH3WYW79rD47593c7J8XqISanRsN8sQHjq/X/4r/2lFSSz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27NxgAAAN0A&#10;AAAPAAAAAAAAAAAAAAAAAKoCAABkcnMvZG93bnJldi54bWxQSwUGAAAAAAQABAD6AAAAnQMAAAAA&#10;">
                  <v:oval id="Oval 11132" o:spid="_x0000_s1564"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l8gA&#10;AADdAAAADwAAAGRycy9kb3ducmV2LnhtbESPQWsCMRSE74X+h/AKvRTNrlqV1SilIPTSQ61QvD02&#10;z910Ny9hk66rv74pCD0OM/MNs94OthU9dcE4VpCPMxDEpdOGKwWHz91oCSJEZI2tY1JwoQDbzf3d&#10;GgvtzvxB/T5WIkE4FKigjtEXUoayJoth7Dxx8k6usxiT7CqpOzwnuG3lJMvm0qLhtFCjp9eaymb/&#10;YxV8N2by9d70hyezu+be+vxyXLRKPT4MLysQkYb4H76137SC5+lsDn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OXyAAAAN0AAAAPAAAAAAAAAAAAAAAAAJgCAABk&#10;cnMvZG93bnJldi54bWxQSwUGAAAAAAQABAD1AAAAjQMAAAAA&#10;" fillcolor="silver" stroked="f"/>
                  <v:oval id="Oval 11133" o:spid="_x0000_s1565"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U8UA&#10;AADdAAAADwAAAGRycy9kb3ducmV2LnhtbESP0WoCMRRE3wv+Q7iCbzVrtVq2RlFBKX3StR9w2Vw3&#10;Wzc3S5K669+bQqGPw8ycYZbr3jbiRj7UjhVMxhkI4tLpmisFX+f98xuIEJE1No5JwZ0CrFeDpyXm&#10;2nV8olsRK5EgHHJUYGJscylDachiGLuWOHkX5y3GJH0ltccuwW0jX7JsLi3WnBYMtrQzVF6LH6vg&#10;EMzntbl/X7pMb7vtdF/4/rhTajTsN+8gIvXxP/zX/tAKXqezBf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ZTxQAAAN0AAAAPAAAAAAAAAAAAAAAAAJgCAABkcnMv&#10;ZG93bnJldi54bWxQSwUGAAAAAAQABAD1AAAAigMAAAAA&#10;" stroked="f"/>
                </v:group>
                <v:shape id="Text Box 11134" o:spid="_x0000_s1566" type="#_x0000_t202" style="position:absolute;left:2243;top:11722;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CvMIA&#10;AADdAAAADwAAAGRycy9kb3ducmV2LnhtbERPTWvCQBC9F/oflil4qxu1FUldpShKb622oMdhd5qE&#10;ZmdDdhLjv+8eBI+P971cD75WPbWxCmxgMs5AEdvgKi4M/HzvnhegoiA7rAOTgStFWK8eH5aYu3Dh&#10;A/VHKVQK4ZijgVKkybWOtiSPcRwa4sT9htajJNgW2rV4SeG+1tMsm2uPFaeGEhvalGT/jp03YL98&#10;N7Fy6BZO93v5dLP9eXsyZvQ0vL+BEhrkLr65P5yB19lLmpvepC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sK8wgAAAN0AAAAPAAAAAAAAAAAAAAAAAJgCAABkcnMvZG93&#10;bnJldi54bWxQSwUGAAAAAAQABAD1AAAAhwMAAAAA&#10;" filled="f" stroked="f">
                  <v:stroke joinstyle="round"/>
                  <v:textbox inset=".35mm,.35mm,.35mm,.35mm">
                    <w:txbxContent>
                      <w:p w:rsidR="00313791" w:rsidRPr="006879F1" w:rsidRDefault="00313791" w:rsidP="004C0F51">
                        <w:pPr>
                          <w:rPr>
                            <w:b/>
                          </w:rPr>
                        </w:pPr>
                        <w:r w:rsidRPr="006879F1">
                          <w:rPr>
                            <w:b/>
                          </w:rPr>
                          <w:t>S</w:t>
                        </w:r>
                      </w:p>
                    </w:txbxContent>
                  </v:textbox>
                </v:shape>
                <v:shape id="Text Box 11135" o:spid="_x0000_s1567" type="#_x0000_t202" style="position:absolute;left:2786;top:11409;width:449;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nJ8UA&#10;AADdAAAADwAAAGRycy9kb3ducmV2LnhtbESPQUvDQBSE74L/YXlCb3ZTW6WN3RaxtHizrYX2+Nh9&#10;JsHs25B9SeO/dwXB4zAz3zDL9eBr1VMbq8AGJuMMFLENruLCwOljez8HFQXZYR2YDHxThPXq9maJ&#10;uQtXPlB/lEIlCMccDZQiTa51tCV5jOPQECfvM7QeJcm20K7Fa4L7Wj9k2ZP2WHFaKLGh15Ls17Hz&#10;BuzedxMrh27udL+TdzfdXTZnY0Z3w8szKKFB/sN/7Tdn4HE6W8D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mcnxQAAAN0AAAAPAAAAAAAAAAAAAAAAAJgCAABkcnMv&#10;ZG93bnJldi54bWxQSwUGAAAAAAQABAD1AAAAigMAAAAA&#10;" filled="f" stroked="f">
                  <v:stroke joinstyle="round"/>
                  <v:textbox inset=".35mm,.35mm,.35mm,.35mm">
                    <w:txbxContent>
                      <w:p w:rsidR="00313791" w:rsidRPr="005D16B8" w:rsidRDefault="00313791" w:rsidP="004C0F51">
                        <w:pPr>
                          <w:rPr>
                            <w:b/>
                          </w:rPr>
                        </w:pPr>
                        <w:r>
                          <w:t xml:space="preserve">   </w:t>
                        </w:r>
                        <w:r w:rsidRPr="005D16B8">
                          <w:rPr>
                            <w:b/>
                          </w:rPr>
                          <w:t>R</w:t>
                        </w:r>
                      </w:p>
                    </w:txbxContent>
                  </v:textbox>
                </v:shape>
                <v:group id="Group 11136" o:spid="_x0000_s1568" style="position:absolute;left:2189;top:11345;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oval id="Oval 11137" o:spid="_x0000_s1569"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PUcMA&#10;AADdAAAADwAAAGRycy9kb3ducmV2LnhtbESPQYvCMBSE78L+h/AWvGnqLop0jSKFBVn0YOvB46N5&#10;mxabl9JEW/+9EQSPw8x8w6w2g23EjTpfO1YwmyYgiEunazYKTsXvZAnCB2SNjWNScCcPm/XHaIWp&#10;dj0f6ZYHIyKEfYoKqhDaVEpfVmTRT11LHL1/11kMUXZG6g77CLeN/EqShbRYc1yosKWsovKSX62C&#10;NrOhOGn7Z/b+nHO27ItDb5Qafw7bHxCBhvAOv9o7rWD+PZ/B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PUcMAAADdAAAADwAAAAAAAAAAAAAAAACYAgAAZHJzL2Rv&#10;d25yZXYueG1sUEsFBgAAAAAEAAQA9QAAAIgDAAAAAA==&#10;" filled="f" strokeweight=".09mm">
                    <v:stroke joinstyle="miter"/>
                  </v:oval>
                  <v:line id="Line 11138" o:spid="_x0000_s1570"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UnMUAAADdAAAADwAAAGRycy9kb3ducmV2LnhtbESPT4vCMBTE78J+h/AWvBRN/YtUo4gg&#10;iIeVravnZ/O2Ldu8lCZq/fZmQfA4zMxvmMWqNZW4UeNKywoG/RgEcWZ1ybmCn+O2NwPhPLLGyjIp&#10;eJCD1fKjs8BE2zt/0y31uQgQdgkqKLyvEyldVpBB17c1cfB+bWPQB9nkUjd4D3BTyWEcT6XBksNC&#10;gTVtCsr+0qtRcMHoeOZ0Ojus9ycTxeOvbXS5KtX9bNdzEJ5a/w6/2jutYDKaDOH/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TUnMUAAADdAAAADwAAAAAAAAAA&#10;AAAAAAChAgAAZHJzL2Rvd25yZXYueG1sUEsFBgAAAAAEAAQA+QAAAJMDAAAAAA==&#10;" strokeweight=".09mm">
                    <v:stroke joinstyle="miter"/>
                  </v:line>
                  <v:line id="Line 11139" o:spid="_x0000_s1571"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QK8QAAADdAAAADwAAAGRycy9kb3ducmV2LnhtbESPQYvCMBSE78L+h/AEL7KmKspSjbJI&#10;ZcXbVr0/mmdbbF5KErXurzeCsMdhZr5hluvONOJGzteWFYxHCQjiwuqaSwXHw/bzC4QPyBoby6Tg&#10;QR7Wq4/eElNt7/xLtzyUIkLYp6igCqFNpfRFRQb9yLbE0TtbZzBE6UqpHd4j3DRykiRzabDmuFBh&#10;S5uKikt+NQqSUmfZ39DMD6cun2Rbt282P3ulBv3uewEiUBf+w+/2TiuYTWdT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2BArxAAAAN0AAAAPAAAAAAAAAAAA&#10;AAAAAKECAABkcnMvZG93bnJldi54bWxQSwUGAAAAAAQABAD5AAAAkgMAAAAA&#10;" strokeweight=".09mm">
                    <v:stroke joinstyle="miter"/>
                  </v:line>
                  <v:line id="Line 11140" o:spid="_x0000_s1572"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pc8cAAADdAAAADwAAAGRycy9kb3ducmV2LnhtbESPQWvCQBSE70L/w/IKvYS6a6tBUlcR&#10;QSg9KCa252f2NQnNvg3ZVdN/7xYKHoeZ+YZZrAbbigv1vnGsYTJWIIhLZxquNByL7fMchA/IBlvH&#10;pOGXPKyWD6MFZsZd+UCXPFQiQthnqKEOocuk9GVNFv3YdcTR+3a9xRBlX0nT4zXCbStflEqlxYbj&#10;Qo0dbWoqf/Kz1XDCpPjiPJ3v1x+fNlHT3TY5nbV+ehzWbyACDeEe/m+/Gw2z19kU/t7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elzxwAAAN0AAAAPAAAAAAAA&#10;AAAAAAAAAKECAABkcnMvZG93bnJldi54bWxQSwUGAAAAAAQABAD5AAAAlQMAAAAA&#10;" strokeweight=".09mm">
                    <v:stroke joinstyle="miter"/>
                  </v:line>
                  <v:line id="Line 11141" o:spid="_x0000_s1573"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M6MYAAADdAAAADwAAAGRycy9kb3ducmV2LnhtbESPQWvCQBSE70L/w/IEL6FuWo1I6ipS&#10;EMSDxdj2/My+JsHs25Bdk/Tfd4WCx2FmvmFWm8HUoqPWVZYVvExjEMS51RUXCj7Pu+clCOeRNdaW&#10;ScEvOdisn0YrTLXt+URd5gsRIOxSVFB636RSurwkg25qG+Lg/djWoA+yLaRusQ9wU8vXOF5IgxWH&#10;hRIbei8pv2Y3o+CC0fmbs8XyY3v4MlE8P+6iy02pyXjYvoHwNPhH+L+91wqSWZLA/U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9TOjGAAAA3QAAAA8AAAAAAAAA&#10;AAAAAAAAoQIAAGRycy9kb3ducmV2LnhtbFBLBQYAAAAABAAEAPkAAACUAwAAAAA=&#10;" strokeweight=".09mm">
                    <v:stroke joinstyle="miter"/>
                  </v:line>
                  <v:line id="Line 11142" o:spid="_x0000_s1574"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n8YAAADdAAAADwAAAGRycy9kb3ducmV2LnhtbESPQWvCQBSE74L/YXmCl6AbrQZJXUUE&#10;QXqwNNqen9nXJJh9G7Krxn/vCoUeh5n5hlmuO1OLG7WusqxgMo5BEOdWV1woOB13owUI55E11pZJ&#10;wYMcrFf93hJTbe/8RbfMFyJA2KWooPS+SaV0eUkG3dg2xMH7ta1BH2RbSN3iPcBNLadxnEiDFYeF&#10;EhvalpRfsqtRcMbo+MNZsvjcfHybKJ4ddtH5qtRw0G3eQXjq/H/4r73XCuZv8wReb8IT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v0p/GAAAA3QAAAA8AAAAAAAAA&#10;AAAAAAAAoQIAAGRycy9kb3ducmV2LnhtbFBLBQYAAAAABAAEAPkAAACUAwAAAAA=&#10;" strokeweight=".09mm">
                    <v:stroke joinstyle="miter"/>
                  </v:line>
                  <v:line id="Line 11143" o:spid="_x0000_s1575"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WKMUAAADdAAAADwAAAGRycy9kb3ducmV2LnhtbESPQWvCQBSE74L/YXmCF6mbWtQS3YQi&#10;kRZvjfb+yL4mwezbsLtq9Nd3C4Ueh5n5htnmg+nElZxvLSt4nicgiCurW64VnI77p1cQPiBr7CyT&#10;gjt5yLPxaIuptjf+pGsZahEh7FNU0ITQp1L6qiGDfm574uh9W2cwROlqqR3eItx0cpEkK2mw5bjQ&#10;YE+7hqpzeTEKkloXxWNmVsevoVwUe3fodu8HpaaT4W0DItAQ/sN/7Q+tYPmyXMP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MWKMUAAADdAAAADwAAAAAAAAAA&#10;AAAAAAChAgAAZHJzL2Rvd25yZXYueG1sUEsFBgAAAAAEAAQA+QAAAJMDAAAAAA==&#10;" strokeweight=".09mm">
                    <v:stroke joinstyle="miter"/>
                  </v:line>
                </v:group>
                <v:group id="Group 11144" o:spid="_x0000_s1576" style="position:absolute;left:3913;top:11177;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oval id="Oval 11145" o:spid="_x0000_s1577"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hOMgA&#10;AADdAAAADwAAAGRycy9kb3ducmV2LnhtbESPQWsCMRSE70L/Q3gFL1Kza7G1W6MUQejFQ1Uo3h6b&#10;1910Ny9hk65rf30jFDwOM/MNs1wPthU9dcE4VpBPMxDEpdOGKwXHw/ZhASJEZI2tY1JwoQDr1d1o&#10;iYV2Z/6gfh8rkSAcClRQx+gLKUNZk8UwdZ44eV+usxiT7CqpOzwnuG3lLMuepEXDaaFGT5uaymb/&#10;YxV8N2b2uWv648Rsf3NvfX45PbdKje+Ht1cQkYZ4C/+337WC+eP8Ba5v0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E4yAAAAN0AAAAPAAAAAAAAAAAAAAAAAJgCAABk&#10;cnMvZG93bnJldi54bWxQSwUGAAAAAAQABAD1AAAAjQMAAAAA&#10;" fillcolor="silver" stroked="f"/>
                  <v:oval id="Oval 11146" o:spid="_x0000_s1578"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iR8AA&#10;AADdAAAADwAAAGRycy9kb3ducmV2LnhtbERPzYrCMBC+L/gOYQRva6qyItUoKiiyp93qAwzN2FSb&#10;SUmirW9vDgt7/Pj+V5veNuJJPtSOFUzGGQji0umaKwWX8+FzASJEZI2NY1LwogCb9eBjhbl2Hf/S&#10;s4iVSCEcclRgYmxzKUNpyGIYu5Y4cVfnLcYEfSW1xy6F20ZOs2wuLdacGgy2tDdU3ouHVXAM5vve&#10;vG7XLtO7bjc7FL7/2Ss1GvbbJYhIffwX/7lPWsHXbJ72pzfp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DiR8AAAADdAAAADwAAAAAAAAAAAAAAAACYAgAAZHJzL2Rvd25y&#10;ZXYueG1sUEsFBgAAAAAEAAQA9QAAAIUDAAAAAA==&#10;" stroked="f"/>
                </v:group>
                <v:shape id="Text Box 11147" o:spid="_x0000_s1579" type="#_x0000_t202" style="position:absolute;left:4559;top:11718;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3QcUA&#10;AADdAAAADwAAAGRycy9kb3ducmV2LnhtbESPzWrDMBCE74G+g9hCb4nshIbgRgmlJaG3Nj/QHhdp&#10;a5taK2OtHefto0Khx2FmvmHW29E3aqAu1oEN5LMMFLENrubSwPm0m65ARUF22AQmA1eKsN3cTdZY&#10;uHDhAw1HKVWCcCzQQCXSFlpHW5HHOAstcfK+Q+dRkuxK7Tq8JLhv9DzLltpjzWmhwpZeKrI/x94b&#10;sB++z60c+pXTw17e3WL/9fppzMP9+PwESmiU//Bf+80ZeFwsc/h9k56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TdBxQAAAN0AAAAPAAAAAAAAAAAAAAAAAJgCAABkcnMv&#10;ZG93bnJldi54bWxQSwUGAAAAAAQABAD1AAAAigMAAAAA&#10;" filled="f" stroked="f">
                  <v:stroke joinstyle="round"/>
                  <v:textbox inset=".35mm,.35mm,.35mm,.35mm">
                    <w:txbxContent>
                      <w:p w:rsidR="00313791" w:rsidRPr="006879F1" w:rsidRDefault="00313791" w:rsidP="004C0F51">
                        <w:pPr>
                          <w:rPr>
                            <w:b/>
                          </w:rPr>
                        </w:pPr>
                        <w:r w:rsidRPr="006879F1">
                          <w:rPr>
                            <w:b/>
                          </w:rPr>
                          <w:t>S</w:t>
                        </w:r>
                      </w:p>
                    </w:txbxContent>
                  </v:textbox>
                </v:shape>
                <v:shape id="Text Box 11148" o:spid="_x0000_s1580" type="#_x0000_t202" style="position:absolute;left:5102;top:11405;width:449;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pNsUA&#10;AADdAAAADwAAAGRycy9kb3ducmV2LnhtbESPX2vCQBDE34V+h2MLfdOLSkWip5SWSt/qn0J9XO7W&#10;JJjbC7lNTL99Tyj0cZiZ3zDr7eBr1VMbq8AGppMMFLENruLCwNfpfbwEFQXZYR2YDPxQhO3mYbTG&#10;3IUbH6g/SqEShGOOBkqRJtc62pI8xkloiJN3Ca1HSbIttGvxluC+1rMsW2iPFaeFEht6Lclej503&#10;YPe+m1o5dEun+518uvnu/PZtzNPj8LICJTTIf/iv/eEMPM8XM7i/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6k2xQAAAN0AAAAPAAAAAAAAAAAAAAAAAJgCAABkcnMv&#10;ZG93bnJldi54bWxQSwUGAAAAAAQABAD1AAAAigMAAAAA&#10;" filled="f" stroked="f">
                  <v:stroke joinstyle="round"/>
                  <v:textbox inset=".35mm,.35mm,.35mm,.35mm">
                    <w:txbxContent>
                      <w:p w:rsidR="00313791" w:rsidRPr="005D16B8" w:rsidRDefault="00313791" w:rsidP="004C0F51">
                        <w:pPr>
                          <w:rPr>
                            <w:b/>
                          </w:rPr>
                        </w:pPr>
                        <w:r>
                          <w:t xml:space="preserve">    </w:t>
                        </w:r>
                        <w:r w:rsidRPr="005D16B8">
                          <w:rPr>
                            <w:b/>
                          </w:rPr>
                          <w:t>R</w:t>
                        </w:r>
                      </w:p>
                    </w:txbxContent>
                  </v:textbox>
                </v:shape>
                <v:group id="Group 11149" o:spid="_x0000_s1581" style="position:absolute;left:4505;top:11341;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PQsYAAADdAAAADwAAAGRycy9kb3ducmV2LnhtbESPT4vCMBTE78J+h/CE&#10;vWlaiyLVKCKr7EEE/8Cyt0fzbIvNS2liW7/9ZkHwOMzMb5jlujeVaKlxpWUF8TgCQZxZXXKu4HrZ&#10;jeYgnEfWWFkmBU9ysF59DJaYatvxidqzz0WAsEtRQeF9nUrpsoIMurGtiYN3s41BH2STS91gF+Cm&#10;kpMomkmDJYeFAmvaFpTdzw+jYN9ht0nir/Zwv22fv5fp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1w9CxgAAAN0A&#10;AAAPAAAAAAAAAAAAAAAAAKoCAABkcnMvZG93bnJldi54bWxQSwUGAAAAAAQABAD6AAAAnQMAAAAA&#10;">
                  <v:oval id="Oval 11150" o:spid="_x0000_s1582"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mdMQA&#10;AADdAAAADwAAAGRycy9kb3ducmV2LnhtbESPT4vCMBTE74LfITxhb5q6f4p0jbIUhEXWw7YePD6a&#10;t2mxeSlNtN1vbwTB4zAzv2HW29G24kq9bxwrWC4SEMSV0w0bBcdyN1+B8AFZY+uYFPyTh+1mOllj&#10;pt3Av3QtghERwj5DBXUIXSalr2qy6BeuI47en+sthih7I3WPQ4TbVr4mSSotNhwXauwor6k6Fxer&#10;oMttKI/a7s2PPxWcr4byMBilXmbj1yeIQGN4hh/tb63g4y19h/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pnTEAAAA3QAAAA8AAAAAAAAAAAAAAAAAmAIAAGRycy9k&#10;b3ducmV2LnhtbFBLBQYAAAAABAAEAPUAAACJAwAAAAA=&#10;" filled="f" strokeweight=".09mm">
                    <v:stroke joinstyle="miter"/>
                  </v:oval>
                  <v:line id="Line 11151" o:spid="_x0000_s1583"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GVcYAAADdAAAADwAAAGRycy9kb3ducmV2LnhtbESPQWvCQBSE74L/YXmCl6AbrQZJXUUE&#10;QXqwNNqen9nXJJh9G7Krxn/vCoUeh5n5hlmuO1OLG7WusqxgMo5BEOdWV1woOB13owUI55E11pZJ&#10;wYMcrFf93hJTbe/8RbfMFyJA2KWooPS+SaV0eUkG3dg2xMH7ta1BH2RbSN3iPcBNLadxnEiDFYeF&#10;EhvalpRfsqtRcMbo+MNZsvjcfHybKJ4ddtH5qtRw0G3eQXjq/H/4r73XCuZvyRxeb8IT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RhlXGAAAA3QAAAA8AAAAAAAAA&#10;AAAAAAAAoQIAAGRycy9kb3ducmV2LnhtbFBLBQYAAAAABAAEAPkAAACUAwAAAAA=&#10;" strokeweight=".09mm">
                    <v:stroke joinstyle="miter"/>
                  </v:line>
                  <v:line id="Line 11152" o:spid="_x0000_s1584"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5DsUAAADdAAAADwAAAGRycy9kb3ducmV2LnhtbESPQWvCQBSE70L/w/IKvUjdqBhK6ipF&#10;IhVvJnp/ZF+T0OzbsLtq2l/vCoLHYWa+YZbrwXTiQs63lhVMJwkI4srqlmsFx3L7/gHCB2SNnWVS&#10;8Ece1quX0RIzba98oEsRahEh7DNU0ITQZ1L6qiGDfmJ74uj9WGcwROlqqR1eI9x0cpYkqTTYclxo&#10;sKdNQ9VvcTYKklrn+f/YpOVpKGb51u27zfdeqbfX4esTRKAhPMOP9k4rWMzTFO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N5DsUAAADdAAAADwAAAAAAAAAA&#10;AAAAAAChAgAAZHJzL2Rvd25yZXYueG1sUEsFBgAAAAAEAAQA+QAAAJMDAAAAAA==&#10;" strokeweight=".09mm">
                    <v:stroke joinstyle="miter"/>
                  </v:line>
                  <v:line id="Line 11153" o:spid="_x0000_s1585"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ucYAAADdAAAADwAAAGRycy9kb3ducmV2LnhtbESPQWvCQBSE74L/YXmCl6AbtaYSXUUE&#10;QXpoaWx7fmafSTD7NmRXjf++Wyh4HGbmG2a16UwtbtS6yrKCyTgGQZxbXXGh4Ou4Hy1AOI+ssbZM&#10;Ch7kYLPu91aYanvnT7plvhABwi5FBaX3TSqly0sy6Ma2IQ7e2bYGfZBtIXWL9wA3tZzGcSINVhwW&#10;SmxoV1J+ya5GwQmj4w9nyeJj+/ZtovjlfR+drkoNB912CcJT55/h//ZBK5jPklf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vbnGAAAA3QAAAA8AAAAAAAAA&#10;AAAAAAAAoQIAAGRycy9kb3ducmV2LnhtbFBLBQYAAAAABAAEAPkAAACUAwAAAAA=&#10;" strokeweight=".09mm">
                    <v:stroke joinstyle="miter"/>
                  </v:line>
                  <v:line id="Line 11154" o:spid="_x0000_s1586"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py8QAAADdAAAADwAAAGRycy9kb3ducmV2LnhtbERPTWvCQBC9C/0PyxR6Cc2mrQZJXUUK&#10;gdJDxaR6HrPTJDQ7G7Ibjf/ePRQ8Pt73ajOZTpxpcK1lBS9xAoK4srrlWsFPmT8vQTiPrLGzTAqu&#10;5GCzfpitMNP2wns6F74WIYRdhgoa7/tMSlc1ZNDFticO3K8dDPoAh1rqAS8h3HTyNUlSabDl0NBg&#10;Tx8NVX/FaBScMCqPXKTL3fbrYKJk/p1Hp1Gpp8dp+w7C0+Tv4n/3p1aweEvD3PAmP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CnLxAAAAN0AAAAPAAAAAAAAAAAA&#10;AAAAAKECAABkcnMvZG93bnJldi54bWxQSwUGAAAAAAQABAD5AAAAkgMAAAAA&#10;" strokeweight=".09mm">
                    <v:stroke joinstyle="miter"/>
                  </v:line>
                  <v:line id="Line 11155" o:spid="_x0000_s1587"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yMUMcAAADdAAAADwAAAGRycy9kb3ducmV2LnhtbESPT2vCQBTE74V+h+UVegl109YGTbMR&#10;KQjFg2L8c35mX5PQ7NuQXTX99q4g9DjMzG+YbDaYVpypd41lBa+jGARxaXXDlYLddvEyAeE8ssbW&#10;Min4Iwez/PEhw1TbC2/oXPhKBAi7FBXU3neplK6syaAb2Y44eD+2N+iD7Cupe7wEuGnlWxwn0mDD&#10;YaHGjr5qKn+Lk1FwxGh74CKZrOfLvYni8WoRHU9KPT8N808Qngb/H763v7WCj/dkCrc34QnI/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IxQxwAAAN0AAAAPAAAAAAAA&#10;AAAAAAAAAKECAABkcnMvZG93bnJldi54bWxQSwUGAAAAAAQABAD5AAAAlQMAAAAA&#10;" strokeweight=".09mm">
                    <v:stroke joinstyle="miter"/>
                  </v:line>
                  <v:line id="Line 11156" o:spid="_x0000_s1588"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PMEAAADdAAAADwAAAGRycy9kb3ducmV2LnhtbERPTYvCMBC9L/gfwgheFk1VVqUaRaTi&#10;4m3reh+asS02k5JErf56c1jY4+N9rzadacSdnK8tKxiPEhDEhdU1lwp+T/vhAoQPyBoby6TgSR42&#10;697HClNtH/xD9zyUIoawT1FBFUKbSumLigz6kW2JI3exzmCI0JVSO3zEcNPISZLMpMGaY0OFLe0q&#10;Kq75zShISp1lr08zO527fJLt3bHZHY5KDfrddgkiUBf+xX/ub63gazqP++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9I8wQAAAN0AAAAPAAAAAAAAAAAAAAAA&#10;AKECAABkcnMvZG93bnJldi54bWxQSwUGAAAAAAQABAD5AAAAjwMAAAAA&#10;" strokeweight=".09mm">
                    <v:stroke joinstyle="miter"/>
                  </v:line>
                </v:group>
                <v:line id="Line 11157" o:spid="_x0000_s1589" style="position:absolute;flip:y;visibility:visible;mso-wrap-style:square" from="4892,11713" to="5306,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gP8UAAADdAAAADwAAAGRycy9kb3ducmV2LnhtbESPwW7CMBBE75X6D9ZW6g0cSltQikFR&#10;KYVrAYnrEi9x1Hgd2W4S/r6uhNTjaGbeaBarwTaiIx9qxwom4wwEcel0zZWC42EzmoMIEVlj45gU&#10;XCnAanl/t8Bcu56/qNvHSiQIhxwVmBjbXMpQGrIYxq4lTt7FeYsxSV9J7bFPcNvIpyx7lRZrTgsG&#10;W3o3VH7vf6yC8HmWF3OKm21htv5afPTd87pQ6vFhKN5ARBrif/jW3mkFL9PZB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gP8UAAADdAAAADwAAAAAAAAAA&#10;AAAAAAChAgAAZHJzL2Rvd25yZXYueG1sUEsFBgAAAAAEAAQA+QAAAJMDAAAAAA==&#10;" strokeweight=".09mm">
                  <v:stroke startarrow="block" endarrow="block" joinstyle="miter"/>
                </v:line>
                <v:group id="Group 11158" o:spid="_x0000_s1590" style="position:absolute;left:6247;top:11263;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oval id="Oval 11159" o:spid="_x0000_s1591"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KsscA&#10;AADdAAAADwAAAGRycy9kb3ducmV2LnhtbESPQWsCMRSE7wX/Q3iCl1Kzq7SWrVGkIHjpoVYQb4/N&#10;627czUvYpOvaX98IQo/DzHzDLNeDbUVPXTCOFeTTDARx6bThSsHha/v0CiJEZI2tY1JwpQDr1ehh&#10;iYV2F/6kfh8rkSAcClRQx+gLKUNZk8UwdZ44ed+usxiT7CqpO7wkuG3lLMtepEXDaaFGT+81lc3+&#10;xyo4N2Z2/Gj6w6PZ/ube+vx6WrRKTcbD5g1EpCH+h+/tnVbwPF/M4fY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kirLHAAAA3QAAAA8AAAAAAAAAAAAAAAAAmAIAAGRy&#10;cy9kb3ducmV2LnhtbFBLBQYAAAAABAAEAPUAAACMAwAAAAA=&#10;" fillcolor="silver" stroked="f"/>
                  <v:oval id="Oval 11160" o:spid="_x0000_s1592"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mcUA&#10;AADdAAAADwAAAGRycy9kb3ducmV2LnhtbESP0WoCMRRE3wv+Q7iCbzVrtVq2RlFBKX3StR9w2Vw3&#10;Wzc3S5K669+bQqGPw8ycYZbr3jbiRj7UjhVMxhkI4tLpmisFX+f98xuIEJE1No5JwZ0CrFeDpyXm&#10;2nV8olsRK5EgHHJUYGJscylDachiGLuWOHkX5y3GJH0ltccuwW0jX7JsLi3WnBYMtrQzVF6LH6vg&#10;EMzntbl/X7pMb7vtdF/4/rhTajTsN+8gIvXxP/zX/tAKXqeLGf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nKZxQAAAN0AAAAPAAAAAAAAAAAAAAAAAJgCAABkcnMv&#10;ZG93bnJldi54bWxQSwUGAAAAAAQABAD1AAAAigMAAAAA&#10;" stroked="f"/>
                </v:group>
                <v:shape id="Text Box 11161" o:spid="_x0000_s1593" type="#_x0000_t202" style="position:absolute;left:6697;top:11795;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nn8UA&#10;AADdAAAADwAAAGRycy9kb3ducmV2LnhtbESPQWvCQBSE74X+h+UVvNWNiq2krlIqirdWW2iPj93X&#10;JDT7NmRfYvz3XUHwOMzMN8xyPfha9dTGKrCByTgDRWyDq7gw8PW5fVyAioLssA5MBs4UYb26v1ti&#10;7sKJD9QfpVAJwjFHA6VIk2sdbUke4zg0xMn7Da1HSbIttGvxlOC+1tMse9IeK04LJTb0VpL9O3be&#10;gP3w3cTKoVs43e/k3c12P5tvY0YPw+sLKKFBbuFre+8MzGfPc7i8S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6efxQAAAN0AAAAPAAAAAAAAAAAAAAAAAJgCAABkcnMv&#10;ZG93bnJldi54bWxQSwUGAAAAAAQABAD1AAAAigMAAAAA&#10;" filled="f" stroked="f">
                  <v:stroke joinstyle="round"/>
                  <v:textbox inset=".35mm,.35mm,.35mm,.35mm">
                    <w:txbxContent>
                      <w:p w:rsidR="00313791" w:rsidRPr="005D16B8" w:rsidRDefault="00313791" w:rsidP="004C0F51">
                        <w:r w:rsidRPr="005D16B8">
                          <w:t>S</w:t>
                        </w:r>
                      </w:p>
                    </w:txbxContent>
                  </v:textbox>
                </v:shape>
                <v:group id="Group 11162" o:spid="_x0000_s1594" style="position:absolute;left:6854;top:11430;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oval id="Oval 11163" o:spid="_x0000_s1595"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3sQA&#10;AADdAAAADwAAAGRycy9kb3ducmV2LnhtbESPQWvCQBSE74L/YXlCb7qxpY2krlICQpF6aOLB4yP7&#10;uglm34bsatJ/7wqCx2FmvmHW29G24kq9bxwrWC4SEMSV0w0bBcdyN1+B8AFZY+uYFPyTh+1mOllj&#10;pt3Av3QtghERwj5DBXUIXSalr2qy6BeuI47en+sthih7I3WPQ4TbVr4myYe02HBcqLGjvKbqXFys&#10;gi63oTxquzc//lRwvhrKw2CUepmNX58gAo3hGX60v7WC97c0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rt7EAAAA3QAAAA8AAAAAAAAAAAAAAAAAmAIAAGRycy9k&#10;b3ducmV2LnhtbFBLBQYAAAAABAAEAPUAAACJAwAAAAA=&#10;" filled="f" strokeweight=".09mm">
                    <v:stroke joinstyle="miter"/>
                  </v:oval>
                  <v:line id="Line 11164" o:spid="_x0000_s1596"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FsQAAADdAAAADwAAAGRycy9kb3ducmV2LnhtbERPTWvCQBC9F/wPyxS8hGZTbTVEVwkF&#10;QXqoNFbPY3aaBLOzIbvR9N93D4UeH+97vR1NK27Uu8ayguc4AUFcWt1wpeDruHtKQTiPrLG1TAp+&#10;yMF2M3lYY6btnT/pVvhKhBB2GSqove8yKV1Zk0EX2444cN+2N+gD7Cupe7yHcNPKWZIspMGGQ0ON&#10;Hb3VVF6LwSi4YHQ8c7FID/n7yUTJy8cuugxKTR/HfAXC0+j/xX/uvVbwOl+GueFNe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b8WxAAAAN0AAAAPAAAAAAAAAAAA&#10;AAAAAKECAABkcnMvZG93bnJldi54bWxQSwUGAAAAAAQABAD5AAAAkgMAAAAA&#10;" strokeweight=".09mm">
                    <v:stroke joinstyle="miter"/>
                  </v:line>
                  <v:line id="Line 11165" o:spid="_x0000_s1597"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V7ocYAAADdAAAADwAAAGRycy9kb3ducmV2LnhtbESPQWvCQBSE70L/w/IKvUjdVNFq6iYU&#10;iVS8Ner9kX1NQrNvw+5WU399VxB6HGbmG2adD6YTZ3K+tazgZZKAIK6sbrlWcDxsn5cgfEDW2Fkm&#10;Bb/kIc8eRmtMtb3wJ53LUIsIYZ+igiaEPpXSVw0Z9BPbE0fvyzqDIUpXS+3wEuGmk9MkWUiDLceF&#10;BnvaNFR9lz9GQVLroriOzeJwGsppsXX7bvOxV+rpcXh/AxFoCP/he3unFcxnryu4vY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6HGAAAA3QAAAA8AAAAAAAAA&#10;AAAAAAAAoQIAAGRycy9kb3ducmV2LnhtbFBLBQYAAAAABAAEAPkAAACUAwAAAAA=&#10;" strokeweight=".09mm">
                    <v:stroke joinstyle="miter"/>
                  </v:line>
                  <v:line id="Line 11166" o:spid="_x0000_s1598"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DN8QAAADdAAAADwAAAGRycy9kb3ducmV2LnhtbERPTWvCQBC9C/0PyxR6Cc2mrUpIXUUK&#10;QumhYqyeJ9lpEpqdDdk1if/ePRQ8Pt73ajOZVgzUu8aygpc4AUFcWt1wpeDnuHtOQTiPrLG1TAqu&#10;5GCzfpitMNN25AMNua9ECGGXoYLa+y6T0pU1GXSx7YgD92t7gz7AvpK6xzGEm1a+JslSGmw4NNTY&#10;0UdN5V9+MQoKjI5nzpfpfvt1MlEy/95FxUWpp8dp+w7C0+Tv4n/3p1aweEvD/vAmP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sM3xAAAAN0AAAAPAAAAAAAAAAAA&#10;AAAAAKECAABkcnMvZG93bnJldi54bWxQSwUGAAAAAAQABAD5AAAAkgMAAAAA&#10;" strokeweight=".09mm">
                    <v:stroke joinstyle="miter"/>
                  </v:line>
                  <v:line id="Line 11167" o:spid="_x0000_s1599"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mrMYAAADdAAAADwAAAGRycy9kb3ducmV2LnhtbESPT2vCQBTE74LfYXlCL0E31j+E1FVE&#10;EEoPFqPt+Zl9TYLZtyG7avz2bkHwOMzMb5jFqjO1uFLrKssKxqMYBHFudcWFguNhO0xAOI+ssbZM&#10;Cu7kYLXs9xaYanvjPV0zX4gAYZeigtL7JpXS5SUZdCPbEAfvz7YGfZBtIXWLtwA3tXyP47k0WHFY&#10;KLGhTUn5ObsYBSeMDr+czZPv9dePieLpbhudLkq9Dbr1BwhPnX+Fn+1PrWA2Scbw/y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mZqzGAAAA3QAAAA8AAAAAAAAA&#10;AAAAAAAAoQIAAGRycy9kb3ducmV2LnhtbFBLBQYAAAAABAAEAPkAAACUAwAAAAA=&#10;" strokeweight=".09mm">
                    <v:stroke joinstyle="miter"/>
                  </v:line>
                  <v:line id="Line 11168" o:spid="_x0000_s1600"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428cAAADdAAAADwAAAGRycy9kb3ducmV2LnhtbESPT2vCQBTE7wW/w/IKvQTdqK2EmFWk&#10;IJQeLI1/zi/ZZxKafRuyq8Zv7xYKPQ4z8xsmWw+mFVfqXWNZwXQSgyAurW64UnDYb8cJCOeRNbaW&#10;ScGdHKxXo6cMU21v/E3X3FciQNilqKD2vkuldGVNBt3EdsTBO9veoA+yr6Tu8RbgppWzOF5Igw2H&#10;hRo7eq+p/MkvRkGB0f7E+SL52nweTRS/7rZRcVHq5XnYLEF4Gvx/+K/9oRW8zZMZ/L4JT0C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PjbxwAAAN0AAAAPAAAAAAAA&#10;AAAAAAAAAKECAABkcnMvZG93bnJldi54bWxQSwUGAAAAAAQABAD5AAAAlQMAAAAA&#10;" strokeweight=".09mm">
                    <v:stroke joinstyle="miter"/>
                  </v:line>
                  <v:line id="Line 11169" o:spid="_x0000_s1601"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8bMUAAADdAAAADwAAAGRycy9kb3ducmV2LnhtbESPQWvCQBSE7wX/w/KEXopuVCoSXYOE&#10;iMVbY3t/ZF83odm3YXersb++Wyj0OMzMN8yuGG0vruRD51jBYp6BIG6c7tgoeLscZxsQISJr7B2T&#10;gjsFKPaThx3m2t34la51NCJBOOSooI1xyKUMTUsWw9wNxMn7cN5iTNIbqT3eEtz2cplla2mx47TQ&#10;4kBlS81n/WUVZEZX1feTXV/ex3pZHf25L09npR6n42ELItIY/8N/7Ret4Hm1Wc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g8bMUAAADdAAAADwAAAAAAAAAA&#10;AAAAAAChAgAAZHJzL2Rvd25yZXYueG1sUEsFBgAAAAAEAAQA+QAAAJMDAAAAAA==&#10;" strokeweight=".09mm">
                    <v:stroke joinstyle="miter"/>
                  </v:line>
                </v:group>
                <v:group id="Group 11170" o:spid="_x0000_s1602" style="position:absolute;left:7188;top:11835;width:314;height:268" coordorigin="6622,598" coordsize="37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JxzMYAAADdAAAADwAAAGRycy9kb3ducmV2LnhtbESPS4vCQBCE7wv+h6EF&#10;b+skvpDoKCLrsgdZ8AHircm0STDTEzKzSfz3jiDssaiqr6jlujOlaKh2hWUF8TACQZxaXXCm4Hza&#10;fc5BOI+ssbRMCh7kYL3qfSwx0bblAzVHn4kAYZeggtz7KpHSpTkZdENbEQfvZmuDPsg6k7rGNsBN&#10;KUdRNJMGCw4LOVa0zSm9H/+Mgu8W2804/mr299v2cT1Nfy/7mJQa9LvNAoSnzv+H3+0frWA6nk/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nHMxgAAAN0A&#10;AAAPAAAAAAAAAAAAAAAAAKoCAABkcnMvZG93bnJldi54bWxQSwUGAAAAAAQABAD6AAAAnQMAAAAA&#10;">
                  <v:oval id="Oval 11171" o:spid="_x0000_s1603" style="position:absolute;left:6622;top:618;width:372;height:2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C4cYA&#10;AADdAAAADwAAAGRycy9kb3ducmV2LnhtbESPQWvCQBSE7wX/w/KE3urGWm1IXaVIS6U91arnR/aZ&#10;bM2+jdnVRH99Vyh4HGbmG2Y672wlTtR441jBcJCAIM6dNlwoWP+8P6QgfEDWWDkmBWfyMJ/17qaY&#10;adfyN51WoRARwj5DBWUIdSalz0uy6AeuJo7ezjUWQ5RNIXWDbYTbSj4myURaNBwXSqxpUVK+Xx2t&#10;AuOezEf6fNged59vl3b0tfll3ih13+9eX0AE6sIt/N9eagXjUTqG6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rC4cYAAADdAAAADwAAAAAAAAAAAAAAAACYAgAAZHJz&#10;L2Rvd25yZXYueG1sUEsFBgAAAAAEAAQA9QAAAIsDAAAAAA==&#10;" fillcolor="black" strokeweight=".18mm">
                    <v:stroke dashstyle="1 1" joinstyle="miter"/>
                  </v:oval>
                  <v:shape id="Freeform 11172" o:spid="_x0000_s1604" style="position:absolute;left:6641;top:598;width:340;height:247;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9cUA&#10;AADdAAAADwAAAGRycy9kb3ducmV2LnhtbESPT4vCMBTE7wt+h/AEb2uq3RWtRlFB2IMs+Af0+Gie&#10;bbF5KU209dsbQfA4zMxvmNmiNaW4U+0KywoG/QgEcWp1wZmC42HzPQbhPLLG0jIpeJCDxbzzNcNE&#10;24Z3dN/7TAQIuwQV5N5XiZQuzcmg69uKOHgXWxv0QdaZ1DU2AW5KOYyikTRYcFjIsaJ1Tul1fzMK&#10;mjg+LSfyx+ya1WUy3J59e/zXSvW67XIKwlPrP+F3+08r+I3HI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nL1xQAAAN0AAAAPAAAAAAAAAAAAAAAAAJgCAABkcnMv&#10;ZG93bnJldi54bWxQSwUGAAAAAAQABAD1AAAAigMAAAAA&#10;" path="m18866,16026r206,128l19072,16026r103,-129l19175,15769r103,l19278,15641r103,l19381,15513r104,-128l19485,15256r,-256l19588,15000r-103,l19485,14744r,128l19588,14872r,-128l19691,14744r,-257l19794,14359r,-256l19897,13974r,-128l19897,13462r,-129l19897,13205r,-256l19897,12821r,-1026l19897,11538r-103,l19794,11410r103,l19897,11154r-103,l19794,10897r-103,-128l19691,10513r-103,l19588,10000r-103,-128l19485,9744r,-129l19485,9487r-104,l19381,9231r-103,l19381,9103r,-129l19278,8974r,-128l19175,8846r,-128l19175,8590r-103,l19072,8333r-103,l18969,8205r-103,l18866,8077r-103,l18763,7949r103,128l18866,7821r,128l18866,7821r-103,l18763,7692r-103,l18660,7564r,-128l18557,7436r-103,l18454,7179r-103,l18351,7051r-104,l18247,6923r-103,l18144,6795r-103,l18041,6667r-103,l17938,6538r-206,l17732,6410r,-128l17629,6282r,-128l17526,6154r-103,l17423,6026r,-129l17320,5897r,-128l17320,5641r-104,l17216,5513r-103,l17113,5385r-103,l16907,5385r,-129l16907,5128r-206,l16701,5000r-103,l16598,4872r-103,l16495,4744r-103,l16289,4744r,-129l16186,4615r-104,-128l15979,4487r,-128l15876,4359r-103,-128l15773,4103r-206,l15567,3974r,-128l15464,3846r-206,l15155,3846r,-128l15052,3718r-104,l14948,3590r-103,l14845,3462r-103,l14639,3462r,-129l14536,3333r-103,l14330,3333r-103,l14227,3205r-103,l14021,3205r,-128l13814,3077r-103,l13711,2949r-206,l13505,2821r-103,l13196,2821r-103,l12990,2821r-103,l12887,2692r-207,l12680,1667,12577,r,641l12474,641r,256l12577,897r,129l12680,1026r,256l12680,2436r,128l12577,2564r-309,l12268,2436r-412,l11443,2436r,-128l11134,2308r-103,l11031,2179r-516,l10515,2308r-927,l7732,2308r,128l7629,2436r-206,l7423,2564r-103,l7216,2564r,128l7113,2692r-103,l7010,2821r-206,l6598,2821r-103,l6289,2821r-103,l6082,2949r-103,l5979,3077r-103,l5773,3205r-103,l5567,3333r-309,l5155,3333r-103,129l5052,3590r,128l4948,3718r-103,l4742,3846r-206,l4433,3846r,128l4330,3974r-206,257l4021,4231r-207,256l3711,4487r,128l3505,4744r-103,l3402,4872r-103,l3299,5000r-103,l3093,5128r-103,l2887,5385r-103,l2784,5513r-104,l2680,5641r-103,128l2474,5769r-103,128l2371,6026r-103,l2268,6154r-103,l2062,6282r-103,128l1959,6538r-103,l1856,6667r-103,l1753,6795r-104,l1649,6923r,128l1546,7179r-103,129l1340,7436r,128l1340,7692r-103,l1237,8077r-103,l1134,8205r,128l1031,8333,928,8462r,128l928,8718r-103,l825,8846,722,8974r,129l619,9231r,128l515,9487r,128l515,9744r-103,l412,9872r,128l412,10256r-103,129l309,10513r-103,l206,10641r-103,l103,11795r,256l,12051r,385l103,12436r,128l103,12308r,-129l103,11667r103,l206,11538r103,l412,11538r,-512l412,10897r,-128l412,10513r103,l515,10641r,-128l619,10513r-104,l515,10385r104,-129l722,10128r,-128l825,9872r,-128l928,9615r103,-128l1134,9487r,-128l1237,9359r,-128l1340,9231r,-128l1340,8974r103,l1546,8974r,-128l1649,8846r104,-128l1856,8718r,-128l1959,8590r103,-128l2165,8462r,-129l2165,8462r103,-129l2371,8333r206,l2680,8205r,-128l2784,8077r103,l2990,8077r,-128l3093,7949r103,l3196,7821r103,l3299,7692r206,l3711,7692r,-128l5052,7564r412,l5464,7692r206,l5876,7692r413,l6289,7949r,-128l6186,7692r,257l6186,7436r,128l6082,7564r310,l6392,7692,6289,7564r-103,l6495,7564r,257l6495,7692r-206,l5979,7692r310,l6495,7692r-206,l6392,7692r-413,l6495,7692r,257l6598,7949r825,l7526,7949r103,128l7732,8077r103,l7732,8205r,128l7835,8333r103,129l8041,8590r103,l8247,8718r,256l8247,9103r413,l8660,9231r103,l8763,9487r103,l8969,9487r,128l9175,9615r,129l9278,9744r103,l9381,9872r,128l9381,10128r104,l9485,10256r103,l9588,10385r103,128l9794,10641r103,256l9897,11026r,128l10000,11154r,513l10000,11795r103,l10103,12051r,128l10206,12308r,256l10103,12692r,898l10103,13846r,128l10103,15000r,-256l10515,14744r104,l10825,14744r,128l10928,14872r,128l11031,15000r103,l11031,15000r-103,l10928,14872r-103,-128l10722,14744r,-129l10722,14744r-103,128l10619,15000r103,l10722,15385r,-129l10722,15385r103,l10928,15385r,1025l10928,17179r103,l11031,16923r103,-128l11134,16667r103,-129l11443,16410r103,l11546,16538r-103,129l11443,16795r206,l11856,16795r,3077l11856,19231r103,-128l12062,18974r103,-128l12165,18718r-103,-128l12062,18333r,-128l12062,18333r,-1282l12062,17179r206,l12268,17308r206,l12474,17179r103,l12990,17179r,129l13196,17308r103,l13299,17436r103,128l13505,17564r,128l13402,17692r-103,-128l13093,17564r,-128l12990,17436r-413,l12474,17308r-103,-129l12268,17179r103,l12474,17308r103,l12577,17436r103,l12784,17564r309,l13196,17692r206,l13505,17692r206,l13711,17821r,256l13402,17949r-412,l13608,17949r103,l13711,18077r,-128l14330,17949r103,128l14536,18077r206,l15155,18077r,-128l15258,17949r206,l15567,17949r206,128l15773,18205r,-256l15773,17821r,256l15773,17821r,128l16082,17949r104,l16598,17949r103,-128l17113,17821r103,-129l17320,17564r103,l17526,17564r,-128l17629,17436r103,-128l17732,16538r,257l17732,17308r,-385l17732,17308r206,-129l18041,17179r103,l18351,17179r,-128l18351,16923r103,l18454,16795r103,l18866,16795r,-128l19072,16538r103,-128l19175,16282r,-128l19072,16026r-103,l18866,16026xe" strokeweight=".18mm">
                    <v:stroke dashstyle="1 1"/>
                    <v:path o:connecttype="custom" o:connectlocs="6,2;6,2;6,2;6,2;6,1;5,1;5,1;5,1;5,1;5,1;5,1;5,1;5,1;5,1;4,1;4,1;4,0;4,0;4,0;3,0;2,0;2,0;1,1;1,1;1,1;1,1;1,1;1,1;0,1;0,1;0,1;0,1;0,2;0,2;0,2;0,2;0,1;1,1;1,1;1,1;2,1;2,1;2,1;2,1;2,1;3,1;3,2;3,2;3,2;3,2;3,2;3,3;3,3;4,3;4,3;4,3;4,3;4,3;4,3;5,3;5,3;5,3;6,2" o:connectangles="0,0,0,0,0,0,0,0,0,0,0,0,0,0,0,0,0,0,0,0,0,0,0,0,0,0,0,0,0,0,0,0,0,0,0,0,0,0,0,0,0,0,0,0,0,0,0,0,0,0,0,0,0,0,0,0,0,0,0,0,0,0,0"/>
                  </v:shape>
                  <v:shape id="Freeform 11173" o:spid="_x0000_s1605" style="position:absolute;left:6808;top:764;width:47;height:102;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l48cA&#10;AADdAAAADwAAAGRycy9kb3ducmV2LnhtbESPQWvCQBSE7wX/w/IEb3VjbVWiq4hQkFIqalC8PbLP&#10;bDD7NmS3Mf333ULB4zAz3zCLVWcr0VLjS8cKRsMEBHHudMmFguz4/jwD4QOyxsoxKfghD6tl72mB&#10;qXZ33lN7CIWIEPYpKjAh1KmUPjdk0Q9dTRy9q2sshiibQuoG7xFuK/mSJBNpseS4YLCmjaH8dvi2&#10;Cjbt9pzlF28/PqcXk02+2tfstFNq0O/WcxCBuvAI/7e3WsHbeDa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pePHAAAA3QAAAA8AAAAAAAAAAAAAAAAAmAIAAGRy&#10;cy9kb3ducmV2LnhtbFBLBQYAAAAABAAEAPUAAACMAwAAAAA=&#10;" path="m16471,10286r-589,l15882,10000r-588,l14706,10000r,-286l14118,9714r-589,-285l12941,9143r-588,-286l11765,8571r,-285l10588,8286r,-286l10588,7714r,-285l10000,7429r,-286l9412,6857r,-286l8824,6286r-589,l8235,6000r,-286l7647,5714r,-857l7059,4571r,-285l6471,4286r,-286l5882,4000r,-286l5294,3714r,-285l5294,3143,4706,2857r,-286l4118,2286r,-286l4118,1429,3529,1143r,-572l3529,286r-588,l2941,,588,r,286l,286r1176,l1176,571r589,286l1765,1143r,857l2353,2286r,1143l2353,3714r,572l2941,4571r,286l2941,5143r,286l3529,5714r,1143l3529,7143r,1143l4118,8857r1176,l5294,9143r588,l6471,9714r588,l7647,10000r,286l8235,10286r,285l8824,10571r588,286l9412,11143r588,l10588,11143r1177,l11765,11714r588,286l12353,12286r588,285l12941,12857r,286l13529,13429r,285l14706,13714r1176,l15882,16000r,3714l16471,19429r588,-572l16471,18857r,-3428l17059,15429r,-858l17059,14286r,-572l16471,13714r,-1143l17059,12286r,-286l18235,11714r589,l19412,11714r,-571l19412,10857r,-286l19412,10286r-1177,l17647,10286r,-286l17059,10000r-588,286xe" fillcolor="black" strokeweight=".18mm">
                    <v:stroke dashstyle="1 1"/>
                    <v:path o:connecttype="custom" o:connectlocs="0,0;0,0;0,0;0,0;0,0;0,0;0,0;0,0;0,0;0,0;0,0;0,0;0,0;0,0;0,0;0,0;0,0;0,0;0,0;0,0;0,0;0,0;0,0;0,0;0,0;0,0;0,0;0,0;0,0;0,0;0,0;0,0;0,0;0,0;0,0;0,0;0,0;0,0;0,0;0,0;0,0;0,0;0,0;0,1;0,0;0,0;0,0;0,0;0,0;0,0;0,0;0,0;0,0;0,0" o:connectangles="0,0,0,0,0,0,0,0,0,0,0,0,0,0,0,0,0,0,0,0,0,0,0,0,0,0,0,0,0,0,0,0,0,0,0,0,0,0,0,0,0,0,0,0,0,0,0,0,0,0,0,0,0,0"/>
                  </v:shape>
                  <v:oval id="Oval 11174" o:spid="_x0000_s1606" style="position:absolute;left:6884;top:739;width:34;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tf8QA&#10;AADdAAAADwAAAGRycy9kb3ducmV2LnhtbERPyW7CMBC9I/EP1iD1VhyghSjFIISoWrWnsvQ8iofE&#10;EI9DbEjar68PlTg+vX2+7GwlbtR441jBaJiAIM6dNlwo2O9eH1MQPiBrrByTgh/ysFz0e3PMtGv5&#10;i27bUIgYwj5DBWUIdSalz0uy6IeuJo7c0TUWQ4RNIXWDbQy3lRwnyVRaNBwbSqxpXVJ+3l6tAuOe&#10;zFs6u3xfjx+b33byeTgxH5R6GHSrFxCBunAX/7vftYLnSRrnxj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bX/EAAAA3QAAAA8AAAAAAAAAAAAAAAAAmAIAAGRycy9k&#10;b3ducmV2LnhtbFBLBQYAAAAABAAEAPUAAACJAwAAAAA=&#10;" fillcolor="black" strokeweight=".18mm">
                    <v:stroke dashstyle="1 1" joinstyle="miter"/>
                  </v:oval>
                  <v:oval id="Oval 11175" o:spid="_x0000_s1607" style="position:absolute;left:6701;top:752;width:43;height: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GicYA&#10;AADdAAAADwAAAGRycy9kb3ducmV2LnhtbESPS2vCQBSF9wX/w3AFd3XikzQ6ShHUCnWhlYq7S+aa&#10;xGbuhMxUU399pyB0eTiPjzOdN6YUV6pdYVlBrxuBIE6tLjhTcPhYPscgnEfWWFomBT/kYD5rPU0x&#10;0fbGO7rufSbCCLsEFeTeV4mULs3JoOvaijh4Z1sb9EHWmdQ13sK4KWU/isbSYMGBkGNFi5zSr/23&#10;Cdxsle4+j+utvZ9W20N8offNkJTqtJvXCQhPjf8PP9pvWsFoEL/A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GicYAAADdAAAADwAAAAAAAAAAAAAAAACYAgAAZHJz&#10;L2Rvd25yZXYueG1sUEsFBgAAAAAEAAQA9QAAAIsDAAAAAA==&#10;" strokeweight=".18mm">
                    <v:stroke dashstyle="1 1" joinstyle="miter"/>
                  </v:oval>
                </v:group>
                <v:group id="Group 11176" o:spid="_x0000_s1608" style="position:absolute;left:8570;top:11254;width:1663;height:1426" coordorigin="188,119" coordsize="1663,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oval id="Oval 11177" o:spid="_x0000_s1609" style="position:absolute;left:188;top:119;width:1663;height:1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XpMgA&#10;AADdAAAADwAAAGRycy9kb3ducmV2LnhtbESPzWrDMBCE74W+g9hCLyWRnZI/N0oohUAvPTQJhNwW&#10;a2urtlbCUh2nT18VAjkOM/MNs9oMthU9dcE4VpCPMxDEpdOGKwWH/Xa0ABEissbWMSm4UIDN+v5u&#10;hYV2Z/6kfhcrkSAcClRQx+gLKUNZk8Uwdp44eV+usxiT7CqpOzwnuG3lJMtm0qLhtFCjp7eaymb3&#10;YxV8N2Zy/Gj6w5PZ/ube+vxymrdKPT4Mry8gIg3xFr6237WC6fMyh/836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lekyAAAAN0AAAAPAAAAAAAAAAAAAAAAAJgCAABk&#10;cnMvZG93bnJldi54bWxQSwUGAAAAAAQABAD1AAAAjQMAAAAA&#10;" fillcolor="silver" stroked="f"/>
                  <v:oval id="Oval 11178" o:spid="_x0000_s1610" style="position:absolute;left:594;top:470;width:824;height: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pjMQA&#10;AADdAAAADwAAAGRycy9kb3ducmV2LnhtbESP0WoCMRRE3wX/IdyCb5qt0tJujaKCUnyq237AZXPd&#10;bN3cLEl01783guDjMDNnmPmyt424kA+1YwWvkwwEcel0zZWCv9/t+ANEiMgaG8ek4EoBlovhYI65&#10;dh0f6FLESiQIhxwVmBjbXMpQGrIYJq4lTt7ReYsxSV9J7bFLcNvIaZa9S4s1pwWDLW0MlafibBXs&#10;gtmfmuv/scv0ulvPtoXvfzZKjV761ReISH18hh/tb63gbfY5hf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qYzEAAAA3QAAAA8AAAAAAAAAAAAAAAAAmAIAAGRycy9k&#10;b3ducmV2LnhtbFBLBQYAAAAABAAEAPUAAACJAwAAAAA=&#10;" stroked="f"/>
                </v:group>
                <v:shape id="Text Box 11179" o:spid="_x0000_s1611" type="#_x0000_t202" style="position:absolute;left:8998;top:11786;width:51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8isUA&#10;AADdAAAADwAAAGRycy9kb3ducmV2LnhtbESPQUvDQBSE74L/YXmCN7tpg9LGbotULN5qa6E9Pnaf&#10;STD7NmRf0vjvu4LgcZiZb5jlevSNGqiLdWAD00kGitgGV3Np4Pj59jAHFQXZYROYDPxQhPXq9maJ&#10;hQsX3tNwkFIlCMcCDVQibaF1tBV5jJPQEifvK3QeJcmu1K7DS4L7Rs+y7El7rDktVNjSpiL7fei9&#10;Afvh+6mVfT93etjKzuXb8+vJmPu78eUZlNAo/+G/9rsz8Jgvcvh9k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nyKxQAAAN0AAAAPAAAAAAAAAAAAAAAAAJgCAABkcnMv&#10;ZG93bnJldi54bWxQSwUGAAAAAAQABAD1AAAAigMAAAAA&#10;" filled="f" stroked="f">
                  <v:stroke joinstyle="round"/>
                  <v:textbox inset=".35mm,.35mm,.35mm,.35mm">
                    <w:txbxContent>
                      <w:p w:rsidR="00313791" w:rsidRPr="005D16B8" w:rsidRDefault="00313791" w:rsidP="004C0F51">
                        <w:r w:rsidRPr="005D16B8">
                          <w:t>S</w:t>
                        </w:r>
                      </w:p>
                    </w:txbxContent>
                  </v:textbox>
                </v:shape>
                <v:group id="Group 11180" o:spid="_x0000_s1612" style="position:absolute;left:9155;top:11421;width:465;height:1184" coordorigin="780,283" coordsize="465,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oval id="Oval 11181" o:spid="_x0000_s1613" style="position:absolute;left:904;top:283;width:223;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yMUA&#10;AADdAAAADwAAAGRycy9kb3ducmV2LnhtbESPwWrDMBBE74X+g9hCbo3chBTXtRyKoVBKcqidQ46L&#10;tZVNrZWxlNj9+ygQyHGYmTdMvp1tL840+s6xgpdlAoK4cbpjo+BQfz6nIHxA1tg7JgX/5GFbPD7k&#10;mGk38Q+dq2BEhLDPUEEbwpBJ6ZuWLPqlG4ij9+tGiyHK0Ug94hThtperJHmVFjuOCy0OVLbU/FUn&#10;q2AobagP2n6bnT9WXKZTvZ+MUoun+eMdRKA53MO39pdWsFm/beD6Jj4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nPIxQAAAN0AAAAPAAAAAAAAAAAAAAAAAJgCAABkcnMv&#10;ZG93bnJldi54bWxQSwUGAAAAAAQABAD1AAAAigMAAAAA&#10;" filled="f" strokeweight=".09mm">
                    <v:stroke joinstyle="miter"/>
                  </v:oval>
                  <v:line id="Line 11182" o:spid="_x0000_s1614" style="position:absolute;visibility:visible;mso-wrap-style:square" from="1021,466" to="102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oBccAAADdAAAADwAAAGRycy9kb3ducmV2LnhtbESPT2vCQBTE74V+h+UVegl109YGTbMR&#10;KQjFg2L8c35mX5PQ7NuQXTX99q4g9DjMzG+YbDaYVpypd41lBa+jGARxaXXDlYLddvEyAeE8ssbW&#10;Min4Iwez/PEhw1TbC2/oXPhKBAi7FBXU3neplK6syaAb2Y44eD+2N+iD7Cupe7wEuGnlWxwn0mDD&#10;YaHGjr5qKn+Lk1FwxGh74CKZrOfLvYni8WoRHU9KPT8N808Qngb/H763v7WCj/dpArc34QnI/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mgFxwAAAN0AAAAPAAAAAAAA&#10;AAAAAAAAAKECAABkcnMvZG93bnJldi54bWxQSwUGAAAAAAQABAD5AAAAlQMAAAAA&#10;" strokeweight=".09mm">
                    <v:stroke joinstyle="miter"/>
                  </v:line>
                  <v:line id="Line 11183" o:spid="_x0000_s1615" style="position:absolute;flip:x;visibility:visible;mso-wrap-style:square" from="780,1019" to="10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sssYAAADdAAAADwAAAGRycy9kb3ducmV2LnhtbESPQWvCQBSE70L/w/IKvUjdVNFq6iYU&#10;iVS8Ner9kX1NQrNvw+5WU399VxB6HGbmG2adD6YTZ3K+tazgZZKAIK6sbrlWcDxsn5cgfEDW2Fkm&#10;Bb/kIc8eRmtMtb3wJ53LUIsIYZ+igiaEPpXSVw0Z9BPbE0fvyzqDIUpXS+3wEuGmk9MkWUiDLceF&#10;BnvaNFR9lz9GQVLroriOzeJwGsppsXX7bvOxV+rpcXh/AxFoCP/he3unFcxnq1e4vY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rLLGAAAA3QAAAA8AAAAAAAAA&#10;AAAAAAAAoQIAAGRycy9kb3ducmV2LnhtbFBLBQYAAAAABAAEAPkAAACUAwAAAAA=&#10;" strokeweight=".09mm">
                    <v:stroke joinstyle="miter"/>
                  </v:line>
                  <v:line id="Line 11184" o:spid="_x0000_s1616" style="position:absolute;visibility:visible;mso-wrap-style:square" from="1021,1019" to="124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Z7MQAAADdAAAADwAAAGRycy9kb3ducmV2LnhtbERPTWvCQBC9F/wPyxS8hGZTbSVGVwkF&#10;QXqoNFbPY3aaBLOzIbvR9N93D4UeH+97vR1NK27Uu8ayguc4AUFcWt1wpeDruHtKQTiPrLG1TAp+&#10;yMF2M3lYY6btnT/pVvhKhBB2GSqove8yKV1Zk0EX2444cN+2N+gD7Cupe7yHcNPKWZIspMGGQ0ON&#10;Hb3VVF6LwSi4YHQ8c7FID/n7yUTJy8cuugxKTR/HfAXC0+j/xX/uvVbwOl+GueFNe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VnsxAAAAN0AAAAPAAAAAAAAAAAA&#10;AAAAAKECAABkcnMvZG93bnJldi54bWxQSwUGAAAAAAQABAD5AAAAkgMAAAAA&#10;" strokeweight=".09mm">
                    <v:stroke joinstyle="miter"/>
                  </v:line>
                  <v:line id="Line 11185" o:spid="_x0000_s1617" style="position:absolute;visibility:visible;mso-wrap-style:square" from="904,560" to="112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d8YAAADdAAAADwAAAGRycy9kb3ducmV2LnhtbESPT2vCQBTE7wW/w/KEXoJubFU0uooU&#10;hOKhYvxzfmafSTD7NmRXTb+9WxB6HGbmN8x82ZpK3KlxpWUFg34MgjizuuRcwWG/7k1AOI+ssbJM&#10;Cn7JwXLReZtjou2Dd3RPfS4ChF2CCgrv60RKlxVk0PVtTRy8i20M+iCbXOoGHwFuKvkRx2NpsOSw&#10;UGBNXwVl1/RmFJwx2p84HU+2q83RRPHwZx2db0q9d9vVDISn1v+HX+1vrWD0OZ3C35v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J/HfGAAAA3QAAAA8AAAAAAAAA&#10;AAAAAAAAoQIAAGRycy9kb3ducmV2LnhtbFBLBQYAAAAABAAEAPkAAACUAwAAAAA=&#10;" strokeweight=".09mm">
                    <v:stroke joinstyle="miter"/>
                  </v:line>
                  <v:line id="Line 11186" o:spid="_x0000_s1618" style="position:absolute;visibility:visible;mso-wrap-style:square" from="1143,560" to="12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NCMIAAADdAAAADwAAAGRycy9kb3ducmV2LnhtbERPTYvCMBC9C/sfwgh7KWvioiLVKLIg&#10;iIcVq+55bMa22ExKE7X++81B8Ph43/NlZ2txp9ZXjjUMBwoEce5MxYWG42H9NQXhA7LB2jFpeJKH&#10;5eKjN8fUuAfv6Z6FQsQQ9ilqKENoUil9XpJFP3ANceQurrUYImwLaVp8xHBby2+lJtJixbGhxIZ+&#10;Ssqv2c1qOGNy+ONsMt2ttiebqNHvOjnftP7sd6sZiEBdeItf7o3RMB6puD++i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MNCMIAAADdAAAADwAAAAAAAAAAAAAA&#10;AAChAgAAZHJzL2Rvd25yZXYueG1sUEsFBgAAAAAEAAQA+QAAAJADAAAAAA==&#10;" strokeweight=".09mm">
                    <v:stroke joinstyle="miter"/>
                  </v:line>
                  <v:line id="Line 11187" o:spid="_x0000_s1619" style="position:absolute;flip:x;visibility:visible;mso-wrap-style:square" from="780,560" to="8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v8QAAADdAAAADwAAAGRycy9kb3ducmV2LnhtbESPQWsCMRSE7wX/Q3iCl1ITxYpsjSKy&#10;YvHWVe+Pzevu0s3LkkRd/fWNUOhxmJlvmOW6t624kg+NYw2TsQJBXDrTcKXhdNy9LUCEiGywdUwa&#10;7hRgvRq8LDEz7sZfdC1iJRKEQ4Ya6hi7TMpQ1mQxjF1HnLxv5y3GJH0ljcdbgttWTpWaS4sNp4Ua&#10;O9rWVP4UF6tBVSbPH692fjz3xTTf+UO73R+0Hg37zQeISH38D/+1P42G95mawPN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8m/xAAAAN0AAAAPAAAAAAAAAAAA&#10;AAAAAKECAABkcnMvZG93bnJldi54bWxQSwUGAAAAAAQABAD5AAAAkgMAAAAA&#10;" strokeweight=".09mm">
                    <v:stroke joinstyle="miter"/>
                  </v:line>
                </v:group>
                <v:oval id="Oval 11188" o:spid="_x0000_s1620" style="position:absolute;left:9401;top:11742;width:771;height:4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ax8cA&#10;AADdAAAADwAAAGRycy9kb3ducmV2LnhtbESPX2vCMBTF3wW/Q7jC3mw6cSLVKGOgbjAf1LLh26W5&#10;a7s1NyXJtNunN4Lg4+H8+XHmy8404kTO15YVPCYpCOLC6ppLBflhNZyC8AFZY2OZFPyRh+Wi35tj&#10;pu2Zd3Tah1LEEfYZKqhCaDMpfVGRQZ/Yljh6X9YZDFG6UmqH5zhuGjlK04k0WHMkVNjSS0XFz/7X&#10;RG65LnYfn5ut/T+ut/n0m97fxqTUw6B7noEI1IV7+NZ+1QqexukI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GsfHAAAA3QAAAA8AAAAAAAAAAAAAAAAAmAIAAGRy&#10;cy9kb3ducmV2LnhtbFBLBQYAAAAABAAEAPUAAACMAwAAAAA=&#10;" strokeweight=".18mm">
                  <v:stroke dashstyle="1 1" joinstyle="miter"/>
                </v:oval>
                <v:group id="Group 11189" o:spid="_x0000_s1621" style="position:absolute;left:9662;top:11796;width:372;height:299" coordorigin="6622,598" coordsize="37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Inh8YAAADdAAAADwAAAGRycy9kb3ducmV2LnhtbESPT4vCMBTE78J+h/CE&#10;vWna9Q9LNYqIu+xBBHVBvD2aZ1tsXkoT2/rtjSB4HGbmN8x82ZlSNFS7wrKCeBiBIE6tLjhT8H/8&#10;GXyDcB5ZY2mZFNzJwXLx0Ztjom3Le2oOPhMBwi5BBbn3VSKlS3My6Ia2Ig7exdYGfZB1JnWNbYCb&#10;Un5F0VQaLDgs5FjROqf0ergZBb8ttqtRvGm218v6fj5OdqdtTEp99rvVDISnzr/Dr/afVjAZR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ieHxgAAAN0A&#10;AAAPAAAAAAAAAAAAAAAAAKoCAABkcnMvZG93bnJldi54bWxQSwUGAAAAAAQABAD6AAAAnQMAAAAA&#10;">
                  <v:oval id="Oval 11190" o:spid="_x0000_s1622" style="position:absolute;left:6622;top:618;width:372;height:2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RcYA&#10;AADdAAAADwAAAGRycy9kb3ducmV2LnhtbESPQWvCQBSE7wX/w/KE3upGm6qkriJiaaknrfb8yD6T&#10;1ezbmF1N2l/fLRR6HGbmG2a26GwlbtR441jBcJCAIM6dNlwo2H+8PExB+ICssXJMCr7Iw2Leu5th&#10;pl3LW7rtQiEihH2GCsoQ6kxKn5dk0Q9cTRy9o2sshiibQuoG2wi3lRwlyVhaNBwXSqxpVVJ+3l2t&#10;AuNS8zqdXD6vx/f1d/u4OZyYD0rd97vlM4hAXfgP/7XftIKnNEn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pRcYAAADdAAAADwAAAAAAAAAAAAAAAACYAgAAZHJz&#10;L2Rvd25yZXYueG1sUEsFBgAAAAAEAAQA9QAAAIsDAAAAAA==&#10;" fillcolor="black" strokeweight=".18mm">
                    <v:stroke dashstyle="1 1" joinstyle="miter"/>
                  </v:oval>
                  <v:shape id="Freeform 11191" o:spid="_x0000_s1623" style="position:absolute;left:6641;top:598;width:340;height:247;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ivcYA&#10;AADdAAAADwAAAGRycy9kb3ducmV2LnhtbESPT2vCQBTE74V+h+UVequbmkQ0uooWCh6K4B/Q4yP7&#10;TEKzb0N2TdJv7xYEj8PM/IZZrAZTi45aV1lW8DmKQBDnVldcKDgdvz+mIJxH1lhbJgV/5GC1fH1Z&#10;YKZtz3vqDr4QAcIuQwWl900mpctLMuhGtiEO3tW2Bn2QbSF1i32Am1qOo2giDVYcFkps6Kuk/Pdw&#10;Mwr6OD6vZzIx+35znY1/Ln447bRS72/Deg7C0+Cf4Ud7qxWkSZTC/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kivcYAAADdAAAADwAAAAAAAAAAAAAAAACYAgAAZHJz&#10;L2Rvd25yZXYueG1sUEsFBgAAAAAEAAQA9QAAAIsDAAAAAA==&#10;" path="m18866,16026r206,128l19072,16026r103,-129l19175,15769r103,l19278,15641r103,l19381,15513r104,-128l19485,15256r,-256l19588,15000r-103,l19485,14744r,128l19588,14872r,-128l19691,14744r,-257l19794,14359r,-256l19897,13974r,-128l19897,13462r,-129l19897,13205r,-256l19897,12821r,-1026l19897,11538r-103,l19794,11410r103,l19897,11154r-103,l19794,10897r-103,-128l19691,10513r-103,l19588,10000r-103,-128l19485,9744r,-129l19485,9487r-104,l19381,9231r-103,l19381,9103r,-129l19278,8974r,-128l19175,8846r,-128l19175,8590r-103,l19072,8333r-103,l18969,8205r-103,l18866,8077r-103,l18763,7949r103,128l18866,7821r,128l18866,7821r-103,l18763,7692r-103,l18660,7564r,-128l18557,7436r-103,l18454,7179r-103,l18351,7051r-104,l18247,6923r-103,l18144,6795r-103,l18041,6667r-103,l17938,6538r-206,l17732,6410r,-128l17629,6282r,-128l17526,6154r-103,l17423,6026r,-129l17320,5897r,-128l17320,5641r-104,l17216,5513r-103,l17113,5385r-103,l16907,5385r,-129l16907,5128r-206,l16701,5000r-103,l16598,4872r-103,l16495,4744r-103,l16289,4744r,-129l16186,4615r-104,-128l15979,4487r,-128l15876,4359r-103,-128l15773,4103r-206,l15567,3974r,-128l15464,3846r-206,l15155,3846r,-128l15052,3718r-104,l14948,3590r-103,l14845,3462r-103,l14639,3462r,-129l14536,3333r-103,l14330,3333r-103,l14227,3205r-103,l14021,3205r,-128l13814,3077r-103,l13711,2949r-206,l13505,2821r-103,l13196,2821r-103,l12990,2821r-103,l12887,2692r-207,l12680,1667,12577,r,641l12474,641r,256l12577,897r,129l12680,1026r,256l12680,2436r,128l12577,2564r-309,l12268,2436r-412,l11443,2436r,-128l11134,2308r-103,l11031,2179r-516,l10515,2308r-927,l7732,2308r,128l7629,2436r-206,l7423,2564r-103,l7216,2564r,128l7113,2692r-103,l7010,2821r-206,l6598,2821r-103,l6289,2821r-103,l6082,2949r-103,l5979,3077r-103,l5773,3205r-103,l5567,3333r-309,l5155,3333r-103,129l5052,3590r,128l4948,3718r-103,l4742,3846r-206,l4433,3846r,128l4330,3974r-206,257l4021,4231r-207,256l3711,4487r,128l3505,4744r-103,l3402,4872r-103,l3299,5000r-103,l3093,5128r-103,l2887,5385r-103,l2784,5513r-104,l2680,5641r-103,128l2474,5769r-103,128l2371,6026r-103,l2268,6154r-103,l2062,6282r-103,128l1959,6538r-103,l1856,6667r-103,l1753,6795r-104,l1649,6923r,128l1546,7179r-103,129l1340,7436r,128l1340,7692r-103,l1237,8077r-103,l1134,8205r,128l1031,8333,928,8462r,128l928,8718r-103,l825,8846,722,8974r,129l619,9231r,128l515,9487r,128l515,9744r-103,l412,9872r,128l412,10256r-103,129l309,10513r-103,l206,10641r-103,l103,11795r,256l,12051r,385l103,12436r,128l103,12308r,-129l103,11667r103,l206,11538r103,l412,11538r,-512l412,10897r,-128l412,10513r103,l515,10641r,-128l619,10513r-104,l515,10385r104,-129l722,10128r,-128l825,9872r,-128l928,9615r103,-128l1134,9487r,-128l1237,9359r,-128l1340,9231r,-128l1340,8974r103,l1546,8974r,-128l1649,8846r104,-128l1856,8718r,-128l1959,8590r103,-128l2165,8462r,-129l2165,8462r103,-129l2371,8333r206,l2680,8205r,-128l2784,8077r103,l2990,8077r,-128l3093,7949r103,l3196,7821r103,l3299,7692r206,l3711,7692r,-128l5052,7564r412,l5464,7692r206,l5876,7692r413,l6289,7949r,-128l6186,7692r,257l6186,7436r,128l6082,7564r310,l6392,7692,6289,7564r-103,l6495,7564r,257l6495,7692r-206,l5979,7692r310,l6495,7692r-206,l6392,7692r-413,l6495,7692r,257l6598,7949r825,l7526,7949r103,128l7732,8077r103,l7732,8205r,128l7835,8333r103,129l8041,8590r103,l8247,8718r,256l8247,9103r413,l8660,9231r103,l8763,9487r103,l8969,9487r,128l9175,9615r,129l9278,9744r103,l9381,9872r,128l9381,10128r104,l9485,10256r103,l9588,10385r103,128l9794,10641r103,256l9897,11026r,128l10000,11154r,513l10000,11795r103,l10103,12051r,128l10206,12308r,256l10103,12692r,898l10103,13846r,128l10103,15000r,-256l10515,14744r104,l10825,14744r,128l10928,14872r,128l11031,15000r103,l11031,15000r-103,l10928,14872r-103,-128l10722,14744r,-129l10722,14744r-103,128l10619,15000r103,l10722,15385r,-129l10722,15385r103,l10928,15385r,1025l10928,17179r103,l11031,16923r103,-128l11134,16667r103,-129l11443,16410r103,l11546,16538r-103,129l11443,16795r206,l11856,16795r,3077l11856,19231r103,-128l12062,18974r103,-128l12165,18718r-103,-128l12062,18333r,-128l12062,18333r,-1282l12062,17179r206,l12268,17308r206,l12474,17179r103,l12990,17179r,129l13196,17308r103,l13299,17436r103,128l13505,17564r,128l13402,17692r-103,-128l13093,17564r,-128l12990,17436r-413,l12474,17308r-103,-129l12268,17179r103,l12474,17308r103,l12577,17436r103,l12784,17564r309,l13196,17692r206,l13505,17692r206,l13711,17821r,256l13402,17949r-412,l13608,17949r103,l13711,18077r,-128l14330,17949r103,128l14536,18077r206,l15155,18077r,-128l15258,17949r206,l15567,17949r206,128l15773,18205r,-256l15773,17821r,256l15773,17821r,128l16082,17949r104,l16598,17949r103,-128l17113,17821r103,-129l17320,17564r103,l17526,17564r,-128l17629,17436r103,-128l17732,16538r,257l17732,17308r,-385l17732,17308r206,-129l18041,17179r103,l18351,17179r,-128l18351,16923r103,l18454,16795r103,l18866,16795r,-128l19072,16538r103,-128l19175,16282r,-128l19072,16026r-103,l18866,16026xe" strokeweight=".18mm">
                    <v:stroke dashstyle="1 1"/>
                    <v:path o:connecttype="custom" o:connectlocs="6,2;6,2;6,2;6,2;6,1;5,1;5,1;5,1;5,1;5,1;5,1;5,1;5,1;5,1;4,1;4,1;4,0;4,0;4,0;3,0;2,0;2,0;1,1;1,1;1,1;1,1;1,1;1,1;0,1;0,1;0,1;0,1;0,2;0,2;0,2;0,2;0,1;1,1;1,1;1,1;2,1;2,1;2,1;2,1;2,1;3,1;3,2;3,2;3,2;3,2;3,2;3,3;3,3;4,3;4,3;4,3;4,3;4,3;4,3;5,3;5,3;5,3;6,2" o:connectangles="0,0,0,0,0,0,0,0,0,0,0,0,0,0,0,0,0,0,0,0,0,0,0,0,0,0,0,0,0,0,0,0,0,0,0,0,0,0,0,0,0,0,0,0,0,0,0,0,0,0,0,0,0,0,0,0,0,0,0,0,0,0,0"/>
                  </v:shape>
                  <v:shape id="Freeform 11192" o:spid="_x0000_s1624" style="position:absolute;left:6808;top:764;width:47;height:102;visibility:visible;mso-wrap-style:none;v-text-anchor:middle"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OR8YA&#10;AADdAAAADwAAAGRycy9kb3ducmV2LnhtbESPQWvCQBSE7wX/w/IEb3VjsVGiq4hQkFJa1KB4e2Sf&#10;2WD2bciuMf333UKhx2FmvmGW697WoqPWV44VTMYJCOLC6YpLBfnx7XkOwgdkjbVjUvBNHtarwdMS&#10;M+0evKfuEEoRIewzVGBCaDIpfWHIoh+7hjh6V9daDFG2pdQtPiLc1vIlSVJpseK4YLChraHidrhb&#10;Bdtud86Li7fvH7OLydPPbpqfvpQaDfvNAkSgPvyH/9o7reB1mqT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OR8YAAADdAAAADwAAAAAAAAAAAAAAAACYAgAAZHJz&#10;L2Rvd25yZXYueG1sUEsFBgAAAAAEAAQA9QAAAIsDAAAAAA==&#10;" path="m16471,10286r-589,l15882,10000r-588,l14706,10000r,-286l14118,9714r-589,-285l12941,9143r-588,-286l11765,8571r,-285l10588,8286r,-286l10588,7714r,-285l10000,7429r,-286l9412,6857r,-286l8824,6286r-589,l8235,6000r,-286l7647,5714r,-857l7059,4571r,-285l6471,4286r,-286l5882,4000r,-286l5294,3714r,-285l5294,3143,4706,2857r,-286l4118,2286r,-286l4118,1429,3529,1143r,-572l3529,286r-588,l2941,,588,r,286l,286r1176,l1176,571r589,286l1765,1143r,857l2353,2286r,1143l2353,3714r,572l2941,4571r,286l2941,5143r,286l3529,5714r,1143l3529,7143r,1143l4118,8857r1176,l5294,9143r588,l6471,9714r588,l7647,10000r,286l8235,10286r,285l8824,10571r588,286l9412,11143r588,l10588,11143r1177,l11765,11714r588,286l12353,12286r588,285l12941,12857r,286l13529,13429r,285l14706,13714r1176,l15882,16000r,3714l16471,19429r588,-572l16471,18857r,-3428l17059,15429r,-858l17059,14286r,-572l16471,13714r,-1143l17059,12286r,-286l18235,11714r589,l19412,11714r,-571l19412,10857r,-286l19412,10286r-1177,l17647,10286r,-286l17059,10000r-588,286xe" fillcolor="black" strokeweight=".18mm">
                    <v:stroke dashstyle="1 1"/>
                    <v:path o:connecttype="custom" o:connectlocs="0,0;0,0;0,0;0,0;0,0;0,0;0,0;0,0;0,0;0,0;0,0;0,0;0,0;0,0;0,0;0,0;0,0;0,0;0,0;0,0;0,0;0,0;0,0;0,0;0,0;0,0;0,0;0,0;0,0;0,0;0,0;0,0;0,0;0,0;0,0;0,0;0,0;0,0;0,0;0,0;0,0;0,0;0,0;0,1;0,0;0,0;0,0;0,0;0,0;0,0;0,0;0,0;0,0;0,0" o:connectangles="0,0,0,0,0,0,0,0,0,0,0,0,0,0,0,0,0,0,0,0,0,0,0,0,0,0,0,0,0,0,0,0,0,0,0,0,0,0,0,0,0,0,0,0,0,0,0,0,0,0,0,0,0,0"/>
                  </v:shape>
                  <v:oval id="Oval 11193" o:spid="_x0000_s1625" style="position:absolute;left:6884;top:739;width:34;height: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3MscA&#10;AADdAAAADwAAAGRycy9kb3ducmV2LnhtbESPzW7CMBCE70h9B2srcQOn/BSUYlCFQFTlBC09r+Il&#10;cRuvQ2xI4OnrSkg9jmbmG81s0dpSXKj2xrGCp34Cgjhz2nCu4PNj3ZuC8AFZY+mYFFzJw2L+0Jlh&#10;ql3DO7rsQy4ihH2KCooQqlRKnxVk0fddRRy9o6sthijrXOoamwi3pRwkybO0aDguFFjRsqDsZ3+2&#10;Cowbmc10cvo6H99Xt2a4PXwzH5TqPravLyACteE/fG+/aQXjUTK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NzLHAAAA3QAAAA8AAAAAAAAAAAAAAAAAmAIAAGRy&#10;cy9kb3ducmV2LnhtbFBLBQYAAAAABAAEAPUAAACMAwAAAAA=&#10;" fillcolor="black" strokeweight=".18mm">
                    <v:stroke dashstyle="1 1" joinstyle="miter"/>
                  </v:oval>
                  <v:oval id="Oval 11194" o:spid="_x0000_s1626" style="position:absolute;left:6701;top:752;width:43;height: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tLcQA&#10;AADdAAAADwAAAGRycy9kb3ducmV2LnhtbERPS2vCQBC+C/6HZQredFPRElJXKYX6gHrQSktvQ3aa&#10;pGZnQ3bV2F/fOQgeP773bNG5Wp2pDZVnA4+jBBRx7m3FhYHDx9swBRUissXaMxm4UoDFvN+bYWb9&#10;hXd03sdCSQiHDA2UMTaZ1iEvyWEY+YZYuB/fOowC20LbFi8S7mo9TpIn7bBiaSixodeS8uP+5KS3&#10;WOa7z6/V1v99L7eH9JfeNxMyZvDQvTyDitTFu/jmXlsD00kic+WNPA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vLS3EAAAA3QAAAA8AAAAAAAAAAAAAAAAAmAIAAGRycy9k&#10;b3ducmV2LnhtbFBLBQYAAAAABAAEAPUAAACJAwAAAAA=&#10;" strokeweight=".18mm">
                    <v:stroke dashstyle="1 1" joinstyle="miter"/>
                  </v:oval>
                </v:group>
                <v:line id="Line 11195" o:spid="_x0000_s1627" style="position:absolute;visibility:visible;mso-wrap-style:square" from="5688,11923" to="6074,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f0cYAAADdAAAADwAAAGRycy9kb3ducmV2LnhtbESPQWsCMRSE7wX/Q3iFXsRNWmptt0Yp&#10;lha9CF2lvT42z93FzcuapLr990YQehxm5htmOu9tK47kQ+NYw32mQBCXzjRcadhuPkbPIEJENtg6&#10;Jg1/FGA+G9xMMTfuxF90LGIlEoRDjhrqGLtcylDWZDFkriNO3s55izFJX0nj8ZTgtpUPSj1Jiw2n&#10;hRo7WtRU7otfq6HZ4WFF/kdVk8/3wg1pvfouhlrf3fZvryAi9fE/fG0vjYbxo3qBy5v0BOTs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39HGAAAA3QAAAA8AAAAAAAAA&#10;AAAAAAAAoQIAAGRycy9kb3ducmV2LnhtbFBLBQYAAAAABAAEAPkAAACUAwAAAAA=&#10;" strokeweight=".09mm">
                  <v:stroke endarrow="block" joinstyle="miter"/>
                </v:line>
                <v:line id="Line 11196" o:spid="_x0000_s1628" style="position:absolute;visibility:visible;mso-wrap-style:square" from="8057,11937" to="8443,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gkcIAAADdAAAADwAAAGRycy9kb3ducmV2LnhtbERPz2vCMBS+D/wfwhO8yJo6Nh3VKOJQ&#10;9CJYx7w+mmdbbF5qErX7781hsOPH93u26Ewj7uR8bVnBKElBEBdW11wq+D6uXz9B+ICssbFMCn7J&#10;w2Lee5lhpu2DD3TPQyliCPsMFVQhtJmUvqjIoE9sSxy5s3UGQ4SulNrhI4abRr6l6VgarDk2VNjS&#10;qqLikt+MgvqM1x25U1pONl+5HdJ+95MPlRr0u+UURKAu/Iv/3Fut4ON9FPfH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TgkcIAAADdAAAADwAAAAAAAAAAAAAA&#10;AAChAgAAZHJzL2Rvd25yZXYueG1sUEsFBgAAAAAEAAQA+QAAAJADAAAAAA==&#10;" strokeweight=".09mm">
                  <v:stroke endarrow="block" joinstyle="miter"/>
                </v:line>
                <w10:anchorlock/>
              </v:group>
            </w:pict>
          </mc:Fallback>
        </mc:AlternateContent>
      </w:r>
      <w:r w:rsidR="004C0F51" w:rsidRPr="00BE19AB">
        <w:rPr>
          <w:sz w:val="24"/>
        </w:rPr>
        <w:br/>
      </w:r>
    </w:p>
    <w:p w:rsidR="004C0F51" w:rsidRPr="00DC032C" w:rsidRDefault="004C0F51" w:rsidP="004C0F51">
      <w:pPr>
        <w:spacing w:line="276" w:lineRule="auto"/>
        <w:ind w:left="142"/>
        <w:rPr>
          <w:sz w:val="22"/>
        </w:rPr>
      </w:pPr>
      <w:r w:rsidRPr="00DC032C">
        <w:rPr>
          <w:lang w:eastAsia="zh-CN" w:bidi="hi-IN"/>
        </w:rPr>
        <w:t xml:space="preserve">This graphic illustrates the </w:t>
      </w:r>
      <w:hyperlink r:id="rId73" w:history="1">
        <w:r w:rsidRPr="00DC032C">
          <w:rPr>
            <w:bCs/>
            <w:lang w:eastAsia="zh-CN" w:bidi="hi-IN"/>
          </w:rPr>
          <w:t>development</w:t>
        </w:r>
      </w:hyperlink>
      <w:r w:rsidRPr="00DC032C">
        <w:rPr>
          <w:b/>
          <w:bCs/>
          <w:lang w:eastAsia="zh-CN" w:bidi="hi-IN"/>
        </w:rPr>
        <w:t xml:space="preserve"> </w:t>
      </w:r>
      <w:r w:rsidRPr="00DC032C">
        <w:rPr>
          <w:lang w:eastAsia="zh-CN" w:bidi="hi-IN"/>
        </w:rPr>
        <w:t>of the personal It (left to right). On the very left, there is a person with a healthy self- and relative-sphere. Rightwards, the inversion of a Relative and the Self is symbolized. After that, the creation of an It-center (as Yin-Yang symbol) is being illustrated, which finally creates its own relative-</w:t>
      </w:r>
      <w:r w:rsidRPr="00DC032C">
        <w:rPr>
          <w:sz w:val="22"/>
        </w:rPr>
        <w:t xml:space="preserve"> </w:t>
      </w:r>
      <w:r w:rsidRPr="00DC032C">
        <w:rPr>
          <w:lang w:eastAsia="zh-CN" w:bidi="hi-IN"/>
        </w:rPr>
        <w:t>sphere, as shown in the picture on the very right. You can also see, that the p It controls a part of P but the other part of P still contains the actual Self and has a first-rate relative-sphere, too.</w:t>
      </w:r>
    </w:p>
    <w:p w:rsidR="004C0F51" w:rsidRPr="00BE19AB" w:rsidRDefault="004C0F51" w:rsidP="00AB6D01">
      <w:pPr>
        <w:pStyle w:val="berschrift7"/>
      </w:pPr>
      <w:r w:rsidRPr="00BE19AB">
        <w:t>Structure of the Personal It</w:t>
      </w:r>
    </w:p>
    <w:p w:rsidR="004C0F51" w:rsidRPr="00BE19AB" w:rsidRDefault="004C0F51" w:rsidP="004C0F51">
      <w:pPr>
        <w:spacing w:line="276" w:lineRule="auto"/>
        <w:rPr>
          <w:sz w:val="24"/>
          <w:lang w:eastAsia="zh-CN" w:bidi="hi-IN"/>
        </w:rPr>
      </w:pPr>
      <w:r w:rsidRPr="00BE19AB">
        <w:rPr>
          <w:sz w:val="24"/>
          <w:lang w:eastAsia="zh-CN" w:bidi="hi-IN"/>
        </w:rPr>
        <w:t xml:space="preserve">Parallel to the structure of the general It, this is about the structure of the personal It. </w:t>
      </w:r>
      <w:r w:rsidRPr="00BE19AB">
        <w:rPr>
          <w:sz w:val="24"/>
          <w:lang w:eastAsia="zh-CN" w:bidi="hi-IN"/>
        </w:rPr>
        <w:br/>
        <w:t xml:space="preserve">Every p It, such as every other p unit, has three main dimensions: personal strange Absolute resp. strange Self, its relative sphere and nothingness and four main differentiations: strange personal BLQC. </w:t>
      </w:r>
    </w:p>
    <w:p w:rsidR="004C0F51" w:rsidRPr="00BE19AB" w:rsidRDefault="004C0F51" w:rsidP="00AB6D01">
      <w:pPr>
        <w:pStyle w:val="berschrift7"/>
      </w:pPr>
      <w:r w:rsidRPr="00BE19AB">
        <w:t>Appearances of the Personal It</w:t>
      </w:r>
    </w:p>
    <w:p w:rsidR="00496C7F" w:rsidRDefault="004C0F51" w:rsidP="004C0F51">
      <w:pPr>
        <w:spacing w:line="276" w:lineRule="auto"/>
        <w:rPr>
          <w:sz w:val="24"/>
          <w:lang w:eastAsia="zh-CN" w:bidi="hi-IN"/>
        </w:rPr>
      </w:pPr>
      <w:r w:rsidRPr="00BE19AB">
        <w:rPr>
          <w:sz w:val="24"/>
          <w:lang w:eastAsia="zh-CN" w:bidi="hi-IN"/>
        </w:rPr>
        <w:t>The personal It is per se a 'triad' and built of three parts (pro +, contra ‒ and 0).</w:t>
      </w:r>
      <w:r w:rsidRPr="00BE19AB">
        <w:rPr>
          <w:sz w:val="24"/>
          <w:lang w:eastAsia="zh-CN" w:bidi="hi-IN"/>
        </w:rPr>
        <w:br/>
        <w:t>However, it may appear different:</w:t>
      </w:r>
      <w:r w:rsidRPr="00BE19AB">
        <w:rPr>
          <w:sz w:val="24"/>
          <w:lang w:eastAsia="zh-CN" w:bidi="hi-IN"/>
        </w:rPr>
        <w:br/>
        <w:t>- as monad (with only one direction of action)</w:t>
      </w:r>
      <w:r w:rsidRPr="00BE19AB">
        <w:rPr>
          <w:sz w:val="24"/>
          <w:lang w:eastAsia="zh-CN" w:bidi="hi-IN"/>
        </w:rPr>
        <w:br/>
        <w:t>- as dyad (like binary split )</w:t>
      </w:r>
      <w:r w:rsidRPr="00BE19AB">
        <w:rPr>
          <w:sz w:val="24"/>
          <w:lang w:eastAsia="zh-CN" w:bidi="hi-IN"/>
        </w:rPr>
        <w:br/>
        <w:t xml:space="preserve">- as triad </w:t>
      </w:r>
      <w:r w:rsidRPr="00BE19AB">
        <w:rPr>
          <w:sz w:val="24"/>
          <w:lang w:eastAsia="zh-CN" w:bidi="hi-IN"/>
        </w:rPr>
        <w:br/>
        <w:t>The emergence of the personal It as a nine-sided triad happens analogously to the generally described creation of the nine-sided triad and is therefore not described again (</w:t>
      </w:r>
      <w:hyperlink w:anchor="_Examples_for_the" w:history="1">
        <w:r w:rsidRPr="00BE19AB">
          <w:rPr>
            <w:rStyle w:val="Hyperlink"/>
            <w:sz w:val="22"/>
            <w:lang w:eastAsia="zh-CN" w:bidi="hi-IN"/>
          </w:rPr>
          <w:t>See here</w:t>
        </w:r>
      </w:hyperlink>
      <w:r w:rsidRPr="00BE19AB">
        <w:rPr>
          <w:sz w:val="24"/>
          <w:lang w:eastAsia="zh-CN" w:bidi="hi-IN"/>
        </w:rPr>
        <w:t>).</w:t>
      </w:r>
    </w:p>
    <w:p w:rsidR="00496C7F" w:rsidRDefault="00496C7F" w:rsidP="004C0F51">
      <w:pPr>
        <w:spacing w:line="276" w:lineRule="auto"/>
        <w:rPr>
          <w:sz w:val="24"/>
          <w:lang w:eastAsia="zh-CN" w:bidi="hi-IN"/>
        </w:rPr>
      </w:pPr>
    </w:p>
    <w:p w:rsidR="004C0F51" w:rsidRPr="00BE19AB" w:rsidRDefault="004C0F51" w:rsidP="004C0F51">
      <w:pPr>
        <w:spacing w:line="276" w:lineRule="auto"/>
        <w:rPr>
          <w:sz w:val="24"/>
        </w:rPr>
      </w:pPr>
      <w:r w:rsidRPr="00BE19AB">
        <w:rPr>
          <w:sz w:val="24"/>
          <w:lang w:eastAsia="zh-CN" w:bidi="hi-IN"/>
        </w:rPr>
        <w:t xml:space="preserve"> </w:t>
      </w:r>
    </w:p>
    <w:p w:rsidR="004C0F51" w:rsidRPr="00BE19AB" w:rsidRDefault="004C0F51" w:rsidP="004C0F51">
      <w:pPr>
        <w:spacing w:line="276" w:lineRule="auto"/>
        <w:rPr>
          <w:sz w:val="24"/>
        </w:rPr>
      </w:pPr>
      <w:r w:rsidRPr="00BE19AB">
        <w:rPr>
          <w:sz w:val="24"/>
          <w:u w:val="single"/>
          <w:lang w:bidi="hi-IN"/>
        </w:rPr>
        <w:t>Symbols</w:t>
      </w:r>
      <w:r w:rsidRPr="00BE19AB">
        <w:rPr>
          <w:sz w:val="24"/>
        </w:rPr>
        <w:br/>
      </w:r>
      <w:r w:rsidRPr="00BE19AB">
        <w:rPr>
          <w:sz w:val="24"/>
          <w:lang w:eastAsia="zh-CN" w:bidi="hi-IN"/>
        </w:rPr>
        <w:t>• Personal It as a nine-sided triad:</w:t>
      </w:r>
    </w:p>
    <w:p w:rsidR="004C0F51" w:rsidRPr="00BE19AB" w:rsidRDefault="001544C8" w:rsidP="004C0F51">
      <w:pPr>
        <w:spacing w:line="276" w:lineRule="auto"/>
        <w:rPr>
          <w:sz w:val="24"/>
          <w:lang w:eastAsia="zh-CN" w:bidi="hi-IN"/>
        </w:rPr>
      </w:pPr>
      <w:r>
        <w:rPr>
          <w:noProof/>
          <w:lang w:val="de-DE"/>
        </w:rPr>
        <mc:AlternateContent>
          <mc:Choice Requires="wpg">
            <w:drawing>
              <wp:inline distT="0" distB="0" distL="0" distR="0">
                <wp:extent cx="4243070" cy="1269365"/>
                <wp:effectExtent l="5080" t="107315" r="0" b="4445"/>
                <wp:docPr id="4757" name="Group 1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1269365"/>
                          <a:chOff x="1758" y="8260"/>
                          <a:chExt cx="6682" cy="1999"/>
                        </a:xfrm>
                      </wpg:grpSpPr>
                      <wps:wsp>
                        <wps:cNvPr id="4758" name="Text Box 13909"/>
                        <wps:cNvSpPr txBox="1">
                          <a:spLocks noChangeArrowheads="1"/>
                        </wps:cNvSpPr>
                        <wps:spPr bwMode="auto">
                          <a:xfrm>
                            <a:off x="4930" y="8549"/>
                            <a:ext cx="121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7A443D" w:rsidRDefault="00313791" w:rsidP="004C0F51">
                              <w:r>
                                <w:t>p</w:t>
                              </w:r>
                              <w:r w:rsidRPr="007A443D">
                                <w:t>ro-</w:t>
                              </w:r>
                              <w:r>
                                <w:t>sS</w:t>
                              </w:r>
                            </w:p>
                          </w:txbxContent>
                        </wps:txbx>
                        <wps:bodyPr rot="0" vert="horz" wrap="square" lIns="91440" tIns="45720" rIns="91440" bIns="45720" anchor="t" anchorCtr="0" upright="1">
                          <a:noAutofit/>
                        </wps:bodyPr>
                      </wps:wsp>
                      <wps:wsp>
                        <wps:cNvPr id="4759" name="Text Box 13910"/>
                        <wps:cNvSpPr txBox="1">
                          <a:spLocks noChangeArrowheads="1"/>
                        </wps:cNvSpPr>
                        <wps:spPr bwMode="auto">
                          <a:xfrm>
                            <a:off x="7165" y="8487"/>
                            <a:ext cx="12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7A443D" w:rsidRDefault="00313791" w:rsidP="004C0F51">
                              <w:pPr>
                                <w:jc w:val="right"/>
                              </w:pPr>
                              <w:r>
                                <w:t>c</w:t>
                              </w:r>
                              <w:r w:rsidRPr="007A443D">
                                <w:t>ontra-</w:t>
                              </w:r>
                              <w:r>
                                <w:t>sS</w:t>
                              </w:r>
                            </w:p>
                          </w:txbxContent>
                        </wps:txbx>
                        <wps:bodyPr rot="0" vert="horz" wrap="square" lIns="91440" tIns="45720" rIns="91440" bIns="45720" anchor="t" anchorCtr="0" upright="1">
                          <a:noAutofit/>
                        </wps:bodyPr>
                      </wps:wsp>
                      <wps:wsp>
                        <wps:cNvPr id="4760" name="Text Box 13911"/>
                        <wps:cNvSpPr txBox="1">
                          <a:spLocks noChangeArrowheads="1"/>
                        </wps:cNvSpPr>
                        <wps:spPr bwMode="auto">
                          <a:xfrm>
                            <a:off x="6060" y="9873"/>
                            <a:ext cx="143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7A443D" w:rsidRDefault="00313791" w:rsidP="004C0F51">
                              <w:r>
                                <w:t>non -s</w:t>
                              </w:r>
                              <w:r w:rsidRPr="007A443D">
                                <w:t>el</w:t>
                              </w:r>
                              <w:r>
                                <w:t>f</w:t>
                              </w:r>
                            </w:p>
                          </w:txbxContent>
                        </wps:txbx>
                        <wps:bodyPr rot="0" vert="horz" wrap="square" lIns="91440" tIns="45720" rIns="91440" bIns="45720" anchor="t" anchorCtr="0" upright="1">
                          <a:noAutofit/>
                        </wps:bodyPr>
                      </wps:wsp>
                      <wps:wsp>
                        <wps:cNvPr id="4761" name="Rectangle 13912" descr="10%"/>
                        <wps:cNvSpPr>
                          <a:spLocks noChangeArrowheads="1"/>
                        </wps:cNvSpPr>
                        <wps:spPr bwMode="auto">
                          <a:xfrm rot="-1877766">
                            <a:off x="6853" y="8749"/>
                            <a:ext cx="238" cy="21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762" name="Rectangle 13913"/>
                        <wps:cNvSpPr>
                          <a:spLocks noChangeArrowheads="1"/>
                        </wps:cNvSpPr>
                        <wps:spPr bwMode="auto">
                          <a:xfrm rot="3593364" flipV="1">
                            <a:off x="6846" y="8669"/>
                            <a:ext cx="967" cy="358"/>
                          </a:xfrm>
                          <a:prstGeom prst="rect">
                            <a:avLst/>
                          </a:prstGeom>
                          <a:solidFill>
                            <a:schemeClr val="bg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4763" name="Rectangle 13914"/>
                        <wps:cNvSpPr>
                          <a:spLocks noChangeArrowheads="1"/>
                        </wps:cNvSpPr>
                        <wps:spPr bwMode="auto">
                          <a:xfrm rot="-1877766">
                            <a:off x="6735" y="8571"/>
                            <a:ext cx="238" cy="2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764" name="Rectangle 13915"/>
                        <wps:cNvSpPr>
                          <a:spLocks noChangeArrowheads="1"/>
                        </wps:cNvSpPr>
                        <wps:spPr bwMode="auto">
                          <a:xfrm rot="-3517984">
                            <a:off x="6372" y="8543"/>
                            <a:ext cx="214" cy="23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65" name="Rectangle 13916" descr="10%"/>
                        <wps:cNvSpPr>
                          <a:spLocks noChangeArrowheads="1"/>
                        </wps:cNvSpPr>
                        <wps:spPr bwMode="auto">
                          <a:xfrm rot="-3517984">
                            <a:off x="6255" y="8720"/>
                            <a:ext cx="214" cy="23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766" name="Rectangle 13917"/>
                        <wps:cNvSpPr>
                          <a:spLocks noChangeArrowheads="1"/>
                        </wps:cNvSpPr>
                        <wps:spPr bwMode="auto">
                          <a:xfrm rot="-3567422">
                            <a:off x="5523" y="8652"/>
                            <a:ext cx="971" cy="3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767" name="Group 13918"/>
                        <wpg:cNvGrpSpPr>
                          <a:grpSpLocks/>
                        </wpg:cNvGrpSpPr>
                        <wpg:grpSpPr bwMode="auto">
                          <a:xfrm>
                            <a:off x="2728" y="8657"/>
                            <a:ext cx="351" cy="893"/>
                            <a:chOff x="-1" y="0"/>
                            <a:chExt cx="20002" cy="20003"/>
                          </a:xfrm>
                        </wpg:grpSpPr>
                        <wps:wsp>
                          <wps:cNvPr id="5312" name="Oval 13919"/>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3" name="Line 13920"/>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4" name="Line 1392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 name="Line 13922"/>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6" name="Line 13923"/>
                          <wps:cNvCnPr>
                            <a:cxnSpLocks noChangeShapeType="1"/>
                          </wps:cNvCnPr>
                          <wps:spPr bwMode="auto">
                            <a:xfrm>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8" name="Line 1392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9" name="Line 13925"/>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20" name="Group 13926"/>
                        <wpg:cNvGrpSpPr>
                          <a:grpSpLocks/>
                        </wpg:cNvGrpSpPr>
                        <wpg:grpSpPr bwMode="auto">
                          <a:xfrm>
                            <a:off x="6424" y="8749"/>
                            <a:ext cx="474" cy="815"/>
                            <a:chOff x="6438" y="8783"/>
                            <a:chExt cx="474" cy="815"/>
                          </a:xfrm>
                        </wpg:grpSpPr>
                        <wps:wsp>
                          <wps:cNvPr id="5321" name="Oval 13927"/>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2" name="Line 13928"/>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3" name="Line 13929"/>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4" name="Line 13930"/>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5" name="Line 13931"/>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6" name="Line 13932"/>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7" name="Line 13933"/>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5328" name="Rectangle 13934" descr="10%"/>
                        <wps:cNvSpPr>
                          <a:spLocks noChangeArrowheads="1"/>
                        </wps:cNvSpPr>
                        <wps:spPr bwMode="auto">
                          <a:xfrm>
                            <a:off x="5881" y="9567"/>
                            <a:ext cx="1548" cy="30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329" name="Rectangle 13935"/>
                        <wps:cNvSpPr>
                          <a:spLocks noChangeArrowheads="1"/>
                        </wps:cNvSpPr>
                        <wps:spPr bwMode="auto">
                          <a:xfrm>
                            <a:off x="5879" y="9359"/>
                            <a:ext cx="264" cy="2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330" name="Rectangle 13936"/>
                        <wps:cNvSpPr>
                          <a:spLocks noChangeArrowheads="1"/>
                        </wps:cNvSpPr>
                        <wps:spPr bwMode="auto">
                          <a:xfrm>
                            <a:off x="7165" y="9359"/>
                            <a:ext cx="26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31" name="AutoShape 13937"/>
                        <wps:cNvSpPr>
                          <a:spLocks noChangeArrowheads="1"/>
                        </wps:cNvSpPr>
                        <wps:spPr bwMode="auto">
                          <a:xfrm rot="3858734" flipV="1">
                            <a:off x="1888" y="8319"/>
                            <a:ext cx="1543" cy="1732"/>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332" name="AutoShape 13938"/>
                        <wps:cNvSpPr>
                          <a:spLocks noChangeArrowheads="1"/>
                        </wps:cNvSpPr>
                        <wps:spPr bwMode="auto">
                          <a:xfrm rot="1430460" flipV="1">
                            <a:off x="1820" y="8631"/>
                            <a:ext cx="1994" cy="1339"/>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5333" name="AutoShape 13939"/>
                        <wps:cNvSpPr>
                          <a:spLocks noChangeArrowheads="1"/>
                        </wps:cNvSpPr>
                        <wps:spPr bwMode="auto">
                          <a:xfrm rot="6204730" flipV="1">
                            <a:off x="1855" y="8163"/>
                            <a:ext cx="1540" cy="1734"/>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5334" name="Oval 13940"/>
                        <wps:cNvSpPr>
                          <a:spLocks noChangeArrowheads="1"/>
                        </wps:cNvSpPr>
                        <wps:spPr bwMode="auto">
                          <a:xfrm>
                            <a:off x="2195" y="8515"/>
                            <a:ext cx="1455" cy="1126"/>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cNvPr id="5335" name="Group 13941"/>
                        <wpg:cNvGrpSpPr>
                          <a:grpSpLocks/>
                        </wpg:cNvGrpSpPr>
                        <wpg:grpSpPr bwMode="auto">
                          <a:xfrm>
                            <a:off x="2728" y="8657"/>
                            <a:ext cx="474" cy="815"/>
                            <a:chOff x="6438" y="8783"/>
                            <a:chExt cx="474" cy="815"/>
                          </a:xfrm>
                        </wpg:grpSpPr>
                        <wps:wsp>
                          <wps:cNvPr id="5336" name="Oval 13942"/>
                          <wps:cNvSpPr>
                            <a:spLocks noChangeArrowheads="1"/>
                          </wps:cNvSpPr>
                          <wps:spPr bwMode="auto">
                            <a:xfrm>
                              <a:off x="6556" y="8783"/>
                              <a:ext cx="238" cy="12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7" name="Line 13943"/>
                          <wps:cNvCnPr>
                            <a:cxnSpLocks noChangeShapeType="1"/>
                          </wps:cNvCnPr>
                          <wps:spPr bwMode="auto">
                            <a:xfrm>
                              <a:off x="6674" y="8907"/>
                              <a:ext cx="2" cy="37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38" name="Line 13944"/>
                          <wps:cNvCnPr>
                            <a:cxnSpLocks noChangeShapeType="1"/>
                          </wps:cNvCnPr>
                          <wps:spPr bwMode="auto">
                            <a:xfrm>
                              <a:off x="6674"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39" name="Line 13945"/>
                          <wps:cNvCnPr>
                            <a:cxnSpLocks noChangeShapeType="1"/>
                          </wps:cNvCnPr>
                          <wps:spPr bwMode="auto">
                            <a:xfrm flipH="1">
                              <a:off x="6438" y="9284"/>
                              <a:ext cx="238" cy="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40" name="Line 13946"/>
                          <wps:cNvCnPr>
                            <a:cxnSpLocks noChangeShapeType="1"/>
                          </wps:cNvCnPr>
                          <wps:spPr bwMode="auto">
                            <a:xfrm flipH="1">
                              <a:off x="6556" y="8971"/>
                              <a:ext cx="238"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41" name="Line 13947"/>
                          <wps:cNvCnPr>
                            <a:cxnSpLocks noChangeShapeType="1"/>
                          </wps:cNvCnPr>
                          <wps:spPr bwMode="auto">
                            <a:xfrm flipH="1">
                              <a:off x="6438"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42" name="Line 13948"/>
                          <wps:cNvCnPr>
                            <a:cxnSpLocks noChangeShapeType="1"/>
                          </wps:cNvCnPr>
                          <wps:spPr bwMode="auto">
                            <a:xfrm>
                              <a:off x="6794" y="8971"/>
                              <a:ext cx="118" cy="1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908" o:spid="_x0000_s1629" style="width:334.1pt;height:99.95pt;mso-position-horizontal-relative:char;mso-position-vertical-relative:line" coordorigin="1758,8260" coordsize="6682,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">
                <v:shape id="Text Box 13909" o:spid="_x0000_s1630" type="#_x0000_t202" style="position:absolute;left:4930;top:8549;width:121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OZsEA&#10;AADdAAAADwAAAGRycy9kb3ducmV2LnhtbERPTYvCMBC9L/gfwgjeNFHU1a5RRBE8ueiq4G1oxrZs&#10;MylNtPXfm8PCHh/ve7FqbSmeVPvCsYbhQIEgTp0pONNw/tn1ZyB8QDZYOiYNL/KwWnY+FpgY1/CR&#10;nqeQiRjCPkENeQhVIqVPc7LoB64ijtzd1RZDhHUmTY1NDLelHCk1lRYLjg05VrTJKf09PayGy+F+&#10;u47Vd7a1k6pxrZJs51LrXrddf4EI1IZ/8Z97bzSMPy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4DmbBAAAA3QAAAA8AAAAAAAAAAAAAAAAAmAIAAGRycy9kb3du&#10;cmV2LnhtbFBLBQYAAAAABAAEAPUAAACGAwAAAAA=&#10;" filled="f" stroked="f">
                  <v:textbox>
                    <w:txbxContent>
                      <w:p w:rsidR="00313791" w:rsidRPr="007A443D" w:rsidRDefault="00313791" w:rsidP="004C0F51">
                        <w:r>
                          <w:t>p</w:t>
                        </w:r>
                        <w:r w:rsidRPr="007A443D">
                          <w:t>ro-</w:t>
                        </w:r>
                        <w:r>
                          <w:t>sS</w:t>
                        </w:r>
                      </w:p>
                    </w:txbxContent>
                  </v:textbox>
                </v:shape>
                <v:shape id="Text Box 13910" o:spid="_x0000_s1631" type="#_x0000_t202" style="position:absolute;left:7165;top:8487;width:12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r/cUA&#10;AADdAAAADwAAAGRycy9kb3ducmV2LnhtbESPT2sCMRTE74LfITyhN00qWut2o4hS6Mni2hZ6e2ze&#10;/qGbl2WTuttv3wiCx2FmfsOk28E24kKdrx1reJwpEMS5MzWXGj7Or9NnED4gG2wck4Y/8rDdjEcp&#10;Jsb1fKJLFkoRIewT1FCF0CZS+rwii37mWuLoFa6zGKLsSmk67CPcNnKu1JO0WHNcqLClfUX5T/Zr&#10;NXwei++vhXovD3bZ9m5Qku1aav0wGXYvIAIN4R6+td+MhsVqu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Kv9xQAAAN0AAAAPAAAAAAAAAAAAAAAAAJgCAABkcnMv&#10;ZG93bnJldi54bWxQSwUGAAAAAAQABAD1AAAAigMAAAAA&#10;" filled="f" stroked="f">
                  <v:textbox>
                    <w:txbxContent>
                      <w:p w:rsidR="00313791" w:rsidRPr="007A443D" w:rsidRDefault="00313791" w:rsidP="004C0F51">
                        <w:pPr>
                          <w:jc w:val="right"/>
                        </w:pPr>
                        <w:r>
                          <w:t>c</w:t>
                        </w:r>
                        <w:r w:rsidRPr="007A443D">
                          <w:t>ontra-</w:t>
                        </w:r>
                        <w:r>
                          <w:t>sS</w:t>
                        </w:r>
                      </w:p>
                    </w:txbxContent>
                  </v:textbox>
                </v:shape>
                <v:shape id="Text Box 13911" o:spid="_x0000_s1632" type="#_x0000_t202" style="position:absolute;left:6060;top:9873;width:143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I3cMA&#10;AADdAAAADwAAAGRycy9kb3ducmV2LnhtbERPyWrDMBC9F/oPYgK5JVJKltaxbEpDIaeGJE2gt8Ea&#10;L8QaGUuN3b+vDoUeH29P89G24k69bxxrWMwVCOLCmYYrDZ/n99kzCB+QDbaOScMPecizx4cUE+MG&#10;PtL9FCoRQ9gnqKEOoUuk9EVNFv3cdcSRK11vMUTYV9L0OMRw28onpdbSYsOxocaO3moqbqdvq+Hy&#10;UX5dl+pQ7eyqG9yoJNsXqfV0Mr5uQQQaw7/4z703Gpab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I3cMAAADdAAAADwAAAAAAAAAAAAAAAACYAgAAZHJzL2Rv&#10;d25yZXYueG1sUEsFBgAAAAAEAAQA9QAAAIgDAAAAAA==&#10;" filled="f" stroked="f">
                  <v:textbox>
                    <w:txbxContent>
                      <w:p w:rsidR="00313791" w:rsidRPr="007A443D" w:rsidRDefault="00313791" w:rsidP="004C0F51">
                        <w:r>
                          <w:t>non -s</w:t>
                        </w:r>
                        <w:r w:rsidRPr="007A443D">
                          <w:t>el</w:t>
                        </w:r>
                        <w:r>
                          <w:t>f</w:t>
                        </w:r>
                      </w:p>
                    </w:txbxContent>
                  </v:textbox>
                </v:shape>
                <v:rect id="Rectangle 13912" o:spid="_x0000_s1633" alt="10%" style="position:absolute;left:6853;top:8749;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ADcQA&#10;AADdAAAADwAAAGRycy9kb3ducmV2LnhtbESP0WrCQBRE3wv+w3IFX0Q32holuooKhdI3ox9wyV6z&#10;0ezdkF1j/PtuodDHYWbOMJtdb2vRUesrxwpm0wQEceF0xaWCy/lzsgLhA7LG2jEpeJGH3XbwtsFM&#10;uyefqMtDKSKEfYYKTAhNJqUvDFn0U9cQR+/qWoshyraUusVnhNtazpMklRYrjgsGGzoaKu75wyq4&#10;Of7OF8cDLnlsxqnvL7fu/a7UaNjv1yAC9eE//Nf+0go+luk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AA3EAAAA3QAAAA8AAAAAAAAAAAAAAAAAmAIAAGRycy9k&#10;b3ducmV2LnhtbFBLBQYAAAAABAAEAPUAAACJAwAAAAA=&#10;" fillcolor="black">
                  <v:fill r:id="rId62" o:title="" type="pattern"/>
                </v:rect>
                <v:rect id="Rectangle 13913" o:spid="_x0000_s1634" style="position:absolute;left:6846;top:8669;width:967;height:358;rotation:-392491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18UA&#10;AADdAAAADwAAAGRycy9kb3ducmV2LnhtbESPT2vCQBTE74V+h+UVeqsbrVWJWaUohXpsbA/eHtmX&#10;Pzb7Xsiumn77riB4HGbmN0y2HlyrztT7RtjAeJSAIi7ENlwZ+N5/vCxA+YBssRUmA3/kYb16fMgw&#10;tXLhLzrnoVIRwj5FA3UIXaq1L2py6EfSEUevlN5hiLKvtO3xEuGu1ZMkmWmHDceFGjva1FT85icX&#10;KT8yPh78VGS/e934sjvku+2bMc9Pw/sSVKAh3MO39qc1MJ3PJnB9E5+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97XxQAAAN0AAAAPAAAAAAAAAAAAAAAAAJgCAABkcnMv&#10;ZG93bnJldi54bWxQSwUGAAAAAAQABAD1AAAAigMAAAAA&#10;" fillcolor="white [3212]" strokeweight="1.5pt"/>
                <v:rect id="Rectangle 13914" o:spid="_x0000_s1635" style="position:absolute;left:6735;top:8571;width:238;height:210;rotation:-20510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LSsYA&#10;AADdAAAADwAAAGRycy9kb3ducmV2LnhtbESPQWvCQBSE70L/w/IKXqRutGIlukpVpFahUBXPj+wz&#10;Sc2+Ddk1xn/vCgWPw8x8w0xmjSlETZXLLSvodSMQxInVOacKDvvV2wiE88gaC8uk4EYOZtOX1gRj&#10;ba/8S/XOpyJA2MWoIPO+jKV0SUYGXdeWxME72cqgD7JKpa7wGuCmkP0oGkqDOYeFDEtaZJScdxej&#10;oHNstss/+okumzOb/fxrUH8frFLt1+ZzDMJT45/h//ZaKxh8DN/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YLSsYAAADdAAAADwAAAAAAAAAAAAAAAACYAgAAZHJz&#10;L2Rvd25yZXYueG1sUEsFBgAAAAAEAAQA9QAAAIsDAAAAAA==&#10;" fillcolor="black [3213]"/>
                <v:rect id="Rectangle 13915" o:spid="_x0000_s1636" style="position:absolute;left:6372;top:8543;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EX8YA&#10;AADdAAAADwAAAGRycy9kb3ducmV2LnhtbESPT0sDMRTE70K/Q3gFbzZbqbWsTUt1KRZ66h+ox0fy&#10;3CxuXpYkbtdv3wiCx2FmfsMs14NrRU8hNp4VTCcFCGLtTcO1gvNp+7AAEROywdYzKfihCOvV6G6J&#10;pfFXPlB/TLXIEI4lKrApdaWUUVtyGCe+I87epw8OU5ahlibgNcNdKx+LYi4dNpwXLHb0Zkl/Hb+d&#10;gsXl49C8bqun4r267ENV6b3ttVL342HzAiLRkP7Df+2dUTB7ns/g901+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LEX8YAAADdAAAADwAAAAAAAAAAAAAAAACYAgAAZHJz&#10;L2Rvd25yZXYueG1sUEsFBgAAAAAEAAQA9QAAAIsDAAAAAA==&#10;" fillcolor="black"/>
                <v:rect id="Rectangle 13916" o:spid="_x0000_s1637" alt="10%" style="position:absolute;left:6255;top:8720;width:214;height:232;rotation:-3842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E68YA&#10;AADdAAAADwAAAGRycy9kb3ducmV2LnhtbESPzW7CMBCE75X6DtZW6q3YBEhQwCAErVrUEz8PsIqX&#10;JBCvo9iF8PZ1JaQeRzPzjWa+7G0jrtT52rGG4UCBIC6cqbnUcDx8vE1B+IBssHFMGu7kYbl4fppj&#10;btyNd3Tdh1JECPscNVQhtLmUvqjIoh+4ljh6J9dZDFF2pTQd3iLcNjJRKpUWa44LFba0rqi47H+s&#10;hmSU4Gf6rowqmmy8/d6e7+dso/XrS7+agQjUh//wo/1lNIyzd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E68YAAADdAAAADwAAAAAAAAAAAAAAAACYAgAAZHJz&#10;L2Rvd25yZXYueG1sUEsFBgAAAAAEAAQA9QAAAIsDAAAAAA==&#10;" fillcolor="black">
                  <v:fill r:id="rId62" o:title="" type="pattern"/>
                </v:rect>
                <v:rect id="Rectangle 13917" o:spid="_x0000_s1638" style="position:absolute;left:5523;top:8652;width:971;height:359;rotation:-38965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SxMEA&#10;AADdAAAADwAAAGRycy9kb3ducmV2LnhtbESPUYvCMBCE3wX/Q1jh3jRVpErPKOIp+HqtP2Bptk24&#10;ZlOanNZ/bw6Eexxm55ud3WF0nbjTEKxnBctFBoK49tpyq+BWXeZbECEia+w8k4InBTjsp5MdFto/&#10;+JvuZWxFgnAoUIGJsS+kDLUhh2Hhe+LkNX5wGJMcWqkHfCS46+Qqy3Lp0HJqMNjTyVD9U/669EZz&#10;XlJpVrapgq2aDd2+1j5T6mM2Hj9BRBrj//E7fdUK1ps8h781CQ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10sTBAAAA3QAAAA8AAAAAAAAAAAAAAAAAmAIAAGRycy9kb3du&#10;cmV2LnhtbFBLBQYAAAAABAAEAPUAAACGAwAAAAA=&#10;" strokeweight="1.5pt"/>
                <v:group id="Group 13918" o:spid="_x0000_s1639" style="position:absolute;left:2728;top:8657;width:351;height:89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oval id="Oval 13919" o:spid="_x0000_s164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KcYA&#10;AADdAAAADwAAAGRycy9kb3ducmV2LnhtbESP3WoCMRSE7wu+QzhCb4pmtVVkNYoUCl4I9e8Bjptj&#10;dnVzsiapu337plDo5TAz3zCLVWdr8SAfKscKRsMMBHHhdMVGwen4MZiBCBFZY+2YFHxTgNWy97TA&#10;XLuW9/Q4RCMShEOOCsoYm1zKUJRkMQxdQ5y8i/MWY5LeSO2xTXBby3GWTaXFitNCiQ29l1TcDl9W&#10;wfl8cp28+8/di7l5fLu2jdnulHrud+s5iEhd/A//tTdaweR1NIb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KcYAAADdAAAADwAAAAAAAAAAAAAAAACYAgAAZHJz&#10;L2Rvd25yZXYueG1sUEsFBgAAAAAEAAQA9QAAAIsDAAAAAA==&#10;" filled="f"/>
                  <v:line id="Line 13920" o:spid="_x0000_s164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cx8gAAADdAAAADwAAAGRycy9kb3ducmV2LnhtbESPQWvCQBSE74X+h+UVvNWNDQ0luoq0&#10;COqhVCvo8Zl9JrHZt2F3TdJ/3y0Uehxm5htmthhMIzpyvrasYDJOQBAXVtdcKjh8rh5fQPiArLGx&#10;TAq+ycNifn83w1zbnnfU7UMpIoR9jgqqENpcSl9UZNCPbUscvYt1BkOUrpTaYR/hppFPSZJJgzXH&#10;hQpbeq2o+NrfjIL39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Wcx8gAAADdAAAADwAAAAAA&#10;AAAAAAAAAAChAgAAZHJzL2Rvd25yZXYueG1sUEsFBgAAAAAEAAQA+QAAAJYDAAAAAA==&#10;"/>
                  <v:line id="Line 13921" o:spid="_x0000_s164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0TMgAAADdAAAADwAAAGRycy9kb3ducmV2LnhtbESPQWsCMRSE74X+h/AKXopmba3o1ihS&#10;EDx4qS0r3p6b52bZzcs2ibr9902h0OMwM98wi1VvW3ElH2rHCsajDARx6XTNlYLPj81wBiJEZI2t&#10;Y1LwTQFWy/u7Beba3fidrvtYiQThkKMCE2OXSxlKQxbDyHXEyTs7bzEm6SupPd4S3LbyKcum0mLN&#10;acFgR2+GymZ/sQrkbPf45denSVM0h8PcFGXRHXdKDR769SuISH38D/+1t1rBy/N4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d0TMgAAADdAAAADwAAAAAA&#10;AAAAAAAAAAChAgAAZHJzL2Rvd25yZXYueG1sUEsFBgAAAAAEAAQA+QAAAJYDAAAAAA==&#10;"/>
                  <v:line id="Line 13922" o:spid="_x0000_s164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hKMgAAADdAAAADwAAAGRycy9kb3ducmV2LnhtbESPT2vCQBTE74V+h+UVvNWNiqFEV5EW&#10;QXso9Q/o8Zl9Jmmzb8PumqTfvlsQehxm5jfMfNmbWrTkfGVZwWiYgCDOra64UHA8rJ9fQPiArLG2&#10;TAp+yMNy8fgwx0zbjnfU7kMhIoR9hgrKEJpMSp+XZNAPbUMcvat1BkOUrpDaYRfhppbjJEmlwYrj&#10;QokNvZaUf+9vRsHH5DNtV9v3TX/appf8bXc5f3VOqcFTv5qBCNSH//C9vdEKpp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ChKMgAAADdAAAADwAAAAAA&#10;AAAAAAAAAAChAgAAZHJzL2Rvd25yZXYueG1sUEsFBgAAAAAEAAQA+QAAAJYDAAAAAA==&#10;"/>
                  <v:line id="Line 13923" o:spid="_x0000_s1644"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X8gAAADdAAAADwAAAGRycy9kb3ducmV2LnhtbESPT2vCQBTE70K/w/IKvenGSoNEVxFL&#10;QXso9Q/o8Zl9JtHs27C7TdJv3y0Uehxm5jfMfNmbWrTkfGVZwXiUgCDOra64UHA8vA2nIHxA1lhb&#10;JgXf5GG5eBjMMdO24x21+1CICGGfoYIyhCaT0uclGfQj2xBH72qdwRClK6R22EW4qeVzkqTSYMVx&#10;ocSG1iXl9/2XUfAx+Uzb1fZ905+26SV/3V3Ot84p9fTYr2YgAvXhP/zX3mgFL5N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X8gAAADdAAAADwAAAAAA&#10;AAAAAAAAAAChAgAAZHJzL2Rvd25yZXYueG1sUEsFBgAAAAAEAAQA+QAAAJYDAAAAAA==&#10;"/>
                  <v:line id="Line 13924" o:spid="_x0000_s164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tsQAAADdAAAADwAAAGRycy9kb3ducmV2LnhtbERPz2vCMBS+C/4P4Qm7aaqyMjqjiDLQ&#10;HUTdYDs+m7e2s3kpSdZ2/705CB4/vt+LVW9q0ZLzlWUF00kCgji3uuJCwefH2/gFhA/IGmvLpOCf&#10;PKyWw8ECM207PlF7DoWIIewzVFCG0GRS+rwkg35iG+LI/VhnMEToCqkddjHc1HKWJKk0WHFsKLGh&#10;TUn59fxnFBzmx7Rd7993/dc+veTb0+X7t3NKPY369SuIQH14iO/unVbwPJ/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Q62xAAAAN0AAAAPAAAAAAAAAAAA&#10;AAAAAKECAABkcnMvZG93bnJldi54bWxQSwUGAAAAAAQABAD5AAAAkgMAAAAA&#10;"/>
                  <v:line id="Line 13925" o:spid="_x0000_s164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0sgAAADdAAAADwAAAGRycy9kb3ducmV2LnhtbESPT2sCMRTE74V+h/AKvRTN2j+iq1Gk&#10;UOjBS7WseHtunptlNy/bJNX125uC0OMwM79h5svetuJEPtSOFYyGGQji0umaKwXf24/BBESIyBpb&#10;x6TgQgGWi/u7OebanfmLTptYiQThkKMCE2OXSxlKQxbD0HXEyTs6bzEm6SupPZ4T3LbyOcvG0mLN&#10;acFgR++GymbzaxXIyfrpx68Or03R7HZTU5RFt18r9fjQr2YgIvXxP3xrf2oFby+j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b0sgAAADdAAAADwAAAAAA&#10;AAAAAAAAAAChAgAAZHJzL2Rvd25yZXYueG1sUEsFBgAAAAAEAAQA+QAAAJYDAAAAAA==&#10;"/>
                </v:group>
                <v:group id="Group 13926" o:spid="_x0000_s1647" style="position:absolute;left:6424;top:8749;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o9cMAAADdAAAADwAAAGRycy9kb3ducmV2LnhtbERPy4rCMBTdC/5DuII7&#10;Taso0jEVkRlxIQPqwDC7S3P7wOamNLGtf28WwiwP573dDaYWHbWusqwgnkcgiDOrKy4U/Ny+ZhsQ&#10;ziNrrC2Tgic52KXj0RYTbXu+UHf1hQgh7BJUUHrfJFK6rCSDbm4b4sDltjXoA2wLqVvsQ7ip5SKK&#10;1tJgxaGhxIYOJWX368MoOPbY75fxZ3e+54fn3231/XuOSanpZNh/gPA0+H/x233SCl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byj1wwAAAN0AAAAP&#10;AAAAAAAAAAAAAAAAAKoCAABkcnMvZG93bnJldi54bWxQSwUGAAAAAAQABAD6AAAAmgMAAAAA&#10;">
                  <v:oval id="Oval 13927" o:spid="_x0000_s1648"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078UA&#10;AADdAAAADwAAAGRycy9kb3ducmV2LnhtbESPT2sCMRTE7wW/Q3iF3mrWv8hqFCkVeit1BXt83TyT&#10;pZuX7SbV1E/fFAoeh5n5DbPaJNeKM/Wh8axgNCxAENdeN2wUHKrd4wJEiMgaW8+k4IcCbNaDuxWW&#10;2l/4jc77aESGcChRgY2xK6UMtSWHYeg74uydfO8wZtkbqXu8ZLhr5bgo5tJhw3nBYkdPlurP/bdT&#10;gK/HJBfGvE/tsZp9ffjqObVXpR7u03YJIlKKt/B/+0UrmE3GI/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HTvxQAAAN0AAAAPAAAAAAAAAAAAAAAAAJgCAABkcnMv&#10;ZG93bnJldi54bWxQSwUGAAAAAAQABAD1AAAAigMAAAAA&#10;" filled="f">
                    <v:stroke dashstyle="longDash"/>
                  </v:oval>
                  <v:line id="Line 13928" o:spid="_x0000_s1649"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S2scAAADdAAAADwAAAGRycy9kb3ducmV2LnhtbESP3UoDMRSE7wXfIZxC72y2UduyNi1q&#10;KUgR7I+il4fNcbO4Odlu4nb79kYQvBxm5htmvuxdLTpqQ+VZw3iUgSAuvKm41PB6WF/NQISIbLD2&#10;TBrOFGC5uLyYY278iXfU7WMpEoRDjhpsjE0uZSgsOQwj3xAn79O3DmOSbSlNi6cEd7VUWTaRDitO&#10;CxYberRUfO2/nYbtpqM39/xBL5v1zXR1fFBk35XWw0F/fwciUh//w3/tJ6Ph9lop+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VLaxwAAAN0AAAAPAAAAAAAA&#10;AAAAAAAAAKECAABkcnMvZG93bnJldi54bWxQSwUGAAAAAAQABAD5AAAAlQMAAAAA&#10;">
                    <v:stroke dashstyle="longDash"/>
                  </v:line>
                  <v:line id="Line 13929" o:spid="_x0000_s1650"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3QccAAADdAAAADwAAAGRycy9kb3ducmV2LnhtbESP3UrDQBSE7wXfYTlC79qNqbYldluq&#10;UpBS6K/o5SF7zIZmz6bZNY1v7woFL4eZ+YaZzjtbiZYaXzpWcD9IQBDnTpdcKDgelv0JCB+QNVaO&#10;ScEPeZjPbm+mmGl34R21+1CICGGfoQITQp1J6XNDFv3A1cTR+3KNxRBlU0jd4CXCbSXTJBlJiyXH&#10;BYM1vRjKT/tvq2C7aundrj9ps1o+jF/PzymZj1Sp3l23eAIRqAv/4Wv7TSt4HKZD+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fdBxwAAAN0AAAAPAAAAAAAA&#10;AAAAAAAAAKECAABkcnMvZG93bnJldi54bWxQSwUGAAAAAAQABAD5AAAAlQMAAAAA&#10;">
                    <v:stroke dashstyle="longDash"/>
                  </v:line>
                  <v:line id="Line 13930" o:spid="_x0000_s1651"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SIsYAAADdAAAADwAAAGRycy9kb3ducmV2LnhtbESPT2vCQBTE7wW/w/IEb3WTaLVEV/EP&#10;UtFctO39kX0mwezbkF01/fbdQsHjMDO/YebLztTiTq2rLCuIhxEI4tzqigsFX5+713cQziNrrC2T&#10;gh9ysFz0XuaYavvgE93PvhABwi5FBaX3TSqly0sy6Ia2IQ7exbYGfZBtIXWLjwA3tUyiaCINVhwW&#10;SmxoU1J+Pd+Mgixb51fbHScf+2xaJeNDvOX4W6lBv1vNQHjq/DP8395rBW+jZAx/b8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EiLGAAAA3QAAAA8AAAAAAAAA&#10;AAAAAAAAoQIAAGRycy9kb3ducmV2LnhtbFBLBQYAAAAABAAEAPkAAACUAwAAAAA=&#10;">
                    <v:stroke dashstyle="longDash"/>
                  </v:line>
                  <v:line id="Line 13931" o:spid="_x0000_s1652"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3ucYAAADdAAAADwAAAGRycy9kb3ducmV2LnhtbESPW2vCQBSE34X+h+UUfNNN0molzUZ6&#10;oSg2L/XyfsieJsHs2ZBdNf33riD0cZiZb5hsOZhWnKl3jWUF8TQCQVxa3XClYL/7mixAOI+ssbVM&#10;Cv7IwTJ/GGWYanvhHzpvfSUChF2KCmrvu1RKV9Zk0E1tRxy8X9sb9EH2ldQ9XgLctDKJork02HBY&#10;qLGjj5rK4/ZkFBTFe3m0w/d8tS5emuR5E39yfFBq/Di8vYLwNPj/8L291gpmT8kMbm/C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t7nGAAAA3QAAAA8AAAAAAAAA&#10;AAAAAAAAoQIAAGRycy9kb3ducmV2LnhtbFBLBQYAAAAABAAEAPkAAACUAwAAAAA=&#10;">
                    <v:stroke dashstyle="longDash"/>
                  </v:line>
                  <v:line id="Line 13932" o:spid="_x0000_s1653"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pzsUAAADdAAAADwAAAGRycy9kb3ducmV2LnhtbESPQWvCQBSE74X+h+UVvNVNYhsldZWq&#10;FMXmUrX3R/Y1CWbfhuyq8d+7QsHjMDPfMNN5bxpxps7VlhXEwwgEcWF1zaWCw/7rdQLCeWSNjWVS&#10;cCUH89nz0xQzbS/8Q+edL0WAsMtQQeV9m0npiooMuqFtiYP3ZzuDPsiulLrDS4CbRiZRlEqDNYeF&#10;CltaVlQcdyejIM8XxdH23+l6k4/r5G0brzj+VWrw0n9+gPDU+0f4v73RCt5HSQr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opzsUAAADdAAAADwAAAAAAAAAA&#10;AAAAAAChAgAAZHJzL2Rvd25yZXYueG1sUEsFBgAAAAAEAAQA+QAAAJMDAAAAAA==&#10;">
                    <v:stroke dashstyle="longDash"/>
                  </v:line>
                  <v:line id="Line 13933" o:spid="_x0000_s1654"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xQscAAADdAAAADwAAAGRycy9kb3ducmV2LnhtbESP3UrDQBSE7wt9h+UUvGs3RmtL7LZU&#10;pSCloP2jXh6yx2xo9mzMrml8e1coeDnMzDfMbNHZSrTU+NKxgttRAoI4d7rkQsFhvxpOQfiArLFy&#10;TAp+yMNi3u/NMNPuwltqd6EQEcI+QwUmhDqT0ueGLPqRq4mj9+kaiyHKppC6wUuE20qmSfIgLZYc&#10;FwzW9GwoP+++rYL3dUtHu/mgt/XqfvLy9ZSSOaVK3Qy65SOIQF34D1/br1rB+C6dwN+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ZvFCxwAAAN0AAAAPAAAAAAAA&#10;AAAAAAAAAKECAABkcnMvZG93bnJldi54bWxQSwUGAAAAAAQABAD5AAAAlQMAAAAA&#10;">
                    <v:stroke dashstyle="longDash"/>
                  </v:line>
                </v:group>
                <v:rect id="Rectangle 13934" o:spid="_x0000_s1655" alt="10%" style="position:absolute;left:5881;top:9567;width:154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DsEA&#10;AADdAAAADwAAAGRycy9kb3ducmV2LnhtbERPzWrCQBC+F3yHZYTe6kalItFVpNBaPFn1AYbs5Aez&#10;szE7jTFP3z0IPX58/+tt72rVURsqzwamkwQUceZtxYWBy/nzbQkqCLLF2jMZeFCA7Wb0ssbU+jv/&#10;UHeSQsUQDikaKEWaVOuQleQwTHxDHLnctw4lwrbQtsV7DHe1niXJQjusODaU2NBHSdn19OsMdCgH&#10;mj6GpD4Oef61l8NtuCyMeR33uxUooV7+xU/3tzXwPp/FufFNfA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p7Q7BAAAA3QAAAA8AAAAAAAAAAAAAAAAAmAIAAGRycy9kb3du&#10;cmV2LnhtbFBLBQYAAAAABAAEAPUAAACGAwAAAAA=&#10;" fillcolor="black">
                  <v:fill r:id="rId62" o:title="" type="pattern"/>
                </v:rect>
                <v:rect id="Rectangle 13935" o:spid="_x0000_s1656" style="position:absolute;left:5879;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vsUA&#10;AADdAAAADwAAAGRycy9kb3ducmV2LnhtbESP3WrCQBSE7wu+w3IEb0qzaaSlxmxEBaF4U4x9gEP2&#10;5AezZ0N2a6JP3xUKvRxm5hsm20ymE1caXGtZwWsUgyAurW65VvB9Prx8gHAeWWNnmRTcyMEmnz1l&#10;mGo78omuha9FgLBLUUHjfZ9K6cqGDLrI9sTBq+xg0Ac51FIPOAa46WQSx+/SYMthocGe9g2Vl+LH&#10;KNiNY1t93Qt+Pta76Zjg4Yy+U2oxn7ZrEJ4m/x/+a39qBW/LZAWP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3y+xQAAAN0AAAAPAAAAAAAAAAAAAAAAAJgCAABkcnMv&#10;ZG93bnJldi54bWxQSwUGAAAAAAQABAD1AAAAigMAAAAA&#10;" fillcolor="black"/>
                <v:rect id="Rectangle 13936" o:spid="_x0000_s1657" style="position:absolute;left:7165;top:9359;width:26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VsMA&#10;AADdAAAADwAAAGRycy9kb3ducmV2LnhtbERPPW/CMBDdK/EfrENiKw5EVDTFINQqqB1JWNiu8TUJ&#10;xOcoNknKr6+HSoxP73uzG00jeupcbVnBYh6BIC6srrlUcMrT5zUI55E1NpZJwS852G0nTxtMtB34&#10;SH3mSxFC2CWooPK+TaR0RUUG3dy2xIH7sZ1BH2BXSt3hEMJNI5dR9CIN1hwaKmzpvaLimt2Mgu96&#10;ecL7MT9E5jWN/deYX27nD6Vm03H/BsLT6B/if/enVrCK4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VsMAAADdAAAADwAAAAAAAAAAAAAAAACYAgAAZHJzL2Rv&#10;d25yZXYueG1sUEsFBgAAAAAEAAQA9QAAAIgDAAAAAA==&#10;"/>
                <v:shape id="AutoShape 13937" o:spid="_x0000_s1658" type="#_x0000_t5" style="position:absolute;left:1888;top:8319;width:1543;height:1732;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YpMYA&#10;AADdAAAADwAAAGRycy9kb3ducmV2LnhtbESPQWsCMRSE74L/ITyht5pVUctqFJGWivWgtlC8PTbP&#10;3cXNy5pEXf+9KRQ8DjPzDTOdN6YSV3K+tKyg101AEGdWl5wr+Pn+eH0D4QOyxsoyKbiTh/ms3Zpi&#10;qu2Nd3Tdh1xECPsUFRQh1KmUPivIoO/amjh6R+sMhihdLrXDW4SbSvaTZCQNlhwXCqxpWVB22l+M&#10;guTsPumwrt5/D7Q1o/Jr48/jTKmXTrOYgAjUhGf4v73SCoaDQQ/+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YpMYAAADdAAAADwAAAAAAAAAAAAAAAACYAgAAZHJz&#10;L2Rvd25yZXYueG1sUEsFBgAAAAAEAAQA9QAAAIsDAAAAAA==&#10;" filled="f" fillcolor="silver">
                  <v:stroke dashstyle="1 1"/>
                </v:shape>
                <v:shape id="AutoShape 13938" o:spid="_x0000_s1659" type="#_x0000_t5" style="position:absolute;left:1820;top:8631;width:1994;height:1339;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VN8MA&#10;AADdAAAADwAAAGRycy9kb3ducmV2LnhtbESP3YrCMBSE74V9h3CEvRFNtSjabSqLsLB4588DHJuz&#10;TbE5KU209e03guDlMDPfMPl2sI24U+drxwrmswQEcel0zZWC8+lnugbhA7LGxjEpeJCHbfExyjHT&#10;rucD3Y+hEhHCPkMFJoQ2k9KXhiz6mWuJo/fnOoshyq6SusM+wm0jF0mykhZrjgsGW9oZKq/Hm1XA&#10;vTPVOaVJe1pfHqvdxiSb/aDU53j4/gIRaAjv8Kv9qxUs03QBzzfxCc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uVN8MAAADdAAAADwAAAAAAAAAAAAAAAACYAgAAZHJzL2Rv&#10;d25yZXYueG1sUEsFBgAAAAAEAAQA9QAAAIgDAAAAAA==&#10;" fillcolor="silver">
                  <v:stroke dashstyle="1 1"/>
                </v:shape>
                <v:shape id="AutoShape 13939" o:spid="_x0000_s1660" type="#_x0000_t5" style="position:absolute;left:1855;top:8163;width:1540;height:1734;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COcQA&#10;AADdAAAADwAAAGRycy9kb3ducmV2LnhtbESPQYvCMBSE78L+h/AWvGm6dhWtpiKCKIgH3cXzs3nb&#10;ljYvpYla//1GEDwOM/MNs1h2phY3al1pWcHXMAJBnFldcq7g92czmIJwHlljbZkUPMjBMv3oLTDR&#10;9s5Hup18LgKEXYIKCu+bREqXFWTQDW1DHLw/2xr0Qba51C3eA9zUchRFE2mw5LBQYEPrgrLqdDUK&#10;4ui7I8z2Z11OL1u9x1k1GR2U6n92qzkIT51/h1/tnVYwjuMYn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1AjnEAAAA3QAAAA8AAAAAAAAAAAAAAAAAmAIAAGRycy9k&#10;b3ducmV2LnhtbFBLBQYAAAAABAAEAPUAAACJAwAAAAA=&#10;" adj="10750" strokecolor="gray" strokeweight=".25pt"/>
                <v:oval id="Oval 13940" o:spid="_x0000_s1661" style="position:absolute;left:2195;top:8515;width:145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vcQA&#10;AADdAAAADwAAAGRycy9kb3ducmV2LnhtbESPzW7CMBCE70i8g7VIvYFTCAilOBFUou2VnwPHlb2N&#10;o8brKDYQ+vR1pUo9jmbmG82mGlwrbtSHxrOC51kGglh703Ct4HzaT9cgQkQ22HomBQ8KUJXj0QYL&#10;4+98oNsx1iJBOBSowMbYFVIGbclhmPmOOHmfvncYk+xraXq8J7hr5TzLVtJhw2nBYkevlvTX8eoU&#10;7C4u3/uWrcm7t8vDrPV3866VepoM2xcQkYb4H/5rfxgFy8Uih9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fr3EAAAA3QAAAA8AAAAAAAAAAAAAAAAAmAIAAGRycy9k&#10;b3ducmV2LnhtbFBLBQYAAAAABAAEAPUAAACJAwAAAAA=&#10;" strokecolor="gray"/>
                <v:group id="Group 13941" o:spid="_x0000_s1662" style="position:absolute;left:2728;top:8657;width:474;height:815" coordorigin="6438,8783" coordsize="47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dsMYAAADdAAAADwAAAGRycy9kb3ducmV2LnhtbESPQWuDQBSE74H+h+UV&#10;ektWI5Zgs4YQ0tJDKNQEQm8P90VF9624WzX/vlso9DjMzDfMdjebTow0uMaygngVgSAurW64UnA5&#10;vy43IJxH1thZJgV3crDLHxZbzLSd+JPGwlciQNhlqKD2vs+kdGVNBt3K9sTBu9nBoA9yqKQecApw&#10;08l1FD1Lgw2HhRp7OtRUtsW3UfA24bRP4uN4am+H+9c5/bieYlLq6XHev4D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R2wxgAAAN0A&#10;AAAPAAAAAAAAAAAAAAAAAKoCAABkcnMvZG93bnJldi54bWxQSwUGAAAAAAQABAD6AAAAnQMAAAAA&#10;">
                  <v:oval id="Oval 13942" o:spid="_x0000_s1663" style="position:absolute;left:6556;top:8783;width:238;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6RsYA&#10;AADdAAAADwAAAGRycy9kb3ducmV2LnhtbESPQUsDMRSE74L/ITzBm83a2qWsTYuUCt6KXaEen5vX&#10;ZOnmZbuJbeqvN4LQ4zAz3zDzZXKdONEQWs8KHkcFCOLG65aNgo/69WEGIkRkjZ1nUnChAMvF7c0c&#10;K+3P/E6nbTQiQzhUqMDG2FdShsaSwzDyPXH29n5wGLMcjNQDnjPcdXJcFKV02HJesNjTylJz2H47&#10;BbjZJTkz5vPJ7urp8cvX69T9KHV/l16eQURK8Rr+b79pBdPJpIS/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6RsYAAADdAAAADwAAAAAAAAAAAAAAAACYAgAAZHJz&#10;L2Rvd25yZXYueG1sUEsFBgAAAAAEAAQA9QAAAIsDAAAAAA==&#10;" filled="f">
                    <v:stroke dashstyle="longDash"/>
                  </v:oval>
                  <v:line id="Line 13943" o:spid="_x0000_s1664" style="position:absolute;visibility:visible;mso-wrap-style:square" from="6674,8907" to="6676,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nn8cAAADdAAAADwAAAGRycy9kb3ducmV2LnhtbESP3UrDQBSE7wXfYTmF3tlNU21L7LZo&#10;S0GKYH/Ry0P2mA1mz8bsmsa37wpCL4eZ+YaZLTpbiZYaXzpWMBwkIIhzp0suFBwP67spCB+QNVaO&#10;ScEveVjMb29mmGl35h21+1CICGGfoQITQp1J6XNDFv3A1cTR+3SNxRBlU0jd4DnCbSXTJBlLiyXH&#10;BYM1LQ3lX/sfq2C7aelkXz/obbO+n6y+n1My76lS/V739AgiUBeu4f/2i1bwMBpN4O9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2efxwAAAN0AAAAPAAAAAAAA&#10;AAAAAAAAAKECAABkcnMvZG93bnJldi54bWxQSwUGAAAAAAQABAD5AAAAlQMAAAAA&#10;">
                    <v:stroke dashstyle="longDash"/>
                  </v:line>
                  <v:line id="Line 13944" o:spid="_x0000_s1665" style="position:absolute;visibility:visible;mso-wrap-style:square" from="6674,9284" to="69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7cQAAADdAAAADwAAAGRycy9kb3ducmV2LnhtbERPXUvDMBR9H/gfwhV8s6nddKMuLZsy&#10;kCHoNkUfL821KTY3tYld9+/Ng7DHw/lelqNtxUC9bxwruElSEMSV0w3XCt4Om+sFCB+QNbaOScGJ&#10;PJTFxWSJuXZH3tGwD7WIIexzVGBC6HIpfWXIok9cRxy5L9dbDBH2tdQ9HmO4bWWWpnfSYsOxwWBH&#10;D4aq7/2vVfC6HejdPn/Sy3Yzmz/+rDMyH5lSV5fj6h5EoDGcxf/uJ63gdjqNc+O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PPtxAAAAN0AAAAPAAAAAAAAAAAA&#10;AAAAAKECAABkcnMvZG93bnJldi54bWxQSwUGAAAAAAQABAD5AAAAkgMAAAAA&#10;">
                    <v:stroke dashstyle="longDash"/>
                  </v:line>
                  <v:line id="Line 13945" o:spid="_x0000_s1666" style="position:absolute;flip:x;visibility:visible;mso-wrap-style:square" from="6438,9284" to="667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rYcYAAADdAAAADwAAAGRycy9kb3ducmV2LnhtbESPQWvCQBSE74X+h+UVvNVN1FqbZpWq&#10;iNLmUm3vj+xrEpJ9G7Krxn/vCgWPw8x8w6SL3jTiRJ2rLCuIhxEI4tzqigsFP4fN8wyE88gaG8uk&#10;4EIOFvPHhxQTbc/8Tae9L0SAsEtQQel9m0jp8pIMuqFtiYP3ZzuDPsiukLrDc4CbRo6iaCoNVhwW&#10;SmxpVVJe749GQZYt89r2X9PtLnutRpPPeM3xr1KDp/7jHYSn3t/D/+2dVvAyHr/B7U1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K2HGAAAA3QAAAA8AAAAAAAAA&#10;AAAAAAAAoQIAAGRycy9kb3ducmV2LnhtbFBLBQYAAAAABAAEAPkAAACUAwAAAAA=&#10;">
                    <v:stroke dashstyle="longDash"/>
                  </v:line>
                  <v:line id="Line 13946" o:spid="_x0000_s1667" style="position:absolute;flip:x;visibility:visible;mso-wrap-style:square" from="6556,8971" to="6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xgcEAAADdAAAADwAAAGRycy9kb3ducmV2LnhtbERPy4rCMBTdD/gP4QqzG9P6phpFHQZF&#10;u/G1vzTXttjclCaj9e/NYmCWh/OeL1tTiQc1rrSsIO5FIIgzq0vOFVzOP19TEM4ja6wsk4IXOVgu&#10;Oh9zTLR98pEeJ5+LEMIuQQWF93UipcsKMuh6tiYO3M02Bn2ATS51g88QbirZj6KxNFhyaCiwpk1B&#10;2f30axSk6Tq72/Yw3u7SSdkf7uNvjq9KfXbb1QyEp9b/i//cO61gNBiG/eFNe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PGBwQAAAN0AAAAPAAAAAAAAAAAAAAAA&#10;AKECAABkcnMvZG93bnJldi54bWxQSwUGAAAAAAQABAD5AAAAjwMAAAAA&#10;">
                    <v:stroke dashstyle="longDash"/>
                  </v:line>
                  <v:line id="Line 13947" o:spid="_x0000_s1668" style="position:absolute;flip:x;visibility:visible;mso-wrap-style:square" from="6438,8971" to="655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UGsYAAADdAAAADwAAAGRycy9kb3ducmV2LnhtbESPT2vCQBTE70K/w/IK3swmVq2kbqR/&#10;KIrNpdreH9nXJJh9G7JrjN/eFYQeh5n5DbNaD6YRPXWutqwgiWIQxIXVNZcKfg6fkyUI55E1NpZJ&#10;wYUcrLOH0QpTbc/8Tf3elyJA2KWooPK+TaV0RUUGXWRb4uD92c6gD7Irpe7wHOCmkdM4XkiDNYeF&#10;Clt6r6g47k9GQZ6/FUc7fC022/y5ns52yQcnv0qNH4fXFxCeBv8fvre3WsH8aZbA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VBrGAAAA3QAAAA8AAAAAAAAA&#10;AAAAAAAAoQIAAGRycy9kb3ducmV2LnhtbFBLBQYAAAAABAAEAPkAAACUAwAAAAA=&#10;">
                    <v:stroke dashstyle="longDash"/>
                  </v:line>
                  <v:line id="Line 13948" o:spid="_x0000_s1669" style="position:absolute;visibility:visible;mso-wrap-style:square" from="6794,8971" to="6912,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3esgAAADdAAAADwAAAGRycy9kb3ducmV2LnhtbESP3WrCQBSE7wu+w3KE3ummqVZJXcW2&#10;CEWEtv5gLw/Z02wwezbNbmP69l1B6OUwM98ws0VnK9FS40vHCu6GCQji3OmSCwX73WowBeEDssbK&#10;MSn4JQ+Lee9mhpl2Z/6gdhsKESHsM1RgQqgzKX1uyKIfupo4el+usRiibAqpGzxHuK1kmiQP0mLJ&#10;ccFgTc+G8tP2xyp4X7d0sJtPeluvRpOX76eUzDFV6rbfLR9BBOrCf/jaftUKxvejFC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63esgAAADdAAAADwAAAAAA&#10;AAAAAAAAAAChAgAAZHJzL2Rvd25yZXYueG1sUEsFBgAAAAAEAAQA+QAAAJYDAAAAAA==&#10;">
                    <v:stroke dashstyle="longDash"/>
                  </v:line>
                </v:group>
                <w10:anchorlock/>
              </v:group>
            </w:pict>
          </mc:Fallback>
        </mc:AlternateContent>
      </w:r>
      <w:r w:rsidR="004C0F51" w:rsidRPr="00BE19AB">
        <w:rPr>
          <w:sz w:val="24"/>
        </w:rPr>
        <w:tab/>
      </w:r>
      <w:r w:rsidR="004C0F51" w:rsidRPr="00BE19AB">
        <w:rPr>
          <w:sz w:val="24"/>
        </w:rPr>
        <w:tab/>
      </w:r>
      <w:r w:rsidR="004C0F51" w:rsidRPr="00BE19AB">
        <w:rPr>
          <w:sz w:val="24"/>
        </w:rPr>
        <w:tab/>
      </w:r>
      <w:r w:rsidR="004C0F51" w:rsidRPr="00BE19AB">
        <w:rPr>
          <w:sz w:val="24"/>
        </w:rPr>
        <w:tab/>
      </w:r>
      <w:r w:rsidR="004C0F51" w:rsidRPr="00BE19AB">
        <w:rPr>
          <w:sz w:val="24"/>
        </w:rPr>
        <w:tab/>
      </w:r>
    </w:p>
    <w:p w:rsidR="004C0F51" w:rsidRPr="00BE19AB" w:rsidRDefault="004C0F51" w:rsidP="004C0F51">
      <w:pPr>
        <w:spacing w:line="276" w:lineRule="auto"/>
        <w:rPr>
          <w:sz w:val="22"/>
          <w:lang w:eastAsia="zh-CN" w:bidi="hi-IN"/>
        </w:rPr>
      </w:pPr>
      <w:r w:rsidRPr="00BE19AB">
        <w:rPr>
          <w:sz w:val="24"/>
          <w:lang w:eastAsia="zh-CN" w:bidi="hi-IN"/>
        </w:rPr>
        <w:tab/>
      </w:r>
      <w:r w:rsidRPr="00DC032C">
        <w:rPr>
          <w:sz w:val="22"/>
          <w:lang w:eastAsia="zh-CN" w:bidi="hi-IN"/>
        </w:rPr>
        <w:tab/>
      </w:r>
      <w:r w:rsidRPr="00DC032C">
        <w:rPr>
          <w:sz w:val="22"/>
          <w:lang w:eastAsia="zh-CN" w:bidi="hi-IN"/>
        </w:rPr>
        <w:tab/>
      </w:r>
      <w:r w:rsidRPr="00DC032C">
        <w:rPr>
          <w:sz w:val="22"/>
          <w:lang w:eastAsia="zh-CN" w:bidi="hi-IN"/>
        </w:rPr>
        <w:tab/>
      </w:r>
      <w:r w:rsidRPr="00DC032C">
        <w:rPr>
          <w:sz w:val="22"/>
          <w:lang w:eastAsia="zh-CN" w:bidi="hi-IN"/>
        </w:rPr>
        <w:tab/>
      </w:r>
      <w:r w:rsidRPr="00DC032C">
        <w:rPr>
          <w:lang w:eastAsia="zh-CN" w:bidi="hi-IN"/>
        </w:rPr>
        <w:t>These symbols</w:t>
      </w:r>
      <w:r w:rsidR="00DC032C">
        <w:rPr>
          <w:lang w:eastAsia="zh-CN" w:bidi="hi-IN"/>
        </w:rPr>
        <w:t xml:space="preserve"> </w:t>
      </w:r>
      <w:r w:rsidRPr="00DC032C">
        <w:rPr>
          <w:lang w:eastAsia="zh-CN" w:bidi="hi-IN"/>
        </w:rPr>
        <w:t xml:space="preserve">represent the personal It as nine-sided triad. </w:t>
      </w:r>
      <w:r w:rsidRPr="00DC032C">
        <w:br/>
      </w:r>
      <w:r w:rsidRPr="00DC032C">
        <w:rPr>
          <w:lang w:eastAsia="zh-CN" w:bidi="hi-IN"/>
        </w:rPr>
        <w:tab/>
      </w:r>
      <w:r w:rsidRPr="00DC032C">
        <w:rPr>
          <w:lang w:eastAsia="zh-CN" w:bidi="hi-IN"/>
        </w:rPr>
        <w:tab/>
      </w:r>
      <w:r w:rsidRPr="00DC032C">
        <w:rPr>
          <w:lang w:eastAsia="zh-CN" w:bidi="hi-IN"/>
        </w:rPr>
        <w:tab/>
      </w:r>
      <w:r w:rsidRPr="00DC032C">
        <w:rPr>
          <w:lang w:eastAsia="zh-CN" w:bidi="hi-IN"/>
        </w:rPr>
        <w:tab/>
        <w:t xml:space="preserve">Both graphics also illustrate how a person² is caught within the triad. </w:t>
      </w:r>
      <w:r w:rsidRPr="00BE19AB">
        <w:rPr>
          <w:sz w:val="22"/>
          <w:lang w:eastAsia="zh-CN" w:bidi="hi-IN"/>
        </w:rPr>
        <w:br/>
      </w:r>
    </w:p>
    <w:p w:rsidR="004C0F51" w:rsidRDefault="00094CF6" w:rsidP="004C0F51">
      <w:pPr>
        <w:spacing w:line="276" w:lineRule="auto"/>
        <w:rPr>
          <w:sz w:val="24"/>
        </w:rPr>
      </w:pPr>
      <w:r w:rsidRPr="00BE19AB">
        <w:rPr>
          <w:sz w:val="28"/>
        </w:rPr>
        <w:t xml:space="preserve">• </w:t>
      </w:r>
      <w:hyperlink w:anchor="_Strange-Self_as_dyad" w:history="1">
        <w:r w:rsidR="004C0F51" w:rsidRPr="00BE19AB">
          <w:rPr>
            <w:rStyle w:val="Hyperlink"/>
            <w:sz w:val="22"/>
          </w:rPr>
          <w:t>Yin-Yang</w:t>
        </w:r>
      </w:hyperlink>
      <w:r w:rsidR="004C0F51" w:rsidRPr="00BE19AB">
        <w:rPr>
          <w:sz w:val="24"/>
        </w:rPr>
        <w:t xml:space="preserve"> </w:t>
      </w:r>
      <w:r w:rsidR="004C0F51" w:rsidRPr="00BE19AB">
        <w:rPr>
          <w:sz w:val="24"/>
        </w:rPr>
        <w:sym w:font="Wingdings" w:char="F05B"/>
      </w:r>
      <w:r w:rsidR="004C0F51" w:rsidRPr="00BE19AB">
        <w:rPr>
          <w:sz w:val="24"/>
        </w:rPr>
        <w:t xml:space="preserve"> is a symbol of the It opposites in balance.</w:t>
      </w:r>
    </w:p>
    <w:p w:rsidR="00A62F2D" w:rsidRPr="00BE19AB" w:rsidRDefault="00A62F2D" w:rsidP="004C0F51">
      <w:pPr>
        <w:spacing w:line="276" w:lineRule="auto"/>
        <w:rPr>
          <w:sz w:val="28"/>
        </w:rPr>
      </w:pPr>
    </w:p>
    <w:p w:rsidR="004C0F51" w:rsidRPr="00BE19AB" w:rsidRDefault="004C0F51" w:rsidP="00AB6D01">
      <w:pPr>
        <w:pStyle w:val="berschrift7"/>
      </w:pPr>
      <w:r w:rsidRPr="00BE19AB">
        <w:lastRenderedPageBreak/>
        <w:t>Comparison to Similar Terms</w:t>
      </w:r>
    </w:p>
    <w:p w:rsidR="004C0F51" w:rsidRPr="00BE19AB" w:rsidRDefault="004C0F51" w:rsidP="004C0F51">
      <w:pPr>
        <w:spacing w:line="276" w:lineRule="auto"/>
        <w:rPr>
          <w:sz w:val="24"/>
        </w:rPr>
      </w:pPr>
      <w:r w:rsidRPr="00BE19AB">
        <w:rPr>
          <w:sz w:val="24"/>
          <w:lang w:eastAsia="zh-CN" w:bidi="hi-IN"/>
        </w:rPr>
        <w:t>• Freud's 'Id' (see general part).</w:t>
      </w:r>
      <w:r w:rsidRPr="00BE19AB">
        <w:rPr>
          <w:sz w:val="24"/>
          <w:lang w:eastAsia="zh-CN" w:bidi="hi-IN"/>
        </w:rPr>
        <w:br/>
        <w:t>• Self- and object-representations:</w:t>
      </w:r>
      <w:r w:rsidRPr="00BE19AB">
        <w:rPr>
          <w:sz w:val="24"/>
          <w:lang w:eastAsia="zh-CN" w:bidi="hi-IN"/>
        </w:rPr>
        <w:br/>
      </w:r>
      <w:r w:rsidRPr="00BE19AB">
        <w:rPr>
          <w:sz w:val="22"/>
        </w:rPr>
        <w:t>I think:</w:t>
      </w:r>
      <w:r w:rsidRPr="00BE19AB">
        <w:rPr>
          <w:sz w:val="22"/>
          <w:lang w:eastAsia="zh-CN" w:bidi="hi-IN"/>
        </w:rPr>
        <w:br/>
        <w:t>- Everything relative may be a self- or object-representation (interior or exterior).</w:t>
      </w:r>
      <w:r w:rsidRPr="00BE19AB">
        <w:rPr>
          <w:sz w:val="22"/>
          <w:lang w:eastAsia="zh-CN" w:bidi="hi-IN"/>
        </w:rPr>
        <w:br/>
        <w:t>- The Its are special representations because they are dominating. Here, they are described also with the terms of their parts: strange Self and non-Self.</w:t>
      </w:r>
    </w:p>
    <w:p w:rsidR="004C0F51" w:rsidRPr="00BE19AB" w:rsidRDefault="004C0F51" w:rsidP="00AB6D01">
      <w:pPr>
        <w:pStyle w:val="berschrift7"/>
      </w:pPr>
      <w:r w:rsidRPr="00BE19AB">
        <w:t>Main Characteristics of the Personal It</w:t>
      </w:r>
    </w:p>
    <w:p w:rsidR="004C0F51" w:rsidRPr="00BE19AB" w:rsidRDefault="004C0F51" w:rsidP="004C0F51">
      <w:pPr>
        <w:spacing w:line="276" w:lineRule="auto"/>
        <w:rPr>
          <w:sz w:val="24"/>
        </w:rPr>
      </w:pPr>
      <w:r w:rsidRPr="00BE19AB">
        <w:rPr>
          <w:sz w:val="24"/>
          <w:lang w:eastAsia="zh-CN" w:bidi="hi-IN"/>
        </w:rPr>
        <w:t xml:space="preserve">The personal It (p It) has the same main characteristics as the It in general. I want to address only briefly how they concern the person. </w:t>
      </w:r>
      <w:r w:rsidRPr="00BE19AB">
        <w:rPr>
          <w:sz w:val="24"/>
          <w:lang w:eastAsia="zh-CN" w:bidi="hi-IN"/>
        </w:rPr>
        <w:br/>
        <w:t xml:space="preserve">The p It has strange characteristics, especially those of a strange Absolute and of a strange nothing. </w:t>
      </w:r>
      <w:r w:rsidRPr="00BE19AB">
        <w:rPr>
          <w:sz w:val="24"/>
          <w:lang w:eastAsia="zh-CN" w:bidi="hi-IN"/>
        </w:rPr>
        <w:br/>
        <w:t xml:space="preserve">It bonds its own Relatives, differentiates itself and therefore creates its own, independent and personal unit. </w:t>
      </w:r>
      <w:r w:rsidRPr="00BE19AB">
        <w:rPr>
          <w:sz w:val="24"/>
          <w:lang w:eastAsia="zh-CN" w:bidi="hi-IN"/>
        </w:rPr>
        <w:br/>
        <w:t xml:space="preserve">It controls the specific spheres of a person. It tries to expand or it conquers other Its. </w:t>
      </w:r>
      <w:r w:rsidRPr="00BE19AB">
        <w:rPr>
          <w:sz w:val="24"/>
          <w:lang w:eastAsia="zh-CN" w:bidi="hi-IN"/>
        </w:rPr>
        <w:br/>
        <w:t xml:space="preserve">It builds complexes and second-rate, personal systems. Altogether, they form a second-rate, personal reality. </w:t>
      </w:r>
      <w:r w:rsidRPr="00BE19AB">
        <w:rPr>
          <w:sz w:val="24"/>
          <w:lang w:eastAsia="zh-CN" w:bidi="hi-IN"/>
        </w:rPr>
        <w:br/>
        <w:t xml:space="preserve">It is no longer freely available for P² but able to be voted out by P¹, however, it still does not disappear right away.  </w:t>
      </w:r>
      <w:r w:rsidRPr="00BE19AB">
        <w:rPr>
          <w:sz w:val="24"/>
          <w:lang w:eastAsia="zh-CN" w:bidi="hi-IN"/>
        </w:rPr>
        <w:br/>
        <w:t xml:space="preserve">The further p It moves away from +A, the more do </w:t>
      </w:r>
      <w:r w:rsidRPr="00BE19AB">
        <w:rPr>
          <w:b/>
          <w:sz w:val="24"/>
          <w:lang w:eastAsia="zh-CN" w:bidi="hi-IN"/>
        </w:rPr>
        <w:t>mechanical and physical rules apply</w:t>
      </w:r>
      <w:r w:rsidRPr="00BE19AB">
        <w:rPr>
          <w:sz w:val="24"/>
          <w:lang w:eastAsia="zh-CN" w:bidi="hi-IN"/>
        </w:rPr>
        <w:t xml:space="preserve"> instead of the rules of life or of the living spirit since the It is more materialized than the spirit.</w:t>
      </w:r>
      <w:r w:rsidRPr="00BE19AB">
        <w:rPr>
          <w:rStyle w:val="Funotenzeichen"/>
          <w:rFonts w:asciiTheme="minorHAnsi" w:hAnsiTheme="minorHAnsi"/>
          <w:sz w:val="22"/>
          <w:lang w:eastAsia="zh-CN" w:bidi="hi-IN"/>
        </w:rPr>
        <w:footnoteReference w:id="162"/>
      </w:r>
      <w:r w:rsidRPr="00BE19AB">
        <w:rPr>
          <w:sz w:val="24"/>
          <w:lang w:eastAsia="zh-CN" w:bidi="hi-IN"/>
        </w:rPr>
        <w:t xml:space="preserve"> </w:t>
      </w:r>
    </w:p>
    <w:p w:rsidR="004C0F51" w:rsidRPr="00BE19AB" w:rsidRDefault="004C0F51" w:rsidP="000D6E5F">
      <w:pPr>
        <w:pStyle w:val="berschrift8"/>
      </w:pPr>
      <w:r w:rsidRPr="00BE19AB">
        <w:t>How Can You Recognize the Personal It?</w:t>
      </w:r>
    </w:p>
    <w:p w:rsidR="004C0F51" w:rsidRPr="00BE19AB" w:rsidRDefault="004C0F51" w:rsidP="004C0F51">
      <w:pPr>
        <w:spacing w:line="276" w:lineRule="auto"/>
        <w:rPr>
          <w:sz w:val="24"/>
        </w:rPr>
      </w:pPr>
      <w:r w:rsidRPr="00BE19AB">
        <w:rPr>
          <w:sz w:val="24"/>
          <w:lang w:eastAsia="zh-CN" w:bidi="hi-IN"/>
        </w:rPr>
        <w:t xml:space="preserve">Terms such as “always”, “never”, “absolute”, “definitely”, “no way” “for sure” and so on, indicate an absolutization. Common phrases are: “I hate you”, “I love that more than life”, “You are my all” or similar. </w:t>
      </w:r>
      <w:r w:rsidRPr="00BE19AB">
        <w:rPr>
          <w:sz w:val="24"/>
          <w:lang w:eastAsia="zh-CN" w:bidi="hi-IN"/>
        </w:rPr>
        <w:br/>
        <w:t xml:space="preserve">Also very typical: “I have </w:t>
      </w:r>
      <w:hyperlink r:id="rId74" w:history="1">
        <w:r w:rsidRPr="00BE19AB">
          <w:rPr>
            <w:sz w:val="24"/>
          </w:rPr>
          <w:t>absolutely</w:t>
        </w:r>
      </w:hyperlink>
      <w:r w:rsidRPr="00BE19AB">
        <w:rPr>
          <w:sz w:val="24"/>
        </w:rPr>
        <w:t xml:space="preserve"> </w:t>
      </w:r>
      <w:r w:rsidRPr="00BE19AB">
        <w:rPr>
          <w:sz w:val="24"/>
          <w:lang w:eastAsia="zh-CN" w:bidi="hi-IN"/>
        </w:rPr>
        <w:t>to do that.”</w:t>
      </w:r>
    </w:p>
    <w:p w:rsidR="004C0F51" w:rsidRPr="00BE19AB" w:rsidRDefault="004C0F51" w:rsidP="000D6E5F">
      <w:pPr>
        <w:pStyle w:val="berschrift8"/>
      </w:pPr>
      <w:r w:rsidRPr="00BE19AB">
        <w:t>Everyday It and Lifelong It</w:t>
      </w:r>
    </w:p>
    <w:p w:rsidR="004C0F51" w:rsidRPr="00BE19AB" w:rsidRDefault="004C0F51" w:rsidP="004C0F51">
      <w:pPr>
        <w:spacing w:line="276" w:lineRule="auto"/>
        <w:rPr>
          <w:sz w:val="24"/>
        </w:rPr>
      </w:pPr>
      <w:r w:rsidRPr="00BE19AB">
        <w:rPr>
          <w:sz w:val="24"/>
          <w:lang w:eastAsia="zh-CN" w:bidi="hi-IN"/>
        </w:rPr>
        <w:t xml:space="preserve">Such as described in the section of the general Its, the p Its may be very fugitive but also may stay for an entire life. A thought, that only lasts and dominates for a short time would be equivalent to a fugitive It. A traumatizing experience in early childhood is an example for a lifelong It. </w:t>
      </w:r>
    </w:p>
    <w:p w:rsidR="004C0F51" w:rsidRPr="00BE19AB" w:rsidRDefault="004C0F51" w:rsidP="00AB6D01">
      <w:pPr>
        <w:pStyle w:val="berschrift7"/>
      </w:pPr>
      <w:r w:rsidRPr="00BE19AB">
        <w:t>“Choice” of the p It</w:t>
      </w:r>
    </w:p>
    <w:p w:rsidR="002A2DAB" w:rsidRDefault="004C0F51" w:rsidP="004C0F51">
      <w:pPr>
        <w:pStyle w:val="Textkrper"/>
        <w:spacing w:line="276" w:lineRule="auto"/>
        <w:rPr>
          <w:sz w:val="22"/>
          <w:lang w:eastAsia="zh-CN" w:bidi="hi-IN"/>
        </w:rPr>
      </w:pPr>
      <w:r w:rsidRPr="00BE19AB">
        <w:rPr>
          <w:sz w:val="24"/>
          <w:lang w:eastAsia="zh-CN" w:bidi="hi-IN"/>
        </w:rPr>
        <w:t xml:space="preserve">The decision of which strange Absolutes (sA) resp. Its is going to be established, often depends on the initial conditions. If a child lives in a disturbed family, it will probably adapt to the sA of the parents (mainly unknowingly). Or the child tries to compensate these </w:t>
      </w:r>
      <w:r w:rsidRPr="00BE19AB">
        <w:rPr>
          <w:sz w:val="24"/>
          <w:lang w:eastAsia="zh-CN" w:bidi="hi-IN"/>
        </w:rPr>
        <w:lastRenderedPageBreak/>
        <w:t xml:space="preserve">disadvantages with the opposites: if the child is overwhelmed with arguments and aggression, it will probably absolutize harmony and peacefulness as a reactive response, to protect itself. Or, if disorientation, confusion and follies dominate a family's life, a possible defense mechanism would be protecting itself by focusing on prudence and regulation. With that said, misabsolutizations are often results of unconscious defense mechanisms of </w:t>
      </w:r>
      <w:r w:rsidR="00E84BAB" w:rsidRPr="00BE19AB">
        <w:rPr>
          <w:sz w:val="24"/>
          <w:lang w:eastAsia="zh-CN" w:bidi="hi-IN"/>
        </w:rPr>
        <w:t>childhood that</w:t>
      </w:r>
      <w:r w:rsidRPr="00BE19AB">
        <w:rPr>
          <w:sz w:val="24"/>
          <w:lang w:eastAsia="zh-CN" w:bidi="hi-IN"/>
        </w:rPr>
        <w:t xml:space="preserve"> appear to be a relief of unbearable situations. To put in other words: Many times, misabsolutizations are the results of our inner protection, which eventually becomes more of prison or too costly.</w:t>
      </w:r>
      <w:r w:rsidR="00863D3A">
        <w:rPr>
          <w:sz w:val="24"/>
          <w:lang w:eastAsia="zh-CN" w:bidi="hi-IN"/>
        </w:rPr>
        <w:t xml:space="preserve"> </w:t>
      </w:r>
      <w:r w:rsidRPr="00BE19AB">
        <w:rPr>
          <w:lang w:eastAsia="zh-CN" w:bidi="hi-IN"/>
        </w:rPr>
        <w:t xml:space="preserve">(See also: </w:t>
      </w:r>
      <w:hyperlink w:anchor="_Mental_Disorders_from" w:history="1">
        <w:r w:rsidRPr="00BE19AB">
          <w:rPr>
            <w:rStyle w:val="Hyperlink"/>
            <w:lang w:eastAsia="zh-CN" w:bidi="hi-IN"/>
          </w:rPr>
          <w:t>Mental disorders from biographical perspective</w:t>
        </w:r>
      </w:hyperlink>
      <w:r w:rsidRPr="00BE19AB">
        <w:rPr>
          <w:lang w:eastAsia="zh-CN" w:bidi="hi-IN"/>
        </w:rPr>
        <w:t>).</w:t>
      </w:r>
      <w:r w:rsidRPr="00BE19AB">
        <w:rPr>
          <w:sz w:val="22"/>
          <w:lang w:eastAsia="zh-CN" w:bidi="hi-IN"/>
        </w:rPr>
        <w:br/>
      </w:r>
      <w:r w:rsidRPr="00BE19AB">
        <w:rPr>
          <w:sz w:val="24"/>
          <w:lang w:eastAsia="zh-CN" w:bidi="hi-IN"/>
        </w:rPr>
        <w:t>As adults, we adapt at such Absolutes (partly passive, partly active) usually because of short-term advantage.</w:t>
      </w:r>
      <w:r w:rsidRPr="00BE19AB">
        <w:rPr>
          <w:sz w:val="24"/>
          <w:lang w:eastAsia="zh-CN" w:bidi="hi-IN"/>
        </w:rPr>
        <w:br/>
      </w:r>
      <w:r w:rsidRPr="00863D3A">
        <w:rPr>
          <w:sz w:val="14"/>
        </w:rPr>
        <w:br/>
      </w:r>
      <w:r w:rsidRPr="00BE19AB">
        <w:rPr>
          <w:sz w:val="22"/>
          <w:lang w:eastAsia="zh-CN" w:bidi="hi-IN"/>
        </w:rPr>
        <w:t xml:space="preserve">More about the </w:t>
      </w:r>
      <w:hyperlink w:anchor="_The_different_valences" w:history="1">
        <w:r w:rsidRPr="00BE19AB">
          <w:rPr>
            <w:rStyle w:val="Hyperlink"/>
            <w:lang w:eastAsia="zh-CN" w:bidi="hi-IN"/>
          </w:rPr>
          <w:t>different forces and connections</w:t>
        </w:r>
      </w:hyperlink>
      <w:r w:rsidRPr="00BE19AB">
        <w:rPr>
          <w:sz w:val="22"/>
          <w:lang w:eastAsia="zh-CN" w:bidi="hi-IN"/>
        </w:rPr>
        <w:t xml:space="preserve"> in the personal It, see the corresponding remarks in the general chapter.  </w:t>
      </w:r>
      <w:r w:rsidR="00094CF6">
        <w:rPr>
          <w:sz w:val="22"/>
          <w:lang w:eastAsia="zh-CN" w:bidi="hi-IN"/>
        </w:rPr>
        <w:t xml:space="preserve"> </w:t>
      </w:r>
    </w:p>
    <w:p w:rsidR="002A2DAB" w:rsidRDefault="002A2DAB">
      <w:pPr>
        <w:ind w:left="170" w:hanging="170"/>
        <w:contextualSpacing w:val="0"/>
        <w:rPr>
          <w:rFonts w:eastAsia="MS Mincho" w:cs="Times New Roman"/>
          <w:sz w:val="22"/>
          <w:szCs w:val="12"/>
          <w:lang w:eastAsia="zh-CN" w:bidi="hi-IN"/>
        </w:rPr>
      </w:pPr>
      <w:r>
        <w:rPr>
          <w:sz w:val="22"/>
          <w:lang w:eastAsia="zh-CN" w:bidi="hi-IN"/>
        </w:rPr>
        <w:br w:type="page"/>
      </w:r>
    </w:p>
    <w:p w:rsidR="004C0F51" w:rsidRPr="00E21F8A" w:rsidRDefault="004C0F51" w:rsidP="00E21F8A">
      <w:pPr>
        <w:pStyle w:val="berschrift4"/>
      </w:pPr>
      <w:bookmarkStart w:id="448" w:name="_Toc478635149"/>
      <w:bookmarkStart w:id="449" w:name="_Toc478635875"/>
      <w:bookmarkStart w:id="450" w:name="_Toc524362966"/>
      <w:bookmarkStart w:id="451" w:name="_Toc71106857"/>
      <w:r w:rsidRPr="00E21F8A">
        <w:lastRenderedPageBreak/>
        <w:t>Dimensions of the Personal It</w:t>
      </w:r>
      <w:bookmarkEnd w:id="448"/>
      <w:bookmarkEnd w:id="449"/>
      <w:bookmarkEnd w:id="450"/>
      <w:bookmarkEnd w:id="451"/>
    </w:p>
    <w:p w:rsidR="004C0F51" w:rsidRPr="00BE19AB" w:rsidRDefault="004C0F51" w:rsidP="00B37E91">
      <w:pPr>
        <w:pStyle w:val="berschrift5"/>
      </w:pPr>
      <w:bookmarkStart w:id="452" w:name="_The_strange_Self"/>
      <w:bookmarkStart w:id="453" w:name="_Toc478635150"/>
      <w:bookmarkStart w:id="454" w:name="_Toc478635876"/>
      <w:bookmarkStart w:id="455" w:name="_Toc524362967"/>
      <w:bookmarkStart w:id="456" w:name="_Toc71106858"/>
      <w:bookmarkEnd w:id="452"/>
      <w:r w:rsidRPr="00BE19AB">
        <w:t>The strange Self (the strange personal Absolute)</w:t>
      </w:r>
      <w:bookmarkEnd w:id="453"/>
      <w:bookmarkEnd w:id="454"/>
      <w:bookmarkEnd w:id="455"/>
      <w:bookmarkEnd w:id="456"/>
      <w:r w:rsidRPr="00BE19AB">
        <w:t xml:space="preserve"> </w:t>
      </w:r>
      <w:r w:rsidRPr="00BE19AB">
        <w:fldChar w:fldCharType="begin"/>
      </w:r>
      <w:r w:rsidRPr="00BE19AB">
        <w:instrText xml:space="preserve"> XE "Self:strange" \b </w:instrText>
      </w:r>
      <w:r w:rsidRPr="00BE19AB">
        <w:fldChar w:fldCharType="end"/>
      </w:r>
    </w:p>
    <w:p w:rsidR="004C0F51" w:rsidRPr="00BE19AB" w:rsidRDefault="004C0F51" w:rsidP="00B37E91">
      <w:pPr>
        <w:pStyle w:val="berschrift6"/>
      </w:pPr>
      <w:r w:rsidRPr="00BE19AB">
        <w:t>Terms</w:t>
      </w:r>
    </w:p>
    <w:p w:rsidR="004C0F51" w:rsidRPr="00BE19AB" w:rsidRDefault="004C0F51" w:rsidP="004C0F51">
      <w:pPr>
        <w:spacing w:line="276" w:lineRule="auto"/>
        <w:rPr>
          <w:sz w:val="24"/>
        </w:rPr>
      </w:pPr>
      <w:r w:rsidRPr="00BE19AB">
        <w:rPr>
          <w:sz w:val="24"/>
          <w:lang w:eastAsia="zh-CN" w:bidi="hi-IN"/>
        </w:rPr>
        <w:t>I repeat: The strange Self (sS) corresponds to the strange Absolute within a person. I call it the strange Self to differentiate it from the general strange Absolute and because the term 'self' is more personal and less general.</w:t>
      </w:r>
      <w:r w:rsidRPr="00BE19AB">
        <w:rPr>
          <w:sz w:val="24"/>
          <w:lang w:eastAsia="zh-CN" w:bidi="hi-IN"/>
        </w:rPr>
        <w:br/>
      </w:r>
      <w:r w:rsidRPr="00BE19AB">
        <w:rPr>
          <w:sz w:val="24"/>
          <w:u w:val="single"/>
        </w:rPr>
        <w:t>The terms `strange Self' and `personal It´ I usually use synonymous</w:t>
      </w:r>
      <w:r w:rsidRPr="00BE19AB">
        <w:rPr>
          <w:sz w:val="24"/>
        </w:rPr>
        <w:t xml:space="preserve"> unless I distinguish it differently.</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63"/>
      </w:r>
      <w:r w:rsidRPr="00BE19AB">
        <w:rPr>
          <w:sz w:val="24"/>
          <w:lang w:eastAsia="zh-CN" w:bidi="hi-IN"/>
        </w:rPr>
        <w:t xml:space="preserve"> </w:t>
      </w:r>
    </w:p>
    <w:p w:rsidR="004C0F51" w:rsidRPr="00BE19AB" w:rsidRDefault="004C0F51" w:rsidP="000D6E5F">
      <w:pPr>
        <w:pStyle w:val="berschrift8"/>
      </w:pPr>
      <w:r w:rsidRPr="00BE19AB">
        <w:rPr>
          <w:lang w:eastAsia="zh-CN"/>
        </w:rPr>
        <w:t xml:space="preserve">Typical </w:t>
      </w:r>
      <w:r w:rsidRPr="00BE19AB">
        <w:t xml:space="preserve">Examples for the Strange Self </w:t>
      </w:r>
    </w:p>
    <w:p w:rsidR="004C0F51" w:rsidRPr="00BE19AB" w:rsidRDefault="004C0F51" w:rsidP="004C0F51">
      <w:pPr>
        <w:spacing w:line="276" w:lineRule="auto"/>
        <w:rPr>
          <w:sz w:val="24"/>
        </w:rPr>
      </w:pPr>
      <w:r w:rsidRPr="00BE19AB">
        <w:rPr>
          <w:sz w:val="24"/>
          <w:lang w:eastAsia="zh-CN" w:bidi="hi-IN"/>
        </w:rPr>
        <w:t xml:space="preserve">as +*: achievements, idols, the ego, health, knowledge, status; </w:t>
      </w:r>
      <w:r w:rsidRPr="00BE19AB">
        <w:rPr>
          <w:sz w:val="24"/>
        </w:rPr>
        <w:br/>
      </w:r>
      <w:r w:rsidRPr="00BE19AB">
        <w:rPr>
          <w:sz w:val="24"/>
          <w:lang w:eastAsia="zh-CN" w:bidi="hi-IN"/>
        </w:rPr>
        <w:t>as ‒*: traumas, failure, impotence, illness, death;</w:t>
      </w:r>
      <w:r w:rsidRPr="00BE19AB">
        <w:rPr>
          <w:sz w:val="24"/>
        </w:rPr>
        <w:br/>
      </w:r>
      <w:r w:rsidRPr="00BE19AB">
        <w:rPr>
          <w:sz w:val="24"/>
          <w:lang w:eastAsia="zh-CN" w:bidi="hi-IN"/>
        </w:rPr>
        <w:t>But all Relatives are also possible as sS.</w:t>
      </w:r>
    </w:p>
    <w:p w:rsidR="004C0F51" w:rsidRPr="00BE19AB" w:rsidRDefault="004C0F51" w:rsidP="000D6E5F">
      <w:pPr>
        <w:pStyle w:val="berschrift8"/>
      </w:pPr>
      <w:r w:rsidRPr="00BE19AB">
        <w:t xml:space="preserve"> “False Self” and Other Terms</w:t>
      </w:r>
    </w:p>
    <w:p w:rsidR="002A2DAB" w:rsidRDefault="004C0F51" w:rsidP="00E84BAB">
      <w:pPr>
        <w:spacing w:line="276" w:lineRule="auto"/>
        <w:rPr>
          <w:sz w:val="24"/>
          <w:lang w:eastAsia="zh-CN" w:bidi="hi-IN"/>
        </w:rPr>
      </w:pPr>
      <w:r w:rsidRPr="00BE19AB">
        <w:rPr>
          <w:sz w:val="24"/>
          <w:lang w:eastAsia="zh-CN" w:bidi="hi-IN"/>
        </w:rPr>
        <w:t>“Thanks to Winnicott</w:t>
      </w:r>
      <w:r w:rsidRPr="00BE19AB">
        <w:rPr>
          <w:sz w:val="24"/>
          <w:lang w:eastAsia="zh-CN" w:bidi="hi-IN"/>
        </w:rPr>
        <w:fldChar w:fldCharType="begin"/>
      </w:r>
      <w:r w:rsidRPr="00BE19AB">
        <w:rPr>
          <w:sz w:val="24"/>
        </w:rPr>
        <w:instrText xml:space="preserve"> XE "</w:instrText>
      </w:r>
      <w:r w:rsidRPr="00BE19AB">
        <w:rPr>
          <w:sz w:val="24"/>
          <w:lang w:eastAsia="zh-CN" w:bidi="hi-IN"/>
        </w:rPr>
        <w:instrText>Winnicott</w:instrText>
      </w:r>
      <w:r w:rsidRPr="00BE19AB">
        <w:rPr>
          <w:sz w:val="24"/>
        </w:rPr>
        <w:instrText xml:space="preserve">" </w:instrText>
      </w:r>
      <w:r w:rsidRPr="00BE19AB">
        <w:rPr>
          <w:sz w:val="24"/>
          <w:lang w:eastAsia="zh-CN" w:bidi="hi-IN"/>
        </w:rPr>
        <w:fldChar w:fldCharType="end"/>
      </w:r>
      <w:r w:rsidRPr="00BE19AB">
        <w:rPr>
          <w:sz w:val="24"/>
          <w:lang w:eastAsia="zh-CN" w:bidi="hi-IN"/>
        </w:rPr>
        <w:t>, we know about the concept of the true and the false self, whereby the false self adjusts to the needs of an insufficient environment and the true self stays concealed and split off.”</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64"/>
      </w:r>
      <w:r w:rsidRPr="00BE19AB">
        <w:rPr>
          <w:sz w:val="24"/>
          <w:lang w:eastAsia="zh-CN" w:bidi="hi-IN"/>
        </w:rPr>
        <w:t xml:space="preserve"> </w:t>
      </w:r>
      <w:r w:rsidRPr="00BE19AB">
        <w:rPr>
          <w:sz w:val="24"/>
          <w:lang w:eastAsia="zh-CN" w:bidi="hi-IN"/>
        </w:rPr>
        <w:br/>
        <w:t xml:space="preserve">Janov uses the term 'unreal self´ and R.D. Laing uses the term 'divided self´. </w:t>
      </w:r>
      <w:r w:rsidRPr="00BE19AB">
        <w:rPr>
          <w:sz w:val="24"/>
          <w:lang w:eastAsia="zh-CN" w:bidi="hi-IN"/>
        </w:rPr>
        <w:br/>
        <w:t>Any of the terms mentioned above describes only a certain aspect of the strange Self but does not include all aspects at once, which would hard to do. The term 'strange Self' emphasizes the alienation of the person, 'spare-self' emphasizes the replaceability, 'conditional self' emphasizes that I only feel myself if I fulfill certain conditions, and so on. Taking all the different psychical aspects into consideration, different terms might be found that are also good suitable. To me, the term 'strange Self' seems to be best. The term 'false self' appears one-sided negative because the sS also contains positive sides and no human is free of it and the term "divided self" does not call the possibility of fusions.</w:t>
      </w:r>
    </w:p>
    <w:p w:rsidR="002A2DAB" w:rsidRDefault="002A2DAB">
      <w:pPr>
        <w:ind w:left="170" w:hanging="170"/>
        <w:contextualSpacing w:val="0"/>
        <w:rPr>
          <w:sz w:val="24"/>
          <w:lang w:eastAsia="zh-CN" w:bidi="hi-IN"/>
        </w:rPr>
      </w:pPr>
      <w:r>
        <w:rPr>
          <w:sz w:val="24"/>
          <w:lang w:eastAsia="zh-CN" w:bidi="hi-IN"/>
        </w:rPr>
        <w:br w:type="page"/>
      </w:r>
    </w:p>
    <w:p w:rsidR="004C0F51" w:rsidRPr="00BE19AB" w:rsidRDefault="004C0F51" w:rsidP="00B37E91">
      <w:pPr>
        <w:pStyle w:val="berschrift6"/>
      </w:pPr>
      <w:r w:rsidRPr="00BE19AB">
        <w:lastRenderedPageBreak/>
        <w:t xml:space="preserve">Structure of the Strange Self </w:t>
      </w:r>
      <w:r w:rsidRPr="00BE19AB">
        <w:fldChar w:fldCharType="begin"/>
      </w:r>
      <w:r w:rsidRPr="00BE19AB">
        <w:instrText xml:space="preserve"> XE "Self:strange: classification" </w:instrText>
      </w:r>
      <w:r w:rsidRPr="00BE19AB">
        <w:fldChar w:fldCharType="end"/>
      </w:r>
    </w:p>
    <w:tbl>
      <w:tblPr>
        <w:tblStyle w:val="Tabellenraster"/>
        <w:tblpPr w:leftFromText="141" w:rightFromText="141" w:vertAnchor="text" w:horzAnchor="margin" w:tblpXSpec="center" w:tblpY="21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1"/>
        <w:gridCol w:w="3941"/>
      </w:tblGrid>
      <w:tr w:rsidR="004C0F51" w:rsidRPr="00BE19AB" w:rsidTr="0099017B">
        <w:tc>
          <w:tcPr>
            <w:tcW w:w="2971" w:type="dxa"/>
            <w:vAlign w:val="center"/>
          </w:tcPr>
          <w:p w:rsidR="004C0F51" w:rsidRPr="00BE19AB" w:rsidRDefault="004C0F51" w:rsidP="0099017B">
            <w:pPr>
              <w:spacing w:line="276" w:lineRule="auto"/>
              <w:jc w:val="center"/>
              <w:rPr>
                <w:rFonts w:cs="Arial"/>
                <w:b/>
                <w:sz w:val="22"/>
              </w:rPr>
            </w:pPr>
            <w:r w:rsidRPr="00BE19AB">
              <w:rPr>
                <w:b/>
                <w:sz w:val="24"/>
                <w:lang w:eastAsia="zh-CN" w:bidi="hi-IN"/>
              </w:rPr>
              <w:t>Classified by:</w:t>
            </w:r>
          </w:p>
        </w:tc>
        <w:tc>
          <w:tcPr>
            <w:tcW w:w="3941" w:type="dxa"/>
          </w:tcPr>
          <w:p w:rsidR="004C0F51" w:rsidRPr="00BE19AB" w:rsidRDefault="004C0F51" w:rsidP="0099017B">
            <w:pPr>
              <w:spacing w:line="276" w:lineRule="auto"/>
              <w:jc w:val="center"/>
              <w:rPr>
                <w:rFonts w:cs="Arial"/>
                <w:b/>
                <w:sz w:val="22"/>
              </w:rPr>
            </w:pPr>
            <w:r w:rsidRPr="00BE19AB">
              <w:rPr>
                <w:b/>
                <w:sz w:val="24"/>
                <w:lang w:eastAsia="zh-CN" w:bidi="hi-IN"/>
              </w:rPr>
              <w:t>strange-Self (sS)</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DIMENSIONS:</w:t>
            </w:r>
            <w:r w:rsidRPr="00BE19AB">
              <w:rPr>
                <w:sz w:val="22"/>
              </w:rPr>
              <w:tab/>
            </w:r>
            <w:r w:rsidRPr="00BE19AB">
              <w:rPr>
                <w:sz w:val="22"/>
              </w:rPr>
              <w:tab/>
            </w:r>
            <w:r w:rsidRPr="00BE19AB">
              <w:rPr>
                <w:sz w:val="22"/>
              </w:rPr>
              <w:tab/>
            </w:r>
          </w:p>
        </w:tc>
        <w:tc>
          <w:tcPr>
            <w:tcW w:w="3941" w:type="dxa"/>
          </w:tcPr>
          <w:p w:rsidR="004C0F51" w:rsidRPr="00BE19AB" w:rsidRDefault="004C0F51" w:rsidP="0099017B">
            <w:pPr>
              <w:spacing w:line="276" w:lineRule="auto"/>
              <w:rPr>
                <w:sz w:val="22"/>
              </w:rPr>
            </w:pP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A</w:t>
            </w:r>
          </w:p>
        </w:tc>
        <w:tc>
          <w:tcPr>
            <w:tcW w:w="3941" w:type="dxa"/>
          </w:tcPr>
          <w:p w:rsidR="004C0F51" w:rsidRPr="00BE19AB" w:rsidRDefault="004C0F51" w:rsidP="0099017B">
            <w:pPr>
              <w:spacing w:line="276" w:lineRule="auto"/>
              <w:rPr>
                <w:rFonts w:cs="Arial"/>
                <w:sz w:val="22"/>
              </w:rPr>
            </w:pPr>
            <w:r w:rsidRPr="00BE19AB">
              <w:rPr>
                <w:sz w:val="22"/>
                <w:lang w:eastAsia="zh-CN" w:bidi="hi-IN"/>
              </w:rPr>
              <w:t xml:space="preserve">strange Self </w:t>
            </w:r>
          </w:p>
        </w:tc>
      </w:tr>
      <w:tr w:rsidR="004C0F51" w:rsidRPr="00BE19AB" w:rsidTr="0099017B">
        <w:tc>
          <w:tcPr>
            <w:tcW w:w="2971" w:type="dxa"/>
          </w:tcPr>
          <w:p w:rsidR="004C0F51" w:rsidRPr="00BE19AB" w:rsidRDefault="004C0F51" w:rsidP="0099017B">
            <w:pPr>
              <w:spacing w:line="276" w:lineRule="auto"/>
              <w:jc w:val="right"/>
              <w:rPr>
                <w:sz w:val="22"/>
              </w:rPr>
            </w:pPr>
          </w:p>
        </w:tc>
        <w:tc>
          <w:tcPr>
            <w:tcW w:w="3941" w:type="dxa"/>
          </w:tcPr>
          <w:p w:rsidR="004C0F51" w:rsidRPr="00BE19AB" w:rsidRDefault="004C0F51" w:rsidP="0099017B">
            <w:pPr>
              <w:spacing w:line="276" w:lineRule="auto"/>
              <w:rPr>
                <w:rFonts w:cs="Arial"/>
                <w:sz w:val="22"/>
              </w:rPr>
            </w:pPr>
            <w:r w:rsidRPr="00BE19AB">
              <w:rPr>
                <w:rFonts w:cs="Arial"/>
                <w:sz w:val="22"/>
              </w:rPr>
              <w:tab/>
            </w:r>
            <w:r w:rsidRPr="00BE19AB">
              <w:rPr>
                <w:sz w:val="22"/>
                <w:lang w:eastAsia="zh-CN" w:bidi="hi-IN"/>
              </w:rPr>
              <w:t xml:space="preserve"> core-strange-Self</w:t>
            </w:r>
            <w:r w:rsidRPr="00BE19AB">
              <w:rPr>
                <w:rFonts w:cs="Arial"/>
                <w:sz w:val="22"/>
              </w:rPr>
              <w:t xml:space="preserve">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R</w:t>
            </w:r>
          </w:p>
        </w:tc>
        <w:tc>
          <w:tcPr>
            <w:tcW w:w="3941" w:type="dxa"/>
          </w:tcPr>
          <w:p w:rsidR="004C0F51" w:rsidRPr="00BE19AB" w:rsidRDefault="004C0F51" w:rsidP="0099017B">
            <w:pPr>
              <w:spacing w:line="276" w:lineRule="auto"/>
              <w:rPr>
                <w:rFonts w:cs="Arial"/>
                <w:sz w:val="22"/>
              </w:rPr>
            </w:pPr>
            <w:r w:rsidRPr="00BE19AB">
              <w:rPr>
                <w:rFonts w:cs="Arial"/>
                <w:sz w:val="22"/>
              </w:rPr>
              <w:tab/>
            </w:r>
            <w:r w:rsidRPr="00BE19AB">
              <w:rPr>
                <w:sz w:val="22"/>
                <w:lang w:eastAsia="zh-CN" w:bidi="hi-IN"/>
              </w:rPr>
              <w:t xml:space="preserve"> relative strange Self = </w:t>
            </w:r>
            <w:r w:rsidRPr="00BE19AB">
              <w:rPr>
                <w:i/>
                <w:sz w:val="22"/>
                <w:lang w:eastAsia="zh-CN" w:bidi="hi-IN"/>
              </w:rPr>
              <w:t>R</w:t>
            </w:r>
            <w:r w:rsidRPr="00BE19AB">
              <w:rPr>
                <w:sz w:val="22"/>
                <w:lang w:eastAsia="zh-CN" w:bidi="hi-IN"/>
              </w:rPr>
              <w:t>²</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pro/+</w:t>
            </w:r>
          </w:p>
        </w:tc>
        <w:tc>
          <w:tcPr>
            <w:tcW w:w="3941" w:type="dxa"/>
          </w:tcPr>
          <w:p w:rsidR="004C0F51" w:rsidRPr="00BE19AB" w:rsidRDefault="004C0F51" w:rsidP="0099017B">
            <w:pPr>
              <w:spacing w:line="276" w:lineRule="auto"/>
              <w:rPr>
                <w:rFonts w:cs="Arial"/>
                <w:sz w:val="22"/>
              </w:rPr>
            </w:pPr>
            <w:r w:rsidRPr="00BE19AB">
              <w:rPr>
                <w:sz w:val="22"/>
                <w:lang w:eastAsia="zh-CN" w:bidi="hi-IN"/>
              </w:rPr>
              <w:t>pro/+ strange Self</w:t>
            </w:r>
            <w:r w:rsidRPr="00BE19AB">
              <w:rPr>
                <w:rFonts w:cs="Arial"/>
                <w:sz w:val="22"/>
              </w:rPr>
              <w:t xml:space="preserve">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contra/−</w:t>
            </w:r>
          </w:p>
        </w:tc>
        <w:tc>
          <w:tcPr>
            <w:tcW w:w="3941" w:type="dxa"/>
          </w:tcPr>
          <w:p w:rsidR="004C0F51" w:rsidRPr="00BE19AB" w:rsidRDefault="004C0F51" w:rsidP="0099017B">
            <w:pPr>
              <w:spacing w:line="276" w:lineRule="auto"/>
              <w:rPr>
                <w:rFonts w:cs="Arial"/>
                <w:sz w:val="22"/>
              </w:rPr>
            </w:pPr>
            <w:r w:rsidRPr="00BE19AB">
              <w:rPr>
                <w:sz w:val="22"/>
                <w:lang w:eastAsia="zh-CN" w:bidi="hi-IN"/>
              </w:rPr>
              <w:t>contra/‒ strange Self</w:t>
            </w:r>
            <w:r w:rsidRPr="00BE19AB">
              <w:rPr>
                <w:rFonts w:cs="Arial"/>
                <w:sz w:val="22"/>
              </w:rPr>
              <w:t xml:space="preserve">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0</w:t>
            </w:r>
          </w:p>
        </w:tc>
        <w:tc>
          <w:tcPr>
            <w:tcW w:w="3941" w:type="dxa"/>
          </w:tcPr>
          <w:p w:rsidR="004C0F51" w:rsidRPr="00BE19AB" w:rsidRDefault="004C0F51" w:rsidP="0099017B">
            <w:pPr>
              <w:spacing w:line="276" w:lineRule="auto"/>
              <w:rPr>
                <w:sz w:val="22"/>
                <w:lang w:eastAsia="zh-CN" w:bidi="hi-IN"/>
              </w:rPr>
            </w:pPr>
            <w:r w:rsidRPr="00BE19AB">
              <w:rPr>
                <w:sz w:val="22"/>
                <w:lang w:eastAsia="zh-CN" w:bidi="hi-IN"/>
              </w:rPr>
              <w:t>victim (0-part)</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DIFFERENTIATION:</w:t>
            </w:r>
            <w:r w:rsidRPr="00BE19AB">
              <w:rPr>
                <w:sz w:val="22"/>
              </w:rPr>
              <w:tab/>
            </w:r>
            <w:r w:rsidRPr="00BE19AB">
              <w:rPr>
                <w:sz w:val="22"/>
              </w:rPr>
              <w:tab/>
            </w:r>
          </w:p>
        </w:tc>
        <w:tc>
          <w:tcPr>
            <w:tcW w:w="3941" w:type="dxa"/>
          </w:tcPr>
          <w:p w:rsidR="004C0F51" w:rsidRPr="00BE19AB" w:rsidRDefault="004C0F51" w:rsidP="0099017B">
            <w:pPr>
              <w:spacing w:line="276" w:lineRule="auto"/>
              <w:rPr>
                <w:sz w:val="22"/>
              </w:rPr>
            </w:pP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B</w:t>
            </w:r>
          </w:p>
        </w:tc>
        <w:tc>
          <w:tcPr>
            <w:tcW w:w="3941" w:type="dxa"/>
          </w:tcPr>
          <w:p w:rsidR="004C0F51" w:rsidRPr="00BE19AB" w:rsidRDefault="004C0F51" w:rsidP="0099017B">
            <w:pPr>
              <w:spacing w:line="276" w:lineRule="auto"/>
              <w:rPr>
                <w:rFonts w:cs="Arial"/>
                <w:sz w:val="22"/>
              </w:rPr>
            </w:pPr>
            <w:r w:rsidRPr="00BE19AB">
              <w:rPr>
                <w:sz w:val="22"/>
                <w:lang w:eastAsia="zh-CN" w:bidi="hi-IN"/>
              </w:rPr>
              <w:t xml:space="preserve">Being of the strange Self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L</w:t>
            </w:r>
          </w:p>
        </w:tc>
        <w:tc>
          <w:tcPr>
            <w:tcW w:w="3941" w:type="dxa"/>
          </w:tcPr>
          <w:p w:rsidR="004C0F51" w:rsidRPr="00BE19AB" w:rsidRDefault="004C0F51" w:rsidP="0099017B">
            <w:pPr>
              <w:spacing w:line="276" w:lineRule="auto"/>
              <w:rPr>
                <w:rFonts w:cs="Arial"/>
                <w:sz w:val="22"/>
              </w:rPr>
            </w:pPr>
            <w:r w:rsidRPr="00BE19AB">
              <w:rPr>
                <w:sz w:val="22"/>
                <w:lang w:eastAsia="zh-CN" w:bidi="hi-IN"/>
              </w:rPr>
              <w:t xml:space="preserve">Life of the strange Self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Q</w:t>
            </w:r>
          </w:p>
        </w:tc>
        <w:tc>
          <w:tcPr>
            <w:tcW w:w="3941" w:type="dxa"/>
          </w:tcPr>
          <w:p w:rsidR="004C0F51" w:rsidRPr="00BE19AB" w:rsidRDefault="004C0F51" w:rsidP="0099017B">
            <w:pPr>
              <w:spacing w:line="276" w:lineRule="auto"/>
              <w:rPr>
                <w:rFonts w:cs="Arial"/>
                <w:sz w:val="22"/>
              </w:rPr>
            </w:pPr>
            <w:r w:rsidRPr="00BE19AB">
              <w:rPr>
                <w:sz w:val="22"/>
                <w:lang w:eastAsia="zh-CN" w:bidi="hi-IN"/>
              </w:rPr>
              <w:t>Qualities of the strange</w:t>
            </w:r>
            <w:r w:rsidRPr="00BE19AB">
              <w:rPr>
                <w:rFonts w:cs="Arial"/>
                <w:sz w:val="22"/>
              </w:rPr>
              <w:t xml:space="preserve"> </w:t>
            </w:r>
            <w:r w:rsidRPr="00BE19AB">
              <w:rPr>
                <w:sz w:val="22"/>
                <w:lang w:eastAsia="zh-CN" w:bidi="hi-IN"/>
              </w:rPr>
              <w:t xml:space="preserve"> Self</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C</w:t>
            </w:r>
          </w:p>
        </w:tc>
        <w:tc>
          <w:tcPr>
            <w:tcW w:w="3941" w:type="dxa"/>
          </w:tcPr>
          <w:p w:rsidR="004C0F51" w:rsidRPr="00BE19AB" w:rsidRDefault="004C0F51" w:rsidP="0099017B">
            <w:pPr>
              <w:spacing w:line="276" w:lineRule="auto"/>
              <w:rPr>
                <w:rFonts w:cs="Arial"/>
                <w:sz w:val="22"/>
              </w:rPr>
            </w:pPr>
            <w:r w:rsidRPr="00BE19AB">
              <w:rPr>
                <w:sz w:val="22"/>
                <w:lang w:eastAsia="zh-CN" w:bidi="hi-IN"/>
              </w:rPr>
              <w:t>Connections of the strange Self</w:t>
            </w:r>
            <w:r w:rsidRPr="00BE19AB">
              <w:rPr>
                <w:rFonts w:cs="Arial"/>
                <w:sz w:val="22"/>
              </w:rPr>
              <w:t xml:space="preserve"> </w:t>
            </w:r>
          </w:p>
        </w:tc>
      </w:tr>
      <w:tr w:rsidR="004C0F51" w:rsidRPr="00BE19AB" w:rsidTr="0099017B">
        <w:tc>
          <w:tcPr>
            <w:tcW w:w="2971" w:type="dxa"/>
          </w:tcPr>
          <w:p w:rsidR="004C0F51" w:rsidRPr="00BE19AB" w:rsidRDefault="004C0F51" w:rsidP="0099017B">
            <w:pPr>
              <w:spacing w:line="276" w:lineRule="auto"/>
              <w:jc w:val="right"/>
              <w:rPr>
                <w:sz w:val="22"/>
              </w:rPr>
            </w:pPr>
          </w:p>
        </w:tc>
        <w:tc>
          <w:tcPr>
            <w:tcW w:w="3941" w:type="dxa"/>
          </w:tcPr>
          <w:p w:rsidR="004C0F51" w:rsidRPr="00BE19AB" w:rsidRDefault="004C0F51" w:rsidP="0099017B">
            <w:pPr>
              <w:spacing w:line="276" w:lineRule="auto"/>
              <w:rPr>
                <w:rFonts w:cs="Arial"/>
                <w:sz w:val="22"/>
              </w:rPr>
            </w:pPr>
            <w:r w:rsidRPr="00BE19AB">
              <w:rPr>
                <w:rFonts w:cs="Arial"/>
                <w:sz w:val="22"/>
              </w:rPr>
              <w:tab/>
              <w:t xml:space="preserve"> I with</w:t>
            </w:r>
            <w:r w:rsidRPr="00BE19AB">
              <w:rPr>
                <w:sz w:val="22"/>
                <w:lang w:eastAsia="zh-CN" w:bidi="hi-IN"/>
              </w:rPr>
              <w:t xml:space="preserve"> strange Self as subject </w:t>
            </w:r>
          </w:p>
        </w:tc>
      </w:tr>
      <w:tr w:rsidR="004C0F51" w:rsidRPr="00BE19AB" w:rsidTr="0099017B">
        <w:trPr>
          <w:trHeight w:val="320"/>
        </w:trPr>
        <w:tc>
          <w:tcPr>
            <w:tcW w:w="2971" w:type="dxa"/>
          </w:tcPr>
          <w:p w:rsidR="004C0F51" w:rsidRPr="00BE19AB" w:rsidRDefault="004C0F51" w:rsidP="0099017B">
            <w:pPr>
              <w:spacing w:line="276" w:lineRule="auto"/>
              <w:jc w:val="right"/>
              <w:rPr>
                <w:sz w:val="22"/>
              </w:rPr>
            </w:pPr>
          </w:p>
        </w:tc>
        <w:tc>
          <w:tcPr>
            <w:tcW w:w="3941" w:type="dxa"/>
          </w:tcPr>
          <w:p w:rsidR="004C0F51" w:rsidRPr="00BE19AB" w:rsidRDefault="004C0F51" w:rsidP="0099017B">
            <w:pPr>
              <w:spacing w:line="276" w:lineRule="auto"/>
              <w:rPr>
                <w:rFonts w:cs="Arial"/>
                <w:sz w:val="22"/>
              </w:rPr>
            </w:pPr>
            <w:r w:rsidRPr="00BE19AB">
              <w:rPr>
                <w:rFonts w:cs="Arial"/>
                <w:sz w:val="22"/>
              </w:rPr>
              <w:tab/>
              <w:t xml:space="preserve"> I with</w:t>
            </w:r>
            <w:r w:rsidRPr="00BE19AB">
              <w:rPr>
                <w:sz w:val="22"/>
                <w:lang w:eastAsia="zh-CN" w:bidi="hi-IN"/>
              </w:rPr>
              <w:t xml:space="preserve"> strange Self as object </w:t>
            </w:r>
          </w:p>
        </w:tc>
      </w:tr>
      <w:tr w:rsidR="004C0F51" w:rsidRPr="00BE19AB" w:rsidTr="0099017B">
        <w:tc>
          <w:tcPr>
            <w:tcW w:w="2971" w:type="dxa"/>
          </w:tcPr>
          <w:p w:rsidR="004C0F51" w:rsidRPr="00BE19AB" w:rsidRDefault="004C0F51" w:rsidP="0099017B">
            <w:pPr>
              <w:spacing w:line="276" w:lineRule="auto"/>
              <w:jc w:val="right"/>
              <w:rPr>
                <w:sz w:val="22"/>
              </w:rPr>
            </w:pPr>
            <w:r w:rsidRPr="00BE19AB">
              <w:rPr>
                <w:sz w:val="22"/>
              </w:rPr>
              <w:t>23 single aspects</w:t>
            </w:r>
          </w:p>
        </w:tc>
        <w:tc>
          <w:tcPr>
            <w:tcW w:w="3941" w:type="dxa"/>
          </w:tcPr>
          <w:p w:rsidR="004C0F51" w:rsidRPr="00BE19AB" w:rsidRDefault="004C0F51" w:rsidP="00E05CF1">
            <w:pPr>
              <w:spacing w:line="276" w:lineRule="auto"/>
              <w:rPr>
                <w:rFonts w:cs="Arial"/>
                <w:sz w:val="22"/>
              </w:rPr>
            </w:pPr>
            <w:r w:rsidRPr="00BE19AB">
              <w:rPr>
                <w:sz w:val="22"/>
              </w:rPr>
              <w:t xml:space="preserve">According to the </w:t>
            </w:r>
            <w:hyperlink r:id="rId75" w:history="1">
              <w:hyperlink r:id="rId76" w:history="1">
                <w:hyperlink r:id="rId77" w:history="1">
                  <w:hyperlink r:id="rId78" w:history="1">
                    <w:hyperlink r:id="rId79" w:history="1">
                      <w:r w:rsidR="00313791" w:rsidRPr="00313791">
                        <w:rPr>
                          <w:rStyle w:val="Hyperlink"/>
                        </w:rPr>
                        <w:t>Summary table</w:t>
                      </w:r>
                    </w:hyperlink>
                  </w:hyperlink>
                </w:hyperlink>
              </w:hyperlink>
            </w:hyperlink>
            <w:r w:rsidRPr="00BE19AB">
              <w:rPr>
                <w:sz w:val="22"/>
              </w:rPr>
              <w:t xml:space="preserve"> column H</w:t>
            </w:r>
          </w:p>
        </w:tc>
      </w:tr>
    </w:tbl>
    <w:p w:rsidR="004C0F51" w:rsidRPr="00BE19AB" w:rsidRDefault="004C0F51" w:rsidP="004C0F51">
      <w:pPr>
        <w:spacing w:line="276" w:lineRule="auto"/>
        <w:rPr>
          <w:sz w:val="24"/>
        </w:rPr>
      </w:pPr>
      <w:r w:rsidRPr="00BE19AB">
        <w:rPr>
          <w:sz w:val="24"/>
        </w:rPr>
        <w:br/>
      </w:r>
    </w:p>
    <w:p w:rsidR="004C0F51" w:rsidRPr="00BE19AB" w:rsidRDefault="004C0F51" w:rsidP="004C0F51">
      <w:pPr>
        <w:spacing w:line="276" w:lineRule="auto"/>
        <w:rPr>
          <w:sz w:val="22"/>
          <w:lang w:eastAsia="zh-CN" w:bidi="hi-IN"/>
        </w:rPr>
      </w:pP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4"/>
        </w:rPr>
        <w:br/>
      </w:r>
      <w:r w:rsidRPr="00BE19AB">
        <w:rPr>
          <w:sz w:val="22"/>
          <w:lang w:eastAsia="zh-CN" w:bidi="hi-IN"/>
        </w:rPr>
        <w:t xml:space="preserve">Such as the actual Self, the strange Self contains a core, the core-strange-Self, and connected, second-rate, strange Relatives, that are BLQC differentiated. </w:t>
      </w:r>
      <w:r w:rsidRPr="00BE19AB">
        <w:rPr>
          <w:sz w:val="22"/>
          <w:lang w:eastAsia="zh-CN" w:bidi="hi-IN"/>
        </w:rPr>
        <w:br/>
      </w:r>
      <w:r w:rsidR="00094CF6">
        <w:rPr>
          <w:lang w:eastAsia="zh-CN" w:bidi="hi-IN"/>
        </w:rPr>
        <w:t xml:space="preserve">Hint: </w:t>
      </w:r>
      <w:r w:rsidRPr="00BE19AB">
        <w:rPr>
          <w:lang w:eastAsia="zh-CN" w:bidi="hi-IN"/>
        </w:rPr>
        <w:t>Whenever I speak of the strange Self, I am referring to the entire strange Self (and not only the core), unless I specify it differently.</w:t>
      </w:r>
    </w:p>
    <w:p w:rsidR="004C0F51" w:rsidRPr="00BE19AB" w:rsidRDefault="004C0F51" w:rsidP="00B37E91">
      <w:pPr>
        <w:pStyle w:val="berschrift6"/>
      </w:pPr>
      <w:r w:rsidRPr="00BE19AB">
        <w:t xml:space="preserve">Emergence of the Strange Self </w:t>
      </w:r>
      <w:r w:rsidRPr="00BE19AB">
        <w:fldChar w:fldCharType="begin"/>
      </w:r>
      <w:r w:rsidRPr="00BE19AB">
        <w:instrText xml:space="preserve"> XE "Self:strange: emergence" </w:instrText>
      </w:r>
      <w:r w:rsidRPr="00BE19AB">
        <w:fldChar w:fldCharType="end"/>
      </w:r>
    </w:p>
    <w:p w:rsidR="004C0F51" w:rsidRPr="00BE19AB" w:rsidRDefault="004C0F51" w:rsidP="004C0F51">
      <w:pPr>
        <w:spacing w:line="276" w:lineRule="auto"/>
        <w:rPr>
          <w:sz w:val="24"/>
          <w:lang w:eastAsia="zh-CN" w:bidi="hi-IN"/>
        </w:rPr>
      </w:pPr>
      <w:r w:rsidRPr="00BE19AB">
        <w:rPr>
          <w:sz w:val="22"/>
          <w:u w:val="single"/>
          <w:lang w:bidi="hi-IN"/>
        </w:rPr>
        <w:t>Because of the importance: partial repetition.</w:t>
      </w:r>
      <w:r w:rsidRPr="00BE19AB">
        <w:rPr>
          <w:sz w:val="24"/>
          <w:u w:val="single"/>
          <w:lang w:bidi="hi-IN"/>
        </w:rPr>
        <w:br/>
      </w:r>
      <w:r w:rsidRPr="00BE19AB">
        <w:rPr>
          <w:sz w:val="22"/>
          <w:lang w:bidi="hi-IN"/>
        </w:rPr>
        <w:t xml:space="preserve">How is the emergence of the </w:t>
      </w:r>
      <w:r w:rsidRPr="00BE19AB">
        <w:rPr>
          <w:sz w:val="22"/>
          <w:lang w:eastAsia="zh-CN" w:bidi="hi-IN"/>
        </w:rPr>
        <w:t>strange Self (</w:t>
      </w:r>
      <w:r w:rsidRPr="00BE19AB">
        <w:rPr>
          <w:sz w:val="22"/>
          <w:lang w:bidi="hi-IN"/>
        </w:rPr>
        <w:t xml:space="preserve">sS)? </w:t>
      </w:r>
      <w:r w:rsidRPr="00BE19AB">
        <w:rPr>
          <w:sz w:val="22"/>
          <w:lang w:bidi="hi-IN"/>
        </w:rPr>
        <w:br/>
        <w:t>It is originated after the same principles than a general It/sA : After an absolutization of R, or a negation of A¹, which where not corrected, a new and strange (ns) center is being established and differentiated within a person, a strange Self, which is experienced as the actual Self. With that, some kind of a dominant strange object is developed within us. Unlike other internalizations or introjections, that 'personal strange object' takes over the role of the Self including all its characteristics. Thus, a new personal reality is created, which will determine us. That is different than characteristics or personality traits that are created within us if those are only of relative importance.</w:t>
      </w:r>
      <w:r w:rsidRPr="00BE19AB">
        <w:rPr>
          <w:sz w:val="22"/>
          <w:lang w:bidi="hi-IN"/>
        </w:rPr>
        <w:br/>
        <w:t xml:space="preserve">   Later on, we will see how the strange Self negates the actual Self. The strange Self behaves like the actual Self resp. personal Absolute and tries to adjust its features. Therefore, the affected person experiences it with those absolute features and accepts it as his/her own Absolute. Although the sS is not able to ever fully replace the actual Self, it achieves a partial success: It partly represents the Self and becomes very similar to it. That causes a typical situation for mental disorders to occur: The strange Self is being experienced as the own Self and the own Self is being experienced as strange (or as nothing). That´s why the affected person has feelings of alienation most of the time. If the identification with a strange Self is far progressed, the identity feeling can properly turn round itself: Then the person can have subjectively a good identity sensation, although he/she is objectively very alienated - and he/she can feel vice versa strong alienation, although he/she is objectively self-determined.</w:t>
      </w:r>
    </w:p>
    <w:p w:rsidR="00263948" w:rsidRPr="006F51DC" w:rsidRDefault="00263948" w:rsidP="00AB6D01">
      <w:pPr>
        <w:pStyle w:val="berschrift7"/>
      </w:pPr>
      <w:bookmarkStart w:id="457" w:name="_Examples:_Obligation_and"/>
      <w:bookmarkEnd w:id="457"/>
      <w:r w:rsidRPr="006F51DC">
        <w:lastRenderedPageBreak/>
        <w:t xml:space="preserve">Examples: </w:t>
      </w:r>
      <w:r>
        <w:t>O</w:t>
      </w:r>
      <w:r w:rsidRPr="006F51DC">
        <w:t xml:space="preserve">bligation and </w:t>
      </w:r>
      <w:r>
        <w:t>P</w:t>
      </w:r>
      <w:r w:rsidRPr="006F51DC">
        <w:t xml:space="preserve">ossession as </w:t>
      </w:r>
      <w:r>
        <w:t>Strange Selves (sS)</w:t>
      </w:r>
    </w:p>
    <w:p w:rsidR="00263948" w:rsidRPr="006F51DC" w:rsidRDefault="001544C8" w:rsidP="00263948">
      <w:r>
        <w:rPr>
          <w:noProof/>
          <w:lang w:val="de-DE"/>
        </w:rPr>
        <mc:AlternateContent>
          <mc:Choice Requires="wps">
            <w:drawing>
              <wp:anchor distT="0" distB="0" distL="114300" distR="114300" simplePos="0" relativeHeight="251639296" behindDoc="0" locked="0" layoutInCell="1" allowOverlap="1">
                <wp:simplePos x="0" y="0"/>
                <wp:positionH relativeFrom="column">
                  <wp:posOffset>2698115</wp:posOffset>
                </wp:positionH>
                <wp:positionV relativeFrom="paragraph">
                  <wp:posOffset>60960</wp:posOffset>
                </wp:positionV>
                <wp:extent cx="2966720" cy="2760345"/>
                <wp:effectExtent l="0" t="0" r="5080" b="1905"/>
                <wp:wrapNone/>
                <wp:docPr id="5317" name="Text Box 5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76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643FB9" w:rsidRDefault="00313791" w:rsidP="00263948">
                            <w:pPr>
                              <w:spacing w:line="276" w:lineRule="auto"/>
                            </w:pPr>
                            <w:r w:rsidRPr="00643FB9">
                              <w:rPr>
                                <w:lang w:eastAsia="zh-CN" w:bidi="hi-IN"/>
                              </w:rPr>
                              <w:t xml:space="preserve">The graphic illustrates the emergence of two strange Selves* (dotted lines) with two new Egos (= strange-Is), besides the first-rate I in the middle, which is based on an actual Self. </w:t>
                            </w:r>
                            <w:r w:rsidRPr="00643FB9">
                              <w:rPr>
                                <w:lang w:eastAsia="zh-CN" w:bidi="hi-IN"/>
                              </w:rPr>
                              <w:br/>
                              <w:t>1. Left: A Relative (here obligation, aspect 12) is being absolutized and invades into the self-area. A strange Self is created in the self-area, from which an Ego is now operating. That causes a partial self-loss and a division of the self-area and the Ego.</w:t>
                            </w:r>
                            <w:r w:rsidRPr="00643FB9">
                              <w:rPr>
                                <w:lang w:eastAsia="zh-CN" w:bidi="hi-IN"/>
                              </w:rPr>
                              <w:br/>
                              <w:t>2. Right: Another illustration of the emergence of a strange Self and Ego: The I leaves the center and establish itself in the relative edge area (here possession, aspect 9). Possession is becoming the new strange center, from which the Ego is now operating.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7" o:spid="_x0000_s1670" type="#_x0000_t202" style="position:absolute;margin-left:212.45pt;margin-top:4.8pt;width:233.6pt;height:21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" stroked="f">
                <v:textbox>
                  <w:txbxContent>
                    <w:p w:rsidR="00313791" w:rsidRPr="00643FB9" w:rsidRDefault="00313791" w:rsidP="00263948">
                      <w:pPr>
                        <w:spacing w:line="276" w:lineRule="auto"/>
                      </w:pPr>
                      <w:r w:rsidRPr="00643FB9">
                        <w:rPr>
                          <w:lang w:eastAsia="zh-CN" w:bidi="hi-IN"/>
                        </w:rPr>
                        <w:t xml:space="preserve">The graphic illustrates the emergence of two strange Selves* (dotted lines) with two new Egos (= strange-Is), besides the first-rate I in the middle, which is based on an actual Self. </w:t>
                      </w:r>
                      <w:r w:rsidRPr="00643FB9">
                        <w:rPr>
                          <w:lang w:eastAsia="zh-CN" w:bidi="hi-IN"/>
                        </w:rPr>
                        <w:br/>
                        <w:t>1. Left: A Relative (here obligation, aspect 12) is being absolutized and invades into the self-area. A strange Self is created in the self-area, from which an Ego is now operating. That causes a partial self-loss and a division of the self-area and the Ego.</w:t>
                      </w:r>
                      <w:r w:rsidRPr="00643FB9">
                        <w:rPr>
                          <w:lang w:eastAsia="zh-CN" w:bidi="hi-IN"/>
                        </w:rPr>
                        <w:br/>
                        <w:t>2. Right: Another illustration of the emergence of a strange Self and Ego: The I leaves the center and establish itself in the relative edge area (here possession, aspect 9). Possession is becoming the new strange center, from which the Ego is now operating.</w:t>
                      </w:r>
                    </w:p>
                  </w:txbxContent>
                </v:textbox>
              </v:shape>
            </w:pict>
          </mc:Fallback>
        </mc:AlternateContent>
      </w:r>
      <w:r>
        <w:rPr>
          <w:noProof/>
          <w:lang w:val="de-DE"/>
        </w:rPr>
        <mc:AlternateContent>
          <mc:Choice Requires="wpg">
            <w:drawing>
              <wp:inline distT="0" distB="0" distL="0" distR="0">
                <wp:extent cx="2620645" cy="2672715"/>
                <wp:effectExtent l="0" t="0" r="27305" b="32385"/>
                <wp:docPr id="464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645" cy="2672715"/>
                          <a:chOff x="1423" y="7899"/>
                          <a:chExt cx="4127" cy="4209"/>
                        </a:xfrm>
                      </wpg:grpSpPr>
                      <wps:wsp>
                        <wps:cNvPr id="4650" name="Oval 7221"/>
                        <wps:cNvSpPr>
                          <a:spLocks noChangeArrowheads="1"/>
                        </wps:cNvSpPr>
                        <wps:spPr bwMode="auto">
                          <a:xfrm>
                            <a:off x="3795" y="10163"/>
                            <a:ext cx="266" cy="1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1" name="AutoShape 5508"/>
                        <wps:cNvCnPr>
                          <a:cxnSpLocks noChangeShapeType="1"/>
                        </wps:cNvCnPr>
                        <wps:spPr bwMode="auto">
                          <a:xfrm flipV="1">
                            <a:off x="3704" y="10022"/>
                            <a:ext cx="49" cy="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2" name="Line 5370"/>
                        <wps:cNvCnPr>
                          <a:cxnSpLocks noChangeShapeType="1"/>
                        </wps:cNvCnPr>
                        <wps:spPr bwMode="auto">
                          <a:xfrm rot="20876801" flipV="1">
                            <a:off x="3599" y="10162"/>
                            <a:ext cx="74" cy="1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53" name="Group 5371"/>
                        <wpg:cNvGrpSpPr>
                          <a:grpSpLocks/>
                        </wpg:cNvGrpSpPr>
                        <wpg:grpSpPr bwMode="auto">
                          <a:xfrm>
                            <a:off x="3456" y="9861"/>
                            <a:ext cx="224" cy="226"/>
                            <a:chOff x="4701" y="7504"/>
                            <a:chExt cx="2280" cy="2520"/>
                          </a:xfrm>
                        </wpg:grpSpPr>
                        <wps:wsp>
                          <wps:cNvPr id="4654" name="Rectangle 5372"/>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55" name="Rectangle 5373"/>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56" name="Rectangle 5374"/>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57" name="Rectangle 5375"/>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58" name="Rectangle 5376"/>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59" name="Rectangle 5377"/>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660" name="Oval 5378"/>
                        <wps:cNvSpPr>
                          <a:spLocks noChangeArrowheads="1"/>
                        </wps:cNvSpPr>
                        <wps:spPr bwMode="auto">
                          <a:xfrm>
                            <a:off x="3117" y="9865"/>
                            <a:ext cx="678" cy="3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1" name="Oval 5379"/>
                        <wps:cNvSpPr>
                          <a:spLocks noChangeArrowheads="1"/>
                        </wps:cNvSpPr>
                        <wps:spPr bwMode="auto">
                          <a:xfrm>
                            <a:off x="1958" y="8434"/>
                            <a:ext cx="2942" cy="2717"/>
                          </a:xfrm>
                          <a:prstGeom prst="ellipse">
                            <a:avLst/>
                          </a:prstGeom>
                          <a:solidFill>
                            <a:srgbClr val="D9D9D9"/>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4662" name="Line 5380"/>
                        <wps:cNvCnPr>
                          <a:cxnSpLocks noChangeShapeType="1"/>
                        </wps:cNvCnPr>
                        <wps:spPr bwMode="auto">
                          <a:xfrm>
                            <a:off x="2299" y="8980"/>
                            <a:ext cx="1131" cy="870"/>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4663" name="Line 5381"/>
                        <wps:cNvCnPr>
                          <a:cxnSpLocks noChangeShapeType="1"/>
                        </wps:cNvCnPr>
                        <wps:spPr bwMode="auto">
                          <a:xfrm flipH="1">
                            <a:off x="3430" y="9085"/>
                            <a:ext cx="1246" cy="761"/>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4664" name="Line 5382"/>
                        <wps:cNvCnPr>
                          <a:cxnSpLocks noChangeShapeType="1"/>
                        </wps:cNvCnPr>
                        <wps:spPr bwMode="auto">
                          <a:xfrm>
                            <a:off x="3430" y="9846"/>
                            <a:ext cx="2" cy="1305"/>
                          </a:xfrm>
                          <a:prstGeom prst="line">
                            <a:avLst/>
                          </a:prstGeom>
                          <a:noFill/>
                          <a:ln w="6350">
                            <a:solidFill>
                              <a:srgbClr val="000000"/>
                            </a:solidFill>
                            <a:prstDash val="sysDot"/>
                            <a:round/>
                            <a:headEnd type="none" w="lg" len="med"/>
                            <a:tailEnd type="none" w="lg" len="med"/>
                          </a:ln>
                          <a:extLst>
                            <a:ext uri="{909E8E84-426E-40DD-AFC4-6F175D3DCCD1}">
                              <a14:hiddenFill xmlns:a14="http://schemas.microsoft.com/office/drawing/2010/main">
                                <a:noFill/>
                              </a14:hiddenFill>
                            </a:ext>
                          </a:extLst>
                        </wps:spPr>
                        <wps:bodyPr/>
                      </wps:wsp>
                      <wps:wsp>
                        <wps:cNvPr id="4665" name="Rectangle 5383"/>
                        <wps:cNvSpPr>
                          <a:spLocks noChangeArrowheads="1"/>
                        </wps:cNvSpPr>
                        <wps:spPr bwMode="auto">
                          <a:xfrm>
                            <a:off x="2722" y="8681"/>
                            <a:ext cx="1529"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I</w:t>
                              </w:r>
                            </w:p>
                          </w:txbxContent>
                        </wps:txbx>
                        <wps:bodyPr rot="0" vert="horz" wrap="square" lIns="12700" tIns="12700" rIns="12700" bIns="12700" anchor="t" anchorCtr="0" upright="1">
                          <a:noAutofit/>
                        </wps:bodyPr>
                      </wps:wsp>
                      <wps:wsp>
                        <wps:cNvPr id="4666" name="Rectangle 5384"/>
                        <wps:cNvSpPr>
                          <a:spLocks noChangeArrowheads="1"/>
                        </wps:cNvSpPr>
                        <wps:spPr bwMode="auto">
                          <a:xfrm>
                            <a:off x="2440" y="9935"/>
                            <a:ext cx="75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pPr>
                                <w:rPr>
                                  <w:sz w:val="18"/>
                                </w:rPr>
                              </w:pPr>
                              <w:r>
                                <w:t xml:space="preserve"> II</w:t>
                              </w:r>
                            </w:p>
                          </w:txbxContent>
                        </wps:txbx>
                        <wps:bodyPr rot="0" vert="horz" wrap="square" lIns="12700" tIns="12700" rIns="12700" bIns="12700" anchor="t" anchorCtr="0" upright="1">
                          <a:noAutofit/>
                        </wps:bodyPr>
                      </wps:wsp>
                      <wps:wsp>
                        <wps:cNvPr id="4667" name="Rectangle 5385"/>
                        <wps:cNvSpPr>
                          <a:spLocks noChangeArrowheads="1"/>
                        </wps:cNvSpPr>
                        <wps:spPr bwMode="auto">
                          <a:xfrm>
                            <a:off x="3795" y="9984"/>
                            <a:ext cx="93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pPr>
                                <w:rPr>
                                  <w:sz w:val="18"/>
                                </w:rPr>
                              </w:pPr>
                            </w:p>
                          </w:txbxContent>
                        </wps:txbx>
                        <wps:bodyPr rot="0" vert="horz" wrap="square" lIns="12700" tIns="12700" rIns="12700" bIns="12700" anchor="t" anchorCtr="0" upright="1">
                          <a:noAutofit/>
                        </wps:bodyPr>
                      </wps:wsp>
                      <wpg:grpSp>
                        <wpg:cNvPr id="4668" name="Group 5386"/>
                        <wpg:cNvGrpSpPr>
                          <a:grpSpLocks/>
                        </wpg:cNvGrpSpPr>
                        <wpg:grpSpPr bwMode="auto">
                          <a:xfrm>
                            <a:off x="1423" y="7899"/>
                            <a:ext cx="4127" cy="4136"/>
                            <a:chOff x="3412" y="-1443"/>
                            <a:chExt cx="2192" cy="2197"/>
                          </a:xfrm>
                        </wpg:grpSpPr>
                        <wps:wsp>
                          <wps:cNvPr id="4669" name="Oval 5387"/>
                          <wps:cNvSpPr>
                            <a:spLocks noChangeArrowheads="1"/>
                          </wps:cNvSpPr>
                          <wps:spPr bwMode="auto">
                            <a:xfrm>
                              <a:off x="3412" y="-1431"/>
                              <a:ext cx="2192" cy="2149"/>
                            </a:xfrm>
                            <a:prstGeom prst="ellipse">
                              <a:avLst/>
                            </a:prstGeom>
                            <a:solidFill>
                              <a:srgbClr val="D9D9D9"/>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4670" name="Line 5388"/>
                          <wps:cNvCnPr>
                            <a:cxnSpLocks noChangeShapeType="1"/>
                          </wps:cNvCnPr>
                          <wps:spPr bwMode="auto">
                            <a:xfrm>
                              <a:off x="4534" y="-1443"/>
                              <a:ext cx="1" cy="219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2" name="Line 5389"/>
                          <wps:cNvCnPr>
                            <a:cxnSpLocks noChangeShapeType="1"/>
                          </wps:cNvCnPr>
                          <wps:spPr bwMode="auto">
                            <a:xfrm>
                              <a:off x="3412" y="-345"/>
                              <a:ext cx="2188" cy="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3" name="Line 5390"/>
                          <wps:cNvCnPr>
                            <a:cxnSpLocks noChangeShapeType="1"/>
                          </wps:cNvCnPr>
                          <wps:spPr bwMode="auto">
                            <a:xfrm flipH="1">
                              <a:off x="3577" y="-861"/>
                              <a:ext cx="1916" cy="10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4" name="Line 5391"/>
                          <wps:cNvCnPr>
                            <a:cxnSpLocks noChangeShapeType="1"/>
                          </wps:cNvCnPr>
                          <wps:spPr bwMode="auto">
                            <a:xfrm flipH="1" flipV="1">
                              <a:off x="3577" y="-861"/>
                              <a:ext cx="1859" cy="99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5" name="Line 5392"/>
                          <wps:cNvCnPr>
                            <a:cxnSpLocks noChangeShapeType="1"/>
                          </wps:cNvCnPr>
                          <wps:spPr bwMode="auto">
                            <a:xfrm flipH="1">
                              <a:off x="3958" y="-1269"/>
                              <a:ext cx="1149" cy="186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6" name="Line 5393"/>
                          <wps:cNvCnPr>
                            <a:cxnSpLocks noChangeShapeType="1"/>
                          </wps:cNvCnPr>
                          <wps:spPr bwMode="auto">
                            <a:xfrm flipH="1" flipV="1">
                              <a:off x="3958" y="-1269"/>
                              <a:ext cx="1149" cy="180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7" name="Line 5394"/>
                          <wps:cNvCnPr>
                            <a:cxnSpLocks noChangeShapeType="1"/>
                          </wps:cNvCnPr>
                          <wps:spPr bwMode="auto">
                            <a:xfrm>
                              <a:off x="4232" y="-1385"/>
                              <a:ext cx="603" cy="203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8" name="Line 5395"/>
                          <wps:cNvCnPr>
                            <a:cxnSpLocks noChangeShapeType="1"/>
                          </wps:cNvCnPr>
                          <wps:spPr bwMode="auto">
                            <a:xfrm flipV="1">
                              <a:off x="4255" y="-1400"/>
                              <a:ext cx="560" cy="20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9" name="Line 5396"/>
                          <wps:cNvCnPr>
                            <a:cxnSpLocks noChangeShapeType="1"/>
                          </wps:cNvCnPr>
                          <wps:spPr bwMode="auto">
                            <a:xfrm>
                              <a:off x="3739" y="-1092"/>
                              <a:ext cx="1586" cy="145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80" name="Line 5397"/>
                          <wps:cNvCnPr>
                            <a:cxnSpLocks noChangeShapeType="1"/>
                          </wps:cNvCnPr>
                          <wps:spPr bwMode="auto">
                            <a:xfrm>
                              <a:off x="3467" y="-627"/>
                              <a:ext cx="2080" cy="52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81" name="Line 5398"/>
                          <wps:cNvCnPr>
                            <a:cxnSpLocks noChangeShapeType="1"/>
                          </wps:cNvCnPr>
                          <wps:spPr bwMode="auto">
                            <a:xfrm flipH="1">
                              <a:off x="3739" y="-1092"/>
                              <a:ext cx="1588" cy="151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82" name="Line 5399"/>
                          <wps:cNvCnPr>
                            <a:cxnSpLocks noChangeShapeType="1"/>
                          </wps:cNvCnPr>
                          <wps:spPr bwMode="auto">
                            <a:xfrm flipV="1">
                              <a:off x="3467" y="-572"/>
                              <a:ext cx="2134" cy="49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683" name="Rectangle 5400"/>
                        <wps:cNvSpPr>
                          <a:spLocks noChangeArrowheads="1"/>
                        </wps:cNvSpPr>
                        <wps:spPr bwMode="auto">
                          <a:xfrm>
                            <a:off x="2622" y="11289"/>
                            <a:ext cx="466" cy="49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14</w:t>
                              </w:r>
                            </w:p>
                          </w:txbxContent>
                        </wps:txbx>
                        <wps:bodyPr rot="0" vert="horz" wrap="square" lIns="12700" tIns="12700" rIns="12700" bIns="12700" anchor="t" anchorCtr="0" upright="1">
                          <a:noAutofit/>
                        </wps:bodyPr>
                      </wps:wsp>
                      <wps:wsp>
                        <wps:cNvPr id="4684" name="Rectangle 5401"/>
                        <wps:cNvSpPr>
                          <a:spLocks noChangeArrowheads="1"/>
                        </wps:cNvSpPr>
                        <wps:spPr bwMode="auto">
                          <a:xfrm>
                            <a:off x="3102" y="11372"/>
                            <a:ext cx="485" cy="495"/>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13</w:t>
                              </w:r>
                            </w:p>
                          </w:txbxContent>
                        </wps:txbx>
                        <wps:bodyPr rot="0" vert="horz" wrap="square" lIns="12700" tIns="12700" rIns="12700" bIns="12700" anchor="t" anchorCtr="0" upright="1">
                          <a:noAutofit/>
                        </wps:bodyPr>
                      </wps:wsp>
                      <wps:wsp>
                        <wps:cNvPr id="4685" name="Rectangle 5402"/>
                        <wps:cNvSpPr>
                          <a:spLocks noChangeArrowheads="1"/>
                        </wps:cNvSpPr>
                        <wps:spPr bwMode="auto">
                          <a:xfrm>
                            <a:off x="3536" y="11348"/>
                            <a:ext cx="399" cy="52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415637" w:rsidRDefault="00313791" w:rsidP="00263948">
                              <w:r w:rsidRPr="00415637">
                                <w:t>12</w:t>
                              </w:r>
                            </w:p>
                          </w:txbxContent>
                        </wps:txbx>
                        <wps:bodyPr rot="0" vert="horz" wrap="square" lIns="12700" tIns="12700" rIns="12700" bIns="12700" anchor="t" anchorCtr="0" upright="1">
                          <a:noAutofit/>
                        </wps:bodyPr>
                      </wps:wsp>
                      <wps:wsp>
                        <wps:cNvPr id="4686" name="Rectangle 5403"/>
                        <wps:cNvSpPr>
                          <a:spLocks noChangeArrowheads="1"/>
                        </wps:cNvSpPr>
                        <wps:spPr bwMode="auto">
                          <a:xfrm>
                            <a:off x="4061" y="11313"/>
                            <a:ext cx="399" cy="55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11</w:t>
                              </w:r>
                            </w:p>
                          </w:txbxContent>
                        </wps:txbx>
                        <wps:bodyPr rot="0" vert="horz" wrap="square" lIns="12700" tIns="12700" rIns="12700" bIns="12700" anchor="t" anchorCtr="0" upright="1">
                          <a:noAutofit/>
                        </wps:bodyPr>
                      </wps:wsp>
                      <wps:wsp>
                        <wps:cNvPr id="4687" name="Rectangle 5404"/>
                        <wps:cNvSpPr>
                          <a:spLocks noChangeArrowheads="1"/>
                        </wps:cNvSpPr>
                        <wps:spPr bwMode="auto">
                          <a:xfrm>
                            <a:off x="2333" y="11164"/>
                            <a:ext cx="399" cy="47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15</w:t>
                              </w:r>
                            </w:p>
                          </w:txbxContent>
                        </wps:txbx>
                        <wps:bodyPr rot="0" vert="horz" wrap="square" lIns="12700" tIns="12700" rIns="12700" bIns="12700" anchor="t" anchorCtr="0" upright="1">
                          <a:noAutofit/>
                        </wps:bodyPr>
                      </wps:wsp>
                      <wps:wsp>
                        <wps:cNvPr id="4688" name="Rectangle 5405"/>
                        <wps:cNvSpPr>
                          <a:spLocks noChangeArrowheads="1"/>
                        </wps:cNvSpPr>
                        <wps:spPr bwMode="auto">
                          <a:xfrm>
                            <a:off x="4413" y="11062"/>
                            <a:ext cx="487" cy="43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10</w:t>
                              </w:r>
                            </w:p>
                          </w:txbxContent>
                        </wps:txbx>
                        <wps:bodyPr rot="0" vert="horz" wrap="square" lIns="12700" tIns="12700" rIns="12700" bIns="12700" anchor="t" anchorCtr="0" upright="1">
                          <a:noAutofit/>
                        </wps:bodyPr>
                      </wps:wsp>
                      <wps:wsp>
                        <wps:cNvPr id="4689" name="Rectangle 5406"/>
                        <wps:cNvSpPr>
                          <a:spLocks noChangeArrowheads="1"/>
                        </wps:cNvSpPr>
                        <wps:spPr bwMode="auto">
                          <a:xfrm>
                            <a:off x="1763" y="10489"/>
                            <a:ext cx="488" cy="44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17</w:t>
                              </w:r>
                            </w:p>
                          </w:txbxContent>
                        </wps:txbx>
                        <wps:bodyPr rot="0" vert="horz" wrap="square" lIns="12700" tIns="12700" rIns="12700" bIns="12700" anchor="t" anchorCtr="0" upright="1">
                          <a:noAutofit/>
                        </wps:bodyPr>
                      </wps:wsp>
                      <wps:wsp>
                        <wps:cNvPr id="4690" name="Rectangle 5407"/>
                        <wps:cNvSpPr>
                          <a:spLocks noChangeArrowheads="1"/>
                        </wps:cNvSpPr>
                        <wps:spPr bwMode="auto">
                          <a:xfrm>
                            <a:off x="1631" y="10046"/>
                            <a:ext cx="580" cy="47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18</w:t>
                              </w:r>
                            </w:p>
                          </w:txbxContent>
                        </wps:txbx>
                        <wps:bodyPr rot="0" vert="horz" wrap="square" lIns="12700" tIns="12700" rIns="12700" bIns="12700" anchor="t" anchorCtr="0" upright="1">
                          <a:noAutofit/>
                        </wps:bodyPr>
                      </wps:wsp>
                      <wps:wsp>
                        <wps:cNvPr id="4691" name="Rectangle 5408"/>
                        <wps:cNvSpPr>
                          <a:spLocks noChangeArrowheads="1"/>
                        </wps:cNvSpPr>
                        <wps:spPr bwMode="auto">
                          <a:xfrm>
                            <a:off x="4799" y="10768"/>
                            <a:ext cx="256" cy="38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Pr="00415637" w:rsidRDefault="00313791" w:rsidP="00263948">
                              <w:r w:rsidRPr="00415637">
                                <w:t>9</w:t>
                              </w:r>
                            </w:p>
                          </w:txbxContent>
                        </wps:txbx>
                        <wps:bodyPr rot="0" vert="horz" wrap="square" lIns="12700" tIns="12700" rIns="12700" bIns="12700" anchor="t" anchorCtr="0" upright="1">
                          <a:noAutofit/>
                        </wps:bodyPr>
                      </wps:wsp>
                      <wps:wsp>
                        <wps:cNvPr id="4692" name="Rectangle 5409"/>
                        <wps:cNvSpPr>
                          <a:spLocks noChangeArrowheads="1"/>
                        </wps:cNvSpPr>
                        <wps:spPr bwMode="auto">
                          <a:xfrm>
                            <a:off x="4995" y="10385"/>
                            <a:ext cx="299" cy="399"/>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8</w:t>
                              </w:r>
                            </w:p>
                          </w:txbxContent>
                        </wps:txbx>
                        <wps:bodyPr rot="0" vert="horz" wrap="square" lIns="12700" tIns="12700" rIns="12700" bIns="12700" anchor="t" anchorCtr="0" upright="1">
                          <a:noAutofit/>
                        </wps:bodyPr>
                      </wps:wsp>
                      <wps:wsp>
                        <wps:cNvPr id="4693" name="Rectangle 5410"/>
                        <wps:cNvSpPr>
                          <a:spLocks noChangeArrowheads="1"/>
                        </wps:cNvSpPr>
                        <wps:spPr bwMode="auto">
                          <a:xfrm>
                            <a:off x="5067" y="9981"/>
                            <a:ext cx="412"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7</w:t>
                              </w:r>
                            </w:p>
                          </w:txbxContent>
                        </wps:txbx>
                        <wps:bodyPr rot="0" vert="horz" wrap="square" lIns="12700" tIns="12700" rIns="12700" bIns="12700" anchor="t" anchorCtr="0" upright="1">
                          <a:noAutofit/>
                        </wps:bodyPr>
                      </wps:wsp>
                      <wps:wsp>
                        <wps:cNvPr id="4694" name="Rectangle 5411"/>
                        <wps:cNvSpPr>
                          <a:spLocks noChangeArrowheads="1"/>
                        </wps:cNvSpPr>
                        <wps:spPr bwMode="auto">
                          <a:xfrm>
                            <a:off x="5103" y="9689"/>
                            <a:ext cx="314" cy="44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6</w:t>
                              </w:r>
                            </w:p>
                          </w:txbxContent>
                        </wps:txbx>
                        <wps:bodyPr rot="0" vert="horz" wrap="square" lIns="12700" tIns="12700" rIns="12700" bIns="12700" anchor="t" anchorCtr="0" upright="1">
                          <a:noAutofit/>
                        </wps:bodyPr>
                      </wps:wsp>
                      <wps:wsp>
                        <wps:cNvPr id="4695" name="Rectangle 5412"/>
                        <wps:cNvSpPr>
                          <a:spLocks noChangeArrowheads="1"/>
                        </wps:cNvSpPr>
                        <wps:spPr bwMode="auto">
                          <a:xfrm>
                            <a:off x="4995" y="9215"/>
                            <a:ext cx="359" cy="37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5</w:t>
                              </w:r>
                            </w:p>
                          </w:txbxContent>
                        </wps:txbx>
                        <wps:bodyPr rot="0" vert="horz" wrap="square" lIns="12700" tIns="12700" rIns="12700" bIns="12700" anchor="t" anchorCtr="0" upright="1">
                          <a:noAutofit/>
                        </wps:bodyPr>
                      </wps:wsp>
                      <wps:wsp>
                        <wps:cNvPr id="4696" name="Rectangle 5413"/>
                        <wps:cNvSpPr>
                          <a:spLocks noChangeArrowheads="1"/>
                        </wps:cNvSpPr>
                        <wps:spPr bwMode="auto">
                          <a:xfrm>
                            <a:off x="4739" y="8808"/>
                            <a:ext cx="197"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4</w:t>
                              </w:r>
                            </w:p>
                          </w:txbxContent>
                        </wps:txbx>
                        <wps:bodyPr rot="0" vert="horz" wrap="square" lIns="12700" tIns="12700" rIns="12700" bIns="12700" anchor="t" anchorCtr="0" upright="1">
                          <a:noAutofit/>
                        </wps:bodyPr>
                      </wps:wsp>
                      <wps:wsp>
                        <wps:cNvPr id="4697" name="Rectangle 5414"/>
                        <wps:cNvSpPr>
                          <a:spLocks noChangeArrowheads="1"/>
                        </wps:cNvSpPr>
                        <wps:spPr bwMode="auto">
                          <a:xfrm>
                            <a:off x="4447" y="8510"/>
                            <a:ext cx="294" cy="48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3</w:t>
                              </w:r>
                            </w:p>
                          </w:txbxContent>
                        </wps:txbx>
                        <wps:bodyPr rot="0" vert="horz" wrap="square" lIns="12700" tIns="12700" rIns="12700" bIns="12700" anchor="t" anchorCtr="0" upright="1">
                          <a:noAutofit/>
                        </wps:bodyPr>
                      </wps:wsp>
                      <wps:wsp>
                        <wps:cNvPr id="4698" name="Rectangle 5415"/>
                        <wps:cNvSpPr>
                          <a:spLocks noChangeArrowheads="1"/>
                        </wps:cNvSpPr>
                        <wps:spPr bwMode="auto">
                          <a:xfrm>
                            <a:off x="4143" y="8303"/>
                            <a:ext cx="192" cy="39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w:t>
                              </w:r>
                            </w:p>
                          </w:txbxContent>
                        </wps:txbx>
                        <wps:bodyPr rot="0" vert="horz" wrap="square" lIns="12700" tIns="12700" rIns="12700" bIns="12700" anchor="t" anchorCtr="0" upright="1">
                          <a:noAutofit/>
                        </wps:bodyPr>
                      </wps:wsp>
                      <wps:wsp>
                        <wps:cNvPr id="4699" name="Rectangle 5416"/>
                        <wps:cNvSpPr>
                          <a:spLocks noChangeArrowheads="1"/>
                        </wps:cNvSpPr>
                        <wps:spPr bwMode="auto">
                          <a:xfrm>
                            <a:off x="3572" y="8100"/>
                            <a:ext cx="563" cy="388"/>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w:t>
                              </w:r>
                            </w:p>
                          </w:txbxContent>
                        </wps:txbx>
                        <wps:bodyPr rot="0" vert="horz" wrap="square" lIns="12700" tIns="12700" rIns="12700" bIns="12700" anchor="t" anchorCtr="0" upright="1">
                          <a:noAutofit/>
                        </wps:bodyPr>
                      </wps:wsp>
                      <wps:wsp>
                        <wps:cNvPr id="4700" name="Rectangle 5417"/>
                        <wps:cNvSpPr>
                          <a:spLocks noChangeArrowheads="1"/>
                        </wps:cNvSpPr>
                        <wps:spPr bwMode="auto">
                          <a:xfrm>
                            <a:off x="3088" y="8102"/>
                            <a:ext cx="390"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24</w:t>
                              </w:r>
                            </w:p>
                          </w:txbxContent>
                        </wps:txbx>
                        <wps:bodyPr rot="0" vert="horz" wrap="square" lIns="12700" tIns="12700" rIns="12700" bIns="12700" anchor="t" anchorCtr="0" upright="1">
                          <a:noAutofit/>
                        </wps:bodyPr>
                      </wps:wsp>
                      <wps:wsp>
                        <wps:cNvPr id="4701" name="Rectangle 5418"/>
                        <wps:cNvSpPr>
                          <a:spLocks noChangeArrowheads="1"/>
                        </wps:cNvSpPr>
                        <wps:spPr bwMode="auto">
                          <a:xfrm>
                            <a:off x="2698" y="8207"/>
                            <a:ext cx="390" cy="492"/>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23</w:t>
                              </w:r>
                            </w:p>
                          </w:txbxContent>
                        </wps:txbx>
                        <wps:bodyPr rot="0" vert="horz" wrap="square" lIns="12700" tIns="12700" rIns="12700" bIns="12700" anchor="t" anchorCtr="0" upright="1">
                          <a:noAutofit/>
                        </wps:bodyPr>
                      </wps:wsp>
                      <wps:wsp>
                        <wps:cNvPr id="4702" name="Rectangle 5419"/>
                        <wps:cNvSpPr>
                          <a:spLocks noChangeArrowheads="1"/>
                        </wps:cNvSpPr>
                        <wps:spPr bwMode="auto">
                          <a:xfrm>
                            <a:off x="2259" y="8451"/>
                            <a:ext cx="485" cy="405"/>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22</w:t>
                              </w:r>
                            </w:p>
                          </w:txbxContent>
                        </wps:txbx>
                        <wps:bodyPr rot="0" vert="horz" wrap="square" lIns="12700" tIns="12700" rIns="12700" bIns="12700" anchor="t" anchorCtr="0" upright="1">
                          <a:noAutofit/>
                        </wps:bodyPr>
                      </wps:wsp>
                      <wps:wsp>
                        <wps:cNvPr id="4703" name="Rectangle 5420"/>
                        <wps:cNvSpPr>
                          <a:spLocks noChangeArrowheads="1"/>
                        </wps:cNvSpPr>
                        <wps:spPr bwMode="auto">
                          <a:xfrm>
                            <a:off x="1919" y="8808"/>
                            <a:ext cx="414" cy="393"/>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21</w:t>
                              </w:r>
                            </w:p>
                          </w:txbxContent>
                        </wps:txbx>
                        <wps:bodyPr rot="0" vert="horz" wrap="square" lIns="12700" tIns="12700" rIns="12700" bIns="12700" anchor="t" anchorCtr="0" upright="1">
                          <a:noAutofit/>
                        </wps:bodyPr>
                      </wps:wsp>
                      <wps:wsp>
                        <wps:cNvPr id="4704" name="Rectangle 5421"/>
                        <wps:cNvSpPr>
                          <a:spLocks noChangeArrowheads="1"/>
                        </wps:cNvSpPr>
                        <wps:spPr bwMode="auto">
                          <a:xfrm>
                            <a:off x="1727" y="9156"/>
                            <a:ext cx="486" cy="491"/>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20</w:t>
                              </w:r>
                            </w:p>
                          </w:txbxContent>
                        </wps:txbx>
                        <wps:bodyPr rot="0" vert="horz" wrap="square" lIns="12700" tIns="12700" rIns="12700" bIns="12700" anchor="t" anchorCtr="0" upright="1">
                          <a:noAutofit/>
                        </wps:bodyPr>
                      </wps:wsp>
                      <wps:wsp>
                        <wps:cNvPr id="4705" name="Rectangle 5422"/>
                        <wps:cNvSpPr>
                          <a:spLocks noChangeArrowheads="1"/>
                        </wps:cNvSpPr>
                        <wps:spPr bwMode="auto">
                          <a:xfrm>
                            <a:off x="1631" y="9599"/>
                            <a:ext cx="486" cy="404"/>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19</w:t>
                              </w:r>
                            </w:p>
                          </w:txbxContent>
                        </wps:txbx>
                        <wps:bodyPr rot="0" vert="horz" wrap="square" lIns="12700" tIns="12700" rIns="12700" bIns="12700" anchor="t" anchorCtr="0" upright="1">
                          <a:noAutofit/>
                        </wps:bodyPr>
                      </wps:wsp>
                      <wps:wsp>
                        <wps:cNvPr id="4706" name="Rectangle 5423"/>
                        <wps:cNvSpPr>
                          <a:spLocks noChangeArrowheads="1"/>
                        </wps:cNvSpPr>
                        <wps:spPr bwMode="auto">
                          <a:xfrm>
                            <a:off x="1991" y="10856"/>
                            <a:ext cx="521" cy="476"/>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13791" w:rsidRDefault="00313791" w:rsidP="00263948">
                              <w:r>
                                <w:t xml:space="preserve"> 16</w:t>
                              </w:r>
                            </w:p>
                          </w:txbxContent>
                        </wps:txbx>
                        <wps:bodyPr rot="0" vert="horz" wrap="square" lIns="12700" tIns="12700" rIns="12700" bIns="12700" anchor="t" anchorCtr="0" upright="1">
                          <a:noAutofit/>
                        </wps:bodyPr>
                      </wps:wsp>
                      <wpg:grpSp>
                        <wpg:cNvPr id="4707" name="Group 5424"/>
                        <wpg:cNvGrpSpPr>
                          <a:grpSpLocks/>
                        </wpg:cNvGrpSpPr>
                        <wpg:grpSpPr bwMode="auto">
                          <a:xfrm>
                            <a:off x="2854" y="9226"/>
                            <a:ext cx="1352" cy="1443"/>
                            <a:chOff x="5345" y="5608"/>
                            <a:chExt cx="1065" cy="1137"/>
                          </a:xfrm>
                        </wpg:grpSpPr>
                        <wps:wsp>
                          <wps:cNvPr id="4708" name="Oval 5425"/>
                          <wps:cNvSpPr>
                            <a:spLocks noChangeArrowheads="1"/>
                          </wps:cNvSpPr>
                          <wps:spPr bwMode="auto">
                            <a:xfrm>
                              <a:off x="5345" y="5608"/>
                              <a:ext cx="1065" cy="1137"/>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709" name="Text Box 5426"/>
                          <wps:cNvSpPr txBox="1">
                            <a:spLocks noChangeArrowheads="1"/>
                          </wps:cNvSpPr>
                          <wps:spPr bwMode="auto">
                            <a:xfrm>
                              <a:off x="5414" y="5859"/>
                              <a:ext cx="911"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263948">
                                <w:r>
                                  <w:br/>
                                  <w:t xml:space="preserve">    </w:t>
                                </w:r>
                                <w:r>
                                  <w:br/>
                                  <w:t xml:space="preserve">       SELF</w:t>
                                </w:r>
                              </w:p>
                            </w:txbxContent>
                          </wps:txbx>
                          <wps:bodyPr rot="0" vert="horz" wrap="square" lIns="91440" tIns="45720" rIns="91440" bIns="45720" anchor="t" anchorCtr="0" upright="1">
                            <a:noAutofit/>
                          </wps:bodyPr>
                        </wps:wsp>
                      </wpg:grpSp>
                      <wpg:grpSp>
                        <wpg:cNvPr id="4710" name="Group 5427"/>
                        <wpg:cNvGrpSpPr>
                          <a:grpSpLocks/>
                        </wpg:cNvGrpSpPr>
                        <wpg:grpSpPr bwMode="auto">
                          <a:xfrm>
                            <a:off x="3403" y="9226"/>
                            <a:ext cx="304" cy="855"/>
                            <a:chOff x="-1" y="0"/>
                            <a:chExt cx="20002" cy="20003"/>
                          </a:xfrm>
                        </wpg:grpSpPr>
                        <wps:wsp>
                          <wps:cNvPr id="4711" name="Oval 5428"/>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Line 5429"/>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3" name="Line 5430"/>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4" name="Line 5431"/>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5" name="Line 5432"/>
                          <wps:cNvCnPr>
                            <a:cxnSpLocks noChangeShapeType="1"/>
                          </wps:cNvCnPr>
                          <wps:spPr bwMode="auto">
                            <a:xfrm>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6" name="Line 5433"/>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7" name="Line 5434"/>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718" name="AutoShape 5435"/>
                        <wps:cNvCnPr>
                          <a:cxnSpLocks noChangeShapeType="1"/>
                        </wps:cNvCnPr>
                        <wps:spPr bwMode="auto">
                          <a:xfrm>
                            <a:off x="3842" y="10199"/>
                            <a:ext cx="493"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19" name="Group 5454"/>
                        <wpg:cNvGrpSpPr>
                          <a:grpSpLocks/>
                        </wpg:cNvGrpSpPr>
                        <wpg:grpSpPr bwMode="auto">
                          <a:xfrm>
                            <a:off x="4211" y="9619"/>
                            <a:ext cx="669" cy="1376"/>
                            <a:chOff x="6025" y="9313"/>
                            <a:chExt cx="669" cy="1060"/>
                          </a:xfrm>
                        </wpg:grpSpPr>
                        <wpg:grpSp>
                          <wpg:cNvPr id="4720" name="Group 5455"/>
                          <wpg:cNvGrpSpPr>
                            <a:grpSpLocks/>
                          </wpg:cNvGrpSpPr>
                          <wpg:grpSpPr bwMode="auto">
                            <a:xfrm>
                              <a:off x="6220" y="9313"/>
                              <a:ext cx="285" cy="859"/>
                              <a:chOff x="-1" y="0"/>
                              <a:chExt cx="20002" cy="20003"/>
                            </a:xfrm>
                          </wpg:grpSpPr>
                          <wps:wsp>
                            <wps:cNvPr id="4721" name="Oval 5456"/>
                            <wps:cNvSpPr>
                              <a:spLocks noChangeArrowheads="1"/>
                            </wps:cNvSpPr>
                            <wps:spPr bwMode="auto">
                              <a:xfrm>
                                <a:off x="4982" y="0"/>
                                <a:ext cx="10036" cy="3097"/>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 name="Line 5457"/>
                            <wps:cNvCnPr>
                              <a:cxnSpLocks noChangeShapeType="1"/>
                            </wps:cNvCnPr>
                            <wps:spPr bwMode="auto">
                              <a:xfrm>
                                <a:off x="9965" y="3050"/>
                                <a:ext cx="70" cy="924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3" name="Line 5458"/>
                            <wps:cNvCnPr>
                              <a:cxnSpLocks noChangeShapeType="1"/>
                            </wps:cNvCnPr>
                            <wps:spPr bwMode="auto">
                              <a:xfrm flipH="1">
                                <a:off x="-1"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4" name="Line 5459"/>
                            <wps:cNvCnPr>
                              <a:cxnSpLocks noChangeShapeType="1"/>
                            </wps:cNvCnPr>
                            <wps:spPr bwMode="auto">
                              <a:xfrm>
                                <a:off x="9965"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5" name="Line 5460"/>
                            <wps:cNvCnPr>
                              <a:cxnSpLocks noChangeShapeType="1"/>
                            </wps:cNvCnPr>
                            <wps:spPr bwMode="auto">
                              <a:xfrm>
                                <a:off x="4982" y="4611"/>
                                <a:ext cx="10036" cy="23"/>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6" name="Line 5461"/>
                            <wps:cNvCnPr>
                              <a:cxnSpLocks noChangeShapeType="1"/>
                            </wps:cNvCnPr>
                            <wps:spPr bwMode="auto">
                              <a:xfrm>
                                <a:off x="15018"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7" name="Line 5462"/>
                            <wps:cNvCnPr>
                              <a:cxnSpLocks noChangeShapeType="1"/>
                            </wps:cNvCnPr>
                            <wps:spPr bwMode="auto">
                              <a:xfrm flipH="1">
                                <a:off x="-1"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4728" name="Group 5463"/>
                          <wpg:cNvGrpSpPr>
                            <a:grpSpLocks/>
                          </wpg:cNvGrpSpPr>
                          <wpg:grpSpPr bwMode="auto">
                            <a:xfrm>
                              <a:off x="6025" y="10039"/>
                              <a:ext cx="669" cy="334"/>
                              <a:chOff x="8798" y="10626"/>
                              <a:chExt cx="360" cy="180"/>
                            </a:xfrm>
                          </wpg:grpSpPr>
                          <wps:wsp>
                            <wps:cNvPr id="4729" name="Oval 5464"/>
                            <wps:cNvSpPr>
                              <a:spLocks noChangeArrowheads="1"/>
                            </wps:cNvSpPr>
                            <wps:spPr bwMode="auto">
                              <a:xfrm>
                                <a:off x="8798" y="10626"/>
                                <a:ext cx="36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730" name="Group 5465"/>
                            <wpg:cNvGrpSpPr>
                              <a:grpSpLocks/>
                            </wpg:cNvGrpSpPr>
                            <wpg:grpSpPr bwMode="auto">
                              <a:xfrm>
                                <a:off x="8903" y="10653"/>
                                <a:ext cx="119" cy="120"/>
                                <a:chOff x="4701" y="7504"/>
                                <a:chExt cx="2280" cy="2520"/>
                              </a:xfrm>
                            </wpg:grpSpPr>
                            <wps:wsp>
                              <wps:cNvPr id="4731" name="Rectangle 5466"/>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32" name="Rectangle 5467"/>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33" name="Rectangle 5468"/>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34" name="Rectangle 5469"/>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35" name="Rectangle 5470"/>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36" name="Rectangle 5471"/>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4737" name="Group 5436"/>
                        <wpg:cNvGrpSpPr>
                          <a:grpSpLocks/>
                        </wpg:cNvGrpSpPr>
                        <wpg:grpSpPr bwMode="auto">
                          <a:xfrm>
                            <a:off x="2627" y="9299"/>
                            <a:ext cx="749" cy="1251"/>
                            <a:chOff x="6025" y="9313"/>
                            <a:chExt cx="669" cy="1060"/>
                          </a:xfrm>
                        </wpg:grpSpPr>
                        <wpg:grpSp>
                          <wpg:cNvPr id="4738" name="Group 5437"/>
                          <wpg:cNvGrpSpPr>
                            <a:grpSpLocks/>
                          </wpg:cNvGrpSpPr>
                          <wpg:grpSpPr bwMode="auto">
                            <a:xfrm>
                              <a:off x="6220" y="9313"/>
                              <a:ext cx="285" cy="859"/>
                              <a:chOff x="-1" y="0"/>
                              <a:chExt cx="20002" cy="20003"/>
                            </a:xfrm>
                          </wpg:grpSpPr>
                          <wps:wsp>
                            <wps:cNvPr id="4739" name="Oval 5438"/>
                            <wps:cNvSpPr>
                              <a:spLocks noChangeArrowheads="1"/>
                            </wps:cNvSpPr>
                            <wps:spPr bwMode="auto">
                              <a:xfrm>
                                <a:off x="4982" y="0"/>
                                <a:ext cx="10036" cy="3097"/>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0" name="Line 5439"/>
                            <wps:cNvCnPr>
                              <a:cxnSpLocks noChangeShapeType="1"/>
                            </wps:cNvCnPr>
                            <wps:spPr bwMode="auto">
                              <a:xfrm>
                                <a:off x="9965" y="3050"/>
                                <a:ext cx="70" cy="924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1" name="Line 5440"/>
                            <wps:cNvCnPr>
                              <a:cxnSpLocks noChangeShapeType="1"/>
                            </wps:cNvCnPr>
                            <wps:spPr bwMode="auto">
                              <a:xfrm flipH="1">
                                <a:off x="-1"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2" name="Line 5441"/>
                            <wps:cNvCnPr>
                              <a:cxnSpLocks noChangeShapeType="1"/>
                            </wps:cNvCnPr>
                            <wps:spPr bwMode="auto">
                              <a:xfrm>
                                <a:off x="9965" y="12295"/>
                                <a:ext cx="10036" cy="770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3" name="Line 5442"/>
                            <wps:cNvCnPr>
                              <a:cxnSpLocks noChangeShapeType="1"/>
                            </wps:cNvCnPr>
                            <wps:spPr bwMode="auto">
                              <a:xfrm>
                                <a:off x="4982" y="4611"/>
                                <a:ext cx="10036" cy="23"/>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4" name="Line 5443"/>
                            <wps:cNvCnPr>
                              <a:cxnSpLocks noChangeShapeType="1"/>
                            </wps:cNvCnPr>
                            <wps:spPr bwMode="auto">
                              <a:xfrm>
                                <a:off x="15018"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5" name="Line 5444"/>
                            <wps:cNvCnPr>
                              <a:cxnSpLocks noChangeShapeType="1"/>
                            </wps:cNvCnPr>
                            <wps:spPr bwMode="auto">
                              <a:xfrm flipH="1">
                                <a:off x="-1" y="4611"/>
                                <a:ext cx="4983" cy="465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4746" name="Group 5445"/>
                          <wpg:cNvGrpSpPr>
                            <a:grpSpLocks/>
                          </wpg:cNvGrpSpPr>
                          <wpg:grpSpPr bwMode="auto">
                            <a:xfrm>
                              <a:off x="6025" y="10039"/>
                              <a:ext cx="669" cy="334"/>
                              <a:chOff x="8798" y="10626"/>
                              <a:chExt cx="360" cy="180"/>
                            </a:xfrm>
                          </wpg:grpSpPr>
                          <wps:wsp>
                            <wps:cNvPr id="4747" name="Oval 5446"/>
                            <wps:cNvSpPr>
                              <a:spLocks noChangeArrowheads="1"/>
                            </wps:cNvSpPr>
                            <wps:spPr bwMode="auto">
                              <a:xfrm>
                                <a:off x="8798" y="10626"/>
                                <a:ext cx="36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748" name="Group 5447"/>
                            <wpg:cNvGrpSpPr>
                              <a:grpSpLocks/>
                            </wpg:cNvGrpSpPr>
                            <wpg:grpSpPr bwMode="auto">
                              <a:xfrm>
                                <a:off x="8903" y="10653"/>
                                <a:ext cx="119" cy="120"/>
                                <a:chOff x="4701" y="7504"/>
                                <a:chExt cx="2280" cy="2520"/>
                              </a:xfrm>
                            </wpg:grpSpPr>
                            <wps:wsp>
                              <wps:cNvPr id="4749" name="Rectangle 5448"/>
                              <wps:cNvSpPr>
                                <a:spLocks noChangeArrowheads="1"/>
                              </wps:cNvSpPr>
                              <wps:spPr bwMode="auto">
                                <a:xfrm>
                                  <a:off x="5651" y="7504"/>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50" name="Rectangle 5449"/>
                              <wps:cNvSpPr>
                                <a:spLocks noChangeArrowheads="1"/>
                              </wps:cNvSpPr>
                              <wps:spPr bwMode="auto">
                                <a:xfrm rot="3557433">
                                  <a:off x="627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51" name="Rectangle 5450"/>
                              <wps:cNvSpPr>
                                <a:spLocks noChangeArrowheads="1"/>
                              </wps:cNvSpPr>
                              <wps:spPr bwMode="auto">
                                <a:xfrm rot="-3943004">
                                  <a:off x="4947" y="8060"/>
                                  <a:ext cx="458" cy="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52" name="Rectangle 5451"/>
                              <wps:cNvSpPr>
                                <a:spLocks noChangeArrowheads="1"/>
                              </wps:cNvSpPr>
                              <wps:spPr bwMode="auto">
                                <a:xfrm rot="-2741357">
                                  <a:off x="6187" y="8870"/>
                                  <a:ext cx="458" cy="11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53" name="Rectangle 5452"/>
                              <wps:cNvSpPr>
                                <a:spLocks noChangeArrowheads="1"/>
                              </wps:cNvSpPr>
                              <wps:spPr bwMode="auto">
                                <a:xfrm rot="1943574">
                                  <a:off x="5271" y="8879"/>
                                  <a:ext cx="380" cy="11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54" name="Rectangle 5453"/>
                              <wps:cNvSpPr>
                                <a:spLocks noChangeArrowheads="1"/>
                              </wps:cNvSpPr>
                              <wps:spPr bwMode="auto">
                                <a:xfrm>
                                  <a:off x="5461" y="8649"/>
                                  <a:ext cx="680" cy="45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4755" name="AutoShape 2686"/>
                        <wps:cNvCnPr>
                          <a:cxnSpLocks noChangeShapeType="1"/>
                        </wps:cNvCnPr>
                        <wps:spPr bwMode="auto">
                          <a:xfrm flipH="1" flipV="1">
                            <a:off x="3164" y="10344"/>
                            <a:ext cx="435"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6" name="AutoShape 2688"/>
                        <wps:cNvCnPr>
                          <a:cxnSpLocks noChangeShapeType="1"/>
                        </wps:cNvCnPr>
                        <wps:spPr bwMode="auto">
                          <a:xfrm>
                            <a:off x="3618" y="10506"/>
                            <a:ext cx="211" cy="1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89" o:spid="_x0000_s1671" style="width:206.35pt;height:210.45pt;mso-position-horizontal-relative:char;mso-position-vertical-relative:line" coordorigin="1423,7899" coordsize="4127,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">
                <v:oval id="Oval 7221" o:spid="_x0000_s1672" style="position:absolute;left:3795;top:10163;width:2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dp8EA&#10;AADdAAAADwAAAGRycy9kb3ducmV2LnhtbERPy2oCMRTdC/5DuIIbqRkftWVqFGkruNVK17eT25nQ&#10;yc2QpGPm782i0OXhvLf7ZFvRkw/GsYLFvABBXDltuFZw/Tg+PIMIEVlj65gUDBRgvxuPtlhqd+Mz&#10;9ZdYixzCoUQFTYxdKWWoGrIY5q4jzty38xZjhr6W2uMth9tWLotiIy0azg0NdvTaUPVz+bUK+qv/&#10;TH4w5qkbVunrbfVuZ1goNZ2kwwuISCn+i//cJ61gvXnM+/Ob/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nafBAAAA3QAAAA8AAAAAAAAAAAAAAAAAmAIAAGRycy9kb3du&#10;cmV2LnhtbFBLBQYAAAAABAAEAPUAAACGAwAAAAA=&#10;" stroked="f"/>
                <v:shape id="AutoShape 5508" o:spid="_x0000_s1673" type="#_x0000_t32" style="position:absolute;left:3704;top:10022;width:49;height:1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KhsMAAADdAAAADwAAAGRycy9kb3ducmV2LnhtbESPQWsCMRSE7wX/Q3iCt5q1VJHVKCoU&#10;xItoC3p8bJ67wc3Lskk36783hYLHYWa+YZbr3taio9Ybxwom4wwEceG04VLBz/fX+xyED8gaa8ek&#10;4EEe1qvB2xJz7SKfqDuHUiQI+xwVVCE0uZS+qMiiH7uGOHk311oMSbal1C3GBLe1/MiymbRoOC1U&#10;2NCuouJ+/rUKTDyartnv4vZwuXodyTymzig1GvabBYhAfXiF/9t7reBzNp3A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wSobDAAAA3QAAAA8AAAAAAAAAAAAA&#10;AAAAoQIAAGRycy9kb3ducmV2LnhtbFBLBQYAAAAABAAEAPkAAACRAwAAAAA=&#10;">
                  <v:stroke endarrow="block"/>
                </v:shape>
                <v:line id="Line 5370" o:spid="_x0000_s1674" style="position:absolute;rotation:789926fd;flip:y;visibility:visible;mso-wrap-style:square" from="3599,10162" to="3673,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p8ccAAADdAAAADwAAAGRycy9kb3ducmV2LnhtbESPzW7CMBCE75V4B2uRuBUHxG/AIFpa&#10;qT30AOEAt1W8xBHxOopNSN++rlSpx9HMfKNZbztbiZYaXzpWMBomIIhzp0suFJyy9+cFCB+QNVaO&#10;ScE3edhuek9rTLV78IHaYyhEhLBPUYEJoU6l9Lkhi37oauLoXV1jMUTZFFI3+IhwW8lxksykxZLj&#10;gsGaXg3lt+PdKnhhfZ7vl19Tc+luyWeWnZaL9k2pQb/brUAE6sJ/+K/9oRVMZtMx/L6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SnxxwAAAN0AAAAPAAAAAAAA&#10;AAAAAAAAAKECAABkcnMvZG93bnJldi54bWxQSwUGAAAAAAQABAD5AAAAlQMAAAAA&#10;">
                  <v:stroke endarrow="block"/>
                </v:line>
                <v:group id="Group 5371" o:spid="_x0000_s1675" style="position:absolute;left:3456;top:9861;width:224;height:226"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6dwsYAAADdAAAADwAAAGRycy9kb3ducmV2LnhtbESPS4vCQBCE7wv+h6GF&#10;va2TrA8kOorIuniQBR8g3ppMmwQzPSEzJvHfO8KCx6KqvqLmy86UoqHaFZYVxIMIBHFqdcGZgtNx&#10;8zUF4TyyxtIyKXiQg+Wi9zHHRNuW99QcfCYChF2CCnLvq0RKl+Zk0A1sRRy8q60N+iDrTOoa2wA3&#10;pfyOook0WHBYyLGidU7p7XA3Cn5bbFfD+KfZ3a7rx+U4/jvvYlLqs9+tZiA8df4d/m9vtYLR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Dp3CxgAAAN0A&#10;AAAPAAAAAAAAAAAAAAAAAKoCAABkcnMvZG93bnJldi54bWxQSwUGAAAAAAQABAD6AAAAnQMAAAAA&#10;">
                  <v:rect id="Rectangle 5372" o:spid="_x0000_s1676"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4YMQA&#10;AADdAAAADwAAAGRycy9kb3ducmV2LnhtbESP0YrCMBRE3wX/IVzBF7GporLURlFBEF/Euh9waa5t&#10;sbkpTbTd/XqzsODjMDNnmHTbm1q8qHWVZQWzKAZBnFtdcaHg+3acfoFwHlljbZkU/JCD7WY4SDHR&#10;tuMrvTJfiABhl6CC0vsmkdLlJRl0kW2Ig3e3rUEfZFtI3WIX4KaW8zheSYMVh4USGzqUlD+yp1Gw&#10;77rqfvnNeHIu9v15jscb+lqp8ajfrUF46v0n/N8+aQWL1XIBf2/C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GDEAAAA3QAAAA8AAAAAAAAAAAAAAAAAmAIAAGRycy9k&#10;b3ducmV2LnhtbFBLBQYAAAAABAAEAPUAAACJAwAAAAA=&#10;" fillcolor="black"/>
                  <v:rect id="Rectangle 5373" o:spid="_x0000_s1677"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KQ8cA&#10;AADdAAAADwAAAGRycy9kb3ducmV2LnhtbESPQUsDMRSE70L/Q3iF3my21i66Ni22oBQPFasevD2S&#10;52bp5iVs0u3qrzeC4HGYmW+Y5Xpwreipi41nBbNpAYJYe9NwreDt9eHyBkRMyAZbz6TgiyKsV6OL&#10;JVbGn/mF+kOqRYZwrFCBTSlUUkZtyWGc+kCcvU/fOUxZdrU0HZ4z3LXyqihK6bDhvGAx0NaSPh5O&#10;TsHzvHx6LF3Y7z72fdjYb719v9VKTcbD/R2IREP6D/+1d0bBdblYwO+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ykPHAAAA3QAAAA8AAAAAAAAAAAAAAAAAmAIAAGRy&#10;cy9kb3ducmV2LnhtbFBLBQYAAAAABAAEAPUAAACMAwAAAAA=&#10;" fillcolor="black"/>
                  <v:rect id="Rectangle 5374" o:spid="_x0000_s1678"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NuMcA&#10;AADdAAAADwAAAGRycy9kb3ducmV2LnhtbESPT2vCQBTE7wW/w/KE3urG/omSuooU1Apeanvx9si+&#10;ZtPmvQ3ZrYnfvisUehxm5jfMYjVwo87UhdqLgekkA0VSeltLZeDjfXM3BxUiisXGCxm4UIDVcnSz&#10;wML6Xt7ofIyVShAJBRpwMbaF1qF0xBgmviVJ3qfvGGOSXaVth32Cc6PvsyzXjLWkBYctvTgqv48/&#10;bOBryqfthdcH3m/cVnaHWf+wmxlzOx7Wz6AiDfE//Nd+tQYe86ccrm/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zbjHAAAA3QAAAA8AAAAAAAAAAAAAAAAAmAIAAGRy&#10;cy9kb3ducmV2LnhtbFBLBQYAAAAABAAEAPUAAACMAwAAAAA=&#10;" fillcolor="black"/>
                  <v:rect id="Rectangle 5375" o:spid="_x0000_s1679"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yxcUA&#10;AADdAAAADwAAAGRycy9kb3ducmV2LnhtbESPT4vCMBTE78J+h/AWvGmquLpUo5Rl/XeSdr14ezTP&#10;tti8lCZq/fYbQfA4zMxvmMWqM7W4UesqywpGwwgEcW51xYWC49968A3CeWSNtWVS8CAHq+VHb4Gx&#10;tndO6Zb5QgQIuxgVlN43sZQuL8mgG9qGOHhn2xr0QbaF1C3eA9zUchxFU2mw4rBQYkM/JeWX7GoU&#10;pOlWnn7Hx3w3oeS82WeHIjFSqf5nl8xBeOr8O/xq77SCyfRrB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vLFxQAAAN0AAAAPAAAAAAAAAAAAAAAAAJgCAABkcnMv&#10;ZG93bnJldi54bWxQSwUGAAAAAAQABAD1AAAAigMAAAAA&#10;" fillcolor="black"/>
                  <v:rect id="Rectangle 5376" o:spid="_x0000_s1680"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SqcIA&#10;AADdAAAADwAAAGRycy9kb3ducmV2LnhtbERPz2vCMBS+C/sfwhN201RxZeuMMsSisJOd4PXRPNtq&#10;8lKarK3/vTkMdvz4fq+3ozWip843jhUs5gkI4tLphisF55989g7CB2SNxjEpeJCH7eZlssZMu4FP&#10;1BehEjGEfYYK6hDaTEpf1mTRz11LHLmr6yyGCLtK6g6HGG6NXCZJKi02HBtqbGlXU3kvfq2CxqV2&#10;//F9y6Up98PpfLmsqutBqdfp+PUJItAY/sV/7qNWsErf4tz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VKpwgAAAN0AAAAPAAAAAAAAAAAAAAAAAJgCAABkcnMvZG93&#10;bnJldi54bWxQSwUGAAAAAAQABAD1AAAAhwMAAAAA&#10;" fillcolor="black"/>
                  <v:rect id="Rectangle 5377" o:spid="_x0000_s1681"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X/sYA&#10;AADdAAAADwAAAGRycy9kb3ducmV2LnhtbESPzWrDMBCE74W8g9hCLqWWG9rQOJZDEjAEX0qcPMBi&#10;rX+otTKWGrt9+qhQ6HGYmW+YdDebXtxodJ1lBS9RDIK4srrjRsH1kj+/g3AeWWNvmRR8k4NdtnhI&#10;MdF24jPdSt+IAGGXoILW+yGR0lUtGXSRHYiDV9vRoA9ybKQecQpw08tVHK+lwY7DQosDHVuqPssv&#10;o+AwTV398VPyU9Ec5mKF+QV9r9Tycd5vQXia/X/4r33SCl7Xbxv4fR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BX/sYAAADdAAAADwAAAAAAAAAAAAAAAACYAgAAZHJz&#10;L2Rvd25yZXYueG1sUEsFBgAAAAAEAAQA9QAAAIsDAAAAAA==&#10;" fillcolor="black"/>
                </v:group>
                <v:oval id="Oval 5378" o:spid="_x0000_s1682" style="position:absolute;left:3117;top:9865;width:67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yhcIA&#10;AADdAAAADwAAAGRycy9kb3ducmV2LnhtbERP3WrCMBS+F3yHcAa7EZs6pEg1lSEMvBDm1Ac4Nmdp&#10;Z3PSJdF2b79cDHb58f1vtqPtxIN8aB0rWGQ5COLa6ZaNgsv5bb4CESKyxs4xKfihANtqOtlgqd3A&#10;H/Q4RSNSCIcSFTQx9qWUoW7IYshcT5y4T+ctxgS9kdrjkMJtJ1/yvJAWW04NDfa0a6i+ne5WwfV6&#10;caP89u/Hmbl5XH4NvTkclXp+Gl/XICKN8V/8595rBcuiSPvTm/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LKFwgAAAN0AAAAPAAAAAAAAAAAAAAAAAJgCAABkcnMvZG93&#10;bnJldi54bWxQSwUGAAAAAAQABAD1AAAAhwMAAAAA&#10;" filled="f"/>
                <v:oval id="Oval 5379" o:spid="_x0000_s1683" style="position:absolute;left:1958;top:8434;width:294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rSsQA&#10;AADdAAAADwAAAGRycy9kb3ducmV2LnhtbESPT4vCMBTE78J+h/AEb5rWP2XpNhURBNmb1cMe3zbP&#10;tti8lCZb67ffCILHYWZ+w2Tb0bRioN41lhXEiwgEcWl1w5WCy/kw/wThPLLG1jIpeJCDbf4xyTDV&#10;9s4nGgpfiQBhl6KC2vsuldKVNRl0C9sRB+9qe4M+yL6Susd7gJtWLqMokQYbDgs1drSvqbwVf0bB&#10;Jv69VsvCHvV551bmZ/Dfe6uVmk3H3RcIT6N/h1/to1awTpIYnm/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q0rEAAAA3QAAAA8AAAAAAAAAAAAAAAAAmAIAAGRycy9k&#10;b3ducmV2LnhtbFBLBQYAAAAABAAEAPUAAACJAwAAAAA=&#10;" fillcolor="#d9d9d9" stroked="f" strokeweight=".5pt"/>
                <v:line id="Line 5380" o:spid="_x0000_s1684" style="position:absolute;visibility:visible;mso-wrap-style:square" from="2299,8980" to="3430,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CWMYAAADdAAAADwAAAGRycy9kb3ducmV2LnhtbESP3WrCQBSE74W+w3IK3ohuFI0ldZX6&#10;BwqVohWvD9nTJDR7NmZXjW/vCoVeDjPzDTOZNaYUV6pdYVlBvxeBIE6tLjhTcPxed99AOI+ssbRM&#10;Cu7kYDZ9aU0w0fbGe7oefCYChF2CCnLvq0RKl+Zk0PVsRRy8H1sb9EHWmdQ13gLclHIQRbE0WHBY&#10;yLGiRU7p7+FiFHydO+O0M9rPT5ZXms+70XL3uVWq/dp8vIPw1Pj/8F97oxUM43gAzzfh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KQljGAAAA3QAAAA8AAAAAAAAA&#10;AAAAAAAAoQIAAGRycy9kb3ducmV2LnhtbFBLBQYAAAAABAAEAPkAAACUAwAAAAA=&#10;" strokeweight=".5pt">
                  <v:stroke dashstyle="1 1" startarrowwidth="wide" endarrowwidth="wide"/>
                </v:line>
                <v:line id="Line 5381" o:spid="_x0000_s1685" style="position:absolute;flip:x;visibility:visible;mso-wrap-style:square" from="3430,9085" to="4676,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5tMQAAADdAAAADwAAAGRycy9kb3ducmV2LnhtbESP0WrCQBRE3wv+w3IF3+rGpAkSXUWk&#10;lfoY2w+4ZK9J2uzdkF015utdodDHYWbOMOvtYFpxpd41lhUs5hEI4tLqhisF318fr0sQziNrbC2T&#10;gjs52G4mL2vMtb1xQdeTr0SAsMtRQe19l0vpypoMurntiIN3tr1BH2RfSd3jLcBNK+MoyqTBhsNC&#10;jR3tayp/TxejQO7T8r2Ih2M8nsefJGWz6PxBqdl02K1AeBr8f/iv/akVvGVZAs834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nm0xAAAAN0AAAAPAAAAAAAAAAAA&#10;AAAAAKECAABkcnMvZG93bnJldi54bWxQSwUGAAAAAAQABAD5AAAAkgMAAAAA&#10;" strokeweight=".5pt">
                  <v:stroke dashstyle="1 1" startarrowwidth="wide" endarrowwidth="wide"/>
                </v:line>
                <v:line id="Line 5382" o:spid="_x0000_s1686" style="position:absolute;visibility:visible;mso-wrap-style:square" from="3430,9846" to="3432,1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9/t8YAAADdAAAADwAAAGRycy9kb3ducmV2LnhtbESPQWvCQBSE74L/YXlCL6Ibi8YSXUXb&#10;CgqKaEvPj+wzCWbfxuxW47/vFgSPw8x8w0znjSnFlWpXWFYw6EcgiFOrC84UfH+tem8gnEfWWFom&#10;BXdyMJ+1W1NMtL3xga5Hn4kAYZeggtz7KpHSpTkZdH1bEQfvZGuDPsg6k7rGW4CbUr5GUSwNFhwW&#10;cqzoPaf0fPw1CvaX7jjtjg7LH8ufmi+70cduu1HqpdMsJiA8Nf4ZfrTXWsEwjofw/yY8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f7fGAAAA3QAAAA8AAAAAAAAA&#10;AAAAAAAAoQIAAGRycy9kb3ducmV2LnhtbFBLBQYAAAAABAAEAPkAAACUAwAAAAA=&#10;" strokeweight=".5pt">
                  <v:stroke dashstyle="1 1" startarrowwidth="wide" endarrowwidth="wide"/>
                </v:line>
                <v:rect id="Rectangle 5383" o:spid="_x0000_s1687" style="position:absolute;left:2722;top:8681;width:1529;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x8UA&#10;AADdAAAADwAAAGRycy9kb3ducmV2LnhtbESPQWvCQBSE74L/YXlCb7qp2FBSNyItFi+laL309si+&#10;ZkPy3obsqvHfu4VCj8PMfMOsNyN36kJDaLwYeFxkoEgqbxupDZy+dvNnUCGiWOy8kIEbBdiU08ka&#10;C+uvcqDLMdYqQSQUaMDF2Bdah8oRY1j4niR5P35gjEkOtbYDXhOcO73MslwzNpIWHPb06qhqj2c2&#10;sB95a9375+rjuzuFt3Dg/NyyMQ+zcfsCKtIY/8N/7b01sMrzJ/h9k56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ULHxQAAAN0AAAAPAAAAAAAAAAAAAAAAAJgCAABkcnMv&#10;ZG93bnJldi54bWxQSwUGAAAAAAQABAD1AAAAigMAAAAA&#10;" filled="f" stroked="f" strokeweight=".5pt">
                  <v:textbox inset="1pt,1pt,1pt,1pt">
                    <w:txbxContent>
                      <w:p w:rsidR="00313791" w:rsidRDefault="00313791" w:rsidP="00263948">
                        <w:r>
                          <w:t>I</w:t>
                        </w:r>
                      </w:p>
                    </w:txbxContent>
                  </v:textbox>
                </v:rect>
                <v:rect id="Rectangle 5384" o:spid="_x0000_s1688" style="position:absolute;left:2440;top:9935;width:75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csMQA&#10;AADdAAAADwAAAGRycy9kb3ducmV2LnhtbESPT2sCMRTE74V+h/CE3mrWIkG2RhFLi5ci/rn09tg8&#10;N4v7XpZN1O23bwqCx2FmfsPMlwO36kp9bIJYmIwLUCRVcI3UFo6Hz9cZqJhQHLZByMIvRVgunp/m&#10;WLpwkx1d96lWGSKxRAs+pa7UOlaeGOM4dCTZO4WeMWXZ19r1eMtwbvVbURjN2Ehe8NjR2lN13l/Y&#10;wmbglfNf2+n3T3uMH3HH5nJma19Gw+odVKIhPcL39sZZmBpj4P9Nf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3LDEAAAA3QAAAA8AAAAAAAAAAAAAAAAAmAIAAGRycy9k&#10;b3ducmV2LnhtbFBLBQYAAAAABAAEAPUAAACJAwAAAAA=&#10;" filled="f" stroked="f" strokeweight=".5pt">
                  <v:textbox inset="1pt,1pt,1pt,1pt">
                    <w:txbxContent>
                      <w:p w:rsidR="00313791" w:rsidRDefault="00313791" w:rsidP="00263948">
                        <w:pPr>
                          <w:rPr>
                            <w:sz w:val="18"/>
                          </w:rPr>
                        </w:pPr>
                        <w:r>
                          <w:t xml:space="preserve"> II</w:t>
                        </w:r>
                      </w:p>
                    </w:txbxContent>
                  </v:textbox>
                </v:rect>
                <v:rect id="Rectangle 5385" o:spid="_x0000_s1689" style="position:absolute;left:3795;top:9984;width:93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5K8QA&#10;AADdAAAADwAAAGRycy9kb3ducmV2LnhtbESPQWvCQBSE7wX/w/IEb3VTkbSkriKK4qWI1ktvj+xr&#10;Npj3NmRXjf/eLQg9DjPzDTNb9NyoK3Wh9mLgbZyBIim9raUycPrevH6AChHFYuOFDNwpwGI+eJlh&#10;Yf1NDnQ9xkoliIQCDbgY20LrUDpiDGPfkiTv13eMMcmu0rbDW4JzoydZlmvGWtKCw5ZWjsrz8cIG&#10;dj0vrdvup18/zSmsw4Hzy5mNGQ375SeoSH38Dz/bO2tgmufv8Pc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SvEAAAA3QAAAA8AAAAAAAAAAAAAAAAAmAIAAGRycy9k&#10;b3ducmV2LnhtbFBLBQYAAAAABAAEAPUAAACJAwAAAAA=&#10;" filled="f" stroked="f" strokeweight=".5pt">
                  <v:textbox inset="1pt,1pt,1pt,1pt">
                    <w:txbxContent>
                      <w:p w:rsidR="00313791" w:rsidRDefault="00313791" w:rsidP="00263948">
                        <w:pPr>
                          <w:rPr>
                            <w:sz w:val="18"/>
                          </w:rPr>
                        </w:pPr>
                      </w:p>
                    </w:txbxContent>
                  </v:textbox>
                </v:rect>
                <v:group id="Group 5386" o:spid="_x0000_s1690" style="position:absolute;left:1423;top:7899;width:4127;height:4136" coordorigin="3412,-1443" coordsize="2192,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bFDsMAAADdAAAADwAAAGRycy9kb3ducmV2LnhtbERPTYvCMBC9C/6HMII3&#10;TatrWbpGEVHxIMLqwrK3oRnbYjMpTWzrv98cBI+P971c96YSLTWutKwgnkYgiDOrS84V/Fz3k08Q&#10;ziNrrCyTgic5WK+GgyWm2nb8Te3F5yKEsEtRQeF9nUrpsoIMuqmtiQN3s41BH2CTS91gF8JNJWdR&#10;lEi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xsUOwwAAAN0AAAAP&#10;AAAAAAAAAAAAAAAAAKoCAABkcnMvZG93bnJldi54bWxQSwUGAAAAAAQABAD6AAAAmgMAAAAA&#10;">
                  <v:oval id="Oval 5387" o:spid="_x0000_s1691" style="position:absolute;left:3412;top:-1431;width:2192;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nTMQA&#10;AADdAAAADwAAAGRycy9kb3ducmV2LnhtbESPT2vCQBTE70K/w/IK3nSj1tCmWUUEIXgz9tDja/bl&#10;D82+DdltEr+9WxA8DjPzGybdT6YVA/WusaxgtYxAEBdWN1wp+LqeFu8gnEfW2FomBTdysN+9zFJM&#10;tB35QkPuKxEg7BJUUHvfJVK6oiaDbmk74uCVtjfog+wrqXscA9y0ch1FsTTYcFiosaNjTcVv/mcU&#10;bFc/ZbXObaavB7cx34M/H61Wav46HT5BeJr8M/xoZ1rBWxx/wP+b8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p0zEAAAA3QAAAA8AAAAAAAAAAAAAAAAAmAIAAGRycy9k&#10;b3ducmV2LnhtbFBLBQYAAAAABAAEAPUAAACJAwAAAAA=&#10;" fillcolor="#d9d9d9" stroked="f" strokeweight=".5pt"/>
                  <v:line id="Line 5388" o:spid="_x0000_s1692" style="position:absolute;visibility:visible;mso-wrap-style:square" from="4534,-1443" to="453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RjsEAAADdAAAADwAAAGRycy9kb3ducmV2LnhtbERPy4rCMBTdD/gP4QpuRNOWGZVqFEcQ&#10;B2bl4wMuzTUtNjclyWj9+8lCcHk479Wmt624kw+NYwX5NANBXDndsFFwOe8nCxAhImtsHZOCJwXY&#10;rAcfKyy1e/CR7qdoRArhUKKCOsaulDJUNVkMU9cRJ+7qvMWYoDdSe3ykcNvKIstm0mLDqaHGjnY1&#10;VbfTn1Vgjj7/zQ+9PdMBzXdVjL+KxVip0bDfLkFE6uNb/HL/aAWfs3nan96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INGOwQAAAN0AAAAPAAAAAAAAAAAAAAAA&#10;AKECAABkcnMvZG93bnJldi54bWxQSwUGAAAAAAQABAD5AAAAjwMAAAAA&#10;" strokeweight=".5pt">
                    <v:stroke dashstyle="1 1"/>
                  </v:line>
                  <v:line id="Line 5389" o:spid="_x0000_s1693" style="position:absolute;visibility:visible;mso-wrap-style:square" from="3412,-345" to="560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qYsQAAADdAAAADwAAAGRycy9kb3ducmV2LnhtbESP0WoCMRRE3wv+Q7iCL6LZXVorq1FU&#10;EAt9UvsBl801u7i5WZKo69+bQqGPw8ycYZbr3rbiTj40jhXk0wwEceV0w0bBz3k/mYMIEVlj65gU&#10;PCnAejV4W2Kp3YOPdD9FIxKEQ4kK6hi7UspQ1WQxTF1HnLyL8xZjkt5I7fGR4LaVRZbNpMWG00KN&#10;He1qqq6nm1Vgjj7/zg+9PdMBzbYqxh/FfKzUaNhvFiAi9fE//Nf+0greZ58F/L5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upixAAAAN0AAAAPAAAAAAAAAAAA&#10;AAAAAKECAABkcnMvZG93bnJldi54bWxQSwUGAAAAAAQABAD5AAAAkgMAAAAA&#10;" strokeweight=".5pt">
                    <v:stroke dashstyle="1 1"/>
                  </v:line>
                  <v:line id="Line 5390" o:spid="_x0000_s1694" style="position:absolute;flip:x;visibility:visible;mso-wrap-style:square" from="3577,-861" to="54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BlcgAAADdAAAADwAAAGRycy9kb3ducmV2LnhtbESPQWvCQBSE74X+h+UVvNVNq1hN3YQi&#10;ClL0UONBb4/saxKafRuyaxL99V2h0OMwM98wy3QwteiodZVlBS/jCARxbnXFhYJjtnmeg3AeWWNt&#10;mRRcyUGaPD4sMda25y/qDr4QAcIuRgWl900spctLMujGtiEO3rdtDfog20LqFvsAN7V8jaKZNFhx&#10;WCixoVVJ+c/hYhREWXebnFdr2Z+2u2HxKRf77KaVGj0NH+8gPA3+P/zX3moF09nbBO5vwhO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IBlcgAAADdAAAADwAAAAAA&#10;AAAAAAAAAAChAgAAZHJzL2Rvd25yZXYueG1sUEsFBgAAAAAEAAQA+QAAAJYDAAAAAA==&#10;" strokeweight=".5pt">
                    <v:stroke dashstyle="1 1"/>
                  </v:line>
                  <v:line id="Line 5391" o:spid="_x0000_s1695" style="position:absolute;flip:x y;visibility:visible;mso-wrap-style:square" from="3577,-861" to="543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B68AAAADdAAAADwAAAGRycy9kb3ducmV2LnhtbESPzQrCMBCE74LvEFbwpqkiKtUoIoje&#10;xB/Q49KsTbHZlCZqfXsjCB6HmfmGmS8bW4on1b5wrGDQT0AQZ04XnCs4nza9KQgfkDWWjknBmzws&#10;F+3WHFPtXnyg5zHkIkLYp6jAhFClUvrMkEXfdxVx9G6uthiirHOpa3xFuC3lMEnG0mLBccFgRWtD&#10;2f34sAr2l+sjqU7Fisz5sh0cJtsw3LNS3U6zmoEI1IR/+NfeaQWj8WQE3zfx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QwevAAAAA3QAAAA8AAAAAAAAAAAAAAAAA&#10;oQIAAGRycy9kb3ducmV2LnhtbFBLBQYAAAAABAAEAPkAAACOAwAAAAA=&#10;" strokeweight=".5pt">
                    <v:stroke dashstyle="1 1"/>
                  </v:line>
                  <v:line id="Line 5392" o:spid="_x0000_s1696" style="position:absolute;flip:x;visibility:visible;mso-wrap-style:square" from="3958,-1269" to="510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c8esgAAADdAAAADwAAAGRycy9kb3ducmV2LnhtbESPT2vCQBTE7wW/w/IEb3Vjrf+iqxRp&#10;QYo9aDzo7ZF9JsHs25DdJqmfvlsQehxm5jfMatOZUjRUu8KygtEwAkGcWl1wpuCUfDzPQTiPrLG0&#10;TAp+yMFm3XtaYaxtywdqjj4TAcIuRgW591UspUtzMuiGtiIO3tXWBn2QdSZ1jW2Am1K+RNFUGiw4&#10;LORY0Tan9Hb8NgqipLmPL9t32Z53+27xKRdfyV0rNeh3b0sQnjr/H360d1rB63Q2gb834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c8esgAAADdAAAADwAAAAAA&#10;AAAAAAAAAAChAgAAZHJzL2Rvd25yZXYueG1sUEsFBgAAAAAEAAQA+QAAAJYDAAAAAA==&#10;" strokeweight=".5pt">
                    <v:stroke dashstyle="1 1"/>
                  </v:line>
                  <v:line id="Line 5393" o:spid="_x0000_s1697" style="position:absolute;flip:x y;visibility:visible;mso-wrap-style:square" from="3958,-1269" to="510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6B8QAAADdAAAADwAAAGRycy9kb3ducmV2LnhtbESPQWvCQBSE74X+h+UVvNWNIolEVxFB&#10;4k2igh4f2ddsaPZtyK4m/vtuodDjMDPfMOvtaFvxpN43jhXMpgkI4srphmsF18vhcwnCB2SNrWNS&#10;8CIP28372xpz7QYu6XkOtYgQ9jkqMCF0uZS+MmTRT11HHL0v11sMUfa11D0OEW5bOU+SVFpsOC4Y&#10;7GhvqPo+P6yC0+3+SLpLsyNzvRWzMivC/MRKTT7G3QpEoDH8h//aR61gkWYp/L6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voHxAAAAN0AAAAPAAAAAAAAAAAA&#10;AAAAAKECAABkcnMvZG93bnJldi54bWxQSwUGAAAAAAQABAD5AAAAkgMAAAAA&#10;" strokeweight=".5pt">
                    <v:stroke dashstyle="1 1"/>
                  </v:line>
                  <v:line id="Line 5394" o:spid="_x0000_s1698" style="position:absolute;visibility:visible;mso-wrap-style:square" from="4232,-1385" to="483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QAAADdAAAADwAAAGRycy9kb3ducmV2LnhtbESP3WoCMRSE7wu+QziCN6LZXVqV1Si2&#10;IBZ65c8DHDbH7OLmZEmirm9vCoVeDjPzDbPa9LYVd/Khcawgn2YgiCunGzYKzqfdZAEiRGSNrWNS&#10;8KQAm/XgbYWldg8+0P0YjUgQDiUqqGPsSilDVZPFMHUdcfIuzluMSXojtcdHgttWFlk2kxYbTgs1&#10;dvRVU3U93qwCc/D5T77v7Yn2aD6rYvxRLMZKjYb9dgkiUh//w3/tb63gfTafw++b9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Un6xAAAAN0AAAAPAAAAAAAAAAAA&#10;AAAAAKECAABkcnMvZG93bnJldi54bWxQSwUGAAAAAAQABAD5AAAAkgMAAAAA&#10;" strokeweight=".5pt">
                    <v:stroke dashstyle="1 1"/>
                  </v:line>
                  <v:line id="Line 5395" o:spid="_x0000_s1699" style="position:absolute;flip:y;visibility:visible;mso-wrap-style:square" from="4255,-1400" to="4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T5MQAAADdAAAADwAAAGRycy9kb3ducmV2LnhtbERPy2rCQBTdF/oPwy10pxMf2Jo6ioiC&#10;iC6adKG7S+Y2CWbuhMw0iX69sxC6PJz3YtWbSrTUuNKygtEwAkGcWV1yruAn3Q0+QTiPrLGyTApu&#10;5GC1fH1ZYKxtx9/UJj4XIYRdjAoK7+tYSpcVZNANbU0cuF/bGPQBNrnUDXYh3FRyHEUzabDk0FBg&#10;TZuCsmvyZxREaXufXDZb2Z33x35+kPNTetdKvb/16y8Qnnr/L36691rBdPYR5oY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9pPkxAAAAN0AAAAPAAAAAAAAAAAA&#10;AAAAAKECAABkcnMvZG93bnJldi54bWxQSwUGAAAAAAQABAD5AAAAkgMAAAAA&#10;" strokeweight=".5pt">
                    <v:stroke dashstyle="1 1"/>
                  </v:line>
                  <v:line id="Line 5396" o:spid="_x0000_s1700" style="position:absolute;visibility:visible;mso-wrap-style:square" from="3739,-1092" to="532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p4E8UAAADdAAAADwAAAGRycy9kb3ducmV2LnhtbESP3WoCMRSE7wXfIRyhN6LZXerfahRb&#10;KBa88ucBDptjdnFzsiSpbt++KRR6OczMN8xm19tWPMiHxrGCfJqBIK6cbtgouF4+JksQISJrbB2T&#10;gm8KsNsOBxsstXvyiR7naESCcChRQR1jV0oZqposhqnriJN3c95iTNIbqT0+E9y2ssiyubTYcFqo&#10;saP3mqr7+csqMCefH/NDby90QPNWFeNZsRwr9TLq92sQkfr4H/5rf2oFr/PFC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p4E8UAAADdAAAADwAAAAAAAAAA&#10;AAAAAAChAgAAZHJzL2Rvd25yZXYueG1sUEsFBgAAAAAEAAQA+QAAAJMDAAAAAA==&#10;" strokeweight=".5pt">
                    <v:stroke dashstyle="1 1"/>
                  </v:line>
                  <v:line id="Line 5397" o:spid="_x0000_s1701" style="position:absolute;visibility:visible;mso-wrap-style:square" from="3467,-627" to="554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hqcAAAADdAAAADwAAAGRycy9kb3ducmV2LnhtbERPzYrCMBC+L/gOYQQvsqYtu1KqUVxB&#10;XPCk7gMMzZgWm0lJslrf3hwEjx/f/3I92E7cyIfWsYJ8loEgrp1u2Sj4O+8+SxAhImvsHJOCBwVY&#10;r0YfS6y0u/ORbqdoRArhUKGCJsa+kjLUDVkMM9cTJ+7ivMWYoDdSe7yncNvJIsvm0mLLqaHBnrYN&#10;1dfTv1Vgjj4/5PvBnmmP5qcupt9FOVVqMh42CxCRhvgWv9y/WsHXvEz7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1oanAAAAA3QAAAA8AAAAAAAAAAAAAAAAA&#10;oQIAAGRycy9kb3ducmV2LnhtbFBLBQYAAAAABAAEAPkAAACOAwAAAAA=&#10;" strokeweight=".5pt">
                    <v:stroke dashstyle="1 1"/>
                  </v:line>
                  <v:line id="Line 5398" o:spid="_x0000_s1702" style="position:absolute;flip:x;visibility:visible;mso-wrap-style:square" from="3739,-1092" to="532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KXscAAADdAAAADwAAAGRycy9kb3ducmV2LnhtbESPQWvCQBSE74L/YXlCb7qxLaJpNiLS&#10;gpR6MPHQ3h7Z1ySYfRuy2yT113cLgsdhZr5hku1oGtFT52rLCpaLCARxYXXNpYJz/jZfg3AeWWNj&#10;mRT8koNtOp0kGGs78In6zJciQNjFqKDyvo2ldEVFBt3CtsTB+7adQR9kV0rd4RDgppGPUbSSBmsO&#10;CxW2tK+ouGQ/RkGU99enr/2rHD4PH+PmXW6O+VUr9TAbdy8gPI3+Hr61D1rB82q9hP8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UpexwAAAN0AAAAPAAAAAAAA&#10;AAAAAAAAAKECAABkcnMvZG93bnJldi54bWxQSwUGAAAAAAQABAD5AAAAlQMAAAAA&#10;" strokeweight=".5pt">
                    <v:stroke dashstyle="1 1"/>
                  </v:line>
                  <v:line id="Line 5399" o:spid="_x0000_s1703" style="position:absolute;flip:y;visibility:visible;mso-wrap-style:square" from="3467,-572" to="56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UKccAAADdAAAADwAAAGRycy9kb3ducmV2LnhtbESPQWvCQBSE74L/YXmCN92oRTR1FREL&#10;UvTQpIf29si+JsHs25DdJqm/visIHoeZ+YbZ7HpTiZYaV1pWMJtGIIgzq0vOFXymb5MVCOeRNVaW&#10;ScEfOdhth4MNxtp2/EFt4nMRIOxiVFB4X8dSuqwgg25qa+Lg/djGoA+yyaVusAtwU8l5FC2lwZLD&#10;QoE1HQrKrsmvURCl7W3xfTjK7ut07tfvcn1Jb1qp8ajfv4Lw1Ptn+NE+aQUvy9Uc7m/CE5D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9QpxwAAAN0AAAAPAAAAAAAA&#10;AAAAAAAAAKECAABkcnMvZG93bnJldi54bWxQSwUGAAAAAAQABAD5AAAAlQMAAAAA&#10;" strokeweight=".5pt">
                    <v:stroke dashstyle="1 1"/>
                  </v:line>
                </v:group>
                <v:rect id="Rectangle 5400" o:spid="_x0000_s1704" style="position:absolute;left:2622;top:11289;width:46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sNccA&#10;AADdAAAADwAAAGRycy9kb3ducmV2LnhtbESPX2vCMBTF34V9h3AHexFNp6OUapThEBREWFXY3i7N&#10;tS1rbkqSafXTL4PBHg/nz48zX/amFRdyvrGs4HmcgCAurW64UnA8rEcZCB+QNbaWScGNPCwXD4M5&#10;5tpe+Z0uRahEHGGfo4I6hC6X0pc1GfRj2xFH72ydwRClq6R2eI3jppWTJEmlwYYjocaOVjWVX8W3&#10;idzt5v6Z7Mr728rvi6w57T9cOlTq6bF/nYEI1If/8F97oxW8pNkU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4rDXHAAAA3QAAAA8AAAAAAAAAAAAAAAAAmAIAAGRy&#10;cy9kb3ducmV2LnhtbFBLBQYAAAAABAAEAPUAAACMAwAAAAA=&#10;" filled="f" fillcolor="#d9d9d9" stroked="f" strokeweight=".5pt">
                  <v:textbox inset="1pt,1pt,1pt,1pt">
                    <w:txbxContent>
                      <w:p w:rsidR="00313791" w:rsidRDefault="00313791" w:rsidP="00263948">
                        <w:r>
                          <w:t xml:space="preserve"> 14</w:t>
                        </w:r>
                      </w:p>
                    </w:txbxContent>
                  </v:textbox>
                </v:rect>
                <v:rect id="Rectangle 5401" o:spid="_x0000_s1705" style="position:absolute;left:3102;top:11372;width:4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0QcYA&#10;AADdAAAADwAAAGRycy9kb3ducmV2LnhtbESPX2vCMBTF3wW/Q7iCL6LpRErpjCLKQGEI6zZwb5fm&#10;ri1rbkoStfPTG2Gwx8P58+Ms171pxYWcbywreJolIIhLqxuuFHy8v0wzED4ga2wtk4Jf8rBeDQdL&#10;zLW98htdilCJOMI+RwV1CF0upS9rMuhntiOO3rd1BkOUrpLa4TWOm1bOkySVBhuOhBo72tZU/hRn&#10;E7mH/e0reS1vu60/FlnzeTy5dKLUeNRvnkEE6sN/+K+91woWabaAx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0QcYAAADdAAAADwAAAAAAAAAAAAAAAACYAgAAZHJz&#10;L2Rvd25yZXYueG1sUEsFBgAAAAAEAAQA9QAAAIsDAAAAAA==&#10;" filled="f" fillcolor="#d9d9d9" stroked="f" strokeweight=".5pt">
                  <v:textbox inset="1pt,1pt,1pt,1pt">
                    <w:txbxContent>
                      <w:p w:rsidR="00313791" w:rsidRDefault="00313791" w:rsidP="00263948">
                        <w:r>
                          <w:t xml:space="preserve"> 13</w:t>
                        </w:r>
                      </w:p>
                    </w:txbxContent>
                  </v:textbox>
                </v:rect>
                <v:rect id="Rectangle 5402" o:spid="_x0000_s1706" style="position:absolute;left:3536;top:11348;width:39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2scA&#10;AADdAAAADwAAAGRycy9kb3ducmV2LnhtbESPX2vCMBTF34V9h3AHexFNJ66UapThEBREWFXY3i7N&#10;tS1rbkqSafXTL4PBHg/nz48zX/amFRdyvrGs4HmcgCAurW64UnA8rEcZCB+QNbaWScGNPCwXD4M5&#10;5tpe+Z0uRahEHGGfo4I6hC6X0pc1GfRj2xFH72ydwRClq6R2eI3jppWTJEmlwYYjocaOVjWVX8W3&#10;idzt5v6Z7Mr728rvi6w57T9cOlTq6bF/nYEI1If/8F97oxVM0+wF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kdrHAAAA3QAAAA8AAAAAAAAAAAAAAAAAmAIAAGRy&#10;cy9kb3ducmV2LnhtbFBLBQYAAAAABAAEAPUAAACMAwAAAAA=&#10;" filled="f" fillcolor="#d9d9d9" stroked="f" strokeweight=".5pt">
                  <v:textbox inset="1pt,1pt,1pt,1pt">
                    <w:txbxContent>
                      <w:p w:rsidR="00313791" w:rsidRPr="00415637" w:rsidRDefault="00313791" w:rsidP="00263948">
                        <w:r w:rsidRPr="00415637">
                          <w:t>12</w:t>
                        </w:r>
                      </w:p>
                    </w:txbxContent>
                  </v:textbox>
                </v:rect>
                <v:rect id="Rectangle 5403" o:spid="_x0000_s1707" style="position:absolute;left:4061;top:11313;width:39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PrcYA&#10;AADdAAAADwAAAGRycy9kb3ducmV2LnhtbESPX2vCMBTF3wf7DuEO9jI03RilVKMMh+BgCFYFfbs0&#10;17asuSlJ1M5PbwTBx8P58+OMp71pxYmcbywreB8mIIhLqxuuFGzW80EGwgdkja1lUvBPHqaT56cx&#10;5tqeeUWnIlQijrDPUUEdQpdL6cuaDPqh7Yijd7DOYIjSVVI7PMdx08qPJEmlwYYjocaOZjWVf8XR&#10;RO7P4rJPfsvL98wvi6zZLncufVPq9aX/GoEI1IdH+N5eaAWfaZbC7U1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8PrcYAAADdAAAADwAAAAAAAAAAAAAAAACYAgAAZHJz&#10;L2Rvd25yZXYueG1sUEsFBgAAAAAEAAQA9QAAAIsDAAAAAA==&#10;" filled="f" fillcolor="#d9d9d9" stroked="f" strokeweight=".5pt">
                  <v:textbox inset="1pt,1pt,1pt,1pt">
                    <w:txbxContent>
                      <w:p w:rsidR="00313791" w:rsidRDefault="00313791" w:rsidP="00263948">
                        <w:r>
                          <w:t>11</w:t>
                        </w:r>
                      </w:p>
                    </w:txbxContent>
                  </v:textbox>
                </v:rect>
                <v:rect id="Rectangle 5404" o:spid="_x0000_s1708" style="position:absolute;left:2333;top:11164;width:39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qNscA&#10;AADdAAAADwAAAGRycy9kb3ducmV2LnhtbESPX2vCMBTF3wd+h3CFvQxNN0Yt1SjDMXAwBKuCvl2a&#10;u7asuSlJpp2f3gwEHw/nz48zW/SmFSdyvrGs4HmcgCAurW64UrDbfowyED4ga2wtk4I/8rCYDx5m&#10;mGt75g2dilCJOMI+RwV1CF0upS9rMujHtiOO3rd1BkOUrpLa4TmOm1a+JEkqDTYcCTV2tKyp/Cl+&#10;TeR+ri7H5Ku8vC/9usia/frg0ielHof92xREoD7cw7f2Sit4TbMJ/L+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DqjbHAAAA3QAAAA8AAAAAAAAAAAAAAAAAmAIAAGRy&#10;cy9kb3ducmV2LnhtbFBLBQYAAAAABAAEAPUAAACMAwAAAAA=&#10;" filled="f" fillcolor="#d9d9d9" stroked="f" strokeweight=".5pt">
                  <v:textbox inset="1pt,1pt,1pt,1pt">
                    <w:txbxContent>
                      <w:p w:rsidR="00313791" w:rsidRDefault="00313791" w:rsidP="00263948">
                        <w:r>
                          <w:t>15</w:t>
                        </w:r>
                      </w:p>
                    </w:txbxContent>
                  </v:textbox>
                </v:rect>
                <v:rect id="Rectangle 5405" o:spid="_x0000_s1709" style="position:absolute;left:4413;top:11062;width:48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RMUA&#10;AADdAAAADwAAAGRycy9kb3ducmV2LnhtbERPTUvDQBC9C/6HZQpexG4sEkLstpSKUEEKTRX0NmTH&#10;JJidDbvbNvbXO4dCj4/3PV+OrldHCrHzbOBxmoEirr3tuDHwsX99KEDFhGyx90wG/ijCcnF7M8fS&#10;+hPv6FilRkkIxxINtCkNpdaxbslhnPqBWLgfHxwmgaHRNuBJwl2vZ1mWa4cdS0OLA61bqn+rg5Pe&#10;t835O3uvzy/ruK2K7nP7FfJ7Y+4m4+oZVKIxXcUX98YaeMoLmStv5An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5ExQAAAN0AAAAPAAAAAAAAAAAAAAAAAJgCAABkcnMv&#10;ZG93bnJldi54bWxQSwUGAAAAAAQABAD1AAAAigMAAAAA&#10;" filled="f" fillcolor="#d9d9d9" stroked="f" strokeweight=".5pt">
                  <v:textbox inset="1pt,1pt,1pt,1pt">
                    <w:txbxContent>
                      <w:p w:rsidR="00313791" w:rsidRDefault="00313791" w:rsidP="00263948">
                        <w:r>
                          <w:t xml:space="preserve"> 10</w:t>
                        </w:r>
                      </w:p>
                    </w:txbxContent>
                  </v:textbox>
                </v:rect>
                <v:rect id="Rectangle 5406" o:spid="_x0000_s1710" style="position:absolute;left:1763;top:10489;width:48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b38cA&#10;AADdAAAADwAAAGRycy9kb3ducmV2LnhtbESPX2vCMBTF3wf7DuEO9jI03RilVqMMx8CBCHYT9O3S&#10;XNtic1OSTDs/vREEHw/nz48zmfWmFUdyvrGs4HWYgCAurW64UvD78zXIQPiArLG1TAr+ycNs+vgw&#10;wVzbE6/pWIRKxBH2OSqoQ+hyKX1Zk0E/tB1x9PbWGQxRukpqh6c4blr5liSpNNhwJNTY0bym8lD8&#10;mcj9Xpx3ybI8f879qsiazWrr0helnp/6jzGIQH24h2/thVbwnmYj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m9/HAAAA3QAAAA8AAAAAAAAAAAAAAAAAmAIAAGRy&#10;cy9kb3ducmV2LnhtbFBLBQYAAAAABAAEAPUAAACMAwAAAAA=&#10;" filled="f" fillcolor="#d9d9d9" stroked="f" strokeweight=".5pt">
                  <v:textbox inset="1pt,1pt,1pt,1pt">
                    <w:txbxContent>
                      <w:p w:rsidR="00313791" w:rsidRDefault="00313791" w:rsidP="00263948">
                        <w:r>
                          <w:t xml:space="preserve"> 17</w:t>
                        </w:r>
                      </w:p>
                    </w:txbxContent>
                  </v:textbox>
                </v:rect>
                <v:rect id="Rectangle 5407" o:spid="_x0000_s1711" style="position:absolute;left:1631;top:10046;width:5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kn8UA&#10;AADdAAAADwAAAGRycy9kb3ducmV2LnhtbERPTWvCQBC9F/oflhF6KXVTkaCpqxSLoFCEphba25Cd&#10;JsHsbNjdauqv7xwKHh/ve7EaXKdOFGLr2cDjOANFXHnbcm3g8L55mIGKCdli55kM/FKE1fL2ZoGF&#10;9Wd+o1OZaiUhHAs00KTUF1rHqiGHcex7YuG+fXCYBIZa24BnCXednmRZrh22LA0N9rRuqDqWP056&#10;d9vLV/ZaXV7WcV/O2o/9Z8jvjbkbDc9PoBIN6Sr+d2+tgWk+l/3yRp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SfxQAAAN0AAAAPAAAAAAAAAAAAAAAAAJgCAABkcnMv&#10;ZG93bnJldi54bWxQSwUGAAAAAAQABAD1AAAAigMAAAAA&#10;" filled="f" fillcolor="#d9d9d9" stroked="f" strokeweight=".5pt">
                  <v:textbox inset="1pt,1pt,1pt,1pt">
                    <w:txbxContent>
                      <w:p w:rsidR="00313791" w:rsidRDefault="00313791" w:rsidP="00263948">
                        <w:r>
                          <w:t>18</w:t>
                        </w:r>
                      </w:p>
                    </w:txbxContent>
                  </v:textbox>
                </v:rect>
                <v:rect id="Rectangle 5408" o:spid="_x0000_s1712" style="position:absolute;left:4799;top:10768;width:25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BBMcA&#10;AADdAAAADwAAAGRycy9kb3ducmV2LnhtbESPX2vCMBTF3wd+h3AFX4amyiiuGkUcAwciWCdsb5fm&#10;2habm5Jk2vnpF2Hg4+H8+XHmy8404kLO15YVjEcJCOLC6ppLBZ+H9+EUhA/IGhvLpOCXPCwXvac5&#10;ZtpeeU+XPJQijrDPUEEVQptJ6YuKDPqRbYmjd7LOYIjSlVI7vMZx08hJkqTSYM2RUGFL64qKc/5j&#10;Ivdjc/tOtsXtbe13+bQ+7r5c+qzUoN+tZiACdeER/m9vtIKX9HUM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QTHAAAA3QAAAA8AAAAAAAAAAAAAAAAAmAIAAGRy&#10;cy9kb3ducmV2LnhtbFBLBQYAAAAABAAEAPUAAACMAwAAAAA=&#10;" filled="f" fillcolor="#d9d9d9" stroked="f" strokeweight=".5pt">
                  <v:textbox inset="1pt,1pt,1pt,1pt">
                    <w:txbxContent>
                      <w:p w:rsidR="00313791" w:rsidRPr="00415637" w:rsidRDefault="00313791" w:rsidP="00263948">
                        <w:r w:rsidRPr="00415637">
                          <w:t>9</w:t>
                        </w:r>
                      </w:p>
                    </w:txbxContent>
                  </v:textbox>
                </v:rect>
                <v:rect id="Rectangle 5409" o:spid="_x0000_s1713" style="position:absolute;left:4995;top:10385;width: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fc8cA&#10;AADdAAAADwAAAGRycy9kb3ducmV2LnhtbESPX2vCMBTF3wd+h3AFX4amk1FcNYo4BAciWCdsb5fm&#10;2habm5Jk2vnpF2Hg4+H8+XFmi8404kLO15YVvIwSEMSF1TWXCj4P6+EEhA/IGhvLpOCXPCzmvacZ&#10;ZtpeeU+XPJQijrDPUEEVQptJ6YuKDPqRbYmjd7LOYIjSlVI7vMZx08hxkqTSYM2RUGFLq4qKc/5j&#10;Ivdjc/tOtsXtfeV3+aQ+7r5c+qzUoN8tpyACdeER/m9vtILX9G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n3PHAAAA3QAAAA8AAAAAAAAAAAAAAAAAmAIAAGRy&#10;cy9kb3ducmV2LnhtbFBLBQYAAAAABAAEAPUAAACMAwAAAAA=&#10;" filled="f" fillcolor="#d9d9d9" stroked="f" strokeweight=".5pt">
                  <v:textbox inset="1pt,1pt,1pt,1pt">
                    <w:txbxContent>
                      <w:p w:rsidR="00313791" w:rsidRDefault="00313791" w:rsidP="00263948">
                        <w:r>
                          <w:t>8</w:t>
                        </w:r>
                      </w:p>
                    </w:txbxContent>
                  </v:textbox>
                </v:rect>
                <v:rect id="Rectangle 5410" o:spid="_x0000_s1714" style="position:absolute;left:5067;top:9981;width:41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6McA&#10;AADdAAAADwAAAGRycy9kb3ducmV2LnhtbESPX2vCMBTF3wd+h3AHvgxN50bRapShDBwMYVVB3y7N&#10;XVtsbkoStfPTL8Jgj4fz58eZLTrTiAs5X1tW8DxMQBAXVtdcKtht3wdjED4ga2wsk4If8rCY9x5m&#10;mGl75S+65KEUcYR9hgqqENpMSl9UZNAPbUscvW/rDIYoXSm1w2scN40cJUkqDdYcCRW2tKyoOOVn&#10;E7kf69sx+Sxuq6Xf5ON6vzm49Emp/mP3NgURqAv/4b/2Wit4TScv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hOujHAAAA3QAAAA8AAAAAAAAAAAAAAAAAmAIAAGRy&#10;cy9kb3ducmV2LnhtbFBLBQYAAAAABAAEAPUAAACMAwAAAAA=&#10;" filled="f" fillcolor="#d9d9d9" stroked="f" strokeweight=".5pt">
                  <v:textbox inset="1pt,1pt,1pt,1pt">
                    <w:txbxContent>
                      <w:p w:rsidR="00313791" w:rsidRDefault="00313791" w:rsidP="00263948">
                        <w:r>
                          <w:t>7</w:t>
                        </w:r>
                      </w:p>
                    </w:txbxContent>
                  </v:textbox>
                </v:rect>
                <v:rect id="Rectangle 5411" o:spid="_x0000_s1715" style="position:absolute;left:5103;top:9689;width:31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inMcA&#10;AADdAAAADwAAAGRycy9kb3ducmV2LnhtbESPX2vCMBTF3wf7DuEKexmaTqRoZ5ThEBSGYKegb5fm&#10;ri02NyXJtPrpzUDY4+H8+XGm88404kzO15YVvA0SEMSF1TWXCnbfy/4YhA/IGhvLpOBKHuaz56cp&#10;ZtpeeEvnPJQijrDPUEEVQptJ6YuKDPqBbYmj92OdwRClK6V2eInjppHDJEmlwZojocKWFhUVp/zX&#10;RO56dTsmX8Xtc+E3+bjebw4ufVXqpdd9vIMI1IX/8KO90gpG6WQE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opzHAAAA3QAAAA8AAAAAAAAAAAAAAAAAmAIAAGRy&#10;cy9kb3ducmV2LnhtbFBLBQYAAAAABAAEAPUAAACMAwAAAAA=&#10;" filled="f" fillcolor="#d9d9d9" stroked="f" strokeweight=".5pt">
                  <v:textbox inset="1pt,1pt,1pt,1pt">
                    <w:txbxContent>
                      <w:p w:rsidR="00313791" w:rsidRDefault="00313791" w:rsidP="00263948">
                        <w:r>
                          <w:t>6</w:t>
                        </w:r>
                      </w:p>
                    </w:txbxContent>
                  </v:textbox>
                </v:rect>
                <v:rect id="Rectangle 5412" o:spid="_x0000_s1716" style="position:absolute;left:4995;top:9215;width:35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HB8cA&#10;AADdAAAADwAAAGRycy9kb3ducmV2LnhtbESPX2vCMBTF3wd+h3AHvgxNJ1vRapShDBwMYVVB3y7N&#10;XVtsbkoStfPTL8Jgj4fz58eZLTrTiAs5X1tW8DxMQBAXVtdcKtht3wdjED4ga2wsk4If8rCY9x5m&#10;mGl75S+65KEUcYR9hgqqENpMSl9UZNAPbUscvW/rDIYoXSm1w2scN40cJUkqDdYcCRW2tKyoOOVn&#10;E7kf69sx+Sxuq6Xf5ON6vzm49Emp/mP3NgURqAv/4b/2Wit4SSev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EBwfHAAAA3QAAAA8AAAAAAAAAAAAAAAAAmAIAAGRy&#10;cy9kb3ducmV2LnhtbFBLBQYAAAAABAAEAPUAAACMAwAAAAA=&#10;" filled="f" fillcolor="#d9d9d9" stroked="f" strokeweight=".5pt">
                  <v:textbox inset="1pt,1pt,1pt,1pt">
                    <w:txbxContent>
                      <w:p w:rsidR="00313791" w:rsidRDefault="00313791" w:rsidP="00263948">
                        <w:r>
                          <w:t>5</w:t>
                        </w:r>
                      </w:p>
                    </w:txbxContent>
                  </v:textbox>
                </v:rect>
                <v:rect id="Rectangle 5413" o:spid="_x0000_s1717" style="position:absolute;left:4739;top:8808;width:19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ZcMcA&#10;AADdAAAADwAAAGRycy9kb3ducmV2LnhtbESPX2vCMBTF34V9h3AHexFNN0ap1SjDMXAgwqqCvl2a&#10;a1tsbkqSaeenX4TBHg/nz48zW/SmFRdyvrGs4HmcgCAurW64UrDbfowyED4ga2wtk4If8rCYPwxm&#10;mGt75S+6FKEScYR9jgrqELpcSl/WZNCPbUccvZN1BkOUrpLa4TWOm1a+JEkqDTYcCTV2tKypPBff&#10;JnI/V7djsi5v70u/KbJmvzm4dKjU02P/NgURqA//4b/2Sit4TScp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mXDHAAAA3QAAAA8AAAAAAAAAAAAAAAAAmAIAAGRy&#10;cy9kb3ducmV2LnhtbFBLBQYAAAAABAAEAPUAAACMAwAAAAA=&#10;" filled="f" fillcolor="#d9d9d9" stroked="f" strokeweight=".5pt">
                  <v:textbox inset="1pt,1pt,1pt,1pt">
                    <w:txbxContent>
                      <w:p w:rsidR="00313791" w:rsidRDefault="00313791" w:rsidP="00263948">
                        <w:r>
                          <w:t>4</w:t>
                        </w:r>
                      </w:p>
                    </w:txbxContent>
                  </v:textbox>
                </v:rect>
                <v:rect id="Rectangle 5414" o:spid="_x0000_s1718" style="position:absolute;left:4447;top:8510;width:29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868cA&#10;AADdAAAADwAAAGRycy9kb3ducmV2LnhtbESPX2vCMBTF3wd+h3AHvgxNJ6PTapShDBwMYVVB3y7N&#10;XVtsbkoStfPTL8Jgj4fz58eZLTrTiAs5X1tW8DxMQBAXVtdcKtht3wdjED4ga2wsk4If8rCY9x5m&#10;mGl75S+65KEUcYR9hgqqENpMSl9UZNAPbUscvW/rDIYoXSm1w2scN40cJUkqDdYcCRW2tKyoOOVn&#10;E7kf69sx+Sxuq6Xf5ON6vzm49Emp/mP3NgURqAv/4b/2Wit4SSev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POvHAAAA3QAAAA8AAAAAAAAAAAAAAAAAmAIAAGRy&#10;cy9kb3ducmV2LnhtbFBLBQYAAAAABAAEAPUAAACMAwAAAAA=&#10;" filled="f" fillcolor="#d9d9d9" stroked="f" strokeweight=".5pt">
                  <v:textbox inset="1pt,1pt,1pt,1pt">
                    <w:txbxContent>
                      <w:p w:rsidR="00313791" w:rsidRDefault="00313791" w:rsidP="00263948">
                        <w:r>
                          <w:t>3</w:t>
                        </w:r>
                      </w:p>
                    </w:txbxContent>
                  </v:textbox>
                </v:rect>
                <v:rect id="Rectangle 5415" o:spid="_x0000_s1719" style="position:absolute;left:4143;top:8303;width:19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omcUA&#10;AADdAAAADwAAAGRycy9kb3ducmV2LnhtbERPTWvCQBC9F/oflhF6KXVTkaCpqxSLoFCEphba25Cd&#10;JsHsbNjdauqv7xwKHh/ve7EaXKdOFGLr2cDjOANFXHnbcm3g8L55mIGKCdli55kM/FKE1fL2ZoGF&#10;9Wd+o1OZaiUhHAs00KTUF1rHqiGHcex7YuG+fXCYBIZa24BnCXednmRZrh22LA0N9rRuqDqWP056&#10;d9vLV/ZaXV7WcV/O2o/9Z8jvjbkbDc9PoBIN6Sr+d2+tgWk+l7nyRp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aiZxQAAAN0AAAAPAAAAAAAAAAAAAAAAAJgCAABkcnMv&#10;ZG93bnJldi54bWxQSwUGAAAAAAQABAD1AAAAigMAAAAA&#10;" filled="f" fillcolor="#d9d9d9" stroked="f" strokeweight=".5pt">
                  <v:textbox inset="1pt,1pt,1pt,1pt">
                    <w:txbxContent>
                      <w:p w:rsidR="00313791" w:rsidRDefault="00313791" w:rsidP="00263948">
                        <w:r>
                          <w:t>2</w:t>
                        </w:r>
                      </w:p>
                    </w:txbxContent>
                  </v:textbox>
                </v:rect>
                <v:rect id="Rectangle 5416" o:spid="_x0000_s1720" style="position:absolute;left:3572;top:8100;width:56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NAscA&#10;AADdAAAADwAAAGRycy9kb3ducmV2LnhtbESPX2vCMBTF3wd+h3AFX8ZMlVG0M4o4Bg5EsE5wb5fm&#10;2habm5Jk2vnpF2Hg4+H8+XFmi8404kLO15YVjIYJCOLC6ppLBV/7j5cJCB+QNTaWScEveVjMe08z&#10;zLS98o4ueShFHGGfoYIqhDaT0hcVGfRD2xJH72SdwRClK6V2eI3jppHjJEmlwZojocKWVhUV5/zH&#10;RO7n+vadbIrb+8pv80l92B5d+qzUoN8t30AE6sIj/N9eawWv6XQK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DQLHAAAA3QAAAA8AAAAAAAAAAAAAAAAAmAIAAGRy&#10;cy9kb3ducmV2LnhtbFBLBQYAAAAABAAEAPUAAACMAwAAAAA=&#10;" filled="f" fillcolor="#d9d9d9" stroked="f" strokeweight=".5pt">
                  <v:textbox inset="1pt,1pt,1pt,1pt">
                    <w:txbxContent>
                      <w:p w:rsidR="00313791" w:rsidRDefault="00313791" w:rsidP="00263948">
                        <w:r>
                          <w:t xml:space="preserve">  1</w:t>
                        </w:r>
                      </w:p>
                    </w:txbxContent>
                  </v:textbox>
                </v:rect>
                <v:rect id="Rectangle 5417" o:spid="_x0000_s1721" style="position:absolute;left:3088;top:8102;width:39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hcUA&#10;AADdAAAADwAAAGRycy9kb3ducmV2LnhtbERPTUsDMRC9C/6HMIIXsYkitaxNi1SECqXQ1UK9DZvp&#10;7tLNZEliu/bXdw6Cx8f7ns4H36kjxdQGtvAwMqCIq+Bari18fb7fT0CljOywC0wWfinBfHZ9NcXC&#10;hRNv6FjmWkkIpwItNDn3hdapashjGoWeWLh9iB6zwFhrF/Ek4b7Tj8aMtceWpaHBnhYNVYfyx0vv&#10;x/L8bVbV+W2R1uWk3a53cXxn7e3N8PoCKtOQ/8V/7qWz8PRsZL+8kSe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D6FxQAAAN0AAAAPAAAAAAAAAAAAAAAAAJgCAABkcnMv&#10;ZG93bnJldi54bWxQSwUGAAAAAAQABAD1AAAAigMAAAAA&#10;" filled="f" fillcolor="#d9d9d9" stroked="f" strokeweight=".5pt">
                  <v:textbox inset="1pt,1pt,1pt,1pt">
                    <w:txbxContent>
                      <w:p w:rsidR="00313791" w:rsidRDefault="00313791" w:rsidP="00263948">
                        <w:r>
                          <w:t>24</w:t>
                        </w:r>
                      </w:p>
                    </w:txbxContent>
                  </v:textbox>
                </v:rect>
                <v:rect id="Rectangle 5418" o:spid="_x0000_s1722" style="position:absolute;left:2698;top:8207;width:39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bHscA&#10;AADdAAAADwAAAGRycy9kb3ducmV2LnhtbESPX2vCMBTF3wf7DuEOfBmaKMNJNcpwDBREsCpsb5fm&#10;2pY1NyWJ2vnpF2Gwx8P58+PMFp1txIV8qB1rGA4UCOLCmZpLDYf9R38CIkRkg41j0vBDARbzx4cZ&#10;ZsZdeUeXPJYijXDIUEMVY5tJGYqKLIaBa4mTd3LeYkzSl9J4vKZx28iRUmNpseZEqLClZUXFd362&#10;ibte3b7Upri9L8M2n9TH7acfP2vde+repiAidfE//NdeGQ0vr2oI9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mx7HAAAA3QAAAA8AAAAAAAAAAAAAAAAAmAIAAGRy&#10;cy9kb3ducmV2LnhtbFBLBQYAAAAABAAEAPUAAACMAwAAAAA=&#10;" filled="f" fillcolor="#d9d9d9" stroked="f" strokeweight=".5pt">
                  <v:textbox inset="1pt,1pt,1pt,1pt">
                    <w:txbxContent>
                      <w:p w:rsidR="00313791" w:rsidRDefault="00313791" w:rsidP="00263948">
                        <w:r>
                          <w:t>23</w:t>
                        </w:r>
                      </w:p>
                    </w:txbxContent>
                  </v:textbox>
                </v:rect>
                <v:rect id="Rectangle 5419" o:spid="_x0000_s1723" style="position:absolute;left:2259;top:8451;width:4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FaccA&#10;AADdAAAADwAAAGRycy9kb3ducmV2LnhtbESPX2vCMBTF3wd+h3CFvYyZTIZKNYo4Bg5EsNtA3y7N&#10;tS02NyXJtPPTL8LAx8P58+PMFp1txJl8qB1reBkoEMSFMzWXGr4+358nIEJENtg4Jg2/FGAx7z3M&#10;MDPuwjs657EUaYRDhhqqGNtMylBUZDEMXEucvKPzFmOSvpTG4yWN20YOlRpJizUnQoUtrSoqTvmP&#10;TdyP9fWgNsX1bRW2+aT+3u796Enrx363nIKI1MV7+L+9Nhpex2oIt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GBWnHAAAA3QAAAA8AAAAAAAAAAAAAAAAAmAIAAGRy&#10;cy9kb3ducmV2LnhtbFBLBQYAAAAABAAEAPUAAACMAwAAAAA=&#10;" filled="f" fillcolor="#d9d9d9" stroked="f" strokeweight=".5pt">
                  <v:textbox inset="1pt,1pt,1pt,1pt">
                    <w:txbxContent>
                      <w:p w:rsidR="00313791" w:rsidRDefault="00313791" w:rsidP="00263948">
                        <w:r>
                          <w:t>22</w:t>
                        </w:r>
                      </w:p>
                    </w:txbxContent>
                  </v:textbox>
                </v:rect>
                <v:rect id="Rectangle 5420" o:spid="_x0000_s1724" style="position:absolute;left:1919;top:8808;width:41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g8scA&#10;AADdAAAADwAAAGRycy9kb3ducmV2LnhtbESPX2vCMBTF3wd+h3AHexkz2SZOqlGGY6Aggt0G8+3S&#10;3LXF5qYkmVY/vREEHw/nz48zmXW2EXvyoXas4bmvQBAXztRcavj++nwagQgR2WDjmDQcKcBs2rub&#10;YGbcgTe0z2Mp0giHDDVUMbaZlKGoyGLou5Y4eX/OW4xJ+lIaj4c0bhv5otRQWqw5ESpsaV5Rscv/&#10;beIuF6etWhWnj3lY56P6Z/3rh49aP9x372MQkbp4C1/bC6Nh8KZe4fImPQ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KoPLHAAAA3QAAAA8AAAAAAAAAAAAAAAAAmAIAAGRy&#10;cy9kb3ducmV2LnhtbFBLBQYAAAAABAAEAPUAAACMAwAAAAA=&#10;" filled="f" fillcolor="#d9d9d9" stroked="f" strokeweight=".5pt">
                  <v:textbox inset="1pt,1pt,1pt,1pt">
                    <w:txbxContent>
                      <w:p w:rsidR="00313791" w:rsidRDefault="00313791" w:rsidP="00263948">
                        <w:r>
                          <w:t>21</w:t>
                        </w:r>
                      </w:p>
                    </w:txbxContent>
                  </v:textbox>
                </v:rect>
                <v:rect id="Rectangle 5421" o:spid="_x0000_s1725" style="position:absolute;left:1727;top:9156;width:48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4hscA&#10;AADdAAAADwAAAGRycy9kb3ducmV2LnhtbESPX2vCMBTF34V9h3AHe5GZKKJSjTIUwcEQ7DbY3i7N&#10;tS1rbkqSaeenNwPBx8P58+MsVp1txIl8qB1rGA4UCOLCmZpLDR/v2+cZiBCRDTaOScMfBVgtH3oL&#10;zIw784FOeSxFGuGQoYYqxjaTMhQVWQwD1xIn7+i8xZikL6XxeE7jtpEjpSbSYs2JUGFL64qKn/zX&#10;Ju7r7vKt3orLZh32+az+3H/5SV/rp8fuZQ4iUhfv4Vt7ZzSMp2oM/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OIbHAAAA3QAAAA8AAAAAAAAAAAAAAAAAmAIAAGRy&#10;cy9kb3ducmV2LnhtbFBLBQYAAAAABAAEAPUAAACMAwAAAAA=&#10;" filled="f" fillcolor="#d9d9d9" stroked="f" strokeweight=".5pt">
                  <v:textbox inset="1pt,1pt,1pt,1pt">
                    <w:txbxContent>
                      <w:p w:rsidR="00313791" w:rsidRDefault="00313791" w:rsidP="00263948">
                        <w:r>
                          <w:t>20</w:t>
                        </w:r>
                      </w:p>
                    </w:txbxContent>
                  </v:textbox>
                </v:rect>
                <v:rect id="Rectangle 5422" o:spid="_x0000_s1726" style="position:absolute;left:1631;top:9599;width:48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HccA&#10;AADdAAAADwAAAGRycy9kb3ducmV2LnhtbESPX2vCMBTF3wd+h3AHexkz2ZhOqlGGY6Aggt0G8+3S&#10;3LXF5qYkmVY/vREEHw/nz48zmXW2EXvyoXas4bmvQBAXztRcavj++nwagQgR2WDjmDQcKcBs2rub&#10;YGbcgTe0z2Mp0giHDDVUMbaZlKGoyGLou5Y4eX/OW4xJ+lIaj4c0bhv5otRQWqw5ESpsaV5Rscv/&#10;beIuF6etWhWnj3lY56P6Z/3rh49aP9x372MQkbp4C1/bC6Ph9U0N4PImPQ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vnR3HAAAA3QAAAA8AAAAAAAAAAAAAAAAAmAIAAGRy&#10;cy9kb3ducmV2LnhtbFBLBQYAAAAABAAEAPUAAACMAwAAAAA=&#10;" filled="f" fillcolor="#d9d9d9" stroked="f" strokeweight=".5pt">
                  <v:textbox inset="1pt,1pt,1pt,1pt">
                    <w:txbxContent>
                      <w:p w:rsidR="00313791" w:rsidRDefault="00313791" w:rsidP="00263948">
                        <w:r>
                          <w:t>19</w:t>
                        </w:r>
                      </w:p>
                    </w:txbxContent>
                  </v:textbox>
                </v:rect>
                <v:rect id="Rectangle 5423" o:spid="_x0000_s1727" style="position:absolute;left:1991;top:10856;width:52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DascA&#10;AADdAAAADwAAAGRycy9kb3ducmV2LnhtbESPX2vCMBTF3wf7DuEOfBkzmUiVzihDERwMYXWD7e3S&#10;XNtic1OSTKuf3gyEPR7Onx9ntuhtK47kQ+NYw/NQgSAunWm40vC5Wz9NQYSIbLB1TBrOFGAxv7+b&#10;YW7ciT/oWMRKpBEOOWqoY+xyKUNZk8UwdB1x8vbOW4xJ+koaj6c0bls5UiqTFhtOhBo7WtZUHopf&#10;m7hvm8uPei8vq2XYFtPma/vts0etBw/96wuISH38D9/aG6NhPFEZ/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9A2rHAAAA3QAAAA8AAAAAAAAAAAAAAAAAmAIAAGRy&#10;cy9kb3ducmV2LnhtbFBLBQYAAAAABAAEAPUAAACMAwAAAAA=&#10;" filled="f" fillcolor="#d9d9d9" stroked="f" strokeweight=".5pt">
                  <v:textbox inset="1pt,1pt,1pt,1pt">
                    <w:txbxContent>
                      <w:p w:rsidR="00313791" w:rsidRDefault="00313791" w:rsidP="00263948">
                        <w:r>
                          <w:t xml:space="preserve"> 16</w:t>
                        </w:r>
                      </w:p>
                    </w:txbxContent>
                  </v:textbox>
                </v:rect>
                <v:group id="Group 5424" o:spid="_x0000_s1728" style="position:absolute;left:2854;top:9226;width:1352;height:1443" coordorigin="5345,5608" coordsize="106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oval id="Oval 5425" o:spid="_x0000_s1729" style="position:absolute;left:5345;top:5608;width:106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fUMAA&#10;AADdAAAADwAAAGRycy9kb3ducmV2LnhtbERPyW7CMBC9I/EP1iD1Bg6oLE0xCFWlhCPbfRpP40A8&#10;jmID6d/jAxLHp7fPl62txI0aXzpWMBwkIIhzp0suFBwP6/4MhA/IGivHpOCfPCwX3c4cU+3uvKPb&#10;PhQihrBPUYEJoU6l9Lkhi37gauLI/bnGYoiwKaRu8B7DbSVHSTKRFkuODQZr+jKUX/ZXq+Dn9zvb&#10;mkxftuPzWJ82aPKP1ij11mtXnyACteElfrozreB9msS58U18An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0fUMAAAADdAAAADwAAAAAAAAAAAAAAAACYAgAAZHJzL2Rvd25y&#10;ZXYueG1sUEsFBgAAAAAEAAQA9QAAAIUDAAAAAA==&#10;" stroked="f" strokeweight="1pt"/>
                  <v:shape id="Text Box 5426" o:spid="_x0000_s1730" type="#_x0000_t202" style="position:absolute;left:5414;top:5859;width:91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qr8UA&#10;AADdAAAADwAAAGRycy9kb3ducmV2LnhtbESP3WrCQBSE7wXfYTlCb6RuLKlpoqvYQsVbfx7gmD35&#10;wezZkN2a5O27BaGXw8x8w2x2g2nEgzpXW1awXEQgiHOray4VXC/frx8gnEfW2FgmBSM52G2nkw1m&#10;2vZ8osfZlyJA2GWooPK+zaR0eUUG3cK2xMErbGfQB9mVUnfYB7hp5FsUraTBmsNChS19VZTfzz9G&#10;QXHs5+9pfzv4a3KKV59YJzc7KvUyG/ZrEJ4G/x9+to9aQZxEK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aqvxQAAAN0AAAAPAAAAAAAAAAAAAAAAAJgCAABkcnMv&#10;ZG93bnJldi54bWxQSwUGAAAAAAQABAD1AAAAigMAAAAA&#10;" stroked="f">
                    <v:textbox>
                      <w:txbxContent>
                        <w:p w:rsidR="00313791" w:rsidRDefault="00313791" w:rsidP="00263948">
                          <w:r>
                            <w:br/>
                            <w:t xml:space="preserve">    </w:t>
                          </w:r>
                          <w:r>
                            <w:br/>
                            <w:t xml:space="preserve">       SELF</w:t>
                          </w:r>
                        </w:p>
                      </w:txbxContent>
                    </v:textbox>
                  </v:shape>
                </v:group>
                <v:group id="Group 5427" o:spid="_x0000_s1731" style="position:absolute;left:3403;top:9226;width:304;height:855"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oval id="Oval 5428" o:spid="_x0000_s173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3esgA&#10;AADdAAAADwAAAGRycy9kb3ducmV2LnhtbESPQWvCQBSE74L/YXlCL0U30WJLdJVSLNqDhUYpeHtm&#10;n0k0+zbNrpr+e7dQ8DjMzDfMdN6aSlyocaVlBfEgAkGcWV1yrmC7ee+/gHAeWWNlmRT8koP5rNuZ&#10;YqLtlb/okvpcBAi7BBUU3teJlC4ryKAb2Jo4eAfbGPRBNrnUDV4D3FRyGEVjabDksFBgTW8FZaf0&#10;bBTszP74vVmO14vRPjvQDz3mH8tPpR567esEhKfW38P/7ZVW8PQcx/D3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3d6yAAAAN0AAAAPAAAAAAAAAAAAAAAAAJgCAABk&#10;cnMvZG93bnJldi54bWxQSwUGAAAAAAQABAD1AAAAjQMAAAAA&#10;" filled="f" strokeweight="1pt"/>
                  <v:line id="Line 5429" o:spid="_x0000_s173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RcYAAADdAAAADwAAAGRycy9kb3ducmV2LnhtbESP3WoCMRSE7wXfIRzBu5pdEW1Xo5T+&#10;gOKF1PoAx83pZuvmZElS3fbpjVDwcpiZb5jFqrONOJMPtWMF+SgDQVw6XXOl4PD5/vAIIkRkjY1j&#10;UvBLAVbLfm+BhXYX/qDzPlYiQTgUqMDE2BZShtKQxTByLXHyvpy3GJP0ldQeLwluGznOsqm0WHNa&#10;MNjSi6HytP+xCjb+uD3lf5WRR974t2b3+hTst1LDQfc8BxGpi/fwf3utFUxm+Rh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PsUXGAAAA3QAAAA8AAAAAAAAA&#10;AAAAAAAAoQIAAGRycy9kb3ducmV2LnhtbFBLBQYAAAAABAAEAPkAAACUAwAAAAA=&#10;" strokeweight="1pt"/>
                  <v:line id="Line 5430" o:spid="_x0000_s173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C8cAAADdAAAADwAAAGRycy9kb3ducmV2LnhtbESPzWrCQBSF9wXfYbhCN8VMUktqY0YR&#10;oVAKXagF7e6SuSbRzJ2QGU18+06h4PJwfj5OvhxMI67UudqygiSKQRAXVtdcKvjevU9mIJxH1thY&#10;JgU3crBcjB5yzLTteUPXrS9FGGGXoYLK+zaT0hUVGXSRbYmDd7SdQR9kV0rdYR/GTSOf4ziVBmsO&#10;hApbWldUnLcXEyCndfnzdaJi/7ZvP/s0eeoPh4tSj+NhNQfhafD38H/7Qyt4eU2m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6GwLxwAAAN0AAAAPAAAAAAAA&#10;AAAAAAAAAKECAABkcnMvZG93bnJldi54bWxQSwUGAAAAAAQABAD5AAAAlQMAAAAA&#10;" strokeweight="1pt"/>
                  <v:line id="Line 5431" o:spid="_x0000_s173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MqsYAAADdAAAADwAAAGRycy9kb3ducmV2LnhtbESP0WoCMRRE3wv9h3ALfdPsirR2NYpo&#10;hUofROsHXDe3m62bmyWJuvr1TUHo4zAzZ5jJrLONOJMPtWMFeT8DQVw6XXOlYP+16o1AhIissXFM&#10;Cq4UYDZ9fJhgod2Ft3TexUokCIcCFZgY20LKUBqyGPquJU7et/MWY5K+ktrjJcFtIwdZ9iIt1pwW&#10;DLa0MFQedyerYO0Pn8f8Vhl54LV/bzbLt2B/lHp+6uZjEJG6+B++tz+0guFrP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jKrGAAAA3QAAAA8AAAAAAAAA&#10;AAAAAAAAoQIAAGRycy9kb3ducmV2LnhtbFBLBQYAAAAABAAEAPkAAACUAwAAAAA=&#10;" strokeweight="1pt"/>
                  <v:line id="Line 5432" o:spid="_x0000_s1736"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pMcUAAADdAAAADwAAAGRycy9kb3ducmV2LnhtbESP3WoCMRSE7wt9h3AKvdPsSn+3RhFt&#10;QfGiVH2A4+a4Wd2cLEmqq09vCkIvh5n5hhmOO9uII/lQO1aQ9zMQxKXTNVcKNuuv3huIEJE1No5J&#10;wZkCjEf3d0MstDvxDx1XsRIJwqFABSbGtpAylIYshr5riZO3c95iTNJXUns8Jbht5CDLXqTFmtOC&#10;wZamhsrD6tcqWPjt8pBfKiO3vPCfzffsPdi9Uo8P3eQDRKQu/odv7blW8PSaP8Pfm/QE5Og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YpMcUAAADdAAAADwAAAAAAAAAA&#10;AAAAAAChAgAAZHJzL2Rvd25yZXYueG1sUEsFBgAAAAAEAAQA+QAAAJMDAAAAAA==&#10;" strokeweight="1pt"/>
                  <v:line id="Line 5433" o:spid="_x0000_s173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3RsYAAADdAAAADwAAAGRycy9kb3ducmV2LnhtbESP0WoCMRRE3wv+Q7hC32p2i1i7GkWs&#10;hYoPovUDrpvbzdbNzZKkuvr1plDo4zAzZ5jpvLONOJMPtWMF+SADQVw6XXOl4PD5/jQGESKyxsYx&#10;KbhSgPms9zDFQrsL7+i8j5VIEA4FKjAxtoWUoTRkMQxcS5y8L+ctxiR9JbXHS4LbRj5n2UharDkt&#10;GGxpaag87X+sgrU/bk75rTLyyGu/arZvr8F+K/XY7xYTEJG6+B/+a39oBcOXf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0t0bGAAAA3QAAAA8AAAAAAAAA&#10;AAAAAAAAoQIAAGRycy9kb3ducmV2LnhtbFBLBQYAAAAABAAEAPkAAACUAwAAAAA=&#10;" strokeweight="1pt"/>
                  <v:line id="Line 5434" o:spid="_x0000_s173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qCMYAAADdAAAADwAAAGRycy9kb3ducmV2LnhtbESPS4vCMBSF94L/IVzBjWjaYfBRjSLC&#10;gAzMYlRQd5fm2labm9JEW/+9GRhweTiPj7NYtaYUD6pdYVlBPIpAEKdWF5wpOOy/hlMQziNrLC2T&#10;gic5WC27nQUm2jb8S4+dz0QYYZeggtz7KpHSpTkZdCNbEQfvYmuDPsg6k7rGJoybUn5E0VgaLDgQ&#10;cqxok1N6291NgFw32fnnSulxdqy+m3E8aE6nu1L9Xrueg/DU+nf4v73VCj4n8QT+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agjGAAAA3QAAAA8AAAAAAAAA&#10;AAAAAAAAoQIAAGRycy9kb3ducmV2LnhtbFBLBQYAAAAABAAEAPkAAACUAwAAAAA=&#10;" strokeweight="1pt"/>
                </v:group>
                <v:shape id="AutoShape 5435" o:spid="_x0000_s1739" type="#_x0000_t32" style="position:absolute;left:3842;top:10199;width:493;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mLMQAAADdAAAADwAAAGRycy9kb3ducmV2LnhtbERPy2rCQBTdF/yH4Qrd1UmKVI2OIkKl&#10;WFz4IOjukrkmwcydMDNq7Nd3FoUuD+c9W3SmEXdyvrasIB0kIIgLq2suFRwPn29jED4ga2wsk4In&#10;eVjMey8zzLR98I7u+1CKGMI+QwVVCG0mpS8qMugHtiWO3MU6gyFCV0rt8BHDTSPfk+RDGqw5NlTY&#10;0qqi4rq/GQWn78ktf+Zb2uTpZHNGZ/zPYa3Ua79bTkEE6sK/+M/9pRUMR2mcG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qYsxAAAAN0AAAAPAAAAAAAAAAAA&#10;AAAAAKECAABkcnMvZG93bnJldi54bWxQSwUGAAAAAAQABAD5AAAAkgMAAAAA&#10;">
                  <v:stroke endarrow="block"/>
                </v:shape>
                <v:group id="Group 5454" o:spid="_x0000_s1740" style="position:absolute;left:4211;top:9619;width:669;height:1376" coordorigin="6025,9313" coordsize="669,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cdccAAADdAAAADwAAAGRycy9kb3ducmV2LnhtbESPW2vCQBSE34X+h+UU&#10;fKubVHtLXUWkig9BqBZK3w7ZYxLMng3ZbS7/3hUEH4eZ+YaZL3tTiZYaV1pWEE8iEMSZ1SXnCn6O&#10;m6d3EM4ja6wsk4KBHCwXD6M5Jtp2/E3tweciQNglqKDwvk6kdFlBBt3E1sTBO9nGoA+yyaVusAtw&#10;U8nnKHqVBksOCwXWtC4oOx/+jYJth91qGn+16fm0Hv6OL/vfNCalxo/96hOEp97fw7f2TiuYvc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0cdccAAADd&#10;AAAADwAAAAAAAAAAAAAAAACqAgAAZHJzL2Rvd25yZXYueG1sUEsFBgAAAAAEAAQA+gAAAJ4DAAAA&#10;AA==&#10;">
                  <v:group id="Group 5455" o:spid="_x0000_s1741" style="position:absolute;left:6220;top:9313;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oval id="Oval 5456" o:spid="_x0000_s1742"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iMMcA&#10;AADdAAAADwAAAGRycy9kb3ducmV2LnhtbESPzW7CMBCE75V4B2sr9VacpD9AikEoaiXg1rSC6yre&#10;Jin2Oo0NhLfHlSr1OJqZbzTz5WCNOFHvW8cK0nECgrhyuuVawefH2/0UhA/IGo1jUnAhD8vF6GaO&#10;uXZnfqdTGWoRIexzVNCE0OVS+qohi37sOuLofbneYoiyr6Xu8Rzh1sgsSZ6lxZbjQoMdFQ1Vh/Jo&#10;Fex/zOtkt1nVD+Uxzcx3MdsWT0Gpu9th9QIi0BD+w3/ttVbwOMlS+H0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4jDHAAAA3QAAAA8AAAAAAAAAAAAAAAAAmAIAAGRy&#10;cy9kb3ducmV2LnhtbFBLBQYAAAAABAAEAPUAAACMAwAAAAA=&#10;" filled="f" strokeweight="1.5pt">
                      <v:stroke dashstyle="1 1"/>
                    </v:oval>
                    <v:line id="Line 5457" o:spid="_x0000_s1743"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vYMUAAADdAAAADwAAAGRycy9kb3ducmV2LnhtbESPQWvCQBSE74X+h+UVeqsbQ2k1uopK&#10;BT0UNIrnR/aZRLNvw+7WxH/fFQo9DjPzDTOd96YRN3K+tqxgOEhAEBdW11wqOB7WbyMQPiBrbCyT&#10;gjt5mM+en6aYadvxnm55KEWEsM9QQRVCm0npi4oM+oFtiaN3ts5giNKVUjvsItw0Mk2SD2mw5rhQ&#10;YUuriopr/mMUyO+vy9F293qXeu22y/FqeVrkSr2+9IsJiEB9+A//tTdawftnmsLjTX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vYMUAAADdAAAADwAAAAAAAAAA&#10;AAAAAAChAgAAZHJzL2Rvd25yZXYueG1sUEsFBgAAAAAEAAQA+QAAAJMDAAAAAA==&#10;" strokeweight="1.5pt">
                      <v:stroke dashstyle="1 1"/>
                    </v:line>
                    <v:line id="Line 5458" o:spid="_x0000_s174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X/cUAAADdAAAADwAAAGRycy9kb3ducmV2LnhtbESPT4vCMBTE7wt+h/AEb5r6d9dqFBVE&#10;L7uyrhdvj+bZFpuX0sRav70RhD0OM/MbZr5sTCFqqlxuWUG/F4EgTqzOOVVw+tt2v0A4j6yxsEwK&#10;HuRguWh9zDHW9s6/VB99KgKEXYwKMu/LWEqXZGTQ9WxJHLyLrQz6IKtU6grvAW4KOYiiiTSYc1jI&#10;sKRNRsn1eDMKztOtG+6S88/3+hDxetqveXypleq0m9UMhKfG/4ff7b1WMPocDO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IX/cUAAADdAAAADwAAAAAAAAAA&#10;AAAAAAChAgAAZHJzL2Rvd25yZXYueG1sUEsFBgAAAAAEAAQA+QAAAJMDAAAAAA==&#10;" strokeweight="1.5pt">
                      <v:stroke dashstyle="1 1"/>
                    </v:line>
                    <v:line id="Line 5459" o:spid="_x0000_s174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Sj8YAAADdAAAADwAAAGRycy9kb3ducmV2LnhtbESPQWvCQBSE74X+h+UJvTUbg7QaXUWl&#10;hfZQ0CieH9lnEs2+DbtbE/99t1DocZiZb5jFajCtuJHzjWUF4yQFQVxa3XCl4Hh4f56C8AFZY2uZ&#10;FNzJw2r5+LDAXNue93QrQiUihH2OCuoQulxKX9Zk0Ce2I47e2TqDIUpXSe2wj3DTyixNX6TBhuNC&#10;jR1tayqvxbdRIL/eLkfb35td5rX73My2m9O6UOppNKznIAIN4T/81/7QCiav2QR+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KUo/GAAAA3QAAAA8AAAAAAAAA&#10;AAAAAAAAoQIAAGRycy9kb3ducmV2LnhtbFBLBQYAAAAABAAEAPkAAACUAwAAAAA=&#10;" strokeweight="1.5pt">
                      <v:stroke dashstyle="1 1"/>
                    </v:line>
                    <v:line id="Line 5460" o:spid="_x0000_s1746"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FMYAAADdAAAADwAAAGRycy9kb3ducmV2LnhtbESPQWvCQBSE7wX/w/IEb3XTUGtNXUVF&#10;QQ+FmornR/Y1SZt9G3ZXE/+9Wyj0OMzMN8x82ZtGXMn52rKCp3ECgriwuuZSwelz9/gKwgdkjY1l&#10;UnAjD8vF4GGOmbYdH+mah1JECPsMFVQhtJmUvqjIoB/bljh6X9YZDFG6UmqHXYSbRqZJ8iIN1hwX&#10;KmxpU1Hxk1+MAvm+/T7Z7lZ/pF67w3q2WZ9XuVKjYb96AxGoD//hv/ZeK3iephP4fR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G9xTGAAAA3QAAAA8AAAAAAAAA&#10;AAAAAAAAoQIAAGRycy9kb3ducmV2LnhtbFBLBQYAAAAABAAEAPkAAACUAwAAAAA=&#10;" strokeweight="1.5pt">
                      <v:stroke dashstyle="1 1"/>
                    </v:line>
                    <v:line id="Line 5461" o:spid="_x0000_s174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pY8UAAADdAAAADwAAAGRycy9kb3ducmV2LnhtbESPQWvCQBSE74X+h+UJvenGUKxGV1Fp&#10;oT0UNIrnR/aZRLNvw+7WxH/fLQg9DjPzDbNY9aYRN3K+tqxgPEpAEBdW11wqOB4+hlMQPiBrbCyT&#10;gjt5WC2fnxaYadvxnm55KEWEsM9QQRVCm0npi4oM+pFtiaN3ts5giNKVUjvsItw0Mk2SiTRYc1yo&#10;sKVtRcU1/zEK5Pf75Wi7e71LvXZfm9l2c1rnSr0M+vUcRKA+/Icf7U+t4PUtncD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pY8UAAADdAAAADwAAAAAAAAAA&#10;AAAAAAChAgAAZHJzL2Rvd25yZXYueG1sUEsFBgAAAAAEAAQA+QAAAJMDAAAAAA==&#10;" strokeweight="1.5pt">
                      <v:stroke dashstyle="1 1"/>
                    </v:line>
                    <v:line id="Line 5462" o:spid="_x0000_s174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R/sUAAADdAAAADwAAAGRycy9kb3ducmV2LnhtbESPQYvCMBSE74L/ITzBm6bqqms1ii7I&#10;elFZdy/eHs2zLTYvpYm1+++NIHgcZuYbZrFqTCFqqlxuWcGgH4EgTqzOOVXw97vtfYJwHlljYZkU&#10;/JOD1bLdWmCs7Z1/qD75VAQIuxgVZN6XsZQuycig69uSOHgXWxn0QVap1BXeA9wUchhFE2kw57CQ&#10;YUlfGSXX080oOM+2bvSdnA/7zTHizWxQ8/hSK9XtNOs5CE+Nf4df7Z1W8DEdTuH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R/sUAAADdAAAADwAAAAAAAAAA&#10;AAAAAAChAgAAZHJzL2Rvd25yZXYueG1sUEsFBgAAAAAEAAQA+QAAAJMDAAAAAA==&#10;" strokeweight="1.5pt">
                      <v:stroke dashstyle="1 1"/>
                    </v:line>
                  </v:group>
                  <v:group id="Group 5463" o:spid="_x0000_s1749" style="position:absolute;left:6025;top:10039;width:669;height:334" coordorigin="8798,10626"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oval id="Oval 5464" o:spid="_x0000_s1750" style="position:absolute;left:8798;top:106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n/sYA&#10;AADdAAAADwAAAGRycy9kb3ducmV2LnhtbESPQWvCQBSE70L/w/IKvdWNpmqbuopUCvbgwaj3R/aZ&#10;BLNvQ/Y1pv++Wyh4HGbmG2a5HlyjeupC7dnAZJyAIi68rbk0cDp+Pr+CCoJssfFMBn4owHr1MFpi&#10;Zv2ND9TnUqoI4ZChgUqkzbQORUUOw9i3xNG7+M6hRNmV2nZ4i3DX6GmSzLXDmuNChS19VFRc829n&#10;YFtu8nmvU5mll+1OZtfz/iudGPP0OGzeQQkNcg//t3fWwMti+g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n/sYAAADdAAAADwAAAAAAAAAAAAAAAACYAgAAZHJz&#10;L2Rvd25yZXYueG1sUEsFBgAAAAAEAAQA9QAAAIsDAAAAAA==&#10;"/>
                    <v:group id="Group 5465" o:spid="_x0000_s1751" style="position:absolute;left:8903;top:10653;width:119;height:120"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rect id="Rectangle 5466" o:spid="_x0000_s1752"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xxcYA&#10;AADdAAAADwAAAGRycy9kb3ducmV2LnhtbESPwWrDMBBE74H+g9hCLyGRnYYmuFZCXAiUXEKdfMBi&#10;rWVTa2UsJXb79VWh0OMwM2+YfD/ZTtxp8K1jBekyAUFcOd2yUXC9HBdbED4ga+wck4Iv8rDfPcxy&#10;zLQb+YPuZTAiQthnqKAJoc+k9FVDFv3S9cTRq91gMUQ5GKkHHCPcdnKVJC/SYstxocGe3hqqPsub&#10;VVCMY1ufv0uen0wxnVZ4vGDolHp6nA6vIAJN4T/8137XCtab5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ixxcYAAADdAAAADwAAAAAAAAAAAAAAAACYAgAAZHJz&#10;L2Rvd25yZXYueG1sUEsFBgAAAAAEAAQA9QAAAIsDAAAAAA==&#10;" fillcolor="black"/>
                      <v:rect id="Rectangle 5467" o:spid="_x0000_s1753"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4CsgA&#10;AADdAAAADwAAAGRycy9kb3ducmV2LnhtbESPQUsDMRSE74L/ITzBm822lVW3TYsWlOKhYlsPvT2S&#10;183i5iVs4nb115uC4HGYmW+Y+XJwreipi41nBeNRAYJYe9NwrWC/e765BxETssHWMyn4pgjLxeXF&#10;HCvjT/xO/TbVIkM4VqjAphQqKaO25DCOfCDO3tF3DlOWXS1Nh6cMd62cFEUpHTacFywGWlnSn9sv&#10;p+BtWr6+lC5s1odNH57sj159PGilrq+GxxmIREP6D/+110bB7d10Auc3+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1LgKyAAAAN0AAAAPAAAAAAAAAAAAAAAAAJgCAABk&#10;cnMvZG93bnJldi54bWxQSwUGAAAAAAQABAD1AAAAjQMAAAAA&#10;" fillcolor="black"/>
                      <v:rect id="Rectangle 5468" o:spid="_x0000_s1754"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EHcYA&#10;AADdAAAADwAAAGRycy9kb3ducmV2LnhtbESPQUvDQBSE70L/w/IEb3ZTI0Zit6UU2ir00taLt0f2&#10;mY3mvQ3ZtUn/vSsIPQ4z8w0zX47cqjP1ofFiYDbNQJFU3jZSG3g/be6fQYWIYrH1QgYuFGC5mNzM&#10;sbR+kAOdj7FWCSKhRAMuxq7UOlSOGMPUdyTJ+/Q9Y0yyr7XtcUhwbvVDlj1pxkbSgsOO1o6q7+MP&#10;G/ia8cf2wqs9v23cVnb7Ysh3hTF3t+PqBVSkMV7D/+1Xa+CxyHP4e5O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EHcYAAADdAAAADwAAAAAAAAAAAAAAAACYAgAAZHJz&#10;L2Rvd25yZXYueG1sUEsFBgAAAAAEAAQA9QAAAIsDAAAAAA==&#10;" fillcolor="black"/>
                      <v:rect id="Rectangle 5469" o:spid="_x0000_s1755"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j8UA&#10;AADdAAAADwAAAGRycy9kb3ducmV2LnhtbESPT2vCQBTE74V+h+UVvOmmGqxEVwnFvydJ6sXbI/tM&#10;gtm3Ibtq/PbdgtDjMDO/YRar3jTiTp2rLSv4HEUgiAuray4VnH42wxkI55E1NpZJwZMcrJbvbwtM&#10;tH1wRvfclyJA2CWooPK+TaR0RUUG3ci2xMG72M6gD7Irpe7wEeCmkeMomkqDNYeFClv6rqi45jej&#10;IMt28rwen4p9TOlle8iPZWqkUoOPPp2D8NT7//CrvdcK4q9JDH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oaPxQAAAN0AAAAPAAAAAAAAAAAAAAAAAJgCAABkcnMv&#10;ZG93bnJldi54bWxQSwUGAAAAAAQABAD1AAAAigMAAAAA&#10;" fillcolor="black"/>
                      <v:rect id="Rectangle 5470" o:spid="_x0000_s1756"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XCsYA&#10;AADdAAAADwAAAGRycy9kb3ducmV2LnhtbESPT2vCQBTE7wW/w/IKvdVNbfwX3YhIQgs9aQWvj+wz&#10;SZt9G7Krid++WxA8DjPzG2a9GUwjrtS52rKCt3EEgriwuuZSwfE7f12AcB5ZY2OZFNzIwSYdPa0x&#10;0bbnPV0PvhQBwi5BBZX3bSKlKyoy6Ma2JQ7e2XYGfZBdKXWHfYCbRk6iaCYN1hwWKmxpV1Hxe7gY&#10;BbWdmWz59ZPLpsj6/fF0isvzh1Ivz8N2BcLT4B/he/tTK4jn71P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IXCsYAAADdAAAADwAAAAAAAAAAAAAAAACYAgAAZHJz&#10;L2Rvd25yZXYueG1sUEsFBgAAAAAEAAQA9QAAAIsDAAAAAA==&#10;" fillcolor="black"/>
                      <v:rect id="Rectangle 5471" o:spid="_x0000_s1757"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pscYA&#10;AADdAAAADwAAAGRycy9kb3ducmV2LnhtbESPzWrDMBCE74W8g9hCLqWWm5Y0OJZDEjAEX0qcPMBi&#10;rX+otTKWGrt9+qhQ6HGYmW+YdDebXtxodJ1lBS9RDIK4srrjRsH1kj9vQDiPrLG3TAq+ycEuWzyk&#10;mGg78ZlupW9EgLBLUEHr/ZBI6aqWDLrIDsTBq+1o0Ac5NlKPOAW46eUqjtfSYMdhocWBji1Vn+WX&#10;UXCYpq7++Cn5qWgOc7HC/IK+V2r5OO+3IDzN/j/81z5pBW/vr2v4fR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pscYAAADdAAAADwAAAAAAAAAAAAAAAACYAgAAZHJz&#10;L2Rvd25yZXYueG1sUEsFBgAAAAAEAAQA9QAAAIsDAAAAAA==&#10;" fillcolor="black"/>
                    </v:group>
                  </v:group>
                </v:group>
                <v:group id="Group 5436" o:spid="_x0000_s1758" style="position:absolute;left:2627;top:9299;width:749;height:1251" coordorigin="6025,9313" coordsize="669,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x/McAAADdAAAADwAAAGRycy9kb3ducmV2LnhtbESPT2vCQBTE7wW/w/KE&#10;3nQTbVWiq4jU0oMI/gHx9sg+k2D2bciuSfz23YLQ4zAzv2EWq86UoqHaFZYVxMMIBHFqdcGZgvNp&#10;O5iBcB5ZY2mZFDzJwWrZe1tgom3LB2qOPhMBwi5BBbn3VSKlS3My6Ia2Ig7ezdYGfZB1JnWNbYCb&#10;Uo6iaCINFhwWcqxok1N6Pz6Mgu8W2/U4/mp299vmeT197i+7mJR673frOQhPnf8Pv9o/WsHHd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tx/McAAADd&#10;AAAADwAAAAAAAAAAAAAAAACqAgAAZHJzL2Rvd25yZXYueG1sUEsFBgAAAAAEAAQA+gAAAJ4DAAAA&#10;AA==&#10;">
                  <v:group id="Group 5437" o:spid="_x0000_s1759" style="position:absolute;left:6220;top:9313;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oval id="Oval 5438" o:spid="_x0000_s176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468cA&#10;AADdAAAADwAAAGRycy9kb3ducmV2LnhtbESPzW7CMBCE75V4B2uRuBWHnxZIMQhFIFFuDYheV/E2&#10;SWuv09hAePu6UqUeRzPzjWa57qwRV2p97VjBaJiAIC6crrlUcDruHucgfEDWaByTgjt5WK96D0tM&#10;tbvxG13zUIoIYZ+igiqEJpXSFxVZ9EPXEEfvw7UWQ5RtKXWLtwi3Ro6T5FlarDkuVNhQVlHxlV+s&#10;gvdvs52dXzflJL+MxuYzWxyyp6DUoN9tXkAE6sJ/+K+91wqms8k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5eOvHAAAA3QAAAA8AAAAAAAAAAAAAAAAAmAIAAGRy&#10;cy9kb3ducmV2LnhtbFBLBQYAAAAABAAEAPUAAACMAwAAAAA=&#10;" filled="f" strokeweight="1.5pt">
                      <v:stroke dashstyle="1 1"/>
                    </v:oval>
                    <v:line id="Line 5439" o:spid="_x0000_s176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LMIAAADdAAAADwAAAGRycy9kb3ducmV2LnhtbERPz2vCMBS+C/sfwhvsZtOJqKtGUZng&#10;DgPtxPOjebZ1zUtJoq3//XIYePz4fi9WvWnEnZyvLSt4T1IQxIXVNZcKTj+74QyED8gaG8uk4EEe&#10;VsuXwQIzbTs+0j0PpYgh7DNUUIXQZlL6oiKDPrEtceQu1hkMEbpSaoddDDeNHKXpRBqsOTZU2NK2&#10;ouI3vxkF8vvzerLdoz6MvHZfm4/t5rzOlXp77ddzEIH68BT/u/dawXg6jvvjm/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6xLMIAAADdAAAADwAAAAAAAAAAAAAA&#10;AAChAgAAZHJzL2Rvd25yZXYueG1sUEsFBgAAAAAEAAQA+QAAAJADAAAAAA==&#10;" strokeweight="1.5pt">
                      <v:stroke dashstyle="1 1"/>
                    </v:line>
                    <v:line id="Line 5440" o:spid="_x0000_s176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JsccAAADdAAAADwAAAGRycy9kb3ducmV2LnhtbESPzWvCQBTE70L/h+UVvJlNqq2aukot&#10;SHux4sclt0f25YNm34bsNqb/fbcgeBxm5jfMajOYRvTUudqygiSKQRDnVtdcKricd5MFCOeRNTaW&#10;ScEvOdisH0YrTLW98pH6ky9FgLBLUUHlfZtK6fKKDLrItsTBK2xn0AfZlVJ3eA1w08inOH6RBmsO&#10;CxW29F5R/n36MQqy5c5NP/Lsa789xLxdJj0/F71S48fh7RWEp8Hfw7f2p1Ywm88S+H8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8mxxwAAAN0AAAAPAAAAAAAA&#10;AAAAAAAAAKECAABkcnMvZG93bnJldi54bWxQSwUGAAAAAAQABAD5AAAAlQMAAAAA&#10;" strokeweight="1.5pt">
                      <v:stroke dashstyle="1 1"/>
                    </v:line>
                    <v:line id="Line 5441" o:spid="_x0000_s176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KwMYAAADdAAAADwAAAGRycy9kb3ducmV2LnhtbESPQWvCQBSE74X+h+UJvTUbg7QaXUWl&#10;hfZQ0CieH9lnEs2+DbtbE/99t1DocZiZb5jFajCtuJHzjWUF4yQFQVxa3XCl4Hh4f56C8AFZY2uZ&#10;FNzJw2r5+LDAXNue93QrQiUihH2OCuoQulxKX9Zk0Ce2I47e2TqDIUpXSe2wj3DTyixNX6TBhuNC&#10;jR1tayqvxbdRIL/eLkfb35td5rX73My2m9O6UOppNKznIAIN4T/81/7QCiavkwx+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wisDGAAAA3QAAAA8AAAAAAAAA&#10;AAAAAAAAoQIAAGRycy9kb3ducmV2LnhtbFBLBQYAAAAABAAEAPkAAACUAwAAAAA=&#10;" strokeweight="1.5pt">
                      <v:stroke dashstyle="1 1"/>
                    </v:line>
                    <v:line id="Line 5442" o:spid="_x0000_s1764"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vW8YAAADdAAAADwAAAGRycy9kb3ducmV2LnhtbESPT2vCQBTE74V+h+UJ3urGP7QaXUWl&#10;hXoQahTPj+wzic2+DbtbE7+9Wyj0OMzMb5jFqjO1uJHzlWUFw0ECgji3uuJCwen48TIF4QOyxtoy&#10;KbiTh9Xy+WmBqbYtH+iWhUJECPsUFZQhNKmUPi/JoB/Yhjh6F+sMhihdIbXDNsJNLUdJ8ioNVhwX&#10;SmxoW1L+nf0YBXL/fj3Z9l59jbx2u81suzmvM6X6vW49BxGoC//hv/anVjB5m4zh901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8L1vGAAAA3QAAAA8AAAAAAAAA&#10;AAAAAAAAoQIAAGRycy9kb3ducmV2LnhtbFBLBQYAAAAABAAEAPkAAACUAwAAAAA=&#10;" strokeweight="1.5pt">
                      <v:stroke dashstyle="1 1"/>
                    </v:line>
                    <v:line id="Line 5443" o:spid="_x0000_s176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3L8YAAADdAAAADwAAAGRycy9kb3ducmV2LnhtbESPQWvCQBSE74X+h+UJvTUbJbQaXUWl&#10;hfZQ0CieH9lnEs2+DbtbE/99t1DocZiZb5jFajCtuJHzjWUF4yQFQVxa3XCl4Hh4f56C8AFZY2uZ&#10;FNzJw2r5+LDAXNue93QrQiUihH2OCuoQulxKX9Zk0Ce2I47e2TqDIUpXSe2wj3DTykmavkiDDceF&#10;Gjva1lRei2+jQH69XY62vze7idfuczPbbk7rQqmn0bCegwg0hP/wX/tDK8heswx+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Vty/GAAAA3QAAAA8AAAAAAAAA&#10;AAAAAAAAoQIAAGRycy9kb3ducmV2LnhtbFBLBQYAAAAABAAEAPkAAACUAwAAAAA=&#10;" strokeweight="1.5pt">
                      <v:stroke dashstyle="1 1"/>
                    </v:line>
                    <v:line id="Line 5444" o:spid="_x0000_s176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PssUAAADdAAAADwAAAGRycy9kb3ducmV2LnhtbESPT4vCMBTE74LfITzBm6b+3bUaRQVZ&#10;L7uyrhdvj+bZFpuX0sRav/1GEDwOM/MbZrFqTCFqqlxuWcGgH4EgTqzOOVVw+tv1PkE4j6yxsEwK&#10;HuRgtWy3Fhhre+dfqo8+FQHCLkYFmfdlLKVLMjLo+rYkDt7FVgZ9kFUqdYX3ADeFHEbRVBrMOSxk&#10;WNI2o+R6vBkF59nOjb6S88/35hDxZjaoeXKplep2mvUchKfGv8Ov9l4rGH+MJ/B8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jPssUAAADdAAAADwAAAAAAAAAA&#10;AAAAAAChAgAAZHJzL2Rvd25yZXYueG1sUEsFBgAAAAAEAAQA+QAAAJMDAAAAAA==&#10;" strokeweight="1.5pt">
                      <v:stroke dashstyle="1 1"/>
                    </v:line>
                  </v:group>
                  <v:group id="Group 5445" o:spid="_x0000_s1767" style="position:absolute;left:6025;top:10039;width:669;height:334" coordorigin="8798,10626"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oval id="Oval 5446" o:spid="_x0000_s1768" style="position:absolute;left:8798;top:106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zt8UA&#10;AADdAAAADwAAAGRycy9kb3ducmV2LnhtbESPT2vCQBTE70K/w/IKvenGxn9EV5FKwR48NNX7I/tM&#10;gtm3Ifsa02/fLRQ8DjPzG2azG1yjeupC7dnAdJKAIi68rbk0cP56H69ABUG22HgmAz8UYLd9Gm0w&#10;s/7On9TnUqoI4ZChgUqkzbQORUUOw8S3xNG7+s6hRNmV2nZ4j3DX6NckWWiHNceFClt6q6i45d/O&#10;wKHc54tepzJPr4ejzG+X00c6NebledivQQkN8gj/t4/WwGw5W8L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LO3xQAAAN0AAAAPAAAAAAAAAAAAAAAAAJgCAABkcnMv&#10;ZG93bnJldi54bWxQSwUGAAAAAAQABAD1AAAAigMAAAAA&#10;"/>
                    <v:group id="Group 5447" o:spid="_x0000_s1769" style="position:absolute;left:8903;top:10653;width:119;height:120" coordorigin="4701,7504" coordsize="22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KW88UAAADdAAAADwAAAGRycy9kb3ducmV2LnhtbERPTWvCQBC9F/wPywi9&#10;1U2stSW6Sgi29CCCSaF4G7JjEszOhuw2if++eyj0+Hjf2/1kWjFQ7xrLCuJFBIK4tLrhSsFX8f70&#10;BsJ5ZI2tZVJwJwf73exhi4m2I59pyH0lQgi7BBXU3neJlK6syaBb2I44cFfbG/QB9pXUPY4h3LRy&#10;GUVrabDh0FBjR1lN5S3/MQo+RhzT5/gwHG/X7H4pXk7fx5iUepxP6QaEp8n/i//cn1rB6n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SlvPFAAAA3QAA&#10;AA8AAAAAAAAAAAAAAAAAqgIAAGRycy9kb3ducmV2LnhtbFBLBQYAAAAABAAEAPoAAACcAwAAAAA=&#10;">
                      <v:rect id="Rectangle 5448" o:spid="_x0000_s1770" style="position:absolute;left:5651;top:7504;width:38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OvsQA&#10;AADdAAAADwAAAGRycy9kb3ducmV2LnhtbESP3YrCMBSE7wXfIRzBG1nTFdHdbqOsgiDeiHUf4NCc&#10;/rDNSWmirT69EQQvh5n5hknWvanFlVpXWVbwOY1AEGdWV1wo+DvvPr5AOI+ssbZMCm7kYL0aDhKM&#10;te34RNfUFyJA2MWooPS+iaV0WUkG3dQ2xMHLbWvQB9kWUrfYBbip5SyKFtJgxWGhxIa2JWX/6cUo&#10;2HRdlR/vKU8OxaY/zHB3Rl8rNR71vz8gPPX+HX6191rBfDn/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zr7EAAAA3QAAAA8AAAAAAAAAAAAAAAAAmAIAAGRycy9k&#10;b3ducmV2LnhtbFBLBQYAAAAABAAEAPUAAACJAwAAAAA=&#10;" fillcolor="black"/>
                      <v:rect id="Rectangle 5449" o:spid="_x0000_s1771" style="position:absolute;left:6277;top:8060;width:458;height:950;rotation:3885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mRsUA&#10;AADdAAAADwAAAGRycy9kb3ducmV2LnhtbERPy04CMRTdm/gPzTVxJx0fDDhSiJJICAuMgAt3N+11&#10;OnF620zrMPD1dmHi8uS8Z4vBtaKnLjaeFdyOChDE2puGawWH/evNFERMyAZbz6TgRBEW88uLGVbG&#10;H/md+l2qRQ7hWKECm1KopIzaksM48oE4c1++c5gy7GppOjzmcNfKu6IopcOGc4PFQEtL+nv34xS8&#10;3ZebVenCdv257cOLPevlx6NW6vpqeH4CkWhI/+I/99ooeJiM8/78Jj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WZGxQAAAN0AAAAPAAAAAAAAAAAAAAAAAJgCAABkcnMv&#10;ZG93bnJldi54bWxQSwUGAAAAAAQABAD1AAAAigMAAAAA&#10;" fillcolor="black"/>
                      <v:rect id="Rectangle 5450" o:spid="_x0000_s1772" style="position:absolute;left:4947;top:8060;width:458;height:950;rotation:-4306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aUccA&#10;AADdAAAADwAAAGRycy9kb3ducmV2LnhtbESPT0vDQBTE74LfYXmCN7uJfxqJ3ZYitLXQS6sXb4/s&#10;MxvNexuya5N+e7cg9DjMzG+Y2WLkVh2pD40XA/kkA0VSedtIbeDjfXX3DCpEFIutFzJwogCL+fXV&#10;DEvrB9nT8RBrlSASSjTgYuxKrUPliDFMfEeSvC/fM8Yk+1rbHocE51bfZ9lUMzaSFhx29Oqo+jn8&#10;soHvnD/XJ17ueLtya9nsiuFhUxhzezMuX0BFGuMl/N9+swYei6cczm/SE9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WlHHAAAA3QAAAA8AAAAAAAAAAAAAAAAAmAIAAGRy&#10;cy9kb3ducmV2LnhtbFBLBQYAAAAABAAEAPUAAACMAwAAAAA=&#10;" fillcolor="black"/>
                      <v:rect id="Rectangle 5451" o:spid="_x0000_s1773" style="position:absolute;left:6187;top:8870;width:458;height:1130;rotation:-2994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ewMYA&#10;AADdAAAADwAAAGRycy9kb3ducmV2LnhtbESPT2vCQBTE7wW/w/IEb3VjsLWkbiRItfYkiV56e2Rf&#10;/tDs25Ddavz2rlDocZiZ3zDrzWg6caHBtZYVLOYRCOLS6pZrBefT7vkNhPPIGjvLpOBGDjbp5GmN&#10;ibZXzulS+FoECLsEFTTe94mUrmzIoJvbnjh4lR0M+iCHWuoBrwFuOhlH0as02HJYaLCnbUPlT/Fr&#10;FOT5p/z+iM/lYUlZtf8qjnVmpFKz6Zi9g/A0+v/wX/ugFSxXLzE83oQn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ewMYAAADdAAAADwAAAAAAAAAAAAAAAACYAgAAZHJz&#10;L2Rvd25yZXYueG1sUEsFBgAAAAAEAAQA9QAAAIsDAAAAAA==&#10;" fillcolor="black"/>
                      <v:rect id="Rectangle 5452" o:spid="_x0000_s1774" style="position:absolute;left:5271;top:8879;width:380;height:1145;rotation:2122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PRcYA&#10;AADdAAAADwAAAGRycy9kb3ducmV2LnhtbESPT2vCQBTE7wW/w/IKvdVNbfwX3YhIQgs9aQWvj+wz&#10;SZt9G7Krid++WxA8DjPzG2a9GUwjrtS52rKCt3EEgriwuuZSwfE7f12AcB5ZY2OZFNzIwSYdPa0x&#10;0bbnPV0PvhQBwi5BBZX3bSKlKyoy6Ma2JQ7e2XYGfZBdKXWHfYCbRk6iaCYN1hwWKmxpV1Hxe7gY&#10;BbWdmWz59ZPLpsj6/fF0isvzh1Ivz8N2BcLT4B/he/tTK4jn03f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PRcYAAADdAAAADwAAAAAAAAAAAAAAAACYAgAAZHJz&#10;L2Rvd25yZXYueG1sUEsFBgAAAAAEAAQA9QAAAIsDAAAAAA==&#10;" fillcolor="black"/>
                      <v:rect id="Rectangle 5453" o:spid="_x0000_s1775" style="position:absolute;left:5461;top:8649;width:68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3/cQA&#10;AADdAAAADwAAAGRycy9kb3ducmV2LnhtbESP3YrCMBSE7wXfIRzBG1nTFXWXbqOsgiDeiHUf4NCc&#10;/rDNSWmirT69EQQvh5n5hknWvanFlVpXWVbwOY1AEGdWV1wo+DvvPr5BOI+ssbZMCm7kYL0aDhKM&#10;te34RNfUFyJA2MWooPS+iaV0WUkG3dQ2xMHLbWvQB9kWUrfYBbip5SyKltJgxWGhxIa2JWX/6cUo&#10;2HRdlR/vKU8OxaY/zHB3Rl8rNR71vz8gPPX+HX6191rB/Gsx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9/3EAAAA3QAAAA8AAAAAAAAAAAAAAAAAmAIAAGRycy9k&#10;b3ducmV2LnhtbFBLBQYAAAAABAAEAPUAAACJAwAAAAA=&#10;" fillcolor="black"/>
                    </v:group>
                  </v:group>
                </v:group>
                <v:shape id="AutoShape 2686" o:spid="_x0000_s1776" type="#_x0000_t32" style="position:absolute;left:3164;top:10344;width:435;height: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DcsUAAADdAAAADwAAAGRycy9kb3ducmV2LnhtbESPS2vDMBCE74H8B7GB3hK5xnk5UUJp&#10;KZTSSx6HHBdrI5taK2NtE/ffV4VCj8PMfMNs94Nv1Y362AQ28DjLQBFXwTbsDJxPr9MVqCjIFtvA&#10;ZOCbIux349EWSxvufKDbUZxKEI4lGqhFulLrWNXkMc5CR5y8a+g9SpK907bHe4L7VudZttAeG04L&#10;NXb0XFP1efzyBi5n/7HOixfvCneSg9B7kxcLYx4mw9MGlNAg/+G/9ps1UCznc/h9k56A3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BDcsUAAADdAAAADwAAAAAAAAAA&#10;AAAAAAChAgAAZHJzL2Rvd25yZXYueG1sUEsFBgAAAAAEAAQA+QAAAJMDAAAAAA==&#10;">
                  <v:stroke endarrow="block"/>
                </v:shape>
                <v:shape id="AutoShape 2688" o:spid="_x0000_s1777" type="#_x0000_t32" style="position:absolute;left:3618;top:10506;width:211;height:1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mQMcAAADdAAAADwAAAGRycy9kb3ducmV2LnhtbESPT2sCMRTE74V+h/CEXopmLfUPW6Ns&#10;C0IteNDq/bl53QQ3L9tN1PXbN4LQ4zAzv2Fmi87V4kxtsJ4VDAcZCOLSa8uVgt33sj8FESKyxtoz&#10;KbhSgMX88WGGufYX3tB5GyuRIBxyVGBibHIpQ2nIYRj4hjh5P751GJNsK6lbvCS4q+VLlo2lQ8tp&#10;wWBDH4bK4/bkFKxXw/fiYOzqa/Nr16NlUZ+q571ST72ueAMRqYv/4Xv7Uyt4nYz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6ZAxwAAAN0AAAAPAAAAAAAA&#10;AAAAAAAAAKECAABkcnMvZG93bnJldi54bWxQSwUGAAAAAAQABAD5AAAAlQMAAAAA&#10;"/>
                <w10:anchorlock/>
              </v:group>
            </w:pict>
          </mc:Fallback>
        </mc:AlternateContent>
      </w:r>
    </w:p>
    <w:p w:rsidR="004C0F51" w:rsidRPr="00BE19AB" w:rsidRDefault="004C0F51" w:rsidP="004C0F51">
      <w:pPr>
        <w:spacing w:line="276" w:lineRule="auto"/>
        <w:rPr>
          <w:sz w:val="24"/>
        </w:rPr>
      </w:pPr>
    </w:p>
    <w:p w:rsidR="004C0F51" w:rsidRPr="00BE19AB" w:rsidRDefault="004C0F51" w:rsidP="004C0F51">
      <w:pPr>
        <w:spacing w:line="276" w:lineRule="auto"/>
        <w:rPr>
          <w:sz w:val="24"/>
          <w:lang w:eastAsia="zh-CN" w:bidi="hi-IN"/>
        </w:rPr>
      </w:pPr>
      <w:r w:rsidRPr="00BE19AB">
        <w:rPr>
          <w:sz w:val="24"/>
          <w:lang w:eastAsia="zh-CN" w:bidi="hi-IN"/>
        </w:rPr>
        <w:t>I want to explain the resulting situation more detailed by using the graphic from above. Let us assume that a person views the performance of his/her obligations as absolute (aspect 12). The performance of obligations is then superior to the Self. The self (-confidence, -esteem, -determination) is now mainly made conditional on the performance of obligations. As long as the performance of obligations is subordinated to the I, the I-self dominated, remained the boss in his own house and could handle adequately from this position with an offense against obligation, i.e. relaxed and free enough. Then I-self "knows" that my Self is the more important, first-rate, more valuable etc. and that the fulfillment of obligations in contrast to it has a relative meaning. However, if the performance of obligations became a strange Self, it now claims the same characteristics as the ones that are only supposed to be owned by the actual Self. But now the Ego cannot simply with willpower get rid of the strange Self because it is materialized and personalized in the meantime.</w:t>
      </w:r>
      <w:r w:rsidRPr="00BE19AB">
        <w:rPr>
          <w:sz w:val="24"/>
          <w:lang w:eastAsia="zh-CN" w:bidi="hi-IN"/>
        </w:rPr>
        <w:br/>
        <w:t>The terms `strange Self´ and 'It' describes very well, that something strange has been created, that takes its effect by itself and that determines me (e.g., It tears me apart, It depresses me, and so on). With that, they already show the main characteristics of mental disorders. The strange Self owns entelechy and its own dynamics in that position. New, strange dynamics and rules also determine the person in his/her center. They appear to be personal and some sort of self-propelling. As mentioned before, in the beginning,  the person has some short-term, subjective advantages by installing a strange Self, although later on, the disadvantages will increase. All inverted parts of a person are as if they are put into new roles. However, the original, actual Self will always exist along, although it is weakened. With the inversion to a strange Self, the absolutized Relative is subjectively more absolute, more unconditional, more primarily (too important), more independent, more lively, more personal, more real and more similar to the Self than it was before. Fortunately, it is impossible for the sS to become exactly like the Self.</w:t>
      </w:r>
      <w:r w:rsidRPr="00BE19AB">
        <w:rPr>
          <w:sz w:val="24"/>
          <w:lang w:eastAsia="zh-CN" w:bidi="hi-IN"/>
        </w:rPr>
        <w:br/>
        <w:t>Besides the strange Self, the partial negation of the actual Self also causes a non-Self to be developed, which I discuss below.</w:t>
      </w:r>
    </w:p>
    <w:p w:rsidR="004C0F51" w:rsidRPr="00BE19AB" w:rsidRDefault="004C0F51" w:rsidP="00AB6D01">
      <w:pPr>
        <w:pStyle w:val="berschrift7"/>
      </w:pPr>
      <w:r w:rsidRPr="00BE19AB">
        <w:lastRenderedPageBreak/>
        <w:t>+ and – Strange-Selves</w:t>
      </w:r>
      <w:r w:rsidRPr="00BE19AB">
        <w:fldChar w:fldCharType="begin"/>
      </w:r>
      <w:r w:rsidRPr="00BE19AB">
        <w:instrText xml:space="preserve"> XE "Self:strange: positive and negative" </w:instrText>
      </w:r>
      <w:r w:rsidRPr="00BE19AB">
        <w:fldChar w:fldCharType="end"/>
      </w:r>
      <w:r w:rsidRPr="00BE19AB">
        <w:fldChar w:fldCharType="begin"/>
      </w:r>
      <w:r w:rsidRPr="00BE19AB">
        <w:instrText xml:space="preserve"> XE "</w:instrText>
      </w:r>
      <w:r w:rsidR="00E10560">
        <w:instrText>O</w:instrText>
      </w:r>
      <w:r w:rsidRPr="00BE19AB">
        <w:instrText xml:space="preserve">pposites" </w:instrText>
      </w:r>
      <w:r w:rsidRPr="00BE19AB">
        <w:fldChar w:fldCharType="end"/>
      </w:r>
    </w:p>
    <w:p w:rsidR="004C0F51" w:rsidRPr="00BE19AB" w:rsidRDefault="004C0F51" w:rsidP="004C0F51">
      <w:pPr>
        <w:spacing w:line="276" w:lineRule="auto"/>
        <w:rPr>
          <w:sz w:val="24"/>
        </w:rPr>
      </w:pPr>
      <w:r w:rsidRPr="00BE19AB">
        <w:rPr>
          <w:sz w:val="22"/>
          <w:szCs w:val="18"/>
          <w:lang w:eastAsia="zh-CN" w:bidi="hi-IN"/>
        </w:rPr>
        <w:t xml:space="preserve">(Note: +sS and ‒sS are </w:t>
      </w:r>
      <w:r w:rsidRPr="00BE19AB">
        <w:rPr>
          <w:sz w:val="22"/>
          <w:szCs w:val="18"/>
        </w:rPr>
        <w:t>synonymous with pro-sS and contra-sS).</w:t>
      </w:r>
      <w:r w:rsidRPr="00BE19AB">
        <w:rPr>
          <w:sz w:val="22"/>
          <w:szCs w:val="18"/>
          <w:lang w:eastAsia="zh-CN" w:bidi="hi-IN"/>
        </w:rPr>
        <w:t xml:space="preserve"> </w:t>
      </w:r>
      <w:r w:rsidRPr="00BE19AB">
        <w:rPr>
          <w:sz w:val="22"/>
          <w:szCs w:val="18"/>
          <w:lang w:eastAsia="zh-CN" w:bidi="hi-IN"/>
        </w:rPr>
        <w:br/>
      </w:r>
      <w:r w:rsidRPr="00BE19AB">
        <w:rPr>
          <w:sz w:val="24"/>
          <w:lang w:eastAsia="zh-CN" w:bidi="hi-IN"/>
        </w:rPr>
        <w:t xml:space="preserve">Such as we differentiated the strange-Absolute as +sA and ‒sA, we can also distinguish the strange Self as +sS and ‒sS. +sS and ‒sS of the same aspect belong together. Per se, they are two relatively contrary poles of one aspect but now separated due to an absolutization, although rigidly connected also to each other. </w:t>
      </w:r>
      <w:r w:rsidRPr="00BE19AB">
        <w:rPr>
          <w:sz w:val="24"/>
          <w:lang w:eastAsia="zh-CN" w:bidi="hi-IN"/>
        </w:rPr>
        <w:br/>
        <w:t>Absolutized opposites are depended and separated from each other at the same time. They are the opposite and the same simultaneously. Such as a reflection in a mirror is the same but yet converse. They depend on each other and exclude each other at the same time. They coincide and are different in addition. Superficially, they are enemies but when it comes to fighting a third person (object), they are accomplices.</w:t>
      </w:r>
    </w:p>
    <w:p w:rsidR="004C0F51" w:rsidRPr="00BE19AB" w:rsidRDefault="004C0F51" w:rsidP="004C0F51">
      <w:pPr>
        <w:pStyle w:val="berschrift9"/>
        <w:spacing w:line="276" w:lineRule="auto"/>
        <w:rPr>
          <w:sz w:val="24"/>
        </w:rPr>
      </w:pPr>
      <w:r w:rsidRPr="00BE19AB">
        <w:rPr>
          <w:sz w:val="24"/>
          <w:lang w:bidi="hi-IN"/>
        </w:rPr>
        <w:t>+ Strange-Self (+sS)</w:t>
      </w:r>
    </w:p>
    <w:p w:rsidR="004C0F51" w:rsidRPr="00BE19AB" w:rsidRDefault="004C0F51" w:rsidP="004C0F51">
      <w:pPr>
        <w:spacing w:line="276" w:lineRule="auto"/>
        <w:rPr>
          <w:sz w:val="22"/>
        </w:rPr>
      </w:pPr>
      <w:r w:rsidRPr="00BE19AB">
        <w:rPr>
          <w:sz w:val="22"/>
          <w:lang w:eastAsia="zh-CN" w:bidi="hi-IN"/>
        </w:rPr>
        <w:t xml:space="preserve">Synonym: pro-Self or super-Self. Personal as false God, golden calf, crutch, corset, also fixed or false ideals/objects of love/ glorified; 'drugs' (otherwise see </w:t>
      </w:r>
      <w:hyperlink w:anchor="_+sA_(pro-sA_)" w:history="1">
        <w:r w:rsidRPr="00BE19AB">
          <w:rPr>
            <w:rStyle w:val="Hyperlink"/>
            <w:sz w:val="22"/>
            <w:lang w:eastAsia="zh-CN" w:bidi="hi-IN"/>
          </w:rPr>
          <w:t>+sA</w:t>
        </w:r>
      </w:hyperlink>
      <w:r w:rsidRPr="00BE19AB">
        <w:rPr>
          <w:sz w:val="22"/>
          <w:lang w:eastAsia="zh-CN" w:bidi="hi-IN"/>
        </w:rPr>
        <w:t>).</w:t>
      </w:r>
    </w:p>
    <w:p w:rsidR="004C0F51" w:rsidRPr="00BE19AB" w:rsidRDefault="004C0F51" w:rsidP="004C0F51">
      <w:pPr>
        <w:pStyle w:val="berschrift9"/>
        <w:spacing w:line="276" w:lineRule="auto"/>
        <w:rPr>
          <w:sz w:val="24"/>
        </w:rPr>
      </w:pPr>
      <w:r w:rsidRPr="00BE19AB">
        <w:rPr>
          <w:sz w:val="24"/>
          <w:lang w:bidi="hi-IN"/>
        </w:rPr>
        <w:t>‒ Strange Self  (‒sS)</w:t>
      </w:r>
    </w:p>
    <w:p w:rsidR="00FB686C" w:rsidRPr="00BE19AB" w:rsidRDefault="004C0F51" w:rsidP="004C0F51">
      <w:pPr>
        <w:spacing w:line="276" w:lineRule="auto"/>
        <w:rPr>
          <w:sz w:val="22"/>
          <w:lang w:eastAsia="zh-CN" w:bidi="hi-IN"/>
        </w:rPr>
      </w:pPr>
      <w:r w:rsidRPr="00BE19AB">
        <w:rPr>
          <w:sz w:val="22"/>
          <w:lang w:eastAsia="zh-CN" w:bidi="hi-IN"/>
        </w:rPr>
        <w:t xml:space="preserve">Synonym: against- or contra- or anti-Self, personal as: false enemies, or objects of hate, false demonization, traumas (otherwise see </w:t>
      </w:r>
      <w:hyperlink w:anchor="_‒sA_(contra-sA)" w:history="1">
        <w:r w:rsidRPr="00BE19AB">
          <w:rPr>
            <w:rStyle w:val="Hyperlink"/>
            <w:sz w:val="22"/>
            <w:lang w:eastAsia="zh-CN" w:bidi="hi-IN"/>
          </w:rPr>
          <w:t>‒sA</w:t>
        </w:r>
      </w:hyperlink>
      <w:r w:rsidRPr="00BE19AB">
        <w:rPr>
          <w:sz w:val="22"/>
          <w:lang w:eastAsia="zh-CN" w:bidi="hi-IN"/>
        </w:rPr>
        <w:t xml:space="preserve">). </w:t>
      </w:r>
    </w:p>
    <w:p w:rsidR="004C0F51" w:rsidRPr="00BE19AB" w:rsidRDefault="004C0F51" w:rsidP="004C0F51">
      <w:pPr>
        <w:spacing w:line="276" w:lineRule="auto"/>
        <w:rPr>
          <w:sz w:val="22"/>
        </w:rPr>
      </w:pPr>
    </w:p>
    <w:p w:rsidR="00263948" w:rsidRDefault="00263948" w:rsidP="000D6E5F">
      <w:pPr>
        <w:pStyle w:val="berschrift8"/>
      </w:pPr>
      <w:bookmarkStart w:id="458" w:name="_Strange-Self_as_dyad"/>
      <w:bookmarkEnd w:id="458"/>
      <w:r w:rsidRPr="006F51DC">
        <w:t>Strange-Self a</w:t>
      </w:r>
      <w:r>
        <w:t>s Dyad with R</w:t>
      </w:r>
      <w:r w:rsidRPr="006F51DC">
        <w:t xml:space="preserve">everse </w:t>
      </w:r>
      <w:r>
        <w:t>S</w:t>
      </w:r>
      <w:r w:rsidRPr="006F51DC">
        <w:t>ides</w:t>
      </w:r>
    </w:p>
    <w:p w:rsidR="00263948" w:rsidRPr="006F51DC" w:rsidRDefault="00263948" w:rsidP="002A163D">
      <w:r>
        <w:fldChar w:fldCharType="begin"/>
      </w:r>
      <w:r>
        <w:instrText xml:space="preserve"> XE "</w:instrText>
      </w:r>
      <w:r w:rsidRPr="002845C0">
        <w:instrText>Yin-Yang</w:instrText>
      </w:r>
      <w:r>
        <w:instrText xml:space="preserve">" </w:instrText>
      </w:r>
      <w:r>
        <w:fldChar w:fldCharType="end"/>
      </w:r>
    </w:p>
    <w:p w:rsidR="00263948" w:rsidRPr="00643FB9" w:rsidRDefault="001544C8" w:rsidP="002A163D">
      <w:pPr>
        <w:rPr>
          <w:lang w:eastAsia="zh-CN" w:bidi="hi-IN"/>
        </w:rPr>
      </w:pPr>
      <w:r>
        <w:rPr>
          <w:noProof/>
          <w:lang w:val="de-DE"/>
        </w:rPr>
        <mc:AlternateContent>
          <mc:Choice Requires="wpg">
            <w:drawing>
              <wp:inline distT="0" distB="0" distL="0" distR="0">
                <wp:extent cx="4552950" cy="1788160"/>
                <wp:effectExtent l="0" t="0" r="0" b="0"/>
                <wp:docPr id="4509" name="Group 19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1788160"/>
                          <a:chOff x="1758" y="7946"/>
                          <a:chExt cx="7170" cy="2636"/>
                        </a:xfrm>
                      </wpg:grpSpPr>
                      <wpg:grpSp>
                        <wpg:cNvPr id="4510" name="Group 19934"/>
                        <wpg:cNvGrpSpPr>
                          <a:grpSpLocks/>
                        </wpg:cNvGrpSpPr>
                        <wpg:grpSpPr bwMode="auto">
                          <a:xfrm rot="-10567531" flipH="1" flipV="1">
                            <a:off x="4277" y="8325"/>
                            <a:ext cx="1673" cy="1455"/>
                            <a:chOff x="1922" y="7864"/>
                            <a:chExt cx="726" cy="513"/>
                          </a:xfrm>
                        </wpg:grpSpPr>
                        <wpg:grpSp>
                          <wpg:cNvPr id="4511" name="Group 19935"/>
                          <wpg:cNvGrpSpPr>
                            <a:grpSpLocks/>
                          </wpg:cNvGrpSpPr>
                          <wpg:grpSpPr bwMode="auto">
                            <a:xfrm rot="20373491" flipV="1">
                              <a:off x="1973" y="7964"/>
                              <a:ext cx="675" cy="413"/>
                              <a:chOff x="6160" y="1504"/>
                              <a:chExt cx="910" cy="668"/>
                            </a:xfrm>
                          </wpg:grpSpPr>
                          <wps:wsp>
                            <wps:cNvPr id="4640" name="Freeform 19936"/>
                            <wps:cNvSpPr>
                              <a:spLocks/>
                            </wps:cNvSpPr>
                            <wps:spPr bwMode="auto">
                              <a:xfrm flipH="1">
                                <a:off x="6160" y="1504"/>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1" name="Oval 19937"/>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42" name="Group 19938"/>
                          <wpg:cNvGrpSpPr>
                            <a:grpSpLocks/>
                          </wpg:cNvGrpSpPr>
                          <wpg:grpSpPr bwMode="auto">
                            <a:xfrm rot="20373491" flipV="1">
                              <a:off x="1922" y="7864"/>
                              <a:ext cx="675" cy="413"/>
                              <a:chOff x="6141" y="2036"/>
                              <a:chExt cx="910" cy="668"/>
                            </a:xfrm>
                          </wpg:grpSpPr>
                          <wps:wsp>
                            <wps:cNvPr id="4643" name="Freeform 19939"/>
                            <wps:cNvSpPr>
                              <a:spLocks/>
                            </wps:cNvSpPr>
                            <wps:spPr bwMode="auto">
                              <a:xfrm rot="11242083" flipH="1">
                                <a:off x="6141" y="2036"/>
                                <a:ext cx="910" cy="668"/>
                              </a:xfrm>
                              <a:custGeom>
                                <a:avLst/>
                                <a:gdLst>
                                  <a:gd name="T0" fmla="*/ 885 w 1716"/>
                                  <a:gd name="T1" fmla="*/ 1062 h 1403"/>
                                  <a:gd name="T2" fmla="*/ 929 w 1716"/>
                                  <a:gd name="T3" fmla="*/ 1170 h 1403"/>
                                  <a:gd name="T4" fmla="*/ 1083 w 1716"/>
                                  <a:gd name="T5" fmla="*/ 1327 h 1403"/>
                                  <a:gd name="T6" fmla="*/ 1310 w 1716"/>
                                  <a:gd name="T7" fmla="*/ 1401 h 1403"/>
                                  <a:gd name="T8" fmla="*/ 1569 w 1716"/>
                                  <a:gd name="T9" fmla="*/ 1314 h 1403"/>
                                  <a:gd name="T10" fmla="*/ 1678 w 1716"/>
                                  <a:gd name="T11" fmla="*/ 1151 h 1403"/>
                                  <a:gd name="T12" fmla="*/ 1711 w 1716"/>
                                  <a:gd name="T13" fmla="*/ 989 h 1403"/>
                                  <a:gd name="T14" fmla="*/ 1706 w 1716"/>
                                  <a:gd name="T15" fmla="*/ 789 h 1403"/>
                                  <a:gd name="T16" fmla="*/ 1663 w 1716"/>
                                  <a:gd name="T17" fmla="*/ 589 h 1403"/>
                                  <a:gd name="T18" fmla="*/ 1506 w 1716"/>
                                  <a:gd name="T19" fmla="*/ 312 h 1403"/>
                                  <a:gd name="T20" fmla="*/ 1200 w 1716"/>
                                  <a:gd name="T21" fmla="*/ 79 h 1403"/>
                                  <a:gd name="T22" fmla="*/ 785 w 1716"/>
                                  <a:gd name="T23" fmla="*/ 9 h 1403"/>
                                  <a:gd name="T24" fmla="*/ 377 w 1716"/>
                                  <a:gd name="T25" fmla="*/ 141 h 1403"/>
                                  <a:gd name="T26" fmla="*/ 86 w 1716"/>
                                  <a:gd name="T27" fmla="*/ 510 h 1403"/>
                                  <a:gd name="T28" fmla="*/ 19 w 1716"/>
                                  <a:gd name="T29" fmla="*/ 862 h 1403"/>
                                  <a:gd name="T30" fmla="*/ 18 w 1716"/>
                                  <a:gd name="T31" fmla="*/ 792 h 1403"/>
                                  <a:gd name="T32" fmla="*/ 126 w 1716"/>
                                  <a:gd name="T33" fmla="*/ 589 h 1403"/>
                                  <a:gd name="T34" fmla="*/ 311 w 1716"/>
                                  <a:gd name="T35" fmla="*/ 504 h 1403"/>
                                  <a:gd name="T36" fmla="*/ 539 w 1716"/>
                                  <a:gd name="T37" fmla="*/ 509 h 1403"/>
                                  <a:gd name="T38" fmla="*/ 688 w 1716"/>
                                  <a:gd name="T39" fmla="*/ 574 h 1403"/>
                                  <a:gd name="T40" fmla="*/ 785 w 1716"/>
                                  <a:gd name="T41" fmla="*/ 693 h 1403"/>
                                  <a:gd name="T42" fmla="*/ 875 w 1716"/>
                                  <a:gd name="T43" fmla="*/ 1011 h 1403"/>
                                  <a:gd name="T44" fmla="*/ 885 w 1716"/>
                                  <a:gd name="T45" fmla="*/ 106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4" name="Oval 19940"/>
                            <wps:cNvSpPr>
                              <a:spLocks noChangeArrowheads="1"/>
                            </wps:cNvSpPr>
                            <wps:spPr bwMode="auto">
                              <a:xfrm rot="16748027">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645" name="AutoShape 19941"/>
                        <wps:cNvSpPr>
                          <a:spLocks/>
                        </wps:cNvSpPr>
                        <wps:spPr bwMode="auto">
                          <a:xfrm>
                            <a:off x="6676" y="8061"/>
                            <a:ext cx="2252" cy="666"/>
                          </a:xfrm>
                          <a:prstGeom prst="callout2">
                            <a:avLst>
                              <a:gd name="adj1" fmla="val 29731"/>
                              <a:gd name="adj2" fmla="val -5282"/>
                              <a:gd name="adj3" fmla="val 29731"/>
                              <a:gd name="adj4" fmla="val -27532"/>
                              <a:gd name="adj5" fmla="val 123722"/>
                              <a:gd name="adj6" fmla="val -50134"/>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643FB9" w:rsidRDefault="00313791" w:rsidP="00263948">
                              <w:r w:rsidRPr="00643FB9">
                                <w:t>neg. side of +sS</w:t>
                              </w:r>
                              <w:r w:rsidRPr="00643FB9">
                                <w:br/>
                                <w:t>(</w:t>
                              </w:r>
                              <w:r w:rsidRPr="00643FB9">
                                <w:rPr>
                                  <w:lang w:eastAsia="zh-CN"/>
                                </w:rPr>
                                <w:t>disadvantage of the +sS</w:t>
                              </w:r>
                              <w:r w:rsidRPr="00643FB9">
                                <w:t>)</w:t>
                              </w:r>
                            </w:p>
                          </w:txbxContent>
                        </wps:txbx>
                        <wps:bodyPr rot="0" vert="horz" wrap="square" lIns="12700" tIns="12700" rIns="12700" bIns="12700" anchor="t" anchorCtr="0" upright="1">
                          <a:noAutofit/>
                        </wps:bodyPr>
                      </wps:wsp>
                      <wps:wsp>
                        <wps:cNvPr id="4646" name="AutoShape 19942"/>
                        <wps:cNvSpPr>
                          <a:spLocks/>
                        </wps:cNvSpPr>
                        <wps:spPr bwMode="auto">
                          <a:xfrm>
                            <a:off x="1758" y="10001"/>
                            <a:ext cx="1765" cy="581"/>
                          </a:xfrm>
                          <a:prstGeom prst="callout2">
                            <a:avLst>
                              <a:gd name="adj1" fmla="val 65921"/>
                              <a:gd name="adj2" fmla="val 106741"/>
                              <a:gd name="adj3" fmla="val 65921"/>
                              <a:gd name="adj4" fmla="val 136713"/>
                              <a:gd name="adj5" fmla="val -158519"/>
                              <a:gd name="adj6" fmla="val 16691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643FB9" w:rsidRDefault="00313791" w:rsidP="00263948">
                              <w:r w:rsidRPr="00643FB9">
                                <w:t xml:space="preserve">+ </w:t>
                              </w:r>
                              <w:r w:rsidRPr="00643FB9">
                                <w:rPr>
                                  <w:lang w:eastAsia="zh-CN" w:bidi="hi-IN"/>
                                </w:rPr>
                                <w:t>other side (advantage) of ‒sS</w:t>
                              </w:r>
                            </w:p>
                          </w:txbxContent>
                        </wps:txbx>
                        <wps:bodyPr rot="0" vert="horz" wrap="square" lIns="12700" tIns="12700" rIns="12700" bIns="12700" anchor="t" anchorCtr="0" upright="1">
                          <a:noAutofit/>
                        </wps:bodyPr>
                      </wps:wsp>
                      <wps:wsp>
                        <wps:cNvPr id="4647" name="AutoShape 19943"/>
                        <wps:cNvSpPr>
                          <a:spLocks/>
                        </wps:cNvSpPr>
                        <wps:spPr bwMode="auto">
                          <a:xfrm>
                            <a:off x="1758" y="7946"/>
                            <a:ext cx="1511" cy="666"/>
                          </a:xfrm>
                          <a:prstGeom prst="callout2">
                            <a:avLst>
                              <a:gd name="adj1" fmla="val 70269"/>
                              <a:gd name="adj2" fmla="val 107875"/>
                              <a:gd name="adj3" fmla="val 70269"/>
                              <a:gd name="adj4" fmla="val 160093"/>
                              <a:gd name="adj5" fmla="val 95644"/>
                              <a:gd name="adj6" fmla="val 21231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643FB9" w:rsidRDefault="00313791" w:rsidP="00263948">
                              <w:r w:rsidRPr="00643FB9">
                                <w:rPr>
                                  <w:b/>
                                </w:rPr>
                                <w:t>+sS</w:t>
                              </w:r>
                              <w:r w:rsidRPr="00643FB9">
                                <w:br/>
                                <w:t>(in pro-position)</w:t>
                              </w:r>
                            </w:p>
                          </w:txbxContent>
                        </wps:txbx>
                        <wps:bodyPr rot="0" vert="horz" wrap="square" lIns="12700" tIns="12700" rIns="12700" bIns="12700" anchor="t" anchorCtr="0" upright="1">
                          <a:noAutofit/>
                        </wps:bodyPr>
                      </wps:wsp>
                      <wps:wsp>
                        <wps:cNvPr id="4648" name="AutoShape 19944"/>
                        <wps:cNvSpPr>
                          <a:spLocks/>
                        </wps:cNvSpPr>
                        <wps:spPr bwMode="auto">
                          <a:xfrm>
                            <a:off x="6609" y="9891"/>
                            <a:ext cx="2251" cy="691"/>
                          </a:xfrm>
                          <a:prstGeom prst="callout2">
                            <a:avLst>
                              <a:gd name="adj1" fmla="val 28653"/>
                              <a:gd name="adj2" fmla="val -5287"/>
                              <a:gd name="adj3" fmla="val 28653"/>
                              <a:gd name="adj4" fmla="val -29588"/>
                              <a:gd name="adj5" fmla="val -42981"/>
                              <a:gd name="adj6" fmla="val -56375"/>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643FB9" w:rsidRDefault="00313791" w:rsidP="00263948">
                              <w:r w:rsidRPr="00643FB9">
                                <w:rPr>
                                  <w:b/>
                                </w:rPr>
                                <w:t>−sS</w:t>
                              </w:r>
                              <w:r w:rsidRPr="00643FB9">
                                <w:br/>
                                <w:t>(in contra-position)</w:t>
                              </w:r>
                            </w:p>
                          </w:txbxContent>
                        </wps:txbx>
                        <wps:bodyPr rot="0" vert="horz" wrap="square" lIns="12700" tIns="12700" rIns="12700" bIns="12700" anchor="t" anchorCtr="0" upright="1">
                          <a:noAutofit/>
                        </wps:bodyPr>
                      </wps:wsp>
                    </wpg:wgp>
                  </a:graphicData>
                </a:graphic>
              </wp:inline>
            </w:drawing>
          </mc:Choice>
          <mc:Fallback>
            <w:pict>
              <v:group id="Group 19933" o:spid="_x0000_s1778" style="width:358.5pt;height:140.8pt;mso-position-horizontal-relative:char;mso-position-vertical-relative:line" coordorigin="1758,7946" coordsize="717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">
                <v:group id="Group 19934" o:spid="_x0000_s1779" style="position:absolute;left:4277;top:8325;width:1673;height:1455;rotation:-11542562fd;flip:x y" coordorigin="1922,7864" coordsize="726,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q/MQAAADdAAAA&#10;DwAAAAAAAAAAAAAAAACqAgAAZHJzL2Rvd25yZXYueG1sUEsFBgAAAAAEAAQA+gAAAJsDAAAAAA==&#10;">
                  <v:group id="Group 19935" o:spid="_x0000_s1780" style="position:absolute;left:1973;top:7964;width:675;height:413;rotation:1339675fd;flip:y"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E9BExgAAAN0A&#10;AAAPAAAAAAAAAAAAAAAAAKoCAABkcnMvZG93bnJldi54bWxQSwUGAAAAAAQABAD6AAAAnQMAAAAA&#10;">
                    <v:shape id="Freeform 19936" o:spid="_x0000_s1781"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E8IA&#10;AADdAAAADwAAAGRycy9kb3ducmV2LnhtbERPy4rCMBTdC/MP4Q64EU1HikrHKCoUhHHjo/tLc03D&#10;NDelyWj9+8liYJaH815vB9eKB/XBelbwMctAENdeWzYKbtdyugIRIrLG1jMpeFGA7eZttMZC+yef&#10;6XGJRqQQDgUqaGLsCilD3ZDDMPMdceLuvncYE+yN1D0+U7hr5TzLFtKh5dTQYEeHhurvy49TYMt7&#10;WeUTu6+q0/l0redfpjRLpcbvw+4TRKQh/ov/3EetIF/k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ITwgAAAN0AAAAPAAAAAAAAAAAAAAAAAJgCAABkcnMvZG93&#10;bnJldi54bWxQSwUGAAAAAAQABAD1AAAAhw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469,506;493,557;574,632;695,667;832,626;890,548;907,471;905,376;882,280;799,149;636,38;416,4;200,67;46,243;10,410;10,377;67,280;165,240;286,242;365,273;416,330;464,481;469,506" o:connectangles="0,0,0,0,0,0,0,0,0,0,0,0,0,0,0,0,0,0,0,0,0,0,0"/>
                    </v:shape>
                    <v:oval id="Oval 19937" o:spid="_x0000_s1782"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WDMMA&#10;AADdAAAADwAAAGRycy9kb3ducmV2LnhtbESPT4vCMBTE7wt+h/CEva2prshSjSKCUPHin714e22e&#10;bbB5KU3U+u2NIHgcZuY3zGzR2VrcqPXGsYLhIAFBXDhtuFTwf1z//IHwAVlj7ZgUPMjDYt77mmGq&#10;3Z33dDuEUkQI+xQVVCE0qZS+qMiiH7iGOHpn11oMUbal1C3eI9zWcpQkE2nRcFyosKFVRcXlcLUK&#10;NruNRcrN1ua/WbZPTluD51yp7363nIII1IVP+N3OtILxZDyE1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uWDMMAAADdAAAADwAAAAAAAAAAAAAAAACYAgAAZHJzL2Rv&#10;d25yZXYueG1sUEsFBgAAAAAEAAQA9QAAAIgDAAAAAA==&#10;"/>
                  </v:group>
                  <v:group id="Group 19938" o:spid="_x0000_s1783" style="position:absolute;left:1922;top:7864;width:675;height:413;rotation:1339675fd;flip:y"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wBSxgAAAN0A&#10;AAAPAAAAAAAAAAAAAAAAAKoCAABkcnMvZG93bnJldi54bWxQSwUGAAAAAAQABAD6AAAAnQMAAAAA&#10;">
                    <v:shape id="Freeform 19939" o:spid="_x0000_s1784"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N5cgA&#10;AADdAAAADwAAAGRycy9kb3ducmV2LnhtbESPQWvCQBSE7wX/w/IEb3VTtaGNrlIsSj1oiRXB2yP7&#10;moRm36bZNab/3i0IHoeZ+YaZLTpTiZYaV1pW8DSMQBBnVpecKzh8rR5fQDiPrLGyTAr+yMFi3nuY&#10;YaLthVNq9z4XAcIuQQWF93UipcsKMuiGtiYO3rdtDPogm1zqBi8Bbio5iqJYGiw5LBRY07Kg7Gd/&#10;Ngqeu601v/V6lOpN/P65e920y+NJqUG/e5uC8NT5e/jW/tAKJvFkDP9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s3lyAAAAN0AAAAPAAAAAAAAAAAAAAAAAJgCAABk&#10;cnMvZG93bnJldi54bWxQSwUGAAAAAAQABAD1AAAAjQ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469,506;493,557;574,632;695,667;832,626;890,548;907,471;905,376;882,280;799,149;636,38;416,4;200,67;46,243;10,410;10,377;67,280;165,240;286,242;365,273;416,330;464,481;469,506" o:connectangles="0,0,0,0,0,0,0,0,0,0,0,0,0,0,0,0,0,0,0,0,0,0,0"/>
                    </v:shape>
                    <v:oval id="Oval 19940" o:spid="_x0000_s1785"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O38YA&#10;AADdAAAADwAAAGRycy9kb3ducmV2LnhtbESPQWvCQBSE74X+h+UVequbShCNrlIqQi8KaqF6e2Sf&#10;2WD2bZp9avz33UKhx2FmvmFmi9436kpdrAMbeB1koIjLYGuuDHzuVy9jUFGQLTaBycCdIizmjw8z&#10;LGy48ZauO6lUgnAs0IATaQutY+nIYxyEljh5p9B5lCS7StsObwnuGz3MspH2WHNacNjSu6PyvLt4&#10;A814sixXh293XE9ks5WTj1/roTHPT/3bFJRQL//hv/aHNZCP8hx+36Qn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O38YAAADdAAAADwAAAAAAAAAAAAAAAACYAgAAZHJz&#10;L2Rvd25yZXYueG1sUEsFBgAAAAAEAAQA9QAAAIsDAAAAAA==&#10;" fillcolor="black"/>
                  </v:group>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9941" o:spid="_x0000_s1786" type="#_x0000_t42" style="position:absolute;left:6676;top:8061;width:225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eRcMA&#10;AADdAAAADwAAAGRycy9kb3ducmV2LnhtbESPT4vCMBTE7wt+h/AEb2uqqEg1igjLepOtgtdn8/oH&#10;m5eaxFq//WZhweMwM79h1tveNKIj52vLCibjBARxbnXNpYLz6etzCcIHZI2NZVLwIg/bzeBjjam2&#10;T/6hLguliBD2KSqoQmhTKX1ekUE/ti1x9ArrDIYoXSm1w2eEm0ZOk2QhDdYcFypsaV9RfsseRgE7&#10;mfHcHx/d5VzuintxuU77b6VGw363AhGoD+/wf/ugFcwWsz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eRcMAAADdAAAADwAAAAAAAAAAAAAAAACYAgAAZHJzL2Rv&#10;d25yZXYueG1sUEsFBgAAAAAEAAQA9QAAAIgDAAAAAA==&#10;" adj="-10829,26724,-5947,6422,-1141,6422" filled="f" strokeweight="1pt">
                  <v:textbox inset="1pt,1pt,1pt,1pt">
                    <w:txbxContent>
                      <w:p w:rsidR="00313791" w:rsidRPr="00643FB9" w:rsidRDefault="00313791" w:rsidP="00263948">
                        <w:r w:rsidRPr="00643FB9">
                          <w:t>neg. side of +sS</w:t>
                        </w:r>
                        <w:r w:rsidRPr="00643FB9">
                          <w:br/>
                          <w:t>(</w:t>
                        </w:r>
                        <w:r w:rsidRPr="00643FB9">
                          <w:rPr>
                            <w:lang w:eastAsia="zh-CN"/>
                          </w:rPr>
                          <w:t>disadvantage of the +sS</w:t>
                        </w:r>
                        <w:r w:rsidRPr="00643FB9">
                          <w:t>)</w:t>
                        </w:r>
                      </w:p>
                    </w:txbxContent>
                  </v:textbox>
                  <o:callout v:ext="edit" minusy="t"/>
                </v:shape>
                <v:shape id="AutoShape 19942" o:spid="_x0000_s1787" type="#_x0000_t42" style="position:absolute;left:1758;top:10001;width:176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CAMgA&#10;AADdAAAADwAAAGRycy9kb3ducmV2LnhtbESP3WrCQBSE7wu+w3IKvRHdWCTR1FVsS4sgLTT+0MtD&#10;9jQJZs+G7Gri23eFQi+HmfmGWax6U4sLta6yrGAyjkAQ51ZXXCjY795GMxDOI2usLZOCKzlYLQd3&#10;C0y17fiLLpkvRICwS1FB6X2TSunykgy6sW2Ig/djW4M+yLaQusUuwE0tH6MolgYrDgslNvRSUn7K&#10;zkbBe6I/Pg8dzZPzc3bcNy4Zfr9ulXq479dPIDz1/j/8195oBdN4GsPt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YIAyAAAAN0AAAAPAAAAAAAAAAAAAAAAAJgCAABk&#10;cnMvZG93bnJldi54bWxQSwUGAAAAAAQABAD1AAAAjQMAAAAA&#10;" adj="36053,-34240,29530,14239,23056,14239" filled="f" strokeweight="1pt">
                  <v:textbox inset="1pt,1pt,1pt,1pt">
                    <w:txbxContent>
                      <w:p w:rsidR="00313791" w:rsidRPr="00643FB9" w:rsidRDefault="00313791" w:rsidP="00263948">
                        <w:r w:rsidRPr="00643FB9">
                          <w:t xml:space="preserve">+ </w:t>
                        </w:r>
                        <w:r w:rsidRPr="00643FB9">
                          <w:rPr>
                            <w:lang w:eastAsia="zh-CN" w:bidi="hi-IN"/>
                          </w:rPr>
                          <w:t>other side (advantage) of ‒sS</w:t>
                        </w:r>
                      </w:p>
                    </w:txbxContent>
                  </v:textbox>
                  <o:callout v:ext="edit" minusx="t"/>
                </v:shape>
                <v:shape id="AutoShape 19943" o:spid="_x0000_s1788" type="#_x0000_t42" style="position:absolute;left:1758;top:7946;width:15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lZ8cA&#10;AADdAAAADwAAAGRycy9kb3ducmV2LnhtbESPQWvCQBSE74X+h+UVvNVNq9gQXaUUCiIINnrw+Mg+&#10;s6HZt+nuNon++m6h0OMwM98wq81oW9GTD41jBU/TDARx5XTDtYLT8f0xBxEissbWMSm4UoDN+v5u&#10;hYV2A39QX8ZaJAiHAhWYGLtCylAZshimriNO3sV5izFJX0vtcUhw28rnLFtIiw2nBYMdvRmqPstv&#10;q2B/nhm3HXb9zR+O+dftUOZ7WSo1eRhflyAijfE//NfeagXzxfwF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JJWfHAAAA3QAAAA8AAAAAAAAAAAAAAAAAmAIAAGRy&#10;cy9kb3ducmV2LnhtbFBLBQYAAAAABAAEAPUAAACMAwAAAAA=&#10;" adj="45859,20659,34580,15178,23301,15178" filled="f" strokeweight="1pt">
                  <v:textbox inset="1pt,1pt,1pt,1pt">
                    <w:txbxContent>
                      <w:p w:rsidR="00313791" w:rsidRPr="00643FB9" w:rsidRDefault="00313791" w:rsidP="00263948">
                        <w:r w:rsidRPr="00643FB9">
                          <w:rPr>
                            <w:b/>
                          </w:rPr>
                          <w:t>+sS</w:t>
                        </w:r>
                        <w:r w:rsidRPr="00643FB9">
                          <w:br/>
                          <w:t>(in pro-position)</w:t>
                        </w:r>
                      </w:p>
                    </w:txbxContent>
                  </v:textbox>
                  <o:callout v:ext="edit" minusx="t" minusy="t"/>
                </v:shape>
                <v:shape id="AutoShape 19944" o:spid="_x0000_s1789" type="#_x0000_t42" style="position:absolute;left:6609;top:9891;width:2251;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sHsIA&#10;AADdAAAADwAAAGRycy9kb3ducmV2LnhtbERPTWuDQBC9B/Iflin0lqwGkWCyCVIQQskltpfcJu5U&#10;re6suBtj++uzh0KPj/e9P86mFxONrrWsIF5HIIgrq1uuFXx+FKstCOeRNfaWScEPOTgelos9Zto+&#10;+EJT6WsRQthlqKDxfsikdFVDBt3aDsSB+7KjQR/gWEs94iOEm15uoiiVBlsODQ0O9NZQ1ZV3oyDl&#10;clvI71uZY3d+v+a/TsburNTry5zvQHia/b/4z33SCpI0CXPDm/AE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WwewgAAAN0AAAAPAAAAAAAAAAAAAAAAAJgCAABkcnMvZG93&#10;bnJldi54bWxQSwUGAAAAAAQABAD1AAAAhwMAAAAA&#10;" adj="-12177,-9284,-6391,6189,-1142,6189" filled="f" strokeweight="1pt">
                  <v:textbox inset="1pt,1pt,1pt,1pt">
                    <w:txbxContent>
                      <w:p w:rsidR="00313791" w:rsidRPr="00643FB9" w:rsidRDefault="00313791" w:rsidP="00263948">
                        <w:r w:rsidRPr="00643FB9">
                          <w:rPr>
                            <w:b/>
                          </w:rPr>
                          <w:t>−sS</w:t>
                        </w:r>
                        <w:r w:rsidRPr="00643FB9">
                          <w:br/>
                          <w:t>(in contra-position)</w:t>
                        </w:r>
                      </w:p>
                    </w:txbxContent>
                  </v:textbox>
                </v:shape>
                <w10:anchorlock/>
              </v:group>
            </w:pict>
          </mc:Fallback>
        </mc:AlternateContent>
      </w:r>
      <w:r w:rsidR="00263948" w:rsidRPr="006F51DC">
        <w:tab/>
        <w:t xml:space="preserve"> </w:t>
      </w:r>
      <w:r w:rsidR="00263948" w:rsidRPr="006F51DC">
        <w:rPr>
          <w:lang w:eastAsia="zh-CN"/>
        </w:rPr>
        <w:br/>
      </w:r>
      <w:r w:rsidR="00263948" w:rsidRPr="006F51DC">
        <w:rPr>
          <w:lang w:eastAsia="zh-CN" w:bidi="hi-IN"/>
        </w:rPr>
        <w:br/>
      </w:r>
      <w:r w:rsidR="00263948" w:rsidRPr="00643FB9">
        <w:rPr>
          <w:lang w:eastAsia="zh-CN" w:bidi="hi-IN"/>
        </w:rPr>
        <w:t>Using the Yin-Yang</w:t>
      </w:r>
      <w:r w:rsidR="00263948" w:rsidRPr="00643FB9">
        <w:rPr>
          <w:lang w:eastAsia="zh-CN" w:bidi="hi-IN"/>
        </w:rPr>
        <w:fldChar w:fldCharType="begin"/>
      </w:r>
      <w:r w:rsidR="00263948" w:rsidRPr="00643FB9">
        <w:rPr>
          <w:sz w:val="28"/>
        </w:rPr>
        <w:instrText xml:space="preserve"> XE "</w:instrText>
      </w:r>
      <w:r w:rsidR="00263948" w:rsidRPr="00643FB9">
        <w:rPr>
          <w:lang w:eastAsia="zh-CN" w:bidi="hi-IN"/>
        </w:rPr>
        <w:instrText>Yin-Yang</w:instrText>
      </w:r>
      <w:r w:rsidR="00263948" w:rsidRPr="00643FB9">
        <w:rPr>
          <w:sz w:val="28"/>
        </w:rPr>
        <w:instrText xml:space="preserve">" </w:instrText>
      </w:r>
      <w:r w:rsidR="00263948" w:rsidRPr="00643FB9">
        <w:rPr>
          <w:lang w:eastAsia="zh-CN" w:bidi="hi-IN"/>
        </w:rPr>
        <w:fldChar w:fldCharType="end"/>
      </w:r>
      <w:r w:rsidR="00263948" w:rsidRPr="00643FB9">
        <w:rPr>
          <w:lang w:eastAsia="zh-CN" w:bidi="hi-IN"/>
        </w:rPr>
        <w:t xml:space="preserve"> symbol, the illustration shows a +sS and a ‒sS in pro- and contra-position </w:t>
      </w:r>
      <w:r w:rsidR="00263948" w:rsidRPr="00643FB9">
        <w:rPr>
          <w:lang w:eastAsia="zh-CN" w:bidi="hi-IN"/>
        </w:rPr>
        <w:br/>
        <w:t>with its contrary reverse sides.  (The non-Self and the 0-sides of +sS and ‒sS are not shown here).</w:t>
      </w:r>
    </w:p>
    <w:p w:rsidR="004C0F51" w:rsidRPr="00BE19AB" w:rsidRDefault="004C0F51" w:rsidP="002A163D">
      <w:pPr>
        <w:rPr>
          <w:sz w:val="22"/>
          <w:lang w:eastAsia="zh-CN" w:bidi="hi-IN"/>
        </w:rPr>
      </w:pPr>
    </w:p>
    <w:p w:rsidR="004C0F51" w:rsidRPr="00BE19AB" w:rsidRDefault="004C0F51" w:rsidP="002A163D">
      <w:pPr>
        <w:rPr>
          <w:rFonts w:eastAsia="MS Mincho" w:cs="Arial"/>
          <w:sz w:val="24"/>
          <w:lang w:eastAsia="ar-SA" w:bidi="hi-IN"/>
        </w:rPr>
      </w:pPr>
      <w:r w:rsidRPr="00BE19AB">
        <w:rPr>
          <w:rFonts w:eastAsia="MS Mincho" w:cs="Arial"/>
          <w:sz w:val="24"/>
          <w:lang w:eastAsia="ar-SA" w:bidi="hi-IN"/>
        </w:rPr>
        <w:br/>
        <w:t>About the meaning of the reverse sides of the sS:</w:t>
      </w:r>
    </w:p>
    <w:p w:rsidR="004C0F51" w:rsidRPr="00BE19AB" w:rsidRDefault="004C0F51" w:rsidP="002A163D">
      <w:pPr>
        <w:rPr>
          <w:sz w:val="24"/>
          <w:lang w:eastAsia="zh-CN" w:bidi="hi-IN"/>
        </w:rPr>
      </w:pPr>
      <w:r w:rsidRPr="00BE19AB">
        <w:rPr>
          <w:rFonts w:eastAsia="MS Mincho" w:cs="Arial"/>
          <w:sz w:val="24"/>
          <w:lang w:eastAsia="ar-SA" w:bidi="hi-IN"/>
        </w:rPr>
        <w:t>We are about to discuss a very important aspect, that illustrates parallels to S. Freud's term of morbid gain. Neither the strange Absolute nor the strange Self is solely negative (such as the Relative). Although they are generally unfavorably, they also have positive sides, that are determining in individual cases, whether an sS can be established and stay for a long time. More specific: By using specific strange Selves, the affected person can stabilize or to restore his/her inner balance. The strange Self gives and takes. It replaces Absolutes with similar Relatives. The strange Self is neither an enemy within us, that has to be defeated nor the God, which has to be glorified.</w:t>
      </w:r>
    </w:p>
    <w:p w:rsidR="004C0F51" w:rsidRPr="00BE19AB" w:rsidRDefault="004C0F51" w:rsidP="00AB6D01">
      <w:pPr>
        <w:pStyle w:val="berschrift7"/>
        <w:rPr>
          <w:rFonts w:cs="Tahoma"/>
          <w:szCs w:val="16"/>
        </w:rPr>
      </w:pPr>
      <w:r w:rsidRPr="00BE19AB">
        <w:lastRenderedPageBreak/>
        <w:t>Difference between Strange Selves and Traits or Personality Signs</w:t>
      </w:r>
    </w:p>
    <w:p w:rsidR="004C0F51" w:rsidRPr="00BE19AB" w:rsidRDefault="004C0F51" w:rsidP="004C0F51">
      <w:pPr>
        <w:spacing w:line="276" w:lineRule="auto"/>
        <w:rPr>
          <w:sz w:val="24"/>
        </w:rPr>
      </w:pPr>
      <w:r w:rsidRPr="00BE19AB">
        <w:rPr>
          <w:sz w:val="24"/>
        </w:rPr>
        <w:t>The strange Self is always of absolute importance for the affected person. Character traits can be of absolute or relative importance for a certain person</w:t>
      </w:r>
      <w:r w:rsidR="00C039C2">
        <w:rPr>
          <w:sz w:val="24"/>
        </w:rPr>
        <w:t xml:space="preserve">, whereas </w:t>
      </w:r>
      <w:r w:rsidRPr="00BE19AB">
        <w:rPr>
          <w:sz w:val="24"/>
        </w:rPr>
        <w:t>a strange Self is always of absolute importance. In the everyday language, it remains uncertain if for instance, such as the need for harmony is of relative or of absolute importance for a person. However, in psychodynamics, the difference is important. The absolute position of the trait will cause all results of a strange Self, which still closer to be discussed. This is not in the case of a trait with relative meaning in such a way. Then the effects of the trait will have only relative results. The person, for example, will not be able to be split by them. The situation is comparable with somebody, with pleasure alcohol drinks (personality trait) and another who is dependent on alcohol.</w:t>
      </w:r>
    </w:p>
    <w:p w:rsidR="004C0F51" w:rsidRPr="00BE19AB" w:rsidRDefault="004C0F51" w:rsidP="00B37E91">
      <w:pPr>
        <w:pStyle w:val="berschrift5"/>
      </w:pPr>
      <w:bookmarkStart w:id="459" w:name="_Toc478635151"/>
      <w:bookmarkStart w:id="460" w:name="_Toc478635877"/>
      <w:bookmarkStart w:id="461" w:name="_Toc524362968"/>
      <w:bookmarkStart w:id="462" w:name="_Toc71106859"/>
      <w:r w:rsidRPr="00BE19AB">
        <w:t>The Non-Self</w:t>
      </w:r>
      <w:bookmarkEnd w:id="459"/>
      <w:bookmarkEnd w:id="460"/>
      <w:bookmarkEnd w:id="461"/>
      <w:bookmarkEnd w:id="462"/>
      <w:r w:rsidRPr="00BE19AB">
        <w:fldChar w:fldCharType="begin"/>
      </w:r>
      <w:r w:rsidRPr="00BE19AB">
        <w:instrText xml:space="preserve"> XE "Self:and non-Self" </w:instrText>
      </w:r>
      <w:r w:rsidRPr="00BE19AB">
        <w:fldChar w:fldCharType="end"/>
      </w:r>
    </w:p>
    <w:p w:rsidR="004C0F51" w:rsidRPr="00BE19AB" w:rsidRDefault="004C0F51" w:rsidP="004C0F51">
      <w:pPr>
        <w:spacing w:line="276" w:lineRule="auto"/>
        <w:rPr>
          <w:sz w:val="24"/>
          <w:lang w:bidi="hi-IN"/>
        </w:rPr>
      </w:pPr>
      <w:r w:rsidRPr="00BE19AB">
        <w:rPr>
          <w:sz w:val="22"/>
          <w:lang w:eastAsia="zh-CN" w:bidi="hi-IN"/>
        </w:rPr>
        <w:t xml:space="preserve">Shortcuts and synonyms for the non-Self: p0², p0, not-Self, personal nothingness. </w:t>
      </w:r>
      <w:r w:rsidRPr="00BE19AB">
        <w:rPr>
          <w:sz w:val="22"/>
        </w:rPr>
        <w:br/>
      </w:r>
      <w:r w:rsidRPr="00BE19AB">
        <w:rPr>
          <w:sz w:val="24"/>
          <w:u w:val="single"/>
          <w:lang w:bidi="hi-IN"/>
        </w:rPr>
        <w:t>Emergence</w:t>
      </w:r>
      <w:r w:rsidRPr="00BE19AB">
        <w:rPr>
          <w:sz w:val="24"/>
          <w:lang w:bidi="hi-IN"/>
        </w:rPr>
        <w:t>:</w:t>
      </w:r>
      <w:r w:rsidRPr="00BE19AB">
        <w:rPr>
          <w:sz w:val="24"/>
        </w:rPr>
        <w:br/>
      </w:r>
      <w:r w:rsidRPr="00BE19AB">
        <w:rPr>
          <w:sz w:val="24"/>
          <w:lang w:bidi="hi-IN"/>
        </w:rPr>
        <w:t>The emergence of the non-Self is equal to that of the general It, the all-or-nothing-principle by sacrificing the actual Self.</w:t>
      </w:r>
      <w:r w:rsidRPr="00BE19AB">
        <w:rPr>
          <w:rStyle w:val="Funotenzeichen"/>
          <w:rFonts w:asciiTheme="minorHAnsi" w:hAnsiTheme="minorHAnsi"/>
          <w:sz w:val="22"/>
        </w:rPr>
        <w:footnoteReference w:id="165"/>
      </w:r>
      <w:r w:rsidRPr="00BE19AB">
        <w:rPr>
          <w:sz w:val="24"/>
          <w:lang w:bidi="hi-IN"/>
        </w:rPr>
        <w:t xml:space="preserve"> </w:t>
      </w:r>
      <w:r w:rsidRPr="00BE19AB">
        <w:rPr>
          <w:szCs w:val="16"/>
          <w:lang w:bidi="hi-IN"/>
        </w:rPr>
        <w:t xml:space="preserve">(See </w:t>
      </w:r>
      <w:r w:rsidRPr="00BE19AB">
        <w:rPr>
          <w:rStyle w:val="tagt"/>
          <w:szCs w:val="16"/>
        </w:rPr>
        <w:t>if necessary `</w:t>
      </w:r>
      <w:hyperlink w:anchor="_All-and-nothing_emergence" w:history="1">
        <w:r w:rsidRPr="00BE19AB">
          <w:rPr>
            <w:rStyle w:val="Hyperlink"/>
            <w:szCs w:val="16"/>
          </w:rPr>
          <w:t>All-and-nothing emergence</w:t>
        </w:r>
      </w:hyperlink>
      <w:r w:rsidRPr="00BE19AB">
        <w:rPr>
          <w:rStyle w:val="tagt"/>
          <w:szCs w:val="16"/>
        </w:rPr>
        <w:t>´ in general).</w:t>
      </w:r>
      <w:r w:rsidRPr="00BE19AB">
        <w:rPr>
          <w:sz w:val="24"/>
          <w:lang w:bidi="hi-IN"/>
        </w:rPr>
        <w:br/>
        <w:t xml:space="preserve">The non-Self includes, regarding the dimensions above all absence or loss of sense, identity, reality, unity, safety, freedom, personal foundation, and autonomy. The non-Self includes, regarding the differentiations above all absence or loss of the first-rate personality, vitality, qualities, subject-role </w:t>
      </w:r>
      <w:r w:rsidR="00094CF6" w:rsidRPr="00BE19AB">
        <w:rPr>
          <w:sz w:val="24"/>
          <w:lang w:bidi="hi-IN"/>
        </w:rPr>
        <w:t>and connections</w:t>
      </w:r>
      <w:r w:rsidRPr="00BE19AB">
        <w:rPr>
          <w:sz w:val="24"/>
          <w:lang w:bidi="hi-IN"/>
        </w:rPr>
        <w:t>.</w:t>
      </w:r>
      <w:r w:rsidRPr="00BE19AB">
        <w:rPr>
          <w:sz w:val="24"/>
          <w:lang w:bidi="hi-IN"/>
        </w:rPr>
        <w:br/>
        <w:t>Origins: above all nihilism and materialism.</w:t>
      </w:r>
    </w:p>
    <w:p w:rsidR="004C0F51" w:rsidRPr="00BE19AB" w:rsidRDefault="004C0F51" w:rsidP="00B37E91">
      <w:pPr>
        <w:pStyle w:val="berschrift6"/>
      </w:pPr>
      <w:r w:rsidRPr="00BE19AB">
        <w:t>The 7 aspects of the dimension of the Personal It</w:t>
      </w:r>
    </w:p>
    <w:p w:rsidR="00723392" w:rsidRDefault="004C0F51" w:rsidP="004C0F51">
      <w:pPr>
        <w:spacing w:line="276" w:lineRule="auto"/>
        <w:rPr>
          <w:szCs w:val="16"/>
          <w:lang w:eastAsia="zh-CN" w:bidi="hi-IN"/>
        </w:rPr>
      </w:pPr>
      <w:r w:rsidRPr="00BE19AB">
        <w:rPr>
          <w:szCs w:val="16"/>
          <w:lang w:eastAsia="zh-CN" w:bidi="hi-IN"/>
        </w:rPr>
        <w:t xml:space="preserve">(Similar to the </w:t>
      </w:r>
      <w:hyperlink w:anchor="_The_It_in" w:history="1">
        <w:r w:rsidRPr="00BE19AB">
          <w:rPr>
            <w:rStyle w:val="Hyperlink"/>
            <w:szCs w:val="16"/>
            <w:lang w:eastAsia="zh-CN" w:bidi="hi-IN"/>
          </w:rPr>
          <w:t>general It</w:t>
        </w:r>
      </w:hyperlink>
      <w:r w:rsidRPr="00BE19AB">
        <w:rPr>
          <w:szCs w:val="16"/>
          <w:lang w:eastAsia="zh-CN" w:bidi="hi-IN"/>
        </w:rPr>
        <w:t>. For more detail, see unabridged German version).</w:t>
      </w:r>
    </w:p>
    <w:p w:rsidR="00723392" w:rsidRDefault="00723392" w:rsidP="004C0F51">
      <w:pPr>
        <w:spacing w:line="276" w:lineRule="auto"/>
        <w:rPr>
          <w:szCs w:val="16"/>
          <w:lang w:eastAsia="zh-CN" w:bidi="hi-IN"/>
        </w:rPr>
      </w:pPr>
    </w:p>
    <w:p w:rsidR="004C0F51" w:rsidRPr="00E21F8A" w:rsidRDefault="004C0F51" w:rsidP="00E21F8A">
      <w:pPr>
        <w:pStyle w:val="berschrift4"/>
      </w:pPr>
      <w:bookmarkStart w:id="463" w:name="_Toc478635152"/>
      <w:bookmarkStart w:id="464" w:name="_Toc478635878"/>
      <w:bookmarkStart w:id="465" w:name="_Toc524362969"/>
      <w:bookmarkStart w:id="466" w:name="_Toc71106860"/>
      <w:r w:rsidRPr="00E21F8A">
        <w:t>Differentiation of the Personal It</w:t>
      </w:r>
      <w:bookmarkEnd w:id="463"/>
      <w:bookmarkEnd w:id="464"/>
      <w:bookmarkEnd w:id="465"/>
      <w:bookmarkEnd w:id="466"/>
      <w:r w:rsidRPr="00E21F8A">
        <w:fldChar w:fldCharType="begin"/>
      </w:r>
      <w:r w:rsidRPr="00E21F8A">
        <w:instrText xml:space="preserve"> XE "It:personal:: differentiation" </w:instrText>
      </w:r>
      <w:r w:rsidRPr="00E21F8A">
        <w:fldChar w:fldCharType="end"/>
      </w:r>
    </w:p>
    <w:p w:rsidR="004C0F51" w:rsidRPr="00BE19AB" w:rsidRDefault="004C0F51" w:rsidP="004C0F51">
      <w:pPr>
        <w:spacing w:line="276" w:lineRule="auto"/>
        <w:rPr>
          <w:sz w:val="24"/>
          <w:lang w:eastAsia="zh-CN" w:bidi="hi-IN"/>
        </w:rPr>
      </w:pPr>
      <w:r w:rsidRPr="00BE19AB">
        <w:rPr>
          <w:sz w:val="24"/>
          <w:lang w:eastAsia="zh-CN" w:bidi="hi-IN"/>
        </w:rPr>
        <w:t>Differentiation of the personal It/ strange Self by</w:t>
      </w:r>
      <w:r w:rsidRPr="00BE19AB">
        <w:rPr>
          <w:rStyle w:val="Funotenzeichen"/>
          <w:rFonts w:asciiTheme="minorHAnsi" w:hAnsiTheme="minorHAnsi"/>
          <w:sz w:val="22"/>
          <w:lang w:eastAsia="zh-CN" w:bidi="hi-IN"/>
        </w:rPr>
        <w:footnoteReference w:id="166"/>
      </w:r>
    </w:p>
    <w:p w:rsidR="004C0F51" w:rsidRPr="00BE19AB" w:rsidRDefault="004C0F51" w:rsidP="004C0F51">
      <w:pPr>
        <w:spacing w:line="276" w:lineRule="auto"/>
        <w:ind w:left="284"/>
        <w:rPr>
          <w:sz w:val="24"/>
          <w:lang w:eastAsia="zh-CN" w:bidi="hi-IN"/>
        </w:rPr>
      </w:pPr>
      <w:r w:rsidRPr="00BE19AB">
        <w:rPr>
          <w:sz w:val="24"/>
          <w:lang w:eastAsia="zh-CN" w:bidi="hi-IN"/>
        </w:rPr>
        <w:t xml:space="preserve">1. Structuring </w:t>
      </w:r>
      <w:r w:rsidRPr="00BE19AB">
        <w:rPr>
          <w:sz w:val="24"/>
        </w:rPr>
        <w:t>(here above all personalization)</w:t>
      </w:r>
      <w:r w:rsidRPr="00BE19AB">
        <w:rPr>
          <w:sz w:val="24"/>
          <w:lang w:eastAsia="zh-CN" w:bidi="hi-IN"/>
        </w:rPr>
        <w:br/>
        <w:t>2. Vitalization</w:t>
      </w:r>
      <w:r w:rsidRPr="00BE19AB">
        <w:rPr>
          <w:sz w:val="24"/>
          <w:lang w:eastAsia="zh-CN" w:bidi="hi-IN"/>
        </w:rPr>
        <w:br/>
        <w:t>3. Qualification</w:t>
      </w:r>
      <w:r w:rsidRPr="00BE19AB">
        <w:rPr>
          <w:sz w:val="24"/>
          <w:lang w:eastAsia="zh-CN" w:bidi="hi-IN"/>
        </w:rPr>
        <w:br/>
        <w:t>4. Contextualization, subjectivization</w:t>
      </w:r>
    </w:p>
    <w:p w:rsidR="004C0F51" w:rsidRDefault="004C0F51" w:rsidP="004C0F51">
      <w:pPr>
        <w:spacing w:line="276" w:lineRule="auto"/>
        <w:rPr>
          <w:lang w:eastAsia="zh-CN" w:bidi="hi-IN"/>
        </w:rPr>
      </w:pPr>
      <w:r w:rsidRPr="00BE19AB">
        <w:rPr>
          <w:sz w:val="24"/>
          <w:lang w:eastAsia="zh-CN" w:bidi="hi-IN"/>
        </w:rPr>
        <w:br/>
        <w:t xml:space="preserve">The personal It or strange Self is established in a person at the border of spirit and body - initially, in the shape of a spiritual misabsolutization, that crosses the border to the physical, which then becomes a new form of strange being and life with specific connections. In this </w:t>
      </w:r>
      <w:r w:rsidRPr="00BE19AB">
        <w:rPr>
          <w:sz w:val="24"/>
          <w:lang w:eastAsia="zh-CN" w:bidi="hi-IN"/>
        </w:rPr>
        <w:lastRenderedPageBreak/>
        <w:t>form as a personal It, it dominates the person and becomes an essential cause for mental disorders. It personalizes itself, becomes alive, specially qualifies itself and creates new, strange connections. Therefore it becomes a new strange personal being, life, quality and subject with a new context.</w:t>
      </w:r>
      <w:r w:rsidRPr="00BE19AB">
        <w:rPr>
          <w:sz w:val="24"/>
          <w:lang w:eastAsia="zh-CN" w:bidi="hi-IN"/>
        </w:rPr>
        <w:br/>
        <w:t>This personal It corresponds in the organic sphere probably certain centers (I think not only in the brain) with particular functions that are connected again with other relevant structures functionally and organically with each other. The structures and functions have strange, in particular, all-or-nothing or pro-contra-or-nothing characteristics.</w:t>
      </w:r>
      <w:r w:rsidRPr="00BE19AB">
        <w:rPr>
          <w:sz w:val="24"/>
          <w:lang w:eastAsia="zh-CN" w:bidi="hi-IN"/>
        </w:rPr>
        <w:br/>
      </w:r>
      <w:r w:rsidRPr="00BE19AB">
        <w:rPr>
          <w:sz w:val="24"/>
          <w:lang w:eastAsia="zh-CN" w:bidi="hi-IN"/>
        </w:rPr>
        <w:br/>
        <w:t xml:space="preserve">Especially to 4. The p It becomes a new strange determining subject. </w:t>
      </w:r>
      <w:r w:rsidRPr="00BE19AB">
        <w:rPr>
          <w:sz w:val="24"/>
          <w:lang w:eastAsia="zh-CN" w:bidi="hi-IN"/>
        </w:rPr>
        <w:br/>
        <w:t xml:space="preserve">The main influence on the person is: The It makes P to its object. </w:t>
      </w:r>
      <w:r w:rsidRPr="00BE19AB">
        <w:rPr>
          <w:sz w:val="24"/>
          <w:lang w:eastAsia="zh-CN" w:bidi="hi-IN"/>
        </w:rPr>
        <w:br/>
        <w:t xml:space="preserve">Here, another additional characteristic of the strange Self/ </w:t>
      </w:r>
      <w:r w:rsidR="00E84BAB" w:rsidRPr="00BE19AB">
        <w:rPr>
          <w:sz w:val="24"/>
          <w:lang w:eastAsia="zh-CN" w:bidi="hi-IN"/>
        </w:rPr>
        <w:t>It becomes</w:t>
      </w:r>
      <w:r w:rsidRPr="00BE19AB">
        <w:rPr>
          <w:sz w:val="24"/>
          <w:lang w:eastAsia="zh-CN" w:bidi="hi-IN"/>
        </w:rPr>
        <w:t xml:space="preserve"> visible: The strange Self takes the position of a personal, vivid subject, whereas P or the I take the position of an object. </w:t>
      </w:r>
      <w:r w:rsidRPr="00BE19AB">
        <w:rPr>
          <w:rStyle w:val="Funotenzeichen"/>
          <w:rFonts w:asciiTheme="minorHAnsi" w:hAnsiTheme="minorHAnsi"/>
          <w:sz w:val="22"/>
        </w:rPr>
        <w:footnoteReference w:id="167"/>
      </w:r>
      <w:r w:rsidRPr="00BE19AB">
        <w:rPr>
          <w:sz w:val="24"/>
        </w:rPr>
        <w:t xml:space="preserve"> </w:t>
      </w:r>
      <w:r w:rsidRPr="00BE19AB">
        <w:rPr>
          <w:sz w:val="24"/>
          <w:lang w:eastAsia="zh-CN" w:bidi="hi-IN"/>
        </w:rPr>
        <w:t xml:space="preserve">  </w:t>
      </w:r>
      <w:r w:rsidRPr="00BE19AB">
        <w:rPr>
          <w:sz w:val="24"/>
          <w:lang w:eastAsia="zh-CN" w:bidi="hi-IN"/>
        </w:rPr>
        <w:br/>
        <w:t xml:space="preserve">While the I-self as the subject was based on solid ground before, that unit is being disturbed: An sS becomes a new and strange basis for the I-parts and turns them into being its object, instrumentalizes and functionalizes them - a situation that is prototypical for mental disorders. It may be referred to as </w:t>
      </w:r>
      <w:hyperlink w:anchor="_The_subject-object-inversion" w:history="1">
        <w:r w:rsidRPr="00BE19AB">
          <w:rPr>
            <w:rStyle w:val="Hyperlink"/>
            <w:sz w:val="22"/>
          </w:rPr>
          <w:t>Subject-object-</w:t>
        </w:r>
        <w:r w:rsidR="00863D3A">
          <w:rPr>
            <w:rStyle w:val="Hyperlink"/>
            <w:sz w:val="22"/>
          </w:rPr>
          <w:t>reversal</w:t>
        </w:r>
      </w:hyperlink>
      <w:r w:rsidRPr="00BE19AB">
        <w:rPr>
          <w:sz w:val="24"/>
        </w:rPr>
        <w:t xml:space="preserve"> </w:t>
      </w:r>
      <w:r w:rsidRPr="00BE19AB">
        <w:rPr>
          <w:sz w:val="24"/>
          <w:lang w:eastAsia="zh-CN" w:bidi="hi-IN"/>
        </w:rPr>
        <w:t xml:space="preserve">because whatever is supposed to be the object is now the subject and vice versa. As further consequences in this aspect one can also name subject-object-split and fusion or identification, which will be discussed later. In contrast, there is in the first-rate reality only a sort of difference between the actual subject </w:t>
      </w:r>
      <w:r w:rsidR="009E33AC" w:rsidRPr="00BE19AB">
        <w:rPr>
          <w:sz w:val="24"/>
        </w:rPr>
        <w:t>(God</w:t>
      </w:r>
      <w:r w:rsidR="009E33AC" w:rsidRPr="007B0E87">
        <w:rPr>
          <w:sz w:val="24"/>
          <w:vertAlign w:val="superscript"/>
        </w:rPr>
        <w:t>1</w:t>
      </w:r>
      <w:r w:rsidRPr="00BE19AB">
        <w:rPr>
          <w:sz w:val="24"/>
          <w:lang w:eastAsia="zh-CN" w:bidi="hi-IN"/>
        </w:rPr>
        <w:t xml:space="preserve"> or I-self) and the objects (inner and outer reality) but there is no splitting. A real splitting only takes place between +A and ‒A.</w:t>
      </w:r>
      <w:r w:rsidRPr="00BE19AB">
        <w:rPr>
          <w:sz w:val="24"/>
          <w:lang w:eastAsia="zh-CN" w:bidi="hi-IN"/>
        </w:rPr>
        <w:br/>
      </w:r>
      <w:r w:rsidR="00094CF6">
        <w:rPr>
          <w:lang w:eastAsia="zh-CN" w:bidi="hi-IN"/>
        </w:rPr>
        <w:t xml:space="preserve">Analysis of speech/language see unabridged German version.  </w:t>
      </w:r>
    </w:p>
    <w:p w:rsidR="00F76CB5" w:rsidRDefault="00F76CB5" w:rsidP="004C0F51">
      <w:pPr>
        <w:spacing w:line="276" w:lineRule="auto"/>
        <w:rPr>
          <w:lang w:eastAsia="zh-CN" w:bidi="hi-IN"/>
        </w:rPr>
      </w:pPr>
    </w:p>
    <w:p w:rsidR="004C0F51" w:rsidRPr="00E21F8A" w:rsidRDefault="004C0F51" w:rsidP="00E21F8A">
      <w:pPr>
        <w:pStyle w:val="berschrift4"/>
      </w:pPr>
      <w:bookmarkStart w:id="467" w:name="_Toc478635153"/>
      <w:bookmarkStart w:id="468" w:name="_Toc478635879"/>
      <w:bookmarkStart w:id="469" w:name="_Toc524362970"/>
      <w:bookmarkStart w:id="470" w:name="_Toc71106861"/>
      <w:r w:rsidRPr="00E21F8A">
        <w:t>Kinds of Personal It (overview)</w:t>
      </w:r>
      <w:bookmarkEnd w:id="467"/>
      <w:bookmarkEnd w:id="468"/>
      <w:bookmarkEnd w:id="469"/>
      <w:bookmarkEnd w:id="470"/>
      <w:r w:rsidRPr="00E21F8A">
        <w:fldChar w:fldCharType="begin"/>
      </w:r>
      <w:r w:rsidRPr="00E21F8A">
        <w:instrText xml:space="preserve"> XE "It:personal:: kinds" </w:instrText>
      </w:r>
      <w:r w:rsidRPr="00E21F8A">
        <w:fldChar w:fldCharType="end"/>
      </w:r>
    </w:p>
    <w:p w:rsidR="004C0F51" w:rsidRPr="00BE19AB" w:rsidRDefault="004C0F51" w:rsidP="004C0F51">
      <w:pPr>
        <w:spacing w:line="276" w:lineRule="auto"/>
        <w:rPr>
          <w:sz w:val="24"/>
          <w:lang w:eastAsia="zh-CN" w:bidi="hi-IN"/>
        </w:rPr>
      </w:pPr>
      <w:r w:rsidRPr="00BE19AB">
        <w:rPr>
          <w:sz w:val="24"/>
          <w:lang w:eastAsia="zh-CN" w:bidi="hi-IN"/>
        </w:rPr>
        <w:t xml:space="preserve">Such as the It is in general, the p It also can be differentiated by: </w:t>
      </w:r>
    </w:p>
    <w:p w:rsidR="004C0F51" w:rsidRPr="00BE19AB" w:rsidRDefault="004C0F51" w:rsidP="004C0F51">
      <w:pPr>
        <w:spacing w:line="276" w:lineRule="auto"/>
        <w:ind w:left="284"/>
        <w:rPr>
          <w:sz w:val="24"/>
        </w:rPr>
      </w:pPr>
      <w:r w:rsidRPr="00BE19AB">
        <w:rPr>
          <w:sz w:val="24"/>
          <w:lang w:eastAsia="zh-CN" w:bidi="hi-IN"/>
        </w:rPr>
        <w:t>• origin and kind</w:t>
      </w:r>
      <w:r w:rsidRPr="00BE19AB">
        <w:rPr>
          <w:sz w:val="24"/>
          <w:lang w:eastAsia="zh-CN" w:bidi="hi-IN"/>
        </w:rPr>
        <w:br/>
        <w:t>• localization</w:t>
      </w:r>
      <w:r w:rsidRPr="00BE19AB">
        <w:rPr>
          <w:sz w:val="24"/>
        </w:rPr>
        <w:br/>
      </w:r>
      <w:r w:rsidRPr="00BE19AB">
        <w:rPr>
          <w:sz w:val="24"/>
          <w:lang w:eastAsia="zh-CN" w:bidi="hi-IN"/>
        </w:rPr>
        <w:t>• appearance.</w:t>
      </w:r>
      <w:r w:rsidRPr="00BE19AB">
        <w:rPr>
          <w:rStyle w:val="Funotenzeichen"/>
          <w:rFonts w:asciiTheme="minorHAnsi" w:hAnsiTheme="minorHAnsi"/>
          <w:sz w:val="22"/>
        </w:rPr>
        <w:footnoteReference w:id="168"/>
      </w:r>
    </w:p>
    <w:p w:rsidR="004C0F51" w:rsidRPr="00BE19AB" w:rsidRDefault="004C0F51" w:rsidP="00B37E91">
      <w:pPr>
        <w:pStyle w:val="berschrift5"/>
      </w:pPr>
      <w:bookmarkStart w:id="471" w:name="_Toc478635154"/>
      <w:bookmarkStart w:id="472" w:name="_Toc478635880"/>
      <w:bookmarkStart w:id="473" w:name="_Toc524362971"/>
      <w:bookmarkStart w:id="474" w:name="_Toc71106862"/>
      <w:r w:rsidRPr="00BE19AB">
        <w:t>Origin and Kind</w:t>
      </w:r>
      <w:bookmarkEnd w:id="471"/>
      <w:bookmarkEnd w:id="472"/>
      <w:bookmarkEnd w:id="473"/>
      <w:bookmarkEnd w:id="474"/>
    </w:p>
    <w:p w:rsidR="0045438C" w:rsidRDefault="004C0F51" w:rsidP="004C0F51">
      <w:pPr>
        <w:spacing w:line="276" w:lineRule="auto"/>
        <w:rPr>
          <w:sz w:val="22"/>
          <w:lang w:eastAsia="zh-CN" w:bidi="hi-IN"/>
        </w:rPr>
      </w:pPr>
      <w:r w:rsidRPr="00BE19AB">
        <w:rPr>
          <w:sz w:val="22"/>
          <w:lang w:eastAsia="zh-CN" w:bidi="hi-IN"/>
        </w:rPr>
        <w:t xml:space="preserve">See mainly: </w:t>
      </w:r>
      <w:hyperlink w:anchor="_The_It_in" w:history="1">
        <w:r w:rsidRPr="00BE19AB">
          <w:rPr>
            <w:rStyle w:val="Hyperlink"/>
            <w:lang w:eastAsia="zh-CN" w:bidi="hi-IN"/>
          </w:rPr>
          <w:t>'The It in general'</w:t>
        </w:r>
      </w:hyperlink>
      <w:r w:rsidRPr="00BE19AB">
        <w:rPr>
          <w:sz w:val="22"/>
          <w:lang w:eastAsia="zh-CN" w:bidi="hi-IN"/>
        </w:rPr>
        <w:t>.</w:t>
      </w:r>
    </w:p>
    <w:p w:rsidR="0045438C" w:rsidRPr="0045438C" w:rsidRDefault="0045438C" w:rsidP="0045438C">
      <w:pPr>
        <w:pStyle w:val="berschrift6"/>
        <w:rPr>
          <w:lang w:bidi="hi-IN"/>
        </w:rPr>
      </w:pPr>
      <w:r w:rsidRPr="0045438C">
        <w:rPr>
          <w:lang w:bidi="hi-IN"/>
        </w:rPr>
        <w:t>Individual personal Its</w:t>
      </w:r>
    </w:p>
    <w:p w:rsidR="0045438C" w:rsidRPr="00EC4BED" w:rsidRDefault="0045438C" w:rsidP="0045438C">
      <w:pPr>
        <w:spacing w:line="276" w:lineRule="auto"/>
        <w:rPr>
          <w:lang w:eastAsia="zh-CN" w:bidi="hi-IN"/>
        </w:rPr>
      </w:pPr>
      <w:r w:rsidRPr="00EC4BED">
        <w:rPr>
          <w:lang w:eastAsia="zh-CN" w:bidi="hi-IN"/>
        </w:rPr>
        <w:t xml:space="preserve">For individual aspects see </w:t>
      </w:r>
      <w:hyperlink r:id="rId80" w:history="1">
        <w:hyperlink r:id="rId81" w:history="1">
          <w:hyperlink r:id="rId82" w:history="1">
            <w:hyperlink r:id="rId83" w:history="1">
              <w:r w:rsidR="00313791" w:rsidRPr="00313791">
                <w:rPr>
                  <w:rStyle w:val="Hyperlink"/>
                </w:rPr>
                <w:t>Summary table</w:t>
              </w:r>
            </w:hyperlink>
          </w:hyperlink>
        </w:hyperlink>
      </w:hyperlink>
      <w:r w:rsidR="00EC4BED" w:rsidRPr="00EC4BED">
        <w:rPr>
          <w:rStyle w:val="Hyperlink"/>
        </w:rPr>
        <w:t xml:space="preserve"> </w:t>
      </w:r>
      <w:r w:rsidRPr="00EC4BED">
        <w:rPr>
          <w:lang w:eastAsia="zh-CN" w:bidi="hi-IN"/>
        </w:rPr>
        <w:t>column H.</w:t>
      </w:r>
    </w:p>
    <w:p w:rsidR="004C0F51" w:rsidRPr="00BE19AB" w:rsidRDefault="0045438C" w:rsidP="0045438C">
      <w:pPr>
        <w:spacing w:line="276" w:lineRule="auto"/>
        <w:rPr>
          <w:sz w:val="24"/>
        </w:rPr>
      </w:pPr>
      <w:r w:rsidRPr="00EC4BED">
        <w:rPr>
          <w:lang w:eastAsia="zh-CN" w:bidi="hi-IN"/>
        </w:rPr>
        <w:lastRenderedPageBreak/>
        <w:t xml:space="preserve">Examples: </w:t>
      </w:r>
      <w:hyperlink w:anchor="_Examples:_Obligation_and" w:history="1">
        <w:r w:rsidRPr="00EC4BED">
          <w:rPr>
            <w:rStyle w:val="Hyperlink"/>
          </w:rPr>
          <w:t>Obligation and Possession as Strange Selves</w:t>
        </w:r>
      </w:hyperlink>
      <w:r w:rsidRPr="00EC4BED">
        <w:rPr>
          <w:lang w:eastAsia="zh-CN" w:bidi="hi-IN"/>
        </w:rPr>
        <w:t xml:space="preserve">, </w:t>
      </w:r>
      <w:hyperlink w:anchor="_Illustration_of_a" w:history="1">
        <w:r w:rsidR="00EC4BED" w:rsidRPr="00EC4BED">
          <w:rPr>
            <w:rStyle w:val="Hyperlink"/>
          </w:rPr>
          <w:t>Illustration of a Single Second-Rate Personal Part</w:t>
        </w:r>
      </w:hyperlink>
      <w:r w:rsidR="00FA3689">
        <w:rPr>
          <w:lang w:eastAsia="zh-CN" w:bidi="hi-IN"/>
        </w:rPr>
        <w:t xml:space="preserve">, </w:t>
      </w:r>
      <w:hyperlink w:anchor="_Adult-Ego_and_child-I" w:history="1">
        <w:r w:rsidR="00EC4BED" w:rsidRPr="00EC4BED">
          <w:rPr>
            <w:rStyle w:val="Hyperlink"/>
            <w:lang w:eastAsia="zh-CN" w:bidi="hi-IN"/>
          </w:rPr>
          <w:t>Adult-Ego and Child-I</w:t>
        </w:r>
      </w:hyperlink>
      <w:r w:rsidR="00EC4BED" w:rsidRPr="00EC4BED">
        <w:rPr>
          <w:lang w:eastAsia="zh-CN" w:bidi="hi-IN"/>
        </w:rPr>
        <w:t xml:space="preserve"> </w:t>
      </w:r>
      <w:r w:rsidRPr="00EC4BED">
        <w:rPr>
          <w:lang w:eastAsia="zh-CN" w:bidi="hi-IN"/>
        </w:rPr>
        <w:t>.</w:t>
      </w:r>
      <w:r w:rsidR="00EC4BED" w:rsidRPr="00EC4BED">
        <w:rPr>
          <w:lang w:eastAsia="zh-CN" w:bidi="hi-IN"/>
        </w:rPr>
        <w:t xml:space="preserve">  </w:t>
      </w:r>
      <w:r w:rsidRPr="00EC4BED">
        <w:rPr>
          <w:lang w:eastAsia="zh-CN" w:bidi="hi-IN"/>
        </w:rPr>
        <w:t xml:space="preserve">The different ideologies as personal ids see → </w:t>
      </w:r>
      <w:hyperlink w:anchor="_Overview_of_all" w:history="1">
        <w:r w:rsidRPr="00EC4BED">
          <w:rPr>
            <w:rStyle w:val="Hyperlink"/>
            <w:lang w:eastAsia="zh-CN" w:bidi="hi-IN"/>
          </w:rPr>
          <w:t>Which Its correspond to which ideologies</w:t>
        </w:r>
      </w:hyperlink>
      <w:r w:rsidR="00EC4BED" w:rsidRPr="00EC4BED">
        <w:rPr>
          <w:lang w:eastAsia="zh-CN" w:bidi="hi-IN"/>
        </w:rPr>
        <w:t>.</w:t>
      </w:r>
      <w:r w:rsidR="008572B7">
        <w:rPr>
          <w:lang w:eastAsia="zh-CN" w:bidi="hi-IN"/>
        </w:rPr>
        <w:t xml:space="preserve"> </w:t>
      </w:r>
      <w:r w:rsidR="00FA3689">
        <w:rPr>
          <w:lang w:eastAsia="zh-CN" w:bidi="hi-IN"/>
        </w:rPr>
        <w:t xml:space="preserve"> </w:t>
      </w:r>
      <w:r w:rsidR="004C0F51" w:rsidRPr="00BE19AB">
        <w:rPr>
          <w:sz w:val="22"/>
          <w:lang w:eastAsia="zh-CN" w:bidi="hi-IN"/>
        </w:rPr>
        <w:br/>
      </w:r>
    </w:p>
    <w:tbl>
      <w:tblPr>
        <w:tblStyle w:val="Tabellenrast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4669"/>
      </w:tblGrid>
      <w:tr w:rsidR="004C0F51" w:rsidRPr="00BE19AB" w:rsidTr="0099017B">
        <w:tc>
          <w:tcPr>
            <w:tcW w:w="4395" w:type="dxa"/>
          </w:tcPr>
          <w:p w:rsidR="004C0F51" w:rsidRPr="00BE19AB" w:rsidRDefault="004C0F51" w:rsidP="0099017B">
            <w:pPr>
              <w:spacing w:line="276" w:lineRule="auto"/>
              <w:rPr>
                <w:rFonts w:cs="Arial"/>
                <w:sz w:val="22"/>
              </w:rPr>
            </w:pPr>
            <w:r w:rsidRPr="00BE19AB">
              <w:rPr>
                <w:sz w:val="22"/>
                <w:lang w:eastAsia="zh-CN" w:bidi="hi-IN"/>
              </w:rPr>
              <w:t>In a humorous way (and in the style of Freud) the specific p Its could be labeled as following:</w:t>
            </w:r>
            <w:r w:rsidRPr="00BE19AB">
              <w:rPr>
                <w:sz w:val="22"/>
              </w:rPr>
              <w:br/>
            </w:r>
            <w:r w:rsidRPr="00BE19AB">
              <w:rPr>
                <w:sz w:val="22"/>
                <w:lang w:eastAsia="zh-CN" w:bidi="hi-IN"/>
              </w:rPr>
              <w:tab/>
              <w:t>All² = Totalo</w:t>
            </w:r>
            <w:r w:rsidRPr="00BE19AB">
              <w:rPr>
                <w:sz w:val="22"/>
              </w:rPr>
              <w:t xml:space="preserve"> </w:t>
            </w:r>
            <w:r w:rsidRPr="00BE19AB">
              <w:rPr>
                <w:sz w:val="22"/>
              </w:rPr>
              <w:br/>
            </w:r>
            <w:r w:rsidRPr="00BE19AB">
              <w:rPr>
                <w:sz w:val="22"/>
              </w:rPr>
              <w:tab/>
              <w:t xml:space="preserve"> +* = Libido, Eros, (Drives²)</w:t>
            </w:r>
            <w:r w:rsidRPr="00BE19AB">
              <w:rPr>
                <w:sz w:val="22"/>
              </w:rPr>
              <w:br/>
            </w:r>
            <w:r w:rsidRPr="00BE19AB">
              <w:rPr>
                <w:sz w:val="22"/>
              </w:rPr>
              <w:tab/>
              <w:t xml:space="preserve">–* = Destrudo, Aggresso, Thanatos </w:t>
            </w:r>
            <w:r w:rsidRPr="00BE19AB">
              <w:rPr>
                <w:sz w:val="22"/>
                <w:lang w:eastAsia="zh-CN" w:bidi="hi-IN"/>
              </w:rPr>
              <w:t>(death drive)</w:t>
            </w:r>
            <w:r w:rsidRPr="00BE19AB">
              <w:rPr>
                <w:sz w:val="22"/>
              </w:rPr>
              <w:t xml:space="preserve"> </w:t>
            </w:r>
            <w:r w:rsidRPr="00BE19AB">
              <w:rPr>
                <w:sz w:val="22"/>
              </w:rPr>
              <w:br/>
            </w:r>
            <w:r w:rsidRPr="00BE19AB">
              <w:rPr>
                <w:sz w:val="22"/>
              </w:rPr>
              <w:tab/>
              <w:t xml:space="preserve">0² = Nullo, Nego, Nihilo </w:t>
            </w:r>
            <w:r w:rsidRPr="00BE19AB">
              <w:rPr>
                <w:sz w:val="22"/>
              </w:rPr>
              <w:br/>
            </w:r>
            <w:r w:rsidRPr="00BE19AB">
              <w:rPr>
                <w:sz w:val="22"/>
              </w:rPr>
              <w:tab/>
              <w:t>rsA = Relativo</w:t>
            </w:r>
            <w:r w:rsidRPr="00BE19AB">
              <w:rPr>
                <w:sz w:val="22"/>
              </w:rPr>
              <w:br/>
            </w:r>
            <w:r w:rsidRPr="00BE19AB">
              <w:rPr>
                <w:sz w:val="22"/>
              </w:rPr>
              <w:tab/>
              <w:t>(and so on).</w:t>
            </w:r>
          </w:p>
        </w:tc>
        <w:tc>
          <w:tcPr>
            <w:tcW w:w="4782" w:type="dxa"/>
          </w:tcPr>
          <w:p w:rsidR="004C0F51" w:rsidRPr="00BE19AB" w:rsidRDefault="004C0F51" w:rsidP="0099017B">
            <w:pPr>
              <w:spacing w:line="276" w:lineRule="auto"/>
              <w:rPr>
                <w:sz w:val="22"/>
              </w:rPr>
            </w:pPr>
            <w:r w:rsidRPr="00BE19AB">
              <w:rPr>
                <w:sz w:val="22"/>
                <w:lang w:eastAsia="zh-CN" w:bidi="hi-IN"/>
              </w:rPr>
              <w:t>And the mental disorders that are caused</w:t>
            </w:r>
            <w:r w:rsidRPr="00BE19AB">
              <w:rPr>
                <w:sz w:val="22"/>
              </w:rPr>
              <w:t xml:space="preserve"> </w:t>
            </w:r>
            <w:r w:rsidRPr="00BE19AB">
              <w:rPr>
                <w:sz w:val="22"/>
                <w:lang w:eastAsia="zh-CN" w:bidi="hi-IN"/>
              </w:rPr>
              <w:t xml:space="preserve">by them could be </w:t>
            </w:r>
            <w:r w:rsidRPr="00BE19AB">
              <w:rPr>
                <w:rStyle w:val="gt-baf-word-clickable"/>
                <w:sz w:val="22"/>
                <w:szCs w:val="18"/>
              </w:rPr>
              <w:t>jocularly</w:t>
            </w:r>
            <w:r w:rsidRPr="00BE19AB">
              <w:rPr>
                <w:sz w:val="22"/>
                <w:szCs w:val="18"/>
                <w:lang w:eastAsia="zh-CN" w:bidi="hi-IN"/>
              </w:rPr>
              <w:t xml:space="preserve"> called</w:t>
            </w:r>
            <w:r w:rsidRPr="00BE19AB">
              <w:rPr>
                <w:sz w:val="22"/>
                <w:lang w:eastAsia="zh-CN" w:bidi="hi-IN"/>
              </w:rPr>
              <w:t>:</w:t>
            </w:r>
            <w:r w:rsidRPr="00BE19AB">
              <w:rPr>
                <w:sz w:val="22"/>
              </w:rPr>
              <w:br/>
            </w:r>
            <w:r w:rsidRPr="00BE19AB">
              <w:rPr>
                <w:sz w:val="22"/>
              </w:rPr>
              <w:tab/>
              <w:t>absolutitis or totalitis</w:t>
            </w:r>
            <w:r w:rsidRPr="00BE19AB">
              <w:rPr>
                <w:sz w:val="22"/>
              </w:rPr>
              <w:br/>
            </w:r>
            <w:r w:rsidRPr="00BE19AB">
              <w:rPr>
                <w:sz w:val="22"/>
              </w:rPr>
              <w:tab/>
              <w:t>libidinitis</w:t>
            </w:r>
            <w:r w:rsidRPr="00BE19AB">
              <w:rPr>
                <w:sz w:val="22"/>
              </w:rPr>
              <w:br/>
            </w:r>
            <w:r w:rsidRPr="00BE19AB">
              <w:rPr>
                <w:sz w:val="22"/>
              </w:rPr>
              <w:tab/>
              <w:t>destructivitis</w:t>
            </w:r>
            <w:r w:rsidRPr="00BE19AB">
              <w:rPr>
                <w:sz w:val="22"/>
              </w:rPr>
              <w:br/>
            </w:r>
            <w:r w:rsidRPr="00BE19AB">
              <w:rPr>
                <w:sz w:val="22"/>
              </w:rPr>
              <w:tab/>
              <w:t>nihilitis</w:t>
            </w:r>
            <w:r w:rsidRPr="00BE19AB">
              <w:rPr>
                <w:sz w:val="22"/>
              </w:rPr>
              <w:br/>
            </w:r>
            <w:r w:rsidRPr="00BE19AB">
              <w:rPr>
                <w:sz w:val="22"/>
              </w:rPr>
              <w:tab/>
              <w:t>relativitis</w:t>
            </w:r>
            <w:r w:rsidRPr="00BE19AB">
              <w:rPr>
                <w:sz w:val="22"/>
              </w:rPr>
              <w:br/>
            </w:r>
            <w:r w:rsidRPr="00BE19AB">
              <w:rPr>
                <w:sz w:val="22"/>
                <w:lang w:eastAsia="zh-CN" w:bidi="hi-IN"/>
              </w:rPr>
              <w:t>(more examples: moralitis, collectivitis, individualitis, rationalitis - and all of them can be `contagious´ if one does not pay attention.)</w:t>
            </w:r>
          </w:p>
        </w:tc>
      </w:tr>
    </w:tbl>
    <w:p w:rsidR="004C0F51" w:rsidRPr="00BE19AB" w:rsidRDefault="004C0F51" w:rsidP="004C0F51">
      <w:pPr>
        <w:spacing w:line="276" w:lineRule="auto"/>
        <w:rPr>
          <w:sz w:val="24"/>
        </w:rPr>
      </w:pPr>
      <w:r w:rsidRPr="00BE19AB">
        <w:rPr>
          <w:sz w:val="24"/>
          <w:lang w:eastAsia="zh-CN" w:bidi="hi-IN"/>
        </w:rPr>
        <w:br/>
      </w:r>
      <w:r w:rsidRPr="00BE19AB">
        <w:rPr>
          <w:sz w:val="24"/>
          <w:u w:val="single"/>
          <w:lang w:eastAsia="zh-CN" w:bidi="hi-IN"/>
        </w:rPr>
        <w:t xml:space="preserve">About 'Libido' and 'death drive' </w:t>
      </w:r>
      <w:r w:rsidRPr="00BE19AB">
        <w:rPr>
          <w:sz w:val="24"/>
          <w:u w:val="single"/>
          <w:lang w:eastAsia="zh-CN" w:bidi="hi-IN"/>
        </w:rPr>
        <w:br/>
      </w:r>
      <w:r w:rsidRPr="00BE19AB">
        <w:rPr>
          <w:sz w:val="24"/>
          <w:lang w:eastAsia="zh-CN" w:bidi="hi-IN"/>
        </w:rPr>
        <w:fldChar w:fldCharType="begin"/>
      </w:r>
      <w:r w:rsidRPr="00BE19AB">
        <w:rPr>
          <w:sz w:val="24"/>
        </w:rPr>
        <w:instrText xml:space="preserve"> XE "Freud, S." </w:instrText>
      </w:r>
      <w:r w:rsidRPr="00BE19AB">
        <w:rPr>
          <w:sz w:val="24"/>
          <w:lang w:eastAsia="zh-CN" w:bidi="hi-IN"/>
        </w:rPr>
        <w:fldChar w:fldCharType="end"/>
      </w:r>
      <w:r w:rsidRPr="00BE19AB">
        <w:rPr>
          <w:sz w:val="24"/>
        </w:rPr>
        <w:t xml:space="preserve"> </w:t>
      </w:r>
      <w:r w:rsidRPr="00BE19AB">
        <w:rPr>
          <w:sz w:val="24"/>
          <w:lang w:eastAsia="zh-CN" w:bidi="hi-IN"/>
        </w:rPr>
        <w:t>“In classical Freudian psychoanalytic theory, the death drive (German: `Todestrieb´) is the drive towards death, self-destruction and the return to the inorganic chemistry.”</w:t>
      </w:r>
      <w:r w:rsidRPr="00BE19AB">
        <w:rPr>
          <w:rStyle w:val="Funotenzeichen"/>
          <w:rFonts w:asciiTheme="minorHAnsi" w:hAnsiTheme="minorHAnsi"/>
          <w:sz w:val="22"/>
          <w:lang w:eastAsia="zh-CN" w:bidi="hi-IN"/>
        </w:rPr>
        <w:footnoteReference w:id="169"/>
      </w:r>
      <w:r w:rsidRPr="00BE19AB">
        <w:rPr>
          <w:sz w:val="24"/>
          <w:lang w:eastAsia="zh-CN" w:bidi="hi-IN"/>
        </w:rPr>
        <w:t xml:space="preserve"> “The death drive opposes to Eros as the tendency toward survival, propagation, sex, and other creative, life-producing drives … Usually, there is a mixture of the death drive and Eros, such as there is always some sort of aggressive parts in a healthy intimate relationship, which helps to satisfy a person with himself. The loss of balance of the two tendencies leads to mental disorders.”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70"/>
      </w:r>
      <w:r w:rsidRPr="00BE19AB">
        <w:rPr>
          <w:sz w:val="24"/>
          <w:lang w:eastAsia="zh-CN" w:bidi="hi-IN"/>
        </w:rPr>
        <w:t xml:space="preserve"> </w:t>
      </w:r>
      <w:r w:rsidRPr="00BE19AB">
        <w:rPr>
          <w:sz w:val="24"/>
        </w:rPr>
        <w:br/>
      </w:r>
      <w:r w:rsidRPr="00BE19AB">
        <w:rPr>
          <w:sz w:val="24"/>
          <w:lang w:eastAsia="zh-CN" w:bidi="hi-IN"/>
        </w:rPr>
        <w:t xml:space="preserve">If you focus on Freud's extended understanding of the term 'Libido', it becomes obvious, that it is very similar to the discussed positive absolutization. (However, Freud's Libido does not refer to the actual positive Absolute but more to the absolutized Relative.) In this publication, I have almost </w:t>
      </w:r>
      <w:r w:rsidR="00E84BAB" w:rsidRPr="00BE19AB">
        <w:rPr>
          <w:sz w:val="24"/>
          <w:lang w:eastAsia="zh-CN" w:bidi="hi-IN"/>
        </w:rPr>
        <w:t>equated `</w:t>
      </w:r>
      <w:r w:rsidRPr="00BE19AB">
        <w:rPr>
          <w:sz w:val="24"/>
          <w:lang w:eastAsia="zh-CN" w:bidi="hi-IN"/>
        </w:rPr>
        <w:t>love' with the first-</w:t>
      </w:r>
      <w:r w:rsidR="00E84BAB" w:rsidRPr="00BE19AB">
        <w:rPr>
          <w:sz w:val="24"/>
          <w:lang w:eastAsia="zh-CN" w:bidi="hi-IN"/>
        </w:rPr>
        <w:t>rate Absolute</w:t>
      </w:r>
      <w:r w:rsidRPr="00BE19AB">
        <w:rPr>
          <w:sz w:val="24"/>
          <w:lang w:eastAsia="zh-CN" w:bidi="hi-IN"/>
        </w:rPr>
        <w:t xml:space="preserve"> </w:t>
      </w:r>
      <w:r w:rsidR="009E33AC" w:rsidRPr="00BE19AB">
        <w:rPr>
          <w:sz w:val="24"/>
        </w:rPr>
        <w:t>(God</w:t>
      </w:r>
      <w:r w:rsidR="009E33AC" w:rsidRPr="007B0E87">
        <w:rPr>
          <w:sz w:val="24"/>
          <w:vertAlign w:val="superscript"/>
        </w:rPr>
        <w:t>1</w:t>
      </w:r>
      <w:r w:rsidRPr="00BE19AB">
        <w:rPr>
          <w:sz w:val="24"/>
          <w:lang w:eastAsia="zh-CN" w:bidi="hi-IN"/>
        </w:rPr>
        <w:t>) but love will nevertheless, without God, become a +sA as Libido, as it is presented in certain publications</w:t>
      </w:r>
      <w:r w:rsidRPr="00BE19AB">
        <w:rPr>
          <w:rStyle w:val="Funotenzeichen"/>
          <w:rFonts w:asciiTheme="minorHAnsi" w:hAnsiTheme="minorHAnsi"/>
          <w:sz w:val="22"/>
        </w:rPr>
        <w:footnoteReference w:id="171"/>
      </w:r>
      <w:r w:rsidRPr="00BE19AB">
        <w:rPr>
          <w:sz w:val="24"/>
          <w:lang w:eastAsia="zh-CN" w:bidi="hi-IN"/>
        </w:rPr>
        <w:t xml:space="preserve"> but it is overstraining the human being.</w:t>
      </w:r>
      <w:r w:rsidRPr="00BE19AB">
        <w:rPr>
          <w:sz w:val="24"/>
        </w:rPr>
        <w:t xml:space="preserve"> </w:t>
      </w:r>
      <w:r w:rsidRPr="00BE19AB">
        <w:rPr>
          <w:sz w:val="24"/>
        </w:rPr>
        <w:br/>
        <w:t>A similar parallel can be found between Freud's 'Destrudo' and the strange Nothing (0²) and the ‒sA.</w:t>
      </w:r>
      <w:r w:rsidR="005C172D">
        <w:rPr>
          <w:sz w:val="24"/>
        </w:rPr>
        <w:t xml:space="preserve"> </w:t>
      </w:r>
      <w:r w:rsidR="005C172D" w:rsidRPr="005C172D">
        <w:t>(See also `</w:t>
      </w:r>
      <w:hyperlink w:anchor="_Life_and_death" w:history="1">
        <w:r w:rsidR="005C172D" w:rsidRPr="005C172D">
          <w:rPr>
            <w:rStyle w:val="Hyperlink"/>
          </w:rPr>
          <w:t>Life and Death as sA</w:t>
        </w:r>
      </w:hyperlink>
      <w:r w:rsidR="005C172D" w:rsidRPr="005C172D">
        <w:t>´.)</w:t>
      </w:r>
    </w:p>
    <w:p w:rsidR="004C0F51" w:rsidRPr="00BE19AB" w:rsidRDefault="00BF2371" w:rsidP="00381770">
      <w:pPr>
        <w:pStyle w:val="berschrift6"/>
      </w:pPr>
      <w:r>
        <w:t>Special Cases</w:t>
      </w:r>
      <w:r w:rsidR="004C0F51" w:rsidRPr="00BE19AB">
        <w:t xml:space="preserve"> </w:t>
      </w:r>
    </w:p>
    <w:p w:rsidR="004C0F51" w:rsidRPr="00BE19AB" w:rsidRDefault="004C0F51" w:rsidP="00AB6D01">
      <w:pPr>
        <w:pStyle w:val="berschrift7"/>
      </w:pPr>
      <w:bookmarkStart w:id="475" w:name="_The_Ego_as"/>
      <w:bookmarkEnd w:id="475"/>
      <w:r w:rsidRPr="00BE19AB">
        <w:t>The Ego as strange Self</w:t>
      </w:r>
    </w:p>
    <w:p w:rsidR="00BF2371" w:rsidRPr="00BF2371" w:rsidRDefault="00BF2371" w:rsidP="00BF2371">
      <w:pPr>
        <w:spacing w:line="276" w:lineRule="auto"/>
        <w:rPr>
          <w:sz w:val="24"/>
        </w:rPr>
      </w:pPr>
      <w:r w:rsidRPr="00BF2371">
        <w:rPr>
          <w:sz w:val="24"/>
        </w:rPr>
        <w:t>If P makes himself absolute, then there is a special case.</w:t>
      </w:r>
    </w:p>
    <w:p w:rsidR="00BF2371" w:rsidRPr="00BF2371" w:rsidRDefault="00BF2371" w:rsidP="00BF2371">
      <w:pPr>
        <w:spacing w:line="276" w:lineRule="auto"/>
        <w:rPr>
          <w:sz w:val="24"/>
        </w:rPr>
      </w:pPr>
      <w:r w:rsidRPr="00BF2371">
        <w:rPr>
          <w:sz w:val="24"/>
        </w:rPr>
        <w:t>The person concerned does not absolutize something strange or attributes of himself (like appearance, intelligence, status etc.) but the core of his person, his Self.</w:t>
      </w:r>
    </w:p>
    <w:p w:rsidR="00BF2371" w:rsidRDefault="00BF2371" w:rsidP="00BF2371">
      <w:pPr>
        <w:spacing w:line="276" w:lineRule="auto"/>
        <w:rPr>
          <w:sz w:val="24"/>
        </w:rPr>
      </w:pPr>
      <w:r w:rsidRPr="00BF2371">
        <w:rPr>
          <w:sz w:val="24"/>
        </w:rPr>
        <w:lastRenderedPageBreak/>
        <w:t>It is a self-absolutization. “I am absolutely above everything!” is the attitude. This is different from the absolute attitude described, because it extends the absolute range of P to the entire Self.</w:t>
      </w:r>
      <w:r>
        <w:rPr>
          <w:rStyle w:val="Funotenzeichen"/>
        </w:rPr>
        <w:footnoteReference w:id="172"/>
      </w:r>
    </w:p>
    <w:p w:rsidR="00BF2371" w:rsidRPr="00BF2371" w:rsidRDefault="00BF2371" w:rsidP="00BF2371">
      <w:pPr>
        <w:spacing w:line="276" w:lineRule="auto"/>
        <w:rPr>
          <w:sz w:val="24"/>
        </w:rPr>
      </w:pPr>
      <w:r w:rsidRPr="00BF2371">
        <w:rPr>
          <w:sz w:val="24"/>
        </w:rPr>
        <w:t>This creates a very special situation.</w:t>
      </w:r>
    </w:p>
    <w:p w:rsidR="00BF2371" w:rsidRPr="00BF2371" w:rsidRDefault="00BF2371" w:rsidP="00BF2371">
      <w:pPr>
        <w:spacing w:line="276" w:lineRule="auto"/>
        <w:rPr>
          <w:sz w:val="24"/>
        </w:rPr>
      </w:pPr>
      <w:r w:rsidRPr="00BF2371">
        <w:rPr>
          <w:sz w:val="24"/>
        </w:rPr>
        <w:t>The person concerned makes himself his own center. P crowns himself. P dominates over himself. P makes himself (more precisely his Self) quasi the ruler over himself. He himself becomes the It that represents him. P becomes the perpetrator and his own victim at the same time. P exaggerates and at the same time submits to the exaggerated, inthronized self.</w:t>
      </w:r>
    </w:p>
    <w:p w:rsidR="00BF2371" w:rsidRPr="00BF2371" w:rsidRDefault="00BF2371" w:rsidP="00BF2371">
      <w:pPr>
        <w:spacing w:line="276" w:lineRule="auto"/>
        <w:rPr>
          <w:sz w:val="24"/>
        </w:rPr>
      </w:pPr>
      <w:r w:rsidRPr="00BF2371">
        <w:rPr>
          <w:sz w:val="24"/>
        </w:rPr>
        <w:t xml:space="preserve">In spite of the absolutization of </w:t>
      </w:r>
      <w:r w:rsidR="008572B7">
        <w:rPr>
          <w:sz w:val="24"/>
        </w:rPr>
        <w:t>P</w:t>
      </w:r>
      <w:r w:rsidRPr="00BF2371">
        <w:rPr>
          <w:sz w:val="24"/>
        </w:rPr>
        <w:t>'s own Self, submission and dependence on th</w:t>
      </w:r>
      <w:r w:rsidR="008572B7">
        <w:rPr>
          <w:sz w:val="24"/>
        </w:rPr>
        <w:t>e</w:t>
      </w:r>
      <w:r w:rsidRPr="00BF2371">
        <w:rPr>
          <w:sz w:val="24"/>
        </w:rPr>
        <w:t xml:space="preserve"> strange Self and It predominate in the long term.</w:t>
      </w:r>
    </w:p>
    <w:p w:rsidR="00BF2371" w:rsidRPr="00BF2371" w:rsidRDefault="00BF2371" w:rsidP="00BF2371">
      <w:pPr>
        <w:spacing w:line="276" w:lineRule="auto"/>
        <w:rPr>
          <w:sz w:val="24"/>
        </w:rPr>
      </w:pPr>
      <w:r w:rsidRPr="00BF2371">
        <w:rPr>
          <w:sz w:val="24"/>
        </w:rPr>
        <w:t>Fortunately, the true self is not lost, it is only suppressed.</w:t>
      </w:r>
    </w:p>
    <w:p w:rsidR="00BF2371" w:rsidRDefault="00BF2371" w:rsidP="00BF2371">
      <w:pPr>
        <w:spacing w:line="276" w:lineRule="auto"/>
        <w:rPr>
          <w:sz w:val="24"/>
        </w:rPr>
      </w:pPr>
      <w:r w:rsidRPr="00BF2371">
        <w:rPr>
          <w:sz w:val="24"/>
        </w:rPr>
        <w:t>That also means:</w:t>
      </w:r>
    </w:p>
    <w:p w:rsidR="00BF2371" w:rsidRPr="00BF2371" w:rsidRDefault="00BF2371" w:rsidP="00BF2371">
      <w:pPr>
        <w:spacing w:line="276" w:lineRule="auto"/>
        <w:rPr>
          <w:sz w:val="24"/>
        </w:rPr>
      </w:pPr>
      <w:r w:rsidRPr="00BF2371">
        <w:rPr>
          <w:sz w:val="24"/>
        </w:rPr>
        <w:t>P splits, but never loses its deeper, original wholeness.</w:t>
      </w:r>
    </w:p>
    <w:p w:rsidR="00BF2371" w:rsidRPr="00BF2371" w:rsidRDefault="00BF2371" w:rsidP="00BF2371">
      <w:pPr>
        <w:spacing w:line="276" w:lineRule="auto"/>
        <w:rPr>
          <w:sz w:val="24"/>
        </w:rPr>
      </w:pPr>
      <w:r w:rsidRPr="00BF2371">
        <w:rPr>
          <w:sz w:val="24"/>
        </w:rPr>
        <w:t>P identifies with the It and alienates itself, too - but never loses its original identity.</w:t>
      </w:r>
    </w:p>
    <w:p w:rsidR="00BF2371" w:rsidRPr="00BF2371" w:rsidRDefault="00BF2371" w:rsidP="00BF2371">
      <w:pPr>
        <w:spacing w:line="276" w:lineRule="auto"/>
        <w:rPr>
          <w:sz w:val="24"/>
        </w:rPr>
      </w:pPr>
      <w:r w:rsidRPr="00BF2371">
        <w:rPr>
          <w:sz w:val="24"/>
        </w:rPr>
        <w:t>P personalizes and individualizes It and depersonalizes and de-individualizes itself, too - but never loses its deeper, original personality and individuality.</w:t>
      </w:r>
    </w:p>
    <w:p w:rsidR="00BF2371" w:rsidRDefault="00BF2371" w:rsidP="00BF2371">
      <w:pPr>
        <w:spacing w:line="276" w:lineRule="auto"/>
        <w:rPr>
          <w:sz w:val="24"/>
        </w:rPr>
      </w:pPr>
      <w:r w:rsidRPr="00BF2371">
        <w:rPr>
          <w:sz w:val="24"/>
        </w:rPr>
        <w:t>P makes It the subject and himself its functionary and object - but never loses its original subject role. P is thus a primary subject and a kind of secondary subject (“Sobject”) at the same time. P is still his own ruler but also his foreign ruler and the subordinate at the same time.</w:t>
      </w:r>
    </w:p>
    <w:p w:rsidR="0038512D" w:rsidRPr="00BE19AB" w:rsidRDefault="0038512D" w:rsidP="0038512D">
      <w:pPr>
        <w:pStyle w:val="berschrift7"/>
      </w:pPr>
      <w:r w:rsidRPr="00BE19AB">
        <w:t>The `</w:t>
      </w:r>
      <w:r>
        <w:t>You</w:t>
      </w:r>
      <w:r w:rsidRPr="00BE19AB">
        <w:t>' as It</w:t>
      </w:r>
    </w:p>
    <w:p w:rsidR="0038512D" w:rsidRPr="0038512D" w:rsidRDefault="0038512D" w:rsidP="00BF2371">
      <w:pPr>
        <w:spacing w:line="276" w:lineRule="auto"/>
        <w:rPr>
          <w:sz w:val="22"/>
        </w:rPr>
      </w:pPr>
      <w:r w:rsidRPr="0038512D">
        <w:rPr>
          <w:sz w:val="22"/>
        </w:rPr>
        <w:t>See `</w:t>
      </w:r>
      <w:hyperlink w:anchor="_Complex_personal_dynamics" w:history="1">
        <w:r w:rsidRPr="0038512D">
          <w:rPr>
            <w:rStyle w:val="Hyperlink"/>
            <w:sz w:val="22"/>
          </w:rPr>
          <w:t>Complex Personal Dynamics and Relationship Disorders</w:t>
        </w:r>
      </w:hyperlink>
      <w:r w:rsidRPr="0038512D">
        <w:rPr>
          <w:sz w:val="22"/>
        </w:rPr>
        <w:t>´.</w:t>
      </w:r>
    </w:p>
    <w:p w:rsidR="004C0F51" w:rsidRPr="00BE19AB" w:rsidRDefault="004C0F51" w:rsidP="00AB6D01">
      <w:pPr>
        <w:pStyle w:val="berschrift7"/>
      </w:pPr>
      <w:r w:rsidRPr="00BE19AB">
        <w:t>The `One' as It</w:t>
      </w:r>
    </w:p>
    <w:p w:rsidR="004C0F51" w:rsidRDefault="004C0F51" w:rsidP="004C0F51">
      <w:pPr>
        <w:spacing w:line="276" w:lineRule="auto"/>
        <w:rPr>
          <w:sz w:val="24"/>
        </w:rPr>
      </w:pPr>
      <w:r w:rsidRPr="00BE19AB">
        <w:rPr>
          <w:rStyle w:val="shorttext"/>
          <w:sz w:val="24"/>
        </w:rPr>
        <w:t xml:space="preserve">E.g. </w:t>
      </w:r>
      <w:r w:rsidR="00E84BAB" w:rsidRPr="00BE19AB">
        <w:rPr>
          <w:rStyle w:val="shorttext"/>
          <w:sz w:val="24"/>
        </w:rPr>
        <w:t>one</w:t>
      </w:r>
      <w:r w:rsidRPr="00BE19AB">
        <w:rPr>
          <w:rStyle w:val="shorttext"/>
          <w:sz w:val="24"/>
        </w:rPr>
        <w:t xml:space="preserve"> does not do that </w:t>
      </w:r>
      <w:r w:rsidRPr="00BE19AB">
        <w:rPr>
          <w:sz w:val="24"/>
        </w:rPr>
        <w:t>- and so you have to make it</w:t>
      </w:r>
      <w:r w:rsidR="008572B7">
        <w:rPr>
          <w:sz w:val="24"/>
        </w:rPr>
        <w:t>, too.</w:t>
      </w:r>
      <w:r w:rsidRPr="00BE19AB">
        <w:rPr>
          <w:sz w:val="24"/>
        </w:rPr>
        <w:t xml:space="preserve"> (</w:t>
      </w:r>
      <w:r w:rsidR="008572B7" w:rsidRPr="00BE19AB">
        <w:rPr>
          <w:sz w:val="24"/>
        </w:rPr>
        <w:t>Normativism</w:t>
      </w:r>
      <w:r w:rsidRPr="00BE19AB">
        <w:rPr>
          <w:sz w:val="24"/>
        </w:rPr>
        <w:t>)</w:t>
      </w:r>
      <w:r w:rsidR="008572B7">
        <w:rPr>
          <w:sz w:val="24"/>
        </w:rPr>
        <w:t>.</w:t>
      </w:r>
    </w:p>
    <w:p w:rsidR="0038512D" w:rsidRPr="00BE19AB" w:rsidRDefault="0038512D" w:rsidP="004C0F51">
      <w:pPr>
        <w:spacing w:line="276" w:lineRule="auto"/>
        <w:rPr>
          <w:sz w:val="24"/>
        </w:rPr>
      </w:pPr>
    </w:p>
    <w:p w:rsidR="004C0F51" w:rsidRPr="00BE19AB" w:rsidRDefault="004C0F51" w:rsidP="00B37E91">
      <w:pPr>
        <w:pStyle w:val="berschrift5"/>
      </w:pPr>
      <w:bookmarkStart w:id="476" w:name="_Toc478635155"/>
      <w:bookmarkStart w:id="477" w:name="_Toc478635881"/>
      <w:bookmarkStart w:id="478" w:name="_Toc524362972"/>
      <w:bookmarkStart w:id="479" w:name="_Toc71106863"/>
      <w:r w:rsidRPr="00BE19AB">
        <w:t>By Localization</w:t>
      </w:r>
      <w:bookmarkEnd w:id="476"/>
      <w:bookmarkEnd w:id="477"/>
      <w:bookmarkEnd w:id="478"/>
      <w:bookmarkEnd w:id="479"/>
    </w:p>
    <w:p w:rsidR="004C0F51" w:rsidRPr="00BE19AB" w:rsidRDefault="004C0F51" w:rsidP="004C0F51">
      <w:pPr>
        <w:spacing w:line="276" w:lineRule="auto"/>
        <w:rPr>
          <w:sz w:val="24"/>
          <w:lang w:eastAsia="zh-CN" w:bidi="hi-IN"/>
        </w:rPr>
      </w:pPr>
      <w:r w:rsidRPr="00BE19AB">
        <w:rPr>
          <w:sz w:val="24"/>
          <w:lang w:eastAsia="zh-CN" w:bidi="hi-IN"/>
        </w:rPr>
        <w:t>I believe that the p Its cannot be localized in a specific sphere of the brain but they are psychical complexes that have been materialized and are dominating the person. Like a web, they are spread throughout multiple spheres of the brain and the body and have specific “second-rate</w:t>
      </w:r>
      <w:r w:rsidR="00E84BAB" w:rsidRPr="00BE19AB">
        <w:rPr>
          <w:sz w:val="24"/>
          <w:lang w:eastAsia="zh-CN" w:bidi="hi-IN"/>
        </w:rPr>
        <w:t xml:space="preserve">” </w:t>
      </w:r>
      <w:r w:rsidR="008572B7" w:rsidRPr="00BE19AB">
        <w:rPr>
          <w:sz w:val="24"/>
          <w:lang w:eastAsia="zh-CN" w:bidi="hi-IN"/>
        </w:rPr>
        <w:t>impacts that</w:t>
      </w:r>
      <w:r w:rsidRPr="00BE19AB">
        <w:rPr>
          <w:sz w:val="24"/>
          <w:lang w:eastAsia="zh-CN" w:bidi="hi-IN"/>
        </w:rPr>
        <w:t xml:space="preserve"> will be discussed further later on.</w:t>
      </w:r>
      <w:r w:rsidRPr="00BE19AB">
        <w:rPr>
          <w:sz w:val="24"/>
          <w:lang w:eastAsia="zh-CN" w:bidi="hi-IN"/>
        </w:rPr>
        <w:br/>
        <w:t>Where can the Its arise? In all realities.</w:t>
      </w:r>
      <w:r w:rsidRPr="00BE19AB">
        <w:rPr>
          <w:sz w:val="24"/>
          <w:lang w:eastAsia="zh-CN" w:bidi="hi-IN"/>
        </w:rPr>
        <w:br/>
        <w:t xml:space="preserve">If in a person = personal It; Otherwise, as group-It, society-It, and so on.  </w:t>
      </w:r>
    </w:p>
    <w:p w:rsidR="004C0F51" w:rsidRPr="00BE19AB" w:rsidRDefault="004C0F51" w:rsidP="00B37E91">
      <w:pPr>
        <w:pStyle w:val="berschrift5"/>
      </w:pPr>
      <w:bookmarkStart w:id="480" w:name="_Toc478635156"/>
      <w:bookmarkStart w:id="481" w:name="_Toc478635882"/>
      <w:bookmarkStart w:id="482" w:name="_Toc524362973"/>
      <w:bookmarkStart w:id="483" w:name="_Toc71106864"/>
      <w:r w:rsidRPr="00BE19AB">
        <w:t>Appearances of the Personal It</w:t>
      </w:r>
      <w:bookmarkEnd w:id="480"/>
      <w:bookmarkEnd w:id="481"/>
      <w:bookmarkEnd w:id="482"/>
      <w:bookmarkEnd w:id="483"/>
    </w:p>
    <w:p w:rsidR="004C0F51" w:rsidRPr="00BE19AB" w:rsidRDefault="004C0F51" w:rsidP="004C0F51">
      <w:pPr>
        <w:spacing w:line="276" w:lineRule="auto"/>
        <w:rPr>
          <w:sz w:val="24"/>
        </w:rPr>
      </w:pPr>
      <w:r w:rsidRPr="00BE19AB">
        <w:rPr>
          <w:sz w:val="24"/>
        </w:rPr>
        <w:t>The pers. It is in itself a 'triad' and consists of three parts (pro +, contra ‒ and 0).</w:t>
      </w:r>
      <w:r w:rsidRPr="00BE19AB">
        <w:rPr>
          <w:sz w:val="24"/>
        </w:rPr>
        <w:br/>
        <w:t>However, it can differently appear as follows:</w:t>
      </w:r>
      <w:r w:rsidRPr="00BE19AB">
        <w:rPr>
          <w:sz w:val="24"/>
        </w:rPr>
        <w:br/>
      </w:r>
      <w:r w:rsidRPr="00BE19AB">
        <w:rPr>
          <w:sz w:val="24"/>
        </w:rPr>
        <w:lastRenderedPageBreak/>
        <w:t>- as a monad (with only one effective direction)</w:t>
      </w:r>
      <w:r w:rsidRPr="00BE19AB">
        <w:rPr>
          <w:sz w:val="24"/>
        </w:rPr>
        <w:br/>
        <w:t>- as dyad [`duality'].</w:t>
      </w:r>
      <w:r w:rsidRPr="00BE19AB">
        <w:rPr>
          <w:sz w:val="24"/>
        </w:rPr>
        <w:br/>
        <w:t>- as triad [`trinity']</w:t>
      </w:r>
      <w:r w:rsidRPr="00BE19AB">
        <w:rPr>
          <w:sz w:val="24"/>
        </w:rPr>
        <w:br/>
        <w:t>Even if the p It appears as a monad or dyad, it is `really´ always a triad because the hidden, latent parts have not disappeared and can be activated at any time.</w:t>
      </w:r>
      <w:r w:rsidRPr="00BE19AB">
        <w:rPr>
          <w:sz w:val="24"/>
          <w:lang w:eastAsia="zh-CN" w:bidi="hi-IN"/>
        </w:rPr>
        <w:t xml:space="preserve"> </w:t>
      </w:r>
    </w:p>
    <w:p w:rsidR="004C0F51" w:rsidRPr="00BE19AB" w:rsidRDefault="004C0F51" w:rsidP="00B37E91">
      <w:pPr>
        <w:pStyle w:val="berschrift6"/>
      </w:pPr>
      <w:r w:rsidRPr="00BE19AB">
        <w:t xml:space="preserve">Monovalent sS/p It (Monad) </w:t>
      </w:r>
    </w:p>
    <w:p w:rsidR="00863D3A" w:rsidRPr="00BE19AB" w:rsidRDefault="004C0F51" w:rsidP="004C0F51">
      <w:pPr>
        <w:spacing w:line="276" w:lineRule="auto"/>
        <w:rPr>
          <w:sz w:val="24"/>
        </w:rPr>
      </w:pPr>
      <w:r w:rsidRPr="00BE19AB">
        <w:rPr>
          <w:sz w:val="24"/>
          <w:lang w:eastAsia="zh-CN" w:bidi="hi-IN"/>
        </w:rPr>
        <w:t xml:space="preserve">The personal It appears as a monad, one-sided, monovalent and monistic if: </w:t>
      </w:r>
      <w:r w:rsidRPr="00BE19AB">
        <w:rPr>
          <w:sz w:val="24"/>
          <w:lang w:eastAsia="zh-CN" w:bidi="hi-IN"/>
        </w:rPr>
        <w:br/>
        <w:t>1- only one part of the personal It is activated</w:t>
      </w:r>
      <w:r w:rsidRPr="00BE19AB">
        <w:rPr>
          <w:sz w:val="24"/>
          <w:lang w:eastAsia="zh-CN" w:bidi="hi-IN"/>
        </w:rPr>
        <w:br/>
        <w:t xml:space="preserve">for example the all or the nothingness, one ‒sS or one +sS, etc. </w:t>
      </w:r>
      <w:r w:rsidRPr="00BE19AB">
        <w:rPr>
          <w:sz w:val="24"/>
          <w:lang w:eastAsia="zh-CN" w:bidi="hi-IN"/>
        </w:rPr>
        <w:br/>
        <w:t xml:space="preserve">2- two or more parts of the It, or their sides are participating with each other and only have one effect. </w:t>
      </w:r>
      <w:r w:rsidRPr="00BE19AB">
        <w:rPr>
          <w:sz w:val="24"/>
          <w:lang w:eastAsia="zh-CN" w:bidi="hi-IN"/>
        </w:rPr>
        <w:br/>
        <w:t xml:space="preserve">Also representatives of different ideologies often act monadic. For instance, they pretend to own the one and overarching truth. Whoever is not on their side, is against them. So with that, they appear to be all and all else is nothing. </w:t>
      </w:r>
    </w:p>
    <w:p w:rsidR="004C0F51" w:rsidRDefault="004C0F51" w:rsidP="00B37E91">
      <w:pPr>
        <w:pStyle w:val="berschrift6"/>
      </w:pPr>
      <w:r w:rsidRPr="00BE19AB">
        <w:t xml:space="preserve">Ambivalent sS/ p It (Dyad, Hermaphrodite) </w:t>
      </w:r>
    </w:p>
    <w:p w:rsidR="0077449B" w:rsidRPr="0077449B" w:rsidRDefault="0077449B" w:rsidP="0077449B">
      <w:pPr>
        <w:ind w:left="851"/>
        <w:rPr>
          <w:lang w:eastAsia="ar-SA"/>
        </w:rPr>
      </w:pPr>
    </w:p>
    <w:p w:rsidR="004C0F51" w:rsidRPr="00BE19AB" w:rsidRDefault="004C0F51" w:rsidP="004C0F51">
      <w:pPr>
        <w:spacing w:line="276" w:lineRule="auto"/>
        <w:rPr>
          <w:sz w:val="24"/>
          <w:lang w:eastAsia="zh-CN" w:bidi="hi-IN"/>
        </w:rPr>
      </w:pPr>
      <w:r w:rsidRPr="00881BEF">
        <w:rPr>
          <w:lang w:eastAsia="zh-CN" w:bidi="hi-IN"/>
        </w:rPr>
        <w:t>(Also see `</w:t>
      </w:r>
      <w:hyperlink w:anchor="_Strange-Self_as_dyad" w:history="1">
        <w:r w:rsidRPr="00881BEF">
          <w:rPr>
            <w:rStyle w:val="Hyperlink"/>
          </w:rPr>
          <w:t>Strange-Self as dyad</w:t>
        </w:r>
      </w:hyperlink>
      <w:r w:rsidRPr="00881BEF">
        <w:t>´</w:t>
      </w:r>
      <w:r w:rsidR="00881BEF" w:rsidRPr="00881BEF">
        <w:t xml:space="preserve"> </w:t>
      </w:r>
      <w:r w:rsidR="00881BEF" w:rsidRPr="00881BEF">
        <w:rPr>
          <w:lang w:eastAsia="zh-CN" w:bidi="hi-IN"/>
        </w:rPr>
        <w:t>with Yin-Yang-symbol)</w:t>
      </w:r>
      <w:r w:rsidRPr="00881BEF">
        <w:rPr>
          <w:lang w:eastAsia="zh-CN" w:bidi="hi-IN"/>
        </w:rPr>
        <w:t>.</w:t>
      </w:r>
      <w:r w:rsidRPr="00881BEF">
        <w:rPr>
          <w:lang w:eastAsia="zh-CN" w:bidi="hi-IN"/>
        </w:rPr>
        <w:br/>
      </w:r>
      <w:r w:rsidRPr="00BE19AB">
        <w:rPr>
          <w:sz w:val="24"/>
          <w:lang w:eastAsia="zh-CN" w:bidi="hi-IN"/>
        </w:rPr>
        <w:t xml:space="preserve">This is about the ambivalent personal strange Self, or It, that is playing an important part in the psychopathology. It specifically stands for divisiveness, ambivalence, contrast, contradiction and conflicts. </w:t>
      </w:r>
      <w:r w:rsidRPr="00BE19AB">
        <w:rPr>
          <w:sz w:val="24"/>
          <w:lang w:eastAsia="zh-CN" w:bidi="hi-IN"/>
        </w:rPr>
        <w:br/>
        <w:t xml:space="preserve">It partly stands for paradoxes and follies, as well. </w:t>
      </w:r>
    </w:p>
    <w:p w:rsidR="004C0F51" w:rsidRPr="00BE19AB" w:rsidRDefault="004C0F51" w:rsidP="004C0F51">
      <w:pPr>
        <w:spacing w:line="276" w:lineRule="auto"/>
        <w:ind w:left="284" w:hanging="284"/>
        <w:rPr>
          <w:sz w:val="24"/>
        </w:rPr>
      </w:pPr>
      <w:r w:rsidRPr="00BE19AB">
        <w:rPr>
          <w:sz w:val="24"/>
          <w:lang w:eastAsia="zh-CN" w:bidi="hi-IN"/>
        </w:rPr>
        <w:t xml:space="preserve">The contradictions, divisiveness, or paradoxes may exist: </w:t>
      </w:r>
      <w:r w:rsidRPr="00BE19AB">
        <w:rPr>
          <w:sz w:val="24"/>
          <w:lang w:eastAsia="zh-CN" w:bidi="hi-IN"/>
        </w:rPr>
        <w:fldChar w:fldCharType="begin"/>
      </w:r>
      <w:r w:rsidRPr="00BE19AB">
        <w:rPr>
          <w:sz w:val="24"/>
        </w:rPr>
        <w:instrText xml:space="preserve"> XE "contradictions" \t "</w:instrText>
      </w:r>
      <w:r w:rsidRPr="00BE19AB">
        <w:rPr>
          <w:i/>
          <w:sz w:val="24"/>
        </w:rPr>
        <w:instrText>see</w:instrText>
      </w:r>
      <w:r w:rsidRPr="00BE19AB">
        <w:rPr>
          <w:sz w:val="24"/>
        </w:rPr>
        <w:instrText xml:space="preserve"> also opposites" </w:instrText>
      </w:r>
      <w:r w:rsidRPr="00BE19AB">
        <w:rPr>
          <w:sz w:val="24"/>
          <w:lang w:eastAsia="zh-CN" w:bidi="hi-IN"/>
        </w:rPr>
        <w:fldChar w:fldCharType="end"/>
      </w:r>
      <w:r w:rsidRPr="00BE19AB">
        <w:rPr>
          <w:sz w:val="24"/>
        </w:rPr>
        <w:br/>
      </w:r>
      <w:r w:rsidRPr="00BE19AB">
        <w:rPr>
          <w:sz w:val="24"/>
          <w:lang w:eastAsia="zh-CN" w:bidi="hi-IN"/>
        </w:rPr>
        <w:t>1 – In a strange Self or non-Self.</w:t>
      </w:r>
      <w:r w:rsidRPr="00BE19AB">
        <w:rPr>
          <w:sz w:val="24"/>
        </w:rPr>
        <w:br/>
      </w:r>
      <w:r w:rsidRPr="00BE19AB">
        <w:rPr>
          <w:sz w:val="24"/>
          <w:lang w:eastAsia="zh-CN" w:bidi="hi-IN"/>
        </w:rPr>
        <w:t xml:space="preserve">2 – Between different parts of a personal It. </w:t>
      </w:r>
      <w:r w:rsidRPr="00BE19AB">
        <w:rPr>
          <w:sz w:val="24"/>
        </w:rPr>
        <w:br/>
      </w:r>
      <w:r w:rsidRPr="00BE19AB">
        <w:rPr>
          <w:sz w:val="24"/>
          <w:lang w:eastAsia="zh-CN" w:bidi="hi-IN"/>
        </w:rPr>
        <w:t>3 – Between two or more sS or Its.</w:t>
      </w:r>
      <w:r w:rsidRPr="00BE19AB">
        <w:rPr>
          <w:sz w:val="24"/>
          <w:lang w:eastAsia="zh-CN" w:bidi="hi-IN"/>
        </w:rPr>
        <w:br/>
        <w:t xml:space="preserve">4 – Between an sS or It and an actual Absolute. </w:t>
      </w:r>
    </w:p>
    <w:p w:rsidR="004C0F51" w:rsidRPr="00BE19AB" w:rsidRDefault="004C0F51" w:rsidP="004C0F51">
      <w:pPr>
        <w:pStyle w:val="berschrift9"/>
        <w:spacing w:line="276" w:lineRule="auto"/>
        <w:rPr>
          <w:sz w:val="24"/>
        </w:rPr>
      </w:pPr>
      <w:r w:rsidRPr="00BE19AB">
        <w:rPr>
          <w:sz w:val="24"/>
          <w:lang w:bidi="hi-IN"/>
        </w:rPr>
        <w:t>About the Ambivalence of the p Its:</w:t>
      </w:r>
    </w:p>
    <w:p w:rsidR="004C0F51" w:rsidRDefault="004C0F51" w:rsidP="004C0F51">
      <w:pPr>
        <w:spacing w:line="276" w:lineRule="auto"/>
        <w:rPr>
          <w:sz w:val="24"/>
          <w:lang w:eastAsia="zh-CN" w:bidi="hi-IN"/>
        </w:rPr>
      </w:pPr>
      <w:r w:rsidRPr="00BE19AB">
        <w:rPr>
          <w:sz w:val="24"/>
          <w:lang w:eastAsia="zh-CN" w:bidi="hi-IN"/>
        </w:rPr>
        <w:t>The p Its are not only structured by the all-or-nothing-principle but the 'all', the 'totally' is - at least potentially - a divided unit, split in two (or more) connected opposites.</w:t>
      </w:r>
      <w:r w:rsidRPr="00BE19AB">
        <w:rPr>
          <w:sz w:val="24"/>
          <w:lang w:eastAsia="zh-CN" w:bidi="hi-IN"/>
        </w:rPr>
        <w:fldChar w:fldCharType="begin"/>
      </w:r>
      <w:r w:rsidR="00E10560">
        <w:rPr>
          <w:sz w:val="24"/>
        </w:rPr>
        <w:instrText xml:space="preserve"> XE "O</w:instrText>
      </w:r>
      <w:r w:rsidRPr="00BE19AB">
        <w:rPr>
          <w:sz w:val="24"/>
        </w:rPr>
        <w:instrText xml:space="preserve">pposites" </w:instrText>
      </w:r>
      <w:r w:rsidRPr="00BE19AB">
        <w:rPr>
          <w:sz w:val="24"/>
          <w:lang w:eastAsia="zh-CN" w:bidi="hi-IN"/>
        </w:rPr>
        <w:fldChar w:fldCharType="end"/>
      </w:r>
      <w:r w:rsidRPr="00BE19AB">
        <w:rPr>
          <w:sz w:val="24"/>
          <w:lang w:eastAsia="zh-CN" w:bidi="hi-IN"/>
        </w:rPr>
        <w:t xml:space="preserve"> On the opposite of this split unit (split into pro-sS and contra-sS), there is, on the other hand, the strange nothingness, so that arises like a triangle (triad) after which p It is primarily structured and in which a corresponding dynamism takes place. </w:t>
      </w:r>
      <w:r w:rsidRPr="00BE19AB">
        <w:rPr>
          <w:sz w:val="24"/>
          <w:lang w:eastAsia="zh-CN" w:bidi="hi-IN"/>
        </w:rPr>
        <w:br/>
        <w:t xml:space="preserve">As mentioned before, the choice of an absolutized ideal also includes the (unknowingly) choice of the specific opposite (an anti-ideal) and the deselection of the ideal also includes the deletion of the anti-ideal - and the other way around. </w:t>
      </w:r>
      <w:r w:rsidRPr="00BE19AB">
        <w:rPr>
          <w:sz w:val="24"/>
          <w:lang w:eastAsia="zh-CN" w:bidi="hi-IN"/>
        </w:rPr>
        <w:br/>
        <w:t xml:space="preserve">The p Its, such as the It in general, are very contradicting in their characteristics. </w:t>
      </w:r>
      <w:r w:rsidRPr="00BE19AB">
        <w:rPr>
          <w:sz w:val="24"/>
          <w:lang w:eastAsia="zh-CN" w:bidi="hi-IN"/>
        </w:rPr>
        <w:br/>
        <w:t xml:space="preserve">The ambivalence (or trivalence) of the p Its does not only explain their complicated dynamics but also explains the paradoxes and the follies, that can be found in many mental disorders. </w:t>
      </w:r>
      <w:r w:rsidRPr="00BE19AB">
        <w:rPr>
          <w:sz w:val="24"/>
          <w:lang w:eastAsia="zh-CN" w:bidi="hi-IN"/>
        </w:rPr>
        <w:br/>
      </w:r>
      <w:r w:rsidRPr="00BE19AB">
        <w:rPr>
          <w:sz w:val="24"/>
          <w:lang w:eastAsia="zh-CN" w:bidi="hi-IN"/>
        </w:rPr>
        <w:tab/>
        <w:t xml:space="preserve">Similar conclusions can be found in the psychoanalysis. I am thinking of the so-called mixture of drives in S. Freud´s theory, who believed that the sexual drive and the death drive </w:t>
      </w:r>
      <w:r w:rsidRPr="00BE19AB">
        <w:rPr>
          <w:sz w:val="24"/>
          <w:lang w:eastAsia="zh-CN" w:bidi="hi-IN"/>
        </w:rPr>
        <w:lastRenderedPageBreak/>
        <w:t>are mixed regularly. Alike, Lacan, who said that the death drive can be found in every other drive.</w:t>
      </w:r>
      <w:r w:rsidRPr="00BE19AB">
        <w:rPr>
          <w:rStyle w:val="Funotenzeichen"/>
          <w:rFonts w:asciiTheme="minorHAnsi" w:hAnsiTheme="minorHAnsi"/>
          <w:sz w:val="22"/>
          <w:lang w:eastAsia="zh-CN" w:bidi="hi-IN"/>
        </w:rPr>
        <w:footnoteReference w:id="173"/>
      </w:r>
      <w:r w:rsidRPr="00BE19AB">
        <w:rPr>
          <w:sz w:val="24"/>
          <w:lang w:eastAsia="zh-CN" w:bidi="hi-IN"/>
        </w:rPr>
        <w:br/>
        <w:t xml:space="preserve">Those points of view are very similar to that of mine, although I believe, that the mixtures are not only about the drives but about every kind of Relatives (which includes the drives). That becomes clear when looking at absolutizations </w:t>
      </w:r>
      <w:r w:rsidR="00E84BAB" w:rsidRPr="00BE19AB">
        <w:rPr>
          <w:sz w:val="24"/>
          <w:lang w:eastAsia="zh-CN" w:bidi="hi-IN"/>
        </w:rPr>
        <w:t>of Relatives</w:t>
      </w:r>
      <w:r w:rsidRPr="00BE19AB">
        <w:rPr>
          <w:sz w:val="24"/>
          <w:lang w:eastAsia="zh-CN" w:bidi="hi-IN"/>
        </w:rPr>
        <w:t xml:space="preserve"> because both poles of them fused together (according to the drive-mixture) but also stand in opposite position (which probably corresponds of Freud's "drive-segregation").</w:t>
      </w:r>
    </w:p>
    <w:p w:rsidR="004C0F51" w:rsidRPr="00BE19AB" w:rsidRDefault="004C0F51" w:rsidP="00B37E91">
      <w:pPr>
        <w:pStyle w:val="berschrift6"/>
      </w:pPr>
      <w:r w:rsidRPr="00BE19AB">
        <w:t>Analogy: Characteristics of the It and the Mental Disorders</w:t>
      </w:r>
    </w:p>
    <w:p w:rsidR="00384A03" w:rsidRDefault="004C0F51" w:rsidP="004C0F51">
      <w:pPr>
        <w:pStyle w:val="Textkrper"/>
        <w:spacing w:line="276" w:lineRule="auto"/>
        <w:rPr>
          <w:sz w:val="24"/>
          <w:lang w:eastAsia="zh-CN" w:bidi="hi-IN"/>
        </w:rPr>
      </w:pPr>
      <w:r w:rsidRPr="00BE19AB">
        <w:rPr>
          <w:sz w:val="24"/>
          <w:lang w:eastAsia="zh-CN" w:bidi="hi-IN"/>
        </w:rPr>
        <w:t xml:space="preserve">One can compare </w:t>
      </w:r>
      <w:r w:rsidR="00FD3376">
        <w:rPr>
          <w:sz w:val="24"/>
          <w:lang w:eastAsia="zh-CN" w:bidi="hi-IN"/>
        </w:rPr>
        <w:t>mental</w:t>
      </w:r>
      <w:r w:rsidR="004171E2">
        <w:rPr>
          <w:sz w:val="24"/>
          <w:lang w:eastAsia="zh-CN" w:bidi="hi-IN"/>
        </w:rPr>
        <w:t xml:space="preserve"> </w:t>
      </w:r>
      <w:r w:rsidRPr="00BE19AB">
        <w:rPr>
          <w:sz w:val="24"/>
          <w:lang w:eastAsia="zh-CN" w:bidi="hi-IN"/>
        </w:rPr>
        <w:t>disorders with similar characteristics as the sS resp. p Its: they are of an independent, "active" and of quasi-personal nature. I think that with mental disorders, always the Self is affected. In contrast to changes in the relative sphere, where you find only easy disturbances.</w:t>
      </w:r>
    </w:p>
    <w:p w:rsidR="00384A03" w:rsidRDefault="00384A03">
      <w:pPr>
        <w:ind w:left="170" w:hanging="170"/>
        <w:contextualSpacing w:val="0"/>
        <w:rPr>
          <w:rFonts w:eastAsia="MS Mincho" w:cs="Times New Roman"/>
          <w:sz w:val="24"/>
          <w:szCs w:val="12"/>
          <w:lang w:eastAsia="zh-CN" w:bidi="hi-IN"/>
        </w:rPr>
      </w:pPr>
      <w:r>
        <w:rPr>
          <w:sz w:val="24"/>
          <w:lang w:eastAsia="zh-CN" w:bidi="hi-IN"/>
        </w:rPr>
        <w:br w:type="page"/>
      </w:r>
    </w:p>
    <w:p w:rsidR="004C0F51" w:rsidRPr="00BE19AB" w:rsidRDefault="004C0F51" w:rsidP="00113594">
      <w:pPr>
        <w:pStyle w:val="berschrift2"/>
        <w:rPr>
          <w:lang w:eastAsia="zh-CN"/>
        </w:rPr>
      </w:pPr>
      <w:bookmarkStart w:id="484" w:name="_4._GENERAL_"/>
      <w:bookmarkStart w:id="485" w:name="_Toc71106865"/>
      <w:bookmarkStart w:id="486" w:name="_Toc478635158"/>
      <w:bookmarkStart w:id="487" w:name="_Toc478635884"/>
      <w:bookmarkStart w:id="488" w:name="_Toc524362975"/>
      <w:bookmarkStart w:id="489" w:name="_Toc532398670"/>
      <w:bookmarkEnd w:id="484"/>
      <w:r w:rsidRPr="00BE19AB">
        <w:lastRenderedPageBreak/>
        <w:t>Emergence of strange, second-rate realities</w:t>
      </w:r>
      <w:bookmarkEnd w:id="485"/>
      <w:r w:rsidRPr="00BE19AB">
        <w:t xml:space="preserve"> </w:t>
      </w:r>
      <w:bookmarkEnd w:id="486"/>
      <w:bookmarkEnd w:id="487"/>
      <w:bookmarkEnd w:id="488"/>
      <w:bookmarkEnd w:id="489"/>
    </w:p>
    <w:p w:rsidR="004C0F51" w:rsidRPr="00BE19AB" w:rsidRDefault="004C0F51" w:rsidP="004C0F51">
      <w:pPr>
        <w:spacing w:line="276" w:lineRule="auto"/>
      </w:pP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r>
      <w:r w:rsidRPr="00BE19AB">
        <w:rPr>
          <w:lang w:eastAsia="zh-CN"/>
        </w:rPr>
        <w:tab/>
        <w:t>"This reality is nothing for me!" (A patient)</w:t>
      </w:r>
      <w:r w:rsidRPr="00BE19AB">
        <w:rPr>
          <w:lang w:eastAsia="zh-CN"/>
        </w:rPr>
        <w:br/>
      </w:r>
      <w:r w:rsidRPr="00BE19AB">
        <w:rPr>
          <w:lang w:eastAsia="zh-CN"/>
        </w:rPr>
        <w:fldChar w:fldCharType="begin"/>
      </w:r>
      <w:r w:rsidRPr="00BE19AB">
        <w:instrText xml:space="preserve"> XE "reality:strange:: emergence" </w:instrText>
      </w:r>
      <w:r w:rsidRPr="00BE19AB">
        <w:rPr>
          <w:lang w:eastAsia="zh-CN"/>
        </w:rPr>
        <w:fldChar w:fldCharType="end"/>
      </w:r>
      <w:r w:rsidRPr="00BE19AB">
        <w:rPr>
          <w:lang w:eastAsia="zh-CN"/>
        </w:rPr>
        <w:fldChar w:fldCharType="begin"/>
      </w:r>
      <w:r w:rsidRPr="00BE19AB">
        <w:instrText xml:space="preserve"> XE "It:effects" </w:instrText>
      </w:r>
      <w:r w:rsidRPr="00BE19AB">
        <w:rPr>
          <w:lang w:eastAsia="zh-CN"/>
        </w:rPr>
        <w:fldChar w:fldCharType="end"/>
      </w:r>
    </w:p>
    <w:p w:rsidR="00376FCB" w:rsidRPr="00EE3D88" w:rsidRDefault="004C0F51" w:rsidP="00376FCB">
      <w:pPr>
        <w:rPr>
          <w:u w:val="single"/>
        </w:rPr>
      </w:pPr>
      <w:r w:rsidRPr="00BE19AB">
        <w:rPr>
          <w:b/>
          <w:sz w:val="22"/>
          <w:lang w:eastAsia="zh-CN" w:bidi="hi-IN"/>
        </w:rPr>
        <w:t xml:space="preserve">Optional chapter. </w:t>
      </w:r>
      <w:r w:rsidR="0056735A">
        <w:rPr>
          <w:b/>
          <w:sz w:val="22"/>
          <w:lang w:eastAsia="zh-CN" w:bidi="hi-IN"/>
        </w:rPr>
        <w:br/>
      </w:r>
      <w:r w:rsidRPr="00BE19AB">
        <w:rPr>
          <w:b/>
          <w:sz w:val="22"/>
          <w:lang w:eastAsia="zh-CN" w:bidi="hi-IN"/>
        </w:rPr>
        <w:t xml:space="preserve">If the reader </w:t>
      </w:r>
      <w:r w:rsidR="00E84BAB" w:rsidRPr="00BE19AB">
        <w:rPr>
          <w:b/>
          <w:sz w:val="22"/>
          <w:lang w:eastAsia="zh-CN" w:bidi="hi-IN"/>
        </w:rPr>
        <w:t xml:space="preserve">only </w:t>
      </w:r>
      <w:r w:rsidRPr="00BE19AB">
        <w:rPr>
          <w:b/>
          <w:sz w:val="22"/>
          <w:lang w:eastAsia="zh-CN" w:bidi="hi-IN"/>
        </w:rPr>
        <w:t xml:space="preserve">is interested in the </w:t>
      </w:r>
      <w:hyperlink w:anchor="_5._It-effects_especially" w:history="1">
        <w:r w:rsidRPr="00BE19AB">
          <w:rPr>
            <w:rStyle w:val="Hyperlink"/>
            <w:b/>
            <w:sz w:val="22"/>
            <w:lang w:eastAsia="zh-CN" w:bidi="hi-IN"/>
          </w:rPr>
          <w:t xml:space="preserve"> Emergence of the strange, second-rate </w:t>
        </w:r>
        <w:r w:rsidRPr="00BE19AB">
          <w:rPr>
            <w:rStyle w:val="Hyperlink"/>
            <w:b/>
            <w:sz w:val="22"/>
          </w:rPr>
          <w:t>personal</w:t>
        </w:r>
      </w:hyperlink>
      <w:r w:rsidRPr="00BE19AB">
        <w:rPr>
          <w:b/>
          <w:sz w:val="22"/>
        </w:rPr>
        <w:t>, see there.</w:t>
      </w:r>
      <w:r w:rsidR="00376FCB">
        <w:rPr>
          <w:b/>
          <w:sz w:val="22"/>
        </w:rPr>
        <w:br/>
      </w:r>
      <w:r w:rsidR="00376FCB" w:rsidRPr="00376FCB">
        <w:rPr>
          <w:rStyle w:val="Hyperlink"/>
          <w:color w:val="auto"/>
          <w:u w:val="none"/>
        </w:rPr>
        <w:t xml:space="preserve">[An overview </w:t>
      </w:r>
      <w:r w:rsidR="0056735A">
        <w:rPr>
          <w:rStyle w:val="Hyperlink"/>
          <w:color w:val="auto"/>
          <w:u w:val="none"/>
        </w:rPr>
        <w:t>about</w:t>
      </w:r>
      <w:r w:rsidR="00376FCB" w:rsidRPr="00376FCB">
        <w:rPr>
          <w:rStyle w:val="Hyperlink"/>
          <w:color w:val="auto"/>
          <w:u w:val="none"/>
        </w:rPr>
        <w:t xml:space="preserve"> the second-rate </w:t>
      </w:r>
      <w:r w:rsidR="0056735A">
        <w:rPr>
          <w:rStyle w:val="Hyperlink"/>
          <w:color w:val="auto"/>
          <w:u w:val="none"/>
        </w:rPr>
        <w:t>realiteis</w:t>
      </w:r>
      <w:r w:rsidR="00376FCB" w:rsidRPr="00376FCB">
        <w:rPr>
          <w:rStyle w:val="Hyperlink"/>
          <w:color w:val="auto"/>
          <w:u w:val="none"/>
        </w:rPr>
        <w:t xml:space="preserve"> can be found in the </w:t>
      </w:r>
      <w:hyperlink r:id="rId84" w:history="1">
        <w:hyperlink r:id="rId85" w:history="1">
          <w:hyperlink r:id="rId86" w:history="1">
            <w:hyperlink r:id="rId87" w:history="1">
              <w:r w:rsidR="00313791" w:rsidRPr="00313791">
                <w:rPr>
                  <w:rStyle w:val="Hyperlink"/>
                </w:rPr>
                <w:t>Summary table</w:t>
              </w:r>
            </w:hyperlink>
          </w:hyperlink>
        </w:hyperlink>
      </w:hyperlink>
      <w:r w:rsidR="00376FCB" w:rsidRPr="0056735A">
        <w:rPr>
          <w:rStyle w:val="Hyperlink"/>
          <w:sz w:val="18"/>
        </w:rPr>
        <w:t xml:space="preserve"> </w:t>
      </w:r>
      <w:r w:rsidR="00376FCB" w:rsidRPr="00376FCB">
        <w:rPr>
          <w:rStyle w:val="Hyperlink"/>
          <w:color w:val="auto"/>
          <w:u w:val="none"/>
        </w:rPr>
        <w:t xml:space="preserve">columns </w:t>
      </w:r>
      <w:r w:rsidR="0056735A">
        <w:rPr>
          <w:rStyle w:val="Hyperlink"/>
          <w:color w:val="auto"/>
          <w:u w:val="none"/>
        </w:rPr>
        <w:t>L-N</w:t>
      </w:r>
      <w:r w:rsidR="00376FCB" w:rsidRPr="00376FCB">
        <w:rPr>
          <w:rStyle w:val="Hyperlink"/>
          <w:color w:val="auto"/>
          <w:u w:val="none"/>
        </w:rPr>
        <w:t>]</w:t>
      </w:r>
    </w:p>
    <w:p w:rsidR="004C0F51" w:rsidRPr="00BE19AB" w:rsidRDefault="004C0F51" w:rsidP="004C0F51">
      <w:pPr>
        <w:spacing w:line="276" w:lineRule="auto"/>
        <w:rPr>
          <w:b/>
          <w:sz w:val="22"/>
        </w:rPr>
      </w:pPr>
    </w:p>
    <w:p w:rsidR="004C0F51" w:rsidRPr="00BE19AB" w:rsidRDefault="004C0F51" w:rsidP="00B37E91">
      <w:pPr>
        <w:pStyle w:val="berschrift5"/>
      </w:pPr>
      <w:bookmarkStart w:id="490" w:name="_Toc71106866"/>
      <w:r w:rsidRPr="00BE19AB">
        <w:t>Introduction</w:t>
      </w:r>
      <w:bookmarkEnd w:id="490"/>
    </w:p>
    <w:p w:rsidR="004C0F51" w:rsidRPr="00BE19AB" w:rsidRDefault="004C0F51" w:rsidP="004C0F51">
      <w:pPr>
        <w:spacing w:line="276" w:lineRule="auto"/>
        <w:rPr>
          <w:sz w:val="24"/>
        </w:rPr>
      </w:pPr>
      <w:r w:rsidRPr="00BE19AB">
        <w:rPr>
          <w:sz w:val="24"/>
          <w:lang w:eastAsia="zh-CN" w:bidi="hi-IN"/>
        </w:rPr>
        <w:t xml:space="preserve">This chapter is about the general effects of the Its on different realities: </w:t>
      </w:r>
      <w:r w:rsidR="002C575B">
        <w:rPr>
          <w:sz w:val="24"/>
          <w:lang w:eastAsia="zh-CN" w:bidi="hi-IN"/>
        </w:rPr>
        <w:br/>
      </w:r>
      <w:r w:rsidRPr="00BE19AB">
        <w:rPr>
          <w:b/>
          <w:sz w:val="24"/>
          <w:lang w:eastAsia="zh-CN" w:bidi="hi-IN"/>
        </w:rPr>
        <w:t>w</w:t>
      </w:r>
      <w:r w:rsidRPr="00BE19AB">
        <w:rPr>
          <w:sz w:val="24"/>
          <w:lang w:eastAsia="zh-CN" w:bidi="hi-IN"/>
        </w:rPr>
        <w:t xml:space="preserve">orlds/ </w:t>
      </w:r>
      <w:r w:rsidRPr="00BE19AB">
        <w:rPr>
          <w:b/>
          <w:sz w:val="24"/>
          <w:lang w:eastAsia="zh-CN" w:bidi="hi-IN"/>
        </w:rPr>
        <w:t>p</w:t>
      </w:r>
      <w:r w:rsidRPr="00BE19AB">
        <w:rPr>
          <w:sz w:val="24"/>
          <w:lang w:eastAsia="zh-CN" w:bidi="hi-IN"/>
        </w:rPr>
        <w:t xml:space="preserve">ersons and </w:t>
      </w:r>
      <w:r w:rsidRPr="00BE19AB">
        <w:rPr>
          <w:b/>
          <w:sz w:val="24"/>
          <w:lang w:eastAsia="zh-CN" w:bidi="hi-IN"/>
        </w:rPr>
        <w:t>I</w:t>
      </w:r>
      <w:r w:rsidRPr="00BE19AB">
        <w:rPr>
          <w:sz w:val="24"/>
          <w:lang w:eastAsia="zh-CN" w:bidi="hi-IN"/>
        </w:rPr>
        <w:t xml:space="preserve"> (</w:t>
      </w:r>
      <w:r w:rsidRPr="00BE19AB">
        <w:rPr>
          <w:b/>
          <w:sz w:val="24"/>
          <w:lang w:eastAsia="zh-CN" w:bidi="hi-IN"/>
        </w:rPr>
        <w:t>WPI</w:t>
      </w:r>
      <w:r w:rsidRPr="00BE19AB">
        <w:rPr>
          <w:sz w:val="24"/>
          <w:lang w:eastAsia="zh-CN" w:bidi="hi-IN"/>
        </w:rPr>
        <w:t>).</w:t>
      </w:r>
      <w:r w:rsidRPr="00BE19AB">
        <w:rPr>
          <w:rStyle w:val="Funotenzeichen"/>
          <w:rFonts w:asciiTheme="minorHAnsi" w:hAnsiTheme="minorHAnsi"/>
          <w:sz w:val="22"/>
          <w:lang w:eastAsia="zh-CN" w:bidi="hi-IN"/>
        </w:rPr>
        <w:t xml:space="preserve"> </w:t>
      </w:r>
      <w:r w:rsidRPr="00BE19AB">
        <w:rPr>
          <w:rStyle w:val="Funotenzeichen"/>
          <w:rFonts w:asciiTheme="minorHAnsi" w:hAnsiTheme="minorHAnsi"/>
          <w:sz w:val="22"/>
          <w:lang w:eastAsia="zh-CN" w:bidi="hi-IN"/>
        </w:rPr>
        <w:footnoteReference w:id="174"/>
      </w:r>
      <w:r w:rsidRPr="00BE19AB">
        <w:rPr>
          <w:sz w:val="24"/>
        </w:rPr>
        <w:br/>
      </w:r>
      <w:r w:rsidRPr="00BE19AB">
        <w:rPr>
          <w:b/>
          <w:sz w:val="24"/>
          <w:lang w:eastAsia="zh-CN" w:bidi="hi-IN"/>
        </w:rPr>
        <w:t>The Its create second-rate realities² (WPI²).</w:t>
      </w:r>
      <w:r w:rsidRPr="00BE19AB">
        <w:rPr>
          <w:sz w:val="24"/>
          <w:lang w:eastAsia="zh-CN" w:bidi="hi-IN"/>
        </w:rPr>
        <w:t xml:space="preserve"> These take a part of the first-rate reality¹ (WPI¹). </w:t>
      </w:r>
      <w:r w:rsidRPr="00BE19AB">
        <w:rPr>
          <w:sz w:val="24"/>
          <w:lang w:eastAsia="zh-CN" w:bidi="hi-IN"/>
        </w:rPr>
        <w:br/>
        <w:t>Therefore, they are connected with a loss of first-rate reality. Relative realities become (pseudo)first-rate and the first-rate reality becomes irrelevant (or subordinate). But first-rate reality can only temporarily be superseded by second-rate realities in spheres where the It/sA are active.</w:t>
      </w:r>
      <w:r w:rsidRPr="00BE19AB">
        <w:rPr>
          <w:rStyle w:val="Funotenzeichen"/>
          <w:rFonts w:asciiTheme="minorHAnsi" w:hAnsiTheme="minorHAnsi"/>
          <w:sz w:val="22"/>
          <w:lang w:eastAsia="zh-CN" w:bidi="hi-IN"/>
        </w:rPr>
        <w:t xml:space="preserve"> </w:t>
      </w:r>
      <w:r w:rsidRPr="00BE19AB">
        <w:rPr>
          <w:rStyle w:val="Funotenzeichen"/>
          <w:rFonts w:asciiTheme="minorHAnsi" w:hAnsiTheme="minorHAnsi"/>
          <w:sz w:val="22"/>
          <w:lang w:eastAsia="zh-CN" w:bidi="hi-IN"/>
        </w:rPr>
        <w:footnoteReference w:id="175"/>
      </w:r>
      <w:r w:rsidRPr="00BE19AB">
        <w:rPr>
          <w:sz w:val="24"/>
          <w:lang w:eastAsia="zh-CN" w:bidi="hi-IN"/>
        </w:rPr>
        <w:t xml:space="preserve"> Since the first-rate reality is stronger than the second-rate realities, the first-rate reality is never fully gone/lost, so that there are always first-rate and second-rate spheres of reality existing side by side. The second-rate realities are dominated by one, more, or many Its, that force their traits on them.</w:t>
      </w:r>
      <w:r w:rsidRPr="00BE19AB">
        <w:rPr>
          <w:sz w:val="24"/>
          <w:lang w:eastAsia="zh-CN" w:bidi="hi-IN"/>
        </w:rPr>
        <w:br/>
        <w:t xml:space="preserve">One It generates WPI² in its whole domain, </w:t>
      </w:r>
      <w:r w:rsidR="00E84BAB" w:rsidRPr="00BE19AB">
        <w:rPr>
          <w:sz w:val="24"/>
          <w:lang w:eastAsia="zh-CN" w:bidi="hi-IN"/>
        </w:rPr>
        <w:t>which is</w:t>
      </w:r>
      <w:r w:rsidRPr="00BE19AB">
        <w:rPr>
          <w:sz w:val="24"/>
          <w:lang w:eastAsia="zh-CN" w:bidi="hi-IN"/>
        </w:rPr>
        <w:t xml:space="preserve"> about all 23 aspects away with the main effect which the It itself represents. (For details, see later).</w:t>
      </w:r>
      <w:r w:rsidRPr="00BE19AB">
        <w:rPr>
          <w:sz w:val="24"/>
          <w:lang w:eastAsia="zh-CN" w:bidi="hi-IN"/>
        </w:rPr>
        <w:br/>
        <w:t>In this chapter, the emergence of second-rate realities should be discussed generally.</w:t>
      </w:r>
      <w:r w:rsidRPr="00BE19AB">
        <w:rPr>
          <w:rStyle w:val="Funotenzeichen"/>
          <w:rFonts w:asciiTheme="minorHAnsi" w:hAnsiTheme="minorHAnsi"/>
        </w:rPr>
        <w:t xml:space="preserve"> </w:t>
      </w:r>
      <w:r w:rsidRPr="00BE19AB">
        <w:rPr>
          <w:sz w:val="24"/>
          <w:lang w:eastAsia="zh-CN" w:bidi="hi-IN"/>
        </w:rPr>
        <w:br/>
        <w:t>As said, specifics of the personal changes you find in the next chapter.</w:t>
      </w:r>
    </w:p>
    <w:p w:rsidR="004C0F51" w:rsidRPr="00BE19AB" w:rsidRDefault="004C0F51" w:rsidP="00B37E91">
      <w:pPr>
        <w:pStyle w:val="berschrift6"/>
      </w:pPr>
      <w:r w:rsidRPr="00BE19AB">
        <w:t>Terms Regarding the Second-rate Realities/ Worlds (W²)</w:t>
      </w:r>
    </w:p>
    <w:p w:rsidR="004C0F51" w:rsidRPr="00BE19AB" w:rsidRDefault="004C0F51" w:rsidP="004C0F51">
      <w:pPr>
        <w:spacing w:line="276" w:lineRule="auto"/>
        <w:rPr>
          <w:sz w:val="22"/>
        </w:rPr>
      </w:pPr>
      <w:r w:rsidRPr="00BE19AB">
        <w:rPr>
          <w:sz w:val="22"/>
        </w:rPr>
        <w:t>I often take as a synonym for second-rate realities = second-rate worlds = W².</w:t>
      </w:r>
      <w:r w:rsidRPr="00BE19AB">
        <w:rPr>
          <w:rStyle w:val="Funotenzeichen"/>
          <w:rFonts w:asciiTheme="minorHAnsi" w:hAnsiTheme="minorHAnsi"/>
          <w:sz w:val="22"/>
          <w:szCs w:val="18"/>
        </w:rPr>
        <w:footnoteReference w:id="176"/>
      </w:r>
      <w:r w:rsidRPr="00BE19AB">
        <w:rPr>
          <w:sz w:val="22"/>
          <w:szCs w:val="18"/>
        </w:rPr>
        <w:br/>
      </w:r>
      <w:r w:rsidRPr="00BE19AB">
        <w:rPr>
          <w:sz w:val="22"/>
          <w:szCs w:val="18"/>
          <w:lang w:eastAsia="zh-CN" w:bidi="hi-IN"/>
        </w:rPr>
        <w:t xml:space="preserve">The </w:t>
      </w:r>
      <w:r w:rsidRPr="00BE19AB">
        <w:rPr>
          <w:sz w:val="22"/>
          <w:lang w:bidi="hi-IN"/>
        </w:rPr>
        <w:t xml:space="preserve">second-rate realities </w:t>
      </w:r>
      <w:r w:rsidRPr="00BE19AB">
        <w:rPr>
          <w:sz w:val="22"/>
          <w:szCs w:val="18"/>
          <w:lang w:eastAsia="zh-CN" w:bidi="hi-IN"/>
        </w:rPr>
        <w:t>include WPI² = [World, Person, I]²</w:t>
      </w:r>
      <w:r w:rsidRPr="00BE19AB">
        <w:rPr>
          <w:sz w:val="24"/>
          <w:lang w:eastAsia="zh-CN" w:bidi="hi-IN"/>
        </w:rPr>
        <w:t xml:space="preserve"> </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77"/>
      </w:r>
      <w:r w:rsidR="002C575B">
        <w:rPr>
          <w:sz w:val="24"/>
          <w:lang w:eastAsia="zh-CN" w:bidi="hi-IN"/>
        </w:rPr>
        <w:t xml:space="preserve"> </w:t>
      </w:r>
      <w:r w:rsidR="002C575B">
        <w:rPr>
          <w:sz w:val="24"/>
          <w:lang w:eastAsia="zh-CN" w:bidi="hi-IN"/>
        </w:rPr>
        <w:br/>
      </w:r>
      <w:r w:rsidRPr="00BE19AB">
        <w:rPr>
          <w:sz w:val="22"/>
        </w:rPr>
        <w:t>I am writing first-rate reality deliberately in the singular and second-rate realities in the plural because these exist so.</w:t>
      </w:r>
    </w:p>
    <w:p w:rsidR="004C0F51" w:rsidRPr="00BE19AB" w:rsidRDefault="004C0F51" w:rsidP="00B37E91">
      <w:pPr>
        <w:pStyle w:val="berschrift5"/>
      </w:pPr>
      <w:bookmarkStart w:id="491" w:name="_Emergence_of_strange,"/>
      <w:bookmarkStart w:id="492" w:name="_Toc71106867"/>
      <w:bookmarkEnd w:id="491"/>
      <w:r w:rsidRPr="00BE19AB">
        <w:t>Overview of the Phases</w:t>
      </w:r>
      <w:bookmarkEnd w:id="492"/>
    </w:p>
    <w:p w:rsidR="004C0F51" w:rsidRPr="00BE19AB" w:rsidRDefault="004C0F51" w:rsidP="004C0F51">
      <w:pPr>
        <w:spacing w:line="276" w:lineRule="auto"/>
        <w:rPr>
          <w:szCs w:val="16"/>
          <w:lang w:eastAsia="zh-CN" w:bidi="hi-IN"/>
        </w:rPr>
      </w:pPr>
      <w:r w:rsidRPr="00BE19AB">
        <w:rPr>
          <w:sz w:val="24"/>
          <w:lang w:eastAsia="zh-CN" w:bidi="hi-IN"/>
        </w:rPr>
        <w:t xml:space="preserve">The different phases of emergence of the second-rate realities can be categorized as follows: </w:t>
      </w:r>
      <w:r w:rsidRPr="00BE19AB">
        <w:rPr>
          <w:sz w:val="24"/>
          <w:lang w:eastAsia="zh-CN" w:bidi="hi-IN"/>
        </w:rPr>
        <w:br/>
        <w:t>1</w:t>
      </w:r>
      <w:r w:rsidRPr="00BE19AB">
        <w:rPr>
          <w:sz w:val="24"/>
          <w:vertAlign w:val="superscript"/>
          <w:lang w:eastAsia="zh-CN" w:bidi="hi-IN"/>
        </w:rPr>
        <w:t>st</w:t>
      </w:r>
      <w:r w:rsidRPr="00BE19AB">
        <w:rPr>
          <w:sz w:val="24"/>
          <w:lang w:eastAsia="zh-CN" w:bidi="hi-IN"/>
        </w:rPr>
        <w:t xml:space="preserve"> phase: Inversion and emergence of the It as described.</w:t>
      </w:r>
      <w:r w:rsidRPr="00BE19AB">
        <w:rPr>
          <w:sz w:val="24"/>
        </w:rPr>
        <w:br/>
      </w:r>
      <w:r w:rsidRPr="00BE19AB">
        <w:rPr>
          <w:b/>
          <w:sz w:val="24"/>
          <w:lang w:eastAsia="zh-CN" w:bidi="hi-IN"/>
        </w:rPr>
        <w:lastRenderedPageBreak/>
        <w:t>Now: 2</w:t>
      </w:r>
      <w:r w:rsidRPr="00BE19AB">
        <w:rPr>
          <w:b/>
          <w:sz w:val="24"/>
          <w:vertAlign w:val="superscript"/>
          <w:lang w:eastAsia="zh-CN" w:bidi="hi-IN"/>
        </w:rPr>
        <w:t>nd</w:t>
      </w:r>
      <w:r w:rsidRPr="00BE19AB">
        <w:rPr>
          <w:b/>
          <w:sz w:val="24"/>
          <w:lang w:eastAsia="zh-CN" w:bidi="hi-IN"/>
        </w:rPr>
        <w:t xml:space="preserve"> phase</w:t>
      </w:r>
      <w:r w:rsidRPr="00BE19AB">
        <w:rPr>
          <w:sz w:val="24"/>
          <w:lang w:eastAsia="zh-CN" w:bidi="hi-IN"/>
        </w:rPr>
        <w:t xml:space="preserve">: It produces WPI². </w:t>
      </w:r>
      <w:r w:rsidRPr="00BE19AB">
        <w:rPr>
          <w:sz w:val="24"/>
          <w:lang w:eastAsia="zh-CN" w:bidi="hi-IN"/>
        </w:rPr>
        <w:br/>
      </w:r>
      <w:r w:rsidRPr="00BE19AB">
        <w:rPr>
          <w:szCs w:val="16"/>
          <w:lang w:eastAsia="zh-CN" w:bidi="hi-IN"/>
        </w:rPr>
        <w:br/>
        <w:t xml:space="preserve">Overview of all It-effects on WPI, see unabridged German version or in the </w:t>
      </w:r>
      <w:r w:rsidRPr="00BE19AB">
        <w:rPr>
          <w:rFonts w:eastAsia="Times New Roman"/>
          <w:szCs w:val="16"/>
        </w:rPr>
        <w:t>`</w:t>
      </w:r>
      <w:hyperlink r:id="rId88" w:history="1">
        <w:hyperlink r:id="rId89" w:history="1">
          <w:hyperlink r:id="rId90" w:history="1">
            <w:hyperlink r:id="rId91" w:history="1">
              <w:r w:rsidR="00313791" w:rsidRPr="00313791">
                <w:rPr>
                  <w:rStyle w:val="Hyperlink"/>
                </w:rPr>
                <w:t>Summary table</w:t>
              </w:r>
            </w:hyperlink>
          </w:hyperlink>
        </w:hyperlink>
      </w:hyperlink>
      <w:r w:rsidRPr="00BE19AB">
        <w:rPr>
          <w:rFonts w:eastAsia="Times New Roman"/>
          <w:szCs w:val="16"/>
        </w:rPr>
        <w:t>´</w:t>
      </w:r>
      <w:r w:rsidRPr="00BE19AB">
        <w:rPr>
          <w:szCs w:val="16"/>
          <w:lang w:eastAsia="zh-CN" w:bidi="hi-IN"/>
        </w:rPr>
        <w:t>.</w:t>
      </w:r>
    </w:p>
    <w:p w:rsidR="004C0F51" w:rsidRPr="00BE19AB" w:rsidRDefault="004C0F51" w:rsidP="00B37E91">
      <w:pPr>
        <w:pStyle w:val="berschrift5"/>
      </w:pPr>
      <w:bookmarkStart w:id="493" w:name="_Toc71106868"/>
      <w:r w:rsidRPr="00BE19AB">
        <w:rPr>
          <w:lang w:eastAsia="zh-CN"/>
        </w:rPr>
        <w:t xml:space="preserve">Emergence </w:t>
      </w:r>
      <w:r w:rsidRPr="00BE19AB">
        <w:t>of the Different Spheres of W</w:t>
      </w:r>
      <w:r w:rsidRPr="00BE19AB">
        <w:rPr>
          <w:i/>
        </w:rPr>
        <w:t>²</w:t>
      </w:r>
      <w:bookmarkEnd w:id="493"/>
    </w:p>
    <w:p w:rsidR="004C0F51" w:rsidRPr="00BE19AB" w:rsidRDefault="004C0F51" w:rsidP="004C0F51">
      <w:pPr>
        <w:spacing w:line="276" w:lineRule="auto"/>
        <w:rPr>
          <w:sz w:val="24"/>
        </w:rPr>
      </w:pPr>
      <w:r w:rsidRPr="00BE19AB">
        <w:rPr>
          <w:sz w:val="24"/>
          <w:lang w:eastAsia="zh-CN" w:bidi="hi-IN"/>
        </w:rPr>
        <w:t>So far, we described the It as new strange dominant, which core is made out of All² (pro/contra) and Nothingness². Now we will see, how the It expands and how It causes new strange realities (WPI²).</w:t>
      </w:r>
    </w:p>
    <w:p w:rsidR="004C0F51" w:rsidRPr="00BE19AB" w:rsidRDefault="001544C8" w:rsidP="004C0F51">
      <w:pPr>
        <w:spacing w:line="276" w:lineRule="auto"/>
        <w:rPr>
          <w:sz w:val="24"/>
        </w:rPr>
      </w:pPr>
      <w:r>
        <w:rPr>
          <w:noProof/>
          <w:lang w:val="de-DE"/>
        </w:rPr>
        <mc:AlternateContent>
          <mc:Choice Requires="wpg">
            <w:drawing>
              <wp:inline distT="0" distB="0" distL="0" distR="0">
                <wp:extent cx="5741670" cy="1901825"/>
                <wp:effectExtent l="0" t="0" r="6350" b="0"/>
                <wp:docPr id="4488" name="Group 10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1901825"/>
                          <a:chOff x="1169" y="3379"/>
                          <a:chExt cx="9255" cy="2995"/>
                        </a:xfrm>
                      </wpg:grpSpPr>
                      <wps:wsp>
                        <wps:cNvPr id="4489" name="Text Box 10954"/>
                        <wps:cNvSpPr txBox="1">
                          <a:spLocks noChangeArrowheads="1"/>
                        </wps:cNvSpPr>
                        <wps:spPr bwMode="auto">
                          <a:xfrm>
                            <a:off x="4022" y="3846"/>
                            <a:ext cx="2579" cy="2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F03B94" w:rsidRDefault="00313791" w:rsidP="004C0F51">
                              <w:pPr>
                                <w:jc w:val="center"/>
                              </w:pPr>
                              <w:r>
                                <w:rPr>
                                  <w:sz w:val="18"/>
                                </w:rPr>
                                <w:br/>
                              </w:r>
                              <w:r>
                                <w:rPr>
                                  <w:sz w:val="18"/>
                                </w:rPr>
                                <w:br/>
                              </w:r>
                              <w:r w:rsidRPr="0070269D">
                                <w:t>world</w:t>
                              </w:r>
                              <w:r>
                                <w:rPr>
                                  <w:rFonts w:ascii="MS Reference Sans Serif" w:hAnsi="MS Reference Sans Serif"/>
                                  <w:sz w:val="18"/>
                                </w:rPr>
                                <w:t>¹</w:t>
                              </w:r>
                              <w:r>
                                <w:rPr>
                                  <w:sz w:val="18"/>
                                </w:rPr>
                                <w:br/>
                              </w:r>
                              <w:r>
                                <w:rPr>
                                  <w:sz w:val="18"/>
                                </w:rPr>
                                <w:br/>
                              </w:r>
                              <w:r w:rsidRPr="00F03B94">
                                <w:t>p</w:t>
                              </w:r>
                              <w:r>
                                <w:t>eople</w:t>
                              </w:r>
                              <w:r w:rsidRPr="00F03B94">
                                <w:rPr>
                                  <w:rFonts w:ascii="MS Reference Sans Serif" w:hAnsi="MS Reference Sans Serif"/>
                                </w:rPr>
                                <w:t>¹</w:t>
                              </w:r>
                              <w:r w:rsidRPr="00F03B94">
                                <w:br/>
                              </w:r>
                              <w:r w:rsidRPr="00F03B94">
                                <w:br/>
                                <w:t>I</w:t>
                              </w:r>
                              <w:r w:rsidRPr="00F03B94">
                                <w:rPr>
                                  <w:rFonts w:ascii="MS Reference Sans Serif" w:hAnsi="MS Reference Sans Serif"/>
                                </w:rPr>
                                <w:t>¹</w:t>
                              </w:r>
                            </w:p>
                          </w:txbxContent>
                        </wps:txbx>
                        <wps:bodyPr rot="0" vert="horz" wrap="square" lIns="91440" tIns="45720" rIns="91440" bIns="45720" anchor="t" anchorCtr="0" upright="1">
                          <a:noAutofit/>
                        </wps:bodyPr>
                      </wps:wsp>
                      <wps:wsp>
                        <wps:cNvPr id="4490" name="AutoShape 10955"/>
                        <wps:cNvCnPr>
                          <a:cxnSpLocks noChangeShapeType="1"/>
                        </wps:cNvCnPr>
                        <wps:spPr bwMode="auto">
                          <a:xfrm>
                            <a:off x="6672" y="4920"/>
                            <a:ext cx="529" cy="1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91" name="AutoShape 10956"/>
                        <wps:cNvSpPr>
                          <a:spLocks noChangeArrowheads="1"/>
                        </wps:cNvSpPr>
                        <wps:spPr bwMode="auto">
                          <a:xfrm>
                            <a:off x="3392" y="4757"/>
                            <a:ext cx="1284" cy="347"/>
                          </a:xfrm>
                          <a:prstGeom prst="rightArrow">
                            <a:avLst>
                              <a:gd name="adj1" fmla="val 50000"/>
                              <a:gd name="adj2" fmla="val 925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2" name="AutoShape 10957"/>
                        <wps:cNvCnPr>
                          <a:cxnSpLocks noChangeShapeType="1"/>
                        </wps:cNvCnPr>
                        <wps:spPr bwMode="auto">
                          <a:xfrm>
                            <a:off x="2338" y="4425"/>
                            <a:ext cx="0"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10958"/>
                        <wps:cNvCnPr>
                          <a:cxnSpLocks noChangeShapeType="1"/>
                        </wps:cNvCnPr>
                        <wps:spPr bwMode="auto">
                          <a:xfrm flipV="1">
                            <a:off x="1532" y="4830"/>
                            <a:ext cx="176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4" name="Text Box 10959"/>
                        <wps:cNvSpPr txBox="1">
                          <a:spLocks noChangeArrowheads="1"/>
                        </wps:cNvSpPr>
                        <wps:spPr bwMode="auto">
                          <a:xfrm>
                            <a:off x="1641" y="5104"/>
                            <a:ext cx="151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B45C98" w:rsidRDefault="00313791" w:rsidP="004C0F51">
                              <w:pPr>
                                <w:jc w:val="center"/>
                              </w:pPr>
                              <w:r w:rsidRPr="00B45C98">
                                <w:t>N</w:t>
                              </w:r>
                              <w:r>
                                <w:t>othing</w:t>
                              </w:r>
                            </w:p>
                          </w:txbxContent>
                        </wps:txbx>
                        <wps:bodyPr rot="0" vert="horz" wrap="square" lIns="91440" tIns="45720" rIns="91440" bIns="45720" anchor="ctr" anchorCtr="0" upright="1">
                          <a:noAutofit/>
                        </wps:bodyPr>
                      </wps:wsp>
                      <wps:wsp>
                        <wps:cNvPr id="4495" name="Text Box 10960"/>
                        <wps:cNvSpPr txBox="1">
                          <a:spLocks noChangeArrowheads="1"/>
                        </wps:cNvSpPr>
                        <wps:spPr bwMode="auto">
                          <a:xfrm>
                            <a:off x="1767" y="3925"/>
                            <a:ext cx="124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62D99" w:rsidRDefault="00313791" w:rsidP="004C0F51">
                              <w:pPr>
                                <w:jc w:val="center"/>
                              </w:pPr>
                              <w:r>
                                <w:t>ALL</w:t>
                              </w:r>
                            </w:p>
                          </w:txbxContent>
                        </wps:txbx>
                        <wps:bodyPr rot="0" vert="horz" wrap="square" lIns="91440" tIns="45720" rIns="91440" bIns="45720" anchor="ctr" anchorCtr="0" upright="1">
                          <a:noAutofit/>
                        </wps:bodyPr>
                      </wps:wsp>
                      <wps:wsp>
                        <wps:cNvPr id="4496" name="Text Box 10961"/>
                        <wps:cNvSpPr txBox="1">
                          <a:spLocks noChangeArrowheads="1"/>
                        </wps:cNvSpPr>
                        <wps:spPr bwMode="auto">
                          <a:xfrm>
                            <a:off x="1169" y="4297"/>
                            <a:ext cx="1241"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AB583C" w:rsidRDefault="00313791" w:rsidP="004C0F51">
                              <w:r>
                                <w:t xml:space="preserve">pro-sA </w:t>
                              </w:r>
                            </w:p>
                          </w:txbxContent>
                        </wps:txbx>
                        <wps:bodyPr rot="0" vert="horz" wrap="square" lIns="91440" tIns="45720" rIns="91440" bIns="45720" anchor="ctr" anchorCtr="0" upright="1">
                          <a:noAutofit/>
                        </wps:bodyPr>
                      </wps:wsp>
                      <wps:wsp>
                        <wps:cNvPr id="4497" name="Text Box 10962"/>
                        <wps:cNvSpPr txBox="1">
                          <a:spLocks noChangeArrowheads="1"/>
                        </wps:cNvSpPr>
                        <wps:spPr bwMode="auto">
                          <a:xfrm>
                            <a:off x="2338" y="4182"/>
                            <a:ext cx="124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contra-sA</w:t>
                              </w:r>
                            </w:p>
                          </w:txbxContent>
                        </wps:txbx>
                        <wps:bodyPr rot="0" vert="horz" wrap="square" lIns="91440" tIns="45720" rIns="91440" bIns="45720" anchor="ctr" anchorCtr="0" upright="1">
                          <a:noAutofit/>
                        </wps:bodyPr>
                      </wps:wsp>
                      <wps:wsp>
                        <wps:cNvPr id="4498" name="Text Box 10963"/>
                        <wps:cNvSpPr txBox="1">
                          <a:spLocks noChangeArrowheads="1"/>
                        </wps:cNvSpPr>
                        <wps:spPr bwMode="auto">
                          <a:xfrm>
                            <a:off x="1366" y="5801"/>
                            <a:ext cx="2213"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DB7273" w:rsidRDefault="00313791" w:rsidP="004C0F51">
                              <w:pPr>
                                <w:rPr>
                                  <w:b/>
                                  <w:sz w:val="18"/>
                                </w:rPr>
                              </w:pPr>
                              <w:r w:rsidRPr="00DB7273">
                                <w:rPr>
                                  <w:b/>
                                  <w:sz w:val="18"/>
                                </w:rPr>
                                <w:t xml:space="preserve">    The It with its parts</w:t>
                              </w:r>
                            </w:p>
                          </w:txbxContent>
                        </wps:txbx>
                        <wps:bodyPr rot="0" vert="horz" wrap="square" lIns="91440" tIns="45720" rIns="91440" bIns="45720" anchor="t" anchorCtr="0" upright="1">
                          <a:noAutofit/>
                        </wps:bodyPr>
                      </wps:wsp>
                      <wps:wsp>
                        <wps:cNvPr id="4499" name="AutoShape 10964"/>
                        <wps:cNvSpPr>
                          <a:spLocks/>
                        </wps:cNvSpPr>
                        <wps:spPr bwMode="auto">
                          <a:xfrm rot="-5400000">
                            <a:off x="2199" y="4656"/>
                            <a:ext cx="369" cy="1912"/>
                          </a:xfrm>
                          <a:prstGeom prst="leftBrace">
                            <a:avLst>
                              <a:gd name="adj1" fmla="val 431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Rectangle 10965"/>
                        <wps:cNvSpPr>
                          <a:spLocks noChangeArrowheads="1"/>
                        </wps:cNvSpPr>
                        <wps:spPr bwMode="auto">
                          <a:xfrm>
                            <a:off x="8204" y="4368"/>
                            <a:ext cx="1116" cy="1196"/>
                          </a:xfrm>
                          <a:prstGeom prst="rect">
                            <a:avLst/>
                          </a:prstGeom>
                          <a:solidFill>
                            <a:schemeClr val="bg1">
                              <a:lumMod val="75000"/>
                              <a:lumOff val="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4501" name="Text Box 10966"/>
                        <wps:cNvSpPr txBox="1">
                          <a:spLocks noChangeArrowheads="1"/>
                        </wps:cNvSpPr>
                        <wps:spPr bwMode="auto">
                          <a:xfrm>
                            <a:off x="7891" y="5720"/>
                            <a:ext cx="168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BC0384" w:rsidRDefault="00313791" w:rsidP="004C0F51">
                              <w:pPr>
                                <w:jc w:val="center"/>
                                <w:rPr>
                                  <w:caps/>
                                </w:rPr>
                              </w:pPr>
                              <w:r w:rsidRPr="002A5D36">
                                <w:rPr>
                                  <w:b/>
                                  <w:i/>
                                  <w:caps/>
                                  <w:sz w:val="18"/>
                                </w:rPr>
                                <w:t>N</w:t>
                              </w:r>
                              <w:r>
                                <w:rPr>
                                  <w:b/>
                                  <w:i/>
                                  <w:caps/>
                                  <w:sz w:val="18"/>
                                </w:rPr>
                                <w:t>OTHING²</w:t>
                              </w:r>
                              <w:r>
                                <w:rPr>
                                  <w:b/>
                                  <w:i/>
                                  <w:caps/>
                                  <w:sz w:val="18"/>
                                </w:rPr>
                                <w:br/>
                              </w:r>
                              <w:r w:rsidRPr="00DB7273">
                                <w:rPr>
                                  <w:sz w:val="18"/>
                                </w:rPr>
                                <w:t>negativistic</w:t>
                              </w:r>
                            </w:p>
                          </w:txbxContent>
                        </wps:txbx>
                        <wps:bodyPr rot="0" vert="horz" wrap="square" lIns="91440" tIns="45720" rIns="91440" bIns="45720" anchor="ctr" anchorCtr="0" upright="1">
                          <a:noAutofit/>
                        </wps:bodyPr>
                      </wps:wsp>
                      <wps:wsp>
                        <wps:cNvPr id="4502" name="Text Box 10967"/>
                        <wps:cNvSpPr txBox="1">
                          <a:spLocks noChangeArrowheads="1"/>
                        </wps:cNvSpPr>
                        <wps:spPr bwMode="auto">
                          <a:xfrm>
                            <a:off x="8132" y="3379"/>
                            <a:ext cx="124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jc w:val="center"/>
                              </w:pPr>
                              <w:r w:rsidRPr="008A79B9">
                                <w:rPr>
                                  <w:i/>
                                </w:rPr>
                                <w:t>ALL</w:t>
                              </w:r>
                              <w:r>
                                <w:t>²</w:t>
                              </w:r>
                            </w:p>
                            <w:p w:rsidR="00313791" w:rsidRPr="00DB7273" w:rsidRDefault="00313791" w:rsidP="004C0F51">
                              <w:pPr>
                                <w:jc w:val="center"/>
                                <w:rPr>
                                  <w:sz w:val="18"/>
                                </w:rPr>
                              </w:pPr>
                              <w:r w:rsidRPr="00DB7273">
                                <w:rPr>
                                  <w:sz w:val="18"/>
                                </w:rPr>
                                <w:t>totalistic</w:t>
                              </w:r>
                            </w:p>
                          </w:txbxContent>
                        </wps:txbx>
                        <wps:bodyPr rot="0" vert="horz" wrap="square" lIns="91440" tIns="45720" rIns="91440" bIns="45720" anchor="ctr" anchorCtr="0" upright="1">
                          <a:noAutofit/>
                        </wps:bodyPr>
                      </wps:wsp>
                      <wps:wsp>
                        <wps:cNvPr id="4503" name="Text Box 10968"/>
                        <wps:cNvSpPr txBox="1">
                          <a:spLocks noChangeArrowheads="1"/>
                        </wps:cNvSpPr>
                        <wps:spPr bwMode="auto">
                          <a:xfrm>
                            <a:off x="7109" y="3600"/>
                            <a:ext cx="116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DB7273" w:rsidRDefault="00313791" w:rsidP="004C0F51">
                              <w:pPr>
                                <w:jc w:val="center"/>
                                <w:rPr>
                                  <w:i/>
                                  <w:lang w:val="it-IT"/>
                                </w:rPr>
                              </w:pPr>
                              <w:r>
                                <w:rPr>
                                  <w:i/>
                                  <w:lang w:val="it-IT"/>
                                </w:rPr>
                                <w:t xml:space="preserve">pro-sA </w:t>
                              </w:r>
                            </w:p>
                          </w:txbxContent>
                        </wps:txbx>
                        <wps:bodyPr rot="0" vert="horz" wrap="square" lIns="91440" tIns="45720" rIns="91440" bIns="45720" anchor="ctr" anchorCtr="0" upright="1">
                          <a:noAutofit/>
                        </wps:bodyPr>
                      </wps:wsp>
                      <wps:wsp>
                        <wps:cNvPr id="4504" name="Text Box 10969"/>
                        <wps:cNvSpPr txBox="1">
                          <a:spLocks noChangeArrowheads="1"/>
                        </wps:cNvSpPr>
                        <wps:spPr bwMode="auto">
                          <a:xfrm>
                            <a:off x="9256" y="3459"/>
                            <a:ext cx="116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DB7273" w:rsidRDefault="00313791" w:rsidP="004C0F51">
                              <w:pPr>
                                <w:rPr>
                                  <w:i/>
                                </w:rPr>
                              </w:pPr>
                              <w:r w:rsidRPr="00DB7273">
                                <w:rPr>
                                  <w:i/>
                                </w:rPr>
                                <w:t>contra-sA</w:t>
                              </w:r>
                            </w:p>
                          </w:txbxContent>
                        </wps:txbx>
                        <wps:bodyPr rot="0" vert="horz" wrap="square" lIns="91440" tIns="45720" rIns="91440" bIns="45720" anchor="ctr" anchorCtr="0" upright="1">
                          <a:noAutofit/>
                        </wps:bodyPr>
                      </wps:wsp>
                      <wps:wsp>
                        <wps:cNvPr id="4505" name="Rectangle 10970"/>
                        <wps:cNvSpPr>
                          <a:spLocks noChangeArrowheads="1"/>
                        </wps:cNvSpPr>
                        <wps:spPr bwMode="auto">
                          <a:xfrm>
                            <a:off x="7201" y="3443"/>
                            <a:ext cx="3223" cy="287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 name="Text Box 10971"/>
                        <wps:cNvSpPr txBox="1">
                          <a:spLocks noChangeArrowheads="1"/>
                        </wps:cNvSpPr>
                        <wps:spPr bwMode="auto">
                          <a:xfrm>
                            <a:off x="8206" y="4370"/>
                            <a:ext cx="1114" cy="120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8A79B9" w:rsidRDefault="00313791" w:rsidP="004C0F51">
                              <w:pPr>
                                <w:jc w:val="center"/>
                                <w:rPr>
                                  <w:sz w:val="18"/>
                                </w:rPr>
                              </w:pPr>
                              <w:r w:rsidRPr="008A79B9">
                                <w:rPr>
                                  <w:sz w:val="18"/>
                                </w:rPr>
                                <w:t>world²</w:t>
                              </w:r>
                              <w:r w:rsidRPr="008A79B9">
                                <w:rPr>
                                  <w:sz w:val="18"/>
                                </w:rPr>
                                <w:br/>
                              </w:r>
                              <w:r w:rsidRPr="008A79B9">
                                <w:rPr>
                                  <w:sz w:val="18"/>
                                </w:rPr>
                                <w:br/>
                                <w:t>people²</w:t>
                              </w:r>
                              <w:r w:rsidRPr="008A79B9">
                                <w:rPr>
                                  <w:sz w:val="18"/>
                                </w:rPr>
                                <w:br/>
                              </w:r>
                              <w:r w:rsidRPr="008A79B9">
                                <w:rPr>
                                  <w:sz w:val="18"/>
                                </w:rPr>
                                <w:br/>
                                <w:t>I</w:t>
                              </w:r>
                              <w:r>
                                <w:rPr>
                                  <w:sz w:val="18"/>
                                </w:rPr>
                                <w:t xml:space="preserve"> </w:t>
                              </w:r>
                              <w:r w:rsidRPr="008A79B9">
                                <w:rPr>
                                  <w:sz w:val="18"/>
                                </w:rPr>
                                <w:t>²</w:t>
                              </w:r>
                            </w:p>
                          </w:txbxContent>
                        </wps:txbx>
                        <wps:bodyPr rot="0" vert="horz" wrap="square" lIns="91440" tIns="45720" rIns="91440" bIns="45720" anchor="t" anchorCtr="0" upright="1">
                          <a:noAutofit/>
                        </wps:bodyPr>
                      </wps:wsp>
                      <wps:wsp>
                        <wps:cNvPr id="4507" name="AutoShape 10972"/>
                        <wps:cNvCnPr>
                          <a:cxnSpLocks noChangeShapeType="1"/>
                        </wps:cNvCnPr>
                        <wps:spPr bwMode="auto">
                          <a:xfrm>
                            <a:off x="7199" y="4645"/>
                            <a:ext cx="3215"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8" name="AutoShape 10973"/>
                        <wps:cNvCnPr>
                          <a:cxnSpLocks noChangeShapeType="1"/>
                        </wps:cNvCnPr>
                        <wps:spPr bwMode="auto">
                          <a:xfrm>
                            <a:off x="8743" y="3873"/>
                            <a:ext cx="0" cy="20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953" o:spid="_x0000_s1790" style="width:452.1pt;height:149.75pt;mso-position-horizontal-relative:char;mso-position-vertical-relative:line" coordorigin="1169,3379" coordsize="9255,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">
                <v:shape id="Text Box 10954" o:spid="_x0000_s1791" type="#_x0000_t202" style="position:absolute;left:4022;top:3846;width:2579;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jzMYA&#10;AADdAAAADwAAAGRycy9kb3ducmV2LnhtbESPwW7CMBBE75X4B2uRuBWngICkMaiCVuIIgZbrEi9J&#10;1HgdxS6kfH1dCYnjaHbe7KTLztTiQq2rLCt4GUYgiHOrKy4UHPYfz3MQziNrrC2Tgl9ysFz0nlJM&#10;tL3yji6ZL0SAsEtQQel9k0jp8pIMuqFtiIN3tq1BH2RbSN3iNcBNLUdRNJUGKw4NJTa0Kin/zn5M&#10;eGN0PIzX24xmMzyN1++3z/j8VSs16HdvryA8df5xfE9vtILJZB7D/5qA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YjzMYAAADdAAAADwAAAAAAAAAAAAAAAACYAgAAZHJz&#10;L2Rvd25yZXYueG1sUEsFBgAAAAAEAAQA9QAAAIsDAAAAAA==&#10;" filled="f">
                  <v:textbox>
                    <w:txbxContent>
                      <w:p w:rsidR="00313791" w:rsidRPr="00F03B94" w:rsidRDefault="00313791" w:rsidP="004C0F51">
                        <w:pPr>
                          <w:jc w:val="center"/>
                        </w:pPr>
                        <w:r>
                          <w:rPr>
                            <w:sz w:val="18"/>
                          </w:rPr>
                          <w:br/>
                        </w:r>
                        <w:r>
                          <w:rPr>
                            <w:sz w:val="18"/>
                          </w:rPr>
                          <w:br/>
                        </w:r>
                        <w:r w:rsidRPr="0070269D">
                          <w:t>world</w:t>
                        </w:r>
                        <w:r>
                          <w:rPr>
                            <w:rFonts w:ascii="MS Reference Sans Serif" w:hAnsi="MS Reference Sans Serif"/>
                            <w:sz w:val="18"/>
                          </w:rPr>
                          <w:t>¹</w:t>
                        </w:r>
                        <w:r>
                          <w:rPr>
                            <w:sz w:val="18"/>
                          </w:rPr>
                          <w:br/>
                        </w:r>
                        <w:r>
                          <w:rPr>
                            <w:sz w:val="18"/>
                          </w:rPr>
                          <w:br/>
                        </w:r>
                        <w:r w:rsidRPr="00F03B94">
                          <w:t>p</w:t>
                        </w:r>
                        <w:r>
                          <w:t>eople</w:t>
                        </w:r>
                        <w:r w:rsidRPr="00F03B94">
                          <w:rPr>
                            <w:rFonts w:ascii="MS Reference Sans Serif" w:hAnsi="MS Reference Sans Serif"/>
                          </w:rPr>
                          <w:t>¹</w:t>
                        </w:r>
                        <w:r w:rsidRPr="00F03B94">
                          <w:br/>
                        </w:r>
                        <w:r w:rsidRPr="00F03B94">
                          <w:br/>
                          <w:t>I</w:t>
                        </w:r>
                        <w:r w:rsidRPr="00F03B94">
                          <w:rPr>
                            <w:rFonts w:ascii="MS Reference Sans Serif" w:hAnsi="MS Reference Sans Serif"/>
                          </w:rPr>
                          <w:t>¹</w:t>
                        </w:r>
                      </w:p>
                    </w:txbxContent>
                  </v:textbox>
                </v:shape>
                <v:shape id="AutoShape 10955" o:spid="_x0000_s1792" type="#_x0000_t32" style="position:absolute;left:6672;top:4920;width:529;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n4cMAAADdAAAADwAAAGRycy9kb3ducmV2LnhtbERPz2vCMBS+C/sfwhN2kZm2c1OrqQxh&#10;U/A0N/D6aF6bYvNSmqx2//1yGHj8+H5vd6NtxUC9bxwrSOcJCOLS6YZrBd9f708rED4ga2wdk4Jf&#10;8rArHiZbzLW78ScN51CLGMI+RwUmhC6X0peGLPq564gjV7neYoiwr6Xu8RbDbSuzJHmVFhuODQY7&#10;2hsqr+cfq6DKNKWz68Ucli9Y7U/P2TC0H0o9Tse3DYhAY7iL/91HrWCxWM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Up+HDAAAA3QAAAA8AAAAAAAAAAAAA&#10;AAAAoQIAAGRycy9kb3ducmV2LnhtbFBLBQYAAAAABAAEAPkAAACRAwAAAAA=&#10;">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56" o:spid="_x0000_s1793" type="#_x0000_t13" style="position:absolute;left:3392;top:4757;width:128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OyMQA&#10;AADdAAAADwAAAGRycy9kb3ducmV2LnhtbESPT2vCQBTE70K/w/IK3vTFIlKjqxSL4M2/hx5fs88k&#10;NPs2ZlcT/fTdQsHjMDO/YebLzlbqxo0vnWgYDRNQLJkzpeQaTsf14B2UDySGKies4c4elouX3pxS&#10;41rZ8+0QchUh4lPSUIRQp4g+K9iSH7qaJXpn11gKUTY5mobaCLcVviXJBC2VEhcKqnlVcPZzuFoN&#10;39Xn5GtXXzZosN3xI8Fjt99q3X/tPmagAnfhGf5vb4yG8Xg6gr838Qng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0TsjEAAAA3QAAAA8AAAAAAAAAAAAAAAAAmAIAAGRycy9k&#10;b3ducmV2LnhtbFBLBQYAAAAABAAEAPUAAACJAwAAAAA=&#10;"/>
                <v:shape id="AutoShape 10957" o:spid="_x0000_s1794" type="#_x0000_t32" style="position:absolute;left:2338;top:4425;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7pccAAADdAAAADwAAAGRycy9kb3ducmV2LnhtbESPQWsCMRSE7wX/Q3hCL0WzipV2Ncq2&#10;INSCB629PzfPTXDzst1E3f77piB4HGbmG2a+7FwtLtQG61nBaJiBIC69tlwp2H+tBi8gQkTWWHsm&#10;Bb8UYLnoPcwx1/7KW7rsYiUShEOOCkyMTS5lKA05DEPfECfv6FuHMcm2krrFa4K7Wo6zbCodWk4L&#10;Bht6N1SedmenYLMevRUHY9ef2x+7eV4V9bl6+lbqsd8VMxCRungP39ofWsFk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HulxwAAAN0AAAAPAAAAAAAA&#10;AAAAAAAAAKECAABkcnMvZG93bnJldi54bWxQSwUGAAAAAAQABAD5AAAAlQMAAAAA&#10;"/>
                <v:shape id="AutoShape 10958" o:spid="_x0000_s1795" type="#_x0000_t32" style="position:absolute;left:1532;top:4830;width:1761;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Ig8YAAADdAAAADwAAAGRycy9kb3ducmV2LnhtbESPQWsCMRSE7wX/Q3hCL0WzqyJ2axQR&#10;hOKhUN2Dx0fyurt087Imcd3++0Yo9DjMzDfMejvYVvTkQ+NYQT7NQBBrZxquFJTnw2QFIkRkg61j&#10;UvBDAbab0dMaC+Pu/En9KVYiQTgUqKCOsSukDLomi2HqOuLkfTlvMSbpK2k83hPctnKWZUtpseG0&#10;UGNH+5r09+lmFTTH8qPsX67R69Uxv/g8nC+tVup5POzeQEQa4n/4r/1uFCwWr3N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6CIPGAAAA3QAAAA8AAAAAAAAA&#10;AAAAAAAAoQIAAGRycy9kb3ducmV2LnhtbFBLBQYAAAAABAAEAPkAAACUAwAAAAA=&#10;"/>
                <v:shape id="Text Box 10959" o:spid="_x0000_s1796" type="#_x0000_t202" style="position:absolute;left:1641;top:5104;width:1514;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DOcYA&#10;AADdAAAADwAAAGRycy9kb3ducmV2LnhtbESPwWrDMBBE74X+g9hALyWWU0yaOFFCCQRMaA918gEb&#10;a2OZWCtjqbb791Wh0OMwM2+Y7X6yrRio941jBYskBUFcOd1wreByPs5XIHxA1tg6JgXf5GG/e3zY&#10;Yq7dyJ80lKEWEcI+RwUmhC6X0leGLPrEdcTRu7neYoiyr6XucYxw28qXNF1Kiw3HBYMdHQxV9/LL&#10;Kng2XfrxfiuuR72szP3k8dUOJ6WeZtPbBkSgKfyH/9qFVpBl6wx+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cDOcYAAADdAAAADwAAAAAAAAAAAAAAAACYAgAAZHJz&#10;L2Rvd25yZXYueG1sUEsFBgAAAAAEAAQA9QAAAIsDAAAAAA==&#10;" filled="f" stroked="f">
                  <v:stroke joinstyle="round"/>
                  <v:textbox>
                    <w:txbxContent>
                      <w:p w:rsidR="00313791" w:rsidRPr="00B45C98" w:rsidRDefault="00313791" w:rsidP="004C0F51">
                        <w:pPr>
                          <w:jc w:val="center"/>
                        </w:pPr>
                        <w:r w:rsidRPr="00B45C98">
                          <w:t>N</w:t>
                        </w:r>
                        <w:r>
                          <w:t>othing</w:t>
                        </w:r>
                      </w:p>
                    </w:txbxContent>
                  </v:textbox>
                </v:shape>
                <v:shape id="Text Box 10960" o:spid="_x0000_s1797" type="#_x0000_t202" style="position:absolute;left:1767;top:3925;width:1241;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mosYA&#10;AADdAAAADwAAAGRycy9kb3ducmV2LnhtbESP0WrCQBRE34X+w3ILvkjdtERrUzdSCkKQ+lDrB9xm&#10;r9mQ7N2Q3cb4965Q8HGYmTPMejPaVgzU+9qxgud5AoK4dLrmSsHxZ/u0AuEDssbWMSm4kIdN/jBZ&#10;Y6bdmb9pOIRKRAj7DBWYELpMSl8asujnriOO3sn1FkOUfSV1j+cIt618SZKltFhzXDDY0aehsjn8&#10;WQUz0yX7r1Pxu9XL0jQ7j6922Ck1fRw/3kEEGsM9/N8utII0fVvA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mosYAAADdAAAADwAAAAAAAAAAAAAAAACYAgAAZHJz&#10;L2Rvd25yZXYueG1sUEsFBgAAAAAEAAQA9QAAAIsDAAAAAA==&#10;" filled="f" stroked="f">
                  <v:stroke joinstyle="round"/>
                  <v:textbox>
                    <w:txbxContent>
                      <w:p w:rsidR="00313791" w:rsidRPr="00562D99" w:rsidRDefault="00313791" w:rsidP="004C0F51">
                        <w:pPr>
                          <w:jc w:val="center"/>
                        </w:pPr>
                        <w:r>
                          <w:t>ALL</w:t>
                        </w:r>
                      </w:p>
                    </w:txbxContent>
                  </v:textbox>
                </v:shape>
                <v:shape id="Text Box 10961" o:spid="_x0000_s1798" type="#_x0000_t202" style="position:absolute;left:1169;top:4297;width:1241;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41cYA&#10;AADdAAAADwAAAGRycy9kb3ducmV2LnhtbESPwWrDMBBE74X+g9hALyWWU4KbOFFCCQRMaA918gEb&#10;a2OZWCtjqbb791Wh0OMwM2+Y7X6yrRio941jBYskBUFcOd1wreByPs5XIHxA1tg6JgXf5GG/e3zY&#10;Yq7dyJ80lKEWEcI+RwUmhC6X0leGLPrEdcTRu7neYoiyr6XucYxw28qXNM2kxYbjgsGODoaqe/ll&#10;FTybLv14vxXXo84qcz95fLXDSamn2fS2ARFoCv/hv3ahFSyX6wx+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41cYAAADdAAAADwAAAAAAAAAAAAAAAACYAgAAZHJz&#10;L2Rvd25yZXYueG1sUEsFBgAAAAAEAAQA9QAAAIsDAAAAAA==&#10;" filled="f" stroked="f">
                  <v:stroke joinstyle="round"/>
                  <v:textbox>
                    <w:txbxContent>
                      <w:p w:rsidR="00313791" w:rsidRPr="00AB583C" w:rsidRDefault="00313791" w:rsidP="004C0F51">
                        <w:r>
                          <w:t xml:space="preserve">pro-sA </w:t>
                        </w:r>
                      </w:p>
                    </w:txbxContent>
                  </v:textbox>
                </v:shape>
                <v:shape id="Text Box 10962" o:spid="_x0000_s1799" type="#_x0000_t202" style="position:absolute;left:2338;top:4182;width:124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dTsYA&#10;AADdAAAADwAAAGRycy9kb3ducmV2LnhtbESP0WrCQBRE3wv+w3ILfSlmUwlqU1eRgiDBPhj9gNvs&#10;NRvM3g3ZNaZ/3y0IfRxm5gyz2oy2FQP1vnGs4C1JQRBXTjdcKzifdtMlCB+QNbaOScEPedisJ08r&#10;zLW785GGMtQiQtjnqMCE0OVS+sqQRZ+4jjh6F9dbDFH2tdQ93iPctnKWpnNpseG4YLCjT0PVtbxZ&#10;Ba+mS78Ol/33Ts8rcy08LuxQKPXyPG4/QAQaw3/40d5rBVn2v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WdTsYAAADdAAAADwAAAAAAAAAAAAAAAACYAgAAZHJz&#10;L2Rvd25yZXYueG1sUEsFBgAAAAAEAAQA9QAAAIsDAAAAAA==&#10;" filled="f" stroked="f">
                  <v:stroke joinstyle="round"/>
                  <v:textbox>
                    <w:txbxContent>
                      <w:p w:rsidR="00313791" w:rsidRDefault="00313791" w:rsidP="004C0F51">
                        <w:r>
                          <w:t>contra-sA</w:t>
                        </w:r>
                      </w:p>
                    </w:txbxContent>
                  </v:textbox>
                </v:shape>
                <v:shape id="Text Box 10963" o:spid="_x0000_s1800" type="#_x0000_t202" style="position:absolute;left:1366;top:5801;width:221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7z8AA&#10;AADdAAAADwAAAGRycy9kb3ducmV2LnhtbERPzYrCMBC+C75DmAUvoqlSde0aRQXFa9UHGJuxLdtM&#10;ShNtfXtzEDx+fP+rTWcq8aTGlZYVTMYRCOLM6pJzBdfLYfQLwnlkjZVlUvAiB5t1v7fCRNuWU3qe&#10;fS5CCLsEFRTe14mULivIoBvbmjhwd9sY9AE2udQNtiHcVHIaRXNpsOTQUGBN+4Ky//PDKLif2uFs&#10;2d6O/rpI4/kOy8XNvpQa/HTbPxCeOv8Vf9wnrSCOl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7z8AAAADdAAAADwAAAAAAAAAAAAAAAACYAgAAZHJzL2Rvd25y&#10;ZXYueG1sUEsFBgAAAAAEAAQA9QAAAIUDAAAAAA==&#10;" stroked="f">
                  <v:textbox>
                    <w:txbxContent>
                      <w:p w:rsidR="00313791" w:rsidRPr="00DB7273" w:rsidRDefault="00313791" w:rsidP="004C0F51">
                        <w:pPr>
                          <w:rPr>
                            <w:b/>
                            <w:sz w:val="18"/>
                          </w:rPr>
                        </w:pPr>
                        <w:r w:rsidRPr="00DB7273">
                          <w:rPr>
                            <w:b/>
                            <w:sz w:val="18"/>
                          </w:rPr>
                          <w:t xml:space="preserve">    The It with its parts</w:t>
                        </w:r>
                      </w:p>
                    </w:txbxContent>
                  </v:textbox>
                </v:shape>
                <v:shape id="AutoShape 10964" o:spid="_x0000_s1801" type="#_x0000_t87" style="position:absolute;left:2199;top:4656;width:369;height:19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jVsQA&#10;AADdAAAADwAAAGRycy9kb3ducmV2LnhtbESPQUvDQBSE74L/YXmCN/uiLbWN3RYRih5NFOnxsftM&#10;otm3Ibtp4r93C4Ueh5n5htnsJteqI/eh8aLhfpaBYjHeNlJp+PzY361AhUhiqfXCGv44wG57fbWh&#10;3PpRCj6WsVIJIiEnDXWMXY4YTM2Owsx3LMn79r2jmGRfoe1pTHDX4kOWLdFRI2mhpo5faja/5eA0&#10;LAdTYPk1muKnfUX0j3yYvw9a395Mz0+gIk/xEj6336yGxWK9htOb9ARw+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o1bEAAAA3QAAAA8AAAAAAAAAAAAAAAAAmAIAAGRycy9k&#10;b3ducmV2LnhtbFBLBQYAAAAABAAEAPUAAACJAwAAAAA=&#10;"/>
                <v:rect id="Rectangle 10965" o:spid="_x0000_s1802" style="position:absolute;left:8204;top:4368;width:111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fxscA&#10;AADdAAAADwAAAGRycy9kb3ducmV2LnhtbESPTUvDQBCG74L/YRnBm921qJTYTdCWQg8qNEqhtzE7&#10;+cDsbJpd2/jvnYPgcXjnfWaeZTH5Xp1ojF1gC7czA4q4Cq7jxsLH++ZmASomZId9YLLwQxGK/PJi&#10;iZkLZ97RqUyNEgjHDC20KQ2Z1rFqyWOchYFYsjqMHpOMY6PdiGeB+17PjXnQHjuWCy0OtGqp+iq/&#10;vVBe0nx7XK+fzeHtdV/X3e5zcZysvb6anh5BJZrS//Jfe+ss3N0b+V9sxAR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X8bHAAAA3QAAAA8AAAAAAAAAAAAAAAAAmAIAAGRy&#10;cy9kb3ducmV2LnhtbFBLBQYAAAAABAAEAPUAAACMAwAAAAA=&#10;" fillcolor="#bfbfbf [2412]">
                  <v:stroke dashstyle="1 1"/>
                </v:rect>
                <v:shape id="Text Box 10966" o:spid="_x0000_s1803" type="#_x0000_t202" style="position:absolute;left:7891;top:5720;width:1688;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6u8UA&#10;AADdAAAADwAAAGRycy9kb3ducmV2LnhtbESP0WoCMRRE34X+Q7gFX6QmSt2WrVFKQRDRB7UfcLu5&#10;bhY3N8smruvfN4Lg4zAzZ5j5sne16KgNlWcNk7ECQVx4U3Gp4fe4evsEESKywdozabhRgOXiZTDH&#10;3Pgr76k7xFIkCIccNdgYm1zKUFhyGMa+IU7eybcOY5JtKU2L1wR3tZwqlUmHFacFiw39WCrOh4vT&#10;MLKN2m1P67+VyQp73gT8cN1G6+Fr//0FIlIfn+FHe200vM/UBO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zq7xQAAAN0AAAAPAAAAAAAAAAAAAAAAAJgCAABkcnMv&#10;ZG93bnJldi54bWxQSwUGAAAAAAQABAD1AAAAigMAAAAA&#10;" filled="f" stroked="f">
                  <v:stroke joinstyle="round"/>
                  <v:textbox>
                    <w:txbxContent>
                      <w:p w:rsidR="00313791" w:rsidRPr="00BC0384" w:rsidRDefault="00313791" w:rsidP="004C0F51">
                        <w:pPr>
                          <w:jc w:val="center"/>
                          <w:rPr>
                            <w:caps/>
                          </w:rPr>
                        </w:pPr>
                        <w:r w:rsidRPr="002A5D36">
                          <w:rPr>
                            <w:b/>
                            <w:i/>
                            <w:caps/>
                            <w:sz w:val="18"/>
                          </w:rPr>
                          <w:t>N</w:t>
                        </w:r>
                        <w:r>
                          <w:rPr>
                            <w:b/>
                            <w:i/>
                            <w:caps/>
                            <w:sz w:val="18"/>
                          </w:rPr>
                          <w:t>OTHING²</w:t>
                        </w:r>
                        <w:r>
                          <w:rPr>
                            <w:b/>
                            <w:i/>
                            <w:caps/>
                            <w:sz w:val="18"/>
                          </w:rPr>
                          <w:br/>
                        </w:r>
                        <w:r w:rsidRPr="00DB7273">
                          <w:rPr>
                            <w:sz w:val="18"/>
                          </w:rPr>
                          <w:t>negativistic</w:t>
                        </w:r>
                      </w:p>
                    </w:txbxContent>
                  </v:textbox>
                </v:shape>
                <v:shape id="Text Box 10967" o:spid="_x0000_s1804" type="#_x0000_t202" style="position:absolute;left:8132;top:3379;width:1241;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kzMUA&#10;AADdAAAADwAAAGRycy9kb3ducmV2LnhtbESPUWvCMBSF3wf+h3CFvQxNlE2lNooMBJHtYc4fcG1u&#10;m2JzU5qsdv9+GQg+Hs453+Hk28E1oqcu1J41zKYKBHHhTc2VhvP3frICESKywcYzafilANvN6CnH&#10;zPgbf1F/ipVIEA4ZarAxtpmUobDkMEx9S5y80ncOY5JdJU2HtwR3jZwrtZAOa04LFlt6t1RcTz9O&#10;w4tt1edHebjszaKw12PApeuPWj+Ph90aRKQhPsL39sFoeH1Tc/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aTMxQAAAN0AAAAPAAAAAAAAAAAAAAAAAJgCAABkcnMv&#10;ZG93bnJldi54bWxQSwUGAAAAAAQABAD1AAAAigMAAAAA&#10;" filled="f" stroked="f">
                  <v:stroke joinstyle="round"/>
                  <v:textbox>
                    <w:txbxContent>
                      <w:p w:rsidR="00313791" w:rsidRDefault="00313791" w:rsidP="004C0F51">
                        <w:pPr>
                          <w:jc w:val="center"/>
                        </w:pPr>
                        <w:r w:rsidRPr="008A79B9">
                          <w:rPr>
                            <w:i/>
                          </w:rPr>
                          <w:t>ALL</w:t>
                        </w:r>
                        <w:r>
                          <w:t>²</w:t>
                        </w:r>
                      </w:p>
                      <w:p w:rsidR="00313791" w:rsidRPr="00DB7273" w:rsidRDefault="00313791" w:rsidP="004C0F51">
                        <w:pPr>
                          <w:jc w:val="center"/>
                          <w:rPr>
                            <w:sz w:val="18"/>
                          </w:rPr>
                        </w:pPr>
                        <w:r w:rsidRPr="00DB7273">
                          <w:rPr>
                            <w:sz w:val="18"/>
                          </w:rPr>
                          <w:t>totalistic</w:t>
                        </w:r>
                      </w:p>
                    </w:txbxContent>
                  </v:textbox>
                </v:shape>
                <v:shape id="Text Box 10968" o:spid="_x0000_s1805" type="#_x0000_t202" style="position:absolute;left:7109;top:3600;width:1168;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BV8YA&#10;AADdAAAADwAAAGRycy9kb3ducmV2LnhtbESPUWvCMBSF34X9h3AHexkzcU43ukYRQRDZHqb7AXfN&#10;tSltbkoTa/33Rhj4eDjnfIeTLwfXiJ66UHnWMBkrEMSFNxWXGn4Pm5cPECEiG2w8k4YLBVguHkY5&#10;Zsaf+Yf6fSxFgnDIUIONsc2kDIUlh2HsW+LkHX3nMCbZldJ0eE5w18hXpebSYcVpwWJLa0tFvT85&#10;Dc+2Vd9fx+3fxswLW+8Cvrt+p/XT47D6BBFpiPfwf3trNLzN1BR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UBV8YAAADdAAAADwAAAAAAAAAAAAAAAACYAgAAZHJz&#10;L2Rvd25yZXYueG1sUEsFBgAAAAAEAAQA9QAAAIsDAAAAAA==&#10;" filled="f" stroked="f">
                  <v:stroke joinstyle="round"/>
                  <v:textbox>
                    <w:txbxContent>
                      <w:p w:rsidR="00313791" w:rsidRPr="00DB7273" w:rsidRDefault="00313791" w:rsidP="004C0F51">
                        <w:pPr>
                          <w:jc w:val="center"/>
                          <w:rPr>
                            <w:i/>
                            <w:lang w:val="it-IT"/>
                          </w:rPr>
                        </w:pPr>
                        <w:r>
                          <w:rPr>
                            <w:i/>
                            <w:lang w:val="it-IT"/>
                          </w:rPr>
                          <w:t xml:space="preserve">pro-sA </w:t>
                        </w:r>
                      </w:p>
                    </w:txbxContent>
                  </v:textbox>
                </v:shape>
                <v:shape id="Text Box 10969" o:spid="_x0000_s1806" type="#_x0000_t202" style="position:absolute;left:9256;top:3459;width:1168;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ZI8UA&#10;AADdAAAADwAAAGRycy9kb3ducmV2LnhtbESPUWvCMBSF3wf7D+EO9jI02VAntVGGIIjog7ofcG1u&#10;m2JzU5pYu3+/CIM9Hs453+Hkq8E1oqcu1J41vI8VCOLCm5orDd/nzWgOIkRkg41n0vBDAVbL56cc&#10;M+PvfKT+FCuRIBwy1GBjbDMpQ2HJYRj7ljh5pe8cxiS7SpoO7wnuGvmh1Ew6rDktWGxpbam4nm5O&#10;w5tt1WFfbi8bMyvsdRfw0/U7rV9fhq8FiEhD/A//tbdGw2SqJ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JkjxQAAAN0AAAAPAAAAAAAAAAAAAAAAAJgCAABkcnMv&#10;ZG93bnJldi54bWxQSwUGAAAAAAQABAD1AAAAigMAAAAA&#10;" filled="f" stroked="f">
                  <v:stroke joinstyle="round"/>
                  <v:textbox>
                    <w:txbxContent>
                      <w:p w:rsidR="00313791" w:rsidRPr="00DB7273" w:rsidRDefault="00313791" w:rsidP="004C0F51">
                        <w:pPr>
                          <w:rPr>
                            <w:i/>
                          </w:rPr>
                        </w:pPr>
                        <w:r w:rsidRPr="00DB7273">
                          <w:rPr>
                            <w:i/>
                          </w:rPr>
                          <w:t>contra-sA</w:t>
                        </w:r>
                      </w:p>
                    </w:txbxContent>
                  </v:textbox>
                </v:shape>
                <v:rect id="Rectangle 10970" o:spid="_x0000_s1807" style="position:absolute;left:7201;top:3443;width:3223;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x8MA&#10;AADdAAAADwAAAGRycy9kb3ducmV2LnhtbESPzWoCMRSF94W+Q7iFboomFh1kNEopCq6EaqHbS3Kd&#10;GUxuhiTq+PZNQejycH4+znI9eCeuFFMXWMNkrEAQm2A7bjR8H7ejOYiUkS26wKThTgnWq+enJdY2&#10;3PiLrofciDLCqUYNbc59LWUyLXlM49ATF+8UosdcZGykjXgr497Jd6Uq6bHjQmixp8+WzPlw8QVi&#10;Nhfldm6/5ftPlaupiW881/r1ZfhYgMg05P/wo72zGqYzNYO/N+U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F+x8MAAADdAAAADwAAAAAAAAAAAAAAAACYAgAAZHJzL2Rv&#10;d25yZXYueG1sUEsFBgAAAAAEAAQA9QAAAIgDAAAAAA==&#10;" filled="f">
                  <v:stroke dashstyle="dash"/>
                </v:rect>
                <v:shape id="Text Box 10971" o:spid="_x0000_s1808" type="#_x0000_t202" style="position:absolute;left:8206;top:4370;width:1114;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2kMYA&#10;AADdAAAADwAAAGRycy9kb3ducmV2LnhtbESPS4vCQBCE74L/YWhhbzpx1xfRUWRhwQVRfBz01mba&#10;JJjpCZlZk/33jiB4LKrqK2q2aEwh7lS53LKCfi8CQZxYnXOq4Hj46U5AOI+ssbBMCv7JwWLebs0w&#10;1rbmHd33PhUBwi5GBZn3ZSylSzIy6Hq2JA7e1VYGfZBVKnWFdYCbQn5G0UgazDksZFjSd0bJbf9n&#10;FJyP9WWw2Qxls12fyH+tfvE2Piv10WmWUxCeGv8Ov9orrWAwjE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2kMYAAADdAAAADwAAAAAAAAAAAAAAAACYAgAAZHJz&#10;L2Rvd25yZXYueG1sUEsFBgAAAAAEAAQA9QAAAIsDAAAAAA==&#10;" filled="f">
                  <v:stroke dashstyle="dash"/>
                  <v:textbox>
                    <w:txbxContent>
                      <w:p w:rsidR="00313791" w:rsidRPr="008A79B9" w:rsidRDefault="00313791" w:rsidP="004C0F51">
                        <w:pPr>
                          <w:jc w:val="center"/>
                          <w:rPr>
                            <w:sz w:val="18"/>
                          </w:rPr>
                        </w:pPr>
                        <w:r w:rsidRPr="008A79B9">
                          <w:rPr>
                            <w:sz w:val="18"/>
                          </w:rPr>
                          <w:t>world²</w:t>
                        </w:r>
                        <w:r w:rsidRPr="008A79B9">
                          <w:rPr>
                            <w:sz w:val="18"/>
                          </w:rPr>
                          <w:br/>
                        </w:r>
                        <w:r w:rsidRPr="008A79B9">
                          <w:rPr>
                            <w:sz w:val="18"/>
                          </w:rPr>
                          <w:br/>
                          <w:t>people²</w:t>
                        </w:r>
                        <w:r w:rsidRPr="008A79B9">
                          <w:rPr>
                            <w:sz w:val="18"/>
                          </w:rPr>
                          <w:br/>
                        </w:r>
                        <w:r w:rsidRPr="008A79B9">
                          <w:rPr>
                            <w:sz w:val="18"/>
                          </w:rPr>
                          <w:br/>
                          <w:t>I</w:t>
                        </w:r>
                        <w:r>
                          <w:rPr>
                            <w:sz w:val="18"/>
                          </w:rPr>
                          <w:t xml:space="preserve"> </w:t>
                        </w:r>
                        <w:r w:rsidRPr="008A79B9">
                          <w:rPr>
                            <w:sz w:val="18"/>
                          </w:rPr>
                          <w:t>²</w:t>
                        </w:r>
                      </w:p>
                    </w:txbxContent>
                  </v:textbox>
                </v:shape>
                <v:shape id="AutoShape 10972" o:spid="_x0000_s1809" type="#_x0000_t32" style="position:absolute;left:7199;top:4645;width:3215;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CJ8YAAADdAAAADwAAAGRycy9kb3ducmV2LnhtbESPQWsCMRSE7wX/Q3iCl1KzSrVla5RV&#10;EKrgQW3vr5vXTXDzsm6ibv+9KRR6HGbmG2a26FwtrtQG61nBaJiBIC69tlwp+Diun15BhIissfZM&#10;Cn4owGLee5hhrv2N93Q9xEokCIccFZgYm1zKUBpyGIa+IU7et28dxiTbSuoWbwnuajnOsql0aDkt&#10;GGxoZag8HS5OwW4zWhZfxm62+7PdTdZFfakeP5Ua9LviDUSkLv6H/9rvWsHzJH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QifGAAAA3QAAAA8AAAAAAAAA&#10;AAAAAAAAoQIAAGRycy9kb3ducmV2LnhtbFBLBQYAAAAABAAEAPkAAACUAwAAAAA=&#10;"/>
                <v:shape id="AutoShape 10973" o:spid="_x0000_s1810" type="#_x0000_t32" style="position:absolute;left:8743;top:3873;width:0;height:2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WVcQAAADdAAAADwAAAGRycy9kb3ducmV2LnhtbERPW2vCMBR+H+w/hCPsZWjqmCJdo3QD&#10;YQ588LL3s+asCTYnXZNq/ffmYeDjx3cvVoNrxJm6YD0rmE4yEMSV15ZrBcfDerwAESKyxsYzKbhS&#10;gNXy8aHAXPsL7+i8j7VIIRxyVGBibHMpQ2XIYZj4ljhxv75zGBPsaqk7vKRw18iXLJtLh5ZTg8GW&#10;PgxVp33vFGw30/fyx9jN1+7Pbmfrsunr52+lnkZD+QYi0hDv4n/3p1bwOsv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9ZVxAAAAN0AAAAPAAAAAAAAAAAA&#10;AAAAAKECAABkcnMvZG93bnJldi54bWxQSwUGAAAAAAQABAD5AAAAkgMAAAAA&#10;"/>
                <w10:anchorlock/>
              </v:group>
            </w:pict>
          </mc:Fallback>
        </mc:AlternateContent>
      </w:r>
    </w:p>
    <w:p w:rsidR="004C0F51" w:rsidRPr="00BE19AB" w:rsidRDefault="004C0F51" w:rsidP="004C0F51">
      <w:pPr>
        <w:spacing w:line="276" w:lineRule="auto"/>
        <w:rPr>
          <w:sz w:val="24"/>
        </w:rPr>
      </w:pPr>
    </w:p>
    <w:p w:rsidR="004C0F51" w:rsidRPr="002C15DE" w:rsidRDefault="004C0F51" w:rsidP="004C0F51">
      <w:pPr>
        <w:spacing w:line="276" w:lineRule="auto"/>
        <w:ind w:left="142"/>
        <w:rPr>
          <w:lang w:eastAsia="zh-CN" w:bidi="hi-IN"/>
        </w:rPr>
      </w:pPr>
      <w:r w:rsidRPr="002C15DE">
        <w:rPr>
          <w:lang w:eastAsia="zh-CN" w:bidi="hi-IN"/>
        </w:rPr>
        <w:t xml:space="preserve">This graphic shows how the It (including all It-parts) irrupts in the first-rate reality and what is created by that: </w:t>
      </w:r>
    </w:p>
    <w:p w:rsidR="004C0F51" w:rsidRPr="002C15DE" w:rsidRDefault="004C0F51" w:rsidP="004C0F51">
      <w:pPr>
        <w:spacing w:line="276" w:lineRule="auto"/>
        <w:ind w:left="142"/>
        <w:rPr>
          <w:lang w:eastAsia="zh-CN" w:bidi="hi-IN"/>
        </w:rPr>
      </w:pPr>
      <w:r w:rsidRPr="002C15DE">
        <w:rPr>
          <w:lang w:eastAsia="zh-CN" w:bidi="hi-IN"/>
        </w:rPr>
        <w:t>1st The created second-rate reality (here: world, people, I) is being dominated by the It-parts.</w:t>
      </w:r>
    </w:p>
    <w:p w:rsidR="004C0F51" w:rsidRPr="002C15DE" w:rsidRDefault="004C0F51" w:rsidP="004C0F51">
      <w:pPr>
        <w:spacing w:line="276" w:lineRule="auto"/>
        <w:ind w:left="142"/>
        <w:rPr>
          <w:lang w:eastAsia="zh-CN" w:bidi="hi-IN"/>
        </w:rPr>
      </w:pPr>
      <w:r w:rsidRPr="002C15DE">
        <w:rPr>
          <w:lang w:eastAsia="zh-CN" w:bidi="hi-IN"/>
        </w:rPr>
        <w:t xml:space="preserve">2nd WPI are put in a suppressed, relativized position (illustrated by the gray shade). They are also changed in the sense of the respective It - they become `it-similar'. On the other hand, you can see that WPI is sometimes able to get something positive from </w:t>
      </w:r>
      <w:r w:rsidR="00F16309">
        <w:rPr>
          <w:lang w:eastAsia="zh-CN" w:bidi="hi-IN"/>
        </w:rPr>
        <w:t>pro-sA</w:t>
      </w:r>
      <w:r w:rsidRPr="002C15DE">
        <w:rPr>
          <w:lang w:eastAsia="zh-CN" w:bidi="hi-IN"/>
        </w:rPr>
        <w:t>-parts (`hyperforms´) because the It incorporates those parts as well.</w:t>
      </w:r>
      <w:r w:rsidRPr="002C15DE">
        <w:rPr>
          <w:lang w:eastAsia="zh-CN" w:bidi="hi-IN"/>
        </w:rPr>
        <w:br/>
        <w:t>3rd The It-parts are in italics to show that they too are changing. They adapt to the new strange reality, too.</w:t>
      </w:r>
      <w:r w:rsidRPr="002C15DE">
        <w:rPr>
          <w:lang w:eastAsia="zh-CN" w:bidi="hi-IN"/>
        </w:rPr>
        <w:br/>
        <w:t>4th The dashed line shows the loss of first-class reality.</w:t>
      </w:r>
      <w:r w:rsidRPr="002C15DE">
        <w:rPr>
          <w:lang w:eastAsia="zh-CN" w:bidi="hi-IN"/>
        </w:rPr>
        <w:br/>
        <w:t>5th The inner splittings of the It and also the WPI are indicated by the solid lines.</w:t>
      </w:r>
    </w:p>
    <w:p w:rsidR="004C0F51" w:rsidRPr="00BE19AB" w:rsidRDefault="004C0F51" w:rsidP="004C0F51">
      <w:pPr>
        <w:spacing w:line="276" w:lineRule="auto"/>
        <w:rPr>
          <w:sz w:val="24"/>
        </w:rPr>
      </w:pPr>
      <w:r w:rsidRPr="00384A03">
        <w:rPr>
          <w:sz w:val="12"/>
          <w:lang w:eastAsia="zh-CN" w:bidi="hi-IN"/>
        </w:rPr>
        <w:br/>
      </w:r>
      <w:r w:rsidRPr="00BE19AB">
        <w:rPr>
          <w:sz w:val="24"/>
          <w:lang w:eastAsia="zh-CN" w:bidi="hi-IN"/>
        </w:rPr>
        <w:t>The It works in the same way how it is. It is totally pro or totally contra or totally 0 and causes WPI also to become too pro, contra or 0. Therefore, one can speak of a "</w:t>
      </w:r>
      <w:r w:rsidRPr="00BE19AB">
        <w:rPr>
          <w:b/>
          <w:sz w:val="24"/>
          <w:lang w:eastAsia="zh-CN" w:bidi="hi-IN"/>
        </w:rPr>
        <w:t>principle of creation of a too equal, an opposite and nothingness</w:t>
      </w:r>
      <w:r w:rsidRPr="00BE19AB">
        <w:rPr>
          <w:sz w:val="24"/>
          <w:lang w:eastAsia="zh-CN" w:bidi="hi-IN"/>
        </w:rPr>
        <w:t>" in the second-rate realities caused by the Its.</w:t>
      </w:r>
      <w:r w:rsidRPr="00BE19AB">
        <w:rPr>
          <w:sz w:val="24"/>
          <w:lang w:eastAsia="zh-CN" w:bidi="hi-IN"/>
        </w:rPr>
        <w:br/>
        <w:t>The It determines the specific reality, changes the reality and makes it similar to the It. The difference, however, is that the action described occurs at the expense of the units affected since this process is associated with a loss of prime reality, even though it seduces the oppressed person with greater benefit in the beginning.</w:t>
      </w:r>
      <w:r w:rsidRPr="00BE19AB">
        <w:rPr>
          <w:sz w:val="24"/>
          <w:lang w:eastAsia="zh-CN" w:bidi="hi-IN"/>
        </w:rPr>
        <w:br/>
        <w:t>Different Its determine in the form of the prevailing zeitgeist various groups or societies or generations.</w:t>
      </w:r>
      <w:r w:rsidR="00863D3A">
        <w:rPr>
          <w:sz w:val="24"/>
          <w:lang w:eastAsia="zh-CN" w:bidi="hi-IN"/>
        </w:rPr>
        <w:br/>
      </w:r>
      <w:r w:rsidRPr="00384A03">
        <w:rPr>
          <w:sz w:val="8"/>
          <w:lang w:eastAsia="zh-CN" w:bidi="hi-IN"/>
        </w:rPr>
        <w:br/>
      </w:r>
      <w:r w:rsidRPr="00BE19AB">
        <w:rPr>
          <w:sz w:val="24"/>
        </w:rPr>
        <w:t>The following spheres of these second-rate realities (WPI²) shall be distinguished:</w:t>
      </w:r>
      <w:r w:rsidRPr="00BE19AB">
        <w:rPr>
          <w:sz w:val="24"/>
        </w:rPr>
        <w:br/>
        <w:t>1. The It (as dominant center).</w:t>
      </w:r>
      <w:r w:rsidRPr="00BE19AB">
        <w:rPr>
          <w:sz w:val="24"/>
        </w:rPr>
        <w:br/>
        <w:t>2. The sphere dominated by the It, which can be subdivided into:</w:t>
      </w:r>
      <w:r w:rsidRPr="00BE19AB">
        <w:rPr>
          <w:sz w:val="24"/>
        </w:rPr>
        <w:br/>
      </w:r>
      <w:r w:rsidRPr="00BE19AB">
        <w:rPr>
          <w:sz w:val="24"/>
        </w:rPr>
        <w:tab/>
      </w:r>
      <w:r w:rsidRPr="00BE19AB">
        <w:rPr>
          <w:sz w:val="24"/>
        </w:rPr>
        <w:tab/>
        <w:t xml:space="preserve">Pro-sphere (= + hyper-forms with Co-forms, participants, </w:t>
      </w:r>
      <w:r w:rsidRPr="00BE19AB">
        <w:rPr>
          <w:bCs/>
          <w:sz w:val="24"/>
        </w:rPr>
        <w:t>functionaries,</w:t>
      </w:r>
      <w:r w:rsidRPr="00BE19AB">
        <w:rPr>
          <w:sz w:val="24"/>
        </w:rPr>
        <w:t xml:space="preserve"> followers,</w:t>
      </w:r>
      <w:r w:rsidR="00356C0C">
        <w:rPr>
          <w:sz w:val="24"/>
        </w:rPr>
        <w:br/>
      </w:r>
      <w:r w:rsidR="00356C0C">
        <w:rPr>
          <w:sz w:val="24"/>
        </w:rPr>
        <w:tab/>
        <w:t xml:space="preserve">                       </w:t>
      </w:r>
      <w:r w:rsidRPr="00BE19AB">
        <w:rPr>
          <w:sz w:val="24"/>
        </w:rPr>
        <w:t xml:space="preserve"> accomplices).</w:t>
      </w:r>
      <w:r w:rsidRPr="00BE19AB">
        <w:rPr>
          <w:sz w:val="24"/>
        </w:rPr>
        <w:br/>
      </w:r>
      <w:r w:rsidRPr="00BE19AB">
        <w:rPr>
          <w:sz w:val="24"/>
        </w:rPr>
        <w:tab/>
      </w:r>
      <w:r w:rsidRPr="00BE19AB">
        <w:rPr>
          <w:sz w:val="24"/>
        </w:rPr>
        <w:tab/>
        <w:t>Contra-sphere (with opponents).</w:t>
      </w:r>
      <w:r w:rsidRPr="00BE19AB">
        <w:rPr>
          <w:sz w:val="24"/>
        </w:rPr>
        <w:br/>
      </w:r>
      <w:r w:rsidRPr="00BE19AB">
        <w:rPr>
          <w:sz w:val="24"/>
        </w:rPr>
        <w:tab/>
      </w:r>
      <w:r w:rsidRPr="00BE19AB">
        <w:rPr>
          <w:sz w:val="24"/>
        </w:rPr>
        <w:tab/>
        <w:t>0 sphere, negated or sacrificed sphere.</w:t>
      </w:r>
      <w:r w:rsidRPr="00BE19AB">
        <w:rPr>
          <w:sz w:val="24"/>
        </w:rPr>
        <w:br/>
      </w:r>
      <w:r w:rsidRPr="00BE19AB">
        <w:rPr>
          <w:rStyle w:val="shorttext"/>
          <w:sz w:val="24"/>
        </w:rPr>
        <w:lastRenderedPageBreak/>
        <w:t>The individual spheres overlap.</w:t>
      </w:r>
      <w:r w:rsidRPr="00BE19AB">
        <w:rPr>
          <w:rStyle w:val="shorttext"/>
          <w:sz w:val="24"/>
        </w:rPr>
        <w:br/>
      </w:r>
      <w:r w:rsidRPr="00863D3A">
        <w:rPr>
          <w:sz w:val="14"/>
          <w:lang w:eastAsia="zh-CN" w:bidi="hi-IN"/>
        </w:rPr>
        <w:br/>
      </w:r>
      <w:r w:rsidRPr="00BE19AB">
        <w:rPr>
          <w:sz w:val="22"/>
          <w:lang w:eastAsia="zh-CN" w:bidi="hi-IN"/>
        </w:rPr>
        <w:t>[Basic possibilities of deviation from the optimal probably reflect a similar classification:</w:t>
      </w:r>
      <w:r w:rsidRPr="00BE19AB">
        <w:rPr>
          <w:sz w:val="22"/>
          <w:lang w:eastAsia="zh-CN" w:bidi="hi-IN"/>
        </w:rPr>
        <w:br/>
        <w:t xml:space="preserve">too much (= pro-forms or hyper-forms), false (= contra-forms) and 0 (nothing). </w:t>
      </w:r>
      <w:r w:rsidRPr="00BE19AB">
        <w:rPr>
          <w:sz w:val="22"/>
          <w:lang w:eastAsia="zh-CN" w:bidi="hi-IN"/>
        </w:rPr>
        <w:br/>
        <w:t>Incidentally, I think that the mental disorders discussed later have similar patterns, too.]</w:t>
      </w:r>
      <w:r w:rsidRPr="00BE19AB">
        <w:rPr>
          <w:sz w:val="22"/>
          <w:lang w:eastAsia="zh-CN" w:bidi="hi-IN"/>
        </w:rPr>
        <w:br/>
      </w:r>
      <w:r w:rsidRPr="00863D3A">
        <w:rPr>
          <w:sz w:val="14"/>
          <w:lang w:eastAsia="zh-CN" w:bidi="hi-IN"/>
        </w:rPr>
        <w:br/>
      </w:r>
      <w:r w:rsidRPr="00BE19AB">
        <w:rPr>
          <w:sz w:val="24"/>
          <w:u w:val="single"/>
          <w:lang w:eastAsia="zh-CN" w:bidi="hi-IN"/>
        </w:rPr>
        <w:t>Chronological sequence:</w:t>
      </w:r>
      <w:r w:rsidRPr="00BE19AB">
        <w:rPr>
          <w:sz w:val="24"/>
          <w:lang w:eastAsia="zh-CN" w:bidi="hi-IN"/>
        </w:rPr>
        <w:t xml:space="preserve"> At the beginning, there is a pro-dynamic: The It first forms a pro-sphere (+ hyper-forms) in WPI - but at the cost of first-rate reality. Its loss causes the formation of the + hyper-forms, which finally become so expensive that the system² tips over to the opposite (contra or 0 forms). </w:t>
      </w:r>
      <w:r w:rsidRPr="00BE19AB">
        <w:rPr>
          <w:lang w:eastAsia="zh-CN" w:bidi="hi-IN"/>
        </w:rPr>
        <w:t xml:space="preserve">(→ </w:t>
      </w:r>
      <w:hyperlink w:anchor="_•_Tip_over" w:history="1">
        <w:r w:rsidR="004E272F">
          <w:rPr>
            <w:rStyle w:val="Hyperlink"/>
            <w:lang w:eastAsia="zh-CN" w:bidi="hi-IN"/>
          </w:rPr>
          <w:t>Reversal into the opposite</w:t>
        </w:r>
      </w:hyperlink>
      <w:r w:rsidRPr="00BE19AB">
        <w:rPr>
          <w:sz w:val="22"/>
          <w:lang w:eastAsia="zh-CN" w:bidi="hi-IN"/>
        </w:rPr>
        <w:t>)</w:t>
      </w:r>
      <w:r w:rsidRPr="00BE19AB">
        <w:rPr>
          <w:sz w:val="24"/>
          <w:lang w:eastAsia="zh-CN" w:bidi="hi-IN"/>
        </w:rPr>
        <w:br/>
        <w:t>Generally formulated: pairs of opposites* exist at the expense of first-rate reality. If a pole* is too expensive, it turns into an opposite (or vice versa). The system² can oscillate between two extremes until it dies or finds an emergency solution or the actual solution.</w:t>
      </w:r>
      <w:r w:rsidRPr="00BE19AB">
        <w:rPr>
          <w:sz w:val="24"/>
          <w:lang w:eastAsia="zh-CN" w:bidi="hi-IN"/>
        </w:rPr>
        <w:br/>
      </w:r>
      <w:r w:rsidRPr="00BE19AB">
        <w:rPr>
          <w:sz w:val="22"/>
          <w:lang w:eastAsia="zh-CN" w:bidi="hi-IN"/>
        </w:rPr>
        <w:t>Examples, see in `</w:t>
      </w:r>
      <w:hyperlink w:anchor="_Personal_system_and" w:history="1">
        <w:r w:rsidRPr="00BE19AB">
          <w:rPr>
            <w:rStyle w:val="Hyperlink"/>
            <w:lang w:eastAsia="zh-CN" w:bidi="hi-IN"/>
          </w:rPr>
          <w:t>Personal Relationship Disorders</w:t>
        </w:r>
      </w:hyperlink>
      <w:r w:rsidRPr="00BE19AB">
        <w:rPr>
          <w:sz w:val="22"/>
          <w:lang w:eastAsia="zh-CN" w:bidi="hi-IN"/>
        </w:rPr>
        <w:t xml:space="preserve">´. </w:t>
      </w:r>
      <w:r w:rsidRPr="00BE19AB">
        <w:rPr>
          <w:sz w:val="22"/>
          <w:lang w:eastAsia="zh-CN" w:bidi="hi-IN"/>
        </w:rPr>
        <w:br/>
      </w:r>
      <w:r w:rsidRPr="00863D3A">
        <w:rPr>
          <w:sz w:val="14"/>
          <w:lang w:eastAsia="zh-CN" w:bidi="hi-IN"/>
        </w:rPr>
        <w:br/>
      </w:r>
      <w:r w:rsidRPr="00BE19AB">
        <w:rPr>
          <w:sz w:val="24"/>
          <w:lang w:eastAsia="zh-CN" w:bidi="hi-IN"/>
        </w:rPr>
        <w:t xml:space="preserve">Important: </w:t>
      </w:r>
      <w:r w:rsidRPr="00BE19AB">
        <w:rPr>
          <w:sz w:val="24"/>
          <w:lang w:eastAsia="zh-CN" w:bidi="hi-IN"/>
        </w:rPr>
        <w:br/>
      </w:r>
      <w:r w:rsidRPr="00BE19AB">
        <w:rPr>
          <w:b/>
          <w:sz w:val="24"/>
          <w:lang w:eastAsia="zh-CN" w:bidi="hi-IN"/>
        </w:rPr>
        <w:t xml:space="preserve">1. All Its require sacrifices. </w:t>
      </w:r>
      <w:r w:rsidRPr="00BE19AB">
        <w:rPr>
          <w:b/>
          <w:sz w:val="24"/>
          <w:lang w:eastAsia="zh-CN" w:bidi="hi-IN"/>
        </w:rPr>
        <w:br/>
        <w:t>2. The sacrificial-sphere of WPI is getting bigger throughout the process because the Its are using WPI to stay alive and to stay dominant</w:t>
      </w:r>
      <w:r w:rsidRPr="00BE19AB">
        <w:rPr>
          <w:sz w:val="24"/>
          <w:lang w:eastAsia="zh-CN" w:bidi="hi-IN"/>
        </w:rPr>
        <w:t>.</w:t>
      </w:r>
    </w:p>
    <w:p w:rsidR="004C0F51" w:rsidRPr="00BE19AB" w:rsidRDefault="004C0F51" w:rsidP="00B37E91">
      <w:pPr>
        <w:pStyle w:val="berschrift5"/>
      </w:pPr>
      <w:bookmarkStart w:id="494" w:name="_Toc71106869"/>
      <w:r w:rsidRPr="00BE19AB">
        <w:t>Roles of the It(s) in W² as Dictators, Parasites and Offenders</w:t>
      </w:r>
      <w:bookmarkEnd w:id="494"/>
    </w:p>
    <w:p w:rsidR="004C0F51" w:rsidRDefault="004C0F51" w:rsidP="004C0F51">
      <w:pPr>
        <w:spacing w:line="276" w:lineRule="auto"/>
        <w:rPr>
          <w:sz w:val="22"/>
        </w:rPr>
      </w:pPr>
      <w:r w:rsidRPr="00BE19AB">
        <w:rPr>
          <w:sz w:val="24"/>
        </w:rPr>
        <w:t xml:space="preserve">In the second-rate realities, the Its are like dictators with their helpers, that dominate everything else in their territory. They also can be compared to parasites/ viruses/ demons - depending on their respective properties. </w:t>
      </w:r>
      <w:r w:rsidRPr="00BE19AB">
        <w:rPr>
          <w:sz w:val="24"/>
        </w:rPr>
        <w:br/>
        <w:t xml:space="preserve">The Its force their programs onto the realities, usually by using the principle of all-or-nothing. Just as the examples demonstrate, they act in various ways. Sometimes their actions are paradoxical or contradicting, but they are never solely negatively. Especially in the beginning, their effects appear to be very positive. In the long run, however, they become disturbing and pathogenic. Everything is subordinated to them: the truth, the freedom, the reality, other people and finally the affected reality resp. person itself. Although the person seems to be heightened in the beginning, he/she ends up being degraded. </w:t>
      </w:r>
      <w:r w:rsidRPr="00BE19AB">
        <w:rPr>
          <w:sz w:val="22"/>
        </w:rPr>
        <w:t xml:space="preserve">(It as offender and the </w:t>
      </w:r>
      <w:hyperlink w:anchor="_It_towards_P" w:history="1">
        <w:r w:rsidR="00863D3A">
          <w:rPr>
            <w:rStyle w:val="Hyperlink"/>
          </w:rPr>
          <w:t>P</w:t>
        </w:r>
        <w:r w:rsidRPr="00BE19AB">
          <w:rPr>
            <w:rStyle w:val="Hyperlink"/>
          </w:rPr>
          <w:t>erson as victim</w:t>
        </w:r>
      </w:hyperlink>
      <w:r w:rsidRPr="00BE19AB">
        <w:rPr>
          <w:sz w:val="22"/>
        </w:rPr>
        <w:t xml:space="preserve"> see below).</w:t>
      </w:r>
    </w:p>
    <w:p w:rsidR="002A2DAB" w:rsidRDefault="002A2DAB" w:rsidP="004C0F51">
      <w:pPr>
        <w:spacing w:line="276" w:lineRule="auto"/>
        <w:rPr>
          <w:sz w:val="22"/>
        </w:rPr>
      </w:pPr>
    </w:p>
    <w:p w:rsidR="002A2DAB" w:rsidRPr="00BE19AB" w:rsidRDefault="002A2DAB" w:rsidP="004C0F51">
      <w:pPr>
        <w:spacing w:line="276" w:lineRule="auto"/>
        <w:rPr>
          <w:sz w:val="22"/>
        </w:rPr>
      </w:pPr>
    </w:p>
    <w:p w:rsidR="004C0F51" w:rsidRPr="00BE19AB" w:rsidRDefault="004C0F51" w:rsidP="00B37E91">
      <w:pPr>
        <w:pStyle w:val="berschrift5"/>
      </w:pPr>
      <w:bookmarkStart w:id="495" w:name="_Toc71106870"/>
      <w:r w:rsidRPr="00BE19AB">
        <w:t>Hierarchies in W²</w:t>
      </w:r>
      <w:bookmarkEnd w:id="495"/>
    </w:p>
    <w:p w:rsidR="004C0F51" w:rsidRPr="00BE19AB" w:rsidRDefault="004C0F51" w:rsidP="004C0F51">
      <w:pPr>
        <w:pStyle w:val="KeinLeerraum"/>
        <w:tabs>
          <w:tab w:val="left" w:pos="0"/>
        </w:tabs>
        <w:spacing w:line="276" w:lineRule="auto"/>
        <w:ind w:right="-538"/>
        <w:rPr>
          <w:rFonts w:asciiTheme="minorHAnsi" w:eastAsiaTheme="minorEastAsia" w:hAnsiTheme="minorHAnsi" w:cs="Calibri"/>
          <w:sz w:val="24"/>
          <w:szCs w:val="20"/>
          <w:lang w:val="en-US" w:eastAsia="de-DE"/>
        </w:rPr>
      </w:pPr>
      <w:r w:rsidRPr="00BE19AB">
        <w:rPr>
          <w:rFonts w:asciiTheme="minorHAnsi" w:eastAsiaTheme="minorEastAsia" w:hAnsiTheme="minorHAnsi" w:cs="Calibri"/>
          <w:sz w:val="24"/>
          <w:szCs w:val="20"/>
          <w:lang w:val="en-US" w:eastAsia="de-DE"/>
        </w:rPr>
        <w:t>There are rigid hierarchies from It/</w:t>
      </w:r>
      <w:r w:rsidR="00E84BAB" w:rsidRPr="00BE19AB">
        <w:rPr>
          <w:rFonts w:asciiTheme="minorHAnsi" w:eastAsiaTheme="minorEastAsia" w:hAnsiTheme="minorHAnsi" w:cs="Calibri"/>
          <w:sz w:val="24"/>
          <w:szCs w:val="20"/>
          <w:lang w:val="en-US" w:eastAsia="de-DE"/>
        </w:rPr>
        <w:t>sA to</w:t>
      </w:r>
      <w:r w:rsidRPr="00BE19AB">
        <w:rPr>
          <w:rFonts w:asciiTheme="minorHAnsi" w:eastAsiaTheme="minorEastAsia" w:hAnsiTheme="minorHAnsi" w:cs="Calibri"/>
          <w:sz w:val="24"/>
          <w:szCs w:val="20"/>
          <w:lang w:val="en-US" w:eastAsia="de-DE"/>
        </w:rPr>
        <w:t xml:space="preserve"> its R, as well from It/</w:t>
      </w:r>
      <w:r w:rsidR="00356C0C" w:rsidRPr="00BE19AB">
        <w:rPr>
          <w:rFonts w:asciiTheme="minorHAnsi" w:eastAsiaTheme="minorEastAsia" w:hAnsiTheme="minorHAnsi" w:cs="Calibri"/>
          <w:sz w:val="24"/>
          <w:szCs w:val="20"/>
          <w:lang w:val="en-US" w:eastAsia="de-DE"/>
        </w:rPr>
        <w:t>sA to</w:t>
      </w:r>
      <w:r w:rsidRPr="00BE19AB">
        <w:rPr>
          <w:rFonts w:asciiTheme="minorHAnsi" w:eastAsiaTheme="minorEastAsia" w:hAnsiTheme="minorHAnsi" w:cs="Calibri"/>
          <w:sz w:val="24"/>
          <w:szCs w:val="20"/>
          <w:lang w:val="en-US" w:eastAsia="de-DE"/>
        </w:rPr>
        <w:t xml:space="preserve"> other It/sA. (Typical for W²). </w:t>
      </w:r>
    </w:p>
    <w:p w:rsidR="004C0F51" w:rsidRPr="00BE19AB" w:rsidRDefault="004C0F51" w:rsidP="004C0F51">
      <w:pPr>
        <w:pStyle w:val="KeinLeerraum"/>
        <w:tabs>
          <w:tab w:val="clear" w:pos="170"/>
          <w:tab w:val="left" w:pos="0"/>
        </w:tabs>
        <w:spacing w:line="276" w:lineRule="auto"/>
        <w:ind w:left="0" w:right="-538" w:firstLine="0"/>
        <w:rPr>
          <w:rFonts w:asciiTheme="minorHAnsi" w:eastAsiaTheme="minorEastAsia" w:hAnsiTheme="minorHAnsi" w:cs="Calibri"/>
          <w:sz w:val="24"/>
          <w:szCs w:val="20"/>
          <w:lang w:val="en-US" w:eastAsia="de-DE"/>
        </w:rPr>
      </w:pPr>
      <w:r w:rsidRPr="00BE19AB">
        <w:rPr>
          <w:rFonts w:asciiTheme="minorHAnsi" w:eastAsiaTheme="minorEastAsia" w:hAnsiTheme="minorHAnsi" w:cs="Calibri"/>
          <w:sz w:val="24"/>
          <w:szCs w:val="20"/>
          <w:lang w:val="en-US" w:eastAsia="de-DE"/>
        </w:rPr>
        <w:t xml:space="preserve">Second-rate systems of our inside can be compared to Totalitarian states: There is a central, powerful It that dominates everything, such as a dictator. One level below that, there are contributors/ participants/ functionaries, and on the bottom are powerless people, who are receiving the orders. </w:t>
      </w:r>
    </w:p>
    <w:p w:rsidR="004C0F51" w:rsidRPr="00BE19AB" w:rsidRDefault="004C0F51" w:rsidP="004C0F51">
      <w:pPr>
        <w:pStyle w:val="KeinLeerraum"/>
        <w:tabs>
          <w:tab w:val="clear" w:pos="170"/>
          <w:tab w:val="left" w:pos="0"/>
        </w:tabs>
        <w:spacing w:line="276" w:lineRule="auto"/>
        <w:ind w:left="0" w:right="-538" w:firstLine="0"/>
        <w:rPr>
          <w:rFonts w:asciiTheme="minorHAnsi" w:eastAsiaTheme="minorEastAsia" w:hAnsiTheme="minorHAnsi" w:cs="Calibri"/>
          <w:sz w:val="24"/>
          <w:szCs w:val="20"/>
          <w:lang w:val="en-US" w:eastAsia="de-DE"/>
        </w:rPr>
      </w:pPr>
      <w:r w:rsidRPr="00BE19AB">
        <w:rPr>
          <w:rFonts w:asciiTheme="minorHAnsi" w:eastAsiaTheme="minorEastAsia" w:hAnsiTheme="minorHAnsi" w:cs="Calibri"/>
          <w:sz w:val="24"/>
          <w:szCs w:val="20"/>
          <w:lang w:val="en-US" w:eastAsia="de-DE"/>
        </w:rPr>
        <w:t xml:space="preserve">The system is very sensitive: If only one of the participants is being questioned or attacked, the whole system is endangered. Therefore it reacts accordingly hard and merciless but it also sacrifices its own contributors if necessary. The It subjugates its own Relatives like subjects. </w:t>
      </w:r>
      <w:r w:rsidRPr="00BE19AB">
        <w:rPr>
          <w:rFonts w:asciiTheme="minorHAnsi" w:eastAsiaTheme="minorEastAsia" w:hAnsiTheme="minorHAnsi" w:cs="Calibri"/>
          <w:sz w:val="24"/>
          <w:szCs w:val="20"/>
          <w:lang w:val="en-US" w:eastAsia="de-DE"/>
        </w:rPr>
        <w:lastRenderedPageBreak/>
        <w:t xml:space="preserve">Although it gives them a second-rate center/sense/support, it takes away their independence. The new strange Relatives have to sacrifice themselves for the It if there is any kind of hazard. </w:t>
      </w:r>
      <w:r w:rsidR="00384A03">
        <w:rPr>
          <w:rFonts w:asciiTheme="minorHAnsi" w:eastAsiaTheme="minorEastAsia" w:hAnsiTheme="minorHAnsi" w:cs="Calibri"/>
          <w:sz w:val="24"/>
          <w:szCs w:val="20"/>
          <w:lang w:val="en-US" w:eastAsia="de-DE"/>
        </w:rPr>
        <w:br/>
      </w:r>
      <w:r w:rsidRPr="00BE19AB">
        <w:rPr>
          <w:rFonts w:asciiTheme="minorHAnsi" w:eastAsiaTheme="minorEastAsia" w:hAnsiTheme="minorHAnsi" w:cs="Calibri"/>
          <w:sz w:val="24"/>
          <w:szCs w:val="20"/>
          <w:lang w:val="en-US" w:eastAsia="de-DE"/>
        </w:rPr>
        <w:t xml:space="preserve">An It, however, will never sacrifice itself for its own members. However, in the end, the It is also powerless if it is without its Relatives, its subordinates. It can be compared to dictators who are quite helpless without their people. </w:t>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2"/>
          <w:szCs w:val="20"/>
          <w:shd w:val="clear" w:color="auto" w:fill="FFFFFF"/>
          <w:lang w:val="en-US"/>
        </w:rPr>
      </w:pPr>
      <w:r w:rsidRPr="00BE19AB">
        <w:rPr>
          <w:rFonts w:asciiTheme="minorHAnsi" w:eastAsiaTheme="minorEastAsia" w:hAnsiTheme="minorHAnsi" w:cs="Calibri"/>
          <w:sz w:val="24"/>
          <w:szCs w:val="20"/>
          <w:lang w:val="en-US" w:eastAsia="de-DE"/>
        </w:rPr>
        <w:t>Thus, the Its are overpowering as well as powerless, (pseudo)absolute and irrelevant at the same time</w:t>
      </w:r>
      <w:r w:rsidRPr="00BE19AB">
        <w:rPr>
          <w:rFonts w:asciiTheme="minorHAnsi" w:eastAsiaTheme="minorEastAsia" w:hAnsiTheme="minorHAnsi" w:cs="Calibri"/>
          <w:sz w:val="24"/>
          <w:szCs w:val="20"/>
          <w:shd w:val="clear" w:color="auto" w:fill="FFFFFF"/>
          <w:lang w:val="en-US" w:eastAsia="de-DE"/>
        </w:rPr>
        <w:t>.</w:t>
      </w:r>
      <w:r w:rsidR="00E84BAB">
        <w:rPr>
          <w:rFonts w:asciiTheme="minorHAnsi" w:eastAsiaTheme="minorEastAsia" w:hAnsiTheme="minorHAnsi" w:cs="Calibri"/>
          <w:sz w:val="24"/>
          <w:szCs w:val="20"/>
          <w:shd w:val="clear" w:color="auto" w:fill="FFFFFF"/>
          <w:lang w:val="en-US" w:eastAsia="de-DE"/>
        </w:rPr>
        <w:t xml:space="preserve"> </w:t>
      </w:r>
      <w:r w:rsidRPr="00BE19AB">
        <w:rPr>
          <w:rFonts w:asciiTheme="minorHAnsi" w:hAnsiTheme="minorHAnsi"/>
          <w:sz w:val="22"/>
          <w:szCs w:val="20"/>
          <w:shd w:val="clear" w:color="auto" w:fill="FFFFFF"/>
          <w:lang w:val="en-US"/>
        </w:rPr>
        <w:t xml:space="preserve">(Compare to </w:t>
      </w:r>
      <w:hyperlink w:anchor="_Therapeutic_goals" w:history="1">
        <w:r w:rsidR="00863D3A">
          <w:rPr>
            <w:rStyle w:val="Hyperlink"/>
            <w:rFonts w:asciiTheme="minorHAnsi" w:hAnsiTheme="minorHAnsi"/>
            <w:sz w:val="22"/>
            <w:szCs w:val="20"/>
            <w:shd w:val="clear" w:color="auto" w:fill="FFFFFF"/>
            <w:lang w:val="en-US"/>
          </w:rPr>
          <w:t>T</w:t>
        </w:r>
        <w:r w:rsidRPr="00BE19AB">
          <w:rPr>
            <w:rStyle w:val="Hyperlink"/>
            <w:rFonts w:asciiTheme="minorHAnsi" w:hAnsiTheme="minorHAnsi"/>
            <w:sz w:val="22"/>
            <w:szCs w:val="20"/>
            <w:shd w:val="clear" w:color="auto" w:fill="FFFFFF"/>
            <w:lang w:val="en-US"/>
          </w:rPr>
          <w:t>herapeutic hierarchies</w:t>
        </w:r>
      </w:hyperlink>
      <w:r w:rsidRPr="00BE19AB">
        <w:rPr>
          <w:rFonts w:asciiTheme="minorHAnsi" w:hAnsiTheme="minorHAnsi"/>
          <w:sz w:val="22"/>
          <w:szCs w:val="20"/>
          <w:shd w:val="clear" w:color="auto" w:fill="FFFFFF"/>
          <w:lang w:val="en-US"/>
        </w:rPr>
        <w:t xml:space="preserve">  in the first-rate reality).</w:t>
      </w:r>
    </w:p>
    <w:p w:rsidR="004C0F51" w:rsidRPr="00BE19AB" w:rsidRDefault="004C0F51" w:rsidP="00B37E91">
      <w:pPr>
        <w:pStyle w:val="berschrift5"/>
      </w:pPr>
      <w:bookmarkStart w:id="496" w:name="_Toc71106871"/>
      <w:r w:rsidRPr="00BE19AB">
        <w:t>Hypotheses about the It-effects</w:t>
      </w:r>
      <w:bookmarkEnd w:id="496"/>
    </w:p>
    <w:p w:rsidR="00260233" w:rsidRDefault="004C0F51" w:rsidP="004C0F51">
      <w:pPr>
        <w:spacing w:line="276" w:lineRule="auto"/>
        <w:rPr>
          <w:sz w:val="24"/>
        </w:rPr>
      </w:pPr>
      <w:r w:rsidRPr="00BE19AB">
        <w:rPr>
          <w:sz w:val="24"/>
        </w:rPr>
        <w:t xml:space="preserve">• The Its affect </w:t>
      </w:r>
      <w:r w:rsidRPr="00BE19AB">
        <w:rPr>
          <w:b/>
          <w:sz w:val="24"/>
        </w:rPr>
        <w:t>not only the individual but also entire societies</w:t>
      </w:r>
      <w:r w:rsidRPr="00BE19AB">
        <w:rPr>
          <w:sz w:val="24"/>
        </w:rPr>
        <w:t xml:space="preserve"> - ultimately our world as a whole. </w:t>
      </w:r>
      <w:r w:rsidRPr="00BE19AB">
        <w:rPr>
          <w:sz w:val="22"/>
        </w:rPr>
        <w:t>(More later.)</w:t>
      </w:r>
      <w:r w:rsidRPr="00BE19AB">
        <w:rPr>
          <w:sz w:val="22"/>
        </w:rPr>
        <w:br/>
      </w:r>
      <w:r w:rsidRPr="00BE19AB">
        <w:rPr>
          <w:sz w:val="24"/>
        </w:rPr>
        <w:t xml:space="preserve">• The </w:t>
      </w:r>
      <w:r w:rsidRPr="00BE19AB">
        <w:rPr>
          <w:b/>
          <w:sz w:val="24"/>
        </w:rPr>
        <w:t>Its change WPI in their sense</w:t>
      </w:r>
      <w:r w:rsidRPr="00BE19AB">
        <w:rPr>
          <w:sz w:val="24"/>
        </w:rPr>
        <w:t xml:space="preserve">. That WPI becomes `It-similar. (Just as the other hand, It adapts to WPI). </w:t>
      </w:r>
      <w:r w:rsidRPr="00BE19AB">
        <w:rPr>
          <w:sz w:val="24"/>
        </w:rPr>
        <w:br/>
        <w:t xml:space="preserve">• </w:t>
      </w:r>
      <w:r w:rsidRPr="00BE19AB">
        <w:rPr>
          <w:b/>
          <w:sz w:val="24"/>
        </w:rPr>
        <w:t>The It-effects are not total,</w:t>
      </w:r>
      <w:r w:rsidRPr="00BE19AB">
        <w:rPr>
          <w:sz w:val="24"/>
        </w:rPr>
        <w:t xml:space="preserve"> but they are all the </w:t>
      </w:r>
      <w:r w:rsidRPr="00BE19AB">
        <w:rPr>
          <w:rStyle w:val="hps"/>
          <w:sz w:val="24"/>
        </w:rPr>
        <w:t>stronger</w:t>
      </w:r>
      <w:r w:rsidRPr="00BE19AB">
        <w:rPr>
          <w:sz w:val="24"/>
        </w:rPr>
        <w:t xml:space="preserve"> and pathogenic, the larger the difference is </w:t>
      </w:r>
      <w:r w:rsidRPr="00BE19AB">
        <w:rPr>
          <w:sz w:val="24"/>
        </w:rPr>
        <w:tab/>
        <w:t>between the sA and +A.</w:t>
      </w:r>
      <w:r w:rsidRPr="00BE19AB">
        <w:rPr>
          <w:sz w:val="24"/>
        </w:rPr>
        <w:br/>
        <w:t xml:space="preserve">• The </w:t>
      </w:r>
      <w:r w:rsidRPr="00BE19AB">
        <w:rPr>
          <w:b/>
          <w:bCs/>
          <w:sz w:val="24"/>
        </w:rPr>
        <w:t>Its work beyond their own aspect</w:t>
      </w:r>
      <w:r w:rsidRPr="00BE19AB">
        <w:rPr>
          <w:sz w:val="24"/>
        </w:rPr>
        <w:t>.</w:t>
      </w:r>
      <w:r w:rsidRPr="00BE19AB">
        <w:rPr>
          <w:sz w:val="24"/>
        </w:rPr>
        <w:br/>
        <w:t>All Its cause changes in all of the 7 aspects of dimension and in all of the 4 main aspects of differentiation. The It of a certain aspect also causes the main changes/defaults in its specific aspect</w:t>
      </w:r>
      <w:r w:rsidR="00C039C2">
        <w:rPr>
          <w:sz w:val="24"/>
        </w:rPr>
        <w:t xml:space="preserve">, whereas </w:t>
      </w:r>
      <w:r w:rsidRPr="00BE19AB">
        <w:rPr>
          <w:sz w:val="24"/>
        </w:rPr>
        <w:t>It causes side effects but also facultative effects in all the other aspects. Example: Absolutization of truth has a special impact concerning the question true or false but it also has an impact on all the other aspects. Suppose a family has absolutized truth, then the family is subjected to the dictates of unconditioned truth-telling. This sA truth* will then also determine certain spheres of being, life, the qualities and relationships (BLQC) of the family.</w:t>
      </w:r>
      <w:r w:rsidR="00384A03">
        <w:rPr>
          <w:sz w:val="24"/>
        </w:rPr>
        <w:t xml:space="preserve"> </w:t>
      </w:r>
      <w:r w:rsidRPr="00BE19AB">
        <w:rPr>
          <w:sz w:val="24"/>
        </w:rPr>
        <w:t xml:space="preserve">Also, two opposite poles, which can be called "lie" and "indifference” arise. </w:t>
      </w:r>
      <w:r w:rsidRPr="00BE19AB">
        <w:rPr>
          <w:sz w:val="24"/>
        </w:rPr>
        <w:br/>
      </w:r>
      <w:r w:rsidRPr="00BE19AB">
        <w:t>(See the section `</w:t>
      </w:r>
      <w:hyperlink w:anchor="_Scattering_and_compression" w:history="1">
        <w:r w:rsidR="00863D3A">
          <w:rPr>
            <w:rStyle w:val="Hyperlink"/>
          </w:rPr>
          <w:t>S</w:t>
        </w:r>
        <w:r w:rsidRPr="00BE19AB">
          <w:rPr>
            <w:rStyle w:val="Hyperlink"/>
          </w:rPr>
          <w:t>preading and compression</w:t>
        </w:r>
      </w:hyperlink>
      <w:r w:rsidRPr="00BE19AB">
        <w:t xml:space="preserve">´).  </w:t>
      </w:r>
      <w:r w:rsidRPr="00BE19AB">
        <w:br/>
      </w:r>
      <w:r w:rsidRPr="00BE19AB">
        <w:rPr>
          <w:sz w:val="24"/>
        </w:rPr>
        <w:t xml:space="preserve">• </w:t>
      </w:r>
      <w:r w:rsidRPr="00BE19AB">
        <w:rPr>
          <w:b/>
          <w:sz w:val="24"/>
        </w:rPr>
        <w:t>All Its can have all results - also positive ones</w:t>
      </w:r>
      <w:r w:rsidRPr="00BE19AB">
        <w:rPr>
          <w:rFonts w:cs="Tahoma"/>
          <w:szCs w:val="16"/>
        </w:rPr>
        <w:br/>
      </w:r>
      <w:r w:rsidRPr="00BE19AB">
        <w:rPr>
          <w:sz w:val="24"/>
        </w:rPr>
        <w:t xml:space="preserve">All Its are principally able to cause any kind of second-rate forms. </w:t>
      </w:r>
      <w:r w:rsidRPr="00BE19AB">
        <w:rPr>
          <w:sz w:val="24"/>
        </w:rPr>
        <w:br/>
        <w:t xml:space="preserve">All Its have all kinds of results, negative and positive results. I.e. a ‒It may cause +² and a +It may cause ‒². </w:t>
      </w:r>
      <w:r w:rsidRPr="00BE19AB">
        <w:rPr>
          <w:sz w:val="24"/>
        </w:rPr>
        <w:br/>
        <w:t xml:space="preserve">Therefore, the reverse side of a ‒It can have positive effects and the reverse side of a +It can have negative effects. For example: I am not allowed to feel good, I am not allowed to accept love, love is negative; If I am being hated it is positive. Or illness* is giving identity² or sense² and so on. </w:t>
      </w:r>
      <w:r w:rsidRPr="00BE19AB">
        <w:rPr>
          <w:sz w:val="24"/>
        </w:rPr>
        <w:br/>
        <w:t xml:space="preserve">Also: Every It may cause illness, as well as health. Although the It usually causes illness. </w:t>
      </w:r>
      <w:r w:rsidRPr="00BE19AB">
        <w:rPr>
          <w:sz w:val="24"/>
        </w:rPr>
        <w:br/>
        <w:t xml:space="preserve">The contradicting effects of the Its are important for understanding the paradoxes and certain psychopathologies. </w:t>
      </w:r>
    </w:p>
    <w:p w:rsidR="00260233" w:rsidRDefault="004C0F51" w:rsidP="00260233">
      <w:pPr>
        <w:pStyle w:val="berschrift5"/>
      </w:pPr>
      <w:bookmarkStart w:id="497" w:name="_Toc71106872"/>
      <w:r w:rsidRPr="00BE19AB">
        <w:t>The juxtaposition of contradictions</w:t>
      </w:r>
      <w:bookmarkEnd w:id="497"/>
      <w:r w:rsidR="007707ED">
        <w:fldChar w:fldCharType="begin"/>
      </w:r>
      <w:r w:rsidR="007707ED">
        <w:instrText xml:space="preserve"> XE "</w:instrText>
      </w:r>
      <w:r w:rsidR="007707ED" w:rsidRPr="007177A3">
        <w:instrText>contradictions</w:instrText>
      </w:r>
      <w:r w:rsidR="007707ED">
        <w:instrText xml:space="preserve">" </w:instrText>
      </w:r>
      <w:r w:rsidR="007707ED">
        <w:fldChar w:fldCharType="end"/>
      </w:r>
      <w:r w:rsidRPr="00BE19AB">
        <w:t xml:space="preserve"> </w:t>
      </w:r>
      <w:r w:rsidR="007707ED">
        <w:fldChar w:fldCharType="begin"/>
      </w:r>
      <w:r w:rsidR="007707ED">
        <w:instrText xml:space="preserve"> XE "</w:instrText>
      </w:r>
      <w:r w:rsidR="00E10560">
        <w:instrText>O</w:instrText>
      </w:r>
      <w:r w:rsidR="007707ED" w:rsidRPr="00775F2B">
        <w:instrText>pposites</w:instrText>
      </w:r>
      <w:r w:rsidR="007707ED">
        <w:instrText xml:space="preserve">" </w:instrText>
      </w:r>
      <w:r w:rsidR="007707ED">
        <w:fldChar w:fldCharType="end"/>
      </w:r>
    </w:p>
    <w:p w:rsidR="007707ED" w:rsidRDefault="007707ED" w:rsidP="004C0F51">
      <w:pPr>
        <w:spacing w:line="276" w:lineRule="auto"/>
        <w:rPr>
          <w:rStyle w:val="tlid-translation"/>
          <w:sz w:val="24"/>
          <w:lang w:val="en"/>
        </w:rPr>
      </w:pPr>
      <w:r>
        <w:rPr>
          <w:rFonts w:eastAsia="MS Mincho" w:cs="Arial"/>
          <w:sz w:val="24"/>
          <w:lang w:eastAsia="ar-SA"/>
        </w:rPr>
        <w:t>C</w:t>
      </w:r>
      <w:r w:rsidRPr="00BE19AB">
        <w:rPr>
          <w:rFonts w:eastAsia="MS Mincho" w:cs="Arial"/>
          <w:sz w:val="24"/>
          <w:lang w:eastAsia="ar-SA"/>
        </w:rPr>
        <w:t>ontradictory</w:t>
      </w:r>
      <w:r>
        <w:rPr>
          <w:rFonts w:eastAsia="MS Mincho" w:cs="Arial"/>
          <w:sz w:val="24"/>
          <w:lang w:eastAsia="ar-SA"/>
        </w:rPr>
        <w:t>,</w:t>
      </w:r>
      <w:r w:rsidRPr="00BE19AB">
        <w:rPr>
          <w:rFonts w:eastAsia="MS Mincho" w:cs="Arial"/>
          <w:sz w:val="24"/>
          <w:lang w:eastAsia="ar-SA"/>
        </w:rPr>
        <w:t xml:space="preserve"> </w:t>
      </w:r>
      <w:r>
        <w:rPr>
          <w:rFonts w:eastAsia="MS Mincho" w:cs="Arial"/>
          <w:sz w:val="24"/>
          <w:lang w:eastAsia="ar-SA"/>
        </w:rPr>
        <w:t xml:space="preserve">strangeness, </w:t>
      </w:r>
      <w:r w:rsidR="004C0F51" w:rsidRPr="00BE19AB">
        <w:rPr>
          <w:rFonts w:eastAsia="MS Mincho" w:cs="Arial"/>
          <w:sz w:val="24"/>
          <w:lang w:eastAsia="ar-SA"/>
        </w:rPr>
        <w:t>split</w:t>
      </w:r>
      <w:r>
        <w:rPr>
          <w:rFonts w:eastAsia="MS Mincho" w:cs="Arial"/>
          <w:sz w:val="24"/>
          <w:lang w:eastAsia="ar-SA"/>
        </w:rPr>
        <w:t xml:space="preserve"> </w:t>
      </w:r>
      <w:r w:rsidR="004C0F51" w:rsidRPr="00BE19AB">
        <w:rPr>
          <w:rFonts w:eastAsia="MS Mincho" w:cs="Arial"/>
          <w:sz w:val="24"/>
          <w:lang w:eastAsia="ar-SA"/>
        </w:rPr>
        <w:t>and 'craziness' appear to be particularly striking as It-effects.</w:t>
      </w:r>
      <w:r w:rsidR="004C0F51" w:rsidRPr="00BE19AB">
        <w:rPr>
          <w:rFonts w:eastAsia="MS Mincho" w:cs="Arial"/>
          <w:sz w:val="24"/>
          <w:lang w:eastAsia="ar-SA"/>
        </w:rPr>
        <w:fldChar w:fldCharType="begin"/>
      </w:r>
      <w:r w:rsidR="004C0F51" w:rsidRPr="00BE19AB">
        <w:rPr>
          <w:sz w:val="24"/>
        </w:rPr>
        <w:instrText xml:space="preserve"> XE "paradoxes" </w:instrText>
      </w:r>
      <w:r w:rsidR="004C0F51" w:rsidRPr="00BE19AB">
        <w:rPr>
          <w:rFonts w:eastAsia="MS Mincho" w:cs="Arial"/>
          <w:sz w:val="24"/>
          <w:lang w:eastAsia="ar-SA"/>
        </w:rPr>
        <w:fldChar w:fldCharType="end"/>
      </w:r>
      <w:r w:rsidR="004C0F51" w:rsidRPr="00BE19AB">
        <w:rPr>
          <w:rFonts w:eastAsia="MS Mincho" w:cs="Arial"/>
          <w:sz w:val="24"/>
          <w:lang w:eastAsia="ar-SA"/>
        </w:rPr>
        <w:br/>
      </w:r>
      <w:r w:rsidR="004C0F51" w:rsidRPr="00BE19AB">
        <w:rPr>
          <w:rFonts w:eastAsia="MS Mincho" w:cs="Arial"/>
          <w:sz w:val="22"/>
          <w:lang w:eastAsia="ar-SA"/>
        </w:rPr>
        <w:t xml:space="preserve">Here, I mainly use very general and basic terms that change when used in specific spheres. Splitting of a married couple would be called divorce or breakup, a splitting of the inner Self would be referred to as split personality or schizophrenia. However, I believe that the basic principles of the </w:t>
      </w:r>
      <w:r w:rsidR="004C0F51" w:rsidRPr="00BE19AB">
        <w:rPr>
          <w:rFonts w:eastAsia="MS Mincho" w:cs="Arial"/>
          <w:sz w:val="22"/>
          <w:lang w:eastAsia="ar-SA"/>
        </w:rPr>
        <w:lastRenderedPageBreak/>
        <w:t>emergence of those so-called second-rate realities and their characteristics, are very similar and are connected with each other.</w:t>
      </w:r>
      <w:r>
        <w:rPr>
          <w:rFonts w:eastAsia="MS Mincho" w:cs="Arial"/>
          <w:sz w:val="22"/>
          <w:lang w:eastAsia="ar-SA"/>
        </w:rPr>
        <w:br/>
      </w:r>
      <w:r w:rsidR="004C0F51" w:rsidRPr="00BE19AB">
        <w:rPr>
          <w:sz w:val="24"/>
        </w:rPr>
        <w:br/>
        <w:t>The new, strange, second-rate realities lost the actual Absolute and are therefore not unequivocal, unique (etc.) but ambiguous, paradoxical, contradicting (etc). This contradicts our usual thinking and talking. We speak possibly of the fact that this or that person is chaotic, another richly, a third haughty. Or that the environment is either way etc. I.e. we often see only the superficial, "activated" pole of something. But in fact</w:t>
      </w:r>
      <w:r w:rsidR="00863D3A" w:rsidRPr="00BE19AB">
        <w:rPr>
          <w:sz w:val="24"/>
        </w:rPr>
        <w:t>, the</w:t>
      </w:r>
      <w:r w:rsidR="004C0F51" w:rsidRPr="00BE19AB">
        <w:rPr>
          <w:sz w:val="24"/>
        </w:rPr>
        <w:t xml:space="preserve"> second-rate reality or the person also carries the corresponding opposite and a 0-part in itself. Therefore we have per se to do with doubly or triply split units, so for instance with `finite infinity´, `dead life´, `poor wealth´, `empty fullness´, `strange Self´, `sweet revenge´, `liberating illness´ </w:t>
      </w:r>
      <w:r w:rsidR="004C0F51" w:rsidRPr="00BE19AB">
        <w:rPr>
          <w:rStyle w:val="tlid-translation"/>
          <w:sz w:val="24"/>
        </w:rPr>
        <w:t>and so on, but that's not what you say.</w:t>
      </w:r>
      <w:r w:rsidR="004C0F51" w:rsidRPr="00BE19AB">
        <w:rPr>
          <w:rStyle w:val="Funotenzeichen"/>
          <w:rFonts w:asciiTheme="minorHAnsi" w:hAnsiTheme="minorHAnsi"/>
          <w:sz w:val="22"/>
        </w:rPr>
        <w:footnoteReference w:id="178"/>
      </w:r>
      <w:r>
        <w:rPr>
          <w:rStyle w:val="tlid-translation"/>
          <w:sz w:val="24"/>
        </w:rPr>
        <w:t xml:space="preserve"> </w:t>
      </w:r>
      <w:r w:rsidRPr="007707ED">
        <w:rPr>
          <w:rStyle w:val="tlid-translation"/>
          <w:sz w:val="24"/>
          <w:lang w:val="en"/>
        </w:rPr>
        <w:t xml:space="preserve">Therefore, sometimes the “normally” right can be wrong, or the “normally” logical can be incorrect or illogical, or the good can be bad or the otherwise moral immoral. Or it may be smarter to lie than to tell the truth, or better to be sick than healthy, etc. </w:t>
      </w:r>
      <w:r w:rsidR="00403127">
        <w:rPr>
          <w:rStyle w:val="tlid-translation"/>
          <w:sz w:val="24"/>
          <w:lang w:val="en"/>
        </w:rPr>
        <w:br/>
      </w:r>
      <w:r w:rsidRPr="007707ED">
        <w:rPr>
          <w:rStyle w:val="tlid-translation"/>
          <w:sz w:val="24"/>
          <w:lang w:val="en"/>
        </w:rPr>
        <w:t>These situations then appear paradoxical</w:t>
      </w:r>
      <w:r w:rsidR="00697817">
        <w:rPr>
          <w:rStyle w:val="tlid-translation"/>
          <w:sz w:val="24"/>
          <w:lang w:val="en"/>
        </w:rPr>
        <w:t xml:space="preserve">. </w:t>
      </w:r>
    </w:p>
    <w:p w:rsidR="007707ED" w:rsidRDefault="007707ED">
      <w:pPr>
        <w:ind w:left="170" w:hanging="170"/>
        <w:contextualSpacing w:val="0"/>
        <w:rPr>
          <w:rStyle w:val="tlid-translation"/>
          <w:sz w:val="24"/>
          <w:lang w:val="en"/>
        </w:rPr>
      </w:pPr>
      <w:r>
        <w:rPr>
          <w:rStyle w:val="tlid-translation"/>
          <w:sz w:val="24"/>
          <w:lang w:val="en"/>
        </w:rPr>
        <w:br w:type="page"/>
      </w:r>
    </w:p>
    <w:p w:rsidR="004C0F51" w:rsidRPr="00E21F8A" w:rsidRDefault="004C0F51" w:rsidP="00E21F8A">
      <w:pPr>
        <w:pStyle w:val="berschrift4"/>
      </w:pPr>
      <w:bookmarkStart w:id="498" w:name="_Toc478635159"/>
      <w:bookmarkStart w:id="499" w:name="_Toc478635885"/>
      <w:bookmarkStart w:id="500" w:name="_Toc524362976"/>
      <w:bookmarkStart w:id="501" w:name="_Toc529525309"/>
      <w:bookmarkStart w:id="502" w:name="_Toc71106873"/>
      <w:r w:rsidRPr="00E21F8A">
        <w:lastRenderedPageBreak/>
        <w:t>It-effects on the Dimensions of WPI</w:t>
      </w:r>
      <w:bookmarkEnd w:id="498"/>
      <w:bookmarkEnd w:id="499"/>
      <w:bookmarkEnd w:id="500"/>
      <w:bookmarkEnd w:id="501"/>
      <w:bookmarkEnd w:id="502"/>
    </w:p>
    <w:p w:rsidR="004C0F51" w:rsidRPr="00BE19AB" w:rsidRDefault="004C0F51" w:rsidP="00B37E91">
      <w:pPr>
        <w:pStyle w:val="berschrift6"/>
      </w:pPr>
      <w:bookmarkStart w:id="503" w:name="_About_a1:_Disturbance"/>
      <w:bookmarkEnd w:id="503"/>
      <w:r w:rsidRPr="00BE19AB">
        <w:t>About a1: Disturbance of the Absolute</w:t>
      </w:r>
    </w:p>
    <w:p w:rsidR="004C0F51" w:rsidRPr="00881BEF" w:rsidRDefault="004C0F51" w:rsidP="004C0F51">
      <w:pPr>
        <w:spacing w:line="276" w:lineRule="auto"/>
        <w:rPr>
          <w:sz w:val="8"/>
          <w:shd w:val="clear" w:color="auto" w:fill="FFFFFF"/>
        </w:rPr>
      </w:pP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r>
      <w:r w:rsidRPr="002C15DE">
        <w:rPr>
          <w:shd w:val="clear" w:color="auto" w:fill="FFFFFF"/>
        </w:rPr>
        <w:tab/>
        <w:t>“I am the spirit of always saying no ...” Mephisto in Faust</w:t>
      </w:r>
      <w:r w:rsidR="002C15DE">
        <w:rPr>
          <w:shd w:val="clear" w:color="auto" w:fill="FFFFFF"/>
        </w:rPr>
        <w:br/>
      </w:r>
    </w:p>
    <w:p w:rsidR="004C0F51" w:rsidRPr="00BE19AB" w:rsidRDefault="004C0F51" w:rsidP="004C0F51">
      <w:pPr>
        <w:pStyle w:val="KeinLeerraum"/>
        <w:spacing w:line="276" w:lineRule="auto"/>
        <w:ind w:left="0" w:right="-538" w:firstLine="0"/>
        <w:rPr>
          <w:rFonts w:asciiTheme="minorHAnsi" w:hAnsiTheme="minorHAnsi"/>
          <w:sz w:val="16"/>
          <w:shd w:val="clear" w:color="auto" w:fill="FFFFFF"/>
          <w:lang w:val="en-US"/>
        </w:rPr>
      </w:pPr>
      <w:r w:rsidRPr="00BE19AB">
        <w:rPr>
          <w:rFonts w:asciiTheme="minorHAnsi" w:hAnsiTheme="minorHAnsi"/>
          <w:sz w:val="24"/>
          <w:szCs w:val="20"/>
          <w:lang w:val="en-US"/>
        </w:rPr>
        <w:t xml:space="preserve">With regard to the It-effect in this aspect, one can formulate: </w:t>
      </w:r>
      <w:r w:rsidRPr="00BE19AB">
        <w:rPr>
          <w:rFonts w:asciiTheme="minorHAnsi" w:hAnsiTheme="minorHAnsi"/>
          <w:sz w:val="24"/>
          <w:szCs w:val="20"/>
          <w:lang w:val="en-US"/>
        </w:rPr>
        <w:br/>
      </w:r>
      <w:r w:rsidRPr="00BE19AB">
        <w:rPr>
          <w:rFonts w:asciiTheme="minorHAnsi" w:hAnsiTheme="minorHAnsi"/>
          <w:b/>
          <w:sz w:val="24"/>
          <w:szCs w:val="20"/>
          <w:lang w:val="en-US"/>
        </w:rPr>
        <w:t>It negates</w:t>
      </w:r>
      <w:r w:rsidRPr="00BE19AB">
        <w:rPr>
          <w:rFonts w:asciiTheme="minorHAnsi" w:hAnsiTheme="minorHAnsi"/>
          <w:sz w:val="24"/>
          <w:szCs w:val="20"/>
          <w:lang w:val="en-US"/>
        </w:rPr>
        <w:t xml:space="preserve">, </w:t>
      </w:r>
      <w:r w:rsidRPr="00BE19AB">
        <w:rPr>
          <w:rFonts w:asciiTheme="minorHAnsi" w:hAnsiTheme="minorHAnsi"/>
          <w:b/>
          <w:sz w:val="24"/>
          <w:szCs w:val="20"/>
          <w:lang w:val="en-US"/>
        </w:rPr>
        <w:t>disturbs or hyper-absolutizes</w:t>
      </w:r>
      <w:r w:rsidRPr="00BE19AB">
        <w:rPr>
          <w:rFonts w:asciiTheme="minorHAnsi" w:hAnsiTheme="minorHAnsi"/>
          <w:sz w:val="24"/>
          <w:szCs w:val="20"/>
          <w:lang w:val="en-US"/>
        </w:rPr>
        <w:t xml:space="preserve"> WPI.</w:t>
      </w:r>
    </w:p>
    <w:p w:rsidR="004C0F51" w:rsidRPr="00BE19AB" w:rsidRDefault="004C0F51" w:rsidP="00B37E91">
      <w:pPr>
        <w:pStyle w:val="berschrift6"/>
      </w:pPr>
      <w:r w:rsidRPr="00BE19AB">
        <w:t>About a2: Disturbance of Identity</w:t>
      </w:r>
    </w:p>
    <w:p w:rsidR="004C0F51" w:rsidRPr="00BE19AB" w:rsidRDefault="004C0F51" w:rsidP="004C0F51">
      <w:pPr>
        <w:pStyle w:val="KeinLeerraum"/>
        <w:spacing w:line="276" w:lineRule="auto"/>
        <w:ind w:left="0" w:right="-538" w:firstLine="0"/>
        <w:rPr>
          <w:rFonts w:asciiTheme="minorHAnsi" w:hAnsiTheme="minorHAnsi"/>
          <w:sz w:val="20"/>
          <w:szCs w:val="16"/>
          <w:shd w:val="clear" w:color="auto" w:fill="FFFFFF"/>
          <w:lang w:val="en-US"/>
        </w:rPr>
      </w:pPr>
      <w:r w:rsidRPr="00BE19AB">
        <w:rPr>
          <w:rFonts w:asciiTheme="minorHAnsi" w:hAnsiTheme="minorHAnsi"/>
          <w:sz w:val="24"/>
          <w:szCs w:val="20"/>
          <w:shd w:val="clear" w:color="auto" w:fill="FFFFFF"/>
          <w:lang w:val="en-US"/>
        </w:rPr>
        <w:t xml:space="preserve">Referring to the It-effects in this aspect, one can formulate: </w:t>
      </w:r>
      <w:r w:rsidRPr="00BE19AB">
        <w:rPr>
          <w:rFonts w:asciiTheme="minorHAnsi" w:hAnsiTheme="minorHAnsi"/>
          <w:sz w:val="24"/>
          <w:szCs w:val="20"/>
          <w:shd w:val="clear" w:color="auto" w:fill="FFFFFF"/>
          <w:lang w:val="en-US"/>
        </w:rPr>
        <w:br/>
      </w:r>
      <w:r w:rsidRPr="00BE19AB">
        <w:rPr>
          <w:rFonts w:asciiTheme="minorHAnsi" w:hAnsiTheme="minorHAnsi"/>
          <w:b/>
          <w:sz w:val="24"/>
          <w:szCs w:val="20"/>
          <w:shd w:val="clear" w:color="auto" w:fill="FFFFFF"/>
          <w:lang w:val="en-US"/>
        </w:rPr>
        <w:t>It alienates</w:t>
      </w:r>
      <w:r w:rsidRPr="00BE19AB">
        <w:rPr>
          <w:rFonts w:asciiTheme="minorHAnsi" w:hAnsiTheme="minorHAnsi"/>
          <w:sz w:val="24"/>
          <w:szCs w:val="20"/>
          <w:shd w:val="clear" w:color="auto" w:fill="FFFFFF"/>
          <w:lang w:val="en-US"/>
        </w:rPr>
        <w:t xml:space="preserve">, </w:t>
      </w:r>
      <w:r w:rsidRPr="00BE19AB">
        <w:rPr>
          <w:rFonts w:asciiTheme="minorHAnsi" w:hAnsiTheme="minorHAnsi"/>
          <w:b/>
          <w:sz w:val="24"/>
          <w:szCs w:val="20"/>
          <w:shd w:val="clear" w:color="auto" w:fill="FFFFFF"/>
          <w:lang w:val="en-US"/>
        </w:rPr>
        <w:t>uniforms or hyper-identifies</w:t>
      </w:r>
      <w:r w:rsidRPr="00BE19AB">
        <w:rPr>
          <w:rFonts w:asciiTheme="minorHAnsi" w:hAnsiTheme="minorHAnsi"/>
          <w:sz w:val="24"/>
          <w:szCs w:val="20"/>
          <w:shd w:val="clear" w:color="auto" w:fill="FFFFFF"/>
          <w:lang w:val="en-US"/>
        </w:rPr>
        <w:t xml:space="preserve"> the spheres of reality in which it penetrates. </w:t>
      </w:r>
      <w:r w:rsidRPr="00BE19AB">
        <w:rPr>
          <w:rFonts w:asciiTheme="minorHAnsi" w:hAnsiTheme="minorHAnsi"/>
          <w:sz w:val="24"/>
          <w:szCs w:val="20"/>
          <w:shd w:val="clear" w:color="auto" w:fill="FFFFFF"/>
          <w:lang w:val="en-US"/>
        </w:rPr>
        <w:br/>
      </w:r>
      <w:r w:rsidRPr="00BE19AB">
        <w:rPr>
          <w:rFonts w:asciiTheme="minorHAnsi" w:hAnsiTheme="minorHAnsi"/>
          <w:sz w:val="20"/>
          <w:szCs w:val="16"/>
          <w:shd w:val="clear" w:color="auto" w:fill="FFFFFF"/>
          <w:lang w:val="en-US"/>
        </w:rPr>
        <w:t>(More in `</w:t>
      </w:r>
      <w:hyperlink w:anchor="_a2_Disorder_of" w:history="1">
        <w:r w:rsidRPr="00BE19AB">
          <w:rPr>
            <w:rStyle w:val="Hyperlink"/>
            <w:rFonts w:asciiTheme="minorHAnsi" w:hAnsiTheme="minorHAnsi"/>
            <w:sz w:val="20"/>
            <w:szCs w:val="16"/>
            <w:shd w:val="clear" w:color="auto" w:fill="FFFFFF"/>
            <w:lang w:val="en-US"/>
          </w:rPr>
          <w:t>Disorder of the person's identity</w:t>
        </w:r>
      </w:hyperlink>
      <w:r w:rsidRPr="00BE19AB">
        <w:rPr>
          <w:rFonts w:asciiTheme="minorHAnsi" w:hAnsiTheme="minorHAnsi"/>
          <w:sz w:val="20"/>
          <w:szCs w:val="16"/>
          <w:shd w:val="clear" w:color="auto" w:fill="FFFFFF"/>
          <w:lang w:val="en-US"/>
        </w:rPr>
        <w:t>´).</w:t>
      </w:r>
    </w:p>
    <w:p w:rsidR="004C0F51" w:rsidRPr="00BE19AB" w:rsidRDefault="004C0F51" w:rsidP="00B37E91">
      <w:pPr>
        <w:pStyle w:val="berschrift6"/>
      </w:pPr>
      <w:r w:rsidRPr="00BE19AB">
        <w:t xml:space="preserve">About a3: Disturbance of Reality </w:t>
      </w:r>
    </w:p>
    <w:p w:rsidR="004C0F51" w:rsidRPr="00BE19AB" w:rsidRDefault="004C0F51" w:rsidP="004C0F51">
      <w:pPr>
        <w:pStyle w:val="KeinLeerraum"/>
        <w:spacing w:line="276" w:lineRule="auto"/>
        <w:ind w:left="0" w:right="-538" w:firstLine="0"/>
        <w:rPr>
          <w:rFonts w:asciiTheme="minorHAnsi" w:hAnsiTheme="minorHAnsi"/>
          <w:sz w:val="24"/>
          <w:szCs w:val="20"/>
          <w:lang w:val="en-US"/>
        </w:rPr>
      </w:pPr>
      <w:r w:rsidRPr="00BE19AB">
        <w:rPr>
          <w:rFonts w:asciiTheme="minorHAnsi" w:hAnsiTheme="minorHAnsi"/>
          <w:sz w:val="24"/>
          <w:szCs w:val="20"/>
          <w:shd w:val="clear" w:color="auto" w:fill="FFFFFF"/>
          <w:lang w:val="en-US"/>
        </w:rPr>
        <w:t xml:space="preserve">Referring to the It-effects in this aspect, one can formulate: </w:t>
      </w:r>
      <w:r w:rsidRPr="00BE19AB">
        <w:rPr>
          <w:rFonts w:asciiTheme="minorHAnsi" w:hAnsiTheme="minorHAnsi"/>
          <w:sz w:val="24"/>
          <w:szCs w:val="20"/>
          <w:shd w:val="clear" w:color="auto" w:fill="FFFFFF"/>
          <w:lang w:val="en-US"/>
        </w:rPr>
        <w:br/>
        <w:t xml:space="preserve">It </w:t>
      </w:r>
      <w:r w:rsidRPr="00BE19AB">
        <w:rPr>
          <w:rFonts w:asciiTheme="minorHAnsi" w:hAnsiTheme="minorHAnsi"/>
          <w:b/>
          <w:sz w:val="24"/>
          <w:szCs w:val="20"/>
          <w:shd w:val="clear" w:color="auto" w:fill="FFFFFF"/>
          <w:lang w:val="en-US"/>
        </w:rPr>
        <w:t>derealizes, falsifies</w:t>
      </w:r>
      <w:r w:rsidRPr="00BE19AB">
        <w:rPr>
          <w:rFonts w:asciiTheme="minorHAnsi" w:hAnsiTheme="minorHAnsi"/>
          <w:sz w:val="24"/>
          <w:szCs w:val="20"/>
          <w:shd w:val="clear" w:color="auto" w:fill="FFFFFF"/>
          <w:lang w:val="en-US"/>
        </w:rPr>
        <w:t xml:space="preserve"> </w:t>
      </w:r>
      <w:r w:rsidRPr="00BE19AB">
        <w:rPr>
          <w:rFonts w:asciiTheme="minorHAnsi" w:hAnsiTheme="minorHAnsi"/>
          <w:b/>
          <w:sz w:val="24"/>
          <w:szCs w:val="20"/>
          <w:shd w:val="clear" w:color="auto" w:fill="FFFFFF"/>
          <w:lang w:val="en-US"/>
        </w:rPr>
        <w:t>or over-realizes</w:t>
      </w:r>
      <w:r w:rsidRPr="00BE19AB">
        <w:rPr>
          <w:rFonts w:asciiTheme="minorHAnsi" w:hAnsiTheme="minorHAnsi"/>
          <w:sz w:val="24"/>
          <w:szCs w:val="20"/>
          <w:shd w:val="clear" w:color="auto" w:fill="FFFFFF"/>
          <w:lang w:val="en-US"/>
        </w:rPr>
        <w:t xml:space="preserve"> the spheres of reality that are dominated by It. </w:t>
      </w:r>
      <w:r w:rsidRPr="00BE19AB">
        <w:rPr>
          <w:rFonts w:asciiTheme="minorHAnsi" w:hAnsiTheme="minorHAnsi"/>
          <w:sz w:val="24"/>
          <w:szCs w:val="20"/>
          <w:shd w:val="clear" w:color="auto" w:fill="FFFFFF"/>
          <w:lang w:val="en-US"/>
        </w:rPr>
        <w:br/>
        <w:t xml:space="preserve">Hypotheses: Not only the It in this aspect but also all the Its of the other aspects cause some sort of loss or falsification of reality. Artificial realities are being created and the actual reality will be experienced as falsified or negated. On the other side, a part of reality can become one-sided or unambiguous (`hyper-reality´) due to hyper-realization. </w:t>
      </w:r>
    </w:p>
    <w:p w:rsidR="004C0F51" w:rsidRPr="00BE19AB" w:rsidRDefault="004C0F51" w:rsidP="00B37E91">
      <w:pPr>
        <w:pStyle w:val="berschrift6"/>
      </w:pPr>
      <w:bookmarkStart w:id="504" w:name="_About_a4:_Disturbance"/>
      <w:bookmarkEnd w:id="504"/>
      <w:r w:rsidRPr="00BE19AB">
        <w:t xml:space="preserve">About a4: Disturbance of Unity </w:t>
      </w:r>
    </w:p>
    <w:p w:rsidR="004C0F51" w:rsidRPr="00BE19AB" w:rsidRDefault="004C0F51" w:rsidP="004C0F51">
      <w:pPr>
        <w:pStyle w:val="KeinLeerraum"/>
        <w:spacing w:line="276" w:lineRule="auto"/>
        <w:ind w:left="0" w:right="-538" w:firstLine="0"/>
        <w:rPr>
          <w:rFonts w:asciiTheme="minorHAnsi" w:hAnsiTheme="minorHAnsi"/>
          <w:sz w:val="22"/>
          <w:szCs w:val="20"/>
          <w:shd w:val="clear" w:color="auto" w:fill="FFFFFF"/>
          <w:lang w:val="en-US"/>
        </w:rPr>
      </w:pPr>
      <w:r w:rsidRPr="00BE19AB">
        <w:rPr>
          <w:rFonts w:asciiTheme="minorHAnsi" w:hAnsiTheme="minorHAnsi"/>
          <w:sz w:val="24"/>
          <w:szCs w:val="20"/>
          <w:shd w:val="clear" w:color="auto" w:fill="FFFFFF"/>
          <w:lang w:val="en-US"/>
        </w:rPr>
        <w:t>Referring to the It-effects in this aspect, one can formulate:</w:t>
      </w:r>
      <w:r w:rsidRPr="00BE19AB">
        <w:rPr>
          <w:rFonts w:asciiTheme="minorHAnsi" w:hAnsiTheme="minorHAnsi"/>
          <w:sz w:val="24"/>
          <w:szCs w:val="20"/>
          <w:shd w:val="clear" w:color="auto" w:fill="FFFFFF"/>
          <w:lang w:val="en-US"/>
        </w:rPr>
        <w:br/>
        <w:t xml:space="preserve">It </w:t>
      </w:r>
      <w:r w:rsidRPr="00BE19AB">
        <w:rPr>
          <w:rFonts w:asciiTheme="minorHAnsi" w:hAnsiTheme="minorHAnsi"/>
          <w:b/>
          <w:sz w:val="24"/>
          <w:szCs w:val="20"/>
          <w:shd w:val="clear" w:color="auto" w:fill="FFFFFF"/>
          <w:lang w:val="en-US"/>
        </w:rPr>
        <w:t>chaotisizes or splits or fuses</w:t>
      </w:r>
      <w:r w:rsidRPr="00BE19AB">
        <w:rPr>
          <w:rFonts w:asciiTheme="minorHAnsi" w:hAnsiTheme="minorHAnsi"/>
          <w:sz w:val="24"/>
          <w:szCs w:val="20"/>
          <w:shd w:val="clear" w:color="auto" w:fill="FFFFFF"/>
          <w:lang w:val="en-US"/>
        </w:rPr>
        <w:t xml:space="preserve"> subordinated spheres of reality.</w:t>
      </w:r>
      <w:r w:rsidRPr="00BE19AB">
        <w:rPr>
          <w:rFonts w:asciiTheme="minorHAnsi" w:hAnsiTheme="minorHAnsi"/>
          <w:sz w:val="24"/>
          <w:szCs w:val="20"/>
          <w:shd w:val="clear" w:color="auto" w:fill="FFFFFF"/>
          <w:lang w:val="en-US"/>
        </w:rPr>
        <w:br/>
      </w:r>
      <w:r w:rsidRPr="00BE19AB">
        <w:rPr>
          <w:rFonts w:asciiTheme="minorHAnsi" w:hAnsiTheme="minorHAnsi"/>
          <w:sz w:val="20"/>
          <w:szCs w:val="20"/>
          <w:shd w:val="clear" w:color="auto" w:fill="FFFFFF"/>
          <w:lang w:val="en-US"/>
        </w:rPr>
        <w:t>(More in `</w:t>
      </w:r>
      <w:hyperlink w:anchor="_a4_Disorder_of" w:history="1">
        <w:r w:rsidRPr="00BE19AB">
          <w:rPr>
            <w:rStyle w:val="Hyperlink"/>
            <w:rFonts w:asciiTheme="minorHAnsi" w:hAnsiTheme="minorHAnsi"/>
            <w:sz w:val="20"/>
            <w:szCs w:val="20"/>
            <w:shd w:val="clear" w:color="auto" w:fill="FFFFFF"/>
            <w:lang w:val="en-US"/>
          </w:rPr>
          <w:t>Disorder of the person's unity</w:t>
        </w:r>
      </w:hyperlink>
      <w:r w:rsidRPr="00BE19AB">
        <w:rPr>
          <w:rFonts w:asciiTheme="minorHAnsi" w:hAnsiTheme="minorHAnsi"/>
          <w:sz w:val="20"/>
          <w:szCs w:val="20"/>
          <w:shd w:val="clear" w:color="auto" w:fill="FFFFFF"/>
          <w:lang w:val="en-US"/>
        </w:rPr>
        <w:t>´)</w:t>
      </w:r>
      <w:r w:rsidRPr="00BE19AB">
        <w:rPr>
          <w:rFonts w:asciiTheme="minorHAnsi" w:hAnsiTheme="minorHAnsi"/>
          <w:sz w:val="22"/>
          <w:szCs w:val="20"/>
          <w:shd w:val="clear" w:color="auto" w:fill="FFFFFF"/>
          <w:lang w:val="en-US"/>
        </w:rPr>
        <w:t>.</w:t>
      </w:r>
    </w:p>
    <w:p w:rsidR="004C0F51" w:rsidRPr="00BE19AB" w:rsidRDefault="004C0F51" w:rsidP="00B37E91">
      <w:pPr>
        <w:pStyle w:val="berschrift6"/>
      </w:pPr>
      <w:r w:rsidRPr="00BE19AB">
        <w:t>About a5: Disturbance of the Unconditioned</w:t>
      </w:r>
    </w:p>
    <w:p w:rsidR="004C0F51" w:rsidRPr="00BE19AB" w:rsidRDefault="004C0F51" w:rsidP="004C0F51">
      <w:pPr>
        <w:pStyle w:val="KeinLeerraum"/>
        <w:spacing w:line="276" w:lineRule="auto"/>
        <w:ind w:left="0" w:right="-538" w:firstLine="0"/>
        <w:rPr>
          <w:rFonts w:asciiTheme="minorHAnsi" w:hAnsiTheme="minorHAnsi"/>
          <w:sz w:val="24"/>
          <w:szCs w:val="20"/>
          <w:lang w:val="en-US"/>
        </w:rPr>
      </w:pPr>
      <w:r w:rsidRPr="00BE19AB">
        <w:rPr>
          <w:rFonts w:asciiTheme="minorHAnsi" w:hAnsiTheme="minorHAnsi"/>
          <w:sz w:val="24"/>
          <w:szCs w:val="20"/>
          <w:shd w:val="clear" w:color="auto" w:fill="FFFFFF"/>
          <w:lang w:val="en-US"/>
        </w:rPr>
        <w:t xml:space="preserve">The Its in this aspect </w:t>
      </w:r>
      <w:r w:rsidRPr="00BE19AB">
        <w:rPr>
          <w:rFonts w:asciiTheme="minorHAnsi" w:hAnsiTheme="minorHAnsi"/>
          <w:b/>
          <w:bCs/>
          <w:sz w:val="24"/>
          <w:szCs w:val="20"/>
          <w:shd w:val="clear" w:color="auto" w:fill="FFFFFF"/>
          <w:lang w:val="en-US"/>
        </w:rPr>
        <w:t>unsettle</w:t>
      </w:r>
      <w:r w:rsidRPr="00BE19AB">
        <w:rPr>
          <w:rFonts w:asciiTheme="minorHAnsi" w:hAnsiTheme="minorHAnsi"/>
          <w:sz w:val="24"/>
          <w:szCs w:val="20"/>
          <w:shd w:val="clear" w:color="auto" w:fill="FFFFFF"/>
          <w:lang w:val="en-US"/>
        </w:rPr>
        <w:t xml:space="preserve">, </w:t>
      </w:r>
      <w:r w:rsidRPr="00BE19AB">
        <w:rPr>
          <w:rFonts w:asciiTheme="minorHAnsi" w:hAnsiTheme="minorHAnsi"/>
          <w:b/>
          <w:sz w:val="24"/>
          <w:szCs w:val="20"/>
          <w:shd w:val="clear" w:color="auto" w:fill="FFFFFF"/>
          <w:lang w:val="en-US"/>
        </w:rPr>
        <w:t>misprogram or</w:t>
      </w:r>
      <w:r w:rsidRPr="00BE19AB">
        <w:rPr>
          <w:rFonts w:asciiTheme="minorHAnsi" w:hAnsiTheme="minorHAnsi"/>
          <w:b/>
          <w:bCs/>
          <w:sz w:val="24"/>
          <w:szCs w:val="20"/>
          <w:shd w:val="clear" w:color="auto" w:fill="FFFFFF"/>
          <w:lang w:val="en-US"/>
        </w:rPr>
        <w:t xml:space="preserve"> determine and fix</w:t>
      </w:r>
      <w:r w:rsidRPr="00BE19AB">
        <w:rPr>
          <w:rFonts w:asciiTheme="minorHAnsi" w:hAnsiTheme="minorHAnsi"/>
          <w:sz w:val="24"/>
          <w:szCs w:val="20"/>
          <w:shd w:val="clear" w:color="auto" w:fill="FFFFFF"/>
          <w:lang w:val="en-US"/>
        </w:rPr>
        <w:t xml:space="preserve">. </w:t>
      </w:r>
      <w:r w:rsidRPr="00BE19AB">
        <w:rPr>
          <w:rFonts w:asciiTheme="minorHAnsi" w:hAnsiTheme="minorHAnsi"/>
          <w:sz w:val="24"/>
          <w:szCs w:val="20"/>
          <w:shd w:val="clear" w:color="auto" w:fill="FFFFFF"/>
          <w:lang w:val="en-US"/>
        </w:rPr>
        <w:br/>
        <w:t>Thus, the corresponding Its generate fixations, cause unconditionals, provide preconditions, urge, admit no exception - and on the other hand: Its release and forsake WPI.</w:t>
      </w:r>
    </w:p>
    <w:p w:rsidR="004C0F51" w:rsidRPr="00BE19AB" w:rsidRDefault="004C0F51" w:rsidP="00B37E91">
      <w:pPr>
        <w:pStyle w:val="berschrift6"/>
      </w:pPr>
      <w:r w:rsidRPr="00BE19AB">
        <w:t>About a6: Disturbance of the Priorities</w:t>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eastAsia="MS Mincho" w:hAnsiTheme="minorHAnsi"/>
          <w:sz w:val="24"/>
          <w:szCs w:val="20"/>
          <w:shd w:val="clear" w:color="auto" w:fill="FFFFFF"/>
          <w:lang w:val="en-US"/>
        </w:rPr>
        <w:t xml:space="preserve">The Its in this aspect </w:t>
      </w:r>
      <w:r w:rsidRPr="00BE19AB">
        <w:rPr>
          <w:rFonts w:asciiTheme="minorHAnsi" w:eastAsia="MS Mincho" w:hAnsiTheme="minorHAnsi"/>
          <w:b/>
          <w:sz w:val="24"/>
          <w:szCs w:val="20"/>
          <w:shd w:val="clear" w:color="auto" w:fill="FFFFFF"/>
          <w:lang w:val="en-US"/>
        </w:rPr>
        <w:t>uproot</w:t>
      </w:r>
      <w:r w:rsidRPr="00BE19AB">
        <w:rPr>
          <w:rFonts w:asciiTheme="minorHAnsi" w:eastAsia="MS Mincho" w:hAnsiTheme="minorHAnsi"/>
          <w:sz w:val="24"/>
          <w:szCs w:val="20"/>
          <w:shd w:val="clear" w:color="auto" w:fill="FFFFFF"/>
          <w:lang w:val="en-US"/>
        </w:rPr>
        <w:t xml:space="preserve">, </w:t>
      </w:r>
      <w:r w:rsidRPr="00BE19AB">
        <w:rPr>
          <w:rFonts w:asciiTheme="minorHAnsi" w:eastAsia="MS Mincho" w:hAnsiTheme="minorHAnsi"/>
          <w:b/>
          <w:sz w:val="24"/>
          <w:szCs w:val="20"/>
          <w:shd w:val="clear" w:color="auto" w:fill="FFFFFF"/>
          <w:lang w:val="en-US"/>
        </w:rPr>
        <w:t>dislocate or make extremes.</w:t>
      </w:r>
      <w:r w:rsidRPr="00BE19AB">
        <w:rPr>
          <w:rFonts w:asciiTheme="minorHAnsi" w:eastAsia="MS Mincho" w:hAnsiTheme="minorHAnsi"/>
          <w:sz w:val="24"/>
          <w:szCs w:val="20"/>
          <w:shd w:val="clear" w:color="auto" w:fill="FFFFFF"/>
          <w:lang w:val="en-US"/>
        </w:rPr>
        <w:t xml:space="preserve"> </w:t>
      </w:r>
      <w:r w:rsidRPr="00BE19AB">
        <w:rPr>
          <w:rFonts w:asciiTheme="minorHAnsi" w:eastAsia="MS Mincho" w:hAnsiTheme="minorHAnsi"/>
          <w:sz w:val="24"/>
          <w:szCs w:val="20"/>
          <w:shd w:val="clear" w:color="auto" w:fill="FFFFFF"/>
          <w:lang w:val="en-US"/>
        </w:rPr>
        <w:br/>
        <w:t>Its make actual priorities as second-rate or negate them.</w:t>
      </w:r>
      <w:r w:rsidRPr="00BE19AB">
        <w:rPr>
          <w:rFonts w:asciiTheme="minorHAnsi" w:eastAsia="MS Mincho" w:hAnsiTheme="minorHAnsi"/>
          <w:sz w:val="24"/>
          <w:szCs w:val="20"/>
          <w:shd w:val="clear" w:color="auto" w:fill="FFFFFF"/>
          <w:lang w:val="en-US"/>
        </w:rPr>
        <w:br/>
        <w:t xml:space="preserve">They also generate "hyper-centers" and "hyper-causes" (e.g.,  in the form of false causes). </w:t>
      </w:r>
      <w:r w:rsidRPr="00BE19AB">
        <w:rPr>
          <w:rFonts w:asciiTheme="minorHAnsi" w:eastAsia="MS Mincho" w:hAnsiTheme="minorHAnsi"/>
          <w:sz w:val="24"/>
          <w:szCs w:val="20"/>
          <w:shd w:val="clear" w:color="auto" w:fill="FFFFFF"/>
          <w:lang w:val="en-US"/>
        </w:rPr>
        <w:br/>
        <w:t>Also: Results will become causes/ and causes become results or nothing.</w:t>
      </w:r>
      <w:r w:rsidRPr="00BE19AB">
        <w:rPr>
          <w:rFonts w:asciiTheme="minorHAnsi" w:eastAsia="MS Mincho" w:hAnsiTheme="minorHAnsi"/>
          <w:sz w:val="24"/>
          <w:szCs w:val="20"/>
          <w:shd w:val="clear" w:color="auto" w:fill="FFFFFF"/>
          <w:lang w:val="en-US"/>
        </w:rPr>
        <w:br/>
      </w:r>
      <w:r w:rsidRPr="00BE19AB">
        <w:rPr>
          <w:rFonts w:asciiTheme="minorHAnsi" w:hAnsiTheme="minorHAnsi"/>
          <w:sz w:val="20"/>
          <w:lang w:val="en-US"/>
        </w:rPr>
        <w:t>(Further, see `</w:t>
      </w:r>
      <w:hyperlink w:anchor="_Causes_and_Results" w:history="1">
        <w:r w:rsidRPr="00BE19AB">
          <w:rPr>
            <w:rStyle w:val="Hyperlink"/>
            <w:rFonts w:asciiTheme="minorHAnsi" w:hAnsiTheme="minorHAnsi"/>
            <w:sz w:val="20"/>
            <w:lang w:val="en-US"/>
          </w:rPr>
          <w:t>Causes and Results</w:t>
        </w:r>
      </w:hyperlink>
      <w:r w:rsidRPr="00BE19AB">
        <w:rPr>
          <w:rFonts w:asciiTheme="minorHAnsi" w:hAnsiTheme="minorHAnsi"/>
          <w:sz w:val="20"/>
          <w:lang w:val="en-US"/>
        </w:rPr>
        <w:t>´ in Metapsychology).</w:t>
      </w:r>
      <w:r w:rsidRPr="00BE19AB">
        <w:rPr>
          <w:rFonts w:asciiTheme="minorHAnsi" w:hAnsiTheme="minorHAnsi"/>
          <w:sz w:val="20"/>
          <w:lang w:val="en-US"/>
        </w:rPr>
        <w:br/>
      </w:r>
      <w:r w:rsidRPr="00BE19AB">
        <w:rPr>
          <w:rFonts w:asciiTheme="minorHAnsi" w:eastAsia="MS Mincho" w:hAnsiTheme="minorHAnsi"/>
          <w:sz w:val="24"/>
          <w:szCs w:val="20"/>
          <w:shd w:val="clear" w:color="auto" w:fill="FFFFFF"/>
          <w:lang w:val="en-US"/>
        </w:rPr>
        <w:t>The It/sA are often like exponents: They potentiate a neg</w:t>
      </w:r>
      <w:r w:rsidR="00E84BAB">
        <w:rPr>
          <w:rFonts w:asciiTheme="minorHAnsi" w:eastAsia="MS Mincho" w:hAnsiTheme="minorHAnsi"/>
          <w:sz w:val="24"/>
          <w:szCs w:val="20"/>
          <w:shd w:val="clear" w:color="auto" w:fill="FFFFFF"/>
          <w:lang w:val="en-US"/>
        </w:rPr>
        <w:t xml:space="preserve">ative or a positive situation. </w:t>
      </w:r>
      <w:r w:rsidRPr="00BE19AB">
        <w:rPr>
          <w:rFonts w:asciiTheme="minorHAnsi" w:eastAsia="MS Mincho" w:hAnsiTheme="minorHAnsi"/>
          <w:sz w:val="24"/>
          <w:szCs w:val="20"/>
          <w:shd w:val="clear" w:color="auto" w:fill="FFFFFF"/>
          <w:lang w:val="en-US"/>
        </w:rPr>
        <w:br/>
        <w:t>The Its of this aspect also have effects of Its of the other dimension aspects.</w:t>
      </w:r>
      <w:r w:rsidRPr="00BE19AB">
        <w:rPr>
          <w:rFonts w:asciiTheme="minorHAnsi" w:eastAsia="MS Mincho" w:hAnsiTheme="minorHAnsi"/>
          <w:sz w:val="24"/>
          <w:szCs w:val="20"/>
          <w:shd w:val="clear" w:color="auto" w:fill="FFFFFF"/>
          <w:lang w:val="en-US"/>
        </w:rPr>
        <w:br/>
        <w:t>All Its also lead to more or less great loss of overview meta-level/ "horizon".</w:t>
      </w:r>
      <w:r w:rsidRPr="00BE19AB">
        <w:rPr>
          <w:rStyle w:val="Funotenzeichen"/>
          <w:rFonts w:asciiTheme="minorHAnsi" w:eastAsia="MS Mincho" w:hAnsiTheme="minorHAnsi"/>
          <w:sz w:val="22"/>
          <w:szCs w:val="20"/>
          <w:shd w:val="clear" w:color="auto" w:fill="FFFFFF"/>
          <w:lang w:val="en-US"/>
        </w:rPr>
        <w:footnoteReference w:id="179"/>
      </w:r>
    </w:p>
    <w:p w:rsidR="004C0F51" w:rsidRPr="00BE19AB" w:rsidRDefault="004C0F51" w:rsidP="00B37E91">
      <w:pPr>
        <w:pStyle w:val="berschrift6"/>
      </w:pPr>
      <w:r w:rsidRPr="00BE19AB">
        <w:lastRenderedPageBreak/>
        <w:t>About a7: Disturbance of Independence</w:t>
      </w:r>
    </w:p>
    <w:p w:rsidR="004C0F51" w:rsidRPr="003235B1" w:rsidRDefault="004C0F51" w:rsidP="00E84BAB">
      <w:pPr>
        <w:pStyle w:val="KeinLeerraum"/>
        <w:spacing w:line="276" w:lineRule="auto"/>
        <w:ind w:left="0" w:right="-538" w:firstLine="0"/>
        <w:rPr>
          <w:sz w:val="24"/>
          <w:shd w:val="clear" w:color="auto" w:fill="FFFFFF"/>
          <w:lang w:val="en-US"/>
        </w:rPr>
      </w:pPr>
      <w:bookmarkStart w:id="505" w:name="_Toc478635161"/>
      <w:bookmarkStart w:id="506" w:name="_Toc478635887"/>
      <w:bookmarkStart w:id="507" w:name="_Toc524362978"/>
      <w:r w:rsidRPr="00BE19AB">
        <w:rPr>
          <w:rFonts w:asciiTheme="minorHAnsi" w:hAnsiTheme="minorHAnsi"/>
          <w:sz w:val="24"/>
          <w:szCs w:val="20"/>
          <w:shd w:val="clear" w:color="auto" w:fill="FFFFFF"/>
          <w:lang w:val="en-US"/>
        </w:rPr>
        <w:t xml:space="preserve">WPI become due to the Its </w:t>
      </w:r>
      <w:r w:rsidRPr="00BE19AB">
        <w:rPr>
          <w:rFonts w:asciiTheme="minorHAnsi" w:hAnsiTheme="minorHAnsi"/>
          <w:b/>
          <w:sz w:val="24"/>
          <w:szCs w:val="20"/>
          <w:shd w:val="clear" w:color="auto" w:fill="FFFFFF"/>
          <w:lang w:val="en-US"/>
        </w:rPr>
        <w:t>more or false dependent</w:t>
      </w:r>
      <w:r w:rsidRPr="00BE19AB">
        <w:rPr>
          <w:rFonts w:asciiTheme="minorHAnsi" w:hAnsiTheme="minorHAnsi"/>
          <w:sz w:val="24"/>
          <w:szCs w:val="20"/>
          <w:shd w:val="clear" w:color="auto" w:fill="FFFFFF"/>
          <w:lang w:val="en-US"/>
        </w:rPr>
        <w:t xml:space="preserve"> </w:t>
      </w:r>
      <w:r w:rsidRPr="00BE19AB">
        <w:rPr>
          <w:rFonts w:asciiTheme="minorHAnsi" w:hAnsiTheme="minorHAnsi"/>
          <w:b/>
          <w:sz w:val="24"/>
          <w:szCs w:val="20"/>
          <w:shd w:val="clear" w:color="auto" w:fill="FFFFFF"/>
          <w:lang w:val="en-US"/>
        </w:rPr>
        <w:t>or -</w:t>
      </w:r>
      <w:r w:rsidRPr="00BE19AB">
        <w:rPr>
          <w:rFonts w:asciiTheme="minorHAnsi" w:hAnsiTheme="minorHAnsi"/>
          <w:b/>
          <w:bCs/>
          <w:sz w:val="24"/>
          <w:szCs w:val="20"/>
          <w:shd w:val="clear" w:color="auto" w:fill="FFFFFF"/>
          <w:lang w:val="en-US"/>
        </w:rPr>
        <w:t>i</w:t>
      </w:r>
      <w:r w:rsidRPr="00BE19AB">
        <w:rPr>
          <w:rFonts w:asciiTheme="minorHAnsi" w:hAnsiTheme="minorHAnsi"/>
          <w:b/>
          <w:sz w:val="24"/>
          <w:szCs w:val="20"/>
          <w:shd w:val="clear" w:color="auto" w:fill="FFFFFF"/>
          <w:lang w:val="en-US"/>
        </w:rPr>
        <w:t>ndependent</w:t>
      </w:r>
      <w:r w:rsidRPr="00BE19AB">
        <w:rPr>
          <w:rFonts w:asciiTheme="minorHAnsi" w:hAnsiTheme="minorHAnsi"/>
          <w:sz w:val="24"/>
          <w:szCs w:val="20"/>
          <w:shd w:val="clear" w:color="auto" w:fill="FFFFFF"/>
          <w:lang w:val="en-US"/>
        </w:rPr>
        <w:t xml:space="preserve"> and the Its dominate and automatize WPI-parts.</w:t>
      </w:r>
    </w:p>
    <w:p w:rsidR="004C0F51" w:rsidRPr="00E21F8A" w:rsidRDefault="004C0F51" w:rsidP="00E21F8A">
      <w:pPr>
        <w:pStyle w:val="berschrift4"/>
      </w:pPr>
      <w:bookmarkStart w:id="508" w:name="_Toc71106874"/>
      <w:r w:rsidRPr="00E21F8A">
        <w:t>Changes of Differentiation</w:t>
      </w:r>
      <w:bookmarkEnd w:id="505"/>
      <w:bookmarkEnd w:id="506"/>
      <w:bookmarkEnd w:id="507"/>
      <w:bookmarkEnd w:id="508"/>
    </w:p>
    <w:p w:rsidR="004C0F51" w:rsidRPr="00BE19AB" w:rsidRDefault="004C0F51" w:rsidP="00B37E91">
      <w:pPr>
        <w:pStyle w:val="berschrift6"/>
      </w:pPr>
      <w:r w:rsidRPr="00BE19AB">
        <w:t xml:space="preserve">The 4 Main Spheres of Differentiation </w:t>
      </w:r>
    </w:p>
    <w:p w:rsidR="00384A03" w:rsidRPr="00BE19AB" w:rsidRDefault="004C0F51" w:rsidP="004C0F51">
      <w:pPr>
        <w:spacing w:line="276" w:lineRule="auto"/>
        <w:rPr>
          <w:sz w:val="24"/>
        </w:rPr>
      </w:pPr>
      <w:r w:rsidRPr="00BE19AB">
        <w:rPr>
          <w:sz w:val="24"/>
        </w:rPr>
        <w:br/>
        <w:t xml:space="preserve">Overview of changes: </w:t>
      </w:r>
      <w:r w:rsidRPr="00BE19AB">
        <w:rPr>
          <w:sz w:val="24"/>
        </w:rPr>
        <w:br/>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1847"/>
        <w:gridCol w:w="2529"/>
        <w:gridCol w:w="3613"/>
      </w:tblGrid>
      <w:tr w:rsidR="00384A03" w:rsidRPr="00823B6F" w:rsidTr="00384A03">
        <w:tc>
          <w:tcPr>
            <w:tcW w:w="1225" w:type="dxa"/>
            <w:tcBorders>
              <w:top w:val="nil"/>
              <w:left w:val="nil"/>
            </w:tcBorders>
            <w:shd w:val="clear" w:color="auto" w:fill="auto"/>
          </w:tcPr>
          <w:p w:rsidR="00384A03" w:rsidRPr="00823B6F" w:rsidRDefault="00384A03" w:rsidP="00B249F7">
            <w:pPr>
              <w:pStyle w:val="Textkrper"/>
              <w:ind w:right="-1"/>
            </w:pPr>
          </w:p>
        </w:tc>
        <w:tc>
          <w:tcPr>
            <w:tcW w:w="1847" w:type="dxa"/>
            <w:shd w:val="clear" w:color="auto" w:fill="auto"/>
          </w:tcPr>
          <w:p w:rsidR="00384A03" w:rsidRPr="00823B6F" w:rsidRDefault="00384A03" w:rsidP="00B249F7">
            <w:pPr>
              <w:pStyle w:val="Textkrper"/>
              <w:ind w:right="-1"/>
              <w:rPr>
                <w:rFonts w:cs="Arial"/>
              </w:rPr>
            </w:pPr>
            <w:r w:rsidRPr="00823B6F">
              <w:t>Sacrificial-sphere</w:t>
            </w:r>
          </w:p>
        </w:tc>
        <w:tc>
          <w:tcPr>
            <w:tcW w:w="2529" w:type="dxa"/>
            <w:shd w:val="clear" w:color="auto" w:fill="auto"/>
          </w:tcPr>
          <w:p w:rsidR="00384A03" w:rsidRPr="00823B6F" w:rsidRDefault="00384A03" w:rsidP="00B249F7">
            <w:pPr>
              <w:pStyle w:val="Textkrper"/>
              <w:ind w:right="-1"/>
              <w:rPr>
                <w:rFonts w:cs="Arial"/>
                <w:szCs w:val="18"/>
              </w:rPr>
            </w:pPr>
            <w:r w:rsidRPr="00823B6F">
              <w:t>Disturbance</w:t>
            </w:r>
            <w:r w:rsidRPr="00823B6F">
              <w:rPr>
                <w:szCs w:val="18"/>
              </w:rPr>
              <w:t>-sphere</w:t>
            </w:r>
          </w:p>
        </w:tc>
        <w:tc>
          <w:tcPr>
            <w:tcW w:w="3613" w:type="dxa"/>
            <w:shd w:val="clear" w:color="auto" w:fill="auto"/>
          </w:tcPr>
          <w:p w:rsidR="00384A03" w:rsidRPr="00823B6F" w:rsidRDefault="00384A03" w:rsidP="00384A03">
            <w:pPr>
              <w:pStyle w:val="Textkrper"/>
              <w:ind w:right="-1"/>
              <w:rPr>
                <w:rFonts w:cs="Arial"/>
              </w:rPr>
            </w:pPr>
            <w:r w:rsidRPr="00823B6F">
              <w:t xml:space="preserve">Hyperforms, participants, </w:t>
            </w:r>
            <w:r w:rsidRPr="00823B6F">
              <w:rPr>
                <w:rFonts w:asciiTheme="minorHAnsi" w:hAnsiTheme="minorHAnsi"/>
                <w:bCs/>
              </w:rPr>
              <w:t>functionaries</w:t>
            </w:r>
            <w:r w:rsidRPr="00823B6F">
              <w:rPr>
                <w:rStyle w:val="Funotenzeichen"/>
                <w:rFonts w:cs="Arial"/>
                <w:szCs w:val="18"/>
              </w:rPr>
              <w:footnoteReference w:id="180"/>
            </w:r>
          </w:p>
        </w:tc>
      </w:tr>
      <w:tr w:rsidR="00384A03" w:rsidRPr="00823B6F" w:rsidTr="00384A03">
        <w:tc>
          <w:tcPr>
            <w:tcW w:w="1225" w:type="dxa"/>
            <w:shd w:val="clear" w:color="auto" w:fill="auto"/>
          </w:tcPr>
          <w:p w:rsidR="00384A03" w:rsidRPr="00823B6F" w:rsidRDefault="00384A03" w:rsidP="00B249F7">
            <w:pPr>
              <w:pStyle w:val="Textkrper"/>
              <w:ind w:right="-1"/>
            </w:pPr>
            <w:r w:rsidRPr="00823B6F">
              <w:t>Being</w:t>
            </w:r>
            <w:r w:rsidRPr="00823B6F">
              <w:br/>
              <w:t>Life</w:t>
            </w:r>
            <w:r w:rsidRPr="00823B6F">
              <w:br/>
              <w:t>Qualities</w:t>
            </w:r>
            <w:r w:rsidRPr="00823B6F">
              <w:br/>
              <w:t>Connections</w:t>
            </w:r>
            <w:r w:rsidRPr="00823B6F">
              <w:br/>
              <w:t>Subj./Obj.</w:t>
            </w:r>
          </w:p>
        </w:tc>
        <w:tc>
          <w:tcPr>
            <w:tcW w:w="1847" w:type="dxa"/>
            <w:shd w:val="clear" w:color="auto" w:fill="auto"/>
          </w:tcPr>
          <w:p w:rsidR="00384A03" w:rsidRPr="00823B6F" w:rsidRDefault="00384A03" w:rsidP="00B249F7">
            <w:pPr>
              <w:pStyle w:val="Textkrper"/>
              <w:ind w:right="-1"/>
              <w:rPr>
                <w:rFonts w:cs="Arial"/>
              </w:rPr>
            </w:pPr>
            <w:r w:rsidRPr="00823B6F">
              <w:t>It destroys</w:t>
            </w:r>
            <w:r w:rsidRPr="00823B6F">
              <w:rPr>
                <w:rFonts w:cs="Arial"/>
              </w:rPr>
              <w:t xml:space="preserve"> </w:t>
            </w:r>
            <w:r w:rsidRPr="00823B6F">
              <w:rPr>
                <w:rFonts w:cs="Arial"/>
              </w:rPr>
              <w:br/>
            </w:r>
            <w:r w:rsidRPr="00823B6F">
              <w:t>It kills</w:t>
            </w:r>
            <w:r w:rsidRPr="00823B6F">
              <w:rPr>
                <w:rFonts w:cs="Arial"/>
              </w:rPr>
              <w:t xml:space="preserve"> </w:t>
            </w:r>
            <w:r w:rsidRPr="00823B6F">
              <w:rPr>
                <w:rFonts w:cs="Arial"/>
              </w:rPr>
              <w:br/>
            </w:r>
            <w:r w:rsidRPr="00823B6F">
              <w:t>It</w:t>
            </w:r>
            <w:r w:rsidRPr="00823B6F">
              <w:tab/>
              <w:t>disqualifies</w:t>
            </w:r>
            <w:r w:rsidRPr="00823B6F">
              <w:rPr>
                <w:rFonts w:cs="Arial"/>
              </w:rPr>
              <w:t xml:space="preserve"> </w:t>
            </w:r>
            <w:r w:rsidRPr="00823B6F">
              <w:rPr>
                <w:rFonts w:cs="Arial"/>
              </w:rPr>
              <w:br/>
            </w:r>
            <w:r w:rsidRPr="00823B6F">
              <w:t>It</w:t>
            </w:r>
            <w:r w:rsidRPr="00823B6F">
              <w:tab/>
              <w:t>decontextualizes</w:t>
            </w:r>
            <w:r w:rsidRPr="00823B6F">
              <w:br/>
              <w:t>It</w:t>
            </w:r>
            <w:r w:rsidRPr="00823B6F">
              <w:rPr>
                <w:rFonts w:cs="Arial"/>
              </w:rPr>
              <w:tab/>
              <w:t>d</w:t>
            </w:r>
            <w:r w:rsidRPr="00823B6F">
              <w:t>esubjectivizes</w:t>
            </w:r>
            <w:r w:rsidRPr="00823B6F">
              <w:rPr>
                <w:rFonts w:cs="Arial"/>
              </w:rPr>
              <w:t xml:space="preserve"> </w:t>
            </w:r>
          </w:p>
        </w:tc>
        <w:tc>
          <w:tcPr>
            <w:tcW w:w="2529" w:type="dxa"/>
            <w:shd w:val="clear" w:color="auto" w:fill="auto"/>
          </w:tcPr>
          <w:p w:rsidR="00384A03" w:rsidRPr="00823B6F" w:rsidRDefault="00384A03" w:rsidP="00B249F7">
            <w:pPr>
              <w:pStyle w:val="Textkrper"/>
              <w:ind w:right="-1"/>
              <w:rPr>
                <w:rFonts w:cs="Arial"/>
              </w:rPr>
            </w:pPr>
            <w:r w:rsidRPr="00823B6F">
              <w:t>It materializes</w:t>
            </w:r>
            <w:r w:rsidRPr="00823B6F">
              <w:rPr>
                <w:rFonts w:cs="Arial"/>
              </w:rPr>
              <w:t xml:space="preserve"> </w:t>
            </w:r>
            <w:r w:rsidRPr="00823B6F">
              <w:rPr>
                <w:rFonts w:cs="Arial"/>
              </w:rPr>
              <w:br/>
            </w:r>
            <w:r w:rsidRPr="00823B6F">
              <w:t>It</w:t>
            </w:r>
            <w:r w:rsidRPr="00823B6F">
              <w:tab/>
              <w:t>functionalizes</w:t>
            </w:r>
            <w:r w:rsidRPr="00823B6F">
              <w:rPr>
                <w:rFonts w:cs="Arial"/>
              </w:rPr>
              <w:t xml:space="preserve"> only</w:t>
            </w:r>
            <w:r w:rsidRPr="00823B6F">
              <w:rPr>
                <w:rFonts w:cs="Arial"/>
              </w:rPr>
              <w:br/>
            </w:r>
            <w:r w:rsidRPr="00823B6F">
              <w:t>It</w:t>
            </w:r>
            <w:r w:rsidRPr="00823B6F">
              <w:tab/>
              <w:t>misqualifies</w:t>
            </w:r>
            <w:r w:rsidRPr="00823B6F">
              <w:rPr>
                <w:rFonts w:cs="Arial"/>
              </w:rPr>
              <w:t xml:space="preserve"> </w:t>
            </w:r>
            <w:r w:rsidRPr="00823B6F">
              <w:rPr>
                <w:rFonts w:cs="Arial"/>
              </w:rPr>
              <w:br/>
            </w:r>
            <w:r w:rsidRPr="00823B6F">
              <w:t>It</w:t>
            </w:r>
            <w:r w:rsidRPr="00823B6F">
              <w:tab/>
              <w:t>miscontextualizes</w:t>
            </w:r>
            <w:r w:rsidRPr="00823B6F">
              <w:rPr>
                <w:rFonts w:cs="Arial"/>
              </w:rPr>
              <w:t xml:space="preserve"> </w:t>
            </w:r>
            <w:r w:rsidRPr="00823B6F">
              <w:rPr>
                <w:rFonts w:cs="Arial"/>
              </w:rPr>
              <w:br/>
            </w:r>
            <w:r w:rsidRPr="00823B6F">
              <w:t>It</w:t>
            </w:r>
            <w:r w:rsidRPr="00823B6F">
              <w:tab/>
              <w:t>instrumentalizes</w:t>
            </w:r>
            <w:r w:rsidRPr="00823B6F">
              <w:rPr>
                <w:rFonts w:cs="Arial"/>
              </w:rPr>
              <w:t xml:space="preserve"> </w:t>
            </w:r>
          </w:p>
        </w:tc>
        <w:tc>
          <w:tcPr>
            <w:tcW w:w="3613" w:type="dxa"/>
            <w:shd w:val="clear" w:color="auto" w:fill="auto"/>
          </w:tcPr>
          <w:p w:rsidR="00384A03" w:rsidRPr="00823B6F" w:rsidRDefault="00384A03" w:rsidP="00B249F7">
            <w:pPr>
              <w:pStyle w:val="Textkrper"/>
              <w:ind w:right="-1"/>
              <w:rPr>
                <w:rFonts w:cs="Arial"/>
              </w:rPr>
            </w:pPr>
            <w:r w:rsidRPr="00823B6F">
              <w:t>It ideologizes</w:t>
            </w:r>
            <w:r w:rsidRPr="00823B6F">
              <w:rPr>
                <w:rFonts w:cs="Arial"/>
              </w:rPr>
              <w:t xml:space="preserve"> </w:t>
            </w:r>
            <w:r w:rsidRPr="00823B6F">
              <w:rPr>
                <w:rFonts w:cs="Arial"/>
              </w:rPr>
              <w:br/>
            </w:r>
            <w:r w:rsidRPr="00823B6F">
              <w:t>It</w:t>
            </w:r>
            <w:r w:rsidRPr="00823B6F">
              <w:tab/>
              <w:t>hyper-vitalizes</w:t>
            </w:r>
            <w:r w:rsidRPr="00823B6F">
              <w:rPr>
                <w:rFonts w:cs="Arial"/>
              </w:rPr>
              <w:t xml:space="preserve"> or hyper-</w:t>
            </w:r>
            <w:r w:rsidRPr="00823B6F">
              <w:t>functionalizes</w:t>
            </w:r>
            <w:r w:rsidRPr="00823B6F">
              <w:rPr>
                <w:rFonts w:cs="Arial"/>
              </w:rPr>
              <w:br/>
            </w:r>
            <w:r w:rsidRPr="00823B6F">
              <w:t>It</w:t>
            </w:r>
            <w:r w:rsidRPr="00823B6F">
              <w:tab/>
              <w:t>hyper-qualifies</w:t>
            </w:r>
            <w:r w:rsidRPr="00823B6F">
              <w:br/>
              <w:t>It</w:t>
            </w:r>
            <w:r w:rsidRPr="00823B6F">
              <w:tab/>
              <w:t>hyper-contextualizes</w:t>
            </w:r>
            <w:r w:rsidRPr="00823B6F">
              <w:rPr>
                <w:rFonts w:cs="Arial"/>
              </w:rPr>
              <w:t xml:space="preserve"> </w:t>
            </w:r>
            <w:r w:rsidRPr="00823B6F">
              <w:rPr>
                <w:rFonts w:cs="Arial"/>
              </w:rPr>
              <w:br/>
            </w:r>
            <w:r w:rsidRPr="00823B6F">
              <w:t>It</w:t>
            </w:r>
            <w:r w:rsidRPr="00823B6F">
              <w:tab/>
              <w:t>hyper-subjectivizes</w:t>
            </w:r>
            <w:r w:rsidRPr="00823B6F">
              <w:rPr>
                <w:rFonts w:cs="Arial"/>
              </w:rPr>
              <w:t xml:space="preserve"> </w:t>
            </w:r>
          </w:p>
        </w:tc>
      </w:tr>
    </w:tbl>
    <w:p w:rsidR="004C0F51" w:rsidRDefault="004C0F51" w:rsidP="004C0F51">
      <w:pPr>
        <w:spacing w:line="276" w:lineRule="auto"/>
        <w:rPr>
          <w:sz w:val="24"/>
        </w:rPr>
      </w:pPr>
    </w:p>
    <w:p w:rsidR="004C0F51" w:rsidRPr="00BE19AB" w:rsidRDefault="004C0F51" w:rsidP="00AB6D01">
      <w:pPr>
        <w:pStyle w:val="berschrift7"/>
      </w:pPr>
      <w:r w:rsidRPr="00BE19AB">
        <w:t xml:space="preserve">About I. Disturbance and Reversal of Being </w:t>
      </w:r>
    </w:p>
    <w:p w:rsidR="004C0F51" w:rsidRPr="00BE19AB" w:rsidRDefault="004C0F51" w:rsidP="00FB686C">
      <w:pPr>
        <w:spacing w:line="276" w:lineRule="auto"/>
        <w:ind w:left="1843"/>
        <w:rPr>
          <w:rFonts w:cs="Tahoma"/>
          <w:sz w:val="14"/>
          <w:szCs w:val="16"/>
        </w:rPr>
      </w:pPr>
      <w:r w:rsidRPr="00BE19AB">
        <w:t xml:space="preserve">„It always happens the same in history: </w:t>
      </w:r>
    </w:p>
    <w:p w:rsidR="004C0F51" w:rsidRPr="00BE19AB" w:rsidRDefault="00356C0C" w:rsidP="00FB686C">
      <w:pPr>
        <w:spacing w:line="276" w:lineRule="auto"/>
        <w:ind w:left="1843"/>
      </w:pPr>
      <w:r w:rsidRPr="00BE19AB">
        <w:t>An</w:t>
      </w:r>
      <w:r w:rsidR="004C0F51" w:rsidRPr="00BE19AB">
        <w:t xml:space="preserve"> ideal, an elevated idea coarsens itself, is materialized.“ </w:t>
      </w:r>
      <w:r w:rsidR="00D95271">
        <w:br/>
      </w:r>
      <w:r w:rsidR="004C0F51" w:rsidRPr="00BE19AB">
        <w:t>(B. Pasternak)</w:t>
      </w:r>
    </w:p>
    <w:p w:rsidR="004C0F51" w:rsidRPr="00BE19AB" w:rsidRDefault="004C0F51" w:rsidP="004C0F51">
      <w:pPr>
        <w:spacing w:line="276" w:lineRule="auto"/>
        <w:rPr>
          <w:sz w:val="22"/>
          <w:shd w:val="clear" w:color="auto" w:fill="FFFFFF"/>
        </w:rPr>
      </w:pPr>
      <w:r w:rsidRPr="00BE19AB">
        <w:rPr>
          <w:sz w:val="24"/>
        </w:rPr>
        <w:br/>
        <w:t>The Its disturb and mistake matter</w:t>
      </w:r>
      <w:r w:rsidRPr="00BE19AB">
        <w:rPr>
          <w:rStyle w:val="shorttext"/>
          <w:sz w:val="24"/>
        </w:rPr>
        <w:t xml:space="preserve"> and spirit.</w:t>
      </w:r>
      <w:r w:rsidRPr="00BE19AB">
        <w:rPr>
          <w:sz w:val="24"/>
        </w:rPr>
        <w:br/>
      </w:r>
      <w:r w:rsidRPr="00BE19AB">
        <w:rPr>
          <w:sz w:val="24"/>
          <w:shd w:val="clear" w:color="auto" w:fill="FFFFFF"/>
        </w:rPr>
        <w:t xml:space="preserve">The Its </w:t>
      </w:r>
      <w:r w:rsidRPr="00BE19AB">
        <w:rPr>
          <w:b/>
          <w:sz w:val="24"/>
          <w:shd w:val="clear" w:color="auto" w:fill="FFFFFF"/>
        </w:rPr>
        <w:t xml:space="preserve">destroy, materialize </w:t>
      </w:r>
      <w:r w:rsidRPr="00BE19AB">
        <w:rPr>
          <w:sz w:val="24"/>
          <w:shd w:val="clear" w:color="auto" w:fill="FFFFFF"/>
        </w:rPr>
        <w:t>(reification)</w:t>
      </w:r>
      <w:r w:rsidRPr="00BE19AB">
        <w:rPr>
          <w:b/>
          <w:sz w:val="24"/>
          <w:shd w:val="clear" w:color="auto" w:fill="FFFFFF"/>
        </w:rPr>
        <w:t xml:space="preserve"> or ideologize</w:t>
      </w:r>
      <w:r w:rsidRPr="00BE19AB">
        <w:rPr>
          <w:sz w:val="24"/>
          <w:shd w:val="clear" w:color="auto" w:fill="FFFFFF"/>
        </w:rPr>
        <w:t xml:space="preserve"> WPI</w:t>
      </w:r>
      <w:r w:rsidRPr="00BE19AB">
        <w:rPr>
          <w:sz w:val="24"/>
          <w:shd w:val="clear" w:color="auto" w:fill="FFFFFF"/>
        </w:rPr>
        <w:br/>
        <w:t>That means that mechanical or physical laws and patterns often are foregrounded and dominate the spirit in the second-rate realities that are determined by Its. It also means, that the second-rate being is mainly too material, objective and tangible and that the realities are more monotonous and mechanized. People who are so constituted come close to robots and machines, and have corresponding dynamics (↑ functions)</w:t>
      </w:r>
      <w:r w:rsidRPr="00BE19AB">
        <w:rPr>
          <w:sz w:val="24"/>
          <w:shd w:val="clear" w:color="auto" w:fill="FFFFFF"/>
        </w:rPr>
        <w:br/>
        <w:t xml:space="preserve"> - or it is a being full of `strange spirits' or it is both, side by side. </w:t>
      </w:r>
      <w:r w:rsidRPr="00BE19AB">
        <w:rPr>
          <w:sz w:val="24"/>
          <w:shd w:val="clear" w:color="auto" w:fill="FFFFFF"/>
        </w:rPr>
        <w:br/>
      </w:r>
      <w:r w:rsidRPr="00BE19AB">
        <w:rPr>
          <w:sz w:val="22"/>
          <w:shd w:val="clear" w:color="auto" w:fill="FFFFFF"/>
        </w:rPr>
        <w:t>(See also corresponding experience in a psychosis, for example, later on).</w:t>
      </w:r>
    </w:p>
    <w:p w:rsidR="004C0F51" w:rsidRPr="00BE19AB" w:rsidRDefault="004C0F51" w:rsidP="00AB6D01">
      <w:pPr>
        <w:pStyle w:val="berschrift7"/>
      </w:pPr>
      <w:r w:rsidRPr="00BE19AB">
        <w:t xml:space="preserve">About II. Disturbance and Reversal of Life </w:t>
      </w:r>
    </w:p>
    <w:p w:rsidR="004C0F51" w:rsidRPr="00BE19AB" w:rsidRDefault="004C0F51" w:rsidP="004C0F51">
      <w:pPr>
        <w:pStyle w:val="KeinLeerraum"/>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The Its disturb and confuse life and functions.</w:t>
      </w:r>
      <w:r w:rsidRPr="00BE19AB">
        <w:rPr>
          <w:rFonts w:asciiTheme="minorHAnsi" w:hAnsiTheme="minorHAnsi"/>
          <w:sz w:val="24"/>
          <w:szCs w:val="20"/>
          <w:lang w:val="en-US"/>
        </w:rPr>
        <w:br/>
      </w:r>
      <w:r w:rsidRPr="00BE19AB">
        <w:rPr>
          <w:rFonts w:asciiTheme="minorHAnsi" w:hAnsiTheme="minorHAnsi"/>
          <w:sz w:val="24"/>
          <w:szCs w:val="20"/>
          <w:shd w:val="clear" w:color="auto" w:fill="FFFFFF"/>
          <w:lang w:val="en-US"/>
        </w:rPr>
        <w:t xml:space="preserve">The basic impacts in this aspect are: </w:t>
      </w:r>
      <w:r w:rsidRPr="00BE19AB">
        <w:rPr>
          <w:rFonts w:asciiTheme="minorHAnsi" w:hAnsiTheme="minorHAnsi"/>
          <w:sz w:val="24"/>
          <w:szCs w:val="20"/>
          <w:shd w:val="clear" w:color="auto" w:fill="FFFFFF"/>
          <w:lang w:val="en-US"/>
        </w:rPr>
        <w:br/>
        <w:t xml:space="preserve">The Its gain life and vitality and WPI </w:t>
      </w:r>
      <w:r w:rsidRPr="00BE19AB">
        <w:rPr>
          <w:rFonts w:asciiTheme="minorHAnsi" w:hAnsiTheme="minorHAnsi"/>
          <w:b/>
          <w:sz w:val="24"/>
          <w:szCs w:val="20"/>
          <w:shd w:val="clear" w:color="auto" w:fill="FFFFFF"/>
          <w:lang w:val="en-US"/>
        </w:rPr>
        <w:t>only function</w:t>
      </w:r>
      <w:r w:rsidRPr="00BE19AB">
        <w:rPr>
          <w:rFonts w:asciiTheme="minorHAnsi" w:hAnsiTheme="minorHAnsi"/>
          <w:sz w:val="24"/>
          <w:szCs w:val="20"/>
          <w:shd w:val="clear" w:color="auto" w:fill="FFFFFF"/>
          <w:lang w:val="en-US"/>
        </w:rPr>
        <w:t xml:space="preserve"> or die. (</w:t>
      </w:r>
      <w:r w:rsidR="00A555D0">
        <w:rPr>
          <w:rFonts w:asciiTheme="minorHAnsi" w:hAnsiTheme="minorHAnsi"/>
          <w:sz w:val="24"/>
          <w:szCs w:val="20"/>
          <w:lang w:val="en-US"/>
        </w:rPr>
        <w:t>Reversal</w:t>
      </w:r>
      <w:r w:rsidRPr="00BE19AB">
        <w:rPr>
          <w:rFonts w:asciiTheme="minorHAnsi" w:hAnsiTheme="minorHAnsi"/>
          <w:sz w:val="24"/>
          <w:szCs w:val="20"/>
          <w:lang w:val="en-US"/>
        </w:rPr>
        <w:t xml:space="preserve"> of life and functioning).</w:t>
      </w:r>
      <w:r w:rsidRPr="00BE19AB">
        <w:rPr>
          <w:rFonts w:asciiTheme="minorHAnsi" w:hAnsiTheme="minorHAnsi"/>
          <w:sz w:val="24"/>
          <w:szCs w:val="20"/>
          <w:shd w:val="clear" w:color="auto" w:fill="FFFFFF"/>
          <w:lang w:val="en-US"/>
        </w:rPr>
        <w:br/>
        <w:t>Only in the role of a participant, WPI will be hyper-vitalized.</w:t>
      </w:r>
    </w:p>
    <w:p w:rsidR="004C0F51" w:rsidRPr="00BE19AB" w:rsidRDefault="004C0F51" w:rsidP="00AB6D01">
      <w:pPr>
        <w:pStyle w:val="berschrift7"/>
      </w:pPr>
      <w:bookmarkStart w:id="509" w:name="_About_III._Disturbance"/>
      <w:bookmarkEnd w:id="509"/>
      <w:r w:rsidRPr="00BE19AB">
        <w:t>About III. Disturbance and Reversal of Qualities</w:t>
      </w:r>
    </w:p>
    <w:p w:rsidR="004C0F51" w:rsidRPr="00BE19AB" w:rsidRDefault="004C0F51" w:rsidP="00036B49">
      <w:pPr>
        <w:pStyle w:val="Textkrper"/>
        <w:spacing w:line="276" w:lineRule="auto"/>
        <w:rPr>
          <w:rFonts w:asciiTheme="minorHAnsi" w:hAnsiTheme="minorHAnsi"/>
          <w:sz w:val="24"/>
          <w:szCs w:val="20"/>
          <w:shd w:val="clear" w:color="auto" w:fill="FFFFFF"/>
        </w:rPr>
      </w:pPr>
      <w:r w:rsidRPr="00BE19AB">
        <w:rPr>
          <w:rFonts w:asciiTheme="minorHAnsi" w:hAnsiTheme="minorHAnsi"/>
          <w:sz w:val="24"/>
          <w:szCs w:val="20"/>
        </w:rPr>
        <w:lastRenderedPageBreak/>
        <w:t>The Its disturb and confuse the qualities.</w:t>
      </w:r>
      <w:r w:rsidRPr="00BE19AB">
        <w:rPr>
          <w:rFonts w:asciiTheme="minorHAnsi" w:hAnsiTheme="minorHAnsi"/>
          <w:sz w:val="24"/>
          <w:szCs w:val="20"/>
        </w:rPr>
        <w:br/>
        <w:t>The Its in this aspect have gained absolute quality</w:t>
      </w:r>
      <w:r w:rsidR="00C039C2">
        <w:rPr>
          <w:rFonts w:asciiTheme="minorHAnsi" w:hAnsiTheme="minorHAnsi"/>
          <w:sz w:val="24"/>
          <w:szCs w:val="20"/>
        </w:rPr>
        <w:t xml:space="preserve">, whereas </w:t>
      </w:r>
      <w:r w:rsidRPr="00BE19AB">
        <w:rPr>
          <w:rFonts w:asciiTheme="minorHAnsi" w:hAnsiTheme="minorHAnsi"/>
          <w:sz w:val="24"/>
          <w:szCs w:val="20"/>
        </w:rPr>
        <w:t>WPI only receives a relative quality or no quality at all.</w:t>
      </w:r>
      <w:r w:rsidRPr="00BE19AB">
        <w:rPr>
          <w:rFonts w:asciiTheme="minorHAnsi" w:hAnsiTheme="minorHAnsi"/>
          <w:sz w:val="24"/>
          <w:szCs w:val="20"/>
        </w:rPr>
        <w:br/>
        <w:t xml:space="preserve">They </w:t>
      </w:r>
      <w:r w:rsidRPr="00BE19AB">
        <w:rPr>
          <w:rFonts w:asciiTheme="minorHAnsi" w:hAnsiTheme="minorHAnsi"/>
          <w:b/>
          <w:sz w:val="24"/>
          <w:szCs w:val="20"/>
        </w:rPr>
        <w:t>disqualify or misqualify</w:t>
      </w:r>
      <w:r w:rsidRPr="00BE19AB">
        <w:rPr>
          <w:rFonts w:asciiTheme="minorHAnsi" w:hAnsiTheme="minorHAnsi"/>
          <w:sz w:val="24"/>
          <w:szCs w:val="20"/>
        </w:rPr>
        <w:t xml:space="preserve"> WPI. The misqualification may also contain that they put WPI in the role of a participant and functionary and then WPI will be of oversized, quasi-absolute importance. That importance can be positively or negatively connoted. </w:t>
      </w:r>
      <w:r w:rsidR="002E4622">
        <w:rPr>
          <w:rFonts w:asciiTheme="minorHAnsi" w:hAnsiTheme="minorHAnsi"/>
          <w:sz w:val="24"/>
          <w:szCs w:val="20"/>
        </w:rPr>
        <w:br/>
      </w:r>
      <w:r w:rsidR="00886DE0" w:rsidRPr="00886DE0">
        <w:rPr>
          <w:rFonts w:asciiTheme="minorHAnsi" w:hAnsiTheme="minorHAnsi"/>
          <w:sz w:val="24"/>
          <w:szCs w:val="20"/>
        </w:rPr>
        <w:t>The effects of the Its can also be a reversal of qualities</w:t>
      </w:r>
      <w:r w:rsidR="00886DE0">
        <w:rPr>
          <w:rFonts w:asciiTheme="minorHAnsi" w:hAnsiTheme="minorHAnsi"/>
          <w:sz w:val="24"/>
          <w:szCs w:val="20"/>
        </w:rPr>
        <w:fldChar w:fldCharType="begin"/>
      </w:r>
      <w:r w:rsidR="00886DE0">
        <w:instrText xml:space="preserve"> XE "</w:instrText>
      </w:r>
      <w:r w:rsidR="00886DE0" w:rsidRPr="00FE3F25">
        <w:rPr>
          <w:rFonts w:asciiTheme="minorHAnsi" w:hAnsiTheme="minorHAnsi"/>
          <w:sz w:val="24"/>
          <w:szCs w:val="20"/>
        </w:rPr>
        <w:instrText>reversal of qualities</w:instrText>
      </w:r>
      <w:r w:rsidR="00886DE0">
        <w:instrText xml:space="preserve">" </w:instrText>
      </w:r>
      <w:r w:rsidR="00886DE0">
        <w:rPr>
          <w:rFonts w:asciiTheme="minorHAnsi" w:hAnsiTheme="minorHAnsi"/>
          <w:sz w:val="24"/>
          <w:szCs w:val="20"/>
        </w:rPr>
        <w:fldChar w:fldCharType="end"/>
      </w:r>
      <w:r w:rsidR="00886DE0" w:rsidRPr="00886DE0">
        <w:rPr>
          <w:rFonts w:asciiTheme="minorHAnsi" w:hAnsiTheme="minorHAnsi"/>
          <w:sz w:val="24"/>
          <w:szCs w:val="20"/>
        </w:rPr>
        <w:t>: the</w:t>
      </w:r>
      <w:r w:rsidR="00886DE0">
        <w:rPr>
          <w:rFonts w:asciiTheme="minorHAnsi" w:hAnsiTheme="minorHAnsi"/>
          <w:sz w:val="24"/>
          <w:szCs w:val="20"/>
        </w:rPr>
        <w:t>y</w:t>
      </w:r>
      <w:r w:rsidR="00886DE0" w:rsidRPr="00886DE0">
        <w:rPr>
          <w:rFonts w:asciiTheme="minorHAnsi" w:hAnsiTheme="minorHAnsi"/>
          <w:sz w:val="24"/>
          <w:szCs w:val="20"/>
        </w:rPr>
        <w:t xml:space="preserve"> revert negative or positive qualities: a positive becomes negative (too much of a good becomes bad!) and a negative becomes positive. </w:t>
      </w:r>
      <w:r w:rsidR="00036B49">
        <w:t>(</w:t>
      </w:r>
      <w:r w:rsidR="00036B49" w:rsidRPr="009F726C">
        <w:rPr>
          <w:rFonts w:hint="eastAsia"/>
        </w:rPr>
        <w:t>→</w:t>
      </w:r>
      <w:r w:rsidR="00036B49">
        <w:rPr>
          <w:rFonts w:hint="cs"/>
        </w:rPr>
        <w:t xml:space="preserve"> </w:t>
      </w:r>
      <w:hyperlink w:anchor="_Fascination_of_the" w:history="1">
        <w:r w:rsidR="00036B49" w:rsidRPr="00F8639D">
          <w:rPr>
            <w:rStyle w:val="Hyperlink"/>
          </w:rPr>
          <w:t>Fascination of the negative a</w:t>
        </w:r>
        <w:r w:rsidR="009922DC">
          <w:rPr>
            <w:rStyle w:val="Hyperlink"/>
          </w:rPr>
          <w:t>n</w:t>
        </w:r>
        <w:r w:rsidR="00036B49" w:rsidRPr="00F8639D">
          <w:rPr>
            <w:rStyle w:val="Hyperlink"/>
          </w:rPr>
          <w:t>d the evil</w:t>
        </w:r>
      </w:hyperlink>
      <w:r w:rsidR="00036B49" w:rsidRPr="009F726C">
        <w:t>)</w:t>
      </w:r>
      <w:r w:rsidR="00036B49">
        <w:t>.</w:t>
      </w:r>
    </w:p>
    <w:p w:rsidR="004C0F51" w:rsidRPr="00BE19AB" w:rsidRDefault="004C0F51" w:rsidP="00AB6D01">
      <w:pPr>
        <w:pStyle w:val="berschrift7"/>
      </w:pPr>
      <w:r w:rsidRPr="00BE19AB">
        <w:t>About IV: Disturbance and Reversal of Subjects, Objects and Contexts</w:t>
      </w:r>
    </w:p>
    <w:p w:rsidR="004C0F51" w:rsidRDefault="004C0F51" w:rsidP="002C15DE">
      <w:pPr>
        <w:spacing w:line="276" w:lineRule="auto"/>
        <w:rPr>
          <w:sz w:val="24"/>
        </w:rPr>
      </w:pPr>
      <w:r w:rsidRPr="00BE19AB">
        <w:rPr>
          <w:sz w:val="24"/>
        </w:rPr>
        <w:t>The Its disturb and confuse subjects and objects.</w:t>
      </w:r>
      <w:r w:rsidRPr="00BE19AB">
        <w:rPr>
          <w:sz w:val="24"/>
        </w:rPr>
        <w:br/>
        <w:t>Due to inversion, the Its as original objects became subjects and cause now original subjects (especially persons) to become objects. The person is no longer the master in its own house.</w:t>
      </w:r>
      <w:r w:rsidRPr="00BE19AB">
        <w:rPr>
          <w:sz w:val="24"/>
        </w:rPr>
        <w:br/>
        <w:t>This will be discussed more when talking about the It-effects on a person (</w:t>
      </w:r>
      <w:hyperlink w:anchor="_The_subject-object-inversion" w:history="1">
        <w:r w:rsidRPr="00BE19AB">
          <w:rPr>
            <w:rStyle w:val="Hyperlink"/>
            <w:sz w:val="22"/>
          </w:rPr>
          <w:t>Subject-object-</w:t>
        </w:r>
        <w:r w:rsidR="00A555D0">
          <w:rPr>
            <w:rStyle w:val="Hyperlink"/>
            <w:sz w:val="22"/>
          </w:rPr>
          <w:t>reversal</w:t>
        </w:r>
      </w:hyperlink>
      <w:r w:rsidRPr="00BE19AB">
        <w:rPr>
          <w:sz w:val="24"/>
        </w:rPr>
        <w:t>).</w:t>
      </w:r>
      <w:r w:rsidR="00D80E16">
        <w:rPr>
          <w:sz w:val="24"/>
        </w:rPr>
        <w:t xml:space="preserve"> </w:t>
      </w:r>
      <w:r w:rsidRPr="00BE19AB">
        <w:rPr>
          <w:sz w:val="24"/>
        </w:rPr>
        <w:t>The Its in this aspect also cause mistakes of the connections: Relative connections become unconditional, absolute connections (e.g., guilt - punishment) and relative disconnections become absolute.</w:t>
      </w:r>
      <w:r w:rsidR="003A233C">
        <w:rPr>
          <w:sz w:val="24"/>
        </w:rPr>
        <w:t xml:space="preserve"> </w:t>
      </w:r>
      <w:r w:rsidRPr="00BE19AB">
        <w:rPr>
          <w:sz w:val="24"/>
        </w:rPr>
        <w:t xml:space="preserve">That causes </w:t>
      </w:r>
      <w:r w:rsidRPr="003A233C">
        <w:rPr>
          <w:sz w:val="24"/>
        </w:rPr>
        <w:t>misconnections and misseparations</w:t>
      </w:r>
      <w:r w:rsidRPr="00BE19AB">
        <w:rPr>
          <w:sz w:val="24"/>
        </w:rPr>
        <w:t xml:space="preserve"> to appear.</w:t>
      </w:r>
    </w:p>
    <w:p w:rsidR="00FB686C" w:rsidRDefault="003A233C" w:rsidP="002C15DE">
      <w:pPr>
        <w:spacing w:line="276" w:lineRule="auto"/>
        <w:rPr>
          <w:sz w:val="24"/>
        </w:rPr>
      </w:pPr>
      <w:r w:rsidRPr="00D80E16">
        <w:rPr>
          <w:sz w:val="24"/>
          <w:u w:val="single"/>
        </w:rPr>
        <w:t>I will deal with these topics in more detail later in</w:t>
      </w:r>
      <w:r w:rsidRPr="003A233C">
        <w:rPr>
          <w:sz w:val="24"/>
        </w:rPr>
        <w:t xml:space="preserve"> → </w:t>
      </w:r>
      <w:r w:rsidR="00D80E16">
        <w:rPr>
          <w:sz w:val="24"/>
        </w:rPr>
        <w:br/>
      </w:r>
      <w:hyperlink w:anchor="_IV._The_Its" w:history="1">
        <w:r w:rsidRPr="002E4622">
          <w:rPr>
            <w:rStyle w:val="Hyperlink"/>
          </w:rPr>
          <w:t>The Its Change P as Subject, the Objects and the Personal Connections</w:t>
        </w:r>
      </w:hyperlink>
      <w:r w:rsidR="00D80E16" w:rsidRPr="002E4622">
        <w:t>.</w:t>
      </w:r>
    </w:p>
    <w:p w:rsidR="004C0F51" w:rsidRPr="00BE19AB" w:rsidRDefault="004C0F51" w:rsidP="00B37E91">
      <w:pPr>
        <w:pStyle w:val="berschrift6"/>
      </w:pPr>
      <w:r w:rsidRPr="00BE19AB">
        <w:t>Change of units</w:t>
      </w:r>
    </w:p>
    <w:p w:rsidR="004C0F51" w:rsidRPr="00BE19AB" w:rsidRDefault="004C0F51" w:rsidP="00AB6D01">
      <w:pPr>
        <w:pStyle w:val="berschrift7"/>
      </w:pPr>
      <w:bookmarkStart w:id="510" w:name="_1._Negation_(all"/>
      <w:bookmarkEnd w:id="510"/>
      <w:r w:rsidRPr="00BE19AB">
        <w:t xml:space="preserve">1. Negation (All or Nothing) </w:t>
      </w:r>
    </w:p>
    <w:p w:rsidR="004C0F51" w:rsidRPr="002C15DE" w:rsidRDefault="004C0F51" w:rsidP="004C0F51">
      <w:pPr>
        <w:pStyle w:val="KeinLeerraum"/>
        <w:spacing w:line="276" w:lineRule="auto"/>
        <w:ind w:right="-538"/>
        <w:rPr>
          <w:rFonts w:asciiTheme="minorHAnsi" w:hAnsiTheme="minorHAnsi"/>
          <w:sz w:val="22"/>
          <w:szCs w:val="20"/>
          <w:shd w:val="clear" w:color="auto" w:fill="FFFFFF"/>
          <w:lang w:val="en-US"/>
        </w:rPr>
      </w:pPr>
      <w:r w:rsidRPr="002C15DE">
        <w:rPr>
          <w:rStyle w:val="Betont"/>
          <w:rFonts w:asciiTheme="minorHAnsi" w:hAnsiTheme="minorHAnsi"/>
          <w:i w:val="0"/>
          <w:sz w:val="20"/>
          <w:szCs w:val="20"/>
          <w:shd w:val="clear" w:color="auto" w:fill="FFFFFF"/>
          <w:lang w:val="en-US"/>
        </w:rPr>
        <w:tab/>
      </w:r>
      <w:r w:rsidRPr="002C15DE">
        <w:rPr>
          <w:rStyle w:val="Betont"/>
          <w:rFonts w:asciiTheme="minorHAnsi" w:hAnsiTheme="minorHAnsi"/>
          <w:i w:val="0"/>
          <w:sz w:val="20"/>
          <w:szCs w:val="20"/>
          <w:shd w:val="clear" w:color="auto" w:fill="FFFFFF"/>
          <w:lang w:val="en-US"/>
        </w:rPr>
        <w:tab/>
      </w:r>
      <w:r w:rsidRPr="002C15DE">
        <w:rPr>
          <w:rStyle w:val="Betont"/>
          <w:rFonts w:asciiTheme="minorHAnsi" w:hAnsiTheme="minorHAnsi"/>
          <w:i w:val="0"/>
          <w:sz w:val="20"/>
          <w:szCs w:val="20"/>
          <w:shd w:val="clear" w:color="auto" w:fill="FFFFFF"/>
          <w:lang w:val="en-US"/>
        </w:rPr>
        <w:tab/>
      </w:r>
      <w:r w:rsidRPr="002C15DE">
        <w:rPr>
          <w:rStyle w:val="Betont"/>
          <w:rFonts w:asciiTheme="minorHAnsi" w:hAnsiTheme="minorHAnsi"/>
          <w:i w:val="0"/>
          <w:sz w:val="20"/>
          <w:szCs w:val="20"/>
          <w:shd w:val="clear" w:color="auto" w:fill="FFFFFF"/>
          <w:lang w:val="en-US"/>
        </w:rPr>
        <w:tab/>
        <w:t>“Since Copernicus</w:t>
      </w:r>
      <w:r w:rsidRPr="002C15DE">
        <w:rPr>
          <w:rStyle w:val="Betont"/>
          <w:rFonts w:asciiTheme="minorHAnsi" w:hAnsiTheme="minorHAnsi"/>
          <w:sz w:val="20"/>
          <w:szCs w:val="20"/>
          <w:shd w:val="clear" w:color="auto" w:fill="FFFFFF"/>
          <w:lang w:val="en-US"/>
        </w:rPr>
        <w:t>,</w:t>
      </w:r>
      <w:r w:rsidRPr="002C15DE">
        <w:rPr>
          <w:rFonts w:asciiTheme="minorHAnsi" w:hAnsiTheme="minorHAnsi"/>
          <w:sz w:val="20"/>
          <w:szCs w:val="20"/>
          <w:shd w:val="clear" w:color="auto" w:fill="FFFFFF"/>
          <w:lang w:val="en-US"/>
        </w:rPr>
        <w:t xml:space="preserve"> man seems to have got himself on an inclined plane - </w:t>
      </w:r>
      <w:r w:rsidRPr="002C15DE">
        <w:rPr>
          <w:rFonts w:asciiTheme="minorHAnsi" w:hAnsiTheme="minorHAnsi"/>
          <w:sz w:val="20"/>
          <w:szCs w:val="20"/>
          <w:shd w:val="clear" w:color="auto" w:fill="FFFFFF"/>
          <w:lang w:val="en-US"/>
        </w:rPr>
        <w:br/>
      </w:r>
      <w:r w:rsidRPr="002C15DE">
        <w:rPr>
          <w:rStyle w:val="Betont"/>
          <w:rFonts w:asciiTheme="minorHAnsi" w:hAnsiTheme="minorHAnsi"/>
          <w:i w:val="0"/>
          <w:sz w:val="20"/>
          <w:szCs w:val="20"/>
          <w:shd w:val="clear" w:color="auto" w:fill="FFFFFF"/>
          <w:lang w:val="en-US"/>
        </w:rPr>
        <w:t xml:space="preserve">  </w:t>
      </w:r>
      <w:r w:rsidRPr="002C15DE">
        <w:rPr>
          <w:rStyle w:val="Betont"/>
          <w:rFonts w:asciiTheme="minorHAnsi" w:hAnsiTheme="minorHAnsi"/>
          <w:i w:val="0"/>
          <w:sz w:val="20"/>
          <w:szCs w:val="20"/>
          <w:shd w:val="clear" w:color="auto" w:fill="FFFFFF"/>
          <w:lang w:val="en-US"/>
        </w:rPr>
        <w:tab/>
      </w:r>
      <w:r w:rsidRPr="002C15DE">
        <w:rPr>
          <w:rStyle w:val="Betont"/>
          <w:rFonts w:asciiTheme="minorHAnsi" w:hAnsiTheme="minorHAnsi"/>
          <w:i w:val="0"/>
          <w:sz w:val="20"/>
          <w:szCs w:val="20"/>
          <w:shd w:val="clear" w:color="auto" w:fill="FFFFFF"/>
          <w:lang w:val="en-US"/>
        </w:rPr>
        <w:tab/>
      </w:r>
      <w:r w:rsidRPr="002C15DE">
        <w:rPr>
          <w:rStyle w:val="Betont"/>
          <w:rFonts w:asciiTheme="minorHAnsi" w:hAnsiTheme="minorHAnsi"/>
          <w:i w:val="0"/>
          <w:sz w:val="20"/>
          <w:szCs w:val="20"/>
          <w:shd w:val="clear" w:color="auto" w:fill="FFFFFF"/>
          <w:lang w:val="en-US"/>
        </w:rPr>
        <w:tab/>
        <w:t xml:space="preserve">  now he is slipping faster</w:t>
      </w:r>
      <w:r w:rsidRPr="002C15DE">
        <w:rPr>
          <w:rFonts w:asciiTheme="minorHAnsi" w:hAnsiTheme="minorHAnsi"/>
          <w:i/>
          <w:sz w:val="20"/>
          <w:szCs w:val="20"/>
          <w:shd w:val="clear" w:color="auto" w:fill="FFFFFF"/>
          <w:lang w:val="en-US"/>
        </w:rPr>
        <w:t xml:space="preserve"> </w:t>
      </w:r>
      <w:r w:rsidRPr="002C15DE">
        <w:rPr>
          <w:rFonts w:asciiTheme="minorHAnsi" w:hAnsiTheme="minorHAnsi"/>
          <w:sz w:val="20"/>
          <w:szCs w:val="20"/>
          <w:shd w:val="clear" w:color="auto" w:fill="FFFFFF"/>
          <w:lang w:val="en-US"/>
        </w:rPr>
        <w:t>and</w:t>
      </w:r>
      <w:r w:rsidRPr="002C15DE">
        <w:rPr>
          <w:rFonts w:asciiTheme="minorHAnsi" w:hAnsiTheme="minorHAnsi"/>
          <w:i/>
          <w:sz w:val="20"/>
          <w:szCs w:val="20"/>
          <w:shd w:val="clear" w:color="auto" w:fill="FFFFFF"/>
          <w:lang w:val="en-US"/>
        </w:rPr>
        <w:t xml:space="preserve"> </w:t>
      </w:r>
      <w:r w:rsidRPr="002C15DE">
        <w:rPr>
          <w:rStyle w:val="Betont"/>
          <w:rFonts w:asciiTheme="minorHAnsi" w:hAnsiTheme="minorHAnsi"/>
          <w:i w:val="0"/>
          <w:sz w:val="20"/>
          <w:szCs w:val="20"/>
          <w:shd w:val="clear" w:color="auto" w:fill="FFFFFF"/>
          <w:lang w:val="en-US"/>
        </w:rPr>
        <w:t>faster</w:t>
      </w:r>
      <w:r w:rsidRPr="002C15DE">
        <w:rPr>
          <w:rFonts w:asciiTheme="minorHAnsi" w:hAnsiTheme="minorHAnsi"/>
          <w:sz w:val="20"/>
          <w:szCs w:val="20"/>
          <w:shd w:val="clear" w:color="auto" w:fill="FFFFFF"/>
          <w:lang w:val="en-US"/>
        </w:rPr>
        <w:t xml:space="preserve"> away from the center i</w:t>
      </w:r>
      <w:r w:rsidR="002C15DE">
        <w:rPr>
          <w:rFonts w:asciiTheme="minorHAnsi" w:hAnsiTheme="minorHAnsi"/>
          <w:sz w:val="20"/>
          <w:szCs w:val="20"/>
          <w:shd w:val="clear" w:color="auto" w:fill="FFFFFF"/>
          <w:lang w:val="en-US"/>
        </w:rPr>
        <w:t xml:space="preserve">nto - what? into nothingness?” </w:t>
      </w:r>
      <w:r w:rsidR="007017BB">
        <w:rPr>
          <w:rFonts w:asciiTheme="minorHAnsi" w:hAnsiTheme="minorHAnsi"/>
          <w:sz w:val="20"/>
          <w:szCs w:val="20"/>
          <w:shd w:val="clear" w:color="auto" w:fill="FFFFFF"/>
          <w:lang w:val="en-US"/>
        </w:rPr>
        <w:br/>
      </w:r>
      <w:r w:rsidR="007017BB">
        <w:rPr>
          <w:rFonts w:asciiTheme="minorHAnsi" w:hAnsiTheme="minorHAnsi"/>
          <w:sz w:val="20"/>
          <w:szCs w:val="20"/>
          <w:shd w:val="clear" w:color="auto" w:fill="FFFFFF"/>
          <w:lang w:val="en-US"/>
        </w:rPr>
        <w:tab/>
      </w:r>
      <w:r w:rsidR="007017BB">
        <w:rPr>
          <w:rFonts w:asciiTheme="minorHAnsi" w:hAnsiTheme="minorHAnsi"/>
          <w:sz w:val="20"/>
          <w:szCs w:val="20"/>
          <w:shd w:val="clear" w:color="auto" w:fill="FFFFFF"/>
          <w:lang w:val="en-US"/>
        </w:rPr>
        <w:tab/>
      </w:r>
      <w:r w:rsidR="007017BB">
        <w:rPr>
          <w:rFonts w:asciiTheme="minorHAnsi" w:hAnsiTheme="minorHAnsi"/>
          <w:sz w:val="20"/>
          <w:szCs w:val="20"/>
          <w:shd w:val="clear" w:color="auto" w:fill="FFFFFF"/>
          <w:lang w:val="en-US"/>
        </w:rPr>
        <w:tab/>
        <w:t xml:space="preserve">  </w:t>
      </w:r>
      <w:r w:rsidRPr="002C15DE">
        <w:rPr>
          <w:rFonts w:asciiTheme="minorHAnsi" w:hAnsiTheme="minorHAnsi"/>
          <w:sz w:val="20"/>
          <w:szCs w:val="20"/>
          <w:shd w:val="clear" w:color="auto" w:fill="FFFFFF"/>
          <w:lang w:val="en-US"/>
        </w:rPr>
        <w:t>F. Nietzsche</w:t>
      </w:r>
      <w:r w:rsidRPr="002C15DE">
        <w:rPr>
          <w:rFonts w:asciiTheme="minorHAnsi" w:hAnsiTheme="minorHAnsi"/>
          <w:sz w:val="20"/>
          <w:szCs w:val="20"/>
          <w:shd w:val="clear" w:color="auto" w:fill="FFFFFF"/>
          <w:lang w:val="en-US"/>
        </w:rPr>
        <w:br/>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4"/>
          <w:szCs w:val="20"/>
          <w:shd w:val="clear" w:color="auto" w:fill="FFFFFF"/>
          <w:lang w:val="en-US"/>
        </w:rPr>
        <w:t xml:space="preserve">The main effect in this aspect is: the Its </w:t>
      </w:r>
      <w:r w:rsidRPr="00BE19AB">
        <w:rPr>
          <w:rFonts w:asciiTheme="minorHAnsi" w:hAnsiTheme="minorHAnsi"/>
          <w:b/>
          <w:sz w:val="24"/>
          <w:szCs w:val="20"/>
          <w:shd w:val="clear" w:color="auto" w:fill="FFFFFF"/>
          <w:lang w:val="en-US"/>
        </w:rPr>
        <w:t>negate and</w:t>
      </w:r>
      <w:r w:rsidRPr="00BE19AB">
        <w:rPr>
          <w:rFonts w:asciiTheme="minorHAnsi" w:hAnsiTheme="minorHAnsi"/>
          <w:sz w:val="24"/>
          <w:szCs w:val="20"/>
          <w:shd w:val="clear" w:color="auto" w:fill="FFFFFF"/>
          <w:lang w:val="en-US"/>
        </w:rPr>
        <w:t xml:space="preserve"> </w:t>
      </w:r>
      <w:r w:rsidRPr="00BE19AB">
        <w:rPr>
          <w:rFonts w:asciiTheme="minorHAnsi" w:hAnsiTheme="minorHAnsi"/>
          <w:b/>
          <w:sz w:val="24"/>
          <w:szCs w:val="20"/>
          <w:shd w:val="clear" w:color="auto" w:fill="FFFFFF"/>
          <w:lang w:val="en-US"/>
        </w:rPr>
        <w:t>destroy</w:t>
      </w:r>
      <w:r w:rsidRPr="00BE19AB">
        <w:rPr>
          <w:rFonts w:asciiTheme="minorHAnsi" w:hAnsiTheme="minorHAnsi"/>
          <w:sz w:val="24"/>
          <w:szCs w:val="20"/>
          <w:shd w:val="clear" w:color="auto" w:fill="FFFFFF"/>
          <w:lang w:val="en-US"/>
        </w:rPr>
        <w:t xml:space="preserve">. </w:t>
      </w:r>
      <w:r w:rsidRPr="00BE19AB">
        <w:rPr>
          <w:rFonts w:asciiTheme="minorHAnsi" w:hAnsiTheme="minorHAnsi"/>
          <w:sz w:val="24"/>
          <w:szCs w:val="20"/>
          <w:shd w:val="clear" w:color="auto" w:fill="FFFFFF"/>
          <w:lang w:val="en-US"/>
        </w:rPr>
        <w:br/>
        <w:t xml:space="preserve">More specifically: They create All² but especially nothing². </w:t>
      </w:r>
      <w:r w:rsidRPr="00BE19AB">
        <w:rPr>
          <w:rFonts w:asciiTheme="minorHAnsi" w:hAnsiTheme="minorHAnsi"/>
          <w:sz w:val="24"/>
          <w:szCs w:val="20"/>
          <w:shd w:val="clear" w:color="auto" w:fill="FFFFFF"/>
          <w:lang w:val="en-US"/>
        </w:rPr>
        <w:br/>
        <w:t>As ideologies, they mainly appear in the shape of totalitarianism, reductionism</w:t>
      </w:r>
      <w:r w:rsidR="00647042">
        <w:rPr>
          <w:rFonts w:asciiTheme="minorHAnsi" w:hAnsiTheme="minorHAnsi"/>
          <w:sz w:val="24"/>
          <w:szCs w:val="20"/>
          <w:shd w:val="clear" w:color="auto" w:fill="FFFFFF"/>
          <w:lang w:val="en-US"/>
        </w:rPr>
        <w:t xml:space="preserve">, </w:t>
      </w:r>
      <w:r w:rsidR="00647042" w:rsidRPr="00647042">
        <w:rPr>
          <w:rFonts w:ascii="Calibri" w:hAnsi="Calibri" w:cs="Calibri"/>
          <w:sz w:val="24"/>
          <w:shd w:val="clear" w:color="auto" w:fill="FFFFFF"/>
          <w:lang w:val="en-US"/>
        </w:rPr>
        <w:t>agnosticism</w:t>
      </w:r>
      <w:r w:rsidRPr="00647042">
        <w:rPr>
          <w:rFonts w:asciiTheme="minorHAnsi" w:hAnsiTheme="minorHAnsi"/>
          <w:sz w:val="24"/>
          <w:szCs w:val="20"/>
          <w:shd w:val="clear" w:color="auto" w:fill="FFFFFF"/>
          <w:lang w:val="en-US"/>
        </w:rPr>
        <w:t xml:space="preserve"> </w:t>
      </w:r>
      <w:r w:rsidRPr="00BE19AB">
        <w:rPr>
          <w:rFonts w:asciiTheme="minorHAnsi" w:hAnsiTheme="minorHAnsi"/>
          <w:sz w:val="24"/>
          <w:szCs w:val="20"/>
          <w:shd w:val="clear" w:color="auto" w:fill="FFFFFF"/>
          <w:lang w:val="en-US"/>
        </w:rPr>
        <w:t>and nihilism. They alter WPI especially in a nihilistic, total and reductionistic way, so that WPI is being</w:t>
      </w:r>
      <w:r w:rsidRPr="00BE19AB">
        <w:rPr>
          <w:rFonts w:asciiTheme="minorHAnsi" w:hAnsiTheme="minorHAnsi"/>
          <w:sz w:val="16"/>
          <w:lang w:val="en-US"/>
        </w:rPr>
        <w:t xml:space="preserve"> </w:t>
      </w:r>
      <w:r w:rsidRPr="00BE19AB">
        <w:rPr>
          <w:rFonts w:asciiTheme="minorHAnsi" w:hAnsiTheme="minorHAnsi"/>
          <w:sz w:val="24"/>
          <w:szCs w:val="20"/>
          <w:shd w:val="clear" w:color="auto" w:fill="FFFFFF"/>
          <w:lang w:val="en-US"/>
        </w:rPr>
        <w:t xml:space="preserve">negated, destroyed, isolated, or (as a participant) totalized. </w:t>
      </w:r>
      <w:r w:rsidRPr="00BE19AB">
        <w:rPr>
          <w:rFonts w:asciiTheme="minorHAnsi" w:hAnsiTheme="minorHAnsi"/>
          <w:sz w:val="24"/>
          <w:szCs w:val="20"/>
          <w:shd w:val="clear" w:color="auto" w:fill="FFFFFF"/>
          <w:lang w:val="en-US"/>
        </w:rPr>
        <w:br/>
        <w:t xml:space="preserve">This mainly causes a loss of first-rate all and individual. Therefore, the reality appears to be emptied, isolated or totalized. The splitting can be called 'all-or-nothing-splitting'. The It 'claims' all* or nothing*. </w:t>
      </w:r>
      <w:r w:rsidRPr="00BE19AB">
        <w:rPr>
          <w:rFonts w:asciiTheme="minorHAnsi" w:hAnsiTheme="minorHAnsi"/>
          <w:sz w:val="24"/>
          <w:szCs w:val="20"/>
          <w:shd w:val="clear" w:color="auto" w:fill="FFFFFF"/>
          <w:lang w:val="en-US"/>
        </w:rPr>
        <w:br/>
        <w:t xml:space="preserve">An example of that would be the digitization of the world, of life with all its advantages and disadvantages. </w:t>
      </w:r>
      <w:r w:rsidRPr="00BE19AB">
        <w:rPr>
          <w:rFonts w:asciiTheme="minorHAnsi" w:hAnsiTheme="minorHAnsi"/>
          <w:sz w:val="24"/>
          <w:szCs w:val="20"/>
          <w:shd w:val="clear" w:color="auto" w:fill="FFFFFF"/>
          <w:lang w:val="en-US"/>
        </w:rPr>
        <w:br/>
        <w:t>If objects are digitized, it has rather advantages but the digitalization of the person originates considerable disadvantages because the living is lost.</w:t>
      </w:r>
    </w:p>
    <w:p w:rsidR="004C0F51" w:rsidRPr="00BE19AB" w:rsidRDefault="004C0F51" w:rsidP="00AB6D01">
      <w:pPr>
        <w:pStyle w:val="berschrift7"/>
      </w:pPr>
      <w:r w:rsidRPr="00BE19AB">
        <w:t>2. Profanation</w:t>
      </w:r>
    </w:p>
    <w:p w:rsidR="004C0F51" w:rsidRPr="00BE19AB" w:rsidRDefault="004C0F51" w:rsidP="004C0F51">
      <w:pPr>
        <w:pStyle w:val="KeinLeerraum"/>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 xml:space="preserve">The main effect in this aspect is: the Its </w:t>
      </w:r>
      <w:r w:rsidRPr="00BE19AB">
        <w:rPr>
          <w:rFonts w:asciiTheme="minorHAnsi" w:hAnsiTheme="minorHAnsi"/>
          <w:b/>
          <w:sz w:val="24"/>
          <w:szCs w:val="20"/>
          <w:shd w:val="clear" w:color="auto" w:fill="FFFFFF"/>
          <w:lang w:val="en-US"/>
        </w:rPr>
        <w:t>profane</w:t>
      </w:r>
      <w:r w:rsidRPr="00BE19AB">
        <w:rPr>
          <w:rFonts w:asciiTheme="minorHAnsi" w:hAnsiTheme="minorHAnsi"/>
          <w:sz w:val="24"/>
          <w:szCs w:val="20"/>
          <w:shd w:val="clear" w:color="auto" w:fill="FFFFFF"/>
          <w:lang w:val="en-US"/>
        </w:rPr>
        <w:t>.</w:t>
      </w:r>
      <w:r w:rsidRPr="00BE19AB">
        <w:rPr>
          <w:rFonts w:asciiTheme="minorHAnsi" w:hAnsiTheme="minorHAnsi"/>
          <w:sz w:val="24"/>
          <w:szCs w:val="20"/>
          <w:shd w:val="clear" w:color="auto" w:fill="FFFFFF"/>
          <w:lang w:val="en-US"/>
        </w:rPr>
        <w:br/>
        <w:t xml:space="preserve">The Its as ideologies, especially in the shape of superstition, spirituality, secularism and atheism </w:t>
      </w:r>
      <w:r w:rsidRPr="00BE19AB">
        <w:rPr>
          <w:rFonts w:asciiTheme="minorHAnsi" w:hAnsiTheme="minorHAnsi"/>
          <w:sz w:val="24"/>
          <w:szCs w:val="20"/>
          <w:shd w:val="clear" w:color="auto" w:fill="FFFFFF"/>
          <w:lang w:val="en-US"/>
        </w:rPr>
        <w:lastRenderedPageBreak/>
        <w:t xml:space="preserve">profane, demonize or idolize WPI. WPI thereby loses above all first-rate the positive Absolute </w:t>
      </w:r>
      <w:r w:rsidR="009E33AC" w:rsidRPr="009E33AC">
        <w:rPr>
          <w:sz w:val="24"/>
          <w:lang w:val="en-US"/>
        </w:rPr>
        <w:t>(God</w:t>
      </w:r>
      <w:r w:rsidR="009E33AC" w:rsidRPr="009E33AC">
        <w:rPr>
          <w:sz w:val="24"/>
          <w:vertAlign w:val="superscript"/>
          <w:lang w:val="en-US"/>
        </w:rPr>
        <w:t>1</w:t>
      </w:r>
      <w:r w:rsidRPr="00BE19AB">
        <w:rPr>
          <w:rFonts w:asciiTheme="minorHAnsi" w:hAnsiTheme="minorHAnsi"/>
          <w:sz w:val="24"/>
          <w:szCs w:val="20"/>
          <w:shd w:val="clear" w:color="auto" w:fill="FFFFFF"/>
          <w:lang w:val="en-US"/>
        </w:rPr>
        <w:t>, love, sense) and thereby there originates a state of godlessness, lovelessness and futility or strange gods.</w:t>
      </w:r>
    </w:p>
    <w:p w:rsidR="004C0F51" w:rsidRPr="00BE19AB" w:rsidRDefault="004C0F51" w:rsidP="00AB6D01">
      <w:pPr>
        <w:pStyle w:val="berschrift7"/>
      </w:pPr>
      <w:r w:rsidRPr="00BE19AB">
        <w:t>3. Reification and False Personification</w:t>
      </w:r>
    </w:p>
    <w:p w:rsidR="004C0F51" w:rsidRPr="00BE19AB" w:rsidRDefault="004C0F51" w:rsidP="004C0F51">
      <w:pPr>
        <w:pStyle w:val="KeinLeerraum"/>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 xml:space="preserve">The main effect in this aspect is: the Its (especially personal Its) </w:t>
      </w:r>
      <w:r w:rsidRPr="00BE19AB">
        <w:rPr>
          <w:rFonts w:asciiTheme="minorHAnsi" w:hAnsiTheme="minorHAnsi"/>
          <w:b/>
          <w:sz w:val="24"/>
          <w:szCs w:val="20"/>
          <w:shd w:val="clear" w:color="auto" w:fill="FFFFFF"/>
          <w:lang w:val="en-US"/>
        </w:rPr>
        <w:t>reify</w:t>
      </w:r>
      <w:r w:rsidRPr="00BE19AB">
        <w:rPr>
          <w:rFonts w:asciiTheme="minorHAnsi" w:hAnsiTheme="minorHAnsi"/>
          <w:sz w:val="24"/>
          <w:szCs w:val="20"/>
          <w:shd w:val="clear" w:color="auto" w:fill="FFFFFF"/>
          <w:lang w:val="en-US"/>
        </w:rPr>
        <w:t xml:space="preserve"> the personal and personalize themselves</w:t>
      </w:r>
      <w:r w:rsidRPr="00BE19AB">
        <w:rPr>
          <w:rStyle w:val="Funotenzeichen"/>
          <w:rFonts w:asciiTheme="minorHAnsi" w:hAnsiTheme="minorHAnsi"/>
          <w:sz w:val="22"/>
        </w:rPr>
        <w:footnoteReference w:id="181"/>
      </w:r>
      <w:r w:rsidRPr="00BE19AB">
        <w:rPr>
          <w:rFonts w:asciiTheme="minorHAnsi" w:hAnsiTheme="minorHAnsi"/>
          <w:sz w:val="24"/>
          <w:szCs w:val="20"/>
          <w:shd w:val="clear" w:color="auto" w:fill="FFFFFF"/>
          <w:lang w:val="en-US"/>
        </w:rPr>
        <w:t xml:space="preserve"> or other things. </w:t>
      </w:r>
      <w:r w:rsidRPr="00BE19AB">
        <w:rPr>
          <w:rFonts w:asciiTheme="minorHAnsi" w:hAnsiTheme="minorHAnsi"/>
          <w:sz w:val="20"/>
          <w:szCs w:val="20"/>
          <w:shd w:val="clear" w:color="auto" w:fill="FFFFFF"/>
          <w:lang w:val="en-US"/>
        </w:rPr>
        <w:t xml:space="preserve">(Further, see the </w:t>
      </w:r>
      <w:hyperlink w:anchor="_Aspect_3:_The" w:history="1">
        <w:r w:rsidRPr="00BE19AB">
          <w:rPr>
            <w:rStyle w:val="Hyperlink"/>
            <w:rFonts w:asciiTheme="minorHAnsi" w:hAnsiTheme="minorHAnsi"/>
            <w:sz w:val="20"/>
            <w:szCs w:val="20"/>
            <w:shd w:val="clear" w:color="auto" w:fill="FFFFFF"/>
            <w:lang w:val="en-US"/>
          </w:rPr>
          <w:t>Disorder of person and things</w:t>
        </w:r>
      </w:hyperlink>
      <w:r w:rsidRPr="00BE19AB">
        <w:rPr>
          <w:rFonts w:asciiTheme="minorHAnsi" w:hAnsiTheme="minorHAnsi"/>
          <w:sz w:val="20"/>
          <w:szCs w:val="20"/>
          <w:shd w:val="clear" w:color="auto" w:fill="FFFFFF"/>
          <w:lang w:val="en-US"/>
        </w:rPr>
        <w:t>.)</w:t>
      </w:r>
      <w:r w:rsidR="002C15DE">
        <w:rPr>
          <w:rFonts w:asciiTheme="minorHAnsi" w:hAnsiTheme="minorHAnsi"/>
          <w:sz w:val="20"/>
          <w:szCs w:val="20"/>
          <w:shd w:val="clear" w:color="auto" w:fill="FFFFFF"/>
          <w:lang w:val="en-US"/>
        </w:rPr>
        <w:t xml:space="preserve">  </w:t>
      </w:r>
    </w:p>
    <w:p w:rsidR="004C0F51" w:rsidRPr="00BE19AB" w:rsidRDefault="004C0F51" w:rsidP="007618F9">
      <w:pPr>
        <w:pStyle w:val="berschrift9"/>
      </w:pPr>
      <w:r w:rsidRPr="00BE19AB">
        <w:t>4. Deindividualization</w:t>
      </w:r>
    </w:p>
    <w:p w:rsidR="004C0F51" w:rsidRPr="00BE19AB" w:rsidRDefault="004C0F51" w:rsidP="007618F9">
      <w:pPr>
        <w:pStyle w:val="berschrift9"/>
        <w:rPr>
          <w:b/>
          <w:sz w:val="22"/>
        </w:rPr>
      </w:pPr>
      <w:r w:rsidRPr="00BE19AB">
        <w:rPr>
          <w:sz w:val="24"/>
        </w:rPr>
        <w:t xml:space="preserve">The main effect in this aspect is: the Its </w:t>
      </w:r>
      <w:r w:rsidRPr="00BE19AB">
        <w:rPr>
          <w:b/>
          <w:sz w:val="24"/>
        </w:rPr>
        <w:t>de- / misindividualize</w:t>
      </w:r>
      <w:r w:rsidRPr="00BE19AB">
        <w:rPr>
          <w:sz w:val="24"/>
        </w:rPr>
        <w:t xml:space="preserve"> or hyper-individualize. </w:t>
      </w:r>
    </w:p>
    <w:p w:rsidR="004C0F51" w:rsidRPr="00BE19AB" w:rsidRDefault="004C0F51" w:rsidP="00AB6D01">
      <w:pPr>
        <w:pStyle w:val="berschrift7"/>
      </w:pPr>
      <w:r w:rsidRPr="00BE19AB">
        <w:t>5. Despiritualization</w:t>
      </w:r>
    </w:p>
    <w:p w:rsidR="004C0F51" w:rsidRPr="00BE19AB" w:rsidRDefault="004C0F51" w:rsidP="004C0F51">
      <w:pPr>
        <w:spacing w:line="276" w:lineRule="auto"/>
        <w:rPr>
          <w:sz w:val="22"/>
        </w:rPr>
      </w:pPr>
      <w:r w:rsidRPr="00BE19AB">
        <w:rPr>
          <w:sz w:val="24"/>
        </w:rPr>
        <w:t xml:space="preserve">The main effect in this aspect is: The Its causes </w:t>
      </w:r>
      <w:r w:rsidRPr="00BE19AB">
        <w:rPr>
          <w:b/>
          <w:sz w:val="24"/>
        </w:rPr>
        <w:t>soullessness and spiritlessness</w:t>
      </w:r>
      <w:r w:rsidRPr="00BE19AB">
        <w:rPr>
          <w:sz w:val="24"/>
        </w:rPr>
        <w:t xml:space="preserve"> and somatize (themselves or something). The Its negate or even kill actual spiritual, mental or psychical areas or change them. Spiritlessness and soullessness are being created in certain systems (e.g., something becomes senseless, spiritless or is being ideologized.) It-effects of this aspect can be found in all of the ideologies. Especially they can be found in the spiritual sphere as a consequence of spiritualism, in the psychical sphere as a consequence of psychologism, and in the physical sphere as a consequence of the so-called healthism.</w:t>
      </w:r>
      <w:r w:rsidRPr="00BE19AB">
        <w:rPr>
          <w:sz w:val="24"/>
        </w:rPr>
        <w:br/>
      </w:r>
      <w:r w:rsidRPr="00BE19AB">
        <w:rPr>
          <w:sz w:val="24"/>
        </w:rPr>
        <w:br/>
      </w:r>
      <w:r w:rsidRPr="00BE19AB">
        <w:rPr>
          <w:b/>
          <w:sz w:val="22"/>
        </w:rPr>
        <w:t xml:space="preserve">Detailed representation concerning the person, see chapter </w:t>
      </w:r>
      <w:r w:rsidR="007017BB">
        <w:rPr>
          <w:b/>
          <w:sz w:val="22"/>
        </w:rPr>
        <w:br/>
      </w:r>
      <w:r w:rsidRPr="00BE19AB">
        <w:rPr>
          <w:b/>
          <w:sz w:val="22"/>
        </w:rPr>
        <w:t>`</w:t>
      </w:r>
      <w:hyperlink w:anchor="_5._It-effects_especially" w:history="1">
        <w:r w:rsidRPr="00BE19AB">
          <w:rPr>
            <w:rStyle w:val="Hyperlink"/>
            <w:b/>
            <w:sz w:val="22"/>
          </w:rPr>
          <w:t>Emergence of the strange, second-rate Personal</w:t>
        </w:r>
      </w:hyperlink>
      <w:r w:rsidRPr="00BE19AB">
        <w:rPr>
          <w:b/>
          <w:sz w:val="22"/>
        </w:rPr>
        <w:t>´.</w:t>
      </w:r>
      <w:r w:rsidRPr="00BE19AB">
        <w:rPr>
          <w:sz w:val="22"/>
        </w:rPr>
        <w:t xml:space="preserve"> </w:t>
      </w:r>
    </w:p>
    <w:p w:rsidR="004C0F51" w:rsidRPr="00E21F8A" w:rsidRDefault="004C0F51" w:rsidP="00E21F8A">
      <w:pPr>
        <w:pStyle w:val="berschrift4"/>
      </w:pPr>
      <w:bookmarkStart w:id="511" w:name="_Toc478635162"/>
      <w:bookmarkStart w:id="512" w:name="_Toc478635888"/>
      <w:bookmarkStart w:id="513" w:name="_Toc524362979"/>
      <w:bookmarkStart w:id="514" w:name="_Toc71106875"/>
      <w:r w:rsidRPr="00E21F8A">
        <w:t>Illustration of different strange realities</w:t>
      </w:r>
      <w:bookmarkEnd w:id="511"/>
      <w:bookmarkEnd w:id="512"/>
      <w:bookmarkEnd w:id="513"/>
      <w:bookmarkEnd w:id="514"/>
      <w:r w:rsidRPr="00E21F8A">
        <w:fldChar w:fldCharType="begin"/>
      </w:r>
      <w:r w:rsidRPr="00E21F8A">
        <w:instrText xml:space="preserve"> XE "reality:strange:: in different systems" </w:instrText>
      </w:r>
      <w:r w:rsidRPr="00E21F8A">
        <w:fldChar w:fldCharType="end"/>
      </w:r>
    </w:p>
    <w:p w:rsidR="004C0F51" w:rsidRPr="00BE19AB" w:rsidRDefault="004C0F51" w:rsidP="004C0F51">
      <w:pPr>
        <w:spacing w:line="276" w:lineRule="auto"/>
        <w:rPr>
          <w:sz w:val="24"/>
          <w:lang w:eastAsia="ar-SA"/>
        </w:rPr>
      </w:pPr>
      <w:r w:rsidRPr="00BE19AB">
        <w:rPr>
          <w:sz w:val="24"/>
          <w:lang w:eastAsia="ar-SA"/>
        </w:rPr>
        <w:t>Generally speaking, I believe that the Its affect our world as a whole. This creates a juxtaposition of first and second-rate realities. (→ `</w:t>
      </w:r>
      <w:hyperlink w:anchor="_The_juxtaposition_of" w:history="1">
        <w:r w:rsidRPr="00BE19AB">
          <w:rPr>
            <w:rStyle w:val="Hyperlink"/>
            <w:sz w:val="22"/>
            <w:lang w:eastAsia="ar-SA"/>
          </w:rPr>
          <w:t>The juxtaposition of different realities</w:t>
        </w:r>
      </w:hyperlink>
      <w:r w:rsidRPr="00BE19AB">
        <w:rPr>
          <w:sz w:val="24"/>
          <w:lang w:eastAsia="ar-SA"/>
        </w:rPr>
        <w:t>')</w:t>
      </w:r>
    </w:p>
    <w:p w:rsidR="004C0F51" w:rsidRPr="00BE19AB" w:rsidRDefault="004C0F51" w:rsidP="004C0F51">
      <w:pPr>
        <w:spacing w:line="276" w:lineRule="auto"/>
        <w:rPr>
          <w:sz w:val="24"/>
          <w:lang w:eastAsia="ar-SA"/>
        </w:rPr>
      </w:pPr>
      <w:r w:rsidRPr="00BE19AB">
        <w:rPr>
          <w:sz w:val="24"/>
          <w:lang w:eastAsia="ar-SA"/>
        </w:rPr>
        <w:t>Here are concrete examples.</w:t>
      </w:r>
    </w:p>
    <w:p w:rsidR="004C0F51" w:rsidRPr="00BE19AB" w:rsidRDefault="004C0F51" w:rsidP="00B37E91">
      <w:pPr>
        <w:pStyle w:val="berschrift5"/>
      </w:pPr>
      <w:bookmarkStart w:id="515" w:name="_Toc478635163"/>
      <w:bookmarkStart w:id="516" w:name="_Toc478635889"/>
      <w:bookmarkStart w:id="517" w:name="_Toc524362980"/>
      <w:bookmarkStart w:id="518" w:name="_Toc71106876"/>
      <w:r w:rsidRPr="00BE19AB">
        <w:t>Different Social Systems</w:t>
      </w:r>
      <w:bookmarkEnd w:id="515"/>
      <w:bookmarkEnd w:id="516"/>
      <w:bookmarkEnd w:id="517"/>
      <w:bookmarkEnd w:id="518"/>
      <w:r w:rsidRPr="00BE19AB">
        <w:t xml:space="preserve"> </w:t>
      </w:r>
    </w:p>
    <w:p w:rsidR="004C0F51" w:rsidRPr="00BE19AB" w:rsidRDefault="004C0F51" w:rsidP="004C0F51">
      <w:pPr>
        <w:pStyle w:val="KeinLeerraum"/>
        <w:tabs>
          <w:tab w:val="left" w:pos="0"/>
        </w:tabs>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Many social systems show some of the features of the named It-effects. For example: splittings in poor and rich; powerful and powerless; alive and killed and so on, or in the shape of contrary social orders like communism/capitalism; or in the form of deadly ideologies that may cause consequences like the Holocaust, genocides, racism, nationalism and so on. They are also made up like the all-or-nothing-principle resp. pro- or contra-principle and can be divided into disturbing-sphere, participant-sphere and sacrificial-sphere.</w:t>
      </w:r>
      <w:r w:rsidRPr="00BE19AB">
        <w:rPr>
          <w:rFonts w:asciiTheme="minorHAnsi" w:hAnsiTheme="minorHAnsi"/>
          <w:sz w:val="24"/>
          <w:szCs w:val="20"/>
          <w:shd w:val="clear" w:color="auto" w:fill="FFFFFF"/>
          <w:lang w:val="en-US"/>
        </w:rPr>
        <w:br/>
        <w:t>As mentioned before, all of the second-rate realities show the named characteristics and this the more, the more a negative became positively absolutized or a positive negatively absolutized.</w:t>
      </w:r>
    </w:p>
    <w:p w:rsidR="00227C1B"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 xml:space="preserve">Otherwise put: In a society, where brutality, contempt of mankind, aggression, war (and so on) is viewed positively and opposite trends are suppressed at the same time, the negative characteristics of the second-rate reality will be seen more and more. A society, where humanity </w:t>
      </w:r>
      <w:r w:rsidRPr="00BE19AB">
        <w:rPr>
          <w:rFonts w:asciiTheme="minorHAnsi" w:hAnsiTheme="minorHAnsi"/>
          <w:sz w:val="24"/>
          <w:szCs w:val="20"/>
          <w:shd w:val="clear" w:color="auto" w:fill="FFFFFF"/>
          <w:lang w:val="en-US"/>
        </w:rPr>
        <w:lastRenderedPageBreak/>
        <w:t>and peace (etc.) are being valued, and that therefore is very similar to an actual positive world, is less divided and less disturbed. However, here on earth, no society can be formed that is perfect and without the named second-rate characteristics.</w:t>
      </w:r>
    </w:p>
    <w:p w:rsidR="004C0F51" w:rsidRPr="00BE19AB" w:rsidRDefault="004C0F51" w:rsidP="00B37E91">
      <w:pPr>
        <w:pStyle w:val="berschrift5"/>
      </w:pPr>
      <w:bookmarkStart w:id="519" w:name="_Toc478635164"/>
      <w:bookmarkStart w:id="520" w:name="_Toc478635890"/>
      <w:bookmarkStart w:id="521" w:name="_Toc524362981"/>
      <w:bookmarkStart w:id="522" w:name="_Toc71106877"/>
      <w:r w:rsidRPr="00BE19AB">
        <w:t>Different Environments</w:t>
      </w:r>
      <w:bookmarkEnd w:id="519"/>
      <w:bookmarkEnd w:id="520"/>
      <w:bookmarkEnd w:id="521"/>
      <w:bookmarkEnd w:id="522"/>
      <w:r w:rsidRPr="00BE19AB">
        <w:t xml:space="preserve"> </w:t>
      </w:r>
    </w:p>
    <w:p w:rsidR="004C0F51" w:rsidRPr="00BE19AB" w:rsidRDefault="004C0F51" w:rsidP="004C0F51">
      <w:pPr>
        <w:pStyle w:val="Textkrper"/>
        <w:spacing w:line="276" w:lineRule="auto"/>
        <w:rPr>
          <w:sz w:val="24"/>
        </w:rPr>
      </w:pPr>
      <w:r w:rsidRPr="00BE19AB">
        <w:rPr>
          <w:sz w:val="24"/>
        </w:rPr>
        <w:t>It/sA and their consequences can also be found outside of the person in different environments.</w:t>
      </w:r>
      <w:r w:rsidRPr="00BE19AB">
        <w:rPr>
          <w:sz w:val="24"/>
        </w:rPr>
        <w:br/>
        <w:t>Example: Ecological damage, armories (etc.), as results of the It/sA and with effect on the person.</w:t>
      </w:r>
      <w:r w:rsidRPr="00BE19AB">
        <w:rPr>
          <w:sz w:val="24"/>
        </w:rPr>
        <w:br/>
        <w:t>Concerning families see later in `</w:t>
      </w:r>
      <w:hyperlink w:anchor="_Personal_system_and" w:history="1">
        <w:r w:rsidRPr="00BE19AB">
          <w:rPr>
            <w:rStyle w:val="Hyperlink"/>
            <w:sz w:val="22"/>
          </w:rPr>
          <w:t>Personal system and relationsh</w:t>
        </w:r>
        <w:r w:rsidR="007017BB">
          <w:rPr>
            <w:rStyle w:val="Hyperlink"/>
            <w:sz w:val="22"/>
          </w:rPr>
          <w:t>ip D</w:t>
        </w:r>
        <w:r w:rsidRPr="00BE19AB">
          <w:rPr>
            <w:rStyle w:val="Hyperlink"/>
            <w:sz w:val="22"/>
          </w:rPr>
          <w:t>isorders</w:t>
        </w:r>
      </w:hyperlink>
      <w:r w:rsidRPr="00BE19AB">
        <w:rPr>
          <w:sz w:val="24"/>
        </w:rPr>
        <w:t>´.</w:t>
      </w:r>
    </w:p>
    <w:p w:rsidR="004C0F51" w:rsidRPr="00BE19AB" w:rsidRDefault="004C0F51" w:rsidP="00B37E91">
      <w:pPr>
        <w:pStyle w:val="berschrift5"/>
      </w:pPr>
      <w:bookmarkStart w:id="523" w:name="_Toc478635165"/>
      <w:bookmarkStart w:id="524" w:name="_Toc478635891"/>
      <w:bookmarkStart w:id="525" w:name="_Toc524362982"/>
      <w:bookmarkStart w:id="526" w:name="_Toc71106878"/>
      <w:r w:rsidRPr="00BE19AB">
        <w:t>Virtual Worlds</w:t>
      </w:r>
      <w:bookmarkEnd w:id="523"/>
      <w:bookmarkEnd w:id="524"/>
      <w:bookmarkEnd w:id="525"/>
      <w:bookmarkEnd w:id="526"/>
    </w:p>
    <w:p w:rsidR="004C0F51" w:rsidRPr="00BE19AB" w:rsidRDefault="004C0F51" w:rsidP="004C0F51">
      <w:pPr>
        <w:pStyle w:val="KeinLeerraum"/>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 xml:space="preserve">The virtual worlds, that are gaining importance, also belong here if they dominate the person. </w:t>
      </w:r>
    </w:p>
    <w:p w:rsidR="004C0F51" w:rsidRPr="00BE19AB" w:rsidRDefault="004C0F51" w:rsidP="00B37E91">
      <w:pPr>
        <w:pStyle w:val="berschrift5"/>
      </w:pPr>
      <w:bookmarkStart w:id="527" w:name="_Toc478635166"/>
      <w:bookmarkStart w:id="528" w:name="_Toc478635892"/>
      <w:bookmarkStart w:id="529" w:name="_Toc524362983"/>
      <w:bookmarkStart w:id="530" w:name="_Toc71106879"/>
      <w:r w:rsidRPr="00BE19AB">
        <w:t>Ideologies</w:t>
      </w:r>
      <w:bookmarkEnd w:id="527"/>
      <w:bookmarkEnd w:id="528"/>
      <w:bookmarkEnd w:id="529"/>
      <w:bookmarkEnd w:id="530"/>
      <w:r w:rsidRPr="00BE19AB">
        <w:fldChar w:fldCharType="begin"/>
      </w:r>
      <w:r w:rsidRPr="00BE19AB">
        <w:instrText xml:space="preserve"> XE "ideologies" \b </w:instrText>
      </w:r>
      <w:r w:rsidRPr="00BE19AB">
        <w:fldChar w:fldCharType="end"/>
      </w:r>
    </w:p>
    <w:p w:rsidR="004516CF"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shd w:val="clear" w:color="auto" w:fill="FFFFFF"/>
          <w:lang w:val="en-US"/>
        </w:rPr>
      </w:pPr>
      <w:r w:rsidRPr="00BE19AB">
        <w:rPr>
          <w:rFonts w:asciiTheme="minorHAnsi" w:hAnsiTheme="minorHAnsi"/>
          <w:sz w:val="24"/>
          <w:szCs w:val="20"/>
          <w:shd w:val="clear" w:color="auto" w:fill="FFFFFF"/>
          <w:lang w:val="en-US"/>
        </w:rPr>
        <w:t xml:space="preserve">Important mindsets, ideologies, or religions belong here if they dominate the person. They are not the bad/evil themselves because they also have positive parts. They are determined by collective strange Absolutes. They should not be fought but criticized and a person should pay attention to them and should try to integrate the positive aspects. </w:t>
      </w:r>
      <w:r w:rsidRPr="00BE19AB">
        <w:rPr>
          <w:rFonts w:asciiTheme="minorHAnsi" w:hAnsiTheme="minorHAnsi"/>
          <w:sz w:val="24"/>
          <w:szCs w:val="20"/>
          <w:shd w:val="clear" w:color="auto" w:fill="FFFFFF"/>
          <w:lang w:val="en-US"/>
        </w:rPr>
        <w:br/>
        <w:t>In human history, there were many misabsolutizations. Usually, they can be recognized as the named ideologies including their advantages and disadvantages. They are forms and aspects that are always created in new ways that are still the same eventually and that are all representing the same or similar 'games'.</w:t>
      </w:r>
      <w:r w:rsidRPr="00BE19AB">
        <w:rPr>
          <w:rFonts w:asciiTheme="minorHAnsi" w:hAnsiTheme="minorHAnsi"/>
          <w:sz w:val="24"/>
          <w:szCs w:val="20"/>
          <w:shd w:val="clear" w:color="auto" w:fill="FFFFFF"/>
          <w:lang w:val="en-US"/>
        </w:rPr>
        <w:br/>
        <w:t>The most important ideologies have already been mentioned</w:t>
      </w:r>
      <w:r w:rsidR="00647042">
        <w:rPr>
          <w:rFonts w:asciiTheme="minorHAnsi" w:hAnsiTheme="minorHAnsi"/>
          <w:sz w:val="24"/>
          <w:szCs w:val="20"/>
          <w:shd w:val="clear" w:color="auto" w:fill="FFFFFF"/>
          <w:lang w:val="en-US"/>
        </w:rPr>
        <w:t>.</w:t>
      </w:r>
      <w:r w:rsidRPr="00BE19AB">
        <w:rPr>
          <w:rFonts w:asciiTheme="minorHAnsi" w:hAnsiTheme="minorHAnsi"/>
          <w:sz w:val="24"/>
          <w:szCs w:val="20"/>
          <w:shd w:val="clear" w:color="auto" w:fill="FFFFFF"/>
          <w:lang w:val="en-US"/>
        </w:rPr>
        <w:t xml:space="preserve"> </w:t>
      </w:r>
      <w:r w:rsidRPr="00BE19AB">
        <w:rPr>
          <w:rFonts w:asciiTheme="minorHAnsi" w:hAnsiTheme="minorHAnsi"/>
          <w:sz w:val="20"/>
          <w:szCs w:val="16"/>
          <w:shd w:val="clear" w:color="auto" w:fill="FFFFFF"/>
          <w:lang w:val="en-US"/>
        </w:rPr>
        <w:t>(S</w:t>
      </w:r>
      <w:r w:rsidRPr="00BE19AB">
        <w:rPr>
          <w:rFonts w:asciiTheme="minorHAnsi" w:hAnsiTheme="minorHAnsi"/>
          <w:sz w:val="20"/>
          <w:szCs w:val="16"/>
          <w:lang w:val="en-US"/>
        </w:rPr>
        <w:t>ee `</w:t>
      </w:r>
      <w:hyperlink r:id="rId92" w:history="1">
        <w:hyperlink r:id="rId93" w:history="1">
          <w:hyperlink r:id="rId94" w:history="1">
            <w:hyperlink r:id="rId95" w:history="1">
              <w:hyperlink r:id="rId96" w:history="1">
                <w:r w:rsidR="00313791" w:rsidRPr="00313791">
                  <w:rPr>
                    <w:rStyle w:val="Hyperlink"/>
                    <w:sz w:val="18"/>
                  </w:rPr>
                  <w:t>Summary table</w:t>
                </w:r>
              </w:hyperlink>
            </w:hyperlink>
          </w:hyperlink>
        </w:hyperlink>
        <w:r w:rsidR="00CD2A15" w:rsidRPr="003235B1">
          <w:rPr>
            <w:rStyle w:val="Hyperlink"/>
            <w:rFonts w:asciiTheme="minorHAnsi" w:hAnsiTheme="minorHAnsi" w:cs="Microsoft Tai Le"/>
            <w:sz w:val="16"/>
            <w:lang w:val="en-US"/>
          </w:rPr>
          <w:t>´</w:t>
        </w:r>
      </w:hyperlink>
      <w:r w:rsidRPr="00BE19AB">
        <w:rPr>
          <w:rFonts w:asciiTheme="minorHAnsi" w:hAnsiTheme="minorHAnsi"/>
          <w:sz w:val="20"/>
          <w:szCs w:val="16"/>
          <w:lang w:val="en-US"/>
        </w:rPr>
        <w:t xml:space="preserve">´ column E and </w:t>
      </w:r>
      <w:bookmarkStart w:id="531" w:name="_Hlk531080955"/>
      <w:r w:rsidRPr="007017BB">
        <w:rPr>
          <w:rFonts w:asciiTheme="minorHAnsi" w:hAnsiTheme="minorHAnsi"/>
          <w:sz w:val="22"/>
          <w:szCs w:val="16"/>
          <w:lang w:val="en-US"/>
        </w:rPr>
        <w:fldChar w:fldCharType="begin"/>
      </w:r>
      <w:r w:rsidRPr="007017BB">
        <w:rPr>
          <w:rFonts w:asciiTheme="minorHAnsi" w:hAnsiTheme="minorHAnsi"/>
          <w:sz w:val="22"/>
          <w:szCs w:val="16"/>
          <w:lang w:val="en-US"/>
        </w:rPr>
        <w:instrText xml:space="preserve"> HYPERLINK  \l "_The_opposites_in" </w:instrText>
      </w:r>
      <w:r w:rsidRPr="007017BB">
        <w:rPr>
          <w:rFonts w:asciiTheme="minorHAnsi" w:hAnsiTheme="minorHAnsi"/>
          <w:sz w:val="22"/>
          <w:szCs w:val="16"/>
          <w:lang w:val="en-US"/>
        </w:rPr>
        <w:fldChar w:fldCharType="separate"/>
      </w:r>
      <w:r w:rsidRPr="007017BB">
        <w:rPr>
          <w:rStyle w:val="Hyperlink"/>
          <w:rFonts w:asciiTheme="minorHAnsi" w:hAnsiTheme="minorHAnsi"/>
          <w:sz w:val="22"/>
          <w:szCs w:val="16"/>
          <w:lang w:val="en-US"/>
        </w:rPr>
        <w:t>Correspondence</w:t>
      </w:r>
      <w:r w:rsidRPr="007017BB">
        <w:rPr>
          <w:rStyle w:val="Hyperlink"/>
          <w:rFonts w:asciiTheme="minorHAnsi" w:hAnsiTheme="minorHAnsi"/>
          <w:sz w:val="22"/>
          <w:szCs w:val="16"/>
          <w:shd w:val="clear" w:color="auto" w:fill="FFFFFF"/>
          <w:lang w:val="en-US"/>
        </w:rPr>
        <w:t xml:space="preserve"> with Its</w:t>
      </w:r>
      <w:bookmarkEnd w:id="531"/>
      <w:r w:rsidRPr="007017BB">
        <w:rPr>
          <w:rFonts w:asciiTheme="minorHAnsi" w:hAnsiTheme="minorHAnsi"/>
          <w:sz w:val="22"/>
          <w:szCs w:val="16"/>
          <w:lang w:val="en-US"/>
        </w:rPr>
        <w:fldChar w:fldCharType="end"/>
      </w:r>
      <w:r w:rsidRPr="00BE19AB">
        <w:rPr>
          <w:rFonts w:asciiTheme="minorHAnsi" w:hAnsiTheme="minorHAnsi"/>
          <w:sz w:val="20"/>
          <w:szCs w:val="16"/>
          <w:shd w:val="clear" w:color="auto" w:fill="FFFFFF"/>
          <w:lang w:val="en-US"/>
        </w:rPr>
        <w:t>).</w:t>
      </w:r>
      <w:r w:rsidRPr="00BE19AB">
        <w:rPr>
          <w:rFonts w:asciiTheme="minorHAnsi" w:hAnsiTheme="minorHAnsi"/>
          <w:sz w:val="22"/>
          <w:szCs w:val="20"/>
          <w:shd w:val="clear" w:color="auto" w:fill="FFFFFF"/>
          <w:lang w:val="en-US"/>
        </w:rPr>
        <w:t xml:space="preserve"> </w:t>
      </w:r>
      <w:r w:rsidRPr="00BE19AB">
        <w:rPr>
          <w:rFonts w:asciiTheme="minorHAnsi" w:hAnsiTheme="minorHAnsi"/>
          <w:sz w:val="24"/>
          <w:szCs w:val="20"/>
          <w:shd w:val="clear" w:color="auto" w:fill="FFFFFF"/>
          <w:lang w:val="en-US"/>
        </w:rPr>
        <w:t>Especially the social sciences, mostly the social psychiatry and the systematic therapies focus on these topics. In contrast to them, I will try to present known problems from a new perspective. I repeat that I am convinced that the mentioned second-rate forms and their dynamics cannot just be found in a general form (environment etc.) but also within the person (and they are both connected to each other). Here as well as there they are essential foundations for diseases and just as one can speak of sick people, one can also speak of sick (and disease-causing) societies and environments.</w:t>
      </w:r>
    </w:p>
    <w:p w:rsidR="004C0F51" w:rsidRPr="00BE19AB" w:rsidRDefault="004C0F51" w:rsidP="00B37E91">
      <w:pPr>
        <w:pStyle w:val="berschrift5"/>
      </w:pPr>
      <w:bookmarkStart w:id="532" w:name="_Toc478635167"/>
      <w:bookmarkStart w:id="533" w:name="_Toc478635893"/>
      <w:bookmarkStart w:id="534" w:name="_Toc524362984"/>
      <w:bookmarkStart w:id="535" w:name="_Toc71106880"/>
      <w:r w:rsidRPr="00BE19AB">
        <w:t>Summary</w:t>
      </w:r>
      <w:bookmarkEnd w:id="532"/>
      <w:bookmarkEnd w:id="533"/>
      <w:bookmarkEnd w:id="534"/>
      <w:bookmarkEnd w:id="535"/>
      <w:r w:rsidRPr="00BE19AB">
        <w:t xml:space="preserve"> </w:t>
      </w:r>
    </w:p>
    <w:p w:rsidR="00FB686C" w:rsidRDefault="004C0F51" w:rsidP="00A41A1D">
      <w:pPr>
        <w:pStyle w:val="KeinLeerraum"/>
        <w:tabs>
          <w:tab w:val="clear" w:pos="170"/>
          <w:tab w:val="left" w:pos="0"/>
        </w:tabs>
        <w:spacing w:line="276" w:lineRule="auto"/>
        <w:ind w:left="0" w:right="-538" w:firstLine="0"/>
        <w:rPr>
          <w:rFonts w:asciiTheme="minorHAnsi" w:hAnsiTheme="minorHAnsi"/>
          <w:sz w:val="22"/>
          <w:szCs w:val="18"/>
          <w:lang w:val="en-US"/>
        </w:rPr>
      </w:pPr>
      <w:r w:rsidRPr="00BE19AB">
        <w:rPr>
          <w:rFonts w:asciiTheme="minorHAnsi" w:hAnsiTheme="minorHAnsi"/>
          <w:sz w:val="24"/>
          <w:szCs w:val="20"/>
          <w:shd w:val="clear" w:color="auto" w:fill="FFFFFF"/>
          <w:lang w:val="en-US"/>
        </w:rPr>
        <w:t>The general It-effects can be summarized as following:</w:t>
      </w:r>
      <w:r w:rsidRPr="00BE19AB">
        <w:rPr>
          <w:rFonts w:asciiTheme="minorHAnsi" w:hAnsiTheme="minorHAnsi"/>
          <w:sz w:val="24"/>
          <w:szCs w:val="20"/>
          <w:shd w:val="clear" w:color="auto" w:fill="FFFFFF"/>
          <w:lang w:val="en-US"/>
        </w:rPr>
        <w:br/>
        <w:t>They create new strange realities, which are called second-rate realities, too.</w:t>
      </w:r>
      <w:r w:rsidRPr="00BE19AB">
        <w:rPr>
          <w:rFonts w:asciiTheme="minorHAnsi" w:hAnsiTheme="minorHAnsi"/>
          <w:sz w:val="24"/>
          <w:szCs w:val="20"/>
          <w:shd w:val="clear" w:color="auto" w:fill="FFFFFF"/>
          <w:lang w:val="en-US"/>
        </w:rPr>
        <w:br/>
        <w:t>Those second-rate realities are structured according to all-or-nothing-pattern: The suppressed reality-sphere is either being adapted to the certain It completely, or it is seen as contrary/hostile or is being negated and liquidated.</w:t>
      </w:r>
      <w:r w:rsidRPr="00BE19AB">
        <w:rPr>
          <w:rFonts w:asciiTheme="minorHAnsi" w:hAnsiTheme="minorHAnsi"/>
          <w:sz w:val="24"/>
          <w:szCs w:val="20"/>
          <w:shd w:val="clear" w:color="auto" w:fill="FFFFFF"/>
          <w:lang w:val="en-US"/>
        </w:rPr>
        <w:br/>
        <w:t>Considering the different dimensions (a1-a7), the Its mainly cause the following changes:</w:t>
      </w:r>
      <w:r w:rsidRPr="00BE19AB">
        <w:rPr>
          <w:rFonts w:asciiTheme="minorHAnsi" w:hAnsiTheme="minorHAnsi"/>
          <w:sz w:val="24"/>
          <w:szCs w:val="20"/>
          <w:shd w:val="clear" w:color="auto" w:fill="FFFFFF"/>
          <w:lang w:val="en-US"/>
        </w:rPr>
        <w:br/>
        <w:t>Negation and relativization; homogenization and alienation; derealization and falsification; conglomeration and splitting (and merging); destabilization and malprogramming; dislocation and displacement; dependence and suppression of different realities (WPI).</w:t>
      </w:r>
      <w:r w:rsidRPr="00BE19AB">
        <w:rPr>
          <w:rFonts w:asciiTheme="minorHAnsi" w:hAnsiTheme="minorHAnsi"/>
          <w:sz w:val="24"/>
          <w:szCs w:val="20"/>
          <w:shd w:val="clear" w:color="auto" w:fill="FFFFFF"/>
          <w:lang w:val="en-US"/>
        </w:rPr>
        <w:br/>
        <w:t>Considering the 4 main differentiation, the Its mainly cause the following changes:</w:t>
      </w:r>
      <w:r w:rsidRPr="00BE19AB">
        <w:rPr>
          <w:rFonts w:asciiTheme="minorHAnsi" w:hAnsiTheme="minorHAnsi"/>
          <w:sz w:val="24"/>
          <w:szCs w:val="20"/>
          <w:shd w:val="clear" w:color="auto" w:fill="FFFFFF"/>
          <w:lang w:val="en-US"/>
        </w:rPr>
        <w:br/>
      </w:r>
      <w:r w:rsidRPr="00BE19AB">
        <w:rPr>
          <w:rFonts w:asciiTheme="minorHAnsi" w:hAnsiTheme="minorHAnsi"/>
          <w:sz w:val="24"/>
          <w:szCs w:val="20"/>
          <w:shd w:val="clear" w:color="auto" w:fill="FFFFFF"/>
          <w:lang w:val="en-US"/>
        </w:rPr>
        <w:lastRenderedPageBreak/>
        <w:t>Destruction and materializing; killing and functionalization; dis- and false qualification; desubjectivization and instrumentalization; disbanding or defective connections.</w:t>
      </w:r>
      <w:r w:rsidRPr="00BE19AB">
        <w:rPr>
          <w:rFonts w:asciiTheme="minorHAnsi" w:hAnsiTheme="minorHAnsi"/>
          <w:sz w:val="24"/>
          <w:szCs w:val="20"/>
          <w:shd w:val="clear" w:color="auto" w:fill="FFFFFF"/>
          <w:lang w:val="en-US"/>
        </w:rPr>
        <w:br/>
        <w:t>Considering the pr units: Destruction and isolation; negation and profanization; depersonalization and reification; deindividualization and massification; despiritualization and somatization; castration and disorder of love.</w:t>
      </w:r>
      <w:r w:rsidRPr="00BE19AB">
        <w:rPr>
          <w:rFonts w:asciiTheme="minorHAnsi" w:hAnsiTheme="minorHAnsi"/>
          <w:sz w:val="24"/>
          <w:szCs w:val="20"/>
          <w:shd w:val="clear" w:color="auto" w:fill="FFFFFF"/>
          <w:lang w:val="en-US"/>
        </w:rPr>
        <w:br/>
      </w:r>
      <w:r w:rsidRPr="00BE19AB">
        <w:rPr>
          <w:rFonts w:asciiTheme="minorHAnsi" w:hAnsiTheme="minorHAnsi"/>
          <w:sz w:val="22"/>
          <w:szCs w:val="18"/>
          <w:shd w:val="clear" w:color="auto" w:fill="FFFFFF"/>
          <w:lang w:val="en-US"/>
        </w:rPr>
        <w:t xml:space="preserve">The listed terms are meant to be understood as keywords - More can be gathered from the following chapters about the person or the </w:t>
      </w:r>
      <w:r w:rsidRPr="00BE19AB">
        <w:rPr>
          <w:rFonts w:asciiTheme="minorHAnsi" w:hAnsiTheme="minorHAnsi"/>
          <w:sz w:val="22"/>
          <w:szCs w:val="18"/>
          <w:lang w:val="en-US"/>
        </w:rPr>
        <w:t>`</w:t>
      </w:r>
      <w:hyperlink r:id="rId97" w:history="1">
        <w:hyperlink r:id="rId98" w:history="1">
          <w:hyperlink r:id="rId99" w:history="1">
            <w:hyperlink r:id="rId100" w:history="1">
              <w:hyperlink r:id="rId101" w:history="1">
                <w:hyperlink r:id="rId102" w:history="1">
                  <w:r w:rsidR="00313791" w:rsidRPr="00313791">
                    <w:rPr>
                      <w:rStyle w:val="Hyperlink"/>
                      <w:sz w:val="18"/>
                      <w:lang w:val="en-US"/>
                    </w:rPr>
                    <w:t>Summary table</w:t>
                  </w:r>
                </w:hyperlink>
              </w:hyperlink>
            </w:hyperlink>
          </w:hyperlink>
          <w:r w:rsidR="000F0595" w:rsidRPr="00313791">
            <w:rPr>
              <w:rStyle w:val="Hyperlink"/>
              <w:rFonts w:asciiTheme="minorHAnsi" w:hAnsiTheme="minorHAnsi" w:cs="Microsoft Tai Le"/>
              <w:sz w:val="14"/>
              <w:lang w:val="en-US"/>
            </w:rPr>
            <w:t>´</w:t>
          </w:r>
        </w:hyperlink>
      </w:hyperlink>
      <w:r w:rsidRPr="00313791">
        <w:rPr>
          <w:rFonts w:asciiTheme="minorHAnsi" w:hAnsiTheme="minorHAnsi"/>
          <w:sz w:val="20"/>
          <w:szCs w:val="18"/>
          <w:lang w:val="en-US"/>
        </w:rPr>
        <w:t>´</w:t>
      </w:r>
      <w:r w:rsidRPr="00BE19AB">
        <w:rPr>
          <w:rFonts w:asciiTheme="minorHAnsi" w:hAnsiTheme="minorHAnsi"/>
          <w:sz w:val="22"/>
          <w:szCs w:val="18"/>
          <w:lang w:val="en-US"/>
        </w:rPr>
        <w:t>.</w:t>
      </w:r>
    </w:p>
    <w:p w:rsidR="00FB686C" w:rsidRDefault="00FB686C">
      <w:pPr>
        <w:ind w:left="170" w:hanging="170"/>
        <w:rPr>
          <w:rFonts w:asciiTheme="minorHAnsi" w:eastAsia="Times New Roman" w:hAnsiTheme="minorHAnsi" w:cs="Times New Roman"/>
          <w:sz w:val="22"/>
          <w:szCs w:val="18"/>
          <w:lang w:eastAsia="ar-SA"/>
        </w:rPr>
      </w:pPr>
      <w:r>
        <w:rPr>
          <w:rFonts w:asciiTheme="minorHAnsi" w:hAnsiTheme="minorHAnsi"/>
          <w:sz w:val="22"/>
          <w:szCs w:val="18"/>
        </w:rPr>
        <w:br w:type="page"/>
      </w:r>
    </w:p>
    <w:p w:rsidR="004C0F51" w:rsidRDefault="004C0F51" w:rsidP="00113594">
      <w:pPr>
        <w:pStyle w:val="berschrift2"/>
      </w:pPr>
      <w:bookmarkStart w:id="536" w:name="_5._It-effects_especially"/>
      <w:bookmarkStart w:id="537" w:name="_Toc71106881"/>
      <w:bookmarkStart w:id="538" w:name="_Toc478635169"/>
      <w:bookmarkStart w:id="539" w:name="_Toc478635895"/>
      <w:bookmarkStart w:id="540" w:name="_Toc524362986"/>
      <w:bookmarkEnd w:id="536"/>
      <w:r w:rsidRPr="00BE19AB">
        <w:lastRenderedPageBreak/>
        <w:t>Emergence of the strange, second-rate Personal</w:t>
      </w:r>
      <w:bookmarkEnd w:id="537"/>
    </w:p>
    <w:p w:rsidR="00376FCB" w:rsidRPr="00376FCB" w:rsidRDefault="00376FCB" w:rsidP="00376FCB">
      <w:pPr>
        <w:rPr>
          <w:lang w:eastAsia="ar-SA"/>
        </w:rPr>
      </w:pPr>
      <w:r w:rsidRPr="00376FCB">
        <w:rPr>
          <w:rStyle w:val="Hyperlink"/>
          <w:u w:val="none"/>
        </w:rPr>
        <w:t xml:space="preserve"> </w:t>
      </w:r>
      <w:r w:rsidRPr="00376FCB">
        <w:rPr>
          <w:rStyle w:val="Hyperlink"/>
          <w:color w:val="auto"/>
          <w:u w:val="none"/>
        </w:rPr>
        <w:t xml:space="preserve">[An overview on the second-rate personal can be found in the </w:t>
      </w:r>
      <w:hyperlink r:id="rId103" w:history="1">
        <w:hyperlink r:id="rId104" w:history="1">
          <w:hyperlink r:id="rId105" w:history="1">
            <w:hyperlink r:id="rId106" w:history="1">
              <w:r w:rsidR="00313791" w:rsidRPr="00313791">
                <w:rPr>
                  <w:rStyle w:val="Hyperlink"/>
                </w:rPr>
                <w:t>Summary table</w:t>
              </w:r>
            </w:hyperlink>
          </w:hyperlink>
        </w:hyperlink>
      </w:hyperlink>
      <w:r>
        <w:rPr>
          <w:rStyle w:val="Hyperlink"/>
        </w:rPr>
        <w:t xml:space="preserve"> </w:t>
      </w:r>
      <w:r w:rsidRPr="00376FCB">
        <w:rPr>
          <w:rStyle w:val="Hyperlink"/>
          <w:color w:val="auto"/>
          <w:u w:val="none"/>
        </w:rPr>
        <w:t>columns Q-S]</w:t>
      </w:r>
    </w:p>
    <w:p w:rsidR="004C0F51" w:rsidRPr="00E21F8A" w:rsidRDefault="004C0F51" w:rsidP="00E21F8A">
      <w:pPr>
        <w:pStyle w:val="berschrift4"/>
      </w:pPr>
      <w:bookmarkStart w:id="541" w:name="_Toc71106882"/>
      <w:r w:rsidRPr="00E21F8A">
        <w:t>Introduction</w:t>
      </w:r>
      <w:bookmarkEnd w:id="538"/>
      <w:bookmarkEnd w:id="539"/>
      <w:bookmarkEnd w:id="540"/>
      <w:bookmarkEnd w:id="541"/>
    </w:p>
    <w:p w:rsidR="004C0F51" w:rsidRPr="00BE19AB" w:rsidRDefault="004C0F51" w:rsidP="004C0F51">
      <w:pPr>
        <w:pStyle w:val="KeinLeerraum"/>
        <w:spacing w:line="276" w:lineRule="auto"/>
        <w:ind w:left="0" w:right="-538" w:firstLine="0"/>
        <w:rPr>
          <w:rFonts w:asciiTheme="minorHAnsi" w:hAnsiTheme="minorHAnsi"/>
          <w:sz w:val="22"/>
          <w:szCs w:val="20"/>
          <w:shd w:val="clear" w:color="auto" w:fill="FFFFFF"/>
          <w:lang w:val="en-US"/>
        </w:rPr>
      </w:pPr>
      <w:r w:rsidRPr="00BE19AB">
        <w:rPr>
          <w:rFonts w:asciiTheme="minorHAnsi" w:hAnsiTheme="minorHAnsi"/>
          <w:sz w:val="24"/>
          <w:szCs w:val="20"/>
          <w:shd w:val="clear" w:color="auto" w:fill="FFFFFF"/>
          <w:lang w:val="en-US"/>
        </w:rPr>
        <w:t xml:space="preserve">So far, we briefly discussed the emergence and the general effects of the Its. </w:t>
      </w:r>
      <w:r w:rsidR="00965152">
        <w:rPr>
          <w:rFonts w:asciiTheme="minorHAnsi" w:hAnsiTheme="minorHAnsi"/>
          <w:sz w:val="24"/>
          <w:szCs w:val="20"/>
          <w:shd w:val="clear" w:color="auto" w:fill="FFFFFF"/>
          <w:lang w:val="en-US"/>
        </w:rPr>
        <w:br/>
      </w:r>
      <w:r w:rsidRPr="00BE19AB">
        <w:rPr>
          <w:rFonts w:asciiTheme="minorHAnsi" w:hAnsiTheme="minorHAnsi"/>
          <w:sz w:val="24"/>
          <w:szCs w:val="20"/>
          <w:shd w:val="clear" w:color="auto" w:fill="FFFFFF"/>
          <w:lang w:val="en-US"/>
        </w:rPr>
        <w:t xml:space="preserve">Now, the effects of the Its on the person (P) will be illustrated more detailed because it´s for our topic most important. </w:t>
      </w:r>
      <w:r w:rsidRPr="00BE19AB">
        <w:rPr>
          <w:rFonts w:asciiTheme="minorHAnsi" w:hAnsiTheme="minorHAnsi"/>
          <w:sz w:val="24"/>
          <w:szCs w:val="20"/>
          <w:shd w:val="clear" w:color="auto" w:fill="FFFFFF"/>
          <w:lang w:val="en-US"/>
        </w:rPr>
        <w:br/>
      </w:r>
      <w:r w:rsidRPr="00BE19AB">
        <w:rPr>
          <w:rFonts w:asciiTheme="minorHAnsi" w:hAnsiTheme="minorHAnsi"/>
          <w:sz w:val="20"/>
          <w:u w:val="single"/>
          <w:lang w:val="en-US"/>
        </w:rPr>
        <w:t>Note: For the sake of variety, I sometimes only speak of one It, sometimes of the Its in the plural or of three I-parts (pro +, contra ‒, 0).</w:t>
      </w:r>
    </w:p>
    <w:p w:rsidR="004C0F51" w:rsidRPr="00BE19AB" w:rsidRDefault="004C0F51" w:rsidP="00B37E91">
      <w:pPr>
        <w:pStyle w:val="berschrift6"/>
      </w:pPr>
      <w:r w:rsidRPr="00BE19AB">
        <w:t>Comparison of the It-effects on the Reality in General and the Person Specifically</w:t>
      </w:r>
    </w:p>
    <w:p w:rsidR="004C0F51" w:rsidRPr="00BE19AB" w:rsidRDefault="004C0F51" w:rsidP="004C0F51">
      <w:pPr>
        <w:spacing w:line="276" w:lineRule="auto"/>
        <w:rPr>
          <w:sz w:val="24"/>
        </w:rPr>
      </w:pPr>
      <w:r w:rsidRPr="00BE19AB">
        <w:rPr>
          <w:sz w:val="24"/>
        </w:rPr>
        <w:t>The effects of the Its on the person are very similar to the effects of the Its on reality in general. The main difference is that the person has direct access to the absolute-sphere. That means that P has an absolute choice. In contrast to that, non-personal subjects do not have the choice to accept nor to reject an inversion. Only the choice and/or the identification with an inversion can lead to the emergence of a personal It. In essence, then something becomes personal and personal becomes like something.</w:t>
      </w:r>
    </w:p>
    <w:p w:rsidR="004C0F51" w:rsidRPr="00BE19AB" w:rsidRDefault="004C0F51" w:rsidP="00B37E91">
      <w:pPr>
        <w:pStyle w:val="berschrift6"/>
      </w:pPr>
      <w:r w:rsidRPr="00BE19AB">
        <w:t>Transference of Its from Other Realities</w:t>
      </w:r>
    </w:p>
    <w:p w:rsidR="004C0F51" w:rsidRPr="00BE19AB" w:rsidRDefault="004C0F51" w:rsidP="004C0F51">
      <w:pPr>
        <w:spacing w:line="276" w:lineRule="auto"/>
        <w:rPr>
          <w:sz w:val="24"/>
        </w:rPr>
      </w:pPr>
      <w:r w:rsidRPr="00BE19AB">
        <w:rPr>
          <w:sz w:val="24"/>
        </w:rPr>
        <w:t>The Its can originate from the person himself or can also be transferred to P by other systems. That transference happens over the systems A-spheres. Disorders in society, such as splittings can cause disorders (splittings) within the individual people. The transference of disorders does not occur one to one, i.e. the disorder within the person does not have to be the same as the disorder in society. Due to the fact, that the opposites are very close to each other, the individual is often affected by one of the contrary disorder!</w:t>
      </w:r>
    </w:p>
    <w:p w:rsidR="004C0F51" w:rsidRPr="00BE19AB" w:rsidRDefault="004C0F51" w:rsidP="00B37E91">
      <w:pPr>
        <w:pStyle w:val="berschrift6"/>
      </w:pPr>
      <w:bookmarkStart w:id="542" w:name="_Person-It-Inversion"/>
      <w:bookmarkStart w:id="543" w:name="_Person-It-Reversal"/>
      <w:bookmarkEnd w:id="542"/>
      <w:bookmarkEnd w:id="543"/>
      <w:r w:rsidRPr="00BE19AB">
        <w:t>Person-It-</w:t>
      </w:r>
      <w:r w:rsidR="00F152D0">
        <w:t>Reversal</w:t>
      </w:r>
      <w:r w:rsidR="00F152D0">
        <w:fldChar w:fldCharType="begin"/>
      </w:r>
      <w:r w:rsidR="00F152D0">
        <w:instrText xml:space="preserve"> XE "</w:instrText>
      </w:r>
      <w:r w:rsidR="00F152D0" w:rsidRPr="00D562CF">
        <w:instrText>reversal:of person and It</w:instrText>
      </w:r>
      <w:r w:rsidR="00F152D0">
        <w:instrText xml:space="preserve">" </w:instrText>
      </w:r>
      <w:r w:rsidR="00F152D0">
        <w:fldChar w:fldCharType="end"/>
      </w:r>
      <w:r w:rsidRPr="00BE19AB">
        <w:fldChar w:fldCharType="begin"/>
      </w:r>
      <w:r w:rsidRPr="00BE19AB">
        <w:instrText xml:space="preserve"> XE "inversion:Person-It" </w:instrText>
      </w:r>
      <w:r w:rsidRPr="00BE19AB">
        <w:fldChar w:fldCharType="end"/>
      </w:r>
    </w:p>
    <w:tbl>
      <w:tblPr>
        <w:tblpPr w:leftFromText="142" w:rightFromText="142" w:vertAnchor="text" w:horzAnchor="margin" w:tblpXSpec="right" w:tblpY="16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1"/>
        <w:gridCol w:w="2301"/>
      </w:tblGrid>
      <w:tr w:rsidR="00D94003" w:rsidRPr="00A41A1D" w:rsidTr="00D94003">
        <w:tc>
          <w:tcPr>
            <w:tcW w:w="2411" w:type="dxa"/>
            <w:hideMark/>
          </w:tcPr>
          <w:p w:rsidR="00D94003" w:rsidRPr="00A41A1D" w:rsidRDefault="00D94003" w:rsidP="00D94003">
            <w:pPr>
              <w:spacing w:line="276" w:lineRule="auto"/>
              <w:jc w:val="center"/>
              <w:rPr>
                <w:rFonts w:eastAsia="Times New Roman"/>
              </w:rPr>
            </w:pPr>
            <w:r w:rsidRPr="00A41A1D">
              <w:t>Person¹</w:t>
            </w:r>
          </w:p>
        </w:tc>
        <w:tc>
          <w:tcPr>
            <w:tcW w:w="2301" w:type="dxa"/>
            <w:hideMark/>
          </w:tcPr>
          <w:p w:rsidR="00D94003" w:rsidRPr="00A41A1D" w:rsidRDefault="00D94003" w:rsidP="00D94003">
            <w:pPr>
              <w:spacing w:line="276" w:lineRule="auto"/>
              <w:jc w:val="center"/>
              <w:rPr>
                <w:rFonts w:eastAsia="Times New Roman"/>
              </w:rPr>
            </w:pPr>
            <w:r w:rsidRPr="00A41A1D">
              <w:t>It</w:t>
            </w:r>
          </w:p>
        </w:tc>
      </w:tr>
      <w:tr w:rsidR="00D94003" w:rsidRPr="00A41A1D" w:rsidTr="00D94003">
        <w:trPr>
          <w:trHeight w:val="139"/>
        </w:trPr>
        <w:tc>
          <w:tcPr>
            <w:tcW w:w="2411" w:type="dxa"/>
            <w:hideMark/>
          </w:tcPr>
          <w:p w:rsidR="00D94003" w:rsidRPr="00A41A1D" w:rsidRDefault="001544C8" w:rsidP="00D94003">
            <w:pPr>
              <w:spacing w:line="276" w:lineRule="auto"/>
              <w:jc w:val="center"/>
              <w:rPr>
                <w:rFonts w:eastAsia="Times New Roman"/>
              </w:rPr>
            </w:pPr>
            <w:r>
              <w:rPr>
                <w:noProof/>
                <w:lang w:val="de-DE"/>
              </w:rPr>
              <mc:AlternateContent>
                <mc:Choice Requires="wps">
                  <w:drawing>
                    <wp:anchor distT="4294967295" distB="4294967295" distL="114300" distR="114300" simplePos="0" relativeHeight="251638272" behindDoc="0" locked="0" layoutInCell="1" allowOverlap="1">
                      <wp:simplePos x="0" y="0"/>
                      <wp:positionH relativeFrom="column">
                        <wp:posOffset>1246505</wp:posOffset>
                      </wp:positionH>
                      <wp:positionV relativeFrom="paragraph">
                        <wp:posOffset>856614</wp:posOffset>
                      </wp:positionV>
                      <wp:extent cx="405765" cy="0"/>
                      <wp:effectExtent l="38100" t="76200" r="13335" b="95250"/>
                      <wp:wrapNone/>
                      <wp:docPr id="4671" name="AutoShape 1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D848" id="AutoShape 13020" o:spid="_x0000_s1026" type="#_x0000_t32" style="position:absolute;margin-left:98.15pt;margin-top:67.45pt;width:31.9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6fOwIAAIU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">
                      <v:stroke startarrow="block" endarrow="block"/>
                    </v:shape>
                  </w:pict>
                </mc:Fallback>
              </mc:AlternateContent>
            </w:r>
            <w:r w:rsidR="00D94003" w:rsidRPr="00A41A1D">
              <w:t>absolute</w:t>
            </w:r>
            <w:r w:rsidR="00D94003" w:rsidRPr="00A41A1D">
              <w:br/>
              <w:t>self</w:t>
            </w:r>
            <w:r w:rsidR="00D94003" w:rsidRPr="00A41A1D">
              <w:br/>
              <w:t>actual, real</w:t>
            </w:r>
            <w:r w:rsidR="00D94003" w:rsidRPr="00A41A1D">
              <w:br/>
              <w:t>whole, unit</w:t>
            </w:r>
            <w:r w:rsidR="00D94003" w:rsidRPr="00A41A1D">
              <w:br/>
              <w:t>unconditional</w:t>
            </w:r>
            <w:r w:rsidR="00D94003" w:rsidRPr="00A41A1D">
              <w:br/>
              <w:t>first-rate</w:t>
            </w:r>
            <w:r w:rsidR="00D94003" w:rsidRPr="00A41A1D">
              <w:br/>
              <w:t>independent</w:t>
            </w:r>
            <w:r w:rsidR="00D94003" w:rsidRPr="00A41A1D">
              <w:br/>
            </w:r>
            <w:r w:rsidR="00D94003" w:rsidRPr="00A41A1D">
              <w:br/>
              <w:t>pers. being</w:t>
            </w:r>
            <w:r w:rsidR="00D94003" w:rsidRPr="00A41A1D">
              <w:br/>
              <w:t>life</w:t>
            </w:r>
            <w:r w:rsidR="00D94003" w:rsidRPr="00A41A1D">
              <w:br/>
              <w:t>qualities</w:t>
            </w:r>
            <w:r w:rsidR="00D94003" w:rsidRPr="00A41A1D">
              <w:br/>
              <w:t>subject</w:t>
            </w:r>
          </w:p>
        </w:tc>
        <w:tc>
          <w:tcPr>
            <w:tcW w:w="2301" w:type="dxa"/>
            <w:hideMark/>
          </w:tcPr>
          <w:p w:rsidR="00D94003" w:rsidRPr="00A41A1D" w:rsidRDefault="00D94003" w:rsidP="00D94003">
            <w:pPr>
              <w:spacing w:line="276" w:lineRule="auto"/>
              <w:jc w:val="center"/>
              <w:rPr>
                <w:rFonts w:eastAsia="Times New Roman"/>
              </w:rPr>
            </w:pPr>
            <w:r w:rsidRPr="00A41A1D">
              <w:t>relative</w:t>
            </w:r>
            <w:r w:rsidRPr="00A41A1D">
              <w:br/>
              <w:t>strange</w:t>
            </w:r>
            <w:r w:rsidRPr="00A41A1D">
              <w:br/>
              <w:t>seemingly</w:t>
            </w:r>
            <w:r w:rsidRPr="00A41A1D">
              <w:br/>
              <w:t>divided</w:t>
            </w:r>
            <w:r w:rsidRPr="00A41A1D">
              <w:br/>
              <w:t>conditional</w:t>
            </w:r>
            <w:r w:rsidRPr="00A41A1D">
              <w:br/>
              <w:t>second-rate</w:t>
            </w:r>
            <w:r w:rsidRPr="00A41A1D">
              <w:br/>
              <w:t>dependent</w:t>
            </w:r>
            <w:r w:rsidRPr="00A41A1D">
              <w:br/>
            </w:r>
            <w:r w:rsidRPr="00A41A1D">
              <w:br/>
              <w:t>thing, matter</w:t>
            </w:r>
            <w:r w:rsidRPr="00A41A1D">
              <w:br/>
              <w:t>exist, function</w:t>
            </w:r>
            <w:r w:rsidRPr="00A41A1D">
              <w:br/>
              <w:t>strange qualities</w:t>
            </w:r>
            <w:r w:rsidRPr="00A41A1D">
              <w:br/>
              <w:t>object</w:t>
            </w:r>
          </w:p>
        </w:tc>
      </w:tr>
    </w:tbl>
    <w:p w:rsidR="004C0F51" w:rsidRPr="00BE19AB" w:rsidRDefault="00D94003" w:rsidP="004C0F51">
      <w:pPr>
        <w:spacing w:line="276" w:lineRule="auto"/>
        <w:rPr>
          <w:sz w:val="24"/>
        </w:rPr>
      </w:pPr>
      <w:r w:rsidRPr="00BE19AB">
        <w:rPr>
          <w:sz w:val="24"/>
        </w:rPr>
        <w:t xml:space="preserve"> </w:t>
      </w:r>
      <w:r w:rsidR="004C0F51" w:rsidRPr="00BE19AB">
        <w:rPr>
          <w:sz w:val="24"/>
        </w:rPr>
        <w:t>As well as the It changes parts of the reality after his picture</w:t>
      </w:r>
      <w:r w:rsidRPr="00BE19AB">
        <w:rPr>
          <w:sz w:val="24"/>
        </w:rPr>
        <w:t>, as</w:t>
      </w:r>
      <w:r w:rsidR="004C0F51" w:rsidRPr="00BE19AB">
        <w:rPr>
          <w:sz w:val="24"/>
        </w:rPr>
        <w:t xml:space="preserve"> described on top, it also changes parts of the person after his picture. In this chapter, we will discuss how the It forces its characteristics onto the person.  </w:t>
      </w:r>
      <w:r w:rsidR="004C0F51" w:rsidRPr="00BE19AB">
        <w:rPr>
          <w:sz w:val="24"/>
        </w:rPr>
        <w:br/>
        <w:t>I will call this general change person-It-</w:t>
      </w:r>
      <w:r w:rsidR="00F152D0">
        <w:rPr>
          <w:sz w:val="24"/>
        </w:rPr>
        <w:t>Reversal</w:t>
      </w:r>
      <w:r w:rsidR="004C0F51" w:rsidRPr="00BE19AB">
        <w:rPr>
          <w:sz w:val="24"/>
        </w:rPr>
        <w:t xml:space="preserve">. The It gets quasi-personal characteristics and becomes like a person and forces its characteristics onto the person. Those changed personal spheres will be called second-rate personal = </w:t>
      </w:r>
      <w:r w:rsidR="004C0F51" w:rsidRPr="00BE19AB">
        <w:rPr>
          <w:b/>
          <w:sz w:val="24"/>
        </w:rPr>
        <w:t>P²</w:t>
      </w:r>
      <w:r w:rsidR="004C0F51" w:rsidRPr="00BE19AB">
        <w:rPr>
          <w:sz w:val="24"/>
        </w:rPr>
        <w:t xml:space="preserve">. </w:t>
      </w:r>
      <w:r w:rsidR="00227C1B">
        <w:rPr>
          <w:sz w:val="24"/>
        </w:rPr>
        <w:br/>
      </w:r>
      <w:r w:rsidR="004C0F51" w:rsidRPr="00BE19AB">
        <w:rPr>
          <w:sz w:val="24"/>
        </w:rPr>
        <w:t>But besides these changed, strange personal spheres, there will always be 'healthy' P¹ parts remaining, which is very important for the therapy. </w:t>
      </w:r>
    </w:p>
    <w:p w:rsidR="004C0F51" w:rsidRPr="00BE19AB" w:rsidRDefault="004C0F51" w:rsidP="004C0F51">
      <w:pPr>
        <w:spacing w:line="276" w:lineRule="auto"/>
        <w:rPr>
          <w:sz w:val="22"/>
        </w:rPr>
      </w:pPr>
      <w:r w:rsidRPr="00BE19AB">
        <w:rPr>
          <w:sz w:val="24"/>
        </w:rPr>
        <w:lastRenderedPageBreak/>
        <w:t>The It and the person switch roles.</w:t>
      </w:r>
      <w:r w:rsidRPr="00BE19AB">
        <w:rPr>
          <w:rStyle w:val="Funotenzeichen"/>
          <w:rFonts w:asciiTheme="minorHAnsi" w:hAnsiTheme="minorHAnsi"/>
          <w:sz w:val="22"/>
        </w:rPr>
        <w:footnoteReference w:id="182"/>
      </w:r>
      <w:r w:rsidRPr="00BE19AB">
        <w:rPr>
          <w:sz w:val="24"/>
        </w:rPr>
        <w:br/>
        <w:t>Considering the 7 DM-aspects:</w:t>
      </w:r>
      <w:r w:rsidRPr="00BE19AB">
        <w:rPr>
          <w:rStyle w:val="Funotenzeichen"/>
          <w:rFonts w:asciiTheme="minorHAnsi" w:hAnsiTheme="minorHAnsi"/>
          <w:sz w:val="22"/>
        </w:rPr>
        <w:footnoteReference w:id="183"/>
      </w:r>
      <w:r w:rsidRPr="00BE19AB">
        <w:rPr>
          <w:sz w:val="24"/>
        </w:rPr>
        <w:t xml:space="preserve"> The It becomes similar to the first-rate personal:</w:t>
      </w:r>
      <w:r w:rsidRPr="00BE19AB">
        <w:rPr>
          <w:sz w:val="24"/>
        </w:rPr>
        <w:br/>
        <w:t xml:space="preserve">pseudo-absolute, pseudo-self, pseudo-real, pseudo-uniform, pseudo-autonomous, pseudo-individual and pseudo-spiritual. </w:t>
      </w:r>
      <w:r w:rsidRPr="00BE19AB">
        <w:rPr>
          <w:sz w:val="24"/>
        </w:rPr>
        <w:br/>
        <w:t>On the other side, actual personal aspects are changed by the It and become: too relative resp. irrelevant, strange, non-actual, divided, heteronomous, materialistic and apersonal. With that, the person becomes like the original It. Considering the DF-aspects: The person exchanges (lively) being with only existing, life with functioning, heavenly luck with earthly thrill and the subject role with an object role. Now, the person is an object and dominated by the It as a strange subject.</w:t>
      </w:r>
      <w:r w:rsidRPr="00BE19AB">
        <w:rPr>
          <w:rStyle w:val="Funotenzeichen"/>
          <w:rFonts w:asciiTheme="minorHAnsi" w:hAnsiTheme="minorHAnsi"/>
          <w:sz w:val="22"/>
        </w:rPr>
        <w:footnoteReference w:id="184"/>
      </w:r>
      <w:r w:rsidRPr="00BE19AB">
        <w:rPr>
          <w:sz w:val="24"/>
        </w:rPr>
        <w:br/>
        <w:t>Besides, the person exchanges individuality with egocentricity or uniformity, freedom with distance or constriction, reality with unreality or `hyper-reality´, security with defenselessness or armor, and so on.</w:t>
      </w:r>
      <w:r w:rsidRPr="00BE19AB">
        <w:rPr>
          <w:sz w:val="24"/>
        </w:rPr>
        <w:br/>
      </w:r>
      <w:r w:rsidR="005E5AC4">
        <w:rPr>
          <w:szCs w:val="16"/>
        </w:rPr>
        <w:t xml:space="preserve">(See also </w:t>
      </w:r>
      <w:hyperlink w:anchor="_The_subject-object-inversion" w:history="1">
        <w:r w:rsidR="005E5AC4">
          <w:rPr>
            <w:rStyle w:val="Hyperlink"/>
            <w:szCs w:val="16"/>
          </w:rPr>
          <w:t>S</w:t>
        </w:r>
        <w:r w:rsidR="00F152D0">
          <w:rPr>
            <w:rStyle w:val="Hyperlink"/>
            <w:szCs w:val="16"/>
          </w:rPr>
          <w:t>ubject-object-reversal</w:t>
        </w:r>
      </w:hyperlink>
      <w:r w:rsidR="005E5AC4">
        <w:rPr>
          <w:szCs w:val="16"/>
        </w:rPr>
        <w:t xml:space="preserve"> and </w:t>
      </w:r>
      <w:hyperlink w:anchor="_About_the_Person-Thing-Reversal" w:history="1">
        <w:r w:rsidR="005E5AC4" w:rsidRPr="00AF444C">
          <w:rPr>
            <w:rStyle w:val="Hyperlink"/>
          </w:rPr>
          <w:t>Person-thing-reversal</w:t>
        </w:r>
      </w:hyperlink>
      <w:r w:rsidRPr="00BE19AB">
        <w:rPr>
          <w:szCs w:val="16"/>
        </w:rPr>
        <w:t>).</w:t>
      </w:r>
    </w:p>
    <w:p w:rsidR="004C0F51" w:rsidRPr="00BE19AB" w:rsidRDefault="004C0F51" w:rsidP="004C0F51">
      <w:pPr>
        <w:spacing w:line="276" w:lineRule="auto"/>
        <w:ind w:left="170" w:hanging="170"/>
        <w:rPr>
          <w:sz w:val="24"/>
        </w:rPr>
      </w:pPr>
      <w:r w:rsidRPr="00BE19AB">
        <w:rPr>
          <w:sz w:val="24"/>
        </w:rPr>
        <w:br w:type="page"/>
      </w:r>
    </w:p>
    <w:p w:rsidR="004C0F51" w:rsidRDefault="004C0F51" w:rsidP="00E21F8A">
      <w:pPr>
        <w:pStyle w:val="berschrift4"/>
      </w:pPr>
      <w:bookmarkStart w:id="544" w:name="_Toc478635170"/>
      <w:bookmarkStart w:id="545" w:name="_Toc478635896"/>
      <w:bookmarkStart w:id="546" w:name="_Toc524362987"/>
      <w:bookmarkStart w:id="547" w:name="_Toc532398672"/>
      <w:bookmarkStart w:id="548" w:name="_Toc71106883"/>
      <w:r w:rsidRPr="00E21F8A">
        <w:lastRenderedPageBreak/>
        <w:t>All Parts of the P² (Overview)</w:t>
      </w:r>
      <w:bookmarkEnd w:id="544"/>
      <w:bookmarkEnd w:id="545"/>
      <w:bookmarkEnd w:id="546"/>
      <w:bookmarkEnd w:id="547"/>
      <w:bookmarkEnd w:id="548"/>
    </w:p>
    <w:tbl>
      <w:tblPr>
        <w:tblpPr w:leftFromText="141" w:rightFromText="141" w:vertAnchor="text" w:horzAnchor="margin" w:tblpXSpec="right" w:tblpY="4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4"/>
        <w:gridCol w:w="3686"/>
      </w:tblGrid>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hideMark/>
          </w:tcPr>
          <w:p w:rsidR="007017BB" w:rsidRPr="00197201" w:rsidRDefault="007017BB" w:rsidP="007017BB">
            <w:pPr>
              <w:spacing w:line="276" w:lineRule="auto"/>
              <w:ind w:right="-1"/>
              <w:jc w:val="center"/>
              <w:rPr>
                <w:rFonts w:cs="Tahoma"/>
                <w:b/>
                <w:szCs w:val="16"/>
              </w:rPr>
            </w:pPr>
            <w:r w:rsidRPr="00197201">
              <w:rPr>
                <w:b/>
              </w:rPr>
              <w:t>Division</w:t>
            </w:r>
          </w:p>
          <w:p w:rsidR="007017BB" w:rsidRPr="00197201" w:rsidRDefault="007017BB" w:rsidP="007017BB">
            <w:pPr>
              <w:spacing w:line="276" w:lineRule="auto"/>
              <w:ind w:right="-1"/>
              <w:jc w:val="center"/>
              <w:rPr>
                <w:rFonts w:cs="Arial"/>
                <w:b/>
              </w:rPr>
            </w:pPr>
            <w:r w:rsidRPr="00197201">
              <w:rPr>
                <w:b/>
              </w:rPr>
              <w:t>into</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197201" w:rsidRDefault="007017BB" w:rsidP="007017BB">
            <w:pPr>
              <w:spacing w:line="276" w:lineRule="auto"/>
              <w:ind w:right="-1"/>
              <w:rPr>
                <w:rFonts w:cs="Arial"/>
                <w:b/>
              </w:rPr>
            </w:pPr>
            <w:r w:rsidRPr="00197201">
              <w:rPr>
                <w:b/>
              </w:rPr>
              <w:t>P² = the strange-personal</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ab/>
              <w:t>DIMENSION</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ab/>
            </w:r>
            <w:r w:rsidRPr="008B4DF1">
              <w:tab/>
              <w:t>sphere</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A</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rPr>
                <w:rFonts w:cs="Arial"/>
              </w:rPr>
            </w:pPr>
            <w:r w:rsidRPr="008B4DF1">
              <w:t>strange Self (sS)</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R</w:t>
            </w:r>
          </w:p>
        </w:tc>
        <w:tc>
          <w:tcPr>
            <w:tcW w:w="368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 xml:space="preserve">pers. participants/ functionaries/ clan </w:t>
            </w:r>
            <w:r w:rsidRPr="008B4DF1">
              <w:br/>
              <w:t>pers. contra-and disturbed parts</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rPr>
                <w:rFonts w:cs="Arial"/>
              </w:rPr>
            </w:pPr>
            <w:r w:rsidRPr="008B4DF1">
              <w:t>non-Self and sacrificial-part</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ab/>
            </w:r>
            <w:r w:rsidRPr="008B4DF1">
              <w:tab/>
            </w:r>
            <w:r>
              <w:t xml:space="preserve">   </w:t>
            </w:r>
            <w:r w:rsidRPr="008B4DF1">
              <w:t>rank</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2.</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P²</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 xml:space="preserve">P° </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ab/>
            </w:r>
            <w:r w:rsidRPr="008B4DF1">
              <w:tab/>
              <w:t>orientation</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+P² with front-, reverse-, 0-side</w:t>
            </w:r>
            <w:r w:rsidRPr="008B4DF1">
              <w:rPr>
                <w:rFonts w:cs="Arial"/>
              </w:rPr>
              <w:t xml:space="preserve"> </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rPr>
                <w:rFonts w:cs="Arial"/>
              </w:rPr>
            </w:pPr>
            <w:r w:rsidRPr="008B4DF1">
              <w:t>‒P² with front-, reverse-, 0-side</w:t>
            </w:r>
            <w:r w:rsidRPr="008B4DF1">
              <w:rPr>
                <w:rFonts w:cs="Arial"/>
              </w:rPr>
              <w:t xml:space="preserve"> </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0</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 xml:space="preserve">victim-sphere </w:t>
            </w:r>
            <w:r w:rsidRPr="008B4DF1">
              <w:br/>
              <w:t>with front- and 2 reverse-sides</w:t>
            </w:r>
            <w:r w:rsidRPr="008B4DF1">
              <w:rPr>
                <w:rFonts w:cs="Arial"/>
              </w:rPr>
              <w:t>.</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 xml:space="preserve"> DIFFERENTIATION</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B</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being of P²</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L</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life of P²</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Q</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qualities of P²</w:t>
            </w:r>
          </w:p>
        </w:tc>
      </w:tr>
      <w:tr w:rsidR="007017BB" w:rsidRPr="008B4DF1" w:rsidTr="00B249F7">
        <w:tc>
          <w:tcPr>
            <w:tcW w:w="1384" w:type="dxa"/>
            <w:vMerge w:val="restart"/>
            <w:tcBorders>
              <w:top w:val="dotted" w:sz="4" w:space="0" w:color="auto"/>
              <w:left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C</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connections of P²</w:t>
            </w:r>
          </w:p>
        </w:tc>
      </w:tr>
      <w:tr w:rsidR="007017BB" w:rsidRPr="008B4DF1" w:rsidTr="00B249F7">
        <w:tc>
          <w:tcPr>
            <w:tcW w:w="1384" w:type="dxa"/>
            <w:vMerge/>
            <w:tcBorders>
              <w:left w:val="dotted" w:sz="4" w:space="0" w:color="auto"/>
              <w:right w:val="dotted" w:sz="4" w:space="0" w:color="auto"/>
            </w:tcBorders>
            <w:shd w:val="clear" w:color="auto" w:fill="auto"/>
          </w:tcPr>
          <w:p w:rsidR="007017BB" w:rsidRPr="008B4DF1" w:rsidRDefault="007017BB" w:rsidP="007017BB">
            <w:pPr>
              <w:spacing w:line="276" w:lineRule="auto"/>
              <w:ind w:right="-1"/>
            </w:pP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ab/>
              <w:t>P² as  strange subject</w:t>
            </w:r>
          </w:p>
        </w:tc>
      </w:tr>
      <w:tr w:rsidR="007017BB" w:rsidRPr="008B4DF1" w:rsidTr="00B249F7">
        <w:tc>
          <w:tcPr>
            <w:tcW w:w="1384" w:type="dxa"/>
            <w:vMerge/>
            <w:tcBorders>
              <w:left w:val="dotted" w:sz="4" w:space="0" w:color="auto"/>
              <w:bottom w:val="dotted" w:sz="4" w:space="0" w:color="auto"/>
              <w:right w:val="dotted" w:sz="4" w:space="0" w:color="auto"/>
            </w:tcBorders>
            <w:shd w:val="clear" w:color="auto" w:fill="auto"/>
          </w:tcPr>
          <w:p w:rsidR="007017BB" w:rsidRPr="008B4DF1" w:rsidRDefault="007017BB" w:rsidP="007017BB">
            <w:pPr>
              <w:spacing w:line="276" w:lineRule="auto"/>
              <w:ind w:right="-1"/>
            </w:pP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objects of P²/</w:t>
            </w:r>
            <w:r w:rsidRPr="008B4DF1">
              <w:br/>
              <w:t>P as a strange  object</w:t>
            </w:r>
          </w:p>
        </w:tc>
      </w:tr>
      <w:tr w:rsidR="007017BB" w:rsidRPr="008B4DF1" w:rsidTr="00B249F7">
        <w:tc>
          <w:tcPr>
            <w:tcW w:w="5070"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ab/>
            </w:r>
            <w:r w:rsidRPr="008B4DF1">
              <w:tab/>
              <w:t>UNITS</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W</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world-view of P²</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P</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7017BB">
            <w:pPr>
              <w:spacing w:line="276" w:lineRule="auto"/>
              <w:ind w:right="-1"/>
            </w:pPr>
            <w:r w:rsidRPr="008B4DF1">
              <w:t>strange things of others in P²</w:t>
            </w:r>
          </w:p>
        </w:tc>
      </w:tr>
      <w:tr w:rsidR="007017BB" w:rsidRPr="008B4DF1" w:rsidTr="00B249F7">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jc w:val="center"/>
            </w:pPr>
            <w:r w:rsidRPr="008B4DF1">
              <w:t>I</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3235B1" w:rsidRDefault="007017BB" w:rsidP="007017BB">
            <w:pPr>
              <w:pStyle w:val="KeinLeerraum"/>
              <w:spacing w:line="276" w:lineRule="auto"/>
              <w:ind w:right="-1"/>
              <w:rPr>
                <w:sz w:val="20"/>
                <w:lang w:val="en-US"/>
              </w:rPr>
            </w:pPr>
            <w:r w:rsidRPr="003235B1">
              <w:rPr>
                <w:sz w:val="20"/>
                <w:lang w:val="en-US"/>
              </w:rPr>
              <w:t>my strange I / my ego</w:t>
            </w:r>
          </w:p>
        </w:tc>
      </w:tr>
      <w:tr w:rsidR="007017BB" w:rsidRPr="008B4DF1" w:rsidTr="00B249F7">
        <w:trPr>
          <w:trHeight w:val="254"/>
        </w:trPr>
        <w:tc>
          <w:tcPr>
            <w:tcW w:w="13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017BB" w:rsidRPr="008B4DF1" w:rsidRDefault="007017BB" w:rsidP="007017BB">
            <w:pPr>
              <w:spacing w:line="276" w:lineRule="auto"/>
              <w:ind w:right="-1"/>
            </w:pPr>
            <w:r w:rsidRPr="008B4DF1">
              <w:t xml:space="preserve">further aspects </w:t>
            </w:r>
          </w:p>
        </w:tc>
        <w:tc>
          <w:tcPr>
            <w:tcW w:w="3686" w:type="dxa"/>
            <w:tcBorders>
              <w:top w:val="dotted" w:sz="4" w:space="0" w:color="auto"/>
              <w:left w:val="dotted" w:sz="4" w:space="0" w:color="auto"/>
              <w:bottom w:val="dotted" w:sz="4" w:space="0" w:color="auto"/>
              <w:right w:val="dotted" w:sz="4" w:space="0" w:color="auto"/>
            </w:tcBorders>
            <w:shd w:val="clear" w:color="auto" w:fill="auto"/>
            <w:hideMark/>
          </w:tcPr>
          <w:p w:rsidR="007017BB" w:rsidRPr="008B4DF1" w:rsidRDefault="007017BB" w:rsidP="00313791">
            <w:pPr>
              <w:spacing w:line="276" w:lineRule="auto"/>
              <w:ind w:right="-1"/>
              <w:rPr>
                <w:rFonts w:cs="Arial"/>
              </w:rPr>
            </w:pPr>
            <w:r w:rsidRPr="008B4DF1">
              <w:t xml:space="preserve">e.g., strange  possessions, strange </w:t>
            </w:r>
            <w:r w:rsidRPr="008B4DF1">
              <w:br/>
              <w:t>works,  strange information of P².</w:t>
            </w:r>
            <w:r w:rsidRPr="008B4DF1">
              <w:br/>
              <w:t xml:space="preserve">Further </w:t>
            </w:r>
            <w:r>
              <w:t>→</w:t>
            </w:r>
            <w:r w:rsidRPr="008B4DF1">
              <w:t xml:space="preserve"> </w:t>
            </w:r>
            <w:r w:rsidRPr="008B4DF1">
              <w:rPr>
                <w:rFonts w:eastAsia="Times New Roman"/>
              </w:rPr>
              <w:t>`</w:t>
            </w:r>
            <w:hyperlink r:id="rId107" w:history="1">
              <w:hyperlink r:id="rId108" w:history="1">
                <w:hyperlink r:id="rId109" w:history="1">
                  <w:hyperlink r:id="rId110" w:history="1">
                    <w:hyperlink r:id="rId111" w:history="1">
                      <w:hyperlink r:id="rId112" w:history="1">
                        <w:hyperlink r:id="rId113" w:history="1">
                          <w:r w:rsidR="00313791" w:rsidRPr="00313791">
                            <w:rPr>
                              <w:rStyle w:val="Hyperlink"/>
                            </w:rPr>
                            <w:t>Summary table</w:t>
                          </w:r>
                        </w:hyperlink>
                      </w:hyperlink>
                    </w:hyperlink>
                  </w:hyperlink>
                  <w:r w:rsidR="000F0595" w:rsidRPr="000F0595">
                    <w:rPr>
                      <w:rStyle w:val="Hyperlink"/>
                      <w:rFonts w:asciiTheme="minorHAnsi" w:hAnsiTheme="minorHAnsi" w:cs="Microsoft Tai Le"/>
                      <w:sz w:val="16"/>
                    </w:rPr>
                    <w:t>´</w:t>
                  </w:r>
                </w:hyperlink>
              </w:hyperlink>
            </w:hyperlink>
            <w:r w:rsidRPr="008B4DF1">
              <w:rPr>
                <w:rStyle w:val="Hyperlink"/>
                <w:rFonts w:asciiTheme="minorHAnsi" w:hAnsiTheme="minorHAnsi" w:cs="Microsoft Tai Le"/>
              </w:rPr>
              <w:t xml:space="preserve"> </w:t>
            </w:r>
            <w:hyperlink r:id="rId114" w:history="1"/>
            <w:r w:rsidRPr="008B4DF1">
              <w:t>column O-S.</w:t>
            </w:r>
            <w:r w:rsidRPr="008B4DF1">
              <w:rPr>
                <w:rStyle w:val="Funotenzeichen"/>
              </w:rPr>
              <w:footnoteReference w:id="185"/>
            </w:r>
          </w:p>
        </w:tc>
      </w:tr>
    </w:tbl>
    <w:p w:rsidR="004C0F51" w:rsidRPr="00BE19AB" w:rsidRDefault="004C0F51" w:rsidP="004C0F51">
      <w:pPr>
        <w:spacing w:line="276" w:lineRule="auto"/>
        <w:rPr>
          <w:sz w:val="24"/>
        </w:rPr>
      </w:pPr>
      <w:r w:rsidRPr="00BE19AB">
        <w:rPr>
          <w:sz w:val="24"/>
        </w:rPr>
        <w:t>- Concerning the spheres, P² consists of the strange Self in the absolute-sphere and its relative spheres.</w:t>
      </w:r>
      <w:r w:rsidRPr="00BE19AB">
        <w:rPr>
          <w:sz w:val="24"/>
        </w:rPr>
        <w:br/>
        <w:t>(</w:t>
      </w:r>
      <w:r w:rsidRPr="00BE19AB">
        <w:rPr>
          <w:sz w:val="22"/>
        </w:rPr>
        <w:t>As mentioned, the strange Self is only apparently absolute but it is absolutely experienced by the person concerned</w:t>
      </w:r>
      <w:r w:rsidRPr="00BE19AB">
        <w:rPr>
          <w:sz w:val="24"/>
        </w:rPr>
        <w:t>.)</w:t>
      </w:r>
      <w:r w:rsidRPr="00BE19AB">
        <w:rPr>
          <w:sz w:val="24"/>
        </w:rPr>
        <w:br/>
        <w:t>- Concerning the rank, P² is of second-rate or 0.</w:t>
      </w:r>
      <w:r w:rsidRPr="00BE19AB">
        <w:rPr>
          <w:sz w:val="24"/>
        </w:rPr>
        <w:br/>
        <w:t>- Concerning the orientation, we find three P²-parts:</w:t>
      </w:r>
      <w:r w:rsidRPr="00BE19AB">
        <w:rPr>
          <w:sz w:val="24"/>
        </w:rPr>
        <w:br/>
        <w:t xml:space="preserve">    1. pro- resp. +part (hyper-forms/ participants/ functionaries)</w:t>
      </w:r>
      <w:r w:rsidRPr="00BE19AB">
        <w:rPr>
          <w:sz w:val="24"/>
        </w:rPr>
        <w:br/>
        <w:t xml:space="preserve">    2. contra- resp. ‒part</w:t>
      </w:r>
      <w:r w:rsidRPr="00BE19AB">
        <w:rPr>
          <w:sz w:val="24"/>
        </w:rPr>
        <w:br/>
        <w:t xml:space="preserve">    3. sacrificial-part (P0)</w:t>
      </w:r>
      <w:r w:rsidRPr="00BE19AB">
        <w:rPr>
          <w:sz w:val="24"/>
        </w:rPr>
        <w:br/>
        <w:t>There are also (still) first-rate parts = residual-P¹.</w:t>
      </w:r>
      <w:r w:rsidRPr="00BE19AB">
        <w:rPr>
          <w:sz w:val="24"/>
        </w:rPr>
        <w:br/>
      </w:r>
      <w:r w:rsidRPr="007017BB">
        <w:rPr>
          <w:sz w:val="16"/>
        </w:rPr>
        <w:br/>
      </w:r>
      <w:r w:rsidRPr="00BE19AB">
        <w:rPr>
          <w:sz w:val="24"/>
          <w:u w:val="single"/>
        </w:rPr>
        <w:t xml:space="preserve">The strange person (P²) is multiply divided: </w:t>
      </w:r>
      <w:r w:rsidRPr="00BE19AB">
        <w:rPr>
          <w:sz w:val="24"/>
          <w:u w:val="single"/>
        </w:rPr>
        <w:br/>
        <w:t xml:space="preserve">On one side the person is similar the It, and on the other side he/she is mainly their victim; On one side the person is his/her own master and on the other side he/she is his/her own slave; On one side the person is his/her own God/idol and on the other side his/her own devil/enemy; On one side the It of P became personal and on the other side the person became like a thing; </w:t>
      </w:r>
      <w:r w:rsidR="005B297E">
        <w:rPr>
          <w:sz w:val="24"/>
          <w:u w:val="single"/>
        </w:rPr>
        <w:br/>
      </w:r>
      <w:r w:rsidRPr="00BE19AB">
        <w:rPr>
          <w:sz w:val="24"/>
          <w:u w:val="single"/>
        </w:rPr>
        <w:t>On one side the It of P became strange subject and on the other side P became strange object.</w:t>
      </w:r>
      <w:r w:rsidRPr="00BE19AB">
        <w:rPr>
          <w:sz w:val="24"/>
          <w:u w:val="single"/>
        </w:rPr>
        <w:br/>
      </w:r>
      <w:r w:rsidRPr="005B297E">
        <w:rPr>
          <w:sz w:val="18"/>
        </w:rPr>
        <w:br/>
      </w:r>
      <w:r w:rsidRPr="00BE19AB">
        <w:rPr>
          <w:sz w:val="24"/>
        </w:rPr>
        <w:t xml:space="preserve">The introduced classification of the second-rate personal and the different parts of p It are arbitrary. </w:t>
      </w:r>
      <w:r w:rsidRPr="00BE19AB">
        <w:rPr>
          <w:sz w:val="24"/>
        </w:rPr>
        <w:br/>
        <w:t xml:space="preserve">It mainly shows the negative nature of the Its. The It-core in its role as a second-rate subject mainly acts as the offender. In its further sphere, there are the most damaged or sacrificed parts. However, we must relativize this point of view because the Its also have positive aspects for the person (especially at the beginning) in form of + hyper-forms of which the </w:t>
      </w:r>
      <w:r w:rsidRPr="00BE19AB">
        <w:rPr>
          <w:sz w:val="24"/>
        </w:rPr>
        <w:lastRenderedPageBreak/>
        <w:t>person participates (as participants and functionaries).</w:t>
      </w:r>
      <w:r w:rsidRPr="00BE19AB">
        <w:rPr>
          <w:sz w:val="24"/>
        </w:rPr>
        <w:br/>
        <w:t>Because it is important, I repeat that P² has not only disadvantages but also hyper-positive aspects such as hyper-self, hyper-identity, hyper-security, hyper-well-being, hyper-activity, hyper-</w:t>
      </w:r>
      <w:r w:rsidR="00965152" w:rsidRPr="00BE19AB">
        <w:rPr>
          <w:sz w:val="24"/>
        </w:rPr>
        <w:t>vitality,</w:t>
      </w:r>
      <w:r w:rsidRPr="00BE19AB">
        <w:rPr>
          <w:sz w:val="24"/>
        </w:rPr>
        <w:t xml:space="preserve"> too much love and so on.</w:t>
      </w:r>
    </w:p>
    <w:p w:rsidR="004C0F51" w:rsidRPr="00BE19AB" w:rsidRDefault="004C0F51" w:rsidP="00AB6D01">
      <w:pPr>
        <w:pStyle w:val="berschrift7"/>
      </w:pPr>
      <w:bookmarkStart w:id="549" w:name="_Is_the_Strange"/>
      <w:bookmarkEnd w:id="549"/>
      <w:r w:rsidRPr="00BE19AB">
        <w:t>Is the Strange It Some Kind of Homunculus within Us?</w:t>
      </w:r>
    </w:p>
    <w:p w:rsidR="004C0F51" w:rsidRPr="00BE19AB" w:rsidRDefault="004C0F51" w:rsidP="004C0F51">
      <w:pPr>
        <w:spacing w:line="276" w:lineRule="auto"/>
        <w:rPr>
          <w:sz w:val="24"/>
          <w:lang w:eastAsia="ar-SA"/>
        </w:rPr>
      </w:pPr>
      <w:r w:rsidRPr="00BE19AB">
        <w:rPr>
          <w:sz w:val="24"/>
          <w:lang w:eastAsia="ar-SA"/>
        </w:rPr>
        <w:t>• The It in this publication is very similar to what is understood when using the term homunculus. I mentioned it already. The It and homunculus are similar when it comes to the idea of something being created within us that has personal characteristics, especially a certain autonomy, that cannot be directly willingly influenced by the person.</w:t>
      </w:r>
      <w:r w:rsidRPr="00BE19AB">
        <w:rPr>
          <w:sz w:val="24"/>
          <w:lang w:eastAsia="ar-SA"/>
        </w:rPr>
        <w:br/>
        <w:t>• The similarity of an It, or of a homunculus to a person is the greatest when the It represents a real person, e.g.,  when another person was idealized by the affected person. (</w:t>
      </w:r>
      <w:r w:rsidRPr="00BE19AB">
        <w:rPr>
          <w:sz w:val="22"/>
          <w:lang w:eastAsia="ar-SA"/>
        </w:rPr>
        <w:t xml:space="preserve">Also see: causes for </w:t>
      </w:r>
      <w:hyperlink w:anchor="_Delusion" w:history="1">
        <w:r w:rsidRPr="00BE19AB">
          <w:rPr>
            <w:rStyle w:val="Hyperlink"/>
            <w:sz w:val="22"/>
            <w:lang w:eastAsia="ar-SA"/>
          </w:rPr>
          <w:t>Delusion and hallucinations</w:t>
        </w:r>
      </w:hyperlink>
      <w:r w:rsidRPr="00BE19AB">
        <w:rPr>
          <w:sz w:val="22"/>
          <w:lang w:eastAsia="ar-SA"/>
        </w:rPr>
        <w:t>).</w:t>
      </w:r>
      <w:r w:rsidRPr="00BE19AB">
        <w:rPr>
          <w:sz w:val="24"/>
          <w:lang w:eastAsia="ar-SA"/>
        </w:rPr>
        <w:br/>
        <w:t>Depending on how useful or harmful the homunculus is within us, it effects like a dictator and tyrant, a virus or a parasite. But the best-case scenario is that it lives within us as a symbiont. In that case, it is neither the good nor the bad.</w:t>
      </w:r>
      <w:r w:rsidRPr="00BE19AB">
        <w:rPr>
          <w:sz w:val="24"/>
          <w:lang w:eastAsia="ar-SA"/>
        </w:rPr>
        <w:br/>
        <w:t>• The `homunculus´ usually has a complicated structure formed of different Its that operate jointly on the one hand and fight and hinder each other on the other hand.</w:t>
      </w:r>
    </w:p>
    <w:p w:rsidR="004C0F51" w:rsidRPr="00BE19AB" w:rsidRDefault="004C0F51" w:rsidP="004C0F51">
      <w:pPr>
        <w:pStyle w:val="berschrift3"/>
        <w:spacing w:line="276" w:lineRule="auto"/>
        <w:rPr>
          <w:sz w:val="32"/>
        </w:rPr>
      </w:pPr>
      <w:bookmarkStart w:id="550" w:name="_Toc478635171"/>
      <w:bookmarkStart w:id="551" w:name="_Toc478635897"/>
      <w:bookmarkStart w:id="552" w:name="_Toc524362988"/>
      <w:bookmarkStart w:id="553" w:name="_Toc532398673"/>
      <w:bookmarkStart w:id="554" w:name="_Toc71106884"/>
      <w:r w:rsidRPr="00BE19AB">
        <w:rPr>
          <w:sz w:val="32"/>
        </w:rPr>
        <w:t>Changes of the Personal Dimension Spheres</w:t>
      </w:r>
      <w:bookmarkEnd w:id="550"/>
      <w:bookmarkEnd w:id="551"/>
      <w:bookmarkEnd w:id="552"/>
      <w:bookmarkEnd w:id="553"/>
      <w:bookmarkEnd w:id="554"/>
      <w:r w:rsidRPr="00BE19AB">
        <w:rPr>
          <w:sz w:val="32"/>
        </w:rPr>
        <w:t xml:space="preserve"> </w:t>
      </w:r>
    </w:p>
    <w:p w:rsidR="004C0F51" w:rsidRPr="00BE19AB" w:rsidRDefault="004C0F51" w:rsidP="004C0F51">
      <w:pPr>
        <w:pStyle w:val="KeinLeerraum"/>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 xml:space="preserve">Every It/sA disturbs more or less all 7 dimension aspects (DM) of the person. </w:t>
      </w:r>
      <w:r w:rsidRPr="00BE19AB">
        <w:rPr>
          <w:rFonts w:asciiTheme="minorHAnsi" w:hAnsiTheme="minorHAnsi"/>
          <w:sz w:val="24"/>
          <w:szCs w:val="20"/>
          <w:lang w:val="en-US"/>
        </w:rPr>
        <w:br/>
        <w:t>They disturb above all the right of self-determination, the identity, the authenticity, the uniqueness, the unity, the unconditional dignity, the right to live, the independence and the freedom. It can be compared to disorder</w:t>
      </w:r>
      <w:r w:rsidR="005D0F0A">
        <w:rPr>
          <w:rFonts w:asciiTheme="minorHAnsi" w:hAnsiTheme="minorHAnsi"/>
          <w:sz w:val="24"/>
          <w:szCs w:val="20"/>
          <w:lang w:val="en-US"/>
        </w:rPr>
        <w:t>s</w:t>
      </w:r>
      <w:r w:rsidRPr="00BE19AB">
        <w:rPr>
          <w:rFonts w:asciiTheme="minorHAnsi" w:hAnsiTheme="minorHAnsi"/>
          <w:sz w:val="24"/>
          <w:szCs w:val="20"/>
          <w:lang w:val="en-US"/>
        </w:rPr>
        <w:t xml:space="preserve"> of general human rights. </w:t>
      </w:r>
    </w:p>
    <w:p w:rsidR="004C0F51" w:rsidRPr="00BE19AB" w:rsidRDefault="004C0F51" w:rsidP="00B37E91">
      <w:pPr>
        <w:pStyle w:val="berschrift5"/>
      </w:pPr>
      <w:bookmarkStart w:id="555" w:name="_Toc478635172"/>
      <w:bookmarkStart w:id="556" w:name="_Toc478635898"/>
      <w:bookmarkStart w:id="557" w:name="_Toc524362989"/>
      <w:bookmarkStart w:id="558" w:name="_Toc71106885"/>
      <w:r w:rsidRPr="00BE19AB">
        <w:t xml:space="preserve">a1 </w:t>
      </w:r>
      <w:bookmarkEnd w:id="555"/>
      <w:bookmarkEnd w:id="556"/>
      <w:bookmarkEnd w:id="557"/>
      <w:r w:rsidRPr="00BE19AB">
        <w:t>Disorder of the Absolute Area of a Person</w:t>
      </w:r>
      <w:bookmarkEnd w:id="558"/>
    </w:p>
    <w:p w:rsidR="004C0F51" w:rsidRPr="00423817" w:rsidRDefault="004C0F51" w:rsidP="005B297E">
      <w:pPr>
        <w:spacing w:line="276" w:lineRule="auto"/>
        <w:rPr>
          <w:rFonts w:ascii="Times New Roman" w:eastAsia="Times New Roman" w:hAnsi="Times New Roman"/>
          <w:color w:val="000000"/>
          <w:sz w:val="24"/>
          <w:szCs w:val="24"/>
        </w:rPr>
      </w:pPr>
      <w:r w:rsidRPr="00BE19AB">
        <w:rPr>
          <w:rFonts w:asciiTheme="minorHAnsi" w:hAnsiTheme="minorHAnsi"/>
          <w:sz w:val="24"/>
        </w:rPr>
        <w:t xml:space="preserve">The Its, which affect this aspect, have a nihilistic or relativistic or absolutistic character. </w:t>
      </w:r>
      <w:r w:rsidR="00423817">
        <w:rPr>
          <w:rFonts w:asciiTheme="minorHAnsi" w:hAnsiTheme="minorHAnsi"/>
          <w:sz w:val="24"/>
        </w:rPr>
        <w:br/>
      </w:r>
      <w:r w:rsidRPr="00BE19AB">
        <w:rPr>
          <w:rFonts w:asciiTheme="minorHAnsi" w:hAnsiTheme="minorHAnsi"/>
          <w:sz w:val="24"/>
        </w:rPr>
        <w:t xml:space="preserve">That means: </w:t>
      </w:r>
      <w:r w:rsidRPr="00BE19AB">
        <w:rPr>
          <w:rFonts w:asciiTheme="minorHAnsi" w:hAnsiTheme="minorHAnsi"/>
          <w:sz w:val="24"/>
        </w:rPr>
        <w:br/>
        <w:t>- they negate the personal Absolute, or</w:t>
      </w:r>
      <w:r w:rsidRPr="00BE19AB">
        <w:rPr>
          <w:rFonts w:asciiTheme="minorHAnsi" w:hAnsiTheme="minorHAnsi"/>
          <w:sz w:val="24"/>
        </w:rPr>
        <w:br/>
        <w:t xml:space="preserve">- they relativize </w:t>
      </w:r>
      <w:r w:rsidR="00423817">
        <w:rPr>
          <w:rFonts w:asciiTheme="minorHAnsi" w:hAnsiTheme="minorHAnsi"/>
          <w:sz w:val="24"/>
        </w:rPr>
        <w:t xml:space="preserve">and disturb </w:t>
      </w:r>
      <w:r w:rsidRPr="00BE19AB">
        <w:rPr>
          <w:rFonts w:asciiTheme="minorHAnsi" w:hAnsiTheme="minorHAnsi"/>
          <w:sz w:val="24"/>
        </w:rPr>
        <w:t>the personal Absolute, which will also be alienated, divided,</w:t>
      </w:r>
      <w:r w:rsidR="005B297E">
        <w:rPr>
          <w:rFonts w:asciiTheme="minorHAnsi" w:hAnsiTheme="minorHAnsi"/>
          <w:sz w:val="24"/>
        </w:rPr>
        <w:br/>
        <w:t xml:space="preserve">  </w:t>
      </w:r>
      <w:r w:rsidRPr="00BE19AB">
        <w:rPr>
          <w:rFonts w:asciiTheme="minorHAnsi" w:hAnsiTheme="minorHAnsi"/>
          <w:sz w:val="24"/>
        </w:rPr>
        <w:t xml:space="preserve"> suppressed, falsified</w:t>
      </w:r>
      <w:r w:rsidR="00423817">
        <w:rPr>
          <w:rFonts w:asciiTheme="minorHAnsi" w:hAnsiTheme="minorHAnsi"/>
          <w:sz w:val="24"/>
        </w:rPr>
        <w:t>,</w:t>
      </w:r>
      <w:r w:rsidRPr="00BE19AB">
        <w:rPr>
          <w:rFonts w:asciiTheme="minorHAnsi" w:hAnsiTheme="minorHAnsi"/>
          <w:sz w:val="24"/>
        </w:rPr>
        <w:t xml:space="preserve"> </w:t>
      </w:r>
      <w:r w:rsidR="00423817" w:rsidRPr="00423817">
        <w:rPr>
          <w:sz w:val="24"/>
        </w:rPr>
        <w:t>twisted and reversed</w:t>
      </w:r>
      <w:r w:rsidRPr="00BE19AB">
        <w:rPr>
          <w:rFonts w:asciiTheme="minorHAnsi" w:hAnsiTheme="minorHAnsi"/>
          <w:sz w:val="24"/>
        </w:rPr>
        <w:t>, or</w:t>
      </w:r>
      <w:r w:rsidRPr="00BE19AB">
        <w:rPr>
          <w:rFonts w:asciiTheme="minorHAnsi" w:hAnsiTheme="minorHAnsi"/>
          <w:sz w:val="24"/>
        </w:rPr>
        <w:br/>
        <w:t>- they may also hyper-absolutize the absolute-sphere of a person. For example by the</w:t>
      </w:r>
      <w:r w:rsidR="005B297E">
        <w:rPr>
          <w:rFonts w:asciiTheme="minorHAnsi" w:hAnsiTheme="minorHAnsi"/>
          <w:sz w:val="24"/>
        </w:rPr>
        <w:br/>
        <w:t xml:space="preserve">  </w:t>
      </w:r>
      <w:r w:rsidRPr="00BE19AB">
        <w:rPr>
          <w:rFonts w:asciiTheme="minorHAnsi" w:hAnsiTheme="minorHAnsi"/>
          <w:sz w:val="24"/>
        </w:rPr>
        <w:t xml:space="preserve"> idolization of a certain part of the person.</w:t>
      </w:r>
      <w:r w:rsidRPr="00BE19AB">
        <w:rPr>
          <w:rFonts w:asciiTheme="minorHAnsi" w:hAnsiTheme="minorHAnsi"/>
          <w:sz w:val="24"/>
        </w:rPr>
        <w:br/>
      </w:r>
      <w:r w:rsidRPr="00BE19AB">
        <w:rPr>
          <w:rFonts w:asciiTheme="minorHAnsi" w:hAnsiTheme="minorHAnsi"/>
          <w:sz w:val="24"/>
          <w:u w:val="single"/>
        </w:rPr>
        <w:t>The main effect of the Its on people is their negation</w:t>
      </w:r>
      <w:r w:rsidRPr="00BE19AB">
        <w:rPr>
          <w:rFonts w:asciiTheme="minorHAnsi" w:hAnsiTheme="minorHAnsi"/>
          <w:sz w:val="24"/>
        </w:rPr>
        <w:t>. With that, the person loses the first-rate personality, the Self and other connected characteristics on the territory of an It.</w:t>
      </w:r>
      <w:r w:rsidR="00423817">
        <w:rPr>
          <w:rFonts w:asciiTheme="minorHAnsi" w:hAnsiTheme="minorHAnsi"/>
          <w:sz w:val="24"/>
        </w:rPr>
        <w:br/>
      </w:r>
      <w:r w:rsidR="00423817" w:rsidRPr="00423817">
        <w:rPr>
          <w:rFonts w:asciiTheme="minorHAnsi" w:hAnsiTheme="minorHAnsi"/>
          <w:sz w:val="24"/>
        </w:rPr>
        <w:t>P has only a relative center.</w:t>
      </w:r>
      <w:r w:rsidRPr="00BE19AB">
        <w:rPr>
          <w:rFonts w:asciiTheme="minorHAnsi" w:hAnsiTheme="minorHAnsi"/>
          <w:sz w:val="24"/>
        </w:rPr>
        <w:t xml:space="preserve"> </w:t>
      </w:r>
    </w:p>
    <w:p w:rsidR="004C0F51" w:rsidRPr="00BE19AB" w:rsidRDefault="00D94003" w:rsidP="000D6E5F">
      <w:pPr>
        <w:pStyle w:val="berschrift8"/>
      </w:pPr>
      <w:r w:rsidRPr="00965152">
        <w:rPr>
          <w:u w:val="none"/>
        </w:rPr>
        <w:tab/>
      </w:r>
      <w:r>
        <w:t>P L</w:t>
      </w:r>
      <w:r w:rsidR="004C0F51" w:rsidRPr="00BE19AB">
        <w:t>oses More than He/She Gains</w:t>
      </w:r>
    </w:p>
    <w:p w:rsidR="004C0F51" w:rsidRPr="00BE19AB" w:rsidRDefault="004C0F51" w:rsidP="004C0F51">
      <w:pPr>
        <w:spacing w:line="276" w:lineRule="auto"/>
        <w:rPr>
          <w:sz w:val="28"/>
        </w:rPr>
      </w:pPr>
      <w:r w:rsidRPr="00BE19AB">
        <w:rPr>
          <w:sz w:val="24"/>
        </w:rPr>
        <w:t>An It was created as follows: mainly too pro (hyper) too strange resp. contrary, less 0.</w:t>
      </w:r>
      <w:r w:rsidRPr="00BE19AB">
        <w:rPr>
          <w:sz w:val="24"/>
        </w:rPr>
        <w:br/>
        <w:t xml:space="preserve">The impacts of the Its on P are the other way around: The focus is on the negation of P, then there is the alienation and creation of opposites, and then there is a little bit of pro-participation. That means that the It mostly steals parts of the person and only gives back a </w:t>
      </w:r>
      <w:r w:rsidRPr="00BE19AB">
        <w:rPr>
          <w:sz w:val="24"/>
        </w:rPr>
        <w:lastRenderedPageBreak/>
        <w:t>little part. Therefore, the It is mainly acting as an offender and the person is mainly the victim.</w:t>
      </w:r>
    </w:p>
    <w:p w:rsidR="004C0F51" w:rsidRPr="00BE19AB" w:rsidRDefault="004C0F51" w:rsidP="000D6E5F">
      <w:pPr>
        <w:pStyle w:val="berschrift8"/>
      </w:pPr>
      <w:r w:rsidRPr="00965152">
        <w:rPr>
          <w:u w:val="none"/>
        </w:rPr>
        <w:tab/>
      </w:r>
      <w:r w:rsidRPr="00BE19AB">
        <w:t>The Loss of one Aspect also Means the Loss of Other Aspects.</w:t>
      </w:r>
    </w:p>
    <w:p w:rsidR="004C0F51" w:rsidRPr="00BE19AB" w:rsidRDefault="004C0F51" w:rsidP="004C0F51">
      <w:pPr>
        <w:pStyle w:val="KeinLeerraum"/>
        <w:spacing w:line="276" w:lineRule="auto"/>
        <w:ind w:left="0" w:right="-538" w:firstLine="0"/>
        <w:rPr>
          <w:rFonts w:asciiTheme="minorHAnsi" w:hAnsiTheme="minorHAnsi"/>
          <w:sz w:val="28"/>
          <w:szCs w:val="20"/>
          <w:lang w:val="en-US"/>
        </w:rPr>
      </w:pPr>
      <w:r w:rsidRPr="00BE19AB">
        <w:rPr>
          <w:rFonts w:asciiTheme="minorHAnsi" w:hAnsiTheme="minorHAnsi"/>
          <w:sz w:val="24"/>
          <w:szCs w:val="20"/>
          <w:lang w:val="en-US"/>
        </w:rPr>
        <w:t>For example: The loss of identity is also a loss of security, reality, unity of a person, their priority and basis, their independence; and also means the loss of the first-rate spirit, live, quality, subjectivity and so on - but also first-rate relative spheres are being lost.</w:t>
      </w:r>
    </w:p>
    <w:p w:rsidR="004C0F51" w:rsidRPr="00BE19AB" w:rsidRDefault="004C0F51" w:rsidP="00B37E91">
      <w:pPr>
        <w:pStyle w:val="berschrift5"/>
      </w:pPr>
      <w:bookmarkStart w:id="559" w:name="_a2_Disorder_of"/>
      <w:bookmarkStart w:id="560" w:name="_Toc478635173"/>
      <w:bookmarkStart w:id="561" w:name="_Toc478635899"/>
      <w:bookmarkStart w:id="562" w:name="_Toc524362990"/>
      <w:bookmarkStart w:id="563" w:name="_Toc71106886"/>
      <w:bookmarkEnd w:id="559"/>
      <w:r w:rsidRPr="00BE19AB">
        <w:t>a2 Disorder of the Person's Identity</w:t>
      </w:r>
      <w:bookmarkEnd w:id="560"/>
      <w:bookmarkEnd w:id="561"/>
      <w:bookmarkEnd w:id="562"/>
      <w:bookmarkEnd w:id="563"/>
    </w:p>
    <w:p w:rsidR="004C0F51" w:rsidRPr="00B15128" w:rsidRDefault="004C0F51" w:rsidP="004C0F51">
      <w:pPr>
        <w:pStyle w:val="KeinLeerraum"/>
        <w:tabs>
          <w:tab w:val="clear" w:pos="170"/>
          <w:tab w:val="left" w:pos="0"/>
        </w:tabs>
        <w:spacing w:line="276" w:lineRule="auto"/>
        <w:ind w:left="0" w:right="-538" w:firstLine="0"/>
        <w:rPr>
          <w:rFonts w:asciiTheme="minorHAnsi" w:hAnsiTheme="minorHAnsi"/>
          <w:sz w:val="20"/>
          <w:szCs w:val="20"/>
          <w:lang w:val="en-US"/>
        </w:rPr>
      </w:pPr>
      <w:r w:rsidRPr="00BE19AB">
        <w:rPr>
          <w:rFonts w:asciiTheme="minorHAnsi" w:hAnsiTheme="minorHAnsi"/>
          <w:sz w:val="24"/>
          <w:szCs w:val="20"/>
          <w:lang w:val="en-US"/>
        </w:rPr>
        <w:t>The Its of this aspect mostly cause P to become too uniform, alienated, or over-identified.</w:t>
      </w:r>
      <w:r w:rsidRPr="00BE19AB">
        <w:rPr>
          <w:rFonts w:asciiTheme="minorHAnsi" w:hAnsiTheme="minorHAnsi"/>
          <w:sz w:val="24"/>
          <w:szCs w:val="20"/>
          <w:lang w:val="en-US"/>
        </w:rPr>
        <w:br/>
        <w:t>Ideologies of this aspect would be uniformism, determinism</w:t>
      </w:r>
      <w:r w:rsidR="00375FCB">
        <w:rPr>
          <w:rFonts w:asciiTheme="minorHAnsi" w:hAnsiTheme="minorHAnsi"/>
          <w:sz w:val="24"/>
          <w:szCs w:val="20"/>
          <w:lang w:val="en-US"/>
        </w:rPr>
        <w:t>, selfism</w:t>
      </w:r>
      <w:r w:rsidRPr="00BE19AB">
        <w:rPr>
          <w:rFonts w:asciiTheme="minorHAnsi" w:hAnsiTheme="minorHAnsi"/>
          <w:sz w:val="24"/>
          <w:szCs w:val="20"/>
          <w:lang w:val="en-US"/>
        </w:rPr>
        <w:t xml:space="preserve"> and philosophies of identity. Everyday examples are sentences like “you are just like your mother”, “you are a blighter”, “you are the greatest” (and similar).</w:t>
      </w:r>
      <w:r w:rsidR="00760B63">
        <w:rPr>
          <w:rStyle w:val="Funotenzeichen"/>
          <w:szCs w:val="20"/>
          <w:lang w:val="en-US"/>
        </w:rPr>
        <w:footnoteReference w:id="186"/>
      </w:r>
      <w:r w:rsidRPr="00BE19AB">
        <w:rPr>
          <w:rFonts w:asciiTheme="minorHAnsi" w:hAnsiTheme="minorHAnsi"/>
          <w:sz w:val="24"/>
          <w:szCs w:val="20"/>
          <w:lang w:val="en-US"/>
        </w:rPr>
        <w:br/>
        <w:t>In this aspect, I also discuss the following topics because they are essentially related to identity:</w:t>
      </w:r>
      <w:r w:rsidRPr="00BE19AB">
        <w:rPr>
          <w:rFonts w:asciiTheme="minorHAnsi" w:hAnsiTheme="minorHAnsi"/>
          <w:sz w:val="24"/>
          <w:szCs w:val="20"/>
          <w:lang w:val="en-US"/>
        </w:rPr>
        <w:br/>
      </w:r>
      <w:r w:rsidRPr="00BE19AB">
        <w:rPr>
          <w:rFonts w:asciiTheme="minorHAnsi" w:hAnsiTheme="minorHAnsi"/>
          <w:sz w:val="24"/>
          <w:szCs w:val="20"/>
          <w:lang w:val="en-US"/>
        </w:rPr>
        <w:tab/>
        <w:t>1. Transformation and alienation</w:t>
      </w:r>
      <w:r w:rsidRPr="00BE19AB">
        <w:rPr>
          <w:rFonts w:asciiTheme="minorHAnsi" w:hAnsiTheme="minorHAnsi"/>
          <w:sz w:val="24"/>
          <w:szCs w:val="20"/>
          <w:lang w:val="en-US"/>
        </w:rPr>
        <w:br/>
      </w:r>
      <w:r w:rsidRPr="00BE19AB">
        <w:rPr>
          <w:rFonts w:asciiTheme="minorHAnsi" w:hAnsiTheme="minorHAnsi"/>
          <w:sz w:val="24"/>
          <w:szCs w:val="20"/>
          <w:lang w:val="en-US"/>
        </w:rPr>
        <w:tab/>
        <w:t>2. The emergence of paradoxes.</w:t>
      </w:r>
      <w:r w:rsidR="00B15128">
        <w:rPr>
          <w:rFonts w:asciiTheme="minorHAnsi" w:hAnsiTheme="minorHAnsi"/>
          <w:sz w:val="24"/>
          <w:szCs w:val="20"/>
          <w:lang w:val="en-US"/>
        </w:rPr>
        <w:br/>
      </w:r>
      <w:r w:rsidR="005B297E">
        <w:rPr>
          <w:rFonts w:asciiTheme="minorHAnsi" w:hAnsiTheme="minorHAnsi"/>
          <w:sz w:val="20"/>
          <w:szCs w:val="20"/>
          <w:lang w:val="en-US"/>
        </w:rPr>
        <w:tab/>
      </w:r>
      <w:r w:rsidR="00B15128" w:rsidRPr="00B15128">
        <w:rPr>
          <w:rFonts w:asciiTheme="minorHAnsi" w:hAnsiTheme="minorHAnsi"/>
          <w:sz w:val="20"/>
          <w:szCs w:val="20"/>
          <w:lang w:val="en-US"/>
        </w:rPr>
        <w:t>(</w:t>
      </w:r>
      <w:r w:rsidR="005A3017">
        <w:rPr>
          <w:rFonts w:asciiTheme="minorHAnsi" w:hAnsiTheme="minorHAnsi"/>
          <w:sz w:val="20"/>
          <w:szCs w:val="20"/>
          <w:lang w:val="en-US"/>
        </w:rPr>
        <w:t>→</w:t>
      </w:r>
      <w:r w:rsidR="00B15128" w:rsidRPr="00B15128">
        <w:rPr>
          <w:rFonts w:asciiTheme="minorHAnsi" w:hAnsiTheme="minorHAnsi"/>
          <w:sz w:val="20"/>
          <w:szCs w:val="20"/>
          <w:lang w:val="en-US"/>
        </w:rPr>
        <w:t xml:space="preserve"> </w:t>
      </w:r>
      <w:hyperlink w:anchor="_Person-It-Reversal" w:history="1">
        <w:r w:rsidR="00B15128" w:rsidRPr="00B15128">
          <w:rPr>
            <w:rStyle w:val="Hyperlink"/>
            <w:rFonts w:asciiTheme="minorHAnsi" w:hAnsiTheme="minorHAnsi"/>
            <w:sz w:val="20"/>
            <w:szCs w:val="20"/>
            <w:lang w:val="en-US"/>
          </w:rPr>
          <w:t>Person-It-Reversal</w:t>
        </w:r>
      </w:hyperlink>
      <w:r w:rsidR="00B15128">
        <w:rPr>
          <w:rFonts w:asciiTheme="minorHAnsi" w:hAnsiTheme="minorHAnsi"/>
          <w:sz w:val="20"/>
          <w:szCs w:val="20"/>
          <w:lang w:val="en-US"/>
        </w:rPr>
        <w:t xml:space="preserve"> </w:t>
      </w:r>
      <w:r w:rsidR="00B15128" w:rsidRPr="00B15128">
        <w:rPr>
          <w:rFonts w:asciiTheme="minorHAnsi" w:hAnsiTheme="minorHAnsi"/>
          <w:sz w:val="20"/>
          <w:szCs w:val="20"/>
          <w:lang w:val="en-US"/>
        </w:rPr>
        <w:t xml:space="preserve">and all other personal </w:t>
      </w:r>
      <w:r w:rsidR="00B15128">
        <w:rPr>
          <w:rFonts w:asciiTheme="minorHAnsi" w:hAnsiTheme="minorHAnsi"/>
          <w:sz w:val="20"/>
          <w:szCs w:val="20"/>
          <w:lang w:val="en-US"/>
        </w:rPr>
        <w:t>reversals</w:t>
      </w:r>
      <w:r w:rsidR="00B15128" w:rsidRPr="00B15128">
        <w:rPr>
          <w:rFonts w:asciiTheme="minorHAnsi" w:hAnsiTheme="minorHAnsi"/>
          <w:sz w:val="20"/>
          <w:szCs w:val="20"/>
          <w:lang w:val="en-US"/>
        </w:rPr>
        <w:t xml:space="preserve"> that also disrupt identity.) </w:t>
      </w:r>
    </w:p>
    <w:p w:rsidR="004C0F51" w:rsidRPr="00BE19AB" w:rsidRDefault="004C0F51" w:rsidP="00AB6D01">
      <w:pPr>
        <w:pStyle w:val="berschrift7"/>
      </w:pPr>
      <w:r w:rsidRPr="00BE19AB">
        <w:tab/>
        <w:t>1. Transformation and Alienation</w:t>
      </w:r>
    </w:p>
    <w:p w:rsidR="004C0F51" w:rsidRPr="00BE19AB" w:rsidRDefault="004C0F51" w:rsidP="004C0F51">
      <w:pPr>
        <w:spacing w:line="276" w:lineRule="auto"/>
        <w:rPr>
          <w:sz w:val="24"/>
        </w:rPr>
      </w:pPr>
      <w:r w:rsidRPr="00BE19AB">
        <w:rPr>
          <w:sz w:val="24"/>
        </w:rPr>
        <w:t>In our life, we are confronted with the phenomenon that everything that is psychically relevant can be transformed.</w:t>
      </w:r>
      <w:r w:rsidRPr="00BE19AB">
        <w:rPr>
          <w:sz w:val="24"/>
        </w:rPr>
        <w:br/>
        <w:t>In a passive direction, from outside to inside: For example: consequences of other people's actions can be internalized. In the active direction, from the inside out: Physical or psychical things are expressed in actions and functions. There are many changes on the way from outside to inside or vice versa.</w:t>
      </w:r>
      <w:r w:rsidRPr="00BE19AB">
        <w:rPr>
          <w:sz w:val="24"/>
        </w:rPr>
        <w:br/>
        <w:t xml:space="preserve">We can also find </w:t>
      </w:r>
      <w:r w:rsidRPr="00BE19AB">
        <w:rPr>
          <w:b/>
          <w:sz w:val="24"/>
        </w:rPr>
        <w:t>analogous changes in the language</w:t>
      </w:r>
      <w:r w:rsidRPr="00BE19AB">
        <w:rPr>
          <w:sz w:val="24"/>
        </w:rPr>
        <w:t xml:space="preserve">. </w:t>
      </w:r>
      <w:r w:rsidRPr="00BE19AB">
        <w:rPr>
          <w:sz w:val="24"/>
        </w:rPr>
        <w:br/>
        <w:t xml:space="preserve">I want to give a specific example of that. Suppose someone is raised in a chaotic family, then he can become chaotic. If we analyze the process, we will find out that there are four steps. </w:t>
      </w:r>
      <w:r w:rsidRPr="00BE19AB">
        <w:rPr>
          <w:sz w:val="24"/>
        </w:rPr>
        <w:br/>
      </w:r>
      <w:r w:rsidRPr="00BE19AB">
        <w:rPr>
          <w:sz w:val="24"/>
        </w:rPr>
        <w:tab/>
        <w:t xml:space="preserve">1st step: The parents confuse the affected person. </w:t>
      </w:r>
      <w:r w:rsidRPr="00BE19AB">
        <w:rPr>
          <w:sz w:val="24"/>
        </w:rPr>
        <w:br/>
      </w:r>
      <w:r w:rsidRPr="00BE19AB">
        <w:rPr>
          <w:sz w:val="24"/>
        </w:rPr>
        <w:tab/>
        <w:t xml:space="preserve">2nd step: The person is getting confused. </w:t>
      </w:r>
      <w:r w:rsidRPr="00BE19AB">
        <w:rPr>
          <w:sz w:val="24"/>
        </w:rPr>
        <w:br/>
      </w:r>
      <w:r w:rsidRPr="00BE19AB">
        <w:rPr>
          <w:sz w:val="24"/>
        </w:rPr>
        <w:tab/>
        <w:t xml:space="preserve">3rd step: The person is confused. </w:t>
      </w:r>
      <w:r w:rsidRPr="00BE19AB">
        <w:rPr>
          <w:sz w:val="24"/>
        </w:rPr>
        <w:br/>
      </w:r>
      <w:r w:rsidRPr="00BE19AB">
        <w:rPr>
          <w:sz w:val="24"/>
        </w:rPr>
        <w:tab/>
        <w:t>4th step: The person is chaotic.</w:t>
      </w:r>
      <w:r w:rsidRPr="00BE19AB">
        <w:rPr>
          <w:sz w:val="24"/>
        </w:rPr>
        <w:br/>
        <w:t xml:space="preserve">Let us also consider the additional following steps: </w:t>
      </w:r>
      <w:r w:rsidRPr="00BE19AB">
        <w:rPr>
          <w:sz w:val="24"/>
        </w:rPr>
        <w:br/>
        <w:t xml:space="preserve">5th step: The strange Self (sS) (here: the confusion*) acts in him: It disorders and </w:t>
      </w:r>
      <w:r w:rsidR="00D94003" w:rsidRPr="00BE19AB">
        <w:rPr>
          <w:sz w:val="24"/>
        </w:rPr>
        <w:t>dissolves him</w:t>
      </w:r>
      <w:r w:rsidRPr="00BE19AB">
        <w:rPr>
          <w:sz w:val="24"/>
        </w:rPr>
        <w:t xml:space="preserve"> and</w:t>
      </w:r>
      <w:r w:rsidRPr="00BE19AB">
        <w:rPr>
          <w:sz w:val="24"/>
        </w:rPr>
        <w:br/>
        <w:t xml:space="preserve">6th step: a) P disintegrates and b) and his actions become more disordered and irregular. </w:t>
      </w:r>
      <w:r w:rsidRPr="00BE19AB">
        <w:rPr>
          <w:sz w:val="24"/>
        </w:rPr>
        <w:br/>
        <w:t>What happened? To answer that in a very basic way, one could say that the parent's behavior causes something to emerge within the affected person. Something, that acts by itself and causes the person to malfunction and act false.</w:t>
      </w:r>
      <w:r w:rsidRPr="00BE19AB">
        <w:rPr>
          <w:sz w:val="24"/>
        </w:rPr>
        <w:br/>
      </w:r>
      <w:r w:rsidRPr="00BE19AB">
        <w:rPr>
          <w:sz w:val="24"/>
        </w:rPr>
        <w:lastRenderedPageBreak/>
        <w:t xml:space="preserve">The analysis of language shows the change in a similar way: A verb (to confuse) becomes substantive (the confusion) which makes a verb again. More specifically: 1st step: verb (to confuse) → 2nd: processual passive (getting confused) → 3rd: participle (is confused) → 4th: adjective (chaotic) and a new substantive (the confusion) → 5th step: The strange Self (sS) (here: the confusion*) acts in him: it disorders and chaotizises him and 6th: a) processual verbs (the person disintegrates) with b) new adverb (actions and procedures become more disordered and irregular). </w:t>
      </w:r>
      <w:r w:rsidRPr="00BE19AB">
        <w:rPr>
          <w:sz w:val="24"/>
        </w:rPr>
        <w:br/>
        <w:t>The sequence illustrates how in the person concerned strange-new can originate, which affects by itself (!) and changes our actions and functions. The actions also get a too functional character because they don’t come from the real I-self, like the first-rate actions but from strange Selves resp. strange-Egos.</w:t>
      </w:r>
      <w:r w:rsidRPr="00BE19AB">
        <w:rPr>
          <w:sz w:val="24"/>
        </w:rPr>
        <w:br/>
        <w:t xml:space="preserve">Broadly speaking: The </w:t>
      </w:r>
      <w:r w:rsidRPr="00BE19AB">
        <w:rPr>
          <w:b/>
          <w:sz w:val="24"/>
        </w:rPr>
        <w:t>I-self lives</w:t>
      </w:r>
      <w:r w:rsidRPr="00BE19AB">
        <w:rPr>
          <w:sz w:val="24"/>
        </w:rPr>
        <w:t xml:space="preserve"> above all </w:t>
      </w:r>
      <w:r w:rsidRPr="00BE19AB">
        <w:rPr>
          <w:b/>
          <w:sz w:val="24"/>
        </w:rPr>
        <w:t>but the strange-Ego functions or reacts more</w:t>
      </w:r>
      <w:r w:rsidRPr="00BE19AB">
        <w:rPr>
          <w:sz w:val="24"/>
        </w:rPr>
        <w:t xml:space="preserve">. </w:t>
      </w:r>
      <w:r w:rsidRPr="00BE19AB">
        <w:rPr>
          <w:sz w:val="24"/>
        </w:rPr>
        <w:tab/>
      </w:r>
      <w:r w:rsidRPr="00BE19AB">
        <w:rPr>
          <w:sz w:val="24"/>
        </w:rPr>
        <w:br/>
        <w:t xml:space="preserve">Just </w:t>
      </w:r>
      <w:r w:rsidRPr="00BE19AB">
        <w:rPr>
          <w:bCs/>
          <w:sz w:val="24"/>
        </w:rPr>
        <w:t>as a quick reminder,</w:t>
      </w:r>
      <w:r w:rsidRPr="00BE19AB">
        <w:rPr>
          <w:b/>
          <w:bCs/>
          <w:sz w:val="24"/>
        </w:rPr>
        <w:t xml:space="preserve"> </w:t>
      </w:r>
      <w:r w:rsidRPr="00BE19AB">
        <w:rPr>
          <w:sz w:val="24"/>
        </w:rPr>
        <w:t>I believe that the described changes are only possible if the absolute sphere of the person is disturbed. An actual Absolute compensates such disturbances.</w:t>
      </w:r>
    </w:p>
    <w:p w:rsidR="004C0F51" w:rsidRPr="00BE19AB" w:rsidRDefault="004C0F51" w:rsidP="004C0F51">
      <w:pPr>
        <w:spacing w:line="276" w:lineRule="auto"/>
        <w:rPr>
          <w:sz w:val="24"/>
        </w:rPr>
      </w:pPr>
      <w:r w:rsidRPr="00BE19AB">
        <w:rPr>
          <w:sz w:val="24"/>
        </w:rPr>
        <w:t>Disturbances are caused seldom by one sA only but more often by many sA with corresponding mainly negative actions. Example: One cannot only be confused because he/she has been confused by others but also because the person has become disoriented, oppressed, disenfranchised, devalued, infantilized, etc.</w:t>
      </w:r>
    </w:p>
    <w:p w:rsidR="004C0F51" w:rsidRPr="00BE19AB" w:rsidRDefault="001544C8" w:rsidP="004C0F51">
      <w:pPr>
        <w:spacing w:line="276" w:lineRule="auto"/>
        <w:rPr>
          <w:sz w:val="24"/>
        </w:rPr>
      </w:pPr>
      <w:r>
        <w:rPr>
          <w:noProof/>
          <w:lang w:val="de-DE"/>
        </w:rPr>
        <mc:AlternateContent>
          <mc:Choice Requires="wpg">
            <w:drawing>
              <wp:inline distT="0" distB="0" distL="0" distR="0">
                <wp:extent cx="4444365" cy="1217295"/>
                <wp:effectExtent l="0" t="0" r="8255" b="52705"/>
                <wp:docPr id="4445" name="Group 10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4365" cy="1217295"/>
                          <a:chOff x="1834" y="4699"/>
                          <a:chExt cx="6999" cy="1917"/>
                        </a:xfrm>
                      </wpg:grpSpPr>
                      <wpg:grpSp>
                        <wpg:cNvPr id="4446" name="Group 10911"/>
                        <wpg:cNvGrpSpPr>
                          <a:grpSpLocks/>
                        </wpg:cNvGrpSpPr>
                        <wpg:grpSpPr bwMode="auto">
                          <a:xfrm>
                            <a:off x="1834" y="4699"/>
                            <a:ext cx="2808" cy="1735"/>
                            <a:chOff x="1882" y="5449"/>
                            <a:chExt cx="2808" cy="1735"/>
                          </a:xfrm>
                        </wpg:grpSpPr>
                        <wpg:grpSp>
                          <wpg:cNvPr id="4447" name="Group 4720"/>
                          <wpg:cNvGrpSpPr>
                            <a:grpSpLocks/>
                          </wpg:cNvGrpSpPr>
                          <wpg:grpSpPr bwMode="auto">
                            <a:xfrm>
                              <a:off x="2719" y="5951"/>
                              <a:ext cx="1151" cy="1233"/>
                              <a:chOff x="2346" y="5665"/>
                              <a:chExt cx="1151" cy="1233"/>
                            </a:xfrm>
                          </wpg:grpSpPr>
                          <wps:wsp>
                            <wps:cNvPr id="4448" name="Line 4721"/>
                            <wps:cNvCnPr>
                              <a:cxnSpLocks noChangeShapeType="1"/>
                            </wps:cNvCnPr>
                            <wps:spPr bwMode="auto">
                              <a:xfrm flipV="1">
                                <a:off x="3167" y="6691"/>
                                <a:ext cx="330"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9" name="Line 4722"/>
                            <wps:cNvCnPr>
                              <a:cxnSpLocks noChangeShapeType="1"/>
                            </wps:cNvCnPr>
                            <wps:spPr bwMode="auto">
                              <a:xfrm flipV="1">
                                <a:off x="3167" y="6691"/>
                                <a:ext cx="165" cy="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0" name="Line 4723"/>
                            <wps:cNvCnPr>
                              <a:cxnSpLocks noChangeShapeType="1"/>
                            </wps:cNvCnPr>
                            <wps:spPr bwMode="auto">
                              <a:xfrm flipH="1" flipV="1">
                                <a:off x="2674" y="6282"/>
                                <a:ext cx="658"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1" name="Line 4724"/>
                            <wps:cNvCnPr>
                              <a:cxnSpLocks noChangeShapeType="1"/>
                            </wps:cNvCnPr>
                            <wps:spPr bwMode="auto">
                              <a:xfrm flipH="1" flipV="1">
                                <a:off x="3002" y="6282"/>
                                <a:ext cx="495"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2" name="Line 4725"/>
                            <wps:cNvCnPr>
                              <a:cxnSpLocks noChangeShapeType="1"/>
                            </wps:cNvCnPr>
                            <wps:spPr bwMode="auto">
                              <a:xfrm flipV="1">
                                <a:off x="3002" y="5665"/>
                                <a:ext cx="495"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3" name="Line 4726"/>
                            <wps:cNvCnPr>
                              <a:cxnSpLocks noChangeShapeType="1"/>
                            </wps:cNvCnPr>
                            <wps:spPr bwMode="auto">
                              <a:xfrm flipV="1">
                                <a:off x="2674"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4" name="Line 4727"/>
                            <wps:cNvCnPr>
                              <a:cxnSpLocks noChangeShapeType="1"/>
                            </wps:cNvCnPr>
                            <wps:spPr bwMode="auto">
                              <a:xfrm flipH="1" flipV="1">
                                <a:off x="2509" y="5665"/>
                                <a:ext cx="165"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5" name="Line 4728"/>
                            <wps:cNvCnPr>
                              <a:cxnSpLocks noChangeShapeType="1"/>
                            </wps:cNvCnPr>
                            <wps:spPr bwMode="auto">
                              <a:xfrm flipH="1" flipV="1">
                                <a:off x="2346" y="5869"/>
                                <a:ext cx="657"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56" name="Group 4729"/>
                          <wpg:cNvGrpSpPr>
                            <a:grpSpLocks/>
                          </wpg:cNvGrpSpPr>
                          <wpg:grpSpPr bwMode="auto">
                            <a:xfrm>
                              <a:off x="2719" y="6594"/>
                              <a:ext cx="1971" cy="500"/>
                              <a:chOff x="2346" y="6691"/>
                              <a:chExt cx="1971" cy="500"/>
                            </a:xfrm>
                          </wpg:grpSpPr>
                          <wps:wsp>
                            <wps:cNvPr id="4457" name="Oval 4730"/>
                            <wps:cNvSpPr>
                              <a:spLocks noChangeArrowheads="1"/>
                            </wps:cNvSpPr>
                            <wps:spPr bwMode="auto">
                              <a:xfrm>
                                <a:off x="2346" y="6691"/>
                                <a:ext cx="1971" cy="414"/>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458" name="Text Box 4731"/>
                            <wps:cNvSpPr txBox="1">
                              <a:spLocks noChangeArrowheads="1"/>
                            </wps:cNvSpPr>
                            <wps:spPr bwMode="auto">
                              <a:xfrm>
                                <a:off x="3269" y="6691"/>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sS </w:t>
                                  </w:r>
                                </w:p>
                              </w:txbxContent>
                            </wps:txbx>
                            <wps:bodyPr rot="0" vert="horz" wrap="square" lIns="91440" tIns="45720" rIns="91440" bIns="45720" anchor="t" anchorCtr="0" upright="1">
                              <a:noAutofit/>
                            </wps:bodyPr>
                          </wps:wsp>
                        </wpg:grpSp>
                        <wpg:grpSp>
                          <wpg:cNvPr id="4459" name="Group 4732"/>
                          <wpg:cNvGrpSpPr>
                            <a:grpSpLocks/>
                          </wpg:cNvGrpSpPr>
                          <wpg:grpSpPr bwMode="auto">
                            <a:xfrm>
                              <a:off x="2436" y="6201"/>
                              <a:ext cx="1972" cy="500"/>
                              <a:chOff x="2269" y="5967"/>
                              <a:chExt cx="1972" cy="500"/>
                            </a:xfrm>
                          </wpg:grpSpPr>
                          <wps:wsp>
                            <wps:cNvPr id="4460" name="Oval 4733"/>
                            <wps:cNvSpPr>
                              <a:spLocks noChangeArrowheads="1"/>
                            </wps:cNvSpPr>
                            <wps:spPr bwMode="auto">
                              <a:xfrm>
                                <a:off x="2269" y="5979"/>
                                <a:ext cx="1972"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461" name="Text Box 4734"/>
                            <wps:cNvSpPr txBox="1">
                              <a:spLocks noChangeArrowheads="1"/>
                            </wps:cNvSpPr>
                            <wps:spPr bwMode="auto">
                              <a:xfrm>
                                <a:off x="3269" y="5967"/>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sS </w:t>
                                  </w:r>
                                </w:p>
                              </w:txbxContent>
                            </wps:txbx>
                            <wps:bodyPr rot="0" vert="horz" wrap="square" lIns="91440" tIns="45720" rIns="91440" bIns="45720" anchor="t" anchorCtr="0" upright="1">
                              <a:noAutofit/>
                            </wps:bodyPr>
                          </wps:wsp>
                        </wpg:grpSp>
                        <wps:wsp>
                          <wps:cNvPr id="4462" name="Text Box 4735"/>
                          <wps:cNvSpPr txBox="1">
                            <a:spLocks noChangeArrowheads="1"/>
                          </wps:cNvSpPr>
                          <wps:spPr bwMode="auto">
                            <a:xfrm>
                              <a:off x="1882" y="6386"/>
                              <a:ext cx="5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E498F" w:rsidRDefault="00313791" w:rsidP="004C0F51">
                                <w:pPr>
                                  <w:rPr>
                                    <w:b/>
                                    <w:sz w:val="24"/>
                                  </w:rPr>
                                </w:pPr>
                                <w:r w:rsidRPr="003E498F">
                                  <w:rPr>
                                    <w:b/>
                                    <w:sz w:val="24"/>
                                  </w:rPr>
                                  <w:t>P</w:t>
                                </w:r>
                              </w:p>
                            </w:txbxContent>
                          </wps:txbx>
                          <wps:bodyPr rot="0" vert="horz" wrap="square" lIns="91440" tIns="45720" rIns="91440" bIns="45720" anchor="t" anchorCtr="0" upright="1">
                            <a:noAutofit/>
                          </wps:bodyPr>
                        </wps:wsp>
                        <wps:wsp>
                          <wps:cNvPr id="4463" name="Text Box 4735"/>
                          <wps:cNvSpPr txBox="1">
                            <a:spLocks noChangeArrowheads="1"/>
                          </wps:cNvSpPr>
                          <wps:spPr bwMode="auto">
                            <a:xfrm>
                              <a:off x="2882" y="5449"/>
                              <a:ext cx="16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534646" w:rsidRDefault="00313791" w:rsidP="004C0F51">
                                <w:pPr>
                                  <w:rPr>
                                    <w:sz w:val="18"/>
                                  </w:rPr>
                                </w:pPr>
                                <w:r w:rsidRPr="00534646">
                                  <w:rPr>
                                    <w:sz w:val="18"/>
                                  </w:rPr>
                                  <w:t>outside of P</w:t>
                                </w:r>
                              </w:p>
                            </w:txbxContent>
                          </wps:txbx>
                          <wps:bodyPr rot="0" vert="horz" wrap="square" lIns="91440" tIns="45720" rIns="91440" bIns="45720" anchor="t" anchorCtr="0" upright="1">
                            <a:noAutofit/>
                          </wps:bodyPr>
                        </wps:wsp>
                      </wpg:grpSp>
                      <wps:wsp>
                        <wps:cNvPr id="4464" name="Rectangle 4695"/>
                        <wps:cNvSpPr>
                          <a:spLocks noChangeArrowheads="1"/>
                        </wps:cNvSpPr>
                        <wps:spPr bwMode="auto">
                          <a:xfrm>
                            <a:off x="6071" y="5752"/>
                            <a:ext cx="35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rsidRPr="003E498F">
                                <w:rPr>
                                  <w:b/>
                                  <w:sz w:val="24"/>
                                </w:rPr>
                                <w:t>P</w:t>
                              </w:r>
                            </w:p>
                          </w:txbxContent>
                        </wps:txbx>
                        <wps:bodyPr rot="0" vert="horz" wrap="square" lIns="12700" tIns="12700" rIns="12700" bIns="12700" anchor="t" anchorCtr="0" upright="1">
                          <a:noAutofit/>
                        </wps:bodyPr>
                      </wps:wsp>
                      <wps:wsp>
                        <wps:cNvPr id="4465" name="Oval 4697"/>
                        <wps:cNvSpPr>
                          <a:spLocks noChangeArrowheads="1"/>
                        </wps:cNvSpPr>
                        <wps:spPr bwMode="auto">
                          <a:xfrm>
                            <a:off x="6686" y="5840"/>
                            <a:ext cx="2147"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4466" name="Oval 4698"/>
                        <wps:cNvSpPr>
                          <a:spLocks noChangeArrowheads="1"/>
                        </wps:cNvSpPr>
                        <wps:spPr bwMode="auto">
                          <a:xfrm>
                            <a:off x="6430" y="5411"/>
                            <a:ext cx="2147" cy="413"/>
                          </a:xfrm>
                          <a:prstGeom prst="ellipse">
                            <a:avLst/>
                          </a:pr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g:grpSp>
                        <wpg:cNvPr id="4467" name="Group 4699"/>
                        <wpg:cNvGrpSpPr>
                          <a:grpSpLocks/>
                        </wpg:cNvGrpSpPr>
                        <wpg:grpSpPr bwMode="auto">
                          <a:xfrm>
                            <a:off x="7497" y="5271"/>
                            <a:ext cx="1253" cy="1345"/>
                            <a:chOff x="1216" y="-810"/>
                            <a:chExt cx="995" cy="929"/>
                          </a:xfrm>
                        </wpg:grpSpPr>
                        <wps:wsp>
                          <wps:cNvPr id="4468" name="Line 4700"/>
                          <wps:cNvCnPr>
                            <a:cxnSpLocks noChangeShapeType="1"/>
                          </wps:cNvCnPr>
                          <wps:spPr bwMode="auto">
                            <a:xfrm flipH="1">
                              <a:off x="1216"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9" name="Line 4701"/>
                          <wps:cNvCnPr>
                            <a:cxnSpLocks noChangeShapeType="1"/>
                          </wps:cNvCnPr>
                          <wps:spPr bwMode="auto">
                            <a:xfrm flipH="1">
                              <a:off x="1358"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0" name="Line 4702"/>
                          <wps:cNvCnPr>
                            <a:cxnSpLocks noChangeShapeType="1"/>
                          </wps:cNvCnPr>
                          <wps:spPr bwMode="auto">
                            <a:xfrm>
                              <a:off x="1358"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1" name="Line 4703"/>
                          <wps:cNvCnPr>
                            <a:cxnSpLocks noChangeShapeType="1"/>
                          </wps:cNvCnPr>
                          <wps:spPr bwMode="auto">
                            <a:xfrm>
                              <a:off x="1216"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2" name="Line 4704"/>
                          <wps:cNvCnPr>
                            <a:cxnSpLocks noChangeShapeType="1"/>
                          </wps:cNvCnPr>
                          <wps:spPr bwMode="auto">
                            <a:xfrm flipH="1">
                              <a:off x="1216"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3" name="Line 4705"/>
                          <wps:cNvCnPr>
                            <a:cxnSpLocks noChangeShapeType="1"/>
                          </wps:cNvCnPr>
                          <wps:spPr bwMode="auto">
                            <a:xfrm flipH="1">
                              <a:off x="1784"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4" name="Line 4706"/>
                          <wps:cNvCnPr>
                            <a:cxnSpLocks noChangeShapeType="1"/>
                          </wps:cNvCnPr>
                          <wps:spPr bwMode="auto">
                            <a:xfrm>
                              <a:off x="1926"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5" name="Line 4707"/>
                          <wps:cNvCnPr>
                            <a:cxnSpLocks noChangeShapeType="1"/>
                          </wps:cNvCnPr>
                          <wps:spPr bwMode="auto">
                            <a:xfrm>
                              <a:off x="1642"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76" name="Group 4708"/>
                        <wpg:cNvGrpSpPr>
                          <a:grpSpLocks/>
                        </wpg:cNvGrpSpPr>
                        <wpg:grpSpPr bwMode="auto">
                          <a:xfrm>
                            <a:off x="6507" y="5271"/>
                            <a:ext cx="1253" cy="1345"/>
                            <a:chOff x="430" y="-810"/>
                            <a:chExt cx="995" cy="929"/>
                          </a:xfrm>
                        </wpg:grpSpPr>
                        <wps:wsp>
                          <wps:cNvPr id="4477" name="Line 4709"/>
                          <wps:cNvCnPr>
                            <a:cxnSpLocks noChangeShapeType="1"/>
                          </wps:cNvCnPr>
                          <wps:spPr bwMode="auto">
                            <a:xfrm flipH="1">
                              <a:off x="430" y="-733"/>
                              <a:ext cx="285"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8" name="Line 4710"/>
                          <wps:cNvCnPr>
                            <a:cxnSpLocks noChangeShapeType="1"/>
                          </wps:cNvCnPr>
                          <wps:spPr bwMode="auto">
                            <a:xfrm flipH="1">
                              <a:off x="572" y="-810"/>
                              <a:ext cx="209" cy="2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9" name="Line 4711"/>
                          <wps:cNvCnPr>
                            <a:cxnSpLocks noChangeShapeType="1"/>
                          </wps:cNvCnPr>
                          <wps:spPr bwMode="auto">
                            <a:xfrm>
                              <a:off x="572" y="-592"/>
                              <a:ext cx="569"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0" name="Line 4712"/>
                          <wps:cNvCnPr>
                            <a:cxnSpLocks noChangeShapeType="1"/>
                          </wps:cNvCnPr>
                          <wps:spPr bwMode="auto">
                            <a:xfrm>
                              <a:off x="430" y="-592"/>
                              <a:ext cx="427"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1" name="Line 4713"/>
                          <wps:cNvCnPr>
                            <a:cxnSpLocks noChangeShapeType="1"/>
                          </wps:cNvCnPr>
                          <wps:spPr bwMode="auto">
                            <a:xfrm flipH="1">
                              <a:off x="430" y="-307"/>
                              <a:ext cx="427"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2" name="Line 4714"/>
                          <wps:cNvCnPr>
                            <a:cxnSpLocks noChangeShapeType="1"/>
                          </wps:cNvCnPr>
                          <wps:spPr bwMode="auto">
                            <a:xfrm flipH="1">
                              <a:off x="998"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3" name="Line 4715"/>
                          <wps:cNvCnPr>
                            <a:cxnSpLocks noChangeShapeType="1"/>
                          </wps:cNvCnPr>
                          <wps:spPr bwMode="auto">
                            <a:xfrm>
                              <a:off x="1140" y="-308"/>
                              <a:ext cx="143"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4" name="Line 4716"/>
                          <wps:cNvCnPr>
                            <a:cxnSpLocks noChangeShapeType="1"/>
                          </wps:cNvCnPr>
                          <wps:spPr bwMode="auto">
                            <a:xfrm>
                              <a:off x="856" y="-308"/>
                              <a:ext cx="569"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85" name="Text Box 4717"/>
                        <wps:cNvSpPr txBox="1">
                          <a:spLocks noChangeArrowheads="1"/>
                        </wps:cNvSpPr>
                        <wps:spPr bwMode="auto">
                          <a:xfrm>
                            <a:off x="7057" y="5368"/>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sS </w:t>
                              </w:r>
                            </w:p>
                          </w:txbxContent>
                        </wps:txbx>
                        <wps:bodyPr rot="0" vert="horz" wrap="square" lIns="91440" tIns="45720" rIns="91440" bIns="45720" anchor="t" anchorCtr="0" upright="1">
                          <a:noAutofit/>
                        </wps:bodyPr>
                      </wps:wsp>
                      <wps:wsp>
                        <wps:cNvPr id="4486" name="Text Box 4718"/>
                        <wps:cNvSpPr txBox="1">
                          <a:spLocks noChangeArrowheads="1"/>
                        </wps:cNvSpPr>
                        <wps:spPr bwMode="auto">
                          <a:xfrm>
                            <a:off x="7309" y="5826"/>
                            <a:ext cx="84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sS </w:t>
                              </w:r>
                            </w:p>
                          </w:txbxContent>
                        </wps:txbx>
                        <wps:bodyPr rot="0" vert="horz" wrap="square" lIns="91440" tIns="45720" rIns="91440" bIns="45720" anchor="t" anchorCtr="0" upright="1">
                          <a:noAutofit/>
                        </wps:bodyPr>
                      </wps:wsp>
                      <wps:wsp>
                        <wps:cNvPr id="4487" name="Text Box 4735"/>
                        <wps:cNvSpPr txBox="1">
                          <a:spLocks noChangeArrowheads="1"/>
                        </wps:cNvSpPr>
                        <wps:spPr bwMode="auto">
                          <a:xfrm>
                            <a:off x="6737" y="4721"/>
                            <a:ext cx="18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534646" w:rsidRDefault="00313791" w:rsidP="004C0F51">
                              <w:pPr>
                                <w:rPr>
                                  <w:sz w:val="18"/>
                                </w:rPr>
                              </w:pPr>
                              <w:r w:rsidRPr="00534646">
                                <w:rPr>
                                  <w:sz w:val="18"/>
                                </w:rPr>
                                <w:t>outside of P</w:t>
                              </w:r>
                            </w:p>
                          </w:txbxContent>
                        </wps:txbx>
                        <wps:bodyPr rot="0" vert="horz" wrap="square" lIns="91440" tIns="45720" rIns="91440" bIns="45720" anchor="t" anchorCtr="0" upright="1">
                          <a:noAutofit/>
                        </wps:bodyPr>
                      </wps:wsp>
                    </wpg:wgp>
                  </a:graphicData>
                </a:graphic>
              </wp:inline>
            </w:drawing>
          </mc:Choice>
          <mc:Fallback>
            <w:pict>
              <v:group id="Group 10910" o:spid="_x0000_s1811" style="width:349.95pt;height:95.85pt;mso-position-horizontal-relative:char;mso-position-vertical-relative:line" coordorigin="1834,4699" coordsize="6999,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">
                <v:group id="Group 10911" o:spid="_x0000_s1812" style="position:absolute;left:1834;top:4699;width:2808;height:1735" coordorigin="1882,5449" coordsize="2808,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group id="Group 4720" o:spid="_x0000_s1813" style="position:absolute;left:2719;top:5951;width:1151;height:1233" coordorigin="2346,5665" coordsize="115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line id="Line 4721" o:spid="_x0000_s1814" style="position:absolute;flip:y;visibility:visible;mso-wrap-style:square" from="3167,6691" to="3497,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wG8QAAADdAAAADwAAAGRycy9kb3ducmV2LnhtbERPS2vCQBC+F/wPywi9lLqxBLGpGylC&#10;oRQ8VAXtbciOeZidDdnVxH/fORR6/Pjeq/XoWnWjPtSeDcxnCSjiwtuaSwOH/cfzElSIyBZbz2Tg&#10;TgHW+eRhhZn1A3/TbRdLJSEcMjRQxdhlWoeiIodh5jti4c6+dxgF9qW2PQ4S7lr9kiQL7bBmaaiw&#10;o01FxWV3dVLSbMqfbUPF8fXYfQ2L+dNwOl2NeZyO72+gIo3xX/zn/rQG0jS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rAbxAAAAN0AAAAPAAAAAAAAAAAA&#10;AAAAAKECAABkcnMvZG93bnJldi54bWxQSwUGAAAAAAQABAD5AAAAkgMAAAAA&#10;" strokeweight="1pt"/>
                    <v:line id="Line 4722" o:spid="_x0000_s1815" style="position:absolute;flip:y;visibility:visible;mso-wrap-style:square" from="3167,6691" to="333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VgMcAAADdAAAADwAAAGRycy9kb3ducmV2LnhtbESPzWrCQBSF94W+w3AL3UidWII00VFK&#10;QJBCF2oh6e6SuSaxmTshMzHp23cEocvD+fk46+1kWnGl3jWWFSzmEQji0uqGKwVfp93LGwjnkTW2&#10;lknBLznYbh4f1phqO/KBrkdfiTDCLkUFtfddKqUrazLo5rYjDt7Z9gZ9kH0ldY9jGDetfI2ipTTY&#10;cCDU2FFWU/lzHEyAXLLq+/NCZZ7k3ce4XMzGohiUen6a3lcgPE3+P3xv77WCOI4T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hWAxwAAAN0AAAAPAAAAAAAA&#10;AAAAAAAAAKECAABkcnMvZG93bnJldi54bWxQSwUGAAAAAAQABAD5AAAAlQMAAAAA&#10;" strokeweight="1pt"/>
                    <v:line id="Line 4723" o:spid="_x0000_s1816" style="position:absolute;flip:x y;visibility:visible;mso-wrap-style:square" from="2674,6282" to="3332,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CEMIAAADdAAAADwAAAGRycy9kb3ducmV2LnhtbERPz2vCMBS+D/wfwht4GTNVXBmdUURU&#10;dthlVe+P5pkWm5eaRK3765eD4PHj+z1b9LYVV/KhcaxgPMpAEFdON2wU7Heb908QISJrbB2TgjsF&#10;WMwHLzMstLvxL13LaEQK4VCggjrGrpAyVDVZDCPXESfu6LzFmKA3Unu8pXDbykmW5dJiw6mhxo5W&#10;NVWn8mIV7NZ0fvPL1fHE5uec54etiX8TpYav/fILRKQ+PsUP97dWMJ1+pP3pTX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mCEMIAAADdAAAADwAAAAAAAAAAAAAA&#10;AAChAgAAZHJzL2Rvd25yZXYueG1sUEsFBgAAAAAEAAQA+QAAAJADAAAAAA==&#10;" strokeweight="1pt"/>
                    <v:line id="Line 4724" o:spid="_x0000_s1817" style="position:absolute;flip:x y;visibility:visible;mso-wrap-style:square" from="3002,6282" to="349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ni8UAAADdAAAADwAAAGRycy9kb3ducmV2LnhtbESPQWsCMRSE70L/Q3gFL1Kzil3K1igi&#10;Kh56qdr7Y/PMLm5e1iTq6q9vCgWPw8x8w0znnW3ElXyoHSsYDTMQxKXTNRsFh/367QNEiMgaG8ek&#10;4E4B5rOX3hQL7W78TdddNCJBOBSooIqxLaQMZUUWw9C1xMk7Om8xJumN1B5vCW4bOc6yXFqsOS1U&#10;2NKyovK0u1gF+xWdB36xPJ7YfJ3z/Gdj4mOsVP+1W3yCiNTFZ/i/vdUKJpP3Efy9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Uni8UAAADdAAAADwAAAAAAAAAA&#10;AAAAAAChAgAAZHJzL2Rvd25yZXYueG1sUEsFBgAAAAAEAAQA+QAAAJMDAAAAAA==&#10;" strokeweight="1pt"/>
                    <v:line id="Line 4725" o:spid="_x0000_s1818" style="position:absolute;flip:y;visibility:visible;mso-wrap-style:square" from="3002,5665" to="349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C75ccAAADdAAAADwAAAGRycy9kb3ducmV2LnhtbESPT2vCQBDF70K/wzIFL0E3VSsaXaW2&#10;FYTiwT8Hj0N2moRmZ0N2qum37xYKHh9v3u/NW647V6srtaHybOBpmIIizr2tuDBwPm0HM1BBkC3W&#10;nsnADwVYrx56S8ysv/GBrkcpVIRwyNBAKdJkWoe8JIdh6Bvi6H361qFE2RbatniLcFfrUZpOtcOK&#10;Y0OJDb2WlH8dv118Y7vnt/E42TidJHN6v8hHqsWY/mP3sgAl1Mn9+D+9swYmk+cR/K2JCN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LvlxwAAAN0AAAAPAAAAAAAA&#10;AAAAAAAAAKECAABkcnMvZG93bnJldi54bWxQSwUGAAAAAAQABAD5AAAAlQMAAAAA&#10;">
                      <v:stroke endarrow="block"/>
                    </v:line>
                    <v:line id="Line 4726" o:spid="_x0000_s1819" style="position:absolute;flip:y;visibility:visible;mso-wrap-style:square" from="2674,5665" to="2839,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efscAAADdAAAADwAAAGRycy9kb3ducmV2LnhtbESPT2vCQBDF74V+h2UKXoJuaqxo6ira&#10;ViiUHvxz8Dhkp0lodjZkp5p+e7cg9Ph4835v3mLVu0adqQu1ZwOPoxQUceFtzaWB42E7nIEKgmyx&#10;8UwGfinAanl/t8Dc+gvv6LyXUkUIhxwNVCJtrnUoKnIYRr4ljt6X7xxKlF2pbYeXCHeNHqfpVDus&#10;OTZU2NJLRcX3/sfFN7af/JplycbpJJnT20k+Ui3GDB769TMooV7+j2/pd2tgMnnK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B5+xwAAAN0AAAAPAAAAAAAA&#10;AAAAAAAAAKECAABkcnMvZG93bnJldi54bWxQSwUGAAAAAAQABAD5AAAAlQMAAAAA&#10;">
                      <v:stroke endarrow="block"/>
                    </v:line>
                    <v:line id="Line 4727" o:spid="_x0000_s1820" style="position:absolute;flip:x y;visibility:visible;mso-wrap-style:square" from="2509,5665" to="2674,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rssYAAADdAAAADwAAAGRycy9kb3ducmV2LnhtbESPQWvCQBSE70L/w/IKvdWNJRWNrlKE&#10;Qg9etNJeX7LPbDT7NsmuMf33XUHwOMzMN8xyPdha9NT5yrGCyTgBQVw4XXGp4PD9+ToD4QOyxtox&#10;KfgjD+vV02iJmXZX3lG/D6WIEPYZKjAhNJmUvjBk0Y9dQxy9o+sshii7UuoOrxFua/mWJFNpseK4&#10;YLChjaHivL9YBX1+mZx+truzz3/beT4z7WbbTpV6eR4+FiACDeERvre/tII0fU/h9iY+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AK7LGAAAA3QAAAA8AAAAAAAAA&#10;AAAAAAAAoQIAAGRycy9kb3ducmV2LnhtbFBLBQYAAAAABAAEAPkAAACUAwAAAAA=&#10;">
                      <v:stroke endarrow="block"/>
                    </v:line>
                    <v:line id="Line 4728" o:spid="_x0000_s1821" style="position:absolute;flip:x y;visibility:visible;mso-wrap-style:square" from="2346,5869" to="300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OKcYAAADdAAAADwAAAGRycy9kb3ducmV2LnhtbESPQWvCQBSE74L/YXlCb3VjUdHoKiIU&#10;evCiLfX6kn1mo9m3SXaN6b/vFgoeh5n5hllve1uJjlpfOlYwGScgiHOnSy4UfH2+vy5A+ICssXJM&#10;Cn7Iw3YzHKwx1e7BR+pOoRARwj5FBSaEOpXS54Ys+rGriaN3ca3FEGVbSN3iI8JtJd+SZC4tlhwX&#10;DNa0N5TfTneroMvuk+v34Xjz2blZZgvT7A/NXKmXUb9bgQjUh2f4v/2hFUynsx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MjinGAAAA3QAAAA8AAAAAAAAA&#10;AAAAAAAAoQIAAGRycy9kb3ducmV2LnhtbFBLBQYAAAAABAAEAPkAAACUAwAAAAA=&#10;">
                      <v:stroke endarrow="block"/>
                    </v:line>
                  </v:group>
                  <v:group id="Group 4729" o:spid="_x0000_s1822" style="position:absolute;left:2719;top:6594;width:1971;height:500" coordorigin="2346,6691" coordsize="19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oval id="Oval 4730" o:spid="_x0000_s1823" style="position:absolute;left:2346;top:6691;width:197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6Q8cA&#10;AADdAAAADwAAAGRycy9kb3ducmV2LnhtbESPQWvCQBSE74X+h+UVvNWN1cYQXaUIFSN4aKJ4fWSf&#10;SWz2bchuNf333UKhx2FmvmGW68G04ka9aywrmIwjEMSl1Q1XCo7F+3MCwnlkja1lUvBNDtarx4cl&#10;ptre+YNuua9EgLBLUUHtfZdK6cqaDLqx7YiDd7G9QR9kX0nd4z3ATStfoiiWBhsOCzV2tKmp/My/&#10;jAKz3xyG7Fqd4v3OtOciS6bbbaLU6Gl4W4DwNPj/8F97pxXMZq9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kPHAAAA3QAAAA8AAAAAAAAAAAAAAAAAmAIAAGRy&#10;cy9kb3ducmV2LnhtbFBLBQYAAAAABAAEAPUAAACMAwAAAAA=&#10;" filled="f" fillcolor="#f2f2f2" strokeweight="1pt"/>
                    <v:shape id="Text Box 4731" o:spid="_x0000_s1824" type="#_x0000_t202" style="position:absolute;left:3269;top:6691;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vGsIA&#10;AADdAAAADwAAAGRycy9kb3ducmV2LnhtbERPz2vCMBS+D/wfwhN2WxNHHbOaFnEIO22sU8Hbo3m2&#10;xealNNF2//1yGOz48f3eFJPtxJ0G3zrWsEgUCOLKmZZrDYfv/dMrCB+QDXaOScMPeSjy2cMGM+NG&#10;/qJ7GWoRQ9hnqKEJoc+k9FVDFn3ieuLIXdxgMUQ41NIMOMZw28lnpV6kxZZjQ4M97RqqruXNajh+&#10;XM6nVH3Wb3bZ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W8awgAAAN0AAAAPAAAAAAAAAAAAAAAAAJgCAABkcnMvZG93&#10;bnJldi54bWxQSwUGAAAAAAQABAD1AAAAhwMAAAAA&#10;" filled="f" stroked="f">
                      <v:textbox>
                        <w:txbxContent>
                          <w:p w:rsidR="00313791" w:rsidRDefault="00313791" w:rsidP="004C0F51">
                            <w:r>
                              <w:t xml:space="preserve"> sS </w:t>
                            </w:r>
                          </w:p>
                        </w:txbxContent>
                      </v:textbox>
                    </v:shape>
                  </v:group>
                  <v:group id="Group 4732" o:spid="_x0000_s1825" style="position:absolute;left:2436;top:6201;width:1972;height:500" coordorigin="2269,5967" coordsize="197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LEycYAAADdAAAADwAAAGRycy9kb3ducmV2LnhtbESPT2vCQBTE70K/w/IK&#10;3uom/qOmriKixYMIakF6e2SfSTD7NmTXJH77rlDwOMzMb5j5sjOlaKh2hWUF8SACQZxaXXCm4Oe8&#10;/fgE4TyyxtIyKXiQg+XirTfHRNuWj9ScfCYChF2CCnLvq0RKl+Zk0A1sRRy8q60N+iDrTOoa2wA3&#10;pRxG0VQaLDgs5FjROqf0drobBd8ttqtRvGn2t+v68XueHC77mJTqv3erLxCeOv8K/7d3WsF4PJn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sTJxgAAAN0A&#10;AAAPAAAAAAAAAAAAAAAAAKoCAABkcnMvZG93bnJldi54bWxQSwUGAAAAAAQABAD6AAAAnQMAAAAA&#10;">
                    <v:oval id="Oval 4733" o:spid="_x0000_s1826" style="position:absolute;left:2269;top:5979;width:197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oisMA&#10;AADdAAAADwAAAGRycy9kb3ducmV2LnhtbERPy4rCMBTdC/5DuII7TX1QSscoUlBUmIU6w2wvzZ22&#10;Y3NTmljr35vFgMvDea82valFR62rLCuYTSMQxLnVFRcKvq67SQLCeWSNtWVS8CQHm/VwsMJU2wef&#10;qbv4QoQQdikqKL1vUildXpJBN7UNceB+bWvQB9gWUrf4COGmlvMoiqXBikNDiQ1lJeW3y90oMKfs&#10;sz/+Fd/x6WDqn+sxWez3iVLjUb/9AOGp92/xv/ugFSyXcdgf3o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oisMAAADdAAAADwAAAAAAAAAAAAAAAACYAgAAZHJzL2Rv&#10;d25yZXYueG1sUEsFBgAAAAAEAAQA9QAAAIgDAAAAAA==&#10;" filled="f" fillcolor="#f2f2f2" strokeweight="1pt"/>
                    <v:shape id="Text Box 4734" o:spid="_x0000_s1827" type="#_x0000_t202" style="position:absolute;left:3269;top:5967;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313791" w:rsidRDefault="00313791" w:rsidP="004C0F51">
                            <w:r>
                              <w:t xml:space="preserve"> sS </w:t>
                            </w:r>
                          </w:p>
                        </w:txbxContent>
                      </v:textbox>
                    </v:shape>
                  </v:group>
                  <v:shape id="Text Box 4735" o:spid="_x0000_s1828" type="#_x0000_t202" style="position:absolute;left:1882;top:6386;width:5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STcUA&#10;AADdAAAADwAAAGRycy9kb3ducmV2LnhtbESPQWvCQBSE7wX/w/IEb3XXEKWmriItBU+VahW8PbLP&#10;JDT7NmS3SfrvXaHgcZiZb5jVZrC16Kj1lWMNs6kCQZw7U3Gh4fv48fwCwgdkg7Vj0vBHHjbr0dMK&#10;M+N6/qLuEAoRIewz1FCG0GRS+rwki37qGuLoXV1rMUTZFtK02Ee4rWWi1EJarDgulNjQW0n5z+HX&#10;ajh9Xi/nVO2LdztvejcoyXYptZ6Mh+0riEBDeIT/2zujIU0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ZJNxQAAAN0AAAAPAAAAAAAAAAAAAAAAAJgCAABkcnMv&#10;ZG93bnJldi54bWxQSwUGAAAAAAQABAD1AAAAigMAAAAA&#10;" filled="f" stroked="f">
                    <v:textbox>
                      <w:txbxContent>
                        <w:p w:rsidR="00313791" w:rsidRPr="003E498F" w:rsidRDefault="00313791" w:rsidP="004C0F51">
                          <w:pPr>
                            <w:rPr>
                              <w:b/>
                              <w:sz w:val="24"/>
                            </w:rPr>
                          </w:pPr>
                          <w:r w:rsidRPr="003E498F">
                            <w:rPr>
                              <w:b/>
                              <w:sz w:val="24"/>
                            </w:rPr>
                            <w:t>P</w:t>
                          </w:r>
                        </w:p>
                      </w:txbxContent>
                    </v:textbox>
                  </v:shape>
                  <v:shape id="Text Box 4735" o:spid="_x0000_s1829" type="#_x0000_t202" style="position:absolute;left:2882;top:5449;width:16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31sUA&#10;AADdAAAADwAAAGRycy9kb3ducmV2LnhtbESPW2sCMRSE3wX/QzhC3zRpu0q7bpSiCH1Sai/g22Fz&#10;9kI3J8smutt/bwShj8PMfMNk68E24kKdrx1reJwpEMS5MzWXGr4+d9MXED4gG2wck4Y/8rBejUcZ&#10;psb1/EGXYyhFhLBPUUMVQptK6fOKLPqZa4mjV7jOYoiyK6XpsI9w28gnpRbSYs1xocKWNhXlv8ez&#10;1fC9L04/iTqUWztvezcoyfZVav0wGd6WIAIN4T98b78bDUmyeI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TfWxQAAAN0AAAAPAAAAAAAAAAAAAAAAAJgCAABkcnMv&#10;ZG93bnJldi54bWxQSwUGAAAAAAQABAD1AAAAigMAAAAA&#10;" filled="f" stroked="f">
                    <v:textbox>
                      <w:txbxContent>
                        <w:p w:rsidR="00313791" w:rsidRPr="00534646" w:rsidRDefault="00313791" w:rsidP="004C0F51">
                          <w:pPr>
                            <w:rPr>
                              <w:sz w:val="18"/>
                            </w:rPr>
                          </w:pPr>
                          <w:r w:rsidRPr="00534646">
                            <w:rPr>
                              <w:sz w:val="18"/>
                            </w:rPr>
                            <w:t>outside of P</w:t>
                          </w:r>
                        </w:p>
                      </w:txbxContent>
                    </v:textbox>
                  </v:shape>
                </v:group>
                <v:rect id="Rectangle 4695" o:spid="_x0000_s1830" style="position:absolute;left:6071;top:5752;width:35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oesUA&#10;AADdAAAADwAAAGRycy9kb3ducmV2LnhtbESPQWvCQBSE7wX/w/KE3upGidFGV1FBEE9V2/sj+5pE&#10;s2/X7Dam/75bKPQ4zMw3zHLdm0Z01PrasoLxKAFBXFhdc6ng/bJ/mYPwAVljY5kUfJOH9WrwtMRc&#10;2wefqDuHUkQI+xwVVCG4XEpfVGTQj6wjjt6nbQ2GKNtS6hYfEW4aOUmSTBqsOS5U6GhXUXE7fxkF&#10;t/F92l317Pg6z3g7Ob65D7d3Sj0P+80CRKA+/If/2getIE2z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Gh6xQAAAN0AAAAPAAAAAAAAAAAAAAAAAJgCAABkcnMv&#10;ZG93bnJldi54bWxQSwUGAAAAAAQABAD1AAAAigMAAAAA&#10;" filled="f" stroked="f" strokeweight="1pt">
                  <v:textbox inset="1pt,1pt,1pt,1pt">
                    <w:txbxContent>
                      <w:p w:rsidR="00313791" w:rsidRDefault="00313791" w:rsidP="004C0F51">
                        <w:r w:rsidRPr="003E498F">
                          <w:rPr>
                            <w:b/>
                            <w:sz w:val="24"/>
                          </w:rPr>
                          <w:t>P</w:t>
                        </w:r>
                      </w:p>
                    </w:txbxContent>
                  </v:textbox>
                </v:rect>
                <v:oval id="Oval 4697" o:spid="_x0000_s1831" style="position:absolute;left:6686;top:5840;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LEscA&#10;AADdAAAADwAAAGRycy9kb3ducmV2LnhtbESPQWvCQBSE74X+h+UVeqsbbRpCdBURKir00ETx+sg+&#10;k2j2bchuTfrvu4VCj8PMfMMsVqNpxZ1611hWMJ1EIIhLqxuuFByL95cUhPPIGlvLpOCbHKyWjw8L&#10;zLQd+JPuua9EgLDLUEHtfZdJ6cqaDLqJ7YiDd7G9QR9kX0nd4xDgppWzKEqkwYbDQo0dbWoqb/mX&#10;UWAOm49xf61OyWFn2nOxT1+321Sp56dxPQfhafT/4b/2TiuI4+QN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CxLHAAAA3QAAAA8AAAAAAAAAAAAAAAAAmAIAAGRy&#10;cy9kb3ducmV2LnhtbFBLBQYAAAAABAAEAPUAAACMAwAAAAA=&#10;" filled="f" fillcolor="#f2f2f2" strokeweight="1pt"/>
                <v:oval id="Oval 4698" o:spid="_x0000_s1832" style="position:absolute;left:6430;top:5411;width:21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VZcYA&#10;AADdAAAADwAAAGRycy9kb3ducmV2LnhtbESPQWvCQBSE7wX/w/KE3upGKyGkriKCkgR6qLb0+sg+&#10;k2j2bciuJv333ULB4zAz3zCrzWhacafeNZYVzGcRCOLS6oYrBZ+n/UsCwnlkja1lUvBDDjbrydMK&#10;U20H/qD70VciQNilqKD2vkuldGVNBt3MdsTBO9veoA+yr6TucQhw08pFFMXSYMNhocaOdjWV1+PN&#10;KDDF7n3ML9VXXGSm/T7lyevhkCj1PB23byA8jf4R/m9nWsFyGc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VZcYAAADdAAAADwAAAAAAAAAAAAAAAACYAgAAZHJz&#10;L2Rvd25yZXYueG1sUEsFBgAAAAAEAAQA9QAAAIsDAAAAAA==&#10;" filled="f" fillcolor="#f2f2f2" strokeweight="1pt"/>
                <v:group id="Group 4699" o:spid="_x0000_s1833" style="position:absolute;left:7497;top:5271;width:1253;height:1345" coordorigin="1216,-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4700" o:spid="_x0000_s1834" style="position:absolute;flip:x;visibility:visible;mso-wrap-style:square" from="1216,-733" to="150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8QAAADdAAAADwAAAGRycy9kb3ducmV2LnhtbERPS2vCQBC+F/wPywheSt0oEmzqRopQ&#10;EKGHqqC9DdlpHs3Ohuxq0n/fORR6/Pjem+3oWnWnPtSeDSzmCSjiwtuaSwPn09vTGlSIyBZbz2Tg&#10;hwJs88nDBjPrB/6g+zGWSkI4ZGigirHLtA5FRQ7D3HfEwn353mEU2Jfa9jhIuGv1MklS7bBmaaiw&#10;o11Fxffx5qSk2ZWf7w0Vl+dLdxjSxeNwvd6MmU3H1xdQkcb4L/5z762B1Sq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x7xAAAAN0AAAAPAAAAAAAAAAAA&#10;AAAAAKECAABkcnMvZG93bnJldi54bWxQSwUGAAAAAAQABAD5AAAAkgMAAAAA&#10;" strokeweight="1pt"/>
                  <v:line id="Line 4701" o:spid="_x0000_s1835" style="position:absolute;flip:x;visibility:visible;mso-wrap-style:square" from="1358,-810" to="156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J4McAAADdAAAADwAAAGRycy9kb3ducmV2LnhtbESPzWrCQBSF9wXfYbiFbkqdpEhoomMQ&#10;QRChC7Vgurtkrkls5k7IjCa+fUcodHk4Px9nkY+mFTfqXWNZQTyNQBCXVjdcKfg6bt4+QDiPrLG1&#10;TAru5CBfTp4WmGk78J5uB1+JMMIuQwW1910mpStrMuimtiMO3tn2Bn2QfSV1j0MYN618j6JEGmw4&#10;EGrsaF1T+XO4mgC5rKvvzwuVp/TU7YYkfh2K4qrUy/O4moPwNPr/8F97qxXMZk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0ngxwAAAN0AAAAPAAAAAAAA&#10;AAAAAAAAAKECAABkcnMvZG93bnJldi54bWxQSwUGAAAAAAQABAD5AAAAlQMAAAAA&#10;" strokeweight="1pt"/>
                  <v:line id="Line 4702" o:spid="_x0000_s1836" style="position:absolute;visibility:visible;mso-wrap-style:square" from="1358,-592" to="192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dcMAAADdAAAADwAAAGRycy9kb3ducmV2LnhtbERP3WrCMBS+H/gO4Qy8m6lDpqumRfYD&#10;Ey9E3QMcm2PT2ZyUJGrn05uLwS4/vv9F2dtWXMiHxrGC8SgDQVw53XCt4Hv/+TQDESKyxtYxKfil&#10;AGUxeFhgrt2Vt3TZxVqkEA45KjAxdrmUoTJkMYxcR5y4o/MWY4K+ltrjNYXbVj5n2Yu02HBqMNjR&#10;m6HqtDtbBSt/WJ/Gt9rIA6/8R7t5fw32R6nhY7+cg4jUx3/xn/tLK5hMpml/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DnXDAAAA3QAAAA8AAAAAAAAAAAAA&#10;AAAAoQIAAGRycy9kb3ducmV2LnhtbFBLBQYAAAAABAAEAPkAAACRAwAAAAA=&#10;" strokeweight="1pt"/>
                  <v:line id="Line 4703" o:spid="_x0000_s1837" style="position:absolute;visibility:visible;mso-wrap-style:square" from="1216,-592" to="16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r7sYAAADdAAAADwAAAGRycy9kb3ducmV2LnhtbESP0WoCMRRE3wv9h3ALfdPsirR2NYpo&#10;hUofROsHXDe3m62bmyWJuvr1TUHo4zAzZ5jJrLONOJMPtWMFeT8DQVw6XXOlYP+16o1AhIissXFM&#10;Cq4UYDZ9fJhgod2Ft3TexUokCIcCFZgY20LKUBqyGPquJU7et/MWY5K+ktrjJcFtIwdZ9iIt1pwW&#10;DLa0MFQedyerYO0Pn8f8Vhl54LV/bzbLt2B/lHp+6uZjEJG6+B++tz+0guHwNYe/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q+7GAAAA3QAAAA8AAAAAAAAA&#10;AAAAAAAAoQIAAGRycy9kb3ducmV2LnhtbFBLBQYAAAAABAAEAPkAAACUAwAAAAA=&#10;" strokeweight="1pt"/>
                  <v:line id="Line 4704" o:spid="_x0000_s1838" style="position:absolute;flip:x;visibility:visible;mso-wrap-style:square" from="1216,-307" to="164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nhccAAADdAAAADwAAAGRycy9kb3ducmV2LnhtbESPT2vCQBDF70K/wzIFL0E3VakaXaW2&#10;FYTiwT8Hj0N2moRmZ0N2qum37xYKHh9v3u/NW647V6srtaHybOBpmIIizr2tuDBwPm0HM1BBkC3W&#10;nsnADwVYrx56S8ysv/GBrkcpVIRwyNBAKdJkWoe8JIdh6Bvi6H361qFE2RbatniLcFfrUZo+a4cV&#10;x4YSG3otKf86frv4xnbPb+NxsnE6Seb0fpGPVIsx/cfuZQFKqJP78X96Zw1MJtMR/K2JCN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eeFxwAAAN0AAAAPAAAAAAAA&#10;AAAAAAAAAKECAABkcnMvZG93bnJldi54bWxQSwUGAAAAAAQABAD5AAAAlQMAAAAA&#10;">
                    <v:stroke endarrow="block"/>
                  </v:line>
                  <v:line id="Line 4705" o:spid="_x0000_s1839" style="position:absolute;flip:x;visibility:visible;mso-wrap-style:square" from="1784,-308" to="192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CHscAAADdAAAADwAAAGRycy9kb3ducmV2LnhtbESPT2vCQBDF74V+h2UKXoJuaqRq6ira&#10;ViiUHvxz8Dhkp0lodjZkp5p+e7cg9Ph4835v3mLVu0adqQu1ZwOPoxQUceFtzaWB42E7nIEKgmyx&#10;8UwGfinAanl/t8Dc+gvv6LyXUkUIhxwNVCJtrnUoKnIYRr4ljt6X7xxKlF2pbYeXCHeNHqfpk3ZY&#10;c2yosKWXiorv/Y+Lb2w/+TXLko3TSTKnt5N8pFqMGTz062dQQr38H9/S79bAZDLN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UIexwAAAN0AAAAPAAAAAAAA&#10;AAAAAAAAAKECAABkcnMvZG93bnJldi54bWxQSwUGAAAAAAQABAD5AAAAlQMAAAAA&#10;">
                    <v:stroke endarrow="block"/>
                  </v:line>
                  <v:line id="Line 4706" o:spid="_x0000_s1840" style="position:absolute;visibility:visible;mso-wrap-style:square" from="1926,-308" to="20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28YAAADdAAAADwAAAGRycy9kb3ducmV2LnhtbESPQUvDQBSE74L/YXmCN7uphMbGbosY&#10;BA+20FQ8P7PPbDD7NmTXdP333UKhx2FmvmFWm2h7MdHoO8cK5rMMBHHjdMetgs/D28MTCB+QNfaO&#10;ScE/edisb29WWGp35D1NdWhFgrAvUYEJYSil9I0hi37mBuLk/bjRYkhybKUe8ZjgtpePWbaQFjtO&#10;CwYHejXU/NZ/VkFhqr0sZPVx2FVTN1/Gbfz6Xip1fxdfnkEEiuEavrTftYI8L3I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QtvGAAAA3QAAAA8AAAAAAAAA&#10;AAAAAAAAoQIAAGRycy9kb3ducmV2LnhtbFBLBQYAAAAABAAEAPkAAACUAwAAAAA=&#10;">
                    <v:stroke endarrow="block"/>
                  </v:line>
                  <v:line id="Line 4707" o:spid="_x0000_s1841" style="position:absolute;visibility:visible;mso-wrap-style:square" from="1642,-308" to="2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nQMcAAADdAAAADwAAAGRycy9kb3ducmV2LnhtbESPzWrDMBCE74W+g9hCb42cksSJEyWU&#10;mkIPbSE/5LyxNpaptTKW6ihvXxUCPQ4z8w2z2kTbioF63zhWMB5lIIgrpxuuFRz2b09zED4ga2wd&#10;k4Iredis7+9WWGh34S0Nu1CLBGFfoAITQldI6StDFv3IdcTJO7veYkiyr6Xu8ZLgtpXPWTaTFhtO&#10;CwY7ejVUfe9+rILclFuZy/Jj/1UOzXgRP+PxtFDq8SG+LEEEiuE/fGu/awWT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udAxwAAAN0AAAAPAAAAAAAA&#10;AAAAAAAAAKECAABkcnMvZG93bnJldi54bWxQSwUGAAAAAAQABAD5AAAAlQMAAAAA&#10;">
                    <v:stroke endarrow="block"/>
                  </v:line>
                </v:group>
                <v:group id="Group 4708" o:spid="_x0000_s1842" style="position:absolute;left:6507;top:5271;width:1253;height:1345" coordorigin="430,-810" coordsize="99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line id="Line 4709" o:spid="_x0000_s1843" style="position:absolute;flip:x;visibility:visible;mso-wrap-style:square" from="430,-733" to="7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u1MYAAADdAAAADwAAAGRycy9kb3ducmV2LnhtbESPzYrCMBSF98K8Q7gDbkRTRaxWowzC&#10;wDDgYlRQd5fm2labm9JEW9/eCAMuD+fn4yxWrSnFnWpXWFYwHEQgiFOrC84U7Hff/SkI55E1lpZJ&#10;wYMcrJYfnQUm2jb8R/etz0QYYZeggtz7KpHSpTkZdANbEQfvbGuDPsg6k7rGJoybUo6iaCINFhwI&#10;OVa0zim9bm8mQC7r7LS5UHqYHarfZjLsNcfjTanuZ/s1B+Gp9e/wf/tHKxiP4x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p7tTGAAAA3QAAAA8AAAAAAAAA&#10;AAAAAAAAoQIAAGRycy9kb3ducmV2LnhtbFBLBQYAAAAABAAEAPkAAACUAwAAAAA=&#10;" strokeweight="1pt"/>
                  <v:line id="Line 4710" o:spid="_x0000_s1844" style="position:absolute;flip:x;visibility:visible;mso-wrap-style:square" from="572,-810" to="7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6psQAAADdAAAADwAAAGRycy9kb3ducmV2LnhtbERPTWvCQBC9C/0PywhepG4sYmvqKkUo&#10;iOChWlBvQ3aaRLOzIbua+O+dQ8Hj433Pl52r1I2aUHo2MB4loIgzb0vODfzuv18/QIWIbLHyTAbu&#10;FGC5eOnNMbW+5R+67WKuJIRDigaKGOtU65AV5DCMfE0s3J9vHEaBTa5tg62Eu0q/JclUOyxZGgqs&#10;aVVQdtldnZScV/lpe6bsMDvUm3Y6HrbH49WYQb/7+gQVqYtP8b97bQ1MJu8yV97IE9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nqmxAAAAN0AAAAPAAAAAAAAAAAA&#10;AAAAAKECAABkcnMvZG93bnJldi54bWxQSwUGAAAAAAQABAD5AAAAkgMAAAAA&#10;" strokeweight="1pt"/>
                  <v:line id="Line 4711" o:spid="_x0000_s1845" style="position:absolute;visibility:visible;mso-wrap-style:square" from="572,-592" to="11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n6MYAAADdAAAADwAAAGRycy9kb3ducmV2LnhtbESP3WoCMRSE7wXfIRzBu5q1iD9bo4i1&#10;oPSidO0DHDenm62bkyVJddunb4SCl8PMfMMs151txIV8qB0rGI8yEMSl0zVXCj6OLw9zECEia2wc&#10;k4IfCrBe9XtLzLW78jtdiliJBOGQowITY5tLGUpDFsPItcTJ+3TeYkzSV1J7vCa4beRjlk2lxZrT&#10;gsGWtobKc/FtFRz86fU8/q2MPPHB75q350WwX0oNB93mCUSkLt7D/+29VjCZzB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p+jGAAAA3QAAAA8AAAAAAAAA&#10;AAAAAAAAoQIAAGRycy9kb3ducmV2LnhtbFBLBQYAAAAABAAEAPkAAACUAwAAAAA=&#10;" strokeweight="1pt"/>
                  <v:line id="Line 4712" o:spid="_x0000_s1846" style="position:absolute;visibility:visible;mso-wrap-style:square" from="430,-592" to="85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UsIAAADdAAAADwAAAGRycy9kb3ducmV2LnhtbERPzWoCMRC+C75DGKG3mrWI6GqUohUq&#10;Hoq2DzBuxs3WzWRJoq4+vTkIHj++/9mitbW4kA+VYwWDfgaCuHC64lLB3+/6fQwiRGSNtWNScKMA&#10;i3m3M8Ncuyvv6LKPpUghHHJUYGJscilDYchi6LuGOHFH5y3GBH0ptcdrCre1/MiykbRYcWow2NDS&#10;UHHan62CjT9sT4N7aeSBN/6r/llNgv1X6q3Xfk5BRGrjS/x0f2sFw+E47U9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UsIAAADdAAAADwAAAAAAAAAAAAAA&#10;AAChAgAAZHJzL2Rvd25yZXYueG1sUEsFBgAAAAAEAAQA+QAAAJADAAAAAA==&#10;" strokeweight="1pt"/>
                  <v:line id="Line 4713" o:spid="_x0000_s1847" style="position:absolute;flip:x;visibility:visible;mso-wrap-style:square" from="430,-307" to="85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J1cYAAADdAAAADwAAAGRycy9kb3ducmV2LnhtbESPQWvCQBCF74L/YZlCL6FurFJsdBVb&#10;FQTpoeqhxyE7JqHZ2ZAdNf77bkHw+HjzvjdvtuhcrS7UhsqzgeEgBUWce1txYeB42LxMQAVBtlh7&#10;JgM3CrCY93szzKy/8jdd9lKoCOGQoYFSpMm0DnlJDsPAN8TRO/nWoUTZFtq2eI1wV+vXNH3TDiuO&#10;DSU29FlS/rs/u/jG5otXo1Hy4XSSvNP6R3apFmOen7rlFJRQJ4/je3prDYzHky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CdXGAAAA3QAAAA8AAAAAAAAA&#10;AAAAAAAAoQIAAGRycy9kb3ducmV2LnhtbFBLBQYAAAAABAAEAPkAAACUAwAAAAA=&#10;">
                    <v:stroke endarrow="block"/>
                  </v:line>
                  <v:line id="Line 4714" o:spid="_x0000_s1848" style="position:absolute;flip:x;visibility:visible;mso-wrap-style:square" from="998,-308" to="11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XosYAAADdAAAADwAAAGRycy9kb3ducmV2LnhtbESPQWvCQBCF74L/YZlCL6FuqlJsdBVb&#10;FQTpoeqhxyE7JqHZ2ZAdNf77bkHw+HjzvjdvtuhcrS7UhsqzgddBCoo497biwsDxsHmZgAqCbLH2&#10;TAZuFGAx7/dmmFl/5W+67KVQEcIhQwOlSJNpHfKSHIaBb4ijd/KtQ4myLbRt8RrhrtbDNH3TDiuO&#10;DSU29FlS/rs/u/jG5otXo1Hy4XSSvNP6R3apFmOen7rlFJRQJ4/je3prDYzHky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wl6LGAAAA3QAAAA8AAAAAAAAA&#10;AAAAAAAAoQIAAGRycy9kb3ducmV2LnhtbFBLBQYAAAAABAAEAPkAAACUAwAAAAA=&#10;">
                    <v:stroke endarrow="block"/>
                  </v:line>
                  <v:line id="Line 4715" o:spid="_x0000_s1849" style="position:absolute;visibility:visible;mso-wrap-style:square" from="1140,-308" to="128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qiMYAAADdAAAADwAAAGRycy9kb3ducmV2LnhtbESPT2sCMRTE74V+h/AK3mrWVvyzGqV0&#10;KfSgglp6fm5eN0s3L8smrum3bwTB4zAzv2GW62gb0VPna8cKRsMMBHHpdM2Vgq/jx/MMhA/IGhvH&#10;pOCPPKxXjw9LzLW78J76Q6hEgrDPUYEJoc2l9KUhi37oWuLk/bjOYkiyq6Tu8JLgtpEvWTaRFmtO&#10;CwZbejdU/h7OVsHUFHs5lcXmuCv6ejSP2/h9mis1eIpvCxCBYriHb+1PrWA8nr3C9U1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SqojGAAAA3QAAAA8AAAAAAAAA&#10;AAAAAAAAoQIAAGRycy9kb3ducmV2LnhtbFBLBQYAAAAABAAEAPkAAACUAwAAAAA=&#10;">
                    <v:stroke endarrow="block"/>
                  </v:line>
                  <v:line id="Line 4716" o:spid="_x0000_s1850" style="position:absolute;visibility:visible;mso-wrap-style:square" from="856,-308" to="14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y/MYAAADdAAAADwAAAGRycy9kb3ducmV2LnhtbESPzWrDMBCE74W+g9hCb42cYPLjRAkl&#10;ptBDE0hSet5aG8vUWhlLddS3jwKBHoeZ+YZZbaJtxUC9bxwrGI8yEMSV0w3XCj5Pby9zED4ga2wd&#10;k4I/8rBZPz6ssNDuwgcajqEWCcK+QAUmhK6Q0leGLPqR64iTd3a9xZBkX0vd4yXBbSsnWTaVFhtO&#10;CwY72hqqfo6/VsHMlAc5k+XHaV8OzXgRd/Hre6HU81N8XYIIFMN/+N5+1wryfJ7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7MvzGAAAA3QAAAA8AAAAAAAAA&#10;AAAAAAAAoQIAAGRycy9kb3ducmV2LnhtbFBLBQYAAAAABAAEAPkAAACUAwAAAAA=&#10;">
                    <v:stroke endarrow="block"/>
                  </v:line>
                </v:group>
                <v:shape id="Text Box 4717" o:spid="_x0000_s1851" type="#_x0000_t202" style="position:absolute;left:7057;top:5368;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sw8QA&#10;AADdAAAADwAAAGRycy9kb3ducmV2LnhtbESPQWvCQBSE74L/YXmCN92tRElTVxGl4ElR20Jvj+wz&#10;Cc2+Ddmtif/eLRQ8DjPzDbNc97YWN2p95VjDy1SBIM6dqbjQ8HF5n6QgfEA2WDsmDXfysF4NB0vM&#10;jOv4RLdzKESEsM9QQxlCk0np85Is+qlriKN3da3FEGVbSNNiF+G2ljOlFtJixXGhxIa2JeU/51+r&#10;4fNw/f5K1LHY2XnTuV5Jtq9S6/Go37yBCNSHZ/i/vTcakiSdw9+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7MPEAAAA3QAAAA8AAAAAAAAAAAAAAAAAmAIAAGRycy9k&#10;b3ducmV2LnhtbFBLBQYAAAAABAAEAPUAAACJAwAAAAA=&#10;" filled="f" stroked="f">
                  <v:textbox>
                    <w:txbxContent>
                      <w:p w:rsidR="00313791" w:rsidRDefault="00313791" w:rsidP="004C0F51">
                        <w:r>
                          <w:t xml:space="preserve">sS </w:t>
                        </w:r>
                      </w:p>
                    </w:txbxContent>
                  </v:textbox>
                </v:shape>
                <v:shape id="Text Box 4718" o:spid="_x0000_s1852" type="#_x0000_t202" style="position:absolute;left:7309;top:5826;width:84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ytMQA&#10;AADdAAAADwAAAGRycy9kb3ducmV2LnhtbESPQWvCQBSE74L/YXmCN92tRElTVxGl4KmitoXeHtln&#10;Epp9G7Jbk/57VxA8DjPzDbNc97YWV2p95VjDy1SBIM6dqbjQ8Hl+n6QgfEA2WDsmDf/kYb0aDpaY&#10;Gdfxka6nUIgIYZ+hhjKEJpPS5yVZ9FPXEEfv4lqLIcq2kKbFLsJtLWdKLaTFiuNCiQ1tS8p/T39W&#10;w9fH5ec7UYdiZ+dN53ol2b5KrcejfvMGIlAfnuFHe280JE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crTEAAAA3QAAAA8AAAAAAAAAAAAAAAAAmAIAAGRycy9k&#10;b3ducmV2LnhtbFBLBQYAAAAABAAEAPUAAACJAwAAAAA=&#10;" filled="f" stroked="f">
                  <v:textbox>
                    <w:txbxContent>
                      <w:p w:rsidR="00313791" w:rsidRDefault="00313791" w:rsidP="004C0F51">
                        <w:r>
                          <w:t xml:space="preserve">sS </w:t>
                        </w:r>
                      </w:p>
                    </w:txbxContent>
                  </v:textbox>
                </v:shape>
                <v:shape id="Text Box 4735" o:spid="_x0000_s1853" type="#_x0000_t202" style="position:absolute;left:6737;top:4721;width:185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XL8UA&#10;AADdAAAADwAAAGRycy9kb3ducmV2LnhtbESPT2vCQBTE7wW/w/IEb7prSauNriIVoSeLf1ro7ZF9&#10;JsHs25BdTfz2riD0OMzMb5j5srOVuFLjS8caxiMFgjhzpuRcw/GwGU5B+IBssHJMGm7kYbnovcwx&#10;Na7lHV33IRcRwj5FDUUIdSqlzwqy6EeuJo7eyTUWQ5RNLk2DbYTbSr4q9S4tlhwXCqzps6DsvL9Y&#10;DT/b099vor7ztX2rW9cpyfZDaj3od6sZiEBd+A8/219GQ5JMJ/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cvxQAAAN0AAAAPAAAAAAAAAAAAAAAAAJgCAABkcnMv&#10;ZG93bnJldi54bWxQSwUGAAAAAAQABAD1AAAAigMAAAAA&#10;" filled="f" stroked="f">
                  <v:textbox>
                    <w:txbxContent>
                      <w:p w:rsidR="00313791" w:rsidRPr="00534646" w:rsidRDefault="00313791" w:rsidP="004C0F51">
                        <w:pPr>
                          <w:rPr>
                            <w:sz w:val="18"/>
                          </w:rPr>
                        </w:pPr>
                        <w:r w:rsidRPr="00534646">
                          <w:rPr>
                            <w:sz w:val="18"/>
                          </w:rPr>
                          <w:t>outside of P</w:t>
                        </w:r>
                      </w:p>
                    </w:txbxContent>
                  </v:textbox>
                </v:shape>
                <w10:anchorlock/>
              </v:group>
            </w:pict>
          </mc:Fallback>
        </mc:AlternateContent>
      </w:r>
      <w:r w:rsidR="004C0F51" w:rsidRPr="00BE19AB">
        <w:rPr>
          <w:sz w:val="24"/>
        </w:rPr>
        <w:br/>
      </w:r>
    </w:p>
    <w:tbl>
      <w:tblPr>
        <w:tblW w:w="0" w:type="auto"/>
        <w:tblInd w:w="108" w:type="dxa"/>
        <w:tblLook w:val="04A0" w:firstRow="1" w:lastRow="0" w:firstColumn="1" w:lastColumn="0" w:noHBand="0" w:noVBand="1"/>
      </w:tblPr>
      <w:tblGrid>
        <w:gridCol w:w="4342"/>
        <w:gridCol w:w="3618"/>
      </w:tblGrid>
      <w:tr w:rsidR="004C0F51" w:rsidRPr="00F14E62" w:rsidTr="00F14E62">
        <w:trPr>
          <w:trHeight w:val="653"/>
        </w:trPr>
        <w:tc>
          <w:tcPr>
            <w:tcW w:w="4342" w:type="dxa"/>
            <w:shd w:val="clear" w:color="auto" w:fill="auto"/>
          </w:tcPr>
          <w:p w:rsidR="004C0F51" w:rsidRPr="00F14E62" w:rsidRDefault="004C0F51" w:rsidP="0099017B">
            <w:pPr>
              <w:spacing w:line="276" w:lineRule="auto"/>
            </w:pPr>
            <w:r w:rsidRPr="00F14E62">
              <w:t xml:space="preserve">a) From the inside towards the outside: </w:t>
            </w:r>
            <w:r w:rsidRPr="00F14E62">
              <w:br/>
              <w:t xml:space="preserve">The behavior of a person is alienated </w:t>
            </w:r>
            <w:r w:rsidRPr="00F14E62">
              <w:br/>
              <w:t xml:space="preserve"> by strange-Selves in the person (P).</w:t>
            </w:r>
          </w:p>
        </w:tc>
        <w:tc>
          <w:tcPr>
            <w:tcW w:w="3618" w:type="dxa"/>
            <w:shd w:val="clear" w:color="auto" w:fill="auto"/>
          </w:tcPr>
          <w:p w:rsidR="004C0F51" w:rsidRPr="00F14E62" w:rsidRDefault="004C0F51" w:rsidP="0099017B">
            <w:pPr>
              <w:spacing w:line="276" w:lineRule="auto"/>
            </w:pPr>
            <w:r w:rsidRPr="00F14E62">
              <w:t xml:space="preserve">b) Exterior signals are being alienated </w:t>
            </w:r>
            <w:r w:rsidRPr="00F14E62">
              <w:br/>
              <w:t>by strange-Selves of a person, too.</w:t>
            </w:r>
          </w:p>
        </w:tc>
      </w:tr>
    </w:tbl>
    <w:p w:rsidR="004C0F51" w:rsidRDefault="004C0F51" w:rsidP="004C0F51">
      <w:pPr>
        <w:pStyle w:val="KeinLeerraum"/>
        <w:spacing w:line="276" w:lineRule="auto"/>
        <w:ind w:left="0" w:right="-538" w:firstLine="0"/>
        <w:rPr>
          <w:rFonts w:asciiTheme="minorHAnsi" w:eastAsia="MS Mincho" w:hAnsiTheme="minorHAnsi"/>
          <w:sz w:val="24"/>
          <w:u w:val="single"/>
          <w:lang w:val="en-US"/>
        </w:rPr>
      </w:pPr>
    </w:p>
    <w:p w:rsidR="004C0F51" w:rsidRPr="00BE19AB" w:rsidRDefault="004C0F51" w:rsidP="00AB6D01">
      <w:pPr>
        <w:pStyle w:val="berschrift7"/>
      </w:pPr>
      <w:bookmarkStart w:id="564" w:name="_3._About_the"/>
      <w:bookmarkEnd w:id="564"/>
      <w:r w:rsidRPr="00BE19AB">
        <w:tab/>
        <w:t>2. To the Emergence of Paradoxes</w:t>
      </w:r>
      <w:r w:rsidRPr="00BE19AB">
        <w:fldChar w:fldCharType="begin"/>
      </w:r>
      <w:r w:rsidRPr="00BE19AB">
        <w:instrText xml:space="preserve"> XE "paradoxes:emergence" \b </w:instrText>
      </w:r>
      <w:r w:rsidRPr="00BE19AB">
        <w:fldChar w:fldCharType="end"/>
      </w:r>
    </w:p>
    <w:tbl>
      <w:tblPr>
        <w:tblpPr w:leftFromText="141" w:rightFromText="141" w:vertAnchor="text" w:horzAnchor="page" w:tblpX="4444" w:tblpY="175"/>
        <w:tblW w:w="0" w:type="auto"/>
        <w:tblLook w:val="04A0" w:firstRow="1" w:lastRow="0" w:firstColumn="1" w:lastColumn="0" w:noHBand="0" w:noVBand="1"/>
      </w:tblPr>
      <w:tblGrid>
        <w:gridCol w:w="4361"/>
      </w:tblGrid>
      <w:tr w:rsidR="004C0F51" w:rsidRPr="00BE19AB" w:rsidTr="0099017B">
        <w:tc>
          <w:tcPr>
            <w:tcW w:w="4361" w:type="dxa"/>
            <w:shd w:val="clear" w:color="auto" w:fill="auto"/>
            <w:hideMark/>
          </w:tcPr>
          <w:p w:rsidR="004C0F51" w:rsidRPr="00BE19AB" w:rsidRDefault="004C0F51" w:rsidP="00D94003">
            <w:pPr>
              <w:jc w:val="center"/>
              <w:rPr>
                <w:sz w:val="22"/>
              </w:rPr>
            </w:pPr>
          </w:p>
        </w:tc>
      </w:tr>
    </w:tbl>
    <w:p w:rsidR="00F14E62" w:rsidRDefault="00F14E62" w:rsidP="00F14E62">
      <w:pPr>
        <w:pStyle w:val="Textkrper"/>
        <w:ind w:left="2552"/>
        <w:rPr>
          <w:sz w:val="24"/>
        </w:rPr>
      </w:pPr>
      <w:r w:rsidRPr="00A6708D">
        <w:t>I saw various things that looked the same</w:t>
      </w:r>
      <w:r w:rsidRPr="00A6708D">
        <w:br/>
        <w:t>and same things that looked different</w:t>
      </w:r>
      <w:r w:rsidRPr="00A6708D">
        <w:br/>
        <w:t>and I searched for the reason.</w:t>
      </w:r>
    </w:p>
    <w:p w:rsidR="004C0F51" w:rsidRPr="00BE19AB" w:rsidRDefault="004C0F51" w:rsidP="00F14E62">
      <w:pPr>
        <w:pStyle w:val="Textkrper"/>
        <w:rPr>
          <w:sz w:val="24"/>
        </w:rPr>
      </w:pPr>
      <w:r w:rsidRPr="00965152">
        <w:rPr>
          <w:sz w:val="12"/>
        </w:rPr>
        <w:br/>
      </w:r>
      <w:r w:rsidRPr="00BE19AB">
        <w:rPr>
          <w:sz w:val="24"/>
          <w:u w:val="single"/>
        </w:rPr>
        <w:t>Hypotheses</w:t>
      </w:r>
    </w:p>
    <w:p w:rsidR="004C0F51" w:rsidRDefault="004C0F51" w:rsidP="004C0F51">
      <w:pPr>
        <w:pStyle w:val="Textkrper"/>
        <w:spacing w:line="276" w:lineRule="auto"/>
        <w:rPr>
          <w:sz w:val="24"/>
        </w:rPr>
      </w:pPr>
      <w:r w:rsidRPr="00CD3CEB">
        <w:rPr>
          <w:sz w:val="24"/>
        </w:rPr>
        <w:t xml:space="preserve">Paradoxes may occur: </w:t>
      </w:r>
      <w:r w:rsidRPr="00CD3CEB">
        <w:rPr>
          <w:sz w:val="24"/>
        </w:rPr>
        <w:br/>
        <w:t xml:space="preserve">1. </w:t>
      </w:r>
      <w:r w:rsidR="00284CDD">
        <w:rPr>
          <w:sz w:val="24"/>
        </w:rPr>
        <w:t>D</w:t>
      </w:r>
      <w:r w:rsidRPr="00CD3CEB">
        <w:rPr>
          <w:sz w:val="24"/>
        </w:rPr>
        <w:t>ue to inversion, when first-rate aspects become second-rate</w:t>
      </w:r>
      <w:r w:rsidRPr="00CD3CEB">
        <w:rPr>
          <w:sz w:val="24"/>
        </w:rPr>
        <w:br/>
      </w:r>
      <w:r w:rsidRPr="00CD3CEB">
        <w:rPr>
          <w:sz w:val="24"/>
        </w:rPr>
        <w:tab/>
        <w:t>or when second-rate aspects become first-rate.</w:t>
      </w:r>
      <w:r w:rsidRPr="00CD3CEB">
        <w:rPr>
          <w:rStyle w:val="Funotenzeichen"/>
          <w:rFonts w:asciiTheme="minorHAnsi" w:hAnsiTheme="minorHAnsi"/>
          <w:sz w:val="22"/>
        </w:rPr>
        <w:footnoteReference w:id="187"/>
      </w:r>
      <w:r w:rsidRPr="00CD3CEB">
        <w:rPr>
          <w:sz w:val="24"/>
        </w:rPr>
        <w:t xml:space="preserve"> </w:t>
      </w:r>
      <w:r w:rsidRPr="00CD3CEB">
        <w:rPr>
          <w:sz w:val="24"/>
        </w:rPr>
        <w:br/>
        <w:t xml:space="preserve">2. If sA change their characteristics, </w:t>
      </w:r>
      <w:r w:rsidRPr="00CD3CEB">
        <w:rPr>
          <w:sz w:val="24"/>
        </w:rPr>
        <w:br/>
      </w:r>
      <w:r w:rsidRPr="00CD3CEB">
        <w:rPr>
          <w:sz w:val="24"/>
        </w:rPr>
        <w:lastRenderedPageBreak/>
        <w:tab/>
        <w:t>a) if one or more equal sA become contrary,</w:t>
      </w:r>
      <w:r w:rsidR="00CD3CEB" w:rsidRPr="00CD3CEB">
        <w:rPr>
          <w:rStyle w:val="Funotenzeichen"/>
        </w:rPr>
        <w:footnoteReference w:id="188"/>
      </w:r>
      <w:r w:rsidRPr="00CD3CEB">
        <w:rPr>
          <w:sz w:val="24"/>
        </w:rPr>
        <w:br/>
      </w:r>
      <w:r w:rsidRPr="00CD3CEB">
        <w:rPr>
          <w:sz w:val="24"/>
        </w:rPr>
        <w:tab/>
        <w:t>b) if one or more contrary sA become equally.</w:t>
      </w:r>
    </w:p>
    <w:p w:rsidR="00284CDD" w:rsidRPr="00284CDD" w:rsidRDefault="00284CDD" w:rsidP="00284CDD">
      <w:pPr>
        <w:pStyle w:val="Textkrper"/>
        <w:ind w:right="-1"/>
        <w:rPr>
          <w:sz w:val="10"/>
          <w:szCs w:val="20"/>
        </w:rPr>
      </w:pPr>
    </w:p>
    <w:p w:rsidR="00284CDD" w:rsidRDefault="00284CDD" w:rsidP="00284CDD">
      <w:pPr>
        <w:pStyle w:val="Textkrper"/>
        <w:spacing w:line="276" w:lineRule="auto"/>
        <w:ind w:right="-1"/>
        <w:rPr>
          <w:noProof/>
        </w:rPr>
      </w:pPr>
      <w:r>
        <w:rPr>
          <w:noProof/>
          <w:lang w:val="de-DE" w:eastAsia="de-DE"/>
        </w:rPr>
        <w:drawing>
          <wp:anchor distT="0" distB="0" distL="114300" distR="114300" simplePos="0" relativeHeight="251704320" behindDoc="0" locked="0" layoutInCell="1" allowOverlap="1" wp14:anchorId="0FBF3E69" wp14:editId="36C9EC2E">
            <wp:simplePos x="0" y="0"/>
            <wp:positionH relativeFrom="column">
              <wp:posOffset>20320</wp:posOffset>
            </wp:positionH>
            <wp:positionV relativeFrom="paragraph">
              <wp:posOffset>85090</wp:posOffset>
            </wp:positionV>
            <wp:extent cx="1672590" cy="1393825"/>
            <wp:effectExtent l="19050" t="0" r="3810" b="0"/>
            <wp:wrapSquare wrapText="bothSides"/>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srcRect/>
                    <a:stretch>
                      <a:fillRect/>
                    </a:stretch>
                  </pic:blipFill>
                  <pic:spPr bwMode="auto">
                    <a:xfrm>
                      <a:off x="0" y="0"/>
                      <a:ext cx="1672590" cy="1393825"/>
                    </a:xfrm>
                    <a:prstGeom prst="rect">
                      <a:avLst/>
                    </a:prstGeom>
                    <a:noFill/>
                    <a:ln w="9525">
                      <a:noFill/>
                      <a:miter lim="800000"/>
                      <a:headEnd/>
                      <a:tailEnd/>
                    </a:ln>
                  </pic:spPr>
                </pic:pic>
              </a:graphicData>
            </a:graphic>
          </wp:anchor>
        </w:drawing>
      </w:r>
      <w:r>
        <w:rPr>
          <w:noProof/>
        </w:rPr>
        <w:br/>
      </w:r>
      <w:r>
        <w:rPr>
          <w:noProof/>
        </w:rPr>
        <w:br/>
      </w:r>
      <w:r w:rsidRPr="00501B29">
        <w:rPr>
          <w:noProof/>
        </w:rPr>
        <w:t>This Fig. is intended to show that one sA has three parts that are quite oppositely connoted, and that the 3 opposing sA can have the same connotation if a backside is activated. That paradoxically, one can experience the same sA quite opposite,</w:t>
      </w:r>
      <w:r w:rsidRPr="00343AA2">
        <w:rPr>
          <w:rStyle w:val="berschrift2Zchn"/>
          <w:sz w:val="20"/>
        </w:rPr>
        <w:t xml:space="preserve"> </w:t>
      </w:r>
      <w:r w:rsidRPr="00501B29">
        <w:rPr>
          <w:noProof/>
        </w:rPr>
        <w:br/>
        <w:t xml:space="preserve">and a contra-sA just like a pro-sA, if its backside is activated. </w:t>
      </w:r>
      <w:r w:rsidRPr="00501B29">
        <w:rPr>
          <w:noProof/>
        </w:rPr>
        <w:br/>
        <w:t>Or you can also experience a pro-sA and a contra-sA as 0.</w:t>
      </w:r>
    </w:p>
    <w:p w:rsidR="00284CDD" w:rsidRDefault="00284CDD" w:rsidP="004C0F51">
      <w:pPr>
        <w:pStyle w:val="Textkrper"/>
        <w:spacing w:line="276" w:lineRule="auto"/>
        <w:rPr>
          <w:szCs w:val="16"/>
        </w:rPr>
      </w:pPr>
    </w:p>
    <w:p w:rsidR="00284CDD" w:rsidRDefault="00284CDD" w:rsidP="004C0F51">
      <w:pPr>
        <w:pStyle w:val="Textkrper"/>
        <w:spacing w:line="276" w:lineRule="auto"/>
        <w:rPr>
          <w:szCs w:val="16"/>
        </w:rPr>
      </w:pPr>
    </w:p>
    <w:p w:rsidR="004C0F51" w:rsidRPr="00BE19AB" w:rsidRDefault="004C0F51" w:rsidP="004C0F51">
      <w:pPr>
        <w:pStyle w:val="Textkrper"/>
        <w:spacing w:line="276" w:lineRule="auto"/>
        <w:rPr>
          <w:szCs w:val="16"/>
        </w:rPr>
      </w:pPr>
      <w:r w:rsidRPr="00BE19AB">
        <w:rPr>
          <w:szCs w:val="16"/>
        </w:rPr>
        <w:t>(See also `</w:t>
      </w:r>
      <w:hyperlink w:anchor="_Paradoxes_and_Schizophrenia" w:history="1">
        <w:r w:rsidRPr="00BE19AB">
          <w:rPr>
            <w:rStyle w:val="Hyperlink"/>
            <w:szCs w:val="16"/>
          </w:rPr>
          <w:t>Paradoxes and Schizophrenia</w:t>
        </w:r>
      </w:hyperlink>
      <w:r w:rsidRPr="00BE19AB">
        <w:rPr>
          <w:szCs w:val="16"/>
        </w:rPr>
        <w:t>´ and `</w:t>
      </w:r>
      <w:hyperlink w:anchor="_Inverted,_paradoxical_world" w:history="1">
        <w:r w:rsidRPr="00BE19AB">
          <w:rPr>
            <w:rStyle w:val="Hyperlink"/>
            <w:szCs w:val="16"/>
          </w:rPr>
          <w:t>Inverted, paradoxical world</w:t>
        </w:r>
      </w:hyperlink>
      <w:r w:rsidRPr="00BE19AB">
        <w:rPr>
          <w:szCs w:val="16"/>
        </w:rPr>
        <w:t>´).</w:t>
      </w:r>
    </w:p>
    <w:p w:rsidR="004C0F51" w:rsidRPr="00BE19AB" w:rsidRDefault="004C0F51" w:rsidP="00B37E91">
      <w:pPr>
        <w:pStyle w:val="berschrift5"/>
      </w:pPr>
      <w:bookmarkStart w:id="565" w:name="_a3_Disorder_of"/>
      <w:bookmarkStart w:id="566" w:name="_Toc478635174"/>
      <w:bookmarkStart w:id="567" w:name="_Toc478635900"/>
      <w:bookmarkStart w:id="568" w:name="_Toc524362991"/>
      <w:bookmarkStart w:id="569" w:name="_Toc71106887"/>
      <w:bookmarkEnd w:id="565"/>
      <w:r w:rsidRPr="00BE19AB">
        <w:t>a3 Disorder of Personal Reality</w:t>
      </w:r>
      <w:bookmarkEnd w:id="566"/>
      <w:bookmarkEnd w:id="567"/>
      <w:bookmarkEnd w:id="568"/>
      <w:bookmarkEnd w:id="569"/>
    </w:p>
    <w:p w:rsidR="004C0F51" w:rsidRPr="00BE19AB" w:rsidRDefault="004C0F51" w:rsidP="004C0F51">
      <w:pPr>
        <w:spacing w:line="276" w:lineRule="auto"/>
        <w:rPr>
          <w:sz w:val="24"/>
        </w:rPr>
      </w:pPr>
      <w:r w:rsidRPr="00BE19AB">
        <w:rPr>
          <w:sz w:val="24"/>
        </w:rPr>
        <w:t>The It that mainly affects this aspect comes from ideologies like realism, objectivism and positivism.</w:t>
      </w:r>
      <w:r w:rsidRPr="00BE19AB">
        <w:rPr>
          <w:sz w:val="24"/>
        </w:rPr>
        <w:br/>
        <w:t>It is hyper-realistic, false and deceptive or unreal.</w:t>
      </w:r>
      <w:r w:rsidRPr="00BE19AB">
        <w:rPr>
          <w:sz w:val="24"/>
        </w:rPr>
        <w:br/>
        <w:t>It effects on P or parts of him:</w:t>
      </w:r>
      <w:r w:rsidRPr="00BE19AB">
        <w:rPr>
          <w:sz w:val="24"/>
        </w:rPr>
        <w:br/>
        <w:t>1- It derealizes a person.</w:t>
      </w:r>
      <w:r w:rsidRPr="00BE19AB">
        <w:rPr>
          <w:sz w:val="24"/>
        </w:rPr>
        <w:br/>
        <w:t>2. It distorts and inverses a person´s reality and causes a contradiction between different realities.</w:t>
      </w:r>
      <w:r w:rsidRPr="00BE19AB">
        <w:rPr>
          <w:sz w:val="24"/>
        </w:rPr>
        <w:br/>
        <w:t>3. It hyper-realizes a person. P often has a compensatory-profit then, by a new personal reality that appears to be positive in the beginning.</w:t>
      </w:r>
      <w:r w:rsidRPr="00BE19AB">
        <w:rPr>
          <w:sz w:val="24"/>
        </w:rPr>
        <w:br/>
        <w:t>An It paradoxically causes the affected person to view unreal aspects of him/herself as real and real aspects as unreal.</w:t>
      </w:r>
    </w:p>
    <w:p w:rsidR="004C0F51" w:rsidRPr="00BE19AB" w:rsidRDefault="004C0F51" w:rsidP="00B37E91">
      <w:pPr>
        <w:pStyle w:val="berschrift5"/>
      </w:pPr>
      <w:bookmarkStart w:id="570" w:name="_a4_Disorder_of"/>
      <w:bookmarkStart w:id="571" w:name="_Toc478635175"/>
      <w:bookmarkStart w:id="572" w:name="_Toc478635901"/>
      <w:bookmarkStart w:id="573" w:name="_Toc524362992"/>
      <w:bookmarkStart w:id="574" w:name="_Toc71106888"/>
      <w:bookmarkEnd w:id="570"/>
      <w:r w:rsidRPr="00BE19AB">
        <w:t>a4 Disorder of the Person's Unity</w:t>
      </w:r>
      <w:bookmarkEnd w:id="571"/>
      <w:bookmarkEnd w:id="572"/>
      <w:bookmarkEnd w:id="573"/>
      <w:bookmarkEnd w:id="574"/>
    </w:p>
    <w:p w:rsidR="00284CDD" w:rsidRDefault="004C0F51" w:rsidP="004C0F51">
      <w:pPr>
        <w:pStyle w:val="KeinLeerraum"/>
        <w:tabs>
          <w:tab w:val="clear" w:pos="170"/>
          <w:tab w:val="left" w:pos="0"/>
        </w:tabs>
        <w:spacing w:line="276" w:lineRule="auto"/>
        <w:ind w:left="0" w:right="-538" w:firstLine="0"/>
        <w:rPr>
          <w:rFonts w:asciiTheme="minorHAnsi" w:hAnsiTheme="minorHAnsi"/>
          <w:sz w:val="20"/>
          <w:szCs w:val="16"/>
          <w:lang w:val="en-US"/>
        </w:rPr>
      </w:pPr>
      <w:r w:rsidRPr="00BE19AB">
        <w:rPr>
          <w:rFonts w:asciiTheme="minorHAnsi" w:hAnsiTheme="minorHAnsi"/>
          <w:sz w:val="24"/>
          <w:szCs w:val="20"/>
          <w:lang w:val="en-US"/>
        </w:rPr>
        <w:t>Main effects:</w:t>
      </w:r>
      <w:r w:rsidRPr="00BE19AB">
        <w:rPr>
          <w:rFonts w:asciiTheme="minorHAnsi" w:hAnsiTheme="minorHAnsi"/>
          <w:sz w:val="24"/>
          <w:szCs w:val="20"/>
          <w:lang w:val="en-US"/>
        </w:rPr>
        <w:br/>
        <w:t>1. It splits the person.</w:t>
      </w:r>
      <w:r w:rsidR="003A5257">
        <w:rPr>
          <w:rFonts w:asciiTheme="minorHAnsi" w:hAnsiTheme="minorHAnsi"/>
          <w:sz w:val="24"/>
          <w:szCs w:val="20"/>
          <w:lang w:val="en-US"/>
        </w:rPr>
        <w:fldChar w:fldCharType="begin"/>
      </w:r>
      <w:r w:rsidR="003A5257" w:rsidRPr="003235B1">
        <w:rPr>
          <w:lang w:val="en-US"/>
        </w:rPr>
        <w:instrText xml:space="preserve"> XE "split" \t "</w:instrText>
      </w:r>
      <w:r w:rsidR="003A5257" w:rsidRPr="003235B1">
        <w:rPr>
          <w:rFonts w:asciiTheme="minorHAnsi" w:hAnsiTheme="minorHAnsi" w:cstheme="minorHAnsi"/>
          <w:i/>
          <w:lang w:val="en-US"/>
        </w:rPr>
        <w:instrText>Siehe</w:instrText>
      </w:r>
      <w:r w:rsidR="003A5257" w:rsidRPr="003235B1">
        <w:rPr>
          <w:rFonts w:asciiTheme="minorHAnsi" w:hAnsiTheme="minorHAnsi" w:cstheme="minorHAnsi"/>
          <w:lang w:val="en-US"/>
        </w:rPr>
        <w:instrText xml:space="preserve"> division</w:instrText>
      </w:r>
      <w:r w:rsidR="003A5257" w:rsidRPr="003235B1">
        <w:rPr>
          <w:lang w:val="en-US"/>
        </w:rPr>
        <w:instrText xml:space="preserve">" </w:instrText>
      </w:r>
      <w:r w:rsidR="003A5257">
        <w:rPr>
          <w:rFonts w:asciiTheme="minorHAnsi" w:hAnsiTheme="minorHAnsi"/>
          <w:sz w:val="24"/>
          <w:szCs w:val="20"/>
          <w:lang w:val="en-US"/>
        </w:rPr>
        <w:fldChar w:fldCharType="end"/>
      </w:r>
      <w:r w:rsidRPr="00BE19AB">
        <w:rPr>
          <w:rFonts w:asciiTheme="minorHAnsi" w:hAnsiTheme="minorHAnsi"/>
          <w:sz w:val="24"/>
          <w:szCs w:val="20"/>
          <w:lang w:val="en-US"/>
        </w:rPr>
        <w:br/>
        <w:t>2. It creates new strange split personal parts that contradict each other or fuses personal parts or</w:t>
      </w:r>
      <w:r w:rsidRPr="00BE19AB">
        <w:rPr>
          <w:rFonts w:asciiTheme="minorHAnsi" w:hAnsiTheme="minorHAnsi"/>
          <w:sz w:val="24"/>
          <w:szCs w:val="20"/>
          <w:lang w:val="en-US"/>
        </w:rPr>
        <w:br/>
        <w:t>3. It creates new strange personal hyper-units by fusing.</w:t>
      </w:r>
      <w:r w:rsidRPr="00BE19AB">
        <w:rPr>
          <w:rFonts w:asciiTheme="minorHAnsi" w:hAnsiTheme="minorHAnsi"/>
          <w:sz w:val="24"/>
          <w:szCs w:val="20"/>
          <w:lang w:val="en-US"/>
        </w:rPr>
        <w:br/>
        <w:t xml:space="preserve">Possible ideologies: Monism, syncretism, structuralism, pluralism, atomism, reductionism. </w:t>
      </w:r>
      <w:r w:rsidRPr="00BE19AB">
        <w:rPr>
          <w:rFonts w:asciiTheme="minorHAnsi" w:hAnsiTheme="minorHAnsi"/>
          <w:sz w:val="24"/>
          <w:szCs w:val="20"/>
          <w:lang w:val="en-US"/>
        </w:rPr>
        <w:br/>
        <w:t>Paradox: The person experiences the actual personal unity now as dissolved or split or other personal parts fused.</w:t>
      </w:r>
      <w:r w:rsidRPr="00BE19AB">
        <w:rPr>
          <w:rFonts w:asciiTheme="minorHAnsi" w:hAnsiTheme="minorHAnsi"/>
          <w:sz w:val="24"/>
          <w:szCs w:val="20"/>
          <w:lang w:val="en-US"/>
        </w:rPr>
        <w:br/>
        <w:t>An additional paradox is that the same personal part may be experienced in different ways.</w:t>
      </w:r>
      <w:r w:rsidRPr="00BE19AB">
        <w:rPr>
          <w:rFonts w:asciiTheme="minorHAnsi" w:hAnsiTheme="minorHAnsi"/>
          <w:sz w:val="24"/>
          <w:szCs w:val="20"/>
          <w:lang w:val="en-US"/>
        </w:rPr>
        <w:br/>
      </w:r>
      <w:r w:rsidRPr="00BE19AB">
        <w:rPr>
          <w:rFonts w:asciiTheme="minorHAnsi" w:hAnsiTheme="minorHAnsi"/>
          <w:sz w:val="20"/>
          <w:szCs w:val="16"/>
          <w:lang w:val="en-US"/>
        </w:rPr>
        <w:t xml:space="preserve">(See also: </w:t>
      </w:r>
      <w:hyperlink w:anchor="_Schizophrenic_symptoms_and" w:history="1">
        <w:r w:rsidRPr="00BE19AB">
          <w:rPr>
            <w:rStyle w:val="Hyperlink"/>
            <w:rFonts w:asciiTheme="minorHAnsi" w:hAnsiTheme="minorHAnsi"/>
            <w:sz w:val="20"/>
            <w:szCs w:val="16"/>
            <w:lang w:val="en-US"/>
          </w:rPr>
          <w:t>Splittings and fusions in schizophrenia</w:t>
        </w:r>
      </w:hyperlink>
      <w:r w:rsidRPr="00BE19AB">
        <w:rPr>
          <w:rFonts w:asciiTheme="minorHAnsi" w:hAnsiTheme="minorHAnsi"/>
          <w:sz w:val="20"/>
          <w:szCs w:val="16"/>
          <w:lang w:val="en-US"/>
        </w:rPr>
        <w:t>).</w:t>
      </w:r>
    </w:p>
    <w:p w:rsidR="00284CDD" w:rsidRDefault="00284CDD" w:rsidP="004C0F51">
      <w:pPr>
        <w:pStyle w:val="KeinLeerraum"/>
        <w:tabs>
          <w:tab w:val="clear" w:pos="170"/>
          <w:tab w:val="left" w:pos="0"/>
        </w:tabs>
        <w:spacing w:line="276" w:lineRule="auto"/>
        <w:ind w:left="0" w:right="-538" w:firstLine="0"/>
        <w:rPr>
          <w:rFonts w:asciiTheme="minorHAnsi" w:hAnsiTheme="minorHAnsi"/>
          <w:sz w:val="20"/>
          <w:szCs w:val="16"/>
          <w:lang w:val="en-US"/>
        </w:rPr>
      </w:pPr>
    </w:p>
    <w:p w:rsidR="00046E46" w:rsidRDefault="00046E46" w:rsidP="004C0F51">
      <w:pPr>
        <w:pStyle w:val="KeinLeerraum"/>
        <w:tabs>
          <w:tab w:val="clear" w:pos="170"/>
          <w:tab w:val="left" w:pos="0"/>
        </w:tabs>
        <w:spacing w:line="276" w:lineRule="auto"/>
        <w:ind w:left="0" w:right="-538" w:firstLine="0"/>
        <w:rPr>
          <w:rFonts w:asciiTheme="minorHAnsi" w:hAnsiTheme="minorHAnsi"/>
          <w:sz w:val="20"/>
          <w:szCs w:val="16"/>
          <w:lang w:val="en-US"/>
        </w:rPr>
      </w:pPr>
    </w:p>
    <w:p w:rsidR="00046E46" w:rsidRDefault="00046E46" w:rsidP="004C0F51">
      <w:pPr>
        <w:pStyle w:val="KeinLeerraum"/>
        <w:tabs>
          <w:tab w:val="clear" w:pos="170"/>
          <w:tab w:val="left" w:pos="0"/>
        </w:tabs>
        <w:spacing w:line="276" w:lineRule="auto"/>
        <w:ind w:left="0" w:right="-538" w:firstLine="0"/>
        <w:rPr>
          <w:rFonts w:asciiTheme="minorHAnsi" w:hAnsiTheme="minorHAnsi"/>
          <w:sz w:val="20"/>
          <w:szCs w:val="16"/>
          <w:lang w:val="en-US"/>
        </w:rPr>
      </w:pPr>
    </w:p>
    <w:p w:rsidR="004C0F51" w:rsidRPr="00BE19AB" w:rsidRDefault="004C0F51" w:rsidP="00B37E91">
      <w:pPr>
        <w:pStyle w:val="berschrift6"/>
      </w:pPr>
      <w:r w:rsidRPr="00BE19AB">
        <w:lastRenderedPageBreak/>
        <w:tab/>
        <w:t>About Fusions</w:t>
      </w:r>
    </w:p>
    <w:p w:rsidR="004C0F51" w:rsidRPr="00965152" w:rsidRDefault="004C0F51" w:rsidP="004C0F51">
      <w:pPr>
        <w:spacing w:line="276" w:lineRule="auto"/>
        <w:rPr>
          <w:sz w:val="14"/>
        </w:rPr>
      </w:pP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t xml:space="preserve">“If I do not have </w:t>
      </w:r>
      <w:r w:rsidRPr="00BE19AB">
        <w:rPr>
          <w:i/>
        </w:rPr>
        <w:t>it</w:t>
      </w:r>
      <w:r w:rsidRPr="00BE19AB">
        <w:t>, I fall apart” - a patient.</w:t>
      </w:r>
      <w:r w:rsidRPr="00BE19AB">
        <w:br/>
      </w:r>
    </w:p>
    <w:p w:rsidR="004C0F51" w:rsidRPr="00BE19AB" w:rsidRDefault="004C0F51" w:rsidP="004C0F51">
      <w:pPr>
        <w:spacing w:line="276" w:lineRule="auto"/>
        <w:rPr>
          <w:sz w:val="24"/>
        </w:rPr>
      </w:pPr>
      <w:r w:rsidRPr="00BE19AB">
        <w:rPr>
          <w:sz w:val="24"/>
        </w:rPr>
        <w:t xml:space="preserve">The It fuses with parts of the person or fuses different parts with each other. It is, as if parts of the person are being compressed and merged. That may cause a feeling of being a compact </w:t>
      </w:r>
      <w:r w:rsidR="00D94003" w:rsidRPr="00BE19AB">
        <w:rPr>
          <w:sz w:val="24"/>
        </w:rPr>
        <w:t>wholeness that</w:t>
      </w:r>
      <w:r w:rsidRPr="00BE19AB">
        <w:rPr>
          <w:sz w:val="24"/>
        </w:rPr>
        <w:t xml:space="preserve"> saves the person from being divided. Although this may be the case temporarily, splittings are encouraged in the long term by the fusions. Fusions and splittings occur side by side or alternately. What can be split (see the section below) can also be fused by the It. (E.g., subject-object-fusion, fusion of different objects, etc.)</w:t>
      </w:r>
    </w:p>
    <w:p w:rsidR="004C0F51" w:rsidRPr="00BE19AB" w:rsidRDefault="004C0F51" w:rsidP="00B37E91">
      <w:pPr>
        <w:pStyle w:val="berschrift6"/>
      </w:pPr>
      <w:r w:rsidRPr="00BE19AB">
        <w:tab/>
        <w:t>About Splittings</w:t>
      </w:r>
      <w:r w:rsidR="00EC74D0">
        <w:fldChar w:fldCharType="begin"/>
      </w:r>
      <w:r w:rsidR="00EC74D0">
        <w:instrText xml:space="preserve"> XE "</w:instrText>
      </w:r>
      <w:r w:rsidR="00EC74D0" w:rsidRPr="00352226">
        <w:instrText>splitting</w:instrText>
      </w:r>
      <w:r w:rsidR="00EC74D0">
        <w:instrText xml:space="preserve">" \b </w:instrText>
      </w:r>
      <w:r w:rsidR="00EC74D0">
        <w:fldChar w:fldCharType="end"/>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0"/>
          <w:szCs w:val="16"/>
          <w:lang w:val="en-US"/>
        </w:rPr>
        <w:tab/>
        <w:t xml:space="preserve">(This topic reappears when discussing </w:t>
      </w:r>
      <w:hyperlink w:anchor="_Opposites_in_Schizophrenia" w:history="1">
        <w:r w:rsidRPr="00BE19AB">
          <w:rPr>
            <w:rStyle w:val="Hyperlink"/>
            <w:rFonts w:asciiTheme="minorHAnsi" w:hAnsiTheme="minorHAnsi"/>
            <w:sz w:val="20"/>
            <w:szCs w:val="16"/>
            <w:lang w:val="en-US"/>
          </w:rPr>
          <w:t>Schizophrenia</w:t>
        </w:r>
      </w:hyperlink>
      <w:r w:rsidRPr="00BE19AB">
        <w:rPr>
          <w:rFonts w:asciiTheme="minorHAnsi" w:hAnsiTheme="minorHAnsi"/>
          <w:sz w:val="20"/>
          <w:szCs w:val="16"/>
          <w:lang w:val="en-US"/>
        </w:rPr>
        <w:t>).</w:t>
      </w:r>
      <w:r w:rsidRPr="00BE19AB">
        <w:rPr>
          <w:rFonts w:asciiTheme="minorHAnsi" w:hAnsiTheme="minorHAnsi"/>
          <w:sz w:val="20"/>
          <w:szCs w:val="16"/>
          <w:lang w:val="en-US"/>
        </w:rPr>
        <w:br/>
      </w:r>
      <w:r w:rsidRPr="00BE19AB">
        <w:rPr>
          <w:rFonts w:asciiTheme="minorHAnsi" w:eastAsiaTheme="minorEastAsia" w:hAnsiTheme="minorHAnsi" w:cs="Calibri"/>
          <w:sz w:val="24"/>
          <w:szCs w:val="20"/>
          <w:lang w:val="en-US" w:eastAsia="de-DE"/>
        </w:rPr>
        <w:t>Inversions can lead to splittings in all known spheres:</w:t>
      </w:r>
      <w:r w:rsidRPr="00BE19AB">
        <w:rPr>
          <w:rFonts w:asciiTheme="minorHAnsi" w:eastAsiaTheme="minorEastAsia" w:hAnsiTheme="minorHAnsi" w:cs="Calibri"/>
          <w:sz w:val="24"/>
          <w:szCs w:val="20"/>
          <w:lang w:val="en-US" w:eastAsia="de-DE"/>
        </w:rPr>
        <w:br/>
        <w:t>This means that there can be division</w:t>
      </w:r>
      <w:r w:rsidR="008017F0">
        <w:rPr>
          <w:rFonts w:asciiTheme="minorHAnsi" w:eastAsiaTheme="minorEastAsia" w:hAnsiTheme="minorHAnsi" w:cs="Calibri"/>
          <w:sz w:val="24"/>
          <w:szCs w:val="20"/>
          <w:lang w:val="en-US" w:eastAsia="de-DE"/>
        </w:rPr>
        <w:fldChar w:fldCharType="begin"/>
      </w:r>
      <w:r w:rsidR="008017F0" w:rsidRPr="003235B1">
        <w:rPr>
          <w:lang w:val="en-US"/>
        </w:rPr>
        <w:instrText xml:space="preserve"> XE "</w:instrText>
      </w:r>
      <w:r w:rsidR="008017F0" w:rsidRPr="00131281">
        <w:rPr>
          <w:rFonts w:asciiTheme="minorHAnsi" w:eastAsiaTheme="minorEastAsia" w:hAnsiTheme="minorHAnsi" w:cs="Calibri"/>
          <w:sz w:val="24"/>
          <w:szCs w:val="20"/>
          <w:lang w:val="en-US" w:eastAsia="de-DE"/>
        </w:rPr>
        <w:instrText>division</w:instrText>
      </w:r>
      <w:r w:rsidR="008017F0" w:rsidRPr="003235B1">
        <w:rPr>
          <w:lang w:val="en-US"/>
        </w:rPr>
        <w:instrText xml:space="preserve">" </w:instrText>
      </w:r>
      <w:r w:rsidR="008017F0">
        <w:rPr>
          <w:rFonts w:asciiTheme="minorHAnsi" w:eastAsiaTheme="minorEastAsia" w:hAnsiTheme="minorHAnsi" w:cs="Calibri"/>
          <w:sz w:val="24"/>
          <w:szCs w:val="20"/>
          <w:lang w:val="en-US" w:eastAsia="de-DE"/>
        </w:rPr>
        <w:fldChar w:fldCharType="end"/>
      </w:r>
      <w:r w:rsidRPr="00BE19AB">
        <w:rPr>
          <w:rFonts w:asciiTheme="minorHAnsi" w:eastAsiaTheme="minorEastAsia" w:hAnsiTheme="minorHAnsi" w:cs="Calibri"/>
          <w:sz w:val="24"/>
          <w:szCs w:val="20"/>
          <w:lang w:val="en-US" w:eastAsia="de-DE"/>
        </w:rPr>
        <w:t>s in all aspects of the dimensions and differentiations.</w:t>
      </w:r>
      <w:r w:rsidRPr="00BE19AB">
        <w:rPr>
          <w:rFonts w:asciiTheme="minorHAnsi" w:eastAsiaTheme="minorEastAsia" w:hAnsiTheme="minorHAnsi" w:cs="Calibri"/>
          <w:sz w:val="24"/>
          <w:szCs w:val="20"/>
          <w:lang w:val="en-US" w:eastAsia="de-DE"/>
        </w:rPr>
        <w:br/>
        <w:t>(e.g., subject-object-split, matter-spirit-split or soul-body-split).</w:t>
      </w:r>
      <w:r w:rsidRPr="00BE19AB">
        <w:rPr>
          <w:rFonts w:asciiTheme="minorHAnsi" w:eastAsiaTheme="minorEastAsia" w:hAnsiTheme="minorHAnsi" w:cs="Calibri"/>
          <w:sz w:val="24"/>
          <w:szCs w:val="20"/>
          <w:lang w:val="en-US" w:eastAsia="de-DE"/>
        </w:rPr>
        <w:br/>
        <w:t>Like a single person, so a whole group of people, a society (like any system) can be split (and also fused, suppressed, scared, etc.).</w:t>
      </w:r>
      <w:r w:rsidR="00B677C9">
        <w:rPr>
          <w:rFonts w:asciiTheme="minorHAnsi" w:eastAsiaTheme="minorEastAsia" w:hAnsiTheme="minorHAnsi" w:cs="Calibri"/>
          <w:sz w:val="24"/>
          <w:szCs w:val="20"/>
          <w:lang w:val="en-US" w:eastAsia="de-DE"/>
        </w:rPr>
        <w:t xml:space="preserve"> </w:t>
      </w:r>
      <w:r w:rsidR="00B677C9" w:rsidRPr="00B677C9">
        <w:rPr>
          <w:rFonts w:asciiTheme="minorHAnsi" w:eastAsiaTheme="minorEastAsia" w:hAnsiTheme="minorHAnsi" w:cs="Calibri"/>
          <w:sz w:val="24"/>
          <w:szCs w:val="20"/>
          <w:lang w:val="en-US" w:eastAsia="de-DE"/>
        </w:rPr>
        <w:t xml:space="preserve">A relative difference is made to the absolute opposite. There is then only absolutely true or absolutely untrue, right or wrong, black or white, </w:t>
      </w:r>
      <w:r w:rsidR="00091A0B">
        <w:rPr>
          <w:rFonts w:asciiTheme="minorHAnsi" w:eastAsiaTheme="minorEastAsia" w:hAnsiTheme="minorHAnsi" w:cs="Calibri"/>
          <w:sz w:val="24"/>
          <w:szCs w:val="20"/>
          <w:lang w:val="en-US" w:eastAsia="de-DE"/>
        </w:rPr>
        <w:t xml:space="preserve">pro or contra, </w:t>
      </w:r>
      <w:r w:rsidR="00B677C9" w:rsidRPr="00B677C9">
        <w:rPr>
          <w:rFonts w:asciiTheme="minorHAnsi" w:eastAsiaTheme="minorEastAsia" w:hAnsiTheme="minorHAnsi" w:cs="Calibri"/>
          <w:sz w:val="24"/>
          <w:szCs w:val="20"/>
          <w:lang w:val="en-US" w:eastAsia="de-DE"/>
        </w:rPr>
        <w:t>only good or evil, only all or nothing, only friend or enemy, only for me or against me, either perpetrator or victim, strong or powerless, saints or whores, and so on.</w:t>
      </w:r>
      <w:r w:rsidRPr="00BE19AB">
        <w:rPr>
          <w:rFonts w:asciiTheme="minorHAnsi" w:eastAsiaTheme="minorEastAsia" w:hAnsiTheme="minorHAnsi" w:cs="Calibri"/>
          <w:sz w:val="24"/>
          <w:szCs w:val="20"/>
          <w:lang w:val="en-US" w:eastAsia="de-DE"/>
        </w:rPr>
        <w:br/>
        <w:t>Double messages, paradoxes, contradictions (or similar) are caused by splittings. Messages that are too one-sided or too general are caused by fusions.</w:t>
      </w:r>
      <w:r w:rsidRPr="00BE19AB">
        <w:rPr>
          <w:rFonts w:asciiTheme="minorHAnsi" w:eastAsiaTheme="minorEastAsia" w:hAnsiTheme="minorHAnsi" w:cs="Calibri"/>
          <w:sz w:val="24"/>
          <w:szCs w:val="20"/>
          <w:lang w:val="en-US" w:eastAsia="de-DE"/>
        </w:rPr>
        <w:br/>
      </w:r>
      <w:r w:rsidRPr="00284CDD">
        <w:rPr>
          <w:rFonts w:asciiTheme="minorHAnsi" w:hAnsiTheme="minorHAnsi"/>
          <w:szCs w:val="20"/>
          <w:lang w:val="en-US"/>
        </w:rPr>
        <w:br/>
      </w:r>
      <w:r w:rsidRPr="00BE19AB">
        <w:rPr>
          <w:rFonts w:asciiTheme="minorHAnsi" w:hAnsiTheme="minorHAnsi"/>
          <w:sz w:val="24"/>
          <w:szCs w:val="20"/>
          <w:lang w:val="en-US"/>
        </w:rPr>
        <w:t>The main splittings, or breaking points within P:</w:t>
      </w:r>
    </w:p>
    <w:p w:rsidR="004C0F51" w:rsidRPr="00F14E62" w:rsidRDefault="004C0F51" w:rsidP="004C0F51">
      <w:pPr>
        <w:spacing w:line="276" w:lineRule="auto"/>
      </w:pPr>
      <w:r w:rsidRPr="00BE19AB">
        <w:rPr>
          <w:sz w:val="24"/>
        </w:rPr>
        <w:br/>
      </w:r>
      <w:r w:rsidR="001544C8">
        <w:rPr>
          <w:noProof/>
          <w:lang w:val="de-DE"/>
        </w:rPr>
        <mc:AlternateContent>
          <mc:Choice Requires="wpg">
            <w:drawing>
              <wp:anchor distT="0" distB="0" distL="114300" distR="114300" simplePos="0" relativeHeight="251630080" behindDoc="0" locked="0" layoutInCell="1" allowOverlap="1">
                <wp:simplePos x="0" y="0"/>
                <wp:positionH relativeFrom="column">
                  <wp:posOffset>-31750</wp:posOffset>
                </wp:positionH>
                <wp:positionV relativeFrom="paragraph">
                  <wp:posOffset>109855</wp:posOffset>
                </wp:positionV>
                <wp:extent cx="2838450" cy="1637665"/>
                <wp:effectExtent l="1905" t="8890" r="7620" b="10795"/>
                <wp:wrapSquare wrapText="bothSides"/>
                <wp:docPr id="4433" name="Group 10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637665"/>
                          <a:chOff x="2513" y="6719"/>
                          <a:chExt cx="4470" cy="2579"/>
                        </a:xfrm>
                      </wpg:grpSpPr>
                      <wps:wsp>
                        <wps:cNvPr id="4434" name="Text Box 4737"/>
                        <wps:cNvSpPr txBox="1">
                          <a:spLocks noChangeArrowheads="1"/>
                        </wps:cNvSpPr>
                        <wps:spPr bwMode="auto">
                          <a:xfrm>
                            <a:off x="6154" y="7602"/>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4100F4" w:rsidRDefault="00313791" w:rsidP="004C0F51">
                              <w:r w:rsidRPr="004100F4">
                                <w:t>P</w:t>
                              </w:r>
                              <w:r w:rsidRPr="004100F4">
                                <w:rPr>
                                  <w:rFonts w:ascii="MS Reference Sans Serif" w:hAnsi="MS Reference Sans Serif"/>
                                </w:rPr>
                                <w:t>¹</w:t>
                              </w:r>
                            </w:p>
                          </w:txbxContent>
                        </wps:txbx>
                        <wps:bodyPr rot="0" vert="horz" wrap="square" lIns="91440" tIns="45720" rIns="91440" bIns="45720" anchor="ctr" anchorCtr="0" upright="1">
                          <a:noAutofit/>
                        </wps:bodyPr>
                      </wps:wsp>
                      <wps:wsp>
                        <wps:cNvPr id="4435" name="AutoShape 4738"/>
                        <wps:cNvCnPr>
                          <a:cxnSpLocks noChangeShapeType="1"/>
                        </wps:cNvCnPr>
                        <wps:spPr bwMode="auto">
                          <a:xfrm>
                            <a:off x="5563" y="6719"/>
                            <a:ext cx="0" cy="257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6" name="AutoShape 4739"/>
                        <wps:cNvCnPr>
                          <a:cxnSpLocks noChangeShapeType="1"/>
                        </wps:cNvCnPr>
                        <wps:spPr bwMode="auto">
                          <a:xfrm>
                            <a:off x="4179" y="7269"/>
                            <a:ext cx="17" cy="12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7" name="Text Box 4740"/>
                        <wps:cNvSpPr txBox="1">
                          <a:spLocks noChangeArrowheads="1"/>
                        </wps:cNvSpPr>
                        <wps:spPr bwMode="auto">
                          <a:xfrm>
                            <a:off x="3878" y="6998"/>
                            <a:ext cx="1035"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62D99" w:rsidRDefault="00313791" w:rsidP="004C0F51">
                              <w:r>
                                <w:t>ALL*</w:t>
                              </w:r>
                            </w:p>
                          </w:txbxContent>
                        </wps:txbx>
                        <wps:bodyPr rot="0" vert="horz" wrap="square" lIns="91440" tIns="45720" rIns="91440" bIns="45720" anchor="ctr" anchorCtr="0" upright="1">
                          <a:noAutofit/>
                        </wps:bodyPr>
                      </wps:wsp>
                      <wps:wsp>
                        <wps:cNvPr id="4438" name="Text Box 4741"/>
                        <wps:cNvSpPr txBox="1">
                          <a:spLocks noChangeArrowheads="1"/>
                        </wps:cNvSpPr>
                        <wps:spPr bwMode="auto">
                          <a:xfrm>
                            <a:off x="3573" y="7665"/>
                            <a:ext cx="621"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62D99" w:rsidRDefault="00313791" w:rsidP="004C0F51">
                              <w:r>
                                <w:t>pro</w:t>
                              </w:r>
                            </w:p>
                          </w:txbxContent>
                        </wps:txbx>
                        <wps:bodyPr rot="0" vert="horz" wrap="square" lIns="91440" tIns="45720" rIns="91440" bIns="45720" anchor="ctr" anchorCtr="0" upright="1">
                          <a:noAutofit/>
                        </wps:bodyPr>
                      </wps:wsp>
                      <wps:wsp>
                        <wps:cNvPr id="4439" name="Text Box 4742"/>
                        <wps:cNvSpPr txBox="1">
                          <a:spLocks noChangeArrowheads="1"/>
                        </wps:cNvSpPr>
                        <wps:spPr bwMode="auto">
                          <a:xfrm>
                            <a:off x="4179" y="7695"/>
                            <a:ext cx="97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62D99" w:rsidRDefault="00313791" w:rsidP="004C0F51">
                              <w:r>
                                <w:t>contra</w:t>
                              </w:r>
                            </w:p>
                          </w:txbxContent>
                        </wps:txbx>
                        <wps:bodyPr rot="0" vert="horz" wrap="square" lIns="91440" tIns="45720" rIns="91440" bIns="45720" anchor="ctr" anchorCtr="0" upright="1">
                          <a:noAutofit/>
                        </wps:bodyPr>
                      </wps:wsp>
                      <wps:wsp>
                        <wps:cNvPr id="4440" name="Oval 4743"/>
                        <wps:cNvSpPr>
                          <a:spLocks noChangeArrowheads="1"/>
                        </wps:cNvSpPr>
                        <wps:spPr bwMode="auto">
                          <a:xfrm>
                            <a:off x="5885" y="7377"/>
                            <a:ext cx="1098" cy="10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1" name="AutoShape 4744"/>
                        <wps:cNvCnPr>
                          <a:cxnSpLocks noChangeShapeType="1"/>
                        </wps:cNvCnPr>
                        <wps:spPr bwMode="auto">
                          <a:xfrm flipH="1">
                            <a:off x="3573" y="8562"/>
                            <a:ext cx="142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2" name="Text Box 4745"/>
                        <wps:cNvSpPr txBox="1">
                          <a:spLocks noChangeArrowheads="1"/>
                        </wps:cNvSpPr>
                        <wps:spPr bwMode="auto">
                          <a:xfrm>
                            <a:off x="3719" y="8672"/>
                            <a:ext cx="145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62D99" w:rsidRDefault="00313791" w:rsidP="004C0F51">
                              <w:pPr>
                                <w:rPr>
                                  <w:caps/>
                                </w:rPr>
                              </w:pPr>
                              <w:r w:rsidRPr="00BE31C7">
                                <w:t>NOTHING</w:t>
                              </w:r>
                              <w:r>
                                <w:t>*</w:t>
                              </w:r>
                            </w:p>
                          </w:txbxContent>
                        </wps:txbx>
                        <wps:bodyPr rot="0" vert="horz" wrap="square" lIns="91440" tIns="45720" rIns="91440" bIns="45720" anchor="ctr" anchorCtr="0" upright="1">
                          <a:noAutofit/>
                        </wps:bodyPr>
                      </wps:wsp>
                      <wps:wsp>
                        <wps:cNvPr id="4443" name="AutoShape 4746"/>
                        <wps:cNvSpPr>
                          <a:spLocks/>
                        </wps:cNvSpPr>
                        <wps:spPr bwMode="auto">
                          <a:xfrm>
                            <a:off x="3070" y="6882"/>
                            <a:ext cx="225" cy="2273"/>
                          </a:xfrm>
                          <a:prstGeom prst="leftBrace">
                            <a:avLst>
                              <a:gd name="adj1" fmla="val 84185"/>
                              <a:gd name="adj2" fmla="val 505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4" name="Text Box 4747"/>
                        <wps:cNvSpPr txBox="1">
                          <a:spLocks noChangeArrowheads="1"/>
                        </wps:cNvSpPr>
                        <wps:spPr bwMode="auto">
                          <a:xfrm>
                            <a:off x="2513" y="7721"/>
                            <a:ext cx="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4100F4" w:rsidRDefault="00313791" w:rsidP="004C0F51">
                              <w:r w:rsidRPr="004100F4">
                                <w:t>P</w:t>
                              </w:r>
                              <w:r>
                                <w:rPr>
                                  <w:rFonts w:ascii="MS Reference Sans Serif" w:hAnsi="MS Reference Sans Serif"/>
                                </w:rPr>
                                <w:t>²</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2" o:spid="_x0000_s1854" style="position:absolute;margin-left:-2.5pt;margin-top:8.65pt;width:223.5pt;height:128.95pt;z-index:251630080;mso-position-horizontal-relative:text;mso-position-vertical-relative:text" coordorigin="2513,6719" coordsize="4470,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">
                <v:shape id="Text Box 4737" o:spid="_x0000_s1855" type="#_x0000_t202" style="position:absolute;left:6154;top:7602;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cA8YA&#10;AADdAAAADwAAAGRycy9kb3ducmV2LnhtbESPwWrDMBBE74X+g9hCLiWRk5qkuJFNKASMaQ9N8wEb&#10;a2OZWCtjqY7z91Gh0OMwM2+YbTHZTow0+NaxguUiAUFcO91yo+D4vZ+/gvABWWPnmBTcyEORPz5s&#10;MdPuyl80HkIjIoR9hgpMCH0mpa8NWfQL1xNH7+wGiyHKoZF6wGuE206ukmQtLbYcFwz29G6ovhx+&#10;rIJn0yefH+fytNfr2lwqjxs7VkrNnqbdG4hAU/gP/7VLrSBNX1L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cA8YAAADdAAAADwAAAAAAAAAAAAAAAACYAgAAZHJz&#10;L2Rvd25yZXYueG1sUEsFBgAAAAAEAAQA9QAAAIsDAAAAAA==&#10;" filled="f" stroked="f">
                  <v:stroke joinstyle="round"/>
                  <v:textbox>
                    <w:txbxContent>
                      <w:p w:rsidR="00313791" w:rsidRPr="004100F4" w:rsidRDefault="00313791" w:rsidP="004C0F51">
                        <w:r w:rsidRPr="004100F4">
                          <w:t>P</w:t>
                        </w:r>
                        <w:r w:rsidRPr="004100F4">
                          <w:rPr>
                            <w:rFonts w:ascii="MS Reference Sans Serif" w:hAnsi="MS Reference Sans Serif"/>
                          </w:rPr>
                          <w:t>¹</w:t>
                        </w:r>
                      </w:p>
                    </w:txbxContent>
                  </v:textbox>
                </v:shape>
                <v:shape id="AutoShape 4738" o:spid="_x0000_s1856" type="#_x0000_t32" style="position:absolute;left:5563;top:6719;width:0;height:2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6l8IAAADdAAAADwAAAGRycy9kb3ducmV2LnhtbESPQWsCMRSE74L/ITyht5rVbqWsRhFR&#10;7LW20utj89xsu3lZk+hu/30jCB6HmfmGWax624gr+VA7VjAZZyCIS6drrhR8fe6e30CEiKyxcUwK&#10;/ijAajkcLLDQruMPuh5iJRKEQ4EKTIxtIWUoDVkMY9cSJ+/kvMWYpK+k9tgluG3kNMtm0mLNacFg&#10;SxtD5e/hYhWQ7PfG/si93nbfsQ0es/x4Vupp1K/nICL18RG+t9+1gjx/eYXbm/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6l8IAAADdAAAADwAAAAAAAAAAAAAA&#10;AAChAgAAZHJzL2Rvd25yZXYueG1sUEsFBgAAAAAEAAQA+QAAAJADAAAAAA==&#10;" strokeweight="1pt">
                  <v:stroke dashstyle="dash"/>
                </v:shape>
                <v:shape id="AutoShape 4739" o:spid="_x0000_s1857" type="#_x0000_t32" style="position:absolute;left:4179;top:7269;width:17;height:1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oq8cAAADdAAAADwAAAGRycy9kb3ducmV2LnhtbESPX0vDMBTF3wW/Q7jCXsSlbrOMumzI&#10;YKAM0f2BvV6aa1Pa3IQm66qffhEEHw/nnN/hLFaDbUVPXagdK3gcZyCIS6drrhQcD5uHOYgQkTW2&#10;jknBNwVYLW9vFlhod+Ed9ftYiQThUKACE6MvpAylIYth7Dxx8r5cZzEm2VVSd3hJcNvKSZbl0mLN&#10;acGgp7WhstmfrYKmbz52n0/B359/KN968/42PWmlRnfDyzOISEP8D/+1X7WC2Wyaw++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SirxwAAAN0AAAAPAAAAAAAA&#10;AAAAAAAAAKECAABkcnMvZG93bnJldi54bWxQSwUGAAAAAAQABAD5AAAAlQMAAAAA&#10;">
                  <v:stroke dashstyle="dash"/>
                </v:shape>
                <v:shape id="Text Box 4740" o:spid="_x0000_s1858" type="#_x0000_t202" style="position:absolute;left:3878;top:6998;width:103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CdMQA&#10;AADdAAAADwAAAGRycy9kb3ducmV2LnhtbESP3YrCMBSE7wXfIRzBG9FUV1SqUWRBEFkv/HmAY3Ns&#10;is1JabK1vr1ZWPBymJlvmNWmtaVoqPaFYwXjUQKCOHO64FzB9bIbLkD4gKyxdEwKXuRhs+52Vphq&#10;9+QTNeeQiwhhn6ICE0KVSukzQxb9yFXE0bu72mKIss6lrvEZ4baUkySZSYsFxwWDFX0byh7nX6tg&#10;YKrk+HPf33Z6lpnHwePcNgel+r12uwQRqA2f8H97rxVMp19z+Hs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wnTEAAAA3QAAAA8AAAAAAAAAAAAAAAAAmAIAAGRycy9k&#10;b3ducmV2LnhtbFBLBQYAAAAABAAEAPUAAACJAwAAAAA=&#10;" filled="f" stroked="f">
                  <v:stroke joinstyle="round"/>
                  <v:textbox>
                    <w:txbxContent>
                      <w:p w:rsidR="00313791" w:rsidRPr="00562D99" w:rsidRDefault="00313791" w:rsidP="004C0F51">
                        <w:r>
                          <w:t>ALL*</w:t>
                        </w:r>
                      </w:p>
                    </w:txbxContent>
                  </v:textbox>
                </v:shape>
                <v:shape id="Text Box 4741" o:spid="_x0000_s1859" type="#_x0000_t202" style="position:absolute;left:3573;top:7665;width:621;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WBsIA&#10;AADdAAAADwAAAGRycy9kb3ducmV2LnhtbERPy4rCMBTdD/gP4QqzGTQdFZXaKDIgiIwLHx9wba5N&#10;aXNTmlg7f28WAy4P551teluLjlpfOlbwPU5AEOdOl1wouF52oyUIH5A11o5JwR952KwHHxmm2j35&#10;RN05FCKGsE9RgQmhSaX0uSGLfuwa4sjdXWsxRNgWUrf4jOG2lpMkmUuLJccGgw39GMqr88Mq+DJN&#10;cvy97287Pc9NdfC4sN1Bqc9hv12BCNSHt/jfvdcKZrNpnBv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FYGwgAAAN0AAAAPAAAAAAAAAAAAAAAAAJgCAABkcnMvZG93&#10;bnJldi54bWxQSwUGAAAAAAQABAD1AAAAhwMAAAAA&#10;" filled="f" stroked="f">
                  <v:stroke joinstyle="round"/>
                  <v:textbox>
                    <w:txbxContent>
                      <w:p w:rsidR="00313791" w:rsidRPr="00562D99" w:rsidRDefault="00313791" w:rsidP="004C0F51">
                        <w:r>
                          <w:t>pro</w:t>
                        </w:r>
                      </w:p>
                    </w:txbxContent>
                  </v:textbox>
                </v:shape>
                <v:shape id="Text Box 4742" o:spid="_x0000_s1860" type="#_x0000_t202" style="position:absolute;left:4179;top:7695;width:976;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zncUA&#10;AADdAAAADwAAAGRycy9kb3ducmV2LnhtbESP3YrCMBSE7wXfIRxhbxZNdcWfapRFEETWC38e4Ngc&#10;m2JzUpps7b79RhC8HGbmG2a5bm0pGqp94VjBcJCAIM6cLjhXcDlv+zMQPiBrLB2Tgj/ysF51O0tM&#10;tXvwkZpTyEWEsE9RgQmhSqX0mSGLfuAq4ujdXG0xRFnnUtf4iHBbylGSTKTFguOCwYo2hrL76dcq&#10;+DRVcvi57a5bPcnMfe9xapu9Uh+99nsBIlAb3uFXe6cVjMdfc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POdxQAAAN0AAAAPAAAAAAAAAAAAAAAAAJgCAABkcnMv&#10;ZG93bnJldi54bWxQSwUGAAAAAAQABAD1AAAAigMAAAAA&#10;" filled="f" stroked="f">
                  <v:stroke joinstyle="round"/>
                  <v:textbox>
                    <w:txbxContent>
                      <w:p w:rsidR="00313791" w:rsidRPr="00562D99" w:rsidRDefault="00313791" w:rsidP="004C0F51">
                        <w:r>
                          <w:t>contra</w:t>
                        </w:r>
                      </w:p>
                    </w:txbxContent>
                  </v:textbox>
                </v:shape>
                <v:oval id="Oval 4743" o:spid="_x0000_s1861" style="position:absolute;left:5885;top:7377;width:109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BMEA&#10;AADdAAAADwAAAGRycy9kb3ducmV2LnhtbERP3WrCMBS+H/gO4Qi7GZo6ypBqFBEELwZz6gMcm2Na&#10;bU5qEm19e3Mx2OXH9z9f9rYRD/KhdqxgMs5AEJdO12wUHA+b0RREiMgaG8ek4EkBlovB2xwL7Tr+&#10;pcc+GpFCOBSooIqxLaQMZUUWw9i1xIk7O28xJuiN1B67FG4b+ZllX9JizamhwpbWFZXX/d0qOJ2O&#10;rpc3/7P7MFeP+aVrzfdOqfdhv5qBiNTHf/Gfe6sV5Hme9qc36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ZgATBAAAA3QAAAA8AAAAAAAAAAAAAAAAAmAIAAGRycy9kb3du&#10;cmV2LnhtbFBLBQYAAAAABAAEAPUAAACGAwAAAAA=&#10;" filled="f"/>
                <v:shape id="AutoShape 4744" o:spid="_x0000_s1862" type="#_x0000_t32" style="position:absolute;left:3573;top:8562;width:14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GgccAAADdAAAADwAAAGRycy9kb3ducmV2LnhtbESP3WoCMRSE7wt9h3AK3tWsdSmyNYoK&#10;pUqhoJbSy8Pm7I9uTrZJdLdvbwTBy2FmvmGm89404kzO15YVjIYJCOLc6ppLBd/79+cJCB+QNTaW&#10;ScE/eZjPHh+mmGnb8ZbOu1CKCGGfoYIqhDaT0ucVGfRD2xJHr7DOYIjSlVI77CLcNPIlSV6lwZrj&#10;QoUtrSrKj7uTUfDht38/rlh2m69F/nlYjdfdsvhVavDUL95ABOrDPXxrr7WCNE1H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KQaBxwAAAN0AAAAPAAAAAAAA&#10;AAAAAAAAAKECAABkcnMvZG93bnJldi54bWxQSwUGAAAAAAQABAD5AAAAlQMAAAAA&#10;">
                  <v:stroke dashstyle="dash"/>
                </v:shape>
                <v:shape id="Text Box 4745" o:spid="_x0000_s1863" type="#_x0000_t202" style="position:absolute;left:3719;top:8672;width:1458;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SkcUA&#10;AADdAAAADwAAAGRycy9kb3ducmV2LnhtbESP0WrCQBRE3wv+w3KFvhTdNAQr0U2QgiDSPtT6Adfs&#10;NRuSvRuy2xj/3i0U+jjMzBlmW062EyMNvnGs4HWZgCCunG64VnD+3i/WIHxA1tg5JgV38lAWs6ct&#10;5trd+IvGU6hFhLDPUYEJoc+l9JUhi37peuLoXd1gMUQ51FIPeItw28k0SVbSYsNxwWBP74aq9vRj&#10;FbyYPvn8uB4ue72qTHv0+GbHo1LP82m3ARFoCv/hv/ZBK8iyLIX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hKRxQAAAN0AAAAPAAAAAAAAAAAAAAAAAJgCAABkcnMv&#10;ZG93bnJldi54bWxQSwUGAAAAAAQABAD1AAAAigMAAAAA&#10;" filled="f" stroked="f">
                  <v:stroke joinstyle="round"/>
                  <v:textbox>
                    <w:txbxContent>
                      <w:p w:rsidR="00313791" w:rsidRPr="00562D99" w:rsidRDefault="00313791" w:rsidP="004C0F51">
                        <w:pPr>
                          <w:rPr>
                            <w:caps/>
                          </w:rPr>
                        </w:pPr>
                        <w:r w:rsidRPr="00BE31C7">
                          <w:t>NOTHING</w:t>
                        </w:r>
                        <w:r>
                          <w:t>*</w:t>
                        </w:r>
                      </w:p>
                    </w:txbxContent>
                  </v:textbox>
                </v:shape>
                <v:shape id="AutoShape 4746" o:spid="_x0000_s1864" type="#_x0000_t87" style="position:absolute;left:3070;top:6882;width:22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snsUA&#10;AADdAAAADwAAAGRycy9kb3ducmV2LnhtbESPQWvCQBSE74L/YXmCt7qxpkWiq4gl6MGDTQvi7ZF9&#10;TUKzb0N2jfHfu4LgcZiZb5jluje16Kh1lWUF00kEgji3uuJCwe9P+jYH4TyyxtoyKbiRg/VqOFhi&#10;ou2Vv6nLfCEChF2CCkrvm0RKl5dk0E1sQxy8P9sa9EG2hdQtXgPc1PI9ij6lwYrDQokNbUvK/7OL&#10;UXA6bNK6Ot2i885nX6mhj25+bJQaj/rNAoSn3r/Cz/ZeK4jje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KyexQAAAN0AAAAPAAAAAAAAAAAAAAAAAJgCAABkcnMv&#10;ZG93bnJldi54bWxQSwUGAAAAAAQABAD1AAAAigMAAAAA&#10;" adj=",10928"/>
                <v:shape id="Text Box 4747" o:spid="_x0000_s1865" type="#_x0000_t202" style="position:absolute;left:2513;top:7721;width:71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vfsIA&#10;AADdAAAADwAAAGRycy9kb3ducmV2LnhtbERPXWvCMBR9H/gfwhV8GTadDCfVKDIQRNzDOn/ANbk2&#10;xeamNLHWf28Gg523w/nirDaDa0RPXag9K3jLchDE2puaKwWnn910ASJEZIONZ1LwoACb9ehlhYXx&#10;d/6mvoyVSCUcClRgY2wLKYO25DBkviVO2sV3DmOiXSVNh/dU7ho5y/O5dFhzWrDY0qclfS1vTsGr&#10;bfOv42V/3pm5ttdDwA/XH5SajIftEkSkIf6b/9J7o+A9AX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y9+wgAAAN0AAAAPAAAAAAAAAAAAAAAAAJgCAABkcnMvZG93&#10;bnJldi54bWxQSwUGAAAAAAQABAD1AAAAhwMAAAAA&#10;" filled="f" stroked="f">
                  <v:stroke joinstyle="round"/>
                  <v:textbox>
                    <w:txbxContent>
                      <w:p w:rsidR="00313791" w:rsidRPr="004100F4" w:rsidRDefault="00313791" w:rsidP="004C0F51">
                        <w:r w:rsidRPr="004100F4">
                          <w:t>P</w:t>
                        </w:r>
                        <w:r>
                          <w:rPr>
                            <w:rFonts w:ascii="MS Reference Sans Serif" w:hAnsi="MS Reference Sans Serif"/>
                          </w:rPr>
                          <w:t>²</w:t>
                        </w:r>
                      </w:p>
                    </w:txbxContent>
                  </v:textbox>
                </v:shape>
                <w10:wrap type="square"/>
              </v:group>
            </w:pict>
          </mc:Fallback>
        </mc:AlternateContent>
      </w:r>
      <w:r w:rsidRPr="00F14E62">
        <w:tab/>
        <w:t>The main splittings in P²:</w:t>
      </w:r>
      <w:r w:rsidRPr="00F14E62">
        <w:br/>
        <w:t>1. between the first-rate P¹ and the second-rate P².</w:t>
      </w:r>
    </w:p>
    <w:p w:rsidR="004C0F51" w:rsidRPr="00F14E62" w:rsidRDefault="004C0F51" w:rsidP="004C0F51">
      <w:pPr>
        <w:spacing w:line="276" w:lineRule="auto"/>
      </w:pPr>
      <w:r w:rsidRPr="00F14E62">
        <w:t xml:space="preserve">2. between the all and the nothingness of P². </w:t>
      </w:r>
    </w:p>
    <w:p w:rsidR="004C0F51" w:rsidRPr="00F14E62" w:rsidRDefault="004C0F51" w:rsidP="004C0F51">
      <w:pPr>
        <w:spacing w:line="276" w:lineRule="auto"/>
      </w:pPr>
      <w:r w:rsidRPr="00F14E62">
        <w:t xml:space="preserve">3. between the pro- and contra-parts of all.  </w:t>
      </w:r>
    </w:p>
    <w:p w:rsidR="00F14E62" w:rsidRDefault="004C0F51" w:rsidP="004C0F51">
      <w:pPr>
        <w:spacing w:line="276" w:lineRule="auto"/>
      </w:pPr>
      <w:r w:rsidRPr="00F14E62">
        <w:t xml:space="preserve">Additional splittings are possible between all parts of P². </w:t>
      </w:r>
    </w:p>
    <w:p w:rsidR="004C0F51" w:rsidRPr="00BE19AB" w:rsidRDefault="004C0F51" w:rsidP="004C0F51">
      <w:pPr>
        <w:spacing w:line="276" w:lineRule="auto"/>
        <w:rPr>
          <w:sz w:val="24"/>
        </w:rPr>
      </w:pPr>
      <w:r w:rsidRPr="00F14E62">
        <w:rPr>
          <w:sz w:val="22"/>
        </w:rPr>
        <w:br/>
      </w:r>
      <w:r w:rsidRPr="00BE19AB">
        <w:rPr>
          <w:sz w:val="24"/>
        </w:rPr>
        <w:br/>
      </w:r>
    </w:p>
    <w:p w:rsidR="004C0F51" w:rsidRPr="00284CDD" w:rsidRDefault="004C0F51" w:rsidP="004C0F51">
      <w:pPr>
        <w:spacing w:line="276" w:lineRule="auto"/>
        <w:rPr>
          <w:sz w:val="8"/>
          <w:u w:val="single"/>
        </w:rPr>
      </w:pPr>
      <w:r w:rsidRPr="00BE19AB">
        <w:rPr>
          <w:sz w:val="24"/>
        </w:rPr>
        <w:tab/>
      </w:r>
      <w:r w:rsidRPr="00BE19AB">
        <w:rPr>
          <w:sz w:val="24"/>
          <w:u w:val="single"/>
        </w:rPr>
        <w:t>Briefly about Subject-Object-Splittings</w:t>
      </w:r>
      <w:r w:rsidRPr="00BE19AB">
        <w:rPr>
          <w:sz w:val="24"/>
          <w:u w:val="single"/>
        </w:rPr>
        <w:br/>
      </w:r>
    </w:p>
    <w:p w:rsidR="00046E46"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 xml:space="preserve">Due to an inversion, a first-rate subject becomes an object. Or it may only function as a second-rate subject, as strange-I and also loses the connection to its original first-rate objects. </w:t>
      </w:r>
      <w:r w:rsidRPr="00BE19AB">
        <w:rPr>
          <w:rFonts w:asciiTheme="minorHAnsi" w:hAnsiTheme="minorHAnsi"/>
          <w:sz w:val="24"/>
          <w:szCs w:val="20"/>
          <w:lang w:val="en-US"/>
        </w:rPr>
        <w:br/>
        <w:t xml:space="preserve">That causes a splitting within the subject-sphere into a first-rate and a second-rate subject, as well as a splitting of the strange subject and a first-rate object. </w:t>
      </w:r>
      <w:r w:rsidRPr="00BE19AB">
        <w:rPr>
          <w:rFonts w:asciiTheme="minorHAnsi" w:hAnsiTheme="minorHAnsi"/>
          <w:sz w:val="24"/>
          <w:szCs w:val="20"/>
          <w:lang w:val="en-US"/>
        </w:rPr>
        <w:br/>
        <w:t>Between a first-rate subject and second-rate objects emerge only relative contradictions because the first-rate subject can tolerate second-rate objects.</w:t>
      </w:r>
    </w:p>
    <w:p w:rsidR="00046E46" w:rsidRDefault="00046E46">
      <w:pPr>
        <w:ind w:left="170" w:hanging="170"/>
        <w:contextualSpacing w:val="0"/>
        <w:rPr>
          <w:rFonts w:asciiTheme="minorHAnsi" w:eastAsia="Times New Roman" w:hAnsiTheme="minorHAnsi" w:cs="Times New Roman"/>
          <w:sz w:val="24"/>
          <w:lang w:eastAsia="ar-SA"/>
        </w:rPr>
      </w:pPr>
      <w:r>
        <w:rPr>
          <w:rFonts w:asciiTheme="minorHAnsi" w:hAnsiTheme="minorHAnsi"/>
          <w:sz w:val="24"/>
        </w:rPr>
        <w:br w:type="page"/>
      </w:r>
    </w:p>
    <w:p w:rsidR="004C0F51" w:rsidRPr="00BE19AB" w:rsidRDefault="004C0F51" w:rsidP="00AB6D01">
      <w:pPr>
        <w:pStyle w:val="berschrift7"/>
      </w:pPr>
      <w:r w:rsidRPr="00BE19AB">
        <w:lastRenderedPageBreak/>
        <w:tab/>
        <w:t>Briefly about the Emergence of Opposites</w:t>
      </w:r>
      <w:r w:rsidRPr="00BE19AB">
        <w:fldChar w:fldCharType="begin"/>
      </w:r>
      <w:r w:rsidR="00E10560">
        <w:instrText xml:space="preserve"> XE "O</w:instrText>
      </w:r>
      <w:r w:rsidRPr="00BE19AB">
        <w:instrText xml:space="preserve">pposites:emergence" </w:instrText>
      </w:r>
      <w:r w:rsidRPr="00BE19AB">
        <w:fldChar w:fldCharType="end"/>
      </w:r>
    </w:p>
    <w:p w:rsidR="00FB686C" w:rsidRPr="00BE19AB" w:rsidRDefault="004C0F51" w:rsidP="004C0F51">
      <w:pPr>
        <w:pStyle w:val="KeinLeerraum"/>
        <w:spacing w:line="276" w:lineRule="auto"/>
        <w:ind w:left="0" w:right="-538" w:firstLine="0"/>
        <w:rPr>
          <w:rFonts w:asciiTheme="minorHAnsi" w:hAnsiTheme="minorHAnsi"/>
          <w:sz w:val="22"/>
          <w:szCs w:val="20"/>
          <w:lang w:val="en-US"/>
        </w:rPr>
      </w:pPr>
      <w:r w:rsidRPr="00BE19AB">
        <w:rPr>
          <w:rFonts w:asciiTheme="minorHAnsi" w:hAnsiTheme="minorHAnsi"/>
          <w:sz w:val="24"/>
          <w:szCs w:val="20"/>
          <w:lang w:val="en-US"/>
        </w:rPr>
        <w:t xml:space="preserve">Inversions cause opposites: </w:t>
      </w:r>
      <w:r w:rsidRPr="00BE19AB">
        <w:rPr>
          <w:rStyle w:val="Funotenzeichen"/>
          <w:rFonts w:asciiTheme="minorHAnsi" w:hAnsiTheme="minorHAnsi"/>
          <w:sz w:val="22"/>
          <w:szCs w:val="20"/>
          <w:lang w:val="en-US"/>
        </w:rPr>
        <w:footnoteReference w:id="189"/>
      </w:r>
      <w:r w:rsidRPr="00BE19AB">
        <w:rPr>
          <w:rFonts w:asciiTheme="minorHAnsi" w:hAnsiTheme="minorHAnsi"/>
          <w:sz w:val="24"/>
          <w:szCs w:val="20"/>
          <w:lang w:val="en-US"/>
        </w:rPr>
        <w:br/>
        <w:t xml:space="preserve">Consequence: Side by side of opposites: </w:t>
      </w:r>
      <w:r w:rsidRPr="00BE19AB">
        <w:rPr>
          <w:rFonts w:asciiTheme="minorHAnsi" w:hAnsiTheme="minorHAnsi"/>
          <w:sz w:val="24"/>
          <w:szCs w:val="20"/>
          <w:lang w:val="en-US"/>
        </w:rPr>
        <w:br/>
        <w:t>narcissism # self-hate</w:t>
      </w:r>
      <w:r w:rsidRPr="00BE19AB">
        <w:rPr>
          <w:rFonts w:asciiTheme="minorHAnsi" w:hAnsiTheme="minorHAnsi"/>
          <w:sz w:val="24"/>
          <w:szCs w:val="20"/>
          <w:lang w:val="en-US"/>
        </w:rPr>
        <w:br/>
        <w:t>fear # lust</w:t>
      </w:r>
      <w:r w:rsidRPr="00BE19AB">
        <w:rPr>
          <w:rFonts w:asciiTheme="minorHAnsi" w:hAnsiTheme="minorHAnsi"/>
          <w:sz w:val="24"/>
          <w:szCs w:val="20"/>
          <w:lang w:val="en-US"/>
        </w:rPr>
        <w:br/>
        <w:t>hate # love²</w:t>
      </w:r>
      <w:r w:rsidRPr="00BE19AB">
        <w:rPr>
          <w:rFonts w:asciiTheme="minorHAnsi" w:hAnsiTheme="minorHAnsi"/>
          <w:sz w:val="24"/>
          <w:szCs w:val="20"/>
          <w:lang w:val="en-US"/>
        </w:rPr>
        <w:br/>
        <w:t>too much proximity # too much distance etc.</w:t>
      </w:r>
      <w:r w:rsidRPr="00BE19AB">
        <w:rPr>
          <w:rFonts w:asciiTheme="minorHAnsi" w:hAnsiTheme="minorHAnsi"/>
          <w:sz w:val="24"/>
          <w:szCs w:val="20"/>
          <w:lang w:val="en-US"/>
        </w:rPr>
        <w:br/>
      </w:r>
      <w:r w:rsidRPr="00BE19AB">
        <w:rPr>
          <w:rFonts w:asciiTheme="minorHAnsi" w:hAnsiTheme="minorHAnsi"/>
          <w:sz w:val="22"/>
          <w:szCs w:val="20"/>
          <w:lang w:val="en-US"/>
        </w:rPr>
        <w:t xml:space="preserve">(You can read the possible opposites in all aspects in the </w:t>
      </w:r>
      <w:hyperlink r:id="rId116" w:history="1">
        <w:hyperlink r:id="rId117" w:history="1">
          <w:hyperlink r:id="rId118" w:history="1">
            <w:hyperlink r:id="rId119" w:history="1">
              <w:hyperlink r:id="rId120" w:history="1">
                <w:hyperlink r:id="rId121" w:history="1">
                  <w:r w:rsidR="00313791" w:rsidRPr="00313791">
                    <w:rPr>
                      <w:rStyle w:val="Hyperlink"/>
                      <w:rFonts w:asciiTheme="minorHAnsi" w:hAnsiTheme="minorHAnsi" w:cstheme="minorHAnsi"/>
                      <w:sz w:val="18"/>
                      <w:lang w:val="en-US"/>
                    </w:rPr>
                    <w:t>Summary table</w:t>
                  </w:r>
                </w:hyperlink>
              </w:hyperlink>
            </w:hyperlink>
          </w:hyperlink>
          <w:r w:rsidR="000F0595" w:rsidRPr="003235B1">
            <w:rPr>
              <w:rStyle w:val="Hyperlink"/>
              <w:rFonts w:asciiTheme="minorHAnsi" w:hAnsiTheme="minorHAnsi" w:cs="Microsoft Tai Le"/>
              <w:sz w:val="16"/>
              <w:lang w:val="en-US"/>
            </w:rPr>
            <w:t>´</w:t>
          </w:r>
        </w:hyperlink>
      </w:hyperlink>
      <w:r w:rsidRPr="00BE19AB">
        <w:rPr>
          <w:rFonts w:asciiTheme="minorHAnsi" w:hAnsiTheme="minorHAnsi"/>
          <w:sz w:val="14"/>
          <w:lang w:val="en-US"/>
        </w:rPr>
        <w:t xml:space="preserve"> </w:t>
      </w:r>
      <w:r w:rsidRPr="00BE19AB">
        <w:rPr>
          <w:rFonts w:asciiTheme="minorHAnsi" w:hAnsiTheme="minorHAnsi"/>
          <w:sz w:val="22"/>
          <w:szCs w:val="20"/>
          <w:lang w:val="en-US"/>
        </w:rPr>
        <w:t xml:space="preserve">in column N. They are marked there on the one hand by </w:t>
      </w:r>
      <w:r w:rsidRPr="00BE19AB">
        <w:rPr>
          <w:rFonts w:asciiTheme="minorHAnsi" w:hAnsiTheme="minorHAnsi" w:cs="Calibri"/>
          <w:sz w:val="20"/>
          <w:szCs w:val="20"/>
          <w:lang w:val="en-US"/>
        </w:rPr>
        <w:sym w:font="Symbol" w:char="F0AD"/>
      </w:r>
      <w:r w:rsidRPr="00BE19AB">
        <w:rPr>
          <w:rFonts w:asciiTheme="minorHAnsi" w:hAnsiTheme="minorHAnsi" w:cs="Calibri"/>
          <w:sz w:val="22"/>
          <w:szCs w:val="20"/>
          <w:lang w:val="en-US"/>
        </w:rPr>
        <w:t xml:space="preserve"> and on the other hand </w:t>
      </w:r>
      <w:r w:rsidR="00D94003" w:rsidRPr="00BE19AB">
        <w:rPr>
          <w:rFonts w:asciiTheme="minorHAnsi" w:hAnsiTheme="minorHAnsi" w:cs="Calibri"/>
          <w:sz w:val="22"/>
          <w:szCs w:val="20"/>
          <w:lang w:val="en-US"/>
        </w:rPr>
        <w:t>by</w:t>
      </w:r>
      <w:r w:rsidRPr="00BE19AB">
        <w:rPr>
          <w:rFonts w:asciiTheme="minorHAnsi" w:hAnsiTheme="minorHAnsi" w:cs="Calibri"/>
          <w:sz w:val="20"/>
          <w:szCs w:val="20"/>
          <w:lang w:val="en-US"/>
        </w:rPr>
        <w:sym w:font="Symbol" w:char="F0AD"/>
      </w:r>
      <w:r w:rsidRPr="00BE19AB">
        <w:rPr>
          <w:rFonts w:asciiTheme="minorHAnsi" w:hAnsiTheme="minorHAnsi" w:cs="Calibri"/>
          <w:sz w:val="22"/>
          <w:szCs w:val="20"/>
          <w:lang w:val="en-US"/>
        </w:rPr>
        <w:t>. Otherwise see</w:t>
      </w:r>
      <w:r w:rsidR="00703C4A">
        <w:rPr>
          <w:rFonts w:asciiTheme="minorHAnsi" w:hAnsiTheme="minorHAnsi" w:cs="Calibri"/>
          <w:sz w:val="22"/>
          <w:szCs w:val="20"/>
          <w:lang w:val="en-US"/>
        </w:rPr>
        <w:t xml:space="preserve"> all</w:t>
      </w:r>
      <w:r w:rsidRPr="00BE19AB">
        <w:rPr>
          <w:rFonts w:asciiTheme="minorHAnsi" w:hAnsiTheme="minorHAnsi" w:cs="Calibri"/>
          <w:sz w:val="22"/>
          <w:szCs w:val="20"/>
          <w:lang w:val="en-US"/>
        </w:rPr>
        <w:t xml:space="preserve"> </w:t>
      </w:r>
      <w:hyperlink w:anchor="_Links_regarding_opposites" w:history="1">
        <w:r w:rsidR="00703C4A" w:rsidRPr="00703C4A">
          <w:rPr>
            <w:rStyle w:val="Hyperlink"/>
            <w:rFonts w:asciiTheme="minorHAnsi" w:hAnsiTheme="minorHAnsi" w:cs="Calibri"/>
            <w:sz w:val="22"/>
            <w:szCs w:val="20"/>
            <w:lang w:val="en-US"/>
          </w:rPr>
          <w:t>Links regarding opposites</w:t>
        </w:r>
      </w:hyperlink>
      <w:r w:rsidR="00703C4A">
        <w:rPr>
          <w:rFonts w:asciiTheme="minorHAnsi" w:hAnsiTheme="minorHAnsi" w:cs="Calibri"/>
          <w:sz w:val="22"/>
          <w:szCs w:val="20"/>
          <w:lang w:val="en-US"/>
        </w:rPr>
        <w:t>.</w:t>
      </w:r>
    </w:p>
    <w:p w:rsidR="004C0F51" w:rsidRPr="00BE19AB" w:rsidRDefault="004C0F51" w:rsidP="00B37E91">
      <w:pPr>
        <w:pStyle w:val="berschrift5"/>
      </w:pPr>
      <w:bookmarkStart w:id="575" w:name="_a5_Disorder_of"/>
      <w:bookmarkStart w:id="576" w:name="_Toc478635176"/>
      <w:bookmarkStart w:id="577" w:name="_Toc478635902"/>
      <w:bookmarkStart w:id="578" w:name="_Toc524362993"/>
      <w:bookmarkStart w:id="579" w:name="_Toc71106889"/>
      <w:bookmarkEnd w:id="575"/>
      <w:r w:rsidRPr="00BE19AB">
        <w:t>a5 Disorder of the Person's Safety and Freedom</w:t>
      </w:r>
      <w:bookmarkEnd w:id="576"/>
      <w:bookmarkEnd w:id="577"/>
      <w:bookmarkEnd w:id="578"/>
      <w:bookmarkEnd w:id="579"/>
      <w:r w:rsidRPr="00BE19AB">
        <w:t xml:space="preserve"> </w:t>
      </w:r>
    </w:p>
    <w:p w:rsidR="00A6708D" w:rsidRPr="00FB686C" w:rsidRDefault="00FB686C" w:rsidP="00A84D9E">
      <w:pPr>
        <w:spacing w:line="276" w:lineRule="auto"/>
        <w:rPr>
          <w:rFonts w:eastAsia="Times New Roman" w:cs="Times New Roman"/>
          <w:sz w:val="24"/>
          <w:lang w:eastAsia="ar-SA"/>
        </w:rPr>
      </w:pPr>
      <w:r w:rsidRPr="00FB686C">
        <w:rPr>
          <w:rFonts w:eastAsia="Times New Roman" w:cs="Times New Roman"/>
          <w:sz w:val="24"/>
          <w:lang w:eastAsia="ar-SA"/>
        </w:rPr>
        <w:t>1.</w:t>
      </w:r>
      <w:r w:rsidR="004C0F51" w:rsidRPr="00FB686C">
        <w:rPr>
          <w:rFonts w:eastAsia="Times New Roman" w:cs="Times New Roman"/>
          <w:sz w:val="24"/>
          <w:lang w:eastAsia="ar-SA"/>
        </w:rPr>
        <w:t>This It makes the person insecure. It causes a loss of safety and freedom.</w:t>
      </w:r>
      <w:r w:rsidR="004C0F51" w:rsidRPr="00FB686C">
        <w:rPr>
          <w:rFonts w:eastAsia="Times New Roman" w:cs="Times New Roman"/>
          <w:sz w:val="24"/>
          <w:lang w:eastAsia="ar-SA"/>
        </w:rPr>
        <w:br/>
        <w:t>2. It misprograms the person. It sets up demands on P. It forces, compels and does not allow exceptions.</w:t>
      </w:r>
      <w:r w:rsidR="004C0F51" w:rsidRPr="00FB686C">
        <w:rPr>
          <w:rFonts w:eastAsia="Times New Roman" w:cs="Times New Roman"/>
          <w:sz w:val="24"/>
          <w:lang w:eastAsia="ar-SA"/>
        </w:rPr>
        <w:br/>
        <w:t>3. It causes hyper-safety and hyper-freedoms.</w:t>
      </w:r>
      <w:r w:rsidR="004C0F51" w:rsidRPr="00FB686C">
        <w:rPr>
          <w:rFonts w:eastAsia="Times New Roman" w:cs="Times New Roman"/>
          <w:sz w:val="24"/>
          <w:lang w:eastAsia="ar-SA"/>
        </w:rPr>
        <w:br/>
        <w:t>Its are like golden cages within our soul.</w:t>
      </w:r>
      <w:r w:rsidR="004C0F51" w:rsidRPr="00FB686C">
        <w:rPr>
          <w:rFonts w:eastAsia="Times New Roman" w:cs="Times New Roman"/>
          <w:sz w:val="24"/>
          <w:lang w:eastAsia="ar-SA"/>
        </w:rPr>
        <w:br/>
        <w:t>Possible ideologies: Dogmatism, determinism, partly skepticism, libertinism.</w:t>
      </w:r>
    </w:p>
    <w:p w:rsidR="004C0F51" w:rsidRPr="00BE19AB" w:rsidRDefault="004C0F51" w:rsidP="00B37E91">
      <w:pPr>
        <w:pStyle w:val="berschrift5"/>
      </w:pPr>
      <w:bookmarkStart w:id="580" w:name="_a6_Disorder_of"/>
      <w:bookmarkStart w:id="581" w:name="_Toc478635177"/>
      <w:bookmarkStart w:id="582" w:name="_Toc478635903"/>
      <w:bookmarkStart w:id="583" w:name="_Toc524362994"/>
      <w:bookmarkStart w:id="584" w:name="_Toc71106890"/>
      <w:bookmarkEnd w:id="580"/>
      <w:r w:rsidRPr="00BE19AB">
        <w:t xml:space="preserve">a6 Disorder of Personal </w:t>
      </w:r>
      <w:bookmarkEnd w:id="581"/>
      <w:bookmarkEnd w:id="582"/>
      <w:r w:rsidRPr="00BE19AB">
        <w:t>Bases and Level</w:t>
      </w:r>
      <w:bookmarkEnd w:id="583"/>
      <w:r w:rsidRPr="00BE19AB">
        <w:t>s</w:t>
      </w:r>
      <w:bookmarkEnd w:id="584"/>
      <w:r w:rsidRPr="00BE19AB">
        <w:t xml:space="preserve"> </w:t>
      </w:r>
    </w:p>
    <w:p w:rsidR="004C0F51" w:rsidRPr="00BE19AB" w:rsidRDefault="004C0F51" w:rsidP="004C0F51">
      <w:pPr>
        <w:spacing w:line="276" w:lineRule="auto"/>
        <w:rPr>
          <w:sz w:val="24"/>
        </w:rPr>
      </w:pPr>
      <w:r w:rsidRPr="00BE19AB">
        <w:rPr>
          <w:rFonts w:eastAsia="Times New Roman" w:cs="Times New Roman"/>
          <w:sz w:val="24"/>
          <w:lang w:eastAsia="ar-SA"/>
        </w:rPr>
        <w:t>1. The It uproots and levels P. It steals the person´s actual basis.</w:t>
      </w:r>
      <w:r w:rsidRPr="00BE19AB">
        <w:rPr>
          <w:rFonts w:eastAsia="Times New Roman" w:cs="Times New Roman"/>
          <w:sz w:val="24"/>
          <w:lang w:eastAsia="ar-SA"/>
        </w:rPr>
        <w:br/>
        <w:t>2. It twists and falsifies the personal basis: what used to be peripheral, will be the basis and what used to be the original basis will be the new strange periphery. On the one hand, the It uproots and undermines the personal base and causes a displacement of P on the periphery. On the other hand, It establishes many new centers. It results in a mix-up of center and periphery.</w:t>
      </w:r>
      <w:r w:rsidRPr="00BE19AB">
        <w:rPr>
          <w:rFonts w:eastAsia="Times New Roman" w:cs="Times New Roman"/>
          <w:sz w:val="24"/>
          <w:lang w:eastAsia="ar-SA"/>
        </w:rPr>
        <w:br/>
        <w:t>3. It forms also personal hyper-centers. The person has compensatory-profit with such new strange personal centers.</w:t>
      </w:r>
      <w:r w:rsidRPr="00BE19AB">
        <w:rPr>
          <w:rFonts w:eastAsia="Times New Roman" w:cs="Times New Roman"/>
          <w:sz w:val="24"/>
          <w:lang w:eastAsia="ar-SA"/>
        </w:rPr>
        <w:br/>
        <w:t>Possible ideologies: fundamentalism, radicalism, extremism, eccentricity.</w:t>
      </w:r>
      <w:r w:rsidRPr="00BE19AB">
        <w:rPr>
          <w:rFonts w:eastAsia="Times New Roman" w:cs="Times New Roman"/>
          <w:sz w:val="24"/>
          <w:lang w:eastAsia="ar-SA"/>
        </w:rPr>
        <w:br/>
        <w:t xml:space="preserve">Always there is a loss or a disorder of the first-rate personal center/ base. </w:t>
      </w:r>
      <w:r w:rsidRPr="00BE19AB">
        <w:rPr>
          <w:rFonts w:eastAsia="Times New Roman" w:cs="Times New Roman"/>
          <w:sz w:val="24"/>
          <w:lang w:eastAsia="ar-SA"/>
        </w:rPr>
        <w:br/>
        <w:t>Also: All inversions resp. It/sA cause more or less of a loss of “height”/ overview/ meta level/ horizon.</w:t>
      </w:r>
      <w:r w:rsidRPr="00BE19AB">
        <w:rPr>
          <w:rStyle w:val="Funotenzeichen"/>
          <w:rFonts w:asciiTheme="minorHAnsi" w:hAnsiTheme="minorHAnsi"/>
          <w:sz w:val="22"/>
        </w:rPr>
        <w:footnoteReference w:id="190"/>
      </w:r>
      <w:r w:rsidRPr="00BE19AB">
        <w:rPr>
          <w:sz w:val="24"/>
        </w:rPr>
        <w:t xml:space="preserve"> </w:t>
      </w:r>
    </w:p>
    <w:p w:rsidR="004C0F51" w:rsidRPr="00BE19AB" w:rsidRDefault="004C0F51" w:rsidP="00AB6D01">
      <w:pPr>
        <w:pStyle w:val="berschrift7"/>
      </w:pPr>
      <w:r w:rsidRPr="00BE19AB">
        <w:t xml:space="preserve">About the </w:t>
      </w:r>
      <w:r w:rsidR="00C778B2">
        <w:t>Reversal</w:t>
      </w:r>
      <w:r w:rsidRPr="00BE19AB">
        <w:t xml:space="preserve"> of Causes (Problem Shifting)</w:t>
      </w:r>
    </w:p>
    <w:p w:rsidR="004C0F51" w:rsidRDefault="004C0F51" w:rsidP="004C0F51">
      <w:pPr>
        <w:spacing w:line="276" w:lineRule="auto"/>
        <w:rPr>
          <w:sz w:val="22"/>
        </w:rPr>
      </w:pPr>
      <w:r w:rsidRPr="00BE19AB">
        <w:rPr>
          <w:sz w:val="24"/>
        </w:rPr>
        <w:t xml:space="preserve">The Its shift causes and problems. Then we don´t ask, for example, anymore for the real causes of our illnesses but only for secondary causes. </w:t>
      </w:r>
      <w:r w:rsidR="00D94003">
        <w:rPr>
          <w:sz w:val="24"/>
        </w:rPr>
        <w:br/>
      </w:r>
      <w:r w:rsidRPr="00BE19AB">
        <w:rPr>
          <w:sz w:val="22"/>
        </w:rPr>
        <w:t>(Further, see `</w:t>
      </w:r>
      <w:hyperlink w:anchor="_Causes_and_Results" w:history="1">
        <w:r w:rsidRPr="00BE19AB">
          <w:rPr>
            <w:rStyle w:val="Hyperlink"/>
          </w:rPr>
          <w:t>Causes and Results</w:t>
        </w:r>
      </w:hyperlink>
      <w:r w:rsidRPr="00BE19AB">
        <w:rPr>
          <w:sz w:val="22"/>
        </w:rPr>
        <w:t>´ in Metapsychology).</w:t>
      </w:r>
    </w:p>
    <w:p w:rsidR="00046E46" w:rsidRDefault="00046E46" w:rsidP="004C0F51">
      <w:pPr>
        <w:spacing w:line="276" w:lineRule="auto"/>
        <w:rPr>
          <w:sz w:val="22"/>
        </w:rPr>
      </w:pPr>
    </w:p>
    <w:p w:rsidR="00046E46" w:rsidRPr="00BE19AB" w:rsidRDefault="00046E46" w:rsidP="004C0F51">
      <w:pPr>
        <w:spacing w:line="276" w:lineRule="auto"/>
        <w:rPr>
          <w:sz w:val="24"/>
        </w:rPr>
      </w:pPr>
    </w:p>
    <w:p w:rsidR="004C0F51" w:rsidRPr="00BE19AB" w:rsidRDefault="004C0F51" w:rsidP="00B37E91">
      <w:pPr>
        <w:pStyle w:val="berschrift5"/>
      </w:pPr>
      <w:bookmarkStart w:id="585" w:name="_a7:_Disorder_of"/>
      <w:bookmarkStart w:id="586" w:name="_Toc478635178"/>
      <w:bookmarkStart w:id="587" w:name="_Toc478635904"/>
      <w:bookmarkStart w:id="588" w:name="_Toc524362995"/>
      <w:bookmarkStart w:id="589" w:name="_Toc71106891"/>
      <w:bookmarkEnd w:id="585"/>
      <w:r w:rsidRPr="00BE19AB">
        <w:lastRenderedPageBreak/>
        <w:t>a7: Disorder of the Person's Independence</w:t>
      </w:r>
      <w:bookmarkEnd w:id="586"/>
      <w:bookmarkEnd w:id="587"/>
      <w:bookmarkEnd w:id="588"/>
      <w:r w:rsidRPr="00BE19AB">
        <w:t xml:space="preserve"> and Ties</w:t>
      </w:r>
      <w:bookmarkEnd w:id="589"/>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1. The Its cause the person to be dependent. They steal the person's autonomy as well as good ties. Or</w:t>
      </w:r>
      <w:r w:rsidRPr="00BE19AB">
        <w:rPr>
          <w:rFonts w:asciiTheme="minorHAnsi" w:hAnsiTheme="minorHAnsi"/>
          <w:sz w:val="24"/>
          <w:szCs w:val="20"/>
          <w:lang w:val="en-US"/>
        </w:rPr>
        <w:br/>
        <w:t>2. The Its inverse and alienate the personal autonomy and ties. Or</w:t>
      </w:r>
      <w:r w:rsidRPr="00BE19AB">
        <w:rPr>
          <w:rFonts w:asciiTheme="minorHAnsi" w:hAnsiTheme="minorHAnsi"/>
          <w:sz w:val="24"/>
          <w:szCs w:val="20"/>
          <w:lang w:val="en-US"/>
        </w:rPr>
        <w:br/>
        <w:t xml:space="preserve">3. The Its form hyper-autonomous centers (keyword: "self-running") and form new independent spheres. </w:t>
      </w:r>
      <w:r w:rsidRPr="00BE19AB">
        <w:rPr>
          <w:rFonts w:asciiTheme="minorHAnsi" w:hAnsiTheme="minorHAnsi"/>
          <w:sz w:val="24"/>
          <w:szCs w:val="20"/>
          <w:lang w:val="en-US"/>
        </w:rPr>
        <w:br/>
        <w:t>The person has a substitute gain by this new strange autonomy - or P has the expensive advantage that he/she no autonomy must venture, no responsibility must take over.</w:t>
      </w:r>
      <w:r w:rsidRPr="00BE19AB">
        <w:rPr>
          <w:rFonts w:asciiTheme="minorHAnsi" w:hAnsiTheme="minorHAnsi"/>
          <w:sz w:val="24"/>
          <w:szCs w:val="20"/>
          <w:lang w:val="en-US"/>
        </w:rPr>
        <w:br/>
        <w:t xml:space="preserve">Possible ideologies: determinism, evolutionism, philosophy of immanence. </w:t>
      </w:r>
      <w:r w:rsidRPr="00BE19AB">
        <w:rPr>
          <w:rFonts w:asciiTheme="minorHAnsi" w:hAnsiTheme="minorHAnsi"/>
          <w:sz w:val="24"/>
          <w:szCs w:val="20"/>
          <w:lang w:val="en-US"/>
        </w:rPr>
        <w:br/>
        <w:t>In general, there will be a loss/ disorder of the person´s autonomy and tie.</w:t>
      </w:r>
    </w:p>
    <w:p w:rsidR="004C0F51" w:rsidRPr="00BE19AB" w:rsidRDefault="004C0F51" w:rsidP="004C0F51">
      <w:pPr>
        <w:pStyle w:val="berschrift3"/>
        <w:spacing w:line="276" w:lineRule="auto"/>
        <w:rPr>
          <w:sz w:val="32"/>
        </w:rPr>
      </w:pPr>
      <w:bookmarkStart w:id="590" w:name="_Toc478635179"/>
      <w:bookmarkStart w:id="591" w:name="_Toc478635905"/>
      <w:bookmarkStart w:id="592" w:name="_Toc524362996"/>
      <w:bookmarkStart w:id="593" w:name="_Toc532398674"/>
      <w:bookmarkStart w:id="594" w:name="_Toc71106892"/>
      <w:r w:rsidRPr="00BE19AB">
        <w:rPr>
          <w:sz w:val="32"/>
        </w:rPr>
        <w:t>Changes of the Personal Differentiation Spheres</w:t>
      </w:r>
      <w:bookmarkEnd w:id="590"/>
      <w:bookmarkEnd w:id="591"/>
      <w:bookmarkEnd w:id="592"/>
      <w:bookmarkEnd w:id="593"/>
      <w:bookmarkEnd w:id="594"/>
      <w:r w:rsidRPr="00BE19AB">
        <w:rPr>
          <w:sz w:val="32"/>
        </w:rPr>
        <w:t xml:space="preserve"> </w:t>
      </w:r>
    </w:p>
    <w:p w:rsidR="004C0F51" w:rsidRPr="00E21F8A" w:rsidRDefault="004C0F51" w:rsidP="00E21F8A">
      <w:pPr>
        <w:pStyle w:val="berschrift4"/>
      </w:pPr>
      <w:bookmarkStart w:id="595" w:name="_Toc478635180"/>
      <w:bookmarkStart w:id="596" w:name="_Toc478635906"/>
      <w:bookmarkStart w:id="597" w:name="_Toc524362997"/>
      <w:bookmarkStart w:id="598" w:name="_Toc71106893"/>
      <w:r w:rsidRPr="00E21F8A">
        <w:t>Main Differentiations</w:t>
      </w:r>
      <w:bookmarkEnd w:id="595"/>
      <w:bookmarkEnd w:id="596"/>
      <w:bookmarkEnd w:id="597"/>
      <w:bookmarkEnd w:id="598"/>
    </w:p>
    <w:p w:rsidR="004C0F51" w:rsidRPr="00BE19AB" w:rsidRDefault="004C0F51" w:rsidP="00B37E91">
      <w:pPr>
        <w:pStyle w:val="berschrift5"/>
      </w:pPr>
      <w:bookmarkStart w:id="599" w:name="_Toc478635181"/>
      <w:bookmarkStart w:id="600" w:name="_Toc478635907"/>
      <w:bookmarkStart w:id="601" w:name="_Toc524362998"/>
      <w:bookmarkStart w:id="602" w:name="_Toc71106894"/>
      <w:r w:rsidRPr="00BE19AB">
        <w:t>I. The Its Change the Personal Being</w:t>
      </w:r>
      <w:bookmarkEnd w:id="599"/>
      <w:bookmarkEnd w:id="600"/>
      <w:bookmarkEnd w:id="601"/>
      <w:bookmarkEnd w:id="602"/>
    </w:p>
    <w:p w:rsidR="004C0F51" w:rsidRPr="00BE19AB" w:rsidRDefault="004C0F51" w:rsidP="004C0F51">
      <w:pPr>
        <w:spacing w:line="276" w:lineRule="auto"/>
        <w:rPr>
          <w:sz w:val="24"/>
        </w:rPr>
      </w:pPr>
      <w:r w:rsidRPr="00BE19AB">
        <w:rPr>
          <w:sz w:val="24"/>
        </w:rPr>
        <w:t>Main disorders:</w:t>
      </w:r>
    </w:p>
    <w:p w:rsidR="004C0F51" w:rsidRPr="00BE19AB" w:rsidRDefault="004C0F51" w:rsidP="004C0F51">
      <w:pPr>
        <w:spacing w:line="276" w:lineRule="auto"/>
        <w:rPr>
          <w:sz w:val="24"/>
        </w:rPr>
      </w:pPr>
      <w:r w:rsidRPr="00BE19AB">
        <w:rPr>
          <w:sz w:val="24"/>
        </w:rPr>
        <w:t xml:space="preserve">1. The Its </w:t>
      </w:r>
      <w:r w:rsidRPr="00BE19AB">
        <w:rPr>
          <w:b/>
          <w:sz w:val="24"/>
        </w:rPr>
        <w:t>destroy</w:t>
      </w:r>
      <w:r w:rsidRPr="00BE19AB">
        <w:rPr>
          <w:sz w:val="24"/>
        </w:rPr>
        <w:t xml:space="preserve"> the personal being, or</w:t>
      </w:r>
      <w:r w:rsidRPr="00BE19AB">
        <w:rPr>
          <w:sz w:val="24"/>
        </w:rPr>
        <w:br/>
        <w:t xml:space="preserve">2. The Its cause a disorder, inversion or alienation of the personal being. They create new strange personal being. They change the personal being in their sense. Then the personal being is similar to the being of the Its. </w:t>
      </w:r>
      <w:r w:rsidRPr="00BE19AB">
        <w:rPr>
          <w:sz w:val="22"/>
        </w:rPr>
        <w:br/>
      </w:r>
      <w:r w:rsidRPr="00BE19AB">
        <w:rPr>
          <w:sz w:val="24"/>
        </w:rPr>
        <w:t xml:space="preserve">3. The Its create personal hyper-forms. </w:t>
      </w:r>
    </w:p>
    <w:p w:rsidR="004C0F51" w:rsidRPr="00BE19AB" w:rsidRDefault="004C0F51" w:rsidP="00B37E91">
      <w:pPr>
        <w:pStyle w:val="berschrift5"/>
      </w:pPr>
      <w:bookmarkStart w:id="603" w:name="_Toc478635182"/>
      <w:bookmarkStart w:id="604" w:name="_Toc478635908"/>
      <w:bookmarkStart w:id="605" w:name="_Toc524362999"/>
      <w:bookmarkStart w:id="606" w:name="_Toc71106895"/>
      <w:r w:rsidRPr="00BE19AB">
        <w:t>II. The Its Change the Person's Life (Dynamics)</w:t>
      </w:r>
      <w:bookmarkEnd w:id="603"/>
      <w:bookmarkEnd w:id="604"/>
      <w:bookmarkEnd w:id="605"/>
      <w:bookmarkEnd w:id="606"/>
      <w:r w:rsidRPr="00BE19AB">
        <w:t xml:space="preserve"> </w:t>
      </w:r>
    </w:p>
    <w:p w:rsidR="004C0F51" w:rsidRPr="00BE19AB" w:rsidRDefault="004C0F51" w:rsidP="004C0F51">
      <w:pPr>
        <w:spacing w:line="276" w:lineRule="auto"/>
        <w:rPr>
          <w:sz w:val="24"/>
        </w:rPr>
      </w:pPr>
      <w:r w:rsidRPr="00BE19AB">
        <w:rPr>
          <w:sz w:val="24"/>
        </w:rPr>
        <w:t xml:space="preserve">1. The Its </w:t>
      </w:r>
      <w:r w:rsidRPr="00BE19AB">
        <w:rPr>
          <w:b/>
          <w:sz w:val="24"/>
        </w:rPr>
        <w:t>kill</w:t>
      </w:r>
      <w:r w:rsidRPr="00BE19AB">
        <w:rPr>
          <w:sz w:val="24"/>
        </w:rPr>
        <w:t>, or reduce life, or</w:t>
      </w:r>
      <w:r w:rsidRPr="00BE19AB">
        <w:rPr>
          <w:sz w:val="24"/>
        </w:rPr>
        <w:br/>
        <w:t xml:space="preserve">2. The Its disturb, twist and falsify our life. That life is similar to the life of the Its. They replace living with functioning and role behavior. </w:t>
      </w:r>
      <w:r w:rsidRPr="00BE19AB">
        <w:rPr>
          <w:sz w:val="24"/>
        </w:rPr>
        <w:br/>
        <w:t xml:space="preserve">3. The Its cause above all at the beginning hyper-vitality, "hyper-life", hyper-activities. </w:t>
      </w:r>
      <w:r w:rsidRPr="00BE19AB">
        <w:rPr>
          <w:sz w:val="24"/>
        </w:rPr>
        <w:br/>
        <w:t>The person appears especially as an automat, machine, official, apparatchik, role player and or life seems dead and dead things appear alive.</w:t>
      </w:r>
      <w:r w:rsidRPr="00BE19AB">
        <w:rPr>
          <w:rStyle w:val="Funotenzeichen"/>
          <w:rFonts w:asciiTheme="minorHAnsi" w:hAnsiTheme="minorHAnsi"/>
          <w:sz w:val="22"/>
        </w:rPr>
        <w:footnoteReference w:id="191"/>
      </w:r>
    </w:p>
    <w:p w:rsidR="004C0F51" w:rsidRPr="00BE19AB" w:rsidRDefault="004C0F51" w:rsidP="00B37E91">
      <w:pPr>
        <w:pStyle w:val="berschrift5"/>
      </w:pPr>
      <w:bookmarkStart w:id="607" w:name="_Toc478635183"/>
      <w:bookmarkStart w:id="608" w:name="_Toc478635909"/>
      <w:bookmarkStart w:id="609" w:name="_Toc524363000"/>
      <w:bookmarkStart w:id="610" w:name="_Toc71106896"/>
      <w:r w:rsidRPr="00BE19AB">
        <w:t>III. The Its Change Personal Qualities</w:t>
      </w:r>
      <w:bookmarkEnd w:id="607"/>
      <w:bookmarkEnd w:id="608"/>
      <w:bookmarkEnd w:id="609"/>
      <w:bookmarkEnd w:id="610"/>
    </w:p>
    <w:p w:rsidR="004C0F51" w:rsidRPr="00046E46" w:rsidRDefault="004C0F51" w:rsidP="00046E46">
      <w:pPr>
        <w:pStyle w:val="Listenabsatz"/>
        <w:numPr>
          <w:ilvl w:val="0"/>
          <w:numId w:val="21"/>
        </w:numPr>
        <w:rPr>
          <w:sz w:val="24"/>
        </w:rPr>
      </w:pPr>
      <w:r w:rsidRPr="00046E46">
        <w:rPr>
          <w:sz w:val="24"/>
        </w:rPr>
        <w:t xml:space="preserve">The Its </w:t>
      </w:r>
      <w:r w:rsidRPr="00046E46">
        <w:rPr>
          <w:b/>
          <w:sz w:val="24"/>
        </w:rPr>
        <w:t>disqualify</w:t>
      </w:r>
      <w:r w:rsidRPr="00046E46">
        <w:rPr>
          <w:sz w:val="24"/>
        </w:rPr>
        <w:t xml:space="preserve"> the person. The result is a loss of primary personal qualities.</w:t>
      </w:r>
      <w:r w:rsidRPr="00046E46">
        <w:rPr>
          <w:sz w:val="24"/>
        </w:rPr>
        <w:br/>
        <w:t>2. The Its change the qualities of the person, above all because they falsify these, twist and disturb.</w:t>
      </w:r>
      <w:r w:rsidRPr="00046E46">
        <w:rPr>
          <w:sz w:val="24"/>
        </w:rPr>
        <w:br/>
        <w:t>3. The Its can cause personal hyper-qualities - as a rule, linked with accordingly raised emotions.</w:t>
      </w:r>
    </w:p>
    <w:p w:rsidR="00046E46" w:rsidRPr="00046E46" w:rsidRDefault="00046E46" w:rsidP="00046E46">
      <w:pPr>
        <w:pStyle w:val="Listenabsatz"/>
        <w:numPr>
          <w:ilvl w:val="0"/>
          <w:numId w:val="0"/>
        </w:numPr>
        <w:ind w:left="720"/>
        <w:rPr>
          <w:sz w:val="24"/>
        </w:rPr>
      </w:pPr>
    </w:p>
    <w:p w:rsidR="004C0F51" w:rsidRPr="00BE19AB" w:rsidRDefault="004C0F51" w:rsidP="00AB6D01">
      <w:pPr>
        <w:pStyle w:val="berschrift7"/>
      </w:pPr>
      <w:r w:rsidRPr="00BE19AB">
        <w:lastRenderedPageBreak/>
        <w:t>Paradoxes due to the Inversion of Qualities</w:t>
      </w:r>
    </w:p>
    <w:p w:rsidR="004C0F51" w:rsidRPr="00BE19AB" w:rsidRDefault="00420372" w:rsidP="004C0F51">
      <w:pPr>
        <w:spacing w:line="276" w:lineRule="auto"/>
        <w:rPr>
          <w:sz w:val="24"/>
        </w:rPr>
      </w:pPr>
      <w:r w:rsidRPr="00420372">
        <w:rPr>
          <w:sz w:val="24"/>
        </w:rPr>
        <w:t>The sensations of various qualities of P² do not match the actual qualities. In this way, something negative can be perceived and handled positively and something positive negatively.</w:t>
      </w:r>
      <w:r w:rsidR="004C0F51" w:rsidRPr="00BE19AB">
        <w:rPr>
          <w:sz w:val="24"/>
        </w:rPr>
        <w:br/>
        <w:t xml:space="preserve">For example: Illness is better than health, the object-role is better than the subject-role, matter is more important than soul, things/objects are more important than people. </w:t>
      </w:r>
      <w:r w:rsidR="00036B49">
        <w:rPr>
          <w:sz w:val="24"/>
        </w:rPr>
        <w:br/>
      </w:r>
      <w:r w:rsidR="00036B49">
        <w:rPr>
          <w:rFonts w:asciiTheme="minorHAnsi" w:hAnsiTheme="minorHAnsi"/>
          <w:sz w:val="24"/>
        </w:rPr>
        <w:t>T</w:t>
      </w:r>
      <w:r w:rsidR="00036B49" w:rsidRPr="00886DE0">
        <w:rPr>
          <w:rFonts w:asciiTheme="minorHAnsi" w:hAnsiTheme="minorHAnsi"/>
          <w:sz w:val="24"/>
        </w:rPr>
        <w:t xml:space="preserve">oo much of a good </w:t>
      </w:r>
      <w:r w:rsidR="00036B49">
        <w:rPr>
          <w:rFonts w:asciiTheme="minorHAnsi" w:hAnsiTheme="minorHAnsi"/>
          <w:sz w:val="24"/>
        </w:rPr>
        <w:t>is</w:t>
      </w:r>
      <w:r w:rsidR="00036B49" w:rsidRPr="00886DE0">
        <w:rPr>
          <w:rFonts w:asciiTheme="minorHAnsi" w:hAnsiTheme="minorHAnsi"/>
          <w:sz w:val="24"/>
        </w:rPr>
        <w:t xml:space="preserve"> bad</w:t>
      </w:r>
      <w:r w:rsidR="00036B49">
        <w:rPr>
          <w:rFonts w:asciiTheme="minorHAnsi" w:hAnsiTheme="minorHAnsi"/>
          <w:sz w:val="24"/>
        </w:rPr>
        <w:t>.</w:t>
      </w:r>
    </w:p>
    <w:p w:rsidR="004C0F51" w:rsidRPr="00BE19AB" w:rsidRDefault="004C0F51" w:rsidP="00AB6D01">
      <w:pPr>
        <w:pStyle w:val="berschrift7"/>
      </w:pPr>
      <w:r w:rsidRPr="00BE19AB">
        <w:t>Two Kinds of Luck (and Misfortune) in Two Kinds of Realities</w:t>
      </w:r>
    </w:p>
    <w:p w:rsidR="004C0F51" w:rsidRPr="00965152" w:rsidRDefault="004C0F51" w:rsidP="00FB686C">
      <w:pPr>
        <w:spacing w:line="276" w:lineRule="auto"/>
        <w:ind w:left="1701"/>
        <w:rPr>
          <w:sz w:val="12"/>
          <w:szCs w:val="22"/>
        </w:rPr>
      </w:pPr>
      <w:r w:rsidRPr="00BE19AB">
        <w:rPr>
          <w:szCs w:val="22"/>
        </w:rPr>
        <w:t xml:space="preserve">"First I make you happy," says the ideal, </w:t>
      </w:r>
      <w:r w:rsidR="00D95271">
        <w:rPr>
          <w:szCs w:val="22"/>
        </w:rPr>
        <w:br/>
      </w:r>
      <w:r w:rsidRPr="00BE19AB">
        <w:rPr>
          <w:szCs w:val="22"/>
        </w:rPr>
        <w:t>"but then I will kill you!"</w:t>
      </w:r>
      <w:r w:rsidRPr="00BE19AB">
        <w:rPr>
          <w:szCs w:val="22"/>
        </w:rPr>
        <w:br/>
      </w:r>
    </w:p>
    <w:p w:rsidR="008A3686" w:rsidRDefault="004C0F51" w:rsidP="004C0F51">
      <w:pPr>
        <w:spacing w:line="276" w:lineRule="auto"/>
        <w:rPr>
          <w:sz w:val="24"/>
        </w:rPr>
      </w:pPr>
      <w:r w:rsidRPr="00BE19AB">
        <w:rPr>
          <w:sz w:val="24"/>
        </w:rPr>
        <w:t xml:space="preserve">In the first reality rules the `holy spirit´. In the second-rate realities, something rules what one could call „ (un) holy substance". The „holy spirit" is God, is love. What, however, would be the „ (un) holy substance" after which we often thirst more than after the Holy Spirit? These are our +Its which are like drugs or symbionts in us, on which we are dependent because they give us something that we believe to need absolutely. </w:t>
      </w:r>
      <w:r w:rsidRPr="00BE19AB">
        <w:rPr>
          <w:sz w:val="24"/>
        </w:rPr>
        <w:br/>
        <w:t xml:space="preserve">It is known, that endorphin and dopamine are being released in certain moments of joy. Those hormones can be compared to the substance that we can receive from our Its. </w:t>
      </w:r>
      <w:r w:rsidRPr="00BE19AB">
        <w:rPr>
          <w:sz w:val="24"/>
        </w:rPr>
        <w:br/>
        <w:t>What do the two kinds of luck look like?</w:t>
      </w:r>
      <w:r w:rsidRPr="00BE19AB">
        <w:rPr>
          <w:sz w:val="24"/>
        </w:rPr>
        <w:br/>
        <w:t xml:space="preserve">1. the actual luck: has no costs, comparable to luck through love. </w:t>
      </w:r>
      <w:r w:rsidRPr="00BE19AB">
        <w:rPr>
          <w:sz w:val="24"/>
        </w:rPr>
        <w:br/>
        <w:t xml:space="preserve">2. strange 'luck' such as libido, ecstasy, rush, high, flow and thrill is addicting and therefore there is a cost. </w:t>
      </w:r>
      <w:r w:rsidRPr="00BE19AB">
        <w:rPr>
          <w:sz w:val="24"/>
        </w:rPr>
        <w:br/>
        <w:t>That kind of luck is dependent on different substances, situations or people. They promise “speed” and “power”, they “boost”. The dynamics are marked with all-or-nothing, with a highly increasing +² curve, that is soon to be decreasing and to drop into the negative if there is no new “stuff” being given.</w:t>
      </w:r>
      <w:r w:rsidRPr="00BE19AB">
        <w:rPr>
          <w:sz w:val="24"/>
        </w:rPr>
        <w:br/>
        <w:t>I believe that anything that is positively absolutized can cause an addiction.</w:t>
      </w:r>
      <w:r w:rsidRPr="00BE19AB">
        <w:rPr>
          <w:sz w:val="24"/>
        </w:rPr>
        <w:br/>
      </w:r>
      <w:r w:rsidRPr="00BE19AB">
        <w:rPr>
          <w:b/>
          <w:sz w:val="24"/>
        </w:rPr>
        <w:t xml:space="preserve">Especially the non-substance addictions are underestimated! </w:t>
      </w:r>
      <w:r w:rsidR="006D5A6A" w:rsidRPr="006D5A6A">
        <w:rPr>
          <w:rStyle w:val="Funotenzeichen"/>
        </w:rPr>
        <w:footnoteReference w:id="192"/>
      </w:r>
      <w:r w:rsidRPr="00BE19AB">
        <w:rPr>
          <w:b/>
          <w:sz w:val="24"/>
        </w:rPr>
        <w:br/>
      </w:r>
      <w:r w:rsidRPr="00BE19AB">
        <w:rPr>
          <w:sz w:val="24"/>
        </w:rPr>
        <w:t xml:space="preserve">Only the actual +A has no potential to be addicting and even gives heavenly luck. </w:t>
      </w:r>
      <w:r w:rsidRPr="00BE19AB">
        <w:rPr>
          <w:sz w:val="24"/>
        </w:rPr>
        <w:br/>
      </w:r>
      <w:r w:rsidR="008A3686" w:rsidRPr="008A3686">
        <w:rPr>
          <w:sz w:val="24"/>
        </w:rPr>
        <w:t>P² can perceive happiness as misfortune or misfortune as happiness, as 'black happiness' (Victor Hugo) when the misfortune affects others.</w:t>
      </w:r>
    </w:p>
    <w:p w:rsidR="004C0F51" w:rsidRPr="00BE19AB" w:rsidRDefault="004C0F51" w:rsidP="004C0F51">
      <w:pPr>
        <w:spacing w:line="276" w:lineRule="auto"/>
        <w:rPr>
          <w:sz w:val="24"/>
        </w:rPr>
      </w:pPr>
      <w:r w:rsidRPr="00965152">
        <w:rPr>
          <w:sz w:val="16"/>
        </w:rPr>
        <w:br/>
      </w:r>
      <w:r w:rsidRPr="00BE19AB">
        <w:rPr>
          <w:sz w:val="24"/>
        </w:rPr>
        <w:tab/>
        <w:t>Two Kinds of Misfortune:</w:t>
      </w:r>
      <w:r w:rsidRPr="00BE19AB">
        <w:rPr>
          <w:sz w:val="24"/>
        </w:rPr>
        <w:br/>
        <w:t>In parallel, I am convinced that there are also two kinds of misfortune: the actual and the strange.</w:t>
      </w:r>
      <w:r w:rsidRPr="00BE19AB">
        <w:rPr>
          <w:sz w:val="24"/>
        </w:rPr>
        <w:br/>
        <w:t>By that, I mean that we regard relative misfortune as absolute misfortune when we are dominated by a -sA / It. An example would be the loss of the mentioned (pseudo-) absolute happiness. In itself, P¹ would not have to fear earthly misfortune. The absolute misfortune is only the negative Absolute (</w:t>
      </w:r>
      <w:hyperlink w:anchor="_The_negative_Absolute" w:history="1">
        <w:r w:rsidRPr="00BE19AB">
          <w:rPr>
            <w:rStyle w:val="Hyperlink"/>
            <w:sz w:val="24"/>
          </w:rPr>
          <w:t>‒A</w:t>
        </w:r>
      </w:hyperlink>
      <w:bookmarkStart w:id="611" w:name="_‒A"/>
      <w:bookmarkEnd w:id="611"/>
      <w:r w:rsidRPr="00BE19AB">
        <w:rPr>
          <w:sz w:val="24"/>
        </w:rPr>
        <w:t>).</w:t>
      </w:r>
    </w:p>
    <w:p w:rsidR="004C0F51" w:rsidRPr="00BE19AB" w:rsidRDefault="004C0F51" w:rsidP="00B37E91">
      <w:pPr>
        <w:pStyle w:val="berschrift5"/>
      </w:pPr>
      <w:bookmarkStart w:id="612" w:name="_IV._The_Its"/>
      <w:bookmarkStart w:id="613" w:name="_Toc478635184"/>
      <w:bookmarkStart w:id="614" w:name="_Toc478635910"/>
      <w:bookmarkStart w:id="615" w:name="_Toc524363001"/>
      <w:bookmarkStart w:id="616" w:name="_Toc71106897"/>
      <w:bookmarkEnd w:id="612"/>
      <w:r w:rsidRPr="00BE19AB">
        <w:lastRenderedPageBreak/>
        <w:t>IV.</w:t>
      </w:r>
      <w:bookmarkEnd w:id="613"/>
      <w:bookmarkEnd w:id="614"/>
      <w:bookmarkEnd w:id="615"/>
      <w:r w:rsidRPr="00BE19AB">
        <w:t xml:space="preserve"> The Its Change P as Subject</w:t>
      </w:r>
      <w:r w:rsidR="00951D9B">
        <w:t>, the Objects</w:t>
      </w:r>
      <w:r w:rsidRPr="00BE19AB">
        <w:t xml:space="preserve"> and the Personal Connections</w:t>
      </w:r>
      <w:bookmarkEnd w:id="616"/>
    </w:p>
    <w:p w:rsidR="003A233C" w:rsidRPr="003A233C" w:rsidRDefault="004C0F51" w:rsidP="003A233C">
      <w:pPr>
        <w:spacing w:line="276" w:lineRule="auto"/>
        <w:rPr>
          <w:sz w:val="24"/>
        </w:rPr>
      </w:pPr>
      <w:r w:rsidRPr="00BE19AB">
        <w:rPr>
          <w:sz w:val="24"/>
        </w:rPr>
        <w:t xml:space="preserve">1. </w:t>
      </w:r>
      <w:r w:rsidR="00951D9B">
        <w:rPr>
          <w:sz w:val="24"/>
        </w:rPr>
        <w:t xml:space="preserve">- </w:t>
      </w:r>
      <w:r w:rsidRPr="00BE19AB">
        <w:rPr>
          <w:sz w:val="24"/>
        </w:rPr>
        <w:t>The Its desubjectivize, which means that P loses his/her first-rate subject-role.</w:t>
      </w:r>
      <w:r w:rsidR="00951D9B">
        <w:rPr>
          <w:sz w:val="24"/>
        </w:rPr>
        <w:br/>
      </w:r>
      <w:r w:rsidR="00951D9B" w:rsidRPr="00951D9B">
        <w:rPr>
          <w:sz w:val="24"/>
        </w:rPr>
        <w:t>- The Its deobjective. That means not only the people's focus on the objects is reduced, but the objects themselves are reduced (KW environmental destruction).</w:t>
      </w:r>
      <w:r w:rsidRPr="00BE19AB">
        <w:rPr>
          <w:sz w:val="24"/>
        </w:rPr>
        <w:br/>
      </w:r>
      <w:r w:rsidR="00951D9B">
        <w:rPr>
          <w:sz w:val="24"/>
        </w:rPr>
        <w:t xml:space="preserve">- </w:t>
      </w:r>
      <w:r w:rsidRPr="00BE19AB">
        <w:rPr>
          <w:sz w:val="24"/>
        </w:rPr>
        <w:t xml:space="preserve">The Its destroy personal connections. </w:t>
      </w:r>
      <w:r w:rsidRPr="00BE19AB">
        <w:rPr>
          <w:sz w:val="24"/>
        </w:rPr>
        <w:br/>
        <w:t xml:space="preserve">2. </w:t>
      </w:r>
      <w:r w:rsidR="00951D9B">
        <w:rPr>
          <w:sz w:val="24"/>
        </w:rPr>
        <w:t xml:space="preserve">- </w:t>
      </w:r>
      <w:r w:rsidRPr="00BE19AB">
        <w:rPr>
          <w:sz w:val="24"/>
        </w:rPr>
        <w:t>The Its inverse, alienate and disorder P in his/her role as subject: They turn P into an object. (</w:t>
      </w:r>
      <w:r w:rsidRPr="00BE19AB">
        <w:rPr>
          <w:rFonts w:eastAsia="MS Mincho"/>
          <w:sz w:val="24"/>
        </w:rPr>
        <w:t>→</w:t>
      </w:r>
      <w:r w:rsidRPr="00BE19AB">
        <w:rPr>
          <w:sz w:val="24"/>
        </w:rPr>
        <w:t xml:space="preserve"> Subject-object-</w:t>
      </w:r>
      <w:r w:rsidR="00A555D0">
        <w:rPr>
          <w:sz w:val="24"/>
        </w:rPr>
        <w:t>reversal</w:t>
      </w:r>
      <w:r w:rsidRPr="00BE19AB">
        <w:rPr>
          <w:sz w:val="24"/>
        </w:rPr>
        <w:t>). P² appears as object.</w:t>
      </w:r>
      <w:r w:rsidR="00951D9B">
        <w:rPr>
          <w:sz w:val="24"/>
        </w:rPr>
        <w:br/>
        <w:t xml:space="preserve">- </w:t>
      </w:r>
      <w:r w:rsidR="00951D9B" w:rsidRPr="00951D9B">
        <w:rPr>
          <w:sz w:val="24"/>
        </w:rPr>
        <w:t>- The objects themselves are not only changed in a subject-like manner, but also in other ways.</w:t>
      </w:r>
      <w:r w:rsidR="003A233C">
        <w:rPr>
          <w:sz w:val="24"/>
        </w:rPr>
        <w:t xml:space="preserve"> </w:t>
      </w:r>
      <w:r w:rsidR="00951D9B" w:rsidRPr="00951D9B">
        <w:rPr>
          <w:sz w:val="24"/>
        </w:rPr>
        <w:t>This means that they not only change the human view of the objects, but also the objects themselves</w:t>
      </w:r>
      <w:r w:rsidR="003A233C">
        <w:rPr>
          <w:sz w:val="24"/>
        </w:rPr>
        <w:t xml:space="preserve">, e.g. </w:t>
      </w:r>
      <w:r w:rsidR="00951D9B" w:rsidRPr="00951D9B">
        <w:rPr>
          <w:sz w:val="24"/>
        </w:rPr>
        <w:t>alienated etc.</w:t>
      </w:r>
      <w:r w:rsidRPr="00BE19AB">
        <w:rPr>
          <w:sz w:val="24"/>
        </w:rPr>
        <w:t xml:space="preserve"> </w:t>
      </w:r>
      <w:r w:rsidRPr="00BE19AB">
        <w:rPr>
          <w:sz w:val="24"/>
        </w:rPr>
        <w:br/>
        <w:t xml:space="preserve">The Its make </w:t>
      </w:r>
      <w:r w:rsidR="003A233C">
        <w:rPr>
          <w:sz w:val="24"/>
        </w:rPr>
        <w:t xml:space="preserve">personal </w:t>
      </w:r>
      <w:r w:rsidRPr="00BE19AB">
        <w:rPr>
          <w:sz w:val="24"/>
        </w:rPr>
        <w:t xml:space="preserve">misconnections: Incoherent topics become coherent and vice versa. </w:t>
      </w:r>
      <w:r w:rsidRPr="00BE19AB">
        <w:rPr>
          <w:sz w:val="24"/>
        </w:rPr>
        <w:br/>
        <w:t xml:space="preserve">3. </w:t>
      </w:r>
      <w:r w:rsidR="003A233C">
        <w:rPr>
          <w:sz w:val="24"/>
        </w:rPr>
        <w:t xml:space="preserve">- </w:t>
      </w:r>
      <w:r w:rsidRPr="00BE19AB">
        <w:rPr>
          <w:sz w:val="24"/>
        </w:rPr>
        <w:t xml:space="preserve">The Its create personal hyper-subjects and function as such. </w:t>
      </w:r>
      <w:r w:rsidR="003A233C">
        <w:rPr>
          <w:sz w:val="24"/>
        </w:rPr>
        <w:br/>
      </w:r>
      <w:r w:rsidR="003A233C" w:rsidRPr="003A233C">
        <w:rPr>
          <w:sz w:val="24"/>
        </w:rPr>
        <w:t>- Likewise hyper objects</w:t>
      </w:r>
    </w:p>
    <w:p w:rsidR="004C0F51" w:rsidRPr="00BE19AB" w:rsidRDefault="003A233C" w:rsidP="003A233C">
      <w:pPr>
        <w:spacing w:line="276" w:lineRule="auto"/>
        <w:rPr>
          <w:sz w:val="24"/>
        </w:rPr>
      </w:pPr>
      <w:r w:rsidRPr="003A233C">
        <w:rPr>
          <w:sz w:val="24"/>
        </w:rPr>
        <w:t>- Likewise hyper-connections</w:t>
      </w:r>
      <w:r>
        <w:rPr>
          <w:sz w:val="24"/>
        </w:rPr>
        <w:t>, like chains</w:t>
      </w:r>
      <w:r w:rsidRPr="003A233C">
        <w:rPr>
          <w:sz w:val="24"/>
        </w:rPr>
        <w:t>.</w:t>
      </w:r>
    </w:p>
    <w:p w:rsidR="004C0F51" w:rsidRPr="00BE19AB" w:rsidRDefault="004C0F51" w:rsidP="00B37E91">
      <w:pPr>
        <w:pStyle w:val="berschrift6"/>
      </w:pPr>
      <w:bookmarkStart w:id="617" w:name="_The_subject-object-inversion"/>
      <w:bookmarkEnd w:id="617"/>
      <w:r w:rsidRPr="00BE19AB">
        <w:tab/>
      </w:r>
      <w:r w:rsidR="00965152">
        <w:t>The S</w:t>
      </w:r>
      <w:r w:rsidR="00F152D0">
        <w:t>ubject-</w:t>
      </w:r>
      <w:r w:rsidR="00965152">
        <w:t>O</w:t>
      </w:r>
      <w:r w:rsidR="00F152D0">
        <w:t>bject-</w:t>
      </w:r>
      <w:r w:rsidR="00965152">
        <w:t>R</w:t>
      </w:r>
      <w:r w:rsidR="00F152D0">
        <w:t>eversal</w:t>
      </w:r>
      <w:r w:rsidRPr="00BE19AB">
        <w:fldChar w:fldCharType="begin"/>
      </w:r>
      <w:r w:rsidRPr="00BE19AB">
        <w:instrText xml:space="preserve"> XE "</w:instrText>
      </w:r>
      <w:r w:rsidR="00420372">
        <w:instrText>reversal</w:instrText>
      </w:r>
      <w:r w:rsidRPr="00BE19AB">
        <w:instrText xml:space="preserve">:subject-object" </w:instrText>
      </w:r>
      <w:r w:rsidRPr="00BE19AB">
        <w:fldChar w:fldCharType="end"/>
      </w:r>
    </w:p>
    <w:p w:rsidR="005948A0" w:rsidRDefault="004C0F51" w:rsidP="004C0F51">
      <w:pPr>
        <w:spacing w:line="276" w:lineRule="auto"/>
        <w:ind w:left="23"/>
        <w:rPr>
          <w:sz w:val="24"/>
        </w:rPr>
      </w:pPr>
      <w:r w:rsidRPr="00BE19AB">
        <w:rPr>
          <w:sz w:val="24"/>
        </w:rPr>
        <w:t>Here, an important characteristic of the It/sA, or the strange Self is represented. They now take the position of a quasi-personal, living subject and P/I, on the other side, takes the position of an object - a situation that is typical for mental disorders.</w:t>
      </w:r>
      <w:r w:rsidRPr="00BE19AB">
        <w:rPr>
          <w:rStyle w:val="Funotenzeichen"/>
          <w:rFonts w:asciiTheme="minorHAnsi" w:hAnsiTheme="minorHAnsi"/>
          <w:sz w:val="22"/>
        </w:rPr>
        <w:footnoteReference w:id="193"/>
      </w:r>
      <w:r w:rsidRPr="00BE19AB">
        <w:rPr>
          <w:sz w:val="24"/>
        </w:rPr>
        <w:t xml:space="preserve"> </w:t>
      </w:r>
      <w:r w:rsidRPr="00BE19AB">
        <w:rPr>
          <w:sz w:val="24"/>
        </w:rPr>
        <w:br/>
        <w:t xml:space="preserve">This process can be referred to as </w:t>
      </w:r>
      <w:r w:rsidRPr="00BE19AB">
        <w:rPr>
          <w:b/>
          <w:sz w:val="24"/>
        </w:rPr>
        <w:t>subject-object-</w:t>
      </w:r>
      <w:r w:rsidR="00A555D0">
        <w:rPr>
          <w:b/>
          <w:sz w:val="24"/>
        </w:rPr>
        <w:t>reversal</w:t>
      </w:r>
      <w:r w:rsidRPr="00BE19AB">
        <w:rPr>
          <w:sz w:val="24"/>
        </w:rPr>
        <w:t xml:space="preserve"> because whatever is usually the object, became subject and whatever is usually the subject, became an object.</w:t>
      </w:r>
      <w:r w:rsidRPr="00BE19AB">
        <w:rPr>
          <w:rStyle w:val="Funotenzeichen"/>
          <w:rFonts w:asciiTheme="minorHAnsi" w:hAnsiTheme="minorHAnsi"/>
          <w:sz w:val="22"/>
        </w:rPr>
        <w:footnoteReference w:id="194"/>
      </w:r>
      <w:r w:rsidRPr="00BE19AB">
        <w:rPr>
          <w:sz w:val="24"/>
        </w:rPr>
        <w:t xml:space="preserve"> </w:t>
      </w:r>
      <w:r w:rsidRPr="00BE19AB">
        <w:rPr>
          <w:sz w:val="24"/>
        </w:rPr>
        <w:br/>
        <w:t xml:space="preserve">It is the </w:t>
      </w:r>
      <w:r w:rsidRPr="00BE19AB">
        <w:rPr>
          <w:b/>
          <w:sz w:val="24"/>
        </w:rPr>
        <w:t xml:space="preserve">”victory” of the object over the subject </w:t>
      </w:r>
      <w:r w:rsidRPr="00BE19AB">
        <w:rPr>
          <w:sz w:val="24"/>
        </w:rPr>
        <w:t>or</w:t>
      </w:r>
      <w:r w:rsidRPr="00BE19AB">
        <w:rPr>
          <w:b/>
          <w:sz w:val="24"/>
        </w:rPr>
        <w:t xml:space="preserve"> </w:t>
      </w:r>
      <w:r w:rsidRPr="00BE19AB">
        <w:rPr>
          <w:sz w:val="24"/>
        </w:rPr>
        <w:t>the</w:t>
      </w:r>
      <w:r w:rsidRPr="00BE19AB">
        <w:rPr>
          <w:b/>
          <w:sz w:val="24"/>
        </w:rPr>
        <w:t xml:space="preserve"> dictatorship of the objects.</w:t>
      </w:r>
      <w:r w:rsidRPr="00BE19AB">
        <w:rPr>
          <w:rStyle w:val="Funotenzeichen"/>
          <w:rFonts w:asciiTheme="minorHAnsi" w:hAnsiTheme="minorHAnsi"/>
          <w:sz w:val="22"/>
        </w:rPr>
        <w:footnoteReference w:id="195"/>
      </w:r>
      <w:r w:rsidRPr="00BE19AB">
        <w:rPr>
          <w:b/>
          <w:sz w:val="24"/>
        </w:rPr>
        <w:t xml:space="preserve"> </w:t>
      </w:r>
      <w:r w:rsidRPr="00BE19AB">
        <w:rPr>
          <w:sz w:val="24"/>
        </w:rPr>
        <w:br/>
        <w:t>Who is actually acting, when someone says “I” am acting? Is it the I or is it an It?</w:t>
      </w:r>
      <w:r w:rsidRPr="00BE19AB">
        <w:rPr>
          <w:sz w:val="24"/>
        </w:rPr>
        <w:br/>
      </w:r>
      <w:r w:rsidR="00F152D0">
        <w:rPr>
          <w:sz w:val="24"/>
        </w:rPr>
        <w:t>The subject-object-reversal</w:t>
      </w:r>
      <w:r w:rsidRPr="00BE19AB">
        <w:rPr>
          <w:sz w:val="24"/>
        </w:rPr>
        <w:t xml:space="preserve"> also causes a </w:t>
      </w:r>
      <w:r w:rsidRPr="00BE19AB">
        <w:rPr>
          <w:b/>
          <w:sz w:val="24"/>
        </w:rPr>
        <w:t>change of the characteristics</w:t>
      </w:r>
      <w:r w:rsidRPr="00BE19AB">
        <w:rPr>
          <w:sz w:val="24"/>
        </w:rPr>
        <w:t xml:space="preserve"> of the new subject and the new object: The original object does not become a "real" subject but a kind of subject, a second-rate subject. It plays the role of a subject but is not a real subject and can therefore be termed a "subjectoid" or "sobject" (meaning a pseudo-subject). Or the original object becomes a false object, a kind of "objectoid".</w:t>
      </w:r>
      <w:r w:rsidRPr="00BE19AB">
        <w:rPr>
          <w:sz w:val="24"/>
        </w:rPr>
        <w:br/>
        <w:t>The same applies to the original subject, who can neither be a real subject nor a real object but becomes a second-class subject or object. Both are hermaphrodites.</w:t>
      </w:r>
    </w:p>
    <w:p w:rsidR="005948A0" w:rsidRPr="00A06B9F" w:rsidRDefault="005948A0" w:rsidP="005948A0">
      <w:pPr>
        <w:ind w:right="-1"/>
      </w:pPr>
      <w:r w:rsidRPr="00A06B9F">
        <w:t>As a rule, a second-rate subject (subjectoid) is an object of one's own (or other people's) ideals.</w:t>
      </w:r>
      <w:r>
        <w:br/>
      </w:r>
      <w:r w:rsidRPr="00A06B9F">
        <w:t>Such a second-rate subject can only see objects in other subjects and handles them as such.</w:t>
      </w:r>
      <w:r>
        <w:br/>
      </w:r>
      <w:r w:rsidRPr="00A06B9F">
        <w:t>A second-rate personal / ego is usually the object of his own (or other people's) ideals.</w:t>
      </w:r>
    </w:p>
    <w:p w:rsidR="004C0F51" w:rsidRPr="00BE19AB" w:rsidRDefault="005948A0" w:rsidP="005948A0">
      <w:pPr>
        <w:spacing w:line="276" w:lineRule="auto"/>
        <w:ind w:left="23"/>
        <w:rPr>
          <w:sz w:val="24"/>
        </w:rPr>
      </w:pPr>
      <w:r w:rsidRPr="00A06B9F">
        <w:t>So a second-rate personal / ego sees only objects in other people and handles them like these.</w:t>
      </w:r>
      <w:r w:rsidR="004C0F51" w:rsidRPr="00BE19AB">
        <w:rPr>
          <w:sz w:val="24"/>
        </w:rPr>
        <w:br/>
      </w:r>
      <w:r w:rsidR="004C0F51" w:rsidRPr="00BE19AB">
        <w:rPr>
          <w:sz w:val="24"/>
        </w:rPr>
        <w:tab/>
        <w:t xml:space="preserve">Due to </w:t>
      </w:r>
      <w:r w:rsidR="00A555D0">
        <w:rPr>
          <w:sz w:val="24"/>
        </w:rPr>
        <w:t>t</w:t>
      </w:r>
      <w:r w:rsidR="00F152D0">
        <w:rPr>
          <w:sz w:val="24"/>
        </w:rPr>
        <w:t>he subject-object-reversal</w:t>
      </w:r>
      <w:r w:rsidR="004C0F51" w:rsidRPr="00BE19AB">
        <w:rPr>
          <w:sz w:val="24"/>
        </w:rPr>
        <w:t xml:space="preserve">, the original first-rate connection of subject-object is </w:t>
      </w:r>
      <w:r w:rsidR="004C0F51" w:rsidRPr="00BE19AB">
        <w:rPr>
          <w:sz w:val="24"/>
        </w:rPr>
        <w:lastRenderedPageBreak/>
        <w:t xml:space="preserve">lost and a </w:t>
      </w:r>
      <w:r w:rsidR="004C0F51" w:rsidRPr="00BE19AB">
        <w:rPr>
          <w:b/>
          <w:sz w:val="24"/>
        </w:rPr>
        <w:t>subject-object-splitting</w:t>
      </w:r>
      <w:r w:rsidR="004C0F51" w:rsidRPr="00BE19AB">
        <w:rPr>
          <w:sz w:val="24"/>
        </w:rPr>
        <w:t xml:space="preserve"> applies. </w:t>
      </w:r>
      <w:r w:rsidR="004C0F51" w:rsidRPr="00BE19AB">
        <w:rPr>
          <w:sz w:val="24"/>
        </w:rPr>
        <w:br/>
        <w:t xml:space="preserve">Besides the subject-object-splitting, there are </w:t>
      </w:r>
      <w:r w:rsidR="004C0F51" w:rsidRPr="00BE19AB">
        <w:rPr>
          <w:b/>
          <w:sz w:val="24"/>
        </w:rPr>
        <w:t>subject-object-fusions</w:t>
      </w:r>
      <w:r w:rsidR="004C0F51" w:rsidRPr="00BE19AB">
        <w:rPr>
          <w:sz w:val="24"/>
        </w:rPr>
        <w:t xml:space="preserve">, since the Its resp. strange-Selves cause splittings as well as fusions. </w:t>
      </w:r>
      <w:r w:rsidR="004C0F51" w:rsidRPr="00BE19AB">
        <w:rPr>
          <w:sz w:val="24"/>
        </w:rPr>
        <w:br/>
        <w:t>In relationships, the It mainly acts in the role of a (pseudo-)first-rate subject. That means that the It can directly cause processes, without P being able to influence it. In addition to dysfunctions, behavioral disorders are the result: behavior that is not (or only partially) influenced by P, so that the person feels powerless and controlled by extraneous power (especially in schizophrenia).</w:t>
      </w:r>
      <w:r w:rsidR="004C0F51" w:rsidRPr="00BE19AB">
        <w:rPr>
          <w:sz w:val="24"/>
        </w:rPr>
        <w:br/>
        <w:t xml:space="preserve">There is a parallel between subject-object splitting and </w:t>
      </w:r>
      <w:r w:rsidR="004C0F51" w:rsidRPr="00BE19AB">
        <w:rPr>
          <w:b/>
          <w:sz w:val="24"/>
        </w:rPr>
        <w:t>God-world-splitting</w:t>
      </w:r>
      <w:r w:rsidR="004C0F51" w:rsidRPr="00BE19AB">
        <w:rPr>
          <w:sz w:val="24"/>
        </w:rPr>
        <w:t xml:space="preserve">. </w:t>
      </w:r>
    </w:p>
    <w:p w:rsidR="004C0F51" w:rsidRPr="00BE19AB" w:rsidRDefault="004C0F51" w:rsidP="00AB6D01">
      <w:pPr>
        <w:pStyle w:val="berschrift7"/>
      </w:pPr>
      <w:r w:rsidRPr="00BE19AB">
        <w:tab/>
        <w:t xml:space="preserve">Disorder and </w:t>
      </w:r>
      <w:r w:rsidR="00A555D0">
        <w:t>reversal</w:t>
      </w:r>
      <w:r w:rsidRPr="00BE19AB">
        <w:t xml:space="preserve"> of Bonding and Separation</w:t>
      </w:r>
    </w:p>
    <w:p w:rsidR="004C0F51" w:rsidRPr="00BE19AB" w:rsidRDefault="004C0F51" w:rsidP="004C0F51">
      <w:pPr>
        <w:spacing w:line="276" w:lineRule="auto"/>
        <w:rPr>
          <w:sz w:val="24"/>
        </w:rPr>
      </w:pPr>
      <w:r w:rsidRPr="00BE19AB">
        <w:rPr>
          <w:sz w:val="24"/>
        </w:rPr>
        <w:t xml:space="preserve">“The It misconnects, replaces, </w:t>
      </w:r>
      <w:r w:rsidR="00D94003" w:rsidRPr="00BE19AB">
        <w:rPr>
          <w:sz w:val="24"/>
        </w:rPr>
        <w:t>and separates</w:t>
      </w:r>
      <w:r w:rsidRPr="00BE19AB">
        <w:rPr>
          <w:sz w:val="24"/>
        </w:rPr>
        <w:t xml:space="preserve">.” With that, there are disorders of connections/relations, etc. on the one side, and separation, splitting, etc. on the other side. </w:t>
      </w:r>
      <w:r w:rsidRPr="00BE19AB">
        <w:rPr>
          <w:sz w:val="24"/>
        </w:rPr>
        <w:br/>
        <w:t xml:space="preserve">There are new, strange connections/relations. (e.g., there are new problems at places where they do not belong, solutions are brought up where there are no possible solutions, etc.) </w:t>
      </w:r>
      <w:r w:rsidRPr="00BE19AB">
        <w:rPr>
          <w:sz w:val="24"/>
        </w:rPr>
        <w:br/>
      </w:r>
    </w:p>
    <w:p w:rsidR="004C0F51" w:rsidRPr="00BE19AB" w:rsidRDefault="00CE75D1" w:rsidP="004C0F51">
      <w:pPr>
        <w:pStyle w:val="KeinLeerraum"/>
        <w:spacing w:line="276" w:lineRule="auto"/>
        <w:ind w:left="0" w:right="-538" w:firstLine="0"/>
        <w:rPr>
          <w:rFonts w:asciiTheme="minorHAnsi" w:hAnsiTheme="minorHAnsi"/>
          <w:sz w:val="16"/>
        </w:rPr>
      </w:pPr>
      <w:r>
        <w:rPr>
          <w:rFonts w:ascii="Calibri" w:eastAsiaTheme="minorEastAsia" w:hAnsi="Calibri" w:cs="Calibri"/>
          <w:sz w:val="20"/>
          <w:szCs w:val="20"/>
          <w:lang w:val="en-US" w:eastAsia="de-DE"/>
        </w:rPr>
        <w:tab/>
      </w:r>
      <w:r>
        <w:rPr>
          <w:rFonts w:ascii="Calibri" w:eastAsiaTheme="minorEastAsia" w:hAnsi="Calibri" w:cs="Calibri"/>
          <w:sz w:val="20"/>
          <w:szCs w:val="20"/>
          <w:lang w:val="en-US" w:eastAsia="de-DE"/>
        </w:rPr>
        <w:tab/>
      </w:r>
      <w:r>
        <w:rPr>
          <w:rFonts w:ascii="Calibri" w:eastAsiaTheme="minorEastAsia" w:hAnsi="Calibri" w:cs="Calibri"/>
          <w:sz w:val="20"/>
          <w:szCs w:val="20"/>
          <w:lang w:val="en-US" w:eastAsia="de-DE"/>
        </w:rPr>
        <w:tab/>
      </w:r>
      <w:r>
        <w:rPr>
          <w:rFonts w:ascii="Calibri" w:eastAsiaTheme="minorEastAsia" w:hAnsi="Calibri" w:cs="Calibri"/>
          <w:sz w:val="20"/>
          <w:szCs w:val="20"/>
          <w:lang w:val="en-US" w:eastAsia="de-DE"/>
        </w:rPr>
        <w:tab/>
      </w:r>
      <w:r>
        <w:rPr>
          <w:rFonts w:ascii="Calibri" w:eastAsiaTheme="minorEastAsia" w:hAnsi="Calibri" w:cs="Calibri"/>
          <w:sz w:val="20"/>
          <w:szCs w:val="20"/>
          <w:lang w:val="en-US" w:eastAsia="de-DE"/>
        </w:rPr>
        <w:tab/>
      </w:r>
      <w:r w:rsidR="001544C8">
        <w:rPr>
          <w:noProof/>
          <w:lang w:eastAsia="de-DE"/>
        </w:rPr>
        <mc:AlternateContent>
          <mc:Choice Requires="wpg">
            <w:drawing>
              <wp:inline distT="0" distB="0" distL="0" distR="0">
                <wp:extent cx="5027930" cy="722630"/>
                <wp:effectExtent l="11430" t="6985" r="0" b="13335"/>
                <wp:docPr id="4404"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722630"/>
                          <a:chOff x="1511" y="5204"/>
                          <a:chExt cx="7918" cy="1138"/>
                        </a:xfrm>
                      </wpg:grpSpPr>
                      <wpg:grpSp>
                        <wpg:cNvPr id="4405" name="Group 4050"/>
                        <wpg:cNvGrpSpPr>
                          <a:grpSpLocks/>
                        </wpg:cNvGrpSpPr>
                        <wpg:grpSpPr bwMode="auto">
                          <a:xfrm>
                            <a:off x="1511" y="5204"/>
                            <a:ext cx="4011" cy="1138"/>
                            <a:chOff x="5243" y="6877"/>
                            <a:chExt cx="3340" cy="1138"/>
                          </a:xfrm>
                        </wpg:grpSpPr>
                        <wpg:grpSp>
                          <wpg:cNvPr id="4406" name="Group 4051"/>
                          <wpg:cNvGrpSpPr>
                            <a:grpSpLocks/>
                          </wpg:cNvGrpSpPr>
                          <wpg:grpSpPr bwMode="auto">
                            <a:xfrm>
                              <a:off x="5243" y="6878"/>
                              <a:ext cx="1137" cy="1137"/>
                              <a:chOff x="1140" y="215"/>
                              <a:chExt cx="1137" cy="1137"/>
                            </a:xfrm>
                          </wpg:grpSpPr>
                          <wpg:grpSp>
                            <wpg:cNvPr id="4407" name="Group 4052"/>
                            <wpg:cNvGrpSpPr>
                              <a:grpSpLocks/>
                            </wpg:cNvGrpSpPr>
                            <wpg:grpSpPr bwMode="auto">
                              <a:xfrm>
                                <a:off x="1140" y="215"/>
                                <a:ext cx="1137" cy="1137"/>
                                <a:chOff x="1140" y="215"/>
                                <a:chExt cx="1137" cy="1137"/>
                              </a:xfrm>
                            </wpg:grpSpPr>
                            <wpg:grpSp>
                              <wpg:cNvPr id="4408" name="Group 4053"/>
                              <wpg:cNvGrpSpPr>
                                <a:grpSpLocks/>
                              </wpg:cNvGrpSpPr>
                              <wpg:grpSpPr bwMode="auto">
                                <a:xfrm>
                                  <a:off x="1140" y="215"/>
                                  <a:ext cx="1137" cy="1137"/>
                                  <a:chOff x="1140" y="215"/>
                                  <a:chExt cx="1137" cy="1137"/>
                                </a:xfrm>
                              </wpg:grpSpPr>
                              <wps:wsp>
                                <wps:cNvPr id="4409" name="Oval 4054"/>
                                <wps:cNvSpPr>
                                  <a:spLocks noChangeArrowheads="1"/>
                                </wps:cNvSpPr>
                                <wps:spPr bwMode="auto">
                                  <a:xfrm>
                                    <a:off x="1140" y="215"/>
                                    <a:ext cx="1137" cy="1137"/>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4410" name="Line 4055"/>
                                <wps:cNvCnPr>
                                  <a:cxnSpLocks noChangeShapeType="1"/>
                                </wps:cNvCnPr>
                                <wps:spPr bwMode="auto">
                                  <a:xfrm>
                                    <a:off x="1140" y="783"/>
                                    <a:ext cx="1136"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1" name="Line 4056"/>
                                <wps:cNvCnPr>
                                  <a:cxnSpLocks noChangeShapeType="1"/>
                                </wps:cNvCnPr>
                                <wps:spPr bwMode="auto">
                                  <a:xfrm>
                                    <a:off x="1328" y="403"/>
                                    <a:ext cx="757" cy="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2" name="Line 4057"/>
                                <wps:cNvCnPr>
                                  <a:cxnSpLocks noChangeShapeType="1"/>
                                </wps:cNvCnPr>
                                <wps:spPr bwMode="auto">
                                  <a:xfrm flipH="1">
                                    <a:off x="1519" y="215"/>
                                    <a:ext cx="380" cy="113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413" name="Oval 4058"/>
                              <wps:cNvSpPr>
                                <a:spLocks noChangeArrowheads="1"/>
                              </wps:cNvSpPr>
                              <wps:spPr bwMode="auto">
                                <a:xfrm>
                                  <a:off x="1504" y="579"/>
                                  <a:ext cx="413" cy="4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414" name="Rectangle 4059"/>
                            <wps:cNvSpPr>
                              <a:spLocks noChangeArrowheads="1"/>
                            </wps:cNvSpPr>
                            <wps:spPr bwMode="auto">
                              <a:xfrm>
                                <a:off x="1514" y="627"/>
                                <a:ext cx="2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txbxContent>
                            </wps:txbx>
                            <wps:bodyPr rot="0" vert="horz" wrap="square" lIns="12700" tIns="12700" rIns="12700" bIns="12700" anchor="t" anchorCtr="0" upright="1">
                              <a:noAutofit/>
                            </wps:bodyPr>
                          </wps:wsp>
                        </wpg:grpSp>
                        <wpg:grpSp>
                          <wpg:cNvPr id="4415" name="Group 4060"/>
                          <wpg:cNvGrpSpPr>
                            <a:grpSpLocks/>
                          </wpg:cNvGrpSpPr>
                          <wpg:grpSpPr bwMode="auto">
                            <a:xfrm>
                              <a:off x="7152" y="6877"/>
                              <a:ext cx="1431" cy="992"/>
                              <a:chOff x="1708" y="214"/>
                              <a:chExt cx="1431" cy="992"/>
                            </a:xfrm>
                          </wpg:grpSpPr>
                          <wpg:grpSp>
                            <wpg:cNvPr id="4416" name="Group 4061"/>
                            <wpg:cNvGrpSpPr>
                              <a:grpSpLocks/>
                            </wpg:cNvGrpSpPr>
                            <wpg:grpSpPr bwMode="auto">
                              <a:xfrm>
                                <a:off x="1708" y="214"/>
                                <a:ext cx="1431" cy="992"/>
                                <a:chOff x="1708" y="214"/>
                                <a:chExt cx="1431" cy="992"/>
                              </a:xfrm>
                            </wpg:grpSpPr>
                            <wps:wsp>
                              <wps:cNvPr id="4417" name="Oval 4062"/>
                              <wps:cNvSpPr>
                                <a:spLocks noChangeArrowheads="1"/>
                              </wps:cNvSpPr>
                              <wps:spPr bwMode="auto">
                                <a:xfrm>
                                  <a:off x="1708" y="214"/>
                                  <a:ext cx="1431" cy="992"/>
                                </a:xfrm>
                                <a:prstGeom prst="ellipse">
                                  <a:avLst/>
                                </a:prstGeom>
                                <a:solidFill>
                                  <a:srgbClr val="E5E5E5"/>
                                </a:solidFill>
                                <a:ln w="6350">
                                  <a:solidFill>
                                    <a:srgbClr val="000000"/>
                                  </a:solidFill>
                                  <a:prstDash val="sysDot"/>
                                  <a:round/>
                                  <a:headEnd/>
                                  <a:tailEnd/>
                                </a:ln>
                              </wps:spPr>
                              <wps:bodyPr rot="0" vert="horz" wrap="square" lIns="91440" tIns="45720" rIns="91440" bIns="45720" anchor="t" anchorCtr="0" upright="1">
                                <a:noAutofit/>
                              </wps:bodyPr>
                            </wps:wsp>
                            <wps:wsp>
                              <wps:cNvPr id="4418" name="Line 4063"/>
                              <wps:cNvCnPr>
                                <a:cxnSpLocks noChangeShapeType="1"/>
                              </wps:cNvCnPr>
                              <wps:spPr bwMode="auto">
                                <a:xfrm>
                                  <a:off x="1854" y="413"/>
                                  <a:ext cx="874" cy="72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9" name="Line 4064"/>
                              <wps:cNvCnPr>
                                <a:cxnSpLocks noChangeShapeType="1"/>
                              </wps:cNvCnPr>
                              <wps:spPr bwMode="auto">
                                <a:xfrm flipH="1">
                                  <a:off x="1759" y="266"/>
                                  <a:ext cx="970" cy="64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0" name="Line 4065"/>
                              <wps:cNvCnPr>
                                <a:cxnSpLocks noChangeShapeType="1"/>
                              </wps:cNvCnPr>
                              <wps:spPr bwMode="auto">
                                <a:xfrm flipH="1">
                                  <a:off x="2089" y="266"/>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1" name="Line 4066"/>
                              <wps:cNvCnPr>
                                <a:cxnSpLocks noChangeShapeType="1"/>
                              </wps:cNvCnPr>
                              <wps:spPr bwMode="auto">
                                <a:xfrm flipH="1" flipV="1">
                                  <a:off x="2045" y="267"/>
                                  <a:ext cx="953" cy="69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2" name="Line 4067"/>
                              <wps:cNvCnPr>
                                <a:cxnSpLocks noChangeShapeType="1"/>
                              </wps:cNvCnPr>
                              <wps:spPr bwMode="auto">
                                <a:xfrm flipV="1">
                                  <a:off x="2014" y="470"/>
                                  <a:ext cx="1056" cy="66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3" name="Line 4068"/>
                              <wps:cNvCnPr>
                                <a:cxnSpLocks noChangeShapeType="1"/>
                              </wps:cNvCnPr>
                              <wps:spPr bwMode="auto">
                                <a:xfrm flipV="1">
                                  <a:off x="2617" y="267"/>
                                  <a:ext cx="97"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4" name="Line 4069"/>
                              <wps:cNvCnPr>
                                <a:cxnSpLocks noChangeShapeType="1"/>
                              </wps:cNvCnPr>
                              <wps:spPr bwMode="auto">
                                <a:xfrm flipH="1" flipV="1">
                                  <a:off x="1994" y="313"/>
                                  <a:ext cx="382"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5" name="Line 4070"/>
                              <wps:cNvCnPr>
                                <a:cxnSpLocks noChangeShapeType="1"/>
                              </wps:cNvCnPr>
                              <wps:spPr bwMode="auto">
                                <a:xfrm>
                                  <a:off x="2375" y="214"/>
                                  <a:ext cx="478" cy="8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6" name="Line 4071"/>
                              <wps:cNvCnPr>
                                <a:cxnSpLocks noChangeShapeType="1"/>
                              </wps:cNvCnPr>
                              <wps:spPr bwMode="auto">
                                <a:xfrm flipV="1">
                                  <a:off x="1898" y="214"/>
                                  <a:ext cx="572" cy="79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7" name="Line 4072"/>
                              <wps:cNvCnPr>
                                <a:cxnSpLocks noChangeShapeType="1"/>
                              </wps:cNvCnPr>
                              <wps:spPr bwMode="auto">
                                <a:xfrm flipH="1">
                                  <a:off x="2375" y="368"/>
                                  <a:ext cx="558" cy="8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8" name="Line 4073"/>
                              <wps:cNvCnPr>
                                <a:cxnSpLocks noChangeShapeType="1"/>
                              </wps:cNvCnPr>
                              <wps:spPr bwMode="auto">
                                <a:xfrm flipH="1" flipV="1">
                                  <a:off x="1708" y="610"/>
                                  <a:ext cx="1430" cy="2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429" name="Oval 4074"/>
                            <wps:cNvSpPr>
                              <a:spLocks noChangeArrowheads="1"/>
                            </wps:cNvSpPr>
                            <wps:spPr bwMode="auto">
                              <a:xfrm>
                                <a:off x="2588" y="715"/>
                                <a:ext cx="221"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430" name="Oval 4075"/>
                            <wps:cNvSpPr>
                              <a:spLocks noChangeArrowheads="1"/>
                            </wps:cNvSpPr>
                            <wps:spPr bwMode="auto">
                              <a:xfrm>
                                <a:off x="2038" y="614"/>
                                <a:ext cx="221" cy="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431" name="AutoShape 4076"/>
                          <wps:cNvSpPr>
                            <a:spLocks noChangeArrowheads="1"/>
                          </wps:cNvSpPr>
                          <wps:spPr bwMode="auto">
                            <a:xfrm>
                              <a:off x="6573" y="7234"/>
                              <a:ext cx="417" cy="143"/>
                            </a:xfrm>
                            <a:prstGeom prst="rightArrow">
                              <a:avLst>
                                <a:gd name="adj1" fmla="val 50000"/>
                                <a:gd name="adj2" fmla="val 72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432" name="Text Box 4077"/>
                        <wps:cNvSpPr txBox="1">
                          <a:spLocks noChangeArrowheads="1"/>
                        </wps:cNvSpPr>
                        <wps:spPr bwMode="auto">
                          <a:xfrm>
                            <a:off x="5625" y="5299"/>
                            <a:ext cx="3804"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F7E9F" w:rsidRDefault="00313791" w:rsidP="004C0F51">
                              <w:pPr>
                                <w:pStyle w:val="KeinLeerraum"/>
                                <w:ind w:left="0" w:right="-538" w:firstLine="0"/>
                                <w:rPr>
                                  <w:rFonts w:asciiTheme="minorHAnsi" w:hAnsiTheme="minorHAnsi" w:cstheme="minorHAnsi"/>
                                  <w:sz w:val="20"/>
                                  <w:szCs w:val="18"/>
                                  <w:lang w:val="en-US"/>
                                </w:rPr>
                              </w:pPr>
                              <w:r w:rsidRPr="00FF7E9F">
                                <w:rPr>
                                  <w:rFonts w:asciiTheme="minorHAnsi" w:hAnsiTheme="minorHAnsi" w:cstheme="minorHAnsi"/>
                                  <w:sz w:val="20"/>
                                  <w:szCs w:val="18"/>
                                  <w:lang w:val="en-US"/>
                                </w:rPr>
                                <w:t xml:space="preserve">Wherever lines are overlapping, </w:t>
                              </w:r>
                              <w:r w:rsidRPr="00FF7E9F">
                                <w:rPr>
                                  <w:rFonts w:asciiTheme="minorHAnsi" w:hAnsiTheme="minorHAnsi" w:cstheme="minorHAnsi"/>
                                  <w:sz w:val="20"/>
                                  <w:szCs w:val="18"/>
                                  <w:lang w:val="en-US"/>
                                </w:rPr>
                                <w:br/>
                                <w:t>wrong connections have been created.</w:t>
                              </w:r>
                            </w:p>
                          </w:txbxContent>
                        </wps:txbx>
                        <wps:bodyPr rot="0" vert="horz" wrap="square" lIns="91440" tIns="45720" rIns="91440" bIns="45720" anchor="t" anchorCtr="0" upright="1">
                          <a:noAutofit/>
                        </wps:bodyPr>
                      </wps:wsp>
                    </wpg:wgp>
                  </a:graphicData>
                </a:graphic>
              </wp:inline>
            </w:drawing>
          </mc:Choice>
          <mc:Fallback>
            <w:pict>
              <v:group id="Group 4049" o:spid="_x0000_s1866" style="width:395.9pt;height:56.9pt;mso-position-horizontal-relative:char;mso-position-vertical-relative:line" coordorigin="1511,5204" coordsize="791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">
                <v:group id="Group 4050" o:spid="_x0000_s1867" style="position:absolute;left:1511;top:5204;width:4011;height:1138" coordorigin="5243,6877" coordsize="3340,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group id="Group 4051" o:spid="_x0000_s1868" style="position:absolute;left:5243;top:6878;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group id="Group 4052" o:spid="_x0000_s1869"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group id="Group 4053" o:spid="_x0000_s1870" style="position:absolute;left:1140;top:215;width:1137;height:1137" coordorigin="1140,215" coordsize="1137,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oval id="Oval 4054" o:spid="_x0000_s1871" style="position:absolute;left:1140;top:215;width:11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YsMA&#10;AADdAAAADwAAAGRycy9kb3ducmV2LnhtbESPQYvCMBSE74L/ITzBm6aKFK2mIrKCeNsqirdH82xL&#10;m5fSZLX+e7OwsMdhZr5hNtveNOJJnassK5hNIxDEudUVFwou58NkCcJ5ZI2NZVLwJgfbdDjYYKLt&#10;i7/pmflCBAi7BBWU3reJlC4vyaCb2pY4eA/bGfRBdoXUHb4C3DRyHkWxNFhxWCixpX1JeZ39GAW1&#10;iy/3ePU+yDl+ZY/bDG1/PSk1HvW7NQhPvf8P/7WPWsFiEa3g9014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eYsMAAADdAAAADwAAAAAAAAAAAAAAAACYAgAAZHJzL2Rv&#10;d25yZXYueG1sUEsFBgAAAAAEAAQA9QAAAIgDAAAAAA==&#10;" fillcolor="#e5e5e5" strokeweight=".5pt">
                          <v:stroke dashstyle="1 1"/>
                        </v:oval>
                        <v:line id="Line 4055" o:spid="_x0000_s1872" style="position:absolute;visibility:visible;mso-wrap-style:square" from="1140,783" to="22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az8IAAADdAAAADwAAAGRycy9kb3ducmV2LnhtbERP3WrCMBS+H/gO4Qi7EU1bulE6o+hg&#10;dLAr7R7g0BzTsuakJJnWtzcXg11+fP/b/WxHcSUfBscK8k0GgrhzemCj4Lv9WFcgQkTWODomBXcK&#10;sN8tnrZYa3fjE13P0YgUwqFGBX2MUy1l6HqyGDZuIk7cxXmLMUFvpPZ4S+F2lEWWvUqLA6eGHid6&#10;76n7Of9aBebk86+8mW1LDZpjV6xeimql1PNyPryBiDTHf/Gf+1MrKMs87U9v0hO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taz8IAAADdAAAADwAAAAAAAAAAAAAA&#10;AAChAgAAZHJzL2Rvd25yZXYueG1sUEsFBgAAAAAEAAQA+QAAAJADAAAAAA==&#10;" strokeweight=".5pt">
                          <v:stroke dashstyle="1 1"/>
                        </v:line>
                        <v:line id="Line 4056" o:spid="_x0000_s1873" style="position:absolute;visibility:visible;mso-wrap-style:square" from="1328,403" to="208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VMMAAADdAAAADwAAAGRycy9kb3ducmV2LnhtbESP0WoCMRRE34X+Q7iCL1KzWVRka5Ra&#10;KAp9UvsBl81tdnFzsyRR179vCkIfh5k5w6y3g+vEjUJsPWtQswIEce1Ny1bD9/nzdQUiJmSDnWfS&#10;8KAI283LaI2V8Xc+0u2UrMgQjhVqaFLqKylj3ZDDOPM9cfZ+fHCYsgxWmoD3DHedLItiKR22nBca&#10;7OmjofpyujoN9hjUl9oP7kx7tLu6nC7K1VTryXh4fwORaEj/4Wf7YDTM50rB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3/1TDAAAA3QAAAA8AAAAAAAAAAAAA&#10;AAAAoQIAAGRycy9kb3ducmV2LnhtbFBLBQYAAAAABAAEAPkAAACRAwAAAAA=&#10;" strokeweight=".5pt">
                          <v:stroke dashstyle="1 1"/>
                        </v:line>
                        <v:line id="Line 4057" o:spid="_x0000_s1874" style="position:absolute;flip:x;visibility:visible;mso-wrap-style:square" from="1519,215" to="1899,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vT8cAAADdAAAADwAAAGRycy9kb3ducmV2LnhtbESPQWvCQBSE70L/w/IKvelGK1KjqxSx&#10;IEUPJj3o7ZF9JqHZtyG7Jqm/visIHoeZ+YZZrntTiZYaV1pWMB5FIIgzq0vOFfykX8MPEM4ja6ws&#10;k4I/crBevQyWGGvb8ZHaxOciQNjFqKDwvo6ldFlBBt3I1sTBu9jGoA+yyaVusAtwU8lJFM2kwZLD&#10;QoE1bQrKfpOrURCl7e39vNnK7rTb9/NvOT+kN63U22v/uQDhqffP8KO90wqm0/EE7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BS9PxwAAAN0AAAAPAAAAAAAA&#10;AAAAAAAAAKECAABkcnMvZG93bnJldi54bWxQSwUGAAAAAAQABAD5AAAAlQMAAAAA&#10;" strokeweight=".5pt">
                          <v:stroke dashstyle="1 1"/>
                        </v:line>
                      </v:group>
                      <v:oval id="Oval 4058" o:spid="_x0000_s1875" style="position:absolute;left:1504;top:579;width:4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zisYA&#10;AADdAAAADwAAAGRycy9kb3ducmV2LnhtbESPQWvCQBSE7wX/w/IEb3WTKmmNriKikIuU2l56e2af&#10;STD7NuxuY9pf7xYKPQ4z8w2z2gymFT0531hWkE4TEMSl1Q1XCj7eD48vIHxA1thaJgXf5GGzHj2s&#10;MNf2xm/Un0IlIoR9jgrqELpcSl/WZNBPbUccvYt1BkOUrpLa4S3CTSufkiSTBhuOCzV2tKupvJ6+&#10;jAJ6Phb7zBwW2euw1+ln4XY//VmpyXjYLkEEGsJ/+K9daAXzeTqD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zisYAAADdAAAADwAAAAAAAAAAAAAAAACYAgAAZHJz&#10;L2Rvd25yZXYueG1sUEsFBgAAAAAEAAQA9QAAAIsDAAAAAA==&#10;" strokeweight="1pt"/>
                    </v:group>
                    <v:rect id="Rectangle 4059" o:spid="_x0000_s1876" style="position:absolute;left:1514;top:627;width:20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bB8UA&#10;AADdAAAADwAAAGRycy9kb3ducmV2LnhtbESPQWvCQBSE74L/YXlCb3UTSdVGV1FBKJ6qtvdH9jWJ&#10;Zt+u2W1M/323UPA4zMw3zHLdm0Z01PrasoJ0nIAgLqyuuVTwcd4/z0H4gKyxsUwKfsjDejUcLDHX&#10;9s5H6k6hFBHCPkcFVQgul9IXFRn0Y+uIo/dlW4MhyraUusV7hJtGTpJkKg3WHBcqdLSrqLievo2C&#10;a3p76S56dnidT3k7Oby7T7d3Sj2N+s0CRKA+PML/7TetIMvS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hsHxQAAAN0AAAAPAAAAAAAAAAAAAAAAAJgCAABkcnMv&#10;ZG93bnJldi54bWxQSwUGAAAAAAQABAD1AAAAigMAAAAA&#10;" filled="f" stroked="f" strokeweight="1pt">
                      <v:textbox inset="1pt,1pt,1pt,1pt">
                        <w:txbxContent>
                          <w:p w:rsidR="00313791" w:rsidRDefault="00313791" w:rsidP="004C0F51"/>
                        </w:txbxContent>
                      </v:textbox>
                    </v:rect>
                  </v:group>
                  <v:group id="Group 4060" o:spid="_x0000_s1877" style="position:absolute;left:7152;top:6877;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V3DMUAAADdAAAADwAAAGRycy9kb3ducmV2LnhtbESPQYvCMBSE78L+h/CE&#10;vWnaXZWlGkXEXTyIoC6It0fzbIvNS2liW/+9EQSPw8x8w8wWnSlFQ7UrLCuIhxEI4tTqgjMF/8ff&#10;wQ8I55E1lpZJwZ0cLOYfvRkm2ra8p+bgMxEg7BJUkHtfJVK6NCeDbmgr4uBdbG3QB1lnUtfYBrgp&#10;5VcUTaTBgsNCjhWtckqvh5tR8Ndiu/yO1832elndz8fx7rSNSanPfrecgvDU+Xf41d5oBa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FdwzFAAAA3QAA&#10;AA8AAAAAAAAAAAAAAAAAqgIAAGRycy9kb3ducmV2LnhtbFBLBQYAAAAABAAEAPoAAACcAwAAAAA=&#10;">
                    <v:group id="Group 4061" o:spid="_x0000_s1878" style="position:absolute;left:1708;top:214;width:1431;height:992" coordorigin="1708,214" coordsize="14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oval id="Oval 4062" o:spid="_x0000_s1879" style="position:absolute;left:1708;top:214;width:1431;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5VsQA&#10;AADdAAAADwAAAGRycy9kb3ducmV2LnhtbESPQYvCMBSE78L+h/AW9qZpRap2jbKIgnjbWhRvj+bZ&#10;FpuX0mS1/nsjLHgcZuYbZrHqTSNu1LnasoJ4FIEgLqyuuVSQH7bDGQjnkTU2lknBgxyslh+DBaba&#10;3vmXbpkvRYCwS1FB5X2bSumKigy6kW2Jg3exnUEfZFdK3eE9wE0jx1GUSIM1h4UKW1pXVFyzP6Pg&#10;6pL8nMwfWznGTXY5xWj7416pr8/+5xuEp96/w//tnVYwmcRT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eVbEAAAA3QAAAA8AAAAAAAAAAAAAAAAAmAIAAGRycy9k&#10;b3ducmV2LnhtbFBLBQYAAAAABAAEAPUAAACJAwAAAAA=&#10;" fillcolor="#e5e5e5" strokeweight=".5pt">
                        <v:stroke dashstyle="1 1"/>
                      </v:oval>
                      <v:line id="Line 4063" o:spid="_x0000_s1880" style="position:absolute;visibility:visible;mso-wrap-style:square" from="1854,413" to="272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1WycIAAADdAAAADwAAAGRycy9kb3ducmV2LnhtbERP3WrCMBS+H/gO4Qi7EU1bulE6o+hg&#10;dLAr7R7g0BzTsuakJJnWtzcXg11+fP/b/WxHcSUfBscK8k0GgrhzemCj4Lv9WFcgQkTWODomBXcK&#10;sN8tnrZYa3fjE13P0YgUwqFGBX2MUy1l6HqyGDZuIk7cxXmLMUFvpPZ4S+F2lEWWvUqLA6eGHid6&#10;76n7Of9aBebk86+8mW1LDZpjV6xeimql1PNyPryBiDTHf/Gf+1MrKMs8zU1v0hO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1WycIAAADdAAAADwAAAAAAAAAAAAAA&#10;AAChAgAAZHJzL2Rvd25yZXYueG1sUEsFBgAAAAAEAAQA+QAAAJADAAAAAA==&#10;" strokeweight=".5pt">
                        <v:stroke dashstyle="1 1"/>
                      </v:line>
                      <v:line id="Line 4064" o:spid="_x0000_s1881" style="position:absolute;flip:x;visibility:visible;mso-wrap-style:square" from="1759,266" to="27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9PscAAADdAAAADwAAAGRycy9kb3ducmV2LnhtbESPQWvCQBSE74X+h+UVvNWNrZQmZiNF&#10;LIjYQ40HvT2yr0lo9m3Irkn017tCocdhZr5h0uVoGtFT52rLCmbTCARxYXXNpYJD/vn8DsJ5ZI2N&#10;ZVJwIQfL7PEhxUTbgb+p3/tSBAi7BBVU3reJlK6oyKCb2pY4eD+2M+iD7EqpOxwC3DTyJYrepMGa&#10;w0KFLa0qKn73Z6Mgyvvr62m1lsNxsxvjrYy/8qtWavI0fixAeBr9f/ivvdEK5vNZDPc34QnI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b0+xwAAAN0AAAAPAAAAAAAA&#10;AAAAAAAAAKECAABkcnMvZG93bnJldi54bWxQSwUGAAAAAAQABAD5AAAAlQMAAAAA&#10;" strokeweight=".5pt">
                        <v:stroke dashstyle="1 1"/>
                      </v:line>
                      <v:line id="Line 4065" o:spid="_x0000_s1882" style="position:absolute;flip:x;visibility:visible;mso-wrap-style:square" from="2089,266" to="218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eHsUAAADdAAAADwAAAGRycy9kb3ducmV2LnhtbERPTWvCQBC9C/0PyxS81U1jKDW6Sgkt&#10;BLEHTQ/tbciOSWh2NmS3SfTXu4eCx8f73uwm04qBetdYVvC8iEAQl1Y3XCn4Kj6eXkE4j6yxtUwK&#10;LuRgt32YbTDVduQjDSdfiRDCLkUFtfddKqUrazLoFrYjDtzZ9gZ9gH0ldY9jCDetjKPoRRpsODTU&#10;2FFWU/l7+jMKomK4Ln+ydzl+54dptZerz+KqlZo/Tm9rEJ4mfxf/u3OtIEnisD+8C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feHsUAAADdAAAADwAAAAAAAAAA&#10;AAAAAAChAgAAZHJzL2Rvd25yZXYueG1sUEsFBgAAAAAEAAQA+QAAAJMDAAAAAA==&#10;" strokeweight=".5pt">
                        <v:stroke dashstyle="1 1"/>
                      </v:line>
                      <v:line id="Line 4066" o:spid="_x0000_s1883" style="position:absolute;flip:x y;visibility:visible;mso-wrap-style:square" from="2045,267" to="299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jj8IAAADdAAAADwAAAGRycy9kb3ducmV2LnhtbESPzarCMBSE9xd8h3AEd9e0RVSqUUS4&#10;eHfiD+jy0BybYnNSmqj17Y0guBxm5htmvuxsLe7U+sqxgnSYgCAunK64VHA8/P1OQfiArLF2TAqe&#10;5GG56P3MMdfuwTu670MpIoR9jgpMCE0upS8MWfRD1xBH7+JaiyHKtpS6xUeE21pmSTKWFiuOCwYb&#10;WhsqrvubVbA9nW9Jc6hWZI6nTbqbbEK2ZaUG/W41AxGoC9/wp/2vFYxGWQrv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Ajj8IAAADdAAAADwAAAAAAAAAAAAAA&#10;AAChAgAAZHJzL2Rvd25yZXYueG1sUEsFBgAAAAAEAAQA+QAAAJADAAAAAA==&#10;" strokeweight=".5pt">
                        <v:stroke dashstyle="1 1"/>
                      </v:line>
                      <v:line id="Line 4067" o:spid="_x0000_s1884" style="position:absolute;flip:y;visibility:visible;mso-wrap-style:square" from="2014,470" to="3070,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nl8scAAADdAAAADwAAAGRycy9kb3ducmV2LnhtbESPQWvCQBSE74X+h+UVvNVNUxFN3YQi&#10;FkT0oOmhvT2yr0lo9m3Irkn017tCocdhZr5hVtloGtFT52rLCl6mEQjiwuqaSwWf+cfzAoTzyBob&#10;y6TgQg6y9PFhhYm2Ax+pP/lSBAi7BBVU3reJlK6oyKCb2pY4eD+2M+iD7EqpOxwC3DQyjqK5NFhz&#10;WKiwpXVFxe/pbBREeX99/V5v5PC13Y/LnVwe8qtWavI0vr+B8DT6//Bfe6sVzGZxDPc34QnI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eXyxwAAAN0AAAAPAAAAAAAA&#10;AAAAAAAAAKECAABkcnMvZG93bnJldi54bWxQSwUGAAAAAAQABAD5AAAAlQMAAAAA&#10;" strokeweight=".5pt">
                        <v:stroke dashstyle="1 1"/>
                      </v:line>
                      <v:line id="Line 4068" o:spid="_x0000_s1885" style="position:absolute;flip:y;visibility:visible;mso-wrap-style:square" from="2617,267" to="2714,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AaccAAADdAAAADwAAAGRycy9kb3ducmV2LnhtbESPQWvCQBSE74X+h+UVetNNVUqN2UiR&#10;ClLswaQHvT2yzyQ0+zZk1yT113cFocdhZr5hkvVoGtFT52rLCl6mEQjiwuqaSwXf+XbyBsJ5ZI2N&#10;ZVLwSw7W6eNDgrG2Ax+oz3wpAoRdjAoq79tYSldUZNBNbUscvLPtDPogu1LqDocAN42cRdGrNFhz&#10;WKiwpU1FxU92MQqivL/OT5sPORx3+3H5KZdf+VUr9fw0vq9AeBr9f/je3mkFi8VsDrc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UBpxwAAAN0AAAAPAAAAAAAA&#10;AAAAAAAAAKECAABkcnMvZG93bnJldi54bWxQSwUGAAAAAAQABAD5AAAAlQMAAAAA&#10;" strokeweight=".5pt">
                        <v:stroke dashstyle="1 1"/>
                      </v:line>
                      <v:line id="Line 4069" o:spid="_x0000_s1886" style="position:absolute;flip:x y;visibility:visible;mso-wrap-style:square" from="1994,313" to="2376,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AF8IAAADdAAAADwAAAGRycy9kb3ducmV2LnhtbESPzarCMBSE9xd8h3AEd9fUUlSqUUS4&#10;eHfiD+jy0BybYnNSmqj17Y0guBxm5htmvuxsLe7U+sqxgtEwAUFcOF1xqeB4+PudgvABWWPtmBQ8&#10;ycNy0fuZY67dg3d034dSRAj7HBWYEJpcSl8YsuiHriGO3sW1FkOUbSl1i48It7VMk2QsLVYcFww2&#10;tDZUXPc3q2B7Ot+S5lCtyBxPm9FusgnplpUa9LvVDESgLnzDn/a/VpBlaQbv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eAF8IAAADdAAAADwAAAAAAAAAAAAAA&#10;AAChAgAAZHJzL2Rvd25yZXYueG1sUEsFBgAAAAAEAAQA+QAAAJADAAAAAA==&#10;" strokeweight=".5pt">
                        <v:stroke dashstyle="1 1"/>
                      </v:line>
                      <v:line id="Line 4070" o:spid="_x0000_s1887" style="position:absolute;visibility:visible;mso-wrap-style:square" from="2375,214" to="285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z6sMAAADdAAAADwAAAGRycy9kb3ducmV2LnhtbESP3YrCMBSE74V9h3AW9kY0bVGRahRd&#10;WBS88ucBDs0xLTYnJclq9+03guDlMDPfMMt1b1txJx8axwrycQaCuHK6YaPgcv4ZzUGEiKyxdUwK&#10;/ijAevUxWGKp3YOPdD9FIxKEQ4kK6hi7UspQ1WQxjF1HnLyr8xZjkt5I7fGR4LaVRZbNpMWG00KN&#10;HX3XVN1Ov1aBOfr8kO96e6Ydmm1VDKfFfKjU12e/WYCI1Md3+NXeawWTSTGF55v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gM+rDAAAA3QAAAA8AAAAAAAAAAAAA&#10;AAAAoQIAAGRycy9kb3ducmV2LnhtbFBLBQYAAAAABAAEAPkAAACRAwAAAAA=&#10;" strokeweight=".5pt">
                        <v:stroke dashstyle="1 1"/>
                      </v:line>
                      <v:line id="Line 4071" o:spid="_x0000_s1888" style="position:absolute;flip:y;visibility:visible;mso-wrap-style:square" from="1898,214" to="247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j8ccAAADdAAAADwAAAGRycy9kb3ducmV2LnhtbESPT2vCQBTE74LfYXmCt7rxD1JTVxGx&#10;IEUPJj20t0f2NQlm34bsNkn99K5Q8DjMzG+Y9bY3lWipcaVlBdNJBII4s7rkXMFn+v7yCsJ5ZI2V&#10;ZVLwRw62m+FgjbG2HV+oTXwuAoRdjAoK7+tYSpcVZNBNbE0cvB/bGPRBNrnUDXYBbio5i6KlNFhy&#10;WCiwpn1B2TX5NQqitL3Nv/cH2X0dT/3qQ67O6U0rNR71uzcQnnr/DP+3j1rBYjFbwuNNeAJy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uPxxwAAAN0AAAAPAAAAAAAA&#10;AAAAAAAAAKECAABkcnMvZG93bnJldi54bWxQSwUGAAAAAAQABAD5AAAAlQMAAAAA&#10;" strokeweight=".5pt">
                        <v:stroke dashstyle="1 1"/>
                      </v:line>
                      <v:line id="Line 4072" o:spid="_x0000_s1889" style="position:absolute;flip:x;visibility:visible;mso-wrap-style:square" from="2375,368" to="29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5GascAAADdAAAADwAAAGRycy9kb3ducmV2LnhtbESPQWvCQBSE7wX/w/KE3nSjFa3RVUQs&#10;SNGDpof29sg+k2D2bchuk9Rf7wpCj8PMfMMs150pRUO1KywrGA0jEMSp1QVnCr6Sj8E7COeRNZaW&#10;ScEfOVivei9LjLVt+UTN2WciQNjFqCD3voqldGlOBt3QVsTBu9jaoA+yzqSusQ1wU8pxFE2lwYLD&#10;Qo4VbXNKr+dfoyBKmtvbz3Yn2+/9oZt/yvkxuWmlXvvdZgHCU+f/w8/2XiuYTMYzeLw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kZqxwAAAN0AAAAPAAAAAAAA&#10;AAAAAAAAAKECAABkcnMvZG93bnJldi54bWxQSwUGAAAAAAQABAD5AAAAlQMAAAAA&#10;" strokeweight=".5pt">
                        <v:stroke dashstyle="1 1"/>
                      </v:line>
                      <v:line id="Line 4073" o:spid="_x0000_s1890" style="position:absolute;flip:x y;visibility:visible;mso-wrap-style:square" from="1708,610" to="313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Er4AAADdAAAADwAAAGRycy9kb3ducmV2LnhtbERPSwrCMBDdC94hjOBOU4uoVKOIILoT&#10;P6DLoRmbYjMpTdR6e7MQXD7ef7FqbSVe1PjSsYLRMAFBnDtdcqHgct4OZiB8QNZYOSYFH/KwWnY7&#10;C8y0e/ORXqdQiBjCPkMFJoQ6k9Lnhiz6oauJI3d3jcUQYVNI3eA7httKpkkykRZLjg0Ga9oYyh+n&#10;p1VwuN6eSX0u12Qu193oON2F9MBK9Xvteg4iUBv+4p97rxWMx2mcG9/EJ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6ooSvgAAAN0AAAAPAAAAAAAAAAAAAAAAAKEC&#10;AABkcnMvZG93bnJldi54bWxQSwUGAAAAAAQABAD5AAAAjAMAAAAA&#10;" strokeweight=".5pt">
                        <v:stroke dashstyle="1 1"/>
                      </v:line>
                    </v:group>
                    <v:oval id="Oval 4074" o:spid="_x0000_s1891" style="position:absolute;left:2588;top:715;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2VcgA&#10;AADdAAAADwAAAGRycy9kb3ducmV2LnhtbESPzWvCQBTE74X+D8sreKub2iCauko/FD/wEGMP7e2R&#10;fSbB7NuQXTX+965Q6HGYmd8wk1lnanGm1lWWFbz0IxDEudUVFwq+94vnEQjnkTXWlknBlRzMpo8P&#10;E0y0vfCOzpkvRICwS1BB6X2TSOnykgy6vm2Ig3ewrUEfZFtI3eIlwE0tB1E0lAYrDgslNvRZUn7M&#10;TkbB1/aQbn4NNuvN/HWZHtOf0cc6Vqr31L2/gfDU+f/wX3ulFcTxYAz3N+EJ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nZVyAAAAN0AAAAPAAAAAAAAAAAAAAAAAJgCAABk&#10;cnMvZG93bnJldi54bWxQSwUGAAAAAAQABAD1AAAAjQMAAAAA&#10;" fillcolor="black" strokeweight="1pt"/>
                    <v:oval id="Oval 4075" o:spid="_x0000_s1892" style="position:absolute;left:2038;top:614;width:221;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xncMA&#10;AADdAAAADwAAAGRycy9kb3ducmV2LnhtbERPz2vCMBS+D/wfwhO8zdQpnVajDFHoZQydF2/P5tkW&#10;m5eSxFr31y+HwY4f3+/VpjeN6Mj52rKCyTgBQVxYXXOp4PS9f52D8AFZY2OZFDzJw2Y9eFlhpu2D&#10;D9QdQyliCPsMFVQhtJmUvqjIoB/bljhyV+sMhghdKbXDRww3jXxLklQarDk2VNjStqLidrwbBfT+&#10;me9Ss1+kX/1OT8652/50F6VGw/5jCSJQH/7Ff+5cK5j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xncMAAADdAAAADwAAAAAAAAAAAAAAAACYAgAAZHJzL2Rv&#10;d25yZXYueG1sUEsFBgAAAAAEAAQA9QAAAIgDAAAAAA==&#10;" strokeweight="1pt"/>
                  </v:group>
                  <v:shape id="AutoShape 4076" o:spid="_x0000_s1893" type="#_x0000_t13" style="position:absolute;left:6573;top:7234;width:4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8sUA&#10;AADdAAAADwAAAGRycy9kb3ducmV2LnhtbESPT2vCQBTE74V+h+UVvNUXq4hEVykWwVv9d+jxNftM&#10;QrNvY3Y1qZ/eFQSPw8z8hpktOlupCze+dKJh0E9AsWTOlJJrOOxX7xNQPpAYqpywhn/2sJi/vswo&#10;Na6VLV92IVcRIj4lDUUIdYros4It+b6rWaJ3dI2lEGWTo2mojXBb4UeSjNFSKXGhoJqXBWd/u7PV&#10;8Ft9jX829WmNBtsNXxPcd9tvrXtv3ecUVOAuPMOP9tpoGI2GA7i/iU8A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hHyxQAAAN0AAAAPAAAAAAAAAAAAAAAAAJgCAABkcnMv&#10;ZG93bnJldi54bWxQSwUGAAAAAAQABAD1AAAAigMAAAAA&#10;"/>
                </v:group>
                <v:shape id="Text Box 4077" o:spid="_x0000_s1894" type="#_x0000_t202" style="position:absolute;left:5625;top:5299;width:3804;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TH8YA&#10;AADdAAAADwAAAGRycy9kb3ducmV2LnhtbESP22rDMBBE3wv5B7GBvpREjuvm4kQJbaHFr7l8wMba&#10;2CbWyliKL39fFQp9HGbmDLM7DKYWHbWusqxgMY9AEOdWV1wouJy/ZmsQziNrrC2TgpEcHPaTpx2m&#10;2vZ8pO7kCxEg7FJUUHrfpFK6vCSDbm4b4uDdbGvQB9kWUrfYB7ipZRxFS2mw4rBQYkOfJeX308Mo&#10;uGX9y9umv377y+qYLD+wWl3tqNTzdHjfgvA0+P/wXzvTCpLkNY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iTH8YAAADdAAAADwAAAAAAAAAAAAAAAACYAgAAZHJz&#10;L2Rvd25yZXYueG1sUEsFBgAAAAAEAAQA9QAAAIsDAAAAAA==&#10;" stroked="f">
                  <v:textbox>
                    <w:txbxContent>
                      <w:p w:rsidR="00313791" w:rsidRPr="00FF7E9F" w:rsidRDefault="00313791" w:rsidP="004C0F51">
                        <w:pPr>
                          <w:pStyle w:val="KeinLeerraum"/>
                          <w:ind w:left="0" w:right="-538" w:firstLine="0"/>
                          <w:rPr>
                            <w:rFonts w:asciiTheme="minorHAnsi" w:hAnsiTheme="minorHAnsi" w:cstheme="minorHAnsi"/>
                            <w:sz w:val="20"/>
                            <w:szCs w:val="18"/>
                            <w:lang w:val="en-US"/>
                          </w:rPr>
                        </w:pPr>
                        <w:r w:rsidRPr="00FF7E9F">
                          <w:rPr>
                            <w:rFonts w:asciiTheme="minorHAnsi" w:hAnsiTheme="minorHAnsi" w:cstheme="minorHAnsi"/>
                            <w:sz w:val="20"/>
                            <w:szCs w:val="18"/>
                            <w:lang w:val="en-US"/>
                          </w:rPr>
                          <w:t xml:space="preserve">Wherever lines are overlapping, </w:t>
                        </w:r>
                        <w:r w:rsidRPr="00FF7E9F">
                          <w:rPr>
                            <w:rFonts w:asciiTheme="minorHAnsi" w:hAnsiTheme="minorHAnsi" w:cstheme="minorHAnsi"/>
                            <w:sz w:val="20"/>
                            <w:szCs w:val="18"/>
                            <w:lang w:val="en-US"/>
                          </w:rPr>
                          <w:br/>
                          <w:t>wrong connections have been created.</w:t>
                        </w:r>
                      </w:p>
                    </w:txbxContent>
                  </v:textbox>
                </v:shape>
                <w10:anchorlock/>
              </v:group>
            </w:pict>
          </mc:Fallback>
        </mc:AlternateContent>
      </w:r>
    </w:p>
    <w:p w:rsidR="00FB686C" w:rsidRDefault="004C0F51" w:rsidP="0012722C">
      <w:pPr>
        <w:spacing w:line="276" w:lineRule="auto"/>
        <w:rPr>
          <w:sz w:val="24"/>
        </w:rPr>
      </w:pPr>
      <w:r w:rsidRPr="00BE19AB">
        <w:rPr>
          <w:sz w:val="24"/>
        </w:rPr>
        <w:br/>
        <w:t>Loose relations become weldings, knots, chains: The Its create connections that are too stiff and automatic in shape of processes, procedures, automatisms etc. Examples: order and obedience; mistake and punishment; interpersonal: “tit-for-tat”, etc. There are also determinant connections that seem to be similar, such as it is described as a chain of associations in psychoanalysis.</w:t>
      </w:r>
      <w:r w:rsidRPr="00BE19AB">
        <w:rPr>
          <w:sz w:val="24"/>
        </w:rPr>
        <w:br/>
        <w:t xml:space="preserve">(Relative) separations, differences become absolute splittings or unrelatednesses.  </w:t>
      </w:r>
      <w:r w:rsidRPr="00BE19AB">
        <w:rPr>
          <w:sz w:val="24"/>
        </w:rPr>
        <w:br/>
        <w:t>Where there was a connection/relation, there is now separation. Where there were splitting and difference there is now fusion/welding. The associated symptoms play a major role in neurosis and psychosis ("craziness"). The "atypical connectivity" in autism</w:t>
      </w:r>
      <w:r w:rsidRPr="00BE19AB">
        <w:rPr>
          <w:sz w:val="24"/>
        </w:rPr>
        <w:fldChar w:fldCharType="begin"/>
      </w:r>
      <w:r w:rsidRPr="00BE19AB">
        <w:rPr>
          <w:sz w:val="24"/>
        </w:rPr>
        <w:instrText xml:space="preserve"> XE "autism" </w:instrText>
      </w:r>
      <w:r w:rsidRPr="00BE19AB">
        <w:rPr>
          <w:sz w:val="24"/>
        </w:rPr>
        <w:fldChar w:fldCharType="end"/>
      </w:r>
      <w:r w:rsidRPr="00BE19AB">
        <w:rPr>
          <w:sz w:val="24"/>
        </w:rPr>
        <w:t xml:space="preserve"> could also arise in this way. </w:t>
      </w:r>
      <w:r w:rsidR="00FB686C">
        <w:rPr>
          <w:sz w:val="24"/>
        </w:rPr>
        <w:br w:type="page"/>
      </w:r>
    </w:p>
    <w:p w:rsidR="004C0F51" w:rsidRPr="00E21F8A" w:rsidRDefault="004C0F51" w:rsidP="00E21F8A">
      <w:pPr>
        <w:pStyle w:val="berschrift4"/>
      </w:pPr>
      <w:bookmarkStart w:id="618" w:name="_Toc478635185"/>
      <w:bookmarkStart w:id="619" w:name="_Toc478635911"/>
      <w:bookmarkStart w:id="620" w:name="_Toc524363002"/>
      <w:bookmarkStart w:id="621" w:name="_Toc71106898"/>
      <w:r w:rsidRPr="00E21F8A">
        <w:lastRenderedPageBreak/>
        <w:t>Single Differentiations</w:t>
      </w:r>
      <w:bookmarkEnd w:id="618"/>
      <w:bookmarkEnd w:id="619"/>
      <w:bookmarkEnd w:id="620"/>
      <w:bookmarkEnd w:id="621"/>
    </w:p>
    <w:p w:rsidR="004C0F51" w:rsidRPr="00BE19AB" w:rsidRDefault="004C0F51" w:rsidP="004C0F51">
      <w:pPr>
        <w:pStyle w:val="KeinLeerraum"/>
        <w:spacing w:line="276" w:lineRule="auto"/>
        <w:ind w:right="-538"/>
        <w:rPr>
          <w:rFonts w:asciiTheme="minorHAnsi" w:hAnsiTheme="minorHAnsi"/>
          <w:sz w:val="24"/>
          <w:szCs w:val="20"/>
          <w:lang w:val="en-US"/>
        </w:rPr>
      </w:pPr>
      <w:r w:rsidRPr="00BE19AB">
        <w:rPr>
          <w:rFonts w:asciiTheme="minorHAnsi" w:hAnsiTheme="minorHAnsi"/>
          <w:sz w:val="24"/>
          <w:szCs w:val="20"/>
          <w:lang w:val="en-US"/>
        </w:rPr>
        <w:t xml:space="preserve">In the following paragraphs, I want to discuss some single aspects more detailed. </w:t>
      </w:r>
    </w:p>
    <w:p w:rsidR="004C0F51" w:rsidRPr="00BE19AB" w:rsidRDefault="004C0F51" w:rsidP="00B37E91">
      <w:pPr>
        <w:pStyle w:val="berschrift6"/>
      </w:pPr>
      <w:r w:rsidRPr="00BE19AB">
        <w:t>Aspect 1: Personal Area of “All and Nothing”</w:t>
      </w:r>
    </w:p>
    <w:p w:rsidR="004C0F51" w:rsidRPr="00BE19AB" w:rsidRDefault="004C0F51" w:rsidP="004C0F51">
      <w:pPr>
        <w:spacing w:line="276" w:lineRule="auto"/>
        <w:rPr>
          <w:b/>
          <w:bCs/>
          <w:sz w:val="24"/>
        </w:rPr>
      </w:pPr>
      <w:r w:rsidRPr="00BE19AB">
        <w:rPr>
          <w:sz w:val="24"/>
        </w:rPr>
        <w:t xml:space="preserve"> 1. The Its </w:t>
      </w:r>
      <w:r w:rsidRPr="00BE19AB">
        <w:rPr>
          <w:b/>
          <w:sz w:val="24"/>
        </w:rPr>
        <w:t>destroy</w:t>
      </w:r>
      <w:r w:rsidRPr="00BE19AB">
        <w:rPr>
          <w:sz w:val="24"/>
        </w:rPr>
        <w:t xml:space="preserve">. There is a loss of first-rate personal all and nothing. (→ </w:t>
      </w:r>
      <w:r w:rsidR="00D94003" w:rsidRPr="00BE19AB">
        <w:rPr>
          <w:sz w:val="24"/>
        </w:rPr>
        <w:t>Nihilism</w:t>
      </w:r>
      <w:r w:rsidRPr="00BE19AB">
        <w:rPr>
          <w:sz w:val="24"/>
        </w:rPr>
        <w:t xml:space="preserve">). </w:t>
      </w:r>
      <w:r w:rsidR="00D94003">
        <w:rPr>
          <w:sz w:val="24"/>
        </w:rPr>
        <w:br/>
      </w:r>
      <w:r w:rsidRPr="00BE19AB">
        <w:rPr>
          <w:sz w:val="24"/>
        </w:rPr>
        <w:t>The It also isolates.</w:t>
      </w:r>
      <w:r w:rsidRPr="00BE19AB">
        <w:rPr>
          <w:sz w:val="24"/>
        </w:rPr>
        <w:br/>
        <w:t xml:space="preserve">2. The Its inverse and alienate everything personal. </w:t>
      </w:r>
      <w:r w:rsidRPr="00BE19AB">
        <w:rPr>
          <w:sz w:val="24"/>
        </w:rPr>
        <w:br/>
        <w:t xml:space="preserve">3. It can also totalize (generalize) P-parts. That means Its can create "hyper-everything" (→ relativism). </w:t>
      </w:r>
      <w:r w:rsidRPr="00BE19AB">
        <w:rPr>
          <w:sz w:val="24"/>
        </w:rPr>
        <w:br/>
        <w:t>About 1: The It wants everything for itself. It wants the whole person. If the person refuses, the It threatens P with the nothing. The It claims the right of exclusiveness. Motto: “Whoever is not with me, is against me.”</w:t>
      </w:r>
      <w:r w:rsidRPr="00BE19AB">
        <w:rPr>
          <w:sz w:val="24"/>
        </w:rPr>
        <w:br/>
        <w:t>The all says to Ego: “You are super good or bad.” And the Nothing says: “You are a nothing if you are not all!”</w:t>
      </w:r>
    </w:p>
    <w:p w:rsidR="004C0F51" w:rsidRPr="00BE19AB" w:rsidRDefault="004C0F51" w:rsidP="00B37E91">
      <w:pPr>
        <w:pStyle w:val="berschrift6"/>
      </w:pPr>
      <w:r w:rsidRPr="00BE19AB">
        <w:t xml:space="preserve">Aspect 2: Worldview and View of God. </w:t>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 xml:space="preserve">1. The Its </w:t>
      </w:r>
      <w:r w:rsidRPr="00BE19AB">
        <w:rPr>
          <w:rFonts w:asciiTheme="minorHAnsi" w:hAnsiTheme="minorHAnsi"/>
          <w:b/>
          <w:sz w:val="24"/>
          <w:szCs w:val="20"/>
          <w:lang w:val="en-US"/>
        </w:rPr>
        <w:t>profane</w:t>
      </w:r>
      <w:r w:rsidRPr="00BE19AB">
        <w:rPr>
          <w:rFonts w:asciiTheme="minorHAnsi" w:hAnsiTheme="minorHAnsi"/>
          <w:sz w:val="24"/>
          <w:szCs w:val="20"/>
          <w:lang w:val="en-US"/>
        </w:rPr>
        <w:t>. They negate and replace God and love. They cause a loss of transcendence, of God, love and sense. C. G. Jung was convinced that the “loss of soul” was the main problem of the modern world. According to him, about one-third of his clients were affected by the “pointlessness and lack of relevance of their life”.</w:t>
      </w:r>
      <w:r w:rsidRPr="00BE19AB">
        <w:rPr>
          <w:rFonts w:asciiTheme="minorHAnsi" w:hAnsiTheme="minorHAnsi"/>
          <w:sz w:val="24"/>
          <w:szCs w:val="20"/>
          <w:lang w:val="en-US"/>
        </w:rPr>
        <w:fldChar w:fldCharType="begin"/>
      </w:r>
      <w:r w:rsidRPr="00BE19AB">
        <w:rPr>
          <w:rFonts w:asciiTheme="minorHAnsi" w:hAnsiTheme="minorHAnsi"/>
          <w:sz w:val="16"/>
          <w:lang w:val="en-US"/>
        </w:rPr>
        <w:instrText xml:space="preserve"> XE "Jung, C. G." </w:instrText>
      </w:r>
      <w:r w:rsidRPr="00BE19AB">
        <w:rPr>
          <w:rFonts w:asciiTheme="minorHAnsi" w:hAnsiTheme="minorHAnsi"/>
          <w:sz w:val="24"/>
          <w:szCs w:val="20"/>
          <w:lang w:val="en-US"/>
        </w:rPr>
        <w:fldChar w:fldCharType="end"/>
      </w:r>
      <w:r w:rsidRPr="00BE19AB">
        <w:rPr>
          <w:rFonts w:asciiTheme="minorHAnsi" w:hAnsiTheme="minorHAnsi"/>
          <w:sz w:val="24"/>
          <w:szCs w:val="20"/>
          <w:lang w:val="en-US"/>
        </w:rPr>
        <w:br/>
        <w:t xml:space="preserve">2. The Its of this aspect pervert and falsify transcendence </w:t>
      </w:r>
      <w:r w:rsidR="009E33AC" w:rsidRPr="009E33AC">
        <w:rPr>
          <w:sz w:val="24"/>
          <w:lang w:val="en-US"/>
        </w:rPr>
        <w:t>(God</w:t>
      </w:r>
      <w:r w:rsidR="009E33AC" w:rsidRPr="009E33AC">
        <w:rPr>
          <w:sz w:val="24"/>
          <w:vertAlign w:val="superscript"/>
          <w:lang w:val="en-US"/>
        </w:rPr>
        <w:t>1</w:t>
      </w:r>
      <w:r w:rsidRPr="00BE19AB">
        <w:rPr>
          <w:rFonts w:asciiTheme="minorHAnsi" w:hAnsiTheme="minorHAnsi"/>
          <w:sz w:val="24"/>
          <w:szCs w:val="20"/>
          <w:lang w:val="en-US"/>
        </w:rPr>
        <w:t xml:space="preserve">) and immanence (the “world”). On the other hand, earthly, worldly matters are being idolized or demonized. </w:t>
      </w:r>
      <w:r w:rsidR="00965152">
        <w:rPr>
          <w:rFonts w:asciiTheme="minorHAnsi" w:hAnsiTheme="minorHAnsi"/>
          <w:sz w:val="24"/>
          <w:szCs w:val="20"/>
          <w:lang w:val="en-US"/>
        </w:rPr>
        <w:br/>
      </w:r>
      <w:r w:rsidRPr="00BE19AB">
        <w:rPr>
          <w:rFonts w:asciiTheme="minorHAnsi" w:hAnsiTheme="minorHAnsi"/>
          <w:sz w:val="24"/>
          <w:szCs w:val="20"/>
          <w:lang w:val="en-US"/>
        </w:rPr>
        <w:t>It is the “</w:t>
      </w:r>
      <w:r w:rsidRPr="00BE19AB">
        <w:rPr>
          <w:rFonts w:asciiTheme="minorHAnsi" w:hAnsiTheme="minorHAnsi"/>
          <w:b/>
          <w:sz w:val="24"/>
          <w:szCs w:val="20"/>
          <w:lang w:val="en-US"/>
        </w:rPr>
        <w:t>Victory of immanence over transcendence</w:t>
      </w:r>
      <w:r w:rsidRPr="00BE19AB">
        <w:rPr>
          <w:rFonts w:asciiTheme="minorHAnsi" w:hAnsiTheme="minorHAnsi"/>
          <w:sz w:val="24"/>
          <w:szCs w:val="20"/>
          <w:lang w:val="en-US"/>
        </w:rPr>
        <w:t xml:space="preserve">.”  </w:t>
      </w:r>
      <w:r w:rsidRPr="00BE19AB">
        <w:rPr>
          <w:rFonts w:asciiTheme="minorHAnsi" w:hAnsiTheme="minorHAnsi"/>
          <w:sz w:val="24"/>
          <w:szCs w:val="20"/>
          <w:lang w:val="en-US"/>
        </w:rPr>
        <w:br/>
        <w:t>If we live in inverted roles or worlds, we are people without heaven, without transcendence, without God whose foundations are undermined, only because we trust the strange more than the real and have for it got false gods and false devils.</w:t>
      </w:r>
      <w:r w:rsidRPr="00BE19AB">
        <w:rPr>
          <w:rFonts w:asciiTheme="minorHAnsi" w:hAnsiTheme="minorHAnsi"/>
          <w:sz w:val="24"/>
          <w:szCs w:val="20"/>
          <w:lang w:val="en-US"/>
        </w:rPr>
        <w:br/>
        <w:t xml:space="preserve">Such as </w:t>
      </w:r>
      <w:r w:rsidR="00A555D0">
        <w:rPr>
          <w:rFonts w:asciiTheme="minorHAnsi" w:hAnsiTheme="minorHAnsi"/>
          <w:sz w:val="24"/>
          <w:szCs w:val="20"/>
          <w:lang w:val="en-US"/>
        </w:rPr>
        <w:t>t</w:t>
      </w:r>
      <w:r w:rsidR="00F152D0">
        <w:rPr>
          <w:rFonts w:asciiTheme="minorHAnsi" w:hAnsiTheme="minorHAnsi"/>
          <w:sz w:val="24"/>
          <w:szCs w:val="20"/>
          <w:lang w:val="en-US"/>
        </w:rPr>
        <w:t>he subject-object-reversal</w:t>
      </w:r>
      <w:r w:rsidRPr="00BE19AB">
        <w:rPr>
          <w:rFonts w:asciiTheme="minorHAnsi" w:hAnsiTheme="minorHAnsi"/>
          <w:sz w:val="24"/>
          <w:szCs w:val="20"/>
          <w:lang w:val="en-US"/>
        </w:rPr>
        <w:t xml:space="preserve">, the God-world </w:t>
      </w:r>
      <w:r w:rsidR="00A555D0">
        <w:rPr>
          <w:rFonts w:asciiTheme="minorHAnsi" w:hAnsiTheme="minorHAnsi"/>
          <w:sz w:val="24"/>
          <w:szCs w:val="20"/>
          <w:lang w:val="en-US"/>
        </w:rPr>
        <w:t>reversal</w:t>
      </w:r>
      <w:r w:rsidRPr="00BE19AB">
        <w:rPr>
          <w:rFonts w:asciiTheme="minorHAnsi" w:hAnsiTheme="minorHAnsi"/>
          <w:sz w:val="24"/>
          <w:szCs w:val="20"/>
          <w:lang w:val="en-US"/>
        </w:rPr>
        <w:t xml:space="preserve"> is not only connected to negation and a change of God and world but also a God-world-splitting, or a God-world-fusion. </w:t>
      </w:r>
      <w:r w:rsidRPr="00BE19AB">
        <w:rPr>
          <w:rFonts w:asciiTheme="minorHAnsi" w:hAnsiTheme="minorHAnsi"/>
          <w:sz w:val="24"/>
          <w:szCs w:val="20"/>
          <w:lang w:val="en-US"/>
        </w:rPr>
        <w:br/>
        <w:t xml:space="preserve">3. The Its may also cause an excessive and one-sided transcendence and immanence (→ </w:t>
      </w:r>
      <w:hyperlink w:anchor="_absolutistic_sA_(asA)" w:history="1">
        <w:r w:rsidRPr="00BE19AB">
          <w:rPr>
            <w:rStyle w:val="Hyperlink"/>
            <w:rFonts w:asciiTheme="minorHAnsi" w:hAnsiTheme="minorHAnsi"/>
            <w:sz w:val="22"/>
            <w:szCs w:val="20"/>
            <w:lang w:val="en-US"/>
          </w:rPr>
          <w:t>asA</w:t>
        </w:r>
      </w:hyperlink>
      <w:r w:rsidRPr="00BE19AB">
        <w:rPr>
          <w:rFonts w:asciiTheme="minorHAnsi" w:hAnsiTheme="minorHAnsi"/>
          <w:sz w:val="24"/>
          <w:szCs w:val="20"/>
          <w:lang w:val="en-US"/>
        </w:rPr>
        <w:t xml:space="preserve">). </w:t>
      </w:r>
    </w:p>
    <w:p w:rsidR="004C0F51" w:rsidRPr="00BE19AB" w:rsidRDefault="004C0F51" w:rsidP="00B37E91">
      <w:pPr>
        <w:pStyle w:val="berschrift6"/>
      </w:pPr>
      <w:bookmarkStart w:id="622" w:name="_Aspect_3:_The"/>
      <w:bookmarkEnd w:id="622"/>
      <w:r w:rsidRPr="00BE19AB">
        <w:t xml:space="preserve">Aspect 3: </w:t>
      </w:r>
      <w:bookmarkStart w:id="623" w:name="Aspect_3:_The_person_and_the_things/obje"/>
      <w:r w:rsidRPr="00BE19AB">
        <w:t>The Person and the Thing</w:t>
      </w:r>
      <w:bookmarkEnd w:id="623"/>
      <w:r w:rsidRPr="00BE19AB">
        <w:t>s</w:t>
      </w:r>
    </w:p>
    <w:p w:rsidR="004C0F51" w:rsidRPr="00BE19AB" w:rsidRDefault="004C0F51" w:rsidP="004C0F51">
      <w:pPr>
        <w:pStyle w:val="KeinLeerraum"/>
        <w:tabs>
          <w:tab w:val="clear" w:pos="170"/>
          <w:tab w:val="left" w:pos="0"/>
        </w:tabs>
        <w:spacing w:line="276" w:lineRule="auto"/>
        <w:ind w:left="0" w:right="-538" w:firstLine="0"/>
        <w:rPr>
          <w:rFonts w:asciiTheme="minorHAnsi" w:hAnsiTheme="minorHAnsi"/>
          <w:sz w:val="24"/>
          <w:szCs w:val="20"/>
          <w:lang w:val="en-US"/>
        </w:rPr>
      </w:pPr>
      <w:r w:rsidRPr="00BE19AB">
        <w:rPr>
          <w:rFonts w:asciiTheme="minorHAnsi" w:hAnsiTheme="minorHAnsi"/>
          <w:sz w:val="24"/>
          <w:szCs w:val="20"/>
          <w:lang w:val="en-US"/>
        </w:rPr>
        <w:t xml:space="preserve">The P-changes, considering the three P²-spheres in this aspect can be illustrated as follows: </w:t>
      </w:r>
      <w:r w:rsidRPr="00BE19AB">
        <w:rPr>
          <w:rFonts w:asciiTheme="minorHAnsi" w:hAnsiTheme="minorHAnsi"/>
          <w:sz w:val="24"/>
          <w:szCs w:val="20"/>
          <w:lang w:val="en-US"/>
        </w:rPr>
        <w:br/>
        <w:t xml:space="preserve">1. The Its </w:t>
      </w:r>
      <w:r w:rsidRPr="00BE19AB">
        <w:rPr>
          <w:rFonts w:asciiTheme="minorHAnsi" w:hAnsiTheme="minorHAnsi"/>
          <w:b/>
          <w:sz w:val="24"/>
          <w:szCs w:val="20"/>
          <w:lang w:val="en-US"/>
        </w:rPr>
        <w:t>depersonalize</w:t>
      </w:r>
      <w:r w:rsidRPr="00BE19AB">
        <w:rPr>
          <w:rFonts w:asciiTheme="minorHAnsi" w:hAnsiTheme="minorHAnsi"/>
          <w:sz w:val="24"/>
          <w:szCs w:val="20"/>
          <w:lang w:val="en-US"/>
        </w:rPr>
        <w:t xml:space="preserve"> P. The result is a loss of first-rate personality. </w:t>
      </w:r>
      <w:r w:rsidRPr="00BE19AB">
        <w:rPr>
          <w:rFonts w:asciiTheme="minorHAnsi" w:hAnsiTheme="minorHAnsi"/>
          <w:sz w:val="24"/>
          <w:szCs w:val="20"/>
          <w:lang w:val="en-US"/>
        </w:rPr>
        <w:br/>
        <w:t xml:space="preserve">2. The Its inverse and alienate the person and the things. Therefore the things will dominate the person. </w:t>
      </w:r>
      <w:r w:rsidRPr="00BE19AB">
        <w:rPr>
          <w:rFonts w:asciiTheme="minorHAnsi" w:hAnsiTheme="minorHAnsi"/>
          <w:sz w:val="24"/>
          <w:szCs w:val="20"/>
          <w:lang w:val="en-US"/>
        </w:rPr>
        <w:br/>
      </w:r>
      <w:r w:rsidRPr="00BE19AB">
        <w:rPr>
          <w:rFonts w:asciiTheme="minorHAnsi" w:hAnsiTheme="minorHAnsi"/>
          <w:b/>
          <w:sz w:val="24"/>
          <w:szCs w:val="20"/>
          <w:lang w:val="en-US"/>
        </w:rPr>
        <w:t>“Victory of the things over the person”</w:t>
      </w:r>
      <w:r w:rsidRPr="00BE19AB">
        <w:rPr>
          <w:rFonts w:asciiTheme="minorHAnsi" w:hAnsiTheme="minorHAnsi"/>
          <w:sz w:val="24"/>
          <w:szCs w:val="20"/>
          <w:lang w:val="en-US"/>
        </w:rPr>
        <w:t xml:space="preserve">, KW: “factual constraint”. </w:t>
      </w:r>
      <w:r w:rsidRPr="00BE19AB">
        <w:rPr>
          <w:rFonts w:asciiTheme="minorHAnsi" w:hAnsiTheme="minorHAnsi"/>
          <w:sz w:val="24"/>
          <w:szCs w:val="20"/>
          <w:lang w:val="en-US"/>
        </w:rPr>
        <w:br/>
        <w:t>3. The Its may cause hyper-personal or hyper-things.</w:t>
      </w:r>
    </w:p>
    <w:p w:rsidR="004C0F51" w:rsidRPr="00BE19AB" w:rsidRDefault="004C0F51" w:rsidP="005E5AC4">
      <w:pPr>
        <w:pStyle w:val="berschrift7"/>
        <w:rPr>
          <w:rFonts w:eastAsia="Times New Roman"/>
        </w:rPr>
      </w:pPr>
      <w:bookmarkStart w:id="624" w:name="_About_the_Person-Thing-Reversal"/>
      <w:bookmarkEnd w:id="624"/>
      <w:r w:rsidRPr="00BE19AB">
        <w:rPr>
          <w:rFonts w:eastAsia="Times New Roman"/>
        </w:rPr>
        <w:tab/>
      </w:r>
      <w:r w:rsidRPr="00BE19AB">
        <w:t>About the Person-Thing-</w:t>
      </w:r>
      <w:r w:rsidR="00A555D0">
        <w:t>Reversal</w:t>
      </w:r>
      <w:r w:rsidRPr="00BE19AB">
        <w:rPr>
          <w:rFonts w:eastAsia="Times New Roman"/>
        </w:rPr>
        <w:t xml:space="preserve"> </w:t>
      </w:r>
      <w:r w:rsidRPr="00BE19AB">
        <w:rPr>
          <w:rFonts w:eastAsia="Times New Roman"/>
        </w:rPr>
        <w:fldChar w:fldCharType="begin"/>
      </w:r>
      <w:r w:rsidRPr="00BE19AB">
        <w:instrText xml:space="preserve"> XE "</w:instrText>
      </w:r>
      <w:r w:rsidR="00A555D0">
        <w:instrText>reversal</w:instrText>
      </w:r>
      <w:r w:rsidRPr="00BE19AB">
        <w:instrText xml:space="preserve">:person and things" </w:instrText>
      </w:r>
      <w:r w:rsidRPr="00BE19AB">
        <w:rPr>
          <w:rFonts w:eastAsia="Times New Roman"/>
        </w:rPr>
        <w:fldChar w:fldCharType="end"/>
      </w:r>
    </w:p>
    <w:p w:rsidR="004C0F51" w:rsidRDefault="004C0F51" w:rsidP="004C0F51">
      <w:pPr>
        <w:spacing w:line="276" w:lineRule="auto"/>
        <w:rPr>
          <w:szCs w:val="16"/>
        </w:rPr>
      </w:pPr>
      <w:r w:rsidRPr="00BE19AB">
        <w:rPr>
          <w:sz w:val="24"/>
        </w:rPr>
        <w:t>An original thing has been personalized</w:t>
      </w:r>
      <w:r w:rsidR="00C039C2">
        <w:rPr>
          <w:sz w:val="24"/>
        </w:rPr>
        <w:t xml:space="preserve">, whereas </w:t>
      </w:r>
      <w:r w:rsidRPr="00BE19AB">
        <w:rPr>
          <w:sz w:val="24"/>
        </w:rPr>
        <w:t xml:space="preserve">the person has been depersonalized and reified. Therefore whatever used to be “thing” or “object”, is now personal and the other way around. </w:t>
      </w:r>
      <w:r w:rsidRPr="00BE19AB">
        <w:rPr>
          <w:sz w:val="24"/>
        </w:rPr>
        <w:br/>
      </w:r>
      <w:r w:rsidRPr="00BE19AB">
        <w:rPr>
          <w:sz w:val="24"/>
        </w:rPr>
        <w:lastRenderedPageBreak/>
        <w:t>The person also feels like a thing (an instrument, machine, puppet etc.) and/or like a strange person (represented by the dominating It) and/or like a nobody.</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196"/>
      </w:r>
      <w:r w:rsidRPr="00BE19AB">
        <w:rPr>
          <w:sz w:val="24"/>
        </w:rPr>
        <w:t xml:space="preserve"> </w:t>
      </w:r>
      <w:r w:rsidRPr="00BE19AB">
        <w:rPr>
          <w:sz w:val="24"/>
        </w:rPr>
        <w:br/>
        <w:t xml:space="preserve">The </w:t>
      </w:r>
      <w:r w:rsidR="00A555D0">
        <w:rPr>
          <w:sz w:val="24"/>
        </w:rPr>
        <w:t>reversal</w:t>
      </w:r>
      <w:r w:rsidRPr="00BE19AB">
        <w:rPr>
          <w:sz w:val="24"/>
        </w:rPr>
        <w:t xml:space="preserve"> leads to mechanization of the person and to a humanization of the machine = alienation of the original human/alienation of the original machine. </w:t>
      </w:r>
      <w:r w:rsidRPr="00BE19AB">
        <w:rPr>
          <w:sz w:val="24"/>
        </w:rPr>
        <w:br/>
        <w:t xml:space="preserve">Such as </w:t>
      </w:r>
      <w:r w:rsidR="00A555D0">
        <w:rPr>
          <w:sz w:val="24"/>
        </w:rPr>
        <w:t>t</w:t>
      </w:r>
      <w:r w:rsidR="00F152D0">
        <w:rPr>
          <w:sz w:val="24"/>
        </w:rPr>
        <w:t>he subject-object-reversal</w:t>
      </w:r>
      <w:r w:rsidRPr="00BE19AB">
        <w:rPr>
          <w:sz w:val="24"/>
        </w:rPr>
        <w:t>, the person-thing-</w:t>
      </w:r>
      <w:r w:rsidR="00A555D0" w:rsidRPr="00A555D0">
        <w:rPr>
          <w:sz w:val="24"/>
        </w:rPr>
        <w:t xml:space="preserve"> </w:t>
      </w:r>
      <w:r w:rsidR="00A555D0">
        <w:rPr>
          <w:sz w:val="24"/>
        </w:rPr>
        <w:t>reversal</w:t>
      </w:r>
      <w:r w:rsidR="00A555D0" w:rsidRPr="00BE19AB">
        <w:rPr>
          <w:sz w:val="24"/>
        </w:rPr>
        <w:t xml:space="preserve"> </w:t>
      </w:r>
      <w:r w:rsidRPr="00BE19AB">
        <w:rPr>
          <w:sz w:val="24"/>
        </w:rPr>
        <w:t>does not only cause</w:t>
      </w:r>
      <w:r w:rsidR="00D94003">
        <w:rPr>
          <w:sz w:val="24"/>
        </w:rPr>
        <w:t>s</w:t>
      </w:r>
      <w:r w:rsidRPr="00BE19AB">
        <w:rPr>
          <w:sz w:val="24"/>
        </w:rPr>
        <w:t xml:space="preserve"> a negation and a change of person and thing and a person-thing-splitting, but it also causes a person-thing-fusion.</w:t>
      </w:r>
      <w:r w:rsidR="00D94003">
        <w:rPr>
          <w:sz w:val="24"/>
        </w:rPr>
        <w:t xml:space="preserve"> </w:t>
      </w:r>
      <w:r w:rsidRPr="00BE19AB">
        <w:rPr>
          <w:szCs w:val="16"/>
        </w:rPr>
        <w:t>(See more about `</w:t>
      </w:r>
      <w:hyperlink w:anchor="_Person-It-Inversion" w:history="1">
        <w:r w:rsidRPr="00BE19AB">
          <w:rPr>
            <w:rStyle w:val="Hyperlink"/>
            <w:szCs w:val="16"/>
          </w:rPr>
          <w:t>Person-It-</w:t>
        </w:r>
        <w:r w:rsidR="00A555D0">
          <w:rPr>
            <w:rStyle w:val="Hyperlink"/>
            <w:szCs w:val="16"/>
          </w:rPr>
          <w:t>reversal</w:t>
        </w:r>
      </w:hyperlink>
      <w:r w:rsidRPr="00BE19AB">
        <w:rPr>
          <w:szCs w:val="16"/>
        </w:rPr>
        <w:t xml:space="preserve">´ and </w:t>
      </w:r>
      <w:hyperlink w:anchor="_The_subject-object-inversion" w:history="1">
        <w:r w:rsidR="005E5AC4">
          <w:rPr>
            <w:rStyle w:val="Hyperlink"/>
            <w:szCs w:val="16"/>
          </w:rPr>
          <w:t>S</w:t>
        </w:r>
        <w:r w:rsidR="00F152D0">
          <w:rPr>
            <w:rStyle w:val="Hyperlink"/>
            <w:szCs w:val="16"/>
          </w:rPr>
          <w:t>ubject-object-reversal</w:t>
        </w:r>
      </w:hyperlink>
      <w:r w:rsidRPr="00BE19AB">
        <w:rPr>
          <w:szCs w:val="16"/>
        </w:rPr>
        <w:t xml:space="preserve">). </w:t>
      </w:r>
    </w:p>
    <w:p w:rsidR="004059D0" w:rsidRPr="00BE19AB" w:rsidRDefault="004059D0" w:rsidP="004C0F51">
      <w:pPr>
        <w:spacing w:line="276" w:lineRule="auto"/>
        <w:rPr>
          <w:sz w:val="22"/>
        </w:rPr>
      </w:pPr>
    </w:p>
    <w:p w:rsidR="00BC2139" w:rsidRPr="00BC2139" w:rsidRDefault="00FF7E9F" w:rsidP="00BC2139">
      <w:pPr>
        <w:spacing w:line="276" w:lineRule="auto"/>
        <w:rPr>
          <w:b/>
          <w:sz w:val="24"/>
        </w:rPr>
      </w:pPr>
      <w:r>
        <w:rPr>
          <w:noProof/>
          <w:sz w:val="24"/>
          <w:lang w:val="de-DE"/>
        </w:rPr>
        <mc:AlternateContent>
          <mc:Choice Requires="wps">
            <w:drawing>
              <wp:anchor distT="0" distB="0" distL="114300" distR="114300" simplePos="0" relativeHeight="251705344" behindDoc="0" locked="0" layoutInCell="1" allowOverlap="1">
                <wp:simplePos x="0" y="0"/>
                <wp:positionH relativeFrom="column">
                  <wp:posOffset>23494</wp:posOffset>
                </wp:positionH>
                <wp:positionV relativeFrom="paragraph">
                  <wp:posOffset>13970</wp:posOffset>
                </wp:positionV>
                <wp:extent cx="5819775" cy="9525"/>
                <wp:effectExtent l="0" t="0" r="28575" b="28575"/>
                <wp:wrapNone/>
                <wp:docPr id="5961" name="Gerader Verbinder 5961"/>
                <wp:cNvGraphicFramePr/>
                <a:graphic xmlns:a="http://schemas.openxmlformats.org/drawingml/2006/main">
                  <a:graphicData uri="http://schemas.microsoft.com/office/word/2010/wordprocessingShape">
                    <wps:wsp>
                      <wps:cNvCnPr/>
                      <wps:spPr>
                        <a:xfrm>
                          <a:off x="0" y="0"/>
                          <a:ext cx="5819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13484" id="Gerader Verbinder 596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85pt,1.1pt" to="46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" strokecolor="#4579b8 [3044]"/>
            </w:pict>
          </mc:Fallback>
        </mc:AlternateContent>
      </w:r>
      <w:r w:rsidR="004C0F51" w:rsidRPr="00BE19AB">
        <w:rPr>
          <w:sz w:val="24"/>
        </w:rPr>
        <w:br/>
      </w:r>
      <w:r w:rsidR="00A85958">
        <w:rPr>
          <w:b/>
          <w:sz w:val="24"/>
        </w:rPr>
        <w:t>Now, f</w:t>
      </w:r>
      <w:r w:rsidR="00BC2139" w:rsidRPr="00BC2139">
        <w:rPr>
          <w:b/>
          <w:sz w:val="24"/>
        </w:rPr>
        <w:t>or reasons of space, I will only treat the following aspects briefly.</w:t>
      </w:r>
    </w:p>
    <w:p w:rsidR="00BC2139" w:rsidRPr="00BC2139" w:rsidRDefault="00BC2139" w:rsidP="00BC2139">
      <w:pPr>
        <w:spacing w:line="276" w:lineRule="auto"/>
        <w:rPr>
          <w:b/>
          <w:sz w:val="24"/>
        </w:rPr>
      </w:pPr>
      <w:r w:rsidRPr="00BC2139">
        <w:rPr>
          <w:b/>
          <w:sz w:val="24"/>
        </w:rPr>
        <w:t xml:space="preserve">In the </w:t>
      </w:r>
      <w:r w:rsidRPr="000F0595">
        <w:rPr>
          <w:b/>
          <w:sz w:val="24"/>
        </w:rPr>
        <w:t>`</w:t>
      </w:r>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r w:rsidR="00313791" w:rsidRPr="00313791">
                          <w:rPr>
                            <w:rStyle w:val="Hyperlink"/>
                            <w:rFonts w:asciiTheme="minorHAnsi" w:hAnsiTheme="minorHAnsi" w:cstheme="minorHAnsi"/>
                            <w:sz w:val="22"/>
                          </w:rPr>
                          <w:t>Summary table</w:t>
                        </w:r>
                      </w:hyperlink>
                    </w:hyperlink>
                  </w:hyperlink>
                </w:hyperlink>
              </w:hyperlink>
            </w:hyperlink>
          </w:hyperlink>
          <w:r w:rsidR="000F0595" w:rsidRPr="000F0595">
            <w:rPr>
              <w:rStyle w:val="Hyperlink"/>
              <w:rFonts w:asciiTheme="minorHAnsi" w:hAnsiTheme="minorHAnsi" w:cs="Microsoft Tai Le"/>
              <w:sz w:val="18"/>
            </w:rPr>
            <w:t>´</w:t>
          </w:r>
        </w:hyperlink>
      </w:hyperlink>
      <w:r w:rsidRPr="00BC2139">
        <w:rPr>
          <w:b/>
          <w:sz w:val="22"/>
        </w:rPr>
        <w:t xml:space="preserve">´ </w:t>
      </w:r>
      <w:r w:rsidRPr="00BC2139">
        <w:rPr>
          <w:b/>
          <w:sz w:val="24"/>
        </w:rPr>
        <w:t xml:space="preserve">all possible personal consequences are listed under </w:t>
      </w:r>
      <w:r>
        <w:rPr>
          <w:b/>
          <w:sz w:val="24"/>
        </w:rPr>
        <w:br/>
      </w:r>
      <w:r w:rsidRPr="00BC2139">
        <w:rPr>
          <w:b/>
          <w:sz w:val="24"/>
        </w:rPr>
        <w:t>"Personal Results" from columns O to S.</w:t>
      </w:r>
    </w:p>
    <w:p w:rsidR="00BC2139" w:rsidRDefault="00BC2139" w:rsidP="00BC2139">
      <w:pPr>
        <w:spacing w:line="276" w:lineRule="auto"/>
        <w:rPr>
          <w:sz w:val="24"/>
        </w:rPr>
      </w:pPr>
      <w:r>
        <w:rPr>
          <w:sz w:val="24"/>
        </w:rPr>
        <w:tab/>
        <w:t xml:space="preserve">  I repeat:</w:t>
      </w:r>
    </w:p>
    <w:p w:rsidR="00BC2139" w:rsidRDefault="004C0F51" w:rsidP="00BC2139">
      <w:pPr>
        <w:spacing w:line="276" w:lineRule="auto"/>
        <w:ind w:left="284"/>
        <w:rPr>
          <w:sz w:val="24"/>
          <w:szCs w:val="18"/>
        </w:rPr>
      </w:pPr>
      <w:r w:rsidRPr="00BC2139">
        <w:rPr>
          <w:sz w:val="24"/>
          <w:szCs w:val="18"/>
        </w:rPr>
        <w:t xml:space="preserve">All Its change the personal aspects </w:t>
      </w:r>
      <w:r w:rsidRPr="00BC2139">
        <w:rPr>
          <w:b/>
          <w:sz w:val="24"/>
          <w:szCs w:val="18"/>
        </w:rPr>
        <w:t>in three basic kinds of ways</w:t>
      </w:r>
      <w:r w:rsidRPr="00BC2139">
        <w:rPr>
          <w:sz w:val="24"/>
          <w:szCs w:val="18"/>
        </w:rPr>
        <w:t xml:space="preserve">: </w:t>
      </w:r>
      <w:r w:rsidRPr="00BE19AB">
        <w:rPr>
          <w:sz w:val="24"/>
          <w:szCs w:val="18"/>
        </w:rPr>
        <w:br/>
        <w:t xml:space="preserve">1. The Its </w:t>
      </w:r>
      <w:r w:rsidRPr="00BE19AB">
        <w:rPr>
          <w:b/>
          <w:sz w:val="24"/>
          <w:szCs w:val="18"/>
        </w:rPr>
        <w:t>negate</w:t>
      </w:r>
      <w:r w:rsidRPr="00BE19AB">
        <w:rPr>
          <w:sz w:val="24"/>
          <w:szCs w:val="18"/>
        </w:rPr>
        <w:t xml:space="preserve"> </w:t>
      </w:r>
      <w:r w:rsidR="00E05AF8">
        <w:rPr>
          <w:sz w:val="24"/>
          <w:szCs w:val="18"/>
        </w:rPr>
        <w:t xml:space="preserve">and destroy </w:t>
      </w:r>
      <w:r w:rsidRPr="00BE19AB">
        <w:rPr>
          <w:sz w:val="24"/>
          <w:szCs w:val="18"/>
        </w:rPr>
        <w:t>the first-rate aspects.</w:t>
      </w:r>
      <w:r w:rsidRPr="00BE19AB">
        <w:rPr>
          <w:sz w:val="24"/>
          <w:szCs w:val="18"/>
        </w:rPr>
        <w:br/>
        <w:t xml:space="preserve">2. The Its </w:t>
      </w:r>
      <w:r w:rsidRPr="00BE19AB">
        <w:rPr>
          <w:b/>
          <w:sz w:val="24"/>
          <w:szCs w:val="18"/>
        </w:rPr>
        <w:t>falsify (~)</w:t>
      </w:r>
      <w:r w:rsidR="00E05AF8">
        <w:rPr>
          <w:sz w:val="24"/>
          <w:szCs w:val="18"/>
        </w:rPr>
        <w:t xml:space="preserve">, alienate and invert </w:t>
      </w:r>
      <w:r w:rsidRPr="00BE19AB">
        <w:rPr>
          <w:sz w:val="24"/>
          <w:szCs w:val="18"/>
        </w:rPr>
        <w:t>the aspects.</w:t>
      </w:r>
      <w:r w:rsidRPr="00BE19AB">
        <w:rPr>
          <w:sz w:val="24"/>
          <w:szCs w:val="18"/>
        </w:rPr>
        <w:br/>
        <w:t xml:space="preserve">3. The Its cause specific </w:t>
      </w:r>
      <w:r w:rsidRPr="00BE19AB">
        <w:rPr>
          <w:b/>
          <w:sz w:val="24"/>
          <w:szCs w:val="18"/>
        </w:rPr>
        <w:t>hyper-forms</w:t>
      </w:r>
      <w:r w:rsidRPr="00BE19AB">
        <w:rPr>
          <w:sz w:val="24"/>
          <w:szCs w:val="18"/>
        </w:rPr>
        <w:t xml:space="preserve">. </w:t>
      </w:r>
      <w:r w:rsidRPr="00BE19AB">
        <w:rPr>
          <w:sz w:val="24"/>
          <w:szCs w:val="18"/>
        </w:rPr>
        <w:br/>
      </w:r>
      <w:r w:rsidRPr="00BC2139">
        <w:rPr>
          <w:sz w:val="22"/>
          <w:szCs w:val="18"/>
        </w:rPr>
        <w:t xml:space="preserve">The main effects of It are negation and </w:t>
      </w:r>
      <w:r w:rsidRPr="00BC2139">
        <w:rPr>
          <w:sz w:val="22"/>
        </w:rPr>
        <w:t xml:space="preserve">falsification </w:t>
      </w:r>
      <w:r w:rsidRPr="00BC2139">
        <w:rPr>
          <w:sz w:val="22"/>
          <w:szCs w:val="18"/>
        </w:rPr>
        <w:t>of the person.</w:t>
      </w:r>
      <w:r w:rsidRPr="00BC2139">
        <w:rPr>
          <w:sz w:val="22"/>
          <w:szCs w:val="18"/>
        </w:rPr>
        <w:br/>
        <w:t>Positive hyper-forms are especially found at the beginning of an inversion because they seduce the person.</w:t>
      </w:r>
      <w:r w:rsidR="00D850A3">
        <w:rPr>
          <w:sz w:val="22"/>
          <w:szCs w:val="18"/>
        </w:rPr>
        <w:t xml:space="preserve"> </w:t>
      </w:r>
      <w:r w:rsidR="00D850A3" w:rsidRPr="00BE19AB">
        <w:rPr>
          <w:sz w:val="24"/>
          <w:szCs w:val="18"/>
        </w:rPr>
        <w:t xml:space="preserve">One-dimensional It-effects are very rare. </w:t>
      </w:r>
      <w:r w:rsidR="00D850A3">
        <w:rPr>
          <w:sz w:val="24"/>
          <w:szCs w:val="18"/>
        </w:rPr>
        <w:br/>
      </w:r>
      <w:r w:rsidR="00D850A3" w:rsidRPr="00D850A3">
        <w:rPr>
          <w:b/>
          <w:sz w:val="24"/>
          <w:szCs w:val="18"/>
        </w:rPr>
        <w:t>The opposing forms are mutually dependent, often alternate or coexist at the same time!</w:t>
      </w:r>
    </w:p>
    <w:p w:rsidR="004C0F51" w:rsidRPr="00BE19AB" w:rsidRDefault="004C0F51" w:rsidP="00BC2139">
      <w:pPr>
        <w:spacing w:line="276" w:lineRule="auto"/>
        <w:rPr>
          <w:b/>
          <w:szCs w:val="18"/>
        </w:rPr>
      </w:pPr>
      <w:r w:rsidRPr="00BE19AB">
        <w:rPr>
          <w:b/>
          <w:sz w:val="24"/>
          <w:szCs w:val="18"/>
        </w:rPr>
        <w:br/>
      </w:r>
      <w:r w:rsidRPr="00A85958">
        <w:rPr>
          <w:sz w:val="22"/>
        </w:rPr>
        <w:t>Note:</w:t>
      </w:r>
      <w:r w:rsidRPr="00BE19AB">
        <w:rPr>
          <w:sz w:val="22"/>
        </w:rPr>
        <w:t xml:space="preserve"> </w:t>
      </w:r>
      <w:r w:rsidRPr="00BE19AB">
        <w:rPr>
          <w:sz w:val="22"/>
          <w:u w:val="single"/>
        </w:rPr>
        <w:t>The partly named ideologies stand for many, often still more important unnamed individual or familial ideologies!</w:t>
      </w:r>
      <w:r w:rsidR="007838AB">
        <w:rPr>
          <w:b/>
          <w:szCs w:val="18"/>
        </w:rPr>
        <w:t xml:space="preserve">  </w:t>
      </w:r>
    </w:p>
    <w:p w:rsidR="004C0F51" w:rsidRDefault="004C0F51" w:rsidP="00B37E91">
      <w:pPr>
        <w:pStyle w:val="berschrift6"/>
      </w:pPr>
      <w:r w:rsidRPr="00BE19AB">
        <w:t>Aspect 4: I and Others</w:t>
      </w:r>
    </w:p>
    <w:p w:rsidR="006B169A" w:rsidRPr="006B169A" w:rsidRDefault="006B169A" w:rsidP="006B169A">
      <w:pPr>
        <w:rPr>
          <w:lang w:eastAsia="ar-SA"/>
        </w:rPr>
      </w:pPr>
      <w:r w:rsidRPr="00BE19AB">
        <w:rPr>
          <w:rFonts w:asciiTheme="minorHAnsi" w:hAnsiTheme="minorHAnsi"/>
          <w:sz w:val="22"/>
          <w:szCs w:val="18"/>
        </w:rPr>
        <w:t xml:space="preserve">The Its </w:t>
      </w:r>
      <w:r>
        <w:rPr>
          <w:rFonts w:asciiTheme="minorHAnsi" w:hAnsiTheme="minorHAnsi"/>
          <w:sz w:val="22"/>
          <w:szCs w:val="18"/>
        </w:rPr>
        <w:t>change the I and the others: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5"/>
        <w:gridCol w:w="5812"/>
      </w:tblGrid>
      <w:tr w:rsidR="004C0F51" w:rsidRPr="00BE19AB" w:rsidTr="0012722C">
        <w:trPr>
          <w:cantSplit/>
          <w:trHeight w:val="20"/>
        </w:trPr>
        <w:tc>
          <w:tcPr>
            <w:tcW w:w="2325" w:type="dxa"/>
            <w:shd w:val="clear" w:color="auto" w:fill="auto"/>
            <w:hideMark/>
          </w:tcPr>
          <w:p w:rsidR="004C0F51" w:rsidRPr="00BE19AB" w:rsidRDefault="004C0F51" w:rsidP="006B169A">
            <w:pPr>
              <w:spacing w:line="276" w:lineRule="auto"/>
              <w:jc w:val="center"/>
              <w:rPr>
                <w:rFonts w:cs="Arial"/>
                <w:sz w:val="22"/>
              </w:rPr>
            </w:pPr>
            <w:r w:rsidRPr="00BE19AB">
              <w:rPr>
                <w:sz w:val="22"/>
              </w:rPr>
              <w:t>P becomes</w:t>
            </w:r>
          </w:p>
        </w:tc>
        <w:tc>
          <w:tcPr>
            <w:tcW w:w="5812" w:type="dxa"/>
            <w:shd w:val="clear" w:color="auto" w:fill="auto"/>
            <w:hideMark/>
          </w:tcPr>
          <w:p w:rsidR="004C0F51" w:rsidRPr="00BE19AB" w:rsidRDefault="004C0F51" w:rsidP="006B169A">
            <w:pPr>
              <w:spacing w:line="276" w:lineRule="auto"/>
              <w:jc w:val="center"/>
              <w:rPr>
                <w:rFonts w:cs="Arial"/>
                <w:sz w:val="22"/>
              </w:rPr>
            </w:pPr>
            <w:r w:rsidRPr="00BE19AB">
              <w:rPr>
                <w:sz w:val="22"/>
              </w:rPr>
              <w:t>loss and replacement</w:t>
            </w:r>
          </w:p>
        </w:tc>
      </w:tr>
      <w:tr w:rsidR="004C0F51" w:rsidRPr="00BE19AB" w:rsidTr="0012722C">
        <w:trPr>
          <w:cantSplit/>
          <w:trHeight w:val="20"/>
        </w:trPr>
        <w:tc>
          <w:tcPr>
            <w:tcW w:w="2325" w:type="dxa"/>
            <w:shd w:val="clear" w:color="auto" w:fill="auto"/>
            <w:hideMark/>
          </w:tcPr>
          <w:p w:rsidR="004C0F51" w:rsidRPr="00BE19AB" w:rsidRDefault="004C0F51" w:rsidP="0099017B">
            <w:pPr>
              <w:spacing w:line="276" w:lineRule="auto"/>
              <w:rPr>
                <w:rFonts w:cs="Arial"/>
                <w:sz w:val="22"/>
              </w:rPr>
            </w:pPr>
            <w:r w:rsidRPr="00BE19AB">
              <w:rPr>
                <w:sz w:val="22"/>
              </w:rPr>
              <w:t>de-individualized</w:t>
            </w:r>
            <w:r w:rsidRPr="00BE19AB">
              <w:rPr>
                <w:rFonts w:cs="Arial"/>
                <w:sz w:val="22"/>
              </w:rPr>
              <w:t xml:space="preserve"> </w:t>
            </w:r>
            <w:r w:rsidRPr="00BE19AB">
              <w:rPr>
                <w:rFonts w:cs="Arial"/>
                <w:sz w:val="22"/>
              </w:rPr>
              <w:br/>
            </w:r>
            <w:r w:rsidRPr="00BE19AB">
              <w:rPr>
                <w:sz w:val="22"/>
              </w:rPr>
              <w:t>mis-individualized</w:t>
            </w:r>
            <w:r w:rsidRPr="00BE19AB">
              <w:rPr>
                <w:rFonts w:cs="Arial"/>
                <w:sz w:val="22"/>
              </w:rPr>
              <w:t xml:space="preserve"> </w:t>
            </w:r>
            <w:r w:rsidRPr="00BE19AB">
              <w:rPr>
                <w:rFonts w:cs="Arial"/>
                <w:sz w:val="22"/>
              </w:rPr>
              <w:br/>
            </w:r>
            <w:r w:rsidRPr="00BE19AB">
              <w:rPr>
                <w:sz w:val="22"/>
              </w:rPr>
              <w:t>hyper-individualized</w:t>
            </w:r>
            <w:r w:rsidRPr="00BE19AB">
              <w:rPr>
                <w:rFonts w:cs="Arial"/>
                <w:sz w:val="22"/>
              </w:rPr>
              <w:t xml:space="preserve"> </w:t>
            </w:r>
          </w:p>
        </w:tc>
        <w:tc>
          <w:tcPr>
            <w:tcW w:w="5812" w:type="dxa"/>
            <w:shd w:val="clear" w:color="auto" w:fill="auto"/>
            <w:hideMark/>
          </w:tcPr>
          <w:p w:rsidR="004C0F51" w:rsidRPr="00BE19AB" w:rsidRDefault="004C0F51" w:rsidP="0012722C">
            <w:pPr>
              <w:spacing w:line="276" w:lineRule="auto"/>
              <w:ind w:right="-1333"/>
              <w:rPr>
                <w:rFonts w:cs="Arial"/>
                <w:sz w:val="22"/>
              </w:rPr>
            </w:pPr>
            <w:r w:rsidRPr="00BE19AB">
              <w:rPr>
                <w:rFonts w:cs="Arial"/>
                <w:sz w:val="22"/>
              </w:rPr>
              <w:t>↓</w:t>
            </w:r>
            <w:r w:rsidRPr="00BE19AB">
              <w:rPr>
                <w:rFonts w:cs="Arial"/>
                <w:b/>
                <w:bCs/>
                <w:sz w:val="22"/>
              </w:rPr>
              <w:t xml:space="preserve"> </w:t>
            </w:r>
            <w:r w:rsidRPr="00BE19AB">
              <w:rPr>
                <w:sz w:val="22"/>
              </w:rPr>
              <w:t xml:space="preserve">I, individuality/community → loss of I, loss of you </w:t>
            </w:r>
            <w:r w:rsidR="0012722C">
              <w:rPr>
                <w:sz w:val="22"/>
              </w:rPr>
              <w:br/>
            </w:r>
            <w:r w:rsidRPr="00BE19AB">
              <w:rPr>
                <w:rFonts w:cs="Arial"/>
                <w:bCs/>
                <w:sz w:val="22"/>
              </w:rPr>
              <w:t xml:space="preserve"> </w:t>
            </w:r>
            <w:r w:rsidRPr="00BE19AB">
              <w:rPr>
                <w:rFonts w:cs="Arial"/>
                <w:sz w:val="22"/>
              </w:rPr>
              <w:t xml:space="preserve">~ </w:t>
            </w:r>
            <w:r w:rsidRPr="00BE19AB">
              <w:rPr>
                <w:sz w:val="22"/>
              </w:rPr>
              <w:t>strange I</w:t>
            </w:r>
            <w:r w:rsidRPr="00BE19AB">
              <w:rPr>
                <w:rFonts w:cs="Arial"/>
                <w:sz w:val="22"/>
              </w:rPr>
              <w:t xml:space="preserve"> </w:t>
            </w:r>
            <w:r w:rsidRPr="00BE19AB">
              <w:rPr>
                <w:rFonts w:cs="Arial"/>
                <w:sz w:val="22"/>
              </w:rPr>
              <w:br/>
              <w:t xml:space="preserve">↑ </w:t>
            </w:r>
            <w:r w:rsidRPr="00BE19AB">
              <w:rPr>
                <w:sz w:val="22"/>
              </w:rPr>
              <w:t>Ego (Super- or Hyper-Ego)</w:t>
            </w:r>
          </w:p>
        </w:tc>
      </w:tr>
    </w:tbl>
    <w:p w:rsidR="006B169A" w:rsidRPr="00A85958" w:rsidRDefault="006B169A" w:rsidP="006B169A">
      <w:pPr>
        <w:rPr>
          <w:sz w:val="22"/>
        </w:rPr>
      </w:pPr>
      <w:r>
        <w:br/>
      </w:r>
      <w:r w:rsidR="00A01DD9" w:rsidRPr="00A85958">
        <w:rPr>
          <w:sz w:val="22"/>
        </w:rPr>
        <w:t xml:space="preserve">Here one can find the </w:t>
      </w:r>
      <w:r w:rsidRPr="00A85958">
        <w:rPr>
          <w:sz w:val="22"/>
        </w:rPr>
        <w:t>Ego-other inversion: Through an inversion, the Ego becomes like others and others become like me.</w:t>
      </w:r>
    </w:p>
    <w:p w:rsidR="006B169A" w:rsidRPr="00A85958" w:rsidRDefault="006B169A" w:rsidP="006B169A">
      <w:pPr>
        <w:rPr>
          <w:sz w:val="22"/>
        </w:rPr>
      </w:pPr>
      <w:r w:rsidRPr="00A85958">
        <w:rPr>
          <w:sz w:val="22"/>
        </w:rPr>
        <w:t>There is not only a negation and change of the Ego and the others, but also a split between the Ego and the others or the fusion of both. "Everyone is the other and nobody is himself" (M. Heidegger)</w:t>
      </w:r>
      <w:r w:rsidR="007838AB" w:rsidRPr="00A85958">
        <w:rPr>
          <w:sz w:val="22"/>
        </w:rPr>
        <w:br/>
        <w:t xml:space="preserve">For further personal consequences in this aspect, see </w:t>
      </w:r>
      <w:hyperlink r:id="rId131" w:history="1">
        <w:hyperlink r:id="rId132" w:history="1">
          <w:hyperlink r:id="rId133" w:history="1">
            <w:hyperlink r:id="rId134" w:history="1">
              <w:hyperlink r:id="rId135" w:history="1">
                <w:hyperlink r:id="rId136" w:history="1">
                  <w:hyperlink r:id="rId137" w:history="1">
                    <w:r w:rsidR="00313791" w:rsidRPr="00313791">
                      <w:rPr>
                        <w:rStyle w:val="Hyperlink"/>
                        <w:rFonts w:asciiTheme="minorHAnsi" w:hAnsiTheme="minorHAnsi" w:cstheme="minorHAnsi"/>
                        <w:sz w:val="18"/>
                      </w:rPr>
                      <w:t>Summary table</w:t>
                    </w:r>
                  </w:hyperlink>
                </w:hyperlink>
              </w:hyperlink>
            </w:hyperlink>
          </w:hyperlink>
        </w:hyperlink>
      </w:hyperlink>
      <w:r w:rsidR="007838AB" w:rsidRPr="00A85958">
        <w:rPr>
          <w:rStyle w:val="Hyperlink"/>
          <w:sz w:val="22"/>
        </w:rPr>
        <w:t xml:space="preserve"> </w:t>
      </w:r>
      <w:r w:rsidR="007838AB" w:rsidRPr="00A85958">
        <w:rPr>
          <w:sz w:val="22"/>
        </w:rPr>
        <w:t>columns O-S row 4.</w:t>
      </w:r>
    </w:p>
    <w:p w:rsidR="006B169A" w:rsidRPr="00A85958" w:rsidRDefault="006B169A" w:rsidP="006B169A">
      <w:pPr>
        <w:rPr>
          <w:sz w:val="22"/>
        </w:rPr>
      </w:pPr>
      <w:r w:rsidRPr="00A85958">
        <w:rPr>
          <w:sz w:val="22"/>
        </w:rPr>
        <w:t>The main causes are the following ideologies or similar attitudes in question: egocentrism, individualism / collectivism / non- / conformism.</w:t>
      </w:r>
    </w:p>
    <w:p w:rsidR="00D850A3" w:rsidRDefault="00D850A3" w:rsidP="006B169A"/>
    <w:p w:rsidR="004C0F51" w:rsidRDefault="004C0F51" w:rsidP="00B37E91">
      <w:pPr>
        <w:pStyle w:val="berschrift6"/>
      </w:pPr>
      <w:r w:rsidRPr="00BE19AB">
        <w:lastRenderedPageBreak/>
        <w:t>Aspect 5: Spirit, Body, Mind</w:t>
      </w:r>
    </w:p>
    <w:p w:rsidR="006B169A" w:rsidRPr="006B169A" w:rsidRDefault="006B169A" w:rsidP="006B169A">
      <w:pPr>
        <w:rPr>
          <w:lang w:eastAsia="ar-SA"/>
        </w:rPr>
      </w:pPr>
      <w:r w:rsidRPr="00BE19AB">
        <w:rPr>
          <w:rFonts w:asciiTheme="minorHAnsi" w:hAnsiTheme="minorHAnsi"/>
          <w:sz w:val="22"/>
          <w:szCs w:val="18"/>
        </w:rPr>
        <w:t xml:space="preserve">The Its </w:t>
      </w:r>
      <w:r>
        <w:rPr>
          <w:rFonts w:asciiTheme="minorHAnsi" w:hAnsiTheme="minorHAnsi"/>
          <w:sz w:val="22"/>
          <w:szCs w:val="18"/>
        </w:rPr>
        <w:t>change spirit, body and mind:</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42"/>
        <w:gridCol w:w="709"/>
        <w:gridCol w:w="5386"/>
      </w:tblGrid>
      <w:tr w:rsidR="004C0F51" w:rsidRPr="00BE19AB" w:rsidTr="0012722C">
        <w:trPr>
          <w:cantSplit/>
          <w:trHeight w:val="20"/>
        </w:trPr>
        <w:tc>
          <w:tcPr>
            <w:tcW w:w="2042" w:type="dxa"/>
            <w:shd w:val="clear" w:color="auto" w:fill="auto"/>
            <w:hideMark/>
          </w:tcPr>
          <w:p w:rsidR="004C0F51" w:rsidRPr="00BE19AB" w:rsidRDefault="004C0F51" w:rsidP="006B169A">
            <w:pPr>
              <w:spacing w:line="276" w:lineRule="auto"/>
              <w:jc w:val="center"/>
              <w:rPr>
                <w:rFonts w:cs="Arial"/>
                <w:sz w:val="22"/>
              </w:rPr>
            </w:pPr>
            <w:r w:rsidRPr="00BE19AB">
              <w:rPr>
                <w:sz w:val="22"/>
              </w:rPr>
              <w:t>P becomes</w:t>
            </w:r>
          </w:p>
        </w:tc>
        <w:tc>
          <w:tcPr>
            <w:tcW w:w="6095" w:type="dxa"/>
            <w:gridSpan w:val="2"/>
            <w:shd w:val="clear" w:color="auto" w:fill="auto"/>
            <w:hideMark/>
          </w:tcPr>
          <w:p w:rsidR="004C0F51" w:rsidRPr="00BE19AB" w:rsidRDefault="004C0F51" w:rsidP="006B169A">
            <w:pPr>
              <w:spacing w:line="276" w:lineRule="auto"/>
              <w:jc w:val="center"/>
              <w:rPr>
                <w:rFonts w:cs="Arial"/>
                <w:sz w:val="22"/>
              </w:rPr>
            </w:pPr>
            <w:r w:rsidRPr="00BE19AB">
              <w:rPr>
                <w:sz w:val="22"/>
              </w:rPr>
              <w:t>loss and replacement</w:t>
            </w:r>
          </w:p>
        </w:tc>
      </w:tr>
      <w:tr w:rsidR="004C0F51" w:rsidRPr="00BE19AB" w:rsidTr="0012722C">
        <w:trPr>
          <w:cantSplit/>
          <w:trHeight w:val="20"/>
        </w:trPr>
        <w:tc>
          <w:tcPr>
            <w:tcW w:w="2751" w:type="dxa"/>
            <w:gridSpan w:val="2"/>
            <w:shd w:val="clear" w:color="auto" w:fill="auto"/>
            <w:hideMark/>
          </w:tcPr>
          <w:p w:rsidR="004C0F51" w:rsidRPr="00BE19AB" w:rsidRDefault="004C0F51" w:rsidP="0099017B">
            <w:pPr>
              <w:spacing w:line="276" w:lineRule="auto"/>
              <w:rPr>
                <w:rFonts w:cs="Arial"/>
                <w:sz w:val="22"/>
              </w:rPr>
            </w:pPr>
            <w:r w:rsidRPr="00BE19AB">
              <w:rPr>
                <w:sz w:val="22"/>
              </w:rPr>
              <w:t xml:space="preserve">de-spiritualized, lifeless </w:t>
            </w:r>
            <w:r w:rsidRPr="00BE19AB">
              <w:rPr>
                <w:sz w:val="22"/>
              </w:rPr>
              <w:br/>
              <w:t xml:space="preserve">somatized, mis-inspirited </w:t>
            </w:r>
            <w:r w:rsidRPr="00BE19AB">
              <w:rPr>
                <w:sz w:val="22"/>
              </w:rPr>
              <w:br/>
              <w:t>ideologized</w:t>
            </w:r>
          </w:p>
        </w:tc>
        <w:tc>
          <w:tcPr>
            <w:tcW w:w="5386"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 xml:space="preserve">spirit, body, mind  </w:t>
            </w:r>
            <w:r w:rsidRPr="00BE19AB">
              <w:rPr>
                <w:rFonts w:cs="Arial"/>
                <w:sz w:val="22"/>
              </w:rPr>
              <w:t xml:space="preserve">→ loss of </w:t>
            </w:r>
            <w:r w:rsidRPr="00BE19AB">
              <w:rPr>
                <w:sz w:val="22"/>
              </w:rPr>
              <w:t>spirit, body, mind</w:t>
            </w:r>
            <w:r w:rsidRPr="00BE19AB">
              <w:rPr>
                <w:rFonts w:cs="Arial"/>
                <w:sz w:val="22"/>
              </w:rPr>
              <w:br/>
              <w:t xml:space="preserve">~ </w:t>
            </w:r>
            <w:r w:rsidRPr="00BE19AB">
              <w:rPr>
                <w:sz w:val="22"/>
              </w:rPr>
              <w:t>strange spirit, body, mind</w:t>
            </w:r>
            <w:r w:rsidRPr="00BE19AB">
              <w:rPr>
                <w:rFonts w:cs="Arial"/>
                <w:sz w:val="22"/>
              </w:rPr>
              <w:br/>
              <w:t xml:space="preserve">↑ </w:t>
            </w:r>
            <w:r w:rsidRPr="00BE19AB">
              <w:rPr>
                <w:sz w:val="22"/>
              </w:rPr>
              <w:t xml:space="preserve">hyper-forms, </w:t>
            </w:r>
            <w:r w:rsidRPr="00BE19AB">
              <w:rPr>
                <w:sz w:val="24"/>
              </w:rPr>
              <w:t>ideologies</w:t>
            </w:r>
          </w:p>
        </w:tc>
      </w:tr>
    </w:tbl>
    <w:p w:rsidR="006B169A" w:rsidRDefault="006B169A" w:rsidP="006B169A"/>
    <w:p w:rsidR="006B169A" w:rsidRPr="00A85958" w:rsidRDefault="006B169A" w:rsidP="006B169A">
      <w:pPr>
        <w:rPr>
          <w:sz w:val="22"/>
        </w:rPr>
      </w:pPr>
      <w:r w:rsidRPr="00A85958">
        <w:rPr>
          <w:sz w:val="22"/>
        </w:rPr>
        <w:t>There is not only a negation and change of mind, soul and body, but also their reversal, division and fusion.</w:t>
      </w:r>
      <w:r w:rsidR="00A85958">
        <w:rPr>
          <w:sz w:val="22"/>
        </w:rPr>
        <w:t xml:space="preserve"> </w:t>
      </w:r>
      <w:r w:rsidR="007838AB" w:rsidRPr="00A85958">
        <w:rPr>
          <w:sz w:val="22"/>
        </w:rPr>
        <w:t xml:space="preserve">For further personal consequences in this aspect, see </w:t>
      </w:r>
      <w:hyperlink r:id="rId138" w:history="1">
        <w:hyperlink r:id="rId139" w:history="1">
          <w:hyperlink r:id="rId140" w:history="1">
            <w:hyperlink r:id="rId141" w:history="1">
              <w:hyperlink r:id="rId142" w:history="1">
                <w:hyperlink r:id="rId143" w:history="1">
                  <w:hyperlink r:id="rId144" w:history="1">
                    <w:r w:rsidR="00313791" w:rsidRPr="00313791">
                      <w:rPr>
                        <w:rStyle w:val="Hyperlink"/>
                        <w:rFonts w:asciiTheme="minorHAnsi" w:hAnsiTheme="minorHAnsi" w:cstheme="minorHAnsi"/>
                        <w:sz w:val="18"/>
                      </w:rPr>
                      <w:t>Summary table</w:t>
                    </w:r>
                  </w:hyperlink>
                </w:hyperlink>
              </w:hyperlink>
            </w:hyperlink>
          </w:hyperlink>
        </w:hyperlink>
      </w:hyperlink>
      <w:r w:rsidR="007838AB" w:rsidRPr="00A85958">
        <w:rPr>
          <w:rStyle w:val="Hyperlink"/>
          <w:sz w:val="22"/>
        </w:rPr>
        <w:t xml:space="preserve"> </w:t>
      </w:r>
      <w:r w:rsidR="007838AB" w:rsidRPr="00A85958">
        <w:rPr>
          <w:sz w:val="22"/>
        </w:rPr>
        <w:t>columns O-S row 5.</w:t>
      </w:r>
      <w:r w:rsidR="007838AB" w:rsidRPr="00A85958">
        <w:rPr>
          <w:sz w:val="22"/>
        </w:rPr>
        <w:br/>
      </w:r>
      <w:r w:rsidRPr="00A85958">
        <w:rPr>
          <w:sz w:val="22"/>
        </w:rPr>
        <w:t>The main causes are the following ideologies or similar attitudes in question: spiritism, psychologism, healthism, materialism, idealism.</w:t>
      </w:r>
    </w:p>
    <w:p w:rsidR="004C0F51" w:rsidRDefault="004C0F51" w:rsidP="00B37E91">
      <w:pPr>
        <w:pStyle w:val="berschrift6"/>
      </w:pPr>
      <w:bookmarkStart w:id="625" w:name="_Aspect_6:_Gender,"/>
      <w:bookmarkEnd w:id="625"/>
      <w:r w:rsidRPr="00BE19AB">
        <w:t xml:space="preserve">Aspect 6: Gender, Love, Sex </w:t>
      </w:r>
    </w:p>
    <w:p w:rsidR="006B169A" w:rsidRPr="006B169A" w:rsidRDefault="006B169A" w:rsidP="006B169A">
      <w:pPr>
        <w:rPr>
          <w:lang w:eastAsia="ar-SA"/>
        </w:rPr>
      </w:pPr>
      <w:r w:rsidRPr="00BE19AB">
        <w:rPr>
          <w:rFonts w:asciiTheme="minorHAnsi" w:hAnsiTheme="minorHAnsi"/>
          <w:sz w:val="22"/>
          <w:szCs w:val="18"/>
        </w:rPr>
        <w:t xml:space="preserve">The Its </w:t>
      </w:r>
      <w:r>
        <w:rPr>
          <w:rFonts w:asciiTheme="minorHAnsi" w:hAnsiTheme="minorHAnsi"/>
          <w:sz w:val="22"/>
          <w:szCs w:val="18"/>
        </w:rPr>
        <w:t>change gender, love and sex:</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46"/>
        <w:gridCol w:w="5509"/>
      </w:tblGrid>
      <w:tr w:rsidR="004C0F51" w:rsidRPr="00BE19AB" w:rsidTr="0012722C">
        <w:trPr>
          <w:cantSplit/>
          <w:trHeight w:val="21"/>
        </w:trPr>
        <w:tc>
          <w:tcPr>
            <w:tcW w:w="2646"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509"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21"/>
        </w:trPr>
        <w:tc>
          <w:tcPr>
            <w:tcW w:w="2646" w:type="dxa"/>
            <w:shd w:val="clear" w:color="auto" w:fill="auto"/>
            <w:hideMark/>
          </w:tcPr>
          <w:p w:rsidR="004C0F51" w:rsidRPr="00BE19AB" w:rsidRDefault="004C0F51" w:rsidP="0099017B">
            <w:pPr>
              <w:spacing w:line="276" w:lineRule="auto"/>
              <w:rPr>
                <w:rFonts w:cs="Arial"/>
                <w:sz w:val="22"/>
              </w:rPr>
            </w:pPr>
            <w:r w:rsidRPr="00BE19AB">
              <w:rPr>
                <w:sz w:val="22"/>
              </w:rPr>
              <w:t>neutered</w:t>
            </w:r>
            <w:r w:rsidRPr="00BE19AB">
              <w:rPr>
                <w:rFonts w:cs="Arial"/>
                <w:sz w:val="22"/>
              </w:rPr>
              <w:t xml:space="preserve"> </w:t>
            </w:r>
            <w:r w:rsidRPr="00BE19AB">
              <w:rPr>
                <w:rFonts w:cs="Arial"/>
                <w:sz w:val="22"/>
              </w:rPr>
              <w:br/>
            </w:r>
            <w:r w:rsidRPr="00BE19AB">
              <w:rPr>
                <w:sz w:val="22"/>
              </w:rPr>
              <w:t>feminized, masculinized</w:t>
            </w:r>
            <w:r w:rsidRPr="00BE19AB">
              <w:rPr>
                <w:rFonts w:cs="Arial"/>
                <w:sz w:val="22"/>
              </w:rPr>
              <w:t xml:space="preserve"> </w:t>
            </w:r>
            <w:r w:rsidRPr="00BE19AB">
              <w:rPr>
                <w:rFonts w:cs="Arial"/>
                <w:sz w:val="22"/>
              </w:rPr>
              <w:br/>
            </w:r>
            <w:r w:rsidRPr="00BE19AB">
              <w:rPr>
                <w:sz w:val="22"/>
              </w:rPr>
              <w:t>sexualized</w:t>
            </w:r>
          </w:p>
        </w:tc>
        <w:tc>
          <w:tcPr>
            <w:tcW w:w="5509"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sex, love, gender → without sex, without love</w:t>
            </w:r>
            <w:r w:rsidRPr="00BE19AB">
              <w:rPr>
                <w:rFonts w:cs="Arial"/>
                <w:sz w:val="22"/>
              </w:rPr>
              <w:t xml:space="preserve"> </w:t>
            </w:r>
            <w:r w:rsidRPr="00BE19AB">
              <w:rPr>
                <w:rFonts w:cs="Arial"/>
                <w:sz w:val="22"/>
              </w:rPr>
              <w:br/>
              <w:t xml:space="preserve">~ </w:t>
            </w:r>
            <w:r w:rsidRPr="00BE19AB">
              <w:rPr>
                <w:sz w:val="22"/>
              </w:rPr>
              <w:t>sex, love, gender e.g., spare-sex, spare-love</w:t>
            </w:r>
            <w:r w:rsidRPr="00BE19AB">
              <w:rPr>
                <w:rFonts w:cs="Arial"/>
                <w:sz w:val="22"/>
              </w:rPr>
              <w:t xml:space="preserve"> </w:t>
            </w:r>
            <w:r w:rsidRPr="00BE19AB">
              <w:rPr>
                <w:rFonts w:cs="Arial"/>
                <w:sz w:val="22"/>
              </w:rPr>
              <w:br/>
              <w:t>↑</w:t>
            </w:r>
            <w:r w:rsidRPr="00BE19AB">
              <w:rPr>
                <w:sz w:val="22"/>
              </w:rPr>
              <w:t xml:space="preserve"> hyper-forms (e.g., excessive sex)</w:t>
            </w:r>
          </w:p>
        </w:tc>
      </w:tr>
    </w:tbl>
    <w:p w:rsidR="00A01DD9" w:rsidRDefault="00A01DD9" w:rsidP="00A01DD9"/>
    <w:p w:rsidR="00A01DD9" w:rsidRPr="00A85958" w:rsidRDefault="00A01DD9" w:rsidP="00A01DD9">
      <w:pPr>
        <w:rPr>
          <w:sz w:val="22"/>
        </w:rPr>
      </w:pPr>
      <w:r w:rsidRPr="00A85958">
        <w:rPr>
          <w:sz w:val="22"/>
        </w:rPr>
        <w:t>The Its in this aspect represent above all new foreign determining "genders" or gender roles.</w:t>
      </w:r>
    </w:p>
    <w:p w:rsidR="00A01DD9" w:rsidRPr="00A85958" w:rsidRDefault="00A01DD9" w:rsidP="00A01DD9">
      <w:pPr>
        <w:rPr>
          <w:sz w:val="22"/>
        </w:rPr>
      </w:pPr>
      <w:r w:rsidRPr="00A85958">
        <w:rPr>
          <w:sz w:val="22"/>
        </w:rPr>
        <w:t>The Its appear mainly castrating or sexisting. To be more precise: The It has a castrating and negligent effect or too masculinizing or too femininizing or too sexualizing. There is a loss of actual sexuality, love or sexuality. The person becomes too neutral, sterile, asexual or hypersexualized or too masculine, too feminine or too hermaphrodite. The resulting deficits are partly compensated by substitute sexuality or love, by inverted gender roles.</w:t>
      </w:r>
    </w:p>
    <w:p w:rsidR="00A01DD9" w:rsidRPr="00A85958" w:rsidRDefault="00A01DD9" w:rsidP="00A01DD9">
      <w:pPr>
        <w:rPr>
          <w:sz w:val="22"/>
        </w:rPr>
      </w:pPr>
      <w:r w:rsidRPr="00A85958">
        <w:rPr>
          <w:sz w:val="22"/>
        </w:rPr>
        <w:t>There is not only a negation and change of the mentioned aspects, but also their reversal, division and fusion.</w:t>
      </w:r>
      <w:r w:rsidR="007838AB" w:rsidRPr="00A85958">
        <w:rPr>
          <w:sz w:val="22"/>
        </w:rPr>
        <w:br/>
        <w:t xml:space="preserve">For further personal consequences in this aspect, see </w:t>
      </w:r>
      <w:hyperlink r:id="rId145" w:history="1">
        <w:hyperlink r:id="rId146" w:history="1">
          <w:hyperlink r:id="rId147" w:history="1">
            <w:hyperlink r:id="rId148" w:history="1">
              <w:hyperlink r:id="rId149" w:history="1">
                <w:hyperlink r:id="rId150" w:history="1">
                  <w:hyperlink r:id="rId151" w:history="1">
                    <w:r w:rsidR="00313791" w:rsidRPr="00313791">
                      <w:rPr>
                        <w:rStyle w:val="Hyperlink"/>
                        <w:rFonts w:asciiTheme="minorHAnsi" w:hAnsiTheme="minorHAnsi" w:cstheme="minorHAnsi"/>
                        <w:sz w:val="18"/>
                      </w:rPr>
                      <w:t>Summary table</w:t>
                    </w:r>
                  </w:hyperlink>
                </w:hyperlink>
              </w:hyperlink>
            </w:hyperlink>
          </w:hyperlink>
        </w:hyperlink>
      </w:hyperlink>
      <w:r w:rsidR="007838AB" w:rsidRPr="00A85958">
        <w:rPr>
          <w:rStyle w:val="Hyperlink"/>
          <w:sz w:val="22"/>
        </w:rPr>
        <w:t xml:space="preserve"> </w:t>
      </w:r>
      <w:r w:rsidR="007838AB" w:rsidRPr="00A85958">
        <w:rPr>
          <w:sz w:val="22"/>
        </w:rPr>
        <w:t>columns O-S row 6.</w:t>
      </w:r>
    </w:p>
    <w:p w:rsidR="00A01DD9" w:rsidRDefault="00A01DD9" w:rsidP="00A01DD9">
      <w:r w:rsidRPr="00A85958">
        <w:rPr>
          <w:sz w:val="22"/>
        </w:rPr>
        <w:t>The main causes are the following ideologies or similar attitudes in question: macho / feminism / sexism / women- / men- hostile or absolutizing ideologies. (As a side effect possible through most ideologies).</w:t>
      </w:r>
      <w:r w:rsidR="00A90424">
        <w:rPr>
          <w:sz w:val="22"/>
        </w:rPr>
        <w:t xml:space="preserve"> </w:t>
      </w:r>
      <w:r w:rsidR="00A90424" w:rsidRPr="00F536F1">
        <w:rPr>
          <w:sz w:val="18"/>
        </w:rPr>
        <w:t xml:space="preserve">(→ </w:t>
      </w:r>
      <w:hyperlink w:anchor="_Overly_Equals_and" w:history="1">
        <w:r w:rsidR="00A90424" w:rsidRPr="00F536F1">
          <w:rPr>
            <w:rStyle w:val="Hyperlink"/>
            <w:sz w:val="18"/>
          </w:rPr>
          <w:t>Overly Equals and Opposites in Relationships</w:t>
        </w:r>
      </w:hyperlink>
      <w:r w:rsidR="00A90424">
        <w:rPr>
          <w:sz w:val="22"/>
        </w:rPr>
        <w:t>).</w:t>
      </w:r>
      <w:r w:rsidR="00F536F1">
        <w:rPr>
          <w:sz w:val="22"/>
        </w:rPr>
        <w:t xml:space="preserve"> </w:t>
      </w:r>
    </w:p>
    <w:p w:rsidR="004C0F51" w:rsidRPr="00BE19AB" w:rsidRDefault="004C0F51" w:rsidP="00B37E91">
      <w:pPr>
        <w:pStyle w:val="berschrift6"/>
      </w:pPr>
      <w:r w:rsidRPr="00BE19AB">
        <w:t>Aspect 7: Emotions</w:t>
      </w:r>
      <w:r w:rsidR="002E4547">
        <w:t xml:space="preserve"> </w:t>
      </w:r>
    </w:p>
    <w:p w:rsidR="004C0F51" w:rsidRPr="00BE19AB" w:rsidRDefault="004C0F51" w:rsidP="004C0F51">
      <w:pPr>
        <w:pStyle w:val="KeinLeerraum"/>
        <w:spacing w:line="276" w:lineRule="auto"/>
        <w:ind w:right="-538"/>
        <w:rPr>
          <w:rFonts w:asciiTheme="minorHAnsi" w:hAnsiTheme="minorHAnsi"/>
          <w:sz w:val="22"/>
          <w:szCs w:val="18"/>
          <w:lang w:val="en-US"/>
        </w:rPr>
      </w:pPr>
      <w:r w:rsidRPr="00BE19AB">
        <w:rPr>
          <w:rFonts w:asciiTheme="minorHAnsi" w:hAnsiTheme="minorHAnsi"/>
          <w:sz w:val="22"/>
          <w:szCs w:val="18"/>
          <w:lang w:val="en-US"/>
        </w:rPr>
        <w:t xml:space="preserve">The Its </w:t>
      </w:r>
      <w:r w:rsidR="006B169A">
        <w:rPr>
          <w:rFonts w:asciiTheme="minorHAnsi" w:hAnsiTheme="minorHAnsi"/>
          <w:sz w:val="22"/>
          <w:szCs w:val="18"/>
          <w:lang w:val="en-US"/>
        </w:rPr>
        <w:t>change</w:t>
      </w:r>
      <w:r w:rsidR="00387E06">
        <w:rPr>
          <w:rFonts w:asciiTheme="minorHAnsi" w:hAnsiTheme="minorHAnsi"/>
          <w:sz w:val="22"/>
          <w:szCs w:val="18"/>
          <w:lang w:val="en-US"/>
        </w:rPr>
        <w:t xml:space="preserve"> our emotions/feelings:</w:t>
      </w:r>
      <w:r w:rsidRPr="00BE19AB">
        <w:rPr>
          <w:rFonts w:asciiTheme="minorHAnsi" w:hAnsiTheme="minorHAnsi"/>
          <w:sz w:val="22"/>
          <w:szCs w:val="18"/>
          <w:lang w:val="en-US"/>
        </w:rPr>
        <w:t xml:space="preserve"> </w:t>
      </w:r>
      <w:r w:rsidR="007D634D">
        <w:rPr>
          <w:rFonts w:asciiTheme="minorHAnsi" w:hAnsiTheme="minorHAnsi"/>
          <w:sz w:val="22"/>
          <w:szCs w:val="18"/>
          <w:lang w:val="en-US"/>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12"/>
        <w:gridCol w:w="5647"/>
      </w:tblGrid>
      <w:tr w:rsidR="004C0F51" w:rsidRPr="00BE19AB" w:rsidTr="0012722C">
        <w:trPr>
          <w:cantSplit/>
          <w:trHeight w:val="20"/>
        </w:trPr>
        <w:tc>
          <w:tcPr>
            <w:tcW w:w="2712"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647" w:type="dxa"/>
            <w:shd w:val="clear" w:color="auto" w:fill="auto"/>
            <w:hideMark/>
          </w:tcPr>
          <w:p w:rsidR="004C0F51" w:rsidRPr="00BE19AB" w:rsidRDefault="004C0F51" w:rsidP="007D634D">
            <w:pPr>
              <w:spacing w:line="276" w:lineRule="auto"/>
              <w:jc w:val="center"/>
              <w:rPr>
                <w:rFonts w:cs="Arial"/>
                <w:sz w:val="22"/>
              </w:rPr>
            </w:pPr>
            <w:r w:rsidRPr="00BE19AB">
              <w:rPr>
                <w:sz w:val="22"/>
              </w:rPr>
              <w:t>loss</w:t>
            </w:r>
            <w:r w:rsidRPr="00BE19AB">
              <w:rPr>
                <w:sz w:val="22"/>
                <w:lang w:val="en-GB"/>
              </w:rPr>
              <w:t xml:space="preserve"> and</w:t>
            </w:r>
            <w:r w:rsidRPr="00BE19AB">
              <w:rPr>
                <w:sz w:val="22"/>
              </w:rPr>
              <w:t xml:space="preserve"> replacement</w:t>
            </w:r>
          </w:p>
        </w:tc>
      </w:tr>
      <w:tr w:rsidR="004C0F51" w:rsidRPr="00BE19AB" w:rsidTr="0012722C">
        <w:trPr>
          <w:cantSplit/>
          <w:trHeight w:val="20"/>
        </w:trPr>
        <w:tc>
          <w:tcPr>
            <w:tcW w:w="2712" w:type="dxa"/>
            <w:shd w:val="clear" w:color="auto" w:fill="auto"/>
            <w:hideMark/>
          </w:tcPr>
          <w:p w:rsidR="004C0F51" w:rsidRPr="00BE19AB" w:rsidRDefault="004C0F51" w:rsidP="0099017B">
            <w:pPr>
              <w:spacing w:line="276" w:lineRule="auto"/>
              <w:rPr>
                <w:rFonts w:cs="Arial"/>
                <w:sz w:val="22"/>
              </w:rPr>
            </w:pPr>
            <w:r w:rsidRPr="00BE19AB">
              <w:rPr>
                <w:sz w:val="22"/>
              </w:rPr>
              <w:t>unsatisfied</w:t>
            </w:r>
            <w:r w:rsidRPr="00BE19AB">
              <w:rPr>
                <w:rFonts w:cs="Arial"/>
                <w:sz w:val="22"/>
              </w:rPr>
              <w:t xml:space="preserve"> </w:t>
            </w:r>
            <w:r w:rsidRPr="00BE19AB">
              <w:rPr>
                <w:rFonts w:cs="Arial"/>
                <w:sz w:val="22"/>
              </w:rPr>
              <w:br/>
            </w:r>
            <w:r w:rsidRPr="00BE19AB">
              <w:rPr>
                <w:sz w:val="22"/>
              </w:rPr>
              <w:t>numbed, frightened</w:t>
            </w:r>
            <w:r w:rsidRPr="00BE19AB">
              <w:rPr>
                <w:rFonts w:cs="Arial"/>
                <w:sz w:val="22"/>
              </w:rPr>
              <w:t xml:space="preserve"> </w:t>
            </w:r>
            <w:r w:rsidRPr="00BE19AB">
              <w:rPr>
                <w:rFonts w:cs="Arial"/>
                <w:sz w:val="22"/>
              </w:rPr>
              <w:br/>
            </w:r>
            <w:r w:rsidRPr="00BE19AB">
              <w:rPr>
                <w:sz w:val="22"/>
              </w:rPr>
              <w:t>doped</w:t>
            </w:r>
            <w:r w:rsidRPr="00BE19AB">
              <w:rPr>
                <w:rFonts w:cs="Arial"/>
                <w:sz w:val="22"/>
              </w:rPr>
              <w:t xml:space="preserve"> </w:t>
            </w:r>
          </w:p>
        </w:tc>
        <w:tc>
          <w:tcPr>
            <w:tcW w:w="5647"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conditions, emotions → apathy/</w:t>
            </w:r>
            <w:r w:rsidR="00965152">
              <w:rPr>
                <w:sz w:val="22"/>
              </w:rPr>
              <w:t xml:space="preserve"> </w:t>
            </w:r>
            <w:r w:rsidRPr="00BE19AB">
              <w:rPr>
                <w:sz w:val="22"/>
              </w:rPr>
              <w:t>insensibility, sorrow</w:t>
            </w:r>
            <w:r w:rsidRPr="00BE19AB">
              <w:rPr>
                <w:rFonts w:cs="Arial"/>
                <w:sz w:val="22"/>
              </w:rPr>
              <w:t xml:space="preserve"> </w:t>
            </w:r>
            <w:r w:rsidRPr="00BE19AB">
              <w:rPr>
                <w:rFonts w:cs="Arial"/>
                <w:bCs/>
                <w:sz w:val="22"/>
              </w:rPr>
              <w:br/>
              <w:t>~</w:t>
            </w:r>
            <w:r w:rsidRPr="00BE19AB">
              <w:rPr>
                <w:rFonts w:cs="Arial"/>
                <w:sz w:val="22"/>
              </w:rPr>
              <w:t xml:space="preserve"> </w:t>
            </w:r>
            <w:r w:rsidRPr="00BE19AB">
              <w:rPr>
                <w:sz w:val="22"/>
              </w:rPr>
              <w:t>compensatory-conditions, -emotions, inversed fear</w:t>
            </w:r>
            <w:r w:rsidRPr="00BE19AB">
              <w:rPr>
                <w:rFonts w:cs="Arial"/>
                <w:sz w:val="22"/>
              </w:rPr>
              <w:t xml:space="preserve"> </w:t>
            </w:r>
            <w:r w:rsidRPr="00BE19AB">
              <w:rPr>
                <w:rFonts w:cs="Arial"/>
                <w:sz w:val="22"/>
              </w:rPr>
              <w:br/>
              <w:t>↑</w:t>
            </w:r>
            <w:r w:rsidRPr="00BE19AB">
              <w:rPr>
                <w:sz w:val="22"/>
              </w:rPr>
              <w:t xml:space="preserve"> hyper-forms like a thrill, kick, etc.</w:t>
            </w:r>
          </w:p>
        </w:tc>
      </w:tr>
    </w:tbl>
    <w:p w:rsidR="007D6888" w:rsidRDefault="007D634D" w:rsidP="007D6888">
      <w:pPr>
        <w:rPr>
          <w:sz w:val="22"/>
        </w:rPr>
      </w:pPr>
      <w:r>
        <w:br/>
      </w:r>
      <w:r w:rsidR="007D6888">
        <w:rPr>
          <w:sz w:val="22"/>
        </w:rPr>
        <w:t>The Its determine our feelings.</w:t>
      </w:r>
    </w:p>
    <w:p w:rsidR="007D634D" w:rsidRPr="00A85958" w:rsidRDefault="007D6888" w:rsidP="007D6888">
      <w:pPr>
        <w:rPr>
          <w:sz w:val="22"/>
        </w:rPr>
      </w:pPr>
      <w:r>
        <w:rPr>
          <w:sz w:val="22"/>
        </w:rPr>
        <w:t>They forbid us to be happy without them. The It says, “Only with me, only when you have me, you can be happy.” And we can't just instantly and directly abolish the tyranny of the It and feel like we actually do are.</w:t>
      </w:r>
    </w:p>
    <w:p w:rsidR="007D634D" w:rsidRPr="00A85958" w:rsidRDefault="007D634D" w:rsidP="007D634D">
      <w:pPr>
        <w:rPr>
          <w:sz w:val="22"/>
        </w:rPr>
      </w:pPr>
      <w:r w:rsidRPr="00A85958">
        <w:rPr>
          <w:sz w:val="22"/>
        </w:rPr>
        <w:t>→ kicks, mini-manias also in everyday life and the opposite: depression, anxiety.</w:t>
      </w:r>
    </w:p>
    <w:p w:rsidR="007D634D" w:rsidRPr="00A85958" w:rsidRDefault="007D634D" w:rsidP="007D634D">
      <w:pPr>
        <w:rPr>
          <w:sz w:val="22"/>
        </w:rPr>
      </w:pPr>
      <w:r w:rsidRPr="00A85958">
        <w:rPr>
          <w:sz w:val="22"/>
        </w:rPr>
        <w:t>There is not only a negation and change of feelings, but also a reversal and their division and fusion.</w:t>
      </w:r>
      <w:r w:rsidR="007838AB" w:rsidRPr="00A85958">
        <w:rPr>
          <w:sz w:val="22"/>
        </w:rPr>
        <w:br/>
        <w:t xml:space="preserve">For further personal consequences in this aspect, see </w:t>
      </w:r>
      <w:hyperlink r:id="rId152" w:history="1">
        <w:hyperlink r:id="rId153" w:history="1">
          <w:hyperlink r:id="rId154" w:history="1">
            <w:hyperlink r:id="rId155" w:history="1">
              <w:hyperlink r:id="rId156" w:history="1">
                <w:hyperlink r:id="rId157" w:history="1">
                  <w:hyperlink r:id="rId158" w:history="1">
                    <w:r w:rsidR="00313791" w:rsidRPr="00313791">
                      <w:rPr>
                        <w:rStyle w:val="Hyperlink"/>
                        <w:rFonts w:asciiTheme="minorHAnsi" w:hAnsiTheme="minorHAnsi" w:cstheme="minorHAnsi"/>
                        <w:sz w:val="18"/>
                      </w:rPr>
                      <w:t>Summary table</w:t>
                    </w:r>
                  </w:hyperlink>
                </w:hyperlink>
              </w:hyperlink>
            </w:hyperlink>
          </w:hyperlink>
        </w:hyperlink>
      </w:hyperlink>
      <w:r w:rsidR="007838AB" w:rsidRPr="00A85958">
        <w:rPr>
          <w:rStyle w:val="Hyperlink"/>
          <w:sz w:val="22"/>
        </w:rPr>
        <w:t xml:space="preserve"> </w:t>
      </w:r>
      <w:r w:rsidR="007838AB" w:rsidRPr="00A85958">
        <w:rPr>
          <w:sz w:val="22"/>
        </w:rPr>
        <w:t>columns O-S row 7.</w:t>
      </w:r>
    </w:p>
    <w:p w:rsidR="007D634D" w:rsidRPr="00A85958" w:rsidRDefault="007D634D" w:rsidP="007D634D">
      <w:pPr>
        <w:rPr>
          <w:sz w:val="22"/>
        </w:rPr>
      </w:pPr>
      <w:r w:rsidRPr="00A85958">
        <w:rPr>
          <w:sz w:val="22"/>
        </w:rPr>
        <w:lastRenderedPageBreak/>
        <w:t>The main causes are the following ideologies or similar attitudes in question: hedonism, optimism / pessimism, materialism/ idealism esp. romanticism.</w:t>
      </w:r>
    </w:p>
    <w:p w:rsidR="004C0F51" w:rsidRDefault="004C0F51" w:rsidP="00B37E91">
      <w:pPr>
        <w:pStyle w:val="berschrift6"/>
      </w:pPr>
      <w:r w:rsidRPr="00BE19AB">
        <w:t>Aspect 8: Will</w:t>
      </w:r>
      <w:r w:rsidR="002E4547">
        <w:t xml:space="preserve"> </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Pr>
          <w:rFonts w:asciiTheme="minorHAnsi" w:hAnsiTheme="minorHAnsi"/>
          <w:sz w:val="22"/>
          <w:szCs w:val="18"/>
        </w:rPr>
        <w:t xml:space="preserve"> </w:t>
      </w:r>
      <w:r w:rsidRPr="00387E06">
        <w:rPr>
          <w:sz w:val="22"/>
        </w:rPr>
        <w:t>will and motivations</w:t>
      </w:r>
      <w:r>
        <w:rPr>
          <w:sz w:val="22"/>
        </w:rPr>
        <w:t>:</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98"/>
        <w:gridCol w:w="5619"/>
      </w:tblGrid>
      <w:tr w:rsidR="004C0F51" w:rsidRPr="00BE19AB" w:rsidTr="0012722C">
        <w:trPr>
          <w:cantSplit/>
          <w:trHeight w:val="273"/>
        </w:trPr>
        <w:tc>
          <w:tcPr>
            <w:tcW w:w="2698"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619"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473"/>
        </w:trPr>
        <w:tc>
          <w:tcPr>
            <w:tcW w:w="2698" w:type="dxa"/>
            <w:shd w:val="clear" w:color="auto" w:fill="auto"/>
            <w:hideMark/>
          </w:tcPr>
          <w:p w:rsidR="004C0F51" w:rsidRPr="00BE19AB" w:rsidRDefault="004C0F51" w:rsidP="0099017B">
            <w:pPr>
              <w:spacing w:line="276" w:lineRule="auto"/>
              <w:rPr>
                <w:rFonts w:cs="Arial"/>
                <w:sz w:val="22"/>
              </w:rPr>
            </w:pPr>
            <w:r w:rsidRPr="00BE19AB">
              <w:rPr>
                <w:sz w:val="22"/>
              </w:rPr>
              <w:t>demotivated</w:t>
            </w:r>
            <w:r w:rsidRPr="00BE19AB">
              <w:rPr>
                <w:rFonts w:cs="Arial"/>
                <w:sz w:val="22"/>
              </w:rPr>
              <w:t xml:space="preserve"> </w:t>
            </w:r>
            <w:r w:rsidRPr="00BE19AB">
              <w:rPr>
                <w:rFonts w:cs="Arial"/>
                <w:sz w:val="22"/>
              </w:rPr>
              <w:br/>
            </w:r>
            <w:r w:rsidRPr="00BE19AB">
              <w:rPr>
                <w:sz w:val="22"/>
              </w:rPr>
              <w:t>mis-motivated</w:t>
            </w:r>
            <w:r w:rsidRPr="00BE19AB">
              <w:rPr>
                <w:rFonts w:cs="Arial"/>
                <w:sz w:val="22"/>
              </w:rPr>
              <w:t xml:space="preserve"> </w:t>
            </w:r>
            <w:r w:rsidRPr="00BE19AB">
              <w:rPr>
                <w:rFonts w:cs="Arial"/>
                <w:sz w:val="22"/>
              </w:rPr>
              <w:br/>
            </w:r>
            <w:r w:rsidRPr="00BE19AB">
              <w:rPr>
                <w:sz w:val="22"/>
              </w:rPr>
              <w:t>hyper-motivated</w:t>
            </w:r>
            <w:r w:rsidRPr="00BE19AB">
              <w:rPr>
                <w:rFonts w:cs="Arial"/>
                <w:sz w:val="22"/>
              </w:rPr>
              <w:t xml:space="preserve"> </w:t>
            </w:r>
          </w:p>
        </w:tc>
        <w:tc>
          <w:tcPr>
            <w:tcW w:w="5619"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will, voluntariness, goal → abulia/</w:t>
            </w:r>
            <w:r w:rsidR="00965152">
              <w:rPr>
                <w:sz w:val="22"/>
              </w:rPr>
              <w:t xml:space="preserve"> </w:t>
            </w:r>
            <w:r w:rsidRPr="00BE19AB">
              <w:rPr>
                <w:sz w:val="22"/>
              </w:rPr>
              <w:t>lack of will</w:t>
            </w:r>
            <w:r w:rsidRPr="00BE19AB">
              <w:rPr>
                <w:rFonts w:cs="Arial"/>
                <w:sz w:val="22"/>
              </w:rPr>
              <w:t xml:space="preserve"> </w:t>
            </w:r>
            <w:r w:rsidRPr="00BE19AB">
              <w:rPr>
                <w:rFonts w:cs="Arial"/>
                <w:sz w:val="22"/>
              </w:rPr>
              <w:br/>
            </w:r>
            <w:r w:rsidRPr="00BE19AB">
              <w:rPr>
                <w:rFonts w:cs="Arial"/>
                <w:bCs/>
                <w:sz w:val="22"/>
              </w:rPr>
              <w:t xml:space="preserve">~ </w:t>
            </w:r>
            <w:r w:rsidRPr="00BE19AB">
              <w:rPr>
                <w:sz w:val="22"/>
              </w:rPr>
              <w:t>mis-aspiration, false will, addiction</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hyperbulia, also addictions</w:t>
            </w:r>
            <w:r w:rsidRPr="00BE19AB">
              <w:rPr>
                <w:rFonts w:cs="Arial"/>
                <w:sz w:val="22"/>
              </w:rPr>
              <w:t>.</w:t>
            </w:r>
          </w:p>
        </w:tc>
      </w:tr>
    </w:tbl>
    <w:p w:rsidR="00387E06" w:rsidRPr="00A85958" w:rsidRDefault="00387E06" w:rsidP="00387E06">
      <w:pPr>
        <w:rPr>
          <w:sz w:val="22"/>
        </w:rPr>
      </w:pPr>
      <w:r>
        <w:br/>
      </w:r>
      <w:r w:rsidRPr="00A85958">
        <w:rPr>
          <w:sz w:val="22"/>
        </w:rPr>
        <w:t>Here is also the problem of voluntariness.</w:t>
      </w:r>
    </w:p>
    <w:p w:rsidR="00387E06" w:rsidRPr="00A85958" w:rsidRDefault="00387E06" w:rsidP="00387E06">
      <w:pPr>
        <w:rPr>
          <w:sz w:val="22"/>
        </w:rPr>
      </w:pPr>
      <w:r w:rsidRPr="00A85958">
        <w:rPr>
          <w:sz w:val="22"/>
        </w:rPr>
        <w:t>There is not only a negation and change of the various forms of will and motivations, but also a reversal of them and their splitting and fusion.</w:t>
      </w:r>
      <w:r w:rsidR="007838AB" w:rsidRPr="00A85958">
        <w:rPr>
          <w:sz w:val="22"/>
        </w:rPr>
        <w:t xml:space="preserve"> </w:t>
      </w:r>
      <w:r w:rsidR="00A85958">
        <w:rPr>
          <w:sz w:val="22"/>
        </w:rPr>
        <w:br/>
      </w:r>
      <w:r w:rsidR="007838AB" w:rsidRPr="00A85958">
        <w:rPr>
          <w:sz w:val="22"/>
        </w:rPr>
        <w:t xml:space="preserve">For further personal consequences in this aspect, see </w:t>
      </w:r>
      <w:hyperlink r:id="rId159" w:history="1">
        <w:hyperlink r:id="rId160" w:history="1">
          <w:hyperlink r:id="rId161" w:history="1">
            <w:hyperlink r:id="rId162" w:history="1">
              <w:hyperlink r:id="rId163" w:history="1">
                <w:hyperlink r:id="rId164" w:history="1">
                  <w:hyperlink r:id="rId165" w:history="1">
                    <w:r w:rsidR="00313791" w:rsidRPr="00313791">
                      <w:rPr>
                        <w:rStyle w:val="Hyperlink"/>
                        <w:rFonts w:asciiTheme="minorHAnsi" w:hAnsiTheme="minorHAnsi" w:cstheme="minorHAnsi"/>
                        <w:sz w:val="18"/>
                      </w:rPr>
                      <w:t>Summary table</w:t>
                    </w:r>
                  </w:hyperlink>
                </w:hyperlink>
              </w:hyperlink>
            </w:hyperlink>
          </w:hyperlink>
        </w:hyperlink>
      </w:hyperlink>
      <w:r w:rsidR="007838AB" w:rsidRPr="00A85958">
        <w:rPr>
          <w:rStyle w:val="Hyperlink"/>
          <w:sz w:val="22"/>
        </w:rPr>
        <w:t xml:space="preserve"> </w:t>
      </w:r>
      <w:r w:rsidR="007838AB" w:rsidRPr="00A85958">
        <w:rPr>
          <w:sz w:val="22"/>
        </w:rPr>
        <w:t>columns O-S row 8.</w:t>
      </w:r>
    </w:p>
    <w:p w:rsidR="00387E06" w:rsidRDefault="00387E06" w:rsidP="00387E06">
      <w:r w:rsidRPr="00A85958">
        <w:rPr>
          <w:sz w:val="22"/>
        </w:rPr>
        <w:t>The main causes are the following ideologies or similar attitudes in question: Voluntarism, partly Intentionalism / “no-go” ideologies, existential philosophies et al.</w:t>
      </w:r>
    </w:p>
    <w:p w:rsidR="004C0F51" w:rsidRDefault="004C0F51" w:rsidP="00B37E91">
      <w:pPr>
        <w:pStyle w:val="berschrift6"/>
      </w:pPr>
      <w:r w:rsidRPr="00BE19AB">
        <w:t>Aspect 9: Ownership</w:t>
      </w:r>
      <w:r w:rsidR="002E4547">
        <w:t xml:space="preserve"> </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Pr>
          <w:rFonts w:asciiTheme="minorHAnsi" w:hAnsiTheme="minorHAnsi"/>
          <w:sz w:val="22"/>
          <w:szCs w:val="18"/>
        </w:rPr>
        <w:t xml:space="preserve"> p</w:t>
      </w:r>
      <w:r w:rsidRPr="00387E06">
        <w:rPr>
          <w:rFonts w:asciiTheme="minorHAnsi" w:hAnsiTheme="minorHAnsi"/>
          <w:sz w:val="22"/>
          <w:szCs w:val="18"/>
        </w:rPr>
        <w:t>ossession, give and take</w:t>
      </w:r>
      <w:r>
        <w:rPr>
          <w:rFonts w:asciiTheme="minorHAnsi" w:hAnsiTheme="minorHAnsi"/>
          <w:sz w:val="22"/>
          <w:szCs w:val="18"/>
        </w:rPr>
        <w:t>:</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03"/>
        <w:gridCol w:w="5628"/>
      </w:tblGrid>
      <w:tr w:rsidR="004C0F51" w:rsidRPr="00BE19AB" w:rsidTr="0012722C">
        <w:trPr>
          <w:cantSplit/>
          <w:trHeight w:val="335"/>
        </w:trPr>
        <w:tc>
          <w:tcPr>
            <w:tcW w:w="2703"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628"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817"/>
        </w:trPr>
        <w:tc>
          <w:tcPr>
            <w:tcW w:w="2703" w:type="dxa"/>
            <w:shd w:val="clear" w:color="auto" w:fill="auto"/>
            <w:hideMark/>
          </w:tcPr>
          <w:p w:rsidR="004C0F51" w:rsidRPr="00BE19AB" w:rsidRDefault="004C0F51" w:rsidP="0099017B">
            <w:pPr>
              <w:spacing w:line="276" w:lineRule="auto"/>
              <w:rPr>
                <w:rFonts w:cs="Arial"/>
                <w:sz w:val="22"/>
              </w:rPr>
            </w:pPr>
            <w:r w:rsidRPr="00BE19AB">
              <w:rPr>
                <w:sz w:val="22"/>
              </w:rPr>
              <w:t>exploited</w:t>
            </w:r>
            <w:r w:rsidRPr="00BE19AB">
              <w:rPr>
                <w:rFonts w:cs="Arial"/>
                <w:sz w:val="22"/>
              </w:rPr>
              <w:t xml:space="preserve"> </w:t>
            </w:r>
            <w:r w:rsidRPr="00BE19AB">
              <w:rPr>
                <w:rFonts w:cs="Arial"/>
                <w:sz w:val="22"/>
              </w:rPr>
              <w:br/>
            </w:r>
            <w:r w:rsidRPr="00BE19AB">
              <w:rPr>
                <w:sz w:val="22"/>
              </w:rPr>
              <w:t>indulged</w:t>
            </w:r>
            <w:r w:rsidRPr="00BE19AB">
              <w:rPr>
                <w:rFonts w:cs="Arial"/>
                <w:sz w:val="22"/>
              </w:rPr>
              <w:t xml:space="preserve"> </w:t>
            </w:r>
            <w:r w:rsidRPr="00BE19AB">
              <w:rPr>
                <w:rFonts w:cs="Arial"/>
                <w:sz w:val="22"/>
              </w:rPr>
              <w:br/>
            </w:r>
            <w:r w:rsidRPr="00BE19AB">
              <w:rPr>
                <w:sz w:val="22"/>
              </w:rPr>
              <w:t>supersaturated</w:t>
            </w:r>
            <w:r w:rsidRPr="00BE19AB">
              <w:rPr>
                <w:rFonts w:cs="Arial"/>
                <w:sz w:val="22"/>
              </w:rPr>
              <w:t xml:space="preserve"> </w:t>
            </w:r>
          </w:p>
        </w:tc>
        <w:tc>
          <w:tcPr>
            <w:tcW w:w="5628"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ownership → lack, defaults</w:t>
            </w:r>
            <w:r w:rsidRPr="00BE19AB">
              <w:rPr>
                <w:rFonts w:cs="Arial"/>
                <w:sz w:val="22"/>
              </w:rPr>
              <w:t xml:space="preserve"> </w:t>
            </w:r>
            <w:r w:rsidRPr="00BE19AB">
              <w:rPr>
                <w:rFonts w:cs="Arial"/>
                <w:sz w:val="22"/>
              </w:rPr>
              <w:br/>
            </w:r>
            <w:r w:rsidRPr="00BE19AB">
              <w:rPr>
                <w:rFonts w:cs="Arial"/>
                <w:bCs/>
                <w:sz w:val="22"/>
              </w:rPr>
              <w:t xml:space="preserve">~ </w:t>
            </w:r>
            <w:r w:rsidRPr="00BE19AB">
              <w:rPr>
                <w:sz w:val="22"/>
              </w:rPr>
              <w:t>false owning</w:t>
            </w:r>
            <w:r w:rsidRPr="00BE19AB">
              <w:rPr>
                <w:rFonts w:cs="Arial"/>
                <w:bCs/>
                <w:sz w:val="22"/>
              </w:rPr>
              <w:t xml:space="preserve"> </w:t>
            </w:r>
            <w:r w:rsidRPr="00BE19AB">
              <w:rPr>
                <w:rFonts w:cs="Arial"/>
                <w:sz w:val="22"/>
              </w:rPr>
              <w:br/>
              <w:t>↑</w:t>
            </w:r>
            <w:r w:rsidRPr="00BE19AB">
              <w:rPr>
                <w:sz w:val="22"/>
              </w:rPr>
              <w:t xml:space="preserve"> hyper-forms: overloading, hyperphagia.</w:t>
            </w:r>
            <w:r w:rsidRPr="00BE19AB">
              <w:rPr>
                <w:rFonts w:cs="Arial"/>
                <w:sz w:val="22"/>
              </w:rPr>
              <w:t xml:space="preserve"> </w:t>
            </w:r>
          </w:p>
        </w:tc>
      </w:tr>
    </w:tbl>
    <w:p w:rsidR="002A642C" w:rsidRPr="00A85958" w:rsidRDefault="002A642C" w:rsidP="002A642C">
      <w:pPr>
        <w:pStyle w:val="KeinLeerraum"/>
        <w:tabs>
          <w:tab w:val="clear" w:pos="170"/>
          <w:tab w:val="left" w:pos="0"/>
        </w:tabs>
        <w:spacing w:line="276" w:lineRule="auto"/>
        <w:ind w:left="0" w:right="-538" w:firstLine="0"/>
        <w:rPr>
          <w:rFonts w:asciiTheme="minorHAnsi" w:hAnsiTheme="minorHAnsi" w:cstheme="minorHAnsi"/>
          <w:sz w:val="22"/>
          <w:szCs w:val="20"/>
          <w:lang w:val="en-US"/>
        </w:rPr>
      </w:pPr>
      <w:r>
        <w:rPr>
          <w:rFonts w:asciiTheme="minorHAnsi" w:hAnsiTheme="minorHAnsi"/>
          <w:sz w:val="22"/>
          <w:szCs w:val="18"/>
          <w:lang w:val="en-US"/>
        </w:rPr>
        <w:br/>
      </w:r>
      <w:r w:rsidR="004C0F51" w:rsidRPr="00A85958">
        <w:rPr>
          <w:rFonts w:asciiTheme="minorHAnsi" w:hAnsiTheme="minorHAnsi" w:cstheme="minorHAnsi"/>
          <w:sz w:val="22"/>
          <w:szCs w:val="20"/>
          <w:lang w:val="en-US"/>
        </w:rPr>
        <w:t>Patient: “I am overwhelmed and buried again and again and have to dig my way out every day.”</w:t>
      </w:r>
      <w:r w:rsidR="004C0F51" w:rsidRPr="00A85958">
        <w:rPr>
          <w:rFonts w:asciiTheme="minorHAnsi" w:hAnsiTheme="minorHAnsi" w:cstheme="minorHAnsi"/>
          <w:sz w:val="22"/>
          <w:szCs w:val="20"/>
          <w:lang w:val="en-US"/>
        </w:rPr>
        <w:br/>
      </w:r>
      <w:r w:rsidRPr="00A85958">
        <w:rPr>
          <w:rFonts w:asciiTheme="minorHAnsi" w:hAnsiTheme="minorHAnsi" w:cstheme="minorHAnsi"/>
          <w:sz w:val="22"/>
          <w:szCs w:val="20"/>
          <w:lang w:val="en-US"/>
        </w:rPr>
        <w:t>There is not only a negation and change of the various forms of ownership, but also their reversal, division and merger.</w:t>
      </w:r>
      <w:r w:rsidR="007838AB" w:rsidRPr="00A85958">
        <w:rPr>
          <w:rFonts w:asciiTheme="minorHAnsi" w:hAnsiTheme="minorHAnsi" w:cstheme="minorHAnsi"/>
          <w:sz w:val="22"/>
          <w:szCs w:val="20"/>
          <w:lang w:val="en-US"/>
        </w:rPr>
        <w:t xml:space="preserve"> </w:t>
      </w:r>
      <w:r w:rsidR="007838AB" w:rsidRPr="003235B1">
        <w:rPr>
          <w:rFonts w:asciiTheme="minorHAnsi" w:hAnsiTheme="minorHAnsi" w:cstheme="minorHAnsi"/>
          <w:sz w:val="22"/>
          <w:szCs w:val="20"/>
          <w:lang w:val="en-US"/>
        </w:rPr>
        <w:t xml:space="preserve">For further personal consequences in this aspect, see </w:t>
      </w:r>
      <w:hyperlink r:id="rId166" w:history="1">
        <w:hyperlink r:id="rId167" w:history="1">
          <w:hyperlink r:id="rId168" w:history="1">
            <w:hyperlink r:id="rId169" w:history="1">
              <w:hyperlink r:id="rId170" w:history="1">
                <w:hyperlink r:id="rId171" w:history="1">
                  <w:hyperlink r:id="rId172" w:history="1">
                    <w:r w:rsidR="00313791" w:rsidRPr="00313791">
                      <w:rPr>
                        <w:rStyle w:val="Hyperlink"/>
                        <w:rFonts w:asciiTheme="minorHAnsi" w:hAnsiTheme="minorHAnsi" w:cstheme="minorHAnsi"/>
                        <w:sz w:val="18"/>
                        <w:lang w:val="en-US"/>
                      </w:rPr>
                      <w:t>Summary table</w:t>
                    </w:r>
                  </w:hyperlink>
                </w:hyperlink>
              </w:hyperlink>
            </w:hyperlink>
          </w:hyperlink>
        </w:hyperlink>
      </w:hyperlink>
      <w:r w:rsidR="007838AB" w:rsidRPr="003235B1">
        <w:rPr>
          <w:rStyle w:val="Hyperlink"/>
          <w:rFonts w:asciiTheme="minorHAnsi" w:hAnsiTheme="minorHAnsi" w:cstheme="minorHAnsi"/>
          <w:sz w:val="20"/>
          <w:szCs w:val="20"/>
          <w:lang w:val="en-US"/>
        </w:rPr>
        <w:t xml:space="preserve"> </w:t>
      </w:r>
      <w:r w:rsidR="007838AB" w:rsidRPr="003235B1">
        <w:rPr>
          <w:rFonts w:asciiTheme="minorHAnsi" w:hAnsiTheme="minorHAnsi" w:cstheme="minorHAnsi"/>
          <w:sz w:val="22"/>
          <w:szCs w:val="20"/>
          <w:lang w:val="en-US"/>
        </w:rPr>
        <w:t>columns O-S row 9.</w:t>
      </w:r>
    </w:p>
    <w:p w:rsidR="002A642C" w:rsidRPr="00A85958" w:rsidRDefault="002A642C" w:rsidP="002A642C">
      <w:pPr>
        <w:pStyle w:val="KeinLeerraum"/>
        <w:tabs>
          <w:tab w:val="clear" w:pos="170"/>
          <w:tab w:val="left" w:pos="0"/>
        </w:tabs>
        <w:spacing w:line="276" w:lineRule="auto"/>
        <w:ind w:left="0" w:right="-538" w:firstLine="0"/>
        <w:rPr>
          <w:rFonts w:asciiTheme="minorHAnsi" w:hAnsiTheme="minorHAnsi" w:cstheme="minorHAnsi"/>
          <w:sz w:val="22"/>
          <w:szCs w:val="20"/>
          <w:lang w:val="en-US"/>
        </w:rPr>
      </w:pPr>
      <w:r w:rsidRPr="00A85958">
        <w:rPr>
          <w:rFonts w:asciiTheme="minorHAnsi" w:hAnsiTheme="minorHAnsi" w:cstheme="minorHAnsi"/>
          <w:sz w:val="22"/>
          <w:szCs w:val="20"/>
          <w:lang w:val="en-US"/>
        </w:rPr>
        <w:t>The main causes are the following ideologies or similar attitudes in question: capitalism, mercantilism, asceticism.</w:t>
      </w:r>
    </w:p>
    <w:p w:rsidR="004C0F51" w:rsidRDefault="002A642C" w:rsidP="002A642C">
      <w:pPr>
        <w:pStyle w:val="KeinLeerraum"/>
        <w:tabs>
          <w:tab w:val="clear" w:pos="170"/>
          <w:tab w:val="left" w:pos="0"/>
        </w:tabs>
        <w:spacing w:line="276" w:lineRule="auto"/>
        <w:ind w:left="0" w:right="-538" w:firstLine="0"/>
        <w:rPr>
          <w:rFonts w:asciiTheme="minorHAnsi" w:hAnsiTheme="minorHAnsi" w:cstheme="minorHAnsi"/>
          <w:sz w:val="22"/>
          <w:szCs w:val="20"/>
          <w:lang w:val="en-US"/>
        </w:rPr>
      </w:pPr>
      <w:r w:rsidRPr="00A85958">
        <w:rPr>
          <w:rFonts w:asciiTheme="minorHAnsi" w:hAnsiTheme="minorHAnsi" w:cstheme="minorHAnsi"/>
          <w:sz w:val="22"/>
          <w:szCs w:val="20"/>
          <w:lang w:val="en-US"/>
        </w:rPr>
        <w:t>See also Erich Fromm: Being and having.</w:t>
      </w:r>
    </w:p>
    <w:p w:rsidR="002A2DAB" w:rsidRPr="007838AB" w:rsidRDefault="002A2DAB" w:rsidP="002A642C">
      <w:pPr>
        <w:pStyle w:val="KeinLeerraum"/>
        <w:tabs>
          <w:tab w:val="clear" w:pos="170"/>
          <w:tab w:val="left" w:pos="0"/>
        </w:tabs>
        <w:spacing w:line="276" w:lineRule="auto"/>
        <w:ind w:left="0" w:right="-538" w:firstLine="0"/>
        <w:rPr>
          <w:rFonts w:asciiTheme="minorHAnsi" w:hAnsiTheme="minorHAnsi"/>
          <w:sz w:val="20"/>
          <w:szCs w:val="20"/>
          <w:lang w:val="en-US"/>
        </w:rPr>
      </w:pPr>
    </w:p>
    <w:p w:rsidR="004C0F51" w:rsidRDefault="004C0F51" w:rsidP="00B37E91">
      <w:pPr>
        <w:pStyle w:val="berschrift6"/>
      </w:pPr>
      <w:r w:rsidRPr="00BE19AB">
        <w:t>Aspect 10: Power and Abilities</w:t>
      </w:r>
      <w:r w:rsidR="002E4547">
        <w:t xml:space="preserve"> </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2A642C">
        <w:rPr>
          <w:rFonts w:asciiTheme="minorHAnsi" w:hAnsiTheme="minorHAnsi"/>
          <w:sz w:val="22"/>
          <w:szCs w:val="18"/>
        </w:rPr>
        <w:t xml:space="preserve"> power and a</w:t>
      </w:r>
      <w:r w:rsidR="002A642C" w:rsidRPr="002A642C">
        <w:rPr>
          <w:rFonts w:asciiTheme="minorHAnsi" w:hAnsiTheme="minorHAnsi"/>
          <w:sz w:val="22"/>
          <w:szCs w:val="18"/>
        </w:rPr>
        <w:t>bilities</w:t>
      </w:r>
      <w:r w:rsidR="002A642C">
        <w:rPr>
          <w:rFonts w:asciiTheme="minorHAnsi" w:hAnsiTheme="minorHAnsi"/>
          <w:sz w:val="22"/>
          <w:szCs w:val="18"/>
        </w:rPr>
        <w:t>:</w:t>
      </w:r>
      <w:r>
        <w:rPr>
          <w:rFonts w:asciiTheme="minorHAnsi" w:hAnsiTheme="minorHAnsi"/>
          <w:sz w:val="22"/>
          <w:szCs w:val="18"/>
        </w:rPr>
        <w:br/>
      </w:r>
    </w:p>
    <w:tbl>
      <w:tblPr>
        <w:tblW w:w="83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096"/>
        <w:gridCol w:w="5272"/>
      </w:tblGrid>
      <w:tr w:rsidR="004C0F51" w:rsidRPr="00BE19AB" w:rsidTr="0012722C">
        <w:trPr>
          <w:cantSplit/>
          <w:trHeight w:val="283"/>
        </w:trPr>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272"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553"/>
        </w:trPr>
        <w:tc>
          <w:tcPr>
            <w:tcW w:w="0" w:type="auto"/>
            <w:shd w:val="clear" w:color="auto" w:fill="auto"/>
            <w:hideMark/>
          </w:tcPr>
          <w:p w:rsidR="004C0F51" w:rsidRPr="00BE19AB" w:rsidRDefault="004C0F51" w:rsidP="0099017B">
            <w:pPr>
              <w:spacing w:line="276" w:lineRule="auto"/>
              <w:rPr>
                <w:rFonts w:cs="Arial"/>
                <w:sz w:val="22"/>
              </w:rPr>
            </w:pPr>
            <w:r w:rsidRPr="00BE19AB">
              <w:rPr>
                <w:sz w:val="22"/>
              </w:rPr>
              <w:t>weakened, overwhelmed</w:t>
            </w:r>
            <w:r w:rsidRPr="00BE19AB">
              <w:rPr>
                <w:rFonts w:cs="Arial"/>
                <w:sz w:val="22"/>
              </w:rPr>
              <w:t xml:space="preserve"> </w:t>
            </w:r>
            <w:r w:rsidRPr="00BE19AB">
              <w:rPr>
                <w:rFonts w:cs="Arial"/>
                <w:sz w:val="22"/>
              </w:rPr>
              <w:br/>
              <w:t>mis-conditioned</w:t>
            </w:r>
            <w:r w:rsidRPr="00BE19AB">
              <w:rPr>
                <w:rFonts w:cs="Arial"/>
                <w:sz w:val="22"/>
              </w:rPr>
              <w:br/>
            </w:r>
            <w:r w:rsidRPr="00BE19AB">
              <w:rPr>
                <w:sz w:val="22"/>
              </w:rPr>
              <w:t>hyper-, mis-exponentiated</w:t>
            </w:r>
            <w:r w:rsidRPr="00BE19AB">
              <w:rPr>
                <w:rFonts w:cs="Arial"/>
                <w:sz w:val="22"/>
              </w:rPr>
              <w:t xml:space="preserve"> </w:t>
            </w:r>
          </w:p>
        </w:tc>
        <w:tc>
          <w:tcPr>
            <w:tcW w:w="5272"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possibility, power → powerlessness, weakness</w:t>
            </w:r>
            <w:r w:rsidRPr="00BE19AB">
              <w:rPr>
                <w:rFonts w:cs="Arial"/>
                <w:sz w:val="22"/>
              </w:rPr>
              <w:t xml:space="preserve"> </w:t>
            </w:r>
            <w:r w:rsidRPr="00BE19AB">
              <w:rPr>
                <w:rFonts w:cs="Arial"/>
                <w:sz w:val="22"/>
              </w:rPr>
              <w:br/>
            </w:r>
            <w:r w:rsidRPr="00BE19AB">
              <w:rPr>
                <w:rFonts w:cs="Arial"/>
                <w:bCs/>
                <w:sz w:val="22"/>
              </w:rPr>
              <w:t xml:space="preserve">~ </w:t>
            </w:r>
            <w:r w:rsidRPr="00BE19AB">
              <w:rPr>
                <w:sz w:val="22"/>
              </w:rPr>
              <w:t>mis-conditioning, false ability</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“omnipotence”</w:t>
            </w:r>
          </w:p>
        </w:tc>
      </w:tr>
    </w:tbl>
    <w:p w:rsidR="002A642C" w:rsidRPr="00A85958" w:rsidRDefault="002A642C" w:rsidP="002A642C">
      <w:pPr>
        <w:rPr>
          <w:sz w:val="22"/>
        </w:rPr>
      </w:pPr>
      <w:r>
        <w:br/>
      </w:r>
      <w:r w:rsidRPr="00A85958">
        <w:rPr>
          <w:sz w:val="22"/>
        </w:rPr>
        <w:t>There is not only a negation and change of the various forms, but also their reversal, splitting and fusion.</w:t>
      </w:r>
      <w:r w:rsidR="00D850A3" w:rsidRPr="00A85958">
        <w:rPr>
          <w:sz w:val="22"/>
        </w:rPr>
        <w:br/>
        <w:t xml:space="preserve">For further personal consequences in this aspect, see </w:t>
      </w:r>
      <w:hyperlink r:id="rId173" w:history="1">
        <w:hyperlink r:id="rId174" w:history="1">
          <w:hyperlink r:id="rId175" w:history="1">
            <w:hyperlink r:id="rId176" w:history="1">
              <w:hyperlink r:id="rId177" w:history="1">
                <w:hyperlink r:id="rId178" w:history="1">
                  <w:hyperlink r:id="rId179" w:history="1">
                    <w:hyperlink r:id="rId180" w:history="1">
                      <w:hyperlink r:id="rId181" w:history="1">
                        <w:hyperlink r:id="rId182"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r w:rsidR="00D850A3" w:rsidRPr="00A85958">
        <w:rPr>
          <w:rStyle w:val="Hyperlink"/>
          <w:sz w:val="22"/>
        </w:rPr>
        <w:t xml:space="preserve"> </w:t>
      </w:r>
      <w:r w:rsidR="00D850A3" w:rsidRPr="00A85958">
        <w:rPr>
          <w:sz w:val="22"/>
        </w:rPr>
        <w:t>columns O-S row 10.</w:t>
      </w:r>
    </w:p>
    <w:p w:rsidR="002A642C" w:rsidRDefault="002A642C" w:rsidP="002A642C">
      <w:r w:rsidRPr="00A85958">
        <w:rPr>
          <w:sz w:val="22"/>
        </w:rPr>
        <w:t xml:space="preserve">The main causes </w:t>
      </w:r>
      <w:r>
        <w:t>are the following ideologies or similar attitudes in question: imperialism, behaviorism, pacifism et al.</w:t>
      </w:r>
    </w:p>
    <w:p w:rsidR="00A85958" w:rsidRDefault="00A85958" w:rsidP="002A642C"/>
    <w:p w:rsidR="004C0F51" w:rsidRDefault="004C0F51" w:rsidP="00B37E91">
      <w:pPr>
        <w:pStyle w:val="berschrift6"/>
      </w:pPr>
      <w:r w:rsidRPr="00BE19AB">
        <w:t>Aspect 11 Order, Necessity</w:t>
      </w:r>
      <w:r w:rsidR="002E4547">
        <w:t xml:space="preserve"> </w:t>
      </w:r>
      <w:r w:rsidR="002E4547" w:rsidRPr="002E4547">
        <w:t>mozTocId92840</w:t>
      </w:r>
    </w:p>
    <w:p w:rsidR="00387E06" w:rsidRPr="00387E06" w:rsidRDefault="00387E06" w:rsidP="00387E06">
      <w:pPr>
        <w:rPr>
          <w:lang w:eastAsia="ar-SA"/>
        </w:rPr>
      </w:pPr>
      <w:r w:rsidRPr="00BE19AB">
        <w:rPr>
          <w:rFonts w:asciiTheme="minorHAnsi" w:hAnsiTheme="minorHAnsi"/>
          <w:sz w:val="22"/>
          <w:szCs w:val="18"/>
        </w:rPr>
        <w:lastRenderedPageBreak/>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2A642C">
        <w:rPr>
          <w:rFonts w:asciiTheme="minorHAnsi" w:hAnsiTheme="minorHAnsi"/>
          <w:sz w:val="22"/>
          <w:szCs w:val="18"/>
        </w:rPr>
        <w:t xml:space="preserve"> order and necessities: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25"/>
        <w:gridCol w:w="5674"/>
      </w:tblGrid>
      <w:tr w:rsidR="004C0F51" w:rsidRPr="00BE19AB" w:rsidTr="0012722C">
        <w:trPr>
          <w:cantSplit/>
          <w:trHeight w:val="18"/>
        </w:trPr>
        <w:tc>
          <w:tcPr>
            <w:tcW w:w="2725"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674"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18"/>
        </w:trPr>
        <w:tc>
          <w:tcPr>
            <w:tcW w:w="2725" w:type="dxa"/>
            <w:shd w:val="clear" w:color="auto" w:fill="auto"/>
            <w:hideMark/>
          </w:tcPr>
          <w:p w:rsidR="004C0F51" w:rsidRPr="00BE19AB" w:rsidRDefault="004C0F51" w:rsidP="0099017B">
            <w:pPr>
              <w:spacing w:line="276" w:lineRule="auto"/>
              <w:rPr>
                <w:rFonts w:cs="Arial"/>
                <w:sz w:val="22"/>
              </w:rPr>
            </w:pPr>
            <w:r w:rsidRPr="00BE19AB">
              <w:rPr>
                <w:sz w:val="22"/>
              </w:rPr>
              <w:t>disordered</w:t>
            </w:r>
            <w:r w:rsidRPr="00BE19AB">
              <w:rPr>
                <w:rFonts w:cs="Arial"/>
                <w:sz w:val="22"/>
              </w:rPr>
              <w:t xml:space="preserve"> </w:t>
            </w:r>
            <w:r w:rsidRPr="00BE19AB">
              <w:rPr>
                <w:rFonts w:cs="Arial"/>
                <w:sz w:val="22"/>
              </w:rPr>
              <w:br/>
            </w:r>
            <w:r w:rsidRPr="00BE19AB">
              <w:rPr>
                <w:sz w:val="22"/>
              </w:rPr>
              <w:t>disorganized</w:t>
            </w:r>
            <w:r w:rsidRPr="00BE19AB">
              <w:rPr>
                <w:rFonts w:cs="Arial"/>
                <w:sz w:val="22"/>
              </w:rPr>
              <w:t xml:space="preserve">  </w:t>
            </w:r>
            <w:r w:rsidRPr="00BE19AB">
              <w:rPr>
                <w:rFonts w:cs="Arial"/>
                <w:sz w:val="22"/>
              </w:rPr>
              <w:br/>
            </w:r>
            <w:r w:rsidRPr="00BE19AB">
              <w:rPr>
                <w:sz w:val="22"/>
              </w:rPr>
              <w:t xml:space="preserve">forced, compelled </w:t>
            </w:r>
            <w:r w:rsidRPr="00BE19AB">
              <w:rPr>
                <w:rFonts w:cs="Arial"/>
                <w:sz w:val="22"/>
              </w:rPr>
              <w:t xml:space="preserve"> </w:t>
            </w:r>
          </w:p>
        </w:tc>
        <w:tc>
          <w:tcPr>
            <w:tcW w:w="5674"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order, law → disorder, chaos</w:t>
            </w:r>
            <w:r w:rsidRPr="00BE19AB">
              <w:rPr>
                <w:rFonts w:cs="Arial"/>
                <w:sz w:val="22"/>
              </w:rPr>
              <w:t xml:space="preserve"> </w:t>
            </w:r>
            <w:r w:rsidRPr="00BE19AB">
              <w:rPr>
                <w:rFonts w:cs="Arial"/>
                <w:sz w:val="22"/>
              </w:rPr>
              <w:br/>
            </w:r>
            <w:r w:rsidRPr="00BE19AB">
              <w:rPr>
                <w:rFonts w:cs="Arial"/>
                <w:bCs/>
                <w:sz w:val="22"/>
              </w:rPr>
              <w:t xml:space="preserve">~ </w:t>
            </w:r>
            <w:r w:rsidRPr="00BE19AB">
              <w:rPr>
                <w:sz w:val="22"/>
              </w:rPr>
              <w:t>false order, laws, necessities</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determination, being fixed</w:t>
            </w:r>
            <w:r w:rsidRPr="00BE19AB">
              <w:rPr>
                <w:rFonts w:cs="Arial"/>
                <w:sz w:val="22"/>
              </w:rPr>
              <w:t xml:space="preserve"> </w:t>
            </w:r>
          </w:p>
        </w:tc>
      </w:tr>
    </w:tbl>
    <w:p w:rsidR="002A642C" w:rsidRPr="00A85958" w:rsidRDefault="002A642C" w:rsidP="002A642C">
      <w:pPr>
        <w:rPr>
          <w:sz w:val="22"/>
        </w:rPr>
      </w:pPr>
      <w:r>
        <w:br/>
      </w:r>
      <w:r w:rsidRPr="00A85958">
        <w:rPr>
          <w:sz w:val="22"/>
        </w:rPr>
        <w:t>It is not only the negation and change of the various forms, but also to their reversal, splitting and merging.</w:t>
      </w:r>
    </w:p>
    <w:p w:rsidR="002A642C" w:rsidRPr="00A85958" w:rsidRDefault="002A642C" w:rsidP="002A642C">
      <w:pPr>
        <w:rPr>
          <w:sz w:val="22"/>
        </w:rPr>
      </w:pPr>
      <w:r w:rsidRPr="00A85958">
        <w:rPr>
          <w:sz w:val="22"/>
        </w:rPr>
        <w:t>P² must maintain + fA and avoid −fA and nothing.</w:t>
      </w:r>
    </w:p>
    <w:p w:rsidR="002A642C" w:rsidRPr="00A85958" w:rsidRDefault="002A642C" w:rsidP="002A642C">
      <w:pPr>
        <w:rPr>
          <w:sz w:val="22"/>
        </w:rPr>
      </w:pPr>
      <w:r w:rsidRPr="00A85958">
        <w:rPr>
          <w:sz w:val="22"/>
        </w:rPr>
        <w:t>If P² does not achieve this goal, she will have to work harder until she collapses.</w:t>
      </w:r>
      <w:r w:rsidR="00D850A3" w:rsidRPr="00A85958">
        <w:rPr>
          <w:sz w:val="22"/>
        </w:rPr>
        <w:br/>
        <w:t xml:space="preserve">For further personal consequences in this aspect, see </w:t>
      </w:r>
      <w:hyperlink r:id="rId183" w:history="1">
        <w:hyperlink r:id="rId184" w:history="1">
          <w:hyperlink r:id="rId185" w:history="1">
            <w:hyperlink r:id="rId186" w:history="1">
              <w:hyperlink r:id="rId187" w:history="1">
                <w:hyperlink r:id="rId188" w:history="1">
                  <w:hyperlink r:id="rId189" w:history="1">
                    <w:hyperlink r:id="rId190" w:history="1">
                      <w:hyperlink r:id="rId191" w:history="1">
                        <w:hyperlink r:id="rId192"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r w:rsidR="00D850A3" w:rsidRPr="00A85958">
        <w:rPr>
          <w:rStyle w:val="Hyperlink"/>
          <w:sz w:val="22"/>
        </w:rPr>
        <w:t xml:space="preserve"> </w:t>
      </w:r>
      <w:r w:rsidR="00D850A3" w:rsidRPr="00A85958">
        <w:rPr>
          <w:sz w:val="22"/>
        </w:rPr>
        <w:t>columns O-S row 11.</w:t>
      </w:r>
    </w:p>
    <w:p w:rsidR="002A642C" w:rsidRDefault="002A642C" w:rsidP="002A642C">
      <w:r w:rsidRPr="00A85958">
        <w:rPr>
          <w:sz w:val="22"/>
        </w:rPr>
        <w:t>The main causes are the following ideologies or similar attitudes in question: dogmatism, bureaucratism, technocracy / anarchism.</w:t>
      </w:r>
    </w:p>
    <w:p w:rsidR="004C0F51" w:rsidRDefault="004C0F51" w:rsidP="00B37E91">
      <w:pPr>
        <w:pStyle w:val="berschrift6"/>
      </w:pPr>
      <w:r w:rsidRPr="00BE19AB">
        <w:t>Aspect 12: Obligations, Orientation</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2A642C">
        <w:rPr>
          <w:rFonts w:asciiTheme="minorHAnsi" w:hAnsiTheme="minorHAnsi"/>
          <w:sz w:val="22"/>
          <w:szCs w:val="18"/>
        </w:rPr>
        <w:t xml:space="preserve"> obligations and orientations:</w:t>
      </w:r>
      <w:r>
        <w:rPr>
          <w:rFonts w:asciiTheme="minorHAnsi" w:hAnsiTheme="minorHAnsi"/>
          <w:sz w:val="22"/>
          <w:szCs w:val="18"/>
        </w:rPr>
        <w:br/>
      </w:r>
    </w:p>
    <w:tbl>
      <w:tblPr>
        <w:tblW w:w="8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174"/>
        <w:gridCol w:w="5202"/>
      </w:tblGrid>
      <w:tr w:rsidR="004C0F51" w:rsidRPr="00BE19AB" w:rsidTr="0012722C">
        <w:trPr>
          <w:cantSplit/>
          <w:trHeight w:val="18"/>
        </w:trPr>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202"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18"/>
        </w:trPr>
        <w:tc>
          <w:tcPr>
            <w:tcW w:w="0" w:type="auto"/>
            <w:shd w:val="clear" w:color="auto" w:fill="auto"/>
            <w:hideMark/>
          </w:tcPr>
          <w:p w:rsidR="004C0F51" w:rsidRPr="00BE19AB" w:rsidRDefault="004C0F51" w:rsidP="0099017B">
            <w:pPr>
              <w:spacing w:line="276" w:lineRule="auto"/>
              <w:rPr>
                <w:rFonts w:cs="Arial"/>
                <w:sz w:val="22"/>
              </w:rPr>
            </w:pPr>
            <w:r w:rsidRPr="00BE19AB">
              <w:rPr>
                <w:sz w:val="22"/>
              </w:rPr>
              <w:t>disorientated, distracted</w:t>
            </w:r>
            <w:r w:rsidRPr="00BE19AB">
              <w:rPr>
                <w:rFonts w:cs="Arial"/>
                <w:sz w:val="22"/>
              </w:rPr>
              <w:t>;</w:t>
            </w:r>
            <w:r w:rsidRPr="00BE19AB">
              <w:rPr>
                <w:rFonts w:cs="Arial"/>
                <w:sz w:val="22"/>
              </w:rPr>
              <w:br/>
            </w:r>
            <w:r w:rsidRPr="00BE19AB">
              <w:rPr>
                <w:sz w:val="22"/>
              </w:rPr>
              <w:t>mis-regulated, manipulated</w:t>
            </w:r>
            <w:r w:rsidRPr="00BE19AB">
              <w:rPr>
                <w:rFonts w:cs="Arial"/>
                <w:sz w:val="22"/>
              </w:rPr>
              <w:t xml:space="preserve">  </w:t>
            </w:r>
            <w:r w:rsidRPr="00BE19AB">
              <w:rPr>
                <w:rFonts w:cs="Arial"/>
                <w:sz w:val="22"/>
              </w:rPr>
              <w:br/>
            </w:r>
            <w:r w:rsidRPr="00BE19AB">
              <w:rPr>
                <w:sz w:val="22"/>
              </w:rPr>
              <w:t>tempted</w:t>
            </w:r>
            <w:r w:rsidRPr="00BE19AB">
              <w:rPr>
                <w:rFonts w:cs="Arial"/>
                <w:sz w:val="22"/>
              </w:rPr>
              <w:t xml:space="preserve">  </w:t>
            </w:r>
          </w:p>
        </w:tc>
        <w:tc>
          <w:tcPr>
            <w:tcW w:w="5202" w:type="dxa"/>
            <w:shd w:val="clear" w:color="auto" w:fill="auto"/>
            <w:hideMark/>
          </w:tcPr>
          <w:p w:rsidR="004C0F51" w:rsidRPr="00BE19AB" w:rsidRDefault="004C0F51" w:rsidP="0099017B">
            <w:pPr>
              <w:spacing w:line="276" w:lineRule="auto"/>
              <w:rPr>
                <w:rFonts w:cs="Arial"/>
                <w:sz w:val="22"/>
              </w:rPr>
            </w:pPr>
            <w:r w:rsidRPr="00BE19AB">
              <w:rPr>
                <w:rFonts w:cs="Arial"/>
                <w:sz w:val="22"/>
              </w:rPr>
              <w:t>↓ direction</w:t>
            </w:r>
            <w:r w:rsidRPr="00BE19AB">
              <w:rPr>
                <w:sz w:val="22"/>
              </w:rPr>
              <w:t xml:space="preserve"> → lack of direction</w:t>
            </w:r>
            <w:r w:rsidRPr="00BE19AB">
              <w:rPr>
                <w:rFonts w:cs="Arial"/>
                <w:sz w:val="22"/>
              </w:rPr>
              <w:t xml:space="preserve">  </w:t>
            </w:r>
            <w:r w:rsidRPr="00BE19AB">
              <w:rPr>
                <w:rFonts w:cs="Arial"/>
                <w:bCs/>
                <w:sz w:val="22"/>
              </w:rPr>
              <w:br/>
              <w:t xml:space="preserve">~ </w:t>
            </w:r>
            <w:r w:rsidRPr="00BE19AB">
              <w:rPr>
                <w:sz w:val="22"/>
              </w:rPr>
              <w:t>mis-direction</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moralism</w:t>
            </w:r>
            <w:r w:rsidRPr="00BE19AB">
              <w:rPr>
                <w:rFonts w:cs="Arial"/>
                <w:sz w:val="22"/>
              </w:rPr>
              <w:t xml:space="preserve">  </w:t>
            </w:r>
          </w:p>
        </w:tc>
      </w:tr>
    </w:tbl>
    <w:p w:rsidR="002A642C" w:rsidRPr="00A85958" w:rsidRDefault="002A642C" w:rsidP="00ED0030">
      <w:pPr>
        <w:pStyle w:val="KeinLeerraum"/>
        <w:tabs>
          <w:tab w:val="clear" w:pos="170"/>
          <w:tab w:val="left" w:pos="0"/>
        </w:tabs>
        <w:spacing w:line="276" w:lineRule="auto"/>
        <w:ind w:left="0" w:right="-538" w:firstLine="0"/>
        <w:rPr>
          <w:rFonts w:asciiTheme="minorHAnsi" w:hAnsiTheme="minorHAnsi"/>
          <w:sz w:val="22"/>
          <w:szCs w:val="18"/>
          <w:lang w:val="en-US"/>
        </w:rPr>
      </w:pPr>
      <w:r>
        <w:rPr>
          <w:rFonts w:asciiTheme="minorHAnsi" w:hAnsiTheme="minorHAnsi"/>
          <w:sz w:val="22"/>
          <w:szCs w:val="18"/>
          <w:lang w:val="en-US"/>
        </w:rPr>
        <w:br/>
      </w:r>
      <w:r w:rsidRPr="00A85958">
        <w:rPr>
          <w:rFonts w:asciiTheme="minorHAnsi" w:hAnsiTheme="minorHAnsi"/>
          <w:sz w:val="22"/>
          <w:szCs w:val="18"/>
          <w:lang w:val="en-US"/>
        </w:rPr>
        <w:t xml:space="preserve">At </w:t>
      </w:r>
      <w:r w:rsidR="00ED0030" w:rsidRPr="00A85958">
        <w:rPr>
          <w:rFonts w:asciiTheme="minorHAnsi" w:hAnsiTheme="minorHAnsi"/>
          <w:sz w:val="22"/>
          <w:szCs w:val="18"/>
          <w:lang w:val="en-US"/>
        </w:rPr>
        <w:t>present</w:t>
      </w:r>
      <w:r w:rsidRPr="00A85958">
        <w:rPr>
          <w:rFonts w:asciiTheme="minorHAnsi" w:hAnsiTheme="minorHAnsi"/>
          <w:sz w:val="22"/>
          <w:szCs w:val="18"/>
          <w:lang w:val="en-US"/>
        </w:rPr>
        <w:t xml:space="preserve">, </w:t>
      </w:r>
      <w:r w:rsidR="00ED0030" w:rsidRPr="00A85958">
        <w:rPr>
          <w:rFonts w:asciiTheme="minorHAnsi" w:hAnsiTheme="minorHAnsi"/>
          <w:sz w:val="22"/>
          <w:szCs w:val="18"/>
          <w:lang w:val="en-US"/>
        </w:rPr>
        <w:t>a</w:t>
      </w:r>
      <w:r w:rsidRPr="00A85958">
        <w:rPr>
          <w:rFonts w:asciiTheme="minorHAnsi" w:hAnsiTheme="minorHAnsi"/>
          <w:sz w:val="22"/>
          <w:szCs w:val="18"/>
          <w:lang w:val="en-US"/>
        </w:rPr>
        <w:t xml:space="preserve"> 'great distraction' through a wide variety of media plays a special role.</w:t>
      </w:r>
    </w:p>
    <w:p w:rsidR="002A642C" w:rsidRPr="00A85958" w:rsidRDefault="002A642C" w:rsidP="002A642C">
      <w:pPr>
        <w:pStyle w:val="KeinLeerraum"/>
        <w:tabs>
          <w:tab w:val="left" w:pos="0"/>
        </w:tabs>
        <w:spacing w:line="276" w:lineRule="auto"/>
        <w:ind w:right="-538"/>
        <w:rPr>
          <w:rFonts w:asciiTheme="minorHAnsi" w:hAnsiTheme="minorHAnsi"/>
          <w:sz w:val="22"/>
          <w:szCs w:val="18"/>
          <w:lang w:val="en-US"/>
        </w:rPr>
      </w:pPr>
      <w:r w:rsidRPr="00A85958">
        <w:rPr>
          <w:rFonts w:asciiTheme="minorHAnsi" w:hAnsiTheme="minorHAnsi"/>
          <w:sz w:val="22"/>
          <w:szCs w:val="18"/>
          <w:lang w:val="en-US"/>
        </w:rPr>
        <w:t xml:space="preserve">Result: loss of orientation, overview, </w:t>
      </w:r>
      <w:r w:rsidR="00ED0030" w:rsidRPr="00A85958">
        <w:rPr>
          <w:rFonts w:asciiTheme="minorHAnsi" w:hAnsiTheme="minorHAnsi"/>
          <w:sz w:val="22"/>
          <w:szCs w:val="18"/>
          <w:lang w:val="en-US"/>
        </w:rPr>
        <w:t>and disorientation</w:t>
      </w:r>
      <w:r w:rsidRPr="00A85958">
        <w:rPr>
          <w:rFonts w:asciiTheme="minorHAnsi" w:hAnsiTheme="minorHAnsi"/>
          <w:sz w:val="22"/>
          <w:szCs w:val="18"/>
          <w:lang w:val="en-US"/>
        </w:rPr>
        <w:t>; Or: one-sided, fixed orientations.</w:t>
      </w:r>
    </w:p>
    <w:p w:rsidR="002A642C" w:rsidRPr="00A85958" w:rsidRDefault="002A642C" w:rsidP="00D850A3">
      <w:pPr>
        <w:pStyle w:val="KeinLeerraum"/>
        <w:tabs>
          <w:tab w:val="clear" w:pos="170"/>
          <w:tab w:val="left" w:pos="0"/>
        </w:tabs>
        <w:spacing w:line="276" w:lineRule="auto"/>
        <w:ind w:left="0" w:right="-538" w:firstLine="0"/>
        <w:rPr>
          <w:rFonts w:asciiTheme="minorHAnsi" w:hAnsiTheme="minorHAnsi"/>
          <w:sz w:val="22"/>
          <w:szCs w:val="18"/>
          <w:lang w:val="en-US"/>
        </w:rPr>
      </w:pPr>
      <w:r w:rsidRPr="00A85958">
        <w:rPr>
          <w:rFonts w:asciiTheme="minorHAnsi" w:hAnsiTheme="minorHAnsi"/>
          <w:sz w:val="22"/>
          <w:szCs w:val="18"/>
          <w:lang w:val="en-US"/>
        </w:rPr>
        <w:t>There is not only a negation and change of the various forms, but also their reversal, splitting and fusion.</w:t>
      </w:r>
      <w:r w:rsidR="00D850A3" w:rsidRPr="00A85958">
        <w:rPr>
          <w:rFonts w:asciiTheme="minorHAnsi" w:hAnsiTheme="minorHAnsi"/>
          <w:sz w:val="22"/>
          <w:szCs w:val="18"/>
          <w:lang w:val="en-US"/>
        </w:rPr>
        <w:br/>
      </w:r>
      <w:r w:rsidR="00D850A3" w:rsidRPr="003235B1">
        <w:rPr>
          <w:rFonts w:asciiTheme="minorHAnsi" w:hAnsiTheme="minorHAnsi" w:cstheme="minorHAnsi"/>
          <w:sz w:val="22"/>
          <w:szCs w:val="20"/>
          <w:lang w:val="en-US"/>
        </w:rPr>
        <w:t xml:space="preserve">For further personal consequences in this aspect, see </w:t>
      </w:r>
      <w:hyperlink r:id="rId193" w:history="1">
        <w:hyperlink r:id="rId194" w:history="1">
          <w:hyperlink r:id="rId195" w:history="1">
            <w:hyperlink r:id="rId196" w:history="1">
              <w:hyperlink r:id="rId197" w:history="1">
                <w:hyperlink r:id="rId198" w:history="1">
                  <w:hyperlink r:id="rId199" w:history="1">
                    <w:hyperlink r:id="rId200" w:history="1">
                      <w:hyperlink r:id="rId201" w:history="1">
                        <w:hyperlink r:id="rId202"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r w:rsidR="00E05CF1" w:rsidRPr="00E05CF1">
        <w:rPr>
          <w:rStyle w:val="Hyperlink"/>
          <w:sz w:val="18"/>
          <w:lang w:val="en-US"/>
        </w:rPr>
        <w:t xml:space="preserve"> </w:t>
      </w:r>
      <w:r w:rsidR="00D850A3" w:rsidRPr="003235B1">
        <w:rPr>
          <w:rFonts w:asciiTheme="minorHAnsi" w:hAnsiTheme="minorHAnsi" w:cstheme="minorHAnsi"/>
          <w:sz w:val="22"/>
          <w:szCs w:val="20"/>
          <w:lang w:val="en-US"/>
        </w:rPr>
        <w:t>columns O-S row 12.</w:t>
      </w:r>
    </w:p>
    <w:p w:rsidR="004C0F51" w:rsidRPr="00A85958" w:rsidRDefault="002A642C" w:rsidP="002A642C">
      <w:pPr>
        <w:pStyle w:val="KeinLeerraum"/>
        <w:tabs>
          <w:tab w:val="clear" w:pos="170"/>
          <w:tab w:val="left" w:pos="0"/>
        </w:tabs>
        <w:spacing w:line="276" w:lineRule="auto"/>
        <w:ind w:left="0" w:right="-538" w:firstLine="0"/>
        <w:rPr>
          <w:rFonts w:asciiTheme="minorHAnsi" w:hAnsiTheme="minorHAnsi"/>
          <w:sz w:val="22"/>
          <w:szCs w:val="18"/>
          <w:lang w:val="en-US"/>
        </w:rPr>
      </w:pPr>
      <w:r w:rsidRPr="00A85958">
        <w:rPr>
          <w:rFonts w:asciiTheme="minorHAnsi" w:hAnsiTheme="minorHAnsi"/>
          <w:sz w:val="22"/>
          <w:szCs w:val="18"/>
          <w:lang w:val="en-US"/>
        </w:rPr>
        <w:t xml:space="preserve">The main causes are the following ideologies or similar attitudes in question: moralism ("duty men"), </w:t>
      </w:r>
      <w:r w:rsidR="00ED0030" w:rsidRPr="00A85958">
        <w:rPr>
          <w:rFonts w:asciiTheme="minorHAnsi" w:hAnsiTheme="minorHAnsi"/>
          <w:sz w:val="22"/>
          <w:szCs w:val="18"/>
          <w:lang w:val="en-US"/>
        </w:rPr>
        <w:br/>
      </w:r>
      <w:r w:rsidRPr="00A85958">
        <w:rPr>
          <w:rFonts w:asciiTheme="minorHAnsi" w:hAnsiTheme="minorHAnsi"/>
          <w:sz w:val="22"/>
          <w:szCs w:val="18"/>
          <w:lang w:val="en-US"/>
        </w:rPr>
        <w:t>legalism / anti-moralism et al.</w:t>
      </w:r>
    </w:p>
    <w:p w:rsidR="004C0F51" w:rsidRDefault="004C0F51" w:rsidP="00B37E91">
      <w:pPr>
        <w:pStyle w:val="berschrift6"/>
      </w:pPr>
      <w:r w:rsidRPr="00BE19AB">
        <w:t>Aspect 13: Rights, Allowances</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ED0030">
        <w:rPr>
          <w:rFonts w:asciiTheme="minorHAnsi" w:hAnsiTheme="minorHAnsi"/>
          <w:sz w:val="22"/>
          <w:szCs w:val="18"/>
        </w:rPr>
        <w:t xml:space="preserve"> rights and allowances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25"/>
        <w:gridCol w:w="5674"/>
      </w:tblGrid>
      <w:tr w:rsidR="004C0F51" w:rsidRPr="00BE19AB" w:rsidTr="0012722C">
        <w:trPr>
          <w:cantSplit/>
          <w:trHeight w:val="52"/>
        </w:trPr>
        <w:tc>
          <w:tcPr>
            <w:tcW w:w="2725"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674"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12722C">
        <w:trPr>
          <w:cantSplit/>
          <w:trHeight w:val="52"/>
        </w:trPr>
        <w:tc>
          <w:tcPr>
            <w:tcW w:w="2725" w:type="dxa"/>
            <w:shd w:val="clear" w:color="auto" w:fill="auto"/>
            <w:hideMark/>
          </w:tcPr>
          <w:p w:rsidR="004C0F51" w:rsidRPr="00BE19AB" w:rsidRDefault="004C0F51" w:rsidP="0099017B">
            <w:pPr>
              <w:spacing w:line="276" w:lineRule="auto"/>
              <w:rPr>
                <w:rFonts w:cs="Arial"/>
                <w:sz w:val="22"/>
              </w:rPr>
            </w:pPr>
            <w:r w:rsidRPr="00BE19AB">
              <w:rPr>
                <w:sz w:val="22"/>
              </w:rPr>
              <w:t>blocked, inhibited</w:t>
            </w:r>
            <w:r w:rsidRPr="00BE19AB">
              <w:rPr>
                <w:rFonts w:cs="Arial"/>
                <w:sz w:val="22"/>
              </w:rPr>
              <w:t xml:space="preserve">  </w:t>
            </w:r>
            <w:r w:rsidRPr="00BE19AB">
              <w:rPr>
                <w:rFonts w:cs="Arial"/>
                <w:sz w:val="22"/>
              </w:rPr>
              <w:br/>
            </w:r>
            <w:r w:rsidRPr="00BE19AB">
              <w:rPr>
                <w:sz w:val="22"/>
              </w:rPr>
              <w:t>mis-regulated, -controlled</w:t>
            </w:r>
            <w:r w:rsidRPr="00BE19AB">
              <w:rPr>
                <w:rFonts w:cs="Arial"/>
                <w:sz w:val="22"/>
              </w:rPr>
              <w:t xml:space="preserve">  </w:t>
            </w:r>
            <w:r w:rsidRPr="00BE19AB">
              <w:rPr>
                <w:rFonts w:cs="Arial"/>
                <w:sz w:val="22"/>
              </w:rPr>
              <w:br/>
            </w:r>
            <w:r w:rsidRPr="00BE19AB">
              <w:rPr>
                <w:sz w:val="22"/>
              </w:rPr>
              <w:t>un- / hypercontrolled</w:t>
            </w:r>
            <w:r w:rsidRPr="00BE19AB">
              <w:rPr>
                <w:rFonts w:cs="Arial"/>
                <w:sz w:val="22"/>
              </w:rPr>
              <w:t xml:space="preserve">  </w:t>
            </w:r>
          </w:p>
        </w:tc>
        <w:tc>
          <w:tcPr>
            <w:tcW w:w="5674" w:type="dxa"/>
            <w:shd w:val="clear" w:color="auto" w:fill="auto"/>
            <w:hideMark/>
          </w:tcPr>
          <w:p w:rsidR="004C0F51" w:rsidRPr="00BE19AB" w:rsidRDefault="004C0F51" w:rsidP="0099017B">
            <w:pPr>
              <w:spacing w:line="276" w:lineRule="auto"/>
              <w:rPr>
                <w:rFonts w:cs="Arial"/>
                <w:sz w:val="22"/>
              </w:rPr>
            </w:pPr>
            <w:r w:rsidRPr="00BE19AB">
              <w:rPr>
                <w:rFonts w:cs="Arial"/>
                <w:sz w:val="22"/>
              </w:rPr>
              <w:t>↓ r</w:t>
            </w:r>
            <w:r w:rsidRPr="00BE19AB">
              <w:rPr>
                <w:sz w:val="22"/>
              </w:rPr>
              <w:t>ights, control, freedom → loss of control, inhibition</w:t>
            </w:r>
            <w:r w:rsidRPr="00BE19AB">
              <w:rPr>
                <w:rFonts w:cs="Arial"/>
                <w:bCs/>
                <w:sz w:val="22"/>
              </w:rPr>
              <w:t xml:space="preserve"> </w:t>
            </w:r>
            <w:r w:rsidRPr="00BE19AB">
              <w:rPr>
                <w:rFonts w:cs="Arial"/>
                <w:bCs/>
                <w:sz w:val="22"/>
              </w:rPr>
              <w:br/>
              <w:t xml:space="preserve"> </w:t>
            </w:r>
            <w:r w:rsidRPr="00BE19AB">
              <w:rPr>
                <w:sz w:val="22"/>
              </w:rPr>
              <w:t>~ compensatory-freedom/ -control</w:t>
            </w:r>
            <w:r w:rsidRPr="00BE19AB">
              <w:rPr>
                <w:rFonts w:cs="Arial"/>
                <w:sz w:val="22"/>
              </w:rPr>
              <w:br/>
              <w:t>↑</w:t>
            </w:r>
            <w:r w:rsidRPr="00BE19AB">
              <w:rPr>
                <w:sz w:val="22"/>
              </w:rPr>
              <w:t xml:space="preserve"> hyper-forms: hyper-freedom, hyper-control</w:t>
            </w:r>
            <w:r w:rsidRPr="00BE19AB">
              <w:rPr>
                <w:rFonts w:cs="Arial"/>
                <w:sz w:val="22"/>
              </w:rPr>
              <w:t xml:space="preserve"> </w:t>
            </w:r>
          </w:p>
        </w:tc>
      </w:tr>
    </w:tbl>
    <w:p w:rsidR="00ED0030" w:rsidRPr="00A85958" w:rsidRDefault="00ED0030" w:rsidP="00ED0030">
      <w:pPr>
        <w:spacing w:line="276" w:lineRule="auto"/>
        <w:rPr>
          <w:rFonts w:eastAsia="Times New Roman"/>
          <w:sz w:val="22"/>
        </w:rPr>
      </w:pPr>
      <w:r>
        <w:rPr>
          <w:rFonts w:eastAsia="Times New Roman"/>
          <w:sz w:val="22"/>
          <w:szCs w:val="18"/>
        </w:rPr>
        <w:br/>
      </w:r>
      <w:r w:rsidRPr="00A85958">
        <w:rPr>
          <w:rFonts w:eastAsia="Times New Roman"/>
          <w:sz w:val="22"/>
        </w:rPr>
        <w:t>The resp. It inhibits, constricts / disengages, excessively exaggerates, does not regulate, it fails, also seduces, turns in circles.</w:t>
      </w:r>
    </w:p>
    <w:p w:rsidR="00ED0030" w:rsidRPr="00A85958" w:rsidRDefault="00ED0030" w:rsidP="00ED0030">
      <w:pPr>
        <w:spacing w:line="276" w:lineRule="auto"/>
        <w:rPr>
          <w:rFonts w:eastAsia="Times New Roman"/>
          <w:sz w:val="22"/>
        </w:rPr>
      </w:pPr>
      <w:r w:rsidRPr="00A85958">
        <w:rPr>
          <w:rFonts w:eastAsia="Times New Roman"/>
          <w:sz w:val="22"/>
        </w:rPr>
        <w:t>P² becomes uninhibited, uncontrolled / disenfranchised, restricted, inflexible, uptight, over-controlled.</w:t>
      </w:r>
    </w:p>
    <w:p w:rsidR="00ED0030" w:rsidRPr="00A85958" w:rsidRDefault="00ED0030" w:rsidP="00ED0030">
      <w:pPr>
        <w:spacing w:line="276" w:lineRule="auto"/>
        <w:rPr>
          <w:rFonts w:eastAsia="Times New Roman"/>
          <w:sz w:val="22"/>
        </w:rPr>
      </w:pPr>
      <w:r w:rsidRPr="00A85958">
        <w:rPr>
          <w:rFonts w:eastAsia="Times New Roman"/>
          <w:sz w:val="22"/>
        </w:rPr>
        <w:t>External and internal totalitarian systems also create unlawful spaces.</w:t>
      </w:r>
    </w:p>
    <w:p w:rsidR="00ED0030" w:rsidRPr="00A85958" w:rsidRDefault="00ED0030" w:rsidP="00ED0030">
      <w:pPr>
        <w:spacing w:line="276" w:lineRule="auto"/>
        <w:rPr>
          <w:rFonts w:eastAsia="Times New Roman"/>
          <w:sz w:val="22"/>
        </w:rPr>
      </w:pPr>
      <w:r w:rsidRPr="00A85958">
        <w:rPr>
          <w:rFonts w:eastAsia="Times New Roman"/>
          <w:sz w:val="22"/>
        </w:rPr>
        <w:t>External systems: if, for example, someone in a totalitarian system opposed its ideology, he entered a lawless room, that is, he became disenfranchised.</w:t>
      </w:r>
    </w:p>
    <w:p w:rsidR="00ED0030" w:rsidRPr="00A85958" w:rsidRDefault="00ED0030" w:rsidP="00ED0030">
      <w:pPr>
        <w:spacing w:line="276" w:lineRule="auto"/>
        <w:rPr>
          <w:rFonts w:eastAsia="Times New Roman"/>
          <w:sz w:val="22"/>
        </w:rPr>
      </w:pPr>
      <w:r w:rsidRPr="00A85958">
        <w:rPr>
          <w:rFonts w:eastAsia="Times New Roman"/>
          <w:sz w:val="22"/>
        </w:rPr>
        <w:t>Inwardly / intrapersonally: if P² violates a sA / super-ego, then she no longer has the right to mercy and the also unreasonable punishment follows.</w:t>
      </w:r>
    </w:p>
    <w:p w:rsidR="00ED0030" w:rsidRPr="00A85958" w:rsidRDefault="00ED0030" w:rsidP="00ED0030">
      <w:pPr>
        <w:spacing w:line="276" w:lineRule="auto"/>
        <w:rPr>
          <w:rFonts w:eastAsia="Times New Roman"/>
          <w:sz w:val="22"/>
        </w:rPr>
      </w:pPr>
      <w:r w:rsidRPr="00A85958">
        <w:rPr>
          <w:rFonts w:eastAsia="Times New Roman"/>
          <w:sz w:val="22"/>
        </w:rPr>
        <w:lastRenderedPageBreak/>
        <w:t>There is not only a negation and change of the various forms, but also their reversal, splitting and fusion.</w:t>
      </w:r>
      <w:r w:rsidR="00D850A3" w:rsidRPr="00A85958">
        <w:rPr>
          <w:rFonts w:eastAsia="Times New Roman"/>
          <w:sz w:val="22"/>
        </w:rPr>
        <w:t xml:space="preserve"> </w:t>
      </w:r>
      <w:r w:rsidR="00D850A3" w:rsidRPr="00A85958">
        <w:rPr>
          <w:rFonts w:asciiTheme="minorHAnsi" w:hAnsiTheme="minorHAnsi" w:cstheme="minorHAnsi"/>
          <w:sz w:val="22"/>
        </w:rPr>
        <w:t xml:space="preserve">For further personal consequences in this aspect, see </w:t>
      </w:r>
      <w:hyperlink r:id="rId203" w:history="1">
        <w:hyperlink r:id="rId204" w:history="1">
          <w:hyperlink r:id="rId205" w:history="1">
            <w:hyperlink r:id="rId206" w:history="1">
              <w:hyperlink r:id="rId207" w:history="1">
                <w:hyperlink r:id="rId208" w:history="1">
                  <w:hyperlink r:id="rId209" w:history="1">
                    <w:hyperlink r:id="rId210" w:history="1">
                      <w:hyperlink r:id="rId211" w:history="1">
                        <w:hyperlink r:id="rId212"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r w:rsidR="00E05CF1">
        <w:rPr>
          <w:rStyle w:val="Hyperlink"/>
          <w:sz w:val="16"/>
        </w:rPr>
        <w:t xml:space="preserve"> </w:t>
      </w:r>
      <w:r w:rsidR="00D850A3" w:rsidRPr="00A85958">
        <w:rPr>
          <w:rFonts w:asciiTheme="minorHAnsi" w:hAnsiTheme="minorHAnsi" w:cstheme="minorHAnsi"/>
          <w:sz w:val="22"/>
        </w:rPr>
        <w:t>columns O-S row 13.</w:t>
      </w:r>
    </w:p>
    <w:p w:rsidR="004C0F51" w:rsidRPr="00A85958" w:rsidRDefault="00ED0030" w:rsidP="00ED0030">
      <w:pPr>
        <w:spacing w:line="276" w:lineRule="auto"/>
        <w:rPr>
          <w:sz w:val="22"/>
        </w:rPr>
      </w:pPr>
      <w:r w:rsidRPr="00A85958">
        <w:rPr>
          <w:rFonts w:eastAsia="Times New Roman"/>
          <w:sz w:val="22"/>
        </w:rPr>
        <w:t>The main causes are the following ideologies or similar attitudes into question: liberalism, laissez-faire views / restrictive ideologies.</w:t>
      </w:r>
      <w:r w:rsidR="00A85958">
        <w:rPr>
          <w:rFonts w:eastAsia="Times New Roman"/>
          <w:sz w:val="22"/>
        </w:rPr>
        <w:t xml:space="preserve"> </w:t>
      </w:r>
      <w:r w:rsidRPr="00A85958">
        <w:rPr>
          <w:rFonts w:eastAsia="Times New Roman"/>
          <w:sz w:val="22"/>
        </w:rPr>
        <w:t>~ Lenin: "Trust is good, control is better."</w:t>
      </w:r>
    </w:p>
    <w:p w:rsidR="004C0F51" w:rsidRDefault="004C0F51" w:rsidP="00B37E91">
      <w:pPr>
        <w:pStyle w:val="berschrift6"/>
      </w:pPr>
      <w:r w:rsidRPr="00BE19AB">
        <w:t>Aspect 14: Creativity</w:t>
      </w:r>
      <w:r w:rsidR="005B4A2C">
        <w:t xml:space="preserve"> </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7431F">
        <w:rPr>
          <w:rFonts w:asciiTheme="minorHAnsi" w:hAnsiTheme="minorHAnsi"/>
          <w:sz w:val="22"/>
          <w:szCs w:val="18"/>
        </w:rPr>
        <w:t xml:space="preserve"> creativity:</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738"/>
        <w:gridCol w:w="5702"/>
      </w:tblGrid>
      <w:tr w:rsidR="004C0F51" w:rsidRPr="00BE19AB" w:rsidTr="005426FF">
        <w:trPr>
          <w:cantSplit/>
          <w:trHeight w:val="18"/>
        </w:trPr>
        <w:tc>
          <w:tcPr>
            <w:tcW w:w="2738"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702"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18"/>
        </w:trPr>
        <w:tc>
          <w:tcPr>
            <w:tcW w:w="2738" w:type="dxa"/>
            <w:shd w:val="clear" w:color="auto" w:fill="auto"/>
            <w:hideMark/>
          </w:tcPr>
          <w:p w:rsidR="004C0F51" w:rsidRPr="00BE19AB" w:rsidRDefault="004C0F51" w:rsidP="0099017B">
            <w:pPr>
              <w:spacing w:line="276" w:lineRule="auto"/>
              <w:rPr>
                <w:rFonts w:cs="Arial"/>
                <w:sz w:val="22"/>
              </w:rPr>
            </w:pPr>
            <w:r w:rsidRPr="00BE19AB">
              <w:rPr>
                <w:sz w:val="22"/>
              </w:rPr>
              <w:t>sterilized</w:t>
            </w:r>
            <w:r w:rsidRPr="00BE19AB">
              <w:rPr>
                <w:rFonts w:cs="Arial"/>
                <w:sz w:val="22"/>
              </w:rPr>
              <w:t xml:space="preserve">  </w:t>
            </w:r>
            <w:r w:rsidRPr="00BE19AB">
              <w:rPr>
                <w:rFonts w:cs="Arial"/>
                <w:sz w:val="22"/>
              </w:rPr>
              <w:br/>
            </w:r>
            <w:r w:rsidRPr="00BE19AB">
              <w:rPr>
                <w:sz w:val="22"/>
              </w:rPr>
              <w:t>falsely caused</w:t>
            </w:r>
            <w:r w:rsidRPr="00BE19AB">
              <w:rPr>
                <w:rFonts w:cs="Arial"/>
                <w:sz w:val="22"/>
              </w:rPr>
              <w:t xml:space="preserve"> </w:t>
            </w:r>
            <w:r w:rsidRPr="00BE19AB">
              <w:rPr>
                <w:rFonts w:cs="Arial"/>
                <w:sz w:val="22"/>
              </w:rPr>
              <w:br/>
            </w:r>
            <w:r w:rsidRPr="00BE19AB">
              <w:rPr>
                <w:sz w:val="22"/>
              </w:rPr>
              <w:t>overgrown</w:t>
            </w:r>
            <w:r w:rsidRPr="00BE19AB">
              <w:rPr>
                <w:rFonts w:cs="Arial"/>
                <w:sz w:val="22"/>
              </w:rPr>
              <w:t xml:space="preserve"> </w:t>
            </w:r>
          </w:p>
        </w:tc>
        <w:tc>
          <w:tcPr>
            <w:tcW w:w="5702"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creativity → lack of creativity e.g., stereotypes</w:t>
            </w:r>
            <w:r w:rsidRPr="00BE19AB">
              <w:rPr>
                <w:rFonts w:cs="Arial"/>
                <w:sz w:val="22"/>
              </w:rPr>
              <w:t xml:space="preserve">  </w:t>
            </w:r>
            <w:r w:rsidRPr="00BE19AB">
              <w:rPr>
                <w:rFonts w:cs="Arial"/>
                <w:sz w:val="22"/>
              </w:rPr>
              <w:br/>
              <w:t xml:space="preserve">~ </w:t>
            </w:r>
            <w:r w:rsidRPr="00BE19AB">
              <w:rPr>
                <w:sz w:val="22"/>
              </w:rPr>
              <w:t>false creations, ghosts</w:t>
            </w:r>
            <w:r w:rsidRPr="00BE19AB">
              <w:rPr>
                <w:rFonts w:cs="Arial"/>
                <w:sz w:val="22"/>
              </w:rPr>
              <w:t xml:space="preserve">  </w:t>
            </w:r>
            <w:r w:rsidRPr="00BE19AB">
              <w:rPr>
                <w:rFonts w:cs="Arial"/>
                <w:sz w:val="22"/>
              </w:rPr>
              <w:br/>
              <w:t>↑</w:t>
            </w:r>
            <w:r w:rsidRPr="00BE19AB">
              <w:rPr>
                <w:sz w:val="22"/>
              </w:rPr>
              <w:t xml:space="preserve"> hyper-forms: over-production, excrescences</w:t>
            </w:r>
            <w:r w:rsidRPr="00BE19AB">
              <w:rPr>
                <w:rFonts w:cs="Arial"/>
                <w:sz w:val="22"/>
              </w:rPr>
              <w:t xml:space="preserve"> </w:t>
            </w:r>
            <w:r w:rsidRPr="00BE19AB">
              <w:rPr>
                <w:rFonts w:cs="Arial"/>
              </w:rPr>
              <w:t xml:space="preserve"> </w:t>
            </w:r>
          </w:p>
        </w:tc>
      </w:tr>
    </w:tbl>
    <w:p w:rsidR="00F7431F" w:rsidRDefault="00F7431F" w:rsidP="00F7431F"/>
    <w:p w:rsidR="00F7431F" w:rsidRPr="00A85958" w:rsidRDefault="00F7431F" w:rsidP="00F7431F">
      <w:pPr>
        <w:rPr>
          <w:sz w:val="22"/>
        </w:rPr>
      </w:pPr>
      <w:r w:rsidRPr="00A85958">
        <w:rPr>
          <w:sz w:val="22"/>
        </w:rPr>
        <w:t>There is not only a negation and change of the various forms, but also their reversal, splitting and fusion.</w:t>
      </w:r>
    </w:p>
    <w:p w:rsidR="00F7431F" w:rsidRPr="00A85958" w:rsidRDefault="00D850A3" w:rsidP="00F7431F">
      <w:pPr>
        <w:rPr>
          <w:sz w:val="22"/>
        </w:rPr>
      </w:pPr>
      <w:r w:rsidRPr="00A85958">
        <w:rPr>
          <w:rFonts w:asciiTheme="minorHAnsi" w:hAnsiTheme="minorHAnsi" w:cstheme="minorHAnsi"/>
          <w:sz w:val="22"/>
        </w:rPr>
        <w:t xml:space="preserve">For further personal consequences in this aspect, see </w:t>
      </w:r>
      <w:hyperlink r:id="rId213" w:history="1">
        <w:hyperlink r:id="rId214" w:history="1">
          <w:hyperlink r:id="rId215" w:history="1">
            <w:hyperlink r:id="rId216" w:history="1">
              <w:hyperlink r:id="rId217" w:history="1">
                <w:hyperlink r:id="rId218" w:history="1">
                  <w:hyperlink r:id="rId219" w:history="1">
                    <w:hyperlink r:id="rId220" w:history="1">
                      <w:hyperlink r:id="rId221" w:history="1">
                        <w:hyperlink r:id="rId222" w:history="1">
                          <w:hyperlink r:id="rId223" w:history="1">
                            <w:hyperlink r:id="rId224" w:history="1">
                              <w:hyperlink r:id="rId225" w:history="1">
                                <w:hyperlink r:id="rId226" w:history="1">
                                  <w:hyperlink r:id="rId227" w:history="1">
                                    <w:hyperlink r:id="rId228" w:history="1">
                                      <w:hyperlink r:id="rId229" w:history="1">
                                        <w:hyperlink r:id="rId230" w:history="1">
                                          <w:hyperlink r:id="rId231" w:history="1">
                                            <w:hyperlink r:id="rId232" w:history="1">
                                              <w:hyperlink r:id="rId233"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hyperlink>
        </w:hyperlink>
      </w:hyperlink>
      <w:r w:rsidRPr="00A85958">
        <w:rPr>
          <w:rStyle w:val="Hyperlink"/>
          <w:rFonts w:asciiTheme="minorHAnsi" w:hAnsiTheme="minorHAnsi" w:cstheme="minorHAnsi"/>
        </w:rPr>
        <w:t xml:space="preserve"> </w:t>
      </w:r>
      <w:r w:rsidRPr="00A85958">
        <w:rPr>
          <w:rFonts w:asciiTheme="minorHAnsi" w:hAnsiTheme="minorHAnsi" w:cstheme="minorHAnsi"/>
          <w:sz w:val="22"/>
        </w:rPr>
        <w:t>columns O-S row 14.</w:t>
      </w:r>
      <w:r w:rsidRPr="00A85958">
        <w:rPr>
          <w:rFonts w:asciiTheme="minorHAnsi" w:hAnsiTheme="minorHAnsi" w:cstheme="minorHAnsi"/>
          <w:sz w:val="22"/>
        </w:rPr>
        <w:br/>
      </w:r>
      <w:r w:rsidR="00F7431F" w:rsidRPr="00A85958">
        <w:rPr>
          <w:sz w:val="22"/>
        </w:rPr>
        <w:t xml:space="preserve">The main causes are the following ideologies or similar attitudes in question: </w:t>
      </w:r>
      <w:r w:rsidR="005D026B">
        <w:rPr>
          <w:sz w:val="22"/>
        </w:rPr>
        <w:br/>
      </w:r>
      <w:r w:rsidR="00F7431F" w:rsidRPr="00A85958">
        <w:rPr>
          <w:sz w:val="22"/>
        </w:rPr>
        <w:t xml:space="preserve">creationism / </w:t>
      </w:r>
      <w:r w:rsidR="005D026B">
        <w:rPr>
          <w:sz w:val="22"/>
        </w:rPr>
        <w:t>materialism, positivism</w:t>
      </w:r>
      <w:r w:rsidR="00F7431F" w:rsidRPr="00A85958">
        <w:rPr>
          <w:sz w:val="22"/>
        </w:rPr>
        <w:t>.</w:t>
      </w:r>
      <w:r w:rsidR="005D026B">
        <w:rPr>
          <w:rStyle w:val="Funotenzeichen"/>
          <w:sz w:val="22"/>
        </w:rPr>
        <w:footnoteReference w:id="197"/>
      </w:r>
    </w:p>
    <w:p w:rsidR="00F7431F" w:rsidRDefault="004C0F51" w:rsidP="00F7431F">
      <w:pPr>
        <w:pStyle w:val="berschrift6"/>
      </w:pPr>
      <w:r w:rsidRPr="00BE19AB">
        <w:t>Aspect 15: Actions/ Behavior</w:t>
      </w:r>
      <w:r w:rsidR="005B4A2C">
        <w:t xml:space="preserve"> </w:t>
      </w:r>
    </w:p>
    <w:p w:rsidR="00387E06" w:rsidRPr="00387E06" w:rsidRDefault="00387E06" w:rsidP="00F7431F">
      <w:pPr>
        <w:rPr>
          <w:lang w:eastAsia="ar-SA"/>
        </w:rPr>
      </w:pPr>
      <w:r w:rsidRPr="00BE19AB">
        <w:t xml:space="preserve">The Its </w:t>
      </w:r>
      <w:r>
        <w:t>change</w:t>
      </w:r>
      <w:r w:rsidRPr="00BE19AB">
        <w:t xml:space="preserve"> our</w:t>
      </w:r>
      <w:r w:rsidR="00F7431F">
        <w:t xml:space="preserve"> actions and behavior:</w:t>
      </w:r>
      <w: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7"/>
        <w:gridCol w:w="5954"/>
      </w:tblGrid>
      <w:tr w:rsidR="004C0F51" w:rsidRPr="00BE19AB" w:rsidTr="00EB5DBD">
        <w:trPr>
          <w:cantSplit/>
          <w:trHeight w:val="20"/>
        </w:trPr>
        <w:tc>
          <w:tcPr>
            <w:tcW w:w="2467"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954"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EB5DBD">
        <w:trPr>
          <w:cantSplit/>
          <w:trHeight w:val="20"/>
        </w:trPr>
        <w:tc>
          <w:tcPr>
            <w:tcW w:w="2467" w:type="dxa"/>
            <w:shd w:val="clear" w:color="auto" w:fill="auto"/>
            <w:hideMark/>
          </w:tcPr>
          <w:p w:rsidR="004C0F51" w:rsidRPr="00BE19AB" w:rsidRDefault="004C0F51" w:rsidP="0099017B">
            <w:pPr>
              <w:spacing w:line="276" w:lineRule="auto"/>
              <w:rPr>
                <w:rFonts w:cs="Arial"/>
                <w:sz w:val="22"/>
              </w:rPr>
            </w:pPr>
            <w:r w:rsidRPr="00BE19AB">
              <w:rPr>
                <w:sz w:val="22"/>
              </w:rPr>
              <w:t>paralyzed, inactivated</w:t>
            </w:r>
            <w:r w:rsidRPr="00BE19AB">
              <w:rPr>
                <w:rFonts w:cs="Arial"/>
                <w:sz w:val="22"/>
              </w:rPr>
              <w:t xml:space="preserve"> </w:t>
            </w:r>
            <w:r w:rsidRPr="00BE19AB">
              <w:rPr>
                <w:rFonts w:cs="Arial"/>
                <w:sz w:val="22"/>
              </w:rPr>
              <w:br/>
            </w:r>
            <w:r w:rsidRPr="00BE19AB">
              <w:rPr>
                <w:sz w:val="22"/>
              </w:rPr>
              <w:t>mistreated</w:t>
            </w:r>
            <w:r w:rsidRPr="00BE19AB">
              <w:rPr>
                <w:rFonts w:cs="Arial"/>
                <w:sz w:val="22"/>
              </w:rPr>
              <w:t xml:space="preserve"> </w:t>
            </w:r>
            <w:r w:rsidRPr="00BE19AB">
              <w:rPr>
                <w:rFonts w:cs="Arial"/>
                <w:sz w:val="22"/>
              </w:rPr>
              <w:br/>
            </w:r>
            <w:r w:rsidRPr="00BE19AB">
              <w:rPr>
                <w:sz w:val="22"/>
              </w:rPr>
              <w:t>over-activated</w:t>
            </w:r>
            <w:r w:rsidRPr="00BE19AB">
              <w:rPr>
                <w:rFonts w:cs="Arial"/>
                <w:sz w:val="22"/>
              </w:rPr>
              <w:t xml:space="preserve"> </w:t>
            </w:r>
          </w:p>
        </w:tc>
        <w:tc>
          <w:tcPr>
            <w:tcW w:w="5954"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success, experience → inactivity </w:t>
            </w:r>
            <w:r w:rsidRPr="00BE19AB">
              <w:rPr>
                <w:sz w:val="22"/>
              </w:rPr>
              <w:br/>
            </w:r>
            <w:r w:rsidR="00EA7296" w:rsidRPr="00EA7296">
              <w:rPr>
                <w:rStyle w:val="tlid-translation"/>
                <w:sz w:val="22"/>
                <w:lang w:val="en"/>
              </w:rPr>
              <w:t>~ wrong doing and not doing, substitute behavior, fuss</w:t>
            </w:r>
            <w:r w:rsidRPr="00BE19AB">
              <w:rPr>
                <w:rFonts w:cs="Arial"/>
                <w:sz w:val="22"/>
              </w:rPr>
              <w:br/>
              <w:t>↑</w:t>
            </w:r>
            <w:r w:rsidRPr="00BE19AB">
              <w:rPr>
                <w:sz w:val="22"/>
              </w:rPr>
              <w:t xml:space="preserve"> </w:t>
            </w:r>
            <w:r w:rsidR="00EB5DBD">
              <w:rPr>
                <w:sz w:val="22"/>
              </w:rPr>
              <w:t xml:space="preserve">tension, </w:t>
            </w:r>
            <w:r w:rsidRPr="00BE19AB">
              <w:rPr>
                <w:sz w:val="22"/>
              </w:rPr>
              <w:t>hyper-forms e.g., hyper-activity, hyper-kinesis</w:t>
            </w:r>
          </w:p>
        </w:tc>
      </w:tr>
    </w:tbl>
    <w:p w:rsidR="00A85958" w:rsidRPr="00A85958" w:rsidRDefault="00D850A3" w:rsidP="00A85958">
      <w:pPr>
        <w:pStyle w:val="KeinLeerraum"/>
        <w:tabs>
          <w:tab w:val="clear" w:pos="170"/>
          <w:tab w:val="left" w:pos="0"/>
        </w:tabs>
        <w:spacing w:line="276" w:lineRule="auto"/>
        <w:ind w:left="0" w:right="-538" w:firstLine="0"/>
        <w:rPr>
          <w:rFonts w:asciiTheme="minorHAnsi" w:hAnsiTheme="minorHAnsi"/>
          <w:sz w:val="22"/>
          <w:szCs w:val="18"/>
          <w:lang w:val="en-US"/>
        </w:rPr>
      </w:pPr>
      <w:r w:rsidRPr="003235B1">
        <w:rPr>
          <w:rFonts w:asciiTheme="minorHAnsi" w:hAnsiTheme="minorHAnsi" w:cstheme="minorHAnsi"/>
          <w:sz w:val="14"/>
          <w:lang w:val="en-US"/>
        </w:rPr>
        <w:br/>
      </w:r>
      <w:r w:rsidR="00A85958" w:rsidRPr="00A85958">
        <w:rPr>
          <w:rFonts w:asciiTheme="minorHAnsi" w:hAnsiTheme="minorHAnsi"/>
          <w:sz w:val="22"/>
          <w:szCs w:val="18"/>
          <w:lang w:val="en-US"/>
        </w:rPr>
        <w:t>KW: damned to be successful. Example: P² in the hamster wheel.</w:t>
      </w:r>
    </w:p>
    <w:p w:rsidR="00A85958" w:rsidRPr="00A85958" w:rsidRDefault="00A85958" w:rsidP="00A85958">
      <w:pPr>
        <w:pStyle w:val="KeinLeerraum"/>
        <w:tabs>
          <w:tab w:val="clear" w:pos="170"/>
          <w:tab w:val="left" w:pos="0"/>
        </w:tabs>
        <w:spacing w:line="276" w:lineRule="auto"/>
        <w:ind w:left="0" w:right="-538" w:firstLine="0"/>
        <w:rPr>
          <w:rFonts w:asciiTheme="minorHAnsi" w:hAnsiTheme="minorHAnsi"/>
          <w:sz w:val="22"/>
          <w:szCs w:val="18"/>
          <w:lang w:val="en-US"/>
        </w:rPr>
      </w:pPr>
      <w:r w:rsidRPr="00A85958">
        <w:rPr>
          <w:rFonts w:asciiTheme="minorHAnsi" w:hAnsiTheme="minorHAnsi"/>
          <w:sz w:val="22"/>
          <w:szCs w:val="18"/>
          <w:lang w:val="en-US"/>
        </w:rPr>
        <w:t>Here also: disturbed interplay of activity and passivity, work and rest or reversal of activity and passivity or of active and passive. Why? The sA do not let you calm down or paralyze you.</w:t>
      </w:r>
    </w:p>
    <w:p w:rsidR="00EA7296" w:rsidRPr="00A85958" w:rsidRDefault="00A85958" w:rsidP="00EA7296">
      <w:pPr>
        <w:pStyle w:val="KeinLeerraum"/>
        <w:tabs>
          <w:tab w:val="clear" w:pos="170"/>
          <w:tab w:val="left" w:pos="0"/>
        </w:tabs>
        <w:spacing w:line="276" w:lineRule="auto"/>
        <w:ind w:left="0" w:right="-538" w:firstLine="0"/>
        <w:rPr>
          <w:rFonts w:asciiTheme="minorHAnsi" w:hAnsiTheme="minorHAnsi"/>
          <w:sz w:val="22"/>
          <w:szCs w:val="18"/>
          <w:lang w:val="en-US"/>
        </w:rPr>
      </w:pPr>
      <w:r w:rsidRPr="003235B1">
        <w:rPr>
          <w:rFonts w:asciiTheme="minorHAnsi" w:hAnsiTheme="minorHAnsi" w:cstheme="minorHAnsi"/>
          <w:sz w:val="22"/>
          <w:szCs w:val="20"/>
          <w:lang w:val="en-US"/>
        </w:rPr>
        <w:t xml:space="preserve">For further personal consequences in this aspect, see </w:t>
      </w:r>
      <w:hyperlink r:id="rId234" w:history="1">
        <w:hyperlink r:id="rId235" w:history="1">
          <w:hyperlink r:id="rId236" w:history="1">
            <w:hyperlink r:id="rId237" w:history="1">
              <w:hyperlink r:id="rId238" w:history="1">
                <w:hyperlink r:id="rId239" w:history="1">
                  <w:hyperlink r:id="rId240" w:history="1">
                    <w:hyperlink r:id="rId241" w:history="1">
                      <w:hyperlink r:id="rId242" w:history="1">
                        <w:hyperlink r:id="rId243" w:history="1">
                          <w:hyperlink r:id="rId244" w:history="1">
                            <w:hyperlink r:id="rId245" w:history="1">
                              <w:hyperlink r:id="rId246" w:history="1">
                                <w:hyperlink r:id="rId247" w:history="1">
                                  <w:hyperlink r:id="rId248" w:history="1">
                                    <w:hyperlink r:id="rId249" w:history="1">
                                      <w:hyperlink r:id="rId250" w:history="1">
                                        <w:hyperlink r:id="rId251"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hyperlink>
      <w:r w:rsidRPr="003235B1">
        <w:rPr>
          <w:rStyle w:val="Hyperlink"/>
          <w:rFonts w:asciiTheme="minorHAnsi" w:hAnsiTheme="minorHAnsi" w:cstheme="minorHAnsi"/>
          <w:sz w:val="20"/>
          <w:szCs w:val="20"/>
          <w:lang w:val="en-US"/>
        </w:rPr>
        <w:t xml:space="preserve"> </w:t>
      </w:r>
      <w:r w:rsidRPr="003235B1">
        <w:rPr>
          <w:rFonts w:asciiTheme="minorHAnsi" w:hAnsiTheme="minorHAnsi" w:cstheme="minorHAnsi"/>
          <w:sz w:val="22"/>
          <w:szCs w:val="20"/>
          <w:lang w:val="en-US"/>
        </w:rPr>
        <w:t>columns O-S row 15.</w:t>
      </w:r>
      <w:r w:rsidRPr="003235B1">
        <w:rPr>
          <w:rFonts w:asciiTheme="minorHAnsi" w:hAnsiTheme="minorHAnsi" w:cstheme="minorHAnsi"/>
          <w:sz w:val="22"/>
          <w:szCs w:val="20"/>
          <w:lang w:val="en-US"/>
        </w:rPr>
        <w:br/>
      </w:r>
      <w:r w:rsidR="00EA7296" w:rsidRPr="00A85958">
        <w:rPr>
          <w:rFonts w:asciiTheme="minorHAnsi" w:hAnsiTheme="minorHAnsi"/>
          <w:sz w:val="22"/>
          <w:szCs w:val="18"/>
          <w:lang w:val="en-US"/>
        </w:rPr>
        <w:t>The main causes are the following ideologies or similar attitudes: activism, utilitarianism, pragmatism /partly consumism, hedonism, coolness.</w:t>
      </w:r>
    </w:p>
    <w:p w:rsidR="004C0F51" w:rsidRPr="00BE19AB" w:rsidRDefault="004C0F51" w:rsidP="00B37E91">
      <w:pPr>
        <w:pStyle w:val="berschrift6"/>
      </w:pPr>
      <w:r w:rsidRPr="00BE19AB">
        <w:t>Aspect 16: Information</w:t>
      </w:r>
    </w:p>
    <w:p w:rsidR="004C0F51" w:rsidRPr="00BE19AB" w:rsidRDefault="004C0F51" w:rsidP="007D634D">
      <w:pPr>
        <w:pStyle w:val="KeinLeerraum"/>
        <w:spacing w:line="276" w:lineRule="auto"/>
        <w:ind w:right="-538"/>
        <w:rPr>
          <w:rFonts w:asciiTheme="minorHAnsi" w:hAnsiTheme="minorHAnsi"/>
          <w:sz w:val="22"/>
          <w:szCs w:val="18"/>
          <w:lang w:val="en-US"/>
        </w:rPr>
      </w:pPr>
      <w:r w:rsidRPr="00BE19AB">
        <w:rPr>
          <w:rFonts w:asciiTheme="minorHAnsi" w:hAnsiTheme="minorHAnsi"/>
          <w:sz w:val="22"/>
          <w:szCs w:val="18"/>
          <w:lang w:val="en-US"/>
        </w:rPr>
        <w:t>Disorder of information</w:t>
      </w:r>
      <w:r w:rsidR="00D27571">
        <w:rPr>
          <w:rFonts w:asciiTheme="minorHAnsi" w:hAnsiTheme="minorHAnsi"/>
          <w:sz w:val="22"/>
          <w:szCs w:val="18"/>
          <w:lang w:val="en-US"/>
        </w:rPr>
        <w:t>,</w:t>
      </w:r>
      <w:r w:rsidRPr="00BE19AB">
        <w:rPr>
          <w:rFonts w:asciiTheme="minorHAnsi" w:hAnsiTheme="minorHAnsi"/>
          <w:sz w:val="22"/>
          <w:szCs w:val="18"/>
          <w:lang w:val="en-US"/>
        </w:rPr>
        <w:t xml:space="preserve"> processing and emergence.</w:t>
      </w:r>
      <w:r w:rsidR="00D27571">
        <w:rPr>
          <w:rFonts w:asciiTheme="minorHAnsi" w:hAnsiTheme="minorHAnsi"/>
          <w:sz w:val="22"/>
          <w:szCs w:val="18"/>
          <w:lang w:val="en-US"/>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3"/>
        <w:gridCol w:w="6007"/>
      </w:tblGrid>
      <w:tr w:rsidR="004C0F51" w:rsidRPr="00BE19AB" w:rsidTr="005426FF">
        <w:trPr>
          <w:cantSplit/>
          <w:trHeight w:val="20"/>
        </w:trPr>
        <w:tc>
          <w:tcPr>
            <w:tcW w:w="2463" w:type="dxa"/>
            <w:shd w:val="clear" w:color="auto" w:fill="auto"/>
            <w:hideMark/>
          </w:tcPr>
          <w:p w:rsidR="004C0F51" w:rsidRPr="00BE19AB" w:rsidRDefault="004C0F51" w:rsidP="0099017B">
            <w:pPr>
              <w:spacing w:line="276" w:lineRule="auto"/>
              <w:rPr>
                <w:rFonts w:cs="Arial"/>
                <w:sz w:val="22"/>
              </w:rPr>
            </w:pPr>
            <w:r w:rsidRPr="00BE19AB">
              <w:rPr>
                <w:sz w:val="22"/>
              </w:rPr>
              <w:t>P becomes</w:t>
            </w:r>
          </w:p>
        </w:tc>
        <w:tc>
          <w:tcPr>
            <w:tcW w:w="6007" w:type="dxa"/>
            <w:shd w:val="clear" w:color="auto" w:fill="auto"/>
            <w:hideMark/>
          </w:tcPr>
          <w:p w:rsidR="004C0F51" w:rsidRPr="00BE19AB" w:rsidRDefault="004C0F51" w:rsidP="0099017B">
            <w:pPr>
              <w:spacing w:line="276" w:lineRule="auto"/>
              <w:rPr>
                <w:rFonts w:cs="Arial"/>
                <w:sz w:val="22"/>
              </w:rPr>
            </w:pPr>
            <w:r w:rsidRPr="00BE19AB">
              <w:rPr>
                <w:sz w:val="22"/>
              </w:rPr>
              <w:t>loss and replacement</w:t>
            </w:r>
          </w:p>
        </w:tc>
      </w:tr>
      <w:tr w:rsidR="004C0F51" w:rsidRPr="00BE19AB" w:rsidTr="005426FF">
        <w:trPr>
          <w:cantSplit/>
          <w:trHeight w:val="20"/>
        </w:trPr>
        <w:tc>
          <w:tcPr>
            <w:tcW w:w="2463" w:type="dxa"/>
            <w:shd w:val="clear" w:color="auto" w:fill="auto"/>
            <w:hideMark/>
          </w:tcPr>
          <w:p w:rsidR="004C0F51" w:rsidRPr="00BE19AB" w:rsidRDefault="004C0F51" w:rsidP="0099017B">
            <w:pPr>
              <w:spacing w:line="276" w:lineRule="auto"/>
              <w:rPr>
                <w:rFonts w:cs="Arial"/>
                <w:sz w:val="22"/>
              </w:rPr>
            </w:pPr>
            <w:r w:rsidRPr="00BE19AB">
              <w:rPr>
                <w:sz w:val="22"/>
              </w:rPr>
              <w:t>not informed</w:t>
            </w:r>
            <w:r w:rsidRPr="00BE19AB">
              <w:rPr>
                <w:rFonts w:cs="Arial"/>
                <w:sz w:val="22"/>
              </w:rPr>
              <w:t xml:space="preserve">  </w:t>
            </w:r>
            <w:r w:rsidRPr="00BE19AB">
              <w:rPr>
                <w:rFonts w:cs="Arial"/>
                <w:sz w:val="22"/>
              </w:rPr>
              <w:br/>
            </w:r>
            <w:r w:rsidRPr="00BE19AB">
              <w:rPr>
                <w:sz w:val="22"/>
              </w:rPr>
              <w:t>misinformed, lied to</w:t>
            </w:r>
            <w:r w:rsidRPr="00BE19AB">
              <w:rPr>
                <w:rFonts w:cs="Arial"/>
                <w:sz w:val="22"/>
              </w:rPr>
              <w:t xml:space="preserve">  </w:t>
            </w:r>
            <w:r w:rsidRPr="00BE19AB">
              <w:rPr>
                <w:rFonts w:cs="Arial"/>
                <w:sz w:val="22"/>
              </w:rPr>
              <w:br/>
            </w:r>
            <w:r w:rsidRPr="00BE19AB">
              <w:rPr>
                <w:sz w:val="22"/>
              </w:rPr>
              <w:t>too sophisticated, precocious</w:t>
            </w:r>
          </w:p>
        </w:tc>
        <w:tc>
          <w:tcPr>
            <w:tcW w:w="6007"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Information, certainty</w:t>
            </w:r>
            <w:r w:rsidRPr="00BE19AB">
              <w:rPr>
                <w:rFonts w:cs="Arial"/>
                <w:sz w:val="22"/>
              </w:rPr>
              <w:t xml:space="preserve">   → </w:t>
            </w:r>
            <w:r w:rsidRPr="00BE19AB">
              <w:rPr>
                <w:sz w:val="22"/>
              </w:rPr>
              <w:t>defective vision</w:t>
            </w:r>
            <w:r w:rsidRPr="00BE19AB">
              <w:rPr>
                <w:rFonts w:cs="Arial"/>
                <w:bCs/>
                <w:sz w:val="22"/>
              </w:rPr>
              <w:t xml:space="preserve">  </w:t>
            </w:r>
            <w:r w:rsidRPr="00BE19AB">
              <w:rPr>
                <w:rFonts w:cs="Arial"/>
                <w:bCs/>
                <w:sz w:val="22"/>
              </w:rPr>
              <w:br/>
              <w:t xml:space="preserve">~ </w:t>
            </w:r>
            <w:r w:rsidRPr="00BE19AB">
              <w:rPr>
                <w:sz w:val="22"/>
              </w:rPr>
              <w:t>false information</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isolated knowledge, one-sided information</w:t>
            </w:r>
            <w:r w:rsidRPr="00BE19AB">
              <w:rPr>
                <w:rFonts w:cs="Arial"/>
                <w:sz w:val="22"/>
              </w:rPr>
              <w:t xml:space="preserve">  </w:t>
            </w:r>
          </w:p>
        </w:tc>
      </w:tr>
    </w:tbl>
    <w:p w:rsidR="00D27571" w:rsidRPr="004059D0" w:rsidRDefault="00D27571" w:rsidP="00D27571">
      <w:pPr>
        <w:pStyle w:val="KeinLeerraum"/>
        <w:spacing w:line="276" w:lineRule="auto"/>
        <w:ind w:left="0" w:right="-538" w:firstLine="0"/>
        <w:rPr>
          <w:rFonts w:asciiTheme="minorHAnsi" w:hAnsiTheme="minorHAnsi"/>
          <w:sz w:val="22"/>
          <w:szCs w:val="18"/>
          <w:lang w:val="en-US"/>
        </w:rPr>
      </w:pPr>
      <w:r>
        <w:rPr>
          <w:rFonts w:asciiTheme="minorHAnsi" w:hAnsiTheme="minorHAnsi"/>
          <w:sz w:val="22"/>
          <w:szCs w:val="18"/>
          <w:lang w:val="en-US"/>
        </w:rPr>
        <w:lastRenderedPageBreak/>
        <w:br/>
      </w:r>
      <w:r w:rsidRPr="004059D0">
        <w:rPr>
          <w:rFonts w:asciiTheme="minorHAnsi" w:hAnsiTheme="minorHAnsi"/>
          <w:sz w:val="22"/>
          <w:szCs w:val="18"/>
          <w:lang w:val="en-US"/>
        </w:rPr>
        <w:t>If the It experiences no resistance or is not corrected, it transmits its information to the carrier.</w:t>
      </w:r>
    </w:p>
    <w:p w:rsidR="004C0F51" w:rsidRPr="004059D0" w:rsidRDefault="00D27571" w:rsidP="00D27571">
      <w:pPr>
        <w:pStyle w:val="KeinLeerraum"/>
        <w:spacing w:line="276" w:lineRule="auto"/>
        <w:ind w:left="0" w:right="-538" w:firstLine="0"/>
        <w:rPr>
          <w:rFonts w:asciiTheme="minorHAnsi" w:hAnsiTheme="minorHAnsi"/>
          <w:sz w:val="20"/>
          <w:szCs w:val="18"/>
          <w:lang w:val="en-US"/>
        </w:rPr>
      </w:pPr>
      <w:r w:rsidRPr="004059D0">
        <w:rPr>
          <w:rFonts w:asciiTheme="minorHAnsi" w:hAnsiTheme="minorHAnsi"/>
          <w:sz w:val="22"/>
          <w:szCs w:val="18"/>
          <w:lang w:val="en-US"/>
        </w:rPr>
        <w:t xml:space="preserve">There is not only a negation and change of the various forms, but also </w:t>
      </w:r>
      <w:r w:rsidR="004059D0" w:rsidRPr="004059D0">
        <w:rPr>
          <w:rFonts w:asciiTheme="minorHAnsi" w:hAnsiTheme="minorHAnsi"/>
          <w:sz w:val="22"/>
          <w:szCs w:val="18"/>
          <w:lang w:val="en-US"/>
        </w:rPr>
        <w:t>their splitting, fusion</w:t>
      </w:r>
      <w:r w:rsidRPr="004059D0">
        <w:rPr>
          <w:rFonts w:asciiTheme="minorHAnsi" w:hAnsiTheme="minorHAnsi"/>
          <w:sz w:val="22"/>
          <w:szCs w:val="18"/>
          <w:lang w:val="en-US"/>
        </w:rPr>
        <w:t xml:space="preserve">, and </w:t>
      </w:r>
      <w:r w:rsidR="004059D0" w:rsidRPr="004059D0">
        <w:rPr>
          <w:rFonts w:asciiTheme="minorHAnsi" w:hAnsiTheme="minorHAnsi"/>
          <w:sz w:val="22"/>
          <w:szCs w:val="18"/>
          <w:lang w:val="en-US"/>
        </w:rPr>
        <w:t>reversal</w:t>
      </w:r>
      <w:r w:rsidRPr="004059D0">
        <w:rPr>
          <w:rFonts w:asciiTheme="minorHAnsi" w:hAnsiTheme="minorHAnsi"/>
          <w:sz w:val="22"/>
          <w:szCs w:val="18"/>
          <w:lang w:val="en-US"/>
        </w:rPr>
        <w:t>. Thus, for example, according to the "law of the formation of opposites", an absolutized rationality (including scientificity *) will generate irrationality.</w:t>
      </w:r>
      <w:r w:rsidR="00D850A3" w:rsidRPr="004059D0">
        <w:rPr>
          <w:rFonts w:asciiTheme="minorHAnsi" w:hAnsiTheme="minorHAnsi"/>
          <w:sz w:val="22"/>
          <w:szCs w:val="18"/>
          <w:lang w:val="en-US"/>
        </w:rPr>
        <w:t xml:space="preserve"> </w:t>
      </w:r>
      <w:r w:rsidR="004059D0" w:rsidRPr="004059D0">
        <w:rPr>
          <w:rFonts w:asciiTheme="minorHAnsi" w:hAnsiTheme="minorHAnsi"/>
          <w:sz w:val="22"/>
          <w:szCs w:val="18"/>
          <w:lang w:val="en-US"/>
        </w:rPr>
        <w:t xml:space="preserve">Being overwhelmed with information (hyperinformation) currently plays a major role. Result: counter-regulation with a call for the great simplifiers. </w:t>
      </w:r>
      <w:r w:rsidR="00D850A3" w:rsidRPr="003235B1">
        <w:rPr>
          <w:rFonts w:asciiTheme="minorHAnsi" w:hAnsiTheme="minorHAnsi" w:cstheme="minorHAnsi"/>
          <w:sz w:val="22"/>
          <w:szCs w:val="20"/>
          <w:lang w:val="en-US"/>
        </w:rPr>
        <w:t xml:space="preserve">For further personal consequences in this aspect, see </w:t>
      </w:r>
      <w:hyperlink r:id="rId252" w:history="1">
        <w:hyperlink r:id="rId253" w:history="1">
          <w:hyperlink r:id="rId254" w:history="1">
            <w:hyperlink r:id="rId255" w:history="1">
              <w:hyperlink r:id="rId256" w:history="1">
                <w:hyperlink r:id="rId257" w:history="1">
                  <w:hyperlink r:id="rId258" w:history="1">
                    <w:hyperlink r:id="rId259" w:history="1">
                      <w:hyperlink r:id="rId260" w:history="1">
                        <w:hyperlink r:id="rId261" w:history="1">
                          <w:hyperlink r:id="rId262" w:history="1">
                            <w:hyperlink r:id="rId263" w:history="1">
                              <w:hyperlink r:id="rId264" w:history="1">
                                <w:hyperlink r:id="rId265" w:history="1">
                                  <w:hyperlink r:id="rId266" w:history="1">
                                    <w:hyperlink r:id="rId267" w:history="1">
                                      <w:hyperlink r:id="rId268" w:history="1">
                                        <w:hyperlink r:id="rId269"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hyperlink>
      <w:r w:rsidR="00D850A3" w:rsidRPr="003235B1">
        <w:rPr>
          <w:rStyle w:val="Hyperlink"/>
          <w:rFonts w:asciiTheme="minorHAnsi" w:hAnsiTheme="minorHAnsi" w:cstheme="minorHAnsi"/>
          <w:sz w:val="20"/>
          <w:szCs w:val="20"/>
          <w:lang w:val="en-US"/>
        </w:rPr>
        <w:t xml:space="preserve"> </w:t>
      </w:r>
      <w:r w:rsidR="00D850A3" w:rsidRPr="003235B1">
        <w:rPr>
          <w:rFonts w:asciiTheme="minorHAnsi" w:hAnsiTheme="minorHAnsi" w:cstheme="minorHAnsi"/>
          <w:sz w:val="22"/>
          <w:szCs w:val="20"/>
          <w:lang w:val="en-US"/>
        </w:rPr>
        <w:t>columns O-S row 16.</w:t>
      </w:r>
      <w:r w:rsidR="00D850A3" w:rsidRPr="003235B1">
        <w:rPr>
          <w:rFonts w:asciiTheme="minorHAnsi" w:hAnsiTheme="minorHAnsi" w:cstheme="minorHAnsi"/>
          <w:sz w:val="20"/>
          <w:szCs w:val="20"/>
          <w:lang w:val="en-US"/>
        </w:rPr>
        <w:br/>
      </w:r>
      <w:r w:rsidRPr="004059D0">
        <w:rPr>
          <w:rFonts w:asciiTheme="minorHAnsi" w:hAnsiTheme="minorHAnsi"/>
          <w:sz w:val="22"/>
          <w:szCs w:val="18"/>
          <w:lang w:val="en-US"/>
        </w:rPr>
        <w:t>The main causes are the following ideologies or similar attitudes in question: rationalism, scientism, gnosticism / skepticism, anti-rationalism.</w:t>
      </w:r>
    </w:p>
    <w:p w:rsidR="004C0F51" w:rsidRDefault="004C0F51" w:rsidP="00B37E91">
      <w:pPr>
        <w:pStyle w:val="berschrift6"/>
      </w:pPr>
      <w:r w:rsidRPr="00BE19AB">
        <w:t>Aspect 17: Presentation, Expressions</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D27571">
        <w:rPr>
          <w:rFonts w:asciiTheme="minorHAnsi" w:hAnsiTheme="minorHAnsi"/>
          <w:sz w:val="22"/>
          <w:szCs w:val="18"/>
        </w:rPr>
        <w:t xml:space="preserve"> presentations and expressions:</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03"/>
        <w:gridCol w:w="5965"/>
      </w:tblGrid>
      <w:tr w:rsidR="004C0F51" w:rsidRPr="00BE19AB" w:rsidTr="005426FF">
        <w:trPr>
          <w:cantSplit/>
          <w:trHeight w:val="275"/>
        </w:trPr>
        <w:tc>
          <w:tcPr>
            <w:tcW w:w="2603"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965"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644"/>
        </w:trPr>
        <w:tc>
          <w:tcPr>
            <w:tcW w:w="2603" w:type="dxa"/>
            <w:shd w:val="clear" w:color="auto" w:fill="auto"/>
            <w:hideMark/>
          </w:tcPr>
          <w:p w:rsidR="004C0F51" w:rsidRPr="00BE19AB" w:rsidRDefault="004C0F51" w:rsidP="0099017B">
            <w:pPr>
              <w:spacing w:line="276" w:lineRule="auto"/>
              <w:rPr>
                <w:rFonts w:cs="Arial"/>
                <w:sz w:val="22"/>
              </w:rPr>
            </w:pPr>
            <w:r w:rsidRPr="00BE19AB">
              <w:rPr>
                <w:sz w:val="22"/>
              </w:rPr>
              <w:t>suppressed, masked</w:t>
            </w:r>
            <w:r w:rsidRPr="00BE19AB">
              <w:rPr>
                <w:rFonts w:cs="Arial"/>
                <w:sz w:val="22"/>
              </w:rPr>
              <w:t xml:space="preserve">  </w:t>
            </w:r>
            <w:r w:rsidRPr="00BE19AB">
              <w:rPr>
                <w:rFonts w:cs="Arial"/>
                <w:sz w:val="22"/>
              </w:rPr>
              <w:br/>
            </w:r>
            <w:r w:rsidRPr="00BE19AB">
              <w:rPr>
                <w:sz w:val="22"/>
              </w:rPr>
              <w:t>deceived</w:t>
            </w:r>
            <w:r w:rsidRPr="00BE19AB">
              <w:rPr>
                <w:rFonts w:cs="Arial"/>
                <w:sz w:val="22"/>
              </w:rPr>
              <w:t xml:space="preserve">  </w:t>
            </w:r>
            <w:r w:rsidRPr="00BE19AB">
              <w:rPr>
                <w:rFonts w:cs="Arial"/>
                <w:sz w:val="22"/>
              </w:rPr>
              <w:br/>
            </w:r>
            <w:r w:rsidRPr="00BE19AB">
              <w:rPr>
                <w:sz w:val="22"/>
              </w:rPr>
              <w:t>too exposed</w:t>
            </w:r>
            <w:r w:rsidRPr="00BE19AB">
              <w:rPr>
                <w:rFonts w:cs="Arial"/>
                <w:sz w:val="22"/>
              </w:rPr>
              <w:t xml:space="preserve">  </w:t>
            </w:r>
          </w:p>
        </w:tc>
        <w:tc>
          <w:tcPr>
            <w:tcW w:w="5965"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expression, openness → mutism, reticence</w:t>
            </w:r>
            <w:r w:rsidRPr="00BE19AB">
              <w:rPr>
                <w:rFonts w:cs="Arial"/>
                <w:sz w:val="22"/>
              </w:rPr>
              <w:t xml:space="preserve">  </w:t>
            </w:r>
            <w:r w:rsidRPr="00BE19AB">
              <w:rPr>
                <w:rFonts w:cs="Arial"/>
                <w:bCs/>
                <w:sz w:val="22"/>
              </w:rPr>
              <w:br/>
              <w:t xml:space="preserve">~ </w:t>
            </w:r>
            <w:r w:rsidRPr="00BE19AB">
              <w:rPr>
                <w:sz w:val="22"/>
              </w:rPr>
              <w:t>false expressions, e.g., language, travesties, enemy images</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hyper-mime</w:t>
            </w:r>
            <w:r w:rsidRPr="00BE19AB">
              <w:rPr>
                <w:rFonts w:cs="Arial"/>
                <w:sz w:val="22"/>
              </w:rPr>
              <w:t xml:space="preserve">  </w:t>
            </w:r>
          </w:p>
        </w:tc>
      </w:tr>
    </w:tbl>
    <w:p w:rsidR="00FE4A52" w:rsidRPr="004059D0" w:rsidRDefault="00D27571" w:rsidP="00FE4A52">
      <w:pPr>
        <w:pStyle w:val="KeinLeerraum"/>
        <w:tabs>
          <w:tab w:val="clear" w:pos="170"/>
          <w:tab w:val="left" w:pos="0"/>
        </w:tabs>
        <w:spacing w:line="276" w:lineRule="auto"/>
        <w:ind w:left="0" w:right="-538" w:firstLine="0"/>
        <w:rPr>
          <w:rFonts w:asciiTheme="minorHAnsi" w:hAnsiTheme="minorHAnsi"/>
          <w:sz w:val="22"/>
          <w:szCs w:val="18"/>
          <w:lang w:val="en-US"/>
        </w:rPr>
      </w:pPr>
      <w:r>
        <w:rPr>
          <w:rFonts w:asciiTheme="minorHAnsi" w:hAnsiTheme="minorHAnsi"/>
          <w:sz w:val="22"/>
          <w:szCs w:val="18"/>
          <w:lang w:val="en-US"/>
        </w:rPr>
        <w:br/>
      </w:r>
      <w:r w:rsidR="00FE4A52" w:rsidRPr="004059D0">
        <w:rPr>
          <w:rFonts w:asciiTheme="minorHAnsi" w:hAnsiTheme="minorHAnsi"/>
          <w:sz w:val="22"/>
          <w:szCs w:val="18"/>
          <w:lang w:val="en-US"/>
        </w:rPr>
        <w:t>There is not only a negation and change of the various forms, but also their reversal, splitting and fusion.</w:t>
      </w:r>
      <w:r w:rsidR="00D850A3" w:rsidRPr="004059D0">
        <w:rPr>
          <w:rFonts w:asciiTheme="minorHAnsi" w:hAnsiTheme="minorHAnsi"/>
          <w:sz w:val="22"/>
          <w:szCs w:val="18"/>
          <w:lang w:val="en-US"/>
        </w:rPr>
        <w:br/>
      </w:r>
      <w:r w:rsidR="00D850A3" w:rsidRPr="003235B1">
        <w:rPr>
          <w:rFonts w:asciiTheme="minorHAnsi" w:hAnsiTheme="minorHAnsi" w:cstheme="minorHAnsi"/>
          <w:sz w:val="22"/>
          <w:szCs w:val="20"/>
          <w:lang w:val="en-US"/>
        </w:rPr>
        <w:t xml:space="preserve">For further personal consequences in this aspect, see </w:t>
      </w:r>
      <w:hyperlink r:id="rId270" w:history="1">
        <w:hyperlink r:id="rId271" w:history="1">
          <w:hyperlink r:id="rId272" w:history="1">
            <w:hyperlink r:id="rId273" w:history="1">
              <w:hyperlink r:id="rId274" w:history="1">
                <w:hyperlink r:id="rId275" w:history="1">
                  <w:hyperlink r:id="rId276" w:history="1">
                    <w:hyperlink r:id="rId277" w:history="1">
                      <w:hyperlink r:id="rId278" w:history="1">
                        <w:hyperlink r:id="rId279" w:history="1">
                          <w:hyperlink r:id="rId280" w:history="1">
                            <w:hyperlink r:id="rId281" w:history="1">
                              <w:hyperlink r:id="rId282" w:history="1">
                                <w:hyperlink r:id="rId283" w:history="1">
                                  <w:hyperlink r:id="rId284" w:history="1">
                                    <w:hyperlink r:id="rId285"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r w:rsidR="00D850A3" w:rsidRPr="003235B1">
        <w:rPr>
          <w:rStyle w:val="Hyperlink"/>
          <w:rFonts w:asciiTheme="minorHAnsi" w:hAnsiTheme="minorHAnsi" w:cstheme="minorHAnsi"/>
          <w:sz w:val="20"/>
          <w:szCs w:val="20"/>
          <w:lang w:val="en-US"/>
        </w:rPr>
        <w:t xml:space="preserve"> </w:t>
      </w:r>
      <w:r w:rsidR="00D850A3" w:rsidRPr="003235B1">
        <w:rPr>
          <w:rFonts w:asciiTheme="minorHAnsi" w:hAnsiTheme="minorHAnsi" w:cstheme="minorHAnsi"/>
          <w:sz w:val="22"/>
          <w:szCs w:val="20"/>
          <w:lang w:val="en-US"/>
        </w:rPr>
        <w:t>columns O-S row 17.</w:t>
      </w:r>
    </w:p>
    <w:p w:rsidR="004C0F51" w:rsidRDefault="00FE4A52" w:rsidP="00FE4A52">
      <w:pPr>
        <w:pStyle w:val="KeinLeerraum"/>
        <w:tabs>
          <w:tab w:val="clear" w:pos="170"/>
          <w:tab w:val="left" w:pos="0"/>
        </w:tabs>
        <w:spacing w:line="276" w:lineRule="auto"/>
        <w:ind w:left="0" w:right="-538" w:firstLine="0"/>
        <w:rPr>
          <w:rFonts w:asciiTheme="minorHAnsi" w:hAnsiTheme="minorHAnsi"/>
          <w:sz w:val="22"/>
          <w:szCs w:val="18"/>
          <w:lang w:val="en-US"/>
        </w:rPr>
      </w:pPr>
      <w:r w:rsidRPr="004059D0">
        <w:rPr>
          <w:rFonts w:asciiTheme="minorHAnsi" w:hAnsiTheme="minorHAnsi"/>
          <w:sz w:val="22"/>
          <w:szCs w:val="18"/>
          <w:lang w:val="en-US"/>
        </w:rPr>
        <w:t>The main causes are following ideologies or similar attitudes in question: exhibitionism, occultism, esotericism et al.</w:t>
      </w:r>
    </w:p>
    <w:p w:rsidR="004C0F51" w:rsidRDefault="004C0F51" w:rsidP="00B37E91">
      <w:pPr>
        <w:pStyle w:val="berschrift6"/>
      </w:pPr>
      <w:r w:rsidRPr="00BE19AB">
        <w:t>Aspect 18: Meanings, Relevance</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6353BB">
        <w:rPr>
          <w:rFonts w:asciiTheme="minorHAnsi" w:hAnsiTheme="minorHAnsi"/>
          <w:sz w:val="22"/>
          <w:szCs w:val="18"/>
        </w:rPr>
        <w:t xml:space="preserve"> meanings and relevance: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67"/>
        <w:gridCol w:w="6095"/>
      </w:tblGrid>
      <w:tr w:rsidR="004C0F51" w:rsidRPr="00BE19AB" w:rsidTr="00E40653">
        <w:trPr>
          <w:cantSplit/>
          <w:trHeight w:val="20"/>
        </w:trPr>
        <w:tc>
          <w:tcPr>
            <w:tcW w:w="2467"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6095"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E40653">
        <w:trPr>
          <w:cantSplit/>
          <w:trHeight w:val="20"/>
        </w:trPr>
        <w:tc>
          <w:tcPr>
            <w:tcW w:w="2467" w:type="dxa"/>
            <w:shd w:val="clear" w:color="auto" w:fill="auto"/>
            <w:hideMark/>
          </w:tcPr>
          <w:p w:rsidR="004C0F51" w:rsidRPr="00BE19AB" w:rsidRDefault="004C0F51" w:rsidP="0099017B">
            <w:pPr>
              <w:spacing w:line="276" w:lineRule="auto"/>
              <w:rPr>
                <w:rFonts w:cs="Arial"/>
                <w:sz w:val="22"/>
              </w:rPr>
            </w:pPr>
            <w:r w:rsidRPr="00BE19AB">
              <w:rPr>
                <w:sz w:val="22"/>
              </w:rPr>
              <w:t>neglected</w:t>
            </w:r>
            <w:r w:rsidRPr="00BE19AB">
              <w:rPr>
                <w:rFonts w:cs="Arial"/>
                <w:sz w:val="22"/>
              </w:rPr>
              <w:t xml:space="preserve">  </w:t>
            </w:r>
            <w:r w:rsidRPr="00BE19AB">
              <w:rPr>
                <w:rFonts w:cs="Arial"/>
                <w:sz w:val="22"/>
              </w:rPr>
              <w:br/>
            </w:r>
            <w:r w:rsidRPr="00BE19AB">
              <w:rPr>
                <w:sz w:val="22"/>
              </w:rPr>
              <w:t>misinterpreted, despised</w:t>
            </w:r>
            <w:r w:rsidRPr="00BE19AB">
              <w:rPr>
                <w:rFonts w:cs="Arial"/>
                <w:sz w:val="22"/>
              </w:rPr>
              <w:t xml:space="preserve">  </w:t>
            </w:r>
            <w:r w:rsidRPr="00BE19AB">
              <w:rPr>
                <w:rFonts w:cs="Arial"/>
                <w:sz w:val="22"/>
              </w:rPr>
              <w:br/>
            </w:r>
            <w:r w:rsidRPr="00BE19AB">
              <w:rPr>
                <w:sz w:val="22"/>
              </w:rPr>
              <w:t>overrated</w:t>
            </w:r>
            <w:r w:rsidRPr="00BE19AB">
              <w:rPr>
                <w:rFonts w:cs="Arial"/>
                <w:sz w:val="22"/>
              </w:rPr>
              <w:t xml:space="preserve">  </w:t>
            </w:r>
          </w:p>
        </w:tc>
        <w:tc>
          <w:tcPr>
            <w:tcW w:w="6095"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Meanings, values, dignity  → loss of them</w:t>
            </w:r>
            <w:r w:rsidRPr="00BE19AB">
              <w:rPr>
                <w:sz w:val="22"/>
              </w:rPr>
              <w:br/>
            </w:r>
            <w:r w:rsidRPr="00BE19AB">
              <w:rPr>
                <w:rFonts w:cs="Arial"/>
                <w:sz w:val="22"/>
              </w:rPr>
              <w:t>~</w:t>
            </w:r>
            <w:r w:rsidRPr="00BE19AB">
              <w:rPr>
                <w:rFonts w:cs="Arial"/>
                <w:bCs/>
                <w:sz w:val="22"/>
              </w:rPr>
              <w:t xml:space="preserve"> </w:t>
            </w:r>
            <w:r w:rsidRPr="00BE19AB">
              <w:rPr>
                <w:sz w:val="22"/>
              </w:rPr>
              <w:t>disorder of self-esteem</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overvalue, delusion</w:t>
            </w:r>
            <w:r w:rsidRPr="00BE19AB">
              <w:rPr>
                <w:rFonts w:cs="Arial"/>
                <w:sz w:val="22"/>
              </w:rPr>
              <w:t xml:space="preserve">   </w:t>
            </w:r>
          </w:p>
        </w:tc>
      </w:tr>
    </w:tbl>
    <w:p w:rsidR="00FE4A52" w:rsidRPr="004059D0" w:rsidRDefault="00FE4A52" w:rsidP="00FE4A52">
      <w:pPr>
        <w:pStyle w:val="KeinLeerraum"/>
        <w:tabs>
          <w:tab w:val="clear" w:pos="170"/>
          <w:tab w:val="left" w:pos="0"/>
        </w:tabs>
        <w:spacing w:line="276" w:lineRule="auto"/>
        <w:ind w:left="0" w:right="-538" w:firstLine="0"/>
        <w:rPr>
          <w:rFonts w:asciiTheme="minorHAnsi" w:hAnsiTheme="minorHAnsi"/>
          <w:sz w:val="22"/>
          <w:szCs w:val="18"/>
          <w:lang w:val="en-US"/>
        </w:rPr>
      </w:pPr>
      <w:r>
        <w:rPr>
          <w:rFonts w:asciiTheme="minorHAnsi" w:hAnsiTheme="minorHAnsi"/>
          <w:sz w:val="20"/>
          <w:szCs w:val="18"/>
          <w:lang w:val="en-US"/>
        </w:rPr>
        <w:br/>
      </w:r>
      <w:r w:rsidRPr="004059D0">
        <w:rPr>
          <w:rFonts w:asciiTheme="minorHAnsi" w:hAnsiTheme="minorHAnsi"/>
          <w:sz w:val="22"/>
          <w:szCs w:val="18"/>
          <w:lang w:val="en-US"/>
        </w:rPr>
        <w:t>There is not only a negation and change of the various forms, but also their reversal, splitting and fusion.</w:t>
      </w:r>
    </w:p>
    <w:p w:rsidR="004C0F51" w:rsidRPr="004059D0" w:rsidRDefault="00D850A3" w:rsidP="004C0F51">
      <w:pPr>
        <w:pStyle w:val="KeinLeerraum"/>
        <w:tabs>
          <w:tab w:val="clear" w:pos="170"/>
          <w:tab w:val="left" w:pos="0"/>
        </w:tabs>
        <w:spacing w:line="276" w:lineRule="auto"/>
        <w:ind w:left="0" w:right="-538" w:firstLine="0"/>
        <w:rPr>
          <w:rFonts w:asciiTheme="minorHAnsi" w:hAnsiTheme="minorHAnsi"/>
          <w:sz w:val="22"/>
          <w:szCs w:val="18"/>
          <w:lang w:val="en-US"/>
        </w:rPr>
      </w:pPr>
      <w:r w:rsidRPr="003235B1">
        <w:rPr>
          <w:rFonts w:asciiTheme="minorHAnsi" w:hAnsiTheme="minorHAnsi" w:cstheme="minorHAnsi"/>
          <w:sz w:val="22"/>
          <w:szCs w:val="20"/>
          <w:lang w:val="en-US"/>
        </w:rPr>
        <w:t xml:space="preserve">For further personal consequences in this aspect, see </w:t>
      </w:r>
      <w:hyperlink r:id="rId286" w:history="1">
        <w:hyperlink r:id="rId287" w:history="1">
          <w:hyperlink r:id="rId288" w:history="1">
            <w:hyperlink r:id="rId289" w:history="1">
              <w:hyperlink r:id="rId290" w:history="1">
                <w:hyperlink r:id="rId291" w:history="1">
                  <w:hyperlink r:id="rId292" w:history="1">
                    <w:hyperlink r:id="rId293" w:history="1">
                      <w:hyperlink r:id="rId294" w:history="1">
                        <w:hyperlink r:id="rId295" w:history="1">
                          <w:hyperlink r:id="rId296" w:history="1">
                            <w:hyperlink r:id="rId297" w:history="1">
                              <w:hyperlink r:id="rId298" w:history="1">
                                <w:hyperlink r:id="rId299" w:history="1">
                                  <w:hyperlink r:id="rId300" w:history="1">
                                    <w:hyperlink r:id="rId301" w:history="1">
                                      <w:hyperlink r:id="rId302"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r w:rsidRPr="003235B1">
        <w:rPr>
          <w:rStyle w:val="Hyperlink"/>
          <w:rFonts w:asciiTheme="minorHAnsi" w:hAnsiTheme="minorHAnsi" w:cstheme="minorHAnsi"/>
          <w:sz w:val="20"/>
          <w:szCs w:val="20"/>
          <w:lang w:val="en-US"/>
        </w:rPr>
        <w:t xml:space="preserve"> </w:t>
      </w:r>
      <w:r w:rsidRPr="003235B1">
        <w:rPr>
          <w:rFonts w:asciiTheme="minorHAnsi" w:hAnsiTheme="minorHAnsi" w:cstheme="minorHAnsi"/>
          <w:sz w:val="22"/>
          <w:szCs w:val="20"/>
          <w:lang w:val="en-US"/>
        </w:rPr>
        <w:t>columns O-S row 18.</w:t>
      </w:r>
      <w:r w:rsidRPr="003235B1">
        <w:rPr>
          <w:rFonts w:asciiTheme="minorHAnsi" w:hAnsiTheme="minorHAnsi" w:cstheme="minorHAnsi"/>
          <w:sz w:val="22"/>
          <w:szCs w:val="20"/>
          <w:lang w:val="en-US"/>
        </w:rPr>
        <w:br/>
      </w:r>
      <w:r w:rsidR="00FE4A52" w:rsidRPr="004059D0">
        <w:rPr>
          <w:rFonts w:asciiTheme="minorHAnsi" w:hAnsiTheme="minorHAnsi"/>
          <w:sz w:val="22"/>
          <w:szCs w:val="18"/>
          <w:lang w:val="en-US"/>
        </w:rPr>
        <w:t>The main causes are the following ideologies or similar attitudes: Elitist thinking and behavior, society with wrong values (e.g. code of honor) / without values, egalitarianism et al.</w:t>
      </w:r>
    </w:p>
    <w:p w:rsidR="004C0F51" w:rsidRDefault="004C0F51" w:rsidP="00B37E91">
      <w:pPr>
        <w:pStyle w:val="berschrift6"/>
      </w:pPr>
      <w:r w:rsidRPr="00BE19AB">
        <w:t xml:space="preserve">Aspect 19: Past </w:t>
      </w:r>
    </w:p>
    <w:p w:rsidR="00F02DCF" w:rsidRPr="00F02DCF" w:rsidRDefault="00F02DCF" w:rsidP="00F02DCF">
      <w:pPr>
        <w:pStyle w:val="yiv4289651105msonormal"/>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4142FB">
        <w:rPr>
          <w:rFonts w:asciiTheme="minorHAnsi" w:hAnsiTheme="minorHAnsi" w:cstheme="minorHAnsi"/>
          <w:sz w:val="20"/>
        </w:rPr>
        <w:t>'So we beat on, boats against the current, but it drives us steadily back, towards the past.'</w:t>
      </w:r>
      <w:r>
        <w:rPr>
          <w:rFonts w:asciiTheme="minorHAnsi" w:hAnsiTheme="minorHAnsi" w:cstheme="minorHAnsi"/>
          <w:sz w:val="20"/>
        </w:rPr>
        <w:br/>
      </w:r>
      <w:r w:rsidRPr="00A418EB">
        <w:rPr>
          <w:rFonts w:asciiTheme="minorHAnsi" w:hAnsiTheme="minorHAnsi" w:cstheme="minorHAnsi"/>
          <w:sz w:val="20"/>
        </w:rPr>
        <w:tab/>
      </w:r>
      <w:r w:rsidRPr="00A418EB">
        <w:rPr>
          <w:rFonts w:asciiTheme="minorHAnsi" w:hAnsiTheme="minorHAnsi" w:cstheme="minorHAnsi"/>
          <w:sz w:val="20"/>
        </w:rPr>
        <w:tab/>
      </w:r>
      <w:r w:rsidRPr="00A418EB">
        <w:rPr>
          <w:rFonts w:asciiTheme="minorHAnsi" w:hAnsiTheme="minorHAnsi" w:cstheme="minorHAnsi"/>
          <w:sz w:val="20"/>
        </w:rPr>
        <w:tab/>
        <w:t>(</w:t>
      </w:r>
      <w:r w:rsidRPr="00F02DCF">
        <w:rPr>
          <w:rFonts w:asciiTheme="minorHAnsi" w:hAnsiTheme="minorHAnsi" w:cstheme="minorHAnsi"/>
          <w:sz w:val="20"/>
        </w:rPr>
        <w:t>Adapted from Scott Fitzgerald</w:t>
      </w:r>
      <w:r>
        <w:rPr>
          <w:rFonts w:asciiTheme="minorHAnsi" w:hAnsiTheme="minorHAnsi" w:cstheme="minorHAnsi"/>
          <w:sz w:val="20"/>
        </w:rPr>
        <w:t>)</w:t>
      </w:r>
      <w:r>
        <w:rPr>
          <w:rStyle w:val="Funotenzeichen"/>
          <w:rFonts w:cstheme="minorHAnsi"/>
        </w:rPr>
        <w:footnoteReference w:id="198"/>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E4A52">
        <w:rPr>
          <w:rFonts w:asciiTheme="minorHAnsi" w:hAnsiTheme="minorHAnsi"/>
          <w:sz w:val="22"/>
          <w:szCs w:val="18"/>
        </w:rPr>
        <w:t xml:space="preserve"> past and memory:</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57"/>
        <w:gridCol w:w="5909"/>
      </w:tblGrid>
      <w:tr w:rsidR="004C0F51" w:rsidRPr="00BE19AB" w:rsidTr="005426FF">
        <w:trPr>
          <w:cantSplit/>
          <w:trHeight w:val="20"/>
        </w:trPr>
        <w:tc>
          <w:tcPr>
            <w:tcW w:w="2657"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909"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20"/>
        </w:trPr>
        <w:tc>
          <w:tcPr>
            <w:tcW w:w="2657" w:type="dxa"/>
            <w:shd w:val="clear" w:color="auto" w:fill="auto"/>
            <w:hideMark/>
          </w:tcPr>
          <w:p w:rsidR="004C0F51" w:rsidRPr="00BE19AB" w:rsidRDefault="004C0F51" w:rsidP="0099017B">
            <w:pPr>
              <w:spacing w:line="276" w:lineRule="auto"/>
              <w:rPr>
                <w:rFonts w:cs="Arial"/>
                <w:sz w:val="22"/>
              </w:rPr>
            </w:pPr>
            <w:r w:rsidRPr="00BE19AB">
              <w:rPr>
                <w:sz w:val="22"/>
              </w:rPr>
              <w:lastRenderedPageBreak/>
              <w:t>infantilized</w:t>
            </w:r>
            <w:r w:rsidRPr="00BE19AB">
              <w:rPr>
                <w:rFonts w:cs="Arial"/>
                <w:sz w:val="22"/>
              </w:rPr>
              <w:t xml:space="preserve">  </w:t>
            </w:r>
            <w:r w:rsidRPr="00BE19AB">
              <w:rPr>
                <w:rFonts w:cs="Arial"/>
                <w:sz w:val="22"/>
              </w:rPr>
              <w:br/>
            </w:r>
            <w:r w:rsidRPr="00BE19AB">
              <w:rPr>
                <w:sz w:val="22"/>
              </w:rPr>
              <w:t>mismarked</w:t>
            </w:r>
            <w:r w:rsidRPr="00BE19AB">
              <w:rPr>
                <w:rFonts w:cs="Arial"/>
                <w:sz w:val="22"/>
              </w:rPr>
              <w:t xml:space="preserve">  </w:t>
            </w:r>
            <w:r w:rsidRPr="00BE19AB">
              <w:rPr>
                <w:rFonts w:cs="Arial"/>
                <w:sz w:val="22"/>
              </w:rPr>
              <w:br/>
            </w:r>
            <w:r w:rsidRPr="00BE19AB">
              <w:rPr>
                <w:sz w:val="22"/>
              </w:rPr>
              <w:t>conventionalized</w:t>
            </w:r>
            <w:r w:rsidRPr="00BE19AB">
              <w:rPr>
                <w:rFonts w:cs="Arial"/>
                <w:sz w:val="22"/>
              </w:rPr>
              <w:t xml:space="preserve">  </w:t>
            </w:r>
          </w:p>
        </w:tc>
        <w:tc>
          <w:tcPr>
            <w:tcW w:w="5909"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past → lack of experience, immaturity </w:t>
            </w:r>
            <w:r w:rsidRPr="00BE19AB">
              <w:rPr>
                <w:rFonts w:cs="Arial"/>
                <w:sz w:val="22"/>
              </w:rPr>
              <w:t xml:space="preserve"> </w:t>
            </w:r>
            <w:r w:rsidRPr="00BE19AB">
              <w:rPr>
                <w:rFonts w:cs="Arial"/>
                <w:sz w:val="22"/>
              </w:rPr>
              <w:br/>
            </w:r>
            <w:r w:rsidRPr="00BE19AB">
              <w:rPr>
                <w:rFonts w:cs="Arial"/>
                <w:bCs/>
                <w:sz w:val="22"/>
              </w:rPr>
              <w:t xml:space="preserve">~ </w:t>
            </w:r>
            <w:r w:rsidRPr="00BE19AB">
              <w:rPr>
                <w:sz w:val="22"/>
              </w:rPr>
              <w:t>false memories, false past</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e.g., isolated memories, hypermnesia</w:t>
            </w:r>
            <w:r w:rsidRPr="00BE19AB">
              <w:rPr>
                <w:rFonts w:cs="Arial"/>
                <w:sz w:val="22"/>
              </w:rPr>
              <w:t xml:space="preserve">  </w:t>
            </w:r>
          </w:p>
        </w:tc>
      </w:tr>
    </w:tbl>
    <w:p w:rsidR="00FF7E9F" w:rsidRPr="00F02DCF" w:rsidRDefault="00FE4A52" w:rsidP="004C0F51">
      <w:pPr>
        <w:pStyle w:val="KeinLeerraum"/>
        <w:tabs>
          <w:tab w:val="clear" w:pos="170"/>
          <w:tab w:val="left" w:pos="0"/>
        </w:tabs>
        <w:spacing w:line="276" w:lineRule="auto"/>
        <w:ind w:left="0" w:right="-538" w:firstLine="0"/>
        <w:rPr>
          <w:rFonts w:asciiTheme="minorHAnsi" w:hAnsiTheme="minorHAnsi"/>
          <w:sz w:val="22"/>
          <w:szCs w:val="20"/>
          <w:lang w:val="en-US"/>
        </w:rPr>
      </w:pPr>
      <w:r>
        <w:rPr>
          <w:rFonts w:asciiTheme="minorHAnsi" w:hAnsiTheme="minorHAnsi"/>
          <w:sz w:val="22"/>
          <w:szCs w:val="18"/>
          <w:lang w:val="en-US"/>
        </w:rPr>
        <w:br/>
      </w:r>
      <w:r w:rsidR="004C0F51" w:rsidRPr="004059D0">
        <w:rPr>
          <w:rFonts w:asciiTheme="minorHAnsi" w:hAnsiTheme="minorHAnsi"/>
          <w:sz w:val="22"/>
          <w:szCs w:val="20"/>
          <w:lang w:val="en-US"/>
        </w:rPr>
        <w:t>The Its can act like `sleepers´ that are resting for decades until they become active all of a sudden.</w:t>
      </w:r>
      <w:r w:rsidRPr="004059D0">
        <w:rPr>
          <w:rFonts w:asciiTheme="minorHAnsi" w:hAnsiTheme="minorHAnsi"/>
          <w:sz w:val="22"/>
          <w:szCs w:val="20"/>
          <w:lang w:val="en-US"/>
        </w:rPr>
        <w:br/>
        <w:t>There is not only a negation and change of the various forms, but also their reversal, splitting and fusion.</w:t>
      </w:r>
      <w:r w:rsidR="004C0F51" w:rsidRPr="004059D0">
        <w:rPr>
          <w:rFonts w:asciiTheme="minorHAnsi" w:hAnsiTheme="minorHAnsi"/>
          <w:sz w:val="22"/>
          <w:szCs w:val="20"/>
          <w:lang w:val="en-US"/>
        </w:rPr>
        <w:t xml:space="preserve"> </w:t>
      </w:r>
      <w:r w:rsidR="004C0F51" w:rsidRPr="004059D0">
        <w:rPr>
          <w:rFonts w:asciiTheme="minorHAnsi" w:hAnsiTheme="minorHAnsi"/>
          <w:sz w:val="22"/>
          <w:szCs w:val="20"/>
          <w:lang w:val="en-US"/>
        </w:rPr>
        <w:br/>
      </w:r>
      <w:r w:rsidR="00D850A3" w:rsidRPr="003235B1">
        <w:rPr>
          <w:rFonts w:asciiTheme="minorHAnsi" w:hAnsiTheme="minorHAnsi" w:cstheme="minorHAnsi"/>
          <w:sz w:val="22"/>
          <w:szCs w:val="20"/>
          <w:lang w:val="en-US"/>
        </w:rPr>
        <w:t xml:space="preserve">For further personal consequences in this aspect, see </w:t>
      </w:r>
      <w:hyperlink r:id="rId303" w:history="1">
        <w:hyperlink r:id="rId304" w:history="1">
          <w:hyperlink r:id="rId305" w:history="1">
            <w:hyperlink r:id="rId306" w:history="1">
              <w:hyperlink r:id="rId307" w:history="1">
                <w:hyperlink r:id="rId308" w:history="1">
                  <w:hyperlink r:id="rId309" w:history="1">
                    <w:hyperlink r:id="rId310" w:history="1">
                      <w:hyperlink r:id="rId311" w:history="1">
                        <w:hyperlink r:id="rId312" w:history="1">
                          <w:hyperlink r:id="rId313" w:history="1">
                            <w:hyperlink r:id="rId314" w:history="1">
                              <w:hyperlink r:id="rId315" w:history="1">
                                <w:hyperlink r:id="rId316" w:history="1">
                                  <w:hyperlink r:id="rId317" w:history="1">
                                    <w:hyperlink r:id="rId318" w:history="1">
                                      <w:hyperlink r:id="rId319"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r w:rsidR="00D850A3" w:rsidRPr="003235B1">
        <w:rPr>
          <w:rStyle w:val="Hyperlink"/>
          <w:rFonts w:asciiTheme="minorHAnsi" w:hAnsiTheme="minorHAnsi" w:cstheme="minorHAnsi"/>
          <w:sz w:val="20"/>
          <w:szCs w:val="20"/>
          <w:lang w:val="en-US"/>
        </w:rPr>
        <w:t xml:space="preserve"> </w:t>
      </w:r>
      <w:r w:rsidR="00D850A3" w:rsidRPr="003235B1">
        <w:rPr>
          <w:rFonts w:asciiTheme="minorHAnsi" w:hAnsiTheme="minorHAnsi" w:cstheme="minorHAnsi"/>
          <w:sz w:val="22"/>
          <w:szCs w:val="20"/>
          <w:lang w:val="en-US"/>
        </w:rPr>
        <w:t xml:space="preserve">columns O-S row 19. </w:t>
      </w:r>
      <w:r w:rsidR="00D850A3" w:rsidRPr="003235B1">
        <w:rPr>
          <w:rFonts w:asciiTheme="minorHAnsi" w:hAnsiTheme="minorHAnsi" w:cstheme="minorHAnsi"/>
          <w:sz w:val="22"/>
          <w:szCs w:val="20"/>
          <w:lang w:val="en-US"/>
        </w:rPr>
        <w:br/>
      </w:r>
      <w:r w:rsidR="004C0F51" w:rsidRPr="004059D0">
        <w:rPr>
          <w:rFonts w:asciiTheme="minorHAnsi" w:hAnsiTheme="minorHAnsi"/>
          <w:sz w:val="22"/>
          <w:szCs w:val="20"/>
          <w:lang w:val="en-US"/>
        </w:rPr>
        <w:t xml:space="preserve">Possible ideologies: conservatism, empiricism, traditionalism, also modernism. </w:t>
      </w:r>
    </w:p>
    <w:p w:rsidR="004C0F51" w:rsidRDefault="004C0F51" w:rsidP="00B37E91">
      <w:pPr>
        <w:pStyle w:val="berschrift6"/>
      </w:pPr>
      <w:r w:rsidRPr="00BE19AB">
        <w:t>Aspect 20: Present, Time</w:t>
      </w:r>
    </w:p>
    <w:p w:rsidR="00F02DCF" w:rsidRPr="004142FB" w:rsidRDefault="00F02DCF" w:rsidP="00F02DCF">
      <w:pPr>
        <w:pStyle w:val="yiv4289651105msonormal"/>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t>“</w:t>
      </w:r>
      <w:r w:rsidRPr="004142FB">
        <w:rPr>
          <w:rFonts w:asciiTheme="minorHAnsi" w:hAnsiTheme="minorHAnsi" w:cstheme="minorHAnsi"/>
          <w:sz w:val="20"/>
        </w:rPr>
        <w:t>Anyone who marries the zeitgeist will soon be a widower!</w:t>
      </w:r>
      <w:r>
        <w:rPr>
          <w:rFonts w:asciiTheme="minorHAnsi" w:hAnsiTheme="minorHAnsi" w:cstheme="minorHAnsi"/>
          <w:sz w:val="20"/>
        </w:rPr>
        <w:t>”</w:t>
      </w:r>
      <w:r w:rsidRPr="004142FB">
        <w:rPr>
          <w:rFonts w:asciiTheme="minorHAnsi" w:hAnsiTheme="minorHAnsi" w:cstheme="minorHAnsi"/>
          <w:sz w:val="20"/>
        </w:rPr>
        <w:t xml:space="preserve"> </w:t>
      </w:r>
      <w:r w:rsidR="00D95271">
        <w:rPr>
          <w:rFonts w:asciiTheme="minorHAnsi" w:hAnsiTheme="minorHAnsi" w:cstheme="minorHAnsi"/>
          <w:sz w:val="20"/>
        </w:rPr>
        <w:br/>
      </w:r>
      <w:r w:rsidR="00D95271">
        <w:rPr>
          <w:rFonts w:asciiTheme="minorHAnsi" w:hAnsiTheme="minorHAnsi" w:cstheme="minorHAnsi"/>
          <w:sz w:val="20"/>
        </w:rPr>
        <w:tab/>
      </w:r>
      <w:r w:rsidR="00D95271">
        <w:rPr>
          <w:rFonts w:asciiTheme="minorHAnsi" w:hAnsiTheme="minorHAnsi" w:cstheme="minorHAnsi"/>
          <w:sz w:val="20"/>
        </w:rPr>
        <w:tab/>
      </w:r>
      <w:r w:rsidR="00D95271">
        <w:rPr>
          <w:rFonts w:asciiTheme="minorHAnsi" w:hAnsiTheme="minorHAnsi" w:cstheme="minorHAnsi"/>
          <w:sz w:val="20"/>
        </w:rPr>
        <w:tab/>
      </w:r>
      <w:r w:rsidR="00D95271">
        <w:rPr>
          <w:rFonts w:asciiTheme="minorHAnsi" w:hAnsiTheme="minorHAnsi" w:cstheme="minorHAnsi"/>
          <w:sz w:val="20"/>
        </w:rPr>
        <w:tab/>
      </w:r>
      <w:r w:rsidRPr="004142FB">
        <w:rPr>
          <w:rFonts w:asciiTheme="minorHAnsi" w:hAnsiTheme="minorHAnsi" w:cstheme="minorHAnsi"/>
          <w:sz w:val="20"/>
        </w:rPr>
        <w:t>(Søren Kierkegaard)</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E4A52">
        <w:rPr>
          <w:rFonts w:asciiTheme="minorHAnsi" w:hAnsiTheme="minorHAnsi"/>
          <w:sz w:val="22"/>
          <w:szCs w:val="18"/>
        </w:rPr>
        <w:t xml:space="preserve"> present and time: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81"/>
        <w:gridCol w:w="5925"/>
      </w:tblGrid>
      <w:tr w:rsidR="004C0F51" w:rsidRPr="00BE19AB" w:rsidTr="005426FF">
        <w:trPr>
          <w:cantSplit/>
          <w:trHeight w:val="285"/>
        </w:trPr>
        <w:tc>
          <w:tcPr>
            <w:tcW w:w="2681"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925"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649"/>
        </w:trPr>
        <w:tc>
          <w:tcPr>
            <w:tcW w:w="2681" w:type="dxa"/>
            <w:shd w:val="clear" w:color="auto" w:fill="auto"/>
            <w:hideMark/>
          </w:tcPr>
          <w:p w:rsidR="004C0F51" w:rsidRPr="00BE19AB" w:rsidRDefault="004C0F51" w:rsidP="0099017B">
            <w:pPr>
              <w:spacing w:line="276" w:lineRule="auto"/>
              <w:rPr>
                <w:rFonts w:cs="Arial"/>
                <w:sz w:val="22"/>
              </w:rPr>
            </w:pPr>
            <w:r w:rsidRPr="00BE19AB">
              <w:rPr>
                <w:sz w:val="22"/>
              </w:rPr>
              <w:t xml:space="preserve">put off </w:t>
            </w:r>
            <w:r w:rsidRPr="00BE19AB">
              <w:rPr>
                <w:rFonts w:cs="Arial"/>
                <w:sz w:val="22"/>
              </w:rPr>
              <w:t xml:space="preserve"> </w:t>
            </w:r>
            <w:r w:rsidRPr="00BE19AB">
              <w:rPr>
                <w:rFonts w:cs="Arial"/>
                <w:sz w:val="22"/>
              </w:rPr>
              <w:br/>
            </w:r>
            <w:r w:rsidRPr="00BE19AB">
              <w:rPr>
                <w:sz w:val="22"/>
              </w:rPr>
              <w:t>falsely calmed down</w:t>
            </w:r>
            <w:r w:rsidRPr="00BE19AB">
              <w:rPr>
                <w:rFonts w:cs="Arial"/>
                <w:sz w:val="22"/>
              </w:rPr>
              <w:t xml:space="preserve">  </w:t>
            </w:r>
            <w:r w:rsidRPr="00BE19AB">
              <w:rPr>
                <w:rFonts w:cs="Arial"/>
                <w:sz w:val="22"/>
              </w:rPr>
              <w:br/>
            </w:r>
            <w:r w:rsidRPr="00BE19AB">
              <w:rPr>
                <w:sz w:val="22"/>
              </w:rPr>
              <w:t>rushed</w:t>
            </w:r>
            <w:r w:rsidRPr="00BE19AB">
              <w:rPr>
                <w:rFonts w:cs="Arial"/>
                <w:sz w:val="22"/>
              </w:rPr>
              <w:t xml:space="preserve">  </w:t>
            </w:r>
          </w:p>
        </w:tc>
        <w:tc>
          <w:tcPr>
            <w:tcW w:w="5925"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Time, calmness → loss of time, of calmness</w:t>
            </w:r>
            <w:r w:rsidRPr="00BE19AB">
              <w:rPr>
                <w:rFonts w:cs="Arial"/>
                <w:sz w:val="22"/>
              </w:rPr>
              <w:t xml:space="preserve">, </w:t>
            </w:r>
            <w:r w:rsidRPr="00BE19AB">
              <w:rPr>
                <w:sz w:val="22"/>
              </w:rPr>
              <w:t>of peace</w:t>
            </w:r>
            <w:r w:rsidRPr="00BE19AB">
              <w:rPr>
                <w:rFonts w:cs="Arial"/>
                <w:sz w:val="22"/>
              </w:rPr>
              <w:br/>
              <w:t xml:space="preserve">~ </w:t>
            </w:r>
            <w:r w:rsidRPr="00BE19AB">
              <w:rPr>
                <w:sz w:val="22"/>
              </w:rPr>
              <w:t xml:space="preserve">false dealing/conceiving with time and present </w:t>
            </w:r>
            <w:r w:rsidRPr="00BE19AB">
              <w:rPr>
                <w:rFonts w:cs="Arial"/>
                <w:sz w:val="22"/>
              </w:rPr>
              <w:br/>
              <w:t>↑</w:t>
            </w:r>
            <w:r w:rsidRPr="00BE19AB">
              <w:rPr>
                <w:sz w:val="22"/>
              </w:rPr>
              <w:t xml:space="preserve"> hyper-forms: compulsion, harassment</w:t>
            </w:r>
            <w:r w:rsidRPr="00BE19AB">
              <w:rPr>
                <w:rFonts w:cs="Arial"/>
                <w:sz w:val="22"/>
              </w:rPr>
              <w:t xml:space="preserve"> </w:t>
            </w:r>
          </w:p>
        </w:tc>
      </w:tr>
    </w:tbl>
    <w:p w:rsidR="004C0F51" w:rsidRPr="00BE19AB" w:rsidRDefault="00FE4A52" w:rsidP="004C0F51">
      <w:pPr>
        <w:pStyle w:val="KeinLeerraum"/>
        <w:spacing w:line="276" w:lineRule="auto"/>
        <w:ind w:left="0" w:right="-538" w:firstLine="0"/>
        <w:rPr>
          <w:rFonts w:asciiTheme="minorHAnsi" w:hAnsiTheme="minorHAnsi"/>
          <w:sz w:val="22"/>
          <w:szCs w:val="18"/>
          <w:lang w:val="en-US"/>
        </w:rPr>
      </w:pPr>
      <w:r>
        <w:rPr>
          <w:rFonts w:asciiTheme="minorHAnsi" w:hAnsiTheme="minorHAnsi"/>
          <w:sz w:val="22"/>
          <w:szCs w:val="18"/>
          <w:lang w:val="en-US"/>
        </w:rPr>
        <w:br/>
      </w:r>
      <w:r w:rsidRPr="004059D0">
        <w:rPr>
          <w:rFonts w:asciiTheme="minorHAnsi" w:hAnsiTheme="minorHAnsi"/>
          <w:sz w:val="22"/>
          <w:szCs w:val="20"/>
          <w:lang w:val="en-US"/>
        </w:rPr>
        <w:t>There is not only a negation and change of the various forms, but also their reversal, splitting and fusion.</w:t>
      </w:r>
      <w:r w:rsidRPr="004059D0">
        <w:rPr>
          <w:rFonts w:asciiTheme="minorHAnsi" w:hAnsiTheme="minorHAnsi"/>
          <w:sz w:val="24"/>
          <w:szCs w:val="18"/>
          <w:lang w:val="en-US"/>
        </w:rPr>
        <w:br/>
      </w:r>
      <w:r w:rsidR="004C0F51" w:rsidRPr="004059D0">
        <w:rPr>
          <w:rFonts w:asciiTheme="minorHAnsi" w:hAnsiTheme="minorHAnsi"/>
          <w:sz w:val="22"/>
          <w:szCs w:val="18"/>
          <w:lang w:val="en-US"/>
        </w:rPr>
        <w:t>Example: “All of humanity's problems stem from man's inability to sit quietly in a room alone ...There is nothing more</w:t>
      </w:r>
      <w:r w:rsidRPr="004059D0">
        <w:rPr>
          <w:rFonts w:asciiTheme="minorHAnsi" w:hAnsiTheme="minorHAnsi"/>
          <w:sz w:val="22"/>
          <w:szCs w:val="18"/>
          <w:lang w:val="en-US"/>
        </w:rPr>
        <w:t xml:space="preserve"> </w:t>
      </w:r>
      <w:r w:rsidR="004C0F51" w:rsidRPr="004059D0">
        <w:rPr>
          <w:rFonts w:asciiTheme="minorHAnsi" w:hAnsiTheme="minorHAnsi"/>
          <w:sz w:val="22"/>
          <w:szCs w:val="18"/>
          <w:lang w:val="en-US"/>
        </w:rPr>
        <w:t>unbearable for a human being than being in complete calmness, without distractions, business and tasks. Then the person can feel the nothingness, the forlornness, the dependence, the powerlessness, the emptiness.”(Blaise Pascal)</w:t>
      </w:r>
      <w:r w:rsidR="004C0F51" w:rsidRPr="004059D0">
        <w:rPr>
          <w:rStyle w:val="Nummerierungszeichen"/>
          <w:rFonts w:asciiTheme="minorHAnsi" w:hAnsiTheme="minorHAnsi"/>
          <w:sz w:val="16"/>
          <w:lang w:val="en-US"/>
        </w:rPr>
        <w:t xml:space="preserve"> </w:t>
      </w:r>
      <w:r w:rsidR="004C0F51" w:rsidRPr="004059D0">
        <w:rPr>
          <w:rStyle w:val="Funotenzeichen"/>
          <w:rFonts w:asciiTheme="minorHAnsi" w:hAnsiTheme="minorHAnsi"/>
          <w:sz w:val="22"/>
        </w:rPr>
        <w:footnoteReference w:id="199"/>
      </w:r>
      <w:r w:rsidRPr="004059D0">
        <w:rPr>
          <w:rStyle w:val="Nummerierungszeichen"/>
          <w:rFonts w:asciiTheme="minorHAnsi" w:hAnsiTheme="minorHAnsi"/>
          <w:sz w:val="16"/>
          <w:lang w:val="en-US"/>
        </w:rPr>
        <w:t xml:space="preserve"> </w:t>
      </w:r>
      <w:r w:rsidR="00D850A3" w:rsidRPr="003235B1">
        <w:rPr>
          <w:rFonts w:asciiTheme="minorHAnsi" w:hAnsiTheme="minorHAnsi" w:cstheme="minorHAnsi"/>
          <w:sz w:val="22"/>
          <w:szCs w:val="20"/>
          <w:lang w:val="en-US"/>
        </w:rPr>
        <w:t xml:space="preserve">For further personal consequences in this aspect, see </w:t>
      </w:r>
      <w:hyperlink r:id="rId320" w:history="1">
        <w:hyperlink r:id="rId321" w:history="1">
          <w:hyperlink r:id="rId322" w:history="1">
            <w:hyperlink r:id="rId323" w:history="1">
              <w:hyperlink r:id="rId324" w:history="1">
                <w:hyperlink r:id="rId325" w:history="1">
                  <w:hyperlink r:id="rId326" w:history="1">
                    <w:hyperlink r:id="rId327" w:history="1">
                      <w:hyperlink r:id="rId328" w:history="1">
                        <w:hyperlink r:id="rId329" w:history="1">
                          <w:hyperlink r:id="rId330" w:history="1">
                            <w:hyperlink r:id="rId331" w:history="1">
                              <w:hyperlink r:id="rId332" w:history="1">
                                <w:hyperlink r:id="rId333" w:history="1">
                                  <w:hyperlink r:id="rId334" w:history="1">
                                    <w:hyperlink r:id="rId335" w:history="1">
                                      <w:hyperlink r:id="rId336"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r w:rsidR="00D850A3" w:rsidRPr="003235B1">
        <w:rPr>
          <w:rStyle w:val="Hyperlink"/>
          <w:rFonts w:asciiTheme="minorHAnsi" w:hAnsiTheme="minorHAnsi" w:cstheme="minorHAnsi"/>
          <w:sz w:val="20"/>
          <w:szCs w:val="20"/>
          <w:lang w:val="en-US"/>
        </w:rPr>
        <w:t xml:space="preserve"> </w:t>
      </w:r>
      <w:r w:rsidR="00D850A3" w:rsidRPr="003235B1">
        <w:rPr>
          <w:rFonts w:asciiTheme="minorHAnsi" w:hAnsiTheme="minorHAnsi" w:cstheme="minorHAnsi"/>
          <w:sz w:val="22"/>
          <w:szCs w:val="20"/>
          <w:lang w:val="en-US"/>
        </w:rPr>
        <w:t xml:space="preserve">columns O-S row 20. </w:t>
      </w:r>
      <w:r w:rsidR="00D850A3" w:rsidRPr="003235B1">
        <w:rPr>
          <w:rFonts w:asciiTheme="minorHAnsi" w:hAnsiTheme="minorHAnsi" w:cstheme="minorHAnsi"/>
          <w:sz w:val="22"/>
          <w:szCs w:val="20"/>
          <w:lang w:val="en-US"/>
        </w:rPr>
        <w:br/>
      </w:r>
      <w:r w:rsidR="004C0F51" w:rsidRPr="004059D0">
        <w:rPr>
          <w:rFonts w:asciiTheme="minorHAnsi" w:hAnsiTheme="minorHAnsi"/>
          <w:sz w:val="22"/>
          <w:szCs w:val="18"/>
          <w:lang w:val="en-US"/>
        </w:rPr>
        <w:t>Possible ideologies: Carpe-Diem</w:t>
      </w:r>
      <w:r w:rsidRPr="004059D0">
        <w:rPr>
          <w:rFonts w:asciiTheme="minorHAnsi" w:hAnsiTheme="minorHAnsi"/>
          <w:sz w:val="22"/>
          <w:szCs w:val="18"/>
          <w:lang w:val="en-US"/>
        </w:rPr>
        <w:t>-Ideology, modernism, actualism et al.</w:t>
      </w:r>
      <w:r w:rsidR="004C0F51" w:rsidRPr="00FE4A52">
        <w:rPr>
          <w:rFonts w:asciiTheme="minorHAnsi" w:hAnsiTheme="minorHAnsi"/>
          <w:sz w:val="22"/>
          <w:szCs w:val="18"/>
          <w:lang w:val="en-US"/>
        </w:rPr>
        <w:t xml:space="preserve">  </w:t>
      </w:r>
    </w:p>
    <w:p w:rsidR="004C0F51" w:rsidRDefault="004C0F51" w:rsidP="00B37E91">
      <w:pPr>
        <w:pStyle w:val="berschrift6"/>
      </w:pPr>
      <w:r w:rsidRPr="00BE19AB">
        <w:t>Aspect 21: Future</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E4A52">
        <w:rPr>
          <w:rFonts w:asciiTheme="minorHAnsi" w:hAnsiTheme="minorHAnsi"/>
          <w:sz w:val="22"/>
          <w:szCs w:val="18"/>
        </w:rPr>
        <w:t xml:space="preserve"> future and hope:</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83"/>
        <w:gridCol w:w="5960"/>
      </w:tblGrid>
      <w:tr w:rsidR="004C0F51" w:rsidRPr="00BE19AB" w:rsidTr="005426FF">
        <w:trPr>
          <w:cantSplit/>
          <w:trHeight w:val="163"/>
        </w:trPr>
        <w:tc>
          <w:tcPr>
            <w:tcW w:w="2683" w:type="dxa"/>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5960"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491"/>
        </w:trPr>
        <w:tc>
          <w:tcPr>
            <w:tcW w:w="2683" w:type="dxa"/>
            <w:shd w:val="clear" w:color="auto" w:fill="auto"/>
            <w:hideMark/>
          </w:tcPr>
          <w:p w:rsidR="004C0F51" w:rsidRPr="00BE19AB" w:rsidRDefault="004C0F51" w:rsidP="0099017B">
            <w:pPr>
              <w:spacing w:line="276" w:lineRule="auto"/>
              <w:rPr>
                <w:rFonts w:cs="Arial"/>
                <w:sz w:val="22"/>
              </w:rPr>
            </w:pPr>
            <w:r w:rsidRPr="00BE19AB">
              <w:rPr>
                <w:sz w:val="22"/>
              </w:rPr>
              <w:t>unprepared</w:t>
            </w:r>
            <w:r w:rsidRPr="00BE19AB">
              <w:rPr>
                <w:sz w:val="22"/>
              </w:rPr>
              <w:br/>
            </w:r>
            <w:r w:rsidRPr="00BE19AB">
              <w:rPr>
                <w:rFonts w:cs="Arial"/>
                <w:sz w:val="22"/>
              </w:rPr>
              <w:t xml:space="preserve"> </w:t>
            </w:r>
            <w:r w:rsidRPr="00BE19AB">
              <w:rPr>
                <w:sz w:val="22"/>
              </w:rPr>
              <w:t>mis-prepared</w:t>
            </w:r>
            <w:r w:rsidRPr="00BE19AB">
              <w:rPr>
                <w:rFonts w:cs="Arial"/>
                <w:sz w:val="22"/>
              </w:rPr>
              <w:t xml:space="preserve">  </w:t>
            </w:r>
            <w:r w:rsidRPr="00BE19AB">
              <w:rPr>
                <w:rFonts w:cs="Arial"/>
                <w:sz w:val="22"/>
              </w:rPr>
              <w:br/>
            </w:r>
            <w:r w:rsidRPr="00BE19AB">
              <w:rPr>
                <w:sz w:val="22"/>
              </w:rPr>
              <w:t>“utopianized”</w:t>
            </w:r>
            <w:r w:rsidRPr="00BE19AB">
              <w:rPr>
                <w:rFonts w:cs="Arial"/>
                <w:sz w:val="22"/>
              </w:rPr>
              <w:t xml:space="preserve"> </w:t>
            </w:r>
          </w:p>
        </w:tc>
        <w:tc>
          <w:tcPr>
            <w:tcW w:w="5960" w:type="dxa"/>
            <w:shd w:val="clear" w:color="auto" w:fill="auto"/>
            <w:hideMark/>
          </w:tcPr>
          <w:p w:rsidR="004C0F51" w:rsidRPr="00BE19AB" w:rsidRDefault="004C0F51" w:rsidP="0099017B">
            <w:pPr>
              <w:spacing w:line="276" w:lineRule="auto"/>
              <w:rPr>
                <w:rFonts w:cs="Arial"/>
                <w:sz w:val="22"/>
              </w:rPr>
            </w:pPr>
            <w:r w:rsidRPr="00BE19AB">
              <w:rPr>
                <w:rFonts w:cs="Arial"/>
                <w:sz w:val="22"/>
              </w:rPr>
              <w:t xml:space="preserve">↓ </w:t>
            </w:r>
            <w:r w:rsidRPr="00BE19AB">
              <w:rPr>
                <w:sz w:val="22"/>
              </w:rPr>
              <w:t>perspective → hopelessness</w:t>
            </w:r>
            <w:r w:rsidRPr="00BE19AB">
              <w:rPr>
                <w:rFonts w:cs="Arial"/>
                <w:sz w:val="22"/>
              </w:rPr>
              <w:t xml:space="preserve"> </w:t>
            </w:r>
            <w:r w:rsidRPr="00BE19AB">
              <w:rPr>
                <w:rFonts w:cs="Arial"/>
                <w:sz w:val="22"/>
              </w:rPr>
              <w:br/>
              <w:t>~</w:t>
            </w:r>
            <w:r w:rsidRPr="00BE19AB">
              <w:rPr>
                <w:rFonts w:cs="Arial"/>
                <w:bCs/>
                <w:sz w:val="22"/>
              </w:rPr>
              <w:t xml:space="preserve"> </w:t>
            </w:r>
            <w:r w:rsidRPr="00BE19AB">
              <w:rPr>
                <w:sz w:val="22"/>
              </w:rPr>
              <w:t>fear of future</w:t>
            </w:r>
            <w:r w:rsidRPr="00BE19AB">
              <w:rPr>
                <w:rFonts w:cs="Arial"/>
                <w:bCs/>
                <w:sz w:val="22"/>
              </w:rPr>
              <w:t xml:space="preserve">  </w:t>
            </w:r>
            <w:r w:rsidRPr="00BE19AB">
              <w:rPr>
                <w:rFonts w:cs="Arial"/>
                <w:bCs/>
                <w:sz w:val="22"/>
              </w:rPr>
              <w:br/>
            </w:r>
            <w:r w:rsidRPr="00BE19AB">
              <w:rPr>
                <w:rFonts w:cs="Arial"/>
                <w:sz w:val="22"/>
              </w:rPr>
              <w:t>↑</w:t>
            </w:r>
            <w:r w:rsidRPr="00BE19AB">
              <w:rPr>
                <w:sz w:val="22"/>
              </w:rPr>
              <w:t xml:space="preserve"> hyper-forms: Utopia</w:t>
            </w:r>
            <w:r w:rsidRPr="00BE19AB">
              <w:rPr>
                <w:rFonts w:cs="Arial"/>
                <w:sz w:val="22"/>
              </w:rPr>
              <w:t xml:space="preserve">  </w:t>
            </w:r>
          </w:p>
        </w:tc>
      </w:tr>
    </w:tbl>
    <w:p w:rsidR="00FE4A52" w:rsidRDefault="00FE4A52" w:rsidP="004C0F51">
      <w:pPr>
        <w:pStyle w:val="KeinLeerraum"/>
        <w:spacing w:line="276" w:lineRule="auto"/>
        <w:ind w:right="-538"/>
        <w:rPr>
          <w:rFonts w:asciiTheme="minorHAnsi" w:hAnsiTheme="minorHAnsi"/>
          <w:sz w:val="22"/>
          <w:szCs w:val="18"/>
          <w:lang w:val="en-US"/>
        </w:rPr>
      </w:pPr>
    </w:p>
    <w:p w:rsidR="00FE4A52" w:rsidRPr="004059D0" w:rsidRDefault="00FE4A52" w:rsidP="004C0F51">
      <w:pPr>
        <w:pStyle w:val="KeinLeerraum"/>
        <w:spacing w:line="276" w:lineRule="auto"/>
        <w:ind w:right="-538"/>
        <w:rPr>
          <w:rFonts w:asciiTheme="minorHAnsi" w:hAnsiTheme="minorHAnsi"/>
          <w:sz w:val="22"/>
          <w:szCs w:val="20"/>
          <w:lang w:val="en-US"/>
        </w:rPr>
      </w:pPr>
      <w:r w:rsidRPr="004059D0">
        <w:rPr>
          <w:rFonts w:asciiTheme="minorHAnsi" w:hAnsiTheme="minorHAnsi"/>
          <w:sz w:val="22"/>
          <w:szCs w:val="20"/>
          <w:lang w:val="en-US"/>
        </w:rPr>
        <w:t>There is not only a negation and change of the various forms, but also their reversal, splitting and fusion.</w:t>
      </w:r>
    </w:p>
    <w:p w:rsidR="004C0F51" w:rsidRPr="004059D0" w:rsidRDefault="004C0F51" w:rsidP="00A85958">
      <w:pPr>
        <w:pStyle w:val="KeinLeerraum"/>
        <w:tabs>
          <w:tab w:val="clear" w:pos="170"/>
          <w:tab w:val="left" w:pos="0"/>
        </w:tabs>
        <w:spacing w:line="276" w:lineRule="auto"/>
        <w:ind w:left="0" w:right="-538" w:firstLine="0"/>
        <w:rPr>
          <w:rFonts w:asciiTheme="minorHAnsi" w:hAnsiTheme="minorHAnsi"/>
          <w:sz w:val="22"/>
          <w:szCs w:val="20"/>
          <w:lang w:val="en-US"/>
        </w:rPr>
      </w:pPr>
      <w:r w:rsidRPr="004059D0">
        <w:rPr>
          <w:rFonts w:asciiTheme="minorHAnsi" w:hAnsiTheme="minorHAnsi"/>
          <w:sz w:val="22"/>
          <w:szCs w:val="20"/>
          <w:lang w:val="en-US"/>
        </w:rPr>
        <w:t>E.g.</w:t>
      </w:r>
      <w:r w:rsidR="00BD6AC9" w:rsidRPr="004059D0">
        <w:rPr>
          <w:rFonts w:asciiTheme="minorHAnsi" w:hAnsiTheme="minorHAnsi"/>
          <w:sz w:val="22"/>
          <w:szCs w:val="20"/>
          <w:lang w:val="en-US"/>
        </w:rPr>
        <w:t>, self</w:t>
      </w:r>
      <w:r w:rsidRPr="004059D0">
        <w:rPr>
          <w:rFonts w:asciiTheme="minorHAnsi" w:hAnsiTheme="minorHAnsi"/>
          <w:sz w:val="22"/>
          <w:szCs w:val="20"/>
          <w:lang w:val="en-US"/>
        </w:rPr>
        <w:t>-fulfilling prophecy, progress trap.</w:t>
      </w:r>
      <w:r w:rsidR="00D850A3" w:rsidRPr="004059D0">
        <w:rPr>
          <w:rFonts w:asciiTheme="minorHAnsi" w:hAnsiTheme="minorHAnsi"/>
          <w:sz w:val="22"/>
          <w:szCs w:val="20"/>
          <w:lang w:val="en-US"/>
        </w:rPr>
        <w:br/>
      </w:r>
      <w:r w:rsidR="00D850A3" w:rsidRPr="003235B1">
        <w:rPr>
          <w:rFonts w:asciiTheme="minorHAnsi" w:hAnsiTheme="minorHAnsi" w:cstheme="minorHAnsi"/>
          <w:sz w:val="22"/>
          <w:szCs w:val="20"/>
          <w:lang w:val="en-US"/>
        </w:rPr>
        <w:t xml:space="preserve">For further personal consequences in this aspect, see </w:t>
      </w:r>
      <w:hyperlink r:id="rId337" w:history="1">
        <w:hyperlink r:id="rId338" w:history="1">
          <w:hyperlink r:id="rId339" w:history="1">
            <w:hyperlink r:id="rId340" w:history="1">
              <w:hyperlink r:id="rId341" w:history="1">
                <w:hyperlink r:id="rId342" w:history="1">
                  <w:hyperlink r:id="rId343" w:history="1">
                    <w:hyperlink r:id="rId344" w:history="1">
                      <w:hyperlink r:id="rId345" w:history="1">
                        <w:hyperlink r:id="rId346" w:history="1">
                          <w:hyperlink r:id="rId347" w:history="1">
                            <w:hyperlink r:id="rId348" w:history="1">
                              <w:hyperlink r:id="rId349" w:history="1">
                                <w:hyperlink r:id="rId350" w:history="1">
                                  <w:hyperlink r:id="rId351" w:history="1">
                                    <w:hyperlink r:id="rId352" w:history="1">
                                      <w:hyperlink r:id="rId353"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r w:rsidR="00D850A3" w:rsidRPr="003235B1">
        <w:rPr>
          <w:rStyle w:val="Hyperlink"/>
          <w:rFonts w:asciiTheme="minorHAnsi" w:hAnsiTheme="minorHAnsi" w:cstheme="minorHAnsi"/>
          <w:sz w:val="20"/>
          <w:szCs w:val="20"/>
          <w:lang w:val="en-US"/>
        </w:rPr>
        <w:t xml:space="preserve"> </w:t>
      </w:r>
      <w:r w:rsidR="00D850A3" w:rsidRPr="003235B1">
        <w:rPr>
          <w:rFonts w:asciiTheme="minorHAnsi" w:hAnsiTheme="minorHAnsi" w:cstheme="minorHAnsi"/>
          <w:sz w:val="22"/>
          <w:szCs w:val="20"/>
          <w:lang w:val="en-US"/>
        </w:rPr>
        <w:t>columns O-S row 21.</w:t>
      </w:r>
    </w:p>
    <w:p w:rsidR="004C0F51" w:rsidRPr="00BE19AB" w:rsidRDefault="004C0F51" w:rsidP="004C0F51">
      <w:pPr>
        <w:pStyle w:val="KeinLeerraum"/>
        <w:spacing w:line="276" w:lineRule="auto"/>
        <w:ind w:right="-538"/>
        <w:rPr>
          <w:rFonts w:asciiTheme="minorHAnsi" w:hAnsiTheme="minorHAnsi"/>
          <w:sz w:val="22"/>
          <w:szCs w:val="18"/>
          <w:lang w:val="en-US"/>
        </w:rPr>
      </w:pPr>
      <w:r w:rsidRPr="004059D0">
        <w:rPr>
          <w:rFonts w:asciiTheme="minorHAnsi" w:hAnsiTheme="minorHAnsi"/>
          <w:sz w:val="22"/>
          <w:szCs w:val="20"/>
          <w:lang w:val="en-US"/>
        </w:rPr>
        <w:t>Possible ideologies: Utopianism, progressivism /apocalypse, fatalistic ideologies.</w:t>
      </w:r>
    </w:p>
    <w:p w:rsidR="004C0F51" w:rsidRDefault="004C0F51" w:rsidP="00B37E91">
      <w:pPr>
        <w:pStyle w:val="berschrift6"/>
      </w:pPr>
      <w:r w:rsidRPr="00BE19AB">
        <w:t>Aspect 22: Mistake</w:t>
      </w:r>
    </w:p>
    <w:p w:rsidR="00387E06" w:rsidRPr="00387E06" w:rsidRDefault="00387E06" w:rsidP="00387E06">
      <w:pPr>
        <w:rPr>
          <w:lang w:eastAsia="ar-SA"/>
        </w:rPr>
      </w:pPr>
      <w:r w:rsidRPr="00BE19AB">
        <w:rPr>
          <w:rFonts w:asciiTheme="minorHAnsi" w:hAnsiTheme="minorHAnsi"/>
          <w:sz w:val="22"/>
          <w:szCs w:val="18"/>
        </w:rPr>
        <w:lastRenderedPageBreak/>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E4A52">
        <w:rPr>
          <w:rFonts w:asciiTheme="minorHAnsi" w:hAnsiTheme="minorHAnsi"/>
          <w:sz w:val="22"/>
          <w:szCs w:val="18"/>
        </w:rPr>
        <w:t xml:space="preserve"> mistakes and </w:t>
      </w:r>
      <w:r w:rsidR="00FE4A52" w:rsidRPr="00FE4A52">
        <w:rPr>
          <w:rFonts w:asciiTheme="minorHAnsi" w:hAnsiTheme="minorHAnsi"/>
          <w:sz w:val="22"/>
          <w:szCs w:val="18"/>
        </w:rPr>
        <w:t>correctnesses</w:t>
      </w:r>
      <w:r w:rsidR="00FE4A52">
        <w:rPr>
          <w:rFonts w:asciiTheme="minorHAnsi" w:hAnsiTheme="minorHAnsi"/>
          <w:sz w:val="22"/>
          <w:szCs w:val="18"/>
        </w:rPr>
        <w:t>:</w:t>
      </w:r>
      <w:r>
        <w:rPr>
          <w:rFonts w:asciiTheme="minorHAnsi" w:hAnsiTheme="minorHAnsi"/>
          <w:sz w:val="22"/>
          <w:szCs w:val="18"/>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618"/>
        <w:gridCol w:w="6032"/>
      </w:tblGrid>
      <w:tr w:rsidR="004C0F51" w:rsidRPr="00BE19AB" w:rsidTr="0099017B">
        <w:trPr>
          <w:cantSplit/>
          <w:trHeight w:val="20"/>
        </w:trPr>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99017B">
        <w:trPr>
          <w:cantSplit/>
          <w:trHeight w:val="20"/>
        </w:trPr>
        <w:tc>
          <w:tcPr>
            <w:tcW w:w="0" w:type="auto"/>
            <w:shd w:val="clear" w:color="auto" w:fill="auto"/>
            <w:hideMark/>
          </w:tcPr>
          <w:p w:rsidR="004C0F51" w:rsidRPr="00BE19AB" w:rsidRDefault="004C0F51" w:rsidP="0099017B">
            <w:pPr>
              <w:spacing w:line="276" w:lineRule="auto"/>
              <w:rPr>
                <w:rFonts w:cs="Arial"/>
                <w:sz w:val="22"/>
              </w:rPr>
            </w:pPr>
            <w:r w:rsidRPr="00BE19AB">
              <w:rPr>
                <w:sz w:val="22"/>
              </w:rPr>
              <w:t>uncorrected</w:t>
            </w:r>
            <w:r w:rsidRPr="00BE19AB">
              <w:rPr>
                <w:rFonts w:cs="Arial"/>
                <w:sz w:val="22"/>
              </w:rPr>
              <w:t xml:space="preserve">  </w:t>
            </w:r>
            <w:r w:rsidRPr="00BE19AB">
              <w:rPr>
                <w:rFonts w:cs="Arial"/>
                <w:sz w:val="22"/>
              </w:rPr>
              <w:br/>
            </w:r>
            <w:r w:rsidRPr="00BE19AB">
              <w:rPr>
                <w:sz w:val="22"/>
              </w:rPr>
              <w:t>mis-corrected</w:t>
            </w:r>
            <w:r w:rsidRPr="00BE19AB">
              <w:rPr>
                <w:rFonts w:cs="Arial"/>
                <w:sz w:val="22"/>
              </w:rPr>
              <w:t xml:space="preserve">  </w:t>
            </w:r>
            <w:r w:rsidRPr="00BE19AB">
              <w:rPr>
                <w:rFonts w:cs="Arial"/>
                <w:sz w:val="22"/>
              </w:rPr>
              <w:br/>
            </w:r>
            <w:r w:rsidRPr="00BE19AB">
              <w:rPr>
                <w:sz w:val="22"/>
              </w:rPr>
              <w:t>condemned, over-corrected</w:t>
            </w:r>
            <w:r w:rsidRPr="00BE19AB">
              <w:rPr>
                <w:rFonts w:cs="Arial"/>
                <w:sz w:val="22"/>
              </w:rPr>
              <w:t xml:space="preserve">  </w:t>
            </w:r>
          </w:p>
        </w:tc>
        <w:tc>
          <w:tcPr>
            <w:tcW w:w="0" w:type="auto"/>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correction, compensation → loss of corrections/compensations</w:t>
            </w:r>
            <w:r w:rsidRPr="00BE19AB">
              <w:rPr>
                <w:rFonts w:cs="Arial"/>
                <w:sz w:val="22"/>
              </w:rPr>
              <w:t xml:space="preserve"> </w:t>
            </w:r>
            <w:r w:rsidRPr="00BE19AB">
              <w:rPr>
                <w:rFonts w:cs="Arial"/>
                <w:sz w:val="22"/>
              </w:rPr>
              <w:br/>
              <w:t>~</w:t>
            </w:r>
            <w:r w:rsidRPr="00BE19AB">
              <w:rPr>
                <w:sz w:val="22"/>
              </w:rPr>
              <w:t xml:space="preserve"> too much or false guilt</w:t>
            </w:r>
            <w:r w:rsidRPr="00BE19AB">
              <w:rPr>
                <w:rFonts w:cs="Arial"/>
                <w:sz w:val="22"/>
              </w:rPr>
              <w:t xml:space="preserve">  </w:t>
            </w:r>
            <w:r w:rsidRPr="00BE19AB">
              <w:rPr>
                <w:rFonts w:cs="Arial"/>
                <w:sz w:val="22"/>
              </w:rPr>
              <w:br/>
              <w:t>↑</w:t>
            </w:r>
            <w:r w:rsidRPr="00BE19AB">
              <w:rPr>
                <w:sz w:val="22"/>
              </w:rPr>
              <w:t xml:space="preserve"> hyper-forms: over-correctness </w:t>
            </w:r>
            <w:r w:rsidRPr="00BE19AB">
              <w:rPr>
                <w:rFonts w:cs="Arial"/>
                <w:sz w:val="22"/>
              </w:rPr>
              <w:t xml:space="preserve"> </w:t>
            </w:r>
          </w:p>
        </w:tc>
      </w:tr>
    </w:tbl>
    <w:p w:rsidR="00FE4A52" w:rsidRPr="004059D0" w:rsidRDefault="00FE4A52" w:rsidP="00FE4A52">
      <w:pPr>
        <w:pStyle w:val="KeinLeerraum"/>
        <w:tabs>
          <w:tab w:val="clear" w:pos="170"/>
          <w:tab w:val="left" w:pos="0"/>
        </w:tabs>
        <w:spacing w:line="276" w:lineRule="auto"/>
        <w:ind w:left="0" w:right="-538" w:firstLine="0"/>
        <w:rPr>
          <w:rFonts w:asciiTheme="minorHAnsi" w:hAnsiTheme="minorHAnsi"/>
          <w:sz w:val="22"/>
          <w:szCs w:val="20"/>
          <w:lang w:val="en-US"/>
        </w:rPr>
      </w:pPr>
      <w:r>
        <w:rPr>
          <w:rFonts w:asciiTheme="minorHAnsi" w:hAnsiTheme="minorHAnsi"/>
          <w:sz w:val="22"/>
          <w:szCs w:val="18"/>
          <w:lang w:val="en-US"/>
        </w:rPr>
        <w:br/>
      </w:r>
      <w:r w:rsidRPr="004059D0">
        <w:rPr>
          <w:rFonts w:asciiTheme="minorHAnsi" w:hAnsiTheme="minorHAnsi"/>
          <w:sz w:val="22"/>
          <w:szCs w:val="20"/>
          <w:lang w:val="en-US"/>
        </w:rPr>
        <w:t>There is not only a negation and change of the various forms, but also their reversal, splitting and fusion.</w:t>
      </w:r>
    </w:p>
    <w:p w:rsidR="00FF7E9F" w:rsidRDefault="00D850A3" w:rsidP="00FE4A52">
      <w:pPr>
        <w:pStyle w:val="KeinLeerraum"/>
        <w:tabs>
          <w:tab w:val="clear" w:pos="170"/>
          <w:tab w:val="left" w:pos="0"/>
        </w:tabs>
        <w:spacing w:line="276" w:lineRule="auto"/>
        <w:ind w:left="0" w:right="-538" w:firstLine="0"/>
        <w:rPr>
          <w:rFonts w:asciiTheme="minorHAnsi" w:hAnsiTheme="minorHAnsi"/>
          <w:sz w:val="22"/>
          <w:szCs w:val="20"/>
          <w:lang w:val="en-US"/>
        </w:rPr>
      </w:pPr>
      <w:r w:rsidRPr="003235B1">
        <w:rPr>
          <w:rFonts w:asciiTheme="minorHAnsi" w:hAnsiTheme="minorHAnsi" w:cstheme="minorHAnsi"/>
          <w:sz w:val="22"/>
          <w:szCs w:val="20"/>
          <w:lang w:val="en-US"/>
        </w:rPr>
        <w:t xml:space="preserve">For further personal consequences in this aspect, see </w:t>
      </w:r>
      <w:hyperlink r:id="rId354" w:history="1">
        <w:hyperlink r:id="rId355" w:history="1">
          <w:hyperlink r:id="rId356" w:history="1">
            <w:hyperlink r:id="rId357" w:history="1">
              <w:hyperlink r:id="rId358" w:history="1">
                <w:hyperlink r:id="rId359" w:history="1">
                  <w:hyperlink r:id="rId360" w:history="1">
                    <w:hyperlink r:id="rId361" w:history="1">
                      <w:hyperlink r:id="rId362" w:history="1">
                        <w:hyperlink r:id="rId363" w:history="1">
                          <w:hyperlink r:id="rId364" w:history="1">
                            <w:hyperlink r:id="rId365" w:history="1">
                              <w:hyperlink r:id="rId366" w:history="1">
                                <w:hyperlink r:id="rId367" w:history="1">
                                  <w:hyperlink r:id="rId368" w:history="1">
                                    <w:hyperlink r:id="rId369" w:history="1">
                                      <w:hyperlink r:id="rId370" w:history="1">
                                        <w:r w:rsidR="00313791"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r w:rsidRPr="003235B1">
        <w:rPr>
          <w:rStyle w:val="Hyperlink"/>
          <w:rFonts w:asciiTheme="minorHAnsi" w:hAnsiTheme="minorHAnsi" w:cstheme="minorHAnsi"/>
          <w:sz w:val="20"/>
          <w:szCs w:val="20"/>
          <w:lang w:val="en-US"/>
        </w:rPr>
        <w:t xml:space="preserve"> </w:t>
      </w:r>
      <w:r w:rsidRPr="003235B1">
        <w:rPr>
          <w:rFonts w:asciiTheme="minorHAnsi" w:hAnsiTheme="minorHAnsi" w:cstheme="minorHAnsi"/>
          <w:sz w:val="22"/>
          <w:szCs w:val="20"/>
          <w:lang w:val="en-US"/>
        </w:rPr>
        <w:t xml:space="preserve">columns O-S row 22. </w:t>
      </w:r>
      <w:r w:rsidRPr="003235B1">
        <w:rPr>
          <w:rFonts w:asciiTheme="minorHAnsi" w:hAnsiTheme="minorHAnsi" w:cstheme="minorHAnsi"/>
          <w:sz w:val="22"/>
          <w:szCs w:val="20"/>
          <w:lang w:val="en-US"/>
        </w:rPr>
        <w:br/>
      </w:r>
      <w:r w:rsidR="004C0F51" w:rsidRPr="004059D0">
        <w:rPr>
          <w:rFonts w:asciiTheme="minorHAnsi" w:hAnsiTheme="minorHAnsi"/>
          <w:sz w:val="22"/>
          <w:szCs w:val="20"/>
          <w:lang w:val="en-US"/>
        </w:rPr>
        <w:t>Possible ideologies: Perfectionism, aestheticism, also: Laissez-faire-ideologies.</w:t>
      </w:r>
    </w:p>
    <w:p w:rsidR="004C0F51" w:rsidRDefault="004C0F51" w:rsidP="00B37E91">
      <w:pPr>
        <w:pStyle w:val="berschrift6"/>
      </w:pPr>
      <w:r w:rsidRPr="00BE19AB">
        <w:t>Aspect 23: Protection, Defense</w:t>
      </w:r>
    </w:p>
    <w:p w:rsidR="00387E06" w:rsidRPr="00387E06" w:rsidRDefault="00387E06" w:rsidP="00387E06">
      <w:pPr>
        <w:rPr>
          <w:lang w:eastAsia="ar-SA"/>
        </w:rPr>
      </w:pPr>
      <w:r w:rsidRPr="00BE19AB">
        <w:rPr>
          <w:rFonts w:asciiTheme="minorHAnsi" w:hAnsiTheme="minorHAnsi"/>
          <w:sz w:val="22"/>
          <w:szCs w:val="18"/>
        </w:rPr>
        <w:t xml:space="preserve">The Its </w:t>
      </w:r>
      <w:r>
        <w:rPr>
          <w:rFonts w:asciiTheme="minorHAnsi" w:hAnsiTheme="minorHAnsi"/>
          <w:sz w:val="22"/>
          <w:szCs w:val="18"/>
        </w:rPr>
        <w:t>change</w:t>
      </w:r>
      <w:r w:rsidRPr="00BE19AB">
        <w:rPr>
          <w:rFonts w:asciiTheme="minorHAnsi" w:hAnsiTheme="minorHAnsi"/>
          <w:sz w:val="22"/>
          <w:szCs w:val="18"/>
        </w:rPr>
        <w:t xml:space="preserve"> our</w:t>
      </w:r>
      <w:r w:rsidR="00FE4A52">
        <w:rPr>
          <w:rFonts w:asciiTheme="minorHAnsi" w:hAnsiTheme="minorHAnsi"/>
          <w:sz w:val="22"/>
          <w:szCs w:val="18"/>
        </w:rPr>
        <w:t xml:space="preserve"> protection and defense:</w:t>
      </w:r>
      <w:r>
        <w:rPr>
          <w:rFonts w:asciiTheme="minorHAnsi" w:hAnsiTheme="minorHAnsi"/>
          <w:sz w:val="22"/>
          <w:szCs w:val="18"/>
        </w:rPr>
        <w:br/>
      </w:r>
    </w:p>
    <w:tbl>
      <w:tblPr>
        <w:tblW w:w="87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68"/>
        <w:gridCol w:w="2558"/>
        <w:gridCol w:w="3910"/>
      </w:tblGrid>
      <w:tr w:rsidR="004C0F51" w:rsidRPr="00BE19AB" w:rsidTr="007D634D">
        <w:trPr>
          <w:cantSplit/>
          <w:trHeight w:val="366"/>
        </w:trPr>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It is</w:t>
            </w:r>
          </w:p>
        </w:tc>
        <w:tc>
          <w:tcPr>
            <w:tcW w:w="0" w:type="auto"/>
            <w:shd w:val="clear" w:color="auto" w:fill="auto"/>
            <w:hideMark/>
          </w:tcPr>
          <w:p w:rsidR="004C0F51" w:rsidRPr="00BE19AB" w:rsidRDefault="004C0F51" w:rsidP="007D634D">
            <w:pPr>
              <w:spacing w:line="276" w:lineRule="auto"/>
              <w:jc w:val="center"/>
              <w:rPr>
                <w:rFonts w:cs="Arial"/>
                <w:sz w:val="22"/>
              </w:rPr>
            </w:pPr>
            <w:r w:rsidRPr="00BE19AB">
              <w:rPr>
                <w:sz w:val="22"/>
              </w:rPr>
              <w:t>P becomes</w:t>
            </w:r>
          </w:p>
        </w:tc>
        <w:tc>
          <w:tcPr>
            <w:tcW w:w="3910" w:type="dxa"/>
            <w:shd w:val="clear" w:color="auto" w:fill="auto"/>
            <w:hideMark/>
          </w:tcPr>
          <w:p w:rsidR="004C0F51" w:rsidRPr="00BE19AB" w:rsidRDefault="004C0F51" w:rsidP="007D634D">
            <w:pPr>
              <w:spacing w:line="276" w:lineRule="auto"/>
              <w:jc w:val="center"/>
              <w:rPr>
                <w:rFonts w:cs="Arial"/>
                <w:sz w:val="22"/>
              </w:rPr>
            </w:pPr>
            <w:r w:rsidRPr="00BE19AB">
              <w:rPr>
                <w:sz w:val="22"/>
              </w:rPr>
              <w:t>loss and replacement</w:t>
            </w:r>
          </w:p>
        </w:tc>
      </w:tr>
      <w:tr w:rsidR="004C0F51" w:rsidRPr="00BE19AB" w:rsidTr="005426FF">
        <w:trPr>
          <w:cantSplit/>
          <w:trHeight w:val="1490"/>
        </w:trPr>
        <w:tc>
          <w:tcPr>
            <w:tcW w:w="0" w:type="auto"/>
            <w:shd w:val="clear" w:color="auto" w:fill="auto"/>
            <w:hideMark/>
          </w:tcPr>
          <w:p w:rsidR="004C0F51" w:rsidRPr="00BE19AB" w:rsidRDefault="004C0F51" w:rsidP="0099017B">
            <w:pPr>
              <w:spacing w:line="276" w:lineRule="auto"/>
              <w:rPr>
                <w:rFonts w:cs="Arial"/>
                <w:sz w:val="22"/>
              </w:rPr>
            </w:pPr>
            <w:r w:rsidRPr="00BE19AB">
              <w:rPr>
                <w:sz w:val="22"/>
              </w:rPr>
              <w:t>aggressive, sadistic</w:t>
            </w:r>
            <w:r w:rsidRPr="00BE19AB">
              <w:rPr>
                <w:rFonts w:cs="Arial"/>
                <w:sz w:val="22"/>
              </w:rPr>
              <w:t xml:space="preserve">  </w:t>
            </w:r>
            <w:r w:rsidRPr="00BE19AB">
              <w:rPr>
                <w:rFonts w:cs="Arial"/>
                <w:sz w:val="22"/>
              </w:rPr>
              <w:br/>
            </w:r>
            <w:r w:rsidRPr="00BE19AB">
              <w:rPr>
                <w:sz w:val="22"/>
              </w:rPr>
              <w:t>falsely protecting</w:t>
            </w:r>
            <w:r w:rsidRPr="00BE19AB">
              <w:rPr>
                <w:rFonts w:cs="Arial"/>
                <w:sz w:val="22"/>
              </w:rPr>
              <w:t xml:space="preserve">  </w:t>
            </w:r>
            <w:r w:rsidRPr="00BE19AB">
              <w:rPr>
                <w:rFonts w:cs="Arial"/>
                <w:sz w:val="22"/>
              </w:rPr>
              <w:br/>
            </w:r>
            <w:r w:rsidR="005426FF">
              <w:rPr>
                <w:sz w:val="22"/>
              </w:rPr>
              <w:br/>
            </w:r>
            <w:r w:rsidRPr="00BE19AB">
              <w:rPr>
                <w:sz w:val="22"/>
              </w:rPr>
              <w:t>pacifistic, masochistic</w:t>
            </w:r>
            <w:r w:rsidRPr="00BE19AB">
              <w:rPr>
                <w:rFonts w:cs="Arial"/>
                <w:sz w:val="22"/>
              </w:rPr>
              <w:t xml:space="preserve">   </w:t>
            </w:r>
          </w:p>
        </w:tc>
        <w:tc>
          <w:tcPr>
            <w:tcW w:w="0" w:type="auto"/>
            <w:shd w:val="clear" w:color="auto" w:fill="auto"/>
            <w:hideMark/>
          </w:tcPr>
          <w:p w:rsidR="004C0F51" w:rsidRPr="00BE19AB" w:rsidRDefault="004C0F51" w:rsidP="0099017B">
            <w:pPr>
              <w:spacing w:line="276" w:lineRule="auto"/>
              <w:rPr>
                <w:rFonts w:cs="Arial"/>
                <w:sz w:val="22"/>
              </w:rPr>
            </w:pPr>
            <w:r w:rsidRPr="00BE19AB">
              <w:rPr>
                <w:sz w:val="22"/>
              </w:rPr>
              <w:t>unprotected</w:t>
            </w:r>
            <w:r w:rsidRPr="00BE19AB">
              <w:rPr>
                <w:rFonts w:cs="Arial"/>
                <w:sz w:val="22"/>
              </w:rPr>
              <w:t xml:space="preserve">  </w:t>
            </w:r>
            <w:r w:rsidRPr="00BE19AB">
              <w:rPr>
                <w:rFonts w:cs="Arial"/>
                <w:sz w:val="22"/>
              </w:rPr>
              <w:br/>
            </w:r>
            <w:r w:rsidRPr="00BE19AB">
              <w:rPr>
                <w:sz w:val="22"/>
              </w:rPr>
              <w:t>traumatized, threatened</w:t>
            </w:r>
            <w:r w:rsidRPr="00BE19AB">
              <w:rPr>
                <w:rFonts w:cs="Arial"/>
                <w:sz w:val="22"/>
              </w:rPr>
              <w:t xml:space="preserve">  </w:t>
            </w:r>
            <w:r w:rsidRPr="00BE19AB">
              <w:rPr>
                <w:rFonts w:cs="Arial"/>
                <w:sz w:val="22"/>
              </w:rPr>
              <w:br/>
            </w:r>
            <w:r w:rsidR="005426FF">
              <w:rPr>
                <w:sz w:val="22"/>
              </w:rPr>
              <w:br/>
            </w:r>
            <w:r w:rsidRPr="00BE19AB">
              <w:rPr>
                <w:sz w:val="22"/>
              </w:rPr>
              <w:t>armored</w:t>
            </w:r>
            <w:r w:rsidRPr="00BE19AB">
              <w:rPr>
                <w:rFonts w:cs="Arial"/>
                <w:sz w:val="22"/>
              </w:rPr>
              <w:t xml:space="preserve">  </w:t>
            </w:r>
          </w:p>
        </w:tc>
        <w:tc>
          <w:tcPr>
            <w:tcW w:w="3910" w:type="dxa"/>
            <w:shd w:val="clear" w:color="auto" w:fill="auto"/>
            <w:hideMark/>
          </w:tcPr>
          <w:p w:rsidR="004C0F51" w:rsidRPr="00BE19AB" w:rsidRDefault="004C0F51" w:rsidP="0099017B">
            <w:pPr>
              <w:spacing w:line="276" w:lineRule="auto"/>
              <w:rPr>
                <w:rFonts w:cs="Arial"/>
                <w:sz w:val="22"/>
              </w:rPr>
            </w:pPr>
            <w:r w:rsidRPr="00BE19AB">
              <w:rPr>
                <w:rFonts w:cs="Arial"/>
                <w:sz w:val="22"/>
              </w:rPr>
              <w:t>↓</w:t>
            </w:r>
            <w:r w:rsidRPr="00BE19AB">
              <w:rPr>
                <w:sz w:val="22"/>
              </w:rPr>
              <w:t xml:space="preserve"> protection, peace → loss of protection, vulnerability</w:t>
            </w:r>
            <w:r w:rsidRPr="00BE19AB">
              <w:rPr>
                <w:rFonts w:cs="Arial"/>
                <w:sz w:val="22"/>
              </w:rPr>
              <w:t xml:space="preserve"> </w:t>
            </w:r>
            <w:r w:rsidR="005426FF">
              <w:rPr>
                <w:rFonts w:cs="Arial"/>
                <w:sz w:val="22"/>
              </w:rPr>
              <w:br/>
            </w:r>
            <w:r w:rsidRPr="00BE19AB">
              <w:rPr>
                <w:rFonts w:cs="Arial"/>
                <w:sz w:val="22"/>
              </w:rPr>
              <w:t xml:space="preserve">~ </w:t>
            </w:r>
            <w:r w:rsidRPr="00BE19AB">
              <w:rPr>
                <w:sz w:val="22"/>
              </w:rPr>
              <w:t>many defense mechanisms</w:t>
            </w:r>
            <w:r w:rsidRPr="00BE19AB">
              <w:rPr>
                <w:rFonts w:cs="Arial"/>
                <w:sz w:val="22"/>
              </w:rPr>
              <w:t xml:space="preserve"> </w:t>
            </w:r>
            <w:r w:rsidRPr="00BE19AB">
              <w:rPr>
                <w:rFonts w:cs="Arial"/>
                <w:sz w:val="22"/>
              </w:rPr>
              <w:br/>
              <w:t>↑</w:t>
            </w:r>
            <w:r w:rsidRPr="00BE19AB">
              <w:rPr>
                <w:sz w:val="22"/>
              </w:rPr>
              <w:t xml:space="preserve"> hyper-forms: armoring</w:t>
            </w:r>
            <w:r w:rsidRPr="00BE19AB">
              <w:rPr>
                <w:rFonts w:cs="Arial"/>
                <w:sz w:val="22"/>
              </w:rPr>
              <w:t xml:space="preserve"> </w:t>
            </w:r>
          </w:p>
        </w:tc>
      </w:tr>
    </w:tbl>
    <w:p w:rsidR="004C0F51" w:rsidRPr="00BE19AB" w:rsidRDefault="00965152" w:rsidP="0037288E">
      <w:pPr>
        <w:spacing w:line="276" w:lineRule="auto"/>
        <w:rPr>
          <w:rFonts w:asciiTheme="minorHAnsi" w:hAnsiTheme="minorHAnsi"/>
          <w:sz w:val="16"/>
        </w:rPr>
      </w:pPr>
      <w:r>
        <w:rPr>
          <w:sz w:val="22"/>
          <w:szCs w:val="18"/>
        </w:rPr>
        <w:br/>
      </w:r>
      <w:r w:rsidR="00D850A3" w:rsidRPr="004059D0">
        <w:rPr>
          <w:rFonts w:asciiTheme="minorHAnsi" w:hAnsiTheme="minorHAnsi" w:cstheme="minorHAnsi"/>
          <w:sz w:val="22"/>
        </w:rPr>
        <w:t xml:space="preserve">For further personal consequences in this aspect, see </w:t>
      </w:r>
      <w:hyperlink r:id="rId371" w:history="1">
        <w:hyperlink r:id="rId372" w:history="1">
          <w:hyperlink r:id="rId373" w:history="1">
            <w:hyperlink r:id="rId374" w:history="1">
              <w:hyperlink r:id="rId375" w:history="1">
                <w:hyperlink r:id="rId376" w:history="1">
                  <w:hyperlink r:id="rId377" w:history="1">
                    <w:hyperlink r:id="rId378" w:history="1">
                      <w:hyperlink r:id="rId379" w:history="1">
                        <w:hyperlink r:id="rId380" w:history="1">
                          <w:hyperlink r:id="rId381" w:history="1">
                            <w:hyperlink r:id="rId382" w:history="1">
                              <w:hyperlink r:id="rId383" w:history="1">
                                <w:hyperlink r:id="rId384" w:history="1">
                                  <w:hyperlink r:id="rId385" w:history="1">
                                    <w:hyperlink r:id="rId386" w:history="1">
                                      <w:hyperlink r:id="rId387"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00D850A3" w:rsidRPr="004059D0">
        <w:rPr>
          <w:rStyle w:val="Hyperlink"/>
          <w:rFonts w:asciiTheme="minorHAnsi" w:hAnsiTheme="minorHAnsi" w:cstheme="minorHAnsi"/>
        </w:rPr>
        <w:t xml:space="preserve"> </w:t>
      </w:r>
      <w:r w:rsidR="00D850A3" w:rsidRPr="004059D0">
        <w:rPr>
          <w:rFonts w:asciiTheme="minorHAnsi" w:hAnsiTheme="minorHAnsi" w:cstheme="minorHAnsi"/>
          <w:sz w:val="22"/>
        </w:rPr>
        <w:t>columns O-S row 23.</w:t>
      </w:r>
      <w:r w:rsidR="00D850A3" w:rsidRPr="004059D0">
        <w:rPr>
          <w:rFonts w:asciiTheme="minorHAnsi" w:hAnsiTheme="minorHAnsi" w:cstheme="minorHAnsi"/>
          <w:sz w:val="22"/>
        </w:rPr>
        <w:br/>
      </w:r>
      <w:r w:rsidR="004C0F51" w:rsidRPr="004059D0">
        <w:rPr>
          <w:sz w:val="22"/>
        </w:rPr>
        <w:t>Possible ideologies: pacifism/militarism</w:t>
      </w:r>
      <w:r w:rsidR="00850AF4" w:rsidRPr="004059D0">
        <w:rPr>
          <w:rStyle w:val="Funotenzeichen"/>
          <w:sz w:val="22"/>
        </w:rPr>
        <w:footnoteReference w:id="200"/>
      </w:r>
      <w:r w:rsidR="004C0F51" w:rsidRPr="004059D0">
        <w:rPr>
          <w:sz w:val="22"/>
        </w:rPr>
        <w:t xml:space="preserve">. </w:t>
      </w:r>
      <w:r w:rsidR="004C0F51" w:rsidRPr="004059D0">
        <w:rPr>
          <w:sz w:val="22"/>
        </w:rPr>
        <w:br/>
        <w:t xml:space="preserve">The disorder/weakness of personal defense is one of the main topics in psycho-analysis. </w:t>
      </w:r>
      <w:r w:rsidR="004C0F51" w:rsidRPr="004059D0">
        <w:rPr>
          <w:sz w:val="22"/>
        </w:rPr>
        <w:br/>
        <w:t>Due to (almost) all the Its, the defense becomes either</w:t>
      </w:r>
      <w:r w:rsidR="004C0F51" w:rsidRPr="004059D0">
        <w:rPr>
          <w:sz w:val="22"/>
        </w:rPr>
        <w:br/>
        <w:t>a) weakened or broken off or</w:t>
      </w:r>
      <w:r w:rsidR="004C0F51" w:rsidRPr="004059D0">
        <w:rPr>
          <w:sz w:val="22"/>
        </w:rPr>
        <w:br/>
        <w:t>b) alienated, displaced, distorted or</w:t>
      </w:r>
      <w:r w:rsidR="004C0F51" w:rsidRPr="004059D0">
        <w:rPr>
          <w:sz w:val="22"/>
        </w:rPr>
        <w:br/>
        <w:t>c) exaggerated such as an armor/hardening.</w:t>
      </w:r>
      <w:r w:rsidR="004C0F51" w:rsidRPr="004059D0">
        <w:rPr>
          <w:sz w:val="22"/>
        </w:rPr>
        <w:br/>
        <w:t xml:space="preserve">Those disorders of defense happen in parts, where P does not experience unconditional love and acceptance.  </w:t>
      </w:r>
      <w:r w:rsidR="004C0F51" w:rsidRPr="004059D0">
        <w:rPr>
          <w:sz w:val="22"/>
        </w:rPr>
        <w:br/>
        <w:t>P will feel threatened by any person or situation that questions his/her sA because he/she has identified with this sA. Therefore P would take it personally if anything questions his/her sA.</w:t>
      </w:r>
      <w:r w:rsidR="004C0F51" w:rsidRPr="004059D0">
        <w:rPr>
          <w:sz w:val="22"/>
        </w:rPr>
        <w:br/>
        <w:t>Further explanations, see in the segment '</w:t>
      </w:r>
      <w:hyperlink w:anchor="_Defense_and_anticathexis" w:history="1">
        <w:r w:rsidR="004C0F51" w:rsidRPr="004059D0">
          <w:rPr>
            <w:rStyle w:val="Hyperlink"/>
            <w:sz w:val="22"/>
          </w:rPr>
          <w:t>Defense and anticathexis</w:t>
        </w:r>
      </w:hyperlink>
      <w:r w:rsidR="004C0F51" w:rsidRPr="004059D0">
        <w:rPr>
          <w:sz w:val="22"/>
        </w:rPr>
        <w:t xml:space="preserve">´ later. </w:t>
      </w:r>
      <w:r w:rsidR="002C6EF3">
        <w:br/>
      </w:r>
    </w:p>
    <w:tbl>
      <w:tblPr>
        <w:tblpPr w:leftFromText="141" w:rightFromText="141" w:vertAnchor="text" w:horzAnchor="margin" w:tblpXSpec="center" w:tblpY="285"/>
        <w:tblW w:w="0" w:type="auto"/>
        <w:tblLook w:val="04A0" w:firstRow="1" w:lastRow="0" w:firstColumn="1" w:lastColumn="0" w:noHBand="0" w:noVBand="1"/>
      </w:tblPr>
      <w:tblGrid>
        <w:gridCol w:w="4944"/>
      </w:tblGrid>
      <w:tr w:rsidR="004C0F51" w:rsidRPr="00BE19AB" w:rsidTr="0099017B">
        <w:trPr>
          <w:trHeight w:val="557"/>
        </w:trPr>
        <w:tc>
          <w:tcPr>
            <w:tcW w:w="4944" w:type="dxa"/>
            <w:shd w:val="clear" w:color="auto" w:fill="auto"/>
          </w:tcPr>
          <w:p w:rsidR="004C0F51" w:rsidRPr="00BE19AB" w:rsidRDefault="004C0F51" w:rsidP="0099017B">
            <w:pPr>
              <w:pStyle w:val="KeinLeerraum"/>
              <w:tabs>
                <w:tab w:val="clear" w:pos="170"/>
                <w:tab w:val="left" w:pos="0"/>
              </w:tabs>
              <w:spacing w:line="276" w:lineRule="auto"/>
              <w:ind w:left="0" w:right="-538" w:firstLine="0"/>
              <w:rPr>
                <w:rFonts w:asciiTheme="minorHAnsi" w:hAnsiTheme="minorHAnsi"/>
                <w:sz w:val="22"/>
                <w:szCs w:val="18"/>
                <w:lang w:val="en-US"/>
              </w:rPr>
            </w:pPr>
            <w:r w:rsidRPr="004059D0">
              <w:rPr>
                <w:rFonts w:asciiTheme="minorHAnsi" w:hAnsiTheme="minorHAnsi"/>
                <w:sz w:val="20"/>
                <w:szCs w:val="18"/>
                <w:lang w:val="en-US"/>
              </w:rPr>
              <w:t xml:space="preserve">Disorders in the defense-system of the person: </w:t>
            </w:r>
            <w:r w:rsidRPr="004059D0">
              <w:rPr>
                <w:rFonts w:asciiTheme="minorHAnsi" w:hAnsiTheme="minorHAnsi"/>
                <w:sz w:val="20"/>
                <w:szCs w:val="18"/>
                <w:lang w:val="en-US"/>
              </w:rPr>
              <w:br/>
              <w:t>It is either too open or alienated and hardened.</w:t>
            </w:r>
            <w:r w:rsidR="00D72CE6">
              <w:rPr>
                <w:rStyle w:val="Funotenzeichen"/>
                <w:szCs w:val="18"/>
                <w:lang w:val="en-US"/>
              </w:rPr>
              <w:footnoteReference w:id="201"/>
            </w:r>
            <w:r w:rsidRPr="004059D0">
              <w:rPr>
                <w:rFonts w:asciiTheme="minorHAnsi" w:hAnsiTheme="minorHAnsi"/>
                <w:sz w:val="20"/>
                <w:szCs w:val="18"/>
                <w:lang w:val="en-US"/>
              </w:rPr>
              <w:t xml:space="preserve"> </w:t>
            </w:r>
          </w:p>
        </w:tc>
      </w:tr>
    </w:tbl>
    <w:p w:rsidR="00FB686C" w:rsidRDefault="001544C8" w:rsidP="004C0F51">
      <w:pPr>
        <w:pStyle w:val="KeinLeerraum"/>
        <w:spacing w:line="276" w:lineRule="auto"/>
        <w:ind w:right="-538"/>
        <w:rPr>
          <w:rFonts w:asciiTheme="minorHAnsi" w:hAnsiTheme="minorHAnsi"/>
          <w:sz w:val="16"/>
          <w:lang w:val="en-US"/>
        </w:rPr>
      </w:pPr>
      <w:r>
        <w:rPr>
          <w:noProof/>
          <w:lang w:eastAsia="de-DE"/>
        </w:rPr>
        <mc:AlternateContent>
          <mc:Choice Requires="wpg">
            <w:drawing>
              <wp:inline distT="0" distB="0" distL="0" distR="0">
                <wp:extent cx="967740" cy="800100"/>
                <wp:effectExtent l="5080" t="11430" r="8255" b="7620"/>
                <wp:docPr id="4399" name="Group 10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800100"/>
                          <a:chOff x="1426" y="13496"/>
                          <a:chExt cx="1524" cy="1260"/>
                        </a:xfrm>
                      </wpg:grpSpPr>
                      <wpg:grpSp>
                        <wpg:cNvPr id="4400" name="Group 4046"/>
                        <wpg:cNvGrpSpPr>
                          <a:grpSpLocks/>
                        </wpg:cNvGrpSpPr>
                        <wpg:grpSpPr bwMode="auto">
                          <a:xfrm>
                            <a:off x="1426" y="13496"/>
                            <a:ext cx="1345" cy="1260"/>
                            <a:chOff x="1346" y="6909"/>
                            <a:chExt cx="1345" cy="1260"/>
                          </a:xfrm>
                        </wpg:grpSpPr>
                        <wps:wsp>
                          <wps:cNvPr id="4401" name="Oval 15409"/>
                          <wps:cNvSpPr>
                            <a:spLocks noChangeArrowheads="1"/>
                          </wps:cNvSpPr>
                          <wps:spPr bwMode="auto">
                            <a:xfrm>
                              <a:off x="1554" y="7089"/>
                              <a:ext cx="928" cy="866"/>
                            </a:xfrm>
                            <a:prstGeom prst="ellipse">
                              <a:avLst/>
                            </a:prstGeom>
                            <a:solidFill>
                              <a:srgbClr val="FFFFFF"/>
                            </a:solidFill>
                            <a:ln w="19050">
                              <a:solidFill>
                                <a:srgbClr val="000000"/>
                              </a:solidFill>
                              <a:prstDash val="lgDashDotDot"/>
                              <a:round/>
                              <a:headEnd/>
                              <a:tailEnd/>
                            </a:ln>
                          </wps:spPr>
                          <wps:bodyPr rot="0" vert="horz" wrap="square" lIns="91440" tIns="45720" rIns="91440" bIns="45720" anchor="t" anchorCtr="0" upright="1">
                            <a:noAutofit/>
                          </wps:bodyPr>
                        </wps:wsp>
                        <wps:wsp>
                          <wps:cNvPr id="4402" name="Oval 15414"/>
                          <wps:cNvSpPr>
                            <a:spLocks noChangeArrowheads="1"/>
                          </wps:cNvSpPr>
                          <wps:spPr bwMode="auto">
                            <a:xfrm>
                              <a:off x="1346" y="6909"/>
                              <a:ext cx="1345"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03" name="AutoShape 10852"/>
                        <wps:cNvCnPr>
                          <a:cxnSpLocks noChangeShapeType="1"/>
                        </wps:cNvCnPr>
                        <wps:spPr bwMode="auto">
                          <a:xfrm flipH="1">
                            <a:off x="2467" y="14139"/>
                            <a:ext cx="4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7CA501F" id="Group 10848" o:spid="_x0000_s1026" style="width:76.2pt;height:63pt;mso-position-horizontal-relative:char;mso-position-vertical-relative:line" coordorigin="1426,13496" coordsize="152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">
                <v:group id="Group 4046" o:spid="_x0000_s1027" style="position:absolute;left:1426;top:13496;width:1345;height:1260" coordorigin="1346,6909" coordsize="1345,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CScMAAADdAAAADwAAAGRycy9kb3ducmV2LnhtbERPTYvCMBC9C/sfwix4&#10;07S7KkvXKCKueBDBuiDehmZsi82kNLGt/94cBI+P9z1f9qYSLTWutKwgHkcgiDOrS84V/J/+Rj8g&#10;nEfWWFkmBQ9ysFx8DOaYaNvxkdrU5yKEsEtQQeF9nUjpsoIMurGtiQN3tY1BH2CTS91gF8JNJb+i&#10;aCYNlhwaCqxpXVB2S+9GwbbDbvUdb9r97bp+XE7Tw3kfk1LDz371C8JT79/il3unFU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JJwwAAAN0AAAAP&#10;AAAAAAAAAAAAAAAAAKoCAABkcnMvZG93bnJldi54bWxQSwUGAAAAAAQABAD6AAAAmgMAAAAA&#10;">
                  <v:oval id="Oval 15409" o:spid="_x0000_s1028" style="position:absolute;left:1554;top:7089;width:92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rVsYA&#10;AADdAAAADwAAAGRycy9kb3ducmV2LnhtbESPQWvCQBSE70L/w/IKXqTuWoJI6hpCoVDoRVN76O2Z&#10;fSbR7NuQ3cbor+8WCh6HmfmGWWejbcVAvW8ca1jMFQji0pmGKw37z7enFQgfkA22jknDlTxkm4fJ&#10;GlPjLryjoQiViBD2KWqoQ+hSKX1Zk0U/dx1x9I6utxii7CtperxEuG3ls1JLabHhuFBjR681lefi&#10;x2pQ1LpDmB2/htP24L7xY8u3Va719HHMX0AEGsM9/N9+NxqSRC3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rVsYAAADdAAAADwAAAAAAAAAAAAAAAACYAgAAZHJz&#10;L2Rvd25yZXYueG1sUEsFBgAAAAAEAAQA9QAAAIsDAAAAAA==&#10;" strokeweight="1.5pt">
                    <v:stroke dashstyle="longDashDotDot"/>
                  </v:oval>
                  <v:oval id="Oval 15414" o:spid="_x0000_s1029" style="position:absolute;left:1346;top:6909;width:134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cPsQA&#10;AADdAAAADwAAAGRycy9kb3ducmV2LnhtbESPT4vCMBTE78J+h/AWvIgmiohbTcUVBE+Cf8A9Ppq3&#10;bWnzUppou99+Iwgeh5n5DbPe9LYWD2p96VjDdKJAEGfOlJxruF724yUIH5AN1o5Jwx952KQfgzUm&#10;xnV8osc55CJC2CeooQihSaT0WUEW/cQ1xNH7da3FEGWbS9NiF+G2ljOlFtJiyXGhwIZ2BWXV+W41&#10;jGSvfu6j63f3dVseFhWT2WZHrYef/XYFIlAf3uFX+2A0zOdqBs838Qn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XD7EAAAA3QAAAA8AAAAAAAAAAAAAAAAAmAIAAGRycy9k&#10;b3ducmV2LnhtbFBLBQYAAAAABAAEAPUAAACJAwAAAAA=&#10;" filled="f">
                    <v:stroke dashstyle="1 1"/>
                  </v:oval>
                </v:group>
                <v:shape id="AutoShape 10852" o:spid="_x0000_s1030" type="#_x0000_t32" style="position:absolute;left:2467;top:14139;width:4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kwlsUAAADdAAAADwAAAGRycy9kb3ducmV2LnhtbESPQWvCQBSE7wX/w/KE3urG1orEbMQK&#10;BemlVAU9PrLPZDH7NmS32fjvu4VCj8PMfMMUm9G2YqDeG8cK5rMMBHHltOFawen4/rQC4QOyxtYx&#10;KbiTh005eSgw1y7yFw2HUIsEYZ+jgiaELpfSVw1Z9DPXESfv6nqLIcm+lrrHmOC2lc9ZtpQWDaeF&#10;BjvaNVTdDt9WgYmfZuj2u/j2cb54HcncX51R6nE6btcgAo3hP/zX3msFi0X2Ar9v0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kwlsUAAADdAAAADwAAAAAAAAAA&#10;AAAAAAChAgAAZHJzL2Rvd25yZXYueG1sUEsFBgAAAAAEAAQA+QAAAJMDAAAAAA==&#10;">
                  <v:stroke endarrow="block"/>
                </v:shape>
                <w10:anchorlock/>
              </v:group>
            </w:pict>
          </mc:Fallback>
        </mc:AlternateContent>
      </w:r>
      <w:r w:rsidR="004059D0">
        <w:rPr>
          <w:rFonts w:asciiTheme="minorHAnsi" w:hAnsiTheme="minorHAnsi"/>
          <w:sz w:val="16"/>
          <w:lang w:val="en-US"/>
        </w:rPr>
        <w:br/>
      </w:r>
      <w:r w:rsidR="004059D0">
        <w:rPr>
          <w:rFonts w:asciiTheme="minorHAnsi" w:hAnsiTheme="minorHAnsi"/>
          <w:sz w:val="16"/>
          <w:lang w:val="en-US"/>
        </w:rPr>
        <w:br/>
      </w:r>
    </w:p>
    <w:p w:rsidR="004C0F51" w:rsidRPr="00E21F8A" w:rsidRDefault="004C0F51" w:rsidP="00E21F8A">
      <w:pPr>
        <w:pStyle w:val="berschrift4"/>
      </w:pPr>
      <w:bookmarkStart w:id="626" w:name="_Illustration_of_a"/>
      <w:bookmarkStart w:id="627" w:name="_Toc497230069"/>
      <w:bookmarkStart w:id="628" w:name="_Toc478635912"/>
      <w:bookmarkStart w:id="629" w:name="_Toc478635186"/>
      <w:bookmarkStart w:id="630" w:name="_Toc71106899"/>
      <w:bookmarkEnd w:id="626"/>
      <w:r w:rsidRPr="00E21F8A">
        <w:lastRenderedPageBreak/>
        <w:t>Illustration of a Single Second-Rate Personal Part (P²)</w:t>
      </w:r>
      <w:bookmarkEnd w:id="627"/>
      <w:bookmarkEnd w:id="628"/>
      <w:bookmarkEnd w:id="629"/>
      <w:bookmarkEnd w:id="630"/>
    </w:p>
    <w:p w:rsidR="00633CD1" w:rsidRDefault="00633CD1" w:rsidP="004C0F51">
      <w:pPr>
        <w:pStyle w:val="KeinLeerraum"/>
        <w:spacing w:line="276" w:lineRule="auto"/>
        <w:ind w:right="-538"/>
        <w:rPr>
          <w:rFonts w:asciiTheme="minorHAnsi" w:hAnsiTheme="minorHAnsi"/>
          <w:sz w:val="22"/>
          <w:szCs w:val="20"/>
          <w:lang w:val="en-US"/>
        </w:rPr>
      </w:pPr>
      <w:r>
        <w:rPr>
          <w:rFonts w:asciiTheme="minorHAnsi" w:hAnsiTheme="minorHAnsi"/>
          <w:sz w:val="22"/>
          <w:szCs w:val="20"/>
          <w:lang w:val="en-US"/>
        </w:rPr>
        <w:br/>
      </w:r>
      <w:r w:rsidR="001544C8" w:rsidRPr="0037288E">
        <w:rPr>
          <w:noProof/>
          <w:sz w:val="10"/>
          <w:lang w:eastAsia="de-DE"/>
        </w:rPr>
        <mc:AlternateContent>
          <mc:Choice Requires="wpg">
            <w:drawing>
              <wp:anchor distT="0" distB="0" distL="114300" distR="114300" simplePos="0" relativeHeight="251621888" behindDoc="0" locked="0" layoutInCell="1" allowOverlap="1">
                <wp:simplePos x="0" y="0"/>
                <wp:positionH relativeFrom="margin">
                  <wp:posOffset>-141605</wp:posOffset>
                </wp:positionH>
                <wp:positionV relativeFrom="paragraph">
                  <wp:posOffset>154940</wp:posOffset>
                </wp:positionV>
                <wp:extent cx="2686685" cy="2802255"/>
                <wp:effectExtent l="6350" t="10160" r="2540" b="0"/>
                <wp:wrapSquare wrapText="bothSides"/>
                <wp:docPr id="4333"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2802255"/>
                          <a:chOff x="1424" y="857"/>
                          <a:chExt cx="4231" cy="4413"/>
                        </a:xfrm>
                      </wpg:grpSpPr>
                      <wpg:grpSp>
                        <wpg:cNvPr id="4334" name="Group 4429"/>
                        <wpg:cNvGrpSpPr>
                          <a:grpSpLocks/>
                        </wpg:cNvGrpSpPr>
                        <wpg:grpSpPr bwMode="auto">
                          <a:xfrm>
                            <a:off x="2943" y="1189"/>
                            <a:ext cx="972" cy="2888"/>
                            <a:chOff x="5488" y="228"/>
                            <a:chExt cx="517" cy="1565"/>
                          </a:xfrm>
                        </wpg:grpSpPr>
                        <wps:wsp>
                          <wps:cNvPr id="4335" name="Oval 4430"/>
                          <wps:cNvSpPr>
                            <a:spLocks noChangeArrowheads="1"/>
                          </wps:cNvSpPr>
                          <wps:spPr bwMode="auto">
                            <a:xfrm>
                              <a:off x="5626" y="228"/>
                              <a:ext cx="248" cy="229"/>
                            </a:xfrm>
                            <a:prstGeom prst="ellipse">
                              <a:avLst/>
                            </a:prstGeom>
                            <a:noFill/>
                            <a:ln w="126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36" name="Line 4431"/>
                          <wps:cNvCnPr>
                            <a:cxnSpLocks noChangeShapeType="1"/>
                          </wps:cNvCnPr>
                          <wps:spPr bwMode="auto">
                            <a:xfrm>
                              <a:off x="5757" y="469"/>
                              <a:ext cx="0" cy="716"/>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37" name="Line 4432"/>
                          <wps:cNvCnPr>
                            <a:cxnSpLocks noChangeShapeType="1"/>
                          </wps:cNvCnPr>
                          <wps:spPr bwMode="auto">
                            <a:xfrm flipH="1">
                              <a:off x="5488" y="1198"/>
                              <a:ext cx="248" cy="595"/>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38" name="Line 4433"/>
                          <wps:cNvCnPr>
                            <a:cxnSpLocks noChangeShapeType="1"/>
                          </wps:cNvCnPr>
                          <wps:spPr bwMode="auto">
                            <a:xfrm>
                              <a:off x="5757" y="1198"/>
                              <a:ext cx="248" cy="595"/>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39" name="Line 4434"/>
                          <wps:cNvCnPr>
                            <a:cxnSpLocks noChangeShapeType="1"/>
                          </wps:cNvCnPr>
                          <wps:spPr bwMode="auto">
                            <a:xfrm>
                              <a:off x="5626" y="593"/>
                              <a:ext cx="248" cy="0"/>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0" name="Line 4435"/>
                          <wps:cNvCnPr>
                            <a:cxnSpLocks noChangeShapeType="1"/>
                          </wps:cNvCnPr>
                          <wps:spPr bwMode="auto">
                            <a:xfrm>
                              <a:off x="5889" y="593"/>
                              <a:ext cx="115" cy="353"/>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1" name="Line 4436"/>
                          <wps:cNvCnPr>
                            <a:cxnSpLocks noChangeShapeType="1"/>
                          </wps:cNvCnPr>
                          <wps:spPr bwMode="auto">
                            <a:xfrm flipH="1">
                              <a:off x="5489" y="593"/>
                              <a:ext cx="115" cy="353"/>
                            </a:xfrm>
                            <a:prstGeom prst="line">
                              <a:avLst/>
                            </a:prstGeom>
                            <a:noFill/>
                            <a:ln w="126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grpSp>
                        <wpg:cNvPr id="4342" name="Group 4437"/>
                        <wpg:cNvGrpSpPr>
                          <a:grpSpLocks/>
                        </wpg:cNvGrpSpPr>
                        <wpg:grpSpPr bwMode="auto">
                          <a:xfrm>
                            <a:off x="1424" y="857"/>
                            <a:ext cx="4231" cy="4028"/>
                            <a:chOff x="4680" y="48"/>
                            <a:chExt cx="2251" cy="2182"/>
                          </a:xfrm>
                        </wpg:grpSpPr>
                        <wpg:grpSp>
                          <wpg:cNvPr id="4343" name="Group 4438"/>
                          <wpg:cNvGrpSpPr>
                            <a:grpSpLocks/>
                          </wpg:cNvGrpSpPr>
                          <wpg:grpSpPr bwMode="auto">
                            <a:xfrm>
                              <a:off x="4680" y="48"/>
                              <a:ext cx="2177" cy="2182"/>
                              <a:chOff x="4680" y="48"/>
                              <a:chExt cx="2177" cy="2182"/>
                            </a:xfrm>
                          </wpg:grpSpPr>
                          <wps:wsp>
                            <wps:cNvPr id="4344" name="Oval 4439"/>
                            <wps:cNvSpPr>
                              <a:spLocks noChangeArrowheads="1"/>
                            </wps:cNvSpPr>
                            <wps:spPr bwMode="auto">
                              <a:xfrm>
                                <a:off x="4680" y="60"/>
                                <a:ext cx="2177" cy="2134"/>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345" name="Line 4440"/>
                            <wps:cNvCnPr>
                              <a:cxnSpLocks noChangeShapeType="1"/>
                            </wps:cNvCnPr>
                            <wps:spPr bwMode="auto">
                              <a:xfrm>
                                <a:off x="5802" y="48"/>
                                <a:ext cx="0" cy="2182"/>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6" name="Line 4441"/>
                            <wps:cNvCnPr>
                              <a:cxnSpLocks noChangeShapeType="1"/>
                            </wps:cNvCnPr>
                            <wps:spPr bwMode="auto">
                              <a:xfrm>
                                <a:off x="4680" y="1146"/>
                                <a:ext cx="2173" cy="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7" name="Line 4442"/>
                            <wps:cNvCnPr>
                              <a:cxnSpLocks noChangeShapeType="1"/>
                            </wps:cNvCnPr>
                            <wps:spPr bwMode="auto">
                              <a:xfrm flipH="1">
                                <a:off x="4838" y="630"/>
                                <a:ext cx="1901" cy="1033"/>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8" name="Line 4443"/>
                            <wps:cNvCnPr>
                              <a:cxnSpLocks noChangeShapeType="1"/>
                            </wps:cNvCnPr>
                            <wps:spPr bwMode="auto">
                              <a:xfrm flipH="1" flipV="1">
                                <a:off x="4837" y="623"/>
                                <a:ext cx="1844" cy="97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49" name="Line 4444"/>
                            <wps:cNvCnPr>
                              <a:cxnSpLocks noChangeShapeType="1"/>
                            </wps:cNvCnPr>
                            <wps:spPr bwMode="auto">
                              <a:xfrm flipH="1">
                                <a:off x="5218" y="222"/>
                                <a:ext cx="1134" cy="184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0" name="Line 4445"/>
                            <wps:cNvCnPr>
                              <a:cxnSpLocks noChangeShapeType="1"/>
                            </wps:cNvCnPr>
                            <wps:spPr bwMode="auto">
                              <a:xfrm flipH="1" flipV="1">
                                <a:off x="5218" y="215"/>
                                <a:ext cx="1134" cy="1789"/>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1" name="Line 4446"/>
                            <wps:cNvCnPr>
                              <a:cxnSpLocks noChangeShapeType="1"/>
                            </wps:cNvCnPr>
                            <wps:spPr bwMode="auto">
                              <a:xfrm>
                                <a:off x="5500" y="106"/>
                                <a:ext cx="588" cy="202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2" name="Line 4447"/>
                            <wps:cNvCnPr>
                              <a:cxnSpLocks noChangeShapeType="1"/>
                            </wps:cNvCnPr>
                            <wps:spPr bwMode="auto">
                              <a:xfrm flipV="1">
                                <a:off x="5523" y="84"/>
                                <a:ext cx="545" cy="203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3" name="Line 4448"/>
                            <wps:cNvCnPr>
                              <a:cxnSpLocks noChangeShapeType="1"/>
                            </wps:cNvCnPr>
                            <wps:spPr bwMode="auto">
                              <a:xfrm>
                                <a:off x="5007" y="399"/>
                                <a:ext cx="1571" cy="1440"/>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4" name="Line 4449"/>
                            <wps:cNvCnPr>
                              <a:cxnSpLocks noChangeShapeType="1"/>
                            </wps:cNvCnPr>
                            <wps:spPr bwMode="auto">
                              <a:xfrm>
                                <a:off x="4735" y="864"/>
                                <a:ext cx="2065" cy="50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5" name="Line 4450"/>
                            <wps:cNvCnPr>
                              <a:cxnSpLocks noChangeShapeType="1"/>
                            </wps:cNvCnPr>
                            <wps:spPr bwMode="auto">
                              <a:xfrm flipH="1">
                                <a:off x="5000" y="399"/>
                                <a:ext cx="1573" cy="1496"/>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56" name="Line 4451"/>
                            <wps:cNvCnPr>
                              <a:cxnSpLocks noChangeShapeType="1"/>
                            </wps:cNvCnPr>
                            <wps:spPr bwMode="auto">
                              <a:xfrm flipV="1">
                                <a:off x="4735" y="912"/>
                                <a:ext cx="2119" cy="483"/>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s:wsp>
                          <wps:cNvPr id="4357" name="Text Box 4452"/>
                          <wps:cNvSpPr txBox="1">
                            <a:spLocks noChangeArrowheads="1"/>
                          </wps:cNvSpPr>
                          <wps:spPr bwMode="auto">
                            <a:xfrm>
                              <a:off x="5309" y="1777"/>
                              <a:ext cx="3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14</w:t>
                                </w:r>
                              </w:p>
                            </w:txbxContent>
                          </wps:txbx>
                          <wps:bodyPr rot="0" vert="horz" wrap="square" lIns="12600" tIns="12600" rIns="12600" bIns="12600" anchor="ctr" anchorCtr="0" upright="1">
                            <a:noAutofit/>
                          </wps:bodyPr>
                        </wps:wsp>
                        <wps:wsp>
                          <wps:cNvPr id="4358" name="Text Box 4453"/>
                          <wps:cNvSpPr txBox="1">
                            <a:spLocks noChangeArrowheads="1"/>
                          </wps:cNvSpPr>
                          <wps:spPr bwMode="auto">
                            <a:xfrm>
                              <a:off x="5564" y="1822"/>
                              <a:ext cx="37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13</w:t>
                                </w:r>
                              </w:p>
                            </w:txbxContent>
                          </wps:txbx>
                          <wps:bodyPr rot="0" vert="horz" wrap="square" lIns="12600" tIns="12600" rIns="12600" bIns="12600" anchor="ctr" anchorCtr="0" upright="1">
                            <a:noAutofit/>
                          </wps:bodyPr>
                        </wps:wsp>
                        <wps:wsp>
                          <wps:cNvPr id="4359" name="Text Box 4454"/>
                          <wps:cNvSpPr txBox="1">
                            <a:spLocks noChangeArrowheads="1"/>
                          </wps:cNvSpPr>
                          <wps:spPr bwMode="auto">
                            <a:xfrm>
                              <a:off x="5789" y="1822"/>
                              <a:ext cx="1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12</w:t>
                                </w:r>
                              </w:p>
                            </w:txbxContent>
                          </wps:txbx>
                          <wps:bodyPr rot="0" vert="horz" wrap="square" lIns="12600" tIns="12600" rIns="12600" bIns="12600" anchor="ctr" anchorCtr="0" upright="1">
                            <a:noAutofit/>
                          </wps:bodyPr>
                        </wps:wsp>
                        <wps:wsp>
                          <wps:cNvPr id="4360" name="Text Box 4455"/>
                          <wps:cNvSpPr txBox="1">
                            <a:spLocks noChangeArrowheads="1"/>
                          </wps:cNvSpPr>
                          <wps:spPr bwMode="auto">
                            <a:xfrm>
                              <a:off x="6049" y="1777"/>
                              <a:ext cx="19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11</w:t>
                                </w:r>
                              </w:p>
                            </w:txbxContent>
                          </wps:txbx>
                          <wps:bodyPr rot="0" vert="horz" wrap="square" lIns="12600" tIns="12600" rIns="12600" bIns="12600" anchor="ctr" anchorCtr="0" upright="1">
                            <a:noAutofit/>
                          </wps:bodyPr>
                        </wps:wsp>
                        <wpg:grpSp>
                          <wpg:cNvPr id="4361" name="Group 4456"/>
                          <wpg:cNvGrpSpPr>
                            <a:grpSpLocks/>
                          </wpg:cNvGrpSpPr>
                          <wpg:grpSpPr bwMode="auto">
                            <a:xfrm>
                              <a:off x="4778" y="148"/>
                              <a:ext cx="2153" cy="1963"/>
                              <a:chOff x="4778" y="148"/>
                              <a:chExt cx="2153" cy="1963"/>
                            </a:xfrm>
                          </wpg:grpSpPr>
                          <wps:wsp>
                            <wps:cNvPr id="4362" name="Text Box 4457"/>
                            <wps:cNvSpPr txBox="1">
                              <a:spLocks noChangeArrowheads="1"/>
                            </wps:cNvSpPr>
                            <wps:spPr bwMode="auto">
                              <a:xfrm>
                                <a:off x="5119" y="1717"/>
                                <a:ext cx="19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15</w:t>
                                  </w:r>
                                </w:p>
                              </w:txbxContent>
                            </wps:txbx>
                            <wps:bodyPr rot="0" vert="horz" wrap="square" lIns="12600" tIns="12600" rIns="12600" bIns="12600" anchor="ctr" anchorCtr="0" upright="1">
                              <a:noAutofit/>
                            </wps:bodyPr>
                          </wps:wsp>
                          <wps:wsp>
                            <wps:cNvPr id="4363" name="Text Box 4458"/>
                            <wps:cNvSpPr txBox="1">
                              <a:spLocks noChangeArrowheads="1"/>
                            </wps:cNvSpPr>
                            <wps:spPr bwMode="auto">
                              <a:xfrm>
                                <a:off x="6255" y="1720"/>
                                <a:ext cx="28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10</w:t>
                                  </w:r>
                                </w:p>
                              </w:txbxContent>
                            </wps:txbx>
                            <wps:bodyPr rot="0" vert="horz" wrap="square" lIns="12600" tIns="12600" rIns="12600" bIns="12600" anchor="ctr" anchorCtr="0" upright="1">
                              <a:noAutofit/>
                            </wps:bodyPr>
                          </wps:wsp>
                          <wps:wsp>
                            <wps:cNvPr id="4364" name="Text Box 4459"/>
                            <wps:cNvSpPr txBox="1">
                              <a:spLocks noChangeArrowheads="1"/>
                            </wps:cNvSpPr>
                            <wps:spPr bwMode="auto">
                              <a:xfrm>
                                <a:off x="4829" y="1334"/>
                                <a:ext cx="2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17</w:t>
                                  </w:r>
                                </w:p>
                              </w:txbxContent>
                            </wps:txbx>
                            <wps:bodyPr rot="0" vert="horz" wrap="square" lIns="12600" tIns="12600" rIns="12600" bIns="12600" anchor="ctr" anchorCtr="0" upright="1">
                              <a:noAutofit/>
                            </wps:bodyPr>
                          </wps:wsp>
                          <wps:wsp>
                            <wps:cNvPr id="4365" name="Text Box 4460"/>
                            <wps:cNvSpPr txBox="1">
                              <a:spLocks noChangeArrowheads="1"/>
                            </wps:cNvSpPr>
                            <wps:spPr bwMode="auto">
                              <a:xfrm>
                                <a:off x="4778" y="1117"/>
                                <a:ext cx="2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18</w:t>
                                  </w:r>
                                </w:p>
                              </w:txbxContent>
                            </wps:txbx>
                            <wps:bodyPr rot="0" vert="horz" wrap="square" lIns="12600" tIns="12600" rIns="12600" bIns="12600" anchor="ctr" anchorCtr="0" upright="1">
                              <a:noAutofit/>
                            </wps:bodyPr>
                          </wps:wsp>
                          <wps:wsp>
                            <wps:cNvPr id="4366" name="Text Box 4461"/>
                            <wps:cNvSpPr txBox="1">
                              <a:spLocks noChangeArrowheads="1"/>
                            </wps:cNvSpPr>
                            <wps:spPr bwMode="auto">
                              <a:xfrm>
                                <a:off x="6429" y="1513"/>
                                <a:ext cx="1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9</w:t>
                                  </w:r>
                                </w:p>
                              </w:txbxContent>
                            </wps:txbx>
                            <wps:bodyPr rot="0" vert="horz" wrap="square" lIns="12600" tIns="12600" rIns="12600" bIns="12600" anchor="ctr" anchorCtr="0" upright="1">
                              <a:noAutofit/>
                            </wps:bodyPr>
                          </wps:wsp>
                          <wps:wsp>
                            <wps:cNvPr id="4367" name="Text Box 4462"/>
                            <wps:cNvSpPr txBox="1">
                              <a:spLocks noChangeArrowheads="1"/>
                            </wps:cNvSpPr>
                            <wps:spPr bwMode="auto">
                              <a:xfrm>
                                <a:off x="6532" y="1336"/>
                                <a:ext cx="19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8</w:t>
                                  </w:r>
                                </w:p>
                              </w:txbxContent>
                            </wps:txbx>
                            <wps:bodyPr rot="0" vert="horz" wrap="square" lIns="12600" tIns="12600" rIns="12600" bIns="12600" anchor="ctr" anchorCtr="0" upright="1">
                              <a:noAutofit/>
                            </wps:bodyPr>
                          </wps:wsp>
                          <wps:wsp>
                            <wps:cNvPr id="4368" name="Text Box 4463"/>
                            <wps:cNvSpPr txBox="1">
                              <a:spLocks noChangeArrowheads="1"/>
                            </wps:cNvSpPr>
                            <wps:spPr bwMode="auto">
                              <a:xfrm>
                                <a:off x="6584" y="1114"/>
                                <a:ext cx="34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7</w:t>
                                  </w:r>
                                </w:p>
                              </w:txbxContent>
                            </wps:txbx>
                            <wps:bodyPr rot="0" vert="horz" wrap="square" lIns="12600" tIns="12600" rIns="12600" bIns="12600" anchor="ctr" anchorCtr="0" upright="1">
                              <a:noAutofit/>
                            </wps:bodyPr>
                          </wps:wsp>
                          <wps:wsp>
                            <wps:cNvPr id="4369" name="Text Box 4464"/>
                            <wps:cNvSpPr txBox="1">
                              <a:spLocks noChangeArrowheads="1"/>
                            </wps:cNvSpPr>
                            <wps:spPr bwMode="auto">
                              <a:xfrm>
                                <a:off x="6584" y="902"/>
                                <a:ext cx="1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6</w:t>
                                  </w:r>
                                </w:p>
                              </w:txbxContent>
                            </wps:txbx>
                            <wps:bodyPr rot="0" vert="horz" wrap="square" lIns="12600" tIns="12600" rIns="12600" bIns="12600" anchor="ctr" anchorCtr="0" upright="1">
                              <a:noAutofit/>
                            </wps:bodyPr>
                          </wps:wsp>
                          <wps:wsp>
                            <wps:cNvPr id="4370" name="Text Box 4465"/>
                            <wps:cNvSpPr txBox="1">
                              <a:spLocks noChangeArrowheads="1"/>
                            </wps:cNvSpPr>
                            <wps:spPr bwMode="auto">
                              <a:xfrm>
                                <a:off x="6532" y="739"/>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5</w:t>
                                  </w:r>
                                </w:p>
                              </w:txbxContent>
                            </wps:txbx>
                            <wps:bodyPr rot="0" vert="horz" wrap="square" lIns="12600" tIns="12600" rIns="12600" bIns="12600" anchor="ctr" anchorCtr="0" upright="1">
                              <a:noAutofit/>
                            </wps:bodyPr>
                          </wps:wsp>
                          <wps:wsp>
                            <wps:cNvPr id="4371" name="Text Box 4466"/>
                            <wps:cNvSpPr txBox="1">
                              <a:spLocks noChangeArrowheads="1"/>
                            </wps:cNvSpPr>
                            <wps:spPr bwMode="auto">
                              <a:xfrm>
                                <a:off x="6428" y="523"/>
                                <a:ext cx="9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4</w:t>
                                  </w:r>
                                </w:p>
                              </w:txbxContent>
                            </wps:txbx>
                            <wps:bodyPr rot="0" vert="horz" wrap="square" lIns="12600" tIns="12600" rIns="12600" bIns="12600" anchor="ctr" anchorCtr="0" upright="1">
                              <a:noAutofit/>
                            </wps:bodyPr>
                          </wps:wsp>
                          <wps:wsp>
                            <wps:cNvPr id="4372" name="Text Box 4467"/>
                            <wps:cNvSpPr txBox="1">
                              <a:spLocks noChangeArrowheads="1"/>
                            </wps:cNvSpPr>
                            <wps:spPr bwMode="auto">
                              <a:xfrm>
                                <a:off x="6274" y="366"/>
                                <a:ext cx="1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3</w:t>
                                  </w:r>
                                </w:p>
                              </w:txbxContent>
                            </wps:txbx>
                            <wps:bodyPr rot="0" vert="horz" wrap="square" lIns="12600" tIns="12600" rIns="12600" bIns="12600" anchor="ctr" anchorCtr="0" upright="1">
                              <a:noAutofit/>
                            </wps:bodyPr>
                          </wps:wsp>
                          <wps:wsp>
                            <wps:cNvPr id="4373" name="Text Box 4468"/>
                            <wps:cNvSpPr txBox="1">
                              <a:spLocks noChangeArrowheads="1"/>
                            </wps:cNvSpPr>
                            <wps:spPr bwMode="auto">
                              <a:xfrm>
                                <a:off x="6068" y="255"/>
                                <a:ext cx="14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2</w:t>
                                  </w:r>
                                </w:p>
                              </w:txbxContent>
                            </wps:txbx>
                            <wps:bodyPr rot="0" vert="horz" wrap="square" lIns="12600" tIns="12600" rIns="12600" bIns="12600" anchor="ctr" anchorCtr="0" upright="1">
                              <a:noAutofit/>
                            </wps:bodyPr>
                          </wps:wsp>
                          <wps:wsp>
                            <wps:cNvPr id="4374" name="Text Box 4469"/>
                            <wps:cNvSpPr txBox="1">
                              <a:spLocks noChangeArrowheads="1"/>
                            </wps:cNvSpPr>
                            <wps:spPr bwMode="auto">
                              <a:xfrm>
                                <a:off x="5808" y="148"/>
                                <a:ext cx="28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w:t>
                                  </w:r>
                                </w:p>
                              </w:txbxContent>
                            </wps:txbx>
                            <wps:bodyPr rot="0" vert="horz" wrap="square" lIns="12600" tIns="12600" rIns="12600" bIns="12600" anchor="ctr" anchorCtr="0" upright="1">
                              <a:noAutofit/>
                            </wps:bodyPr>
                          </wps:wsp>
                          <wps:wsp>
                            <wps:cNvPr id="4375" name="Text Box 4470"/>
                            <wps:cNvSpPr txBox="1">
                              <a:spLocks noChangeArrowheads="1"/>
                            </wps:cNvSpPr>
                            <wps:spPr bwMode="auto">
                              <a:xfrm>
                                <a:off x="5551" y="148"/>
                                <a:ext cx="1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24</w:t>
                                  </w:r>
                                </w:p>
                              </w:txbxContent>
                            </wps:txbx>
                            <wps:bodyPr rot="0" vert="horz" wrap="square" lIns="12600" tIns="12600" rIns="12600" bIns="12600" anchor="ctr" anchorCtr="0" upright="1">
                              <a:noAutofit/>
                            </wps:bodyPr>
                          </wps:wsp>
                          <wps:wsp>
                            <wps:cNvPr id="4376" name="Text Box 4471"/>
                            <wps:cNvSpPr txBox="1">
                              <a:spLocks noChangeArrowheads="1"/>
                            </wps:cNvSpPr>
                            <wps:spPr bwMode="auto">
                              <a:xfrm>
                                <a:off x="5344" y="204"/>
                                <a:ext cx="1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23</w:t>
                                  </w:r>
                                </w:p>
                              </w:txbxContent>
                            </wps:txbx>
                            <wps:bodyPr rot="0" vert="horz" wrap="square" lIns="12600" tIns="12600" rIns="12600" bIns="12600" anchor="ctr" anchorCtr="0" upright="1">
                              <a:noAutofit/>
                            </wps:bodyPr>
                          </wps:wsp>
                          <wps:wsp>
                            <wps:cNvPr id="4377" name="Text Box 4472"/>
                            <wps:cNvSpPr txBox="1">
                              <a:spLocks noChangeArrowheads="1"/>
                            </wps:cNvSpPr>
                            <wps:spPr bwMode="auto">
                              <a:xfrm>
                                <a:off x="5086" y="308"/>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22</w:t>
                                  </w:r>
                                </w:p>
                              </w:txbxContent>
                            </wps:txbx>
                            <wps:bodyPr rot="0" vert="horz" wrap="square" lIns="12600" tIns="12600" rIns="12600" bIns="12600" anchor="ctr" anchorCtr="0" upright="1">
                              <a:noAutofit/>
                            </wps:bodyPr>
                          </wps:wsp>
                          <wps:wsp>
                            <wps:cNvPr id="4378" name="Text Box 4473"/>
                            <wps:cNvSpPr txBox="1">
                              <a:spLocks noChangeArrowheads="1"/>
                            </wps:cNvSpPr>
                            <wps:spPr bwMode="auto">
                              <a:xfrm>
                                <a:off x="4931" y="471"/>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21</w:t>
                                  </w:r>
                                </w:p>
                              </w:txbxContent>
                            </wps:txbx>
                            <wps:bodyPr rot="0" vert="horz" wrap="square" lIns="12600" tIns="12600" rIns="12600" bIns="12600" anchor="ctr" anchorCtr="0" upright="1">
                              <a:noAutofit/>
                            </wps:bodyPr>
                          </wps:wsp>
                          <wps:wsp>
                            <wps:cNvPr id="4379" name="Text Box 4474"/>
                            <wps:cNvSpPr txBox="1">
                              <a:spLocks noChangeArrowheads="1"/>
                            </wps:cNvSpPr>
                            <wps:spPr bwMode="auto">
                              <a:xfrm>
                                <a:off x="4829" y="676"/>
                                <a:ext cx="24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20</w:t>
                                  </w:r>
                                </w:p>
                              </w:txbxContent>
                            </wps:txbx>
                            <wps:bodyPr rot="0" vert="horz" wrap="square" lIns="12600" tIns="12600" rIns="12600" bIns="12600" anchor="ctr" anchorCtr="0" upright="1">
                              <a:noAutofit/>
                            </wps:bodyPr>
                          </wps:wsp>
                          <wps:wsp>
                            <wps:cNvPr id="4380" name="Text Box 4475"/>
                            <wps:cNvSpPr txBox="1">
                              <a:spLocks noChangeArrowheads="1"/>
                            </wps:cNvSpPr>
                            <wps:spPr bwMode="auto">
                              <a:xfrm>
                                <a:off x="4778" y="892"/>
                                <a:ext cx="2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19</w:t>
                                  </w:r>
                                </w:p>
                              </w:txbxContent>
                            </wps:txbx>
                            <wps:bodyPr rot="0" vert="horz" wrap="square" lIns="12600" tIns="12600" rIns="12600" bIns="12600" anchor="ctr" anchorCtr="0" upright="1">
                              <a:noAutofit/>
                            </wps:bodyPr>
                          </wps:wsp>
                          <wps:wsp>
                            <wps:cNvPr id="4381" name="Text Box 4476"/>
                            <wps:cNvSpPr txBox="1">
                              <a:spLocks noChangeArrowheads="1"/>
                            </wps:cNvSpPr>
                            <wps:spPr bwMode="auto">
                              <a:xfrm>
                                <a:off x="4931" y="1548"/>
                                <a:ext cx="29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r>
                                    <w:t xml:space="preserve"> 16</w:t>
                                  </w:r>
                                </w:p>
                              </w:txbxContent>
                            </wps:txbx>
                            <wps:bodyPr rot="0" vert="horz" wrap="square" lIns="12600" tIns="12600" rIns="12600" bIns="12600" anchor="ctr" anchorCtr="0" upright="1">
                              <a:noAutofit/>
                            </wps:bodyPr>
                          </wps:wsp>
                        </wpg:grpSp>
                      </wpg:grpSp>
                      <wps:wsp>
                        <wps:cNvPr id="4382" name="Text Box 4477"/>
                        <wps:cNvSpPr txBox="1">
                          <a:spLocks noChangeArrowheads="1"/>
                        </wps:cNvSpPr>
                        <wps:spPr bwMode="auto">
                          <a:xfrm>
                            <a:off x="2744" y="4772"/>
                            <a:ext cx="1574" cy="498"/>
                          </a:xfrm>
                          <a:prstGeom prst="rect">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jc w:val="center"/>
                              </w:pPr>
                              <w:r>
                                <w:t>IV</w:t>
                              </w:r>
                            </w:p>
                          </w:txbxContent>
                        </wps:txbx>
                        <wps:bodyPr rot="0" vert="horz" wrap="square" lIns="12600" tIns="12600" rIns="12600" bIns="12600" anchor="ctr" anchorCtr="0" upright="1">
                          <a:noAutofit/>
                        </wps:bodyPr>
                      </wps:wsp>
                      <wps:wsp>
                        <wps:cNvPr id="4383" name="Oval 4478"/>
                        <wps:cNvSpPr>
                          <a:spLocks noChangeArrowheads="1"/>
                        </wps:cNvSpPr>
                        <wps:spPr bwMode="auto">
                          <a:xfrm>
                            <a:off x="1958" y="1381"/>
                            <a:ext cx="2910" cy="2635"/>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384" name="Line 4479"/>
                        <wps:cNvCnPr>
                          <a:cxnSpLocks noChangeShapeType="1"/>
                        </wps:cNvCnPr>
                        <wps:spPr bwMode="auto">
                          <a:xfrm>
                            <a:off x="2298" y="1916"/>
                            <a:ext cx="1102" cy="825"/>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85" name="Line 4480"/>
                        <wps:cNvCnPr>
                          <a:cxnSpLocks noChangeShapeType="1"/>
                        </wps:cNvCnPr>
                        <wps:spPr bwMode="auto">
                          <a:xfrm flipH="1">
                            <a:off x="3415" y="2019"/>
                            <a:ext cx="1216" cy="718"/>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86" name="Line 4481"/>
                        <wps:cNvCnPr>
                          <a:cxnSpLocks noChangeShapeType="1"/>
                        </wps:cNvCnPr>
                        <wps:spPr bwMode="auto">
                          <a:xfrm>
                            <a:off x="3428" y="2765"/>
                            <a:ext cx="0" cy="1251"/>
                          </a:xfrm>
                          <a:prstGeom prst="line">
                            <a:avLst/>
                          </a:prstGeom>
                          <a:noFill/>
                          <a:ln w="648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4387" name="Text Box 4482"/>
                        <wps:cNvSpPr txBox="1">
                          <a:spLocks noChangeArrowheads="1"/>
                        </wps:cNvSpPr>
                        <wps:spPr bwMode="auto">
                          <a:xfrm>
                            <a:off x="2708" y="1610"/>
                            <a:ext cx="1498"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jc w:val="center"/>
                              </w:pPr>
                              <w:r>
                                <w:t>I</w:t>
                              </w:r>
                            </w:p>
                          </w:txbxContent>
                        </wps:txbx>
                        <wps:bodyPr rot="0" vert="horz" wrap="square" lIns="12600" tIns="12600" rIns="12600" bIns="12600" anchor="ctr" anchorCtr="0" upright="1">
                          <a:noAutofit/>
                        </wps:bodyPr>
                      </wps:wsp>
                      <wps:wsp>
                        <wps:cNvPr id="4388" name="Text Box 4483"/>
                        <wps:cNvSpPr txBox="1">
                          <a:spLocks noChangeArrowheads="1"/>
                        </wps:cNvSpPr>
                        <wps:spPr bwMode="auto">
                          <a:xfrm>
                            <a:off x="2196" y="2839"/>
                            <a:ext cx="1245"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ind w:left="170" w:firstLine="170"/>
                              </w:pPr>
                              <w:r>
                                <w:t>II</w:t>
                              </w:r>
                            </w:p>
                          </w:txbxContent>
                        </wps:txbx>
                        <wps:bodyPr rot="0" vert="horz" wrap="square" lIns="12600" tIns="12600" rIns="12600" bIns="12600" anchor="ctr" anchorCtr="0" upright="1">
                          <a:noAutofit/>
                        </wps:bodyPr>
                      </wps:wsp>
                      <wps:wsp>
                        <wps:cNvPr id="4389" name="Text Box 4484"/>
                        <wps:cNvSpPr txBox="1">
                          <a:spLocks noChangeArrowheads="1"/>
                        </wps:cNvSpPr>
                        <wps:spPr bwMode="auto">
                          <a:xfrm>
                            <a:off x="3544" y="2939"/>
                            <a:ext cx="12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Default="00313791" w:rsidP="004C0F51">
                              <w:pPr>
                                <w:jc w:val="center"/>
                              </w:pPr>
                              <w:r>
                                <w:t>III</w:t>
                              </w:r>
                            </w:p>
                          </w:txbxContent>
                        </wps:txbx>
                        <wps:bodyPr rot="0" vert="horz" wrap="square" lIns="12600" tIns="12600" rIns="12600" bIns="12600" anchor="ctr" anchorCtr="0" upright="1">
                          <a:noAutofit/>
                        </wps:bodyPr>
                      </wps:wsp>
                      <wpg:grpSp>
                        <wpg:cNvPr id="4390" name="Group 4485"/>
                        <wpg:cNvGrpSpPr>
                          <a:grpSpLocks/>
                        </wpg:cNvGrpSpPr>
                        <wpg:grpSpPr bwMode="auto">
                          <a:xfrm rot="1087114" flipH="1" flipV="1">
                            <a:off x="2837" y="2232"/>
                            <a:ext cx="1198" cy="1064"/>
                            <a:chOff x="6141" y="1504"/>
                            <a:chExt cx="929" cy="840"/>
                          </a:xfrm>
                        </wpg:grpSpPr>
                        <wpg:grpSp>
                          <wpg:cNvPr id="4391" name="Group 4486"/>
                          <wpg:cNvGrpSpPr>
                            <a:grpSpLocks/>
                          </wpg:cNvGrpSpPr>
                          <wpg:grpSpPr bwMode="auto">
                            <a:xfrm>
                              <a:off x="6141" y="1676"/>
                              <a:ext cx="910" cy="668"/>
                              <a:chOff x="6141" y="2036"/>
                              <a:chExt cx="910" cy="668"/>
                            </a:xfrm>
                          </wpg:grpSpPr>
                          <wps:wsp>
                            <wps:cNvPr id="4392" name="Freeform 4487"/>
                            <wps:cNvSpPr>
                              <a:spLocks/>
                            </wps:cNvSpPr>
                            <wps:spPr bwMode="auto">
                              <a:xfrm rot="11242083" flipH="1">
                                <a:off x="6141" y="2036"/>
                                <a:ext cx="910" cy="668"/>
                              </a:xfrm>
                              <a:custGeom>
                                <a:avLst/>
                                <a:gdLst>
                                  <a:gd name="T0" fmla="*/ 70 w 1716"/>
                                  <a:gd name="T1" fmla="*/ 55 h 1403"/>
                                  <a:gd name="T2" fmla="*/ 73 w 1716"/>
                                  <a:gd name="T3" fmla="*/ 60 h 1403"/>
                                  <a:gd name="T4" fmla="*/ 85 w 1716"/>
                                  <a:gd name="T5" fmla="*/ 68 h 1403"/>
                                  <a:gd name="T6" fmla="*/ 104 w 1716"/>
                                  <a:gd name="T7" fmla="*/ 72 h 1403"/>
                                  <a:gd name="T8" fmla="*/ 124 w 1716"/>
                                  <a:gd name="T9" fmla="*/ 68 h 1403"/>
                                  <a:gd name="T10" fmla="*/ 133 w 1716"/>
                                  <a:gd name="T11" fmla="*/ 59 h 1403"/>
                                  <a:gd name="T12" fmla="*/ 135 w 1716"/>
                                  <a:gd name="T13" fmla="*/ 51 h 1403"/>
                                  <a:gd name="T14" fmla="*/ 135 w 1716"/>
                                  <a:gd name="T15" fmla="*/ 40 h 1403"/>
                                  <a:gd name="T16" fmla="*/ 132 w 1716"/>
                                  <a:gd name="T17" fmla="*/ 30 h 1403"/>
                                  <a:gd name="T18" fmla="*/ 119 w 1716"/>
                                  <a:gd name="T19" fmla="*/ 16 h 1403"/>
                                  <a:gd name="T20" fmla="*/ 95 w 1716"/>
                                  <a:gd name="T21" fmla="*/ 4 h 1403"/>
                                  <a:gd name="T22" fmla="*/ 62 w 1716"/>
                                  <a:gd name="T23" fmla="*/ 0 h 1403"/>
                                  <a:gd name="T24" fmla="*/ 30 w 1716"/>
                                  <a:gd name="T25" fmla="*/ 7 h 1403"/>
                                  <a:gd name="T26" fmla="*/ 7 w 1716"/>
                                  <a:gd name="T27" fmla="*/ 26 h 1403"/>
                                  <a:gd name="T28" fmla="*/ 2 w 1716"/>
                                  <a:gd name="T29" fmla="*/ 44 h 1403"/>
                                  <a:gd name="T30" fmla="*/ 2 w 1716"/>
                                  <a:gd name="T31" fmla="*/ 40 h 1403"/>
                                  <a:gd name="T32" fmla="*/ 10 w 1716"/>
                                  <a:gd name="T33" fmla="*/ 30 h 1403"/>
                                  <a:gd name="T34" fmla="*/ 25 w 1716"/>
                                  <a:gd name="T35" fmla="*/ 26 h 1403"/>
                                  <a:gd name="T36" fmla="*/ 43 w 1716"/>
                                  <a:gd name="T37" fmla="*/ 26 h 1403"/>
                                  <a:gd name="T38" fmla="*/ 55 w 1716"/>
                                  <a:gd name="T39" fmla="*/ 30 h 1403"/>
                                  <a:gd name="T40" fmla="*/ 62 w 1716"/>
                                  <a:gd name="T41" fmla="*/ 36 h 1403"/>
                                  <a:gd name="T42" fmla="*/ 69 w 1716"/>
                                  <a:gd name="T43" fmla="*/ 52 h 1403"/>
                                  <a:gd name="T44" fmla="*/ 70 w 1716"/>
                                  <a:gd name="T45" fmla="*/ 55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3" name="Oval 4488"/>
                            <wps:cNvSpPr>
                              <a:spLocks noChangeArrowheads="1"/>
                            </wps:cNvSpPr>
                            <wps:spPr bwMode="auto">
                              <a:xfrm rot="-4851973">
                                <a:off x="6800" y="2210"/>
                                <a:ext cx="112"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94" name="Group 4489"/>
                          <wpg:cNvGrpSpPr>
                            <a:grpSpLocks/>
                          </wpg:cNvGrpSpPr>
                          <wpg:grpSpPr bwMode="auto">
                            <a:xfrm>
                              <a:off x="6160" y="1504"/>
                              <a:ext cx="910" cy="668"/>
                              <a:chOff x="6160" y="1504"/>
                              <a:chExt cx="910" cy="668"/>
                            </a:xfrm>
                          </wpg:grpSpPr>
                          <wps:wsp>
                            <wps:cNvPr id="4395" name="Freeform 4490"/>
                            <wps:cNvSpPr>
                              <a:spLocks/>
                            </wps:cNvSpPr>
                            <wps:spPr bwMode="auto">
                              <a:xfrm flipH="1">
                                <a:off x="6160" y="1504"/>
                                <a:ext cx="910" cy="668"/>
                              </a:xfrm>
                              <a:custGeom>
                                <a:avLst/>
                                <a:gdLst>
                                  <a:gd name="T0" fmla="*/ 70 w 1716"/>
                                  <a:gd name="T1" fmla="*/ 55 h 1403"/>
                                  <a:gd name="T2" fmla="*/ 73 w 1716"/>
                                  <a:gd name="T3" fmla="*/ 60 h 1403"/>
                                  <a:gd name="T4" fmla="*/ 85 w 1716"/>
                                  <a:gd name="T5" fmla="*/ 68 h 1403"/>
                                  <a:gd name="T6" fmla="*/ 104 w 1716"/>
                                  <a:gd name="T7" fmla="*/ 72 h 1403"/>
                                  <a:gd name="T8" fmla="*/ 124 w 1716"/>
                                  <a:gd name="T9" fmla="*/ 68 h 1403"/>
                                  <a:gd name="T10" fmla="*/ 133 w 1716"/>
                                  <a:gd name="T11" fmla="*/ 59 h 1403"/>
                                  <a:gd name="T12" fmla="*/ 135 w 1716"/>
                                  <a:gd name="T13" fmla="*/ 51 h 1403"/>
                                  <a:gd name="T14" fmla="*/ 135 w 1716"/>
                                  <a:gd name="T15" fmla="*/ 40 h 1403"/>
                                  <a:gd name="T16" fmla="*/ 132 w 1716"/>
                                  <a:gd name="T17" fmla="*/ 30 h 1403"/>
                                  <a:gd name="T18" fmla="*/ 119 w 1716"/>
                                  <a:gd name="T19" fmla="*/ 16 h 1403"/>
                                  <a:gd name="T20" fmla="*/ 95 w 1716"/>
                                  <a:gd name="T21" fmla="*/ 4 h 1403"/>
                                  <a:gd name="T22" fmla="*/ 62 w 1716"/>
                                  <a:gd name="T23" fmla="*/ 0 h 1403"/>
                                  <a:gd name="T24" fmla="*/ 30 w 1716"/>
                                  <a:gd name="T25" fmla="*/ 7 h 1403"/>
                                  <a:gd name="T26" fmla="*/ 7 w 1716"/>
                                  <a:gd name="T27" fmla="*/ 26 h 1403"/>
                                  <a:gd name="T28" fmla="*/ 2 w 1716"/>
                                  <a:gd name="T29" fmla="*/ 44 h 1403"/>
                                  <a:gd name="T30" fmla="*/ 2 w 1716"/>
                                  <a:gd name="T31" fmla="*/ 40 h 1403"/>
                                  <a:gd name="T32" fmla="*/ 10 w 1716"/>
                                  <a:gd name="T33" fmla="*/ 30 h 1403"/>
                                  <a:gd name="T34" fmla="*/ 25 w 1716"/>
                                  <a:gd name="T35" fmla="*/ 26 h 1403"/>
                                  <a:gd name="T36" fmla="*/ 43 w 1716"/>
                                  <a:gd name="T37" fmla="*/ 26 h 1403"/>
                                  <a:gd name="T38" fmla="*/ 55 w 1716"/>
                                  <a:gd name="T39" fmla="*/ 30 h 1403"/>
                                  <a:gd name="T40" fmla="*/ 62 w 1716"/>
                                  <a:gd name="T41" fmla="*/ 36 h 1403"/>
                                  <a:gd name="T42" fmla="*/ 69 w 1716"/>
                                  <a:gd name="T43" fmla="*/ 52 h 1403"/>
                                  <a:gd name="T44" fmla="*/ 70 w 1716"/>
                                  <a:gd name="T45" fmla="*/ 55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6" name="Oval 4491"/>
                            <wps:cNvSpPr>
                              <a:spLocks noChangeArrowheads="1"/>
                            </wps:cNvSpPr>
                            <wps:spPr bwMode="auto">
                              <a:xfrm flipH="1">
                                <a:off x="6261" y="1864"/>
                                <a:ext cx="236"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4397" name="Text Box 4492"/>
                        <wps:cNvSpPr txBox="1">
                          <a:spLocks noChangeArrowheads="1"/>
                        </wps:cNvSpPr>
                        <wps:spPr bwMode="auto">
                          <a:xfrm>
                            <a:off x="3216" y="2244"/>
                            <a:ext cx="66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FC2968" w:rsidRDefault="00313791" w:rsidP="004C0F51">
                              <w:pPr>
                                <w:rPr>
                                  <w:sz w:val="22"/>
                                </w:rPr>
                              </w:pPr>
                              <w:r w:rsidRPr="00FC2968">
                                <w:rPr>
                                  <w:sz w:val="22"/>
                                </w:rPr>
                                <w:t>+sS</w:t>
                              </w:r>
                            </w:p>
                          </w:txbxContent>
                        </wps:txbx>
                        <wps:bodyPr rot="0" vert="horz" wrap="square" lIns="12600" tIns="12600" rIns="12600" bIns="12600" anchor="ctr" anchorCtr="0" upright="1">
                          <a:noAutofit/>
                        </wps:bodyPr>
                      </wps:wsp>
                      <wps:wsp>
                        <wps:cNvPr id="4398" name="Text Box 4492"/>
                        <wps:cNvSpPr txBox="1">
                          <a:spLocks noChangeArrowheads="1"/>
                        </wps:cNvSpPr>
                        <wps:spPr bwMode="auto">
                          <a:xfrm>
                            <a:off x="3175" y="2841"/>
                            <a:ext cx="66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FC2968" w:rsidRDefault="00313791" w:rsidP="004C0F51">
                              <w:pPr>
                                <w:rPr>
                                  <w:color w:val="FFFFFF" w:themeColor="background1"/>
                                  <w:sz w:val="22"/>
                                </w:rPr>
                              </w:pPr>
                              <w:r w:rsidRPr="00FC2968">
                                <w:rPr>
                                  <w:color w:val="FFFFFF" w:themeColor="background1"/>
                                  <w:sz w:val="22"/>
                                </w:rPr>
                                <w:t>‒sS</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6" o:spid="_x0000_s1895" style="position:absolute;left:0;text-align:left;margin-left:-11.15pt;margin-top:12.2pt;width:211.55pt;height:220.65pt;z-index:251621888;mso-position-horizontal-relative:margin;mso-position-vertical-relative:text" coordorigin="1424,857" coordsize="423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">
                <v:group id="Group 4429" o:spid="_x0000_s1896" style="position:absolute;left:2943;top:1189;width:972;height:2888" coordorigin="5488,228" coordsize="517,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oval id="Oval 4430" o:spid="_x0000_s1897" style="position:absolute;left:5626;top:228;width:248;height:2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9qscA&#10;AADdAAAADwAAAGRycy9kb3ducmV2LnhtbESPQWvCQBSE74L/YXlCb7pp1RKiq0hboUUvjQoeH9ln&#10;kpp9G7Jb3fbXdwuCx2FmvmHmy2AacaHO1ZYVPI4SEMSF1TWXCva79TAF4TyyxsYyKfghB8tFvzfH&#10;TNsrf9Il96WIEHYZKqi8bzMpXVGRQTeyLXH0TrYz6KPsSqk7vEa4aeRTkjxLgzXHhQpbeqmoOOff&#10;RsFvyCcfm3Dcpulhl66n/jXfv30p9TAIqxkIT8Hfw7f2u1YwGY+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varHAAAA3QAAAA8AAAAAAAAAAAAAAAAAmAIAAGRy&#10;cy9kb3ducmV2LnhtbFBLBQYAAAAABAAEAPUAAACMAwAAAAA=&#10;" filled="f" strokeweight=".35mm">
                    <v:stroke dashstyle="1 1" joinstyle="miter"/>
                  </v:oval>
                  <v:line id="Line 4431" o:spid="_x0000_s1898" style="position:absolute;visibility:visible;mso-wrap-style:square" from="5757,469" to="575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xg8QAAADdAAAADwAAAGRycy9kb3ducmV2LnhtbESPQWvCQBSE70L/w/IK3nRTLWJTVzEt&#10;gidBLT0/sq9JaPZt2H018d93BcHjMDPfMKvN4Fp1oRAbzwZephko4tLbhisDX+fdZAkqCrLF1jMZ&#10;uFKEzfpptMLc+p6PdDlJpRKEY44GapEu1zqWNTmMU98RJ+/HB4eSZKi0DdgnuGv1LMsW2mHDaaHG&#10;jj5qKn9Pf87A/nAoAoXzrLkWUrjvT9lW/Zsx4+dh+w5KaJBH+N7eWwOv8/kCbm/SE9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nGDxAAAAN0AAAAPAAAAAAAAAAAA&#10;AAAAAKECAABkcnMvZG93bnJldi54bWxQSwUGAAAAAAQABAD5AAAAkgMAAAAA&#10;" strokeweight=".35mm">
                    <v:stroke dashstyle="1 1" joinstyle="miter"/>
                  </v:line>
                  <v:line id="Line 4432" o:spid="_x0000_s1899" style="position:absolute;flip:x;visibility:visible;mso-wrap-style:square" from="5488,1198" to="5736,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xtsUAAADdAAAADwAAAGRycy9kb3ducmV2LnhtbESPT2sCMRTE7wW/Q3iCt5qt9h+rUVQs&#10;eq0tlN5eN89k6eZlSeK6+umbQqHHYWZ+w8yXvWtERyHWnhXcjQsQxJXXNRsF728vt88gYkLW2Hgm&#10;BReKsFwMbuZYan/mV+oOyYgM4ViiAptSW0oZK0sO49i3xNk7+uAwZRmM1AHPGe4aOSmKR+mw5rxg&#10;saWNper7cHIKZHi47M12+/W5u8beWMOdXX8oNRr2qxmIRH36D/+191rB/XT6BL9v8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VxtsUAAADdAAAADwAAAAAAAAAA&#10;AAAAAAChAgAAZHJzL2Rvd25yZXYueG1sUEsFBgAAAAAEAAQA+QAAAJMDAAAAAA==&#10;" strokeweight=".35mm">
                    <v:stroke dashstyle="1 1" joinstyle="miter"/>
                  </v:line>
                  <v:line id="Line 4433" o:spid="_x0000_s1900" style="position:absolute;visibility:visible;mso-wrap-style:square" from="5757,1198" to="6005,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AasEAAADdAAAADwAAAGRycy9kb3ducmV2LnhtbERPTWvCQBC9F/oflil4q5uqFJu6ilEE&#10;T0K19DxkxySYnQ27UxP/vXsQPD7e92I1uFZdKcTGs4GPcQaKuPS24crA72n3PgcVBdli65kM3CjC&#10;avn6ssDc+p5/6HqUSqUQjjkaqEW6XOtY1uQwjn1HnLizDw4lwVBpG7BP4a7Vkyz71A4bTg01drSp&#10;qbwc/52B/eFQBAqnSXMrpHB/W1lX/Zcxo7dh/Q1KaJCn+OHeWwOz6TTNTW/SE9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UBqwQAAAN0AAAAPAAAAAAAAAAAAAAAA&#10;AKECAABkcnMvZG93bnJldi54bWxQSwUGAAAAAAQABAD5AAAAjwMAAAAA&#10;" strokeweight=".35mm">
                    <v:stroke dashstyle="1 1" joinstyle="miter"/>
                  </v:line>
                  <v:line id="Line 4434" o:spid="_x0000_s1901" style="position:absolute;visibility:visible;mso-wrap-style:square" from="5626,593" to="587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l8cQAAADdAAAADwAAAGRycy9kb3ducmV2LnhtbESPQWvCQBSE70L/w/IK3nRTLaKpq5iK&#10;4ElQS8+P7GsSmn0bdl9N/PduodDjMDPfMOvt4Fp1oxAbzwZephko4tLbhisDH9fDZAkqCrLF1jMZ&#10;uFOE7eZptMbc+p7PdLtIpRKEY44GapEu1zqWNTmMU98RJ+/LB4eSZKi0DdgnuGv1LMsW2mHDaaHG&#10;jt5rKr8vP87A8XQqAoXrrLkXUrjPveyqfmXM+HnYvYESGuQ//Nc+WgOv8/kKft+kJ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eXxxAAAAN0AAAAPAAAAAAAAAAAA&#10;AAAAAKECAABkcnMvZG93bnJldi54bWxQSwUGAAAAAAQABAD5AAAAkgMAAAAA&#10;" strokeweight=".35mm">
                    <v:stroke dashstyle="1 1" joinstyle="miter"/>
                  </v:line>
                  <v:line id="Line 4435" o:spid="_x0000_s1902" style="position:absolute;visibility:visible;mso-wrap-style:square" from="5889,593" to="60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cEAAADdAAAADwAAAGRycy9kb3ducmV2LnhtbERPS2vCQBC+C/0PyxR6002tiE1dxbQI&#10;ngQfeB6y0yQ0Oxt2pyb+e/cgePz43sv14Fp1pRAbzwbeJxko4tLbhisD59N2vAAVBdli65kM3CjC&#10;evUyWmJufc8Huh6lUimEY44GapEu1zqWNTmME98RJ+7XB4eSYKi0DdincNfqaZbNtcOGU0ONHX3X&#10;VP4d/52B3X5fBAqnaXMrpHCXH9lU/acxb6/D5guU0CBP8cO9swZmH7O0P71JT0C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T8RwQAAAN0AAAAPAAAAAAAAAAAAAAAA&#10;AKECAABkcnMvZG93bnJldi54bWxQSwUGAAAAAAQABAD5AAAAjwMAAAAA&#10;" strokeweight=".35mm">
                    <v:stroke dashstyle="1 1" joinstyle="miter"/>
                  </v:line>
                  <v:line id="Line 4436" o:spid="_x0000_s1903" style="position:absolute;flip:x;visibility:visible;mso-wrap-style:square" from="5489,593" to="56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JMQAAADdAAAADwAAAGRycy9kb3ducmV2LnhtbESPQWsCMRSE7wX/Q3iCt5q1WimrUWyx&#10;1KtWKL29bp7J4uZlSdJ17a9vhEKPw8x8wyzXvWtERyHWnhVMxgUI4srrmo2C4/vr/ROImJA1Np5J&#10;wZUirFeDuyWW2l94T90hGZEhHEtUYFNqSyljZclhHPuWOHsnHxymLIOROuAlw10jH4piLh3WnBcs&#10;tvRiqTofvp0CGR6vO7Pdfn2+/cTeWMOdff5QajTsNwsQifr0H/5r77SC2XQ2gdu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j8kxAAAAN0AAAAPAAAAAAAAAAAA&#10;AAAAAKECAABkcnMvZG93bnJldi54bWxQSwUGAAAAAAQABAD5AAAAkgMAAAAA&#10;" strokeweight=".35mm">
                    <v:stroke dashstyle="1 1" joinstyle="miter"/>
                  </v:line>
                </v:group>
                <v:group id="Group 4437" o:spid="_x0000_s1904" style="position:absolute;left:1424;top:857;width:4231;height:4028" coordorigin="4680,48" coordsize="225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group id="Group 4438" o:spid="_x0000_s1905" style="position:absolute;left:4680;top:48;width:2177;height:2182" coordorigin="4680,48" coordsize="217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oval id="Oval 4439" o:spid="_x0000_s1906" style="position:absolute;left:4680;top:60;width:2177;height:2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GhccA&#10;AADdAAAADwAAAGRycy9kb3ducmV2LnhtbESPT2vCQBTE70K/w/IK3uqmNtiSupFSKvYiaFoP3h7Z&#10;lz8k+zZm15h+e1coeBxm5jfMcjWaVgzUu9qygudZBII4t7rmUsHvz/rpDYTzyBpby6Tgjxys0ofJ&#10;EhNtL7ynIfOlCBB2CSqovO8SKV1ekUE3sx1x8ArbG/RB9qXUPV4C3LRyHkULabDmsFBhR58V5U12&#10;NgqM3X4Vu1PcNMfNNj+7YR3514NS08fx4x2Ep9Hfw//tb60gfol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ixoXHAAAA3QAAAA8AAAAAAAAAAAAAAAAAmAIAAGRy&#10;cy9kb3ducmV2LnhtbFBLBQYAAAAABAAEAPUAAACMAwAAAAA=&#10;" fillcolor="#f2f2f2" stroked="f"/>
                    <v:line id="Line 4440" o:spid="_x0000_s1907" style="position:absolute;visibility:visible;mso-wrap-style:square" from="5802,48" to="5802,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KmsYAAADdAAAADwAAAGRycy9kb3ducmV2LnhtbESPT2sCMRTE70K/Q3gFL6JZ/1TK1iil&#10;Inrpoat4fmyeu9smL3ETdfvtG6HgcZiZ3zCLVWeNuFIbGscKxqMMBHHpdMOVgsN+M3wFESKyRuOY&#10;FPxSgNXyqbfAXLsbf9G1iJVIEA45Kqhj9LmUoazJYhg5T5y8k2stxiTbSuoWbwlujZxk2VxabDgt&#10;1Ojpo6byp7hYBaep8QOz9+vs+9Nux0d5Lgb6rFT/uXt/AxGpi4/wf3unFcymsxe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lSprGAAAA3QAAAA8AAAAAAAAA&#10;AAAAAAAAoQIAAGRycy9kb3ducmV2LnhtbFBLBQYAAAAABAAEAPkAAACUAwAAAAA=&#10;" strokeweight=".18mm">
                      <v:stroke dashstyle="1 1" joinstyle="miter"/>
                    </v:line>
                    <v:line id="Line 4441" o:spid="_x0000_s1908" style="position:absolute;visibility:visible;mso-wrap-style:square" from="4680,1146" to="68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U7cYAAADdAAAADwAAAGRycy9kb3ducmV2LnhtbESPQWsCMRSE7wX/Q3iCF9GsVaSsmxWx&#10;FL300LX0/Ng8d7dNXuIm1fXfN4VCj8PMfMMU28EacaU+dI4VLOYZCOLa6Y4bBe+nl9kTiBCRNRrH&#10;pOBOAbbl6KHAXLsbv9G1io1IEA45Kmhj9LmUoW7JYpg7T5y8s+stxiT7RuoebwlujXzMsrW02HFa&#10;aNHTvqX6q/q2Cs5L46fm5J+zz1d7WHzISzXVF6Um42G3ARFpiP/hv/ZRK1gtV2v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31O3GAAAA3QAAAA8AAAAAAAAA&#10;AAAAAAAAoQIAAGRycy9kb3ducmV2LnhtbFBLBQYAAAAABAAEAPkAAACUAwAAAAA=&#10;" strokeweight=".18mm">
                      <v:stroke dashstyle="1 1" joinstyle="miter"/>
                    </v:line>
                    <v:line id="Line 4442" o:spid="_x0000_s1909" style="position:absolute;flip:x;visibility:visible;mso-wrap-style:square" from="4838,630" to="673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vm8UAAADdAAAADwAAAGRycy9kb3ducmV2LnhtbESPW2sCMRSE3wv+h3AE32riBZWtUURb&#10;6mO9FPp4SE53FzcnyybV3X9vhIKPw8x8wyzXravElZpQetYwGioQxMbbknMN59PH6wJEiMgWK8+k&#10;oaMA61XvZYmZ9Tc+0PUYc5EgHDLUUMRYZ1IGU5DDMPQ1cfJ+feMwJtnk0jZ4S3BXybFSM+mw5LRQ&#10;YE3bgszl+Oc05Gr/ffhpP5UZj97nX8Z2O5p1Wg/67eYNRKQ2PsP/7b3VMJ1M5/B4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gvm8UAAADdAAAADwAAAAAAAAAA&#10;AAAAAAChAgAAZHJzL2Rvd25yZXYueG1sUEsFBgAAAAAEAAQA+QAAAJMDAAAAAA==&#10;" strokeweight=".18mm">
                      <v:stroke dashstyle="1 1" joinstyle="miter"/>
                    </v:line>
                    <v:line id="Line 4443" o:spid="_x0000_s1910" style="position:absolute;flip:x y;visibility:visible;mso-wrap-style:square" from="4837,623" to="668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orMEAAADdAAAADwAAAGRycy9kb3ducmV2LnhtbERPTYvCMBC9C/6HMMLeNF0VKV2jLAsL&#10;C4Jg9eJtthnbajMpSdT4781B8Ph438t1NJ24kfOtZQWfkwwEcWV1y7WCw/53nIPwAVljZ5kUPMjD&#10;ejUcLLHQ9s47upWhFimEfYEKmhD6QkpfNWTQT2xPnLiTdQZDgq6W2uE9hZtOTrNsIQ22nBoa7Omn&#10;oepSXo2Cf3ks7eYYaZu7uDlvF9W5nOVKfYzi9xeIQDG8xS/3n1Ywn83T3P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aiswQAAAN0AAAAPAAAAAAAAAAAAAAAA&#10;AKECAABkcnMvZG93bnJldi54bWxQSwUGAAAAAAQABAD5AAAAjwMAAAAA&#10;" strokeweight=".18mm">
                      <v:stroke dashstyle="1 1" joinstyle="miter"/>
                    </v:line>
                    <v:line id="Line 4444" o:spid="_x0000_s1911" style="position:absolute;flip:x;visibility:visible;mso-wrap-style:square" from="5218,222" to="635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ecsUAAADdAAAADwAAAGRycy9kb3ducmV2LnhtbESPQWsCMRSE74X+h/AKvWmiFW1XoxS1&#10;1KNrFXp8JM/dpZuXZRN19983BaHHYWa+YRarztXiSm2oPGsYDRUIYuNtxYWG49fH4BVEiMgWa8+k&#10;oacAq+XjwwIz62+c0/UQC5EgHDLUUMbYZFIGU5LDMPQNcfLOvnUYk2wLaVu8Jbir5VipqXRYcVoo&#10;saF1SebncHEaCrU75d/dpzLj0Xa2N7bf0LTX+vmpe5+DiNTF//C9vbMaJi+TN/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ecsUAAADdAAAADwAAAAAAAAAA&#10;AAAAAAChAgAAZHJzL2Rvd25yZXYueG1sUEsFBgAAAAAEAAQA+QAAAJMDAAAAAA==&#10;" strokeweight=".18mm">
                      <v:stroke dashstyle="1 1" joinstyle="miter"/>
                    </v:line>
                    <v:line id="Line 4445" o:spid="_x0000_s1912" style="position:absolute;flip:x y;visibility:visible;mso-wrap-style:square" from="5218,215" to="6352,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yd8IAAADdAAAADwAAAGRycy9kb3ducmV2LnhtbERPz2vCMBS+D/wfwhO8zdS5SalGEWEg&#10;CMKqF2/P5tlWm5eSRI3//XIY7Pjx/V6sounEg5xvLSuYjDMQxJXVLdcKjofv9xyED8gaO8uk4EUe&#10;VsvB2wILbZ/8Q48y1CKFsC9QQRNCX0jpq4YM+rHtiRN3sc5gSNDVUjt8pnDTyY8sm0mDLaeGBnva&#10;NFTdyrtRcJan0u5Okfa5i7vrflZdy2mu1GgY13MQgWL4F/+5t1rB5/Qr7U9v0hO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Yyd8IAAADdAAAADwAAAAAAAAAAAAAA&#10;AAChAgAAZHJzL2Rvd25yZXYueG1sUEsFBgAAAAAEAAQA+QAAAJADAAAAAA==&#10;" strokeweight=".18mm">
                      <v:stroke dashstyle="1 1" joinstyle="miter"/>
                    </v:line>
                    <v:line id="Line 4446" o:spid="_x0000_s1913" style="position:absolute;visibility:visible;mso-wrap-style:square" from="5500,106" to="608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aRMYAAADdAAAADwAAAGRycy9kb3ducmV2LnhtbESPQWsCMRSE7wX/Q3iCF9HsapWyNYq0&#10;lHrpwVV6fmyeu1uTl7hJdfvvTaHQ4zAz3zCrTW+NuFIXWscK8mkGgrhyuuVawfHwNnkCESKyRuOY&#10;FPxQgM168LDCQrsb7+laxlokCIcCFTQx+kLKUDVkMUydJ07eyXUWY5JdLXWHtwS3Rs6ybCkttpwW&#10;GvT00lB1Lr+tgtPc+LE5+Nfs68O+55/yUo71RanRsN8+g4jUx//wX3unFTzOFz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H2kTGAAAA3QAAAA8AAAAAAAAA&#10;AAAAAAAAoQIAAGRycy9kb3ducmV2LnhtbFBLBQYAAAAABAAEAPkAAACUAwAAAAA=&#10;" strokeweight=".18mm">
                      <v:stroke dashstyle="1 1" joinstyle="miter"/>
                    </v:line>
                    <v:line id="Line 4447" o:spid="_x0000_s1914" style="position:absolute;flip:y;visibility:visible;mso-wrap-style:square" from="5523,84" to="60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a3sUAAADdAAAADwAAAGRycy9kb3ducmV2LnhtbESPT2sCMRTE7wW/Q3hCbzVxbVW2RhH/&#10;UI/VKvT4SF53l25elk2qu9++KRQ8DjPzG2ax6lwtrtSGyrOG8UiBIDbeVlxoOH/sn+YgQkS2WHsm&#10;DT0FWC0HDwvMrb/xka6nWIgE4ZCjhjLGJpcymJIchpFviJP35VuHMcm2kLbFW4K7WmZKTaXDitNC&#10;iQ1tSjLfpx+noVCHy/Gze1MmG+9m78b2W5r2Wj8Ou/UriEhdvIf/2wer4XnyksH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Ya3sUAAADdAAAADwAAAAAAAAAA&#10;AAAAAAChAgAAZHJzL2Rvd25yZXYueG1sUEsFBgAAAAAEAAQA+QAAAJMDAAAAAA==&#10;" strokeweight=".18mm">
                      <v:stroke dashstyle="1 1" joinstyle="miter"/>
                    </v:line>
                    <v:line id="Line 4448" o:spid="_x0000_s1915" style="position:absolute;visibility:visible;mso-wrap-style:square" from="5007,399" to="6578,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hqMYAAADdAAAADwAAAGRycy9kb3ducmV2LnhtbESPQWsCMRSE7wX/Q3iCF9GsbpWyNYq0&#10;lHrpwVV6fmyeu1uTl7hJdfvvTaHQ4zAz3zCrTW+NuFIXWscKZtMMBHHldMu1guPhbfIEIkRkjcYx&#10;KfihAJv14GGFhXY33tO1jLVIEA4FKmhi9IWUoWrIYpg6T5y8k+ssxiS7WuoObwlujZxn2VJabDkt&#10;NOjppaHqXH5bBafc+LE5+Nfs68O+zz7lpRzri1KjYb99BhGpj//hv/ZOK3jMFz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Z4ajGAAAA3QAAAA8AAAAAAAAA&#10;AAAAAAAAoQIAAGRycy9kb3ducmV2LnhtbFBLBQYAAAAABAAEAPkAAACUAwAAAAA=&#10;" strokeweight=".18mm">
                      <v:stroke dashstyle="1 1" joinstyle="miter"/>
                    </v:line>
                    <v:line id="Line 4449" o:spid="_x0000_s1916" style="position:absolute;visibility:visible;mso-wrap-style:square" from="4735,864" to="6800,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53MYAAADdAAAADwAAAGRycy9kb3ducmV2LnhtbESPT2sCMRTE70K/Q3gFL6JZ/1TK1iil&#10;Inrpoat4fmyeu9smL3ETdfvtG6HgcZiZ3zCLVWeNuFIbGscKxqMMBHHpdMOVgsN+M3wFESKyRuOY&#10;FPxSgNXyqbfAXLsbf9G1iJVIEA45Kqhj9LmUoazJYhg5T5y8k2stxiTbSuoWbwlujZxk2VxabDgt&#10;1Ojpo6byp7hYBaep8QOz9+vs+9Nux0d5Lgb6rFT/uXt/AxGpi4/wf3unFcymLz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wedzGAAAA3QAAAA8AAAAAAAAA&#10;AAAAAAAAoQIAAGRycy9kb3ducmV2LnhtbFBLBQYAAAAABAAEAPkAAACUAwAAAAA=&#10;" strokeweight=".18mm">
                      <v:stroke dashstyle="1 1" joinstyle="miter"/>
                    </v:line>
                    <v:line id="Line 4450" o:spid="_x0000_s1917" style="position:absolute;flip:x;visibility:visible;mso-wrap-style:square" from="5000,399" to="6573,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qsUAAADdAAAADwAAAGRycy9kb3ducmV2LnhtbESPQWsCMRSE70L/Q3iF3jTRVltWo5TW&#10;Uo+uVejxkTx3l25elk3U3X/fCILHYWa+YRarztXiTG2oPGsYjxQIYuNtxYWG/c/X8A1EiMgWa8+k&#10;oacAq+XDYIGZ9RfO6byLhUgQDhlqKGNsMimDKclhGPmGOHlH3zqMSbaFtC1eEtzVcqLUTDqsOC2U&#10;2NBHSeZvd3IaCrU55L/dtzKT8fp1a2z/SbNe66fH7n0OIlIX7+Fbe2M1vDxPp3B9k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CqsUAAADdAAAADwAAAAAAAAAA&#10;AAAAAAChAgAAZHJzL2Rvd25yZXYueG1sUEsFBgAAAAAEAAQA+QAAAJMDAAAAAA==&#10;" strokeweight=".18mm">
                      <v:stroke dashstyle="1 1" joinstyle="miter"/>
                    </v:line>
                    <v:line id="Line 4451" o:spid="_x0000_s1918" style="position:absolute;flip:y;visibility:visible;mso-wrap-style:square" from="4735,912" to="6854,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c3cUAAADdAAAADwAAAGRycy9kb3ducmV2LnhtbESPQWsCMRSE7wX/Q3hCbzXR2lW2RhHb&#10;osdqFXp8JK+7SzcvyybV3X9vhILHYWa+YRarztXiTG2oPGsYjxQIYuNtxYWG49fH0xxEiMgWa8+k&#10;oacAq+XgYYG59Rfe0/kQC5EgHHLUUMbY5FIGU5LDMPINcfJ+fOswJtkW0rZ4SXBXy4lSmXRYcVoo&#10;saFNSeb38Oc0FGp32n93W2Um4/fZp7H9G2W91o/Dbv0KIlIX7+H/9s5qmD6/ZHB7k5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0c3cUAAADdAAAADwAAAAAAAAAA&#10;AAAAAAChAgAAZHJzL2Rvd25yZXYueG1sUEsFBgAAAAAEAAQA+QAAAJMDAAAAAA==&#10;" strokeweight=".18mm">
                      <v:stroke dashstyle="1 1" joinstyle="miter"/>
                    </v:line>
                  </v:group>
                  <v:shape id="Text Box 4452" o:spid="_x0000_s1919" type="#_x0000_t202" style="position:absolute;left:5309;top:1777;width:328;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7qsYA&#10;AADdAAAADwAAAGRycy9kb3ducmV2LnhtbESPX0vDQBDE34V+h2MLvtlLrdaS9lqKYvHN/hH0cbnb&#10;JqG5vZDbpPHbe4Lg4zAzv2FWm8HXqqc2VoENTCcZKGIbXMWFgY/T690CVBRkh3VgMvBNETbr0c0K&#10;cxeufKD+KIVKEI45GihFmlzraEvyGCehIU7eObQeJcm20K7Fa4L7Wt9n2Vx7rDgtlNjQc0n2cuy8&#10;Abv33dTKoVs43e/k3c12Xy+fxtyOh+0SlNAg/+G/9psz8DB7fIL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M7qsYAAADdAAAADwAAAAAAAAAAAAAAAACYAgAAZHJz&#10;L2Rvd25yZXYueG1sUEsFBgAAAAAEAAQA9QAAAIsDAAAAAA==&#10;" filled="f" stroked="f">
                    <v:stroke joinstyle="round"/>
                    <v:textbox inset=".35mm,.35mm,.35mm,.35mm">
                      <w:txbxContent>
                        <w:p w:rsidR="00313791" w:rsidRDefault="00313791" w:rsidP="004C0F51">
                          <w:r>
                            <w:t xml:space="preserve"> 14</w:t>
                          </w:r>
                        </w:p>
                      </w:txbxContent>
                    </v:textbox>
                  </v:shape>
                  <v:shape id="Text Box 4453" o:spid="_x0000_s1920" type="#_x0000_t202" style="position:absolute;left:5564;top:1822;width:376;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v2MIA&#10;AADdAAAADwAAAGRycy9kb3ducmV2LnhtbERPTWvCQBC9F/oflil4qxu1FUldpShKb622oMdhd5qE&#10;ZmdDdhLjv+8eBI+P971cD75WPbWxCmxgMs5AEdvgKi4M/HzvnhegoiA7rAOTgStFWK8eH5aYu3Dh&#10;A/VHKVQK4ZijgVKkybWOtiSPcRwa4sT9htajJNgW2rV4SeG+1tMsm2uPFaeGEhvalGT/jp03YL98&#10;N7Fy6BZO93v5dLP9eXsyZvQ0vL+BEhrkLr65P5yBl9lrmpvepC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K/YwgAAAN0AAAAPAAAAAAAAAAAAAAAAAJgCAABkcnMvZG93&#10;bnJldi54bWxQSwUGAAAAAAQABAD1AAAAhwMAAAAA&#10;" filled="f" stroked="f">
                    <v:stroke joinstyle="round"/>
                    <v:textbox inset=".35mm,.35mm,.35mm,.35mm">
                      <w:txbxContent>
                        <w:p w:rsidR="00313791" w:rsidRDefault="00313791" w:rsidP="004C0F51">
                          <w:r>
                            <w:t xml:space="preserve"> 13</w:t>
                          </w:r>
                        </w:p>
                      </w:txbxContent>
                    </v:textbox>
                  </v:shape>
                  <v:shape id="Text Box 4454" o:spid="_x0000_s1921" type="#_x0000_t202" style="position:absolute;left:5789;top:1822;width:197;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KQ8UA&#10;AADdAAAADwAAAGRycy9kb3ducmV2LnhtbESPQUvDQBSE74L/YXlCb3ZTW6WN3RaxtHizrYX2+Nh9&#10;JsHs25B9SeO/dwXB4zAz3zDL9eBr1VMbq8AGJuMMFLENruLCwOljez8HFQXZYR2YDHxThPXq9maJ&#10;uQtXPlB/lEIlCMccDZQiTa51tCV5jOPQECfvM7QeJcm20K7Fa4L7Wj9k2ZP2WHFaKLGh15Ls17Hz&#10;BuzedxMrh27udL+TdzfdXTZnY0Z3w8szKKFB/sN/7TdnYDZ9XMD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pDxQAAAN0AAAAPAAAAAAAAAAAAAAAAAJgCAABkcnMv&#10;ZG93bnJldi54bWxQSwUGAAAAAAQABAD1AAAAigMAAAAA&#10;" filled="f" stroked="f">
                    <v:stroke joinstyle="round"/>
                    <v:textbox inset=".35mm,.35mm,.35mm,.35mm">
                      <w:txbxContent>
                        <w:p w:rsidR="00313791" w:rsidRDefault="00313791" w:rsidP="004C0F51">
                          <w:r>
                            <w:t xml:space="preserve"> 12</w:t>
                          </w:r>
                        </w:p>
                      </w:txbxContent>
                    </v:textbox>
                  </v:shape>
                  <v:shape id="Text Box 4455" o:spid="_x0000_s1922" type="#_x0000_t202" style="position:absolute;left:6049;top:1777;width:197;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pY8IA&#10;AADdAAAADwAAAGRycy9kb3ducmV2LnhtbERPS2vCQBC+F/wPyxS81Y21iKSuUiyKt9YH2OOwOybB&#10;7GzITmL8991DoceP771cD75WPbWxCmxgOslAEdvgKi4MnE/blwWoKMgO68Bk4EER1qvR0xJzF+58&#10;oP4ohUohHHM0UIo0udbRluQxTkJDnLhraD1Kgm2hXYv3FO5r/Zplc+2x4tRQYkObkuzt2HkD9tt3&#10;UyuHbuF0v5MvN9v9fF6MGT8PH++ghAb5F/+5987A22ye9qc36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mljwgAAAN0AAAAPAAAAAAAAAAAAAAAAAJgCAABkcnMvZG93&#10;bnJldi54bWxQSwUGAAAAAAQABAD1AAAAhwMAAAAA&#10;" filled="f" stroked="f">
                    <v:stroke joinstyle="round"/>
                    <v:textbox inset=".35mm,.35mm,.35mm,.35mm">
                      <w:txbxContent>
                        <w:p w:rsidR="00313791" w:rsidRDefault="00313791" w:rsidP="004C0F51">
                          <w:r>
                            <w:t xml:space="preserve"> 11</w:t>
                          </w:r>
                        </w:p>
                      </w:txbxContent>
                    </v:textbox>
                  </v:shape>
                  <v:group id="Group 4456" o:spid="_x0000_s1923" style="position:absolute;left:4778;top:148;width:2153;height:1963" coordorigin="4778,148" coordsize="215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Text Box 4457" o:spid="_x0000_s1924" type="#_x0000_t202" style="position:absolute;left:5119;top:1717;width:19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Sj8UA&#10;AADdAAAADwAAAGRycy9kb3ducmV2LnhtbESPX2vCQBDE34V+h2MLfdOLWkSip5SWSt/qn0J9XO7W&#10;JJjbC7lNTL99Tyj0cZiZ3zDr7eBr1VMbq8AGppMMFLENruLCwNfpfbwEFQXZYR2YDPxQhO3mYbTG&#10;3IUbH6g/SqEShGOOBkqRJtc62pI8xkloiJN3Ca1HSbIttGvxluC+1rMsW2iPFaeFEht6Lclej503&#10;YPe+m1o5dEun+518uvnu/PZtzNPj8LICJTTIf/iv/eEMPM8XM7i/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FKPxQAAAN0AAAAPAAAAAAAAAAAAAAAAAJgCAABkcnMv&#10;ZG93bnJldi54bWxQSwUGAAAAAAQABAD1AAAAigMAAAAA&#10;" filled="f" stroked="f">
                      <v:stroke joinstyle="round"/>
                      <v:textbox inset=".35mm,.35mm,.35mm,.35mm">
                        <w:txbxContent>
                          <w:p w:rsidR="00313791" w:rsidRDefault="00313791" w:rsidP="004C0F51">
                            <w:r>
                              <w:t>15</w:t>
                            </w:r>
                          </w:p>
                        </w:txbxContent>
                      </v:textbox>
                    </v:shape>
                    <v:shape id="Text Box 4458" o:spid="_x0000_s1925" type="#_x0000_t202" style="position:absolute;left:6255;top:1720;width:282;height: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FMUA&#10;AADdAAAADwAAAGRycy9kb3ducmV2LnhtbESPQUvDQBSE7wX/w/IEb+2mRkqJ3RZRLN60aUGPj91n&#10;Esy+DdmXNP57Vyj0OMzMN8xmN/lWjdTHJrCB5SIDRWyDa7gycDq+ztegoiA7bAOTgV+KsNvezDZY&#10;uHDmA42lVCpBOBZooBbpCq2jrcljXISOOHnfofcoSfaVdj2eE9y3+j7LVtpjw2mhxo6ea7I/5eAN&#10;2A8/LK0chrXT417eXb7/evk05u52enoEJTTJNXxpvzkDD/kqh/836Qn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PcUxQAAAN0AAAAPAAAAAAAAAAAAAAAAAJgCAABkcnMv&#10;ZG93bnJldi54bWxQSwUGAAAAAAQABAD1AAAAigMAAAAA&#10;" filled="f" stroked="f">
                      <v:stroke joinstyle="round"/>
                      <v:textbox inset=".35mm,.35mm,.35mm,.35mm">
                        <w:txbxContent>
                          <w:p w:rsidR="00313791" w:rsidRDefault="00313791" w:rsidP="004C0F51">
                            <w:r>
                              <w:t xml:space="preserve">  10</w:t>
                            </w:r>
                          </w:p>
                        </w:txbxContent>
                      </v:textbox>
                    </v:shape>
                    <v:shape id="Text Box 4459" o:spid="_x0000_s1926" type="#_x0000_t202" style="position:absolute;left:4829;top:1334;width:29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vYMUA&#10;AADdAAAADwAAAGRycy9kb3ducmV2LnhtbESPzWrDMBCE74G+g9hCb4mcJoTgRgmlpaG35g/S4yJt&#10;bVNrZay14759FQjkOMzMN8xqM/ha9dTGKrCB6SQDRWyDq7gwcDp+jJegoiA7rAOTgT+KsFk/jFaY&#10;u3DhPfUHKVSCcMzRQCnS5FpHW5LHOAkNcfJ+QutRkmwL7Vq8JLiv9XOWLbTHitNCiQ29lWR/D503&#10;YHe+m1rZd0un+618udn2+/1szNPj8PoCSmiQe/jW/nQG5rPFHK5v0hP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9gxQAAAN0AAAAPAAAAAAAAAAAAAAAAAJgCAABkcnMv&#10;ZG93bnJldi54bWxQSwUGAAAAAAQABAD1AAAAigMAAAAA&#10;" filled="f" stroked="f">
                      <v:stroke joinstyle="round"/>
                      <v:textbox inset=".35mm,.35mm,.35mm,.35mm">
                        <w:txbxContent>
                          <w:p w:rsidR="00313791" w:rsidRDefault="00313791" w:rsidP="004C0F51">
                            <w:r>
                              <w:t xml:space="preserve"> 17</w:t>
                            </w:r>
                          </w:p>
                        </w:txbxContent>
                      </v:textbox>
                    </v:shape>
                    <v:shape id="Text Box 4460" o:spid="_x0000_s1927" type="#_x0000_t202" style="position:absolute;left:4778;top:1117;width:295;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K+8UA&#10;AADdAAAADwAAAGRycy9kb3ducmV2LnhtbESPQUvDQBSE7wX/w/IEb+2m1oYSuy2iWLzZVkGPj91n&#10;Esy+DdmXNP57t1DocZiZb5j1dvSNGqiLdWAD81kGitgGV3Np4PPjdboCFQXZYROYDPxRhO3mZrLG&#10;woUTH2g4SqkShGOBBiqRttA62oo8xlloiZP3EzqPkmRXatfhKcF9o++zLNcea04LFbb0XJH9Pfbe&#10;gN37fm7l0K+cHnby7ha775cvY+5ux6dHUEKjXMOX9psz8LDIl3B+k56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r7xQAAAN0AAAAPAAAAAAAAAAAAAAAAAJgCAABkcnMv&#10;ZG93bnJldi54bWxQSwUGAAAAAAQABAD1AAAAigMAAAAA&#10;" filled="f" stroked="f">
                      <v:stroke joinstyle="round"/>
                      <v:textbox inset=".35mm,.35mm,.35mm,.35mm">
                        <w:txbxContent>
                          <w:p w:rsidR="00313791" w:rsidRDefault="00313791" w:rsidP="004C0F51">
                            <w:r>
                              <w:t>18</w:t>
                            </w:r>
                          </w:p>
                        </w:txbxContent>
                      </v:textbox>
                    </v:shape>
                    <v:shape id="Text Box 4461" o:spid="_x0000_s1928" type="#_x0000_t202" style="position:absolute;left:6429;top:1513;width:141;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UjMUA&#10;AADdAAAADwAAAGRycy9kb3ducmV2LnhtbESPQWvCQBSE70L/w/IKvelGLUFSVyktSm+tttAeH7uv&#10;SWj2bci+xPjv3YLgcZiZb5j1dvSNGqiLdWAD81kGitgGV3Np4OtzN12BioLssAlMBs4UYbu5m6yx&#10;cOHEBxqOUqoE4ViggUqkLbSOtiKPcRZa4uT9hs6jJNmV2nV4SnDf6EWW5dpjzWmhwpZeKrJ/x94b&#10;sB++n1s59Cunh728u+X+5/XbmIf78fkJlNAot/C1/eYMPC7zHP7fpCe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1SMxQAAAN0AAAAPAAAAAAAAAAAAAAAAAJgCAABkcnMv&#10;ZG93bnJldi54bWxQSwUGAAAAAAQABAD1AAAAigMAAAAA&#10;" filled="f" stroked="f">
                      <v:stroke joinstyle="round"/>
                      <v:textbox inset=".35mm,.35mm,.35mm,.35mm">
                        <w:txbxContent>
                          <w:p w:rsidR="00313791" w:rsidRDefault="00313791" w:rsidP="004C0F51">
                            <w:r>
                              <w:t>9</w:t>
                            </w:r>
                          </w:p>
                        </w:txbxContent>
                      </v:textbox>
                    </v:shape>
                    <v:shape id="Text Box 4462" o:spid="_x0000_s1929" type="#_x0000_t202" style="position:absolute;left:6532;top:1336;width:192;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F8UA&#10;AADdAAAADwAAAGRycy9kb3ducmV2LnhtbESPQWvCQBSE70L/w/IK3nSjFiupq5SK4q3VFtrjY/c1&#10;Cc2+DdmXGP99t1DwOMzMN8x6O/ha9dTGKrCB2TQDRWyDq7gw8PG+n6xARUF2WAcmA1eKsN3cjdaY&#10;u3DhE/VnKVSCcMzRQCnS5FpHW5LHOA0NcfK+Q+tRkmwL7Vq8JLiv9TzLltpjxWmhxIZeSrI/584b&#10;sG++m1k5dSun+4O8usXha/dpzPh+eH4CJTTILfzfPjoDD4vlI/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EXxQAAAN0AAAAPAAAAAAAAAAAAAAAAAJgCAABkcnMv&#10;ZG93bnJldi54bWxQSwUGAAAAAAQABAD1AAAAigMAAAAA&#10;" filled="f" stroked="f">
                      <v:stroke joinstyle="round"/>
                      <v:textbox inset=".35mm,.35mm,.35mm,.35mm">
                        <w:txbxContent>
                          <w:p w:rsidR="00313791" w:rsidRDefault="00313791" w:rsidP="004C0F51">
                            <w:r>
                              <w:t>8</w:t>
                            </w:r>
                          </w:p>
                        </w:txbxContent>
                      </v:textbox>
                    </v:shape>
                    <v:shape id="Text Box 4463" o:spid="_x0000_s1930" type="#_x0000_t202" style="position:absolute;left:6584;top:1114;width:347;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lZcIA&#10;AADdAAAADwAAAGRycy9kb3ducmV2LnhtbERPS2vCQBC+F/wPyxS81Y21iKSuUiyKt9YH2OOwOybB&#10;7GzITmL8991DoceP771cD75WPbWxCmxgOslAEdvgKi4MnE/blwWoKMgO68Bk4EER1qvR0xJzF+58&#10;oP4ohUohHHM0UIo0udbRluQxTkJDnLhraD1Kgm2hXYv3FO5r/Zplc+2x4tRQYkObkuzt2HkD9tt3&#10;UyuHbuF0v5MvN9v9fF6MGT8PH++ghAb5F/+5987A22ye5qY36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GVlwgAAAN0AAAAPAAAAAAAAAAAAAAAAAJgCAABkcnMvZG93&#10;bnJldi54bWxQSwUGAAAAAAQABAD1AAAAhwMAAAAA&#10;" filled="f" stroked="f">
                      <v:stroke joinstyle="round"/>
                      <v:textbox inset=".35mm,.35mm,.35mm,.35mm">
                        <w:txbxContent>
                          <w:p w:rsidR="00313791" w:rsidRDefault="00313791" w:rsidP="004C0F51">
                            <w:r>
                              <w:t>7</w:t>
                            </w:r>
                          </w:p>
                        </w:txbxContent>
                      </v:textbox>
                    </v:shape>
                    <v:shape id="Text Box 4464" o:spid="_x0000_s1931" type="#_x0000_t202" style="position:absolute;left:6584;top:902;width:195;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A/sUA&#10;AADdAAAADwAAAGRycy9kb3ducmV2LnhtbESPQWvCQBSE70L/w/IK3nSjFrGpq5SK4q3VFtrjY/c1&#10;Cc2+DdmXGP99t1DwOMzMN8x6O/ha9dTGKrCB2TQDRWyDq7gw8PG+n6xARUF2WAcmA1eKsN3cjdaY&#10;u3DhE/VnKVSCcMzRQCnS5FpHW5LHOA0NcfK+Q+tRkmwL7Vq8JLiv9TzLltpjxWmhxIZeSrI/584b&#10;sG++m1k5dSun+4O8usXha/dpzPh+eH4CJTTILfzfPjoDD4vlI/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MD+xQAAAN0AAAAPAAAAAAAAAAAAAAAAAJgCAABkcnMv&#10;ZG93bnJldi54bWxQSwUGAAAAAAQABAD1AAAAigMAAAAA&#10;" filled="f" stroked="f">
                      <v:stroke joinstyle="round"/>
                      <v:textbox inset=".35mm,.35mm,.35mm,.35mm">
                        <w:txbxContent>
                          <w:p w:rsidR="00313791" w:rsidRDefault="00313791" w:rsidP="004C0F51">
                            <w:r>
                              <w:t>6</w:t>
                            </w:r>
                          </w:p>
                        </w:txbxContent>
                      </v:textbox>
                    </v:shape>
                    <v:shape id="Text Box 4465" o:spid="_x0000_s1932" type="#_x0000_t202" style="position:absolute;left:6532;top:739;width:246;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sIA&#10;AADdAAAADwAAAGRycy9kb3ducmV2LnhtbERPTWvCQBC9F/oflil4qxu1VEldpShKb622oMdhd5qE&#10;ZmdDdhLjv+8eBI+P971cD75WPbWxCmxgMs5AEdvgKi4M/HzvnhegoiA7rAOTgStFWK8eH5aYu3Dh&#10;A/VHKVQK4ZijgVKkybWOtiSPcRwa4sT9htajJNgW2rV4SeG+1tMse9UeK04NJTa0Kcn+HTtvwH75&#10;bmLl0C2c7vfy6Wb78/ZkzOhpeH8DJTTIXXxzfzgDL7N52p/epC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wgAAAN0AAAAPAAAAAAAAAAAAAAAAAJgCAABkcnMvZG93&#10;bnJldi54bWxQSwUGAAAAAAQABAD1AAAAhwMAAAAA&#10;" filled="f" stroked="f">
                      <v:stroke joinstyle="round"/>
                      <v:textbox inset=".35mm,.35mm,.35mm,.35mm">
                        <w:txbxContent>
                          <w:p w:rsidR="00313791" w:rsidRDefault="00313791" w:rsidP="004C0F51">
                            <w:r>
                              <w:t>5</w:t>
                            </w:r>
                          </w:p>
                        </w:txbxContent>
                      </v:textbox>
                    </v:shape>
                    <v:shape id="Text Box 4466" o:spid="_x0000_s1933" type="#_x0000_t202" style="position:absolute;left:6428;top:523;width:90;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JcUA&#10;AADdAAAADwAAAGRycy9kb3ducmV2LnhtbESPQUvDQBSE74L/YXmCN7tJW7TEbou0tPRWWwU9Pnaf&#10;STD7NmRf0vjvu4LgcZiZb5jlevSNGqiLdWAD+SQDRWyDq7k08P62e1iAioLssAlMBn4ownp1e7PE&#10;woULn2g4S6kShGOBBiqRttA62oo8xkloiZP3FTqPkmRXatfhJcF9o6dZ9qg91pwWKmxpU5H9Pvfe&#10;gH31fW7l1C+cHvZydLP95/bDmPu78eUZlNAo/+G/9sEZmM+ecvh9k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1olxQAAAN0AAAAPAAAAAAAAAAAAAAAAAJgCAABkcnMv&#10;ZG93bnJldi54bWxQSwUGAAAAAAQABAD1AAAAigMAAAAA&#10;" filled="f" stroked="f">
                      <v:stroke joinstyle="round"/>
                      <v:textbox inset=".35mm,.35mm,.35mm,.35mm">
                        <w:txbxContent>
                          <w:p w:rsidR="00313791" w:rsidRDefault="00313791" w:rsidP="004C0F51">
                            <w:r>
                              <w:t>4</w:t>
                            </w:r>
                          </w:p>
                        </w:txbxContent>
                      </v:textbox>
                    </v:shape>
                    <v:shape id="Text Box 4467" o:spid="_x0000_s1934" type="#_x0000_t202" style="position:absolute;left:6274;top:366;width:141;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UsUA&#10;AADdAAAADwAAAGRycy9kb3ducmV2LnhtbESPzWrDMBCE74W+g9hCbo2cH9rgRAmlpSG3NmkgOS7S&#10;1ja1VsZaO87bV4VCjsPMfMOsNoOvVU9trAIbmIwzUMQ2uIoLA8ev98cFqCjIDuvAZOBKETbr+7sV&#10;5i5ceE/9QQqVIBxzNFCKNLnW0ZbkMY5DQ5y879B6lCTbQrsWLwnuaz3NsiftseK0UGJDryXZn0Pn&#10;DdhP302s7LuF0/1WPtxse347GTN6GF6WoIQGuYX/2ztnYD57nsLfm/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cRSxQAAAN0AAAAPAAAAAAAAAAAAAAAAAJgCAABkcnMv&#10;ZG93bnJldi54bWxQSwUGAAAAAAQABAD1AAAAigMAAAAA&#10;" filled="f" stroked="f">
                      <v:stroke joinstyle="round"/>
                      <v:textbox inset=".35mm,.35mm,.35mm,.35mm">
                        <w:txbxContent>
                          <w:p w:rsidR="00313791" w:rsidRDefault="00313791" w:rsidP="004C0F51">
                            <w:r>
                              <w:t>3</w:t>
                            </w:r>
                          </w:p>
                        </w:txbxContent>
                      </v:textbox>
                    </v:shape>
                    <v:shape id="Text Box 4468" o:spid="_x0000_s1935" type="#_x0000_t202" style="position:absolute;left:6068;top:255;width:141;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hycUA&#10;AADdAAAADwAAAGRycy9kb3ducmV2LnhtbESPQUvDQBSE7wX/w/IEb+2mRtoSuy2iWLzZVkGPj91n&#10;Esy+DdmXNP57t1DocZiZb5j1dvSNGqiLdWAD81kGitgGV3Np4PPjdboCFQXZYROYDPxRhO3mZrLG&#10;woUTH2g4SqkShGOBBiqRttA62oo8xlloiZP3EzqPkmRXatfhKcF9o++zbKE91pwWKmzpuSL7e+y9&#10;Abv3/dzKoV85Pezk3eW775cvY+5ux6dHUEKjXMOX9psz8JAvczi/SU9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HJxQAAAN0AAAAPAAAAAAAAAAAAAAAAAJgCAABkcnMv&#10;ZG93bnJldi54bWxQSwUGAAAAAAQABAD1AAAAigMAAAAA&#10;" filled="f" stroked="f">
                      <v:stroke joinstyle="round"/>
                      <v:textbox inset=".35mm,.35mm,.35mm,.35mm">
                        <w:txbxContent>
                          <w:p w:rsidR="00313791" w:rsidRDefault="00313791" w:rsidP="004C0F51">
                            <w:r>
                              <w:t>2</w:t>
                            </w:r>
                          </w:p>
                        </w:txbxContent>
                      </v:textbox>
                    </v:shape>
                    <v:shape id="Text Box 4469" o:spid="_x0000_s1936" type="#_x0000_t202" style="position:absolute;left:5808;top:148;width:284;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5vcUA&#10;AADdAAAADwAAAGRycy9kb3ducmV2LnhtbESPzWrDMBCE74W+g9hCbo2cH9rgRgmlISG3NmmhPS7S&#10;1ja1VsZaO87bV4FAjsPMfMMs14OvVU9trAIbmIwzUMQ2uIoLA1+f28cFqCjIDuvAZOBMEdar+7sl&#10;5i6c+ED9UQqVIBxzNFCKNLnW0ZbkMY5DQ5y839B6lCTbQrsWTwnuaz3NsiftseK0UGJDbyXZv2Pn&#10;DdgP302sHLqF0/1O3t1s97P5Nmb0MLy+gBIa5Ba+tvfOwHz2PIfL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Pm9xQAAAN0AAAAPAAAAAAAAAAAAAAAAAJgCAABkcnMv&#10;ZG93bnJldi54bWxQSwUGAAAAAAQABAD1AAAAigMAAAAA&#10;" filled="f" stroked="f">
                      <v:stroke joinstyle="round"/>
                      <v:textbox inset=".35mm,.35mm,.35mm,.35mm">
                        <w:txbxContent>
                          <w:p w:rsidR="00313791" w:rsidRDefault="00313791" w:rsidP="004C0F51">
                            <w:r>
                              <w:t xml:space="preserve"> 1</w:t>
                            </w:r>
                          </w:p>
                        </w:txbxContent>
                      </v:textbox>
                    </v:shape>
                    <v:shape id="Text Box 4470" o:spid="_x0000_s1937" type="#_x0000_t202" style="position:absolute;left:5551;top:148;width:19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cJsYA&#10;AADdAAAADwAAAGRycy9kb3ducmV2LnhtbESPX0vDQBDE34V+h2MLvtlLrdaS9lqKYvHN/hH0cbnb&#10;JqG5vZDbpPHbe4Lg4zAzv2FWm8HXqqc2VoENTCcZKGIbXMWFgY/T690CVBRkh3VgMvBNETbr0c0K&#10;cxeufKD+KIVKEI45GihFmlzraEvyGCehIU7eObQeJcm20K7Fa4L7Wt9n2Vx7rDgtlNjQc0n2cuy8&#10;Abv33dTKoVs43e/k3c12Xy+fxtyOh+0SlNAg/+G/9psz8DB7eoT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hcJsYAAADdAAAADwAAAAAAAAAAAAAAAACYAgAAZHJz&#10;L2Rvd25yZXYueG1sUEsFBgAAAAAEAAQA9QAAAIsDAAAAAA==&#10;" filled="f" stroked="f">
                      <v:stroke joinstyle="round"/>
                      <v:textbox inset=".35mm,.35mm,.35mm,.35mm">
                        <w:txbxContent>
                          <w:p w:rsidR="00313791" w:rsidRDefault="00313791" w:rsidP="004C0F51">
                            <w:r>
                              <w:t xml:space="preserve"> 24</w:t>
                            </w:r>
                          </w:p>
                        </w:txbxContent>
                      </v:textbox>
                    </v:shape>
                    <v:shape id="Text Box 4471" o:spid="_x0000_s1938" type="#_x0000_t202" style="position:absolute;left:5344;top:204;width:19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CUcUA&#10;AADdAAAADwAAAGRycy9kb3ducmV2LnhtbESPQWvCQBSE70L/w/IK3nSjFiupq5SK4q3VFtrjY/c1&#10;Cc2+DdmXGP99t1DwOMzMN8x6O/ha9dTGKrCB2TQDRWyDq7gw8PG+n6xARUF2WAcmA1eKsN3cjdaY&#10;u3DhE/VnKVSCcMzRQCnS5FpHW5LHOA0NcfK+Q+tRkmwL7Vq8JLiv9TzLltpjxWmhxIZeSrI/584b&#10;sG++m1k5dSun+4O8usXha/dpzPh+eH4CJTTILfzfPjoDD4vHJ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sJRxQAAAN0AAAAPAAAAAAAAAAAAAAAAAJgCAABkcnMv&#10;ZG93bnJldi54bWxQSwUGAAAAAAQABAD1AAAAigMAAAAA&#10;" filled="f" stroked="f">
                      <v:stroke joinstyle="round"/>
                      <v:textbox inset=".35mm,.35mm,.35mm,.35mm">
                        <w:txbxContent>
                          <w:p w:rsidR="00313791" w:rsidRDefault="00313791" w:rsidP="004C0F51">
                            <w:r>
                              <w:t>23</w:t>
                            </w:r>
                          </w:p>
                        </w:txbxContent>
                      </v:textbox>
                    </v:shape>
                    <v:shape id="Text Box 4472" o:spid="_x0000_s1939" type="#_x0000_t202" style="position:absolute;left:5086;top:308;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nysUA&#10;AADdAAAADwAAAGRycy9kb3ducmV2LnhtbESPQUvDQBSE7wX/w/IEb+2mVpoSuy2iWLzZVkGPj91n&#10;Esy+DdmXNP57t1DocZiZb5j1dvSNGqiLdWAD81kGitgGV3Np4PPjdboCFQXZYROYDPxRhO3mZrLG&#10;woUTH2g4SqkShGOBBiqRttA62oo8xlloiZP3EzqPkmRXatfhKcF9o++zbKk91pwWKmzpuSL7e+y9&#10;Abv3/dzKoV85Pezk3S123y9fxtzdjk+PoIRGuYYv7Tdn4GGR53B+k56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fKxQAAAN0AAAAPAAAAAAAAAAAAAAAAAJgCAABkcnMv&#10;ZG93bnJldi54bWxQSwUGAAAAAAQABAD1AAAAigMAAAAA&#10;" filled="f" stroked="f">
                      <v:stroke joinstyle="round"/>
                      <v:textbox inset=".35mm,.35mm,.35mm,.35mm">
                        <w:txbxContent>
                          <w:p w:rsidR="00313791" w:rsidRDefault="00313791" w:rsidP="004C0F51">
                            <w:r>
                              <w:t>22</w:t>
                            </w:r>
                          </w:p>
                        </w:txbxContent>
                      </v:textbox>
                    </v:shape>
                    <v:shape id="Text Box 4473" o:spid="_x0000_s1940" type="#_x0000_t202" style="position:absolute;left:4931;top:471;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zuMIA&#10;AADdAAAADwAAAGRycy9kb3ducmV2LnhtbERPTWvCQBC9F/oflil4qxu1VEldpShKb622oMdhd5qE&#10;ZmdDdhLjv+8eBI+P971cD75WPbWxCmxgMs5AEdvgKi4M/HzvnhegoiA7rAOTgStFWK8eH5aYu3Dh&#10;A/VHKVQK4ZijgVKkybWOtiSPcRwa4sT9htajJNgW2rV4SeG+1tMse9UeK04NJTa0Kcn+HTtvwH75&#10;bmLl0C2c7vfy6Wb78/ZkzOhpeH8DJTTIXXxzfzgDL7N5mpvepC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O4wgAAAN0AAAAPAAAAAAAAAAAAAAAAAJgCAABkcnMvZG93&#10;bnJldi54bWxQSwUGAAAAAAQABAD1AAAAhwMAAAAA&#10;" filled="f" stroked="f">
                      <v:stroke joinstyle="round"/>
                      <v:textbox inset=".35mm,.35mm,.35mm,.35mm">
                        <w:txbxContent>
                          <w:p w:rsidR="00313791" w:rsidRDefault="00313791" w:rsidP="004C0F51">
                            <w:r>
                              <w:t>21</w:t>
                            </w:r>
                          </w:p>
                        </w:txbxContent>
                      </v:textbox>
                    </v:shape>
                    <v:shape id="Text Box 4474" o:spid="_x0000_s1941" type="#_x0000_t202" style="position:absolute;left:4829;top:676;width:243;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WI8UA&#10;AADdAAAADwAAAGRycy9kb3ducmV2LnhtbESPQUvDQBSE74L/YXlCb3ZTW7SN3RaxtHizrYX2+Nh9&#10;JsHs25B9SeO/dwXB4zAz3zDL9eBr1VMbq8AGJuMMFLENruLCwOljez8HFQXZYR2YDHxThPXq9maJ&#10;uQtXPlB/lEIlCMccDZQiTa51tCV5jOPQECfvM7QeJcm20K7Fa4L7Wj9k2aP2WHFaKLGh15Ls17Hz&#10;BuzedxMrh27udL+TdzfdXTZnY0Z3w8szKKFB/sN/7TdnYDZ9WsD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VYjxQAAAN0AAAAPAAAAAAAAAAAAAAAAAJgCAABkcnMv&#10;ZG93bnJldi54bWxQSwUGAAAAAAQABAD1AAAAigMAAAAA&#10;" filled="f" stroked="f">
                      <v:stroke joinstyle="round"/>
                      <v:textbox inset=".35mm,.35mm,.35mm,.35mm">
                        <w:txbxContent>
                          <w:p w:rsidR="00313791" w:rsidRDefault="00313791" w:rsidP="004C0F51">
                            <w:r>
                              <w:t>20</w:t>
                            </w:r>
                          </w:p>
                        </w:txbxContent>
                      </v:textbox>
                    </v:shape>
                    <v:shape id="Text Box 4475" o:spid="_x0000_s1942" type="#_x0000_t202" style="position:absolute;left:4778;top:892;width:243;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PmcIA&#10;AADdAAAADwAAAGRycy9kb3ducmV2LnhtbERPS2vCQBC+F/oflil4qxurSIiuUloq3ny00B6H3TEJ&#10;zc6G7CSm/757EDx+fO/1dvSNGqiLdWADs2kGitgGV3Np4Ovz4zkHFQXZYROYDPxRhO3m8WGNhQtX&#10;PtFwllKlEI4FGqhE2kLraCvyGKehJU7cJXQeJcGu1K7Dawr3jX7JsqX2WHNqqLClt4rs77n3BuzR&#10;9zMrpz53etjJwc13P+/fxkyextcVKKFR7uKbe+8MLOZ52p/ep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o+ZwgAAAN0AAAAPAAAAAAAAAAAAAAAAAJgCAABkcnMvZG93&#10;bnJldi54bWxQSwUGAAAAAAQABAD1AAAAhwMAAAAA&#10;" filled="f" stroked="f">
                      <v:stroke joinstyle="round"/>
                      <v:textbox inset=".35mm,.35mm,.35mm,.35mm">
                        <w:txbxContent>
                          <w:p w:rsidR="00313791" w:rsidRDefault="00313791" w:rsidP="004C0F51">
                            <w:r>
                              <w:t>19</w:t>
                            </w:r>
                          </w:p>
                        </w:txbxContent>
                      </v:textbox>
                    </v:shape>
                    <v:shape id="Text Box 4476" o:spid="_x0000_s1943" type="#_x0000_t202" style="position:absolute;left:4931;top:1548;width:295;height: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qAsQA&#10;AADdAAAADwAAAGRycy9kb3ducmV2LnhtbESPQUvDQBSE70L/w/IK3uwmViTEbkupWLxpW0GPj93X&#10;JDT7NmRf0vjvXUHwOMzMN8xqM/lWjdTHJrCBfJGBIrbBNVwZ+Di93BWgoiA7bAOTgW+KsFnPblZY&#10;unDlA41HqVSCcCzRQC3SlVpHW5PHuAgdcfLOofcoSfaVdj1eE9y3+j7LHrXHhtNCjR3tarKX4+AN&#10;2Hc/5FYOQ+H0uJc3t9x/PX8aczuftk+ghCb5D/+1X52Bh2WRw++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KgLEAAAA3QAAAA8AAAAAAAAAAAAAAAAAmAIAAGRycy9k&#10;b3ducmV2LnhtbFBLBQYAAAAABAAEAPUAAACJAwAAAAA=&#10;" filled="f" stroked="f">
                      <v:stroke joinstyle="round"/>
                      <v:textbox inset=".35mm,.35mm,.35mm,.35mm">
                        <w:txbxContent>
                          <w:p w:rsidR="00313791" w:rsidRDefault="00313791" w:rsidP="004C0F51">
                            <w:r>
                              <w:t xml:space="preserve"> 16</w:t>
                            </w:r>
                          </w:p>
                        </w:txbxContent>
                      </v:textbox>
                    </v:shape>
                  </v:group>
                </v:group>
                <v:shape id="Text Box 4477" o:spid="_x0000_s1944" type="#_x0000_t202" style="position:absolute;left:2744;top:4772;width:1574;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Oo8UA&#10;AADdAAAADwAAAGRycy9kb3ducmV2LnhtbESPT4vCMBTE78J+h/AWvGnqv0WqUWRZxYug7cJe3zbP&#10;tti8lCbW+u2NIHgcZuY3zHLdmUq01LjSsoLRMAJBnFldcq7gN90O5iCcR9ZYWSYFd3KwXn30lhhr&#10;e+MTtYnPRYCwi1FB4X0dS+myggy6oa2Jg3e2jUEfZJNL3eAtwE0lx1H0JQ2WHBYKrOm7oOySXI2C&#10;Hzzu9WU3G1nzvzkk7f0v3V0nSvU/u80ChKfOv8Ov9l4rmE7mY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A6jxQAAAN0AAAAPAAAAAAAAAAAAAAAAAJgCAABkcnMv&#10;ZG93bnJldi54bWxQSwUGAAAAAAQABAD1AAAAigMAAAAA&#10;" fillcolor="#f2f2f2" stroked="f">
                  <v:stroke joinstyle="round"/>
                  <v:textbox inset=".35mm,.35mm,.35mm,.35mm">
                    <w:txbxContent>
                      <w:p w:rsidR="00313791" w:rsidRDefault="00313791" w:rsidP="004C0F51">
                        <w:pPr>
                          <w:jc w:val="center"/>
                        </w:pPr>
                        <w:r>
                          <w:t>IV</w:t>
                        </w:r>
                      </w:p>
                    </w:txbxContent>
                  </v:textbox>
                </v:shape>
                <v:oval id="Oval 4478" o:spid="_x0000_s1945" style="position:absolute;left:1958;top:1381;width:2910;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ka8UA&#10;AADdAAAADwAAAGRycy9kb3ducmV2LnhtbESPT4vCMBTE7wt+h/AEb5q6yirVKLIo7kVY/x28PZpn&#10;W9q81CbW7rc3grDHYWZ+w8yXrSlFQ7XLLSsYDiIQxInVOacKTsdNfwrCeWSNpWVS8EcOlovOxxxj&#10;bR+8p+bgUxEg7GJUkHlfxVK6JCODbmAr4uBdbW3QB1mnUtf4CHBTys8o+pIGcw4LGVb0nVFSHO5G&#10;gbG79fX3Ni6Ky3aX3F2zifzkrFSv265mIDy1/j/8bv9oBePRdAS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uRrxQAAAN0AAAAPAAAAAAAAAAAAAAAAAJgCAABkcnMv&#10;ZG93bnJldi54bWxQSwUGAAAAAAQABAD1AAAAigMAAAAA&#10;" fillcolor="#f2f2f2" stroked="f"/>
                <v:line id="Line 4479" o:spid="_x0000_s1946" style="position:absolute;visibility:visible;mso-wrap-style:square" from="2298,1916" to="3400,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Vm8YAAADdAAAADwAAAGRycy9kb3ducmV2LnhtbESPQWsCMRSE7wX/Q3iCF9GsVYqsmxWx&#10;FL300LX0/Ng8d7dNXuIm1fXfN4VCj8PMfMMU28EacaU+dI4VLOYZCOLa6Y4bBe+nl9kaRIjIGo1j&#10;UnCnANty9FBgrt2N3+haxUYkCIccFbQx+lzKULdkMcydJ07e2fUWY5J9I3WPtwS3Rj5m2ZO02HFa&#10;aNHTvqX6q/q2Cs5L46fm5J+zz1d7WHzISzXVF6Um42G3ARFpiP/hv/ZRK1gt1yv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QVZvGAAAA3QAAAA8AAAAAAAAA&#10;AAAAAAAAoQIAAGRycy9kb3ducmV2LnhtbFBLBQYAAAAABAAEAPkAAACUAwAAAAA=&#10;" strokeweight=".18mm">
                  <v:stroke dashstyle="1 1" joinstyle="miter"/>
                </v:line>
                <v:line id="Line 4480" o:spid="_x0000_s1947" style="position:absolute;flip:x;visibility:visible;mso-wrap-style:square" from="3415,2019" to="4631,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7cUAAADdAAAADwAAAGRycy9kb3ducmV2LnhtbESPT2sCMRTE74V+h/AKvdVEba2sRhH/&#10;oMdqFTw+kufu4uZl2aS6++0bodDjMDO/Yabz1lXiRk0oPWvo9xQIYuNtybmG4/fmbQwiRGSLlWfS&#10;0FGA+ez5aYqZ9Xfe0+0Qc5EgHDLUUMRYZ1IGU5DD0PM1cfIuvnEYk2xyaRu8J7ir5ECpkXRYcloo&#10;sKZlQeZ6+HEacrU77c/tVplBf/35ZWy3olGn9etLu5iAiNTG//Bfe2c1vA/HH/B4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u7cUAAADdAAAADwAAAAAAAAAA&#10;AAAAAAChAgAAZHJzL2Rvd25yZXYueG1sUEsFBgAAAAAEAAQA+QAAAJMDAAAAAA==&#10;" strokeweight=".18mm">
                  <v:stroke dashstyle="1 1" joinstyle="miter"/>
                </v:line>
                <v:line id="Line 4481" o:spid="_x0000_s1948" style="position:absolute;visibility:visible;mso-wrap-style:square" from="3428,2765" to="342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5ud8YAAADdAAAADwAAAGRycy9kb3ducmV2LnhtbESPT2sCMRTE7wW/Q3iFXqRmrUVk3Sii&#10;lHrpwbX0/Ni8/WOTl7hJdfvtTUHocZiZ3zDFerBGXKgPnWMF00kGgrhyuuNGwefx7XkBIkRkjcYx&#10;KfilAOvV6KHAXLsrH+hSxkYkCIccFbQx+lzKULVkMUycJ05e7XqLMcm+kbrHa4JbI1+ybC4tdpwW&#10;WvS0ban6Ln+sgnpm/Ngc/S47fdj36Zc8l2N9VurpcdgsQUQa4n/43t5rBa+zxRz+3q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ObnfGAAAA3QAAAA8AAAAAAAAA&#10;AAAAAAAAoQIAAGRycy9kb3ducmV2LnhtbFBLBQYAAAAABAAEAPkAAACUAwAAAAA=&#10;" strokeweight=".18mm">
                  <v:stroke dashstyle="1 1" joinstyle="miter"/>
                </v:line>
                <v:shape id="Text Box 4482" o:spid="_x0000_s1949" type="#_x0000_t202" style="position:absolute;left:2708;top:1610;width:14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X7cUA&#10;AADdAAAADwAAAGRycy9kb3ducmV2LnhtbESPQUvDQBSE7wX/w/IEb+2mVtoQuy2iWLzZVkGPj91n&#10;Esy+DdmXNP57t1DocZiZb5j1dvSNGqiLdWAD81kGitgGV3Np4PPjdZqDioLssAlMBv4ownZzM1lj&#10;4cKJDzQcpVQJwrFAA5VIW2gdbUUe4yy0xMn7CZ1HSbIrtevwlOC+0fdZttQea04LFbb0XJH9Pfbe&#10;gN37fm7l0OdODzt5d4vd98uXMXe349MjKKFRruFL+80ZeFjkKzi/SU9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xftxQAAAN0AAAAPAAAAAAAAAAAAAAAAAJgCAABkcnMv&#10;ZG93bnJldi54bWxQSwUGAAAAAAQABAD1AAAAigMAAAAA&#10;" filled="f" stroked="f">
                  <v:stroke joinstyle="round"/>
                  <v:textbox inset=".35mm,.35mm,.35mm,.35mm">
                    <w:txbxContent>
                      <w:p w:rsidR="00313791" w:rsidRDefault="00313791" w:rsidP="004C0F51">
                        <w:pPr>
                          <w:jc w:val="center"/>
                        </w:pPr>
                        <w:r>
                          <w:t>I</w:t>
                        </w:r>
                      </w:p>
                    </w:txbxContent>
                  </v:textbox>
                </v:shape>
                <v:shape id="Text Box 4483" o:spid="_x0000_s1950" type="#_x0000_t202" style="position:absolute;left:2196;top:2839;width:1245;height: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Dn8IA&#10;AADdAAAADwAAAGRycy9kb3ducmV2LnhtbERPS2vCQBC+F/oflil4qxurSIiuUloq3ny00B6H3TEJ&#10;zc6G7CSm/757EDx+fO/1dvSNGqiLdWADs2kGitgGV3Np4Ovz4zkHFQXZYROYDPxRhO3m8WGNhQtX&#10;PtFwllKlEI4FGqhE2kLraCvyGKehJU7cJXQeJcGu1K7Dawr3jX7JsqX2WHNqqLClt4rs77n3BuzR&#10;9zMrpz53etjJwc13P+/fxkyextcVKKFR7uKbe+8MLOZ5mpvep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IOfwgAAAN0AAAAPAAAAAAAAAAAAAAAAAJgCAABkcnMvZG93&#10;bnJldi54bWxQSwUGAAAAAAQABAD1AAAAhwMAAAAA&#10;" filled="f" stroked="f">
                  <v:stroke joinstyle="round"/>
                  <v:textbox inset=".35mm,.35mm,.35mm,.35mm">
                    <w:txbxContent>
                      <w:p w:rsidR="00313791" w:rsidRDefault="00313791" w:rsidP="004C0F51">
                        <w:pPr>
                          <w:ind w:left="170" w:firstLine="170"/>
                        </w:pPr>
                        <w:r>
                          <w:t>II</w:t>
                        </w:r>
                      </w:p>
                    </w:txbxContent>
                  </v:textbox>
                </v:shape>
                <v:shape id="Text Box 4484" o:spid="_x0000_s1951" type="#_x0000_t202" style="position:absolute;left:3544;top:2939;width:124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mBMUA&#10;AADdAAAADwAAAGRycy9kb3ducmV2LnhtbESPQUvDQBSE74L/YXmCN7upLZLGbotYWnrT1kJ7fOw+&#10;k2D2bci+pPHfu4LgcZiZb5jlevSNGqiLdWAD00kGitgGV3Np4PSxfchBRUF22AQmA98UYb26vVli&#10;4cKVDzQcpVQJwrFAA5VIW2gdbUUe4yS0xMn7DJ1HSbIrtevwmuC+0Y9Z9qQ91pwWKmzptSL7dey9&#10;Afvu+6mVQ587Pezkzc12l83ZmPu78eUZlNAo/+G/9t4ZmM/yBfy+S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CYExQAAAN0AAAAPAAAAAAAAAAAAAAAAAJgCAABkcnMv&#10;ZG93bnJldi54bWxQSwUGAAAAAAQABAD1AAAAigMAAAAA&#10;" filled="f" stroked="f">
                  <v:stroke joinstyle="round"/>
                  <v:textbox inset=".35mm,.35mm,.35mm,.35mm">
                    <w:txbxContent>
                      <w:p w:rsidR="00313791" w:rsidRDefault="00313791" w:rsidP="004C0F51">
                        <w:pPr>
                          <w:jc w:val="center"/>
                        </w:pPr>
                        <w:r>
                          <w:t>III</w:t>
                        </w:r>
                      </w:p>
                    </w:txbxContent>
                  </v:textbox>
                </v:shape>
                <v:group id="Group 4485" o:spid="_x0000_s1952" style="position:absolute;left:2837;top:2232;width:1198;height:1064;rotation:1187418fd;flip:x y" coordorigin="6141,1504" coordsize="92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qaxywwAAAN0AAAAP&#10;AAAAAAAAAAAAAAAAAKoCAABkcnMvZG93bnJldi54bWxQSwUGAAAAAAQABAD6AAAAmgMAAAAA&#10;">
                  <v:group id="Group 4486" o:spid="_x0000_s1953" style="position:absolute;left:6141;top:1676;width:910;height:668" coordorigin="6141,2036"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4487" o:spid="_x0000_s1954" style="position:absolute;left:6141;top:2036;width:910;height:668;rotation:11313607fd;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nvcgA&#10;AADdAAAADwAAAGRycy9kb3ducmV2LnhtbESPT2vCQBTE7wW/w/IEb3VjbEWjqxTFUg9V/IPg7ZF9&#10;JsHs2zS7jem37xYKHoeZ+Q0zW7SmFA3VrrCsYNCPQBCnVhecKTgd189jEM4jaywtk4IfcrCYd55m&#10;mGh75z01B5+JAGGXoILc+yqR0qU5GXR9WxEH72prgz7IOpO6xnuAm1LGUTSSBgsOCzlWtMwpvR2+&#10;jYLX9tOar+o93uvNaLXbTjbN8nxRqtdt36YgPLX+Ef5vf2gFL8NJ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Oe9yAAAAN0AAAAPAAAAAAAAAAAAAAAAAJgCAABk&#10;cnMvZG93bnJldi54bWxQSwUGAAAAAAQABAD1AAAAjQM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v:path arrowok="t" o:connecttype="custom" o:connectlocs="37,26;39,29;45,32;55,34;66,32;71,28;72,24;72,19;70,14;63,8;50,2;33,0;16,3;4,12;1,21;1,19;5,14;13,12;23,12;29,14;33,17;37,25;37,26" o:connectangles="0,0,0,0,0,0,0,0,0,0,0,0,0,0,0,0,0,0,0,0,0,0,0"/>
                    </v:shape>
                    <v:oval id="Oval 4488" o:spid="_x0000_s1955" style="position:absolute;left:6800;top:2210;width:112;height:177;rotation:-5299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ZaMcA&#10;AADdAAAADwAAAGRycy9kb3ducmV2LnhtbESPQUvDQBSE74L/YXmCN7uxLSWJ3RZRCr1UaBXU2yP7&#10;mg1m38bss03/fVco9DjMzDfMfDn4Vh2oj01gA4+jDBRxFWzDtYGP99VDDioKssU2MBk4UYTl4vZm&#10;jqUNR97SYSe1ShCOJRpwIl2pdawceYyj0BEnbx96j5JkX2vb4zHBfavHWTbTHhtOCw47enFU/ez+&#10;vIE2L16r1dev+94U8raVvY+fm7Ex93fD8xMooUGu4Ut7bQ1MJ8UE/t+kJ6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jWWjHAAAA3QAAAA8AAAAAAAAAAAAAAAAAmAIAAGRy&#10;cy9kb3ducmV2LnhtbFBLBQYAAAAABAAEAPUAAACMAwAAAAA=&#10;" fillcolor="black"/>
                  </v:group>
                  <v:group id="Group 4489" o:spid="_x0000_s1956" style="position:absolute;left:6160;top:1504;width:910;height:668" coordorigin="6160,1504" coordsize="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Freeform 4490" o:spid="_x0000_s1957" style="position:absolute;left:6160;top:1504;width:910;height:668;flip:x;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eSMYA&#10;AADdAAAADwAAAGRycy9kb3ducmV2LnhtbESPT2sCMRTE70K/Q3iFXkrN1vqvW6PUwkJBL2r3/tg8&#10;s6Gbl2UTdf32plDwOMzMb5jFqneNOFMXrGcFr8MMBHHltWWj4OdQvMxBhIissfFMCq4UYLV8GCww&#10;1/7COzrvoxEJwiFHBXWMbS5lqGpyGIa+JU7e0XcOY5KdkbrDS4K7Ro6ybCodWk4LNbb0VVP1uz85&#10;BbY4FuX42a7LcrvbHqrRxhRmptTTY//5ASJSH+/h//a3VjB+e5/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beSMYAAADdAAAADwAAAAAAAAAAAAAAAACYAgAAZHJz&#10;L2Rvd25yZXYueG1sUEsFBgAAAAAEAAQA9QAAAIsDA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37,26;39,29;45,32;55,34;66,32;71,28;72,24;72,19;70,14;63,8;50,2;33,0;16,3;4,12;1,21;1,19;5,14;13,12;23,12;29,14;33,17;37,25;37,26" o:connectangles="0,0,0,0,0,0,0,0,0,0,0,0,0,0,0,0,0,0,0,0,0,0,0"/>
                    </v:shape>
                    <v:oval id="Oval 4491" o:spid="_x0000_s1958" style="position:absolute;left:6261;top:1864;width:23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Bu8UA&#10;AADdAAAADwAAAGRycy9kb3ducmV2LnhtbESPQWvCQBSE7wX/w/IKvdVNaxFNXYMUCpFcGvXi7SX7&#10;TJZm34bsNqb/vlsQPA4z8w2zySbbiZEGbxwreJknIIhrpw03Ck7Hz+cVCB+QNXaOScEveci2s4cN&#10;ptpduaTxEBoRIexTVNCG0KdS+roli37ueuLoXdxgMUQ5NFIPeI1w28nXJFlKi4bjQos9fbRUfx9+&#10;rIL9194iVaaw1SLPy+RcGLxUSj09Trt3EIGmcA/f2rlW8LZYL+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IG7xQAAAN0AAAAPAAAAAAAAAAAAAAAAAJgCAABkcnMv&#10;ZG93bnJldi54bWxQSwUGAAAAAAQABAD1AAAAigMAAAAA&#10;"/>
                  </v:group>
                </v:group>
                <v:shape id="Text Box 4492" o:spid="_x0000_s1959" type="#_x0000_t202" style="position:absolute;left:3216;top:2244;width:663;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BMMUA&#10;AADdAAAADwAAAGRycy9kb3ducmV2LnhtbESPQUvDQBSE74L/YXlCb3ZTW7SN3RaxtHizrYX2+Nh9&#10;JsHs25B9SeO/dwXB4zAz3zDL9eBr1VMbq8AGJuMMFLENruLCwOljez8HFQXZYR2YDHxThPXq9maJ&#10;uQtXPlB/lEIlCMccDZQiTa51tCV5jOPQECfvM7QeJcm20K7Fa4L7Wj9k2aP2WHFaKLGh15Ls17Hz&#10;BuzedxMrh27udL+TdzfdXTZnY0Z3w8szKKFB/sN/7TdnYDZdPMH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oEwxQAAAN0AAAAPAAAAAAAAAAAAAAAAAJgCAABkcnMv&#10;ZG93bnJldi54bWxQSwUGAAAAAAQABAD1AAAAigMAAAAA&#10;" filled="f" stroked="f">
                  <v:stroke joinstyle="round"/>
                  <v:textbox inset=".35mm,.35mm,.35mm,.35mm">
                    <w:txbxContent>
                      <w:p w:rsidR="00313791" w:rsidRPr="00FC2968" w:rsidRDefault="00313791" w:rsidP="004C0F51">
                        <w:pPr>
                          <w:rPr>
                            <w:sz w:val="22"/>
                          </w:rPr>
                        </w:pPr>
                        <w:r w:rsidRPr="00FC2968">
                          <w:rPr>
                            <w:sz w:val="22"/>
                          </w:rPr>
                          <w:t>+sS</w:t>
                        </w:r>
                      </w:p>
                    </w:txbxContent>
                  </v:textbox>
                </v:shape>
                <v:shape id="Text Box 4492" o:spid="_x0000_s1960" type="#_x0000_t202" style="position:absolute;left:3175;top:2841;width:663;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VQsIA&#10;AADdAAAADwAAAGRycy9kb3ducmV2LnhtbERPS2vCQBC+F/oflin0Vjc+KDa6SrFUvFm10B6H3TEJ&#10;zc6G7CSm/949CB4/vvdyPfha9dTGKrCB8SgDRWyDq7gw8H36fJmDioLssA5MBv4pwnr1+LDE3IUL&#10;H6g/SqFSCMccDZQiTa51tCV5jKPQECfuHFqPkmBbaNfiJYX7Wk+y7FV7rDg1lNjQpiT7d+y8Afvl&#10;u7GVQzd3ut/K3k23vx8/xjw/De8LUEKD3MU3984ZmE3f0tz0Jj0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RVCwgAAAN0AAAAPAAAAAAAAAAAAAAAAAJgCAABkcnMvZG93&#10;bnJldi54bWxQSwUGAAAAAAQABAD1AAAAhwMAAAAA&#10;" filled="f" stroked="f">
                  <v:stroke joinstyle="round"/>
                  <v:textbox inset=".35mm,.35mm,.35mm,.35mm">
                    <w:txbxContent>
                      <w:p w:rsidR="00313791" w:rsidRPr="00FC2968" w:rsidRDefault="00313791" w:rsidP="004C0F51">
                        <w:pPr>
                          <w:rPr>
                            <w:color w:val="FFFFFF" w:themeColor="background1"/>
                            <w:sz w:val="22"/>
                          </w:rPr>
                        </w:pPr>
                        <w:r w:rsidRPr="00FC2968">
                          <w:rPr>
                            <w:color w:val="FFFFFF" w:themeColor="background1"/>
                            <w:sz w:val="22"/>
                          </w:rPr>
                          <w:t>‒sS</w:t>
                        </w:r>
                      </w:p>
                    </w:txbxContent>
                  </v:textbox>
                </v:shape>
                <w10:wrap type="square" anchorx="margin"/>
              </v:group>
            </w:pict>
          </mc:Fallback>
        </mc:AlternateContent>
      </w:r>
      <w:r w:rsidR="004C0F51" w:rsidRPr="0037288E">
        <w:rPr>
          <w:rFonts w:asciiTheme="minorHAnsi" w:hAnsiTheme="minorHAnsi"/>
          <w:sz w:val="22"/>
          <w:szCs w:val="20"/>
          <w:lang w:val="en-US"/>
        </w:rPr>
        <w:t xml:space="preserve">If there is (for example) a person, such as the father, who becomes +absolute for me, then there will be a new It within me, that is made up as follows: </w:t>
      </w:r>
      <w:r w:rsidR="004C0F51" w:rsidRPr="0037288E">
        <w:rPr>
          <w:rFonts w:asciiTheme="minorHAnsi" w:hAnsiTheme="minorHAnsi"/>
          <w:sz w:val="22"/>
          <w:szCs w:val="20"/>
          <w:lang w:val="en-US"/>
        </w:rPr>
        <w:br/>
        <w:t xml:space="preserve">In the center there is the It “father”, symbolized by the Yin-Yang </w:t>
      </w:r>
      <w:r w:rsidR="004C0F51" w:rsidRPr="0037288E">
        <w:rPr>
          <w:rFonts w:ascii="MS Gothic" w:eastAsia="MS Gothic" w:hAnsi="MS Gothic" w:cs="MS Gothic" w:hint="eastAsia"/>
          <w:sz w:val="24"/>
          <w:lang w:val="en-US"/>
        </w:rPr>
        <w:t>☯</w:t>
      </w:r>
      <w:r w:rsidR="004C0F51" w:rsidRPr="0037288E">
        <w:rPr>
          <w:rFonts w:asciiTheme="minorHAnsi" w:hAnsiTheme="minorHAnsi"/>
          <w:sz w:val="22"/>
          <w:lang w:val="en-US"/>
        </w:rPr>
        <w:t xml:space="preserve"> *</w:t>
      </w:r>
      <w:r w:rsidR="004C0F51" w:rsidRPr="0037288E">
        <w:rPr>
          <w:rFonts w:asciiTheme="minorHAnsi" w:hAnsiTheme="minorHAnsi"/>
          <w:sz w:val="22"/>
          <w:szCs w:val="20"/>
          <w:lang w:val="en-US"/>
        </w:rPr>
        <w:t xml:space="preserve"> - split into +sS on top [sS = strange Self] and repressed ‒sS below, both with their inverse sides. (0 part is not shown).</w:t>
      </w:r>
      <w:r w:rsidR="004C0F51" w:rsidRPr="0037288E">
        <w:rPr>
          <w:rStyle w:val="shorttext0"/>
          <w:rFonts w:asciiTheme="minorHAnsi" w:hAnsiTheme="minorHAnsi"/>
          <w:sz w:val="14"/>
          <w:lang w:val="en-US"/>
        </w:rPr>
        <w:t xml:space="preserve"> </w:t>
      </w:r>
      <w:r w:rsidR="004C0F51" w:rsidRPr="0037288E">
        <w:rPr>
          <w:rFonts w:asciiTheme="minorHAnsi" w:hAnsiTheme="minorHAnsi"/>
          <w:sz w:val="22"/>
          <w:szCs w:val="20"/>
          <w:lang w:val="en-US"/>
        </w:rPr>
        <w:t xml:space="preserve">That It has its own </w:t>
      </w:r>
      <w:r w:rsidR="00BD6AC9" w:rsidRPr="0037288E">
        <w:rPr>
          <w:rFonts w:asciiTheme="minorHAnsi" w:hAnsiTheme="minorHAnsi"/>
          <w:sz w:val="22"/>
          <w:szCs w:val="20"/>
          <w:lang w:val="en-US"/>
        </w:rPr>
        <w:t>territory that</w:t>
      </w:r>
      <w:r w:rsidR="004C0F51" w:rsidRPr="0037288E">
        <w:rPr>
          <w:rFonts w:asciiTheme="minorHAnsi" w:hAnsiTheme="minorHAnsi"/>
          <w:sz w:val="22"/>
          <w:szCs w:val="20"/>
          <w:lang w:val="en-US"/>
        </w:rPr>
        <w:t xml:space="preserve"> has been created like a new strange system around the center “father”. Therefore, we have a new strange Absolute resp. Self, surrounded by spheres that are subordinated. We have already found that a new Absolute/ Self affects more or less all aspects of its sphere.</w:t>
      </w:r>
    </w:p>
    <w:p w:rsidR="00633CD1" w:rsidRDefault="00633CD1" w:rsidP="004C0F51">
      <w:pPr>
        <w:pStyle w:val="KeinLeerraum"/>
        <w:spacing w:line="276" w:lineRule="auto"/>
        <w:ind w:right="-538"/>
        <w:rPr>
          <w:rFonts w:asciiTheme="minorHAnsi" w:hAnsiTheme="minorHAnsi"/>
          <w:sz w:val="22"/>
          <w:szCs w:val="20"/>
          <w:lang w:val="en-US"/>
        </w:rPr>
      </w:pPr>
    </w:p>
    <w:p w:rsidR="0037288E" w:rsidRDefault="004C0F51" w:rsidP="004C0F51">
      <w:pPr>
        <w:pStyle w:val="KeinLeerraum"/>
        <w:spacing w:line="276" w:lineRule="auto"/>
        <w:ind w:right="-538"/>
        <w:rPr>
          <w:rFonts w:asciiTheme="minorHAnsi" w:hAnsiTheme="minorHAnsi"/>
          <w:sz w:val="24"/>
          <w:szCs w:val="20"/>
          <w:lang w:val="en-US"/>
        </w:rPr>
      </w:pPr>
      <w:r w:rsidRPr="0037288E">
        <w:rPr>
          <w:rFonts w:asciiTheme="minorHAnsi" w:hAnsiTheme="minorHAnsi"/>
          <w:sz w:val="22"/>
          <w:szCs w:val="20"/>
          <w:lang w:val="en-US"/>
        </w:rPr>
        <w:t xml:space="preserve"> </w:t>
      </w:r>
    </w:p>
    <w:p w:rsidR="0037288E" w:rsidRDefault="0037288E" w:rsidP="0037288E">
      <w:pPr>
        <w:pStyle w:val="KeinLeerraum"/>
        <w:tabs>
          <w:tab w:val="clear" w:pos="170"/>
          <w:tab w:val="left" w:pos="0"/>
        </w:tabs>
        <w:spacing w:line="276" w:lineRule="auto"/>
        <w:ind w:left="0" w:right="-538" w:firstLine="0"/>
        <w:rPr>
          <w:rFonts w:asciiTheme="minorHAnsi" w:hAnsiTheme="minorHAnsi"/>
          <w:sz w:val="24"/>
          <w:szCs w:val="20"/>
          <w:lang w:val="en-US"/>
        </w:rPr>
      </w:pPr>
    </w:p>
    <w:p w:rsidR="004C0F51" w:rsidRPr="00BE19AB" w:rsidRDefault="004C0F51" w:rsidP="0037288E">
      <w:pPr>
        <w:pStyle w:val="KeinLeerraum"/>
        <w:tabs>
          <w:tab w:val="clear" w:pos="170"/>
          <w:tab w:val="left" w:pos="0"/>
        </w:tabs>
        <w:spacing w:line="276" w:lineRule="auto"/>
        <w:ind w:left="0" w:right="-538" w:firstLine="0"/>
        <w:rPr>
          <w:rFonts w:asciiTheme="minorHAnsi" w:hAnsiTheme="minorHAnsi"/>
          <w:sz w:val="22"/>
          <w:szCs w:val="20"/>
          <w:lang w:val="en-US"/>
        </w:rPr>
      </w:pPr>
      <w:r w:rsidRPr="00BE19AB">
        <w:rPr>
          <w:rFonts w:asciiTheme="minorHAnsi" w:hAnsiTheme="minorHAnsi"/>
          <w:sz w:val="24"/>
          <w:szCs w:val="20"/>
          <w:lang w:val="en-US"/>
        </w:rPr>
        <w:t xml:space="preserve">Especially the ones that are the closest to “father” will be affected. On the other hand, every other differentiation aspect would also have to resonate. That means that whenever that It is activated it is always about “father” or the father image within me but also about all the other connected aspects. That, on the other hand, means: It is also about the past, the present, the future, gender, meanings, information, and so on - eventually about everything that was represented by “father”. To put in other words: All aspects that are dominated by the It will be changed more or less. Especially those aspects that are the most similar to It, will be changed the most. </w:t>
      </w:r>
      <w:r w:rsidRPr="00BE19AB">
        <w:rPr>
          <w:rFonts w:asciiTheme="minorHAnsi" w:hAnsiTheme="minorHAnsi"/>
          <w:sz w:val="24"/>
          <w:szCs w:val="20"/>
          <w:lang w:val="en-US"/>
        </w:rPr>
        <w:br/>
        <w:t>But there will also be the mentioned repressed ‒sS: repressed antipathy against the father (because the own Self is being neglected)!</w:t>
      </w:r>
      <w:r w:rsidRPr="00BE19AB">
        <w:rPr>
          <w:rFonts w:asciiTheme="minorHAnsi" w:hAnsiTheme="minorHAnsi"/>
          <w:sz w:val="22"/>
          <w:szCs w:val="20"/>
          <w:lang w:val="en-US"/>
        </w:rPr>
        <w:t xml:space="preserve"> </w:t>
      </w:r>
      <w:r w:rsidRPr="00BE19AB">
        <w:rPr>
          <w:rFonts w:asciiTheme="minorHAnsi" w:hAnsiTheme="minorHAnsi"/>
          <w:sz w:val="22"/>
          <w:szCs w:val="20"/>
          <w:lang w:val="en-US"/>
        </w:rPr>
        <w:br/>
        <w:t xml:space="preserve">*In my opinion, the yin-yang symbol in the middle represents the characteristics of sS/It very well. </w:t>
      </w:r>
    </w:p>
    <w:p w:rsidR="004C0F51" w:rsidRPr="00BE19AB" w:rsidRDefault="004C0F51" w:rsidP="004C0F51">
      <w:pPr>
        <w:pStyle w:val="berschrift3"/>
        <w:spacing w:line="276" w:lineRule="auto"/>
        <w:rPr>
          <w:sz w:val="32"/>
        </w:rPr>
      </w:pPr>
      <w:bookmarkStart w:id="631" w:name="_Toc478635187"/>
      <w:bookmarkStart w:id="632" w:name="_Toc478635913"/>
      <w:bookmarkStart w:id="633" w:name="_Toc524363004"/>
      <w:bookmarkStart w:id="634" w:name="_Toc532398675"/>
      <w:bookmarkStart w:id="635" w:name="_Toc71106900"/>
      <w:r w:rsidRPr="00BE19AB">
        <w:rPr>
          <w:sz w:val="32"/>
        </w:rPr>
        <w:t>Which Its Cause What and How?</w:t>
      </w:r>
      <w:bookmarkEnd w:id="631"/>
      <w:bookmarkEnd w:id="632"/>
      <w:bookmarkEnd w:id="633"/>
      <w:bookmarkEnd w:id="634"/>
      <w:bookmarkEnd w:id="635"/>
    </w:p>
    <w:p w:rsidR="004C0F51" w:rsidRPr="00BE19AB" w:rsidRDefault="004C0F51" w:rsidP="004C0F51">
      <w:pPr>
        <w:spacing w:line="276" w:lineRule="auto"/>
        <w:rPr>
          <w:sz w:val="24"/>
        </w:rPr>
      </w:pPr>
      <w:r w:rsidRPr="00BE19AB">
        <w:rPr>
          <w:sz w:val="24"/>
        </w:rPr>
        <w:t>•</w:t>
      </w:r>
      <w:r w:rsidRPr="00BE19AB">
        <w:rPr>
          <w:b/>
          <w:sz w:val="24"/>
        </w:rPr>
        <w:t xml:space="preserve"> All Its</w:t>
      </w:r>
      <w:r w:rsidRPr="00BE19AB">
        <w:rPr>
          <w:sz w:val="24"/>
        </w:rPr>
        <w:t xml:space="preserve"> do not only change our being but along with that they also change our worldview and the way we experience the world. The person becomes primarily like his/her It/sA and is only secondarily itself.</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02"/>
      </w:r>
      <w:r w:rsidRPr="00BE19AB">
        <w:rPr>
          <w:sz w:val="24"/>
        </w:rPr>
        <w:br/>
        <w:t xml:space="preserve">They change P according to the all-or-nothing-principle, black-or-white, pro-or-contra, + or ‒. </w:t>
      </w:r>
      <w:r w:rsidRPr="00BE19AB">
        <w:rPr>
          <w:sz w:val="24"/>
        </w:rPr>
        <w:br/>
        <w:t>We saw that +sA, ‒sA and 0 are three parts of the same “thing”, the It. In the beginning, it mostly changes the person towards the strange positive. That means that the person feels subjectively very well, identical, strong, competent and so on, without actually being it.</w:t>
      </w:r>
      <w:r w:rsidRPr="00BE19AB">
        <w:rPr>
          <w:sz w:val="24"/>
        </w:rPr>
        <w:br/>
        <w:t>At the same time, the person is increasingly frightened and threatened by the contrary  ‒It/sA, without there being a threat that is actually so bad.</w:t>
      </w:r>
      <w:r w:rsidRPr="00BE19AB">
        <w:rPr>
          <w:sz w:val="24"/>
        </w:rPr>
        <w:br/>
      </w:r>
      <w:r w:rsidRPr="00BE19AB">
        <w:rPr>
          <w:sz w:val="24"/>
        </w:rPr>
        <w:lastRenderedPageBreak/>
        <w:t>•</w:t>
      </w:r>
      <w:r w:rsidR="00BD6AC9">
        <w:rPr>
          <w:sz w:val="24"/>
        </w:rPr>
        <w:t xml:space="preserve"> </w:t>
      </w:r>
      <w:r w:rsidRPr="00BE19AB">
        <w:rPr>
          <w:sz w:val="24"/>
        </w:rPr>
        <w:t xml:space="preserve">The </w:t>
      </w:r>
      <w:r w:rsidRPr="00BE19AB">
        <w:rPr>
          <w:b/>
          <w:sz w:val="24"/>
        </w:rPr>
        <w:t>+It</w:t>
      </w:r>
      <w:r w:rsidRPr="00BE19AB">
        <w:rPr>
          <w:sz w:val="24"/>
        </w:rPr>
        <w:t xml:space="preserve"> (resp. the +sA part) may give the person an absolutely positive feeling: </w:t>
      </w:r>
      <w:r w:rsidRPr="00BE19AB">
        <w:rPr>
          <w:sz w:val="24"/>
        </w:rPr>
        <w:br/>
        <w:t>A feeling of absoluteness, self-awareness, self-assurance, total love, feeling of an actual positive being and life, sense, feeling of power, feeling of I-strength, freedom, wealth, health, eternity, the feeling of an exact orientation, clear differentiation of good and bad, precise knowledge of morals and values, exact differentiation of who is a friend and who is an enemy and so on - all to an extent which is not equal to reality but we would like to live with it. The +Its promise us what we long for in the depth of our soul without actually keeping the promise. They change our personality so that we see everything in their light, act in their name to receive what they promise. But they deceive us and we have to pay a price for that. On the other hand, they do not deceive us totally. That is because they are neither absolutely positive nor absolutely negative but ambivalent.</w:t>
      </w:r>
      <w:r w:rsidRPr="00BE19AB">
        <w:rPr>
          <w:sz w:val="24"/>
        </w:rPr>
        <w:br/>
        <w:t>•</w:t>
      </w:r>
      <w:r w:rsidR="00BD6AC9">
        <w:rPr>
          <w:sz w:val="24"/>
        </w:rPr>
        <w:t xml:space="preserve"> </w:t>
      </w:r>
      <w:r w:rsidRPr="00BE19AB">
        <w:rPr>
          <w:sz w:val="24"/>
        </w:rPr>
        <w:t xml:space="preserve">The  </w:t>
      </w:r>
      <w:r w:rsidRPr="00BE19AB">
        <w:rPr>
          <w:b/>
          <w:sz w:val="24"/>
        </w:rPr>
        <w:t>‒Its</w:t>
      </w:r>
      <w:r w:rsidRPr="00BE19AB">
        <w:rPr>
          <w:sz w:val="24"/>
        </w:rPr>
        <w:t xml:space="preserve"> (resp. the ‒sA parts) threaten us with what we fear the most. Usually, that is the opposite of the +It-promises. They threaten us with death, sickness, powerlessness, loneliness, poverty, withdrawal of love, enemyship - without there being a corresponding reason for it. They present themselves as unbeatable enemies, as a devil, as ‒A. They also change our personality so that we become frightened, too careful, fearful and so on. Here, we also have to pay a high price, which becomes even higher the more the ‒It is actually relatively positive. </w:t>
      </w:r>
      <w:r w:rsidRPr="00BE19AB">
        <w:rPr>
          <w:rStyle w:val="shorttext"/>
          <w:sz w:val="24"/>
        </w:rPr>
        <w:t>But they help us against the disadvantages of +Its.</w:t>
      </w:r>
      <w:r w:rsidRPr="00BE19AB">
        <w:rPr>
          <w:rStyle w:val="shorttext"/>
          <w:sz w:val="24"/>
        </w:rPr>
        <w:br/>
      </w:r>
      <w:r w:rsidRPr="00BE19AB">
        <w:rPr>
          <w:sz w:val="24"/>
        </w:rPr>
        <w:t>• The 0 Its (resp. the 0 parts), that appear to be like an empty face compared to the other two It-parts, negate the personal aspects. Or they create a contrary false All/ everything. But they help us in the form of repression.</w:t>
      </w:r>
      <w:r w:rsidR="00BD6AC9">
        <w:rPr>
          <w:sz w:val="24"/>
        </w:rPr>
        <w:t xml:space="preserve"> </w:t>
      </w:r>
      <w:r w:rsidRPr="00BE19AB">
        <w:t>(See also `</w:t>
      </w:r>
      <w:hyperlink w:anchor="_All-and-nothing_emergence" w:history="1">
        <w:r w:rsidRPr="00BE19AB">
          <w:rPr>
            <w:rStyle w:val="Hyperlink"/>
          </w:rPr>
          <w:t>All-and-nothing</w:t>
        </w:r>
      </w:hyperlink>
      <w:r w:rsidRPr="00BE19AB">
        <w:t>´ and `</w:t>
      </w:r>
      <w:hyperlink w:anchor="_It_dynamic_towards" w:history="1">
        <w:r w:rsidRPr="00BE19AB">
          <w:rPr>
            <w:rStyle w:val="Hyperlink"/>
          </w:rPr>
          <w:t>Sacrificial-dynamics</w:t>
        </w:r>
      </w:hyperlink>
      <w:r w:rsidRPr="00BE19AB">
        <w:t>').</w:t>
      </w:r>
      <w:r w:rsidRPr="00BE19AB">
        <w:rPr>
          <w:sz w:val="22"/>
        </w:rPr>
        <w:br/>
      </w:r>
      <w:r w:rsidRPr="00BE19AB">
        <w:rPr>
          <w:sz w:val="24"/>
        </w:rPr>
        <w:t xml:space="preserve">We already realized that all Its have three parts and therefore act in many different (contradicting) ways. </w:t>
      </w:r>
    </w:p>
    <w:p w:rsidR="004C0F51" w:rsidRPr="00BE19AB" w:rsidRDefault="004C0F51" w:rsidP="004C0F51">
      <w:pPr>
        <w:spacing w:line="276" w:lineRule="auto"/>
        <w:rPr>
          <w:sz w:val="24"/>
        </w:rPr>
      </w:pPr>
      <w:r w:rsidRPr="00BE19AB">
        <w:rPr>
          <w:sz w:val="24"/>
        </w:rPr>
        <w:t xml:space="preserve">• Whenever </w:t>
      </w:r>
      <w:r w:rsidRPr="00BE19AB">
        <w:rPr>
          <w:b/>
          <w:sz w:val="24"/>
        </w:rPr>
        <w:t>contradicting Its</w:t>
      </w:r>
      <w:r w:rsidRPr="00BE19AB">
        <w:rPr>
          <w:sz w:val="24"/>
        </w:rPr>
        <w:t xml:space="preserve"> are developed, they confuse us because they are paradoxical, tend to divide and cause double bonds. The person faces very different and contradicting information and signals given by the same It (person, situation). Looking at the arguments of two opposing P² (resp. their Its) from a second-rate perspective (from W²'s point of view), both are right in their arguments. That fact is the reason for many conflicts, such as the ones in marriage. Every marriage counselor can tell stories about how frustrating a discussion can be in that case - especially because both sides are right - but they are only relatively right, since most of the time, the higher, first-rate view is missing: the </w:t>
      </w:r>
      <w:r w:rsidR="00965152" w:rsidRPr="00BE19AB">
        <w:rPr>
          <w:sz w:val="24"/>
        </w:rPr>
        <w:t>view that</w:t>
      </w:r>
      <w:r w:rsidRPr="00BE19AB">
        <w:rPr>
          <w:sz w:val="24"/>
        </w:rPr>
        <w:t xml:space="preserve"> allows the person to understand the other person's position. |</w:t>
      </w:r>
      <w:r w:rsidRPr="00BE19AB">
        <w:rPr>
          <w:sz w:val="24"/>
        </w:rPr>
        <w:br/>
      </w:r>
      <w:r w:rsidR="00633CD1" w:rsidRPr="00633CD1">
        <w:rPr>
          <w:sz w:val="24"/>
        </w:rPr>
        <w:tab/>
      </w:r>
      <w:r w:rsidRPr="00BE19AB">
        <w:rPr>
          <w:sz w:val="24"/>
          <w:u w:val="single"/>
        </w:rPr>
        <w:t>Examples</w:t>
      </w:r>
      <w:r w:rsidRPr="00BE19AB">
        <w:rPr>
          <w:sz w:val="24"/>
        </w:rPr>
        <w:t xml:space="preserve"> for contradicting It-effects: </w:t>
      </w:r>
      <w:r w:rsidRPr="00BE19AB">
        <w:rPr>
          <w:sz w:val="24"/>
        </w:rPr>
        <w:fldChar w:fldCharType="begin"/>
      </w:r>
      <w:r w:rsidR="00E10560">
        <w:rPr>
          <w:sz w:val="24"/>
        </w:rPr>
        <w:instrText xml:space="preserve"> XE "O</w:instrText>
      </w:r>
      <w:r w:rsidRPr="00BE19AB">
        <w:rPr>
          <w:sz w:val="24"/>
        </w:rPr>
        <w:instrText xml:space="preserve">pposites:dynamic" </w:instrText>
      </w:r>
      <w:r w:rsidRPr="00BE19AB">
        <w:rPr>
          <w:sz w:val="24"/>
        </w:rPr>
        <w:fldChar w:fldCharType="end"/>
      </w:r>
      <w:r w:rsidRPr="00BE19AB">
        <w:rPr>
          <w:sz w:val="24"/>
        </w:rPr>
        <w:fldChar w:fldCharType="begin"/>
      </w:r>
      <w:r w:rsidR="00E10560">
        <w:rPr>
          <w:sz w:val="24"/>
        </w:rPr>
        <w:instrText xml:space="preserve"> XE "dynamics:of O</w:instrText>
      </w:r>
      <w:r w:rsidRPr="00BE19AB">
        <w:rPr>
          <w:sz w:val="24"/>
        </w:rPr>
        <w:instrText xml:space="preserve">pposites" </w:instrText>
      </w:r>
      <w:r w:rsidRPr="00BE19AB">
        <w:rPr>
          <w:sz w:val="24"/>
        </w:rPr>
        <w:fldChar w:fldCharType="end"/>
      </w:r>
      <w:r w:rsidRPr="00BE19AB">
        <w:rPr>
          <w:sz w:val="24"/>
        </w:rPr>
        <w:br/>
        <w:t xml:space="preserve">Helpers* cause hyper-help or helplessness or indifference. </w:t>
      </w:r>
      <w:r w:rsidRPr="00BE19AB">
        <w:rPr>
          <w:sz w:val="24"/>
        </w:rPr>
        <w:br/>
        <w:t xml:space="preserve">Moralists* cause hyper-morality or immorality or indifference. </w:t>
      </w:r>
      <w:r w:rsidRPr="00BE19AB">
        <w:rPr>
          <w:sz w:val="24"/>
        </w:rPr>
        <w:br/>
        <w:t xml:space="preserve">Right-wing extremists* cause more right-wing extremists or left-wing extremists or indifferent people. </w:t>
      </w:r>
      <w:r w:rsidRPr="00BE19AB">
        <w:rPr>
          <w:sz w:val="24"/>
        </w:rPr>
        <w:br/>
        <w:t xml:space="preserve">Asceticism* causes more asceticism or gluttony or indifference. </w:t>
      </w:r>
      <w:r w:rsidRPr="00BE19AB">
        <w:rPr>
          <w:sz w:val="24"/>
        </w:rPr>
        <w:br/>
        <w:t xml:space="preserve">Altruism* causes/supports new exaggerated altruism or egoism or indifference. </w:t>
      </w:r>
      <w:r w:rsidRPr="00BE19AB">
        <w:rPr>
          <w:sz w:val="24"/>
        </w:rPr>
        <w:br/>
      </w:r>
      <w:r w:rsidRPr="00BE19AB">
        <w:rPr>
          <w:sz w:val="24"/>
        </w:rPr>
        <w:lastRenderedPageBreak/>
        <w:t xml:space="preserve">Self-centeredness* causes/supports new selfishness or altruism or indifference. </w:t>
      </w:r>
      <w:r w:rsidRPr="00BE19AB">
        <w:rPr>
          <w:sz w:val="24"/>
        </w:rPr>
        <w:br/>
        <w:t>Truth-fanaticism* causes new exaggerated truth-fanaticism or lies or indifference, etc.</w:t>
      </w:r>
      <w:r w:rsidRPr="00BE19AB">
        <w:rPr>
          <w:rStyle w:val="Funotenzeichen"/>
          <w:rFonts w:asciiTheme="minorHAnsi" w:hAnsiTheme="minorHAnsi"/>
          <w:sz w:val="22"/>
        </w:rPr>
        <w:footnoteReference w:id="203"/>
      </w:r>
    </w:p>
    <w:p w:rsidR="004C0F51" w:rsidRPr="00BE19AB" w:rsidRDefault="004C0F51" w:rsidP="004C0F51">
      <w:pPr>
        <w:spacing w:line="276" w:lineRule="auto"/>
      </w:pPr>
    </w:p>
    <w:p w:rsidR="005E75B7" w:rsidRDefault="001544C8" w:rsidP="004C0F51">
      <w:pPr>
        <w:spacing w:line="276" w:lineRule="auto"/>
        <w:rPr>
          <w:szCs w:val="16"/>
        </w:rPr>
      </w:pPr>
      <w:r>
        <w:rPr>
          <w:noProof/>
          <w:lang w:val="de-DE"/>
        </w:rPr>
        <mc:AlternateContent>
          <mc:Choice Requires="wpg">
            <w:drawing>
              <wp:anchor distT="0" distB="0" distL="114300" distR="114300" simplePos="0" relativeHeight="251632128" behindDoc="0" locked="0" layoutInCell="1" allowOverlap="1">
                <wp:simplePos x="0" y="0"/>
                <wp:positionH relativeFrom="column">
                  <wp:posOffset>167640</wp:posOffset>
                </wp:positionH>
                <wp:positionV relativeFrom="paragraph">
                  <wp:posOffset>5715</wp:posOffset>
                </wp:positionV>
                <wp:extent cx="2212975" cy="2058670"/>
                <wp:effectExtent l="172720" t="10160" r="167005" b="0"/>
                <wp:wrapSquare wrapText="bothSides"/>
                <wp:docPr id="4236" name="Group 1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2058670"/>
                          <a:chOff x="1682" y="860"/>
                          <a:chExt cx="3485" cy="3242"/>
                        </a:xfrm>
                      </wpg:grpSpPr>
                      <wpg:grpSp>
                        <wpg:cNvPr id="4237" name="Group 3952"/>
                        <wpg:cNvGrpSpPr>
                          <a:grpSpLocks/>
                        </wpg:cNvGrpSpPr>
                        <wpg:grpSpPr bwMode="auto">
                          <a:xfrm>
                            <a:off x="3287" y="1969"/>
                            <a:ext cx="285" cy="859"/>
                            <a:chOff x="-1" y="0"/>
                            <a:chExt cx="20002" cy="20003"/>
                          </a:xfrm>
                        </wpg:grpSpPr>
                        <wps:wsp>
                          <wps:cNvPr id="4238" name="Oval 3953"/>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Line 3954"/>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0" name="Line 3955"/>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1" name="Line 3956"/>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2" name="Line 3957"/>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3" name="Line 3958"/>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Line 3959"/>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45" name="Line 3960"/>
                        <wps:cNvCnPr>
                          <a:cxnSpLocks noChangeShapeType="1"/>
                        </wps:cNvCnPr>
                        <wps:spPr bwMode="auto">
                          <a:xfrm flipH="1">
                            <a:off x="3969" y="2158"/>
                            <a:ext cx="546" cy="1144"/>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4246" name="Line 3961"/>
                        <wps:cNvCnPr>
                          <a:cxnSpLocks noChangeShapeType="1"/>
                        </wps:cNvCnPr>
                        <wps:spPr bwMode="auto">
                          <a:xfrm>
                            <a:off x="2803" y="1558"/>
                            <a:ext cx="1240" cy="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7" name="Line 3962"/>
                        <wps:cNvCnPr>
                          <a:cxnSpLocks noChangeShapeType="1"/>
                        </wps:cNvCnPr>
                        <wps:spPr bwMode="auto">
                          <a:xfrm>
                            <a:off x="2154" y="2158"/>
                            <a:ext cx="2563"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8" name="Line 3963"/>
                        <wps:cNvCnPr>
                          <a:cxnSpLocks noChangeShapeType="1"/>
                        </wps:cNvCnPr>
                        <wps:spPr bwMode="auto">
                          <a:xfrm flipH="1">
                            <a:off x="3414" y="1584"/>
                            <a:ext cx="663"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4249" name="Group 3964"/>
                        <wpg:cNvGrpSpPr>
                          <a:grpSpLocks/>
                        </wpg:cNvGrpSpPr>
                        <wpg:grpSpPr bwMode="auto">
                          <a:xfrm rot="-235597">
                            <a:off x="1682" y="1062"/>
                            <a:ext cx="1071" cy="1145"/>
                            <a:chOff x="1701" y="11884"/>
                            <a:chExt cx="817" cy="1080"/>
                          </a:xfrm>
                        </wpg:grpSpPr>
                        <wpg:grpSp>
                          <wpg:cNvPr id="4250" name="Group 3965"/>
                          <wpg:cNvGrpSpPr>
                            <a:grpSpLocks/>
                          </wpg:cNvGrpSpPr>
                          <wpg:grpSpPr bwMode="auto">
                            <a:xfrm rot="2351320">
                              <a:off x="1701" y="11884"/>
                              <a:ext cx="720" cy="1080"/>
                              <a:chOff x="6801" y="12244"/>
                              <a:chExt cx="720" cy="1080"/>
                            </a:xfrm>
                          </wpg:grpSpPr>
                          <wps:wsp>
                            <wps:cNvPr id="4251" name="Rectangle 396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2" name="Rectangle 396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3" name="Rectangle 396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4" name="Rectangle 396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55" name="Group 3970"/>
                          <wpg:cNvGrpSpPr>
                            <a:grpSpLocks/>
                          </wpg:cNvGrpSpPr>
                          <wpg:grpSpPr bwMode="auto">
                            <a:xfrm rot="-248309">
                              <a:off x="2410" y="12215"/>
                              <a:ext cx="108" cy="84"/>
                              <a:chOff x="4388" y="7691"/>
                              <a:chExt cx="180" cy="180"/>
                            </a:xfrm>
                          </wpg:grpSpPr>
                          <wps:wsp>
                            <wps:cNvPr id="4256" name="Line 397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7" name="Line 397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58" name="Group 3973"/>
                          <wpg:cNvGrpSpPr>
                            <a:grpSpLocks/>
                          </wpg:cNvGrpSpPr>
                          <wpg:grpSpPr bwMode="auto">
                            <a:xfrm rot="-248309">
                              <a:off x="1871" y="12254"/>
                              <a:ext cx="108" cy="83"/>
                              <a:chOff x="4388" y="7691"/>
                              <a:chExt cx="180" cy="180"/>
                            </a:xfrm>
                          </wpg:grpSpPr>
                          <wps:wsp>
                            <wps:cNvPr id="4259" name="Line 3974"/>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0" name="Line 3975"/>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61" name="Line 3976"/>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2" name="Oval 3977"/>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3" name="Group 3978"/>
                        <wpg:cNvGrpSpPr>
                          <a:grpSpLocks/>
                        </wpg:cNvGrpSpPr>
                        <wpg:grpSpPr bwMode="auto">
                          <a:xfrm>
                            <a:off x="4113" y="1051"/>
                            <a:ext cx="1054" cy="1144"/>
                            <a:chOff x="9356" y="11887"/>
                            <a:chExt cx="804" cy="1080"/>
                          </a:xfrm>
                        </wpg:grpSpPr>
                        <wpg:grpSp>
                          <wpg:cNvPr id="4264" name="Group 3979"/>
                          <wpg:cNvGrpSpPr>
                            <a:grpSpLocks/>
                          </wpg:cNvGrpSpPr>
                          <wpg:grpSpPr bwMode="auto">
                            <a:xfrm rot="19484277" flipH="1">
                              <a:off x="9440" y="11887"/>
                              <a:ext cx="720" cy="1080"/>
                              <a:chOff x="6801" y="12244"/>
                              <a:chExt cx="720" cy="1080"/>
                            </a:xfrm>
                          </wpg:grpSpPr>
                          <wps:wsp>
                            <wps:cNvPr id="4265" name="Rectangle 398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6" name="Rectangle 398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7" name="Rectangle 398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8" name="Rectangle 398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69" name="Group 3984"/>
                          <wpg:cNvGrpSpPr>
                            <a:grpSpLocks/>
                          </wpg:cNvGrpSpPr>
                          <wpg:grpSpPr bwMode="auto">
                            <a:xfrm rot="483907" flipH="1">
                              <a:off x="9356" y="12191"/>
                              <a:ext cx="108" cy="84"/>
                              <a:chOff x="4388" y="7691"/>
                              <a:chExt cx="180" cy="180"/>
                            </a:xfrm>
                          </wpg:grpSpPr>
                          <wps:wsp>
                            <wps:cNvPr id="4270" name="Line 398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1" name="Line 398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72" name="Line 3987"/>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3" name="Oval 3988"/>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Line 3989"/>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75" name="Line 3991"/>
                        <wps:cNvCnPr>
                          <a:cxnSpLocks noChangeShapeType="1"/>
                        </wps:cNvCnPr>
                        <wps:spPr bwMode="auto">
                          <a:xfrm>
                            <a:off x="3431" y="1359"/>
                            <a:ext cx="0" cy="19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6" name="Text Box 3992"/>
                        <wps:cNvSpPr txBox="1">
                          <a:spLocks noChangeArrowheads="1"/>
                        </wps:cNvSpPr>
                        <wps:spPr bwMode="auto">
                          <a:xfrm>
                            <a:off x="2924" y="860"/>
                            <a:ext cx="911" cy="531"/>
                          </a:xfrm>
                          <a:prstGeom prst="rect">
                            <a:avLst/>
                          </a:prstGeom>
                          <a:solidFill>
                            <a:srgbClr val="FFFFFF"/>
                          </a:solidFill>
                          <a:ln w="9525">
                            <a:solidFill>
                              <a:srgbClr val="000000"/>
                            </a:solidFill>
                            <a:miter lim="800000"/>
                            <a:headEnd/>
                            <a:tailEnd/>
                          </a:ln>
                        </wps:spPr>
                        <wps:txbx>
                          <w:txbxContent>
                            <w:p w:rsidR="00313791" w:rsidRDefault="00313791" w:rsidP="004C0F51">
                              <w:pPr>
                                <w:jc w:val="center"/>
                              </w:pPr>
                              <w:r>
                                <w:t>ALL</w:t>
                              </w:r>
                            </w:p>
                          </w:txbxContent>
                        </wps:txbx>
                        <wps:bodyPr rot="0" vert="horz" wrap="square" lIns="91440" tIns="45720" rIns="91440" bIns="45720" anchor="t" anchorCtr="0" upright="1">
                          <a:noAutofit/>
                        </wps:bodyPr>
                      </wps:wsp>
                      <wps:wsp>
                        <wps:cNvPr id="4277" name="Line 3993"/>
                        <wps:cNvCnPr>
                          <a:cxnSpLocks noChangeShapeType="1"/>
                        </wps:cNvCnPr>
                        <wps:spPr bwMode="auto">
                          <a:xfrm>
                            <a:off x="2773" y="1556"/>
                            <a:ext cx="664" cy="178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4278" name="Group 3994"/>
                        <wpg:cNvGrpSpPr>
                          <a:grpSpLocks/>
                        </wpg:cNvGrpSpPr>
                        <wpg:grpSpPr bwMode="auto">
                          <a:xfrm rot="-5400000">
                            <a:off x="3066" y="2980"/>
                            <a:ext cx="763" cy="1417"/>
                            <a:chOff x="6801" y="12244"/>
                            <a:chExt cx="720" cy="1080"/>
                          </a:xfrm>
                        </wpg:grpSpPr>
                        <wps:wsp>
                          <wps:cNvPr id="4279" name="Rectangle 3995"/>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0" name="Rectangle 3996"/>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1" name="Rectangle 3997"/>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2" name="Rectangle 3998"/>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3" name="Group 3999"/>
                        <wpg:cNvGrpSpPr>
                          <a:grpSpLocks/>
                        </wpg:cNvGrpSpPr>
                        <wpg:grpSpPr bwMode="auto">
                          <a:xfrm>
                            <a:off x="2925" y="3474"/>
                            <a:ext cx="140" cy="90"/>
                            <a:chOff x="4388" y="7691"/>
                            <a:chExt cx="180" cy="180"/>
                          </a:xfrm>
                        </wpg:grpSpPr>
                        <wps:wsp>
                          <wps:cNvPr id="4284" name="Line 400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5" name="Line 400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86" name="Oval 4002"/>
                        <wps:cNvSpPr>
                          <a:spLocks noChangeArrowheads="1"/>
                        </wps:cNvSpPr>
                        <wps:spPr bwMode="auto">
                          <a:xfrm>
                            <a:off x="3414" y="3441"/>
                            <a:ext cx="93" cy="10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Line 4003"/>
                        <wps:cNvCnPr>
                          <a:cxnSpLocks noChangeShapeType="1"/>
                        </wps:cNvCnPr>
                        <wps:spPr bwMode="auto">
                          <a:xfrm>
                            <a:off x="3835" y="351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8" name="Text Box 4004"/>
                        <wps:cNvSpPr txBox="1">
                          <a:spLocks noChangeArrowheads="1"/>
                        </wps:cNvSpPr>
                        <wps:spPr bwMode="auto">
                          <a:xfrm>
                            <a:off x="2739" y="3720"/>
                            <a:ext cx="14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pPr>
                                <w:jc w:val="center"/>
                              </w:pPr>
                              <w:r>
                                <w:t>NICHTS</w:t>
                              </w:r>
                            </w:p>
                          </w:txbxContent>
                        </wps:txbx>
                        <wps:bodyPr rot="0" vert="horz" wrap="square" lIns="91440" tIns="45720" rIns="91440" bIns="45720" anchor="t" anchorCtr="0" upright="1">
                          <a:noAutofit/>
                        </wps:bodyPr>
                      </wps:wsp>
                      <wps:wsp>
                        <wps:cNvPr id="4289" name="Line 4005"/>
                        <wps:cNvCnPr>
                          <a:cxnSpLocks noChangeShapeType="1"/>
                        </wps:cNvCnPr>
                        <wps:spPr bwMode="auto">
                          <a:xfrm>
                            <a:off x="2716" y="1578"/>
                            <a:ext cx="1846" cy="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0" name="Line 4006"/>
                        <wps:cNvCnPr>
                          <a:cxnSpLocks noChangeShapeType="1"/>
                        </wps:cNvCnPr>
                        <wps:spPr bwMode="auto">
                          <a:xfrm flipH="1">
                            <a:off x="2154" y="1623"/>
                            <a:ext cx="1926" cy="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1" name="AutoShape 4007"/>
                        <wps:cNvSpPr>
                          <a:spLocks noChangeArrowheads="1"/>
                        </wps:cNvSpPr>
                        <wps:spPr bwMode="auto">
                          <a:xfrm flipV="1">
                            <a:off x="2571" y="1863"/>
                            <a:ext cx="1716" cy="1473"/>
                          </a:xfrm>
                          <a:prstGeom prst="triangle">
                            <a:avLst>
                              <a:gd name="adj" fmla="val 50000"/>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2" name="Group 4008"/>
                        <wpg:cNvGrpSpPr>
                          <a:grpSpLocks/>
                        </wpg:cNvGrpSpPr>
                        <wpg:grpSpPr bwMode="auto">
                          <a:xfrm rot="-235597">
                            <a:off x="1682" y="1066"/>
                            <a:ext cx="1072" cy="1144"/>
                            <a:chOff x="1701" y="11884"/>
                            <a:chExt cx="817" cy="1080"/>
                          </a:xfrm>
                        </wpg:grpSpPr>
                        <wpg:grpSp>
                          <wpg:cNvPr id="4293" name="Group 4009"/>
                          <wpg:cNvGrpSpPr>
                            <a:grpSpLocks/>
                          </wpg:cNvGrpSpPr>
                          <wpg:grpSpPr bwMode="auto">
                            <a:xfrm rot="2351320">
                              <a:off x="1701" y="11884"/>
                              <a:ext cx="720" cy="1080"/>
                              <a:chOff x="6801" y="12244"/>
                              <a:chExt cx="720" cy="1080"/>
                            </a:xfrm>
                          </wpg:grpSpPr>
                          <wps:wsp>
                            <wps:cNvPr id="4294" name="Rectangle 4010"/>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5" name="Rectangle 4011"/>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6" name="Rectangle 4012"/>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7" name="Rectangle 4013"/>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98" name="Group 4014"/>
                          <wpg:cNvGrpSpPr>
                            <a:grpSpLocks/>
                          </wpg:cNvGrpSpPr>
                          <wpg:grpSpPr bwMode="auto">
                            <a:xfrm rot="-248309">
                              <a:off x="2410" y="12215"/>
                              <a:ext cx="108" cy="84"/>
                              <a:chOff x="4388" y="7691"/>
                              <a:chExt cx="180" cy="180"/>
                            </a:xfrm>
                          </wpg:grpSpPr>
                          <wps:wsp>
                            <wps:cNvPr id="4299" name="Line 4015"/>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0" name="Line 4016"/>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01" name="Group 4017"/>
                          <wpg:cNvGrpSpPr>
                            <a:grpSpLocks/>
                          </wpg:cNvGrpSpPr>
                          <wpg:grpSpPr bwMode="auto">
                            <a:xfrm rot="-248309">
                              <a:off x="1871" y="12254"/>
                              <a:ext cx="108" cy="83"/>
                              <a:chOff x="4388" y="7691"/>
                              <a:chExt cx="180" cy="180"/>
                            </a:xfrm>
                          </wpg:grpSpPr>
                          <wps:wsp>
                            <wps:cNvPr id="4302" name="Line 4018"/>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 name="Line 4019"/>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04" name="Line 4020"/>
                          <wps:cNvCnPr>
                            <a:cxnSpLocks noChangeShapeType="1"/>
                          </wps:cNvCnPr>
                          <wps:spPr bwMode="auto">
                            <a:xfrm rot="-248309">
                              <a:off x="1909" y="1282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5" name="Oval 4021"/>
                          <wps:cNvSpPr>
                            <a:spLocks noChangeArrowheads="1"/>
                          </wps:cNvSpPr>
                          <wps:spPr bwMode="auto">
                            <a:xfrm rot="-248309">
                              <a:off x="2154" y="12499"/>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6" name="Group 4022"/>
                        <wpg:cNvGrpSpPr>
                          <a:grpSpLocks/>
                        </wpg:cNvGrpSpPr>
                        <wpg:grpSpPr bwMode="auto">
                          <a:xfrm>
                            <a:off x="2734" y="3310"/>
                            <a:ext cx="1416" cy="763"/>
                            <a:chOff x="2459" y="13961"/>
                            <a:chExt cx="1080" cy="720"/>
                          </a:xfrm>
                        </wpg:grpSpPr>
                        <wpg:grpSp>
                          <wpg:cNvPr id="4307" name="Group 4023"/>
                          <wpg:cNvGrpSpPr>
                            <a:grpSpLocks/>
                          </wpg:cNvGrpSpPr>
                          <wpg:grpSpPr bwMode="auto">
                            <a:xfrm rot="-5400000">
                              <a:off x="2639" y="13781"/>
                              <a:ext cx="720" cy="1080"/>
                              <a:chOff x="6801" y="12244"/>
                              <a:chExt cx="720" cy="1080"/>
                            </a:xfrm>
                          </wpg:grpSpPr>
                          <wps:wsp>
                            <wps:cNvPr id="4308" name="Rectangle 4024"/>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9" name="Rectangle 4025"/>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0" name="Rectangle 4026"/>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1" name="Rectangle 4027"/>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12" name="Oval 4028"/>
                          <wps:cNvSpPr>
                            <a:spLocks noChangeArrowheads="1"/>
                          </wps:cNvSpPr>
                          <wps:spPr bwMode="auto">
                            <a:xfrm>
                              <a:off x="2957" y="1447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13" name="Group 4029"/>
                          <wpg:cNvGrpSpPr>
                            <a:grpSpLocks/>
                          </wpg:cNvGrpSpPr>
                          <wpg:grpSpPr bwMode="auto">
                            <a:xfrm>
                              <a:off x="2597" y="14141"/>
                              <a:ext cx="108" cy="84"/>
                              <a:chOff x="4388" y="7691"/>
                              <a:chExt cx="180" cy="180"/>
                            </a:xfrm>
                          </wpg:grpSpPr>
                          <wps:wsp>
                            <wps:cNvPr id="4314" name="Line 4030"/>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5" name="Line 4031"/>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16" name="Oval 4032"/>
                          <wps:cNvSpPr>
                            <a:spLocks noChangeArrowheads="1"/>
                          </wps:cNvSpPr>
                          <wps:spPr bwMode="auto">
                            <a:xfrm>
                              <a:off x="2957" y="14085"/>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Line 4033"/>
                          <wps:cNvCnPr>
                            <a:cxnSpLocks noChangeShapeType="1"/>
                          </wps:cNvCnPr>
                          <wps:spPr bwMode="auto">
                            <a:xfrm>
                              <a:off x="3289" y="1414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18" name="Group 4034"/>
                        <wpg:cNvGrpSpPr>
                          <a:grpSpLocks/>
                        </wpg:cNvGrpSpPr>
                        <wpg:grpSpPr bwMode="auto">
                          <a:xfrm>
                            <a:off x="4112" y="1054"/>
                            <a:ext cx="1055" cy="1144"/>
                            <a:chOff x="9356" y="11887"/>
                            <a:chExt cx="804" cy="1080"/>
                          </a:xfrm>
                        </wpg:grpSpPr>
                        <wpg:grpSp>
                          <wpg:cNvPr id="4319" name="Group 4035"/>
                          <wpg:cNvGrpSpPr>
                            <a:grpSpLocks/>
                          </wpg:cNvGrpSpPr>
                          <wpg:grpSpPr bwMode="auto">
                            <a:xfrm rot="19484277" flipH="1">
                              <a:off x="9440" y="11887"/>
                              <a:ext cx="720" cy="1080"/>
                              <a:chOff x="6801" y="12244"/>
                              <a:chExt cx="720" cy="1080"/>
                            </a:xfrm>
                          </wpg:grpSpPr>
                          <wps:wsp>
                            <wps:cNvPr id="4320" name="Rectangle 4036"/>
                            <wps:cNvSpPr>
                              <a:spLocks noChangeArrowheads="1"/>
                            </wps:cNvSpPr>
                            <wps:spPr bwMode="auto">
                              <a:xfrm>
                                <a:off x="6801" y="12244"/>
                                <a:ext cx="3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1" name="Rectangle 4037"/>
                            <wps:cNvSpPr>
                              <a:spLocks noChangeArrowheads="1"/>
                            </wps:cNvSpPr>
                            <wps:spPr bwMode="auto">
                              <a:xfrm>
                                <a:off x="7161" y="122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2" name="Rectangle 4038"/>
                            <wps:cNvSpPr>
                              <a:spLocks noChangeArrowheads="1"/>
                            </wps:cNvSpPr>
                            <wps:spPr bwMode="auto">
                              <a:xfrm>
                                <a:off x="7161" y="1260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3" name="Rectangle 4039"/>
                            <wps:cNvSpPr>
                              <a:spLocks noChangeArrowheads="1"/>
                            </wps:cNvSpPr>
                            <wps:spPr bwMode="auto">
                              <a:xfrm>
                                <a:off x="7161" y="129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324" name="Group 4040"/>
                          <wpg:cNvGrpSpPr>
                            <a:grpSpLocks/>
                          </wpg:cNvGrpSpPr>
                          <wpg:grpSpPr bwMode="auto">
                            <a:xfrm rot="483907" flipH="1">
                              <a:off x="9356" y="12191"/>
                              <a:ext cx="108" cy="84"/>
                              <a:chOff x="4388" y="7691"/>
                              <a:chExt cx="180" cy="180"/>
                            </a:xfrm>
                          </wpg:grpSpPr>
                          <wps:wsp>
                            <wps:cNvPr id="4325" name="Line 4041"/>
                            <wps:cNvCnPr>
                              <a:cxnSpLocks noChangeShapeType="1"/>
                            </wps:cNvCnPr>
                            <wps:spPr bwMode="auto">
                              <a:xfrm>
                                <a:off x="4478" y="76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6" name="Line 4042"/>
                            <wps:cNvCnPr>
                              <a:cxnSpLocks noChangeShapeType="1"/>
                            </wps:cNvCnPr>
                            <wps:spPr bwMode="auto">
                              <a:xfrm>
                                <a:off x="4388" y="77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27" name="Line 4043"/>
                          <wps:cNvCnPr>
                            <a:cxnSpLocks noChangeShapeType="1"/>
                          </wps:cNvCnPr>
                          <wps:spPr bwMode="auto">
                            <a:xfrm rot="483907" flipH="1">
                              <a:off x="9817" y="12829"/>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8" name="Oval 4044"/>
                          <wps:cNvSpPr>
                            <a:spLocks noChangeArrowheads="1"/>
                          </wps:cNvSpPr>
                          <wps:spPr bwMode="auto">
                            <a:xfrm rot="483907" flipH="1">
                              <a:off x="9628" y="12493"/>
                              <a:ext cx="71" cy="9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Line 4045"/>
                          <wps:cNvCnPr>
                            <a:cxnSpLocks noChangeShapeType="1"/>
                          </wps:cNvCnPr>
                          <wps:spPr bwMode="auto">
                            <a:xfrm rot="483907" flipH="1">
                              <a:off x="9915" y="12354"/>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30" name="Line 3960"/>
                        <wps:cNvCnPr>
                          <a:cxnSpLocks noChangeShapeType="1"/>
                        </wps:cNvCnPr>
                        <wps:spPr bwMode="auto">
                          <a:xfrm flipH="1">
                            <a:off x="3964" y="2158"/>
                            <a:ext cx="551" cy="111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331" name="Line 3990"/>
                        <wps:cNvCnPr>
                          <a:cxnSpLocks noChangeShapeType="1"/>
                        </wps:cNvCnPr>
                        <wps:spPr bwMode="auto">
                          <a:xfrm>
                            <a:off x="2331" y="2158"/>
                            <a:ext cx="655" cy="1144"/>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332" name="AutoShape 4007"/>
                        <wps:cNvSpPr>
                          <a:spLocks noChangeArrowheads="1"/>
                        </wps:cNvSpPr>
                        <wps:spPr bwMode="auto">
                          <a:xfrm flipV="1">
                            <a:off x="2571" y="1863"/>
                            <a:ext cx="1716" cy="1473"/>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75" o:spid="_x0000_s1961" style="position:absolute;margin-left:13.2pt;margin-top:.45pt;width:174.25pt;height:162.1pt;z-index:251632128;mso-position-horizontal-relative:text;mso-position-vertical-relative:text" coordorigin="1682,860" coordsize="348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">
                <v:group id="Group 3952" o:spid="_x0000_s1962" style="position:absolute;left:3287;top:1969;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oval id="Oval 3953" o:spid="_x0000_s1963"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9h8MA&#10;AADdAAAADwAAAGRycy9kb3ducmV2LnhtbERP3WrCMBS+H/gO4Qi7GTadikhtlDEY7GKgqz7AsTmm&#10;1eakSzLbvf1yMdjlx/df7kbbiTv50DpW8JzlIIhrp1s2Ck7Ht9kaRIjIGjvHpOCHAuy2k4cSC+0G&#10;/qR7FY1IIRwKVNDE2BdShrohiyFzPXHiLs5bjAl6I7XHIYXbTs7zfCUttpwaGuzptaH6Vn1bBefz&#10;yY3yy+8PT+bmcXkdevNxUOpxOr5sQEQa47/4z/2uFSzni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I9h8MAAADdAAAADwAAAAAAAAAAAAAAAACYAgAAZHJzL2Rv&#10;d25yZXYueG1sUEsFBgAAAAAEAAQA9QAAAIgDAAAAAA==&#10;" filled="f"/>
                  <v:line id="Line 3954" o:spid="_x0000_s1964"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DacgAAADdAAAADwAAAGRycy9kb3ducmV2LnhtbESPQWvCQBSE7wX/w/KE3upGLcGmriIt&#10;Be2hqBXs8Zl9JtHs27C7TdJ/3y0UPA4z8w0zX/amFi05X1lWMB4lIIhzqysuFBw+3x5mIHxA1lhb&#10;JgU/5GG5GNzNMdO24x21+1CICGGfoYIyhCaT0uclGfQj2xBH72ydwRClK6R22EW4qeUkSVJpsOK4&#10;UGJDLyXl1/23UfAx3abtavO+7o+b9JS/7k5fl84pdT/sV88gAvXhFv5vr7WCx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IDacgAAADdAAAADwAAAAAA&#10;AAAAAAAAAAChAgAAZHJzL2Rvd25yZXYueG1sUEsFBgAAAAAEAAQA+QAAAJYDAAAAAA==&#10;"/>
                  <v:line id="Line 3955" o:spid="_x0000_s196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ZicQAAADdAAAADwAAAGRycy9kb3ducmV2LnhtbERPz2vCMBS+C/4P4Q28aTqVIp1RZEPQ&#10;HWTqYDs+m7e2s3kpSWy7/94cBh4/vt/LdW9q0ZLzlWUFz5MEBHFudcWFgs/zdrwA4QOyxtoyKfgj&#10;D+vVcLDETNuOj9SeQiFiCPsMFZQhNJmUPi/JoJ/YhjhyP9YZDBG6QmqHXQw3tZwmSSoNVhwbSmzo&#10;taT8eroZBYfZR9pu9u+7/mufXvK34+X7t3NKjZ76zQuIQH14iP/dO61gPp3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tmJxAAAAN0AAAAPAAAAAAAAAAAA&#10;AAAAAKECAABkcnMvZG93bnJldi54bWxQSwUGAAAAAAQABAD5AAAAkgMAAAAA&#10;"/>
                  <v:line id="Line 3956" o:spid="_x0000_s1966"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M7ccAAADdAAAADwAAAGRycy9kb3ducmV2LnhtbESPQWsCMRSE74X+h/CEXkrNKkuxq1Gk&#10;UPDgRVtWentunptlNy/bJOr235tCweMwM98wi9VgO3EhHxrHCibjDARx5XTDtYKvz4+XGYgQkTV2&#10;jknBLwVYLR8fFlhod+UdXfaxFgnCoUAFJsa+kDJUhiyGseuJk3dy3mJM0tdSe7wmuO3kNMtepcWG&#10;04LBnt4NVe3+bBXI2fb5x6+PeVu2h8ObKauy/94q9TQa1nMQkYZ4D/+3N1pBPs0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QztxwAAAN0AAAAPAAAAAAAA&#10;AAAAAAAAAKECAABkcnMvZG93bnJldi54bWxQSwUGAAAAAAQABAD5AAAAlQMAAAAA&#10;"/>
                  <v:line id="Line 3957" o:spid="_x0000_s1967"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Sms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ir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5KaxwAAAN0AAAAPAAAAAAAA&#10;AAAAAAAAAKECAABkcnMvZG93bnJldi54bWxQSwUGAAAAAAQABAD5AAAAlQMAAAAA&#10;"/>
                  <v:line id="Line 3958" o:spid="_x0000_s196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3AcgAAADdAAAADwAAAGRycy9kb3ducmV2LnhtbESPQWsCMRSE74L/ITyhl1Kz1aXYrVGk&#10;UPDgpVpWenvdvG6W3bxsk1TXf28KBY/DzHzDLNeD7cSJfGgcK3icZiCIK6cbrhV8HN4eFiBCRNbY&#10;OSYFFwqwXo1HSyy0O/M7nfaxFgnCoUAFJsa+kDJUhiyGqeuJk/ftvMWYpK+l9nhOcNvJWZY9SYsN&#10;pwWDPb0aqtr9r1UgF7v7H7/5ytuyPR6fTVmV/edOqbvJsHkBEWmIt/B/e6sV5LN8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c3AcgAAADdAAAADwAAAAAA&#10;AAAAAAAAAAChAgAAZHJzL2Rvd25yZXYueG1sUEsFBgAAAAAEAAQA+QAAAJYDAAAAAA==&#10;"/>
                  <v:line id="Line 3959" o:spid="_x0000_s1969"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fisgAAADdAAAADwAAAGRycy9kb3ducmV2LnhtbESPQWvCQBSE74X+h+UVvNVNNYQSXUVa&#10;BO2hqBX0+My+Jmmzb8PumqT/3i0Uehxm5htmvhxMIzpyvras4GmcgCAurK65VHD8WD8+g/ABWWNj&#10;mRT8kIfl4v5ujrm2Pe+pO4RSRAj7HBVUIbS5lL6oyKAf25Y4ep/WGQxRulJqh32Em0ZO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XfisgAAADdAAAADwAAAAAA&#10;AAAAAAAAAAChAgAAZHJzL2Rvd25yZXYueG1sUEsFBgAAAAAEAAQA+QAAAJYDAAAAAA==&#10;"/>
                </v:group>
                <v:line id="Line 3960" o:spid="_x0000_s1970" style="position:absolute;flip:x;visibility:visible;mso-wrap-style:square" from="3969,2158" to="451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Z8YAAADdAAAADwAAAGRycy9kb3ducmV2LnhtbESPQWvCQBSE70L/w/IKvYhujFY0dZWi&#10;NPRa68HjI/uapM2+jdlXjf76bqHQ4zAz3zCrTe8adaYu1J4NTMYJKOLC25pLA4f3l9ECVBBki41n&#10;MnClAJv13WCFmfUXfqPzXkoVIRwyNFCJtJnWoajIYRj7ljh6H75zKFF2pbYdXiLcNTpNkrl2WHNc&#10;qLClbUXF1/7bGdieZDkZ5qfdLU91ftsdOcjn1JiH+/75CZRQL//hv/arNTBLZ4/w+yY+Ab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Q+WfGAAAA3QAAAA8AAAAAAAAA&#10;AAAAAAAAoQIAAGRycy9kb3ducmV2LnhtbFBLBQYAAAAABAAEAPkAAACUAwAAAAA=&#10;" strokecolor="#969696">
                  <v:stroke dashstyle="dash"/>
                </v:line>
                <v:line id="Line 3961" o:spid="_x0000_s1971" style="position:absolute;visibility:visible;mso-wrap-style:square" from="2803,1558" to="4043,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KrMQAAADdAAAADwAAAGRycy9kb3ducmV2LnhtbESPzYrCMBSF9wO+Q7iCuzFVRMaOUUQQ&#10;XOjIqLi+NNe2Y3NTk1g7b28EweXh/Hyc6bw1lWjI+dKygkE/AUGcWV1yruB4WH1+gfABWWNlmRT8&#10;k4f5rPMxxVTbO/9Ssw+5iCPsU1RQhFCnUvqsIIO+b2vi6J2tMxiidLnUDu9x3FRymCRjabDkSCiw&#10;pmVB2WV/M5Gb5Rt3Pf1d2vV5u1lduZn8HHZK9brt4htEoDa8w6/2WisYDUdjeL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UqsxAAAAN0AAAAPAAAAAAAAAAAA&#10;AAAAAKECAABkcnMvZG93bnJldi54bWxQSwUGAAAAAAQABAD5AAAAkgMAAAAA&#10;">
                  <v:stroke dashstyle="dash"/>
                </v:line>
                <v:line id="Line 3962" o:spid="_x0000_s1972" style="position:absolute;visibility:visible;mso-wrap-style:square" from="2154,2158" to="4717,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vN8QAAADdAAAADwAAAGRycy9kb3ducmV2LnhtbESPX2vCMBTF34V9h3AHvmmqyNyqUcZA&#10;8MEp0+Hzpbm21eamJrHWb28EwcfD+fPjTOetqURDzpeWFQz6CQjizOqScwX/u0XvE4QPyBory6Tg&#10;Rh7ms7fOFFNtr/xHzTbkIo6wT1FBEUKdSumzggz6vq2Jo3ewzmCI0uVSO7zGcVPJYZJ8SIMlR0KB&#10;Nf0UlJ22FxO5Wb5y5/3x1C4Pv6vFmZuv9W6jVPe9/Z6ACNSGV/jZXmoFo+FoDI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e83xAAAAN0AAAAPAAAAAAAAAAAA&#10;AAAAAKECAABkcnMvZG93bnJldi54bWxQSwUGAAAAAAQABAD5AAAAkgMAAAAA&#10;">
                  <v:stroke dashstyle="dash"/>
                </v:line>
                <v:line id="Line 3963" o:spid="_x0000_s1973" style="position:absolute;flip:x;visibility:visible;mso-wrap-style:square" from="3414,1584" to="407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qcAAAADdAAAADwAAAGRycy9kb3ducmV2LnhtbERPzWoCMRC+F3yHMIK3mvhDkdUoIgjF&#10;g23VBxg24+7iZrIkU13f3hwKPX58/6tN71t1p5iawBYmYwOKuAyu4crC5bx/X4BKguywDUwWnpRg&#10;sx68rbBw4cE/dD9JpXIIpwIt1CJdoXUqa/KYxqEjztw1RI+SYay0i/jI4b7VU2M+tMeGc0ONHe1q&#10;Km+nX29BC27jzOyuhuj7IMfb5evwNNaOhv12CUqol3/xn/vTWZhP53lufpOfgF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g/6nAAAAA3QAAAA8AAAAAAAAAAAAAAAAA&#10;oQIAAGRycy9kb3ducmV2LnhtbFBLBQYAAAAABAAEAPkAAACOAwAAAAA=&#10;" strokecolor="black [3213]">
                  <v:stroke dashstyle="dash"/>
                </v:line>
                <v:group id="Group 3964" o:spid="_x0000_s1974" style="position:absolute;left:1682;top:1062;width:1071;height:1145;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AbTMcAAADd&#10;AAAADwAAAAAAAAAAAAAAAACqAgAAZHJzL2Rvd25yZXYueG1sUEsFBgAAAAAEAAQA+gAAAJ4DAAAA&#10;AA==&#10;">
                  <v:group id="Group 3965" o:spid="_x0000_s1975"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ZloiwwAAAN0AAAAP&#10;AAAAAAAAAAAAAAAAAKoCAABkcnMvZG93bnJldi54bWxQSwUGAAAAAAQABAD6AAAAmgMAAAAA&#10;">
                    <v:rect id="Rectangle 3966" o:spid="_x0000_s1976"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1ScUA&#10;AADdAAAADwAAAGRycy9kb3ducmV2LnhtbESPQWvCQBSE70L/w/IK3nRj1KLRVUpF0aPGi7dn9pmk&#10;zb4N2VWjv75bEHocZuYbZr5sTSVu1LjSsoJBPwJBnFldcq7gmK57ExDOI2usLJOCBzlYLt46c0y0&#10;vfOebgefiwBhl6CCwvs6kdJlBRl0fVsTB+9iG4M+yCaXusF7gJtKxlH0IQ2WHBYKrOmroOzncDUK&#10;zmV8xOc+3URmuh76XZt+X08rpbrv7ecMhKfW/4df7a1WMIr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nVJxQAAAN0AAAAPAAAAAAAAAAAAAAAAAJgCAABkcnMv&#10;ZG93bnJldi54bWxQSwUGAAAAAAQABAD1AAAAigMAAAAA&#10;"/>
                    <v:rect id="Rectangle 3967" o:spid="_x0000_s1977"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rPsUA&#10;AADdAAAADwAAAGRycy9kb3ducmV2LnhtbESPQWvCQBSE74L/YXlCb7oxrWJTVxGLRY+aXHp7zT6T&#10;aPZtyK6a+utdodDjMDPfMPNlZ2pxpdZVlhWMRxEI4tzqigsFWboZzkA4j6yxtkwKfsnBctHvzTHR&#10;9sZ7uh58IQKEXYIKSu+bREqXl2TQjWxDHLyjbQ36INtC6hZvAW5qGUfRVBqsOCyU2NC6pPx8uBgF&#10;P1Wc4X2ffkXmffPqd116unx/KvUy6FYfIDx1/j/8195qBW/xJ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Os+xQAAAN0AAAAPAAAAAAAAAAAAAAAAAJgCAABkcnMv&#10;ZG93bnJldi54bWxQSwUGAAAAAAQABAD1AAAAigMAAAAA&#10;"/>
                    <v:rect id="Rectangle 3968" o:spid="_x0000_s1978"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OpcUA&#10;AADdAAAADwAAAGRycy9kb3ducmV2LnhtbESPQWvCQBSE7wX/w/IK3uqmUYtGV5EWRY8aL96e2WcS&#10;zb4N2VWjv75bEHocZuYbZjpvTSVu1LjSsoLPXgSCOLO65FzBPl1+jEA4j6yxskwKHuRgPuu8TTHR&#10;9s5buu18LgKEXYIKCu/rREqXFWTQ9WxNHLyTbQz6IJtc6gbvAW4qGUfRlzRYclgosKbvgrLL7moU&#10;HMt4j89tuorMeNn3mzY9Xw8/SnXf28UEhKfW/4df7bVWMIiH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E6lxQAAAN0AAAAPAAAAAAAAAAAAAAAAAJgCAABkcnMv&#10;ZG93bnJldi54bWxQSwUGAAAAAAQABAD1AAAAigMAAAAA&#10;"/>
                    <v:rect id="Rectangle 3969" o:spid="_x0000_s1979"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0c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Yzjy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W0cYAAADdAAAADwAAAAAAAAAAAAAAAACYAgAAZHJz&#10;L2Rvd25yZXYueG1sUEsFBgAAAAAEAAQA9QAAAIsDAAAAAA==&#10;"/>
                  </v:group>
                  <v:group id="Group 3970" o:spid="_x0000_s1980"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SzscAAADd&#10;AAAADwAAAAAAAAAAAAAAAACqAgAAZHJzL2Rvd25yZXYueG1sUEsFBgAAAAAEAAQA+gAAAJ4DAAAA&#10;AA==&#10;">
                    <v:line id="Line 3971" o:spid="_x0000_s1981"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yu8gAAADdAAAADwAAAGRycy9kb3ducmV2LnhtbESPQWvCQBSE7wX/w/IKvdVNbRskuopY&#10;CtpDqVbQ4zP7TKLZt2F3m6T/3hUKPQ4z8w0znfemFi05X1lW8DRMQBDnVldcKNh9vz+OQfiArLG2&#10;TAp+ycN8NribYqZtxxtqt6EQEcI+QwVlCE0mpc9LMuiHtiGO3sk6gyFKV0jtsItwU8tRkqTSYMVx&#10;ocSGliXll+2PUfD5/JW2i/XHqt+v02P+tjkezp1T6uG+X0xABOrDf/ivvdIKXka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Jyu8gAAADdAAAADwAAAAAA&#10;AAAAAAAAAAChAgAAZHJzL2Rvd25yZXYueG1sUEsFBgAAAAAEAAQA+QAAAJYDAAAAAA==&#10;"/>
                    <v:line id="Line 3972" o:spid="_x0000_s1982"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XI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Po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O1yDJAAAA3QAAAA8AAAAA&#10;AAAAAAAAAAAAoQIAAGRycy9kb3ducmV2LnhtbFBLBQYAAAAABAAEAPkAAACXAwAAAAA=&#10;"/>
                  </v:group>
                  <v:group id="Group 3973" o:spid="_x0000_s1983"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P9UMQAAADdAAAA&#10;DwAAAAAAAAAAAAAAAACqAgAAZHJzL2Rvd25yZXYueG1sUEsFBgAAAAAEAAQA+gAAAJsDAAAAAA==&#10;">
                    <v:line id="Line 3974" o:spid="_x0000_s1984"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3my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o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d5snJAAAA3QAAAA8AAAAA&#10;AAAAAAAAAAAAoQIAAGRycy9kb3ducmV2LnhtbFBLBQYAAAAABAAEAPkAAACXAwAAAAA=&#10;"/>
                    <v:line id="Line 3975" o:spid="_x0000_s1985"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F6cQAAADdAAAADwAAAGRycy9kb3ducmV2LnhtbERPy2rCQBTdF/yH4Qrd1UmthJI6ilQE&#10;7UJ8gS6vmdskbeZOmJkm8e+dhdDl4byn897UoiXnK8sKXkcJCOLc6ooLBafj6uUdhA/IGmvLpOBG&#10;HuazwdMUM2073lN7CIWIIewzVFCG0GRS+rwkg35kG+LIfVtnMEToCqkddjHc1HKcJKk0WHFsKLGh&#10;z5Ly38OfUbB926XtYvO17s+b9Jov99fLT+eUeh72iw8QgfrwL36411rBZJz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4XpxAAAAN0AAAAPAAAAAAAAAAAA&#10;AAAAAKECAABkcnMvZG93bnJldi54bWxQSwUGAAAAAAQABAD5AAAAkgMAAAAA&#10;"/>
                  </v:group>
                  <v:line id="Line 3976" o:spid="_x0000_s1986"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z78EAAADdAAAADwAAAGRycy9kb3ducmV2LnhtbESPQYvCMBSE7wv+h/CEva1pZZGlGkUU&#10;QbxpF/X4aJ5NsXkpTbT13xtB8DjMzDfMbNHbWtyp9ZVjBekoAUFcOF1xqeA/3/z8gfABWWPtmBQ8&#10;yMNiPviaYaZdx3u6H0IpIoR9hgpMCE0mpS8MWfQj1xBH7+JaiyHKtpS6xS7CbS3HSTKRFiuOCwYb&#10;WhkqroebVXBCXZ23N5mn61AmiJ01u/yo1PewX05BBOrDJ/xub7WC3/Ekhdeb+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dvPvwQAAAN0AAAAPAAAAAAAAAAAAAAAA&#10;AKECAABkcnMvZG93bnJldi54bWxQSwUGAAAAAAQABAD5AAAAjwMAAAAA&#10;"/>
                  <v:oval id="Oval 3977" o:spid="_x0000_s1987"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ylccA&#10;AADdAAAADwAAAGRycy9kb3ducmV2LnhtbESPQWvCQBSE7wX/w/IKvUizMS1BY1YRwVIQEbWUHh/Z&#10;ZzY0+zZkt5r+e1co9DjMzDdMuRxsKy7U+8axgkmSgiCunG64VvBx2jxPQfiArLF1TAp+ycNyMXoo&#10;sdDuyge6HEMtIoR9gQpMCF0hpa8MWfSJ64ijd3a9xRBlX0vd4zXCbSuzNM2lxYbjgsGO1oaq7+OP&#10;VbCbveyb3QbH46+3CZv1Z6i225lST4/Dag4i0BD+w3/td63gNcs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MpXHAAAA3QAAAA8AAAAAAAAAAAAAAAAAmAIAAGRy&#10;cy9kb3ducmV2LnhtbFBLBQYAAAAABAAEAPUAAACMAwAAAAA=&#10;" filled="f" strokeweight=".25pt"/>
                </v:group>
                <v:group id="Group 3978" o:spid="_x0000_s1988" style="position:absolute;left:4113;top:1051;width:1054;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group id="Group 3979" o:spid="_x0000_s1989"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HwxgAAAN0A&#10;AAAPAAAAAAAAAAAAAAAAAKoCAABkcnMvZG93bnJldi54bWxQSwUGAAAAAAQABAD6AAAAnQMAAAAA&#10;">
                    <v:rect id="Rectangle 3980" o:spid="_x0000_s1990"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598UA&#10;AADdAAAADwAAAGRycy9kb3ducmV2LnhtbESPQWvCQBSE74L/YXmCN92YWrHRVcSi2KPGS2/P7GuS&#10;mn0bsqtGf323IHgcZuYbZr5sTSWu1LjSsoLRMAJBnFldcq7gmG4GUxDOI2usLJOCOzlYLrqdOSba&#10;3nhP14PPRYCwS1BB4X2dSOmyggy6oa2Jg/djG4M+yCaXusFbgJtKxlE0kQZLDgsF1rQuKDsfLkbB&#10;qYyP+Nin28h8bN78V5v+Xr4/ler32tUMhKfWv8LP9k4rGMe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bn3xQAAAN0AAAAPAAAAAAAAAAAAAAAAAJgCAABkcnMv&#10;ZG93bnJldi54bWxQSwUGAAAAAAQABAD1AAAAigMAAAAA&#10;"/>
                    <v:rect id="Rectangle 3981" o:spid="_x0000_s1991"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ngMUA&#10;AADdAAAADwAAAGRycy9kb3ducmV2LnhtbESPQWvCQBSE74L/YXmCN900lmCjq4ii6FHjpbdn9jVJ&#10;m30bsqvG/nq3UPA4zMw3zHzZmVrcqHWVZQVv4wgEcW51xYWCc7YdTUE4j6yxtkwKHuRguej35phq&#10;e+cj3U6+EAHCLkUFpfdNKqXLSzLoxrYhDt6XbQ36INtC6hbvAW5qGUdRIg1WHBZKbGhdUv5zuhoF&#10;lyo+4+8x20XmYzvxhy77vn5ulBoOutUMhKfOv8L/7b1W8B4n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eAxQAAAN0AAAAPAAAAAAAAAAAAAAAAAJgCAABkcnMv&#10;ZG93bnJldi54bWxQSwUGAAAAAAQABAD1AAAAigMAAAAA&#10;"/>
                    <v:rect id="Rectangle 3982" o:spid="_x0000_s1992"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G8UA&#10;AADdAAAADwAAAGRycy9kb3ducmV2LnhtbESPQWvCQBSE70L/w/IEb7oxitbUVYqi2KPGS2/P7GuS&#10;Nvs2ZFeN/vquIHgcZuYbZr5sTSUu1LjSsoLhIAJBnFldcq7gmG767yCcR9ZYWSYFN3KwXLx15pho&#10;e+U9XQ4+FwHCLkEFhfd1IqXLCjLoBrYmDt6PbQz6IJtc6gavAW4qGUfRRBosOSwUWNOqoOzvcDYK&#10;TmV8xPs+3UZmthn5rzb9PX+vlep1288PEJ5a/wo/2zutYBxPp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4IbxQAAAN0AAAAPAAAAAAAAAAAAAAAAAJgCAABkcnMv&#10;ZG93bnJldi54bWxQSwUGAAAAAAQABAD1AAAAigMAAAAA&#10;"/>
                    <v:rect id="Rectangle 3983" o:spid="_x0000_s1993"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WacIA&#10;AADdAAAADwAAAGRycy9kb3ducmV2LnhtbERPPW/CMBDdkfgP1lXqBk5ThErAIAQCwQjJ0u2IjyRt&#10;fI5iA4Ffjwckxqf3PVt0phZXal1lWcHXMAJBnFtdcaEgSzeDHxDOI2usLZOCOzlYzPu9GSba3vhA&#10;16MvRAhhl6CC0vsmkdLlJRl0Q9sQB+5sW4M+wLaQusVbCDe1jKNoLA1WHBpKbGhVUv5/vBgFpyrO&#10;8HFIt5GZbL79vkv/Lr9rpT4/uuUUhKfOv8Uv904rGMX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BZpwgAAAN0AAAAPAAAAAAAAAAAAAAAAAJgCAABkcnMvZG93&#10;bnJldi54bWxQSwUGAAAAAAQABAD1AAAAhwMAAAAA&#10;"/>
                  </v:group>
                  <v:group id="Group 3984" o:spid="_x0000_s1994"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IVsMcAAADd&#10;AAAADwAAAAAAAAAAAAAAAACqAgAAZHJzL2Rvd25yZXYueG1sUEsFBgAAAAAEAAQA+gAAAJ4DAAAA&#10;AA==&#10;">
                    <v:line id="Line 3985" o:spid="_x0000_s1995"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TNMUAAADdAAAADwAAAGRycy9kb3ducmV2LnhtbERPz2vCMBS+C/4P4QneNJ0b3eiMIhsD&#10;3UHUDbbjs3lrq81LSWJb/3tzEHb8+H7Pl72pRUvOV5YVPEwTEMS51RUXCr6/PiYvIHxA1lhbJgVX&#10;8rBcDAdzzLTteE/tIRQihrDPUEEZQpNJ6fOSDPqpbYgj92edwRChK6R22MVwU8tZkqTSYMWxocSG&#10;3krKz4eLUbB93KXtavO57n826TF/3x9/T51TajzqV68gAvXhX3x3r7W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TNMUAAADdAAAADwAAAAAAAAAA&#10;AAAAAAChAgAAZHJzL2Rvd25yZXYueG1sUEsFBgAAAAAEAAQA+QAAAJMDAAAAAA==&#10;"/>
                    <v:line id="Line 3986" o:spid="_x0000_s1996"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2r8gAAADdAAAADwAAAGRycy9kb3ducmV2LnhtbESPT2vCQBTE74V+h+UVeqsbraQSXUUq&#10;gvZQ/Ad6fGZfk7TZt2F3TdJv3y0Uehxm5jfMbNGbWrTkfGVZwXCQgCDOra64UHA6rp8mIHxA1lhb&#10;JgXf5GExv7+bYaZtx3tqD6EQEcI+QwVlCE0mpc9LMugHtiGO3od1BkOUrpDaYRfhppajJEmlwYrj&#10;QokNvZaUfx1uRsH78y5tl9u3TX/eptd8tb9ePjun1ONDv5yCCNSH//Bfe6MVjEc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62r8gAAADdAAAADwAAAAAA&#10;AAAAAAAAAAChAgAAZHJzL2Rvd25yZXYueG1sUEsFBgAAAAAEAAQA+QAAAJYDAAAAAA==&#10;"/>
                  </v:group>
                  <v:line id="Line 3987" o:spid="_x0000_s1997"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r2cYAAADdAAAADwAAAGRycy9kb3ducmV2LnhtbESP0WrCQBRE3wX/YblCX0Q3BrESXaWt&#10;CAHxwdQPuOzeJqHZuyG7avTruwXBx2FmzjDrbW8bcaXO144VzKYJCGLtTM2lgvP3frIE4QOywcYx&#10;KbiTh+1mOFhjZtyNT3QtQikihH2GCqoQ2kxKryuy6KeuJY7ej+sshii7UpoObxFuG5kmyUJarDku&#10;VNjSV0X6t7hYBbvPXF+O810zPuj0URR57Y+zu1Jvo/5jBSJQH17hZzs3Cubpewr/b+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69nGAAAA3QAAAA8AAAAAAAAA&#10;AAAAAAAAoQIAAGRycy9kb3ducmV2LnhtbFBLBQYAAAAABAAEAPkAAACUAwAAAAA=&#10;"/>
                  <v:oval id="Oval 3988" o:spid="_x0000_s1998"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osgA&#10;AADdAAAADwAAAGRycy9kb3ducmV2LnhtbESPQUvDQBSE74L/YXmCl9JujGJK7LZIsSJIK01Kz6/Z&#10;12Qx+zZk1zb9965Q8DjMzDfMbDHYVpyo98axgodJAoK4ctpwrWBXrsZTED4ga2wdk4ILeVjMb29m&#10;mGt35i2dilCLCGGfo4ImhC6X0lcNWfQT1xFH7+h6iyHKvpa6x3OE21amSfIsLRqOCw12tGyo+i5+&#10;rILj6suk5Tr7LLLqsCnfR8v95c0odX83vL6ACDSE//C1/aEVPKXZI/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xOiyAAAAN0AAAAPAAAAAAAAAAAAAAAAAJgCAABk&#10;cnMvZG93bnJldi54bWxQSwUGAAAAAAQABAD1AAAAjQMAAAAA&#10;" filled="f" strokeweight=".25pt"/>
                  <v:line id="Line 3989" o:spid="_x0000_s1999"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WNsYAAADdAAAADwAAAGRycy9kb3ducmV2LnhtbESP0WrCQBRE3wX/YblCX6RuDMGW1FW0&#10;UgiID6b9gMvubRKavRuyq8Z+vSsIPg4zc4ZZrgfbijP1vnGsYD5LQBBrZxquFPx8f72+g/AB2WDr&#10;mBRcycN6NR4tMTfuwkc6l6ESEcI+RwV1CF0updc1WfQz1xFH79f1FkOUfSVNj5cIt61Mk2QhLTYc&#10;F2rs6LMm/VeerILdttCnQ7Zrp3ud/pdl0fjD/KrUy2TYfIAINIRn+NEujIIsfcvg/i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A1jbGAAAA3QAAAA8AAAAAAAAA&#10;AAAAAAAAoQIAAGRycy9kb3ducmV2LnhtbFBLBQYAAAAABAAEAPkAAACUAwAAAAA=&#10;"/>
                </v:group>
                <v:line id="Line 3991" o:spid="_x0000_s2000" style="position:absolute;visibility:visible;mso-wrap-style:square" from="3431,1359" to="3431,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eZsYAAADdAAAADwAAAGRycy9kb3ducmV2LnhtbESPS2vCQBSF9wX/w3AFdzqpaB9pJiKC&#10;4MJaqqXrS+aapGbuxJkxpv/eKQhdHs7j42SL3jSiI+drywoeJwkI4sLqmksFX4f1+AWED8gaG8uk&#10;4Jc8LPLBQ4aptlf+pG4fShFH2KeooAqhTaX0RUUG/cS2xNE7WmcwROlKqR1e47hp5DRJnqTBmiOh&#10;wpZWFRWn/cVEblFu3fn759Rvju/b9Zm7193hQ6nRsF++gQjUh//wvb3RCmbT5zn8vYlP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3HmbGAAAA3QAAAA8AAAAAAAAA&#10;AAAAAAAAoQIAAGRycy9kb3ducmV2LnhtbFBLBQYAAAAABAAEAPkAAACUAwAAAAA=&#10;">
                  <v:stroke dashstyle="dash"/>
                </v:line>
                <v:shape id="Text Box 3992" o:spid="_x0000_s2001" type="#_x0000_t202" style="position:absolute;left:2924;top:860;width:91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wbcYA&#10;AADdAAAADwAAAGRycy9kb3ducmV2LnhtbESPQWvCQBSE7wX/w/KEXkrdaCXa6CoitNibWrHXR/aZ&#10;BLNv4+42pv/eFQoeh5n5hpkvO1OLlpyvLCsYDhIQxLnVFRcKDt8fr1MQPiBrrC2Tgj/ysFz0nuaY&#10;aXvlHbX7UIgIYZ+hgjKEJpPS5yUZ9APbEEfvZJ3BEKUrpHZ4jXBTy1GSpNJgxXGhxIbWJeXn/a9R&#10;MB1v2h//9bY95umpfg8vk/bz4pR67nerGYhAXXiE/9sbrWA8mqR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awbcYAAADdAAAADwAAAAAAAAAAAAAAAACYAgAAZHJz&#10;L2Rvd25yZXYueG1sUEsFBgAAAAAEAAQA9QAAAIsDAAAAAA==&#10;">
                  <v:textbox>
                    <w:txbxContent>
                      <w:p w:rsidR="00313791" w:rsidRDefault="00313791" w:rsidP="004C0F51">
                        <w:pPr>
                          <w:jc w:val="center"/>
                        </w:pPr>
                        <w:r>
                          <w:t>ALL</w:t>
                        </w:r>
                      </w:p>
                    </w:txbxContent>
                  </v:textbox>
                </v:shape>
                <v:line id="Line 3993" o:spid="_x0000_s2002" style="position:absolute;visibility:visible;mso-wrap-style:square" from="2773,1556" to="343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h2cYAAADdAAAADwAAAGRycy9kb3ducmV2LnhtbESPwWrDMBBE74X+g9hCL6WRG4Jd3Cih&#10;FAKBnOok9LqV1paptTKW6jj9+ioQyHGYmTfMcj25Tow0hNazgpdZBoJYe9Nyo+Cw3zy/gggR2WDn&#10;mRScKcB6dX+3xNL4E3/SWMVGJAiHEhXYGPtSyqAtOQwz3xMnr/aDw5jk0Egz4CnBXSfnWZZLhy2n&#10;BYs9fVjSP9WvU7DLiwq/9/r4dX6So91Rrf/yWqnHh+n9DUSkKd7C1/bWKFjMiwI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2YdnGAAAA3QAAAA8AAAAAAAAA&#10;AAAAAAAAoQIAAGRycy9kb3ducmV2LnhtbFBLBQYAAAAABAAEAPkAAACUAwAAAAA=&#10;" strokecolor="black [3213]">
                  <v:stroke dashstyle="dash"/>
                </v:line>
                <v:group id="Group 3994" o:spid="_x0000_s2003" style="position:absolute;left:3066;top:2980;width:763;height:1417;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VPtsQAAADdAAAA&#10;DwAAAAAAAAAAAAAAAACqAgAAZHJzL2Rvd25yZXYueG1sUEsFBgAAAAAEAAQA+gAAAJsDAAAAAA==&#10;">
                  <v:rect id="Rectangle 3995" o:spid="_x0000_s2004"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L8UA&#10;AADdAAAADwAAAGRycy9kb3ducmV2LnhtbESPQWvCQBSE74L/YXmCN92YSq3RVcSi2KPGS2/P7GuS&#10;mn0bsqtGf323IHgcZuYbZr5sTSWu1LjSsoLRMAJBnFldcq7gmG4GHyCcR9ZYWSYFd3KwXHQ7c0y0&#10;vfGergefiwBhl6CCwvs6kdJlBRl0Q1sTB+/HNgZ9kE0udYO3ADeVjKPoXRosOSwUWNO6oOx8uBgF&#10;pzI+4mOfbiMz3bz5rzb9vXx/KtXvtasZCE+tf4Wf7Z1WMI4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SUvxQAAAN0AAAAPAAAAAAAAAAAAAAAAAJgCAABkcnMv&#10;ZG93bnJldi54bWxQSwUGAAAAAAQABAD1AAAAigMAAAAA&#10;"/>
                  <v:rect id="Rectangle 3996" o:spid="_x0000_s2005"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8lcEA&#10;AADdAAAADwAAAGRycy9kb3ducmV2LnhtbERPTYvCMBC9L/gfwgje1tS6LFqNIoqiR60Xb2MzttVm&#10;UpqodX+9OSx4fLzv6bw1lXhQ40rLCgb9CARxZnXJuYJjuv4egXAeWWNlmRS8yMF81vmaYqLtk/f0&#10;OPhchBB2CSoovK8TKV1WkEHXtzVx4C62MegDbHKpG3yGcFPJOIp+pcGSQ0OBNS0Lym6Hu1FwLuMj&#10;/u3TTWTG66Hften1flop1eu2iwkIT63/iP/dW63gJx6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JXBAAAA3QAAAA8AAAAAAAAAAAAAAAAAmAIAAGRycy9kb3du&#10;cmV2LnhtbFBLBQYAAAAABAAEAPUAAACGAwAAAAA=&#10;"/>
                  <v:rect id="Rectangle 3997" o:spid="_x0000_s2006"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ZDsYA&#10;AADdAAAADwAAAGRycy9kb3ducmV2LnhtbESPQWvCQBSE7wX/w/KE3uomaSk2ugaxWNqjxou31+wz&#10;iWbfhuyapP313YLgcZiZb5hlNppG9NS52rKCeBaBIC6srrlUcMi3T3MQziNrbCyTgh9ykK0mD0tM&#10;tR14R/3elyJA2KWooPK+TaV0RUUG3cy2xME72c6gD7Irpe5wCHDTyCSKXqXBmsNChS1tKiou+6tR&#10;8F0nB/zd5R+Reds++68xP1+P70o9Tsf1AoSn0d/Dt/anVvCS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ZZDsYAAADdAAAADwAAAAAAAAAAAAAAAACYAgAAZHJz&#10;L2Rvd25yZXYueG1sUEsFBgAAAAAEAAQA9QAAAIsDAAAAAA==&#10;"/>
                  <v:rect id="Rectangle 3998" o:spid="_x0000_s2007"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HecYA&#10;AADdAAAADwAAAGRycy9kb3ducmV2LnhtbESPQWvCQBSE74X+h+UVeqsbUxEbXaW0pLTHJF56e2af&#10;STT7NmTXmPrru4LgcZiZb5jVZjStGKh3jWUF00kEgri0uuFKwbZIXxYgnEfW2FomBX/kYLN+fFhh&#10;ou2ZMxpyX4kAYZeggtr7LpHSlTUZdBPbEQdvb3uDPsi+krrHc4CbVsZRNJcGGw4LNXb0UVN5zE9G&#10;wa6Jt3jJiq/IvKWv/mcsDqffT6Wen8b3JQhPo7+Hb+1vrWAWL2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HecYAAADdAAAADwAAAAAAAAAAAAAAAACYAgAAZHJz&#10;L2Rvd25yZXYueG1sUEsFBgAAAAAEAAQA9QAAAIsDAAAAAA==&#10;"/>
                </v:group>
                <v:group id="Group 3999" o:spid="_x0000_s2008" style="position:absolute;left:2925;top:3474;width:140;height:90"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EdnMYAAADdAAAADwAAAGRycy9kb3ducmV2LnhtbESPT4vCMBTE7wt+h/CE&#10;va1pdVekGkVElz2I4B8Qb4/m2Rabl9LEtn57Iwh7HGbmN8xs0ZlSNFS7wrKCeBCBIE6tLjhTcDpu&#10;viYgnEfWWFomBQ9ysJj3PmaYaNvynpqDz0SAsEtQQe59lUjp0pwMuoGtiIN3tbVBH2SdSV1jG+Cm&#10;lMMoGkuDBYeFHCta5ZTeDnej4LfFdjmK1832dl09Lsef3Xkbk1Kf/W45BeGp8//hd/tPK/g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4R2cxgAAAN0A&#10;AAAPAAAAAAAAAAAAAAAAAKoCAABkcnMvZG93bnJldi54bWxQSwUGAAAAAAQABAD6AAAAnQMAAAAA&#10;">
                  <v:line id="Line 4000" o:spid="_x0000_s2009"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lEMcAAADdAAAADwAAAGRycy9kb3ducmV2LnhtbESPQWvCQBSE7wX/w/KE3upGK0Giq0hL&#10;QXsoVQv1+Mw+k2j2bdjdJum/7xYEj8PMfMMsVr2pRUvOV5YVjEcJCOLc6ooLBV+Ht6cZCB+QNdaW&#10;ScEveVgtBw8LzLTteEftPhQiQthnqKAMocmk9HlJBv3INsTRO1tnMETpCqkddhFuajlJklQarDgu&#10;lNjQS0n5df9jFHw8f6btevu+6b+36Sl/3Z2Ol84p9Tjs13MQgfpwD9/aG61gOpl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GUQxwAAAN0AAAAPAAAAAAAA&#10;AAAAAAAAAKECAABkcnMvZG93bnJldi54bWxQSwUGAAAAAAQABAD5AAAAlQMAAAAA&#10;"/>
                  <v:line id="Line 4001" o:spid="_x0000_s2010"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Ai8gAAADdAAAADwAAAGRycy9kb3ducmV2LnhtbESPT2vCQBTE70K/w/KE3nSjbYOkriKW&#10;gvZQ/Ad6fGZfk9Ts27C7TdJv3y0Uehxm5jfMfNmbWrTkfGVZwWScgCDOra64UHA6vo5mIHxA1lhb&#10;JgXf5GG5uBvMMdO24z21h1CICGGfoYIyhCaT0uclGfRj2xBH78M6gyFKV0jtsItwU8tpkqTSYMVx&#10;ocSG1iXlt8OXUfD+sEvb1fZt05+36TV/2V8vn51T6n7Yr55BBOrDf/ivvdEKHqez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DAi8gAAADdAAAADwAAAAAA&#10;AAAAAAAAAAChAgAAZHJzL2Rvd25yZXYueG1sUEsFBgAAAAAEAAQA+QAAAJYDAAAAAA==&#10;"/>
                </v:group>
                <v:oval id="Oval 4002" o:spid="_x0000_s2011" style="position:absolute;left:3414;top:3441;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DsMYA&#10;AADdAAAADwAAAGRycy9kb3ducmV2LnhtbESPwWrDMBBE74X+g9hCL6WRGkIwbpQQGwK99FAnpNfF&#10;2spurJWxFMf9+yoQyHGYmTfMajO5Tow0hNazhreZAkFce9Oy1XDY714zECEiG+w8k4Y/CrBZPz6s&#10;MDf+wl80VtGKBOGQo4Ymxj6XMtQNOQwz3xMn78cPDmOSg5VmwEuCu07OlVpKhy2nhQZ7KhuqT9XZ&#10;aRjLqjh9bwuVvXyq370tbHm0Vuvnp2n7DiLSFO/hW/vDaFjMsyVc36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DsMYAAADdAAAADwAAAAAAAAAAAAAAAACYAgAAZHJz&#10;L2Rvd25yZXYueG1sUEsFBgAAAAAEAAQA9QAAAIsDAAAAAA==&#10;" filled="f" strokeweight=".25pt"/>
                <v:line id="Line 4003" o:spid="_x0000_s2012" style="position:absolute;visibility:visible;mso-wrap-style:square" from="3835,3516" to="397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8gAAADdAAAADwAAAGRycy9kb3ducmV2LnhtbESPT2vCQBTE74V+h+UJvdWNtqSSuopY&#10;CtpD8R/o8Zl9TVKzb8PuNkm/vSsUehxm5jfMdN6bWrTkfGVZwWiYgCDOra64UHDYvz9OQPiArLG2&#10;TAp+ycN8dn83xUzbjrfU7kIhIoR9hgrKEJpMSp+XZNAPbUMcvS/rDIYoXSG1wy7CTS3HSZJKgxXH&#10;hRIbWpaUX3Y/RsHn0yZtF+uPVX9cp+f8bXs+fXdOqYdBv3gFEagP/+G/9koreB5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Z8gAAADdAAAADwAAAAAA&#10;AAAAAAAAAAChAgAAZHJzL2Rvd25yZXYueG1sUEsFBgAAAAAEAAQA+QAAAJYDAAAAAA==&#10;"/>
                <v:shape id="Text Box 4004" o:spid="_x0000_s2013" type="#_x0000_t202" style="position:absolute;left:2739;top:3720;width:14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BpcAA&#10;AADdAAAADwAAAGRycy9kb3ducmV2LnhtbERPy4rCMBTdD/gP4QruxkRxBq1GEUVwNTK+wN2lubbF&#10;5qY00da/NwvB5eG8Z4vWluJBtS8caxj0FQji1JmCMw3Hw+Z7DMIHZIOlY9LwJA+LeedrholxDf/T&#10;Yx8yEUPYJ6ghD6FKpPRpThZ931XEkbu62mKIsM6kqbGJ4baUQ6V+pcWCY0OOFa1ySm/7u9Vw+rte&#10;ziO1y9b2p2pcqyTbidS6122XUxCB2vARv91bo2E0HMe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aBpcAAAADdAAAADwAAAAAAAAAAAAAAAACYAgAAZHJzL2Rvd25y&#10;ZXYueG1sUEsFBgAAAAAEAAQA9QAAAIUDAAAAAA==&#10;" filled="f" stroked="f">
                  <v:textbox>
                    <w:txbxContent>
                      <w:p w:rsidR="00313791" w:rsidRDefault="00313791" w:rsidP="004C0F51">
                        <w:pPr>
                          <w:jc w:val="center"/>
                        </w:pPr>
                        <w:r>
                          <w:t>NICHTS</w:t>
                        </w:r>
                      </w:p>
                    </w:txbxContent>
                  </v:textbox>
                </v:shape>
                <v:line id="Line 4005" o:spid="_x0000_s2014" style="position:absolute;visibility:visible;mso-wrap-style:square" from="2716,1578" to="4562,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3KjsgAAADdAAAADwAAAGRycy9kb3ducmV2LnhtbESPQWvCQBSE7wX/w/KE3uqmWoJNXUVa&#10;BO2hqBXs8Zl9TaLZt2F3m6T/vlsQPA4z8w0zW/SmFi05X1lW8DhKQBDnVldcKDh8rh6mIHxA1lhb&#10;JgW/5GExH9zNMNO24x21+1CICGGfoYIyhCaT0uclGfQj2xBH79s6gyFKV0jtsItwU8txkqTSYMVx&#10;ocSGXkvKL/sfo+Bjsk3b5eZ93R836Sl/252+zp1T6n7YL19ABOrDLXxtr7WCp/H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3KjsgAAADdAAAADwAAAAAA&#10;AAAAAAAAAAChAgAAZHJzL2Rvd25yZXYueG1sUEsFBgAAAAAEAAQA+QAAAJYDAAAAAA==&#10;"/>
                <v:line id="Line 4006" o:spid="_x0000_s2015" style="position:absolute;flip:x;visibility:visible;mso-wrap-style:square" from="2154,1623" to="4080,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FMcQAAADdAAAADwAAAGRycy9kb3ducmV2LnhtbERPz2vCMBS+D/Y/hDfYZWg6kaGdUUQY&#10;ePCik4q3Z/PWlDYvNYna/ffmIHj8+H7PFr1txZV8qB0r+BxmIIhLp2uuFOx/fwYTECEia2wdk4J/&#10;CrCYv77MMNfuxlu67mIlUgiHHBWYGLtcylAashiGriNO3J/zFmOCvpLa4y2F21aOsuxLWqw5NRjs&#10;aGWobHYXq0BONh9nvzyNm6I5HKamKIvuuFHq/a1ffoOI1Men+OFeawXj0T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YUxxAAAAN0AAAAPAAAAAAAAAAAA&#10;AAAAAKECAABkcnMvZG93bnJldi54bWxQSwUGAAAAAAQABAD5AAAAkgMAAAAA&#10;"/>
                <v:shape id="AutoShape 4007" o:spid="_x0000_s2016"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yZscA&#10;AADdAAAADwAAAGRycy9kb3ducmV2LnhtbESPT2vCQBTE74LfYXlCb7oxtKWmriJCoR4U/wTE22v2&#10;NQnNvg27a4zfvisUehxm5jfMfNmbRnTkfG1ZwXSSgCAurK65VJCfPsZvIHxA1thYJgV38rBcDAdz&#10;zLS98YG6YyhFhLDPUEEVQptJ6YuKDPqJbYmj922dwRClK6V2eItw08g0SV6lwZrjQoUtrSsqfo5X&#10;o6DJvy77dlfv705e0R02+py/bJV6GvWrdxCB+vAf/mt/agXP6WwKj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8mbHAAAA3QAAAA8AAAAAAAAAAAAAAAAAmAIAAGRy&#10;cy9kb3ducmV2LnhtbFBLBQYAAAAABAAEAPUAAACMAwAAAAA=&#10;" filled="f" strokecolor="#969696"/>
                <v:group id="Group 4008" o:spid="_x0000_s2017" style="position:absolute;left:1682;top:1066;width:1072;height:1144;rotation:-257335fd" coordorigin="1701,11884" coordsize="81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SlescAAADd&#10;AAAADwAAAAAAAAAAAAAAAACqAgAAZHJzL2Rvd25yZXYueG1sUEsFBgAAAAAEAAQA+gAAAJ4DAAAA&#10;AA==&#10;">
                  <v:group id="Group 4009" o:spid="_x0000_s2018" style="position:absolute;left:1701;top:11884;width:720;height:1080;rotation:2568268fd"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A1+z8cAAADd&#10;AAAADwAAAAAAAAAAAAAAAACqAgAAZHJzL2Rvd25yZXYueG1sUEsFBgAAAAAEAAQA+gAAAJ4DAAAA&#10;AA==&#10;">
                    <v:rect id="Rectangle 4010" o:spid="_x0000_s2019"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sS8YA&#10;AADdAAAADwAAAGRycy9kb3ducmV2LnhtbESPQWvCQBSE70L/w/IKvenGNJQaXYNYLO3RxEtvz+wz&#10;iWbfhuxG0/76bqHgcZiZb5hVNppWXKl3jWUF81kEgri0uuFKwaHYTV9BOI+ssbVMCr7JQbZ+mKww&#10;1fbGe7rmvhIBwi5FBbX3XSqlK2sy6Ga2Iw7eyfYGfZB9JXWPtwA3rYyj6EUabDgs1NjRtqbykg9G&#10;wbGJD/izL94js9g9+8+xOA9fb0o9PY6bJQhPo7+H/9sfWkESLx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sS8YAAADdAAAADwAAAAAAAAAAAAAAAACYAgAAZHJz&#10;L2Rvd25yZXYueG1sUEsFBgAAAAAEAAQA9QAAAIsDAAAAAA==&#10;"/>
                    <v:rect id="Rectangle 4011" o:spid="_x0000_s2020"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J0MUA&#10;AADdAAAADwAAAGRycy9kb3ducmV2LnhtbESPQWvCQBSE74L/YXmCN92YWqnRVcSi2KPGS2/P7GuS&#10;mn0bsqtGf323IHgcZuYbZr5sTSWu1LjSsoLRMAJBnFldcq7gmG4GHyCcR9ZYWSYFd3KwXHQ7c0y0&#10;vfGergefiwBhl6CCwvs6kdJlBRl0Q1sTB+/HNgZ9kE0udYO3ADeVjKNoIg2WHBYKrGldUHY+XIyC&#10;Uxkf8bFPt5GZbt78V5v+Xr4/ler32tUMhKfWv8LP9k4rG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MnQxQAAAN0AAAAPAAAAAAAAAAAAAAAAAJgCAABkcnMv&#10;ZG93bnJldi54bWxQSwUGAAAAAAQABAD1AAAAigMAAAAA&#10;"/>
                    <v:rect id="Rectangle 4012" o:spid="_x0000_s2021"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Xp8YA&#10;AADdAAAADwAAAGRycy9kb3ducmV2LnhtbESPT2vCQBTE7wW/w/KE3urGVKSmriKWlPao8dLba/aZ&#10;RLNvQ3bzp376bqHgcZiZ3zDr7Whq0VPrKssK5rMIBHFudcWFglOWPr2AcB5ZY22ZFPyQg+1m8rDG&#10;RNuBD9QffSEChF2CCkrvm0RKl5dk0M1sQxy8s20N+iDbQuoWhwA3tYyjaCkNVhwWSmxoX1J+PXZG&#10;wXcVn/B2yN4js0qf/eeYXbqvN6Uep+PuFYSn0d/D/+0PrWARr5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ZXp8YAAADdAAAADwAAAAAAAAAAAAAAAACYAgAAZHJz&#10;L2Rvd25yZXYueG1sUEsFBgAAAAAEAAQA9QAAAIsDAAAAAA==&#10;"/>
                    <v:rect id="Rectangle 4013" o:spid="_x0000_s2022"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PMUA&#10;AADdAAAADwAAAGRycy9kb3ducmV2LnhtbESPQWvCQBSE74L/YXmCN92YSq3RVcSi2KPGS2/P7GuS&#10;mn0bsqtGf323IHgcZuYbZr5sTSWu1LjSsoLRMAJBnFldcq7gmG4GHyCcR9ZYWSYFd3KwXHQ7c0y0&#10;vfGergefiwBhl6CCwvs6kdJlBRl0Q1sTB+/HNgZ9kE0udYO3ADeVjKPoXRosOSwUWNO6oOx8uBgF&#10;pzI+4mOfbiMz3bz5rzb9vXx/KtXvtasZCE+tf4Wf7Z1WMI6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vI8xQAAAN0AAAAPAAAAAAAAAAAAAAAAAJgCAABkcnMv&#10;ZG93bnJldi54bWxQSwUGAAAAAAQABAD1AAAAigMAAAAA&#10;"/>
                  </v:group>
                  <v:group id="Group 4014" o:spid="_x0000_s2023" style="position:absolute;left:2410;top:12215;width:108;height:84;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pHysQAAADdAAAADwAAAGRycy9kb3ducmV2LnhtbERPTWvCQBC9F/oflin0&#10;1mwaStDoKiVQlILEqiC9jdkxCc3Ohuw2if++eyh4fLzv5XoyrRiod41lBa9RDIK4tLrhSsHp+PEy&#10;A+E8ssbWMim4kYP16vFhiZm2I3/RcPCVCCHsMlRQe99lUrqyJoMush1x4K62N+gD7CupexxDuGll&#10;EsepNNhwaKixo7ym8ufwaxRsTE7FeTh+689LsTuN8/P+mrJSz0/T+wKEp8nfxf/urVbwlsz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pHysQAAADdAAAA&#10;DwAAAAAAAAAAAAAAAACqAgAAZHJzL2Rvd25yZXYueG1sUEsFBgAAAAAEAAQA+gAAAJsDAAAAAA==&#10;">
                    <v:line id="Line 4015" o:spid="_x0000_s2024"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cU8gAAADdAAAADwAAAGRycy9kb3ducmV2LnhtbESPT2vCQBTE74V+h+UJvdWNtoSauopY&#10;CtpD8R/o8Zl9TVKzb8PuNkm/vSsUehxm5jfMdN6bWrTkfGVZwWiYgCDOra64UHDYvz++gPABWWNt&#10;mRT8kof57P5uipm2HW+p3YVCRAj7DBWUITSZlD4vyaAf2oY4el/WGQxRukJqh12Em1qOkySVBiuO&#10;CyU2tCwpv+x+jILPp03aLtYfq/64Ts/52/Z8+u6cUg+DfvEKIlAf/sN/7ZVW8Dy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RcU8gAAADdAAAADwAAAAAA&#10;AAAAAAAAAAChAgAAZHJzL2Rvd25yZXYueG1sUEsFBgAAAAAEAAQA+QAAAJYDAAAAAA==&#10;"/>
                    <v:line id="Line 4016" o:spid="_x0000_s2025"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v1MQAAADdAAAADwAAAGRycy9kb3ducmV2LnhtbERPy2rCQBTdF/yH4Qru6sRaQomOIhZB&#10;uyj1Abq8Zq5JNHMnzEyT9O87i0KXh/OeL3tTi5acrywrmIwTEMS51RUXCk7HzfMbCB+QNdaWScEP&#10;eVguBk9zzLTteE/tIRQihrDPUEEZQpNJ6fOSDPqxbYgjd7POYIjQFVI77GK4qeVLkqTSYMWxocSG&#10;1iXlj8O3UfA5/Urb1e5j25936TV/318v984pNRr2qxmIQH34F/+5t1rB6zS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W/UxAAAAN0AAAAPAAAAAAAAAAAA&#10;AAAAAKECAABkcnMvZG93bnJldi54bWxQSwUGAAAAAAQABAD5AAAAkgMAAAAA&#10;"/>
                  </v:group>
                  <v:group id="Group 4017" o:spid="_x0000_s2026" style="position:absolute;left:1871;top:12254;width:108;height:83;rotation:-271220fd"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it0TccAAADd&#10;AAAADwAAAAAAAAAAAAAAAACqAgAAZHJzL2Rvd25yZXYueG1sUEsFBgAAAAAEAAQA+gAAAJ4DAAAA&#10;AA==&#10;">
                    <v:line id="Line 4018" o:spid="_x0000_s2027"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UOMgAAADdAAAADwAAAGRycy9kb3ducmV2LnhtbESPT2vCQBTE70K/w/IKvemmWoKkriIt&#10;BfVQ/FNoj8/sM4nNvg27a5J+e7cgeBxm5jfMbNGbWrTkfGVZwfMoAUGcW11xoeDr8DGcgvABWWNt&#10;mRT8kYfF/GEww0zbjnfU7kMhIoR9hgrKEJpMSp+XZNCPbEMcvZN1BkOUrpDaYRfhppbjJEmlwYrj&#10;QokNvZWU/+4vRsHnZJu2y/Vm1X+v02P+vjv+nDun1NNjv3wFEagP9/CtvdIKXib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tUOMgAAADdAAAADwAAAAAA&#10;AAAAAAAAAAChAgAAZHJzL2Rvd25yZXYueG1sUEsFBgAAAAAEAAQA+QAAAJYDAAAAAA==&#10;"/>
                    <v:line id="Line 4019" o:spid="_x0000_s2028"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o8cAAADdAAAADwAAAGRycy9kb3ducmV2LnhtbESPQWvCQBSE74L/YXlCb7qxKaGkriKW&#10;gvZQqi3o8Zl9TaLZt2F3m6T/vlsQehxm5htmsRpMIzpyvrasYD5LQBAXVtdcKvj8eJk+gvABWWNj&#10;mRT8kIfVcjxaYK5tz3vqDqEUEcI+RwVVCG0upS8qMuhntiWO3pd1BkOUrpTaYR/hppH3SZJJgzXH&#10;hQpb2lRUXA/fRsFb+p51693rdjjusnPxvD+fLr1T6m4yrJ9ABBrCf/jW3moFD2m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GjxwAAAN0AAAAPAAAAAAAA&#10;AAAAAAAAAKECAABkcnMvZG93bnJldi54bWxQSwUGAAAAAAQABAD5AAAAlQMAAAAA&#10;"/>
                  </v:group>
                  <v:line id="Line 4020" o:spid="_x0000_s2029" style="position:absolute;rotation:-271220fd;visibility:visible;mso-wrap-style:square" from="1909,12820" to="201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SsMAAADdAAAADwAAAGRycy9kb3ducmV2LnhtbESPQWvCQBSE70L/w/IK3nQ3KiKpaygt&#10;gvRWI7bHR/Y1G5p9G7KrSf99VxA8DjPzDbMtRteKK/Wh8awhmysQxJU3DdcaTuV+tgERIrLB1jNp&#10;+KMAxe5pssXc+IE/6XqMtUgQDjlqsDF2uZShsuQwzH1HnLwf3zuMSfa1ND0OCe5auVBqLR02nBYs&#10;dvRmqfo9XpyGLzTN9+Eiy+w91gpxcPajPGs9fR5fX0BEGuMjfG8fjIbVUq3g9iY9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ukrDAAAA3QAAAA8AAAAAAAAAAAAA&#10;AAAAoQIAAGRycy9kb3ducmV2LnhtbFBLBQYAAAAABAAEAPkAAACRAwAAAAA=&#10;"/>
                  <v:oval id="Oval 4021" o:spid="_x0000_s2030" style="position:absolute;left:2154;top:12499;width:71;height:96;rotation:-2712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A3McA&#10;AADdAAAADwAAAGRycy9kb3ducmV2LnhtbESPQWvCQBSE74X+h+UJvUjdWLU0MasUwVIQEaMUj4/s&#10;MxuafRuyW03/vVsQehxm5hsmX/a2ERfqfO1YwXiUgCAuna65UnA8rJ/fQPiArLFxTAp+ycNy8fiQ&#10;Y6bdlfd0KUIlIoR9hgpMCG0mpS8NWfQj1xJH7+w6iyHKrpK6w2uE20a+JMmrtFhzXDDY0spQ+V38&#10;WAXbdLKrt2scDk8fYzarr1BuNqlST4P+fQ4iUB/+w/f2p1YwnSQz+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QNzHAAAA3QAAAA8AAAAAAAAAAAAAAAAAmAIAAGRy&#10;cy9kb3ducmV2LnhtbFBLBQYAAAAABAAEAPUAAACMAwAAAAA=&#10;" filled="f" strokeweight=".25pt"/>
                </v:group>
                <v:group id="Group 4022" o:spid="_x0000_s2031" style="position:absolute;left:2734;top:3310;width:1416;height:763" coordorigin="2459,13961"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group id="Group 4023" o:spid="_x0000_s2032" style="position:absolute;left:2639;top:13781;width:720;height:1080;rotation:-90"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2nJMcAAADd&#10;AAAADwAAAAAAAAAAAAAAAACqAgAAZHJzL2Rvd25yZXYueG1sUEsFBgAAAAAEAAQA+gAAAJ4DAAAA&#10;AA==&#10;">
                    <v:rect id="Rectangle 4024" o:spid="_x0000_s2033"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VMIA&#10;AADdAAAADwAAAGRycy9kb3ducmV2LnhtbERPu27CMBTdK/EP1kViKzYPVRAwCLUC0RHCwnaJL0kg&#10;vo5iA4Gvr4dKjEfnPV+2thJ3anzpWMOgr0AQZ86UnGs4pOvPCQgfkA1WjknDkzwsF52POSbGPXhH&#10;933IRQxhn6CGIoQ6kdJnBVn0fVcTR+7sGoshwiaXpsFHDLeVHCr1JS2WHBsKrOm7oOy6v1kNp3J4&#10;wNcu3Sg7XY/Cb5tebscfrXvddjUDEagNb/G/e2s0jEcq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vxUwgAAAN0AAAAPAAAAAAAAAAAAAAAAAJgCAABkcnMvZG93&#10;bnJldi54bWxQSwUGAAAAAAQABAD1AAAAhwMAAAAA&#10;"/>
                    <v:rect id="Rectangle 4025" o:spid="_x0000_s2034"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Zz8UA&#10;AADdAAAADwAAAGRycy9kb3ducmV2LnhtbESPQWvCQBSE70L/w/IKvemuWqTGbEQslvao8dLbM/tM&#10;otm3Ibtq2l/fLQgeh5n5hkmXvW3ElTpfO9YwHikQxIUzNZca9vlm+AbCB2SDjWPS8EMeltnTIMXE&#10;uBtv6boLpYgQ9glqqEJoEyl9UZFFP3ItcfSOrrMYouxKaTq8Rbht5ESpmbRYc1yosKV1RcV5d7Ea&#10;DvVkj7/b/EPZ+WYavvr8dPl+1/rluV8tQATqwyN8b38aDa9TNY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nPxQAAAN0AAAAPAAAAAAAAAAAAAAAAAJgCAABkcnMv&#10;ZG93bnJldi54bWxQSwUGAAAAAAQABAD1AAAAigMAAAAA&#10;"/>
                    <v:rect id="Rectangle 4026" o:spid="_x0000_s2035"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mj8MA&#10;AADdAAAADwAAAGRycy9kb3ducmV2LnhtbERPyW7CMBC9I/EP1lTqDRwWoTZgEAKlKkcIl96GeJqk&#10;jcdR7Czl6/EBqcent292g6lER40rLSuYTSMQxJnVJecKrmkyeQPhPLLGyjIp+CMHu+14tMFY257P&#10;1F18LkIIuxgVFN7XsZQuK8igm9qaOHDftjHoA2xyqRvsQ7ip5DyKVtJgyaGhwJoOBWW/l9YouJXz&#10;K97P6Udk3pOFPw3pT/t1VOr1ZdivQXga/L/46f7UCpaLWdgf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mj8MAAADdAAAADwAAAAAAAAAAAAAAAACYAgAAZHJzL2Rv&#10;d25yZXYueG1sUEsFBgAAAAAEAAQA9QAAAIgDAAAAAA==&#10;"/>
                    <v:rect id="Rectangle 4027" o:spid="_x0000_s2036"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DFMYA&#10;AADdAAAADwAAAGRycy9kb3ducmV2LnhtbESPQWvCQBSE7wX/w/KE3uomWqSNriKWlPZo4qW31+wz&#10;iWbfhuyapP313YLgcZiZb5j1djSN6KlztWUF8SwCQVxYXXOp4JinTy8gnEfW2FgmBT/kYLuZPKwx&#10;0XbgA/WZL0WAsEtQQeV9m0jpiooMupltiYN3sp1BH2RXSt3hEOCmkfMoWkqDNYeFClvaV1RcsqtR&#10;8F3Pj/h7yN8j85ou/OeYn69fb0o9TsfdCoSn0d/Dt/aHVvC8iG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3DFMYAAADdAAAADwAAAAAAAAAAAAAAAACYAgAAZHJz&#10;L2Rvd25yZXYueG1sUEsFBgAAAAAEAAQA9QAAAIsDAAAAAA==&#10;"/>
                  </v:group>
                  <v:oval id="Oval 4028" o:spid="_x0000_s2037" style="position:absolute;left:2957;top:14473;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fqcYA&#10;AADdAAAADwAAAGRycy9kb3ducmV2LnhtbESPQWvCQBSE74X+h+UJXkrd1UqR6ComIPTSQ6O010f2&#10;uYlm34bsNqb/vlsoeBxm5htmsxtdKwbqQ+NZw3ymQBBX3jRsNZyOh+cViBCRDbaeScMPBdhtHx82&#10;mBl/4w8aymhFgnDIUEMdY5dJGaqaHIaZ74iTd/a9w5hkb6Xp8ZbgrpULpV6lw4bTQo0dFTVV1/Lb&#10;aRiKMr9+7XO1enpXl6PNbfFprdbTybhfg4g0xnv4v/1mNCxf5g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fqcYAAADdAAAADwAAAAAAAAAAAAAAAACYAgAAZHJz&#10;L2Rvd25yZXYueG1sUEsFBgAAAAAEAAQA9QAAAIsDAAAAAA==&#10;" filled="f" strokeweight=".25pt"/>
                  <v:group id="Group 4029" o:spid="_x0000_s2038" style="position:absolute;left:2597;top:14141;width:108;height:84"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line id="Line 4030" o:spid="_x0000_s2039"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CsgAAADdAAAADwAAAGRycy9kb3ducmV2LnhtbESPS2vDMBCE74X+B7GF3Bo5D0xxooTQ&#10;Ekh6KM0DkuPG2thurZWRFNv991Uh0OMwM98w82VvatGS85VlBaNhAoI4t7riQsHxsH5+AeEDssba&#10;Min4IQ/LxePDHDNtO95Ruw+FiBD2GSooQ2gyKX1ekkE/tA1x9K7WGQxRukJqh12Em1qOkySVBiuO&#10;CyU29FpS/r2/GQUfk8+0XW3fN/1pm17yt93l/NU5pQZP/WoGIlAf/sP39kYrmE5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f/CsgAAADdAAAADwAAAAAA&#10;AAAAAAAAAAChAgAAZHJzL2Rvd25yZXYueG1sUEsFBgAAAAAEAAQA+QAAAJYDAAAAAA==&#10;"/>
                    <v:line id="Line 4031" o:spid="_x0000_s2040"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kcgAAADdAAAADwAAAGRycy9kb3ducmV2LnhtbESPT2vCQBTE70K/w/IKvelGbYNEV5FK&#10;QXso/gM9PrOvSdrs27C7TdJv3y0Uehxm5jfMYtWbWrTkfGVZwXiUgCDOra64UHA+vQxnIHxA1lhb&#10;JgXf5GG1vBssMNO24wO1x1CICGGfoYIyhCaT0uclGfQj2xBH7906gyFKV0jtsItwU8tJkqTSYMVx&#10;ocSGnkvKP49fRsHbdJ+2693rtr/s0lu+OdyuH51T6uG+X89BBOrDf/ivvdUKHqfj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akcgAAADdAAAADwAAAAAA&#10;AAAAAAAAAAChAgAAZHJzL2Rvd25yZXYueG1sUEsFBgAAAAAEAAQA+QAAAJYDAAAAAA==&#10;"/>
                  </v:group>
                  <v:oval id="Oval 4032" o:spid="_x0000_s2041" style="position:absolute;left:2957;top:14085;width:7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ZqsYA&#10;AADdAAAADwAAAGRycy9kb3ducmV2LnhtbESPQWvCQBSE70L/w/IKvUjdtRWR1FVMoNCLB6O010f2&#10;dZOafRuy25j+e7cgeBxm5htmvR1dKwbqQ+NZw3ymQBBX3jRsNZyO788rECEiG2w9k4Y/CrDdPEzW&#10;mBl/4QMNZbQiQThkqKGOscukDFVNDsPMd8TJ+/a9w5hkb6Xp8ZLgrpUvSi2lw4bTQo0dFTVV5/LX&#10;aRiKMj9/7XK1mu7Vz9Hmtvi0Vuunx3H3BiLSGO/hW/vDaFi8zpf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AZqsYAAADdAAAADwAAAAAAAAAAAAAAAACYAgAAZHJz&#10;L2Rvd25yZXYueG1sUEsFBgAAAAAEAAQA9QAAAIsDAAAAAA==&#10;" filled="f" strokeweight=".25pt"/>
                  <v:line id="Line 4033" o:spid="_x0000_s2042" style="position:absolute;visibility:visible;mso-wrap-style:square" from="3289,14141" to="3397,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hfcgAAADdAAAADwAAAGRycy9kb3ducmV2LnhtbESPT2vCQBTE74V+h+UVeqsba0kluopY&#10;CtpD8R/o8Zl9TVKzb8PuNkm/vSsUehxm5jfMdN6bWrTkfGVZwXCQgCDOra64UHDYvz+NQfiArLG2&#10;TAp+ycN8dn83xUzbjrfU7kIhIoR9hgrKEJpMSp+XZNAPbEMcvS/rDIYoXSG1wy7CTS2fkySVBiuO&#10;CyU2tCwpv+x+jILP0SZtF+uPVX9cp+f8bXs+fXdOqceHfjEBEagP/+G/9koreBkN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VhfcgAAADdAAAADwAAAAAA&#10;AAAAAAAAAAChAgAAZHJzL2Rvd25yZXYueG1sUEsFBgAAAAAEAAQA+QAAAJYDAAAAAA==&#10;"/>
                </v:group>
                <v:group id="Group 4034" o:spid="_x0000_s2043" style="position:absolute;left:4112;top:1054;width:1055;height:1144" coordorigin="9356,11887" coordsize="80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group id="Group 4035" o:spid="_x0000_s2044" style="position:absolute;left:9440;top:11887;width:720;height:1080;rotation:2310934fd;flip:x" coordorigin="6801,1224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RMo7FAAAA3QAA&#10;AA8AAAAAAAAAAAAAAAAAqgIAAGRycy9kb3ducmV2LnhtbFBLBQYAAAAABAAEAPoAAACcAwAAAAA=&#10;">
                    <v:rect id="Rectangle 4036" o:spid="_x0000_s2045" style="position:absolute;left:6801;top:1224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sMsEA&#10;AADdAAAADwAAAGRycy9kb3ducmV2LnhtbERPTYvCMBC9C/6HMII3Ta0iWo0iuyi7R60Xb2MzttVm&#10;UpqoXX/95iB4fLzv5bo1lXhQ40rLCkbDCARxZnXJuYJjuh3MQDiPrLGyTAr+yMF61e0sMdH2yXt6&#10;HHwuQgi7BBUU3teJlC4ryKAb2po4cBfbGPQBNrnUDT5DuKlkHEVTabDk0FBgTV8FZbfD3Sg4l/ER&#10;X/t0F5n5dux/2/R6P30r1e+1mwUIT63/iN/uH61gMo7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rDLBAAAA3QAAAA8AAAAAAAAAAAAAAAAAmAIAAGRycy9kb3du&#10;cmV2LnhtbFBLBQYAAAAABAAEAPUAAACGAwAAAAA=&#10;"/>
                    <v:rect id="Rectangle 4037" o:spid="_x0000_s2046" style="position:absolute;left:71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JqcYA&#10;AADdAAAADwAAAGRycy9kb3ducmV2LnhtbESPQWvCQBSE7wX/w/KE3urGpBQbXUUslvZo4sXba/aZ&#10;RLNvQ3Zj0v76bqHgcZiZb5jVZjSNuFHnassK5rMIBHFhdc2lgmO+f1qAcB5ZY2OZFHyTg8168rDC&#10;VNuBD3TLfCkChF2KCirv21RKV1Rk0M1sSxy8s+0M+iC7UuoOhwA3jYyj6EUarDksVNjSrqLimvVG&#10;wVcdH/HnkL9H5nWf+M8xv/SnN6Uep+N2CcLT6O/h//aHVvCcxH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EJqcYAAADdAAAADwAAAAAAAAAAAAAAAACYAgAAZHJz&#10;L2Rvd25yZXYueG1sUEsFBgAAAAAEAAQA9QAAAIsDAAAAAA==&#10;"/>
                    <v:rect id="Rectangle 4038" o:spid="_x0000_s2047" style="position:absolute;left:71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X3sYA&#10;AADdAAAADwAAAGRycy9kb3ducmV2LnhtbESPQWvCQBSE74X+h+UVvNVNkyI2ZhNKxdIeNV56e2af&#10;SWz2bciumvrr3YLgcZiZb5isGE0nTjS41rKCl2kEgriyuuVawbZcPc9BOI+ssbNMCv7IQZE/PmSY&#10;anvmNZ02vhYBwi5FBY33fSqlqxoy6Ka2Jw7e3g4GfZBDLfWA5wA3nYyjaCYNthwWGuzpo6Hqd3M0&#10;CnZtvMXLuvyMzNsq8d9jeTj+LJWaPI3vCxCeRn8P39pfWsFrEs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X3sYAAADdAAAADwAAAAAAAAAAAAAAAACYAgAAZHJz&#10;L2Rvd25yZXYueG1sUEsFBgAAAAAEAAQA9QAAAIsDAAAAAA==&#10;"/>
                    <v:rect id="Rectangle 4039" o:spid="_x0000_s2048" style="position:absolute;left:71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yRcYA&#10;AADdAAAADwAAAGRycy9kb3ducmV2LnhtbESPQWvCQBSE70L/w/IKvenGRKSNrlJaUuxRk0tvz+xr&#10;kpp9G7IbTf31bkHocZiZb5j1djStOFPvGssK5rMIBHFpdcOVgiLPps8gnEfW2FomBb/kYLt5mKwx&#10;1fbCezoffCUChF2KCmrvu1RKV9Zk0M1sRxy8b9sb9EH2ldQ9XgLctDKOoqU02HBYqLGjt5rK02Ew&#10;Co5NXOB1n39E5iVL/OeY/wxf70o9PY6vKxCeRv8fvrd3WsEiiRP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8yRcYAAADdAAAADwAAAAAAAAAAAAAAAACYAgAAZHJz&#10;L2Rvd25yZXYueG1sUEsFBgAAAAAEAAQA9QAAAIsDAAAAAA==&#10;"/>
                  </v:group>
                  <v:group id="Group 4040" o:spid="_x0000_s2049" style="position:absolute;left:9356;top:12191;width:108;height:84;rotation:-528555fd;flip:x" coordorigin="4388,76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2AxzxgAAAN0A&#10;AAAPAAAAAAAAAAAAAAAAAKoCAABkcnMvZG93bnJldi54bWxQSwUGAAAAAAQABAD6AAAAnQMAAAAA&#10;">
                    <v:line id="Line 4041" o:spid="_x0000_s2050" style="position:absolute;visibility:visible;mso-wrap-style:square" from="4478,7691" to="44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QLMgAAADdAAAADwAAAGRycy9kb3ducmV2LnhtbESPT2vCQBTE70K/w/IK3nRTbYNEV5EW&#10;QXso/gM9PrOvSdrs27C7TdJv3y0Uehxm5jfMYtWbWrTkfGVZwcM4AUGcW11xoeB82oxmIHxA1lhb&#10;JgXf5GG1vBssMNO24wO1x1CICGGfoYIyhCaT0uclGfRj2xBH7906gyFKV0jtsItwU8tJkqTSYMVx&#10;ocSGnkvKP49fRsHbdJ+2693rtr/s0lv+crhdPzqn1PC+X89BBOrDf/ivvdUKHqe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eQLMgAAADdAAAADwAAAAAA&#10;AAAAAAAAAAChAgAAZHJzL2Rvd25yZXYueG1sUEsFBgAAAAAEAAQA+QAAAJYDAAAAAA==&#10;"/>
                    <v:line id="Line 4042" o:spid="_x0000_s2051" style="position:absolute;visibility:visible;mso-wrap-style:square" from="4388,7781" to="456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OW8gAAADdAAAADwAAAGRycy9kb3ducmV2LnhtbESPT2vCQBTE70K/w/IKvemmWoKkriIt&#10;BfVQ/FNoj8/sM4nNvg27a5J+e7cgeBxm5jfMbNGbWrTkfGVZwfMoAUGcW11xoeDr8DGcgvABWWNt&#10;mRT8kYfF/GEww0zbjnfU7kMhIoR9hgrKEJpMSp+XZNCPbEMcvZN1BkOUrpDaYRfhppbjJEmlwYrj&#10;QokNvZWU/+4vRsHnZJu2y/Vm1X+v02P+vjv+nDun1NNjv3wFEagP9/CtvdIKXib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UOW8gAAADdAAAADwAAAAAA&#10;AAAAAAAAAAChAgAAZHJzL2Rvd25yZXYueG1sUEsFBgAAAAAEAAQA+QAAAJYDAAAAAA==&#10;"/>
                  </v:group>
                  <v:line id="Line 4043" o:spid="_x0000_s2052" style="position:absolute;rotation:-528555fd;flip:x;visibility:visible;mso-wrap-style:square" from="9817,12829" to="9925,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owcYAAADdAAAADwAAAGRycy9kb3ducmV2LnhtbESP0WrCQBRE3wv9h+UKvpS6MUorqau0&#10;FSEgPpj6AZfd2ySYvRuyq0a/3hUEH4eZOcPMl71txIk6XztWMB4lIIi1MzWXCvZ/6/cZCB+QDTaO&#10;ScGFPCwXry9zzIw7845ORShFhLDPUEEVQptJ6XVFFv3ItcTR+3edxRBlV0rT4TnCbSPTJPmQFmuO&#10;CxW29FuRPhRHq2D1k+vjdrpq3jY6vRZFXvvt+KLUcNB/f4EI1Idn+NHOjYLpJP2E+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AaMHGAAAA3QAAAA8AAAAAAAAA&#10;AAAAAAAAoQIAAGRycy9kb3ducmV2LnhtbFBLBQYAAAAABAAEAPkAAACUAwAAAAA=&#10;"/>
                  <v:oval id="Oval 4044" o:spid="_x0000_s2053" style="position:absolute;left:9628;top:12493;width:71;height:96;rotation:-5285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hU8UA&#10;AADdAAAADwAAAGRycy9kb3ducmV2LnhtbERPXWvCMBR9H/gfwhX2MjRdJyqdUUTmGIiOteLzXXNt&#10;g81NaTKt/355GOzxcL4Xq9424kqdN44VPI8TEMSl04YrBcdiO5qD8AFZY+OYFNzJw2o5eFhgpt2N&#10;v+iah0rEEPYZKqhDaDMpfVmTRT92LXHkzq6zGCLsKqk7vMVw28g0SabSouHYUGNLm5rKS/5jFZy3&#10;nyYt9rNdPiu/D8X70+Z0fzNKPQ779SuIQH34F/+5P7SCyUsa58Y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FTxQAAAN0AAAAPAAAAAAAAAAAAAAAAAJgCAABkcnMv&#10;ZG93bnJldi54bWxQSwUGAAAAAAQABAD1AAAAigMAAAAA&#10;" filled="f" strokeweight=".25pt"/>
                  <v:line id="Line 4045" o:spid="_x0000_s2054" style="position:absolute;rotation:-528555fd;flip:x;visibility:visible;mso-wrap-style:square" from="9915,12354" to="10023,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ZKMYAAADdAAAADwAAAGRycy9kb3ducmV2LnhtbESP0WrCQBRE3wv9h+UKvpS6MUqpqau0&#10;FSEgPpj6AZfd2ySYvRuyq0a/3hUEH4eZOcPMl71txIk6XztWMB4lIIi1MzWXCvZ/6/dPED4gG2wc&#10;k4ILeVguXl/mmBl35h2dilCKCGGfoYIqhDaT0uuKLPqRa4mj9+86iyHKrpSmw3OE20amSfIhLdYc&#10;Fyps6bcifSiOVsHqJ9fH7XTVvG10ei2KvPbb8UWp4aD//gIRqA/P8KOdGwXTSTqD+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TWSjGAAAA3QAAAA8AAAAAAAAA&#10;AAAAAAAAoQIAAGRycy9kb3ducmV2LnhtbFBLBQYAAAAABAAEAPkAAACUAwAAAAA=&#10;"/>
                </v:group>
                <v:line id="Line 3960" o:spid="_x0000_s2055" style="position:absolute;flip:x;visibility:visible;mso-wrap-style:square" from="3964,2158" to="4515,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PT8AAAADdAAAADwAAAGRycy9kb3ducmV2LnhtbERPzWoCMRC+C75DGKG3mrQrUrZGEaEg&#10;Hlq1PsCwGXcXN5MlGXV9++ZQ8Pjx/S9Wg+/UjWJqA1t4mxpQxFVwLdcWTr9frx+gkiA77AKThQcl&#10;WC3HowWWLtz5QLej1CqHcCrRQiPSl1qnqiGPaRp64sydQ/QoGcZau4j3HO47/W7MXHtsOTc02NOm&#10;oepyvHoLWnAdC7M5G6L9Tr4vp5/dw1j7MhnWn6CEBnmK/91bZ2FWFHl/fpOf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xj0/AAAAA3QAAAA8AAAAAAAAAAAAAAAAA&#10;oQIAAGRycy9kb3ducmV2LnhtbFBLBQYAAAAABAAEAPkAAACOAwAAAAA=&#10;" strokecolor="black [3213]">
                  <v:stroke dashstyle="dash"/>
                </v:line>
                <v:line id="Line 3990" o:spid="_x0000_s2056" style="position:absolute;visibility:visible;mso-wrap-style:square" from="2331,2158" to="2986,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qa8YAAADdAAAADwAAAGRycy9kb3ducmV2LnhtbESPQWvCQBSE70L/w/IKvYhurCWV6CpF&#10;KBQ8Nbb0+tx9yYZm34bsGmN/fbdQ8DjMzDfMZje6VgzUh8azgsU8A0GsvWm4VvBxfJ2tQISIbLD1&#10;TAquFGC3vZtssDD+wu80lLEWCcKhQAU2xq6QMmhLDsPcd8TJq3zvMCbZ19L0eElw18rHLMulw4bT&#10;gsWO9pb0d3l2Cg75c4mno/78uk7lYA9U6Z+8UurhfnxZg4g0xlv4v/1mFDwtlwv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Y6mvGAAAA3QAAAA8AAAAAAAAA&#10;AAAAAAAAoQIAAGRycy9kb3ducmV2LnhtbFBLBQYAAAAABAAEAPkAAACUAwAAAAA=&#10;" strokecolor="black [3213]">
                  <v:stroke dashstyle="dash"/>
                </v:line>
                <v:shape id="AutoShape 4007" o:spid="_x0000_s2057" type="#_x0000_t5" style="position:absolute;left:2571;top:1863;width:1716;height:1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W48YA&#10;AADdAAAADwAAAGRycy9kb3ducmV2LnhtbESP3WrCQBSE7wu+w3IE7+pGI0VSN0EEi1IKNdpeH7Kn&#10;STB7NmS3+Xn7bqHQy2FmvmF22Wga0VPnassKVssIBHFhdc2lgtv1+LgF4TyyxsYyKZjIQZbOHnaY&#10;aDvwhfrclyJA2CWooPK+TaR0RUUG3dK2xMH7sp1BH2RXSt3hEOCmkesoepIGaw4LFbZ0qKi4599G&#10;wQE/+o3u7+d4/za9T1p+DufXF6UW83H/DMLT6P/Df+2TVrCJ4zX8vg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QW48YAAADdAAAADwAAAAAAAAAAAAAAAACYAgAAZHJz&#10;L2Rvd25yZXYueG1sUEsFBgAAAAAEAAQA9QAAAIsDAAAAAA==&#10;" filled="f" strokecolor="black [3213]"/>
                <w10:wrap type="square"/>
              </v:group>
            </w:pict>
          </mc:Fallback>
        </mc:AlternateContent>
      </w:r>
      <w:r w:rsidR="004C0F51" w:rsidRPr="00BE19AB">
        <w:rPr>
          <w:sz w:val="24"/>
        </w:rPr>
        <w:br/>
      </w:r>
      <w:r w:rsidR="004C0F51" w:rsidRPr="00BE19AB">
        <w:rPr>
          <w:sz w:val="22"/>
          <w:szCs w:val="18"/>
        </w:rPr>
        <w:t xml:space="preserve">Fig. </w:t>
      </w:r>
      <w:r w:rsidR="004C0F51" w:rsidRPr="00BE19AB">
        <w:rPr>
          <w:b/>
          <w:sz w:val="22"/>
          <w:szCs w:val="18"/>
        </w:rPr>
        <w:t>The main effects of three opposing Its and their parts on the person.</w:t>
      </w:r>
      <w:r w:rsidR="004C0F51" w:rsidRPr="00BE19AB">
        <w:rPr>
          <w:sz w:val="22"/>
          <w:szCs w:val="18"/>
        </w:rPr>
        <w:br/>
        <w:t>(Dashed lines represent opposite effects, solid lines represent equal effects.). P is a cue ball of various It effects. The Its are each other´s enemies or friends but they stick together against P and ultimately exploit P. Method: carrot and stick.</w:t>
      </w:r>
      <w:r w:rsidR="004C0F51" w:rsidRPr="00BE19AB">
        <w:rPr>
          <w:sz w:val="22"/>
          <w:szCs w:val="18"/>
        </w:rPr>
        <w:br/>
        <w:t xml:space="preserve">The ‒sA (right), for example, makes P much afraid and drives P into the arms of his opponent, the + sA (left). </w:t>
      </w:r>
      <w:r w:rsidR="004C0F51" w:rsidRPr="00BE19AB">
        <w:rPr>
          <w:sz w:val="22"/>
          <w:szCs w:val="18"/>
        </w:rPr>
        <w:br/>
        <w:t>This appears as a savior because it is the opposite</w:t>
      </w:r>
      <w:r w:rsidR="004C0F51" w:rsidRPr="00BE19AB">
        <w:rPr>
          <w:sz w:val="22"/>
        </w:rPr>
        <w:t xml:space="preserve"> of the ‒sA.  P jumps out of the frying pan into the fire and must bleed everywhere.</w:t>
      </w:r>
      <w:r w:rsidR="004C0F51" w:rsidRPr="00BE19AB">
        <w:rPr>
          <w:sz w:val="22"/>
        </w:rPr>
        <w:br/>
      </w:r>
      <w:r w:rsidR="004C0F51" w:rsidRPr="00B249F7">
        <w:rPr>
          <w:sz w:val="22"/>
          <w:szCs w:val="16"/>
        </w:rPr>
        <w:t>For more remarks, see:</w:t>
      </w:r>
      <w:r w:rsidR="00B249F7" w:rsidRPr="00B249F7">
        <w:rPr>
          <w:rStyle w:val="berschrift1Zchn"/>
          <w:sz w:val="24"/>
        </w:rPr>
        <w:t xml:space="preserve"> </w:t>
      </w:r>
      <w:hyperlink w:anchor="_It-parts_as_Opposites," w:history="1">
        <w:r w:rsidR="00B249F7">
          <w:rPr>
            <w:rStyle w:val="Hyperlink"/>
            <w:sz w:val="22"/>
          </w:rPr>
          <w:t>Opposites, Fusions and N</w:t>
        </w:r>
        <w:r w:rsidR="00B249F7" w:rsidRPr="00413609">
          <w:rPr>
            <w:rStyle w:val="Hyperlink"/>
            <w:sz w:val="22"/>
          </w:rPr>
          <w:t>egations</w:t>
        </w:r>
      </w:hyperlink>
      <w:r w:rsidR="00B249F7">
        <w:rPr>
          <w:rStyle w:val="Hyperlink"/>
          <w:sz w:val="22"/>
        </w:rPr>
        <w:t xml:space="preserve">, </w:t>
      </w:r>
      <w:r w:rsidR="004C0F51" w:rsidRPr="00BE19AB">
        <w:rPr>
          <w:szCs w:val="16"/>
        </w:rPr>
        <w:t>`</w:t>
      </w:r>
      <w:hyperlink w:anchor="_The_Opposites_in_1" w:history="1">
        <w:r w:rsidR="00B249F7">
          <w:rPr>
            <w:rStyle w:val="Hyperlink"/>
            <w:sz w:val="22"/>
          </w:rPr>
          <w:t>The O</w:t>
        </w:r>
        <w:r w:rsidR="00B249F7" w:rsidRPr="008A2A99">
          <w:rPr>
            <w:rStyle w:val="Hyperlink"/>
            <w:sz w:val="22"/>
          </w:rPr>
          <w:t xml:space="preserve">pposites in the </w:t>
        </w:r>
        <w:r w:rsidR="00B249F7">
          <w:rPr>
            <w:rStyle w:val="Hyperlink"/>
            <w:sz w:val="22"/>
          </w:rPr>
          <w:t>R</w:t>
        </w:r>
        <w:r w:rsidR="00B249F7" w:rsidRPr="008A2A99">
          <w:rPr>
            <w:rStyle w:val="Hyperlink"/>
            <w:sz w:val="22"/>
          </w:rPr>
          <w:t>ealities</w:t>
        </w:r>
      </w:hyperlink>
      <w:r w:rsidR="004C0F51" w:rsidRPr="00BE19AB">
        <w:rPr>
          <w:szCs w:val="16"/>
        </w:rPr>
        <w:t>´</w:t>
      </w:r>
      <w:bookmarkStart w:id="636" w:name="_Strange-I_(Ego)"/>
      <w:bookmarkStart w:id="637" w:name="_Toc478635188"/>
      <w:bookmarkStart w:id="638" w:name="_Toc478635914"/>
      <w:bookmarkStart w:id="639" w:name="_Toc524363005"/>
      <w:bookmarkStart w:id="640" w:name="_Toc532398676"/>
      <w:bookmarkEnd w:id="636"/>
      <w:r w:rsidR="00B249F7">
        <w:rPr>
          <w:szCs w:val="16"/>
        </w:rPr>
        <w:t>.</w:t>
      </w:r>
    </w:p>
    <w:p w:rsidR="005E75B7" w:rsidRPr="00BE19AB" w:rsidRDefault="005E75B7" w:rsidP="004C0F51">
      <w:pPr>
        <w:spacing w:line="276" w:lineRule="auto"/>
        <w:rPr>
          <w:sz w:val="24"/>
        </w:rPr>
      </w:pPr>
    </w:p>
    <w:p w:rsidR="004C0F51" w:rsidRPr="00BE19AB" w:rsidRDefault="004C0F51" w:rsidP="004C0F51">
      <w:pPr>
        <w:pStyle w:val="berschrift3"/>
        <w:spacing w:line="276" w:lineRule="auto"/>
        <w:rPr>
          <w:sz w:val="32"/>
        </w:rPr>
      </w:pPr>
      <w:bookmarkStart w:id="641" w:name="_Toc71106901"/>
      <w:r w:rsidRPr="00BE19AB">
        <w:rPr>
          <w:sz w:val="32"/>
        </w:rPr>
        <w:t>Strange-I (Ego)</w:t>
      </w:r>
      <w:bookmarkEnd w:id="637"/>
      <w:bookmarkEnd w:id="638"/>
      <w:bookmarkEnd w:id="639"/>
      <w:bookmarkEnd w:id="640"/>
      <w:bookmarkEnd w:id="641"/>
      <w:r w:rsidRPr="00BE19AB">
        <w:rPr>
          <w:sz w:val="32"/>
        </w:rPr>
        <w:fldChar w:fldCharType="begin"/>
      </w:r>
      <w:r w:rsidRPr="00BE19AB">
        <w:rPr>
          <w:sz w:val="32"/>
        </w:rPr>
        <w:instrText xml:space="preserve"> XE "I, the:strange, second-rate" \t "" </w:instrText>
      </w:r>
      <w:r w:rsidRPr="00BE19AB">
        <w:rPr>
          <w:sz w:val="32"/>
        </w:rPr>
        <w:fldChar w:fldCharType="end"/>
      </w:r>
      <w:r w:rsidRPr="00BE19AB">
        <w:rPr>
          <w:sz w:val="32"/>
        </w:rPr>
        <w:fldChar w:fldCharType="begin"/>
      </w:r>
      <w:r w:rsidRPr="00BE19AB">
        <w:rPr>
          <w:sz w:val="32"/>
        </w:rPr>
        <w:instrText xml:space="preserve"> XE "Ego" \t "see I, the:strange" </w:instrText>
      </w:r>
      <w:r w:rsidRPr="00BE19AB">
        <w:rPr>
          <w:sz w:val="32"/>
        </w:rPr>
        <w:fldChar w:fldCharType="end"/>
      </w:r>
    </w:p>
    <w:p w:rsidR="004C0F51" w:rsidRPr="00BE19AB" w:rsidRDefault="004C0F51" w:rsidP="004C0F51">
      <w:pPr>
        <w:spacing w:line="276" w:lineRule="auto"/>
        <w:rPr>
          <w:sz w:val="22"/>
        </w:rPr>
      </w:pPr>
      <w:r w:rsidRPr="00BE19AB">
        <w:rPr>
          <w:sz w:val="22"/>
        </w:rPr>
        <w:t>Synonyms of strange I: Ego, second-rate I, I².</w:t>
      </w:r>
    </w:p>
    <w:p w:rsidR="004C0F51" w:rsidRPr="00BE19AB" w:rsidRDefault="004C0F51" w:rsidP="004C0F51">
      <w:pPr>
        <w:spacing w:line="276" w:lineRule="auto"/>
        <w:rPr>
          <w:sz w:val="24"/>
        </w:rPr>
      </w:pPr>
      <w:r w:rsidRPr="00BE19AB">
        <w:rPr>
          <w:sz w:val="24"/>
        </w:rPr>
        <w:t xml:space="preserve">The explication refers to the strange-I, as well as the strange you (you²) and strange we². </w:t>
      </w:r>
      <w:r w:rsidRPr="00BE19AB">
        <w:rPr>
          <w:sz w:val="24"/>
        </w:rPr>
        <w:br/>
        <w:t>In the following paragraphs, I want to discuss the emergence of I² under the influence of It/sA briefly.</w:t>
      </w:r>
      <w:r w:rsidRPr="00BE19AB">
        <w:rPr>
          <w:sz w:val="24"/>
        </w:rPr>
        <w:br/>
        <w:t xml:space="preserve">The effects of the It/sA on the I are the same as the ones on the person (as discussed above). </w:t>
      </w:r>
      <w:r w:rsidRPr="00BE19AB">
        <w:rPr>
          <w:sz w:val="24"/>
        </w:rPr>
        <w:br/>
        <w:t xml:space="preserve">If you transfer the main effects given onto the 'I', the following picture will be created:  </w:t>
      </w:r>
      <w:r w:rsidRPr="00BE19AB">
        <w:rPr>
          <w:sz w:val="24"/>
        </w:rPr>
        <w:br/>
        <w:t>P causes a misabsolutization or adopts one from the outside (mostly unknowingly). With that, something becomes all or nothing, pro or contra, positive or negative in the absolute understanding. These parts create a strange I (Ego) but also a contra-strange-I (Anti-Ego) and a non-I. This process, which at first only took place on the mental-spiritual plane, is then "materialized", that is, to something material as an It. Now, the I is dominated by the It and therefore the I becomes more like the It - while the It becomes like the I.</w:t>
      </w:r>
      <w:r w:rsidRPr="00BE19AB">
        <w:rPr>
          <w:sz w:val="24"/>
        </w:rPr>
        <w:br/>
        <w:t>As I said, this process is usually not conscious since strange Absolutes resp. strange Selves have usually already established in childhood or, as I believe, even prenatal - and we are identified with them and they dominate and change us and generate strange Ego-spheres in us.</w:t>
      </w:r>
    </w:p>
    <w:p w:rsidR="006A7C3B" w:rsidRDefault="004C0F51" w:rsidP="00046E46">
      <w:pPr>
        <w:spacing w:line="276" w:lineRule="auto"/>
        <w:rPr>
          <w:sz w:val="24"/>
        </w:rPr>
      </w:pPr>
      <w:r w:rsidRPr="00BE19AB">
        <w:rPr>
          <w:sz w:val="24"/>
        </w:rPr>
        <w:t>Fortunately, those changes are only partial, which is an important fact for therapy. As mentioned multiple times before, it is also important to know that the strange Selves and their Egos are not solely negative but that they also have positive parts. They are more or less ambivalent, paradoxical and illogical. They are the main components of various mental disorders.</w:t>
      </w:r>
      <w:r w:rsidR="00951078">
        <w:rPr>
          <w:sz w:val="24"/>
        </w:rPr>
        <w:t xml:space="preserve"> </w:t>
      </w:r>
      <w:r w:rsidR="00951078" w:rsidRPr="00951078">
        <w:rPr>
          <w:sz w:val="24"/>
        </w:rPr>
        <w:t xml:space="preserve">(Differentiate: </w:t>
      </w:r>
      <w:hyperlink w:anchor="_The_Ego_as" w:history="1">
        <w:r w:rsidR="008F6EC8">
          <w:rPr>
            <w:rStyle w:val="Hyperlink"/>
            <w:sz w:val="24"/>
          </w:rPr>
          <w:t>The Ego</w:t>
        </w:r>
        <w:r w:rsidR="00951078" w:rsidRPr="00951078">
          <w:rPr>
            <w:rStyle w:val="Hyperlink"/>
            <w:sz w:val="24"/>
          </w:rPr>
          <w:t xml:space="preserve"> as a strange Absolute</w:t>
        </w:r>
      </w:hyperlink>
      <w:r w:rsidR="00951078" w:rsidRPr="00951078">
        <w:rPr>
          <w:sz w:val="24"/>
        </w:rPr>
        <w:t>).</w:t>
      </w:r>
      <w:r w:rsidR="006A7C3B">
        <w:rPr>
          <w:sz w:val="24"/>
        </w:rPr>
        <w:br w:type="page"/>
      </w:r>
    </w:p>
    <w:p w:rsidR="004C0F51" w:rsidRPr="00BE19AB" w:rsidRDefault="004C0F51" w:rsidP="00B37E91">
      <w:pPr>
        <w:pStyle w:val="berschrift5"/>
      </w:pPr>
      <w:bookmarkStart w:id="642" w:name="_Toc478635189"/>
      <w:bookmarkStart w:id="643" w:name="_Toc478635915"/>
      <w:bookmarkStart w:id="644" w:name="_Toc524363006"/>
      <w:bookmarkStart w:id="645" w:name="_Toc71106902"/>
      <w:r w:rsidRPr="00BE19AB">
        <w:lastRenderedPageBreak/>
        <w:t>The Structure of the Strange-I (Ego)</w:t>
      </w:r>
      <w:bookmarkEnd w:id="642"/>
      <w:bookmarkEnd w:id="643"/>
      <w:bookmarkEnd w:id="644"/>
      <w:bookmarkEnd w:id="645"/>
    </w:p>
    <w:tbl>
      <w:tblPr>
        <w:tblpPr w:leftFromText="141" w:rightFromText="141" w:vertAnchor="text" w:horzAnchor="margin" w:tblpX="250" w:tblpY="208"/>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right w:w="28" w:type="dxa"/>
        </w:tblCellMar>
        <w:tblLook w:val="04A0" w:firstRow="1" w:lastRow="0" w:firstColumn="1" w:lastColumn="0" w:noHBand="0" w:noVBand="1"/>
      </w:tblPr>
      <w:tblGrid>
        <w:gridCol w:w="1841"/>
        <w:gridCol w:w="3512"/>
      </w:tblGrid>
      <w:tr w:rsidR="004C0F51" w:rsidRPr="00BE19AB" w:rsidTr="0099017B">
        <w:tc>
          <w:tcPr>
            <w:tcW w:w="1841" w:type="dxa"/>
            <w:shd w:val="clear" w:color="auto" w:fill="auto"/>
            <w:hideMark/>
          </w:tcPr>
          <w:p w:rsidR="004C0F51" w:rsidRPr="00BE19AB" w:rsidRDefault="004C0F51" w:rsidP="0099017B">
            <w:pPr>
              <w:spacing w:line="276" w:lineRule="auto"/>
              <w:rPr>
                <w:sz w:val="24"/>
              </w:rPr>
            </w:pPr>
            <w:r w:rsidRPr="00BE19AB">
              <w:rPr>
                <w:sz w:val="24"/>
              </w:rPr>
              <w:t>Classification:</w:t>
            </w:r>
          </w:p>
        </w:tc>
        <w:tc>
          <w:tcPr>
            <w:tcW w:w="3512" w:type="dxa"/>
            <w:shd w:val="clear" w:color="auto" w:fill="auto"/>
            <w:hideMark/>
          </w:tcPr>
          <w:p w:rsidR="004C0F51" w:rsidRPr="00BE19AB" w:rsidRDefault="004C0F51" w:rsidP="0099017B">
            <w:pPr>
              <w:spacing w:line="276" w:lineRule="auto"/>
              <w:jc w:val="center"/>
              <w:rPr>
                <w:b/>
                <w:sz w:val="24"/>
              </w:rPr>
            </w:pPr>
            <w:r w:rsidRPr="00BE19AB">
              <w:rPr>
                <w:b/>
                <w:sz w:val="24"/>
              </w:rPr>
              <w:t>strange-I (I²/ Ego)</w:t>
            </w:r>
          </w:p>
        </w:tc>
      </w:tr>
      <w:tr w:rsidR="004C0F51" w:rsidRPr="00BE19AB" w:rsidTr="0099017B">
        <w:tc>
          <w:tcPr>
            <w:tcW w:w="5353" w:type="dxa"/>
            <w:gridSpan w:val="2"/>
            <w:shd w:val="clear" w:color="auto" w:fill="auto"/>
            <w:hideMark/>
          </w:tcPr>
          <w:p w:rsidR="004C0F51" w:rsidRPr="00BE19AB" w:rsidRDefault="004C0F51" w:rsidP="0099017B">
            <w:pPr>
              <w:spacing w:line="276" w:lineRule="auto"/>
              <w:rPr>
                <w:sz w:val="22"/>
              </w:rPr>
            </w:pPr>
            <w:r w:rsidRPr="00BE19AB">
              <w:rPr>
                <w:sz w:val="22"/>
              </w:rPr>
              <w:tab/>
              <w:t>DIMENSIONS</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A</w:t>
            </w:r>
          </w:p>
        </w:tc>
        <w:tc>
          <w:tcPr>
            <w:tcW w:w="3512" w:type="dxa"/>
            <w:shd w:val="clear" w:color="auto" w:fill="auto"/>
            <w:vAlign w:val="center"/>
            <w:hideMark/>
          </w:tcPr>
          <w:p w:rsidR="004C0F51" w:rsidRPr="00BE19AB" w:rsidRDefault="004C0F51" w:rsidP="0099017B">
            <w:pPr>
              <w:spacing w:line="276" w:lineRule="auto"/>
              <w:rPr>
                <w:sz w:val="22"/>
              </w:rPr>
            </w:pPr>
            <w:r w:rsidRPr="00BE19AB">
              <w:rPr>
                <w:sz w:val="22"/>
              </w:rPr>
              <w:t xml:space="preserve">my strange Self (sS) </w:t>
            </w:r>
          </w:p>
        </w:tc>
      </w:tr>
      <w:tr w:rsidR="004C0F51" w:rsidRPr="00BE19AB" w:rsidTr="0099017B">
        <w:tc>
          <w:tcPr>
            <w:tcW w:w="1841" w:type="dxa"/>
            <w:shd w:val="clear" w:color="auto" w:fill="auto"/>
          </w:tcPr>
          <w:p w:rsidR="004C0F51" w:rsidRPr="00BE19AB" w:rsidRDefault="004C0F51" w:rsidP="0099017B">
            <w:pPr>
              <w:spacing w:line="276" w:lineRule="auto"/>
              <w:jc w:val="center"/>
              <w:rPr>
                <w:sz w:val="22"/>
              </w:rPr>
            </w:pPr>
          </w:p>
        </w:tc>
        <w:tc>
          <w:tcPr>
            <w:tcW w:w="3512" w:type="dxa"/>
            <w:shd w:val="clear" w:color="auto" w:fill="auto"/>
            <w:vAlign w:val="center"/>
            <w:hideMark/>
          </w:tcPr>
          <w:p w:rsidR="004C0F51" w:rsidRPr="00BE19AB" w:rsidRDefault="004C0F51" w:rsidP="0099017B">
            <w:pPr>
              <w:spacing w:line="276" w:lineRule="auto"/>
              <w:rPr>
                <w:sz w:val="22"/>
              </w:rPr>
            </w:pPr>
            <w:r w:rsidRPr="00BE19AB">
              <w:rPr>
                <w:sz w:val="22"/>
              </w:rPr>
              <w:tab/>
              <w:t xml:space="preserve"> my sS-cores </w:t>
            </w:r>
          </w:p>
        </w:tc>
      </w:tr>
      <w:tr w:rsidR="004C0F51" w:rsidRPr="00BE19AB" w:rsidTr="0099017B">
        <w:tc>
          <w:tcPr>
            <w:tcW w:w="1841" w:type="dxa"/>
            <w:shd w:val="clear" w:color="auto" w:fill="auto"/>
          </w:tcPr>
          <w:p w:rsidR="004C0F51" w:rsidRPr="00BE19AB" w:rsidRDefault="004C0F51" w:rsidP="0099017B">
            <w:pPr>
              <w:spacing w:line="276" w:lineRule="auto"/>
              <w:jc w:val="center"/>
              <w:rPr>
                <w:sz w:val="22"/>
              </w:rPr>
            </w:pPr>
          </w:p>
        </w:tc>
        <w:tc>
          <w:tcPr>
            <w:tcW w:w="3512" w:type="dxa"/>
            <w:shd w:val="clear" w:color="auto" w:fill="auto"/>
            <w:vAlign w:val="center"/>
            <w:hideMark/>
          </w:tcPr>
          <w:p w:rsidR="004C0F51" w:rsidRPr="00BE19AB" w:rsidRDefault="004C0F51" w:rsidP="0099017B">
            <w:pPr>
              <w:spacing w:line="276" w:lineRule="auto"/>
              <w:rPr>
                <w:sz w:val="22"/>
              </w:rPr>
            </w:pPr>
            <w:r w:rsidRPr="00BE19AB">
              <w:rPr>
                <w:sz w:val="22"/>
              </w:rPr>
              <w:tab/>
              <w:t xml:space="preserve"> my sS-exterior </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R</w:t>
            </w:r>
          </w:p>
        </w:tc>
        <w:tc>
          <w:tcPr>
            <w:tcW w:w="3512" w:type="dxa"/>
            <w:shd w:val="clear" w:color="auto" w:fill="auto"/>
            <w:vAlign w:val="center"/>
            <w:hideMark/>
          </w:tcPr>
          <w:p w:rsidR="004C0F51" w:rsidRPr="00BE19AB" w:rsidRDefault="004C0F51" w:rsidP="0099017B">
            <w:pPr>
              <w:spacing w:line="276" w:lineRule="auto"/>
              <w:rPr>
                <w:sz w:val="22"/>
              </w:rPr>
            </w:pPr>
            <w:r w:rsidRPr="00BE19AB">
              <w:rPr>
                <w:sz w:val="22"/>
              </w:rPr>
              <w:t xml:space="preserve">my </w:t>
            </w:r>
            <w:r w:rsidRPr="00BE19AB">
              <w:rPr>
                <w:i/>
                <w:sz w:val="22"/>
              </w:rPr>
              <w:t>R</w:t>
            </w:r>
            <w:r w:rsidRPr="00BE19AB">
              <w:rPr>
                <w:sz w:val="22"/>
              </w:rPr>
              <w:t xml:space="preserve">² </w:t>
            </w:r>
            <w:r w:rsidRPr="00BE19AB">
              <w:rPr>
                <w:sz w:val="22"/>
              </w:rPr>
              <w:tab/>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0</w:t>
            </w:r>
          </w:p>
        </w:tc>
        <w:tc>
          <w:tcPr>
            <w:tcW w:w="3512" w:type="dxa"/>
            <w:shd w:val="clear" w:color="auto" w:fill="auto"/>
            <w:hideMark/>
          </w:tcPr>
          <w:p w:rsidR="004C0F51" w:rsidRPr="00BE19AB" w:rsidRDefault="004C0F51" w:rsidP="0099017B">
            <w:pPr>
              <w:spacing w:line="276" w:lineRule="auto"/>
              <w:rPr>
                <w:sz w:val="22"/>
              </w:rPr>
            </w:pPr>
            <w:r w:rsidRPr="00BE19AB">
              <w:rPr>
                <w:sz w:val="22"/>
              </w:rPr>
              <w:t xml:space="preserve">Non-Ego  &gt; Not I anymore  </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7 DM-aspects</w:t>
            </w:r>
          </w:p>
        </w:tc>
        <w:tc>
          <w:tcPr>
            <w:tcW w:w="3512" w:type="dxa"/>
            <w:shd w:val="clear" w:color="auto" w:fill="auto"/>
            <w:vAlign w:val="center"/>
            <w:hideMark/>
          </w:tcPr>
          <w:p w:rsidR="004C0F51" w:rsidRPr="00BE19AB" w:rsidRDefault="004C0F51" w:rsidP="0099017B">
            <w:pPr>
              <w:spacing w:line="276" w:lineRule="auto"/>
              <w:rPr>
                <w:sz w:val="22"/>
              </w:rPr>
            </w:pPr>
            <w:r w:rsidRPr="00BE19AB">
              <w:rPr>
                <w:sz w:val="22"/>
              </w:rPr>
              <w:t xml:space="preserve">strange 7 dimensions of I² </w:t>
            </w:r>
          </w:p>
        </w:tc>
      </w:tr>
      <w:tr w:rsidR="004C0F51" w:rsidRPr="00BE3E54"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pro/ +</w:t>
            </w:r>
          </w:p>
        </w:tc>
        <w:tc>
          <w:tcPr>
            <w:tcW w:w="3512" w:type="dxa"/>
            <w:shd w:val="clear" w:color="auto" w:fill="auto"/>
            <w:hideMark/>
          </w:tcPr>
          <w:p w:rsidR="004C0F51" w:rsidRPr="00BE19AB" w:rsidRDefault="004C0F51" w:rsidP="0099017B">
            <w:pPr>
              <w:spacing w:line="276" w:lineRule="auto"/>
              <w:rPr>
                <w:sz w:val="22"/>
                <w:lang w:val="it-IT"/>
              </w:rPr>
            </w:pPr>
            <w:r w:rsidRPr="00BE19AB">
              <w:rPr>
                <w:sz w:val="22"/>
                <w:lang w:val="it-IT"/>
              </w:rPr>
              <w:t>pro/+strange-I = +Ego, Hyper-Ego</w:t>
            </w:r>
          </w:p>
        </w:tc>
      </w:tr>
      <w:tr w:rsidR="004C0F51" w:rsidRPr="00BE3E54"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contra/ −</w:t>
            </w:r>
          </w:p>
        </w:tc>
        <w:tc>
          <w:tcPr>
            <w:tcW w:w="3512" w:type="dxa"/>
            <w:shd w:val="clear" w:color="auto" w:fill="auto"/>
            <w:hideMark/>
          </w:tcPr>
          <w:p w:rsidR="004C0F51" w:rsidRPr="00BE19AB" w:rsidRDefault="004C0F51" w:rsidP="0099017B">
            <w:pPr>
              <w:spacing w:line="276" w:lineRule="auto"/>
              <w:rPr>
                <w:sz w:val="22"/>
                <w:lang w:val="it-IT"/>
              </w:rPr>
            </w:pPr>
            <w:r w:rsidRPr="00BE19AB">
              <w:rPr>
                <w:sz w:val="22"/>
                <w:lang w:val="it-IT"/>
              </w:rPr>
              <w:t xml:space="preserve">contra/ ‒strange-I = ‒Ego, Anti-Ego </w:t>
            </w:r>
            <w:r w:rsidRPr="00BE19AB">
              <w:rPr>
                <w:rFonts w:cs="Arial"/>
                <w:sz w:val="22"/>
                <w:lang w:val="it-IT"/>
              </w:rPr>
              <w:t xml:space="preserve"> </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0</w:t>
            </w:r>
          </w:p>
        </w:tc>
        <w:tc>
          <w:tcPr>
            <w:tcW w:w="3512" w:type="dxa"/>
            <w:shd w:val="clear" w:color="auto" w:fill="auto"/>
            <w:hideMark/>
          </w:tcPr>
          <w:p w:rsidR="004C0F51" w:rsidRPr="00BE19AB" w:rsidRDefault="004C0F51" w:rsidP="0099017B">
            <w:pPr>
              <w:spacing w:line="276" w:lineRule="auto"/>
              <w:rPr>
                <w:sz w:val="22"/>
              </w:rPr>
            </w:pPr>
            <w:r w:rsidRPr="00BE19AB">
              <w:rPr>
                <w:sz w:val="22"/>
              </w:rPr>
              <w:t>Non-Ego ('ego') my sacrificed parts</w:t>
            </w:r>
          </w:p>
        </w:tc>
      </w:tr>
      <w:tr w:rsidR="004C0F51" w:rsidRPr="00BE19AB" w:rsidTr="0099017B">
        <w:tc>
          <w:tcPr>
            <w:tcW w:w="1841" w:type="dxa"/>
            <w:shd w:val="clear" w:color="auto" w:fill="auto"/>
            <w:hideMark/>
          </w:tcPr>
          <w:p w:rsidR="004C0F51" w:rsidRPr="00BE19AB" w:rsidRDefault="004C0F51" w:rsidP="0099017B">
            <w:pPr>
              <w:spacing w:line="276" w:lineRule="auto"/>
              <w:rPr>
                <w:sz w:val="22"/>
              </w:rPr>
            </w:pP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t xml:space="preserve"> Sides  </w:t>
            </w:r>
          </w:p>
        </w:tc>
        <w:tc>
          <w:tcPr>
            <w:tcW w:w="3512" w:type="dxa"/>
            <w:shd w:val="clear" w:color="auto" w:fill="auto"/>
            <w:hideMark/>
          </w:tcPr>
          <w:p w:rsidR="004C0F51" w:rsidRPr="00BE19AB" w:rsidRDefault="004C0F51" w:rsidP="0099017B">
            <w:pPr>
              <w:spacing w:line="276" w:lineRule="auto"/>
              <w:rPr>
                <w:sz w:val="22"/>
              </w:rPr>
            </w:pPr>
            <w:r w:rsidRPr="00BE19AB">
              <w:rPr>
                <w:sz w:val="22"/>
              </w:rPr>
              <w:t>their front-, reversed-, and 0-sides</w:t>
            </w:r>
          </w:p>
        </w:tc>
      </w:tr>
      <w:tr w:rsidR="004C0F51" w:rsidRPr="00BE19AB" w:rsidTr="0099017B">
        <w:trPr>
          <w:trHeight w:val="212"/>
        </w:trPr>
        <w:tc>
          <w:tcPr>
            <w:tcW w:w="5353" w:type="dxa"/>
            <w:gridSpan w:val="2"/>
            <w:shd w:val="clear" w:color="auto" w:fill="auto"/>
            <w:hideMark/>
          </w:tcPr>
          <w:p w:rsidR="004C0F51" w:rsidRPr="00BE19AB" w:rsidRDefault="004C0F51" w:rsidP="0099017B">
            <w:pPr>
              <w:spacing w:line="276" w:lineRule="auto"/>
              <w:rPr>
                <w:sz w:val="22"/>
              </w:rPr>
            </w:pPr>
            <w:r w:rsidRPr="00BE19AB">
              <w:rPr>
                <w:sz w:val="22"/>
              </w:rPr>
              <w:t>DIFFERENTIATIONS</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B</w:t>
            </w:r>
          </w:p>
        </w:tc>
        <w:tc>
          <w:tcPr>
            <w:tcW w:w="3512" w:type="dxa"/>
            <w:shd w:val="clear" w:color="auto" w:fill="auto"/>
            <w:hideMark/>
          </w:tcPr>
          <w:p w:rsidR="004C0F51" w:rsidRPr="00BE19AB" w:rsidRDefault="004C0F51" w:rsidP="0099017B">
            <w:pPr>
              <w:spacing w:line="276" w:lineRule="auto"/>
              <w:rPr>
                <w:sz w:val="22"/>
              </w:rPr>
            </w:pPr>
            <w:r w:rsidRPr="00BE19AB">
              <w:rPr>
                <w:sz w:val="22"/>
              </w:rPr>
              <w:t>Being of I² (my strange being)</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L</w:t>
            </w:r>
          </w:p>
        </w:tc>
        <w:tc>
          <w:tcPr>
            <w:tcW w:w="3512" w:type="dxa"/>
            <w:shd w:val="clear" w:color="auto" w:fill="auto"/>
            <w:hideMark/>
          </w:tcPr>
          <w:p w:rsidR="004C0F51" w:rsidRPr="00BE19AB" w:rsidRDefault="004C0F51" w:rsidP="0099017B">
            <w:pPr>
              <w:spacing w:line="276" w:lineRule="auto"/>
              <w:rPr>
                <w:sz w:val="22"/>
              </w:rPr>
            </w:pPr>
            <w:r w:rsidRPr="00BE19AB">
              <w:rPr>
                <w:sz w:val="22"/>
              </w:rPr>
              <w:t>Life of the I² (my strange life)</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Q</w:t>
            </w:r>
          </w:p>
        </w:tc>
        <w:tc>
          <w:tcPr>
            <w:tcW w:w="3512" w:type="dxa"/>
            <w:shd w:val="clear" w:color="auto" w:fill="auto"/>
            <w:hideMark/>
          </w:tcPr>
          <w:p w:rsidR="004C0F51" w:rsidRPr="00BE19AB" w:rsidRDefault="004C0F51" w:rsidP="0099017B">
            <w:pPr>
              <w:spacing w:line="276" w:lineRule="auto"/>
              <w:rPr>
                <w:sz w:val="22"/>
              </w:rPr>
            </w:pPr>
            <w:r w:rsidRPr="00BE19AB">
              <w:rPr>
                <w:sz w:val="22"/>
              </w:rPr>
              <w:t>Qualities of the I² (my strange characteristics)</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C</w:t>
            </w:r>
          </w:p>
        </w:tc>
        <w:tc>
          <w:tcPr>
            <w:tcW w:w="3512" w:type="dxa"/>
            <w:shd w:val="clear" w:color="auto" w:fill="auto"/>
            <w:hideMark/>
          </w:tcPr>
          <w:p w:rsidR="004C0F51" w:rsidRPr="00BE19AB" w:rsidRDefault="004C0F51" w:rsidP="0099017B">
            <w:pPr>
              <w:spacing w:line="276" w:lineRule="auto"/>
              <w:rPr>
                <w:sz w:val="22"/>
              </w:rPr>
            </w:pPr>
            <w:r w:rsidRPr="00BE19AB">
              <w:rPr>
                <w:sz w:val="22"/>
              </w:rPr>
              <w:t>Connections of the I² (my strange contexts)</w:t>
            </w:r>
          </w:p>
        </w:tc>
      </w:tr>
      <w:tr w:rsidR="004C0F51" w:rsidRPr="00BE19AB" w:rsidTr="0099017B">
        <w:tc>
          <w:tcPr>
            <w:tcW w:w="1841" w:type="dxa"/>
            <w:shd w:val="clear" w:color="auto" w:fill="auto"/>
          </w:tcPr>
          <w:p w:rsidR="004C0F51" w:rsidRPr="00BE19AB" w:rsidRDefault="004C0F51" w:rsidP="0099017B">
            <w:pPr>
              <w:spacing w:line="276" w:lineRule="auto"/>
              <w:rPr>
                <w:sz w:val="22"/>
              </w:rPr>
            </w:pPr>
          </w:p>
        </w:tc>
        <w:tc>
          <w:tcPr>
            <w:tcW w:w="3512" w:type="dxa"/>
            <w:shd w:val="clear" w:color="auto" w:fill="auto"/>
            <w:hideMark/>
          </w:tcPr>
          <w:p w:rsidR="004C0F51" w:rsidRPr="00BE19AB" w:rsidRDefault="004C0F51" w:rsidP="0099017B">
            <w:pPr>
              <w:spacing w:line="276" w:lineRule="auto"/>
              <w:rPr>
                <w:sz w:val="22"/>
              </w:rPr>
            </w:pPr>
            <w:r w:rsidRPr="00BE19AB">
              <w:rPr>
                <w:sz w:val="22"/>
              </w:rPr>
              <w:tab/>
              <w:t xml:space="preserve"> I as strange subject</w:t>
            </w:r>
          </w:p>
        </w:tc>
      </w:tr>
      <w:tr w:rsidR="004C0F51" w:rsidRPr="00BE19AB" w:rsidTr="0099017B">
        <w:tc>
          <w:tcPr>
            <w:tcW w:w="1841" w:type="dxa"/>
            <w:shd w:val="clear" w:color="auto" w:fill="auto"/>
          </w:tcPr>
          <w:p w:rsidR="004C0F51" w:rsidRPr="00BE19AB" w:rsidRDefault="004C0F51" w:rsidP="0099017B">
            <w:pPr>
              <w:spacing w:line="276" w:lineRule="auto"/>
              <w:rPr>
                <w:sz w:val="22"/>
              </w:rPr>
            </w:pPr>
          </w:p>
        </w:tc>
        <w:tc>
          <w:tcPr>
            <w:tcW w:w="3512" w:type="dxa"/>
            <w:shd w:val="clear" w:color="auto" w:fill="auto"/>
            <w:hideMark/>
          </w:tcPr>
          <w:p w:rsidR="004C0F51" w:rsidRPr="00BE19AB" w:rsidRDefault="004C0F51" w:rsidP="0099017B">
            <w:pPr>
              <w:spacing w:line="276" w:lineRule="auto"/>
              <w:rPr>
                <w:sz w:val="22"/>
              </w:rPr>
            </w:pPr>
            <w:r w:rsidRPr="00BE19AB">
              <w:rPr>
                <w:sz w:val="22"/>
              </w:rPr>
              <w:tab/>
              <w:t xml:space="preserve"> my strange objects</w:t>
            </w:r>
          </w:p>
        </w:tc>
      </w:tr>
      <w:tr w:rsidR="004C0F51" w:rsidRPr="00BE19AB" w:rsidTr="0099017B">
        <w:tc>
          <w:tcPr>
            <w:tcW w:w="1841" w:type="dxa"/>
            <w:shd w:val="clear" w:color="auto" w:fill="auto"/>
            <w:hideMark/>
          </w:tcPr>
          <w:p w:rsidR="004C0F51" w:rsidRPr="00BE19AB" w:rsidRDefault="004C0F51" w:rsidP="0099017B">
            <w:pPr>
              <w:spacing w:line="276" w:lineRule="auto"/>
              <w:jc w:val="center"/>
              <w:rPr>
                <w:sz w:val="22"/>
              </w:rPr>
            </w:pPr>
            <w:r w:rsidRPr="00BE19AB">
              <w:rPr>
                <w:sz w:val="22"/>
              </w:rPr>
              <w:t>23 Aspects</w:t>
            </w:r>
            <w:r w:rsidRPr="00BE19AB">
              <w:rPr>
                <w:sz w:val="22"/>
              </w:rPr>
              <w:br/>
            </w:r>
          </w:p>
        </w:tc>
        <w:tc>
          <w:tcPr>
            <w:tcW w:w="3512" w:type="dxa"/>
            <w:shd w:val="clear" w:color="auto" w:fill="auto"/>
          </w:tcPr>
          <w:p w:rsidR="004C0F51" w:rsidRPr="00BE19AB" w:rsidRDefault="004C0F51" w:rsidP="0099017B">
            <w:pPr>
              <w:spacing w:line="276" w:lineRule="auto"/>
              <w:rPr>
                <w:sz w:val="22"/>
              </w:rPr>
            </w:pPr>
            <w:r w:rsidRPr="00BE19AB">
              <w:rPr>
                <w:sz w:val="22"/>
              </w:rPr>
              <w:t>e.g., I² own, I² work … resp. my property²,</w:t>
            </w:r>
            <w:r w:rsidRPr="00BE19AB">
              <w:rPr>
                <w:sz w:val="22"/>
              </w:rPr>
              <w:br/>
              <w:t xml:space="preserve">my work², my situations², my possibilities², </w:t>
            </w:r>
            <w:r w:rsidRPr="00BE19AB">
              <w:rPr>
                <w:sz w:val="22"/>
              </w:rPr>
              <w:br/>
              <w:t>my belongings², my rules², my obligations²,</w:t>
            </w:r>
            <w:r w:rsidRPr="00BE19AB">
              <w:rPr>
                <w:sz w:val="22"/>
              </w:rPr>
              <w:br/>
              <w:t>my values² and so on are strange.</w:t>
            </w:r>
          </w:p>
        </w:tc>
      </w:tr>
    </w:tbl>
    <w:p w:rsidR="004C0F51" w:rsidRPr="00BE19AB" w:rsidRDefault="004C0F51" w:rsidP="004C0F51">
      <w:pPr>
        <w:pStyle w:val="KeinLeerraum"/>
        <w:spacing w:line="276" w:lineRule="auto"/>
        <w:ind w:right="-538"/>
        <w:rPr>
          <w:rFonts w:asciiTheme="minorHAnsi" w:hAnsiTheme="minorHAnsi"/>
          <w:sz w:val="24"/>
          <w:szCs w:val="20"/>
          <w:lang w:val="en-US"/>
        </w:rPr>
      </w:pPr>
    </w:p>
    <w:p w:rsidR="004C0F51" w:rsidRPr="00BE19AB" w:rsidRDefault="004C0F51" w:rsidP="004C0F51">
      <w:pPr>
        <w:pStyle w:val="KeinLeerraum"/>
        <w:spacing w:line="276" w:lineRule="auto"/>
        <w:ind w:right="-538"/>
        <w:rPr>
          <w:rFonts w:asciiTheme="minorHAnsi" w:hAnsiTheme="minorHAnsi"/>
          <w:sz w:val="24"/>
          <w:szCs w:val="20"/>
          <w:lang w:val="en-US"/>
        </w:rPr>
      </w:pPr>
    </w:p>
    <w:p w:rsidR="004C0F51" w:rsidRPr="00BE19AB" w:rsidRDefault="004C0F51" w:rsidP="004C0F51">
      <w:pPr>
        <w:pStyle w:val="KeinLeerraum"/>
        <w:spacing w:line="276" w:lineRule="auto"/>
        <w:ind w:right="-538"/>
        <w:rPr>
          <w:rFonts w:asciiTheme="minorHAnsi" w:hAnsiTheme="minorHAnsi"/>
          <w:sz w:val="24"/>
          <w:szCs w:val="20"/>
          <w:lang w:val="en-US"/>
        </w:rPr>
      </w:pPr>
    </w:p>
    <w:p w:rsidR="00B37A4C" w:rsidRPr="00A60AC0" w:rsidRDefault="004C0F51" w:rsidP="002A2DAB">
      <w:pPr>
        <w:pStyle w:val="KeinLeerraum"/>
        <w:spacing w:line="276" w:lineRule="auto"/>
        <w:ind w:right="-538"/>
        <w:rPr>
          <w:rFonts w:asciiTheme="minorHAnsi" w:hAnsiTheme="minorHAnsi"/>
          <w:lang w:val="en-US"/>
        </w:rPr>
      </w:pPr>
      <w:bookmarkStart w:id="646" w:name="_Toc478635190"/>
      <w:bookmarkStart w:id="647" w:name="_Toc478635916"/>
      <w:bookmarkStart w:id="648" w:name="_Toc524363007"/>
      <w:r w:rsidRPr="008F6EC8">
        <w:rPr>
          <w:rFonts w:asciiTheme="minorHAnsi" w:hAnsiTheme="minorHAnsi"/>
          <w:sz w:val="24"/>
          <w:lang w:val="en-US"/>
        </w:rPr>
        <w:t xml:space="preserve">Notes: </w:t>
      </w:r>
      <w:r w:rsidRPr="008F6EC8">
        <w:rPr>
          <w:rFonts w:asciiTheme="minorHAnsi" w:hAnsiTheme="minorHAnsi"/>
          <w:sz w:val="24"/>
          <w:lang w:val="en-US"/>
        </w:rPr>
        <w:br/>
      </w:r>
      <w:r w:rsidRPr="008F6EC8">
        <w:rPr>
          <w:rFonts w:asciiTheme="minorHAnsi" w:hAnsiTheme="minorHAnsi"/>
          <w:sz w:val="22"/>
          <w:lang w:val="en-US"/>
        </w:rPr>
        <w:t xml:space="preserve">Here more about the used </w:t>
      </w:r>
      <w:r w:rsidR="008F6EC8">
        <w:rPr>
          <w:rFonts w:asciiTheme="minorHAnsi" w:hAnsiTheme="minorHAnsi"/>
          <w:sz w:val="22"/>
          <w:lang w:val="en-US"/>
        </w:rPr>
        <w:t xml:space="preserve"> </w:t>
      </w:r>
      <w:r w:rsidRPr="008F6EC8">
        <w:rPr>
          <w:rFonts w:asciiTheme="minorHAnsi" w:hAnsiTheme="minorHAnsi"/>
          <w:sz w:val="22"/>
          <w:lang w:val="en-US"/>
        </w:rPr>
        <w:t xml:space="preserve">→ </w:t>
      </w:r>
      <w:hyperlink w:anchor="_Introduction_and_Classification" w:history="1">
        <w:r w:rsidRPr="008F6EC8">
          <w:rPr>
            <w:rStyle w:val="Hyperlink"/>
            <w:rFonts w:asciiTheme="minorHAnsi" w:hAnsiTheme="minorHAnsi"/>
            <w:sz w:val="22"/>
            <w:lang w:val="en-US"/>
          </w:rPr>
          <w:t>Classification</w:t>
        </w:r>
      </w:hyperlink>
      <w:r w:rsidRPr="008F6EC8">
        <w:rPr>
          <w:rFonts w:asciiTheme="minorHAnsi" w:hAnsiTheme="minorHAnsi"/>
          <w:sz w:val="22"/>
          <w:lang w:val="en-US"/>
        </w:rPr>
        <w:t>.</w:t>
      </w:r>
      <w:r w:rsidRPr="008F6EC8">
        <w:rPr>
          <w:rFonts w:asciiTheme="minorHAnsi" w:hAnsiTheme="minorHAnsi"/>
          <w:sz w:val="24"/>
          <w:lang w:val="en-US"/>
        </w:rPr>
        <w:br/>
      </w:r>
      <w:r w:rsidRPr="008F6EC8">
        <w:rPr>
          <w:rFonts w:asciiTheme="minorHAnsi" w:hAnsiTheme="minorHAnsi"/>
          <w:sz w:val="22"/>
          <w:lang w:val="en-US"/>
        </w:rPr>
        <w:t>For a change, I use `Ego´ or I² for the strange I.</w:t>
      </w:r>
      <w:r w:rsidR="008F6EC8">
        <w:rPr>
          <w:rFonts w:asciiTheme="minorHAnsi" w:hAnsiTheme="minorHAnsi"/>
          <w:sz w:val="22"/>
          <w:lang w:val="en-US"/>
        </w:rPr>
        <w:t xml:space="preserve"> </w:t>
      </w:r>
      <w:r w:rsidRPr="008F6EC8">
        <w:rPr>
          <w:rFonts w:asciiTheme="minorHAnsi" w:eastAsiaTheme="minorEastAsia" w:hAnsiTheme="minorHAnsi" w:cs="Calibri"/>
          <w:sz w:val="22"/>
          <w:szCs w:val="20"/>
          <w:lang w:val="en-US"/>
        </w:rPr>
        <w:t>(² means second-rate).</w:t>
      </w:r>
      <w:r w:rsidRPr="008F6EC8">
        <w:rPr>
          <w:rFonts w:asciiTheme="minorHAnsi" w:hAnsiTheme="minorHAnsi"/>
          <w:sz w:val="24"/>
          <w:lang w:val="en-US"/>
        </w:rPr>
        <w:br/>
        <w:t>• Hyper-Ego  = Ego, dominated by pro,+ sA.</w:t>
      </w:r>
      <w:r w:rsidRPr="008F6EC8">
        <w:rPr>
          <w:rStyle w:val="Funotenzeichen"/>
          <w:rFonts w:asciiTheme="minorHAnsi" w:hAnsiTheme="minorHAnsi"/>
          <w:sz w:val="36"/>
          <w:lang w:val="en-US"/>
        </w:rPr>
        <w:t xml:space="preserve"> </w:t>
      </w:r>
      <w:r w:rsidRPr="008F6EC8">
        <w:rPr>
          <w:rStyle w:val="Funotenzeichen"/>
          <w:rFonts w:asciiTheme="minorHAnsi" w:hAnsiTheme="minorHAnsi"/>
          <w:sz w:val="24"/>
        </w:rPr>
        <w:footnoteReference w:id="204"/>
      </w:r>
      <w:r w:rsidRPr="008F6EC8">
        <w:rPr>
          <w:rFonts w:asciiTheme="minorHAnsi" w:hAnsiTheme="minorHAnsi"/>
          <w:sz w:val="24"/>
          <w:lang w:val="en-US"/>
        </w:rPr>
        <w:br/>
        <w:t>• Anti-Ego = Ego, dominated by contra, ‒ sA.</w:t>
      </w:r>
      <w:r w:rsidRPr="008F6EC8">
        <w:rPr>
          <w:rFonts w:asciiTheme="minorHAnsi" w:hAnsiTheme="minorHAnsi"/>
          <w:sz w:val="24"/>
          <w:lang w:val="en-US"/>
        </w:rPr>
        <w:br/>
        <w:t>• Non-Ego (Non-I) = Ego, dominated by nothingness.</w:t>
      </w:r>
      <w:r w:rsidRPr="00BE19AB">
        <w:rPr>
          <w:rFonts w:asciiTheme="minorHAnsi" w:hAnsiTheme="minorHAnsi"/>
          <w:sz w:val="22"/>
          <w:lang w:val="en-US"/>
        </w:rPr>
        <w:br/>
      </w:r>
      <w:r w:rsidRPr="00BE19AB">
        <w:rPr>
          <w:rFonts w:asciiTheme="minorHAnsi" w:hAnsiTheme="minorHAnsi"/>
          <w:sz w:val="22"/>
          <w:lang w:val="en-US"/>
        </w:rPr>
        <w:br/>
        <w:t xml:space="preserve">'Ego' means strange-I (I²). 'Ego' does not indicate an egoistic person but a person whose I is controlled by an It/sA and therefore lives in an unfavorable situation - especially under the pressure of being in charge of everything and not being able to rest. That I² is constantly switching positions between the three parts of the It ( , ‒, 0), what I also call `imprisoned in the psychical Bermuda Triangle´. </w:t>
      </w:r>
      <w:r w:rsidRPr="00BE19AB">
        <w:rPr>
          <w:rFonts w:asciiTheme="minorHAnsi" w:hAnsiTheme="minorHAnsi"/>
          <w:sz w:val="22"/>
          <w:lang w:val="en-US"/>
        </w:rPr>
        <w:br/>
        <w:t>However, it has only a relative role for the first-rate I-self.</w:t>
      </w:r>
      <w:r w:rsidRPr="00BE19AB">
        <w:rPr>
          <w:rFonts w:asciiTheme="minorHAnsi" w:hAnsiTheme="minorHAnsi"/>
          <w:sz w:val="22"/>
          <w:lang w:val="en-US"/>
        </w:rPr>
        <w:br/>
      </w:r>
      <w:r w:rsidRPr="00BE19AB">
        <w:rPr>
          <w:rFonts w:asciiTheme="minorHAnsi" w:hAnsiTheme="minorHAnsi"/>
          <w:sz w:val="22"/>
          <w:lang w:val="en-US"/>
        </w:rPr>
        <w:br/>
      </w:r>
      <w:r w:rsidRPr="00BE19AB">
        <w:rPr>
          <w:rFonts w:asciiTheme="minorHAnsi" w:hAnsiTheme="minorHAnsi"/>
          <w:sz w:val="22"/>
          <w:lang w:val="en-US"/>
        </w:rPr>
        <w:br/>
      </w:r>
      <w:r w:rsidRPr="00BE19AB">
        <w:rPr>
          <w:rFonts w:asciiTheme="minorHAnsi" w:hAnsiTheme="minorHAnsi"/>
          <w:sz w:val="22"/>
          <w:lang w:val="en-US"/>
        </w:rPr>
        <w:br/>
      </w:r>
      <w:r w:rsidR="00B37A4C" w:rsidRPr="00A60AC0">
        <w:rPr>
          <w:rFonts w:asciiTheme="minorHAnsi" w:hAnsiTheme="minorHAnsi"/>
          <w:lang w:val="en-US"/>
        </w:rPr>
        <w:br w:type="page"/>
      </w:r>
    </w:p>
    <w:p w:rsidR="004C0F51" w:rsidRPr="00BE19AB" w:rsidRDefault="004C0F51" w:rsidP="004C0F51">
      <w:pPr>
        <w:pStyle w:val="berschrift3"/>
        <w:spacing w:line="276" w:lineRule="auto"/>
        <w:rPr>
          <w:sz w:val="32"/>
        </w:rPr>
      </w:pPr>
      <w:bookmarkStart w:id="649" w:name="_Toc532398677"/>
      <w:bookmarkStart w:id="650" w:name="_Toc71106903"/>
      <w:r w:rsidRPr="00BE19AB">
        <w:rPr>
          <w:sz w:val="32"/>
        </w:rPr>
        <w:lastRenderedPageBreak/>
        <w:t>Summary of the Personal Changes</w:t>
      </w:r>
      <w:bookmarkEnd w:id="646"/>
      <w:bookmarkEnd w:id="647"/>
      <w:bookmarkEnd w:id="648"/>
      <w:bookmarkEnd w:id="649"/>
      <w:bookmarkEnd w:id="650"/>
    </w:p>
    <w:p w:rsidR="00060570" w:rsidRPr="00060570" w:rsidRDefault="004C0F51" w:rsidP="00060570">
      <w:pPr>
        <w:spacing w:line="276" w:lineRule="auto"/>
        <w:rPr>
          <w:sz w:val="24"/>
        </w:rPr>
      </w:pPr>
      <w:r w:rsidRPr="00BE19AB">
        <w:rPr>
          <w:sz w:val="24"/>
        </w:rPr>
        <w:t>With the establishment of strange Selves resp. Its, something becomes too absolute (absolutistic) and the person becomes relative or irrelevant; something becomes too unconditional and the person only conditional; something becomes too primary, too important and the person too secondary, too unimportant; something becomes too independent and the person becomes dependent; something becomes the center and the person becomes a minor role; something becomes a subject and the person its object; something controls the person and the person does not control something anymore; something becomes too real and the person is no longer real; something strange becomes personal and what is actually personal becomes material, less personal, dehumanized, dividable; something lifeless becomes alive and the affected person becomes lifeless, an object is humanized and the person becomes an object.</w:t>
      </w:r>
      <w:r w:rsidRPr="00BE19AB">
        <w:rPr>
          <w:sz w:val="24"/>
        </w:rPr>
        <w:br/>
        <w:t xml:space="preserve">One can also formulate: This is a “victory of the Relative over the Absolute”, a “victory of matter over spirit”, “victory of objects over subjects”, “victory of things over the person”, “victory of the strange over the Self ”, “victory of the splitting over the unity”, “victory of dependence over independence”, “victory of It over I”. </w:t>
      </w:r>
      <w:r w:rsidRPr="00BE19AB">
        <w:rPr>
          <w:sz w:val="22"/>
        </w:rPr>
        <w:t>(Fortunately, the “victories” are only partially and temporary.)</w:t>
      </w:r>
      <w:r w:rsidRPr="00BE19AB">
        <w:rPr>
          <w:sz w:val="22"/>
        </w:rPr>
        <w:br/>
      </w:r>
      <w:r w:rsidRPr="00BE19AB">
        <w:rPr>
          <w:sz w:val="24"/>
        </w:rPr>
        <w:br/>
      </w:r>
      <w:r w:rsidRPr="00BE19AB">
        <w:rPr>
          <w:sz w:val="24"/>
        </w:rPr>
        <w:tab/>
        <w:t xml:space="preserve">Attentive readers have probably already realized that some of the mentioned changes represent basic patterns of mental disorders. </w:t>
      </w:r>
      <w:r w:rsidR="00060570" w:rsidRPr="00060570">
        <w:rPr>
          <w:sz w:val="24"/>
        </w:rPr>
        <w:t>In other words: a basic disorder has developed that is typical of psychogenic diseases.</w:t>
      </w:r>
    </w:p>
    <w:p w:rsidR="00060570" w:rsidRDefault="00060570" w:rsidP="00060570">
      <w:pPr>
        <w:spacing w:line="276" w:lineRule="auto"/>
        <w:rPr>
          <w:sz w:val="24"/>
        </w:rPr>
      </w:pPr>
      <w:r w:rsidRPr="00060570">
        <w:rPr>
          <w:sz w:val="24"/>
        </w:rPr>
        <w:t>What are the characteristics of this basic disorder?</w:t>
      </w:r>
      <w:r>
        <w:rPr>
          <w:sz w:val="24"/>
        </w:rPr>
        <w:br/>
      </w:r>
      <w:r w:rsidR="004C0F51" w:rsidRPr="00BE19AB">
        <w:rPr>
          <w:sz w:val="24"/>
        </w:rPr>
        <w:t>Specially: The priority of the human towards the objects is lost. That means: many people did not grow up as subjects, as unique individuals but as objects that have to fulfill specific assignments and roles.</w:t>
      </w:r>
      <w:r>
        <w:rPr>
          <w:rStyle w:val="Funotenzeichen"/>
        </w:rPr>
        <w:footnoteReference w:id="205"/>
      </w:r>
      <w:r w:rsidR="004C0F51" w:rsidRPr="00BE19AB">
        <w:rPr>
          <w:sz w:val="24"/>
        </w:rPr>
        <w:t xml:space="preserve"> Fortunately, the inversion of person and It is only relatively, even if the person experiences it as absolutely.</w:t>
      </w:r>
      <w:r w:rsidR="004C0F51" w:rsidRPr="00BE19AB">
        <w:rPr>
          <w:rStyle w:val="Funotenzeichen"/>
          <w:rFonts w:asciiTheme="minorHAnsi" w:hAnsiTheme="minorHAnsi"/>
          <w:sz w:val="22"/>
        </w:rPr>
        <w:t xml:space="preserve"> </w:t>
      </w:r>
      <w:r w:rsidR="004C0F51" w:rsidRPr="00BE19AB">
        <w:rPr>
          <w:rStyle w:val="Funotenzeichen"/>
          <w:rFonts w:asciiTheme="minorHAnsi" w:hAnsiTheme="minorHAnsi"/>
          <w:sz w:val="22"/>
        </w:rPr>
        <w:footnoteReference w:id="206"/>
      </w:r>
      <w:r w:rsidR="004C0F51" w:rsidRPr="00BE19AB">
        <w:rPr>
          <w:sz w:val="24"/>
        </w:rPr>
        <w:t xml:space="preserve"> Concretely that indicates that </w:t>
      </w:r>
      <w:r w:rsidR="004C0F51" w:rsidRPr="00BE19AB">
        <w:rPr>
          <w:b/>
          <w:sz w:val="24"/>
        </w:rPr>
        <w:t xml:space="preserve">the person never turns fully into the It, never becomes an object or a function (of the It) entirely. Vice versa, the internalized strange Absolute (resp. It) never fully becomes the person, subject nor comes truly alive. </w:t>
      </w:r>
      <w:r w:rsidR="004C0F51" w:rsidRPr="00BE19AB">
        <w:rPr>
          <w:b/>
          <w:sz w:val="24"/>
        </w:rPr>
        <w:br/>
        <w:t xml:space="preserve">There will always be 'healthy parts' remaining within us that are too strong, </w:t>
      </w:r>
      <w:r w:rsidR="004C0F51" w:rsidRPr="00BE19AB">
        <w:rPr>
          <w:sz w:val="24"/>
        </w:rPr>
        <w:t xml:space="preserve">even if we are very ill or manipulated. It is a philosophical or religious question, why it is that way. We will come back to that question at a later point. </w:t>
      </w:r>
    </w:p>
    <w:p w:rsidR="00060570" w:rsidRDefault="00060570">
      <w:pPr>
        <w:ind w:left="170" w:hanging="170"/>
        <w:contextualSpacing w:val="0"/>
        <w:rPr>
          <w:sz w:val="24"/>
        </w:rPr>
      </w:pPr>
      <w:r>
        <w:rPr>
          <w:sz w:val="24"/>
        </w:rPr>
        <w:br w:type="page"/>
      </w:r>
    </w:p>
    <w:p w:rsidR="004C0F51" w:rsidRDefault="004C0F51" w:rsidP="004C0F51">
      <w:pPr>
        <w:pStyle w:val="berschrift3"/>
        <w:spacing w:line="276" w:lineRule="auto"/>
        <w:rPr>
          <w:sz w:val="32"/>
        </w:rPr>
      </w:pPr>
      <w:bookmarkStart w:id="651" w:name="_The_coexistence_of"/>
      <w:bookmarkStart w:id="652" w:name="_The_juxtaposition_of"/>
      <w:bookmarkStart w:id="653" w:name="_Toc478635191"/>
      <w:bookmarkStart w:id="654" w:name="_Toc478635917"/>
      <w:bookmarkStart w:id="655" w:name="_Toc524363008"/>
      <w:bookmarkStart w:id="656" w:name="_Toc532398678"/>
      <w:bookmarkStart w:id="657" w:name="_Toc71106904"/>
      <w:bookmarkEnd w:id="651"/>
      <w:bookmarkEnd w:id="652"/>
      <w:r w:rsidRPr="00BE19AB">
        <w:rPr>
          <w:sz w:val="32"/>
        </w:rPr>
        <w:lastRenderedPageBreak/>
        <w:t>The Juxtaposition of Different Realities</w:t>
      </w:r>
      <w:bookmarkEnd w:id="653"/>
      <w:bookmarkEnd w:id="654"/>
      <w:bookmarkEnd w:id="655"/>
      <w:bookmarkEnd w:id="656"/>
      <w:bookmarkEnd w:id="657"/>
      <w:r w:rsidRPr="00BE19AB">
        <w:rPr>
          <w:sz w:val="32"/>
        </w:rPr>
        <w:t xml:space="preserve"> </w:t>
      </w:r>
    </w:p>
    <w:p w:rsidR="007618F9" w:rsidRDefault="007618F9" w:rsidP="007618F9">
      <w:pPr>
        <w:pStyle w:val="Textkrper"/>
      </w:pPr>
      <w:r>
        <w:tab/>
      </w:r>
      <w:r>
        <w:tab/>
      </w:r>
      <w:r>
        <w:tab/>
      </w:r>
      <w:r>
        <w:tab/>
      </w:r>
      <w:r w:rsidRPr="00526334">
        <w:t>"How real is reality?" (Paul Watzlawick)</w:t>
      </w:r>
    </w:p>
    <w:p w:rsidR="007618F9" w:rsidRPr="00526334" w:rsidRDefault="007618F9" w:rsidP="007618F9">
      <w:pPr>
        <w:pStyle w:val="Textkrper"/>
      </w:pPr>
      <w:r>
        <w:tab/>
      </w:r>
      <w:r>
        <w:tab/>
      </w:r>
      <w:r>
        <w:tab/>
      </w:r>
      <w:r>
        <w:tab/>
      </w:r>
      <w:r w:rsidRPr="00526334">
        <w:t>“The reality we can put into words is never reality itself</w:t>
      </w:r>
      <w:r>
        <w:t xml:space="preserve"> ..</w:t>
      </w:r>
      <w:r w:rsidRPr="00526334">
        <w:t>.”</w:t>
      </w:r>
      <w:r>
        <w:t xml:space="preserve"> (Werner Heisenberg)</w:t>
      </w:r>
    </w:p>
    <w:p w:rsidR="007618F9" w:rsidRPr="007618F9" w:rsidRDefault="007618F9" w:rsidP="007618F9">
      <w:pPr>
        <w:rPr>
          <w:lang w:eastAsia="ar-SA"/>
        </w:rPr>
      </w:pPr>
    </w:p>
    <w:p w:rsidR="004C0F51" w:rsidRDefault="004C0F51" w:rsidP="004C0F51">
      <w:pPr>
        <w:spacing w:line="276" w:lineRule="auto"/>
        <w:rPr>
          <w:sz w:val="22"/>
        </w:rPr>
      </w:pPr>
      <w:r w:rsidRPr="00BE19AB">
        <w:rPr>
          <w:sz w:val="24"/>
        </w:rPr>
        <w:t xml:space="preserve">It is normal for our world that there are many, very different and contradicting realities. That also applies to the person and the psyche, although we usually expect that there is only one will, one mindset, one feeling (and so on) for a certain person regarding a certain topic. </w:t>
      </w:r>
      <w:r w:rsidRPr="00BE19AB">
        <w:rPr>
          <w:sz w:val="24"/>
        </w:rPr>
        <w:br/>
        <w:t xml:space="preserve">That juxtaposition of various, very different realities, has always awaked great interest of humanity. </w:t>
      </w:r>
      <w:r w:rsidRPr="00BE19AB">
        <w:rPr>
          <w:rStyle w:val="Funotenzeichen"/>
          <w:rFonts w:asciiTheme="minorHAnsi" w:hAnsiTheme="minorHAnsi"/>
          <w:sz w:val="22"/>
        </w:rPr>
        <w:footnoteReference w:id="207"/>
      </w:r>
      <w:r w:rsidRPr="00BE19AB">
        <w:rPr>
          <w:sz w:val="24"/>
        </w:rPr>
        <w:br/>
        <w:t>- As an example, the doctrine of the two kingdoms by Luther.</w:t>
      </w:r>
      <w:r w:rsidRPr="00BE19AB">
        <w:rPr>
          <w:sz w:val="24"/>
        </w:rPr>
        <w:br/>
        <w:t xml:space="preserve">- Kierkegaard posited the human being to be a synthesis of opposing elements, of “the infinite and the finite, and the temporal and eternal, of freedom and necessity”. </w:t>
      </w:r>
      <w:r w:rsidRPr="00BE19AB">
        <w:rPr>
          <w:rStyle w:val="Funotenzeichen"/>
          <w:rFonts w:asciiTheme="minorHAnsi" w:hAnsiTheme="minorHAnsi"/>
          <w:sz w:val="22"/>
        </w:rPr>
        <w:footnoteReference w:id="208"/>
      </w:r>
      <w:r w:rsidRPr="00BE19AB">
        <w:rPr>
          <w:sz w:val="24"/>
        </w:rPr>
        <w:br/>
        <w:t>- Boris Pasternak: “Everything that happens takes place, not only on earth, in which the dead are buried but somewhere else, that some call the Kingdom of God, others history, and still others something else again.”</w:t>
      </w:r>
      <w:r w:rsidRPr="00BE19AB">
        <w:rPr>
          <w:rStyle w:val="Nummerierungszeichen"/>
          <w:sz w:val="24"/>
        </w:rPr>
        <w:t xml:space="preserve"> </w:t>
      </w:r>
      <w:r w:rsidRPr="00BE19AB">
        <w:rPr>
          <w:rStyle w:val="Funotenzeichen"/>
          <w:rFonts w:asciiTheme="minorHAnsi" w:hAnsiTheme="minorHAnsi"/>
          <w:sz w:val="22"/>
        </w:rPr>
        <w:footnoteReference w:id="209"/>
      </w:r>
      <w:r w:rsidRPr="00BE19AB">
        <w:rPr>
          <w:sz w:val="24"/>
        </w:rPr>
        <w:br/>
        <w:t>As stated several times, I distinguish between a first-rate and many second-rate realities. Typical of the second-rate realities is the juxtaposition of opposites, which are experienced as incompatible. Overall, WPI</w:t>
      </w:r>
      <w:r w:rsidRPr="00BE19AB">
        <w:rPr>
          <w:rStyle w:val="Funotenzeichen"/>
          <w:rFonts w:asciiTheme="minorHAnsi" w:hAnsiTheme="minorHAnsi"/>
          <w:sz w:val="24"/>
          <w:vertAlign w:val="baseline"/>
        </w:rPr>
        <w:t xml:space="preserve"> </w:t>
      </w:r>
      <w:r w:rsidRPr="00BE19AB">
        <w:rPr>
          <w:rStyle w:val="Funotenzeichen"/>
          <w:rFonts w:asciiTheme="minorHAnsi" w:hAnsiTheme="minorHAnsi"/>
          <w:sz w:val="22"/>
        </w:rPr>
        <w:footnoteReference w:id="210"/>
      </w:r>
      <w:r w:rsidRPr="00BE19AB">
        <w:rPr>
          <w:sz w:val="24"/>
        </w:rPr>
        <w:t xml:space="preserve"> does not consist of purely first-rate or purely second-rate realities but a mixture of both. Both forms of reality are relatively opposite. (There is only an absolute opposite between +A and ‒A). </w:t>
      </w:r>
      <w:r w:rsidRPr="00BE19AB">
        <w:rPr>
          <w:sz w:val="24"/>
        </w:rPr>
        <w:br/>
        <w:t>Therefore it is normal that a person experiences him-/herself and the existent reality as relatively strange.</w:t>
      </w:r>
      <w:r w:rsidRPr="00BE19AB">
        <w:rPr>
          <w:rStyle w:val="Funotenzeichen"/>
          <w:rFonts w:asciiTheme="minorHAnsi" w:hAnsiTheme="minorHAnsi"/>
          <w:sz w:val="22"/>
        </w:rPr>
        <w:footnoteReference w:id="211"/>
      </w:r>
      <w:r w:rsidRPr="00BE19AB">
        <w:rPr>
          <w:sz w:val="24"/>
        </w:rPr>
        <w:br/>
        <w:t>It would not be normal if a person experiences reality only as one actual reality because our world, as well as people, are also 'built' in strange structures.</w:t>
      </w:r>
      <w:r w:rsidRPr="00BE19AB">
        <w:rPr>
          <w:sz w:val="24"/>
        </w:rPr>
        <w:br/>
        <w:t>In this sense, there are double-worlds resp. plural-worlds.</w:t>
      </w:r>
      <w:r w:rsidRPr="00BE19AB">
        <w:rPr>
          <w:sz w:val="24"/>
        </w:rPr>
        <w:br/>
        <w:t>This applies to both personal and nonpersonal realities/worlds: e.g. Two (or several) different beings, two kinds of life, two happiness, two misfortunes, two different contexts, etc., which, as said, are not completely separated. Unambiguous are only +A and ‒A, although that is not provable. Everything else is relatively exact-inexact; only describable relatively, relationally or comparatively.</w:t>
      </w:r>
      <w:r w:rsidRPr="00BE19AB">
        <w:rPr>
          <w:sz w:val="24"/>
        </w:rPr>
        <w:br/>
      </w:r>
      <w:r w:rsidRPr="00BE19AB">
        <w:rPr>
          <w:sz w:val="22"/>
        </w:rPr>
        <w:t xml:space="preserve">(About the juxtaposition of opposite sA/It and their dynamic see </w:t>
      </w:r>
      <w:hyperlink w:anchor="_Double-Bind_Theory" w:history="1">
        <w:r w:rsidRPr="00BE19AB">
          <w:rPr>
            <w:rStyle w:val="Hyperlink"/>
            <w:sz w:val="22"/>
          </w:rPr>
          <w:t>Double-Bind Theory</w:t>
        </w:r>
      </w:hyperlink>
      <w:r w:rsidRPr="00BE19AB">
        <w:rPr>
          <w:sz w:val="22"/>
        </w:rPr>
        <w:t>.)</w:t>
      </w:r>
      <w:r w:rsidR="00AA448E">
        <w:rPr>
          <w:sz w:val="22"/>
        </w:rPr>
        <w:t xml:space="preserve"> </w:t>
      </w:r>
    </w:p>
    <w:p w:rsidR="00FE35CF" w:rsidRPr="00BE19AB" w:rsidRDefault="00FE35CF" w:rsidP="004C0F51">
      <w:pPr>
        <w:spacing w:line="276" w:lineRule="auto"/>
        <w:rPr>
          <w:sz w:val="24"/>
        </w:rPr>
      </w:pPr>
    </w:p>
    <w:p w:rsidR="004C0F51" w:rsidRPr="00BE19AB" w:rsidRDefault="004C0F51" w:rsidP="00B37E91">
      <w:pPr>
        <w:pStyle w:val="berschrift6"/>
      </w:pPr>
      <w:r w:rsidRPr="00BE19AB">
        <w:lastRenderedPageBreak/>
        <w:t>Comparison of First-Rate Reality (W¹) and Second-Rate Realities (W²)</w:t>
      </w:r>
      <w:r w:rsidRPr="00BE19AB">
        <w:rPr>
          <w:rStyle w:val="Funotenzeichen"/>
          <w:rFonts w:asciiTheme="minorHAnsi" w:hAnsiTheme="minorHAnsi"/>
          <w:b w:val="0"/>
          <w:sz w:val="22"/>
        </w:rPr>
        <w:footnoteReference w:id="212"/>
      </w:r>
    </w:p>
    <w:p w:rsidR="004C0F51" w:rsidRPr="00BE19AB" w:rsidRDefault="004C0F51" w:rsidP="004C0F51">
      <w:pPr>
        <w:spacing w:line="276" w:lineRule="auto"/>
        <w:rPr>
          <w:sz w:val="32"/>
          <w:szCs w:val="24"/>
        </w:rPr>
      </w:pPr>
      <w:r w:rsidRPr="00BE19AB">
        <w:rPr>
          <w:sz w:val="22"/>
        </w:rPr>
        <w:t xml:space="preserve">Note: </w:t>
      </w:r>
      <w:r w:rsidRPr="00BE19AB">
        <w:rPr>
          <w:b/>
          <w:sz w:val="22"/>
          <w:szCs w:val="18"/>
        </w:rPr>
        <w:t>The following characterization of the second-rate realities is ideal-typical, for these W² are always permeated by more or less 1st reality</w:t>
      </w:r>
      <w:r w:rsidRPr="00BE19AB">
        <w:rPr>
          <w:sz w:val="22"/>
          <w:szCs w:val="18"/>
        </w:rPr>
        <w:t>.</w:t>
      </w:r>
      <w:r w:rsidRPr="00BE19AB">
        <w:rPr>
          <w:sz w:val="22"/>
          <w:szCs w:val="18"/>
        </w:rPr>
        <w:br/>
      </w:r>
      <w:r w:rsidRPr="00BE19AB">
        <w:rPr>
          <w:sz w:val="22"/>
        </w:rPr>
        <w:t xml:space="preserve"> An overview of the nature of second-rate realities can be found in the </w:t>
      </w:r>
      <w:r w:rsidRPr="00BE19AB">
        <w:rPr>
          <w:rFonts w:eastAsia="Times New Roman"/>
          <w:sz w:val="22"/>
        </w:rPr>
        <w:t>`</w:t>
      </w:r>
      <w:hyperlink r:id="rId388" w:history="1">
        <w:hyperlink r:id="rId389" w:history="1">
          <w:hyperlink r:id="rId390" w:history="1">
            <w:hyperlink r:id="rId391" w:history="1">
              <w:hyperlink r:id="rId392" w:history="1">
                <w:hyperlink r:id="rId393" w:history="1">
                  <w:hyperlink r:id="rId394" w:history="1">
                    <w:hyperlink r:id="rId395" w:history="1">
                      <w:hyperlink r:id="rId396" w:history="1">
                        <w:hyperlink r:id="rId397" w:history="1">
                          <w:hyperlink r:id="rId398" w:history="1">
                            <w:hyperlink r:id="rId399" w:history="1">
                              <w:hyperlink r:id="rId400" w:history="1">
                                <w:hyperlink r:id="rId401" w:history="1">
                                  <w:hyperlink r:id="rId402" w:history="1">
                                    <w:hyperlink r:id="rId403" w:history="1">
                                      <w:hyperlink r:id="rId404"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Pr="00BE19AB">
        <w:rPr>
          <w:rFonts w:eastAsia="Times New Roman"/>
          <w:sz w:val="22"/>
        </w:rPr>
        <w:t>´</w:t>
      </w:r>
      <w:hyperlink r:id="rId405" w:history="1"/>
      <w:r w:rsidRPr="00BE19AB">
        <w:rPr>
          <w:sz w:val="22"/>
        </w:rPr>
        <w:t xml:space="preserve"> in column N. </w:t>
      </w:r>
      <w:r w:rsidRPr="00BE19AB">
        <w:rPr>
          <w:sz w:val="22"/>
        </w:rPr>
        <w:br/>
        <w:t>For simplicity, I write sometimes instead of first-rate only first or ¹, and instead of second-rate only second or ².</w:t>
      </w:r>
      <w:r w:rsidRPr="00BE19AB">
        <w:rPr>
          <w:sz w:val="24"/>
        </w:rPr>
        <w:br/>
      </w:r>
      <w:r w:rsidRPr="00020A69">
        <w:rPr>
          <w:sz w:val="16"/>
        </w:rPr>
        <w:br/>
      </w:r>
      <w:r w:rsidRPr="00BE19AB">
        <w:rPr>
          <w:sz w:val="24"/>
        </w:rPr>
        <w:t>There are only the most important aspects presented in the following listing:</w:t>
      </w:r>
      <w:r w:rsidRPr="00BE19AB">
        <w:rPr>
          <w:sz w:val="24"/>
        </w:rPr>
        <w:br/>
        <w:t>• The second-rate realities are strange, non-actual and more unrealistic than W¹.</w:t>
      </w:r>
      <w:r w:rsidRPr="00BE19AB">
        <w:rPr>
          <w:sz w:val="24"/>
        </w:rPr>
        <w:br/>
        <w:t>W¹ is the realistic, actual reality. The first positive world can also be called heaven and the first negative</w:t>
      </w:r>
      <w:r w:rsidRPr="00BE19AB">
        <w:rPr>
          <w:sz w:val="24"/>
        </w:rPr>
        <w:tab/>
        <w:t xml:space="preserve">world hell. </w:t>
      </w:r>
      <w:r w:rsidRPr="00BE19AB">
        <w:rPr>
          <w:sz w:val="24"/>
        </w:rPr>
        <w:br/>
        <w:t>• The second-rate worlds are intermediate worlds. They touch heaven on the one side and on the other side</w:t>
      </w:r>
      <w:r w:rsidR="00020A69">
        <w:rPr>
          <w:sz w:val="24"/>
        </w:rPr>
        <w:t xml:space="preserve"> </w:t>
      </w:r>
      <w:r w:rsidRPr="00BE19AB">
        <w:rPr>
          <w:sz w:val="24"/>
        </w:rPr>
        <w:t>they touch hell.</w:t>
      </w:r>
      <w:r w:rsidRPr="00BE19AB">
        <w:rPr>
          <w:sz w:val="24"/>
        </w:rPr>
        <w:br/>
        <w:t>• W² is complicated, divided and also too homogeneous.</w:t>
      </w:r>
      <w:r w:rsidRPr="00BE19AB">
        <w:rPr>
          <w:sz w:val="24"/>
        </w:rPr>
        <w:br/>
        <w:t xml:space="preserve">W¹ is more an infinitely varied whole. </w:t>
      </w:r>
      <w:r w:rsidRPr="00BE19AB">
        <w:rPr>
          <w:sz w:val="24"/>
        </w:rPr>
        <w:br/>
        <w:t>• The second-rate worlds have three divided main dimensions: +*, ‒* and 0* resp. pro*, contra* and zero*.</w:t>
      </w:r>
      <w:r w:rsidRPr="00BE19AB">
        <w:rPr>
          <w:sz w:val="24"/>
        </w:rPr>
        <w:br/>
        <w:t>The +first world only has one determined main dimension, the +A¹.</w:t>
      </w:r>
      <w:r w:rsidRPr="00BE19AB">
        <w:rPr>
          <w:sz w:val="24"/>
        </w:rPr>
        <w:br/>
        <w:t xml:space="preserve">• The </w:t>
      </w:r>
      <w:r w:rsidRPr="00BE19AB">
        <w:rPr>
          <w:i/>
          <w:sz w:val="24"/>
        </w:rPr>
        <w:t>R</w:t>
      </w:r>
      <w:r w:rsidRPr="00BE19AB">
        <w:rPr>
          <w:sz w:val="24"/>
        </w:rPr>
        <w:t>-parts in W² have to function. Otherwise, they will be replaced immediately.</w:t>
      </w:r>
      <w:r w:rsidRPr="00BE19AB">
        <w:rPr>
          <w:sz w:val="24"/>
        </w:rPr>
        <w:br/>
        <w:t xml:space="preserve">The first world is undivided and integrates its relative-sphere, which is also undivided but varied. </w:t>
      </w:r>
      <w:r w:rsidRPr="00BE19AB">
        <w:rPr>
          <w:i/>
          <w:sz w:val="24"/>
        </w:rPr>
        <w:t>R</w:t>
      </w:r>
      <w:r w:rsidRPr="00BE19AB">
        <w:rPr>
          <w:sz w:val="24"/>
        </w:rPr>
        <w:t xml:space="preserve"> will not be </w:t>
      </w:r>
      <w:r w:rsidRPr="00BE19AB">
        <w:rPr>
          <w:sz w:val="24"/>
        </w:rPr>
        <w:tab/>
        <w:t>replaced if</w:t>
      </w:r>
      <w:r w:rsidRPr="00BE19AB">
        <w:rPr>
          <w:rStyle w:val="shorttext"/>
          <w:sz w:val="24"/>
        </w:rPr>
        <w:t xml:space="preserve"> it does not work. </w:t>
      </w:r>
      <w:r w:rsidRPr="00BE19AB">
        <w:rPr>
          <w:sz w:val="24"/>
        </w:rPr>
        <w:t xml:space="preserve">It is integrated and protected in a bigger wholeness. </w:t>
      </w:r>
      <w:r w:rsidRPr="00BE19AB">
        <w:rPr>
          <w:sz w:val="24"/>
        </w:rPr>
        <w:br/>
        <w:t>• In W², everything has multiple meanings, is multicausal and so on.</w:t>
      </w:r>
      <w:r w:rsidRPr="00BE19AB">
        <w:rPr>
          <w:sz w:val="24"/>
        </w:rPr>
        <w:br/>
        <w:t>Only the first reality is definite, unambiguous and unicausal in the end.</w:t>
      </w:r>
      <w:r w:rsidR="00C861E0">
        <w:rPr>
          <w:rStyle w:val="Funotenzeichen"/>
          <w:sz w:val="24"/>
        </w:rPr>
        <w:footnoteReference w:id="213"/>
      </w:r>
      <w:r w:rsidRPr="00BE19AB">
        <w:rPr>
          <w:sz w:val="24"/>
        </w:rPr>
        <w:t xml:space="preserve"> </w:t>
      </w:r>
      <w:r w:rsidRPr="00BE19AB">
        <w:rPr>
          <w:sz w:val="24"/>
        </w:rPr>
        <w:br/>
        <w:t>• In W² dependence reigns while W¹ is determined by freedom.</w:t>
      </w:r>
      <w:r w:rsidRPr="00BE19AB">
        <w:rPr>
          <w:sz w:val="24"/>
        </w:rPr>
        <w:br/>
        <w:t>• The It/sA of the second realities act mainly disturbingly and negatively.</w:t>
      </w:r>
      <w:r w:rsidRPr="00BE19AB">
        <w:rPr>
          <w:sz w:val="24"/>
        </w:rPr>
        <w:br/>
        <w:t xml:space="preserve">The +A of the first reality can be experienced as negatively now and then but always follows a positive </w:t>
      </w:r>
      <w:r w:rsidRPr="00BE19AB">
        <w:rPr>
          <w:sz w:val="24"/>
        </w:rPr>
        <w:tab/>
        <w:t xml:space="preserve">goal. </w:t>
      </w:r>
      <w:r w:rsidRPr="00BE19AB">
        <w:rPr>
          <w:sz w:val="24"/>
        </w:rPr>
        <w:br/>
        <w:t>• The second realities, are each other´s enemies or false friends or do not care.</w:t>
      </w:r>
      <w:r w:rsidRPr="00BE19AB">
        <w:rPr>
          <w:sz w:val="24"/>
        </w:rPr>
        <w:br/>
        <w:t xml:space="preserve">In the first reality, the elements are friendly with each other although they can be critical. </w:t>
      </w:r>
      <w:r w:rsidRPr="00BE19AB">
        <w:rPr>
          <w:sz w:val="24"/>
        </w:rPr>
        <w:br/>
        <w:t>• In the second realities, the things and functionalities dominate.</w:t>
      </w:r>
      <w:r w:rsidRPr="00BE19AB">
        <w:rPr>
          <w:sz w:val="24"/>
        </w:rPr>
        <w:br/>
        <w:t>The first reality is dominated by a lively and voluntary spirit, also called the Holy Spirit.</w:t>
      </w:r>
      <w:r w:rsidRPr="00BE19AB">
        <w:rPr>
          <w:sz w:val="24"/>
        </w:rPr>
        <w:br/>
        <w:t>• In the second realities, there is much fear, jealousy and competition. They can be compared to armies,</w:t>
      </w:r>
      <w:r w:rsidR="00020A69">
        <w:rPr>
          <w:sz w:val="24"/>
        </w:rPr>
        <w:t xml:space="preserve"> </w:t>
      </w:r>
      <w:r w:rsidRPr="00BE19AB">
        <w:rPr>
          <w:sz w:val="24"/>
        </w:rPr>
        <w:t>where orders are made that have to be followed or else there will be punishment.</w:t>
      </w:r>
      <w:r w:rsidRPr="00BE19AB">
        <w:rPr>
          <w:sz w:val="24"/>
        </w:rPr>
        <w:br/>
        <w:t xml:space="preserve">In the first reality love dominates. There are no commands but orientation. It is not made up in a strict nor in a hierarchic way. </w:t>
      </w:r>
      <w:r w:rsidRPr="00BE19AB">
        <w:rPr>
          <w:sz w:val="24"/>
        </w:rPr>
        <w:br/>
        <w:t xml:space="preserve">• The second realities mostly work like machines. Laws and rules are common, comparable </w:t>
      </w:r>
      <w:r w:rsidRPr="00BE19AB">
        <w:rPr>
          <w:sz w:val="24"/>
        </w:rPr>
        <w:lastRenderedPageBreak/>
        <w:t>to the ones in physics/mechanics (or there is chaos).</w:t>
      </w:r>
      <w:r w:rsidRPr="00BE19AB">
        <w:rPr>
          <w:sz w:val="24"/>
        </w:rPr>
        <w:br/>
        <w:t xml:space="preserve">The priority of the first reality is freedom, personality and creativity. </w:t>
      </w:r>
      <w:r w:rsidRPr="00BE19AB">
        <w:rPr>
          <w:sz w:val="24"/>
        </w:rPr>
        <w:br/>
        <w:t>• The second realities are opposed to the first and cannot integrate it.</w:t>
      </w:r>
      <w:r w:rsidRPr="00BE19AB">
        <w:rPr>
          <w:sz w:val="24"/>
        </w:rPr>
        <w:br/>
        <w:t xml:space="preserve">The first reality can integrate the second realities and tries to correct them without fighting them. </w:t>
      </w:r>
      <w:r w:rsidRPr="00BE19AB">
        <w:rPr>
          <w:sz w:val="24"/>
        </w:rPr>
        <w:tab/>
        <w:t>The divine permeates all worldly things (except the ‒A), without being identical with it. E.g. Jesus has gone to the last corner of the world (W²), without being equal to it.</w:t>
      </w:r>
      <w:r w:rsidRPr="00BE19AB">
        <w:rPr>
          <w:sz w:val="24"/>
        </w:rPr>
        <w:br/>
        <w:t xml:space="preserve">• W² needs “food” and supplies because their sA are hungry. The sA, as centers of WPI² always want to </w:t>
      </w:r>
      <w:r w:rsidRPr="00BE19AB">
        <w:rPr>
          <w:sz w:val="24"/>
        </w:rPr>
        <w:tab/>
        <w:t>have/receive. They are pseudo-autonomous but also hyper-dependent.</w:t>
      </w:r>
      <w:r w:rsidRPr="00BE19AB">
        <w:rPr>
          <w:sz w:val="24"/>
        </w:rPr>
        <w:br/>
        <w:t xml:space="preserve">+A </w:t>
      </w:r>
      <w:r w:rsidR="009E33AC" w:rsidRPr="00BE19AB">
        <w:rPr>
          <w:sz w:val="24"/>
        </w:rPr>
        <w:t>(God</w:t>
      </w:r>
      <w:r w:rsidR="009E33AC" w:rsidRPr="007B0E87">
        <w:rPr>
          <w:sz w:val="24"/>
          <w:vertAlign w:val="superscript"/>
        </w:rPr>
        <w:t>1</w:t>
      </w:r>
      <w:r w:rsidRPr="00BE19AB">
        <w:rPr>
          <w:sz w:val="24"/>
        </w:rPr>
        <w:t>, love) also gives without being asked and is autonomous. W¹ is satiated.</w:t>
      </w:r>
      <w:r w:rsidRPr="00BE19AB">
        <w:rPr>
          <w:sz w:val="24"/>
        </w:rPr>
        <w:br/>
        <w:t>• W² has reversed sides. W¹ has no reversed sides.</w:t>
      </w:r>
      <w:r w:rsidRPr="00BE19AB">
        <w:rPr>
          <w:sz w:val="24"/>
        </w:rPr>
        <w:br/>
        <w:t xml:space="preserve">• One symbol of the second worlds is the ellipse to indicate the unroundness. The yin-yang symbol </w:t>
      </w:r>
      <w:r w:rsidRPr="00BE19AB">
        <w:rPr>
          <w:sz w:val="24"/>
        </w:rPr>
        <w:sym w:font="Wingdings" w:char="005B"/>
      </w:r>
      <w:r w:rsidRPr="00BE19AB">
        <w:rPr>
          <w:sz w:val="24"/>
        </w:rPr>
        <w:t xml:space="preserve"> indicates a yet balanced center of second-rate realities.</w:t>
      </w:r>
      <w:r w:rsidRPr="00BE19AB">
        <w:rPr>
          <w:sz w:val="24"/>
        </w:rPr>
        <w:br/>
        <w:t xml:space="preserve">The first world can be symbolized with a circle or a sphere. There are fluent lines and every point on the </w:t>
      </w:r>
      <w:r w:rsidRPr="00BE19AB">
        <w:rPr>
          <w:sz w:val="24"/>
        </w:rPr>
        <w:tab/>
        <w:t xml:space="preserve">sphere is a center. There is no front and no back. </w:t>
      </w:r>
      <w:r w:rsidRPr="00BE19AB">
        <w:rPr>
          <w:sz w:val="24"/>
        </w:rPr>
        <w:br/>
        <w:t xml:space="preserve">• The dynamics in W² are determined by strange Absolutes (sA). Those Absolutes tend to create short-term </w:t>
      </w:r>
      <w:r w:rsidRPr="00BE19AB">
        <w:rPr>
          <w:sz w:val="24"/>
        </w:rPr>
        <w:tab/>
        <w:t xml:space="preserve">highs in the beginning, followed by long-term lows. </w:t>
      </w:r>
      <w:r w:rsidRPr="00BE19AB">
        <w:rPr>
          <w:sz w:val="24"/>
        </w:rPr>
        <w:br/>
        <w:t>The dynamics in W¹ are determined by +A. On transition to W¹, there is often a short down in the beginning,</w:t>
      </w:r>
      <w:r w:rsidR="003E65C3">
        <w:rPr>
          <w:sz w:val="24"/>
        </w:rPr>
        <w:t xml:space="preserve"> </w:t>
      </w:r>
      <w:r w:rsidRPr="00BE19AB">
        <w:rPr>
          <w:sz w:val="24"/>
        </w:rPr>
        <w:t>which usually cause some resistance, followed by a stable positive phase.</w:t>
      </w:r>
      <w:r w:rsidRPr="00BE19AB">
        <w:rPr>
          <w:sz w:val="24"/>
        </w:rPr>
        <w:br/>
        <w:t>• In W² there are only a few nuances, small ranges. Everything is determined by the all-or-nothing-principle.</w:t>
      </w:r>
      <w:r w:rsidRPr="00BE19AB">
        <w:rPr>
          <w:sz w:val="24"/>
        </w:rPr>
        <w:br/>
        <w:t xml:space="preserve">In W¹, there is a coexistence of the relative-parts. There are a large number of nuances. </w:t>
      </w:r>
      <w:r w:rsidR="00020A69">
        <w:rPr>
          <w:sz w:val="24"/>
        </w:rPr>
        <w:br/>
      </w:r>
      <w:r w:rsidRPr="00BE19AB">
        <w:rPr>
          <w:sz w:val="24"/>
        </w:rPr>
        <w:t>W¹ integrates all</w:t>
      </w:r>
      <w:r w:rsidRPr="00BE19AB">
        <w:rPr>
          <w:sz w:val="24"/>
        </w:rPr>
        <w:tab/>
        <w:t xml:space="preserve">relative-parts, </w:t>
      </w:r>
      <w:r w:rsidRPr="00BE19AB">
        <w:rPr>
          <w:sz w:val="24"/>
        </w:rPr>
        <w:tab/>
        <w:t>also the sA.</w:t>
      </w:r>
    </w:p>
    <w:p w:rsidR="004C0F51" w:rsidRPr="00BE19AB" w:rsidRDefault="004C0F51" w:rsidP="008F6EC8">
      <w:pPr>
        <w:spacing w:line="276" w:lineRule="auto"/>
        <w:ind w:left="567"/>
        <w:rPr>
          <w:sz w:val="22"/>
        </w:rPr>
      </w:pPr>
      <w:r w:rsidRPr="00BE19AB">
        <w:rPr>
          <w:sz w:val="22"/>
        </w:rPr>
        <w:tab/>
      </w:r>
      <w:r w:rsidRPr="00BE19AB">
        <w:rPr>
          <w:sz w:val="22"/>
        </w:rPr>
        <w:tab/>
      </w:r>
      <w:r w:rsidR="001544C8">
        <w:rPr>
          <w:noProof/>
          <w:lang w:val="de-DE"/>
        </w:rPr>
        <mc:AlternateContent>
          <mc:Choice Requires="wpg">
            <w:drawing>
              <wp:inline distT="0" distB="0" distL="0" distR="0">
                <wp:extent cx="4332605" cy="1188085"/>
                <wp:effectExtent l="11430" t="0" r="8890" b="5080"/>
                <wp:docPr id="4224"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2605" cy="1188085"/>
                          <a:chOff x="2458" y="12852"/>
                          <a:chExt cx="6823" cy="1713"/>
                        </a:xfrm>
                      </wpg:grpSpPr>
                      <wpg:grpSp>
                        <wpg:cNvPr id="4225" name="Group 3940"/>
                        <wpg:cNvGrpSpPr>
                          <a:grpSpLocks/>
                        </wpg:cNvGrpSpPr>
                        <wpg:grpSpPr bwMode="auto">
                          <a:xfrm>
                            <a:off x="6414" y="12852"/>
                            <a:ext cx="2867" cy="1713"/>
                            <a:chOff x="6524" y="9348"/>
                            <a:chExt cx="2867" cy="1980"/>
                          </a:xfrm>
                        </wpg:grpSpPr>
                        <wps:wsp>
                          <wps:cNvPr id="4226" name="Text Box 3941"/>
                          <wps:cNvSpPr txBox="1">
                            <a:spLocks noChangeArrowheads="1"/>
                          </wps:cNvSpPr>
                          <wps:spPr bwMode="auto">
                            <a:xfrm>
                              <a:off x="7257" y="9348"/>
                              <a:ext cx="1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916DF7" w:rsidRDefault="00313791" w:rsidP="004C0F51">
                                <w:r>
                                  <w:t xml:space="preserve">      </w:t>
                                </w:r>
                                <w:r w:rsidRPr="00916DF7">
                                  <w:t>R²-</w:t>
                                </w:r>
                                <w:r>
                                  <w:t>area</w:t>
                                </w:r>
                              </w:p>
                            </w:txbxContent>
                          </wps:txbx>
                          <wps:bodyPr rot="0" vert="horz" wrap="square" lIns="91440" tIns="45720" rIns="91440" bIns="45720" anchor="t" anchorCtr="0" upright="1">
                            <a:noAutofit/>
                          </wps:bodyPr>
                        </wps:wsp>
                        <wps:wsp>
                          <wps:cNvPr id="4227" name="Text Box 3942"/>
                          <wps:cNvSpPr txBox="1">
                            <a:spLocks noChangeArrowheads="1"/>
                          </wps:cNvSpPr>
                          <wps:spPr bwMode="auto">
                            <a:xfrm>
                              <a:off x="6524" y="9708"/>
                              <a:ext cx="645" cy="1620"/>
                            </a:xfrm>
                            <a:prstGeom prst="rect">
                              <a:avLst/>
                            </a:prstGeom>
                            <a:solidFill>
                              <a:srgbClr val="FFFFFF"/>
                            </a:solidFill>
                            <a:ln w="9525">
                              <a:solidFill>
                                <a:srgbClr val="000000"/>
                              </a:solidFill>
                              <a:prstDash val="sysDot"/>
                              <a:miter lim="800000"/>
                              <a:headEnd/>
                              <a:tailEnd/>
                            </a:ln>
                          </wps:spPr>
                          <wps:txbx>
                            <w:txbxContent>
                              <w:p w:rsidR="00313791" w:rsidRDefault="00313791" w:rsidP="004C0F51">
                                <w:r>
                                  <w:br/>
                                </w:r>
                                <w:r>
                                  <w:br/>
                                  <w:t>+</w:t>
                                </w:r>
                                <w:r>
                                  <w:br/>
                                  <w:t>sA</w:t>
                                </w:r>
                              </w:p>
                            </w:txbxContent>
                          </wps:txbx>
                          <wps:bodyPr rot="0" vert="horz" wrap="square" lIns="91440" tIns="45720" rIns="91440" bIns="45720" anchor="t" anchorCtr="0" upright="1">
                            <a:noAutofit/>
                          </wps:bodyPr>
                        </wps:wsp>
                        <wps:wsp>
                          <wps:cNvPr id="4228" name="Text Box 3943"/>
                          <wps:cNvSpPr txBox="1">
                            <a:spLocks noChangeArrowheads="1"/>
                          </wps:cNvSpPr>
                          <wps:spPr bwMode="auto">
                            <a:xfrm>
                              <a:off x="8784" y="9708"/>
                              <a:ext cx="607" cy="1620"/>
                            </a:xfrm>
                            <a:prstGeom prst="rect">
                              <a:avLst/>
                            </a:prstGeom>
                            <a:solidFill>
                              <a:srgbClr val="000000"/>
                            </a:solidFill>
                            <a:ln w="9525">
                              <a:solidFill>
                                <a:srgbClr val="000000"/>
                              </a:solidFill>
                              <a:miter lim="800000"/>
                              <a:headEnd/>
                              <a:tailEnd/>
                            </a:ln>
                          </wps:spPr>
                          <wps:txbx>
                            <w:txbxContent>
                              <w:p w:rsidR="00313791" w:rsidRDefault="00313791" w:rsidP="004C0F51">
                                <w:pPr>
                                  <w:rPr>
                                    <w:sz w:val="16"/>
                                  </w:rPr>
                                </w:pPr>
                                <w:r>
                                  <w:rPr>
                                    <w:sz w:val="16"/>
                                  </w:rPr>
                                  <w:br/>
                                </w:r>
                                <w:r>
                                  <w:rPr>
                                    <w:sz w:val="16"/>
                                  </w:rPr>
                                  <w:br/>
                                </w:r>
                                <w:r>
                                  <w:t>–</w:t>
                                </w:r>
                                <w:r>
                                  <w:br/>
                                  <w:t>sA</w:t>
                                </w:r>
                              </w:p>
                            </w:txbxContent>
                          </wps:txbx>
                          <wps:bodyPr rot="0" vert="horz" wrap="square" lIns="91440" tIns="45720" rIns="91440" bIns="45720" anchor="t" anchorCtr="0" upright="1">
                            <a:noAutofit/>
                          </wps:bodyPr>
                        </wps:wsp>
                        <wps:wsp>
                          <wps:cNvPr id="4229" name="Text Box 3944" descr="Große Schachfelder"/>
                          <wps:cNvSpPr txBox="1">
                            <a:spLocks noChangeArrowheads="1"/>
                          </wps:cNvSpPr>
                          <wps:spPr bwMode="auto">
                            <a:xfrm>
                              <a:off x="7187" y="9698"/>
                              <a:ext cx="1572" cy="1613"/>
                            </a:xfrm>
                            <a:prstGeom prst="rect">
                              <a:avLst/>
                            </a:prstGeom>
                            <a:pattFill prst="lgCheck">
                              <a:fgClr>
                                <a:srgbClr val="000000"/>
                              </a:fgClr>
                              <a:bgClr>
                                <a:srgbClr val="FFFFFF"/>
                              </a:bgClr>
                            </a:pattFill>
                            <a:ln w="9525">
                              <a:solidFill>
                                <a:srgbClr val="000000"/>
                              </a:solidFill>
                              <a:miter lim="800000"/>
                              <a:headEnd/>
                              <a:tailEnd/>
                            </a:ln>
                          </wps:spPr>
                          <wps:txbx>
                            <w:txbxContent>
                              <w:p w:rsidR="00313791" w:rsidRPr="00CC5809" w:rsidRDefault="00313791" w:rsidP="004C0F51">
                                <w:r>
                                  <w:br/>
                                </w:r>
                              </w:p>
                            </w:txbxContent>
                          </wps:txbx>
                          <wps:bodyPr rot="0" vert="horz" wrap="square" lIns="91440" tIns="45720" rIns="91440" bIns="45720" anchor="t" anchorCtr="0" upright="1">
                            <a:noAutofit/>
                          </wps:bodyPr>
                        </wps:wsp>
                      </wpg:grpSp>
                      <wpg:grpSp>
                        <wpg:cNvPr id="4230" name="Group 3945"/>
                        <wpg:cNvGrpSpPr>
                          <a:grpSpLocks/>
                        </wpg:cNvGrpSpPr>
                        <wpg:grpSpPr bwMode="auto">
                          <a:xfrm>
                            <a:off x="2458" y="13162"/>
                            <a:ext cx="2974" cy="1403"/>
                            <a:chOff x="2458" y="13162"/>
                            <a:chExt cx="2974" cy="1403"/>
                          </a:xfrm>
                        </wpg:grpSpPr>
                        <wps:wsp>
                          <wps:cNvPr id="4231" name="Rectangle 3946"/>
                          <wps:cNvSpPr>
                            <a:spLocks noChangeArrowheads="1"/>
                          </wps:cNvSpPr>
                          <wps:spPr bwMode="auto">
                            <a:xfrm>
                              <a:off x="3103" y="13163"/>
                              <a:ext cx="1841" cy="1402"/>
                            </a:xfrm>
                            <a:prstGeom prst="rect">
                              <a:avLst/>
                            </a:prstGeom>
                            <a:gradFill rotWithShape="0">
                              <a:gsLst>
                                <a:gs pos="0">
                                  <a:srgbClr val="D9D9D9"/>
                                </a:gs>
                                <a:gs pos="100000">
                                  <a:srgbClr val="40404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232" name="Text Box 3947"/>
                          <wps:cNvSpPr txBox="1">
                            <a:spLocks noChangeArrowheads="1"/>
                          </wps:cNvSpPr>
                          <wps:spPr bwMode="auto">
                            <a:xfrm>
                              <a:off x="3278" y="13695"/>
                              <a:ext cx="118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916DF7" w:rsidRDefault="00313791" w:rsidP="004C0F51">
                                <w:r>
                                  <w:t xml:space="preserve">    </w:t>
                                </w:r>
                                <w:r w:rsidRPr="00916DF7">
                                  <w:t>R¹-</w:t>
                                </w:r>
                                <w:r>
                                  <w:t>area</w:t>
                                </w:r>
                              </w:p>
                            </w:txbxContent>
                          </wps:txbx>
                          <wps:bodyPr rot="0" vert="horz" wrap="square" lIns="91440" tIns="45720" rIns="91440" bIns="45720" anchor="t" anchorCtr="0" upright="1">
                            <a:noAutofit/>
                          </wps:bodyPr>
                        </wps:wsp>
                        <wps:wsp>
                          <wps:cNvPr id="4233" name="Text Box 3948"/>
                          <wps:cNvSpPr txBox="1">
                            <a:spLocks noChangeArrowheads="1"/>
                          </wps:cNvSpPr>
                          <wps:spPr bwMode="auto">
                            <a:xfrm>
                              <a:off x="2458" y="13162"/>
                              <a:ext cx="645" cy="1402"/>
                            </a:xfrm>
                            <a:prstGeom prst="rect">
                              <a:avLst/>
                            </a:prstGeom>
                            <a:solidFill>
                              <a:srgbClr val="FFFFFF"/>
                            </a:solidFill>
                            <a:ln w="9525">
                              <a:solidFill>
                                <a:srgbClr val="000000"/>
                              </a:solidFill>
                              <a:prstDash val="sysDot"/>
                              <a:miter lim="800000"/>
                              <a:headEnd/>
                              <a:tailEnd/>
                            </a:ln>
                          </wps:spPr>
                          <wps:txbx>
                            <w:txbxContent>
                              <w:p w:rsidR="00313791" w:rsidRDefault="00313791" w:rsidP="004C0F51">
                                <w:r>
                                  <w:br/>
                                </w:r>
                                <w:r>
                                  <w:br/>
                                  <w:t>+A</w:t>
                                </w:r>
                              </w:p>
                            </w:txbxContent>
                          </wps:txbx>
                          <wps:bodyPr rot="0" vert="horz" wrap="square" lIns="91440" tIns="45720" rIns="91440" bIns="45720" anchor="t" anchorCtr="0" upright="1">
                            <a:noAutofit/>
                          </wps:bodyPr>
                        </wps:wsp>
                        <wps:wsp>
                          <wps:cNvPr id="4234" name="Text Box 3949"/>
                          <wps:cNvSpPr txBox="1">
                            <a:spLocks noChangeArrowheads="1"/>
                          </wps:cNvSpPr>
                          <wps:spPr bwMode="auto">
                            <a:xfrm>
                              <a:off x="4825" y="13163"/>
                              <a:ext cx="607" cy="1402"/>
                            </a:xfrm>
                            <a:prstGeom prst="rect">
                              <a:avLst/>
                            </a:prstGeom>
                            <a:solidFill>
                              <a:srgbClr val="000000"/>
                            </a:solidFill>
                            <a:ln w="9525">
                              <a:solidFill>
                                <a:srgbClr val="000000"/>
                              </a:solidFill>
                              <a:miter lim="800000"/>
                              <a:headEnd/>
                              <a:tailEnd/>
                            </a:ln>
                          </wps:spPr>
                          <wps:txbx>
                            <w:txbxContent>
                              <w:p w:rsidR="00313791" w:rsidRDefault="00313791" w:rsidP="004C0F51">
                                <w:r>
                                  <w:br/>
                                </w:r>
                                <w:r>
                                  <w:br/>
                                  <w:t>–A</w:t>
                                </w:r>
                              </w:p>
                            </w:txbxContent>
                          </wps:txbx>
                          <wps:bodyPr rot="0" vert="horz" wrap="square" lIns="91440" tIns="45720" rIns="91440" bIns="45720" anchor="t" anchorCtr="0" upright="1">
                            <a:noAutofit/>
                          </wps:bodyPr>
                        </wps:wsp>
                        <wps:wsp>
                          <wps:cNvPr id="4235" name="AutoShape 3950"/>
                          <wps:cNvCnPr>
                            <a:cxnSpLocks noChangeShapeType="1"/>
                          </wps:cNvCnPr>
                          <wps:spPr bwMode="auto">
                            <a:xfrm>
                              <a:off x="3103" y="13163"/>
                              <a:ext cx="0" cy="1387"/>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939" o:spid="_x0000_s2058" style="width:341.15pt;height:93.55pt;mso-position-horizontal-relative:char;mso-position-vertical-relative:line" coordorigin="2458,12852" coordsize="682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">
                <v:group id="Group 3940" o:spid="_x0000_s2059" style="position:absolute;left:6414;top:12852;width:2867;height:1713" coordorigin="6524,9348" coordsize="286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Text Box 3941" o:spid="_x0000_s2060" type="#_x0000_t202" style="position:absolute;left:7257;top:9348;width:1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vdsUA&#10;AADdAAAADwAAAGRycy9kb3ducmV2LnhtbESPQWvCQBSE7wX/w/IEb3XXEKWmriItBU+VahW8PbLP&#10;JDT7NmS3SfrvXaHgcZiZb5jVZrC16Kj1lWMNs6kCQZw7U3Gh4fv48fwCwgdkg7Vj0vBHHjbr0dMK&#10;M+N6/qLuEAoRIewz1FCG0GRS+rwki37qGuLoXV1rMUTZFtK02Ee4rWWi1EJarDgulNjQW0n5z+HX&#10;ajh9Xi/nVO2LdztvejcoyXYptZ6Mh+0riEBDeIT/2zujIU2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92xQAAAN0AAAAPAAAAAAAAAAAAAAAAAJgCAABkcnMv&#10;ZG93bnJldi54bWxQSwUGAAAAAAQABAD1AAAAigMAAAAA&#10;" filled="f" stroked="f">
                    <v:textbox>
                      <w:txbxContent>
                        <w:p w:rsidR="00313791" w:rsidRPr="00916DF7" w:rsidRDefault="00313791" w:rsidP="004C0F51">
                          <w:r>
                            <w:t xml:space="preserve">      </w:t>
                          </w:r>
                          <w:r w:rsidRPr="00916DF7">
                            <w:t>R²-</w:t>
                          </w:r>
                          <w:r>
                            <w:t>area</w:t>
                          </w:r>
                        </w:p>
                      </w:txbxContent>
                    </v:textbox>
                  </v:shape>
                  <v:shape id="Text Box 3942" o:spid="_x0000_s2061" type="#_x0000_t202" style="position:absolute;left:6524;top:9708;width:6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8YA&#10;AADdAAAADwAAAGRycy9kb3ducmV2LnhtbESPT2vCQBTE70K/w/IKvUjdGIopaTYiiuChUIzF8yP7&#10;8odk34bsqqmfvlsoeBxm5jdMtp5ML640utayguUiAkFcWt1yreD7tH99B+E8ssbeMin4IQfr/GmW&#10;YartjY90LXwtAoRdigoa74dUSlc2ZNAt7EAcvMqOBn2QYy31iLcAN72Mo2glDbYcFhocaNtQ2RUX&#10;o4DMnKr753DuvipMut28SM6nVqmX52nzAcLT5B/h//ZBK3iL4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8YAAADdAAAADwAAAAAAAAAAAAAAAACYAgAAZHJz&#10;L2Rvd25yZXYueG1sUEsFBgAAAAAEAAQA9QAAAIsDAAAAAA==&#10;">
                    <v:stroke dashstyle="1 1"/>
                    <v:textbox>
                      <w:txbxContent>
                        <w:p w:rsidR="00313791" w:rsidRDefault="00313791" w:rsidP="004C0F51">
                          <w:r>
                            <w:br/>
                          </w:r>
                          <w:r>
                            <w:br/>
                            <w:t>+</w:t>
                          </w:r>
                          <w:r>
                            <w:br/>
                            <w:t>sA</w:t>
                          </w:r>
                        </w:p>
                      </w:txbxContent>
                    </v:textbox>
                  </v:shape>
                  <v:shape id="Text Box 3943" o:spid="_x0000_s2062" type="#_x0000_t202" style="position:absolute;left:8784;top:9708;width:60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eLMQA&#10;AADdAAAADwAAAGRycy9kb3ducmV2LnhtbERPy2qDQBTdB/oPwy10F8dKCcE6CVJoyUaaJ83y4tyo&#10;rXNHnInafn1nEcjycN7ZejKtGKh3jWUFz1EMgri0uuFKwfHwPl+CcB5ZY2uZFPySg/XqYZZhqu3I&#10;Oxr2vhIhhF2KCmrvu1RKV9Zk0EW2Iw7cxfYGfYB9JXWPYwg3rUzieCENNhwaauzorabyZ381Cj5P&#10;2+Xmmk/W59/n6uvjrzgWp0Kpp8cpfwXhafJ38c290QpekiTMDW/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HizEAAAA3QAAAA8AAAAAAAAAAAAAAAAAmAIAAGRycy9k&#10;b3ducmV2LnhtbFBLBQYAAAAABAAEAPUAAACJAwAAAAA=&#10;" fillcolor="black">
                    <v:textbox>
                      <w:txbxContent>
                        <w:p w:rsidR="00313791" w:rsidRDefault="00313791" w:rsidP="004C0F51">
                          <w:pPr>
                            <w:rPr>
                              <w:sz w:val="16"/>
                            </w:rPr>
                          </w:pPr>
                          <w:r>
                            <w:rPr>
                              <w:sz w:val="16"/>
                            </w:rPr>
                            <w:br/>
                          </w:r>
                          <w:r>
                            <w:rPr>
                              <w:sz w:val="16"/>
                            </w:rPr>
                            <w:br/>
                          </w:r>
                          <w:r>
                            <w:t>–</w:t>
                          </w:r>
                          <w:r>
                            <w:br/>
                            <w:t>sA</w:t>
                          </w:r>
                        </w:p>
                      </w:txbxContent>
                    </v:textbox>
                  </v:shape>
                  <v:shape id="Text Box 3944" o:spid="_x0000_s2063" type="#_x0000_t202" alt="Große Schachfelder" style="position:absolute;left:7187;top:9698;width:157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3h8cA&#10;AADdAAAADwAAAGRycy9kb3ducmV2LnhtbESP3WrCQBSE7wt9h+UUeiPNxlBqm7qKiKFeKSZ9gEP2&#10;5Idmz8bsqmmfvisIXg4z8w0zX46mE2caXGtZwTSKQRCXVrdcK/guspd3EM4ja+wsk4JfcrBcPD7M&#10;MdX2wgc6574WAcIuRQWN930qpSsbMugi2xMHr7KDQR/kUEs94CXATSeTOH6TBlsOCw32tG6o/MlP&#10;RsFktWvzTZEVf6dJXe2z4/4rmVVKPT+Nq08QnkZ/D9/aW63gNUk+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Nd4fHAAAA3QAAAA8AAAAAAAAAAAAAAAAAmAIAAGRy&#10;cy9kb3ducmV2LnhtbFBLBQYAAAAABAAEAPUAAACMAwAAAAA=&#10;" fillcolor="black">
                    <v:fill r:id="rId406" o:title="" type="pattern"/>
                    <v:textbox>
                      <w:txbxContent>
                        <w:p w:rsidR="00313791" w:rsidRPr="00CC5809" w:rsidRDefault="00313791" w:rsidP="004C0F51">
                          <w:r>
                            <w:br/>
                          </w:r>
                        </w:p>
                      </w:txbxContent>
                    </v:textbox>
                  </v:shape>
                </v:group>
                <v:group id="Group 3945" o:spid="_x0000_s2064" style="position:absolute;left:2458;top:13162;width:2974;height:1403" coordorigin="2458,13162" coordsize="2974,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rect id="Rectangle 3946" o:spid="_x0000_s2065" style="position:absolute;left:3103;top:13163;width:184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X/8cA&#10;AADdAAAADwAAAGRycy9kb3ducmV2LnhtbESPQWvCQBCF7wX/wzKCt7oxlVKiq2igEnuq1oPHITtm&#10;g9nZNLuNsb++Wyj0+HjzvjdvuR5sI3rqfO1YwWyagCAuna65UnD6eH18AeEDssbGMSm4k4f1avSw&#10;xEy7Gx+oP4ZKRAj7DBWYENpMSl8asuinriWO3sV1FkOUXSV1h7cIt41Mk+RZWqw5NhhsKTdUXo9f&#10;Nr5x2lOebndv70WS9t+7z7Pp80KpyXjYLEAEGsL/8V+60Arm6dMMftdEB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1//HAAAA3QAAAA8AAAAAAAAAAAAAAAAAmAIAAGRy&#10;cy9kb3ducmV2LnhtbFBLBQYAAAAABAAEAPUAAACMAwAAAAA=&#10;" fillcolor="#d9d9d9">
                    <v:fill color2="#404040" angle="90" focus="100%" type="gradient"/>
                  </v:rect>
                  <v:shape id="Text Box 3947" o:spid="_x0000_s2066" type="#_x0000_t202" style="position:absolute;left:3278;top:13695;width:11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qMUA&#10;AADdAAAADwAAAGRycy9kb3ducmV2LnhtbESPW2sCMRSE3wX/QziCb5p0tdKuG6VUBJ9atBfw7bA5&#10;e6Gbk2UT3e2/bwqCj8PMfMNk28E24kqdrx1reJgrEMS5MzWXGj4/9rMnED4gG2wck4Zf8rDdjEcZ&#10;psb1fKTrKZQiQtinqKEKoU2l9HlFFv3ctcTRK1xnMUTZldJ02Ee4bWSi1EparDkuVNjSa0X5z+li&#10;NXy9FefvpXovd/ax7d2gJNtnqfV0MrysQQQawj18ax+MhmWy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X+oxQAAAN0AAAAPAAAAAAAAAAAAAAAAAJgCAABkcnMv&#10;ZG93bnJldi54bWxQSwUGAAAAAAQABAD1AAAAigMAAAAA&#10;" filled="f" stroked="f">
                    <v:textbox>
                      <w:txbxContent>
                        <w:p w:rsidR="00313791" w:rsidRPr="00916DF7" w:rsidRDefault="00313791" w:rsidP="004C0F51">
                          <w:r>
                            <w:t xml:space="preserve">    </w:t>
                          </w:r>
                          <w:r w:rsidRPr="00916DF7">
                            <w:t>R¹-</w:t>
                          </w:r>
                          <w:r>
                            <w:t>area</w:t>
                          </w:r>
                        </w:p>
                      </w:txbxContent>
                    </v:textbox>
                  </v:shape>
                  <v:shape id="Text Box 3948" o:spid="_x0000_s2067" type="#_x0000_t202" style="position:absolute;left:2458;top:13162;width:64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fIcYA&#10;AADdAAAADwAAAGRycy9kb3ducmV2LnhtbESPT2vCQBTE70K/w/IKvUjdNIqW1DWUloKHghiL50f2&#10;5Q/Jvg3ZbZL66buC4HGYmd8w23QyrRiod7VlBS+LCARxbnXNpYKf09fzKwjnkTW2lknBHzlIdw+z&#10;LSbajnykIfOlCBB2CSqovO8SKV1ekUG3sB1x8ArbG/RB9qXUPY4BbloZR9FaGqw5LFTY0UdFeZP9&#10;GgVk5lRcvrtzcyhw03zOs835VCv19Di9v4HwNPl7+NbeawWreLmE65vwBO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1fIcYAAADdAAAADwAAAAAAAAAAAAAAAACYAgAAZHJz&#10;L2Rvd25yZXYueG1sUEsFBgAAAAAEAAQA9QAAAIsDAAAAAA==&#10;">
                    <v:stroke dashstyle="1 1"/>
                    <v:textbox>
                      <w:txbxContent>
                        <w:p w:rsidR="00313791" w:rsidRDefault="00313791" w:rsidP="004C0F51">
                          <w:r>
                            <w:br/>
                          </w:r>
                          <w:r>
                            <w:br/>
                            <w:t>+A</w:t>
                          </w:r>
                        </w:p>
                      </w:txbxContent>
                    </v:textbox>
                  </v:shape>
                  <v:shape id="Text Box 3949" o:spid="_x0000_s2068" type="#_x0000_t202" style="position:absolute;left:4825;top:13163;width:607;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C9McA&#10;AADdAAAADwAAAGRycy9kb3ducmV2LnhtbESPT2vCQBTE70K/w/IK3symKiKpq4SC4iX4p0p7fGRf&#10;k7TZtyG7avTTu4LQ4zAzv2Fmi87U4kytqywreItiEMS51RUXCg6fy8EUhPPIGmvLpOBKDhbzl94M&#10;E20vvKPz3hciQNglqKD0vkmkdHlJBl1kG+Lg/djWoA+yLaRu8RLgppbDOJ5IgxWHhRIb+igp/9uf&#10;jILNcTtdn9LO+vT3u/ha3bJDdsyU6r926TsIT53/Dz/ba61gPByN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gvTHAAAA3QAAAA8AAAAAAAAAAAAAAAAAmAIAAGRy&#10;cy9kb3ducmV2LnhtbFBLBQYAAAAABAAEAPUAAACMAwAAAAA=&#10;" fillcolor="black">
                    <v:textbox>
                      <w:txbxContent>
                        <w:p w:rsidR="00313791" w:rsidRDefault="00313791" w:rsidP="004C0F51">
                          <w:r>
                            <w:br/>
                          </w:r>
                          <w:r>
                            <w:br/>
                            <w:t>–A</w:t>
                          </w:r>
                        </w:p>
                      </w:txbxContent>
                    </v:textbox>
                  </v:shape>
                  <v:shape id="AutoShape 3950" o:spid="_x0000_s2069" type="#_x0000_t32" style="position:absolute;left:3103;top:13163;width:0;height:1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lNsYAAADdAAAADwAAAGRycy9kb3ducmV2LnhtbESPUUvDQBCE3wX/w7GCb/ZiqiKx12IL&#10;xUKhaFrBxyW3JtHcXrhb0/Tf9wTBx2FmvmFmi9F1aqAQW88GbicZKOLK25ZrA4f9+uYRVBRki51n&#10;MnCiCIv55cUMC+uP/EZDKbVKEI4FGmhE+kLrWDXkME58T5y8Tx8cSpKh1jbgMcFdp/Mse9AOW04L&#10;Dfa0aqj6Ln+cgSW+bkMuXx8veykP8X3ny6HeGHN9NT4/gRIa5T/8195YA3f59B5+36Qno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UpTbGAAAA3QAAAA8AAAAAAAAA&#10;AAAAAAAAoQIAAGRycy9kb3ducmV2LnhtbFBLBQYAAAAABAAEAPkAAACUAwAAAAA=&#10;" strokecolor="white" strokeweight="2.25pt"/>
                </v:group>
                <w10:anchorlock/>
              </v:group>
            </w:pict>
          </mc:Fallback>
        </mc:AlternateContent>
      </w:r>
      <w:r w:rsidRPr="00BE19AB">
        <w:rPr>
          <w:sz w:val="24"/>
        </w:rPr>
        <w:br/>
      </w:r>
    </w:p>
    <w:tbl>
      <w:tblPr>
        <w:tblpPr w:leftFromText="141" w:rightFromText="141" w:vertAnchor="text" w:horzAnchor="margin" w:tblpX="567" w:tblpY="82"/>
        <w:tblW w:w="0" w:type="auto"/>
        <w:tblLook w:val="04A0" w:firstRow="1" w:lastRow="0" w:firstColumn="1" w:lastColumn="0" w:noHBand="0" w:noVBand="1"/>
      </w:tblPr>
      <w:tblGrid>
        <w:gridCol w:w="3929"/>
        <w:gridCol w:w="4151"/>
      </w:tblGrid>
      <w:tr w:rsidR="004C0F51" w:rsidRPr="003E65C3" w:rsidTr="008F6EC8">
        <w:tc>
          <w:tcPr>
            <w:tcW w:w="3929" w:type="dxa"/>
            <w:shd w:val="clear" w:color="auto" w:fill="auto"/>
            <w:hideMark/>
          </w:tcPr>
          <w:p w:rsidR="004C0F51" w:rsidRPr="003E65C3" w:rsidRDefault="004C0F51" w:rsidP="00265974">
            <w:pPr>
              <w:spacing w:line="276" w:lineRule="auto"/>
              <w:jc w:val="center"/>
            </w:pPr>
            <w:r w:rsidRPr="003E65C3">
              <w:t xml:space="preserve">The first-rate reality, which ranges from </w:t>
            </w:r>
            <w:r w:rsidR="00265974">
              <w:br/>
            </w:r>
            <w:r w:rsidRPr="003E65C3">
              <w:t xml:space="preserve">+A to ‒A, represents a continuum with </w:t>
            </w:r>
            <w:r w:rsidR="00265974">
              <w:br/>
            </w:r>
            <w:r w:rsidRPr="003E65C3">
              <w:t>countless nuances.</w:t>
            </w:r>
          </w:p>
        </w:tc>
        <w:tc>
          <w:tcPr>
            <w:tcW w:w="4151" w:type="dxa"/>
            <w:shd w:val="clear" w:color="auto" w:fill="auto"/>
            <w:hideMark/>
          </w:tcPr>
          <w:p w:rsidR="004C0F51" w:rsidRPr="003E65C3" w:rsidRDefault="004C0F51" w:rsidP="00265974">
            <w:pPr>
              <w:spacing w:line="276" w:lineRule="auto"/>
              <w:jc w:val="center"/>
            </w:pPr>
            <w:r w:rsidRPr="003E65C3">
              <w:t xml:space="preserve">The relative-sphere in W² between a +sA and a ‒sA however, shows </w:t>
            </w:r>
            <w:r w:rsidR="00BD6AC9" w:rsidRPr="003E65C3">
              <w:t>no continuum but</w:t>
            </w:r>
            <w:r w:rsidRPr="003E65C3">
              <w:t xml:space="preserve"> only black and white, resp. all-or-nothing parts.</w:t>
            </w:r>
          </w:p>
        </w:tc>
      </w:tr>
    </w:tbl>
    <w:p w:rsidR="004C0F51" w:rsidRPr="00BE19AB" w:rsidRDefault="00D95271" w:rsidP="004C0F51">
      <w:pPr>
        <w:pStyle w:val="KeinLeerraum"/>
        <w:spacing w:line="276" w:lineRule="auto"/>
        <w:ind w:right="-538"/>
        <w:rPr>
          <w:rFonts w:asciiTheme="minorHAnsi" w:hAnsiTheme="minorHAnsi"/>
          <w:sz w:val="24"/>
          <w:szCs w:val="20"/>
          <w:lang w:val="en-US"/>
        </w:rPr>
      </w:pPr>
      <w:r>
        <w:rPr>
          <w:rFonts w:asciiTheme="minorHAnsi" w:hAnsiTheme="minorHAnsi"/>
          <w:sz w:val="24"/>
          <w:szCs w:val="20"/>
          <w:lang w:val="en-US"/>
        </w:rPr>
        <w:br/>
      </w:r>
      <w:r>
        <w:rPr>
          <w:rFonts w:asciiTheme="minorHAnsi" w:hAnsiTheme="minorHAnsi"/>
          <w:sz w:val="24"/>
          <w:szCs w:val="20"/>
          <w:lang w:val="en-US"/>
        </w:rPr>
        <w:br/>
      </w:r>
    </w:p>
    <w:p w:rsidR="004C0F51" w:rsidRPr="00BE19AB" w:rsidRDefault="004C0F51" w:rsidP="00B37E91">
      <w:pPr>
        <w:pStyle w:val="berschrift6"/>
      </w:pPr>
      <w:r w:rsidRPr="00BE19AB">
        <w:t>About Terms and Language of Second-Rate Worlds</w:t>
      </w:r>
    </w:p>
    <w:p w:rsidR="004C0F51" w:rsidRPr="00BE19AB" w:rsidRDefault="004C0F51" w:rsidP="004C0F51">
      <w:pPr>
        <w:spacing w:line="276" w:lineRule="auto"/>
        <w:rPr>
          <w:sz w:val="24"/>
        </w:rPr>
      </w:pPr>
      <w:r w:rsidRPr="00BE19AB">
        <w:rPr>
          <w:sz w:val="24"/>
        </w:rPr>
        <w:t xml:space="preserve">Atheistic worldviews mainly describe second-rate worlds. For example: Freud, Marx, Darwin, Buddhism, partly even humanistic ideologies. They describe the world mainly as materialistic, mechanical, dialectic, or dualistic and deterministic. The focus is on the relativistic or the absolutistic. They no longer see the transcendence, the mysterious, the wonderful, the creative, the immeasurable, the spiritual because it is not to catch directly and is not provable. Max Weber called it the “demystification of the modern world”. </w:t>
      </w:r>
      <w:r w:rsidRPr="00BE19AB">
        <w:rPr>
          <w:sz w:val="24"/>
        </w:rPr>
        <w:br/>
        <w:t xml:space="preserve">Examples: Psychoanalysis understands the characteristics of a person only as the existence of second-rate realities, or second-rate personal aspects. The three main instances of Freud (Ego, Super-Ego and Id) are instances of an alienated or ill person. They are defined </w:t>
      </w:r>
      <w:r w:rsidRPr="00BE19AB">
        <w:rPr>
          <w:sz w:val="24"/>
        </w:rPr>
        <w:lastRenderedPageBreak/>
        <w:t>accordingly. S. Freud uses typically many mechanical terms such as the "</w:t>
      </w:r>
      <w:r w:rsidR="004171E2">
        <w:rPr>
          <w:sz w:val="24"/>
        </w:rPr>
        <w:t xml:space="preserve">psychical </w:t>
      </w:r>
      <w:r w:rsidRPr="00BE19AB">
        <w:rPr>
          <w:sz w:val="24"/>
        </w:rPr>
        <w:t>apparatus" and the human being as an "object".</w:t>
      </w:r>
      <w:r w:rsidRPr="00BE19AB">
        <w:rPr>
          <w:sz w:val="24"/>
        </w:rPr>
        <w:br/>
        <w:t>Further authors, who use that “language of the second-rate realities” are - as mentioned - Marx (“The human being is a product of the social circumstances”) and other materialists or behavior therapists, that view the person mainly under the aspect of the stimulus-response-model.</w:t>
      </w:r>
      <w:r w:rsidR="00D95271">
        <w:rPr>
          <w:sz w:val="24"/>
        </w:rPr>
        <w:t xml:space="preserve"> </w:t>
      </w:r>
      <w:r w:rsidRPr="00BE19AB">
        <w:rPr>
          <w:sz w:val="24"/>
        </w:rPr>
        <w:br/>
        <w:t>Language and terms of the first-rate reality are adequate and clear. However, as I said, our world is not only made out of the first-rate reality and is therefore not definitely definable.</w:t>
      </w:r>
    </w:p>
    <w:p w:rsidR="004C0F51" w:rsidRPr="00BE19AB" w:rsidRDefault="004C0F51" w:rsidP="00B37E91">
      <w:pPr>
        <w:pStyle w:val="berschrift6"/>
      </w:pPr>
      <w:r w:rsidRPr="00BE19AB">
        <w:t>How Do I Recognize Second-Rate Realities?</w:t>
      </w:r>
    </w:p>
    <w:p w:rsidR="004C0F51" w:rsidRPr="00BE19AB" w:rsidRDefault="004C0F51" w:rsidP="004C0F51">
      <w:pPr>
        <w:spacing w:line="276" w:lineRule="auto"/>
        <w:rPr>
          <w:sz w:val="24"/>
        </w:rPr>
      </w:pPr>
      <w:r w:rsidRPr="00BE19AB">
        <w:rPr>
          <w:sz w:val="24"/>
        </w:rPr>
        <w:t xml:space="preserve">Usually, second-rate realities can be recognized by absolute </w:t>
      </w:r>
      <w:r w:rsidR="00BD6AC9" w:rsidRPr="00BE19AB">
        <w:rPr>
          <w:sz w:val="24"/>
        </w:rPr>
        <w:t>obligations (</w:t>
      </w:r>
      <w:r w:rsidRPr="00BE19AB">
        <w:rPr>
          <w:sz w:val="24"/>
        </w:rPr>
        <w:t xml:space="preserve">`musts´), which gives us humans a temporary feeling of orientation and safety but overstraining in the long run. These obligations are usually caused by sA, that control and force us. Are not most of the tragedies based on the feeling of such obligations, the feeling that we definitely have to do a certain thing which leads us into radicalization, absolutization and greed? It can also be compared to a kind of blackmailing, as in: “You have to do that, otherwise I will take your +sA and replace it with a ‒sA.” Relative problems are then taken personally. Especially in conflicts or war, everything becomes extreme which makes the sA visible. </w:t>
      </w:r>
      <w:r w:rsidRPr="00BE19AB">
        <w:rPr>
          <w:sz w:val="24"/>
        </w:rPr>
        <w:br/>
        <w:t xml:space="preserve">There is a certain point where it is always about all-or-nothing, pro or contra. At that point, desertion is hardly possible for the person. The person does not have much of a choice anymore. The situation of a mentally ill person is similar. </w:t>
      </w:r>
    </w:p>
    <w:p w:rsidR="004C0F51" w:rsidRPr="00BE19AB" w:rsidRDefault="004C0F51" w:rsidP="00B37E91">
      <w:pPr>
        <w:pStyle w:val="berschrift6"/>
      </w:pPr>
      <w:r w:rsidRPr="00BE19AB">
        <w:t>"Advantages" of Second-Rate Realities due to Strange Selves</w:t>
      </w:r>
    </w:p>
    <w:p w:rsidR="004C0F51" w:rsidRPr="00BE19AB" w:rsidRDefault="004C0F51" w:rsidP="004C0F51">
      <w:pPr>
        <w:spacing w:line="276" w:lineRule="auto"/>
        <w:rPr>
          <w:sz w:val="24"/>
        </w:rPr>
      </w:pPr>
      <w:r w:rsidRPr="00BE19AB">
        <w:rPr>
          <w:sz w:val="24"/>
        </w:rPr>
        <w:t>- The strange Self (sS) can replace the Self in a certain kind and we seem to have direct access to that.</w:t>
      </w:r>
      <w:r w:rsidRPr="00BE19AB">
        <w:rPr>
          <w:sz w:val="24"/>
        </w:rPr>
        <w:br/>
        <w:t>- A strange Self can cause +hyper-effects, even if one must pay a very high price for that.</w:t>
      </w:r>
      <w:r w:rsidRPr="00BE19AB">
        <w:rPr>
          <w:sz w:val="24"/>
        </w:rPr>
        <w:br/>
        <w:t>- A strange Self promises an absolute power of control over the world, other people and the Absolute.</w:t>
      </w:r>
      <w:r w:rsidRPr="00BE19AB">
        <w:rPr>
          <w:sz w:val="24"/>
        </w:rPr>
        <w:br/>
        <w:t>- With a strange Self, the disadvantages of another strange Self can be balanced.</w:t>
      </w:r>
    </w:p>
    <w:p w:rsidR="004C0F51" w:rsidRPr="00BE19AB" w:rsidRDefault="004C0F51" w:rsidP="00B37E91">
      <w:pPr>
        <w:pStyle w:val="berschrift6"/>
      </w:pPr>
      <w:r w:rsidRPr="00BE19AB">
        <w:t>“Disadvantages” of the First-Rate Reality due to the Actual Self</w:t>
      </w:r>
    </w:p>
    <w:p w:rsidR="004C0F51" w:rsidRPr="00BE19AB" w:rsidRDefault="004C0F51" w:rsidP="004C0F51">
      <w:pPr>
        <w:spacing w:line="276" w:lineRule="auto"/>
        <w:rPr>
          <w:sz w:val="24"/>
        </w:rPr>
      </w:pPr>
      <w:r w:rsidRPr="00BE19AB">
        <w:rPr>
          <w:sz w:val="24"/>
        </w:rPr>
        <w:t xml:space="preserve">In contrast to the advantages of the strange-Selves, the “disadvantages” of the actual Self are listed here: </w:t>
      </w:r>
    </w:p>
    <w:p w:rsidR="004C0F51" w:rsidRPr="00BE19AB" w:rsidRDefault="004C0F51" w:rsidP="004C0F51">
      <w:pPr>
        <w:spacing w:line="276" w:lineRule="auto"/>
        <w:rPr>
          <w:sz w:val="24"/>
        </w:rPr>
      </w:pPr>
      <w:r w:rsidRPr="00BE19AB">
        <w:rPr>
          <w:sz w:val="24"/>
        </w:rPr>
        <w:t>Although the first-rate reality includes a +Self without any cost, it also means that:</w:t>
      </w:r>
    </w:p>
    <w:p w:rsidR="004C0F51" w:rsidRPr="00BE19AB" w:rsidRDefault="004C0F51" w:rsidP="004C0F51">
      <w:pPr>
        <w:spacing w:line="276" w:lineRule="auto"/>
        <w:rPr>
          <w:sz w:val="24"/>
        </w:rPr>
      </w:pPr>
      <w:r w:rsidRPr="00BE19AB">
        <w:rPr>
          <w:sz w:val="24"/>
        </w:rPr>
        <w:t>- The Self cannot be increased any further, otherwise, it becomes an inflated strange Self.</w:t>
      </w:r>
    </w:p>
    <w:p w:rsidR="004C0F51" w:rsidRPr="00BE19AB" w:rsidRDefault="004C0F51" w:rsidP="004C0F51">
      <w:pPr>
        <w:spacing w:line="276" w:lineRule="auto"/>
        <w:rPr>
          <w:sz w:val="24"/>
        </w:rPr>
      </w:pPr>
      <w:r w:rsidRPr="00BE19AB">
        <w:rPr>
          <w:sz w:val="24"/>
        </w:rPr>
        <w:t xml:space="preserve">- Besides the possibility of actively choosing such Self, one does not have any other kind of control over the Self because </w:t>
      </w:r>
      <w:r w:rsidRPr="00BE19AB">
        <w:rPr>
          <w:sz w:val="24"/>
        </w:rPr>
        <w:tab/>
        <w:t>it controls itself. The sS appears to be controllable even though it is really not.</w:t>
      </w:r>
    </w:p>
    <w:p w:rsidR="004C0F51" w:rsidRPr="00BE19AB" w:rsidRDefault="004C0F51" w:rsidP="004C0F51">
      <w:pPr>
        <w:spacing w:line="276" w:lineRule="auto"/>
        <w:rPr>
          <w:sz w:val="24"/>
        </w:rPr>
      </w:pPr>
      <w:r w:rsidRPr="00BE19AB">
        <w:rPr>
          <w:sz w:val="24"/>
        </w:rPr>
        <w:t>- The unconditional right of self-determination which is part of the Self also includes self-responsibility. We like the</w:t>
      </w:r>
      <w:r w:rsidRPr="00BE19AB">
        <w:rPr>
          <w:sz w:val="24"/>
        </w:rPr>
        <w:tab/>
        <w:t>first, the second is reluctant.</w:t>
      </w:r>
    </w:p>
    <w:p w:rsidR="004C0F51" w:rsidRPr="00BE19AB" w:rsidRDefault="004C0F51" w:rsidP="004C0F51">
      <w:pPr>
        <w:spacing w:line="276" w:lineRule="auto"/>
        <w:rPr>
          <w:sz w:val="24"/>
        </w:rPr>
      </w:pPr>
      <w:r w:rsidRPr="00BE19AB">
        <w:rPr>
          <w:sz w:val="24"/>
        </w:rPr>
        <w:t>- All people have this actual Self if they choose it. That means that no person has the right to higher themselves</w:t>
      </w:r>
      <w:r w:rsidRPr="00BE19AB">
        <w:rPr>
          <w:sz w:val="24"/>
        </w:rPr>
        <w:tab/>
        <w:t>over another person.</w:t>
      </w:r>
    </w:p>
    <w:p w:rsidR="004C0F51" w:rsidRPr="00BE19AB" w:rsidRDefault="004C0F51" w:rsidP="004C0F51">
      <w:pPr>
        <w:spacing w:line="276" w:lineRule="auto"/>
        <w:rPr>
          <w:sz w:val="24"/>
        </w:rPr>
      </w:pPr>
      <w:r w:rsidRPr="00BE19AB">
        <w:rPr>
          <w:sz w:val="24"/>
        </w:rPr>
        <w:lastRenderedPageBreak/>
        <w:t>- The Self is part of transcendence, God and final subjects such as death. We like to repress that.</w:t>
      </w:r>
    </w:p>
    <w:p w:rsidR="004C0F51" w:rsidRDefault="004C0F51" w:rsidP="004C0F51">
      <w:pPr>
        <w:spacing w:line="276" w:lineRule="auto"/>
        <w:rPr>
          <w:sz w:val="24"/>
        </w:rPr>
      </w:pPr>
      <w:r w:rsidRPr="00BE19AB">
        <w:rPr>
          <w:sz w:val="24"/>
        </w:rPr>
        <w:t>- We must also say farewell to the idea that good deeds would have necessarily good consequences and bad deeds necessarily bad effects.</w:t>
      </w:r>
    </w:p>
    <w:p w:rsidR="004C0F51" w:rsidRPr="00BE19AB" w:rsidRDefault="004C0F51" w:rsidP="00B37E91">
      <w:pPr>
        <w:pStyle w:val="berschrift6"/>
      </w:pPr>
      <w:bookmarkStart w:id="658" w:name="_Inverted,_paradoxical_world"/>
      <w:bookmarkEnd w:id="658"/>
      <w:r w:rsidRPr="00BE19AB">
        <w:t>Inverted, Paradoxical World</w:t>
      </w:r>
      <w:r w:rsidRPr="00BE19AB">
        <w:fldChar w:fldCharType="begin"/>
      </w:r>
      <w:r w:rsidRPr="00BE19AB">
        <w:instrText xml:space="preserve"> XE "paradoxes:in the world" </w:instrText>
      </w:r>
      <w:r w:rsidRPr="00BE19AB">
        <w:fldChar w:fldCharType="end"/>
      </w:r>
    </w:p>
    <w:p w:rsidR="004C0F51" w:rsidRPr="00BE19AB" w:rsidRDefault="004C0F51" w:rsidP="004C0F51">
      <w:pPr>
        <w:spacing w:line="276" w:lineRule="auto"/>
        <w:rPr>
          <w:sz w:val="22"/>
        </w:rPr>
      </w:pPr>
      <w:r w:rsidRPr="00BE19AB">
        <w:rPr>
          <w:sz w:val="24"/>
        </w:rPr>
        <w:t xml:space="preserve">All of us, healthy or ill, live in inverted inner and outer worlds full of paradoxes. </w:t>
      </w:r>
      <w:r w:rsidRPr="00BE19AB">
        <w:rPr>
          <w:sz w:val="24"/>
        </w:rPr>
        <w:br/>
        <w:t>The wife of the Russian author Lew Tolstoi writes in her diary on 10/25/1886:</w:t>
      </w:r>
      <w:r w:rsidRPr="00BE19AB">
        <w:rPr>
          <w:sz w:val="24"/>
        </w:rPr>
        <w:br/>
        <w:t xml:space="preserve">“It sounds strange but the last two months, when Lev Nikolaevich was ill, were the last happy time for me. I was fortunate to be able to nurture him day and night had a task whose meaning could not be doubted, the only one that I am capable of sacrificing myself for the loved one. I was all the happier the more burdensome I felt.” But that kind of luck could only be temporary and finally made room for depression and hate. The more Tolstroi's wife sacrificed herself for him, the more she had to hate him because through that kind of love she bled dry. That hate-love accompanied her for her entire life. When he was ill she could be happy for two reasons: First because she could fulfill her ideal of self-sacrifice. Second because her aggressive feelings towards him were satisfied by his illness. </w:t>
      </w:r>
      <w:r w:rsidRPr="00BE19AB">
        <w:rPr>
          <w:sz w:val="24"/>
        </w:rPr>
        <w:br/>
        <w:t>Such as Goethe, Hölderlin also complained, how hard it is to bear luck.</w:t>
      </w:r>
      <w:r w:rsidRPr="00BE19AB">
        <w:rPr>
          <w:sz w:val="24"/>
        </w:rPr>
        <w:br/>
        <w:t>Apostle Paul writes that he has badly acted even though he did not want to.</w:t>
      </w:r>
      <w:r w:rsidRPr="00BE19AB">
        <w:rPr>
          <w:sz w:val="24"/>
        </w:rPr>
        <w:br/>
        <w:t>L. Völker published a book entitled “Come, holy melancholy” with poems by various poets that describe the advantages of sadness and depression.</w:t>
      </w:r>
      <w:r w:rsidRPr="00BE19AB">
        <w:rPr>
          <w:rStyle w:val="Funotenzeichen"/>
          <w:rFonts w:asciiTheme="minorHAnsi" w:hAnsiTheme="minorHAnsi"/>
          <w:sz w:val="22"/>
        </w:rPr>
        <w:footnoteReference w:id="214"/>
      </w:r>
      <w:r w:rsidRPr="00BE19AB">
        <w:rPr>
          <w:sz w:val="24"/>
        </w:rPr>
        <w:t xml:space="preserve"> </w:t>
      </w:r>
      <w:r w:rsidRPr="00BE19AB">
        <w:rPr>
          <w:sz w:val="24"/>
        </w:rPr>
        <w:br/>
        <w:t>The contradiction of preferring the negative to the positive appears in many different variations. They range from everyday paradoxes and contradictions to severe self-torture and self-destruction that still seem positive. They always appear mysterious and shocking, fascinating and terrible at the same time. Although we promised to do better next time, we repeat our wrong behavior because of these strange inner powers.</w:t>
      </w:r>
      <w:r w:rsidRPr="00BE19AB">
        <w:rPr>
          <w:sz w:val="24"/>
        </w:rPr>
        <w:br/>
      </w:r>
      <w:r w:rsidRPr="00BE19AB">
        <w:rPr>
          <w:sz w:val="22"/>
        </w:rPr>
        <w:t>How does it happen that we prefer the negative over the positive?</w:t>
      </w:r>
    </w:p>
    <w:p w:rsidR="004C0F51" w:rsidRPr="00BE19AB" w:rsidRDefault="004C0F51" w:rsidP="004C0F51">
      <w:pPr>
        <w:spacing w:line="276" w:lineRule="auto"/>
        <w:ind w:left="142"/>
        <w:rPr>
          <w:sz w:val="22"/>
          <w:szCs w:val="18"/>
        </w:rPr>
      </w:pPr>
      <w:r w:rsidRPr="00BE19AB">
        <w:rPr>
          <w:sz w:val="22"/>
          <w:szCs w:val="18"/>
        </w:rPr>
        <w:t>Why do we destroy something we love, or love something although we hate it?</w:t>
      </w:r>
      <w:r w:rsidRPr="00BE19AB">
        <w:rPr>
          <w:sz w:val="22"/>
          <w:szCs w:val="18"/>
        </w:rPr>
        <w:br/>
        <w:t>Why do we sometimes do the opposite of what we want to do?</w:t>
      </w:r>
      <w:r w:rsidRPr="00BE19AB">
        <w:rPr>
          <w:sz w:val="22"/>
          <w:szCs w:val="18"/>
        </w:rPr>
        <w:br/>
        <w:t>How can there be opposite feelings at the same time?</w:t>
      </w:r>
      <w:r w:rsidRPr="00BE19AB">
        <w:rPr>
          <w:sz w:val="22"/>
          <w:szCs w:val="18"/>
        </w:rPr>
        <w:br/>
        <w:t>Why do some people love others that are exploitative and humiliating?</w:t>
      </w:r>
      <w:r w:rsidRPr="00BE19AB">
        <w:rPr>
          <w:sz w:val="22"/>
          <w:szCs w:val="18"/>
        </w:rPr>
        <w:br/>
        <w:t xml:space="preserve">Why does a woman marry a drinker again, even though the first marriage was a martyrium? </w:t>
      </w:r>
      <w:r w:rsidRPr="00BE19AB">
        <w:rPr>
          <w:sz w:val="22"/>
          <w:szCs w:val="18"/>
        </w:rPr>
        <w:br/>
        <w:t>Why do we seek problems instead of being happy that there are presently no problems?</w:t>
      </w:r>
      <w:r w:rsidRPr="00BE19AB">
        <w:rPr>
          <w:sz w:val="22"/>
          <w:szCs w:val="18"/>
        </w:rPr>
        <w:br/>
        <w:t>Why do we even seek the sorrow and fear the luck?</w:t>
      </w:r>
      <w:r w:rsidRPr="00BE19AB">
        <w:rPr>
          <w:sz w:val="22"/>
          <w:szCs w:val="18"/>
        </w:rPr>
        <w:br/>
        <w:t>How come that people want to be sick than healthy, better dead than alive, dependent than independent?</w:t>
      </w:r>
      <w:r w:rsidRPr="00BE19AB">
        <w:rPr>
          <w:sz w:val="22"/>
          <w:szCs w:val="18"/>
        </w:rPr>
        <w:br/>
        <w:t xml:space="preserve">How do we understand that people feel pleasure when they are beaten? </w:t>
      </w:r>
      <w:r w:rsidRPr="00BE19AB">
        <w:rPr>
          <w:sz w:val="22"/>
          <w:szCs w:val="18"/>
        </w:rPr>
        <w:br/>
        <w:t>Why are there people that hold on to a craze that is obviously absurd?</w:t>
      </w:r>
    </w:p>
    <w:p w:rsidR="004C0F51" w:rsidRPr="00BE19AB" w:rsidRDefault="004C0F51" w:rsidP="004C0F51">
      <w:pPr>
        <w:spacing w:line="276" w:lineRule="auto"/>
        <w:rPr>
          <w:sz w:val="22"/>
        </w:rPr>
      </w:pPr>
      <w:r w:rsidRPr="00BE19AB">
        <w:rPr>
          <w:sz w:val="24"/>
        </w:rPr>
        <w:t xml:space="preserve">Hundreds of such questions could be asked. In the depth, they question all our Self resp. our absolutnesses and can only be answered there. </w:t>
      </w:r>
      <w:r w:rsidRPr="00BE19AB">
        <w:rPr>
          <w:sz w:val="24"/>
        </w:rPr>
        <w:br/>
      </w:r>
      <w:r w:rsidRPr="00BE19AB">
        <w:rPr>
          <w:sz w:val="24"/>
        </w:rPr>
        <w:lastRenderedPageBreak/>
        <w:t>A short answer: If the +A or the Self has a priority over the Relative, then there are no such contradictions. Only relative contradictions can exist which are resolved in the larger context of +A/Self. However, when the Relative replaces the Absolute or the Self, reverse and more or less paradoxical world is created. Positive things like health become negative and negative ones like illness become positive and so on.</w:t>
      </w:r>
    </w:p>
    <w:p w:rsidR="004C0F51" w:rsidRPr="00E21F8A" w:rsidRDefault="004C0F51" w:rsidP="00E21F8A">
      <w:pPr>
        <w:pStyle w:val="berschrift4"/>
      </w:pPr>
      <w:bookmarkStart w:id="659" w:name="_Toc478635918"/>
      <w:bookmarkStart w:id="660" w:name="_Toc478635192"/>
      <w:bookmarkStart w:id="661" w:name="_Toc71106905"/>
      <w:r w:rsidRPr="00E21F8A">
        <w:t>The Same in Different Second-Rate Systems (WPI²)</w:t>
      </w:r>
      <w:bookmarkEnd w:id="659"/>
      <w:bookmarkEnd w:id="660"/>
      <w:bookmarkEnd w:id="661"/>
    </w:p>
    <w:p w:rsidR="00AA3946" w:rsidRDefault="004C0F51" w:rsidP="004C0F51">
      <w:pPr>
        <w:spacing w:line="276" w:lineRule="auto"/>
        <w:rPr>
          <w:sz w:val="24"/>
        </w:rPr>
      </w:pPr>
      <w:r w:rsidRPr="00020A69">
        <w:rPr>
          <w:sz w:val="22"/>
        </w:rPr>
        <w:t xml:space="preserve"> One finds the same phenomena in second-rate general and second-rate personal spheres (P²).</w:t>
      </w:r>
      <w:r w:rsidRPr="00BE19AB">
        <w:rPr>
          <w:sz w:val="24"/>
        </w:rPr>
        <w:br/>
        <w:t>Here and there we find similarities: external and internal oppression, coercion, persecution, external and internal imprisonment, here dictatorship and there depression etc.</w:t>
      </w:r>
      <w:r w:rsidRPr="00BE19AB">
        <w:rPr>
          <w:sz w:val="24"/>
        </w:rPr>
        <w:br/>
        <w:t>The difference is that P² is his own offender and victim at the same time. Commanding voices and all other totalitarian characteristics can be found both in the person concerned and in a particular outside world. Many patients adapted such totalitarian instances from their environment.</w:t>
      </w:r>
      <w:r w:rsidRPr="00BE19AB">
        <w:rPr>
          <w:sz w:val="24"/>
        </w:rPr>
        <w:br/>
        <w:t>There is also a parallel between the thoughts of a mentally ill person and the language of a</w:t>
      </w:r>
      <w:r w:rsidR="00BD6AC9">
        <w:rPr>
          <w:sz w:val="24"/>
        </w:rPr>
        <w:t xml:space="preserve"> totalitarian system, as e.g., </w:t>
      </w:r>
      <w:r w:rsidRPr="00BE19AB">
        <w:rPr>
          <w:sz w:val="24"/>
        </w:rPr>
        <w:t>Victor Klemperer described in his book "LTI".</w:t>
      </w:r>
    </w:p>
    <w:p w:rsidR="00AA3946" w:rsidRDefault="00AA3946">
      <w:pPr>
        <w:ind w:left="170" w:hanging="170"/>
        <w:rPr>
          <w:sz w:val="24"/>
        </w:rPr>
      </w:pPr>
      <w:r>
        <w:rPr>
          <w:sz w:val="24"/>
        </w:rPr>
        <w:br w:type="page"/>
      </w:r>
    </w:p>
    <w:p w:rsidR="004C0F51" w:rsidRPr="00BE19AB" w:rsidRDefault="004C0F51" w:rsidP="00113594">
      <w:pPr>
        <w:pStyle w:val="berschrift2"/>
      </w:pPr>
      <w:bookmarkStart w:id="662" w:name="_Toc478635193"/>
      <w:bookmarkStart w:id="663" w:name="_Toc478635919"/>
      <w:bookmarkStart w:id="664" w:name="_Toc524363010"/>
      <w:bookmarkStart w:id="665" w:name="_Toc532398679"/>
      <w:bookmarkStart w:id="666" w:name="_Toc71106906"/>
      <w:r w:rsidRPr="00BE19AB">
        <w:lastRenderedPageBreak/>
        <w:t>DYNAMICS OF STRANGE REALITIES</w:t>
      </w:r>
      <w:bookmarkEnd w:id="662"/>
      <w:bookmarkEnd w:id="663"/>
      <w:bookmarkEnd w:id="664"/>
      <w:bookmarkEnd w:id="665"/>
      <w:bookmarkEnd w:id="666"/>
      <w:r w:rsidRPr="00BE19AB">
        <w:fldChar w:fldCharType="begin"/>
      </w:r>
      <w:r w:rsidRPr="00BE19AB">
        <w:instrText xml:space="preserve"> XE "reality:strange::general dynamics" </w:instrText>
      </w:r>
      <w:r w:rsidRPr="00BE19AB">
        <w:fldChar w:fldCharType="end"/>
      </w:r>
    </w:p>
    <w:p w:rsidR="004C0F51" w:rsidRPr="00BE19AB" w:rsidRDefault="004C0F51" w:rsidP="004C0F51">
      <w:pPr>
        <w:pStyle w:val="berschrift3"/>
        <w:spacing w:line="276" w:lineRule="auto"/>
        <w:rPr>
          <w:sz w:val="32"/>
        </w:rPr>
      </w:pPr>
      <w:bookmarkStart w:id="667" w:name="_Toc478635194"/>
      <w:bookmarkStart w:id="668" w:name="_Toc478635920"/>
      <w:bookmarkStart w:id="669" w:name="_Toc524363011"/>
      <w:bookmarkStart w:id="670" w:name="_Toc532398680"/>
      <w:bookmarkStart w:id="671" w:name="_Toc71106907"/>
      <w:r w:rsidRPr="00BE19AB">
        <w:rPr>
          <w:sz w:val="32"/>
        </w:rPr>
        <w:t>General Dynamics</w:t>
      </w:r>
      <w:bookmarkEnd w:id="667"/>
      <w:bookmarkEnd w:id="668"/>
      <w:bookmarkEnd w:id="669"/>
      <w:bookmarkEnd w:id="670"/>
      <w:bookmarkEnd w:id="671"/>
    </w:p>
    <w:p w:rsidR="004C0F51" w:rsidRPr="00BE19AB" w:rsidRDefault="004C0F51" w:rsidP="00B37E91">
      <w:pPr>
        <w:pStyle w:val="berschrift5"/>
      </w:pPr>
      <w:bookmarkStart w:id="672" w:name="_Toc71106908"/>
      <w:r w:rsidRPr="00BE19AB">
        <w:t>Principles</w:t>
      </w:r>
      <w:bookmarkEnd w:id="672"/>
      <w:r w:rsidRPr="00BE19AB">
        <w:t xml:space="preserve"> </w:t>
      </w:r>
    </w:p>
    <w:p w:rsidR="004C0F51" w:rsidRPr="00BE19AB" w:rsidRDefault="004C0F51" w:rsidP="004C0F51">
      <w:pPr>
        <w:spacing w:line="276" w:lineRule="auto"/>
        <w:rPr>
          <w:sz w:val="24"/>
        </w:rPr>
      </w:pPr>
      <w:r w:rsidRPr="00BE19AB">
        <w:rPr>
          <w:sz w:val="24"/>
        </w:rPr>
        <w:t>• The first and the strange, second-rate realities (WPI¹ / WPI²) have very different dynamics.</w:t>
      </w:r>
      <w:r w:rsidRPr="00BE19AB">
        <w:rPr>
          <w:rStyle w:val="Funotenzeichen"/>
          <w:rFonts w:asciiTheme="minorHAnsi" w:hAnsiTheme="minorHAnsi"/>
          <w:sz w:val="22"/>
        </w:rPr>
        <w:footnoteReference w:id="215"/>
      </w:r>
      <w:r w:rsidRPr="00BE19AB">
        <w:rPr>
          <w:sz w:val="24"/>
        </w:rPr>
        <w:br/>
        <w:t>• The dynamics of WPI¹ or WPI² are determined by their Absolutes.</w:t>
      </w:r>
      <w:r w:rsidRPr="00BE19AB">
        <w:rPr>
          <w:sz w:val="24"/>
        </w:rPr>
        <w:br/>
        <w:t>• The structures and dynamics of the first-rate WPI are clear and uniquely.</w:t>
      </w:r>
      <w:r w:rsidRPr="00BE19AB">
        <w:rPr>
          <w:sz w:val="24"/>
        </w:rPr>
        <w:br/>
        <w:t xml:space="preserve">• The structures and dynamics of WPI² are ambiguous. WPI² has two main dynamics and two main results: all² or nothing². If we differentiate all² again, we will have three main dynamics with three main results (all) pro² / (all) contra² and 0². </w:t>
      </w:r>
      <w:r w:rsidRPr="00BE19AB">
        <w:rPr>
          <w:sz w:val="24"/>
        </w:rPr>
        <w:br/>
        <w:t>• So, in the second-rate dynamics, we can find 1. strengthening (amplification), 2. opposite, contradicting dynamics (similar Newton's third law: action = reaction) and 3. “0 dynamics” (standstill).</w:t>
      </w:r>
      <w:r w:rsidRPr="00BE19AB">
        <w:rPr>
          <w:sz w:val="24"/>
        </w:rPr>
        <w:br/>
        <w:t xml:space="preserve">• Pro-, Contra-, and 0 dynamics can change abruptly turn to the opposite (→ </w:t>
      </w:r>
      <w:hyperlink w:anchor="_•_Tip_over" w:history="1">
        <w:r w:rsidR="004E272F">
          <w:rPr>
            <w:rStyle w:val="Hyperlink"/>
            <w:sz w:val="22"/>
          </w:rPr>
          <w:t>Reversal into the opposite</w:t>
        </w:r>
      </w:hyperlink>
      <w:r w:rsidRPr="00BE19AB">
        <w:rPr>
          <w:sz w:val="24"/>
        </w:rPr>
        <w:t>) or "mix" (Similar "drive mix" by S. Freud).</w:t>
      </w:r>
      <w:r w:rsidRPr="00BE19AB">
        <w:rPr>
          <w:sz w:val="24"/>
        </w:rPr>
        <w:br/>
        <w:t>• One finds these dynamics in both social and individual processes. The paradoxical character of the Its makes it possible that multiple systems sometimes facing each other as enemies, sometimes act with each other and in a third case, annul each other.</w:t>
      </w:r>
    </w:p>
    <w:p w:rsidR="004C0F51" w:rsidRPr="00E21F8A" w:rsidRDefault="004C0F51" w:rsidP="00E21F8A">
      <w:pPr>
        <w:pStyle w:val="berschrift4"/>
      </w:pPr>
      <w:bookmarkStart w:id="673" w:name="_Autonomous_Phases_of"/>
      <w:bookmarkStart w:id="674" w:name="_Toc524363012"/>
      <w:bookmarkStart w:id="675" w:name="_Toc478635195"/>
      <w:bookmarkStart w:id="676" w:name="_Toc478635921"/>
      <w:bookmarkStart w:id="677" w:name="_Toc71106909"/>
      <w:bookmarkEnd w:id="673"/>
      <w:r w:rsidRPr="00E21F8A">
        <w:t>Autonomous Phases of the It</w:t>
      </w:r>
      <w:bookmarkEnd w:id="674"/>
      <w:r w:rsidRPr="00E21F8A">
        <w:t xml:space="preserve"> </w:t>
      </w:r>
      <w:bookmarkEnd w:id="675"/>
      <w:bookmarkEnd w:id="676"/>
      <w:r w:rsidRPr="00E21F8A">
        <w:t>(Timing)</w:t>
      </w:r>
      <w:bookmarkEnd w:id="677"/>
    </w:p>
    <w:p w:rsidR="004C0F51" w:rsidRPr="00BE19AB" w:rsidRDefault="004C0F51" w:rsidP="004C0F51">
      <w:pPr>
        <w:spacing w:line="276" w:lineRule="auto"/>
        <w:rPr>
          <w:sz w:val="24"/>
        </w:rPr>
      </w:pPr>
      <w:r w:rsidRPr="00BE19AB">
        <w:rPr>
          <w:sz w:val="24"/>
        </w:rPr>
        <w:t>It/sA</w:t>
      </w:r>
      <w:r w:rsidRPr="00BE19AB">
        <w:rPr>
          <w:rStyle w:val="Funotenzeichen"/>
          <w:rFonts w:asciiTheme="minorHAnsi" w:hAnsiTheme="minorHAnsi"/>
          <w:sz w:val="22"/>
        </w:rPr>
        <w:footnoteReference w:id="216"/>
      </w:r>
      <w:r w:rsidRPr="00BE19AB">
        <w:rPr>
          <w:sz w:val="24"/>
        </w:rPr>
        <w:t xml:space="preserve"> are (partly) autopoietic systems and have their own lives (such as parasites). They tend to decay. Alone they have only a temporary existence. They need a constant supply of the host to keep alive.</w:t>
      </w:r>
    </w:p>
    <w:p w:rsidR="004C0F51" w:rsidRPr="00BE19AB" w:rsidRDefault="004C0F51" w:rsidP="004C0F51">
      <w:pPr>
        <w:spacing w:line="276" w:lineRule="auto"/>
        <w:rPr>
          <w:sz w:val="24"/>
        </w:rPr>
      </w:pPr>
      <w:r w:rsidRPr="00BE19AB">
        <w:rPr>
          <w:sz w:val="24"/>
        </w:rPr>
        <w:t>Its/sA are based on the principle of all-or-nothing. If they cannot be the all, they will not work. At first, they try to be all the best for the host (system, human), to seduce them to live from them. That only lasts as long as the host plays along. But the host (usually us humans) believes not to be able to survive without the Its/sA - since they are of top priority for him. But in reality¹, the Its/sA  are more dependent on the host/ the human than the human on the It/sA.</w:t>
      </w:r>
      <w:r w:rsidRPr="00BE19AB">
        <w:rPr>
          <w:sz w:val="24"/>
        </w:rPr>
        <w:br/>
        <w:t>If the hosting system does not “feed” an It/</w:t>
      </w:r>
      <w:r w:rsidR="00BD6AC9" w:rsidRPr="00BE19AB">
        <w:rPr>
          <w:sz w:val="24"/>
        </w:rPr>
        <w:t>sA anymore</w:t>
      </w:r>
      <w:r w:rsidRPr="00BE19AB">
        <w:rPr>
          <w:sz w:val="24"/>
        </w:rPr>
        <w:t xml:space="preserve">, or frees itself from the It/sA, the It/sA is unfortunately not automatically dead. Since its survival is the priority, every It/sA sacrifices its own Relatives, its own “people”, ruthlessly like a dictator. </w:t>
      </w:r>
      <w:r w:rsidRPr="00BE19AB">
        <w:rPr>
          <w:b/>
          <w:bCs/>
          <w:sz w:val="24"/>
        </w:rPr>
        <w:t>The own “people” even sacrifice themselves for the It/sA since it is their Absolute.</w:t>
      </w:r>
      <w:r w:rsidRPr="00BE19AB">
        <w:rPr>
          <w:sz w:val="24"/>
        </w:rPr>
        <w:t xml:space="preserve"> Those </w:t>
      </w:r>
      <w:r w:rsidRPr="00BE19AB">
        <w:rPr>
          <w:sz w:val="24"/>
        </w:rPr>
        <w:lastRenderedPageBreak/>
        <w:t>mechanisms may appear within a so</w:t>
      </w:r>
      <w:r w:rsidR="0071558F">
        <w:rPr>
          <w:sz w:val="24"/>
        </w:rPr>
        <w:t xml:space="preserve">ciety or within an individual. </w:t>
      </w:r>
      <w:r w:rsidR="0071558F" w:rsidRPr="00BE19AB">
        <w:rPr>
          <w:sz w:val="22"/>
        </w:rPr>
        <w:t>More details can be found in:</w:t>
      </w:r>
      <w:r w:rsidRPr="00BE19AB">
        <w:rPr>
          <w:sz w:val="24"/>
        </w:rPr>
        <w:br/>
      </w:r>
      <w:r w:rsidRPr="00BE19AB">
        <w:rPr>
          <w:sz w:val="22"/>
        </w:rPr>
        <w:t>`</w:t>
      </w:r>
      <w:hyperlink w:anchor="_Symbiosis_and_parasitism" w:history="1">
        <w:r w:rsidRPr="00BE19AB">
          <w:rPr>
            <w:rStyle w:val="Hyperlink"/>
          </w:rPr>
          <w:t>Symbiosis and parasitism between It and P²</w:t>
        </w:r>
      </w:hyperlink>
      <w:r w:rsidRPr="00BE19AB">
        <w:t>´</w:t>
      </w:r>
      <w:r w:rsidR="0071558F">
        <w:t xml:space="preserve">, </w:t>
      </w:r>
      <w:hyperlink w:anchor="_Phases_of_the" w:history="1">
        <w:r w:rsidR="0071558F" w:rsidRPr="008F6EC8">
          <w:rPr>
            <w:rStyle w:val="Hyperlink"/>
          </w:rPr>
          <w:t>Phases of the Interaction of P² and It</w:t>
        </w:r>
      </w:hyperlink>
      <w:r w:rsidR="0071558F" w:rsidRPr="008F6EC8">
        <w:t>.</w:t>
      </w:r>
      <w:r w:rsidRPr="008F6EC8">
        <w:t xml:space="preserve"> </w:t>
      </w:r>
    </w:p>
    <w:p w:rsidR="004C0F51" w:rsidRPr="00E21F8A" w:rsidRDefault="004C0F51" w:rsidP="00E21F8A">
      <w:pPr>
        <w:pStyle w:val="berschrift4"/>
      </w:pPr>
      <w:bookmarkStart w:id="678" w:name="_Interactions_in_second-rate"/>
      <w:bookmarkStart w:id="679" w:name="_Toc478635196"/>
      <w:bookmarkStart w:id="680" w:name="_Toc478635922"/>
      <w:bookmarkStart w:id="681" w:name="_Toc524363013"/>
      <w:bookmarkStart w:id="682" w:name="_Toc71106910"/>
      <w:bookmarkEnd w:id="678"/>
      <w:r w:rsidRPr="00E21F8A">
        <w:t xml:space="preserve">Interactions in </w:t>
      </w:r>
      <w:r w:rsidR="002A53A7">
        <w:t>second-rate Realities</w:t>
      </w:r>
      <w:bookmarkEnd w:id="679"/>
      <w:bookmarkEnd w:id="680"/>
      <w:bookmarkEnd w:id="681"/>
      <w:bookmarkEnd w:id="682"/>
    </w:p>
    <w:p w:rsidR="004C0F51" w:rsidRPr="00BE19AB" w:rsidRDefault="004C0F51" w:rsidP="004C0F51">
      <w:pPr>
        <w:spacing w:line="276" w:lineRule="auto"/>
        <w:rPr>
          <w:sz w:val="22"/>
          <w:lang w:eastAsia="ar-SA"/>
        </w:rPr>
      </w:pPr>
      <w:r w:rsidRPr="00BE19AB">
        <w:rPr>
          <w:sz w:val="22"/>
          <w:lang w:eastAsia="ar-SA"/>
        </w:rPr>
        <w:t>Note: for second-rate world resp. reality</w:t>
      </w:r>
      <w:r w:rsidR="002A53A7" w:rsidRPr="002A53A7">
        <w:rPr>
          <w:sz w:val="22"/>
          <w:lang w:eastAsia="ar-SA"/>
        </w:rPr>
        <w:t xml:space="preserve"> </w:t>
      </w:r>
      <w:r w:rsidR="002A53A7" w:rsidRPr="00BE19AB">
        <w:rPr>
          <w:sz w:val="22"/>
          <w:lang w:eastAsia="ar-SA"/>
        </w:rPr>
        <w:t>stands</w:t>
      </w:r>
      <w:r w:rsidR="002A53A7" w:rsidRPr="002A53A7">
        <w:rPr>
          <w:sz w:val="22"/>
          <w:lang w:eastAsia="ar-SA"/>
        </w:rPr>
        <w:t xml:space="preserve"> </w:t>
      </w:r>
      <w:r w:rsidR="002A53A7" w:rsidRPr="00BE19AB">
        <w:rPr>
          <w:sz w:val="22"/>
          <w:lang w:eastAsia="ar-SA"/>
        </w:rPr>
        <w:t>W²</w:t>
      </w:r>
      <w:r w:rsidR="002A53A7">
        <w:rPr>
          <w:sz w:val="22"/>
          <w:lang w:eastAsia="ar-SA"/>
        </w:rPr>
        <w:t>.</w:t>
      </w:r>
    </w:p>
    <w:p w:rsidR="004C0F51" w:rsidRPr="00BE19AB" w:rsidRDefault="004C0F51" w:rsidP="00B37E91">
      <w:pPr>
        <w:pStyle w:val="berschrift5"/>
      </w:pPr>
      <w:bookmarkStart w:id="683" w:name="_Toc478635197"/>
      <w:bookmarkStart w:id="684" w:name="_Toc478635923"/>
      <w:bookmarkStart w:id="685" w:name="_Toc524363014"/>
      <w:bookmarkStart w:id="686" w:name="_Toc71106911"/>
      <w:r w:rsidRPr="00BE19AB">
        <w:t>General Principles</w:t>
      </w:r>
      <w:bookmarkEnd w:id="683"/>
      <w:bookmarkEnd w:id="684"/>
      <w:bookmarkEnd w:id="685"/>
      <w:bookmarkEnd w:id="686"/>
    </w:p>
    <w:p w:rsidR="004C0F51" w:rsidRPr="00BE19AB" w:rsidRDefault="004C0F51" w:rsidP="004C0F51">
      <w:pPr>
        <w:spacing w:line="276" w:lineRule="auto"/>
        <w:rPr>
          <w:sz w:val="24"/>
        </w:rPr>
      </w:pPr>
      <w:r w:rsidRPr="00BE19AB">
        <w:rPr>
          <w:sz w:val="24"/>
        </w:rPr>
        <w:t>• Like the second-rate dynamics in general, the interactions in W² are also determined by their respective Absolutes (sA /It).</w:t>
      </w:r>
    </w:p>
    <w:p w:rsidR="004C0F51" w:rsidRPr="00BE19AB" w:rsidRDefault="004C0F51" w:rsidP="004C0F51">
      <w:pPr>
        <w:spacing w:line="276" w:lineRule="auto"/>
        <w:rPr>
          <w:sz w:val="24"/>
        </w:rPr>
      </w:pPr>
      <w:r w:rsidRPr="00BE19AB">
        <w:rPr>
          <w:sz w:val="24"/>
        </w:rPr>
        <w:t>• The +A is always effective in the W², even if it does not dominate. +A and its +R¹ are related to the sA/It in relative opposition, so that, as in W² themselves, this also creates a latent long-term conflict (with continuous stress). Therefore it can come at any time to a "revolt" of the Relatives against their oppressive Absolutes.</w:t>
      </w:r>
      <w:r w:rsidRPr="00BE19AB">
        <w:rPr>
          <w:sz w:val="24"/>
        </w:rPr>
        <w:br/>
        <w:t>Examples: a rebellion of the oppressed against their oppressors (e.g. revolutions), a rebellion of the masses against elites, a rebellion of the truth against the lies, etc. (psychologically as well as socially).</w:t>
      </w:r>
      <w:r w:rsidRPr="00BE19AB">
        <w:rPr>
          <w:sz w:val="24"/>
        </w:rPr>
        <w:br/>
        <w:t>• Different sA or Its and their systems have the same, or opposite, or 0 direction of impact and may strengthen, fight or annul each other.</w:t>
      </w:r>
      <w:r w:rsidRPr="00BE19AB">
        <w:rPr>
          <w:sz w:val="24"/>
        </w:rPr>
        <w:br/>
        <w:t>• Larger complexes arise whenever two or many Its are connected.</w:t>
      </w:r>
      <w:r w:rsidRPr="00BE19AB">
        <w:rPr>
          <w:sz w:val="24"/>
        </w:rPr>
        <w:br/>
        <w:t xml:space="preserve">They usually occur as pacts, enmities or indifferent complexes. </w:t>
      </w:r>
      <w:r w:rsidRPr="00BE19AB">
        <w:rPr>
          <w:sz w:val="24"/>
        </w:rPr>
        <w:br/>
        <w:t xml:space="preserve">They are rigid but may turn into the opposite quickly. (→ </w:t>
      </w:r>
      <w:hyperlink w:anchor="_•_Tip_over" w:history="1">
        <w:r w:rsidR="004E272F">
          <w:rPr>
            <w:rStyle w:val="Hyperlink"/>
          </w:rPr>
          <w:t>Reversal into the opposite</w:t>
        </w:r>
      </w:hyperlink>
      <w:r w:rsidRPr="00BE19AB">
        <w:rPr>
          <w:sz w:val="22"/>
        </w:rPr>
        <w:t>)</w:t>
      </w:r>
      <w:r w:rsidRPr="00BE19AB">
        <w:rPr>
          <w:sz w:val="24"/>
        </w:rPr>
        <w:br/>
        <w:t>• The interaction of the It/sA and the maintenance of their balance always requires sacrifices.</w:t>
      </w:r>
    </w:p>
    <w:p w:rsidR="004C0F51" w:rsidRPr="00BE19AB" w:rsidRDefault="004C0F51" w:rsidP="00B37E91">
      <w:pPr>
        <w:pStyle w:val="berschrift5"/>
        <w:rPr>
          <w:rStyle w:val="shorttext"/>
        </w:rPr>
      </w:pPr>
      <w:bookmarkStart w:id="687" w:name="_Overview_of_possible"/>
      <w:bookmarkStart w:id="688" w:name="_Short_Overview_of"/>
      <w:bookmarkStart w:id="689" w:name="_Toc478635198"/>
      <w:bookmarkStart w:id="690" w:name="_Toc478635924"/>
      <w:bookmarkStart w:id="691" w:name="_Toc524363015"/>
      <w:bookmarkStart w:id="692" w:name="_Toc71106912"/>
      <w:bookmarkEnd w:id="687"/>
      <w:bookmarkEnd w:id="688"/>
      <w:r w:rsidRPr="00BE19AB">
        <w:rPr>
          <w:rStyle w:val="shorttext"/>
        </w:rPr>
        <w:t>Overview of Possible Interactions in W²</w:t>
      </w:r>
      <w:bookmarkEnd w:id="689"/>
      <w:bookmarkEnd w:id="690"/>
      <w:bookmarkEnd w:id="691"/>
      <w:bookmarkEnd w:id="692"/>
    </w:p>
    <w:p w:rsidR="004C0F51" w:rsidRPr="00BE19AB" w:rsidRDefault="004C0F51" w:rsidP="004C0F51">
      <w:pPr>
        <w:spacing w:line="276" w:lineRule="auto"/>
        <w:rPr>
          <w:sz w:val="22"/>
        </w:rPr>
      </w:pPr>
      <w:r w:rsidRPr="00BE19AB">
        <w:rPr>
          <w:sz w:val="22"/>
        </w:rPr>
        <w:t>Similar to the interaction possibilities between different It (</w:t>
      </w:r>
      <w:r w:rsidRPr="00BE19AB">
        <w:rPr>
          <w:sz w:val="18"/>
        </w:rPr>
        <w:t>→</w:t>
      </w:r>
      <w:r w:rsidRPr="00BE19AB">
        <w:rPr>
          <w:sz w:val="22"/>
        </w:rPr>
        <w:t xml:space="preserve"> </w:t>
      </w:r>
      <w:hyperlink w:anchor="_Opposites,_Fusions_and" w:history="1">
        <w:r w:rsidR="00B70CEF">
          <w:rPr>
            <w:rStyle w:val="Hyperlink"/>
          </w:rPr>
          <w:t>O</w:t>
        </w:r>
        <w:r w:rsidRPr="00BE19AB">
          <w:rPr>
            <w:rStyle w:val="Hyperlink"/>
          </w:rPr>
          <w:t>pposites, fusions and negations</w:t>
        </w:r>
      </w:hyperlink>
      <w:r w:rsidRPr="00BE19AB">
        <w:rPr>
          <w:sz w:val="22"/>
        </w:rPr>
        <w:t>) all possible interactions between 2 W² resp. different systems² are shown in the following graphic.</w:t>
      </w:r>
    </w:p>
    <w:p w:rsidR="004C0F51" w:rsidRPr="00BE19AB" w:rsidRDefault="004C0F51" w:rsidP="004C0F51">
      <w:pPr>
        <w:spacing w:line="276" w:lineRule="auto"/>
        <w:rPr>
          <w:sz w:val="22"/>
        </w:rPr>
      </w:pPr>
      <w:r w:rsidRPr="00BE19AB">
        <w:rPr>
          <w:sz w:val="22"/>
        </w:rPr>
        <w:t>(Here I only give an overview, which I discuss in more detail regarding personal interactions in the section</w:t>
      </w:r>
      <w:r w:rsidR="008F6EC8">
        <w:rPr>
          <w:sz w:val="22"/>
        </w:rPr>
        <w:t xml:space="preserve"> </w:t>
      </w:r>
      <w:r w:rsidRPr="00BE19AB">
        <w:rPr>
          <w:sz w:val="22"/>
        </w:rPr>
        <w:br/>
      </w:r>
      <w:hyperlink w:anchor="_Complex_personal_dynamics" w:history="1">
        <w:r w:rsidRPr="00BE19AB">
          <w:rPr>
            <w:rStyle w:val="Hyperlink"/>
          </w:rPr>
          <w:t>'Complex personal dynamics and relationship disorders'</w:t>
        </w:r>
      </w:hyperlink>
      <w:r w:rsidRPr="00BE19AB">
        <w:rPr>
          <w:sz w:val="22"/>
        </w:rPr>
        <w:t>.</w:t>
      </w:r>
      <w:r w:rsidRPr="00BE19AB">
        <w:rPr>
          <w:sz w:val="24"/>
        </w:rPr>
        <w:t xml:space="preserve"> </w:t>
      </w:r>
      <w:r w:rsidRPr="00BE19AB">
        <w:rPr>
          <w:sz w:val="22"/>
        </w:rPr>
        <w:t xml:space="preserve">as well as in the unabridged version.) </w:t>
      </w:r>
    </w:p>
    <w:p w:rsidR="004C0F51" w:rsidRPr="00BE19AB" w:rsidRDefault="004C0F51" w:rsidP="004C0F51">
      <w:pPr>
        <w:spacing w:line="276" w:lineRule="auto"/>
        <w:rPr>
          <w:sz w:val="24"/>
        </w:rPr>
      </w:pPr>
      <w:r w:rsidRPr="00BE19AB">
        <w:rPr>
          <w:sz w:val="22"/>
        </w:rPr>
        <w:br/>
      </w:r>
      <w:r w:rsidRPr="00BE19AB">
        <w:rPr>
          <w:color w:val="808080" w:themeColor="background1" w:themeShade="80"/>
          <w:sz w:val="36"/>
        </w:rPr>
        <w:tab/>
      </w:r>
      <w:r w:rsidRPr="00BE19AB">
        <w:rPr>
          <w:color w:val="808080" w:themeColor="background1" w:themeShade="80"/>
          <w:sz w:val="36"/>
        </w:rPr>
        <w:tab/>
      </w:r>
      <w:r w:rsidRPr="00BE19AB">
        <w:rPr>
          <w:color w:val="808080" w:themeColor="background1" w:themeShade="80"/>
          <w:sz w:val="36"/>
        </w:rPr>
        <w:tab/>
      </w:r>
      <w:r w:rsidR="00B152DA">
        <w:rPr>
          <w:noProof/>
          <w:lang w:val="de-DE"/>
        </w:rPr>
        <w:drawing>
          <wp:inline distT="0" distB="0" distL="0" distR="0" wp14:anchorId="20D47D5F" wp14:editId="12DA7C6E">
            <wp:extent cx="5048250" cy="14382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5048250" cy="1438275"/>
                    </a:xfrm>
                    <a:prstGeom prst="rect">
                      <a:avLst/>
                    </a:prstGeom>
                  </pic:spPr>
                </pic:pic>
              </a:graphicData>
            </a:graphic>
          </wp:inline>
        </w:drawing>
      </w:r>
      <w:r w:rsidRPr="00BE19AB">
        <w:rPr>
          <w:sz w:val="24"/>
        </w:rPr>
        <w:br/>
      </w:r>
    </w:p>
    <w:p w:rsidR="004C0F51" w:rsidRPr="00EE61AD" w:rsidRDefault="00EE61AD" w:rsidP="004C0F51">
      <w:pPr>
        <w:spacing w:line="276" w:lineRule="auto"/>
        <w:ind w:left="284"/>
      </w:pPr>
      <w:r w:rsidRPr="00790EA2">
        <w:t xml:space="preserve">The figure shows the interaction-possibilities between two </w:t>
      </w:r>
      <w:r>
        <w:t>It dominated</w:t>
      </w:r>
      <w:r w:rsidRPr="00790EA2">
        <w:t xml:space="preserve"> W²</w:t>
      </w:r>
      <w:r>
        <w:t xml:space="preserve"> </w:t>
      </w:r>
      <w:r w:rsidRPr="00790EA2">
        <w:t>units. Each of the W² has 3 parts with 3 sides</w:t>
      </w:r>
      <w:r w:rsidR="008C055E">
        <w:t>.</w:t>
      </w:r>
      <w:r>
        <w:t xml:space="preserve"> </w:t>
      </w:r>
      <w:r w:rsidR="004C0F51" w:rsidRPr="00EE61AD">
        <w:t>Each of the W² has 3 parts with 3 sides,</w:t>
      </w:r>
      <w:r w:rsidR="00BD6AC9" w:rsidRPr="00EE61AD">
        <w:t xml:space="preserve"> </w:t>
      </w:r>
      <w:r w:rsidR="004C0F51" w:rsidRPr="00EE61AD">
        <w:t xml:space="preserve">here represented by 3 triangles with 3 different connotations. </w:t>
      </w:r>
      <w:r w:rsidR="004C0F51" w:rsidRPr="00EE61AD">
        <w:rPr>
          <w:sz w:val="18"/>
        </w:rPr>
        <w:t>(</w:t>
      </w:r>
      <w:r w:rsidR="004C0F51" w:rsidRPr="00EE61AD">
        <w:rPr>
          <w:sz w:val="16"/>
        </w:rPr>
        <w:t>→</w:t>
      </w:r>
      <w:r w:rsidR="004C0F51" w:rsidRPr="00EE61AD">
        <w:rPr>
          <w:sz w:val="18"/>
        </w:rPr>
        <w:t xml:space="preserve"> `</w:t>
      </w:r>
      <w:hyperlink w:anchor="_Summary:_It_as" w:history="1">
        <w:r w:rsidR="004C0F51" w:rsidRPr="00EE61AD">
          <w:rPr>
            <w:rStyle w:val="Hyperlink"/>
            <w:sz w:val="18"/>
          </w:rPr>
          <w:t>It as nine-sided triad</w:t>
        </w:r>
      </w:hyperlink>
      <w:r w:rsidR="004C0F51" w:rsidRPr="00EE61AD">
        <w:rPr>
          <w:sz w:val="18"/>
        </w:rPr>
        <w:t>´)</w:t>
      </w:r>
      <w:r w:rsidR="004C0F51" w:rsidRPr="00EE61AD">
        <w:t>.On the left, there are two opposing W², the valences of which are interlocked like gears</w:t>
      </w:r>
      <w:r>
        <w:t xml:space="preserve"> </w:t>
      </w:r>
      <w:r w:rsidR="004C0F51" w:rsidRPr="00EE61AD">
        <w:t>and on the right two W², whose valences are commutated.</w:t>
      </w:r>
      <w:r>
        <w:t xml:space="preserve"> </w:t>
      </w:r>
      <w:r w:rsidR="004C0F51" w:rsidRPr="00EE61AD">
        <w:t>In both cases, the two W² can form a pact, or opposites or annulments will arise as soon as the connotation of a part changes.</w:t>
      </w:r>
    </w:p>
    <w:p w:rsidR="004C0F51" w:rsidRPr="00BC6D48" w:rsidRDefault="004C0F51" w:rsidP="00BC6D48">
      <w:pPr>
        <w:spacing w:line="276" w:lineRule="auto"/>
        <w:rPr>
          <w:sz w:val="24"/>
        </w:rPr>
      </w:pPr>
      <w:r w:rsidRPr="00BE19AB">
        <w:rPr>
          <w:sz w:val="24"/>
        </w:rPr>
        <w:lastRenderedPageBreak/>
        <w:br/>
        <w:t>W² can be anything psychical relevant, determined by an It.</w:t>
      </w:r>
      <w:r w:rsidRPr="00BE19AB">
        <w:rPr>
          <w:sz w:val="24"/>
        </w:rPr>
        <w:br/>
        <w:t>These can be certain 'worlds', persons, I (WPI), or parts of them.</w:t>
      </w:r>
      <w:r w:rsidRPr="00BE19AB">
        <w:rPr>
          <w:sz w:val="24"/>
        </w:rPr>
        <w:br/>
        <w:t>As said, I will discuss the personal interactions later. I believe, however, that the interactions in larger systems follow the same principles.</w:t>
      </w:r>
      <w:r w:rsidRPr="00BE19AB">
        <w:rPr>
          <w:sz w:val="24"/>
        </w:rPr>
        <w:fldChar w:fldCharType="begin"/>
      </w:r>
      <w:r w:rsidRPr="00BE19AB">
        <w:rPr>
          <w:sz w:val="24"/>
        </w:rPr>
        <w:instrText xml:space="preserve"> XE "dynamic</w:instrText>
      </w:r>
      <w:r w:rsidR="00F1411D">
        <w:rPr>
          <w:sz w:val="24"/>
        </w:rPr>
        <w:instrText>s</w:instrText>
      </w:r>
      <w:r w:rsidRPr="00BE19AB">
        <w:rPr>
          <w:sz w:val="24"/>
        </w:rPr>
        <w:instrText xml:space="preserve">:of opposites" </w:instrText>
      </w:r>
      <w:r w:rsidRPr="00BE19AB">
        <w:rPr>
          <w:sz w:val="24"/>
        </w:rPr>
        <w:fldChar w:fldCharType="end"/>
      </w:r>
      <w:r w:rsidRPr="00BE19AB">
        <w:rPr>
          <w:sz w:val="24"/>
        </w:rPr>
        <w:fldChar w:fldCharType="begin"/>
      </w:r>
      <w:r w:rsidR="00E10560">
        <w:rPr>
          <w:sz w:val="24"/>
        </w:rPr>
        <w:instrText xml:space="preserve"> XE "O</w:instrText>
      </w:r>
      <w:r w:rsidRPr="00BE19AB">
        <w:rPr>
          <w:sz w:val="24"/>
        </w:rPr>
        <w:instrText xml:space="preserve">pposites:dynamic" </w:instrText>
      </w:r>
      <w:r w:rsidRPr="00BE19AB">
        <w:rPr>
          <w:sz w:val="24"/>
        </w:rPr>
        <w:fldChar w:fldCharType="end"/>
      </w:r>
      <w:r w:rsidRPr="00BE19AB">
        <w:rPr>
          <w:sz w:val="24"/>
        </w:rPr>
        <w:br/>
        <w:t xml:space="preserve">Example: Within certain societies, certain ideologies will complement and strengthen each other, or they may be in opposition to each other. This creates </w:t>
      </w:r>
      <w:r w:rsidR="001F276E" w:rsidRPr="00BE19AB">
        <w:rPr>
          <w:sz w:val="24"/>
        </w:rPr>
        <w:t>both pacts / alliances as well as hostilities / conflicts and</w:t>
      </w:r>
      <w:r w:rsidRPr="00BE19AB">
        <w:rPr>
          <w:sz w:val="24"/>
        </w:rPr>
        <w:t xml:space="preserve"> both side by side in equilibrium, depending on how the corresponding parts are connoted. They are rigid and unstable at the same time, and can always form new constellations at any time, or even turn into their opposite.</w:t>
      </w:r>
      <w:bookmarkStart w:id="693" w:name="_Example:_Interplay_of"/>
      <w:bookmarkEnd w:id="693"/>
      <w:r w:rsidRPr="00BC6D48">
        <w:br/>
      </w:r>
    </w:p>
    <w:p w:rsidR="004C0F51" w:rsidRPr="00BE19AB" w:rsidRDefault="004C0F51" w:rsidP="004C0F51">
      <w:pPr>
        <w:spacing w:line="276" w:lineRule="auto"/>
        <w:rPr>
          <w:sz w:val="24"/>
        </w:rPr>
      </w:pP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2072005" cy="1189355"/>
                <wp:effectExtent l="14605" t="7620" r="8890" b="12700"/>
                <wp:docPr id="4217" name="Group 10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1189355"/>
                          <a:chOff x="2851" y="7462"/>
                          <a:chExt cx="3172" cy="2272"/>
                        </a:xfrm>
                      </wpg:grpSpPr>
                      <wps:wsp>
                        <wps:cNvPr id="4218" name="Oval 22479"/>
                        <wps:cNvSpPr>
                          <a:spLocks noChangeArrowheads="1"/>
                        </wps:cNvSpPr>
                        <wps:spPr bwMode="auto">
                          <a:xfrm>
                            <a:off x="2851" y="7462"/>
                            <a:ext cx="3172" cy="22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Text Box 22482"/>
                        <wps:cNvSpPr txBox="1">
                          <a:spLocks noChangeArrowheads="1"/>
                        </wps:cNvSpPr>
                        <wps:spPr bwMode="auto">
                          <a:xfrm>
                            <a:off x="3048" y="7733"/>
                            <a:ext cx="153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36A7F" w:rsidRDefault="00313791" w:rsidP="004C0F51">
                              <w:pPr>
                                <w:jc w:val="center"/>
                                <w:rPr>
                                  <w:sz w:val="18"/>
                                </w:rPr>
                              </w:pPr>
                              <w:r w:rsidRPr="00536A7F">
                                <w:rPr>
                                  <w:sz w:val="18"/>
                                </w:rPr>
                                <w:t xml:space="preserve">Pro-sA for `Absolutisms´  </w:t>
                              </w:r>
                              <w:r w:rsidRPr="00536A7F">
                                <w:rPr>
                                  <w:sz w:val="18"/>
                                </w:rPr>
                                <w:br/>
                                <w:t xml:space="preserve"> </w:t>
                              </w:r>
                              <w:r w:rsidRPr="00536A7F">
                                <w:rPr>
                                  <w:b/>
                                  <w:sz w:val="18"/>
                                </w:rPr>
                                <w:t>+</w:t>
                              </w:r>
                              <w:r w:rsidRPr="00536A7F">
                                <w:rPr>
                                  <w:sz w:val="18"/>
                                </w:rPr>
                                <w:t xml:space="preserve"> </w:t>
                              </w:r>
                              <w:r w:rsidRPr="00536A7F">
                                <w:rPr>
                                  <w:color w:val="7F7F7F" w:themeColor="text1" w:themeTint="80"/>
                                  <w:sz w:val="18"/>
                                </w:rPr>
                                <w:t>| ‒ | 0</w:t>
                              </w:r>
                            </w:p>
                          </w:txbxContent>
                        </wps:txbx>
                        <wps:bodyPr rot="0" vert="horz" wrap="square" lIns="91440" tIns="45720" rIns="91440" bIns="45720" anchor="ctr" anchorCtr="0" upright="1">
                          <a:noAutofit/>
                        </wps:bodyPr>
                      </wps:wsp>
                      <wps:wsp>
                        <wps:cNvPr id="4220" name="Text Box 22483"/>
                        <wps:cNvSpPr txBox="1">
                          <a:spLocks noChangeArrowheads="1"/>
                        </wps:cNvSpPr>
                        <wps:spPr bwMode="auto">
                          <a:xfrm>
                            <a:off x="4384" y="7760"/>
                            <a:ext cx="141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36A7F" w:rsidRDefault="00313791" w:rsidP="004C0F51">
                              <w:pPr>
                                <w:jc w:val="center"/>
                                <w:rPr>
                                  <w:sz w:val="18"/>
                                </w:rPr>
                              </w:pPr>
                              <w:r w:rsidRPr="00536A7F">
                                <w:rPr>
                                  <w:sz w:val="18"/>
                                </w:rPr>
                                <w:t>Contra-sA for Relativism</w:t>
                              </w:r>
                              <w:r w:rsidRPr="00536A7F">
                                <w:rPr>
                                  <w:sz w:val="18"/>
                                </w:rPr>
                                <w:br/>
                                <w:t xml:space="preserve">  </w:t>
                              </w:r>
                              <w:r w:rsidRPr="00536A7F">
                                <w:rPr>
                                  <w:b/>
                                  <w:sz w:val="18"/>
                                </w:rPr>
                                <w:t>‒</w:t>
                              </w:r>
                              <w:r w:rsidRPr="00536A7F">
                                <w:rPr>
                                  <w:sz w:val="18"/>
                                </w:rPr>
                                <w:t xml:space="preserve"> </w:t>
                              </w:r>
                              <w:r w:rsidRPr="00536A7F">
                                <w:rPr>
                                  <w:color w:val="7F7F7F" w:themeColor="text1" w:themeTint="80"/>
                                  <w:sz w:val="18"/>
                                </w:rPr>
                                <w:t>| + | 0</w:t>
                              </w:r>
                            </w:p>
                          </w:txbxContent>
                        </wps:txbx>
                        <wps:bodyPr rot="0" vert="horz" wrap="square" lIns="91440" tIns="45720" rIns="91440" bIns="45720" anchor="ctr" anchorCtr="0" upright="1">
                          <a:noAutofit/>
                        </wps:bodyPr>
                      </wps:wsp>
                      <wps:wsp>
                        <wps:cNvPr id="4221" name="AutoShape 22484"/>
                        <wps:cNvCnPr>
                          <a:cxnSpLocks noChangeShapeType="1"/>
                        </wps:cNvCnPr>
                        <wps:spPr bwMode="auto">
                          <a:xfrm>
                            <a:off x="3167" y="8801"/>
                            <a:ext cx="27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2" name="AutoShape 22485"/>
                        <wps:cNvCnPr>
                          <a:cxnSpLocks noChangeShapeType="1"/>
                        </wps:cNvCnPr>
                        <wps:spPr bwMode="auto">
                          <a:xfrm flipH="1">
                            <a:off x="4481" y="7533"/>
                            <a:ext cx="9" cy="1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Text Box 22486"/>
                        <wps:cNvSpPr txBox="1">
                          <a:spLocks noChangeArrowheads="1"/>
                        </wps:cNvSpPr>
                        <wps:spPr bwMode="auto">
                          <a:xfrm>
                            <a:off x="3620" y="8751"/>
                            <a:ext cx="173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536A7F" w:rsidRDefault="00313791" w:rsidP="004C0F51">
                              <w:pPr>
                                <w:jc w:val="center"/>
                                <w:rPr>
                                  <w:sz w:val="18"/>
                                </w:rPr>
                              </w:pPr>
                              <w:r w:rsidRPr="00536A7F">
                                <w:rPr>
                                  <w:sz w:val="18"/>
                                </w:rPr>
                                <w:t>0 for</w:t>
                              </w:r>
                              <w:r w:rsidRPr="00536A7F">
                                <w:rPr>
                                  <w:sz w:val="18"/>
                                </w:rPr>
                                <w:br/>
                                <w:t xml:space="preserve">Nihilism </w:t>
                              </w:r>
                              <w:r w:rsidRPr="00536A7F">
                                <w:rPr>
                                  <w:sz w:val="18"/>
                                </w:rPr>
                                <w:br/>
                                <w:t xml:space="preserve">  </w:t>
                              </w:r>
                              <w:r w:rsidRPr="00536A7F">
                                <w:rPr>
                                  <w:b/>
                                  <w:sz w:val="18"/>
                                </w:rPr>
                                <w:t>0</w:t>
                              </w:r>
                              <w:r w:rsidRPr="00536A7F">
                                <w:rPr>
                                  <w:sz w:val="18"/>
                                </w:rPr>
                                <w:t xml:space="preserve"> </w:t>
                              </w:r>
                              <w:r w:rsidRPr="00536A7F">
                                <w:rPr>
                                  <w:color w:val="7F7F7F" w:themeColor="text1" w:themeTint="80"/>
                                  <w:sz w:val="18"/>
                                </w:rPr>
                                <w:t>| ‒ | +</w:t>
                              </w:r>
                            </w:p>
                          </w:txbxContent>
                        </wps:txbx>
                        <wps:bodyPr rot="0" vert="horz" wrap="square" lIns="91440" tIns="45720" rIns="91440" bIns="45720" anchor="ctr" anchorCtr="0" upright="1">
                          <a:noAutofit/>
                        </wps:bodyPr>
                      </wps:wsp>
                    </wpg:wgp>
                  </a:graphicData>
                </a:graphic>
              </wp:inline>
            </w:drawing>
          </mc:Choice>
          <mc:Fallback>
            <w:pict>
              <v:group id="Group 10631" o:spid="_x0000_s2070" style="width:163.15pt;height:93.65pt;mso-position-horizontal-relative:char;mso-position-vertical-relative:line" coordorigin="2851,7462" coordsize="3172,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">
                <v:oval id="Oval 22479" o:spid="_x0000_s2071" style="position:absolute;left:2851;top:7462;width:3172;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9Y8YA&#10;AADdAAAADwAAAGRycy9kb3ducmV2LnhtbERPy2rCQBTdC/7DcIVuRCfaEiQ6SimVtIsWfCC4u2au&#10;SWzmTsxMk/TvO4tCl4fzXm16U4mWGldaVjCbRiCIM6tLzhUcD9vJAoTzyBory6Tghxxs1sPBChNt&#10;O95Ru/e5CCHsElRQeF8nUrqsIINuamviwF1tY9AH2ORSN9iFcFPJeRTF0mDJoaHAml4Kyr7230bB&#10;2Vxup0Maf7w+XrIr3Wmcv6efSj2M+uclCE+9/xf/ud+0gqf5LMwN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99Y8YAAADdAAAADwAAAAAAAAAAAAAAAACYAgAAZHJz&#10;L2Rvd25yZXYueG1sUEsFBgAAAAAEAAQA9QAAAIsDAAAAAA==&#10;" filled="f" strokeweight="1pt"/>
                <v:shape id="Text Box 22482" o:spid="_x0000_s2072" type="#_x0000_t202" style="position:absolute;left:3048;top:7733;width:1530;height:1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tBcYA&#10;AADdAAAADwAAAGRycy9kb3ducmV2LnhtbESP0WrCQBRE3wv+w3KFvhTdGIq2qauIIITQPqj9gGv2&#10;mg1m74bsNol/7xYKfRxm5gyz3o62ET11vnasYDFPQBCXTtdcKfg+H2ZvIHxA1tg4JgV38rDdTJ7W&#10;mGk38JH6U6hEhLDPUIEJoc2k9KUhi37uWuLoXV1nMUTZVVJ3OES4bWSaJEtpsea4YLClvaHydvqx&#10;Cl5Mm3x9XvPLQS9Lcys8rmxfKPU8HXcfIAKN4T/81861gtd08Q6/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5tBcYAAADdAAAADwAAAAAAAAAAAAAAAACYAgAAZHJz&#10;L2Rvd25yZXYueG1sUEsFBgAAAAAEAAQA9QAAAIsDAAAAAA==&#10;" filled="f" stroked="f">
                  <v:stroke joinstyle="round"/>
                  <v:textbox>
                    <w:txbxContent>
                      <w:p w:rsidR="00313791" w:rsidRPr="00536A7F" w:rsidRDefault="00313791" w:rsidP="004C0F51">
                        <w:pPr>
                          <w:jc w:val="center"/>
                          <w:rPr>
                            <w:sz w:val="18"/>
                          </w:rPr>
                        </w:pPr>
                        <w:r w:rsidRPr="00536A7F">
                          <w:rPr>
                            <w:sz w:val="18"/>
                          </w:rPr>
                          <w:t xml:space="preserve">Pro-sA for `Absolutisms´  </w:t>
                        </w:r>
                        <w:r w:rsidRPr="00536A7F">
                          <w:rPr>
                            <w:sz w:val="18"/>
                          </w:rPr>
                          <w:br/>
                          <w:t xml:space="preserve"> </w:t>
                        </w:r>
                        <w:r w:rsidRPr="00536A7F">
                          <w:rPr>
                            <w:b/>
                            <w:sz w:val="18"/>
                          </w:rPr>
                          <w:t>+</w:t>
                        </w:r>
                        <w:r w:rsidRPr="00536A7F">
                          <w:rPr>
                            <w:sz w:val="18"/>
                          </w:rPr>
                          <w:t xml:space="preserve"> </w:t>
                        </w:r>
                        <w:r w:rsidRPr="00536A7F">
                          <w:rPr>
                            <w:color w:val="7F7F7F" w:themeColor="text1" w:themeTint="80"/>
                            <w:sz w:val="18"/>
                          </w:rPr>
                          <w:t>| ‒ | 0</w:t>
                        </w:r>
                      </w:p>
                    </w:txbxContent>
                  </v:textbox>
                </v:shape>
                <v:shape id="Text Box 22483" o:spid="_x0000_s2073" type="#_x0000_t202" style="position:absolute;left:4384;top:7760;width:1412;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OJcAA&#10;AADdAAAADwAAAGRycy9kb3ducmV2LnhtbERPy4rCMBTdD/gP4QpuBk2niEo1igwIIrrw8QHX5toU&#10;m5vSxFr/3iwEl4fzXqw6W4mWGl86VvA3SkAQ506XXCi4nDfDGQgfkDVWjknBizyslr2fBWbaPflI&#10;7SkUIoawz1CBCaHOpPS5IYt+5GriyN1cYzFE2BRSN/iM4baSaZJMpMWSY4PBmv4N5ffTwyr4NXVy&#10;2N+2142e5Oa+8zi17U6pQb9bz0EE6sJX/HFvtYJxmsb98U1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gOJcAAAADdAAAADwAAAAAAAAAAAAAAAACYAgAAZHJzL2Rvd25y&#10;ZXYueG1sUEsFBgAAAAAEAAQA9QAAAIUDAAAAAA==&#10;" filled="f" stroked="f">
                  <v:stroke joinstyle="round"/>
                  <v:textbox>
                    <w:txbxContent>
                      <w:p w:rsidR="00313791" w:rsidRPr="00536A7F" w:rsidRDefault="00313791" w:rsidP="004C0F51">
                        <w:pPr>
                          <w:jc w:val="center"/>
                          <w:rPr>
                            <w:sz w:val="18"/>
                          </w:rPr>
                        </w:pPr>
                        <w:r w:rsidRPr="00536A7F">
                          <w:rPr>
                            <w:sz w:val="18"/>
                          </w:rPr>
                          <w:t>Contra-sA for Relativism</w:t>
                        </w:r>
                        <w:r w:rsidRPr="00536A7F">
                          <w:rPr>
                            <w:sz w:val="18"/>
                          </w:rPr>
                          <w:br/>
                          <w:t xml:space="preserve">  </w:t>
                        </w:r>
                        <w:r w:rsidRPr="00536A7F">
                          <w:rPr>
                            <w:b/>
                            <w:sz w:val="18"/>
                          </w:rPr>
                          <w:t>‒</w:t>
                        </w:r>
                        <w:r w:rsidRPr="00536A7F">
                          <w:rPr>
                            <w:sz w:val="18"/>
                          </w:rPr>
                          <w:t xml:space="preserve"> </w:t>
                        </w:r>
                        <w:r w:rsidRPr="00536A7F">
                          <w:rPr>
                            <w:color w:val="7F7F7F" w:themeColor="text1" w:themeTint="80"/>
                            <w:sz w:val="18"/>
                          </w:rPr>
                          <w:t>| + | 0</w:t>
                        </w:r>
                      </w:p>
                    </w:txbxContent>
                  </v:textbox>
                </v:shape>
                <v:shape id="AutoShape 22484" o:spid="_x0000_s2074" type="#_x0000_t32" style="position:absolute;left:3167;top:8801;width:2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uzccAAADdAAAADwAAAGRycy9kb3ducmV2LnhtbESPQWsCMRSE70L/Q3gFL1Kzu2gpW6Ns&#10;BUELHrTt/XXzugndvGw3Ubf/vikIHoeZ+YZZrAbXijP1wXpWkE8zEMS115YbBe9vm4cnECEia2w9&#10;k4JfCrBa3o0WWGp/4QOdj7ERCcKhRAUmxq6UMtSGHIap74iT9+V7hzHJvpG6x0uCu1YWWfYoHVpO&#10;CwY7Whuqv48np2C/y1+qT2N3r4cfu59vqvbUTD6UGt8P1TOISEO8ha/trVYwK4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u7NxwAAAN0AAAAPAAAAAAAA&#10;AAAAAAAAAKECAABkcnMvZG93bnJldi54bWxQSwUGAAAAAAQABAD5AAAAlQMAAAAA&#10;"/>
                <v:shape id="AutoShape 22485" o:spid="_x0000_s2075" type="#_x0000_t32" style="position:absolute;left:4481;top:7533;width:9;height:1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mB8UAAADdAAAADwAAAGRycy9kb3ducmV2LnhtbESPQWvCQBSE70L/w/IKvUjdJIhI6iql&#10;UBAPgpqDx8fuaxKafZvurjH9964geBxm5htmtRltJwbyoXWsIJ9lIIi1My3XCqrT9/sSRIjIBjvH&#10;pOCfAmzWL5MVlsZd+UDDMdYiQTiUqKCJsS+lDLohi2HmeuLk/ThvMSbpa2k8XhPcdrLIsoW02HJa&#10;aLCnr4b07/FiFbS7al8N07/o9XKXn30eTudOK/X2On5+gIg0xmf40d4aBfOiKO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KmB8UAAADdAAAADwAAAAAAAAAA&#10;AAAAAAChAgAAZHJzL2Rvd25yZXYueG1sUEsFBgAAAAAEAAQA+QAAAJMDAAAAAA==&#10;"/>
                <v:shape id="Text Box 22486" o:spid="_x0000_s2076" type="#_x0000_t202" style="position:absolute;left:3620;top:8751;width:1735;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QUsQA&#10;AADdAAAADwAAAGRycy9kb3ducmV2LnhtbESP0YrCMBRE3xf8h3AFXxZNrYtKNYoIgsjuw7p+wLW5&#10;NsXmpjSx1r83C4KPw8ycYZbrzlaipcaXjhWMRwkI4tzpkgsFp7/dcA7CB2SNlWNS8CAP61XvY4mZ&#10;dnf+pfYYChEh7DNUYEKoMyl9bsiiH7maOHoX11gMUTaF1A3eI9xWMk2SqbRYclwwWNPWUH493qyC&#10;T1MnP9+X/Xmnp7m5HjzObHtQatDvNgsQgbrwDr/ae63gK00n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kFLEAAAA3QAAAA8AAAAAAAAAAAAAAAAAmAIAAGRycy9k&#10;b3ducmV2LnhtbFBLBQYAAAAABAAEAPUAAACJAwAAAAA=&#10;" filled="f" stroked="f">
                  <v:stroke joinstyle="round"/>
                  <v:textbox>
                    <w:txbxContent>
                      <w:p w:rsidR="00313791" w:rsidRPr="00536A7F" w:rsidRDefault="00313791" w:rsidP="004C0F51">
                        <w:pPr>
                          <w:jc w:val="center"/>
                          <w:rPr>
                            <w:sz w:val="18"/>
                          </w:rPr>
                        </w:pPr>
                        <w:r w:rsidRPr="00536A7F">
                          <w:rPr>
                            <w:sz w:val="18"/>
                          </w:rPr>
                          <w:t>0 for</w:t>
                        </w:r>
                        <w:r w:rsidRPr="00536A7F">
                          <w:rPr>
                            <w:sz w:val="18"/>
                          </w:rPr>
                          <w:br/>
                          <w:t xml:space="preserve">Nihilism </w:t>
                        </w:r>
                        <w:r w:rsidRPr="00536A7F">
                          <w:rPr>
                            <w:sz w:val="18"/>
                          </w:rPr>
                          <w:br/>
                          <w:t xml:space="preserve">  </w:t>
                        </w:r>
                        <w:r w:rsidRPr="00536A7F">
                          <w:rPr>
                            <w:b/>
                            <w:sz w:val="18"/>
                          </w:rPr>
                          <w:t>0</w:t>
                        </w:r>
                        <w:r w:rsidRPr="00536A7F">
                          <w:rPr>
                            <w:sz w:val="18"/>
                          </w:rPr>
                          <w:t xml:space="preserve"> </w:t>
                        </w:r>
                        <w:r w:rsidRPr="00536A7F">
                          <w:rPr>
                            <w:color w:val="7F7F7F" w:themeColor="text1" w:themeTint="80"/>
                            <w:sz w:val="18"/>
                          </w:rPr>
                          <w:t>| ‒ | +</w:t>
                        </w:r>
                      </w:p>
                    </w:txbxContent>
                  </v:textbox>
                </v:shape>
                <w10:anchorlock/>
              </v:group>
            </w:pict>
          </mc:Fallback>
        </mc:AlternateContent>
      </w:r>
      <w:r w:rsidRPr="00BE19AB">
        <w:rPr>
          <w:sz w:val="24"/>
        </w:rPr>
        <w:br/>
      </w:r>
    </w:p>
    <w:p w:rsidR="004C0F51" w:rsidRDefault="004C0F51" w:rsidP="004C0F51">
      <w:pPr>
        <w:spacing w:line="276" w:lineRule="auto"/>
        <w:ind w:left="284"/>
        <w:rPr>
          <w:rFonts w:eastAsia="Times New Roman" w:cs="Times New Roman"/>
        </w:rPr>
      </w:pPr>
      <w:r w:rsidRPr="00BE19AB">
        <w:rPr>
          <w:sz w:val="22"/>
        </w:rPr>
        <w:t>Based on this symbolic picture (Fig. 43), imagine how different ideologies can interfere with each other. If, for example, the disadvantages of an ideological trend (in this case of an absolutistic ideology)</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17"/>
      </w:r>
      <w:r w:rsidRPr="00BE19AB">
        <w:rPr>
          <w:sz w:val="24"/>
        </w:rPr>
        <w:t xml:space="preserve"> </w:t>
      </w:r>
      <w:r w:rsidRPr="00BE19AB">
        <w:rPr>
          <w:sz w:val="22"/>
        </w:rPr>
        <w:t>become ever greater then they cause automatically a counter-direction, which than determines the zeitgeist and a society</w:t>
      </w:r>
      <w:r w:rsidRPr="00BE19AB">
        <w:rPr>
          <w:rFonts w:eastAsia="Times New Roman" w:cs="Times New Roman"/>
          <w:sz w:val="24"/>
        </w:rPr>
        <w:t>. </w:t>
      </w:r>
      <w:r w:rsidRPr="00974DD1">
        <w:rPr>
          <w:rFonts w:eastAsia="Times New Roman" w:cs="Times New Roman"/>
        </w:rPr>
        <w:t>(See also `</w:t>
      </w:r>
      <w:hyperlink w:anchor="_•_Tip_over" w:history="1">
        <w:r w:rsidR="004E272F" w:rsidRPr="00974DD1">
          <w:rPr>
            <w:rStyle w:val="Hyperlink"/>
            <w:rFonts w:eastAsia="Times New Roman" w:cs="Times New Roman"/>
          </w:rPr>
          <w:t>Reversal into the opposite</w:t>
        </w:r>
      </w:hyperlink>
      <w:r w:rsidRPr="00974DD1">
        <w:rPr>
          <w:rFonts w:eastAsia="Times New Roman" w:cs="Times New Roman"/>
        </w:rPr>
        <w:t>´.)</w:t>
      </w:r>
    </w:p>
    <w:p w:rsidR="003772EA" w:rsidRPr="00BE19AB" w:rsidRDefault="003772EA" w:rsidP="004C0F51">
      <w:pPr>
        <w:spacing w:line="276" w:lineRule="auto"/>
        <w:ind w:left="284"/>
        <w:rPr>
          <w:sz w:val="24"/>
        </w:rPr>
      </w:pPr>
    </w:p>
    <w:p w:rsidR="00651DFC" w:rsidRDefault="00651DFC" w:rsidP="00651DFC">
      <w:pPr>
        <w:pStyle w:val="berschrift8"/>
      </w:pPr>
      <w:bookmarkStart w:id="694" w:name="_Emergence_of_complexes"/>
      <w:bookmarkStart w:id="695" w:name="_Toc478635199"/>
      <w:bookmarkStart w:id="696" w:name="_Toc478635925"/>
      <w:bookmarkStart w:id="697" w:name="_Toc524363016"/>
      <w:bookmarkEnd w:id="694"/>
      <w:r w:rsidRPr="00651DFC">
        <w:t>Example: Interpl</w:t>
      </w:r>
      <w:r>
        <w:t>ay of opposing sA as ideologies</w:t>
      </w:r>
      <w:r w:rsidR="00174705">
        <w:fldChar w:fldCharType="begin"/>
      </w:r>
      <w:r w:rsidR="00174705">
        <w:instrText xml:space="preserve"> XE "</w:instrText>
      </w:r>
      <w:r w:rsidR="00174705" w:rsidRPr="002B1085">
        <w:instrText>Opposites:Ideologies</w:instrText>
      </w:r>
      <w:r w:rsidR="00174705">
        <w:instrText xml:space="preserve">" </w:instrText>
      </w:r>
      <w:r w:rsidR="00174705">
        <w:fldChar w:fldCharType="end"/>
      </w:r>
    </w:p>
    <w:p w:rsidR="00651DFC" w:rsidRDefault="004C0F51" w:rsidP="004C0F51">
      <w:pPr>
        <w:pStyle w:val="Textkrper"/>
        <w:spacing w:line="276" w:lineRule="auto"/>
        <w:rPr>
          <w:sz w:val="24"/>
        </w:rPr>
      </w:pPr>
      <w:r w:rsidRPr="00BE19AB">
        <w:rPr>
          <w:sz w:val="24"/>
        </w:rPr>
        <w:t>Philosophical/ ideological trends alternate. Often, the opposite occurs. Deficits of old views become more and more clear and are offset by opposing ones or replaced by co-forms. (Ideology * → co- or counter-ideologies).</w:t>
      </w:r>
      <w:r w:rsidRPr="00BE19AB">
        <w:rPr>
          <w:sz w:val="24"/>
        </w:rPr>
        <w:br/>
        <w:t xml:space="preserve"> Absolutisms are followed by relativistic and / or nihilistic trends and if these had been exhausted, they are replaced again by new opposing currents. </w:t>
      </w:r>
      <w:r w:rsidRPr="00BE19AB">
        <w:rPr>
          <w:sz w:val="24"/>
        </w:rPr>
        <w:br/>
        <w:t xml:space="preserve">Concrete example: Zarism → nihilism and anarchy → collectivism → new autocracy. </w:t>
      </w:r>
      <w:r w:rsidRPr="00BE19AB">
        <w:rPr>
          <w:sz w:val="24"/>
        </w:rPr>
        <w:br/>
        <w:t>Since all ideologies and philosophies have deficits, the game is endless. That is why whole societies are perishing like individuals.</w:t>
      </w:r>
    </w:p>
    <w:p w:rsidR="00A42782" w:rsidRDefault="00A42782">
      <w:pPr>
        <w:ind w:left="170" w:hanging="170"/>
        <w:contextualSpacing w:val="0"/>
        <w:rPr>
          <w:sz w:val="24"/>
        </w:rPr>
      </w:pPr>
      <w:r>
        <w:rPr>
          <w:sz w:val="24"/>
        </w:rPr>
        <w:br w:type="page"/>
      </w:r>
    </w:p>
    <w:p w:rsidR="004C0F51" w:rsidRPr="00BE19AB" w:rsidRDefault="004C0F51" w:rsidP="003772EA">
      <w:pPr>
        <w:ind w:left="170" w:hanging="170"/>
        <w:contextualSpacing w:val="0"/>
        <w:rPr>
          <w:sz w:val="24"/>
        </w:rPr>
      </w:pPr>
    </w:p>
    <w:p w:rsidR="004C0F51" w:rsidRPr="00BE19AB" w:rsidRDefault="004C0F51" w:rsidP="00B37E91">
      <w:pPr>
        <w:pStyle w:val="berschrift5"/>
      </w:pPr>
      <w:bookmarkStart w:id="698" w:name="_Emergence_of_complexes_1"/>
      <w:bookmarkStart w:id="699" w:name="_Toc71106913"/>
      <w:bookmarkEnd w:id="695"/>
      <w:bookmarkEnd w:id="696"/>
      <w:bookmarkEnd w:id="697"/>
      <w:bookmarkEnd w:id="698"/>
      <w:r w:rsidRPr="00BE19AB">
        <w:t>Emergence of Complexes by Different Its and Their Systems</w:t>
      </w:r>
      <w:bookmarkEnd w:id="699"/>
      <w:r w:rsidRPr="00BE19AB">
        <w:t xml:space="preserve"> </w:t>
      </w:r>
      <w:r w:rsidRPr="00BE19AB">
        <w:fldChar w:fldCharType="begin"/>
      </w:r>
      <w:r w:rsidRPr="00BE19AB">
        <w:instrText xml:space="preserve"> XE "complexes:emergence" </w:instrText>
      </w:r>
      <w:r w:rsidRPr="00BE19AB">
        <w:fldChar w:fldCharType="end"/>
      </w:r>
    </w:p>
    <w:p w:rsidR="00974DD1" w:rsidRDefault="004C0F51" w:rsidP="004C0F51">
      <w:pPr>
        <w:spacing w:line="276" w:lineRule="auto"/>
        <w:rPr>
          <w:sz w:val="24"/>
        </w:rPr>
      </w:pPr>
      <w:r w:rsidRPr="00BE19AB">
        <w:rPr>
          <w:sz w:val="24"/>
        </w:rPr>
        <w:t xml:space="preserve">In this publication, I distinguish: </w:t>
      </w:r>
      <w:r w:rsidRPr="00BE19AB">
        <w:rPr>
          <w:sz w:val="24"/>
        </w:rPr>
        <w:br/>
        <w:t>- One It = simplest complex.</w:t>
      </w:r>
      <w:r w:rsidRPr="00BE19AB">
        <w:rPr>
          <w:sz w:val="24"/>
        </w:rPr>
        <w:br/>
        <w:t>- Double or multiple complexes consisting of two or more Its.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18"/>
      </w:r>
      <w:r w:rsidRPr="00BE19AB">
        <w:rPr>
          <w:sz w:val="24"/>
        </w:rPr>
        <w:br/>
        <w:t>- Hypercomplexes networks consisting of many Its.</w:t>
      </w:r>
    </w:p>
    <w:p w:rsidR="00BD6AC9" w:rsidRDefault="004C0F51" w:rsidP="004C0F51">
      <w:pPr>
        <w:spacing w:line="276" w:lineRule="auto"/>
        <w:rPr>
          <w:sz w:val="24"/>
        </w:rPr>
      </w:pPr>
      <w:r w:rsidRPr="00BE19AB">
        <w:rPr>
          <w:sz w:val="24"/>
        </w:rPr>
        <w:br/>
      </w:r>
      <w:r w:rsidRPr="00BE19AB">
        <w:rPr>
          <w:rStyle w:val="shorttext"/>
          <w:sz w:val="22"/>
        </w:rPr>
        <w:tab/>
      </w:r>
      <w:r w:rsidRPr="00BE19AB">
        <w:rPr>
          <w:sz w:val="24"/>
        </w:rPr>
        <w:t>To location:</w:t>
      </w:r>
      <w:r w:rsidRPr="00BE19AB">
        <w:rPr>
          <w:sz w:val="24"/>
        </w:rPr>
        <w:br/>
        <w:t xml:space="preserve">- Complexes within a person. </w:t>
      </w:r>
      <w:r w:rsidRPr="00BE19AB">
        <w:rPr>
          <w:sz w:val="24"/>
        </w:rPr>
        <w:br/>
        <w:t xml:space="preserve">- Interpersonal complexes = “relationship-complexes” </w:t>
      </w:r>
      <w:r w:rsidRPr="00BE19AB">
        <w:rPr>
          <w:sz w:val="22"/>
        </w:rPr>
        <w:t>(</w:t>
      </w:r>
      <w:r w:rsidRPr="00BE19AB">
        <w:t>→ '</w:t>
      </w:r>
      <w:hyperlink w:anchor="_Complex_personal_dynamics" w:tgtFrame="_top" w:history="1">
        <w:r w:rsidRPr="008F6EC8">
          <w:rPr>
            <w:rStyle w:val="Hyperlink"/>
            <w:sz w:val="22"/>
          </w:rPr>
          <w:t>Relationship disorders</w:t>
        </w:r>
      </w:hyperlink>
      <w:r w:rsidRPr="00BE19AB">
        <w:rPr>
          <w:sz w:val="22"/>
        </w:rPr>
        <w:t>'</w:t>
      </w:r>
      <w:r w:rsidRPr="00BE19AB">
        <w:rPr>
          <w:sz w:val="24"/>
        </w:rPr>
        <w:t>).</w:t>
      </w:r>
      <w:r w:rsidRPr="00BE19AB">
        <w:rPr>
          <w:sz w:val="24"/>
        </w:rPr>
        <w:br/>
      </w:r>
      <w:r w:rsidRPr="00BE19AB">
        <w:rPr>
          <w:rStyle w:val="tlid-translation"/>
          <w:sz w:val="24"/>
        </w:rPr>
        <w:t>- Social complexes.</w:t>
      </w:r>
      <w:r w:rsidR="008F6EC8">
        <w:rPr>
          <w:rStyle w:val="tlid-translation"/>
          <w:sz w:val="24"/>
        </w:rPr>
        <w:br/>
      </w:r>
      <w:r w:rsidRPr="008F6EC8">
        <w:rPr>
          <w:sz w:val="18"/>
        </w:rPr>
        <w:br/>
      </w:r>
      <w:r w:rsidRPr="00BE19AB">
        <w:rPr>
          <w:sz w:val="24"/>
        </w:rPr>
        <w:t xml:space="preserve">I think that the structures of the different complexes are similar, despite very different contents. That means that individual or interpersonal (familiar, social) complexes are similar. </w:t>
      </w:r>
      <w:r w:rsidRPr="00BE19AB">
        <w:rPr>
          <w:sz w:val="24"/>
        </w:rPr>
        <w:br/>
        <w:t xml:space="preserve">C. G. Jung </w:t>
      </w:r>
      <w:r w:rsidRPr="00BE19AB">
        <w:rPr>
          <w:sz w:val="24"/>
        </w:rPr>
        <w:fldChar w:fldCharType="begin"/>
      </w:r>
      <w:r w:rsidRPr="00BE19AB">
        <w:rPr>
          <w:sz w:val="24"/>
        </w:rPr>
        <w:instrText xml:space="preserve"> XE "Jung, C. G." </w:instrText>
      </w:r>
      <w:r w:rsidRPr="00BE19AB">
        <w:rPr>
          <w:sz w:val="24"/>
        </w:rPr>
        <w:fldChar w:fldCharType="end"/>
      </w:r>
      <w:r w:rsidRPr="00BE19AB">
        <w:rPr>
          <w:sz w:val="24"/>
        </w:rPr>
        <w:t>understood `complex' much like me as a “Group of largely repressed ideas, which are connected as a cohesive whole and influence the thinking, feeling and action of the individual by eliminating a conscious control.”</w:t>
      </w:r>
      <w:r w:rsidRPr="00BE19AB">
        <w:rPr>
          <w:rStyle w:val="Funotenzeichen"/>
          <w:rFonts w:asciiTheme="minorHAnsi" w:hAnsiTheme="minorHAnsi"/>
          <w:sz w:val="22"/>
        </w:rPr>
        <w:footnoteReference w:id="219"/>
      </w:r>
      <w:r w:rsidRPr="00BE19AB">
        <w:rPr>
          <w:sz w:val="24"/>
        </w:rPr>
        <w:t xml:space="preserve"> </w:t>
      </w:r>
      <w:r w:rsidRPr="00BE19AB">
        <w:rPr>
          <w:b/>
          <w:sz w:val="24"/>
        </w:rPr>
        <w:t>Based on the idea of this publication, one can say: All Its can create such complexes with each other. They then lead to by C. G. Jung described and other consequences.</w:t>
      </w:r>
      <w:r w:rsidRPr="00BE19AB">
        <w:rPr>
          <w:b/>
          <w:sz w:val="24"/>
        </w:rPr>
        <w:br/>
      </w:r>
      <w:r w:rsidRPr="00BE19AB">
        <w:rPr>
          <w:sz w:val="24"/>
        </w:rPr>
        <w:t xml:space="preserve">Whenever personal (or other) Its and their systems react with each other, the following complexes can be created: </w:t>
      </w:r>
    </w:p>
    <w:p w:rsidR="004C0F51" w:rsidRPr="00BE19AB" w:rsidRDefault="004C0F51" w:rsidP="004C0F51">
      <w:pPr>
        <w:spacing w:line="276" w:lineRule="auto"/>
        <w:rPr>
          <w:sz w:val="24"/>
        </w:rPr>
      </w:pPr>
      <w:r w:rsidRPr="00BE19AB">
        <w:rPr>
          <w:sz w:val="24"/>
        </w:rPr>
        <w:t>• complex pacts (Syn.: symbioses, collusions, mergers, fusions) - with connections (bonds) that are too tight,</w:t>
      </w:r>
      <w:r w:rsidRPr="00BE19AB">
        <w:rPr>
          <w:sz w:val="24"/>
        </w:rPr>
        <w:br/>
        <w:t>• complex opponents (Syn.: enmities, collisions) - with splittings (divisions),</w:t>
      </w:r>
      <w:r w:rsidRPr="00BE19AB">
        <w:rPr>
          <w:sz w:val="24"/>
        </w:rPr>
        <w:br/>
        <w:t>• neutral complexes (Syn.: 0-complexes or liquidations) - with dissolution or repression of connections/ bonds,</w:t>
      </w:r>
      <w:r w:rsidRPr="00BE19AB">
        <w:rPr>
          <w:sz w:val="24"/>
        </w:rPr>
        <w:br/>
        <w:t>• mixed complexes.</w:t>
      </w:r>
    </w:p>
    <w:p w:rsidR="004C0F51" w:rsidRPr="00BE19AB" w:rsidRDefault="004C0F51" w:rsidP="00B37E91">
      <w:pPr>
        <w:pStyle w:val="berschrift6"/>
      </w:pPr>
      <w:r w:rsidRPr="00BE19AB">
        <w:t>Other Similar Complexes</w:t>
      </w:r>
    </w:p>
    <w:p w:rsidR="004C0F51" w:rsidRPr="00BE19AB" w:rsidRDefault="004C0F51" w:rsidP="004C0F51">
      <w:pPr>
        <w:spacing w:line="276" w:lineRule="auto"/>
        <w:rPr>
          <w:sz w:val="24"/>
        </w:rPr>
      </w:pPr>
      <w:r w:rsidRPr="00BE19AB">
        <w:rPr>
          <w:sz w:val="24"/>
        </w:rPr>
        <w:t xml:space="preserve">In the unabridged German version you can find more details about the complexes of other specialties because there are further similarities with psychical complexes: e.g., with chemical complexes, chaos theory, analogies in physics. </w:t>
      </w:r>
    </w:p>
    <w:p w:rsidR="004C0F51" w:rsidRPr="00BE19AB" w:rsidRDefault="004C0F51" w:rsidP="00B37E91">
      <w:pPr>
        <w:pStyle w:val="berschrift6"/>
      </w:pPr>
      <w:r w:rsidRPr="00BE19AB">
        <w:t>Characteristics of Psychical Relevant (pr) Complexes</w:t>
      </w:r>
    </w:p>
    <w:p w:rsidR="004C0F51" w:rsidRPr="00BE19AB" w:rsidRDefault="004C0F51" w:rsidP="004C0F51">
      <w:pPr>
        <w:spacing w:line="276" w:lineRule="auto"/>
        <w:rPr>
          <w:sz w:val="24"/>
        </w:rPr>
      </w:pPr>
      <w:r w:rsidRPr="00BE19AB">
        <w:rPr>
          <w:sz w:val="24"/>
        </w:rPr>
        <w:t xml:space="preserve">The pr complexes either show a stiff hierarchic structure, or they appear chaotic. </w:t>
      </w:r>
      <w:r w:rsidRPr="00BE19AB">
        <w:rPr>
          <w:sz w:val="24"/>
        </w:rPr>
        <w:br/>
        <w:t>Here examples for pacts:</w:t>
      </w:r>
    </w:p>
    <w:p w:rsidR="004C0F51" w:rsidRPr="00BE19AB" w:rsidRDefault="001544C8" w:rsidP="004C0F51">
      <w:pPr>
        <w:spacing w:line="276" w:lineRule="auto"/>
        <w:rPr>
          <w:sz w:val="24"/>
        </w:rPr>
      </w:pPr>
      <w:r>
        <w:rPr>
          <w:noProof/>
          <w:lang w:val="de-DE"/>
        </w:rPr>
        <w:lastRenderedPageBreak/>
        <mc:AlternateContent>
          <mc:Choice Requires="wpg">
            <w:drawing>
              <wp:inline distT="0" distB="0" distL="0" distR="0">
                <wp:extent cx="5043170" cy="1867535"/>
                <wp:effectExtent l="0" t="6985" r="19050" b="1905"/>
                <wp:docPr id="4089" name="Group 3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67535"/>
                          <a:chOff x="1595" y="4715"/>
                          <a:chExt cx="7942" cy="2941"/>
                        </a:xfrm>
                      </wpg:grpSpPr>
                      <wps:wsp>
                        <wps:cNvPr id="4090" name="Text Box 24745"/>
                        <wps:cNvSpPr txBox="1">
                          <a:spLocks noChangeArrowheads="1"/>
                        </wps:cNvSpPr>
                        <wps:spPr bwMode="auto">
                          <a:xfrm>
                            <a:off x="4543" y="6794"/>
                            <a:ext cx="2563"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BB5EEF" w:rsidRDefault="00313791" w:rsidP="004C0F51">
                              <w:pPr>
                                <w:rPr>
                                  <w:sz w:val="18"/>
                                </w:rPr>
                              </w:pPr>
                              <w:r w:rsidRPr="00BB5EEF">
                                <w:rPr>
                                  <w:sz w:val="18"/>
                                </w:rPr>
                                <w:t>Pacts as chains and cong</w:t>
                              </w:r>
                              <w:r>
                                <w:rPr>
                                  <w:sz w:val="18"/>
                                </w:rPr>
                                <w:t>lomerations with opposites and C</w:t>
                              </w:r>
                              <w:r w:rsidRPr="00BB5EEF">
                                <w:rPr>
                                  <w:sz w:val="18"/>
                                </w:rPr>
                                <w:t xml:space="preserve">o-forms. </w:t>
                              </w:r>
                            </w:p>
                            <w:p w:rsidR="00313791" w:rsidRPr="006E1E2F" w:rsidRDefault="00313791" w:rsidP="004C0F51">
                              <w:pPr>
                                <w:rPr>
                                  <w:sz w:val="18"/>
                                  <w:lang w:val="de-DE"/>
                                </w:rPr>
                              </w:pPr>
                              <w:r w:rsidRPr="006E1E2F">
                                <w:rPr>
                                  <w:sz w:val="18"/>
                                  <w:lang w:val="de-DE"/>
                                </w:rPr>
                                <w:t>ls Ketten und Konglomerate mit Gegen-teilen und Co-Formen</w:t>
                              </w:r>
                            </w:p>
                          </w:txbxContent>
                        </wps:txbx>
                        <wps:bodyPr rot="0" vert="horz" wrap="square" lIns="91440" tIns="45720" rIns="91440" bIns="45720" anchor="t" anchorCtr="0" upright="1">
                          <a:noAutofit/>
                        </wps:bodyPr>
                      </wps:wsp>
                      <wps:wsp>
                        <wps:cNvPr id="4091" name="Text Box 24746"/>
                        <wps:cNvSpPr txBox="1">
                          <a:spLocks noChangeArrowheads="1"/>
                        </wps:cNvSpPr>
                        <wps:spPr bwMode="auto">
                          <a:xfrm>
                            <a:off x="1595" y="6777"/>
                            <a:ext cx="2613"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BB5EEF" w:rsidRDefault="00313791" w:rsidP="004C0F51">
                              <w:pPr>
                                <w:rPr>
                                  <w:sz w:val="18"/>
                                </w:rPr>
                              </w:pPr>
                              <w:r w:rsidRPr="00BB5EEF">
                                <w:rPr>
                                  <w:sz w:val="18"/>
                                </w:rPr>
                                <w:t xml:space="preserve">Pacts as chains. </w:t>
                              </w:r>
                              <w:r w:rsidRPr="00BB5EEF">
                                <w:rPr>
                                  <w:sz w:val="18"/>
                                </w:rPr>
                                <w:br/>
                                <w:t>Horizontal wi</w:t>
                              </w:r>
                              <w:r>
                                <w:rPr>
                                  <w:sz w:val="18"/>
                                </w:rPr>
                                <w:t xml:space="preserve">th an opposite; </w:t>
                              </w:r>
                              <w:r>
                                <w:rPr>
                                  <w:sz w:val="18"/>
                                </w:rPr>
                                <w:br/>
                                <w:t>Vertical with C</w:t>
                              </w:r>
                              <w:r w:rsidRPr="00BB5EEF">
                                <w:rPr>
                                  <w:sz w:val="18"/>
                                </w:rPr>
                                <w:t>o-form.</w:t>
                              </w:r>
                            </w:p>
                          </w:txbxContent>
                        </wps:txbx>
                        <wps:bodyPr rot="0" vert="horz" wrap="square" lIns="91440" tIns="45720" rIns="91440" bIns="45720" anchor="t" anchorCtr="0" upright="1">
                          <a:noAutofit/>
                        </wps:bodyPr>
                      </wps:wsp>
                      <wps:wsp>
                        <wps:cNvPr id="4092" name="Text Box 24747"/>
                        <wps:cNvSpPr txBox="1">
                          <a:spLocks noChangeArrowheads="1"/>
                        </wps:cNvSpPr>
                        <wps:spPr bwMode="auto">
                          <a:xfrm>
                            <a:off x="7715" y="6892"/>
                            <a:ext cx="1822"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920E07" w:rsidRDefault="00313791" w:rsidP="004C0F51">
                              <w:pPr>
                                <w:rPr>
                                  <w:sz w:val="18"/>
                                </w:rPr>
                              </w:pPr>
                              <w:r w:rsidRPr="00920E07">
                                <w:rPr>
                                  <w:sz w:val="18"/>
                                </w:rPr>
                                <w:t xml:space="preserve">Pacts as chains of 0² forms. </w:t>
                              </w:r>
                            </w:p>
                          </w:txbxContent>
                        </wps:txbx>
                        <wps:bodyPr rot="0" vert="horz" wrap="square" lIns="91440" tIns="45720" rIns="91440" bIns="45720" anchor="t" anchorCtr="0" upright="1">
                          <a:noAutofit/>
                        </wps:bodyPr>
                      </wps:wsp>
                      <wpg:grpSp>
                        <wpg:cNvPr id="4093" name="Group 24748"/>
                        <wpg:cNvGrpSpPr>
                          <a:grpSpLocks/>
                        </wpg:cNvGrpSpPr>
                        <wpg:grpSpPr bwMode="auto">
                          <a:xfrm>
                            <a:off x="7502" y="4715"/>
                            <a:ext cx="1981" cy="1893"/>
                            <a:chOff x="8411" y="5841"/>
                            <a:chExt cx="1550" cy="1481"/>
                          </a:xfrm>
                        </wpg:grpSpPr>
                        <wpg:grpSp>
                          <wpg:cNvPr id="4094" name="Group 24749"/>
                          <wpg:cNvGrpSpPr>
                            <a:grpSpLocks/>
                          </wpg:cNvGrpSpPr>
                          <wpg:grpSpPr bwMode="auto">
                            <a:xfrm rot="10800000">
                              <a:off x="8454" y="5937"/>
                              <a:ext cx="599" cy="586"/>
                              <a:chOff x="4186" y="4537"/>
                              <a:chExt cx="1011" cy="989"/>
                            </a:xfrm>
                          </wpg:grpSpPr>
                          <wpg:grpSp>
                            <wpg:cNvPr id="4095" name="Group 24750"/>
                            <wpg:cNvGrpSpPr>
                              <a:grpSpLocks/>
                            </wpg:cNvGrpSpPr>
                            <wpg:grpSpPr bwMode="auto">
                              <a:xfrm>
                                <a:off x="4186" y="4537"/>
                                <a:ext cx="1011" cy="989"/>
                                <a:chOff x="5737" y="2137"/>
                                <a:chExt cx="817" cy="799"/>
                              </a:xfrm>
                            </wpg:grpSpPr>
                            <wpg:grpSp>
                              <wpg:cNvPr id="4096" name="Group 24751"/>
                              <wpg:cNvGrpSpPr>
                                <a:grpSpLocks/>
                              </wpg:cNvGrpSpPr>
                              <wpg:grpSpPr bwMode="auto">
                                <a:xfrm>
                                  <a:off x="5737" y="2334"/>
                                  <a:ext cx="812" cy="602"/>
                                  <a:chOff x="5737" y="2334"/>
                                  <a:chExt cx="812" cy="602"/>
                                </a:xfrm>
                              </wpg:grpSpPr>
                              <wps:wsp>
                                <wps:cNvPr id="4097" name="Freeform 24752"/>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98" name="Oval 24753"/>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9" name="Group 24754"/>
                              <wpg:cNvGrpSpPr>
                                <a:grpSpLocks/>
                              </wpg:cNvGrpSpPr>
                              <wpg:grpSpPr bwMode="auto">
                                <a:xfrm>
                                  <a:off x="5739" y="2137"/>
                                  <a:ext cx="815" cy="581"/>
                                  <a:chOff x="5143" y="1417"/>
                                  <a:chExt cx="3489" cy="2489"/>
                                </a:xfrm>
                              </wpg:grpSpPr>
                              <wps:wsp>
                                <wps:cNvPr id="4100" name="Freeform 24755"/>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1" name="Oval 24756"/>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02" name="Oval 24757"/>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03" name="Group 24758"/>
                          <wpg:cNvGrpSpPr>
                            <a:grpSpLocks/>
                          </wpg:cNvGrpSpPr>
                          <wpg:grpSpPr bwMode="auto">
                            <a:xfrm rot="10800000">
                              <a:off x="8694" y="6177"/>
                              <a:ext cx="599" cy="586"/>
                              <a:chOff x="4186" y="4537"/>
                              <a:chExt cx="1011" cy="989"/>
                            </a:xfrm>
                          </wpg:grpSpPr>
                          <wpg:grpSp>
                            <wpg:cNvPr id="4104" name="Group 24759"/>
                            <wpg:cNvGrpSpPr>
                              <a:grpSpLocks/>
                            </wpg:cNvGrpSpPr>
                            <wpg:grpSpPr bwMode="auto">
                              <a:xfrm>
                                <a:off x="4186" y="4537"/>
                                <a:ext cx="1011" cy="989"/>
                                <a:chOff x="5737" y="2137"/>
                                <a:chExt cx="817" cy="799"/>
                              </a:xfrm>
                            </wpg:grpSpPr>
                            <wpg:grpSp>
                              <wpg:cNvPr id="4105" name="Group 24760"/>
                              <wpg:cNvGrpSpPr>
                                <a:grpSpLocks/>
                              </wpg:cNvGrpSpPr>
                              <wpg:grpSpPr bwMode="auto">
                                <a:xfrm>
                                  <a:off x="5737" y="2334"/>
                                  <a:ext cx="812" cy="602"/>
                                  <a:chOff x="5737" y="2334"/>
                                  <a:chExt cx="812" cy="602"/>
                                </a:xfrm>
                              </wpg:grpSpPr>
                              <wps:wsp>
                                <wps:cNvPr id="4106" name="Freeform 24761"/>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07" name="Oval 24762"/>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8" name="Group 24763"/>
                              <wpg:cNvGrpSpPr>
                                <a:grpSpLocks/>
                              </wpg:cNvGrpSpPr>
                              <wpg:grpSpPr bwMode="auto">
                                <a:xfrm>
                                  <a:off x="5739" y="2137"/>
                                  <a:ext cx="815" cy="581"/>
                                  <a:chOff x="5143" y="1417"/>
                                  <a:chExt cx="3489" cy="2489"/>
                                </a:xfrm>
                              </wpg:grpSpPr>
                              <wps:wsp>
                                <wps:cNvPr id="4109" name="Freeform 24764"/>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0" name="Oval 24765"/>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11" name="Oval 24766"/>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12" name="Group 24767"/>
                          <wpg:cNvGrpSpPr>
                            <a:grpSpLocks/>
                          </wpg:cNvGrpSpPr>
                          <wpg:grpSpPr bwMode="auto">
                            <a:xfrm rot="10800000">
                              <a:off x="8934" y="6417"/>
                              <a:ext cx="599" cy="586"/>
                              <a:chOff x="4186" y="4537"/>
                              <a:chExt cx="1011" cy="989"/>
                            </a:xfrm>
                          </wpg:grpSpPr>
                          <wpg:grpSp>
                            <wpg:cNvPr id="4113" name="Group 24768"/>
                            <wpg:cNvGrpSpPr>
                              <a:grpSpLocks/>
                            </wpg:cNvGrpSpPr>
                            <wpg:grpSpPr bwMode="auto">
                              <a:xfrm>
                                <a:off x="4186" y="4537"/>
                                <a:ext cx="1011" cy="989"/>
                                <a:chOff x="5737" y="2137"/>
                                <a:chExt cx="817" cy="799"/>
                              </a:xfrm>
                            </wpg:grpSpPr>
                            <wpg:grpSp>
                              <wpg:cNvPr id="4114" name="Group 24769"/>
                              <wpg:cNvGrpSpPr>
                                <a:grpSpLocks/>
                              </wpg:cNvGrpSpPr>
                              <wpg:grpSpPr bwMode="auto">
                                <a:xfrm>
                                  <a:off x="5737" y="2334"/>
                                  <a:ext cx="812" cy="602"/>
                                  <a:chOff x="5737" y="2334"/>
                                  <a:chExt cx="812" cy="602"/>
                                </a:xfrm>
                              </wpg:grpSpPr>
                              <wps:wsp>
                                <wps:cNvPr id="4115" name="Freeform 24770"/>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16" name="Oval 24771"/>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7" name="Group 24772"/>
                              <wpg:cNvGrpSpPr>
                                <a:grpSpLocks/>
                              </wpg:cNvGrpSpPr>
                              <wpg:grpSpPr bwMode="auto">
                                <a:xfrm>
                                  <a:off x="5739" y="2137"/>
                                  <a:ext cx="815" cy="581"/>
                                  <a:chOff x="5143" y="1417"/>
                                  <a:chExt cx="3489" cy="2489"/>
                                </a:xfrm>
                              </wpg:grpSpPr>
                              <wps:wsp>
                                <wps:cNvPr id="4118" name="Freeform 24773"/>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9" name="Oval 24774"/>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20" name="Oval 24775"/>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21" name="Group 24776"/>
                          <wpg:cNvGrpSpPr>
                            <a:grpSpLocks/>
                          </wpg:cNvGrpSpPr>
                          <wpg:grpSpPr bwMode="auto">
                            <a:xfrm>
                              <a:off x="9158" y="6591"/>
                              <a:ext cx="599" cy="586"/>
                              <a:chOff x="4186" y="4537"/>
                              <a:chExt cx="1011" cy="989"/>
                            </a:xfrm>
                          </wpg:grpSpPr>
                          <wpg:grpSp>
                            <wpg:cNvPr id="4122" name="Group 24777"/>
                            <wpg:cNvGrpSpPr>
                              <a:grpSpLocks/>
                            </wpg:cNvGrpSpPr>
                            <wpg:grpSpPr bwMode="auto">
                              <a:xfrm>
                                <a:off x="4186" y="4537"/>
                                <a:ext cx="1011" cy="989"/>
                                <a:chOff x="5737" y="2137"/>
                                <a:chExt cx="817" cy="799"/>
                              </a:xfrm>
                            </wpg:grpSpPr>
                            <wpg:grpSp>
                              <wpg:cNvPr id="4123" name="Group 24778"/>
                              <wpg:cNvGrpSpPr>
                                <a:grpSpLocks/>
                              </wpg:cNvGrpSpPr>
                              <wpg:grpSpPr bwMode="auto">
                                <a:xfrm>
                                  <a:off x="5737" y="2334"/>
                                  <a:ext cx="812" cy="602"/>
                                  <a:chOff x="5737" y="2334"/>
                                  <a:chExt cx="812" cy="602"/>
                                </a:xfrm>
                              </wpg:grpSpPr>
                              <wps:wsp>
                                <wps:cNvPr id="4124" name="Freeform 24779"/>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25" name="Oval 24780"/>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6" name="Group 24781"/>
                              <wpg:cNvGrpSpPr>
                                <a:grpSpLocks/>
                              </wpg:cNvGrpSpPr>
                              <wpg:grpSpPr bwMode="auto">
                                <a:xfrm>
                                  <a:off x="5739" y="2137"/>
                                  <a:ext cx="815" cy="581"/>
                                  <a:chOff x="5143" y="1417"/>
                                  <a:chExt cx="3489" cy="2489"/>
                                </a:xfrm>
                              </wpg:grpSpPr>
                              <wps:wsp>
                                <wps:cNvPr id="4127" name="Freeform 24782"/>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8" name="Oval 24783"/>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29" name="Oval 24784"/>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130" name="AutoShape 24785"/>
                          <wps:cNvCnPr>
                            <a:cxnSpLocks noChangeShapeType="1"/>
                          </wps:cNvCnPr>
                          <wps:spPr bwMode="auto">
                            <a:xfrm>
                              <a:off x="9478" y="6884"/>
                              <a:ext cx="48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1" name="AutoShape 24786"/>
                          <wps:cNvCnPr>
                            <a:cxnSpLocks noChangeShapeType="1"/>
                          </wps:cNvCnPr>
                          <wps:spPr bwMode="auto">
                            <a:xfrm>
                              <a:off x="8411" y="5841"/>
                              <a:ext cx="882" cy="8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32" name="Group 24787"/>
                        <wpg:cNvGrpSpPr>
                          <a:grpSpLocks/>
                        </wpg:cNvGrpSpPr>
                        <wpg:grpSpPr bwMode="auto">
                          <a:xfrm>
                            <a:off x="4739" y="4931"/>
                            <a:ext cx="1580" cy="1612"/>
                            <a:chOff x="7314" y="5906"/>
                            <a:chExt cx="1319" cy="1345"/>
                          </a:xfrm>
                        </wpg:grpSpPr>
                        <wpg:grpSp>
                          <wpg:cNvPr id="4133" name="Group 24788"/>
                          <wpg:cNvGrpSpPr>
                            <a:grpSpLocks/>
                          </wpg:cNvGrpSpPr>
                          <wpg:grpSpPr bwMode="auto">
                            <a:xfrm>
                              <a:off x="7716" y="5906"/>
                              <a:ext cx="599" cy="586"/>
                              <a:chOff x="4186" y="4537"/>
                              <a:chExt cx="1011" cy="989"/>
                            </a:xfrm>
                          </wpg:grpSpPr>
                          <wpg:grpSp>
                            <wpg:cNvPr id="4134" name="Group 24789"/>
                            <wpg:cNvGrpSpPr>
                              <a:grpSpLocks/>
                            </wpg:cNvGrpSpPr>
                            <wpg:grpSpPr bwMode="auto">
                              <a:xfrm>
                                <a:off x="4186" y="4537"/>
                                <a:ext cx="1011" cy="989"/>
                                <a:chOff x="5737" y="2137"/>
                                <a:chExt cx="817" cy="799"/>
                              </a:xfrm>
                            </wpg:grpSpPr>
                            <wpg:grpSp>
                              <wpg:cNvPr id="4135" name="Group 24790"/>
                              <wpg:cNvGrpSpPr>
                                <a:grpSpLocks/>
                              </wpg:cNvGrpSpPr>
                              <wpg:grpSpPr bwMode="auto">
                                <a:xfrm>
                                  <a:off x="5737" y="2334"/>
                                  <a:ext cx="812" cy="602"/>
                                  <a:chOff x="5737" y="2334"/>
                                  <a:chExt cx="812" cy="602"/>
                                </a:xfrm>
                              </wpg:grpSpPr>
                              <wps:wsp>
                                <wps:cNvPr id="4136" name="Freeform 24791"/>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7" name="Oval 24792"/>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8" name="Group 24793"/>
                              <wpg:cNvGrpSpPr>
                                <a:grpSpLocks/>
                              </wpg:cNvGrpSpPr>
                              <wpg:grpSpPr bwMode="auto">
                                <a:xfrm>
                                  <a:off x="5739" y="2137"/>
                                  <a:ext cx="815" cy="581"/>
                                  <a:chOff x="5143" y="1417"/>
                                  <a:chExt cx="3489" cy="2489"/>
                                </a:xfrm>
                              </wpg:grpSpPr>
                              <wps:wsp>
                                <wps:cNvPr id="4139" name="Freeform 24794"/>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0" name="Oval 24795"/>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41" name="Oval 24796"/>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42" name="Group 24797"/>
                          <wpg:cNvGrpSpPr>
                            <a:grpSpLocks/>
                          </wpg:cNvGrpSpPr>
                          <wpg:grpSpPr bwMode="auto">
                            <a:xfrm rot="10800000">
                              <a:off x="7314" y="5945"/>
                              <a:ext cx="599" cy="586"/>
                              <a:chOff x="4186" y="4537"/>
                              <a:chExt cx="1011" cy="989"/>
                            </a:xfrm>
                          </wpg:grpSpPr>
                          <wpg:grpSp>
                            <wpg:cNvPr id="4143" name="Group 24798"/>
                            <wpg:cNvGrpSpPr>
                              <a:grpSpLocks/>
                            </wpg:cNvGrpSpPr>
                            <wpg:grpSpPr bwMode="auto">
                              <a:xfrm>
                                <a:off x="4186" y="4537"/>
                                <a:ext cx="1011" cy="989"/>
                                <a:chOff x="5737" y="2137"/>
                                <a:chExt cx="817" cy="799"/>
                              </a:xfrm>
                            </wpg:grpSpPr>
                            <wpg:grpSp>
                              <wpg:cNvPr id="4144" name="Group 24799"/>
                              <wpg:cNvGrpSpPr>
                                <a:grpSpLocks/>
                              </wpg:cNvGrpSpPr>
                              <wpg:grpSpPr bwMode="auto">
                                <a:xfrm>
                                  <a:off x="5737" y="2334"/>
                                  <a:ext cx="812" cy="602"/>
                                  <a:chOff x="5737" y="2334"/>
                                  <a:chExt cx="812" cy="602"/>
                                </a:xfrm>
                              </wpg:grpSpPr>
                              <wps:wsp>
                                <wps:cNvPr id="4145" name="Freeform 24800"/>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46" name="Oval 24801"/>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7" name="Group 24802"/>
                              <wpg:cNvGrpSpPr>
                                <a:grpSpLocks/>
                              </wpg:cNvGrpSpPr>
                              <wpg:grpSpPr bwMode="auto">
                                <a:xfrm>
                                  <a:off x="5739" y="2137"/>
                                  <a:ext cx="815" cy="581"/>
                                  <a:chOff x="5143" y="1417"/>
                                  <a:chExt cx="3489" cy="2489"/>
                                </a:xfrm>
                              </wpg:grpSpPr>
                              <wps:wsp>
                                <wps:cNvPr id="4148" name="Freeform 24803"/>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9" name="Oval 24804"/>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50" name="Oval 24805"/>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51" name="Group 24806"/>
                          <wpg:cNvGrpSpPr>
                            <a:grpSpLocks/>
                          </wpg:cNvGrpSpPr>
                          <wpg:grpSpPr bwMode="auto">
                            <a:xfrm rot="10800000">
                              <a:off x="7554" y="6185"/>
                              <a:ext cx="599" cy="586"/>
                              <a:chOff x="4186" y="4537"/>
                              <a:chExt cx="1011" cy="989"/>
                            </a:xfrm>
                          </wpg:grpSpPr>
                          <wpg:grpSp>
                            <wpg:cNvPr id="4152" name="Group 24807"/>
                            <wpg:cNvGrpSpPr>
                              <a:grpSpLocks/>
                            </wpg:cNvGrpSpPr>
                            <wpg:grpSpPr bwMode="auto">
                              <a:xfrm>
                                <a:off x="4186" y="4537"/>
                                <a:ext cx="1011" cy="989"/>
                                <a:chOff x="5737" y="2137"/>
                                <a:chExt cx="817" cy="799"/>
                              </a:xfrm>
                            </wpg:grpSpPr>
                            <wpg:grpSp>
                              <wpg:cNvPr id="4153" name="Group 24808"/>
                              <wpg:cNvGrpSpPr>
                                <a:grpSpLocks/>
                              </wpg:cNvGrpSpPr>
                              <wpg:grpSpPr bwMode="auto">
                                <a:xfrm>
                                  <a:off x="5737" y="2334"/>
                                  <a:ext cx="812" cy="602"/>
                                  <a:chOff x="5737" y="2334"/>
                                  <a:chExt cx="812" cy="602"/>
                                </a:xfrm>
                              </wpg:grpSpPr>
                              <wps:wsp>
                                <wps:cNvPr id="4154" name="Freeform 24809"/>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55" name="Oval 24810"/>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6" name="Group 24811"/>
                              <wpg:cNvGrpSpPr>
                                <a:grpSpLocks/>
                              </wpg:cNvGrpSpPr>
                              <wpg:grpSpPr bwMode="auto">
                                <a:xfrm>
                                  <a:off x="5739" y="2137"/>
                                  <a:ext cx="815" cy="581"/>
                                  <a:chOff x="5143" y="1417"/>
                                  <a:chExt cx="3489" cy="2489"/>
                                </a:xfrm>
                              </wpg:grpSpPr>
                              <wps:wsp>
                                <wps:cNvPr id="4157" name="Freeform 24812"/>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8" name="Oval 24813"/>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59" name="Oval 24814"/>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60" name="Group 24815"/>
                          <wpg:cNvGrpSpPr>
                            <a:grpSpLocks/>
                          </wpg:cNvGrpSpPr>
                          <wpg:grpSpPr bwMode="auto">
                            <a:xfrm rot="10800000">
                              <a:off x="7794" y="6425"/>
                              <a:ext cx="599" cy="586"/>
                              <a:chOff x="4186" y="4537"/>
                              <a:chExt cx="1011" cy="989"/>
                            </a:xfrm>
                          </wpg:grpSpPr>
                          <wpg:grpSp>
                            <wpg:cNvPr id="4161" name="Group 24816"/>
                            <wpg:cNvGrpSpPr>
                              <a:grpSpLocks/>
                            </wpg:cNvGrpSpPr>
                            <wpg:grpSpPr bwMode="auto">
                              <a:xfrm>
                                <a:off x="4186" y="4537"/>
                                <a:ext cx="1011" cy="989"/>
                                <a:chOff x="5737" y="2137"/>
                                <a:chExt cx="817" cy="799"/>
                              </a:xfrm>
                            </wpg:grpSpPr>
                            <wpg:grpSp>
                              <wpg:cNvPr id="4162" name="Group 24817"/>
                              <wpg:cNvGrpSpPr>
                                <a:grpSpLocks/>
                              </wpg:cNvGrpSpPr>
                              <wpg:grpSpPr bwMode="auto">
                                <a:xfrm>
                                  <a:off x="5737" y="2334"/>
                                  <a:ext cx="812" cy="602"/>
                                  <a:chOff x="5737" y="2334"/>
                                  <a:chExt cx="812" cy="602"/>
                                </a:xfrm>
                              </wpg:grpSpPr>
                              <wps:wsp>
                                <wps:cNvPr id="4163" name="Freeform 24818"/>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4" name="Oval 24819"/>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5" name="Group 24820"/>
                              <wpg:cNvGrpSpPr>
                                <a:grpSpLocks/>
                              </wpg:cNvGrpSpPr>
                              <wpg:grpSpPr bwMode="auto">
                                <a:xfrm>
                                  <a:off x="5739" y="2137"/>
                                  <a:ext cx="815" cy="581"/>
                                  <a:chOff x="5143" y="1417"/>
                                  <a:chExt cx="3489" cy="2489"/>
                                </a:xfrm>
                              </wpg:grpSpPr>
                              <wps:wsp>
                                <wps:cNvPr id="4166" name="Freeform 24821"/>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7" name="Oval 24822"/>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68" name="Oval 24823"/>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69" name="Group 24824"/>
                          <wpg:cNvGrpSpPr>
                            <a:grpSpLocks/>
                          </wpg:cNvGrpSpPr>
                          <wpg:grpSpPr bwMode="auto">
                            <a:xfrm rot="10800000">
                              <a:off x="8034" y="6665"/>
                              <a:ext cx="599" cy="586"/>
                              <a:chOff x="4186" y="4537"/>
                              <a:chExt cx="1011" cy="989"/>
                            </a:xfrm>
                          </wpg:grpSpPr>
                          <wpg:grpSp>
                            <wpg:cNvPr id="4170" name="Group 24825"/>
                            <wpg:cNvGrpSpPr>
                              <a:grpSpLocks/>
                            </wpg:cNvGrpSpPr>
                            <wpg:grpSpPr bwMode="auto">
                              <a:xfrm>
                                <a:off x="4186" y="4537"/>
                                <a:ext cx="1011" cy="989"/>
                                <a:chOff x="5737" y="2137"/>
                                <a:chExt cx="817" cy="799"/>
                              </a:xfrm>
                            </wpg:grpSpPr>
                            <wpg:grpSp>
                              <wpg:cNvPr id="4171" name="Group 24826"/>
                              <wpg:cNvGrpSpPr>
                                <a:grpSpLocks/>
                              </wpg:cNvGrpSpPr>
                              <wpg:grpSpPr bwMode="auto">
                                <a:xfrm>
                                  <a:off x="5737" y="2334"/>
                                  <a:ext cx="812" cy="602"/>
                                  <a:chOff x="5737" y="2334"/>
                                  <a:chExt cx="812" cy="602"/>
                                </a:xfrm>
                              </wpg:grpSpPr>
                              <wps:wsp>
                                <wps:cNvPr id="4172" name="Freeform 24827"/>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73" name="Oval 24828"/>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4" name="Group 24829"/>
                              <wpg:cNvGrpSpPr>
                                <a:grpSpLocks/>
                              </wpg:cNvGrpSpPr>
                              <wpg:grpSpPr bwMode="auto">
                                <a:xfrm>
                                  <a:off x="5739" y="2137"/>
                                  <a:ext cx="815" cy="581"/>
                                  <a:chOff x="5143" y="1417"/>
                                  <a:chExt cx="3489" cy="2489"/>
                                </a:xfrm>
                              </wpg:grpSpPr>
                              <wps:wsp>
                                <wps:cNvPr id="4175" name="Freeform 24830"/>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6" name="Oval 24831"/>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77" name="Oval 24832"/>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78" name="Group 24833"/>
                          <wpg:cNvGrpSpPr>
                            <a:grpSpLocks/>
                          </wpg:cNvGrpSpPr>
                          <wpg:grpSpPr bwMode="auto">
                            <a:xfrm>
                              <a:off x="7956" y="6146"/>
                              <a:ext cx="599" cy="586"/>
                              <a:chOff x="4186" y="4537"/>
                              <a:chExt cx="1011" cy="989"/>
                            </a:xfrm>
                          </wpg:grpSpPr>
                          <wpg:grpSp>
                            <wpg:cNvPr id="4179" name="Group 24834"/>
                            <wpg:cNvGrpSpPr>
                              <a:grpSpLocks/>
                            </wpg:cNvGrpSpPr>
                            <wpg:grpSpPr bwMode="auto">
                              <a:xfrm>
                                <a:off x="4186" y="4537"/>
                                <a:ext cx="1011" cy="989"/>
                                <a:chOff x="5737" y="2137"/>
                                <a:chExt cx="817" cy="799"/>
                              </a:xfrm>
                            </wpg:grpSpPr>
                            <wpg:grpSp>
                              <wpg:cNvPr id="4180" name="Group 24835"/>
                              <wpg:cNvGrpSpPr>
                                <a:grpSpLocks/>
                              </wpg:cNvGrpSpPr>
                              <wpg:grpSpPr bwMode="auto">
                                <a:xfrm>
                                  <a:off x="5737" y="2334"/>
                                  <a:ext cx="812" cy="602"/>
                                  <a:chOff x="5737" y="2334"/>
                                  <a:chExt cx="812" cy="602"/>
                                </a:xfrm>
                              </wpg:grpSpPr>
                              <wps:wsp>
                                <wps:cNvPr id="4181" name="Freeform 24836"/>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82" name="Oval 24837"/>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3" name="Group 24838"/>
                              <wpg:cNvGrpSpPr>
                                <a:grpSpLocks/>
                              </wpg:cNvGrpSpPr>
                              <wpg:grpSpPr bwMode="auto">
                                <a:xfrm>
                                  <a:off x="5739" y="2137"/>
                                  <a:ext cx="815" cy="581"/>
                                  <a:chOff x="5143" y="1417"/>
                                  <a:chExt cx="3489" cy="2489"/>
                                </a:xfrm>
                              </wpg:grpSpPr>
                              <wps:wsp>
                                <wps:cNvPr id="4184" name="Freeform 24839"/>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5" name="Oval 24840"/>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86" name="Oval 24841"/>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grpSp>
                        <wpg:cNvPr id="4187" name="Group 24842"/>
                        <wpg:cNvGrpSpPr>
                          <a:grpSpLocks/>
                        </wpg:cNvGrpSpPr>
                        <wpg:grpSpPr bwMode="auto">
                          <a:xfrm>
                            <a:off x="1865" y="4933"/>
                            <a:ext cx="1878" cy="1523"/>
                            <a:chOff x="3360" y="5449"/>
                            <a:chExt cx="2381" cy="1931"/>
                          </a:xfrm>
                        </wpg:grpSpPr>
                        <wpg:grpSp>
                          <wpg:cNvPr id="4188" name="Group 24843"/>
                          <wpg:cNvGrpSpPr>
                            <a:grpSpLocks/>
                          </wpg:cNvGrpSpPr>
                          <wpg:grpSpPr bwMode="auto">
                            <a:xfrm>
                              <a:off x="3360" y="5449"/>
                              <a:ext cx="1100" cy="933"/>
                              <a:chOff x="4186" y="4537"/>
                              <a:chExt cx="1011" cy="989"/>
                            </a:xfrm>
                          </wpg:grpSpPr>
                          <wpg:grpSp>
                            <wpg:cNvPr id="4189" name="Group 24844"/>
                            <wpg:cNvGrpSpPr>
                              <a:grpSpLocks/>
                            </wpg:cNvGrpSpPr>
                            <wpg:grpSpPr bwMode="auto">
                              <a:xfrm>
                                <a:off x="4186" y="4537"/>
                                <a:ext cx="1011" cy="989"/>
                                <a:chOff x="5737" y="2137"/>
                                <a:chExt cx="817" cy="799"/>
                              </a:xfrm>
                            </wpg:grpSpPr>
                            <wpg:grpSp>
                              <wpg:cNvPr id="4190" name="Group 24845"/>
                              <wpg:cNvGrpSpPr>
                                <a:grpSpLocks/>
                              </wpg:cNvGrpSpPr>
                              <wpg:grpSpPr bwMode="auto">
                                <a:xfrm>
                                  <a:off x="5737" y="2334"/>
                                  <a:ext cx="812" cy="602"/>
                                  <a:chOff x="5737" y="2334"/>
                                  <a:chExt cx="812" cy="602"/>
                                </a:xfrm>
                              </wpg:grpSpPr>
                              <wps:wsp>
                                <wps:cNvPr id="4191" name="Freeform 24846"/>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92" name="Oval 24847"/>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3" name="Group 24848"/>
                              <wpg:cNvGrpSpPr>
                                <a:grpSpLocks/>
                              </wpg:cNvGrpSpPr>
                              <wpg:grpSpPr bwMode="auto">
                                <a:xfrm>
                                  <a:off x="5739" y="2137"/>
                                  <a:ext cx="815" cy="581"/>
                                  <a:chOff x="5143" y="1417"/>
                                  <a:chExt cx="3489" cy="2489"/>
                                </a:xfrm>
                              </wpg:grpSpPr>
                              <wps:wsp>
                                <wps:cNvPr id="4194" name="Freeform 24849"/>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5" name="Oval 24850"/>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96" name="Oval 24851"/>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197" name="Group 24852"/>
                          <wpg:cNvGrpSpPr>
                            <a:grpSpLocks/>
                          </wpg:cNvGrpSpPr>
                          <wpg:grpSpPr bwMode="auto">
                            <a:xfrm>
                              <a:off x="4641" y="5525"/>
                              <a:ext cx="1100" cy="933"/>
                              <a:chOff x="4186" y="4537"/>
                              <a:chExt cx="1011" cy="989"/>
                            </a:xfrm>
                          </wpg:grpSpPr>
                          <wpg:grpSp>
                            <wpg:cNvPr id="4198" name="Group 24853"/>
                            <wpg:cNvGrpSpPr>
                              <a:grpSpLocks/>
                            </wpg:cNvGrpSpPr>
                            <wpg:grpSpPr bwMode="auto">
                              <a:xfrm>
                                <a:off x="4186" y="4537"/>
                                <a:ext cx="1011" cy="989"/>
                                <a:chOff x="5737" y="2137"/>
                                <a:chExt cx="817" cy="799"/>
                              </a:xfrm>
                            </wpg:grpSpPr>
                            <wpg:grpSp>
                              <wpg:cNvPr id="4199" name="Group 24854"/>
                              <wpg:cNvGrpSpPr>
                                <a:grpSpLocks/>
                              </wpg:cNvGrpSpPr>
                              <wpg:grpSpPr bwMode="auto">
                                <a:xfrm>
                                  <a:off x="5737" y="2334"/>
                                  <a:ext cx="812" cy="602"/>
                                  <a:chOff x="5737" y="2334"/>
                                  <a:chExt cx="812" cy="602"/>
                                </a:xfrm>
                              </wpg:grpSpPr>
                              <wps:wsp>
                                <wps:cNvPr id="4200" name="Freeform 24855"/>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1" name="Oval 24856"/>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2" name="Group 24857"/>
                              <wpg:cNvGrpSpPr>
                                <a:grpSpLocks/>
                              </wpg:cNvGrpSpPr>
                              <wpg:grpSpPr bwMode="auto">
                                <a:xfrm>
                                  <a:off x="5739" y="2137"/>
                                  <a:ext cx="815" cy="581"/>
                                  <a:chOff x="5143" y="1417"/>
                                  <a:chExt cx="3489" cy="2489"/>
                                </a:xfrm>
                              </wpg:grpSpPr>
                              <wps:wsp>
                                <wps:cNvPr id="4203" name="Freeform 24858"/>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4" name="Oval 24859"/>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205" name="Oval 24860"/>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206" name="Group 24861"/>
                          <wpg:cNvGrpSpPr>
                            <a:grpSpLocks/>
                          </wpg:cNvGrpSpPr>
                          <wpg:grpSpPr bwMode="auto">
                            <a:xfrm>
                              <a:off x="3363" y="6447"/>
                              <a:ext cx="1100" cy="933"/>
                              <a:chOff x="4186" y="4537"/>
                              <a:chExt cx="1011" cy="989"/>
                            </a:xfrm>
                          </wpg:grpSpPr>
                          <wpg:grpSp>
                            <wpg:cNvPr id="4207" name="Group 24862"/>
                            <wpg:cNvGrpSpPr>
                              <a:grpSpLocks/>
                            </wpg:cNvGrpSpPr>
                            <wpg:grpSpPr bwMode="auto">
                              <a:xfrm>
                                <a:off x="4186" y="4537"/>
                                <a:ext cx="1011" cy="989"/>
                                <a:chOff x="5737" y="2137"/>
                                <a:chExt cx="817" cy="799"/>
                              </a:xfrm>
                            </wpg:grpSpPr>
                            <wpg:grpSp>
                              <wpg:cNvPr id="4208" name="Group 24863"/>
                              <wpg:cNvGrpSpPr>
                                <a:grpSpLocks/>
                              </wpg:cNvGrpSpPr>
                              <wpg:grpSpPr bwMode="auto">
                                <a:xfrm>
                                  <a:off x="5737" y="2334"/>
                                  <a:ext cx="812" cy="602"/>
                                  <a:chOff x="5737" y="2334"/>
                                  <a:chExt cx="812" cy="602"/>
                                </a:xfrm>
                              </wpg:grpSpPr>
                              <wps:wsp>
                                <wps:cNvPr id="4209" name="Freeform 24864"/>
                                <wps:cNvSpPr>
                                  <a:spLocks/>
                                </wps:cNvSpPr>
                                <wps:spPr bwMode="auto">
                                  <a:xfrm>
                                    <a:off x="5737" y="2334"/>
                                    <a:ext cx="812" cy="602"/>
                                  </a:xfrm>
                                  <a:custGeom>
                                    <a:avLst/>
                                    <a:gdLst>
                                      <a:gd name="T0" fmla="*/ 23 w 3477"/>
                                      <a:gd name="T1" fmla="*/ 8 h 2574"/>
                                      <a:gd name="T2" fmla="*/ 24 w 3477"/>
                                      <a:gd name="T3" fmla="*/ 5 h 2574"/>
                                      <a:gd name="T4" fmla="*/ 28 w 3477"/>
                                      <a:gd name="T5" fmla="*/ 2 h 2574"/>
                                      <a:gd name="T6" fmla="*/ 34 w 3477"/>
                                      <a:gd name="T7" fmla="*/ 0 h 2574"/>
                                      <a:gd name="T8" fmla="*/ 41 w 3477"/>
                                      <a:gd name="T9" fmla="*/ 2 h 2574"/>
                                      <a:gd name="T10" fmla="*/ 43 w 3477"/>
                                      <a:gd name="T11" fmla="*/ 6 h 2574"/>
                                      <a:gd name="T12" fmla="*/ 44 w 3477"/>
                                      <a:gd name="T13" fmla="*/ 10 h 2574"/>
                                      <a:gd name="T14" fmla="*/ 44 w 3477"/>
                                      <a:gd name="T15" fmla="*/ 15 h 2574"/>
                                      <a:gd name="T16" fmla="*/ 43 w 3477"/>
                                      <a:gd name="T17" fmla="*/ 19 h 2574"/>
                                      <a:gd name="T18" fmla="*/ 39 w 3477"/>
                                      <a:gd name="T19" fmla="*/ 25 h 2574"/>
                                      <a:gd name="T20" fmla="*/ 31 w 3477"/>
                                      <a:gd name="T21" fmla="*/ 31 h 2574"/>
                                      <a:gd name="T22" fmla="*/ 21 w 3477"/>
                                      <a:gd name="T23" fmla="*/ 33 h 2574"/>
                                      <a:gd name="T24" fmla="*/ 10 w 3477"/>
                                      <a:gd name="T25" fmla="*/ 30 h 2574"/>
                                      <a:gd name="T26" fmla="*/ 3 w 3477"/>
                                      <a:gd name="T27" fmla="*/ 21 h 2574"/>
                                      <a:gd name="T28" fmla="*/ 1 w 3477"/>
                                      <a:gd name="T29" fmla="*/ 16 h 2574"/>
                                      <a:gd name="T30" fmla="*/ 1 w 3477"/>
                                      <a:gd name="T31" fmla="*/ 13 h 2574"/>
                                      <a:gd name="T32" fmla="*/ 0 w 3477"/>
                                      <a:gd name="T33" fmla="*/ 14 h 2574"/>
                                      <a:gd name="T34" fmla="*/ 4 w 3477"/>
                                      <a:gd name="T35" fmla="*/ 19 h 2574"/>
                                      <a:gd name="T36" fmla="*/ 8 w 3477"/>
                                      <a:gd name="T37" fmla="*/ 21 h 2574"/>
                                      <a:gd name="T38" fmla="*/ 14 w 3477"/>
                                      <a:gd name="T39" fmla="*/ 21 h 2574"/>
                                      <a:gd name="T40" fmla="*/ 18 w 3477"/>
                                      <a:gd name="T41" fmla="*/ 19 h 2574"/>
                                      <a:gd name="T42" fmla="*/ 21 w 3477"/>
                                      <a:gd name="T43" fmla="*/ 17 h 2574"/>
                                      <a:gd name="T44" fmla="*/ 23 w 3477"/>
                                      <a:gd name="T45" fmla="*/ 9 h 2574"/>
                                      <a:gd name="T46" fmla="*/ 23 w 3477"/>
                                      <a:gd name="T47" fmla="*/ 8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0" name="Oval 24865"/>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1" name="Group 24866"/>
                              <wpg:cNvGrpSpPr>
                                <a:grpSpLocks/>
                              </wpg:cNvGrpSpPr>
                              <wpg:grpSpPr bwMode="auto">
                                <a:xfrm>
                                  <a:off x="5739" y="2137"/>
                                  <a:ext cx="815" cy="581"/>
                                  <a:chOff x="5143" y="1417"/>
                                  <a:chExt cx="3489" cy="2489"/>
                                </a:xfrm>
                              </wpg:grpSpPr>
                              <wps:wsp>
                                <wps:cNvPr id="4212" name="Freeform 24867"/>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3" name="Oval 24868"/>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214" name="Oval 24869"/>
                            <wps:cNvSpPr>
                              <a:spLocks noChangeArrowheads="1"/>
                            </wps:cNvSpPr>
                            <wps:spPr bwMode="auto">
                              <a:xfrm rot="5543322" flipV="1">
                                <a:off x="4512" y="4906"/>
                                <a:ext cx="360" cy="29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215" name="Oval 24870"/>
                          <wps:cNvSpPr>
                            <a:spLocks noChangeArrowheads="1"/>
                          </wps:cNvSpPr>
                          <wps:spPr bwMode="auto">
                            <a:xfrm rot="5400000">
                              <a:off x="3011" y="6200"/>
                              <a:ext cx="121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Oval 24871"/>
                          <wps:cNvSpPr>
                            <a:spLocks noChangeArrowheads="1"/>
                          </wps:cNvSpPr>
                          <wps:spPr bwMode="auto">
                            <a:xfrm>
                              <a:off x="4042" y="5775"/>
                              <a:ext cx="971" cy="36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11" o:spid="_x0000_s2077" style="width:397.1pt;height:147.05pt;mso-position-horizontal-relative:char;mso-position-vertical-relative:line" coordorigin="1595,4715" coordsize="7942,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">
                <v:shape id="Text Box 24745" o:spid="_x0000_s2078" type="#_x0000_t202" style="position:absolute;left:4543;top:6794;width:256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b0L4A&#10;AADdAAAADwAAAGRycy9kb3ducmV2LnhtbERPSwrCMBDdC94hjOBGNFX8VqOooLj1c4CxGdtiMylN&#10;tPX2ZiG4fLz/atOYQrypcrllBcNBBII4sTrnVMHteujPQTiPrLGwTAo+5GCzbrdWGGtb85neF5+K&#10;EMIuRgWZ92UspUsyMugGtiQO3MNWBn2AVSp1hXUIN4UcRdFUGsw5NGRY0j6j5Hl5GQWPU92bLOr7&#10;0d9m5/F0h/nsbj9KdTvNdgnCU+P/4p/7pBWMo0X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W9C+AAAA3QAAAA8AAAAAAAAAAAAAAAAAmAIAAGRycy9kb3ducmV2&#10;LnhtbFBLBQYAAAAABAAEAPUAAACDAwAAAAA=&#10;" stroked="f">
                  <v:textbox>
                    <w:txbxContent>
                      <w:p w:rsidR="00313791" w:rsidRPr="00BB5EEF" w:rsidRDefault="00313791" w:rsidP="004C0F51">
                        <w:pPr>
                          <w:rPr>
                            <w:sz w:val="18"/>
                          </w:rPr>
                        </w:pPr>
                        <w:r w:rsidRPr="00BB5EEF">
                          <w:rPr>
                            <w:sz w:val="18"/>
                          </w:rPr>
                          <w:t>Pacts as chains and cong</w:t>
                        </w:r>
                        <w:r>
                          <w:rPr>
                            <w:sz w:val="18"/>
                          </w:rPr>
                          <w:t>lomerations with opposites and C</w:t>
                        </w:r>
                        <w:r w:rsidRPr="00BB5EEF">
                          <w:rPr>
                            <w:sz w:val="18"/>
                          </w:rPr>
                          <w:t xml:space="preserve">o-forms. </w:t>
                        </w:r>
                      </w:p>
                      <w:p w:rsidR="00313791" w:rsidRPr="006E1E2F" w:rsidRDefault="00313791" w:rsidP="004C0F51">
                        <w:pPr>
                          <w:rPr>
                            <w:sz w:val="18"/>
                            <w:lang w:val="de-DE"/>
                          </w:rPr>
                        </w:pPr>
                        <w:r w:rsidRPr="006E1E2F">
                          <w:rPr>
                            <w:sz w:val="18"/>
                            <w:lang w:val="de-DE"/>
                          </w:rPr>
                          <w:t>ls Ketten und Konglomerate mit Gegen-teilen und Co-Formen</w:t>
                        </w:r>
                      </w:p>
                    </w:txbxContent>
                  </v:textbox>
                </v:shape>
                <v:shape id="Text Box 24746" o:spid="_x0000_s2079" type="#_x0000_t202" style="position:absolute;left:1595;top:6777;width:2613;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S8MA&#10;AADdAAAADwAAAGRycy9kb3ducmV2LnhtbESP3YrCMBSE7wXfIZwFb0RTxZ+1axQVFG+rPsCxObZl&#10;m5PSRFvf3giCl8PMfMMs160pxYNqV1hWMBpGIIhTqwvOFFzO+8EvCOeRNZaWScGTHKxX3c4SY20b&#10;Tuhx8pkIEHYxKsi9r2IpXZqTQTe0FXHwbrY26IOsM6lrbALclHIcRTNpsOCwkGNFu5zS/9PdKLgd&#10;m/500VwP/jJPJrMtFvOrfSrV+2k3fyA8tf4b/rSPWsEkWozg/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P+S8MAAADdAAAADwAAAAAAAAAAAAAAAACYAgAAZHJzL2Rv&#10;d25yZXYueG1sUEsFBgAAAAAEAAQA9QAAAIgDAAAAAA==&#10;" stroked="f">
                  <v:textbox>
                    <w:txbxContent>
                      <w:p w:rsidR="00313791" w:rsidRPr="00BB5EEF" w:rsidRDefault="00313791" w:rsidP="004C0F51">
                        <w:pPr>
                          <w:rPr>
                            <w:sz w:val="18"/>
                          </w:rPr>
                        </w:pPr>
                        <w:r w:rsidRPr="00BB5EEF">
                          <w:rPr>
                            <w:sz w:val="18"/>
                          </w:rPr>
                          <w:t xml:space="preserve">Pacts as chains. </w:t>
                        </w:r>
                        <w:r w:rsidRPr="00BB5EEF">
                          <w:rPr>
                            <w:sz w:val="18"/>
                          </w:rPr>
                          <w:br/>
                          <w:t>Horizontal wi</w:t>
                        </w:r>
                        <w:r>
                          <w:rPr>
                            <w:sz w:val="18"/>
                          </w:rPr>
                          <w:t xml:space="preserve">th an opposite; </w:t>
                        </w:r>
                        <w:r>
                          <w:rPr>
                            <w:sz w:val="18"/>
                          </w:rPr>
                          <w:br/>
                          <w:t>Vertical with C</w:t>
                        </w:r>
                        <w:r w:rsidRPr="00BB5EEF">
                          <w:rPr>
                            <w:sz w:val="18"/>
                          </w:rPr>
                          <w:t>o-form.</w:t>
                        </w:r>
                      </w:p>
                    </w:txbxContent>
                  </v:textbox>
                </v:shape>
                <v:shape id="Text Box 24747" o:spid="_x0000_s2080" type="#_x0000_t202" style="position:absolute;left:7715;top:6892;width:182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gPMQA&#10;AADdAAAADwAAAGRycy9kb3ducmV2LnhtbESP3YrCMBSE7wXfIZwFb8Smij9r1ygqrHjrzwOcNse2&#10;bHNSmmjr25sFwcthZr5hVpvOVOJBjSstKxhHMQjizOqScwXXy+/oG4TzyBory6TgSQ42635vhYm2&#10;LZ/ocfa5CBB2CSoovK8TKV1WkEEX2Zo4eDfbGPRBNrnUDbYBbio5ieO5NFhyWCiwpn1B2d/5bhTc&#10;ju1wtmzTg78uTtP5DstFap9KDb667Q8IT53/hN/to1YwjZcT+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YDzEAAAA3QAAAA8AAAAAAAAAAAAAAAAAmAIAAGRycy9k&#10;b3ducmV2LnhtbFBLBQYAAAAABAAEAPUAAACJAwAAAAA=&#10;" stroked="f">
                  <v:textbox>
                    <w:txbxContent>
                      <w:p w:rsidR="00313791" w:rsidRPr="00920E07" w:rsidRDefault="00313791" w:rsidP="004C0F51">
                        <w:pPr>
                          <w:rPr>
                            <w:sz w:val="18"/>
                          </w:rPr>
                        </w:pPr>
                        <w:r w:rsidRPr="00920E07">
                          <w:rPr>
                            <w:sz w:val="18"/>
                          </w:rPr>
                          <w:t xml:space="preserve">Pacts as chains of 0² forms. </w:t>
                        </w:r>
                      </w:p>
                    </w:txbxContent>
                  </v:textbox>
                </v:shape>
                <v:group id="Group 24748" o:spid="_x0000_s2081" style="position:absolute;left:7502;top:4715;width:1981;height:1893" coordorigin="8411,5841" coordsize="1550,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group id="Group 24749" o:spid="_x0000_s2082" style="position:absolute;left:8454;top:593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8m8LFAAAA3QAA&#10;AA8AAAAAAAAAAAAAAAAAqgIAAGRycy9kb3ducmV2LnhtbFBLBQYAAAAABAAEAPoAAACcAwAAAAA=&#10;">
                    <v:group id="Group 24750" o:spid="_x0000_s2083"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group id="Group 24751" o:spid="_x0000_s2084"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Freeform 24752" o:spid="_x0000_s2085"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6kcMA&#10;AADdAAAADwAAAGRycy9kb3ducmV2LnhtbESP0YrCMBRE3wX/IVzBN023LLp2jbLrIvqk6PoBl+ba&#10;FJub0kRb/94Igo/DzJxh5svOVuJGjS8dK/gYJyCIc6dLLhSc/tejLxA+IGusHJOCO3lYLvq9OWba&#10;tXyg2zEUIkLYZ6jAhFBnUvrckEU/djVx9M6usRiibAqpG2wj3FYyTZKJtFhyXDBY08pQfjlerYJ2&#10;R3+/5z2T07Xu0o05pbPDRanhoPv5BhGoC+/wq73VCj6T2RS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I6kc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53" o:spid="_x0000_s2086"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tNsIA&#10;AADdAAAADwAAAGRycy9kb3ducmV2LnhtbERPO2vDMBDeC/0P4grdmlNMaRonSiguhUKXPDpkPKyL&#10;bWKdjKQmzr+vhkDGj++9XI+uV2cOsfNiYDrRoFhqbztpDPzuv17eQcVEYqn3wgauHGG9enxYUmn9&#10;RbZ83qVG5RCJJRloUxpKxFi37ChO/MCSuaMPjlKGoUEb6JLDXY+F1m/oqJPc0NLAVcv1affnDFSz&#10;qw7TaoM/hNjvZ0XxeTw4Y56fxo8FqMRjuotv7m9r4FXP89z8Jj8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q02wgAAAN0AAAAPAAAAAAAAAAAAAAAAAJgCAABkcnMvZG93&#10;bnJldi54bWxQSwUGAAAAAAQABAD1AAAAhwMAAAAA&#10;" stroked="f"/>
                      </v:group>
                      <v:group id="Group 24754" o:spid="_x0000_s2087"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shape id="Freeform 24755" o:spid="_x0000_s2088"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2OcEA&#10;AADdAAAADwAAAGRycy9kb3ducmV2LnhtbERPTWsCMRC9C/6HMII3TRQpZWuUUhC9FHEt9Dpupptt&#10;N5N1k7rx35tDocfH+15vk2vFjfrQeNawmCsQxJU3DdcaPs672TOIEJENtp5Jw50CbDfj0RoL4wc+&#10;0a2MtcghHArUYGPsCilDZclhmPuOOHNfvncYM+xraXoccrhr5VKpJ+mw4dxgsaM3S9VP+es0vKfj&#10;oZTXo78Mq+9zMvt0UZ9W6+kkvb6AiJTiv/jPfTAaVguV9+c3+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tjnBAAAA3QAAAA8AAAAAAAAAAAAAAAAAmAIAAGRycy9kb3du&#10;cmV2LnhtbFBLBQYAAAAABAAEAPUAAACG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56" o:spid="_x0000_s2089"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xXsQA&#10;AADdAAAADwAAAGRycy9kb3ducmV2LnhtbESPQWsCMRSE74X+h/AKXoomu5SiW6OIIHjVFvT43Lzu&#10;Lm5e1iS6679vBKHHYWa+YebLwbbiRj40jjVkEwWCuHSm4UrDz/dmPAURIrLB1jFpuFOA5eL1ZY6F&#10;cT3v6LaPlUgQDgVqqGPsCilDWZPFMHEdcfJ+nbcYk/SVNB77BLetzJX6lBYbTgs1drSuqTzvr1bD&#10;5uD747srXVgd/PY8neWXk8q1Hr0Nqy8QkYb4H362t0bDR6YyeLx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8V7EAAAA3QAAAA8AAAAAAAAAAAAAAAAAmAIAAGRycy9k&#10;b3ducmV2LnhtbFBLBQYAAAAABAAEAPUAAACJAwAAAAA=&#10;" fillcolor="black"/>
                      </v:group>
                    </v:group>
                    <v:oval id="Oval 24757" o:spid="_x0000_s2090"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8LcUA&#10;AADdAAAADwAAAGRycy9kb3ducmV2LnhtbESPT4vCMBTE7wt+h/AEb2uquEWrUcQ/4G3Z6kFvj+bZ&#10;FpuX0sS2fnuzsLDHYWZ+w6w2valES40rLSuYjCMQxJnVJecKLufj5xyE88gaK8uk4EUONuvBxwoT&#10;bTv+oTb1uQgQdgkqKLyvEyldVpBBN7Y1cfDutjHog2xyqRvsAtxUchpFsTRYclgosKZdQdkjfRoF&#10;D7S38/Xw7Odxul10p7jdf92/lRoN++0ShKfe/4f/2ietYDaJpvD7Jj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rwtxQAAAN0AAAAPAAAAAAAAAAAAAAAAAJgCAABkcnMv&#10;ZG93bnJldi54bWxQSwUGAAAAAAQABAD1AAAAigMAAAAA&#10;" fillcolor="silver"/>
                  </v:group>
                  <v:group id="Group 24758" o:spid="_x0000_s2091" style="position:absolute;left:8694;top:617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ZrMMAAADdAAAADwAAAGRycy9kb3ducmV2LnhtbESPT4vCMBTE7wt+h/AE&#10;b2vqX6QaRYRle1pYFbw+mmdTbV5KErV++40g7HGYmd8wq01nG3EnH2rHCkbDDARx6XTNlYLj4etz&#10;ASJEZI2NY1LwpACbde9jhbl2D/6l+z5WIkE45KjAxNjmUobSkMUwdC1x8s7OW4xJ+kpqj48Et40c&#10;Z9lcWqw5LRhsaWeovO5vVoGehsmRimLrxz+Xw6yefZvqfFJq0O+2SxCRuvgffrcLrWA6yibwepOe&#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fpmswwAAAN0AAAAP&#10;AAAAAAAAAAAAAAAAAKoCAABkcnMvZG93bnJldi54bWxQSwUGAAAAAAQABAD6AAAAmgMAAAAA&#10;">
                    <v:group id="Group 24759" o:spid="_x0000_s2092"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group id="Group 24760" o:spid="_x0000_s2093"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shape id="Freeform 24761" o:spid="_x0000_s2094"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FEMIA&#10;AADdAAAADwAAAGRycy9kb3ducmV2LnhtbESP0YrCMBRE34X9h3AF3zS1iGjXKK7Lsj4pdf2AS3Nt&#10;is1NaaLt/r0RBB+HmTnDrDa9rcWdWl85VjCdJCCIC6crLhWc/37GCxA+IGusHZOCf/KwWX8MVphp&#10;13FO91MoRYSwz1CBCaHJpPSFIYt+4hri6F1cazFE2ZZSt9hFuK1lmiRzabHiuGCwoZ2h4nq6WQXd&#10;gb6/Lkcmpxvdp7/mnC7zq1KjYb/9BBGoD+/wq73XCmbTZA7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QUQ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62" o:spid="_x0000_s2095"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jXsQA&#10;AADdAAAADwAAAGRycy9kb3ducmV2LnhtbESPQUvDQBSE70L/w/IK3uzbBDESuy0SKRS8aOvB4yP7&#10;mgSzb8Pu2qb/3hUEj8PMfMOst7Mb1ZlDHLwYKFYaFEvr7SCdgY/j7u4RVEwklkYvbODKEbabxc2a&#10;ausv8s7nQ+pUhkisyUCf0lQjxrZnR3HlJ5bsnXxwlLIMHdpAlwx3I5ZaP6CjQfJCTxM3Pbdfh29n&#10;oKmuOhTNG74S4nisyvLl9OmMuV3Oz0+gEs/pP/zX3lsD94Wu4PdNfg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o17EAAAA3QAAAA8AAAAAAAAAAAAAAAAAmAIAAGRycy9k&#10;b3ducmV2LnhtbFBLBQYAAAAABAAEAPUAAACJAwAAAAA=&#10;" stroked="f"/>
                      </v:group>
                      <v:group id="Group 24763" o:spid="_x0000_s2096"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Freeform 24764" o:spid="_x0000_s2097"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fpMUA&#10;AADdAAAADwAAAGRycy9kb3ducmV2LnhtbESPQWsCMRSE7wX/Q3gFbzWxSGm3RimC1EuRrkKvz83r&#10;ZnXzsm6im/77plDwOMzMN8x8mVwrrtSHxrOG6USBIK68abjWsN+tH55BhIhssPVMGn4owHIxuptj&#10;YfzAn3QtYy0yhEOBGmyMXSFlqCw5DBPfEWfv2/cOY5Z9LU2PQ4a7Vj4q9SQdNpwXLHa0slSdyovT&#10;8JG2m1Ket/4wzI67ZN7TQX1Zrcf36e0VRKQUb+H/9sZomE3VC/y9y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B+k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65" o:spid="_x0000_s2098"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CGMIA&#10;AADdAAAADwAAAGRycy9kb3ducmV2LnhtbERPz2vCMBS+D/wfwht4GWvaMkbtjCIDoVfdQI/P5q0t&#10;Ni81ydr635vDYMeP7/d6O5tejOR8Z1lBlqQgiGurO24UfH/tXwsQPiBr7C2Tgjt52G4WT2sstZ34&#10;QOMxNCKGsC9RQRvCUErp65YM+sQOxJH7sc5giNA1UjucYrjpZZ6m79Jgx7GhxYE+W6qvx1+jYH9y&#10;0/nF1tbvTq66Fqv8dklzpZbP8+4DRKA5/Iv/3JVW8JZlcX9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cIYwgAAAN0AAAAPAAAAAAAAAAAAAAAAAJgCAABkcnMvZG93&#10;bnJldi54bWxQSwUGAAAAAAQABAD1AAAAhwMAAAAA&#10;" fillcolor="black"/>
                      </v:group>
                    </v:group>
                    <v:oval id="Oval 24766" o:spid="_x0000_s2099"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0h8UA&#10;AADdAAAADwAAAGRycy9kb3ducmV2LnhtbESPQWvCQBSE7wX/w/KE3uomRYNGVxFrwZs0etDbI/tM&#10;gtm3Ibsm6b/vCkKPw8x8w6w2g6lFR62rLCuIJxEI4tzqigsF59P3xxyE88gaa8uk4JccbNajtxWm&#10;2vb8Q13mCxEg7FJUUHrfpFK6vCSDbmIb4uDdbGvQB9kWUrfYB7ip5WcUJdJgxWGhxIZ2JeX37GEU&#10;3NFeT5f9Y5gn2XbRH5Lua3Y7KvU+HrZLEJ4G/x9+tQ9awTSOY3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bSHxQAAAN0AAAAPAAAAAAAAAAAAAAAAAJgCAABkcnMv&#10;ZG93bnJldi54bWxQSwUGAAAAAAQABAD1AAAAigMAAAAA&#10;" fillcolor="silver"/>
                  </v:group>
                  <v:group id="Group 24767" o:spid="_x0000_s2100" style="position:absolute;left:8934;top:6417;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rqurFAAAA3QAA&#10;AA8AAAAAAAAAAAAAAAAAqgIAAGRycy9kb3ducmV2LnhtbFBLBQYAAAAABAAEAPoAAACcAwAAAAA=&#10;">
                    <v:group id="Group 24768" o:spid="_x0000_s2101"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group id="Group 24769" o:spid="_x0000_s2102"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24770" o:spid="_x0000_s2103"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NusQA&#10;AADdAAAADwAAAGRycy9kb3ducmV2LnhtbESPzWrDMBCE74W+g9hCbo1sk4TUtRKShpCeEvLzAIu1&#10;sYytlbHU2H37qlDocZiZb5hiPdpWPKj3tWMF6TQBQVw6XXOl4Hbdvy5B+ICssXVMCr7Jw3r1/FRg&#10;rt3AZ3pcQiUihH2OCkwIXS6lLw1Z9FPXEUfv7nqLIcq+krrHIcJtK7MkWUiLNccFgx19GCqby5dV&#10;MBxpt72fmJzu9JgdzC17OzdKTV7GzTuIQGP4D/+1P7WCWZrO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br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71" o:spid="_x0000_s2104"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GMQA&#10;AADdAAAADwAAAGRycy9kb3ducmV2LnhtbESPQWvCQBSE70L/w/IK3vQloWhJXaWkFAperHro8ZF9&#10;JqHZt2F3q/Hfu4LQ4zAz3zCrzWh7dWYfOica8nkGiqV2ppNGw/HwOXsFFSKJod4Ja7hygM36abKi&#10;0riLfPN5HxuVIBJK0tDGOJSIoW7ZUpi7gSV5J+ctxSR9g8bTJcFtj0WWLdBSJ2mhpYGrluvf/Z/V&#10;UC2vmc+rHW4JsT8si+Lj9GO1nj6P72+gIo/xP/xofxkNL3m+gPub9ARw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BjEAAAA3QAAAA8AAAAAAAAAAAAAAAAAmAIAAGRycy9k&#10;b3ducmV2LnhtbFBLBQYAAAAABAAEAPUAAACJAwAAAAA=&#10;" stroked="f"/>
                      </v:group>
                      <v:group id="Group 24772" o:spid="_x0000_s2105"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shape id="Freeform 24773" o:spid="_x0000_s2106"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s4sEA&#10;AADdAAAADwAAAGRycy9kb3ducmV2LnhtbERPz2vCMBS+D/wfwhN2m2lFRDqjjIHoZYh1sOuzeWuq&#10;zUttMpv99+YgePz4fi/X0bbiRr1vHCvIJxkI4srphmsF38fN2wKED8gaW8ek4J88rFejlyUW2g18&#10;oFsZapFC2BeowITQFVL6ypBFP3EdceJ+XW8xJNjXUvc4pHDbymmWzaXFhlODwY4+DVWX8s8q+Ir7&#10;XSmve3caZudj1Nt4yn6MUq/j+PEOIlAMT/HDvdMKZnme5qY36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NLOLBAAAA3QAAAA8AAAAAAAAAAAAAAAAAmAIAAGRycy9kb3du&#10;cmV2LnhtbFBLBQYAAAAABAAEAPUAAACGAw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74" o:spid="_x0000_s2107"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hcMA&#10;AADdAAAADwAAAGRycy9kb3ducmV2LnhtbESPQYvCMBSE7wv+h/CEvSyatsii1SgiCF7VBT0+m2db&#10;bF5qkrX135uFBY/DzHzDLFa9acSDnK8tK0jHCQjiwuqaSwU/x+1oCsIHZI2NZVLwJA+r5eBjgbm2&#10;He/pcQiliBD2OSqoQmhzKX1RkUE/ti1x9K7WGQxRulJqh12Em0ZmSfItDdYcFypsaVNRcTv8GgXb&#10;k+vOX7awfn1yu9t0lt0vSabU57Bfz0EE6sM7/N/eaQWTNJ3B3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rhcMAAADdAAAADwAAAAAAAAAAAAAAAACYAgAAZHJzL2Rv&#10;d25yZXYueG1sUEsFBgAAAAAEAAQA9QAAAIgDAAAAAA==&#10;" fillcolor="black"/>
                      </v:group>
                    </v:group>
                    <v:oval id="Oval 24775" o:spid="_x0000_s2108"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bocIA&#10;AADdAAAADwAAAGRycy9kb3ducmV2LnhtbERPTYvCMBC9C/sfwgjeNFW0aDWKrArelm33sN6GZmyL&#10;zaQ0sa3/3hwW9vh437vDYGrRUesqywrmswgEcW51xYWCn+wyXYNwHlljbZkUvMjBYf8x2mGibc/f&#10;1KW+ECGEXYIKSu+bREqXl2TQzWxDHLi7bQ36ANtC6hb7EG5quYiiWBqsODSU2NBnSfkjfRoFD7S3&#10;7Pf8HNZxetz017g7re5fSk3Gw3ELwtPg/8V/7qtWsJwvwv7wJjw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duhwgAAAN0AAAAPAAAAAAAAAAAAAAAAAJgCAABkcnMvZG93&#10;bnJldi54bWxQSwUGAAAAAAQABAD1AAAAhwMAAAAA&#10;" fillcolor="silver"/>
                  </v:group>
                  <v:group id="Group 24776" o:spid="_x0000_s2109" style="position:absolute;left:9158;top:6591;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group id="Group 24777" o:spid="_x0000_s2110"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group id="Group 24778" o:spid="_x0000_s2111"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Ij2sUAAADdAAAADwAAAGRycy9kb3ducmV2LnhtbESPQYvCMBSE78L+h/AE&#10;b5pWV1mqUURW2YMsqAvi7dE822LzUprY1n9vhAWPw8x8wyxWnSlFQ7UrLCuIRxEI4tTqgjMFf6ft&#10;8AuE88gaS8uk4EEOVsuP3gITbVs+UHP0mQgQdgkqyL2vEildmpNBN7IVcfCutjbog6wzqWtsA9yU&#10;chxFM2mw4LCQY0WbnNLb8W4U7Fps15P4u9nfrpvH5TT9Pe9jUmrQ79ZzEJ46/w7/t3+0gs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I9rFAAAA3QAA&#10;AA8AAAAAAAAAAAAAAAAAqgIAAGRycy9kb3ducmV2LnhtbFBLBQYAAAAABAAEAPoAAACcAwAAAAA=&#10;">
                        <v:shape id="Freeform 24779" o:spid="_x0000_s2112"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inMQA&#10;AADdAAAADwAAAGRycy9kb3ducmV2LnhtbESPwWrDMBBE74H+g9hAb4lsE0LiRjFpS2lODU7zAYu1&#10;sYytlbFU2/37qlDocZiZN8yhmG0nRhp841hBuk5AEFdON1wruH2+rXYgfEDW2DkmBd/koTg+LA6Y&#10;azdxSeM11CJC2OeowITQ51L6ypBFv3Y9cfTubrAYohxqqQecItx2MkuSrbTYcFww2NOLoaq9flkF&#10;0we9Pt8vTE73es7ezS3bl61Sj8v59AQi0Bz+w3/ts1awSbMN/L6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Ypz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80" o:spid="_x0000_s2113"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E0sUA&#10;AADdAAAADwAAAGRycy9kb3ducmV2LnhtbESPQWvCQBSE7wX/w/KE3upLQltLdJWSUij0YtVDj4/s&#10;Mwlm34bdrcZ/3xUEj8PMfMMs16Pt1Yl96JxoyGcZKJbamU4aDfvd59MbqBBJDPVOWMOFA6xXk4cl&#10;lcad5YdP29ioBJFQkoY2xqFEDHXLlsLMDSzJOzhvKSbpGzSezglueyyy7BUtdZIWWhq4ark+bv+s&#10;hmp+yXxebfCbEPvdvCg+Dr9W68fp+L4AFXmM9/Ct/WU0POfFC1zfpCeA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cTSxQAAAN0AAAAPAAAAAAAAAAAAAAAAAJgCAABkcnMv&#10;ZG93bnJldi54bWxQSwUGAAAAAAQABAD1AAAAigMAAAAA&#10;" stroked="f"/>
                      </v:group>
                      <v:group id="Group 24781" o:spid="_x0000_s2114"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shape id="Freeform 24782" o:spid="_x0000_s2115"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yLcUA&#10;AADdAAAADwAAAGRycy9kb3ducmV2LnhtbESPQWsCMRSE70L/Q3iF3jSrSC2rUYpQ6kWka8Hrc/Pc&#10;rN28rJvUjf++KQgeh5n5hlmsom3ElTpfO1YwHmUgiEuna64UfO8/hm8gfEDW2DgmBTfysFo+DRaY&#10;a9fzF12LUIkEYZ+jAhNCm0vpS0MW/ci1xMk7uc5iSLKrpO6wT3DbyEmWvUqLNacFgy2tDZU/xa9V&#10;sI27TSEvO3fsp+d91J/xmB2MUi/P8X0OIlAMj/C9vdEKpuPJD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It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83" o:spid="_x0000_s2116"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Eo8EA&#10;AADdAAAADwAAAGRycy9kb3ducmV2LnhtbERPy4rCMBTdC/MP4Q7MRjS1iDgdUxFBcOsDdHmnubal&#10;zU0nibbz92YhuDyc92o9mFY8yPnasoLZNAFBXFhdc6ngfNpNliB8QNbYWiYF/+RhnX+MVphp2/OB&#10;HsdQihjCPkMFVQhdJqUvKjLop7YjjtzNOoMhQldK7bCP4aaVaZIspMGaY0OFHW0rKprj3SjYXVx/&#10;HdvC+s3F7Zvld/r3m6RKfX0Omx8QgYbwFr/ce61gPkvj3PgmP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nBKPBAAAA3QAAAA8AAAAAAAAAAAAAAAAAmAIAAGRycy9kb3du&#10;cmV2LnhtbFBLBQYAAAAABAAEAPUAAACGAwAAAAA=&#10;" fillcolor="black"/>
                      </v:group>
                    </v:group>
                    <v:oval id="Oval 24784" o:spid="_x0000_s2117"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yPMUA&#10;AADdAAAADwAAAGRycy9kb3ducmV2LnhtbESPQYvCMBSE7wv+h/AEb2uqaNFqFNlV8CZb97DeHs2z&#10;LTYvpYlt/fdGEPY4zMw3zHrbm0q01LjSsoLJOAJBnFldcq7g93z4XIBwHlljZZkUPMjBdjP4WGOi&#10;bcc/1KY+FwHCLkEFhfd1IqXLCjLoxrYmDt7VNgZ9kE0udYNdgJtKTqMolgZLDgsF1vRVUHZL70bB&#10;De3l/Le/94s43S27Y9x+z68npUbDfrcC4an3/+F3+6gVzCbTJ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3I8xQAAAN0AAAAPAAAAAAAAAAAAAAAAAJgCAABkcnMv&#10;ZG93bnJldi54bWxQSwUGAAAAAAQABAD1AAAAigMAAAAA&#10;" fillcolor="silver"/>
                  </v:group>
                  <v:shape id="AutoShape 24785" o:spid="_x0000_s2118" type="#_x0000_t32" style="position:absolute;left:9478;top:6884;width:483;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0ssQAAADdAAAADwAAAGRycy9kb3ducmV2LnhtbERPy2rCQBTdF/yH4Qrd1UlqEY2OIkKl&#10;WFz4IOjukrkmwcydMDNq7Nd3FoUuD+c9W3SmEXdyvrasIB0kIIgLq2suFRwPn29jED4ga2wsk4In&#10;eVjMey8zzLR98I7u+1CKGMI+QwVVCG0mpS8qMugHtiWO3MU6gyFCV0rt8BHDTSPfk2QkDdYcGyps&#10;aVVRcd3fjILT9+SWP/MtbfJ0sjmjM/7nsFbqtd8tpyACdeFf/Of+0go+0mH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jSyxAAAAN0AAAAPAAAAAAAAAAAA&#10;AAAAAKECAABkcnMvZG93bnJldi54bWxQSwUGAAAAAAQABAD5AAAAkgMAAAAA&#10;">
                    <v:stroke endarrow="block"/>
                  </v:shape>
                  <v:shape id="AutoShape 24786" o:spid="_x0000_s2119" type="#_x0000_t32" style="position:absolute;left:8411;top:5841;width:882;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GEMYAAADdAAAADwAAAGRycy9kb3ducmV2LnhtbESPT2vCQBTE70K/w/IKvRSziS02TV2l&#10;FoTizVjE4yP78odm34bsJsZv3y0IHoeZ+Q2z2kymFSP1rrGsIIliEMSF1Q1XCn6Ou3kKwnlkja1l&#10;UnAlB5v1w2yFmbYXPtCY+0oECLsMFdTed5mUrqjJoItsRxy80vYGfZB9JXWPlwA3rVzE8VIabDgs&#10;1NjRV03Fbz4YBUO7fz4OJ5+M1XZ8K9P39DydnVJPj9PnBwhPk7+Hb+1vreA1eUng/0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7BhDGAAAA3QAAAA8AAAAAAAAA&#10;AAAAAAAAoQIAAGRycy9kb3ducmV2LnhtbFBLBQYAAAAABAAEAPkAAACUAwAAAAA=&#10;" strokeweight="1pt"/>
                </v:group>
                <v:group id="Group 24787" o:spid="_x0000_s2120" style="position:absolute;left:4739;top:4931;width:1580;height:1612" coordorigin="7314,5906" coordsize="131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group id="Group 24788" o:spid="_x0000_s2121" style="position:absolute;left:7716;top:5906;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1B8YAAADdAAAADwAAAGRycy9kb3ducmV2LnhtbESPT2vCQBTE7wW/w/KE&#10;3uomphWJriKipQcR/APi7ZF9JsHs25Bdk/jtuwWhx2FmfsPMl72pREuNKy0riEcRCOLM6pJzBefT&#10;9mMKwnlkjZVlUvAkB8vF4G2OqbYdH6g9+lwECLsUFRTe16mULivIoBvZmjh4N9sY9EE2udQNdgFu&#10;KjmOook0WHJYKLCmdUHZ/fgwCr477FZJvGl399v6eT197S+7mJR6H/arGQhPvf8Pv9o/WsFn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e7UHxgAAAN0A&#10;AAAPAAAAAAAAAAAAAAAAAKoCAABkcnMvZG93bnJldi54bWxQSwUGAAAAAAQABAD6AAAAnQMAAAAA&#10;">
                    <v:group id="Group 24789" o:spid="_x0000_s2122"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group id="Group 24790" o:spid="_x0000_s2123"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6I6McAAADdAAAADwAAAGRycy9kb3ducmV2LnhtbESPT2vCQBTE7wW/w/IK&#10;3uomphZJXYNIFQ9SqAqlt0f2mYRk34bsNn++fbdQ6HGYmd8wm2w0jeipc5VlBfEiAkGcW11xoeB2&#10;PTytQTiPrLGxTAomcpBtZw8bTLUd+IP6iy9EgLBLUUHpfZtK6fKSDLqFbYmDd7edQR9kV0jd4RDg&#10;ppHLKHqRBisOCyW2tC8pry/fRsFxwGGXxG/9ub7vp6/r6v3zHJNS88dx9wrC0+j/w3/tk1bwH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6I6McAAADd&#10;AAAADwAAAAAAAAAAAAAAAACqAgAAZHJzL2Rvd25yZXYueG1sUEsFBgAAAAAEAAQA+gAAAJ4DAAAA&#10;AA==&#10;">
                        <v:shape id="Freeform 24791" o:spid="_x0000_s2124"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PrcMA&#10;AADdAAAADwAAAGRycy9kb3ducmV2LnhtbESP0YrCMBRE34X9h3CFfdPUrohbjbK6iD4pun7Apbk2&#10;xeamNFlb/94Igo/DzJxh5svOVuJGjS8dKxgNExDEudMlFwrOf5vBFIQPyBorx6TgTh6Wi4/eHDPt&#10;Wj7S7RQKESHsM1RgQqgzKX1uyKIfupo4ehfXWAxRNoXUDbYRbiuZJslEWiw5LhisaW0ov57+rYJ2&#10;T7+ry4HJ6Vp36dac0+/jVanPfvczAxGoC+/wq73TCsajrw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Prc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792" o:spid="_x0000_s2125"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p48UA&#10;AADdAAAADwAAAGRycy9kb3ducmV2LnhtbESPQUvDQBSE70L/w/IK3uxLopgSuy0SEQpetO2hx0f2&#10;NQlm34bdtU3/fVcQPA4z8w2z2kx2UGf2oXeiIV9koFgaZ3ppNRz27w9LUCGSGBqcsIYrB9isZ3cr&#10;qoy7yBefd7FVCSKhIg1djGOFGJqOLYWFG1mSd3LeUkzSt2g8XRLcDlhk2TNa6iUtdDRy3XHzvfux&#10;Gurymvm8/sQPQhz2ZVG8nY5W6/v59PoCKvIU/8N/7a3R8JQ/lvD7Jj0B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mnjxQAAAN0AAAAPAAAAAAAAAAAAAAAAAJgCAABkcnMv&#10;ZG93bnJldi54bWxQSwUGAAAAAAQABAD1AAAAigMAAAAA&#10;" stroked="f"/>
                      </v:group>
                      <v:group id="Group 24793" o:spid="_x0000_s2126"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shape id="Freeform 24794" o:spid="_x0000_s2127"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VGcYA&#10;AADdAAAADwAAAGRycy9kb3ducmV2LnhtbESPT2sCMRTE74LfITzBm2b9Q2m3RhFB9FKka6HX5+Z1&#10;s+3mZd2kbvrtm0LB4zAzv2FWm2gbcaPO144VzKYZCOLS6ZorBW/n/eQRhA/IGhvHpOCHPGzWw8EK&#10;c+16fqVbESqRIOxzVGBCaHMpfWnIop+6ljh5H66zGJLsKqk77BPcNnKeZQ/SYs1pwWBLO0PlV/Ft&#10;FbzE07GQ15O79MvPc9SHeMnejVLjUdw+gwgUwz383z5qBcvZ4gn+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TVGcYAAADdAAAADwAAAAAAAAAAAAAAAACYAgAAZHJz&#10;L2Rvd25yZXYueG1sUEsFBgAAAAAEAAQA9QAAAIsDA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795" o:spid="_x0000_s2128"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tBcAA&#10;AADdAAAADwAAAGRycy9kb3ducmV2LnhtbERPTYvCMBC9C/6HMMJeRFOLiFajiCB41V3Q49iMbbGZ&#10;1CRr6783B8Hj432vNp2pxZOcrywrmIwTEMS51RUXCv5+96M5CB+QNdaWScGLPGzW/d4KM21bPtLz&#10;FAoRQ9hnqKAMocmk9HlJBv3YNsSRu1lnMEToCqkdtjHc1DJNkpk0WHFsKLGhXUn5/fRvFOzPrr0M&#10;bW799uwO9/kifVyTVKmfQbddggjUha/44z5oBdPJNO6Pb+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7tBcAAAADdAAAADwAAAAAAAAAAAAAAAACYAgAAZHJzL2Rvd25y&#10;ZXYueG1sUEsFBgAAAAAEAAQA9QAAAIUDAAAAAA==&#10;" fillcolor="black"/>
                      </v:group>
                    </v:group>
                    <v:oval id="Oval 24796" o:spid="_x0000_s2129"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bmsUA&#10;AADdAAAADwAAAGRycy9kb3ducmV2LnhtbESPQWvCQBSE70L/w/IKvekmYoOmriK2BW9i4sHeHtln&#10;Esy+Ddk1Sf99tyB4HGbmG2a9HU0jeupcbVlBPItAEBdW11wqOOff0yUI55E1NpZJwS852G5eJmtM&#10;tR34RH3mSxEg7FJUUHnfplK6oiKDbmZb4uBdbWfQB9mVUnc4BLhp5DyKEmmw5rBQYUv7iopbdjcK&#10;bmh/8svXfVwm2W41HJL+8/16VOrtddx9gPA0+mf40T5oBYt4EcP/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puaxQAAAN0AAAAPAAAAAAAAAAAAAAAAAJgCAABkcnMv&#10;ZG93bnJldi54bWxQSwUGAAAAAAQABAD1AAAAigMAAAAA&#10;" fillcolor="silver"/>
                  </v:group>
                  <v:group id="Group 24797" o:spid="_x0000_s2130" style="position:absolute;left:7314;top:594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iF98UAAADdAAAADwAAAGRycy9kb3ducmV2LnhtbESPT2sCMRTE70K/Q3hC&#10;b5p1u0rZGkUK0j0V/AO9PjbPzdbNy5JE3X77RhA8DjPzG2a5HmwnruRD61jBbJqBIK6dbrlRcDxs&#10;J+8gQkTW2DkmBX8UYL16GS2x1O7GO7ruYyMShEOJCkyMfSllqA1ZDFPXEyfv5LzFmKRvpPZ4S3Db&#10;yTzLFtJiy2nBYE+fhurz/mIV6CK8HamqNj7//j3M2/mXaU4/Sr2Oh80HiEhDfIYf7UorKGZFDvc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YhffFAAAA3QAA&#10;AA8AAAAAAAAAAAAAAAAAqgIAAGRycy9kb3ducmV2LnhtbFBLBQYAAAAABAAEAPoAAACcAwAAAAA=&#10;">
                    <v:group id="Group 24798" o:spid="_x0000_s2131"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group id="Group 24799" o:spid="_x0000_s2132"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ReDsYAAADdAAAADwAAAGRycy9kb3ducmV2LnhtbESPT2vCQBTE7wW/w/KE&#10;3uomNhWJriKi4kEK/gHx9sg+k2D2bciuSfz23UKhx2FmfsPMl72pREuNKy0riEcRCOLM6pJzBZfz&#10;9mMKwnlkjZVlUvAiB8vF4G2OqbYdH6k9+VwECLsUFRTe16mULivIoBvZmjh4d9sY9EE2udQNdgFu&#10;KjmOook0WHJYKLCmdUHZ4/Q0CnYddqvPeNMeHvf163b++r4eYlLqfdivZiA89f4//NfeawV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F4OxgAAAN0A&#10;AAAPAAAAAAAAAAAAAAAAAKoCAABkcnMvZG93bnJldi54bWxQSwUGAAAAAAQABAD6AAAAnQMAAAAA&#10;">
                        <v:shape id="Freeform 24800" o:spid="_x0000_s2133"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ip8MA&#10;AADdAAAADwAAAGRycy9kb3ducmV2LnhtbESP0YrCMBRE34X9h3CFfdPUouJWo6wuiz4pun7Apbk2&#10;xeamNFlb/94Igo/DzJxhFqvOVuJGjS8dKxgNExDEudMlFwrOf7+DGQgfkDVWjknBnTyslh+9BWba&#10;tXyk2ykUIkLYZ6jAhFBnUvrckEU/dDVx9C6usRiibAqpG2wj3FYyTZKptFhyXDBY08ZQfj39WwXt&#10;nn7WlwOT07Xu0q05p1/Hq1Kf/e57DiJQF97hV3unFYxH4w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0ip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01" o:spid="_x0000_s2134"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BcQA&#10;AADdAAAADwAAAGRycy9kb3ducmV2LnhtbESPQWvCQBSE7wX/w/KE3upLgmhJXUVSBKGXqj30+Mg+&#10;k2D2bdjdavz33ULB4zAz3zCrzWh7dWUfOica8lkGiqV2ppNGw9dp9/IKKkQSQ70T1nDnAJv15GlF&#10;pXE3OfD1GBuVIBJK0tDGOJSIoW7ZUpi5gSV5Z+ctxSR9g8bTLcFtj0WWLdBSJ2mhpYGrluvL8cdq&#10;qJb3zOfVJ34QYn9aFsX7+dtq/Twdt2+gIo/xEf5v742GeT5fwN+b9AR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vwXEAAAA3QAAAA8AAAAAAAAAAAAAAAAAmAIAAGRycy9k&#10;b3ducmV2LnhtbFBLBQYAAAAABAAEAPUAAACJAwAAAAA=&#10;" stroked="f"/>
                      </v:group>
                      <v:group id="Group 24802" o:spid="_x0000_s2135"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shape id="Freeform 24803" o:spid="_x0000_s2136"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D/8IA&#10;AADdAAAADwAAAGRycy9kb3ducmV2LnhtbERPz2vCMBS+C/4P4Qm7adpRxuiMRYQxL0NWBa/P5q2p&#10;Ni9dk9nsv18Ogx0/vt/rKtpe3Gn0nWMF+SoDQdw43XGr4HR8XT6D8AFZY++YFPyQh2ozn62x1G7i&#10;D7rXoRUphH2JCkwIQymlbwxZ9Cs3ECfu040WQ4JjK/WIUwq3vXzMsidpsePUYHCgnaHmVn9bBe/x&#10;sK/l18FdpuJ6jPotXrKzUephEbcvIALF8C/+c++1giIv0t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gP/wgAAAN0AAAAPAAAAAAAAAAAAAAAAAJgCAABkcnMvZG93&#10;bnJldi54bWxQSwUGAAAAAAQABAD1AAAAhw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04" o:spid="_x0000_s2137"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EmMMA&#10;AADdAAAADwAAAGRycy9kb3ducmV2LnhtbESPQYvCMBSE74L/ITzBi2hqEdFqFFkQvK4r1OOzebbF&#10;5qUmWVv//WZhYY/DzHzDbPe9acSLnK8tK5jPEhDEhdU1lwouX8fpCoQPyBoby6TgTR72u+Fgi5m2&#10;HX/S6xxKESHsM1RQhdBmUvqiIoN+Zlvi6N2tMxiidKXUDrsIN41Mk2QpDdYcFyps6aOi4nH+NgqO&#10;ueuuE1tYf8jd6bFap89bkio1HvWHDYhAffgP/7VPWsFivljD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REmMMAAADdAAAADwAAAAAAAAAAAAAAAACYAgAAZHJzL2Rv&#10;d25yZXYueG1sUEsFBgAAAAAEAAQA9QAAAIgDAAAAAA==&#10;" fillcolor="black"/>
                      </v:group>
                    </v:group>
                    <v:oval id="Oval 24805" o:spid="_x0000_s2138"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3MIA&#10;AADdAAAADwAAAGRycy9kb3ducmV2LnhtbERPTYvCMBC9C/sfwgh701RZi1ajyLoL3mRbD3obmrEt&#10;NpPSxLb+e3MQ9vh435vdYGrRUesqywpm0wgEcW51xYWCc/Y7WYJwHlljbZkUPMnBbvsx2mCibc9/&#10;1KW+ECGEXYIKSu+bREqXl2TQTW1DHLibbQ36ANtC6hb7EG5qOY+iWBqsODSU2NB3Sfk9fRgFd7TX&#10;7PLzGJZxul/1x7g7LG4npT7Hw34NwtPg/8Vv91Er+Jotwv7wJjw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6jcwgAAAN0AAAAPAAAAAAAAAAAAAAAAAJgCAABkcnMvZG93&#10;bnJldi54bWxQSwUGAAAAAAQABAD1AAAAhwMAAAAA&#10;" fillcolor="silver"/>
                  </v:group>
                  <v:group id="Group 24806" o:spid="_x0000_s2139" style="position:absolute;left:7554;top:618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TjV3FAAAA3QAA&#10;AA8AAAAAAAAAAAAAAAAAqgIAAGRycy9kb3ducmV2LnhtbFBLBQYAAAAABAAEAPoAAACcAwAAAAA=&#10;">
                    <v:group id="Group 24807" o:spid="_x0000_s2140"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group id="Group 24808" o:spid="_x0000_s2141"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shape id="Freeform 24809" o:spid="_x0000_s2142"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R4cMA&#10;AADdAAAADwAAAGRycy9kb3ducmV2LnhtbESP0YrCMBRE34X9h3CFfdPUouJWo6wuiz4pun7Apbk2&#10;xeamNFlb/94Igo/DzJxhFqvOVuJGjS8dKxgNExDEudMlFwrOf7+DGQgfkDVWjknBnTyslh+9BWba&#10;tXyk2ykUIkLYZ6jAhFBnUvrckEU/dDVx9C6usRiibAqpG2wj3FYyTZKptFhyXDBY08ZQfj39WwXt&#10;nn7WlwOT07Xu0q05p1/Hq1Kf/e57DiJQF97hV3unFYxHkzE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R4c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10" o:spid="_x0000_s2143"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3r8UA&#10;AADdAAAADwAAAGRycy9kb3ducmV2LnhtbESPQWvCQBSE74X+h+UVvNWXhKoldZUSKQheqvbQ4yP7&#10;TEKzb8PuqvHfu4VCj8PMfMMs16Pt1YV96JxoyKcZKJbamU4aDV/Hj+dXUCGSGOqdsIYbB1ivHh+W&#10;VBp3lT1fDrFRCSKhJA1tjEOJGOqWLYWpG1iSd3LeUkzSN2g8XRPc9lhk2RwtdZIWWhq4arn+OZyt&#10;hmpxy3xefeKOEPvjoig2p2+r9eRpfH8DFXmM/+G/9tZoeMlnM/h9k54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7evxQAAAN0AAAAPAAAAAAAAAAAAAAAAAJgCAABkcnMv&#10;ZG93bnJldi54bWxQSwUGAAAAAAQABAD1AAAAigMAAAAA&#10;" stroked="f"/>
                      </v:group>
                      <v:group id="Group 24811" o:spid="_x0000_s2144"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Freeform 24812" o:spid="_x0000_s2145"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BUMUA&#10;AADdAAAADwAAAGRycy9kb3ducmV2LnhtbESPQWsCMRSE74X+h/AK3mpWsbWsRhGh1EuRrkKvz81z&#10;s7p5WTfRTf99Uyh4HGbmG2a+jLYRN+p87VjBaJiBIC6drrlSsN+9P7+B8AFZY+OYFPyQh+Xi8WGO&#10;uXY9f9GtCJVIEPY5KjAhtLmUvjRk0Q9dS5y8o+sshiS7SuoO+wS3jRxn2au0WHNaMNjS2lB5Lq5W&#10;wWfcbgp52bpDPzntov6Ih+zbKDV4iqsZiEAx3MP/7Y1WMBm9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FQ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13" o:spid="_x0000_s2146"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33sIA&#10;AADdAAAADwAAAGRycy9kb3ducmV2LnhtbERPz2vCMBS+D/wfwhO8DJu2bKN2RimC4HVuoMdn89YW&#10;m5eaRNv998thsOPH93u9nUwvHuR8Z1lBlqQgiGurO24UfH3ulwUIH5A19pZJwQ952G5mT2sstR35&#10;gx7H0IgYwr5EBW0IQymlr1sy6BM7EEfu2zqDIULXSO1wjOGml3mavkmDHceGFgfatVRfj3ejYH9y&#10;4/nZ1tZXJ3e4Fqv8dklzpRbzqXoHEWgK/+I/90EreMle49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XfewgAAAN0AAAAPAAAAAAAAAAAAAAAAAJgCAABkcnMvZG93&#10;bnJldi54bWxQSwUGAAAAAAQABAD1AAAAhwMAAAAA&#10;" fillcolor="black"/>
                      </v:group>
                    </v:group>
                    <v:oval id="Oval 24814" o:spid="_x0000_s2147"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BQcUA&#10;AADdAAAADwAAAGRycy9kb3ducmV2LnhtbESPT4vCMBTE7wt+h/AEb2uqaNFqFPEPeJOte1hvj+bZ&#10;FpuX0sS2fvvNgrDHYWZ+w6y3valES40rLSuYjCMQxJnVJecKvq+nzwUI55E1VpZJwYscbDeDjzUm&#10;2nb8RW3qcxEg7BJUUHhfJ1K6rCCDbmxr4uDdbWPQB9nkUjfYBbip5DSKYmmw5LBQYE37grJH+jQK&#10;Hmhv15/js1/E6W7ZneP2ML9flBoN+90KhKfe/4ff7bNWMJvMl/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QFBxQAAAN0AAAAPAAAAAAAAAAAAAAAAAJgCAABkcnMv&#10;ZG93bnJldi54bWxQSwUGAAAAAAQABAD1AAAAigMAAAAA&#10;" fillcolor="silver"/>
                  </v:group>
                  <v:group id="Group 24815" o:spid="_x0000_s2148" style="position:absolute;left:7794;top:642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Pie8EAAADdAAAADwAAAGRycy9kb3ducmV2LnhtbERPTYvCMBC9C/sfwizs&#10;TVNdFalGEWHZngSt4HVoxqbaTEoStfvvNwfB4+N9rza9bcWDfGgcKxiPMhDEldMN1wpO5c9wASJE&#10;ZI2tY1LwRwE264/BCnPtnnygxzHWIoVwyFGBibHLpQyVIYth5DrixF2ctxgT9LXUHp8p3LZykmVz&#10;abHh1GCwo52h6na8WwV6Gr5PVBRbP9lfy1kz+zX15azU12e/XYKI1Me3+OUutILpeJ72pzfpCcj1&#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XPie8EAAADdAAAADwAA&#10;AAAAAAAAAAAAAACqAgAAZHJzL2Rvd25yZXYueG1sUEsFBgAAAAAEAAQA+gAAAJgDAAAAAA==&#10;">
                    <v:group id="Group 24816" o:spid="_x0000_s2149"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group id="Group 24817" o:spid="_x0000_s2150"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shape id="Freeform 24818" o:spid="_x0000_s2151"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DKMMA&#10;AADdAAAADwAAAGRycy9kb3ducmV2LnhtbESP0YrCMBRE34X9h3CFfdPUrohbjbK6iD4pun7Apbk2&#10;xeamNFlb/94Igo/DzJxh5svOVuJGjS8dKxgNExDEudMlFwrOf5vBFIQPyBorx6TgTh6Wi4/eHDPt&#10;Wj7S7RQKESHsM1RgQqgzKX1uyKIfupo4ehfXWAxRNoXUDbYRbiuZJslEWiw5LhisaW0ov57+rYJ2&#10;T7+ry4HJ6Vp36dac0+/jVanPfvczAxGoC+/wq73TCsajyRc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DKM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19" o:spid="_x0000_s2152"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YicQA&#10;AADdAAAADwAAAGRycy9kb3ducmV2LnhtbESPQWvCQBSE7wX/w/KE3upLgmhJXUVSBKGXqj30+Mg+&#10;k2D2bdjdavz33ULB4zAz3zCrzWh7dWUfOica8lkGiqV2ppNGw9dp9/IKKkQSQ70T1nDnAJv15GlF&#10;pXE3OfD1GBuVIBJK0tDGOJSIoW7ZUpi5gSV5Z+ctxSR9g8bTLcFtj0WWLdBSJ2mhpYGrluvL8cdq&#10;qJb3zOfVJ34QYn9aFsX7+dtq/Twdt2+gIo/xEf5v742Geb6Yw9+b9AR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2InEAAAA3QAAAA8AAAAAAAAAAAAAAAAAmAIAAGRycy9k&#10;b3ducmV2LnhtbFBLBQYAAAAABAAEAPUAAACJAwAAAAA=&#10;" stroked="f"/>
                      </v:group>
                      <v:group id="Group 24820" o:spid="_x0000_s2153"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Freeform 24821" o:spid="_x0000_s2154"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udsUA&#10;AADdAAAADwAAAGRycy9kb3ducmV2LnhtbESPQWsCMRSE7wX/Q3iCt5q1yFK2RhFB6kXEtdDrc/O6&#10;2Xbzsm6iG/+9KRR6HGbmG2axirYVN+p941jBbJqBIK6cbrhW8HHaPr+C8AFZY+uYFNzJw2o5elpg&#10;od3AR7qVoRYJwr5ABSaErpDSV4Ys+qnriJP35XqLIcm+lrrHIcFtK1+yLJcWG04LBjvaGKp+yqtV&#10;sI+HXSkvB3ce5t+nqN/jOfs0Sk3Gcf0GIlAM/+G/9k4rmM/yH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G52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22" o:spid="_x0000_s2155"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pEcQA&#10;AADdAAAADwAAAGRycy9kb3ducmV2LnhtbESPW4vCMBSE34X9D+Es+CJrahEvXaPIguCrF3Afj83Z&#10;tticdJNo6783guDjMDPfMItVZ2pxI+crywpGwwQEcW51xYWC42HzNQPhA7LG2jIpuJOH1fKjt8BM&#10;25Z3dNuHQkQI+wwVlCE0mZQ+L8mgH9qGOHp/1hkMUbpCaodthJtapkkykQYrjgslNvRTUn7ZX42C&#10;zcm1vwObW78+ue1lNk//z0mqVP+zW3+DCNSFd/jV3moF49Fk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KRHEAAAA3QAAAA8AAAAAAAAAAAAAAAAAmAIAAGRycy9k&#10;b3ducmV2LnhtbFBLBQYAAAAABAAEAPUAAACJAwAAAAA=&#10;" fillcolor="black"/>
                      </v:group>
                    </v:group>
                    <v:oval id="Oval 24823" o:spid="_x0000_s2156"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uZ8MA&#10;AADdAAAADwAAAGRycy9kb3ducmV2LnhtbERPz2vCMBS+D/Y/hDfwNlPFFe1MRdwEb2PVg7s9mmdT&#10;2ryUJrb1v18Ogx0/vt/b3WRbMVDva8cKFvMEBHHpdM2Vgsv5+LoG4QOyxtYxKXiQh13+/LTFTLuR&#10;v2koQiViCPsMFZgQukxKXxqy6OeuI47czfUWQ4R9JXWPYwy3rVwmSSot1hwbDHZ0MFQ2xd0qaND9&#10;nK+f92mdFvvNeEqHj7fbl1Kzl2n/DiLQFP7Ff+6TVrBapH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luZ8MAAADdAAAADwAAAAAAAAAAAAAAAACYAgAAZHJzL2Rv&#10;d25yZXYueG1sUEsFBgAAAAAEAAQA9QAAAIgDAAAAAA==&#10;" fillcolor="silver"/>
                  </v:group>
                  <v:group id="Group 24824" o:spid="_x0000_s2157" style="position:absolute;left:8034;top:6665;width:599;height:586;rotation:180"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lL5sQAAADdAAAA&#10;DwAAAAAAAAAAAAAAAACqAgAAZHJzL2Rvd25yZXYueG1sUEsFBgAAAAAEAAQA+gAAAJsDAAAAAA==&#10;">
                    <v:group id="Group 24825" o:spid="_x0000_s2158"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SsMQAAADdAAAADwAAAGRycy9kb3ducmV2LnhtbERPy2rCQBTdF/yH4Qru&#10;6iT2JdFJEGmLi1CoFoq7S+aaBDN3QmbM4+87C6HLw3lvs9E0oqfO1ZYVxMsIBHFhdc2lgp/Tx+Ma&#10;hPPIGhvLpGAiB1k6e9hiou3A39QffSlCCLsEFVTet4mUrqjIoFvaljhwF9sZ9AF2pdQdDiHcNHIV&#10;Ra/SYM2hocKW9hUV1+PNKPgccNg9xe99fr3sp/Pp5es3j0mpxXzcbUB4Gv2/+O4+aAXP8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OSsMQAAADdAAAA&#10;DwAAAAAAAAAAAAAAAACqAgAAZHJzL2Rvd25yZXYueG1sUEsFBgAAAAAEAAQA+gAAAJsDAAAAAA==&#10;">
                      <v:group id="Group 24826" o:spid="_x0000_s2159"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Freeform 24827" o:spid="_x0000_s2160"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wbsMA&#10;AADdAAAADwAAAGRycy9kb3ducmV2LnhtbESP0YrCMBRE3wX/IVzBN00ti+52jbLrIvqk6PoBl+ba&#10;FJub0kRb/94Igo/DzJxh5svOVuJGjS8dK5iMExDEudMlFwpO/+vRJwgfkDVWjknBnTwsF/3eHDPt&#10;Wj7Q7RgKESHsM1RgQqgzKX1uyKIfu5o4emfXWAxRNoXUDbYRbiuZJslUWiw5LhisaWUovxyvVkG7&#10;o7/f857J6Vp36cac0q/DRanhoPv5BhGoC+/wq73VCj4msxS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hwbs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28" o:spid="_x0000_s2161"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WIMUA&#10;AADdAAAADwAAAGRycy9kb3ducmV2LnhtbESPQUvDQBSE70L/w/IK3uxLopgSuy0SEQpetO2hx0f2&#10;NQlm34bdtU3/fVcQPA4z8w2z2kx2UGf2oXeiIV9koFgaZ3ppNRz27w9LUCGSGBqcsIYrB9isZ3cr&#10;qoy7yBefd7FVCSKhIg1djGOFGJqOLYWFG1mSd3LeUkzSt2g8XRLcDlhk2TNa6iUtdDRy3XHzvfux&#10;Gurymvm8/sQPQhz2ZVG8nY5W6/v59PoCKvIU/8N/7a3R8JSXj/D7Jj0B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9YgxQAAAN0AAAAPAAAAAAAAAAAAAAAAAJgCAABkcnMv&#10;ZG93bnJldi54bWxQSwUGAAAAAAQABAD1AAAAigMAAAAA&#10;" stroked="f"/>
                      </v:group>
                      <v:group id="Group 24829" o:spid="_x0000_s2162"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shape id="Freeform 24830" o:spid="_x0000_s2163"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3MUA&#10;AADdAAAADwAAAGRycy9kb3ducmV2LnhtbESPQWsCMRSE74X+h/AK3mpWsbWsRhGh1EuRrkKvz81z&#10;s7p5WTfRTf99Uyh4HGbmG2a+jLYRN+p87VjBaJiBIC6drrlSsN+9P7+B8AFZY+OYFPyQh+Xi8WGO&#10;uXY9f9GtCJVIEPY5KjAhtLmUvjRk0Q9dS5y8o+sshiS7SuoO+wS3jRxn2au0WHNaMNjS2lB5Lq5W&#10;wWfcbgp52bpDPzntov6Ih+zbKDV4iqsZiEAx3MP/7Y1WMBlNX+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2bc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31" o:spid="_x0000_s2164"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aV8QA&#10;AADdAAAADwAAAGRycy9kb3ducmV2LnhtbESPW4vCMBSE34X9D+Es+CJrahEvXaPIguCrF3Afj83Z&#10;tticdJNo6783guDjMDPfMItVZ2pxI+crywpGwwQEcW51xYWC42HzNQPhA7LG2jIpuJOH1fKjt8BM&#10;25Z3dNuHQkQI+wwVlCE0mZQ+L8mgH9qGOHp/1hkMUbpCaodthJtapkkykQYrjgslNvRTUn7ZX42C&#10;zcm1vwObW78+ue1lNk//z0mqVP+zW3+DCNSFd/jV3moF49F0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GlfEAAAA3QAAAA8AAAAAAAAAAAAAAAAAmAIAAGRycy9k&#10;b3ducmV2LnhtbFBLBQYAAAAABAAEAPUAAACJAwAAAAA=&#10;" fillcolor="black"/>
                      </v:group>
                    </v:group>
                    <v:oval id="Oval 24832" o:spid="_x0000_s2165"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syMUA&#10;AADdAAAADwAAAGRycy9kb3ducmV2LnhtbESPT4vCMBTE7wt+h/AEb2uquFWrUWT/gDfZ6kFvj+bZ&#10;FpuX0sS2++2NIOxxmJnfMOttbyrRUuNKywom4wgEcWZ1ybmC0/HnfQHCeWSNlWVS8EcOtpvB2xoT&#10;bTv+pTb1uQgQdgkqKLyvEyldVpBBN7Y1cfCutjHog2xyqRvsAtxUchpFsTRYclgosKbPgrJbejcK&#10;bmgvx/P3vV/E6W7Z7eP26+N6UGo07HcrEJ56/x9+tfdawWwyn8P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2zIxQAAAN0AAAAPAAAAAAAAAAAAAAAAAJgCAABkcnMv&#10;ZG93bnJldi54bWxQSwUGAAAAAAQABAD1AAAAigMAAAAA&#10;" fillcolor="silver"/>
                  </v:group>
                  <v:group id="Group 24833" o:spid="_x0000_s2166" style="position:absolute;left:7956;top:6146;width:599;height:586"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WetsQAAADdAAAADwAAAGRycy9kb3ducmV2LnhtbERPy2rCQBTdF/yH4Qru&#10;6iT2JdFJEGmLi1CoFoq7S+aaBDN3QmbM4+87C6HLw3lvs9E0oqfO1ZYVxMsIBHFhdc2lgp/Tx+Ma&#10;hPPIGhvLpGAiB1k6e9hiou3A39QffSlCCLsEFVTet4mUrqjIoFvaljhwF9sZ9AF2pdQdDiHcNHIV&#10;Ra/SYM2hocKW9hUV1+PNKPgccNg9xe99fr3sp/Pp5es3j0mpxXzcbUB4Gv2/+O4+aAXP8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WetsQAAADdAAAA&#10;DwAAAAAAAAAAAAAAAACqAgAAZHJzL2Rvd25yZXYueG1sUEsFBgAAAAAEAAQA+gAAAJsDAAAAAA==&#10;">
                    <v:group id="Group 24834" o:spid="_x0000_s2167"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group id="Group 24835" o:spid="_x0000_s2168"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l8IAAADdAAAADwAAAGRycy9kb3ducmV2LnhtbERPTYvCMBC9C/6HMMLe&#10;NK2ri1SjiOiyBxFWBfE2NGNbbCaliW399+YgeHy878WqM6VoqHaFZQXxKAJBnFpdcKbgfNoNZyCc&#10;R9ZYWiYFT3KwWvZ7C0y0bfmfmqPPRAhhl6CC3PsqkdKlORl0I1sRB+5ma4M+wDqTusY2hJtSjqPo&#10;RxosODTkWNEmp/R+fBgFvy226+942+zvt83zepoeLvuYlPoadOs5CE+d/4jf7j+tYBL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8W4pfCAAAA3QAAAA8A&#10;AAAAAAAAAAAAAAAAqgIAAGRycy9kb3ducmV2LnhtbFBLBQYAAAAABAAEAPoAAACZAwAAAAA=&#10;">
                        <v:shape id="Freeform 24836" o:spid="_x0000_s2169"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PsMA&#10;AADdAAAADwAAAGRycy9kb3ducmV2LnhtbESP3YrCMBSE74V9h3AWvNO0RRatRtlVRK9W/HmAQ3Ns&#10;is1JaaKtb28WFrwcZuYbZrHqbS0e1PrKsYJ0nIAgLpyuuFRwOW9HUxA+IGusHZOCJ3lYLT8GC8y1&#10;6/hIj1MoRYSwz1GBCaHJpfSFIYt+7Bri6F1dazFE2ZZSt9hFuK1lliRf0mLFccFgQ2tDxe10twq6&#10;X9r8XA9MTje6z3bmks2ON6WGn/33HESgPrzD/+29VjBJpyn8vY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ePs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37" o:spid="_x0000_s2170"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DnMUA&#10;AADdAAAADwAAAGRycy9kb3ducmV2LnhtbESPQWvCQBSE70L/w/IK3vQlQVRSVykphUIvrfHQ4yP7&#10;TEKzb8PuVuO/7xaEHoeZ+YbZHSY7qAv70DvRkC8zUCyNM720Gk7162ILKkQSQ4MT1nDjAIf9w2xH&#10;pXFX+eTLMbYqQSSUpKGLcSwRQ9OxpbB0I0vyzs5bikn6Fo2na4LbAYssW6OlXtJCRyNXHTffxx+r&#10;odrcMp9XH/hOiEO9KYqX85fVev44PT+BijzF//C9/WY0rPJtAX9v0hPA/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gOcxQAAAN0AAAAPAAAAAAAAAAAAAAAAAJgCAABkcnMv&#10;ZG93bnJldi54bWxQSwUGAAAAAAQABAD1AAAAigMAAAAA&#10;" stroked="f"/>
                      </v:group>
                      <v:group id="Group 24838" o:spid="_x0000_s2171"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24839" o:spid="_x0000_s2172"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zYMUA&#10;AADdAAAADwAAAGRycy9kb3ducmV2LnhtbESPQWsCMRSE7wX/Q3hCbzWrLEW2RhFB9CLiWuj1uXnd&#10;bLt5WTfRTf+9KRR6HGbmG2axirYVd+p941jBdJKBIK6cbrhW8H7evsxB+ICssXVMCn7Iw2o5elpg&#10;od3AJ7qXoRYJwr5ABSaErpDSV4Ys+onriJP36XqLIcm+lrrHIcFtK2dZ9iotNpwWDHa0MVR9lzer&#10;4BCP+1Jej+4y5F/nqHfxkn0YpZ7Hcf0GIlAM/+G/9l4ryKfzH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rNg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40" o:spid="_x0000_s2173"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0B8QA&#10;AADdAAAADwAAAGRycy9kb3ducmV2LnhtbESPQWvCQBSE74L/YXmFXqRuDFZi6ipSELzWCvH4mn0m&#10;wezbuLs16b/vCoLHYWa+YVabwbTiRs43lhXMpgkI4tLqhisFx+/dWwbCB2SNrWVS8EceNuvxaIW5&#10;tj1/0e0QKhEh7HNUUIfQ5VL6siaDfmo74uidrTMYonSV1A77CDetTJNkIQ02HBdq7OizpvJy+DUK&#10;doXrTxNbWr8t3P6SLdPrT5Iq9foybD9ABBrCM/xo77WC+Sx7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9AfEAAAA3QAAAA8AAAAAAAAAAAAAAAAAmAIAAGRycy9k&#10;b3ducmV2LnhtbFBLBQYAAAAABAAEAPUAAACJAwAAAAA=&#10;" fillcolor="black"/>
                      </v:group>
                    </v:group>
                    <v:oval id="Oval 24841" o:spid="_x0000_s2174"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5dMUA&#10;AADdAAAADwAAAGRycy9kb3ducmV2LnhtbESPQWvCQBSE7wX/w/KE3urGoiFGVxFrwZs0etDbI/tM&#10;gtm3Ibsm6b/vCkKPw8x8w6w2g6lFR62rLCuYTiIQxLnVFRcKzqfvjwSE88gaa8uk4JccbNajtxWm&#10;2vb8Q13mCxEg7FJUUHrfpFK6vCSDbmIb4uDdbGvQB9kWUrfYB7ip5WcUxdJgxWGhxIZ2JeX37GEU&#10;3NFeT5f9Y0jibLvoD3H3Nb8dlXofD9slCE+D/w+/2getYDZNYn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rl0xQAAAN0AAAAPAAAAAAAAAAAAAAAAAJgCAABkcnMv&#10;ZG93bnJldi54bWxQSwUGAAAAAAQABAD1AAAAigMAAAAA&#10;" fillcolor="silver"/>
                  </v:group>
                </v:group>
                <v:group id="Group 24842" o:spid="_x0000_s2175" style="position:absolute;left:1865;top:4933;width:1878;height:1523" coordorigin="3360,5449" coordsize="238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group id="Group 24843" o:spid="_x0000_s2176" style="position:absolute;left:3360;top:5449;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group id="Group 24844" o:spid="_x0000_s2177"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group id="Group 24845" o:spid="_x0000_s2178"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0SsQAAADdAAAADwAAAGRycy9kb3ducmV2LnhtbERPy2rCQBTdF/yH4Qru&#10;6iT2QY1OgkhbXIRCtVDcXTLXJJi5EzJjHn/fWQhdHs57m42mET11rrasIF5GIIgLq2suFfycPh7f&#10;QDiPrLGxTAomcpCls4ctJtoO/E390ZcihLBLUEHlfZtI6YqKDLqlbYkDd7GdQR9gV0rd4RDCTSNX&#10;UfQqDdYcGipsaV9RcT3ejILPAYfdU/ze59fLfjqfXr5+85iUWszH3QaEp9H/i+/ug1bwHK/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90SsQAAADdAAAA&#10;DwAAAAAAAAAAAAAAAACqAgAAZHJzL2Rvd25yZXYueG1sUEsFBgAAAAAEAAQA+gAAAJsDAAAAAA==&#10;">
                        <v:shape id="Freeform 24846" o:spid="_x0000_s2179"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I48MA&#10;AADdAAAADwAAAGRycy9kb3ducmV2LnhtbESP3YrCMBSE74V9h3AWvNO0RUSrUdxdRK8Ufx7g0Byb&#10;YnNSmqytb28WFrwcZuYbZrnubS0e1PrKsYJ0nIAgLpyuuFRwvWxHMxA+IGusHZOCJ3lYrz4GS8y1&#10;6/hEj3MoRYSwz1GBCaHJpfSFIYt+7Bri6N1cazFE2ZZSt9hFuK1lliRTabHiuGCwoW9Dxf38axV0&#10;B/r5uh2ZnG50n+3MNZuf7koNP/vNAkSgPrzD/+29VjBJ5yn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YI48MAAADdAAAADwAAAAAAAAAAAAAAAACYAgAAZHJzL2Rv&#10;d25yZXYueG1sUEsFBgAAAAAEAAQA9QAAAIgDA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47" o:spid="_x0000_s2180"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VQcUA&#10;AADdAAAADwAAAGRycy9kb3ducmV2LnhtbESPzWrDMBCE74W+g9hAb83apuTHiRKKS6GQS5v00ONi&#10;bWwTa2UkNXHePgoUehxm5htmvR1tr87sQ+dEQz7NQLHUznTSaPg+vD8vQIVIYqh3whquHGC7eXxY&#10;U2ncRb74vI+NShAJJWloYxxKxFC3bClM3cCSvKPzlmKSvkHj6ZLgtsciy2ZoqZO00NLAVcv1af9r&#10;NVTza+bz6hN3hNgf5kXxdvyxWj9NxtcVqMhj/A//tT+Mhpd8WcD9TXoCuL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5VBxQAAAN0AAAAPAAAAAAAAAAAAAAAAAJgCAABkcnMv&#10;ZG93bnJldi54bWxQSwUGAAAAAAQABAD1AAAAigMAAAAA&#10;" stroked="f"/>
                      </v:group>
                      <v:group id="Group 24848" o:spid="_x0000_s2181"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24849" o:spid="_x0000_s2182"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lvcUA&#10;AADdAAAADwAAAGRycy9kb3ducmV2LnhtbESPQWsCMRSE7wX/Q3iCt5pVllK3RhGh6KWIa8Hrc/O6&#10;2Xbzst1EN/33jVDocZiZb5jlOtpW3Kj3jWMFs2kGgrhyuuFawfvp9fEZhA/IGlvHpOCHPKxXo4cl&#10;FtoNfKRbGWqRIOwLVGBC6AopfWXIop+6jjh5H663GJLsa6l7HBLctnKeZU/SYsNpwWBHW0PVV3m1&#10;Ct7iYV/K74O7DPnnKepdvGRno9RkHDcvIALF8B/+a++1gny2yO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yW9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0" o:spid="_x0000_s2183"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i2sUA&#10;AADdAAAADwAAAGRycy9kb3ducmV2LnhtbESPQWvCQBSE70L/w/IKvUjdJFTR1FWCIOTaKNjja/Y1&#10;CWbfprurSf99t1DocZiZb5jtfjK9uJPznWUF6SIBQVxb3XGj4Hw6Pq9B+ICssbdMCr7Jw373MNti&#10;ru3Ib3SvQiMihH2OCtoQhlxKX7dk0C/sQBy9T+sMhihdI7XDMcJNL7MkWUmDHceFFgc6tFRfq5tR&#10;cLy48X1ua+uLiyuv60329ZFkSj09TsUriEBT+A//tUut4CXdLO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WLaxQAAAN0AAAAPAAAAAAAAAAAAAAAAAJgCAABkcnMv&#10;ZG93bnJldi54bWxQSwUGAAAAAAQABAD1AAAAigMAAAAA&#10;" fillcolor="black"/>
                      </v:group>
                    </v:group>
                    <v:oval id="Oval 24851" o:spid="_x0000_s2184"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vqcUA&#10;AADdAAAADwAAAGRycy9kb3ducmV2LnhtbESPQYvCMBSE7wv+h/AEb2vqokWrUcRV8LZs9aC3R/Ns&#10;i81LaWJb/70RFvY4zMw3zGrTm0q01LjSsoLJOAJBnFldcq7gfDp8zkE4j6yxskwKnuRgsx58rDDR&#10;tuNfalOfiwBhl6CCwvs6kdJlBRl0Y1sTB+9mG4M+yCaXusEuwE0lv6IolgZLDgsF1rQrKLunD6Pg&#10;jvZ6uuwf/TxOt4vuGLffs9uPUqNhv12C8NT7//Bf+6gVTCeLG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y+pxQAAAN0AAAAPAAAAAAAAAAAAAAAAAJgCAABkcnMv&#10;ZG93bnJldi54bWxQSwUGAAAAAAQABAD1AAAAigMAAAAA&#10;" fillcolor="silver"/>
                  </v:group>
                  <v:group id="Group 24852" o:spid="_x0000_s2185" style="position:absolute;left:4641;top:5525;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group id="Group 24853" o:spid="_x0000_s2186"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l4TMQAAADdAAAADwAAAGRycy9kb3ducmV2LnhtbERPy2rCQBTdF/yH4Qru&#10;6iT2QY1OgkhbXIRCtVDcXTLXJJi5EzJjHn/fWQhdHs57m42mET11rrasIF5GIIgLq2suFfycPh7f&#10;QDiPrLGxTAomcpCls4ctJtoO/E390ZcihLBLUEHlfZtI6YqKDLqlbYkDd7GdQR9gV0rd4RDCTSNX&#10;UfQqDdYcGipsaV9RcT3ejILPAYfdU/ze59fLfjqfXr5+85iUWszH3QaEp9H/i+/ug1bwHK/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l4TMQAAADdAAAA&#10;DwAAAAAAAAAAAAAAAACqAgAAZHJzL2Rvd25yZXYueG1sUEsFBgAAAAAEAAQA+gAAAJsDAAAAAA==&#10;">
                      <v:group id="Group 24854" o:spid="_x0000_s2187"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24855" o:spid="_x0000_s2188"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g8EA&#10;AADdAAAADwAAAGRycy9kb3ducmV2LnhtbESP0YrCMBRE34X9h3AXfNN0i4hWo6yK6NNK1Q+4NNem&#10;2NyUJtr692ZhYR+HmTnDLNe9rcWTWl85VvA1TkAQF05XXCq4XvajGQgfkDXWjknBizysVx+DJWba&#10;dZzT8xxKESHsM1RgQmgyKX1hyKIfu4Y4ejfXWgxRtqXULXYRbmuZJslUWqw4LhhsaGuouJ8fVkH3&#10;Q7vN7cTkdKP79GCu6Ty/KzX87L8XIAL14T/81z5qBZOIhN8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1WYPBAAAA3QAAAA8AAAAAAAAAAAAAAAAAmAIAAGRycy9kb3du&#10;cmV2LnhtbFBLBQYAAAAABAAEAPUAAACG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56" o:spid="_x0000_s2189"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zcQA&#10;AADdAAAADwAAAGRycy9kb3ducmV2LnhtbESPwWrDMBBE74X8g9hAb83KpjTFjRKCQ6HQS5v00ONi&#10;bWwTa2UkJXH+vioUehxm5g2z2kxuUBcOsfdioFhoUCyNt720Br4Orw/PoGIisTR4YQM3jrBZz+5W&#10;VFl/lU++7FOrMkRiRQa6lMYKMTYdO4oLP7Jk7+iDo5RlaNEGuma4G7DU+gkd9ZIXOhq57rg57c/O&#10;QL286VDUH/hOiMNhWZa747cz5n4+bV9AJZ7Sf/iv/WYNPJa6gN83+Qn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83EAAAA3QAAAA8AAAAAAAAAAAAAAAAAmAIAAGRycy9k&#10;b3ducmV2LnhtbFBLBQYAAAAABAAEAPUAAACJAwAAAAA=&#10;" stroked="f"/>
                      </v:group>
                      <v:group id="Group 24857" o:spid="_x0000_s2190"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67XcYAAADdAAAADwAAAGRycy9kb3ducmV2LnhtbESPT2vCQBTE7wW/w/IE&#10;b3WT2IpEVxFR6UEK/gHx9sg+k2D2bciuSfz23UKhx2FmfsMsVr2pREuNKy0riMcRCOLM6pJzBZfz&#10;7n0GwnlkjZVlUvAiB6vl4G2BqbYdH6k9+VwECLsUFRTe16mULivIoBvbmjh4d9sY9EE2udQNdgFu&#10;KplE0VQaLDksFFjTpqDscXoaBfsOu/Uk3raHx33zup0/v6+HmJQaDfv1HISn3v+H/9pfWsFH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rtdxgAAAN0A&#10;AAAPAAAAAAAAAAAAAAAAAKoCAABkcnMvZG93bnJldi54bWxQSwUGAAAAAAQABAD6AAAAnQMAAAAA&#10;">
                        <v:shape id="Freeform 24858" o:spid="_x0000_s2191"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MsUA&#10;AADdAAAADwAAAGRycy9kb3ducmV2LnhtbESPQWsCMRSE74X+h/AKvdWkKqVsjVKEUi9FXAu9Pjev&#10;m9XNy7qJbvz3Rij0OMzMN8xskVwrztSHxrOG55ECQVx503Ct4Xv78fQKIkRkg61n0nChAIv5/d0M&#10;C+MH3tC5jLXIEA4FarAxdoWUobLkMIx8R5y9X987jFn2tTQ9DhnuWjlW6kU6bDgvWOxoaak6lCen&#10;4SutV6U8rv1umO63yXymnfqxWj8+pPc3EJFS/A//tVdGw3SsJnB7k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Uky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59" o:spid="_x0000_s2192"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zusQA&#10;AADdAAAADwAAAGRycy9kb3ducmV2LnhtbESPQWsCMRSE74X+h/AKvRRNukjR1SgiCF6rhfX43Dx3&#10;Fzcva5K623/fCILHYWa+YRarwbbiRj40jjV8jhUI4tKZhisNP4ftaAoiRGSDrWPS8EcBVsvXlwXm&#10;xvX8Tbd9rESCcMhRQx1jl0sZyposhrHriJN3dt5iTNJX0njsE9y2MlPqS1psOC3U2NGmpvKy/7Ua&#10;toXvjx+udGFd+N1lOsuuJ5Vp/f42rOcgIg3xGX60d0bDJFMT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M7rEAAAA3QAAAA8AAAAAAAAAAAAAAAAAmAIAAGRycy9k&#10;b3ducmV2LnhtbFBLBQYAAAAABAAEAPUAAACJAwAAAAA=&#10;" fillcolor="black"/>
                      </v:group>
                    </v:group>
                    <v:oval id="Oval 24860" o:spid="_x0000_s2193"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FJcUA&#10;AADdAAAADwAAAGRycy9kb3ducmV2LnhtbESPQYvCMBSE7wv+h/AEb2uqaNFqFFEXvC1bPejt0Tzb&#10;YvNSmth2/70RFvY4zMw3zHrbm0q01LjSsoLJOAJBnFldcq7gcv76XIBwHlljZZkU/JKD7WbwscZE&#10;245/qE19LgKEXYIKCu/rREqXFWTQjW1NHLy7bQz6IJtc6ga7ADeVnEZRLA2WHBYKrGlfUPZIn0bB&#10;A+3tfD0++0Wc7pbdKW4P8/u3UqNhv1uB8NT7//Bf+6QVzKbRHN5vw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kUlxQAAAN0AAAAPAAAAAAAAAAAAAAAAAJgCAABkcnMv&#10;ZG93bnJldi54bWxQSwUGAAAAAAQABAD1AAAAigMAAAAA&#10;" fillcolor="silver"/>
                  </v:group>
                  <v:group id="Group 24861" o:spid="_x0000_s2194" style="position:absolute;left:3363;top:6447;width:1100;height:933" coordorigin="4186,4537" coordsize="10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9XscAAADdAAAADwAAAGRycy9kb3ducmV2LnhtbESPQWvCQBSE7wX/w/IK&#10;3ppNtA2SZhURKx5CoSqU3h7ZZxLMvg3ZbRL/fbdQ6HGYmW+YfDOZVgzUu8aygiSKQRCXVjdcKbic&#10;355WIJxH1thaJgV3crBZzx5yzLQd+YOGk69EgLDLUEHtfZdJ6cqaDLrIdsTBu9reoA+yr6TucQxw&#10;08pFHKfSYMNhocaOdjWVt9O3UXAYcdwuk/1Q3K67+9f55f2zSEip+eO0fQX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W9XscAAADd&#10;AAAADwAAAAAAAAAAAAAAAACqAgAAZHJzL2Rvd25yZXYueG1sUEsFBgAAAAAEAAQA+gAAAJ4DAAAA&#10;AA==&#10;">
                    <v:group id="Group 24862" o:spid="_x0000_s2195" style="position:absolute;left:4186;top:4537;width:1011;height:989"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group id="Group 24863" o:spid="_x0000_s2196"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shape id="Freeform 24864" o:spid="_x0000_s2197"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HsQA&#10;AADdAAAADwAAAGRycy9kb3ducmV2LnhtbESPwWrDMBBE74H+g9hCb4lUE0riRDFNSmhPDU7yAYu1&#10;sUyslbFU2/37qlDocZiZN8y2mFwrBupD41nD80KBIK68abjWcL0c5ysQISIbbD2Thm8KUOweZlvM&#10;jR+5pOEca5EgHHLUYGPscilDZclhWPiOOHk33zuMSfa1ND2OCe5amSn1Ih02nBYsdnSwVN3PX07D&#10;+Elv+9uJyZvOTNm7vWbr8q710+P0ugERaYr/4b/2h9GwzNQa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B7EAAAA3QAAAA8AAAAAAAAAAAAAAAAAmAIAAGRycy9k&#10;b3ducmV2LnhtbFBLBQYAAAAABAAEAPUAAACJAw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5,2;6,1;7,0;8,0;10,0;10,1;10,2;10,4;10,4;9,6;7,7;5,8;2,7;1,5;0,4;0,3;0,3;1,4;2,5;3,5;4,4;5,4;5,2;5,2" o:connectangles="0,0,0,0,0,0,0,0,0,0,0,0,0,0,0,0,0,0,0,0,0,0,0,0"/>
                        </v:shape>
                        <v:oval id="Oval 24865" o:spid="_x0000_s2198"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i8EA&#10;AADdAAAADwAAAGRycy9kb3ducmV2LnhtbERPTWvCQBC9C/0PywjedJJQtKSuIimFgherHnocsmMS&#10;mp0Nu1uN/949CD0+3vd6O9peXdmHzomGfJGBYqmd6aTRcD59zt9AhUhiqHfCGu4cYLt5maypNO4m&#10;33w9xkalEAklaWhjHErEULdsKSzcwJK4i/OWYoK+QePplsJtj0WWLdFSJ6mhpYGrluvf45/VUK3u&#10;mc+rA+4JsT+tiuLj8mO1nk3H3TuoyGP8Fz/dX0bDa5Gn/elNegK4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zIvBAAAA3QAAAA8AAAAAAAAAAAAAAAAAmAIAAGRycy9kb3du&#10;cmV2LnhtbFBLBQYAAAAABAAEAPUAAACGAwAAAAA=&#10;" stroked="f"/>
                      </v:group>
                      <v:group id="Group 24866" o:spid="_x0000_s2199"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24867" o:spid="_x0000_s2200"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6dMUA&#10;AADdAAAADwAAAGRycy9kb3ducmV2LnhtbESPQWvCQBSE74L/YXlCb7oxiEjqKqVQ6qWIUfD6kn3N&#10;ps2+TbNbs/333ULB4zAz3zDbfbSduNHgW8cKlosMBHHtdMuNgsv5Zb4B4QOyxs4xKfghD/vddLLF&#10;QruRT3QrQyMShH2BCkwIfSGlrw1Z9AvXEyfv3Q0WQ5JDI/WAY4LbTuZZtpYWW04LBnt6NlR/lt9W&#10;wVs8Hkr5dXTVuPo4R/0aq+xqlHqYxadHEIFiuIf/2wetYJUvc/h7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Hp0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24868" o:spid="_x0000_s2201"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9E8UA&#10;AADdAAAADwAAAGRycy9kb3ducmV2LnhtbESPQWvCQBSE70L/w/IKvYhukkrR1FWkEMi1KtjjM/tM&#10;gtm36e42Sf99t1DocZiZb5jtfjKdGMj51rKCdJmAIK6sbrlWcD4VizUIH5A1dpZJwTd52O8eZlvM&#10;tR35nYZjqEWEsM9RQRNCn0vpq4YM+qXtiaN3s85giNLVUjscI9x0MkuSF2mw5bjQYE9vDVX345dR&#10;UFzc+DG3lfWHiyvv6032eU0ypZ4ep8MriEBT+A//tUutYJWlz/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j0TxQAAAN0AAAAPAAAAAAAAAAAAAAAAAJgCAABkcnMv&#10;ZG93bnJldi54bWxQSwUGAAAAAAQABAD1AAAAigMAAAAA&#10;" fillcolor="black"/>
                      </v:group>
                    </v:group>
                    <v:oval id="Oval 24869" o:spid="_x0000_s2202" style="position:absolute;left:4512;top:4906;width:360;height:291;rotation:-605478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2Y8UA&#10;AADdAAAADwAAAGRycy9kb3ducmV2LnhtbESPQYvCMBSE7wv+h/AEb2uqaNFqFHFX8LZs9aC3R/Ns&#10;i81LaWJb/70RFvY4zMw3zHrbm0q01LjSsoLJOAJBnFldcq7gfDp8LkA4j6yxskwKnuRguxl8rDHR&#10;tuNfalOfiwBhl6CCwvs6kdJlBRl0Y1sTB+9mG4M+yCaXusEuwE0lp1EUS4Mlh4UCa9oXlN3Th1Fw&#10;R3s9Xb4f/SJOd8vuGLdf89uPUqNhv1uB8NT7//Bf+6gVzKaTGbzfh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ZjxQAAAN0AAAAPAAAAAAAAAAAAAAAAAJgCAABkcnMv&#10;ZG93bnJldi54bWxQSwUGAAAAAAQABAD1AAAAigMAAAAA&#10;" fillcolor="silver"/>
                  </v:group>
                  <v:oval id="Oval 24870" o:spid="_x0000_s2203" style="position:absolute;left:3011;top:6200;width:1211;height:3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48YA&#10;AADdAAAADwAAAGRycy9kb3ducmV2LnhtbESPQUsDMRSE74L/ITzBm822rCLbposIQgstYi2Kt9fk&#10;uVl287JNYrv+eyMIHoeZ+YZZ1KPrxYlCbD0rmE4KEMTam5YbBfvXp5t7EDEhG+w9k4JvilAvLy8W&#10;WBl/5hc67VIjMoRjhQpsSkMlZdSWHMaJH4iz9+mDw5RlaKQJeM5w18tZUdxJhy3nBYsDPVrS3e7L&#10;KXjHbVfu18fwFp7LzfHjoNFZrdT11fgwB5FoTP/hv/bKKChn01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48YAAADdAAAADwAAAAAAAAAAAAAAAACYAgAAZHJz&#10;L2Rvd25yZXYueG1sUEsFBgAAAAAEAAQA9QAAAIsDAAAAAA==&#10;" filled="f" strokeweight="1.5pt"/>
                  <v:oval id="Oval 24871" o:spid="_x0000_s2204" style="position:absolute;left:4042;top:5775;width:97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NmsIA&#10;AADdAAAADwAAAGRycy9kb3ducmV2LnhtbESPzYoCMRCE7wv7DqEXvK0ZBxEZjSILq3vU0QdoJz0/&#10;OOmEJOrs2xtB8FhU1VfUcj2YXtzIh86ygsk4A0FcWd1xo+B0/P2egwgRWWNvmRT8U4D16vNjiYW2&#10;dz7QrYyNSBAOBSpoY3SFlKFqyWAYW0ecvNp6gzFJ30jt8Z7gppd5ls2kwY7TQouOflqqLuXVKNjW&#10;TalL7o55tnX13Bu/c/uzUqOvYbMAEWmI7/Cr/acVTPPJDJ5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c2awgAAAN0AAAAPAAAAAAAAAAAAAAAAAJgCAABkcnMvZG93&#10;bnJldi54bWxQSwUGAAAAAAQABAD1AAAAhwMAAAAA&#10;" filled="f" strokeweight="1.5pt"/>
                </v:group>
                <w10:anchorlock/>
              </v:group>
            </w:pict>
          </mc:Fallback>
        </mc:AlternateContent>
      </w:r>
    </w:p>
    <w:p w:rsidR="008C055E" w:rsidRPr="00BE19AB" w:rsidRDefault="004C0F51" w:rsidP="004C0F51">
      <w:pPr>
        <w:spacing w:line="276" w:lineRule="auto"/>
        <w:rPr>
          <w:sz w:val="24"/>
        </w:rPr>
      </w:pPr>
      <w:r w:rsidRPr="00BE19AB">
        <w:rPr>
          <w:sz w:val="24"/>
        </w:rPr>
        <w:t xml:space="preserve">Its, or complexes, that are organized as pacts (have vectors with the same direction) stick together such as chains, which also explains certain chain-reactions and domino-effects in the second-rate realities. </w:t>
      </w:r>
    </w:p>
    <w:p w:rsidR="004C0F51" w:rsidRPr="00BE19AB" w:rsidRDefault="004C0F51" w:rsidP="00AB6D01">
      <w:pPr>
        <w:pStyle w:val="berschrift7"/>
      </w:pPr>
      <w:r w:rsidRPr="00BE19AB">
        <w:t>Notes about the Transference</w:t>
      </w:r>
    </w:p>
    <w:p w:rsidR="004C0F51" w:rsidRPr="00BE19AB" w:rsidRDefault="004C0F51" w:rsidP="004C0F51">
      <w:pPr>
        <w:spacing w:line="276" w:lineRule="auto"/>
        <w:rPr>
          <w:sz w:val="24"/>
        </w:rPr>
      </w:pPr>
      <w:r w:rsidRPr="00BE19AB">
        <w:rPr>
          <w:sz w:val="24"/>
        </w:rPr>
        <w:t>Transferences occur through the It/sA. Transference may occur from any pr unit to another pr unit.</w:t>
      </w:r>
      <w:r w:rsidR="00466D4E">
        <w:rPr>
          <w:sz w:val="24"/>
        </w:rPr>
        <w:t xml:space="preserve"> </w:t>
      </w:r>
      <w:r w:rsidRPr="00BE19AB">
        <w:rPr>
          <w:sz w:val="24"/>
        </w:rPr>
        <w:t>Example: Transference from W² to P², from P² to another P², or in P.</w:t>
      </w:r>
      <w:r w:rsidRPr="00BE19AB">
        <w:rPr>
          <w:sz w:val="24"/>
        </w:rPr>
        <w:br/>
        <w:t>Such as in psychoanalysis it can be differentiated between positive and negative transference.</w:t>
      </w:r>
      <w:r w:rsidR="00466D4E">
        <w:rPr>
          <w:sz w:val="24"/>
        </w:rPr>
        <w:t xml:space="preserve"> </w:t>
      </w:r>
      <w:r w:rsidRPr="00BE19AB">
        <w:rPr>
          <w:sz w:val="24"/>
        </w:rPr>
        <w:t>Relative transferences (= influences) have to be viewed separately.</w:t>
      </w:r>
      <w:r w:rsidRPr="00BE19AB">
        <w:rPr>
          <w:sz w:val="24"/>
        </w:rPr>
        <w:br/>
      </w:r>
      <w:r w:rsidR="000774AB">
        <w:rPr>
          <w:sz w:val="24"/>
        </w:rPr>
        <w:tab/>
      </w:r>
      <w:r w:rsidRPr="00BE19AB">
        <w:rPr>
          <w:sz w:val="24"/>
        </w:rPr>
        <w:t xml:space="preserve">Two illustrations that show different aspects of transference. </w:t>
      </w:r>
    </w:p>
    <w:p w:rsidR="004C0F51" w:rsidRPr="00466D4E" w:rsidRDefault="001544C8" w:rsidP="004C0F51">
      <w:pPr>
        <w:spacing w:line="276" w:lineRule="auto"/>
        <w:rPr>
          <w:sz w:val="22"/>
        </w:rPr>
      </w:pPr>
      <w:r>
        <w:rPr>
          <w:noProof/>
          <w:lang w:val="de-DE"/>
        </w:rPr>
        <mc:AlternateContent>
          <mc:Choice Requires="wpg">
            <w:drawing>
              <wp:inline distT="0" distB="0" distL="0" distR="0">
                <wp:extent cx="5412740" cy="3121025"/>
                <wp:effectExtent l="5080" t="8890" r="1905" b="3810"/>
                <wp:docPr id="3923" name="Group 1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3121025"/>
                          <a:chOff x="1533" y="6825"/>
                          <a:chExt cx="8524" cy="4445"/>
                        </a:xfrm>
                      </wpg:grpSpPr>
                      <wps:wsp>
                        <wps:cNvPr id="3924" name="Text Box 6214"/>
                        <wps:cNvSpPr txBox="1">
                          <a:spLocks noChangeArrowheads="1"/>
                        </wps:cNvSpPr>
                        <wps:spPr bwMode="auto">
                          <a:xfrm>
                            <a:off x="1533" y="9524"/>
                            <a:ext cx="4190" cy="165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670D1C" w:rsidRDefault="00313791" w:rsidP="00670D1C">
                              <w:pPr>
                                <w:pStyle w:val="KeinLeerraum"/>
                                <w:tabs>
                                  <w:tab w:val="clear" w:pos="170"/>
                                </w:tabs>
                                <w:ind w:left="0" w:right="-538" w:firstLine="0"/>
                                <w:rPr>
                                  <w:rFonts w:asciiTheme="minorHAnsi" w:hAnsiTheme="minorHAnsi"/>
                                  <w:sz w:val="20"/>
                                  <w:lang w:val="en-US"/>
                                </w:rPr>
                              </w:pPr>
                              <w:r w:rsidRPr="00670D1C">
                                <w:rPr>
                                  <w:rFonts w:asciiTheme="minorHAnsi" w:hAnsiTheme="minorHAnsi"/>
                                  <w:sz w:val="20"/>
                                  <w:szCs w:val="20"/>
                                  <w:lang w:val="en-US"/>
                                </w:rPr>
                                <w:t>This graphic illustrates a central It (black)</w:t>
                              </w:r>
                              <w:r w:rsidRPr="00670D1C">
                                <w:rPr>
                                  <w:rFonts w:asciiTheme="minorHAnsi" w:hAnsiTheme="minorHAnsi"/>
                                  <w:sz w:val="20"/>
                                  <w:szCs w:val="20"/>
                                  <w:lang w:val="en-US"/>
                                </w:rPr>
                                <w:br/>
                                <w:t xml:space="preserve">within a complex that determines other Its </w:t>
                              </w:r>
                              <w:r w:rsidRPr="00670D1C">
                                <w:rPr>
                                  <w:rFonts w:asciiTheme="minorHAnsi" w:hAnsiTheme="minorHAnsi"/>
                                  <w:sz w:val="20"/>
                                  <w:szCs w:val="20"/>
                                  <w:lang w:val="en-US"/>
                                </w:rPr>
                                <w:br/>
                                <w:t xml:space="preserve">as long as their parts interact with each other. </w:t>
                              </w:r>
                              <w:r w:rsidRPr="00670D1C">
                                <w:rPr>
                                  <w:rFonts w:asciiTheme="minorHAnsi" w:hAnsiTheme="minorHAnsi"/>
                                  <w:sz w:val="20"/>
                                  <w:szCs w:val="20"/>
                                  <w:lang w:val="en-US"/>
                                </w:rPr>
                                <w:br/>
                                <w:t>(right side)</w:t>
                              </w:r>
                              <w:r w:rsidRPr="00670D1C">
                                <w:rPr>
                                  <w:rFonts w:asciiTheme="minorHAnsi" w:hAnsiTheme="minorHAnsi"/>
                                  <w:sz w:val="20"/>
                                  <w:szCs w:val="20"/>
                                  <w:lang w:val="en-US"/>
                                </w:rPr>
                                <w:br/>
                                <w:t>However, small displacements may cause</w:t>
                              </w:r>
                              <w:r w:rsidRPr="00670D1C">
                                <w:rPr>
                                  <w:rFonts w:asciiTheme="minorHAnsi" w:hAnsiTheme="minorHAnsi"/>
                                  <w:sz w:val="20"/>
                                  <w:szCs w:val="20"/>
                                  <w:lang w:val="en-US"/>
                                </w:rPr>
                                <w:br/>
                                <w:t>a collision (left side, arrow).</w:t>
                              </w:r>
                            </w:p>
                          </w:txbxContent>
                        </wps:txbx>
                        <wps:bodyPr rot="0" vert="horz" wrap="square" lIns="91440" tIns="45720" rIns="91440" bIns="45720" anchor="t" anchorCtr="0" upright="1">
                          <a:noAutofit/>
                        </wps:bodyPr>
                      </wps:wsp>
                      <wps:wsp>
                        <wps:cNvPr id="3925" name="Text Box 25118"/>
                        <wps:cNvSpPr txBox="1">
                          <a:spLocks noChangeArrowheads="1"/>
                        </wps:cNvSpPr>
                        <wps:spPr bwMode="auto">
                          <a:xfrm>
                            <a:off x="6299" y="9775"/>
                            <a:ext cx="3758" cy="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670D1C" w:rsidRDefault="00313791" w:rsidP="00670D1C">
                              <w:pPr>
                                <w:rPr>
                                  <w:sz w:val="24"/>
                                </w:rPr>
                              </w:pPr>
                              <w:r w:rsidRPr="00670D1C">
                                <w:t>“Cogwheel”: One person (1.) spins the wheel. Everyone else has to play along. The same people turn in the same direction and the opposites (black) turn in the opposite direction</w:t>
                              </w:r>
                              <w:r w:rsidRPr="00670D1C">
                                <w:rPr>
                                  <w:sz w:val="14"/>
                                </w:rPr>
                                <w:t xml:space="preserve">. </w:t>
                              </w:r>
                              <w:r w:rsidRPr="00670D1C">
                                <w:rPr>
                                  <w:rStyle w:val="shorttext"/>
                                </w:rPr>
                                <w:t>Where it 'jammed' (*), someone may get sick.</w:t>
                              </w:r>
                            </w:p>
                          </w:txbxContent>
                        </wps:txbx>
                        <wps:bodyPr rot="0" vert="horz" wrap="square" lIns="91440" tIns="45720" rIns="91440" bIns="45720" anchor="t" anchorCtr="0" upright="1">
                          <a:noAutofit/>
                        </wps:bodyPr>
                      </wps:wsp>
                      <wpg:grpSp>
                        <wpg:cNvPr id="3926" name="Group 2743"/>
                        <wpg:cNvGrpSpPr>
                          <a:grpSpLocks/>
                        </wpg:cNvGrpSpPr>
                        <wpg:grpSpPr bwMode="auto">
                          <a:xfrm>
                            <a:off x="2129" y="7220"/>
                            <a:ext cx="1894" cy="1936"/>
                            <a:chOff x="2132" y="1498"/>
                            <a:chExt cx="1894" cy="1815"/>
                          </a:xfrm>
                        </wpg:grpSpPr>
                        <wpg:grpSp>
                          <wpg:cNvPr id="3927" name="Group 6364"/>
                          <wpg:cNvGrpSpPr>
                            <a:grpSpLocks/>
                          </wpg:cNvGrpSpPr>
                          <wpg:grpSpPr bwMode="auto">
                            <a:xfrm>
                              <a:off x="2132" y="1498"/>
                              <a:ext cx="1894" cy="1815"/>
                              <a:chOff x="3747" y="2365"/>
                              <a:chExt cx="1894" cy="1815"/>
                            </a:xfrm>
                          </wpg:grpSpPr>
                          <wps:wsp>
                            <wps:cNvPr id="3928" name="AutoShape 25093"/>
                            <wps:cNvSpPr>
                              <a:spLocks noChangeArrowheads="1"/>
                            </wps:cNvSpPr>
                            <wps:spPr bwMode="auto">
                              <a:xfrm rot="3858734" flipV="1">
                                <a:off x="4371" y="2889"/>
                                <a:ext cx="626" cy="544"/>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29" name="AutoShape 25094"/>
                            <wps:cNvSpPr>
                              <a:spLocks noChangeArrowheads="1"/>
                            </wps:cNvSpPr>
                            <wps:spPr bwMode="auto">
                              <a:xfrm rot="1430460" flipV="1">
                                <a:off x="4420" y="2937"/>
                                <a:ext cx="627" cy="543"/>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30" name="AutoShape 25095"/>
                            <wps:cNvSpPr>
                              <a:spLocks noChangeArrowheads="1"/>
                            </wps:cNvSpPr>
                            <wps:spPr bwMode="auto">
                              <a:xfrm rot="6204730" flipV="1">
                                <a:off x="4361" y="2826"/>
                                <a:ext cx="625" cy="5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31" name="Oval 25096"/>
                            <wps:cNvSpPr>
                              <a:spLocks noChangeArrowheads="1"/>
                            </wps:cNvSpPr>
                            <wps:spPr bwMode="auto">
                              <a:xfrm>
                                <a:off x="4538" y="2889"/>
                                <a:ext cx="457" cy="457"/>
                              </a:xfrm>
                              <a:prstGeom prst="ellipse">
                                <a:avLst/>
                              </a:prstGeom>
                              <a:solidFill>
                                <a:srgbClr val="000000"/>
                              </a:solidFill>
                              <a:ln w="9525">
                                <a:solidFill>
                                  <a:srgbClr val="808080"/>
                                </a:solidFill>
                                <a:round/>
                                <a:headEnd/>
                                <a:tailEnd/>
                              </a:ln>
                            </wps:spPr>
                            <wps:bodyPr rot="0" vert="horz" wrap="square" lIns="91440" tIns="45720" rIns="91440" bIns="45720" anchor="t" anchorCtr="0" upright="1">
                              <a:noAutofit/>
                            </wps:bodyPr>
                          </wps:wsp>
                          <wpg:grpSp>
                            <wpg:cNvPr id="3932" name="Group 25097"/>
                            <wpg:cNvGrpSpPr>
                              <a:grpSpLocks/>
                            </wpg:cNvGrpSpPr>
                            <wpg:grpSpPr bwMode="auto">
                              <a:xfrm rot="-317040">
                                <a:off x="4995" y="2941"/>
                                <a:ext cx="646" cy="694"/>
                                <a:chOff x="3557" y="6621"/>
                                <a:chExt cx="2188" cy="2351"/>
                              </a:xfrm>
                            </wpg:grpSpPr>
                            <wps:wsp>
                              <wps:cNvPr id="3933" name="AutoShape 2509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34" name="AutoShape 2509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35" name="AutoShape 2510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36" name="Oval 2510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37" name="Group 25102"/>
                            <wpg:cNvGrpSpPr>
                              <a:grpSpLocks/>
                            </wpg:cNvGrpSpPr>
                            <wpg:grpSpPr bwMode="auto">
                              <a:xfrm>
                                <a:off x="4803" y="2365"/>
                                <a:ext cx="646" cy="694"/>
                                <a:chOff x="3557" y="6621"/>
                                <a:chExt cx="2188" cy="2351"/>
                              </a:xfrm>
                            </wpg:grpSpPr>
                            <wps:wsp>
                              <wps:cNvPr id="3938" name="AutoShape 25103"/>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39" name="AutoShape 25104"/>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40" name="AutoShape 25105"/>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41" name="Oval 25106"/>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42" name="Group 25107"/>
                            <wpg:cNvGrpSpPr>
                              <a:grpSpLocks/>
                            </wpg:cNvGrpSpPr>
                            <wpg:grpSpPr bwMode="auto">
                              <a:xfrm rot="-635966">
                                <a:off x="3747" y="2797"/>
                                <a:ext cx="646" cy="694"/>
                                <a:chOff x="3557" y="6621"/>
                                <a:chExt cx="2188" cy="2351"/>
                              </a:xfrm>
                            </wpg:grpSpPr>
                            <wps:wsp>
                              <wps:cNvPr id="3943" name="AutoShape 25108"/>
                              <wps:cNvSpPr>
                                <a:spLocks noChangeArrowheads="1"/>
                              </wps:cNvSpPr>
                              <wps:spPr bwMode="auto">
                                <a:xfrm rot="3858734" flipV="1">
                                  <a:off x="3456" y="6970"/>
                                  <a:ext cx="2122" cy="1843"/>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44" name="AutoShape 25109"/>
                              <wps:cNvSpPr>
                                <a:spLocks noChangeArrowheads="1"/>
                              </wps:cNvSpPr>
                              <wps:spPr bwMode="auto">
                                <a:xfrm rot="1430460" flipV="1">
                                  <a:off x="3623" y="7131"/>
                                  <a:ext cx="2122" cy="1841"/>
                                </a:xfrm>
                                <a:prstGeom prst="triangle">
                                  <a:avLst>
                                    <a:gd name="adj" fmla="val 50000"/>
                                  </a:avLst>
                                </a:prstGeom>
                                <a:solidFill>
                                  <a:srgbClr val="C0C0C0"/>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945" name="AutoShape 25110"/>
                              <wps:cNvSpPr>
                                <a:spLocks noChangeArrowheads="1"/>
                              </wps:cNvSpPr>
                              <wps:spPr bwMode="auto">
                                <a:xfrm rot="6204730" flipV="1">
                                  <a:off x="3421" y="6757"/>
                                  <a:ext cx="2117" cy="1845"/>
                                </a:xfrm>
                                <a:prstGeom prst="triangle">
                                  <a:avLst>
                                    <a:gd name="adj" fmla="val 49769"/>
                                  </a:avLst>
                                </a:prstGeom>
                                <a:solidFill>
                                  <a:srgbClr val="FFFFFF"/>
                                </a:solidFill>
                                <a:ln w="3175">
                                  <a:solidFill>
                                    <a:srgbClr val="808080"/>
                                  </a:solidFill>
                                  <a:miter lim="800000"/>
                                  <a:headEnd/>
                                  <a:tailEnd/>
                                </a:ln>
                              </wps:spPr>
                              <wps:bodyPr rot="0" vert="horz" wrap="square" lIns="91440" tIns="45720" rIns="91440" bIns="45720" anchor="t" anchorCtr="0" upright="1">
                                <a:noAutofit/>
                              </wps:bodyPr>
                            </wps:wsp>
                            <wps:wsp>
                              <wps:cNvPr id="3946" name="Oval 25111"/>
                              <wps:cNvSpPr>
                                <a:spLocks noChangeArrowheads="1"/>
                              </wps:cNvSpPr>
                              <wps:spPr bwMode="auto">
                                <a:xfrm>
                                  <a:off x="4022" y="6971"/>
                                  <a:ext cx="1548" cy="1548"/>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g:grpSp>
                          <wpg:grpSp>
                            <wpg:cNvPr id="3947" name="Group 25112"/>
                            <wpg:cNvGrpSpPr>
                              <a:grpSpLocks/>
                            </wpg:cNvGrpSpPr>
                            <wpg:grpSpPr bwMode="auto">
                              <a:xfrm rot="649742">
                                <a:off x="5071" y="3532"/>
                                <a:ext cx="565" cy="648"/>
                                <a:chOff x="1229" y="7984"/>
                                <a:chExt cx="2509" cy="2875"/>
                              </a:xfrm>
                            </wpg:grpSpPr>
                            <wps:wsp>
                              <wps:cNvPr id="3948" name="AutoShape 25113"/>
                              <wps:cNvSpPr>
                                <a:spLocks noChangeArrowheads="1"/>
                              </wps:cNvSpPr>
                              <wps:spPr bwMode="auto">
                                <a:xfrm rot="4857349" flipV="1">
                                  <a:off x="1084" y="8414"/>
                                  <a:ext cx="2566" cy="2229"/>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49" name="AutoShape 25114"/>
                              <wps:cNvSpPr>
                                <a:spLocks noChangeArrowheads="1"/>
                              </wps:cNvSpPr>
                              <wps:spPr bwMode="auto">
                                <a:xfrm rot="2429074" flipV="1">
                                  <a:off x="1229" y="8639"/>
                                  <a:ext cx="2509" cy="2220"/>
                                </a:xfrm>
                                <a:prstGeom prst="triangle">
                                  <a:avLst>
                                    <a:gd name="adj" fmla="val 50000"/>
                                  </a:avLst>
                                </a:prstGeom>
                                <a:noFill/>
                                <a:ln w="9525">
                                  <a:solidFill>
                                    <a:srgbClr val="000000"/>
                                  </a:solidFill>
                                  <a:prstDash val="sysDot"/>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50" name="AutoShape 25115"/>
                              <wps:cNvSpPr>
                                <a:spLocks noChangeArrowheads="1"/>
                              </wps:cNvSpPr>
                              <wps:spPr bwMode="auto">
                                <a:xfrm rot="7203344" flipV="1">
                                  <a:off x="1113" y="8153"/>
                                  <a:ext cx="2566" cy="2228"/>
                                </a:xfrm>
                                <a:prstGeom prst="triangle">
                                  <a:avLst>
                                    <a:gd name="adj" fmla="val 49769"/>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951" name="Oval 25116"/>
                              <wps:cNvSpPr>
                                <a:spLocks noChangeArrowheads="1"/>
                              </wps:cNvSpPr>
                              <wps:spPr bwMode="auto">
                                <a:xfrm rot="2777769">
                                  <a:off x="1804" y="8580"/>
                                  <a:ext cx="1798" cy="176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3952" name="AutoShape 2769"/>
                          <wps:cNvCnPr>
                            <a:cxnSpLocks noChangeShapeType="1"/>
                          </wps:cNvCnPr>
                          <wps:spPr bwMode="auto">
                            <a:xfrm flipV="1">
                              <a:off x="2845" y="2444"/>
                              <a:ext cx="0" cy="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953" name="Group 25120"/>
                        <wpg:cNvGrpSpPr>
                          <a:grpSpLocks/>
                        </wpg:cNvGrpSpPr>
                        <wpg:grpSpPr bwMode="auto">
                          <a:xfrm>
                            <a:off x="7176" y="6825"/>
                            <a:ext cx="834" cy="871"/>
                            <a:chOff x="5197" y="3036"/>
                            <a:chExt cx="1441" cy="1441"/>
                          </a:xfrm>
                        </wpg:grpSpPr>
                        <wpg:grpSp>
                          <wpg:cNvPr id="3954" name="Group 25121"/>
                          <wpg:cNvGrpSpPr>
                            <a:grpSpLocks/>
                          </wpg:cNvGrpSpPr>
                          <wpg:grpSpPr bwMode="auto">
                            <a:xfrm>
                              <a:off x="5197" y="3037"/>
                              <a:ext cx="1440" cy="1440"/>
                              <a:chOff x="5197" y="2497"/>
                              <a:chExt cx="1440" cy="1440"/>
                            </a:xfrm>
                          </wpg:grpSpPr>
                          <wps:wsp>
                            <wps:cNvPr id="3955" name="Line 2512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512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57" name="Line 25124"/>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8" name="Line 25125"/>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9" name="Line 25126"/>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25127"/>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61" name="Group 25128"/>
                          <wpg:cNvGrpSpPr>
                            <a:grpSpLocks/>
                          </wpg:cNvGrpSpPr>
                          <wpg:grpSpPr bwMode="auto">
                            <a:xfrm rot="649688">
                              <a:off x="5197" y="3036"/>
                              <a:ext cx="1441" cy="1441"/>
                              <a:chOff x="5197" y="2497"/>
                              <a:chExt cx="1441" cy="1441"/>
                            </a:xfrm>
                          </wpg:grpSpPr>
                          <wps:wsp>
                            <wps:cNvPr id="3962" name="Line 2512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2513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4" name="Line 2513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5" name="Line 2513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66" name="Group 25133"/>
                            <wpg:cNvGrpSpPr>
                              <a:grpSpLocks/>
                            </wpg:cNvGrpSpPr>
                            <wpg:grpSpPr bwMode="auto">
                              <a:xfrm>
                                <a:off x="5197" y="2497"/>
                                <a:ext cx="1440" cy="1440"/>
                                <a:chOff x="5197" y="2497"/>
                                <a:chExt cx="1440" cy="1440"/>
                              </a:xfrm>
                            </wpg:grpSpPr>
                            <wps:wsp>
                              <wps:cNvPr id="3967" name="Line 2513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8" name="Line 2513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69" name="Group 25136"/>
                          <wpg:cNvGrpSpPr>
                            <a:grpSpLocks/>
                          </wpg:cNvGrpSpPr>
                          <wpg:grpSpPr bwMode="auto">
                            <a:xfrm rot="1190728">
                              <a:off x="5197" y="3036"/>
                              <a:ext cx="1441" cy="1441"/>
                              <a:chOff x="5197" y="2497"/>
                              <a:chExt cx="1441" cy="1441"/>
                            </a:xfrm>
                          </wpg:grpSpPr>
                          <wps:wsp>
                            <wps:cNvPr id="3970" name="Line 2513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2513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2" name="Line 2513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2514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74" name="Group 25141"/>
                            <wpg:cNvGrpSpPr>
                              <a:grpSpLocks/>
                            </wpg:cNvGrpSpPr>
                            <wpg:grpSpPr bwMode="auto">
                              <a:xfrm>
                                <a:off x="5197" y="2497"/>
                                <a:ext cx="1440" cy="1440"/>
                                <a:chOff x="5197" y="2497"/>
                                <a:chExt cx="1440" cy="1440"/>
                              </a:xfrm>
                            </wpg:grpSpPr>
                            <wps:wsp>
                              <wps:cNvPr id="3975" name="Line 2514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2514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977" name="Oval 25144"/>
                        <wps:cNvSpPr>
                          <a:spLocks noChangeArrowheads="1"/>
                        </wps:cNvSpPr>
                        <wps:spPr bwMode="auto">
                          <a:xfrm>
                            <a:off x="7280" y="6935"/>
                            <a:ext cx="626" cy="638"/>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cNvPr id="3978" name="Group 25145"/>
                        <wpg:cNvGrpSpPr>
                          <a:grpSpLocks/>
                        </wpg:cNvGrpSpPr>
                        <wpg:grpSpPr bwMode="auto">
                          <a:xfrm>
                            <a:off x="7675" y="7384"/>
                            <a:ext cx="833" cy="871"/>
                            <a:chOff x="5991" y="8963"/>
                            <a:chExt cx="601" cy="561"/>
                          </a:xfrm>
                        </wpg:grpSpPr>
                        <wpg:grpSp>
                          <wpg:cNvPr id="3979" name="Group 25146"/>
                          <wpg:cNvGrpSpPr>
                            <a:grpSpLocks/>
                          </wpg:cNvGrpSpPr>
                          <wpg:grpSpPr bwMode="auto">
                            <a:xfrm>
                              <a:off x="5991" y="8963"/>
                              <a:ext cx="601" cy="561"/>
                              <a:chOff x="5197" y="3036"/>
                              <a:chExt cx="1441" cy="1441"/>
                            </a:xfrm>
                          </wpg:grpSpPr>
                          <wpg:grpSp>
                            <wpg:cNvPr id="3980" name="Group 25147"/>
                            <wpg:cNvGrpSpPr>
                              <a:grpSpLocks/>
                            </wpg:cNvGrpSpPr>
                            <wpg:grpSpPr bwMode="auto">
                              <a:xfrm>
                                <a:off x="5197" y="3037"/>
                                <a:ext cx="1440" cy="1440"/>
                                <a:chOff x="5197" y="2497"/>
                                <a:chExt cx="1440" cy="1440"/>
                              </a:xfrm>
                            </wpg:grpSpPr>
                            <wps:wsp>
                              <wps:cNvPr id="3981" name="Line 2514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2514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83" name="Line 25150"/>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25151"/>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25152"/>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25153"/>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87" name="Group 25154"/>
                            <wpg:cNvGrpSpPr>
                              <a:grpSpLocks/>
                            </wpg:cNvGrpSpPr>
                            <wpg:grpSpPr bwMode="auto">
                              <a:xfrm rot="649688">
                                <a:off x="5197" y="3036"/>
                                <a:ext cx="1441" cy="1441"/>
                                <a:chOff x="5197" y="2497"/>
                                <a:chExt cx="1441" cy="1441"/>
                              </a:xfrm>
                            </wpg:grpSpPr>
                            <wps:wsp>
                              <wps:cNvPr id="3988" name="Line 2515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2515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2515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2515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992" name="Group 25159"/>
                              <wpg:cNvGrpSpPr>
                                <a:grpSpLocks/>
                              </wpg:cNvGrpSpPr>
                              <wpg:grpSpPr bwMode="auto">
                                <a:xfrm>
                                  <a:off x="5197" y="2497"/>
                                  <a:ext cx="1440" cy="1440"/>
                                  <a:chOff x="5197" y="2497"/>
                                  <a:chExt cx="1440" cy="1440"/>
                                </a:xfrm>
                              </wpg:grpSpPr>
                              <wps:wsp>
                                <wps:cNvPr id="3993" name="Line 2516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4" name="Line 2516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95" name="Group 25162"/>
                            <wpg:cNvGrpSpPr>
                              <a:grpSpLocks/>
                            </wpg:cNvGrpSpPr>
                            <wpg:grpSpPr bwMode="auto">
                              <a:xfrm rot="1190728">
                                <a:off x="5197" y="3036"/>
                                <a:ext cx="1441" cy="1441"/>
                                <a:chOff x="5197" y="2497"/>
                                <a:chExt cx="1441" cy="1441"/>
                              </a:xfrm>
                            </wpg:grpSpPr>
                            <wps:wsp>
                              <wps:cNvPr id="3996" name="Line 2516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7" name="Line 2516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8" name="Line 2516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9" name="Line 2516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00" name="Group 25167"/>
                              <wpg:cNvGrpSpPr>
                                <a:grpSpLocks/>
                              </wpg:cNvGrpSpPr>
                              <wpg:grpSpPr bwMode="auto">
                                <a:xfrm>
                                  <a:off x="5197" y="2497"/>
                                  <a:ext cx="1440" cy="1440"/>
                                  <a:chOff x="5197" y="2497"/>
                                  <a:chExt cx="1440" cy="1440"/>
                                </a:xfrm>
                              </wpg:grpSpPr>
                              <wps:wsp>
                                <wps:cNvPr id="4001" name="Line 2516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2" name="Line 2516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03" name="Oval 25170"/>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4004" name="Group 25171"/>
                        <wpg:cNvGrpSpPr>
                          <a:grpSpLocks/>
                        </wpg:cNvGrpSpPr>
                        <wpg:grpSpPr bwMode="auto">
                          <a:xfrm>
                            <a:off x="7176" y="7943"/>
                            <a:ext cx="834" cy="871"/>
                            <a:chOff x="5991" y="8963"/>
                            <a:chExt cx="601" cy="561"/>
                          </a:xfrm>
                        </wpg:grpSpPr>
                        <wpg:grpSp>
                          <wpg:cNvPr id="4005" name="Group 25172"/>
                          <wpg:cNvGrpSpPr>
                            <a:grpSpLocks/>
                          </wpg:cNvGrpSpPr>
                          <wpg:grpSpPr bwMode="auto">
                            <a:xfrm>
                              <a:off x="5991" y="8963"/>
                              <a:ext cx="601" cy="561"/>
                              <a:chOff x="5197" y="3036"/>
                              <a:chExt cx="1441" cy="1441"/>
                            </a:xfrm>
                          </wpg:grpSpPr>
                          <wpg:grpSp>
                            <wpg:cNvPr id="4006" name="Group 25173"/>
                            <wpg:cNvGrpSpPr>
                              <a:grpSpLocks/>
                            </wpg:cNvGrpSpPr>
                            <wpg:grpSpPr bwMode="auto">
                              <a:xfrm>
                                <a:off x="5197" y="3037"/>
                                <a:ext cx="1440" cy="1440"/>
                                <a:chOff x="5197" y="2497"/>
                                <a:chExt cx="1440" cy="1440"/>
                              </a:xfrm>
                            </wpg:grpSpPr>
                            <wps:wsp>
                              <wps:cNvPr id="4007" name="Line 2517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8" name="Line 2517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09" name="Line 2517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0" name="Line 2517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1" name="Line 2517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2" name="Line 2517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13" name="Group 25180"/>
                            <wpg:cNvGrpSpPr>
                              <a:grpSpLocks/>
                            </wpg:cNvGrpSpPr>
                            <wpg:grpSpPr bwMode="auto">
                              <a:xfrm rot="649688">
                                <a:off x="5197" y="3036"/>
                                <a:ext cx="1441" cy="1441"/>
                                <a:chOff x="5197" y="2497"/>
                                <a:chExt cx="1441" cy="1441"/>
                              </a:xfrm>
                            </wpg:grpSpPr>
                            <wps:wsp>
                              <wps:cNvPr id="4014" name="Line 2518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5" name="Line 2518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6" name="Line 2518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7" name="Line 2518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18" name="Group 25185"/>
                              <wpg:cNvGrpSpPr>
                                <a:grpSpLocks/>
                              </wpg:cNvGrpSpPr>
                              <wpg:grpSpPr bwMode="auto">
                                <a:xfrm>
                                  <a:off x="5197" y="2497"/>
                                  <a:ext cx="1440" cy="1440"/>
                                  <a:chOff x="5197" y="2497"/>
                                  <a:chExt cx="1440" cy="1440"/>
                                </a:xfrm>
                              </wpg:grpSpPr>
                              <wps:wsp>
                                <wps:cNvPr id="4019" name="Line 2518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0" name="Line 2518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21" name="Group 25188"/>
                            <wpg:cNvGrpSpPr>
                              <a:grpSpLocks/>
                            </wpg:cNvGrpSpPr>
                            <wpg:grpSpPr bwMode="auto">
                              <a:xfrm rot="1190728">
                                <a:off x="5197" y="3036"/>
                                <a:ext cx="1441" cy="1441"/>
                                <a:chOff x="5197" y="2497"/>
                                <a:chExt cx="1441" cy="1441"/>
                              </a:xfrm>
                            </wpg:grpSpPr>
                            <wps:wsp>
                              <wps:cNvPr id="4022" name="Line 2518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3" name="Line 2519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2519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519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26" name="Group 25193"/>
                              <wpg:cNvGrpSpPr>
                                <a:grpSpLocks/>
                              </wpg:cNvGrpSpPr>
                              <wpg:grpSpPr bwMode="auto">
                                <a:xfrm>
                                  <a:off x="5197" y="2497"/>
                                  <a:ext cx="1440" cy="1440"/>
                                  <a:chOff x="5197" y="2497"/>
                                  <a:chExt cx="1440" cy="1440"/>
                                </a:xfrm>
                              </wpg:grpSpPr>
                              <wps:wsp>
                                <wps:cNvPr id="4027" name="Line 2519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8" name="Line 2519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29" name="Oval 25196"/>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4030" name="Group 25197"/>
                        <wpg:cNvGrpSpPr>
                          <a:grpSpLocks/>
                        </wpg:cNvGrpSpPr>
                        <wpg:grpSpPr bwMode="auto">
                          <a:xfrm>
                            <a:off x="7647" y="8530"/>
                            <a:ext cx="833" cy="871"/>
                            <a:chOff x="5991" y="8963"/>
                            <a:chExt cx="601" cy="561"/>
                          </a:xfrm>
                        </wpg:grpSpPr>
                        <wpg:grpSp>
                          <wpg:cNvPr id="4031" name="Group 25198"/>
                          <wpg:cNvGrpSpPr>
                            <a:grpSpLocks/>
                          </wpg:cNvGrpSpPr>
                          <wpg:grpSpPr bwMode="auto">
                            <a:xfrm>
                              <a:off x="5991" y="8963"/>
                              <a:ext cx="601" cy="561"/>
                              <a:chOff x="5197" y="3036"/>
                              <a:chExt cx="1441" cy="1441"/>
                            </a:xfrm>
                          </wpg:grpSpPr>
                          <wpg:grpSp>
                            <wpg:cNvPr id="4032" name="Group 25199"/>
                            <wpg:cNvGrpSpPr>
                              <a:grpSpLocks/>
                            </wpg:cNvGrpSpPr>
                            <wpg:grpSpPr bwMode="auto">
                              <a:xfrm>
                                <a:off x="5197" y="3037"/>
                                <a:ext cx="1440" cy="1440"/>
                                <a:chOff x="5197" y="2497"/>
                                <a:chExt cx="1440" cy="1440"/>
                              </a:xfrm>
                            </wpg:grpSpPr>
                            <wps:wsp>
                              <wps:cNvPr id="4033" name="Line 2520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2520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35" name="Line 25202"/>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6" name="Line 25203"/>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7" name="Line 25204"/>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8" name="Line 25205"/>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39" name="Group 25206"/>
                            <wpg:cNvGrpSpPr>
                              <a:grpSpLocks/>
                            </wpg:cNvGrpSpPr>
                            <wpg:grpSpPr bwMode="auto">
                              <a:xfrm rot="649688">
                                <a:off x="5197" y="3036"/>
                                <a:ext cx="1441" cy="1441"/>
                                <a:chOff x="5197" y="2497"/>
                                <a:chExt cx="1441" cy="1441"/>
                              </a:xfrm>
                            </wpg:grpSpPr>
                            <wps:wsp>
                              <wps:cNvPr id="4040" name="Line 25207"/>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1" name="Line 25208"/>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2" name="Line 25209"/>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3" name="Line 25210"/>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44" name="Group 25211"/>
                              <wpg:cNvGrpSpPr>
                                <a:grpSpLocks/>
                              </wpg:cNvGrpSpPr>
                              <wpg:grpSpPr bwMode="auto">
                                <a:xfrm>
                                  <a:off x="5197" y="2497"/>
                                  <a:ext cx="1440" cy="1440"/>
                                  <a:chOff x="5197" y="2497"/>
                                  <a:chExt cx="1440" cy="1440"/>
                                </a:xfrm>
                              </wpg:grpSpPr>
                              <wps:wsp>
                                <wps:cNvPr id="4045" name="Line 25212"/>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6" name="Line 25213"/>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47" name="Group 25214"/>
                            <wpg:cNvGrpSpPr>
                              <a:grpSpLocks/>
                            </wpg:cNvGrpSpPr>
                            <wpg:grpSpPr bwMode="auto">
                              <a:xfrm rot="1190728">
                                <a:off x="5197" y="3036"/>
                                <a:ext cx="1441" cy="1441"/>
                                <a:chOff x="5197" y="2497"/>
                                <a:chExt cx="1441" cy="1441"/>
                              </a:xfrm>
                            </wpg:grpSpPr>
                            <wps:wsp>
                              <wps:cNvPr id="4048" name="Line 25215"/>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9" name="Line 25216"/>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0" name="Line 25217"/>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1" name="Line 25218"/>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52" name="Group 25219"/>
                              <wpg:cNvGrpSpPr>
                                <a:grpSpLocks/>
                              </wpg:cNvGrpSpPr>
                              <wpg:grpSpPr bwMode="auto">
                                <a:xfrm>
                                  <a:off x="5197" y="2497"/>
                                  <a:ext cx="1440" cy="1440"/>
                                  <a:chOff x="5197" y="2497"/>
                                  <a:chExt cx="1440" cy="1440"/>
                                </a:xfrm>
                              </wpg:grpSpPr>
                              <wps:wsp>
                                <wps:cNvPr id="4053" name="Line 25220"/>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4" name="Line 25221"/>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55" name="Oval 25222"/>
                          <wps:cNvSpPr>
                            <a:spLocks noChangeArrowheads="1"/>
                          </wps:cNvSpPr>
                          <wps:spPr bwMode="auto">
                            <a:xfrm>
                              <a:off x="6066" y="9034"/>
                              <a:ext cx="451" cy="411"/>
                            </a:xfrm>
                            <a:prstGeom prst="ellipse">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4056" name="Group 25223"/>
                        <wpg:cNvGrpSpPr>
                          <a:grpSpLocks/>
                        </wpg:cNvGrpSpPr>
                        <wpg:grpSpPr bwMode="auto">
                          <a:xfrm>
                            <a:off x="8425" y="7105"/>
                            <a:ext cx="833" cy="871"/>
                            <a:chOff x="5991" y="8963"/>
                            <a:chExt cx="601" cy="561"/>
                          </a:xfrm>
                        </wpg:grpSpPr>
                        <wpg:grpSp>
                          <wpg:cNvPr id="4057" name="Group 25224"/>
                          <wpg:cNvGrpSpPr>
                            <a:grpSpLocks/>
                          </wpg:cNvGrpSpPr>
                          <wpg:grpSpPr bwMode="auto">
                            <a:xfrm>
                              <a:off x="5991" y="8963"/>
                              <a:ext cx="601" cy="561"/>
                              <a:chOff x="5197" y="3036"/>
                              <a:chExt cx="1441" cy="1441"/>
                            </a:xfrm>
                          </wpg:grpSpPr>
                          <wpg:grpSp>
                            <wpg:cNvPr id="4058" name="Group 25225"/>
                            <wpg:cNvGrpSpPr>
                              <a:grpSpLocks/>
                            </wpg:cNvGrpSpPr>
                            <wpg:grpSpPr bwMode="auto">
                              <a:xfrm>
                                <a:off x="5197" y="3037"/>
                                <a:ext cx="1440" cy="1440"/>
                                <a:chOff x="5197" y="2497"/>
                                <a:chExt cx="1440" cy="1440"/>
                              </a:xfrm>
                            </wpg:grpSpPr>
                            <wps:wsp>
                              <wps:cNvPr id="4059" name="Line 2522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0" name="Line 2522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61" name="Line 25228"/>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2" name="Line 25229"/>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3" name="Line 25230"/>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4" name="Line 25231"/>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65" name="Group 25232"/>
                            <wpg:cNvGrpSpPr>
                              <a:grpSpLocks/>
                            </wpg:cNvGrpSpPr>
                            <wpg:grpSpPr bwMode="auto">
                              <a:xfrm rot="649688">
                                <a:off x="5197" y="3036"/>
                                <a:ext cx="1441" cy="1441"/>
                                <a:chOff x="5197" y="2497"/>
                                <a:chExt cx="1441" cy="1441"/>
                              </a:xfrm>
                            </wpg:grpSpPr>
                            <wps:wsp>
                              <wps:cNvPr id="4066" name="Line 25233"/>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7" name="Line 25234"/>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8" name="Line 25235"/>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9" name="Line 25236"/>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70" name="Group 25237"/>
                              <wpg:cNvGrpSpPr>
                                <a:grpSpLocks/>
                              </wpg:cNvGrpSpPr>
                              <wpg:grpSpPr bwMode="auto">
                                <a:xfrm>
                                  <a:off x="5197" y="2497"/>
                                  <a:ext cx="1440" cy="1440"/>
                                  <a:chOff x="5197" y="2497"/>
                                  <a:chExt cx="1440" cy="1440"/>
                                </a:xfrm>
                              </wpg:grpSpPr>
                              <wps:wsp>
                                <wps:cNvPr id="4071" name="Line 25238"/>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25239"/>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73" name="Group 25240"/>
                            <wpg:cNvGrpSpPr>
                              <a:grpSpLocks/>
                            </wpg:cNvGrpSpPr>
                            <wpg:grpSpPr bwMode="auto">
                              <a:xfrm rot="1190728">
                                <a:off x="5197" y="3036"/>
                                <a:ext cx="1441" cy="1441"/>
                                <a:chOff x="5197" y="2497"/>
                                <a:chExt cx="1441" cy="1441"/>
                              </a:xfrm>
                            </wpg:grpSpPr>
                            <wps:wsp>
                              <wps:cNvPr id="4074" name="Line 2524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2524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2524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2524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78" name="Group 25245"/>
                              <wpg:cNvGrpSpPr>
                                <a:grpSpLocks/>
                              </wpg:cNvGrpSpPr>
                              <wpg:grpSpPr bwMode="auto">
                                <a:xfrm>
                                  <a:off x="5197" y="2497"/>
                                  <a:ext cx="1440" cy="1440"/>
                                  <a:chOff x="5197" y="2497"/>
                                  <a:chExt cx="1440" cy="1440"/>
                                </a:xfrm>
                              </wpg:grpSpPr>
                              <wps:wsp>
                                <wps:cNvPr id="4079" name="Line 2524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0" name="Line 2524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81" name="Oval 25248"/>
                          <wps:cNvSpPr>
                            <a:spLocks noChangeArrowheads="1"/>
                          </wps:cNvSpPr>
                          <wps:spPr bwMode="auto">
                            <a:xfrm>
                              <a:off x="6066" y="9034"/>
                              <a:ext cx="451" cy="41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4082" name="Text Box 25251"/>
                        <wps:cNvSpPr txBox="1">
                          <a:spLocks noChangeArrowheads="1"/>
                        </wps:cNvSpPr>
                        <wps:spPr bwMode="auto">
                          <a:xfrm>
                            <a:off x="7558" y="8381"/>
                            <a:ext cx="66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965681" w:rsidRDefault="00313791" w:rsidP="00670D1C">
                              <w:pPr>
                                <w:rPr>
                                  <w:sz w:val="40"/>
                                </w:rPr>
                              </w:pPr>
                              <w:r w:rsidRPr="00965681">
                                <w:rPr>
                                  <w:sz w:val="40"/>
                                </w:rPr>
                                <w:t>*</w:t>
                              </w:r>
                            </w:p>
                          </w:txbxContent>
                        </wps:txbx>
                        <wps:bodyPr rot="0" vert="horz" wrap="square" lIns="91440" tIns="45720" rIns="91440" bIns="45720" anchor="t" anchorCtr="0" upright="1">
                          <a:noAutofit/>
                        </wps:bodyPr>
                      </wps:wsp>
                      <wps:wsp>
                        <wps:cNvPr id="4083" name="Text Box 25253"/>
                        <wps:cNvSpPr txBox="1">
                          <a:spLocks noChangeArrowheads="1"/>
                        </wps:cNvSpPr>
                        <wps:spPr bwMode="auto">
                          <a:xfrm>
                            <a:off x="7344" y="6988"/>
                            <a:ext cx="74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670D1C">
                              <w:r>
                                <w:t>1.P</w:t>
                              </w:r>
                            </w:p>
                          </w:txbxContent>
                        </wps:txbx>
                        <wps:bodyPr rot="0" vert="horz" wrap="square" lIns="91440" tIns="45720" rIns="91440" bIns="45720" anchor="t" anchorCtr="0" upright="1">
                          <a:noAutofit/>
                        </wps:bodyPr>
                      </wps:wsp>
                      <wps:wsp>
                        <wps:cNvPr id="4084" name="Arc 25255"/>
                        <wps:cNvSpPr>
                          <a:spLocks/>
                        </wps:cNvSpPr>
                        <wps:spPr bwMode="auto">
                          <a:xfrm flipH="1">
                            <a:off x="7124" y="6935"/>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Arc 25255"/>
                        <wps:cNvSpPr>
                          <a:spLocks/>
                        </wps:cNvSpPr>
                        <wps:spPr bwMode="auto">
                          <a:xfrm flipH="1" flipV="1">
                            <a:off x="7656" y="7817"/>
                            <a:ext cx="228" cy="3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Arc 25255"/>
                        <wps:cNvSpPr>
                          <a:spLocks/>
                        </wps:cNvSpPr>
                        <wps:spPr bwMode="auto">
                          <a:xfrm flipH="1">
                            <a:off x="7124" y="8028"/>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Arc 25255"/>
                        <wps:cNvSpPr>
                          <a:spLocks/>
                        </wps:cNvSpPr>
                        <wps:spPr bwMode="auto">
                          <a:xfrm flipH="1" flipV="1">
                            <a:off x="7644" y="9029"/>
                            <a:ext cx="228" cy="3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Arc 25255"/>
                        <wps:cNvSpPr>
                          <a:spLocks/>
                        </wps:cNvSpPr>
                        <wps:spPr bwMode="auto">
                          <a:xfrm flipH="1">
                            <a:off x="8432" y="7175"/>
                            <a:ext cx="156" cy="3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385"/>
                                  <a:pt x="16279" y="38295"/>
                                  <a:pt x="8141" y="41606"/>
                                </a:cubicBezTo>
                              </a:path>
                              <a:path w="21600" h="21600" stroke="0" extrusionOk="0">
                                <a:moveTo>
                                  <a:pt x="-1" y="0"/>
                                </a:moveTo>
                                <a:cubicBezTo>
                                  <a:pt x="11929" y="0"/>
                                  <a:pt x="21600" y="9670"/>
                                  <a:pt x="21600" y="21600"/>
                                </a:cubicBezTo>
                                <a:cubicBezTo>
                                  <a:pt x="21600" y="30385"/>
                                  <a:pt x="16279" y="38295"/>
                                  <a:pt x="8141" y="41606"/>
                                </a:cubicBezTo>
                                <a:lnTo>
                                  <a:pt x="0" y="21600"/>
                                </a:lnTo>
                                <a:lnTo>
                                  <a:pt x="-1"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32" o:spid="_x0000_s2205" style="width:426.2pt;height:245.75pt;mso-position-horizontal-relative:char;mso-position-vertical-relative:line" coordorigin="1533,6825" coordsize="8524,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">
                <v:shape id="Text Box 6214" o:spid="_x0000_s2206" type="#_x0000_t202" style="position:absolute;left:1533;top:9524;width:419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KbsYA&#10;AADdAAAADwAAAGRycy9kb3ducmV2LnhtbESP3WrCQBSE7wXfYTmCN6KbWhGNriIFob2wrT8PcMge&#10;s9Hs2ZBdk/Ttu4WCl8PMfMOst50tRUO1LxwreJkkIIgzpwvOFVzO+/EChA/IGkvHpOCHPGw3/d4a&#10;U+1aPlJzCrmIEPYpKjAhVKmUPjNk0U9cRRy9q6sthijrXOoa2wi3pZwmyVxaLDguGKzozVB2Pz2s&#10;guOH+R7x7HAotWzmt8vn46tdjJQaDrrdCkSgLjzD/+13reB1OZ3B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fKbsYAAADdAAAADwAAAAAAAAAAAAAAAACYAgAAZHJz&#10;L2Rvd25yZXYueG1sUEsFBgAAAAAEAAQA9QAAAIsDAAAAAA==&#10;" filled="f" strokecolor="white">
                  <v:textbox>
                    <w:txbxContent>
                      <w:p w:rsidR="00313791" w:rsidRPr="00670D1C" w:rsidRDefault="00313791" w:rsidP="00670D1C">
                        <w:pPr>
                          <w:pStyle w:val="KeinLeerraum"/>
                          <w:tabs>
                            <w:tab w:val="clear" w:pos="170"/>
                          </w:tabs>
                          <w:ind w:left="0" w:right="-538" w:firstLine="0"/>
                          <w:rPr>
                            <w:rFonts w:asciiTheme="minorHAnsi" w:hAnsiTheme="minorHAnsi"/>
                            <w:sz w:val="20"/>
                            <w:lang w:val="en-US"/>
                          </w:rPr>
                        </w:pPr>
                        <w:r w:rsidRPr="00670D1C">
                          <w:rPr>
                            <w:rFonts w:asciiTheme="minorHAnsi" w:hAnsiTheme="minorHAnsi"/>
                            <w:sz w:val="20"/>
                            <w:szCs w:val="20"/>
                            <w:lang w:val="en-US"/>
                          </w:rPr>
                          <w:t>This graphic illustrates a central It (black)</w:t>
                        </w:r>
                        <w:r w:rsidRPr="00670D1C">
                          <w:rPr>
                            <w:rFonts w:asciiTheme="minorHAnsi" w:hAnsiTheme="minorHAnsi"/>
                            <w:sz w:val="20"/>
                            <w:szCs w:val="20"/>
                            <w:lang w:val="en-US"/>
                          </w:rPr>
                          <w:br/>
                          <w:t xml:space="preserve">within a complex that determines other Its </w:t>
                        </w:r>
                        <w:r w:rsidRPr="00670D1C">
                          <w:rPr>
                            <w:rFonts w:asciiTheme="minorHAnsi" w:hAnsiTheme="minorHAnsi"/>
                            <w:sz w:val="20"/>
                            <w:szCs w:val="20"/>
                            <w:lang w:val="en-US"/>
                          </w:rPr>
                          <w:br/>
                          <w:t xml:space="preserve">as long as their parts interact with each other. </w:t>
                        </w:r>
                        <w:r w:rsidRPr="00670D1C">
                          <w:rPr>
                            <w:rFonts w:asciiTheme="minorHAnsi" w:hAnsiTheme="minorHAnsi"/>
                            <w:sz w:val="20"/>
                            <w:szCs w:val="20"/>
                            <w:lang w:val="en-US"/>
                          </w:rPr>
                          <w:br/>
                          <w:t>(right side)</w:t>
                        </w:r>
                        <w:r w:rsidRPr="00670D1C">
                          <w:rPr>
                            <w:rFonts w:asciiTheme="minorHAnsi" w:hAnsiTheme="minorHAnsi"/>
                            <w:sz w:val="20"/>
                            <w:szCs w:val="20"/>
                            <w:lang w:val="en-US"/>
                          </w:rPr>
                          <w:br/>
                          <w:t>However, small displacements may cause</w:t>
                        </w:r>
                        <w:r w:rsidRPr="00670D1C">
                          <w:rPr>
                            <w:rFonts w:asciiTheme="minorHAnsi" w:hAnsiTheme="minorHAnsi"/>
                            <w:sz w:val="20"/>
                            <w:szCs w:val="20"/>
                            <w:lang w:val="en-US"/>
                          </w:rPr>
                          <w:br/>
                          <w:t>a collision (left side, arrow).</w:t>
                        </w:r>
                      </w:p>
                    </w:txbxContent>
                  </v:textbox>
                </v:shape>
                <v:shape id="Text Box 25118" o:spid="_x0000_s2207" type="#_x0000_t202" style="position:absolute;left:6299;top:9775;width:375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mmsUA&#10;AADdAAAADwAAAGRycy9kb3ducmV2LnhtbESPzW7CMBCE75X6DtYicamKUyh/IQ4qSK24QnmAJV6S&#10;iHgdxS4Ob18jIXEczcw3mmzdm0ZcqXO1ZQUfowQEcWF1zaWC4+/3+wKE88gaG8uk4EYO1vnrS4ap&#10;toH3dD34UkQIuxQVVN63qZSuqMigG9mWOHpn2xn0UXal1B2GCDeNHCfJTBqsOS5U2NK2ouJy+DMK&#10;zrvwNl2G048/zvefsw3W85O9KTUc9F8rEJ56/ww/2jutYLIcT+H+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2aaxQAAAN0AAAAPAAAAAAAAAAAAAAAAAJgCAABkcnMv&#10;ZG93bnJldi54bWxQSwUGAAAAAAQABAD1AAAAigMAAAAA&#10;" stroked="f">
                  <v:textbox>
                    <w:txbxContent>
                      <w:p w:rsidR="00313791" w:rsidRPr="00670D1C" w:rsidRDefault="00313791" w:rsidP="00670D1C">
                        <w:pPr>
                          <w:rPr>
                            <w:sz w:val="24"/>
                          </w:rPr>
                        </w:pPr>
                        <w:r w:rsidRPr="00670D1C">
                          <w:t>“Cogwheel”: One person (1.) spins the wheel. Everyone else has to play along. The same people turn in the same direction and the opposites (black) turn in the opposite direction</w:t>
                        </w:r>
                        <w:r w:rsidRPr="00670D1C">
                          <w:rPr>
                            <w:sz w:val="14"/>
                          </w:rPr>
                          <w:t xml:space="preserve">. </w:t>
                        </w:r>
                        <w:r w:rsidRPr="00670D1C">
                          <w:rPr>
                            <w:rStyle w:val="shorttext"/>
                          </w:rPr>
                          <w:t>Where it 'jammed' (*), someone may get sick.</w:t>
                        </w:r>
                      </w:p>
                    </w:txbxContent>
                  </v:textbox>
                </v:shape>
                <v:group id="Group 2743" o:spid="_x0000_s2208" style="position:absolute;left:2129;top:7220;width:1894;height:1936" coordorigin="2132,1498"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group id="Group 6364" o:spid="_x0000_s2209" style="position:absolute;left:2132;top:1498;width:1894;height:1815" coordorigin="3747,2365" coordsize="1894,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AutoShape 25093" o:spid="_x0000_s2210" type="#_x0000_t5" style="position:absolute;left:4371;top:2889;width:626;height:544;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qFMQA&#10;AADdAAAADwAAAGRycy9kb3ducmV2LnhtbERPy2rCQBTdF/yH4QrudKKCj5iJlNLSUruoDxB3l8w1&#10;CWbuxJmppn/fWQhdHs47W3emETdyvrasYDxKQBAXVtdcKjjs34YLED4ga2wsk4Jf8rDOe08Zptre&#10;eUu3XShFDGGfooIqhDaV0hcVGfQj2xJH7mydwRChK6V2eI/hppGTJJlJgzXHhgpbeqmouOx+jILk&#10;6t7p9Nm8Hk/0bWb15stf54VSg373vAIRqAv/4of7QyuYLidxbnwTn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8qhTEAAAA3QAAAA8AAAAAAAAAAAAAAAAAmAIAAGRycy9k&#10;b3ducmV2LnhtbFBLBQYAAAAABAAEAPUAAACJAwAAAAA=&#10;" filled="f" fillcolor="silver">
                      <v:stroke dashstyle="1 1"/>
                    </v:shape>
                    <v:shape id="AutoShape 25094" o:spid="_x0000_s2211" type="#_x0000_t5" style="position:absolute;left:4420;top:2937;width:627;height:543;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ca8IA&#10;AADdAAAADwAAAGRycy9kb3ducmV2LnhtbESP0YrCMBRE3wX/IVzBF9F0FcRWo4iwIL6t9gOuzbUp&#10;Njelibb+vRGEfRxm5gyz2fW2Fk9qfeVYwc8sAUFcOF1xqSC//E5XIHxA1lg7JgUv8rDbDgcbzLTr&#10;+I+e51CKCGGfoQITQpNJ6QtDFv3MNcTRu7nWYoiyLaVusYtwW8t5kiylxYrjgsGGDoaK+/lhFXDn&#10;TJkvaNJcVtfX8pCaJD31So1H/X4NIlAf/sPf9lErWKTzFD5v4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FxrwgAAAN0AAAAPAAAAAAAAAAAAAAAAAJgCAABkcnMvZG93&#10;bnJldi54bWxQSwUGAAAAAAQABAD1AAAAhwMAAAAA&#10;" fillcolor="silver">
                      <v:stroke dashstyle="1 1"/>
                    </v:shape>
                    <v:shape id="AutoShape 25095" o:spid="_x0000_s2212" type="#_x0000_t5" style="position:absolute;left:4361;top:2826;width:625;height:5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Rvr8A&#10;AADdAAAADwAAAGRycy9kb3ducmV2LnhtbERPTYvCMBC9C/6HMII3TdVFtBplWRAF8aAuex6bsS02&#10;k9JErf9+5yB4fLzv5bp1lXpQE0rPBkbDBBRx5m3JuYHf82YwAxUissXKMxl4UYD1qttZYmr9k4/0&#10;OMVcSQiHFA0UMdap1iEryGEY+ppYuKtvHEaBTa5tg08Jd5UeJ8lUOyxZGgqs6aeg7Ha6OwOT5Ksl&#10;zPZ/tpxdtnaP89t0fDCm32u/F6AitfEjfrt3VnzzieyXN/IE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VG+vwAAAN0AAAAPAAAAAAAAAAAAAAAAAJgCAABkcnMvZG93bnJl&#10;di54bWxQSwUGAAAAAAQABAD1AAAAhAMAAAAA&#10;" adj="10750" strokecolor="gray" strokeweight=".25pt"/>
                    <v:oval id="Oval 25096" o:spid="_x0000_s2213" style="position:absolute;left:4538;top:2889;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nDcYA&#10;AADdAAAADwAAAGRycy9kb3ducmV2LnhtbESP0WrCQBRE34X+w3ILfRHdxIDU6EZKoWDtk7YfcM3e&#10;Jkuyd2N2jdGv7xYKfRxm5gyz2Y62FQP13jhWkM4TEMSl04YrBV+fb7NnED4ga2wdk4IbedgWD5MN&#10;5tpd+UDDMVQiQtjnqKAOocul9GVNFv3cdcTR+3a9xRBlX0nd4zXCbSsXSbKUFg3HhRo7eq2pbI4X&#10;q8Ccb+l7o/V0b+4ZLs7JRzfYk1JPj+PLGkSgMfyH/9o7rSBbZSn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nDcYAAADdAAAADwAAAAAAAAAAAAAAAACYAgAAZHJz&#10;L2Rvd25yZXYueG1sUEsFBgAAAAAEAAQA9QAAAIsDAAAAAA==&#10;" fillcolor="black" strokecolor="gray"/>
                    <v:group id="Group 25097" o:spid="_x0000_s2214" style="position:absolute;left:4995;top:2941;width:646;height:694;rotation:-346292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4ayxgAAAN0A&#10;AAAPAAAAAAAAAAAAAAAAAKoCAABkcnMvZG93bnJldi54bWxQSwUGAAAAAAQABAD6AAAAnQMAAAAA&#10;">
                      <v:shape id="AutoShape 25098" o:spid="_x0000_s2215"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uuMYA&#10;AADdAAAADwAAAGRycy9kb3ducmV2LnhtbESPQWsCMRSE7wX/Q3hCb5rVBbVbo4i0tFgPVoXi7bF5&#10;7i5uXtYk1fXfN4LQ4zAz3zDTeWtqcSHnK8sKBv0EBHFudcWFgv3uvTcB4QOyxtoyKbiRh/ms8zTF&#10;TNsrf9NlGwoRIewzVFCG0GRS+rwkg75vG+LoHa0zGKJ0hdQOrxFuajlMkpE0WHFcKLGhZUn5aftr&#10;FCRn90GHVf32c6CNGVVfa38e50o9d9vFK4hAbfgPP9qfWkH6kqZw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uuMYAAADdAAAADwAAAAAAAAAAAAAAAACYAgAAZHJz&#10;L2Rvd25yZXYueG1sUEsFBgAAAAAEAAQA9QAAAIsDAAAAAA==&#10;" filled="f" fillcolor="silver">
                        <v:stroke dashstyle="1 1"/>
                      </v:shape>
                      <v:shape id="AutoShape 25099" o:spid="_x0000_s2216"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lKMMA&#10;AADdAAAADwAAAGRycy9kb3ducmV2LnhtbESP0YrCMBRE34X9h3AX9kXW1K2IrUYRQVh80/oB1+Zu&#10;U2xuShNt/fuNIPg4zMwZZrUZbCPu1PnasYLpJAFBXDpdc6XgXOy/FyB8QNbYOCYFD/KwWX+MVphr&#10;1/OR7qdQiQhhn6MCE0KbS+lLQxb9xLXE0ftzncUQZVdJ3WEf4baRP0kylxZrjgsGW9oZKq+nm1XA&#10;vTPVOaVxWywuj/kuM0l2GJT6+hy2SxCBhvAOv9q/WkGapT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lKMMAAADdAAAADwAAAAAAAAAAAAAAAACYAgAAZHJzL2Rv&#10;d25yZXYueG1sUEsFBgAAAAAEAAQA9QAAAIgDAAAAAA==&#10;" fillcolor="silver">
                        <v:stroke dashstyle="1 1"/>
                      </v:shape>
                      <v:shape id="AutoShape 25100" o:spid="_x0000_s2217"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yJsQA&#10;AADdAAAADwAAAGRycy9kb3ducmV2LnhtbESPQWvCQBSE74L/YXmCN91orGjqKiIUhdCDWnp+zT6T&#10;YPZtyG6T+O/dQsHjMPPNMJtdbyrRUuNKywpm0wgEcWZ1ybmCr+vHZAXCeWSNlWVS8CAHu+1wsMFE&#10;247P1F58LkIJuwQVFN7XiZQuK8igm9qaOHg32xj0QTa51A12odxUch5FS2mw5LBQYE2HgrL75dco&#10;iKNFT5il37pc/Rx1iuv7cv6p1HjU799BeOr9K/xPn3Tg1vEb/L0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8ibEAAAA3QAAAA8AAAAAAAAAAAAAAAAAmAIAAGRycy9k&#10;b3ducmV2LnhtbFBLBQYAAAAABAAEAPUAAACJAwAAAAA=&#10;" adj="10750" strokecolor="gray" strokeweight=".25pt"/>
                      <v:oval id="Oval 25101" o:spid="_x0000_s2218"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IocMA&#10;AADdAAAADwAAAGRycy9kb3ducmV2LnhtbESPzYoCMRCE7wu+Q2jB25rxB9HRKCqoe113Dx6bpJ0M&#10;TjrDJOro0xthYY9FVX1FLVatq8SNmlB6VjDoZyCItTclFwp+f3afUxAhIhusPJOCBwVYLTsfC8yN&#10;v/M33Y6xEAnCIUcFNsY6lzJoSw5D39fEyTv7xmFMsimkafCe4K6SwyybSIclpwWLNW0t6cvx6hRs&#10;Tm688xVbM673p4eZ6md50Er1uu16DiJSG//Df+0vo2A0G03g/SY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IocMAAADdAAAADwAAAAAAAAAAAAAAAACYAgAAZHJzL2Rv&#10;d25yZXYueG1sUEsFBgAAAAAEAAQA9QAAAIgDAAAAAA==&#10;" strokecolor="gray"/>
                    </v:group>
                    <v:group id="Group 25102" o:spid="_x0000_s2219" style="position:absolute;left:4803;top:2365;width:646;height:694"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shape id="AutoShape 25103" o:spid="_x0000_s2220"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ycQA&#10;AADdAAAADwAAAGRycy9kb3ducmV2LnhtbERPy2rCQBTdF/yH4Ra600kr+EgzEZEWS3XhC8TdJXOb&#10;BDN34syo6d93FkKXh/POZp1pxI2cry0reB0kIIgLq2suFRz2n/0JCB+QNTaWScEveZjlvacMU23v&#10;vKXbLpQihrBPUUEVQptK6YuKDPqBbYkj92OdwRChK6V2eI/hppFvSTKSBmuODRW2tKioOO+uRkFy&#10;cUs6fTcfxxNtzKherf1lXCj18tzN30EE6sK/+OH+0gqG02G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PMnEAAAA3QAAAA8AAAAAAAAAAAAAAAAAmAIAAGRycy9k&#10;b3ducmV2LnhtbFBLBQYAAAAABAAEAPUAAACJAwAAAAA=&#10;" filled="f" fillcolor="silver">
                        <v:stroke dashstyle="1 1"/>
                      </v:shape>
                      <v:shape id="AutoShape 25104" o:spid="_x0000_s2221"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KtsQA&#10;AADdAAAADwAAAGRycy9kb3ducmV2LnhtbESPwWrDMBBE74X8g9hALqWRG4OJnSghBAKht9r5gK21&#10;sUyslbHU2P77qlDocZiZN8z+ONlOPGnwrWMF7+sEBHHtdMuNglt1eduC8AFZY+eYFMzk4XhYvOyx&#10;0G7kT3qWoRERwr5ABSaEvpDS14Ys+rXriaN3d4PFEOXQSD3gGOG2k5skyaTFluOCwZ7OhupH+W0V&#10;8OhMc0vpta+2X3N2zk2Sf0xKrZbTaQci0BT+w3/tq1aQ5mkO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yrbEAAAA3QAAAA8AAAAAAAAAAAAAAAAAmAIAAGRycy9k&#10;b3ducmV2LnhtbFBLBQYAAAAABAAEAPUAAACJAwAAAAA=&#10;" fillcolor="silver">
                        <v:stroke dashstyle="1 1"/>
                      </v:shape>
                      <v:shape id="AutoShape 25105" o:spid="_x0000_s2222"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iw8EA&#10;AADdAAAADwAAAGRycy9kb3ducmV2LnhtbERPTWvCQBC9F/oflin0VjfGIBpdgwjFQuihWnoes2MS&#10;zM6G7Fbjv3cOhR4f73tdjK5TVxpC69nAdJKAIq68bbk28H18f1uAChHZYueZDNwpQLF5flpjbv2N&#10;v+h6iLWSEA45Gmhi7HOtQ9WQwzDxPbFwZz84jAKHWtsBbxLuOp0myVw7bFkaGuxp11B1Ofw6A7Mk&#10;Gwmr8se2i9Pelri8zNNPY15fxu0KVKQx/ov/3B9WfMtM9ssbeQJ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IsPBAAAA3QAAAA8AAAAAAAAAAAAAAAAAmAIAAGRycy9kb3du&#10;cmV2LnhtbFBLBQYAAAAABAAEAPUAAACGAwAAAAA=&#10;" adj="10750" strokecolor="gray" strokeweight=".25pt"/>
                      <v:oval id="Oval 25106" o:spid="_x0000_s2223"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jqMMA&#10;AADdAAAADwAAAGRycy9kb3ducmV2LnhtbESPQWsCMRSE7wX/Q3iCt5pVl6KrUVSw7bWrB4+P5LlZ&#10;3Lwsm6hrf31TKPQ4zMw3zGrTu0bcqQu1ZwWTcQaCWHtTc6XgdDy8zkGEiGyw8UwKnhRgsx68rLAw&#10;/sFfdC9jJRKEQ4EKbIxtIWXQlhyGsW+Jk3fxncOYZFdJ0+EjwV0jp1n2Jh3WnBYstrS3pK/lzSnY&#10;nV1+8A1bk7fv56eZ6+/6Qys1GvbbJYhIffwP/7U/jYLZIp/A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jqMMAAADdAAAADwAAAAAAAAAAAAAAAACYAgAAZHJzL2Rv&#10;d25yZXYueG1sUEsFBgAAAAAEAAQA9QAAAIgDAAAAAA==&#10;" strokecolor="gray"/>
                    </v:group>
                    <v:group id="Group 25107" o:spid="_x0000_s2224" style="position:absolute;left:3747;top:2797;width:646;height:694;rotation:-694644fd" coordorigin="3557,6621" coordsize="2188,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mhMQAAADdAAAA&#10;DwAAAAAAAAAAAAAAAACqAgAAZHJzL2Rvd25yZXYueG1sUEsFBgAAAAAEAAQA+gAAAJsDAAAAAA==&#10;">
                      <v:shape id="AutoShape 25108" o:spid="_x0000_s2225" type="#_x0000_t5" style="position:absolute;left:3456;top:6970;width:2122;height:1843;rotation:-421476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dxccA&#10;AADdAAAADwAAAGRycy9kb3ducmV2LnhtbESPT2sCMRTE74LfITyht27WP2i7GkXE0tL2YK0g3h6b&#10;5+7i5mVNUt1+e1MoeBxm5jfMbNGaWlzI+cqygn6SgiDOra64ULD7fnl8AuEDssbaMin4JQ+Lebcz&#10;w0zbK3/RZRsKESHsM1RQhtBkUvq8JIM+sQ1x9I7WGQxRukJqh9cIN7UcpOlYGqw4LpTY0Kqk/LT9&#10;MQrSs3ulw3u93h9oY8bVx6c/T3KlHnrtcgoiUBvu4f/2m1YwfB4N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3cXHAAAA3QAAAA8AAAAAAAAAAAAAAAAAmAIAAGRy&#10;cy9kb3ducmV2LnhtbFBLBQYAAAAABAAEAPUAAACMAwAAAAA=&#10;" filled="f" fillcolor="silver">
                        <v:stroke dashstyle="1 1"/>
                      </v:shape>
                      <v:shape id="AutoShape 25109" o:spid="_x0000_s2226" type="#_x0000_t5" style="position:absolute;left:3623;top:7131;width:2122;height:1841;rotation:-1562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WVcIA&#10;AADdAAAADwAAAGRycy9kb3ducmV2LnhtbESP3YrCMBSE7xd8h3AEbxZNV0VsNYoIgnjnzwMcm2NT&#10;bE5Kk7X17Y0geDnMzDfMct3ZSjyo8aVjBX+jBARx7nTJhYLLeTecg/ABWWPlmBQ8ycN61ftZYqZd&#10;y0d6nEIhIoR9hgpMCHUmpc8NWfQjVxNH7+YaiyHKppC6wTbCbSXHSTKTFkuOCwZr2hrK76d/q4Bb&#10;Z4rLhH7r8/z6nG1Tk6SHTqlBv9ssQATqwjf8ae+1gkk6ncL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hZVwgAAAN0AAAAPAAAAAAAAAAAAAAAAAJgCAABkcnMvZG93&#10;bnJldi54bWxQSwUGAAAAAAQABAD1AAAAhwMAAAAA&#10;" fillcolor="silver">
                        <v:stroke dashstyle="1 1"/>
                      </v:shape>
                      <v:shape id="AutoShape 25110" o:spid="_x0000_s2227" type="#_x0000_t5" style="position:absolute;left:3421;top:6757;width:2117;height:1845;rotation:-67772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W8QA&#10;AADdAAAADwAAAGRycy9kb3ducmV2LnhtbESPT4vCMBTE78J+h/AWvGm6/kNroywLoiAetiuen83b&#10;trR5KU3U+u2NIHgcZn4zTLLuTC2u1LrSsoKvYQSCOLO65FzB8W8zmINwHlljbZkU3MnBevXRSzDW&#10;9sa/dE19LkIJuxgVFN43sZQuK8igG9qGOHj/tjXog2xzqVu8hXJTy1EUzaTBksNCgQ39FJRV6cUo&#10;GEeTjjDbn3Q5P2/1HhfVbHRQqv/ZfS9BeOr8O/yidzpwi8kU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gVvEAAAA3QAAAA8AAAAAAAAAAAAAAAAAmAIAAGRycy9k&#10;b3ducmV2LnhtbFBLBQYAAAAABAAEAPUAAACJAwAAAAA=&#10;" adj="10750" strokecolor="gray" strokeweight=".25pt"/>
                      <v:oval id="Oval 25111" o:spid="_x0000_s2228" style="position:absolute;left:4022;top:6971;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73MMA&#10;AADdAAAADwAAAGRycy9kb3ducmV2LnhtbESPQWsCMRSE7wX/Q3hCbzWrXURXo2jBtldXDx4fyXOz&#10;uHlZNlHX/vqmUPA4zMw3zHLdu0bcqAu1ZwXjUQaCWHtTc6XgeNi9zUCEiGyw8UwKHhRgvRq8LLEw&#10;/s57upWxEgnCoUAFNsa2kDJoSw7DyLfEyTv7zmFMsquk6fCe4K6RkyybSoc1pwWLLX1Y0pfy6hRs&#10;Ty7f+YatydvP08PM9E/9pZV6HfabBYhIfXyG/9vfRsH7PJ/C3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73MMAAADdAAAADwAAAAAAAAAAAAAAAACYAgAAZHJzL2Rv&#10;d25yZXYueG1sUEsFBgAAAAAEAAQA9QAAAIgDAAAAAA==&#10;" strokecolor="gray"/>
                    </v:group>
                    <v:group id="Group 25112" o:spid="_x0000_s2229" style="position:absolute;left:5071;top:3532;width:565;height:648;rotation:709692fd" coordorigin="1229,7984" coordsize="2509,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CGg4wwAAAN0AAAAP&#10;AAAAAAAAAAAAAAAAAKoCAABkcnMvZG93bnJldi54bWxQSwUGAAAAAAQABAD6AAAAmgMAAAAA&#10;">
                      <v:shape id="AutoShape 25113" o:spid="_x0000_s2230" type="#_x0000_t5" style="position:absolute;left:1084;top:8414;width:2566;height:2229;rotation:-530552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av8AA&#10;AADdAAAADwAAAGRycy9kb3ducmV2LnhtbERPTWsCMRC9C/6HMEJvmtWK1K1RVCyU4qVqPQ+babJ0&#10;MwmbqOu/bw6Cx8f7Xqw614grtbH2rGA8KkAQV17XbBScjh/DNxAxIWtsPJOCO0VYLfu9BZba3/ib&#10;rodkRA7hWKICm1IopYyVJYdx5ANx5n596zBl2BqpW7zlcNfISVHMpMOac4PFQFtL1d/h4hRMKWzO&#10;YXz+2mO9cycbDN1/jFIvg279DiJRl57ih/tTK3idT/Pc/CY/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7av8AAAADdAAAADwAAAAAAAAAAAAAAAACYAgAAZHJzL2Rvd25y&#10;ZXYueG1sUEsFBgAAAAAEAAQA9QAAAIUDAAAAAA==&#10;" filled="f" fillcolor="silver">
                        <v:stroke dashstyle="1 1"/>
                      </v:shape>
                      <v:shape id="AutoShape 25114" o:spid="_x0000_s2231" type="#_x0000_t5" style="position:absolute;left:1229;top:8639;width:2509;height:2220;rotation:-265319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bMcA&#10;AADdAAAADwAAAGRycy9kb3ducmV2LnhtbESPzUoDQRCE7wHfYWjBSzCzMSGYNZOggoshp0Qv3pqd&#10;3h+y3TPujMn69o4QyLGoqq+o1WbgTp2oD60TA9NJBoqkdLaV2sDnx9v9I6gQUSx2TsjALwXYrG9G&#10;K8ytO8ueTodYqwSRkKOBJkafax3KhhjDxHmS5FWuZ4xJ9rW2PZ4TnDv9kGULzdhKWmjQ02tD5fHw&#10;wwaq/fTle1Ycv3zlebxjV2w5K4y5ux2en0BFGuI1fGm/WwOz5XwJ/2/SE9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jGzHAAAA3QAAAA8AAAAAAAAAAAAAAAAAmAIAAGRy&#10;cy9kb3ducmV2LnhtbFBLBQYAAAAABAAEAPUAAACMAwAAAAA=&#10;" filled="f" fillcolor="silver">
                        <v:stroke dashstyle="1 1"/>
                      </v:shape>
                      <v:shape id="AutoShape 25115" o:spid="_x0000_s2232" type="#_x0000_t5" style="position:absolute;left:1113;top:8153;width:2566;height:2228;rotation:-786797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J8EA&#10;AADdAAAADwAAAGRycy9kb3ducmV2LnhtbERP3WrCMBS+H+wdwhnsbqZTnFqbigwd3g3dHuDQHNO6&#10;5qQ0Sa1vv1wIXn58/8VmtK0YqPeNYwXvkwwEceV0w0bB78/+bQnCB2SNrWNScCMPm/L5qcBcuysf&#10;aTgFI1II+xwV1CF0uZS+qsmin7iOOHFn11sMCfZG6h6vKdy2cpplH9Jiw6mhxo4+a6r+TtEqMHHb&#10;4FLGWbzshqmJi++vXTso9foybtcgAo3hIb67D1rBbDVP+9Ob9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cCfBAAAA3QAAAA8AAAAAAAAAAAAAAAAAmAIAAGRycy9kb3du&#10;cmV2LnhtbFBLBQYAAAAABAAEAPUAAACGAwAAAAA=&#10;" adj="10750">
                        <v:stroke dashstyle="1 1" endcap="round"/>
                      </v:shape>
                      <v:oval id="Oval 25116" o:spid="_x0000_s2233" style="position:absolute;left:1804;top:8580;width:1798;height:1764;rotation:30340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128YA&#10;AADdAAAADwAAAGRycy9kb3ducmV2LnhtbESPT2sCMRTE74LfITzBm2atf6hbo2hBKHgobnvp7bF5&#10;3SwmL8sm6tpPb4SCx2FmfsOsNp2z4kJtqD0rmIwzEMSl1zVXCr6/9qNXECEia7SeScGNAmzW/d4K&#10;c+2vfKRLESuRIBxyVGBibHIpQ2nIYRj7hjh5v751GJNsK6lbvCa4s/IlyxbSYc1pwWBD74bKU3F2&#10;CraHn91JztynnTdWLovseP7bGaWGg277BiJSF5/h//aHVjBdzifweJ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8128YAAADdAAAADwAAAAAAAAAAAAAAAACYAgAAZHJz&#10;L2Rvd25yZXYueG1sUEsFBgAAAAAEAAQA9QAAAIsDAAAAAA==&#10;">
                        <v:stroke dashstyle="1 1"/>
                      </v:oval>
                    </v:group>
                  </v:group>
                  <v:shape id="AutoShape 2769" o:spid="_x0000_s2234" type="#_x0000_t32" style="position:absolute;left:2845;top:2444;width:0;height: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BPMUAAADdAAAADwAAAGRycy9kb3ducmV2LnhtbESPQWvCQBSE74L/YXlCb7rRorQxG1Gh&#10;IL0UbaE9PrLPZDH7NmS32fjvu4VCj8PMfMMUu9G2YqDeG8cKlosMBHHltOFawcf7y/wJhA/IGlvH&#10;pOBOHnbldFJgrl3kMw2XUIsEYZ+jgiaELpfSVw1Z9AvXESfv6nqLIcm+lrrHmOC2lass20iLhtNC&#10;gx0dG6pul2+rwMQ3M3SnYzy8fn55Hcnc184o9TAb91sQgcbwH/5rn7SCx+f1Cn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lBPMUAAADdAAAADwAAAAAAAAAA&#10;AAAAAAChAgAAZHJzL2Rvd25yZXYueG1sUEsFBgAAAAAEAAQA+QAAAJMDAAAAAA==&#10;">
                    <v:stroke endarrow="block"/>
                  </v:shape>
                </v:group>
                <v:group id="Group 25120" o:spid="_x0000_s2235" style="position:absolute;left:7176;top:6825;width:834;height:87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UID8YAAADdAAAADwAAAGRycy9kb3ducmV2LnhtbESPQWvCQBSE7wX/w/IE&#10;b3UTg6VGVxGp4kGEqiDeHtlnEsy+DdltEv99tyD0OMzMN8xi1ZtKtNS40rKCeByBIM6sLjlXcDlv&#10;3z9BOI+ssbJMCp7kYLUcvC0w1bbjb2pPPhcBwi5FBYX3dSqlywoy6Ma2Jg7e3TYGfZBNLnWDXYCb&#10;Sk6i6EMaLDksFFjTpqDscfoxCnYddusk/mo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gPxgAAAN0A&#10;AAAPAAAAAAAAAAAAAAAAAKoCAABkcnMvZG93bnJldi54bWxQSwUGAAAAAAQABAD6AAAAnQMAAAAA&#10;">
                  <v:group id="Group 25121" o:spid="_x0000_s2236"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line id="Line 25122" o:spid="_x0000_s223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edMYAAADdAAAADwAAAGRycy9kb3ducmV2LnhtbESPQWsCMRSE74L/ITzBm2attditUaQo&#10;lB4Kqx7a22Pz3CxuXtYkrtt/3xQKPQ4z8w2z2vS2ER35UDtWMJtmIIhLp2uuFJyO+8kSRIjIGhvH&#10;pOCbAmzWw8EKc+3uXFB3iJVIEA45KjAxtrmUoTRkMUxdS5y8s/MWY5K+ktrjPcFtIx+y7ElarDkt&#10;GGzp1VB5OdysAv8Vw2dxnb93j9Xu+nHx5kjnQqnxqN++gIjUx//wX/tNK5g/Lx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0XnTGAAAA3QAAAA8AAAAAAAAA&#10;AAAAAAAAoQIAAGRycy9kb3ducmV2LnhtbFBLBQYAAAAABAAEAPkAAACUAwAAAAA=&#10;" strokeweight=".25pt"/>
                    <v:line id="Line 25123" o:spid="_x0000_s223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SskAAADdAAAADwAAAGRycy9kb3ducmV2LnhtbESPzUvDQBTE74L/w/IEb3ajpR+J2RQV&#10;Qj140H5Ae3tmn0kw+zZmN23sX+8KhR6HmfkNky4G04gDda62rOB+FIEgLqyuuVSwWed3cxDOI2ts&#10;LJOCX3KwyK6vUky0PfIHHVa+FAHCLkEFlfdtIqUrKjLoRrYlDt6X7Qz6ILtS6g6PAW4a+RBFU2mw&#10;5rBQYUsvFRXfq94oyPN4u/557t+j/edpGTvz1u9mTqnbm+HpEYSnwV/C5/arVjCOJ1P4fxOeg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3MErJAAAA3QAAAA8AAAAA&#10;AAAAAAAAAAAAoQIAAGRycy9kb3ducmV2LnhtbFBLBQYAAAAABAAEAPkAAACXAwAAAAA=&#10;" strokeweight=".25pt"/>
                  </v:group>
                  <v:line id="Line 25124" o:spid="_x0000_s2239"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GcYAAADdAAAADwAAAGRycy9kb3ducmV2LnhtbESPQWsCMRSE74X+h/AK3mq2lVZdjVJa&#10;SoWeVkU9PjbPzeLmZZtEd+uvbwqFHoeZ+YaZL3vbiAv5UDtW8DDMQBCXTtdcKdhu3u8nIEJE1tg4&#10;JgXfFGC5uL2ZY65dxwVd1rESCcIhRwUmxjaXMpSGLIaha4mTd3TeYkzSV1J77BLcNvIxy56lxZrT&#10;gsGWXg2Vp/XZKjh+fn3sR9fu8GZ8y7uCC0m6V2pw17/MQETq43/4r73SCkbTpzH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5ThnGAAAA3QAAAA8AAAAAAAAA&#10;AAAAAAAAoQIAAGRycy9kb3ducmV2LnhtbFBLBQYAAAAABAAEAPkAAACUAwAAAAA=&#10;" strokeweight=".25pt"/>
                  <v:line id="Line 25125" o:spid="_x0000_s2240"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cysMAAADdAAAADwAAAGRycy9kb3ducmV2LnhtbERPy2rCQBTdF/yH4Qrd1Ym2sZpmIqVg&#10;sUttobi7ZG4edOZOyExM/HtnIXR5OO98N1kjLtT71rGC5SIBQVw63XKt4Od7/7QB4QOyRuOYFFzJ&#10;w66YPeSYaTfykS6nUIsYwj5DBU0IXSalLxuy6BeuI45c5XqLIcK+lrrHMYZbI1dJspYWW44NDXb0&#10;0VD5dxqsgs8qfTX8NVTOnI/pr2sP22F8UepxPr2/gQg0hX/x3X3QCp63aZwb38Qn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5XMrDAAAA3QAAAA8AAAAAAAAAAAAA&#10;AAAAoQIAAGRycy9kb3ducmV2LnhtbFBLBQYAAAAABAAEAPkAAACRAwAAAAA=&#10;" strokeweight=".25pt"/>
                  <v:line id="Line 25126" o:spid="_x0000_s2241"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9SMcAAADdAAAADwAAAGRycy9kb3ducmV2LnhtbESPQWsCMRSE74L/IbxCL1Kztii6GkUK&#10;paWHSlU8PzfPzdLNy5Kku+u/N4WCx2FmvmFWm97WoiUfKscKJuMMBHHhdMWlguPh7WkOIkRkjbVj&#10;UnClAJv1cLDCXLuOv6ndx1IkCIccFZgYm1zKUBiyGMauIU7exXmLMUlfSu2xS3Bby+csm0mLFacF&#10;gw29Gip+9r9WwWl6qOrz2fefs+5r9L6dtyYb7ZR6fOi3SxCR+ngP/7c/tIKXxXQBf2/S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X1IxwAAAN0AAAAPAAAAAAAA&#10;AAAAAAAAAKECAABkcnMvZG93bnJldi54bWxQSwUGAAAAAAQABAD5AAAAlQMAAAAA&#10;" strokeweight=".25pt"/>
                  <v:line id="Line 25127" o:spid="_x0000_s2242"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fmPscAAADdAAAADwAAAGRycy9kb3ducmV2LnhtbESPwUoDMRCG70LfIUzBm82qsOratFRB&#10;FCtCqxR6GzfjZutmsiRxu769cxA8Dv/838w3X46+UwPF1AY2cD4rQBHXwbbcGHh/ezi7BpUyssUu&#10;MBn4oQTLxeRkjpUNR97QsM2NEginCg24nPtK61Q78phmoSeW7DNEj1nG2Ggb8Shw3+mLoii1x5bl&#10;gsOe7h3VX9tvL5TNh2v2r4/r+Lw+dFcvd+WwC6Uxp9NxdQsq05j/l//aT9bA5U0p/4uNmI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Y+xwAAAN0AAAAPAAAAAAAA&#10;AAAAAAAAAKECAABkcnMvZG93bnJldi54bWxQSwUGAAAAAAQABAD5AAAAlQMAAAAA&#10;" strokeweight=".25pt"/>
                  <v:group id="Group 25128" o:spid="_x0000_s2243"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FKE3IAAAA&#10;3QAAAA8AAAAAAAAAAAAAAAAAqgIAAGRycy9kb3ducmV2LnhtbFBLBQYAAAAABAAEAPoAAACfAwAA&#10;AAA=&#10;">
                    <v:line id="Line 25129" o:spid="_x0000_s2244"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nPMUAAADdAAAADwAAAGRycy9kb3ducmV2LnhtbESPQWsCMRSE7wX/Q3hCbzWrgtTVKNJS&#10;WuhpVdTjY/PcLG5etknqbv31plDocZiZb5jlureNuJIPtWMF41EGgrh0uuZKwX739vQMIkRkjY1j&#10;UvBDAdarwcMSc+06Lui6jZVIEA45KjAxtrmUoTRkMYxcS5y8s/MWY5K+ktpjl+C2kZMsm0mLNacF&#10;gy29GCov22+r4Pz59X6c3rrTq/EtHwouJOleqcdhv1mAiNTH//Bf+0MrmM5nE/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nPMUAAADdAAAADwAAAAAAAAAA&#10;AAAAAAChAgAAZHJzL2Rvd25yZXYueG1sUEsFBgAAAAAEAAQA+QAAAJMDAAAAAA==&#10;" strokeweight=".25pt"/>
                    <v:line id="Line 25130" o:spid="_x0000_s2245"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EBsUAAADdAAAADwAAAGRycy9kb3ducmV2LnhtbESPT2sCMRTE7wW/Q3iCt5ptrVq3RimC&#10;RY9aQbw9Nm//0ORl2WTd9dsbQehxmJnfMMt1b424UuMrxwrexgkI4szpigsFp9/t6ycIH5A1Gsek&#10;4EYe1qvByxJT7To+0PUYChEh7FNUUIZQp1L6rCSLfuxq4ujlrrEYomwKqRvsItwa+Z4kM2mx4rhQ&#10;Yk2bkrK/Y2sV/OTTueF9mztzOUzPrtot2u5DqdGw//4CEagP/+Fne6cVTBazC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EEBsUAAADdAAAADwAAAAAAAAAA&#10;AAAAAAChAgAAZHJzL2Rvd25yZXYueG1sUEsFBgAAAAAEAAQA+QAAAJMDAAAAAA==&#10;" strokeweight=".25pt"/>
                    <v:line id="Line 25131" o:spid="_x0000_s2246"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Ya8cAAADdAAAADwAAAGRycy9kb3ducmV2LnhtbESPQUsDMRSE70L/Q3iFXorNWnVp16al&#10;FMTiQbGVnl83z83i5mVJ0t313zeC4HGYmW+Y1WawjejIh9qxgrtZBoK4dLrmSsHn8fl2ASJEZI2N&#10;Y1LwQwE269HNCgvtev6g7hArkSAcClRgYmwLKUNpyGKYuZY4eV/OW4xJ+kpqj32C20bOsyyXFmtO&#10;CwZb2hkqvw8Xq+D0eKyb89kPr3n/Nn3ZLjqTTd+VmoyH7ROISEP8D/+191rB/TJ/gN836Qn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BhrxwAAAN0AAAAPAAAAAAAA&#10;AAAAAAAAAKECAABkcnMvZG93bnJldi54bWxQSwUGAAAAAAQABAD5AAAAlQMAAAAA&#10;" strokeweight=".25pt"/>
                    <v:line id="Line 25132" o:spid="_x0000_s2247"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psgAAADdAAAADwAAAGRycy9kb3ducmV2LnhtbESPQUsDMRSE74L/IbyCN5tti1tdmxZb&#10;EEsrQqsI3p6b52Z187Ikcbv+e1Mo9DjMzDfMbNHbRnTkQ+1YwWiYgSAuna65UvD2+nh9CyJEZI2N&#10;Y1LwRwEW88uLGRbaHXhH3T5WIkE4FKjAxNgWUobSkMUwdC1x8r6ctxiT9JXUHg8Jbhs5zrJcWqw5&#10;LRhsaWWo/Nn/2kTZfZrq4+Vp6zfb72b6vMy7d5crdTXoH+5BROrjOXxqr7WCyV1+A8c36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FpsgAAADdAAAADwAAAAAA&#10;AAAAAAAAAAChAgAAZHJzL2Rvd25yZXYueG1sUEsFBgAAAAAEAAQA+QAAAJYDAAAAAA==&#10;" strokeweight=".25pt"/>
                    <v:group id="Group 25133" o:spid="_x0000_s2248"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line id="Line 25134" o:spid="_x0000_s224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vJcYAAADdAAAADwAAAGRycy9kb3ducmV2LnhtbESPQWsCMRSE74L/ITzBm2atxdqtUaQo&#10;lB4Kqx7a22Pz3CxuXtYkrtt/3xQKPQ4z8w2z2vS2ER35UDtWMJtmIIhLp2uuFJyO+8kSRIjIGhvH&#10;pOCbAmzWw8EKc+3uXFB3iJVIEA45KjAxtrmUoTRkMUxdS5y8s/MWY5K+ktrjPcFtIx+ybCEt1pwW&#10;DLb0aqi8HG5Wgf+K4bO4zt+7x2p3/bh4c6RzodR41G9fQETq43/4r/2mFcyfF0/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GryXGAAAA3QAAAA8AAAAAAAAA&#10;AAAAAAAAoQIAAGRycy9kb3ducmV2LnhtbFBLBQYAAAAABAAEAPkAAACUAwAAAAA=&#10;" strokeweight=".25pt"/>
                      <v:line id="Line 25135" o:spid="_x0000_s225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LHsUAAADdAAAADwAAAGRycy9kb3ducmV2LnhtbERPy2rCQBTdF/yH4Qru6sQK1kRHaQvB&#10;LrpofYDurplrEszciZmJxn69syh0eTjv+bIzlbhS40rLCkbDCARxZnXJuYLtJn2egnAeWWNlmRTc&#10;ycFy0XuaY6LtjX/ouva5CCHsElRQeF8nUrqsIINuaGviwJ1sY9AH2ORSN3gL4aaSL1E0kQZLDg0F&#10;1vRRUHZet0ZBmsa7zeW9/Y4Ox99V7MxXu391Sg363dsMhKfO/4v/3J9awTiehLnhTX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jLHsUAAADdAAAADwAAAAAAAAAA&#10;AAAAAAChAgAAZHJzL2Rvd25yZXYueG1sUEsFBgAAAAAEAAQA+QAAAJMDAAAAAA==&#10;" strokeweight=".25pt"/>
                    </v:group>
                  </v:group>
                  <v:group id="Group 25136" o:spid="_x0000_s2251"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NEZsQAAADdAAAA&#10;DwAAAAAAAAAAAAAAAACqAgAAZHJzL2Rvd25yZXYueG1sUEsFBgAAAAAEAAQA+gAAAJsDAAAAAA==&#10;">
                    <v:line id="Line 25137" o:spid="_x0000_s2252"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KDcIAAADdAAAADwAAAGRycy9kb3ducmV2LnhtbERPz2vCMBS+C/4P4QneNHXCNjujyEQc&#10;7FQ31OOjeTZlzUtNou321y+HwY4f3+/lureNuJMPtWMFs2kGgrh0uuZKwefHbvIMIkRkjY1jUvBN&#10;Adar4WCJuXYdF3Q/xEqkEA45KjAxtrmUoTRkMUxdS5y4i/MWY4K+ktpjl8JtIx+y7FFarDk1GGzp&#10;1VD5dbhZBZf36/40/+nOW+NbPhZcSNK9UuNRv3kBEamP/+I/95tWMF88pf3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WKDcIAAADdAAAADwAAAAAAAAAAAAAA&#10;AAChAgAAZHJzL2Rvd25yZXYueG1sUEsFBgAAAAAEAAQA+QAAAJADAAAAAA==&#10;" strokeweight=".25pt"/>
                    <v:line id="Line 25138" o:spid="_x0000_s2253"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pN8UAAADdAAAADwAAAGRycy9kb3ducmV2LnhtbESPW2sCMRSE3wv+h3AE32pWrVVXo5SC&#10;xT56AfHtsDl7weRk2WTd9d83hUIfh5n5htnsemvEgxpfOVYwGScgiDOnKy4UXM771yUIH5A1Gsek&#10;4EkedtvBywZT7To+0uMUChEh7FNUUIZQp1L6rCSLfuxq4ujlrrEYomwKqRvsItwaOU2Sd2mx4rhQ&#10;Yk2fJWX3U2sVfOXzheHvNnfmdpxfXXVYtd2bUqNh/7EGEagP/+G/9kErmK0WE/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apN8UAAADdAAAADwAAAAAAAAAA&#10;AAAAAAChAgAAZHJzL2Rvd25yZXYueG1sUEsFBgAAAAAEAAQA+QAAAJMDAAAAAA==&#10;" strokeweight=".25pt"/>
                    <v:line id="Line 25139" o:spid="_x0000_s2254"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zWcgAAADdAAAADwAAAGRycy9kb3ducmV2LnhtbESPQUsDMRSE7wX/Q3iCl9JmrbTWtWkp&#10;glh6qLgtnl83z83i5mVJ4u723xuh4HGYmW+Y1WawjejIh9qxgvtpBoK4dLrmSsHp+DpZgggRWWPj&#10;mBRcKMBmfTNaYa5dzx/UFbESCcIhRwUmxjaXMpSGLIapa4mT9+W8xZikr6T22Ce4beQsyxbSYs1p&#10;wWBLL4bK7+LHKvicH+vmfPbDftEfxm/bZWey8btSd7fD9hlEpCH+h6/tnVbw8PQ4g7836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CzWcgAAADdAAAADwAAAAAA&#10;AAAAAAAAAAChAgAAZHJzL2Rvd25yZXYueG1sUEsFBgAAAAAEAAQA+QAAAJYDAAAAAA==&#10;" strokeweight=".25pt"/>
                    <v:line id="Line 25140" o:spid="_x0000_s2255"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ulMgAAADdAAAADwAAAGRycy9kb3ducmV2LnhtbESP3UoDMRSE7wXfIRzBO5u1hW27Ni1a&#10;EMWWQn8o9O64OW5WNydLErfr2xtB6OUwM98ws0VvG9GRD7VjBfeDDARx6XTNlYLD/vluAiJEZI2N&#10;Y1LwQwEW8+urGRbanXlL3S5WIkE4FKjAxNgWUobSkMUwcC1x8j6ctxiT9JXUHs8Jbhs5zLJcWqw5&#10;LRhsaWmo/Np920TZvpvqtHlZ+bfVZzNeP+Xd0eVK3d70jw8gIvXxEv5vv2oFo+l4B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zulMgAAADdAAAADwAAAAAA&#10;AAAAAAAAAAChAgAAZHJzL2Rvd25yZXYueG1sUEsFBgAAAAAEAAQA+QAAAJYDAAAAAA==&#10;" strokeweight=".25pt"/>
                    <v:group id="Group 25141" o:spid="_x0000_s2256"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line id="Line 25142" o:spid="_x0000_s225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CFMcAAADdAAAADwAAAGRycy9kb3ducmV2LnhtbESPQWsCMRSE74L/IbxCb5qt2lZXo5TS&#10;QumhsOpBb4/Nc7O4eVmTdF3/fVMo9DjMzDfMatPbRnTkQ+1YwcM4A0FcOl1zpWC/ex/NQYSIrLFx&#10;TApuFGCzHg5WmGt35YK6baxEgnDIUYGJsc2lDKUhi2HsWuLknZy3GJP0ldQerwluGznJsidpsea0&#10;YLClV0PlefttFfhjDIfiMv3sZtXb5evszY5OhVL3d/3LEkSkPv6H/9ofWsF08fwIv2/S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QIUxwAAAN0AAAAPAAAAAAAA&#10;AAAAAAAAAKECAABkcnMvZG93bnJldi54bWxQSwUGAAAAAAQABAD5AAAAlQMAAAAA&#10;" strokeweight=".25pt"/>
                      <v:line id="Line 25143" o:spid="_x0000_s225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sKsgAAADdAAAADwAAAGRycy9kb3ducmV2LnhtbESPT2vCQBTE74V+h+UVvNVNFbRJXUWF&#10;0B56sP4Bvb1mX5Ng9m3MbjT66btCocdhZn7DTGadqcSZGldaVvDSj0AQZ1aXnCvYbtLnVxDOI2us&#10;LJOCKzmYTR8fJphoe+EvOq99LgKEXYIKCu/rREqXFWTQ9W1NHLwf2xj0QTa51A1eAtxUchBFI2mw&#10;5LBQYE3LgrLjujUK0jTebU6LdhUdvm/vsTOf7X7slOo9dfM3EJ46/x/+a39oBcN4PIL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JsKsgAAADdAAAADwAAAAAA&#10;AAAAAAAAAAChAgAAZHJzL2Rvd25yZXYueG1sUEsFBgAAAAAEAAQA+QAAAJYDAAAAAA==&#10;" strokeweight=".25pt"/>
                    </v:group>
                  </v:group>
                </v:group>
                <v:oval id="Oval 25144" o:spid="_x0000_s2259" style="position:absolute;left:7280;top:6935;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VccA&#10;AADdAAAADwAAAGRycy9kb3ducmV2LnhtbESPW2vCQBSE3wv9D8sp9K1uvOAldZWgFIpixehDHw/Z&#10;02Rp9mzIbjX+e1cQ+jjMzDfMfNnZWpyp9caxgn4vAUFcOG24VHA6frxNQfiArLF2TAqu5GG5eH6a&#10;Y6rdhQ90zkMpIoR9igqqEJpUSl9UZNH3XEMcvR/XWgxRtqXULV4i3NZykCRjadFwXKiwoVVFxW/+&#10;ZxVkWX+3/TJ1x9n09L0Z7Y1Z21yp15cuewcRqAv/4Uf7UysYziY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l1XHAAAA3QAAAA8AAAAAAAAAAAAAAAAAmAIAAGRy&#10;cy9kb3ducmV2LnhtbFBLBQYAAAAABAAEAPUAAACMAwAAAAA=&#10;" stroked="f" strokeweight="2pt"/>
                <v:group id="Group 25145" o:spid="_x0000_s2260" style="position:absolute;left:7675;top:7384;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group id="Group 25146" o:spid="_x0000_s2261"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group id="Group 25147" o:spid="_x0000_s2262"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line id="Line 25148" o:spid="_x0000_s2263"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90MMYAAADdAAAADwAAAGRycy9kb3ducmV2LnhtbESPQWsCMRSE7wX/Q3hCbzVrlWK3RhGp&#10;UDwIqz20t8fmuVncvKxJXNd/b4RCj8PMfMPMl71tREc+1I4VjEcZCOLS6ZorBd+HzcsMRIjIGhvH&#10;pOBGAZaLwdMcc+2uXFC3j5VIEA45KjAxtrmUoTRkMYxcS5y8o/MWY5K+ktrjNcFtI1+z7E1arDkt&#10;GGxpbag87S9Wgf+N4ac4T7bdtPo8707eHOhYKPU87FcfICL18T/81/7SCibvszE8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dDDGAAAA3QAAAA8AAAAAAAAA&#10;AAAAAAAAoQIAAGRycy9kb3ducmV2LnhtbFBLBQYAAAAABAAEAPkAAACUAwAAAAA=&#10;" strokeweight=".25pt"/>
                      <v:line id="Line 25149" o:spid="_x0000_s2264"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aDsgAAADdAAAADwAAAGRycy9kb3ducmV2LnhtbESPT2vCQBTE70K/w/IKvemmCtakrqJC&#10;aA8eWv+A3l6zr0kw+zZmNxr99N1CocdhZn7DTOedqcSFGldaVvA8iEAQZ1aXnCvYbdP+BITzyBor&#10;y6TgRg7ms4feFBNtr/xJl43PRYCwS1BB4X2dSOmyggy6ga2Jg/dtG4M+yCaXusFrgJtKDqNoLA2W&#10;HBYKrGlVUHbatEZBmsb77XnZfkTHr/tb7My6Pbw4pZ4eu8UrCE+d/w//td+1glE8GcLvm/AE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waDsgAAADdAAAADwAAAAAA&#10;AAAAAAAAAAChAgAAZHJzL2Rvd25yZXYueG1sUEsFBgAAAAAEAAQA+QAAAJYDAAAAAA==&#10;" strokeweight=".25pt"/>
                    </v:group>
                    <v:line id="Line 25150" o:spid="_x0000_s2265"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kXcUAAADdAAAADwAAAGRycy9kb3ducmV2LnhtbESPQWsCMRSE7wX/Q3gFbzXbLoiuRhFL&#10;qdDTqrQeH5vnZnHzsk1Sd+uvbwqFHoeZ+YZZrgfbiiv50DhW8DjJQBBXTjdcKzgeXh5mIEJE1tg6&#10;JgXfFGC9Gt0tsdCu55Ku+1iLBOFQoAITY1dIGSpDFsPEdcTJOztvMSbpa6k99gluW/mUZVNpseG0&#10;YLCjraHqsv+yCs5vn68f+a0/PRvf8XvJpSQ9KDW+HzYLEJGG+B/+a++0gnw+y+H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JkXcUAAADdAAAADwAAAAAAAAAA&#10;AAAAAAChAgAAZHJzL2Rvd25yZXYueG1sUEsFBgAAAAAEAAQA+QAAAJMDAAAAAA==&#10;" strokeweight=".25pt"/>
                    <v:line id="Line 25151" o:spid="_x0000_s2266"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6iMUAAADdAAAADwAAAGRycy9kb3ducmV2LnhtbESPW2sCMRSE3wv+h3AE32rW1uvWKKWg&#10;2EdtQfp22Jy9YHKybLLu+u+NUPBxmJlvmPW2t0ZcqfGVYwWTcQKCOHO64kLB78/udQnCB2SNxjEp&#10;uJGH7WbwssZUu46PdD2FQkQI+xQVlCHUqZQ+K8miH7uaOHq5ayyGKJtC6ga7CLdGviXJXFqsOC6U&#10;WNNXSdnl1FoF+3y2MPzd5s78HWdnVx1WbTdVajTsPz9ABOrDM/zfPmgF76vlFB5v4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R6iMUAAADdAAAADwAAAAAAAAAA&#10;AAAAAAChAgAAZHJzL2Rvd25yZXYueG1sUEsFBgAAAAAEAAQA+QAAAJMDAAAAAA==&#10;" strokeweight=".25pt"/>
                    <v:line id="Line 25152" o:spid="_x0000_s2267"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bCscAAADdAAAADwAAAGRycy9kb3ducmV2LnhtbESPQUvDQBSE74L/YXmCl2I2Kg1p7LYU&#10;QRQPlrbS80v2mQ1m34bdNYn/3hUEj8PMfMOst7PtxUg+dI4V3GY5COLG6Y5bBe+np5sSRIjIGnvH&#10;pOCbAmw3lxdrrLSb+EDjMbYiQThUqMDEOFRShsaQxZC5gTh5H85bjEn6VmqPU4LbXt7leSEtdpwW&#10;DA70aKj5PH5ZBeflqevr2s+vxfS2eN6Vo8kXe6Wur+bdA4hIc/wP/7VftIL7VbmE3zfp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FsKxwAAAN0AAAAPAAAAAAAA&#10;AAAAAAAAAKECAABkcnMvZG93bnJldi54bWxQSwUGAAAAAAQABAD5AAAAlQMAAAAA&#10;" strokeweight=".25pt"/>
                    <v:line id="Line 25153" o:spid="_x0000_s2268"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9K8cAAADdAAAADwAAAGRycy9kb3ducmV2LnhtbESPQUsDMRSE70L/Q3gFbzZbhbVumxYt&#10;FMVKoVWE3l43r5utm5clidv13xtB6HGYmW+Y2aK3jejIh9qxgvEoA0FcOl1zpeDjfXUzAREissbG&#10;MSn4oQCL+eBqhoV2Z95St4uVSBAOBSowMbaFlKE0ZDGMXEucvKPzFmOSvpLa4znBbSNvsyyXFmtO&#10;CwZbWhoqv3bfNlG2B1PtN89r/7o+NfdvT3n36XKlrof94xREpD5ewv/tF63g7mGSw9+b9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j0rxwAAAN0AAAAPAAAAAAAA&#10;AAAAAAAAAKECAABkcnMvZG93bnJldi54bWxQSwUGAAAAAAQABAD5AAAAlQMAAAAA&#10;" strokeweight=".25pt"/>
                    <v:group id="Group 25154" o:spid="_x0000_s2269"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LPNYyQAA&#10;AN0AAAAPAAAAAAAAAAAAAAAAAKoCAABkcnMvZG93bnJldi54bWxQSwUGAAAAAAQABAD6AAAAoAMA&#10;AAAA&#10;">
                      <v:line id="Line 25155" o:spid="_x0000_s2270"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2LMIAAADdAAAADwAAAGRycy9kb3ducmV2LnhtbERPz2vCMBS+D/wfwhN2m6kKQ6tRRBkT&#10;dqob6vHRPJti81KTzNb99cthsOPH93u57m0j7uRD7VjBeJSBIC6drrlS8PX59jIDESKyxsYxKXhQ&#10;gPVq8LTEXLuOC7ofYiVSCIccFZgY21zKUBqyGEauJU7cxXmLMUFfSe2xS+G2kZMse5UWa04NBlva&#10;Giqvh2+r4PJxez9Nf7rzzviWjwUXknSv1POw3yxAROrjv/jPvdcKpvNZmpvep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b2LMIAAADdAAAADwAAAAAAAAAAAAAA&#10;AAChAgAAZHJzL2Rvd25yZXYueG1sUEsFBgAAAAAEAAQA+QAAAJADAAAAAA==&#10;" strokeweight=".25pt"/>
                      <v:line id="Line 25156" o:spid="_x0000_s2271"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VFsUAAADdAAAADwAAAGRycy9kb3ducmV2LnhtbESPT2sCMRTE74V+h/AEbzVrrdZdjVIK&#10;FntUC+LtsXn7B5OXZZN112/fFAoeh5n5DbPeDtaIG7W+dqxgOklAEOdO11wq+DntXpYgfEDWaByT&#10;gjt52G6en9aYadfzgW7HUIoIYZ+hgiqEJpPS5xVZ9BPXEEevcK3FEGVbSt1iH+HWyNckWUiLNceF&#10;Chv6rCi/Hjur4KuYvxv+7gpnLof52dX7tOvflBqPho8ViEBDeIT/23utYJYuU/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XVFsUAAADdAAAADwAAAAAAAAAA&#10;AAAAAAChAgAAZHJzL2Rvd25yZXYueG1sUEsFBgAAAAAEAAQA+QAAAJMDAAAAAA==&#10;" strokeweight=".25pt"/>
                      <v:line id="Line 25157" o:spid="_x0000_s2272"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uT8MAAADdAAAADwAAAGRycy9kb3ducmV2LnhtbERPz2vCMBS+C/4P4QleRFMdE+2MIoPh&#10;2GGijp2fzVtTbF5KEtvuv18OA48f3+/Nrre1aMmHyrGC+SwDQVw4XXGp4OvyNl2BCBFZY+2YFPxS&#10;gN12ONhgrl3HJ2rPsRQphEOOCkyMTS5lKAxZDDPXECfux3mLMUFfSu2xS+G2lossW0qLFacGgw29&#10;Gipu57tV8P18qerr1fcfy+5zctivWpNNjkqNR/3+BUSkPj7E/+53reBpvU7705v0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Cbk/DAAAA3QAAAA8AAAAAAAAAAAAA&#10;AAAAoQIAAGRycy9kb3ducmV2LnhtbFBLBQYAAAAABAAEAPkAAACRAwAAAAA=&#10;" strokeweight=".25pt"/>
                      <v:line id="Line 25158" o:spid="_x0000_s2273"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zgsgAAADdAAAADwAAAGRycy9kb3ducmV2LnhtbESPQUsDMRSE70L/Q3gFbzZbhbXdNi0q&#10;iGJLobUUenvdvG5WNy9LErfrvzeC4HGYmW+Y+bK3jejIh9qxgvEoA0FcOl1zpWD//nwzAREissbG&#10;MSn4pgDLxeBqjoV2F95St4uVSBAOBSowMbaFlKE0ZDGMXEucvLPzFmOSvpLa4yXBbSNvsyyXFmtO&#10;CwZbejJUfu6+bKJsT6Y6bl5W/m310dyvH/Pu4HKlrof9wwxEpD7+h//ar1rB3XQ6h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4zgsgAAADdAAAADwAAAAAA&#10;AAAAAAAAAAChAgAAZHJzL2Rvd25yZXYueG1sUEsFBgAAAAAEAAQA+QAAAJYDAAAAAA==&#10;" strokeweight=".25pt"/>
                      <v:group id="Group 25159" o:spid="_x0000_s2274"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line id="Line 25160" o:spid="_x0000_s2275"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ZAcYAAADdAAAADwAAAGRycy9kb3ducmV2LnhtbESPQWsCMRSE7wX/Q3hCbzVrV0pdjVJK&#10;C6UHYbUHvT02z83i5mVN0nX7741Q8DjMzDfMcj3YVvTkQ+NYwXSSgSCunG64VvCz+3x6BREissbW&#10;MSn4owDr1ehhiYV2Fy6p38ZaJAiHAhWYGLtCylAZshgmriNO3tF5izFJX0vt8ZLgtpXPWfYiLTac&#10;Fgx29G6oOm1/rQJ/iGFfnvPvflZ/nDcnb3Z0LJV6HA9vCxCRhngP/7e/tIJ8Ps/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2QHGAAAA3QAAAA8AAAAAAAAA&#10;AAAAAAAAoQIAAGRycy9kb3ducmV2LnhtbFBLBQYAAAAABAAEAPkAAACUAwAAAAA=&#10;" strokeweight=".25pt"/>
                        <v:line id="Line 25161" o:spid="_x0000_s2276"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xPMkAAADdAAAADwAAAGRycy9kb3ducmV2LnhtbESPQUvDQBSE7wX/w/KE3tqNtlQTuw1a&#10;CO2hh9oq6O2ZfSbB7NuY3aSxv74rCB6HmfmGWaaDqUVPrassK7iZRiCIc6srLhS8HLPJPQjnkTXW&#10;lknBDzlIV1ejJSbanviZ+oMvRICwS1BB6X2TSOnykgy6qW2Ig/dpW4M+yLaQusVTgJta3kbRQhqs&#10;OCyU2NC6pPzr0BkFWRa/Hr+fun30/nHexM7surc7p9T4enh8AOFp8P/hv/ZWK5jF8Rx+34QnI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QsTzJAAAA3QAAAA8AAAAA&#10;AAAAAAAAAAAAoQIAAGRycy9kb3ducmV2LnhtbFBLBQYAAAAABAAEAPkAAACXAwAAAAA=&#10;" strokeweight=".25pt"/>
                      </v:group>
                    </v:group>
                    <v:group id="Group 25162" o:spid="_x0000_s2277"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bPkTFAAAA3QAA&#10;AA8AAAAAAAAAAAAAAAAAqgIAAGRycy9kb3ducmV2LnhtbFBLBQYAAAAABAAEAPoAAACcAwAAAAA=&#10;">
                      <v:line id="Line 25163" o:spid="_x0000_s2278"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RGMUAAADdAAAADwAAAGRycy9kb3ducmV2LnhtbESPQWsCMRSE7wX/Q3gFbzXbCqKrUYpS&#10;KvS0Kq3Hx+a5Wbp5WZPU3frrjVDocZiZb5jFqreNuJAPtWMFz6MMBHHpdM2VgsP+7WkKIkRkjY1j&#10;UvBLAVbLwcMCc+06Luiyi5VIEA45KjAxtrmUoTRkMYxcS5y8k/MWY5K+ktpjl+C2kS9ZNpEWa04L&#10;BltaGyq/dz9Wwenj/P41vnbHjfEtfxZcSNK9UsPH/nUOIlIf/8N/7a1WMJ7NJnB/k5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RGMUAAADdAAAADwAAAAAAAAAA&#10;AAAAAAChAgAAZHJzL2Rvd25yZXYueG1sUEsFBgAAAAAEAAQA+QAAAJMDAAAAAA==&#10;" strokeweight=".25pt"/>
                      <v:line id="Line 25164" o:spid="_x0000_s2279"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yIsUAAADdAAAADwAAAGRycy9kb3ducmV2LnhtbESPS2vDMBCE74X+B7GB3ho5bfOwGyWE&#10;QEtyzANCbou1flBpZSw5dv99VQjkOMzMN8xyPVgjbtT62rGCyTgBQZw7XXOp4Hz6el2A8AFZo3FM&#10;Cn7Jw3r1/LTETLueD3Q7hlJECPsMFVQhNJmUPq/Ioh+7hjh6hWsthijbUuoW+wi3Rr4lyUxarDku&#10;VNjQtqL859hZBd/FdG543xXOXA/Ti6t3add/KPUyGjafIAIN4RG+t3dawXuazuH/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9yIsUAAADdAAAADwAAAAAAAAAA&#10;AAAAAAChAgAAZHJzL2Rvd25yZXYueG1sUEsFBgAAAAAEAAQA+QAAAJMDAAAAAA==&#10;" strokeweight=".25pt"/>
                      <v:line id="Line 25165" o:spid="_x0000_s2280"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iScMAAADdAAAADwAAAGRycy9kb3ducmV2LnhtbERPz2vCMBS+C/4P4QleRFMdE+2MIoPh&#10;2GGijp2fzVtTbF5KEtvuv18OA48f3+/Nrre1aMmHyrGC+SwDQVw4XXGp4OvyNl2BCBFZY+2YFPxS&#10;gN12ONhgrl3HJ2rPsRQphEOOCkyMTS5lKAxZDDPXECfux3mLMUFfSu2xS+G2lossW0qLFacGgw29&#10;Gipu57tV8P18qerr1fcfy+5zctivWpNNjkqNR/3+BUSkPj7E/+53reBpvU5z05v0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0YknDAAAA3QAAAA8AAAAAAAAAAAAA&#10;AAAAoQIAAGRycy9kb3ducmV2LnhtbFBLBQYAAAAABAAEAPkAAACRAwAAAAA=&#10;" strokeweight=".25pt"/>
                      <v:line id="Line 25166" o:spid="_x0000_s2281"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hMcAAADdAAAADwAAAGRycy9kb3ducmV2LnhtbESPX0vDMBTF3wW/Q7iCby51g7rWZUMH&#10;Q3Ei7A+DvV2ba1NtbkoSu/rtjSDs8XDO+R3ObDHYVvTkQ+NYwe0oA0FcOd1wrWC/W91MQYSIrLF1&#10;TAp+KMBifnkxw1K7E2+o38ZaJAiHEhWYGLtSylAZshhGriNO3ofzFmOSvpba4ynBbSvHWZZLiw2n&#10;BYMdLQ1VX9tvmyibd1Mf357W/mX92d69Pub9weVKXV8ND/cgIg3xHP5vP2sFk6Io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aD+ExwAAAN0AAAAPAAAAAAAA&#10;AAAAAAAAAKECAABkcnMvZG93bnJldi54bWxQSwUGAAAAAAQABAD5AAAAlQMAAAAA&#10;" strokeweight=".25pt"/>
                      <v:group id="Group 25167" o:spid="_x0000_s2282"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line id="Line 25168" o:spid="_x0000_s2283"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wgX8UAAADdAAAADwAAAGRycy9kb3ducmV2LnhtbESPQWsCMRSE74X+h/AK3mpiFZHVKFJa&#10;KB4Kqx7a22Pz3CxuXtYkXdd/3xQKHoeZ+YZZbQbXip5CbDxrmIwVCOLKm4ZrDcfD+/MCREzIBlvP&#10;pOFGETbrx4cVFsZfuaR+n2qRIRwL1GBT6gopY2XJYRz7jjh7Jx8cpixDLU3Aa4a7Vr4oNZcOG84L&#10;Fjt6tVSd9z9OQ/hO8au8THf9rH67fJ6DPdCp1Hr0NGyXIBIN6R7+b38YDTOlJvD3Jj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wgX8UAAADdAAAADwAAAAAAAAAA&#10;AAAAAAChAgAAZHJzL2Rvd25yZXYueG1sUEsFBgAAAAAEAAQA+QAAAJMDAAAAAA==&#10;" strokeweight=".25pt"/>
                        <v:line id="Line 25169" o:spid="_x0000_s2284"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OYcgAAADdAAAADwAAAGRycy9kb3ducmV2LnhtbESPQWvCQBSE74L/YXlCb7qrlLamrqKF&#10;oAcPVSvY22v2NQlm36bZjcb++m6h0OMwM98ws0VnK3GhxpeONYxHCgRx5kzJuYa3Qzp8AuEDssHK&#10;MWm4kYfFvN+bYWLclXd02YdcRAj7BDUUIdSJlD4ryKIfuZo4ep+usRiibHJpGrxGuK3kRKkHabHk&#10;uFBgTS8FZed9azWk6fR4+Fq1r+r943s99Xbbnh691neDbvkMIlAX/sN/7Y3RcK/UBH7fx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9OYcgAAADdAAAADwAAAAAA&#10;AAAAAAAAAAChAgAAZHJzL2Rvd25yZXYueG1sUEsFBgAAAAAEAAQA+QAAAJYDAAAAAA==&#10;" strokeweight=".25pt"/>
                      </v:group>
                    </v:group>
                  </v:group>
                  <v:oval id="Oval 25170" o:spid="_x0000_s2285"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OmMUA&#10;AADdAAAADwAAAGRycy9kb3ducmV2LnhtbESPS2vDMBCE74X8B7GB3hrJzYPUjRJCQqGn0Dza82Jt&#10;LBNrZSzVcf99FCjkOMzMN8xi1btadNSGyrOGbKRAEBfeVFxqOB0/XuYgQkQ2WHsmDX8UYLUcPC0w&#10;N/7Ke+oOsRQJwiFHDTbGJpcyFJYchpFviJN39q3DmGRbStPiNcFdLV+VmkmHFacFiw1tLBWXw6/T&#10;8GPNPGS7Tbadfs2O5++qe5NTqfXzsF+/g4jUx0f4v/1pNEyUGsP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6YxQAAAN0AAAAPAAAAAAAAAAAAAAAAAJgCAABkcnMv&#10;ZG93bnJldi54bWxQSwUGAAAAAAQABAD1AAAAigMAAAAA&#10;" fillcolor="black" stroked="f" strokeweight="2pt"/>
                </v:group>
                <v:group id="Group 25171" o:spid="_x0000_s2286" style="position:absolute;left:7176;top:7943;width:834;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group id="Group 25172" o:spid="_x0000_s2287"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v:group id="Group 25173" o:spid="_x0000_s2288"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line id="Line 25174" o:spid="_x0000_s228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dsMYAAADdAAAADwAAAGRycy9kb3ducmV2LnhtbESPQWsCMRSE74X+h/AK3mpilSqrUUpp&#10;ofRQWPWgt8fmuVncvKxJum7/fVMoeBxm5htmtRlcK3oKsfGsYTJWIIgrbxquNex3748LEDEhG2w9&#10;k4YfirBZ39+tsDD+yiX121SLDOFYoAabUldIGStLDuPYd8TZO/ngMGUZamkCXjPctfJJqWfpsOG8&#10;YLGjV0vVefvtNIRjiofyMv3sZ/Xb5esc7I5Opdajh+FlCSLRkG7h//aH0TBTag5/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pHbDGAAAA3QAAAA8AAAAAAAAA&#10;AAAAAAAAoQIAAGRycy9kb3ducmV2LnhtbFBLBQYAAAAABAAEAPkAAACUAwAAAAA=&#10;" strokeweight=".25pt"/>
                      <v:line id="Line 25175" o:spid="_x0000_s229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i8UAAADdAAAADwAAAGRycy9kb3ducmV2LnhtbERPyW7CMBC9I/UfrKnUG9hUFUuKQbRS&#10;1B44sLRSe5vGQxIRj9PYgcDX4wMSx6e3zxadrcSRGl861jAcKBDEmTMl5xq+dml/AsIHZIOVY9Jw&#10;Jg+L+UNvholxJ97QcRtyEUPYJ6ihCKFOpPRZQRb9wNXEkdu7xmKIsMmlafAUw20ln5UaSYslx4YC&#10;a3ovKDtsW6shTaffu/+3dq1+/y4fU29X7c/Ya/302C1fQQTqwl18c38aDS9KxbnxTX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5i8UAAADdAAAADwAAAAAAAAAA&#10;AAAAAAChAgAAZHJzL2Rvd25yZXYueG1sUEsFBgAAAAAEAAQA+QAAAJMDAAAAAA==&#10;" strokeweight=".25pt"/>
                    </v:group>
                    <v:line id="Line 25176" o:spid="_x0000_s2291"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H2MUAAADdAAAADwAAAGRycy9kb3ducmV2LnhtbESPQUsDMRSE74L/IbxCbzZpLaJr0yIV&#10;aaGnraIeH5vXzeLmZU3S7ra/3giCx2FmvmEWq8G14kQhNp41TCcKBHHlTcO1hrfXl5t7EDEhG2w9&#10;k4YzRVgtr68WWBjfc0mnfapFhnAsUINNqSukjJUlh3HiO+LsHXxwmLIMtTQB+wx3rZwpdScdNpwX&#10;LHa0tlR97Y9Ow2H3vfm4vfSfzzZ0/F5yKckMWo9Hw9MjiERD+g//tbdGw1ypB/h9k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kH2MUAAADdAAAADwAAAAAAAAAA&#10;AAAAAAChAgAAZHJzL2Rvd25yZXYueG1sUEsFBgAAAAAEAAQA+QAAAJMDAAAAAA==&#10;" strokeweight=".25pt"/>
                    <v:line id="Line 25177" o:spid="_x0000_s2292"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OcIAAADdAAAADwAAAGRycy9kb3ducmV2LnhtbERPyWrDMBC9F/IPYgK51XJC3LRulBAK&#10;De4xTqD0NljjhUojY8mx+/fVodDj4+3742yNuNPgO8cK1kkKgrhyuuNGwe36/vgMwgdkjcYxKfgh&#10;D8fD4mGPuXYTX+hehkbEEPY5KmhD6HMpfdWSRZ+4njhytRsshgiHRuoBpxhujdyk6ZO02HFsaLGn&#10;t5aq73K0Cs51tjP8MdbOfF2yT9cVL+O0VWq1nE+vIALN4V/85y60gm26jvv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OcIAAADdAAAADwAAAAAAAAAAAAAA&#10;AAChAgAAZHJzL2Rvd25yZXYueG1sUEsFBgAAAAAEAAQA+QAAAJADAAAAAA==&#10;" strokeweight=".25pt"/>
                    <v:line id="Line 25178" o:spid="_x0000_s2293"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fu8YAAADdAAAADwAAAGRycy9kb3ducmV2LnhtbESPT0sDMRTE70K/Q3iCl2KTFS1l27SU&#10;gigelP7B8+vmdbO4eVmSuLt+eyMIPQ4z8xtmtRldK3oKsfGsoZgpEMSVNw3XGk7H5/sFiJiQDbae&#10;ScMPRdisJzcrLI0feE/9IdUiQziWqMGm1JVSxsqSwzjzHXH2Lj44TFmGWpqAQ4a7Vj4oNZcOG84L&#10;FjvaWaq+Dt9Ow+fTsWnP5zC+zYf36ct20Vs1/dD67nbcLkEkGtM1/N9+NRoeVVHA35v8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tn7vGAAAA3QAAAA8AAAAAAAAA&#10;AAAAAAAAoQIAAGRycy9kb3ducmV2LnhtbFBLBQYAAAAABAAEAPkAAACUAwAAAAA=&#10;" strokeweight=".25pt"/>
                    <v:line id="Line 25179" o:spid="_x0000_s2294"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mscAAADdAAAADwAAAGRycy9kb3ducmV2LnhtbESPUUvDMBSF34X9h3AHvrm0Qzqpy8oU&#10;RHEy2BTBt2tzbTqbm5LErv57Iwz2eDjnfIezrEbbiYF8aB0ryGcZCOLa6ZYbBW+vD1c3IEJE1tg5&#10;JgW/FKBaTS6WWGp35B0N+9iIBOFQogITY19KGWpDFsPM9cTJ+3LeYkzSN1J7PCa47eQ8ywppseW0&#10;YLCne0P19/7HJsru0zQf28eNf94cusXLXTG8u0Kpy+m4vgURaYzn8Kn9pBVcZ/kc/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maxwAAAN0AAAAPAAAAAAAA&#10;AAAAAAAAAKECAABkcnMvZG93bnJldi54bWxQSwUGAAAAAAQABAD5AAAAlQMAAAAA&#10;" strokeweight=".25pt"/>
                    <v:group id="Group 25180" o:spid="_x0000_s2295"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3tN+nIAAAA&#10;3QAAAA8AAAAAAAAAAAAAAAAAqgIAAGRycy9kb3ducmV2LnhtbFBLBQYAAAAABAAEAPoAAACfAwAA&#10;AAA=&#10;">
                      <v:line id="Line 25181" o:spid="_x0000_s2296"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8UAAADdAAAADwAAAGRycy9kb3ducmV2LnhtbESPQWsCMRSE7wX/Q3hCbzVrK0VWo4hF&#10;WuhpVdTjY/PcLG5e1iS62/76plDocZiZb5j5sreNuJMPtWMF41EGgrh0uuZKwX63eZqCCBFZY+OY&#10;FHxRgOVi8DDHXLuOC7pvYyUShEOOCkyMbS5lKA1ZDCPXEifv7LzFmKSvpPbYJbht5HOWvUqLNacF&#10;gy2tDZWX7c0qOH9e348v393pzfiWDwUXknSv1OOwX81AROrjf/iv/aEVTLLxBH7fp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8UAAADdAAAADwAAAAAAAAAA&#10;AAAAAAChAgAAZHJzL2Rvd25yZXYueG1sUEsFBgAAAAAEAAQA+QAAAJMDAAAAAA==&#10;" strokeweight=".25pt"/>
                      <v:line id="Line 25182" o:spid="_x0000_s2297"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docQAAADdAAAADwAAAGRycy9kb3ducmV2LnhtbESPT2sCMRTE74V+h/AK3mpWcavdGqUI&#10;ih7VQvH22Lz9Q5OXZZN1129vBKHHYWZ+wyzXgzXiSq2vHSuYjBMQxLnTNZcKfs7b9wUIH5A1Gsek&#10;4EYe1qvXlyVm2vV8pOsplCJC2GeooAqhyaT0eUUW/dg1xNErXGsxRNmWUrfYR7g1cpokH9JizXGh&#10;woY2FeV/p84q2BXp3PChK5y5HNNfV+8/u36m1Oht+P4CEWgI/+Fne68VzJJJC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h2hxAAAAN0AAAAPAAAAAAAAAAAA&#10;AAAAAKECAABkcnMvZG93bnJldi54bWxQSwUGAAAAAAQABAD5AAAAkgMAAAAA&#10;" strokeweight=".25pt"/>
                      <v:line id="Line 25183" o:spid="_x0000_s2298"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QHz8YAAADdAAAADwAAAGRycy9kb3ducmV2LnhtbESPT0sDMRTE70K/Q3iCl2KTii5l27SU&#10;gigelP7B8+vmdbO4eVmSuLt+eyMIPQ4z8xtmtRldK3oKsfGsYT5TIIgrbxquNZyOz/cLEDEhG2w9&#10;k4YfirBZT25WWBo/8J76Q6pFhnAsUYNNqSuljJUlh3HmO+LsXXxwmLIMtTQBhwx3rXxQqpAOG84L&#10;FjvaWaq+Dt9Ow+fTsWnP5zC+FcP79GW76K2afmh9dztulyASjeka/m+/Gg2Pal7A35v8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EB8/GAAAA3QAAAA8AAAAAAAAA&#10;AAAAAAAAoQIAAGRycy9kb3ducmV2LnhtbFBLBQYAAAAABAAEAPkAAACUAwAAAAA=&#10;" strokeweight=".25pt"/>
                      <v:line id="Line 25184" o:spid="_x0000_s2299"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haAscAAADdAAAADwAAAGRycy9kb3ducmV2LnhtbESP3UoDMRSE7wu+QzgF79psRbZl27RU&#10;QRQrQn8o9O64OW5WNydLErfr2zcFwcthZr5hFqveNqIjH2rHCibjDARx6XTNlYLD/mk0AxEissbG&#10;MSn4pQCr5c1ggYV2Z95St4uVSBAOBSowMbaFlKE0ZDGMXUucvE/nLcYkfSW1x3OC20beZVkuLdac&#10;Fgy29Gio/N792ETZfpjq9P688a+br2b69pB3R5crdTvs13MQkfr4H/5rv2gF99lkCtc36Qn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mFoCxwAAAN0AAAAPAAAAAAAA&#10;AAAAAAAAAKECAABkcnMvZG93bnJldi54bWxQSwUGAAAAAAQABAD5AAAAlQMAAAAA&#10;" strokeweight=".25pt"/>
                      <v:group id="Group 25185" o:spid="_x0000_s2300"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line id="Line 25186" o:spid="_x0000_s2301"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6hMYAAADdAAAADwAAAGRycy9kb3ducmV2LnhtbESPQWsCMRSE70L/Q3iF3jRrK6Jbo4hU&#10;KD0UVj3Y22Pz3CxuXtYkrtt/3xQEj8PMfMMsVr1tREc+1I4VjEcZCOLS6ZorBYf9djgDESKyxsYx&#10;KfilAKvl02CBuXY3LqjbxUokCIccFZgY21zKUBqyGEauJU7eyXmLMUlfSe3xluC2ka9ZNpUWa04L&#10;BlvaGCrPu6tV4H9iOBaXt69uUn1cvs/e7OlUKPXy3K/fQUTq4yN8b39qBZNsPIf/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juoTGAAAA3QAAAA8AAAAAAAAA&#10;AAAAAAAAoQIAAGRycy9kb3ducmV2LnhtbFBLBQYAAAAABAAEAPkAAACUAwAAAAA=&#10;" strokeweight=".25pt"/>
                        <v:line id="Line 25187" o:spid="_x0000_s2302"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p7cUAAADdAAAADwAAAGRycy9kb3ducmV2LnhtbERPu27CMBTdkfoP1q3UDeyiipaAQVAp&#10;agcGHkWC7Ta+TaLG12nsQODr8VCJ8ei8p/POVuJEjS8da3geKBDEmTMl5xq+dmn/DYQPyAYrx6Th&#10;Qh7ms4feFBPjzryh0zbkIoawT1BDEUKdSOmzgiz6gauJI/fjGoshwiaXpsFzDLeVHCo1khZLjg0F&#10;1vReUPa7ba2GNB3vd3/Ldq2O39ePsber9vDqtX567BYTEIG6cBf/uz+Nhhc1jPvj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Qp7cUAAADdAAAADwAAAAAAAAAA&#10;AAAAAAChAgAAZHJzL2Rvd25yZXYueG1sUEsFBgAAAAAEAAQA+QAAAJMDAAAAAA==&#10;" strokeweight=".25pt"/>
                      </v:group>
                    </v:group>
                    <v:group id="Group 25188" o:spid="_x0000_s2303"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mlcQAAADdAAAA&#10;DwAAAAAAAAAAAAAAAACqAgAAZHJzL2Rvd25yZXYueG1sUEsFBgAAAAAEAAQA+gAAAJsDAAAAAA==&#10;">
                      <v:line id="Line 25189" o:spid="_x0000_s2304"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jJycUAAADdAAAADwAAAGRycy9kb3ducmV2LnhtbESPQWsCMRSE70L/Q3gFbzXrWoqsRpGK&#10;tNDT2qIeH5vnZnHzsk1Sd9tf3xQKHoeZ+YZZrgfbiiv50DhWMJ1kIIgrpxuuFXy87x7mIEJE1tg6&#10;JgXfFGC9uhstsdCu55Ku+1iLBOFQoAITY1dIGSpDFsPEdcTJOztvMSbpa6k99gluW5ln2ZO02HBa&#10;MNjRs6Hqsv+yCs5vny/H2U9/2hrf8aHkUpIelBrfD5sFiEhDvIX/269awWOW5/D3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jJycUAAADdAAAADwAAAAAAAAAA&#10;AAAAAAChAgAAZHJzL2Rvd25yZXYueG1sUEsFBgAAAAAEAAQA+QAAAJMDAAAAAA==&#10;" strokeweight=".25pt"/>
                      <v:line id="Line 25190" o:spid="_x0000_s2305"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q88UAAADdAAAADwAAAGRycy9kb3ducmV2LnhtbESPS2vDMBCE74X8B7GB3ho5aZ5OlBAK&#10;LekxDwi5Ldb6QaSVseTY/fdVoZDjMDPfMJtdb414UOMrxwrGowQEceZ0xYWCy/nzbQnCB2SNxjEp&#10;+CEPu+3gZYOpdh0f6XEKhYgQ9ikqKEOoUyl9VpJFP3I1cfRy11gMUTaF1A12EW6NnCTJXFqsOC6U&#10;WNNHSdn91FoFX/lsYfi7zZ25HWdXVx1WbTdV6nXY79cgAvXhGf5vH7SCaTJ5h7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q88UAAADdAAAADwAAAAAAAAAA&#10;AAAAAAChAgAAZHJzL2Rvd25yZXYueG1sUEsFBgAAAAAEAAQA+QAAAJMDAAAAAA==&#10;" strokeweight=".25pt"/>
                      <v:line id="Line 25191" o:spid="_x0000_s2306"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2nsYAAADdAAAADwAAAGRycy9kb3ducmV2LnhtbESPQWsCMRSE74X+h/AKvUhNKlZkaxQp&#10;SIsHi1p6fm5eN0s3L0sSd7f/3ggFj8PMfMMsVoNrREch1p41PI8VCOLSm5orDV/HzdMcREzIBhvP&#10;pOGPIqyW93cLLIzveU/dIVUiQzgWqMGm1BZSxtKSwzj2LXH2fnxwmLIMlTQB+wx3jZwoNZMOa84L&#10;Flt6s1T+Hs5Ow/fLsW5OpzBsZ/1u9L6ed1aNPrV+fBjWryASDekW/m9/GA1TNZnC9U1+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9p7GAAAA3QAAAA8AAAAAAAAA&#10;AAAAAAAAoQIAAGRycy9kb3ducmV2LnhtbFBLBQYAAAAABAAEAPkAAACUAwAAAAA=&#10;" strokeweight=".25pt"/>
                      <v:line id="Line 25192" o:spid="_x0000_s2307"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rU8gAAADdAAAADwAAAGRycy9kb3ducmV2LnhtbESP3UoDMRSE7wXfIZxC72y2RdeybVpU&#10;kEorQn8o9O64OW5WNydLErfr25uC4OUwM98w82VvG9GRD7VjBeNRBoK4dLrmSsFh/3wzBREissbG&#10;MSn4oQDLxfXVHAvtzrylbhcrkSAcClRgYmwLKUNpyGIYuZY4eR/OW4xJ+kpqj+cEt42cZFkuLdac&#10;Fgy29GSo/Np920TZvpvq9Lba+PXms7l/fcy7o8uVGg76hxmISH38D/+1X7SC22xyB5c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qrU8gAAADdAAAADwAAAAAA&#10;AAAAAAAAAAChAgAAZHJzL2Rvd25yZXYueG1sUEsFBgAAAAAEAAQA+QAAAJYDAAAAAA==&#10;" strokeweight=".25pt"/>
                      <v:group id="Group 25193" o:spid="_x0000_s2308"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line id="Line 25194" o:spid="_x0000_s230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0MYAAADdAAAADwAAAGRycy9kb3ducmV2LnhtbESPQWsCMRSE7wX/Q3iF3mq2VqpsjSKi&#10;UHoQVj3Y22Pz3CxuXtYkrtt/3wgFj8PMfMPMFr1tREc+1I4VvA0zEMSl0zVXCg77zesURIjIGhvH&#10;pOCXAizmg6cZ5trduKBuFyuRIBxyVGBibHMpQ2nIYhi6ljh5J+ctxiR9JbXHW4LbRo6y7ENarDkt&#10;GGxpZag8765Wgf+J4Vhc3r+7cbW+bM/e7OlUKPXy3C8/QUTq4yP83/7SCsbZaAL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QdDGAAAA3QAAAA8AAAAAAAAA&#10;AAAAAAAAoQIAAGRycy9kb3ducmV2LnhtbFBLBQYAAAAABAAEAPkAAACUAwAAAAA=&#10;" strokeweight=".25pt"/>
                        <v:line id="Line 25195" o:spid="_x0000_s231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l68UAAADdAAAADwAAAGRycy9kb3ducmV2LnhtbERPu27CMBTdkfoP1q3UDeyiipaAQVAp&#10;agcGHkWC7Ta+TaLG12nsQODr8VCJ8ei8p/POVuJEjS8da3geKBDEmTMl5xq+dmn/DYQPyAYrx6Th&#10;Qh7ms4feFBPjzryh0zbkIoawT1BDEUKdSOmzgiz6gauJI/fjGoshwiaXpsFzDLeVHCo1khZLjg0F&#10;1vReUPa7ba2GNB3vd3/Ldq2O39ePsber9vDqtX567BYTEIG6cBf/uz+Nhhc1jHPjm/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Il68UAAADdAAAADwAAAAAAAAAA&#10;AAAAAAChAgAAZHJzL2Rvd25yZXYueG1sUEsFBgAAAAAEAAQA+QAAAJMDAAAAAA==&#10;" strokeweight=".25pt"/>
                      </v:group>
                    </v:group>
                  </v:group>
                  <v:oval id="Oval 25196" o:spid="_x0000_s2311"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elMYA&#10;AADdAAAADwAAAGRycy9kb3ducmV2LnhtbESPQWvCQBSE74X+h+UVejMbRcSmbkJoEYpSxdRDj4/s&#10;M1nMvg3ZVeO/7xYKPQ4z8w2zKkbbiSsN3jhWME1SEMS104YbBcev9WQJwgdkjZ1jUnAnD0X++LDC&#10;TLsbH+hahUZECPsMFbQh9JmUvm7Jok9cTxy9kxsshiiHRuoBbxFuOzlL04W0aDgutNjTW0v1ubpY&#10;BWU5/dzuTDdyuTx+b+Z7Y95tpdTz01i+ggg0hv/wX/tDK5insxf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elMYAAADdAAAADwAAAAAAAAAAAAAAAACYAgAAZHJz&#10;L2Rvd25yZXYueG1sUEsFBgAAAAAEAAQA9QAAAIsDAAAAAA==&#10;" stroked="f" strokeweight="2pt"/>
                </v:group>
                <v:group id="Group 25197" o:spid="_x0000_s2312" style="position:absolute;left:7647;top:8530;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group id="Group 25198" o:spid="_x0000_s2313"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group id="Group 25199" o:spid="_x0000_s2314"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line id="Line 25200" o:spid="_x0000_s2315"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RDsYAAADdAAAADwAAAGRycy9kb3ducmV2LnhtbESPQWvCQBSE70L/w/IK3nTTRkpJXaWU&#10;CtKDENNDe3tkn9lg9m3cXWP6711B6HGYmW+Y5Xq0nRjIh9axgqd5BoK4drrlRsF3tZm9gggRWWPn&#10;mBT8UYD16mGyxEK7C5c07GMjEoRDgQpMjH0hZagNWQxz1xMn7+C8xZikb6T2eElw28nnLHuRFltO&#10;CwZ7+jBUH/dnq8D/xvBTnvKvYdF8nnZHbyo6lEpNH8f3NxCRxvgfvre3WsEiy3O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Q7GAAAA3QAAAA8AAAAAAAAA&#10;AAAAAAAAoQIAAGRycy9kb3ducmV2LnhtbFBLBQYAAAAABAAEAPkAAACUAwAAAAA=&#10;" strokeweight=".25pt"/>
                      <v:line id="Line 25201" o:spid="_x0000_s2316"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a5M8kAAADdAAAADwAAAGRycy9kb3ducmV2LnhtbESPT0/CQBTE7yZ8h80j8Sa7IlGoLARI&#10;Gj14UP4kcHt2n21D923pbqH66V0TE46TmflNZjrvbCXO1PjSsYb7gQJBnDlTcq5hu0nvxiB8QDZY&#10;OSYN3+RhPuvdTDEx7sIfdF6HXEQI+wQ1FCHUiZQ+K8iiH7iaOHpfrrEYomxyaRq8RLit5FCpR2mx&#10;5LhQYE2rgrLjurUa0nSy25yW7bs6fP68TLx9a/dPXuvbfrd4BhGoC9fwf/vVaBiphxH8vYlP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GuTPJAAAA3QAAAA8AAAAA&#10;AAAAAAAAAAAAoQIAAGRycy9kb3ducmV2LnhtbFBLBQYAAAAABAAEAPkAAACXAwAAAAA=&#10;" strokeweight=".25pt"/>
                    </v:group>
                    <v:line id="Line 25202" o:spid="_x0000_s2317"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jHYMUAAADdAAAADwAAAGRycy9kb3ducmV2LnhtbESPQWsCMRSE7wX/Q3hCbzVbbYusRhFL&#10;UfC0tlSPj81zs3Tzsiapu/XXNwWhx2FmvmHmy9424kI+1I4VPI4yEMSl0zVXCj7e3x6mIEJE1tg4&#10;JgU/FGC5GNzNMdeu44Iu+1iJBOGQowITY5tLGUpDFsPItcTJOzlvMSbpK6k9dgluGznOshdpsea0&#10;YLCltaHya/9tFZx2581hcu2Or8a3/FlwIUn3St0P+9UMRKQ+/odv7a1W8JRNnuH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jHYMUAAADdAAAADwAAAAAAAAAA&#10;AAAAAAChAgAAZHJzL2Rvd25yZXYueG1sUEsFBgAAAAAEAAQA+QAAAJMDAAAAAA==&#10;" strokeweight=".25pt"/>
                    <v:line id="Line 25203" o:spid="_x0000_s2318"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ftsUAAADdAAAADwAAAGRycy9kb3ducmV2LnhtbESPW2sCMRSE3wv+h3AE32q29VJdjVIE&#10;iz5qC8W3w+bshSYnyybrbv+9EQQfh5n5hllve2vElRpfOVbwNk5AEGdOV1wo+Pnevy5A+ICs0Tgm&#10;Bf/kYbsZvKwx1a7jE13PoRARwj5FBWUIdSqlz0qy6MeuJo5e7hqLIcqmkLrBLsKtke9JMpcWK44L&#10;Jda0Kyn7O7dWwVc++zB8bHNnLqfZr6sOy7abKjUa9p8rEIH68Aw/2getYJpM5nB/E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XftsUAAADdAAAADwAAAAAAAAAA&#10;AAAAAAChAgAAZHJzL2Rvd25yZXYueG1sUEsFBgAAAAAEAAQA+QAAAJMDAAAAAA==&#10;" strokeweight=".25pt"/>
                    <v:line id="Line 25204" o:spid="_x0000_s2319"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McAAADdAAAADwAAAGRycy9kb3ducmV2LnhtbESPQUsDMRSE74L/ITyhl2ITrdayNi1F&#10;EIuHFlvx/Lp5bhY3L0uS7m7/fSMIHoeZ+YZZrAbXiI5CrD1ruJsoEMSlNzVXGj4Pr7dzEDEhG2w8&#10;k4YzRVgtr68WWBjf8wd1+1SJDOFYoAabUltIGUtLDuPEt8TZ+/bBYcoyVNIE7DPcNfJeqZl0WHNe&#10;sNjSi6XyZ39yGr4eD3VzPIbhfdZvx2/reWfVeKf16GZYP4NINKT/8F97YzQ8qOkT/L7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f40xwAAAN0AAAAPAAAAAAAA&#10;AAAAAAAAAKECAABkcnMvZG93bnJldi54bWxQSwUGAAAAAAQABAD5AAAAlQMAAAAA&#10;" strokeweight=".25pt"/>
                    <v:line id="Line 25205" o:spid="_x0000_s2320"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SEMgAAADdAAAADwAAAGRycy9kb3ducmV2LnhtbESPTUvDQBCG70L/wzIFb3bjB1Fit6UK&#10;olgRWqXQ25gds6nZ2bC7pvHfOwfB4/DO+8w88+XoOzVQTG1gA+ezAhRxHWzLjYH3t4ezG1ApI1vs&#10;ApOBH0qwXExO5ljZcOQNDdvcKIFwqtCAy7mvtE61I49pFnpiyT5D9JhljI22EY8C952+KIpSe2xZ&#10;Ljjs6d5R/bX99kLZfLhm//q4js/rQ3f9clcOu1AaczodV7egMo35f/mv/WQNXBWX8q7YiAn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KSEMgAAADdAAAADwAAAAAA&#10;AAAAAAAAAAChAgAAZHJzL2Rvd25yZXYueG1sUEsFBgAAAAAEAAQA+QAAAJYDAAAAAA==&#10;" strokeweight=".25pt"/>
                    <v:group id="Group 25206" o:spid="_x0000_s2321"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wXGPIAAAA&#10;3QAAAA8AAAAAAAAAAAAAAAAAqgIAAGRycy9kb3ducmV2LnhtbFBLBQYAAAAABAAEAPoAAACfAwAA&#10;AAA=&#10;">
                      <v:line id="Line 25207" o:spid="_x0000_s2322"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XhcIAAADdAAAADwAAAGRycy9kb3ducmV2LnhtbERPz2vCMBS+C/4P4Qm72dRNRDqjDMfY&#10;wFNVdMdH82zKmpcuyWznX78cBh4/vt+rzWBbcSUfGscKZlkOgrhyuuFawfHwNl2CCBFZY+uYFPxS&#10;gM16PFphoV3PJV33sRYphEOBCkyMXSFlqAxZDJnriBN3cd5iTNDXUnvsU7ht5WOeL6TFhlODwY62&#10;hqqv/Y9VcNl9v5+fbv3nq/Edn0ouJelBqYfJ8PIMItIQ7+J/94dWMM/naX96k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XhcIAAADdAAAADwAAAAAAAAAAAAAA&#10;AAChAgAAZHJzL2Rvd25yZXYueG1sUEsFBgAAAAAEAAQA+QAAAJADAAAAAA==&#10;" strokeweight=".25pt"/>
                      <v:line id="Line 25208" o:spid="_x0000_s2323"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0v8QAAADdAAAADwAAAGRycy9kb3ducmV2LnhtbESPT2sCMRTE74V+h/AK3mpWWa3dGqUI&#10;ih61heLtsXn7hyYvyybrrt/eCILHYWZ+wyzXgzXiQq2vHSuYjBMQxLnTNZcKfn+27wsQPiBrNI5J&#10;wZU8rFevL0vMtOv5SJdTKEWEsM9QQRVCk0np84os+rFriKNXuNZiiLItpW6xj3Br5DRJ5tJizXGh&#10;woY2FeX/p84q2BWzD8OHrnDmfJz9uXr/2fWpUqO34fsLRKAhPMOP9l4rSJN0Avc38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jS/xAAAAN0AAAAPAAAAAAAAAAAA&#10;AAAAAKECAABkcnMvZG93bnJldi54bWxQSwUGAAAAAAQABAD5AAAAkgMAAAAA&#10;" strokeweight=".25pt"/>
                      <v:line id="Line 25209" o:spid="_x0000_s2324"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wu0cYAAADdAAAADwAAAGRycy9kb3ducmV2LnhtbESPQWsCMRSE74X+h/AKvUhNKlZkaxQp&#10;SIsHi1p6fm5eN0s3L0sSd7f/3ggFj8PMfMMsVoNrREch1p41PI8VCOLSm5orDV/HzdMcREzIBhvP&#10;pOGPIqyW93cLLIzveU/dIVUiQzgWqMGm1BZSxtKSwzj2LXH2fnxwmLIMlTQB+wx3jZwoNZMOa84L&#10;Flt6s1T+Hs5Ow/fLsW5OpzBsZ/1u9L6ed1aNPrV+fBjWryASDekW/m9/GA1TNZ3A9U1+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MLtHGAAAA3QAAAA8AAAAAAAAA&#10;AAAAAAAAoQIAAGRycy9kb3ducmV2LnhtbFBLBQYAAAAABAAEAPkAAACUAwAAAAA=&#10;" strokeweight=".25pt"/>
                      <v:line id="Line 25210" o:spid="_x0000_s2325"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zHMcAAADdAAAADwAAAGRycy9kb3ducmV2LnhtbESPQUsDMRSE7wX/Q3iCtzZrLatsmxYr&#10;SIsVoVWE3p6b52Z187Ik6Xb77xuh4HGYmW+Y2aK3jejIh9qxgttRBoK4dLrmSsHH+/PwAUSIyBob&#10;x6TgRAEW86vBDAvtjrylbhcrkSAcClRgYmwLKUNpyGIYuZY4ed/OW4xJ+kpqj8cEt40cZ1kuLdac&#10;Fgy29GSo/N0dbKJsv0y1f1tt/Mvmp7l/Xebdp8uVurnuH6cgIvXxP3xpr7WCSTa5g7836Qn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HMcxwAAAN0AAAAPAAAAAAAA&#10;AAAAAAAAAKECAABkcnMvZG93bnJldi54bWxQSwUGAAAAAAQABAD5AAAAlQMAAAAA&#10;" strokeweight=".25pt"/>
                      <v:group id="Group 25211" o:spid="_x0000_s2326"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line id="Line 25212" o:spid="_x0000_s232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fnMYAAADdAAAADwAAAGRycy9kb3ducmV2LnhtbESPQWsCMRSE7wX/Q3iCt5q1bktZjSJS&#10;ofQgrPbQ3h6b52Zx87Imcd3++0Yo9DjMzDfMcj3YVvTkQ+NYwWyagSCunG64VvB53D2+gggRWWPr&#10;mBT8UID1avSwxEK7G5fUH2ItEoRDgQpMjF0hZagMWQxT1xEn7+S8xZikr6X2eEtw28qnLHuRFhtO&#10;CwY72hqqzoerVeC/Y/gqL/OPPq/fLvuzN0c6lUpNxsNmASLSEP/Df+13rSDP8me4v0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n5zGAAAA3QAAAA8AAAAAAAAA&#10;AAAAAAAAoQIAAGRycy9kb3ducmV2LnhtbFBLBQYAAAAABAAEAPkAAACUAwAAAAA=&#10;" strokeweight=".25pt"/>
                        <v:line id="Line 25213" o:spid="_x0000_s232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7xoskAAADdAAAADwAAAGRycy9kb3ducmV2LnhtbESPT2vCQBTE74V+h+UVequ7iliNrlIL&#10;oT300PoH9PbMPpPQ7Ns0u9HUT98VCh6HmfkNM1t0thInanzpWEO/p0AQZ86UnGvYrNOnMQgfkA1W&#10;jknDL3lYzO/vZpgYd+YvOq1CLiKEfYIaihDqREqfFWTR91xNHL2jayyGKJtcmgbPEW4rOVBqJC2W&#10;HBcKrOm1oOx71VoNaTrZrn+W7afaHy5vE28/2t2z1/rxoXuZggjUhVv4v/1uNAzVcATXN/E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e8aLJAAAA3QAAAA8AAAAA&#10;AAAAAAAAAAAAoQIAAGRycy9kb3ducmV2LnhtbFBLBQYAAAAABAAEAPkAAACXAwAAAAA=&#10;" strokeweight=".25pt"/>
                      </v:group>
                    </v:group>
                    <v:group id="Group 25214" o:spid="_x0000_s2329"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V+2sQAAADdAAAA&#10;DwAAAAAAAAAAAAAAAACqAgAAZHJzL2Rvd25yZXYueG1sUEsFBgAAAAAEAAQA+gAAAJsDAAAAAA==&#10;">
                      <v:line id="Line 25215" o:spid="_x0000_s2330"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bg8IAAADdAAAADwAAAGRycy9kb3ducmV2LnhtbERPz2vCMBS+C/4P4Qm72dRNRDqjDMfY&#10;wFNVdMdH82zKmpcuyWznX78cBh4/vt+rzWBbcSUfGscKZlkOgrhyuuFawfHwNl2CCBFZY+uYFPxS&#10;gM16PFphoV3PJV33sRYphEOBCkyMXSFlqAxZDJnriBN3cd5iTNDXUnvsU7ht5WOeL6TFhlODwY62&#10;hqqv/Y9VcNl9v5+fbv3nq/Edn0ouJelBqYfJ8PIMItIQ7+J/94dWMM/naW56k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8bg8IAAADdAAAADwAAAAAAAAAAAAAA&#10;AAChAgAAZHJzL2Rvd25yZXYueG1sUEsFBgAAAAAEAAQA+QAAAJADAAAAAA==&#10;" strokeweight=".25pt"/>
                      <v:line id="Line 25216" o:spid="_x0000_s2331"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4ucQAAADdAAAADwAAAGRycy9kb3ducmV2LnhtbESPT2sCMRTE7wW/Q3iCt5q1rK2uRpGC&#10;Yo9aQbw9Nm//YPKybLLu+u2bQqHHYWZ+w6y3gzXiQa2vHSuYTRMQxLnTNZcKLt/71wUIH5A1Gsek&#10;4EketpvRyxoz7Xo+0eMcShEh7DNUUIXQZFL6vCKLfuoa4ugVrrUYomxLqVvsI9wa+ZYk79JizXGh&#10;woY+K8rv584qOBTzD8NfXeHM7TS/uvq47PpUqcl42K1ABBrCf/ivfdQK0iRd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Di5xAAAAN0AAAAPAAAAAAAAAAAA&#10;AAAAAKECAABkcnMvZG93bnJldi54bWxQSwUGAAAAAAQABAD5AAAAkgMAAAAA&#10;" strokeweight=".25pt"/>
                      <v:line id="Line 25217" o:spid="_x0000_s2332"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D4MMAAADdAAAADwAAAGRycy9kb3ducmV2LnhtbERPTWsCMRC9F/ofwhS8SE0qVWQ1ihRK&#10;pQdLtfQ8bsbN0s1kSdLd9d+bg+Dx8b5Xm8E1oqMQa88aXiYKBHHpTc2Vhp/j+/MCREzIBhvPpOFC&#10;ETbrx4cVFsb3/E3dIVUih3AsUINNqS2kjKUlh3HiW+LMnX1wmDIMlTQB+xzuGjlVai4d1pwbLLb0&#10;Zqn8O/w7Db+zY92cTmH4nPf78cd20Vk1/tJ69DRslyASDekuvrl3RsOrmuX9+U1+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Lg+DDAAAA3QAAAA8AAAAAAAAAAAAA&#10;AAAAoQIAAGRycy9kb3ducmV2LnhtbFBLBQYAAAAABAAEAPkAAACRAwAAAAA=&#10;" strokeweight=".25pt"/>
                      <v:line id="Line 25218" o:spid="_x0000_s2333"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eLccAAADdAAAADwAAAGRycy9kb3ducmV2LnhtbESPQUsDMRSE70L/Q3iF3my2UlfZNi1W&#10;KBUrQqsIvT03z83azcuSpNv13zeC4HGYmW+Y+bK3jejIh9qxgsk4A0FcOl1zpeD9bX19DyJEZI2N&#10;Y1LwQwGWi8HVHAvtzryjbh8rkSAcClRgYmwLKUNpyGIYu5Y4eV/OW4xJ+kpqj+cEt428ybJcWqw5&#10;LRhs6dFQedyfbKLsPk11eN1s/fP2u7l7WeXdh8uVGg37hxmISH38D/+1n7SCaXY7gd836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94txwAAAN0AAAAPAAAAAAAA&#10;AAAAAAAAAKECAABkcnMvZG93bnJldi54bWxQSwUGAAAAAAQABAD5AAAAlQMAAAAA&#10;" strokeweight=".25pt"/>
                      <v:group id="Group 25219" o:spid="_x0000_s2334"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line id="Line 25220" o:spid="_x0000_s2335"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0rsYAAADdAAAADwAAAGRycy9kb3ducmV2LnhtbESPQWsCMRSE74X+h/CE3mrWaqWsRinF&#10;QvFQWNdDvT02z83i5mVN4rr996ZQ8DjMzDfMcj3YVvTkQ+NYwWScgSCunG64VrAvP5/fQISIrLF1&#10;TAp+KcB69fiwxFy7KxfU72ItEoRDjgpMjF0uZagMWQxj1xEn7+i8xZikr6X2eE1w28qXLJtLiw2n&#10;BYMdfRiqTruLVeAPMfwU5+m2n9Wb8/fJm5KOhVJPo+F9ASLSEO/h//aXVjDLXqfw9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NK7GAAAA3QAAAA8AAAAAAAAA&#10;AAAAAAAAoQIAAGRycy9kb3ducmV2LnhtbFBLBQYAAAAABAAEAPkAAACUAwAAAAA=&#10;" strokeweight=".25pt"/>
                        <v:line id="Line 25221" o:spid="_x0000_s2336"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ck8kAAADdAAAADwAAAGRycy9kb3ducmV2LnhtbESPT0/CQBTE7yZ+h80z8Sa7EECoLERI&#10;GjlwUP4kent2H21j923pbqH66V0TE46TmflNZrbobCXO1PjSsYZ+T4EgzpwpOdew36UPExA+IBus&#10;HJOGb/KwmN/ezDAx7sJvdN6GXEQI+wQ1FCHUiZQ+K8ii77maOHpH11gMUTa5NA1eItxWcqDUWFos&#10;OS4UWNOqoOxr21oNaTo97E7L9lV9fP68TL3dtO+PXuv7u+75CUSgLlzD/+210TBUoyH8vYlP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ZXJPJAAAA3QAAAA8AAAAA&#10;AAAAAAAAAAAAoQIAAGRycy9kb3ducmV2LnhtbFBLBQYAAAAABAAEAPkAAACXAwAAAAA=&#10;" strokeweight=".25pt"/>
                      </v:group>
                    </v:group>
                  </v:group>
                  <v:oval id="Oval 25222" o:spid="_x0000_s2337"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asQA&#10;AADdAAAADwAAAGRycy9kb3ducmV2LnhtbESPQWvCQBSE7wX/w/IEb3UTMWJTVxFF8FTaqD0/ss9s&#10;aPZtyK4x/nu3UOhxmJlvmNVmsI3oqfO1YwXpNAFBXDpdc6XgfDq8LkH4gKyxcUwKHuRhsx69rDDX&#10;7s5f1BehEhHCPkcFJoQ2l9KXhiz6qWuJo3d1ncUQZVdJ3eE9wm0jZ0mykBZrjgsGW9oZKn+Km1Xw&#10;bfTSpx+7dJ99Lk7XS92/yUwqNRkP23cQgYbwH/5rH7WCeZJl8Ps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HGrEAAAA3QAAAA8AAAAAAAAAAAAAAAAAmAIAAGRycy9k&#10;b3ducmV2LnhtbFBLBQYAAAAABAAEAPUAAACJAwAAAAA=&#10;" fillcolor="black" stroked="f" strokeweight="2pt"/>
                </v:group>
                <v:group id="Group 25223" o:spid="_x0000_s2338" style="position:absolute;left:8425;top:7105;width:833;height:871" coordorigin="5991,8963" coordsize="60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group id="Group 25224" o:spid="_x0000_s2339" style="position:absolute;left:5991;top:8963;width:601;height:56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ZOcYAAADdAAAADwAAAGRycy9kb3ducmV2LnhtbESPQWvCQBSE70L/w/IK&#10;vekmbW0ldRWRKh5EMAri7ZF9JsHs25DdJvHfdwXB4zAz3zDTeW8q0VLjSssK4lEEgjizuuRcwfGw&#10;Gk5AOI+ssbJMCm7kYD57GUwx0bbjPbWpz0WAsEtQQeF9nUjpsoIMupGtiYN3sY1BH2STS91gF+Cm&#10;ku9R9CUNlhwWCqxpWVB2Tf+MgnWH3eIj/m2318vydj6Md6dtTEq9vfaLHxCeev8MP9obreAzG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flk5xgAAAN0A&#10;AAAPAAAAAAAAAAAAAAAAAKoCAABkcnMvZG93bnJldi54bWxQSwUGAAAAAAQABAD6AAAAnQMAAAAA&#10;">
                    <v:group id="Group 25225" o:spid="_x0000_s2340"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line id="Line 25226" o:spid="_x0000_s2341"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DRMcAAADdAAAADwAAAGRycy9kb3ducmV2LnhtbESPT2sCMRTE7wW/Q3iCt5r1T6VdjSKl&#10;QumhsOqhvT02z83i5mVN4rr99k2h4HGYmd8wq01vG9GRD7VjBZNxBoK4dLrmSsHxsHt8BhEissbG&#10;MSn4oQCb9eBhhbl2Ny6o28dKJAiHHBWYGNtcylAashjGriVO3sl5izFJX0nt8ZbgtpHTLFtIizWn&#10;BYMtvRoqz/urVeC/Y/gqLrOPbl69XT7P3hzoVCg1GvbbJYhIfbyH/9vvWsE8e3qB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QNExwAAAN0AAAAPAAAAAAAA&#10;AAAAAAAAAKECAABkcnMvZG93bnJldi54bWxQSwUGAAAAAAQABAD5AAAAlQMAAAAA&#10;" strokeweight=".25pt"/>
                      <v:line id="Line 25227" o:spid="_x0000_s2342"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6QLcUAAADdAAAADwAAAGRycy9kb3ducmV2LnhtbERPz2vCMBS+D/wfwhO8zUQRNzujbELR&#10;gwenG2y3t+atLTYvtUm1+tebw2DHj+/3fNnZSpyp8aVjDaOhAkGcOVNyruHjkD4+g/AB2WDlmDRc&#10;ycNy0XuYY2Lchd/pvA+5iCHsE9RQhFAnUvqsIIt+6GriyP26xmKIsMmlafASw20lx0pNpcWSY0OB&#10;Na0Kyo771mpI09nn4fTW7tT3z20983bbfj15rQf97vUFRKAu/Iv/3BujYaKmcX98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6QLcUAAADdAAAADwAAAAAAAAAA&#10;AAAAAAChAgAAZHJzL2Rvd25yZXYueG1sUEsFBgAAAAAEAAQA+QAAAJMDAAAAAA==&#10;" strokeweight=".25pt"/>
                    </v:group>
                    <v:line id="Line 25228" o:spid="_x0000_s2343"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ufsUAAADdAAAADwAAAGRycy9kb3ducmV2LnhtbESPQWsCMRSE7wX/Q3hCbzVrW0RWo4hF&#10;WuhpVdTjY/PcLG5e1iS62/76plDocZiZb5j5sreNuJMPtWMF41EGgrh0uuZKwX63eZqCCBFZY+OY&#10;FHxRgOVi8DDHXLuOC7pvYyUShEOOCkyMbS5lKA1ZDCPXEifv7LzFmKSvpPbYJbht5HOWTaTFmtOC&#10;wZbWhsrL9mYVnD+v78eX7+70ZnzLh4ILSbpX6nHYr2YgIvXxP/zX/tAKXrPJGH7fp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DufsUAAADdAAAADwAAAAAAAAAA&#10;AAAAAAChAgAAZHJzL2Rvd25yZXYueG1sUEsFBgAAAAAEAAQA+QAAAJMDAAAAAA==&#10;" strokeweight=".25pt"/>
                    <v:line id="Line 25229" o:spid="_x0000_s2344"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2qMUAAADdAAAADwAAAGRycy9kb3ducmV2LnhtbESPS2vDMBCE74X8B7GB3ho5IY/GjWxC&#10;oSU95gElt8VaP6i0MpYcu/++KgRyHGbmG2aXj9aIG3W+caxgPktAEBdON1wpuJw/Xl5B+ICs0Tgm&#10;Bb/kIc8mTztMtRv4SLdTqESEsE9RQR1Cm0rpi5os+plriaNXus5iiLKrpO5wiHBr5CJJ1tJiw3Gh&#10;xpbeayp+Tr1V8FmuNoa/+tKZ63H17ZrDth+WSj1Px/0biEBjeITv7YNWsEzWC/h/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32qMUAAADdAAAADwAAAAAAAAAA&#10;AAAAAAChAgAAZHJzL2Rvd25yZXYueG1sUEsFBgAAAAAEAAQA+QAAAJMDAAAAAA==&#10;" strokeweight=".25pt"/>
                    <v:line id="Line 25230" o:spid="_x0000_s2345"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XXKscAAADdAAAADwAAAGRycy9kb3ducmV2LnhtbESPT0sDMRTE70K/Q3gFL8Um/ulStk1L&#10;EUTxYGkrPb9unpvFzcuSxN312xtB8DjMzG+Y9XZ0regpxMazhtu5AkFcedNwreH99HSzBBETssHW&#10;M2n4pgjbzeRqjaXxAx+oP6ZaZAjHEjXYlLpSylhZchjnviPO3ocPDlOWoZYm4JDhrpV3ShXSYcN5&#10;wWJHj5aqz+OX03BenJr2cgnjazG8zZ53y96q2V7r6+m4W4FINKb/8F/7xWh4UMU9/L7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cqxwAAAN0AAAAPAAAAAAAA&#10;AAAAAAAAAKECAABkcnMvZG93bnJldi54bWxQSwUGAAAAAAQABAD5AAAAlQMAAAAA&#10;" strokeweight=".25pt"/>
                    <v:line id="Line 25231" o:spid="_x0000_s2346"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3CMcAAADdAAAADwAAAGRycy9kb3ducmV2LnhtbESPQWsCMRSE70L/Q3hCb5q1yFa2RmkL&#10;pUVF0JZCb6+b1822m5cliev6741Q8DjMzDfMfNnbRnTkQ+1YwWScgSAuna65UvDx/jKagQgRWWPj&#10;mBScKMBycTOYY6HdkXfU7WMlEoRDgQpMjG0hZSgNWQxj1xIn78d5izFJX0nt8ZjgtpF3WZZLizWn&#10;BYMtPRsq//YHmyi7b1N9bV/XfrX+be43T3n36XKlbof94wOISH28hv/bb1rBNMuncHmTnoB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LcIxwAAAN0AAAAPAAAAAAAA&#10;AAAAAAAAAKECAABkcnMvZG93bnJldi54bWxQSwUGAAAAAAQABAD5AAAAlQMAAAAA&#10;" strokeweight=".25pt"/>
                    <v:group id="Group 25232" o:spid="_x0000_s2347"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OeXvIAAAA&#10;3QAAAA8AAAAAAAAAAAAAAAAAqgIAAGRycy9kb3ducmV2LnhtbFBLBQYAAAAABAAEAPoAAACfAwAA&#10;AAA=&#10;">
                      <v:line id="Line 25233" o:spid="_x0000_s2348"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2CsUAAADdAAAADwAAAGRycy9kb3ducmV2LnhtbESPQWsCMRSE7wX/Q3hCbzVbK4usRimV&#10;0oKntcX2+Ng8N4ubl22Suqu/3giFHoeZ+YZZrgfbihP50DhW8DjJQBBXTjdcK/j8eH2YgwgRWWPr&#10;mBScKcB6NbpbYqFdzyWddrEWCcKhQAUmxq6QMlSGLIaJ64iTd3DeYkzS11J77BPctnKaZbm02HBa&#10;MNjRi6HquPu1Cg7bn7evp0v/vTG+433JpSQ9KHU/Hp4XICIN8T/8137XCmZZnsP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l2CsUAAADdAAAADwAAAAAAAAAA&#10;AAAAAAChAgAAZHJzL2Rvd25yZXYueG1sUEsFBgAAAAAEAAQA+QAAAJMDAAAAAA==&#10;" strokeweight=".25pt"/>
                      <v:line id="Line 25234" o:spid="_x0000_s2349"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VMMUAAADdAAAADwAAAGRycy9kb3ducmV2LnhtbESPS2vDMBCE74X8B7GB3hq5JY/GsRxK&#10;ICU95gGht8VaP6i0MpYcO/8+KhR6HGbmGybbjtaIG3W+cazgdZaAIC6cbrhScDnvX95B+ICs0Tgm&#10;BXfysM0nTxmm2g18pNspVCJC2KeooA6hTaX0RU0W/cy1xNErXWcxRNlVUnc4RLg18i1JltJiw3Gh&#10;xpZ2NRU/p94q+CwXK8NffenM93Fxdc1h3Q9zpZ6n48cGRKAx/If/2getYJ4sV/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VMMUAAADdAAAADwAAAAAAAAAA&#10;AAAAAAChAgAAZHJzL2Rvd25yZXYueG1sUEsFBgAAAAAEAAQA+QAAAJMDAAAAAA==&#10;" strokeweight=".25pt"/>
                      <v:line id="Line 25235" o:spid="_x0000_s2350"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FW8MAAADdAAAADwAAAGRycy9kb3ducmV2LnhtbERPz2vCMBS+C/sfwhvsIjPZ0CKdUWQw&#10;Njw41LHzs3lrypqXkmRt/e/NQdjx4/u92oyuFT2F2HjW8DRTIIgrbxquNXyd3h6XIGJCNth6Jg0X&#10;irBZ301WWBo/8IH6Y6pFDuFYogabUldKGStLDuPMd8SZ+/HBYcow1NIEHHK4a+WzUoV02HBusNjR&#10;q6Xq9/jnNHwvTk17PodxVwz76ft22Vs1/dT64X7cvoBINKZ/8c39YTTMVZHn5jf5Cc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RVvDAAAA3QAAAA8AAAAAAAAAAAAA&#10;AAAAoQIAAGRycy9kb3ducmV2LnhtbFBLBQYAAAAABAAEAPkAAACRAwAAAAA=&#10;" strokeweight=".25pt"/>
                      <v:line id="Line 25236" o:spid="_x0000_s2351"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YlscAAADdAAAADwAAAGRycy9kb3ducmV2LnhtbESP3UoDMRSE74W+QzgF72y2Ilu7Ni0q&#10;iGKL0B8E746b083q5mRJ4nb79qZQ6OUwM98ws0VvG9GRD7VjBeNRBoK4dLrmSsFu+3JzDyJEZI2N&#10;Y1JwpACL+eBqhoV2B15Tt4mVSBAOBSowMbaFlKE0ZDGMXEucvL3zFmOSvpLa4yHBbSNvsyyXFmtO&#10;CwZbejZU/m7+bKKsv0319fG69O/Ln2ayesq7T5crdT3sHx9AROrjJXxuv2kFd1k+hdOb9AT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TRiWxwAAAN0AAAAPAAAAAAAA&#10;AAAAAAAAAKECAABkcnMvZG93bnJldi54bWxQSwUGAAAAAAQABAD5AAAAlQMAAAAA&#10;" strokeweight=".25pt"/>
                      <v:group id="Group 25237" o:spid="_x0000_s2352"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line id="Line 25238" o:spid="_x0000_s2353"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pTIsYAAADdAAAADwAAAGRycy9kb3ducmV2LnhtbESPQWsCMRSE70L/Q3iF3jRrKypbo4hU&#10;KD0UVj3Y22Pz3CxuXtYkrtt/3xQEj8PMfMMsVr1tREc+1I4VjEcZCOLS6ZorBYf9djgHESKyxsYx&#10;KfilAKvl02CBuXY3LqjbxUokCIccFZgY21zKUBqyGEauJU7eyXmLMUlfSe3xluC2ka9ZNpUWa04L&#10;BlvaGCrPu6tV4H9iOBaXt69uUn1cvs/e7OlUKPXy3K/fQUTq4yN8b39qBZNsNob/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KUyLGAAAA3QAAAA8AAAAAAAAA&#10;AAAAAAAAoQIAAGRycy9kb3ducmV2LnhtbFBLBQYAAAAABAAEAPkAAACUAwAAAAA=&#10;" strokeweight=".25pt"/>
                        <v:line id="Line 25239" o:spid="_x0000_s2354"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9HMgAAADdAAAADwAAAGRycy9kb3ducmV2LnhtbESPQWvCQBSE7wX/w/IEb3W3IrWmrqJC&#10;sIceWm1Bb6/Z1ySYfRuzG4399V2h0OMwM98ws0VnK3GmxpeONTwMFQjizJmScw0fu/T+CYQPyAYr&#10;x6ThSh4W897dDBPjLvxO523IRYSwT1BDEUKdSOmzgiz6oauJo/ftGoshyiaXpsFLhNtKjpR6lBZL&#10;jgsF1rQuKDtuW6shTaefu9OqfVOHr5/N1NvXdj/xWg/63fIZRKAu/If/2i9Gw1hNRnB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k9HMgAAADdAAAADwAAAAAA&#10;AAAAAAAAAAChAgAAZHJzL2Rvd25yZXYueG1sUEsFBgAAAAAEAAQA+QAAAJYDAAAAAA==&#10;" strokeweight=".25pt"/>
                      </v:group>
                    </v:group>
                    <v:group id="Group 25240" o:spid="_x0000_s2355"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KyZMQAAADdAAAA&#10;DwAAAAAAAAAAAAAAAACqAgAAZHJzL2Rvd25yZXYueG1sUEsFBgAAAAAEAAQA+gAAAJsDAAAAAA==&#10;">
                      <v:line id="Line 25241" o:spid="_x0000_s2356"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bO8UAAADdAAAADwAAAGRycy9kb3ducmV2LnhtbESPQWsCMRSE7wX/Q3iCt5qtSiurUcRS&#10;LPS0tlSPj81zs3TzsibR3fbXNwWhx2FmvmGW69424ko+1I4VPIwzEMSl0zVXCj7eX+7nIEJE1tg4&#10;JgXfFGC9GtwtMdeu44Ku+1iJBOGQowITY5tLGUpDFsPYtcTJOzlvMSbpK6k9dgluGznJskdpsea0&#10;YLClraHya3+xCk5v591h+tMdn41v+bPgQpLulRoN+80CRKQ+/odv7VetYJY9zeD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7bO8UAAADdAAAADwAAAAAAAAAA&#10;AAAAAAChAgAAZHJzL2Rvd25yZXYueG1sUEsFBgAAAAAEAAQA+QAAAJMDAAAAAA==&#10;" strokeweight=".25pt"/>
                      <v:line id="Line 25242" o:spid="_x0000_s2357"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4AcUAAADdAAAADwAAAGRycy9kb3ducmV2LnhtbESPzWrDMBCE74G8g9hAb7GcEiepayWE&#10;Qkt6TFoIvS3W+odKK2PJsfv2VaGQ4zAz3zDFYbJG3Kj3rWMFqyQFQVw63XKt4PPjdbkD4QOyRuOY&#10;FPyQh8N+Pisw127kM90uoRYRwj5HBU0IXS6lLxuy6BPXEUevcr3FEGVfS93jGOHWyMc03UiLLceF&#10;Bjt6aaj8vgxWwVuVbQ2/D5UzX+fs6trT0zCulXpYTMdnEIGmcA//t09awTrdZvD3Jj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34AcUAAADdAAAADwAAAAAAAAAA&#10;AAAAAAChAgAAZHJzL2Rvd25yZXYueG1sUEsFBgAAAAAEAAQA+QAAAJMDAAAAAA==&#10;" strokeweight=".25pt"/>
                      <v:line id="Line 25243" o:spid="_x0000_s2358"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ib8YAAADdAAAADwAAAGRycy9kb3ducmV2LnhtbESPQUsDMRSE70L/Q3gFL8Umim7Ltmkp&#10;gigeLG2l59fNc7O4eVmSuLv+eyMIHoeZ+YZZb0fXip5CbDxruJ0rEMSVNw3XGt5PTzdLEDEhG2w9&#10;k4ZvirDdTK7WWBo/8IH6Y6pFhnAsUYNNqSuljJUlh3HuO+LsffjgMGUZamkCDhnuWnmnVCEdNpwX&#10;LHb0aKn6PH45DeeHU9NeLmF8LYa32fNu2Vs122t9PR13KxCJxvQf/mu/GA33alHA75v8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b4m/GAAAA3QAAAA8AAAAAAAAA&#10;AAAAAAAAoQIAAGRycy9kb3ducmV2LnhtbFBLBQYAAAAABAAEAPkAAACUAwAAAAA=&#10;" strokeweight=".25pt"/>
                      <v:line id="Line 25244" o:spid="_x0000_s2359"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e/oscAAADdAAAADwAAAGRycy9kb3ducmV2LnhtbESPX0vDMBTF34V9h3AF31yqSCvdsjEF&#10;UTYZ7A8D367NXdPZ3JQkdt23N4Lg4+Gc8zuc6XywrejJh8axgrtxBoK4crrhWsF+93L7CCJEZI2t&#10;Y1JwoQDz2ehqiqV2Z95Qv421SBAOJSowMXallKEyZDGMXUecvKPzFmOSvpba4znBbSvvsyyXFhtO&#10;CwY7ejZUfW2/baJsPk39sX5d+eXq1BbvT3l/cLlSN9fDYgIi0hD/w3/tN63gISsK+H2Tn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7+ixwAAAN0AAAAPAAAAAAAA&#10;AAAAAAAAAKECAABkcnMvZG93bnJldi54bWxQSwUGAAAAAAQABAD5AAAAlQMAAAAA&#10;" strokeweight=".25pt"/>
                      <v:group id="Group 25245" o:spid="_x0000_s2360"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line id="Line 25246" o:spid="_x0000_s2361"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fJMcAAADdAAAADwAAAGRycy9kb3ducmV2LnhtbESPT2sCMRTE7wW/Q3iCt5r1D7VdjSKl&#10;QumhsOqhvT02z83i5mVN4rr99k2h4HGYmd8wq01vG9GRD7VjBZNxBoK4dLrmSsHxsHt8BhEissbG&#10;MSn4oQCb9eBhhbl2Ny6o28dKJAiHHBWYGNtcylAashjGriVO3sl5izFJX0nt8ZbgtpHTLHuSFmtO&#10;CwZbejVUnvdXq8B/x/BVXGYf3bx6u3yevTnQqVBqNOy3SxCR+ngP/7fftYJ5tniB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F8kxwAAAN0AAAAPAAAAAAAA&#10;AAAAAAAAAKECAABkcnMvZG93bnJldi54bWxQSwUGAAAAAAQABAD5AAAAlQMAAAAA&#10;" strokeweight=".25pt"/>
                        <v:line id="Line 25247" o:spid="_x0000_s2362"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J218UAAADdAAAADwAAAGRycy9kb3ducmV2LnhtbERPu27CMBTdK/UfrFuJrditqgIpBkGl&#10;iA4MvCq12yW+JFHj6zR2IPD1eEBiPDrv8bSzlThS40vHGl76CgRx5kzJuYbdNn0egvAB2WDlmDSc&#10;ycN08vgwxsS4E6/puAm5iCHsE9RQhFAnUvqsIIu+72riyB1cYzFE2OTSNHiK4baSr0q9S4slx4YC&#10;a/osKPvbtFZDmo6+t//zdqV+95fFyNtl+zPwWveeutkHiEBduItv7i+j4U0N4/74Jj4BO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J218UAAADdAAAADwAAAAAAAAAA&#10;AAAAAAChAgAAZHJzL2Rvd25yZXYueG1sUEsFBgAAAAAEAAQA+QAAAJMDAAAAAA==&#10;" strokeweight=".25pt"/>
                      </v:group>
                    </v:group>
                  </v:group>
                  <v:oval id="Oval 25248" o:spid="_x0000_s2363" style="position:absolute;left:6066;top:9034;width:45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NqMUA&#10;AADdAAAADwAAAGRycy9kb3ducmV2LnhtbESPQWvCQBSE74X+h+UVequbiEiIrhJahFKpYvTg8ZF9&#10;JovZtyG71fjvu4LgcZiZb5j5crCtuFDvjWMF6SgBQVw5bbhWcNivPjIQPiBrbB2Tght5WC5eX+aY&#10;a3flHV3KUIsIYZ+jgiaELpfSVw1Z9CPXEUfv5HqLIcq+lrrHa4TbVo6TZCotGo4LDXb02VB1Lv+s&#10;gqJIf9cb0w5cZIfjz2RrzJctlXp/G4oZiEBDeIYf7W+tYJJkK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Y2oxQAAAN0AAAAPAAAAAAAAAAAAAAAAAJgCAABkcnMv&#10;ZG93bnJldi54bWxQSwUGAAAAAAQABAD1AAAAigMAAAAA&#10;" stroked="f" strokeweight="2pt"/>
                </v:group>
                <v:shape id="Text Box 25251" o:spid="_x0000_s2364" type="#_x0000_t202" style="position:absolute;left:7558;top:8381;width:66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YrsUA&#10;AADdAAAADwAAAGRycy9kb3ducmV2LnhtbESPQWvCQBSE7wX/w/IEb3VXsUWjmyAWoaeWpip4e2Sf&#10;STD7NmS3Sfrvu4VCj8PMfMPsstE2oqfO1441LOYKBHHhTM2lhtPn8XENwgdkg41j0vBNHrJ08rDD&#10;xLiBP6jPQykihH2CGqoQ2kRKX1Rk0c9dSxy9m+sshii7UpoOhwi3jVwq9Swt1hwXKmzpUFFxz7+s&#10;hvPb7XpZqffyxT61gxuVZLuRWs+m434LItAY/sN/7VejYaXWS/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tiuxQAAAN0AAAAPAAAAAAAAAAAAAAAAAJgCAABkcnMv&#10;ZG93bnJldi54bWxQSwUGAAAAAAQABAD1AAAAigMAAAAA&#10;" filled="f" stroked="f">
                  <v:textbox>
                    <w:txbxContent>
                      <w:p w:rsidR="00313791" w:rsidRPr="00965681" w:rsidRDefault="00313791" w:rsidP="00670D1C">
                        <w:pPr>
                          <w:rPr>
                            <w:sz w:val="40"/>
                          </w:rPr>
                        </w:pPr>
                        <w:r w:rsidRPr="00965681">
                          <w:rPr>
                            <w:sz w:val="40"/>
                          </w:rPr>
                          <w:t>*</w:t>
                        </w:r>
                      </w:p>
                    </w:txbxContent>
                  </v:textbox>
                </v:shape>
                <v:shape id="Text Box 25253" o:spid="_x0000_s2365" type="#_x0000_t202" style="position:absolute;left:7344;top:6988;width:74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9NcUA&#10;AADdAAAADwAAAGRycy9kb3ducmV2LnhtbESPW4vCMBSE34X9D+Es7NuarJdFq1EWRfBJWW/g26E5&#10;tsXmpDRZW/+9ERZ8HGbmG2Y6b20pblT7wrGGr64CQZw6U3Cm4bBffY5A+IBssHRMGu7kYT5760wx&#10;Ma7hX7rtQiYihH2CGvIQqkRKn+Zk0XddRRy9i6sthijrTJoamwi3pewp9S0tFhwXcqxokVN63f1Z&#10;DcfN5XwaqG22tMOqca2SbMdS64/39mcCIlAbXuH/9tpoGKhRH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01xQAAAN0AAAAPAAAAAAAAAAAAAAAAAJgCAABkcnMv&#10;ZG93bnJldi54bWxQSwUGAAAAAAQABAD1AAAAigMAAAAA&#10;" filled="f" stroked="f">
                  <v:textbox>
                    <w:txbxContent>
                      <w:p w:rsidR="00313791" w:rsidRDefault="00313791" w:rsidP="00670D1C">
                        <w:r>
                          <w:t>1.P</w:t>
                        </w:r>
                      </w:p>
                    </w:txbxContent>
                  </v:textbox>
                </v:shape>
                <v:shape id="Arc 25255" o:spid="_x0000_s2366" style="position:absolute;left:7124;top:6935;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TpMYA&#10;AADdAAAADwAAAGRycy9kb3ducmV2LnhtbESPT4vCMBTE7wt+h/CEvYimK+JKNYroKgpe1n94fDTP&#10;tti8lCZr67c3grDHYWZ+w0xmjSnEnSqXW1bw1YtAECdW55wqOB5W3REI55E1FpZJwYMczKatjwnG&#10;2tb8S/e9T0WAsItRQeZ9GUvpkowMup4tiYN3tZVBH2SVSl1hHeCmkP0oGkqDOYeFDEtaZJTc9n9G&#10;waW/Xe9OK3NddpKa0858+fN9Pij12W7mYxCeGv8ffrc3WsEgGg3g9S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TpMYAAADdAAAADwAAAAAAAAAAAAAAAACYAgAAZHJz&#10;L2Rvd25yZXYueG1sUEsFBgAAAAAEAAQA9QAAAIsDA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2367" style="position:absolute;left:7656;top:7817;width:228;height:31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wc8QA&#10;AADdAAAADwAAAGRycy9kb3ducmV2LnhtbESPQYvCMBSE7wv+h/AEb2uiuItUo4ggCIKgWwRvz+bZ&#10;VpuX0kSt/94sCB6HmfmGmc5bW4k7Nb50rGHQVyCIM2dKzjWkf6vvMQgfkA1WjknDkzzMZ52vKSbG&#10;PXhH933IRYSwT1BDEUKdSOmzgiz6vquJo3d2jcUQZZNL0+Ajwm0lh0r9Soslx4UCa1oWlF33N6vh&#10;EMzmdN0ez4clbtQoTS+L4fOida/bLiYgArXhE36310bDSI1/4P9Nf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sHPEAAAA3QAAAA8AAAAAAAAAAAAAAAAAmAIAAGRycy9k&#10;b3ducmV2LnhtbFBLBQYAAAAABAAEAPUAAACJAw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2368" style="position:absolute;left:7124;top:8028;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oSMYA&#10;AADdAAAADwAAAGRycy9kb3ducmV2LnhtbESPS4vCQBCE74L/YWjBi+hEEVeyjiLrAwUv64s9Npk2&#10;CZvpCZnRxH+/syB4LKrqK2q2aEwhHlS53LKC4SACQZxYnXOq4Hza9KcgnEfWWFgmBU9ysJi3WzOM&#10;ta35mx5Hn4oAYRejgsz7MpbSJRkZdANbEgfvZiuDPsgqlbrCOsBNIUdRNJEGcw4LGZb0lVHye7wb&#10;BT+j/fZw2ZjbqpfUnPaWq/XH9aRUt9MsP0F4avw7/GrvtIJxNJ3A/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oSMYAAADdAAAADwAAAAAAAAAAAAAAAACYAgAAZHJz&#10;L2Rvd25yZXYueG1sUEsFBgAAAAAEAAQA9QAAAIsDA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2369" style="position:absolute;left:7644;top:9029;width:228;height:31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Ln8QA&#10;AADdAAAADwAAAGRycy9kb3ducmV2LnhtbESPQYvCMBSE7wv+h/AEb2uiyK5Uo4ggCIKgWwRvz+bZ&#10;VpuX0kSt/94sCB6HmfmGmc5bW4k7Nb50rGHQVyCIM2dKzjWkf6vvMQgfkA1WjknDkzzMZ52vKSbG&#10;PXhH933IRYSwT1BDEUKdSOmzgiz6vquJo3d2jcUQZZNL0+Ajwm0lh0r9SIslx4UCa1oWlF33N6vh&#10;EMzmdN0ez4clbtQoTS+L4fOida/bLiYgArXhE36310bDSI1/4f9Nf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i5/EAAAA3QAAAA8AAAAAAAAAAAAAAAAAmAIAAGRycy9k&#10;b3ducmV2LnhtbFBLBQYAAAAABAAEAPUAAACJAwAAAAA=&#10;" path="m-1,nfc11929,,21600,9670,21600,21600v,8785,-5321,16695,-13459,20006em-1,nsc11929,,21600,9670,21600,21600v,8785,-5321,16695,-13459,20006l,21600,-1,xe" filled="f">
                  <v:stroke endarrow="block"/>
                  <v:path arrowok="t" o:extrusionok="f" o:connecttype="custom" o:connectlocs="0,0;0,0;0,0" o:connectangles="0,0,0"/>
                </v:shape>
                <v:shape id="Arc 25255" o:spid="_x0000_s2370" style="position:absolute;left:8432;top:7175;width:156;height:3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ZocUA&#10;AADdAAAADwAAAGRycy9kb3ducmV2LnhtbERPTWvCQBC9C/0PyxR6Ed1USg2pawhaSwteTFR6HLJj&#10;EszOhuzWpP++eyh4fLzvVTqaVtyod41lBc/zCARxaXXDlYJjsZvFIJxH1thaJgW/5CBdP0xWmGg7&#10;8IFuua9ECGGXoILa+y6R0pU1GXRz2xEH7mJ7gz7AvpK6xyGEm1YuouhVGmw4NNTY0aam8pr/GAXf&#10;i6+P/WlnLttpOXA1zbbvy3Oh1NPjmL2B8DT6u/jf/akVvERxmBv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lmhxQAAAN0AAAAPAAAAAAAAAAAAAAAAAJgCAABkcnMv&#10;ZG93bnJldi54bWxQSwUGAAAAAAQABAD1AAAAigMAAAAA&#10;" path="m-1,nfc11929,,21600,9670,21600,21600v,8785,-5321,16695,-13459,20006em-1,nsc11929,,21600,9670,21600,21600v,8785,-5321,16695,-13459,20006l,21600,-1,xe" filled="f">
                  <v:stroke endarrow="block"/>
                  <v:path arrowok="t" o:extrusionok="f" o:connecttype="custom" o:connectlocs="0,0;0,0;0,0" o:connectangles="0,0,0"/>
                </v:shape>
                <w10:anchorlock/>
              </v:group>
            </w:pict>
          </mc:Fallback>
        </mc:AlternateContent>
      </w:r>
      <w:r w:rsidR="004C0F51" w:rsidRPr="00BE19AB">
        <w:rPr>
          <w:sz w:val="24"/>
        </w:rPr>
        <w:br/>
      </w:r>
      <w:r w:rsidR="00466D4E" w:rsidRPr="00BE19AB">
        <w:rPr>
          <w:sz w:val="24"/>
          <w:u w:val="single"/>
        </w:rPr>
        <w:t>Summary</w:t>
      </w:r>
      <w:r w:rsidR="00466D4E" w:rsidRPr="00BE19AB">
        <w:rPr>
          <w:sz w:val="24"/>
        </w:rPr>
        <w:t xml:space="preserve"> </w:t>
      </w:r>
      <w:r w:rsidR="00466D4E">
        <w:rPr>
          <w:sz w:val="24"/>
        </w:rPr>
        <w:br/>
      </w:r>
      <w:r w:rsidR="004C0F51" w:rsidRPr="00466D4E">
        <w:rPr>
          <w:sz w:val="22"/>
        </w:rPr>
        <w:t xml:space="preserve">We can </w:t>
      </w:r>
      <w:r w:rsidR="000774AB" w:rsidRPr="00466D4E">
        <w:rPr>
          <w:sz w:val="22"/>
        </w:rPr>
        <w:t>find regarding</w:t>
      </w:r>
      <w:r w:rsidR="004C0F51" w:rsidRPr="00466D4E">
        <w:rPr>
          <w:sz w:val="22"/>
        </w:rPr>
        <w:t xml:space="preserve"> the complexes:</w:t>
      </w:r>
    </w:p>
    <w:p w:rsidR="00670D1C" w:rsidRDefault="004C0F51" w:rsidP="00466D4E">
      <w:pPr>
        <w:spacing w:line="276" w:lineRule="auto"/>
        <w:rPr>
          <w:sz w:val="24"/>
        </w:rPr>
      </w:pPr>
      <w:r w:rsidRPr="00466D4E">
        <w:rPr>
          <w:sz w:val="22"/>
        </w:rPr>
        <w:t>• Self-organization/ autopoiesis.</w:t>
      </w:r>
      <w:r w:rsidRPr="00466D4E">
        <w:rPr>
          <w:sz w:val="22"/>
        </w:rPr>
        <w:br/>
        <w:t>• Processes: From order to chaos and from chaos to order.</w:t>
      </w:r>
      <w:r w:rsidRPr="00466D4E">
        <w:rPr>
          <w:sz w:val="22"/>
        </w:rPr>
        <w:br/>
        <w:t>• Relativization of the principle of causality: “Equal causes cause equal effects.”</w:t>
      </w:r>
      <w:r w:rsidRPr="00466D4E">
        <w:rPr>
          <w:sz w:val="22"/>
        </w:rPr>
        <w:br/>
        <w:t>• Low or fixed predictability.</w:t>
      </w:r>
      <w:r w:rsidRPr="00466D4E">
        <w:rPr>
          <w:sz w:val="22"/>
        </w:rPr>
        <w:br/>
        <w:t>• Interior and exterior interactions.</w:t>
      </w:r>
      <w:r w:rsidRPr="00466D4E">
        <w:rPr>
          <w:sz w:val="22"/>
        </w:rPr>
        <w:br/>
        <w:t>• A complex is never completely satisfied. There is always a tendency to expand at the expense of others, or it is "gorged" by others.</w:t>
      </w:r>
      <w:r w:rsidRPr="00466D4E">
        <w:rPr>
          <w:sz w:val="22"/>
        </w:rPr>
        <w:br/>
        <w:t>• Complex-phases are just like It-phases.</w:t>
      </w:r>
      <w:r w:rsidR="00670D1C">
        <w:rPr>
          <w:sz w:val="24"/>
        </w:rPr>
        <w:br w:type="page"/>
      </w:r>
    </w:p>
    <w:p w:rsidR="004C0F51" w:rsidRPr="00BE19AB" w:rsidRDefault="004C0F51" w:rsidP="004C0F51">
      <w:pPr>
        <w:pStyle w:val="berschrift3"/>
        <w:spacing w:line="276" w:lineRule="auto"/>
        <w:rPr>
          <w:sz w:val="32"/>
        </w:rPr>
      </w:pPr>
      <w:bookmarkStart w:id="700" w:name="_Personal_dynamics"/>
      <w:bookmarkStart w:id="701" w:name="_Toc478635200"/>
      <w:bookmarkStart w:id="702" w:name="_Toc478635926"/>
      <w:bookmarkStart w:id="703" w:name="_Toc524363017"/>
      <w:bookmarkStart w:id="704" w:name="_Toc532398681"/>
      <w:bookmarkStart w:id="705" w:name="_Toc71106914"/>
      <w:bookmarkEnd w:id="700"/>
      <w:r w:rsidRPr="00BE19AB">
        <w:rPr>
          <w:sz w:val="32"/>
        </w:rPr>
        <w:lastRenderedPageBreak/>
        <w:t>Personal Dynamics</w:t>
      </w:r>
      <w:bookmarkEnd w:id="701"/>
      <w:bookmarkEnd w:id="702"/>
      <w:bookmarkEnd w:id="703"/>
      <w:bookmarkEnd w:id="704"/>
      <w:bookmarkEnd w:id="705"/>
      <w:r w:rsidRPr="00BE19AB">
        <w:rPr>
          <w:sz w:val="32"/>
        </w:rPr>
        <w:fldChar w:fldCharType="begin"/>
      </w:r>
      <w:r w:rsidRPr="00BE19AB">
        <w:rPr>
          <w:sz w:val="32"/>
        </w:rPr>
        <w:instrText xml:space="preserve"> XE "personal dynamics" </w:instrText>
      </w:r>
      <w:r w:rsidRPr="00BE19AB">
        <w:rPr>
          <w:sz w:val="32"/>
        </w:rPr>
        <w:fldChar w:fldCharType="end"/>
      </w:r>
    </w:p>
    <w:p w:rsidR="004C0F51" w:rsidRPr="00E21F8A" w:rsidRDefault="004C0F51" w:rsidP="00E21F8A">
      <w:pPr>
        <w:pStyle w:val="berschrift4"/>
      </w:pPr>
      <w:bookmarkStart w:id="706" w:name="_Toc478635201"/>
      <w:bookmarkStart w:id="707" w:name="_Toc478635927"/>
      <w:bookmarkStart w:id="708" w:name="_Toc524363018"/>
      <w:bookmarkStart w:id="709" w:name="_Toc71106915"/>
      <w:r w:rsidRPr="00E21F8A">
        <w:t>Simple Personal Dynamics</w:t>
      </w:r>
      <w:bookmarkEnd w:id="706"/>
      <w:bookmarkEnd w:id="707"/>
      <w:bookmarkEnd w:id="708"/>
      <w:bookmarkEnd w:id="709"/>
      <w:r w:rsidRPr="00E21F8A">
        <w:fldChar w:fldCharType="begin"/>
      </w:r>
      <w:r w:rsidRPr="00E21F8A">
        <w:instrText xml:space="preserve"> XE "personal dynamics:simple" </w:instrText>
      </w:r>
      <w:r w:rsidRPr="00E21F8A">
        <w:fldChar w:fldCharType="end"/>
      </w:r>
    </w:p>
    <w:p w:rsidR="004C0F51" w:rsidRPr="00BE19AB" w:rsidRDefault="004C0F51" w:rsidP="00B37E91">
      <w:pPr>
        <w:pStyle w:val="berschrift5"/>
      </w:pPr>
      <w:bookmarkStart w:id="710" w:name="_Toc478635202"/>
      <w:bookmarkStart w:id="711" w:name="_Toc478635928"/>
      <w:bookmarkStart w:id="712" w:name="_Toc524363019"/>
      <w:bookmarkStart w:id="713" w:name="_Toc71106916"/>
      <w:r w:rsidRPr="00BE19AB">
        <w:t>Introduction</w:t>
      </w:r>
      <w:bookmarkEnd w:id="710"/>
      <w:bookmarkEnd w:id="711"/>
      <w:bookmarkEnd w:id="712"/>
      <w:bookmarkEnd w:id="713"/>
    </w:p>
    <w:p w:rsidR="004C0F51" w:rsidRPr="00BE19AB" w:rsidRDefault="004C0F51" w:rsidP="004C0F51">
      <w:pPr>
        <w:spacing w:line="276" w:lineRule="auto"/>
        <w:rPr>
          <w:sz w:val="24"/>
        </w:rPr>
      </w:pPr>
      <w:r w:rsidRPr="00BE19AB">
        <w:rPr>
          <w:sz w:val="24"/>
        </w:rPr>
        <w:t>This chapter is based on knowledge of the previous sections. However, I will try to repeat the most important matters. This is now about the personal dynamics of second-rate parts of persons which I labeled with P² or only with P here.</w:t>
      </w:r>
      <w:r w:rsidRPr="00BE19AB">
        <w:rPr>
          <w:rStyle w:val="Funotenzeichen"/>
          <w:rFonts w:asciiTheme="minorHAnsi" w:hAnsiTheme="minorHAnsi"/>
        </w:rPr>
        <w:footnoteReference w:id="220"/>
      </w:r>
      <w:r w:rsidRPr="00BE19AB">
        <w:rPr>
          <w:sz w:val="24"/>
        </w:rPr>
        <w:br/>
        <w:t xml:space="preserve">The It became part of the person, although it is something strange for the person at the same time. That makes it hard to understand the dynamics. The person can identify him-/herself with the It and function as his/her It as well as be an opponent of the It as something strange. To be exact, P² does both: P² is always more or less identified with the It or faces it as an opponent. P² never has a definite identity. P² can never find peace in him/herself because the It or the complex that determines P² does not rest either. The It is unstable. It has to make sure that the interior powers are controlled and also guarantee that it steadily gains new input (“food”) from the outside to stay alive. </w:t>
      </w:r>
    </w:p>
    <w:p w:rsidR="004C0F51" w:rsidRPr="00BE19AB" w:rsidRDefault="004C0F51" w:rsidP="00B37E91">
      <w:pPr>
        <w:pStyle w:val="berschrift6"/>
      </w:pPr>
      <w:r w:rsidRPr="00BE19AB">
        <w:t>Comparison of First- and Second-Rate Personal Dynamics</w:t>
      </w:r>
    </w:p>
    <w:p w:rsidR="004C0F51" w:rsidRPr="00BE19AB" w:rsidRDefault="004C0F51" w:rsidP="004C0F51">
      <w:pPr>
        <w:spacing w:line="276" w:lineRule="auto"/>
        <w:rPr>
          <w:sz w:val="24"/>
        </w:rPr>
      </w:pPr>
      <w:r w:rsidRPr="00BE19AB">
        <w:rPr>
          <w:sz w:val="24"/>
        </w:rPr>
        <w:t xml:space="preserve">• General characteristics of the P²-dynamics: They are more inadequate, heteronomous, “shifted”, disordered, unconscious, passive, functional, automatic, artificial, contradicting and paradoxical compared with the first-rate dynamics. </w:t>
      </w:r>
      <w:r w:rsidRPr="00BE19AB">
        <w:rPr>
          <w:sz w:val="24"/>
        </w:rPr>
        <w:br/>
        <w:t xml:space="preserve">• Their directions are: too pro, too contra or too 0. </w:t>
      </w:r>
      <w:r w:rsidRPr="00BE19AB">
        <w:rPr>
          <w:szCs w:val="16"/>
        </w:rPr>
        <w:t xml:space="preserve">(See </w:t>
      </w:r>
      <w:r w:rsidRPr="00BE19AB">
        <w:rPr>
          <w:rFonts w:eastAsia="Times New Roman"/>
          <w:szCs w:val="16"/>
        </w:rPr>
        <w:t>`</w:t>
      </w:r>
      <w:hyperlink r:id="rId408" w:history="1">
        <w:hyperlink r:id="rId409" w:history="1">
          <w:hyperlink r:id="rId410" w:history="1">
            <w:hyperlink r:id="rId411" w:history="1">
              <w:hyperlink r:id="rId412" w:history="1">
                <w:hyperlink r:id="rId413" w:history="1">
                  <w:hyperlink r:id="rId414" w:history="1">
                    <w:hyperlink r:id="rId415" w:history="1">
                      <w:hyperlink r:id="rId416" w:history="1">
                        <w:hyperlink r:id="rId417" w:history="1">
                          <w:hyperlink r:id="rId418" w:history="1">
                            <w:hyperlink r:id="rId419" w:history="1">
                              <w:hyperlink r:id="rId420" w:history="1">
                                <w:hyperlink r:id="rId421" w:history="1">
                                  <w:hyperlink r:id="rId422" w:history="1">
                                    <w:hyperlink r:id="rId423" w:history="1">
                                      <w:hyperlink r:id="rId424"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Pr="00BE19AB">
        <w:rPr>
          <w:rFonts w:eastAsia="Times New Roman"/>
          <w:szCs w:val="16"/>
        </w:rPr>
        <w:t>´</w:t>
      </w:r>
      <w:hyperlink r:id="rId425" w:history="1"/>
      <w:r w:rsidRPr="00BE19AB">
        <w:rPr>
          <w:szCs w:val="16"/>
        </w:rPr>
        <w:t xml:space="preserve"> column Q).</w:t>
      </w:r>
      <w:r w:rsidRPr="00BE19AB">
        <w:rPr>
          <w:sz w:val="24"/>
        </w:rPr>
        <w:br/>
        <w:t xml:space="preserve">• Instead of free life, P is now dominated by strange processes. As long as the person is dominated by the It, </w:t>
      </w:r>
      <w:r w:rsidRPr="00BE19AB">
        <w:rPr>
          <w:sz w:val="24"/>
        </w:rPr>
        <w:br/>
        <w:t xml:space="preserve">• P has to do whatever It determines. P has to act, think, realize, function the way It wants to. Although P still has some choice, P cannot destroy the It immediately by an act of will because It has been materialized. </w:t>
      </w:r>
      <w:r w:rsidRPr="00BE19AB">
        <w:rPr>
          <w:sz w:val="24"/>
        </w:rPr>
        <w:br/>
        <w:t xml:space="preserve">• The “primary processes” (Freud) are similar to the second-rate dynamics. </w:t>
      </w:r>
      <w:r w:rsidRPr="00BE19AB">
        <w:rPr>
          <w:sz w:val="24"/>
        </w:rPr>
        <w:br/>
        <w:t>• The first-rate dynamics are clear and unambiguously.</w:t>
      </w:r>
      <w:r w:rsidRPr="00BE19AB">
        <w:rPr>
          <w:sz w:val="24"/>
        </w:rPr>
        <w:br/>
        <w:t xml:space="preserve">• No person shows solely first-rate behavior because no person can behave absolutely definite and unambiguously. There are always P²-parts which also affect the behavior.  </w:t>
      </w:r>
    </w:p>
    <w:p w:rsidR="004C0F51" w:rsidRPr="00BE19AB" w:rsidRDefault="004C0F51" w:rsidP="000D6E5F">
      <w:pPr>
        <w:pStyle w:val="berschrift8"/>
      </w:pPr>
      <w:r w:rsidRPr="00BE19AB">
        <w:t>P between +A and sA</w:t>
      </w:r>
    </w:p>
    <w:p w:rsidR="000774AB" w:rsidRDefault="004C0F51" w:rsidP="004C0F51">
      <w:pPr>
        <w:spacing w:line="276" w:lineRule="auto"/>
        <w:rPr>
          <w:iCs/>
          <w:sz w:val="24"/>
        </w:rPr>
      </w:pPr>
      <w:r w:rsidRPr="00BE19AB">
        <w:rPr>
          <w:iCs/>
          <w:sz w:val="24"/>
        </w:rPr>
        <w:t xml:space="preserve">P stands between the advantages and disadvantages of the +A and the +sA. </w:t>
      </w:r>
      <w:r w:rsidRPr="00BE19AB">
        <w:rPr>
          <w:iCs/>
          <w:sz w:val="24"/>
        </w:rPr>
        <w:br/>
        <w:t xml:space="preserve">Short to advantages of +sA: Emergence of + hyper-forms. </w:t>
      </w:r>
    </w:p>
    <w:p w:rsidR="004C0F51" w:rsidRPr="00BE19AB" w:rsidRDefault="000774AB" w:rsidP="004C0F51">
      <w:pPr>
        <w:spacing w:line="276" w:lineRule="auto"/>
        <w:rPr>
          <w:sz w:val="22"/>
        </w:rPr>
      </w:pPr>
      <w:r>
        <w:rPr>
          <w:iCs/>
          <w:szCs w:val="16"/>
        </w:rPr>
        <w:t>(E</w:t>
      </w:r>
      <w:r w:rsidR="004C0F51" w:rsidRPr="00BE19AB">
        <w:rPr>
          <w:iCs/>
          <w:szCs w:val="16"/>
        </w:rPr>
        <w:t xml:space="preserve">.g., see </w:t>
      </w:r>
      <w:r w:rsidR="004C0F51" w:rsidRPr="00BE19AB">
        <w:rPr>
          <w:rFonts w:eastAsia="Times New Roman"/>
          <w:szCs w:val="16"/>
        </w:rPr>
        <w:t>`</w:t>
      </w:r>
      <w:hyperlink r:id="rId426" w:history="1">
        <w:hyperlink r:id="rId427" w:history="1">
          <w:hyperlink r:id="rId428" w:history="1">
            <w:hyperlink r:id="rId429" w:history="1">
              <w:hyperlink r:id="rId430" w:history="1">
                <w:hyperlink r:id="rId431" w:history="1">
                  <w:hyperlink r:id="rId432" w:history="1">
                    <w:hyperlink r:id="rId433" w:history="1">
                      <w:hyperlink r:id="rId434" w:history="1">
                        <w:hyperlink r:id="rId435" w:history="1">
                          <w:hyperlink r:id="rId436" w:history="1">
                            <w:hyperlink r:id="rId437" w:history="1">
                              <w:hyperlink r:id="rId438" w:history="1">
                                <w:hyperlink r:id="rId439" w:history="1">
                                  <w:hyperlink r:id="rId440" w:history="1">
                                    <w:hyperlink r:id="rId441" w:history="1">
                                      <w:hyperlink r:id="rId442"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002A2D83">
        <w:rPr>
          <w:rStyle w:val="Hyperlink"/>
        </w:rPr>
        <w:t xml:space="preserve"> </w:t>
      </w:r>
      <w:r w:rsidR="004C0F51" w:rsidRPr="00BE19AB">
        <w:rPr>
          <w:iCs/>
          <w:szCs w:val="16"/>
        </w:rPr>
        <w:t xml:space="preserve">column N, line </w:t>
      </w:r>
      <w:r w:rsidR="004C0F51" w:rsidRPr="00BE19AB">
        <w:rPr>
          <w:iCs/>
          <w:szCs w:val="16"/>
        </w:rPr>
        <w:sym w:font="Symbol" w:char="F0AD"/>
      </w:r>
      <w:r w:rsidR="004C0F51" w:rsidRPr="00BE19AB">
        <w:rPr>
          <w:iCs/>
          <w:szCs w:val="16"/>
        </w:rPr>
        <w:t>)</w:t>
      </w:r>
      <w:r w:rsidR="004C0F51" w:rsidRPr="00BE19AB">
        <w:rPr>
          <w:iCs/>
          <w:sz w:val="24"/>
        </w:rPr>
        <w:br/>
        <w:t xml:space="preserve">Disadvantages see the last section. → P reacts with </w:t>
      </w:r>
      <w:hyperlink w:anchor="_Defense_and_anticathexis" w:history="1">
        <w:r w:rsidR="004C0F51" w:rsidRPr="00BE19AB">
          <w:rPr>
            <w:rStyle w:val="Hyperlink"/>
            <w:iCs/>
            <w:sz w:val="22"/>
          </w:rPr>
          <w:t>Defense mechanisms</w:t>
        </w:r>
      </w:hyperlink>
      <w:r w:rsidR="004C0F51" w:rsidRPr="00BE19AB">
        <w:rPr>
          <w:iCs/>
          <w:sz w:val="24"/>
        </w:rPr>
        <w:t>.</w:t>
      </w:r>
      <w:r w:rsidR="004C0F51" w:rsidRPr="00BE19AB">
        <w:rPr>
          <w:iCs/>
          <w:sz w:val="24"/>
        </w:rPr>
        <w:br/>
        <w:t xml:space="preserve">Advantages of +A: + `Meta-help´ (redemption, salvation, etc.).  </w:t>
      </w:r>
      <w:r w:rsidR="004C0F51" w:rsidRPr="00BE19AB">
        <w:rPr>
          <w:iCs/>
          <w:sz w:val="24"/>
        </w:rPr>
        <w:br/>
        <w:t xml:space="preserve">Disadvantage: no + hyper-forms, withdrawal → P reacts with </w:t>
      </w:r>
      <w:hyperlink w:anchor="_Resistance" w:history="1">
        <w:r w:rsidR="004C0F51" w:rsidRPr="00BE19AB">
          <w:rPr>
            <w:rStyle w:val="Hyperlink"/>
            <w:sz w:val="22"/>
          </w:rPr>
          <w:t>Resistance</w:t>
        </w:r>
      </w:hyperlink>
      <w:r w:rsidR="004C0F51" w:rsidRPr="00BE19AB">
        <w:rPr>
          <w:sz w:val="24"/>
        </w:rPr>
        <w:t>.</w:t>
      </w:r>
      <w:r w:rsidR="004C0F51" w:rsidRPr="00BE19AB">
        <w:rPr>
          <w:sz w:val="24"/>
        </w:rPr>
        <w:br/>
      </w:r>
      <w:r w:rsidR="004C0F51" w:rsidRPr="00BE19AB">
        <w:rPr>
          <w:sz w:val="24"/>
        </w:rPr>
        <w:lastRenderedPageBreak/>
        <w:t>Therapeutically important: The +A does not leave P alone when disturbed by the sA. </w:t>
      </w:r>
      <w:r w:rsidR="004C0F51" w:rsidRPr="00BE19AB">
        <w:rPr>
          <w:sz w:val="24"/>
        </w:rPr>
        <w:tab/>
      </w:r>
      <w:r w:rsidR="004C0F51" w:rsidRPr="00BE19AB">
        <w:rPr>
          <w:sz w:val="24"/>
        </w:rPr>
        <w:br/>
        <w:t xml:space="preserve">F. Hölderlin: </w:t>
      </w:r>
      <w:r w:rsidR="004C0F51" w:rsidRPr="00BE19AB">
        <w:rPr>
          <w:rStyle w:val="st"/>
          <w:i/>
          <w:sz w:val="24"/>
        </w:rPr>
        <w:t xml:space="preserve">“But where the </w:t>
      </w:r>
      <w:r w:rsidR="004C0F51" w:rsidRPr="00BE19AB">
        <w:rPr>
          <w:rStyle w:val="Hervorhebung"/>
          <w:sz w:val="24"/>
        </w:rPr>
        <w:t>danger is</w:t>
      </w:r>
      <w:r w:rsidR="004C0F51" w:rsidRPr="00BE19AB">
        <w:rPr>
          <w:rStyle w:val="st"/>
          <w:sz w:val="24"/>
        </w:rPr>
        <w:t xml:space="preserve">, </w:t>
      </w:r>
      <w:r w:rsidR="004C0F51" w:rsidRPr="00BE19AB">
        <w:rPr>
          <w:rStyle w:val="Hervorhebung"/>
          <w:sz w:val="24"/>
        </w:rPr>
        <w:t>also grows</w:t>
      </w:r>
      <w:r w:rsidR="004C0F51" w:rsidRPr="00BE19AB">
        <w:rPr>
          <w:rStyle w:val="st"/>
          <w:i/>
          <w:sz w:val="24"/>
        </w:rPr>
        <w:t xml:space="preserve"> the </w:t>
      </w:r>
      <w:r w:rsidR="004C0F51" w:rsidRPr="00BE19AB">
        <w:rPr>
          <w:rStyle w:val="Hervorhebung"/>
          <w:i w:val="0"/>
          <w:sz w:val="24"/>
        </w:rPr>
        <w:t>saving</w:t>
      </w:r>
      <w:r w:rsidR="004C0F51" w:rsidRPr="00BE19AB">
        <w:rPr>
          <w:rStyle w:val="st"/>
          <w:i/>
          <w:sz w:val="24"/>
        </w:rPr>
        <w:t xml:space="preserve"> power.</w:t>
      </w:r>
      <w:r w:rsidR="004C0F51" w:rsidRPr="00BE19AB">
        <w:rPr>
          <w:i/>
          <w:sz w:val="24"/>
        </w:rPr>
        <w:t>"</w:t>
      </w:r>
    </w:p>
    <w:p w:rsidR="004C0F51" w:rsidRPr="00BE19AB" w:rsidRDefault="004C0F51" w:rsidP="00B37E91">
      <w:pPr>
        <w:pStyle w:val="berschrift6"/>
      </w:pPr>
      <w:r w:rsidRPr="00BE19AB">
        <w:t xml:space="preserve">Self-/Others Damaging Dynamics </w:t>
      </w:r>
    </w:p>
    <w:p w:rsidR="004C0F51" w:rsidRPr="00BE19AB" w:rsidRDefault="004C0F51" w:rsidP="004C0F51">
      <w:pPr>
        <w:spacing w:line="276" w:lineRule="auto"/>
        <w:rPr>
          <w:sz w:val="24"/>
        </w:rPr>
      </w:pPr>
      <w:r w:rsidRPr="00BE19AB">
        <w:rPr>
          <w:sz w:val="24"/>
        </w:rPr>
        <w:t xml:space="preserve">Second-rate personal dynamics become damaging (self or others) in the long run. </w:t>
      </w:r>
      <w:r w:rsidRPr="00BE19AB">
        <w:rPr>
          <w:sz w:val="24"/>
        </w:rPr>
        <w:br/>
        <w:t>P² dynamics to the outside harm especially other people, P² dynamics in the person harm especially the person himself.</w:t>
      </w:r>
      <w:r w:rsidRPr="00BE19AB">
        <w:rPr>
          <w:sz w:val="24"/>
        </w:rPr>
        <w:br/>
        <w:t xml:space="preserve">Interaction with the It will be even more expensive for P, the </w:t>
      </w:r>
      <w:r w:rsidR="00611ED5" w:rsidRPr="00BE19AB">
        <w:rPr>
          <w:sz w:val="24"/>
        </w:rPr>
        <w:t>stranger</w:t>
      </w:r>
      <w:r w:rsidRPr="00BE19AB">
        <w:rPr>
          <w:sz w:val="24"/>
        </w:rPr>
        <w:t xml:space="preserve"> and dissimilar the strange Absolute is compared to the actual Absolute that is being replaced.</w:t>
      </w:r>
      <w:r w:rsidRPr="00BE19AB">
        <w:rPr>
          <w:sz w:val="24"/>
          <w:lang w:eastAsia="en-US"/>
        </w:rPr>
        <w:t xml:space="preserve"> </w:t>
      </w:r>
      <w:r w:rsidRPr="00BE19AB">
        <w:rPr>
          <w:color w:val="A6A6A6" w:themeColor="background1" w:themeShade="A6"/>
          <w:sz w:val="24"/>
          <w:lang w:eastAsia="en-US"/>
        </w:rPr>
        <w:t>|</w:t>
      </w:r>
    </w:p>
    <w:p w:rsidR="004C0F51" w:rsidRPr="00BE19AB" w:rsidRDefault="004C0F51" w:rsidP="00B37E91">
      <w:pPr>
        <w:pStyle w:val="berschrift6"/>
      </w:pPr>
      <w:bookmarkStart w:id="714" w:name="_Symbiosis_and_parasitism"/>
      <w:bookmarkEnd w:id="714"/>
      <w:r w:rsidRPr="00BE19AB">
        <w:t>Symbiosis and Parasitism between It and P²</w:t>
      </w:r>
    </w:p>
    <w:p w:rsidR="004C0F51" w:rsidRPr="00BE19AB" w:rsidRDefault="004C0F51" w:rsidP="004C0F51">
      <w:pPr>
        <w:spacing w:line="276" w:lineRule="auto"/>
        <w:rPr>
          <w:sz w:val="24"/>
        </w:rPr>
      </w:pPr>
      <w:r w:rsidRPr="00BE19AB">
        <w:rPr>
          <w:sz w:val="24"/>
        </w:rPr>
        <w:t>In the beginning, there is a symbiosis between +It and P. Both sides give and take. Metaphorically, you can say: The Ps give their blood to the Its and in return, the +Its give P drugs and safety² against ‒sA, which were created by themselves. Both need each other. In reality, the Its depend on P; P however only depends on the It/sA mainly in a subjective way. (That fact is important for therapy).</w:t>
      </w:r>
      <w:r w:rsidRPr="00BE19AB">
        <w:rPr>
          <w:sz w:val="24"/>
        </w:rPr>
        <w:br/>
        <w:t>They are both connected with some sort of hate-love. They “love” each other with “libido”, as long as they give each other whatever the other one needs. P² needs It as compensatory-Absolute because P² does not live from the actual Absolute. At the same time, the It needs P² as host. Enmity and hate appear, whenever one (or both) of them do not fulfill their symbiotic role anymore. The It will put P under pressure and tyrannize P when P does not function the way It expects, especially if P tries to become the master of the own house again. That is a typical situation for P to become ill. However, if P is able to free him-/herself from the It(s), the It dies</w:t>
      </w:r>
      <w:r w:rsidR="00C039C2">
        <w:rPr>
          <w:sz w:val="24"/>
        </w:rPr>
        <w:t xml:space="preserve">, whereas </w:t>
      </w:r>
      <w:r w:rsidRPr="00BE19AB">
        <w:rPr>
          <w:sz w:val="24"/>
        </w:rPr>
        <w:t>P survives. On the other hand, P is subjectively so dependent on the Its that he/she often prefers to die him/herself instead of letting die the Its, since the Its became his/her new Absolutes. Then suicide is the last logical consequence of this situation.</w:t>
      </w:r>
      <w:r w:rsidRPr="00BE19AB">
        <w:rPr>
          <w:sz w:val="24"/>
        </w:rPr>
        <w:br/>
        <w:t>The interactions of It/</w:t>
      </w:r>
      <w:r w:rsidR="00B779CA" w:rsidRPr="00BE19AB">
        <w:rPr>
          <w:sz w:val="24"/>
        </w:rPr>
        <w:t>sA and</w:t>
      </w:r>
      <w:r w:rsidRPr="00BE19AB">
        <w:rPr>
          <w:sz w:val="24"/>
        </w:rPr>
        <w:t xml:space="preserve"> persons show noticeable </w:t>
      </w:r>
      <w:r w:rsidRPr="00BE19AB">
        <w:rPr>
          <w:b/>
          <w:sz w:val="24"/>
        </w:rPr>
        <w:t>parallels with symbiosis and parasitism</w:t>
      </w:r>
      <w:r w:rsidRPr="00BE19AB">
        <w:rPr>
          <w:sz w:val="24"/>
        </w:rPr>
        <w:t xml:space="preserve">. </w:t>
      </w:r>
      <w:r w:rsidRPr="00BE19AB">
        <w:rPr>
          <w:sz w:val="24"/>
        </w:rPr>
        <w:br/>
        <w:t xml:space="preserve">Almost every characteristic of a parasite also applies to the It. </w:t>
      </w:r>
      <w:r w:rsidRPr="00BE19AB">
        <w:rPr>
          <w:sz w:val="22"/>
        </w:rPr>
        <w:t>(More in the abridged German version).</w:t>
      </w:r>
    </w:p>
    <w:p w:rsidR="00670D1C" w:rsidRDefault="004C0F51" w:rsidP="004C0F51">
      <w:pPr>
        <w:spacing w:line="276" w:lineRule="auto"/>
        <w:rPr>
          <w:sz w:val="22"/>
        </w:rPr>
      </w:pPr>
      <w:r w:rsidRPr="00BE19AB">
        <w:rPr>
          <w:sz w:val="24"/>
        </w:rPr>
        <w:br/>
        <w:t xml:space="preserve">The following topics are discussed below: </w:t>
      </w:r>
      <w:r w:rsidRPr="00BE19AB">
        <w:rPr>
          <w:sz w:val="24"/>
        </w:rPr>
        <w:br/>
        <w:t xml:space="preserve">        1. P²-dynamics in identification with an It, or an It-part. </w:t>
      </w:r>
      <w:r w:rsidRPr="00BE19AB">
        <w:rPr>
          <w:sz w:val="24"/>
        </w:rPr>
        <w:br/>
        <w:t>        2. P²-dynamics towards an It or an It-part.</w:t>
      </w:r>
      <w:r w:rsidRPr="00BE19AB">
        <w:rPr>
          <w:sz w:val="24"/>
        </w:rPr>
        <w:br/>
        <w:t>        3. P²-</w:t>
      </w:r>
      <w:r w:rsidR="000774AB" w:rsidRPr="00BE19AB">
        <w:rPr>
          <w:sz w:val="24"/>
        </w:rPr>
        <w:t>dynamics that</w:t>
      </w:r>
      <w:r w:rsidRPr="00BE19AB">
        <w:rPr>
          <w:sz w:val="24"/>
        </w:rPr>
        <w:t xml:space="preserve"> show P² in a victim role.</w:t>
      </w:r>
      <w:r w:rsidRPr="00BE19AB">
        <w:rPr>
          <w:sz w:val="24"/>
        </w:rPr>
        <w:br/>
      </w:r>
      <w:r w:rsidRPr="00BE19AB">
        <w:rPr>
          <w:sz w:val="24"/>
        </w:rPr>
        <w:br/>
      </w:r>
      <w:r w:rsidRPr="00BE19AB">
        <w:rPr>
          <w:sz w:val="22"/>
        </w:rPr>
        <w:t xml:space="preserve">Hints: </w:t>
      </w:r>
      <w:r w:rsidR="000774AB">
        <w:rPr>
          <w:sz w:val="22"/>
        </w:rPr>
        <w:br/>
      </w:r>
      <w:r w:rsidRPr="00BE19AB">
        <w:rPr>
          <w:sz w:val="22"/>
        </w:rPr>
        <w:t xml:space="preserve">I have listed, point 1 and 2 corresponding 'secondary reactions' in column 'P' in the </w:t>
      </w:r>
      <w:r w:rsidRPr="00BE19AB">
        <w:rPr>
          <w:rFonts w:eastAsia="Times New Roman"/>
          <w:sz w:val="22"/>
        </w:rPr>
        <w:t>`</w:t>
      </w:r>
      <w:hyperlink r:id="rId443" w:history="1">
        <w:hyperlink r:id="rId444" w:history="1">
          <w:hyperlink r:id="rId445" w:history="1">
            <w:hyperlink r:id="rId446" w:history="1">
              <w:hyperlink r:id="rId447" w:history="1">
                <w:hyperlink r:id="rId448" w:history="1">
                  <w:hyperlink r:id="rId449" w:history="1">
                    <w:hyperlink r:id="rId450" w:history="1">
                      <w:hyperlink r:id="rId451" w:history="1">
                        <w:hyperlink r:id="rId452" w:history="1">
                          <w:hyperlink r:id="rId453" w:history="1">
                            <w:hyperlink r:id="rId454" w:history="1">
                              <w:hyperlink r:id="rId455" w:history="1">
                                <w:hyperlink r:id="rId456" w:history="1">
                                  <w:hyperlink r:id="rId457" w:history="1">
                                    <w:hyperlink r:id="rId458" w:history="1">
                                      <w:hyperlink r:id="rId459"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Pr="00BE19AB">
        <w:rPr>
          <w:rFonts w:eastAsia="Times New Roman"/>
          <w:sz w:val="22"/>
        </w:rPr>
        <w:t>´</w:t>
      </w:r>
      <w:hyperlink r:id="rId460" w:history="1"/>
      <w:r w:rsidRPr="00BE19AB">
        <w:rPr>
          <w:sz w:val="22"/>
        </w:rPr>
        <w:t xml:space="preserve">. </w:t>
      </w:r>
      <w:r w:rsidRPr="00BE19AB">
        <w:rPr>
          <w:sz w:val="22"/>
        </w:rPr>
        <w:br/>
        <w:t>`The victim dynamics´ are listed in column O. All types of dynamics overlap!</w:t>
      </w:r>
    </w:p>
    <w:p w:rsidR="00A42782" w:rsidRDefault="00A42782">
      <w:pPr>
        <w:ind w:left="170" w:hanging="170"/>
        <w:contextualSpacing w:val="0"/>
        <w:rPr>
          <w:sz w:val="22"/>
        </w:rPr>
      </w:pPr>
      <w:r>
        <w:rPr>
          <w:sz w:val="22"/>
        </w:rPr>
        <w:br w:type="page"/>
      </w:r>
    </w:p>
    <w:p w:rsidR="004C0F51" w:rsidRPr="00BE19AB" w:rsidRDefault="004C0F51" w:rsidP="004C0F51">
      <w:pPr>
        <w:spacing w:line="276" w:lineRule="auto"/>
        <w:rPr>
          <w:sz w:val="22"/>
        </w:rPr>
      </w:pPr>
      <w:r w:rsidRPr="00BE19AB">
        <w:rPr>
          <w:sz w:val="22"/>
        </w:rPr>
        <w:lastRenderedPageBreak/>
        <w:fldChar w:fldCharType="begin"/>
      </w:r>
      <w:r w:rsidRPr="00BE19AB">
        <w:rPr>
          <w:sz w:val="24"/>
        </w:rPr>
        <w:instrText xml:space="preserve"> XE "victim" </w:instrText>
      </w:r>
      <w:r w:rsidRPr="00BE19AB">
        <w:rPr>
          <w:sz w:val="22"/>
        </w:rPr>
        <w:fldChar w:fldCharType="end"/>
      </w:r>
    </w:p>
    <w:p w:rsidR="004C0F51" w:rsidRPr="00BE19AB" w:rsidRDefault="004C0F51" w:rsidP="00B37E91">
      <w:pPr>
        <w:pStyle w:val="berschrift5"/>
      </w:pPr>
      <w:bookmarkStart w:id="715" w:name="_Personal_Dynamic_like"/>
      <w:bookmarkStart w:id="716" w:name="_Toc478635203"/>
      <w:bookmarkStart w:id="717" w:name="_Toc478635929"/>
      <w:bookmarkStart w:id="718" w:name="_Toc524363020"/>
      <w:bookmarkStart w:id="719" w:name="_Toc71106917"/>
      <w:bookmarkEnd w:id="715"/>
      <w:r w:rsidRPr="00BE19AB">
        <w:t xml:space="preserve">Personal Dynamic </w:t>
      </w:r>
      <w:r w:rsidR="00560AE0">
        <w:t>as</w:t>
      </w:r>
      <w:r w:rsidRPr="00BE19AB">
        <w:t xml:space="preserve"> It</w:t>
      </w:r>
      <w:bookmarkEnd w:id="716"/>
      <w:bookmarkEnd w:id="717"/>
      <w:bookmarkEnd w:id="718"/>
      <w:bookmarkEnd w:id="719"/>
      <w:r w:rsidR="00EC5637">
        <w:t xml:space="preserve"> </w:t>
      </w:r>
      <w:r w:rsidR="00EC7D41">
        <w:t xml:space="preserve"> </w:t>
      </w:r>
      <w:r w:rsidRPr="00BE19AB">
        <w:fldChar w:fldCharType="begin"/>
      </w:r>
      <w:r w:rsidRPr="00BE19AB">
        <w:instrText xml:space="preserve"> XE "person:like It" </w:instrText>
      </w:r>
      <w:r w:rsidRPr="00BE19AB">
        <w:fldChar w:fldCharType="end"/>
      </w:r>
    </w:p>
    <w:p w:rsidR="004C0F51" w:rsidRPr="00BE19AB" w:rsidRDefault="004C0F51" w:rsidP="00B37E91">
      <w:pPr>
        <w:pStyle w:val="berschrift6"/>
      </w:pPr>
      <w:r w:rsidRPr="00BE19AB">
        <w:t>Generally</w:t>
      </w:r>
    </w:p>
    <w:p w:rsidR="004C0F51" w:rsidRPr="00BE19AB" w:rsidRDefault="004C0F51" w:rsidP="004C0F51">
      <w:pPr>
        <w:pStyle w:val="Textkrper"/>
        <w:spacing w:line="276" w:lineRule="auto"/>
        <w:rPr>
          <w:sz w:val="24"/>
        </w:rPr>
      </w:pPr>
      <w:r w:rsidRPr="00BE19AB">
        <w:rPr>
          <w:sz w:val="22"/>
        </w:rPr>
        <w:tab/>
      </w:r>
      <w:r w:rsidRPr="00BE19AB">
        <w:rPr>
          <w:sz w:val="22"/>
        </w:rPr>
        <w:tab/>
      </w:r>
      <w:r w:rsidRPr="00BE19AB">
        <w:rPr>
          <w:sz w:val="22"/>
        </w:rPr>
        <w:tab/>
      </w:r>
      <w:r w:rsidRPr="00BE19AB">
        <w:rPr>
          <w:sz w:val="22"/>
        </w:rPr>
        <w:tab/>
      </w:r>
      <w:r w:rsidRPr="00BE19AB">
        <w:rPr>
          <w:sz w:val="22"/>
        </w:rPr>
        <w:tab/>
      </w:r>
      <w:r w:rsidR="001544C8">
        <w:rPr>
          <w:noProof/>
          <w:lang w:val="de-DE" w:eastAsia="de-DE"/>
        </w:rPr>
        <mc:AlternateContent>
          <mc:Choice Requires="wpg">
            <w:drawing>
              <wp:inline distT="0" distB="0" distL="0" distR="0">
                <wp:extent cx="3293110" cy="838835"/>
                <wp:effectExtent l="1905" t="0" r="635" b="12700"/>
                <wp:docPr id="3880" name="Group 10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110" cy="838835"/>
                          <a:chOff x="2262" y="6480"/>
                          <a:chExt cx="5186" cy="1420"/>
                        </a:xfrm>
                      </wpg:grpSpPr>
                      <wpg:grpSp>
                        <wpg:cNvPr id="3881" name="Group 8431"/>
                        <wpg:cNvGrpSpPr>
                          <a:grpSpLocks/>
                        </wpg:cNvGrpSpPr>
                        <wpg:grpSpPr bwMode="auto">
                          <a:xfrm>
                            <a:off x="3637" y="6591"/>
                            <a:ext cx="1833" cy="1309"/>
                            <a:chOff x="7581" y="13264"/>
                            <a:chExt cx="600" cy="480"/>
                          </a:xfrm>
                        </wpg:grpSpPr>
                        <wpg:grpSp>
                          <wpg:cNvPr id="3882" name="Group 8432"/>
                          <wpg:cNvGrpSpPr>
                            <a:grpSpLocks/>
                          </wpg:cNvGrpSpPr>
                          <wpg:grpSpPr bwMode="auto">
                            <a:xfrm rot="-10751331">
                              <a:off x="7581" y="13264"/>
                              <a:ext cx="582" cy="480"/>
                              <a:chOff x="4941" y="11224"/>
                              <a:chExt cx="3000" cy="1920"/>
                            </a:xfrm>
                          </wpg:grpSpPr>
                          <wps:wsp>
                            <wps:cNvPr id="3883" name="Line 8433"/>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4" name="Line 8434"/>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5" name="Line 8435"/>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6" name="Line 8436"/>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7" name="Line 8437"/>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8" name="Line 8438"/>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9" name="Line 8439"/>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0" name="Line 8440"/>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891" name="Group 8441"/>
                          <wpg:cNvGrpSpPr>
                            <a:grpSpLocks/>
                          </wpg:cNvGrpSpPr>
                          <wpg:grpSpPr bwMode="auto">
                            <a:xfrm rot="10800000" flipH="1">
                              <a:off x="7599" y="13264"/>
                              <a:ext cx="582" cy="480"/>
                              <a:chOff x="4941" y="11224"/>
                              <a:chExt cx="3000" cy="1920"/>
                            </a:xfrm>
                          </wpg:grpSpPr>
                          <wps:wsp>
                            <wps:cNvPr id="3892" name="Line 8442"/>
                            <wps:cNvCnPr>
                              <a:cxnSpLocks noChangeShapeType="1"/>
                            </wps:cNvCnPr>
                            <wps:spPr bwMode="auto">
                              <a:xfrm flipH="1">
                                <a:off x="4941" y="11464"/>
                                <a:ext cx="600" cy="9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3" name="Line 8443"/>
                            <wps:cNvCnPr>
                              <a:cxnSpLocks noChangeShapeType="1"/>
                            </wps:cNvCnPr>
                            <wps:spPr bwMode="auto">
                              <a:xfrm flipH="1">
                                <a:off x="5181" y="1134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4" name="Line 8444"/>
                            <wps:cNvCnPr>
                              <a:cxnSpLocks noChangeShapeType="1"/>
                            </wps:cNvCnPr>
                            <wps:spPr bwMode="auto">
                              <a:xfrm flipH="1">
                                <a:off x="5421" y="1122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5" name="Line 8445"/>
                            <wps:cNvCnPr>
                              <a:cxnSpLocks noChangeShapeType="1"/>
                            </wps:cNvCnPr>
                            <wps:spPr bwMode="auto">
                              <a:xfrm flipH="1">
                                <a:off x="5781" y="1122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6" name="Line 8446"/>
                            <wps:cNvCnPr>
                              <a:cxnSpLocks noChangeShapeType="1"/>
                            </wps:cNvCnPr>
                            <wps:spPr bwMode="auto">
                              <a:xfrm flipH="1">
                                <a:off x="6141" y="11344"/>
                                <a:ext cx="1080" cy="1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7" name="Line 8447"/>
                            <wps:cNvCnPr>
                              <a:cxnSpLocks noChangeShapeType="1"/>
                            </wps:cNvCnPr>
                            <wps:spPr bwMode="auto">
                              <a:xfrm flipH="1">
                                <a:off x="6981" y="11824"/>
                                <a:ext cx="840" cy="1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8" name="Line 8448"/>
                            <wps:cNvCnPr>
                              <a:cxnSpLocks noChangeShapeType="1"/>
                            </wps:cNvCnPr>
                            <wps:spPr bwMode="auto">
                              <a:xfrm flipH="1">
                                <a:off x="6501" y="11464"/>
                                <a:ext cx="1080" cy="16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9" name="Line 8449"/>
                            <wps:cNvCnPr>
                              <a:cxnSpLocks noChangeShapeType="1"/>
                            </wps:cNvCnPr>
                            <wps:spPr bwMode="auto">
                              <a:xfrm flipH="1">
                                <a:off x="7701" y="12304"/>
                                <a:ext cx="240" cy="36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s:wsp>
                        <wps:cNvPr id="3900" name="Text Box 22463"/>
                        <wps:cNvSpPr txBox="1">
                          <a:spLocks noChangeArrowheads="1"/>
                        </wps:cNvSpPr>
                        <wps:spPr bwMode="auto">
                          <a:xfrm>
                            <a:off x="5275" y="7200"/>
                            <a:ext cx="217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Relative area of the It</w:t>
                              </w:r>
                            </w:p>
                          </w:txbxContent>
                        </wps:txbx>
                        <wps:bodyPr rot="0" vert="horz" wrap="square" lIns="91440" tIns="45720" rIns="91440" bIns="45720" anchor="ctr" anchorCtr="0" upright="1">
                          <a:noAutofit/>
                        </wps:bodyPr>
                      </wps:wsp>
                      <wps:wsp>
                        <wps:cNvPr id="3901" name="Text Box 22473"/>
                        <wps:cNvSpPr txBox="1">
                          <a:spLocks noChangeArrowheads="1"/>
                        </wps:cNvSpPr>
                        <wps:spPr bwMode="auto">
                          <a:xfrm>
                            <a:off x="5470" y="6480"/>
                            <a:ext cx="95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It-core</w:t>
                              </w:r>
                            </w:p>
                          </w:txbxContent>
                        </wps:txbx>
                        <wps:bodyPr rot="0" vert="horz" wrap="square" lIns="91440" tIns="45720" rIns="91440" bIns="45720" anchor="ctr" anchorCtr="0" upright="1">
                          <a:noAutofit/>
                        </wps:bodyPr>
                      </wps:wsp>
                      <wps:wsp>
                        <wps:cNvPr id="3902" name="AutoShape 22563"/>
                        <wps:cNvCnPr>
                          <a:cxnSpLocks noChangeShapeType="1"/>
                        </wps:cNvCnPr>
                        <wps:spPr bwMode="auto">
                          <a:xfrm>
                            <a:off x="4555" y="7291"/>
                            <a:ext cx="36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3" name="AutoShape 22563"/>
                        <wps:cNvCnPr>
                          <a:cxnSpLocks noChangeShapeType="1"/>
                        </wps:cNvCnPr>
                        <wps:spPr bwMode="auto">
                          <a:xfrm flipH="1">
                            <a:off x="3198" y="7284"/>
                            <a:ext cx="1357"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04" name="Group 8455"/>
                        <wpg:cNvGrpSpPr>
                          <a:grpSpLocks/>
                        </wpg:cNvGrpSpPr>
                        <wpg:grpSpPr bwMode="auto">
                          <a:xfrm>
                            <a:off x="4379" y="7125"/>
                            <a:ext cx="302" cy="295"/>
                            <a:chOff x="5737" y="2137"/>
                            <a:chExt cx="817" cy="799"/>
                          </a:xfrm>
                        </wpg:grpSpPr>
                        <wpg:grpSp>
                          <wpg:cNvPr id="3905" name="Group 8456"/>
                          <wpg:cNvGrpSpPr>
                            <a:grpSpLocks/>
                          </wpg:cNvGrpSpPr>
                          <wpg:grpSpPr bwMode="auto">
                            <a:xfrm>
                              <a:off x="5737" y="2334"/>
                              <a:ext cx="812" cy="602"/>
                              <a:chOff x="5737" y="2334"/>
                              <a:chExt cx="812" cy="602"/>
                            </a:xfrm>
                          </wpg:grpSpPr>
                          <wps:wsp>
                            <wps:cNvPr id="3906" name="Freeform 8457"/>
                            <wps:cNvSpPr>
                              <a:spLocks/>
                            </wps:cNvSpPr>
                            <wps:spPr bwMode="auto">
                              <a:xfrm>
                                <a:off x="5737" y="2334"/>
                                <a:ext cx="812" cy="602"/>
                              </a:xfrm>
                              <a:custGeom>
                                <a:avLst/>
                                <a:gdLst>
                                  <a:gd name="T0" fmla="*/ 99 w 3477"/>
                                  <a:gd name="T1" fmla="*/ 34 h 2574"/>
                                  <a:gd name="T2" fmla="*/ 103 w 3477"/>
                                  <a:gd name="T3" fmla="*/ 23 h 2574"/>
                                  <a:gd name="T4" fmla="*/ 120 w 3477"/>
                                  <a:gd name="T5" fmla="*/ 8 h 2574"/>
                                  <a:gd name="T6" fmla="*/ 145 w 3477"/>
                                  <a:gd name="T7" fmla="*/ 0 h 2574"/>
                                  <a:gd name="T8" fmla="*/ 174 w 3477"/>
                                  <a:gd name="T9" fmla="*/ 9 h 2574"/>
                                  <a:gd name="T10" fmla="*/ 185 w 3477"/>
                                  <a:gd name="T11" fmla="*/ 25 h 2574"/>
                                  <a:gd name="T12" fmla="*/ 189 w 3477"/>
                                  <a:gd name="T13" fmla="*/ 42 h 2574"/>
                                  <a:gd name="T14" fmla="*/ 188 w 3477"/>
                                  <a:gd name="T15" fmla="*/ 62 h 2574"/>
                                  <a:gd name="T16" fmla="*/ 184 w 3477"/>
                                  <a:gd name="T17" fmla="*/ 82 h 2574"/>
                                  <a:gd name="T18" fmla="*/ 167 w 3477"/>
                                  <a:gd name="T19" fmla="*/ 109 h 2574"/>
                                  <a:gd name="T20" fmla="*/ 133 w 3477"/>
                                  <a:gd name="T21" fmla="*/ 133 h 2574"/>
                                  <a:gd name="T22" fmla="*/ 88 w 3477"/>
                                  <a:gd name="T23" fmla="*/ 140 h 2574"/>
                                  <a:gd name="T24" fmla="*/ 43 w 3477"/>
                                  <a:gd name="T25" fmla="*/ 127 h 2574"/>
                                  <a:gd name="T26" fmla="*/ 11 w 3477"/>
                                  <a:gd name="T27" fmla="*/ 90 h 2574"/>
                                  <a:gd name="T28" fmla="*/ 4 w 3477"/>
                                  <a:gd name="T29" fmla="*/ 68 h 2574"/>
                                  <a:gd name="T30" fmla="*/ 4 w 3477"/>
                                  <a:gd name="T31" fmla="*/ 54 h 2574"/>
                                  <a:gd name="T32" fmla="*/ 2 w 3477"/>
                                  <a:gd name="T33" fmla="*/ 60 h 2574"/>
                                  <a:gd name="T34" fmla="*/ 16 w 3477"/>
                                  <a:gd name="T35" fmla="*/ 82 h 2574"/>
                                  <a:gd name="T36" fmla="*/ 36 w 3477"/>
                                  <a:gd name="T37" fmla="*/ 90 h 2574"/>
                                  <a:gd name="T38" fmla="*/ 61 w 3477"/>
                                  <a:gd name="T39" fmla="*/ 90 h 2574"/>
                                  <a:gd name="T40" fmla="*/ 77 w 3477"/>
                                  <a:gd name="T41" fmla="*/ 83 h 2574"/>
                                  <a:gd name="T42" fmla="*/ 88 w 3477"/>
                                  <a:gd name="T43" fmla="*/ 71 h 2574"/>
                                  <a:gd name="T44" fmla="*/ 98 w 3477"/>
                                  <a:gd name="T45" fmla="*/ 39 h 2574"/>
                                  <a:gd name="T46" fmla="*/ 99 w 3477"/>
                                  <a:gd name="T47" fmla="*/ 34 h 25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77" h="2574">
                                    <a:moveTo>
                                      <a:pt x="1809" y="626"/>
                                    </a:moveTo>
                                    <a:cubicBezTo>
                                      <a:pt x="1827" y="580"/>
                                      <a:pt x="1829" y="508"/>
                                      <a:pt x="1897" y="427"/>
                                    </a:cubicBezTo>
                                    <a:cubicBezTo>
                                      <a:pt x="1961" y="347"/>
                                      <a:pt x="2078" y="211"/>
                                      <a:pt x="2206" y="139"/>
                                    </a:cubicBezTo>
                                    <a:cubicBezTo>
                                      <a:pt x="2333" y="70"/>
                                      <a:pt x="2497" y="0"/>
                                      <a:pt x="2662" y="4"/>
                                    </a:cubicBezTo>
                                    <a:cubicBezTo>
                                      <a:pt x="2825" y="7"/>
                                      <a:pt x="3059" y="86"/>
                                      <a:pt x="3182" y="163"/>
                                    </a:cubicBezTo>
                                    <a:cubicBezTo>
                                      <a:pt x="3306" y="240"/>
                                      <a:pt x="3353" y="363"/>
                                      <a:pt x="3401" y="462"/>
                                    </a:cubicBezTo>
                                    <a:cubicBezTo>
                                      <a:pt x="3447" y="563"/>
                                      <a:pt x="3457" y="648"/>
                                      <a:pt x="3467" y="760"/>
                                    </a:cubicBezTo>
                                    <a:cubicBezTo>
                                      <a:pt x="3477" y="870"/>
                                      <a:pt x="3473" y="1004"/>
                                      <a:pt x="3457" y="1126"/>
                                    </a:cubicBezTo>
                                    <a:cubicBezTo>
                                      <a:pt x="3439" y="1249"/>
                                      <a:pt x="3439" y="1348"/>
                                      <a:pt x="3371" y="1493"/>
                                    </a:cubicBezTo>
                                    <a:cubicBezTo>
                                      <a:pt x="3304" y="1640"/>
                                      <a:pt x="3210" y="1846"/>
                                      <a:pt x="3055" y="2002"/>
                                    </a:cubicBezTo>
                                    <a:cubicBezTo>
                                      <a:pt x="2899" y="2156"/>
                                      <a:pt x="2682" y="2337"/>
                                      <a:pt x="2441" y="2429"/>
                                    </a:cubicBezTo>
                                    <a:cubicBezTo>
                                      <a:pt x="2200" y="2523"/>
                                      <a:pt x="1885" y="2574"/>
                                      <a:pt x="1608" y="2557"/>
                                    </a:cubicBezTo>
                                    <a:cubicBezTo>
                                      <a:pt x="1335" y="2537"/>
                                      <a:pt x="1024" y="2469"/>
                                      <a:pt x="789" y="2315"/>
                                    </a:cubicBezTo>
                                    <a:cubicBezTo>
                                      <a:pt x="554" y="2163"/>
                                      <a:pt x="324" y="1817"/>
                                      <a:pt x="205" y="1638"/>
                                    </a:cubicBezTo>
                                    <a:cubicBezTo>
                                      <a:pt x="86" y="1459"/>
                                      <a:pt x="96" y="1350"/>
                                      <a:pt x="74" y="1243"/>
                                    </a:cubicBezTo>
                                    <a:cubicBezTo>
                                      <a:pt x="52" y="1136"/>
                                      <a:pt x="76" y="1018"/>
                                      <a:pt x="70" y="993"/>
                                    </a:cubicBezTo>
                                    <a:cubicBezTo>
                                      <a:pt x="64" y="968"/>
                                      <a:pt x="0" y="1010"/>
                                      <a:pt x="36" y="1093"/>
                                    </a:cubicBezTo>
                                    <a:cubicBezTo>
                                      <a:pt x="72" y="1176"/>
                                      <a:pt x="182" y="1400"/>
                                      <a:pt x="285" y="1493"/>
                                    </a:cubicBezTo>
                                    <a:cubicBezTo>
                                      <a:pt x="388" y="1586"/>
                                      <a:pt x="518" y="1627"/>
                                      <a:pt x="656" y="1649"/>
                                    </a:cubicBezTo>
                                    <a:cubicBezTo>
                                      <a:pt x="795" y="1673"/>
                                      <a:pt x="990" y="1662"/>
                                      <a:pt x="1114" y="1640"/>
                                    </a:cubicBezTo>
                                    <a:cubicBezTo>
                                      <a:pt x="1241" y="1618"/>
                                      <a:pt x="1331" y="1578"/>
                                      <a:pt x="1413" y="1521"/>
                                    </a:cubicBezTo>
                                    <a:cubicBezTo>
                                      <a:pt x="1496" y="1466"/>
                                      <a:pt x="1544" y="1438"/>
                                      <a:pt x="1608" y="1303"/>
                                    </a:cubicBezTo>
                                    <a:cubicBezTo>
                                      <a:pt x="1670" y="1169"/>
                                      <a:pt x="1755" y="829"/>
                                      <a:pt x="1789" y="719"/>
                                    </a:cubicBezTo>
                                    <a:cubicBezTo>
                                      <a:pt x="1821" y="605"/>
                                      <a:pt x="1791" y="675"/>
                                      <a:pt x="1809" y="626"/>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7" name="Oval 8458"/>
                            <wps:cNvSpPr>
                              <a:spLocks noChangeArrowheads="1"/>
                            </wps:cNvSpPr>
                            <wps:spPr bwMode="auto">
                              <a:xfrm flipV="1">
                                <a:off x="6277" y="2497"/>
                                <a:ext cx="189" cy="1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8" name="Group 8459"/>
                          <wpg:cNvGrpSpPr>
                            <a:grpSpLocks/>
                          </wpg:cNvGrpSpPr>
                          <wpg:grpSpPr bwMode="auto">
                            <a:xfrm>
                              <a:off x="5739" y="2137"/>
                              <a:ext cx="815" cy="581"/>
                              <a:chOff x="5143" y="1417"/>
                              <a:chExt cx="3489" cy="2489"/>
                            </a:xfrm>
                          </wpg:grpSpPr>
                          <wps:wsp>
                            <wps:cNvPr id="3909" name="Freeform 8460"/>
                            <wps:cNvSpPr>
                              <a:spLocks/>
                            </wps:cNvSpPr>
                            <wps:spPr bwMode="auto">
                              <a:xfrm>
                                <a:off x="5143" y="1417"/>
                                <a:ext cx="3489" cy="2489"/>
                              </a:xfrm>
                              <a:custGeom>
                                <a:avLst/>
                                <a:gdLst>
                                  <a:gd name="T0" fmla="*/ 1678 w 3489"/>
                                  <a:gd name="T1" fmla="*/ 1922 h 2489"/>
                                  <a:gd name="T2" fmla="*/ 1605 w 3489"/>
                                  <a:gd name="T3" fmla="*/ 2098 h 2489"/>
                                  <a:gd name="T4" fmla="*/ 1504 w 3489"/>
                                  <a:gd name="T5" fmla="*/ 2282 h 2489"/>
                                  <a:gd name="T6" fmla="*/ 1270 w 3489"/>
                                  <a:gd name="T7" fmla="*/ 2450 h 2489"/>
                                  <a:gd name="T8" fmla="*/ 734 w 3489"/>
                                  <a:gd name="T9" fmla="*/ 2483 h 2489"/>
                                  <a:gd name="T10" fmla="*/ 454 w 3489"/>
                                  <a:gd name="T11" fmla="*/ 2415 h 2489"/>
                                  <a:gd name="T12" fmla="*/ 215 w 3489"/>
                                  <a:gd name="T13" fmla="*/ 2282 h 2489"/>
                                  <a:gd name="T14" fmla="*/ 31 w 3489"/>
                                  <a:gd name="T15" fmla="*/ 1869 h 2489"/>
                                  <a:gd name="T16" fmla="*/ 28 w 3489"/>
                                  <a:gd name="T17" fmla="*/ 1539 h 2489"/>
                                  <a:gd name="T18" fmla="*/ 104 w 3489"/>
                                  <a:gd name="T19" fmla="*/ 1200 h 2489"/>
                                  <a:gd name="T20" fmla="*/ 243 w 3489"/>
                                  <a:gd name="T21" fmla="*/ 870 h 2489"/>
                                  <a:gd name="T22" fmla="*/ 620 w 3489"/>
                                  <a:gd name="T23" fmla="*/ 412 h 2489"/>
                                  <a:gd name="T24" fmla="*/ 1282 w 3489"/>
                                  <a:gd name="T25" fmla="*/ 71 h 2489"/>
                                  <a:gd name="T26" fmla="*/ 2123 w 3489"/>
                                  <a:gd name="T27" fmla="*/ 52 h 2489"/>
                                  <a:gd name="T28" fmla="*/ 2902 w 3489"/>
                                  <a:gd name="T29" fmla="*/ 395 h 2489"/>
                                  <a:gd name="T30" fmla="*/ 3394 w 3489"/>
                                  <a:gd name="T31" fmla="*/ 1134 h 2489"/>
                                  <a:gd name="T32" fmla="*/ 3445 w 3489"/>
                                  <a:gd name="T33" fmla="*/ 1785 h 2489"/>
                                  <a:gd name="T34" fmla="*/ 3464 w 3489"/>
                                  <a:gd name="T35" fmla="*/ 1659 h 2489"/>
                                  <a:gd name="T36" fmla="*/ 3297 w 3489"/>
                                  <a:gd name="T37" fmla="*/ 1265 h 2489"/>
                                  <a:gd name="T38" fmla="*/ 2948 w 3489"/>
                                  <a:gd name="T39" fmla="*/ 1065 h 2489"/>
                                  <a:gd name="T40" fmla="*/ 2494 w 3489"/>
                                  <a:gd name="T41" fmla="*/ 1015 h 2489"/>
                                  <a:gd name="T42" fmla="*/ 2183 w 3489"/>
                                  <a:gd name="T43" fmla="*/ 1094 h 2489"/>
                                  <a:gd name="T44" fmla="*/ 1963 w 3489"/>
                                  <a:gd name="T45" fmla="*/ 1283 h 2489"/>
                                  <a:gd name="T46" fmla="*/ 1710 w 3489"/>
                                  <a:gd name="T47" fmla="*/ 1833 h 2489"/>
                                  <a:gd name="T48" fmla="*/ 1678 w 3489"/>
                                  <a:gd name="T49" fmla="*/ 1922 h 24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489" h="2489">
                                    <a:moveTo>
                                      <a:pt x="1678" y="1922"/>
                                    </a:moveTo>
                                    <a:cubicBezTo>
                                      <a:pt x="1661" y="1966"/>
                                      <a:pt x="1634" y="2038"/>
                                      <a:pt x="1605" y="2098"/>
                                    </a:cubicBezTo>
                                    <a:cubicBezTo>
                                      <a:pt x="1576" y="2158"/>
                                      <a:pt x="1560" y="2223"/>
                                      <a:pt x="1504" y="2282"/>
                                    </a:cubicBezTo>
                                    <a:cubicBezTo>
                                      <a:pt x="1448" y="2341"/>
                                      <a:pt x="1398" y="2417"/>
                                      <a:pt x="1270" y="2450"/>
                                    </a:cubicBezTo>
                                    <a:cubicBezTo>
                                      <a:pt x="1142" y="2483"/>
                                      <a:pt x="870" y="2489"/>
                                      <a:pt x="734" y="2483"/>
                                    </a:cubicBezTo>
                                    <a:cubicBezTo>
                                      <a:pt x="598" y="2477"/>
                                      <a:pt x="541" y="2449"/>
                                      <a:pt x="454" y="2415"/>
                                    </a:cubicBezTo>
                                    <a:cubicBezTo>
                                      <a:pt x="367" y="2381"/>
                                      <a:pt x="286" y="2373"/>
                                      <a:pt x="215" y="2282"/>
                                    </a:cubicBezTo>
                                    <a:cubicBezTo>
                                      <a:pt x="144" y="2191"/>
                                      <a:pt x="62" y="1993"/>
                                      <a:pt x="31" y="1869"/>
                                    </a:cubicBezTo>
                                    <a:cubicBezTo>
                                      <a:pt x="0" y="1745"/>
                                      <a:pt x="16" y="1650"/>
                                      <a:pt x="28" y="1539"/>
                                    </a:cubicBezTo>
                                    <a:cubicBezTo>
                                      <a:pt x="40" y="1428"/>
                                      <a:pt x="68" y="1311"/>
                                      <a:pt x="104" y="1200"/>
                                    </a:cubicBezTo>
                                    <a:cubicBezTo>
                                      <a:pt x="140" y="1089"/>
                                      <a:pt x="157" y="1001"/>
                                      <a:pt x="243" y="870"/>
                                    </a:cubicBezTo>
                                    <a:cubicBezTo>
                                      <a:pt x="329" y="739"/>
                                      <a:pt x="446" y="546"/>
                                      <a:pt x="620" y="412"/>
                                    </a:cubicBezTo>
                                    <a:cubicBezTo>
                                      <a:pt x="794" y="281"/>
                                      <a:pt x="1032" y="130"/>
                                      <a:pt x="1282" y="71"/>
                                    </a:cubicBezTo>
                                    <a:cubicBezTo>
                                      <a:pt x="1532" y="11"/>
                                      <a:pt x="1850" y="0"/>
                                      <a:pt x="2123" y="52"/>
                                    </a:cubicBezTo>
                                    <a:cubicBezTo>
                                      <a:pt x="2390" y="106"/>
                                      <a:pt x="2690" y="213"/>
                                      <a:pt x="2902" y="395"/>
                                    </a:cubicBezTo>
                                    <a:cubicBezTo>
                                      <a:pt x="3115" y="574"/>
                                      <a:pt x="3303" y="902"/>
                                      <a:pt x="3394" y="1134"/>
                                    </a:cubicBezTo>
                                    <a:cubicBezTo>
                                      <a:pt x="3485" y="1365"/>
                                      <a:pt x="3434" y="1698"/>
                                      <a:pt x="3445" y="1785"/>
                                    </a:cubicBezTo>
                                    <a:cubicBezTo>
                                      <a:pt x="3456" y="1872"/>
                                      <a:pt x="3489" y="1744"/>
                                      <a:pt x="3464" y="1659"/>
                                    </a:cubicBezTo>
                                    <a:cubicBezTo>
                                      <a:pt x="3438" y="1573"/>
                                      <a:pt x="3383" y="1364"/>
                                      <a:pt x="3297" y="1265"/>
                                    </a:cubicBezTo>
                                    <a:cubicBezTo>
                                      <a:pt x="3212" y="1165"/>
                                      <a:pt x="3083" y="1105"/>
                                      <a:pt x="2948" y="1065"/>
                                    </a:cubicBezTo>
                                    <a:cubicBezTo>
                                      <a:pt x="2815" y="1024"/>
                                      <a:pt x="2621" y="1010"/>
                                      <a:pt x="2494" y="1015"/>
                                    </a:cubicBezTo>
                                    <a:cubicBezTo>
                                      <a:pt x="2366" y="1021"/>
                                      <a:pt x="2272" y="1049"/>
                                      <a:pt x="2183" y="1094"/>
                                    </a:cubicBezTo>
                                    <a:cubicBezTo>
                                      <a:pt x="2095" y="1137"/>
                                      <a:pt x="2044" y="1159"/>
                                      <a:pt x="1963" y="1283"/>
                                    </a:cubicBezTo>
                                    <a:cubicBezTo>
                                      <a:pt x="1885" y="1407"/>
                                      <a:pt x="1758" y="1729"/>
                                      <a:pt x="1710" y="1833"/>
                                    </a:cubicBezTo>
                                    <a:cubicBezTo>
                                      <a:pt x="1664" y="1940"/>
                                      <a:pt x="1702" y="1876"/>
                                      <a:pt x="1678" y="192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0" name="Oval 8461"/>
                            <wps:cNvSpPr>
                              <a:spLocks noChangeArrowheads="1"/>
                            </wps:cNvSpPr>
                            <wps:spPr bwMode="auto">
                              <a:xfrm rot="6847197" flipH="1" flipV="1">
                                <a:off x="5646" y="2694"/>
                                <a:ext cx="598" cy="6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911" name="Group 8462"/>
                        <wpg:cNvGrpSpPr>
                          <a:grpSpLocks/>
                        </wpg:cNvGrpSpPr>
                        <wpg:grpSpPr bwMode="auto">
                          <a:xfrm>
                            <a:off x="4327" y="6576"/>
                            <a:ext cx="436" cy="1313"/>
                            <a:chOff x="-1" y="0"/>
                            <a:chExt cx="20002" cy="20003"/>
                          </a:xfrm>
                        </wpg:grpSpPr>
                        <wps:wsp>
                          <wps:cNvPr id="3912" name="Oval 8463"/>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Line 8464"/>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4" name="Line 8465"/>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5" name="Line 8466"/>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6" name="Line 8467"/>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7" name="Line 8468"/>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8" name="Line 8469"/>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19" name="AutoShape 8470"/>
                        <wps:cNvCnPr>
                          <a:cxnSpLocks noChangeShapeType="1"/>
                        </wps:cNvCnPr>
                        <wps:spPr bwMode="auto">
                          <a:xfrm flipH="1">
                            <a:off x="4654" y="6779"/>
                            <a:ext cx="936"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0" name="AutoShape 8471"/>
                        <wps:cNvCnPr>
                          <a:cxnSpLocks noChangeShapeType="1"/>
                        </wps:cNvCnPr>
                        <wps:spPr bwMode="auto">
                          <a:xfrm flipH="1" flipV="1">
                            <a:off x="4985" y="7405"/>
                            <a:ext cx="430"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1" name="Text Box 10334"/>
                        <wps:cNvSpPr txBox="1">
                          <a:spLocks noChangeArrowheads="1"/>
                        </wps:cNvSpPr>
                        <wps:spPr bwMode="auto">
                          <a:xfrm>
                            <a:off x="2262" y="6851"/>
                            <a:ext cx="936"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EB7712" w:rsidRDefault="00313791" w:rsidP="004C0F51">
                              <w:pPr>
                                <w:rPr>
                                  <w:sz w:val="18"/>
                                </w:rPr>
                              </w:pPr>
                              <w:r>
                                <w:rPr>
                                  <w:sz w:val="18"/>
                                </w:rPr>
                                <w:t>A</w:t>
                              </w:r>
                              <w:r w:rsidRPr="00EB7712">
                                <w:rPr>
                                  <w:sz w:val="18"/>
                                </w:rPr>
                                <w:t xml:space="preserve">rea outside </w:t>
                              </w:r>
                              <w:r w:rsidRPr="00EB7712">
                                <w:rPr>
                                  <w:sz w:val="18"/>
                                </w:rPr>
                                <w:br/>
                                <w:t>of P</w:t>
                              </w:r>
                            </w:p>
                          </w:txbxContent>
                        </wps:txbx>
                        <wps:bodyPr rot="0" vert="horz" wrap="square" lIns="91440" tIns="45720" rIns="91440" bIns="45720" anchor="t" anchorCtr="0" upright="1">
                          <a:noAutofit/>
                        </wps:bodyPr>
                      </wps:wsp>
                      <wps:wsp>
                        <wps:cNvPr id="3922" name="AutoShape 10335"/>
                        <wps:cNvCnPr>
                          <a:cxnSpLocks noChangeShapeType="1"/>
                        </wps:cNvCnPr>
                        <wps:spPr bwMode="auto">
                          <a:xfrm>
                            <a:off x="3637" y="6591"/>
                            <a:ext cx="0" cy="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293" o:spid="_x0000_s2371" style="width:259.3pt;height:66.05pt;mso-position-horizontal-relative:char;mso-position-vertical-relative:line" coordorigin="2262,6480" coordsize="5186,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">
                <v:group id="Group 8431" o:spid="_x0000_s2372" style="position:absolute;left:3637;top:6591;width:1833;height:1309" coordorigin="7581,13264" coordsize="6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group id="Group 8432" o:spid="_x0000_s2373" style="position:absolute;left:7581;top:13264;width:582;height:480;rotation:-11743320fd"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Yl78QAAADdAAAA&#10;DwAAAAAAAAAAAAAAAACqAgAAZHJzL2Rvd25yZXYueG1sUEsFBgAAAAAEAAQA+gAAAJsDAAAAAA==&#10;">
                    <v:line id="Line 8433" o:spid="_x0000_s2374"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3MYAAADdAAAADwAAAGRycy9kb3ducmV2LnhtbESPQWvCQBSE74L/YXmCt7qxQgnRVUQQ&#10;LPZS24LeXrLPJJh9G3fXmPbXdwsFj8PMfMMsVr1pREfO15YVTCcJCOLC6ppLBZ8f26cUhA/IGhvL&#10;pOCbPKyWw8ECM23v/E7dIZQiQthnqKAKoc2k9EVFBv3EtsTRO1tnMETpSqkd3iPcNPI5SV6kwZrj&#10;QoUtbSoqLoebUeCOudzdXm1z/elO+dc2f9uHdarUeNSv5yAC9eER/m/vtIJZms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SLdzGAAAA3QAAAA8AAAAAAAAA&#10;AAAAAAAAoQIAAGRycy9kb3ducmV2LnhtbFBLBQYAAAAABAAEAPkAAACUAwAAAAA=&#10;" strokecolor="gray"/>
                    <v:line id="Line 8434" o:spid="_x0000_s2375"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qMcAAADdAAAADwAAAGRycy9kb3ducmV2LnhtbESPT2vCQBTE7wW/w/KE3uqmrUiIriIF&#10;wdJe6h9oby/ZZxKafZvurjH207uC4HGYmd8ws0VvGtGR87VlBc+jBARxYXXNpYLddvWUgvABWWNj&#10;mRScycNiPniYYabtib+o24RSRAj7DBVUIbSZlL6oyKAf2ZY4egfrDIYoXSm1w1OEm0a+JMlEGqw5&#10;LlTY0ltFxe/maBS471yuj++2+fvvfvL9Kv/8CMtUqcdhv5yCCNSHe/jWXmsFr2k6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7WoxwAAAN0AAAAPAAAAAAAA&#10;AAAAAAAAAKECAABkcnMvZG93bnJldi54bWxQSwUGAAAAAAQABAD5AAAAlQMAAAAA&#10;" strokecolor="gray"/>
                    <v:line id="Line 8435" o:spid="_x0000_s2376"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M8cAAADdAAAADwAAAGRycy9kb3ducmV2LnhtbESPT2vCQBTE7wW/w/KE3uqmLUqIriIF&#10;wdJe6h9oby/ZZxKafZvurjH207uC4HGYmd8ws0VvGtGR87VlBc+jBARxYXXNpYLddvWUgvABWWNj&#10;mRScycNiPniYYabtib+o24RSRAj7DBVUIbSZlL6oyKAf2ZY4egfrDIYoXSm1w1OEm0a+JMlEGqw5&#10;LlTY0ltFxe/maBS471yuj++2+fvvfvL9Kv/8CMtUqcdhv5yCCNSHe/jWXmsFr2k6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xAzxwAAAN0AAAAPAAAAAAAA&#10;AAAAAAAAAKECAABkcnMvZG93bnJldi54bWxQSwUGAAAAAAQABAD5AAAAlQMAAAAA&#10;" strokecolor="gray"/>
                    <v:line id="Line 8436" o:spid="_x0000_s2377"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ORMYAAADdAAAADwAAAGRycy9kb3ducmV2LnhtbESPQWvCQBSE7wX/w/KE3urGChKiq4gg&#10;WOxF24LeXrLPJJh9G3fXGPvru4VCj8PMfMPMl71pREfO15YVjEcJCOLC6ppLBZ8fm5cUhA/IGhvL&#10;pOBBHpaLwdMcM23vvKfuEEoRIewzVFCF0GZS+qIig35kW+Lona0zGKJ0pdQO7xFuGvmaJFNpsOa4&#10;UGFL64qKy+FmFLhjLre3N9tcv7tT/rXJ33dhlSr1POxXMxCB+vAf/mtvtYJJmk7h901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jkTGAAAA3QAAAA8AAAAAAAAA&#10;AAAAAAAAoQIAAGRycy9kb3ducmV2LnhtbFBLBQYAAAAABAAEAPkAAACUAwAAAAA=&#10;" strokecolor="gray"/>
                    <v:line id="Line 8437" o:spid="_x0000_s2378"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r38cAAADdAAAADwAAAGRycy9kb3ducmV2LnhtbESPT2vCQBTE7wW/w/KE3uqmLWiIriIF&#10;wdJe6h9oby/ZZxKafZvurjH207uC4HGYmd8ws0VvGtGR87VlBc+jBARxYXXNpYLddvWUgvABWWNj&#10;mRScycNiPniYYabtib+o24RSRAj7DBVUIbSZlL6oyKAf2ZY4egfrDIYoXSm1w1OEm0a+JMlYGqw5&#10;LlTY0ltFxe/maBS471yuj++2+fvvfvL9Kv/8CMtUqcdhv5yCCNSHe/jWXmsFr2k6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SvfxwAAAN0AAAAPAAAAAAAA&#10;AAAAAAAAAKECAABkcnMvZG93bnJldi54bWxQSwUGAAAAAAQABAD5AAAAlQMAAAAA&#10;" strokecolor="gray"/>
                    <v:line id="Line 8438" o:spid="_x0000_s2379"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rcQAAADdAAAADwAAAGRycy9kb3ducmV2LnhtbERPz2vCMBS+D/wfwhN201SFUTrTIgNB&#10;cZfpBnp7bd7asualJrF2++uXw2DHj+/3uhhNJwZyvrWsYDFPQBBXVrdcK3g/bWcpCB+QNXaWScE3&#10;eSjyycMaM23v/EbDMdQihrDPUEETQp9J6auGDPq57Ykj92mdwRChq6V2eI/hppPLJHmSBluODQ32&#10;9NJQ9XW8GQXuXMrdbW+7689wKT+25eshbFKlHqfj5hlEoDH8i//cO61glaZxbnwTn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r+txAAAAN0AAAAPAAAAAAAAAAAA&#10;AAAAAKECAABkcnMvZG93bnJldi54bWxQSwUGAAAAAAQABAD5AAAAkgMAAAAA&#10;" strokecolor="gray"/>
                    <v:line id="Line 8439" o:spid="_x0000_s2380"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aNscAAADdAAAADwAAAGRycy9kb3ducmV2LnhtbESPQWvCQBSE7wX/w/KE3urGFkqMriIF&#10;QWkv2gp6e8k+k2D2bdxdY+qv7xYKPQ4z8w0zW/SmER05X1tWMB4lIIgLq2suFXx9rp5SED4ga2ws&#10;k4Jv8rCYDx5mmGl74y11u1CKCGGfoYIqhDaT0hcVGfQj2xJH72SdwRClK6V2eItw08jnJHmVBmuO&#10;CxW29FZRcd5djQJ3yOX6urHN5d4d8/0q/3gPy1Spx2G/nIII1If/8F97rRW8pOkE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o2xwAAAN0AAAAPAAAAAAAA&#10;AAAAAAAAAKECAABkcnMvZG93bnJldi54bWxQSwUGAAAAAAQABAD5AAAAlQMAAAAA&#10;" strokecolor="gray"/>
                    <v:line id="Line 8440" o:spid="_x0000_s2381"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ldsQAAADdAAAADwAAAGRycy9kb3ducmV2LnhtbERPz2vCMBS+C/4P4Qm7zVQHo6tGEUFw&#10;bBd1g3l7bd7asualJrFW/3pzGHj8+H7Pl71pREfO15YVTMYJCOLC6ppLBV+HzXMKwgdkjY1lUnAl&#10;D8vFcDDHTNsL76jbh1LEEPYZKqhCaDMpfVGRQT+2LXHkfq0zGCJ0pdQOLzHcNHKaJK/SYM2xocKW&#10;1hUVf/uzUeB+crk9v9vmdOuO+fcm//wIq1Spp1G/moEI1IeH+N+91Qpe0re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SV2xAAAAN0AAAAPAAAAAAAAAAAA&#10;AAAAAKECAABkcnMvZG93bnJldi54bWxQSwUGAAAAAAQABAD5AAAAkgMAAAAA&#10;" strokecolor="gray"/>
                  </v:group>
                  <v:group id="Group 8441" o:spid="_x0000_s2382" style="position:absolute;left:7599;top:13264;width:582;height:480;rotation:180;flip:x" coordorigin="4941,11224" coordsize="300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P7g8YAAADdAAAADwAAAGRycy9kb3ducmV2LnhtbESPT2sCMRTE74V+h/AK&#10;3mpWhdauRlFBKBQKVQ89Pjevu0s3LzGJ+6efvikUPA4z8xtmue5NI1ryobasYDLOQBAXVtdcKjgd&#10;949zECEia2wsk4KBAqxX93dLzLXt+IPaQyxFgnDIUUEVo8ulDEVFBsPYOuLkfVlvMCbpS6k9dglu&#10;GjnNsidpsOa0UKGjXUXF9+FqFDzP3gd99m9D2Xe7z59t62h7cUqNHvrNAkSkPt7C/+1XrWA2f5nA&#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w/uDxgAAAN0A&#10;AAAPAAAAAAAAAAAAAAAAAKoCAABkcnMvZG93bnJldi54bWxQSwUGAAAAAAQABAD6AAAAnQMAAAAA&#10;">
                    <v:line id="Line 8442" o:spid="_x0000_s2383" style="position:absolute;flip:x;visibility:visible;mso-wrap-style:square" from="4941,11464" to="55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emscAAADdAAAADwAAAGRycy9kb3ducmV2LnhtbESPQWvCQBSE74L/YXlCb3WjhZJGVxFB&#10;sOil2kK9vWSfSTD7Nt1dY9pf3y0UPA4z8w0zX/amER05X1tWMBknIIgLq2suFbwfN48pCB+QNTaW&#10;ScE3eVguhoM5Ztre+I26QyhFhLDPUEEVQptJ6YuKDPqxbYmjd7bOYIjSlVI7vEW4aeQ0SZ6lwZrj&#10;QoUtrSsqLoerUeA+c7m9vtrm66c75R+bfL8Lq1Sph1G/moEI1Id7+L+91Qqe0p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x6axwAAAN0AAAAPAAAAAAAA&#10;AAAAAAAAAKECAABkcnMvZG93bnJldi54bWxQSwUGAAAAAAQABAD5AAAAlQMAAAAA&#10;" strokecolor="gray"/>
                    <v:line id="Line 8443" o:spid="_x0000_s2384" style="position:absolute;flip:x;visibility:visible;mso-wrap-style:square" from="5181,11344" to="60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7AccAAADdAAAADwAAAGRycy9kb3ducmV2LnhtbESPQWvCQBSE7wX/w/KE3nSjQkmjq4gg&#10;WNpLtYV6e8k+k2D2bdxdY9pf3y0IPQ4z8w2zWPWmER05X1tWMBknIIgLq2suFXwctqMUhA/IGhvL&#10;pOCbPKyWg4cFZtre+J26fShFhLDPUEEVQptJ6YuKDPqxbYmjd7LOYIjSlVI7vEW4aeQ0SZ6kwZrj&#10;QoUtbSoqzvurUeC+crm7vtjm8tMd889t/vYa1qlSj8N+PQcRqA//4Xt7pxXM0uc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7sBxwAAAN0AAAAPAAAAAAAA&#10;AAAAAAAAAKECAABkcnMvZG93bnJldi54bWxQSwUGAAAAAAQABAD5AAAAlQMAAAAA&#10;" strokecolor="gray"/>
                    <v:line id="Line 8444" o:spid="_x0000_s2385" style="position:absolute;flip:x;visibility:visible;mso-wrap-style:square" from="5421,11224" to="650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dcgAAADdAAAADwAAAGRycy9kb3ducmV2LnhtbESPQUvDQBSE74L/YXkFb2bTWiTGbksR&#10;Ci31YlXQ20v2NQnNvk13t2nqr3cLgsdhZr5hZovBtKIn5xvLCsZJCoK4tLrhSsHH++o+A+EDssbW&#10;Mim4kIfF/PZmhrm2Z36jfhcqESHsc1RQh9DlUvqyJoM+sR1x9PbWGQxRukpqh+cIN62cpOmjNNhw&#10;XKixo5eaysPuZBS4r0KuTxvbHn/67+JzVbxuwzJT6m40LJ9BBBrCf/ivvdYKHrKnKVzf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IjdcgAAADdAAAADwAAAAAA&#10;AAAAAAAAAAChAgAAZHJzL2Rvd25yZXYueG1sUEsFBgAAAAAEAAQA+QAAAJYDAAAAAA==&#10;" strokecolor="gray"/>
                    <v:line id="Line 8445" o:spid="_x0000_s2386" style="position:absolute;flip:x;visibility:visible;mso-wrap-style:square" from="5781,11224" to="686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G7sgAAADdAAAADwAAAGRycy9kb3ducmV2LnhtbESPQUvDQBSE74L/YXkFb2bTSiXGbksR&#10;Ci31YlXQ20v2NQnNvk13t2nqr3cLgsdhZr5hZovBtKIn5xvLCsZJCoK4tLrhSsHH++o+A+EDssbW&#10;Mim4kIfF/PZmhrm2Z36jfhcqESHsc1RQh9DlUvqyJoM+sR1x9PbWGQxRukpqh+cIN62cpOmjNNhw&#10;XKixo5eaysPuZBS4r0KuTxvbHn/67+JzVbxuwzJT6m40LJ9BBBrCf/ivvdYKHrKnKVzf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6G7sgAAADdAAAADwAAAAAA&#10;AAAAAAAAAAChAgAAZHJzL2Rvd25yZXYueG1sUEsFBgAAAAAEAAQA+QAAAJYDAAAAAA==&#10;" strokecolor="gray"/>
                    <v:line id="Line 8446" o:spid="_x0000_s2387" style="position:absolute;flip:x;visibility:visible;mso-wrap-style:square" from="6141,11344" to="72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YmccAAADdAAAADwAAAGRycy9kb3ducmV2LnhtbESPQWvCQBSE7wX/w/IKvemmFiRNXUUE&#10;wVIvagvt7SX7moRm38bdNUZ/vSsIPQ4z8w0znfemER05X1tW8DxKQBAXVtdcKvjcr4YpCB+QNTaW&#10;ScGZPMxng4cpZtqeeEvdLpQiQthnqKAKoc2k9EVFBv3ItsTR+7XOYIjSlVI7PEW4aeQ4SSbSYM1x&#10;ocKWlhUVf7ujUeC+c7k+vtvmcOl+8q9VvvkIi1Spp8d+8QYiUB/+w/f2Wit4SV8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BiZxwAAAN0AAAAPAAAAAAAA&#10;AAAAAAAAAKECAABkcnMvZG93bnJldi54bWxQSwUGAAAAAAQABAD5AAAAlQMAAAAA&#10;" strokecolor="gray"/>
                    <v:line id="Line 8447" o:spid="_x0000_s2388" style="position:absolute;flip:x;visibility:visible;mso-wrap-style:square" from="6981,11824" to="782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9AsgAAADdAAAADwAAAGRycy9kb3ducmV2LnhtbESPQUvDQBSE74L/YXkFb2bTCjXGbksR&#10;Ci31YlXQ20v2NQnNvk13t2nqr3cLgsdhZr5hZovBtKIn5xvLCsZJCoK4tLrhSsHH++o+A+EDssbW&#10;Mim4kIfF/PZmhrm2Z36jfhcqESHsc1RQh9DlUvqyJoM+sR1x9PbWGQxRukpqh+cIN62cpOlUGmw4&#10;LtTY0UtN5WF3MgrcVyHXp41tjz/9d/G5Kl63YZkpdTcals8gAg3hP/zXXmsFD9nTI1zf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C9AsgAAADdAAAADwAAAAAA&#10;AAAAAAAAAAChAgAAZHJzL2Rvd25yZXYueG1sUEsFBgAAAAAEAAQA+QAAAJYDAAAAAA==&#10;" strokecolor="gray"/>
                    <v:line id="Line 8448" o:spid="_x0000_s2389" style="position:absolute;flip:x;visibility:visible;mso-wrap-style:square" from="6501,11464" to="758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pcMQAAADdAAAADwAAAGRycy9kb3ducmV2LnhtbERPz2vCMBS+C/4P4Qm7zVQHo6tGEUFw&#10;bBd1g3l7bd7asualJrFW/3pzGHj8+H7Pl71pREfO15YVTMYJCOLC6ppLBV+HzXMKwgdkjY1lUnAl&#10;D8vFcDDHTNsL76jbh1LEEPYZKqhCaDMpfVGRQT+2LXHkfq0zGCJ0pdQOLzHcNHKaJK/SYM2xocKW&#10;1hUVf/uzUeB+crk9v9vmdOuO+fcm//wIq1Spp1G/moEI1IeH+N+91Qpe0rc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ylwxAAAAN0AAAAPAAAAAAAAAAAA&#10;AAAAAKECAABkcnMvZG93bnJldi54bWxQSwUGAAAAAAQABAD5AAAAkgMAAAAA&#10;" strokecolor="gray"/>
                    <v:line id="Line 8449" o:spid="_x0000_s2390" style="position:absolute;flip:x;visibility:visible;mso-wrap-style:square" from="7701,12304" to="794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68cAAADdAAAADwAAAGRycy9kb3ducmV2LnhtbESPQWvCQBSE74L/YXmF3nTTFkqMriKC&#10;YGkvagv19pJ9JsHs23R3jdFf3xUKPQ4z8w0zW/SmER05X1tW8DROQBAXVtdcKvjcr0cpCB+QNTaW&#10;ScGVPCzmw8EMM20vvKVuF0oRIewzVFCF0GZS+qIig35sW+LoHa0zGKJ0pdQOLxFuGvmcJK/SYM1x&#10;ocKWVhUVp93ZKHDfudyc32zzc+sO+dc6/3gPy1Spx4d+OQURqA//4b/2Rit4SScTuL+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I4zrxwAAAN0AAAAPAAAAAAAA&#10;AAAAAAAAAKECAABkcnMvZG93bnJldi54bWxQSwUGAAAAAAQABAD5AAAAlQMAAAAA&#10;" strokecolor="gray"/>
                  </v:group>
                </v:group>
                <v:shape id="Text Box 22463" o:spid="_x0000_s2391" type="#_x0000_t202" style="position:absolute;left:5275;top:7200;width:2173;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rkcEA&#10;AADdAAAADwAAAGRycy9kb3ducmV2LnhtbERPzYrCMBC+L/gOYYS9LJqo4Go1igiCiHtY9QHGZmyK&#10;zaQ0sXbf3hyEPX58/8t15yrRUhNKzxpGQwWCOPem5ELD5bwbzECEiGyw8kwa/ijAetX7WGJm/JN/&#10;qT3FQqQQDhlqsDHWmZQht+QwDH1NnLibbxzGBJtCmgafKdxVcqzUVDosOTVYrGlrKb+fHk7Dl63V&#10;z/G2v+7MNLf3Q8Bv1x60/ux3mwWISF38F7/de6NhMldpf3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pa5HBAAAA3QAAAA8AAAAAAAAAAAAAAAAAmAIAAGRycy9kb3du&#10;cmV2LnhtbFBLBQYAAAAABAAEAPUAAACGAwAAAAA=&#10;" filled="f" stroked="f">
                  <v:stroke joinstyle="round"/>
                  <v:textbox>
                    <w:txbxContent>
                      <w:p w:rsidR="00313791" w:rsidRPr="00EB7712" w:rsidRDefault="00313791" w:rsidP="004C0F51">
                        <w:pPr>
                          <w:rPr>
                            <w:sz w:val="18"/>
                          </w:rPr>
                        </w:pPr>
                        <w:r w:rsidRPr="00EB7712">
                          <w:rPr>
                            <w:sz w:val="18"/>
                          </w:rPr>
                          <w:t>Relative area of the It</w:t>
                        </w:r>
                      </w:p>
                    </w:txbxContent>
                  </v:textbox>
                </v:shape>
                <v:shape id="Text Box 22473" o:spid="_x0000_s2392" type="#_x0000_t202" style="position:absolute;left:5470;top:6480;width:95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OCsUA&#10;AADdAAAADwAAAGRycy9kb3ducmV2LnhtbESPUWvCMBSF34X9h3AHe5GZOEG3rlHGQBDRB7v9gLvm&#10;2pQ2N6XJavfvF0Hw8XDO+Q4n34yuFQP1ofasYT5TIIhLb2quNHx/bZ9fQYSIbLD1TBr+KMBm/TDJ&#10;MTP+wicailiJBOGQoQYbY5dJGUpLDsPMd8TJO/veYUyyr6Tp8ZLgrpUvSi2lw5rTgsWOPi2VTfHr&#10;NExtp46H8+5na5albfYBV27Ya/30OH68g4g0xnv41t4ZDYs3NYf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4KxQAAAN0AAAAPAAAAAAAAAAAAAAAAAJgCAABkcnMv&#10;ZG93bnJldi54bWxQSwUGAAAAAAQABAD1AAAAigMAAAAA&#10;" filled="f" stroked="f">
                  <v:stroke joinstyle="round"/>
                  <v:textbox>
                    <w:txbxContent>
                      <w:p w:rsidR="00313791" w:rsidRPr="00EB7712" w:rsidRDefault="00313791" w:rsidP="004C0F51">
                        <w:pPr>
                          <w:rPr>
                            <w:sz w:val="18"/>
                          </w:rPr>
                        </w:pPr>
                        <w:r w:rsidRPr="00EB7712">
                          <w:rPr>
                            <w:sz w:val="18"/>
                          </w:rPr>
                          <w:t>It-core</w:t>
                        </w:r>
                      </w:p>
                    </w:txbxContent>
                  </v:textbox>
                </v:shape>
                <v:shape id="AutoShape 22563" o:spid="_x0000_s2393" type="#_x0000_t32" style="position:absolute;left:4555;top:7291;width: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iL8QAAADdAAAADwAAAGRycy9kb3ducmV2LnhtbESPQWvCQBSE74X+h+UJvdVNDEhNXcUK&#10;tr1WQ8+P7DMbzb5ds1sT/31XKPQ4zMw3zHI92k5cqQ+tYwX5NANBXDvdcqOgOuyeX0CEiKyxc0wK&#10;bhRgvXp8WGKp3cBfdN3HRiQIhxIVmBh9KWWoDVkMU+eJk3d0vcWYZN9I3eOQ4LaTsyybS4stpwWD&#10;nraG6vP+xyrwVeHyzeX2sasPxldD/v1WnN6VepqMm1cQkcb4H/5rf2oFxSKbwf1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WIvxAAAAN0AAAAPAAAAAAAAAAAA&#10;AAAAAKECAABkcnMvZG93bnJldi54bWxQSwUGAAAAAAQABAD5AAAAkgMAAAAA&#10;" strokeweight="1pt">
                  <v:stroke endarrow="block"/>
                </v:shape>
                <v:shape id="AutoShape 22563" o:spid="_x0000_s2394" type="#_x0000_t32" style="position:absolute;left:3198;top:7284;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GL8YAAADdAAAADwAAAGRycy9kb3ducmV2LnhtbESPT2sCMRDF74LfIYzQm5utititUUpB&#10;bKEX/xx6HDbTzdpksk1SXb99UxA8Pt6835u3XPfOijOF2HpW8FiUIIhrr1tuFBwPm/ECREzIGq1n&#10;UnClCOvVcLDESvsL7+i8T43IEI4VKjApdZWUsTbkMBa+I87elw8OU5ahkTrgJcOdlZOynEuHLecG&#10;gx29Gqq/978uv3E6fVi7lddmN/v5DJPt5n1mrFIPo/7lGUSiPt2Pb+k3rWD6VE7hf01G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Jhi/GAAAA3QAAAA8AAAAAAAAA&#10;AAAAAAAAoQIAAGRycy9kb3ducmV2LnhtbFBLBQYAAAAABAAEAPkAAACUAwAAAAA=&#10;" strokeweight="1pt">
                  <v:stroke endarrow="block"/>
                </v:shape>
                <v:group id="Group 8455" o:spid="_x0000_s2395" style="position:absolute;left:4379;top:7125;width:302;height:295" coordorigin="5737,2137" coordsize="81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group id="Group 8456" o:spid="_x0000_s2396" style="position:absolute;left:5737;top:2334;width:812;height:602" coordorigin="5737,2334" coordsize="8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shape id="Freeform 8457" o:spid="_x0000_s2397" style="position:absolute;left:5737;top:2334;width:812;height:602;visibility:visible;mso-wrap-style:square;v-text-anchor:top" coordsize="3477,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duMIA&#10;AADdAAAADwAAAGRycy9kb3ducmV2LnhtbESP0YrCMBRE34X9h3AF3zS1gmjXKLsuy/qkVP2AS3Nt&#10;is1NaaLt/r0RBB+HmTnDrDa9rcWdWl85VjCdJCCIC6crLhWcT7/jBQgfkDXWjknBP3nYrD8GK8y0&#10;6zin+zGUIkLYZ6jAhNBkUvrCkEU/cQ1x9C6utRiibEupW+wi3NYyTZK5tFhxXDDY0NZQcT3erIJu&#10;Tz/flwOT043u0z9zTpf5VanRsP/6BBGoD+/wq73TCmbLZA7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F24wgAAAN0AAAAPAAAAAAAAAAAAAAAAAJgCAABkcnMvZG93&#10;bnJldi54bWxQSwUGAAAAAAQABAD1AAAAhwMAAAAA&#10;" path="m1809,626v18,-46,20,-118,88,-199c1961,347,2078,211,2206,139,2333,70,2497,,2662,4v163,3,397,82,520,159c3306,240,3353,363,3401,462v46,101,56,186,66,298c3477,870,3473,1004,3457,1126v-18,123,-18,222,-86,367c3304,1640,3210,1846,3055,2002v-156,154,-373,335,-614,427c2200,2523,1885,2574,1608,2557v-273,-20,-584,-88,-819,-242c554,2163,324,1817,205,1638,86,1459,96,1350,74,1243,52,1136,76,1018,70,993,64,968,,1010,36,1093v36,83,146,307,249,400c388,1586,518,1627,656,1649v139,24,334,13,458,-9c1241,1618,1331,1578,1413,1521v83,-55,131,-83,195,-218c1670,1169,1755,829,1789,719v32,-114,2,-44,20,-93xe" fillcolor="black">
                      <v:path arrowok="t" o:connecttype="custom" o:connectlocs="23,8;24,5;28,2;34,0;41,2;43,6;44,10;44,15;43,19;39,25;31,31;21,33;10,30;3,21;1,16;1,13;0,14;4,19;8,21;14,21;18,19;21,17;23,9;23,8" o:connectangles="0,0,0,0,0,0,0,0,0,0,0,0,0,0,0,0,0,0,0,0,0,0,0,0"/>
                    </v:shape>
                    <v:oval id="Oval 8458" o:spid="_x0000_s2398" style="position:absolute;left:6277;top:2497;width:18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79sUA&#10;AADdAAAADwAAAGRycy9kb3ducmV2LnhtbESPQUvDQBSE70L/w/IEb/ZtI5gauy0lIghetO2hx0f2&#10;NQlm34bdtU3/vSsIHoeZ+YZZbSY3qDOH2HsxsJhrUCyNt720Bg771/slqJhILA1e2MCVI2zWs5sV&#10;VdZf5JPPu9SqDJFYkYEupbFCjE3HjuLcjyzZO/ngKGUZWrSBLhnuBiy0fkRHveSFjkauO26+dt/O&#10;QF1edVjUH/hOiMO+LIqX09EZc3c7bZ9BJZ7Sf/iv/WYNPDzpEn7f5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v2xQAAAN0AAAAPAAAAAAAAAAAAAAAAAJgCAABkcnMv&#10;ZG93bnJldi54bWxQSwUGAAAAAAQABAD1AAAAigMAAAAA&#10;" stroked="f"/>
                  </v:group>
                  <v:group id="Group 8459" o:spid="_x0000_s2399" style="position:absolute;left:5739;top:2137;width:815;height:581" coordorigin="5143,1417" coordsize="3489,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8460" o:spid="_x0000_s2400" style="position:absolute;left:5143;top:1417;width:3489;height:2489;visibility:visible;mso-wrap-style:square;v-text-anchor:top" coordsize="3489,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HDMUA&#10;AADdAAAADwAAAGRycy9kb3ducmV2LnhtbESPQUsDMRSE74L/ITzBm02sRey2aZGC2Espbgu9vm5e&#10;N9tuXtZN7MZ/bwTB4zAz3zDzZXKtuFIfGs8aHkcKBHHlTcO1hv3u7eEFRIjIBlvPpOGbAiwXtzdz&#10;LIwf+IOuZaxFhnAoUIONsSukDJUlh2HkO+LsnXzvMGbZ19L0OGS4a+VYqWfpsOG8YLGjlaXqUn45&#10;DZu0XZfyc+uPw+S8S+Y9HdXBan1/l15nICKl+B/+a6+NhqepmsL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cMxQAAAN0AAAAPAAAAAAAAAAAAAAAAAJgCAABkcnMv&#10;ZG93bnJldi54bWxQSwUGAAAAAAQABAD1AAAAigMAAAAA&#10;" path="m1678,1922v-17,44,-44,116,-73,176c1576,2158,1560,2223,1504,2282v-56,59,-106,135,-234,168c1142,2483,870,2489,734,2483v-136,-6,-193,-34,-280,-68c367,2381,286,2373,215,2282,144,2191,62,1993,31,1869,,1745,16,1650,28,1539v12,-111,40,-228,76,-339c140,1089,157,1001,243,870,329,739,446,546,620,412,794,281,1032,130,1282,71,1532,11,1850,,2123,52v267,54,567,161,779,343c3115,574,3303,902,3394,1134v91,231,40,564,51,651c3456,1872,3489,1744,3464,1659v-26,-86,-81,-295,-167,-394c3212,1165,3083,1105,2948,1065v-133,-41,-327,-55,-454,-50c2366,1021,2272,1049,2183,1094v-88,43,-139,65,-220,189c1885,1407,1758,1729,1710,1833v-46,107,-8,43,-32,89xe">
                      <v:path arrowok="t" o:connecttype="custom" o:connectlocs="1678,1922;1605,2098;1504,2282;1270,2450;734,2483;454,2415;215,2282;31,1869;28,1539;104,1200;243,870;620,412;1282,71;2123,52;2902,395;3394,1134;3445,1785;3464,1659;3297,1265;2948,1065;2494,1015;2183,1094;1963,1283;1710,1833;1678,1922" o:connectangles="0,0,0,0,0,0,0,0,0,0,0,0,0,0,0,0,0,0,0,0,0,0,0,0,0"/>
                    </v:shape>
                    <v:oval id="Oval 8461" o:spid="_x0000_s2401" style="position:absolute;left:5646;top:2694;width:598;height:656;rotation:7478965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asMIA&#10;AADdAAAADwAAAGRycy9kb3ducmV2LnhtbERPz2vCMBS+D/wfwhO8DE3tYGg1igwKva4b6PHZPNti&#10;81KTrK3//XIY7Pjx/d4fJ9OJgZxvLStYrxIQxJXVLdcKvr/y5QaED8gaO8uk4EkejofZyx4zbUf+&#10;pKEMtYgh7DNU0ITQZ1L6qiGDfmV74sjdrDMYInS11A7HGG46mSbJuzTYcmxosKePhqp7+WMU5Gc3&#10;Xl5tZf3p7Ir7Zps+rkmq1GI+nXYgAk3hX/znLrSCt+067o9v4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JqwwgAAAN0AAAAPAAAAAAAAAAAAAAAAAJgCAABkcnMvZG93&#10;bnJldi54bWxQSwUGAAAAAAQABAD1AAAAhwMAAAAA&#10;" fillcolor="black"/>
                  </v:group>
                </v:group>
                <v:group id="Group 8462" o:spid="_x0000_s2402" style="position:absolute;left:4327;top:6576;width:436;height:131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oval id="Oval 8463" o:spid="_x0000_s2403"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yTcMA&#10;AADdAAAADwAAAGRycy9kb3ducmV2LnhtbESP3WoCMRSE7wt9h3CE3tWsWxDdGkUKWi/rrg9w3Jz9&#10;oZuTkETdvr0pCF4OM/MNs9qMZhBX8qG3rGA2zUAQ11b33Co4Vbv3BYgQkTUOlknBHwXYrF9fVlho&#10;e+MjXcvYigThUKCCLkZXSBnqjgyGqXXEyWusNxiT9K3UHm8JbgaZZ9lcGuw5LXTo6Kuj+re8GAX7&#10;pi11yX2VZ3vXLLzx3+7nrNTbZNx+gog0xmf40T5oBR/LWQ7/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yTcMAAADdAAAADwAAAAAAAAAAAAAAAACYAgAAZHJzL2Rv&#10;d25yZXYueG1sUEsFBgAAAAAEAAQA9QAAAIgDAAAAAA==&#10;" filled="f" strokeweight="1.5pt"/>
                  <v:line id="Line 8464" o:spid="_x0000_s2404"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OqcYAAADdAAAADwAAAGRycy9kb3ducmV2LnhtbESPT2vCQBTE7wW/w/IK3upGA6WmrlIE&#10;/9Bb0yJ4e2SfSZrs27i70fjtu4LQ4zAzv2EWq8G04kLO15YVTCcJCOLC6ppLBT/fm5c3ED4ga2wt&#10;k4IbeVgtR08LzLS98hdd8lCKCGGfoYIqhC6T0hcVGfQT2xFH72SdwRClK6V2eI1w08pZkrxKgzXH&#10;hQo7WldUNHlvFBz6nI+/zca12G93u9Ph3Pj0U6nx8/DxDiLQEP7Dj/ZeK0jn0x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TjqnGAAAA3QAAAA8AAAAAAAAA&#10;AAAAAAAAoQIAAGRycy9kb3ducmV2LnhtbFBLBQYAAAAABAAEAPkAAACUAwAAAAA=&#10;" strokeweight="1.5pt"/>
                  <v:line id="Line 8465" o:spid="_x0000_s240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W3cUAAADdAAAADwAAAGRycy9kb3ducmV2LnhtbESPQWvCQBSE7wX/w/IEb3WjFrGpq4hg&#10;ld4ai9DbI/tMYrJv092Npv++WxA8DjPzDbNc96YRV3K+sqxgMk5AEOdWV1wo+DrunhcgfEDW2Fgm&#10;Bb/kYb0aPC0x1fbGn3TNQiEihH2KCsoQ2lRKn5dk0I9tSxy9s3UGQ5SukNrhLcJNI6dJMpcGK44L&#10;Jba0LSmvs84oOHUZf1/qnWuwe9/vz6ef2s8+lBoN+80biEB9eITv7YNWMHudvM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oW3cUAAADdAAAADwAAAAAAAAAA&#10;AAAAAAChAgAAZHJzL2Rvd25yZXYueG1sUEsFBgAAAAAEAAQA+QAAAJMDAAAAAA==&#10;" strokeweight="1.5pt"/>
                  <v:line id="Line 8466" o:spid="_x0000_s2406"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Cf8UAAADdAAAADwAAAGRycy9kb3ducmV2LnhtbESPT2sCMRTE74V+h/AK3mpWRbFbo4gg&#10;KPVQ/0Cvj83bzdLNy5JEd/32jSD0OMzMb5jFqreNuJEPtWMFo2EGgrhwuuZKweW8fZ+DCBFZY+OY&#10;FNwpwGr5+rLAXLuOj3Q7xUokCIccFZgY21zKUBiyGIauJU5e6bzFmKSvpPbYJbht5DjLZtJizWnB&#10;YEsbQ8Xv6WoVyP1X9+2340tZlbvW/ezNYdb1Sg3e+vUniEh9/A8/2zutYPIxmsL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Cf8UAAADdAAAADwAAAAAAAAAA&#10;AAAAAAChAgAAZHJzL2Rvd25yZXYueG1sUEsFBgAAAAAEAAQA+QAAAJMDAAAAAA==&#10;" strokeweight="1.5pt"/>
                  <v:line id="Line 8467" o:spid="_x0000_s2407"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cCMUAAADdAAAADwAAAGRycy9kb3ducmV2LnhtbESPQWsCMRSE7wX/Q3iCt5pVYWlXo4gg&#10;KPbQWsHrY/N2s7h5WZLorv++KRR6HGbmG2a1GWwrHuRD41jBbJqBIC6dbrhWcPnev76BCBFZY+uY&#10;FDwpwGY9ellhoV3PX/Q4x1okCIcCFZgYu0LKUBqyGKauI05e5bzFmKSvpfbYJ7ht5TzLcmmx4bRg&#10;sKOdofJ2vlsF8njqP/1+fqnq6tC569F85P2g1GQ8bJcgIg3xP/zXPmgFi/dZ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UcCMUAAADdAAAADwAAAAAAAAAA&#10;AAAAAAChAgAAZHJzL2Rvd25yZXYueG1sUEsFBgAAAAAEAAQA+QAAAJMDAAAAAA==&#10;" strokeweight="1.5pt"/>
                  <v:line id="Line 8468" o:spid="_x0000_s240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5k8UAAADdAAAADwAAAGRycy9kb3ducmV2LnhtbESPT2sCMRTE74V+h/AK3mpWBWu3RhFB&#10;UPRQ/0Cvj83bzdLNy5JEd/32Rij0OMzMb5j5sreNuJEPtWMFo2EGgrhwuuZKweW8eZ+BCBFZY+OY&#10;FNwpwHLx+jLHXLuOj3Q7xUokCIccFZgY21zKUBiyGIauJU5e6bzFmKSvpPbYJbht5DjLptJizWnB&#10;YEtrQ8Xv6WoVyN2++/ab8aWsym3rfnbmMO16pQZv/eoLRKQ+/of/2lutYPI5+oDn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m5k8UAAADdAAAADwAAAAAAAAAA&#10;AAAAAAChAgAAZHJzL2Rvd25yZXYueG1sUEsFBgAAAAAEAAQA+QAAAJMDAAAAAA==&#10;" strokeweight="1.5pt"/>
                  <v:line id="Line 8469" o:spid="_x0000_s2409"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c2MIAAADdAAAADwAAAGRycy9kb3ducmV2LnhtbERPy4rCMBTdD/gP4QruxlSFYaxGEcEH&#10;s5sqgrtLc21rm5uapNr5+8liYJaH816ue9OIJzlfWVYwGScgiHOrKy4UnE+7908QPiBrbCyTgh/y&#10;sF4N3paYavvib3pmoRAxhH2KCsoQ2lRKn5dk0I9tSxy5m3UGQ4SukNrhK4abRk6T5EMarDg2lNjS&#10;tqS8zjqj4NJlfL3XO9dgtz8cbpdH7WdfSo2G/WYBIlAf/sV/7qNWMJtP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cc2MIAAADdAAAADwAAAAAAAAAAAAAA&#10;AAChAgAAZHJzL2Rvd25yZXYueG1sUEsFBgAAAAAEAAQA+QAAAJADAAAAAA==&#10;" strokeweight="1.5pt"/>
                </v:group>
                <v:shape id="AutoShape 8470" o:spid="_x0000_s2410" type="#_x0000_t32" style="position:absolute;left:4654;top:6779;width:936;height: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HH8UAAADdAAAADwAAAGRycy9kb3ducmV2LnhtbESPQWsCMRSE7wX/Q3hCL0Wzq1B0NUop&#10;FMSDUN2Dx0fy3F3cvKxJum7/vREKPQ4z8w2z3g62FT350DhWkE8zEMTamYYrBeXpa7IAESKywdYx&#10;KfilANvN6GWNhXF3/qb+GCuRIBwKVFDH2BVSBl2TxTB1HXHyLs5bjEn6ShqP9wS3rZxl2bu02HBa&#10;qLGjz5r09fhjFTT78lD2b7fo9WKfn30eTudWK/U6Hj5WICIN8T/8194ZBfNlvoT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7HH8UAAADdAAAADwAAAAAAAAAA&#10;AAAAAAChAgAAZHJzL2Rvd25yZXYueG1sUEsFBgAAAAAEAAQA+QAAAJMDAAAAAA==&#10;"/>
                <v:shape id="AutoShape 8471" o:spid="_x0000_s2411" type="#_x0000_t32" style="position:absolute;left:4985;top:7405;width:430;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eYMMAAADdAAAADwAAAGRycy9kb3ducmV2LnhtbERPTYvCMBC9C/sfwix4EU11cdFqlKII&#10;IohrFbwOzWzbtZmUJmr335uD4PHxvufL1lTiTo0rLSsYDiIQxJnVJecKzqdNfwLCeWSNlWVS8E8O&#10;louPzhxjbR98pHvqcxFC2MWooPC+jqV0WUEG3cDWxIH7tY1BH2CTS93gI4SbSo6i6FsaLDk0FFjT&#10;qqDsmt6MAr/v7cZ/x8MhSZnXyc/uck1WF6W6n20yA+Gp9W/xy73VCr6mo7A/vAlP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tXmDDAAAA3QAAAA8AAAAAAAAAAAAA&#10;AAAAoQIAAGRycy9kb3ducmV2LnhtbFBLBQYAAAAABAAEAPkAAACRAwAAAAA=&#10;"/>
                <v:shape id="Text Box 10334" o:spid="_x0000_s2412" type="#_x0000_t202" style="position:absolute;left:2262;top:6851;width:936;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gmcQA&#10;AADdAAAADwAAAGRycy9kb3ducmV2LnhtbESP0YrCMBRE3wX/IVzBF1lTXbeu1SjrguKrbj/g2lzb&#10;YnNTmqytf28EwcdhZs4wq01nKnGjxpWWFUzGEQjizOqScwXp3+7jG4TzyBory6TgTg42635vhYm2&#10;LR/pdvK5CBB2CSoovK8TKV1WkEE3tjVx8C62MeiDbHKpG2wD3FRyGkWxNFhyWCiwpt+Csuvp3yi4&#10;HNrR16I97306P87iLZbzs70rNRx0P0sQnjr/Dr/aB63gczGd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YJnEAAAA3QAAAA8AAAAAAAAAAAAAAAAAmAIAAGRycy9k&#10;b3ducmV2LnhtbFBLBQYAAAAABAAEAPUAAACJAwAAAAA=&#10;" stroked="f">
                  <v:textbox>
                    <w:txbxContent>
                      <w:p w:rsidR="00313791" w:rsidRPr="00EB7712" w:rsidRDefault="00313791" w:rsidP="004C0F51">
                        <w:pPr>
                          <w:rPr>
                            <w:sz w:val="18"/>
                          </w:rPr>
                        </w:pPr>
                        <w:r>
                          <w:rPr>
                            <w:sz w:val="18"/>
                          </w:rPr>
                          <w:t>A</w:t>
                        </w:r>
                        <w:r w:rsidRPr="00EB7712">
                          <w:rPr>
                            <w:sz w:val="18"/>
                          </w:rPr>
                          <w:t xml:space="preserve">rea outside </w:t>
                        </w:r>
                        <w:r w:rsidRPr="00EB7712">
                          <w:rPr>
                            <w:sz w:val="18"/>
                          </w:rPr>
                          <w:br/>
                          <w:t>of P</w:t>
                        </w:r>
                      </w:p>
                    </w:txbxContent>
                  </v:textbox>
                </v:shape>
                <v:shape id="AutoShape 10335" o:spid="_x0000_s2413" type="#_x0000_t32" style="position:absolute;left:3637;top:6591;width:0;height: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JbscAAADdAAAADwAAAGRycy9kb3ducmV2LnhtbESPQWsCMRSE74X+h/AKXopm3dKiW6Os&#10;gqAFD1q9Pzevm9DNy3YTdfvvm0Khx2FmvmFmi9414kpdsJ4VjEcZCOLKa8u1guP7ejgBESKyxsYz&#10;KfimAIv5/d0MC+1vvKfrIdYiQTgUqMDE2BZShsqQwzDyLXHyPnznMCbZ1VJ3eEtw18g8y16kQ8tp&#10;wWBLK0PV5+HiFOy242V5Nnb7tv+yu+d12Vzqx5NSg4e+fAURqY//4b/2Rit4mu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EluxwAAAN0AAAAPAAAAAAAA&#10;AAAAAAAAAKECAABkcnMvZG93bnJldi54bWxQSwUGAAAAAAQABAD5AAAAlQMAAAAA&#10;"/>
                <w10:anchorlock/>
              </v:group>
            </w:pict>
          </mc:Fallback>
        </mc:AlternateContent>
      </w:r>
    </w:p>
    <w:p w:rsidR="004C0F51" w:rsidRPr="00BE19AB" w:rsidRDefault="004C0F51" w:rsidP="004C0F51">
      <w:pPr>
        <w:spacing w:line="276" w:lineRule="auto"/>
        <w:ind w:left="709"/>
        <w:rPr>
          <w:sz w:val="24"/>
        </w:rPr>
      </w:pPr>
      <w:r w:rsidRPr="00BE19AB">
        <w:rPr>
          <w:sz w:val="24"/>
        </w:rPr>
        <w:br/>
      </w:r>
      <w:r w:rsidRPr="00020A69">
        <w:t xml:space="preserve">The graphic is meant to illustrate the direction of the dynamics: </w:t>
      </w:r>
      <w:r w:rsidRPr="00020A69">
        <w:br/>
        <w:t>They come from the It-core of a person (or one of its parts) and go into the relative-sphere,</w:t>
      </w:r>
      <w:r w:rsidRPr="00020A69">
        <w:br/>
        <w:t>or outside (left arrow), in an efferent way.</w:t>
      </w:r>
    </w:p>
    <w:p w:rsidR="00670D1C" w:rsidRPr="00BE19AB" w:rsidRDefault="004C0F51" w:rsidP="000774AB">
      <w:pPr>
        <w:spacing w:line="276" w:lineRule="auto"/>
        <w:rPr>
          <w:sz w:val="24"/>
        </w:rPr>
      </w:pPr>
      <w:r w:rsidRPr="00BE19AB">
        <w:rPr>
          <w:sz w:val="24"/>
        </w:rPr>
        <w:br/>
        <w:t xml:space="preserve">This section is about dynamics that come from the absolute-sphere of the It, the core-It. </w:t>
      </w:r>
      <w:r w:rsidRPr="00BE19AB">
        <w:rPr>
          <w:sz w:val="24"/>
        </w:rPr>
        <w:br/>
        <w:t xml:space="preserve">That is especially the case in the very beginning. In this case, P is identified with the core-It and acts in its order. Here, P acts as It because P also became It, and the It is personalized and individualized. </w:t>
      </w:r>
      <w:r w:rsidRPr="00BE19AB">
        <w:rPr>
          <w:sz w:val="24"/>
        </w:rPr>
        <w:br/>
        <w:t xml:space="preserve">To be exact, P does not act as the It itself but as its functionary, participant and representative. </w:t>
      </w:r>
      <w:r w:rsidR="00483AD4" w:rsidRPr="00BE19AB">
        <w:rPr>
          <w:sz w:val="24"/>
        </w:rPr>
        <w:t>As mentioned before,</w:t>
      </w:r>
      <w:r w:rsidR="00483AD4">
        <w:rPr>
          <w:sz w:val="24"/>
        </w:rPr>
        <w:t xml:space="preserve"> </w:t>
      </w:r>
      <w:r w:rsidR="00483AD4" w:rsidRPr="00BE19AB">
        <w:rPr>
          <w:sz w:val="24"/>
        </w:rPr>
        <w:t>P is like subject² and object at the same time.</w:t>
      </w:r>
      <w:r w:rsidRPr="00BE19AB">
        <w:rPr>
          <w:sz w:val="24"/>
        </w:rPr>
        <w:t>Therefore P c</w:t>
      </w:r>
      <w:r w:rsidR="00583479">
        <w:rPr>
          <w:sz w:val="24"/>
        </w:rPr>
        <w:t xml:space="preserve">ould be described as “sobject”. </w:t>
      </w:r>
      <w:r w:rsidRPr="00BE19AB">
        <w:rPr>
          <w:sz w:val="24"/>
        </w:rPr>
        <w:t xml:space="preserve">P in this role is first and foremost a perpetrator but always a victim of the dominant </w:t>
      </w:r>
      <w:r w:rsidR="00020A69" w:rsidRPr="00BE19AB">
        <w:rPr>
          <w:sz w:val="24"/>
        </w:rPr>
        <w:t>Its,</w:t>
      </w:r>
      <w:r w:rsidRPr="00BE19AB">
        <w:rPr>
          <w:sz w:val="24"/>
        </w:rPr>
        <w:t xml:space="preserve"> too. Whenever P lives in the name of the It, then especially by the motto: all or nothing, black or white, top or bottom, win or loss, this or that, enemy or friend, hate or love and so on. </w:t>
      </w:r>
      <w:r w:rsidR="00247D5A" w:rsidRPr="00247D5A">
        <w:rPr>
          <w:sz w:val="24"/>
        </w:rPr>
        <w:t xml:space="preserve">People in this role are self-important - self-important like a god or self-important like a devil. </w:t>
      </w:r>
      <w:r w:rsidRPr="00BE19AB">
        <w:rPr>
          <w:sz w:val="24"/>
        </w:rPr>
        <w:t>Common mottos are: "Whoever is not with me is against me." Instead of the connecting "and" dominates the "or".</w:t>
      </w:r>
      <w:r w:rsidRPr="00BE19AB">
        <w:rPr>
          <w:sz w:val="24"/>
        </w:rPr>
        <w:br/>
        <w:t>P is captured within the It and is only able to see the world from its specific point of view. We now live the life of the It: We only see what It sees. We act the way It wants us to. We only feel what It feels. We love and we hate what It loves and hates and so on. I² do what It tells me to do. I do what my inner “dictator” says. In the worst case, I sacrifice my life to It because the main goal of my life is the It, the parasite. It gives me what I believe is necessary for me. Only It lets me be I. Without It I do not exist. +It lets me be alive, ‒It kills me. Only +It gives me worth. I am abandoned from the It as soon as I stop bowing down to It. That can show in almost all dynamics (processes, behaviors etc.), even if they are contradictory. That is important for understanding behavioral disorders and paradoxical behaviors. That also means: P can primarily want something positive but does the opposite. Or P wants all but achieves nothing. As mentioned before, the It and therefore P too, also tries to expand to the outside. With that, P is also able to dominate other people through the It. Whatever It does to me, I do to others. I demand from other people to do what I think is right to do. People with other beliefs are being excluded or fought. P experiences doubt of his/her way of thinking or acting as questioning or attacking of the own person. Factual issues are taken personally. It has to be that way because P identified itself with the It and whenever the It is being attacked, it has to be experienced as an attack on the own person.</w:t>
      </w:r>
      <w:r w:rsidR="00A05D63">
        <w:rPr>
          <w:sz w:val="24"/>
        </w:rPr>
        <w:br/>
      </w:r>
      <w:r w:rsidR="00A05D63" w:rsidRPr="001351D6">
        <w:t xml:space="preserve">The </w:t>
      </w:r>
      <w:hyperlink r:id="rId461" w:history="1">
        <w:hyperlink r:id="rId462" w:history="1">
          <w:hyperlink r:id="rId463" w:history="1">
            <w:hyperlink r:id="rId464" w:history="1">
              <w:hyperlink r:id="rId465" w:history="1">
                <w:hyperlink r:id="rId466" w:history="1">
                  <w:hyperlink r:id="rId467" w:history="1">
                    <w:hyperlink r:id="rId468" w:history="1">
                      <w:hyperlink r:id="rId469" w:history="1">
                        <w:hyperlink r:id="rId470" w:history="1">
                          <w:hyperlink r:id="rId471" w:history="1">
                            <w:hyperlink r:id="rId472" w:history="1">
                              <w:hyperlink r:id="rId473" w:history="1">
                                <w:hyperlink r:id="rId474" w:history="1">
                                  <w:hyperlink r:id="rId475" w:history="1">
                                    <w:hyperlink r:id="rId476" w:history="1">
                                      <w:hyperlink r:id="rId477" w:history="1">
                                        <w:hyperlink r:id="rId478" w:history="1">
                                          <w:hyperlink r:id="rId479"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hyperlink>
      <w:r w:rsidR="001351D6" w:rsidRPr="001351D6">
        <w:rPr>
          <w:rStyle w:val="Hyperlink"/>
        </w:rPr>
        <w:t xml:space="preserve"> </w:t>
      </w:r>
      <w:r w:rsidR="00A05D63" w:rsidRPr="001351D6">
        <w:t>shows in column `K´ across all aspects the character of P, if he has identified himself with It!</w:t>
      </w:r>
    </w:p>
    <w:p w:rsidR="004C0F51" w:rsidRPr="00BE19AB" w:rsidRDefault="004C0F51" w:rsidP="00B37E91">
      <w:pPr>
        <w:pStyle w:val="berschrift6"/>
      </w:pPr>
      <w:r w:rsidRPr="00BE19AB">
        <w:lastRenderedPageBreak/>
        <w:t xml:space="preserve">P as It-part </w:t>
      </w:r>
    </w:p>
    <w:p w:rsidR="000774AB" w:rsidRPr="00E91A0B" w:rsidRDefault="004C0F51" w:rsidP="004C0F51">
      <w:pPr>
        <w:pStyle w:val="Textkrper"/>
        <w:spacing w:line="276" w:lineRule="auto"/>
      </w:pP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eastAsia="de-DE"/>
        </w:rPr>
        <mc:AlternateContent>
          <mc:Choice Requires="wpg">
            <w:drawing>
              <wp:inline distT="0" distB="0" distL="0" distR="0">
                <wp:extent cx="1521460" cy="1125220"/>
                <wp:effectExtent l="43180" t="1905" r="35560" b="15875"/>
                <wp:docPr id="3869" name="Group 10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125220"/>
                          <a:chOff x="3670" y="13322"/>
                          <a:chExt cx="2396" cy="1869"/>
                        </a:xfrm>
                      </wpg:grpSpPr>
                      <wps:wsp>
                        <wps:cNvPr id="3870" name="Oval 22479"/>
                        <wps:cNvSpPr>
                          <a:spLocks noChangeArrowheads="1"/>
                        </wps:cNvSpPr>
                        <wps:spPr bwMode="auto">
                          <a:xfrm>
                            <a:off x="3796" y="13373"/>
                            <a:ext cx="2063" cy="15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Text Box 22482"/>
                        <wps:cNvSpPr txBox="1">
                          <a:spLocks noChangeArrowheads="1"/>
                        </wps:cNvSpPr>
                        <wps:spPr bwMode="auto">
                          <a:xfrm>
                            <a:off x="3888" y="13658"/>
                            <a:ext cx="10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 xml:space="preserve"> pro-sA </w:t>
                              </w:r>
                              <w:r w:rsidRPr="00EB7712">
                                <w:rPr>
                                  <w:sz w:val="18"/>
                                </w:rPr>
                                <w:br/>
                                <w:t xml:space="preserve"> </w:t>
                              </w:r>
                              <w:r w:rsidRPr="00EB7712">
                                <w:rPr>
                                  <w:b/>
                                  <w:sz w:val="18"/>
                                </w:rPr>
                                <w:t>+</w:t>
                              </w:r>
                              <w:r w:rsidRPr="00EB7712">
                                <w:rPr>
                                  <w:sz w:val="18"/>
                                </w:rPr>
                                <w:t xml:space="preserve"> </w:t>
                              </w:r>
                              <w:r w:rsidRPr="00EB7712">
                                <w:rPr>
                                  <w:color w:val="7F7F7F" w:themeColor="text1" w:themeTint="80"/>
                                  <w:sz w:val="18"/>
                                </w:rPr>
                                <w:t>| ‒ | 0</w:t>
                              </w:r>
                            </w:p>
                          </w:txbxContent>
                        </wps:txbx>
                        <wps:bodyPr rot="0" vert="horz" wrap="square" lIns="91440" tIns="45720" rIns="91440" bIns="45720" anchor="ctr" anchorCtr="0" upright="1">
                          <a:noAutofit/>
                        </wps:bodyPr>
                      </wps:wsp>
                      <wps:wsp>
                        <wps:cNvPr id="3872" name="Text Box 22483"/>
                        <wps:cNvSpPr txBox="1">
                          <a:spLocks noChangeArrowheads="1"/>
                        </wps:cNvSpPr>
                        <wps:spPr bwMode="auto">
                          <a:xfrm>
                            <a:off x="4747" y="13610"/>
                            <a:ext cx="122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contra-sA</w:t>
                              </w:r>
                              <w:r w:rsidRPr="00EB7712">
                                <w:rPr>
                                  <w:sz w:val="18"/>
                                </w:rPr>
                                <w:br/>
                                <w:t xml:space="preserve">  </w:t>
                              </w:r>
                              <w:r w:rsidRPr="00EB7712">
                                <w:rPr>
                                  <w:b/>
                                  <w:sz w:val="18"/>
                                </w:rPr>
                                <w:t>‒</w:t>
                              </w:r>
                              <w:r w:rsidRPr="00EB7712">
                                <w:rPr>
                                  <w:sz w:val="18"/>
                                </w:rPr>
                                <w:t xml:space="preserve"> </w:t>
                              </w:r>
                              <w:r w:rsidRPr="00EB7712">
                                <w:rPr>
                                  <w:color w:val="7F7F7F" w:themeColor="text1" w:themeTint="80"/>
                                  <w:sz w:val="18"/>
                                </w:rPr>
                                <w:t>| + | 0</w:t>
                              </w:r>
                            </w:p>
                          </w:txbxContent>
                        </wps:txbx>
                        <wps:bodyPr rot="0" vert="horz" wrap="square" lIns="91440" tIns="45720" rIns="91440" bIns="45720" anchor="ctr" anchorCtr="0" upright="1">
                          <a:noAutofit/>
                        </wps:bodyPr>
                      </wps:wsp>
                      <wps:wsp>
                        <wps:cNvPr id="3873" name="AutoShape 22484"/>
                        <wps:cNvCnPr>
                          <a:cxnSpLocks noChangeShapeType="1"/>
                        </wps:cNvCnPr>
                        <wps:spPr bwMode="auto">
                          <a:xfrm>
                            <a:off x="3888" y="14290"/>
                            <a:ext cx="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4" name="AutoShape 22485"/>
                        <wps:cNvCnPr>
                          <a:cxnSpLocks noChangeShapeType="1"/>
                        </wps:cNvCnPr>
                        <wps:spPr bwMode="auto">
                          <a:xfrm>
                            <a:off x="4794" y="13775"/>
                            <a:ext cx="0" cy="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5" name="Text Box 22486"/>
                        <wps:cNvSpPr txBox="1">
                          <a:spLocks noChangeArrowheads="1"/>
                        </wps:cNvSpPr>
                        <wps:spPr bwMode="auto">
                          <a:xfrm>
                            <a:off x="4312" y="14269"/>
                            <a:ext cx="119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NOTHING</w:t>
                              </w:r>
                              <w:r w:rsidRPr="00EB7712">
                                <w:rPr>
                                  <w:sz w:val="18"/>
                                </w:rPr>
                                <w:br/>
                                <w:t xml:space="preserve">  </w:t>
                              </w:r>
                              <w:r w:rsidRPr="00EB7712">
                                <w:rPr>
                                  <w:b/>
                                  <w:sz w:val="18"/>
                                </w:rPr>
                                <w:t>0</w:t>
                              </w:r>
                              <w:r w:rsidRPr="00EB7712">
                                <w:rPr>
                                  <w:sz w:val="18"/>
                                </w:rPr>
                                <w:t xml:space="preserve"> </w:t>
                              </w:r>
                              <w:r w:rsidRPr="00EB7712">
                                <w:rPr>
                                  <w:color w:val="7F7F7F" w:themeColor="text1" w:themeTint="80"/>
                                  <w:sz w:val="18"/>
                                </w:rPr>
                                <w:t>| ‒ | +</w:t>
                              </w:r>
                            </w:p>
                          </w:txbxContent>
                        </wps:txbx>
                        <wps:bodyPr rot="0" vert="horz" wrap="square" lIns="91440" tIns="45720" rIns="91440" bIns="45720" anchor="ctr" anchorCtr="0" upright="1">
                          <a:noAutofit/>
                        </wps:bodyPr>
                      </wps:wsp>
                      <wps:wsp>
                        <wps:cNvPr id="3876" name="Text Box 22491"/>
                        <wps:cNvSpPr txBox="1">
                          <a:spLocks noChangeArrowheads="1"/>
                        </wps:cNvSpPr>
                        <wps:spPr bwMode="auto">
                          <a:xfrm>
                            <a:off x="4396" y="13322"/>
                            <a:ext cx="97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3791" w:rsidRPr="00EB7712" w:rsidRDefault="00313791" w:rsidP="004C0F51">
                              <w:pPr>
                                <w:rPr>
                                  <w:sz w:val="18"/>
                                </w:rPr>
                              </w:pPr>
                              <w:r w:rsidRPr="00EB7712">
                                <w:rPr>
                                  <w:sz w:val="18"/>
                                </w:rPr>
                                <w:t xml:space="preserve">   ALL</w:t>
                              </w:r>
                            </w:p>
                          </w:txbxContent>
                        </wps:txbx>
                        <wps:bodyPr rot="0" vert="horz" wrap="square" lIns="91440" tIns="45720" rIns="91440" bIns="45720" anchor="ctr" anchorCtr="0" upright="1">
                          <a:noAutofit/>
                        </wps:bodyPr>
                      </wps:wsp>
                      <wps:wsp>
                        <wps:cNvPr id="3877" name="AutoShape 22492"/>
                        <wps:cNvCnPr>
                          <a:cxnSpLocks noChangeShapeType="1"/>
                        </wps:cNvCnPr>
                        <wps:spPr bwMode="auto">
                          <a:xfrm flipH="1" flipV="1">
                            <a:off x="3670" y="13421"/>
                            <a:ext cx="406"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8" name="AutoShape 22493"/>
                        <wps:cNvCnPr>
                          <a:cxnSpLocks noChangeShapeType="1"/>
                        </wps:cNvCnPr>
                        <wps:spPr bwMode="auto">
                          <a:xfrm flipV="1">
                            <a:off x="5533" y="13483"/>
                            <a:ext cx="533"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9" name="AutoShape 22494"/>
                        <wps:cNvCnPr>
                          <a:cxnSpLocks noChangeShapeType="1"/>
                        </wps:cNvCnPr>
                        <wps:spPr bwMode="auto">
                          <a:xfrm flipH="1">
                            <a:off x="4794" y="14828"/>
                            <a:ext cx="7"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0282" o:spid="_x0000_s2414" style="width:119.8pt;height:88.6pt;mso-position-horizontal-relative:char;mso-position-vertical-relative:line" coordorigin="3670,13322" coordsize="2396,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">
                <v:oval id="Oval 22479" o:spid="_x0000_s2415" style="position:absolute;left:3796;top:13373;width:206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ijMQA&#10;AADdAAAADwAAAGRycy9kb3ducmV2LnhtbERPTYvCMBC9C/6HMMJeFk1dQaUaRURxPbiwKoK3sRnb&#10;ajOpTVbrvzeHBY+P9z2e1qYQd6pcbllBtxOBIE6szjlVsN8t20MQziNrLCyTgic5mE6ajTHG2j74&#10;l+5bn4oQwi5GBZn3ZSylSzIy6Dq2JA7c2VYGfYBVKnWFjxBuCvkVRX1pMOfQkGFJ84yS6/bPKDia&#10;0+WwW/U3i94pOdONPtP16kepj1Y9G4HwVPu3+N/9rRX0hoOwP7wJT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oozEAAAA3QAAAA8AAAAAAAAAAAAAAAAAmAIAAGRycy9k&#10;b3ducmV2LnhtbFBLBQYAAAAABAAEAPUAAACJAwAAAAA=&#10;" filled="f" strokeweight="1pt"/>
                <v:shape id="Text Box 22482" o:spid="_x0000_s2416" type="#_x0000_t202" style="position:absolute;left:3888;top:13658;width:1016;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y6sQA&#10;AADdAAAADwAAAGRycy9kb3ducmV2LnhtbESP3YrCMBSE74V9h3AW9kY0dQWVbqOIIIjohT8PcLY5&#10;bYrNSWmytfv2RhC8HGbmGyZb9bYWHbW+cqxgMk5AEOdOV1wquF62owUIH5A11o5JwT95WC0/Bhmm&#10;2t35RN05lCJC2KeowITQpFL63JBFP3YNcfQK11oMUbal1C3eI9zW8jtJZtJixXHBYEMbQ/nt/GcV&#10;DE2THA/F7nerZ7m57T3ObbdX6uuzX/+ACNSHd/jV3mkF08V8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surEAAAA3QAAAA8AAAAAAAAAAAAAAAAAmAIAAGRycy9k&#10;b3ducmV2LnhtbFBLBQYAAAAABAAEAPUAAACJAwAAAAA=&#10;" filled="f" stroked="f">
                  <v:stroke joinstyle="round"/>
                  <v:textbox>
                    <w:txbxContent>
                      <w:p w:rsidR="00313791" w:rsidRPr="00EB7712" w:rsidRDefault="00313791" w:rsidP="004C0F51">
                        <w:pPr>
                          <w:rPr>
                            <w:sz w:val="18"/>
                          </w:rPr>
                        </w:pPr>
                        <w:r w:rsidRPr="00EB7712">
                          <w:rPr>
                            <w:sz w:val="18"/>
                          </w:rPr>
                          <w:t xml:space="preserve"> pro-sA </w:t>
                        </w:r>
                        <w:r w:rsidRPr="00EB7712">
                          <w:rPr>
                            <w:sz w:val="18"/>
                          </w:rPr>
                          <w:br/>
                          <w:t xml:space="preserve"> </w:t>
                        </w:r>
                        <w:r w:rsidRPr="00EB7712">
                          <w:rPr>
                            <w:b/>
                            <w:sz w:val="18"/>
                          </w:rPr>
                          <w:t>+</w:t>
                        </w:r>
                        <w:r w:rsidRPr="00EB7712">
                          <w:rPr>
                            <w:sz w:val="18"/>
                          </w:rPr>
                          <w:t xml:space="preserve"> </w:t>
                        </w:r>
                        <w:r w:rsidRPr="00EB7712">
                          <w:rPr>
                            <w:color w:val="7F7F7F" w:themeColor="text1" w:themeTint="80"/>
                            <w:sz w:val="18"/>
                          </w:rPr>
                          <w:t>| ‒ | 0</w:t>
                        </w:r>
                      </w:p>
                    </w:txbxContent>
                  </v:textbox>
                </v:shape>
                <v:shape id="Text Box 22483" o:spid="_x0000_s2417" type="#_x0000_t202" style="position:absolute;left:4747;top:13610;width:1229;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sncUA&#10;AADdAAAADwAAAGRycy9kb3ducmV2LnhtbESP0WrCQBRE3wv+w3IFX4pumoJKdBNEEETah6ofcM1e&#10;s8Hs3ZDdJvHvu4VCH4eZOcNsi9E2oqfO144VvC0SEMSl0zVXCq6Xw3wNwgdkjY1jUvAkD0U+edli&#10;pt3AX9SfQyUihH2GCkwIbSalLw1Z9AvXEkfv7jqLIcqukrrDIcJtI9MkWUqLNccFgy3tDZWP87dV&#10;8Gra5PPjfrwd9LI0j5PHle1PSs2m424DItAY/sN/7aNW8L5epf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CydxQAAAN0AAAAPAAAAAAAAAAAAAAAAAJgCAABkcnMv&#10;ZG93bnJldi54bWxQSwUGAAAAAAQABAD1AAAAigMAAAAA&#10;" filled="f" stroked="f">
                  <v:stroke joinstyle="round"/>
                  <v:textbox>
                    <w:txbxContent>
                      <w:p w:rsidR="00313791" w:rsidRPr="00EB7712" w:rsidRDefault="00313791" w:rsidP="004C0F51">
                        <w:pPr>
                          <w:rPr>
                            <w:sz w:val="18"/>
                          </w:rPr>
                        </w:pPr>
                        <w:r w:rsidRPr="00EB7712">
                          <w:rPr>
                            <w:sz w:val="18"/>
                          </w:rPr>
                          <w:t>contra-sA</w:t>
                        </w:r>
                        <w:r w:rsidRPr="00EB7712">
                          <w:rPr>
                            <w:sz w:val="18"/>
                          </w:rPr>
                          <w:br/>
                          <w:t xml:space="preserve">  </w:t>
                        </w:r>
                        <w:r w:rsidRPr="00EB7712">
                          <w:rPr>
                            <w:b/>
                            <w:sz w:val="18"/>
                          </w:rPr>
                          <w:t>‒</w:t>
                        </w:r>
                        <w:r w:rsidRPr="00EB7712">
                          <w:rPr>
                            <w:sz w:val="18"/>
                          </w:rPr>
                          <w:t xml:space="preserve"> </w:t>
                        </w:r>
                        <w:r w:rsidRPr="00EB7712">
                          <w:rPr>
                            <w:color w:val="7F7F7F" w:themeColor="text1" w:themeTint="80"/>
                            <w:sz w:val="18"/>
                          </w:rPr>
                          <w:t>| + | 0</w:t>
                        </w:r>
                      </w:p>
                    </w:txbxContent>
                  </v:textbox>
                </v:shape>
                <v:shape id="AutoShape 22484" o:spid="_x0000_s2418" type="#_x0000_t32" style="position:absolute;left:3888;top:14290;width:1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MdccAAADdAAAADwAAAGRycy9kb3ducmV2LnhtbESPT2sCMRTE74V+h/AKvRTNWmmVrVFW&#10;QagFD/67Pzevm9DNy3YTdfvtjSD0OMzMb5jJrHO1OFMbrGcFg34Ggrj02nKlYL9b9sYgQkTWWHsm&#10;BX8UYDZ9fJhgrv2FN3TexkokCIccFZgYm1zKUBpyGPq+IU7et28dxiTbSuoWLwnuavmaZe/SoeW0&#10;YLChhaHyZ3tyCtarwbw4Grv62vza9duyqE/Vy0Gp56eu+AARqYv/4Xv7UysYjk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sx1xwAAAN0AAAAPAAAAAAAA&#10;AAAAAAAAAKECAABkcnMvZG93bnJldi54bWxQSwUGAAAAAAQABAD5AAAAlQMAAAAA&#10;"/>
                <v:shape id="AutoShape 22485" o:spid="_x0000_s2419" type="#_x0000_t32" style="position:absolute;left:4794;top:13775;width:0;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UAcgAAADdAAAADwAAAGRycy9kb3ducmV2LnhtbESPT2sCMRTE74V+h/AKvZSatdpWtkZZ&#10;BaEKHvzT++vmdRO6eVk3Ubff3ghCj8PM/IYZTztXixO1wXpW0O9lIIhLry1XCva7xfMIRIjIGmvP&#10;pOCPAkwn93djzLU/84ZO21iJBOGQowITY5NLGUpDDkPPN8TJ+/Gtw5hkW0nd4jnBXS1fsuxNOrSc&#10;Fgw2NDdU/m6PTsF62Z8V38YuV5uDXb8uivpYPX0p9fjQFR8gInXxP3xrf2oFg9H7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NUAcgAAADdAAAADwAAAAAA&#10;AAAAAAAAAAChAgAAZHJzL2Rvd25yZXYueG1sUEsFBgAAAAAEAAQA+QAAAJYDAAAAAA==&#10;"/>
                <v:shape id="Text Box 22486" o:spid="_x0000_s2420" type="#_x0000_t202" style="position:absolute;left:4312;top:14269;width:1197;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06cQA&#10;AADdAAAADwAAAGRycy9kb3ducmV2LnhtbESP0YrCMBRE34X9h3AFX2RNXbFKNcoiCCL6oLsfcLe5&#10;NsXmpjTZWv/eCIKPw8ycYZbrzlaipcaXjhWMRwkI4tzpkgsFvz/bzzkIH5A1Vo5JwZ08rFcfvSVm&#10;2t34RO05FCJC2GeowIRQZ1L63JBFP3I1cfQurrEYomwKqRu8Rbit5FeSpNJiyXHBYE0bQ/n1/G8V&#10;DE2dHA+X3d9Wp7m57j3ObLtXatDvvhcgAnXhHX61d1rBZD6b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tOnEAAAA3QAAAA8AAAAAAAAAAAAAAAAAmAIAAGRycy9k&#10;b3ducmV2LnhtbFBLBQYAAAAABAAEAPUAAACJAwAAAAA=&#10;" filled="f" stroked="f">
                  <v:stroke joinstyle="round"/>
                  <v:textbox>
                    <w:txbxContent>
                      <w:p w:rsidR="00313791" w:rsidRPr="00EB7712" w:rsidRDefault="00313791" w:rsidP="004C0F51">
                        <w:pPr>
                          <w:rPr>
                            <w:sz w:val="18"/>
                          </w:rPr>
                        </w:pPr>
                        <w:r w:rsidRPr="00EB7712">
                          <w:rPr>
                            <w:sz w:val="18"/>
                          </w:rPr>
                          <w:t>NOTHING</w:t>
                        </w:r>
                        <w:r w:rsidRPr="00EB7712">
                          <w:rPr>
                            <w:sz w:val="18"/>
                          </w:rPr>
                          <w:br/>
                          <w:t xml:space="preserve">  </w:t>
                        </w:r>
                        <w:r w:rsidRPr="00EB7712">
                          <w:rPr>
                            <w:b/>
                            <w:sz w:val="18"/>
                          </w:rPr>
                          <w:t>0</w:t>
                        </w:r>
                        <w:r w:rsidRPr="00EB7712">
                          <w:rPr>
                            <w:sz w:val="18"/>
                          </w:rPr>
                          <w:t xml:space="preserve"> </w:t>
                        </w:r>
                        <w:r w:rsidRPr="00EB7712">
                          <w:rPr>
                            <w:color w:val="7F7F7F" w:themeColor="text1" w:themeTint="80"/>
                            <w:sz w:val="18"/>
                          </w:rPr>
                          <w:t>| ‒ | +</w:t>
                        </w:r>
                      </w:p>
                    </w:txbxContent>
                  </v:textbox>
                </v:shape>
                <v:shape id="Text Box 22491" o:spid="_x0000_s2421" type="#_x0000_t202" style="position:absolute;left:4396;top:13322;width:976;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nsQA&#10;AADdAAAADwAAAGRycy9kb3ducmV2LnhtbESP0YrCMBRE3xf8h3AFXxZNXaFKNYoIgog+bHc/4Npc&#10;m2JzU5psrX9vBGEfh5k5w6w2va1FR62vHCuYThIQxIXTFZcKfn/24wUIH5A11o5JwYM8bNaDjxVm&#10;2t35m7o8lCJC2GeowITQZFL6wpBFP3ENcfSurrUYomxLqVu8R7it5VeSpNJixXHBYEM7Q8Ut/7MK&#10;Pk2TnE/Xw2Wv08Lcjh7ntjsqNRr22yWIQH34D7/bB61gtpin8Ho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Kp7EAAAA3QAAAA8AAAAAAAAAAAAAAAAAmAIAAGRycy9k&#10;b3ducmV2LnhtbFBLBQYAAAAABAAEAPUAAACJAwAAAAA=&#10;" filled="f" stroked="f">
                  <v:stroke joinstyle="round"/>
                  <v:textbox>
                    <w:txbxContent>
                      <w:p w:rsidR="00313791" w:rsidRPr="00EB7712" w:rsidRDefault="00313791" w:rsidP="004C0F51">
                        <w:pPr>
                          <w:rPr>
                            <w:sz w:val="18"/>
                          </w:rPr>
                        </w:pPr>
                        <w:r w:rsidRPr="00EB7712">
                          <w:rPr>
                            <w:sz w:val="18"/>
                          </w:rPr>
                          <w:t xml:space="preserve">   ALL</w:t>
                        </w:r>
                      </w:p>
                    </w:txbxContent>
                  </v:textbox>
                </v:shape>
                <v:shape id="AutoShape 22492" o:spid="_x0000_s2422" type="#_x0000_t32" style="position:absolute;left:3670;top:13421;width:406;height: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xM8YAAADdAAAADwAAAGRycy9kb3ducmV2LnhtbESPS2vDMBCE74X8B7GF3Bq5jsnDjRJC&#10;Q6CUXvI45LhYG9nUWhlrm7j/vioUehxm5htmtRl8q27UxyawgedJBoq4CrZhZ+B82j8tQEVBttgG&#10;JgPfFGGzHj2ssLThzge6HcWpBOFYooFapCu1jlVNHuMkdMTJu4beoyTZO217vCe4b3WeZTPtseG0&#10;UGNHrzVVn8cvb+By9h/LvNh5V7iTHITem7yYGTN+HLYvoIQG+Q//td+sgeliPoffN+kJ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AsTPGAAAA3QAAAA8AAAAAAAAA&#10;AAAAAAAAoQIAAGRycy9kb3ducmV2LnhtbFBLBQYAAAAABAAEAPkAAACUAwAAAAA=&#10;">
                  <v:stroke endarrow="block"/>
                </v:shape>
                <v:shape id="AutoShape 22493" o:spid="_x0000_s2423" type="#_x0000_t32" style="position:absolute;left:5533;top:13483;width:533;height: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lK8EAAADdAAAADwAAAGRycy9kb3ducmV2LnhtbERPz2vCMBS+D/wfwhN2m6kbTqlGccJA&#10;vIxVQY+P5tkGm5fSZE39781B2PHj+73aDLYRPXXeOFYwnWQgiEunDVcKTsfvtwUIH5A1No5JwZ08&#10;bNajlxXm2kX+pb4IlUgh7HNUUIfQ5lL6siaLfuJa4sRdXWcxJNhVUncYU7ht5HuWfUqLhlNDjS3t&#10;aipvxZ9VYOKP6dv9Ln4dzhevI5n7zBmlXsfDdgki0BD+xU/3Xiv4WMzT3PQmP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SUrwQAAAN0AAAAPAAAAAAAAAAAAAAAA&#10;AKECAABkcnMvZG93bnJldi54bWxQSwUGAAAAAAQABAD5AAAAjwMAAAAA&#10;">
                  <v:stroke endarrow="block"/>
                </v:shape>
                <v:shape id="AutoShape 22494" o:spid="_x0000_s2424" type="#_x0000_t32" style="position:absolute;left:4794;top:14828;width:7;height: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AsMQAAADdAAAADwAAAGRycy9kb3ducmV2LnhtbESPQWsCMRSE7wX/Q3iCt5q1Ymu3RrGC&#10;IF5KVWiPj81zN7h5WTZxs/57IxR6HGbmG2ax6m0tOmq9caxgMs5AEBdOGy4VnI7b5zkIH5A11o5J&#10;wY08rJaDpwXm2kX+pu4QSpEg7HNUUIXQ5FL6oiKLfuwa4uSdXWsxJNmWUrcYE9zW8iXLXqVFw2mh&#10;woY2FRWXw9UqMPHLdM1uEz/3P79eRzK3mTNKjYb9+gNEoD78h//aO61gOn97h8eb9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CwxAAAAN0AAAAPAAAAAAAAAAAA&#10;AAAAAKECAABkcnMvZG93bnJldi54bWxQSwUGAAAAAAQABAD5AAAAkgMAAAAA&#10;">
                  <v:stroke endarrow="block"/>
                </v:shape>
                <w10:anchorlock/>
              </v:group>
            </w:pict>
          </mc:Fallback>
        </mc:AlternateContent>
      </w:r>
      <w:r w:rsidRPr="00BE19AB">
        <w:rPr>
          <w:sz w:val="24"/>
        </w:rPr>
        <w:br/>
      </w:r>
      <w:r w:rsidRPr="00BE19AB">
        <w:rPr>
          <w:sz w:val="24"/>
        </w:rPr>
        <w:tab/>
      </w:r>
      <w:r w:rsidRPr="00BE19AB">
        <w:rPr>
          <w:sz w:val="24"/>
        </w:rPr>
        <w:tab/>
      </w:r>
      <w:r w:rsidRPr="00BE19AB">
        <w:rPr>
          <w:sz w:val="24"/>
        </w:rPr>
        <w:tab/>
      </w:r>
      <w:r w:rsidRPr="00E91A0B">
        <w:t>The illustration shows from which It-parts P acts when P has identified him-/herself with the It.</w:t>
      </w:r>
      <w:r w:rsidRPr="00E91A0B">
        <w:br/>
      </w:r>
      <w:r w:rsidRPr="00E91A0B">
        <w:rPr>
          <w:sz w:val="18"/>
        </w:rPr>
        <w:tab/>
      </w:r>
      <w:r w:rsidRPr="00E91A0B">
        <w:rPr>
          <w:sz w:val="18"/>
        </w:rPr>
        <w:tab/>
      </w:r>
      <w:r w:rsidRPr="00E91A0B">
        <w:rPr>
          <w:sz w:val="18"/>
        </w:rPr>
        <w:tab/>
      </w:r>
      <w:r w:rsidRPr="00E91A0B">
        <w:t>The inverse sides in the gray font are latent but can be activated at any time.</w:t>
      </w:r>
    </w:p>
    <w:p w:rsidR="004C0F51" w:rsidRPr="00BE19AB" w:rsidRDefault="00F16309" w:rsidP="00AB6D01">
      <w:pPr>
        <w:pStyle w:val="berschrift7"/>
      </w:pPr>
      <w:r>
        <w:t>pro-sA</w:t>
      </w:r>
      <w:r w:rsidR="004C0F51" w:rsidRPr="00BE19AB">
        <w:t xml:space="preserve"> / +</w:t>
      </w:r>
    </w:p>
    <w:p w:rsidR="004C0F51" w:rsidRDefault="004C0F51" w:rsidP="004C0F51">
      <w:pPr>
        <w:spacing w:line="276" w:lineRule="auto"/>
        <w:rPr>
          <w:sz w:val="24"/>
        </w:rPr>
      </w:pPr>
      <w:r w:rsidRPr="00BE19AB">
        <w:rPr>
          <w:sz w:val="24"/>
          <w:lang w:val="it-IT"/>
        </w:rPr>
        <w:t xml:space="preserve">P² is identical to pro/+sA. </w:t>
      </w:r>
      <w:r w:rsidRPr="00BE19AB">
        <w:rPr>
          <w:sz w:val="24"/>
        </w:rPr>
        <w:t>I am +* (</w:t>
      </w:r>
      <w:r w:rsidR="00F16309">
        <w:rPr>
          <w:sz w:val="24"/>
        </w:rPr>
        <w:t>pro-sA</w:t>
      </w:r>
      <w:r w:rsidRPr="00BE19AB">
        <w:rPr>
          <w:sz w:val="24"/>
        </w:rPr>
        <w:t xml:space="preserve"> and +sA are used synonymously).</w:t>
      </w:r>
      <w:r w:rsidRPr="00BE19AB">
        <w:rPr>
          <w:sz w:val="24"/>
        </w:rPr>
        <w:br/>
        <w:t xml:space="preserve">All pro/+sA determined actions are more or less variations of: P loves (absolutizes) something, him/herself or other people too much and hates (‒absolutized) their opposites too much. </w:t>
      </w:r>
      <w:r w:rsidRPr="00BE19AB">
        <w:rPr>
          <w:sz w:val="24"/>
        </w:rPr>
        <w:br/>
        <w:t>If the person loves or absolutizes mainly him-/herself, that equals selfish, narcissistic or when P is fully identified with pro/+sA he/she shows possibly manic behavior.</w:t>
      </w:r>
      <w:r w:rsidRPr="00BE19AB">
        <w:rPr>
          <w:sz w:val="24"/>
        </w:rPr>
        <w:br/>
        <w:t xml:space="preserve">However, I dare not lose the It because that would also mean the loss of my identity, of my Self. So, I always have to feed It. In the background, the opposite, the </w:t>
      </w:r>
      <w:r w:rsidR="00F16309">
        <w:rPr>
          <w:sz w:val="24"/>
        </w:rPr>
        <w:t>contra-sA</w:t>
      </w:r>
      <w:r w:rsidRPr="00BE19AB">
        <w:rPr>
          <w:sz w:val="24"/>
        </w:rPr>
        <w:t>, is constantly waiting. I have to fight its realization to assure the +*. Due to the exertion of force that is needed permanently to keep up what we love, we also start to hate it. We have to hate it because we bleed dry because of the +sA. At the same time, we enjoy bleeding dry for it because the It became our Absolute that we believe to need.</w:t>
      </w:r>
      <w:r w:rsidRPr="00BE19AB">
        <w:rPr>
          <w:sz w:val="24"/>
        </w:rPr>
        <w:br/>
        <w:t xml:space="preserve">P overstrains him/herself in this specific role. P does not see his/her limits because he/she is doped with inner endorphins. P is manipulable and vulnerable at this point. </w:t>
      </w:r>
      <w:r w:rsidRPr="00BE19AB">
        <w:rPr>
          <w:sz w:val="24"/>
        </w:rPr>
        <w:br/>
        <w:t xml:space="preserve">A special role is being played by the behavior of P on the positive sides of the </w:t>
      </w:r>
      <w:r w:rsidR="00F16309">
        <w:rPr>
          <w:sz w:val="24"/>
        </w:rPr>
        <w:t>contra-sA</w:t>
      </w:r>
      <w:r w:rsidRPr="00BE19AB">
        <w:rPr>
          <w:sz w:val="24"/>
        </w:rPr>
        <w:t xml:space="preserve"> or the 0. When keeping up the </w:t>
      </w:r>
      <w:r w:rsidR="00F16309">
        <w:rPr>
          <w:sz w:val="24"/>
        </w:rPr>
        <w:t>pro-sA</w:t>
      </w:r>
      <w:r w:rsidRPr="00BE19AB">
        <w:rPr>
          <w:sz w:val="24"/>
        </w:rPr>
        <w:t xml:space="preserve"> became too expensive, the positive sides of the </w:t>
      </w:r>
      <w:r w:rsidR="00F16309">
        <w:rPr>
          <w:sz w:val="24"/>
        </w:rPr>
        <w:t>contra-sA</w:t>
      </w:r>
      <w:r w:rsidRPr="00BE19AB">
        <w:rPr>
          <w:sz w:val="24"/>
        </w:rPr>
        <w:t xml:space="preserve"> become stronger. These contra sides cause P to show (often suddenly) antagonistic, hostile behavior towards the </w:t>
      </w:r>
      <w:r w:rsidR="00F16309">
        <w:rPr>
          <w:sz w:val="24"/>
        </w:rPr>
        <w:t>pro-sA</w:t>
      </w:r>
      <w:r w:rsidRPr="00BE19AB">
        <w:rPr>
          <w:sz w:val="24"/>
        </w:rPr>
        <w:t xml:space="preserve"> or its representatives (e.g., towards other P). Therefore, in every absolutization an ambivalent behavior is possible.</w:t>
      </w:r>
    </w:p>
    <w:p w:rsidR="003772EA" w:rsidRPr="00BE19AB" w:rsidRDefault="003772EA" w:rsidP="004C0F51">
      <w:pPr>
        <w:spacing w:line="276" w:lineRule="auto"/>
        <w:rPr>
          <w:sz w:val="24"/>
        </w:rPr>
      </w:pPr>
    </w:p>
    <w:p w:rsidR="004C0F51" w:rsidRPr="00BE19AB" w:rsidRDefault="00F16309" w:rsidP="00AB6D01">
      <w:pPr>
        <w:pStyle w:val="berschrift7"/>
      </w:pPr>
      <w:r>
        <w:t>contra-sA</w:t>
      </w:r>
      <w:r w:rsidR="004C0F51" w:rsidRPr="00BE19AB">
        <w:t>/ ‒</w:t>
      </w:r>
    </w:p>
    <w:p w:rsidR="00466D4E" w:rsidRDefault="004C0F51" w:rsidP="004C0F51">
      <w:pPr>
        <w:spacing w:line="276" w:lineRule="auto"/>
        <w:rPr>
          <w:sz w:val="24"/>
        </w:rPr>
      </w:pPr>
      <w:r w:rsidRPr="00BE19AB">
        <w:rPr>
          <w:sz w:val="24"/>
        </w:rPr>
        <w:t xml:space="preserve">P² is identified with contra / ‒sA. I am ‒*. (The terms </w:t>
      </w:r>
      <w:r w:rsidR="00F16309">
        <w:rPr>
          <w:sz w:val="24"/>
        </w:rPr>
        <w:t>contra-sA</w:t>
      </w:r>
      <w:r w:rsidRPr="00BE19AB">
        <w:rPr>
          <w:sz w:val="24"/>
        </w:rPr>
        <w:t xml:space="preserve">, ‒sA and ‒* are used synonymously). </w:t>
      </w:r>
      <w:r w:rsidRPr="00BE19AB">
        <w:rPr>
          <w:sz w:val="24"/>
        </w:rPr>
        <w:br/>
        <w:t>The ‒sA are our false devils/ enemies/ evil with whom we have identified ourselves.</w:t>
      </w:r>
      <w:r w:rsidRPr="00BE19AB">
        <w:rPr>
          <w:sz w:val="24"/>
        </w:rPr>
        <w:br/>
        <w:t xml:space="preserve">The behaviors of a P, determined by ‒sA, are variations of: P hates him/herself or others too much and loves their opposites too much - since they are both sides of the same coin, the It.  </w:t>
      </w:r>
      <w:r w:rsidRPr="00BE19AB">
        <w:rPr>
          <w:sz w:val="24"/>
        </w:rPr>
        <w:br/>
        <w:t>Self-</w:t>
      </w:r>
      <w:r w:rsidR="00020A69" w:rsidRPr="00BE19AB">
        <w:rPr>
          <w:sz w:val="24"/>
        </w:rPr>
        <w:t>(or</w:t>
      </w:r>
      <w:r w:rsidRPr="00BE19AB">
        <w:rPr>
          <w:sz w:val="24"/>
        </w:rPr>
        <w:t xml:space="preserve"> other) punishment and -aggrandizement may stay balanced or alternate.</w:t>
      </w:r>
    </w:p>
    <w:p w:rsidR="004C0F51" w:rsidRPr="00BE19AB" w:rsidRDefault="004C0F51" w:rsidP="00AB6D01">
      <w:pPr>
        <w:pStyle w:val="berschrift7"/>
      </w:pPr>
      <w:r w:rsidRPr="00BE19AB">
        <w:t>0</w:t>
      </w:r>
    </w:p>
    <w:p w:rsidR="004C0F51" w:rsidRPr="00BE19AB" w:rsidRDefault="004C0F51" w:rsidP="004C0F51">
      <w:pPr>
        <w:spacing w:line="276" w:lineRule="auto"/>
      </w:pPr>
      <w:r w:rsidRPr="00BE19AB">
        <w:rPr>
          <w:sz w:val="24"/>
        </w:rPr>
        <w:t xml:space="preserve">The behavior of P, whenever P is identified with 0, is comparable to the behavior of a nihilist or a person that suppresses the most important aspects of life. The main characteristics are: I ignore, liquidate, neglect, </w:t>
      </w:r>
      <w:r w:rsidR="00670D1C" w:rsidRPr="00BE19AB">
        <w:rPr>
          <w:sz w:val="24"/>
        </w:rPr>
        <w:t>and sacrifice</w:t>
      </w:r>
      <w:r w:rsidRPr="00BE19AB">
        <w:rPr>
          <w:sz w:val="24"/>
        </w:rPr>
        <w:t xml:space="preserve"> something, somebody or even myself. </w:t>
      </w:r>
      <w:r w:rsidRPr="00BE19AB">
        <w:rPr>
          <w:sz w:val="24"/>
        </w:rPr>
        <w:br/>
      </w:r>
      <w:r w:rsidRPr="00BE19AB">
        <w:rPr>
          <w:sz w:val="24"/>
        </w:rPr>
        <w:lastRenderedPageBreak/>
        <w:t xml:space="preserve">Example: “I am the spirit of perpetual negation.” (Mephistopheles). </w:t>
      </w:r>
      <w:r w:rsidRPr="00BE19AB">
        <w:rPr>
          <w:sz w:val="24"/>
        </w:rPr>
        <w:br/>
        <w:t>There are often so-called displacement activities or similar behaviors. The behavior of this P is often the opposite of the behavior that is determined by the all - in sense of all-or-nothing behavior.</w:t>
      </w:r>
      <w:r w:rsidR="000774AB">
        <w:rPr>
          <w:sz w:val="24"/>
        </w:rPr>
        <w:t xml:space="preserve"> </w:t>
      </w:r>
      <w:r w:rsidRPr="00BE19AB">
        <w:t>See also `</w:t>
      </w:r>
      <w:hyperlink w:anchor="_1._Negation_(all" w:history="1">
        <w:r w:rsidRPr="00BE19AB">
          <w:rPr>
            <w:rStyle w:val="Hyperlink"/>
          </w:rPr>
          <w:t xml:space="preserve">Negation </w:t>
        </w:r>
        <w:r w:rsidR="00466D4E">
          <w:rPr>
            <w:rStyle w:val="Hyperlink"/>
          </w:rPr>
          <w:t>(A</w:t>
        </w:r>
        <w:r w:rsidRPr="00BE19AB">
          <w:rPr>
            <w:rStyle w:val="Hyperlink"/>
          </w:rPr>
          <w:t>ll or nothing)</w:t>
        </w:r>
      </w:hyperlink>
      <w:r w:rsidRPr="00BE19AB">
        <w:t>´.</w:t>
      </w:r>
    </w:p>
    <w:p w:rsidR="00EC7D41" w:rsidRDefault="004C0F51" w:rsidP="00AB6D01">
      <w:pPr>
        <w:pStyle w:val="berschrift7"/>
      </w:pPr>
      <w:r w:rsidRPr="00BE19AB">
        <w:t>Ambivalent, Paradoxical Behavior</w:t>
      </w:r>
    </w:p>
    <w:p w:rsidR="004C0F51" w:rsidRPr="00BE19AB" w:rsidRDefault="00EC7D41" w:rsidP="00EC7D41">
      <w:pPr>
        <w:ind w:left="993"/>
      </w:pPr>
      <w:r w:rsidRPr="00EC7D41">
        <w:rPr>
          <w:sz w:val="18"/>
        </w:rPr>
        <w:t xml:space="preserve">“I loved my heroes like a fly the light; </w:t>
      </w:r>
      <w:r w:rsidRPr="00EC7D41">
        <w:rPr>
          <w:sz w:val="18"/>
        </w:rPr>
        <w:br/>
        <w:t>I looked for their dangerous proximity and fled and looked for them again.” (Hölderlin, Hyperion´).</w:t>
      </w:r>
      <w:r>
        <w:br/>
      </w:r>
      <w:r w:rsidR="004C0F51" w:rsidRPr="00BE19AB">
        <w:fldChar w:fldCharType="begin"/>
      </w:r>
      <w:r w:rsidR="004C0F51" w:rsidRPr="00BE19AB">
        <w:instrText xml:space="preserve"> XE "behavior:paradoxical" </w:instrText>
      </w:r>
      <w:r w:rsidR="004C0F51" w:rsidRPr="00BE19AB">
        <w:fldChar w:fldCharType="end"/>
      </w:r>
    </w:p>
    <w:p w:rsidR="004C0F51" w:rsidRPr="00BE19AB" w:rsidRDefault="004C0F51" w:rsidP="004C0F51">
      <w:pPr>
        <w:spacing w:line="276" w:lineRule="auto"/>
        <w:rPr>
          <w:sz w:val="24"/>
        </w:rPr>
      </w:pPr>
      <w:r w:rsidRPr="00BE19AB">
        <w:rPr>
          <w:sz w:val="24"/>
        </w:rPr>
        <w:t xml:space="preserve">P will act in an </w:t>
      </w:r>
      <w:r w:rsidRPr="00BE19AB">
        <w:rPr>
          <w:b/>
          <w:sz w:val="24"/>
        </w:rPr>
        <w:t>ambivalent</w:t>
      </w:r>
      <w:r w:rsidRPr="00BE19AB">
        <w:rPr>
          <w:sz w:val="24"/>
        </w:rPr>
        <w:t xml:space="preserve">, contradicting way if two opposite powers are of equal strength. So if all and nothing, or </w:t>
      </w:r>
      <w:r w:rsidR="00F16309">
        <w:rPr>
          <w:sz w:val="24"/>
        </w:rPr>
        <w:t>pro-sA</w:t>
      </w:r>
      <w:r w:rsidRPr="00BE19AB">
        <w:rPr>
          <w:sz w:val="24"/>
        </w:rPr>
        <w:t xml:space="preserve"> and </w:t>
      </w:r>
      <w:r w:rsidR="00F16309">
        <w:rPr>
          <w:sz w:val="24"/>
        </w:rPr>
        <w:t>contra-sA</w:t>
      </w:r>
      <w:r w:rsidRPr="00BE19AB">
        <w:rPr>
          <w:sz w:val="24"/>
        </w:rPr>
        <w:t xml:space="preserve"> have the same power within P. Example: P loves and hates at the same time. The opposite powers are often balanced or take turns. </w:t>
      </w:r>
      <w:r w:rsidRPr="00BE19AB">
        <w:rPr>
          <w:sz w:val="24"/>
        </w:rPr>
        <w:br/>
        <w:t xml:space="preserve">P will </w:t>
      </w:r>
      <w:r w:rsidRPr="00BE19AB">
        <w:rPr>
          <w:b/>
          <w:sz w:val="24"/>
        </w:rPr>
        <w:t>paradoxically</w:t>
      </w:r>
      <w:r w:rsidRPr="00BE19AB">
        <w:rPr>
          <w:sz w:val="24"/>
        </w:rPr>
        <w:t xml:space="preserve"> act if his/her+sA is connoted negatively or his/her ‒sA is connoted positively.</w:t>
      </w:r>
      <w:r w:rsidR="00755F84">
        <w:rPr>
          <w:sz w:val="24"/>
        </w:rPr>
        <w:t xml:space="preserve"> </w:t>
      </w:r>
      <w:r w:rsidR="00755F84" w:rsidRPr="00A400A1">
        <w:t xml:space="preserve">More → </w:t>
      </w:r>
      <w:hyperlink w:anchor="_Ambivalent_and_paradoxical" w:history="1">
        <w:r w:rsidR="00755F84" w:rsidRPr="00A400A1">
          <w:rPr>
            <w:rStyle w:val="Hyperlink"/>
          </w:rPr>
          <w:t>Ambivalent and Paradoxical Reactions</w:t>
        </w:r>
      </w:hyperlink>
      <w:r w:rsidR="00755F84" w:rsidRPr="00A400A1">
        <w:t>.</w:t>
      </w:r>
      <w:r w:rsidR="00755F84">
        <w:t xml:space="preserve"> </w:t>
      </w:r>
    </w:p>
    <w:p w:rsidR="004C0F51" w:rsidRPr="00BE19AB" w:rsidRDefault="004C0F51" w:rsidP="00AB6D01">
      <w:pPr>
        <w:pStyle w:val="berschrift7"/>
      </w:pPr>
      <w:r w:rsidRPr="00BE19AB">
        <w:t>Equal and Opposite Behavior by pro-/contra-/0 sA</w:t>
      </w:r>
    </w:p>
    <w:p w:rsidR="004C0F51" w:rsidRPr="00BE19AB" w:rsidRDefault="004C0F51" w:rsidP="004C0F51">
      <w:pPr>
        <w:spacing w:line="276" w:lineRule="auto"/>
        <w:rPr>
          <w:sz w:val="24"/>
        </w:rPr>
      </w:pPr>
      <w:r w:rsidRPr="00BE19AB">
        <w:rPr>
          <w:sz w:val="24"/>
        </w:rPr>
        <w:t>Persons who have the same sA can show the same but even contrary behavior.</w:t>
      </w:r>
      <w:r w:rsidRPr="00BE19AB">
        <w:rPr>
          <w:sz w:val="24"/>
        </w:rPr>
        <w:br/>
        <w:t>Persons who are determined by an opposite sA, can show contrary but even the same behavior.</w:t>
      </w:r>
      <w:r w:rsidRPr="00BE19AB">
        <w:rPr>
          <w:sz w:val="24"/>
        </w:rPr>
        <w:br/>
        <w:t>Example: One can have the obsessive thought of killing someone due to the enormous hate one has for that person. However, someone (like one of my patients) may have the same obsessive thought due to too much love. (The woman of my patient was his +Absolute, and he developed the obsession he may kill her for fear because he may lose her thereby - the meaning of his life).</w:t>
      </w:r>
      <w:r w:rsidRPr="00BE19AB">
        <w:rPr>
          <w:sz w:val="24"/>
        </w:rPr>
        <w:br/>
        <w:t xml:space="preserve">Although maintaining these opposing positions requires much energy, P often benefits from living from both </w:t>
      </w:r>
      <w:r w:rsidR="00F16309">
        <w:rPr>
          <w:sz w:val="24"/>
        </w:rPr>
        <w:t>pro-sA</w:t>
      </w:r>
      <w:r w:rsidRPr="00BE19AB">
        <w:rPr>
          <w:sz w:val="24"/>
        </w:rPr>
        <w:t xml:space="preserve"> and </w:t>
      </w:r>
      <w:r w:rsidR="00F16309">
        <w:rPr>
          <w:sz w:val="24"/>
        </w:rPr>
        <w:t>contra-sA</w:t>
      </w:r>
      <w:r w:rsidRPr="00BE19AB">
        <w:rPr>
          <w:sz w:val="24"/>
        </w:rPr>
        <w:t xml:space="preserve"> positions. This allows P to maintain (an expensive) balance. P can compensate for the disadvantages of a sA with the opposite behavior. The person can use this "pendulum strategy" as a defense and thus become invulnerable.</w:t>
      </w:r>
    </w:p>
    <w:p w:rsidR="004C0F51" w:rsidRPr="00BE19AB" w:rsidRDefault="004C0F51" w:rsidP="00B37E91">
      <w:pPr>
        <w:pStyle w:val="berschrift6"/>
      </w:pPr>
      <w:r w:rsidRPr="00BE19AB">
        <w:t>Systematic (Optional Remarks)</w:t>
      </w:r>
    </w:p>
    <w:p w:rsidR="004C0F51" w:rsidRPr="00BE19AB" w:rsidRDefault="004C0F51" w:rsidP="004C0F51">
      <w:pPr>
        <w:spacing w:line="276" w:lineRule="auto"/>
        <w:rPr>
          <w:rStyle w:val="shorttext"/>
        </w:rPr>
      </w:pPr>
      <w:r w:rsidRPr="00BE19AB">
        <w:rPr>
          <w:b/>
          <w:sz w:val="22"/>
        </w:rPr>
        <w:t xml:space="preserve">Here only keywords because the role of P towards the It, which I discuss later, is much more important in terms of the emergence of mental illness. </w:t>
      </w:r>
      <w:r w:rsidR="000128A5">
        <w:rPr>
          <w:b/>
          <w:sz w:val="22"/>
        </w:rPr>
        <w:br/>
      </w:r>
      <w:r w:rsidRPr="00BE19AB">
        <w:rPr>
          <w:rStyle w:val="shorttext"/>
          <w:szCs w:val="16"/>
        </w:rPr>
        <w:t xml:space="preserve">(For more details, see </w:t>
      </w:r>
      <w:r w:rsidRPr="00BE19AB">
        <w:rPr>
          <w:rFonts w:eastAsia="Times New Roman"/>
          <w:szCs w:val="16"/>
        </w:rPr>
        <w:t>`</w:t>
      </w:r>
      <w:hyperlink r:id="rId480" w:history="1">
        <w:hyperlink r:id="rId481" w:history="1">
          <w:hyperlink r:id="rId482" w:history="1">
            <w:hyperlink r:id="rId483" w:history="1">
              <w:hyperlink r:id="rId484" w:history="1">
                <w:hyperlink r:id="rId485" w:history="1">
                  <w:hyperlink r:id="rId486" w:history="1">
                    <w:hyperlink r:id="rId487" w:history="1">
                      <w:hyperlink r:id="rId488" w:history="1">
                        <w:hyperlink r:id="rId489" w:history="1">
                          <w:hyperlink r:id="rId490" w:history="1">
                            <w:hyperlink r:id="rId491" w:history="1">
                              <w:hyperlink r:id="rId492" w:history="1">
                                <w:hyperlink r:id="rId493" w:history="1">
                                  <w:hyperlink r:id="rId494" w:history="1">
                                    <w:hyperlink r:id="rId495" w:history="1">
                                      <w:hyperlink r:id="rId496" w:history="1">
                                        <w:hyperlink r:id="rId497"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szCs w:val="16"/>
        </w:rPr>
        <w:t>´</w:t>
      </w:r>
      <w:hyperlink r:id="rId498" w:history="1"/>
      <w:r w:rsidRPr="00BE19AB">
        <w:rPr>
          <w:szCs w:val="16"/>
        </w:rPr>
        <w:t xml:space="preserve"> column P and Q</w:t>
      </w:r>
      <w:r w:rsidRPr="00BE19AB">
        <w:rPr>
          <w:rStyle w:val="shorttext"/>
          <w:szCs w:val="16"/>
        </w:rPr>
        <w:t xml:space="preserve">). </w:t>
      </w:r>
    </w:p>
    <w:p w:rsidR="004C0F51" w:rsidRPr="00BE19AB" w:rsidRDefault="004C0F51" w:rsidP="00AB6D01">
      <w:pPr>
        <w:pStyle w:val="berschrift7"/>
      </w:pPr>
      <w:r w:rsidRPr="00BE19AB">
        <w:t>P² with Misdimensioned Efferent Dynamics</w:t>
      </w:r>
    </w:p>
    <w:p w:rsidR="004C0F51" w:rsidRPr="00BE19AB" w:rsidRDefault="004C0F51" w:rsidP="004C0F51">
      <w:pPr>
        <w:spacing w:line="276" w:lineRule="auto"/>
        <w:rPr>
          <w:sz w:val="22"/>
          <w:szCs w:val="18"/>
        </w:rPr>
      </w:pPr>
      <w:r w:rsidRPr="00BE19AB">
        <w:rPr>
          <w:b/>
          <w:sz w:val="22"/>
          <w:szCs w:val="18"/>
        </w:rPr>
        <w:t>a1</w:t>
      </w:r>
      <w:r w:rsidRPr="00BE19AB">
        <w:rPr>
          <w:sz w:val="22"/>
          <w:szCs w:val="18"/>
        </w:rPr>
        <w:t xml:space="preserve">: In this aspect, P mainly acts out of an absolutistic, or relativistic, or nihilistic position. </w:t>
      </w:r>
      <w:r w:rsidRPr="00BE19AB">
        <w:rPr>
          <w:sz w:val="22"/>
          <w:szCs w:val="18"/>
        </w:rPr>
        <w:br/>
      </w:r>
      <w:r w:rsidRPr="00BE19AB">
        <w:rPr>
          <w:b/>
          <w:sz w:val="22"/>
          <w:szCs w:val="18"/>
        </w:rPr>
        <w:t>a2</w:t>
      </w:r>
      <w:r w:rsidRPr="00BE19AB">
        <w:rPr>
          <w:sz w:val="22"/>
          <w:szCs w:val="18"/>
        </w:rPr>
        <w:t>: P acts out of a hyper-identified or alienated position.</w:t>
      </w:r>
      <w:r w:rsidRPr="00BE19AB">
        <w:rPr>
          <w:sz w:val="22"/>
          <w:szCs w:val="18"/>
        </w:rPr>
        <w:br/>
      </w:r>
      <w:r w:rsidRPr="00BE19AB">
        <w:rPr>
          <w:b/>
          <w:sz w:val="22"/>
          <w:szCs w:val="18"/>
        </w:rPr>
        <w:t>a3</w:t>
      </w:r>
      <w:r w:rsidRPr="00BE19AB">
        <w:rPr>
          <w:sz w:val="22"/>
          <w:szCs w:val="18"/>
        </w:rPr>
        <w:t>: P acts out of a hyper-realistic, or wrong, or hyper-realistic position.</w:t>
      </w:r>
      <w:r w:rsidRPr="00BE19AB">
        <w:rPr>
          <w:sz w:val="22"/>
          <w:szCs w:val="18"/>
        </w:rPr>
        <w:br/>
      </w:r>
      <w:r w:rsidRPr="00BE19AB">
        <w:rPr>
          <w:sz w:val="22"/>
          <w:szCs w:val="18"/>
        </w:rPr>
        <w:tab/>
        <w:t xml:space="preserve">Example for criticism on such a hyper-realism: </w:t>
      </w:r>
      <w:r w:rsidRPr="00BE19AB">
        <w:rPr>
          <w:sz w:val="22"/>
          <w:szCs w:val="18"/>
        </w:rPr>
        <w:fldChar w:fldCharType="begin"/>
      </w:r>
      <w:r w:rsidRPr="00BE19AB">
        <w:rPr>
          <w:sz w:val="24"/>
        </w:rPr>
        <w:instrText xml:space="preserve"> XE "criticism:of hyperrealism" </w:instrText>
      </w:r>
      <w:r w:rsidRPr="00BE19AB">
        <w:rPr>
          <w:sz w:val="22"/>
          <w:szCs w:val="18"/>
        </w:rPr>
        <w:fldChar w:fldCharType="end"/>
      </w:r>
    </w:p>
    <w:p w:rsidR="004C0F51" w:rsidRPr="00BE19AB" w:rsidRDefault="004C0F51" w:rsidP="004C0F51">
      <w:pPr>
        <w:spacing w:line="276" w:lineRule="auto"/>
        <w:ind w:left="426"/>
        <w:rPr>
          <w:sz w:val="22"/>
          <w:szCs w:val="18"/>
        </w:rPr>
      </w:pPr>
      <w:r w:rsidRPr="00BE19AB">
        <w:rPr>
          <w:szCs w:val="18"/>
        </w:rPr>
        <w:t xml:space="preserve">“The words of humans fill me with fear. </w:t>
      </w:r>
      <w:r w:rsidRPr="00BE19AB">
        <w:rPr>
          <w:szCs w:val="18"/>
        </w:rPr>
        <w:br/>
        <w:t xml:space="preserve">They name all the things with articulate sound: </w:t>
      </w:r>
      <w:r w:rsidRPr="00BE19AB">
        <w:rPr>
          <w:szCs w:val="18"/>
        </w:rPr>
        <w:br/>
        <w:t xml:space="preserve">[...] It's the singing of things I'm longing to hear. </w:t>
      </w:r>
      <w:r w:rsidRPr="00BE19AB">
        <w:rPr>
          <w:szCs w:val="18"/>
        </w:rPr>
        <w:br/>
        <w:t xml:space="preserve">You touch them and stiff and silent they turn. </w:t>
      </w:r>
      <w:r w:rsidRPr="00BE19AB">
        <w:rPr>
          <w:szCs w:val="18"/>
        </w:rPr>
        <w:br/>
        <w:t>You're killing the things for whose singing I yearn.“ (Rainer Maria Rilke)</w:t>
      </w:r>
      <w:r w:rsidR="00E91A0B">
        <w:rPr>
          <w:szCs w:val="18"/>
        </w:rPr>
        <w:br/>
      </w:r>
    </w:p>
    <w:p w:rsidR="004C0F51" w:rsidRPr="00BE19AB" w:rsidRDefault="004C0F51" w:rsidP="004C0F51">
      <w:pPr>
        <w:spacing w:line="276" w:lineRule="auto"/>
        <w:rPr>
          <w:sz w:val="22"/>
          <w:szCs w:val="18"/>
        </w:rPr>
      </w:pPr>
      <w:r w:rsidRPr="00BE19AB">
        <w:rPr>
          <w:sz w:val="22"/>
          <w:szCs w:val="18"/>
        </w:rPr>
        <w:lastRenderedPageBreak/>
        <w:t xml:space="preserve">Some P² in this position express everything in the indicative. They do not seem to know the subjunctive. </w:t>
      </w:r>
      <w:r w:rsidRPr="00BE19AB">
        <w:rPr>
          <w:sz w:val="22"/>
          <w:szCs w:val="18"/>
        </w:rPr>
        <w:tab/>
        <w:t>Others however, do not seem to feel the desire to express themselves clearly.</w:t>
      </w:r>
      <w:r w:rsidRPr="00BE19AB">
        <w:rPr>
          <w:sz w:val="22"/>
          <w:szCs w:val="18"/>
        </w:rPr>
        <w:br/>
      </w:r>
      <w:r w:rsidRPr="00BE19AB">
        <w:rPr>
          <w:b/>
          <w:sz w:val="22"/>
        </w:rPr>
        <w:t>a4</w:t>
      </w:r>
      <w:r w:rsidRPr="00BE19AB">
        <w:rPr>
          <w:sz w:val="22"/>
        </w:rPr>
        <w:t xml:space="preserve">: In this aspect, P acts out of a one-sided, monistic or dualistic position. </w:t>
      </w:r>
      <w:r w:rsidRPr="00BE19AB">
        <w:rPr>
          <w:sz w:val="22"/>
        </w:rPr>
        <w:br/>
      </w:r>
      <w:r w:rsidRPr="00BE19AB">
        <w:rPr>
          <w:sz w:val="22"/>
        </w:rPr>
        <w:tab/>
        <w:t xml:space="preserve">P isolates, merges </w:t>
      </w:r>
      <w:r w:rsidR="000774AB" w:rsidRPr="00BE19AB">
        <w:rPr>
          <w:sz w:val="22"/>
        </w:rPr>
        <w:t>and divides</w:t>
      </w:r>
      <w:r w:rsidRPr="00BE19AB">
        <w:rPr>
          <w:sz w:val="22"/>
        </w:rPr>
        <w:t xml:space="preserve"> him/herself or something or other people.  </w:t>
      </w:r>
      <w:r w:rsidRPr="00BE19AB">
        <w:rPr>
          <w:sz w:val="22"/>
        </w:rPr>
        <w:br/>
      </w:r>
      <w:r w:rsidRPr="00BE19AB">
        <w:rPr>
          <w:b/>
          <w:sz w:val="22"/>
        </w:rPr>
        <w:t>a5</w:t>
      </w:r>
      <w:r w:rsidRPr="00BE19AB">
        <w:rPr>
          <w:sz w:val="22"/>
        </w:rPr>
        <w:t>: In this aspect, P mainly acts out of a deterministic and dogmatic or unreliable and libertinistic position.  P makes him/herself, something or another person too insecure, wants to let go too much or, on the</w:t>
      </w:r>
      <w:r w:rsidR="00E91A0B">
        <w:rPr>
          <w:sz w:val="22"/>
        </w:rPr>
        <w:t xml:space="preserve"> </w:t>
      </w:r>
      <w:r w:rsidRPr="00BE19AB">
        <w:rPr>
          <w:sz w:val="22"/>
        </w:rPr>
        <w:t xml:space="preserve">other side, fixates too much, misprograms or determines. </w:t>
      </w:r>
      <w:r w:rsidRPr="00BE19AB">
        <w:rPr>
          <w:sz w:val="22"/>
        </w:rPr>
        <w:br/>
      </w:r>
      <w:r w:rsidRPr="00BE19AB">
        <w:rPr>
          <w:b/>
          <w:sz w:val="22"/>
        </w:rPr>
        <w:t>a6</w:t>
      </w:r>
      <w:r w:rsidRPr="00BE19AB">
        <w:rPr>
          <w:sz w:val="22"/>
        </w:rPr>
        <w:t xml:space="preserve">: In this aspect, P acts out of a dictating, radical position. </w:t>
      </w:r>
      <w:r w:rsidRPr="00BE19AB">
        <w:rPr>
          <w:sz w:val="22"/>
        </w:rPr>
        <w:br/>
      </w:r>
      <w:r w:rsidRPr="00BE19AB">
        <w:rPr>
          <w:sz w:val="22"/>
        </w:rPr>
        <w:tab/>
        <w:t xml:space="preserve">P will equalize or radicalize; exaggerate or understate. </w:t>
      </w:r>
      <w:r w:rsidRPr="00BE19AB">
        <w:rPr>
          <w:sz w:val="22"/>
        </w:rPr>
        <w:br/>
      </w:r>
      <w:r w:rsidRPr="00BE19AB">
        <w:rPr>
          <w:b/>
          <w:sz w:val="22"/>
        </w:rPr>
        <w:t>a7</w:t>
      </w:r>
      <w:r w:rsidRPr="00BE19AB">
        <w:rPr>
          <w:sz w:val="22"/>
        </w:rPr>
        <w:t xml:space="preserve">: In this aspect, P acts out of an automatic, autocratic, tyrannical or servile position. </w:t>
      </w:r>
      <w:r w:rsidRPr="00BE19AB">
        <w:rPr>
          <w:sz w:val="22"/>
        </w:rPr>
        <w:br/>
      </w:r>
      <w:r w:rsidRPr="00BE19AB">
        <w:rPr>
          <w:sz w:val="22"/>
        </w:rPr>
        <w:tab/>
        <w:t>P will (him/herself or else) subordinate, overadapt or become too independent.</w:t>
      </w:r>
    </w:p>
    <w:p w:rsidR="004C0F51" w:rsidRPr="00BE19AB" w:rsidRDefault="004C0F51" w:rsidP="00AB6D01">
      <w:pPr>
        <w:pStyle w:val="berschrift7"/>
      </w:pPr>
      <w:r w:rsidRPr="00BE19AB">
        <w:t>P² Efferent Dynamics Concerning the IV Main Differentiations</w:t>
      </w:r>
    </w:p>
    <w:p w:rsidR="004C0F51" w:rsidRPr="00BE19AB" w:rsidRDefault="004C0F51" w:rsidP="004C0F51">
      <w:pPr>
        <w:spacing w:line="276" w:lineRule="auto"/>
        <w:rPr>
          <w:sz w:val="22"/>
          <w:szCs w:val="18"/>
        </w:rPr>
      </w:pPr>
      <w:r w:rsidRPr="00BE19AB">
        <w:rPr>
          <w:sz w:val="22"/>
        </w:rPr>
        <w:tab/>
        <w:t>Being:</w:t>
      </w:r>
      <w:r w:rsidRPr="00BE19AB">
        <w:rPr>
          <w:sz w:val="22"/>
        </w:rPr>
        <w:br/>
        <w:t xml:space="preserve">With the identification of the specific It, P acts like a thing (or on the other side, like a ghost) because P is being materialized and depersonalized. </w:t>
      </w:r>
      <w:r w:rsidRPr="00BE19AB">
        <w:rPr>
          <w:color w:val="A6A6A6" w:themeColor="background1" w:themeShade="A6"/>
          <w:sz w:val="22"/>
          <w:lang w:eastAsia="en-US"/>
        </w:rPr>
        <w:t>|</w:t>
      </w:r>
      <w:r w:rsidRPr="00BE19AB">
        <w:rPr>
          <w:sz w:val="22"/>
        </w:rPr>
        <w:br/>
      </w:r>
      <w:r w:rsidRPr="00020A69">
        <w:rPr>
          <w:sz w:val="18"/>
        </w:rPr>
        <w:br/>
      </w:r>
      <w:r w:rsidRPr="00BE19AB">
        <w:rPr>
          <w:sz w:val="22"/>
        </w:rPr>
        <w:tab/>
        <w:t>Life:</w:t>
      </w:r>
      <w:r w:rsidRPr="00BE19AB">
        <w:rPr>
          <w:sz w:val="22"/>
        </w:rPr>
        <w:br/>
        <w:t xml:space="preserve">With the identification of the specific It, P mainly acts as a functionary, like a machine or a robot. </w:t>
      </w:r>
      <w:r w:rsidRPr="00BE19AB">
        <w:rPr>
          <w:sz w:val="22"/>
        </w:rPr>
        <w:br/>
        <w:t>Or in the opposite: hyper-alive.</w:t>
      </w:r>
      <w:r w:rsidRPr="00BE19AB">
        <w:rPr>
          <w:sz w:val="22"/>
        </w:rPr>
        <w:br/>
      </w:r>
      <w:r w:rsidRPr="00020A69">
        <w:rPr>
          <w:sz w:val="18"/>
        </w:rPr>
        <w:br/>
      </w:r>
      <w:r w:rsidRPr="00BE19AB">
        <w:rPr>
          <w:sz w:val="22"/>
        </w:rPr>
        <w:tab/>
        <w:t>Qualities:</w:t>
      </w:r>
      <w:r w:rsidRPr="00BE19AB">
        <w:rPr>
          <w:sz w:val="22"/>
        </w:rPr>
        <w:br/>
        <w:t>P acts out of a  perfectionistic or negativistic or positivistic position.</w:t>
      </w:r>
      <w:r w:rsidRPr="00BE19AB">
        <w:rPr>
          <w:sz w:val="22"/>
        </w:rPr>
        <w:br/>
        <w:t xml:space="preserve">The life, the actions of P become too negative, too imperfect or too positive or generally too faulty and disordered. </w:t>
      </w:r>
      <w:r w:rsidRPr="00BE19AB">
        <w:rPr>
          <w:sz w:val="22"/>
        </w:rPr>
        <w:br/>
      </w:r>
      <w:r w:rsidRPr="00020A69">
        <w:rPr>
          <w:sz w:val="16"/>
        </w:rPr>
        <w:br/>
      </w:r>
      <w:r w:rsidRPr="00BE19AB">
        <w:rPr>
          <w:sz w:val="22"/>
        </w:rPr>
        <w:tab/>
        <w:t>Connections (subject-, object-roles):</w:t>
      </w:r>
      <w:r w:rsidRPr="00BE19AB">
        <w:rPr>
          <w:sz w:val="22"/>
        </w:rPr>
        <w:br/>
        <w:t>P acts out of a subjectivistic or objectivistic (functionalistic) or instrumentalistic position.</w:t>
      </w:r>
      <w:r w:rsidRPr="00BE19AB">
        <w:rPr>
          <w:sz w:val="22"/>
        </w:rPr>
        <w:br/>
        <w:t>P mainly acts like an object (or an absolutistic subject).</w:t>
      </w:r>
      <w:r w:rsidRPr="00BE19AB">
        <w:rPr>
          <w:sz w:val="22"/>
        </w:rPr>
        <w:br/>
        <w:t>Concerning connections: P creates connections where there are none or negates existing connections.</w:t>
      </w:r>
    </w:p>
    <w:p w:rsidR="004C0F51" w:rsidRPr="00BE19AB" w:rsidRDefault="004C0F51" w:rsidP="00AB6D01">
      <w:pPr>
        <w:pStyle w:val="berschrift7"/>
      </w:pPr>
      <w:r w:rsidRPr="00BE19AB">
        <w:t>P dynamics as a Strange Unit</w:t>
      </w:r>
    </w:p>
    <w:p w:rsidR="004C0F51" w:rsidRPr="00BE19AB" w:rsidRDefault="004C0F51" w:rsidP="004C0F51">
      <w:pPr>
        <w:spacing w:line="276" w:lineRule="auto"/>
        <w:rPr>
          <w:sz w:val="22"/>
        </w:rPr>
      </w:pPr>
      <w:r w:rsidRPr="00BE19AB">
        <w:rPr>
          <w:sz w:val="22"/>
        </w:rPr>
        <w:tab/>
        <w:t>P-dynamics as strange all-ornothing:</w:t>
      </w:r>
    </w:p>
    <w:p w:rsidR="004C0F51" w:rsidRPr="00BE19AB" w:rsidRDefault="004C0F51" w:rsidP="004C0F51">
      <w:pPr>
        <w:spacing w:line="276" w:lineRule="auto"/>
        <w:rPr>
          <w:sz w:val="22"/>
          <w:szCs w:val="18"/>
        </w:rPr>
      </w:pPr>
      <w:r w:rsidRPr="00BE19AB">
        <w:rPr>
          <w:sz w:val="22"/>
        </w:rPr>
        <w:t>P takes a totalitarian or negating position, depending on the It that identified him-/herself with. “All or nothing” says the It, and P acts by that principle. P totalizes or negates (or isolates). This all-or-nothing behavior can also be found in everyday life. Such as living the motto: “I either do the whole thing or nothing at all.”, or “If I cannot perfectly complete this, I will not do anything at all anymore.”, “You are either here for me completely, or you can leave.”</w:t>
      </w:r>
      <w:r w:rsidRPr="00BE19AB">
        <w:rPr>
          <w:sz w:val="22"/>
        </w:rPr>
        <w:br/>
      </w:r>
      <w:r w:rsidRPr="00154EF7">
        <w:rPr>
          <w:sz w:val="16"/>
        </w:rPr>
        <w:br/>
      </w:r>
      <w:r w:rsidRPr="00BE19AB">
        <w:rPr>
          <w:sz w:val="22"/>
        </w:rPr>
        <w:tab/>
        <w:t>P as “God” or “devil”:</w:t>
      </w:r>
      <w:r w:rsidRPr="00BE19AB">
        <w:rPr>
          <w:sz w:val="22"/>
        </w:rPr>
        <w:br/>
      </w:r>
      <w:r w:rsidRPr="00BE19AB">
        <w:rPr>
          <w:sz w:val="24"/>
        </w:rPr>
        <w:t xml:space="preserve">P demonizes or idolizes or profanes him/herself or others out of this position. </w:t>
      </w:r>
      <w:r w:rsidRPr="00BE19AB">
        <w:rPr>
          <w:sz w:val="24"/>
        </w:rPr>
        <w:br/>
        <w:t>P may act as his/her own God or his/her own devil.</w:t>
      </w:r>
      <w:r w:rsidRPr="00BE19AB">
        <w:rPr>
          <w:sz w:val="24"/>
        </w:rPr>
        <w:br/>
      </w:r>
      <w:r w:rsidRPr="00154EF7">
        <w:rPr>
          <w:sz w:val="18"/>
        </w:rPr>
        <w:br/>
      </w:r>
      <w:r w:rsidRPr="00BE19AB">
        <w:rPr>
          <w:sz w:val="22"/>
        </w:rPr>
        <w:tab/>
        <w:t>P as “thing” or “hyper-person”:</w:t>
      </w:r>
      <w:r w:rsidRPr="00BE19AB">
        <w:rPr>
          <w:sz w:val="22"/>
        </w:rPr>
        <w:br/>
      </w:r>
      <w:r w:rsidRPr="00BE19AB">
        <w:rPr>
          <w:sz w:val="22"/>
          <w:szCs w:val="18"/>
        </w:rPr>
        <w:t xml:space="preserve">Depending on the It, P may feel and act like a thing (depersonalized), or oppositely (like a hyper-person).  </w:t>
      </w:r>
      <w:r w:rsidRPr="00BE19AB">
        <w:rPr>
          <w:sz w:val="22"/>
          <w:szCs w:val="18"/>
        </w:rPr>
        <w:br/>
      </w:r>
      <w:r w:rsidRPr="00BE19AB">
        <w:rPr>
          <w:sz w:val="22"/>
          <w:szCs w:val="18"/>
        </w:rPr>
        <w:lastRenderedPageBreak/>
        <w:t xml:space="preserve">Or P treats others that way. </w:t>
      </w:r>
      <w:r w:rsidRPr="00BE19AB">
        <w:rPr>
          <w:sz w:val="22"/>
          <w:szCs w:val="18"/>
        </w:rPr>
        <w:br/>
      </w:r>
      <w:r w:rsidRPr="00154EF7">
        <w:rPr>
          <w:sz w:val="16"/>
        </w:rPr>
        <w:br/>
      </w:r>
      <w:r w:rsidRPr="00BE19AB">
        <w:rPr>
          <w:sz w:val="22"/>
        </w:rPr>
        <w:tab/>
        <w:t>P as “hyper-I” or another person:</w:t>
      </w:r>
      <w:r w:rsidRPr="00BE19AB">
        <w:rPr>
          <w:sz w:val="22"/>
        </w:rPr>
        <w:br/>
      </w:r>
      <w:r w:rsidRPr="00BE19AB">
        <w:rPr>
          <w:sz w:val="22"/>
          <w:szCs w:val="18"/>
        </w:rPr>
        <w:t xml:space="preserve">P feels and acts like a person that is imprisoned within him/herself or only focused on him/herself in egocentricity </w:t>
      </w:r>
      <w:r w:rsidRPr="00BE19AB">
        <w:rPr>
          <w:szCs w:val="16"/>
        </w:rPr>
        <w:t xml:space="preserve">(→ </w:t>
      </w:r>
      <w:hyperlink w:anchor="_The_Ego_as" w:history="1">
        <w:r w:rsidR="00466D4E">
          <w:rPr>
            <w:rStyle w:val="Hyperlink"/>
            <w:szCs w:val="16"/>
          </w:rPr>
          <w:t>The Ego</w:t>
        </w:r>
        <w:r w:rsidRPr="00BE19AB">
          <w:rPr>
            <w:rStyle w:val="Hyperlink"/>
            <w:szCs w:val="16"/>
          </w:rPr>
          <w:t xml:space="preserve"> as a strange Absolute</w:t>
        </w:r>
      </w:hyperlink>
      <w:r w:rsidRPr="00BE19AB">
        <w:rPr>
          <w:szCs w:val="16"/>
        </w:rPr>
        <w:t>) - or acts and feels like another person (“heterocentricity”).</w:t>
      </w:r>
      <w:r w:rsidRPr="00BE19AB">
        <w:rPr>
          <w:szCs w:val="16"/>
        </w:rPr>
        <w:br/>
      </w:r>
      <w:r w:rsidRPr="00154EF7">
        <w:rPr>
          <w:sz w:val="16"/>
        </w:rPr>
        <w:br/>
      </w:r>
      <w:r w:rsidRPr="00BE19AB">
        <w:rPr>
          <w:sz w:val="22"/>
        </w:rPr>
        <w:tab/>
        <w:t>P-dynamics are too physical/ too spirituous/ too mental:</w:t>
      </w:r>
      <w:r w:rsidRPr="00BE19AB">
        <w:rPr>
          <w:sz w:val="22"/>
        </w:rPr>
        <w:br/>
        <w:t>Depending on what part of P (body, soul, mind) is identified with an It, the affected person will differently feel. Here are also contrastive pairs. (Example: “Head” and “stomach”) Such as in the other aspects, nuances of behavior are missing. The behavior is too determined by body or soul.</w:t>
      </w:r>
    </w:p>
    <w:p w:rsidR="004C0F51" w:rsidRPr="00BE19AB" w:rsidRDefault="004C0F51" w:rsidP="00AB6D01">
      <w:pPr>
        <w:pStyle w:val="berschrift7"/>
      </w:pPr>
      <w:r w:rsidRPr="00BE19AB">
        <w:t>Additional Differentiations (Examples)</w:t>
      </w:r>
    </w:p>
    <w:p w:rsidR="004C0F51" w:rsidRPr="00BE19AB" w:rsidRDefault="004C0F51" w:rsidP="004C0F51">
      <w:pPr>
        <w:spacing w:line="276" w:lineRule="auto"/>
        <w:rPr>
          <w:sz w:val="22"/>
          <w:szCs w:val="18"/>
        </w:rPr>
      </w:pPr>
      <w:r w:rsidRPr="00BE19AB">
        <w:rPr>
          <w:sz w:val="22"/>
        </w:rPr>
        <w:t>I constrain here just on a few examples because the role of P as a victim of the Its in relation to the pathogenesis is more important</w:t>
      </w:r>
      <w:r w:rsidRPr="00BE19AB">
        <w:rPr>
          <w:sz w:val="22"/>
          <w:szCs w:val="18"/>
        </w:rPr>
        <w:t xml:space="preserve">. But as said: </w:t>
      </w:r>
      <w:r w:rsidRPr="00BE19AB">
        <w:rPr>
          <w:sz w:val="22"/>
        </w:rPr>
        <w:t xml:space="preserve">All types of dynamics overlap! </w:t>
      </w:r>
      <w:r w:rsidRPr="00BE19AB">
        <w:rPr>
          <w:rStyle w:val="tlid-translation"/>
          <w:sz w:val="22"/>
          <w:szCs w:val="18"/>
        </w:rPr>
        <w:t xml:space="preserve">In keywords, I have listed all aspects of differentiation and their personal dynamics in the </w:t>
      </w:r>
      <w:hyperlink r:id="rId499" w:history="1">
        <w:hyperlink r:id="rId500" w:history="1">
          <w:hyperlink r:id="rId501" w:history="1">
            <w:hyperlink r:id="rId502" w:history="1">
              <w:hyperlink r:id="rId503" w:history="1">
                <w:hyperlink r:id="rId504" w:history="1">
                  <w:hyperlink r:id="rId505" w:history="1">
                    <w:hyperlink r:id="rId506" w:history="1">
                      <w:hyperlink r:id="rId507" w:history="1">
                        <w:hyperlink r:id="rId508" w:history="1">
                          <w:hyperlink r:id="rId509" w:history="1">
                            <w:hyperlink r:id="rId510" w:history="1">
                              <w:hyperlink r:id="rId511" w:history="1">
                                <w:hyperlink r:id="rId512" w:history="1">
                                  <w:hyperlink r:id="rId513" w:history="1">
                                    <w:hyperlink r:id="rId514" w:history="1">
                                      <w:hyperlink r:id="rId515" w:history="1">
                                        <w:hyperlink r:id="rId516"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Style w:val="tlid-translation"/>
          <w:sz w:val="22"/>
          <w:szCs w:val="18"/>
        </w:rPr>
        <w:t>.</w:t>
      </w:r>
    </w:p>
    <w:p w:rsidR="004C0F51" w:rsidRPr="00BE19AB" w:rsidRDefault="004C0F51" w:rsidP="004C0F51">
      <w:pPr>
        <w:pStyle w:val="berschrift9"/>
        <w:spacing w:line="276" w:lineRule="auto"/>
        <w:rPr>
          <w:sz w:val="24"/>
        </w:rPr>
      </w:pPr>
      <w:r w:rsidRPr="00BE19AB">
        <w:rPr>
          <w:sz w:val="24"/>
        </w:rPr>
        <w:t>Aspect 8: Volition</w:t>
      </w:r>
    </w:p>
    <w:p w:rsidR="004C0F51" w:rsidRPr="00BE19AB" w:rsidRDefault="004C0F51" w:rsidP="004C0F51">
      <w:pPr>
        <w:spacing w:line="276" w:lineRule="auto"/>
        <w:rPr>
          <w:sz w:val="24"/>
        </w:rPr>
      </w:pPr>
      <w:r w:rsidRPr="00BE19AB">
        <w:rPr>
          <w:sz w:val="22"/>
        </w:rPr>
        <w:t xml:space="preserve">We want whatever the It wants and not what we really want ourselves. </w:t>
      </w:r>
    </w:p>
    <w:p w:rsidR="004C0F51" w:rsidRPr="00BE19AB" w:rsidRDefault="004C0F51" w:rsidP="004C0F51">
      <w:pPr>
        <w:pStyle w:val="berschrift9"/>
        <w:spacing w:line="276" w:lineRule="auto"/>
        <w:rPr>
          <w:sz w:val="24"/>
        </w:rPr>
      </w:pPr>
      <w:r w:rsidRPr="00BE19AB">
        <w:rPr>
          <w:sz w:val="24"/>
        </w:rPr>
        <w:t>Aspect 11: Necessities</w:t>
      </w:r>
    </w:p>
    <w:p w:rsidR="004C0F51" w:rsidRPr="00BE19AB" w:rsidRDefault="004C0F51" w:rsidP="004C0F51">
      <w:pPr>
        <w:spacing w:line="276" w:lineRule="auto"/>
        <w:rPr>
          <w:sz w:val="24"/>
        </w:rPr>
      </w:pPr>
      <w:r w:rsidRPr="00BE19AB">
        <w:rPr>
          <w:sz w:val="22"/>
        </w:rPr>
        <w:t>P is acting out of an It that represents absolutized necessities. P will start to believe that something, that is really not an absolute necessity, is definitely necessary and has to be made. Since P as It is mainly in the role of an offender, P will mainly demand other people to fulfill the requirements. They are usually dogmatic, bureaucratic or technocratic people on the one side, and on the opposite side, there are people that tend to anarchy. According to the contrast-pair-dynamics, there is often a change between the different positions.</w:t>
      </w:r>
    </w:p>
    <w:p w:rsidR="004C0F51" w:rsidRPr="00BE19AB" w:rsidRDefault="004C0F51" w:rsidP="004C0F51">
      <w:pPr>
        <w:pStyle w:val="berschrift9"/>
        <w:spacing w:line="276" w:lineRule="auto"/>
        <w:rPr>
          <w:sz w:val="24"/>
        </w:rPr>
      </w:pPr>
      <w:r w:rsidRPr="00BE19AB">
        <w:rPr>
          <w:sz w:val="24"/>
        </w:rPr>
        <w:t>Aspect 12: Morale</w:t>
      </w:r>
    </w:p>
    <w:p w:rsidR="004C0F51" w:rsidRPr="00BE19AB" w:rsidRDefault="004C0F51" w:rsidP="004C0F51">
      <w:pPr>
        <w:spacing w:line="276" w:lineRule="auto"/>
        <w:rPr>
          <w:sz w:val="24"/>
        </w:rPr>
      </w:pPr>
      <w:r w:rsidRPr="00BE19AB">
        <w:rPr>
          <w:sz w:val="22"/>
        </w:rPr>
        <w:t xml:space="preserve">P acts out of an exaggerated conscience or out of lack of conscience. </w:t>
      </w:r>
      <w:r w:rsidRPr="00BE19AB">
        <w:rPr>
          <w:sz w:val="22"/>
        </w:rPr>
        <w:br/>
        <w:t xml:space="preserve">In the first case, there is usually a scrupled personality. </w:t>
      </w:r>
      <w:r w:rsidRPr="00BE19AB">
        <w:rPr>
          <w:sz w:val="22"/>
        </w:rPr>
        <w:br/>
        <w:t>If the conscience is the last instance and P acts out of it - and not towards it - the affected person will believe to know exactly what is morally and what is not. Being in this position, P is convinced to know exactly what one is doing right or wrong.</w:t>
      </w:r>
    </w:p>
    <w:p w:rsidR="004C0F51" w:rsidRPr="00BE19AB" w:rsidRDefault="004C0F51" w:rsidP="004C0F51">
      <w:pPr>
        <w:pStyle w:val="berschrift9"/>
        <w:spacing w:line="276" w:lineRule="auto"/>
        <w:rPr>
          <w:sz w:val="24"/>
        </w:rPr>
      </w:pPr>
      <w:r w:rsidRPr="00BE19AB">
        <w:rPr>
          <w:sz w:val="24"/>
        </w:rPr>
        <w:t>Aspect 13: The Distorted View</w:t>
      </w:r>
    </w:p>
    <w:p w:rsidR="004C0F51" w:rsidRPr="00BE19AB" w:rsidRDefault="004C0F51" w:rsidP="004C0F51">
      <w:pPr>
        <w:spacing w:line="276" w:lineRule="auto"/>
        <w:rPr>
          <w:sz w:val="24"/>
        </w:rPr>
      </w:pPr>
      <w:r w:rsidRPr="00BE19AB">
        <w:rPr>
          <w:sz w:val="24"/>
        </w:rPr>
        <w:tab/>
      </w:r>
      <w:r w:rsidR="001544C8">
        <w:rPr>
          <w:noProof/>
          <w:lang w:val="de-DE"/>
        </w:rPr>
        <mc:AlternateContent>
          <mc:Choice Requires="wpg">
            <w:drawing>
              <wp:inline distT="0" distB="0" distL="0" distR="0">
                <wp:extent cx="4834255" cy="739775"/>
                <wp:effectExtent l="8255" t="88900" r="24765" b="85725"/>
                <wp:docPr id="3799" name="Group 7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739775"/>
                          <a:chOff x="1841" y="11126"/>
                          <a:chExt cx="7613" cy="1165"/>
                        </a:xfrm>
                      </wpg:grpSpPr>
                      <wpg:grpSp>
                        <wpg:cNvPr id="3800" name="Group 7364"/>
                        <wpg:cNvGrpSpPr>
                          <a:grpSpLocks/>
                        </wpg:cNvGrpSpPr>
                        <wpg:grpSpPr bwMode="auto">
                          <a:xfrm>
                            <a:off x="1841" y="11142"/>
                            <a:ext cx="1366" cy="1135"/>
                            <a:chOff x="1594" y="11142"/>
                            <a:chExt cx="1366" cy="1135"/>
                          </a:xfrm>
                        </wpg:grpSpPr>
                        <wpg:grpSp>
                          <wpg:cNvPr id="3801" name="Group 22501"/>
                          <wpg:cNvGrpSpPr>
                            <a:grpSpLocks/>
                          </wpg:cNvGrpSpPr>
                          <wpg:grpSpPr bwMode="auto">
                            <a:xfrm>
                              <a:off x="1594" y="11222"/>
                              <a:ext cx="1366" cy="1055"/>
                              <a:chOff x="3621" y="11464"/>
                              <a:chExt cx="4780" cy="4439"/>
                            </a:xfrm>
                          </wpg:grpSpPr>
                          <wpg:grpSp>
                            <wpg:cNvPr id="3802" name="Group 22502"/>
                            <wpg:cNvGrpSpPr>
                              <a:grpSpLocks/>
                            </wpg:cNvGrpSpPr>
                            <wpg:grpSpPr bwMode="auto">
                              <a:xfrm>
                                <a:off x="3621" y="11464"/>
                                <a:ext cx="4780" cy="4439"/>
                                <a:chOff x="0" y="0"/>
                                <a:chExt cx="20000" cy="20000"/>
                              </a:xfrm>
                            </wpg:grpSpPr>
                            <wps:wsp>
                              <wps:cNvPr id="3803"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804"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5"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6"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7"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8"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9"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0"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1"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2"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3"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4"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5"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16"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17" name="AutoShape 22538"/>
                          <wps:cNvSpPr>
                            <a:spLocks noChangeArrowheads="1"/>
                          </wps:cNvSpPr>
                          <wps:spPr bwMode="auto">
                            <a:xfrm rot="3318809">
                              <a:off x="1993" y="11430"/>
                              <a:ext cx="222" cy="8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8" name="AutoShape 22538"/>
                          <wps:cNvSpPr>
                            <a:spLocks noChangeArrowheads="1"/>
                          </wps:cNvSpPr>
                          <wps:spPr bwMode="auto">
                            <a:xfrm rot="-8522433">
                              <a:off x="2197" y="1190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9" name="AutoShape 22538"/>
                          <wps:cNvSpPr>
                            <a:spLocks noChangeArrowheads="1"/>
                          </wps:cNvSpPr>
                          <wps:spPr bwMode="auto">
                            <a:xfrm rot="-10255627">
                              <a:off x="2262" y="11683"/>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0" name="AutoShape 22538"/>
                          <wps:cNvSpPr>
                            <a:spLocks noChangeArrowheads="1"/>
                          </wps:cNvSpPr>
                          <wps:spPr bwMode="auto">
                            <a:xfrm rot="6677315">
                              <a:off x="2089" y="11390"/>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1" name="AutoShape 22538"/>
                          <wps:cNvSpPr>
                            <a:spLocks noChangeArrowheads="1"/>
                          </wps:cNvSpPr>
                          <wps:spPr bwMode="auto">
                            <a:xfrm rot="1895606">
                              <a:off x="1723" y="11384"/>
                              <a:ext cx="698" cy="201"/>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22" name="Group 7365"/>
                        <wpg:cNvGrpSpPr>
                          <a:grpSpLocks/>
                        </wpg:cNvGrpSpPr>
                        <wpg:grpSpPr bwMode="auto">
                          <a:xfrm>
                            <a:off x="4894" y="11126"/>
                            <a:ext cx="1406" cy="1165"/>
                            <a:chOff x="4764" y="11126"/>
                            <a:chExt cx="1406" cy="1165"/>
                          </a:xfrm>
                        </wpg:grpSpPr>
                        <wps:wsp>
                          <wps:cNvPr id="3823" name="AutoShape 22540"/>
                          <wps:cNvSpPr>
                            <a:spLocks noChangeArrowheads="1"/>
                          </wps:cNvSpPr>
                          <wps:spPr bwMode="auto">
                            <a:xfrm rot="-4162007">
                              <a:off x="5124" y="11270"/>
                              <a:ext cx="108" cy="64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600 w 21600"/>
                                <a:gd name="T13" fmla="*/ 4526 h 21600"/>
                                <a:gd name="T14" fmla="*/ 17200 w 21600"/>
                                <a:gd name="T15" fmla="*/ 1710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824" name="Group 22519"/>
                          <wpg:cNvGrpSpPr>
                            <a:grpSpLocks/>
                          </wpg:cNvGrpSpPr>
                          <wpg:grpSpPr bwMode="auto">
                            <a:xfrm>
                              <a:off x="4804" y="11233"/>
                              <a:ext cx="1366" cy="1055"/>
                              <a:chOff x="3621" y="11464"/>
                              <a:chExt cx="4780" cy="4439"/>
                            </a:xfrm>
                          </wpg:grpSpPr>
                          <wpg:grpSp>
                            <wpg:cNvPr id="3825" name="Group 22520"/>
                            <wpg:cNvGrpSpPr>
                              <a:grpSpLocks/>
                            </wpg:cNvGrpSpPr>
                            <wpg:grpSpPr bwMode="auto">
                              <a:xfrm>
                                <a:off x="3621" y="11464"/>
                                <a:ext cx="4780" cy="4439"/>
                                <a:chOff x="0" y="0"/>
                                <a:chExt cx="20000" cy="20000"/>
                              </a:xfrm>
                            </wpg:grpSpPr>
                            <wps:wsp>
                              <wps:cNvPr id="3826" name="Oval 22521"/>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827" name="Line 22522"/>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8" name="Line 22523"/>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9" name="Line 22524"/>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0" name="Line 22525"/>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1" name="Line 22526"/>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2" name="Line 22527"/>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3" name="Line 22528"/>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4" name="Line 22529"/>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5" name="Line 22530"/>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6" name="Line 22531"/>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7" name="Line 22532"/>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8" name="Line 22533"/>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39" name="Oval 22534"/>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40" name="AutoShape 22535"/>
                          <wps:cNvSpPr>
                            <a:spLocks noChangeArrowheads="1"/>
                          </wps:cNvSpPr>
                          <wps:spPr bwMode="auto">
                            <a:xfrm rot="2634556">
                              <a:off x="5793" y="11235"/>
                              <a:ext cx="137" cy="371"/>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1" name="AutoShape 22536"/>
                          <wps:cNvSpPr>
                            <a:spLocks noChangeArrowheads="1"/>
                          </wps:cNvSpPr>
                          <wps:spPr bwMode="auto">
                            <a:xfrm rot="-4162007">
                              <a:off x="5050" y="11330"/>
                              <a:ext cx="114" cy="686"/>
                            </a:xfrm>
                            <a:custGeom>
                              <a:avLst/>
                              <a:gdLst>
                                <a:gd name="T0" fmla="*/ 0 w 21600"/>
                                <a:gd name="T1" fmla="*/ 1 h 21600"/>
                                <a:gd name="T2" fmla="*/ 0 w 21600"/>
                                <a:gd name="T3" fmla="*/ 2 h 21600"/>
                                <a:gd name="T4" fmla="*/ 0 w 21600"/>
                                <a:gd name="T5" fmla="*/ 1 h 21600"/>
                                <a:gd name="T6" fmla="*/ 0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2" name="AutoShape 22537"/>
                          <wps:cNvSpPr>
                            <a:spLocks noChangeArrowheads="1"/>
                          </wps:cNvSpPr>
                          <wps:spPr bwMode="auto">
                            <a:xfrm rot="6615004">
                              <a:off x="5770" y="11548"/>
                              <a:ext cx="114" cy="686"/>
                            </a:xfrm>
                            <a:custGeom>
                              <a:avLst/>
                              <a:gdLst>
                                <a:gd name="T0" fmla="*/ 0 w 21600"/>
                                <a:gd name="T1" fmla="*/ 1 h 21600"/>
                                <a:gd name="T2" fmla="*/ 0 w 21600"/>
                                <a:gd name="T3" fmla="*/ 2 h 21600"/>
                                <a:gd name="T4" fmla="*/ 0 w 21600"/>
                                <a:gd name="T5" fmla="*/ 1 h 21600"/>
                                <a:gd name="T6" fmla="*/ 0 w 21600"/>
                                <a:gd name="T7" fmla="*/ 0 h 21600"/>
                                <a:gd name="T8" fmla="*/ 0 60000 65536"/>
                                <a:gd name="T9" fmla="*/ 0 60000 65536"/>
                                <a:gd name="T10" fmla="*/ 0 60000 65536"/>
                                <a:gd name="T11" fmla="*/ 0 60000 65536"/>
                                <a:gd name="T12" fmla="*/ 4547 w 21600"/>
                                <a:gd name="T13" fmla="*/ 4503 h 21600"/>
                                <a:gd name="T14" fmla="*/ 17053 w 21600"/>
                                <a:gd name="T15" fmla="*/ 1709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43" name="AutoShape 22538"/>
                          <wps:cNvSpPr>
                            <a:spLocks noChangeArrowheads="1"/>
                          </wps:cNvSpPr>
                          <wps:spPr bwMode="auto">
                            <a:xfrm rot="3318809">
                              <a:off x="5192" y="11487"/>
                              <a:ext cx="114" cy="8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4" name="AutoShape 22539"/>
                          <wps:cNvSpPr>
                            <a:spLocks noChangeArrowheads="1"/>
                          </wps:cNvSpPr>
                          <wps:spPr bwMode="auto">
                            <a:xfrm rot="-1012928">
                              <a:off x="5479" y="11666"/>
                              <a:ext cx="137" cy="6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5" name="AutoShape 22538"/>
                          <wps:cNvSpPr>
                            <a:spLocks noChangeArrowheads="1"/>
                          </wps:cNvSpPr>
                          <wps:spPr bwMode="auto">
                            <a:xfrm rot="3663379">
                              <a:off x="5141" y="11280"/>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3846" name="AutoShape 22538"/>
                          <wps:cNvSpPr>
                            <a:spLocks noChangeArrowheads="1"/>
                          </wps:cNvSpPr>
                          <wps:spPr bwMode="auto">
                            <a:xfrm rot="-3473022">
                              <a:off x="4786" y="11715"/>
                              <a:ext cx="698" cy="389"/>
                            </a:xfrm>
                            <a:prstGeom prst="triangle">
                              <a:avLst>
                                <a:gd name="adj" fmla="val 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cNvPr id="3847" name="Group 7366"/>
                        <wpg:cNvGrpSpPr>
                          <a:grpSpLocks/>
                        </wpg:cNvGrpSpPr>
                        <wpg:grpSpPr bwMode="auto">
                          <a:xfrm>
                            <a:off x="8088" y="11127"/>
                            <a:ext cx="1366" cy="1135"/>
                            <a:chOff x="6895" y="11304"/>
                            <a:chExt cx="1366" cy="1135"/>
                          </a:xfrm>
                        </wpg:grpSpPr>
                        <wpg:grpSp>
                          <wpg:cNvPr id="3848" name="Group 22501"/>
                          <wpg:cNvGrpSpPr>
                            <a:grpSpLocks/>
                          </wpg:cNvGrpSpPr>
                          <wpg:grpSpPr bwMode="auto">
                            <a:xfrm>
                              <a:off x="6895" y="11384"/>
                              <a:ext cx="1366" cy="1055"/>
                              <a:chOff x="3621" y="11464"/>
                              <a:chExt cx="4780" cy="4439"/>
                            </a:xfrm>
                          </wpg:grpSpPr>
                          <wpg:grpSp>
                            <wpg:cNvPr id="3849" name="Group 22502"/>
                            <wpg:cNvGrpSpPr>
                              <a:grpSpLocks/>
                            </wpg:cNvGrpSpPr>
                            <wpg:grpSpPr bwMode="auto">
                              <a:xfrm>
                                <a:off x="3621" y="11464"/>
                                <a:ext cx="4780" cy="4439"/>
                                <a:chOff x="0" y="0"/>
                                <a:chExt cx="20000" cy="20000"/>
                              </a:xfrm>
                            </wpg:grpSpPr>
                            <wps:wsp>
                              <wps:cNvPr id="3850" name="Oval 22503"/>
                              <wps:cNvSpPr>
                                <a:spLocks noChangeArrowheads="1"/>
                              </wps:cNvSpPr>
                              <wps:spPr bwMode="auto">
                                <a:xfrm>
                                  <a:off x="0" y="105"/>
                                  <a:ext cx="20000" cy="19560"/>
                                </a:xfrm>
                                <a:prstGeom prst="ellipse">
                                  <a:avLst/>
                                </a:prstGeom>
                                <a:solidFill>
                                  <a:srgbClr val="F2F2F2"/>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851" name="Line 22504"/>
                              <wps:cNvCnPr>
                                <a:cxnSpLocks noChangeShapeType="1"/>
                              </wps:cNvCnPr>
                              <wps:spPr bwMode="auto">
                                <a:xfrm>
                                  <a:off x="10238" y="0"/>
                                  <a:ext cx="10" cy="200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2" name="Line 22505"/>
                              <wps:cNvCnPr>
                                <a:cxnSpLocks noChangeShapeType="1"/>
                              </wps:cNvCnPr>
                              <wps:spPr bwMode="auto">
                                <a:xfrm>
                                  <a:off x="0" y="9995"/>
                                  <a:ext cx="19961" cy="4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3" name="Line 22506"/>
                              <wps:cNvCnPr>
                                <a:cxnSpLocks noChangeShapeType="1"/>
                              </wps:cNvCnPr>
                              <wps:spPr bwMode="auto">
                                <a:xfrm flipH="1">
                                  <a:off x="1509" y="5290"/>
                                  <a:ext cx="17479" cy="953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4" name="Line 22507"/>
                              <wps:cNvCnPr>
                                <a:cxnSpLocks noChangeShapeType="1"/>
                              </wps:cNvCnPr>
                              <wps:spPr bwMode="auto">
                                <a:xfrm flipH="1" flipV="1">
                                  <a:off x="1509" y="5290"/>
                                  <a:ext cx="16963" cy="901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5" name="Line 22508"/>
                              <wps:cNvCnPr>
                                <a:cxnSpLocks noChangeShapeType="1"/>
                              </wps:cNvCnPr>
                              <wps:spPr bwMode="auto">
                                <a:xfrm flipH="1">
                                  <a:off x="4983" y="1589"/>
                                  <a:ext cx="10482" cy="1693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6" name="Line 22509"/>
                              <wps:cNvCnPr>
                                <a:cxnSpLocks noChangeShapeType="1"/>
                              </wps:cNvCnPr>
                              <wps:spPr bwMode="auto">
                                <a:xfrm flipH="1" flipV="1">
                                  <a:off x="4983" y="1589"/>
                                  <a:ext cx="10482" cy="164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7" name="Line 22510"/>
                              <wps:cNvCnPr>
                                <a:cxnSpLocks noChangeShapeType="1"/>
                              </wps:cNvCnPr>
                              <wps:spPr bwMode="auto">
                                <a:xfrm>
                                  <a:off x="7484" y="523"/>
                                  <a:ext cx="5499" cy="185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8" name="Line 22511"/>
                              <wps:cNvCnPr>
                                <a:cxnSpLocks noChangeShapeType="1"/>
                              </wps:cNvCnPr>
                              <wps:spPr bwMode="auto">
                                <a:xfrm flipV="1">
                                  <a:off x="7689" y="387"/>
                                  <a:ext cx="5109" cy="1863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9" name="Line 22512"/>
                              <wps:cNvCnPr>
                                <a:cxnSpLocks noChangeShapeType="1"/>
                              </wps:cNvCnPr>
                              <wps:spPr bwMode="auto">
                                <a:xfrm>
                                  <a:off x="2988" y="3189"/>
                                  <a:ext cx="14472" cy="1324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0" name="Line 22513"/>
                              <wps:cNvCnPr>
                                <a:cxnSpLocks noChangeShapeType="1"/>
                              </wps:cNvCnPr>
                              <wps:spPr bwMode="auto">
                                <a:xfrm>
                                  <a:off x="506" y="7423"/>
                                  <a:ext cx="18978" cy="475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1" name="Line 22514"/>
                              <wps:cNvCnPr>
                                <a:cxnSpLocks noChangeShapeType="1"/>
                              </wps:cNvCnPr>
                              <wps:spPr bwMode="auto">
                                <a:xfrm flipH="1">
                                  <a:off x="2988" y="3189"/>
                                  <a:ext cx="14491" cy="1374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2" name="Line 22515"/>
                              <wps:cNvCnPr>
                                <a:cxnSpLocks noChangeShapeType="1"/>
                              </wps:cNvCnPr>
                              <wps:spPr bwMode="auto">
                                <a:xfrm flipV="1">
                                  <a:off x="506" y="7935"/>
                                  <a:ext cx="19475" cy="453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863" name="Oval 22516"/>
                            <wps:cNvSpPr>
                              <a:spLocks noChangeArrowheads="1"/>
                            </wps:cNvSpPr>
                            <wps:spPr bwMode="auto">
                              <a:xfrm>
                                <a:off x="4941" y="12664"/>
                                <a:ext cx="1980" cy="1976"/>
                              </a:xfrm>
                              <a:prstGeom prst="ellipse">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s:wsp>
                          <wps:cNvPr id="3864" name="AutoShape 22538"/>
                          <wps:cNvSpPr>
                            <a:spLocks noChangeArrowheads="1"/>
                          </wps:cNvSpPr>
                          <wps:spPr bwMode="auto">
                            <a:xfrm rot="3318809">
                              <a:off x="7294" y="11592"/>
                              <a:ext cx="222" cy="8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65" name="AutoShape 22538"/>
                          <wps:cNvSpPr>
                            <a:spLocks noChangeArrowheads="1"/>
                          </wps:cNvSpPr>
                          <wps:spPr bwMode="auto">
                            <a:xfrm rot="-8522433">
                              <a:off x="7498" y="1206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66" name="AutoShape 22538"/>
                          <wps:cNvSpPr>
                            <a:spLocks noChangeArrowheads="1"/>
                          </wps:cNvSpPr>
                          <wps:spPr bwMode="auto">
                            <a:xfrm rot="-10255627">
                              <a:off x="7563" y="11845"/>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67" name="AutoShape 22538"/>
                          <wps:cNvSpPr>
                            <a:spLocks noChangeArrowheads="1"/>
                          </wps:cNvSpPr>
                          <wps:spPr bwMode="auto">
                            <a:xfrm rot="6677315">
                              <a:off x="7390" y="11552"/>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68" name="AutoShape 22538"/>
                          <wps:cNvSpPr>
                            <a:spLocks noChangeArrowheads="1"/>
                          </wps:cNvSpPr>
                          <wps:spPr bwMode="auto">
                            <a:xfrm rot="1895606">
                              <a:off x="7024" y="11546"/>
                              <a:ext cx="698" cy="201"/>
                            </a:xfrm>
                            <a:prstGeom prst="triangle">
                              <a:avLst>
                                <a:gd name="adj" fmla="val 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4502CD66" id="Group 7367" o:spid="_x0000_s1026" style="width:380.65pt;height:58.25pt;mso-position-horizontal-relative:char;mso-position-vertical-relative:line" coordorigin="1841,11126" coordsize="761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">
                <v:group id="Group 7364" o:spid="_x0000_s1027" style="position:absolute;left:1841;top:11142;width:1366;height:1135" coordorigin="1594,11142"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group id="Group 22501" o:spid="_x0000_s1028" style="position:absolute;left:1594;top:11222;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kTY8UAAADdAAAADwAAAGRycy9kb3ducmV2LnhtbESPQYvCMBSE74L/ITxh&#10;b5p2xUWqUURc2YMIWwXx9miebbF5KU1s6783wsIeh5n5hlmue1OJlhpXWlYQTyIQxJnVJecKzqfv&#10;8RyE88gaK8uk4EkO1qvhYImJth3/Upv6XAQIuwQVFN7XiZQuK8igm9iaOHg32xj0QTa51A12AW4q&#10;+RlFX9JgyWGhwJq2BWX39GEU7DvsNtN41x7ut+3zepodL4eYlPoY9ZsFCE+9/w//tX+0guk8iu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E2PFAAAA3QAA&#10;AA8AAAAAAAAAAAAAAAAAqgIAAGRycy9kb3ducmV2LnhtbFBLBQYAAAAABAAEAPoAAACcAwAAAAA=&#10;">
                    <v:group id="Group 22502" o:spid="_x0000_s1029"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oval id="Oval 22503" o:spid="_x0000_s1030"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dsUA&#10;AADdAAAADwAAAGRycy9kb3ducmV2LnhtbESPQYvCMBSE74L/ITzBm6auskg1LSKIwoKiK4i3R/Ns&#10;q81Lt8lq/fdGWNjjMDPfMPO0NZW4U+NKywpGwwgEcWZ1ybmC4/dqMAXhPLLGyjIpeJKDNOl25hhr&#10;++A93Q8+FwHCLkYFhfd1LKXLCjLohrYmDt7FNgZ9kE0udYOPADeV/IiiT2mw5LBQYE3LgrLb4dco&#10;MHhdt6Mvnpx3p+1yc8meP5NdqVS/1y5mIDy1/j/8195oBeNpNIb3m/AEZ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vR2xQAAAN0AAAAPAAAAAAAAAAAAAAAAAJgCAABkcnMv&#10;ZG93bnJldi54bWxQSwUGAAAAAAQABAD1AAAAigMAAAAA&#10;" fillcolor="#f2f2f2" stroked="f" strokeweight=".5pt"/>
                      <v:line id="Line 22504" o:spid="_x0000_s1031"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oMUAAADdAAAADwAAAGRycy9kb3ducmV2LnhtbESPwWrDMBBE74H+g9hCL6GR7SbFuJZD&#10;Ewgp5JSkH7BYW9nUWhlJTdy/jwqFHIeZecPU68kO4kI+9I4V5IsMBHHrdM9Gwed591yCCBFZ4+CY&#10;FPxSgHXzMKux0u7KR7qcohEJwqFCBV2MYyVlaDuyGBZuJE7el/MWY5LeSO3xmuB2kEWWvUqLPaeF&#10;DkfadtR+n36sAnP0+SHfT/ZMezSbtpivinKu1NPj9P4GItIU7+H/9odW8FJmS/h7k56Ab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c+oMUAAADdAAAADwAAAAAAAAAA&#10;AAAAAAChAgAAZHJzL2Rvd25yZXYueG1sUEsFBgAAAAAEAAQA+QAAAJMDAAAAAA==&#10;" strokeweight=".5pt">
                        <v:stroke dashstyle="1 1"/>
                      </v:line>
                      <v:line id="Line 22505" o:spid="_x0000_s1032"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bO8QAAADdAAAADwAAAGRycy9kb3ducmV2LnhtbESP3YrCMBSE7xd8h3AEb0TTVpTSNYq7&#10;sCjslT8PcGjOpsXmpCRZrW+/WRC8HGbmG2a9HWwnbuRD61hBPs9AENdOt2wUXM5fsxJEiMgaO8ek&#10;4EEBtpvR2xor7e58pNspGpEgHCpU0MTYV1KGuiGLYe564uT9OG8xJumN1B7vCW47WWTZSlpsOS00&#10;2NNnQ/X19GsVmKPPv/P9YM+0R/NRF9NlUU6VmoyH3TuISEN8hZ/tg1awKLMl/L9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5s7xAAAAN0AAAAPAAAAAAAAAAAA&#10;AAAAAKECAABkcnMvZG93bnJldi54bWxQSwUGAAAAAAQABAD5AAAAkgMAAAAA&#10;" strokeweight=".5pt">
                        <v:stroke dashstyle="1 1"/>
                      </v:line>
                      <v:line id="Line 22506" o:spid="_x0000_s1033"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LIMYAAADdAAAADwAAAGRycy9kb3ducmV2LnhtbESPQWvCQBSE74L/YXmCN921gmh0FREL&#10;UtpDTQ96e2SfSTD7NmTXJPXXdwuFHoeZ+YbZ7HpbiZYaXzrWMJsqEMSZMyXnGr7S18kShA/IBivH&#10;pOGbPOy2w8EGE+M6/qT2HHIRIewT1FCEUCdS+qwgi37qauLo3VxjMUTZ5NI02EW4reSLUgtpseS4&#10;UGBNh4Ky+/lhNai0fc6vh6PsLqf3fvUmVx/p02g9HvX7NYhAffgP/7VPRsN8qRbw+yY+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5SyDGAAAA3QAAAA8AAAAAAAAA&#10;AAAAAAAAoQIAAGRycy9kb3ducmV2LnhtbFBLBQYAAAAABAAEAPkAAACUAwAAAAA=&#10;" strokeweight=".5pt">
                        <v:stroke dashstyle="1 1"/>
                      </v:line>
                      <v:line id="Line 22507" o:spid="_x0000_s1034"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2scIAAADdAAAADwAAAGRycy9kb3ducmV2LnhtbESPzYoCMRCE7wu+Q2jB25qooDIaRQTR&#10;m/gDemwm7WRw0hkmUWfffiMIHouq+oqaL1tXiSc1ofSsYdBXIIhzb0ouNJxPm98piBCRDVaeScMf&#10;BVguOj9zzIx/8YGex1iIBOGQoQYbY51JGXJLDkPf18TJu/nGYUyyKaRp8JXgrpJDpcbSYclpwWJN&#10;a0v5/fhwGvaX60PVp3JF9nzZDg6TbRzuWetet13NQERq4zf8ae+MhtFUTeD9Jj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62scIAAADdAAAADwAAAAAAAAAAAAAA&#10;AAChAgAAZHJzL2Rvd25yZXYueG1sUEsFBgAAAAAEAAQA+QAAAJADAAAAAA==&#10;" strokeweight=".5pt">
                        <v:stroke dashstyle="1 1"/>
                      </v:line>
                      <v:line id="Line 22508" o:spid="_x0000_s1035"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6ycMAAADdAAAADwAAAGRycy9kb3ducmV2LnhtbERPz2vCMBS+C/sfwhvspskmiFajDJkg&#10;Qw/aHebt0TzbYvNSmthW/3pzEDx+fL8Xq95WoqXGl441fI4UCOLMmZJzDX/pZjgF4QOywcoxabiR&#10;h9XybbDAxLiOD9QeQy5iCPsENRQh1ImUPivIoh+5mjhyZ9dYDBE2uTQNdjHcVvJLqYm0WHJsKLCm&#10;dUHZ5Xi1GlTa3sen9Y/s/re7fvYrZ/v0brT+eO+/5yAC9eElfrq3RsN4quLc+C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qesnDAAAA3QAAAA8AAAAAAAAAAAAA&#10;AAAAoQIAAGRycy9kb3ducmV2LnhtbFBLBQYAAAAABAAEAPkAAACRAwAAAAA=&#10;" strokeweight=".5pt">
                        <v:stroke dashstyle="1 1"/>
                      </v:line>
                      <v:line id="Line 22509" o:spid="_x0000_s1036"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HWMMAAADdAAAADwAAAGRycy9kb3ducmV2LnhtbESPQYvCMBSE78L+h/AW9qaJLqjbNYoI&#10;4t5EK+jx0TybYvNSmqjdf28EweMwM98ws0XnanGjNlSeNQwHCgRx4U3FpYZDvu5PQYSIbLD2TBr+&#10;KcBi/tGbYWb8nXd028dSJAiHDDXYGJtMylBYchgGviFO3tm3DmOSbSlNi/cEd7UcKTWWDitOCxYb&#10;WlkqLvur07A9nq6qyasl2cNxM9xNNnG0Za2/PrvlL4hIXXyHX+0/o+F7qn7g+SY9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h1jDAAAA3QAAAA8AAAAAAAAAAAAA&#10;AAAAoQIAAGRycy9kb3ducmV2LnhtbFBLBQYAAAAABAAEAPkAAACRAwAAAAA=&#10;" strokeweight=".5pt">
                        <v:stroke dashstyle="1 1"/>
                      </v:line>
                      <v:line id="Line 22510" o:spid="_x0000_s1037"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ufsAAAADdAAAADwAAAGRycy9kb3ducmV2LnhtbERPy4rCMBTdC/5DuANuRNNWlFKNogOD&#10;wqx8fMCluaZlmpuSRK1/P1kMzPJw3pvdYDvxJB9axwryeQaCuHa6ZaPgdv2alSBCRNbYOSYFbwqw&#10;245HG6y0e/GZnpdoRArhUKGCJsa+kjLUDVkMc9cTJ+7uvMWYoDdSe3ylcNvJIstW0mLLqaHBnj4b&#10;qn8uD6vAnH3+nR8He6UjmkNdTJdFOVVq8jHs1yAiDfFf/Oc+aQWLMk/705v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lrn7AAAAA3QAAAA8AAAAAAAAAAAAAAAAA&#10;oQIAAGRycy9kb3ducmV2LnhtbFBLBQYAAAAABAAEAPkAAACOAwAAAAA=&#10;" strokeweight=".5pt">
                        <v:stroke dashstyle="1 1"/>
                      </v:line>
                      <v:line id="Line 22511" o:spid="_x0000_s1038"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FiccAAADdAAAADwAAAGRycy9kb3ducmV2LnhtbESPQWvCQBSE74X+h+UVvNVNKohJ3YQi&#10;FUTsQdNDe3tkX5PQ7NuQXZPor3cLQo/DzHzDrPPJtGKg3jWWFcTzCARxaXXDlYLPYvu8AuE8ssbW&#10;Mim4kIM8e3xYY6rtyEcaTr4SAcIuRQW1910qpStrMujmtiMO3o/tDfog+0rqHscAN618iaKlNNhw&#10;WKixo01N5e/pbBRExXBdfG/e5fi1O0zJXiYfxVUrNXua3l5BeJr8f/je3mkFi1Uc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SUWJxwAAAN0AAAAPAAAAAAAA&#10;AAAAAAAAAKECAABkcnMvZG93bnJldi54bWxQSwUGAAAAAAQABAD5AAAAlQMAAAAA&#10;" strokeweight=".5pt">
                        <v:stroke dashstyle="1 1"/>
                      </v:line>
                      <v:line id="Line 22512" o:spid="_x0000_s1039"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ksQAAADdAAAADwAAAGRycy9kb3ducmV2LnhtbESPzWrDMBCE74W+g9hCL6GR7dJgHMsh&#10;KZQEesrPAyzWVjaxVkZSE+fto0Chx2FmvmHq1WQHcSEfescK8nkGgrh1umej4HT8eitBhIiscXBM&#10;Cm4UYNU8P9VYaXflPV0O0YgE4VChgi7GsZIytB1ZDHM3Eifvx3mLMUlvpPZ4TXA7yCLLFtJiz2mh&#10;w5E+O2rPh1+rwOx9/p1vJ3ukLZpNW8w+inKm1OvLtF6CiDTF//Bfe6cVvJd5AY836QnI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5WSxAAAAN0AAAAPAAAAAAAAAAAA&#10;AAAAAKECAABkcnMvZG93bnJldi54bWxQSwUGAAAAAAQABAD5AAAAkgMAAAAA&#10;" strokeweight=".5pt">
                        <v:stroke dashstyle="1 1"/>
                      </v:line>
                      <v:line id="Line 22513" o:spid="_x0000_s1040"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cwCcQAAADdAAAADwAAAGRycy9kb3ducmV2LnhtbESP3YrCMBSE7wXfIZyFvRFNW1FK1yiu&#10;IApe+fMAh+ZsWrY5KUlWu2+/WRC8HGbmG2a1GWwn7uRD61hBPstAENdOt2wU3K77aQkiRGSNnWNS&#10;8EsBNuvxaIWVdg8+0/0SjUgQDhUqaGLsKylD3ZDFMHM9cfK+nLcYk/RGao+PBLedLLJsKS22nBYa&#10;7GnXUP19+bEKzNnnp/ww2Csd0HzWxWRRlBOl3t+G7QeISEN8hZ/to1YwL/M5/L9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zAJxAAAAN0AAAAPAAAAAAAAAAAA&#10;AAAAAKECAABkcnMvZG93bnJldi54bWxQSwUGAAAAAAQABAD5AAAAkgMAAAAA&#10;" strokeweight=".5pt">
                        <v:stroke dashstyle="1 1"/>
                      </v:line>
                      <v:line id="Line 22514" o:spid="_x0000_s1041"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7mEccAAADdAAAADwAAAGRycy9kb3ducmV2LnhtbESPQWvCQBSE7wX/w/KE3urGKqJpNiJS&#10;QaQ9aDy0t0f2NQlm34bsmqT++m5B8DjMzDdMsh5MLTpqXWVZwXQSgSDOra64UHDOdi9LEM4ja6wt&#10;k4JfcrBOR08Jxtr2fKTu5AsRIOxiVFB638RSurwkg25iG+Lg/djWoA+yLaRusQ9wU8vXKFpIgxWH&#10;hRIb2paUX05XoyDKutvse/su+6/9x7A6yNVndtNKPY+HzRsIT4N/hO/tvVYwW07n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uYRxwAAAN0AAAAPAAAAAAAA&#10;AAAAAAAAAKECAABkcnMvZG93bnJldi54bWxQSwUGAAAAAAQABAD5AAAAlQMAAAAA&#10;" strokeweight=".5pt">
                        <v:stroke dashstyle="1 1"/>
                      </v:line>
                      <v:line id="Line 22515" o:spid="_x0000_s1042"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DiscAAADdAAAADwAAAGRycy9kb3ducmV2LnhtbESPQWvCQBSE7wX/w/KE3urGiqJpNiJS&#10;QaQ9aDy0t0f2NQlm34bsmqT++m5B8DjMzDdMsh5MLTpqXWVZwXQSgSDOra64UHDOdi9LEM4ja6wt&#10;k4JfcrBOR08Jxtr2fKTu5AsRIOxiVFB638RSurwkg25iG+Lg/djWoA+yLaRusQ9wU8vXKFpIgxWH&#10;hRIb2paUX05XoyDKutvse/su+6/9x7A6yNVndtNKPY+HzRsIT4N/hO/tvVYwW07n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kOKxwAAAN0AAAAPAAAAAAAA&#10;AAAAAAAAAKECAABkcnMvZG93bnJldi54bWxQSwUGAAAAAAQABAD5AAAAlQMAAAAA&#10;" strokeweight=".5pt">
                        <v:stroke dashstyle="1 1"/>
                      </v:line>
                    </v:group>
                    <v:oval id="Oval 22516" o:spid="_x0000_s1043"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tqcQA&#10;AADdAAAADwAAAGRycy9kb3ducmV2LnhtbESPwW7CMBBE75X6D9ZW6q04gEAQMAghaMORAPcl3sYp&#10;8TqKXQh/jytV4jiamTea+bKztbhS6yvHCvq9BARx4XTFpYLjYfsxAeEDssbaMSm4k4fl4vVljql2&#10;N97TNQ+liBD2KSowITSplL4wZNH3XEMcvW/XWgxRtqXULd4i3NZykCRjabHiuGCwobWh4pL/WgWf&#10;5022M5m+7EY/I336QlNMO6PU+1u3moEI1IVn+L+daQXDSX8Mf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LanEAAAA3QAAAA8AAAAAAAAAAAAAAAAAmAIAAGRycy9k&#10;b3ducmV2LnhtbFBLBQYAAAAABAAEAPUAAACJAwAAAAA=&#10;" stroked="f" strokeweight="1pt"/>
                  </v:group>
                  <v:shape id="AutoShape 22538" o:spid="_x0000_s1044" type="#_x0000_t5" style="position:absolute;left:1993;top:11430;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u08YA&#10;AADdAAAADwAAAGRycy9kb3ducmV2LnhtbESPwWrDMBBE74X8g9hAb42cFFrjRgkmkLaH9GA70Oti&#10;bWQTa2UkNXb/vioUehxm5g2z3c92EDfyoXesYL3KQBC3TvdsFJyb40MOIkRkjYNjUvBNAfa7xd0W&#10;C+0mruhWRyMShEOBCroYx0LK0HZkMazcSJy8i/MWY5LeSO1xSnA7yE2WPUmLPaeFDkc6dNRe6y+r&#10;wDT1WxOrj6Mp/Wn6rMrT63DOlbpfzuULiEhz/A//td+1gsd8/Qy/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7u08YAAADdAAAADwAAAAAAAAAAAAAAAACYAgAAZHJz&#10;L2Rvd25yZXYueG1sUEsFBgAAAAAEAAQA9QAAAIsDAAAAAA==&#10;"/>
                  <v:shape id="AutoShape 22538" o:spid="_x0000_s1045" type="#_x0000_t5" style="position:absolute;left:2197;top:11903;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dscQA&#10;AADdAAAADwAAAGRycy9kb3ducmV2LnhtbERPy2qDQBTdF/oPwy10V8e8JNhMQhpIyKYENRS6uzi3&#10;auPcEWeq9u87i0KWh/Pe7CbTioF611hWMItiEMSl1Q1XCq7F8WUNwnlkja1lUvBLDnbbx4cNptqO&#10;nNGQ+0qEEHYpKqi971IpXVmTQRfZjjhwX7Y36APsK6l7HEO4aeU8jhNpsOHQUGNHh5rKW/5jFGQf&#10;+SqZv+HidLkV0/fndZm875dKPT9N+1cQniZ/F/+7z1rBYj0Lc8O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HbHEAAAA3QAAAA8AAAAAAAAAAAAAAAAAmAIAAGRycy9k&#10;b3ducmV2LnhtbFBLBQYAAAAABAAEAPUAAACJAwAAAAA=&#10;" adj="0"/>
                  <v:shape id="AutoShape 22538" o:spid="_x0000_s1046" type="#_x0000_t5" style="position:absolute;left:2262;top:11683;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z+sUA&#10;AADdAAAADwAAAGRycy9kb3ducmV2LnhtbESPQWsCMRSE7wX/Q3hCbzVrBdmuRllthXqs7aW3x+a5&#10;Wd28LElc13/fCEKPw8x8wyzXg21FTz40jhVMJxkI4srphmsFP9+7lxxEiMgaW8ek4EYB1qvR0xIL&#10;7a78Rf0h1iJBOBSowMTYFVKGypDFMHEdcfKOzluMSfpaao/XBLetfM2yubTYcFow2NHWUHU+XKyC&#10;383pg8r83ETf7bez/t2Up8tGqefxUC5ARBrif/jR/tQKZvn0De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TP6xQAAAN0AAAAPAAAAAAAAAAAAAAAAAJgCAABkcnMv&#10;ZG93bnJldi54bWxQSwUGAAAAAAQABAD1AAAAigMAAAAA&#10;" adj="0"/>
                  <v:shape id="AutoShape 22538" o:spid="_x0000_s1047" type="#_x0000_t5" style="position:absolute;left:2089;top:11390;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pk8EA&#10;AADdAAAADwAAAGRycy9kb3ducmV2LnhtbERPy4rCMBTdC/5DuIIb0XQqSOkYRQYGZjHgo4LbS3NN&#10;yjQ3pclo/XuzEFweznu9HVwrbtSHxrOCj0UGgrj2umGj4Fx9zwsQISJrbD2TggcF2G7GozWW2t/5&#10;SLdTNCKFcChRgY2xK6UMtSWHYeE74sRdfe8wJtgbqXu8p3DXyjzLVtJhw6nBYkdfluq/079TcDBX&#10;tn7Ps9WsqvLsUpjfXW2Umk6G3SeISEN8i1/uH61gWeRpf3q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IKZPBAAAA3QAAAA8AAAAAAAAAAAAAAAAAmAIAAGRycy9kb3du&#10;cmV2LnhtbFBLBQYAAAAABAAEAPUAAACGAwAAAAA=&#10;" adj="0"/>
                  <v:shape id="AutoShape 22538" o:spid="_x0000_s1048" type="#_x0000_t5" style="position:absolute;left:1723;top:11384;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GdsUA&#10;AADdAAAADwAAAGRycy9kb3ducmV2LnhtbESPT4vCMBTE78J+h/AW9qapuqhUo4iwrIc9+Bc8Pptn&#10;W2xeShPbrp/eCILHYWZ+w8wWrSlETZXLLSvo9yIQxInVOacKDvuf7gSE88gaC8uk4J8cLOYfnRnG&#10;2ja8pXrnUxEg7GJUkHlfxlK6JCODrmdL4uBdbGXQB1mlUlfYBLgp5CCKRtJgzmEhw5JWGSXX3c0o&#10;GB2Ht++/Bk9+fNrI9fkeUf17UOrrs11OQXhq/Tv8aq+1guFk0If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EZ2xQAAAN0AAAAPAAAAAAAAAAAAAAAAAJgCAABkcnMv&#10;ZG93bnJldi54bWxQSwUGAAAAAAQABAD1AAAAigMAAAAA&#10;" adj="0"/>
                </v:group>
                <v:group id="Group 7365" o:spid="_x0000_s1049" style="position:absolute;left:4894;top:11126;width:1406;height:1165" coordorigin="4764,11126" coordsize="1406,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AutoShape 22540" o:spid="_x0000_s1050" style="position:absolute;left:5124;top:11270;width:108;height:649;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y5McA&#10;AADdAAAADwAAAGRycy9kb3ducmV2LnhtbESPQWvCQBSE70L/w/IK3symUaymrlJSLIpS0Aqlt9fs&#10;axLMvg3ZrcZ/7wpCj8PMfMPMFp2pxYlaV1lW8BTFIIhzqysuFBw+l4MJCOeRNdaWScGFHCzmD70Z&#10;ptqeeUenvS9EgLBLUUHpfZNK6fKSDLrINsTB+7WtQR9kW0jd4jnATS2TOB5LgxWHhRIbykrKj/s/&#10;o2C7+xlx/lbbzfGL3j+y5Dt7nq6V6j92ry8gPHX+P3xvr7SC4SQZwu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MuTHAAAA3QAAAA8AAAAAAAAAAAAAAAAAmAIAAGRy&#10;cy9kb3ducmV2LnhtbFBLBQYAAAAABAAEAPUAAACMAwAAAAA=&#10;" path="m,l5400,21600r10800,l21600,,,xe" fillcolor="black">
                    <v:stroke joinstyle="miter"/>
                    <v:path o:connecttype="custom" o:connectlocs="0,0;0,0;0,0;0,0" o:connectangles="0,0,0,0" textboxrect="4600,4526,17200,17107"/>
                  </v:shape>
                  <v:group id="Group 22519" o:spid="_x0000_s1051" style="position:absolute;left:4804;top:11233;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group id="Group 22520" o:spid="_x0000_s1052"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oval id="Oval 22521" o:spid="_x0000_s1053"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LjscA&#10;AADdAAAADwAAAGRycy9kb3ducmV2LnhtbESPQWvCQBSE74X+h+UVeqsbbRCJbkIRpIFCRVsovT2y&#10;zyQ2+zZmt0n8964geBxm5htmlY2mET11rrasYDqJQBAXVtdcKvj+2rwsQDiPrLGxTArO5CBLHx9W&#10;mGg78I76vS9FgLBLUEHlfZtI6YqKDLqJbYmDd7CdQR9kV0rd4RDgppGzKJpLgzWHhQpbWldU/O3/&#10;jQKDx/dx+sHx7/bnc50fivMp3tZKPT+Nb0sQnkZ/D9/auVbwupjN4fomP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C47HAAAA3QAAAA8AAAAAAAAAAAAAAAAAmAIAAGRy&#10;cy9kb3ducmV2LnhtbFBLBQYAAAAABAAEAPUAAACMAwAAAAA=&#10;" fillcolor="#f2f2f2" stroked="f" strokeweight=".5pt"/>
                      <v:line id="Line 22522" o:spid="_x0000_s1054"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8t8UAAADdAAAADwAAAGRycy9kb3ducmV2LnhtbESPwWrDMBBE74H+g9hCL6GR7ZLUuJZD&#10;Ewgp5JSkH7BYW9nUWhlJTdy/jwqFHIeZecPU68kO4kI+9I4V5IsMBHHrdM9Gwed591yCCBFZ4+CY&#10;FPxSgHXzMKux0u7KR7qcohEJwqFCBV2MYyVlaDuyGBZuJE7el/MWY5LeSO3xmuB2kEWWraTFntNC&#10;hyNtO2q/Tz9WgTn6/JDvJ3umPZpNW8yXRTlX6ulxen8DEWmK9/B/+0MreCmLV/h7k56Ab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8t8UAAADdAAAADwAAAAAAAAAA&#10;AAAAAAChAgAAZHJzL2Rvd25yZXYueG1sUEsFBgAAAAAEAAQA+QAAAJMDAAAAAA==&#10;" strokeweight=".5pt">
                        <v:stroke dashstyle="1 1"/>
                      </v:line>
                      <v:line id="Line 22523" o:spid="_x0000_s1055"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9oxcAAAADdAAAADwAAAGRycy9kb3ducmV2LnhtbERPy4rCMBTdD/gP4QqzEU3bYaRUoziC&#10;OODKxwdcmmtabG5KktHO35uF4PJw3sv1YDtxJx9axwryWQaCuHa6ZaPgct5NSxAhImvsHJOCfwqw&#10;Xo0+llhp9+Aj3U/RiBTCoUIFTYx9JWWoG7IYZq4nTtzVeYsxQW+k9vhI4baTRZbNpcWWU0ODPW0b&#10;qm+nP6vAHH1+yPeDPdMezU9dTL6LcqLU53jYLEBEGuJb/HL/agVfZZHmpjfpCc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aMXAAAAA3QAAAA8AAAAAAAAAAAAAAAAA&#10;oQIAAGRycy9kb3ducmV2LnhtbFBLBQYAAAAABAAEAPkAAACOAwAAAAA=&#10;" strokeweight=".5pt">
                        <v:stroke dashstyle="1 1"/>
                      </v:line>
                      <v:line id="Line 22524" o:spid="_x0000_s1056"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DMscAAADdAAAADwAAAGRycy9kb3ducmV2LnhtbESPQWvCQBSE7wX/w/IEb3WjQjHRTRCx&#10;INIeanrQ2yP7TILZtyG7TVJ/fbdQ6HGYmW+YbTaaRvTUudqygsU8AkFcWF1zqeAzf31eg3AeWWNj&#10;mRR8k4MsnTxtMdF24A/qz74UAcIuQQWV920ipSsqMujmtiUO3s12Bn2QXSl1h0OAm0Yuo+hFGqw5&#10;LFTY0r6i4n7+MgqivH+srvuDHC7HtzE+yfg9f2ilZtNxtwHhafT/4b/2UStYrZcx/L4JT0C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4MyxwAAAN0AAAAPAAAAAAAA&#10;AAAAAAAAAKECAABkcnMvZG93bnJldi54bWxQSwUGAAAAAAQABAD5AAAAlQMAAAAA&#10;" strokeweight=".5pt">
                        <v:stroke dashstyle="1 1"/>
                      </v:line>
                      <v:line id="Line 22525" o:spid="_x0000_s1057"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keL0AAADdAAAADwAAAGRycy9kb3ducmV2LnhtbERPTwsBQRS/K99hesqNWRRahqTETdji&#10;+Np5djY7b7adwfr25qAcf/3+L9etrcSLGl86VjAaJiCIc6dLLhRkl91gDsIHZI2VY1LwIQ/rVbez&#10;xFS7N5/odQ6FiCHsU1RgQqhTKX1uyKIfupo4cnfXWAwRNoXUDb5juK3kOEmm0mLJscFgTVtD+eP8&#10;tAqO19szqS/lhkx23Y9Os30YH1mpfq/dLEAEasNf/HMftILJfBL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vb5Hi9AAAA3QAAAA8AAAAAAAAAAAAAAAAAoQIA&#10;AGRycy9kb3ducmV2LnhtbFBLBQYAAAAABAAEAPkAAACLAwAAAAA=&#10;" strokeweight=".5pt">
                        <v:stroke dashstyle="1 1"/>
                      </v:line>
                      <v:line id="Line 22526" o:spid="_x0000_s1058"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Z6cYAAADdAAAADwAAAGRycy9kb3ducmV2LnhtbESPQWvCQBSE70L/w/IKvenGBsREVxGp&#10;IKU9aDy0t0f2mQSzb0N2TVJ/vVsQPA4z8w2zXA+mFh21rrKsYDqJQBDnVldcKDhlu/EchPPIGmvL&#10;pOCPHKxXL6Mlptr2fKDu6AsRIOxSVFB636RSurwkg25iG+LgnW1r0AfZFlK32Ae4qeV7FM2kwYrD&#10;QokNbUvKL8erURBl3S3+3X7I/mf/NSSfMvnOblqpt9dhswDhafDP8KO91wrieTyF/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8GenGAAAA3QAAAA8AAAAAAAAA&#10;AAAAAAAAoQIAAGRycy9kb3ducmV2LnhtbFBLBQYAAAAABAAEAPkAAACUAwAAAAA=&#10;" strokeweight=".5pt">
                        <v:stroke dashstyle="1 1"/>
                      </v:line>
                      <v:line id="Line 22527" o:spid="_x0000_s1059"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flMUAAADdAAAADwAAAGRycy9kb3ducmV2LnhtbESPwWrDMBBE74X+g9hAb40cB1rjRg6h&#10;UNKbcRJwjou1tUyslbEUx/37KFDocZiZN8xmO9teTDT6zrGC1TIBQdw43XGr4HT8es1A+ICssXdM&#10;Cn7Jw7Z4ftpgrt2NK5oOoRURwj5HBSaEIZfSN4Ys+qUbiKP340aLIcqxlXrEW4TbXqZJ8iYtdhwX&#10;DA70aai5HK5WQVmfr8lw7HZkTvV+Vb3vQ1qyUi+LefcBItAc/sN/7W+tYJ2tU3i8iU9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XflMUAAADdAAAADwAAAAAAAAAA&#10;AAAAAAChAgAAZHJzL2Rvd25yZXYueG1sUEsFBgAAAAAEAAQA+QAAAJMDAAAAAA==&#10;" strokeweight=".5pt">
                        <v:stroke dashstyle="1 1"/>
                      </v:line>
                      <v:line id="Line 22528" o:spid="_x0000_s1060"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sacQAAADdAAAADwAAAGRycy9kb3ducmV2LnhtbESP3WoCMRSE74W+QzgFb6Rmf1CW1Si1&#10;UBR6pfYBDptjdunmZEmirm/fFIReDjPzDbPejrYXN/Khc6wgn2cgiBunOzYKvs+fbxWIEJE19o5J&#10;wYMCbDcvkzXW2t35SLdTNCJBONSooI1xqKUMTUsWw9wNxMm7OG8xJumN1B7vCW57WWTZUlrsOC20&#10;ONBHS83P6WoVmKPPv/L9aM+0R7NritmiqGZKTV/H9xWISGP8Dz/bB62grMoS/t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mxpxAAAAN0AAAAPAAAAAAAAAAAA&#10;AAAAAKECAABkcnMvZG93bnJldi54bWxQSwUGAAAAAAQABAD5AAAAkgMAAAAA&#10;" strokeweight=".5pt">
                        <v:stroke dashstyle="1 1"/>
                      </v:line>
                      <v:line id="Line 22529" o:spid="_x0000_s1061"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6cccAAADdAAAADwAAAGRycy9kb3ducmV2LnhtbESPQWvCQBSE74X+h+UVvNVNm1I0uglF&#10;WpCiB40HvT2yr0lo9m3IbpPor3eFgsdhZr5hltloGtFT52rLCl6mEQjiwuqaSwWH/Ot5BsJ5ZI2N&#10;ZVJwJgdZ+viwxETbgXfU730pAoRdggoq79tESldUZNBNbUscvB/bGfRBdqXUHQ4Bbhr5GkXv0mDN&#10;YaHCllYVFb/7P6MgyvtLfFp9yuG43ozzbznf5het1ORp/FiA8DT6e/i/vdYK4ln8Br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7pxxwAAAN0AAAAPAAAAAAAA&#10;AAAAAAAAAKECAABkcnMvZG93bnJldi54bWxQSwUGAAAAAAQABAD5AAAAlQMAAAAA&#10;" strokeweight=".5pt">
                        <v:stroke dashstyle="1 1"/>
                      </v:line>
                      <v:line id="Line 22530" o:spid="_x0000_s1062"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RhsQAAADdAAAADwAAAGRycy9kb3ducmV2LnhtbESP0YrCMBRE3xf2H8Jd8EXWtBWXUo2i&#10;griwT+p+wKW5mxabm5JErX9vFgQfh5k5wyxWg+3ElXxoHSvIJxkI4trplo2C39PuswQRIrLGzjEp&#10;uFOA1fL9bYGVdjc+0PUYjUgQDhUqaGLsKylD3ZDFMHE9cfL+nLcYk/RGao+3BLedLLLsS1psOS00&#10;2NO2ofp8vFgF5uDzn3w/2BPt0WzqYjwryrFSo49hPQcRaYiv8LP9rRVMy+kM/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1GGxAAAAN0AAAAPAAAAAAAAAAAA&#10;AAAAAKECAABkcnMvZG93bnJldi54bWxQSwUGAAAAAAQABAD5AAAAkgMAAAAA&#10;" strokeweight=".5pt">
                        <v:stroke dashstyle="1 1"/>
                      </v:line>
                      <v:line id="Line 22531" o:spid="_x0000_s1063"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8cQAAADdAAAADwAAAGRycy9kb3ducmV2LnhtbESP3YrCMBSE7xd8h3AEb0TTVlZKNYq7&#10;sLjglT8PcGiOabE5KUlW69tvFha8HGbmG2a9HWwn7uRD61hBPs9AENdOt2wUXM5fsxJEiMgaO8ek&#10;4EkBtpvR2xor7R58pPspGpEgHCpU0MTYV1KGuiGLYe564uRdnbcYk/RGao+PBLedLLJsKS22nBYa&#10;7Omzofp2+rEKzNHnh3w/2DPt0XzUxfS9KKdKTcbDbgUi0hBf4f/2t1awKBdL+Hu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c/xxAAAAN0AAAAPAAAAAAAAAAAA&#10;AAAAAKECAABkcnMvZG93bnJldi54bWxQSwUGAAAAAAQABAD5AAAAkgMAAAAA&#10;" strokeweight=".5pt">
                        <v:stroke dashstyle="1 1"/>
                      </v:line>
                      <v:line id="Line 22532" o:spid="_x0000_s1064"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kBscAAADdAAAADwAAAGRycy9kb3ducmV2LnhtbESPQWvCQBSE74X+h+UVvNVNG2g1uglF&#10;WpCiB40HvT2yr0lo9m3IbpPor3eFgsdhZr5hltloGtFT52rLCl6mEQjiwuqaSwWH/Ot5BsJ5ZI2N&#10;ZVJwJgdZ+viwxETbgXfU730pAoRdggoq79tESldUZNBNbUscvB/bGfRBdqXUHQ4Bbhr5GkVv0mDN&#10;YaHCllYVFb/7P6MgyvtLfFp9yuG43ozzbznf5het1ORp/FiA8DT6e/i/vdYK4ln8Dr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SQGxwAAAN0AAAAPAAAAAAAA&#10;AAAAAAAAAKECAABkcnMvZG93bnJldi54bWxQSwUGAAAAAAQABAD5AAAAlQMAAAAA&#10;" strokeweight=".5pt">
                        <v:stroke dashstyle="1 1"/>
                      </v:line>
                      <v:line id="Line 22533" o:spid="_x0000_s1065"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wdMMAAADdAAAADwAAAGRycy9kb3ducmV2LnhtbERPTYvCMBC9L/gfwgje1lQLotUoIgoi&#10;7mHtHtbb0IxtsZmUJrbVX28OC3t8vO/VpjeVaKlxpWUFk3EEgjizuuRcwU96+JyDcB5ZY2WZFDzJ&#10;wWY9+Fhhom3H39RefC5CCLsEFRTe14mULivIoBvbmjhwN9sY9AE2udQNdiHcVHIaRTNpsOTQUGBN&#10;u4Ky++VhFERp+4qvu73sfo/nfnGSi6/0pZUaDfvtEoSn3v+L/9xHrSCex2FueBOe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sHTDAAAA3QAAAA8AAAAAAAAAAAAA&#10;AAAAoQIAAGRycy9kb3ducmV2LnhtbFBLBQYAAAAABAAEAPkAAACRAwAAAAA=&#10;" strokeweight=".5pt">
                        <v:stroke dashstyle="1 1"/>
                      </v:line>
                    </v:group>
                    <v:oval id="Oval 22534" o:spid="_x0000_s1066"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lu8QA&#10;AADdAAAADwAAAGRycy9kb3ducmV2LnhtbESPzW7CMBCE70i8g7VI3MChiAoCBiFU2nAsP/clXuJA&#10;vI5iF9K3x0iVehzNzDeaxaq1lbhT40vHCkbDBARx7nTJhYLjYTuYgvABWWPlmBT8kofVsttZYKrd&#10;g7/pvg+FiBD2KSowIdSplD43ZNEPXU0cvYtrLIYom0LqBh8Rbiv5liTv0mLJccFgTRtD+W3/YxV8&#10;nj+yncn0bTe5TvTpC00+a41S/V67noMI1Ib/8F870wrG0/EM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5bvEAAAA3QAAAA8AAAAAAAAAAAAAAAAAmAIAAGRycy9k&#10;b3ducmV2LnhtbFBLBQYAAAAABAAEAPUAAACJAwAAAAA=&#10;" stroked="f" strokeweight="1pt"/>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535" o:spid="_x0000_s1067" type="#_x0000_t56" style="position:absolute;left:5793;top:11235;width:137;height:371;rotation:28776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zVMMA&#10;AADdAAAADwAAAGRycy9kb3ducmV2LnhtbERPzWoCMRC+C75DGMGbJtVS7GoUsRZsKUKtDzBsppvF&#10;ZLLdxHX79s2h4PHj+19teu9ER22sA2t4mCoQxGUwNVcazl+vkwWImJANusCk4ZcibNbDwQoLE278&#10;Sd0pVSKHcCxQg02pKaSMpSWPcRoa4sx9h9ZjyrCtpGnxlsO9kzOlnqTHmnODxYZ2lsrL6eo1HPfq&#10;x9n3+fPLznbHj+ulOTj1pvV41G+XIBL16S7+dx+MhvniMe/P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zVMMAAADdAAAADwAAAAAAAAAAAAAAAACYAgAAZHJzL2Rv&#10;d25yZXYueG1sUEsFBgAAAAAEAAQA9QAAAIgDAAAAAA==&#10;"/>
                  <v:shape id="AutoShape 22536" o:spid="_x0000_s1068" style="position:absolute;left:5050;top:11330;width:114;height:686;rotation:-454602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pcQA&#10;AADdAAAADwAAAGRycy9kb3ducmV2LnhtbESPQYvCMBSE78L+h/AWvNlU6y5STcuyIHgStAo9Ppq3&#10;bbF5KU3U+u+NIOxxmJlvmE0+mk7caHCtZQXzKAZBXFndcq3gVGxnKxDOI2vsLJOCBznIs4/JBlNt&#10;73yg29HXIkDYpaig8b5PpXRVQwZdZHvi4P3ZwaAPcqilHvAe4KaTizj+lgZbDgsN9vTbUHU5Xo0C&#10;J31ZlsV5d14UX5V1h6S+7hOlpp/jzxqEp9H/h9/tnVaQrJZz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paXEAAAA3QAAAA8AAAAAAAAAAAAAAAAAmAIAAGRycy9k&#10;b3ducmV2LnhtbFBLBQYAAAAABAAEAPUAAACJAwAAAAA=&#10;" path="m,l5400,21600r10800,l21600,,,xe">
                    <v:stroke joinstyle="miter"/>
                    <v:path o:connecttype="custom" o:connectlocs="0,0;0,0;0,0;0,0" o:connectangles="0,0,0,0" textboxrect="4547,4503,17053,17097"/>
                  </v:shape>
                  <v:shape id="AutoShape 22537" o:spid="_x0000_s1069" style="position:absolute;left:5770;top:11548;width:114;height:686;rotation:72253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J18cA&#10;AADdAAAADwAAAGRycy9kb3ducmV2LnhtbESPT2vCQBTE7wW/w/KE3urGP9iQuooKol6K2pReH9nX&#10;JDT7NmS3SfTTdwWhx2FmfsMsVr2pREuNKy0rGI8iEMSZ1SXnCtKP3UsMwnlkjZVlUnAlB6vl4GmB&#10;ibYdn6m9+FwECLsEFRTe14mULivIoBvZmjh437Yx6INscqkb7ALcVHISRXNpsOSwUGBN24Kyn8uv&#10;UfB6O073bn/q2vg0d+OvTXr+fE+Veh726zcQnnr/H360D1rBNJ5N4P4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SdfHAAAA3QAAAA8AAAAAAAAAAAAAAAAAmAIAAGRy&#10;cy9kb3ducmV2LnhtbFBLBQYAAAAABAAEAPUAAACMAwAAAAA=&#10;" path="m,l5400,21600r10800,l21600,,,xe" fillcolor="black">
                    <v:stroke joinstyle="miter"/>
                    <v:path o:connecttype="custom" o:connectlocs="0,0;0,0;0,0;0,0" o:connectangles="0,0,0,0" textboxrect="4547,4503,17053,17097"/>
                  </v:shape>
                  <v:shape id="AutoShape 22538" o:spid="_x0000_s1070" type="#_x0000_t5" style="position:absolute;left:5192;top:11487;width:114;height:858;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HzcYA&#10;AADdAAAADwAAAGRycy9kb3ducmV2LnhtbESPzWrDMBCE74W+g9hCb43cphTjRgmmkJ9DerAd6HWx&#10;NrKJtTKSGrtvHxUKPQ4z8w2z2sx2EFfyoXes4HmRgSBune7ZKDg126ccRIjIGgfHpOCHAmzW93cr&#10;LLSbuKJrHY1IEA4FKuhiHAspQ9uRxbBwI3Hyzs5bjEl6I7XHKcHtIF+y7E1a7DktdDjSR0ftpf62&#10;CkxT75tYfW5N6Y/TV1Ued8MpV+rxYS7fQUSa43/4r33QCpb56xJ+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HzcYAAADdAAAADwAAAAAAAAAAAAAAAACYAgAAZHJz&#10;L2Rvd25yZXYueG1sUEsFBgAAAAAEAAQA9QAAAIsDAAAAAA==&#10;"/>
                  <v:shape id="AutoShape 22539" o:spid="_x0000_s1071" type="#_x0000_t5" style="position:absolute;left:5479;top:11666;width:137;height:625;rotation:-1106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DasUA&#10;AADdAAAADwAAAGRycy9kb3ducmV2LnhtbESPQWsCMRSE74L/ITyht5rVisrWKCIIQi911fb62Lxu&#10;FjcvaxJ121/fFAoeh5n5hlmsOtuIG/lQO1YwGmYgiEuna64UHA/b5zmIEJE1No5JwTcFWC37vQXm&#10;2t15T7ciViJBOOSowMTY5lKG0pDFMHQtcfK+nLcYk/SV1B7vCW4bOc6yqbRYc1ow2NLGUHkurlbB&#10;z/5cTMlcPj5RF+/evZ12s9lIqadBt34FEamLj/B/e6cVvMwnE/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oNqxQAAAN0AAAAPAAAAAAAAAAAAAAAAAJgCAABkcnMv&#10;ZG93bnJldi54bWxQSwUGAAAAAAQABAD1AAAAigMAAAAA&#10;"/>
                  <v:shape id="AutoShape 22538" o:spid="_x0000_s1072" type="#_x0000_t5" style="position:absolute;left:5141;top:11280;width:698;height:389;rotation:4001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eZMgA&#10;AADdAAAADwAAAGRycy9kb3ducmV2LnhtbESP3WrCQBSE7wXfYTmF3ohurK2E1FVKsVAKWurv7SF7&#10;TNZmz4bsGtO37wqFXg4z8w0zW3S2Ei013jhWMB4lIIhzpw0XCnbbt2EKwgdkjZVjUvBDHhbzfm+G&#10;mXZX/qJ2EwoRIewzVFCGUGdS+rwki37kauLonVxjMUTZFFI3eI1wW8mHJJlKi4bjQok1vZaUf28u&#10;VkG7Pq2Wh3Nq+GN8WR4HRk6m+0+l7u+6l2cQgbrwH/5rv2sFk/TxCW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F5kyAAAAN0AAAAPAAAAAAAAAAAAAAAAAJgCAABk&#10;cnMvZG93bnJldi54bWxQSwUGAAAAAAQABAD1AAAAjQMAAAAA&#10;" adj="0" fillcolor="black" strokecolor="#f2f2f2" strokeweight="3pt">
                    <v:shadow on="t" color="#7f7f7f" opacity=".5" offset="1pt"/>
                  </v:shape>
                  <v:shape id="AutoShape 22538" o:spid="_x0000_s1073" type="#_x0000_t5" style="position:absolute;left:4786;top:11715;width:698;height:389;rotation:-37934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PesQA&#10;AADdAAAADwAAAGRycy9kb3ducmV2LnhtbESPQYvCMBSE74L/ITxhb5papUrXKCJ18aqusMdH82yr&#10;zUtpolZ/vVlY2OMwM98wi1VnanGn1lWWFYxHEQji3OqKCwXfx+1wDsJ5ZI21ZVLwJAerZb+3wFTb&#10;B+/pfvCFCBB2KSoovW9SKV1ekkE3sg1x8M62NeiDbAupW3wEuKllHEWJNFhxWCixoU1J+fVwMwr4&#10;lcXWXiZZ0hxnPP55bbuv6Umpj0G3/gThqfP/4b/2TiuYzKcJ/L4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T3rEAAAA3QAAAA8AAAAAAAAAAAAAAAAAmAIAAGRycy9k&#10;b3ducmV2LnhtbFBLBQYAAAAABAAEAPUAAACJAwAAAAA=&#10;" adj="0" fillcolor="black" strokecolor="#f2f2f2" strokeweight="3pt">
                    <v:shadow on="t" color="#7f7f7f" opacity=".5" offset="1pt"/>
                  </v:shape>
                </v:group>
                <v:group id="Group 7366" o:spid="_x0000_s1074" style="position:absolute;left:8088;top:11127;width:1366;height:1135" coordorigin="6895,11304" coordsize="1366,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group id="Group 22501" o:spid="_x0000_s1075" style="position:absolute;left:6895;top:11384;width:1366;height:1055" coordorigin="3621,11464" coordsize="4780,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group id="Group 22502" o:spid="_x0000_s1076" style="position:absolute;left:3621;top:11464;width:4780;height:44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oval id="Oval 22503" o:spid="_x0000_s1077" style="position:absolute;top:105;width:20000;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FHMQA&#10;AADdAAAADwAAAGRycy9kb3ducmV2LnhtbERPTWvCQBC9C/0PyxS86SY2FYmuQYRSQVDUQvE2ZMck&#10;bXY2za4m/vvuQfD4eN+LrDe1uFHrKssK4nEEgji3uuJCwdfpYzQD4TyyxtoyKbiTg2z5Mlhgqm3H&#10;B7odfSFCCLsUFZTeN6mULi/JoBvbhjhwF9sa9AG2hdQtdiHc1HISRVNpsOLQUGJD65Ly3+PVKDD4&#10;89nHW07O++/denPJ73/JvlJq+Nqv5iA89f4pfrg3WsHb7D3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RRzEAAAA3QAAAA8AAAAAAAAAAAAAAAAAmAIAAGRycy9k&#10;b3ducmV2LnhtbFBLBQYAAAAABAAEAPUAAACJAwAAAAA=&#10;" fillcolor="#f2f2f2" stroked="f" strokeweight=".5pt"/>
                      <v:line id="Line 22504" o:spid="_x0000_s1078" style="position:absolute;visibility:visible;mso-wrap-style:square" from="10238,0" to="1024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yJcQAAADdAAAADwAAAGRycy9kb3ducmV2LnhtbESP3YrCMBSE7xd8h3AEb0TTVpTSNYq7&#10;sCjslT8PcGjOpsXmpCRZrW+/WRC8HGbmG2a9HWwnbuRD61hBPs9AENdOt2wUXM5fsxJEiMgaO8ek&#10;4EEBtpvR2xor7e58pNspGpEgHCpU0MTYV1KGuiGLYe564uT9OG8xJumN1B7vCW47WWTZSlpsOS00&#10;2NNnQ/X19GsVmKPPv/P9YM+0R/NRF9NlUU6VmoyH3TuISEN8hZ/tg1awKJc5/L9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7IlxAAAAN0AAAAPAAAAAAAAAAAA&#10;AAAAAKECAABkcnMvZG93bnJldi54bWxQSwUGAAAAAAQABAD5AAAAkgMAAAAA&#10;" strokeweight=".5pt">
                        <v:stroke dashstyle="1 1"/>
                      </v:line>
                      <v:line id="Line 22505" o:spid="_x0000_s1079" style="position:absolute;visibility:visible;mso-wrap-style:square" from="0,9995" to="1996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sUsQAAADdAAAADwAAAGRycy9kb3ducmV2LnhtbESP3YrCMBSE7xd8h3AEb0TTVpTSNYq7&#10;sCjslT8PcGjOpsXmpCRZrW+/WRC8HGbmG2a9HWwnbuRD61hBPs9AENdOt2wUXM5fsxJEiMgaO8ek&#10;4EEBtpvR2xor7e58pNspGpEgHCpU0MTYV1KGuiGLYe564uT9OG8xJumN1B7vCW47WWTZSlpsOS00&#10;2NNnQ/X19GsVmKPPv/P9YM+0R/NRF9NlUU6VmoyH3TuISEN8hZ/tg1awKJcF/L9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SxSxAAAAN0AAAAPAAAAAAAAAAAA&#10;AAAAAKECAABkcnMvZG93bnJldi54bWxQSwUGAAAAAAQABAD5AAAAkgMAAAAA&#10;" strokeweight=".5pt">
                        <v:stroke dashstyle="1 1"/>
                      </v:line>
                      <v:line id="Line 22506" o:spid="_x0000_s1080" style="position:absolute;flip:x;visibility:visible;mso-wrap-style:square" from="1509,5290" to="18988,1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3HpccAAADdAAAADwAAAGRycy9kb3ducmV2LnhtbESPQWvCQBSE74X+h+UVvNVNG1o0uglF&#10;WpCiB40HvT2yr0lo9m3IbpPor3eFgsdhZr5hltloGtFT52rLCl6mEQjiwuqaSwWH/Ot5BsJ5ZI2N&#10;ZVJwJgdZ+viwxETbgXfU730pAoRdggoq79tESldUZNBNbUscvB/bGfRBdqXUHQ4Bbhr5GkXv0mDN&#10;YaHCllYVFb/7P6MgyvtLfFp9yuG43ozzbznf5het1ORp/FiA8DT6e/i/vdYK4tlbDL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celxwAAAN0AAAAPAAAAAAAA&#10;AAAAAAAAAKECAABkcnMvZG93bnJldi54bWxQSwUGAAAAAAQABAD5AAAAlQMAAAAA&#10;" strokeweight=".5pt">
                        <v:stroke dashstyle="1 1"/>
                      </v:line>
                      <v:line id="Line 22507" o:spid="_x0000_s1081" style="position:absolute;flip:x y;visibility:visible;mso-wrap-style:square" from="1509,5290" to="18472,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H28YAAADdAAAADwAAAGRycy9kb3ducmV2LnhtbESPzWrDMBCE74W+g9hCbrWcpE2ME9mE&#10;QnFvIT+QHhdra5lYK2Mpsfv2VaHQ4zAz3zDbcrKduNPgW8cK5kkKgrh2uuVGwfn0/pyB8AFZY+eY&#10;FHyTh7J4fNhirt3IB7ofQyMihH2OCkwIfS6lrw1Z9InriaP35QaLIcqhkXrAMcJtJxdpupIWW44L&#10;Bnt6M1RfjzerYH/5vKX9qd2ROV+q+WFdhcWelZo9TbsNiEBT+A//tT+0gmX2+gK/b+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B9vGAAAA3QAAAA8AAAAAAAAA&#10;AAAAAAAAoQIAAGRycy9kb3ducmV2LnhtbFBLBQYAAAAABAAEAPkAAACUAwAAAAA=&#10;" strokeweight=".5pt">
                        <v:stroke dashstyle="1 1"/>
                      </v:line>
                      <v:line id="Line 22508" o:spid="_x0000_s1082" style="position:absolute;flip:x;visibility:visible;mso-wrap-style:square" from="4983,1589" to="1546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6SscAAADdAAAADwAAAGRycy9kb3ducmV2LnhtbESPQWvCQBSE74L/YXlCb7pRsWjqKiIW&#10;pOihSQ/t7ZF9TYLZtyG7Jqm/3hUKHoeZ+YZZb3tTiZYaV1pWMJ1EIIgzq0vOFXyl7+MlCOeRNVaW&#10;ScEfOdhuhoM1xtp2/Elt4nMRIOxiVFB4X8dSuqwgg25ia+Lg/drGoA+yyaVusAtwU8lZFL1KgyWH&#10;hQJr2heUXZKrURCl7W3+sz/I7vt46lcfcnVOb1qpl1G/ewPhqffP8H/7qBXMl4sFPN6EJy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PpKxwAAAN0AAAAPAAAAAAAA&#10;AAAAAAAAAKECAABkcnMvZG93bnJldi54bWxQSwUGAAAAAAQABAD5AAAAlQMAAAAA&#10;" strokeweight=".5pt">
                        <v:stroke dashstyle="1 1"/>
                      </v:line>
                      <v:line id="Line 22509" o:spid="_x0000_s1083" style="position:absolute;flip:x y;visibility:visible;mso-wrap-style:square" from="4983,1589" to="1546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8N8QAAADdAAAADwAAAGRycy9kb3ducmV2LnhtbESPQYvCMBSE74L/ITxhb5pWWZVqLCKI&#10;exOtoMdH82yKzUtponb//WZhYY/DzHzDrPPeNuJFna8dK0gnCQji0umaKwWXYj9egvABWWPjmBR8&#10;k4d8MxysMdPuzSd6nUMlIoR9hgpMCG0mpS8NWfQT1xJH7+46iyHKrpK6w3eE20ZOk2QuLdYcFwy2&#10;tDNUPs5Pq+B4vT2Ttqi3ZC7XQ3paHML0yEp9jPrtCkSgPvyH/9pfWsFs+TmH3zfx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Tw3xAAAAN0AAAAPAAAAAAAAAAAA&#10;AAAAAKECAABkcnMvZG93bnJldi54bWxQSwUGAAAAAAQABAD5AAAAkgMAAAAA&#10;" strokeweight=".5pt">
                        <v:stroke dashstyle="1 1"/>
                      </v:line>
                      <v:line id="Line 22510" o:spid="_x0000_s1084" style="position:absolute;visibility:visible;mso-wrap-style:square" from="7484,523" to="12983,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PysQAAADdAAAADwAAAGRycy9kb3ducmV2LnhtbESPUWvCMBSF3wX/Q7iCLzLTdriVzihO&#10;EAc+qfsBl+YuLTY3Jcm0/vtFEPZ4OOd8h7NcD7YTV/Khdawgn2cgiGunWzYKvs+7lxJEiMgaO8ek&#10;4E4B1qvxaImVdjc+0vUUjUgQDhUqaGLsKylD3ZDFMHc9cfJ+nLcYk/RGao+3BLedLLLsTVpsOS00&#10;2NO2ofpy+rUKzNHnh3w/2DPt0XzWxWxRlDOlppNh8wEi0hD/w8/2l1bwWi7e4fE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o/KxAAAAN0AAAAPAAAAAAAAAAAA&#10;AAAAAKECAABkcnMvZG93bnJldi54bWxQSwUGAAAAAAQABAD5AAAAkgMAAAAA&#10;" strokeweight=".5pt">
                        <v:stroke dashstyle="1 1"/>
                      </v:line>
                      <v:line id="Line 22511" o:spid="_x0000_s1085" style="position:absolute;flip:y;visibility:visible;mso-wrap-style:square" from="7689,387" to="12798,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lV1MMAAADdAAAADwAAAGRycy9kb3ducmV2LnhtbERPTYvCMBC9C/sfwix403RXFK1GWURB&#10;RA9aD7u3oRnbss2kNLGt/npzEDw+3vdi1ZlSNFS7wrKCr2EEgji1uuBMwSXZDqYgnEfWWFomBXdy&#10;sFp+9BYYa9vyiZqzz0QIYRejgtz7KpbSpTkZdENbEQfuamuDPsA6k7rGNoSbUn5H0UQaLDg05FjR&#10;Oqf0/3wzCqKkeYz+1hvZ/u4O3WwvZ8fkoZXqf3Y/cxCeOv8Wv9w7rWA0HYe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VdTDAAAA3QAAAA8AAAAAAAAAAAAA&#10;AAAAoQIAAGRycy9kb3ducmV2LnhtbFBLBQYAAAAABAAEAPkAAACRAwAAAAA=&#10;" strokeweight=".5pt">
                        <v:stroke dashstyle="1 1"/>
                      </v:line>
                      <v:line id="Line 22512" o:spid="_x0000_s1086" style="position:absolute;visibility:visible;mso-wrap-style:square" from="2988,3189" to="17460,1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I8QAAADdAAAADwAAAGRycy9kb3ducmV2LnhtbESPUWvCMBSF3wX/Q7iCLzLTdji6zihO&#10;EAc+qfsBl+YuLTY3Jcm0/vtFEPZ4OOd8h7NcD7YTV/Khdawgn2cgiGunWzYKvs+7lxJEiMgaO8ek&#10;4E4B1qvxaImVdjc+0vUUjUgQDhUqaGLsKylD3ZDFMHc9cfJ+nLcYk/RGao+3BLedLLLsTVpsOS00&#10;2NO2ofpy+rUKzNHnh3w/2DPt0XzWxWxRlDOlppNh8wEi0hD/w8/2l1bwWi7e4fE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9b4jxAAAAN0AAAAPAAAAAAAAAAAA&#10;AAAAAKECAABkcnMvZG93bnJldi54bWxQSwUGAAAAAAQABAD5AAAAkgMAAAAA&#10;" strokeweight=".5pt">
                        <v:stroke dashstyle="1 1"/>
                      </v:line>
                      <v:line id="Line 22513" o:spid="_x0000_s1087" style="position:absolute;visibility:visible;mso-wrap-style:square" from="506,7423" to="1948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PdA8AAAADdAAAADwAAAGRycy9kb3ducmV2LnhtbERPzYrCMBC+L/gOYQQvsqbtslKqUVxB&#10;XPCk7gMMzZgWm0lJslrf3hwEjx/f/3I92E7cyIfWsYJ8loEgrp1u2Sj4O+8+SxAhImvsHJOCBwVY&#10;r0YfS6y0u/ORbqdoRArhUKGCJsa+kjLUDVkMM9cTJ+7ivMWYoDdSe7yncNvJIsvm0mLLqaHBnrYN&#10;1dfTv1Vgjj4/5PvBnmmP5qcupt9FOVVqMh42CxCRhvgWv9y/WsFXOU/7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j3QPAAAAA3QAAAA8AAAAAAAAAAAAAAAAA&#10;oQIAAGRycy9kb3ducmV2LnhtbFBLBQYAAAAABAAEAPkAAACOAwAAAAA=&#10;" strokeweight=".5pt">
                        <v:stroke dashstyle="1 1"/>
                      </v:line>
                      <v:line id="Line 22514" o:spid="_x0000_s1088" style="position:absolute;flip:x;visibility:visible;mso-wrap-style:square" from="2988,3189" to="17479,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829MYAAADdAAAADwAAAGRycy9kb3ducmV2LnhtbESPQYvCMBSE78L+h/AW9qapCqLVKIus&#10;IKIH7R7W26N5tsXmpTTZtvrrjSB4HGbmG2ax6kwpGqpdYVnBcBCBIE6tLjhT8Jts+lMQziNrLC2T&#10;ghs5WC0/eguMtW35SM3JZyJA2MWoIPe+iqV0aU4G3cBWxMG72NqgD7LOpK6xDXBTylEUTaTBgsNC&#10;jhWtc0qvp3+jIEqa+/i8/pHt33bfzXZydkjuWqmvz+57DsJT59/hV3urFYynkyE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NvTGAAAA3QAAAA8AAAAAAAAA&#10;AAAAAAAAoQIAAGRycy9kb3ducmV2LnhtbFBLBQYAAAAABAAEAPkAAACUAwAAAAA=&#10;" strokeweight=".5pt">
                        <v:stroke dashstyle="1 1"/>
                      </v:line>
                      <v:line id="Line 22515" o:spid="_x0000_s1089" style="position:absolute;flip:y;visibility:visible;mso-wrap-style:square" from="506,7935" to="1998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og8cAAADdAAAADwAAAGRycy9kb3ducmV2LnhtbESPQWvCQBSE7wX/w/KE3uqmBkKMrlJE&#10;QUp7qPGgt0f2NQnNvg3ZbZLm13cLBY/DzHzDbHajaURPnastK3heRCCIC6trLhVc8uNTCsJ5ZI2N&#10;ZVLwQw5229nDBjNtB/6g/uxLESDsMlRQed9mUrqiIoNuYVvi4H3azqAPsiul7nAIcNPIZRQl0mDN&#10;YaHClvYVFV/nb6Mgyvspvu0Pcrie3sbVq1y955NW6nE+vqxBeBr9PfzfPmkFcZos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naiDxwAAAN0AAAAPAAAAAAAA&#10;AAAAAAAAAKECAABkcnMvZG93bnJldi54bWxQSwUGAAAAAAQABAD5AAAAlQMAAAAA&#10;" strokeweight=".5pt">
                        <v:stroke dashstyle="1 1"/>
                      </v:line>
                    </v:group>
                    <v:oval id="Oval 22516" o:spid="_x0000_s1090" style="position:absolute;left:4941;top:12664;width:198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9TMQA&#10;AADdAAAADwAAAGRycy9kb3ducmV2LnhtbESPzW7CMBCE70i8g7VIvYFDEQhSDEJVf8KRtNy38RIH&#10;4nUUuxDeHiMhcRzNzDea5bqztThT6yvHCsajBARx4XTFpYLfn8/hHIQPyBprx6TgSh7Wq35vial2&#10;F97ROQ+liBD2KSowITSplL4wZNGPXEMcvYNrLYYo21LqFi8Rbmv5miQzabHiuGCwoXdDxSn/twq+&#10;/j6yrcn0aTs9TvX+G02x6IxSL4Nu8wYiUBee4Uc70wom89kE7m/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UzEAAAA3QAAAA8AAAAAAAAAAAAAAAAAmAIAAGRycy9k&#10;b3ducmV2LnhtbFBLBQYAAAAABAAEAPUAAACJAwAAAAA=&#10;" stroked="f" strokeweight="1pt"/>
                  </v:group>
                  <v:shape id="AutoShape 22538" o:spid="_x0000_s1091" type="#_x0000_t5" style="position:absolute;left:7294;top:11592;width:222;height:814;rotation:362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DcYA&#10;AADdAAAADwAAAGRycy9kb3ducmV2LnhtbESPQUsDMRSE70L/Q3gFbzbbVUrdNi1VEHoQxbUFj4/N&#10;62Z187IksRv/vRGEHoeZ+YZZb5PtxZl86BwrmM8KEMSN0x23Cg7vTzdLECEia+wdk4IfCrDdTK7W&#10;WGk38hud69iKDOFQoQIT41BJGRpDFsPMDcTZOzlvMWbpW6k9jhlue1kWxUJa7DgvGBzo0VDzVX9b&#10;Ban0+/K+jh/HTxpfX54P6WE4GqWup2m3AhEpxUv4v73XCm6Xiz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XDcYAAADdAAAADwAAAAAAAAAAAAAAAACYAgAAZHJz&#10;L2Rvd25yZXYueG1sUEsFBgAAAAAEAAQA9QAAAIsDAAAAAA==&#10;" fillcolor="black"/>
                  <v:shape id="AutoShape 22538" o:spid="_x0000_s1092" type="#_x0000_t5" style="position:absolute;left:7498;top:12065;width:698;height:201;rotation:-93087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dKsYA&#10;AADdAAAADwAAAGRycy9kb3ducmV2LnhtbESP3WrCQBSE7wXfYTlC73TT1gRJsxEptLUI/oO9PGRP&#10;k2D2bMhuNX37bkHwcpiZb5hs3ptGXKhztWUFj5MIBHFhdc2lguPhbTwD4TyyxsYyKfglB/N8OMgw&#10;1fbKO7rsfSkChF2KCirv21RKV1Rk0E1sSxy8b9sZ9EF2pdQdXgPcNPIpihJpsOawUGFLrxUV5/2P&#10;UbA+xatN9MVTc9x+4HtBn9IksVIPo37xAsJT7+/hW3upFTzPkhj+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GdKsYAAADdAAAADwAAAAAAAAAAAAAAAACYAgAAZHJz&#10;L2Rvd25yZXYueG1sUEsFBgAAAAAEAAQA9QAAAIsDAAAAAA==&#10;" adj="0" fillcolor="black"/>
                  <v:shape id="AutoShape 22538" o:spid="_x0000_s1093" type="#_x0000_t5" style="position:absolute;left:7563;top:11845;width:698;height:201;rotation:-11201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M/scA&#10;AADdAAAADwAAAGRycy9kb3ducmV2LnhtbESPQWvCQBSE70L/w/IKvYhubCGE6CpFEKQ91KoHj8/s&#10;MwnNvo27G037692C4HGYmW+Y2aI3jbiQ87VlBZNxAoK4sLrmUsF+txplIHxA1thYJgW/5GExfxrM&#10;MNf2yt902YZSRAj7HBVUIbS5lL6oyKAf25Y4eifrDIYoXSm1w2uEm0a+JkkqDdYcFypsaVlR8bPt&#10;jIKw6obFkj8+O3f+Omabw5p2fwelXp779ymIQH14hO/ttVbwlqUp/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zP7HAAAA3QAAAA8AAAAAAAAAAAAAAAAAmAIAAGRy&#10;cy9kb3ducmV2LnhtbFBLBQYAAAAABAAEAPUAAACMAwAAAAA=&#10;" adj="0" fillcolor="black"/>
                  <v:shape id="AutoShape 22538" o:spid="_x0000_s1094" type="#_x0000_t5" style="position:absolute;left:7390;top:11552;width:698;height:201;rotation:7293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4AMcA&#10;AADdAAAADwAAAGRycy9kb3ducmV2LnhtbESPQWvCQBSE70L/w/IKvUjdqCWV1FVEFLTooVHvj+xr&#10;Epp9G3a3Gv313YLgcZiZb5jpvDONOJPztWUFw0ECgriwuuZSwfGwfp2A8AFZY2OZFFzJw3z21Jti&#10;pu2Fv+ich1JECPsMFVQhtJmUvqjIoB/Yljh639YZDFG6UmqHlwg3jRwlSSoN1hwXKmxpWVHxk/8a&#10;Bafjauf2p/747XOdbkc7Xd/0IVfq5blbfIAI1IVH+N7eaAXjSfoO/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ADHAAAA3QAAAA8AAAAAAAAAAAAAAAAAmAIAAGRy&#10;cy9kb3ducmV2LnhtbFBLBQYAAAAABAAEAPUAAACMAwAAAAA=&#10;" adj="0" fillcolor="black"/>
                  <v:shape id="AutoShape 22538" o:spid="_x0000_s1095" type="#_x0000_t5" style="position:absolute;left:7024;top:11546;width:698;height:201;rotation:2070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fBsIA&#10;AADdAAAADwAAAGRycy9kb3ducmV2LnhtbERPTYvCMBC9C/6HMII3TVVwpWsUKYoedEFdZI9DM9sW&#10;m0lpYq3+enMQPD7e93zZmlI0VLvCsoLRMAJBnFpdcKbg97wZzEA4j6yxtEwKHuRgueh25hhre+cj&#10;NSefiRDCLkYFufdVLKVLczLohrYiDty/rQ36AOtM6hrvIdyUchxFU2mw4NCQY0VJTun1dDMKsvXl&#10;YL5Wf5r3z+3z0iSPH9MmSvV77eobhKfWf8Rv904rmMymYW54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d8GwgAAAN0AAAAPAAAAAAAAAAAAAAAAAJgCAABkcnMvZG93&#10;bnJldi54bWxQSwUGAAAAAAQABAD1AAAAhwMAAAAA&#10;" adj="0" fillcolor="black"/>
                </v:group>
                <w10:anchorlock/>
              </v:group>
            </w:pict>
          </mc:Fallback>
        </mc:AlternateContent>
      </w:r>
    </w:p>
    <w:p w:rsidR="004C0F51" w:rsidRPr="00670D1C" w:rsidRDefault="004C0F51" w:rsidP="004C0F51">
      <w:pPr>
        <w:spacing w:line="276" w:lineRule="auto"/>
        <w:ind w:left="709"/>
      </w:pPr>
      <w:r w:rsidRPr="00670D1C">
        <w:t xml:space="preserve">Just like looking through different glasses, the affected person has different views. </w:t>
      </w:r>
      <w:r w:rsidRPr="00670D1C">
        <w:br/>
        <w:t>Left: = pro-view; Right</w:t>
      </w:r>
      <w:r w:rsidR="00B779CA" w:rsidRPr="00670D1C">
        <w:t>: =</w:t>
      </w:r>
      <w:r w:rsidRPr="00670D1C">
        <w:t xml:space="preserve"> contra-view; Middle</w:t>
      </w:r>
      <w:r w:rsidR="00B779CA" w:rsidRPr="00670D1C">
        <w:t>: =</w:t>
      </w:r>
      <w:r w:rsidRPr="00670D1C">
        <w:t xml:space="preserve"> ambivalent view.</w:t>
      </w:r>
      <w:r w:rsidRPr="00670D1C">
        <w:br/>
        <w:t xml:space="preserve">Left: like magnification, rose-colored view with advantages². Right: dark prisms or no view. </w:t>
      </w:r>
      <w:r w:rsidRPr="00670D1C">
        <w:br/>
        <w:t>Note: Looking through the different `glasses´ at the same time is also possible.</w:t>
      </w:r>
    </w:p>
    <w:p w:rsidR="000774AB" w:rsidRDefault="000774AB" w:rsidP="004C0F51">
      <w:pPr>
        <w:spacing w:line="276" w:lineRule="auto"/>
        <w:ind w:left="709"/>
        <w:rPr>
          <w:sz w:val="22"/>
        </w:rPr>
      </w:pPr>
    </w:p>
    <w:p w:rsidR="000774AB" w:rsidRPr="00BE19AB" w:rsidRDefault="000774AB" w:rsidP="004C0F51">
      <w:pPr>
        <w:spacing w:line="276" w:lineRule="auto"/>
        <w:ind w:left="709"/>
        <w:rPr>
          <w:sz w:val="22"/>
        </w:rPr>
      </w:pPr>
    </w:p>
    <w:p w:rsidR="004C0F51" w:rsidRPr="00BE19AB" w:rsidRDefault="004C0F51" w:rsidP="00B37E91">
      <w:pPr>
        <w:pStyle w:val="berschrift5"/>
      </w:pPr>
      <w:bookmarkStart w:id="720" w:name="_Toc478635204"/>
      <w:bookmarkStart w:id="721" w:name="_Toc478635930"/>
      <w:bookmarkStart w:id="722" w:name="_Toc524363021"/>
      <w:bookmarkStart w:id="723" w:name="_Toc71106918"/>
      <w:r w:rsidRPr="00BE19AB">
        <w:lastRenderedPageBreak/>
        <w:t>Personal Dynamic towards the It</w:t>
      </w:r>
      <w:bookmarkEnd w:id="720"/>
      <w:bookmarkEnd w:id="721"/>
      <w:bookmarkEnd w:id="722"/>
      <w:r w:rsidRPr="00BE19AB">
        <w:fldChar w:fldCharType="begin"/>
      </w:r>
      <w:r w:rsidRPr="00BE19AB">
        <w:instrText xml:space="preserve"> XE "person:to It" </w:instrText>
      </w:r>
      <w:r w:rsidRPr="00BE19AB">
        <w:fldChar w:fldCharType="end"/>
      </w:r>
      <w:r w:rsidRPr="00BE19AB">
        <w:t xml:space="preserve"> (Addiction; Defense, Anticathexis, Repression)</w:t>
      </w:r>
      <w:bookmarkEnd w:id="723"/>
      <w:r w:rsidRPr="00BE19AB">
        <w:t xml:space="preserve"> </w:t>
      </w:r>
    </w:p>
    <w:p w:rsidR="004C0F51" w:rsidRPr="00BE19AB" w:rsidRDefault="004C0F51" w:rsidP="00AB6D01">
      <w:pPr>
        <w:pStyle w:val="berschrift7"/>
      </w:pPr>
      <w:r w:rsidRPr="00BE19AB">
        <w:t xml:space="preserve">Generally: </w:t>
      </w:r>
    </w:p>
    <w:p w:rsidR="004C0F51" w:rsidRPr="00BE19AB" w:rsidRDefault="004C0F51" w:rsidP="004C0F51">
      <w:pPr>
        <w:spacing w:line="276" w:lineRule="auto"/>
        <w:rPr>
          <w:sz w:val="24"/>
        </w:rPr>
      </w:pPr>
      <w:r w:rsidRPr="00BE19AB">
        <w:rPr>
          <w:sz w:val="24"/>
        </w:rPr>
        <w:t xml:space="preserve">Considering mental disorders, this topic is more important than the described dynamics of P as It because here, the person has to make more sacrifices for It than before. P is like a prisoner of the It. Therefore P has to make </w:t>
      </w:r>
      <w:r w:rsidRPr="00BE19AB">
        <w:rPr>
          <w:bCs/>
          <w:sz w:val="24"/>
        </w:rPr>
        <w:t>appropriate</w:t>
      </w:r>
      <w:r w:rsidRPr="00BE19AB">
        <w:rPr>
          <w:b/>
          <w:bCs/>
          <w:sz w:val="24"/>
        </w:rPr>
        <w:t xml:space="preserve"> </w:t>
      </w:r>
      <w:r w:rsidRPr="00BE19AB">
        <w:rPr>
          <w:sz w:val="24"/>
        </w:rPr>
        <w:t xml:space="preserve">sacrifices, to receive the positivity that seems absolutely necessary and to fend the negativity that appears dangerous and hostile. Put religiously: After eating the fruit of the tree of knowledge of the good and the bad in paradise, we seem to be cursed to absolutely need to achieve the good and avoid the bad. </w:t>
      </w:r>
      <w:r w:rsidRPr="00BE19AB">
        <w:rPr>
          <w:sz w:val="24"/>
        </w:rPr>
        <w:br/>
        <w:t xml:space="preserve">P is in a `psychical Bermuda Triangle´ (see graphic). P is trying to find an absolute +*, and sacrifices with </w:t>
      </w:r>
      <w:r w:rsidR="00905169" w:rsidRPr="00BE19AB">
        <w:rPr>
          <w:sz w:val="24"/>
        </w:rPr>
        <w:t>that +</w:t>
      </w:r>
      <w:r w:rsidRPr="00BE19AB">
        <w:rPr>
          <w:sz w:val="24"/>
        </w:rPr>
        <w:t>¹ from him/herself (or other +) in the long run. P does not find peace in that triangle and jumps from one pole to another. P cannot be with, nor without the It. Whenever a +sA becomes my life, my drug, then the loss of it or the ‒sA is like dying or death. Therefore, I do everything to assure that +sA stays alive and to avoid ‒sA. With that, there is a constant necessity of exertion because the +sA needs to be fed, and the ‒sA needs to be fought at all times. The It lures with a +sA and threatens with a ‒sA.</w:t>
      </w:r>
    </w:p>
    <w:p w:rsidR="00204D25" w:rsidRPr="00204D25" w:rsidRDefault="00204D25" w:rsidP="00204D25">
      <w:pPr>
        <w:ind w:right="-1"/>
        <w:rPr>
          <w:sz w:val="24"/>
        </w:rPr>
      </w:pPr>
      <w:r w:rsidRPr="00204D25">
        <w:rPr>
          <w:sz w:val="24"/>
        </w:rPr>
        <w:t>The It can be everything for P: +It (object of addiction), ‒It (object of defense), or 0² (zero-object).</w:t>
      </w:r>
      <w:r w:rsidRPr="00204D25">
        <w:rPr>
          <w:sz w:val="24"/>
        </w:rPr>
        <w:br/>
      </w:r>
    </w:p>
    <w:p w:rsidR="00204D25" w:rsidRPr="006F51DC" w:rsidRDefault="00204D25" w:rsidP="00204D25">
      <w:pPr>
        <w:pStyle w:val="Textkrper"/>
        <w:ind w:right="-1"/>
      </w:pPr>
      <w:r w:rsidRPr="00BE19AB">
        <w:tab/>
      </w:r>
      <w:r w:rsidRPr="00BE19AB">
        <w:tab/>
      </w:r>
      <w:r w:rsidRPr="00BE19AB">
        <w:tab/>
      </w:r>
      <w:r w:rsidRPr="00BE19AB">
        <w:tab/>
      </w:r>
      <w:r w:rsidRPr="00BE19AB">
        <w:tab/>
      </w:r>
      <w:r w:rsidRPr="00BE19AB">
        <w:tab/>
      </w:r>
      <w:r w:rsidRPr="00BE19AB">
        <w:tab/>
      </w:r>
      <w:r w:rsidRPr="00BE19AB">
        <w:tab/>
      </w:r>
      <w:r w:rsidRPr="00BE19AB">
        <w:tab/>
      </w:r>
      <w:r w:rsidR="001544C8">
        <w:rPr>
          <w:noProof/>
          <w:lang w:val="de-DE" w:eastAsia="de-DE"/>
        </w:rPr>
        <mc:AlternateContent>
          <mc:Choice Requires="wpg">
            <w:drawing>
              <wp:inline distT="0" distB="0" distL="0" distR="0">
                <wp:extent cx="3357880" cy="2296160"/>
                <wp:effectExtent l="14605" t="13335" r="18415" b="14605"/>
                <wp:docPr id="3780" name="Group 1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2296160"/>
                          <a:chOff x="2202" y="5034"/>
                          <a:chExt cx="5288" cy="3226"/>
                        </a:xfrm>
                      </wpg:grpSpPr>
                      <wps:wsp>
                        <wps:cNvPr id="3781" name="AutoShape 13192"/>
                        <wps:cNvSpPr>
                          <a:spLocks noChangeArrowheads="1"/>
                        </wps:cNvSpPr>
                        <wps:spPr bwMode="auto">
                          <a:xfrm rot="10800000">
                            <a:off x="2202" y="5034"/>
                            <a:ext cx="5288" cy="3226"/>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AutoShape 3400"/>
                        <wps:cNvCnPr>
                          <a:cxnSpLocks noChangeShapeType="1"/>
                        </wps:cNvCnPr>
                        <wps:spPr bwMode="auto">
                          <a:xfrm flipV="1">
                            <a:off x="5118" y="5609"/>
                            <a:ext cx="856" cy="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 name="AutoShape 3401"/>
                        <wps:cNvCnPr>
                          <a:cxnSpLocks noChangeShapeType="1"/>
                        </wps:cNvCnPr>
                        <wps:spPr bwMode="auto">
                          <a:xfrm flipH="1" flipV="1">
                            <a:off x="3861" y="5557"/>
                            <a:ext cx="785" cy="8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AutoShape 3402"/>
                        <wps:cNvCnPr>
                          <a:cxnSpLocks noChangeShapeType="1"/>
                        </wps:cNvCnPr>
                        <wps:spPr bwMode="auto">
                          <a:xfrm>
                            <a:off x="4878" y="6703"/>
                            <a:ext cx="0" cy="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Rectangle 3403"/>
                        <wps:cNvSpPr>
                          <a:spLocks noChangeArrowheads="1"/>
                        </wps:cNvSpPr>
                        <wps:spPr bwMode="auto">
                          <a:xfrm>
                            <a:off x="2948" y="5142"/>
                            <a:ext cx="180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rPr>
                                  <w:sz w:val="18"/>
                                </w:rPr>
                              </w:pPr>
                              <w:r w:rsidRPr="00286474">
                                <w:rPr>
                                  <w:sz w:val="18"/>
                                </w:rPr>
                                <w:t>+sA:</w:t>
                              </w:r>
                            </w:p>
                            <w:p w:rsidR="00313791" w:rsidRPr="00286474" w:rsidRDefault="00313791" w:rsidP="00204D25">
                              <w:pPr>
                                <w:rPr>
                                  <w:sz w:val="18"/>
                                </w:rPr>
                              </w:pPr>
                              <w:r w:rsidRPr="00286474">
                                <w:rPr>
                                  <w:sz w:val="18"/>
                                </w:rPr>
                                <w:t>the good*, the ideal*</w:t>
                              </w:r>
                            </w:p>
                          </w:txbxContent>
                        </wps:txbx>
                        <wps:bodyPr rot="0" vert="horz" wrap="square" lIns="0" tIns="0" rIns="0" bIns="0" anchor="t" anchorCtr="0" upright="1">
                          <a:noAutofit/>
                        </wps:bodyPr>
                      </wps:wsp>
                      <wps:wsp>
                        <wps:cNvPr id="3786" name="Rectangle 3404"/>
                        <wps:cNvSpPr>
                          <a:spLocks noChangeArrowheads="1"/>
                        </wps:cNvSpPr>
                        <wps:spPr bwMode="auto">
                          <a:xfrm>
                            <a:off x="5118" y="5151"/>
                            <a:ext cx="237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rPr>
                                  <w:sz w:val="18"/>
                                </w:rPr>
                              </w:pPr>
                              <w:r w:rsidRPr="00286474">
                                <w:rPr>
                                  <w:sz w:val="18"/>
                                </w:rPr>
                                <w:t>−sA:</w:t>
                              </w:r>
                            </w:p>
                            <w:p w:rsidR="00313791" w:rsidRPr="00286474" w:rsidRDefault="00313791" w:rsidP="00204D25">
                              <w:pPr>
                                <w:rPr>
                                  <w:sz w:val="18"/>
                                </w:rPr>
                              </w:pPr>
                              <w:r w:rsidRPr="00286474">
                                <w:rPr>
                                  <w:sz w:val="18"/>
                                </w:rPr>
                                <w:t>the evil*, the bad etc.</w:t>
                              </w:r>
                            </w:p>
                          </w:txbxContent>
                        </wps:txbx>
                        <wps:bodyPr rot="0" vert="horz" wrap="square" lIns="0" tIns="0" rIns="0" bIns="0" anchor="t" anchorCtr="0" upright="1">
                          <a:noAutofit/>
                        </wps:bodyPr>
                      </wps:wsp>
                      <wps:wsp>
                        <wps:cNvPr id="3787" name="Rectangle 3405"/>
                        <wps:cNvSpPr>
                          <a:spLocks noChangeArrowheads="1"/>
                        </wps:cNvSpPr>
                        <wps:spPr bwMode="auto">
                          <a:xfrm>
                            <a:off x="3937" y="5888"/>
                            <a:ext cx="789" cy="3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rPr>
                                  <w:sz w:val="18"/>
                                </w:rPr>
                              </w:pPr>
                              <w:r w:rsidRPr="00286474">
                                <w:rPr>
                                  <w:sz w:val="18"/>
                                </w:rPr>
                                <w:t>to reach</w:t>
                              </w:r>
                            </w:p>
                          </w:txbxContent>
                        </wps:txbx>
                        <wps:bodyPr rot="0" vert="horz" wrap="square" lIns="0" tIns="0" rIns="0" bIns="0" anchor="t" anchorCtr="0" upright="1">
                          <a:noAutofit/>
                        </wps:bodyPr>
                      </wps:wsp>
                      <wps:wsp>
                        <wps:cNvPr id="3788" name="Rectangle 3406"/>
                        <wps:cNvSpPr>
                          <a:spLocks noChangeArrowheads="1"/>
                        </wps:cNvSpPr>
                        <wps:spPr bwMode="auto">
                          <a:xfrm>
                            <a:off x="4255" y="7392"/>
                            <a:ext cx="125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ind w:left="426"/>
                                <w:rPr>
                                  <w:sz w:val="18"/>
                                </w:rPr>
                              </w:pPr>
                              <w:r>
                                <w:rPr>
                                  <w:sz w:val="18"/>
                                </w:rPr>
                                <w:t xml:space="preserve">   </w:t>
                              </w:r>
                              <w:r w:rsidRPr="00286474">
                                <w:rPr>
                                  <w:sz w:val="18"/>
                                </w:rPr>
                                <w:t xml:space="preserve">0: </w:t>
                              </w:r>
                              <w:r>
                                <w:rPr>
                                  <w:sz w:val="18"/>
                                </w:rPr>
                                <w:br/>
                              </w:r>
                              <w:r w:rsidRPr="00286474">
                                <w:rPr>
                                  <w:sz w:val="18"/>
                                </w:rPr>
                                <w:t>empti</w:t>
                              </w:r>
                              <w:r>
                                <w:rPr>
                                  <w:sz w:val="18"/>
                                </w:rPr>
                                <w:t>-</w:t>
                              </w:r>
                              <w:r>
                                <w:rPr>
                                  <w:sz w:val="18"/>
                                </w:rPr>
                                <w:br/>
                              </w:r>
                              <w:r w:rsidRPr="00286474">
                                <w:rPr>
                                  <w:sz w:val="18"/>
                                </w:rPr>
                                <w:t>ness</w:t>
                              </w:r>
                            </w:p>
                          </w:txbxContent>
                        </wps:txbx>
                        <wps:bodyPr rot="0" vert="horz" wrap="square" lIns="0" tIns="0" rIns="0" bIns="0" anchor="t" anchorCtr="0" upright="1">
                          <a:noAutofit/>
                        </wps:bodyPr>
                      </wps:wsp>
                      <wpg:grpSp>
                        <wpg:cNvPr id="3789" name="Group 3407"/>
                        <wpg:cNvGrpSpPr>
                          <a:grpSpLocks/>
                        </wpg:cNvGrpSpPr>
                        <wpg:grpSpPr bwMode="auto">
                          <a:xfrm>
                            <a:off x="4726" y="5963"/>
                            <a:ext cx="303" cy="788"/>
                            <a:chOff x="-1" y="0"/>
                            <a:chExt cx="20002" cy="20003"/>
                          </a:xfrm>
                        </wpg:grpSpPr>
                        <wps:wsp>
                          <wps:cNvPr id="3790" name="Oval 340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Line 340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2" name="Line 3410"/>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Line 341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Line 3412"/>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Line 3413"/>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6" name="Line 341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7" name="Rectangle 3415"/>
                        <wps:cNvSpPr>
                          <a:spLocks noChangeArrowheads="1"/>
                        </wps:cNvSpPr>
                        <wps:spPr bwMode="auto">
                          <a:xfrm>
                            <a:off x="4245" y="6976"/>
                            <a:ext cx="1254" cy="22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rPr>
                                  <w:sz w:val="18"/>
                                </w:rPr>
                              </w:pPr>
                              <w:r w:rsidRPr="00286474">
                                <w:rPr>
                                  <w:sz w:val="18"/>
                                </w:rPr>
                                <w:t xml:space="preserve">          to fill</w:t>
                              </w:r>
                            </w:p>
                          </w:txbxContent>
                        </wps:txbx>
                        <wps:bodyPr rot="0" vert="horz" wrap="square" lIns="0" tIns="0" rIns="0" bIns="0" anchor="t" anchorCtr="0" upright="1">
                          <a:noAutofit/>
                        </wps:bodyPr>
                      </wps:wsp>
                      <wps:wsp>
                        <wps:cNvPr id="3798" name="Rectangle 3416"/>
                        <wps:cNvSpPr>
                          <a:spLocks noChangeArrowheads="1"/>
                        </wps:cNvSpPr>
                        <wps:spPr bwMode="auto">
                          <a:xfrm>
                            <a:off x="5118" y="5902"/>
                            <a:ext cx="856" cy="27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13791" w:rsidRPr="00286474" w:rsidRDefault="00313791" w:rsidP="00204D25">
                              <w:pPr>
                                <w:rPr>
                                  <w:sz w:val="18"/>
                                </w:rPr>
                              </w:pPr>
                              <w:r w:rsidRPr="00286474">
                                <w:rPr>
                                  <w:sz w:val="18"/>
                                </w:rPr>
                                <w:t xml:space="preserve">   to fend </w:t>
                              </w:r>
                            </w:p>
                          </w:txbxContent>
                        </wps:txbx>
                        <wps:bodyPr rot="0" vert="horz" wrap="square" lIns="0" tIns="0" rIns="0" bIns="0" anchor="t" anchorCtr="0" upright="1">
                          <a:noAutofit/>
                        </wps:bodyPr>
                      </wps:wsp>
                    </wpg:wgp>
                  </a:graphicData>
                </a:graphic>
              </wp:inline>
            </w:drawing>
          </mc:Choice>
          <mc:Fallback>
            <w:pict>
              <v:group id="Group 13191" o:spid="_x0000_s2425" style="width:264.4pt;height:180.8pt;mso-position-horizontal-relative:char;mso-position-vertical-relative:line" coordorigin="2202,5034" coordsize="5288,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">
                <v:shape id="AutoShape 13192" o:spid="_x0000_s2426" type="#_x0000_t5" style="position:absolute;left:2202;top:5034;width:5288;height:322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W78cA&#10;AADdAAAADwAAAGRycy9kb3ducmV2LnhtbESP3WrCQBSE7wu+w3KE3tWNClaiq4hQaZUK/oHeHbPH&#10;JJg9m2ZXjW/fFQQvh5n5hhmOa1OIK1Uut6yg3YpAECdW55wq2G6+PvognEfWWFgmBXdyMB413oYY&#10;a3vjFV3XPhUBwi5GBZn3ZSylSzIy6Fq2JA7eyVYGfZBVKnWFtwA3hexEUU8azDksZFjSNKPkvL4Y&#10;BbtFZ3OMdrPu7/w+2y8vyQ/i30Gp92Y9GYDwVPtX+Nn+1gq6n/02PN6EJy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Vu/HAAAA3QAAAA8AAAAAAAAAAAAAAAAAmAIAAGRy&#10;cy9kb3ducmV2LnhtbFBLBQYAAAAABAAEAPUAAACMAwAAAAA=&#10;" filled="f"/>
                <v:shape id="AutoShape 3400" o:spid="_x0000_s2427" type="#_x0000_t32" style="position:absolute;left:5118;top:5609;width:856;height: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sMUAAADdAAAADwAAAGRycy9kb3ducmV2LnhtbESPQWvCQBSE7wX/w/KE3upGpVZSN0EF&#10;QXopWsEeH9nXZGn2bciu2fjvu4VCj8PMfMNsytG2YqDeG8cK5rMMBHHltOFaweXj8LQG4QOyxtYx&#10;KbiTh7KYPGww1y7yiYZzqEWCsM9RQRNCl0vpq4Ys+pnriJP35XqLIcm+lrrHmOC2lYssW0mLhtNC&#10;gx3tG6q+zzerwMR3M3THfdy9XT+9jmTuz84o9Tgdt68gAo3hP/zXPmoFy5f1An7fp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2sMUAAADdAAAADwAAAAAAAAAA&#10;AAAAAAChAgAAZHJzL2Rvd25yZXYueG1sUEsFBgAAAAAEAAQA+QAAAJMDAAAAAA==&#10;">
                  <v:stroke endarrow="block"/>
                </v:shape>
                <v:shape id="AutoShape 3401" o:spid="_x0000_s2428" type="#_x0000_t32" style="position:absolute;left:3861;top:5557;width:785;height: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TQcYAAADdAAAADwAAAGRycy9kb3ducmV2LnhtbESPT2vCQBTE7wW/w/KE3urGGNRGVymV&#10;Qim9+OfQ4yP73ASzb0P2qem37xYKPQ4z8xtmvR18q27UxyawgekkA0VcBduwM3A6vj0tQUVBttgG&#10;JgPfFGG7GT2ssbThznu6HcSpBOFYooFapCu1jlVNHuMkdMTJO4feoyTZO217vCe4b3WeZXPtseG0&#10;UGNHrzVVl8PVG/g6+c/nvNh5V7ij7IU+mryYG/M4Hl5WoIQG+Q//td+tgdliOYPfN+kJ6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aU0HGAAAA3QAAAA8AAAAAAAAA&#10;AAAAAAAAoQIAAGRycy9kb3ducmV2LnhtbFBLBQYAAAAABAAEAPkAAACUAwAAAAA=&#10;">
                  <v:stroke endarrow="block"/>
                </v:shape>
                <v:shape id="AutoShape 3402" o:spid="_x0000_s2429" type="#_x0000_t32" style="position:absolute;left:4878;top:6703;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4NccAAADdAAAADwAAAGRycy9kb3ducmV2LnhtbESPQWsCMRSE7wX/Q3hCbzWrlla3RhHB&#10;Uiwe1LLo7bF53V3cvCxJ1NVfbwoFj8PMfMNMZq2pxZmcrywr6PcSEMS51RUXCn52y5cRCB+QNdaW&#10;ScGVPMymnacJptpeeEPnbShEhLBPUUEZQpNK6fOSDPqebYij92udwRClK6R2eIlwU8tBkrxJgxXH&#10;hRIbWpSUH7cno2D/PT5l12xNq6w/Xh3QGX/bfSr13G3nHyACteER/m9/aQXD99E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jg1xwAAAN0AAAAPAAAAAAAA&#10;AAAAAAAAAKECAABkcnMvZG93bnJldi54bWxQSwUGAAAAAAQABAD5AAAAlQMAAAAA&#10;">
                  <v:stroke endarrow="block"/>
                </v:shape>
                <v:rect id="Rectangle 3403" o:spid="_x0000_s2430" style="position:absolute;left:2948;top:5142;width:180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sxsUA&#10;AADdAAAADwAAAGRycy9kb3ducmV2LnhtbESPQWvCQBSE7wX/w/IK3uqmSq2mriKGgL1V20tvj+wz&#10;Cc2+TXbXJP33XUHocZiZb5jNbjSN6Mn52rKC51kCgriwuuZSwddn/rQC4QOyxsYyKfglD7vt5GGD&#10;qbYDn6g/h1JECPsUFVQhtKmUvqjIoJ/Zljh6F+sMhihdKbXDIcJNI+dJspQGa44LFbZ0qKj4OV+N&#10;gswtde4Pxyxffw9ZeP/o+k52Sk0fx/0biEBj+A/f20etYPG6eoHb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yzGxQAAAN0AAAAPAAAAAAAAAAAAAAAAAJgCAABkcnMv&#10;ZG93bnJldi54bWxQSwUGAAAAAAQABAD1AAAAigMAAAAA&#10;" filled="f" stroked="f" strokeweight="0">
                  <v:textbox inset="0,0,0,0">
                    <w:txbxContent>
                      <w:p w:rsidR="00313791" w:rsidRPr="00286474" w:rsidRDefault="00313791" w:rsidP="00204D25">
                        <w:pPr>
                          <w:rPr>
                            <w:sz w:val="18"/>
                          </w:rPr>
                        </w:pPr>
                        <w:r w:rsidRPr="00286474">
                          <w:rPr>
                            <w:sz w:val="18"/>
                          </w:rPr>
                          <w:t>+sA:</w:t>
                        </w:r>
                      </w:p>
                      <w:p w:rsidR="00313791" w:rsidRPr="00286474" w:rsidRDefault="00313791" w:rsidP="00204D25">
                        <w:pPr>
                          <w:rPr>
                            <w:sz w:val="18"/>
                          </w:rPr>
                        </w:pPr>
                        <w:r w:rsidRPr="00286474">
                          <w:rPr>
                            <w:sz w:val="18"/>
                          </w:rPr>
                          <w:t>the good*, the ideal*</w:t>
                        </w:r>
                      </w:p>
                    </w:txbxContent>
                  </v:textbox>
                </v:rect>
                <v:rect id="Rectangle 3404" o:spid="_x0000_s2431" style="position:absolute;left:5118;top:5151;width:237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yscUA&#10;AADdAAAADwAAAGRycy9kb3ducmV2LnhtbESPQWvCQBSE74X+h+UVeqsbW0g1ukoxBOzN2l68PbLP&#10;JJh9m+xuk/TfdwXB4zAz3zDr7WRaMZDzjWUF81kCgri0uuFKwc938bIA4QOyxtYyKfgjD9vN48Ma&#10;M21H/qLhGCoRIewzVFCH0GVS+rImg35mO+Lona0zGKJ0ldQOxwg3rXxNklQabDgu1NjRrqbycvw1&#10;CnKX6sLv9nmxPI15+Dz0Qy97pZ6fpo8ViEBTuIdv7b1W8Pa+SOH6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bKxxQAAAN0AAAAPAAAAAAAAAAAAAAAAAJgCAABkcnMv&#10;ZG93bnJldi54bWxQSwUGAAAAAAQABAD1AAAAigMAAAAA&#10;" filled="f" stroked="f" strokeweight="0">
                  <v:textbox inset="0,0,0,0">
                    <w:txbxContent>
                      <w:p w:rsidR="00313791" w:rsidRPr="00286474" w:rsidRDefault="00313791" w:rsidP="00204D25">
                        <w:pPr>
                          <w:rPr>
                            <w:sz w:val="18"/>
                          </w:rPr>
                        </w:pPr>
                        <w:r w:rsidRPr="00286474">
                          <w:rPr>
                            <w:sz w:val="18"/>
                          </w:rPr>
                          <w:t>−sA:</w:t>
                        </w:r>
                      </w:p>
                      <w:p w:rsidR="00313791" w:rsidRPr="00286474" w:rsidRDefault="00313791" w:rsidP="00204D25">
                        <w:pPr>
                          <w:rPr>
                            <w:sz w:val="18"/>
                          </w:rPr>
                        </w:pPr>
                        <w:r w:rsidRPr="00286474">
                          <w:rPr>
                            <w:sz w:val="18"/>
                          </w:rPr>
                          <w:t>the evil*, the bad etc.</w:t>
                        </w:r>
                      </w:p>
                    </w:txbxContent>
                  </v:textbox>
                </v:rect>
                <v:rect id="Rectangle 3405" o:spid="_x0000_s2432" style="position:absolute;left:3937;top:5888;width:78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FqMQA&#10;AADdAAAADwAAAGRycy9kb3ducmV2LnhtbESPQWvCQBSE70L/w/IKvemmCiakriIFMb2pCZ4f2Wc2&#10;bfZtyG41/fddQfA4zMw3zGoz2k5cafCtYwXvswQEce10y42CqtxNMxA+IGvsHJOCP/KwWb9MVphr&#10;d+MjXU+hERHCPkcFJoQ+l9LXhiz6meuJo3dxg8UQ5dBIPeAtwm0n50mylBZbjgsGe/o0VP+cfq2C&#10;dOvK87z4Kg7mcMFllX3vd1Wp1NvruP0AEWgMz/CjXWgFizRL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BajEAAAA3QAAAA8AAAAAAAAAAAAAAAAAmAIAAGRycy9k&#10;b3ducmV2LnhtbFBLBQYAAAAABAAEAPUAAACJAwAAAAA=&#10;" stroked="f" strokeweight="0">
                  <v:textbox inset="0,0,0,0">
                    <w:txbxContent>
                      <w:p w:rsidR="00313791" w:rsidRPr="00286474" w:rsidRDefault="00313791" w:rsidP="00204D25">
                        <w:pPr>
                          <w:rPr>
                            <w:sz w:val="18"/>
                          </w:rPr>
                        </w:pPr>
                        <w:r w:rsidRPr="00286474">
                          <w:rPr>
                            <w:sz w:val="18"/>
                          </w:rPr>
                          <w:t>to reach</w:t>
                        </w:r>
                      </w:p>
                    </w:txbxContent>
                  </v:textbox>
                </v:rect>
                <v:rect id="Rectangle 3406" o:spid="_x0000_s2433" style="position:absolute;left:4255;top:7392;width:125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DWMIA&#10;AADdAAAADwAAAGRycy9kb3ducmV2LnhtbERPu27CMBTdkfgH6yJ1A4dW4hEwCBFFoluBLt2u4ksS&#10;EV8ntpukf18PlToenff+OJpG9OR8bVnBcpGAIC6srrlU8HnP5xsQPiBrbCyTgh/ycDxMJ3tMtR34&#10;Sv0tlCKGsE9RQRVCm0rpi4oM+oVtiSP3sM5giNCVUjscYrhp5GuSrKTBmmNDhS2dKyqet2+jIHMr&#10;nfvzJcu3X0MW3j+6vpOdUi+z8bQDEWgM/+I/90UreFtv4tz4Jj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oNYwgAAAN0AAAAPAAAAAAAAAAAAAAAAAJgCAABkcnMvZG93&#10;bnJldi54bWxQSwUGAAAAAAQABAD1AAAAhwMAAAAA&#10;" filled="f" stroked="f" strokeweight="0">
                  <v:textbox inset="0,0,0,0">
                    <w:txbxContent>
                      <w:p w:rsidR="00313791" w:rsidRPr="00286474" w:rsidRDefault="00313791" w:rsidP="00204D25">
                        <w:pPr>
                          <w:ind w:left="426"/>
                          <w:rPr>
                            <w:sz w:val="18"/>
                          </w:rPr>
                        </w:pPr>
                        <w:r>
                          <w:rPr>
                            <w:sz w:val="18"/>
                          </w:rPr>
                          <w:t xml:space="preserve">   </w:t>
                        </w:r>
                        <w:r w:rsidRPr="00286474">
                          <w:rPr>
                            <w:sz w:val="18"/>
                          </w:rPr>
                          <w:t xml:space="preserve">0: </w:t>
                        </w:r>
                        <w:r>
                          <w:rPr>
                            <w:sz w:val="18"/>
                          </w:rPr>
                          <w:br/>
                        </w:r>
                        <w:r w:rsidRPr="00286474">
                          <w:rPr>
                            <w:sz w:val="18"/>
                          </w:rPr>
                          <w:t>empti</w:t>
                        </w:r>
                        <w:r>
                          <w:rPr>
                            <w:sz w:val="18"/>
                          </w:rPr>
                          <w:t>-</w:t>
                        </w:r>
                        <w:r>
                          <w:rPr>
                            <w:sz w:val="18"/>
                          </w:rPr>
                          <w:br/>
                        </w:r>
                        <w:r w:rsidRPr="00286474">
                          <w:rPr>
                            <w:sz w:val="18"/>
                          </w:rPr>
                          <w:t>ness</w:t>
                        </w:r>
                      </w:p>
                    </w:txbxContent>
                  </v:textbox>
                </v:rect>
                <v:group id="Group 3407" o:spid="_x0000_s2434" style="position:absolute;left:4726;top:5963;width:303;height:788"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oval id="Oval 3408" o:spid="_x0000_s2435"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MpMMA&#10;AADdAAAADwAAAGRycy9kb3ducmV2LnhtbERPzWoCMRC+C32HMAUvotlasbo1igiFHoSq9QHGzZjd&#10;uplsk9Rd3745CB4/vv/FqrO1uJIPlWMFL6MMBHHhdMVGwfH7YzgDESKyxtoxKbhRgNXyqbfAXLuW&#10;93Q9RCNSCIccFZQxNrmUoSjJYhi5hjhxZ+ctxgS9kdpjm8JtLcdZNpUWK04NJTa0Kam4HP6sgtPp&#10;6Dr56792A3PxOPlpG7PdKdV/7tbvICJ18SG+uz+1gte3edqf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PMpMMAAADdAAAADwAAAAAAAAAAAAAAAACYAgAAZHJzL2Rv&#10;d25yZXYueG1sUEsFBgAAAAAEAAQA9QAAAIgDAAAAAA==&#10;" filled="f"/>
                  <v:line id="Line 3409" o:spid="_x0000_s2436"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ySsgAAADdAAAADwAAAGRycy9kb3ducmV2LnhtbESPT2vCQBTE70K/w/IKvelGhbRGV5FK&#10;QXso/gM9PrOvSdrs27C7TdJv3y0Uehxm5jfMYtWbWrTkfGVZwXiUgCDOra64UHA+vQyfQPiArLG2&#10;TAq+ycNqeTdYYKZtxwdqj6EQEcI+QwVlCE0mpc9LMuhHtiGO3rt1BkOUrpDaYRfhppaTJEmlwYrj&#10;QokNPZeUfx6/jIK36T5t17vXbX/Zpbd8c7hdPzqn1MN9v56DCNSH//Bfe6sVTB9n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PySsgAAADdAAAADwAAAAAA&#10;AAAAAAAAAAChAgAAZHJzL2Rvd25yZXYueG1sUEsFBgAAAAAEAAQA+QAAAJYDAAAAAA==&#10;"/>
                  <v:line id="Line 3410" o:spid="_x0000_s2437"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sPcgAAADdAAAADwAAAGRycy9kb3ducmV2LnhtbESPT2vCQBTE70K/w/IK3nRThbRGV5EW&#10;QXso/gM9PrOvSdrs27C7TdJv3y0Uehxm5jfMYtWbWrTkfGVZwcM4AUGcW11xoeB82oyeQPiArLG2&#10;TAq+ycNqeTdYYKZtxwdqj6EQEcI+QwVlCE0mpc9LMujHtiGO3rt1BkOUrpDaYRfhppaTJEmlwYrj&#10;QokNPZeUfx6/jIK36T5t17vXbX/Zpbf85XC7fnROqeF9v56DCNSH//Bfe6sVTB9n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sPcgAAADdAAAADwAAAAAA&#10;AAAAAAAAAAChAgAAZHJzL2Rvd25yZXYueG1sUEsFBgAAAAAEAAQA+QAAAJYDAAAAAA==&#10;"/>
                  <v:line id="Line 3411" o:spid="_x0000_s2438"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5WcgAAADdAAAADwAAAGRycy9kb3ducmV2LnhtbESPQUsDMRSE74L/ITzBi9isVrRdm5Yi&#10;CB56aSu79Pa6eW6W3bysSWy3/74pFDwOM/MNM1sMthMH8qFxrOBplIEgrpxuuFbwvf18nIAIEVlj&#10;55gUnCjAYn57M8NcuyOv6bCJtUgQDjkqMDH2uZShMmQxjFxPnLwf5y3GJH0ttcdjgttOPmfZq7TY&#10;cFow2NOHoard/FkFcrJ6+PXL/UtbtGU5NUVV9LuVUvd3w/IdRKQh/oev7S+tYPw2H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a5WcgAAADdAAAADwAAAAAA&#10;AAAAAAAAAAChAgAAZHJzL2Rvd25yZXYueG1sUEsFBgAAAAAEAAQA+QAAAJYDAAAAAA==&#10;"/>
                  <v:line id="Line 3412" o:spid="_x0000_s2439"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hLcgAAADdAAAADwAAAGRycy9kb3ducmV2LnhtbESPQWsCMRSE74X+h/AKvUjN1kqrW6OI&#10;IHjwoi0r3p6b182ym5dtkur23xuh0OMwM98ws0VvW3EmH2rHCp6HGQji0umaKwWfH+unCYgQkTW2&#10;jknBLwVYzO/vZphrd+EdnfexEgnCIUcFJsYulzKUhiyGoeuIk/flvMWYpK+k9nhJcNvKUZa9Sos1&#10;pwWDHa0Mlc3+xyqQk+3g2y9P46ZoDoepKcqiO26Venzol+8gIvXxP/zX3mgFL2/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8hLcgAAADdAAAADwAAAAAA&#10;AAAAAAAAAAChAgAAZHJzL2Rvd25yZXYueG1sUEsFBgAAAAAEAAQA+QAAAJYDAAAAAA==&#10;"/>
                  <v:line id="Line 3413" o:spid="_x0000_s2440"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EtskAAADdAAAADwAAAGRycy9kb3ducmV2LnhtbESPT0sDMRTE74LfITyhF2mzVu2ftWkp&#10;guChF2vZ0tvr5rlZdvOyJrFdv31TEDwOM/MbZrHqbStO5EPtWMHDKANBXDpdc6Vg9/k2nIEIEVlj&#10;65gU/FKA1fL2ZoG5dmf+oNM2ViJBOOSowMTY5VKG0pDFMHIdcfK+nLcYk/SV1B7PCW5bOc6yibRY&#10;c1ow2NGrobLZ/lgFcra5//br41NTNPv93BRl0R02Sg3u+vULiEh9/A//td+1gsfp/Bm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jhLbJAAAA3QAAAA8AAAAA&#10;AAAAAAAAAAAAoQIAAGRycy9kb3ducmV2LnhtbFBLBQYAAAAABAAEAPkAAACXAwAAAAA=&#10;"/>
                  <v:line id="Line 3414" o:spid="_x0000_s2441"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qPsgAAADdAAAADwAAAGRycy9kb3ducmV2LnhtbESPQWvCQBSE74X+h+UVvNVNK6Q1uopY&#10;BO2hqBX0+Mw+k9Ts27C7TdJ/3y0UPA4z8w0znfemFi05X1lW8DRMQBDnVldcKDh8rh5fQfiArLG2&#10;TAp+yMN8dn83xUzbjnfU7kMhIoR9hgrKEJpMSp+XZNAPbUMcvYt1BkOUrpDaYRfhppbPSZJKgxXH&#10;hRIbWpaUX/ffRsHHaJu2i837uj9u0nP+tjufvjqn1OChX0xABOrDLfzfXmsFo5d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pqPsgAAADdAAAADwAAAAAA&#10;AAAAAAAAAAChAgAAZHJzL2Rvd25yZXYueG1sUEsFBgAAAAAEAAQA+QAAAJYDAAAAAA==&#10;"/>
                </v:group>
                <v:rect id="Rectangle 3415" o:spid="_x0000_s2442" style="position:absolute;left:4245;top:6976;width:125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dcQA&#10;AADdAAAADwAAAGRycy9kb3ducmV2LnhtbESPQWvCQBSE74X+h+UVvNWNFoyNriIFabxZE3p+ZJ/Z&#10;aPZtyG41/ntXEHocZuYbZrkebCsu1PvGsYLJOAFBXDndcK2gLLbvcxA+IGtsHZOCG3lYr15flphp&#10;d+UfuhxCLSKEfYYKTAhdJqWvDFn0Y9cRR+/oeoshyr6WusdrhNtWTpNkJi02HBcMdvRlqDof/qyC&#10;dOOK32m+y/dmf8RZOT99b8tCqdHbsFmACDSE//CznWsFH+lnCo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k3XEAAAA3QAAAA8AAAAAAAAAAAAAAAAAmAIAAGRycy9k&#10;b3ducmV2LnhtbFBLBQYAAAAABAAEAPUAAACJAwAAAAA=&#10;" stroked="f" strokeweight="0">
                  <v:textbox inset="0,0,0,0">
                    <w:txbxContent>
                      <w:p w:rsidR="00313791" w:rsidRPr="00286474" w:rsidRDefault="00313791" w:rsidP="00204D25">
                        <w:pPr>
                          <w:rPr>
                            <w:sz w:val="18"/>
                          </w:rPr>
                        </w:pPr>
                        <w:r w:rsidRPr="00286474">
                          <w:rPr>
                            <w:sz w:val="18"/>
                          </w:rPr>
                          <w:t xml:space="preserve">          to fill</w:t>
                        </w:r>
                      </w:p>
                    </w:txbxContent>
                  </v:textbox>
                </v:rect>
                <v:rect id="Rectangle 3416" o:spid="_x0000_s2443" style="position:absolute;left:5118;top:5902;width:85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HB8EA&#10;AADdAAAADwAAAGRycy9kb3ducmV2LnhtbERPy4rCMBTdD8w/hCu4G1MVfFSjyIBM3aktri/NtelM&#10;c1OajNa/NwvB5eG819veNuJGna8dKxiPEhDEpdM1VwqKfP+1AOEDssbGMSl4kIft5vNjjal2dz7R&#10;7RwqEUPYp6jAhNCmUvrSkEU/ci1x5K6usxgi7CqpO7zHcNvISZLMpMWaY4PBlr4NlX/nf6tgvnP5&#10;ZZIdsqM5XnFWLH5/9kWu1HDQ71YgAvXhLX65M61gOl/G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6BwfBAAAA3QAAAA8AAAAAAAAAAAAAAAAAmAIAAGRycy9kb3du&#10;cmV2LnhtbFBLBQYAAAAABAAEAPUAAACGAwAAAAA=&#10;" stroked="f" strokeweight="0">
                  <v:textbox inset="0,0,0,0">
                    <w:txbxContent>
                      <w:p w:rsidR="00313791" w:rsidRPr="00286474" w:rsidRDefault="00313791" w:rsidP="00204D25">
                        <w:pPr>
                          <w:rPr>
                            <w:sz w:val="18"/>
                          </w:rPr>
                        </w:pPr>
                        <w:r w:rsidRPr="00286474">
                          <w:rPr>
                            <w:sz w:val="18"/>
                          </w:rPr>
                          <w:t xml:space="preserve">   to fend </w:t>
                        </w:r>
                      </w:p>
                    </w:txbxContent>
                  </v:textbox>
                </v:rect>
                <w10:anchorlock/>
              </v:group>
            </w:pict>
          </mc:Fallback>
        </mc:AlternateContent>
      </w:r>
    </w:p>
    <w:p w:rsidR="00204D25" w:rsidRPr="006F51DC" w:rsidRDefault="00204D25" w:rsidP="00204D25">
      <w:pPr>
        <w:pStyle w:val="Textkrper"/>
        <w:ind w:right="-1"/>
      </w:pPr>
      <w:r w:rsidRPr="006F51DC">
        <w:tab/>
      </w:r>
      <w:r w:rsidRPr="006F51DC">
        <w:tab/>
      </w:r>
      <w:r w:rsidRPr="006F51DC">
        <w:tab/>
      </w:r>
      <w:r w:rsidRPr="006F51DC">
        <w:tab/>
      </w:r>
      <w:r w:rsidRPr="006F51DC">
        <w:tab/>
      </w:r>
      <w:r w:rsidRPr="006F51DC">
        <w:tab/>
      </w:r>
      <w:r w:rsidRPr="006F51DC">
        <w:tab/>
      </w:r>
      <w:r w:rsidRPr="006F51DC">
        <w:tab/>
      </w:r>
      <w:r w:rsidRPr="006F51DC">
        <w:tab/>
      </w:r>
    </w:p>
    <w:p w:rsidR="00D41AA8" w:rsidRDefault="00D41AA8" w:rsidP="00D41AA8">
      <w:pPr>
        <w:spacing w:line="276" w:lineRule="auto"/>
        <w:ind w:left="426" w:right="-1"/>
        <w:rPr>
          <w:rStyle w:val="tlid-translation"/>
          <w:lang w:val="en"/>
        </w:rPr>
      </w:pP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Pr>
          <w:rStyle w:val="tlid-translation"/>
          <w:lang w:val="en"/>
        </w:rPr>
        <w:tab/>
      </w:r>
      <w:r w:rsidR="00204D25" w:rsidRPr="00592FFE">
        <w:rPr>
          <w:rStyle w:val="tlid-translation"/>
          <w:lang w:val="en"/>
        </w:rPr>
        <w:t>Fig. P in the `psychological Bermuda Triangle´.</w:t>
      </w:r>
    </w:p>
    <w:p w:rsidR="00204D25" w:rsidRDefault="00204D25" w:rsidP="00466D4E">
      <w:pPr>
        <w:spacing w:line="276" w:lineRule="auto"/>
        <w:ind w:left="426" w:right="-1"/>
      </w:pPr>
      <w:r w:rsidRPr="00592FFE">
        <w:t>The opposites are ever-present. At least potentially. After reaching the +sA, or the defense of ‒sA, the respective opposite becomes stronger because the price is becoming too high to keep the +sA alive and to avoid the ‒sA. The result is: I hate and love the It too much. From which I depend, I love and hate too much. Also: The dependent person makes easily other people dependent.</w:t>
      </w:r>
    </w:p>
    <w:p w:rsidR="00670D1C" w:rsidRDefault="00670D1C" w:rsidP="004C0F51">
      <w:pPr>
        <w:spacing w:line="276" w:lineRule="auto"/>
        <w:rPr>
          <w:sz w:val="24"/>
        </w:rPr>
      </w:pPr>
    </w:p>
    <w:p w:rsidR="00A42782" w:rsidRDefault="00A42782" w:rsidP="004C0F51">
      <w:pPr>
        <w:spacing w:line="276" w:lineRule="auto"/>
        <w:rPr>
          <w:sz w:val="24"/>
        </w:rPr>
      </w:pPr>
    </w:p>
    <w:p w:rsidR="00A42782" w:rsidRDefault="00A42782" w:rsidP="004C0F51">
      <w:pPr>
        <w:spacing w:line="276" w:lineRule="auto"/>
        <w:rPr>
          <w:sz w:val="24"/>
        </w:rPr>
      </w:pPr>
    </w:p>
    <w:p w:rsidR="00A42782" w:rsidRDefault="00A42782" w:rsidP="004C0F51">
      <w:pPr>
        <w:spacing w:line="276" w:lineRule="auto"/>
        <w:rPr>
          <w:sz w:val="24"/>
        </w:rPr>
      </w:pPr>
    </w:p>
    <w:p w:rsidR="00A42782" w:rsidRDefault="00A42782" w:rsidP="004C0F51">
      <w:pPr>
        <w:spacing w:line="276" w:lineRule="auto"/>
        <w:rPr>
          <w:sz w:val="24"/>
        </w:rPr>
      </w:pPr>
    </w:p>
    <w:p w:rsidR="00A42782" w:rsidRDefault="00A42782" w:rsidP="004C0F51">
      <w:pPr>
        <w:spacing w:line="276" w:lineRule="auto"/>
        <w:rPr>
          <w:sz w:val="24"/>
        </w:rPr>
      </w:pPr>
    </w:p>
    <w:p w:rsidR="00C83991" w:rsidRDefault="00C83991" w:rsidP="004C0F51">
      <w:pPr>
        <w:spacing w:line="276" w:lineRule="auto"/>
        <w:rPr>
          <w:sz w:val="24"/>
        </w:rPr>
      </w:pPr>
    </w:p>
    <w:p w:rsidR="004C0F51" w:rsidRPr="00BE19AB" w:rsidRDefault="004C0F51" w:rsidP="00B37E91">
      <w:pPr>
        <w:pStyle w:val="berschrift6"/>
      </w:pPr>
      <w:bookmarkStart w:id="724" w:name="_Addiction"/>
      <w:bookmarkEnd w:id="724"/>
      <w:r w:rsidRPr="00BE19AB">
        <w:lastRenderedPageBreak/>
        <w:t>Addiction</w:t>
      </w:r>
      <w:r w:rsidRPr="00BE19AB">
        <w:fldChar w:fldCharType="begin"/>
      </w:r>
      <w:r w:rsidRPr="00BE19AB">
        <w:instrText xml:space="preserve"> XE "addiction" \b </w:instrText>
      </w:r>
      <w:r w:rsidRPr="00BE19AB">
        <w:fldChar w:fldCharType="end"/>
      </w:r>
    </w:p>
    <w:p w:rsidR="004C0F51" w:rsidRPr="00BE19AB" w:rsidRDefault="004C0F51" w:rsidP="004C0F51">
      <w:pPr>
        <w:spacing w:line="276" w:lineRule="auto"/>
        <w:rPr>
          <w:sz w:val="24"/>
        </w:rPr>
      </w:pPr>
      <w:r w:rsidRPr="00BE19AB">
        <w:rPr>
          <w:sz w:val="24"/>
        </w:rPr>
        <w:t>P is looking for a +It/</w:t>
      </w:r>
      <w:r w:rsidR="00905169" w:rsidRPr="00BE19AB">
        <w:rPr>
          <w:sz w:val="24"/>
        </w:rPr>
        <w:t>sA that</w:t>
      </w:r>
      <w:r w:rsidRPr="00BE19AB">
        <w:rPr>
          <w:sz w:val="24"/>
        </w:rPr>
        <w:t xml:space="preserve"> gives absolute positivity (+*). </w:t>
      </w:r>
      <w:r w:rsidRPr="00BE19AB">
        <w:rPr>
          <w:sz w:val="24"/>
        </w:rPr>
        <w:br/>
        <w:t>P feels great, awesome, high, when receiving +*.</w:t>
      </w:r>
      <w:r w:rsidRPr="00BE19AB">
        <w:rPr>
          <w:rStyle w:val="Funotenzeichen"/>
          <w:rFonts w:asciiTheme="minorHAnsi" w:hAnsiTheme="minorHAnsi"/>
          <w:sz w:val="22"/>
        </w:rPr>
        <w:footnoteReference w:id="221"/>
      </w:r>
    </w:p>
    <w:p w:rsidR="004C0F51" w:rsidRPr="00BE19AB" w:rsidRDefault="004C0F51" w:rsidP="00AB6D01">
      <w:pPr>
        <w:pStyle w:val="berschrift7"/>
      </w:pPr>
      <w:r w:rsidRPr="00BE19AB">
        <w:t>Addiction to what?</w:t>
      </w:r>
    </w:p>
    <w:p w:rsidR="004C0F51" w:rsidRPr="00BE19AB" w:rsidRDefault="004C0F51" w:rsidP="004C0F51">
      <w:pPr>
        <w:spacing w:line="276" w:lineRule="auto"/>
        <w:rPr>
          <w:b/>
          <w:sz w:val="24"/>
        </w:rPr>
      </w:pPr>
      <w:r w:rsidRPr="00BE19AB">
        <w:rPr>
          <w:sz w:val="24"/>
        </w:rPr>
        <w:t xml:space="preserve">The addiction is directed towards something absolutized positive. Usually, that is a +sA. But it may also be the positive side of ‒sA or of </w:t>
      </w:r>
      <w:r w:rsidR="00905169" w:rsidRPr="00BE19AB">
        <w:rPr>
          <w:sz w:val="24"/>
        </w:rPr>
        <w:t>0 that</w:t>
      </w:r>
      <w:r w:rsidRPr="00BE19AB">
        <w:rPr>
          <w:sz w:val="24"/>
        </w:rPr>
        <w:t xml:space="preserve"> we are addicted to. That is the case if +sA became too expensive, and if there is no other +sA as an object of addiction.</w:t>
      </w:r>
      <w:r w:rsidRPr="00BE19AB">
        <w:rPr>
          <w:sz w:val="24"/>
        </w:rPr>
        <w:br/>
      </w:r>
      <w:r w:rsidRPr="00BE19AB">
        <w:rPr>
          <w:b/>
          <w:sz w:val="24"/>
        </w:rPr>
        <w:t>More important than addicting substances (alcohol, drugs) are `behavioral addictions´ (=non-substantial addictions).</w:t>
      </w:r>
      <w:r w:rsidRPr="00BE19AB">
        <w:rPr>
          <w:b/>
          <w:sz w:val="24"/>
        </w:rPr>
        <w:fldChar w:fldCharType="begin"/>
      </w:r>
      <w:r w:rsidRPr="00BE19AB">
        <w:rPr>
          <w:sz w:val="24"/>
        </w:rPr>
        <w:instrText xml:space="preserve"> XE "addiction:behavioral, non substantial" </w:instrText>
      </w:r>
      <w:r w:rsidRPr="00BE19AB">
        <w:rPr>
          <w:b/>
          <w:sz w:val="24"/>
        </w:rPr>
        <w:fldChar w:fldCharType="end"/>
      </w:r>
    </w:p>
    <w:p w:rsidR="004C0F51" w:rsidRPr="00BE19AB" w:rsidRDefault="004C0F51" w:rsidP="000D6E5F">
      <w:pPr>
        <w:pStyle w:val="berschrift8"/>
      </w:pPr>
      <w:r w:rsidRPr="00154EF7">
        <w:rPr>
          <w:u w:val="none"/>
        </w:rPr>
        <w:tab/>
      </w:r>
      <w:r w:rsidRPr="00BE19AB">
        <w:t>Addiction to +sA</w:t>
      </w:r>
    </w:p>
    <w:p w:rsidR="004C0F51" w:rsidRPr="00B779CA" w:rsidRDefault="004C0F51" w:rsidP="004C0F51">
      <w:pPr>
        <w:spacing w:line="276" w:lineRule="auto"/>
        <w:rPr>
          <w:sz w:val="14"/>
        </w:rPr>
      </w:pPr>
      <w:r w:rsidRPr="00BE19AB">
        <w:rPr>
          <w:sz w:val="24"/>
        </w:rPr>
        <w:t>In the beginning, the It mainly offers its positive side, the +sA. It always promises more than it can give. Compared to the first-rate positive, the It often has the advantage of faster satisfaction, even if that is usually connected with higher costs for P.</w:t>
      </w:r>
      <w:r w:rsidRPr="00BE19AB">
        <w:rPr>
          <w:color w:val="A6A6A6" w:themeColor="background1" w:themeShade="A6"/>
          <w:sz w:val="24"/>
          <w:lang w:eastAsia="en-US"/>
        </w:rPr>
        <w:t>|</w:t>
      </w:r>
    </w:p>
    <w:p w:rsidR="004C0F51" w:rsidRPr="00BE19AB" w:rsidRDefault="004C0F51" w:rsidP="004C0F51">
      <w:pPr>
        <w:pStyle w:val="berschrift9"/>
        <w:spacing w:line="276" w:lineRule="auto"/>
        <w:rPr>
          <w:sz w:val="24"/>
        </w:rPr>
      </w:pPr>
      <w:r w:rsidRPr="00BE19AB">
        <w:rPr>
          <w:sz w:val="24"/>
        </w:rPr>
        <w:t>All aspects May Function as +sA</w:t>
      </w:r>
    </w:p>
    <w:p w:rsidR="004C0F51" w:rsidRDefault="00C83991" w:rsidP="004C0F51">
      <w:pPr>
        <w:spacing w:line="276" w:lineRule="auto"/>
        <w:rPr>
          <w:sz w:val="24"/>
        </w:rPr>
      </w:pPr>
      <w:r>
        <w:rPr>
          <w:sz w:val="24"/>
        </w:rPr>
        <w:tab/>
      </w:r>
      <w:r w:rsidR="004C0F51" w:rsidRPr="00BE19AB">
        <w:rPr>
          <w:sz w:val="24"/>
        </w:rPr>
        <w:t>Examples:</w:t>
      </w:r>
      <w:r w:rsidR="004C0F51" w:rsidRPr="00BE19AB">
        <w:rPr>
          <w:sz w:val="24"/>
        </w:rPr>
        <w:br/>
        <w:t>• Success (aspect 15)</w:t>
      </w:r>
      <w:r w:rsidR="004C0F51" w:rsidRPr="00BE19AB">
        <w:rPr>
          <w:sz w:val="24"/>
        </w:rPr>
        <w:br/>
        <w:t xml:space="preserve">P always and consistently has to pump successes into the It-center to feel good because the +sA that causes well-being has only short-term effects and becomes soon weak. We have to feed our Egos. Therefore we are doomed to success. </w:t>
      </w:r>
      <w:r w:rsidR="004C0F51" w:rsidRPr="00BE19AB">
        <w:rPr>
          <w:sz w:val="24"/>
        </w:rPr>
        <w:br/>
        <w:t>• Safety (aspect a5)</w:t>
      </w:r>
      <w:r w:rsidR="004C0F51" w:rsidRPr="00BE19AB">
        <w:rPr>
          <w:sz w:val="24"/>
        </w:rPr>
        <w:br/>
        <w:t xml:space="preserve">Safety is often conveyed by accurate rules which must be obeyed, like in an army. With an absolutization, the actual danger is often pushed in the background. (A very grotesque example was the instruction for the terrorists of September 11, 2001, to make sure that their clothes are clean before the dying.) It is also a common behavior for people with compulsive </w:t>
      </w:r>
      <w:r w:rsidR="00905169" w:rsidRPr="00BE19AB">
        <w:rPr>
          <w:sz w:val="24"/>
        </w:rPr>
        <w:t>illnesses that</w:t>
      </w:r>
      <w:r w:rsidR="004C0F51" w:rsidRPr="00BE19AB">
        <w:rPr>
          <w:sz w:val="24"/>
        </w:rPr>
        <w:t xml:space="preserve"> feel secure by following certain rituals. Those compulsions have a high cost for the affected person.</w:t>
      </w:r>
      <w:r w:rsidR="004C0F51" w:rsidRPr="00BE19AB">
        <w:rPr>
          <w:sz w:val="24"/>
        </w:rPr>
        <w:br/>
        <w:t>• Health (aspect 5)</w:t>
      </w:r>
      <w:r w:rsidR="004C0F51" w:rsidRPr="00BE19AB">
        <w:rPr>
          <w:sz w:val="24"/>
        </w:rPr>
        <w:br/>
        <w:t>The specific +sA, or its representatives, the health fanatics or people that use health for business, the believers that view God only as a God of health - all of them tempt others people with the message of health being able to be achieved completely if certain requirements are met by P. (Ideology of `healthism´).</w:t>
      </w:r>
      <w:r w:rsidR="004C0F51" w:rsidRPr="00BE19AB">
        <w:rPr>
          <w:sz w:val="24"/>
        </w:rPr>
        <w:br/>
        <w:t>• Satisfaction (Aspect 7)</w:t>
      </w:r>
      <w:r w:rsidR="004C0F51" w:rsidRPr="00BE19AB">
        <w:rPr>
          <w:sz w:val="24"/>
        </w:rPr>
        <w:br/>
        <w:t xml:space="preserve">Currently, drugs, internet addiction, soccer (and similar) play a big part in this aspect. </w:t>
      </w:r>
      <w:r w:rsidR="004C0F51" w:rsidRPr="00BE19AB">
        <w:rPr>
          <w:sz w:val="24"/>
        </w:rPr>
        <w:br/>
        <w:t xml:space="preserve">The more we are seeking satisfaction with those kinds of Absolutes, the more we will receive compensatory-satisfaction (or compensatory-fortune). And as soon as the compensatory-satisfaction becomes too expensive or does not fulfill us anymore, we will try to find another </w:t>
      </w:r>
      <w:r w:rsidR="004C0F51" w:rsidRPr="00BE19AB">
        <w:rPr>
          <w:sz w:val="24"/>
        </w:rPr>
        <w:lastRenderedPageBreak/>
        <w:t>+ *object. We may also let a part of an unachievable object fulfill our needs temporarily: at least catch a glimpse of the loved one, a piece, an idol´s autograph, etc.</w:t>
      </w:r>
      <w:r w:rsidR="004C0F51" w:rsidRPr="00BE19AB">
        <w:rPr>
          <w:sz w:val="24"/>
        </w:rPr>
        <w:br/>
        <w:t>The terms of psychoanalysis describe similar aspects: compensatory-sat</w:t>
      </w:r>
      <w:r w:rsidR="00905169">
        <w:rPr>
          <w:sz w:val="24"/>
        </w:rPr>
        <w:t>isfaction, compensatory-objects</w:t>
      </w:r>
      <w:r w:rsidR="004C0F51" w:rsidRPr="00BE19AB">
        <w:rPr>
          <w:sz w:val="24"/>
        </w:rPr>
        <w:t xml:space="preserve"> </w:t>
      </w:r>
      <w:r w:rsidR="00905169" w:rsidRPr="00BE19AB">
        <w:rPr>
          <w:sz w:val="24"/>
        </w:rPr>
        <w:t>and compensatory</w:t>
      </w:r>
      <w:r w:rsidR="004C0F51" w:rsidRPr="00BE19AB">
        <w:rPr>
          <w:sz w:val="24"/>
        </w:rPr>
        <w:t xml:space="preserve">-actions. C. G. Jung </w:t>
      </w:r>
      <w:r w:rsidR="004C0F51" w:rsidRPr="00BE19AB">
        <w:rPr>
          <w:sz w:val="24"/>
        </w:rPr>
        <w:fldChar w:fldCharType="begin"/>
      </w:r>
      <w:r w:rsidR="004C0F51" w:rsidRPr="00BE19AB">
        <w:rPr>
          <w:sz w:val="24"/>
        </w:rPr>
        <w:instrText xml:space="preserve"> XE "Jung, C. G.:neurosis" </w:instrText>
      </w:r>
      <w:r w:rsidR="004C0F51" w:rsidRPr="00BE19AB">
        <w:rPr>
          <w:sz w:val="24"/>
        </w:rPr>
        <w:fldChar w:fldCharType="end"/>
      </w:r>
      <w:r w:rsidR="004C0F51" w:rsidRPr="00BE19AB">
        <w:rPr>
          <w:sz w:val="24"/>
        </w:rPr>
        <w:t>denotes neurosis as compensatory-affliction. (It should be added: neurosis as compensatory-luck, too).</w:t>
      </w:r>
      <w:r w:rsidR="004C0F51" w:rsidRPr="00BE19AB">
        <w:rPr>
          <w:sz w:val="24"/>
        </w:rPr>
        <w:br/>
        <w:t>Briefly, the theory of S. Freud: Since the original object of love (mother) is forbidden, the child tries to find a compensatory-object. The consequence of the suppressed original wish may be a symptom. With that, the original wish would be partly satisfied because of the associative connection between the wish and the symptom, so that with the symptom, the wish is fulfilled symbolically.</w:t>
      </w:r>
      <w:r w:rsidR="004C0F51" w:rsidRPr="00BE19AB">
        <w:rPr>
          <w:sz w:val="24"/>
        </w:rPr>
        <w:br/>
        <w:t>Freud says that a compensatory-satisfaction takes place, whenever a wish or a drive/ instinct cannot be fulfilled due to inner or outer prohibitions other actions are made to (partly) fulfill those needs.</w:t>
      </w:r>
      <w:r w:rsidR="004C0F51" w:rsidRPr="00BE19AB">
        <w:rPr>
          <w:sz w:val="24"/>
        </w:rPr>
        <w:br/>
        <w:t xml:space="preserve">I differentiate: first-rate (heavenly) happiness, that is free of costs, and second-rate "happiness", that has to be paid for (compensatory-happiness).  </w:t>
      </w:r>
      <w:r w:rsidR="004C0F51" w:rsidRPr="00BE19AB">
        <w:rPr>
          <w:sz w:val="24"/>
        </w:rPr>
        <w:br/>
        <w:t>• For a general description of the topic `addiction to life´ see the section `</w:t>
      </w:r>
      <w:hyperlink w:anchor="_Life_and_death" w:history="1">
        <w:r w:rsidR="004C0F51" w:rsidRPr="00BE19AB">
          <w:rPr>
            <w:rStyle w:val="Hyperlink"/>
          </w:rPr>
          <w:t>Life and death as sA</w:t>
        </w:r>
      </w:hyperlink>
      <w:r w:rsidR="004C0F51" w:rsidRPr="00BE19AB">
        <w:rPr>
          <w:sz w:val="24"/>
        </w:rPr>
        <w:t>'.</w:t>
      </w:r>
    </w:p>
    <w:p w:rsidR="006A7C3B" w:rsidRPr="00BE19AB" w:rsidRDefault="006A7C3B" w:rsidP="004C0F51">
      <w:pPr>
        <w:spacing w:line="276" w:lineRule="auto"/>
        <w:rPr>
          <w:sz w:val="24"/>
        </w:rPr>
      </w:pPr>
    </w:p>
    <w:p w:rsidR="004C0F51" w:rsidRPr="00BE19AB" w:rsidRDefault="004C0F51" w:rsidP="000D6E5F">
      <w:pPr>
        <w:pStyle w:val="berschrift8"/>
      </w:pPr>
      <w:r w:rsidRPr="00154EF7">
        <w:rPr>
          <w:u w:val="none"/>
        </w:rPr>
        <w:tab/>
      </w:r>
      <w:r w:rsidRPr="00BE19AB">
        <w:t>Addiction to +Side of a ‒sA</w:t>
      </w:r>
    </w:p>
    <w:p w:rsidR="004C0F51" w:rsidRPr="00BE19AB" w:rsidRDefault="00C83991" w:rsidP="004C0F51">
      <w:pPr>
        <w:spacing w:line="276" w:lineRule="auto"/>
        <w:rPr>
          <w:sz w:val="24"/>
        </w:rPr>
      </w:pPr>
      <w:r>
        <w:rPr>
          <w:sz w:val="24"/>
        </w:rPr>
        <w:tab/>
      </w:r>
      <w:r w:rsidR="004C0F51" w:rsidRPr="00BE19AB">
        <w:rPr>
          <w:sz w:val="24"/>
        </w:rPr>
        <w:t>Examples:</w:t>
      </w:r>
      <w:r w:rsidR="004C0F51" w:rsidRPr="00BE19AB">
        <w:rPr>
          <w:sz w:val="24"/>
        </w:rPr>
        <w:br/>
        <w:t>• Choice/search of a negative identity (Erikson).</w:t>
      </w:r>
      <w:r w:rsidR="004C0F51" w:rsidRPr="00BE19AB">
        <w:rPr>
          <w:sz w:val="24"/>
        </w:rPr>
        <w:br/>
        <w:t>• Seeking for sorrow, such as in: “It is easier for me to feel sorrow than to constantly be happy.”</w:t>
      </w:r>
      <w:r w:rsidR="004C0F51" w:rsidRPr="00BE19AB">
        <w:rPr>
          <w:sz w:val="24"/>
        </w:rPr>
        <w:br/>
      </w:r>
      <w:r w:rsidR="004C0F51" w:rsidRPr="00BE19AB">
        <w:rPr>
          <w:sz w:val="24"/>
        </w:rPr>
        <w:tab/>
        <w:t>Or: “My sorrow is the strongest weapon against the fake optimism of my parents.”</w:t>
      </w:r>
      <w:r w:rsidR="004C0F51" w:rsidRPr="00BE19AB">
        <w:rPr>
          <w:sz w:val="24"/>
        </w:rPr>
        <w:br/>
        <w:t>• “Addiction to illness” see: “</w:t>
      </w:r>
      <w:hyperlink w:anchor="_Morbid_gain" w:history="1">
        <w:r w:rsidR="00D41AA8">
          <w:rPr>
            <w:rStyle w:val="Hyperlink"/>
            <w:sz w:val="22"/>
          </w:rPr>
          <w:t>M</w:t>
        </w:r>
        <w:r w:rsidR="004C0F51" w:rsidRPr="00BE19AB">
          <w:rPr>
            <w:rStyle w:val="Hyperlink"/>
            <w:sz w:val="22"/>
          </w:rPr>
          <w:t xml:space="preserve">orbid </w:t>
        </w:r>
        <w:r w:rsidR="00D41AA8">
          <w:rPr>
            <w:rStyle w:val="Hyperlink"/>
            <w:sz w:val="22"/>
          </w:rPr>
          <w:t>G</w:t>
        </w:r>
        <w:r w:rsidR="004C0F51" w:rsidRPr="00BE19AB">
          <w:rPr>
            <w:rStyle w:val="Hyperlink"/>
            <w:sz w:val="22"/>
          </w:rPr>
          <w:t>ain</w:t>
        </w:r>
      </w:hyperlink>
      <w:r w:rsidR="004C0F51" w:rsidRPr="00BE19AB">
        <w:rPr>
          <w:sz w:val="24"/>
        </w:rPr>
        <w:t>”</w:t>
      </w:r>
      <w:r w:rsidR="004C0F51" w:rsidRPr="00BE19AB">
        <w:rPr>
          <w:sz w:val="24"/>
        </w:rPr>
        <w:br/>
        <w:t>Also: Depression is the strongest (second-rate) remedy against the danger of becoming manic. The same applies to mania, which is the strongest (second-rate) remedy against becoming depressed. Addiction, drive or pulse to the +side of a ‒ part of an It is also a defense of the ‒ sides of a +sA.</w:t>
      </w:r>
    </w:p>
    <w:p w:rsidR="004C0F51" w:rsidRPr="00BE19AB" w:rsidRDefault="004C0F51" w:rsidP="000D6E5F">
      <w:pPr>
        <w:pStyle w:val="berschrift8"/>
      </w:pPr>
      <w:r w:rsidRPr="00154EF7">
        <w:rPr>
          <w:u w:val="none"/>
        </w:rPr>
        <w:tab/>
      </w:r>
      <w:r w:rsidRPr="00BE19AB">
        <w:t>Addiction to +Side of 0</w:t>
      </w:r>
    </w:p>
    <w:p w:rsidR="002522AB" w:rsidRDefault="004C0F51" w:rsidP="004C0F51">
      <w:pPr>
        <w:spacing w:line="276" w:lineRule="auto"/>
        <w:rPr>
          <w:sz w:val="24"/>
        </w:rPr>
      </w:pPr>
      <w:r w:rsidRPr="00BE19AB">
        <w:rPr>
          <w:sz w:val="24"/>
        </w:rPr>
        <w:t>Examples: Longing for nirvana or every-day reaction: If I cannot get everything, then I do not want anything at all. Because: The nothingness seems more bearable than the loss of +everything.</w:t>
      </w:r>
    </w:p>
    <w:p w:rsidR="002522AB" w:rsidRDefault="002522AB">
      <w:pPr>
        <w:ind w:left="170" w:hanging="170"/>
        <w:rPr>
          <w:sz w:val="24"/>
        </w:rPr>
      </w:pPr>
      <w:r>
        <w:rPr>
          <w:sz w:val="24"/>
        </w:rPr>
        <w:br w:type="page"/>
      </w:r>
    </w:p>
    <w:p w:rsidR="004C0F51" w:rsidRPr="00BE19AB" w:rsidRDefault="004C0F51" w:rsidP="00B37E91">
      <w:pPr>
        <w:pStyle w:val="berschrift6"/>
      </w:pPr>
      <w:bookmarkStart w:id="725" w:name="_Defense_and_anticathexis"/>
      <w:bookmarkEnd w:id="725"/>
      <w:r w:rsidRPr="00BE19AB">
        <w:lastRenderedPageBreak/>
        <w:t>Defense</w:t>
      </w:r>
      <w:r w:rsidRPr="00BE19AB">
        <w:fldChar w:fldCharType="begin"/>
      </w:r>
      <w:r w:rsidRPr="00BE19AB">
        <w:instrText xml:space="preserve"> XE "defense:and anticathexis"  \b </w:instrText>
      </w:r>
      <w:r w:rsidRPr="00BE19AB">
        <w:fldChar w:fldCharType="end"/>
      </w:r>
      <w:r w:rsidRPr="00BE19AB">
        <w:t xml:space="preserve"> and Anticathexis</w:t>
      </w:r>
    </w:p>
    <w:p w:rsidR="004C0F51" w:rsidRPr="00BE19AB" w:rsidRDefault="004C0F51" w:rsidP="00AB6D01">
      <w:pPr>
        <w:pStyle w:val="berschrift7"/>
      </w:pPr>
      <w:r w:rsidRPr="00BE19AB">
        <w:t xml:space="preserve">Overview and Definition </w:t>
      </w:r>
    </w:p>
    <w:p w:rsidR="006A7C3B" w:rsidRPr="00BE19AB" w:rsidRDefault="004C0F51" w:rsidP="004C0F51">
      <w:pPr>
        <w:spacing w:line="276" w:lineRule="auto"/>
        <w:rPr>
          <w:sz w:val="24"/>
        </w:rPr>
      </w:pPr>
      <w:r w:rsidRPr="00BE19AB">
        <w:rPr>
          <w:sz w:val="24"/>
        </w:rPr>
        <w:t xml:space="preserve">Talking about defense or </w:t>
      </w:r>
      <w:r w:rsidRPr="00BE19AB">
        <w:rPr>
          <w:b/>
          <w:sz w:val="24"/>
        </w:rPr>
        <w:t>defense-mechanisms</w:t>
      </w:r>
      <w:r w:rsidRPr="00BE19AB">
        <w:rPr>
          <w:sz w:val="24"/>
        </w:rPr>
        <w:t xml:space="preserve"> (</w:t>
      </w:r>
      <w:r w:rsidRPr="00BE19AB">
        <w:rPr>
          <w:i/>
          <w:sz w:val="24"/>
        </w:rPr>
        <w:t>DM</w:t>
      </w:r>
      <w:r w:rsidRPr="00BE19AB">
        <w:rPr>
          <w:sz w:val="24"/>
        </w:rPr>
        <w:t>), I am referring to second-rate, usually unconscious reactions of the affected person towards absolutely negative perceived experiences (‒*), which actual are only relatively negative.</w:t>
      </w:r>
      <w:r w:rsidRPr="00BE19AB">
        <w:rPr>
          <w:rStyle w:val="Funotenzeichen"/>
          <w:rFonts w:asciiTheme="minorHAnsi" w:hAnsiTheme="minorHAnsi"/>
          <w:sz w:val="22"/>
        </w:rPr>
        <w:footnoteReference w:id="222"/>
      </w:r>
      <w:r w:rsidRPr="00BE19AB">
        <w:rPr>
          <w:sz w:val="24"/>
        </w:rPr>
        <w:t xml:space="preserve"> </w:t>
      </w:r>
      <w:r w:rsidRPr="00BE19AB">
        <w:rPr>
          <w:sz w:val="24"/>
        </w:rPr>
        <w:br/>
        <w:t>Negative* sides of the different It/sA (or ‒A) are being fended. Whatever is perceived as absolutely negative, the affected person will view it as an attack on the Self. Therefore the person will not react relaxed or with relative methods. On the other side, the defense-reactions are inadequate, exaggerated and expensive, compared to first-rate solutions.</w:t>
      </w:r>
      <w:r w:rsidRPr="00BE19AB">
        <w:rPr>
          <w:sz w:val="24"/>
        </w:rPr>
        <w:br/>
      </w:r>
      <w:r w:rsidRPr="00BE19AB">
        <w:rPr>
          <w:sz w:val="22"/>
        </w:rPr>
        <w:t xml:space="preserve">Synonyms </w:t>
      </w:r>
      <w:r w:rsidR="002522AB">
        <w:rPr>
          <w:sz w:val="22"/>
        </w:rPr>
        <w:t>or</w:t>
      </w:r>
      <w:r w:rsidRPr="00BE19AB">
        <w:rPr>
          <w:sz w:val="22"/>
        </w:rPr>
        <w:t xml:space="preserve"> similar terms for defense-mechanisms: anticathexis, counter-reaction, second-rate protection/defense.</w:t>
      </w:r>
      <w:r w:rsidRPr="00BE19AB">
        <w:rPr>
          <w:sz w:val="24"/>
        </w:rPr>
        <w:br/>
      </w:r>
      <w:r w:rsidRPr="00BE19AB">
        <w:rPr>
          <w:b/>
          <w:sz w:val="24"/>
          <w:szCs w:val="18"/>
        </w:rPr>
        <w:t>Anticathexis</w:t>
      </w:r>
      <w:r w:rsidRPr="00BE19AB">
        <w:rPr>
          <w:sz w:val="24"/>
          <w:szCs w:val="18"/>
        </w:rPr>
        <w:t xml:space="preserve"> I view </w:t>
      </w:r>
      <w:r w:rsidR="002522AB">
        <w:rPr>
          <w:sz w:val="24"/>
          <w:szCs w:val="18"/>
        </w:rPr>
        <w:t xml:space="preserve">here </w:t>
      </w:r>
      <w:r w:rsidRPr="00BE19AB">
        <w:rPr>
          <w:sz w:val="24"/>
          <w:szCs w:val="18"/>
        </w:rPr>
        <w:t xml:space="preserve">as the defense </w:t>
      </w:r>
      <w:r w:rsidR="002522AB">
        <w:rPr>
          <w:sz w:val="24"/>
          <w:szCs w:val="18"/>
        </w:rPr>
        <w:t xml:space="preserve">of a part </w:t>
      </w:r>
      <w:r w:rsidRPr="00BE19AB">
        <w:rPr>
          <w:sz w:val="24"/>
          <w:szCs w:val="18"/>
        </w:rPr>
        <w:t xml:space="preserve">by an opposite. </w:t>
      </w:r>
      <w:r w:rsidRPr="00BE19AB">
        <w:rPr>
          <w:sz w:val="22"/>
          <w:szCs w:val="18"/>
        </w:rPr>
        <w:t>(</w:t>
      </w:r>
      <w:r w:rsidR="002522AB">
        <w:rPr>
          <w:sz w:val="22"/>
          <w:szCs w:val="18"/>
        </w:rPr>
        <w:t>More s</w:t>
      </w:r>
      <w:r w:rsidRPr="00BE19AB">
        <w:rPr>
          <w:sz w:val="22"/>
          <w:szCs w:val="18"/>
        </w:rPr>
        <w:t>ee below).</w:t>
      </w:r>
      <w:r w:rsidR="00154EF7">
        <w:rPr>
          <w:rStyle w:val="Funotenzeichen"/>
          <w:szCs w:val="18"/>
        </w:rPr>
        <w:footnoteReference w:id="223"/>
      </w:r>
      <w:r w:rsidRPr="00BE19AB">
        <w:rPr>
          <w:sz w:val="24"/>
        </w:rPr>
        <w:br/>
        <w:t xml:space="preserve">The “defense” of negatively perceived consequences of +A is referred to as </w:t>
      </w:r>
      <w:r w:rsidRPr="00BE19AB">
        <w:rPr>
          <w:b/>
          <w:sz w:val="24"/>
        </w:rPr>
        <w:t>resistance</w:t>
      </w:r>
      <w:r w:rsidRPr="00BE19AB">
        <w:rPr>
          <w:sz w:val="24"/>
        </w:rPr>
        <w:t xml:space="preserve">. </w:t>
      </w:r>
      <w:r w:rsidRPr="00BE19AB">
        <w:rPr>
          <w:sz w:val="24"/>
        </w:rPr>
        <w:br/>
        <w:t xml:space="preserve">I view </w:t>
      </w:r>
      <w:r w:rsidRPr="00BE19AB">
        <w:rPr>
          <w:b/>
          <w:sz w:val="24"/>
        </w:rPr>
        <w:t>solutions</w:t>
      </w:r>
      <w:r w:rsidRPr="00BE19AB">
        <w:rPr>
          <w:sz w:val="24"/>
        </w:rPr>
        <w:t xml:space="preserve"> or (primary) </w:t>
      </w:r>
      <w:r w:rsidRPr="00BE19AB">
        <w:rPr>
          <w:b/>
          <w:sz w:val="24"/>
        </w:rPr>
        <w:t>protection</w:t>
      </w:r>
      <w:r w:rsidRPr="00BE19AB">
        <w:rPr>
          <w:sz w:val="24"/>
        </w:rPr>
        <w:t xml:space="preserve"> as first-rate reactions of the affected person towards the ‒* and other negative. </w:t>
      </w:r>
      <w:r w:rsidRPr="00BE19AB">
        <w:rPr>
          <w:sz w:val="24"/>
        </w:rPr>
        <w:br/>
      </w:r>
      <w:r w:rsidRPr="00BE19AB">
        <w:rPr>
          <w:sz w:val="24"/>
        </w:rPr>
        <w:br/>
      </w:r>
      <w:r w:rsidRPr="00BE19AB">
        <w:rPr>
          <w:b/>
          <w:sz w:val="24"/>
        </w:rPr>
        <w:t>Coping</w:t>
      </w:r>
      <w:r w:rsidRPr="00BE19AB">
        <w:rPr>
          <w:sz w:val="24"/>
        </w:rPr>
        <w:t xml:space="preserve"> </w:t>
      </w:r>
      <w:r w:rsidRPr="00BE19AB">
        <w:rPr>
          <w:b/>
          <w:sz w:val="24"/>
        </w:rPr>
        <w:t>and Defense</w:t>
      </w:r>
      <w:r w:rsidRPr="00BE19AB">
        <w:rPr>
          <w:sz w:val="24"/>
        </w:rPr>
        <w:fldChar w:fldCharType="begin"/>
      </w:r>
      <w:r w:rsidRPr="00BE19AB">
        <w:rPr>
          <w:sz w:val="24"/>
        </w:rPr>
        <w:instrText xml:space="preserve"> XE "coping" </w:instrText>
      </w:r>
      <w:r w:rsidRPr="00BE19AB">
        <w:rPr>
          <w:sz w:val="24"/>
        </w:rPr>
        <w:fldChar w:fldCharType="end"/>
      </w:r>
      <w:r w:rsidRPr="00BE19AB">
        <w:rPr>
          <w:sz w:val="24"/>
        </w:rPr>
        <w:br/>
        <w:t>In short, "coping" is generally understood as stress management. There are fluent lines between coping and defense. The more it leans towards defense, the higher are the costs. I mean, defense and coping have only secondary value because they depend at last on the strength of humans and a human has only limited strength. In contrast, first-rate solutions are mainly based on the Self, require less effort and are less costly and more effective in the long run. I.e., absolutely negative experiences cannot be managed by the I alone because the I only has relative force/strength. Concepts of therapy and defense that are more focused on the I than on the Self are in my opinion secondary. Typically, the Self did not play a big part in S. Freud´s theories. The Ego and rationality were Absolutes for him. (Freud: “Where Id was, there Ego shall be”, “My God Logos” and so on.)</w:t>
      </w:r>
      <w:r w:rsidRPr="00BE19AB">
        <w:rPr>
          <w:sz w:val="24"/>
        </w:rPr>
        <w:br/>
        <w:t xml:space="preserve">However, a defense system that focuses on both of it (Ego and Logos) in the center, seems to be too weak to compensate deep disorders. I think that is also the reason why Freud only saw a few starting points in psychotherapy of psychoses. The strong and integrative powers of an actual Self remained unconsidered by him. Even the self-psychology only tries to extend old psychoanalytic models because it defines the Self only as a Relative. </w:t>
      </w:r>
      <w:r w:rsidRPr="00BE19AB">
        <w:t>(Further, see in `</w:t>
      </w:r>
      <w:hyperlink w:anchor="result_box542" w:history="1">
        <w:r w:rsidRPr="00BE19AB">
          <w:rPr>
            <w:rStyle w:val="Hyperlink"/>
          </w:rPr>
          <w:t>Self-strength and Ego-strength</w:t>
        </w:r>
      </w:hyperlink>
      <w:r w:rsidRPr="00BE19AB">
        <w:t>´ or in the unabridged German version).</w:t>
      </w:r>
    </w:p>
    <w:p w:rsidR="004C0F51" w:rsidRPr="00BE19AB" w:rsidRDefault="004C0F51" w:rsidP="00AB6D01">
      <w:pPr>
        <w:pStyle w:val="berschrift7"/>
      </w:pPr>
      <w:r w:rsidRPr="00BE19AB">
        <w:t>What is Being Fended? (Targets of Defense)</w:t>
      </w:r>
    </w:p>
    <w:p w:rsidR="004C0F51" w:rsidRPr="00267873" w:rsidRDefault="004C0F51" w:rsidP="004C0F51">
      <w:pPr>
        <w:spacing w:line="276" w:lineRule="auto"/>
        <w:rPr>
          <w:sz w:val="16"/>
        </w:rPr>
      </w:pPr>
      <w:r w:rsidRPr="00BE19AB">
        <w:rPr>
          <w:sz w:val="24"/>
        </w:rPr>
        <w:t>As mentioned before, everything that is experienced as absolutely negative is a target of defense. This is:</w:t>
      </w:r>
      <w:r w:rsidRPr="00BE19AB">
        <w:rPr>
          <w:sz w:val="24"/>
        </w:rPr>
        <w:br/>
        <w:t xml:space="preserve">1) ‒sA and the consequences </w:t>
      </w:r>
      <w:r w:rsidRPr="00BE19AB">
        <w:rPr>
          <w:sz w:val="24"/>
        </w:rPr>
        <w:br/>
      </w:r>
      <w:r w:rsidRPr="00BE19AB">
        <w:rPr>
          <w:sz w:val="24"/>
        </w:rPr>
        <w:lastRenderedPageBreak/>
        <w:t>2) ‒ of +sA (e.g., too costly harmony, esp. the loss of a +sA).</w:t>
      </w:r>
      <w:r w:rsidRPr="00BE19AB">
        <w:rPr>
          <w:sz w:val="24"/>
        </w:rPr>
        <w:br/>
        <w:t>3) ‒ of 0</w:t>
      </w:r>
      <w:r w:rsidRPr="00BE19AB">
        <w:rPr>
          <w:sz w:val="24"/>
        </w:rPr>
        <w:br/>
      </w:r>
      <w:r w:rsidRPr="00BE19AB">
        <w:rPr>
          <w:sz w:val="24"/>
        </w:rPr>
        <w:tab/>
        <w:t xml:space="preserve">About 1) Mostly fear, sadness, pain, guilt, anger, conflicts, bad experiences and burdens are defended. Especially what was experienced as absolutely negative has to be defended. At these parts that P identified him-/herself with, P is mostly endangered if they are being attacked. I² am the It. If you attack something* of me, you are attacking my Self. I call that the open black (or in case of +sA: white) gates within the defense-system of a person. Then P cannot differentiate between objective issues and personal issues. </w:t>
      </w:r>
      <w:r w:rsidRPr="00BE19AB">
        <w:rPr>
          <w:sz w:val="24"/>
        </w:rPr>
        <w:br/>
      </w:r>
      <w:r w:rsidRPr="00BE19AB">
        <w:rPr>
          <w:szCs w:val="16"/>
        </w:rPr>
        <w:t xml:space="preserve">(Also see: </w:t>
      </w:r>
      <w:hyperlink w:anchor="_Vulnerability-stress-theory" w:history="1">
        <w:r w:rsidRPr="00BE19AB">
          <w:rPr>
            <w:rStyle w:val="Hyperlink"/>
            <w:szCs w:val="16"/>
          </w:rPr>
          <w:t>Vulnerability-stress-theory</w:t>
        </w:r>
      </w:hyperlink>
      <w:r w:rsidRPr="00BE19AB">
        <w:rPr>
          <w:szCs w:val="16"/>
        </w:rPr>
        <w:t>).</w:t>
      </w:r>
      <w:r w:rsidRPr="00BE19AB">
        <w:rPr>
          <w:sz w:val="22"/>
        </w:rPr>
        <w:br/>
      </w:r>
      <w:r w:rsidRPr="00BE19AB">
        <w:rPr>
          <w:sz w:val="24"/>
        </w:rPr>
        <w:tab/>
        <w:t xml:space="preserve">About 2) If somebody/something threatens my +sA, and I have to fear the loss of it than somebody/ something becomes my enemy because it threatens the center of my existence. “All my life I have been haunted by the obsession that to desire a thing or to love a thing intensely is to place yourself in a vulnerable position, to be a possible if not a probable, loser of what you most want.” </w:t>
      </w:r>
      <w:r w:rsidRPr="00BE19AB">
        <w:rPr>
          <w:sz w:val="22"/>
        </w:rPr>
        <w:t>(Tennessee Williams)</w:t>
      </w:r>
      <w:r w:rsidRPr="00BE19AB">
        <w:rPr>
          <w:rStyle w:val="Funotenzeichen"/>
          <w:rFonts w:asciiTheme="minorHAnsi" w:hAnsiTheme="minorHAnsi"/>
          <w:sz w:val="22"/>
        </w:rPr>
        <w:footnoteReference w:id="224"/>
      </w:r>
      <w:r w:rsidRPr="00BE19AB">
        <w:rPr>
          <w:sz w:val="22"/>
        </w:rPr>
        <w:br/>
      </w:r>
      <w:r w:rsidRPr="00BE19AB">
        <w:rPr>
          <w:sz w:val="24"/>
        </w:rPr>
        <w:t xml:space="preserve">That means that also the positive can be fended or feared if its negative side becomes too visible. </w:t>
      </w:r>
      <w:r w:rsidRPr="00BE19AB">
        <w:rPr>
          <w:sz w:val="24"/>
        </w:rPr>
        <w:br/>
      </w:r>
      <w:r w:rsidRPr="00BE19AB">
        <w:rPr>
          <w:sz w:val="24"/>
        </w:rPr>
        <w:tab/>
        <w:t>About 3) 'Horror vacui' spreads fear and terror. P has to fill ‒0 with something. P has to pay a price. A constant escape from an unbearable emptiness. How many people cannot be without constant input.</w:t>
      </w:r>
      <w:r w:rsidRPr="00BE19AB">
        <w:rPr>
          <w:sz w:val="24"/>
        </w:rPr>
        <w:br/>
      </w:r>
    </w:p>
    <w:p w:rsidR="004C0F51" w:rsidRPr="00BE19AB" w:rsidRDefault="004C0F51" w:rsidP="004C0F51">
      <w:pPr>
        <w:spacing w:line="276" w:lineRule="auto"/>
        <w:rPr>
          <w:sz w:val="24"/>
        </w:rPr>
      </w:pPr>
      <w:r w:rsidRPr="00BE19AB">
        <w:rPr>
          <w:sz w:val="24"/>
        </w:rPr>
        <w:t xml:space="preserve">Thus, P² often fears the loss of +sA, the coming of ‒sA or total emptiness more than its own death. </w:t>
      </w:r>
      <w:r w:rsidRPr="00BE19AB">
        <w:rPr>
          <w:color w:val="A6A6A6" w:themeColor="background1" w:themeShade="A6"/>
          <w:sz w:val="24"/>
          <w:lang w:eastAsia="en-US"/>
        </w:rPr>
        <w:t>|</w:t>
      </w:r>
      <w:r w:rsidRPr="00BE19AB">
        <w:rPr>
          <w:sz w:val="24"/>
        </w:rPr>
        <w:t xml:space="preserve"> </w:t>
      </w:r>
    </w:p>
    <w:p w:rsidR="004C0F51" w:rsidRPr="00BE19AB" w:rsidRDefault="004C0F51" w:rsidP="00AB6D01">
      <w:pPr>
        <w:pStyle w:val="berschrift7"/>
      </w:pPr>
      <w:bookmarkStart w:id="726" w:name="_How_and_with"/>
      <w:bookmarkEnd w:id="726"/>
      <w:r w:rsidRPr="00BE19AB">
        <w:t xml:space="preserve">How and with </w:t>
      </w:r>
      <w:r w:rsidR="00EC306A">
        <w:t>w</w:t>
      </w:r>
      <w:r w:rsidRPr="00BE19AB">
        <w:t>hat is being Fended? (Remedies of Defense)</w:t>
      </w:r>
    </w:p>
    <w:p w:rsidR="004C0F51" w:rsidRDefault="004C0F51" w:rsidP="004C0F51">
      <w:pPr>
        <w:spacing w:line="276" w:lineRule="auto"/>
        <w:rPr>
          <w:sz w:val="24"/>
        </w:rPr>
      </w:pPr>
      <w:r w:rsidRPr="00BE19AB">
        <w:rPr>
          <w:sz w:val="24"/>
        </w:rPr>
        <w:t xml:space="preserve">With what P </w:t>
      </w:r>
      <w:r w:rsidR="00EC306A">
        <w:rPr>
          <w:sz w:val="24"/>
        </w:rPr>
        <w:t>can solve or fend off Negatives</w:t>
      </w:r>
      <w:r w:rsidR="00EC306A" w:rsidRPr="00BE19AB">
        <w:rPr>
          <w:sz w:val="24"/>
        </w:rPr>
        <w:t>*?</w:t>
      </w:r>
      <w:r w:rsidRPr="00BE19AB">
        <w:rPr>
          <w:sz w:val="24"/>
        </w:rPr>
        <w:br/>
        <w:t xml:space="preserve">1. The </w:t>
      </w:r>
      <w:r w:rsidRPr="00BE19AB">
        <w:rPr>
          <w:sz w:val="24"/>
          <w:u w:val="single"/>
        </w:rPr>
        <w:t>first-rate remedies</w:t>
      </w:r>
      <w:r w:rsidRPr="00BE19AB">
        <w:rPr>
          <w:sz w:val="24"/>
        </w:rPr>
        <w:t xml:space="preserve"> and opportunities leading to </w:t>
      </w:r>
      <w:hyperlink w:anchor="_First-rate_Solutions" w:tgtFrame="_top" w:history="1">
        <w:r w:rsidRPr="00BE19AB">
          <w:rPr>
            <w:rStyle w:val="Hyperlink"/>
            <w:sz w:val="22"/>
          </w:rPr>
          <w:t>First-rate solutions</w:t>
        </w:r>
      </w:hyperlink>
      <w:r w:rsidRPr="00BE19AB">
        <w:rPr>
          <w:sz w:val="24"/>
        </w:rPr>
        <w:t xml:space="preserve"> are discussed later.</w:t>
      </w:r>
      <w:r w:rsidRPr="00BE19AB">
        <w:rPr>
          <w:sz w:val="24"/>
        </w:rPr>
        <w:br/>
        <w:t xml:space="preserve">2. The </w:t>
      </w:r>
      <w:r w:rsidR="00C822CD">
        <w:rPr>
          <w:sz w:val="24"/>
        </w:rPr>
        <w:t xml:space="preserve">main </w:t>
      </w:r>
      <w:r w:rsidR="00C822CD" w:rsidRPr="00C822CD">
        <w:rPr>
          <w:sz w:val="24"/>
          <w:u w:val="single"/>
        </w:rPr>
        <w:t>second-rate</w:t>
      </w:r>
      <w:r w:rsidR="00C822CD">
        <w:rPr>
          <w:sz w:val="24"/>
        </w:rPr>
        <w:t xml:space="preserve"> </w:t>
      </w:r>
      <w:r w:rsidRPr="00BE19AB">
        <w:rPr>
          <w:sz w:val="24"/>
          <w:u w:val="single"/>
        </w:rPr>
        <w:t xml:space="preserve">remedies </w:t>
      </w:r>
      <w:r w:rsidRPr="00BE19AB">
        <w:rPr>
          <w:sz w:val="24"/>
        </w:rPr>
        <w:t>are:</w:t>
      </w:r>
    </w:p>
    <w:p w:rsidR="00380A85" w:rsidRPr="00BE19AB" w:rsidRDefault="00380A85" w:rsidP="004C0F51">
      <w:pPr>
        <w:spacing w:line="276" w:lineRule="auto"/>
        <w:rPr>
          <w:sz w:val="24"/>
        </w:rPr>
      </w:pPr>
      <w:r w:rsidRPr="00380A85">
        <w:rPr>
          <w:sz w:val="24"/>
        </w:rPr>
        <w:t xml:space="preserve">• </w:t>
      </w:r>
      <w:r w:rsidRPr="00380A85">
        <w:rPr>
          <w:b/>
          <w:sz w:val="24"/>
        </w:rPr>
        <w:t>Coping</w:t>
      </w:r>
      <w:r w:rsidRPr="00BE19AB">
        <w:rPr>
          <w:sz w:val="24"/>
        </w:rPr>
        <w:t>, which are more conscious, need Ego- strength and unnecessarily high expenditure of energy since the Ego does not act out of the actual Self (resp. + A).</w:t>
      </w:r>
    </w:p>
    <w:p w:rsidR="00380A85" w:rsidRDefault="004C0F51" w:rsidP="004C0F51">
      <w:pPr>
        <w:spacing w:line="276" w:lineRule="auto"/>
        <w:rPr>
          <w:sz w:val="24"/>
        </w:rPr>
      </w:pPr>
      <w:r w:rsidRPr="00BE19AB">
        <w:rPr>
          <w:sz w:val="24"/>
        </w:rPr>
        <w:t xml:space="preserve">• "Defense by </w:t>
      </w:r>
      <w:r w:rsidR="00FD718B" w:rsidRPr="00FD718B">
        <w:rPr>
          <w:b/>
          <w:sz w:val="24"/>
        </w:rPr>
        <w:t>S</w:t>
      </w:r>
      <w:r w:rsidRPr="00BE19AB">
        <w:rPr>
          <w:b/>
          <w:sz w:val="24"/>
        </w:rPr>
        <w:t>acrifice</w:t>
      </w:r>
      <w:r w:rsidRPr="00BE19AB">
        <w:rPr>
          <w:sz w:val="24"/>
        </w:rPr>
        <w:t xml:space="preserve">". </w:t>
      </w:r>
      <w:r w:rsidR="00380A85">
        <w:rPr>
          <w:sz w:val="24"/>
        </w:rPr>
        <w:br/>
      </w:r>
      <w:r w:rsidRPr="00BE19AB">
        <w:rPr>
          <w:sz w:val="24"/>
        </w:rPr>
        <w:t>They are described later in '</w:t>
      </w:r>
      <w:hyperlink w:anchor="_It_towards_P" w:history="1">
        <w:r w:rsidRPr="00BE19AB">
          <w:rPr>
            <w:rStyle w:val="Hyperlink"/>
            <w:sz w:val="22"/>
          </w:rPr>
          <w:t>Sacrificial-dynamics</w:t>
        </w:r>
      </w:hyperlink>
      <w:r w:rsidRPr="00BE19AB">
        <w:rPr>
          <w:sz w:val="24"/>
        </w:rPr>
        <w:t>' and `</w:t>
      </w:r>
      <w:hyperlink w:anchor="_B)_Emergency_solution" w:history="1">
        <w:r w:rsidRPr="00BE19AB">
          <w:rPr>
            <w:rStyle w:val="Hyperlink"/>
            <w:sz w:val="22"/>
          </w:rPr>
          <w:t>Emergency solution by disease</w:t>
        </w:r>
      </w:hyperlink>
      <w:r w:rsidR="00380A85">
        <w:rPr>
          <w:sz w:val="24"/>
        </w:rPr>
        <w:t>´</w:t>
      </w:r>
      <w:r w:rsidR="00380A85">
        <w:rPr>
          <w:sz w:val="24"/>
        </w:rPr>
        <w:br/>
        <w:t xml:space="preserve"> </w:t>
      </w:r>
      <w:r w:rsidRPr="00BE19AB">
        <w:rPr>
          <w:sz w:val="24"/>
        </w:rPr>
        <w:t xml:space="preserve">which play a special role in the pathogenesis and other </w:t>
      </w:r>
      <w:hyperlink w:anchor="result_box368" w:history="1">
        <w:r w:rsidRPr="00BE19AB">
          <w:rPr>
            <w:rStyle w:val="Hyperlink"/>
            <w:sz w:val="22"/>
          </w:rPr>
          <w:t>Emergency solutions</w:t>
        </w:r>
      </w:hyperlink>
      <w:r w:rsidRPr="00BE19AB">
        <w:rPr>
          <w:sz w:val="24"/>
        </w:rPr>
        <w:t xml:space="preserve">. </w:t>
      </w:r>
      <w:r w:rsidRPr="00BE19AB">
        <w:rPr>
          <w:sz w:val="24"/>
        </w:rPr>
        <w:br/>
      </w:r>
      <w:r w:rsidRPr="00BE19AB">
        <w:rPr>
          <w:b/>
          <w:sz w:val="24"/>
        </w:rPr>
        <w:t xml:space="preserve">• </w:t>
      </w:r>
      <w:r w:rsidRPr="00BE19AB">
        <w:rPr>
          <w:sz w:val="24"/>
        </w:rPr>
        <w:t>Defense by</w:t>
      </w:r>
      <w:r w:rsidRPr="00BE19AB">
        <w:rPr>
          <w:b/>
          <w:sz w:val="24"/>
        </w:rPr>
        <w:t xml:space="preserve"> “</w:t>
      </w:r>
      <w:r w:rsidR="00FD718B">
        <w:rPr>
          <w:b/>
          <w:sz w:val="24"/>
        </w:rPr>
        <w:t>A</w:t>
      </w:r>
      <w:r w:rsidRPr="00BE19AB">
        <w:rPr>
          <w:b/>
          <w:sz w:val="24"/>
        </w:rPr>
        <w:t xml:space="preserve">nticathexis” </w:t>
      </w:r>
      <w:r w:rsidRPr="00BE19AB">
        <w:rPr>
          <w:sz w:val="24"/>
        </w:rPr>
        <w:t xml:space="preserve">= </w:t>
      </w:r>
      <w:r w:rsidR="003D6C79">
        <w:rPr>
          <w:sz w:val="24"/>
        </w:rPr>
        <w:t xml:space="preserve">defense by </w:t>
      </w:r>
      <w:r w:rsidR="00380A85">
        <w:rPr>
          <w:sz w:val="24"/>
        </w:rPr>
        <w:t>opposites.</w:t>
      </w:r>
      <w:r w:rsidR="003D6C79">
        <w:rPr>
          <w:sz w:val="24"/>
        </w:rPr>
        <w:t xml:space="preserve"> </w:t>
      </w:r>
      <w:r w:rsidR="00267873">
        <w:rPr>
          <w:rStyle w:val="Funotenzeichen"/>
          <w:szCs w:val="18"/>
        </w:rPr>
        <w:footnoteReference w:id="225"/>
      </w:r>
    </w:p>
    <w:p w:rsidR="00380A85" w:rsidRDefault="00380A85" w:rsidP="004C0F51">
      <w:pPr>
        <w:spacing w:line="276" w:lineRule="auto"/>
      </w:pPr>
      <w:r w:rsidRPr="00C04E6F">
        <w:t>The term `anticathexis´ is defined differently in the literature. I use it here to defend a part by its opposite, similar to the so-called reaction formation.</w:t>
      </w:r>
      <w:r>
        <w:t xml:space="preserve"> </w:t>
      </w:r>
      <w:r w:rsidRPr="00380A85">
        <w:t xml:space="preserve">Instead of ' </w:t>
      </w:r>
      <w:r w:rsidRPr="00C04E6F">
        <w:t>anticathexis</w:t>
      </w:r>
      <w:r w:rsidRPr="00380A85">
        <w:t>', I would therefore speak of 'defense by opposites'.</w:t>
      </w:r>
      <w:r w:rsidR="00FD718B">
        <w:t xml:space="preserve"> </w:t>
      </w:r>
      <w:r w:rsidRPr="00C04E6F">
        <w:t>See also section: `</w:t>
      </w:r>
      <w:hyperlink w:anchor="_The_opposites" w:history="1">
        <w:r w:rsidRPr="00C04E6F">
          <w:rPr>
            <w:rStyle w:val="Hyperlink"/>
          </w:rPr>
          <w:t>The Opposites</w:t>
        </w:r>
      </w:hyperlink>
      <w:r w:rsidRPr="00C04E6F">
        <w:t>´, where we found how inversions in the second-rate realities create opposites that can strengthen, fight or neutralize. Here is about the latter two functions.</w:t>
      </w:r>
      <w:r>
        <w:br/>
      </w:r>
    </w:p>
    <w:p w:rsidR="00FD718B" w:rsidRDefault="00380A85" w:rsidP="00C04E6F">
      <w:pPr>
        <w:spacing w:line="276" w:lineRule="auto"/>
        <w:rPr>
          <w:sz w:val="24"/>
        </w:rPr>
      </w:pPr>
      <w:r w:rsidRPr="00380A85">
        <w:rPr>
          <w:rStyle w:val="tlid-translation"/>
          <w:sz w:val="24"/>
          <w:lang w:val="en"/>
        </w:rPr>
        <w:t>One can differentiate</w:t>
      </w:r>
      <w:r>
        <w:rPr>
          <w:rStyle w:val="tlid-translation"/>
          <w:sz w:val="24"/>
          <w:lang w:val="en"/>
        </w:rPr>
        <w:t>:</w:t>
      </w:r>
      <w:r w:rsidR="00C04E6F" w:rsidRPr="00380A85">
        <w:rPr>
          <w:sz w:val="32"/>
        </w:rPr>
        <w:fldChar w:fldCharType="begin"/>
      </w:r>
      <w:r w:rsidR="00C04E6F" w:rsidRPr="00380A85">
        <w:rPr>
          <w:sz w:val="24"/>
        </w:rPr>
        <w:instrText xml:space="preserve"> XE "anticathexis" </w:instrText>
      </w:r>
      <w:r w:rsidR="00C04E6F" w:rsidRPr="00380A85">
        <w:rPr>
          <w:sz w:val="32"/>
        </w:rPr>
        <w:fldChar w:fldCharType="end"/>
      </w:r>
      <w:r w:rsidR="004C0F51" w:rsidRPr="00380A85">
        <w:rPr>
          <w:sz w:val="32"/>
        </w:rPr>
        <w:br/>
      </w:r>
      <w:r w:rsidR="004C0F51" w:rsidRPr="00BE19AB">
        <w:rPr>
          <w:sz w:val="24"/>
        </w:rPr>
        <w:tab/>
        <w:t xml:space="preserve"> a) </w:t>
      </w:r>
      <w:r>
        <w:rPr>
          <w:sz w:val="24"/>
        </w:rPr>
        <w:t>A</w:t>
      </w:r>
      <w:r w:rsidRPr="00380A85">
        <w:rPr>
          <w:sz w:val="24"/>
        </w:rPr>
        <w:t>nticathexis</w:t>
      </w:r>
      <w:r w:rsidRPr="00380A85">
        <w:rPr>
          <w:sz w:val="32"/>
        </w:rPr>
        <w:t xml:space="preserve"> </w:t>
      </w:r>
      <w:r w:rsidR="004C0F51" w:rsidRPr="00BE19AB">
        <w:rPr>
          <w:sz w:val="24"/>
        </w:rPr>
        <w:t>by the contrary opposite (example: +sA against ‒sA)</w:t>
      </w:r>
      <w:r w:rsidR="004C0F51" w:rsidRPr="00BE19AB">
        <w:rPr>
          <w:sz w:val="24"/>
        </w:rPr>
        <w:br/>
      </w:r>
      <w:r w:rsidR="004C0F51" w:rsidRPr="00BE19AB">
        <w:rPr>
          <w:sz w:val="24"/>
        </w:rPr>
        <w:lastRenderedPageBreak/>
        <w:tab/>
        <w:t xml:space="preserve"> b) </w:t>
      </w:r>
      <w:r>
        <w:rPr>
          <w:sz w:val="24"/>
        </w:rPr>
        <w:t>A</w:t>
      </w:r>
      <w:r w:rsidRPr="00380A85">
        <w:rPr>
          <w:sz w:val="24"/>
        </w:rPr>
        <w:t>nticathexis</w:t>
      </w:r>
      <w:r w:rsidRPr="00380A85">
        <w:rPr>
          <w:sz w:val="32"/>
        </w:rPr>
        <w:t xml:space="preserve"> </w:t>
      </w:r>
      <w:r w:rsidR="004C0F51" w:rsidRPr="00BE19AB">
        <w:rPr>
          <w:sz w:val="24"/>
        </w:rPr>
        <w:t>by the contradictory opposite (0)</w:t>
      </w:r>
      <w:r w:rsidR="004C0F51" w:rsidRPr="00BE19AB">
        <w:rPr>
          <w:sz w:val="24"/>
        </w:rPr>
        <w:br/>
      </w:r>
      <w:r w:rsidR="004C0F51" w:rsidRPr="00BE19AB">
        <w:rPr>
          <w:sz w:val="22"/>
        </w:rPr>
        <w:t>The opposite It/sA of the same aspects are to be mentioned first, ultimately all the other aspects are to be mentioned too. Example: Defense against the disadvantages of wealth* with modesty* (same aspect) or with self-punishment or illness (different aspect).</w:t>
      </w:r>
      <w:r w:rsidR="004C0F51" w:rsidRPr="00BE19AB">
        <w:rPr>
          <w:sz w:val="24"/>
        </w:rPr>
        <w:br/>
      </w:r>
      <w:r w:rsidR="004C0F51" w:rsidRPr="00BE19AB">
        <w:rPr>
          <w:sz w:val="24"/>
        </w:rPr>
        <w:tab/>
        <w:t xml:space="preserve"> c) </w:t>
      </w:r>
      <w:r>
        <w:rPr>
          <w:sz w:val="24"/>
        </w:rPr>
        <w:t>A</w:t>
      </w:r>
      <w:r w:rsidRPr="00380A85">
        <w:rPr>
          <w:sz w:val="24"/>
        </w:rPr>
        <w:t>nticathexis</w:t>
      </w:r>
      <w:r w:rsidRPr="00380A85">
        <w:rPr>
          <w:sz w:val="32"/>
        </w:rPr>
        <w:t xml:space="preserve"> </w:t>
      </w:r>
      <w:r w:rsidR="004C0F51" w:rsidRPr="00BE19AB">
        <w:rPr>
          <w:sz w:val="24"/>
        </w:rPr>
        <w:t>by a similar part (This could also be called “defense by Co-cathexis”).</w:t>
      </w:r>
    </w:p>
    <w:p w:rsidR="00C04E6F" w:rsidRPr="00BE19AB" w:rsidRDefault="00FD718B" w:rsidP="00C04E6F">
      <w:pPr>
        <w:spacing w:line="276" w:lineRule="auto"/>
        <w:rPr>
          <w:sz w:val="24"/>
        </w:rPr>
      </w:pPr>
      <w:r>
        <w:rPr>
          <w:sz w:val="24"/>
        </w:rPr>
        <w:br/>
        <w:t>Further Differentiation:</w:t>
      </w:r>
    </w:p>
    <w:p w:rsidR="004C0F51" w:rsidRPr="00BE19AB" w:rsidRDefault="004C0F51" w:rsidP="00AB6D01">
      <w:pPr>
        <w:pStyle w:val="berschrift7"/>
      </w:pPr>
      <w:r w:rsidRPr="00BE19AB">
        <w:t xml:space="preserve">+ Anticathexis </w:t>
      </w:r>
    </w:p>
    <w:p w:rsidR="004C0F51" w:rsidRPr="00BE19AB" w:rsidRDefault="004C0F51" w:rsidP="004C0F51">
      <w:pPr>
        <w:spacing w:line="276" w:lineRule="auto"/>
        <w:rPr>
          <w:sz w:val="24"/>
        </w:rPr>
      </w:pPr>
      <w:r w:rsidRPr="00BE19AB">
        <w:rPr>
          <w:sz w:val="24"/>
        </w:rPr>
        <w:t xml:space="preserve">P puts +* against ‒*, resp. `false Gods against devils´. </w:t>
      </w:r>
      <w:r w:rsidRPr="00BE19AB">
        <w:rPr>
          <w:sz w:val="24"/>
        </w:rPr>
        <w:br/>
        <w:t xml:space="preserve">Examples: Work against boredom, hyper-control against chaos or sex against mortal fear. </w:t>
      </w:r>
      <w:r w:rsidRPr="00BE19AB">
        <w:rPr>
          <w:sz w:val="24"/>
        </w:rPr>
        <w:br/>
        <w:t>(Similar to S. Freud's anticathexis 'Libido against Destrudo'.)</w:t>
      </w:r>
    </w:p>
    <w:p w:rsidR="004C0F51" w:rsidRPr="00BE19AB" w:rsidRDefault="004C0F51" w:rsidP="00AB6D01">
      <w:pPr>
        <w:pStyle w:val="berschrift7"/>
      </w:pPr>
      <w:r w:rsidRPr="00BE19AB">
        <w:t xml:space="preserve"> ‒ Anticathexis </w:t>
      </w:r>
    </w:p>
    <w:p w:rsidR="004C0F51" w:rsidRPr="00BE19AB" w:rsidRDefault="004C0F51" w:rsidP="004C0F51">
      <w:pPr>
        <w:spacing w:line="276" w:lineRule="auto"/>
        <w:rPr>
          <w:sz w:val="24"/>
        </w:rPr>
      </w:pPr>
      <w:r w:rsidRPr="00BE19AB">
        <w:rPr>
          <w:sz w:val="24"/>
        </w:rPr>
        <w:t xml:space="preserve">A common saying is “To replace devil with Beelzebub”, which describes the process of replacing a negative aspect with another negative aspect that might be even stronger. Illness as defense plays a big role in this aspect. </w:t>
      </w:r>
      <w:r w:rsidRPr="00BE19AB">
        <w:rPr>
          <w:sz w:val="24"/>
        </w:rPr>
        <w:br/>
        <w:t>Example: Woman with cancer: “I hate everything to prevent myself from dying of fear.”</w:t>
      </w:r>
      <w:r w:rsidRPr="00BE19AB">
        <w:rPr>
          <w:sz w:val="24"/>
        </w:rPr>
        <w:br/>
        <w:t>S. Kierkegaard: “Since my earliest childhood a barb of sorrow has lodged in my heart. As long as it stays I am ironic if it is pulled out I shall die.”</w:t>
      </w:r>
      <w:r w:rsidRPr="00BE19AB">
        <w:rPr>
          <w:rStyle w:val="Funotenzeichen"/>
          <w:rFonts w:asciiTheme="minorHAnsi" w:hAnsiTheme="minorHAnsi"/>
          <w:sz w:val="22"/>
        </w:rPr>
        <w:footnoteReference w:id="226"/>
      </w:r>
      <w:r w:rsidRPr="00BE19AB">
        <w:rPr>
          <w:sz w:val="24"/>
        </w:rPr>
        <w:br/>
        <w:t xml:space="preserve">Additional example: If parents keep correcting their child over and over again, expecting it to speak properly, the likelihood is high that the child starts to stutter or stops speaking. Stutter can also be viewed as a counter-reaction of the child. In those families, functionality and speaking are absolutized. To go against the pressure of expectations of those families, a counter position can be the strongest weapon.  A distinct dysfunction (stutter) will be used against the sA (functionality). Usually, there will be some kind of (unconscious) power struggle about the existence of the old sA (functionality), which stabilizes the family on the one hand but mainly overstrains the index-patient. </w:t>
      </w:r>
      <w:r w:rsidRPr="00BE19AB">
        <w:rPr>
          <w:rStyle w:val="tlid-translation"/>
          <w:sz w:val="24"/>
        </w:rPr>
        <w:t xml:space="preserve">As a rule, </w:t>
      </w:r>
      <w:r w:rsidRPr="00BE19AB">
        <w:rPr>
          <w:sz w:val="24"/>
        </w:rPr>
        <w:t xml:space="preserve">the affected person has no precise position but switches between pro- and </w:t>
      </w:r>
      <w:r w:rsidR="00F16309">
        <w:rPr>
          <w:sz w:val="24"/>
        </w:rPr>
        <w:t>contra-sA</w:t>
      </w:r>
      <w:r w:rsidRPr="00BE19AB">
        <w:rPr>
          <w:sz w:val="24"/>
        </w:rPr>
        <w:t>. The person sits between the chairs. Sometimes, he/she still finds hold in the old sA, although it is also overstraining for him/her. This situation applies to many psychical ill people. Depending on the case, illness as a defense may be more or less an anticathexis by ‒ or by 0.</w:t>
      </w:r>
    </w:p>
    <w:p w:rsidR="004C0F51" w:rsidRPr="00BE19AB" w:rsidRDefault="004C0F51" w:rsidP="00AB6D01">
      <w:pPr>
        <w:pStyle w:val="berschrift7"/>
      </w:pPr>
      <w:r w:rsidRPr="00BE19AB">
        <w:t>Anticathexis by 0 (Repression)</w:t>
      </w:r>
    </w:p>
    <w:p w:rsidR="004C0F51" w:rsidRPr="00BE19AB" w:rsidRDefault="004C0F51" w:rsidP="004C0F51">
      <w:pPr>
        <w:spacing w:line="276" w:lineRule="auto"/>
        <w:rPr>
          <w:sz w:val="24"/>
        </w:rPr>
      </w:pPr>
      <w:r w:rsidRPr="00BE19AB">
        <w:rPr>
          <w:sz w:val="24"/>
        </w:rPr>
        <w:t xml:space="preserve">Here, it is about the mechanisms, </w:t>
      </w:r>
      <w:r w:rsidR="00905169" w:rsidRPr="00BE19AB">
        <w:rPr>
          <w:sz w:val="24"/>
        </w:rPr>
        <w:t>where ‒</w:t>
      </w:r>
      <w:r w:rsidRPr="00BE19AB">
        <w:rPr>
          <w:sz w:val="24"/>
        </w:rPr>
        <w:t>* is defended by a 0 (Nothing).</w:t>
      </w:r>
      <w:r w:rsidRPr="00BE19AB">
        <w:rPr>
          <w:sz w:val="24"/>
        </w:rPr>
        <w:br/>
        <w:t xml:space="preserve">Psychoanalysis mainly describes those mechanisms by using the term “repression”. </w:t>
      </w:r>
      <w:r w:rsidRPr="00BE19AB">
        <w:rPr>
          <w:sz w:val="24"/>
        </w:rPr>
        <w:br/>
        <w:t xml:space="preserve">I will present two examples out of the publication of I.D. Yalom 'The Schopenhauer cure' </w:t>
      </w:r>
      <w:r w:rsidRPr="00BE19AB">
        <w:rPr>
          <w:rStyle w:val="Funotenzeichen"/>
          <w:rFonts w:asciiTheme="minorHAnsi" w:hAnsiTheme="minorHAnsi"/>
          <w:sz w:val="22"/>
        </w:rPr>
        <w:footnoteReference w:id="227"/>
      </w:r>
      <w:r w:rsidRPr="00BE19AB">
        <w:rPr>
          <w:sz w:val="24"/>
        </w:rPr>
        <w:br/>
      </w:r>
      <w:r w:rsidRPr="00BE19AB">
        <w:rPr>
          <w:sz w:val="22"/>
        </w:rPr>
        <w:t xml:space="preserve">"Schopenhauer made me aware that we are doomed to turn endlessly on the wheel of willing: we want something, we get it, we enjoy a brief moment of gratification, which quickly sinks to boredom, </w:t>
      </w:r>
      <w:r w:rsidRPr="00BE19AB">
        <w:rPr>
          <w:sz w:val="22"/>
        </w:rPr>
        <w:lastRenderedPageBreak/>
        <w:t xml:space="preserve">then inevitably the next 'I want' follows. To breastfeed the desire is not a way out - you have to jump completely off the cycle … In fact, these ideas are also at the center of the Buddhist doctrine." </w:t>
      </w:r>
      <w:r w:rsidR="00905169">
        <w:rPr>
          <w:sz w:val="22"/>
        </w:rPr>
        <w:br/>
      </w:r>
      <w:r w:rsidRPr="00BE19AB">
        <w:rPr>
          <w:sz w:val="22"/>
        </w:rPr>
        <w:t>(p. 360, 338).</w:t>
      </w:r>
      <w:r w:rsidRPr="00BE19AB">
        <w:rPr>
          <w:sz w:val="24"/>
        </w:rPr>
        <w:t xml:space="preserve"> </w:t>
      </w:r>
      <w:r w:rsidRPr="00BE19AB">
        <w:t>(</w:t>
      </w:r>
      <w:r w:rsidRPr="00BE19AB">
        <w:rPr>
          <w:sz w:val="18"/>
        </w:rPr>
        <w:t>→</w:t>
      </w:r>
      <w:r w:rsidRPr="00BE19AB">
        <w:t xml:space="preserve"> </w:t>
      </w:r>
      <w:hyperlink w:anchor="_Toc397356955" w:history="1">
        <w:r w:rsidRPr="00BE19AB">
          <w:rPr>
            <w:rStyle w:val="Hyperlink"/>
          </w:rPr>
          <w:t>Buddhism</w:t>
        </w:r>
      </w:hyperlink>
      <w:r w:rsidRPr="00BE19AB">
        <w:t>).</w:t>
      </w:r>
      <w:r w:rsidRPr="00BE19AB">
        <w:rPr>
          <w:sz w:val="24"/>
        </w:rPr>
        <w:br/>
        <w:t xml:space="preserve">Additional keywords about that topic: Stoicism and similar escapism-ideologies; Buddhism: “Nirvana”, “Victory of renunciation”. Hermann Hesse: “Courage, my heart, </w:t>
      </w:r>
      <w:r w:rsidR="00905169">
        <w:rPr>
          <w:sz w:val="24"/>
        </w:rPr>
        <w:t>take leave and fare thee well!”.</w:t>
      </w:r>
      <w:r w:rsidRPr="00BE19AB">
        <w:rPr>
          <w:sz w:val="24"/>
        </w:rPr>
        <w:t xml:space="preserve"> Goethe: “This, die and become”, and many more. Also: Fending off the negative sites of the all by the nothingness. </w:t>
      </w:r>
    </w:p>
    <w:p w:rsidR="004C0F51" w:rsidRPr="00BE19AB" w:rsidRDefault="004C0F51" w:rsidP="00AB6D01">
      <w:pPr>
        <w:pStyle w:val="berschrift7"/>
      </w:pPr>
      <w:r w:rsidRPr="00BE19AB">
        <w:t>S. Freud´s Anticathexis in Comparison with Pro-</w:t>
      </w:r>
      <w:r w:rsidR="00F16309">
        <w:t>contra-sA</w:t>
      </w:r>
      <w:r w:rsidRPr="00BE19AB">
        <w:t xml:space="preserve">-Dynamics </w:t>
      </w:r>
      <w:r w:rsidRPr="00BE19AB">
        <w:fldChar w:fldCharType="begin"/>
      </w:r>
      <w:r w:rsidRPr="00BE19AB">
        <w:instrText xml:space="preserve"> XE "Freud, S." </w:instrText>
      </w:r>
      <w:r w:rsidRPr="00BE19AB">
        <w:fldChar w:fldCharType="end"/>
      </w:r>
      <w:r w:rsidRPr="00BE19AB">
        <w:fldChar w:fldCharType="begin"/>
      </w:r>
      <w:r w:rsidRPr="00BE19AB">
        <w:instrText xml:space="preserve"> XE "anticathexis" </w:instrText>
      </w:r>
      <w:r w:rsidRPr="00BE19AB">
        <w:fldChar w:fldCharType="end"/>
      </w:r>
    </w:p>
    <w:p w:rsidR="004C0F51" w:rsidRPr="00BE19AB" w:rsidRDefault="004C0F51" w:rsidP="004C0F51">
      <w:pPr>
        <w:spacing w:line="276" w:lineRule="auto"/>
        <w:rPr>
          <w:sz w:val="24"/>
        </w:rPr>
      </w:pPr>
      <w:r w:rsidRPr="00BE19AB">
        <w:rPr>
          <w:sz w:val="24"/>
        </w:rPr>
        <w:t>S. Freud: Anticathexis “a psychical process that supports the psychical defense. Its main use is to prevent desires of a drive of the It to become real. Destrudo helps to neutralize libidinous desires - or vice versa.”</w:t>
      </w:r>
      <w:r w:rsidRPr="00BE19AB">
        <w:rPr>
          <w:rStyle w:val="Funotenzeichen"/>
          <w:rFonts w:asciiTheme="minorHAnsi" w:hAnsiTheme="minorHAnsi"/>
          <w:sz w:val="22"/>
        </w:rPr>
        <w:footnoteReference w:id="228"/>
      </w:r>
      <w:r w:rsidR="003D6C79">
        <w:rPr>
          <w:sz w:val="24"/>
        </w:rPr>
        <w:t xml:space="preserve"> </w:t>
      </w:r>
      <w:r w:rsidRPr="00BE19AB">
        <w:rPr>
          <w:sz w:val="24"/>
        </w:rPr>
        <w:t xml:space="preserve"> </w:t>
      </w:r>
      <w:r w:rsidRPr="00BE19AB">
        <w:rPr>
          <w:sz w:val="24"/>
        </w:rPr>
        <w:br/>
      </w:r>
      <w:r w:rsidRPr="00BE19AB">
        <w:rPr>
          <w:sz w:val="24"/>
          <w:u w:val="single"/>
        </w:rPr>
        <w:t>Discussion</w:t>
      </w:r>
      <w:r w:rsidRPr="00BE19AB">
        <w:rPr>
          <w:sz w:val="24"/>
        </w:rPr>
        <w:t xml:space="preserve">: </w:t>
      </w:r>
      <w:r w:rsidRPr="00BE19AB">
        <w:rPr>
          <w:sz w:val="24"/>
        </w:rPr>
        <w:br/>
      </w:r>
      <w:r w:rsidR="003D6C79">
        <w:rPr>
          <w:sz w:val="24"/>
        </w:rPr>
        <w:t>In my opinion, i</w:t>
      </w:r>
      <w:r w:rsidRPr="00BE19AB">
        <w:rPr>
          <w:sz w:val="24"/>
        </w:rPr>
        <w:t>t is an expensive emergency solution in the second-rate realities.</w:t>
      </w:r>
      <w:r w:rsidR="003D6C79">
        <w:rPr>
          <w:rStyle w:val="Funotenzeichen"/>
        </w:rPr>
        <w:footnoteReference w:id="229"/>
      </w:r>
    </w:p>
    <w:p w:rsidR="004C0F51" w:rsidRPr="00BE19AB" w:rsidRDefault="003D6C79" w:rsidP="004C0F51">
      <w:pPr>
        <w:spacing w:line="276" w:lineRule="auto"/>
        <w:rPr>
          <w:sz w:val="24"/>
        </w:rPr>
      </w:pPr>
      <w:r>
        <w:rPr>
          <w:sz w:val="24"/>
        </w:rPr>
        <w:t>A</w:t>
      </w:r>
      <w:r w:rsidR="004C0F51" w:rsidRPr="00BE19AB">
        <w:rPr>
          <w:sz w:val="24"/>
        </w:rPr>
        <w:t>nticathexis is about the dynamics between the named It-parts (pro/contra sA) wh</w:t>
      </w:r>
      <w:r>
        <w:rPr>
          <w:sz w:val="24"/>
        </w:rPr>
        <w:t>ich stand in opposition. E.g., if</w:t>
      </w:r>
      <w:r w:rsidR="004C0F51" w:rsidRPr="00BE19AB">
        <w:rPr>
          <w:sz w:val="24"/>
        </w:rPr>
        <w:t xml:space="preserve"> a part* (sA) </w:t>
      </w:r>
      <w:r>
        <w:rPr>
          <w:sz w:val="24"/>
        </w:rPr>
        <w:t xml:space="preserve">is </w:t>
      </w:r>
      <w:r w:rsidR="004C0F51" w:rsidRPr="00BE19AB">
        <w:rPr>
          <w:sz w:val="24"/>
        </w:rPr>
        <w:t>experienced too negative, its effect can be neutralized by its opposite (</w:t>
      </w:r>
      <w:r w:rsidR="00F16309">
        <w:rPr>
          <w:sz w:val="24"/>
        </w:rPr>
        <w:t>contra-sA</w:t>
      </w:r>
      <w:r w:rsidR="004C0F51" w:rsidRPr="00BE19AB">
        <w:rPr>
          <w:sz w:val="24"/>
        </w:rPr>
        <w:t>). This anticathexis requires a constant supply of energy. Even according to S. Freud, this energy is as great as the energy that the repressed part* has.</w:t>
      </w:r>
    </w:p>
    <w:p w:rsidR="004C0F51" w:rsidRPr="00BE19AB" w:rsidRDefault="004C0F51" w:rsidP="00AB6D01">
      <w:pPr>
        <w:pStyle w:val="berschrift7"/>
      </w:pPr>
      <w:r w:rsidRPr="00BE19AB">
        <w:t>The Double Character of Defense-Mechanisms (</w:t>
      </w:r>
      <w:r w:rsidRPr="00BE19AB">
        <w:rPr>
          <w:i/>
          <w:iCs/>
        </w:rPr>
        <w:t>DM</w:t>
      </w:r>
      <w:r w:rsidRPr="00BE19AB">
        <w:t xml:space="preserve">) </w:t>
      </w:r>
    </w:p>
    <w:p w:rsidR="004C0F51" w:rsidRPr="00BE19AB" w:rsidRDefault="004C0F51" w:rsidP="004C0F51">
      <w:pPr>
        <w:spacing w:line="276" w:lineRule="auto"/>
        <w:rPr>
          <w:sz w:val="22"/>
        </w:rPr>
      </w:pPr>
      <w:r w:rsidRPr="00BE19AB">
        <w:rPr>
          <w:sz w:val="24"/>
        </w:rPr>
        <w:t xml:space="preserve">Due to the fact that the sA/Its and their consequences are ambivalent, one sA may strengthen and/or weaken the defense-system. This mechanism can be compared to a tank that weakens the defense because it is very immobile but it also makes them less likely to be attacked.  Another example are </w:t>
      </w:r>
      <w:r w:rsidR="00905169" w:rsidRPr="00BE19AB">
        <w:rPr>
          <w:sz w:val="24"/>
        </w:rPr>
        <w:t>debts that</w:t>
      </w:r>
      <w:r w:rsidRPr="00BE19AB">
        <w:rPr>
          <w:sz w:val="24"/>
        </w:rPr>
        <w:t xml:space="preserve"> help at first but become very burdensome in the long run. Depending on the situation or the time frame, there are either positive or negative consequences in the foreground. Therefore, the sA/</w:t>
      </w:r>
      <w:r w:rsidR="002D482A" w:rsidRPr="00BE19AB">
        <w:rPr>
          <w:sz w:val="24"/>
        </w:rPr>
        <w:t>Its resp</w:t>
      </w:r>
      <w:r w:rsidRPr="00BE19AB">
        <w:rPr>
          <w:sz w:val="24"/>
        </w:rPr>
        <w:t xml:space="preserve">. the strange-Selves may be the second-best friends (following the Self), or the second-worst enemies (following the actual negative Absolute). However, the defense is always more costly than a first-rate solution. </w:t>
      </w:r>
      <w:bookmarkStart w:id="727" w:name="_Toc397356816"/>
      <w:r w:rsidRPr="00BE19AB">
        <w:rPr>
          <w:sz w:val="24"/>
        </w:rPr>
        <w:br/>
      </w:r>
      <w:r w:rsidRPr="00BE19AB">
        <w:rPr>
          <w:sz w:val="22"/>
        </w:rPr>
        <w:t xml:space="preserve">Overview of possible defense mechanisms from one's own point of view, see the </w:t>
      </w:r>
      <w:r w:rsidRPr="00BE19AB">
        <w:rPr>
          <w:rFonts w:eastAsia="Times New Roman"/>
          <w:sz w:val="22"/>
        </w:rPr>
        <w:t>`</w:t>
      </w:r>
      <w:hyperlink r:id="rId517" w:history="1">
        <w:hyperlink r:id="rId518" w:history="1">
          <w:hyperlink r:id="rId519" w:history="1">
            <w:hyperlink r:id="rId520" w:history="1">
              <w:hyperlink r:id="rId521" w:history="1">
                <w:hyperlink r:id="rId522" w:history="1">
                  <w:hyperlink r:id="rId523" w:history="1">
                    <w:hyperlink r:id="rId524" w:history="1">
                      <w:hyperlink r:id="rId525" w:history="1">
                        <w:hyperlink r:id="rId526" w:history="1">
                          <w:hyperlink r:id="rId527" w:history="1">
                            <w:hyperlink r:id="rId528" w:history="1">
                              <w:hyperlink r:id="rId529" w:history="1">
                                <w:hyperlink r:id="rId530" w:history="1">
                                  <w:hyperlink r:id="rId531" w:history="1">
                                    <w:hyperlink r:id="rId532" w:history="1">
                                      <w:hyperlink r:id="rId533" w:history="1">
                                        <w:hyperlink r:id="rId534"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sz w:val="22"/>
        </w:rPr>
        <w:t>´</w:t>
      </w:r>
      <w:hyperlink r:id="rId535" w:history="1"/>
      <w:r w:rsidRPr="00BE19AB">
        <w:rPr>
          <w:sz w:val="22"/>
        </w:rPr>
        <w:t xml:space="preserve"> columns O and P.</w:t>
      </w:r>
      <w:bookmarkEnd w:id="727"/>
    </w:p>
    <w:p w:rsidR="004C0F51" w:rsidRPr="00BE19AB" w:rsidRDefault="004C0F51" w:rsidP="00AB6D01">
      <w:pPr>
        <w:pStyle w:val="berschrift7"/>
      </w:pPr>
      <w:r w:rsidRPr="00BE19AB">
        <w:t xml:space="preserve">Summary of Defense-Mechanisms </w:t>
      </w:r>
    </w:p>
    <w:p w:rsidR="004C0F51" w:rsidRPr="00BE19AB" w:rsidRDefault="004C0F51" w:rsidP="004C0F51">
      <w:pPr>
        <w:spacing w:line="276" w:lineRule="auto"/>
        <w:rPr>
          <w:sz w:val="24"/>
        </w:rPr>
      </w:pPr>
      <w:r w:rsidRPr="00BE19AB">
        <w:rPr>
          <w:sz w:val="24"/>
        </w:rPr>
        <w:t>Answers to some W-questions: Who? Why? What? With what? When? Where? Whom? (How</w:t>
      </w:r>
      <w:r w:rsidR="00905169" w:rsidRPr="00BE19AB">
        <w:rPr>
          <w:sz w:val="24"/>
        </w:rPr>
        <w:t>?</w:t>
      </w:r>
      <w:r w:rsidRPr="00BE19AB">
        <w:rPr>
          <w:sz w:val="24"/>
        </w:rPr>
        <w:t xml:space="preserve"> How long?)</w:t>
      </w:r>
      <w:r w:rsidRPr="00BE19AB">
        <w:rPr>
          <w:sz w:val="24"/>
        </w:rPr>
        <w:br/>
        <w:t>• Who defends? P².</w:t>
      </w:r>
      <w:r w:rsidRPr="00BE19AB">
        <w:rPr>
          <w:sz w:val="24"/>
        </w:rPr>
        <w:br/>
        <w:t>• What is being fended? Everything that is experienced as absolutized negative.</w:t>
      </w:r>
      <w:r w:rsidRPr="00BE19AB">
        <w:rPr>
          <w:sz w:val="24"/>
        </w:rPr>
        <w:br/>
        <w:t xml:space="preserve">• Why? To defeat the negative and keep the positive. </w:t>
      </w:r>
      <w:r w:rsidRPr="00BE19AB">
        <w:rPr>
          <w:sz w:val="24"/>
        </w:rPr>
        <w:br/>
        <w:t>• With what? Everything that is experienced as negative can be fended by all psychical relevant aspects.</w:t>
      </w:r>
      <w:r w:rsidRPr="00BE19AB">
        <w:rPr>
          <w:sz w:val="24"/>
        </w:rPr>
        <w:br/>
      </w:r>
      <w:r w:rsidRPr="00BE19AB">
        <w:rPr>
          <w:sz w:val="24"/>
        </w:rPr>
        <w:lastRenderedPageBreak/>
        <w:t>• How? Especially by anticathexis or sacrifice.</w:t>
      </w:r>
      <w:r w:rsidRPr="00BE19AB">
        <w:rPr>
          <w:sz w:val="24"/>
        </w:rPr>
        <w:br/>
        <w:t>• Where? Mainly in the unconscious of P².</w:t>
      </w:r>
      <w:r w:rsidRPr="00BE19AB">
        <w:rPr>
          <w:sz w:val="24"/>
        </w:rPr>
        <w:br/>
        <w:t xml:space="preserve">• How long? Until one +sA predominates or until an actual solution was found. </w:t>
      </w:r>
      <w:r w:rsidRPr="00BE19AB">
        <w:rPr>
          <w:sz w:val="24"/>
        </w:rPr>
        <w:br/>
        <w:t>• What is the price? P² mostly pays with parts of the Self, otherwise, everything that is of psychical relevance</w:t>
      </w:r>
      <w:r w:rsidRPr="00BE19AB">
        <w:rPr>
          <w:sz w:val="24"/>
        </w:rPr>
        <w:tab/>
        <w:t xml:space="preserve">can </w:t>
      </w:r>
      <w:r w:rsidRPr="00BE19AB">
        <w:rPr>
          <w:sz w:val="24"/>
        </w:rPr>
        <w:tab/>
        <w:t>be used to pay.</w:t>
      </w:r>
      <w:r w:rsidRPr="00BE19AB">
        <w:rPr>
          <w:sz w:val="24"/>
        </w:rPr>
        <w:br/>
        <w:t xml:space="preserve">• Who pays the price? If it is a sacrifice, P² mainly pays the price him/herself, </w:t>
      </w:r>
      <w:r w:rsidRPr="00BE19AB">
        <w:rPr>
          <w:sz w:val="24"/>
        </w:rPr>
        <w:br/>
      </w:r>
      <w:r w:rsidRPr="00BE19AB">
        <w:rPr>
          <w:sz w:val="24"/>
        </w:rPr>
        <w:tab/>
        <w:t>otherwise it will be paid by other people or other realities.</w:t>
      </w:r>
      <w:r w:rsidRPr="00BE19AB">
        <w:rPr>
          <w:sz w:val="24"/>
        </w:rPr>
        <w:br/>
        <w:t xml:space="preserve">• How expensive is the price? The </w:t>
      </w:r>
      <w:r w:rsidRPr="00BE19AB">
        <w:rPr>
          <w:i/>
          <w:sz w:val="24"/>
        </w:rPr>
        <w:t>DM</w:t>
      </w:r>
      <w:r w:rsidRPr="00BE19AB">
        <w:rPr>
          <w:sz w:val="24"/>
        </w:rPr>
        <w:t xml:space="preserve"> is the more expensive, the more has to be sacrificed of +A or the Self.</w:t>
      </w:r>
      <w:r w:rsidRPr="00BE19AB">
        <w:rPr>
          <w:sz w:val="24"/>
        </w:rPr>
        <w:br/>
        <w:t>• What is being defended? The It and its system resp. the Ego.</w:t>
      </w:r>
      <w:r w:rsidRPr="00BE19AB">
        <w:rPr>
          <w:sz w:val="24"/>
        </w:rPr>
        <w:br/>
        <w:t xml:space="preserve">• Active or passive? Conscious or unconscious? Actively and consciously as action or reaction especially in form </w:t>
      </w:r>
      <w:r w:rsidRPr="00BE19AB">
        <w:rPr>
          <w:sz w:val="24"/>
        </w:rPr>
        <w:tab/>
        <w:t xml:space="preserve">of coping; passively and unconsciously in form of processes and functions especially in form of </w:t>
      </w:r>
      <w:r w:rsidRPr="00BE19AB">
        <w:rPr>
          <w:sz w:val="24"/>
        </w:rPr>
        <w:tab/>
        <w:t>defense-mechanisms.</w:t>
      </w:r>
    </w:p>
    <w:p w:rsidR="004C0F51" w:rsidRPr="00BE19AB" w:rsidRDefault="004C0F51" w:rsidP="00B37E91">
      <w:pPr>
        <w:pStyle w:val="berschrift6"/>
      </w:pPr>
      <w:r w:rsidRPr="00BE19AB">
        <w:t>P-Dynamics toward Nothing *</w:t>
      </w:r>
    </w:p>
    <w:p w:rsidR="003772EA" w:rsidRDefault="004C0F51" w:rsidP="004C0F51">
      <w:pPr>
        <w:spacing w:line="276" w:lineRule="auto"/>
        <w:rPr>
          <w:sz w:val="24"/>
        </w:rPr>
      </w:pPr>
      <w:r w:rsidRPr="00BE19AB">
        <w:rPr>
          <w:sz w:val="24"/>
        </w:rPr>
        <w:t>It depends on the side of the nothing*:</w:t>
      </w:r>
      <w:r w:rsidRPr="00BE19AB">
        <w:rPr>
          <w:sz w:val="24"/>
        </w:rPr>
        <w:br/>
        <w:t>1. Towards the main side of nothing (0 of 0: strange emptiness, nothing) → must be filled.</w:t>
      </w:r>
      <w:r w:rsidRPr="00BE19AB">
        <w:rPr>
          <w:sz w:val="24"/>
        </w:rPr>
        <w:br/>
        <w:t>2. Towards the positive side of nothing (+ of 0: Examples: Nirvana, belle indifference) → 'Search' or addiction.</w:t>
      </w:r>
      <w:r w:rsidRPr="00BE19AB">
        <w:rPr>
          <w:sz w:val="24"/>
        </w:rPr>
        <w:br/>
        <w:t xml:space="preserve">3. Towards the negative side of nothing </w:t>
      </w:r>
      <w:r w:rsidR="00905169" w:rsidRPr="00BE19AB">
        <w:rPr>
          <w:sz w:val="24"/>
        </w:rPr>
        <w:t>(</w:t>
      </w:r>
      <w:r w:rsidR="00905169">
        <w:rPr>
          <w:sz w:val="24"/>
        </w:rPr>
        <w:t>−</w:t>
      </w:r>
      <w:r w:rsidRPr="00BE19AB">
        <w:rPr>
          <w:sz w:val="24"/>
        </w:rPr>
        <w:t xml:space="preserve"> from 0. Examples: Horror vacui; Hell as nothing?) → Defense. </w:t>
      </w:r>
      <w:r w:rsidRPr="00BE19AB">
        <w:rPr>
          <w:sz w:val="24"/>
        </w:rPr>
        <w:br/>
        <w:t>If we consider the behavior of P² in relation to the all-or-nothing alternative, then P² wants primarily everything +, nothing else. If P cannot have everything, she prefers nothing, rather than a Relative one.</w:t>
      </w:r>
    </w:p>
    <w:p w:rsidR="003772EA" w:rsidRDefault="003772EA">
      <w:pPr>
        <w:ind w:left="170" w:hanging="170"/>
        <w:contextualSpacing w:val="0"/>
        <w:rPr>
          <w:sz w:val="24"/>
        </w:rPr>
      </w:pPr>
      <w:r>
        <w:rPr>
          <w:sz w:val="24"/>
        </w:rPr>
        <w:br w:type="page"/>
      </w:r>
    </w:p>
    <w:p w:rsidR="004C0F51" w:rsidRPr="00BE19AB" w:rsidRDefault="004C0F51" w:rsidP="00B37E91">
      <w:pPr>
        <w:pStyle w:val="berschrift6"/>
      </w:pPr>
      <w:bookmarkStart w:id="728" w:name="_Ambivalent_and_paradoxical"/>
      <w:bookmarkEnd w:id="728"/>
      <w:r w:rsidRPr="00BE19AB">
        <w:lastRenderedPageBreak/>
        <w:t>Ambivalent and Paradoxical Reactions</w:t>
      </w:r>
      <w:r w:rsidRPr="00BE19AB">
        <w:fldChar w:fldCharType="begin"/>
      </w:r>
      <w:r w:rsidRPr="00BE19AB">
        <w:instrText xml:space="preserve"> XE "behavior:paradoxical" </w:instrText>
      </w:r>
      <w:r w:rsidRPr="00BE19AB">
        <w:fldChar w:fldCharType="end"/>
      </w:r>
      <w:r w:rsidRPr="00BE19AB">
        <w:fldChar w:fldCharType="begin"/>
      </w:r>
      <w:r w:rsidRPr="00BE19AB">
        <w:instrText xml:space="preserve"> XE "</w:instrText>
      </w:r>
      <w:r w:rsidR="00E10560">
        <w:instrText>O</w:instrText>
      </w:r>
      <w:r w:rsidRPr="00BE19AB">
        <w:instrText>pposites:</w:instrText>
      </w:r>
      <w:r w:rsidR="00E10560">
        <w:instrText>behavior</w:instrText>
      </w:r>
      <w:r w:rsidRPr="00BE19AB">
        <w:instrText xml:space="preserve">" </w:instrText>
      </w:r>
      <w:r w:rsidRPr="00BE19AB">
        <w:fldChar w:fldCharType="end"/>
      </w:r>
      <w:r w:rsidRPr="00BE19AB">
        <w:fldChar w:fldCharType="begin"/>
      </w:r>
      <w:r w:rsidRPr="00BE19AB">
        <w:instrText xml:space="preserve"> XE "paradoxes" </w:instrText>
      </w:r>
      <w:r w:rsidRPr="00BE19AB">
        <w:fldChar w:fldCharType="end"/>
      </w:r>
    </w:p>
    <w:p w:rsidR="004C0F51" w:rsidRPr="00BE19AB" w:rsidRDefault="005C5018" w:rsidP="00D542FC">
      <w:pPr>
        <w:spacing w:line="276" w:lineRule="auto"/>
        <w:ind w:left="1560"/>
      </w:pPr>
      <w:r>
        <w:tab/>
      </w:r>
      <w:r>
        <w:tab/>
      </w:r>
      <w:r>
        <w:tab/>
      </w:r>
      <w:r w:rsidR="004C0F51" w:rsidRPr="00BE19AB">
        <w:tab/>
        <w:t>Patient L: “There are two main m</w:t>
      </w:r>
      <w:r>
        <w:t xml:space="preserve">isfortunes that I fear: </w:t>
      </w:r>
      <w:r>
        <w:br/>
      </w:r>
      <w:r>
        <w:tab/>
      </w:r>
      <w:r>
        <w:tab/>
      </w:r>
      <w:r>
        <w:tab/>
      </w:r>
      <w:r>
        <w:tab/>
      </w:r>
      <w:r w:rsidR="004C0F51" w:rsidRPr="00BE19AB">
        <w:t>First, if that what I fe</w:t>
      </w:r>
      <w:r>
        <w:t>ar the most becomes real</w:t>
      </w:r>
      <w:r>
        <w:br/>
      </w:r>
      <w:r>
        <w:tab/>
      </w:r>
      <w:r>
        <w:tab/>
      </w:r>
      <w:r>
        <w:tab/>
      </w:r>
      <w:r>
        <w:tab/>
      </w:r>
      <w:r w:rsidR="004C0F51" w:rsidRPr="00BE19AB">
        <w:t>and second, if that what I desire the most becomes real.”</w:t>
      </w:r>
    </w:p>
    <w:p w:rsidR="004C0F51" w:rsidRPr="00BE19AB" w:rsidRDefault="004C0F51" w:rsidP="004C0F51">
      <w:pPr>
        <w:spacing w:line="276" w:lineRule="auto"/>
        <w:rPr>
          <w:sz w:val="24"/>
        </w:rPr>
      </w:pPr>
      <w:r w:rsidRPr="00267873">
        <w:rPr>
          <w:sz w:val="12"/>
        </w:rPr>
        <w:br/>
      </w:r>
      <w:r w:rsidRPr="00BE19AB">
        <w:rPr>
          <w:sz w:val="24"/>
        </w:rPr>
        <w:t xml:space="preserve">To be exact, every reaction of P² is ambivalent because the It of them is ambivalent as well. The strongest ambivalence exists if a +sA-part and a ‒sA-part of one It are of equal strength, or if there are two contradicting Its facing each other. P² is caught within the It. So, P² is facing contradictions and </w:t>
      </w:r>
      <w:r w:rsidR="00905169" w:rsidRPr="00BE19AB">
        <w:rPr>
          <w:sz w:val="24"/>
        </w:rPr>
        <w:t>paradoxes that</w:t>
      </w:r>
      <w:r w:rsidRPr="00BE19AB">
        <w:rPr>
          <w:sz w:val="24"/>
        </w:rPr>
        <w:t xml:space="preserve"> seem intractable for P² and that are the basis of many mental disorders.</w:t>
      </w:r>
      <w:r w:rsidRPr="00BE19AB">
        <w:rPr>
          <w:sz w:val="24"/>
        </w:rPr>
        <w:br/>
      </w:r>
      <w:r w:rsidR="00905169" w:rsidRPr="00BE19AB">
        <w:rPr>
          <w:sz w:val="24"/>
        </w:rPr>
        <w:t>P² constantly</w:t>
      </w:r>
      <w:r w:rsidRPr="00BE19AB">
        <w:rPr>
          <w:sz w:val="24"/>
        </w:rPr>
        <w:t xml:space="preserve"> finds himself in all-or-nothing situations. </w:t>
      </w:r>
      <w:r w:rsidR="00905169" w:rsidRPr="00BE19AB">
        <w:rPr>
          <w:sz w:val="24"/>
        </w:rPr>
        <w:t>P² can</w:t>
      </w:r>
      <w:r w:rsidRPr="00BE19AB">
        <w:rPr>
          <w:sz w:val="24"/>
        </w:rPr>
        <w:t xml:space="preserve"> be torn between the plus-parts and the minus-parts of It </w:t>
      </w:r>
      <w:r w:rsidR="006B774D" w:rsidRPr="00BE19AB">
        <w:rPr>
          <w:sz w:val="24"/>
        </w:rPr>
        <w:t>(sA</w:t>
      </w:r>
      <w:r w:rsidRPr="00BE19AB">
        <w:rPr>
          <w:sz w:val="24"/>
        </w:rPr>
        <w:t xml:space="preserve"> or ‒sA), or he falls into the nothingness.</w:t>
      </w:r>
      <w:r w:rsidRPr="00BE19AB">
        <w:rPr>
          <w:rStyle w:val="Funotenzeichen"/>
          <w:rFonts w:asciiTheme="minorHAnsi" w:hAnsiTheme="minorHAnsi"/>
          <w:sz w:val="22"/>
        </w:rPr>
        <w:footnoteReference w:id="230"/>
      </w:r>
      <w:r w:rsidRPr="00BE19AB">
        <w:rPr>
          <w:sz w:val="24"/>
        </w:rPr>
        <w:t xml:space="preserve"> </w:t>
      </w:r>
      <w:r w:rsidR="00755F84" w:rsidRPr="00755F84">
        <w:rPr>
          <w:sz w:val="24"/>
        </w:rPr>
        <w:t xml:space="preserve">The opposing forces can also keep themselves in balance </w:t>
      </w:r>
      <w:r w:rsidR="00755F84" w:rsidRPr="00E96681">
        <w:t>(</w:t>
      </w:r>
      <w:r w:rsidR="00755F84" w:rsidRPr="00E96681">
        <w:sym w:font="Wingdings" w:char="F05B"/>
      </w:r>
      <w:r w:rsidR="00755F84" w:rsidRPr="00E96681">
        <w:t>)</w:t>
      </w:r>
      <w:r w:rsidR="00755F84" w:rsidRPr="00755F84">
        <w:rPr>
          <w:sz w:val="24"/>
        </w:rPr>
        <w:t xml:space="preserve"> and neutralize.</w:t>
      </w:r>
      <w:r w:rsidR="0004199E">
        <w:rPr>
          <w:sz w:val="24"/>
        </w:rPr>
        <w:t xml:space="preserve"> </w:t>
      </w:r>
      <w:r w:rsidRPr="00BE19AB">
        <w:rPr>
          <w:sz w:val="24"/>
        </w:rPr>
        <w:t xml:space="preserve">The affected person will have an excessive love-, hate-, or indifference relationship with other people. </w:t>
      </w:r>
      <w:r w:rsidR="0004199E" w:rsidRPr="0004199E">
        <w:rPr>
          <w:sz w:val="24"/>
        </w:rPr>
        <w:t xml:space="preserve">Every dependant person thus loves or hates too much that on which he depend on. </w:t>
      </w:r>
      <w:r w:rsidR="0004199E">
        <w:rPr>
          <w:sz w:val="24"/>
        </w:rPr>
        <w:br/>
      </w:r>
      <w:r w:rsidRPr="00BE19AB">
        <w:rPr>
          <w:sz w:val="24"/>
        </w:rPr>
        <w:t xml:space="preserve">Because the sA are experienced very differently by the person, there can be some crazinesses, that cannot be explained or understood with common sense. E.g., whatever was fended first because it had a ‒* connotation may </w:t>
      </w:r>
      <w:r w:rsidR="00905169" w:rsidRPr="00BE19AB">
        <w:rPr>
          <w:sz w:val="24"/>
        </w:rPr>
        <w:t>become +</w:t>
      </w:r>
      <w:r w:rsidRPr="00BE19AB">
        <w:rPr>
          <w:sz w:val="24"/>
        </w:rPr>
        <w:t xml:space="preserve">* and vice versa. However, that crazinesses may have important functions in the second-rate dynamics. There are often multiple functions at the same time: Addiction and defense at the same time (s. Freud´s `mixture of drives´) or alternating. </w:t>
      </w:r>
      <w:r w:rsidR="00265A09">
        <w:rPr>
          <w:sz w:val="24"/>
        </w:rPr>
        <w:br/>
      </w:r>
      <w:r w:rsidRPr="00BE19AB">
        <w:rPr>
          <w:sz w:val="24"/>
        </w:rPr>
        <w:t xml:space="preserve">Addiction, defense and sacrifice as functions of the opposites </w:t>
      </w:r>
      <w:r w:rsidR="00265A09" w:rsidRPr="00BE19AB">
        <w:rPr>
          <w:sz w:val="24"/>
        </w:rPr>
        <w:t>(sA</w:t>
      </w:r>
      <w:r w:rsidRPr="00BE19AB">
        <w:rPr>
          <w:sz w:val="24"/>
        </w:rPr>
        <w:t xml:space="preserve">, ‒sA, 0) are parts of the totalitarian unit 'It'. </w:t>
      </w:r>
      <w:r w:rsidRPr="00BE19AB">
        <w:rPr>
          <w:sz w:val="24"/>
        </w:rPr>
        <w:br/>
        <w:t>Keywords: If the enemy dies, the false friend will die as well, resp. if the “devil” dies, then the false God will die, too.</w:t>
      </w:r>
      <w:r w:rsidR="00265A09">
        <w:rPr>
          <w:rStyle w:val="Funotenzeichen"/>
        </w:rPr>
        <w:footnoteReference w:id="231"/>
      </w:r>
      <w:r w:rsidRPr="00BE19AB">
        <w:rPr>
          <w:sz w:val="24"/>
        </w:rPr>
        <w:t xml:space="preserve"> But also vice versa: If the devil dies, the false God can have a short high. The false God needs the devil in order to be itself and vice versa. My “God” is also my “devil” (or nothing).  Whatever I love excessively, can also be hated excessively.  In relationships, those people tend to love too much (→ pact, symbiosis) or to hate too much (→ enmity) or living both sides (love-hate) or to lose themselves in emptiness (0).</w:t>
      </w:r>
      <w:r w:rsidRPr="00BE19AB">
        <w:rPr>
          <w:sz w:val="24"/>
        </w:rPr>
        <w:br/>
        <w:t>I repeat: those opposites are just two sides of the same coin, the It (resp. the strange Self). Although they are opponents, they are friends when it comes to the opposition towards the first-rate Self. The opposites can be active at the same time or appear in phases one after another. E.g., hyper-position and hypo-position can be taken simultaneously or successively. “Because I am so submissive, I am the greatest and better than the others.” Or the succession of two contradicting desires: “I desire your love but because I experienced love as exploitative in my past, I am also afraid that you love me.”</w:t>
      </w:r>
      <w:r w:rsidRPr="00BE19AB">
        <w:rPr>
          <w:sz w:val="24"/>
        </w:rPr>
        <w:br/>
        <w:t xml:space="preserve">Likewise, I can now love something that I hated because it frees me from the </w:t>
      </w:r>
      <w:r w:rsidR="00905169">
        <w:rPr>
          <w:sz w:val="24"/>
        </w:rPr>
        <w:t xml:space="preserve">flip side of a +*. For example: </w:t>
      </w:r>
      <w:r w:rsidRPr="00BE19AB">
        <w:rPr>
          <w:sz w:val="24"/>
        </w:rPr>
        <w:t>"I hated the exhausting diets (during anorexia), now I'm (unconsciously) free of it and eat me full (bulimia)."</w:t>
      </w:r>
      <w:r w:rsidRPr="00BE19AB">
        <w:rPr>
          <w:sz w:val="24"/>
        </w:rPr>
        <w:br/>
      </w:r>
      <w:r w:rsidRPr="00BE19AB">
        <w:rPr>
          <w:sz w:val="24"/>
        </w:rPr>
        <w:lastRenderedPageBreak/>
        <w:t xml:space="preserve">Such contradictions and paradoxes are created by </w:t>
      </w:r>
      <w:hyperlink w:anchor="_2._INVERSION_-" w:history="1">
        <w:r w:rsidR="00D41AA8">
          <w:rPr>
            <w:rStyle w:val="Hyperlink"/>
            <w:sz w:val="24"/>
          </w:rPr>
          <w:t>I</w:t>
        </w:r>
        <w:r w:rsidRPr="00BE19AB">
          <w:rPr>
            <w:rStyle w:val="Hyperlink"/>
            <w:sz w:val="24"/>
          </w:rPr>
          <w:t>nversions</w:t>
        </w:r>
      </w:hyperlink>
      <w:r w:rsidRPr="00BE19AB">
        <w:rPr>
          <w:sz w:val="24"/>
        </w:rPr>
        <w:t xml:space="preserve">, such as described at the beginning of the chapter 'metapsychiatry'. </w:t>
      </w:r>
      <w:r w:rsidRPr="00BE19AB">
        <w:rPr>
          <w:color w:val="A6A6A6" w:themeColor="background1" w:themeShade="A6"/>
          <w:sz w:val="24"/>
          <w:lang w:eastAsia="en-US"/>
        </w:rPr>
        <w:t>|</w:t>
      </w:r>
    </w:p>
    <w:p w:rsidR="004C0F51" w:rsidRPr="00BE19AB" w:rsidRDefault="004C0F51" w:rsidP="004C0F51">
      <w:pPr>
        <w:pStyle w:val="berschrift9"/>
        <w:spacing w:line="276" w:lineRule="auto"/>
        <w:rPr>
          <w:sz w:val="24"/>
        </w:rPr>
      </w:pPr>
      <w:r w:rsidRPr="00BE19AB">
        <w:rPr>
          <w:sz w:val="24"/>
        </w:rPr>
        <w:t>Example of a Patient</w:t>
      </w:r>
    </w:p>
    <w:p w:rsidR="004C0F51" w:rsidRPr="00BE19AB" w:rsidRDefault="004C0F51" w:rsidP="004C0F51">
      <w:pPr>
        <w:spacing w:line="276" w:lineRule="auto"/>
        <w:rPr>
          <w:sz w:val="24"/>
        </w:rPr>
      </w:pPr>
      <w:r w:rsidRPr="00BE19AB">
        <w:rPr>
          <w:sz w:val="24"/>
        </w:rPr>
        <w:t>Patient W. had problems with women: He viewed women either as saints or as whores. He desired but he also feared to fall in love. He was longing for intimacy and affection but was afraid to become dependent on a woman. Typically, he fell in love with a prostitute because she was also depending on him. That way he was able to direct the relationship. However, the more he fell in love with her, the more he was afraid to lose her or to lose himself. He could not be without her anymore but at the same time he could not “really be with her”.</w:t>
      </w:r>
      <w:r w:rsidRPr="00BE19AB">
        <w:rPr>
          <w:sz w:val="24"/>
        </w:rPr>
        <w:br/>
        <w:t>“I loved her and I hated her.” As a result, he developed fantasies of murdering to her to end the dependency and because he did not endure imagining how she slept with other men.  But it was paradoxically also been right to him that she had sex with other men because that way he did not experience his dependency as that strong.</w:t>
      </w:r>
      <w:r w:rsidRPr="00BE19AB">
        <w:rPr>
          <w:color w:val="A6A6A6" w:themeColor="background1" w:themeShade="A6"/>
          <w:sz w:val="24"/>
          <w:lang w:eastAsia="en-US"/>
        </w:rPr>
        <w:t>|</w:t>
      </w:r>
    </w:p>
    <w:p w:rsidR="004C0F51" w:rsidRPr="00BE19AB" w:rsidRDefault="004C0F51" w:rsidP="004C0F51">
      <w:pPr>
        <w:pStyle w:val="berschrift9"/>
        <w:spacing w:line="276" w:lineRule="auto"/>
        <w:rPr>
          <w:sz w:val="24"/>
        </w:rPr>
      </w:pPr>
      <w:r w:rsidRPr="00BE19AB">
        <w:rPr>
          <w:sz w:val="24"/>
        </w:rPr>
        <w:t xml:space="preserve">Other Examples for “Love-Hate” </w:t>
      </w:r>
    </w:p>
    <w:p w:rsidR="00410F32" w:rsidRDefault="004C0F51" w:rsidP="004C0F51">
      <w:pPr>
        <w:spacing w:line="276" w:lineRule="auto"/>
        <w:rPr>
          <w:szCs w:val="16"/>
        </w:rPr>
      </w:pPr>
      <w:r w:rsidRPr="00BE19AB">
        <w:rPr>
          <w:sz w:val="24"/>
        </w:rPr>
        <w:t>• In sadomasochistic relationships.</w:t>
      </w:r>
      <w:r w:rsidRPr="00BE19AB">
        <w:rPr>
          <w:sz w:val="24"/>
        </w:rPr>
        <w:br/>
        <w:t>• In Borderline-disorders.</w:t>
      </w:r>
      <w:r w:rsidRPr="00BE19AB">
        <w:rPr>
          <w:sz w:val="24"/>
        </w:rPr>
        <w:br/>
        <w:t>• Tolstoy and his wife.</w:t>
      </w:r>
      <w:r w:rsidRPr="00BE19AB">
        <w:rPr>
          <w:sz w:val="24"/>
        </w:rPr>
        <w:br/>
        <w:t>• Pablo Picasso and the women.</w:t>
      </w:r>
      <w:r w:rsidRPr="00BE19AB">
        <w:rPr>
          <w:sz w:val="24"/>
        </w:rPr>
        <w:br/>
        <w:t xml:space="preserve">• All people that sacrifice too much for others. For example: Idealists for a certain idea, mothers that sacrifice too much for their kids, men that sacrifice too much for their job, a partner for the other partner, etc. </w:t>
      </w:r>
      <w:r w:rsidRPr="00BE19AB">
        <w:rPr>
          <w:sz w:val="24"/>
        </w:rPr>
        <w:br/>
        <w:t>“If you begin by sacrificing yourself to those you love, you will end by hating those to whom you have sacrificed yourself.”</w:t>
      </w:r>
      <w:r w:rsidR="005A6D28">
        <w:rPr>
          <w:rStyle w:val="Funotenzeichen"/>
        </w:rPr>
        <w:footnoteReference w:id="232"/>
      </w:r>
      <w:r w:rsidRPr="00BE19AB">
        <w:rPr>
          <w:sz w:val="24"/>
        </w:rPr>
        <w:t xml:space="preserve"> (George Bernard Shaw). A development worker: “Most people that I know went to the developing countries as idealists and came back as racists.”</w:t>
      </w:r>
      <w:r w:rsidRPr="00BE19AB">
        <w:rPr>
          <w:sz w:val="24"/>
        </w:rPr>
        <w:br/>
      </w:r>
      <w:r w:rsidRPr="00BE19AB">
        <w:rPr>
          <w:szCs w:val="16"/>
        </w:rPr>
        <w:t>(See also: `</w:t>
      </w:r>
      <w:hyperlink w:anchor="_Possibilities_of_interactions" w:history="1">
        <w:r w:rsidRPr="00BE19AB">
          <w:rPr>
            <w:rStyle w:val="Hyperlink"/>
            <w:szCs w:val="16"/>
          </w:rPr>
          <w:t>Possibilities of interactions</w:t>
        </w:r>
      </w:hyperlink>
      <w:r w:rsidRPr="00BE19AB">
        <w:rPr>
          <w:szCs w:val="16"/>
        </w:rPr>
        <w:t>´.)</w:t>
      </w:r>
    </w:p>
    <w:p w:rsidR="00410F32" w:rsidRPr="00410F32" w:rsidRDefault="00410F32" w:rsidP="00410F32">
      <w:pPr>
        <w:pStyle w:val="berschrift7"/>
      </w:pPr>
      <w:bookmarkStart w:id="729" w:name="_Fascination_of_the"/>
      <w:bookmarkEnd w:id="729"/>
      <w:r w:rsidRPr="00410F32">
        <w:t xml:space="preserve">Fascination of </w:t>
      </w:r>
      <w:r w:rsidR="00F8639D">
        <w:t xml:space="preserve">the </w:t>
      </w:r>
      <w:r w:rsidR="00F8639D" w:rsidRPr="00410F32">
        <w:t xml:space="preserve">Negative </w:t>
      </w:r>
      <w:r w:rsidR="00F8639D">
        <w:t xml:space="preserve">and the Evil </w:t>
      </w:r>
    </w:p>
    <w:p w:rsidR="00336013" w:rsidRPr="00336013" w:rsidRDefault="00336013" w:rsidP="00336013">
      <w:pPr>
        <w:rPr>
          <w:sz w:val="24"/>
          <w:szCs w:val="16"/>
        </w:rPr>
      </w:pPr>
      <w:r w:rsidRPr="00336013">
        <w:rPr>
          <w:sz w:val="24"/>
          <w:szCs w:val="16"/>
        </w:rPr>
        <w:t xml:space="preserve">Can't everything fascinate people? Can't everything have advantages, at least temporarily, and we fall for it / choose it, even if the price is too high?  </w:t>
      </w:r>
    </w:p>
    <w:p w:rsidR="00410F32" w:rsidRPr="00410F32" w:rsidRDefault="00336013" w:rsidP="00336013">
      <w:pPr>
        <w:spacing w:line="276" w:lineRule="auto"/>
        <w:rPr>
          <w:sz w:val="24"/>
          <w:szCs w:val="16"/>
        </w:rPr>
      </w:pPr>
      <w:r w:rsidRPr="00336013">
        <w:rPr>
          <w:sz w:val="24"/>
          <w:szCs w:val="16"/>
        </w:rPr>
        <w:t>Since every Relative has two sides, the inherently negative Relative also has a positive side, which can be fascinating when it dominates.</w:t>
      </w:r>
      <w:r>
        <w:rPr>
          <w:sz w:val="24"/>
          <w:szCs w:val="16"/>
        </w:rPr>
        <w:t xml:space="preserve"> </w:t>
      </w:r>
      <w:r w:rsidR="0093240B">
        <w:rPr>
          <w:szCs w:val="16"/>
        </w:rPr>
        <w:t>(</w:t>
      </w:r>
      <w:r w:rsidR="0093240B" w:rsidRPr="0093240B">
        <w:rPr>
          <w:sz w:val="18"/>
          <w:szCs w:val="16"/>
        </w:rPr>
        <w:t>→</w:t>
      </w:r>
      <w:r w:rsidR="0093240B">
        <w:rPr>
          <w:szCs w:val="16"/>
        </w:rPr>
        <w:t xml:space="preserve"> </w:t>
      </w:r>
      <w:hyperlink w:anchor="_Examples_of_Different" w:history="1">
        <w:r w:rsidR="0093240B" w:rsidRPr="00812BB3">
          <w:rPr>
            <w:rStyle w:val="Hyperlink"/>
            <w:szCs w:val="16"/>
          </w:rPr>
          <w:t>Examples of Different sA with their 3 Sides</w:t>
        </w:r>
      </w:hyperlink>
      <w:r w:rsidR="0093240B">
        <w:rPr>
          <w:szCs w:val="16"/>
        </w:rPr>
        <w:t>).</w:t>
      </w:r>
    </w:p>
    <w:p w:rsidR="00336013" w:rsidRPr="00336013" w:rsidRDefault="00336013" w:rsidP="00336013">
      <w:pPr>
        <w:rPr>
          <w:sz w:val="24"/>
          <w:szCs w:val="16"/>
        </w:rPr>
      </w:pPr>
      <w:r w:rsidRPr="00336013">
        <w:rPr>
          <w:sz w:val="24"/>
          <w:szCs w:val="16"/>
        </w:rPr>
        <w:t>There are many different fascinations of the negative:</w:t>
      </w:r>
    </w:p>
    <w:p w:rsidR="00336013" w:rsidRDefault="00336013" w:rsidP="00336013">
      <w:pPr>
        <w:spacing w:line="276" w:lineRule="auto"/>
        <w:rPr>
          <w:sz w:val="22"/>
          <w:szCs w:val="16"/>
        </w:rPr>
      </w:pPr>
      <w:r w:rsidRPr="00336013">
        <w:rPr>
          <w:sz w:val="24"/>
          <w:szCs w:val="16"/>
        </w:rPr>
        <w:t>• There is a fascination of the evil.</w:t>
      </w:r>
      <w:r w:rsidRPr="00336013">
        <w:rPr>
          <w:sz w:val="24"/>
          <w:szCs w:val="16"/>
        </w:rPr>
        <w:br/>
      </w:r>
      <w:r w:rsidRPr="00D86950">
        <w:rPr>
          <w:szCs w:val="16"/>
        </w:rPr>
        <w:t>From a religious point of view, the fascination of sin is similar: after we have eaten the apple of the knowledge of good and evil, we are condemned to do good and leave evil, and it is fascinating to lift this curse by doing evil . Similar to Paul: “… the good that I want, I do not; but the evil ... ”- that is,“ that force that wants good but creates evil</w:t>
      </w:r>
      <w:r>
        <w:rPr>
          <w:szCs w:val="16"/>
        </w:rPr>
        <w:t>.</w:t>
      </w:r>
      <w:r w:rsidRPr="00D86950">
        <w:rPr>
          <w:szCs w:val="16"/>
        </w:rPr>
        <w:t>”</w:t>
      </w:r>
      <w:r>
        <w:rPr>
          <w:szCs w:val="16"/>
        </w:rPr>
        <w:t>(B</w:t>
      </w:r>
      <w:r w:rsidRPr="00D86950">
        <w:rPr>
          <w:szCs w:val="16"/>
        </w:rPr>
        <w:t>ased on Goethe).</w:t>
      </w:r>
    </w:p>
    <w:p w:rsidR="00336013" w:rsidRPr="00336013" w:rsidRDefault="00336013" w:rsidP="00336013">
      <w:pPr>
        <w:rPr>
          <w:sz w:val="24"/>
          <w:szCs w:val="16"/>
        </w:rPr>
      </w:pPr>
      <w:r w:rsidRPr="00336013">
        <w:rPr>
          <w:sz w:val="24"/>
          <w:szCs w:val="16"/>
        </w:rPr>
        <w:t>• There is a fascination</w:t>
      </w:r>
      <w:r w:rsidRPr="00336013">
        <w:rPr>
          <w:sz w:val="24"/>
          <w:szCs w:val="16"/>
        </w:rPr>
        <w:fldChar w:fldCharType="begin"/>
      </w:r>
      <w:r w:rsidRPr="00336013">
        <w:rPr>
          <w:sz w:val="24"/>
        </w:rPr>
        <w:instrText xml:space="preserve"> XE "</w:instrText>
      </w:r>
      <w:r w:rsidRPr="00336013">
        <w:rPr>
          <w:sz w:val="24"/>
          <w:szCs w:val="16"/>
        </w:rPr>
        <w:instrText>fascination:</w:instrText>
      </w:r>
      <w:r w:rsidRPr="00336013">
        <w:rPr>
          <w:sz w:val="24"/>
        </w:rPr>
        <w:instrText xml:space="preserve">things, objects, machine" </w:instrText>
      </w:r>
      <w:r w:rsidRPr="00336013">
        <w:rPr>
          <w:sz w:val="24"/>
          <w:szCs w:val="16"/>
        </w:rPr>
        <w:fldChar w:fldCharType="end"/>
      </w:r>
      <w:r w:rsidRPr="00336013">
        <w:rPr>
          <w:sz w:val="24"/>
          <w:szCs w:val="16"/>
        </w:rPr>
        <w:t xml:space="preserve"> to be just a thing / object or a machine instead of a person.</w:t>
      </w:r>
    </w:p>
    <w:p w:rsidR="00336013" w:rsidRDefault="00336013" w:rsidP="00336013">
      <w:pPr>
        <w:spacing w:line="276" w:lineRule="auto"/>
        <w:rPr>
          <w:szCs w:val="16"/>
        </w:rPr>
      </w:pPr>
      <w:r w:rsidRPr="00336013">
        <w:rPr>
          <w:sz w:val="24"/>
          <w:szCs w:val="16"/>
        </w:rPr>
        <w:lastRenderedPageBreak/>
        <w:t>Example: “There was a grandiose emptiness and self-abandonment on the faces of these men, which has probably never existed in the course of history ... They lived so cleanly, so precisely, so without thoughts, as without conscience as living engines. They were just waiting to be started or turned off ... engine people.</w:t>
      </w:r>
      <w:r w:rsidRPr="00D86950">
        <w:rPr>
          <w:szCs w:val="16"/>
        </w:rPr>
        <w:t>"</w:t>
      </w:r>
      <w:r>
        <w:rPr>
          <w:rStyle w:val="Funotenzeichen"/>
          <w:color w:val="000000"/>
          <w:lang w:eastAsia="en-US"/>
        </w:rPr>
        <w:footnoteReference w:id="233"/>
      </w:r>
    </w:p>
    <w:p w:rsidR="00336013" w:rsidRPr="00336013" w:rsidRDefault="00336013" w:rsidP="00336013">
      <w:pPr>
        <w:spacing w:line="276" w:lineRule="auto"/>
        <w:rPr>
          <w:sz w:val="24"/>
          <w:szCs w:val="16"/>
        </w:rPr>
      </w:pPr>
      <w:r w:rsidRPr="00336013">
        <w:rPr>
          <w:sz w:val="24"/>
          <w:szCs w:val="16"/>
        </w:rPr>
        <w:t>• There is the fascination of giving up oneself, the fascination of wanting to lose one's own individuality and merge into a crowd.</w:t>
      </w:r>
      <w:r w:rsidRPr="00336013">
        <w:rPr>
          <w:sz w:val="24"/>
          <w:szCs w:val="16"/>
        </w:rPr>
        <w:fldChar w:fldCharType="begin"/>
      </w:r>
      <w:r w:rsidRPr="00336013">
        <w:rPr>
          <w:sz w:val="24"/>
        </w:rPr>
        <w:instrText xml:space="preserve"> XE "fascination:of deindividualization" </w:instrText>
      </w:r>
      <w:r w:rsidRPr="00336013">
        <w:rPr>
          <w:sz w:val="24"/>
          <w:szCs w:val="16"/>
        </w:rPr>
        <w:fldChar w:fldCharType="end"/>
      </w:r>
    </w:p>
    <w:p w:rsidR="00336013" w:rsidRPr="00336013" w:rsidRDefault="00336013" w:rsidP="00336013">
      <w:pPr>
        <w:rPr>
          <w:sz w:val="24"/>
          <w:szCs w:val="16"/>
        </w:rPr>
      </w:pPr>
      <w:r w:rsidRPr="00336013">
        <w:rPr>
          <w:sz w:val="24"/>
          <w:szCs w:val="16"/>
        </w:rPr>
        <w:t>• There is a fascination to be sick rather than healthy.</w:t>
      </w:r>
    </w:p>
    <w:p w:rsidR="00336013" w:rsidRPr="00336013" w:rsidRDefault="00336013" w:rsidP="00336013">
      <w:pPr>
        <w:rPr>
          <w:sz w:val="24"/>
          <w:szCs w:val="16"/>
        </w:rPr>
      </w:pPr>
      <w:r w:rsidRPr="00336013">
        <w:rPr>
          <w:sz w:val="24"/>
          <w:szCs w:val="16"/>
        </w:rPr>
        <w:t>• There is the fascination of death and the nothing.</w:t>
      </w:r>
      <w:r w:rsidRPr="00336013">
        <w:rPr>
          <w:sz w:val="24"/>
          <w:szCs w:val="16"/>
        </w:rPr>
        <w:fldChar w:fldCharType="begin"/>
      </w:r>
      <w:r w:rsidRPr="00336013">
        <w:rPr>
          <w:sz w:val="24"/>
        </w:rPr>
        <w:instrText xml:space="preserve"> XE "fascination:of death and the nothing" </w:instrText>
      </w:r>
      <w:r w:rsidRPr="00336013">
        <w:rPr>
          <w:sz w:val="24"/>
          <w:szCs w:val="16"/>
        </w:rPr>
        <w:fldChar w:fldCharType="end"/>
      </w:r>
    </w:p>
    <w:p w:rsidR="00336013" w:rsidRDefault="00336013" w:rsidP="00336013">
      <w:pPr>
        <w:spacing w:line="276" w:lineRule="auto"/>
        <w:rPr>
          <w:sz w:val="24"/>
          <w:szCs w:val="16"/>
        </w:rPr>
      </w:pPr>
      <w:r w:rsidRPr="00336013">
        <w:rPr>
          <w:szCs w:val="16"/>
        </w:rPr>
        <w:t>(Keywords: death instinct, longing for death, suicide</w:t>
      </w:r>
      <w:r w:rsidRPr="00336013">
        <w:rPr>
          <w:sz w:val="16"/>
          <w:szCs w:val="16"/>
        </w:rPr>
        <w:t>)</w:t>
      </w:r>
      <w:r>
        <w:rPr>
          <w:sz w:val="16"/>
          <w:szCs w:val="16"/>
        </w:rPr>
        <w:t>.</w:t>
      </w:r>
      <w:r>
        <w:rPr>
          <w:rStyle w:val="Funotenzeichen"/>
          <w:szCs w:val="16"/>
        </w:rPr>
        <w:footnoteReference w:id="234"/>
      </w:r>
      <w:r w:rsidRPr="00336013">
        <w:rPr>
          <w:szCs w:val="16"/>
        </w:rPr>
        <w:t xml:space="preserve"> </w:t>
      </w:r>
      <w:r>
        <w:rPr>
          <w:szCs w:val="16"/>
        </w:rPr>
        <w:t>(</w:t>
      </w:r>
      <w:r w:rsidRPr="008E61AC">
        <w:rPr>
          <w:szCs w:val="16"/>
        </w:rPr>
        <w:t xml:space="preserve">→ </w:t>
      </w:r>
      <w:hyperlink w:anchor="_Inverted,_paradoxical_world" w:history="1">
        <w:r w:rsidRPr="00BE19AB">
          <w:rPr>
            <w:rStyle w:val="Hyperlink"/>
            <w:szCs w:val="18"/>
          </w:rPr>
          <w:t>Inverted, paradoxical world</w:t>
        </w:r>
      </w:hyperlink>
      <w:r w:rsidRPr="008E61AC">
        <w:rPr>
          <w:szCs w:val="16"/>
        </w:rPr>
        <w:t>.)</w:t>
      </w:r>
    </w:p>
    <w:p w:rsidR="00336013" w:rsidRPr="00336013" w:rsidRDefault="00336013" w:rsidP="00410F32">
      <w:pPr>
        <w:spacing w:line="276" w:lineRule="auto"/>
        <w:rPr>
          <w:sz w:val="16"/>
          <w:szCs w:val="16"/>
        </w:rPr>
      </w:pPr>
    </w:p>
    <w:p w:rsidR="00336013" w:rsidRPr="00336013" w:rsidRDefault="00336013" w:rsidP="00336013">
      <w:pPr>
        <w:spacing w:line="276" w:lineRule="auto"/>
        <w:rPr>
          <w:sz w:val="24"/>
          <w:szCs w:val="16"/>
        </w:rPr>
      </w:pPr>
      <w:r w:rsidRPr="00336013">
        <w:rPr>
          <w:sz w:val="24"/>
          <w:szCs w:val="16"/>
        </w:rPr>
        <w:t xml:space="preserve">The causes of these fascinations vary from person to person. </w:t>
      </w:r>
    </w:p>
    <w:p w:rsidR="00336013" w:rsidRPr="00336013" w:rsidRDefault="00336013" w:rsidP="00336013">
      <w:pPr>
        <w:rPr>
          <w:sz w:val="24"/>
          <w:szCs w:val="16"/>
        </w:rPr>
      </w:pPr>
      <w:r w:rsidRPr="00336013">
        <w:rPr>
          <w:sz w:val="24"/>
          <w:szCs w:val="16"/>
        </w:rPr>
        <w:t xml:space="preserve">They essentially correspond to what I have listed in the section on </w:t>
      </w:r>
      <w:hyperlink w:anchor="_Morbid_gain" w:history="1">
        <w:r w:rsidRPr="00336013">
          <w:rPr>
            <w:rStyle w:val="Hyperlink"/>
            <w:sz w:val="22"/>
            <w:szCs w:val="16"/>
          </w:rPr>
          <w:t>Morbid gain</w:t>
        </w:r>
      </w:hyperlink>
      <w:r w:rsidRPr="00336013">
        <w:rPr>
          <w:rStyle w:val="Hyperlink"/>
          <w:sz w:val="28"/>
          <w:szCs w:val="16"/>
        </w:rPr>
        <w:t xml:space="preserve"> </w:t>
      </w:r>
      <w:r w:rsidRPr="00336013">
        <w:rPr>
          <w:sz w:val="24"/>
          <w:szCs w:val="16"/>
        </w:rPr>
        <w:t xml:space="preserve">under </w:t>
      </w:r>
    </w:p>
    <w:p w:rsidR="00336013" w:rsidRDefault="00336013" w:rsidP="00336013">
      <w:pPr>
        <w:rPr>
          <w:szCs w:val="16"/>
        </w:rPr>
      </w:pPr>
      <w:r w:rsidRPr="00336013">
        <w:rPr>
          <w:sz w:val="24"/>
          <w:szCs w:val="16"/>
        </w:rPr>
        <w:t>`Morbid gain in detail'</w:t>
      </w:r>
      <w:r w:rsidRPr="00D86950">
        <w:rPr>
          <w:szCs w:val="16"/>
        </w:rPr>
        <w:t>.</w:t>
      </w:r>
      <w:r>
        <w:rPr>
          <w:rStyle w:val="Funotenzeichen"/>
          <w:szCs w:val="16"/>
        </w:rPr>
        <w:footnoteReference w:id="235"/>
      </w:r>
      <w:r>
        <w:rPr>
          <w:szCs w:val="16"/>
        </w:rPr>
        <w:t xml:space="preserve"> </w:t>
      </w:r>
    </w:p>
    <w:p w:rsidR="00336013" w:rsidRDefault="00336013" w:rsidP="00336013">
      <w:pPr>
        <w:rPr>
          <w:szCs w:val="16"/>
        </w:rPr>
      </w:pPr>
      <w:r w:rsidRPr="00336013">
        <w:rPr>
          <w:sz w:val="24"/>
          <w:szCs w:val="16"/>
        </w:rPr>
        <w:t>In relation to the fascination of evil, taboos probably play a special role</w:t>
      </w:r>
      <w:r w:rsidRPr="00D86950">
        <w:rPr>
          <w:szCs w:val="16"/>
        </w:rPr>
        <w:t>.</w:t>
      </w:r>
      <w:r>
        <w:rPr>
          <w:rStyle w:val="Funotenzeichen"/>
          <w:szCs w:val="16"/>
        </w:rPr>
        <w:footnoteReference w:id="236"/>
      </w:r>
    </w:p>
    <w:p w:rsidR="003772EA" w:rsidRDefault="00336013" w:rsidP="00410F32">
      <w:pPr>
        <w:spacing w:line="276" w:lineRule="auto"/>
        <w:rPr>
          <w:sz w:val="24"/>
          <w:szCs w:val="16"/>
        </w:rPr>
      </w:pPr>
      <w:r w:rsidRPr="00336013">
        <w:rPr>
          <w:sz w:val="24"/>
          <w:szCs w:val="16"/>
        </w:rPr>
        <w:t xml:space="preserve">Some people only want the positive and suppress the negative. But then the person concerned lives contrary to his nature and pays a price: He lives only half and unfree. </w:t>
      </w:r>
      <w:r w:rsidR="00BC3F66">
        <w:rPr>
          <w:sz w:val="24"/>
          <w:szCs w:val="16"/>
        </w:rPr>
        <w:br/>
      </w:r>
      <w:r w:rsidRPr="00336013">
        <w:rPr>
          <w:sz w:val="24"/>
          <w:szCs w:val="16"/>
        </w:rPr>
        <w:t>The complement, the counterpart - the negative side (evil, aggressive, immoral, etc.) is missing in his life. This applies above all to humanists, pacifists, idealists, altruists, perfectionists and moralists.</w:t>
      </w:r>
      <w:r>
        <w:rPr>
          <w:rStyle w:val="Funotenzeichen"/>
          <w:szCs w:val="16"/>
        </w:rPr>
        <w:footnoteReference w:id="237"/>
      </w:r>
      <w:r>
        <w:rPr>
          <w:szCs w:val="16"/>
        </w:rPr>
        <w:t xml:space="preserve"> </w:t>
      </w:r>
      <w:r w:rsidRPr="00336013">
        <w:rPr>
          <w:sz w:val="24"/>
          <w:szCs w:val="16"/>
        </w:rPr>
        <w:t>An insoluble conflict arises: On the one hand, the person concerned wants to live without negative sides, but on the other hand, he wants to be free and whole. Therefore, the negative sides are taboo and fascinating at the same time. There are many examples in life and in fairy tales of how taboos are irresistible.</w:t>
      </w:r>
      <w:r>
        <w:rPr>
          <w:rStyle w:val="Funotenzeichen"/>
          <w:szCs w:val="16"/>
        </w:rPr>
        <w:footnoteReference w:id="238"/>
      </w:r>
    </w:p>
    <w:p w:rsidR="003772EA" w:rsidRDefault="003772EA">
      <w:pPr>
        <w:ind w:left="170" w:hanging="170"/>
        <w:contextualSpacing w:val="0"/>
        <w:rPr>
          <w:sz w:val="24"/>
          <w:szCs w:val="16"/>
        </w:rPr>
      </w:pPr>
      <w:r>
        <w:rPr>
          <w:sz w:val="24"/>
          <w:szCs w:val="16"/>
        </w:rPr>
        <w:br w:type="page"/>
      </w:r>
    </w:p>
    <w:p w:rsidR="004C0F51" w:rsidRPr="00BE19AB" w:rsidRDefault="004C0F51" w:rsidP="00B37E91">
      <w:pPr>
        <w:pStyle w:val="berschrift5"/>
      </w:pPr>
      <w:bookmarkStart w:id="730" w:name="_It_towards_P"/>
      <w:bookmarkStart w:id="731" w:name="_It_dynamic_towards"/>
      <w:bookmarkStart w:id="732" w:name="_Toc478635205"/>
      <w:bookmarkStart w:id="733" w:name="_Toc478635931"/>
      <w:bookmarkStart w:id="734" w:name="_Toc524363022"/>
      <w:bookmarkStart w:id="735" w:name="_Toc71106919"/>
      <w:bookmarkEnd w:id="730"/>
      <w:bookmarkEnd w:id="731"/>
      <w:r w:rsidRPr="00BE19AB">
        <w:lastRenderedPageBreak/>
        <w:t>It Dynamic towards P (Sacrificial-Dynamics</w:t>
      </w:r>
      <w:r w:rsidRPr="00BE19AB">
        <w:fldChar w:fldCharType="begin"/>
      </w:r>
      <w:r w:rsidRPr="00BE19AB">
        <w:instrText xml:space="preserve"> XE "dynamics:sacrificial" </w:instrText>
      </w:r>
      <w:r w:rsidRPr="00BE19AB">
        <w:fldChar w:fldCharType="end"/>
      </w:r>
      <w:r w:rsidRPr="00BE19AB">
        <w:t xml:space="preserve"> and Consequences)</w:t>
      </w:r>
      <w:bookmarkEnd w:id="732"/>
      <w:bookmarkEnd w:id="733"/>
      <w:bookmarkEnd w:id="734"/>
      <w:bookmarkEnd w:id="735"/>
      <w:r w:rsidRPr="00BE19AB">
        <w:fldChar w:fldCharType="begin"/>
      </w:r>
      <w:r w:rsidRPr="00BE19AB">
        <w:instrText xml:space="preserve"> XE "sacrificial-dynamics" \b </w:instrText>
      </w:r>
      <w:r w:rsidRPr="00BE19AB">
        <w:fldChar w:fldCharType="end"/>
      </w:r>
    </w:p>
    <w:p w:rsidR="004C0F51" w:rsidRPr="00BE19AB" w:rsidRDefault="004C0F51" w:rsidP="005C5018">
      <w:pPr>
        <w:autoSpaceDE w:val="0"/>
        <w:autoSpaceDN w:val="0"/>
        <w:adjustRightInd w:val="0"/>
        <w:spacing w:line="276" w:lineRule="auto"/>
        <w:rPr>
          <w:color w:val="000000"/>
          <w:szCs w:val="22"/>
          <w:lang w:eastAsia="en-US"/>
        </w:rPr>
      </w:pP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r>
      <w:r w:rsidRPr="00BE19AB">
        <w:tab/>
        <w:t xml:space="preserve"> Not only “revolutions devour their children” (Pierre Vergniaud) but all Its. </w:t>
      </w:r>
      <w:r w:rsidRPr="00BE19AB">
        <w:br/>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r>
      <w:r w:rsidRPr="00BE19AB">
        <w:rPr>
          <w:color w:val="000000"/>
          <w:szCs w:val="22"/>
          <w:lang w:eastAsia="en-US"/>
        </w:rPr>
        <w:tab/>
        <w:t>"There is no strong desire that you do not have to pay for." (Elias Canetti)</w:t>
      </w:r>
    </w:p>
    <w:p w:rsidR="004C0F51" w:rsidRPr="00BE19AB" w:rsidRDefault="004C0F51" w:rsidP="004C0F51">
      <w:pPr>
        <w:spacing w:line="276" w:lineRule="auto"/>
        <w:rPr>
          <w:sz w:val="24"/>
        </w:rPr>
      </w:pPr>
      <w:r w:rsidRPr="00267873">
        <w:rPr>
          <w:sz w:val="12"/>
        </w:rPr>
        <w:br/>
      </w:r>
      <w:r w:rsidRPr="00BE19AB">
        <w:rPr>
          <w:sz w:val="24"/>
        </w:rPr>
        <w:t>The Its make all or nothing. Especially nothing. That is discussed here.</w:t>
      </w:r>
      <w:r w:rsidRPr="00BE19AB">
        <w:rPr>
          <w:sz w:val="24"/>
        </w:rPr>
        <w:br/>
        <w:t xml:space="preserve">Sacrifice is a part of every second-rate dynamic and ideology. </w:t>
      </w:r>
      <w:r w:rsidRPr="00BE19AB">
        <w:rPr>
          <w:sz w:val="24"/>
        </w:rPr>
        <w:br/>
        <w:t xml:space="preserve">The Its need sacrifices. They favor the Self, personal and lively subjects as sacrifices. </w:t>
      </w:r>
      <w:r w:rsidRPr="00BE19AB">
        <w:rPr>
          <w:sz w:val="24"/>
        </w:rPr>
        <w:br/>
        <w:t xml:space="preserve">Its need either a) of its own P or b) others as a sacrifice. </w:t>
      </w:r>
      <w:r w:rsidRPr="00BE19AB">
        <w:rPr>
          <w:sz w:val="24"/>
        </w:rPr>
        <w:br/>
        <w:t xml:space="preserve">Usually, it is connected with each other. </w:t>
      </w:r>
      <w:r w:rsidRPr="00BE19AB">
        <w:rPr>
          <w:sz w:val="24"/>
        </w:rPr>
        <w:br/>
        <w:t>Everything personal can be sacrificed. Very important for our topic: the sacrifice of health.</w:t>
      </w:r>
      <w:r w:rsidRPr="00BE19AB">
        <w:rPr>
          <w:sz w:val="24"/>
        </w:rPr>
        <w:br/>
      </w:r>
      <w:r w:rsidRPr="00267873">
        <w:rPr>
          <w:sz w:val="16"/>
        </w:rPr>
        <w:br/>
      </w:r>
      <w:r w:rsidRPr="00BE19AB">
        <w:rPr>
          <w:sz w:val="24"/>
        </w:rPr>
        <w:tab/>
        <w:t>How are the Sacrificial-Dynamics?</w:t>
      </w:r>
    </w:p>
    <w:p w:rsidR="005C3892" w:rsidRDefault="004C0F51" w:rsidP="004C0F51">
      <w:pPr>
        <w:spacing w:line="276" w:lineRule="auto"/>
        <w:rPr>
          <w:sz w:val="22"/>
        </w:rPr>
      </w:pPr>
      <w:r w:rsidRPr="00BE19AB">
        <w:rPr>
          <w:sz w:val="24"/>
        </w:rPr>
        <w:t>The second-rate personal dynamics (D²) are determined by the Its. Their priority is the maintenance of the Its (resp. the strange Selves). The person can sacrifice itself or others for that.</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39"/>
      </w:r>
      <w:r w:rsidRPr="00BE19AB">
        <w:rPr>
          <w:sz w:val="24"/>
        </w:rPr>
        <w:t xml:space="preserve">  </w:t>
      </w:r>
      <w:r w:rsidRPr="00BE19AB">
        <w:rPr>
          <w:sz w:val="24"/>
        </w:rPr>
        <w:br/>
        <w:t xml:space="preserve">If P sacrifices too much of him-/herself, P acts in a self-damaging and sickening way. </w:t>
      </w:r>
      <w:r w:rsidRPr="00BE19AB">
        <w:rPr>
          <w:sz w:val="24"/>
        </w:rPr>
        <w:br/>
        <w:t xml:space="preserve">If a person sacrifices others (other people, other objects) he/she will cause others to become ill. </w:t>
      </w:r>
      <w:r w:rsidRPr="00BE19AB">
        <w:t xml:space="preserve">(→ </w:t>
      </w:r>
      <w:hyperlink w:anchor="_A)_Emergency_solution_1" w:history="1">
        <w:r w:rsidRPr="00BE19AB">
          <w:rPr>
            <w:rStyle w:val="Hyperlink"/>
          </w:rPr>
          <w:t>Emergency solution at the expense of other people</w:t>
        </w:r>
      </w:hyperlink>
      <w:r w:rsidRPr="00BE19AB">
        <w:rPr>
          <w:rStyle w:val="tlid-translation"/>
        </w:rPr>
        <w:t>).</w:t>
      </w:r>
      <w:r w:rsidRPr="00BE19AB">
        <w:rPr>
          <w:sz w:val="24"/>
        </w:rPr>
        <w:br/>
        <w:t xml:space="preserve">As mentioned before, P longs for an absolute positive. P is convinced that the It is something good (the best) although it is not and views something absolutely negative although it is not so negative. </w:t>
      </w:r>
      <w:r w:rsidRPr="00BE19AB">
        <w:rPr>
          <w:b/>
          <w:sz w:val="24"/>
        </w:rPr>
        <w:t>To achieve the +* and fend off the ‒*, P lives of its own costs</w:t>
      </w:r>
      <w:r w:rsidRPr="00BE19AB">
        <w:rPr>
          <w:sz w:val="24"/>
        </w:rPr>
        <w:t xml:space="preserve">, of its own substance. P is a double loser! P loses the play and itself. </w:t>
      </w:r>
      <w:r w:rsidRPr="00BE19AB">
        <w:rPr>
          <w:sz w:val="24"/>
        </w:rPr>
        <w:br/>
        <w:t xml:space="preserve">P may also use the advantages of inversion and lets other people pay the price for it. The consequences of the inversion can be transmitted within WPI! It can be transmitted between W and P and I or within W, P or I. </w:t>
      </w:r>
      <w:r w:rsidRPr="00BE19AB">
        <w:rPr>
          <w:sz w:val="24"/>
        </w:rPr>
        <w:br/>
        <w:t>Concerning mental disorders, we are going to focus on the dynamics of self-sacrifice:</w:t>
      </w:r>
      <w:r w:rsidRPr="00BE19AB">
        <w:rPr>
          <w:sz w:val="24"/>
        </w:rPr>
        <w:br/>
        <w:t xml:space="preserve">Here, it is mainly about unconscious dynamics, about processes, functions and unconscious structures of behavior. Above all first-rate but also second-rate things are lost. Since the first are more serious, this loss is at the forefront. </w:t>
      </w:r>
      <w:r w:rsidRPr="00BE19AB">
        <w:rPr>
          <w:sz w:val="24"/>
        </w:rPr>
        <w:br/>
      </w:r>
      <w:r w:rsidRPr="00BE19AB">
        <w:t xml:space="preserve">(See more → </w:t>
      </w:r>
      <w:hyperlink w:anchor="_B)_Emergency_solution" w:history="1">
        <w:r w:rsidRPr="00BE19AB">
          <w:rPr>
            <w:rStyle w:val="Hyperlink"/>
          </w:rPr>
          <w:t>Emergency solution at one´s own expense by disease</w:t>
        </w:r>
      </w:hyperlink>
      <w:r w:rsidRPr="00BE19AB">
        <w:t>.</w:t>
      </w:r>
      <w:r w:rsidRPr="00BE19AB">
        <w:rPr>
          <w:sz w:val="22"/>
        </w:rPr>
        <w:t xml:space="preserve"> </w:t>
      </w:r>
    </w:p>
    <w:p w:rsidR="005C3892" w:rsidRDefault="005C3892">
      <w:pPr>
        <w:ind w:left="170" w:hanging="170"/>
        <w:contextualSpacing w:val="0"/>
        <w:rPr>
          <w:sz w:val="22"/>
        </w:rPr>
      </w:pPr>
      <w:r>
        <w:rPr>
          <w:sz w:val="22"/>
        </w:rPr>
        <w:br w:type="page"/>
      </w:r>
    </w:p>
    <w:p w:rsidR="00F74A05" w:rsidRDefault="00F74A05" w:rsidP="00F74A05">
      <w:pPr>
        <w:pStyle w:val="berschrift6"/>
      </w:pPr>
      <w:r>
        <w:lastRenderedPageBreak/>
        <w:t>Systematics</w:t>
      </w:r>
      <w:r w:rsidR="003B6496">
        <w:t xml:space="preserve"> (a selection)</w:t>
      </w:r>
    </w:p>
    <w:p w:rsidR="00F74A05" w:rsidRDefault="00F74A05" w:rsidP="004C0F51">
      <w:pPr>
        <w:spacing w:line="276" w:lineRule="auto"/>
        <w:rPr>
          <w:b/>
          <w:sz w:val="22"/>
        </w:rPr>
      </w:pPr>
    </w:p>
    <w:p w:rsidR="00F74A05" w:rsidRPr="00F74A05" w:rsidRDefault="00F74A05" w:rsidP="004C0F51">
      <w:pPr>
        <w:spacing w:line="276" w:lineRule="auto"/>
        <w:rPr>
          <w:b/>
          <w:sz w:val="22"/>
        </w:rPr>
      </w:pPr>
      <w:r w:rsidRPr="00F74A05">
        <w:rPr>
          <w:b/>
          <w:sz w:val="22"/>
        </w:rPr>
        <w:t xml:space="preserve">For more details on all aspects, see also </w:t>
      </w:r>
      <w:r w:rsidRPr="00F74A05">
        <w:rPr>
          <w:rFonts w:eastAsia="Times New Roman"/>
          <w:b/>
          <w:szCs w:val="16"/>
        </w:rPr>
        <w:t>`</w:t>
      </w:r>
      <w:hyperlink r:id="rId536" w:history="1">
        <w:hyperlink r:id="rId537" w:history="1">
          <w:hyperlink r:id="rId538" w:history="1">
            <w:hyperlink r:id="rId539" w:history="1">
              <w:hyperlink r:id="rId540" w:history="1">
                <w:hyperlink r:id="rId541" w:history="1">
                  <w:hyperlink r:id="rId542" w:history="1">
                    <w:hyperlink r:id="rId543" w:history="1">
                      <w:hyperlink r:id="rId544" w:history="1">
                        <w:hyperlink r:id="rId545" w:history="1">
                          <w:hyperlink r:id="rId546" w:history="1">
                            <w:hyperlink r:id="rId547" w:history="1">
                              <w:hyperlink r:id="rId548" w:history="1">
                                <w:hyperlink r:id="rId549" w:history="1">
                                  <w:hyperlink r:id="rId550" w:history="1">
                                    <w:hyperlink r:id="rId551" w:history="1">
                                      <w:hyperlink r:id="rId552" w:history="1">
                                        <w:hyperlink r:id="rId553"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00937803" w:rsidRPr="00F74A05">
        <w:rPr>
          <w:rFonts w:eastAsia="Times New Roman"/>
          <w:b/>
          <w:szCs w:val="16"/>
        </w:rPr>
        <w:t>´</w:t>
      </w:r>
      <w:r w:rsidR="00937803" w:rsidRPr="00F74A05">
        <w:rPr>
          <w:b/>
          <w:szCs w:val="16"/>
        </w:rPr>
        <w:t xml:space="preserve"> </w:t>
      </w:r>
      <w:r w:rsidR="00937803" w:rsidRPr="00F74A05">
        <w:rPr>
          <w:b/>
          <w:sz w:val="22"/>
        </w:rPr>
        <w:t>columns</w:t>
      </w:r>
      <w:r w:rsidRPr="00F74A05">
        <w:rPr>
          <w:b/>
          <w:sz w:val="22"/>
        </w:rPr>
        <w:t xml:space="preserve"> </w:t>
      </w:r>
      <w:r w:rsidR="00937803">
        <w:rPr>
          <w:b/>
          <w:sz w:val="22"/>
        </w:rPr>
        <w:t xml:space="preserve">O, N and </w:t>
      </w:r>
      <w:r w:rsidR="00030A9C">
        <w:rPr>
          <w:b/>
          <w:sz w:val="22"/>
        </w:rPr>
        <w:t>Q</w:t>
      </w:r>
      <w:r w:rsidR="00030A9C" w:rsidRPr="00F74A05">
        <w:rPr>
          <w:b/>
          <w:sz w:val="22"/>
        </w:rPr>
        <w:t>.</w:t>
      </w:r>
    </w:p>
    <w:p w:rsidR="004C0F51" w:rsidRPr="00BE19AB" w:rsidRDefault="004C0F51" w:rsidP="00F74A05">
      <w:pPr>
        <w:pStyle w:val="berschrift7"/>
      </w:pPr>
      <w:r w:rsidRPr="00BE19AB">
        <w:t>The Sacrifice of Absolute Dimensions</w:t>
      </w:r>
    </w:p>
    <w:p w:rsidR="004C0F51" w:rsidRPr="00030A9C" w:rsidRDefault="004C0F51" w:rsidP="004C0F51">
      <w:pPr>
        <w:spacing w:line="276" w:lineRule="auto"/>
      </w:pPr>
      <w:r w:rsidRPr="00030A9C">
        <w:t xml:space="preserve">Especially the following first-rate dimensions are </w:t>
      </w:r>
      <w:r w:rsidRPr="001A17DD">
        <w:rPr>
          <w:u w:val="single"/>
        </w:rPr>
        <w:t>being lost</w:t>
      </w:r>
      <w:r w:rsidRPr="00030A9C">
        <w:t>:</w:t>
      </w:r>
    </w:p>
    <w:p w:rsidR="004C0F51" w:rsidRPr="00030A9C" w:rsidRDefault="004C0F51" w:rsidP="00EB1AEF">
      <w:pPr>
        <w:spacing w:line="276" w:lineRule="auto"/>
        <w:ind w:left="142"/>
      </w:pPr>
      <w:r w:rsidRPr="00030A9C">
        <w:t xml:space="preserve">a1 Sense, transcendence, faith and love </w:t>
      </w:r>
      <w:r w:rsidR="00560AE0" w:rsidRPr="00030A9C">
        <w:br/>
      </w:r>
      <w:r w:rsidR="00030A9C" w:rsidRPr="00030A9C">
        <w:tab/>
      </w:r>
      <w:r w:rsidR="00030A9C" w:rsidRPr="00030A9C">
        <w:tab/>
        <w:t xml:space="preserve">Consequence e.g.: P </w:t>
      </w:r>
      <w:r w:rsidR="00C46603">
        <w:t xml:space="preserve">resigns, despairs and P´s actions, reactions and function are nihilistic and </w:t>
      </w:r>
      <w:r w:rsidR="001A17DD">
        <w:rPr>
          <w:rStyle w:val="jlqj4b"/>
          <w:lang w:val="en"/>
        </w:rPr>
        <w:t>senseless</w:t>
      </w:r>
      <w:r w:rsidR="00C46603">
        <w:t>.</w:t>
      </w:r>
      <w:r w:rsidRPr="00030A9C">
        <w:br/>
        <w:t xml:space="preserve">a2 Identity, the Self </w:t>
      </w:r>
      <w:r w:rsidR="00C46603">
        <w:br/>
      </w:r>
      <w:r w:rsidR="00C46603">
        <w:tab/>
      </w:r>
      <w:r w:rsidR="00C46603">
        <w:tab/>
        <w:t xml:space="preserve">Consequence e.g.: P alienates and P´s actions, reactions and function are uniform </w:t>
      </w:r>
      <w:r w:rsidR="00EB1AEF">
        <w:t>or strange</w:t>
      </w:r>
      <w:r w:rsidR="001A17DD">
        <w:t xml:space="preserve"> and </w:t>
      </w:r>
      <w:r w:rsidR="001A17DD">
        <w:tab/>
      </w:r>
      <w:r w:rsidR="001A17DD">
        <w:tab/>
      </w:r>
      <w:r w:rsidR="001A17DD">
        <w:tab/>
      </w:r>
      <w:r w:rsidR="001A17DD">
        <w:tab/>
      </w:r>
      <w:r w:rsidR="001A17DD">
        <w:tab/>
      </w:r>
      <w:r w:rsidR="001A17DD">
        <w:tab/>
      </w:r>
      <w:r w:rsidR="001A17DD">
        <w:tab/>
        <w:t>contradictory</w:t>
      </w:r>
      <w:r w:rsidR="0057190D">
        <w:t>.</w:t>
      </w:r>
      <w:r w:rsidRPr="00030A9C">
        <w:br/>
        <w:t>a3 Truth, reality and opportunities</w:t>
      </w:r>
      <w:r w:rsidR="0057190D">
        <w:br/>
      </w:r>
      <w:r w:rsidR="0057190D">
        <w:tab/>
      </w:r>
      <w:r w:rsidR="0057190D">
        <w:tab/>
        <w:t>Consequence e.g.: P degenerates and P´s actions, reactions and function are unreal</w:t>
      </w:r>
      <w:r w:rsidR="001A17DD">
        <w:t xml:space="preserve"> and false</w:t>
      </w:r>
      <w:r w:rsidR="0057190D">
        <w:t>.</w:t>
      </w:r>
      <w:r w:rsidRPr="00030A9C">
        <w:br/>
        <w:t>a4 Unity and variety</w:t>
      </w:r>
      <w:r w:rsidR="00030A9C" w:rsidRPr="00030A9C">
        <w:br/>
      </w:r>
      <w:r w:rsidR="00030A9C" w:rsidRPr="00030A9C">
        <w:tab/>
      </w:r>
      <w:r w:rsidR="00030A9C" w:rsidRPr="00030A9C">
        <w:tab/>
        <w:t xml:space="preserve">Consequence e.g.: P </w:t>
      </w:r>
      <w:r w:rsidR="0057190D">
        <w:t>disintegrates or merges</w:t>
      </w:r>
      <w:r w:rsidR="00030A9C" w:rsidRPr="00030A9C">
        <w:t xml:space="preserve"> </w:t>
      </w:r>
      <w:r w:rsidR="0057190D">
        <w:t xml:space="preserve">and P´s actions, reactions and function are </w:t>
      </w:r>
      <w:r w:rsidR="001A17DD">
        <w:t xml:space="preserve">divided, </w:t>
      </w:r>
      <w:r w:rsidR="001A17DD">
        <w:tab/>
      </w:r>
      <w:r w:rsidR="001A17DD">
        <w:tab/>
      </w:r>
      <w:r w:rsidR="001A17DD">
        <w:tab/>
      </w:r>
      <w:r w:rsidR="001A17DD">
        <w:tab/>
      </w:r>
      <w:r w:rsidR="001A17DD">
        <w:tab/>
      </w:r>
      <w:r w:rsidR="001A17DD">
        <w:tab/>
      </w:r>
      <w:r w:rsidR="001A17DD">
        <w:tab/>
      </w:r>
      <w:r w:rsidR="00E21D29" w:rsidRPr="00E21D29">
        <w:t>fragmentary</w:t>
      </w:r>
      <w:r w:rsidR="00E21D29">
        <w:t xml:space="preserve"> </w:t>
      </w:r>
      <w:r w:rsidR="001A17DD">
        <w:t xml:space="preserve">or </w:t>
      </w:r>
      <w:r w:rsidR="00A05D63">
        <w:t>unilateral, nbound.</w:t>
      </w:r>
      <w:r w:rsidRPr="00030A9C">
        <w:br/>
        <w:t>a5 Safety and freedom</w:t>
      </w:r>
      <w:r w:rsidR="00030A9C" w:rsidRPr="00030A9C">
        <w:br/>
      </w:r>
      <w:r w:rsidR="00030A9C" w:rsidRPr="00030A9C">
        <w:tab/>
      </w:r>
      <w:r w:rsidR="00030A9C" w:rsidRPr="00030A9C">
        <w:tab/>
        <w:t xml:space="preserve">Consequence e.g.: P </w:t>
      </w:r>
      <w:r w:rsidR="00EB1AEF">
        <w:rPr>
          <w:rStyle w:val="jlqj4b"/>
          <w:lang w:val="en"/>
        </w:rPr>
        <w:t xml:space="preserve">loses footing or </w:t>
      </w:r>
      <w:r w:rsidR="00EB1AEF" w:rsidRPr="00EB1AEF">
        <w:rPr>
          <w:rStyle w:val="jlqj4b"/>
          <w:lang w:val="en"/>
        </w:rPr>
        <w:t>narrows</w:t>
      </w:r>
      <w:r w:rsidR="00EB1AEF">
        <w:rPr>
          <w:rStyle w:val="jlqj4b"/>
          <w:lang w:val="en"/>
        </w:rPr>
        <w:t xml:space="preserve"> </w:t>
      </w:r>
      <w:r w:rsidR="0057190D">
        <w:t xml:space="preserve">and P´s actions, reactions and function are </w:t>
      </w:r>
      <w:r w:rsidR="0057190D" w:rsidRPr="0057190D">
        <w:t>unsure</w:t>
      </w:r>
      <w:r w:rsidR="00FE4E86">
        <w:t>, unfree</w:t>
      </w:r>
      <w:r w:rsidR="0057190D">
        <w:t xml:space="preserve"> </w:t>
      </w:r>
      <w:r w:rsidR="00FE4E86">
        <w:tab/>
      </w:r>
      <w:r w:rsidR="00FE4E86">
        <w:tab/>
      </w:r>
      <w:r w:rsidR="00FE4E86">
        <w:tab/>
      </w:r>
      <w:r w:rsidR="00FE4E86">
        <w:tab/>
      </w:r>
      <w:r w:rsidR="0057190D" w:rsidRPr="0057190D">
        <w:t>random</w:t>
      </w:r>
      <w:r w:rsidR="007E7172">
        <w:t xml:space="preserve"> or fixed</w:t>
      </w:r>
      <w:r w:rsidR="0057190D">
        <w:t>.</w:t>
      </w:r>
      <w:r w:rsidRPr="00030A9C">
        <w:br/>
        <w:t xml:space="preserve">a6 Basis, center and superstructure </w:t>
      </w:r>
      <w:r w:rsidR="00030A9C" w:rsidRPr="00030A9C">
        <w:br/>
      </w:r>
      <w:r w:rsidR="00030A9C" w:rsidRPr="00030A9C">
        <w:tab/>
      </w:r>
      <w:r w:rsidR="00030A9C" w:rsidRPr="00030A9C">
        <w:tab/>
        <w:t xml:space="preserve">Consequence e.g.: P </w:t>
      </w:r>
      <w:r w:rsidR="00EB1AEF">
        <w:t>falls, declines, goes under</w:t>
      </w:r>
      <w:r w:rsidR="00030A9C" w:rsidRPr="00030A9C">
        <w:t xml:space="preserve"> </w:t>
      </w:r>
      <w:r w:rsidR="0057190D">
        <w:t>and P´s actions, reactions and function are</w:t>
      </w:r>
      <w:r w:rsidR="00EB1AEF">
        <w:t xml:space="preserve"> </w:t>
      </w:r>
      <w:r w:rsidR="00EB1AEF" w:rsidRPr="00EB1AEF">
        <w:t>groundless</w:t>
      </w:r>
      <w:r w:rsidR="007E7172">
        <w:t xml:space="preserve">, </w:t>
      </w:r>
      <w:r w:rsidR="007E7172">
        <w:tab/>
      </w:r>
      <w:r w:rsidR="007E7172">
        <w:tab/>
      </w:r>
      <w:r w:rsidR="007E7172">
        <w:tab/>
      </w:r>
      <w:r w:rsidR="007E7172">
        <w:tab/>
      </w:r>
      <w:r w:rsidR="007E7172">
        <w:tab/>
      </w:r>
      <w:r w:rsidR="00A05D63">
        <w:rPr>
          <w:rStyle w:val="jlqj4b"/>
          <w:lang w:val="en"/>
        </w:rPr>
        <w:t>exaggerated,</w:t>
      </w:r>
      <w:r w:rsidR="00A05D63" w:rsidRPr="007E7172">
        <w:t xml:space="preserve"> </w:t>
      </w:r>
      <w:r w:rsidR="007E7172" w:rsidRPr="007E7172">
        <w:t>eccentrical</w:t>
      </w:r>
      <w:r w:rsidR="00A05D63">
        <w:t>,</w:t>
      </w:r>
      <w:r w:rsidR="007E7172" w:rsidRPr="007E7172">
        <w:t xml:space="preserve"> extreme</w:t>
      </w:r>
      <w:r w:rsidR="007E7172">
        <w:t xml:space="preserve">. </w:t>
      </w:r>
      <w:r w:rsidR="00030A9C" w:rsidRPr="00030A9C">
        <w:br/>
        <w:t>a7 Autonomy a</w:t>
      </w:r>
      <w:r w:rsidR="00EB1AEF">
        <w:t>nd refuge</w:t>
      </w:r>
      <w:r w:rsidR="00EB1AEF">
        <w:br/>
      </w:r>
      <w:r w:rsidR="00EB1AEF">
        <w:tab/>
      </w:r>
      <w:r w:rsidR="00EB1AEF">
        <w:tab/>
        <w:t>Consequence e.g.: P</w:t>
      </w:r>
      <w:r w:rsidR="00030A9C" w:rsidRPr="00030A9C">
        <w:t xml:space="preserve"> </w:t>
      </w:r>
      <w:r w:rsidR="00EB1AEF" w:rsidRPr="00EB1AEF">
        <w:t xml:space="preserve">loses </w:t>
      </w:r>
      <w:r w:rsidR="00EB1AEF">
        <w:t xml:space="preserve">his autonomy </w:t>
      </w:r>
      <w:r w:rsidR="0057190D">
        <w:t>and P´s actions, reactions and function are</w:t>
      </w:r>
      <w:r w:rsidR="00EB1AEF">
        <w:t xml:space="preserve"> too </w:t>
      </w:r>
      <w:r w:rsidR="007E7172">
        <w:t>in-/</w:t>
      </w:r>
      <w:r w:rsidR="00EB1AEF">
        <w:t>dependent</w:t>
      </w:r>
      <w:r w:rsidR="009700D6">
        <w:t xml:space="preserve">, too </w:t>
      </w:r>
      <w:r w:rsidR="009700D6">
        <w:tab/>
      </w:r>
      <w:r w:rsidR="009700D6">
        <w:tab/>
        <w:t>reflexive.</w:t>
      </w:r>
    </w:p>
    <w:p w:rsidR="004C0F51" w:rsidRPr="00030A9C" w:rsidRDefault="004C0F51" w:rsidP="00F74A05">
      <w:pPr>
        <w:pStyle w:val="berschrift7"/>
        <w:rPr>
          <w:szCs w:val="20"/>
        </w:rPr>
      </w:pPr>
      <w:r w:rsidRPr="00030A9C">
        <w:rPr>
          <w:szCs w:val="20"/>
        </w:rPr>
        <w:t xml:space="preserve">Sacrifice of BLQC </w:t>
      </w:r>
    </w:p>
    <w:p w:rsidR="00435B21" w:rsidRPr="00030A9C" w:rsidRDefault="004C0F51" w:rsidP="004C0F51">
      <w:pPr>
        <w:spacing w:line="276" w:lineRule="auto"/>
      </w:pPr>
      <w:r w:rsidRPr="00030A9C">
        <w:t>Loss of first-rate personal being, life, qualities and connections and the subject-role of P.</w:t>
      </w:r>
    </w:p>
    <w:p w:rsidR="00435B21" w:rsidRDefault="00EB1AEF" w:rsidP="004C0F51">
      <w:pPr>
        <w:spacing w:line="276" w:lineRule="auto"/>
      </w:pPr>
      <w:r>
        <w:tab/>
        <w:t>I Being</w:t>
      </w:r>
      <w:r>
        <w:br/>
      </w:r>
      <w:r>
        <w:tab/>
      </w:r>
      <w:r>
        <w:tab/>
        <w:t xml:space="preserve">Consequence e.g.: P </w:t>
      </w:r>
      <w:r w:rsidR="00000D44">
        <w:t>atrophies, decays, degenerates</w:t>
      </w:r>
      <w:r>
        <w:t xml:space="preserve"> </w:t>
      </w:r>
      <w:r w:rsidR="00000D44">
        <w:t xml:space="preserve">and P´s actions, reactions and function are </w:t>
      </w:r>
      <w:r w:rsidR="00000D44" w:rsidRPr="00000D44">
        <w:t>amorphous</w:t>
      </w:r>
      <w:r w:rsidR="007E7172">
        <w:t xml:space="preserve"> </w:t>
      </w:r>
      <w:r w:rsidR="007E7172">
        <w:tab/>
      </w:r>
      <w:r w:rsidR="007E7172">
        <w:tab/>
      </w:r>
      <w:r w:rsidR="00000D44">
        <w:rPr>
          <w:rStyle w:val="jlqj4b"/>
          <w:lang w:val="en"/>
        </w:rPr>
        <w:t>dissolved</w:t>
      </w:r>
      <w:r w:rsidR="00B944C0">
        <w:rPr>
          <w:rStyle w:val="jlqj4b"/>
          <w:lang w:val="en"/>
        </w:rPr>
        <w:t xml:space="preserve"> or </w:t>
      </w:r>
      <w:r w:rsidR="00B944C0" w:rsidRPr="00B944C0">
        <w:rPr>
          <w:rStyle w:val="jlqj4b"/>
          <w:lang w:val="en"/>
        </w:rPr>
        <w:t>too materialized, somatized</w:t>
      </w:r>
      <w:r w:rsidR="007E7172">
        <w:rPr>
          <w:rStyle w:val="jlqj4b"/>
          <w:lang w:val="en"/>
        </w:rPr>
        <w:t>.</w:t>
      </w:r>
      <w:r w:rsidR="00030A9C" w:rsidRPr="00030A9C">
        <w:br/>
      </w:r>
      <w:r w:rsidR="00000D44">
        <w:tab/>
        <w:t>II Life</w:t>
      </w:r>
      <w:r w:rsidR="00000D44">
        <w:br/>
      </w:r>
      <w:r w:rsidR="00000D44">
        <w:tab/>
      </w:r>
      <w:r w:rsidR="00000D44">
        <w:tab/>
        <w:t xml:space="preserve">Consequence e.g.: P </w:t>
      </w:r>
      <w:r w:rsidR="00000D44" w:rsidRPr="00000D44">
        <w:t xml:space="preserve">dies, vegetates </w:t>
      </w:r>
      <w:r w:rsidR="00000D44">
        <w:t xml:space="preserve">and P´s actions, reactions and function are </w:t>
      </w:r>
      <w:r w:rsidR="00B944C0">
        <w:t xml:space="preserve">unlived, </w:t>
      </w:r>
      <w:r w:rsidR="00000D44" w:rsidRPr="00000D44">
        <w:t>deadly</w:t>
      </w:r>
      <w:r w:rsidR="00B944C0">
        <w:t xml:space="preserve"> or </w:t>
      </w:r>
      <w:r w:rsidR="00B944C0" w:rsidRPr="00B944C0">
        <w:t xml:space="preserve">too </w:t>
      </w:r>
      <w:r w:rsidR="00B944C0">
        <w:tab/>
      </w:r>
      <w:r w:rsidR="00B944C0">
        <w:tab/>
      </w:r>
      <w:r w:rsidR="00B944C0">
        <w:tab/>
      </w:r>
      <w:r w:rsidR="00B944C0">
        <w:tab/>
      </w:r>
      <w:r w:rsidR="00B944C0">
        <w:tab/>
        <w:t>in-/</w:t>
      </w:r>
      <w:r w:rsidR="00B944C0" w:rsidRPr="00B944C0">
        <w:t>functional mechanistic</w:t>
      </w:r>
      <w:r w:rsidR="00000D44">
        <w:t>.</w:t>
      </w:r>
      <w:r w:rsidR="00030A9C" w:rsidRPr="00030A9C">
        <w:br/>
      </w:r>
      <w:r w:rsidR="00030A9C" w:rsidRPr="00030A9C">
        <w:tab/>
        <w:t>III Oualities</w:t>
      </w:r>
      <w:r w:rsidR="00030A9C" w:rsidRPr="00030A9C">
        <w:br/>
      </w:r>
      <w:r w:rsidR="00030A9C" w:rsidRPr="00030A9C">
        <w:tab/>
      </w:r>
      <w:r w:rsidR="00030A9C" w:rsidRPr="00030A9C">
        <w:tab/>
        <w:t xml:space="preserve">Consequence e.g.: P </w:t>
      </w:r>
      <w:r w:rsidR="00000D44" w:rsidRPr="00000D44">
        <w:t>flattens</w:t>
      </w:r>
      <w:r w:rsidR="00030A9C" w:rsidRPr="00030A9C">
        <w:t xml:space="preserve"> </w:t>
      </w:r>
      <w:r w:rsidR="00000D44">
        <w:t>and P´s actions, reactions and function are</w:t>
      </w:r>
      <w:r w:rsidR="00B944C0">
        <w:t xml:space="preserve"> false,</w:t>
      </w:r>
      <w:r w:rsidR="00000D44">
        <w:t xml:space="preserve"> </w:t>
      </w:r>
      <w:r w:rsidR="00FE4E86" w:rsidRPr="00FE4E86">
        <w:t>too deficient</w:t>
      </w:r>
      <w:r w:rsidR="00FE4E86">
        <w:t xml:space="preserve">, </w:t>
      </w:r>
      <w:r w:rsidR="00B944C0" w:rsidRPr="00FE4E86">
        <w:t>meaningless</w:t>
      </w:r>
      <w:r w:rsidR="00B944C0">
        <w:t xml:space="preserve"> </w:t>
      </w:r>
      <w:r w:rsidR="00B944C0">
        <w:tab/>
      </w:r>
      <w:r w:rsidR="00B944C0">
        <w:tab/>
      </w:r>
      <w:r w:rsidR="00B944C0">
        <w:tab/>
        <w:t xml:space="preserve">and </w:t>
      </w:r>
      <w:r w:rsidR="00FE4E86">
        <w:t>negated</w:t>
      </w:r>
      <w:r w:rsidR="00FE4E86">
        <w:tab/>
      </w:r>
      <w:r w:rsidR="00FE4E86">
        <w:rPr>
          <w:rStyle w:val="Funotenzeichen"/>
          <w:vertAlign w:val="baseline"/>
        </w:rPr>
        <w:t>.</w:t>
      </w:r>
      <w:r w:rsidR="00030A9C" w:rsidRPr="00030A9C">
        <w:rPr>
          <w:rStyle w:val="Funotenzeichen"/>
        </w:rPr>
        <w:footnoteReference w:id="240"/>
      </w:r>
      <w:r w:rsidR="00030A9C" w:rsidRPr="00030A9C">
        <w:br/>
      </w:r>
      <w:r w:rsidR="00030A9C" w:rsidRPr="00030A9C">
        <w:tab/>
        <w:t>IV Connections and the subject-role</w:t>
      </w:r>
      <w:r w:rsidR="00030A9C" w:rsidRPr="00030A9C">
        <w:br/>
      </w:r>
      <w:r w:rsidR="00030A9C" w:rsidRPr="00030A9C">
        <w:tab/>
      </w:r>
      <w:r w:rsidR="00030A9C" w:rsidRPr="00030A9C">
        <w:tab/>
        <w:t xml:space="preserve">Consequence e.g.: </w:t>
      </w:r>
      <w:r w:rsidR="00FE4E86" w:rsidRPr="00030A9C">
        <w:t>P lives</w:t>
      </w:r>
      <w:r w:rsidR="00FE4E86" w:rsidRPr="00FE4E86">
        <w:t xml:space="preserve"> as object and functions for the It </w:t>
      </w:r>
      <w:r w:rsidR="00000D44">
        <w:t>and P´s actions, reactions and function are</w:t>
      </w:r>
      <w:r w:rsidR="00FE4E86">
        <w:t xml:space="preserve"> </w:t>
      </w:r>
      <w:r w:rsidR="00FE4E86" w:rsidRPr="00FE4E86">
        <w:t xml:space="preserve">too </w:t>
      </w:r>
      <w:r w:rsidR="00FE4E86">
        <w:tab/>
      </w:r>
      <w:r w:rsidR="00FE4E86">
        <w:tab/>
      </w:r>
      <w:r w:rsidR="00FE4E86">
        <w:tab/>
      </w:r>
      <w:r w:rsidR="00FE4E86" w:rsidRPr="00FE4E86">
        <w:t>passive</w:t>
      </w:r>
      <w:r w:rsidR="00B944C0">
        <w:t xml:space="preserve">, dependent, </w:t>
      </w:r>
      <w:r w:rsidR="00B944C0" w:rsidRPr="00B944C0">
        <w:t>too incoherent, wrong linked</w:t>
      </w:r>
      <w:r w:rsidR="00B944C0">
        <w:t>.</w:t>
      </w:r>
    </w:p>
    <w:p w:rsidR="006A7C3B" w:rsidRPr="00030A9C" w:rsidRDefault="006A7C3B" w:rsidP="004C0F51">
      <w:pPr>
        <w:spacing w:line="276" w:lineRule="auto"/>
      </w:pPr>
    </w:p>
    <w:p w:rsidR="004C0F51" w:rsidRPr="00030A9C" w:rsidRDefault="004C0F51" w:rsidP="00F74A05">
      <w:pPr>
        <w:pStyle w:val="berschrift7"/>
        <w:rPr>
          <w:szCs w:val="20"/>
        </w:rPr>
      </w:pPr>
      <w:r w:rsidRPr="00030A9C">
        <w:rPr>
          <w:szCs w:val="20"/>
        </w:rPr>
        <w:t xml:space="preserve">Sacrifice of Single Aspects </w:t>
      </w:r>
    </w:p>
    <w:p w:rsidR="004C0F51" w:rsidRPr="00030A9C" w:rsidRDefault="004C0F51" w:rsidP="003B6496">
      <w:pPr>
        <w:spacing w:line="276" w:lineRule="auto"/>
        <w:ind w:left="142"/>
      </w:pPr>
      <w:r w:rsidRPr="00030A9C">
        <w:t xml:space="preserve">1 Sacrifice of the personal </w:t>
      </w:r>
      <w:r w:rsidR="00B944C0">
        <w:t>all</w:t>
      </w:r>
      <w:r w:rsidRPr="00030A9C">
        <w:t>.</w:t>
      </w:r>
      <w:r w:rsidR="00030A9C" w:rsidRPr="00030A9C">
        <w:t xml:space="preserve"> </w:t>
      </w:r>
      <w:r w:rsidR="00030A9C" w:rsidRPr="00030A9C">
        <w:br/>
      </w:r>
      <w:r w:rsidR="00030A9C" w:rsidRPr="00030A9C">
        <w:tab/>
      </w:r>
      <w:r w:rsidR="00030A9C" w:rsidRPr="00030A9C">
        <w:tab/>
        <w:t xml:space="preserve">Consequence e.g.: P </w:t>
      </w:r>
      <w:r w:rsidR="00FE4E86" w:rsidRPr="00FE4E86">
        <w:t>disappears</w:t>
      </w:r>
      <w:r w:rsidR="00030A9C" w:rsidRPr="00030A9C">
        <w:t xml:space="preserve"> </w:t>
      </w:r>
      <w:r w:rsidR="00EB1AEF">
        <w:t>and P´s actions, reactions and function</w:t>
      </w:r>
      <w:r w:rsidR="00FE4E86">
        <w:t xml:space="preserve"> are too total or</w:t>
      </w:r>
      <w:r w:rsidR="00FE4E86" w:rsidRPr="00FE4E86">
        <w:t xml:space="preserve"> all or nothing</w:t>
      </w:r>
      <w:r w:rsidR="006C50C1" w:rsidRPr="00FE4E86">
        <w:t xml:space="preserve">, </w:t>
      </w:r>
      <w:r w:rsidRPr="00030A9C">
        <w:br/>
      </w:r>
      <w:r w:rsidRPr="00030A9C">
        <w:lastRenderedPageBreak/>
        <w:t>2 Sacrifice of the personal relationship to God, which may also lead to senselessness.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30A9C" w:rsidRPr="00030A9C">
        <w:t xml:space="preserve"> </w:t>
      </w:r>
      <w:r w:rsidR="00EB1AEF">
        <w:t xml:space="preserve">e.g. </w:t>
      </w:r>
      <w:r w:rsidR="00030A9C" w:rsidRPr="00030A9C">
        <w:t xml:space="preserve">P </w:t>
      </w:r>
      <w:r w:rsidR="006C50C1">
        <w:t>despairs and gives up</w:t>
      </w:r>
      <w:r w:rsidR="00030A9C" w:rsidRPr="00030A9C">
        <w:t xml:space="preserve"> </w:t>
      </w:r>
      <w:r w:rsidR="00000D44">
        <w:t>and P´s actions, reactions and function are</w:t>
      </w:r>
      <w:r w:rsidR="006C50C1">
        <w:t xml:space="preserve"> too profan</w:t>
      </w:r>
      <w:r w:rsidR="008C368D">
        <w:t xml:space="preserve"> and </w:t>
      </w:r>
      <w:r w:rsidR="008C368D">
        <w:rPr>
          <w:rStyle w:val="jlqj4b"/>
          <w:lang w:val="en"/>
        </w:rPr>
        <w:t>senseless</w:t>
      </w:r>
      <w:r w:rsidR="006C50C1">
        <w:t>.</w:t>
      </w:r>
      <w:r w:rsidRPr="00030A9C">
        <w:br/>
        <w:t>3 Sacrifice of the first-rate personality, which may lead to apersonalism.</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 P </w:t>
      </w:r>
      <w:r w:rsidR="006C50C1" w:rsidRPr="006C50C1">
        <w:t>loses his personality and functions as a thing</w:t>
      </w:r>
      <w:r w:rsidR="00000D44">
        <w:t xml:space="preserve"> and P´s actions, reactions and function are</w:t>
      </w:r>
      <w:r w:rsidR="00FE4E86">
        <w:t xml:space="preserve"> </w:t>
      </w:r>
      <w:r w:rsidR="00FE4E86" w:rsidRPr="00FE4E86">
        <w:t xml:space="preserve">too </w:t>
      </w:r>
      <w:r w:rsidR="008C368D">
        <w:tab/>
      </w:r>
      <w:r w:rsidR="008C368D">
        <w:tab/>
      </w:r>
      <w:r w:rsidR="008C368D">
        <w:tab/>
      </w:r>
      <w:r w:rsidR="008C368D">
        <w:tab/>
        <w:t xml:space="preserve">impersonal, </w:t>
      </w:r>
      <w:r w:rsidR="00FE4E86">
        <w:t>reified</w:t>
      </w:r>
      <w:r w:rsidR="008C368D">
        <w:t xml:space="preserve"> </w:t>
      </w:r>
      <w:r w:rsidR="008C368D" w:rsidRPr="008C368D">
        <w:t>mechanical</w:t>
      </w:r>
      <w:r w:rsidR="00FE4E86">
        <w:t>.</w:t>
      </w:r>
      <w:r w:rsidRPr="00030A9C">
        <w:br/>
        <w:t>4 Sacrifice of individuality, which may lead to the loss of I to Non-I.</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 P</w:t>
      </w:r>
      <w:r w:rsidR="006C50C1">
        <w:t xml:space="preserve"> </w:t>
      </w:r>
      <w:r w:rsidR="006C50C1" w:rsidRPr="006C50C1">
        <w:t>dissolves</w:t>
      </w:r>
      <w:r w:rsidR="006C50C1">
        <w:t xml:space="preserve"> himself</w:t>
      </w:r>
      <w:r w:rsidR="00030A9C" w:rsidRPr="00030A9C">
        <w:t xml:space="preserve"> </w:t>
      </w:r>
      <w:r w:rsidR="00000D44">
        <w:t>and P´s actions, reactions and function are</w:t>
      </w:r>
      <w:r w:rsidR="006C50C1">
        <w:t xml:space="preserve"> </w:t>
      </w:r>
      <w:r w:rsidR="00515FD9">
        <w:t>non</w:t>
      </w:r>
      <w:r w:rsidR="008C368D">
        <w:t>-</w:t>
      </w:r>
      <w:r w:rsidR="00515FD9">
        <w:t>individual</w:t>
      </w:r>
      <w:r w:rsidR="008C368D">
        <w:t xml:space="preserve">, </w:t>
      </w:r>
      <w:r w:rsidR="008C368D" w:rsidRPr="008C368D">
        <w:t xml:space="preserve">anomalous  </w:t>
      </w:r>
      <w:r w:rsidR="008C368D">
        <w:tab/>
      </w:r>
      <w:r w:rsidR="008C368D">
        <w:tab/>
      </w:r>
      <w:r w:rsidR="008C368D">
        <w:tab/>
      </w:r>
      <w:r w:rsidR="008C368D">
        <w:tab/>
      </w:r>
      <w:r w:rsidR="008C368D">
        <w:tab/>
      </w:r>
      <w:r w:rsidR="008C368D">
        <w:tab/>
      </w:r>
      <w:r w:rsidR="008C368D">
        <w:tab/>
      </w:r>
      <w:r w:rsidR="008C368D" w:rsidRPr="008C368D">
        <w:t>atypical</w:t>
      </w:r>
      <w:r w:rsidR="00515FD9">
        <w:t>.</w:t>
      </w:r>
      <w:r w:rsidRPr="00030A9C">
        <w:br/>
        <w:t>5 Sacrifice of first-rate parts of spirit, soul and body, which may lead to mindlessness, soullessness</w:t>
      </w:r>
      <w:r w:rsidR="00030A9C" w:rsidRPr="00030A9C">
        <w:br/>
      </w:r>
      <w:r w:rsidR="00030A9C" w:rsidRPr="00030A9C">
        <w:tab/>
      </w:r>
      <w:r w:rsidR="00030A9C" w:rsidRPr="00030A9C">
        <w:tab/>
      </w:r>
      <w:r w:rsidRPr="00030A9C">
        <w:t>and loss of health.</w:t>
      </w:r>
      <w:r w:rsidR="00030A9C" w:rsidRPr="00030A9C">
        <w:t xml:space="preserve"> Consequence above all: P falls ill</w:t>
      </w:r>
      <w:r w:rsidR="00000D44">
        <w:t xml:space="preserve"> and P´s actions, reactions and function are</w:t>
      </w:r>
      <w:r w:rsidR="00515FD9">
        <w:t xml:space="preserve"> </w:t>
      </w:r>
      <w:r w:rsidR="00515FD9">
        <w:tab/>
      </w:r>
      <w:r w:rsidR="00515FD9">
        <w:tab/>
      </w:r>
      <w:r w:rsidR="00515FD9">
        <w:tab/>
      </w:r>
      <w:r w:rsidR="00515FD9">
        <w:tab/>
      </w:r>
      <w:r w:rsidR="00515FD9">
        <w:tab/>
      </w:r>
      <w:r w:rsidR="00515FD9">
        <w:tab/>
      </w:r>
      <w:r w:rsidR="00515FD9">
        <w:tab/>
      </w:r>
      <w:r w:rsidR="00515FD9">
        <w:tab/>
      </w:r>
      <w:r w:rsidR="00515FD9" w:rsidRPr="00515FD9">
        <w:t>pathological</w:t>
      </w:r>
      <w:r w:rsidR="00515FD9">
        <w:t>.</w:t>
      </w:r>
      <w:r w:rsidRPr="00030A9C">
        <w:br/>
        <w:t>6 Sacrifice of first-rate love, sexuality, gender-role, which may cause their loss.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C7B8E">
        <w:t xml:space="preserve"> → e.g.</w:t>
      </w:r>
      <w:r w:rsidR="00030A9C" w:rsidRPr="00030A9C">
        <w:t xml:space="preserve"> </w:t>
      </w:r>
      <w:r w:rsidR="000C7B8E" w:rsidRPr="000C7B8E">
        <w:t>P neutralizes itself</w:t>
      </w:r>
      <w:r w:rsidR="000C7B8E">
        <w:t xml:space="preserve"> </w:t>
      </w:r>
      <w:r w:rsidR="00000D44">
        <w:t>and P´s actions, reactions and function are</w:t>
      </w:r>
      <w:r w:rsidR="000C7B8E">
        <w:t xml:space="preserve"> too neutral and sterile.</w:t>
      </w:r>
      <w:r w:rsidRPr="00030A9C">
        <w:br/>
        <w:t>7 Sacrifice of first-rate, actual emotions, which may cause apathy and deadness.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616F75">
        <w:t xml:space="preserve"> → e.g. </w:t>
      </w:r>
      <w:r w:rsidR="00616F75">
        <w:rPr>
          <w:rStyle w:val="jlqj4b"/>
          <w:lang w:val="en"/>
        </w:rPr>
        <w:t>P does not feel anything.</w:t>
      </w:r>
      <w:r w:rsidR="00000D44">
        <w:t>and P´s actions, reactions and function are</w:t>
      </w:r>
      <w:r w:rsidR="00616F75">
        <w:t xml:space="preserve"> </w:t>
      </w:r>
      <w:r w:rsidR="008C368D">
        <w:t xml:space="preserve">ambivalent, </w:t>
      </w:r>
      <w:r w:rsidR="00616F75">
        <w:t xml:space="preserve">too </w:t>
      </w:r>
      <w:r w:rsidR="00616F75" w:rsidRPr="00616F75">
        <w:t>un</w:t>
      </w:r>
      <w:r w:rsidR="008C368D">
        <w:t xml:space="preserve">-/ </w:t>
      </w:r>
      <w:r w:rsidR="008C368D">
        <w:tab/>
      </w:r>
      <w:r w:rsidR="008C368D">
        <w:tab/>
      </w:r>
      <w:r w:rsidR="008C368D">
        <w:tab/>
      </w:r>
      <w:r w:rsidR="008C368D">
        <w:tab/>
      </w:r>
      <w:r w:rsidR="008C368D">
        <w:tab/>
      </w:r>
      <w:r w:rsidR="008C368D">
        <w:tab/>
      </w:r>
      <w:r w:rsidR="008C368D">
        <w:tab/>
      </w:r>
      <w:r w:rsidR="008C368D">
        <w:tab/>
        <w:t>mis</w:t>
      </w:r>
      <w:r w:rsidR="00616F75" w:rsidRPr="00616F75">
        <w:t>emotional</w:t>
      </w:r>
      <w:r w:rsidR="00616F75">
        <w:t xml:space="preserve"> and</w:t>
      </w:r>
      <w:r w:rsidR="00616F75" w:rsidRPr="00616F75">
        <w:t xml:space="preserve"> </w:t>
      </w:r>
      <w:r w:rsidR="00616F75">
        <w:t>cold.</w:t>
      </w:r>
      <w:r w:rsidRPr="00030A9C">
        <w:br/>
        <w:t xml:space="preserve">8 Sacrifice of the own will and </w:t>
      </w:r>
      <w:r w:rsidRPr="00030A9C">
        <w:rPr>
          <w:rStyle w:val="b5"/>
        </w:rPr>
        <w:t>voluntariness</w:t>
      </w:r>
      <w:r w:rsidRPr="00030A9C">
        <w:t xml:space="preserve">, which may lead to abulia and a lack of </w:t>
      </w:r>
      <w:r w:rsidRPr="00030A9C">
        <w:rPr>
          <w:rStyle w:val="b5"/>
        </w:rPr>
        <w:t>voluntariness</w:t>
      </w:r>
      <w:r w:rsidRPr="00030A9C">
        <w:t>.</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w:t>
      </w:r>
      <w:r w:rsidR="00030A9C" w:rsidRPr="00030A9C">
        <w:t xml:space="preserve"> </w:t>
      </w:r>
      <w:r w:rsidR="00616F75">
        <w:rPr>
          <w:rStyle w:val="jlqj4b"/>
          <w:lang w:val="en"/>
        </w:rPr>
        <w:t>P doesn't want anything</w:t>
      </w:r>
      <w:r w:rsidR="00030A9C" w:rsidRPr="00030A9C">
        <w:t xml:space="preserve"> </w:t>
      </w:r>
      <w:r w:rsidR="00000D44">
        <w:t>and P´s actions, reactions and function are</w:t>
      </w:r>
      <w:r w:rsidR="00E21D29">
        <w:t xml:space="preserve"> </w:t>
      </w:r>
      <w:r w:rsidR="00E21D29" w:rsidRPr="00E21D29">
        <w:t xml:space="preserve">too </w:t>
      </w:r>
      <w:r w:rsidR="00E21D29">
        <w:rPr>
          <w:rStyle w:val="jlqj4b"/>
          <w:lang w:val="en"/>
        </w:rPr>
        <w:t>willless</w:t>
      </w:r>
      <w:r w:rsidR="008C368D">
        <w:rPr>
          <w:rStyle w:val="jlqj4b"/>
          <w:lang w:val="en"/>
        </w:rPr>
        <w:t>,</w:t>
      </w:r>
      <w:r w:rsidR="00E21D29">
        <w:t xml:space="preserve"> </w:t>
      </w:r>
      <w:r w:rsidR="00E21D29" w:rsidRPr="00E21D29">
        <w:t>involuntary</w:t>
      </w:r>
      <w:r w:rsidR="008C368D">
        <w:t xml:space="preserve">, </w:t>
      </w:r>
      <w:r w:rsidR="008C368D">
        <w:tab/>
      </w:r>
      <w:r w:rsidR="008C368D">
        <w:tab/>
      </w:r>
      <w:r w:rsidR="008C368D">
        <w:tab/>
      </w:r>
      <w:r w:rsidR="008C368D">
        <w:tab/>
      </w:r>
      <w:r w:rsidR="008C368D">
        <w:tab/>
      </w:r>
      <w:r w:rsidR="008C368D">
        <w:tab/>
      </w:r>
      <w:r w:rsidR="008C368D" w:rsidRPr="008C368D">
        <w:t>reflex-like</w:t>
      </w:r>
      <w:r w:rsidR="00200086">
        <w:t>,</w:t>
      </w:r>
      <w:r w:rsidR="008C368D" w:rsidRPr="008C368D">
        <w:t xml:space="preserve"> too passive</w:t>
      </w:r>
      <w:r w:rsidR="00200086">
        <w:t xml:space="preserve"> or </w:t>
      </w:r>
      <w:r w:rsidR="00200086" w:rsidRPr="00200086">
        <w:t>overstimulated</w:t>
      </w:r>
      <w:r w:rsidR="00200086">
        <w:t>.</w:t>
      </w:r>
      <w:r w:rsidRPr="00030A9C">
        <w:br/>
        <w:t xml:space="preserve">9 Sacrifice of actual personal </w:t>
      </w:r>
      <w:r w:rsidR="00E21D29">
        <w:t>possession</w:t>
      </w:r>
      <w:r w:rsidRPr="00030A9C">
        <w:t>, which may cause personal poverty.</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 P</w:t>
      </w:r>
      <w:r w:rsidR="00E21D29">
        <w:t xml:space="preserve"> P loses, starves</w:t>
      </w:r>
      <w:r w:rsidR="00030A9C" w:rsidRPr="00030A9C">
        <w:t xml:space="preserve"> </w:t>
      </w:r>
      <w:r w:rsidR="00000D44">
        <w:t>and P´s actions, reactions and function are</w:t>
      </w:r>
      <w:r w:rsidR="00E21D29">
        <w:t xml:space="preserve"> </w:t>
      </w:r>
      <w:r w:rsidR="008C368D">
        <w:t xml:space="preserve">too blank, fragmentary or </w:t>
      </w:r>
      <w:r w:rsidR="008C368D">
        <w:tab/>
      </w:r>
      <w:r w:rsidR="008C368D">
        <w:tab/>
      </w:r>
      <w:r w:rsidR="008C368D">
        <w:tab/>
      </w:r>
      <w:r w:rsidR="008C368D">
        <w:tab/>
      </w:r>
      <w:r w:rsidR="008C368D">
        <w:tab/>
      </w:r>
      <w:r w:rsidR="008C368D">
        <w:tab/>
      </w:r>
      <w:r w:rsidR="008C368D">
        <w:tab/>
      </w:r>
      <w:r w:rsidR="008C368D">
        <w:tab/>
      </w:r>
      <w:r w:rsidR="008C368D" w:rsidRPr="008C368D">
        <w:t>overloaded</w:t>
      </w:r>
      <w:r w:rsidR="008C368D">
        <w:t>.</w:t>
      </w:r>
      <w:r w:rsidRPr="00030A9C">
        <w:br/>
        <w:t>10 Sacrifice of possibilities and skills, which may cause powerlessness and weakness.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w:t>
      </w:r>
      <w:r w:rsidR="00E21D29">
        <w:t xml:space="preserve">. </w:t>
      </w:r>
      <w:r w:rsidR="00E21D29" w:rsidRPr="00E21D29">
        <w:t>P becomes weak, fails, loses</w:t>
      </w:r>
      <w:r w:rsidR="005C3892">
        <w:t xml:space="preserve"> -</w:t>
      </w:r>
      <w:r w:rsidR="00030A9C" w:rsidRPr="00030A9C">
        <w:t xml:space="preserve"> </w:t>
      </w:r>
      <w:r w:rsidR="00000D44">
        <w:t>and P´s actions, reactions and function are</w:t>
      </w:r>
      <w:r w:rsidR="00E21D29">
        <w:t xml:space="preserve"> </w:t>
      </w:r>
      <w:r w:rsidR="00E21D29" w:rsidRPr="00E21D29">
        <w:t>too weakly</w:t>
      </w:r>
      <w:r w:rsidR="009700D6">
        <w:t>,</w:t>
      </w:r>
      <w:r w:rsidR="00E21D29">
        <w:tab/>
      </w:r>
      <w:r w:rsidR="00E21D29">
        <w:tab/>
      </w:r>
      <w:r w:rsidR="00E21D29">
        <w:tab/>
      </w:r>
      <w:r w:rsidR="00E21D29">
        <w:tab/>
      </w:r>
      <w:r w:rsidR="00E21D29">
        <w:tab/>
      </w:r>
      <w:r w:rsidR="00E21D29">
        <w:tab/>
      </w:r>
      <w:r w:rsidR="00E21D29">
        <w:tab/>
      </w:r>
      <w:r w:rsidR="00E21D29">
        <w:tab/>
      </w:r>
      <w:r w:rsidR="009700D6">
        <w:tab/>
      </w:r>
      <w:r w:rsidR="009700D6">
        <w:tab/>
      </w:r>
      <w:r w:rsidR="00E21D29" w:rsidRPr="00E21D29">
        <w:t>exhaustible</w:t>
      </w:r>
      <w:r w:rsidR="009700D6">
        <w:t xml:space="preserve"> or too strong</w:t>
      </w:r>
      <w:r w:rsidR="00E21D29" w:rsidRPr="00E21D29">
        <w:t>.</w:t>
      </w:r>
      <w:r w:rsidRPr="00030A9C">
        <w:br/>
        <w:t>11 Sacrifice of personal order with the consequence of personal chaos.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E21D29" w:rsidRPr="00E21D29">
        <w:t>P disintegrates, dissolves</w:t>
      </w:r>
      <w:r w:rsidR="00030A9C" w:rsidRPr="00030A9C">
        <w:t xml:space="preserve"> </w:t>
      </w:r>
      <w:r w:rsidR="00000D44">
        <w:t>and P´s actions, reactions and function are</w:t>
      </w:r>
      <w:r w:rsidR="00F8147B">
        <w:t xml:space="preserve"> </w:t>
      </w:r>
      <w:r w:rsidR="001A17DD">
        <w:t xml:space="preserve">random,  lawless, </w:t>
      </w:r>
      <w:r w:rsidR="00F8147B" w:rsidRPr="00F8147B">
        <w:t>messy</w:t>
      </w:r>
      <w:r w:rsidR="009700D6">
        <w:t>, t</w:t>
      </w:r>
      <w:r w:rsidR="001A17DD">
        <w:t xml:space="preserve">oo </w:t>
      </w:r>
      <w:r w:rsidR="009700D6">
        <w:tab/>
      </w:r>
      <w:r w:rsidR="009700D6">
        <w:tab/>
      </w:r>
      <w:r w:rsidR="009700D6">
        <w:tab/>
      </w:r>
      <w:r w:rsidR="001A17DD" w:rsidRPr="001A17DD">
        <w:t>necessary</w:t>
      </w:r>
      <w:r w:rsidR="009700D6">
        <w:t xml:space="preserve">, </w:t>
      </w:r>
      <w:r w:rsidR="009700D6" w:rsidRPr="009700D6">
        <w:t>too rigid, fixed, urgent.</w:t>
      </w:r>
      <w:r w:rsidRPr="00030A9C">
        <w:br/>
        <w:t>12 Sacrifice of orientation, which leads to a lack of orientation.</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 </w:t>
      </w:r>
      <w:r w:rsidR="004F4640" w:rsidRPr="00030A9C">
        <w:t>P staggers</w:t>
      </w:r>
      <w:r w:rsidR="00F8147B" w:rsidRPr="00F8147B">
        <w:t>, sways</w:t>
      </w:r>
      <w:r w:rsidR="00F8147B">
        <w:t xml:space="preserve"> </w:t>
      </w:r>
      <w:r w:rsidR="00000D44">
        <w:t>and P´s actions, reactions and function are</w:t>
      </w:r>
      <w:r w:rsidR="00F8147B">
        <w:t xml:space="preserve"> </w:t>
      </w:r>
      <w:r w:rsidR="00F8147B" w:rsidRPr="00F8147B">
        <w:t>too unsteered</w:t>
      </w:r>
      <w:r w:rsidR="009700D6">
        <w:t xml:space="preserve">, </w:t>
      </w:r>
      <w:r w:rsidR="00F8147B" w:rsidRPr="00F8147B">
        <w:t>confused</w:t>
      </w:r>
      <w:r w:rsidR="009700D6">
        <w:t>, co</w:t>
      </w:r>
      <w:r w:rsidR="009700D6" w:rsidRPr="009700D6">
        <w:t xml:space="preserve">nfused, </w:t>
      </w:r>
      <w:r w:rsidR="009700D6">
        <w:tab/>
      </w:r>
      <w:r w:rsidR="009700D6">
        <w:tab/>
      </w:r>
      <w:r w:rsidR="009700D6">
        <w:tab/>
      </w:r>
      <w:r w:rsidR="009700D6">
        <w:tab/>
      </w:r>
      <w:r w:rsidR="009700D6" w:rsidRPr="009700D6">
        <w:t>misdirected, crazy.</w:t>
      </w:r>
      <w:r w:rsidR="00F8147B">
        <w:t>.</w:t>
      </w:r>
      <w:r w:rsidR="00030A9C" w:rsidRPr="00030A9C">
        <w:br/>
        <w:t>13</w:t>
      </w:r>
      <w:r w:rsidRPr="00030A9C">
        <w:t xml:space="preserve"> Sacrifice of personal rights and opportunities of control, which leads to rightlessness and</w:t>
      </w:r>
      <w:r w:rsidR="00030A9C" w:rsidRPr="00030A9C">
        <w:br/>
      </w:r>
      <w:r w:rsidR="00030A9C" w:rsidRPr="00030A9C">
        <w:tab/>
      </w:r>
      <w:r w:rsidR="00030A9C" w:rsidRPr="00030A9C">
        <w:tab/>
      </w:r>
      <w:r w:rsidR="00030A9C" w:rsidRPr="00030A9C">
        <w:tab/>
      </w:r>
      <w:r w:rsidRPr="00030A9C">
        <w:t>intemperance.</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F8147B" w:rsidRPr="00F8147B">
        <w:t>P gets stuck, shoots beyond</w:t>
      </w:r>
      <w:r w:rsidR="00030A9C" w:rsidRPr="00030A9C">
        <w:t xml:space="preserve"> </w:t>
      </w:r>
      <w:r w:rsidR="00000D44">
        <w:t>and P´s actions, reactions and function are</w:t>
      </w:r>
      <w:r w:rsidR="00F8147B" w:rsidRPr="00F8147B">
        <w:rPr>
          <w:rStyle w:val="jlqj4b"/>
          <w:lang w:val="en"/>
        </w:rPr>
        <w:t xml:space="preserve"> </w:t>
      </w:r>
      <w:r w:rsidR="00200086" w:rsidRPr="00200086">
        <w:rPr>
          <w:rStyle w:val="jlqj4b"/>
          <w:lang w:val="en"/>
        </w:rPr>
        <w:t xml:space="preserve">limited, restricted </w:t>
      </w:r>
      <w:r w:rsidR="00200086">
        <w:rPr>
          <w:rStyle w:val="jlqj4b"/>
          <w:lang w:val="en"/>
        </w:rPr>
        <w:t xml:space="preserve">or </w:t>
      </w:r>
      <w:r w:rsidR="00200086">
        <w:rPr>
          <w:rStyle w:val="jlqj4b"/>
          <w:lang w:val="en"/>
        </w:rPr>
        <w:tab/>
      </w:r>
      <w:r w:rsidR="00200086">
        <w:rPr>
          <w:rStyle w:val="jlqj4b"/>
          <w:lang w:val="en"/>
        </w:rPr>
        <w:tab/>
      </w:r>
      <w:r w:rsidR="00200086">
        <w:rPr>
          <w:rStyle w:val="jlqj4b"/>
          <w:lang w:val="en"/>
        </w:rPr>
        <w:tab/>
      </w:r>
      <w:r w:rsidR="00200086">
        <w:rPr>
          <w:rStyle w:val="jlqj4b"/>
          <w:lang w:val="en"/>
        </w:rPr>
        <w:tab/>
      </w:r>
      <w:r w:rsidR="00200086">
        <w:rPr>
          <w:rStyle w:val="jlqj4b"/>
          <w:lang w:val="en"/>
        </w:rPr>
        <w:tab/>
      </w:r>
      <w:r w:rsidR="00200086">
        <w:rPr>
          <w:rStyle w:val="jlqj4b"/>
          <w:lang w:val="en"/>
        </w:rPr>
        <w:tab/>
      </w:r>
      <w:r w:rsidR="00F8147B">
        <w:rPr>
          <w:rStyle w:val="jlqj4b"/>
          <w:lang w:val="en"/>
        </w:rPr>
        <w:t xml:space="preserve">uncontrolled and </w:t>
      </w:r>
      <w:r w:rsidR="00F8147B" w:rsidRPr="00F8147B">
        <w:rPr>
          <w:rStyle w:val="jlqj4b"/>
          <w:lang w:val="en"/>
        </w:rPr>
        <w:t>too excessive</w:t>
      </w:r>
      <w:r w:rsidR="00F8147B">
        <w:rPr>
          <w:rStyle w:val="jlqj4b"/>
          <w:lang w:val="en"/>
        </w:rPr>
        <w:t>.</w:t>
      </w:r>
      <w:r w:rsidRPr="00030A9C">
        <w:br/>
        <w:t>14 Sacrifice of creativity, which causes a lack of creativity.</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F8147B" w:rsidRPr="00F8147B">
        <w:t>P silte</w:t>
      </w:r>
      <w:r w:rsidR="004F4640">
        <w:t>s</w:t>
      </w:r>
      <w:r w:rsidR="00F8147B" w:rsidRPr="00F8147B">
        <w:t>, drie</w:t>
      </w:r>
      <w:r w:rsidR="004F4640">
        <w:t>s</w:t>
      </w:r>
      <w:r w:rsidR="00F8147B" w:rsidRPr="00F8147B">
        <w:t xml:space="preserve"> up </w:t>
      </w:r>
      <w:r w:rsidR="00000D44">
        <w:t>and P´s actions, reactions and function are</w:t>
      </w:r>
      <w:r w:rsidR="004F4640">
        <w:t xml:space="preserve"> </w:t>
      </w:r>
      <w:r w:rsidR="00200086">
        <w:t xml:space="preserve">too sterile, monotonous or </w:t>
      </w:r>
      <w:r w:rsidR="00200086" w:rsidRPr="00200086">
        <w:t xml:space="preserve">abstruse, </w:t>
      </w:r>
      <w:r w:rsidR="00200086">
        <w:tab/>
      </w:r>
      <w:r w:rsidR="00200086">
        <w:tab/>
      </w:r>
      <w:r w:rsidR="00200086">
        <w:tab/>
      </w:r>
      <w:r w:rsidR="00200086">
        <w:tab/>
        <w:t xml:space="preserve">and </w:t>
      </w:r>
      <w:r w:rsidR="00200086" w:rsidRPr="00200086">
        <w:t>weird,</w:t>
      </w:r>
      <w:r w:rsidRPr="00030A9C">
        <w:br/>
        <w:t>15 Sacrifice of own activities with the consequence of inactivity.</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4F4640" w:rsidRPr="004F4640">
        <w:t>P lame</w:t>
      </w:r>
      <w:r w:rsidR="004F4640">
        <w:t>s</w:t>
      </w:r>
      <w:r w:rsidR="004F4640" w:rsidRPr="004F4640">
        <w:t>, gets stuck</w:t>
      </w:r>
      <w:r w:rsidR="00030A9C" w:rsidRPr="00030A9C">
        <w:t xml:space="preserve"> </w:t>
      </w:r>
      <w:r w:rsidR="00000D44">
        <w:t>and P´s actions, reactions and function are</w:t>
      </w:r>
      <w:r w:rsidR="008B4C7C">
        <w:t xml:space="preserve"> </w:t>
      </w:r>
      <w:r w:rsidR="008B4C7C" w:rsidRPr="008B4C7C">
        <w:t>too passive</w:t>
      </w:r>
      <w:r w:rsidR="00200086">
        <w:t>, ineffective, laborious.</w:t>
      </w:r>
      <w:r w:rsidR="008B4C7C">
        <w:t>.</w:t>
      </w:r>
      <w:r w:rsidRPr="00030A9C">
        <w:br/>
        <w:t>16 Sacrifice of first-rate information and knowledge, which may cause a lack of knowledge and</w:t>
      </w:r>
      <w:r w:rsidR="00030A9C" w:rsidRPr="00030A9C">
        <w:br/>
      </w:r>
      <w:r w:rsidR="00030A9C" w:rsidRPr="00030A9C">
        <w:tab/>
      </w:r>
      <w:r w:rsidR="00030A9C" w:rsidRPr="00030A9C">
        <w:tab/>
      </w:r>
      <w:r w:rsidRPr="00030A9C">
        <w:t>blindness.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 P </w:t>
      </w:r>
      <w:r w:rsidR="004F4640" w:rsidRPr="004F4640">
        <w:t>perceives nothing</w:t>
      </w:r>
      <w:r w:rsidR="004F4640">
        <w:t>, goes blind</w:t>
      </w:r>
      <w:r w:rsidR="00030A9C" w:rsidRPr="00030A9C">
        <w:t xml:space="preserve"> </w:t>
      </w:r>
      <w:r w:rsidR="00000D44">
        <w:t>and P´s actions, reactions and function are</w:t>
      </w:r>
      <w:r w:rsidR="004F4640">
        <w:t xml:space="preserve"> </w:t>
      </w:r>
      <w:r w:rsidR="004F4640" w:rsidRPr="004F4640">
        <w:t>unclear</w:t>
      </w:r>
      <w:r w:rsidR="004F4640">
        <w:t>,</w:t>
      </w:r>
      <w:r w:rsidR="004F4640" w:rsidRPr="004F4640">
        <w:t xml:space="preserve"> irrational</w:t>
      </w:r>
      <w:r w:rsidR="004F4640">
        <w:t>,</w:t>
      </w:r>
      <w:r w:rsidR="004F4640" w:rsidRPr="004F4640">
        <w:t xml:space="preserve"> </w:t>
      </w:r>
      <w:r w:rsidR="004F4640">
        <w:tab/>
      </w:r>
      <w:r w:rsidR="004F4640">
        <w:tab/>
      </w:r>
      <w:r w:rsidR="004F4640">
        <w:tab/>
      </w:r>
      <w:r w:rsidR="004F4640">
        <w:tab/>
      </w:r>
      <w:r w:rsidR="004F4640">
        <w:tab/>
      </w:r>
      <w:r w:rsidR="004F4640" w:rsidRPr="004F4640">
        <w:t>unconscious</w:t>
      </w:r>
      <w:r w:rsidR="004F4640">
        <w:t>.</w:t>
      </w:r>
      <w:r w:rsidRPr="00030A9C">
        <w:br/>
        <w:t>17 Sacrifice of opportunities of expression and candor, which causes mutism and a lack of candor.</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A00991" w:rsidRPr="00A00991">
        <w:t>P falls silent</w:t>
      </w:r>
      <w:r w:rsidR="00030A9C" w:rsidRPr="00030A9C">
        <w:t xml:space="preserve">  </w:t>
      </w:r>
      <w:r w:rsidR="00000D44">
        <w:t>and P´s actions, reactions and function are</w:t>
      </w:r>
      <w:r w:rsidR="00A00991">
        <w:t xml:space="preserve"> </w:t>
      </w:r>
      <w:r w:rsidR="003B6496" w:rsidRPr="003B6496">
        <w:t>expressionless</w:t>
      </w:r>
      <w:r w:rsidR="003B6496">
        <w:t xml:space="preserve"> or </w:t>
      </w:r>
      <w:r w:rsidR="003B6496" w:rsidRPr="003B6496">
        <w:t>symbolic</w:t>
      </w:r>
      <w:r w:rsidR="003B6496">
        <w:t>,</w:t>
      </w:r>
      <w:r w:rsidR="003B6496" w:rsidRPr="003B6496">
        <w:t xml:space="preserve"> ciphered</w:t>
      </w:r>
      <w:r w:rsidR="003B6496">
        <w:t>.</w:t>
      </w:r>
      <w:r w:rsidR="00A00991">
        <w:t>.</w:t>
      </w:r>
      <w:r w:rsidRPr="00030A9C">
        <w:br/>
        <w:t xml:space="preserve">18 Sacrifice of own </w:t>
      </w:r>
      <w:r w:rsidRPr="00030A9C">
        <w:rPr>
          <w:bCs/>
        </w:rPr>
        <w:t>values</w:t>
      </w:r>
      <w:r w:rsidRPr="00030A9C">
        <w:rPr>
          <w:b/>
          <w:bCs/>
        </w:rPr>
        <w:t xml:space="preserve"> </w:t>
      </w:r>
      <w:r w:rsidRPr="00030A9C">
        <w:t xml:space="preserve">and meanings, which may cause a loss of </w:t>
      </w:r>
      <w:r w:rsidRPr="00030A9C">
        <w:rPr>
          <w:bCs/>
        </w:rPr>
        <w:t>values</w:t>
      </w:r>
      <w:r w:rsidRPr="00030A9C">
        <w:rPr>
          <w:b/>
          <w:bCs/>
        </w:rPr>
        <w:t xml:space="preserve"> </w:t>
      </w:r>
      <w:r w:rsidRPr="00030A9C">
        <w:t>and meaninglessness.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A00991">
        <w:rPr>
          <w:rStyle w:val="jlqj4b"/>
          <w:lang w:val="en"/>
        </w:rPr>
        <w:t>P devalues</w:t>
      </w:r>
      <w:r w:rsidR="00A00991">
        <w:t xml:space="preserve"> </w:t>
      </w:r>
      <w:r w:rsidR="00000D44">
        <w:t>and P´s actions, reactions and function are</w:t>
      </w:r>
      <w:r w:rsidR="00FE4E86">
        <w:t xml:space="preserve"> </w:t>
      </w:r>
      <w:r w:rsidR="00FE4E86" w:rsidRPr="00FE4E86">
        <w:t>meaningless</w:t>
      </w:r>
      <w:r w:rsidR="007E7172">
        <w:t xml:space="preserve">, </w:t>
      </w:r>
      <w:r w:rsidR="00A00991" w:rsidRPr="00A00991">
        <w:t>unintelligible</w:t>
      </w:r>
      <w:r w:rsidR="003B6496">
        <w:t xml:space="preserve">, banal, illogical, </w:t>
      </w:r>
      <w:r w:rsidR="003B6496">
        <w:tab/>
      </w:r>
      <w:r w:rsidR="003B6496">
        <w:tab/>
      </w:r>
      <w:r w:rsidR="003B6496">
        <w:tab/>
      </w:r>
      <w:r w:rsidR="003B6496">
        <w:tab/>
        <w:t>ambiguous, inadequate false-valued</w:t>
      </w:r>
      <w:r w:rsidR="00A00991">
        <w:t>.</w:t>
      </w:r>
      <w:r w:rsidRPr="00030A9C">
        <w:br/>
        <w:t>19 Sacrifice of the own past, which may lead to a loss of experience.</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A00991">
        <w:t xml:space="preserve"> → e.g.</w:t>
      </w:r>
      <w:r w:rsidR="00030A9C" w:rsidRPr="00030A9C">
        <w:t xml:space="preserve"> P </w:t>
      </w:r>
      <w:r w:rsidR="00A00991" w:rsidRPr="00A00991">
        <w:t>regresses</w:t>
      </w:r>
      <w:r w:rsidR="00030A9C" w:rsidRPr="00030A9C">
        <w:t xml:space="preserve"> </w:t>
      </w:r>
      <w:r w:rsidR="00000D44">
        <w:t>and P´s actions, reactions and function are</w:t>
      </w:r>
      <w:r w:rsidR="00A00991">
        <w:t xml:space="preserve"> </w:t>
      </w:r>
      <w:r w:rsidR="003B6496" w:rsidRPr="003B6496">
        <w:rPr>
          <w:rStyle w:val="jlqj4b"/>
          <w:lang w:val="en"/>
        </w:rPr>
        <w:t xml:space="preserve">archaic and anachronistic, too </w:t>
      </w:r>
      <w:r w:rsidR="003B6496">
        <w:rPr>
          <w:rStyle w:val="jlqj4b"/>
          <w:lang w:val="en"/>
        </w:rPr>
        <w:tab/>
      </w:r>
      <w:r w:rsidR="003B6496">
        <w:rPr>
          <w:rStyle w:val="jlqj4b"/>
          <w:lang w:val="en"/>
        </w:rPr>
        <w:tab/>
      </w:r>
      <w:r w:rsidR="003B6496">
        <w:rPr>
          <w:rStyle w:val="jlqj4b"/>
          <w:lang w:val="en"/>
        </w:rPr>
        <w:tab/>
      </w:r>
      <w:r w:rsidR="003B6496">
        <w:rPr>
          <w:rStyle w:val="jlqj4b"/>
          <w:lang w:val="en"/>
        </w:rPr>
        <w:tab/>
      </w:r>
      <w:r w:rsidR="003B6496">
        <w:rPr>
          <w:rStyle w:val="jlqj4b"/>
          <w:lang w:val="en"/>
        </w:rPr>
        <w:tab/>
      </w:r>
      <w:r w:rsidR="003B6496">
        <w:rPr>
          <w:rStyle w:val="jlqj4b"/>
          <w:lang w:val="en"/>
        </w:rPr>
        <w:tab/>
      </w:r>
      <w:r w:rsidR="003B6496">
        <w:rPr>
          <w:rStyle w:val="jlqj4b"/>
          <w:lang w:val="en"/>
        </w:rPr>
        <w:lastRenderedPageBreak/>
        <w:tab/>
      </w:r>
      <w:r w:rsidR="003B6496">
        <w:rPr>
          <w:rStyle w:val="jlqj4b"/>
          <w:lang w:val="en"/>
        </w:rPr>
        <w:tab/>
      </w:r>
      <w:r w:rsidR="003B6496">
        <w:rPr>
          <w:rStyle w:val="jlqj4b"/>
          <w:lang w:val="en"/>
        </w:rPr>
        <w:tab/>
      </w:r>
      <w:r w:rsidR="003B6496">
        <w:rPr>
          <w:rStyle w:val="jlqj4b"/>
          <w:lang w:val="en"/>
        </w:rPr>
        <w:tab/>
      </w:r>
      <w:r w:rsidR="003B6496" w:rsidRPr="003B6496">
        <w:rPr>
          <w:rStyle w:val="jlqj4b"/>
          <w:lang w:val="en"/>
        </w:rPr>
        <w:t xml:space="preserve">unconscious, chronical, </w:t>
      </w:r>
      <w:r w:rsidR="003B6496">
        <w:rPr>
          <w:rStyle w:val="jlqj4b"/>
          <w:lang w:val="en"/>
        </w:rPr>
        <w:t xml:space="preserve">too late, </w:t>
      </w:r>
      <w:r w:rsidR="003B6496" w:rsidRPr="003B6496">
        <w:rPr>
          <w:rStyle w:val="jlqj4b"/>
          <w:lang w:val="en"/>
        </w:rPr>
        <w:t>deadlocked.</w:t>
      </w:r>
      <w:r w:rsidRPr="00030A9C">
        <w:br/>
        <w:t>20 Sacrifice of the own time and presence, which may cause restlessness.</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P </w:t>
      </w:r>
      <w:r w:rsidR="00A00991" w:rsidRPr="00A00991">
        <w:t>runs after or lames</w:t>
      </w:r>
      <w:r w:rsidR="00030A9C" w:rsidRPr="00030A9C">
        <w:t xml:space="preserve"> </w:t>
      </w:r>
      <w:r w:rsidR="00000D44">
        <w:t>and P´s actions, reactions and function are</w:t>
      </w:r>
      <w:r w:rsidR="00E21D29">
        <w:t xml:space="preserve"> </w:t>
      </w:r>
      <w:r w:rsidR="00A00991">
        <w:t xml:space="preserve">too slowly, </w:t>
      </w:r>
      <w:r w:rsidR="00200086">
        <w:t xml:space="preserve">braked, </w:t>
      </w:r>
      <w:r w:rsidR="00A00991" w:rsidRPr="00A00991">
        <w:t>delayed</w:t>
      </w:r>
      <w:r w:rsidR="00200086">
        <w:t xml:space="preserve">, </w:t>
      </w:r>
      <w:r w:rsidR="00A00991" w:rsidRPr="00A00991">
        <w:t xml:space="preserve"> </w:t>
      </w:r>
      <w:r w:rsidR="003B6496">
        <w:tab/>
      </w:r>
      <w:r w:rsidR="003B6496">
        <w:tab/>
      </w:r>
      <w:r w:rsidR="003B6496">
        <w:tab/>
      </w:r>
      <w:r w:rsidR="003B6496">
        <w:tab/>
      </w:r>
      <w:r w:rsidR="003B6496">
        <w:tab/>
      </w:r>
      <w:r w:rsidR="003B6496">
        <w:tab/>
      </w:r>
      <w:r w:rsidR="00E21D29" w:rsidRPr="00E21D29">
        <w:t>incoherent</w:t>
      </w:r>
      <w:r w:rsidR="008C368D">
        <w:t xml:space="preserve">, </w:t>
      </w:r>
      <w:r w:rsidR="008C368D" w:rsidRPr="008C368D">
        <w:t>chronic</w:t>
      </w:r>
      <w:r w:rsidR="008C368D">
        <w:t>.</w:t>
      </w:r>
      <w:r w:rsidRPr="00030A9C">
        <w:br/>
        <w:t>21 Sacrifice of the own future, which may lead to a loss of perspective.</w:t>
      </w:r>
      <w:r w:rsidR="00030A9C" w:rsidRPr="00030A9C">
        <w:t xml:space="preserve">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000D44">
        <w:t xml:space="preserve"> → e.g. </w:t>
      </w:r>
      <w:r w:rsidR="00030A9C" w:rsidRPr="00030A9C">
        <w:t xml:space="preserve">P </w:t>
      </w:r>
      <w:r w:rsidR="008B4C7C" w:rsidRPr="008B4C7C">
        <w:t>despaires</w:t>
      </w:r>
      <w:r w:rsidR="00030A9C" w:rsidRPr="00030A9C">
        <w:t xml:space="preserve"> </w:t>
      </w:r>
      <w:r w:rsidR="00000D44">
        <w:t>and P´s actions, reactions and function are</w:t>
      </w:r>
      <w:r w:rsidR="008B4C7C">
        <w:t xml:space="preserve"> </w:t>
      </w:r>
      <w:r w:rsidR="003B6496" w:rsidRPr="003B6496">
        <w:t xml:space="preserve">aimless, unpredictable, undirected, </w:t>
      </w:r>
      <w:r w:rsidR="003B6496">
        <w:br/>
      </w:r>
      <w:r w:rsidR="003B6496">
        <w:tab/>
      </w:r>
      <w:r w:rsidR="003B6496">
        <w:tab/>
      </w:r>
      <w:r w:rsidR="003B6496">
        <w:tab/>
      </w:r>
      <w:r w:rsidR="003B6496" w:rsidRPr="003B6496">
        <w:t>false-preprogrammed.</w:t>
      </w:r>
      <w:r w:rsidRPr="00030A9C">
        <w:br/>
        <w:t>22 Sacrifice of the own opportunities of corrections and compensation, which leads to faults and a</w:t>
      </w:r>
      <w:r w:rsidR="00030A9C" w:rsidRPr="00030A9C">
        <w:br/>
      </w:r>
      <w:r w:rsidR="00030A9C" w:rsidRPr="00030A9C">
        <w:tab/>
      </w:r>
      <w:r w:rsidR="00030A9C" w:rsidRPr="00030A9C">
        <w:tab/>
      </w:r>
      <w:r w:rsidRPr="00030A9C">
        <w:t xml:space="preserve">lack of correction. </w:t>
      </w:r>
      <w:r w:rsidR="00030A9C" w:rsidRPr="00030A9C">
        <w:br/>
      </w:r>
      <w:r w:rsidR="00030A9C" w:rsidRPr="00030A9C">
        <w:tab/>
      </w:r>
      <w:r w:rsidR="00030A9C" w:rsidRPr="00030A9C">
        <w:tab/>
      </w:r>
      <w:r w:rsidR="00AB7FAF">
        <w:t xml:space="preserve"> </w:t>
      </w:r>
      <w:r w:rsidR="00030A9C" w:rsidRPr="00030A9C">
        <w:t xml:space="preserve"> </w:t>
      </w:r>
      <w:r w:rsidR="0053785E">
        <w:t xml:space="preserve"> </w:t>
      </w:r>
      <w:r w:rsidR="00A00991">
        <w:t xml:space="preserve"> → e.g.</w:t>
      </w:r>
      <w:r w:rsidR="00030A9C" w:rsidRPr="00030A9C">
        <w:t xml:space="preserve"> P </w:t>
      </w:r>
      <w:r w:rsidR="008B4C7C" w:rsidRPr="008B4C7C">
        <w:t>misses the right</w:t>
      </w:r>
      <w:r w:rsidR="00030A9C" w:rsidRPr="00030A9C">
        <w:t xml:space="preserve"> </w:t>
      </w:r>
      <w:r w:rsidR="00000D44">
        <w:t>and P´s actions, reactions and function are</w:t>
      </w:r>
      <w:r w:rsidR="008B4C7C">
        <w:t xml:space="preserve"> </w:t>
      </w:r>
      <w:r w:rsidR="00B944C0" w:rsidRPr="00B944C0">
        <w:t>faulty</w:t>
      </w:r>
      <w:r w:rsidR="004C25E0">
        <w:t xml:space="preserve">, </w:t>
      </w:r>
      <w:r w:rsidR="008B4C7C" w:rsidRPr="008B4C7C">
        <w:t>incorrect</w:t>
      </w:r>
      <w:r w:rsidR="004C25E0">
        <w:t xml:space="preserve">, </w:t>
      </w:r>
      <w:r w:rsidR="004C25E0" w:rsidRPr="004C25E0">
        <w:t>unbalanced</w:t>
      </w:r>
      <w:r w:rsidR="004C25E0">
        <w:t>.</w:t>
      </w:r>
      <w:r w:rsidR="008B4C7C">
        <w:t>.</w:t>
      </w:r>
      <w:r w:rsidRPr="00030A9C">
        <w:br/>
        <w:t>23 Sacrifice of the own protection, which causes vulnerability and defenselessness.</w:t>
      </w:r>
      <w:r w:rsidR="00030A9C" w:rsidRPr="00030A9C">
        <w:t xml:space="preserve"> </w:t>
      </w:r>
      <w:r w:rsidR="00030A9C" w:rsidRPr="00030A9C">
        <w:br/>
      </w:r>
      <w:r w:rsidR="00030A9C" w:rsidRPr="00030A9C">
        <w:tab/>
      </w:r>
      <w:r w:rsidR="00030A9C" w:rsidRPr="00030A9C">
        <w:tab/>
      </w:r>
      <w:r w:rsidR="0053785E">
        <w:t xml:space="preserve"> →</w:t>
      </w:r>
      <w:r w:rsidR="00030A9C" w:rsidRPr="00030A9C">
        <w:t xml:space="preserve"> </w:t>
      </w:r>
      <w:r w:rsidR="00000D44">
        <w:t xml:space="preserve">e.g. </w:t>
      </w:r>
      <w:r w:rsidR="00030A9C" w:rsidRPr="00030A9C">
        <w:t xml:space="preserve">P </w:t>
      </w:r>
      <w:r w:rsidR="008B4C7C">
        <w:t>gives up</w:t>
      </w:r>
      <w:r w:rsidR="00030A9C" w:rsidRPr="00030A9C">
        <w:t xml:space="preserve"> </w:t>
      </w:r>
      <w:r w:rsidR="00000D44">
        <w:t>and P´s actions, reactions and function are</w:t>
      </w:r>
      <w:r w:rsidR="008B4C7C">
        <w:t xml:space="preserve"> </w:t>
      </w:r>
      <w:r w:rsidR="008B4C7C">
        <w:rPr>
          <w:rStyle w:val="jlqj4b"/>
          <w:lang w:val="en"/>
        </w:rPr>
        <w:t xml:space="preserve">too passive, </w:t>
      </w:r>
      <w:r w:rsidR="004C25E0" w:rsidRPr="004C25E0">
        <w:rPr>
          <w:rStyle w:val="jlqj4b"/>
          <w:lang w:val="en"/>
        </w:rPr>
        <w:t>irritable</w:t>
      </w:r>
      <w:r w:rsidR="004C25E0">
        <w:rPr>
          <w:rStyle w:val="jlqj4b"/>
          <w:lang w:val="en"/>
        </w:rPr>
        <w:t>,</w:t>
      </w:r>
      <w:r w:rsidR="004C25E0" w:rsidRPr="004C25E0">
        <w:rPr>
          <w:rStyle w:val="jlqj4b"/>
          <w:lang w:val="en"/>
        </w:rPr>
        <w:t xml:space="preserve"> mis- hyperreactive</w:t>
      </w:r>
      <w:r w:rsidR="004C25E0">
        <w:rPr>
          <w:rStyle w:val="jlqj4b"/>
          <w:lang w:val="en"/>
        </w:rPr>
        <w:t xml:space="preserve">, </w:t>
      </w:r>
      <w:r w:rsidR="004C25E0">
        <w:rPr>
          <w:rStyle w:val="jlqj4b"/>
          <w:lang w:val="en"/>
        </w:rPr>
        <w:tab/>
      </w:r>
      <w:r w:rsidR="004C25E0">
        <w:rPr>
          <w:rStyle w:val="jlqj4b"/>
          <w:lang w:val="en"/>
        </w:rPr>
        <w:tab/>
      </w:r>
      <w:r w:rsidR="004C25E0">
        <w:rPr>
          <w:rStyle w:val="jlqj4b"/>
          <w:lang w:val="en"/>
        </w:rPr>
        <w:tab/>
      </w:r>
      <w:r w:rsidR="004C25E0">
        <w:rPr>
          <w:rStyle w:val="jlqj4b"/>
          <w:lang w:val="en"/>
        </w:rPr>
        <w:tab/>
      </w:r>
      <w:r w:rsidR="004C25E0">
        <w:rPr>
          <w:rStyle w:val="jlqj4b"/>
          <w:lang w:val="en"/>
        </w:rPr>
        <w:tab/>
      </w:r>
      <w:r w:rsidR="004C25E0">
        <w:rPr>
          <w:rStyle w:val="jlqj4b"/>
          <w:lang w:val="en"/>
        </w:rPr>
        <w:tab/>
      </w:r>
      <w:r w:rsidR="004C25E0" w:rsidRPr="004C25E0">
        <w:rPr>
          <w:rStyle w:val="jlqj4b"/>
          <w:lang w:val="en"/>
        </w:rPr>
        <w:t>un</w:t>
      </w:r>
      <w:r w:rsidR="004C25E0">
        <w:rPr>
          <w:rStyle w:val="jlqj4b"/>
          <w:lang w:val="en"/>
        </w:rPr>
        <w:t xml:space="preserve">-/ </w:t>
      </w:r>
      <w:r w:rsidR="004C25E0" w:rsidRPr="004C25E0">
        <w:rPr>
          <w:rStyle w:val="jlqj4b"/>
          <w:lang w:val="en"/>
        </w:rPr>
        <w:t>influenceable</w:t>
      </w:r>
      <w:r w:rsidR="008B4C7C">
        <w:rPr>
          <w:rStyle w:val="jlqj4b"/>
          <w:lang w:val="en"/>
        </w:rPr>
        <w:t>.</w:t>
      </w:r>
    </w:p>
    <w:p w:rsidR="004C0F51" w:rsidRPr="00BE19AB" w:rsidRDefault="004C0F51" w:rsidP="004C0F51">
      <w:pPr>
        <w:pStyle w:val="berschrift9"/>
        <w:spacing w:line="276" w:lineRule="auto"/>
        <w:rPr>
          <w:sz w:val="24"/>
        </w:rPr>
      </w:pPr>
      <w:r w:rsidRPr="00BE19AB">
        <w:rPr>
          <w:sz w:val="24"/>
        </w:rPr>
        <w:t>More to Aspect 23: Loss of protection. (“The open gates of defense”)</w:t>
      </w:r>
    </w:p>
    <w:p w:rsidR="004C0F51" w:rsidRPr="00BE19AB" w:rsidRDefault="004C0F51" w:rsidP="004C0F51">
      <w:pPr>
        <w:pStyle w:val="Textkrper"/>
        <w:spacing w:line="276" w:lineRule="auto"/>
        <w:rPr>
          <w:sz w:val="24"/>
        </w:rPr>
      </w:pPr>
    </w:p>
    <w:tbl>
      <w:tblPr>
        <w:tblpPr w:leftFromText="141" w:rightFromText="141" w:vertAnchor="text" w:horzAnchor="page" w:tblpX="3649" w:tblpY="233"/>
        <w:tblW w:w="0" w:type="auto"/>
        <w:tblLook w:val="04A0" w:firstRow="1" w:lastRow="0" w:firstColumn="1" w:lastColumn="0" w:noHBand="0" w:noVBand="1"/>
      </w:tblPr>
      <w:tblGrid>
        <w:gridCol w:w="5778"/>
      </w:tblGrid>
      <w:tr w:rsidR="004C0F51" w:rsidRPr="00BE19AB" w:rsidTr="0099017B">
        <w:trPr>
          <w:trHeight w:val="565"/>
        </w:trPr>
        <w:tc>
          <w:tcPr>
            <w:tcW w:w="5778" w:type="dxa"/>
            <w:shd w:val="clear" w:color="auto" w:fill="auto"/>
          </w:tcPr>
          <w:p w:rsidR="004C0F51" w:rsidRPr="00BE19AB" w:rsidRDefault="004C0F51" w:rsidP="0099017B">
            <w:pPr>
              <w:spacing w:line="276" w:lineRule="auto"/>
              <w:rPr>
                <w:sz w:val="24"/>
              </w:rPr>
            </w:pPr>
            <w:r w:rsidRPr="00BE19AB">
              <w:t xml:space="preserve">The open gates or sore points of the personal defense. </w:t>
            </w:r>
            <w:r w:rsidRPr="00BE19AB">
              <w:br/>
              <w:t xml:space="preserve">One can differentiate between white and black open 'gates': </w:t>
            </w:r>
            <w:r w:rsidR="002D482A">
              <w:br/>
            </w:r>
            <w:r w:rsidRPr="00BE19AB">
              <w:t xml:space="preserve">the white gates represent the +sS and the black 'gates´ represent the ‒sS. </w:t>
            </w:r>
          </w:p>
        </w:tc>
      </w:tr>
    </w:tbl>
    <w:p w:rsidR="004C0F51" w:rsidRPr="00BE19AB" w:rsidRDefault="001544C8" w:rsidP="004C0F51">
      <w:pPr>
        <w:spacing w:line="276" w:lineRule="auto"/>
        <w:rPr>
          <w:sz w:val="24"/>
        </w:rPr>
      </w:pPr>
      <w:r>
        <w:rPr>
          <w:noProof/>
          <w:lang w:val="de-DE"/>
        </w:rPr>
        <mc:AlternateContent>
          <mc:Choice Requires="wpg">
            <w:drawing>
              <wp:inline distT="0" distB="0" distL="0" distR="0">
                <wp:extent cx="1107440" cy="800100"/>
                <wp:effectExtent l="5080" t="11430" r="11430" b="7620"/>
                <wp:docPr id="3771" name="Group 1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800100"/>
                          <a:chOff x="1860" y="14001"/>
                          <a:chExt cx="1744" cy="1260"/>
                        </a:xfrm>
                      </wpg:grpSpPr>
                      <wps:wsp>
                        <wps:cNvPr id="3772" name="Line 3391"/>
                        <wps:cNvCnPr>
                          <a:cxnSpLocks noChangeShapeType="1"/>
                        </wps:cNvCnPr>
                        <wps:spPr bwMode="auto">
                          <a:xfrm flipH="1">
                            <a:off x="3064" y="14631"/>
                            <a:ext cx="54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773" name="Group 15408"/>
                        <wpg:cNvGrpSpPr>
                          <a:grpSpLocks/>
                        </wpg:cNvGrpSpPr>
                        <wpg:grpSpPr bwMode="auto">
                          <a:xfrm>
                            <a:off x="1860" y="14001"/>
                            <a:ext cx="1345" cy="1260"/>
                            <a:chOff x="2125" y="14001"/>
                            <a:chExt cx="1080" cy="1260"/>
                          </a:xfrm>
                        </wpg:grpSpPr>
                        <wps:wsp>
                          <wps:cNvPr id="3774" name="Oval 15409"/>
                          <wps:cNvSpPr>
                            <a:spLocks noChangeArrowheads="1"/>
                          </wps:cNvSpPr>
                          <wps:spPr bwMode="auto">
                            <a:xfrm>
                              <a:off x="2292" y="14181"/>
                              <a:ext cx="745" cy="8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5" name="Oval 15410"/>
                          <wps:cNvSpPr>
                            <a:spLocks noChangeArrowheads="1"/>
                          </wps:cNvSpPr>
                          <wps:spPr bwMode="auto">
                            <a:xfrm rot="-2867168">
                              <a:off x="2872" y="14235"/>
                              <a:ext cx="67" cy="124"/>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776" name="Oval 15411"/>
                          <wps:cNvSpPr>
                            <a:spLocks noChangeArrowheads="1"/>
                          </wps:cNvSpPr>
                          <wps:spPr bwMode="auto">
                            <a:xfrm rot="871794">
                              <a:off x="2975" y="14714"/>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77" name="Oval 15412"/>
                          <wps:cNvSpPr>
                            <a:spLocks noChangeArrowheads="1"/>
                          </wps:cNvSpPr>
                          <wps:spPr bwMode="auto">
                            <a:xfrm rot="-728911">
                              <a:off x="2975" y="14381"/>
                              <a:ext cx="62" cy="1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78" name="Oval 15413"/>
                          <wps:cNvSpPr>
                            <a:spLocks noChangeArrowheads="1"/>
                          </wps:cNvSpPr>
                          <wps:spPr bwMode="auto">
                            <a:xfrm rot="643420">
                              <a:off x="3012" y="14581"/>
                              <a:ext cx="62" cy="13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779" name="Oval 15414"/>
                          <wps:cNvSpPr>
                            <a:spLocks noChangeArrowheads="1"/>
                          </wps:cNvSpPr>
                          <wps:spPr bwMode="auto">
                            <a:xfrm>
                              <a:off x="2125" y="14001"/>
                              <a:ext cx="1080" cy="1260"/>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9ABBD0" id="Group 15406" o:spid="_x0000_s1026" style="width:87.2pt;height:63pt;mso-position-horizontal-relative:char;mso-position-vertical-relative:line" coordorigin="1860,14001" coordsize="174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">
                <v:line id="Line 3391" o:spid="_x0000_s1027" style="position:absolute;flip:x;visibility:visible;mso-wrap-style:square" from="3064,14631" to="3604,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LosUAAADdAAAADwAAAGRycy9kb3ducmV2LnhtbESPT4vCMBTE74LfIbyFvYimuviHahRR&#10;FkRPdvfg8dE827LNS0mird/eLAgeh5n5DbPadKYWd3K+sqxgPEpAEOdWV1wo+P35Hi5A+ICssbZM&#10;Ch7kYbPu91aYatvyme5ZKESEsE9RQRlCk0rp85IM+pFtiKN3tc5giNIVUjtsI9zUcpIkM2mw4rhQ&#10;YkO7kvK/7GYU3Nw2M+3scZpWY5MdL3t7GuwuSn1+dNsliEBdeIdf7YNW8DWfT+D/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ULosUAAADdAAAADwAAAAAAAAAA&#10;AAAAAAChAgAAZHJzL2Rvd25yZXYueG1sUEsFBgAAAAAEAAQA+QAAAJMDAAAAAA==&#10;" strokeweight="1pt">
                  <v:stroke endarrow="open"/>
                </v:line>
                <v:group id="Group 15408" o:spid="_x0000_s1028" style="position:absolute;left:1860;top:14001;width:1345;height:1260" coordorigin="2125,14001"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oval id="Oval 15409" o:spid="_x0000_s1029" style="position:absolute;left:2292;top:14181;width:745;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m5sUA&#10;AADdAAAADwAAAGRycy9kb3ducmV2LnhtbESPT2vCQBTE74V+h+UJvdWNjf+IriJKwR56MK33R/aZ&#10;BLNvQ/YZ02/fFQo9DjPzG2a9HVyjeupC7dnAZJyAIi68rbk08P31/roEFQTZYuOZDPxQgO3m+WmN&#10;mfV3PlGfS6kihEOGBiqRNtM6FBU5DGPfEkfv4juHEmVXatvhPcJdo9+SZK4d1hwXKmxpX1FxzW/O&#10;wKHc5fNepzJLL4ejzK7nz490YszLaNitQAkN8h/+ax+tgXSxmM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ebmxQAAAN0AAAAPAAAAAAAAAAAAAAAAAJgCAABkcnMv&#10;ZG93bnJldi54bWxQSwUGAAAAAAQABAD1AAAAigMAAAAA&#10;"/>
                  <v:oval id="Oval 15410" o:spid="_x0000_s1030" style="position:absolute;left:2872;top:14235;width:67;height:124;rotation:-31317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8gcUA&#10;AADdAAAADwAAAGRycy9kb3ducmV2LnhtbESPzWrDMBCE74W8g9hAbo2chNrBiRxCIKW0l+bnARZr&#10;YxlbK8dSY/ftq0Khx2FmvmG2u9G24kG9rx0rWMwTEMSl0zVXCq6X4/MahA/IGlvHpOCbPOyKydMW&#10;c+0GPtHjHCoRIexzVGBC6HIpfWnIop+7jjh6N9dbDFH2ldQ9DhFuW7lMklRarDkuGOzoYKhszl82&#10;Ukz6es8WH7g/dp/JfZRpM6TvSs2m434DItAY/sN/7TetYJVlL/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3yBxQAAAN0AAAAPAAAAAAAAAAAAAAAAAJgCAABkcnMv&#10;ZG93bnJldi54bWxQSwUGAAAAAAQABAD1AAAAigMAAAAA&#10;">
                    <v:stroke dashstyle="1 1"/>
                  </v:oval>
                  <v:oval id="Oval 15411" o:spid="_x0000_s1031" style="position:absolute;left:2975;top:14714;width:62;height:133;rotation:9522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WMUA&#10;AADdAAAADwAAAGRycy9kb3ducmV2LnhtbESPQWvCQBSE74L/YXmCN7PRikp0lVIs9tAKRg8eH9ln&#10;Esy+DdmNif++Wyh4HGbmG2az600lHtS40rKCaRSDIM6sLjlXcDl/TlYgnEfWWFkmBU9ysNsOBxtM&#10;tO34RI/U5yJA2CWooPC+TqR0WUEGXWRr4uDdbGPQB9nkUjfYBbip5CyOF9JgyWGhwJo+CsruaWsU&#10;3I8n5/bXrPqWhzb/eZr5tI7nSo1H/fsahKfev8L/7S+t4G25XMD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89YxQAAAN0AAAAPAAAAAAAAAAAAAAAAAJgCAABkcnMv&#10;ZG93bnJldi54bWxQSwUGAAAAAAQABAD1AAAAigMAAAAA&#10;" fillcolor="black"/>
                  <v:oval id="Oval 15412" o:spid="_x0000_s1032" style="position:absolute;left:2975;top:14381;width:62;height:133;rotation:-7961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3cQA&#10;AADdAAAADwAAAGRycy9kb3ducmV2LnhtbESPzWrDMBCE74W8g9hAbo3UFOLiRgl1oSTgU356X6yt&#10;rdZaGUtN7LePAoEch9n5Zme1GVwrztQH61nDy1yBIK68sVxrOB2/nt9AhIhssPVMGkYKsFlPnlaY&#10;G3/hPZ0PsRYJwiFHDU2MXS5lqBpyGOa+I07ej+8dxiT7WpoeLwnuWrlQaikdWk4NDXb02VD1d/h3&#10;6Y2F5W35W46VKjr1PZbFsLWF1rPp8PEOItIQH8f39M5oeM2yDG5rEgL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P93EAAAA3QAAAA8AAAAAAAAAAAAAAAAAmAIAAGRycy9k&#10;b3ducmV2LnhtbFBLBQYAAAAABAAEAPUAAACJAwAAAAA=&#10;" fillcolor="black"/>
                  <v:oval id="Oval 15413" o:spid="_x0000_s1033" style="position:absolute;left:3012;top:14581;width:62;height:133;rotation:7027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ddsIA&#10;AADdAAAADwAAAGRycy9kb3ducmV2LnhtbERPTWvCQBC9C/6HZQpeRDdRUEldRQRBkBaqHsxtyE6T&#10;0OxsyK4a/33nUOjx8b7X29416kFdqD0bSKcJKOLC25pLA9fLYbICFSKyxcYzGXhRgO1mOFhjZv2T&#10;v+hxjqWSEA4ZGqhibDOtQ1GRwzD1LbFw375zGAV2pbYdPiXcNXqWJAvtsGZpqLClfUXFz/nuDMzv&#10;+eftI+d2nM+vL79K0vGJUmNGb/3uHVSkPv6L/9xHK77l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112wgAAAN0AAAAPAAAAAAAAAAAAAAAAAJgCAABkcnMvZG93&#10;bnJldi54bWxQSwUGAAAAAAQABAD1AAAAhwMAAAAA&#10;">
                    <v:stroke dashstyle="1 1"/>
                  </v:oval>
                  <v:oval id="Oval 15414" o:spid="_x0000_s1034" style="position:absolute;left:2125;top:14001;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d1cQA&#10;AADdAAAADwAAAGRycy9kb3ducmV2LnhtbESPzarCMBSE9xd8h3AEN6KpXvCnGkUFwZVwq6DLQ3Ns&#10;i81JaaKtb38jCC6HmfmGWa5bU4on1a6wrGA0jEAQp1YXnCk4n/aDGQjnkTWWlknBixysV52fJcba&#10;NvxHz8RnIkDYxagg976KpXRpTgbd0FbEwbvZ2qAPss6krrEJcFPKcRRNpMGCw0KOFe1ySu/Jwyjo&#10;yza6PvrnbTO/zA6TO5PepEelet12swDhqfXf8Kd90Ap+p9M5v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3dXEAAAA3QAAAA8AAAAAAAAAAAAAAAAAmAIAAGRycy9k&#10;b3ducmV2LnhtbFBLBQYAAAAABAAEAPUAAACJAwAAAAA=&#10;" filled="f">
                    <v:stroke dashstyle="1 1"/>
                  </v:oval>
                </v:group>
                <w10:anchorlock/>
              </v:group>
            </w:pict>
          </mc:Fallback>
        </mc:AlternateContent>
      </w:r>
    </w:p>
    <w:p w:rsidR="004C0F51" w:rsidRPr="00BE19AB" w:rsidRDefault="004C0F51" w:rsidP="004C0F51">
      <w:pPr>
        <w:spacing w:line="276" w:lineRule="auto"/>
        <w:rPr>
          <w:sz w:val="24"/>
        </w:rPr>
      </w:pPr>
    </w:p>
    <w:p w:rsidR="004C0F51" w:rsidRPr="00BE19AB" w:rsidRDefault="004C0F51" w:rsidP="004C0F51">
      <w:pPr>
        <w:spacing w:line="276" w:lineRule="auto"/>
        <w:rPr>
          <w:sz w:val="24"/>
        </w:rPr>
      </w:pPr>
      <w:r w:rsidRPr="00BE19AB">
        <w:rPr>
          <w:sz w:val="24"/>
        </w:rPr>
        <w:t xml:space="preserve">The sacrifice of the own protection and security leads to something that I will call 'the open gates of the defense of the Self'. P is in those spheres especially vulnerable and also manipulable. Therefore, a person can be hurt by taking away the +sS or by threatening with a ‒sS. The open gates (or sore points) of the psyche can also be recognized by the fact that P will take something personal because P identifies him-/herself with it. </w:t>
      </w:r>
    </w:p>
    <w:p w:rsidR="004C0F51" w:rsidRPr="00BE19AB" w:rsidRDefault="004C0F51" w:rsidP="00B37E91">
      <w:pPr>
        <w:pStyle w:val="berschrift6"/>
      </w:pPr>
      <w:r w:rsidRPr="00BE19AB">
        <w:t xml:space="preserve">The Spare Rest of P¹ </w:t>
      </w:r>
    </w:p>
    <w:p w:rsidR="004C0F51" w:rsidRPr="00BE19AB" w:rsidRDefault="004C0F51" w:rsidP="004C0F51">
      <w:pPr>
        <w:spacing w:line="276" w:lineRule="auto"/>
        <w:rPr>
          <w:sz w:val="24"/>
        </w:rPr>
      </w:pPr>
      <w:r w:rsidRPr="00BE19AB">
        <w:rPr>
          <w:sz w:val="24"/>
        </w:rPr>
        <w:t xml:space="preserve">It seems important to me that despite all the P²-dynamics there is always a rest of first-rate personality left. That is mostly the personal </w:t>
      </w:r>
      <w:r w:rsidR="00905169" w:rsidRPr="00BE19AB">
        <w:rPr>
          <w:sz w:val="24"/>
        </w:rPr>
        <w:t>part that</w:t>
      </w:r>
      <w:r w:rsidRPr="00BE19AB">
        <w:rPr>
          <w:sz w:val="24"/>
        </w:rPr>
        <w:t xml:space="preserve"> still allows P to make free decisions. That fact is important for therapy purposes and will be discussed more detailed in a later chapter. </w:t>
      </w:r>
    </w:p>
    <w:p w:rsidR="004C0F51" w:rsidRPr="00BE19AB" w:rsidRDefault="004C0F51" w:rsidP="00B37E91">
      <w:pPr>
        <w:pStyle w:val="berschrift6"/>
      </w:pPr>
      <w:r w:rsidRPr="00BE19AB">
        <w:t>P Sacrifices Others and Others Sacrifice P</w:t>
      </w:r>
    </w:p>
    <w:p w:rsidR="005C3892" w:rsidRDefault="004C0F51" w:rsidP="004C0F51">
      <w:pPr>
        <w:spacing w:line="276" w:lineRule="auto"/>
        <w:rPr>
          <w:b/>
        </w:rPr>
      </w:pPr>
      <w:r w:rsidRPr="00BE19AB">
        <w:rPr>
          <w:sz w:val="24"/>
        </w:rPr>
        <w:t>This publication is mainly about self-sacrifice and a lack of self-protection of P because that represents an important cause of the emergence of mental disorders. Therefore, I will discuss the sacrifice of other people only briefly. However, the mechanisms, as described above, are the same. They are then focused on other people or the environment so that those are more endangered to become ill than the person that is causing the actions. Equally important is that the health of a person is often sacrificed by others, esp. if the affected P has little self-protection.</w:t>
      </w:r>
      <w:r w:rsidRPr="00BE19AB">
        <w:rPr>
          <w:sz w:val="24"/>
        </w:rPr>
        <w:br/>
      </w:r>
      <w:r w:rsidRPr="00BE19AB">
        <w:rPr>
          <w:sz w:val="24"/>
        </w:rPr>
        <w:br/>
      </w:r>
      <w:r w:rsidRPr="00BE19AB">
        <w:rPr>
          <w:b/>
        </w:rPr>
        <w:t xml:space="preserve">[In total It-results and P²-reactions summarized - see </w:t>
      </w:r>
      <w:r w:rsidRPr="00BE19AB">
        <w:rPr>
          <w:rFonts w:eastAsia="Times New Roman"/>
          <w:b/>
        </w:rPr>
        <w:t>`</w:t>
      </w:r>
      <w:hyperlink r:id="rId554" w:history="1">
        <w:hyperlink r:id="rId555" w:history="1">
          <w:hyperlink r:id="rId556" w:history="1">
            <w:hyperlink r:id="rId557" w:history="1">
              <w:hyperlink r:id="rId558" w:history="1">
                <w:hyperlink r:id="rId559" w:history="1">
                  <w:hyperlink r:id="rId560" w:history="1">
                    <w:hyperlink r:id="rId561" w:history="1">
                      <w:hyperlink r:id="rId562" w:history="1">
                        <w:hyperlink r:id="rId563" w:history="1">
                          <w:hyperlink r:id="rId564" w:history="1">
                            <w:hyperlink r:id="rId565" w:history="1">
                              <w:hyperlink r:id="rId566" w:history="1">
                                <w:hyperlink r:id="rId567" w:history="1">
                                  <w:hyperlink r:id="rId568" w:history="1">
                                    <w:hyperlink r:id="rId569" w:history="1">
                                      <w:hyperlink r:id="rId570" w:history="1">
                                        <w:hyperlink r:id="rId571"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b/>
        </w:rPr>
        <w:t xml:space="preserve">´ </w:t>
      </w:r>
      <w:r w:rsidRPr="00BE19AB">
        <w:rPr>
          <w:b/>
        </w:rPr>
        <w:t>columns L to V.]</w:t>
      </w:r>
    </w:p>
    <w:p w:rsidR="005C3892" w:rsidRDefault="005C3892">
      <w:pPr>
        <w:ind w:left="170" w:hanging="170"/>
        <w:contextualSpacing w:val="0"/>
        <w:rPr>
          <w:b/>
        </w:rPr>
      </w:pPr>
      <w:r>
        <w:rPr>
          <w:b/>
        </w:rPr>
        <w:br w:type="page"/>
      </w:r>
    </w:p>
    <w:p w:rsidR="004C0F51" w:rsidRPr="00BE19AB" w:rsidRDefault="004C0F51" w:rsidP="00B37E91">
      <w:pPr>
        <w:pStyle w:val="berschrift5"/>
      </w:pPr>
      <w:bookmarkStart w:id="736" w:name="_Phases_of_the"/>
      <w:bookmarkStart w:id="737" w:name="_Toc478635206"/>
      <w:bookmarkStart w:id="738" w:name="_Toc478635932"/>
      <w:bookmarkStart w:id="739" w:name="_Toc524363023"/>
      <w:bookmarkStart w:id="740" w:name="_Toc71106920"/>
      <w:bookmarkEnd w:id="736"/>
      <w:r w:rsidRPr="00BE19AB">
        <w:lastRenderedPageBreak/>
        <w:t>Phases of the Interaction of P² and It</w:t>
      </w:r>
      <w:bookmarkEnd w:id="737"/>
      <w:bookmarkEnd w:id="738"/>
      <w:bookmarkEnd w:id="739"/>
      <w:bookmarkEnd w:id="740"/>
      <w:r w:rsidRPr="00BE19AB">
        <w:fldChar w:fldCharType="begin"/>
      </w:r>
      <w:r w:rsidRPr="00BE19AB">
        <w:instrText xml:space="preserve"> XE "personal dynamics:with the It" </w:instrText>
      </w:r>
      <w:r w:rsidRPr="00BE19AB">
        <w:fldChar w:fldCharType="end"/>
      </w:r>
    </w:p>
    <w:p w:rsidR="004C0F51" w:rsidRPr="00BE19AB" w:rsidRDefault="004C0F51" w:rsidP="004C0F51">
      <w:pPr>
        <w:spacing w:line="276" w:lineRule="auto"/>
        <w:rPr>
          <w:sz w:val="24"/>
        </w:rPr>
      </w:pPr>
      <w:r w:rsidRPr="00BE19AB">
        <w:rPr>
          <w:sz w:val="22"/>
        </w:rPr>
        <w:t xml:space="preserve">This chapter is shortened to a great degree. To read more, view unabridged German version or chapter </w:t>
      </w:r>
      <w:hyperlink w:anchor="_Complex_personal_dynamics" w:history="1">
        <w:r w:rsidRPr="00BE19AB">
          <w:rPr>
            <w:rStyle w:val="Hyperlink"/>
          </w:rPr>
          <w:t>'Relationship-disorders'</w:t>
        </w:r>
      </w:hyperlink>
      <w:r w:rsidRPr="00BE19AB">
        <w:rPr>
          <w:sz w:val="24"/>
        </w:rPr>
        <w:t>.</w:t>
      </w:r>
    </w:p>
    <w:p w:rsidR="004C0F51" w:rsidRPr="00BE19AB" w:rsidRDefault="004C0F51" w:rsidP="004C0F51">
      <w:pPr>
        <w:spacing w:line="276" w:lineRule="auto"/>
        <w:rPr>
          <w:sz w:val="24"/>
        </w:rPr>
      </w:pPr>
      <w:r w:rsidRPr="00BE19AB">
        <w:rPr>
          <w:sz w:val="24"/>
        </w:rPr>
        <w:br/>
        <w:t>1</w:t>
      </w:r>
      <w:r w:rsidRPr="00BE19AB">
        <w:rPr>
          <w:sz w:val="24"/>
          <w:vertAlign w:val="superscript"/>
        </w:rPr>
        <w:t>st</w:t>
      </w:r>
      <w:r w:rsidRPr="00BE19AB">
        <w:rPr>
          <w:sz w:val="24"/>
        </w:rPr>
        <w:t xml:space="preserve"> Phase: </w:t>
      </w:r>
      <w:r w:rsidRPr="00BE19AB">
        <w:rPr>
          <w:b/>
          <w:sz w:val="24"/>
        </w:rPr>
        <w:t>Expansion</w:t>
      </w:r>
      <w:r w:rsidRPr="00BE19AB">
        <w:rPr>
          <w:sz w:val="24"/>
        </w:rPr>
        <w:t xml:space="preserve"> and inflation with participation of P (of society), monopolization, boom. </w:t>
      </w:r>
      <w:r w:rsidRPr="00BE19AB">
        <w:rPr>
          <w:sz w:val="24"/>
        </w:rPr>
        <w:br/>
        <w:t>2</w:t>
      </w:r>
      <w:r w:rsidRPr="00BE19AB">
        <w:rPr>
          <w:sz w:val="24"/>
          <w:vertAlign w:val="superscript"/>
        </w:rPr>
        <w:t>nd</w:t>
      </w:r>
      <w:r w:rsidRPr="00BE19AB">
        <w:rPr>
          <w:sz w:val="24"/>
        </w:rPr>
        <w:t xml:space="preserve"> Phase: Stagnation, </w:t>
      </w:r>
      <w:r w:rsidRPr="00BE19AB">
        <w:rPr>
          <w:b/>
          <w:sz w:val="24"/>
        </w:rPr>
        <w:t>crisis</w:t>
      </w:r>
      <w:r w:rsidRPr="00BE19AB">
        <w:rPr>
          <w:sz w:val="24"/>
        </w:rPr>
        <w:t xml:space="preserve">, tip over. </w:t>
      </w:r>
      <w:r w:rsidRPr="00BE19AB">
        <w:rPr>
          <w:sz w:val="24"/>
        </w:rPr>
        <w:br/>
        <w:t>3</w:t>
      </w:r>
      <w:r w:rsidRPr="00BE19AB">
        <w:rPr>
          <w:sz w:val="24"/>
          <w:vertAlign w:val="superscript"/>
        </w:rPr>
        <w:t>rd</w:t>
      </w:r>
      <w:r w:rsidRPr="00BE19AB">
        <w:rPr>
          <w:sz w:val="24"/>
        </w:rPr>
        <w:t xml:space="preserve"> Phase: </w:t>
      </w:r>
      <w:r w:rsidRPr="00BE19AB">
        <w:rPr>
          <w:b/>
          <w:sz w:val="24"/>
        </w:rPr>
        <w:t>collapse</w:t>
      </w:r>
      <w:r w:rsidRPr="00BE19AB">
        <w:rPr>
          <w:sz w:val="24"/>
        </w:rPr>
        <w:t xml:space="preserve">, finale. </w:t>
      </w:r>
    </w:p>
    <w:p w:rsidR="004C0F51" w:rsidRPr="00BE19AB" w:rsidRDefault="004C0F51" w:rsidP="00AB6D01">
      <w:pPr>
        <w:pStyle w:val="berschrift7"/>
      </w:pPr>
      <w:r w:rsidRPr="00BE19AB">
        <w:t>1</w:t>
      </w:r>
      <w:r w:rsidRPr="00BE19AB">
        <w:rPr>
          <w:vertAlign w:val="superscript"/>
        </w:rPr>
        <w:t>st</w:t>
      </w:r>
      <w:r w:rsidRPr="00BE19AB">
        <w:t xml:space="preserve"> phase: Expansion</w:t>
      </w:r>
    </w:p>
    <w:p w:rsidR="004C0F51" w:rsidRPr="00BE19AB" w:rsidRDefault="004C0F51" w:rsidP="004C0F51">
      <w:pPr>
        <w:spacing w:line="276" w:lineRule="auto"/>
        <w:rPr>
          <w:sz w:val="24"/>
        </w:rPr>
      </w:pPr>
      <w:r w:rsidRPr="00BE19AB">
        <w:rPr>
          <w:sz w:val="24"/>
        </w:rPr>
        <w:t xml:space="preserve">P is still over-identified with +It. P has not yet experienced a reversed side of the It. </w:t>
      </w:r>
      <w:r w:rsidRPr="00BE19AB">
        <w:rPr>
          <w:sz w:val="24"/>
        </w:rPr>
        <w:br/>
        <w:t xml:space="preserve">P tries to expand in the sense of It. </w:t>
      </w:r>
      <w:r w:rsidRPr="00BE19AB">
        <w:rPr>
          <w:sz w:val="24"/>
        </w:rPr>
        <w:br/>
        <w:t xml:space="preserve">Interphase: Increasing concentration on the needs of the It; Exclusion of the enemies; Black-white-scheme. </w:t>
      </w:r>
    </w:p>
    <w:p w:rsidR="004C0F51" w:rsidRPr="00BE19AB" w:rsidRDefault="004C0F51" w:rsidP="00AB6D01">
      <w:pPr>
        <w:pStyle w:val="berschrift7"/>
      </w:pPr>
      <w:r w:rsidRPr="00BE19AB">
        <w:t>2</w:t>
      </w:r>
      <w:r w:rsidRPr="00BE19AB">
        <w:rPr>
          <w:vertAlign w:val="superscript"/>
        </w:rPr>
        <w:t>nd</w:t>
      </w:r>
      <w:r w:rsidRPr="00BE19AB">
        <w:t xml:space="preserve"> phase: Crisis</w:t>
      </w:r>
    </w:p>
    <w:p w:rsidR="004C0F51" w:rsidRPr="00BE19AB" w:rsidRDefault="004C0F51" w:rsidP="004C0F51">
      <w:pPr>
        <w:spacing w:line="276" w:lineRule="auto"/>
        <w:rPr>
          <w:sz w:val="24"/>
        </w:rPr>
      </w:pPr>
      <w:r w:rsidRPr="00BE19AB">
        <w:rPr>
          <w:sz w:val="24"/>
        </w:rPr>
        <w:t xml:space="preserve">P only stays stable as long as he/she has enough energy to follow +*, fight against ‒* and to fill 0*. </w:t>
      </w:r>
      <w:r w:rsidRPr="00BE19AB">
        <w:rPr>
          <w:sz w:val="24"/>
        </w:rPr>
        <w:br/>
        <w:t xml:space="preserve">The exertion of force that is used by P, to stabilize the psychical balance/ the center, is becoming bigger and bigger. This force will be missing in general life. </w:t>
      </w:r>
      <w:r w:rsidRPr="00BE19AB">
        <w:rPr>
          <w:sz w:val="24"/>
        </w:rPr>
        <w:br/>
        <w:t xml:space="preserve">In this phase, the It will be experienced as more ambivalent and negative. </w:t>
      </w:r>
      <w:r w:rsidRPr="00BE19AB">
        <w:rPr>
          <w:sz w:val="24"/>
        </w:rPr>
        <w:br/>
        <w:t xml:space="preserve">P becomes increasingly a victim of It. </w:t>
      </w:r>
      <w:r w:rsidRPr="00BE19AB">
        <w:rPr>
          <w:sz w:val="24"/>
        </w:rPr>
        <w:br/>
      </w:r>
      <w:r w:rsidRPr="00BE19AB">
        <w:rPr>
          <w:sz w:val="24"/>
        </w:rPr>
        <w:br/>
        <w:t>Typical features of this phase:</w:t>
      </w:r>
      <w:r w:rsidRPr="00BE19AB">
        <w:rPr>
          <w:sz w:val="24"/>
        </w:rPr>
        <w:br/>
      </w:r>
      <w:r w:rsidRPr="00BE19AB">
        <w:rPr>
          <w:sz w:val="24"/>
        </w:rPr>
        <w:tab/>
        <w:t>• Expensive balance</w:t>
      </w:r>
      <w:r w:rsidRPr="00BE19AB">
        <w:rPr>
          <w:sz w:val="24"/>
        </w:rPr>
        <w:br/>
      </w:r>
    </w:p>
    <w:p w:rsidR="004C0F51" w:rsidRPr="00BE19AB" w:rsidRDefault="004C0F51" w:rsidP="004C0F51">
      <w:pPr>
        <w:spacing w:line="276" w:lineRule="auto"/>
        <w:rPr>
          <w:sz w:val="24"/>
        </w:rPr>
      </w:pP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4279265" cy="821690"/>
                <wp:effectExtent l="8255" t="15240" r="8255" b="10795"/>
                <wp:docPr id="3742" name="Group 10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821690"/>
                          <a:chOff x="2278" y="960"/>
                          <a:chExt cx="6739" cy="1294"/>
                        </a:xfrm>
                      </wpg:grpSpPr>
                      <wpg:grpSp>
                        <wpg:cNvPr id="3743" name="Group 23344"/>
                        <wpg:cNvGrpSpPr>
                          <a:grpSpLocks/>
                        </wpg:cNvGrpSpPr>
                        <wpg:grpSpPr bwMode="auto">
                          <a:xfrm>
                            <a:off x="7217" y="1207"/>
                            <a:ext cx="1800" cy="564"/>
                            <a:chOff x="8258" y="5558"/>
                            <a:chExt cx="1800" cy="564"/>
                          </a:xfrm>
                        </wpg:grpSpPr>
                        <wps:wsp>
                          <wps:cNvPr id="3744" name="Oval 23345"/>
                          <wps:cNvSpPr>
                            <a:spLocks noChangeArrowheads="1"/>
                          </wps:cNvSpPr>
                          <wps:spPr bwMode="auto">
                            <a:xfrm>
                              <a:off x="8258" y="5569"/>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5" name="Oval 23346"/>
                          <wps:cNvSpPr>
                            <a:spLocks noChangeArrowheads="1"/>
                          </wps:cNvSpPr>
                          <wps:spPr bwMode="auto">
                            <a:xfrm>
                              <a:off x="9158" y="5569"/>
                              <a:ext cx="90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6" name="Oval 23347"/>
                          <wps:cNvSpPr>
                            <a:spLocks noChangeArrowheads="1"/>
                          </wps:cNvSpPr>
                          <wps:spPr bwMode="auto">
                            <a:xfrm>
                              <a:off x="9218" y="594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47" name="Line 23348"/>
                          <wps:cNvCnPr>
                            <a:cxnSpLocks noChangeShapeType="1"/>
                          </wps:cNvCnPr>
                          <wps:spPr bwMode="auto">
                            <a:xfrm>
                              <a:off x="9158" y="574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8" name="Oval 23349"/>
                          <wps:cNvSpPr>
                            <a:spLocks noChangeArrowheads="1"/>
                          </wps:cNvSpPr>
                          <wps:spPr bwMode="auto">
                            <a:xfrm>
                              <a:off x="8918" y="5558"/>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749" name="Group 23350"/>
                        <wpg:cNvGrpSpPr>
                          <a:grpSpLocks/>
                        </wpg:cNvGrpSpPr>
                        <wpg:grpSpPr bwMode="auto">
                          <a:xfrm>
                            <a:off x="4133" y="960"/>
                            <a:ext cx="2520" cy="1294"/>
                            <a:chOff x="5636" y="891"/>
                            <a:chExt cx="2520" cy="1294"/>
                          </a:xfrm>
                        </wpg:grpSpPr>
                        <wps:wsp>
                          <wps:cNvPr id="3750" name="Line 23351"/>
                          <wps:cNvCnPr>
                            <a:cxnSpLocks noChangeShapeType="1"/>
                          </wps:cNvCnPr>
                          <wps:spPr bwMode="auto">
                            <a:xfrm>
                              <a:off x="5636" y="1826"/>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751" name="Group 23352"/>
                          <wpg:cNvGrpSpPr>
                            <a:grpSpLocks/>
                          </wpg:cNvGrpSpPr>
                          <wpg:grpSpPr bwMode="auto">
                            <a:xfrm>
                              <a:off x="6744" y="891"/>
                              <a:ext cx="285" cy="935"/>
                              <a:chOff x="1992" y="26"/>
                              <a:chExt cx="285" cy="935"/>
                            </a:xfrm>
                          </wpg:grpSpPr>
                          <wps:wsp>
                            <wps:cNvPr id="3752" name="Oval 23353"/>
                            <wps:cNvSpPr>
                              <a:spLocks noChangeArrowheads="1"/>
                            </wps:cNvSpPr>
                            <wps:spPr bwMode="auto">
                              <a:xfrm>
                                <a:off x="2063" y="26"/>
                                <a:ext cx="143" cy="1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Line 23354"/>
                            <wps:cNvCnPr>
                              <a:cxnSpLocks noChangeShapeType="1"/>
                            </wps:cNvCnPr>
                            <wps:spPr bwMode="auto">
                              <a:xfrm>
                                <a:off x="2134" y="169"/>
                                <a:ext cx="1" cy="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4" name="Line 23355"/>
                            <wps:cNvCnPr>
                              <a:cxnSpLocks noChangeShapeType="1"/>
                            </wps:cNvCnPr>
                            <wps:spPr bwMode="auto">
                              <a:xfrm flipH="1">
                                <a:off x="1992" y="601"/>
                                <a:ext cx="143"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5" name="Line 23356"/>
                            <wps:cNvCnPr>
                              <a:cxnSpLocks noChangeShapeType="1"/>
                            </wps:cNvCnPr>
                            <wps:spPr bwMode="auto">
                              <a:xfrm>
                                <a:off x="2134" y="601"/>
                                <a:ext cx="143"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6" name="Line 23357"/>
                            <wps:cNvCnPr>
                              <a:cxnSpLocks noChangeShapeType="1"/>
                            </wps:cNvCnPr>
                            <wps:spPr bwMode="auto">
                              <a:xfrm>
                                <a:off x="2063" y="242"/>
                                <a:ext cx="1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7" name="Line 23358"/>
                            <wps:cNvCnPr>
                              <a:cxnSpLocks noChangeShapeType="1"/>
                            </wps:cNvCnPr>
                            <wps:spPr bwMode="auto">
                              <a:xfrm>
                                <a:off x="2206" y="242"/>
                                <a:ext cx="71"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8" name="Line 23359"/>
                            <wps:cNvCnPr>
                              <a:cxnSpLocks noChangeShapeType="1"/>
                            </wps:cNvCnPr>
                            <wps:spPr bwMode="auto">
                              <a:xfrm flipH="1">
                                <a:off x="1992" y="242"/>
                                <a:ext cx="71"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759" name="AutoShape 23360"/>
                          <wps:cNvSpPr>
                            <a:spLocks noChangeArrowheads="1"/>
                          </wps:cNvSpPr>
                          <wps:spPr bwMode="auto">
                            <a:xfrm>
                              <a:off x="6716" y="1825"/>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60" name="Oval 23333"/>
                        <wps:cNvSpPr>
                          <a:spLocks noChangeArrowheads="1"/>
                        </wps:cNvSpPr>
                        <wps:spPr bwMode="auto">
                          <a:xfrm>
                            <a:off x="2916" y="1024"/>
                            <a:ext cx="143" cy="13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Line 23334"/>
                        <wps:cNvCnPr>
                          <a:cxnSpLocks noChangeShapeType="1"/>
                        </wps:cNvCnPr>
                        <wps:spPr bwMode="auto">
                          <a:xfrm>
                            <a:off x="2988" y="1207"/>
                            <a:ext cx="1"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2" name="Line 23335"/>
                        <wps:cNvCnPr>
                          <a:cxnSpLocks noChangeShapeType="1"/>
                        </wps:cNvCnPr>
                        <wps:spPr bwMode="auto">
                          <a:xfrm>
                            <a:off x="2988" y="1999"/>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3" name="Line 23336"/>
                        <wps:cNvCnPr>
                          <a:cxnSpLocks noChangeShapeType="1"/>
                        </wps:cNvCnPr>
                        <wps:spPr bwMode="auto">
                          <a:xfrm flipH="1">
                            <a:off x="2846" y="1634"/>
                            <a:ext cx="142"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4" name="Line 23337"/>
                        <wps:cNvCnPr>
                          <a:cxnSpLocks noChangeShapeType="1"/>
                        </wps:cNvCnPr>
                        <wps:spPr bwMode="auto">
                          <a:xfrm>
                            <a:off x="2562" y="1349"/>
                            <a:ext cx="8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23338"/>
                        <wps:cNvSpPr>
                          <a:spLocks noChangeArrowheads="1"/>
                        </wps:cNvSpPr>
                        <wps:spPr bwMode="auto">
                          <a:xfrm>
                            <a:off x="2278" y="1167"/>
                            <a:ext cx="285"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r>
                                <w:t xml:space="preserve"> +</w:t>
                              </w:r>
                            </w:p>
                          </w:txbxContent>
                        </wps:txbx>
                        <wps:bodyPr rot="0" vert="horz" wrap="square" lIns="12700" tIns="12700" rIns="12700" bIns="12700" anchor="t" anchorCtr="0" upright="1">
                          <a:noAutofit/>
                        </wps:bodyPr>
                      </wps:wsp>
                      <wps:wsp>
                        <wps:cNvPr id="3766" name="Line 23339"/>
                        <wps:cNvCnPr>
                          <a:cxnSpLocks noChangeShapeType="1"/>
                        </wps:cNvCnPr>
                        <wps:spPr bwMode="auto">
                          <a:xfrm flipV="1">
                            <a:off x="2704" y="1350"/>
                            <a:ext cx="569" cy="8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23340"/>
                        <wps:cNvSpPr>
                          <a:spLocks noChangeArrowheads="1"/>
                        </wps:cNvSpPr>
                        <wps:spPr bwMode="auto">
                          <a:xfrm>
                            <a:off x="3414" y="1167"/>
                            <a:ext cx="285" cy="285"/>
                          </a:xfrm>
                          <a:prstGeom prst="rect">
                            <a:avLst/>
                          </a:prstGeom>
                          <a:solidFill>
                            <a:schemeClr val="tx1">
                              <a:lumMod val="100000"/>
                              <a:lumOff val="0"/>
                            </a:schemeClr>
                          </a:solidFill>
                          <a:ln w="12700">
                            <a:solidFill>
                              <a:srgbClr val="000000"/>
                            </a:solidFill>
                            <a:miter lim="800000"/>
                            <a:headEnd/>
                            <a:tailEnd/>
                          </a:ln>
                        </wps:spPr>
                        <wps:txbx>
                          <w:txbxContent>
                            <w:p w:rsidR="00313791" w:rsidRPr="0047281B" w:rsidRDefault="00313791" w:rsidP="004C0F51">
                              <w:pPr>
                                <w:rPr>
                                  <w:b/>
                                  <w:color w:val="FFFFFF" w:themeColor="background1"/>
                                </w:rPr>
                              </w:pPr>
                              <w:r>
                                <w:t xml:space="preserve"> </w:t>
                              </w:r>
                              <w:r w:rsidRPr="0047281B">
                                <w:rPr>
                                  <w:b/>
                                  <w:color w:val="FFFFFF" w:themeColor="background1"/>
                                </w:rPr>
                                <w:t>‒</w:t>
                              </w:r>
                            </w:p>
                          </w:txbxContent>
                        </wps:txbx>
                        <wps:bodyPr rot="0" vert="horz" wrap="square" lIns="12700" tIns="12700" rIns="12700" bIns="12700" anchor="t" anchorCtr="0" upright="1">
                          <a:noAutofit/>
                        </wps:bodyPr>
                      </wps:wsp>
                      <wps:wsp>
                        <wps:cNvPr id="3768" name="Line 23341"/>
                        <wps:cNvCnPr>
                          <a:cxnSpLocks noChangeShapeType="1"/>
                        </wps:cNvCnPr>
                        <wps:spPr bwMode="auto">
                          <a:xfrm>
                            <a:off x="2988" y="1634"/>
                            <a:ext cx="1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23342"/>
                        <wps:cNvSpPr>
                          <a:spLocks noChangeArrowheads="1"/>
                        </wps:cNvSpPr>
                        <wps:spPr bwMode="auto">
                          <a:xfrm>
                            <a:off x="3414" y="1431"/>
                            <a:ext cx="285" cy="1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925F3F" w:rsidRDefault="00313791" w:rsidP="004C0F51"/>
                          </w:txbxContent>
                        </wps:txbx>
                        <wps:bodyPr rot="0" vert="horz" wrap="square" lIns="12700" tIns="12700" rIns="12700" bIns="12700" anchor="t" anchorCtr="0" upright="1">
                          <a:noAutofit/>
                        </wps:bodyPr>
                      </wps:wsp>
                      <wps:wsp>
                        <wps:cNvPr id="3770" name="Rectangle 23343"/>
                        <wps:cNvSpPr>
                          <a:spLocks noChangeArrowheads="1"/>
                        </wps:cNvSpPr>
                        <wps:spPr bwMode="auto">
                          <a:xfrm>
                            <a:off x="2278" y="1452"/>
                            <a:ext cx="285" cy="122"/>
                          </a:xfrm>
                          <a:prstGeom prst="rect">
                            <a:avLst/>
                          </a:prstGeom>
                          <a:solidFill>
                            <a:schemeClr val="tx1">
                              <a:lumMod val="100000"/>
                              <a:lumOff val="0"/>
                            </a:schemeClr>
                          </a:solidFill>
                          <a:ln w="12700">
                            <a:solidFill>
                              <a:srgbClr val="000000"/>
                            </a:solidFill>
                            <a:miter lim="800000"/>
                            <a:headEnd/>
                            <a:tailEnd/>
                          </a:ln>
                        </wps:spPr>
                        <wps:txbx>
                          <w:txbxContent>
                            <w:p w:rsidR="00313791" w:rsidRDefault="00313791" w:rsidP="004C0F51"/>
                          </w:txbxContent>
                        </wps:txbx>
                        <wps:bodyPr rot="0" vert="horz" wrap="square" lIns="12700" tIns="12700" rIns="12700" bIns="12700" anchor="t" anchorCtr="0" upright="1">
                          <a:noAutofit/>
                        </wps:bodyPr>
                      </wps:wsp>
                    </wpg:wgp>
                  </a:graphicData>
                </a:graphic>
              </wp:inline>
            </w:drawing>
          </mc:Choice>
          <mc:Fallback>
            <w:pict>
              <v:group id="Group 10156" o:spid="_x0000_s2444" style="width:336.95pt;height:64.7pt;mso-position-horizontal-relative:char;mso-position-vertical-relative:line" coordorigin="2278,960" coordsize="6739,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">
                <v:group id="Group 23344" o:spid="_x0000_s2445" style="position:absolute;left:7217;top:1207;width:1800;height:564" coordorigin="8258,5558" coordsize="180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oval id="Oval 23345" o:spid="_x0000_s2446" style="position:absolute;left:8258;top:556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sW8UA&#10;AADdAAAADwAAAGRycy9kb3ducmV2LnhtbESPQWvCQBSE74L/YXlCb7rRqC2pq4hSsAcPpu39kX0m&#10;wezbkH2N6b/vFgoeh5n5htnsBteonrpQezYwnyWgiAtvay4NfH68TV9ABUG22HgmAz8UYLcdjzaY&#10;WX/nC/W5lCpCOGRooBJpM61DUZHDMPMtcfSuvnMoUXalth3eI9w1epEka+2w5rhQYUuHiopb/u0M&#10;HMt9vu51Kqv0ejzJ6vZ1fk/nxjxNhv0rKKFBHuH/9skaSJ+X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xbxQAAAN0AAAAPAAAAAAAAAAAAAAAAAJgCAABkcnMv&#10;ZG93bnJldi54bWxQSwUGAAAAAAQABAD1AAAAigMAAAAA&#10;"/>
                  <v:oval id="Oval 23346" o:spid="_x0000_s2447" style="position:absolute;left:9158;top:556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JwMUA&#10;AADdAAAADwAAAGRycy9kb3ducmV2LnhtbESPQWvCQBSE74X+h+UVeqsbG6OSuopUCnrooaneH9ln&#10;Esy+DdnXmP77riD0OMzMN8xqM7pWDdSHxrOB6SQBRVx623Bl4Pj98bIEFQTZYuuZDPxSgM368WGF&#10;ufVX/qKhkEpFCIccDdQiXa51KGtyGCa+I47e2fcOJcq+0rbHa4S7Vr8myVw7bDgu1NjRe03lpfhx&#10;BnbVtpgPOpUsPe/2kl1On4d0aszz07h9AyU0yn/43t5bA+lil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nAxQAAAN0AAAAPAAAAAAAAAAAAAAAAAJgCAABkcnMv&#10;ZG93bnJldi54bWxQSwUGAAAAAAQABAD1AAAAigMAAAAA&#10;"/>
                  <v:oval id="Oval 23347" o:spid="_x0000_s2448" style="position:absolute;left:9218;top:594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ydsUA&#10;AADdAAAADwAAAGRycy9kb3ducmV2LnhtbESPQWvCQBSE70L/w/IKvYhubG2U6ColYPFq9NDjM/tM&#10;gtm3YXdrkn/fLRR6HGbmG2a7H0wrHuR8Y1nBYp6AIC6tbrhScDkfZmsQPiBrbC2TgpE87HdPky1m&#10;2vZ8okcRKhEh7DNUUIfQZVL6siaDfm474ujdrDMYonSV1A77CDetfE2SVBpsOC7U2FFeU3kvvo0C&#10;N+3GfDzmh8WVP4v3fq2/0otW6uV5+NiACDSE//Bf+6gVvK2W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HJ2xQAAAN0AAAAPAAAAAAAAAAAAAAAAAJgCAABkcnMv&#10;ZG93bnJldi54bWxQSwUGAAAAAAQABAD1AAAAigMAAAAA&#10;" fillcolor="black"/>
                  <v:line id="Line 23348" o:spid="_x0000_s2449" style="position:absolute;visibility:visible;mso-wrap-style:square" from="9158,5749" to="9158,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29sYAAADdAAAADwAAAGRycy9kb3ducmV2LnhtbESPQWsCMRSE74X+h/AK3mrWVrq6GqV0&#10;KfRgBbX0/Ny8bpZuXpZNXOO/N4WCx2FmvmGW62hbMVDvG8cKJuMMBHHldMO1gq/D++MMhA/IGlvH&#10;pOBCHtar+7slFtqdeUfDPtQiQdgXqMCE0BVS+sqQRT92HXHyflxvMSTZ11L3eE5w28qnLHuRFhtO&#10;CwY7ejNU/e5PVkFuyp3MZbk5bMuhmczjZ/w+zpUaPcTXBYhAMdzC/+0PreA5n+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6dvbGAAAA3QAAAA8AAAAAAAAA&#10;AAAAAAAAoQIAAGRycy9kb3ducmV2LnhtbFBLBQYAAAAABAAEAPkAAACUAwAAAAA=&#10;">
                    <v:stroke endarrow="block"/>
                  </v:line>
                  <v:oval id="Oval 23349" o:spid="_x0000_s2450" style="position:absolute;left:8918;top:55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XsIA&#10;AADdAAAADwAAAGRycy9kb3ducmV2LnhtbERPTWvCQBC9F/oflil4qxubaiW6ilQEPXgwbe9DdkyC&#10;2dmQHWP8992D4PHxvpfrwTWqpy7Ung1Mxgko4sLbmksDvz+79zmoIMgWG89k4E4B1qvXlyVm1t/4&#10;RH0upYohHDI0UIm0mdahqMhhGPuWOHJn3zmUCLtS2w5vMdw1+iNJZtphzbGhwpa+Kyou+dUZ2Jab&#10;fNbrVKbpebuX6eXveEgnxozehs0ClNAgT/HDvbcG0q/P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CZewgAAAN0AAAAPAAAAAAAAAAAAAAAAAJgCAABkcnMvZG93&#10;bnJldi54bWxQSwUGAAAAAAQABAD1AAAAhwMAAAAA&#10;"/>
                </v:group>
                <v:group id="Group 23350" o:spid="_x0000_s2451" style="position:absolute;left:4133;top:960;width:2520;height:1294" coordorigin="5636,891" coordsize="2520,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line id="Line 23351" o:spid="_x0000_s2452" style="position:absolute;visibility:visible;mso-wrap-style:square" from="5636,1826" to="815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f+MMAAADdAAAADwAAAGRycy9kb3ducmV2LnhtbERPz2vCMBS+D/wfwhO8zVRlU6pRRNjo&#10;ZYypeH42z7bavNQma7r99cth4PHj+73a9KYWHbWusqxgMk5AEOdWV1woOB7enhcgnEfWWFsmBT/k&#10;YLMePK0w1TbwF3V7X4gYwi5FBaX3TSqly0sy6Ma2IY7cxbYGfYRtIXWLIYabWk6T5FUarDg2lNjQ&#10;rqT8tv82CpLw+y6vMqu6z+zjHppzOE3vQanRsN8uQXjq/UP87860gtn8Je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w3/jDAAAA3QAAAA8AAAAAAAAAAAAA&#10;AAAAoQIAAGRycy9kb3ducmV2LnhtbFBLBQYAAAAABAAEAPkAAACRAwAAAAA=&#10;">
                    <v:stroke startarrow="block" endarrow="block"/>
                  </v:line>
                  <v:group id="Group 23352" o:spid="_x0000_s2453" style="position:absolute;left:6744;top:891;width:285;height:935" coordorigin="1992,26" coordsize="28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oval id="Oval 23353" o:spid="_x0000_s2454" style="position:absolute;left:2063;top:26;width:14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VscA&#10;AADdAAAADwAAAGRycy9kb3ducmV2LnhtbESPQWvCQBSE74L/YXlCL0U3VaolukopFe1BQS2Ct2f2&#10;mcRm38bsqvHfu0LB4zAz3zCjSW0KcaHK5ZYVvHUiEMSJ1TmnCn430/YHCOeRNRaWScGNHEzGzcYI&#10;Y22vvKLL2qciQNjFqCDzvoyldElGBl3HlsTBO9jKoA+ySqWu8BrgppDdKOpLgzmHhQxL+soo+Vuf&#10;jYKd2R+3m1l/8d3bJwc60Wv6M1sq9dKqP4cgPNX+Gf5vz7WC3uC9C4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UVbHAAAA3QAAAA8AAAAAAAAAAAAAAAAAmAIAAGRy&#10;cy9kb3ducmV2LnhtbFBLBQYAAAAABAAEAPUAAACMAwAAAAA=&#10;" filled="f" strokeweight="1pt"/>
                    <v:line id="Line 23354" o:spid="_x0000_s2455" style="position:absolute;visibility:visible;mso-wrap-style:square" from="2134,169" to="213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shcYAAADdAAAADwAAAGRycy9kb3ducmV2LnhtbESP0WoCMRRE3wv9h3ALvmlWpa1ujVLU&#10;gtKHUvUDrpvbzdbNzZJEXf16UxD6OMzMGWYya20tTuRD5VhBv5eBIC6crrhUsNt+dEcgQkTWWDsm&#10;BRcKMJs+Pkww1+7M33TaxFIkCIccFZgYm1zKUBiyGHquIU7ej/MWY5K+lNrjOcFtLQdZ9iItVpwW&#10;DDY0N1QcNkerYO33n4f+tTRyz2u/rL8W42B/leo8te9vICK18T98b6+0guHr8xD+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mrIXGAAAA3QAAAA8AAAAAAAAA&#10;AAAAAAAAoQIAAGRycy9kb3ducmV2LnhtbFBLBQYAAAAABAAEAPkAAACUAwAAAAA=&#10;" strokeweight="1pt"/>
                    <v:line id="Line 23355" o:spid="_x0000_s2456" style="position:absolute;flip:x;visibility:visible;mso-wrap-style:square" from="1992,601" to="213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MJMYAAADdAAAADwAAAGRycy9kb3ducmV2LnhtbESPzWrCQBSF9wXfYbiCm1InarUaHUUE&#10;QQQXakG7u2SuSTRzJ2RGE9/eKRS6PJyfjzNbNKYQD6pcbllBrxuBIE6szjlV8H1cf4xBOI+ssbBM&#10;Cp7kYDFvvc0w1rbmPT0OPhVhhF2MCjLvy1hKl2Rk0HVtSRy8i60M+iCrVOoK6zBuCtmPopE0mHMg&#10;ZFjSKqPkdribALmu0p/dlZLT5FRu61HvvT6f70p12s1yCsJT4//Df+2NVjD4Gn7C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TCTGAAAA3QAAAA8AAAAAAAAA&#10;AAAAAAAAoQIAAGRycy9kb3ducmV2LnhtbFBLBQYAAAAABAAEAPkAAACUAwAAAAA=&#10;" strokeweight="1pt"/>
                    <v:line id="Line 23356" o:spid="_x0000_s2457" style="position:absolute;visibility:visible;mso-wrap-style:square" from="2134,601" to="227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RasYAAADdAAAADwAAAGRycy9kb3ducmV2LnhtbESP3WoCMRSE7wXfIZxC72pWi3+rUcS2&#10;UOlF8ecBjpvjZuvmZElS3fbpG6Hg5TAz3zDzZWtrcSEfKscK+r0MBHHhdMWlgsP+7WkCIkRkjbVj&#10;UvBDAZaLbmeOuXZX3tJlF0uRIBxyVGBibHIpQ2HIYui5hjh5J+ctxiR9KbXHa4LbWg6ybCQtVpwW&#10;DDa0NlScd99WwcYfP87939LII2/8a/35Mg32S6nHh3Y1AxGpjffwf/tdK3geD4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WrGAAAA3QAAAA8AAAAAAAAA&#10;AAAAAAAAoQIAAGRycy9kb3ducmV2LnhtbFBLBQYAAAAABAAEAPkAAACUAwAAAAA=&#10;" strokeweight="1pt"/>
                    <v:line id="Line 23357" o:spid="_x0000_s2458" style="position:absolute;visibility:visible;mso-wrap-style:square" from="2063,242" to="220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PHcYAAADdAAAADwAAAGRycy9kb3ducmV2LnhtbESP0WoCMRRE3wX/IdxC3zRri9quRpFW&#10;oeKDaPsB1811s3VzsySprv36piD4OMzMGWY6b20tzuRD5VjBoJ+BIC6crrhU8PW56r2ACBFZY+2Y&#10;FFwpwHzW7Uwx1+7COzrvYykShEOOCkyMTS5lKAxZDH3XECfv6LzFmKQvpfZ4SXBby6csG0mLFacF&#10;gw29GSpO+x+rYO0Pm9PgtzTywGu/rLfvr8F+K/X40C4mICK18R6+tT+0gufxc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RDx3GAAAA3QAAAA8AAAAAAAAA&#10;AAAAAAAAoQIAAGRycy9kb3ducmV2LnhtbFBLBQYAAAAABAAEAPkAAACUAwAAAAA=&#10;" strokeweight="1pt"/>
                    <v:line id="Line 23358" o:spid="_x0000_s2459" style="position:absolute;visibility:visible;mso-wrap-style:square" from="2206,242" to="227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qhsYAAADdAAAADwAAAGRycy9kb3ducmV2LnhtbESP0WoCMRRE3wv9h3AF32rWFmu7GqW0&#10;ChUfRNsPuG6um9XNzZJEXfv1Rij4OMzMGWY8bW0tTuRD5VhBv5eBIC6crrhU8Pszf3oDESKyxtox&#10;KbhQgOnk8WGMuXZnXtNpE0uRIBxyVGBibHIpQ2HIYui5hjh5O+ctxiR9KbXHc4LbWj5n2au0WHFa&#10;MNjQp6HisDlaBQu/XR76f6WRW174Wb36eg92r1S3036MQERq4z383/7WCl6Ggy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dqobGAAAA3QAAAA8AAAAAAAAA&#10;AAAAAAAAoQIAAGRycy9kb3ducmV2LnhtbFBLBQYAAAAABAAEAPkAAACUAwAAAAA=&#10;" strokeweight="1pt"/>
                    <v:line id="Line 23359" o:spid="_x0000_s2460" style="position:absolute;flip:x;visibility:visible;mso-wrap-style:square" from="1992,242" to="206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GIcQAAADdAAAADwAAAGRycy9kb3ducmV2LnhtbERPS2vCQBC+F/oflil4KbpRqY/UVUQQ&#10;ROihtqDehuyYxGZnQ3Y18d93DoUeP773YtW5St2pCaVnA8NBAoo487bk3MD317Y/AxUissXKMxl4&#10;UIDV8vlpgan1LX/S/RBzJSEcUjRQxFinWoesIIdh4Gti4S6+cRgFNrm2DbYS7io9SpKJdliyNBRY&#10;06ag7Odwc1Jy3eTnjytlx/mx3reT4Wt7Ot2M6b1063dQkbr4L/5z76yB8fRN5so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UYhxAAAAN0AAAAPAAAAAAAAAAAA&#10;AAAAAKECAABkcnMvZG93bnJldi54bWxQSwUGAAAAAAQABAD5AAAAkgMAAAAA&#10;" strokeweight="1pt"/>
                  </v:group>
                  <v:shape id="AutoShape 23360" o:spid="_x0000_s2461" type="#_x0000_t5" style="position:absolute;left:6716;top:18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8sYA&#10;AADdAAAADwAAAGRycy9kb3ducmV2LnhtbESPQWvCQBSE74L/YXlCL6XZ2GLVNKtIobR4ERMRvD2y&#10;r0lI9m3IbjT9991CweMwM98w6XY0rbhS72rLCuZRDIK4sLrmUsEp/3hagXAeWWNrmRT8kIPtZjpJ&#10;MdH2xke6Zr4UAcIuQQWV910ipSsqMugi2xEH79v2Bn2QfSl1j7cAN618juNXabDmsFBhR+8VFU02&#10;GAXYXM57ow9yyMs6/rwMj8u8IaUeZuPuDYSn0d/D/+0vreBluVj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8sYAAADdAAAADwAAAAAAAAAAAAAAAACYAgAAZHJz&#10;L2Rvd25yZXYueG1sUEsFBgAAAAAEAAQA9QAAAIsDAAAAAA==&#10;"/>
                </v:group>
                <v:oval id="Oval 23333" o:spid="_x0000_s2462" style="position:absolute;left:2916;top:1024;width:14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gB8QA&#10;AADdAAAADwAAAGRycy9kb3ducmV2LnhtbERPTWvCQBC9C/6HZYRepG6sEEt0FRHF9qCgloK3MTsm&#10;0exszG41/vvuQfD4eN/jaWNKcaPaFZYV9HsRCOLU6oIzBT/75fsnCOeRNZaWScGDHEwn7dYYE23v&#10;vKXbzmcihLBLUEHufZVI6dKcDLqerYgDd7K1QR9gnUld4z2Em1J+RFEsDRYcGnKsaJ5Tetn9GQUH&#10;czz/7lfxejE4pie6Ujf7Xm2Ueus0sxEIT41/iZ/uL61gMIzD/v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AfEAAAA3QAAAA8AAAAAAAAAAAAAAAAAmAIAAGRycy9k&#10;b3ducmV2LnhtbFBLBQYAAAAABAAEAPUAAACJAwAAAAA=&#10;" filled="f" strokeweight="1pt"/>
                <v:line id="Line 23334" o:spid="_x0000_s2463" style="position:absolute;visibility:visible;mso-wrap-style:square" from="2988,1207" to="2989,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d1MYAAADdAAAADwAAAGRycy9kb3ducmV2LnhtbESP0WoCMRRE3wv+Q7hC32p2K1i7GkWs&#10;hYoPovUDrpvbzdbNzZKkuvr1plDo4zAzZ5jpvLONOJMPtWMF+SADQVw6XXOl4PD5/jQGESKyxsYx&#10;KbhSgPms9zDFQrsL7+i8j5VIEA4FKjAxtoWUoTRkMQxcS5y8L+ctxiR9JbXHS4LbRj5n2UharDkt&#10;GGxpaag87X+sgrU/bk75rTLyyGu/arZvr8F+K/XY7xYTEJG6+B/+a39oBcOXU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UXdTGAAAA3QAAAA8AAAAAAAAA&#10;AAAAAAAAoQIAAGRycy9kb3ducmV2LnhtbFBLBQYAAAAABAAEAPkAAACUAwAAAAA=&#10;" strokeweight="1pt"/>
                <v:line id="Line 23335" o:spid="_x0000_s2464" style="position:absolute;visibility:visible;mso-wrap-style:square" from="2988,1999" to="298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Do8YAAADdAAAADwAAAGRycy9kb3ducmV2LnhtbESP3WoCMRSE7wt9h3AK3mlWBW23Rin+&#10;gNIL0fYBjpvTzdbNyZJEXX36RhB6OczMN8xk1tpanMmHyrGCfi8DQVw4XXGp4Ptr1X0FESKyxtox&#10;KbhSgNn0+WmCuXYX3tF5H0uRIBxyVGBibHIpQ2HIYui5hjh5P85bjEn6UmqPlwS3tRxk2UharDgt&#10;GGxobqg47k9WwcYfPo/9W2nkgTd+WW8Xb8H+KtV5aT/eQURq43/40V5rBcPxa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Gw6PGAAAA3QAAAA8AAAAAAAAA&#10;AAAAAAAAoQIAAGRycy9kb3ducmV2LnhtbFBLBQYAAAAABAAEAPkAAACUAwAAAAA=&#10;" strokeweight="1pt"/>
                <v:line id="Line 23336" o:spid="_x0000_s2465" style="position:absolute;flip:x;visibility:visible;mso-wrap-style:square" from="2846,1634" to="2988,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e7cUAAADdAAAADwAAAGRycy9kb3ducmV2LnhtbESPzYrCMBSF94LvEK4wG9HUEapWo4gg&#10;DAMuRgV1d2mubbW5KU20nbefCAMuD+fn4yxWrSnFk2pXWFYwGkYgiFOrC84UHA/bwRSE88gaS8uk&#10;4JccrJbdzgITbRv+oefeZyKMsEtQQe59lUjp0pwMuqGtiIN3tbVBH2SdSV1jE8ZNKT+jKJYGCw6E&#10;HCva5JTe9w8TILdNdtndKD3NTtV3E4/6zfn8UOqj167nIDy1/h3+b39pBeNJP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Ee7cUAAADdAAAADwAAAAAAAAAA&#10;AAAAAAChAgAAZHJzL2Rvd25yZXYueG1sUEsFBgAAAAAEAAQA+QAAAJMDAAAAAA==&#10;" strokeweight="1pt"/>
                <v:line id="Line 23337" o:spid="_x0000_s2466" style="position:absolute;visibility:visible;mso-wrap-style:square" from="2562,1349" to="3415,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MYAAADdAAAADwAAAGRycy9kb3ducmV2LnhtbESP0WoCMRRE3wX/IdxC3zRrK9quRpFW&#10;oeKDaPsB1811s3VzsySprv36piD4OMzMGWY6b20tzuRD5VjBoJ+BIC6crrhU8PW56r2ACBFZY+2Y&#10;FFwpwHzW7Uwx1+7COzrvYykShEOOCkyMTS5lKAxZDH3XECfv6LzFmKQvpfZ4SXBby6csG0mLFacF&#10;gw29GSpO+x+rYO0Pm9PgtzTywGu/rLfvr8F+K/X40C4mICK18R6+tT+0gufxa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kzGAAAA3QAAAA8AAAAAAAAA&#10;AAAAAAAAoQIAAGRycy9kb3ducmV2LnhtbFBLBQYAAAAABAAEAPkAAACUAwAAAAA=&#10;" strokeweight="1pt"/>
                <v:rect id="Rectangle 23338" o:spid="_x0000_s2467" style="position:absolute;left:2278;top:1167;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fc8UA&#10;AADdAAAADwAAAGRycy9kb3ducmV2LnhtbESPT2vCQBTE70K/w/IKvZmNLVpJXcUWAgFP1VJ6fGZf&#10;/tTs27C7jfHbuwXB4zAzv2FWm9F0YiDnW8sKZkkKgri0uuVawdchny5B+ICssbNMCi7kYbN+mKww&#10;0/bMnzTsQy0ihH2GCpoQ+kxKXzZk0Ce2J45eZZ3BEKWrpXZ4jnDTyec0XUiDLceFBnv6aKg87f+M&#10;gp08+VlxLN47mzv+/qm2fvytlXp6HLdvIAKN4R6+tQut4OV1MYf/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9zxQAAAN0AAAAPAAAAAAAAAAAAAAAAAJgCAABkcnMv&#10;ZG93bnJldi54bWxQSwUGAAAAAAQABAD1AAAAigMAAAAA&#10;" filled="f" strokeweight="1pt">
                  <v:textbox inset="1pt,1pt,1pt,1pt">
                    <w:txbxContent>
                      <w:p w:rsidR="00313791" w:rsidRDefault="00313791" w:rsidP="004C0F51">
                        <w:r>
                          <w:t xml:space="preserve"> +</w:t>
                        </w:r>
                      </w:p>
                    </w:txbxContent>
                  </v:textbox>
                </v:rect>
                <v:line id="Line 23339" o:spid="_x0000_s2468" style="position:absolute;flip:y;visibility:visible;mso-wrap-style:square" from="2704,1350" to="327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a9dccAAADdAAAADwAAAGRycy9kb3ducmV2LnhtbESPzWrCQBSF9wXfYbiCm9JM0kJsY8Yg&#10;QkEKXdQK2t0lc02imTshM5r49k6h0OXh/HycvBhNK67Uu8aygiSKQRCXVjdcKdh9vz+9gnAeWWNr&#10;mRTcyEGxnDzkmGk78Bddt74SYYRdhgpq77tMSlfWZNBFtiMO3tH2Bn2QfSV1j0MYN618juNUGmw4&#10;EGrsaF1Ted5eTICc1tXP54nK/du++xjS5HE4HC5KzabjagHC0+j/w3/tjVbwMk9T+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r11xwAAAN0AAAAPAAAAAAAA&#10;AAAAAAAAAKECAABkcnMvZG93bnJldi54bWxQSwUGAAAAAAQABAD5AAAAlQMAAAAA&#10;" strokeweight="1pt"/>
                <v:rect id="Rectangle 23340" o:spid="_x0000_s2469" style="position:absolute;left:3414;top:1167;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sxsUA&#10;AADdAAAADwAAAGRycy9kb3ducmV2LnhtbESPUWvCQBCE3wX/w7GCb+ai1qRETxFBsKUgpv0By902&#10;Ceb2Qu7U+O97hUIfh9n5ZmezG2wr7tT7xrGCeZKCINbONFwp+Po8zl5B+IBssHVMCp7kYbcdjzZY&#10;GPfgC93LUIkIYV+ggjqErpDS65os+sR1xNH7dr3FEGVfSdPjI8JtKxdpmkmLDceGGjs61KSv5c3G&#10;N675+9uQldVh3n6szs1Kv8ijVmo6GfZrEIGG8H/8lz4ZBcs8y+F3TU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zGxQAAAN0AAAAPAAAAAAAAAAAAAAAAAJgCAABkcnMv&#10;ZG93bnJldi54bWxQSwUGAAAAAAQABAD1AAAAigMAAAAA&#10;" fillcolor="black [3213]" strokeweight="1pt">
                  <v:textbox inset="1pt,1pt,1pt,1pt">
                    <w:txbxContent>
                      <w:p w:rsidR="00313791" w:rsidRPr="0047281B" w:rsidRDefault="00313791" w:rsidP="004C0F51">
                        <w:pPr>
                          <w:rPr>
                            <w:b/>
                            <w:color w:val="FFFFFF" w:themeColor="background1"/>
                          </w:rPr>
                        </w:pPr>
                        <w:r>
                          <w:t xml:space="preserve"> </w:t>
                        </w:r>
                        <w:r w:rsidRPr="0047281B">
                          <w:rPr>
                            <w:b/>
                            <w:color w:val="FFFFFF" w:themeColor="background1"/>
                          </w:rPr>
                          <w:t>‒</w:t>
                        </w:r>
                      </w:p>
                    </w:txbxContent>
                  </v:textbox>
                </v:rect>
                <v:line id="Line 23341" o:spid="_x0000_s2470" style="position:absolute;visibility:visible;mso-wrap-style:square" from="2988,1634" to="313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0ScMAAADdAAAADwAAAGRycy9kb3ducmV2LnhtbERP3WrCMBS+F3yHcAbezdQJzlXTItOB&#10;sosx3QMcm2PT2ZyUJNO6p18uBl5+fP/LsretuJAPjWMFk3EGgrhyuuFawdfh7XEOIkRkja1jUnCj&#10;AGUxHCwx1+7Kn3TZx1qkEA45KjAxdrmUoTJkMYxdR5y4k/MWY4K+ltrjNYXbVj5l2UxabDg1GOzo&#10;1VB13v9YBTt/fD9Pfmsjj7zzm/Zj/RLst1Kjh361ABGpj3fxv3urFUyfZ2lu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u9EnDAAAA3QAAAA8AAAAAAAAAAAAA&#10;AAAAoQIAAGRycy9kb3ducmV2LnhtbFBLBQYAAAAABAAEAPkAAACRAwAAAAA=&#10;" strokeweight="1pt"/>
                <v:rect id="Rectangle 23342" o:spid="_x0000_s2471" style="position:absolute;left:3414;top:1431;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VdsUA&#10;AADdAAAADwAAAGRycy9kb3ducmV2LnhtbESPT2vCQBTE7wW/w/IEb81GhVRTV9GCEOipKqXHZ/bl&#10;T82+Dbtbk377bqHQ4zAzv2E2u9F04k7Ot5YVzJMUBHFpdcu1gsv5+LgC4QOyxs4yKfgmD7vt5GGD&#10;ubYDv9H9FGoRIexzVNCE0OdS+rIhgz6xPXH0KusMhihdLbXDIcJNJxdpmkmDLceFBnt6aai8nb6M&#10;gld58/PiWhw6e3T8/lHt/fhZKzWbjvtnEIHG8B/+axdawfIpW8P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V2xQAAAN0AAAAPAAAAAAAAAAAAAAAAAJgCAABkcnMv&#10;ZG93bnJldi54bWxQSwUGAAAAAAQABAD1AAAAigMAAAAA&#10;" filled="f" strokeweight="1pt">
                  <v:textbox inset="1pt,1pt,1pt,1pt">
                    <w:txbxContent>
                      <w:p w:rsidR="00313791" w:rsidRPr="00925F3F" w:rsidRDefault="00313791" w:rsidP="004C0F51"/>
                    </w:txbxContent>
                  </v:textbox>
                </v:rect>
                <v:rect id="Rectangle 23343" o:spid="_x0000_s2472" style="position:absolute;left:2278;top:1452;width:28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ib8UA&#10;AADdAAAADwAAAGRycy9kb3ducmV2LnhtbESP0WrCQBBF3wv9h2UKfasbbTUSXUUEoZWCNPUDht0x&#10;CWZnQ3ar8e+dB6GPw5175sxyPfhWXaiPTWAD41EGitgG13Bl4Pi7e5uDignZYRuYDNwownr1/LTE&#10;woUr/9ClTJUSCMcCDdQpdYXW0dbkMY5CRyzZKfQek4x9pV2PV4H7Vk+ybKY9NiwXauxoW5M9l39e&#10;NM75/muYldV23H5PD83UfuidNeb1ZdgsQCUa0v/yo/3pDLznufjLN4IA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eJvxQAAAN0AAAAPAAAAAAAAAAAAAAAAAJgCAABkcnMv&#10;ZG93bnJldi54bWxQSwUGAAAAAAQABAD1AAAAigMAAAAA&#10;" fillcolor="black [3213]" strokeweight="1pt">
                  <v:textbox inset="1pt,1pt,1pt,1pt">
                    <w:txbxContent>
                      <w:p w:rsidR="00313791" w:rsidRDefault="00313791" w:rsidP="004C0F51"/>
                    </w:txbxContent>
                  </v:textbox>
                </v:rect>
                <w10:anchorlock/>
              </v:group>
            </w:pict>
          </mc:Fallback>
        </mc:AlternateContent>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br/>
      </w:r>
    </w:p>
    <w:tbl>
      <w:tblPr>
        <w:tblW w:w="0" w:type="auto"/>
        <w:tblInd w:w="680" w:type="dxa"/>
        <w:tblLook w:val="04A0" w:firstRow="1" w:lastRow="0" w:firstColumn="1" w:lastColumn="0" w:noHBand="0" w:noVBand="1"/>
      </w:tblPr>
      <w:tblGrid>
        <w:gridCol w:w="7371"/>
      </w:tblGrid>
      <w:tr w:rsidR="004C0F51" w:rsidRPr="00BE19AB" w:rsidTr="0099017B">
        <w:tc>
          <w:tcPr>
            <w:tcW w:w="7371" w:type="dxa"/>
            <w:shd w:val="clear" w:color="auto" w:fill="auto"/>
          </w:tcPr>
          <w:p w:rsidR="004C0F51" w:rsidRPr="00BE19AB" w:rsidRDefault="004C0F51" w:rsidP="00AF4B4D">
            <w:pPr>
              <w:jc w:val="center"/>
              <w:rPr>
                <w:sz w:val="24"/>
              </w:rPr>
            </w:pPr>
            <w:r w:rsidRPr="00905169">
              <w:t>Ambivalent situations and dilemmas:</w:t>
            </w:r>
            <w:r w:rsidRPr="00905169">
              <w:br/>
              <w:t>There are opposite phenomena that co-exist and keep a stiff balance.</w:t>
            </w:r>
            <w:r w:rsidRPr="00905169">
              <w:br/>
              <w:t>There is always the danger of tip over, the loss of balance, or the risk of being torn.</w:t>
            </w:r>
          </w:p>
        </w:tc>
      </w:tr>
    </w:tbl>
    <w:p w:rsidR="00513BE0" w:rsidRDefault="004C0F51" w:rsidP="00AF4B4D">
      <w:pPr>
        <w:rPr>
          <w:sz w:val="22"/>
        </w:rPr>
      </w:pPr>
      <w:r w:rsidRPr="00BE19AB">
        <w:rPr>
          <w:sz w:val="22"/>
        </w:rPr>
        <w:tab/>
      </w:r>
      <w:r w:rsidRPr="00BE19AB">
        <w:rPr>
          <w:sz w:val="22"/>
        </w:rPr>
        <w:tab/>
        <w:t xml:space="preserve">Examples: see unabridged German version. Symbol also Yin-Yang </w:t>
      </w:r>
      <w:r w:rsidRPr="00BE19AB">
        <w:rPr>
          <w:rFonts w:ascii="MS Gothic" w:eastAsia="MS Gothic" w:hAnsi="MS Gothic" w:cs="MS Gothic" w:hint="eastAsia"/>
          <w:sz w:val="24"/>
          <w:szCs w:val="12"/>
        </w:rPr>
        <w:t>☯</w:t>
      </w:r>
      <w:r w:rsidRPr="00BE19AB">
        <w:rPr>
          <w:sz w:val="22"/>
        </w:rPr>
        <w:t>, see below).</w:t>
      </w:r>
      <w:r w:rsidR="00513BE0">
        <w:rPr>
          <w:sz w:val="22"/>
        </w:rPr>
        <w:br/>
      </w:r>
      <w:r w:rsidR="00513BE0">
        <w:t>The smaller the basis for the equilibria (left and right picture), the more unstable and complex they are. There is no broad base as in W¹, but often only one point (= sA) on which the respective system depends. Here, there is a risk of loss of equilibrium, disruption and ambivalent or dilemma situations.</w:t>
      </w:r>
    </w:p>
    <w:p w:rsidR="00513BE0" w:rsidRDefault="00513BE0">
      <w:pPr>
        <w:ind w:left="170" w:hanging="170"/>
        <w:contextualSpacing w:val="0"/>
        <w:rPr>
          <w:sz w:val="22"/>
        </w:rPr>
      </w:pPr>
      <w:r>
        <w:rPr>
          <w:sz w:val="22"/>
        </w:rPr>
        <w:br w:type="page"/>
      </w:r>
    </w:p>
    <w:p w:rsidR="00513BE0" w:rsidRDefault="00513BE0" w:rsidP="00513BE0">
      <w:pPr>
        <w:contextualSpacing w:val="0"/>
        <w:rPr>
          <w:sz w:val="22"/>
        </w:rPr>
      </w:pPr>
    </w:p>
    <w:p w:rsidR="004C0F51" w:rsidRPr="00BE19AB" w:rsidRDefault="004C0F51" w:rsidP="00AF4B4D">
      <w:pPr>
        <w:rPr>
          <w:sz w:val="24"/>
        </w:rPr>
      </w:pPr>
      <w:bookmarkStart w:id="741" w:name="_•_Vicious_cycles"/>
      <w:bookmarkEnd w:id="741"/>
      <w:r w:rsidRPr="00BE19AB">
        <w:rPr>
          <w:sz w:val="24"/>
        </w:rPr>
        <w:t>• Vicious Cycles or Spirals</w:t>
      </w:r>
      <w:r w:rsidRPr="00BE19AB">
        <w:rPr>
          <w:sz w:val="24"/>
        </w:rPr>
        <w:fldChar w:fldCharType="begin"/>
      </w:r>
      <w:r w:rsidRPr="00BE19AB">
        <w:rPr>
          <w:sz w:val="24"/>
        </w:rPr>
        <w:instrText xml:space="preserve"> XE "vicious cycles" </w:instrText>
      </w:r>
      <w:r w:rsidRPr="00BE19AB">
        <w:rPr>
          <w:sz w:val="24"/>
        </w:rPr>
        <w:fldChar w:fldCharType="end"/>
      </w:r>
    </w:p>
    <w:p w:rsidR="00B40ED6" w:rsidRDefault="00B40ED6" w:rsidP="004C0F51">
      <w:pPr>
        <w:spacing w:line="276" w:lineRule="auto"/>
        <w:rPr>
          <w:noProof/>
        </w:rPr>
      </w:pPr>
      <w:r w:rsidRPr="00B40ED6">
        <w:rPr>
          <w:noProof/>
          <w:lang w:val="de-DE"/>
        </w:rPr>
        <w:drawing>
          <wp:anchor distT="0" distB="0" distL="114300" distR="114300" simplePos="0" relativeHeight="251660288" behindDoc="0" locked="0" layoutInCell="1" allowOverlap="1" wp14:anchorId="796AEA54" wp14:editId="15AC88D6">
            <wp:simplePos x="0" y="0"/>
            <wp:positionH relativeFrom="column">
              <wp:posOffset>13970</wp:posOffset>
            </wp:positionH>
            <wp:positionV relativeFrom="paragraph">
              <wp:posOffset>89535</wp:posOffset>
            </wp:positionV>
            <wp:extent cx="1704975" cy="1485900"/>
            <wp:effectExtent l="0" t="0" r="0" b="0"/>
            <wp:wrapSquare wrapText="bothSides"/>
            <wp:docPr id="1" name="Bild 47" descr="C:\Users\TO\Pictures\Teufelskr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O\Pictures\Teufelskreise.JPG"/>
                    <pic:cNvPicPr>
                      <a:picLocks noChangeAspect="1" noChangeArrowheads="1"/>
                    </pic:cNvPicPr>
                  </pic:nvPicPr>
                  <pic:blipFill>
                    <a:blip r:embed="rId572"/>
                    <a:srcRect/>
                    <a:stretch>
                      <a:fillRect/>
                    </a:stretch>
                  </pic:blipFill>
                  <pic:spPr bwMode="auto">
                    <a:xfrm>
                      <a:off x="0" y="0"/>
                      <a:ext cx="1704975"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0F51" w:rsidRDefault="004C0F51" w:rsidP="004C0F51">
      <w:pPr>
        <w:spacing w:line="276" w:lineRule="auto"/>
        <w:rPr>
          <w:noProof/>
        </w:rPr>
      </w:pPr>
      <w:r w:rsidRPr="00B40ED6">
        <w:rPr>
          <w:noProof/>
        </w:rPr>
        <w:t xml:space="preserve">Vicious circles can arise between all opposing It-parts or </w:t>
      </w:r>
      <w:r w:rsidR="00B24449">
        <w:rPr>
          <w:noProof/>
        </w:rPr>
        <w:t>side</w:t>
      </w:r>
      <w:r w:rsidRPr="00B40ED6">
        <w:rPr>
          <w:noProof/>
        </w:rPr>
        <w:t>s.</w:t>
      </w:r>
      <w:r w:rsidRPr="00B40ED6">
        <w:rPr>
          <w:noProof/>
        </w:rPr>
        <w:br/>
        <w:t>Here three possible main courses are shown (similar to electrons on their tracks with quantum leaps).</w:t>
      </w:r>
      <w:r w:rsidRPr="00B40ED6">
        <w:rPr>
          <w:noProof/>
        </w:rPr>
        <w:br/>
        <w:t>They start mostly with pro/+, then because of increasing disadvantages, they spring to the advantages of contra-part (or to +0), and then the same game from the beginning or new games with new sA. That all at the expense of the person concerned.</w:t>
      </w:r>
    </w:p>
    <w:p w:rsidR="00B40ED6" w:rsidRDefault="00B40ED6" w:rsidP="004C0F51">
      <w:pPr>
        <w:spacing w:line="276" w:lineRule="auto"/>
        <w:rPr>
          <w:noProof/>
        </w:rPr>
      </w:pPr>
    </w:p>
    <w:p w:rsidR="004C0F51" w:rsidRPr="00BE19AB" w:rsidRDefault="004C0F51" w:rsidP="004C0F51">
      <w:pPr>
        <w:pStyle w:val="berschrift9"/>
        <w:spacing w:line="276" w:lineRule="auto"/>
        <w:rPr>
          <w:sz w:val="24"/>
        </w:rPr>
      </w:pPr>
      <w:r w:rsidRPr="00BE19AB">
        <w:rPr>
          <w:sz w:val="24"/>
        </w:rPr>
        <w:t>• Zero point</w:t>
      </w:r>
      <w:r w:rsidRPr="00BE19AB">
        <w:rPr>
          <w:sz w:val="24"/>
        </w:rPr>
        <w:fldChar w:fldCharType="begin"/>
      </w:r>
      <w:r w:rsidRPr="00BE19AB">
        <w:rPr>
          <w:sz w:val="24"/>
        </w:rPr>
        <w:instrText xml:space="preserve"> XE "zero point" </w:instrText>
      </w:r>
      <w:r w:rsidRPr="00BE19AB">
        <w:rPr>
          <w:sz w:val="24"/>
        </w:rPr>
        <w:fldChar w:fldCharType="end"/>
      </w:r>
    </w:p>
    <w:p w:rsidR="004C0F51" w:rsidRPr="00BE19AB" w:rsidRDefault="004C0F51" w:rsidP="004C0F51">
      <w:pPr>
        <w:spacing w:line="276" w:lineRule="auto"/>
        <w:rPr>
          <w:sz w:val="24"/>
        </w:rPr>
      </w:pPr>
      <w:r w:rsidRPr="00BE19AB">
        <w:rPr>
          <w:sz w:val="24"/>
        </w:rPr>
        <w:t xml:space="preserve">There is chaos at zero point. The affected person is 'dangling in the air'. Usually, P has distinct symptoms, is vulnerable - and constantly endangered to fall back into old patterns. </w:t>
      </w:r>
      <w:r w:rsidRPr="00BE19AB">
        <w:rPr>
          <w:sz w:val="24"/>
        </w:rPr>
        <w:br/>
        <w:t xml:space="preserve">The advantages and disadvantages of the Its are equal. This is also a point where P has to make decisions. </w:t>
      </w:r>
      <w:r w:rsidRPr="00BE19AB">
        <w:rPr>
          <w:sz w:val="24"/>
        </w:rPr>
        <w:br/>
        <w:t xml:space="preserve">The zero point is danger and chance at the same time. </w:t>
      </w:r>
      <w:r w:rsidRPr="00BE19AB">
        <w:rPr>
          <w:sz w:val="24"/>
        </w:rPr>
        <w:br/>
        <w:t>In this highly labile state, just before a turnover of the system, the Its are very aggressive and cause P to be very agitated (example: Panic-attacks or florid psychoses).</w:t>
      </w:r>
    </w:p>
    <w:p w:rsidR="004C0F51" w:rsidRPr="00BE19AB" w:rsidRDefault="004C0F51" w:rsidP="004C0F51">
      <w:pPr>
        <w:pStyle w:val="berschrift9"/>
        <w:spacing w:line="276" w:lineRule="auto"/>
        <w:rPr>
          <w:sz w:val="24"/>
        </w:rPr>
      </w:pPr>
      <w:bookmarkStart w:id="742" w:name="_•_Tip_over"/>
      <w:bookmarkStart w:id="743" w:name="_•_Tip-over_of"/>
      <w:bookmarkStart w:id="744" w:name="_•_Reversal_into"/>
      <w:bookmarkEnd w:id="742"/>
      <w:bookmarkEnd w:id="743"/>
      <w:bookmarkEnd w:id="744"/>
      <w:r w:rsidRPr="00BE19AB">
        <w:rPr>
          <w:sz w:val="24"/>
        </w:rPr>
        <w:tab/>
        <w:t xml:space="preserve">• </w:t>
      </w:r>
      <w:r w:rsidR="004E272F">
        <w:rPr>
          <w:sz w:val="24"/>
        </w:rPr>
        <w:t>Reversal into the opposite</w:t>
      </w:r>
      <w:r w:rsidR="00211D05">
        <w:rPr>
          <w:sz w:val="24"/>
        </w:rPr>
        <w:t xml:space="preserve"> </w:t>
      </w:r>
      <w:r w:rsidR="00211D05">
        <w:rPr>
          <w:sz w:val="24"/>
        </w:rPr>
        <w:fldChar w:fldCharType="begin"/>
      </w:r>
      <w:r w:rsidR="00211D05">
        <w:instrText xml:space="preserve"> XE "</w:instrText>
      </w:r>
      <w:r w:rsidR="00211D05" w:rsidRPr="0024711E">
        <w:instrText>reversal:into the opposite</w:instrText>
      </w:r>
      <w:r w:rsidR="00211D05">
        <w:instrText xml:space="preserve">" \b </w:instrText>
      </w:r>
      <w:r w:rsidR="00211D05">
        <w:rPr>
          <w:sz w:val="24"/>
        </w:rPr>
        <w:fldChar w:fldCharType="end"/>
      </w:r>
      <w:r w:rsidRPr="00BE19AB">
        <w:rPr>
          <w:sz w:val="24"/>
        </w:rPr>
        <w:fldChar w:fldCharType="begin"/>
      </w:r>
      <w:r w:rsidRPr="00BE19AB">
        <w:rPr>
          <w:sz w:val="24"/>
        </w:rPr>
        <w:instrText xml:space="preserve"> XE "tip over" \b </w:instrText>
      </w:r>
      <w:r w:rsidRPr="00BE19AB">
        <w:rPr>
          <w:sz w:val="24"/>
        </w:rPr>
        <w:fldChar w:fldCharType="end"/>
      </w:r>
      <w:r w:rsidR="00E10560">
        <w:fldChar w:fldCharType="begin"/>
      </w:r>
      <w:r w:rsidR="00E10560">
        <w:instrText xml:space="preserve"> XE "</w:instrText>
      </w:r>
      <w:r w:rsidR="00E10560" w:rsidRPr="00A932E3">
        <w:instrText>Opposite</w:instrText>
      </w:r>
      <w:r w:rsidR="00E10560">
        <w:instrText>s</w:instrText>
      </w:r>
      <w:r w:rsidR="00E10560" w:rsidRPr="00A932E3">
        <w:instrText>:Reversal</w:instrText>
      </w:r>
      <w:r w:rsidR="00E10560">
        <w:instrText xml:space="preserve">" </w:instrText>
      </w:r>
      <w:r w:rsidR="00E10560">
        <w:fldChar w:fldCharType="end"/>
      </w:r>
    </w:p>
    <w:p w:rsidR="004C0F51" w:rsidRPr="00BE19AB" w:rsidRDefault="004C0F51" w:rsidP="004C0F51">
      <w:pPr>
        <w:spacing w:line="276" w:lineRule="auto"/>
        <w:rPr>
          <w:sz w:val="24"/>
          <w:lang w:eastAsia="ar-SA"/>
        </w:rPr>
      </w:pPr>
      <w:r w:rsidRPr="00BE19AB">
        <w:rPr>
          <w:sz w:val="24"/>
          <w:lang w:eastAsia="ar-SA"/>
        </w:rPr>
        <w:tab/>
      </w:r>
      <w:r w:rsidRPr="00BE19AB">
        <w:rPr>
          <w:sz w:val="24"/>
          <w:lang w:eastAsia="ar-SA"/>
        </w:rPr>
        <w:tab/>
      </w:r>
      <w:r w:rsidRPr="00BE19AB">
        <w:rPr>
          <w:sz w:val="24"/>
          <w:lang w:eastAsia="ar-SA"/>
        </w:rPr>
        <w:tab/>
      </w:r>
      <w:r w:rsidR="001544C8">
        <w:rPr>
          <w:noProof/>
          <w:lang w:val="de-DE"/>
        </w:rPr>
        <mc:AlternateContent>
          <mc:Choice Requires="wpg">
            <w:drawing>
              <wp:inline distT="0" distB="0" distL="0" distR="0">
                <wp:extent cx="4902200" cy="687705"/>
                <wp:effectExtent l="0" t="38100" r="0" b="17145"/>
                <wp:docPr id="3706" name="Group 1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0" cy="687705"/>
                          <a:chOff x="2136" y="2041"/>
                          <a:chExt cx="6452" cy="1160"/>
                        </a:xfrm>
                      </wpg:grpSpPr>
                      <wps:wsp>
                        <wps:cNvPr id="3707" name="AutoShape 15588"/>
                        <wps:cNvCnPr>
                          <a:cxnSpLocks noChangeShapeType="1"/>
                        </wps:cNvCnPr>
                        <wps:spPr bwMode="auto">
                          <a:xfrm flipV="1">
                            <a:off x="7161" y="2323"/>
                            <a:ext cx="429"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8" name="AutoShape 15589"/>
                        <wps:cNvCnPr>
                          <a:cxnSpLocks noChangeShapeType="1"/>
                        </wps:cNvCnPr>
                        <wps:spPr bwMode="auto">
                          <a:xfrm>
                            <a:off x="5267" y="2642"/>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709" name="Group 15557"/>
                        <wpg:cNvGrpSpPr>
                          <a:grpSpLocks/>
                        </wpg:cNvGrpSpPr>
                        <wpg:grpSpPr bwMode="auto">
                          <a:xfrm>
                            <a:off x="2136" y="2360"/>
                            <a:ext cx="962" cy="484"/>
                            <a:chOff x="0" y="0"/>
                            <a:chExt cx="20000" cy="20000"/>
                          </a:xfrm>
                        </wpg:grpSpPr>
                        <wpg:grpSp>
                          <wpg:cNvPr id="3710" name="Group 15558"/>
                          <wpg:cNvGrpSpPr>
                            <a:grpSpLocks/>
                          </wpg:cNvGrpSpPr>
                          <wpg:grpSpPr bwMode="auto">
                            <a:xfrm>
                              <a:off x="0" y="24"/>
                              <a:ext cx="20000" cy="19976"/>
                              <a:chOff x="1566" y="-433"/>
                              <a:chExt cx="1268" cy="841"/>
                            </a:xfrm>
                          </wpg:grpSpPr>
                          <wps:wsp>
                            <wps:cNvPr id="3711" name="Oval 15559"/>
                            <wps:cNvSpPr>
                              <a:spLocks noChangeArrowheads="1"/>
                            </wps:cNvSpPr>
                            <wps:spPr bwMode="auto">
                              <a:xfrm>
                                <a:off x="1566" y="-380"/>
                                <a:ext cx="1268" cy="788"/>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2" name="Freeform 15560"/>
                            <wps:cNvSpPr>
                              <a:spLocks/>
                            </wps:cNvSpPr>
                            <wps:spPr bwMode="auto">
                              <a:xfrm>
                                <a:off x="1626" y="-433"/>
                                <a:ext cx="1167" cy="696"/>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13" name="Freeform 15561"/>
                            <wps:cNvSpPr>
                              <a:spLocks/>
                            </wps:cNvSpPr>
                            <wps:spPr bwMode="auto">
                              <a:xfrm>
                                <a:off x="2170" y="16"/>
                                <a:ext cx="205" cy="309"/>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14" name="Oval 15562"/>
                            <wps:cNvSpPr>
                              <a:spLocks noChangeArrowheads="1"/>
                            </wps:cNvSpPr>
                            <wps:spPr bwMode="auto">
                              <a:xfrm>
                                <a:off x="2420" y="-57"/>
                                <a:ext cx="165" cy="125"/>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5" name="Oval 15563"/>
                            <wps:cNvSpPr>
                              <a:spLocks noChangeArrowheads="1"/>
                            </wps:cNvSpPr>
                            <wps:spPr bwMode="auto">
                              <a:xfrm>
                                <a:off x="1830" y="-28"/>
                                <a:ext cx="165" cy="1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3716" name="Rectangle 15564"/>
                          <wps:cNvSpPr>
                            <a:spLocks noChangeArrowheads="1"/>
                          </wps:cNvSpPr>
                          <wps:spPr bwMode="auto">
                            <a:xfrm>
                              <a:off x="11514" y="0"/>
                              <a:ext cx="2003" cy="14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3717" name="Group 15565"/>
                        <wpg:cNvGrpSpPr>
                          <a:grpSpLocks/>
                        </wpg:cNvGrpSpPr>
                        <wpg:grpSpPr bwMode="auto">
                          <a:xfrm rot="-1137579">
                            <a:off x="7740" y="2041"/>
                            <a:ext cx="848" cy="536"/>
                            <a:chOff x="0" y="0"/>
                            <a:chExt cx="20000" cy="20000"/>
                          </a:xfrm>
                        </wpg:grpSpPr>
                        <wps:wsp>
                          <wps:cNvPr id="3718" name="Oval 15566"/>
                          <wps:cNvSpPr>
                            <a:spLocks noChangeArrowheads="1"/>
                          </wps:cNvSpPr>
                          <wps:spPr bwMode="auto">
                            <a:xfrm>
                              <a:off x="0" y="0"/>
                              <a:ext cx="20000" cy="1871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19" name="Freeform 15567"/>
                          <wps:cNvSpPr>
                            <a:spLocks/>
                          </wps:cNvSpPr>
                          <wps:spPr bwMode="auto">
                            <a:xfrm>
                              <a:off x="647" y="3468"/>
                              <a:ext cx="18407" cy="16532"/>
                            </a:xfrm>
                            <a:custGeom>
                              <a:avLst/>
                              <a:gdLst>
                                <a:gd name="T0" fmla="*/ 307 w 20000"/>
                                <a:gd name="T1" fmla="*/ 2187 h 20000"/>
                                <a:gd name="T2" fmla="*/ 122 w 20000"/>
                                <a:gd name="T3" fmla="*/ 2724 h 20000"/>
                                <a:gd name="T4" fmla="*/ 86 w 20000"/>
                                <a:gd name="T5" fmla="*/ 3917 h 20000"/>
                                <a:gd name="T6" fmla="*/ 247 w 20000"/>
                                <a:gd name="T7" fmla="*/ 4440 h 20000"/>
                                <a:gd name="T8" fmla="*/ 419 w 20000"/>
                                <a:gd name="T9" fmla="*/ 5044 h 20000"/>
                                <a:gd name="T10" fmla="*/ 676 w 20000"/>
                                <a:gd name="T11" fmla="*/ 5406 h 20000"/>
                                <a:gd name="T12" fmla="*/ 861 w 20000"/>
                                <a:gd name="T13" fmla="*/ 5702 h 20000"/>
                                <a:gd name="T14" fmla="*/ 1193 w 20000"/>
                                <a:gd name="T15" fmla="*/ 6023 h 20000"/>
                                <a:gd name="T16" fmla="*/ 1377 w 20000"/>
                                <a:gd name="T17" fmla="*/ 6171 h 20000"/>
                                <a:gd name="T18" fmla="*/ 1747 w 20000"/>
                                <a:gd name="T19" fmla="*/ 6452 h 20000"/>
                                <a:gd name="T20" fmla="*/ 2029 w 20000"/>
                                <a:gd name="T21" fmla="*/ 6721 h 20000"/>
                                <a:gd name="T22" fmla="*/ 2287 w 20000"/>
                                <a:gd name="T23" fmla="*/ 6962 h 20000"/>
                                <a:gd name="T24" fmla="*/ 2656 w 20000"/>
                                <a:gd name="T25" fmla="*/ 7150 h 20000"/>
                                <a:gd name="T26" fmla="*/ 3099 w 20000"/>
                                <a:gd name="T27" fmla="*/ 7351 h 20000"/>
                                <a:gd name="T28" fmla="*/ 3616 w 20000"/>
                                <a:gd name="T29" fmla="*/ 7660 h 20000"/>
                                <a:gd name="T30" fmla="*/ 4057 w 20000"/>
                                <a:gd name="T31" fmla="*/ 7808 h 20000"/>
                                <a:gd name="T32" fmla="*/ 4611 w 20000"/>
                                <a:gd name="T33" fmla="*/ 7955 h 20000"/>
                                <a:gd name="T34" fmla="*/ 5263 w 20000"/>
                                <a:gd name="T35" fmla="*/ 8519 h 20000"/>
                                <a:gd name="T36" fmla="*/ 5263 w 20000"/>
                                <a:gd name="T37" fmla="*/ 8197 h 20000"/>
                                <a:gd name="T38" fmla="*/ 6418 w 20000"/>
                                <a:gd name="T39" fmla="*/ 8278 h 20000"/>
                                <a:gd name="T40" fmla="*/ 9148 w 20000"/>
                                <a:gd name="T41" fmla="*/ 8130 h 20000"/>
                                <a:gd name="T42" fmla="*/ 9800 w 20000"/>
                                <a:gd name="T43" fmla="*/ 7955 h 20000"/>
                                <a:gd name="T44" fmla="*/ 10612 w 20000"/>
                                <a:gd name="T45" fmla="*/ 7728 h 20000"/>
                                <a:gd name="T46" fmla="*/ 11042 w 20000"/>
                                <a:gd name="T47" fmla="*/ 7512 h 20000"/>
                                <a:gd name="T48" fmla="*/ 11632 w 20000"/>
                                <a:gd name="T49" fmla="*/ 7190 h 20000"/>
                                <a:gd name="T50" fmla="*/ 12259 w 20000"/>
                                <a:gd name="T51" fmla="*/ 6829 h 20000"/>
                                <a:gd name="T52" fmla="*/ 12727 w 20000"/>
                                <a:gd name="T53" fmla="*/ 6493 h 20000"/>
                                <a:gd name="T54" fmla="*/ 13046 w 20000"/>
                                <a:gd name="T55" fmla="*/ 6171 h 20000"/>
                                <a:gd name="T56" fmla="*/ 13378 w 20000"/>
                                <a:gd name="T57" fmla="*/ 5795 h 20000"/>
                                <a:gd name="T58" fmla="*/ 13600 w 20000"/>
                                <a:gd name="T59" fmla="*/ 5406 h 20000"/>
                                <a:gd name="T60" fmla="*/ 13833 w 20000"/>
                                <a:gd name="T61" fmla="*/ 5151 h 20000"/>
                                <a:gd name="T62" fmla="*/ 14031 w 20000"/>
                                <a:gd name="T63" fmla="*/ 4708 h 20000"/>
                                <a:gd name="T64" fmla="*/ 14265 w 20000"/>
                                <a:gd name="T65" fmla="*/ 3810 h 20000"/>
                                <a:gd name="T66" fmla="*/ 14202 w 20000"/>
                                <a:gd name="T67" fmla="*/ 3850 h 20000"/>
                                <a:gd name="T68" fmla="*/ 13981 w 20000"/>
                                <a:gd name="T69" fmla="*/ 4347 h 20000"/>
                                <a:gd name="T70" fmla="*/ 13785 w 20000"/>
                                <a:gd name="T71" fmla="*/ 4669 h 20000"/>
                                <a:gd name="T72" fmla="*/ 13416 w 20000"/>
                                <a:gd name="T73" fmla="*/ 5003 h 20000"/>
                                <a:gd name="T74" fmla="*/ 12997 w 20000"/>
                                <a:gd name="T75" fmla="*/ 5259 h 20000"/>
                                <a:gd name="T76" fmla="*/ 12309 w 20000"/>
                                <a:gd name="T77" fmla="*/ 5513 h 20000"/>
                                <a:gd name="T78" fmla="*/ 11817 w 20000"/>
                                <a:gd name="T79" fmla="*/ 5702 h 20000"/>
                                <a:gd name="T80" fmla="*/ 10107 w 20000"/>
                                <a:gd name="T81" fmla="*/ 5742 h 20000"/>
                                <a:gd name="T82" fmla="*/ 9751 w 20000"/>
                                <a:gd name="T83" fmla="*/ 5702 h 20000"/>
                                <a:gd name="T84" fmla="*/ 10009 w 20000"/>
                                <a:gd name="T85" fmla="*/ 5702 h 20000"/>
                                <a:gd name="T86" fmla="*/ 8742 w 20000"/>
                                <a:gd name="T87" fmla="*/ 5554 h 20000"/>
                                <a:gd name="T88" fmla="*/ 8385 w 20000"/>
                                <a:gd name="T89" fmla="*/ 5112 h 20000"/>
                                <a:gd name="T90" fmla="*/ 7723 w 20000"/>
                                <a:gd name="T91" fmla="*/ 4829 h 20000"/>
                                <a:gd name="T92" fmla="*/ 7525 w 20000"/>
                                <a:gd name="T93" fmla="*/ 4507 h 20000"/>
                                <a:gd name="T94" fmla="*/ 7070 w 20000"/>
                                <a:gd name="T95" fmla="*/ 3783 h 20000"/>
                                <a:gd name="T96" fmla="*/ 6788 w 20000"/>
                                <a:gd name="T97" fmla="*/ 2414 h 20000"/>
                                <a:gd name="T98" fmla="*/ 6383 w 20000"/>
                                <a:gd name="T99" fmla="*/ 2240 h 20000"/>
                                <a:gd name="T100" fmla="*/ 6689 w 20000"/>
                                <a:gd name="T101" fmla="*/ 2374 h 20000"/>
                                <a:gd name="T102" fmla="*/ 6383 w 20000"/>
                                <a:gd name="T103" fmla="*/ 1422 h 20000"/>
                                <a:gd name="T104" fmla="*/ 5742 w 20000"/>
                                <a:gd name="T105" fmla="*/ 403 h 20000"/>
                                <a:gd name="T106" fmla="*/ 5471 w 20000"/>
                                <a:gd name="T107" fmla="*/ 1194 h 20000"/>
                                <a:gd name="T108" fmla="*/ 4673 w 20000"/>
                                <a:gd name="T109" fmla="*/ 1099 h 20000"/>
                                <a:gd name="T110" fmla="*/ 5521 w 20000"/>
                                <a:gd name="T111" fmla="*/ 1275 h 20000"/>
                                <a:gd name="T112" fmla="*/ 4870 w 20000"/>
                                <a:gd name="T113" fmla="*/ 1060 h 20000"/>
                                <a:gd name="T114" fmla="*/ 4525 w 20000"/>
                                <a:gd name="T115" fmla="*/ 913 h 20000"/>
                                <a:gd name="T116" fmla="*/ 3357 w 20000"/>
                                <a:gd name="T117" fmla="*/ 913 h 20000"/>
                                <a:gd name="T118" fmla="*/ 2975 w 20000"/>
                                <a:gd name="T119" fmla="*/ 913 h 20000"/>
                                <a:gd name="T120" fmla="*/ 1623 w 20000"/>
                                <a:gd name="T121" fmla="*/ 1113 h 20000"/>
                                <a:gd name="T122" fmla="*/ 1106 w 20000"/>
                                <a:gd name="T123" fmla="*/ 1422 h 20000"/>
                                <a:gd name="T124" fmla="*/ 615 w 20000"/>
                                <a:gd name="T125" fmla="*/ 181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148" y="3966"/>
                                  </a:moveTo>
                                  <a:lnTo>
                                    <a:pt x="874" y="3793"/>
                                  </a:lnTo>
                                  <a:lnTo>
                                    <a:pt x="857" y="3879"/>
                                  </a:lnTo>
                                  <a:lnTo>
                                    <a:pt x="686" y="4138"/>
                                  </a:lnTo>
                                  <a:lnTo>
                                    <a:pt x="651" y="4195"/>
                                  </a:lnTo>
                                  <a:lnTo>
                                    <a:pt x="651" y="4282"/>
                                  </a:lnTo>
                                  <a:lnTo>
                                    <a:pt x="583" y="4282"/>
                                  </a:lnTo>
                                  <a:lnTo>
                                    <a:pt x="583" y="4397"/>
                                  </a:lnTo>
                                  <a:lnTo>
                                    <a:pt x="480" y="4483"/>
                                  </a:lnTo>
                                  <a:lnTo>
                                    <a:pt x="480" y="4684"/>
                                  </a:lnTo>
                                  <a:lnTo>
                                    <a:pt x="428" y="4684"/>
                                  </a:lnTo>
                                  <a:lnTo>
                                    <a:pt x="428" y="4799"/>
                                  </a:lnTo>
                                  <a:lnTo>
                                    <a:pt x="428" y="4971"/>
                                  </a:lnTo>
                                  <a:lnTo>
                                    <a:pt x="343" y="4971"/>
                                  </a:lnTo>
                                  <a:lnTo>
                                    <a:pt x="428" y="4971"/>
                                  </a:lnTo>
                                  <a:lnTo>
                                    <a:pt x="428" y="5172"/>
                                  </a:lnTo>
                                  <a:lnTo>
                                    <a:pt x="343" y="5172"/>
                                  </a:lnTo>
                                  <a:lnTo>
                                    <a:pt x="240" y="5172"/>
                                  </a:lnTo>
                                  <a:lnTo>
                                    <a:pt x="240" y="5431"/>
                                  </a:lnTo>
                                  <a:lnTo>
                                    <a:pt x="171" y="5517"/>
                                  </a:lnTo>
                                  <a:lnTo>
                                    <a:pt x="171" y="5833"/>
                                  </a:lnTo>
                                  <a:lnTo>
                                    <a:pt x="120" y="5920"/>
                                  </a:lnTo>
                                  <a:lnTo>
                                    <a:pt x="120" y="5977"/>
                                  </a:lnTo>
                                  <a:lnTo>
                                    <a:pt x="51" y="6063"/>
                                  </a:lnTo>
                                  <a:lnTo>
                                    <a:pt x="51" y="6466"/>
                                  </a:lnTo>
                                  <a:lnTo>
                                    <a:pt x="120" y="6466"/>
                                  </a:lnTo>
                                  <a:lnTo>
                                    <a:pt x="120" y="6609"/>
                                  </a:lnTo>
                                  <a:lnTo>
                                    <a:pt x="51" y="6695"/>
                                  </a:lnTo>
                                  <a:lnTo>
                                    <a:pt x="51" y="6983"/>
                                  </a:lnTo>
                                  <a:lnTo>
                                    <a:pt x="0" y="6983"/>
                                  </a:lnTo>
                                  <a:lnTo>
                                    <a:pt x="0" y="8103"/>
                                  </a:lnTo>
                                  <a:lnTo>
                                    <a:pt x="51" y="8103"/>
                                  </a:lnTo>
                                  <a:lnTo>
                                    <a:pt x="51" y="8391"/>
                                  </a:lnTo>
                                  <a:lnTo>
                                    <a:pt x="120" y="8391"/>
                                  </a:lnTo>
                                  <a:lnTo>
                                    <a:pt x="171" y="8391"/>
                                  </a:lnTo>
                                  <a:lnTo>
                                    <a:pt x="171" y="8563"/>
                                  </a:lnTo>
                                  <a:lnTo>
                                    <a:pt x="120" y="8563"/>
                                  </a:lnTo>
                                  <a:lnTo>
                                    <a:pt x="120" y="8707"/>
                                  </a:lnTo>
                                  <a:lnTo>
                                    <a:pt x="171" y="8793"/>
                                  </a:lnTo>
                                  <a:lnTo>
                                    <a:pt x="171" y="9023"/>
                                  </a:lnTo>
                                  <a:lnTo>
                                    <a:pt x="171" y="9109"/>
                                  </a:lnTo>
                                  <a:lnTo>
                                    <a:pt x="240" y="9109"/>
                                  </a:lnTo>
                                  <a:lnTo>
                                    <a:pt x="240" y="9310"/>
                                  </a:lnTo>
                                  <a:lnTo>
                                    <a:pt x="291" y="9310"/>
                                  </a:lnTo>
                                  <a:lnTo>
                                    <a:pt x="291" y="9511"/>
                                  </a:lnTo>
                                  <a:lnTo>
                                    <a:pt x="343" y="9511"/>
                                  </a:lnTo>
                                  <a:lnTo>
                                    <a:pt x="343" y="9943"/>
                                  </a:lnTo>
                                  <a:lnTo>
                                    <a:pt x="428" y="10000"/>
                                  </a:lnTo>
                                  <a:lnTo>
                                    <a:pt x="428" y="10172"/>
                                  </a:lnTo>
                                  <a:lnTo>
                                    <a:pt x="428" y="10259"/>
                                  </a:lnTo>
                                  <a:lnTo>
                                    <a:pt x="480" y="10345"/>
                                  </a:lnTo>
                                  <a:lnTo>
                                    <a:pt x="480" y="10431"/>
                                  </a:lnTo>
                                  <a:lnTo>
                                    <a:pt x="531" y="10431"/>
                                  </a:lnTo>
                                  <a:lnTo>
                                    <a:pt x="531" y="10718"/>
                                  </a:lnTo>
                                  <a:lnTo>
                                    <a:pt x="583" y="10718"/>
                                  </a:lnTo>
                                  <a:lnTo>
                                    <a:pt x="651" y="10718"/>
                                  </a:lnTo>
                                  <a:lnTo>
                                    <a:pt x="583" y="10805"/>
                                  </a:lnTo>
                                  <a:lnTo>
                                    <a:pt x="583" y="10948"/>
                                  </a:lnTo>
                                  <a:lnTo>
                                    <a:pt x="651" y="10948"/>
                                  </a:lnTo>
                                  <a:lnTo>
                                    <a:pt x="651" y="11092"/>
                                  </a:lnTo>
                                  <a:lnTo>
                                    <a:pt x="686" y="11092"/>
                                  </a:lnTo>
                                  <a:lnTo>
                                    <a:pt x="686" y="11264"/>
                                  </a:lnTo>
                                  <a:lnTo>
                                    <a:pt x="788" y="11322"/>
                                  </a:lnTo>
                                  <a:lnTo>
                                    <a:pt x="857" y="11322"/>
                                  </a:lnTo>
                                  <a:lnTo>
                                    <a:pt x="857" y="11494"/>
                                  </a:lnTo>
                                  <a:lnTo>
                                    <a:pt x="874" y="11494"/>
                                  </a:lnTo>
                                  <a:lnTo>
                                    <a:pt x="874" y="11580"/>
                                  </a:lnTo>
                                  <a:lnTo>
                                    <a:pt x="943" y="11580"/>
                                  </a:lnTo>
                                  <a:lnTo>
                                    <a:pt x="943" y="11724"/>
                                  </a:lnTo>
                                  <a:lnTo>
                                    <a:pt x="1011" y="11724"/>
                                  </a:lnTo>
                                  <a:lnTo>
                                    <a:pt x="1080" y="11810"/>
                                  </a:lnTo>
                                  <a:lnTo>
                                    <a:pt x="1080" y="11897"/>
                                  </a:lnTo>
                                  <a:lnTo>
                                    <a:pt x="1148" y="11897"/>
                                  </a:lnTo>
                                  <a:lnTo>
                                    <a:pt x="1148" y="11954"/>
                                  </a:lnTo>
                                  <a:lnTo>
                                    <a:pt x="1080" y="11954"/>
                                  </a:lnTo>
                                  <a:lnTo>
                                    <a:pt x="1080" y="12126"/>
                                  </a:lnTo>
                                  <a:lnTo>
                                    <a:pt x="1080" y="12040"/>
                                  </a:lnTo>
                                  <a:lnTo>
                                    <a:pt x="1080" y="12126"/>
                                  </a:lnTo>
                                  <a:lnTo>
                                    <a:pt x="1148" y="12126"/>
                                  </a:lnTo>
                                  <a:lnTo>
                                    <a:pt x="1200" y="12213"/>
                                  </a:lnTo>
                                  <a:lnTo>
                                    <a:pt x="1268" y="12213"/>
                                  </a:lnTo>
                                  <a:lnTo>
                                    <a:pt x="1268" y="12356"/>
                                  </a:lnTo>
                                  <a:lnTo>
                                    <a:pt x="1320" y="12356"/>
                                  </a:lnTo>
                                  <a:lnTo>
                                    <a:pt x="1320" y="12414"/>
                                  </a:lnTo>
                                  <a:lnTo>
                                    <a:pt x="1388" y="12414"/>
                                  </a:lnTo>
                                  <a:lnTo>
                                    <a:pt x="1457" y="12500"/>
                                  </a:lnTo>
                                  <a:lnTo>
                                    <a:pt x="1457" y="12672"/>
                                  </a:lnTo>
                                  <a:lnTo>
                                    <a:pt x="1542" y="12672"/>
                                  </a:lnTo>
                                  <a:lnTo>
                                    <a:pt x="1542" y="12816"/>
                                  </a:lnTo>
                                  <a:lnTo>
                                    <a:pt x="1542" y="12902"/>
                                  </a:lnTo>
                                  <a:lnTo>
                                    <a:pt x="1611" y="12902"/>
                                  </a:lnTo>
                                  <a:lnTo>
                                    <a:pt x="1662" y="12902"/>
                                  </a:lnTo>
                                  <a:lnTo>
                                    <a:pt x="1662" y="12989"/>
                                  </a:lnTo>
                                  <a:lnTo>
                                    <a:pt x="1714" y="12989"/>
                                  </a:lnTo>
                                  <a:lnTo>
                                    <a:pt x="1714" y="13075"/>
                                  </a:lnTo>
                                  <a:lnTo>
                                    <a:pt x="1799" y="13075"/>
                                  </a:lnTo>
                                  <a:lnTo>
                                    <a:pt x="1851" y="13075"/>
                                  </a:lnTo>
                                  <a:lnTo>
                                    <a:pt x="1851" y="13132"/>
                                  </a:lnTo>
                                  <a:lnTo>
                                    <a:pt x="1919" y="13132"/>
                                  </a:lnTo>
                                  <a:lnTo>
                                    <a:pt x="1919" y="13218"/>
                                  </a:lnTo>
                                  <a:lnTo>
                                    <a:pt x="1971" y="13218"/>
                                  </a:lnTo>
                                  <a:lnTo>
                                    <a:pt x="1971" y="13276"/>
                                  </a:lnTo>
                                  <a:lnTo>
                                    <a:pt x="2039" y="13276"/>
                                  </a:lnTo>
                                  <a:lnTo>
                                    <a:pt x="2039" y="13448"/>
                                  </a:lnTo>
                                  <a:lnTo>
                                    <a:pt x="2159" y="13448"/>
                                  </a:lnTo>
                                  <a:lnTo>
                                    <a:pt x="2159" y="13506"/>
                                  </a:lnTo>
                                  <a:lnTo>
                                    <a:pt x="2228" y="13506"/>
                                  </a:lnTo>
                                  <a:lnTo>
                                    <a:pt x="2228" y="13621"/>
                                  </a:lnTo>
                                  <a:lnTo>
                                    <a:pt x="2262" y="13621"/>
                                  </a:lnTo>
                                  <a:lnTo>
                                    <a:pt x="2331" y="13678"/>
                                  </a:lnTo>
                                  <a:lnTo>
                                    <a:pt x="2331" y="13764"/>
                                  </a:lnTo>
                                  <a:lnTo>
                                    <a:pt x="2434" y="13764"/>
                                  </a:lnTo>
                                  <a:lnTo>
                                    <a:pt x="2434" y="13822"/>
                                  </a:lnTo>
                                  <a:lnTo>
                                    <a:pt x="2451" y="13822"/>
                                  </a:lnTo>
                                  <a:lnTo>
                                    <a:pt x="2451" y="13994"/>
                                  </a:lnTo>
                                  <a:lnTo>
                                    <a:pt x="2451" y="14052"/>
                                  </a:lnTo>
                                  <a:lnTo>
                                    <a:pt x="2519" y="14052"/>
                                  </a:lnTo>
                                  <a:lnTo>
                                    <a:pt x="2519" y="14167"/>
                                  </a:lnTo>
                                  <a:lnTo>
                                    <a:pt x="2571" y="14167"/>
                                  </a:lnTo>
                                  <a:lnTo>
                                    <a:pt x="2639" y="14167"/>
                                  </a:lnTo>
                                  <a:lnTo>
                                    <a:pt x="2639" y="14310"/>
                                  </a:lnTo>
                                  <a:lnTo>
                                    <a:pt x="2742" y="14310"/>
                                  </a:lnTo>
                                  <a:lnTo>
                                    <a:pt x="2742" y="14397"/>
                                  </a:lnTo>
                                  <a:lnTo>
                                    <a:pt x="2828" y="14397"/>
                                  </a:lnTo>
                                  <a:lnTo>
                                    <a:pt x="2828" y="14454"/>
                                  </a:lnTo>
                                  <a:lnTo>
                                    <a:pt x="2828" y="14511"/>
                                  </a:lnTo>
                                  <a:lnTo>
                                    <a:pt x="2879" y="14511"/>
                                  </a:lnTo>
                                  <a:lnTo>
                                    <a:pt x="2931" y="14511"/>
                                  </a:lnTo>
                                  <a:lnTo>
                                    <a:pt x="2931" y="14626"/>
                                  </a:lnTo>
                                  <a:lnTo>
                                    <a:pt x="2999" y="14626"/>
                                  </a:lnTo>
                                  <a:lnTo>
                                    <a:pt x="3051" y="14713"/>
                                  </a:lnTo>
                                  <a:lnTo>
                                    <a:pt x="3239" y="14713"/>
                                  </a:lnTo>
                                  <a:lnTo>
                                    <a:pt x="3188" y="14713"/>
                                  </a:lnTo>
                                  <a:lnTo>
                                    <a:pt x="3188" y="14914"/>
                                  </a:lnTo>
                                  <a:lnTo>
                                    <a:pt x="3239" y="15029"/>
                                  </a:lnTo>
                                  <a:lnTo>
                                    <a:pt x="3239" y="15057"/>
                                  </a:lnTo>
                                  <a:lnTo>
                                    <a:pt x="3359" y="15057"/>
                                  </a:lnTo>
                                  <a:lnTo>
                                    <a:pt x="3445" y="15144"/>
                                  </a:lnTo>
                                  <a:lnTo>
                                    <a:pt x="3496" y="15144"/>
                                  </a:lnTo>
                                  <a:lnTo>
                                    <a:pt x="3496" y="15230"/>
                                  </a:lnTo>
                                  <a:lnTo>
                                    <a:pt x="3548" y="15230"/>
                                  </a:lnTo>
                                  <a:lnTo>
                                    <a:pt x="3650" y="15230"/>
                                  </a:lnTo>
                                  <a:lnTo>
                                    <a:pt x="3650" y="15316"/>
                                  </a:lnTo>
                                  <a:lnTo>
                                    <a:pt x="3702" y="15316"/>
                                  </a:lnTo>
                                  <a:lnTo>
                                    <a:pt x="3702" y="15402"/>
                                  </a:lnTo>
                                  <a:lnTo>
                                    <a:pt x="3805" y="15402"/>
                                  </a:lnTo>
                                  <a:lnTo>
                                    <a:pt x="3839" y="15402"/>
                                  </a:lnTo>
                                  <a:lnTo>
                                    <a:pt x="3839" y="15489"/>
                                  </a:lnTo>
                                  <a:lnTo>
                                    <a:pt x="3959" y="15489"/>
                                  </a:lnTo>
                                  <a:lnTo>
                                    <a:pt x="3959" y="15632"/>
                                  </a:lnTo>
                                  <a:lnTo>
                                    <a:pt x="4079" y="15632"/>
                                  </a:lnTo>
                                  <a:lnTo>
                                    <a:pt x="4147" y="15690"/>
                                  </a:lnTo>
                                  <a:lnTo>
                                    <a:pt x="4147" y="15747"/>
                                  </a:lnTo>
                                  <a:lnTo>
                                    <a:pt x="4216" y="15747"/>
                                  </a:lnTo>
                                  <a:lnTo>
                                    <a:pt x="4319" y="15747"/>
                                  </a:lnTo>
                                  <a:lnTo>
                                    <a:pt x="4319" y="15920"/>
                                  </a:lnTo>
                                  <a:lnTo>
                                    <a:pt x="4387" y="15920"/>
                                  </a:lnTo>
                                  <a:lnTo>
                                    <a:pt x="4387" y="16034"/>
                                  </a:lnTo>
                                  <a:lnTo>
                                    <a:pt x="4576" y="16034"/>
                                  </a:lnTo>
                                  <a:lnTo>
                                    <a:pt x="4576" y="16092"/>
                                  </a:lnTo>
                                  <a:lnTo>
                                    <a:pt x="4627" y="16092"/>
                                  </a:lnTo>
                                  <a:lnTo>
                                    <a:pt x="4730" y="16092"/>
                                  </a:lnTo>
                                  <a:lnTo>
                                    <a:pt x="4730" y="16236"/>
                                  </a:lnTo>
                                  <a:lnTo>
                                    <a:pt x="4936" y="16236"/>
                                  </a:lnTo>
                                  <a:lnTo>
                                    <a:pt x="4936" y="16322"/>
                                  </a:lnTo>
                                  <a:lnTo>
                                    <a:pt x="5039" y="16322"/>
                                  </a:lnTo>
                                  <a:lnTo>
                                    <a:pt x="5039" y="16408"/>
                                  </a:lnTo>
                                  <a:lnTo>
                                    <a:pt x="5107" y="16408"/>
                                  </a:lnTo>
                                  <a:lnTo>
                                    <a:pt x="5107" y="16466"/>
                                  </a:lnTo>
                                  <a:lnTo>
                                    <a:pt x="5244" y="16466"/>
                                  </a:lnTo>
                                  <a:lnTo>
                                    <a:pt x="5347" y="16466"/>
                                  </a:lnTo>
                                  <a:lnTo>
                                    <a:pt x="5347" y="16552"/>
                                  </a:lnTo>
                                  <a:lnTo>
                                    <a:pt x="5467" y="16552"/>
                                  </a:lnTo>
                                  <a:lnTo>
                                    <a:pt x="5467" y="16638"/>
                                  </a:lnTo>
                                  <a:lnTo>
                                    <a:pt x="5553" y="16724"/>
                                  </a:lnTo>
                                  <a:lnTo>
                                    <a:pt x="5467" y="16638"/>
                                  </a:lnTo>
                                  <a:lnTo>
                                    <a:pt x="5587" y="16638"/>
                                  </a:lnTo>
                                  <a:lnTo>
                                    <a:pt x="5656" y="16724"/>
                                  </a:lnTo>
                                  <a:lnTo>
                                    <a:pt x="5724" y="16724"/>
                                  </a:lnTo>
                                  <a:lnTo>
                                    <a:pt x="5741" y="16724"/>
                                  </a:lnTo>
                                  <a:lnTo>
                                    <a:pt x="5827" y="16782"/>
                                  </a:lnTo>
                                  <a:lnTo>
                                    <a:pt x="6015" y="16782"/>
                                  </a:lnTo>
                                  <a:lnTo>
                                    <a:pt x="6015" y="16897"/>
                                  </a:lnTo>
                                  <a:lnTo>
                                    <a:pt x="6050" y="16897"/>
                                  </a:lnTo>
                                  <a:lnTo>
                                    <a:pt x="6204" y="16897"/>
                                  </a:lnTo>
                                  <a:lnTo>
                                    <a:pt x="6204" y="16925"/>
                                  </a:lnTo>
                                  <a:lnTo>
                                    <a:pt x="6238" y="16925"/>
                                  </a:lnTo>
                                  <a:lnTo>
                                    <a:pt x="6238" y="17040"/>
                                  </a:lnTo>
                                  <a:lnTo>
                                    <a:pt x="6427" y="17040"/>
                                  </a:lnTo>
                                  <a:lnTo>
                                    <a:pt x="6615" y="17040"/>
                                  </a:lnTo>
                                  <a:lnTo>
                                    <a:pt x="6615" y="17098"/>
                                  </a:lnTo>
                                  <a:lnTo>
                                    <a:pt x="6787" y="17098"/>
                                  </a:lnTo>
                                  <a:lnTo>
                                    <a:pt x="6838" y="17155"/>
                                  </a:lnTo>
                                  <a:lnTo>
                                    <a:pt x="6907" y="17155"/>
                                  </a:lnTo>
                                  <a:lnTo>
                                    <a:pt x="6838" y="17155"/>
                                  </a:lnTo>
                                  <a:lnTo>
                                    <a:pt x="6975" y="17155"/>
                                  </a:lnTo>
                                  <a:lnTo>
                                    <a:pt x="6975" y="17241"/>
                                  </a:lnTo>
                                  <a:lnTo>
                                    <a:pt x="7027" y="17241"/>
                                  </a:lnTo>
                                  <a:lnTo>
                                    <a:pt x="7027" y="17328"/>
                                  </a:lnTo>
                                  <a:lnTo>
                                    <a:pt x="7335" y="17328"/>
                                  </a:lnTo>
                                  <a:lnTo>
                                    <a:pt x="7335" y="18247"/>
                                  </a:lnTo>
                                  <a:lnTo>
                                    <a:pt x="7455" y="19971"/>
                                  </a:lnTo>
                                  <a:lnTo>
                                    <a:pt x="7455" y="19282"/>
                                  </a:lnTo>
                                  <a:lnTo>
                                    <a:pt x="7455" y="19224"/>
                                  </a:lnTo>
                                  <a:lnTo>
                                    <a:pt x="7455" y="19052"/>
                                  </a:lnTo>
                                  <a:lnTo>
                                    <a:pt x="7455" y="18966"/>
                                  </a:lnTo>
                                  <a:lnTo>
                                    <a:pt x="7404" y="18966"/>
                                  </a:lnTo>
                                  <a:lnTo>
                                    <a:pt x="7404" y="18879"/>
                                  </a:lnTo>
                                  <a:lnTo>
                                    <a:pt x="7335" y="18879"/>
                                  </a:lnTo>
                                  <a:lnTo>
                                    <a:pt x="7335" y="18736"/>
                                  </a:lnTo>
                                  <a:lnTo>
                                    <a:pt x="7284" y="18736"/>
                                  </a:lnTo>
                                  <a:lnTo>
                                    <a:pt x="7284" y="17557"/>
                                  </a:lnTo>
                                  <a:lnTo>
                                    <a:pt x="7335" y="17557"/>
                                  </a:lnTo>
                                  <a:lnTo>
                                    <a:pt x="7335" y="17414"/>
                                  </a:lnTo>
                                  <a:lnTo>
                                    <a:pt x="7404" y="17414"/>
                                  </a:lnTo>
                                  <a:lnTo>
                                    <a:pt x="7455" y="17500"/>
                                  </a:lnTo>
                                  <a:lnTo>
                                    <a:pt x="7781" y="17500"/>
                                  </a:lnTo>
                                  <a:lnTo>
                                    <a:pt x="7781" y="17557"/>
                                  </a:lnTo>
                                  <a:lnTo>
                                    <a:pt x="8055" y="17557"/>
                                  </a:lnTo>
                                  <a:lnTo>
                                    <a:pt x="8089" y="17557"/>
                                  </a:lnTo>
                                  <a:lnTo>
                                    <a:pt x="8483" y="17557"/>
                                  </a:lnTo>
                                  <a:lnTo>
                                    <a:pt x="8552" y="17644"/>
                                  </a:lnTo>
                                  <a:lnTo>
                                    <a:pt x="8860" y="17644"/>
                                  </a:lnTo>
                                  <a:lnTo>
                                    <a:pt x="8895" y="17730"/>
                                  </a:lnTo>
                                  <a:lnTo>
                                    <a:pt x="8946" y="17730"/>
                                  </a:lnTo>
                                  <a:lnTo>
                                    <a:pt x="9392" y="17730"/>
                                  </a:lnTo>
                                  <a:lnTo>
                                    <a:pt x="9460" y="17730"/>
                                  </a:lnTo>
                                  <a:lnTo>
                                    <a:pt x="10351" y="17730"/>
                                  </a:lnTo>
                                  <a:lnTo>
                                    <a:pt x="10403" y="17644"/>
                                  </a:lnTo>
                                  <a:lnTo>
                                    <a:pt x="12185" y="17644"/>
                                  </a:lnTo>
                                  <a:lnTo>
                                    <a:pt x="12185" y="17557"/>
                                  </a:lnTo>
                                  <a:lnTo>
                                    <a:pt x="12374" y="17557"/>
                                  </a:lnTo>
                                  <a:lnTo>
                                    <a:pt x="12511" y="17557"/>
                                  </a:lnTo>
                                  <a:lnTo>
                                    <a:pt x="12511" y="17500"/>
                                  </a:lnTo>
                                  <a:lnTo>
                                    <a:pt x="12648" y="17500"/>
                                  </a:lnTo>
                                  <a:lnTo>
                                    <a:pt x="12648" y="17414"/>
                                  </a:lnTo>
                                  <a:lnTo>
                                    <a:pt x="12751" y="17414"/>
                                  </a:lnTo>
                                  <a:lnTo>
                                    <a:pt x="12751" y="17328"/>
                                  </a:lnTo>
                                  <a:lnTo>
                                    <a:pt x="12802" y="17328"/>
                                  </a:lnTo>
                                  <a:lnTo>
                                    <a:pt x="12888" y="17328"/>
                                  </a:lnTo>
                                  <a:lnTo>
                                    <a:pt x="12956" y="17328"/>
                                  </a:lnTo>
                                  <a:lnTo>
                                    <a:pt x="12956" y="17241"/>
                                  </a:lnTo>
                                  <a:lnTo>
                                    <a:pt x="13128" y="17241"/>
                                  </a:lnTo>
                                  <a:lnTo>
                                    <a:pt x="13128" y="17155"/>
                                  </a:lnTo>
                                  <a:lnTo>
                                    <a:pt x="13179" y="17155"/>
                                  </a:lnTo>
                                  <a:lnTo>
                                    <a:pt x="13350" y="17155"/>
                                  </a:lnTo>
                                  <a:lnTo>
                                    <a:pt x="13402" y="17098"/>
                                  </a:lnTo>
                                  <a:lnTo>
                                    <a:pt x="13659" y="17098"/>
                                  </a:lnTo>
                                  <a:lnTo>
                                    <a:pt x="13659" y="17040"/>
                                  </a:lnTo>
                                  <a:lnTo>
                                    <a:pt x="13779" y="17040"/>
                                  </a:lnTo>
                                  <a:lnTo>
                                    <a:pt x="13916" y="16925"/>
                                  </a:lnTo>
                                  <a:lnTo>
                                    <a:pt x="13950" y="16925"/>
                                  </a:lnTo>
                                  <a:lnTo>
                                    <a:pt x="14019" y="16897"/>
                                  </a:lnTo>
                                  <a:lnTo>
                                    <a:pt x="14156" y="16897"/>
                                  </a:lnTo>
                                  <a:lnTo>
                                    <a:pt x="14173" y="16782"/>
                                  </a:lnTo>
                                  <a:lnTo>
                                    <a:pt x="14242" y="16782"/>
                                  </a:lnTo>
                                  <a:lnTo>
                                    <a:pt x="14379" y="16724"/>
                                  </a:lnTo>
                                  <a:lnTo>
                                    <a:pt x="14430" y="16724"/>
                                  </a:lnTo>
                                  <a:lnTo>
                                    <a:pt x="14430" y="16638"/>
                                  </a:lnTo>
                                  <a:lnTo>
                                    <a:pt x="14687" y="16638"/>
                                  </a:lnTo>
                                  <a:lnTo>
                                    <a:pt x="14739" y="16552"/>
                                  </a:lnTo>
                                  <a:lnTo>
                                    <a:pt x="14790" y="16552"/>
                                  </a:lnTo>
                                  <a:lnTo>
                                    <a:pt x="14859" y="16466"/>
                                  </a:lnTo>
                                  <a:lnTo>
                                    <a:pt x="14927" y="16466"/>
                                  </a:lnTo>
                                  <a:lnTo>
                                    <a:pt x="14927" y="16408"/>
                                  </a:lnTo>
                                  <a:lnTo>
                                    <a:pt x="14979" y="16408"/>
                                  </a:lnTo>
                                  <a:lnTo>
                                    <a:pt x="14979" y="16322"/>
                                  </a:lnTo>
                                  <a:lnTo>
                                    <a:pt x="15030" y="16322"/>
                                  </a:lnTo>
                                  <a:lnTo>
                                    <a:pt x="15099" y="16236"/>
                                  </a:lnTo>
                                  <a:lnTo>
                                    <a:pt x="15167" y="16236"/>
                                  </a:lnTo>
                                  <a:lnTo>
                                    <a:pt x="15167" y="16178"/>
                                  </a:lnTo>
                                  <a:lnTo>
                                    <a:pt x="15236" y="16178"/>
                                  </a:lnTo>
                                  <a:lnTo>
                                    <a:pt x="15287" y="16092"/>
                                  </a:lnTo>
                                  <a:lnTo>
                                    <a:pt x="15390" y="16092"/>
                                  </a:lnTo>
                                  <a:lnTo>
                                    <a:pt x="15458" y="16092"/>
                                  </a:lnTo>
                                  <a:lnTo>
                                    <a:pt x="15527" y="16034"/>
                                  </a:lnTo>
                                  <a:lnTo>
                                    <a:pt x="15527" y="15920"/>
                                  </a:lnTo>
                                  <a:lnTo>
                                    <a:pt x="15647" y="15920"/>
                                  </a:lnTo>
                                  <a:lnTo>
                                    <a:pt x="15750" y="15747"/>
                                  </a:lnTo>
                                  <a:lnTo>
                                    <a:pt x="15835" y="15747"/>
                                  </a:lnTo>
                                  <a:lnTo>
                                    <a:pt x="15955" y="15690"/>
                                  </a:lnTo>
                                  <a:lnTo>
                                    <a:pt x="16075" y="15546"/>
                                  </a:lnTo>
                                  <a:lnTo>
                                    <a:pt x="16144" y="15546"/>
                                  </a:lnTo>
                                  <a:lnTo>
                                    <a:pt x="16213" y="15489"/>
                                  </a:lnTo>
                                  <a:lnTo>
                                    <a:pt x="16213" y="15402"/>
                                  </a:lnTo>
                                  <a:lnTo>
                                    <a:pt x="16264" y="15402"/>
                                  </a:lnTo>
                                  <a:lnTo>
                                    <a:pt x="16298" y="15316"/>
                                  </a:lnTo>
                                  <a:lnTo>
                                    <a:pt x="16418" y="15230"/>
                                  </a:lnTo>
                                  <a:lnTo>
                                    <a:pt x="16470" y="15230"/>
                                  </a:lnTo>
                                  <a:lnTo>
                                    <a:pt x="16555" y="15230"/>
                                  </a:lnTo>
                                  <a:lnTo>
                                    <a:pt x="16607" y="15057"/>
                                  </a:lnTo>
                                  <a:lnTo>
                                    <a:pt x="16675" y="15057"/>
                                  </a:lnTo>
                                  <a:lnTo>
                                    <a:pt x="16727" y="15029"/>
                                  </a:lnTo>
                                  <a:lnTo>
                                    <a:pt x="16778" y="14828"/>
                                  </a:lnTo>
                                  <a:lnTo>
                                    <a:pt x="16864" y="14828"/>
                                  </a:lnTo>
                                  <a:lnTo>
                                    <a:pt x="16915" y="14770"/>
                                  </a:lnTo>
                                  <a:lnTo>
                                    <a:pt x="16915" y="14713"/>
                                  </a:lnTo>
                                  <a:lnTo>
                                    <a:pt x="17087" y="14626"/>
                                  </a:lnTo>
                                  <a:lnTo>
                                    <a:pt x="17155" y="14511"/>
                                  </a:lnTo>
                                  <a:lnTo>
                                    <a:pt x="17155" y="14454"/>
                                  </a:lnTo>
                                  <a:lnTo>
                                    <a:pt x="17224" y="14397"/>
                                  </a:lnTo>
                                  <a:lnTo>
                                    <a:pt x="17326" y="14310"/>
                                  </a:lnTo>
                                  <a:lnTo>
                                    <a:pt x="17446" y="14224"/>
                                  </a:lnTo>
                                  <a:lnTo>
                                    <a:pt x="17532" y="14224"/>
                                  </a:lnTo>
                                  <a:lnTo>
                                    <a:pt x="17584" y="14167"/>
                                  </a:lnTo>
                                  <a:lnTo>
                                    <a:pt x="17584" y="14052"/>
                                  </a:lnTo>
                                  <a:lnTo>
                                    <a:pt x="17635" y="13994"/>
                                  </a:lnTo>
                                  <a:lnTo>
                                    <a:pt x="17704" y="13994"/>
                                  </a:lnTo>
                                  <a:lnTo>
                                    <a:pt x="17738" y="13908"/>
                                  </a:lnTo>
                                  <a:lnTo>
                                    <a:pt x="17806" y="13908"/>
                                  </a:lnTo>
                                  <a:lnTo>
                                    <a:pt x="17806" y="13822"/>
                                  </a:lnTo>
                                  <a:lnTo>
                                    <a:pt x="17806" y="13764"/>
                                  </a:lnTo>
                                  <a:lnTo>
                                    <a:pt x="17892" y="13678"/>
                                  </a:lnTo>
                                  <a:lnTo>
                                    <a:pt x="17926" y="13678"/>
                                  </a:lnTo>
                                  <a:lnTo>
                                    <a:pt x="17926" y="13621"/>
                                  </a:lnTo>
                                  <a:lnTo>
                                    <a:pt x="17995" y="13506"/>
                                  </a:lnTo>
                                  <a:lnTo>
                                    <a:pt x="17995" y="13448"/>
                                  </a:lnTo>
                                  <a:lnTo>
                                    <a:pt x="18046" y="13448"/>
                                  </a:lnTo>
                                  <a:lnTo>
                                    <a:pt x="18046" y="13362"/>
                                  </a:lnTo>
                                  <a:lnTo>
                                    <a:pt x="18115" y="13362"/>
                                  </a:lnTo>
                                  <a:lnTo>
                                    <a:pt x="18115" y="13276"/>
                                  </a:lnTo>
                                  <a:lnTo>
                                    <a:pt x="18183" y="13218"/>
                                  </a:lnTo>
                                  <a:lnTo>
                                    <a:pt x="18252" y="13218"/>
                                  </a:lnTo>
                                  <a:lnTo>
                                    <a:pt x="18252" y="13132"/>
                                  </a:lnTo>
                                  <a:lnTo>
                                    <a:pt x="18303" y="13132"/>
                                  </a:lnTo>
                                  <a:lnTo>
                                    <a:pt x="18303" y="13075"/>
                                  </a:lnTo>
                                  <a:lnTo>
                                    <a:pt x="18355" y="13075"/>
                                  </a:lnTo>
                                  <a:lnTo>
                                    <a:pt x="18355" y="12902"/>
                                  </a:lnTo>
                                  <a:lnTo>
                                    <a:pt x="18475" y="12759"/>
                                  </a:lnTo>
                                  <a:lnTo>
                                    <a:pt x="18475" y="12672"/>
                                  </a:lnTo>
                                  <a:lnTo>
                                    <a:pt x="18526" y="12586"/>
                                  </a:lnTo>
                                  <a:lnTo>
                                    <a:pt x="18526" y="12500"/>
                                  </a:lnTo>
                                  <a:lnTo>
                                    <a:pt x="18595" y="12500"/>
                                  </a:lnTo>
                                  <a:lnTo>
                                    <a:pt x="18595" y="12414"/>
                                  </a:lnTo>
                                  <a:lnTo>
                                    <a:pt x="18646" y="12414"/>
                                  </a:lnTo>
                                  <a:lnTo>
                                    <a:pt x="18646" y="12356"/>
                                  </a:lnTo>
                                  <a:lnTo>
                                    <a:pt x="18646" y="12299"/>
                                  </a:lnTo>
                                  <a:lnTo>
                                    <a:pt x="18646" y="12126"/>
                                  </a:lnTo>
                                  <a:lnTo>
                                    <a:pt x="18698" y="12126"/>
                                  </a:lnTo>
                                  <a:lnTo>
                                    <a:pt x="18698" y="11897"/>
                                  </a:lnTo>
                                  <a:lnTo>
                                    <a:pt x="18766" y="11897"/>
                                  </a:lnTo>
                                  <a:lnTo>
                                    <a:pt x="18766" y="11810"/>
                                  </a:lnTo>
                                  <a:lnTo>
                                    <a:pt x="18852" y="11810"/>
                                  </a:lnTo>
                                  <a:lnTo>
                                    <a:pt x="18852" y="11724"/>
                                  </a:lnTo>
                                  <a:lnTo>
                                    <a:pt x="18903" y="11667"/>
                                  </a:lnTo>
                                  <a:lnTo>
                                    <a:pt x="18955" y="11667"/>
                                  </a:lnTo>
                                  <a:lnTo>
                                    <a:pt x="18955" y="11580"/>
                                  </a:lnTo>
                                  <a:lnTo>
                                    <a:pt x="18955" y="11667"/>
                                  </a:lnTo>
                                  <a:lnTo>
                                    <a:pt x="18955" y="11494"/>
                                  </a:lnTo>
                                  <a:lnTo>
                                    <a:pt x="19023" y="11437"/>
                                  </a:lnTo>
                                  <a:lnTo>
                                    <a:pt x="19023" y="11264"/>
                                  </a:lnTo>
                                  <a:lnTo>
                                    <a:pt x="19092" y="11264"/>
                                  </a:lnTo>
                                  <a:lnTo>
                                    <a:pt x="19092" y="11207"/>
                                  </a:lnTo>
                                  <a:lnTo>
                                    <a:pt x="19160" y="11207"/>
                                  </a:lnTo>
                                  <a:lnTo>
                                    <a:pt x="19160" y="11034"/>
                                  </a:lnTo>
                                  <a:lnTo>
                                    <a:pt x="19212" y="11034"/>
                                  </a:lnTo>
                                  <a:lnTo>
                                    <a:pt x="19280" y="11034"/>
                                  </a:lnTo>
                                  <a:lnTo>
                                    <a:pt x="19280" y="10862"/>
                                  </a:lnTo>
                                  <a:lnTo>
                                    <a:pt x="19280" y="10805"/>
                                  </a:lnTo>
                                  <a:lnTo>
                                    <a:pt x="19314" y="10718"/>
                                  </a:lnTo>
                                  <a:lnTo>
                                    <a:pt x="19314" y="10661"/>
                                  </a:lnTo>
                                  <a:lnTo>
                                    <a:pt x="19383" y="10661"/>
                                  </a:lnTo>
                                  <a:lnTo>
                                    <a:pt x="19383" y="10603"/>
                                  </a:lnTo>
                                  <a:lnTo>
                                    <a:pt x="19469" y="10603"/>
                                  </a:lnTo>
                                  <a:lnTo>
                                    <a:pt x="19469" y="10431"/>
                                  </a:lnTo>
                                  <a:lnTo>
                                    <a:pt x="19486" y="10345"/>
                                  </a:lnTo>
                                  <a:lnTo>
                                    <a:pt x="19486" y="10172"/>
                                  </a:lnTo>
                                  <a:lnTo>
                                    <a:pt x="19554" y="10172"/>
                                  </a:lnTo>
                                  <a:lnTo>
                                    <a:pt x="19554" y="10086"/>
                                  </a:lnTo>
                                  <a:lnTo>
                                    <a:pt x="19554" y="10000"/>
                                  </a:lnTo>
                                  <a:lnTo>
                                    <a:pt x="19554" y="9943"/>
                                  </a:lnTo>
                                  <a:lnTo>
                                    <a:pt x="19623" y="9943"/>
                                  </a:lnTo>
                                  <a:lnTo>
                                    <a:pt x="19623" y="9655"/>
                                  </a:lnTo>
                                  <a:lnTo>
                                    <a:pt x="19692" y="9655"/>
                                  </a:lnTo>
                                  <a:lnTo>
                                    <a:pt x="19692" y="9511"/>
                                  </a:lnTo>
                                  <a:lnTo>
                                    <a:pt x="19743" y="9511"/>
                                  </a:lnTo>
                                  <a:lnTo>
                                    <a:pt x="19743" y="9310"/>
                                  </a:lnTo>
                                  <a:lnTo>
                                    <a:pt x="19794" y="9310"/>
                                  </a:lnTo>
                                  <a:lnTo>
                                    <a:pt x="19794" y="9253"/>
                                  </a:lnTo>
                                  <a:lnTo>
                                    <a:pt x="19880" y="9253"/>
                                  </a:lnTo>
                                  <a:lnTo>
                                    <a:pt x="19880" y="8161"/>
                                  </a:lnTo>
                                  <a:lnTo>
                                    <a:pt x="19880" y="8103"/>
                                  </a:lnTo>
                                  <a:lnTo>
                                    <a:pt x="19914" y="8103"/>
                                  </a:lnTo>
                                  <a:lnTo>
                                    <a:pt x="19914" y="7845"/>
                                  </a:lnTo>
                                  <a:lnTo>
                                    <a:pt x="19983" y="7845"/>
                                  </a:lnTo>
                                  <a:lnTo>
                                    <a:pt x="19983" y="7529"/>
                                  </a:lnTo>
                                  <a:lnTo>
                                    <a:pt x="19914" y="7471"/>
                                  </a:lnTo>
                                  <a:lnTo>
                                    <a:pt x="19914" y="7299"/>
                                  </a:lnTo>
                                  <a:lnTo>
                                    <a:pt x="19914" y="7615"/>
                                  </a:lnTo>
                                  <a:lnTo>
                                    <a:pt x="19880" y="7615"/>
                                  </a:lnTo>
                                  <a:lnTo>
                                    <a:pt x="19880" y="7701"/>
                                  </a:lnTo>
                                  <a:lnTo>
                                    <a:pt x="19880" y="8247"/>
                                  </a:lnTo>
                                  <a:lnTo>
                                    <a:pt x="19794" y="8247"/>
                                  </a:lnTo>
                                  <a:lnTo>
                                    <a:pt x="19794" y="8333"/>
                                  </a:lnTo>
                                  <a:lnTo>
                                    <a:pt x="19743" y="8391"/>
                                  </a:lnTo>
                                  <a:lnTo>
                                    <a:pt x="19692" y="8391"/>
                                  </a:lnTo>
                                  <a:lnTo>
                                    <a:pt x="19692" y="8477"/>
                                  </a:lnTo>
                                  <a:lnTo>
                                    <a:pt x="19623" y="8477"/>
                                  </a:lnTo>
                                  <a:lnTo>
                                    <a:pt x="19623" y="8851"/>
                                  </a:lnTo>
                                  <a:lnTo>
                                    <a:pt x="19554" y="8937"/>
                                  </a:lnTo>
                                  <a:lnTo>
                                    <a:pt x="19623" y="8937"/>
                                  </a:lnTo>
                                  <a:lnTo>
                                    <a:pt x="19623" y="9109"/>
                                  </a:lnTo>
                                  <a:lnTo>
                                    <a:pt x="19554" y="9109"/>
                                  </a:lnTo>
                                  <a:lnTo>
                                    <a:pt x="19554" y="9310"/>
                                  </a:lnTo>
                                  <a:lnTo>
                                    <a:pt x="19486" y="9310"/>
                                  </a:lnTo>
                                  <a:lnTo>
                                    <a:pt x="19469" y="9310"/>
                                  </a:lnTo>
                                  <a:lnTo>
                                    <a:pt x="19469" y="9511"/>
                                  </a:lnTo>
                                  <a:lnTo>
                                    <a:pt x="19383" y="9511"/>
                                  </a:lnTo>
                                  <a:lnTo>
                                    <a:pt x="19469" y="9511"/>
                                  </a:lnTo>
                                  <a:lnTo>
                                    <a:pt x="19469" y="9655"/>
                                  </a:lnTo>
                                  <a:lnTo>
                                    <a:pt x="19314" y="9655"/>
                                  </a:lnTo>
                                  <a:lnTo>
                                    <a:pt x="19314" y="9713"/>
                                  </a:lnTo>
                                  <a:lnTo>
                                    <a:pt x="19280" y="9799"/>
                                  </a:lnTo>
                                  <a:lnTo>
                                    <a:pt x="19280" y="9943"/>
                                  </a:lnTo>
                                  <a:lnTo>
                                    <a:pt x="19212" y="10000"/>
                                  </a:lnTo>
                                  <a:lnTo>
                                    <a:pt x="19212" y="10086"/>
                                  </a:lnTo>
                                  <a:lnTo>
                                    <a:pt x="19160" y="10086"/>
                                  </a:lnTo>
                                  <a:lnTo>
                                    <a:pt x="19160" y="10172"/>
                                  </a:lnTo>
                                  <a:lnTo>
                                    <a:pt x="19023" y="10259"/>
                                  </a:lnTo>
                                  <a:lnTo>
                                    <a:pt x="19023" y="10345"/>
                                  </a:lnTo>
                                  <a:lnTo>
                                    <a:pt x="18955" y="10431"/>
                                  </a:lnTo>
                                  <a:lnTo>
                                    <a:pt x="18955" y="10603"/>
                                  </a:lnTo>
                                  <a:lnTo>
                                    <a:pt x="18903" y="10603"/>
                                  </a:lnTo>
                                  <a:lnTo>
                                    <a:pt x="18852" y="10603"/>
                                  </a:lnTo>
                                  <a:lnTo>
                                    <a:pt x="18852" y="10661"/>
                                  </a:lnTo>
                                  <a:lnTo>
                                    <a:pt x="18766" y="10661"/>
                                  </a:lnTo>
                                  <a:lnTo>
                                    <a:pt x="18698" y="10718"/>
                                  </a:lnTo>
                                  <a:lnTo>
                                    <a:pt x="18646" y="10718"/>
                                  </a:lnTo>
                                  <a:lnTo>
                                    <a:pt x="18646" y="10805"/>
                                  </a:lnTo>
                                  <a:lnTo>
                                    <a:pt x="18646" y="10862"/>
                                  </a:lnTo>
                                  <a:lnTo>
                                    <a:pt x="18595" y="10862"/>
                                  </a:lnTo>
                                  <a:lnTo>
                                    <a:pt x="18526" y="10862"/>
                                  </a:lnTo>
                                  <a:lnTo>
                                    <a:pt x="18406" y="11034"/>
                                  </a:lnTo>
                                  <a:lnTo>
                                    <a:pt x="18355" y="11092"/>
                                  </a:lnTo>
                                  <a:lnTo>
                                    <a:pt x="18303" y="11092"/>
                                  </a:lnTo>
                                  <a:lnTo>
                                    <a:pt x="18252" y="11207"/>
                                  </a:lnTo>
                                  <a:lnTo>
                                    <a:pt x="18115" y="11264"/>
                                  </a:lnTo>
                                  <a:lnTo>
                                    <a:pt x="18046" y="11264"/>
                                  </a:lnTo>
                                  <a:lnTo>
                                    <a:pt x="17926" y="11437"/>
                                  </a:lnTo>
                                  <a:lnTo>
                                    <a:pt x="17806" y="11437"/>
                                  </a:lnTo>
                                  <a:lnTo>
                                    <a:pt x="17806" y="11494"/>
                                  </a:lnTo>
                                  <a:lnTo>
                                    <a:pt x="17806" y="11437"/>
                                  </a:lnTo>
                                  <a:lnTo>
                                    <a:pt x="17704" y="11494"/>
                                  </a:lnTo>
                                  <a:lnTo>
                                    <a:pt x="17584" y="11667"/>
                                  </a:lnTo>
                                  <a:lnTo>
                                    <a:pt x="17446" y="11667"/>
                                  </a:lnTo>
                                  <a:lnTo>
                                    <a:pt x="17326" y="11724"/>
                                  </a:lnTo>
                                  <a:lnTo>
                                    <a:pt x="17224" y="11810"/>
                                  </a:lnTo>
                                  <a:lnTo>
                                    <a:pt x="17155" y="11810"/>
                                  </a:lnTo>
                                  <a:lnTo>
                                    <a:pt x="17155" y="11897"/>
                                  </a:lnTo>
                                  <a:lnTo>
                                    <a:pt x="17087" y="11954"/>
                                  </a:lnTo>
                                  <a:lnTo>
                                    <a:pt x="17035" y="11954"/>
                                  </a:lnTo>
                                  <a:lnTo>
                                    <a:pt x="16967" y="11954"/>
                                  </a:lnTo>
                                  <a:lnTo>
                                    <a:pt x="16915" y="11954"/>
                                  </a:lnTo>
                                  <a:lnTo>
                                    <a:pt x="16915" y="12040"/>
                                  </a:lnTo>
                                  <a:lnTo>
                                    <a:pt x="16778" y="12040"/>
                                  </a:lnTo>
                                  <a:lnTo>
                                    <a:pt x="16778" y="12126"/>
                                  </a:lnTo>
                                  <a:lnTo>
                                    <a:pt x="16727" y="12126"/>
                                  </a:lnTo>
                                  <a:lnTo>
                                    <a:pt x="16675" y="12126"/>
                                  </a:lnTo>
                                  <a:lnTo>
                                    <a:pt x="16675" y="12213"/>
                                  </a:lnTo>
                                  <a:lnTo>
                                    <a:pt x="16470" y="12213"/>
                                  </a:lnTo>
                                  <a:lnTo>
                                    <a:pt x="16418" y="12299"/>
                                  </a:lnTo>
                                  <a:lnTo>
                                    <a:pt x="16298" y="12299"/>
                                  </a:lnTo>
                                  <a:lnTo>
                                    <a:pt x="16298" y="12356"/>
                                  </a:lnTo>
                                  <a:lnTo>
                                    <a:pt x="16264" y="12356"/>
                                  </a:lnTo>
                                  <a:lnTo>
                                    <a:pt x="14927" y="12356"/>
                                  </a:lnTo>
                                  <a:lnTo>
                                    <a:pt x="14499" y="12356"/>
                                  </a:lnTo>
                                  <a:lnTo>
                                    <a:pt x="14499" y="12299"/>
                                  </a:lnTo>
                                  <a:lnTo>
                                    <a:pt x="14327" y="12299"/>
                                  </a:lnTo>
                                  <a:lnTo>
                                    <a:pt x="14327" y="12213"/>
                                  </a:lnTo>
                                  <a:lnTo>
                                    <a:pt x="14156" y="12213"/>
                                  </a:lnTo>
                                  <a:lnTo>
                                    <a:pt x="14087" y="12299"/>
                                  </a:lnTo>
                                  <a:lnTo>
                                    <a:pt x="13659" y="12299"/>
                                  </a:lnTo>
                                  <a:lnTo>
                                    <a:pt x="13659" y="12040"/>
                                  </a:lnTo>
                                  <a:lnTo>
                                    <a:pt x="13659" y="12126"/>
                                  </a:lnTo>
                                  <a:lnTo>
                                    <a:pt x="13728" y="12126"/>
                                  </a:lnTo>
                                  <a:lnTo>
                                    <a:pt x="13728" y="11954"/>
                                  </a:lnTo>
                                  <a:lnTo>
                                    <a:pt x="13728" y="12500"/>
                                  </a:lnTo>
                                  <a:lnTo>
                                    <a:pt x="13728" y="12414"/>
                                  </a:lnTo>
                                  <a:lnTo>
                                    <a:pt x="13728" y="12500"/>
                                  </a:lnTo>
                                  <a:lnTo>
                                    <a:pt x="13728" y="12356"/>
                                  </a:lnTo>
                                  <a:lnTo>
                                    <a:pt x="13779" y="12356"/>
                                  </a:lnTo>
                                  <a:lnTo>
                                    <a:pt x="13916" y="12356"/>
                                  </a:lnTo>
                                  <a:lnTo>
                                    <a:pt x="13590" y="12356"/>
                                  </a:lnTo>
                                  <a:lnTo>
                                    <a:pt x="13590" y="12213"/>
                                  </a:lnTo>
                                  <a:lnTo>
                                    <a:pt x="13590" y="12299"/>
                                  </a:lnTo>
                                  <a:lnTo>
                                    <a:pt x="13659" y="12356"/>
                                  </a:lnTo>
                                  <a:lnTo>
                                    <a:pt x="13728" y="12356"/>
                                  </a:lnTo>
                                  <a:lnTo>
                                    <a:pt x="13539" y="12356"/>
                                  </a:lnTo>
                                  <a:lnTo>
                                    <a:pt x="13539" y="12126"/>
                                  </a:lnTo>
                                  <a:lnTo>
                                    <a:pt x="13659" y="12299"/>
                                  </a:lnTo>
                                  <a:lnTo>
                                    <a:pt x="13950" y="12299"/>
                                  </a:lnTo>
                                  <a:lnTo>
                                    <a:pt x="13659" y="12299"/>
                                  </a:lnTo>
                                  <a:lnTo>
                                    <a:pt x="13539" y="12213"/>
                                  </a:lnTo>
                                  <a:lnTo>
                                    <a:pt x="13659" y="12213"/>
                                  </a:lnTo>
                                  <a:lnTo>
                                    <a:pt x="13590" y="12213"/>
                                  </a:lnTo>
                                  <a:lnTo>
                                    <a:pt x="13950" y="12213"/>
                                  </a:lnTo>
                                  <a:lnTo>
                                    <a:pt x="13402" y="12213"/>
                                  </a:lnTo>
                                  <a:lnTo>
                                    <a:pt x="13539" y="12213"/>
                                  </a:lnTo>
                                  <a:lnTo>
                                    <a:pt x="13539" y="12040"/>
                                  </a:lnTo>
                                  <a:lnTo>
                                    <a:pt x="13488" y="12040"/>
                                  </a:lnTo>
                                  <a:lnTo>
                                    <a:pt x="13402" y="11954"/>
                                  </a:lnTo>
                                  <a:lnTo>
                                    <a:pt x="13350" y="12040"/>
                                  </a:lnTo>
                                  <a:lnTo>
                                    <a:pt x="12579" y="12040"/>
                                  </a:lnTo>
                                  <a:lnTo>
                                    <a:pt x="12442" y="11954"/>
                                  </a:lnTo>
                                  <a:lnTo>
                                    <a:pt x="12374" y="11897"/>
                                  </a:lnTo>
                                  <a:lnTo>
                                    <a:pt x="12271" y="11897"/>
                                  </a:lnTo>
                                  <a:lnTo>
                                    <a:pt x="12271" y="11810"/>
                                  </a:lnTo>
                                  <a:lnTo>
                                    <a:pt x="12185" y="11810"/>
                                  </a:lnTo>
                                  <a:lnTo>
                                    <a:pt x="12185" y="11897"/>
                                  </a:lnTo>
                                  <a:lnTo>
                                    <a:pt x="12151" y="11897"/>
                                  </a:lnTo>
                                  <a:lnTo>
                                    <a:pt x="12185" y="11810"/>
                                  </a:lnTo>
                                  <a:lnTo>
                                    <a:pt x="12185" y="11667"/>
                                  </a:lnTo>
                                  <a:lnTo>
                                    <a:pt x="12151" y="11667"/>
                                  </a:lnTo>
                                  <a:lnTo>
                                    <a:pt x="12151" y="11494"/>
                                  </a:lnTo>
                                  <a:lnTo>
                                    <a:pt x="12082" y="11437"/>
                                  </a:lnTo>
                                  <a:lnTo>
                                    <a:pt x="11979" y="11437"/>
                                  </a:lnTo>
                                  <a:lnTo>
                                    <a:pt x="11928" y="11322"/>
                                  </a:lnTo>
                                  <a:lnTo>
                                    <a:pt x="11928" y="11264"/>
                                  </a:lnTo>
                                  <a:lnTo>
                                    <a:pt x="11877" y="11264"/>
                                  </a:lnTo>
                                  <a:lnTo>
                                    <a:pt x="11722" y="11207"/>
                                  </a:lnTo>
                                  <a:lnTo>
                                    <a:pt x="11722" y="10948"/>
                                  </a:lnTo>
                                  <a:lnTo>
                                    <a:pt x="11688" y="10948"/>
                                  </a:lnTo>
                                  <a:lnTo>
                                    <a:pt x="11688" y="10805"/>
                                  </a:lnTo>
                                  <a:lnTo>
                                    <a:pt x="11688" y="10862"/>
                                  </a:lnTo>
                                  <a:lnTo>
                                    <a:pt x="11311" y="10862"/>
                                  </a:lnTo>
                                  <a:lnTo>
                                    <a:pt x="11311" y="10718"/>
                                  </a:lnTo>
                                  <a:lnTo>
                                    <a:pt x="11191" y="10718"/>
                                  </a:lnTo>
                                  <a:lnTo>
                                    <a:pt x="11105" y="10718"/>
                                  </a:lnTo>
                                  <a:lnTo>
                                    <a:pt x="11105" y="10603"/>
                                  </a:lnTo>
                                  <a:lnTo>
                                    <a:pt x="11054" y="10603"/>
                                  </a:lnTo>
                                  <a:lnTo>
                                    <a:pt x="11054" y="10431"/>
                                  </a:lnTo>
                                  <a:lnTo>
                                    <a:pt x="11020" y="10431"/>
                                  </a:lnTo>
                                  <a:lnTo>
                                    <a:pt x="11020" y="10345"/>
                                  </a:lnTo>
                                  <a:lnTo>
                                    <a:pt x="10763" y="10345"/>
                                  </a:lnTo>
                                  <a:lnTo>
                                    <a:pt x="10763" y="10172"/>
                                  </a:lnTo>
                                  <a:lnTo>
                                    <a:pt x="10711" y="10172"/>
                                  </a:lnTo>
                                  <a:lnTo>
                                    <a:pt x="10711" y="10086"/>
                                  </a:lnTo>
                                  <a:lnTo>
                                    <a:pt x="10643" y="10086"/>
                                  </a:lnTo>
                                  <a:lnTo>
                                    <a:pt x="10643" y="10000"/>
                                  </a:lnTo>
                                  <a:lnTo>
                                    <a:pt x="10591" y="9943"/>
                                  </a:lnTo>
                                  <a:lnTo>
                                    <a:pt x="10540" y="9885"/>
                                  </a:lnTo>
                                  <a:lnTo>
                                    <a:pt x="10540" y="9799"/>
                                  </a:lnTo>
                                  <a:lnTo>
                                    <a:pt x="10488" y="9713"/>
                                  </a:lnTo>
                                  <a:lnTo>
                                    <a:pt x="10488" y="9655"/>
                                  </a:lnTo>
                                  <a:lnTo>
                                    <a:pt x="10403" y="9655"/>
                                  </a:lnTo>
                                  <a:lnTo>
                                    <a:pt x="10403" y="9540"/>
                                  </a:lnTo>
                                  <a:lnTo>
                                    <a:pt x="10300" y="9511"/>
                                  </a:lnTo>
                                  <a:lnTo>
                                    <a:pt x="10300" y="9310"/>
                                  </a:lnTo>
                                  <a:lnTo>
                                    <a:pt x="10111" y="9167"/>
                                  </a:lnTo>
                                  <a:lnTo>
                                    <a:pt x="10111" y="9109"/>
                                  </a:lnTo>
                                  <a:lnTo>
                                    <a:pt x="10111" y="8851"/>
                                  </a:lnTo>
                                  <a:lnTo>
                                    <a:pt x="10043" y="8793"/>
                                  </a:lnTo>
                                  <a:lnTo>
                                    <a:pt x="9974" y="8793"/>
                                  </a:lnTo>
                                  <a:lnTo>
                                    <a:pt x="9974" y="8247"/>
                                  </a:lnTo>
                                  <a:lnTo>
                                    <a:pt x="9923" y="8161"/>
                                  </a:lnTo>
                                  <a:lnTo>
                                    <a:pt x="9923" y="8103"/>
                                  </a:lnTo>
                                  <a:lnTo>
                                    <a:pt x="9854" y="8103"/>
                                  </a:lnTo>
                                  <a:lnTo>
                                    <a:pt x="9854" y="7845"/>
                                  </a:lnTo>
                                  <a:lnTo>
                                    <a:pt x="9854" y="7701"/>
                                  </a:lnTo>
                                  <a:lnTo>
                                    <a:pt x="9820" y="7615"/>
                                  </a:lnTo>
                                  <a:lnTo>
                                    <a:pt x="9820" y="7385"/>
                                  </a:lnTo>
                                  <a:lnTo>
                                    <a:pt x="9854" y="7241"/>
                                  </a:lnTo>
                                  <a:lnTo>
                                    <a:pt x="9854" y="6293"/>
                                  </a:lnTo>
                                  <a:lnTo>
                                    <a:pt x="9854" y="5977"/>
                                  </a:lnTo>
                                  <a:lnTo>
                                    <a:pt x="9854" y="5920"/>
                                  </a:lnTo>
                                  <a:lnTo>
                                    <a:pt x="9854" y="4971"/>
                                  </a:lnTo>
                                  <a:lnTo>
                                    <a:pt x="9854" y="5172"/>
                                  </a:lnTo>
                                  <a:lnTo>
                                    <a:pt x="9460" y="5172"/>
                                  </a:lnTo>
                                  <a:lnTo>
                                    <a:pt x="9392" y="5172"/>
                                  </a:lnTo>
                                  <a:lnTo>
                                    <a:pt x="9323" y="5172"/>
                                  </a:lnTo>
                                  <a:lnTo>
                                    <a:pt x="9203" y="5172"/>
                                  </a:lnTo>
                                  <a:lnTo>
                                    <a:pt x="9152" y="5172"/>
                                  </a:lnTo>
                                  <a:lnTo>
                                    <a:pt x="9066" y="5172"/>
                                  </a:lnTo>
                                  <a:lnTo>
                                    <a:pt x="9066" y="5086"/>
                                  </a:lnTo>
                                  <a:lnTo>
                                    <a:pt x="8997" y="5086"/>
                                  </a:lnTo>
                                  <a:lnTo>
                                    <a:pt x="8997" y="4971"/>
                                  </a:lnTo>
                                  <a:lnTo>
                                    <a:pt x="8946" y="4971"/>
                                  </a:lnTo>
                                  <a:lnTo>
                                    <a:pt x="8946" y="4914"/>
                                  </a:lnTo>
                                  <a:lnTo>
                                    <a:pt x="8946" y="4799"/>
                                  </a:lnTo>
                                  <a:lnTo>
                                    <a:pt x="8895" y="4799"/>
                                  </a:lnTo>
                                  <a:lnTo>
                                    <a:pt x="8946" y="4799"/>
                                  </a:lnTo>
                                  <a:lnTo>
                                    <a:pt x="8946" y="4914"/>
                                  </a:lnTo>
                                  <a:lnTo>
                                    <a:pt x="8997" y="4914"/>
                                  </a:lnTo>
                                  <a:lnTo>
                                    <a:pt x="8997" y="5172"/>
                                  </a:lnTo>
                                  <a:lnTo>
                                    <a:pt x="9066" y="5172"/>
                                  </a:lnTo>
                                  <a:lnTo>
                                    <a:pt x="9203" y="5172"/>
                                  </a:lnTo>
                                  <a:lnTo>
                                    <a:pt x="9254" y="5172"/>
                                  </a:lnTo>
                                  <a:lnTo>
                                    <a:pt x="9254" y="5287"/>
                                  </a:lnTo>
                                  <a:lnTo>
                                    <a:pt x="9254" y="5172"/>
                                  </a:lnTo>
                                  <a:lnTo>
                                    <a:pt x="9323" y="5172"/>
                                  </a:lnTo>
                                  <a:lnTo>
                                    <a:pt x="9323" y="5086"/>
                                  </a:lnTo>
                                  <a:lnTo>
                                    <a:pt x="9254" y="4971"/>
                                  </a:lnTo>
                                  <a:lnTo>
                                    <a:pt x="9254" y="4569"/>
                                  </a:lnTo>
                                  <a:lnTo>
                                    <a:pt x="9254" y="4684"/>
                                  </a:lnTo>
                                  <a:lnTo>
                                    <a:pt x="9254" y="4569"/>
                                  </a:lnTo>
                                  <a:lnTo>
                                    <a:pt x="9152" y="4569"/>
                                  </a:lnTo>
                                  <a:lnTo>
                                    <a:pt x="9152" y="4397"/>
                                  </a:lnTo>
                                  <a:lnTo>
                                    <a:pt x="9066" y="4397"/>
                                  </a:lnTo>
                                  <a:lnTo>
                                    <a:pt x="9066" y="3506"/>
                                  </a:lnTo>
                                  <a:lnTo>
                                    <a:pt x="8997" y="2644"/>
                                  </a:lnTo>
                                  <a:lnTo>
                                    <a:pt x="8946" y="2787"/>
                                  </a:lnTo>
                                  <a:lnTo>
                                    <a:pt x="8946" y="2960"/>
                                  </a:lnTo>
                                  <a:lnTo>
                                    <a:pt x="8895" y="3046"/>
                                  </a:lnTo>
                                  <a:lnTo>
                                    <a:pt x="8860" y="3190"/>
                                  </a:lnTo>
                                  <a:lnTo>
                                    <a:pt x="8723" y="3420"/>
                                  </a:lnTo>
                                  <a:lnTo>
                                    <a:pt x="8552" y="3506"/>
                                  </a:lnTo>
                                  <a:lnTo>
                                    <a:pt x="8363" y="3506"/>
                                  </a:lnTo>
                                  <a:lnTo>
                                    <a:pt x="8415" y="3362"/>
                                  </a:lnTo>
                                  <a:lnTo>
                                    <a:pt x="8483" y="3247"/>
                                  </a:lnTo>
                                  <a:lnTo>
                                    <a:pt x="8483" y="3190"/>
                                  </a:lnTo>
                                  <a:lnTo>
                                    <a:pt x="8295" y="3190"/>
                                  </a:lnTo>
                                  <a:lnTo>
                                    <a:pt x="8295" y="3103"/>
                                  </a:lnTo>
                                  <a:lnTo>
                                    <a:pt x="8055" y="3103"/>
                                  </a:lnTo>
                                  <a:lnTo>
                                    <a:pt x="8055" y="0"/>
                                  </a:lnTo>
                                  <a:lnTo>
                                    <a:pt x="8055" y="661"/>
                                  </a:lnTo>
                                  <a:lnTo>
                                    <a:pt x="8003" y="862"/>
                                  </a:lnTo>
                                  <a:lnTo>
                                    <a:pt x="7883" y="862"/>
                                  </a:lnTo>
                                  <a:lnTo>
                                    <a:pt x="7781" y="1006"/>
                                  </a:lnTo>
                                  <a:lnTo>
                                    <a:pt x="7781" y="1149"/>
                                  </a:lnTo>
                                  <a:lnTo>
                                    <a:pt x="7815" y="1236"/>
                                  </a:lnTo>
                                  <a:lnTo>
                                    <a:pt x="7815" y="1638"/>
                                  </a:lnTo>
                                  <a:lnTo>
                                    <a:pt x="7883" y="1638"/>
                                  </a:lnTo>
                                  <a:lnTo>
                                    <a:pt x="7883" y="1695"/>
                                  </a:lnTo>
                                  <a:lnTo>
                                    <a:pt x="7815" y="1638"/>
                                  </a:lnTo>
                                  <a:lnTo>
                                    <a:pt x="7815" y="2874"/>
                                  </a:lnTo>
                                  <a:lnTo>
                                    <a:pt x="7815" y="2730"/>
                                  </a:lnTo>
                                  <a:lnTo>
                                    <a:pt x="7695" y="2730"/>
                                  </a:lnTo>
                                  <a:lnTo>
                                    <a:pt x="7695" y="2644"/>
                                  </a:lnTo>
                                  <a:lnTo>
                                    <a:pt x="7626" y="2557"/>
                                  </a:lnTo>
                                  <a:lnTo>
                                    <a:pt x="7455" y="2557"/>
                                  </a:lnTo>
                                  <a:lnTo>
                                    <a:pt x="7455" y="2644"/>
                                  </a:lnTo>
                                  <a:lnTo>
                                    <a:pt x="7404" y="2644"/>
                                  </a:lnTo>
                                  <a:lnTo>
                                    <a:pt x="7455" y="2644"/>
                                  </a:lnTo>
                                  <a:lnTo>
                                    <a:pt x="6975" y="2644"/>
                                  </a:lnTo>
                                  <a:lnTo>
                                    <a:pt x="6975" y="2557"/>
                                  </a:lnTo>
                                  <a:lnTo>
                                    <a:pt x="6787" y="2557"/>
                                  </a:lnTo>
                                  <a:lnTo>
                                    <a:pt x="6667" y="2471"/>
                                  </a:lnTo>
                                  <a:lnTo>
                                    <a:pt x="6615" y="2356"/>
                                  </a:lnTo>
                                  <a:lnTo>
                                    <a:pt x="6512" y="2356"/>
                                  </a:lnTo>
                                  <a:lnTo>
                                    <a:pt x="6427" y="2356"/>
                                  </a:lnTo>
                                  <a:lnTo>
                                    <a:pt x="6512" y="2270"/>
                                  </a:lnTo>
                                  <a:lnTo>
                                    <a:pt x="6615" y="2270"/>
                                  </a:lnTo>
                                  <a:lnTo>
                                    <a:pt x="6615" y="2356"/>
                                  </a:lnTo>
                                  <a:lnTo>
                                    <a:pt x="6838" y="2356"/>
                                  </a:lnTo>
                                  <a:lnTo>
                                    <a:pt x="6907" y="2385"/>
                                  </a:lnTo>
                                  <a:lnTo>
                                    <a:pt x="6975" y="2471"/>
                                  </a:lnTo>
                                  <a:lnTo>
                                    <a:pt x="7455" y="2471"/>
                                  </a:lnTo>
                                  <a:lnTo>
                                    <a:pt x="7455" y="2557"/>
                                  </a:lnTo>
                                  <a:lnTo>
                                    <a:pt x="7524" y="2644"/>
                                  </a:lnTo>
                                  <a:lnTo>
                                    <a:pt x="7592" y="2644"/>
                                  </a:lnTo>
                                  <a:lnTo>
                                    <a:pt x="7695" y="2730"/>
                                  </a:lnTo>
                                  <a:lnTo>
                                    <a:pt x="7695" y="2787"/>
                                  </a:lnTo>
                                  <a:lnTo>
                                    <a:pt x="7626" y="2730"/>
                                  </a:lnTo>
                                  <a:lnTo>
                                    <a:pt x="7626" y="2644"/>
                                  </a:lnTo>
                                  <a:lnTo>
                                    <a:pt x="7592" y="2644"/>
                                  </a:lnTo>
                                  <a:lnTo>
                                    <a:pt x="7455" y="2471"/>
                                  </a:lnTo>
                                  <a:lnTo>
                                    <a:pt x="7284" y="2471"/>
                                  </a:lnTo>
                                  <a:lnTo>
                                    <a:pt x="7284" y="2385"/>
                                  </a:lnTo>
                                  <a:lnTo>
                                    <a:pt x="7215" y="2356"/>
                                  </a:lnTo>
                                  <a:lnTo>
                                    <a:pt x="6907" y="2356"/>
                                  </a:lnTo>
                                  <a:lnTo>
                                    <a:pt x="6787" y="2270"/>
                                  </a:lnTo>
                                  <a:lnTo>
                                    <a:pt x="6615" y="2270"/>
                                  </a:lnTo>
                                  <a:lnTo>
                                    <a:pt x="6564" y="2184"/>
                                  </a:lnTo>
                                  <a:lnTo>
                                    <a:pt x="6427" y="2184"/>
                                  </a:lnTo>
                                  <a:lnTo>
                                    <a:pt x="6375" y="2098"/>
                                  </a:lnTo>
                                  <a:lnTo>
                                    <a:pt x="6238" y="2098"/>
                                  </a:lnTo>
                                  <a:lnTo>
                                    <a:pt x="6204" y="2098"/>
                                  </a:lnTo>
                                  <a:lnTo>
                                    <a:pt x="6204" y="1782"/>
                                  </a:lnTo>
                                  <a:lnTo>
                                    <a:pt x="6307" y="1782"/>
                                  </a:lnTo>
                                  <a:lnTo>
                                    <a:pt x="6615" y="1954"/>
                                  </a:lnTo>
                                  <a:lnTo>
                                    <a:pt x="6975" y="1954"/>
                                  </a:lnTo>
                                  <a:lnTo>
                                    <a:pt x="6307" y="1954"/>
                                  </a:lnTo>
                                  <a:lnTo>
                                    <a:pt x="6204" y="1954"/>
                                  </a:lnTo>
                                  <a:lnTo>
                                    <a:pt x="6204" y="1868"/>
                                  </a:lnTo>
                                  <a:lnTo>
                                    <a:pt x="6204" y="1954"/>
                                  </a:lnTo>
                                  <a:lnTo>
                                    <a:pt x="5587" y="1954"/>
                                  </a:lnTo>
                                  <a:lnTo>
                                    <a:pt x="5467" y="1868"/>
                                  </a:lnTo>
                                  <a:lnTo>
                                    <a:pt x="5416" y="1782"/>
                                  </a:lnTo>
                                  <a:lnTo>
                                    <a:pt x="5244" y="1782"/>
                                  </a:lnTo>
                                  <a:lnTo>
                                    <a:pt x="5176" y="1868"/>
                                  </a:lnTo>
                                  <a:lnTo>
                                    <a:pt x="4867" y="1868"/>
                                  </a:lnTo>
                                  <a:lnTo>
                                    <a:pt x="4799" y="1954"/>
                                  </a:lnTo>
                                  <a:lnTo>
                                    <a:pt x="4730" y="1954"/>
                                  </a:lnTo>
                                  <a:lnTo>
                                    <a:pt x="4679" y="1954"/>
                                  </a:lnTo>
                                  <a:lnTo>
                                    <a:pt x="4456" y="1954"/>
                                  </a:lnTo>
                                  <a:lnTo>
                                    <a:pt x="4387" y="2011"/>
                                  </a:lnTo>
                                  <a:lnTo>
                                    <a:pt x="4387" y="1954"/>
                                  </a:lnTo>
                                  <a:lnTo>
                                    <a:pt x="4216" y="1782"/>
                                  </a:lnTo>
                                  <a:lnTo>
                                    <a:pt x="4216" y="1954"/>
                                  </a:lnTo>
                                  <a:lnTo>
                                    <a:pt x="4216" y="2098"/>
                                  </a:lnTo>
                                  <a:lnTo>
                                    <a:pt x="4216" y="1782"/>
                                  </a:lnTo>
                                  <a:lnTo>
                                    <a:pt x="4216" y="2098"/>
                                  </a:lnTo>
                                  <a:lnTo>
                                    <a:pt x="4216" y="1954"/>
                                  </a:lnTo>
                                  <a:lnTo>
                                    <a:pt x="4147" y="1954"/>
                                  </a:lnTo>
                                  <a:lnTo>
                                    <a:pt x="3890" y="1954"/>
                                  </a:lnTo>
                                  <a:lnTo>
                                    <a:pt x="3805" y="1954"/>
                                  </a:lnTo>
                                  <a:lnTo>
                                    <a:pt x="3359" y="1954"/>
                                  </a:lnTo>
                                  <a:lnTo>
                                    <a:pt x="3290" y="2011"/>
                                  </a:lnTo>
                                  <a:lnTo>
                                    <a:pt x="3188" y="2098"/>
                                  </a:lnTo>
                                  <a:lnTo>
                                    <a:pt x="2828" y="2098"/>
                                  </a:lnTo>
                                  <a:lnTo>
                                    <a:pt x="2691" y="2184"/>
                                  </a:lnTo>
                                  <a:lnTo>
                                    <a:pt x="2571" y="2356"/>
                                  </a:lnTo>
                                  <a:lnTo>
                                    <a:pt x="2451" y="2356"/>
                                  </a:lnTo>
                                  <a:lnTo>
                                    <a:pt x="2434" y="2356"/>
                                  </a:lnTo>
                                  <a:lnTo>
                                    <a:pt x="2434" y="2385"/>
                                  </a:lnTo>
                                  <a:lnTo>
                                    <a:pt x="2262" y="2385"/>
                                  </a:lnTo>
                                  <a:lnTo>
                                    <a:pt x="2228" y="2471"/>
                                  </a:lnTo>
                                  <a:lnTo>
                                    <a:pt x="2228" y="3362"/>
                                  </a:lnTo>
                                  <a:lnTo>
                                    <a:pt x="2228" y="3103"/>
                                  </a:lnTo>
                                  <a:lnTo>
                                    <a:pt x="2228" y="2557"/>
                                  </a:lnTo>
                                  <a:lnTo>
                                    <a:pt x="2228" y="2960"/>
                                  </a:lnTo>
                                  <a:lnTo>
                                    <a:pt x="2228" y="2471"/>
                                  </a:lnTo>
                                  <a:lnTo>
                                    <a:pt x="2039" y="2730"/>
                                  </a:lnTo>
                                  <a:lnTo>
                                    <a:pt x="1919" y="2730"/>
                                  </a:lnTo>
                                  <a:lnTo>
                                    <a:pt x="1714" y="2787"/>
                                  </a:lnTo>
                                  <a:lnTo>
                                    <a:pt x="1542" y="2787"/>
                                  </a:lnTo>
                                  <a:lnTo>
                                    <a:pt x="1542" y="2874"/>
                                  </a:lnTo>
                                  <a:lnTo>
                                    <a:pt x="1542" y="3046"/>
                                  </a:lnTo>
                                  <a:lnTo>
                                    <a:pt x="1508" y="3046"/>
                                  </a:lnTo>
                                  <a:lnTo>
                                    <a:pt x="1388" y="3046"/>
                                  </a:lnTo>
                                  <a:lnTo>
                                    <a:pt x="1080" y="3190"/>
                                  </a:lnTo>
                                  <a:lnTo>
                                    <a:pt x="857" y="3362"/>
                                  </a:lnTo>
                                  <a:lnTo>
                                    <a:pt x="857" y="3420"/>
                                  </a:lnTo>
                                  <a:lnTo>
                                    <a:pt x="686" y="3506"/>
                                  </a:lnTo>
                                  <a:lnTo>
                                    <a:pt x="686" y="3563"/>
                                  </a:lnTo>
                                  <a:lnTo>
                                    <a:pt x="686" y="3793"/>
                                  </a:lnTo>
                                  <a:lnTo>
                                    <a:pt x="788" y="3793"/>
                                  </a:lnTo>
                                  <a:lnTo>
                                    <a:pt x="857" y="3879"/>
                                  </a:lnTo>
                                  <a:lnTo>
                                    <a:pt x="943" y="3879"/>
                                  </a:lnTo>
                                  <a:lnTo>
                                    <a:pt x="943" y="3966"/>
                                  </a:lnTo>
                                  <a:lnTo>
                                    <a:pt x="1148" y="3966"/>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0" name="Freeform 15568"/>
                          <wps:cNvSpPr>
                            <a:spLocks/>
                          </wps:cNvSpPr>
                          <wps:spPr bwMode="auto">
                            <a:xfrm>
                              <a:off x="7256" y="1971"/>
                              <a:ext cx="3233" cy="7340"/>
                            </a:xfrm>
                            <a:custGeom>
                              <a:avLst/>
                              <a:gdLst>
                                <a:gd name="T0" fmla="*/ 3 w 20000"/>
                                <a:gd name="T1" fmla="*/ 178 h 20000"/>
                                <a:gd name="T2" fmla="*/ 3 w 20000"/>
                                <a:gd name="T3" fmla="*/ 181 h 20000"/>
                                <a:gd name="T4" fmla="*/ 3 w 20000"/>
                                <a:gd name="T5" fmla="*/ 188 h 20000"/>
                                <a:gd name="T6" fmla="*/ 5 w 20000"/>
                                <a:gd name="T7" fmla="*/ 190 h 20000"/>
                                <a:gd name="T8" fmla="*/ 5 w 20000"/>
                                <a:gd name="T9" fmla="*/ 194 h 20000"/>
                                <a:gd name="T10" fmla="*/ 5 w 20000"/>
                                <a:gd name="T11" fmla="*/ 208 h 20000"/>
                                <a:gd name="T12" fmla="*/ 6 w 20000"/>
                                <a:gd name="T13" fmla="*/ 212 h 20000"/>
                                <a:gd name="T14" fmla="*/ 6 w 20000"/>
                                <a:gd name="T15" fmla="*/ 222 h 20000"/>
                                <a:gd name="T16" fmla="*/ 7 w 20000"/>
                                <a:gd name="T17" fmla="*/ 229 h 20000"/>
                                <a:gd name="T18" fmla="*/ 7 w 20000"/>
                                <a:gd name="T19" fmla="*/ 246 h 20000"/>
                                <a:gd name="T20" fmla="*/ 8 w 20000"/>
                                <a:gd name="T21" fmla="*/ 251 h 20000"/>
                                <a:gd name="T22" fmla="*/ 8 w 20000"/>
                                <a:gd name="T23" fmla="*/ 261 h 20000"/>
                                <a:gd name="T24" fmla="*/ 9 w 20000"/>
                                <a:gd name="T25" fmla="*/ 276 h 20000"/>
                                <a:gd name="T26" fmla="*/ 9 w 20000"/>
                                <a:gd name="T27" fmla="*/ 287 h 20000"/>
                                <a:gd name="T28" fmla="*/ 10 w 20000"/>
                                <a:gd name="T29" fmla="*/ 289 h 20000"/>
                                <a:gd name="T30" fmla="*/ 10 w 20000"/>
                                <a:gd name="T31" fmla="*/ 303 h 20000"/>
                                <a:gd name="T32" fmla="*/ 10 w 20000"/>
                                <a:gd name="T33" fmla="*/ 315 h 20000"/>
                                <a:gd name="T34" fmla="*/ 11 w 20000"/>
                                <a:gd name="T35" fmla="*/ 324 h 20000"/>
                                <a:gd name="T36" fmla="*/ 11 w 20000"/>
                                <a:gd name="T37" fmla="*/ 343 h 20000"/>
                                <a:gd name="T38" fmla="*/ 11 w 20000"/>
                                <a:gd name="T39" fmla="*/ 352 h 20000"/>
                                <a:gd name="T40" fmla="*/ 11 w 20000"/>
                                <a:gd name="T41" fmla="*/ 359 h 20000"/>
                                <a:gd name="T42" fmla="*/ 13 w 20000"/>
                                <a:gd name="T43" fmla="*/ 361 h 20000"/>
                                <a:gd name="T44" fmla="*/ 13 w 20000"/>
                                <a:gd name="T45" fmla="*/ 359 h 20000"/>
                                <a:gd name="T46" fmla="*/ 12 w 20000"/>
                                <a:gd name="T47" fmla="*/ 341 h 20000"/>
                                <a:gd name="T48" fmla="*/ 12 w 20000"/>
                                <a:gd name="T49" fmla="*/ 317 h 20000"/>
                                <a:gd name="T50" fmla="*/ 12 w 20000"/>
                                <a:gd name="T51" fmla="*/ 283 h 20000"/>
                                <a:gd name="T52" fmla="*/ 11 w 20000"/>
                                <a:gd name="T53" fmla="*/ 266 h 20000"/>
                                <a:gd name="T54" fmla="*/ 11 w 20000"/>
                                <a:gd name="T55" fmla="*/ 257 h 20000"/>
                                <a:gd name="T56" fmla="*/ 11 w 20000"/>
                                <a:gd name="T57" fmla="*/ 210 h 20000"/>
                                <a:gd name="T58" fmla="*/ 11 w 20000"/>
                                <a:gd name="T59" fmla="*/ 200 h 20000"/>
                                <a:gd name="T60" fmla="*/ 10 w 20000"/>
                                <a:gd name="T61" fmla="*/ 194 h 20000"/>
                                <a:gd name="T62" fmla="*/ 9 w 20000"/>
                                <a:gd name="T63" fmla="*/ 183 h 20000"/>
                                <a:gd name="T64" fmla="*/ 8 w 20000"/>
                                <a:gd name="T65" fmla="*/ 172 h 20000"/>
                                <a:gd name="T66" fmla="*/ 7 w 20000"/>
                                <a:gd name="T67" fmla="*/ 168 h 20000"/>
                                <a:gd name="T68" fmla="*/ 7 w 20000"/>
                                <a:gd name="T69" fmla="*/ 161 h 20000"/>
                                <a:gd name="T70" fmla="*/ 6 w 20000"/>
                                <a:gd name="T71" fmla="*/ 159 h 20000"/>
                                <a:gd name="T72" fmla="*/ 5 w 20000"/>
                                <a:gd name="T73" fmla="*/ 147 h 20000"/>
                                <a:gd name="T74" fmla="*/ 5 w 20000"/>
                                <a:gd name="T75" fmla="*/ 139 h 20000"/>
                                <a:gd name="T76" fmla="*/ 5 w 20000"/>
                                <a:gd name="T77" fmla="*/ 134 h 20000"/>
                                <a:gd name="T78" fmla="*/ 5 w 20000"/>
                                <a:gd name="T79" fmla="*/ 127 h 20000"/>
                                <a:gd name="T80" fmla="*/ 4 w 20000"/>
                                <a:gd name="T81" fmla="*/ 117 h 20000"/>
                                <a:gd name="T82" fmla="*/ 4 w 20000"/>
                                <a:gd name="T83" fmla="*/ 112 h 20000"/>
                                <a:gd name="T84" fmla="*/ 3 w 20000"/>
                                <a:gd name="T85" fmla="*/ 108 h 20000"/>
                                <a:gd name="T86" fmla="*/ 2 w 20000"/>
                                <a:gd name="T87" fmla="*/ 7 h 20000"/>
                                <a:gd name="T88" fmla="*/ 2 w 20000"/>
                                <a:gd name="T89" fmla="*/ 19 h 20000"/>
                                <a:gd name="T90" fmla="*/ 2 w 20000"/>
                                <a:gd name="T91" fmla="*/ 96 h 20000"/>
                                <a:gd name="T92" fmla="*/ 2 w 20000"/>
                                <a:gd name="T93" fmla="*/ 112 h 20000"/>
                                <a:gd name="T94" fmla="*/ 2 w 20000"/>
                                <a:gd name="T95" fmla="*/ 139 h 20000"/>
                                <a:gd name="T96" fmla="*/ 1 w 20000"/>
                                <a:gd name="T97" fmla="*/ 147 h 20000"/>
                                <a:gd name="T98" fmla="*/ 0 w 20000"/>
                                <a:gd name="T99" fmla="*/ 159 h 20000"/>
                                <a:gd name="T100" fmla="*/ 0 w 20000"/>
                                <a:gd name="T101" fmla="*/ 168 h 20000"/>
                                <a:gd name="T102" fmla="*/ 1 w 20000"/>
                                <a:gd name="T103" fmla="*/ 172 h 20000"/>
                                <a:gd name="T104" fmla="*/ 1 w 20000"/>
                                <a:gd name="T105" fmla="*/ 178 h 20000"/>
                                <a:gd name="T106" fmla="*/ 2 w 20000"/>
                                <a:gd name="T107" fmla="*/ 178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3317" y="9644"/>
                                  </a:moveTo>
                                  <a:lnTo>
                                    <a:pt x="3707" y="9644"/>
                                  </a:lnTo>
                                  <a:lnTo>
                                    <a:pt x="3707" y="9838"/>
                                  </a:lnTo>
                                  <a:lnTo>
                                    <a:pt x="3902" y="9838"/>
                                  </a:lnTo>
                                  <a:lnTo>
                                    <a:pt x="4488" y="9968"/>
                                  </a:lnTo>
                                  <a:lnTo>
                                    <a:pt x="4878" y="9968"/>
                                  </a:lnTo>
                                  <a:lnTo>
                                    <a:pt x="4878" y="10097"/>
                                  </a:lnTo>
                                  <a:lnTo>
                                    <a:pt x="4976" y="10356"/>
                                  </a:lnTo>
                                  <a:lnTo>
                                    <a:pt x="5756" y="10356"/>
                                  </a:lnTo>
                                  <a:lnTo>
                                    <a:pt x="6146" y="10356"/>
                                  </a:lnTo>
                                  <a:lnTo>
                                    <a:pt x="6537" y="10485"/>
                                  </a:lnTo>
                                  <a:lnTo>
                                    <a:pt x="6829" y="10680"/>
                                  </a:lnTo>
                                  <a:lnTo>
                                    <a:pt x="7122" y="10680"/>
                                  </a:lnTo>
                                  <a:lnTo>
                                    <a:pt x="7512" y="11003"/>
                                  </a:lnTo>
                                  <a:lnTo>
                                    <a:pt x="8000" y="11456"/>
                                  </a:lnTo>
                                  <a:lnTo>
                                    <a:pt x="8293" y="11456"/>
                                  </a:lnTo>
                                  <a:lnTo>
                                    <a:pt x="8293" y="11715"/>
                                  </a:lnTo>
                                  <a:lnTo>
                                    <a:pt x="8878" y="11715"/>
                                  </a:lnTo>
                                  <a:lnTo>
                                    <a:pt x="8878" y="11909"/>
                                  </a:lnTo>
                                  <a:lnTo>
                                    <a:pt x="9268" y="12233"/>
                                  </a:lnTo>
                                  <a:lnTo>
                                    <a:pt x="9268" y="12427"/>
                                  </a:lnTo>
                                  <a:lnTo>
                                    <a:pt x="9659" y="12621"/>
                                  </a:lnTo>
                                  <a:lnTo>
                                    <a:pt x="10537" y="12945"/>
                                  </a:lnTo>
                                  <a:lnTo>
                                    <a:pt x="10537" y="13074"/>
                                  </a:lnTo>
                                  <a:lnTo>
                                    <a:pt x="10927" y="13528"/>
                                  </a:lnTo>
                                  <a:lnTo>
                                    <a:pt x="11317" y="13657"/>
                                  </a:lnTo>
                                  <a:lnTo>
                                    <a:pt x="11317" y="13851"/>
                                  </a:lnTo>
                                  <a:lnTo>
                                    <a:pt x="11512" y="13981"/>
                                  </a:lnTo>
                                  <a:lnTo>
                                    <a:pt x="11512" y="14369"/>
                                  </a:lnTo>
                                  <a:lnTo>
                                    <a:pt x="12293" y="14369"/>
                                  </a:lnTo>
                                  <a:lnTo>
                                    <a:pt x="12293" y="15081"/>
                                  </a:lnTo>
                                  <a:lnTo>
                                    <a:pt x="12683" y="15210"/>
                                  </a:lnTo>
                                  <a:lnTo>
                                    <a:pt x="12683" y="15599"/>
                                  </a:lnTo>
                                  <a:lnTo>
                                    <a:pt x="13268" y="15599"/>
                                  </a:lnTo>
                                  <a:lnTo>
                                    <a:pt x="13268" y="15793"/>
                                  </a:lnTo>
                                  <a:lnTo>
                                    <a:pt x="13756" y="15793"/>
                                  </a:lnTo>
                                  <a:lnTo>
                                    <a:pt x="13756" y="15922"/>
                                  </a:lnTo>
                                  <a:lnTo>
                                    <a:pt x="14049" y="15922"/>
                                  </a:lnTo>
                                  <a:lnTo>
                                    <a:pt x="14049" y="16246"/>
                                  </a:lnTo>
                                  <a:lnTo>
                                    <a:pt x="14049" y="16505"/>
                                  </a:lnTo>
                                  <a:lnTo>
                                    <a:pt x="14829" y="16699"/>
                                  </a:lnTo>
                                  <a:lnTo>
                                    <a:pt x="14829" y="17023"/>
                                  </a:lnTo>
                                  <a:lnTo>
                                    <a:pt x="14927" y="17023"/>
                                  </a:lnTo>
                                  <a:lnTo>
                                    <a:pt x="14927" y="17346"/>
                                  </a:lnTo>
                                  <a:lnTo>
                                    <a:pt x="15512" y="17476"/>
                                  </a:lnTo>
                                  <a:lnTo>
                                    <a:pt x="15512" y="17864"/>
                                  </a:lnTo>
                                  <a:lnTo>
                                    <a:pt x="15902" y="17864"/>
                                  </a:lnTo>
                                  <a:lnTo>
                                    <a:pt x="15902" y="18576"/>
                                  </a:lnTo>
                                  <a:lnTo>
                                    <a:pt x="16098" y="18770"/>
                                  </a:lnTo>
                                  <a:lnTo>
                                    <a:pt x="16098" y="18900"/>
                                  </a:lnTo>
                                  <a:lnTo>
                                    <a:pt x="16098" y="19223"/>
                                  </a:lnTo>
                                  <a:lnTo>
                                    <a:pt x="16488" y="19417"/>
                                  </a:lnTo>
                                  <a:lnTo>
                                    <a:pt x="16488" y="19612"/>
                                  </a:lnTo>
                                  <a:lnTo>
                                    <a:pt x="16683" y="19806"/>
                                  </a:lnTo>
                                  <a:lnTo>
                                    <a:pt x="17073" y="19806"/>
                                  </a:lnTo>
                                  <a:lnTo>
                                    <a:pt x="17073" y="19935"/>
                                  </a:lnTo>
                                  <a:lnTo>
                                    <a:pt x="19512" y="19935"/>
                                  </a:lnTo>
                                  <a:lnTo>
                                    <a:pt x="19512" y="19806"/>
                                  </a:lnTo>
                                  <a:lnTo>
                                    <a:pt x="19902" y="19806"/>
                                  </a:lnTo>
                                  <a:lnTo>
                                    <a:pt x="18537" y="19806"/>
                                  </a:lnTo>
                                  <a:lnTo>
                                    <a:pt x="18537" y="19223"/>
                                  </a:lnTo>
                                  <a:lnTo>
                                    <a:pt x="18244" y="19029"/>
                                  </a:lnTo>
                                  <a:lnTo>
                                    <a:pt x="18244" y="18770"/>
                                  </a:lnTo>
                                  <a:lnTo>
                                    <a:pt x="17854" y="18576"/>
                                  </a:lnTo>
                                  <a:lnTo>
                                    <a:pt x="17854" y="18058"/>
                                  </a:lnTo>
                                  <a:lnTo>
                                    <a:pt x="17463" y="17476"/>
                                  </a:lnTo>
                                  <a:lnTo>
                                    <a:pt x="17463" y="16699"/>
                                  </a:lnTo>
                                  <a:lnTo>
                                    <a:pt x="17463" y="16505"/>
                                  </a:lnTo>
                                  <a:lnTo>
                                    <a:pt x="17463" y="15599"/>
                                  </a:lnTo>
                                  <a:lnTo>
                                    <a:pt x="17073" y="15405"/>
                                  </a:lnTo>
                                  <a:lnTo>
                                    <a:pt x="17073" y="15081"/>
                                  </a:lnTo>
                                  <a:lnTo>
                                    <a:pt x="16683" y="14693"/>
                                  </a:lnTo>
                                  <a:lnTo>
                                    <a:pt x="16683" y="14498"/>
                                  </a:lnTo>
                                  <a:lnTo>
                                    <a:pt x="16488" y="14369"/>
                                  </a:lnTo>
                                  <a:lnTo>
                                    <a:pt x="16098" y="14175"/>
                                  </a:lnTo>
                                  <a:lnTo>
                                    <a:pt x="16098" y="12945"/>
                                  </a:lnTo>
                                  <a:lnTo>
                                    <a:pt x="16098" y="12816"/>
                                  </a:lnTo>
                                  <a:lnTo>
                                    <a:pt x="16098" y="11586"/>
                                  </a:lnTo>
                                  <a:lnTo>
                                    <a:pt x="15902" y="11197"/>
                                  </a:lnTo>
                                  <a:lnTo>
                                    <a:pt x="15902" y="11003"/>
                                  </a:lnTo>
                                  <a:lnTo>
                                    <a:pt x="15512" y="11003"/>
                                  </a:lnTo>
                                  <a:lnTo>
                                    <a:pt x="14829" y="10874"/>
                                  </a:lnTo>
                                  <a:lnTo>
                                    <a:pt x="14439" y="10680"/>
                                  </a:lnTo>
                                  <a:lnTo>
                                    <a:pt x="14049" y="10680"/>
                                  </a:lnTo>
                                  <a:lnTo>
                                    <a:pt x="14049" y="10485"/>
                                  </a:lnTo>
                                  <a:lnTo>
                                    <a:pt x="13756" y="10356"/>
                                  </a:lnTo>
                                  <a:lnTo>
                                    <a:pt x="12976" y="10097"/>
                                  </a:lnTo>
                                  <a:lnTo>
                                    <a:pt x="12293" y="9838"/>
                                  </a:lnTo>
                                  <a:lnTo>
                                    <a:pt x="12293" y="9644"/>
                                  </a:lnTo>
                                  <a:lnTo>
                                    <a:pt x="11512" y="9515"/>
                                  </a:lnTo>
                                  <a:lnTo>
                                    <a:pt x="11317" y="9256"/>
                                  </a:lnTo>
                                  <a:lnTo>
                                    <a:pt x="10927" y="9256"/>
                                  </a:lnTo>
                                  <a:lnTo>
                                    <a:pt x="10927" y="9126"/>
                                  </a:lnTo>
                                  <a:lnTo>
                                    <a:pt x="10927" y="8867"/>
                                  </a:lnTo>
                                  <a:lnTo>
                                    <a:pt x="10537" y="8867"/>
                                  </a:lnTo>
                                  <a:lnTo>
                                    <a:pt x="10244" y="8867"/>
                                  </a:lnTo>
                                  <a:lnTo>
                                    <a:pt x="9854" y="8738"/>
                                  </a:lnTo>
                                  <a:lnTo>
                                    <a:pt x="8878" y="8738"/>
                                  </a:lnTo>
                                  <a:lnTo>
                                    <a:pt x="8293" y="8414"/>
                                  </a:lnTo>
                                  <a:lnTo>
                                    <a:pt x="8293" y="8220"/>
                                  </a:lnTo>
                                  <a:lnTo>
                                    <a:pt x="8000" y="8091"/>
                                  </a:lnTo>
                                  <a:lnTo>
                                    <a:pt x="8000" y="7896"/>
                                  </a:lnTo>
                                  <a:lnTo>
                                    <a:pt x="7512" y="7896"/>
                                  </a:lnTo>
                                  <a:lnTo>
                                    <a:pt x="7512" y="7638"/>
                                  </a:lnTo>
                                  <a:lnTo>
                                    <a:pt x="7122" y="7379"/>
                                  </a:lnTo>
                                  <a:lnTo>
                                    <a:pt x="7122" y="7184"/>
                                  </a:lnTo>
                                  <a:lnTo>
                                    <a:pt x="6829" y="7184"/>
                                  </a:lnTo>
                                  <a:lnTo>
                                    <a:pt x="6829" y="6990"/>
                                  </a:lnTo>
                                  <a:lnTo>
                                    <a:pt x="6537" y="6861"/>
                                  </a:lnTo>
                                  <a:lnTo>
                                    <a:pt x="6537" y="6667"/>
                                  </a:lnTo>
                                  <a:lnTo>
                                    <a:pt x="6146" y="6472"/>
                                  </a:lnTo>
                                  <a:lnTo>
                                    <a:pt x="6146" y="6278"/>
                                  </a:lnTo>
                                  <a:lnTo>
                                    <a:pt x="6146" y="6149"/>
                                  </a:lnTo>
                                  <a:lnTo>
                                    <a:pt x="4878" y="6149"/>
                                  </a:lnTo>
                                  <a:lnTo>
                                    <a:pt x="4878" y="5955"/>
                                  </a:lnTo>
                                  <a:lnTo>
                                    <a:pt x="3902" y="5955"/>
                                  </a:lnTo>
                                  <a:lnTo>
                                    <a:pt x="3902" y="3883"/>
                                  </a:lnTo>
                                  <a:lnTo>
                                    <a:pt x="3707" y="0"/>
                                  </a:lnTo>
                                  <a:lnTo>
                                    <a:pt x="3122" y="388"/>
                                  </a:lnTo>
                                  <a:lnTo>
                                    <a:pt x="2732" y="777"/>
                                  </a:lnTo>
                                  <a:lnTo>
                                    <a:pt x="2732" y="1036"/>
                                  </a:lnTo>
                                  <a:lnTo>
                                    <a:pt x="3122" y="1036"/>
                                  </a:lnTo>
                                  <a:lnTo>
                                    <a:pt x="3122" y="4401"/>
                                  </a:lnTo>
                                  <a:lnTo>
                                    <a:pt x="2732" y="4401"/>
                                  </a:lnTo>
                                  <a:lnTo>
                                    <a:pt x="2732" y="5307"/>
                                  </a:lnTo>
                                  <a:lnTo>
                                    <a:pt x="2439" y="5502"/>
                                  </a:lnTo>
                                  <a:lnTo>
                                    <a:pt x="2732" y="5566"/>
                                  </a:lnTo>
                                  <a:lnTo>
                                    <a:pt x="2732" y="6149"/>
                                  </a:lnTo>
                                  <a:lnTo>
                                    <a:pt x="3122" y="6278"/>
                                  </a:lnTo>
                                  <a:lnTo>
                                    <a:pt x="3122" y="7379"/>
                                  </a:lnTo>
                                  <a:lnTo>
                                    <a:pt x="2439" y="7638"/>
                                  </a:lnTo>
                                  <a:lnTo>
                                    <a:pt x="2439" y="7767"/>
                                  </a:lnTo>
                                  <a:lnTo>
                                    <a:pt x="1366" y="8091"/>
                                  </a:lnTo>
                                  <a:lnTo>
                                    <a:pt x="976" y="8091"/>
                                  </a:lnTo>
                                  <a:lnTo>
                                    <a:pt x="683" y="8220"/>
                                  </a:lnTo>
                                  <a:lnTo>
                                    <a:pt x="683" y="8738"/>
                                  </a:lnTo>
                                  <a:lnTo>
                                    <a:pt x="0" y="8738"/>
                                  </a:lnTo>
                                  <a:lnTo>
                                    <a:pt x="0" y="9126"/>
                                  </a:lnTo>
                                  <a:lnTo>
                                    <a:pt x="293" y="9256"/>
                                  </a:lnTo>
                                  <a:lnTo>
                                    <a:pt x="293" y="9515"/>
                                  </a:lnTo>
                                  <a:lnTo>
                                    <a:pt x="683" y="9515"/>
                                  </a:lnTo>
                                  <a:lnTo>
                                    <a:pt x="1659" y="9515"/>
                                  </a:lnTo>
                                  <a:lnTo>
                                    <a:pt x="1659" y="9644"/>
                                  </a:lnTo>
                                  <a:lnTo>
                                    <a:pt x="1951" y="9644"/>
                                  </a:lnTo>
                                  <a:lnTo>
                                    <a:pt x="1951" y="9838"/>
                                  </a:lnTo>
                                  <a:lnTo>
                                    <a:pt x="2439" y="9838"/>
                                  </a:lnTo>
                                  <a:lnTo>
                                    <a:pt x="3317" y="9644"/>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1" name="Oval 15569"/>
                          <wps:cNvSpPr>
                            <a:spLocks noChangeArrowheads="1"/>
                          </wps:cNvSpPr>
                          <wps:spPr bwMode="auto">
                            <a:xfrm>
                              <a:off x="3091" y="7268"/>
                              <a:ext cx="4622" cy="5464"/>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22" name="Oval 15570"/>
                          <wps:cNvSpPr>
                            <a:spLocks noChangeArrowheads="1"/>
                          </wps:cNvSpPr>
                          <wps:spPr bwMode="auto">
                            <a:xfrm>
                              <a:off x="12792" y="5463"/>
                              <a:ext cx="4132" cy="5463"/>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g:grpSp>
                        <wpg:cNvPr id="3723" name="Group 15571"/>
                        <wpg:cNvGrpSpPr>
                          <a:grpSpLocks/>
                        </wpg:cNvGrpSpPr>
                        <wpg:grpSpPr bwMode="auto">
                          <a:xfrm>
                            <a:off x="5822" y="2112"/>
                            <a:ext cx="1242" cy="1012"/>
                            <a:chOff x="0" y="0"/>
                            <a:chExt cx="20000" cy="20000"/>
                          </a:xfrm>
                        </wpg:grpSpPr>
                        <wpg:grpSp>
                          <wpg:cNvPr id="3724" name="Group 15572"/>
                          <wpg:cNvGrpSpPr>
                            <a:grpSpLocks/>
                          </wpg:cNvGrpSpPr>
                          <wpg:grpSpPr bwMode="auto">
                            <a:xfrm>
                              <a:off x="0" y="0"/>
                              <a:ext cx="20000" cy="20000"/>
                              <a:chOff x="4438" y="-47"/>
                              <a:chExt cx="1074" cy="1136"/>
                            </a:xfrm>
                          </wpg:grpSpPr>
                          <wps:wsp>
                            <wps:cNvPr id="3725" name="Oval 15573"/>
                            <wps:cNvSpPr>
                              <a:spLocks noChangeArrowheads="1"/>
                            </wps:cNvSpPr>
                            <wps:spPr bwMode="auto">
                              <a:xfrm>
                                <a:off x="4438" y="-47"/>
                                <a:ext cx="1005" cy="1136"/>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26" name="Freeform 15574"/>
                            <wps:cNvSpPr>
                              <a:spLocks/>
                            </wps:cNvSpPr>
                            <wps:spPr bwMode="auto">
                              <a:xfrm>
                                <a:off x="4624" y="7"/>
                                <a:ext cx="888" cy="1046"/>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3964" y="18815"/>
                                    </a:moveTo>
                                    <a:lnTo>
                                      <a:pt x="3784" y="19101"/>
                                    </a:lnTo>
                                    <a:lnTo>
                                      <a:pt x="3874" y="19120"/>
                                    </a:lnTo>
                                    <a:lnTo>
                                      <a:pt x="4122" y="19273"/>
                                    </a:lnTo>
                                    <a:lnTo>
                                      <a:pt x="4212" y="19350"/>
                                    </a:lnTo>
                                    <a:lnTo>
                                      <a:pt x="4279" y="19350"/>
                                    </a:lnTo>
                                    <a:lnTo>
                                      <a:pt x="4279" y="19407"/>
                                    </a:lnTo>
                                    <a:lnTo>
                                      <a:pt x="4414" y="19407"/>
                                    </a:lnTo>
                                    <a:lnTo>
                                      <a:pt x="4482" y="19503"/>
                                    </a:lnTo>
                                    <a:lnTo>
                                      <a:pt x="4662" y="19503"/>
                                    </a:lnTo>
                                    <a:lnTo>
                                      <a:pt x="4662" y="19560"/>
                                    </a:lnTo>
                                    <a:lnTo>
                                      <a:pt x="4797" y="19560"/>
                                    </a:lnTo>
                                    <a:lnTo>
                                      <a:pt x="4977" y="19560"/>
                                    </a:lnTo>
                                    <a:lnTo>
                                      <a:pt x="4977" y="19656"/>
                                    </a:lnTo>
                                    <a:lnTo>
                                      <a:pt x="4977" y="19560"/>
                                    </a:lnTo>
                                    <a:lnTo>
                                      <a:pt x="5158" y="19560"/>
                                    </a:lnTo>
                                    <a:lnTo>
                                      <a:pt x="5158" y="19656"/>
                                    </a:lnTo>
                                    <a:lnTo>
                                      <a:pt x="5158" y="19732"/>
                                    </a:lnTo>
                                    <a:lnTo>
                                      <a:pt x="5428" y="19732"/>
                                    </a:lnTo>
                                    <a:lnTo>
                                      <a:pt x="5518" y="19809"/>
                                    </a:lnTo>
                                    <a:lnTo>
                                      <a:pt x="5833" y="19809"/>
                                    </a:lnTo>
                                    <a:lnTo>
                                      <a:pt x="5923" y="19866"/>
                                    </a:lnTo>
                                    <a:lnTo>
                                      <a:pt x="5968" y="19866"/>
                                    </a:lnTo>
                                    <a:lnTo>
                                      <a:pt x="6059" y="19962"/>
                                    </a:lnTo>
                                    <a:lnTo>
                                      <a:pt x="6441" y="19962"/>
                                    </a:lnTo>
                                    <a:lnTo>
                                      <a:pt x="6441" y="19866"/>
                                    </a:lnTo>
                                    <a:lnTo>
                                      <a:pt x="6622" y="19866"/>
                                    </a:lnTo>
                                    <a:lnTo>
                                      <a:pt x="6689" y="19962"/>
                                    </a:lnTo>
                                    <a:lnTo>
                                      <a:pt x="6959" y="19962"/>
                                    </a:lnTo>
                                    <a:lnTo>
                                      <a:pt x="6959" y="19981"/>
                                    </a:lnTo>
                                    <a:lnTo>
                                      <a:pt x="8086" y="19981"/>
                                    </a:lnTo>
                                    <a:lnTo>
                                      <a:pt x="8086" y="19962"/>
                                    </a:lnTo>
                                    <a:lnTo>
                                      <a:pt x="8401" y="19962"/>
                                    </a:lnTo>
                                    <a:lnTo>
                                      <a:pt x="8401" y="19866"/>
                                    </a:lnTo>
                                    <a:lnTo>
                                      <a:pt x="8401" y="19809"/>
                                    </a:lnTo>
                                    <a:lnTo>
                                      <a:pt x="8559" y="19809"/>
                                    </a:lnTo>
                                    <a:lnTo>
                                      <a:pt x="8559" y="19866"/>
                                    </a:lnTo>
                                    <a:lnTo>
                                      <a:pt x="8694" y="19866"/>
                                    </a:lnTo>
                                    <a:lnTo>
                                      <a:pt x="8784" y="19809"/>
                                    </a:lnTo>
                                    <a:lnTo>
                                      <a:pt x="9032" y="19809"/>
                                    </a:lnTo>
                                    <a:lnTo>
                                      <a:pt x="9099" y="19809"/>
                                    </a:lnTo>
                                    <a:lnTo>
                                      <a:pt x="9099" y="19732"/>
                                    </a:lnTo>
                                    <a:lnTo>
                                      <a:pt x="9302" y="19732"/>
                                    </a:lnTo>
                                    <a:lnTo>
                                      <a:pt x="9302" y="19675"/>
                                    </a:lnTo>
                                    <a:lnTo>
                                      <a:pt x="9482" y="19675"/>
                                    </a:lnTo>
                                    <a:lnTo>
                                      <a:pt x="9482" y="19656"/>
                                    </a:lnTo>
                                    <a:lnTo>
                                      <a:pt x="9932" y="19656"/>
                                    </a:lnTo>
                                    <a:lnTo>
                                      <a:pt x="10000" y="19560"/>
                                    </a:lnTo>
                                    <a:lnTo>
                                      <a:pt x="10180" y="19560"/>
                                    </a:lnTo>
                                    <a:lnTo>
                                      <a:pt x="10270" y="19560"/>
                                    </a:lnTo>
                                    <a:lnTo>
                                      <a:pt x="10338" y="19503"/>
                                    </a:lnTo>
                                    <a:lnTo>
                                      <a:pt x="10428" y="19503"/>
                                    </a:lnTo>
                                    <a:lnTo>
                                      <a:pt x="10428" y="19426"/>
                                    </a:lnTo>
                                    <a:lnTo>
                                      <a:pt x="10743" y="19426"/>
                                    </a:lnTo>
                                    <a:lnTo>
                                      <a:pt x="10743" y="19407"/>
                                    </a:lnTo>
                                    <a:lnTo>
                                      <a:pt x="10743" y="19350"/>
                                    </a:lnTo>
                                    <a:lnTo>
                                      <a:pt x="10788" y="19407"/>
                                    </a:lnTo>
                                    <a:lnTo>
                                      <a:pt x="10946" y="19407"/>
                                    </a:lnTo>
                                    <a:lnTo>
                                      <a:pt x="10946" y="19350"/>
                                    </a:lnTo>
                                    <a:lnTo>
                                      <a:pt x="11126" y="19350"/>
                                    </a:lnTo>
                                    <a:lnTo>
                                      <a:pt x="11126" y="19273"/>
                                    </a:lnTo>
                                    <a:lnTo>
                                      <a:pt x="11284" y="19273"/>
                                    </a:lnTo>
                                    <a:lnTo>
                                      <a:pt x="11329" y="19197"/>
                                    </a:lnTo>
                                    <a:lnTo>
                                      <a:pt x="11329" y="19120"/>
                                    </a:lnTo>
                                    <a:lnTo>
                                      <a:pt x="11509" y="19120"/>
                                    </a:lnTo>
                                    <a:lnTo>
                                      <a:pt x="11509" y="19101"/>
                                    </a:lnTo>
                                    <a:lnTo>
                                      <a:pt x="11554" y="19101"/>
                                    </a:lnTo>
                                    <a:lnTo>
                                      <a:pt x="11554" y="19044"/>
                                    </a:lnTo>
                                    <a:lnTo>
                                      <a:pt x="11734" y="19044"/>
                                    </a:lnTo>
                                    <a:lnTo>
                                      <a:pt x="11734" y="18967"/>
                                    </a:lnTo>
                                    <a:lnTo>
                                      <a:pt x="11824" y="18891"/>
                                    </a:lnTo>
                                    <a:lnTo>
                                      <a:pt x="11892" y="18891"/>
                                    </a:lnTo>
                                    <a:lnTo>
                                      <a:pt x="11892" y="18815"/>
                                    </a:lnTo>
                                    <a:lnTo>
                                      <a:pt x="11982" y="18815"/>
                                    </a:lnTo>
                                    <a:lnTo>
                                      <a:pt x="11982" y="18891"/>
                                    </a:lnTo>
                                    <a:lnTo>
                                      <a:pt x="12140" y="18891"/>
                                    </a:lnTo>
                                    <a:lnTo>
                                      <a:pt x="12050" y="18891"/>
                                    </a:lnTo>
                                    <a:lnTo>
                                      <a:pt x="12140" y="18891"/>
                                    </a:lnTo>
                                    <a:lnTo>
                                      <a:pt x="12140" y="18815"/>
                                    </a:lnTo>
                                    <a:lnTo>
                                      <a:pt x="12207" y="18795"/>
                                    </a:lnTo>
                                    <a:lnTo>
                                      <a:pt x="12207" y="18738"/>
                                    </a:lnTo>
                                    <a:lnTo>
                                      <a:pt x="12342" y="18738"/>
                                    </a:lnTo>
                                    <a:lnTo>
                                      <a:pt x="12342" y="18662"/>
                                    </a:lnTo>
                                    <a:lnTo>
                                      <a:pt x="12432" y="18662"/>
                                    </a:lnTo>
                                    <a:lnTo>
                                      <a:pt x="12432" y="18585"/>
                                    </a:lnTo>
                                    <a:lnTo>
                                      <a:pt x="12500" y="18509"/>
                                    </a:lnTo>
                                    <a:lnTo>
                                      <a:pt x="12658" y="18509"/>
                                    </a:lnTo>
                                    <a:lnTo>
                                      <a:pt x="12658" y="18432"/>
                                    </a:lnTo>
                                    <a:lnTo>
                                      <a:pt x="12838" y="18432"/>
                                    </a:lnTo>
                                    <a:lnTo>
                                      <a:pt x="12905" y="18432"/>
                                    </a:lnTo>
                                    <a:lnTo>
                                      <a:pt x="12905" y="18356"/>
                                    </a:lnTo>
                                    <a:lnTo>
                                      <a:pt x="12905" y="18298"/>
                                    </a:lnTo>
                                    <a:lnTo>
                                      <a:pt x="12995" y="18298"/>
                                    </a:lnTo>
                                    <a:lnTo>
                                      <a:pt x="12995" y="18279"/>
                                    </a:lnTo>
                                    <a:lnTo>
                                      <a:pt x="13063" y="18279"/>
                                    </a:lnTo>
                                    <a:lnTo>
                                      <a:pt x="13063" y="18184"/>
                                    </a:lnTo>
                                    <a:lnTo>
                                      <a:pt x="13063" y="18126"/>
                                    </a:lnTo>
                                    <a:lnTo>
                                      <a:pt x="13131" y="18126"/>
                                    </a:lnTo>
                                    <a:lnTo>
                                      <a:pt x="13131" y="18050"/>
                                    </a:lnTo>
                                    <a:lnTo>
                                      <a:pt x="13198" y="18050"/>
                                    </a:lnTo>
                                    <a:lnTo>
                                      <a:pt x="13198" y="18011"/>
                                    </a:lnTo>
                                    <a:lnTo>
                                      <a:pt x="13288" y="18011"/>
                                    </a:lnTo>
                                    <a:lnTo>
                                      <a:pt x="13288" y="17973"/>
                                    </a:lnTo>
                                    <a:lnTo>
                                      <a:pt x="13446" y="17973"/>
                                    </a:lnTo>
                                    <a:lnTo>
                                      <a:pt x="13446" y="17820"/>
                                    </a:lnTo>
                                    <a:lnTo>
                                      <a:pt x="13536" y="17820"/>
                                    </a:lnTo>
                                    <a:lnTo>
                                      <a:pt x="13536" y="17744"/>
                                    </a:lnTo>
                                    <a:lnTo>
                                      <a:pt x="13626" y="17744"/>
                                    </a:lnTo>
                                    <a:lnTo>
                                      <a:pt x="13626" y="17706"/>
                                    </a:lnTo>
                                    <a:lnTo>
                                      <a:pt x="13671" y="17667"/>
                                    </a:lnTo>
                                    <a:lnTo>
                                      <a:pt x="13761" y="17667"/>
                                    </a:lnTo>
                                    <a:lnTo>
                                      <a:pt x="13761" y="17572"/>
                                    </a:lnTo>
                                    <a:lnTo>
                                      <a:pt x="13851" y="17572"/>
                                    </a:lnTo>
                                    <a:lnTo>
                                      <a:pt x="13851" y="17514"/>
                                    </a:lnTo>
                                    <a:lnTo>
                                      <a:pt x="13986" y="17514"/>
                                    </a:lnTo>
                                    <a:lnTo>
                                      <a:pt x="14077" y="17514"/>
                                    </a:lnTo>
                                    <a:lnTo>
                                      <a:pt x="14077" y="17438"/>
                                    </a:lnTo>
                                    <a:lnTo>
                                      <a:pt x="14167" y="17438"/>
                                    </a:lnTo>
                                    <a:lnTo>
                                      <a:pt x="14167" y="17419"/>
                                    </a:lnTo>
                                    <a:lnTo>
                                      <a:pt x="14167" y="17361"/>
                                    </a:lnTo>
                                    <a:lnTo>
                                      <a:pt x="14302" y="17361"/>
                                    </a:lnTo>
                                    <a:lnTo>
                                      <a:pt x="14302" y="17228"/>
                                    </a:lnTo>
                                    <a:lnTo>
                                      <a:pt x="14392" y="17228"/>
                                    </a:lnTo>
                                    <a:lnTo>
                                      <a:pt x="14392" y="17132"/>
                                    </a:lnTo>
                                    <a:lnTo>
                                      <a:pt x="14459" y="17132"/>
                                    </a:lnTo>
                                    <a:lnTo>
                                      <a:pt x="14527" y="17132"/>
                                    </a:lnTo>
                                    <a:lnTo>
                                      <a:pt x="14527" y="17113"/>
                                    </a:lnTo>
                                    <a:lnTo>
                                      <a:pt x="14527" y="17055"/>
                                    </a:lnTo>
                                    <a:lnTo>
                                      <a:pt x="14640" y="17055"/>
                                    </a:lnTo>
                                    <a:lnTo>
                                      <a:pt x="14640" y="16979"/>
                                    </a:lnTo>
                                    <a:lnTo>
                                      <a:pt x="14685" y="16922"/>
                                    </a:lnTo>
                                    <a:lnTo>
                                      <a:pt x="14685" y="16750"/>
                                    </a:lnTo>
                                    <a:lnTo>
                                      <a:pt x="14685" y="16807"/>
                                    </a:lnTo>
                                    <a:lnTo>
                                      <a:pt x="14910" y="16807"/>
                                    </a:lnTo>
                                    <a:lnTo>
                                      <a:pt x="15023" y="16750"/>
                                    </a:lnTo>
                                    <a:lnTo>
                                      <a:pt x="15068" y="16750"/>
                                    </a:lnTo>
                                    <a:lnTo>
                                      <a:pt x="15068" y="16616"/>
                                    </a:lnTo>
                                    <a:lnTo>
                                      <a:pt x="15158" y="16520"/>
                                    </a:lnTo>
                                    <a:lnTo>
                                      <a:pt x="15158" y="16501"/>
                                    </a:lnTo>
                                    <a:lnTo>
                                      <a:pt x="15225" y="16501"/>
                                    </a:lnTo>
                                    <a:lnTo>
                                      <a:pt x="15225" y="16444"/>
                                    </a:lnTo>
                                    <a:lnTo>
                                      <a:pt x="15225" y="16329"/>
                                    </a:lnTo>
                                    <a:lnTo>
                                      <a:pt x="15315" y="16329"/>
                                    </a:lnTo>
                                    <a:lnTo>
                                      <a:pt x="15315" y="16291"/>
                                    </a:lnTo>
                                    <a:lnTo>
                                      <a:pt x="15405" y="16291"/>
                                    </a:lnTo>
                                    <a:lnTo>
                                      <a:pt x="15405" y="16195"/>
                                    </a:lnTo>
                                    <a:lnTo>
                                      <a:pt x="15405" y="16138"/>
                                    </a:lnTo>
                                    <a:lnTo>
                                      <a:pt x="15473" y="16138"/>
                                    </a:lnTo>
                                    <a:lnTo>
                                      <a:pt x="15473" y="16023"/>
                                    </a:lnTo>
                                    <a:lnTo>
                                      <a:pt x="15631" y="16023"/>
                                    </a:lnTo>
                                    <a:lnTo>
                                      <a:pt x="15631" y="15889"/>
                                    </a:lnTo>
                                    <a:lnTo>
                                      <a:pt x="15721" y="15832"/>
                                    </a:lnTo>
                                    <a:lnTo>
                                      <a:pt x="15743" y="15832"/>
                                    </a:lnTo>
                                    <a:lnTo>
                                      <a:pt x="15743" y="15755"/>
                                    </a:lnTo>
                                    <a:lnTo>
                                      <a:pt x="15743" y="15679"/>
                                    </a:lnTo>
                                    <a:lnTo>
                                      <a:pt x="15946" y="15679"/>
                                    </a:lnTo>
                                    <a:lnTo>
                                      <a:pt x="15946" y="15583"/>
                                    </a:lnTo>
                                    <a:lnTo>
                                      <a:pt x="16036" y="15583"/>
                                    </a:lnTo>
                                    <a:lnTo>
                                      <a:pt x="16036" y="15411"/>
                                    </a:lnTo>
                                    <a:lnTo>
                                      <a:pt x="16081" y="15411"/>
                                    </a:lnTo>
                                    <a:lnTo>
                                      <a:pt x="16081" y="15373"/>
                                    </a:lnTo>
                                    <a:lnTo>
                                      <a:pt x="16081" y="15239"/>
                                    </a:lnTo>
                                    <a:lnTo>
                                      <a:pt x="16239" y="15239"/>
                                    </a:lnTo>
                                    <a:lnTo>
                                      <a:pt x="16239" y="15067"/>
                                    </a:lnTo>
                                    <a:lnTo>
                                      <a:pt x="16329" y="15067"/>
                                    </a:lnTo>
                                    <a:lnTo>
                                      <a:pt x="16329" y="14933"/>
                                    </a:lnTo>
                                    <a:lnTo>
                                      <a:pt x="16396" y="14933"/>
                                    </a:lnTo>
                                    <a:lnTo>
                                      <a:pt x="16396" y="14895"/>
                                    </a:lnTo>
                                    <a:lnTo>
                                      <a:pt x="16486" y="14895"/>
                                    </a:lnTo>
                                    <a:lnTo>
                                      <a:pt x="16486" y="14761"/>
                                    </a:lnTo>
                                    <a:lnTo>
                                      <a:pt x="16486" y="14627"/>
                                    </a:lnTo>
                                    <a:lnTo>
                                      <a:pt x="16554" y="14627"/>
                                    </a:lnTo>
                                    <a:lnTo>
                                      <a:pt x="16554" y="14512"/>
                                    </a:lnTo>
                                    <a:lnTo>
                                      <a:pt x="16644" y="14512"/>
                                    </a:lnTo>
                                    <a:lnTo>
                                      <a:pt x="16734" y="14455"/>
                                    </a:lnTo>
                                    <a:lnTo>
                                      <a:pt x="16644" y="14512"/>
                                    </a:lnTo>
                                    <a:lnTo>
                                      <a:pt x="16644" y="14398"/>
                                    </a:lnTo>
                                    <a:lnTo>
                                      <a:pt x="16734" y="14321"/>
                                    </a:lnTo>
                                    <a:lnTo>
                                      <a:pt x="16734" y="14283"/>
                                    </a:lnTo>
                                    <a:lnTo>
                                      <a:pt x="16734" y="14245"/>
                                    </a:lnTo>
                                    <a:lnTo>
                                      <a:pt x="16757" y="14168"/>
                                    </a:lnTo>
                                    <a:lnTo>
                                      <a:pt x="16757" y="13977"/>
                                    </a:lnTo>
                                    <a:lnTo>
                                      <a:pt x="16892" y="13977"/>
                                    </a:lnTo>
                                    <a:lnTo>
                                      <a:pt x="16892" y="13939"/>
                                    </a:lnTo>
                                    <a:lnTo>
                                      <a:pt x="16892" y="13786"/>
                                    </a:lnTo>
                                    <a:lnTo>
                                      <a:pt x="16937" y="13786"/>
                                    </a:lnTo>
                                    <a:lnTo>
                                      <a:pt x="16937" y="13728"/>
                                    </a:lnTo>
                                    <a:lnTo>
                                      <a:pt x="17005" y="13728"/>
                                    </a:lnTo>
                                    <a:lnTo>
                                      <a:pt x="17005" y="13556"/>
                                    </a:lnTo>
                                    <a:lnTo>
                                      <a:pt x="17005" y="13365"/>
                                    </a:lnTo>
                                    <a:lnTo>
                                      <a:pt x="17095" y="13365"/>
                                    </a:lnTo>
                                    <a:lnTo>
                                      <a:pt x="17095" y="13212"/>
                                    </a:lnTo>
                                    <a:lnTo>
                                      <a:pt x="17185" y="13136"/>
                                    </a:lnTo>
                                    <a:lnTo>
                                      <a:pt x="17185" y="13059"/>
                                    </a:lnTo>
                                    <a:lnTo>
                                      <a:pt x="17185" y="13136"/>
                                    </a:lnTo>
                                    <a:lnTo>
                                      <a:pt x="17185" y="13021"/>
                                    </a:lnTo>
                                    <a:lnTo>
                                      <a:pt x="17275" y="13021"/>
                                    </a:lnTo>
                                    <a:lnTo>
                                      <a:pt x="17275" y="12945"/>
                                    </a:lnTo>
                                    <a:lnTo>
                                      <a:pt x="17342" y="12945"/>
                                    </a:lnTo>
                                    <a:lnTo>
                                      <a:pt x="17342" y="12639"/>
                                    </a:lnTo>
                                    <a:lnTo>
                                      <a:pt x="18266" y="12639"/>
                                    </a:lnTo>
                                    <a:lnTo>
                                      <a:pt x="19977" y="12524"/>
                                    </a:lnTo>
                                    <a:lnTo>
                                      <a:pt x="19279" y="12524"/>
                                    </a:lnTo>
                                    <a:lnTo>
                                      <a:pt x="19212" y="12524"/>
                                    </a:lnTo>
                                    <a:lnTo>
                                      <a:pt x="19054" y="12524"/>
                                    </a:lnTo>
                                    <a:lnTo>
                                      <a:pt x="18964" y="12524"/>
                                    </a:lnTo>
                                    <a:lnTo>
                                      <a:pt x="18964" y="12600"/>
                                    </a:lnTo>
                                    <a:lnTo>
                                      <a:pt x="18874" y="12600"/>
                                    </a:lnTo>
                                    <a:lnTo>
                                      <a:pt x="18874" y="12639"/>
                                    </a:lnTo>
                                    <a:lnTo>
                                      <a:pt x="18739" y="12639"/>
                                    </a:lnTo>
                                    <a:lnTo>
                                      <a:pt x="18739" y="12715"/>
                                    </a:lnTo>
                                    <a:lnTo>
                                      <a:pt x="17568" y="12715"/>
                                    </a:lnTo>
                                    <a:lnTo>
                                      <a:pt x="17568" y="12639"/>
                                    </a:lnTo>
                                    <a:lnTo>
                                      <a:pt x="17410" y="12639"/>
                                    </a:lnTo>
                                    <a:lnTo>
                                      <a:pt x="17410" y="12600"/>
                                    </a:lnTo>
                                    <a:lnTo>
                                      <a:pt x="17500" y="12524"/>
                                    </a:lnTo>
                                    <a:lnTo>
                                      <a:pt x="17500" y="12218"/>
                                    </a:lnTo>
                                    <a:lnTo>
                                      <a:pt x="17568" y="12218"/>
                                    </a:lnTo>
                                    <a:lnTo>
                                      <a:pt x="17568" y="11912"/>
                                    </a:lnTo>
                                    <a:lnTo>
                                      <a:pt x="17568" y="11874"/>
                                    </a:lnTo>
                                    <a:lnTo>
                                      <a:pt x="17568" y="11491"/>
                                    </a:lnTo>
                                    <a:lnTo>
                                      <a:pt x="17613" y="11434"/>
                                    </a:lnTo>
                                    <a:lnTo>
                                      <a:pt x="17613" y="11128"/>
                                    </a:lnTo>
                                    <a:lnTo>
                                      <a:pt x="17748" y="11071"/>
                                    </a:lnTo>
                                    <a:lnTo>
                                      <a:pt x="17748" y="11033"/>
                                    </a:lnTo>
                                    <a:lnTo>
                                      <a:pt x="17748" y="10612"/>
                                    </a:lnTo>
                                    <a:lnTo>
                                      <a:pt x="17748" y="10554"/>
                                    </a:lnTo>
                                    <a:lnTo>
                                      <a:pt x="17748" y="9637"/>
                                    </a:lnTo>
                                    <a:lnTo>
                                      <a:pt x="17613" y="9579"/>
                                    </a:lnTo>
                                    <a:lnTo>
                                      <a:pt x="17613" y="7782"/>
                                    </a:lnTo>
                                    <a:lnTo>
                                      <a:pt x="17568" y="7782"/>
                                    </a:lnTo>
                                    <a:lnTo>
                                      <a:pt x="17568" y="7591"/>
                                    </a:lnTo>
                                    <a:lnTo>
                                      <a:pt x="17568" y="7476"/>
                                    </a:lnTo>
                                    <a:lnTo>
                                      <a:pt x="17500" y="7476"/>
                                    </a:lnTo>
                                    <a:lnTo>
                                      <a:pt x="17500" y="7342"/>
                                    </a:lnTo>
                                    <a:lnTo>
                                      <a:pt x="17410" y="7342"/>
                                    </a:lnTo>
                                    <a:lnTo>
                                      <a:pt x="17410" y="7247"/>
                                    </a:lnTo>
                                    <a:lnTo>
                                      <a:pt x="17342" y="7247"/>
                                    </a:lnTo>
                                    <a:lnTo>
                                      <a:pt x="17342" y="7170"/>
                                    </a:lnTo>
                                    <a:lnTo>
                                      <a:pt x="17342" y="7094"/>
                                    </a:lnTo>
                                    <a:lnTo>
                                      <a:pt x="17342" y="7036"/>
                                    </a:lnTo>
                                    <a:lnTo>
                                      <a:pt x="17275" y="7036"/>
                                    </a:lnTo>
                                    <a:lnTo>
                                      <a:pt x="17275" y="6864"/>
                                    </a:lnTo>
                                    <a:lnTo>
                                      <a:pt x="17185" y="6864"/>
                                    </a:lnTo>
                                    <a:lnTo>
                                      <a:pt x="17185" y="6788"/>
                                    </a:lnTo>
                                    <a:lnTo>
                                      <a:pt x="17185" y="6635"/>
                                    </a:lnTo>
                                    <a:lnTo>
                                      <a:pt x="17095" y="6577"/>
                                    </a:lnTo>
                                    <a:lnTo>
                                      <a:pt x="17095" y="6329"/>
                                    </a:lnTo>
                                    <a:lnTo>
                                      <a:pt x="17005" y="6329"/>
                                    </a:lnTo>
                                    <a:lnTo>
                                      <a:pt x="17005" y="6176"/>
                                    </a:lnTo>
                                    <a:lnTo>
                                      <a:pt x="16937" y="6061"/>
                                    </a:lnTo>
                                    <a:lnTo>
                                      <a:pt x="16937" y="6023"/>
                                    </a:lnTo>
                                    <a:lnTo>
                                      <a:pt x="16892" y="5966"/>
                                    </a:lnTo>
                                    <a:lnTo>
                                      <a:pt x="16892" y="5832"/>
                                    </a:lnTo>
                                    <a:lnTo>
                                      <a:pt x="16757" y="5793"/>
                                    </a:lnTo>
                                    <a:lnTo>
                                      <a:pt x="16757" y="5717"/>
                                    </a:lnTo>
                                    <a:lnTo>
                                      <a:pt x="16734" y="5602"/>
                                    </a:lnTo>
                                    <a:lnTo>
                                      <a:pt x="16734" y="5545"/>
                                    </a:lnTo>
                                    <a:lnTo>
                                      <a:pt x="16644" y="5545"/>
                                    </a:lnTo>
                                    <a:lnTo>
                                      <a:pt x="16644" y="5296"/>
                                    </a:lnTo>
                                    <a:lnTo>
                                      <a:pt x="16554" y="5239"/>
                                    </a:lnTo>
                                    <a:lnTo>
                                      <a:pt x="16554" y="5182"/>
                                    </a:lnTo>
                                    <a:lnTo>
                                      <a:pt x="16486" y="5105"/>
                                    </a:lnTo>
                                    <a:lnTo>
                                      <a:pt x="16486" y="5067"/>
                                    </a:lnTo>
                                    <a:lnTo>
                                      <a:pt x="16396" y="5067"/>
                                    </a:lnTo>
                                    <a:lnTo>
                                      <a:pt x="16396" y="5010"/>
                                    </a:lnTo>
                                    <a:lnTo>
                                      <a:pt x="16329" y="5010"/>
                                    </a:lnTo>
                                    <a:lnTo>
                                      <a:pt x="16329" y="4933"/>
                                    </a:lnTo>
                                    <a:lnTo>
                                      <a:pt x="16239" y="4876"/>
                                    </a:lnTo>
                                    <a:lnTo>
                                      <a:pt x="16239" y="4799"/>
                                    </a:lnTo>
                                    <a:lnTo>
                                      <a:pt x="16171" y="4799"/>
                                    </a:lnTo>
                                    <a:lnTo>
                                      <a:pt x="16171" y="4761"/>
                                    </a:lnTo>
                                    <a:lnTo>
                                      <a:pt x="16081" y="4704"/>
                                    </a:lnTo>
                                    <a:lnTo>
                                      <a:pt x="16081" y="4589"/>
                                    </a:lnTo>
                                    <a:lnTo>
                                      <a:pt x="16081" y="4551"/>
                                    </a:lnTo>
                                    <a:lnTo>
                                      <a:pt x="16036" y="4455"/>
                                    </a:lnTo>
                                    <a:lnTo>
                                      <a:pt x="15946" y="4455"/>
                                    </a:lnTo>
                                    <a:lnTo>
                                      <a:pt x="15946" y="4321"/>
                                    </a:lnTo>
                                    <a:lnTo>
                                      <a:pt x="15743" y="4245"/>
                                    </a:lnTo>
                                    <a:lnTo>
                                      <a:pt x="15743" y="4149"/>
                                    </a:lnTo>
                                    <a:lnTo>
                                      <a:pt x="15721" y="4015"/>
                                    </a:lnTo>
                                    <a:lnTo>
                                      <a:pt x="15541" y="3939"/>
                                    </a:lnTo>
                                    <a:lnTo>
                                      <a:pt x="15541" y="3843"/>
                                    </a:lnTo>
                                    <a:lnTo>
                                      <a:pt x="15473" y="3786"/>
                                    </a:lnTo>
                                    <a:lnTo>
                                      <a:pt x="15405" y="3786"/>
                                    </a:lnTo>
                                    <a:lnTo>
                                      <a:pt x="15405" y="3709"/>
                                    </a:lnTo>
                                    <a:lnTo>
                                      <a:pt x="15315" y="3690"/>
                                    </a:lnTo>
                                    <a:lnTo>
                                      <a:pt x="15225" y="3556"/>
                                    </a:lnTo>
                                    <a:lnTo>
                                      <a:pt x="15225" y="3499"/>
                                    </a:lnTo>
                                    <a:lnTo>
                                      <a:pt x="15225" y="3403"/>
                                    </a:lnTo>
                                    <a:lnTo>
                                      <a:pt x="15068" y="3384"/>
                                    </a:lnTo>
                                    <a:lnTo>
                                      <a:pt x="15068" y="3327"/>
                                    </a:lnTo>
                                    <a:lnTo>
                                      <a:pt x="15023" y="3250"/>
                                    </a:lnTo>
                                    <a:lnTo>
                                      <a:pt x="14842" y="3193"/>
                                    </a:lnTo>
                                    <a:lnTo>
                                      <a:pt x="14842" y="3117"/>
                                    </a:lnTo>
                                    <a:lnTo>
                                      <a:pt x="14752" y="3078"/>
                                    </a:lnTo>
                                    <a:lnTo>
                                      <a:pt x="14685" y="3078"/>
                                    </a:lnTo>
                                    <a:lnTo>
                                      <a:pt x="14640" y="2887"/>
                                    </a:lnTo>
                                    <a:lnTo>
                                      <a:pt x="14527" y="2811"/>
                                    </a:lnTo>
                                    <a:lnTo>
                                      <a:pt x="14459" y="2811"/>
                                    </a:lnTo>
                                    <a:lnTo>
                                      <a:pt x="14392" y="2772"/>
                                    </a:lnTo>
                                    <a:lnTo>
                                      <a:pt x="14302" y="2639"/>
                                    </a:lnTo>
                                    <a:lnTo>
                                      <a:pt x="14212" y="2562"/>
                                    </a:lnTo>
                                    <a:lnTo>
                                      <a:pt x="14212" y="2467"/>
                                    </a:lnTo>
                                    <a:lnTo>
                                      <a:pt x="14167" y="2409"/>
                                    </a:lnTo>
                                    <a:lnTo>
                                      <a:pt x="14077" y="2409"/>
                                    </a:lnTo>
                                    <a:lnTo>
                                      <a:pt x="13986" y="2333"/>
                                    </a:lnTo>
                                    <a:lnTo>
                                      <a:pt x="13986" y="2294"/>
                                    </a:lnTo>
                                    <a:lnTo>
                                      <a:pt x="13896" y="2256"/>
                                    </a:lnTo>
                                    <a:lnTo>
                                      <a:pt x="13896" y="2180"/>
                                    </a:lnTo>
                                    <a:lnTo>
                                      <a:pt x="13851" y="2180"/>
                                    </a:lnTo>
                                    <a:lnTo>
                                      <a:pt x="13761" y="2180"/>
                                    </a:lnTo>
                                    <a:lnTo>
                                      <a:pt x="13671" y="2103"/>
                                    </a:lnTo>
                                    <a:lnTo>
                                      <a:pt x="13671" y="2027"/>
                                    </a:lnTo>
                                    <a:lnTo>
                                      <a:pt x="13626" y="2027"/>
                                    </a:lnTo>
                                    <a:lnTo>
                                      <a:pt x="13536" y="1989"/>
                                    </a:lnTo>
                                    <a:lnTo>
                                      <a:pt x="13446" y="1989"/>
                                    </a:lnTo>
                                    <a:lnTo>
                                      <a:pt x="13446" y="1950"/>
                                    </a:lnTo>
                                    <a:lnTo>
                                      <a:pt x="13378" y="1950"/>
                                    </a:lnTo>
                                    <a:lnTo>
                                      <a:pt x="13378" y="1874"/>
                                    </a:lnTo>
                                    <a:lnTo>
                                      <a:pt x="13288" y="1874"/>
                                    </a:lnTo>
                                    <a:lnTo>
                                      <a:pt x="13198" y="1797"/>
                                    </a:lnTo>
                                    <a:lnTo>
                                      <a:pt x="13198" y="1721"/>
                                    </a:lnTo>
                                    <a:lnTo>
                                      <a:pt x="13131" y="1721"/>
                                    </a:lnTo>
                                    <a:lnTo>
                                      <a:pt x="13131" y="1683"/>
                                    </a:lnTo>
                                    <a:lnTo>
                                      <a:pt x="13063" y="1683"/>
                                    </a:lnTo>
                                    <a:lnTo>
                                      <a:pt x="13063" y="1644"/>
                                    </a:lnTo>
                                    <a:lnTo>
                                      <a:pt x="12905" y="1644"/>
                                    </a:lnTo>
                                    <a:lnTo>
                                      <a:pt x="12770" y="1511"/>
                                    </a:lnTo>
                                    <a:lnTo>
                                      <a:pt x="12658" y="1511"/>
                                    </a:lnTo>
                                    <a:lnTo>
                                      <a:pt x="12590" y="1434"/>
                                    </a:lnTo>
                                    <a:lnTo>
                                      <a:pt x="12500" y="1434"/>
                                    </a:lnTo>
                                    <a:lnTo>
                                      <a:pt x="12500" y="1396"/>
                                    </a:lnTo>
                                    <a:lnTo>
                                      <a:pt x="12432" y="1396"/>
                                    </a:lnTo>
                                    <a:lnTo>
                                      <a:pt x="12432" y="1338"/>
                                    </a:lnTo>
                                    <a:lnTo>
                                      <a:pt x="12342" y="1338"/>
                                    </a:lnTo>
                                    <a:lnTo>
                                      <a:pt x="12297" y="1338"/>
                                    </a:lnTo>
                                    <a:lnTo>
                                      <a:pt x="12140" y="1338"/>
                                    </a:lnTo>
                                    <a:lnTo>
                                      <a:pt x="12140" y="1262"/>
                                    </a:lnTo>
                                    <a:lnTo>
                                      <a:pt x="11892" y="1262"/>
                                    </a:lnTo>
                                    <a:lnTo>
                                      <a:pt x="11892" y="1205"/>
                                    </a:lnTo>
                                    <a:lnTo>
                                      <a:pt x="11824" y="1205"/>
                                    </a:lnTo>
                                    <a:lnTo>
                                      <a:pt x="11824" y="1109"/>
                                    </a:lnTo>
                                    <a:lnTo>
                                      <a:pt x="11734" y="1109"/>
                                    </a:lnTo>
                                    <a:lnTo>
                                      <a:pt x="11644" y="1090"/>
                                    </a:lnTo>
                                    <a:lnTo>
                                      <a:pt x="11644" y="1033"/>
                                    </a:lnTo>
                                    <a:lnTo>
                                      <a:pt x="11554" y="1033"/>
                                    </a:lnTo>
                                    <a:lnTo>
                                      <a:pt x="11644" y="1033"/>
                                    </a:lnTo>
                                    <a:lnTo>
                                      <a:pt x="11509" y="1033"/>
                                    </a:lnTo>
                                    <a:lnTo>
                                      <a:pt x="11441" y="956"/>
                                    </a:lnTo>
                                    <a:lnTo>
                                      <a:pt x="11284" y="956"/>
                                    </a:lnTo>
                                    <a:lnTo>
                                      <a:pt x="11284" y="899"/>
                                    </a:lnTo>
                                    <a:lnTo>
                                      <a:pt x="11194" y="899"/>
                                    </a:lnTo>
                                    <a:lnTo>
                                      <a:pt x="11194" y="803"/>
                                    </a:lnTo>
                                    <a:lnTo>
                                      <a:pt x="11036" y="803"/>
                                    </a:lnTo>
                                    <a:lnTo>
                                      <a:pt x="11036" y="784"/>
                                    </a:lnTo>
                                    <a:lnTo>
                                      <a:pt x="11036" y="727"/>
                                    </a:lnTo>
                                    <a:lnTo>
                                      <a:pt x="10856" y="727"/>
                                    </a:lnTo>
                                    <a:lnTo>
                                      <a:pt x="10788" y="727"/>
                                    </a:lnTo>
                                    <a:lnTo>
                                      <a:pt x="10743" y="650"/>
                                    </a:lnTo>
                                    <a:lnTo>
                                      <a:pt x="10653" y="650"/>
                                    </a:lnTo>
                                    <a:lnTo>
                                      <a:pt x="10653" y="593"/>
                                    </a:lnTo>
                                    <a:lnTo>
                                      <a:pt x="10586" y="593"/>
                                    </a:lnTo>
                                    <a:lnTo>
                                      <a:pt x="10586" y="497"/>
                                    </a:lnTo>
                                    <a:lnTo>
                                      <a:pt x="10428" y="497"/>
                                    </a:lnTo>
                                    <a:lnTo>
                                      <a:pt x="10338" y="497"/>
                                    </a:lnTo>
                                    <a:lnTo>
                                      <a:pt x="10180" y="497"/>
                                    </a:lnTo>
                                    <a:lnTo>
                                      <a:pt x="10180" y="421"/>
                                    </a:lnTo>
                                    <a:lnTo>
                                      <a:pt x="10090" y="421"/>
                                    </a:lnTo>
                                    <a:lnTo>
                                      <a:pt x="10000" y="421"/>
                                    </a:lnTo>
                                    <a:lnTo>
                                      <a:pt x="9932" y="421"/>
                                    </a:lnTo>
                                    <a:lnTo>
                                      <a:pt x="9932" y="344"/>
                                    </a:lnTo>
                                    <a:lnTo>
                                      <a:pt x="9662" y="344"/>
                                    </a:lnTo>
                                    <a:lnTo>
                                      <a:pt x="9662" y="306"/>
                                    </a:lnTo>
                                    <a:lnTo>
                                      <a:pt x="9482" y="306"/>
                                    </a:lnTo>
                                    <a:lnTo>
                                      <a:pt x="9482" y="268"/>
                                    </a:lnTo>
                                    <a:lnTo>
                                      <a:pt x="9302" y="268"/>
                                    </a:lnTo>
                                    <a:lnTo>
                                      <a:pt x="9302" y="191"/>
                                    </a:lnTo>
                                    <a:lnTo>
                                      <a:pt x="9234" y="191"/>
                                    </a:lnTo>
                                    <a:lnTo>
                                      <a:pt x="9234" y="115"/>
                                    </a:lnTo>
                                    <a:lnTo>
                                      <a:pt x="8176" y="115"/>
                                    </a:lnTo>
                                    <a:lnTo>
                                      <a:pt x="8086" y="115"/>
                                    </a:lnTo>
                                    <a:lnTo>
                                      <a:pt x="8086" y="38"/>
                                    </a:lnTo>
                                    <a:lnTo>
                                      <a:pt x="7838" y="38"/>
                                    </a:lnTo>
                                    <a:lnTo>
                                      <a:pt x="7838" y="0"/>
                                    </a:lnTo>
                                    <a:lnTo>
                                      <a:pt x="7545" y="0"/>
                                    </a:lnTo>
                                    <a:lnTo>
                                      <a:pt x="7455" y="38"/>
                                    </a:lnTo>
                                    <a:lnTo>
                                      <a:pt x="7320" y="38"/>
                                    </a:lnTo>
                                    <a:lnTo>
                                      <a:pt x="7613" y="38"/>
                                    </a:lnTo>
                                    <a:lnTo>
                                      <a:pt x="7613" y="115"/>
                                    </a:lnTo>
                                    <a:lnTo>
                                      <a:pt x="7658" y="115"/>
                                    </a:lnTo>
                                    <a:lnTo>
                                      <a:pt x="8221" y="115"/>
                                    </a:lnTo>
                                    <a:lnTo>
                                      <a:pt x="8221" y="191"/>
                                    </a:lnTo>
                                    <a:lnTo>
                                      <a:pt x="8333" y="191"/>
                                    </a:lnTo>
                                    <a:lnTo>
                                      <a:pt x="8401" y="268"/>
                                    </a:lnTo>
                                    <a:lnTo>
                                      <a:pt x="8401" y="306"/>
                                    </a:lnTo>
                                    <a:lnTo>
                                      <a:pt x="8446" y="306"/>
                                    </a:lnTo>
                                    <a:lnTo>
                                      <a:pt x="8446" y="344"/>
                                    </a:lnTo>
                                    <a:lnTo>
                                      <a:pt x="8851" y="344"/>
                                    </a:lnTo>
                                    <a:lnTo>
                                      <a:pt x="8964" y="421"/>
                                    </a:lnTo>
                                    <a:lnTo>
                                      <a:pt x="8964" y="344"/>
                                    </a:lnTo>
                                    <a:lnTo>
                                      <a:pt x="9099" y="344"/>
                                    </a:lnTo>
                                    <a:lnTo>
                                      <a:pt x="9099" y="421"/>
                                    </a:lnTo>
                                    <a:lnTo>
                                      <a:pt x="9302" y="421"/>
                                    </a:lnTo>
                                    <a:lnTo>
                                      <a:pt x="9302" y="497"/>
                                    </a:lnTo>
                                    <a:lnTo>
                                      <a:pt x="9482" y="497"/>
                                    </a:lnTo>
                                    <a:lnTo>
                                      <a:pt x="9482" y="593"/>
                                    </a:lnTo>
                                    <a:lnTo>
                                      <a:pt x="9482" y="497"/>
                                    </a:lnTo>
                                    <a:lnTo>
                                      <a:pt x="9662" y="497"/>
                                    </a:lnTo>
                                    <a:lnTo>
                                      <a:pt x="9662" y="650"/>
                                    </a:lnTo>
                                    <a:lnTo>
                                      <a:pt x="9730" y="650"/>
                                    </a:lnTo>
                                    <a:lnTo>
                                      <a:pt x="9797" y="727"/>
                                    </a:lnTo>
                                    <a:lnTo>
                                      <a:pt x="9932" y="727"/>
                                    </a:lnTo>
                                    <a:lnTo>
                                      <a:pt x="10000" y="784"/>
                                    </a:lnTo>
                                    <a:lnTo>
                                      <a:pt x="10090" y="784"/>
                                    </a:lnTo>
                                    <a:lnTo>
                                      <a:pt x="10090" y="803"/>
                                    </a:lnTo>
                                    <a:lnTo>
                                      <a:pt x="10180" y="803"/>
                                    </a:lnTo>
                                    <a:lnTo>
                                      <a:pt x="10270" y="956"/>
                                    </a:lnTo>
                                    <a:lnTo>
                                      <a:pt x="10338" y="956"/>
                                    </a:lnTo>
                                    <a:lnTo>
                                      <a:pt x="10428" y="1033"/>
                                    </a:lnTo>
                                    <a:lnTo>
                                      <a:pt x="10586" y="1033"/>
                                    </a:lnTo>
                                    <a:lnTo>
                                      <a:pt x="10586" y="1090"/>
                                    </a:lnTo>
                                    <a:lnTo>
                                      <a:pt x="10586" y="1109"/>
                                    </a:lnTo>
                                    <a:lnTo>
                                      <a:pt x="10653" y="1109"/>
                                    </a:lnTo>
                                    <a:lnTo>
                                      <a:pt x="10653" y="1205"/>
                                    </a:lnTo>
                                    <a:lnTo>
                                      <a:pt x="10743" y="1262"/>
                                    </a:lnTo>
                                    <a:lnTo>
                                      <a:pt x="10743" y="1338"/>
                                    </a:lnTo>
                                    <a:lnTo>
                                      <a:pt x="10788" y="1338"/>
                                    </a:lnTo>
                                    <a:lnTo>
                                      <a:pt x="10856" y="1338"/>
                                    </a:lnTo>
                                    <a:lnTo>
                                      <a:pt x="10856" y="1396"/>
                                    </a:lnTo>
                                    <a:lnTo>
                                      <a:pt x="10856" y="1434"/>
                                    </a:lnTo>
                                    <a:lnTo>
                                      <a:pt x="11036" y="1568"/>
                                    </a:lnTo>
                                    <a:lnTo>
                                      <a:pt x="11126" y="1644"/>
                                    </a:lnTo>
                                    <a:lnTo>
                                      <a:pt x="11126" y="1683"/>
                                    </a:lnTo>
                                    <a:lnTo>
                                      <a:pt x="11194" y="1721"/>
                                    </a:lnTo>
                                    <a:lnTo>
                                      <a:pt x="11284" y="1874"/>
                                    </a:lnTo>
                                    <a:lnTo>
                                      <a:pt x="11284" y="1950"/>
                                    </a:lnTo>
                                    <a:lnTo>
                                      <a:pt x="11441" y="2027"/>
                                    </a:lnTo>
                                    <a:lnTo>
                                      <a:pt x="11441" y="2180"/>
                                    </a:lnTo>
                                    <a:lnTo>
                                      <a:pt x="11509" y="2180"/>
                                    </a:lnTo>
                                    <a:lnTo>
                                      <a:pt x="11441" y="2180"/>
                                    </a:lnTo>
                                    <a:lnTo>
                                      <a:pt x="11509" y="2294"/>
                                    </a:lnTo>
                                    <a:lnTo>
                                      <a:pt x="11644" y="2409"/>
                                    </a:lnTo>
                                    <a:lnTo>
                                      <a:pt x="11644" y="2562"/>
                                    </a:lnTo>
                                    <a:lnTo>
                                      <a:pt x="11734" y="2639"/>
                                    </a:lnTo>
                                    <a:lnTo>
                                      <a:pt x="11824" y="2772"/>
                                    </a:lnTo>
                                    <a:lnTo>
                                      <a:pt x="11824" y="2811"/>
                                    </a:lnTo>
                                    <a:lnTo>
                                      <a:pt x="11892" y="2811"/>
                                    </a:lnTo>
                                    <a:lnTo>
                                      <a:pt x="11982" y="2887"/>
                                    </a:lnTo>
                                    <a:lnTo>
                                      <a:pt x="11982" y="2945"/>
                                    </a:lnTo>
                                    <a:lnTo>
                                      <a:pt x="11982" y="3021"/>
                                    </a:lnTo>
                                    <a:lnTo>
                                      <a:pt x="11982" y="3078"/>
                                    </a:lnTo>
                                    <a:lnTo>
                                      <a:pt x="12050" y="3078"/>
                                    </a:lnTo>
                                    <a:lnTo>
                                      <a:pt x="12050" y="3193"/>
                                    </a:lnTo>
                                    <a:lnTo>
                                      <a:pt x="12140" y="3193"/>
                                    </a:lnTo>
                                    <a:lnTo>
                                      <a:pt x="12140" y="3250"/>
                                    </a:lnTo>
                                    <a:lnTo>
                                      <a:pt x="12140" y="3327"/>
                                    </a:lnTo>
                                    <a:lnTo>
                                      <a:pt x="12207" y="3327"/>
                                    </a:lnTo>
                                    <a:lnTo>
                                      <a:pt x="12207" y="3499"/>
                                    </a:lnTo>
                                    <a:lnTo>
                                      <a:pt x="12297" y="3556"/>
                                    </a:lnTo>
                                    <a:lnTo>
                                      <a:pt x="12297" y="3690"/>
                                    </a:lnTo>
                                    <a:lnTo>
                                      <a:pt x="12342" y="3690"/>
                                    </a:lnTo>
                                    <a:lnTo>
                                      <a:pt x="12342" y="3709"/>
                                    </a:lnTo>
                                    <a:lnTo>
                                      <a:pt x="12342" y="5067"/>
                                    </a:lnTo>
                                    <a:lnTo>
                                      <a:pt x="12342" y="5488"/>
                                    </a:lnTo>
                                    <a:lnTo>
                                      <a:pt x="12297" y="5488"/>
                                    </a:lnTo>
                                    <a:lnTo>
                                      <a:pt x="12297" y="5660"/>
                                    </a:lnTo>
                                    <a:lnTo>
                                      <a:pt x="12207" y="5660"/>
                                    </a:lnTo>
                                    <a:lnTo>
                                      <a:pt x="12207" y="5832"/>
                                    </a:lnTo>
                                    <a:lnTo>
                                      <a:pt x="12297" y="5908"/>
                                    </a:lnTo>
                                    <a:lnTo>
                                      <a:pt x="12297" y="6329"/>
                                    </a:lnTo>
                                    <a:lnTo>
                                      <a:pt x="12050" y="6329"/>
                                    </a:lnTo>
                                    <a:lnTo>
                                      <a:pt x="12140" y="6329"/>
                                    </a:lnTo>
                                    <a:lnTo>
                                      <a:pt x="12140" y="6272"/>
                                    </a:lnTo>
                                    <a:lnTo>
                                      <a:pt x="11982" y="6272"/>
                                    </a:lnTo>
                                    <a:lnTo>
                                      <a:pt x="12500" y="6272"/>
                                    </a:lnTo>
                                    <a:lnTo>
                                      <a:pt x="12432" y="6272"/>
                                    </a:lnTo>
                                    <a:lnTo>
                                      <a:pt x="12500" y="6272"/>
                                    </a:lnTo>
                                    <a:lnTo>
                                      <a:pt x="12342" y="6272"/>
                                    </a:lnTo>
                                    <a:lnTo>
                                      <a:pt x="12342" y="6176"/>
                                    </a:lnTo>
                                    <a:lnTo>
                                      <a:pt x="12342" y="6061"/>
                                    </a:lnTo>
                                    <a:lnTo>
                                      <a:pt x="12342" y="6367"/>
                                    </a:lnTo>
                                    <a:lnTo>
                                      <a:pt x="12207" y="6367"/>
                                    </a:lnTo>
                                    <a:lnTo>
                                      <a:pt x="12297" y="6367"/>
                                    </a:lnTo>
                                    <a:lnTo>
                                      <a:pt x="12342" y="6329"/>
                                    </a:lnTo>
                                    <a:lnTo>
                                      <a:pt x="12342" y="6272"/>
                                    </a:lnTo>
                                    <a:lnTo>
                                      <a:pt x="12342" y="6444"/>
                                    </a:lnTo>
                                    <a:lnTo>
                                      <a:pt x="12140" y="6444"/>
                                    </a:lnTo>
                                    <a:lnTo>
                                      <a:pt x="12297" y="6329"/>
                                    </a:lnTo>
                                    <a:lnTo>
                                      <a:pt x="12297" y="6023"/>
                                    </a:lnTo>
                                    <a:lnTo>
                                      <a:pt x="12297" y="6329"/>
                                    </a:lnTo>
                                    <a:lnTo>
                                      <a:pt x="12207" y="6444"/>
                                    </a:lnTo>
                                    <a:lnTo>
                                      <a:pt x="12207" y="6329"/>
                                    </a:lnTo>
                                    <a:lnTo>
                                      <a:pt x="12207" y="6367"/>
                                    </a:lnTo>
                                    <a:lnTo>
                                      <a:pt x="12207" y="6023"/>
                                    </a:lnTo>
                                    <a:lnTo>
                                      <a:pt x="12207" y="6577"/>
                                    </a:lnTo>
                                    <a:lnTo>
                                      <a:pt x="12207" y="6444"/>
                                    </a:lnTo>
                                    <a:lnTo>
                                      <a:pt x="12050" y="6444"/>
                                    </a:lnTo>
                                    <a:lnTo>
                                      <a:pt x="12050" y="6482"/>
                                    </a:lnTo>
                                    <a:lnTo>
                                      <a:pt x="11982" y="6577"/>
                                    </a:lnTo>
                                    <a:lnTo>
                                      <a:pt x="12050" y="6635"/>
                                    </a:lnTo>
                                    <a:lnTo>
                                      <a:pt x="12050" y="7400"/>
                                    </a:lnTo>
                                    <a:lnTo>
                                      <a:pt x="11982" y="7553"/>
                                    </a:lnTo>
                                    <a:lnTo>
                                      <a:pt x="11892" y="7591"/>
                                    </a:lnTo>
                                    <a:lnTo>
                                      <a:pt x="11892" y="7706"/>
                                    </a:lnTo>
                                    <a:lnTo>
                                      <a:pt x="11824" y="7706"/>
                                    </a:lnTo>
                                    <a:lnTo>
                                      <a:pt x="11824" y="7782"/>
                                    </a:lnTo>
                                    <a:lnTo>
                                      <a:pt x="11892" y="7782"/>
                                    </a:lnTo>
                                    <a:lnTo>
                                      <a:pt x="11892" y="7859"/>
                                    </a:lnTo>
                                    <a:lnTo>
                                      <a:pt x="11824" y="7782"/>
                                    </a:lnTo>
                                    <a:lnTo>
                                      <a:pt x="11644" y="7782"/>
                                    </a:lnTo>
                                    <a:lnTo>
                                      <a:pt x="11644" y="7859"/>
                                    </a:lnTo>
                                    <a:lnTo>
                                      <a:pt x="11509" y="7859"/>
                                    </a:lnTo>
                                    <a:lnTo>
                                      <a:pt x="11441" y="7897"/>
                                    </a:lnTo>
                                    <a:lnTo>
                                      <a:pt x="11441" y="8011"/>
                                    </a:lnTo>
                                    <a:lnTo>
                                      <a:pt x="11329" y="8050"/>
                                    </a:lnTo>
                                    <a:lnTo>
                                      <a:pt x="11284" y="8050"/>
                                    </a:lnTo>
                                    <a:lnTo>
                                      <a:pt x="11284" y="8126"/>
                                    </a:lnTo>
                                    <a:lnTo>
                                      <a:pt x="11194" y="8260"/>
                                    </a:lnTo>
                                    <a:lnTo>
                                      <a:pt x="10946" y="8260"/>
                                    </a:lnTo>
                                    <a:lnTo>
                                      <a:pt x="10946" y="8317"/>
                                    </a:lnTo>
                                    <a:lnTo>
                                      <a:pt x="10788" y="8317"/>
                                    </a:lnTo>
                                    <a:lnTo>
                                      <a:pt x="10856" y="8317"/>
                                    </a:lnTo>
                                    <a:lnTo>
                                      <a:pt x="10856" y="8662"/>
                                    </a:lnTo>
                                    <a:lnTo>
                                      <a:pt x="10743" y="8662"/>
                                    </a:lnTo>
                                    <a:lnTo>
                                      <a:pt x="10743" y="8776"/>
                                    </a:lnTo>
                                    <a:lnTo>
                                      <a:pt x="10743" y="8872"/>
                                    </a:lnTo>
                                    <a:lnTo>
                                      <a:pt x="10586" y="8872"/>
                                    </a:lnTo>
                                    <a:lnTo>
                                      <a:pt x="10586" y="8929"/>
                                    </a:lnTo>
                                    <a:lnTo>
                                      <a:pt x="10428" y="8929"/>
                                    </a:lnTo>
                                    <a:lnTo>
                                      <a:pt x="10428" y="8967"/>
                                    </a:lnTo>
                                    <a:lnTo>
                                      <a:pt x="10338" y="8967"/>
                                    </a:lnTo>
                                    <a:lnTo>
                                      <a:pt x="10338" y="9197"/>
                                    </a:lnTo>
                                    <a:lnTo>
                                      <a:pt x="10180" y="9197"/>
                                    </a:lnTo>
                                    <a:lnTo>
                                      <a:pt x="10180" y="9273"/>
                                    </a:lnTo>
                                    <a:lnTo>
                                      <a:pt x="10090" y="9273"/>
                                    </a:lnTo>
                                    <a:lnTo>
                                      <a:pt x="10090" y="9331"/>
                                    </a:lnTo>
                                    <a:lnTo>
                                      <a:pt x="10000" y="9331"/>
                                    </a:lnTo>
                                    <a:lnTo>
                                      <a:pt x="9932" y="9388"/>
                                    </a:lnTo>
                                    <a:lnTo>
                                      <a:pt x="9887" y="9446"/>
                                    </a:lnTo>
                                    <a:lnTo>
                                      <a:pt x="9797" y="9446"/>
                                    </a:lnTo>
                                    <a:lnTo>
                                      <a:pt x="9730" y="9503"/>
                                    </a:lnTo>
                                    <a:lnTo>
                                      <a:pt x="9662" y="9503"/>
                                    </a:lnTo>
                                    <a:lnTo>
                                      <a:pt x="9662" y="9579"/>
                                    </a:lnTo>
                                    <a:lnTo>
                                      <a:pt x="9550" y="9579"/>
                                    </a:lnTo>
                                    <a:lnTo>
                                      <a:pt x="9482" y="9694"/>
                                    </a:lnTo>
                                    <a:lnTo>
                                      <a:pt x="9302" y="9694"/>
                                    </a:lnTo>
                                    <a:lnTo>
                                      <a:pt x="9167" y="9885"/>
                                    </a:lnTo>
                                    <a:lnTo>
                                      <a:pt x="9099" y="9885"/>
                                    </a:lnTo>
                                    <a:lnTo>
                                      <a:pt x="8851" y="9885"/>
                                    </a:lnTo>
                                    <a:lnTo>
                                      <a:pt x="8784" y="9943"/>
                                    </a:lnTo>
                                    <a:lnTo>
                                      <a:pt x="8784" y="10000"/>
                                    </a:lnTo>
                                    <a:lnTo>
                                      <a:pt x="8221" y="10000"/>
                                    </a:lnTo>
                                    <a:lnTo>
                                      <a:pt x="8176" y="10057"/>
                                    </a:lnTo>
                                    <a:lnTo>
                                      <a:pt x="8086" y="10057"/>
                                    </a:lnTo>
                                    <a:lnTo>
                                      <a:pt x="8086" y="10115"/>
                                    </a:lnTo>
                                    <a:lnTo>
                                      <a:pt x="7838" y="10115"/>
                                    </a:lnTo>
                                    <a:lnTo>
                                      <a:pt x="7658" y="10115"/>
                                    </a:lnTo>
                                    <a:lnTo>
                                      <a:pt x="7613" y="10153"/>
                                    </a:lnTo>
                                    <a:lnTo>
                                      <a:pt x="7410" y="10153"/>
                                    </a:lnTo>
                                    <a:lnTo>
                                      <a:pt x="7230" y="10115"/>
                                    </a:lnTo>
                                    <a:lnTo>
                                      <a:pt x="6284" y="10115"/>
                                    </a:lnTo>
                                    <a:lnTo>
                                      <a:pt x="5968" y="10115"/>
                                    </a:lnTo>
                                    <a:lnTo>
                                      <a:pt x="5923" y="10115"/>
                                    </a:lnTo>
                                    <a:lnTo>
                                      <a:pt x="4977" y="10115"/>
                                    </a:lnTo>
                                    <a:lnTo>
                                      <a:pt x="5158" y="10115"/>
                                    </a:lnTo>
                                    <a:lnTo>
                                      <a:pt x="5158" y="10554"/>
                                    </a:lnTo>
                                    <a:lnTo>
                                      <a:pt x="5180" y="10612"/>
                                    </a:lnTo>
                                    <a:lnTo>
                                      <a:pt x="5158" y="10669"/>
                                    </a:lnTo>
                                    <a:lnTo>
                                      <a:pt x="5158" y="10765"/>
                                    </a:lnTo>
                                    <a:lnTo>
                                      <a:pt x="5158" y="10860"/>
                                    </a:lnTo>
                                    <a:lnTo>
                                      <a:pt x="5158" y="10918"/>
                                    </a:lnTo>
                                    <a:lnTo>
                                      <a:pt x="5068" y="10918"/>
                                    </a:lnTo>
                                    <a:lnTo>
                                      <a:pt x="5068" y="10975"/>
                                    </a:lnTo>
                                    <a:lnTo>
                                      <a:pt x="4977" y="10975"/>
                                    </a:lnTo>
                                    <a:lnTo>
                                      <a:pt x="4977" y="11033"/>
                                    </a:lnTo>
                                    <a:lnTo>
                                      <a:pt x="4887" y="11033"/>
                                    </a:lnTo>
                                    <a:lnTo>
                                      <a:pt x="4797" y="11033"/>
                                    </a:lnTo>
                                    <a:lnTo>
                                      <a:pt x="4797" y="11071"/>
                                    </a:lnTo>
                                    <a:lnTo>
                                      <a:pt x="4797" y="11033"/>
                                    </a:lnTo>
                                    <a:lnTo>
                                      <a:pt x="4887" y="11033"/>
                                    </a:lnTo>
                                    <a:lnTo>
                                      <a:pt x="4887" y="10975"/>
                                    </a:lnTo>
                                    <a:lnTo>
                                      <a:pt x="5158" y="10975"/>
                                    </a:lnTo>
                                    <a:lnTo>
                                      <a:pt x="5158" y="10918"/>
                                    </a:lnTo>
                                    <a:lnTo>
                                      <a:pt x="5180" y="10765"/>
                                    </a:lnTo>
                                    <a:lnTo>
                                      <a:pt x="5180" y="10727"/>
                                    </a:lnTo>
                                    <a:lnTo>
                                      <a:pt x="5293" y="10727"/>
                                    </a:lnTo>
                                    <a:lnTo>
                                      <a:pt x="5158" y="10727"/>
                                    </a:lnTo>
                                    <a:lnTo>
                                      <a:pt x="5158" y="10669"/>
                                    </a:lnTo>
                                    <a:lnTo>
                                      <a:pt x="5068" y="10669"/>
                                    </a:lnTo>
                                    <a:lnTo>
                                      <a:pt x="4977" y="10727"/>
                                    </a:lnTo>
                                    <a:lnTo>
                                      <a:pt x="4572" y="10727"/>
                                    </a:lnTo>
                                    <a:lnTo>
                                      <a:pt x="4662" y="10727"/>
                                    </a:lnTo>
                                    <a:lnTo>
                                      <a:pt x="4572" y="10727"/>
                                    </a:lnTo>
                                    <a:lnTo>
                                      <a:pt x="4572" y="10860"/>
                                    </a:lnTo>
                                    <a:lnTo>
                                      <a:pt x="4414" y="10860"/>
                                    </a:lnTo>
                                    <a:lnTo>
                                      <a:pt x="4414" y="10918"/>
                                    </a:lnTo>
                                    <a:lnTo>
                                      <a:pt x="3514" y="10918"/>
                                    </a:lnTo>
                                    <a:lnTo>
                                      <a:pt x="2635" y="10975"/>
                                    </a:lnTo>
                                    <a:lnTo>
                                      <a:pt x="2793" y="11033"/>
                                    </a:lnTo>
                                    <a:lnTo>
                                      <a:pt x="2973" y="11033"/>
                                    </a:lnTo>
                                    <a:lnTo>
                                      <a:pt x="3018" y="11071"/>
                                    </a:lnTo>
                                    <a:lnTo>
                                      <a:pt x="3198" y="11128"/>
                                    </a:lnTo>
                                    <a:lnTo>
                                      <a:pt x="3423" y="11262"/>
                                    </a:lnTo>
                                    <a:lnTo>
                                      <a:pt x="3514" y="11434"/>
                                    </a:lnTo>
                                    <a:lnTo>
                                      <a:pt x="3514" y="11625"/>
                                    </a:lnTo>
                                    <a:lnTo>
                                      <a:pt x="3356" y="11568"/>
                                    </a:lnTo>
                                    <a:lnTo>
                                      <a:pt x="3243" y="11491"/>
                                    </a:lnTo>
                                    <a:lnTo>
                                      <a:pt x="3198" y="11491"/>
                                    </a:lnTo>
                                    <a:lnTo>
                                      <a:pt x="3198" y="11683"/>
                                    </a:lnTo>
                                    <a:lnTo>
                                      <a:pt x="3108" y="11683"/>
                                    </a:lnTo>
                                    <a:lnTo>
                                      <a:pt x="3108" y="11912"/>
                                    </a:lnTo>
                                    <a:lnTo>
                                      <a:pt x="0" y="11912"/>
                                    </a:lnTo>
                                    <a:lnTo>
                                      <a:pt x="676" y="11912"/>
                                    </a:lnTo>
                                    <a:lnTo>
                                      <a:pt x="856" y="11989"/>
                                    </a:lnTo>
                                    <a:lnTo>
                                      <a:pt x="856" y="12103"/>
                                    </a:lnTo>
                                    <a:lnTo>
                                      <a:pt x="991" y="12218"/>
                                    </a:lnTo>
                                    <a:lnTo>
                                      <a:pt x="1171" y="12218"/>
                                    </a:lnTo>
                                    <a:lnTo>
                                      <a:pt x="1239" y="12141"/>
                                    </a:lnTo>
                                    <a:lnTo>
                                      <a:pt x="1622" y="12141"/>
                                    </a:lnTo>
                                    <a:lnTo>
                                      <a:pt x="1622" y="12103"/>
                                    </a:lnTo>
                                    <a:lnTo>
                                      <a:pt x="1689" y="12103"/>
                                    </a:lnTo>
                                    <a:lnTo>
                                      <a:pt x="1622" y="12141"/>
                                    </a:lnTo>
                                    <a:lnTo>
                                      <a:pt x="2883" y="12141"/>
                                    </a:lnTo>
                                    <a:lnTo>
                                      <a:pt x="2725" y="12141"/>
                                    </a:lnTo>
                                    <a:lnTo>
                                      <a:pt x="2725" y="12294"/>
                                    </a:lnTo>
                                    <a:lnTo>
                                      <a:pt x="2635" y="12294"/>
                                    </a:lnTo>
                                    <a:lnTo>
                                      <a:pt x="2545" y="12333"/>
                                    </a:lnTo>
                                    <a:lnTo>
                                      <a:pt x="2545" y="12524"/>
                                    </a:lnTo>
                                    <a:lnTo>
                                      <a:pt x="2635" y="12524"/>
                                    </a:lnTo>
                                    <a:lnTo>
                                      <a:pt x="2635" y="12600"/>
                                    </a:lnTo>
                                    <a:lnTo>
                                      <a:pt x="2635" y="12524"/>
                                    </a:lnTo>
                                    <a:lnTo>
                                      <a:pt x="2635" y="13021"/>
                                    </a:lnTo>
                                    <a:lnTo>
                                      <a:pt x="2545" y="13021"/>
                                    </a:lnTo>
                                    <a:lnTo>
                                      <a:pt x="2545" y="13212"/>
                                    </a:lnTo>
                                    <a:lnTo>
                                      <a:pt x="2477" y="13289"/>
                                    </a:lnTo>
                                    <a:lnTo>
                                      <a:pt x="2342" y="13365"/>
                                    </a:lnTo>
                                    <a:lnTo>
                                      <a:pt x="2342" y="13480"/>
                                    </a:lnTo>
                                    <a:lnTo>
                                      <a:pt x="2342" y="13556"/>
                                    </a:lnTo>
                                    <a:lnTo>
                                      <a:pt x="2252" y="13480"/>
                                    </a:lnTo>
                                    <a:lnTo>
                                      <a:pt x="2252" y="13365"/>
                                    </a:lnTo>
                                    <a:lnTo>
                                      <a:pt x="2342" y="13365"/>
                                    </a:lnTo>
                                    <a:lnTo>
                                      <a:pt x="2342" y="13136"/>
                                    </a:lnTo>
                                    <a:lnTo>
                                      <a:pt x="2387" y="13059"/>
                                    </a:lnTo>
                                    <a:lnTo>
                                      <a:pt x="2477" y="13021"/>
                                    </a:lnTo>
                                    <a:lnTo>
                                      <a:pt x="2477" y="12524"/>
                                    </a:lnTo>
                                    <a:lnTo>
                                      <a:pt x="2545" y="12524"/>
                                    </a:lnTo>
                                    <a:lnTo>
                                      <a:pt x="2635" y="12447"/>
                                    </a:lnTo>
                                    <a:lnTo>
                                      <a:pt x="2635" y="12409"/>
                                    </a:lnTo>
                                    <a:lnTo>
                                      <a:pt x="2725" y="12294"/>
                                    </a:lnTo>
                                    <a:lnTo>
                                      <a:pt x="2793" y="12294"/>
                                    </a:lnTo>
                                    <a:lnTo>
                                      <a:pt x="2725" y="12333"/>
                                    </a:lnTo>
                                    <a:lnTo>
                                      <a:pt x="2635" y="12333"/>
                                    </a:lnTo>
                                    <a:lnTo>
                                      <a:pt x="2635" y="12409"/>
                                    </a:lnTo>
                                    <a:lnTo>
                                      <a:pt x="2477" y="12524"/>
                                    </a:lnTo>
                                    <a:lnTo>
                                      <a:pt x="2477" y="12715"/>
                                    </a:lnTo>
                                    <a:lnTo>
                                      <a:pt x="2387" y="12715"/>
                                    </a:lnTo>
                                    <a:lnTo>
                                      <a:pt x="2342" y="12753"/>
                                    </a:lnTo>
                                    <a:lnTo>
                                      <a:pt x="2342" y="13059"/>
                                    </a:lnTo>
                                    <a:lnTo>
                                      <a:pt x="2252" y="13212"/>
                                    </a:lnTo>
                                    <a:lnTo>
                                      <a:pt x="2252" y="13365"/>
                                    </a:lnTo>
                                    <a:lnTo>
                                      <a:pt x="2207" y="13423"/>
                                    </a:lnTo>
                                    <a:lnTo>
                                      <a:pt x="2207" y="13556"/>
                                    </a:lnTo>
                                    <a:lnTo>
                                      <a:pt x="2117" y="13595"/>
                                    </a:lnTo>
                                    <a:lnTo>
                                      <a:pt x="2117" y="13728"/>
                                    </a:lnTo>
                                    <a:lnTo>
                                      <a:pt x="2117" y="13786"/>
                                    </a:lnTo>
                                    <a:lnTo>
                                      <a:pt x="1779" y="13786"/>
                                    </a:lnTo>
                                    <a:lnTo>
                                      <a:pt x="1779" y="13671"/>
                                    </a:lnTo>
                                    <a:lnTo>
                                      <a:pt x="1937" y="13365"/>
                                    </a:lnTo>
                                    <a:lnTo>
                                      <a:pt x="1937" y="13021"/>
                                    </a:lnTo>
                                    <a:lnTo>
                                      <a:pt x="1937" y="13671"/>
                                    </a:lnTo>
                                    <a:lnTo>
                                      <a:pt x="1937" y="13786"/>
                                    </a:lnTo>
                                    <a:lnTo>
                                      <a:pt x="1869" y="13786"/>
                                    </a:lnTo>
                                    <a:lnTo>
                                      <a:pt x="1937" y="13786"/>
                                    </a:lnTo>
                                    <a:lnTo>
                                      <a:pt x="1937" y="14398"/>
                                    </a:lnTo>
                                    <a:lnTo>
                                      <a:pt x="1869" y="14512"/>
                                    </a:lnTo>
                                    <a:lnTo>
                                      <a:pt x="1779" y="14589"/>
                                    </a:lnTo>
                                    <a:lnTo>
                                      <a:pt x="1779" y="14761"/>
                                    </a:lnTo>
                                    <a:lnTo>
                                      <a:pt x="1869" y="14818"/>
                                    </a:lnTo>
                                    <a:lnTo>
                                      <a:pt x="1869" y="15105"/>
                                    </a:lnTo>
                                    <a:lnTo>
                                      <a:pt x="1937" y="15201"/>
                                    </a:lnTo>
                                    <a:lnTo>
                                      <a:pt x="1937" y="15239"/>
                                    </a:lnTo>
                                    <a:lnTo>
                                      <a:pt x="1937" y="15296"/>
                                    </a:lnTo>
                                    <a:lnTo>
                                      <a:pt x="1937" y="15526"/>
                                    </a:lnTo>
                                    <a:lnTo>
                                      <a:pt x="2005" y="15583"/>
                                    </a:lnTo>
                                    <a:lnTo>
                                      <a:pt x="1937" y="15583"/>
                                    </a:lnTo>
                                    <a:lnTo>
                                      <a:pt x="1779" y="15755"/>
                                    </a:lnTo>
                                    <a:lnTo>
                                      <a:pt x="1937" y="15755"/>
                                    </a:lnTo>
                                    <a:lnTo>
                                      <a:pt x="2117" y="15755"/>
                                    </a:lnTo>
                                    <a:lnTo>
                                      <a:pt x="1779" y="15755"/>
                                    </a:lnTo>
                                    <a:lnTo>
                                      <a:pt x="2117" y="15755"/>
                                    </a:lnTo>
                                    <a:lnTo>
                                      <a:pt x="1937" y="15755"/>
                                    </a:lnTo>
                                    <a:lnTo>
                                      <a:pt x="1937" y="15832"/>
                                    </a:lnTo>
                                    <a:lnTo>
                                      <a:pt x="1937" y="16061"/>
                                    </a:lnTo>
                                    <a:lnTo>
                                      <a:pt x="1937" y="16195"/>
                                    </a:lnTo>
                                    <a:lnTo>
                                      <a:pt x="1937" y="16616"/>
                                    </a:lnTo>
                                    <a:lnTo>
                                      <a:pt x="2005" y="16673"/>
                                    </a:lnTo>
                                    <a:lnTo>
                                      <a:pt x="2117" y="16807"/>
                                    </a:lnTo>
                                    <a:lnTo>
                                      <a:pt x="2117" y="17132"/>
                                    </a:lnTo>
                                    <a:lnTo>
                                      <a:pt x="2207" y="17285"/>
                                    </a:lnTo>
                                    <a:lnTo>
                                      <a:pt x="2342" y="17419"/>
                                    </a:lnTo>
                                    <a:lnTo>
                                      <a:pt x="2342" y="17514"/>
                                    </a:lnTo>
                                    <a:lnTo>
                                      <a:pt x="2342" y="17572"/>
                                    </a:lnTo>
                                    <a:lnTo>
                                      <a:pt x="2387" y="17572"/>
                                    </a:lnTo>
                                    <a:lnTo>
                                      <a:pt x="2387" y="17706"/>
                                    </a:lnTo>
                                    <a:lnTo>
                                      <a:pt x="2477" y="17744"/>
                                    </a:lnTo>
                                    <a:lnTo>
                                      <a:pt x="3356" y="17744"/>
                                    </a:lnTo>
                                    <a:lnTo>
                                      <a:pt x="3108" y="17744"/>
                                    </a:lnTo>
                                    <a:lnTo>
                                      <a:pt x="2545" y="17744"/>
                                    </a:lnTo>
                                    <a:lnTo>
                                      <a:pt x="2973" y="17744"/>
                                    </a:lnTo>
                                    <a:lnTo>
                                      <a:pt x="2477" y="17744"/>
                                    </a:lnTo>
                                    <a:lnTo>
                                      <a:pt x="2725" y="17973"/>
                                    </a:lnTo>
                                    <a:lnTo>
                                      <a:pt x="2725" y="18050"/>
                                    </a:lnTo>
                                    <a:lnTo>
                                      <a:pt x="2793" y="18279"/>
                                    </a:lnTo>
                                    <a:lnTo>
                                      <a:pt x="2793" y="18432"/>
                                    </a:lnTo>
                                    <a:lnTo>
                                      <a:pt x="2883" y="18432"/>
                                    </a:lnTo>
                                    <a:lnTo>
                                      <a:pt x="3018" y="18432"/>
                                    </a:lnTo>
                                    <a:lnTo>
                                      <a:pt x="3018" y="18470"/>
                                    </a:lnTo>
                                    <a:lnTo>
                                      <a:pt x="3018" y="18585"/>
                                    </a:lnTo>
                                    <a:lnTo>
                                      <a:pt x="3198" y="18891"/>
                                    </a:lnTo>
                                    <a:lnTo>
                                      <a:pt x="3356" y="19120"/>
                                    </a:lnTo>
                                    <a:lnTo>
                                      <a:pt x="3423" y="19120"/>
                                    </a:lnTo>
                                    <a:lnTo>
                                      <a:pt x="3514" y="19273"/>
                                    </a:lnTo>
                                    <a:lnTo>
                                      <a:pt x="3559" y="19273"/>
                                    </a:lnTo>
                                    <a:lnTo>
                                      <a:pt x="3784" y="19273"/>
                                    </a:lnTo>
                                    <a:lnTo>
                                      <a:pt x="3784" y="19197"/>
                                    </a:lnTo>
                                    <a:lnTo>
                                      <a:pt x="3874" y="19120"/>
                                    </a:lnTo>
                                    <a:lnTo>
                                      <a:pt x="3874" y="19044"/>
                                    </a:lnTo>
                                    <a:lnTo>
                                      <a:pt x="3964" y="19044"/>
                                    </a:lnTo>
                                    <a:lnTo>
                                      <a:pt x="3964" y="18815"/>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7" name="Freeform 15575"/>
                            <wps:cNvSpPr>
                              <a:spLocks/>
                            </wps:cNvSpPr>
                            <wps:spPr bwMode="auto">
                              <a:xfrm>
                                <a:off x="4543" y="494"/>
                                <a:ext cx="394" cy="183"/>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9645" y="16612"/>
                                    </a:moveTo>
                                    <a:lnTo>
                                      <a:pt x="9645" y="16284"/>
                                    </a:lnTo>
                                    <a:lnTo>
                                      <a:pt x="9797" y="16284"/>
                                    </a:lnTo>
                                    <a:lnTo>
                                      <a:pt x="9797" y="15847"/>
                                    </a:lnTo>
                                    <a:lnTo>
                                      <a:pt x="10000" y="15410"/>
                                    </a:lnTo>
                                    <a:lnTo>
                                      <a:pt x="10000" y="15082"/>
                                    </a:lnTo>
                                    <a:lnTo>
                                      <a:pt x="10152" y="15082"/>
                                    </a:lnTo>
                                    <a:lnTo>
                                      <a:pt x="10305" y="14863"/>
                                    </a:lnTo>
                                    <a:lnTo>
                                      <a:pt x="10305" y="14098"/>
                                    </a:lnTo>
                                    <a:lnTo>
                                      <a:pt x="10305" y="13770"/>
                                    </a:lnTo>
                                    <a:lnTo>
                                      <a:pt x="10457" y="13333"/>
                                    </a:lnTo>
                                    <a:lnTo>
                                      <a:pt x="10711" y="13115"/>
                                    </a:lnTo>
                                    <a:lnTo>
                                      <a:pt x="10711" y="12787"/>
                                    </a:lnTo>
                                    <a:lnTo>
                                      <a:pt x="11015" y="12350"/>
                                    </a:lnTo>
                                    <a:lnTo>
                                      <a:pt x="11421" y="12022"/>
                                    </a:lnTo>
                                    <a:lnTo>
                                      <a:pt x="11421" y="11585"/>
                                    </a:lnTo>
                                    <a:lnTo>
                                      <a:pt x="11726" y="11585"/>
                                    </a:lnTo>
                                    <a:lnTo>
                                      <a:pt x="11726" y="11038"/>
                                    </a:lnTo>
                                    <a:lnTo>
                                      <a:pt x="11878" y="11038"/>
                                    </a:lnTo>
                                    <a:lnTo>
                                      <a:pt x="12284" y="10601"/>
                                    </a:lnTo>
                                    <a:lnTo>
                                      <a:pt x="12437" y="10601"/>
                                    </a:lnTo>
                                    <a:lnTo>
                                      <a:pt x="12640" y="10273"/>
                                    </a:lnTo>
                                    <a:lnTo>
                                      <a:pt x="12893" y="9399"/>
                                    </a:lnTo>
                                    <a:lnTo>
                                      <a:pt x="13096" y="9399"/>
                                    </a:lnTo>
                                    <a:lnTo>
                                      <a:pt x="13503" y="8962"/>
                                    </a:lnTo>
                                    <a:lnTo>
                                      <a:pt x="13706" y="8634"/>
                                    </a:lnTo>
                                    <a:lnTo>
                                      <a:pt x="13858" y="8634"/>
                                    </a:lnTo>
                                    <a:lnTo>
                                      <a:pt x="14010" y="8415"/>
                                    </a:lnTo>
                                    <a:lnTo>
                                      <a:pt x="14365" y="8415"/>
                                    </a:lnTo>
                                    <a:lnTo>
                                      <a:pt x="14365" y="7650"/>
                                    </a:lnTo>
                                    <a:lnTo>
                                      <a:pt x="15076" y="7650"/>
                                    </a:lnTo>
                                    <a:lnTo>
                                      <a:pt x="15228" y="7213"/>
                                    </a:lnTo>
                                    <a:lnTo>
                                      <a:pt x="15584" y="7213"/>
                                    </a:lnTo>
                                    <a:lnTo>
                                      <a:pt x="15584" y="6667"/>
                                    </a:lnTo>
                                    <a:lnTo>
                                      <a:pt x="15736" y="6667"/>
                                    </a:lnTo>
                                    <a:lnTo>
                                      <a:pt x="15736" y="6230"/>
                                    </a:lnTo>
                                    <a:lnTo>
                                      <a:pt x="15939" y="6230"/>
                                    </a:lnTo>
                                    <a:lnTo>
                                      <a:pt x="15939" y="5902"/>
                                    </a:lnTo>
                                    <a:lnTo>
                                      <a:pt x="16244" y="5902"/>
                                    </a:lnTo>
                                    <a:lnTo>
                                      <a:pt x="16497" y="5902"/>
                                    </a:lnTo>
                                    <a:lnTo>
                                      <a:pt x="16650" y="5137"/>
                                    </a:lnTo>
                                    <a:lnTo>
                                      <a:pt x="17005" y="5137"/>
                                    </a:lnTo>
                                    <a:lnTo>
                                      <a:pt x="17005" y="4918"/>
                                    </a:lnTo>
                                    <a:lnTo>
                                      <a:pt x="17360" y="4918"/>
                                    </a:lnTo>
                                    <a:lnTo>
                                      <a:pt x="17462" y="4481"/>
                                    </a:lnTo>
                                    <a:lnTo>
                                      <a:pt x="17919" y="4481"/>
                                    </a:lnTo>
                                    <a:lnTo>
                                      <a:pt x="17919" y="4153"/>
                                    </a:lnTo>
                                    <a:lnTo>
                                      <a:pt x="18528" y="4153"/>
                                    </a:lnTo>
                                    <a:lnTo>
                                      <a:pt x="18731" y="3716"/>
                                    </a:lnTo>
                                    <a:lnTo>
                                      <a:pt x="18883" y="3716"/>
                                    </a:lnTo>
                                    <a:lnTo>
                                      <a:pt x="19239" y="3716"/>
                                    </a:lnTo>
                                    <a:lnTo>
                                      <a:pt x="19442" y="3388"/>
                                    </a:lnTo>
                                    <a:lnTo>
                                      <a:pt x="19645" y="3388"/>
                                    </a:lnTo>
                                    <a:lnTo>
                                      <a:pt x="19746" y="3169"/>
                                    </a:lnTo>
                                    <a:lnTo>
                                      <a:pt x="19746" y="2842"/>
                                    </a:lnTo>
                                    <a:lnTo>
                                      <a:pt x="19949" y="2842"/>
                                    </a:lnTo>
                                    <a:lnTo>
                                      <a:pt x="19949" y="219"/>
                                    </a:lnTo>
                                    <a:lnTo>
                                      <a:pt x="19746" y="219"/>
                                    </a:lnTo>
                                    <a:lnTo>
                                      <a:pt x="19746" y="0"/>
                                    </a:lnTo>
                                    <a:lnTo>
                                      <a:pt x="19746" y="1530"/>
                                    </a:lnTo>
                                    <a:lnTo>
                                      <a:pt x="19239" y="1530"/>
                                    </a:lnTo>
                                    <a:lnTo>
                                      <a:pt x="19086" y="1749"/>
                                    </a:lnTo>
                                    <a:lnTo>
                                      <a:pt x="18731" y="1749"/>
                                    </a:lnTo>
                                    <a:lnTo>
                                      <a:pt x="18528" y="1967"/>
                                    </a:lnTo>
                                    <a:lnTo>
                                      <a:pt x="18020" y="1967"/>
                                    </a:lnTo>
                                    <a:lnTo>
                                      <a:pt x="17462" y="2404"/>
                                    </a:lnTo>
                                    <a:lnTo>
                                      <a:pt x="16650" y="2404"/>
                                    </a:lnTo>
                                    <a:lnTo>
                                      <a:pt x="16497" y="2404"/>
                                    </a:lnTo>
                                    <a:lnTo>
                                      <a:pt x="15584" y="2404"/>
                                    </a:lnTo>
                                    <a:lnTo>
                                      <a:pt x="15431" y="2842"/>
                                    </a:lnTo>
                                    <a:lnTo>
                                      <a:pt x="15076" y="2842"/>
                                    </a:lnTo>
                                    <a:lnTo>
                                      <a:pt x="14670" y="3169"/>
                                    </a:lnTo>
                                    <a:lnTo>
                                      <a:pt x="14518" y="3169"/>
                                    </a:lnTo>
                                    <a:lnTo>
                                      <a:pt x="14365" y="3388"/>
                                    </a:lnTo>
                                    <a:lnTo>
                                      <a:pt x="14213" y="3716"/>
                                    </a:lnTo>
                                    <a:lnTo>
                                      <a:pt x="12893" y="3716"/>
                                    </a:lnTo>
                                    <a:lnTo>
                                      <a:pt x="12792" y="3716"/>
                                    </a:lnTo>
                                    <a:lnTo>
                                      <a:pt x="11574" y="3716"/>
                                    </a:lnTo>
                                    <a:lnTo>
                                      <a:pt x="11168" y="4153"/>
                                    </a:lnTo>
                                    <a:lnTo>
                                      <a:pt x="11015" y="4153"/>
                                    </a:lnTo>
                                    <a:lnTo>
                                      <a:pt x="11015" y="4481"/>
                                    </a:lnTo>
                                    <a:lnTo>
                                      <a:pt x="10863" y="5137"/>
                                    </a:lnTo>
                                    <a:lnTo>
                                      <a:pt x="10711" y="5464"/>
                                    </a:lnTo>
                                    <a:lnTo>
                                      <a:pt x="10711" y="5902"/>
                                    </a:lnTo>
                                    <a:lnTo>
                                      <a:pt x="10457" y="5902"/>
                                    </a:lnTo>
                                    <a:lnTo>
                                      <a:pt x="10305" y="6230"/>
                                    </a:lnTo>
                                    <a:lnTo>
                                      <a:pt x="10152" y="6885"/>
                                    </a:lnTo>
                                    <a:lnTo>
                                      <a:pt x="9797" y="7650"/>
                                    </a:lnTo>
                                    <a:lnTo>
                                      <a:pt x="9645" y="7650"/>
                                    </a:lnTo>
                                    <a:lnTo>
                                      <a:pt x="9543" y="8415"/>
                                    </a:lnTo>
                                    <a:lnTo>
                                      <a:pt x="9239" y="8634"/>
                                    </a:lnTo>
                                    <a:lnTo>
                                      <a:pt x="9239" y="8962"/>
                                    </a:lnTo>
                                    <a:lnTo>
                                      <a:pt x="9137" y="8962"/>
                                    </a:lnTo>
                                    <a:lnTo>
                                      <a:pt x="8883" y="8962"/>
                                    </a:lnTo>
                                    <a:lnTo>
                                      <a:pt x="8883" y="9399"/>
                                    </a:lnTo>
                                    <a:lnTo>
                                      <a:pt x="8883" y="9727"/>
                                    </a:lnTo>
                                    <a:lnTo>
                                      <a:pt x="8731" y="10164"/>
                                    </a:lnTo>
                                    <a:lnTo>
                                      <a:pt x="8731" y="11038"/>
                                    </a:lnTo>
                                    <a:lnTo>
                                      <a:pt x="8426" y="11585"/>
                                    </a:lnTo>
                                    <a:lnTo>
                                      <a:pt x="8223" y="11585"/>
                                    </a:lnTo>
                                    <a:lnTo>
                                      <a:pt x="8071" y="12022"/>
                                    </a:lnTo>
                                    <a:lnTo>
                                      <a:pt x="7919" y="12022"/>
                                    </a:lnTo>
                                    <a:lnTo>
                                      <a:pt x="7919" y="12350"/>
                                    </a:lnTo>
                                    <a:lnTo>
                                      <a:pt x="7614" y="12350"/>
                                    </a:lnTo>
                                    <a:lnTo>
                                      <a:pt x="7360" y="12787"/>
                                    </a:lnTo>
                                    <a:lnTo>
                                      <a:pt x="7208" y="12787"/>
                                    </a:lnTo>
                                    <a:lnTo>
                                      <a:pt x="7208" y="13115"/>
                                    </a:lnTo>
                                    <a:lnTo>
                                      <a:pt x="7005" y="13115"/>
                                    </a:lnTo>
                                    <a:lnTo>
                                      <a:pt x="6802" y="13333"/>
                                    </a:lnTo>
                                    <a:lnTo>
                                      <a:pt x="6701" y="13333"/>
                                    </a:lnTo>
                                    <a:lnTo>
                                      <a:pt x="6497" y="13770"/>
                                    </a:lnTo>
                                    <a:lnTo>
                                      <a:pt x="6294" y="13770"/>
                                    </a:lnTo>
                                    <a:lnTo>
                                      <a:pt x="6142" y="13770"/>
                                    </a:lnTo>
                                    <a:lnTo>
                                      <a:pt x="6142" y="15082"/>
                                    </a:lnTo>
                                    <a:lnTo>
                                      <a:pt x="5939" y="15082"/>
                                    </a:lnTo>
                                    <a:lnTo>
                                      <a:pt x="5939" y="15847"/>
                                    </a:lnTo>
                                    <a:lnTo>
                                      <a:pt x="3858" y="15847"/>
                                    </a:lnTo>
                                    <a:lnTo>
                                      <a:pt x="0" y="16284"/>
                                    </a:lnTo>
                                    <a:lnTo>
                                      <a:pt x="355" y="16831"/>
                                    </a:lnTo>
                                    <a:lnTo>
                                      <a:pt x="711" y="17158"/>
                                    </a:lnTo>
                                    <a:lnTo>
                                      <a:pt x="1066" y="17158"/>
                                    </a:lnTo>
                                    <a:lnTo>
                                      <a:pt x="1066" y="16831"/>
                                    </a:lnTo>
                                    <a:lnTo>
                                      <a:pt x="4416" y="16831"/>
                                    </a:lnTo>
                                    <a:lnTo>
                                      <a:pt x="4416" y="17158"/>
                                    </a:lnTo>
                                    <a:lnTo>
                                      <a:pt x="5330" y="17158"/>
                                    </a:lnTo>
                                    <a:lnTo>
                                      <a:pt x="5482" y="17486"/>
                                    </a:lnTo>
                                    <a:lnTo>
                                      <a:pt x="5584" y="17158"/>
                                    </a:lnTo>
                                    <a:lnTo>
                                      <a:pt x="6142" y="17158"/>
                                    </a:lnTo>
                                    <a:lnTo>
                                      <a:pt x="6294" y="16831"/>
                                    </a:lnTo>
                                    <a:lnTo>
                                      <a:pt x="7360" y="16831"/>
                                    </a:lnTo>
                                    <a:lnTo>
                                      <a:pt x="7614" y="17486"/>
                                    </a:lnTo>
                                    <a:lnTo>
                                      <a:pt x="7716" y="17486"/>
                                    </a:lnTo>
                                    <a:lnTo>
                                      <a:pt x="8071" y="18470"/>
                                    </a:lnTo>
                                    <a:lnTo>
                                      <a:pt x="8071" y="18907"/>
                                    </a:lnTo>
                                    <a:lnTo>
                                      <a:pt x="8223" y="19235"/>
                                    </a:lnTo>
                                    <a:lnTo>
                                      <a:pt x="8731" y="19235"/>
                                    </a:lnTo>
                                    <a:lnTo>
                                      <a:pt x="8731" y="19891"/>
                                    </a:lnTo>
                                    <a:lnTo>
                                      <a:pt x="9137" y="19891"/>
                                    </a:lnTo>
                                    <a:lnTo>
                                      <a:pt x="9239" y="19781"/>
                                    </a:lnTo>
                                    <a:lnTo>
                                      <a:pt x="9543" y="19781"/>
                                    </a:lnTo>
                                    <a:lnTo>
                                      <a:pt x="9543" y="19235"/>
                                    </a:lnTo>
                                    <a:lnTo>
                                      <a:pt x="9543" y="18142"/>
                                    </a:lnTo>
                                    <a:lnTo>
                                      <a:pt x="9645" y="18142"/>
                                    </a:lnTo>
                                    <a:lnTo>
                                      <a:pt x="9645" y="18033"/>
                                    </a:lnTo>
                                    <a:lnTo>
                                      <a:pt x="9797" y="18033"/>
                                    </a:lnTo>
                                    <a:lnTo>
                                      <a:pt x="9797" y="17486"/>
                                    </a:lnTo>
                                    <a:lnTo>
                                      <a:pt x="9645" y="16612"/>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28" name="Oval 15576"/>
                            <wps:cNvSpPr>
                              <a:spLocks noChangeArrowheads="1"/>
                            </wps:cNvSpPr>
                            <wps:spPr bwMode="auto">
                              <a:xfrm>
                                <a:off x="4774" y="564"/>
                                <a:ext cx="542" cy="389"/>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29" name="Oval 15577"/>
                            <wps:cNvSpPr>
                              <a:spLocks noChangeArrowheads="1"/>
                            </wps:cNvSpPr>
                            <wps:spPr bwMode="auto">
                              <a:xfrm>
                                <a:off x="4536" y="40"/>
                                <a:ext cx="489" cy="52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3730" name="Rectangle 15578"/>
                            <wps:cNvSpPr>
                              <a:spLocks noChangeArrowheads="1"/>
                            </wps:cNvSpPr>
                            <wps:spPr bwMode="auto">
                              <a:xfrm>
                                <a:off x="5434" y="606"/>
                                <a:ext cx="77" cy="1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731" name="Rectangle 15579"/>
                          <wps:cNvSpPr>
                            <a:spLocks noChangeArrowheads="1"/>
                          </wps:cNvSpPr>
                          <wps:spPr bwMode="auto">
                            <a:xfrm>
                              <a:off x="7076" y="16232"/>
                              <a:ext cx="2365" cy="10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grpSp>
                        <wpg:cNvPr id="3732" name="Group 15580"/>
                        <wpg:cNvGrpSpPr>
                          <a:grpSpLocks/>
                        </wpg:cNvGrpSpPr>
                        <wpg:grpSpPr bwMode="auto">
                          <a:xfrm rot="694341">
                            <a:off x="3893" y="2322"/>
                            <a:ext cx="1066" cy="642"/>
                            <a:chOff x="3947" y="14158"/>
                            <a:chExt cx="1215" cy="702"/>
                          </a:xfrm>
                        </wpg:grpSpPr>
                        <wps:wsp>
                          <wps:cNvPr id="3733" name="Rectangle 15581"/>
                          <wps:cNvSpPr>
                            <a:spLocks noChangeArrowheads="1"/>
                          </wps:cNvSpPr>
                          <wps:spPr bwMode="auto">
                            <a:xfrm>
                              <a:off x="3980" y="14596"/>
                              <a:ext cx="122" cy="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3734" name="Oval 15582"/>
                          <wps:cNvSpPr>
                            <a:spLocks noChangeArrowheads="1"/>
                          </wps:cNvSpPr>
                          <wps:spPr bwMode="auto">
                            <a:xfrm>
                              <a:off x="3947" y="14203"/>
                              <a:ext cx="1215" cy="657"/>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35" name="Freeform 15583"/>
                          <wps:cNvSpPr>
                            <a:spLocks/>
                          </wps:cNvSpPr>
                          <wps:spPr bwMode="auto">
                            <a:xfrm>
                              <a:off x="4004" y="14158"/>
                              <a:ext cx="1118" cy="580"/>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w 20000"/>
                                <a:gd name="T109" fmla="*/ 0 h 20000"/>
                                <a:gd name="T110" fmla="*/ 0 w 20000"/>
                                <a:gd name="T111" fmla="*/ 0 h 20000"/>
                                <a:gd name="T112" fmla="*/ 0 w 20000"/>
                                <a:gd name="T113" fmla="*/ 0 h 20000"/>
                                <a:gd name="T114" fmla="*/ 0 w 20000"/>
                                <a:gd name="T115" fmla="*/ 0 h 20000"/>
                                <a:gd name="T116" fmla="*/ 0 w 20000"/>
                                <a:gd name="T117" fmla="*/ 0 h 20000"/>
                                <a:gd name="T118" fmla="*/ 0 w 20000"/>
                                <a:gd name="T119" fmla="*/ 0 h 20000"/>
                                <a:gd name="T120" fmla="*/ 0 w 20000"/>
                                <a:gd name="T121" fmla="*/ 0 h 20000"/>
                                <a:gd name="T122" fmla="*/ 0 w 20000"/>
                                <a:gd name="T123" fmla="*/ 0 h 20000"/>
                                <a:gd name="T124" fmla="*/ 0 w 20000"/>
                                <a:gd name="T125" fmla="*/ 0 h 200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000" h="20000">
                                  <a:moveTo>
                                    <a:pt x="18835" y="16034"/>
                                  </a:moveTo>
                                  <a:lnTo>
                                    <a:pt x="19109" y="16207"/>
                                  </a:lnTo>
                                  <a:lnTo>
                                    <a:pt x="19126" y="16092"/>
                                  </a:lnTo>
                                  <a:lnTo>
                                    <a:pt x="19297" y="15833"/>
                                  </a:lnTo>
                                  <a:lnTo>
                                    <a:pt x="19332" y="15776"/>
                                  </a:lnTo>
                                  <a:lnTo>
                                    <a:pt x="19332" y="15718"/>
                                  </a:lnTo>
                                  <a:lnTo>
                                    <a:pt x="19400" y="15718"/>
                                  </a:lnTo>
                                  <a:lnTo>
                                    <a:pt x="19400" y="15575"/>
                                  </a:lnTo>
                                  <a:lnTo>
                                    <a:pt x="19503" y="15489"/>
                                  </a:lnTo>
                                  <a:lnTo>
                                    <a:pt x="19503" y="15316"/>
                                  </a:lnTo>
                                  <a:lnTo>
                                    <a:pt x="19554" y="15316"/>
                                  </a:lnTo>
                                  <a:lnTo>
                                    <a:pt x="19554" y="15172"/>
                                  </a:lnTo>
                                  <a:lnTo>
                                    <a:pt x="19554" y="15000"/>
                                  </a:lnTo>
                                  <a:lnTo>
                                    <a:pt x="19640" y="15000"/>
                                  </a:lnTo>
                                  <a:lnTo>
                                    <a:pt x="19554" y="15000"/>
                                  </a:lnTo>
                                  <a:lnTo>
                                    <a:pt x="19554" y="14828"/>
                                  </a:lnTo>
                                  <a:lnTo>
                                    <a:pt x="19640" y="14828"/>
                                  </a:lnTo>
                                  <a:lnTo>
                                    <a:pt x="19743" y="14828"/>
                                  </a:lnTo>
                                  <a:lnTo>
                                    <a:pt x="19743" y="14540"/>
                                  </a:lnTo>
                                  <a:lnTo>
                                    <a:pt x="19811" y="14483"/>
                                  </a:lnTo>
                                  <a:lnTo>
                                    <a:pt x="19811" y="14138"/>
                                  </a:lnTo>
                                  <a:lnTo>
                                    <a:pt x="19863" y="14052"/>
                                  </a:lnTo>
                                  <a:lnTo>
                                    <a:pt x="19863" y="14023"/>
                                  </a:lnTo>
                                  <a:lnTo>
                                    <a:pt x="19931" y="13908"/>
                                  </a:lnTo>
                                  <a:lnTo>
                                    <a:pt x="19931" y="13506"/>
                                  </a:lnTo>
                                  <a:lnTo>
                                    <a:pt x="19863" y="13506"/>
                                  </a:lnTo>
                                  <a:lnTo>
                                    <a:pt x="19863" y="13391"/>
                                  </a:lnTo>
                                  <a:lnTo>
                                    <a:pt x="19931" y="13305"/>
                                  </a:lnTo>
                                  <a:lnTo>
                                    <a:pt x="19931" y="13017"/>
                                  </a:lnTo>
                                  <a:lnTo>
                                    <a:pt x="19983" y="13017"/>
                                  </a:lnTo>
                                  <a:lnTo>
                                    <a:pt x="19983" y="11897"/>
                                  </a:lnTo>
                                  <a:lnTo>
                                    <a:pt x="19931" y="11897"/>
                                  </a:lnTo>
                                  <a:lnTo>
                                    <a:pt x="19931" y="11609"/>
                                  </a:lnTo>
                                  <a:lnTo>
                                    <a:pt x="19863" y="11609"/>
                                  </a:lnTo>
                                  <a:lnTo>
                                    <a:pt x="19811" y="11609"/>
                                  </a:lnTo>
                                  <a:lnTo>
                                    <a:pt x="19811" y="11408"/>
                                  </a:lnTo>
                                  <a:lnTo>
                                    <a:pt x="19863" y="11408"/>
                                  </a:lnTo>
                                  <a:lnTo>
                                    <a:pt x="19863" y="11293"/>
                                  </a:lnTo>
                                  <a:lnTo>
                                    <a:pt x="19811" y="11207"/>
                                  </a:lnTo>
                                  <a:lnTo>
                                    <a:pt x="19811" y="10948"/>
                                  </a:lnTo>
                                  <a:lnTo>
                                    <a:pt x="19811" y="10891"/>
                                  </a:lnTo>
                                  <a:lnTo>
                                    <a:pt x="19743" y="10891"/>
                                  </a:lnTo>
                                  <a:lnTo>
                                    <a:pt x="19743" y="10661"/>
                                  </a:lnTo>
                                  <a:lnTo>
                                    <a:pt x="19692" y="10661"/>
                                  </a:lnTo>
                                  <a:lnTo>
                                    <a:pt x="19692" y="10489"/>
                                  </a:lnTo>
                                  <a:lnTo>
                                    <a:pt x="19640" y="10489"/>
                                  </a:lnTo>
                                  <a:lnTo>
                                    <a:pt x="19640" y="10057"/>
                                  </a:lnTo>
                                  <a:lnTo>
                                    <a:pt x="19554" y="9971"/>
                                  </a:lnTo>
                                  <a:lnTo>
                                    <a:pt x="19554" y="9799"/>
                                  </a:lnTo>
                                  <a:lnTo>
                                    <a:pt x="19554" y="9713"/>
                                  </a:lnTo>
                                  <a:lnTo>
                                    <a:pt x="19503" y="9655"/>
                                  </a:lnTo>
                                  <a:lnTo>
                                    <a:pt x="19503" y="9540"/>
                                  </a:lnTo>
                                  <a:lnTo>
                                    <a:pt x="19452" y="9540"/>
                                  </a:lnTo>
                                  <a:lnTo>
                                    <a:pt x="19452" y="9253"/>
                                  </a:lnTo>
                                  <a:lnTo>
                                    <a:pt x="19400" y="9253"/>
                                  </a:lnTo>
                                  <a:lnTo>
                                    <a:pt x="19332" y="9253"/>
                                  </a:lnTo>
                                  <a:lnTo>
                                    <a:pt x="19400" y="9195"/>
                                  </a:lnTo>
                                  <a:lnTo>
                                    <a:pt x="19400" y="9023"/>
                                  </a:lnTo>
                                  <a:lnTo>
                                    <a:pt x="19332" y="9023"/>
                                  </a:lnTo>
                                  <a:lnTo>
                                    <a:pt x="19332" y="8879"/>
                                  </a:lnTo>
                                  <a:lnTo>
                                    <a:pt x="19297" y="8879"/>
                                  </a:lnTo>
                                  <a:lnTo>
                                    <a:pt x="19297" y="8707"/>
                                  </a:lnTo>
                                  <a:lnTo>
                                    <a:pt x="19195" y="8649"/>
                                  </a:lnTo>
                                  <a:lnTo>
                                    <a:pt x="19126" y="8649"/>
                                  </a:lnTo>
                                  <a:lnTo>
                                    <a:pt x="19126" y="8506"/>
                                  </a:lnTo>
                                  <a:lnTo>
                                    <a:pt x="19109" y="8506"/>
                                  </a:lnTo>
                                  <a:lnTo>
                                    <a:pt x="19109" y="8391"/>
                                  </a:lnTo>
                                  <a:lnTo>
                                    <a:pt x="19040" y="8391"/>
                                  </a:lnTo>
                                  <a:lnTo>
                                    <a:pt x="19040" y="8247"/>
                                  </a:lnTo>
                                  <a:lnTo>
                                    <a:pt x="18972" y="8247"/>
                                  </a:lnTo>
                                  <a:lnTo>
                                    <a:pt x="18903" y="8190"/>
                                  </a:lnTo>
                                  <a:lnTo>
                                    <a:pt x="18903" y="8103"/>
                                  </a:lnTo>
                                  <a:lnTo>
                                    <a:pt x="18835" y="8103"/>
                                  </a:lnTo>
                                  <a:lnTo>
                                    <a:pt x="18835" y="8017"/>
                                  </a:lnTo>
                                  <a:lnTo>
                                    <a:pt x="18903" y="8017"/>
                                  </a:lnTo>
                                  <a:lnTo>
                                    <a:pt x="18903" y="7845"/>
                                  </a:lnTo>
                                  <a:lnTo>
                                    <a:pt x="18903" y="7931"/>
                                  </a:lnTo>
                                  <a:lnTo>
                                    <a:pt x="18903" y="7845"/>
                                  </a:lnTo>
                                  <a:lnTo>
                                    <a:pt x="18835" y="7845"/>
                                  </a:lnTo>
                                  <a:lnTo>
                                    <a:pt x="18783" y="7787"/>
                                  </a:lnTo>
                                  <a:lnTo>
                                    <a:pt x="18715" y="7787"/>
                                  </a:lnTo>
                                  <a:lnTo>
                                    <a:pt x="18715" y="7644"/>
                                  </a:lnTo>
                                  <a:lnTo>
                                    <a:pt x="18663" y="7644"/>
                                  </a:lnTo>
                                  <a:lnTo>
                                    <a:pt x="18663" y="7557"/>
                                  </a:lnTo>
                                  <a:lnTo>
                                    <a:pt x="18595" y="7557"/>
                                  </a:lnTo>
                                  <a:lnTo>
                                    <a:pt x="18526" y="7500"/>
                                  </a:lnTo>
                                  <a:lnTo>
                                    <a:pt x="18526" y="7328"/>
                                  </a:lnTo>
                                  <a:lnTo>
                                    <a:pt x="18440" y="7328"/>
                                  </a:lnTo>
                                  <a:lnTo>
                                    <a:pt x="18440" y="7155"/>
                                  </a:lnTo>
                                  <a:lnTo>
                                    <a:pt x="18440" y="7098"/>
                                  </a:lnTo>
                                  <a:lnTo>
                                    <a:pt x="18372" y="7098"/>
                                  </a:lnTo>
                                  <a:lnTo>
                                    <a:pt x="18320" y="7098"/>
                                  </a:lnTo>
                                  <a:lnTo>
                                    <a:pt x="18320" y="6983"/>
                                  </a:lnTo>
                                  <a:lnTo>
                                    <a:pt x="18269" y="6983"/>
                                  </a:lnTo>
                                  <a:lnTo>
                                    <a:pt x="18269" y="6925"/>
                                  </a:lnTo>
                                  <a:lnTo>
                                    <a:pt x="18183" y="6925"/>
                                  </a:lnTo>
                                  <a:lnTo>
                                    <a:pt x="18132" y="6925"/>
                                  </a:lnTo>
                                  <a:lnTo>
                                    <a:pt x="18132" y="6839"/>
                                  </a:lnTo>
                                  <a:lnTo>
                                    <a:pt x="18063" y="6839"/>
                                  </a:lnTo>
                                  <a:lnTo>
                                    <a:pt x="18063" y="6782"/>
                                  </a:lnTo>
                                  <a:lnTo>
                                    <a:pt x="18012" y="6782"/>
                                  </a:lnTo>
                                  <a:lnTo>
                                    <a:pt x="18012" y="6695"/>
                                  </a:lnTo>
                                  <a:lnTo>
                                    <a:pt x="17943" y="6695"/>
                                  </a:lnTo>
                                  <a:lnTo>
                                    <a:pt x="17943" y="6523"/>
                                  </a:lnTo>
                                  <a:lnTo>
                                    <a:pt x="17823" y="6523"/>
                                  </a:lnTo>
                                  <a:lnTo>
                                    <a:pt x="17823" y="6466"/>
                                  </a:lnTo>
                                  <a:lnTo>
                                    <a:pt x="17755" y="6466"/>
                                  </a:lnTo>
                                  <a:lnTo>
                                    <a:pt x="17755" y="6379"/>
                                  </a:lnTo>
                                  <a:lnTo>
                                    <a:pt x="17721" y="6379"/>
                                  </a:lnTo>
                                  <a:lnTo>
                                    <a:pt x="17652" y="6293"/>
                                  </a:lnTo>
                                  <a:lnTo>
                                    <a:pt x="17652" y="6207"/>
                                  </a:lnTo>
                                  <a:lnTo>
                                    <a:pt x="17549" y="6207"/>
                                  </a:lnTo>
                                  <a:lnTo>
                                    <a:pt x="17549" y="6149"/>
                                  </a:lnTo>
                                  <a:lnTo>
                                    <a:pt x="17532" y="6149"/>
                                  </a:lnTo>
                                  <a:lnTo>
                                    <a:pt x="17532" y="5977"/>
                                  </a:lnTo>
                                  <a:lnTo>
                                    <a:pt x="17532" y="5920"/>
                                  </a:lnTo>
                                  <a:lnTo>
                                    <a:pt x="17464" y="5920"/>
                                  </a:lnTo>
                                  <a:lnTo>
                                    <a:pt x="17464" y="5805"/>
                                  </a:lnTo>
                                  <a:lnTo>
                                    <a:pt x="17412" y="5805"/>
                                  </a:lnTo>
                                  <a:lnTo>
                                    <a:pt x="17344" y="5805"/>
                                  </a:lnTo>
                                  <a:lnTo>
                                    <a:pt x="17344" y="5690"/>
                                  </a:lnTo>
                                  <a:lnTo>
                                    <a:pt x="17241" y="5690"/>
                                  </a:lnTo>
                                  <a:lnTo>
                                    <a:pt x="17241" y="5603"/>
                                  </a:lnTo>
                                  <a:lnTo>
                                    <a:pt x="17155" y="5603"/>
                                  </a:lnTo>
                                  <a:lnTo>
                                    <a:pt x="17155" y="5517"/>
                                  </a:lnTo>
                                  <a:lnTo>
                                    <a:pt x="17155" y="5460"/>
                                  </a:lnTo>
                                  <a:lnTo>
                                    <a:pt x="17104" y="5460"/>
                                  </a:lnTo>
                                  <a:lnTo>
                                    <a:pt x="17052" y="5460"/>
                                  </a:lnTo>
                                  <a:lnTo>
                                    <a:pt x="17052" y="5374"/>
                                  </a:lnTo>
                                  <a:lnTo>
                                    <a:pt x="16984" y="5374"/>
                                  </a:lnTo>
                                  <a:lnTo>
                                    <a:pt x="16932" y="5287"/>
                                  </a:lnTo>
                                  <a:lnTo>
                                    <a:pt x="16744" y="5287"/>
                                  </a:lnTo>
                                  <a:lnTo>
                                    <a:pt x="16795" y="5287"/>
                                  </a:lnTo>
                                  <a:lnTo>
                                    <a:pt x="16795" y="5086"/>
                                  </a:lnTo>
                                  <a:lnTo>
                                    <a:pt x="16744" y="4971"/>
                                  </a:lnTo>
                                  <a:lnTo>
                                    <a:pt x="16744" y="4914"/>
                                  </a:lnTo>
                                  <a:lnTo>
                                    <a:pt x="16624" y="4914"/>
                                  </a:lnTo>
                                  <a:lnTo>
                                    <a:pt x="16538" y="4828"/>
                                  </a:lnTo>
                                  <a:lnTo>
                                    <a:pt x="16487" y="4828"/>
                                  </a:lnTo>
                                  <a:lnTo>
                                    <a:pt x="16487" y="4770"/>
                                  </a:lnTo>
                                  <a:lnTo>
                                    <a:pt x="16435" y="4770"/>
                                  </a:lnTo>
                                  <a:lnTo>
                                    <a:pt x="16332" y="4770"/>
                                  </a:lnTo>
                                  <a:lnTo>
                                    <a:pt x="16332" y="4684"/>
                                  </a:lnTo>
                                  <a:lnTo>
                                    <a:pt x="16281" y="4684"/>
                                  </a:lnTo>
                                  <a:lnTo>
                                    <a:pt x="16281" y="4569"/>
                                  </a:lnTo>
                                  <a:lnTo>
                                    <a:pt x="16178" y="4569"/>
                                  </a:lnTo>
                                  <a:lnTo>
                                    <a:pt x="16144" y="4569"/>
                                  </a:lnTo>
                                  <a:lnTo>
                                    <a:pt x="16144" y="4511"/>
                                  </a:lnTo>
                                  <a:lnTo>
                                    <a:pt x="16024" y="4511"/>
                                  </a:lnTo>
                                  <a:lnTo>
                                    <a:pt x="16024" y="4368"/>
                                  </a:lnTo>
                                  <a:lnTo>
                                    <a:pt x="15904" y="4368"/>
                                  </a:lnTo>
                                  <a:lnTo>
                                    <a:pt x="15835" y="4282"/>
                                  </a:lnTo>
                                  <a:lnTo>
                                    <a:pt x="15835" y="4224"/>
                                  </a:lnTo>
                                  <a:lnTo>
                                    <a:pt x="15767" y="4224"/>
                                  </a:lnTo>
                                  <a:lnTo>
                                    <a:pt x="15664" y="4224"/>
                                  </a:lnTo>
                                  <a:lnTo>
                                    <a:pt x="15664" y="4052"/>
                                  </a:lnTo>
                                  <a:lnTo>
                                    <a:pt x="15596" y="4052"/>
                                  </a:lnTo>
                                  <a:lnTo>
                                    <a:pt x="15596" y="3966"/>
                                  </a:lnTo>
                                  <a:lnTo>
                                    <a:pt x="15407" y="3966"/>
                                  </a:lnTo>
                                  <a:lnTo>
                                    <a:pt x="15407" y="3908"/>
                                  </a:lnTo>
                                  <a:lnTo>
                                    <a:pt x="15356" y="3908"/>
                                  </a:lnTo>
                                  <a:lnTo>
                                    <a:pt x="15253" y="3908"/>
                                  </a:lnTo>
                                  <a:lnTo>
                                    <a:pt x="15253" y="3736"/>
                                  </a:lnTo>
                                  <a:lnTo>
                                    <a:pt x="15047" y="3736"/>
                                  </a:lnTo>
                                  <a:lnTo>
                                    <a:pt x="15047" y="3649"/>
                                  </a:lnTo>
                                  <a:lnTo>
                                    <a:pt x="14944" y="3649"/>
                                  </a:lnTo>
                                  <a:lnTo>
                                    <a:pt x="14944" y="3592"/>
                                  </a:lnTo>
                                  <a:lnTo>
                                    <a:pt x="14876" y="3592"/>
                                  </a:lnTo>
                                  <a:lnTo>
                                    <a:pt x="14876" y="3506"/>
                                  </a:lnTo>
                                  <a:lnTo>
                                    <a:pt x="14739" y="3506"/>
                                  </a:lnTo>
                                  <a:lnTo>
                                    <a:pt x="14636" y="3506"/>
                                  </a:lnTo>
                                  <a:lnTo>
                                    <a:pt x="14636" y="3448"/>
                                  </a:lnTo>
                                  <a:lnTo>
                                    <a:pt x="14516" y="3448"/>
                                  </a:lnTo>
                                  <a:lnTo>
                                    <a:pt x="14516" y="3362"/>
                                  </a:lnTo>
                                  <a:lnTo>
                                    <a:pt x="14430" y="3276"/>
                                  </a:lnTo>
                                  <a:lnTo>
                                    <a:pt x="14516" y="3362"/>
                                  </a:lnTo>
                                  <a:lnTo>
                                    <a:pt x="14396" y="3362"/>
                                  </a:lnTo>
                                  <a:lnTo>
                                    <a:pt x="14327" y="3276"/>
                                  </a:lnTo>
                                  <a:lnTo>
                                    <a:pt x="14259" y="3276"/>
                                  </a:lnTo>
                                  <a:lnTo>
                                    <a:pt x="14242" y="3276"/>
                                  </a:lnTo>
                                  <a:lnTo>
                                    <a:pt x="14156" y="3190"/>
                                  </a:lnTo>
                                  <a:lnTo>
                                    <a:pt x="13967" y="3190"/>
                                  </a:lnTo>
                                  <a:lnTo>
                                    <a:pt x="13967" y="3103"/>
                                  </a:lnTo>
                                  <a:lnTo>
                                    <a:pt x="13933" y="3103"/>
                                  </a:lnTo>
                                  <a:lnTo>
                                    <a:pt x="13779" y="3103"/>
                                  </a:lnTo>
                                  <a:lnTo>
                                    <a:pt x="13779" y="3046"/>
                                  </a:lnTo>
                                  <a:lnTo>
                                    <a:pt x="13745" y="3046"/>
                                  </a:lnTo>
                                  <a:lnTo>
                                    <a:pt x="13745" y="2960"/>
                                  </a:lnTo>
                                  <a:lnTo>
                                    <a:pt x="13556" y="2960"/>
                                  </a:lnTo>
                                  <a:lnTo>
                                    <a:pt x="13368" y="2960"/>
                                  </a:lnTo>
                                  <a:lnTo>
                                    <a:pt x="13368" y="2874"/>
                                  </a:lnTo>
                                  <a:lnTo>
                                    <a:pt x="13196" y="2874"/>
                                  </a:lnTo>
                                  <a:lnTo>
                                    <a:pt x="13145" y="2816"/>
                                  </a:lnTo>
                                  <a:lnTo>
                                    <a:pt x="13076" y="2816"/>
                                  </a:lnTo>
                                  <a:lnTo>
                                    <a:pt x="13145" y="2816"/>
                                  </a:lnTo>
                                  <a:lnTo>
                                    <a:pt x="13008" y="2816"/>
                                  </a:lnTo>
                                  <a:lnTo>
                                    <a:pt x="13008" y="2730"/>
                                  </a:lnTo>
                                  <a:lnTo>
                                    <a:pt x="12956" y="2730"/>
                                  </a:lnTo>
                                  <a:lnTo>
                                    <a:pt x="12956" y="2644"/>
                                  </a:lnTo>
                                  <a:lnTo>
                                    <a:pt x="12648" y="2644"/>
                                  </a:lnTo>
                                  <a:lnTo>
                                    <a:pt x="12648" y="1724"/>
                                  </a:lnTo>
                                  <a:lnTo>
                                    <a:pt x="12528" y="0"/>
                                  </a:lnTo>
                                  <a:lnTo>
                                    <a:pt x="12528" y="690"/>
                                  </a:lnTo>
                                  <a:lnTo>
                                    <a:pt x="12528" y="776"/>
                                  </a:lnTo>
                                  <a:lnTo>
                                    <a:pt x="12528" y="948"/>
                                  </a:lnTo>
                                  <a:lnTo>
                                    <a:pt x="12528" y="1034"/>
                                  </a:lnTo>
                                  <a:lnTo>
                                    <a:pt x="12579" y="1034"/>
                                  </a:lnTo>
                                  <a:lnTo>
                                    <a:pt x="12579" y="1092"/>
                                  </a:lnTo>
                                  <a:lnTo>
                                    <a:pt x="12648" y="1092"/>
                                  </a:lnTo>
                                  <a:lnTo>
                                    <a:pt x="12648" y="1264"/>
                                  </a:lnTo>
                                  <a:lnTo>
                                    <a:pt x="12699" y="1264"/>
                                  </a:lnTo>
                                  <a:lnTo>
                                    <a:pt x="12699" y="2414"/>
                                  </a:lnTo>
                                  <a:lnTo>
                                    <a:pt x="12648" y="2414"/>
                                  </a:lnTo>
                                  <a:lnTo>
                                    <a:pt x="12648" y="2557"/>
                                  </a:lnTo>
                                  <a:lnTo>
                                    <a:pt x="12579" y="2557"/>
                                  </a:lnTo>
                                  <a:lnTo>
                                    <a:pt x="12528" y="2500"/>
                                  </a:lnTo>
                                  <a:lnTo>
                                    <a:pt x="12202" y="2500"/>
                                  </a:lnTo>
                                  <a:lnTo>
                                    <a:pt x="12202" y="2414"/>
                                  </a:lnTo>
                                  <a:lnTo>
                                    <a:pt x="11928" y="2414"/>
                                  </a:lnTo>
                                  <a:lnTo>
                                    <a:pt x="11894" y="2414"/>
                                  </a:lnTo>
                                  <a:lnTo>
                                    <a:pt x="11500" y="2414"/>
                                  </a:lnTo>
                                  <a:lnTo>
                                    <a:pt x="11431" y="2356"/>
                                  </a:lnTo>
                                  <a:lnTo>
                                    <a:pt x="11123" y="2356"/>
                                  </a:lnTo>
                                  <a:lnTo>
                                    <a:pt x="11088" y="2241"/>
                                  </a:lnTo>
                                  <a:lnTo>
                                    <a:pt x="11037" y="2241"/>
                                  </a:lnTo>
                                  <a:lnTo>
                                    <a:pt x="10591" y="2241"/>
                                  </a:lnTo>
                                  <a:lnTo>
                                    <a:pt x="10523" y="2241"/>
                                  </a:lnTo>
                                  <a:lnTo>
                                    <a:pt x="9632" y="2241"/>
                                  </a:lnTo>
                                  <a:lnTo>
                                    <a:pt x="9580" y="2356"/>
                                  </a:lnTo>
                                  <a:lnTo>
                                    <a:pt x="7798" y="2356"/>
                                  </a:lnTo>
                                  <a:lnTo>
                                    <a:pt x="7798" y="2414"/>
                                  </a:lnTo>
                                  <a:lnTo>
                                    <a:pt x="7609" y="2414"/>
                                  </a:lnTo>
                                  <a:lnTo>
                                    <a:pt x="7472" y="2414"/>
                                  </a:lnTo>
                                  <a:lnTo>
                                    <a:pt x="7472" y="2500"/>
                                  </a:lnTo>
                                  <a:lnTo>
                                    <a:pt x="7335" y="2500"/>
                                  </a:lnTo>
                                  <a:lnTo>
                                    <a:pt x="7335" y="2557"/>
                                  </a:lnTo>
                                  <a:lnTo>
                                    <a:pt x="7232" y="2557"/>
                                  </a:lnTo>
                                  <a:lnTo>
                                    <a:pt x="7232" y="2644"/>
                                  </a:lnTo>
                                  <a:lnTo>
                                    <a:pt x="7181" y="2644"/>
                                  </a:lnTo>
                                  <a:lnTo>
                                    <a:pt x="7095" y="2644"/>
                                  </a:lnTo>
                                  <a:lnTo>
                                    <a:pt x="7027" y="2644"/>
                                  </a:lnTo>
                                  <a:lnTo>
                                    <a:pt x="7027" y="2730"/>
                                  </a:lnTo>
                                  <a:lnTo>
                                    <a:pt x="6855" y="2730"/>
                                  </a:lnTo>
                                  <a:lnTo>
                                    <a:pt x="6855" y="2816"/>
                                  </a:lnTo>
                                  <a:lnTo>
                                    <a:pt x="6804" y="2816"/>
                                  </a:lnTo>
                                  <a:lnTo>
                                    <a:pt x="6632" y="2816"/>
                                  </a:lnTo>
                                  <a:lnTo>
                                    <a:pt x="6581" y="2874"/>
                                  </a:lnTo>
                                  <a:lnTo>
                                    <a:pt x="6324" y="2874"/>
                                  </a:lnTo>
                                  <a:lnTo>
                                    <a:pt x="6324" y="2960"/>
                                  </a:lnTo>
                                  <a:lnTo>
                                    <a:pt x="6204" y="2960"/>
                                  </a:lnTo>
                                  <a:lnTo>
                                    <a:pt x="6067" y="3046"/>
                                  </a:lnTo>
                                  <a:lnTo>
                                    <a:pt x="6033" y="3046"/>
                                  </a:lnTo>
                                  <a:lnTo>
                                    <a:pt x="5964" y="3103"/>
                                  </a:lnTo>
                                  <a:lnTo>
                                    <a:pt x="5827" y="3103"/>
                                  </a:lnTo>
                                  <a:lnTo>
                                    <a:pt x="5810" y="3190"/>
                                  </a:lnTo>
                                  <a:lnTo>
                                    <a:pt x="5741" y="3190"/>
                                  </a:lnTo>
                                  <a:lnTo>
                                    <a:pt x="5604" y="3276"/>
                                  </a:lnTo>
                                  <a:lnTo>
                                    <a:pt x="5553" y="3276"/>
                                  </a:lnTo>
                                  <a:lnTo>
                                    <a:pt x="5553" y="3362"/>
                                  </a:lnTo>
                                  <a:lnTo>
                                    <a:pt x="5296" y="3362"/>
                                  </a:lnTo>
                                  <a:lnTo>
                                    <a:pt x="5244" y="3448"/>
                                  </a:lnTo>
                                  <a:lnTo>
                                    <a:pt x="5193" y="3448"/>
                                  </a:lnTo>
                                  <a:lnTo>
                                    <a:pt x="5124" y="3506"/>
                                  </a:lnTo>
                                  <a:lnTo>
                                    <a:pt x="5056" y="3506"/>
                                  </a:lnTo>
                                  <a:lnTo>
                                    <a:pt x="5056" y="3592"/>
                                  </a:lnTo>
                                  <a:lnTo>
                                    <a:pt x="5004" y="3592"/>
                                  </a:lnTo>
                                  <a:lnTo>
                                    <a:pt x="5004" y="3649"/>
                                  </a:lnTo>
                                  <a:lnTo>
                                    <a:pt x="4953" y="3649"/>
                                  </a:lnTo>
                                  <a:lnTo>
                                    <a:pt x="4884" y="3736"/>
                                  </a:lnTo>
                                  <a:lnTo>
                                    <a:pt x="4816" y="3736"/>
                                  </a:lnTo>
                                  <a:lnTo>
                                    <a:pt x="4816" y="3793"/>
                                  </a:lnTo>
                                  <a:lnTo>
                                    <a:pt x="4747" y="3793"/>
                                  </a:lnTo>
                                  <a:lnTo>
                                    <a:pt x="4696" y="3908"/>
                                  </a:lnTo>
                                  <a:lnTo>
                                    <a:pt x="4593" y="3908"/>
                                  </a:lnTo>
                                  <a:lnTo>
                                    <a:pt x="4524" y="3908"/>
                                  </a:lnTo>
                                  <a:lnTo>
                                    <a:pt x="4456" y="3966"/>
                                  </a:lnTo>
                                  <a:lnTo>
                                    <a:pt x="4456" y="4052"/>
                                  </a:lnTo>
                                  <a:lnTo>
                                    <a:pt x="4336" y="4052"/>
                                  </a:lnTo>
                                  <a:lnTo>
                                    <a:pt x="4233" y="4224"/>
                                  </a:lnTo>
                                  <a:lnTo>
                                    <a:pt x="4147" y="4224"/>
                                  </a:lnTo>
                                  <a:lnTo>
                                    <a:pt x="4027" y="4282"/>
                                  </a:lnTo>
                                  <a:lnTo>
                                    <a:pt x="3907" y="4425"/>
                                  </a:lnTo>
                                  <a:lnTo>
                                    <a:pt x="3839" y="4425"/>
                                  </a:lnTo>
                                  <a:lnTo>
                                    <a:pt x="3770" y="4511"/>
                                  </a:lnTo>
                                  <a:lnTo>
                                    <a:pt x="3770" y="4569"/>
                                  </a:lnTo>
                                  <a:lnTo>
                                    <a:pt x="3719" y="4569"/>
                                  </a:lnTo>
                                  <a:lnTo>
                                    <a:pt x="3685" y="4684"/>
                                  </a:lnTo>
                                  <a:lnTo>
                                    <a:pt x="3565" y="4770"/>
                                  </a:lnTo>
                                  <a:lnTo>
                                    <a:pt x="3513" y="4770"/>
                                  </a:lnTo>
                                  <a:lnTo>
                                    <a:pt x="3428" y="4770"/>
                                  </a:lnTo>
                                  <a:lnTo>
                                    <a:pt x="3376" y="4914"/>
                                  </a:lnTo>
                                  <a:lnTo>
                                    <a:pt x="3308" y="4914"/>
                                  </a:lnTo>
                                  <a:lnTo>
                                    <a:pt x="3256" y="4971"/>
                                  </a:lnTo>
                                  <a:lnTo>
                                    <a:pt x="3205" y="5144"/>
                                  </a:lnTo>
                                  <a:lnTo>
                                    <a:pt x="3119" y="5144"/>
                                  </a:lnTo>
                                  <a:lnTo>
                                    <a:pt x="3068" y="5201"/>
                                  </a:lnTo>
                                  <a:lnTo>
                                    <a:pt x="3068" y="5287"/>
                                  </a:lnTo>
                                  <a:lnTo>
                                    <a:pt x="2896" y="5374"/>
                                  </a:lnTo>
                                  <a:lnTo>
                                    <a:pt x="2828" y="5460"/>
                                  </a:lnTo>
                                  <a:lnTo>
                                    <a:pt x="2828" y="5517"/>
                                  </a:lnTo>
                                  <a:lnTo>
                                    <a:pt x="2759" y="5603"/>
                                  </a:lnTo>
                                  <a:lnTo>
                                    <a:pt x="2656" y="5690"/>
                                  </a:lnTo>
                                  <a:lnTo>
                                    <a:pt x="2536" y="5776"/>
                                  </a:lnTo>
                                  <a:lnTo>
                                    <a:pt x="2451" y="5776"/>
                                  </a:lnTo>
                                  <a:lnTo>
                                    <a:pt x="2399" y="5805"/>
                                  </a:lnTo>
                                  <a:lnTo>
                                    <a:pt x="2399" y="5920"/>
                                  </a:lnTo>
                                  <a:lnTo>
                                    <a:pt x="2348" y="5977"/>
                                  </a:lnTo>
                                  <a:lnTo>
                                    <a:pt x="2279" y="5977"/>
                                  </a:lnTo>
                                  <a:lnTo>
                                    <a:pt x="2245" y="6092"/>
                                  </a:lnTo>
                                  <a:lnTo>
                                    <a:pt x="2177" y="6092"/>
                                  </a:lnTo>
                                  <a:lnTo>
                                    <a:pt x="2177" y="6149"/>
                                  </a:lnTo>
                                  <a:lnTo>
                                    <a:pt x="2177" y="6207"/>
                                  </a:lnTo>
                                  <a:lnTo>
                                    <a:pt x="2091" y="6293"/>
                                  </a:lnTo>
                                  <a:lnTo>
                                    <a:pt x="2057" y="6293"/>
                                  </a:lnTo>
                                  <a:lnTo>
                                    <a:pt x="2057" y="6379"/>
                                  </a:lnTo>
                                  <a:lnTo>
                                    <a:pt x="1988" y="6466"/>
                                  </a:lnTo>
                                  <a:lnTo>
                                    <a:pt x="1988" y="6523"/>
                                  </a:lnTo>
                                  <a:lnTo>
                                    <a:pt x="1937" y="6523"/>
                                  </a:lnTo>
                                  <a:lnTo>
                                    <a:pt x="1937" y="6609"/>
                                  </a:lnTo>
                                  <a:lnTo>
                                    <a:pt x="1868" y="6609"/>
                                  </a:lnTo>
                                  <a:lnTo>
                                    <a:pt x="1868" y="6695"/>
                                  </a:lnTo>
                                  <a:lnTo>
                                    <a:pt x="1799" y="6782"/>
                                  </a:lnTo>
                                  <a:lnTo>
                                    <a:pt x="1731" y="6782"/>
                                  </a:lnTo>
                                  <a:lnTo>
                                    <a:pt x="1731" y="6839"/>
                                  </a:lnTo>
                                  <a:lnTo>
                                    <a:pt x="1680" y="6839"/>
                                  </a:lnTo>
                                  <a:lnTo>
                                    <a:pt x="1680" y="6925"/>
                                  </a:lnTo>
                                  <a:lnTo>
                                    <a:pt x="1628" y="6925"/>
                                  </a:lnTo>
                                  <a:lnTo>
                                    <a:pt x="1628" y="7098"/>
                                  </a:lnTo>
                                  <a:lnTo>
                                    <a:pt x="1508" y="7241"/>
                                  </a:lnTo>
                                  <a:lnTo>
                                    <a:pt x="1508" y="7328"/>
                                  </a:lnTo>
                                  <a:lnTo>
                                    <a:pt x="1457" y="7385"/>
                                  </a:lnTo>
                                  <a:lnTo>
                                    <a:pt x="1457" y="7500"/>
                                  </a:lnTo>
                                  <a:lnTo>
                                    <a:pt x="1388" y="7500"/>
                                  </a:lnTo>
                                  <a:lnTo>
                                    <a:pt x="1388" y="7557"/>
                                  </a:lnTo>
                                  <a:lnTo>
                                    <a:pt x="1337" y="7557"/>
                                  </a:lnTo>
                                  <a:lnTo>
                                    <a:pt x="1337" y="7644"/>
                                  </a:lnTo>
                                  <a:lnTo>
                                    <a:pt x="1337" y="7701"/>
                                  </a:lnTo>
                                  <a:lnTo>
                                    <a:pt x="1337" y="7845"/>
                                  </a:lnTo>
                                  <a:lnTo>
                                    <a:pt x="1285" y="7845"/>
                                  </a:lnTo>
                                  <a:lnTo>
                                    <a:pt x="1285" y="8103"/>
                                  </a:lnTo>
                                  <a:lnTo>
                                    <a:pt x="1217" y="8103"/>
                                  </a:lnTo>
                                  <a:lnTo>
                                    <a:pt x="1217" y="8190"/>
                                  </a:lnTo>
                                  <a:lnTo>
                                    <a:pt x="1131" y="8190"/>
                                  </a:lnTo>
                                  <a:lnTo>
                                    <a:pt x="1131" y="8247"/>
                                  </a:lnTo>
                                  <a:lnTo>
                                    <a:pt x="1080" y="8333"/>
                                  </a:lnTo>
                                  <a:lnTo>
                                    <a:pt x="1028" y="8333"/>
                                  </a:lnTo>
                                  <a:lnTo>
                                    <a:pt x="1028" y="8391"/>
                                  </a:lnTo>
                                  <a:lnTo>
                                    <a:pt x="1028" y="8333"/>
                                  </a:lnTo>
                                  <a:lnTo>
                                    <a:pt x="1028" y="8506"/>
                                  </a:lnTo>
                                  <a:lnTo>
                                    <a:pt x="960" y="8534"/>
                                  </a:lnTo>
                                  <a:lnTo>
                                    <a:pt x="960" y="8707"/>
                                  </a:lnTo>
                                  <a:lnTo>
                                    <a:pt x="891" y="8707"/>
                                  </a:lnTo>
                                  <a:lnTo>
                                    <a:pt x="891" y="8793"/>
                                  </a:lnTo>
                                  <a:lnTo>
                                    <a:pt x="823" y="8793"/>
                                  </a:lnTo>
                                  <a:lnTo>
                                    <a:pt x="823" y="8937"/>
                                  </a:lnTo>
                                  <a:lnTo>
                                    <a:pt x="771" y="8937"/>
                                  </a:lnTo>
                                  <a:lnTo>
                                    <a:pt x="703" y="8937"/>
                                  </a:lnTo>
                                  <a:lnTo>
                                    <a:pt x="703" y="9109"/>
                                  </a:lnTo>
                                  <a:lnTo>
                                    <a:pt x="703" y="9195"/>
                                  </a:lnTo>
                                  <a:lnTo>
                                    <a:pt x="668" y="9253"/>
                                  </a:lnTo>
                                  <a:lnTo>
                                    <a:pt x="668" y="9339"/>
                                  </a:lnTo>
                                  <a:lnTo>
                                    <a:pt x="600" y="9339"/>
                                  </a:lnTo>
                                  <a:lnTo>
                                    <a:pt x="600" y="9397"/>
                                  </a:lnTo>
                                  <a:lnTo>
                                    <a:pt x="514" y="9397"/>
                                  </a:lnTo>
                                  <a:lnTo>
                                    <a:pt x="514" y="9540"/>
                                  </a:lnTo>
                                  <a:lnTo>
                                    <a:pt x="497" y="9655"/>
                                  </a:lnTo>
                                  <a:lnTo>
                                    <a:pt x="497" y="9799"/>
                                  </a:lnTo>
                                  <a:lnTo>
                                    <a:pt x="428" y="9799"/>
                                  </a:lnTo>
                                  <a:lnTo>
                                    <a:pt x="428" y="9914"/>
                                  </a:lnTo>
                                  <a:lnTo>
                                    <a:pt x="428" y="9971"/>
                                  </a:lnTo>
                                  <a:lnTo>
                                    <a:pt x="428" y="10057"/>
                                  </a:lnTo>
                                  <a:lnTo>
                                    <a:pt x="360" y="10057"/>
                                  </a:lnTo>
                                  <a:lnTo>
                                    <a:pt x="360" y="10316"/>
                                  </a:lnTo>
                                  <a:lnTo>
                                    <a:pt x="291" y="10316"/>
                                  </a:lnTo>
                                  <a:lnTo>
                                    <a:pt x="291" y="10489"/>
                                  </a:lnTo>
                                  <a:lnTo>
                                    <a:pt x="240" y="10489"/>
                                  </a:lnTo>
                                  <a:lnTo>
                                    <a:pt x="240" y="10661"/>
                                  </a:lnTo>
                                  <a:lnTo>
                                    <a:pt x="189" y="10661"/>
                                  </a:lnTo>
                                  <a:lnTo>
                                    <a:pt x="189" y="10747"/>
                                  </a:lnTo>
                                  <a:lnTo>
                                    <a:pt x="103" y="10747"/>
                                  </a:lnTo>
                                  <a:lnTo>
                                    <a:pt x="103" y="11810"/>
                                  </a:lnTo>
                                  <a:lnTo>
                                    <a:pt x="103" y="11897"/>
                                  </a:lnTo>
                                  <a:lnTo>
                                    <a:pt x="69" y="11897"/>
                                  </a:lnTo>
                                  <a:lnTo>
                                    <a:pt x="69" y="12126"/>
                                  </a:lnTo>
                                  <a:lnTo>
                                    <a:pt x="0" y="12126"/>
                                  </a:lnTo>
                                  <a:lnTo>
                                    <a:pt x="0" y="12443"/>
                                  </a:lnTo>
                                  <a:lnTo>
                                    <a:pt x="69" y="12500"/>
                                  </a:lnTo>
                                  <a:lnTo>
                                    <a:pt x="69" y="12672"/>
                                  </a:lnTo>
                                  <a:lnTo>
                                    <a:pt x="69" y="12356"/>
                                  </a:lnTo>
                                  <a:lnTo>
                                    <a:pt x="103" y="12356"/>
                                  </a:lnTo>
                                  <a:lnTo>
                                    <a:pt x="103" y="12299"/>
                                  </a:lnTo>
                                  <a:lnTo>
                                    <a:pt x="103" y="11753"/>
                                  </a:lnTo>
                                  <a:lnTo>
                                    <a:pt x="189" y="11753"/>
                                  </a:lnTo>
                                  <a:lnTo>
                                    <a:pt x="189" y="11667"/>
                                  </a:lnTo>
                                  <a:lnTo>
                                    <a:pt x="240" y="11609"/>
                                  </a:lnTo>
                                  <a:lnTo>
                                    <a:pt x="291" y="11609"/>
                                  </a:lnTo>
                                  <a:lnTo>
                                    <a:pt x="291" y="11494"/>
                                  </a:lnTo>
                                  <a:lnTo>
                                    <a:pt x="360" y="11494"/>
                                  </a:lnTo>
                                  <a:lnTo>
                                    <a:pt x="360" y="11121"/>
                                  </a:lnTo>
                                  <a:lnTo>
                                    <a:pt x="428" y="11034"/>
                                  </a:lnTo>
                                  <a:lnTo>
                                    <a:pt x="360" y="11034"/>
                                  </a:lnTo>
                                  <a:lnTo>
                                    <a:pt x="360" y="10891"/>
                                  </a:lnTo>
                                  <a:lnTo>
                                    <a:pt x="428" y="10891"/>
                                  </a:lnTo>
                                  <a:lnTo>
                                    <a:pt x="428" y="10661"/>
                                  </a:lnTo>
                                  <a:lnTo>
                                    <a:pt x="497" y="10661"/>
                                  </a:lnTo>
                                  <a:lnTo>
                                    <a:pt x="514" y="10661"/>
                                  </a:lnTo>
                                  <a:lnTo>
                                    <a:pt x="514" y="10489"/>
                                  </a:lnTo>
                                  <a:lnTo>
                                    <a:pt x="600" y="10489"/>
                                  </a:lnTo>
                                  <a:lnTo>
                                    <a:pt x="514" y="10489"/>
                                  </a:lnTo>
                                  <a:lnTo>
                                    <a:pt x="514" y="10316"/>
                                  </a:lnTo>
                                  <a:lnTo>
                                    <a:pt x="668" y="10316"/>
                                  </a:lnTo>
                                  <a:lnTo>
                                    <a:pt x="668" y="10259"/>
                                  </a:lnTo>
                                  <a:lnTo>
                                    <a:pt x="703" y="10201"/>
                                  </a:lnTo>
                                  <a:lnTo>
                                    <a:pt x="703" y="10057"/>
                                  </a:lnTo>
                                  <a:lnTo>
                                    <a:pt x="771" y="9971"/>
                                  </a:lnTo>
                                  <a:lnTo>
                                    <a:pt x="771" y="9914"/>
                                  </a:lnTo>
                                  <a:lnTo>
                                    <a:pt x="823" y="9914"/>
                                  </a:lnTo>
                                  <a:lnTo>
                                    <a:pt x="823" y="9799"/>
                                  </a:lnTo>
                                  <a:lnTo>
                                    <a:pt x="960" y="9713"/>
                                  </a:lnTo>
                                  <a:lnTo>
                                    <a:pt x="960" y="9655"/>
                                  </a:lnTo>
                                  <a:lnTo>
                                    <a:pt x="1028" y="9540"/>
                                  </a:lnTo>
                                  <a:lnTo>
                                    <a:pt x="1028" y="9397"/>
                                  </a:lnTo>
                                  <a:lnTo>
                                    <a:pt x="1080" y="9397"/>
                                  </a:lnTo>
                                  <a:lnTo>
                                    <a:pt x="1131" y="9397"/>
                                  </a:lnTo>
                                  <a:lnTo>
                                    <a:pt x="1131" y="9339"/>
                                  </a:lnTo>
                                  <a:lnTo>
                                    <a:pt x="1217" y="9339"/>
                                  </a:lnTo>
                                  <a:lnTo>
                                    <a:pt x="1285" y="9253"/>
                                  </a:lnTo>
                                  <a:lnTo>
                                    <a:pt x="1337" y="9253"/>
                                  </a:lnTo>
                                  <a:lnTo>
                                    <a:pt x="1337" y="9195"/>
                                  </a:lnTo>
                                  <a:lnTo>
                                    <a:pt x="1337" y="9109"/>
                                  </a:lnTo>
                                  <a:lnTo>
                                    <a:pt x="1388" y="9109"/>
                                  </a:lnTo>
                                  <a:lnTo>
                                    <a:pt x="1457" y="9109"/>
                                  </a:lnTo>
                                  <a:lnTo>
                                    <a:pt x="1577" y="8937"/>
                                  </a:lnTo>
                                  <a:lnTo>
                                    <a:pt x="1628" y="8879"/>
                                  </a:lnTo>
                                  <a:lnTo>
                                    <a:pt x="1680" y="8879"/>
                                  </a:lnTo>
                                  <a:lnTo>
                                    <a:pt x="1731" y="8793"/>
                                  </a:lnTo>
                                  <a:lnTo>
                                    <a:pt x="1868" y="8707"/>
                                  </a:lnTo>
                                  <a:lnTo>
                                    <a:pt x="1937" y="8707"/>
                                  </a:lnTo>
                                  <a:lnTo>
                                    <a:pt x="2057" y="8534"/>
                                  </a:lnTo>
                                  <a:lnTo>
                                    <a:pt x="2177" y="8534"/>
                                  </a:lnTo>
                                  <a:lnTo>
                                    <a:pt x="2177" y="8506"/>
                                  </a:lnTo>
                                  <a:lnTo>
                                    <a:pt x="2177" y="8534"/>
                                  </a:lnTo>
                                  <a:lnTo>
                                    <a:pt x="2279" y="8506"/>
                                  </a:lnTo>
                                  <a:lnTo>
                                    <a:pt x="2399" y="8333"/>
                                  </a:lnTo>
                                  <a:lnTo>
                                    <a:pt x="2536" y="8333"/>
                                  </a:lnTo>
                                  <a:lnTo>
                                    <a:pt x="2656" y="8247"/>
                                  </a:lnTo>
                                  <a:lnTo>
                                    <a:pt x="2759" y="8190"/>
                                  </a:lnTo>
                                  <a:lnTo>
                                    <a:pt x="2828" y="8190"/>
                                  </a:lnTo>
                                  <a:lnTo>
                                    <a:pt x="2828" y="8103"/>
                                  </a:lnTo>
                                  <a:lnTo>
                                    <a:pt x="2896" y="8017"/>
                                  </a:lnTo>
                                  <a:lnTo>
                                    <a:pt x="2948" y="8017"/>
                                  </a:lnTo>
                                  <a:lnTo>
                                    <a:pt x="3016" y="8017"/>
                                  </a:lnTo>
                                  <a:lnTo>
                                    <a:pt x="3068" y="8017"/>
                                  </a:lnTo>
                                  <a:lnTo>
                                    <a:pt x="3068" y="7931"/>
                                  </a:lnTo>
                                  <a:lnTo>
                                    <a:pt x="3205" y="7931"/>
                                  </a:lnTo>
                                  <a:lnTo>
                                    <a:pt x="3205" y="7845"/>
                                  </a:lnTo>
                                  <a:lnTo>
                                    <a:pt x="3256" y="7845"/>
                                  </a:lnTo>
                                  <a:lnTo>
                                    <a:pt x="3308" y="7845"/>
                                  </a:lnTo>
                                  <a:lnTo>
                                    <a:pt x="3308" y="7787"/>
                                  </a:lnTo>
                                  <a:lnTo>
                                    <a:pt x="3513" y="7787"/>
                                  </a:lnTo>
                                  <a:lnTo>
                                    <a:pt x="3565" y="7701"/>
                                  </a:lnTo>
                                  <a:lnTo>
                                    <a:pt x="3685" y="7701"/>
                                  </a:lnTo>
                                  <a:lnTo>
                                    <a:pt x="3685" y="7644"/>
                                  </a:lnTo>
                                  <a:lnTo>
                                    <a:pt x="3719" y="7644"/>
                                  </a:lnTo>
                                  <a:lnTo>
                                    <a:pt x="5056" y="7644"/>
                                  </a:lnTo>
                                  <a:lnTo>
                                    <a:pt x="5484" y="7644"/>
                                  </a:lnTo>
                                  <a:lnTo>
                                    <a:pt x="5484" y="7701"/>
                                  </a:lnTo>
                                  <a:lnTo>
                                    <a:pt x="5656" y="7701"/>
                                  </a:lnTo>
                                  <a:lnTo>
                                    <a:pt x="5656" y="7787"/>
                                  </a:lnTo>
                                  <a:lnTo>
                                    <a:pt x="5827" y="7787"/>
                                  </a:lnTo>
                                  <a:lnTo>
                                    <a:pt x="5895" y="7701"/>
                                  </a:lnTo>
                                  <a:lnTo>
                                    <a:pt x="6324" y="7701"/>
                                  </a:lnTo>
                                  <a:lnTo>
                                    <a:pt x="6324" y="7931"/>
                                  </a:lnTo>
                                  <a:lnTo>
                                    <a:pt x="6324" y="7845"/>
                                  </a:lnTo>
                                  <a:lnTo>
                                    <a:pt x="6255" y="7845"/>
                                  </a:lnTo>
                                  <a:lnTo>
                                    <a:pt x="6255" y="8017"/>
                                  </a:lnTo>
                                  <a:lnTo>
                                    <a:pt x="6255" y="7500"/>
                                  </a:lnTo>
                                  <a:lnTo>
                                    <a:pt x="6255" y="7557"/>
                                  </a:lnTo>
                                  <a:lnTo>
                                    <a:pt x="6255" y="7500"/>
                                  </a:lnTo>
                                  <a:lnTo>
                                    <a:pt x="6255" y="7644"/>
                                  </a:lnTo>
                                  <a:lnTo>
                                    <a:pt x="6204" y="7644"/>
                                  </a:lnTo>
                                  <a:lnTo>
                                    <a:pt x="6067" y="7644"/>
                                  </a:lnTo>
                                  <a:lnTo>
                                    <a:pt x="6392" y="7644"/>
                                  </a:lnTo>
                                  <a:lnTo>
                                    <a:pt x="6392" y="7787"/>
                                  </a:lnTo>
                                  <a:lnTo>
                                    <a:pt x="6392" y="7701"/>
                                  </a:lnTo>
                                  <a:lnTo>
                                    <a:pt x="6324" y="7644"/>
                                  </a:lnTo>
                                  <a:lnTo>
                                    <a:pt x="6255" y="7644"/>
                                  </a:lnTo>
                                  <a:lnTo>
                                    <a:pt x="6444" y="7644"/>
                                  </a:lnTo>
                                  <a:lnTo>
                                    <a:pt x="6444" y="7845"/>
                                  </a:lnTo>
                                  <a:lnTo>
                                    <a:pt x="6324" y="7701"/>
                                  </a:lnTo>
                                  <a:lnTo>
                                    <a:pt x="6033" y="7701"/>
                                  </a:lnTo>
                                  <a:lnTo>
                                    <a:pt x="6324" y="7701"/>
                                  </a:lnTo>
                                  <a:lnTo>
                                    <a:pt x="6444" y="7787"/>
                                  </a:lnTo>
                                  <a:lnTo>
                                    <a:pt x="6324" y="7787"/>
                                  </a:lnTo>
                                  <a:lnTo>
                                    <a:pt x="6392" y="7787"/>
                                  </a:lnTo>
                                  <a:lnTo>
                                    <a:pt x="6033" y="7787"/>
                                  </a:lnTo>
                                  <a:lnTo>
                                    <a:pt x="6581" y="7787"/>
                                  </a:lnTo>
                                  <a:lnTo>
                                    <a:pt x="6444" y="7787"/>
                                  </a:lnTo>
                                  <a:lnTo>
                                    <a:pt x="6444" y="7931"/>
                                  </a:lnTo>
                                  <a:lnTo>
                                    <a:pt x="6495" y="7931"/>
                                  </a:lnTo>
                                  <a:lnTo>
                                    <a:pt x="6581" y="8017"/>
                                  </a:lnTo>
                                  <a:lnTo>
                                    <a:pt x="6632" y="7931"/>
                                  </a:lnTo>
                                  <a:lnTo>
                                    <a:pt x="7404" y="7931"/>
                                  </a:lnTo>
                                  <a:lnTo>
                                    <a:pt x="7541" y="8017"/>
                                  </a:lnTo>
                                  <a:lnTo>
                                    <a:pt x="7609" y="8103"/>
                                  </a:lnTo>
                                  <a:lnTo>
                                    <a:pt x="7712" y="8103"/>
                                  </a:lnTo>
                                  <a:lnTo>
                                    <a:pt x="7712" y="8190"/>
                                  </a:lnTo>
                                  <a:lnTo>
                                    <a:pt x="7798" y="8190"/>
                                  </a:lnTo>
                                  <a:lnTo>
                                    <a:pt x="7798" y="8103"/>
                                  </a:lnTo>
                                  <a:lnTo>
                                    <a:pt x="7832" y="8103"/>
                                  </a:lnTo>
                                  <a:lnTo>
                                    <a:pt x="7798" y="8190"/>
                                  </a:lnTo>
                                  <a:lnTo>
                                    <a:pt x="7798" y="8333"/>
                                  </a:lnTo>
                                  <a:lnTo>
                                    <a:pt x="7832" y="8333"/>
                                  </a:lnTo>
                                  <a:lnTo>
                                    <a:pt x="7832" y="8506"/>
                                  </a:lnTo>
                                  <a:lnTo>
                                    <a:pt x="7901" y="8534"/>
                                  </a:lnTo>
                                  <a:lnTo>
                                    <a:pt x="8003" y="8534"/>
                                  </a:lnTo>
                                  <a:lnTo>
                                    <a:pt x="8055" y="8649"/>
                                  </a:lnTo>
                                  <a:lnTo>
                                    <a:pt x="8055" y="8707"/>
                                  </a:lnTo>
                                  <a:lnTo>
                                    <a:pt x="8106" y="8707"/>
                                  </a:lnTo>
                                  <a:lnTo>
                                    <a:pt x="8260" y="8793"/>
                                  </a:lnTo>
                                  <a:lnTo>
                                    <a:pt x="8260" y="9023"/>
                                  </a:lnTo>
                                  <a:lnTo>
                                    <a:pt x="8295" y="9023"/>
                                  </a:lnTo>
                                  <a:lnTo>
                                    <a:pt x="8295" y="9195"/>
                                  </a:lnTo>
                                  <a:lnTo>
                                    <a:pt x="8295" y="9109"/>
                                  </a:lnTo>
                                  <a:lnTo>
                                    <a:pt x="8672" y="9109"/>
                                  </a:lnTo>
                                  <a:lnTo>
                                    <a:pt x="8672" y="9253"/>
                                  </a:lnTo>
                                  <a:lnTo>
                                    <a:pt x="8792" y="9253"/>
                                  </a:lnTo>
                                  <a:lnTo>
                                    <a:pt x="8877" y="9253"/>
                                  </a:lnTo>
                                  <a:lnTo>
                                    <a:pt x="8877" y="9397"/>
                                  </a:lnTo>
                                  <a:lnTo>
                                    <a:pt x="8929" y="9397"/>
                                  </a:lnTo>
                                  <a:lnTo>
                                    <a:pt x="8929" y="9540"/>
                                  </a:lnTo>
                                  <a:lnTo>
                                    <a:pt x="8963" y="9540"/>
                                  </a:lnTo>
                                  <a:lnTo>
                                    <a:pt x="8963" y="9655"/>
                                  </a:lnTo>
                                  <a:lnTo>
                                    <a:pt x="9220" y="9655"/>
                                  </a:lnTo>
                                  <a:lnTo>
                                    <a:pt x="9220" y="9799"/>
                                  </a:lnTo>
                                  <a:lnTo>
                                    <a:pt x="9272" y="9799"/>
                                  </a:lnTo>
                                  <a:lnTo>
                                    <a:pt x="9272" y="9914"/>
                                  </a:lnTo>
                                  <a:lnTo>
                                    <a:pt x="9340" y="9914"/>
                                  </a:lnTo>
                                  <a:lnTo>
                                    <a:pt x="9340" y="9971"/>
                                  </a:lnTo>
                                  <a:lnTo>
                                    <a:pt x="9392" y="10057"/>
                                  </a:lnTo>
                                  <a:lnTo>
                                    <a:pt x="9443" y="10086"/>
                                  </a:lnTo>
                                  <a:lnTo>
                                    <a:pt x="9443" y="10201"/>
                                  </a:lnTo>
                                  <a:lnTo>
                                    <a:pt x="9494" y="10259"/>
                                  </a:lnTo>
                                  <a:lnTo>
                                    <a:pt x="9494" y="10316"/>
                                  </a:lnTo>
                                  <a:lnTo>
                                    <a:pt x="9580" y="10316"/>
                                  </a:lnTo>
                                  <a:lnTo>
                                    <a:pt x="9580" y="10431"/>
                                  </a:lnTo>
                                  <a:lnTo>
                                    <a:pt x="9683" y="10489"/>
                                  </a:lnTo>
                                  <a:lnTo>
                                    <a:pt x="9683" y="10661"/>
                                  </a:lnTo>
                                  <a:lnTo>
                                    <a:pt x="9871" y="10805"/>
                                  </a:lnTo>
                                  <a:lnTo>
                                    <a:pt x="9871" y="10891"/>
                                  </a:lnTo>
                                  <a:lnTo>
                                    <a:pt x="9871" y="11121"/>
                                  </a:lnTo>
                                  <a:lnTo>
                                    <a:pt x="9940" y="11207"/>
                                  </a:lnTo>
                                  <a:lnTo>
                                    <a:pt x="10009" y="11207"/>
                                  </a:lnTo>
                                  <a:lnTo>
                                    <a:pt x="10009" y="11753"/>
                                  </a:lnTo>
                                  <a:lnTo>
                                    <a:pt x="10060" y="11810"/>
                                  </a:lnTo>
                                  <a:lnTo>
                                    <a:pt x="10060" y="11897"/>
                                  </a:lnTo>
                                  <a:lnTo>
                                    <a:pt x="10129" y="11897"/>
                                  </a:lnTo>
                                  <a:lnTo>
                                    <a:pt x="10129" y="12126"/>
                                  </a:lnTo>
                                  <a:lnTo>
                                    <a:pt x="10129" y="12299"/>
                                  </a:lnTo>
                                  <a:lnTo>
                                    <a:pt x="10163" y="12356"/>
                                  </a:lnTo>
                                  <a:lnTo>
                                    <a:pt x="10163" y="12615"/>
                                  </a:lnTo>
                                  <a:lnTo>
                                    <a:pt x="10129" y="12759"/>
                                  </a:lnTo>
                                  <a:lnTo>
                                    <a:pt x="10129" y="13707"/>
                                  </a:lnTo>
                                  <a:lnTo>
                                    <a:pt x="10129" y="14023"/>
                                  </a:lnTo>
                                  <a:lnTo>
                                    <a:pt x="10129" y="14052"/>
                                  </a:lnTo>
                                  <a:lnTo>
                                    <a:pt x="10129" y="15000"/>
                                  </a:lnTo>
                                  <a:lnTo>
                                    <a:pt x="10129" y="14828"/>
                                  </a:lnTo>
                                  <a:lnTo>
                                    <a:pt x="10523" y="14828"/>
                                  </a:lnTo>
                                  <a:lnTo>
                                    <a:pt x="10591" y="14799"/>
                                  </a:lnTo>
                                  <a:lnTo>
                                    <a:pt x="10660" y="14828"/>
                                  </a:lnTo>
                                  <a:lnTo>
                                    <a:pt x="10780" y="14828"/>
                                  </a:lnTo>
                                  <a:lnTo>
                                    <a:pt x="10831" y="14828"/>
                                  </a:lnTo>
                                  <a:lnTo>
                                    <a:pt x="10917" y="14828"/>
                                  </a:lnTo>
                                  <a:lnTo>
                                    <a:pt x="10917" y="14914"/>
                                  </a:lnTo>
                                  <a:lnTo>
                                    <a:pt x="10985" y="14914"/>
                                  </a:lnTo>
                                  <a:lnTo>
                                    <a:pt x="10985" y="15000"/>
                                  </a:lnTo>
                                  <a:lnTo>
                                    <a:pt x="11037" y="15000"/>
                                  </a:lnTo>
                                  <a:lnTo>
                                    <a:pt x="11037" y="15086"/>
                                  </a:lnTo>
                                  <a:lnTo>
                                    <a:pt x="11037" y="15172"/>
                                  </a:lnTo>
                                  <a:lnTo>
                                    <a:pt x="11088" y="15172"/>
                                  </a:lnTo>
                                  <a:lnTo>
                                    <a:pt x="11037" y="15172"/>
                                  </a:lnTo>
                                  <a:lnTo>
                                    <a:pt x="11037" y="15086"/>
                                  </a:lnTo>
                                  <a:lnTo>
                                    <a:pt x="10985" y="15086"/>
                                  </a:lnTo>
                                  <a:lnTo>
                                    <a:pt x="10985" y="14828"/>
                                  </a:lnTo>
                                  <a:lnTo>
                                    <a:pt x="10917" y="14828"/>
                                  </a:lnTo>
                                  <a:lnTo>
                                    <a:pt x="10780" y="14799"/>
                                  </a:lnTo>
                                  <a:lnTo>
                                    <a:pt x="10728" y="14799"/>
                                  </a:lnTo>
                                  <a:lnTo>
                                    <a:pt x="10728" y="14713"/>
                                  </a:lnTo>
                                  <a:lnTo>
                                    <a:pt x="10728" y="14828"/>
                                  </a:lnTo>
                                  <a:lnTo>
                                    <a:pt x="10660" y="14828"/>
                                  </a:lnTo>
                                  <a:lnTo>
                                    <a:pt x="10660" y="14914"/>
                                  </a:lnTo>
                                  <a:lnTo>
                                    <a:pt x="10728" y="15000"/>
                                  </a:lnTo>
                                  <a:lnTo>
                                    <a:pt x="10728" y="15402"/>
                                  </a:lnTo>
                                  <a:lnTo>
                                    <a:pt x="10728" y="15316"/>
                                  </a:lnTo>
                                  <a:lnTo>
                                    <a:pt x="10728" y="15402"/>
                                  </a:lnTo>
                                  <a:lnTo>
                                    <a:pt x="10831" y="15402"/>
                                  </a:lnTo>
                                  <a:lnTo>
                                    <a:pt x="10831" y="15575"/>
                                  </a:lnTo>
                                  <a:lnTo>
                                    <a:pt x="10917" y="15575"/>
                                  </a:lnTo>
                                  <a:lnTo>
                                    <a:pt x="10917" y="16494"/>
                                  </a:lnTo>
                                  <a:lnTo>
                                    <a:pt x="10985" y="17328"/>
                                  </a:lnTo>
                                  <a:lnTo>
                                    <a:pt x="11037" y="17213"/>
                                  </a:lnTo>
                                  <a:lnTo>
                                    <a:pt x="11037" y="17040"/>
                                  </a:lnTo>
                                  <a:lnTo>
                                    <a:pt x="11088" y="16954"/>
                                  </a:lnTo>
                                  <a:lnTo>
                                    <a:pt x="11123" y="16810"/>
                                  </a:lnTo>
                                  <a:lnTo>
                                    <a:pt x="11260" y="16552"/>
                                  </a:lnTo>
                                  <a:lnTo>
                                    <a:pt x="11431" y="16494"/>
                                  </a:lnTo>
                                  <a:lnTo>
                                    <a:pt x="11620" y="16494"/>
                                  </a:lnTo>
                                  <a:lnTo>
                                    <a:pt x="11568" y="16638"/>
                                  </a:lnTo>
                                  <a:lnTo>
                                    <a:pt x="11500" y="16724"/>
                                  </a:lnTo>
                                  <a:lnTo>
                                    <a:pt x="11500" y="16810"/>
                                  </a:lnTo>
                                  <a:lnTo>
                                    <a:pt x="11688" y="16810"/>
                                  </a:lnTo>
                                  <a:lnTo>
                                    <a:pt x="11688" y="16868"/>
                                  </a:lnTo>
                                  <a:lnTo>
                                    <a:pt x="11928" y="16868"/>
                                  </a:lnTo>
                                  <a:lnTo>
                                    <a:pt x="11928" y="19971"/>
                                  </a:lnTo>
                                  <a:lnTo>
                                    <a:pt x="11928" y="19310"/>
                                  </a:lnTo>
                                  <a:lnTo>
                                    <a:pt x="11979" y="19138"/>
                                  </a:lnTo>
                                  <a:lnTo>
                                    <a:pt x="12099" y="19138"/>
                                  </a:lnTo>
                                  <a:lnTo>
                                    <a:pt x="12202" y="18966"/>
                                  </a:lnTo>
                                  <a:lnTo>
                                    <a:pt x="12202" y="18822"/>
                                  </a:lnTo>
                                  <a:lnTo>
                                    <a:pt x="12168" y="18736"/>
                                  </a:lnTo>
                                  <a:lnTo>
                                    <a:pt x="12168" y="18362"/>
                                  </a:lnTo>
                                  <a:lnTo>
                                    <a:pt x="12099" y="18362"/>
                                  </a:lnTo>
                                  <a:lnTo>
                                    <a:pt x="12099" y="18276"/>
                                  </a:lnTo>
                                  <a:lnTo>
                                    <a:pt x="12168" y="18362"/>
                                  </a:lnTo>
                                  <a:lnTo>
                                    <a:pt x="12168" y="17098"/>
                                  </a:lnTo>
                                  <a:lnTo>
                                    <a:pt x="12168" y="17241"/>
                                  </a:lnTo>
                                  <a:lnTo>
                                    <a:pt x="12288" y="17241"/>
                                  </a:lnTo>
                                  <a:lnTo>
                                    <a:pt x="12288" y="17328"/>
                                  </a:lnTo>
                                  <a:lnTo>
                                    <a:pt x="12356" y="17443"/>
                                  </a:lnTo>
                                  <a:lnTo>
                                    <a:pt x="12528" y="17443"/>
                                  </a:lnTo>
                                  <a:lnTo>
                                    <a:pt x="12528" y="17328"/>
                                  </a:lnTo>
                                  <a:lnTo>
                                    <a:pt x="12579" y="17328"/>
                                  </a:lnTo>
                                  <a:lnTo>
                                    <a:pt x="12528" y="17328"/>
                                  </a:lnTo>
                                  <a:lnTo>
                                    <a:pt x="13008" y="17328"/>
                                  </a:lnTo>
                                  <a:lnTo>
                                    <a:pt x="13008" y="17443"/>
                                  </a:lnTo>
                                  <a:lnTo>
                                    <a:pt x="13196" y="17443"/>
                                  </a:lnTo>
                                  <a:lnTo>
                                    <a:pt x="13316" y="17500"/>
                                  </a:lnTo>
                                  <a:lnTo>
                                    <a:pt x="13368" y="17644"/>
                                  </a:lnTo>
                                  <a:lnTo>
                                    <a:pt x="13470" y="17644"/>
                                  </a:lnTo>
                                  <a:lnTo>
                                    <a:pt x="13556" y="17644"/>
                                  </a:lnTo>
                                  <a:lnTo>
                                    <a:pt x="13470" y="17730"/>
                                  </a:lnTo>
                                  <a:lnTo>
                                    <a:pt x="13368" y="17730"/>
                                  </a:lnTo>
                                  <a:lnTo>
                                    <a:pt x="13368" y="17644"/>
                                  </a:lnTo>
                                  <a:lnTo>
                                    <a:pt x="13145" y="17644"/>
                                  </a:lnTo>
                                  <a:lnTo>
                                    <a:pt x="13076" y="17586"/>
                                  </a:lnTo>
                                  <a:lnTo>
                                    <a:pt x="13008" y="17500"/>
                                  </a:lnTo>
                                  <a:lnTo>
                                    <a:pt x="12528" y="17500"/>
                                  </a:lnTo>
                                  <a:lnTo>
                                    <a:pt x="12528" y="17443"/>
                                  </a:lnTo>
                                  <a:lnTo>
                                    <a:pt x="12459" y="17328"/>
                                  </a:lnTo>
                                  <a:lnTo>
                                    <a:pt x="12391" y="17328"/>
                                  </a:lnTo>
                                  <a:lnTo>
                                    <a:pt x="12288" y="17241"/>
                                  </a:lnTo>
                                  <a:lnTo>
                                    <a:pt x="12288" y="17213"/>
                                  </a:lnTo>
                                  <a:lnTo>
                                    <a:pt x="12356" y="17241"/>
                                  </a:lnTo>
                                  <a:lnTo>
                                    <a:pt x="12356" y="17328"/>
                                  </a:lnTo>
                                  <a:lnTo>
                                    <a:pt x="12391" y="17328"/>
                                  </a:lnTo>
                                  <a:lnTo>
                                    <a:pt x="12528" y="17500"/>
                                  </a:lnTo>
                                  <a:lnTo>
                                    <a:pt x="12699" y="17500"/>
                                  </a:lnTo>
                                  <a:lnTo>
                                    <a:pt x="12699" y="17586"/>
                                  </a:lnTo>
                                  <a:lnTo>
                                    <a:pt x="12768" y="17644"/>
                                  </a:lnTo>
                                  <a:lnTo>
                                    <a:pt x="13076" y="17644"/>
                                  </a:lnTo>
                                  <a:lnTo>
                                    <a:pt x="13196" y="17730"/>
                                  </a:lnTo>
                                  <a:lnTo>
                                    <a:pt x="13368" y="17730"/>
                                  </a:lnTo>
                                  <a:lnTo>
                                    <a:pt x="13419" y="17816"/>
                                  </a:lnTo>
                                  <a:lnTo>
                                    <a:pt x="13556" y="17816"/>
                                  </a:lnTo>
                                  <a:lnTo>
                                    <a:pt x="13608" y="17874"/>
                                  </a:lnTo>
                                  <a:lnTo>
                                    <a:pt x="13745" y="17874"/>
                                  </a:lnTo>
                                  <a:lnTo>
                                    <a:pt x="13779" y="17874"/>
                                  </a:lnTo>
                                  <a:lnTo>
                                    <a:pt x="13779" y="18218"/>
                                  </a:lnTo>
                                  <a:lnTo>
                                    <a:pt x="13676" y="18218"/>
                                  </a:lnTo>
                                  <a:lnTo>
                                    <a:pt x="13368" y="18046"/>
                                  </a:lnTo>
                                  <a:lnTo>
                                    <a:pt x="13008" y="18046"/>
                                  </a:lnTo>
                                  <a:lnTo>
                                    <a:pt x="13676" y="18046"/>
                                  </a:lnTo>
                                  <a:lnTo>
                                    <a:pt x="13779" y="18046"/>
                                  </a:lnTo>
                                  <a:lnTo>
                                    <a:pt x="13779" y="18132"/>
                                  </a:lnTo>
                                  <a:lnTo>
                                    <a:pt x="13779" y="18046"/>
                                  </a:lnTo>
                                  <a:lnTo>
                                    <a:pt x="14396" y="18046"/>
                                  </a:lnTo>
                                  <a:lnTo>
                                    <a:pt x="14516" y="18132"/>
                                  </a:lnTo>
                                  <a:lnTo>
                                    <a:pt x="14567" y="18218"/>
                                  </a:lnTo>
                                  <a:lnTo>
                                    <a:pt x="14739" y="18218"/>
                                  </a:lnTo>
                                  <a:lnTo>
                                    <a:pt x="14807" y="18132"/>
                                  </a:lnTo>
                                  <a:lnTo>
                                    <a:pt x="15116" y="18132"/>
                                  </a:lnTo>
                                  <a:lnTo>
                                    <a:pt x="15184" y="18046"/>
                                  </a:lnTo>
                                  <a:lnTo>
                                    <a:pt x="15253" y="18046"/>
                                  </a:lnTo>
                                  <a:lnTo>
                                    <a:pt x="15304" y="18046"/>
                                  </a:lnTo>
                                  <a:lnTo>
                                    <a:pt x="15527" y="18046"/>
                                  </a:lnTo>
                                  <a:lnTo>
                                    <a:pt x="15596" y="17960"/>
                                  </a:lnTo>
                                  <a:lnTo>
                                    <a:pt x="15596" y="18046"/>
                                  </a:lnTo>
                                  <a:lnTo>
                                    <a:pt x="15767" y="18218"/>
                                  </a:lnTo>
                                  <a:lnTo>
                                    <a:pt x="15767" y="18046"/>
                                  </a:lnTo>
                                  <a:lnTo>
                                    <a:pt x="15767" y="17874"/>
                                  </a:lnTo>
                                  <a:lnTo>
                                    <a:pt x="15767" y="18218"/>
                                  </a:lnTo>
                                  <a:lnTo>
                                    <a:pt x="15767" y="17874"/>
                                  </a:lnTo>
                                  <a:lnTo>
                                    <a:pt x="15767" y="18046"/>
                                  </a:lnTo>
                                  <a:lnTo>
                                    <a:pt x="15835" y="18046"/>
                                  </a:lnTo>
                                  <a:lnTo>
                                    <a:pt x="16093" y="18046"/>
                                  </a:lnTo>
                                  <a:lnTo>
                                    <a:pt x="16178" y="18046"/>
                                  </a:lnTo>
                                  <a:lnTo>
                                    <a:pt x="16624" y="18046"/>
                                  </a:lnTo>
                                  <a:lnTo>
                                    <a:pt x="16692" y="17960"/>
                                  </a:lnTo>
                                  <a:lnTo>
                                    <a:pt x="16795" y="17874"/>
                                  </a:lnTo>
                                  <a:lnTo>
                                    <a:pt x="17155" y="17874"/>
                                  </a:lnTo>
                                  <a:lnTo>
                                    <a:pt x="17292" y="17816"/>
                                  </a:lnTo>
                                  <a:lnTo>
                                    <a:pt x="17412" y="17644"/>
                                  </a:lnTo>
                                  <a:lnTo>
                                    <a:pt x="17532" y="17644"/>
                                  </a:lnTo>
                                  <a:lnTo>
                                    <a:pt x="17549" y="17644"/>
                                  </a:lnTo>
                                  <a:lnTo>
                                    <a:pt x="17549" y="17586"/>
                                  </a:lnTo>
                                  <a:lnTo>
                                    <a:pt x="17721" y="17586"/>
                                  </a:lnTo>
                                  <a:lnTo>
                                    <a:pt x="17755" y="17500"/>
                                  </a:lnTo>
                                  <a:lnTo>
                                    <a:pt x="17755" y="16638"/>
                                  </a:lnTo>
                                  <a:lnTo>
                                    <a:pt x="17755" y="16868"/>
                                  </a:lnTo>
                                  <a:lnTo>
                                    <a:pt x="17755" y="17443"/>
                                  </a:lnTo>
                                  <a:lnTo>
                                    <a:pt x="17755" y="17040"/>
                                  </a:lnTo>
                                  <a:lnTo>
                                    <a:pt x="17755" y="17500"/>
                                  </a:lnTo>
                                  <a:lnTo>
                                    <a:pt x="17943" y="17241"/>
                                  </a:lnTo>
                                  <a:lnTo>
                                    <a:pt x="18063" y="17241"/>
                                  </a:lnTo>
                                  <a:lnTo>
                                    <a:pt x="18269" y="17213"/>
                                  </a:lnTo>
                                  <a:lnTo>
                                    <a:pt x="18440" y="17213"/>
                                  </a:lnTo>
                                  <a:lnTo>
                                    <a:pt x="18440" y="17098"/>
                                  </a:lnTo>
                                  <a:lnTo>
                                    <a:pt x="18440" y="16954"/>
                                  </a:lnTo>
                                  <a:lnTo>
                                    <a:pt x="18475" y="16954"/>
                                  </a:lnTo>
                                  <a:lnTo>
                                    <a:pt x="18595" y="16954"/>
                                  </a:lnTo>
                                  <a:lnTo>
                                    <a:pt x="18903" y="16810"/>
                                  </a:lnTo>
                                  <a:lnTo>
                                    <a:pt x="19126" y="16638"/>
                                  </a:lnTo>
                                  <a:lnTo>
                                    <a:pt x="19126" y="16552"/>
                                  </a:lnTo>
                                  <a:lnTo>
                                    <a:pt x="19297" y="16494"/>
                                  </a:lnTo>
                                  <a:lnTo>
                                    <a:pt x="19297" y="16437"/>
                                  </a:lnTo>
                                  <a:lnTo>
                                    <a:pt x="19297" y="16207"/>
                                  </a:lnTo>
                                  <a:lnTo>
                                    <a:pt x="19195" y="16207"/>
                                  </a:lnTo>
                                  <a:lnTo>
                                    <a:pt x="19126" y="16092"/>
                                  </a:lnTo>
                                  <a:lnTo>
                                    <a:pt x="19040" y="16092"/>
                                  </a:lnTo>
                                  <a:lnTo>
                                    <a:pt x="19040" y="16034"/>
                                  </a:lnTo>
                                  <a:lnTo>
                                    <a:pt x="18835" y="16034"/>
                                  </a:lnTo>
                                  <a:close/>
                                </a:path>
                              </a:pathLst>
                            </a:custGeom>
                            <a:solidFill>
                              <a:srgbClr val="FFFFFF"/>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36" name="Freeform 15584"/>
                          <wps:cNvSpPr>
                            <a:spLocks/>
                          </wps:cNvSpPr>
                          <wps:spPr bwMode="auto">
                            <a:xfrm>
                              <a:off x="4526" y="14533"/>
                              <a:ext cx="196" cy="258"/>
                            </a:xfrm>
                            <a:custGeom>
                              <a:avLst/>
                              <a:gdLst>
                                <a:gd name="T0" fmla="*/ 0 w 20000"/>
                                <a:gd name="T1" fmla="*/ 0 h 20000"/>
                                <a:gd name="T2" fmla="*/ 0 w 20000"/>
                                <a:gd name="T3" fmla="*/ 0 h 20000"/>
                                <a:gd name="T4" fmla="*/ 0 w 20000"/>
                                <a:gd name="T5" fmla="*/ 0 h 20000"/>
                                <a:gd name="T6" fmla="*/ 0 w 20000"/>
                                <a:gd name="T7" fmla="*/ 0 h 20000"/>
                                <a:gd name="T8" fmla="*/ 0 w 20000"/>
                                <a:gd name="T9" fmla="*/ 0 h 20000"/>
                                <a:gd name="T10" fmla="*/ 0 w 20000"/>
                                <a:gd name="T11" fmla="*/ 0 h 20000"/>
                                <a:gd name="T12" fmla="*/ 0 w 20000"/>
                                <a:gd name="T13" fmla="*/ 0 h 20000"/>
                                <a:gd name="T14" fmla="*/ 0 w 20000"/>
                                <a:gd name="T15" fmla="*/ 0 h 20000"/>
                                <a:gd name="T16" fmla="*/ 0 w 20000"/>
                                <a:gd name="T17" fmla="*/ 0 h 20000"/>
                                <a:gd name="T18" fmla="*/ 0 w 20000"/>
                                <a:gd name="T19" fmla="*/ 0 h 20000"/>
                                <a:gd name="T20" fmla="*/ 0 w 20000"/>
                                <a:gd name="T21" fmla="*/ 0 h 20000"/>
                                <a:gd name="T22" fmla="*/ 0 w 20000"/>
                                <a:gd name="T23" fmla="*/ 0 h 20000"/>
                                <a:gd name="T24" fmla="*/ 0 w 20000"/>
                                <a:gd name="T25" fmla="*/ 0 h 20000"/>
                                <a:gd name="T26" fmla="*/ 0 w 20000"/>
                                <a:gd name="T27" fmla="*/ 0 h 20000"/>
                                <a:gd name="T28" fmla="*/ 0 w 20000"/>
                                <a:gd name="T29" fmla="*/ 0 h 20000"/>
                                <a:gd name="T30" fmla="*/ 0 w 20000"/>
                                <a:gd name="T31" fmla="*/ 0 h 20000"/>
                                <a:gd name="T32" fmla="*/ 0 w 20000"/>
                                <a:gd name="T33" fmla="*/ 0 h 20000"/>
                                <a:gd name="T34" fmla="*/ 0 w 20000"/>
                                <a:gd name="T35" fmla="*/ 0 h 20000"/>
                                <a:gd name="T36" fmla="*/ 0 w 20000"/>
                                <a:gd name="T37" fmla="*/ 0 h 20000"/>
                                <a:gd name="T38" fmla="*/ 0 w 20000"/>
                                <a:gd name="T39" fmla="*/ 0 h 20000"/>
                                <a:gd name="T40" fmla="*/ 0 w 20000"/>
                                <a:gd name="T41" fmla="*/ 0 h 20000"/>
                                <a:gd name="T42" fmla="*/ 0 w 20000"/>
                                <a:gd name="T43" fmla="*/ 0 h 20000"/>
                                <a:gd name="T44" fmla="*/ 0 w 20000"/>
                                <a:gd name="T45" fmla="*/ 0 h 20000"/>
                                <a:gd name="T46" fmla="*/ 0 w 20000"/>
                                <a:gd name="T47" fmla="*/ 0 h 20000"/>
                                <a:gd name="T48" fmla="*/ 0 w 20000"/>
                                <a:gd name="T49" fmla="*/ 0 h 20000"/>
                                <a:gd name="T50" fmla="*/ 0 w 20000"/>
                                <a:gd name="T51" fmla="*/ 0 h 20000"/>
                                <a:gd name="T52" fmla="*/ 0 w 20000"/>
                                <a:gd name="T53" fmla="*/ 0 h 20000"/>
                                <a:gd name="T54" fmla="*/ 0 w 20000"/>
                                <a:gd name="T55" fmla="*/ 0 h 20000"/>
                                <a:gd name="T56" fmla="*/ 0 w 20000"/>
                                <a:gd name="T57" fmla="*/ 0 h 20000"/>
                                <a:gd name="T58" fmla="*/ 0 w 20000"/>
                                <a:gd name="T59" fmla="*/ 0 h 20000"/>
                                <a:gd name="T60" fmla="*/ 0 w 20000"/>
                                <a:gd name="T61" fmla="*/ 0 h 20000"/>
                                <a:gd name="T62" fmla="*/ 0 w 20000"/>
                                <a:gd name="T63" fmla="*/ 0 h 20000"/>
                                <a:gd name="T64" fmla="*/ 0 w 20000"/>
                                <a:gd name="T65" fmla="*/ 0 h 20000"/>
                                <a:gd name="T66" fmla="*/ 0 w 20000"/>
                                <a:gd name="T67" fmla="*/ 0 h 20000"/>
                                <a:gd name="T68" fmla="*/ 0 w 20000"/>
                                <a:gd name="T69" fmla="*/ 0 h 20000"/>
                                <a:gd name="T70" fmla="*/ 0 w 20000"/>
                                <a:gd name="T71" fmla="*/ 0 h 20000"/>
                                <a:gd name="T72" fmla="*/ 0 w 20000"/>
                                <a:gd name="T73" fmla="*/ 0 h 20000"/>
                                <a:gd name="T74" fmla="*/ 0 w 20000"/>
                                <a:gd name="T75" fmla="*/ 0 h 20000"/>
                                <a:gd name="T76" fmla="*/ 0 w 20000"/>
                                <a:gd name="T77" fmla="*/ 0 h 20000"/>
                                <a:gd name="T78" fmla="*/ 0 w 20000"/>
                                <a:gd name="T79" fmla="*/ 0 h 20000"/>
                                <a:gd name="T80" fmla="*/ 0 w 20000"/>
                                <a:gd name="T81" fmla="*/ 0 h 20000"/>
                                <a:gd name="T82" fmla="*/ 0 w 20000"/>
                                <a:gd name="T83" fmla="*/ 0 h 20000"/>
                                <a:gd name="T84" fmla="*/ 0 w 20000"/>
                                <a:gd name="T85" fmla="*/ 0 h 20000"/>
                                <a:gd name="T86" fmla="*/ 0 w 20000"/>
                                <a:gd name="T87" fmla="*/ 0 h 20000"/>
                                <a:gd name="T88" fmla="*/ 0 w 20000"/>
                                <a:gd name="T89" fmla="*/ 0 h 20000"/>
                                <a:gd name="T90" fmla="*/ 0 w 20000"/>
                                <a:gd name="T91" fmla="*/ 0 h 20000"/>
                                <a:gd name="T92" fmla="*/ 0 w 20000"/>
                                <a:gd name="T93" fmla="*/ 0 h 20000"/>
                                <a:gd name="T94" fmla="*/ 0 w 20000"/>
                                <a:gd name="T95" fmla="*/ 0 h 20000"/>
                                <a:gd name="T96" fmla="*/ 0 w 20000"/>
                                <a:gd name="T97" fmla="*/ 0 h 20000"/>
                                <a:gd name="T98" fmla="*/ 0 w 20000"/>
                                <a:gd name="T99" fmla="*/ 0 h 20000"/>
                                <a:gd name="T100" fmla="*/ 0 w 20000"/>
                                <a:gd name="T101" fmla="*/ 0 h 20000"/>
                                <a:gd name="T102" fmla="*/ 0 w 20000"/>
                                <a:gd name="T103" fmla="*/ 0 h 20000"/>
                                <a:gd name="T104" fmla="*/ 0 w 20000"/>
                                <a:gd name="T105" fmla="*/ 0 h 20000"/>
                                <a:gd name="T106" fmla="*/ 0 w 20000"/>
                                <a:gd name="T107" fmla="*/ 0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00" h="20000">
                                  <a:moveTo>
                                    <a:pt x="16585" y="10356"/>
                                  </a:moveTo>
                                  <a:lnTo>
                                    <a:pt x="16195" y="10356"/>
                                  </a:lnTo>
                                  <a:lnTo>
                                    <a:pt x="16195" y="10097"/>
                                  </a:lnTo>
                                  <a:lnTo>
                                    <a:pt x="16000" y="10097"/>
                                  </a:lnTo>
                                  <a:lnTo>
                                    <a:pt x="15415" y="10032"/>
                                  </a:lnTo>
                                  <a:lnTo>
                                    <a:pt x="15024" y="10032"/>
                                  </a:lnTo>
                                  <a:lnTo>
                                    <a:pt x="15024" y="9838"/>
                                  </a:lnTo>
                                  <a:lnTo>
                                    <a:pt x="14927" y="9644"/>
                                  </a:lnTo>
                                  <a:lnTo>
                                    <a:pt x="14146" y="9644"/>
                                  </a:lnTo>
                                  <a:lnTo>
                                    <a:pt x="13756" y="9644"/>
                                  </a:lnTo>
                                  <a:lnTo>
                                    <a:pt x="13366" y="9450"/>
                                  </a:lnTo>
                                  <a:lnTo>
                                    <a:pt x="13073" y="9256"/>
                                  </a:lnTo>
                                  <a:lnTo>
                                    <a:pt x="12780" y="9256"/>
                                  </a:lnTo>
                                  <a:lnTo>
                                    <a:pt x="12390" y="8932"/>
                                  </a:lnTo>
                                  <a:lnTo>
                                    <a:pt x="11902" y="8544"/>
                                  </a:lnTo>
                                  <a:lnTo>
                                    <a:pt x="11610" y="8544"/>
                                  </a:lnTo>
                                  <a:lnTo>
                                    <a:pt x="11610" y="8285"/>
                                  </a:lnTo>
                                  <a:lnTo>
                                    <a:pt x="11024" y="8285"/>
                                  </a:lnTo>
                                  <a:lnTo>
                                    <a:pt x="11024" y="8091"/>
                                  </a:lnTo>
                                  <a:lnTo>
                                    <a:pt x="10634" y="7702"/>
                                  </a:lnTo>
                                  <a:lnTo>
                                    <a:pt x="10634" y="7508"/>
                                  </a:lnTo>
                                  <a:lnTo>
                                    <a:pt x="10244" y="7379"/>
                                  </a:lnTo>
                                  <a:lnTo>
                                    <a:pt x="9366" y="7055"/>
                                  </a:lnTo>
                                  <a:lnTo>
                                    <a:pt x="9366" y="6861"/>
                                  </a:lnTo>
                                  <a:lnTo>
                                    <a:pt x="8976" y="6472"/>
                                  </a:lnTo>
                                  <a:lnTo>
                                    <a:pt x="8585" y="6278"/>
                                  </a:lnTo>
                                  <a:lnTo>
                                    <a:pt x="8585" y="6149"/>
                                  </a:lnTo>
                                  <a:lnTo>
                                    <a:pt x="8390" y="5955"/>
                                  </a:lnTo>
                                  <a:lnTo>
                                    <a:pt x="8390" y="5566"/>
                                  </a:lnTo>
                                  <a:lnTo>
                                    <a:pt x="7610" y="5566"/>
                                  </a:lnTo>
                                  <a:lnTo>
                                    <a:pt x="7610" y="4854"/>
                                  </a:lnTo>
                                  <a:lnTo>
                                    <a:pt x="7220" y="4725"/>
                                  </a:lnTo>
                                  <a:lnTo>
                                    <a:pt x="7220" y="4401"/>
                                  </a:lnTo>
                                  <a:lnTo>
                                    <a:pt x="6634" y="4401"/>
                                  </a:lnTo>
                                  <a:lnTo>
                                    <a:pt x="6634" y="4207"/>
                                  </a:lnTo>
                                  <a:lnTo>
                                    <a:pt x="6146" y="4207"/>
                                  </a:lnTo>
                                  <a:lnTo>
                                    <a:pt x="6146" y="4013"/>
                                  </a:lnTo>
                                  <a:lnTo>
                                    <a:pt x="5854" y="4013"/>
                                  </a:lnTo>
                                  <a:lnTo>
                                    <a:pt x="5854" y="3689"/>
                                  </a:lnTo>
                                  <a:lnTo>
                                    <a:pt x="5854" y="3495"/>
                                  </a:lnTo>
                                  <a:lnTo>
                                    <a:pt x="5073" y="3301"/>
                                  </a:lnTo>
                                  <a:lnTo>
                                    <a:pt x="5073" y="2977"/>
                                  </a:lnTo>
                                  <a:lnTo>
                                    <a:pt x="4976" y="2977"/>
                                  </a:lnTo>
                                  <a:lnTo>
                                    <a:pt x="4976" y="2654"/>
                                  </a:lnTo>
                                  <a:lnTo>
                                    <a:pt x="4390" y="2460"/>
                                  </a:lnTo>
                                  <a:lnTo>
                                    <a:pt x="4390" y="2071"/>
                                  </a:lnTo>
                                  <a:lnTo>
                                    <a:pt x="4000" y="2071"/>
                                  </a:lnTo>
                                  <a:lnTo>
                                    <a:pt x="4000" y="1424"/>
                                  </a:lnTo>
                                  <a:lnTo>
                                    <a:pt x="3805" y="1230"/>
                                  </a:lnTo>
                                  <a:lnTo>
                                    <a:pt x="3805" y="1036"/>
                                  </a:lnTo>
                                  <a:lnTo>
                                    <a:pt x="3805" y="777"/>
                                  </a:lnTo>
                                  <a:lnTo>
                                    <a:pt x="3415" y="518"/>
                                  </a:lnTo>
                                  <a:lnTo>
                                    <a:pt x="3415" y="324"/>
                                  </a:lnTo>
                                  <a:lnTo>
                                    <a:pt x="3220" y="129"/>
                                  </a:lnTo>
                                  <a:lnTo>
                                    <a:pt x="2829" y="129"/>
                                  </a:lnTo>
                                  <a:lnTo>
                                    <a:pt x="2829" y="0"/>
                                  </a:lnTo>
                                  <a:lnTo>
                                    <a:pt x="390" y="0"/>
                                  </a:lnTo>
                                  <a:lnTo>
                                    <a:pt x="390" y="129"/>
                                  </a:lnTo>
                                  <a:lnTo>
                                    <a:pt x="0" y="129"/>
                                  </a:lnTo>
                                  <a:lnTo>
                                    <a:pt x="1366" y="129"/>
                                  </a:lnTo>
                                  <a:lnTo>
                                    <a:pt x="1366" y="777"/>
                                  </a:lnTo>
                                  <a:lnTo>
                                    <a:pt x="1659" y="906"/>
                                  </a:lnTo>
                                  <a:lnTo>
                                    <a:pt x="1659" y="1230"/>
                                  </a:lnTo>
                                  <a:lnTo>
                                    <a:pt x="2049" y="1424"/>
                                  </a:lnTo>
                                  <a:lnTo>
                                    <a:pt x="2049" y="1942"/>
                                  </a:lnTo>
                                  <a:lnTo>
                                    <a:pt x="2439" y="2460"/>
                                  </a:lnTo>
                                  <a:lnTo>
                                    <a:pt x="2439" y="3301"/>
                                  </a:lnTo>
                                  <a:lnTo>
                                    <a:pt x="2439" y="3495"/>
                                  </a:lnTo>
                                  <a:lnTo>
                                    <a:pt x="2439" y="4401"/>
                                  </a:lnTo>
                                  <a:lnTo>
                                    <a:pt x="2829" y="4595"/>
                                  </a:lnTo>
                                  <a:lnTo>
                                    <a:pt x="2829" y="4854"/>
                                  </a:lnTo>
                                  <a:lnTo>
                                    <a:pt x="3220" y="5243"/>
                                  </a:lnTo>
                                  <a:lnTo>
                                    <a:pt x="3220" y="5437"/>
                                  </a:lnTo>
                                  <a:lnTo>
                                    <a:pt x="3415" y="5566"/>
                                  </a:lnTo>
                                  <a:lnTo>
                                    <a:pt x="3805" y="5825"/>
                                  </a:lnTo>
                                  <a:lnTo>
                                    <a:pt x="3805" y="7055"/>
                                  </a:lnTo>
                                  <a:lnTo>
                                    <a:pt x="3805" y="7184"/>
                                  </a:lnTo>
                                  <a:lnTo>
                                    <a:pt x="3805" y="8414"/>
                                  </a:lnTo>
                                  <a:lnTo>
                                    <a:pt x="4000" y="8738"/>
                                  </a:lnTo>
                                  <a:lnTo>
                                    <a:pt x="4000" y="8932"/>
                                  </a:lnTo>
                                  <a:lnTo>
                                    <a:pt x="4390" y="8932"/>
                                  </a:lnTo>
                                  <a:lnTo>
                                    <a:pt x="5073" y="9126"/>
                                  </a:lnTo>
                                  <a:lnTo>
                                    <a:pt x="5463" y="9256"/>
                                  </a:lnTo>
                                  <a:lnTo>
                                    <a:pt x="5854" y="9256"/>
                                  </a:lnTo>
                                  <a:lnTo>
                                    <a:pt x="5854" y="9450"/>
                                  </a:lnTo>
                                  <a:lnTo>
                                    <a:pt x="6146" y="9644"/>
                                  </a:lnTo>
                                  <a:lnTo>
                                    <a:pt x="6927" y="9838"/>
                                  </a:lnTo>
                                  <a:lnTo>
                                    <a:pt x="7610" y="10097"/>
                                  </a:lnTo>
                                  <a:lnTo>
                                    <a:pt x="7610" y="10356"/>
                                  </a:lnTo>
                                  <a:lnTo>
                                    <a:pt x="8390" y="10421"/>
                                  </a:lnTo>
                                  <a:lnTo>
                                    <a:pt x="8585" y="10680"/>
                                  </a:lnTo>
                                  <a:lnTo>
                                    <a:pt x="8976" y="10680"/>
                                  </a:lnTo>
                                  <a:lnTo>
                                    <a:pt x="8976" y="10809"/>
                                  </a:lnTo>
                                  <a:lnTo>
                                    <a:pt x="8976" y="11068"/>
                                  </a:lnTo>
                                  <a:lnTo>
                                    <a:pt x="9366" y="11068"/>
                                  </a:lnTo>
                                  <a:lnTo>
                                    <a:pt x="9659" y="11068"/>
                                  </a:lnTo>
                                  <a:lnTo>
                                    <a:pt x="10049" y="11262"/>
                                  </a:lnTo>
                                  <a:lnTo>
                                    <a:pt x="11024" y="11262"/>
                                  </a:lnTo>
                                  <a:lnTo>
                                    <a:pt x="11610" y="11586"/>
                                  </a:lnTo>
                                  <a:lnTo>
                                    <a:pt x="11610" y="11715"/>
                                  </a:lnTo>
                                  <a:lnTo>
                                    <a:pt x="11902" y="11909"/>
                                  </a:lnTo>
                                  <a:lnTo>
                                    <a:pt x="11902" y="12039"/>
                                  </a:lnTo>
                                  <a:lnTo>
                                    <a:pt x="12390" y="12039"/>
                                  </a:lnTo>
                                  <a:lnTo>
                                    <a:pt x="12390" y="12362"/>
                                  </a:lnTo>
                                  <a:lnTo>
                                    <a:pt x="12780" y="12621"/>
                                  </a:lnTo>
                                  <a:lnTo>
                                    <a:pt x="12780" y="12751"/>
                                  </a:lnTo>
                                  <a:lnTo>
                                    <a:pt x="13073" y="12751"/>
                                  </a:lnTo>
                                  <a:lnTo>
                                    <a:pt x="13073" y="12945"/>
                                  </a:lnTo>
                                  <a:lnTo>
                                    <a:pt x="13366" y="13139"/>
                                  </a:lnTo>
                                  <a:lnTo>
                                    <a:pt x="13366" y="13269"/>
                                  </a:lnTo>
                                  <a:lnTo>
                                    <a:pt x="13756" y="13528"/>
                                  </a:lnTo>
                                  <a:lnTo>
                                    <a:pt x="13756" y="13722"/>
                                  </a:lnTo>
                                  <a:lnTo>
                                    <a:pt x="13756" y="13786"/>
                                  </a:lnTo>
                                  <a:lnTo>
                                    <a:pt x="15024" y="13786"/>
                                  </a:lnTo>
                                  <a:lnTo>
                                    <a:pt x="15024" y="13981"/>
                                  </a:lnTo>
                                  <a:lnTo>
                                    <a:pt x="16000" y="13981"/>
                                  </a:lnTo>
                                  <a:lnTo>
                                    <a:pt x="16000" y="16117"/>
                                  </a:lnTo>
                                  <a:lnTo>
                                    <a:pt x="16195" y="19935"/>
                                  </a:lnTo>
                                  <a:lnTo>
                                    <a:pt x="16780" y="19612"/>
                                  </a:lnTo>
                                  <a:lnTo>
                                    <a:pt x="17171" y="19223"/>
                                  </a:lnTo>
                                  <a:lnTo>
                                    <a:pt x="17171" y="18900"/>
                                  </a:lnTo>
                                  <a:lnTo>
                                    <a:pt x="16780" y="18900"/>
                                  </a:lnTo>
                                  <a:lnTo>
                                    <a:pt x="16780" y="15599"/>
                                  </a:lnTo>
                                  <a:lnTo>
                                    <a:pt x="17171" y="15599"/>
                                  </a:lnTo>
                                  <a:lnTo>
                                    <a:pt x="17171" y="14628"/>
                                  </a:lnTo>
                                  <a:lnTo>
                                    <a:pt x="17463" y="14498"/>
                                  </a:lnTo>
                                  <a:lnTo>
                                    <a:pt x="17171" y="14369"/>
                                  </a:lnTo>
                                  <a:lnTo>
                                    <a:pt x="17171" y="13786"/>
                                  </a:lnTo>
                                  <a:lnTo>
                                    <a:pt x="16780" y="13722"/>
                                  </a:lnTo>
                                  <a:lnTo>
                                    <a:pt x="16780" y="12621"/>
                                  </a:lnTo>
                                  <a:lnTo>
                                    <a:pt x="17463" y="12362"/>
                                  </a:lnTo>
                                  <a:lnTo>
                                    <a:pt x="17463" y="12233"/>
                                  </a:lnTo>
                                  <a:lnTo>
                                    <a:pt x="18537" y="11909"/>
                                  </a:lnTo>
                                  <a:lnTo>
                                    <a:pt x="18927" y="11909"/>
                                  </a:lnTo>
                                  <a:lnTo>
                                    <a:pt x="19220" y="11715"/>
                                  </a:lnTo>
                                  <a:lnTo>
                                    <a:pt x="19220" y="11262"/>
                                  </a:lnTo>
                                  <a:lnTo>
                                    <a:pt x="19902" y="11262"/>
                                  </a:lnTo>
                                  <a:lnTo>
                                    <a:pt x="19902" y="10809"/>
                                  </a:lnTo>
                                  <a:lnTo>
                                    <a:pt x="19610" y="10680"/>
                                  </a:lnTo>
                                  <a:lnTo>
                                    <a:pt x="19610" y="10421"/>
                                  </a:lnTo>
                                  <a:lnTo>
                                    <a:pt x="19220" y="10421"/>
                                  </a:lnTo>
                                  <a:lnTo>
                                    <a:pt x="18244" y="10421"/>
                                  </a:lnTo>
                                  <a:lnTo>
                                    <a:pt x="18244" y="10356"/>
                                  </a:lnTo>
                                  <a:lnTo>
                                    <a:pt x="17951" y="10356"/>
                                  </a:lnTo>
                                  <a:lnTo>
                                    <a:pt x="17951" y="10097"/>
                                  </a:lnTo>
                                  <a:lnTo>
                                    <a:pt x="17463" y="10097"/>
                                  </a:lnTo>
                                  <a:lnTo>
                                    <a:pt x="16585" y="10356"/>
                                  </a:lnTo>
                                  <a:close/>
                                </a:path>
                              </a:pathLst>
                            </a:custGeom>
                            <a:solidFill>
                              <a:srgbClr val="000000"/>
                            </a:solidFill>
                            <a:ln w="6350">
                              <a:solidFill>
                                <a:srgbClr val="000000"/>
                              </a:solidFill>
                              <a:prstDash val="sysDot"/>
                              <a:round/>
                              <a:headEnd type="none" w="sm" len="med"/>
                              <a:tailEnd type="none" w="sm" len="med"/>
                            </a:ln>
                          </wps:spPr>
                          <wps:bodyPr rot="0" vert="horz" wrap="square" lIns="91440" tIns="45720" rIns="91440" bIns="45720" anchor="t" anchorCtr="0" upright="1">
                            <a:noAutofit/>
                          </wps:bodyPr>
                        </wps:wsp>
                        <wps:wsp>
                          <wps:cNvPr id="3737" name="Oval 15585"/>
                          <wps:cNvSpPr>
                            <a:spLocks noChangeArrowheads="1"/>
                          </wps:cNvSpPr>
                          <wps:spPr bwMode="auto">
                            <a:xfrm>
                              <a:off x="4694" y="14413"/>
                              <a:ext cx="281" cy="192"/>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3738" name="Oval 15586"/>
                          <wps:cNvSpPr>
                            <a:spLocks noChangeArrowheads="1"/>
                          </wps:cNvSpPr>
                          <wps:spPr bwMode="auto">
                            <a:xfrm>
                              <a:off x="4133" y="14476"/>
                              <a:ext cx="251" cy="192"/>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s:wsp>
                        <wps:cNvPr id="3739" name="Oval 2983"/>
                        <wps:cNvSpPr>
                          <a:spLocks noChangeArrowheads="1"/>
                        </wps:cNvSpPr>
                        <wps:spPr bwMode="auto">
                          <a:xfrm>
                            <a:off x="7856" y="2695"/>
                            <a:ext cx="296" cy="506"/>
                          </a:xfrm>
                          <a:prstGeom prst="ellipse">
                            <a:avLst/>
                          </a:prstGeom>
                          <a:noFill/>
                          <a:ln w="38100">
                            <a:solidFill>
                              <a:schemeClr val="bg1">
                                <a:lumMod val="50000"/>
                                <a:lumOff val="0"/>
                              </a:schemeClr>
                            </a:solidFill>
                            <a:prstDash val="sysDot"/>
                            <a:round/>
                            <a:headEnd/>
                            <a:tailEnd/>
                          </a:ln>
                          <a:extLst>
                            <a:ext uri="{909E8E84-426E-40DD-AFC4-6F175D3DCCD1}">
                              <a14:hiddenFill xmlns:a14="http://schemas.microsoft.com/office/drawing/2010/main">
                                <a:solidFill>
                                  <a:srgbClr val="A6A6A6"/>
                                </a:solidFill>
                              </a14:hiddenFill>
                            </a:ext>
                          </a:extLst>
                        </wps:spPr>
                        <wps:bodyPr rot="0" vert="horz" wrap="square" lIns="91440" tIns="45720" rIns="91440" bIns="45720" anchor="t" anchorCtr="0" upright="1">
                          <a:noAutofit/>
                        </wps:bodyPr>
                      </wps:wsp>
                      <wps:wsp>
                        <wps:cNvPr id="3740" name="AutoShape 15589"/>
                        <wps:cNvCnPr>
                          <a:cxnSpLocks noChangeShapeType="1"/>
                        </wps:cNvCnPr>
                        <wps:spPr bwMode="auto">
                          <a:xfrm>
                            <a:off x="3344" y="2665"/>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1" name="AutoShape 15588"/>
                        <wps:cNvCnPr>
                          <a:cxnSpLocks noChangeShapeType="1"/>
                        </wps:cNvCnPr>
                        <wps:spPr bwMode="auto">
                          <a:xfrm>
                            <a:off x="7150" y="2593"/>
                            <a:ext cx="429"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A576489" id="Group 12610" o:spid="_x0000_s1026" style="width:386pt;height:54.15pt;mso-position-horizontal-relative:char;mso-position-vertical-relative:line" coordorigin="2136,2041" coordsize="64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">
                <v:shapetype id="_x0000_t32" coordsize="21600,21600" o:spt="32" o:oned="t" path="m,l21600,21600e" filled="f">
                  <v:path arrowok="t" fillok="f" o:connecttype="none"/>
                  <o:lock v:ext="edit" shapetype="t"/>
                </v:shapetype>
                <v:shape id="AutoShape 15588" o:spid="_x0000_s1027" type="#_x0000_t32" style="position:absolute;left:7161;top:2323;width:429;height: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WcsUAAADdAAAADwAAAGRycy9kb3ducmV2LnhtbESPQWvCQBSE70L/w/IK3nRTRS2pm9AK&#10;gngpaqE9PrKvydLs25Bds/Hfu4VCj8PMfMNsy9G2YqDeG8cKnuYZCOLKacO1go/LfvYMwgdkja1j&#10;UnAjD2XxMNlirl3kEw3nUIsEYZ+jgiaELpfSVw1Z9HPXESfv2/UWQ5J9LXWPMcFtKxdZtpYWDaeF&#10;BjvaNVT9nK9WgYnvZugOu/h2/PzyOpK5rZxRavo4vr6ACDSG//Bf+6AVLDfZBn7fp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hWcsUAAADdAAAADwAAAAAAAAAA&#10;AAAAAAChAgAAZHJzL2Rvd25yZXYueG1sUEsFBgAAAAAEAAQA+QAAAJMDAAAAAA==&#10;">
                  <v:stroke endarrow="block"/>
                </v:shape>
                <v:shape id="AutoShape 15589" o:spid="_x0000_s1028" type="#_x0000_t32" style="position:absolute;left:5267;top:2642;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xasQAAADdAAAADwAAAGRycy9kb3ducmV2LnhtbERPy4rCMBTdC/MP4Q64G1Md8FGNMgw4&#10;iIMLHxTdXZprW2xuShK1+vWTxYDLw3nPFq2pxY2crywr6PcSEMS51RUXCg775ccYhA/IGmvLpOBB&#10;Hhbzt84MU23vvKXbLhQihrBPUUEZQpNK6fOSDPqebYgjd7bOYIjQFVI7vMdwU8tBkgylwYpjQ4kN&#10;fZeUX3ZXo+D4O7lmj2xD66w/WZ/QGf/c/yjVfW+/piACteEl/nevtILPURLnxj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DFqxAAAAN0AAAAPAAAAAAAAAAAA&#10;AAAAAKECAABkcnMvZG93bnJldi54bWxQSwUGAAAAAAQABAD5AAAAkgMAAAAA&#10;">
                  <v:stroke endarrow="block"/>
                </v:shape>
                <v:group id="Group 15557" o:spid="_x0000_s1029" style="position:absolute;left:2136;top:2360;width:962;height:4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group id="Group 15558" o:spid="_x0000_s1030" style="position:absolute;top:24;width:20000;height:19976" coordorigin="1566,-433" coordsize="1268,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oval id="Oval 15559" o:spid="_x0000_s1031" style="position:absolute;left:1566;top:-380;width:126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X8YA&#10;AADdAAAADwAAAGRycy9kb3ducmV2LnhtbESP3WrCQBSE7wt9h+UUvKubKNg2ugkSWqpelPrzAMfs&#10;MQlmz4bdrca3dwuFXg4z8w2zKAbTiQs531pWkI4TEMSV1S3XCg77j+dXED4ga+wsk4IbeSjyx4cF&#10;ZtpeeUuXXahFhLDPUEETQp9J6auGDPqx7Ymjd7LOYIjS1VI7vEa46eQkSWbSYMtxocGeyoaq8+7H&#10;KKDN5/q95PV3zfvTW/e1dRtXHpUaPQ3LOYhAQ/gP/7VXWsH0JU3h9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X8YAAADdAAAADwAAAAAAAAAAAAAAAACYAgAAZHJz&#10;L2Rvd25yZXYueG1sUEsFBgAAAAAEAAQA9QAAAIsDAAAAAA==&#10;" fillcolor="black" strokeweight=".5pt">
                      <v:stroke dashstyle="1 1"/>
                    </v:oval>
                    <v:shape id="Freeform 15560" o:spid="_x0000_s1032" style="position:absolute;left:1626;top:-433;width:1167;height:6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KM8YA&#10;AADdAAAADwAAAGRycy9kb3ducmV2LnhtbESPS2vDMBCE74X8B7GB3mo5NjjBiRJC+iDJKY8Wclys&#10;rW1qrYykJu6/rwKFHoeZ+YZZrAbTiSs531pWMElSEMSV1S3XCt7Pr08zED4ga+wsk4If8rBajh4W&#10;WGp74yNdT6EWEcK+RAVNCH0ppa8aMugT2xNH79M6gyFKV0vt8BbhppNZmhbSYMtxocGeNg1VX6dv&#10;o2BvX/KW+mJrj5f6eT89fLztXKfU43hYz0EEGsJ/+K+91Qry6SSD+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KM8YAAADdAAAADwAAAAAAAAAAAAAAAACYAgAAZHJz&#10;L2Rvd25yZXYueG1sUEsFBgAAAAAEAAQA9QAAAIsDA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61" o:spid="_x0000_s1033" style="position:absolute;left:2170;top:16;width:205;height:3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obsYA&#10;AADdAAAADwAAAGRycy9kb3ducmV2LnhtbESPQWvCQBSE74X+h+UVems2qaVKdJUSGix6EKMXb4/s&#10;MwnNvg3ZrW7/fVcQehxm5htmsQqmFxcaXWdZQZakIIhrqztuFBwP5csMhPPIGnvLpOCXHKyWjw8L&#10;zLW98p4ulW9EhLDLUUHr/ZBL6eqWDLrEDsTRO9vRoI9ybKQe8RrhppevafouDXYcF1ocqGip/q5+&#10;jII3PPEmkF5/btOykk2xW4firNTzU/iYg/AU/H/43v7SCibTbAK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3obsYAAADdAAAADwAAAAAAAAAAAAAAAACYAgAAZHJz&#10;L2Rvd25yZXYueG1sUEsFBgAAAAAEAAQA9QAAAIsDA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62" o:spid="_x0000_s1034" style="position:absolute;left:2420;top:-57;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cx8YA&#10;AADdAAAADwAAAGRycy9kb3ducmV2LnhtbESP3WrCQBSE7wu+w3KE3tWNbWk1dQ0lVKpeFP8e4DR7&#10;TEKzZ8PuGuPbu4LQy2FmvmFmWW8a0ZHztWUF41ECgriwuuZSwWG/eJqA8AFZY2OZFFzIQzYfPMww&#10;1fbMW+p2oRQRwj5FBVUIbSqlLyoy6Ee2JY7e0TqDIUpXSu3wHOGmkc9J8iYN1hwXKmwpr6j4252M&#10;Alp/r75yXm1K3h+nzc/WrV3+q9TjsP/8ABGoD//he3upFby8j1/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Icx8YAAADdAAAADwAAAAAAAAAAAAAAAACYAgAAZHJz&#10;L2Rvd25yZXYueG1sUEsFBgAAAAAEAAQA9QAAAIsDAAAAAA==&#10;" fillcolor="black" strokeweight=".5pt">
                      <v:stroke dashstyle="1 1"/>
                    </v:oval>
                    <v:oval id="Oval 15563" o:spid="_x0000_s1035" style="position:absolute;left:1830;top:-28;width:16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mK8YA&#10;AADdAAAADwAAAGRycy9kb3ducmV2LnhtbESPT2vCQBTE74LfYXmCt7pRqa3RVTS0ID0UokKvj+xr&#10;Epp9G7Jr/nz7riB4HGbmN8x235tKtNS40rKC+SwCQZxZXXKu4Hr5fHkH4TyyxsoyKRjIwX43Hm0x&#10;1rbjlNqzz0WAsItRQeF9HUvpsoIMupmtiYP3axuDPsgml7rBLsBNJRdRtJIGSw4LBdaUFJT9nW9G&#10;Qfa1pOHj53ipV4sEk/X1+H07pUpNJ/1hA8JT75/hR/ukFSzf5q9wfxOe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1mK8YAAADdAAAADwAAAAAAAAAAAAAAAACYAgAAZHJz&#10;L2Rvd25yZXYueG1sUEsFBgAAAAAEAAQA9QAAAIsDAAAAAA==&#10;" strokeweight=".5pt">
                      <v:stroke dashstyle="1 1"/>
                    </v:oval>
                  </v:group>
                  <v:rect id="Rectangle 15564" o:spid="_x0000_s1036" style="position:absolute;left:11514;width:2003;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RfsUA&#10;AADdAAAADwAAAGRycy9kb3ducmV2LnhtbESPUWvCMBSF3wf7D+EKvs2kE6p0jeIGA2Hg1Al9vTTX&#10;ttjclCTT7t+bwWCPh3POdzjlerS9uJIPnWMN2UyBIK6d6bjRcPp6f1qCCBHZYO+YNPxQgPXq8aHE&#10;wrgbH+h6jI1IEA4FamhjHAopQ92SxTBzA3Hyzs5bjEn6RhqPtwS3vXxWKpcWO04LLQ701lJ9OX5b&#10;DflrTlU9R7sPO9VXy8yf1OeH1tPJuHkBEWmM/+G/9tZomC+yH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xF+xQAAAN0AAAAPAAAAAAAAAAAAAAAAAJgCAABkcnMv&#10;ZG93bnJldi54bWxQSwUGAAAAAAQABAD1AAAAigMAAAAA&#10;" stroked="f" strokeweight=".5pt"/>
                </v:group>
                <v:group id="Group 15565" o:spid="_x0000_s1037" style="position:absolute;left:7740;top:2041;width:848;height:536;rotation:-1242540fd"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3aTcYAAADdAAAADwAAAGRycy9kb3ducmV2LnhtbESPQWvCQBSE70L/w/IK&#10;XkQ3UTA1dZW2IIjoQat4fWRfk9Ds25BdTfz3riB4HGbmG2a+7EwlrtS40rKCeBSBIM6sLjlXcPxd&#10;DT9AOI+ssbJMCm7kYLl4680x1bblPV0PPhcBwi5FBYX3dSqlywoy6Ea2Jg7en20M+iCbXOoG2wA3&#10;lRxH0VQaLDksFFjTT0HZ/+FiFHT54Dhrx+25TnByige7zfdWbpTqv3dfnyA8df4VfrbXWsEkiR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pNxgAAAN0A&#10;AAAPAAAAAAAAAAAAAAAAAKoCAABkcnMvZG93bnJldi54bWxQSwUGAAAAAAQABAD6AAAAnQMAAAAA&#10;">
                  <v:oval id="Oval 15566" o:spid="_x0000_s1038" style="position:absolute;width:20000;height:18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WwsMA&#10;AADdAAAADwAAAGRycy9kb3ducmV2LnhtbERP3WrCMBS+H/gO4Qi7m6kTtlmNImWy1QtZqw9wbI5t&#10;sTkpSWa7t18uBrv8+P7X29F04k7Ot5YVzGcJCOLK6pZrBefT/ukNhA/IGjvLpOCHPGw3k4c1ptoO&#10;XNC9DLWIIexTVNCE0KdS+qohg35me+LIXa0zGCJ0tdQOhxhuOvmcJC/SYMuxocGesoaqW/ltFNDh&#10;I3/POP+q+XRddsfCHVx2UepxOu5WIAKN4V/85/7UChav8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WwsMAAADdAAAADwAAAAAAAAAAAAAAAACYAgAAZHJzL2Rv&#10;d25yZXYueG1sUEsFBgAAAAAEAAQA9QAAAIgDAAAAAA==&#10;" fillcolor="black" strokeweight=".5pt">
                    <v:stroke dashstyle="1 1"/>
                  </v:oval>
                  <v:shape id="Freeform 15567" o:spid="_x0000_s1039" style="position:absolute;left:647;top:3468;width:18407;height:165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YQsYA&#10;AADdAAAADwAAAGRycy9kb3ducmV2LnhtbESPT2sCMRTE74V+h/CE3mpWBa1bo4hWsZ66/oEeH5vn&#10;7tLNy5JEXb+9EYQeh5n5DTOZtaYWF3K+sqyg101AEOdWV1woOOxX7x8gfEDWWFsmBTfyMJu+vkww&#10;1fbKGV12oRARwj5FBWUITSqlz0sy6Lu2IY7eyTqDIUpXSO3wGuGmlv0kGUqDFceFEhtalJT/7c5G&#10;wdZ+DSpqhhub/RbL7ejnuP52tVJvnXb+CSJQG/7Dz/ZGKxiMem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4YQsYAAADdAAAADwAAAAAAAAAAAAAAAACYAgAAZHJz&#10;L2Rvd25yZXYueG1sUEsFBgAAAAAEAAQA9QAAAIsDAAAAAA==&#10;" path="m1148,3966l874,3793r-17,86l686,4138r-35,57l651,4282r-68,l583,4397r-103,86l480,4684r-52,l428,4799r,172l343,4971r85,l428,5172r-85,l240,5172r,259l171,5517r,316l120,5920r,57l51,6063r,403l120,6466r,143l51,6695r,288l,6983,,8103r51,l51,8391r69,l171,8391r,172l120,8563r,144l171,8793r,230l171,9109r69,l240,9310r51,l291,9511r52,l343,9943r85,57l428,10172r,87l480,10345r,86l531,10431r,287l583,10718r68,l583,10805r,143l651,10948r,144l686,11092r,172l788,11322r69,l857,11494r17,l874,11580r69,l943,11724r68,l1080,11810r,87l1148,11897r,57l1080,11954r,172l1080,12040r,86l1148,12126r52,87l1268,12213r,143l1320,12356r,58l1388,12414r69,86l1457,12672r85,l1542,12816r,86l1611,12902r51,l1662,12989r52,l1714,13075r85,l1851,13075r,57l1919,13132r,86l1971,13218r,58l2039,13276r,172l2159,13448r,58l2228,13506r,115l2262,13621r69,57l2331,13764r103,l2434,13822r17,l2451,13994r,58l2519,14052r,115l2571,14167r68,l2639,14310r103,l2742,14397r86,l2828,14454r,57l2879,14511r52,l2931,14626r68,l3051,14713r188,l3188,14713r,201l3239,15029r,28l3359,15057r86,87l3496,15144r,86l3548,15230r102,l3650,15316r52,l3702,15402r103,l3839,15402r,87l3959,15489r,143l4079,15632r68,58l4147,15747r69,l4319,15747r,173l4387,15920r,114l4576,16034r,58l4627,16092r103,l4730,16236r206,l4936,16322r103,l5039,16408r68,l5107,16466r137,l5347,16466r,86l5467,16552r,86l5553,16724r-86,-86l5587,16638r69,86l5724,16724r17,l5827,16782r188,l6015,16897r35,l6204,16897r,28l6238,16925r,115l6427,17040r188,l6615,17098r172,l6838,17155r69,l6838,17155r137,l6975,17241r52,l7027,17328r308,l7335,18247r120,1724l7455,19282r,-58l7455,19052r,-86l7404,18966r,-87l7335,18879r,-143l7284,18736r,-1179l7335,17557r,-143l7404,17414r51,86l7781,17500r,57l8055,17557r34,l8483,17557r69,87l8860,17644r35,86l8946,17730r446,l9460,17730r891,l10403,17644r1782,l12185,17557r189,l12511,17557r,-57l12648,17500r,-86l12751,17414r,-86l12802,17328r86,l12956,17328r,-87l13128,17241r,-86l13179,17155r171,l13402,17098r257,l13659,17040r120,l13916,16925r34,l14019,16897r137,l14173,16782r69,l14379,16724r51,l14430,16638r257,l14739,16552r51,l14859,16466r68,l14927,16408r52,l14979,16322r51,l15099,16236r68,l15167,16178r69,l15287,16092r103,l15458,16092r69,-58l15527,15920r120,l15750,15747r85,l15955,15690r120,-144l16144,15546r69,-57l16213,15402r51,l16298,15316r120,-86l16470,15230r85,l16607,15057r68,l16727,15029r51,-201l16864,14828r51,-58l16915,14713r172,-87l17155,14511r,-57l17224,14397r102,-87l17446,14224r86,l17584,14167r,-115l17635,13994r69,l17738,13908r68,l17806,13822r,-58l17892,13678r34,l17926,13621r69,-115l17995,13448r51,l18046,13362r69,l18115,13276r68,-58l18252,13218r,-86l18303,13132r,-57l18355,13075r,-173l18475,12759r,-87l18526,12586r,-86l18595,12500r,-86l18646,12414r,-58l18646,12299r,-173l18698,12126r,-229l18766,11897r,-87l18852,11810r,-86l18903,11667r52,l18955,11580r,87l18955,11494r68,-57l19023,11264r69,l19092,11207r68,l19160,11034r52,l19280,11034r,-172l19280,10805r34,-87l19314,10661r69,l19383,10603r86,l19469,10431r17,-86l19486,10172r68,l19554,10086r,-86l19554,9943r69,l19623,9655r69,l19692,9511r51,l19743,9310r51,l19794,9253r86,l19880,8161r,-58l19914,8103r,-258l19983,7845r,-316l19914,7471r,-172l19914,7615r-34,l19880,7701r,546l19794,8247r,86l19743,8391r-51,l19692,8477r-69,l19623,8851r-69,86l19623,8937r,172l19554,9109r,201l19486,9310r-17,l19469,9511r-86,l19469,9511r,144l19314,9655r,58l19280,9799r,144l19212,10000r,86l19160,10086r,86l19023,10259r,86l18955,10431r,172l18903,10603r-51,l18852,10661r-86,l18698,10718r-52,l18646,10805r,57l18595,10862r-69,l18406,11034r-51,58l18303,11092r-51,115l18115,11264r-69,l17926,11437r-120,l17806,11494r,-57l17704,11494r-120,173l17446,11667r-120,57l17224,11810r-69,l17155,11897r-68,57l17035,11954r-68,l16915,11954r,86l16778,12040r,86l16727,12126r-52,l16675,12213r-205,l16418,12299r-120,l16298,12356r-34,l14927,12356r-428,l14499,12299r-172,l14327,12213r-171,l14087,12299r-428,l13659,12040r,86l13728,12126r,-172l13728,12500r,-86l13728,12500r,-144l13779,12356r137,l13590,12356r,-143l13590,12299r69,57l13728,12356r-189,l13539,12126r120,173l13950,12299r-291,l13539,12213r120,l13590,12213r360,l13402,12213r137,l13539,12040r-51,l13402,11954r-52,86l12579,12040r-137,-86l12374,11897r-103,l12271,11810r-86,l12185,11897r-34,l12185,11810r,-143l12151,11667r,-173l12082,11437r-103,l11928,11322r,-58l11877,11264r-155,-57l11722,10948r-34,l11688,10805r,57l11311,10862r,-144l11191,10718r-86,l11105,10603r-51,l11054,10431r-34,l11020,10345r-257,l10763,10172r-52,l10711,10086r-68,l10643,10000r-52,-57l10540,9885r,-86l10488,9713r,-58l10403,9655r,-115l10300,9511r,-201l10111,9167r,-58l10111,8851r-68,-58l9974,8793r,-546l9923,8161r,-58l9854,8103r,-258l9854,7701r-34,-86l9820,7385r34,-144l9854,6293r,-316l9854,5920r,-949l9854,5172r-394,l9392,5172r-69,l9203,5172r-51,l9066,5172r,-86l8997,5086r,-115l8946,4971r,-57l8946,4799r-51,l8946,4799r,115l8997,4914r,258l9066,5172r137,l9254,5172r,115l9254,5172r69,l9323,5086r-69,-115l9254,4569r,115l9254,4569r-102,l9152,4397r-86,l9066,3506r-69,-862l8946,2787r,173l8895,3046r-35,144l8723,3420r-171,86l8363,3506r52,-144l8483,3247r,-57l8295,3190r,-87l8055,3103,8055,r,661l8003,862r-120,l7781,1006r,143l7815,1236r,402l7883,1638r,57l7815,1638r,1236l7815,2730r-120,l7695,2644r-69,-87l7455,2557r,87l7404,2644r51,l6975,2644r,-87l6787,2557r-120,-86l6615,2356r-103,l6427,2356r85,-86l6615,2270r,86l6838,2356r69,29l6975,2471r480,l7455,2557r69,87l7592,2644r103,86l7695,2787r-69,-57l7626,2644r-34,l7455,2471r-171,l7284,2385r-69,-29l6907,2356r-120,-86l6615,2270r-51,-86l6427,2184r-52,-86l6238,2098r-34,l6204,1782r103,l6615,1954r360,l6307,1954r-103,l6204,1868r,86l5587,1954r-120,-86l5416,1782r-172,l5176,1868r-309,l4799,1954r-69,l4679,1954r-223,l4387,2011r,-57l4216,1782r,172l4216,2098r,-316l4216,2098r,-144l4147,1954r-257,l3805,1954r-446,l3290,2011r-102,87l2828,2098r-137,86l2571,2356r-120,l2434,2356r,29l2262,2385r-34,86l2228,3362r,-259l2228,2557r,403l2228,2471r-189,259l1919,2730r-205,57l1542,2787r,87l1542,3046r-34,l1388,3046r-308,144l857,3362r,58l686,3506r,57l686,3793r102,l857,3879r86,l943,3966r205,xe" strokeweight=".5pt">
                    <v:stroke dashstyle="1 1" startarrowwidth="narrow" endarrowwidth="narrow"/>
                    <v:path arrowok="t" o:connecttype="custom" o:connectlocs="283,1808;112,2252;79,3238;227,3670;386,4169;622,4469;792,4713;1098,4979;1267,5101;1608,5333;1867,5556;2105,5755;2444,5910;2852,6076;3328,6332;3734,6454;4244,6576;4844,7042;4844,6776;5907,6843;8419,6720;9019,6576;9767,6388;10163,6209;10706,5943;11283,5645;11713,5367;12007,5101;12312,4790;12517,4469;12731,4258;12913,3892;13129,3149;13071,3182;12867,3593;12687,3859;12347,4135;11962,4347;11329,4557;10876,4713;9302,4746;8974,4713;9212,4713;8046,4591;7717,4226;7108,3992;6926,3725;6507,3127;6247,1995;5875,1852;6156,1962;5875,1175;5285,333;5035,987;4301,908;5081,1054;4482,876;4165,755;3090,755;2738,755;1494,920;1018,1175;566,1496" o:connectangles="0,0,0,0,0,0,0,0,0,0,0,0,0,0,0,0,0,0,0,0,0,0,0,0,0,0,0,0,0,0,0,0,0,0,0,0,0,0,0,0,0,0,0,0,0,0,0,0,0,0,0,0,0,0,0,0,0,0,0,0,0,0,0"/>
                  </v:shape>
                  <v:shape id="Freeform 15568" o:spid="_x0000_s1040" style="position:absolute;left:7256;top:1971;width:3233;height:73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8pMEA&#10;AADdAAAADwAAAGRycy9kb3ducmV2LnhtbERPy4rCMBTdD/gP4QruxtQH49AxihRFcRZinc3sLs21&#10;LTY3pYka/94sBJeH854vg2nEjTpXW1YwGiYgiAuray4V/J02n98gnEfW2FgmBQ9ysFz0PuaYanvn&#10;I91yX4oYwi5FBZX3bSqlKyoy6Ia2JY7c2XYGfYRdKXWH9xhuGjlOki9psObYUGFLWUXFJb8aBVP8&#10;530gvV3/JptcltlhG7KzUoN+WP2A8BT8W/xy77SCyWwc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DvKTBAAAA3QAAAA8AAAAAAAAAAAAAAAAAmAIAAGRycy9kb3du&#10;cmV2LnhtbFBLBQYAAAAABAAEAPUAAACGAwAAAAA=&#10;" path="m3317,9644r390,l3707,9838r195,l4488,9968r390,l4878,10097r98,259l5756,10356r390,l6537,10485r292,195l7122,10680r390,323l8000,11456r293,l8293,11715r585,l8878,11909r390,324l9268,12427r391,194l10537,12945r,129l10927,13528r390,129l11317,13851r195,130l11512,14369r781,l12293,15081r390,129l12683,15599r585,l13268,15793r488,l13756,15922r293,l14049,16246r,259l14829,16699r,324l14927,17023r,323l15512,17476r,388l15902,17864r,712l16098,18770r,130l16098,19223r390,194l16488,19612r195,194l17073,19806r,129l19512,19935r,-129l19902,19806r-1365,l18537,19223r-293,-194l18244,18770r-390,-194l17854,18058r-391,-582l17463,16699r,-194l17463,15599r-390,-194l17073,15081r-390,-388l16683,14498r-195,-129l16098,14175r,-1230l16098,12816r,-1230l15902,11197r,-194l15512,11003r-683,-129l14439,10680r-390,l14049,10485r-293,-129l12976,10097r-683,-259l12293,9644r-781,-129l11317,9256r-390,l10927,9126r,-259l10537,8867r-293,l9854,8738r-976,l8293,8414r,-194l8000,8091r,-195l7512,7896r,-258l7122,7379r,-195l6829,7184r,-194l6537,6861r,-194l6146,6472r,-194l6146,6149r-1268,l4878,5955r-976,l3902,3883,3707,,3122,388,2732,777r,259l3122,1036r,3365l2732,4401r,906l2439,5502r293,64l2732,6149r390,129l3122,7379r-683,259l2439,7767,1366,8091r-390,l683,8220r,518l,8738r,388l293,9256r,259l683,9515r976,l1659,9644r292,l1951,9838r488,l3317,9644xe" fillcolor="black" strokeweight=".5pt">
                    <v:stroke dashstyle="1 1" startarrowwidth="narrow" endarrowwidth="narrow"/>
                    <v:path arrowok="t" o:connecttype="custom" o:connectlocs="0,65;0,66;0,69;1,70;1,71;1,76;1,78;1,81;1,84;1,90;1,92;1,96;1,101;1,105;2,106;2,111;2,116;2,119;2,126;2,129;2,132;2,132;2,132;2,125;2,116;2,104;2,98;2,94;2,77;2,73;2,71;1,67;1,63;1,62;1,59;1,58;1,54;1,51;1,49;1,47;1,43;1,41;0,40;0,3;0,7;0,35;0,41;0,51;0,54;0,58;0,62;0,63;0,65;0,65" o:connectangles="0,0,0,0,0,0,0,0,0,0,0,0,0,0,0,0,0,0,0,0,0,0,0,0,0,0,0,0,0,0,0,0,0,0,0,0,0,0,0,0,0,0,0,0,0,0,0,0,0,0,0,0,0,0"/>
                  </v:shape>
                  <v:oval id="Oval 15569" o:spid="_x0000_s1041" style="position:absolute;left:3091;top:7268;width:4622;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sUA&#10;AADdAAAADwAAAGRycy9kb3ducmV2LnhtbESP3WoCMRSE7wu+QziCd5pVQe3WKLK0VL0Qf/oAp5vj&#10;7uLmZElSXd/eCEIvh5n5hpkvW1OLKzlfWVYwHCQgiHOrKy4U/Jy++jMQPiBrrC2Tgjt5WC46b3NM&#10;tb3xga7HUIgIYZ+igjKEJpXS5yUZ9APbEEfvbJ3BEKUrpHZ4i3BTy1GSTKTBiuNCiQ1lJeWX459R&#10;QNvvzWfGm33Bp/N7vTu4rct+lep129UHiEBt+A+/2mutYDwdD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XixQAAAN0AAAAPAAAAAAAAAAAAAAAAAJgCAABkcnMv&#10;ZG93bnJldi54bWxQSwUGAAAAAAQABAD1AAAAigMAAAAA&#10;" fillcolor="black" strokeweight=".5pt">
                    <v:stroke dashstyle="1 1"/>
                  </v:oval>
                  <v:oval id="Oval 15570" o:spid="_x0000_s1042" style="position:absolute;left:12792;top:5463;width:413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04sYA&#10;AADdAAAADwAAAGRycy9kb3ducmV2LnhtbESPQWuDQBSE74X+h+UVcqtrFdLEugmNpBB6KCQKvT7c&#10;F5W4b8XdGPPvu4VCj8PMfMPk29n0YqLRdZYVvEQxCOLa6o4bBVX58bwC4Tyyxt4yKbiTg+3m8SHH&#10;TNsbH2k6+UYECLsMFbTeD5mUrm7JoIvsQBy8sx0N+iDHRuoRbwFuepnE8VIa7DgstDhQ0VJ9OV2N&#10;gvozpfv+e1cOy6TAYl3tvq6Ho1KLp/n9DYSn2f+H/9oHrSB9T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g04sYAAADdAAAADwAAAAAAAAAAAAAAAACYAgAAZHJz&#10;L2Rvd25yZXYueG1sUEsFBgAAAAAEAAQA9QAAAIsDAAAAAA==&#10;" strokeweight=".5pt">
                    <v:stroke dashstyle="1 1"/>
                  </v:oval>
                </v:group>
                <v:group id="Group 15571" o:spid="_x0000_s1043" style="position:absolute;left:5822;top:2112;width:1242;height:101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group id="Group 15572" o:spid="_x0000_s1044" style="position:absolute;width:20000;height:20000" coordorigin="4438,-47" coordsize="10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oval id="Oval 15573" o:spid="_x0000_s1045" style="position:absolute;left:4438;top:-47;width:100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z4cYA&#10;AADdAAAADwAAAGRycy9kb3ducmV2LnhtbESP3WoCMRSE7wu+QziCdzWrYm1Xo5SlxZ8LqdoHOG6O&#10;u4ubkyVJdX17Iwi9HGbmG2a2aE0tLuR8ZVnBoJ+AIM6trrhQ8Hv4fn0H4QOyxtoyKbiRh8W88zLD&#10;VNsr7+iyD4WIEPYpKihDaFIpfV6SQd+3DXH0TtYZDFG6QmqH1wg3tRwmyZs0WHFcKLGhrKT8vP8z&#10;CmizXH9lvP4p+HD6qLc7t3HZUalet/2cggjUhv/ws73SCkaT4R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Jz4cYAAADdAAAADwAAAAAAAAAAAAAAAACYAgAAZHJz&#10;L2Rvd25yZXYueG1sUEsFBgAAAAAEAAQA9QAAAIsDAAAAAA==&#10;" fillcolor="black" strokeweight=".5pt">
                      <v:stroke dashstyle="1 1"/>
                    </v:oval>
                    <v:shape id="Freeform 15574" o:spid="_x0000_s1046" style="position:absolute;left:4624;top:7;width:888;height:10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GjcUA&#10;AADdAAAADwAAAGRycy9kb3ducmV2LnhtbESPT4vCMBTE7wt+h/CEvWmqQpVqlMXdFfXkX9jjo3nb&#10;lm1eShK1fnsjCHscZuY3zGzRmlpcyfnKsoJBPwFBnFtdcaHgdPzuTUD4gKyxtkwK7uRhMe+8zTDT&#10;9sZ7uh5CISKEfYYKyhCaTEqfl2TQ921DHL1f6wyGKF0htcNbhJtaDpMklQYrjgslNrQsKf87XIyC&#10;rf0aVdSka7v/KT634915tXG1Uu/d9mMKIlAb/sOv9lorGI2H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UaNxQAAAN0AAAAPAAAAAAAAAAAAAAAAAJgCAABkcnMv&#10;ZG93bnJldi54bWxQSwUGAAAAAAQABAD1AAAAigMAAAAA&#10;" path="m3964,18815r-180,286l3874,19120r248,153l4212,19350r67,l4279,19407r135,l4482,19503r180,l4662,19560r135,l4977,19560r,96l4977,19560r181,l5158,19656r,76l5428,19732r90,77l5833,19809r90,57l5968,19866r91,96l6441,19962r,-96l6622,19866r67,96l6959,19962r,19l8086,19981r,-19l8401,19962r,-96l8401,19809r158,l8559,19866r135,l8784,19809r248,l9099,19809r,-77l9302,19732r,-57l9482,19675r,-19l9932,19656r68,-96l10180,19560r90,l10338,19503r90,l10428,19426r315,l10743,19407r,-57l10788,19407r158,l10946,19350r180,l11126,19273r158,l11329,19197r,-77l11509,19120r,-19l11554,19101r,-57l11734,19044r,-77l11824,18891r68,l11892,18815r90,l11982,18891r158,l12050,18891r90,l12140,18815r67,-20l12207,18738r135,l12342,18662r90,l12432,18585r68,-76l12658,18509r,-77l12838,18432r67,l12905,18356r,-58l12995,18298r,-19l13063,18279r,-95l13063,18126r68,l13131,18050r67,l13198,18011r90,l13288,17973r158,l13446,17820r90,l13536,17744r90,l13626,17706r45,-39l13761,17667r,-95l13851,17572r,-58l13986,17514r91,l14077,17438r90,l14167,17419r,-58l14302,17361r,-133l14392,17228r,-96l14459,17132r68,l14527,17113r,-58l14640,17055r,-76l14685,16922r,-172l14685,16807r225,l15023,16750r45,l15068,16616r90,-96l15158,16501r67,l15225,16444r,-115l15315,16329r,-38l15405,16291r,-96l15405,16138r68,l15473,16023r158,l15631,15889r90,-57l15743,15832r,-77l15743,15679r203,l15946,15583r90,l16036,15411r45,l16081,15373r,-134l16239,15239r,-172l16329,15067r,-134l16396,14933r,-38l16486,14895r,-134l16486,14627r68,l16554,14512r90,l16734,14455r-90,57l16644,14398r90,-77l16734,14283r,-38l16757,14168r,-191l16892,13977r,-38l16892,13786r45,l16937,13728r68,l17005,13556r,-191l17095,13365r,-153l17185,13136r,-77l17185,13136r,-115l17275,13021r,-76l17342,12945r,-306l18266,12639r1711,-115l19279,12524r-67,l19054,12524r-90,l18964,12600r-90,l18874,12639r-135,l18739,12715r-1171,l17568,12639r-158,l17410,12600r90,-76l17500,12218r68,l17568,11912r,-38l17568,11491r45,-57l17613,11128r135,-57l17748,11033r,-421l17748,10554r,-917l17613,9579r,-1797l17568,7782r,-191l17568,7476r-68,l17500,7342r-90,l17410,7247r-68,l17342,7170r,-76l17342,7036r-67,l17275,6864r-90,l17185,6788r,-153l17095,6577r,-248l17005,6329r,-153l16937,6061r,-38l16892,5966r,-134l16757,5793r,-76l16734,5602r,-57l16644,5545r,-249l16554,5239r,-57l16486,5105r,-38l16396,5067r,-57l16329,5010r,-77l16239,4876r,-77l16171,4799r,-38l16081,4704r,-115l16081,4551r-45,-96l15946,4455r,-134l15743,4245r,-96l15721,4015r-180,-76l15541,3843r-68,-57l15405,3786r,-77l15315,3690r-90,-134l15225,3499r,-96l15068,3384r,-57l15023,3250r-181,-57l14842,3117r-90,-39l14685,3078r-45,-191l14527,2811r-68,l14392,2772r-90,-133l14212,2562r,-95l14167,2409r-90,l13986,2333r,-39l13896,2256r,-76l13851,2180r-90,l13671,2103r,-76l13626,2027r-90,-38l13446,1989r,-39l13378,1950r,-76l13288,1874r-90,-77l13198,1721r-67,l13131,1683r-68,l13063,1644r-158,l12770,1511r-112,l12590,1434r-90,l12500,1396r-68,l12432,1338r-90,l12297,1338r-157,l12140,1262r-248,l11892,1205r-68,l11824,1109r-90,l11644,1090r,-57l11554,1033r90,l11509,1033r-68,-77l11284,956r,-57l11194,899r,-96l11036,803r,-19l11036,727r-180,l10788,727r-45,-77l10653,650r,-57l10586,593r,-96l10428,497r-90,l10180,497r,-76l10090,421r-90,l9932,421r,-77l9662,344r,-38l9482,306r,-38l9302,268r,-77l9234,191r,-76l8176,115r-90,l8086,38r-248,l7838,,7545,r-90,38l7320,38r293,l7613,115r45,l8221,115r,76l8333,191r68,77l8401,306r45,l8446,344r405,l8964,421r,-77l9099,344r,77l9302,421r,76l9482,497r,96l9482,497r180,l9662,650r68,l9797,727r135,l10000,784r90,l10090,803r90,l10270,956r68,l10428,1033r158,l10586,1090r,19l10653,1109r,96l10743,1262r,76l10788,1338r68,l10856,1396r,38l11036,1568r90,76l11126,1683r68,38l11284,1874r,76l11441,2027r,153l11509,2180r-68,l11509,2294r135,115l11644,2562r90,77l11824,2772r,39l11892,2811r90,76l11982,2945r,76l11982,3078r68,l12050,3193r90,l12140,3250r,77l12207,3327r,172l12297,3556r,134l12342,3690r,19l12342,5067r,421l12297,5488r,172l12207,5660r,172l12297,5908r,421l12050,6329r90,l12140,6272r-158,l12500,6272r-68,l12500,6272r-158,l12342,6176r,-115l12342,6367r-135,l12297,6367r45,-38l12342,6272r,172l12140,6444r157,-115l12297,6023r,306l12207,6444r,-115l12207,6367r,-344l12207,6577r,-133l12050,6444r,38l11982,6577r68,58l12050,7400r-68,153l11892,7591r,115l11824,7706r,76l11892,7782r,77l11824,7782r-180,l11644,7859r-135,l11441,7897r,114l11329,8050r-45,l11284,8126r-90,134l10946,8260r,57l10788,8317r68,l10856,8662r-113,l10743,8776r,96l10586,8872r,57l10428,8929r,38l10338,8967r,230l10180,9197r,76l10090,9273r,58l10000,9331r-68,57l9887,9446r-90,l9730,9503r-68,l9662,9579r-112,l9482,9694r-180,l9167,9885r-68,l8851,9885r-67,58l8784,10000r-563,l8176,10057r-90,l8086,10115r-248,l7658,10115r-45,38l7410,10153r-180,-38l6284,10115r-316,l5923,10115r-946,l5158,10115r,439l5180,10612r-22,57l5158,10765r,95l5158,10918r-90,l5068,10975r-91,l4977,11033r-90,l4797,11033r,38l4797,11033r90,l4887,10975r271,l5158,10918r22,-153l5180,10727r113,l5158,10727r,-58l5068,10669r-91,58l4572,10727r90,l4572,10727r,133l4414,10860r,58l3514,10918r-879,57l2793,11033r180,l3018,11071r180,57l3423,11262r91,172l3514,11625r-158,-57l3243,11491r-45,l3198,11683r-90,l3108,11912,,11912r676,l856,11989r,114l991,12218r180,l1239,12141r383,l1622,12103r67,l1622,12141r1261,l2725,12141r,153l2635,12294r-90,39l2545,12524r90,l2635,12600r,-76l2635,13021r-90,l2545,13212r-68,77l2342,13365r,115l2342,13556r-90,-76l2252,13365r90,l2342,13136r45,-77l2477,13021r,-497l2545,12524r90,-77l2635,12409r90,-115l2793,12294r-68,39l2635,12333r,76l2477,12524r,191l2387,12715r-45,38l2342,13059r-90,153l2252,13365r-45,58l2207,13556r-90,39l2117,13728r,58l1779,13786r,-115l1937,13365r,-344l1937,13671r,115l1869,13786r68,l1937,14398r-68,114l1779,14589r,172l1869,14818r,287l1937,15201r,38l1937,15296r,230l2005,15583r-68,l1779,15755r158,l2117,15755r-338,l2117,15755r-180,l1937,15832r,229l1937,16195r,421l2005,16673r112,134l2117,17132r90,153l2342,17419r,95l2342,17572r45,l2387,17706r90,38l3356,17744r-248,l2545,17744r428,l2477,17744r248,229l2725,18050r68,229l2793,18432r90,l3018,18432r,38l3018,18585r180,306l3356,19120r67,l3514,19273r45,l3784,19273r,-76l3874,19120r,-76l3964,19044r,-229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75" o:spid="_x0000_s1047" style="position:absolute;left:4543;top:494;width:394;height:1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k0MQA&#10;AADdAAAADwAAAGRycy9kb3ducmV2LnhtbESPQWvCQBSE70L/w/IKvemmtqhEVylBUexBjF68PbLP&#10;JJh9G7Krrv++KxQ8DjPzDTNbBNOIG3Wutqzgc5CAIC6srrlUcDys+hMQziNrbCyTggc5WMzfejNM&#10;tb3znm65L0WEsEtRQeV9m0rpiooMuoFtiaN3tp1BH2VXSt3hPcJNI4dJMpIGa44LFbaUVVRc8qtR&#10;8I0n3gbS6+Vvssplme3WITsr9fEefqYgPAX/Cv+3N1rB13g4hu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JNDEAAAA3QAAAA8AAAAAAAAAAAAAAAAAmAIAAGRycy9k&#10;b3ducmV2LnhtbFBLBQYAAAAABAAEAPUAAACJAwAAAAA=&#10;" path="m9645,16612r,-328l9797,16284r,-437l10000,15410r,-328l10152,15082r153,-219l10305,14098r,-328l10457,13333r254,-218l10711,12787r304,-437l11421,12022r,-437l11726,11585r,-547l11878,11038r406,-437l12437,10601r203,-328l12893,9399r203,l13503,8962r203,-328l13858,8634r152,-219l14365,8415r,-765l15076,7650r152,-437l15584,7213r,-546l15736,6667r,-437l15939,6230r,-328l16244,5902r253,l16650,5137r355,l17005,4918r355,l17462,4481r457,l17919,4153r609,l18731,3716r152,l19239,3716r203,-328l19645,3388r101,-219l19746,2842r203,l19949,219r-203,l19746,r,1530l19239,1530r-153,219l18731,1749r-203,218l18020,1967r-558,437l16650,2404r-153,l15584,2404r-153,438l15076,2842r-406,327l14518,3169r-153,219l14213,3716r-1320,l12792,3716r-1218,l11168,4153r-153,l11015,4481r-152,656l10711,5464r,438l10457,5902r-152,328l10152,6885r-355,765l9645,7650r-102,765l9239,8634r,328l9137,8962r-254,l8883,9399r,328l8731,10164r,874l8426,11585r-203,l8071,12022r-152,l7919,12350r-305,l7360,12787r-152,l7208,13115r-203,l6802,13333r-101,l6497,13770r-203,l6142,13770r,1312l5939,15082r,765l3858,15847,,16284r355,547l711,17158r355,l1066,16831r3350,l4416,17158r914,l5482,17486r102,-328l6142,17158r152,-327l7360,16831r254,655l7716,17486r355,984l8071,18907r152,328l8731,19235r,656l9137,19891r102,-110l9543,19781r,-546l9543,18142r102,l9645,18033r152,l9797,17486r-152,-874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76" o:spid="_x0000_s1048" style="position:absolute;left:4774;top:564;width:54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cf8MA&#10;AADdAAAADwAAAGRycy9kb3ducmV2LnhtbERP3WrCMBS+H+wdwhnsbk3tYNNqlFE2Nr0QtT7AsTm2&#10;xeakJFnt3t5cCLv8+P4Xq9F0YiDnW8sKJkkKgriyuuVawbH8epmC8AFZY2eZFPyRh9Xy8WGBubZX&#10;3tNwCLWIIexzVNCE0OdS+qohgz6xPXHkztYZDBG6WmqH1xhuOpml6Zs02HJsaLCnoqHqcvg1Cmjz&#10;vf4seL2ruTzPuu3ebVxxUur5afyYgwg0hn/x3f2jFby+Z3FufBOf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cf8MAAADdAAAADwAAAAAAAAAAAAAAAACYAgAAZHJzL2Rv&#10;d25yZXYueG1sUEsFBgAAAAAEAAQA9QAAAIgDAAAAAA==&#10;" fillcolor="black" strokeweight=".5pt">
                      <v:stroke dashstyle="1 1"/>
                    </v:oval>
                    <v:oval id="Oval 15577" o:spid="_x0000_s1049" style="position:absolute;left:4536;top:40;width:48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mk8YA&#10;AADdAAAADwAAAGRycy9kb3ducmV2LnhtbESPT2uDQBTE74F+h+UVeotrFfLHuoZGWgg9BBIDvT7c&#10;V5W6b8XdRPPtu4VCj8PM/IbJd7PpxY1G11lW8BzFIIhrqztuFFyq9+UGhPPIGnvLpOBODnbFwyLH&#10;TNuJT3Q7+0YECLsMFbTeD5mUrm7JoIvsQBy8Lzsa9EGOjdQjTgFuepnE8Uoa7DgstDhQ2VL9fb4a&#10;BfVHSve3z301rJISy+1lf7weTko9Pc6vLyA8zf4//Nc+aAXpOtnC75vw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ymk8YAAADdAAAADwAAAAAAAAAAAAAAAACYAgAAZHJz&#10;L2Rvd25yZXYueG1sUEsFBgAAAAAEAAQA9QAAAIsDAAAAAA==&#10;" strokeweight=".5pt">
                      <v:stroke dashstyle="1 1"/>
                    </v:oval>
                    <v:rect id="Rectangle 15578" o:spid="_x0000_s1050" style="position:absolute;left:5434;top:606;width:7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w8cIA&#10;AADdAAAADwAAAGRycy9kb3ducmV2LnhtbERPXWvCMBR9F/Yfwh34pokWaumayjYQBsJ0TvD10ty1&#10;Zc1NSTLt/v3yMPDxcL6r7WQHcSUfescaVksFgrhxpudWw/lztyhAhIhscHBMGn4pwLZ+mFVYGnfj&#10;D7qeYitSCIcSNXQxjqWUoenIYli6kThxX85bjAn6VhqPtxRuB7lWKpcWe04NHY702lHzffqxGvKX&#10;nC5NhvYY3tVwKVb+rA57reeP0/MTiEhTvIv/3W9GQ7bJ0v70Jj0BW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3DxwgAAAN0AAAAPAAAAAAAAAAAAAAAAAJgCAABkcnMvZG93&#10;bnJldi54bWxQSwUGAAAAAAQABAD1AAAAhwMAAAAA&#10;" stroked="f" strokeweight=".5pt"/>
                  </v:group>
                  <v:rect id="Rectangle 15579" o:spid="_x0000_s1051" style="position:absolute;left:7076;top:16232;width:2365;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asQA&#10;AADdAAAADwAAAGRycy9kb3ducmV2LnhtbESPUWvCMBSF3wf+h3AF32bSFTrpjKIDQRi46QRfL81d&#10;W9bclCRq9+/NQPDxcM75Dme+HGwnLuRD61hDNlUgiCtnWq41HL83zzMQISIb7ByThj8KsFyMnuZY&#10;GnflPV0OsRYJwqFEDU2MfSllqBqyGKauJ07ej/MWY5K+lsbjNcFtJ1+UKqTFltNCgz29N1T9Hs5W&#10;Q7Eu6FTlaL/CTnWnWeaP6vND68l4WL2BiDTER/je3hoN+Wuewf+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1WrEAAAA3QAAAA8AAAAAAAAAAAAAAAAAmAIAAGRycy9k&#10;b3ducmV2LnhtbFBLBQYAAAAABAAEAPUAAACJAwAAAAA=&#10;" stroked="f" strokeweight=".5pt"/>
                </v:group>
                <v:group id="Group 15580" o:spid="_x0000_s1052" style="position:absolute;left:3893;top:2322;width:1066;height:642;rotation:758406fd" coordorigin="3947,14158" coordsize="12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s+vPFAAAA3QAA&#10;AA8AAAAAAAAAAAAAAAAAqgIAAGRycy9kb3ducmV2LnhtbFBLBQYAAAAABAAEAPoAAACcAwAAAAA=&#10;">
                  <v:rect id="Rectangle 15581" o:spid="_x0000_s1053" style="position:absolute;left:3980;top:14596;width:12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hsQA&#10;AADdAAAADwAAAGRycy9kb3ducmV2LnhtbESP3WoCMRSE7wu+QziCdzWxC1tZjaKFglCo9Qe8PWyO&#10;u4ubkyVJdfv2jSB4OczMN8x82dtWXMmHxrGGyViBIC6dabjScDx8vk5BhIhssHVMGv4owHIxeJlj&#10;YdyNd3Tdx0okCIcCNdQxdoWUoazJYhi7jjh5Z+ctxiR9JY3HW4LbVr4plUuLDaeFGjv6qKm87H+t&#10;hnyd06nM0P6Eb9WephN/VNsvrUfDfjUDEamPz/CjvTEasvcsg/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7obEAAAA3QAAAA8AAAAAAAAAAAAAAAAAmAIAAGRycy9k&#10;b3ducmV2LnhtbFBLBQYAAAAABAAEAPUAAACJAwAAAAA=&#10;" stroked="f" strokeweight=".5pt"/>
                  <v:oval id="Oval 15582" o:spid="_x0000_s1054" style="position:absolute;left:3947;top:14203;width:121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Ap8YA&#10;AADdAAAADwAAAGRycy9kb3ducmV2LnhtbESP3WoCMRSE7wu+QziCdzVrldquRimL4s+FVO0DHDfH&#10;3cXNyZJEXd++KQi9HGbmG2Y6b00tbuR8ZVnBoJ+AIM6trrhQ8HNcvn6A8AFZY22ZFDzIw3zWeZli&#10;qu2d93Q7hEJECPsUFZQhNKmUPi/JoO/bhjh6Z+sMhihdIbXDe4SbWr4lybs0WHFcKLGhrKT8crga&#10;BbRdbRYZb74LPp4/693ebV12UqrXbb8mIAK14T/8bK+1guF4OIK/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Ap8YAAADdAAAADwAAAAAAAAAAAAAAAACYAgAAZHJz&#10;L2Rvd25yZXYueG1sUEsFBgAAAAAEAAQA9QAAAIsDAAAAAA==&#10;" fillcolor="black" strokeweight=".5pt">
                    <v:stroke dashstyle="1 1"/>
                  </v:oval>
                  <v:shape id="Freeform 15583" o:spid="_x0000_s1055" style="position:absolute;left:4004;top:14158;width:1118;height:5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OJ8YA&#10;AADdAAAADwAAAGRycy9kb3ducmV2LnhtbESPT2vCQBTE74LfYXlCb7qxoVqiGyn9h3qqtoLHR/aZ&#10;BLNvw+42pt/eLQgeh5n5DbNc9aYRHTlfW1YwnSQgiAuray4V/Hx/jJ9B+ICssbFMCv7IwyofDpaY&#10;aXvhHXX7UIoIYZ+hgiqENpPSFxUZ9BPbEkfvZJ3BEKUrpXZ4iXDTyMckmUmDNceFClt6rag473+N&#10;gq19T2tqZ2u7O5Zv2/nX4XPjGqUeRv3LAkSgPtzDt/ZaK0jn6RP8v4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OJ8YAAADdAAAADwAAAAAAAAAAAAAAAACYAgAAZHJz&#10;L2Rvd25yZXYueG1sUEsFBgAAAAAEAAQA9QAAAIsDAAAAAA==&#10;" path="m18835,16034r274,173l19126,16092r171,-259l19332,15776r,-58l19400,15718r,-143l19503,15489r,-173l19554,15316r,-144l19554,15000r86,l19554,15000r,-172l19640,14828r103,l19743,14540r68,-57l19811,14138r52,-86l19863,14023r68,-115l19931,13506r-68,l19863,13391r68,-86l19931,13017r52,l19983,11897r-52,l19931,11609r-68,l19811,11609r,-201l19863,11408r,-115l19811,11207r,-259l19811,10891r-68,l19743,10661r-51,l19692,10489r-52,l19640,10057r-86,-86l19554,9799r,-86l19503,9655r,-115l19452,9540r,-287l19400,9253r-68,l19400,9195r,-172l19332,9023r,-144l19297,8879r,-172l19195,8649r-69,l19126,8506r-17,l19109,8391r-69,l19040,8247r-68,l18903,8190r,-87l18835,8103r,-86l18903,8017r,-172l18903,7931r,-86l18835,7845r-52,-58l18715,7787r,-143l18663,7644r,-87l18595,7557r-69,-57l18526,7328r-86,l18440,7155r,-57l18372,7098r-52,l18320,6983r-51,l18269,6925r-86,l18132,6925r,-86l18063,6839r,-57l18012,6782r,-87l17943,6695r,-172l17823,6523r,-57l17755,6466r,-87l17721,6379r-69,-86l17652,6207r-103,l17549,6149r-17,l17532,5977r,-57l17464,5920r,-115l17412,5805r-68,l17344,5690r-103,l17241,5603r-86,l17155,5517r,-57l17104,5460r-52,l17052,5374r-68,l16932,5287r-188,l16795,5287r,-201l16744,4971r,-57l16624,4914r-86,-86l16487,4828r,-58l16435,4770r-103,l16332,4684r-51,l16281,4569r-103,l16144,4569r,-58l16024,4511r,-143l15904,4368r-69,-86l15835,4224r-68,l15664,4224r,-172l15596,4052r,-86l15407,3966r,-58l15356,3908r-103,l15253,3736r-206,l15047,3649r-103,l14944,3592r-68,l14876,3506r-137,l14636,3506r,-58l14516,3448r,-86l14430,3276r86,86l14396,3362r-69,-86l14259,3276r-17,l14156,3190r-189,l13967,3103r-34,l13779,3103r,-57l13745,3046r,-86l13556,2960r-188,l13368,2874r-172,l13145,2816r-69,l13145,2816r-137,l13008,2730r-52,l12956,2644r-308,l12648,1724,12528,r,690l12528,776r,172l12528,1034r51,l12579,1092r69,l12648,1264r51,l12699,2414r-51,l12648,2557r-69,l12528,2500r-326,l12202,2414r-274,l11894,2414r-394,l11431,2356r-308,l11088,2241r-51,l10591,2241r-68,l9632,2241r-52,115l7798,2356r,58l7609,2414r-137,l7472,2500r-137,l7335,2557r-103,l7232,2644r-51,l7095,2644r-68,l7027,2730r-172,l6855,2816r-51,l6632,2816r-51,58l6324,2874r,86l6204,2960r-137,86l6033,3046r-69,57l5827,3103r-17,87l5741,3190r-137,86l5553,3276r,86l5296,3362r-52,86l5193,3448r-69,58l5056,3506r,86l5004,3592r,57l4953,3649r-69,87l4816,3736r,57l4747,3793r-51,115l4593,3908r-69,l4456,3966r,86l4336,4052r-103,172l4147,4224r-120,58l3907,4425r-68,l3770,4511r,58l3719,4569r-34,115l3565,4770r-52,l3428,4770r-52,144l3308,4914r-52,57l3205,5144r-86,l3068,5201r,86l2896,5374r-68,86l2828,5517r-69,86l2656,5690r-120,86l2451,5776r-52,29l2399,5920r-51,57l2279,5977r-34,115l2177,6092r,57l2177,6207r-86,86l2057,6293r,86l1988,6466r,57l1937,6523r,86l1868,6609r,86l1799,6782r-68,l1731,6839r-51,l1680,6925r-52,l1628,7098r-120,143l1508,7328r-51,57l1457,7500r-69,l1388,7557r-51,l1337,7644r,57l1337,7845r-52,l1285,8103r-68,l1217,8190r-86,l1131,8247r-51,86l1028,8333r,58l1028,8333r,173l960,8534r,173l891,8707r,86l823,8793r,144l771,8937r-68,l703,9109r,86l668,9253r,86l600,9339r,58l514,9397r,143l497,9655r,144l428,9799r,115l428,9971r,86l360,10057r,259l291,10316r,173l240,10489r,172l189,10661r,86l103,10747r,1063l103,11897r-34,l69,12126r-69,l,12443r69,57l69,12672r,-316l103,12356r,-57l103,11753r86,l189,11667r51,-58l291,11609r,-115l360,11494r,-373l428,11034r-68,l360,10891r68,l428,10661r69,l514,10661r,-172l600,10489r-86,l514,10316r154,l668,10259r35,-58l703,10057r68,-86l771,9914r52,l823,9799r137,-86l960,9655r68,-115l1028,9397r52,l1131,9397r,-58l1217,9339r68,-86l1337,9253r,-58l1337,9109r51,l1457,9109r120,-172l1628,8879r52,l1731,8793r137,-86l1937,8707r120,-173l2177,8534r,-28l2177,8534r102,-28l2399,8333r137,l2656,8247r103,-57l2828,8190r,-87l2896,8017r52,l3016,8017r52,l3068,7931r137,l3205,7845r51,l3308,7845r,-58l3513,7787r52,-86l3685,7701r,-57l3719,7644r1337,l5484,7644r,57l5656,7701r,86l5827,7787r68,-86l6324,7701r,230l6324,7845r-69,l6255,8017r,-517l6255,7557r,-57l6255,7644r-51,l6067,7644r325,l6392,7787r,-86l6324,7644r-69,l6444,7644r,201l6324,7701r-291,l6324,7701r120,86l6324,7787r68,l6033,7787r548,l6444,7787r,144l6495,7931r86,86l6632,7931r772,l7541,8017r68,86l7712,8103r,87l7798,8190r,-87l7832,8103r-34,87l7798,8333r34,l7832,8506r69,28l8003,8534r52,115l8055,8707r51,l8260,8793r,230l8295,9023r,172l8295,9109r377,l8672,9253r120,l8877,9253r,144l8929,9397r,143l8963,9540r,115l9220,9655r,144l9272,9799r,115l9340,9914r,57l9392,10057r51,29l9443,10201r51,58l9494,10316r86,l9580,10431r103,58l9683,10661r188,144l9871,10891r,230l9940,11207r69,l10009,11753r51,57l10060,11897r69,l10129,12126r,173l10163,12356r,259l10129,12759r,948l10129,14023r,29l10129,15000r,-172l10523,14828r68,-29l10660,14828r120,l10831,14828r86,l10917,14914r68,l10985,15000r52,l11037,15086r,86l11088,15172r-51,l11037,15086r-52,l10985,14828r-68,l10780,14799r-52,l10728,14713r,115l10660,14828r,86l10728,15000r,402l10728,15316r,86l10831,15402r,173l10917,15575r,919l10985,17328r52,-115l11037,17040r51,-86l11123,16810r137,-258l11431,16494r189,l11568,16638r-68,86l11500,16810r188,l11688,16868r240,l11928,19971r,-661l11979,19138r120,l12202,18966r,-144l12168,18736r,-374l12099,18362r,-86l12168,18362r,-1264l12168,17241r120,l12288,17328r68,115l12528,17443r,-115l12579,17328r-51,l13008,17328r,115l13196,17443r120,57l13368,17644r102,l13556,17644r-86,86l13368,17730r,-86l13145,17644r-69,-58l13008,17500r-480,l12528,17443r-69,-115l12391,17328r-103,-87l12288,17213r68,28l12356,17328r35,l12528,17500r171,l12699,17586r69,58l13076,17644r120,86l13368,17730r51,86l13556,17816r52,58l13745,17874r34,l13779,18218r-103,l13368,18046r-360,l13676,18046r103,l13779,18132r,-86l14396,18046r120,86l14567,18218r172,l14807,18132r309,l15184,18046r69,l15304,18046r223,l15596,17960r,86l15767,18218r,-172l15767,17874r,344l15767,17874r,172l15835,18046r258,l16178,18046r446,l16692,17960r103,-86l17155,17874r137,-58l17412,17644r120,l17549,17644r,-58l17721,17586r34,-86l17755,16638r,230l17755,17443r,-403l17755,17500r188,-259l18063,17241r206,-28l18440,17213r,-115l18440,16954r35,l18595,16954r308,-144l19126,16638r,-86l19297,16494r,-57l19297,16207r-102,l19126,16092r-86,l19040,16034r-205,xe" strokeweight=".5pt">
                    <v:stroke dashstyle="1 1" startarrowwidth="narrow" endarrowwidth="narrow"/>
                    <v:path arrowok="t" o:connecttype="custom" o:connectlocs="0,0;0,0;0,0;0,0;0,0;0,0;0,0;0,0;0,0;0,0;0,0;0,0;0,0;0,0;0,0;0,0;0,0;0,0;0,0;0,0;0,0;0,0;0,0;0,0;0,0;0,0;0,0;0,0;0,0;0,0;0,0;0,0;0,0;0,0;0,0;0,0;0,0;0,0;0,0;0,0;0,0;0,0;0,0;0,0;0,0;0,0;0,0;0,0;0,0;0,0;0,0;0,0;0,0;0,0;0,0;0,0;0,0;0,0;0,0;0,0;0,0;0,0;0,0" o:connectangles="0,0,0,0,0,0,0,0,0,0,0,0,0,0,0,0,0,0,0,0,0,0,0,0,0,0,0,0,0,0,0,0,0,0,0,0,0,0,0,0,0,0,0,0,0,0,0,0,0,0,0,0,0,0,0,0,0,0,0,0,0,0,0"/>
                  </v:shape>
                  <v:shape id="Freeform 15584" o:spid="_x0000_s1056" style="position:absolute;left:4526;top:14533;width:196;height:2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XlsYA&#10;AADdAAAADwAAAGRycy9kb3ducmV2LnhtbESPQWvCQBSE74L/YXlCb81GLbZEN0FCxWIPpWkv3h7Z&#10;ZxLMvg3ZrW7/vVsoeBxm5htmUwTTiwuNrrOsYJ6kIIhrqztuFHx/7R5fQDiPrLG3TAp+yUGRTycb&#10;zLS98iddKt+ICGGXoYLW+yGT0tUtGXSJHYijd7KjQR/l2Eg94jXCTS8XabqSBjuOCy0OVLZUn6sf&#10;o+AJj3wIpPev7+mukk35sQ/lSamHWdiuQXgK/h7+b79pBcvn5Qr+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XlsYAAADdAAAADwAAAAAAAAAAAAAAAACYAgAAZHJz&#10;L2Rvd25yZXYueG1sUEsFBgAAAAAEAAQA9QAAAIsDAAAAAA==&#10;" path="m16585,10356r-390,l16195,10097r-195,l15415,10032r-391,l15024,9838r-97,-194l14146,9644r-390,l13366,9450r-293,-194l12780,9256r-390,-324l11902,8544r-292,l11610,8285r-586,l11024,8091r-390,-389l10634,7508r-390,-129l9366,7055r,-194l8976,6472,8585,6278r,-129l8390,5955r,-389l7610,5566r,-712l7220,4725r,-324l6634,4401r,-194l6146,4207r,-194l5854,4013r,-324l5854,3495,5073,3301r,-324l4976,2977r,-323l4390,2460r,-389l4000,2071r,-647l3805,1230r,-194l3805,777,3415,518r,-194l3220,129r-391,l2829,,390,r,129l,129r1366,l1366,777r293,129l1659,1230r390,194l2049,1942r390,518l2439,3301r,194l2439,4401r390,194l2829,4854r391,389l3220,5437r195,129l3805,5825r,1230l3805,7184r,1230l4000,8738r,194l4390,8932r683,194l5463,9256r391,l5854,9450r292,194l6927,9838r683,259l7610,10356r780,65l8585,10680r391,l8976,10809r,259l9366,11068r293,l10049,11262r975,l11610,11586r,129l11902,11909r,130l12390,12039r,323l12780,12621r,130l13073,12751r,194l13366,13139r,130l13756,13528r,194l13756,13786r1268,l15024,13981r976,l16000,16117r195,3818l16780,19612r391,-389l17171,18900r-391,l16780,15599r391,l17171,14628r292,-130l17171,14369r,-583l16780,13722r,-1101l17463,12362r,-129l18537,11909r390,l19220,11715r,-453l19902,11262r,-453l19610,10680r,-259l19220,10421r-976,l18244,10356r-293,l17951,10097r-488,l16585,10356xe" fillcolor="black" strokeweight=".5pt">
                    <v:stroke dashstyle="1 1" startarrowwidth="narrow" endarrowwidth="narrow"/>
                    <v:path arrowok="t" o:connecttype="custom" o:connectlocs="0,0;0,0;0,0;0,0;0,0;0,0;0,0;0,0;0,0;0,0;0,0;0,0;0,0;0,0;0,0;0,0;0,0;0,0;0,0;0,0;0,0;0,0;0,0;0,0;0,0;0,0;0,0;0,0;0,0;0,0;0,0;0,0;0,0;0,0;0,0;0,0;0,0;0,0;0,0;0,0;0,0;0,0;0,0;0,0;0,0;0,0;0,0;0,0;0,0;0,0;0,0;0,0;0,0;0,0" o:connectangles="0,0,0,0,0,0,0,0,0,0,0,0,0,0,0,0,0,0,0,0,0,0,0,0,0,0,0,0,0,0,0,0,0,0,0,0,0,0,0,0,0,0,0,0,0,0,0,0,0,0,0,0,0,0"/>
                  </v:shape>
                  <v:oval id="Oval 15585" o:spid="_x0000_s1057" style="position:absolute;left:4694;top:14413;width:28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e0MUA&#10;AADdAAAADwAAAGRycy9kb3ducmV2LnhtbESPW2sCMRSE3wv9D+EUfNNsK3hZjVIWxcuDePsBx81x&#10;d+nmZEmirv++KQh9HGbmG2Y6b00t7uR8ZVnBZy8BQZxbXXGh4HxadkcgfEDWWFsmBU/yMJ+9v00x&#10;1fbBB7ofQyEihH2KCsoQmlRKn5dk0PdsQxy9q3UGQ5SukNrhI8JNLb+SZCANVhwXSmwoKyn/Od6M&#10;AtquNouMN/uCT9dxvTu4rcsuSnU+2u8JiEBt+A+/2mutoD/sD+Hv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d7QxQAAAN0AAAAPAAAAAAAAAAAAAAAAAJgCAABkcnMv&#10;ZG93bnJldi54bWxQSwUGAAAAAAQABAD1AAAAigMAAAAA&#10;" fillcolor="black" strokeweight=".5pt">
                    <v:stroke dashstyle="1 1"/>
                  </v:oval>
                  <v:oval id="Oval 15586" o:spid="_x0000_s1058" style="position:absolute;left:4133;top:14476;width:25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V1cEA&#10;AADdAAAADwAAAGRycy9kb3ducmV2LnhtbERPy4rCMBTdD/gP4QqzG1Mt+KhG0eKAuBCqgttLc22L&#10;zU1pota/NwvB5eG8F6vO1OJBrassKxgOIhDEudUVFwrOp/+/KQjnkTXWlknBixyslr2fBSbaPjmj&#10;x9EXIoSwS1BB6X2TSOnykgy6gW2IA3e1rUEfYFtI3eIzhJtajqJoLA1WHBpKbCgtKb8d70ZBvo/p&#10;tb1sTs14lGI6O28O912m1G+/W89BeOr8V/xx77SCeBKHueFNe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5ldXBAAAA3QAAAA8AAAAAAAAAAAAAAAAAmAIAAGRycy9kb3du&#10;cmV2LnhtbFBLBQYAAAAABAAEAPUAAACGAwAAAAA=&#10;" strokeweight=".5pt">
                    <v:stroke dashstyle="1 1"/>
                  </v:oval>
                </v:group>
                <v:oval id="Oval 2983" o:spid="_x0000_s1059" style="position:absolute;left:7856;top:2695;width:29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5MMYA&#10;AADdAAAADwAAAGRycy9kb3ducmV2LnhtbESPT2vCQBTE7wW/w/IEb3VjFa2pq0ghVA/FP/Xg8ZF9&#10;JqHZt2F3jem3dwuCx2FmfsMsVp2pRUvOV5YVjIYJCOLc6ooLBaef7PUdhA/IGmvLpOCPPKyWvZcF&#10;ptre+EDtMRQiQtinqKAMoUml9HlJBv3QNsTRu1hnMETpCqkd3iLc1PItSabSYMVxocSGPkvKf49X&#10;oyDb7k7nb//lZmZCl7zd7PaTrFVq0O/WHyACdeEZfrQ3WsF4Np7D/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95MMYAAADdAAAADwAAAAAAAAAAAAAAAACYAgAAZHJz&#10;L2Rvd25yZXYueG1sUEsFBgAAAAAEAAQA9QAAAIsDAAAAAA==&#10;" filled="f" fillcolor="#a6a6a6" strokecolor="#7f7f7f [1612]" strokeweight="3pt">
                  <v:stroke dashstyle="1 1"/>
                </v:oval>
                <v:shape id="AutoShape 15589" o:spid="_x0000_s1060" type="#_x0000_t32" style="position:absolute;left:3344;top:2665;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ErMQAAADdAAAADwAAAGRycy9kb3ducmV2LnhtbERPz2vCMBS+C/sfwht401QnOjujDGEi&#10;igd1lO32aN7asualJFGrf705CB4/vt+zRWtqcSbnK8sKBv0EBHFudcWFgu/jV+8dhA/IGmvLpOBK&#10;Hhbzl84MU20vvKfzIRQihrBPUUEZQpNK6fOSDPq+bYgj92edwRChK6R2eInhppbDJBlLgxXHhhIb&#10;WpaU/x9ORsHPdnrKrtmONtlguvlFZ/ztuFKq+9p+foAI1Ian+OFeawVvk1H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ISsxAAAAN0AAAAPAAAAAAAAAAAA&#10;AAAAAKECAABkcnMvZG93bnJldi54bWxQSwUGAAAAAAQABAD5AAAAkgMAAAAA&#10;">
                  <v:stroke endarrow="block"/>
                </v:shape>
                <v:shape id="AutoShape 15588" o:spid="_x0000_s1061" type="#_x0000_t32" style="position:absolute;left:7150;top:2593;width:429;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N8gAAADdAAAADwAAAGRycy9kb3ducmV2LnhtbESPT2vCQBTE74LfYXmF3uomrfgnukop&#10;tBSLB7WEentkX5Ng9m3YXTX66btCweMwM79h5svONOJEzteWFaSDBARxYXXNpYLv3fvTBIQPyBob&#10;y6TgQh6Wi35vjpm2Z97QaRtKESHsM1RQhdBmUvqiIoN+YFvi6P1aZzBE6UqpHZ4j3DTyOUlG0mDN&#10;caHClt4qKg7bo1Hw8zU95pd8Tas8na726Iy/7j6UenzoXmcgAnXhHv5vf2oFL+NhCr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hN8gAAADdAAAADwAAAAAA&#10;AAAAAAAAAAChAgAAZHJzL2Rvd25yZXYueG1sUEsFBgAAAAAEAAQA+QAAAJYDAAAAAA==&#10;">
                  <v:stroke endarrow="block"/>
                </v:shape>
                <w10:anchorlock/>
              </v:group>
            </w:pict>
          </mc:Fallback>
        </mc:AlternateContent>
      </w:r>
      <w:r w:rsidRPr="00BE19AB">
        <w:rPr>
          <w:sz w:val="24"/>
          <w:lang w:eastAsia="ar-SA"/>
        </w:rPr>
        <w:br/>
      </w:r>
    </w:p>
    <w:p w:rsidR="004C0F51" w:rsidRPr="00BA0AC8" w:rsidRDefault="00FE312E" w:rsidP="004C0F51">
      <w:pPr>
        <w:spacing w:line="276" w:lineRule="auto"/>
        <w:ind w:left="340"/>
        <w:rPr>
          <w:sz w:val="18"/>
        </w:rPr>
      </w:pPr>
      <w:r>
        <w:rPr>
          <w:sz w:val="18"/>
        </w:rPr>
        <w:t xml:space="preserve">  </w:t>
      </w:r>
      <w:r w:rsidR="004C0F51" w:rsidRPr="00BA0AC8">
        <w:rPr>
          <w:sz w:val="18"/>
        </w:rPr>
        <w:t>Starting position:</w:t>
      </w:r>
      <w:r w:rsidR="004C0F51" w:rsidRPr="00BA0AC8">
        <w:rPr>
          <w:sz w:val="18"/>
        </w:rPr>
        <w:tab/>
      </w:r>
      <w:r w:rsidR="004C0F51" w:rsidRPr="00BA0AC8">
        <w:rPr>
          <w:sz w:val="18"/>
        </w:rPr>
        <w:tab/>
      </w:r>
      <w:r w:rsidR="004C0F51" w:rsidRPr="00BA0AC8">
        <w:rPr>
          <w:sz w:val="18"/>
        </w:rPr>
        <w:tab/>
      </w:r>
      <w:r w:rsidR="004C0F51" w:rsidRPr="00BA0AC8">
        <w:rPr>
          <w:sz w:val="18"/>
        </w:rPr>
        <w:tab/>
        <w:t xml:space="preserve">   +sA becomes more negative</w:t>
      </w:r>
      <w:r w:rsidR="004C0F51" w:rsidRPr="00BA0AC8">
        <w:rPr>
          <w:sz w:val="18"/>
        </w:rPr>
        <w:tab/>
      </w:r>
      <w:r w:rsidR="004C0F51" w:rsidRPr="00BA0AC8">
        <w:rPr>
          <w:sz w:val="18"/>
        </w:rPr>
        <w:tab/>
      </w:r>
      <w:r w:rsidR="004C0F51" w:rsidRPr="00BA0AC8">
        <w:rPr>
          <w:sz w:val="18"/>
        </w:rPr>
        <w:tab/>
      </w:r>
      <w:r>
        <w:rPr>
          <w:sz w:val="18"/>
        </w:rPr>
        <w:tab/>
        <w:t xml:space="preserve">   </w:t>
      </w:r>
      <w:r w:rsidR="004C0F51" w:rsidRPr="00BA0AC8">
        <w:rPr>
          <w:sz w:val="18"/>
        </w:rPr>
        <w:t>tipping point</w:t>
      </w:r>
      <w:r w:rsidR="004C0F51" w:rsidRPr="00BA0AC8">
        <w:rPr>
          <w:sz w:val="18"/>
        </w:rPr>
        <w:tab/>
      </w:r>
      <w:r w:rsidR="004C0F51" w:rsidRPr="00BA0AC8">
        <w:rPr>
          <w:sz w:val="18"/>
        </w:rPr>
        <w:tab/>
      </w:r>
      <w:r>
        <w:rPr>
          <w:sz w:val="18"/>
        </w:rPr>
        <w:tab/>
      </w:r>
      <w:r w:rsidR="004C0F51" w:rsidRPr="00BA0AC8">
        <w:rPr>
          <w:sz w:val="18"/>
        </w:rPr>
        <w:t xml:space="preserve"> </w:t>
      </w:r>
      <w:r>
        <w:rPr>
          <w:sz w:val="18"/>
        </w:rPr>
        <w:tab/>
      </w:r>
      <w:r w:rsidR="004C0F51" w:rsidRPr="00BA0AC8">
        <w:rPr>
          <w:sz w:val="18"/>
        </w:rPr>
        <w:t xml:space="preserve"> </w:t>
      </w:r>
      <w:r>
        <w:rPr>
          <w:sz w:val="18"/>
        </w:rPr>
        <w:t>↗ inverted It or</w:t>
      </w:r>
      <w:r>
        <w:rPr>
          <w:sz w:val="18"/>
        </w:rPr>
        <w:br/>
      </w:r>
      <w:r w:rsidR="004C0F51" w:rsidRPr="00BA0AC8">
        <w:rPr>
          <w:sz w:val="18"/>
        </w:rPr>
        <w:t>+sA above, ‒sA below</w:t>
      </w:r>
      <w:r w:rsidR="004C0F51" w:rsidRPr="00BA0AC8">
        <w:rPr>
          <w:sz w:val="18"/>
        </w:rPr>
        <w:tab/>
      </w:r>
      <w:r w:rsidR="004C0F51" w:rsidRPr="00BA0AC8">
        <w:rPr>
          <w:sz w:val="18"/>
        </w:rPr>
        <w:tab/>
        <w:t xml:space="preserve">   ‒sA becomes more positive</w:t>
      </w:r>
      <w:r w:rsidR="004C0F51" w:rsidRPr="00BA0AC8">
        <w:rPr>
          <w:sz w:val="18"/>
        </w:rPr>
        <w:tab/>
      </w:r>
      <w:r w:rsidR="004C0F51" w:rsidRPr="00BA0AC8">
        <w:rPr>
          <w:sz w:val="18"/>
        </w:rPr>
        <w:tab/>
        <w:t xml:space="preserve">  </w:t>
      </w:r>
      <w:r w:rsidR="004C0F51" w:rsidRPr="00BA0AC8">
        <w:rPr>
          <w:sz w:val="18"/>
        </w:rPr>
        <w:tab/>
      </w:r>
      <w:r w:rsidR="004C0F51" w:rsidRPr="00BA0AC8">
        <w:rPr>
          <w:sz w:val="18"/>
        </w:rPr>
        <w:tab/>
      </w:r>
      <w:r w:rsidR="004C0F51" w:rsidRPr="00BA0AC8">
        <w:rPr>
          <w:sz w:val="18"/>
        </w:rPr>
        <w:tab/>
      </w:r>
      <w:r w:rsidR="004C0F51" w:rsidRPr="00BA0AC8">
        <w:rPr>
          <w:sz w:val="18"/>
        </w:rPr>
        <w:tab/>
      </w:r>
      <w:r w:rsidR="004C0F51" w:rsidRPr="00BA0AC8">
        <w:rPr>
          <w:sz w:val="18"/>
        </w:rPr>
        <w:tab/>
      </w:r>
      <w:r w:rsidR="004C0F51" w:rsidRPr="00BA0AC8">
        <w:rPr>
          <w:sz w:val="18"/>
        </w:rPr>
        <w:tab/>
        <w:t xml:space="preserve">   </w:t>
      </w:r>
      <w:r w:rsidR="004C0F51" w:rsidRPr="00BA0AC8">
        <w:rPr>
          <w:sz w:val="18"/>
        </w:rPr>
        <w:tab/>
      </w:r>
      <w:r>
        <w:rPr>
          <w:sz w:val="18"/>
        </w:rPr>
        <w:t xml:space="preserve">        </w:t>
      </w:r>
      <w:r>
        <w:rPr>
          <w:sz w:val="18"/>
        </w:rPr>
        <w:tab/>
      </w:r>
      <w:r>
        <w:rPr>
          <w:sz w:val="18"/>
        </w:rPr>
        <w:tab/>
        <w:t xml:space="preserve">  </w:t>
      </w:r>
      <w:r>
        <w:rPr>
          <w:sz w:val="18"/>
        </w:rPr>
        <w:tab/>
      </w:r>
      <w:r>
        <w:rPr>
          <w:sz w:val="18"/>
        </w:rPr>
        <w:tab/>
        <w:t xml:space="preserve">↘ </w:t>
      </w:r>
      <w:r w:rsidR="004C0F51" w:rsidRPr="00BA0AC8">
        <w:rPr>
          <w:bCs/>
          <w:sz w:val="18"/>
        </w:rPr>
        <w:t>disintegration</w:t>
      </w:r>
      <w:r>
        <w:rPr>
          <w:bCs/>
          <w:sz w:val="18"/>
        </w:rPr>
        <w:t xml:space="preserve"> or disease</w:t>
      </w:r>
    </w:p>
    <w:p w:rsidR="004C0F51" w:rsidRDefault="004C0F51" w:rsidP="004C0F51">
      <w:pPr>
        <w:spacing w:line="276" w:lineRule="auto"/>
        <w:ind w:left="284"/>
        <w:rPr>
          <w:rFonts w:asciiTheme="minorHAnsi" w:hAnsiTheme="minorHAnsi"/>
        </w:rPr>
      </w:pPr>
      <w:r w:rsidRPr="00BE19AB">
        <w:rPr>
          <w:sz w:val="24"/>
        </w:rPr>
        <w:br/>
      </w:r>
      <w:r w:rsidRPr="00BA0AC8">
        <w:t xml:space="preserve">This graphic illustrates the </w:t>
      </w:r>
      <w:r w:rsidR="005B2F61">
        <w:t>r</w:t>
      </w:r>
      <w:r w:rsidR="004E272F">
        <w:t>eversal</w:t>
      </w:r>
      <w:r w:rsidRPr="00BA0AC8">
        <w:t xml:space="preserve"> into the opposite (psychical tilting mechanism) by using the Yin-Yang symbol or into </w:t>
      </w:r>
      <w:r w:rsidRPr="00BA0AC8">
        <w:rPr>
          <w:bCs/>
        </w:rPr>
        <w:t>disintegration</w:t>
      </w:r>
      <w:r w:rsidRPr="00BA0AC8">
        <w:t xml:space="preserve">. P can tip-over into the opposite or emptiness and breaks. Wherever previously advantages were, are now more and more disadvantages being created, until the It (or the system) turns completely into the opposite or disintegrates. The illustration should also show how the pros and cons of the </w:t>
      </w:r>
      <w:r w:rsidR="00211D05">
        <w:t>It</w:t>
      </w:r>
      <w:r w:rsidRPr="00BA0AC8">
        <w:t xml:space="preserve"> increase exponentially before the system tipping over. </w:t>
      </w:r>
      <w:r w:rsidR="00D07240" w:rsidRPr="00D07240">
        <w:t>The system inflates, becomes extremely ambivalent and collapses (→ 0) or tips over into the opposite.</w:t>
      </w:r>
      <w:r w:rsidR="00D07240">
        <w:t xml:space="preserve"> </w:t>
      </w:r>
    </w:p>
    <w:p w:rsidR="00A620AF" w:rsidRDefault="00A620AF" w:rsidP="004C0F51">
      <w:pPr>
        <w:spacing w:line="276" w:lineRule="auto"/>
        <w:ind w:left="284"/>
        <w:rPr>
          <w:rStyle w:val="tlid-translation"/>
        </w:rPr>
      </w:pPr>
      <w:r>
        <w:t>[</w:t>
      </w:r>
      <w:r>
        <w:rPr>
          <w:lang w:eastAsia="en-US"/>
        </w:rPr>
        <w:t>•</w:t>
      </w:r>
      <w:r>
        <w:t xml:space="preserve">Toward </w:t>
      </w:r>
      <w:r>
        <w:rPr>
          <w:sz w:val="18"/>
        </w:rPr>
        <w:t>→ 0, e.g., Friedrich Nietzsche: "... the man seems to have fallen on to a steep plane - he rolls faster and faster away from the center - whither? into nothingness?"</w:t>
      </w:r>
      <w:r w:rsidR="00AF4B4D">
        <w:rPr>
          <w:rStyle w:val="Funotenzeichen"/>
          <w:sz w:val="18"/>
        </w:rPr>
        <w:footnoteReference w:id="241"/>
      </w:r>
      <w:r>
        <w:rPr>
          <w:sz w:val="18"/>
        </w:rPr>
        <w:br/>
      </w:r>
      <w:r>
        <w:rPr>
          <w:lang w:eastAsia="en-US"/>
        </w:rPr>
        <w:t>•</w:t>
      </w:r>
      <w:r>
        <w:t xml:space="preserve">Toward </w:t>
      </w:r>
      <w:r>
        <w:rPr>
          <w:sz w:val="18"/>
        </w:rPr>
        <w:t xml:space="preserve">→ 0pposite: </w:t>
      </w:r>
      <w:r>
        <w:t xml:space="preserve">In general: exaggerations, extremes, strange absolutes and the like. </w:t>
      </w:r>
      <w:r w:rsidR="00AF4B4D">
        <w:br/>
      </w:r>
      <w:r>
        <w:t>E.g., Robert Musil: “Ideals have curious properties, and one of them is that they turn into their opposites if one exactly wants to obey them.“</w:t>
      </w:r>
      <w:r>
        <w:rPr>
          <w:rStyle w:val="tlid-translation"/>
        </w:rPr>
        <w:t xml:space="preserve"> </w:t>
      </w:r>
      <w:r w:rsidR="00AF4B4D">
        <w:rPr>
          <w:rStyle w:val="Funotenzeichen"/>
        </w:rPr>
        <w:footnoteReference w:id="242"/>
      </w:r>
      <w:r>
        <w:br/>
      </w:r>
      <w:r>
        <w:rPr>
          <w:rStyle w:val="tlid-translation"/>
        </w:rPr>
        <w:t xml:space="preserve">Or P. Watzlawick, who </w:t>
      </w:r>
      <w:r>
        <w:rPr>
          <w:rStyle w:val="st"/>
        </w:rPr>
        <w:t>pointed out that an excess of good always turns into evil.</w:t>
      </w:r>
      <w:r>
        <w:rPr>
          <w:rStyle w:val="tlid-translation"/>
        </w:rPr>
        <w:t xml:space="preserve"> Or: </w:t>
      </w:r>
      <w:r>
        <w:rPr>
          <w:rStyle w:val="tlid-translation"/>
          <w:szCs w:val="12"/>
        </w:rPr>
        <w:t>Too much of a good turns into negative.</w:t>
      </w:r>
      <w:r>
        <w:rPr>
          <w:rStyle w:val="tlid-translation"/>
        </w:rPr>
        <w:t>]</w:t>
      </w:r>
    </w:p>
    <w:p w:rsidR="004C0F51" w:rsidRPr="00BE19AB" w:rsidRDefault="00A620AF" w:rsidP="00A620AF">
      <w:pPr>
        <w:spacing w:line="276" w:lineRule="auto"/>
        <w:ind w:left="284"/>
      </w:pPr>
      <w:r>
        <w:rPr>
          <w:b/>
        </w:rPr>
        <w:lastRenderedPageBreak/>
        <w:t>You can find in all aspects of WPI this tipping over into the opposite according to this basic pattern that</w:t>
      </w:r>
      <w:r w:rsidR="003548B2">
        <w:rPr>
          <w:b/>
        </w:rPr>
        <w:t xml:space="preserve"> </w:t>
      </w:r>
      <w:r>
        <w:rPr>
          <w:b/>
        </w:rPr>
        <w:t>can be caused by all possible Its!</w:t>
      </w:r>
      <w:r>
        <w:br/>
      </w:r>
      <w:r w:rsidR="00974DD1" w:rsidRPr="00974DD1">
        <w:rPr>
          <w:sz w:val="12"/>
        </w:rPr>
        <w:br/>
      </w:r>
      <w:r w:rsidR="004C0F51" w:rsidRPr="00BE19AB">
        <w:rPr>
          <w:sz w:val="24"/>
        </w:rPr>
        <w:t xml:space="preserve">In practice, it is mostly that the person (s) must sacrifice themselves or others more and more in order to compensate for the ever-increasing disadvantages in the system and thus to prevent the downfall of what is their Absolute, their "Self", that what they themselves have become. </w:t>
      </w:r>
    </w:p>
    <w:p w:rsidR="004C0F51" w:rsidRPr="00BE19AB" w:rsidRDefault="004C0F51" w:rsidP="00AB6D01">
      <w:pPr>
        <w:pStyle w:val="berschrift7"/>
      </w:pPr>
      <w:r w:rsidRPr="00BE19AB">
        <w:t>3</w:t>
      </w:r>
      <w:r w:rsidRPr="00BE19AB">
        <w:rPr>
          <w:vertAlign w:val="superscript"/>
        </w:rPr>
        <w:t>rd</w:t>
      </w:r>
      <w:r w:rsidRPr="00BE19AB">
        <w:t xml:space="preserve"> phase: Collapse</w:t>
      </w:r>
    </w:p>
    <w:p w:rsidR="00BC03EB" w:rsidRPr="00BC03EB" w:rsidRDefault="00BC03EB" w:rsidP="00BC03EB">
      <w:pPr>
        <w:spacing w:line="276" w:lineRule="auto"/>
        <w:rPr>
          <w:sz w:val="24"/>
        </w:rPr>
      </w:pPr>
      <w:r w:rsidRPr="00BC03EB">
        <w:rPr>
          <w:sz w:val="24"/>
        </w:rPr>
        <w:t>P is now the final victim/ sacrifice of the It. First P is going down, then his Its.</w:t>
      </w:r>
    </w:p>
    <w:p w:rsidR="00BC03EB" w:rsidRPr="00BC03EB" w:rsidRDefault="00BC03EB" w:rsidP="00BC03EB">
      <w:pPr>
        <w:spacing w:line="276" w:lineRule="auto"/>
        <w:rPr>
          <w:sz w:val="24"/>
        </w:rPr>
      </w:pPr>
      <w:r w:rsidRPr="00BC03EB">
        <w:rPr>
          <w:sz w:val="24"/>
        </w:rPr>
        <w:t>In this phase, it is typical for the person to fall ill because they can no longer pay the price for maintaining +sA and the defense against ‒sA and s0.</w:t>
      </w:r>
    </w:p>
    <w:p w:rsidR="00BC03EB" w:rsidRPr="00BC03EB" w:rsidRDefault="00BC03EB" w:rsidP="00BC03EB">
      <w:pPr>
        <w:spacing w:line="276" w:lineRule="auto"/>
        <w:rPr>
          <w:sz w:val="24"/>
        </w:rPr>
      </w:pPr>
      <w:r w:rsidRPr="00BC03EB">
        <w:rPr>
          <w:sz w:val="24"/>
        </w:rPr>
        <w:t>It is the dynamics of individuals, but also of entire societies and entire cultures that were broken in this way.</w:t>
      </w:r>
    </w:p>
    <w:p w:rsidR="00BC03EB" w:rsidRPr="00BC03EB" w:rsidRDefault="00BC03EB" w:rsidP="00BC03EB">
      <w:pPr>
        <w:spacing w:line="276" w:lineRule="auto"/>
        <w:rPr>
          <w:sz w:val="24"/>
        </w:rPr>
      </w:pPr>
      <w:r w:rsidRPr="00BC03EB">
        <w:rPr>
          <w:sz w:val="24"/>
        </w:rPr>
        <w:t>In this phase the mercilessness of the ruling It towards P shows itself quite unvarnished. While it seemed the It has given P absolute importance at the beginning of their interaction, P is now more and more brutally suppressed and sucked out. P has to sacrifice himself for his It - or, from P's point of view, P prefers to die himself before he sacrifices his strange Absolutes.</w:t>
      </w:r>
    </w:p>
    <w:p w:rsidR="002023A7" w:rsidRDefault="00BC03EB" w:rsidP="00BC03EB">
      <w:pPr>
        <w:spacing w:line="276" w:lineRule="auto"/>
        <w:rPr>
          <w:szCs w:val="16"/>
        </w:rPr>
      </w:pPr>
      <w:r w:rsidRPr="00BC03EB">
        <w:rPr>
          <w:sz w:val="24"/>
        </w:rPr>
        <w:t>For me, Friedrich Nietzsche is a typical example of how in the course of his life an increasingly dangerous, ever increasing struggle for his ideals and against his anti-ideals led to psychosis.</w:t>
      </w:r>
      <w:r w:rsidR="00127C26">
        <w:rPr>
          <w:sz w:val="24"/>
        </w:rPr>
        <w:br/>
      </w:r>
      <w:r w:rsidR="00127C26" w:rsidRPr="00BE19AB">
        <w:t xml:space="preserve">(Also see: </w:t>
      </w:r>
      <w:r w:rsidR="00127C26" w:rsidRPr="00BE19AB">
        <w:rPr>
          <w:szCs w:val="16"/>
        </w:rPr>
        <w:t>`</w:t>
      </w:r>
      <w:hyperlink w:anchor="_It_dynamic_towards" w:history="1">
        <w:r w:rsidR="00127C26" w:rsidRPr="00BE19AB">
          <w:rPr>
            <w:rStyle w:val="Hyperlink"/>
            <w:szCs w:val="16"/>
          </w:rPr>
          <w:t>Sacrificial-dynamics</w:t>
        </w:r>
      </w:hyperlink>
      <w:r w:rsidR="00127C26" w:rsidRPr="00BE19AB">
        <w:rPr>
          <w:szCs w:val="16"/>
        </w:rPr>
        <w:t>'</w:t>
      </w:r>
      <w:r w:rsidR="00127C26">
        <w:rPr>
          <w:szCs w:val="16"/>
        </w:rPr>
        <w:t xml:space="preserve">, </w:t>
      </w:r>
      <w:r w:rsidR="00127C26" w:rsidRPr="00BE19AB">
        <w:t>`</w:t>
      </w:r>
      <w:hyperlink w:anchor="_Crisis_and_falling" w:history="1">
        <w:r w:rsidR="00127C26" w:rsidRPr="00BE19AB">
          <w:rPr>
            <w:rStyle w:val="Hyperlink"/>
            <w:sz w:val="18"/>
          </w:rPr>
          <w:t>Crisis and falling ill</w:t>
        </w:r>
      </w:hyperlink>
      <w:r w:rsidR="00127C26" w:rsidRPr="00BE19AB">
        <w:t xml:space="preserve">´ and </w:t>
      </w:r>
      <w:hyperlink w:anchor="_3._About_the" w:history="1">
        <w:r w:rsidR="00127C26" w:rsidRPr="00BE19AB">
          <w:rPr>
            <w:rStyle w:val="Hyperlink"/>
          </w:rPr>
          <w:t>'</w:t>
        </w:r>
        <w:r w:rsidR="00127C26" w:rsidRPr="00BE19AB">
          <w:rPr>
            <w:rStyle w:val="Hyperlink"/>
            <w:sz w:val="18"/>
          </w:rPr>
          <w:t>About the emergence of paradoxes'</w:t>
        </w:r>
      </w:hyperlink>
      <w:r w:rsidR="00127C26" w:rsidRPr="00BE19AB">
        <w:t>.)</w:t>
      </w:r>
      <w:r w:rsidR="005C3892">
        <w:t xml:space="preserve">    </w:t>
      </w:r>
      <w:r w:rsidR="00127C26">
        <w:rPr>
          <w:sz w:val="24"/>
        </w:rPr>
        <w:br/>
      </w:r>
    </w:p>
    <w:p w:rsidR="002023A7" w:rsidRDefault="002023A7">
      <w:pPr>
        <w:ind w:left="170" w:hanging="170"/>
        <w:rPr>
          <w:szCs w:val="16"/>
        </w:rPr>
      </w:pPr>
      <w:r>
        <w:rPr>
          <w:szCs w:val="16"/>
        </w:rPr>
        <w:br w:type="page"/>
      </w:r>
    </w:p>
    <w:p w:rsidR="004C0F51" w:rsidRPr="00E21F8A" w:rsidRDefault="004C0F51" w:rsidP="00E21F8A">
      <w:pPr>
        <w:pStyle w:val="berschrift4"/>
      </w:pPr>
      <w:bookmarkStart w:id="745" w:name="_Complex_personal_dynamics"/>
      <w:bookmarkStart w:id="746" w:name="_Toc497230080"/>
      <w:bookmarkStart w:id="747" w:name="_Toc478635933"/>
      <w:bookmarkStart w:id="748" w:name="Complex_personal_dynamics_and_relationsh"/>
      <w:bookmarkStart w:id="749" w:name="_Toc71106921"/>
      <w:bookmarkEnd w:id="745"/>
      <w:r w:rsidRPr="00E21F8A">
        <w:lastRenderedPageBreak/>
        <w:t>Complex Personal Dynamics and Relationship Disorders</w:t>
      </w:r>
      <w:bookmarkEnd w:id="746"/>
      <w:bookmarkEnd w:id="747"/>
      <w:bookmarkEnd w:id="748"/>
      <w:bookmarkEnd w:id="749"/>
    </w:p>
    <w:p w:rsidR="004C0F51" w:rsidRPr="00BE19AB" w:rsidRDefault="004C0F51" w:rsidP="004C0F51">
      <w:pPr>
        <w:spacing w:line="276" w:lineRule="auto"/>
        <w:rPr>
          <w:szCs w:val="16"/>
        </w:rPr>
      </w:pPr>
      <w:r w:rsidRPr="00BE19AB">
        <w:rPr>
          <w:szCs w:val="16"/>
        </w:rPr>
        <w:t>(See a</w:t>
      </w:r>
      <w:r w:rsidR="00E63022">
        <w:rPr>
          <w:szCs w:val="16"/>
        </w:rPr>
        <w:t xml:space="preserve">lso the remarks in the section </w:t>
      </w:r>
      <w:r w:rsidR="00E63022" w:rsidRPr="00BE19AB">
        <w:rPr>
          <w:sz w:val="22"/>
        </w:rPr>
        <w:t>(</w:t>
      </w:r>
      <w:r w:rsidR="00E63022" w:rsidRPr="00BE19AB">
        <w:rPr>
          <w:sz w:val="18"/>
        </w:rPr>
        <w:t>→</w:t>
      </w:r>
      <w:r w:rsidR="00E63022" w:rsidRPr="00BE19AB">
        <w:rPr>
          <w:sz w:val="22"/>
        </w:rPr>
        <w:t xml:space="preserve"> </w:t>
      </w:r>
      <w:hyperlink w:anchor="_Opposites,_Fusions_and" w:history="1">
        <w:r w:rsidR="00E63022">
          <w:rPr>
            <w:rStyle w:val="Hyperlink"/>
          </w:rPr>
          <w:t>O</w:t>
        </w:r>
        <w:r w:rsidR="00E63022" w:rsidRPr="00BE19AB">
          <w:rPr>
            <w:rStyle w:val="Hyperlink"/>
          </w:rPr>
          <w:t>pposites, fusions and negations</w:t>
        </w:r>
      </w:hyperlink>
      <w:r w:rsidR="00E63022" w:rsidRPr="00BE19AB">
        <w:rPr>
          <w:sz w:val="22"/>
        </w:rPr>
        <w:t>)</w:t>
      </w:r>
      <w:r w:rsidRPr="00BE19AB">
        <w:rPr>
          <w:szCs w:val="16"/>
        </w:rPr>
        <w:fldChar w:fldCharType="begin"/>
      </w:r>
      <w:r w:rsidRPr="00BE19AB">
        <w:rPr>
          <w:szCs w:val="16"/>
        </w:rPr>
        <w:instrText xml:space="preserve"> XE "dynamics:of complexes" </w:instrText>
      </w:r>
      <w:r w:rsidRPr="00BE19AB">
        <w:rPr>
          <w:szCs w:val="16"/>
        </w:rPr>
        <w:fldChar w:fldCharType="end"/>
      </w:r>
      <w:r w:rsidRPr="00BE19AB">
        <w:rPr>
          <w:szCs w:val="16"/>
        </w:rPr>
        <w:fldChar w:fldCharType="begin"/>
      </w:r>
      <w:r w:rsidRPr="00BE19AB">
        <w:rPr>
          <w:szCs w:val="16"/>
        </w:rPr>
        <w:instrText xml:space="preserve"> XE "personal dynamics:complex" </w:instrText>
      </w:r>
      <w:r w:rsidRPr="00BE19AB">
        <w:rPr>
          <w:szCs w:val="16"/>
        </w:rPr>
        <w:fldChar w:fldCharType="end"/>
      </w:r>
    </w:p>
    <w:p w:rsidR="004C0F51" w:rsidRPr="00BE19AB" w:rsidRDefault="004C0F51" w:rsidP="00B37E91">
      <w:pPr>
        <w:pStyle w:val="berschrift5"/>
      </w:pPr>
      <w:bookmarkStart w:id="750" w:name="_Possibilities_of_interactions"/>
      <w:bookmarkStart w:id="751" w:name="_Toc478635208"/>
      <w:bookmarkStart w:id="752" w:name="_Toc478635934"/>
      <w:bookmarkStart w:id="753" w:name="_Toc524363025"/>
      <w:bookmarkStart w:id="754" w:name="_Toc71106922"/>
      <w:bookmarkEnd w:id="750"/>
      <w:r w:rsidRPr="00BE19AB">
        <w:t>Possibilities of Interactions</w:t>
      </w:r>
      <w:bookmarkEnd w:id="751"/>
      <w:bookmarkEnd w:id="752"/>
      <w:bookmarkEnd w:id="753"/>
      <w:bookmarkEnd w:id="754"/>
    </w:p>
    <w:p w:rsidR="00A22638" w:rsidRDefault="004C0F51" w:rsidP="00377B70">
      <w:pPr>
        <w:spacing w:line="276" w:lineRule="auto"/>
        <w:rPr>
          <w:sz w:val="24"/>
        </w:rPr>
      </w:pPr>
      <w:r w:rsidRPr="00BE19AB">
        <w:rPr>
          <w:b/>
          <w:sz w:val="24"/>
        </w:rPr>
        <w:t xml:space="preserve">Every P² can create a pact with another P², fight, or neutralize him/her. </w:t>
      </w:r>
      <w:r w:rsidRPr="00BE19AB">
        <w:rPr>
          <w:sz w:val="24"/>
        </w:rPr>
        <w:br/>
      </w:r>
      <w:r w:rsidRPr="00BE19AB">
        <w:rPr>
          <w:sz w:val="22"/>
        </w:rPr>
        <w:t xml:space="preserve">(Symbols: </w:t>
      </w:r>
      <w:r w:rsidRPr="00BE19AB">
        <w:rPr>
          <w:sz w:val="22"/>
        </w:rPr>
        <w:sym w:font="MS Reference Specialty" w:char="F037"/>
      </w:r>
      <w:r w:rsidRPr="00BE19AB">
        <w:rPr>
          <w:sz w:val="22"/>
        </w:rPr>
        <w:t xml:space="preserve"> = Pact, # = Opposites, 0 = </w:t>
      </w:r>
      <w:r w:rsidR="00974DD1" w:rsidRPr="00BE19AB">
        <w:rPr>
          <w:sz w:val="22"/>
        </w:rPr>
        <w:t>annulment)</w:t>
      </w:r>
      <w:r w:rsidRPr="00BE19AB">
        <w:rPr>
          <w:sz w:val="22"/>
        </w:rPr>
        <w:t>.</w:t>
      </w:r>
      <w:r w:rsidRPr="00BE19AB">
        <w:rPr>
          <w:sz w:val="22"/>
        </w:rPr>
        <w:br/>
      </w:r>
      <w:r w:rsidRPr="00BE19AB">
        <w:rPr>
          <w:sz w:val="24"/>
        </w:rPr>
        <w:t xml:space="preserve">That means, they create pacts, opposites or neutralize each other because each of their It/sA -centers has three main options of reaction: too </w:t>
      </w:r>
      <w:r w:rsidR="00974DD1" w:rsidRPr="00BE19AB">
        <w:rPr>
          <w:sz w:val="24"/>
        </w:rPr>
        <w:t>pro (</w:t>
      </w:r>
      <w:r w:rsidRPr="00BE19AB">
        <w:rPr>
          <w:sz w:val="24"/>
        </w:rPr>
        <w:t xml:space="preserve">+), too </w:t>
      </w:r>
      <w:r w:rsidR="00974DD1" w:rsidRPr="00BE19AB">
        <w:rPr>
          <w:sz w:val="24"/>
        </w:rPr>
        <w:t>contra (</w:t>
      </w:r>
      <w:r w:rsidRPr="00BE19AB">
        <w:rPr>
          <w:sz w:val="24"/>
        </w:rPr>
        <w:t xml:space="preserve">‒) or too 0. </w:t>
      </w:r>
      <w:r w:rsidRPr="00BE19AB">
        <w:rPr>
          <w:sz w:val="24"/>
        </w:rPr>
        <w:br/>
        <w:t>Each P² is therefore very fast friend or enemy or indifferent to other P².</w:t>
      </w:r>
      <w:r w:rsidRPr="00BE19AB">
        <w:rPr>
          <w:sz w:val="24"/>
        </w:rPr>
        <w:br/>
        <w:t>Put in other words: P² tend to love or to hate others too much, or to ignore them.</w:t>
      </w:r>
    </w:p>
    <w:p w:rsidR="00A22638" w:rsidRDefault="00A22638" w:rsidP="00377B70">
      <w:pPr>
        <w:spacing w:line="276" w:lineRule="auto"/>
        <w:rPr>
          <w:sz w:val="24"/>
        </w:rPr>
      </w:pPr>
    </w:p>
    <w:p w:rsidR="004C0F51" w:rsidRPr="00974DD1" w:rsidRDefault="00A22638" w:rsidP="00377B70">
      <w:pPr>
        <w:spacing w:line="276" w:lineRule="auto"/>
        <w:rPr>
          <w:b/>
          <w:sz w:val="14"/>
        </w:rPr>
      </w:pPr>
      <w:r w:rsidRPr="00A22638">
        <w:rPr>
          <w:noProof/>
          <w:sz w:val="24"/>
          <w:lang w:val="de-DE"/>
        </w:rPr>
        <w:drawing>
          <wp:inline distT="0" distB="0" distL="0" distR="0">
            <wp:extent cx="5295265" cy="1435100"/>
            <wp:effectExtent l="0" t="0" r="0" b="0"/>
            <wp:docPr id="10" name="Grafik 10" descr="C:\Users\torst\OneDrive\Desktop\Graphics for book\P2 and C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orst\OneDrive\Desktop\Graphics for book\P2 and Co-P2.JP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295265" cy="1435100"/>
                    </a:xfrm>
                    <a:prstGeom prst="rect">
                      <a:avLst/>
                    </a:prstGeom>
                    <a:noFill/>
                    <a:ln>
                      <a:noFill/>
                    </a:ln>
                  </pic:spPr>
                </pic:pic>
              </a:graphicData>
            </a:graphic>
          </wp:inline>
        </w:drawing>
      </w:r>
      <w:r w:rsidR="004C0F51" w:rsidRPr="00BE19AB">
        <w:rPr>
          <w:sz w:val="24"/>
        </w:rPr>
        <w:br/>
      </w:r>
    </w:p>
    <w:tbl>
      <w:tblPr>
        <w:tblpPr w:leftFromText="141" w:rightFromText="141" w:vertAnchor="text" w:horzAnchor="margin" w:tblpX="108" w:tblpY="-23"/>
        <w:tblW w:w="0" w:type="auto"/>
        <w:tblLook w:val="04A0" w:firstRow="1" w:lastRow="0" w:firstColumn="1" w:lastColumn="0" w:noHBand="0" w:noVBand="1"/>
      </w:tblPr>
      <w:tblGrid>
        <w:gridCol w:w="9069"/>
      </w:tblGrid>
      <w:tr w:rsidR="004C0F51" w:rsidRPr="00BE19AB" w:rsidTr="0099017B">
        <w:tc>
          <w:tcPr>
            <w:tcW w:w="9101" w:type="dxa"/>
            <w:shd w:val="clear" w:color="auto" w:fill="auto"/>
          </w:tcPr>
          <w:p w:rsidR="004C0F51" w:rsidRPr="00BA0AC8" w:rsidRDefault="002023A7" w:rsidP="002023A7">
            <w:pPr>
              <w:spacing w:line="276" w:lineRule="auto"/>
            </w:pPr>
            <w:r>
              <w:tab/>
            </w:r>
            <w:r>
              <w:tab/>
            </w:r>
            <w:r>
              <w:tab/>
            </w:r>
            <w:r>
              <w:tab/>
            </w:r>
            <w:r>
              <w:tab/>
            </w:r>
            <w:r>
              <w:tab/>
            </w:r>
            <w:r w:rsidR="004C0F51" w:rsidRPr="00BA0AC8">
              <w:t>The graphic illustrates two P² with all their It/sA-interaction-possibilities.</w:t>
            </w:r>
          </w:p>
          <w:p w:rsidR="004C0F51" w:rsidRPr="00BA0AC8" w:rsidRDefault="004C0F51" w:rsidP="0099017B">
            <w:pPr>
              <w:spacing w:line="276" w:lineRule="auto"/>
            </w:pPr>
            <w:r w:rsidRPr="00BA0AC8">
              <w:t xml:space="preserve">Example: If the first P² absolutized 'wealth', the white triangle represents the pro-sphere (wealth) with its three sides/corners (+/‒/0) = advantage, disadvantage and indifference of wealth. </w:t>
            </w:r>
          </w:p>
          <w:p w:rsidR="004C0F51" w:rsidRPr="00BE19AB" w:rsidRDefault="004C0F51" w:rsidP="0099017B">
            <w:pPr>
              <w:spacing w:line="276" w:lineRule="auto"/>
              <w:rPr>
                <w:sz w:val="24"/>
              </w:rPr>
            </w:pPr>
            <w:r w:rsidRPr="00BA0AC8">
              <w:t xml:space="preserve">The gray triangle represents the opposite of wealth - poverty - and its three sides/corners. The dotted triangle represents neither wealth nor poverty (0). All three triangles (parts of 1. P²) are connected to each other and dependent on each other. </w:t>
            </w:r>
            <w:r w:rsidRPr="00BA0AC8">
              <w:rPr>
                <w:sz w:val="18"/>
              </w:rPr>
              <w:t>(</w:t>
            </w:r>
            <w:r w:rsidRPr="00BA0AC8">
              <w:rPr>
                <w:sz w:val="16"/>
              </w:rPr>
              <w:t>→</w:t>
            </w:r>
            <w:r w:rsidRPr="00BA0AC8">
              <w:rPr>
                <w:sz w:val="18"/>
              </w:rPr>
              <w:t xml:space="preserve"> `</w:t>
            </w:r>
            <w:hyperlink w:anchor="_Summary:_It_as" w:history="1">
              <w:r w:rsidRPr="00BA0AC8">
                <w:rPr>
                  <w:rStyle w:val="Hyperlink"/>
                  <w:sz w:val="18"/>
                </w:rPr>
                <w:t>It as nine-sided triad</w:t>
              </w:r>
            </w:hyperlink>
            <w:r w:rsidRPr="00BA0AC8">
              <w:rPr>
                <w:sz w:val="18"/>
              </w:rPr>
              <w:t>´)</w:t>
            </w:r>
            <w:r w:rsidRPr="00BA0AC8">
              <w:t>.</w:t>
            </w:r>
            <w:r w:rsidRPr="00BA0AC8">
              <w:br/>
            </w:r>
            <w:r w:rsidRPr="00BA0AC8">
              <w:rPr>
                <w:sz w:val="22"/>
              </w:rPr>
              <w:t xml:space="preserve"> </w:t>
            </w:r>
            <w:r w:rsidRPr="00BA0AC8">
              <w:t>Depending on which side of the It/sA is activated, this will merge or combat or erase a second person's It/sA (or Co-It/sA). Suggesting that the second person is dominated by 'power', the advantages of wealth of the first person would create a pact with the advantages of power and collide with the disadvantages of power, etc.</w:t>
            </w:r>
          </w:p>
        </w:tc>
      </w:tr>
    </w:tbl>
    <w:p w:rsidR="004C0F51" w:rsidRPr="00BE19AB" w:rsidRDefault="004C0F51" w:rsidP="004C0F51">
      <w:pPr>
        <w:spacing w:line="276" w:lineRule="auto"/>
        <w:rPr>
          <w:sz w:val="24"/>
        </w:rPr>
      </w:pPr>
      <w:r w:rsidRPr="00BE19AB">
        <w:rPr>
          <w:sz w:val="22"/>
        </w:rPr>
        <w:t>(List of all interactions in second-rate personal systems, "games" of P², and details on pacts, antagonism and annulment, see unabridged German version).</w:t>
      </w:r>
    </w:p>
    <w:p w:rsidR="004C0F51" w:rsidRPr="00BE19AB" w:rsidRDefault="004C0F51" w:rsidP="00B37E91">
      <w:pPr>
        <w:pStyle w:val="berschrift6"/>
      </w:pPr>
      <w:r w:rsidRPr="00BE19AB">
        <w:t xml:space="preserve">Interactions of Opposite P²s </w:t>
      </w:r>
    </w:p>
    <w:p w:rsidR="00DB6C63" w:rsidRDefault="004C0F51" w:rsidP="004C0F51">
      <w:pPr>
        <w:spacing w:line="276" w:lineRule="auto"/>
        <w:rPr>
          <w:sz w:val="24"/>
        </w:rPr>
      </w:pPr>
      <w:r w:rsidRPr="00BE19AB">
        <w:rPr>
          <w:sz w:val="24"/>
        </w:rPr>
        <w:t>Opposite It/sA resp. their representatives fight or support or neutralize each other.</w:t>
      </w:r>
      <w:r w:rsidRPr="00BE19AB">
        <w:rPr>
          <w:sz w:val="24"/>
        </w:rPr>
        <w:br/>
        <w:t xml:space="preserve">• Opposite It/sA fight each other if they are both connoted equally. (Example: Wealth is +*, asceticism is +*). </w:t>
      </w:r>
      <w:r w:rsidRPr="00BE19AB">
        <w:rPr>
          <w:sz w:val="24"/>
        </w:rPr>
        <w:br/>
        <w:t xml:space="preserve">• Opposite It/sA support each other and make a pact if they are connoted opposite. </w:t>
      </w:r>
      <w:r w:rsidRPr="00BE19AB">
        <w:rPr>
          <w:sz w:val="24"/>
        </w:rPr>
        <w:br/>
        <w:t xml:space="preserve">   (Example: wealth is ‒* and asceticism is +*)</w:t>
      </w:r>
      <w:r w:rsidRPr="00BE19AB">
        <w:rPr>
          <w:sz w:val="24"/>
        </w:rPr>
        <w:br/>
        <w:t xml:space="preserve">• Opposite It/sA neutralize each other if they suppress each other´s advantages and disadvantages. </w:t>
      </w:r>
      <w:r w:rsidRPr="00BE19AB">
        <w:rPr>
          <w:sz w:val="24"/>
        </w:rPr>
        <w:br/>
        <w:t xml:space="preserve">   (Example: wealth does not matter, asceticism does not matter). </w:t>
      </w:r>
    </w:p>
    <w:p w:rsidR="00A42782" w:rsidRDefault="00A42782" w:rsidP="004C0F51">
      <w:pPr>
        <w:spacing w:line="276" w:lineRule="auto"/>
        <w:rPr>
          <w:sz w:val="24"/>
        </w:rPr>
      </w:pPr>
    </w:p>
    <w:p w:rsidR="00A42782" w:rsidRDefault="00A42782" w:rsidP="004C0F51">
      <w:pPr>
        <w:spacing w:line="276" w:lineRule="auto"/>
        <w:rPr>
          <w:sz w:val="24"/>
        </w:rPr>
      </w:pPr>
    </w:p>
    <w:p w:rsidR="00DB6C63" w:rsidRDefault="00DB6C63" w:rsidP="004C0F51">
      <w:pPr>
        <w:spacing w:line="276" w:lineRule="auto"/>
        <w:rPr>
          <w:sz w:val="24"/>
        </w:rPr>
      </w:pPr>
    </w:p>
    <w:p w:rsidR="004C0F51" w:rsidRPr="00BE19AB" w:rsidRDefault="004C0F51" w:rsidP="00B37E91">
      <w:pPr>
        <w:pStyle w:val="berschrift6"/>
      </w:pPr>
      <w:r w:rsidRPr="00BE19AB">
        <w:lastRenderedPageBreak/>
        <w:t>Interactions of P²s who are too Similar</w:t>
      </w:r>
    </w:p>
    <w:p w:rsidR="004C0F51" w:rsidRPr="00BE19AB" w:rsidRDefault="004C0F51" w:rsidP="004C0F51">
      <w:pPr>
        <w:spacing w:line="276" w:lineRule="auto"/>
        <w:rPr>
          <w:sz w:val="22"/>
        </w:rPr>
      </w:pPr>
      <w:r w:rsidRPr="00BE19AB">
        <w:rPr>
          <w:sz w:val="24"/>
        </w:rPr>
        <w:t>• Equal P²s create a pact if they are connoted the same.</w:t>
      </w:r>
      <w:r w:rsidRPr="00BE19AB">
        <w:rPr>
          <w:sz w:val="24"/>
        </w:rPr>
        <w:br/>
        <w:t>• Equal P²s fight each other if they have opposite connotations.</w:t>
      </w:r>
      <w:r w:rsidRPr="00BE19AB">
        <w:rPr>
          <w:sz w:val="24"/>
        </w:rPr>
        <w:br/>
        <w:t>• Equal P²s neutralize each other if they suppress each other´s advantages and disadvantages.</w:t>
      </w:r>
    </w:p>
    <w:p w:rsidR="004C0F51" w:rsidRPr="00BE19AB" w:rsidRDefault="004C0F51" w:rsidP="00B37E91">
      <w:pPr>
        <w:pStyle w:val="berschrift6"/>
      </w:pPr>
      <w:bookmarkStart w:id="755" w:name="_Overly_Equals_and"/>
      <w:bookmarkEnd w:id="755"/>
      <w:r w:rsidRPr="00BE19AB">
        <w:t xml:space="preserve">Overly Equals and Opposites in Relationships </w:t>
      </w:r>
      <w:r w:rsidRPr="00BE19AB">
        <w:fldChar w:fldCharType="begin"/>
      </w:r>
      <w:r w:rsidR="00E10560">
        <w:instrText xml:space="preserve"> XE "O</w:instrText>
      </w:r>
      <w:r w:rsidRPr="00BE19AB">
        <w:instrText>pposites:</w:instrText>
      </w:r>
      <w:r w:rsidR="00E10560">
        <w:instrText xml:space="preserve">personal </w:instrText>
      </w:r>
      <w:r w:rsidRPr="00BE19AB">
        <w:instrText xml:space="preserve">dynamic" </w:instrText>
      </w:r>
      <w:r w:rsidRPr="00BE19AB">
        <w:fldChar w:fldCharType="end"/>
      </w:r>
    </w:p>
    <w:p w:rsidR="00A418EB" w:rsidRDefault="004C0F51" w:rsidP="002D482A">
      <w:pPr>
        <w:spacing w:line="276" w:lineRule="auto"/>
        <w:rPr>
          <w:sz w:val="24"/>
        </w:rPr>
      </w:pPr>
      <w:r w:rsidRPr="00BE19AB">
        <w:rPr>
          <w:sz w:val="24"/>
        </w:rPr>
        <w:t xml:space="preserve">When trying to find a certain cause for a certain </w:t>
      </w:r>
      <w:r w:rsidR="00BA0AC8" w:rsidRPr="00BE19AB">
        <w:rPr>
          <w:sz w:val="24"/>
        </w:rPr>
        <w:t>result (</w:t>
      </w:r>
      <w:r w:rsidRPr="00BE19AB">
        <w:rPr>
          <w:sz w:val="24"/>
        </w:rPr>
        <w:t>e.g.</w:t>
      </w:r>
      <w:r w:rsidR="00BA0AC8" w:rsidRPr="00BE19AB">
        <w:rPr>
          <w:sz w:val="24"/>
        </w:rPr>
        <w:t>, certain</w:t>
      </w:r>
      <w:r w:rsidRPr="00BE19AB">
        <w:rPr>
          <w:sz w:val="24"/>
        </w:rPr>
        <w:t xml:space="preserve"> actions/ reactions/ symptoms /behavior), one should not only think about the main cause but also about the opposite as cause.  </w:t>
      </w:r>
      <w:r w:rsidRPr="00BE19AB">
        <w:rPr>
          <w:sz w:val="24"/>
        </w:rPr>
        <w:br/>
        <w:t>A common example is the connection of morality and immorality. Usually, morals would oppress immorality. However, the opposite may occur as well if excessive morality causes immorality. In a relationship, that could cause a hypermoral person to cause amoral behavior of others.</w:t>
      </w:r>
      <w:r w:rsidRPr="00BE19AB">
        <w:rPr>
          <w:sz w:val="24"/>
        </w:rPr>
        <w:br/>
        <w:t>Or: Excessive fidelity causes betrayal, fixated love causes hate and so on.</w:t>
      </w:r>
      <w:r w:rsidRPr="00BE19AB">
        <w:rPr>
          <w:sz w:val="24"/>
        </w:rPr>
        <w:br/>
        <w:t>In principle love* views hate* as its enemy. Love* then, is the strongest remedy² against hate*.</w:t>
      </w:r>
      <w:r w:rsidRPr="00BE19AB">
        <w:rPr>
          <w:sz w:val="24"/>
        </w:rPr>
        <w:br/>
        <w:t>However, excessive love* will promote hate* if love* became too negatively (too exhausting). Then, love* and hate* create a pact with each other. Also the other way around if hate* appears as too negatively, the excessive love* seems to be a savior.</w:t>
      </w:r>
    </w:p>
    <w:p w:rsidR="00857654" w:rsidRDefault="00A418EB" w:rsidP="002D482A">
      <w:pPr>
        <w:spacing w:line="276" w:lineRule="auto"/>
        <w:rPr>
          <w:sz w:val="24"/>
        </w:rPr>
      </w:pPr>
      <w:r>
        <w:rPr>
          <w:sz w:val="24"/>
        </w:rPr>
        <w:br/>
        <w:t>Further examples</w:t>
      </w:r>
      <w:r w:rsidR="004C0F51" w:rsidRPr="00BE19AB">
        <w:rPr>
          <w:sz w:val="24"/>
        </w:rPr>
        <w:br/>
      </w:r>
      <w:r w:rsidR="00A90424">
        <w:rPr>
          <w:sz w:val="24"/>
        </w:rPr>
        <w:t xml:space="preserve">- </w:t>
      </w:r>
      <w:r w:rsidR="004C0F51" w:rsidRPr="00BE19AB">
        <w:rPr>
          <w:sz w:val="24"/>
        </w:rPr>
        <w:t>Ma</w:t>
      </w:r>
      <w:r>
        <w:rPr>
          <w:sz w:val="24"/>
        </w:rPr>
        <w:t>sculinism (Ma</w:t>
      </w:r>
      <w:r w:rsidR="004C0F51" w:rsidRPr="00BE19AB">
        <w:rPr>
          <w:sz w:val="24"/>
        </w:rPr>
        <w:t>chismo</w:t>
      </w:r>
      <w:r>
        <w:rPr>
          <w:sz w:val="24"/>
        </w:rPr>
        <w:t>)</w:t>
      </w:r>
      <w:r w:rsidR="004C0F51" w:rsidRPr="00BE19AB">
        <w:rPr>
          <w:sz w:val="24"/>
        </w:rPr>
        <w:t xml:space="preserve"> fights feminism and vice versa - but at a certain point, both create what they fought before. </w:t>
      </w:r>
      <w:r w:rsidR="00A90424">
        <w:rPr>
          <w:sz w:val="24"/>
        </w:rPr>
        <w:br/>
        <w:t xml:space="preserve">- </w:t>
      </w:r>
      <w:r w:rsidRPr="00BE19AB">
        <w:rPr>
          <w:sz w:val="24"/>
        </w:rPr>
        <w:t>Ma</w:t>
      </w:r>
      <w:r>
        <w:rPr>
          <w:sz w:val="24"/>
        </w:rPr>
        <w:t xml:space="preserve">sculinism </w:t>
      </w:r>
      <w:r w:rsidR="004C0F51" w:rsidRPr="00BE19AB">
        <w:rPr>
          <w:sz w:val="24"/>
        </w:rPr>
        <w:t xml:space="preserve">suppresses women and brings surrogate potency to the man but in the long run impotence. Impotent men need </w:t>
      </w:r>
      <w:r>
        <w:rPr>
          <w:sz w:val="24"/>
        </w:rPr>
        <w:t>m</w:t>
      </w:r>
      <w:r w:rsidRPr="00BE19AB">
        <w:rPr>
          <w:sz w:val="24"/>
        </w:rPr>
        <w:t>a</w:t>
      </w:r>
      <w:r>
        <w:rPr>
          <w:sz w:val="24"/>
        </w:rPr>
        <w:t xml:space="preserve">sculinism (and pornography) </w:t>
      </w:r>
      <w:r w:rsidR="004C0F51" w:rsidRPr="00BE19AB">
        <w:rPr>
          <w:sz w:val="24"/>
        </w:rPr>
        <w:t>to stay potent, even though they tend to remain impotent in the long run.</w:t>
      </w:r>
      <w:r w:rsidR="00A90424">
        <w:rPr>
          <w:sz w:val="24"/>
        </w:rPr>
        <w:t xml:space="preserve"> </w:t>
      </w:r>
      <w:r w:rsidR="00A90424" w:rsidRPr="00A90424">
        <w:rPr>
          <w:sz w:val="24"/>
        </w:rPr>
        <w:t>Then they have to take sexual enhancers, which in turn benefits the pharmaceutical industry, which is making then a pact with the porn industry.</w:t>
      </w:r>
      <w:r w:rsidR="00A90424" w:rsidRPr="00BE19AB">
        <w:rPr>
          <w:sz w:val="24"/>
        </w:rPr>
        <w:t xml:space="preserve"> </w:t>
      </w:r>
      <w:r w:rsidR="004C0F51" w:rsidRPr="00BE19AB">
        <w:rPr>
          <w:sz w:val="24"/>
        </w:rPr>
        <w:br/>
      </w:r>
      <w:r w:rsidR="00A90424">
        <w:rPr>
          <w:sz w:val="24"/>
        </w:rPr>
        <w:t xml:space="preserve">- </w:t>
      </w:r>
      <w:r w:rsidR="004C0F51" w:rsidRPr="00BE19AB">
        <w:rPr>
          <w:sz w:val="24"/>
        </w:rPr>
        <w:t>Exaggerated feminism suppresses men and gives women short surrogate satisfaction but long-term frigidity. Frigid women need feminism for surrogate satisfaction, although in a long way they tend to remain frigid.</w:t>
      </w:r>
      <w:r w:rsidR="004C0F51" w:rsidRPr="00BE19AB">
        <w:rPr>
          <w:sz w:val="24"/>
        </w:rPr>
        <w:br/>
      </w:r>
      <w:r w:rsidR="00A90424">
        <w:rPr>
          <w:sz w:val="24"/>
        </w:rPr>
        <w:t xml:space="preserve">- </w:t>
      </w:r>
      <w:r w:rsidR="004C0F51" w:rsidRPr="00BE19AB">
        <w:rPr>
          <w:sz w:val="24"/>
        </w:rPr>
        <w:t xml:space="preserve">Both </w:t>
      </w:r>
      <w:r>
        <w:rPr>
          <w:sz w:val="24"/>
        </w:rPr>
        <w:t>m</w:t>
      </w:r>
      <w:r w:rsidRPr="00BE19AB">
        <w:rPr>
          <w:sz w:val="24"/>
        </w:rPr>
        <w:t>a</w:t>
      </w:r>
      <w:r>
        <w:rPr>
          <w:sz w:val="24"/>
        </w:rPr>
        <w:t xml:space="preserve">sculinism </w:t>
      </w:r>
      <w:r w:rsidR="004C0F51" w:rsidRPr="00BE19AB">
        <w:rPr>
          <w:sz w:val="24"/>
        </w:rPr>
        <w:t>and exaggerated feminism promote homosexual tendencies.</w:t>
      </w:r>
    </w:p>
    <w:p w:rsidR="00670D1C" w:rsidRDefault="00857654" w:rsidP="002D482A">
      <w:pPr>
        <w:spacing w:line="276" w:lineRule="auto"/>
        <w:rPr>
          <w:szCs w:val="16"/>
        </w:rPr>
      </w:pPr>
      <w:r w:rsidRPr="00A418EB">
        <w:t xml:space="preserve">(→ </w:t>
      </w:r>
      <w:hyperlink w:anchor="_Aspect_6:_Gender," w:history="1">
        <w:r w:rsidR="00A418EB" w:rsidRPr="00A418EB">
          <w:rPr>
            <w:rStyle w:val="Hyperlink"/>
          </w:rPr>
          <w:t>Aspect 6: Gender, Love, Sex</w:t>
        </w:r>
      </w:hyperlink>
      <w:r w:rsidR="00A418EB">
        <w:t xml:space="preserve"> and</w:t>
      </w:r>
      <w:r w:rsidR="00A418EB" w:rsidRPr="00A418EB">
        <w:t xml:space="preserve"> </w:t>
      </w:r>
      <w:hyperlink w:anchor="_The_Opposites_and" w:history="1">
        <w:r w:rsidRPr="00A418EB">
          <w:rPr>
            <w:rStyle w:val="Hyperlink"/>
          </w:rPr>
          <w:t>Dynamics of opposites</w:t>
        </w:r>
      </w:hyperlink>
      <w:r w:rsidRPr="00A418EB">
        <w:t>)</w:t>
      </w:r>
      <w:r w:rsidR="00A90424">
        <w:t xml:space="preserve">. </w:t>
      </w:r>
      <w:r w:rsidR="00894BC1">
        <w:t xml:space="preserve"> </w:t>
      </w:r>
      <w:r w:rsidR="004C0F51" w:rsidRPr="00857654">
        <w:rPr>
          <w:sz w:val="22"/>
        </w:rPr>
        <w:br/>
      </w:r>
      <w:r w:rsidR="004C0F51" w:rsidRPr="00BE19AB">
        <w:rPr>
          <w:sz w:val="24"/>
        </w:rPr>
        <w:br/>
      </w:r>
      <w:r w:rsidR="004C0F51" w:rsidRPr="00BE19AB">
        <w:rPr>
          <w:sz w:val="24"/>
          <w:u w:val="single"/>
        </w:rPr>
        <w:t>Inversed topics always have two opposite meanings.</w:t>
      </w:r>
      <w:r w:rsidR="004C0F51" w:rsidRPr="00BE19AB">
        <w:rPr>
          <w:rStyle w:val="Funotenzeichen"/>
          <w:rFonts w:asciiTheme="minorHAnsi" w:hAnsiTheme="minorHAnsi"/>
          <w:sz w:val="22"/>
        </w:rPr>
        <w:t xml:space="preserve"> </w:t>
      </w:r>
      <w:r w:rsidR="004C0F51" w:rsidRPr="00BE19AB">
        <w:rPr>
          <w:rStyle w:val="Funotenzeichen"/>
          <w:rFonts w:asciiTheme="minorHAnsi" w:hAnsiTheme="minorHAnsi"/>
          <w:sz w:val="22"/>
        </w:rPr>
        <w:footnoteReference w:id="243"/>
      </w:r>
      <w:r w:rsidR="004C0F51" w:rsidRPr="00BE19AB">
        <w:rPr>
          <w:sz w:val="24"/>
        </w:rPr>
        <w:t xml:space="preserve"> </w:t>
      </w:r>
      <w:r w:rsidR="004C0F51" w:rsidRPr="00BE19AB">
        <w:rPr>
          <w:sz w:val="24"/>
        </w:rPr>
        <w:br/>
      </w:r>
      <w:r w:rsidR="004C0F51" w:rsidRPr="00BE19AB">
        <w:rPr>
          <w:sz w:val="22"/>
        </w:rPr>
        <w:t xml:space="preserve">Examples: </w:t>
      </w:r>
      <w:r w:rsidR="004C0F51" w:rsidRPr="00BE19AB">
        <w:rPr>
          <w:sz w:val="22"/>
        </w:rPr>
        <w:br/>
        <w:t xml:space="preserve">Because my father drinks too much alcohol, I drink too much as well. / Because my father drinks too much alcohol, I am not drinking. </w:t>
      </w:r>
      <w:r w:rsidR="004C0F51" w:rsidRPr="00BE19AB">
        <w:rPr>
          <w:sz w:val="22"/>
        </w:rPr>
        <w:br/>
      </w:r>
      <w:r w:rsidR="004C0F51" w:rsidRPr="00BE19AB">
        <w:rPr>
          <w:sz w:val="22"/>
        </w:rPr>
        <w:lastRenderedPageBreak/>
        <w:t>“You are doing fine because you do not have much to do.” / “I am feeling bad because I have nothing to do.”</w:t>
      </w:r>
      <w:r w:rsidR="004C0F51" w:rsidRPr="00BE19AB">
        <w:rPr>
          <w:sz w:val="22"/>
        </w:rPr>
        <w:br/>
        <w:t>“We are so much in debt already, it does not matter if we spend a few more dollars.” / “We are so much in debt already, we have to save every penny.”</w:t>
      </w:r>
      <w:r w:rsidR="004C0F51" w:rsidRPr="00BE19AB">
        <w:rPr>
          <w:sz w:val="22"/>
        </w:rPr>
        <w:br/>
        <w:t xml:space="preserve">Her: “I am ill, that´s why I cannot also deal with your illness as well.” / Him: “I thought you would be able to understand my illness and my situation because you are ill yourself.”, etc.  </w:t>
      </w:r>
      <w:r w:rsidR="004C0F51" w:rsidRPr="00BE19AB">
        <w:rPr>
          <w:sz w:val="24"/>
        </w:rPr>
        <w:br/>
      </w:r>
      <w:r w:rsidR="004C0F51" w:rsidRPr="00BE19AB">
        <w:rPr>
          <w:sz w:val="24"/>
        </w:rPr>
        <w:tab/>
        <w:t>There can be a special situation if the advantages and disadvantages (pro and contra) have the same strength. That may also be the reason, why one person is being desired and feared at the same time.  One may fear or desire the opposite at the same time. In that case, one dear and desire one thing and its opposite simultaneously.</w:t>
      </w:r>
      <w:r w:rsidR="004C0F51" w:rsidRPr="00BE19AB">
        <w:rPr>
          <w:sz w:val="24"/>
        </w:rPr>
        <w:br/>
      </w:r>
      <w:r w:rsidR="004C0F51" w:rsidRPr="00BE19AB">
        <w:rPr>
          <w:szCs w:val="16"/>
        </w:rPr>
        <w:t>(See also: `</w:t>
      </w:r>
      <w:hyperlink w:anchor="_Ambivalent_and_paradoxical" w:history="1">
        <w:r w:rsidR="004C0F51" w:rsidRPr="00BE19AB">
          <w:rPr>
            <w:rStyle w:val="Hyperlink"/>
            <w:szCs w:val="16"/>
          </w:rPr>
          <w:t>Ambivalent and paradoxical reactions</w:t>
        </w:r>
      </w:hyperlink>
      <w:r w:rsidR="004C0F51" w:rsidRPr="00BE19AB">
        <w:rPr>
          <w:szCs w:val="16"/>
        </w:rPr>
        <w:t>´).</w:t>
      </w:r>
      <w:r w:rsidR="002D482A">
        <w:rPr>
          <w:szCs w:val="16"/>
        </w:rPr>
        <w:t xml:space="preserve"> </w:t>
      </w:r>
    </w:p>
    <w:p w:rsidR="004C0F51" w:rsidRPr="00BE19AB" w:rsidRDefault="004C0F51" w:rsidP="00B37E91">
      <w:pPr>
        <w:pStyle w:val="berschrift5"/>
      </w:pPr>
      <w:bookmarkStart w:id="756" w:name="_Personal_system_and"/>
      <w:bookmarkStart w:id="757" w:name="_Toc478635209"/>
      <w:bookmarkStart w:id="758" w:name="_Toc478635935"/>
      <w:bookmarkStart w:id="759" w:name="_Toc524363026"/>
      <w:bookmarkStart w:id="760" w:name="_Toc71106923"/>
      <w:bookmarkEnd w:id="756"/>
      <w:r w:rsidRPr="00BE19AB">
        <w:t>Personal System and Relationship Disorders over the Course of Time</w:t>
      </w:r>
      <w:bookmarkEnd w:id="757"/>
      <w:bookmarkEnd w:id="758"/>
      <w:bookmarkEnd w:id="759"/>
      <w:bookmarkEnd w:id="760"/>
      <w:r w:rsidRPr="00BE19AB">
        <w:fldChar w:fldCharType="begin"/>
      </w:r>
      <w:r w:rsidRPr="00BE19AB">
        <w:instrText xml:space="preserve"> XE "personal:relationship" </w:instrText>
      </w:r>
      <w:r w:rsidRPr="00BE19AB">
        <w:fldChar w:fldCharType="end"/>
      </w:r>
    </w:p>
    <w:p w:rsidR="004C0F51" w:rsidRPr="00BE19AB" w:rsidRDefault="004C0F51" w:rsidP="00AF4B4D">
      <w:pPr>
        <w:pStyle w:val="berschrift9"/>
      </w:pPr>
      <w:r w:rsidRPr="00BE19AB">
        <w:t>1</w:t>
      </w:r>
      <w:r w:rsidRPr="00BE19AB">
        <w:rPr>
          <w:vertAlign w:val="superscript"/>
        </w:rPr>
        <w:t>st</w:t>
      </w:r>
      <w:r w:rsidRPr="00BE19AB">
        <w:t xml:space="preserve"> Emergence of the Strange, Collective Absolute - the Collusion </w:t>
      </w:r>
      <w:r w:rsidRPr="00BE19AB">
        <w:fldChar w:fldCharType="begin"/>
      </w:r>
      <w:r w:rsidRPr="00BE19AB">
        <w:instrText xml:space="preserve"> XE "Absolute, the:strange:: collective" </w:instrText>
      </w:r>
      <w:r w:rsidRPr="00BE19AB">
        <w:fldChar w:fldCharType="end"/>
      </w:r>
      <w:r w:rsidRPr="00BE19AB">
        <w:fldChar w:fldCharType="begin"/>
      </w:r>
      <w:r w:rsidRPr="00BE19AB">
        <w:instrText xml:space="preserve"> XE "collusion" </w:instrText>
      </w:r>
      <w:r w:rsidRPr="00BE19AB">
        <w:fldChar w:fldCharType="end"/>
      </w:r>
    </w:p>
    <w:p w:rsidR="00670D1C" w:rsidRPr="00BE19AB" w:rsidRDefault="004C0F51" w:rsidP="000B3E5A">
      <w:pPr>
        <w:spacing w:line="276" w:lineRule="auto"/>
        <w:rPr>
          <w:sz w:val="24"/>
        </w:rPr>
      </w:pPr>
      <w:r w:rsidRPr="00BE19AB">
        <w:rPr>
          <w:sz w:val="24"/>
        </w:rPr>
        <w:t>Origin of a disorder of a system or relationship is usually a mental overload. The affected people react to this overload by using compromises or emergency solutions. In the emergency, they try to find support and relief in the Relative. Since their previous Absolute has abandoned them, they establish new bases, new centers, new strange Selves, compensatory-Absolutes, or the reactivate old ones.</w:t>
      </w:r>
      <w:r w:rsidRPr="00BE19AB">
        <w:rPr>
          <w:rStyle w:val="Funotenzeichen"/>
          <w:rFonts w:asciiTheme="minorHAnsi" w:hAnsiTheme="minorHAnsi"/>
          <w:sz w:val="22"/>
        </w:rPr>
        <w:footnoteReference w:id="244"/>
      </w:r>
      <w:r w:rsidRPr="00BE19AB">
        <w:rPr>
          <w:sz w:val="24"/>
        </w:rPr>
        <w:t xml:space="preserve"> </w:t>
      </w:r>
      <w:r w:rsidRPr="00BE19AB">
        <w:rPr>
          <w:sz w:val="24"/>
        </w:rPr>
        <w:br/>
        <w:t>Often the new center is established within a group/system. That way, fixed balances are created (usually unknowingly) that save the system from the feared collapse but with high costs.</w:t>
      </w:r>
      <w:r w:rsidRPr="00BE19AB">
        <w:rPr>
          <w:sz w:val="24"/>
        </w:rPr>
        <w:br/>
        <w:t>The system, as well as the individual, is in a constant dilemma: On one hand, there is a desire of changing the emergency-balance and to end the costs and on the other hand, there are strong tendencies of remaining the homeostasis to avoid the feared collapse.</w:t>
      </w:r>
      <w:r w:rsidRPr="00BE19AB">
        <w:rPr>
          <w:sz w:val="24"/>
        </w:rPr>
        <w:br/>
        <w:t>The basic patterns of those disorders are equal to the strange Self-disorders and will be found more detailed in that chapter. In the following section, I want to point out the most important aspects of relationship-disorders.</w:t>
      </w:r>
      <w:r w:rsidRPr="00BE19AB">
        <w:rPr>
          <w:sz w:val="24"/>
        </w:rPr>
        <w:br/>
        <w:t>Such as the psychical disorders in general, the story of relationship-disorders is about dependence or lack of relationships. Dependence is mainly caused by false love and hate. Both cannot be held apart because false love also contains parts of hate and lack of relationship, such as a person that hates another person, cannot be apart from that person, and cannot build a real relationship.</w:t>
      </w:r>
      <w:r w:rsidRPr="00BE19AB">
        <w:rPr>
          <w:sz w:val="24"/>
        </w:rPr>
        <w:br/>
        <w:t xml:space="preserve">Dependence means dependent on sA; sA may be a person or something that was absolutized by P. </w:t>
      </w:r>
      <w:r w:rsidRPr="00BE19AB">
        <w:rPr>
          <w:sz w:val="24"/>
        </w:rPr>
        <w:br/>
        <w:t>Example:</w:t>
      </w:r>
      <w:r w:rsidRPr="00BE19AB">
        <w:rPr>
          <w:sz w:val="24"/>
        </w:rPr>
        <w:br/>
        <w:t>A person `A´ may be dependent on two strange-Selves (sS) that may be achievement* and intellect*.</w:t>
      </w:r>
      <w:r w:rsidRPr="00BE19AB">
        <w:rPr>
          <w:sz w:val="24"/>
        </w:rPr>
        <w:br/>
        <w:t xml:space="preserve">This person `A´ is dependent on these two factors. They are important for him-/herself, `A´ is </w:t>
      </w:r>
      <w:r w:rsidRPr="00BE19AB">
        <w:rPr>
          <w:sz w:val="24"/>
        </w:rPr>
        <w:lastRenderedPageBreak/>
        <w:t>fixated on them. They have characteristics of an Absolute. `A´ gives them greater importance then him-/herself. Whatever we have already discussed when talking about the strange Self, applies here. The person `A´ is determined by three main factors: By the actual Self and two strange-Selves.</w:t>
      </w:r>
      <w:r w:rsidRPr="00BE19AB">
        <w:rPr>
          <w:sz w:val="24"/>
        </w:rPr>
        <w:br/>
        <w:t>Whenever other people create a relationship with person `A´, where they cooperate with `A's dependence, a collusion arises.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45"/>
      </w:r>
      <w:r w:rsidRPr="00BE19AB">
        <w:rPr>
          <w:sz w:val="24"/>
        </w:rPr>
        <w:t xml:space="preserve"> The direct dependences/ fixations of person `A´ will also become a dependences/ fixations of other persons/ people. More precisely: Person `B´ cooperates with the fact that the strange-Selves of `A´ (achievement* and intellect*) determine the relationship. Person `B´ is caught in a co-dependence.</w:t>
      </w:r>
      <w:r w:rsidRPr="00BE19AB">
        <w:rPr>
          <w:sz w:val="24"/>
        </w:rPr>
        <w:br/>
        <w:t xml:space="preserve">These dependencies can only come from one person - but usually, two or more people are involved. In our example, there will be an additional sS (absolute fidelity towards the partner) of person `B´ that also is part of the relationship. Person `A´ will also be dominated by that sS. With that, the interdependence becomes even stronger. The absolutizations are transmitted and determine both of them (or the whole system). All the affected people then become dependent. On one side, the sS/sA cause the affected people to stick together, on the other side they appear as </w:t>
      </w:r>
      <w:r w:rsidR="00BA0AC8" w:rsidRPr="00BE19AB">
        <w:rPr>
          <w:sz w:val="24"/>
        </w:rPr>
        <w:t>topics that</w:t>
      </w:r>
      <w:r w:rsidRPr="00BE19AB">
        <w:rPr>
          <w:sz w:val="24"/>
        </w:rPr>
        <w:t xml:space="preserve"> cause arguments and disagreements later on.</w:t>
      </w:r>
      <w:r w:rsidRPr="00BE19AB">
        <w:rPr>
          <w:sz w:val="24"/>
        </w:rPr>
        <w:br/>
        <w:t>If we think of several people, such as a family (parents, two kids) that adapted the mentioned absolutizations, which we will mark as 1*, 2* and 3*, the situation will be as listed below:</w:t>
      </w:r>
    </w:p>
    <w:p w:rsidR="004C0F51" w:rsidRPr="00BE19AB" w:rsidRDefault="004C0F51" w:rsidP="00AF4B4D">
      <w:pPr>
        <w:pStyle w:val="berschrift9"/>
        <w:rPr>
          <w:sz w:val="22"/>
        </w:rPr>
      </w:pP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eastAsia="de-DE"/>
        </w:rPr>
        <mc:AlternateContent>
          <mc:Choice Requires="wpg">
            <w:drawing>
              <wp:inline distT="0" distB="0" distL="0" distR="0">
                <wp:extent cx="3554730" cy="2270125"/>
                <wp:effectExtent l="1905" t="0" r="0" b="0"/>
                <wp:docPr id="3696"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730" cy="2270125"/>
                          <a:chOff x="2778" y="9218"/>
                          <a:chExt cx="5171" cy="3199"/>
                        </a:xfrm>
                      </wpg:grpSpPr>
                      <wps:wsp>
                        <wps:cNvPr id="3697" name="Rectangle 16351"/>
                        <wps:cNvSpPr>
                          <a:spLocks noChangeArrowheads="1"/>
                        </wps:cNvSpPr>
                        <wps:spPr bwMode="auto">
                          <a:xfrm>
                            <a:off x="2778" y="11467"/>
                            <a:ext cx="1381"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670D1C" w:rsidRDefault="00313791" w:rsidP="004C0F51">
                              <w:r w:rsidRPr="00670D1C">
                                <w:t>Child 1:</w:t>
                              </w:r>
                              <w:r w:rsidRPr="00670D1C">
                                <w:br/>
                                <w:t>1. achievement*</w:t>
                              </w:r>
                              <w:r w:rsidRPr="00670D1C">
                                <w:br/>
                                <w:t>2. intellect*</w:t>
                              </w:r>
                              <w:r w:rsidRPr="00670D1C">
                                <w:br/>
                                <w:t>3. fidelity*</w:t>
                              </w:r>
                            </w:p>
                          </w:txbxContent>
                        </wps:txbx>
                        <wps:bodyPr rot="0" vert="horz" wrap="square" lIns="12700" tIns="12700" rIns="12700" bIns="12700" anchor="t" anchorCtr="0" upright="1">
                          <a:noAutofit/>
                        </wps:bodyPr>
                      </wps:wsp>
                      <wps:wsp>
                        <wps:cNvPr id="3698" name="Rectangle 16352"/>
                        <wps:cNvSpPr>
                          <a:spLocks noChangeArrowheads="1"/>
                        </wps:cNvSpPr>
                        <wps:spPr bwMode="auto">
                          <a:xfrm>
                            <a:off x="6373" y="11467"/>
                            <a:ext cx="141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670D1C" w:rsidRDefault="00313791" w:rsidP="004C0F51">
                              <w:r w:rsidRPr="00670D1C">
                                <w:tab/>
                                <w:t>Child 2:</w:t>
                              </w:r>
                              <w:r w:rsidRPr="00670D1C">
                                <w:br/>
                                <w:t>1. achievement*</w:t>
                              </w:r>
                              <w:r w:rsidRPr="00670D1C">
                                <w:br/>
                                <w:t>2. intellect*</w:t>
                              </w:r>
                              <w:r w:rsidRPr="00670D1C">
                                <w:br/>
                                <w:t>3. fidelity*</w:t>
                              </w:r>
                            </w:p>
                          </w:txbxContent>
                        </wps:txbx>
                        <wps:bodyPr rot="0" vert="horz" wrap="square" lIns="12700" tIns="12700" rIns="12700" bIns="12700" anchor="t" anchorCtr="0" upright="1">
                          <a:noAutofit/>
                        </wps:bodyPr>
                      </wps:wsp>
                      <wps:wsp>
                        <wps:cNvPr id="3699" name="Line 16353"/>
                        <wps:cNvCnPr>
                          <a:cxnSpLocks noChangeShapeType="1"/>
                        </wps:cNvCnPr>
                        <wps:spPr bwMode="auto">
                          <a:xfrm>
                            <a:off x="4159" y="9750"/>
                            <a:ext cx="1748"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16354"/>
                        <wps:cNvCnPr>
                          <a:cxnSpLocks noChangeShapeType="1"/>
                        </wps:cNvCnPr>
                        <wps:spPr bwMode="auto">
                          <a:xfrm>
                            <a:off x="3448" y="11010"/>
                            <a:ext cx="314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1" name="Line 16355"/>
                        <wps:cNvCnPr>
                          <a:cxnSpLocks noChangeShapeType="1"/>
                        </wps:cNvCnPr>
                        <wps:spPr bwMode="auto">
                          <a:xfrm>
                            <a:off x="3448" y="11010"/>
                            <a:ext cx="2"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16356"/>
                        <wps:cNvCnPr>
                          <a:cxnSpLocks noChangeShapeType="1"/>
                        </wps:cNvCnPr>
                        <wps:spPr bwMode="auto">
                          <a:xfrm>
                            <a:off x="6592" y="11010"/>
                            <a:ext cx="1" cy="4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3" name="Rectangle 16357"/>
                        <wps:cNvSpPr>
                          <a:spLocks noChangeArrowheads="1"/>
                        </wps:cNvSpPr>
                        <wps:spPr bwMode="auto">
                          <a:xfrm>
                            <a:off x="6001" y="9218"/>
                            <a:ext cx="1948"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670D1C" w:rsidRDefault="00313791" w:rsidP="004C0F51">
                              <w:pPr>
                                <w:rPr>
                                  <w:sz w:val="22"/>
                                </w:rPr>
                              </w:pPr>
                              <w:r w:rsidRPr="00670D1C">
                                <w:tab/>
                                <w:t>Mother:</w:t>
                              </w:r>
                              <w:r w:rsidRPr="00670D1C">
                                <w:br/>
                                <w:t>1. achievement*</w:t>
                              </w:r>
                              <w:r w:rsidRPr="00670D1C">
                                <w:br/>
                                <w:t>2. Intellect*</w:t>
                              </w:r>
                              <w:r w:rsidRPr="00670D1C">
                                <w:rPr>
                                  <w:sz w:val="16"/>
                                </w:rPr>
                                <w:t xml:space="preserve"> </w:t>
                              </w:r>
                              <w:r w:rsidRPr="00670D1C">
                                <w:t>(adapted from husband)</w:t>
                              </w:r>
                              <w:r w:rsidRPr="00670D1C">
                                <w:br/>
                                <w:t>3.fidelity* (own sS)</w:t>
                              </w:r>
                              <w:r w:rsidRPr="00670D1C">
                                <w:rPr>
                                  <w:sz w:val="22"/>
                                </w:rPr>
                                <w:br/>
                              </w:r>
                            </w:p>
                          </w:txbxContent>
                        </wps:txbx>
                        <wps:bodyPr rot="0" vert="horz" wrap="square" lIns="12700" tIns="12700" rIns="12700" bIns="12700" anchor="t" anchorCtr="0" upright="1">
                          <a:noAutofit/>
                        </wps:bodyPr>
                      </wps:wsp>
                      <wps:wsp>
                        <wps:cNvPr id="3704" name="Rectangle 16358"/>
                        <wps:cNvSpPr>
                          <a:spLocks noChangeArrowheads="1"/>
                        </wps:cNvSpPr>
                        <wps:spPr bwMode="auto">
                          <a:xfrm>
                            <a:off x="2819" y="9218"/>
                            <a:ext cx="1887"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rsidR="00313791" w:rsidRPr="00670D1C" w:rsidRDefault="00313791" w:rsidP="004C0F51">
                              <w:r w:rsidRPr="00670D1C">
                                <w:tab/>
                                <w:t>Father:</w:t>
                              </w:r>
                              <w:r w:rsidRPr="00670D1C">
                                <w:br/>
                                <w:t>1. achievement*</w:t>
                              </w:r>
                              <w:r w:rsidRPr="00670D1C">
                                <w:br/>
                                <w:t>2. intellect*</w:t>
                              </w:r>
                              <w:r w:rsidRPr="00670D1C">
                                <w:br/>
                                <w:t>3. fidelity* (sS of wife)</w:t>
                              </w:r>
                            </w:p>
                          </w:txbxContent>
                        </wps:txbx>
                        <wps:bodyPr rot="0" vert="horz" wrap="square" lIns="12700" tIns="12700" rIns="12700" bIns="12700" anchor="t" anchorCtr="0" upright="1">
                          <a:noAutofit/>
                        </wps:bodyPr>
                      </wps:wsp>
                      <wps:wsp>
                        <wps:cNvPr id="3705" name="Line 16359"/>
                        <wps:cNvCnPr>
                          <a:cxnSpLocks noChangeShapeType="1"/>
                        </wps:cNvCnPr>
                        <wps:spPr bwMode="auto">
                          <a:xfrm>
                            <a:off x="5044" y="9741"/>
                            <a:ext cx="0" cy="12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02" o:spid="_x0000_s2473" style="width:279.9pt;height:178.75pt;mso-position-horizontal-relative:char;mso-position-vertical-relative:line" coordorigin="2778,9218" coordsize="517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">
                <v:rect id="Rectangle 16351" o:spid="_x0000_s2474" style="position:absolute;left:2778;top:11467;width:138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thccA&#10;AADdAAAADwAAAGRycy9kb3ducmV2LnhtbESPQWvCQBSE74L/YXmCF9FNFW2NrlKUUi89mHrp7Zl9&#10;JtHs25hdNfXXu4WCx2FmvmHmy8aU4kq1KywreBlEIIhTqwvOFOy+P/pvIJxH1lhaJgW/5GC5aLfm&#10;GGt74y1dE5+JAGEXo4Lc+yqW0qU5GXQDWxEH72Brgz7IOpO6xluAm1IOo2giDRYcFnKsaJVTekou&#10;RsH98z7+SY/JerUf9Tgpz5q8/VKq22neZyA8Nf4Z/m9vtILRZPoKf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LYXHAAAA3QAAAA8AAAAAAAAAAAAAAAAAmAIAAGRy&#10;cy9kb3ducmV2LnhtbFBLBQYAAAAABAAEAPUAAACMAwAAAAA=&#10;" filled="f" stroked="f" strokeweight=".5pt">
                  <v:stroke dashstyle="1 1"/>
                  <v:textbox inset="1pt,1pt,1pt,1pt">
                    <w:txbxContent>
                      <w:p w:rsidR="00313791" w:rsidRPr="00670D1C" w:rsidRDefault="00313791" w:rsidP="004C0F51">
                        <w:r w:rsidRPr="00670D1C">
                          <w:t>Child 1:</w:t>
                        </w:r>
                        <w:r w:rsidRPr="00670D1C">
                          <w:br/>
                          <w:t>1. achievement*</w:t>
                        </w:r>
                        <w:r w:rsidRPr="00670D1C">
                          <w:br/>
                          <w:t>2. intellect*</w:t>
                        </w:r>
                        <w:r w:rsidRPr="00670D1C">
                          <w:br/>
                          <w:t>3. fidelity*</w:t>
                        </w:r>
                      </w:p>
                    </w:txbxContent>
                  </v:textbox>
                </v:rect>
                <v:rect id="Rectangle 16352" o:spid="_x0000_s2475" style="position:absolute;left:6373;top:11467;width:141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598QA&#10;AADdAAAADwAAAGRycy9kb3ducmV2LnhtbERPPW/CMBDdK/EfrEPqUjUORY3aFIMQFYKFgcDS7Rpf&#10;k5T4HGI3Cfx6PFRifHrfs8VgatFR6yrLCiZRDII4t7riQsHxsH5+A+E8ssbaMim4kIPFfPQww1Tb&#10;nvfUZb4QIYRdigpK75tUSpeXZNBFtiEO3I9tDfoA20LqFvsQbmr5EseJNFhxaCixoVVJ+Sn7Mwqu&#10;m+vrV/6bfa6+p0+c1WdN3u6UehwPyw8QngZ/F/+7t1rBNHkPc8Ob8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uffEAAAA3QAAAA8AAAAAAAAAAAAAAAAAmAIAAGRycy9k&#10;b3ducmV2LnhtbFBLBQYAAAAABAAEAPUAAACJAwAAAAA=&#10;" filled="f" stroked="f" strokeweight=".5pt">
                  <v:stroke dashstyle="1 1"/>
                  <v:textbox inset="1pt,1pt,1pt,1pt">
                    <w:txbxContent>
                      <w:p w:rsidR="00313791" w:rsidRPr="00670D1C" w:rsidRDefault="00313791" w:rsidP="004C0F51">
                        <w:r w:rsidRPr="00670D1C">
                          <w:tab/>
                          <w:t>Child 2:</w:t>
                        </w:r>
                        <w:r w:rsidRPr="00670D1C">
                          <w:br/>
                          <w:t>1. achievement*</w:t>
                        </w:r>
                        <w:r w:rsidRPr="00670D1C">
                          <w:br/>
                          <w:t>2. intellect*</w:t>
                        </w:r>
                        <w:r w:rsidRPr="00670D1C">
                          <w:br/>
                          <w:t>3. fidelity*</w:t>
                        </w:r>
                      </w:p>
                    </w:txbxContent>
                  </v:textbox>
                </v:rect>
                <v:line id="Line 16353" o:spid="_x0000_s2476" style="position:absolute;visibility:visible;mso-wrap-style:square" from="4159,9750" to="5907,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uaMUAAADdAAAADwAAAGRycy9kb3ducmV2LnhtbESP0WoCMRRE3wX/IdxC3zRrC+JujVJs&#10;CxUfitoPuG6um9XNzZKkuvr1piD4OMzMGWY672wjTuRD7VjBaJiBIC6drrlS8Lv9GkxAhIissXFM&#10;Ci4UYD7r96ZYaHfmNZ02sRIJwqFABSbGtpAylIYshqFriZO3d95iTNJXUns8J7ht5EuWjaXFmtOC&#10;wZYWhsrj5s8qWPrd6ji6VkbueOk/m5+PPNiDUs9P3fsbiEhdfITv7W+t4HWc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uaMUAAADdAAAADwAAAAAAAAAA&#10;AAAAAAChAgAAZHJzL2Rvd25yZXYueG1sUEsFBgAAAAAEAAQA+QAAAJMDAAAAAA==&#10;" strokeweight="1pt"/>
                <v:line id="Line 16354" o:spid="_x0000_s2477" style="position:absolute;visibility:visible;mso-wrap-style:square" from="3448,11010" to="6593,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d78IAAADdAAAADwAAAGRycy9kb3ducmV2LnhtbERPzWoCMRC+F3yHMIK3mrUFratRxFZQ&#10;PEjVBxg342Z1M1mSqGufvjkUevz4/qfz1tbiTj5UjhUM+hkI4sLpiksFx8Pq9QNEiMgaa8ek4EkB&#10;5rPOyxRz7R78Tfd9LEUK4ZCjAhNjk0sZCkMWQ981xIk7O28xJuhLqT0+Urit5VuWDaXFilODwYaW&#10;horr/mYVbPxpex38lEaeeOO/6t3nONiLUr1uu5iAiNTGf/Gfe60VvI+y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cd78IAAADdAAAADwAAAAAAAAAAAAAA&#10;AAChAgAAZHJzL2Rvd25yZXYueG1sUEsFBgAAAAAEAAQA+QAAAJADAAAAAA==&#10;" strokeweight="1pt"/>
                <v:line id="Line 16355" o:spid="_x0000_s2478" style="position:absolute;visibility:visible;mso-wrap-style:square" from="3448,11010" to="3450,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4dMYAAADdAAAADwAAAGRycy9kb3ducmV2LnhtbESP3WoCMRSE7wt9h3AKvdPsWmjrapTi&#10;D1S8KLU+wHFz3GzdnCxJ1NWnNwWhl8PMfMOMp51txIl8qB0ryPsZCOLS6ZorBdufZe8dRIjIGhvH&#10;pOBCAaaTx4cxFtqd+ZtOm1iJBOFQoAITY1tIGUpDFkPftcTJ2ztvMSbpK6k9nhPcNnKQZa/SYs1p&#10;wWBLM0PlYXO0ClZ+tz7k18rIHa/8ovmaD4P9Ver5qfsYgYjUxf/wvf2pFby8ZT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uHTGAAAA3QAAAA8AAAAAAAAA&#10;AAAAAAAAoQIAAGRycy9kb3ducmV2LnhtbFBLBQYAAAAABAAEAPkAAACUAwAAAAA=&#10;" strokeweight="1pt"/>
                <v:line id="Line 16356" o:spid="_x0000_s2479" style="position:absolute;visibility:visible;mso-wrap-style:square" from="6592,11010" to="6593,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mA8UAAADdAAAADwAAAGRycy9kb3ducmV2LnhtbESP3WoCMRSE7wXfIRyhdzWrhaqrUcS2&#10;UOmF+PMAx81xs7o5WZJUt336Rih4OczMN8xs0dpaXMmHyrGCQT8DQVw4XXGp4LD/eB6DCBFZY+2Y&#10;FPxQgMW825lhrt2Nt3TdxVIkCIccFZgYm1zKUBiyGPquIU7eyXmLMUlfSu3xluC2lsMse5UWK04L&#10;BhtaGSouu2+rYO2PX5fBb2nkkdf+vd68TYI9K/XUa5dTEJHa+Aj/tz+1gpdRN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mA8UAAADdAAAADwAAAAAAAAAA&#10;AAAAAAChAgAAZHJzL2Rvd25yZXYueG1sUEsFBgAAAAAEAAQA+QAAAJMDAAAAAA==&#10;" strokeweight="1pt"/>
                <v:rect id="Rectangle 16357" o:spid="_x0000_s2480" style="position:absolute;left:6001;top:9218;width:1948;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xnMYA&#10;AADdAAAADwAAAGRycy9kb3ducmV2LnhtbESPQWvCQBSE7wX/w/KEXopubFBL6iqiSL30YPTi7TX7&#10;mkSzb2N21dRf7xYEj8PMfMNMZq2pxIUaV1pWMOhHIIgzq0vOFey2q94HCOeRNVaWScEfOZhNOy8T&#10;TLS98oYuqc9FgLBLUEHhfZ1I6bKCDLq+rYmD92sbgz7IJpe6wWuAm0q+R9FIGiw5LBRY06Kg7Jie&#10;jYLb1224zw7pcvETv3FanTR5+63Ua7edf4Lw1Ppn+NFeawXxOIrh/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xnMYAAADdAAAADwAAAAAAAAAAAAAAAACYAgAAZHJz&#10;L2Rvd25yZXYueG1sUEsFBgAAAAAEAAQA9QAAAIsDAAAAAA==&#10;" filled="f" stroked="f" strokeweight=".5pt">
                  <v:stroke dashstyle="1 1"/>
                  <v:textbox inset="1pt,1pt,1pt,1pt">
                    <w:txbxContent>
                      <w:p w:rsidR="00313791" w:rsidRPr="00670D1C" w:rsidRDefault="00313791" w:rsidP="004C0F51">
                        <w:pPr>
                          <w:rPr>
                            <w:sz w:val="22"/>
                          </w:rPr>
                        </w:pPr>
                        <w:r w:rsidRPr="00670D1C">
                          <w:tab/>
                          <w:t>Mother:</w:t>
                        </w:r>
                        <w:r w:rsidRPr="00670D1C">
                          <w:br/>
                          <w:t>1. achievement*</w:t>
                        </w:r>
                        <w:r w:rsidRPr="00670D1C">
                          <w:br/>
                          <w:t>2. Intellect*</w:t>
                        </w:r>
                        <w:r w:rsidRPr="00670D1C">
                          <w:rPr>
                            <w:sz w:val="16"/>
                          </w:rPr>
                          <w:t xml:space="preserve"> </w:t>
                        </w:r>
                        <w:r w:rsidRPr="00670D1C">
                          <w:t>(adapted from husband)</w:t>
                        </w:r>
                        <w:r w:rsidRPr="00670D1C">
                          <w:br/>
                          <w:t>3.fidelity* (own sS)</w:t>
                        </w:r>
                        <w:r w:rsidRPr="00670D1C">
                          <w:rPr>
                            <w:sz w:val="22"/>
                          </w:rPr>
                          <w:br/>
                        </w:r>
                      </w:p>
                    </w:txbxContent>
                  </v:textbox>
                </v:rect>
                <v:rect id="Rectangle 16358" o:spid="_x0000_s2481" style="position:absolute;left:2819;top:9218;width:1887;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p6MgA&#10;AADdAAAADwAAAGRycy9kb3ducmV2LnhtbESPzW7CMBCE70h9B2sr9YLAaflpFXAiRIXohQOhl962&#10;8TYJjdchdiHw9LgSEsfRzHyjmaedqcWRWldZVvA8jEAQ51ZXXCj43K0GbyCcR9ZYWyYFZ3KQJg+9&#10;OcbannhLx8wXIkDYxaig9L6JpXR5SQbd0DbEwfuxrUEfZFtI3eIpwE0tX6JoKg1WHBZKbGhZUv6b&#10;/RkFl/Vl8pXvs/fl96jPWX3Q5O1GqafHbjED4anz9/Ct/aEVjF6jMfy/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0ynoyAAAAN0AAAAPAAAAAAAAAAAAAAAAAJgCAABk&#10;cnMvZG93bnJldi54bWxQSwUGAAAAAAQABAD1AAAAjQMAAAAA&#10;" filled="f" stroked="f" strokeweight=".5pt">
                  <v:stroke dashstyle="1 1"/>
                  <v:textbox inset="1pt,1pt,1pt,1pt">
                    <w:txbxContent>
                      <w:p w:rsidR="00313791" w:rsidRPr="00670D1C" w:rsidRDefault="00313791" w:rsidP="004C0F51">
                        <w:r w:rsidRPr="00670D1C">
                          <w:tab/>
                          <w:t>Father:</w:t>
                        </w:r>
                        <w:r w:rsidRPr="00670D1C">
                          <w:br/>
                          <w:t>1. achievement*</w:t>
                        </w:r>
                        <w:r w:rsidRPr="00670D1C">
                          <w:br/>
                          <w:t>2. intellect*</w:t>
                        </w:r>
                        <w:r w:rsidRPr="00670D1C">
                          <w:br/>
                          <w:t>3. fidelity* (sS of wife)</w:t>
                        </w:r>
                      </w:p>
                    </w:txbxContent>
                  </v:textbox>
                </v:rect>
                <v:line id="Line 16359" o:spid="_x0000_s2482" style="position:absolute;visibility:visible;mso-wrap-style:square" from="5044,9741" to="5044,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d8YAAADdAAAADwAAAGRycy9kb3ducmV2LnhtbESP3WoCMRSE74W+QzgF72rWitVujVK0&#10;QsUL8ecBjpvTzdbNyZKkuvXpTaHg5TAz3zCTWWtrcSYfKscK+r0MBHHhdMWlgsN++TQGESKyxtox&#10;KfilALPpQ2eCuXYX3tJ5F0uRIBxyVGBibHIpQ2HIYui5hjh5X85bjEn6UmqPlwS3tXzOshdpseK0&#10;YLChuaHitPuxClb+uD71r6WRR175j3qzeA32W6nuY/v+BiJSG+/h//anVjAYZU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wvnfGAAAA3QAAAA8AAAAAAAAA&#10;AAAAAAAAoQIAAGRycy9kb3ducmV2LnhtbFBLBQYAAAAABAAEAPkAAACUAwAAAAA=&#10;" strokeweight="1pt"/>
                <w10:anchorlock/>
              </v:group>
            </w:pict>
          </mc:Fallback>
        </mc:AlternateContent>
      </w:r>
      <w:r w:rsidRPr="00BE19AB">
        <w:rPr>
          <w:sz w:val="24"/>
        </w:rPr>
        <w:br/>
      </w:r>
    </w:p>
    <w:p w:rsidR="004C0F51" w:rsidRPr="00BE19AB" w:rsidRDefault="004C0F51" w:rsidP="00AF4B4D">
      <w:pPr>
        <w:pStyle w:val="berschrift9"/>
        <w:rPr>
          <w:sz w:val="24"/>
        </w:rPr>
      </w:pPr>
      <w:r w:rsidRPr="00BE19AB">
        <w:t xml:space="preserve">Illustration: Four people have the same absolutizations (1*, 2*, 3*), that oppress their own Self. </w:t>
      </w:r>
      <w:r w:rsidRPr="00BE19AB">
        <w:br/>
        <w:t xml:space="preserve">All of the affected people are therefore dominated by the named strange Absolutes. </w:t>
      </w:r>
      <w:r w:rsidRPr="00BE19AB">
        <w:br/>
        <w:t>Similar constellations can be found in bigger groups or societies</w:t>
      </w:r>
      <w:r w:rsidRPr="00BE19AB">
        <w:rPr>
          <w:sz w:val="22"/>
        </w:rPr>
        <w:t xml:space="preserve">. </w:t>
      </w:r>
    </w:p>
    <w:p w:rsidR="00662443" w:rsidRDefault="00662443" w:rsidP="00AF4B4D">
      <w:pPr>
        <w:pStyle w:val="berschrift9"/>
        <w:rPr>
          <w:sz w:val="24"/>
        </w:rPr>
      </w:pPr>
    </w:p>
    <w:p w:rsidR="004C0F51" w:rsidRPr="00BE19AB" w:rsidRDefault="00E63022" w:rsidP="000B3E5A">
      <w:r>
        <w:tab/>
      </w:r>
      <w:r>
        <w:tab/>
      </w:r>
      <w:r>
        <w:tab/>
      </w:r>
      <w:r>
        <w:tab/>
      </w:r>
      <w:r w:rsidR="004C0F51" w:rsidRPr="00BE19AB">
        <w:t xml:space="preserve">There are other illustrations as well: </w:t>
      </w:r>
    </w:p>
    <w:p w:rsidR="004C0F51" w:rsidRPr="00BE19AB" w:rsidRDefault="004C0F51" w:rsidP="000B3E5A"/>
    <w:p w:rsidR="004C0F51" w:rsidRPr="00BE19AB" w:rsidRDefault="004C0F51" w:rsidP="000B3E5A">
      <w:r w:rsidRPr="00BE19AB">
        <w:lastRenderedPageBreak/>
        <w:tab/>
      </w:r>
      <w:r w:rsidRPr="00BE19AB">
        <w:tab/>
      </w:r>
      <w:r w:rsidRPr="00BE19AB">
        <w:tab/>
      </w:r>
      <w:r w:rsidRPr="00BE19AB">
        <w:tab/>
      </w:r>
      <w:r w:rsidRPr="00BE19AB">
        <w:tab/>
      </w:r>
      <w:r w:rsidR="001544C8">
        <w:rPr>
          <w:noProof/>
          <w:lang w:val="de-DE"/>
        </w:rPr>
        <mc:AlternateContent>
          <mc:Choice Requires="wpg">
            <w:drawing>
              <wp:inline distT="0" distB="0" distL="0" distR="0">
                <wp:extent cx="4192270" cy="1436370"/>
                <wp:effectExtent l="11430" t="38100" r="34925" b="49530"/>
                <wp:docPr id="3672" name="Group 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270" cy="1436370"/>
                          <a:chOff x="2415" y="5903"/>
                          <a:chExt cx="6602" cy="2262"/>
                        </a:xfrm>
                      </wpg:grpSpPr>
                      <wpg:grpSp>
                        <wpg:cNvPr id="3673" name="Group 3279"/>
                        <wpg:cNvGrpSpPr>
                          <a:grpSpLocks/>
                        </wpg:cNvGrpSpPr>
                        <wpg:grpSpPr bwMode="auto">
                          <a:xfrm>
                            <a:off x="2415" y="6063"/>
                            <a:ext cx="2881" cy="2015"/>
                            <a:chOff x="2448" y="6924"/>
                            <a:chExt cx="2881" cy="2015"/>
                          </a:xfrm>
                        </wpg:grpSpPr>
                        <wps:wsp>
                          <wps:cNvPr id="3674" name="Oval 25372"/>
                          <wps:cNvSpPr>
                            <a:spLocks noChangeArrowheads="1"/>
                          </wps:cNvSpPr>
                          <wps:spPr bwMode="auto">
                            <a:xfrm>
                              <a:off x="2448" y="7150"/>
                              <a:ext cx="2881" cy="15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Rectangle 25373"/>
                          <wps:cNvSpPr>
                            <a:spLocks noChangeArrowheads="1"/>
                          </wps:cNvSpPr>
                          <wps:spPr bwMode="auto">
                            <a:xfrm>
                              <a:off x="3878" y="7351"/>
                              <a:ext cx="43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xml:space="preserve"> 3*</w:t>
                                </w:r>
                              </w:p>
                            </w:txbxContent>
                          </wps:txbx>
                          <wps:bodyPr rot="0" vert="horz" wrap="square" lIns="12700" tIns="12700" rIns="12700" bIns="12700" anchor="t" anchorCtr="0" upright="1">
                            <a:noAutofit/>
                          </wps:bodyPr>
                        </wps:wsp>
                        <wps:wsp>
                          <wps:cNvPr id="3676" name="Oval 25374"/>
                          <wps:cNvSpPr>
                            <a:spLocks noChangeArrowheads="1"/>
                          </wps:cNvSpPr>
                          <wps:spPr bwMode="auto">
                            <a:xfrm>
                              <a:off x="3014"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77" name="Oval 25375"/>
                          <wps:cNvSpPr>
                            <a:spLocks noChangeArrowheads="1"/>
                          </wps:cNvSpPr>
                          <wps:spPr bwMode="auto">
                            <a:xfrm>
                              <a:off x="4598" y="7869"/>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78" name="Rectangle 25376"/>
                          <wps:cNvSpPr>
                            <a:spLocks noChangeArrowheads="1"/>
                          </wps:cNvSpPr>
                          <wps:spPr bwMode="auto">
                            <a:xfrm>
                              <a:off x="2870" y="8013"/>
                              <a:ext cx="4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xml:space="preserve"> 1*</w:t>
                                </w:r>
                              </w:p>
                            </w:txbxContent>
                          </wps:txbx>
                          <wps:bodyPr rot="0" vert="horz" wrap="square" lIns="12700" tIns="12700" rIns="12700" bIns="12700" anchor="t" anchorCtr="0" upright="1">
                            <a:noAutofit/>
                          </wps:bodyPr>
                        </wps:wsp>
                        <wps:wsp>
                          <wps:cNvPr id="3679" name="Rectangle 25377"/>
                          <wps:cNvSpPr>
                            <a:spLocks noChangeArrowheads="1"/>
                          </wps:cNvSpPr>
                          <wps:spPr bwMode="auto">
                            <a:xfrm>
                              <a:off x="4598" y="801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xml:space="preserve">2* </w:t>
                                </w:r>
                              </w:p>
                            </w:txbxContent>
                          </wps:txbx>
                          <wps:bodyPr rot="0" vert="horz" wrap="square" lIns="12700" tIns="12700" rIns="12700" bIns="12700" anchor="t" anchorCtr="0" upright="1">
                            <a:noAutofit/>
                          </wps:bodyPr>
                        </wps:wsp>
                        <wps:wsp>
                          <wps:cNvPr id="3680" name="Rectangle 25378"/>
                          <wps:cNvSpPr>
                            <a:spLocks noChangeArrowheads="1"/>
                          </wps:cNvSpPr>
                          <wps:spPr bwMode="auto">
                            <a:xfrm>
                              <a:off x="3014"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pPr>
                                  <w:jc w:val="center"/>
                                </w:pPr>
                                <w:r>
                                  <w:t>A</w:t>
                                </w:r>
                              </w:p>
                            </w:txbxContent>
                          </wps:txbx>
                          <wps:bodyPr rot="0" vert="horz" wrap="square" lIns="12700" tIns="12700" rIns="12700" bIns="12700" anchor="t" anchorCtr="0" upright="1">
                            <a:noAutofit/>
                          </wps:bodyPr>
                        </wps:wsp>
                        <wps:wsp>
                          <wps:cNvPr id="3681" name="Rectangle 25379"/>
                          <wps:cNvSpPr>
                            <a:spLocks noChangeArrowheads="1"/>
                          </wps:cNvSpPr>
                          <wps:spPr bwMode="auto">
                            <a:xfrm>
                              <a:off x="4598" y="6924"/>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pPr>
                                  <w:jc w:val="center"/>
                                </w:pPr>
                                <w:r>
                                  <w:t>B</w:t>
                                </w:r>
                              </w:p>
                            </w:txbxContent>
                          </wps:txbx>
                          <wps:bodyPr rot="0" vert="horz" wrap="square" lIns="12700" tIns="12700" rIns="12700" bIns="12700" anchor="t" anchorCtr="0" upright="1">
                            <a:noAutofit/>
                          </wps:bodyPr>
                        </wps:wsp>
                        <wps:wsp>
                          <wps:cNvPr id="3682" name="Oval 25380"/>
                          <wps:cNvSpPr>
                            <a:spLocks noChangeArrowheads="1"/>
                          </wps:cNvSpPr>
                          <wps:spPr bwMode="auto">
                            <a:xfrm>
                              <a:off x="3734" y="7495"/>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83" name="Rectangle 25381"/>
                          <wps:cNvSpPr>
                            <a:spLocks noChangeArrowheads="1"/>
                          </wps:cNvSpPr>
                          <wps:spPr bwMode="auto">
                            <a:xfrm>
                              <a:off x="3014" y="8650"/>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pPr>
                                  <w:jc w:val="center"/>
                                </w:pPr>
                                <w:r>
                                  <w:t>C</w:t>
                                </w:r>
                              </w:p>
                            </w:txbxContent>
                          </wps:txbx>
                          <wps:bodyPr rot="0" vert="horz" wrap="square" lIns="12700" tIns="12700" rIns="12700" bIns="12700" anchor="t" anchorCtr="0" upright="1">
                            <a:noAutofit/>
                          </wps:bodyPr>
                        </wps:wsp>
                        <wps:wsp>
                          <wps:cNvPr id="3684" name="Rectangle 25382"/>
                          <wps:cNvSpPr>
                            <a:spLocks noChangeArrowheads="1"/>
                          </wps:cNvSpPr>
                          <wps:spPr bwMode="auto">
                            <a:xfrm>
                              <a:off x="4886" y="8506"/>
                              <a:ext cx="289" cy="2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Default="00313791" w:rsidP="004C0F51">
                                <w:pPr>
                                  <w:jc w:val="center"/>
                                </w:pPr>
                                <w:r>
                                  <w:t>D</w:t>
                                </w:r>
                              </w:p>
                            </w:txbxContent>
                          </wps:txbx>
                          <wps:bodyPr rot="0" vert="horz" wrap="square" lIns="12700" tIns="12700" rIns="12700" bIns="12700" anchor="t" anchorCtr="0" upright="1">
                            <a:noAutofit/>
                          </wps:bodyPr>
                        </wps:wsp>
                      </wpg:grpSp>
                      <wpg:grpSp>
                        <wpg:cNvPr id="3685" name="Group 3291"/>
                        <wpg:cNvGrpSpPr>
                          <a:grpSpLocks/>
                        </wpg:cNvGrpSpPr>
                        <wpg:grpSpPr bwMode="auto">
                          <a:xfrm>
                            <a:off x="6645" y="5903"/>
                            <a:ext cx="2372" cy="2262"/>
                            <a:chOff x="6645" y="5903"/>
                            <a:chExt cx="2372" cy="2262"/>
                          </a:xfrm>
                        </wpg:grpSpPr>
                        <wpg:grpSp>
                          <wpg:cNvPr id="3686" name="Group 25539"/>
                          <wpg:cNvGrpSpPr>
                            <a:grpSpLocks/>
                          </wpg:cNvGrpSpPr>
                          <wpg:grpSpPr bwMode="auto">
                            <a:xfrm>
                              <a:off x="6645" y="5903"/>
                              <a:ext cx="2372" cy="2262"/>
                              <a:chOff x="2317" y="3457"/>
                              <a:chExt cx="2929" cy="2938"/>
                            </a:xfrm>
                          </wpg:grpSpPr>
                          <wps:wsp>
                            <wps:cNvPr id="3687" name="Oval 25540"/>
                            <wps:cNvSpPr>
                              <a:spLocks noChangeArrowheads="1"/>
                            </wps:cNvSpPr>
                            <wps:spPr bwMode="auto">
                              <a:xfrm rot="1164072">
                                <a:off x="3020" y="3466"/>
                                <a:ext cx="1628" cy="292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Oval 25541"/>
                            <wps:cNvSpPr>
                              <a:spLocks noChangeArrowheads="1"/>
                            </wps:cNvSpPr>
                            <wps:spPr bwMode="auto">
                              <a:xfrm rot="-2521989">
                                <a:off x="2968" y="3457"/>
                                <a:ext cx="1627" cy="292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Oval 25542"/>
                            <wps:cNvSpPr>
                              <a:spLocks noChangeArrowheads="1"/>
                            </wps:cNvSpPr>
                            <wps:spPr bwMode="auto">
                              <a:xfrm rot="4215969">
                                <a:off x="2968" y="3457"/>
                                <a:ext cx="1627" cy="2929"/>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Line 25543"/>
                            <wps:cNvCnPr>
                              <a:cxnSpLocks noChangeShapeType="1"/>
                            </wps:cNvCnPr>
                            <wps:spPr bwMode="auto">
                              <a:xfrm rot="6650002" flipH="1">
                                <a:off x="2849" y="4665"/>
                                <a:ext cx="438" cy="62"/>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91" name="Line 25544"/>
                            <wps:cNvCnPr>
                              <a:cxnSpLocks noChangeShapeType="1"/>
                            </wps:cNvCnPr>
                            <wps:spPr bwMode="auto">
                              <a:xfrm rot="2717835" flipH="1">
                                <a:off x="4015" y="4216"/>
                                <a:ext cx="473" cy="7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92" name="Line 25545"/>
                            <wps:cNvCnPr>
                              <a:cxnSpLocks noChangeShapeType="1"/>
                            </wps:cNvCnPr>
                            <wps:spPr bwMode="auto">
                              <a:xfrm rot="9790299" flipH="1">
                                <a:off x="3760" y="5710"/>
                                <a:ext cx="360" cy="27"/>
                              </a:xfrm>
                              <a:prstGeom prst="line">
                                <a:avLst/>
                              </a:prstGeom>
                              <a:noFill/>
                              <a:ln w="317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693" name="Oval 25375"/>
                          <wps:cNvSpPr>
                            <a:spLocks noChangeArrowheads="1"/>
                          </wps:cNvSpPr>
                          <wps:spPr bwMode="auto">
                            <a:xfrm>
                              <a:off x="7627" y="676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94" name="Oval 25375"/>
                          <wps:cNvSpPr>
                            <a:spLocks noChangeArrowheads="1"/>
                          </wps:cNvSpPr>
                          <wps:spPr bwMode="auto">
                            <a:xfrm>
                              <a:off x="8136" y="6881"/>
                              <a:ext cx="107"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95" name="Oval 25375"/>
                          <wps:cNvSpPr>
                            <a:spLocks noChangeArrowheads="1"/>
                          </wps:cNvSpPr>
                          <wps:spPr bwMode="auto">
                            <a:xfrm>
                              <a:off x="7669" y="7350"/>
                              <a:ext cx="145" cy="1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id="Group 3278" o:spid="_x0000_s2483" style="width:330.1pt;height:113.1pt;mso-position-horizontal-relative:char;mso-position-vertical-relative:line" coordorigin="2415,5903" coordsize="6602,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">
                <v:group id="Group 3279" o:spid="_x0000_s2484" style="position:absolute;left:2415;top:6063;width:2881;height:2015" coordorigin="2448,6924" coordsize="2881,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oval id="Oval 25372" o:spid="_x0000_s2485" style="position:absolute;left:2448;top:7150;width:288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RMgA&#10;AADdAAAADwAAAGRycy9kb3ducmV2LnhtbESPQWvCQBSE70L/w/IKvRTdWCWV1FWkVNSDhUYRentm&#10;n0na7NuYXTX+e7dQ8DjMzDfMeNqaSpypcaVlBf1eBII4s7rkXMF2M++OQDiPrLGyTAqu5GA6eeiM&#10;MdH2wl90Tn0uAoRdggoK7+tESpcVZND1bE0cvINtDPogm1zqBi8Bbir5EkWxNFhyWCiwpveCst/0&#10;ZBR8m/3PbrOI1x+DfXagIz3nq8WnUk+P7ewNhKfW38P/7aVWMIhfh/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PT9EyAAAAN0AAAAPAAAAAAAAAAAAAAAAAJgCAABk&#10;cnMvZG93bnJldi54bWxQSwUGAAAAAAQABAD1AAAAjQMAAAAA&#10;" filled="f" strokeweight="1pt"/>
                  <v:rect id="Rectangle 25373" o:spid="_x0000_s2486" style="position:absolute;left:3878;top:7351;width:43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0RsUA&#10;AADdAAAADwAAAGRycy9kb3ducmV2LnhtbESPQWvCQBSE7wX/w/IK3uomFqOmrmILgnhqbb0/sq9J&#10;muzbbXaN8d+7QqHHYWa+YVabwbSip87XlhWkkwQEcWF1zaWCr8/d0wKED8gaW8uk4EoeNuvRwwpz&#10;bS/8Qf0xlCJC2OeooArB5VL6oiKDfmIdcfS+bWcwRNmVUnd4iXDTymmSZNJgzXGhQkdvFRXN8WwU&#10;NOnvrP/R88NykfHr9PDuTm7nlBo/DtsXEIGG8B/+a++1gudsPoP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GxQAAAN0AAAAPAAAAAAAAAAAAAAAAAJgCAABkcnMv&#10;ZG93bnJldi54bWxQSwUGAAAAAAQABAD1AAAAigMAAAAA&#10;" filled="f" stroked="f" strokeweight="1pt">
                    <v:textbox inset="1pt,1pt,1pt,1pt">
                      <w:txbxContent>
                        <w:p w:rsidR="00313791" w:rsidRDefault="00313791" w:rsidP="004C0F51">
                          <w:r>
                            <w:t xml:space="preserve"> 3*</w:t>
                          </w:r>
                        </w:p>
                      </w:txbxContent>
                    </v:textbox>
                  </v:rect>
                  <v:oval id="Oval 25374" o:spid="_x0000_s2487" style="position:absolute;left:3014;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iQMgA&#10;AADdAAAADwAAAGRycy9kb3ducmV2LnhtbESPQWvCQBSE7wX/w/KE3ppNq0RJXUVbxSo9pLaH9vbI&#10;PpNg9m3Irpr+e1cQPA4z8w0zmXWmFidqXWVZwXMUgyDOra64UPDzvXoag3AeWWNtmRT8k4PZtPcw&#10;wVTbM3/RaecLESDsUlRQet+kUrq8JIMusg1x8Pa2NeiDbAupWzwHuKnlSxwn0mDFYaHEht5Kyg+7&#10;o1Hw/rnPtn8Gm812OVhnh+x3vNgMlXrsd/NXEJ46fw/f2h9awSAZJXB9E5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aJAyAAAAN0AAAAPAAAAAAAAAAAAAAAAAJgCAABk&#10;cnMvZG93bnJldi54bWxQSwUGAAAAAAQABAD1AAAAjQMAAAAA&#10;" fillcolor="black" strokeweight="1pt"/>
                  <v:oval id="Oval 25375" o:spid="_x0000_s2488" style="position:absolute;left:4598;top:7869;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H28kA&#10;AADdAAAADwAAAGRycy9kb3ducmV2LnhtbESPT2vCQBTE70K/w/IKvemmVVRiNtJqxSo9xD+H9vbI&#10;PpNg9m3Irpp+e7dQ6HGYmd8wybwztbhS6yrLCp4HEQji3OqKCwXHw6o/BeE8ssbaMin4IQfz9KGX&#10;YKztjXd03ftCBAi7GBWU3jexlC4vyaAb2IY4eCfbGvRBtoXULd4C3NTyJYrG0mDFYaHEhhYl5ef9&#10;xShYfp6y7bfBZrN9H66zc/Y1fduMlHp67F5nIDx1/j/81/7QCobjyQR+34QnI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0H28kAAADdAAAADwAAAAAAAAAAAAAAAACYAgAA&#10;ZHJzL2Rvd25yZXYueG1sUEsFBgAAAAAEAAQA9QAAAI4DAAAAAA==&#10;" fillcolor="black" strokeweight="1pt"/>
                  <v:rect id="Rectangle 25376" o:spid="_x0000_s2489" style="position:absolute;left:2870;top:8013;width:4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b2MIA&#10;AADdAAAADwAAAGRycy9kb3ducmV2LnhtbERPz2vCMBS+C/sfwht409SK1XXGsgmCeJpuuz+at7az&#10;ecmaWOt/bw4Djx/f73UxmFb01PnGsoLZNAFBXFrdcKXg63M3WYHwAVlja5kU3MhDsXkarTHX9spH&#10;6k+hEjGEfY4K6hBcLqUvazLop9YRR+7HdgZDhF0ldYfXGG5amSZJJg02HBtqdLStqTyfLkbBefa3&#10;6H/18vCyyvg9PXy4b7dzSo2fh7dXEIGG8BD/u/dawTxbxrnxTX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5vYwgAAAN0AAAAPAAAAAAAAAAAAAAAAAJgCAABkcnMvZG93&#10;bnJldi54bWxQSwUGAAAAAAQABAD1AAAAhwMAAAAA&#10;" filled="f" stroked="f" strokeweight="1pt">
                    <v:textbox inset="1pt,1pt,1pt,1pt">
                      <w:txbxContent>
                        <w:p w:rsidR="00313791" w:rsidRDefault="00313791" w:rsidP="004C0F51">
                          <w:r>
                            <w:t xml:space="preserve"> 1*</w:t>
                          </w:r>
                        </w:p>
                      </w:txbxContent>
                    </v:textbox>
                  </v:rect>
                  <v:rect id="Rectangle 25377" o:spid="_x0000_s2490" style="position:absolute;left:4598;top:8013;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Q8UA&#10;AADdAAAADwAAAGRycy9kb3ducmV2LnhtbESPT2vCQBTE74V+h+UVvNWNSqNGV6mCUDzVf/dH9plE&#10;s2+32W1Mv70rFDwOM/MbZr7sTC1aanxlWcGgn4Agzq2uuFBwPGzeJyB8QNZYWyYFf+RhuXh9mWOm&#10;7Y131O5DISKEfYYKyhBcJqXPSzLo+9YRR+9sG4MhyqaQusFbhJtaDpMklQYrjgslOlqXlF/3v0bB&#10;dfDz0V70eDudpLwabr/dyW2cUr237nMGIlAXnuH/9pdWMErH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5DxQAAAN0AAAAPAAAAAAAAAAAAAAAAAJgCAABkcnMv&#10;ZG93bnJldi54bWxQSwUGAAAAAAQABAD1AAAAigMAAAAA&#10;" filled="f" stroked="f" strokeweight="1pt">
                    <v:textbox inset="1pt,1pt,1pt,1pt">
                      <w:txbxContent>
                        <w:p w:rsidR="00313791" w:rsidRDefault="00313791" w:rsidP="004C0F51">
                          <w:r>
                            <w:t xml:space="preserve">2* </w:t>
                          </w:r>
                        </w:p>
                      </w:txbxContent>
                    </v:textbox>
                  </v:rect>
                  <v:rect id="Rectangle 25378" o:spid="_x0000_s2491" style="position:absolute;left:3014;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VjMIA&#10;AADdAAAADwAAAGRycy9kb3ducmV2LnhtbERPz2vCMBS+D/wfwhvsNtNuUKQzLU4oFHayinh8Ns+2&#10;s3kpSabdf28Ogx0/vt/rcjajuJHzg2UF6TIBQdxaPXCn4LCvXlcgfEDWOFomBb/koSwWT2vMtb3z&#10;jm5N6EQMYZ+jgj6EKZfStz0Z9Es7EUfuYp3BEKHrpHZ4j+FmlG9JkkmDA8eGHifa9tRemx+j4Ete&#10;fVqf68/RVo6Pp8vGz9+dUi/P8+YDRKA5/Iv/3LVW8J6t4v74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dWMwgAAAN0AAAAPAAAAAAAAAAAAAAAAAJgCAABkcnMvZG93&#10;bnJldi54bWxQSwUGAAAAAAQABAD1AAAAhwMAAAAA&#10;" filled="f" strokeweight="1pt">
                    <v:textbox inset="1pt,1pt,1pt,1pt">
                      <w:txbxContent>
                        <w:p w:rsidR="00313791" w:rsidRDefault="00313791" w:rsidP="004C0F51">
                          <w:pPr>
                            <w:jc w:val="center"/>
                          </w:pPr>
                          <w:r>
                            <w:t>A</w:t>
                          </w:r>
                        </w:p>
                      </w:txbxContent>
                    </v:textbox>
                  </v:rect>
                  <v:rect id="Rectangle 25379" o:spid="_x0000_s2492" style="position:absolute;left:4598;top:6924;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wF8QA&#10;AADdAAAADwAAAGRycy9kb3ducmV2LnhtbESPT4vCMBTE78J+h/AW9mbT7oJI1yi6IBQ8+Qfx+LZ5&#10;ttXmpSRR67c3guBxmJnfMJNZb1pxJecbywqyJAVBXFrdcKVgt10OxyB8QNbYWiYFd/Iwm34MJphr&#10;e+M1XTehEhHCPkcFdQhdLqUvazLoE9sRR+9oncEQpaukdniLcNPK7zQdSYMNx4UaO/qrqTxvLkbB&#10;Sp59VvwXi9YuHe8Px7nvT5VSX5/9/BdEoD68w692oRX8jMYZPN/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cBfEAAAA3QAAAA8AAAAAAAAAAAAAAAAAmAIAAGRycy9k&#10;b3ducmV2LnhtbFBLBQYAAAAABAAEAPUAAACJAwAAAAA=&#10;" filled="f" strokeweight="1pt">
                    <v:textbox inset="1pt,1pt,1pt,1pt">
                      <w:txbxContent>
                        <w:p w:rsidR="00313791" w:rsidRDefault="00313791" w:rsidP="004C0F51">
                          <w:pPr>
                            <w:jc w:val="center"/>
                          </w:pPr>
                          <w:r>
                            <w:t>B</w:t>
                          </w:r>
                        </w:p>
                      </w:txbxContent>
                    </v:textbox>
                  </v:rect>
                  <v:oval id="Oval 25380" o:spid="_x0000_s2493" style="position:absolute;left:3734;top:749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ZMgA&#10;AADdAAAADwAAAGRycy9kb3ducmV2LnhtbESPzWvCQBTE70L/h+UJvenGDySk2Yj9wio9pLaHentk&#10;n0kw+zZkt5r+964geBxm5jdMuuxNI07Uudqygsk4AkFcWF1zqeDn+30Ug3AeWWNjmRT8k4Nl9jBI&#10;MdH2zF902vlSBAi7BBVU3reJlK6oyKAb25Y4eAfbGfRBdqXUHZ4D3DRyGkULabDmsFBhSy8VFcfd&#10;n1Hw+nnIt3uD7Wb7Nlvnx/w3ft7MlXoc9qsnEJ56fw/f2h9awWwRT+H6JjwBm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9RkyAAAAN0AAAAPAAAAAAAAAAAAAAAAAJgCAABk&#10;cnMvZG93bnJldi54bWxQSwUGAAAAAAQABAD1AAAAjQMAAAAA&#10;" fillcolor="black" strokeweight="1pt"/>
                  <v:rect id="Rectangle 25381" o:spid="_x0000_s2494" style="position:absolute;left:3014;top:8650;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L+8UA&#10;AADdAAAADwAAAGRycy9kb3ducmV2LnhtbESPzWrDMBCE74W+g9hAb42cGkxwI4ekEDD0VDeEHrfW&#10;+qexVkZSY/fto0Ahx2FmvmE229kM4kLO95YVrJYJCOLa6p5bBcfPw/MahA/IGgfLpOCPPGyLx4cN&#10;5tpO/EGXKrQiQtjnqKALYcyl9HVHBv3SjsTRa6wzGKJ0rdQOpwg3g3xJkkwa7DkudDjSW0f1ufo1&#10;Ct7l2a/K73I/2IPj01ez8/NPq9TTYt69ggg0h3v4v11qBWm2TuH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0v7xQAAAN0AAAAPAAAAAAAAAAAAAAAAAJgCAABkcnMv&#10;ZG93bnJldi54bWxQSwUGAAAAAAQABAD1AAAAigMAAAAA&#10;" filled="f" strokeweight="1pt">
                    <v:textbox inset="1pt,1pt,1pt,1pt">
                      <w:txbxContent>
                        <w:p w:rsidR="00313791" w:rsidRDefault="00313791" w:rsidP="004C0F51">
                          <w:pPr>
                            <w:jc w:val="center"/>
                          </w:pPr>
                          <w:r>
                            <w:t>C</w:t>
                          </w:r>
                        </w:p>
                      </w:txbxContent>
                    </v:textbox>
                  </v:rect>
                  <v:rect id="Rectangle 25382" o:spid="_x0000_s2495" style="position:absolute;left:4886;top:850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Tj8UA&#10;AADdAAAADwAAAGRycy9kb3ducmV2LnhtbESPQWvCQBSE7wX/w/KE3ppN2iISs0osCIGeakU8PrPP&#10;JJp9G3a3Gv+9Wyj0OMzMN0yxGk0vruR8Z1lBlqQgiGurO24U7L43L3MQPiBr7C2Tgjt5WC0nTwXm&#10;2t74i67b0IgIYZ+jgjaEIZfS1y0Z9IkdiKN3ss5giNI1Uju8Rbjp5WuazqTBjuNCiwN9tFRftj9G&#10;wae8+Kw6VuvebhzvD6fSj+dGqefpWC5ABBrDf/ivXWkFb7P5O/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tOPxQAAAN0AAAAPAAAAAAAAAAAAAAAAAJgCAABkcnMv&#10;ZG93bnJldi54bWxQSwUGAAAAAAQABAD1AAAAigMAAAAA&#10;" filled="f" strokeweight="1pt">
                    <v:textbox inset="1pt,1pt,1pt,1pt">
                      <w:txbxContent>
                        <w:p w:rsidR="00313791" w:rsidRDefault="00313791" w:rsidP="004C0F51">
                          <w:pPr>
                            <w:jc w:val="center"/>
                          </w:pPr>
                          <w:r>
                            <w:t>D</w:t>
                          </w:r>
                        </w:p>
                      </w:txbxContent>
                    </v:textbox>
                  </v:rect>
                </v:group>
                <v:group id="Group 3291" o:spid="_x0000_s2496" style="position:absolute;left:6645;top:5903;width:2372;height:2262" coordorigin="6645,5903" coordsize="2372,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25539" o:spid="_x0000_s2497" style="position:absolute;left:6645;top:5903;width:2372;height:2262" coordorigin="2317,3457" coordsize="2929,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oval id="Oval 25540" o:spid="_x0000_s2498" style="position:absolute;left:3020;top:3466;width:1628;height:2929;rotation:12714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htMUA&#10;AADdAAAADwAAAGRycy9kb3ducmV2LnhtbESPT2sCMRTE74LfIbxCb5rVgtWtUURaK+3JP3h+bl43&#10;W5OXZRPX7bc3hUKPw8z8hpkvO2dFS02oPCsYDTMQxIXXFZcKjoe3wRREiMgarWdS8EMBlot+b465&#10;9jfeUbuPpUgQDjkqMDHWuZShMOQwDH1NnLwv3ziMSTal1A3eEtxZOc6yiXRYcVowWNPaUHHZX52C&#10;0+51c67jbOQuH+27sUdrPr+tUo8P3eoFRKQu/of/2lut4GkyfY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iG0xQAAAN0AAAAPAAAAAAAAAAAAAAAAAJgCAABkcnMv&#10;ZG93bnJldi54bWxQSwUGAAAAAAQABAD1AAAAigMAAAAA&#10;" filled="f"/>
                    <v:oval id="Oval 25541" o:spid="_x0000_s2499" style="position:absolute;left:2968;top:3457;width:1627;height:2929;rotation:-27546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PMMMA&#10;AADdAAAADwAAAGRycy9kb3ducmV2LnhtbERPu27CMBTdK/EP1kXqVpyUCkHAIEAi7dgCA+NVfElC&#10;4us0dh79+3qo1PHovDe70dSip9aVlhXEswgEcWZ1ybmC6+X0sgThPLLG2jIp+CEHu+3kaYOJtgN/&#10;UX/2uQgh7BJUUHjfJFK6rCCDbmYb4sDdbWvQB9jmUrc4hHBTy9coWkiDJYeGAhs6FpRV584oKB8m&#10;NY/j/f3wWVX77zR+67rVTann6bhfg/A0+n/xn/tDK5gvlmFu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UPMMMAAADdAAAADwAAAAAAAAAAAAAAAACYAgAAZHJzL2Rv&#10;d25yZXYueG1sUEsFBgAAAAAEAAQA9QAAAIgDAAAAAA==&#10;" filled="f">
                      <v:stroke dashstyle="dash"/>
                    </v:oval>
                    <v:oval id="Oval 25542" o:spid="_x0000_s2500" style="position:absolute;left:2968;top:3457;width:1627;height:2929;rotation:4604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mkMYA&#10;AADdAAAADwAAAGRycy9kb3ducmV2LnhtbESPQWvCQBSE70L/w/IK3nRTq0HTbKQIRaG0oaZ4fmSf&#10;SWj2bcyuGv99tyD0OMzMN0y6HkwrLtS7xrKCp2kEgri0uuFKwXfxNlmCcB5ZY2uZFNzIwTp7GKWY&#10;aHvlL7rsfSUChF2CCmrvu0RKV9Zk0E1tRxy8o+0N+iD7SuoerwFuWjmLolgabDgs1NjRpqbyZ382&#10;CvSh2H7mZywW75vbnD+G2B7zk1Ljx+H1BYSnwf+H7+2dVvAcL1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WmkMYAAADdAAAADwAAAAAAAAAAAAAAAACYAgAAZHJz&#10;L2Rvd25yZXYueG1sUEsFBgAAAAAEAAQA9QAAAIsDAAAAAA==&#10;" filled="f">
                      <v:stroke dashstyle="1 1"/>
                    </v:oval>
                    <v:line id="Line 25543" o:spid="_x0000_s2501" style="position:absolute;rotation:-7263576fd;flip:x;visibility:visible;mso-wrap-style:square" from="2849,4665" to="3287,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SuMMAAADdAAAADwAAAGRycy9kb3ducmV2LnhtbERPz2vCMBS+D/wfwht4W9PpcFqNosJg&#10;B2G0E7w+m2dbbV5Kk2n8781h4PHj+71YBdOKK/WusazgPUlBEJdWN1wp2P9+vU1BOI+ssbVMCu7k&#10;YLUcvCww0/bGOV0LX4kYwi5DBbX3XSalK2sy6BLbEUfuZHuDPsK+krrHWww3rRyl6UQabDg21NjR&#10;tqbyUvwZBR9hl2/yA0+P2/znvAummH0eCqWGr2E9B+Ep+Kf43/2tFYwns7g/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ErjDAAAA3QAAAA8AAAAAAAAAAAAA&#10;AAAAoQIAAGRycy9kb3ducmV2LnhtbFBLBQYAAAAABAAEAPkAAACRAwAAAAA=&#10;">
                      <v:stroke dashstyle="1 1" startarrow="block" endarrow="block" endcap="round"/>
                    </v:line>
                    <v:line id="Line 25544" o:spid="_x0000_s2502" style="position:absolute;rotation:-2968601fd;flip:x;visibility:visible;mso-wrap-style:square" from="4015,4216" to="4488,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5wsMAAADdAAAADwAAAGRycy9kb3ducmV2LnhtbESPQYvCMBSE7wv+h/AEb2taBVmrUcqy&#10;C3vxoFvvj+bZFJuX2kSt/nojCB6HmfmGWa5724gLdb52rCAdJyCIS6drrhQU/7+fXyB8QNbYOCYF&#10;N/KwXg0+lphpd+UtXXahEhHCPkMFJoQ2k9KXhiz6sWuJo3dwncUQZVdJ3eE1wm0jJ0kykxZrjgsG&#10;W/o2VB53Z6sgbNJi42x1z3NzKvJp2d/2P1ulRsM+X4AI1Id3+NX+0wqms3kK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ucLDAAAA3QAAAA8AAAAAAAAAAAAA&#10;AAAAoQIAAGRycy9kb3ducmV2LnhtbFBLBQYAAAAABAAEAPkAAACRAwAAAAA=&#10;" strokeweight=".25pt">
                      <v:stroke dashstyle="1 1" startarrow="block" endarrow="block" endcap="round"/>
                    </v:line>
                    <v:line id="Line 25545" o:spid="_x0000_s2503" style="position:absolute;rotation:-10693617fd;flip:x;visibility:visible;mso-wrap-style:square" from="3760,5710" to="412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vAMcAAADdAAAADwAAAGRycy9kb3ducmV2LnhtbESPT2sCMRTE74V+h/AKXopmu221XY2i&#10;QqH0IPjn4u2RPHeXJi9LEnX99k2h0OMwM79hZoveWXGhEFvPCp5GBQhi7U3LtYLD/mP4BiImZIPW&#10;Mym4UYTF/P5uhpXxV97SZZdqkSEcK1TQpNRVUkbdkMM48h1x9k4+OExZhlqagNcMd1aWRTGWDlvO&#10;Cw12tG5If+/OToF+WW1sPE4Om0cO2pbb2+rrtVVq8NAvpyAS9ek//Nf+NAqex+8l/L7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8AxwAAAN0AAAAPAAAAAAAA&#10;AAAAAAAAAKECAABkcnMvZG93bnJldi54bWxQSwUGAAAAAAQABAD5AAAAlQMAAAAA&#10;" strokeweight=".25pt">
                      <v:stroke dashstyle="1 1" startarrow="block" endarrow="block" endcap="round"/>
                    </v:line>
                  </v:group>
                  <v:oval id="Oval 25375" o:spid="_x0000_s2504" style="position:absolute;left:7627;top:676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IsgA&#10;AADdAAAADwAAAGRycy9kb3ducmV2LnhtbESPQWvCQBSE70L/w/IKvemmjYimrtJqxSoeYuyhvT2y&#10;zySYfRuyq6b/3hUKPQ4z8w0znXemFhdqXWVZwfMgAkGcW11xoeDrsOqPQTiPrLG2TAp+ycF89tCb&#10;YqLtlfd0yXwhAoRdggpK75tESpeXZNANbEMcvKNtDfog20LqFq8Bbmr5EkUjabDisFBiQ4uS8lN2&#10;NgqWu2O6/THYbLYf8To9pd/j981QqafH7u0VhKfO/4f/2p9aQTyaxH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uciyAAAAN0AAAAPAAAAAAAAAAAAAAAAAJgCAABk&#10;cnMvZG93bnJldi54bWxQSwUGAAAAAAQABAD1AAAAjQMAAAAA&#10;" fillcolor="black" strokeweight="1pt"/>
                  <v:oval id="Oval 25375" o:spid="_x0000_s2505" style="position:absolute;left:8136;top:6881;width:10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VskA&#10;AADdAAAADwAAAGRycy9kb3ducmV2LnhtbESPT2vCQBTE70K/w/IK3nRjFUlTV9Fa8Q89pLaHentk&#10;n0kw+zZktzF+e7dQ6HGYmd8ws0VnKtFS40rLCkbDCARxZnXJuYKvz80gBuE8ssbKMim4kYPF/KE3&#10;w0TbK39Qe/S5CBB2CSoovK8TKV1WkEE3tDVx8M62MeiDbHKpG7wGuKnkUxRNpcGSw0KBNb0WlF2O&#10;P0bB+v2cHk4G6/3hbbxNL+l3vNpPlOo/dssXEJ46/x/+a++0gvH0eQK/b8IT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N/VskAAADdAAAADwAAAAAAAAAAAAAAAACYAgAA&#10;ZHJzL2Rvd25yZXYueG1sUEsFBgAAAAAEAAQA9QAAAI4DAAAAAA==&#10;" fillcolor="black" strokeweight="1pt"/>
                  <v:oval id="Oval 25375" o:spid="_x0000_s2506" style="position:absolute;left:7669;top:735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zcgA&#10;AADdAAAADwAAAGRycy9kb3ducmV2LnhtbESPT2vCQBTE74V+h+UVvNWN2oqmrqK2UpUe4p9DvT2y&#10;zySYfRuyq8Zv3xWEHoeZ+Q0zmjSmFBeqXWFZQacdgSBOrS44U7DfLV4HIJxH1lhaJgU3cjAZPz+N&#10;MNb2yhu6bH0mAoRdjApy76tYSpfmZNC1bUUcvKOtDfog60zqGq8BbkrZjaK+NFhwWMixonlO6Wl7&#10;Ngo+f47J+mCwWq2/et/JKfkdzFZvSrVemukHCE+N/w8/2kutoNcfvsP9TXg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9rNyAAAAN0AAAAPAAAAAAAAAAAAAAAAAJgCAABk&#10;cnMvZG93bnJldi54bWxQSwUGAAAAAAQABAD1AAAAjQMAAAAA&#10;" fillcolor="black" strokeweight="1pt"/>
                </v:group>
                <w10:anchorlock/>
              </v:group>
            </w:pict>
          </mc:Fallback>
        </mc:AlternateContent>
      </w:r>
      <w:r w:rsidRPr="00BE19AB">
        <w:br/>
      </w:r>
    </w:p>
    <w:tbl>
      <w:tblPr>
        <w:tblW w:w="0" w:type="auto"/>
        <w:tblInd w:w="250" w:type="dxa"/>
        <w:tblLook w:val="04A0" w:firstRow="1" w:lastRow="0" w:firstColumn="1" w:lastColumn="0" w:noHBand="0" w:noVBand="1"/>
      </w:tblPr>
      <w:tblGrid>
        <w:gridCol w:w="8819"/>
      </w:tblGrid>
      <w:tr w:rsidR="004C0F51" w:rsidRPr="003E1937" w:rsidTr="0099017B">
        <w:tc>
          <w:tcPr>
            <w:tcW w:w="8959" w:type="dxa"/>
            <w:shd w:val="clear" w:color="auto" w:fill="auto"/>
          </w:tcPr>
          <w:p w:rsidR="004C0F51" w:rsidRPr="003E1937" w:rsidRDefault="004C0F51" w:rsidP="000B3E5A">
            <w:pPr>
              <w:pStyle w:val="berschrift9"/>
              <w:tabs>
                <w:tab w:val="clear" w:pos="1584"/>
                <w:tab w:val="num" w:pos="68"/>
              </w:tabs>
              <w:ind w:left="351"/>
              <w:rPr>
                <w:rFonts w:eastAsia="Times New Roman" w:cs="Times New Roman"/>
                <w:szCs w:val="24"/>
              </w:rPr>
            </w:pPr>
            <w:r w:rsidRPr="003E1937">
              <w:rPr>
                <w:rFonts w:eastAsia="Times New Roman" w:cs="Times New Roman"/>
              </w:rPr>
              <w:t xml:space="preserve">Left-hand side: People circle around three, second-rate fixpoints. They create an unstable wholeness. </w:t>
            </w:r>
            <w:r w:rsidRPr="003E1937">
              <w:rPr>
                <w:rFonts w:eastAsia="Times New Roman" w:cs="Times New Roman"/>
              </w:rPr>
              <w:br/>
              <w:t>Motto: “We (A, B, C, D) agree that there are 3 priorities in our lives (here: achievement*, intellect* and fidelity*). They are our unconditional goals in life. They give us self-affirmation, fortune, sense, stability etc. We submit ourselves to them.”</w:t>
            </w:r>
            <w:r w:rsidR="00DB6C63">
              <w:rPr>
                <w:rFonts w:eastAsia="Times New Roman" w:cs="Times New Roman"/>
              </w:rPr>
              <w:t xml:space="preserve"> </w:t>
            </w:r>
            <w:r w:rsidRPr="003E1937">
              <w:rPr>
                <w:rFonts w:eastAsia="Times New Roman" w:cs="Times New Roman"/>
                <w:szCs w:val="24"/>
              </w:rPr>
              <w:br/>
            </w:r>
            <w:r w:rsidRPr="003E1937">
              <w:rPr>
                <w:rFonts w:eastAsia="Times New Roman" w:cs="Times New Roman"/>
              </w:rPr>
              <w:t xml:space="preserve">Right-hand side: Possible “orbits” of these three persons around the three sA. </w:t>
            </w:r>
          </w:p>
        </w:tc>
      </w:tr>
    </w:tbl>
    <w:p w:rsidR="004C0F51" w:rsidRPr="00BE19AB" w:rsidRDefault="004C0F51" w:rsidP="000B3E5A">
      <w:pPr>
        <w:rPr>
          <w:sz w:val="24"/>
        </w:rPr>
      </w:pPr>
    </w:p>
    <w:p w:rsidR="003E1937" w:rsidRPr="006F51DC" w:rsidRDefault="004C0F51" w:rsidP="000B3E5A">
      <w:pPr>
        <w:spacing w:line="276" w:lineRule="auto"/>
      </w:pPr>
      <w:r w:rsidRPr="00BE19AB">
        <w:rPr>
          <w:sz w:val="24"/>
        </w:rPr>
        <w:t xml:space="preserve">  Although those people are individuals, they are mentally connected with each other through the sA and represent a whole, a system of collusion. One sees that the system of collusion is marked by the fact that it does not have one center but multiple centers that are orbited by these persons. They can be compared to fix points, although they are really not. They may be called second-rate centers or second-rate fix points. The affected people “wobble” around them. Their orbit is more similar to an ellipse than an actual circle (Greek: ellipsis = deficiency).</w:t>
      </w:r>
      <w:r w:rsidRPr="00BE19AB">
        <w:rPr>
          <w:rStyle w:val="Funotenzeichen"/>
          <w:rFonts w:asciiTheme="minorHAnsi" w:hAnsiTheme="minorHAnsi"/>
          <w:sz w:val="22"/>
        </w:rPr>
        <w:footnoteReference w:id="246"/>
      </w:r>
      <w:r w:rsidRPr="00BE19AB">
        <w:rPr>
          <w:sz w:val="24"/>
        </w:rPr>
        <w:br/>
        <w:t>One may also refer to it as an unconscious, strange community-self, an unconscious, joint pseudo-identity, or as collective, strange absolutization/ collective It, which is the basis of those systems.</w:t>
      </w:r>
      <w:r w:rsidRPr="00BE19AB">
        <w:rPr>
          <w:sz w:val="24"/>
        </w:rPr>
        <w:br/>
        <w:t>This system is dominated by a certain spirit. Everything of the actual Self, such as identity, right of self-determination, self-esteem, self-security and so on, is made dependent on the collective, strange Absolutes (sA). Therefore, there is some sort of pressure for all the members to adapt to the system. Everybody has to function a certain way in order for the system to work. Even though the sA give the affected people what they cannot achieve themselves (at least they believe so) but at the same time, they are like holes that have to be stuffed constantly or like predators that have to be fed all the time. The food that they like the most is the Self. The sA partly protect the affected people but also expect them to give up their Selves.</w:t>
      </w:r>
      <w:r w:rsidRPr="00BE19AB">
        <w:rPr>
          <w:sz w:val="24"/>
        </w:rPr>
        <w:br/>
        <w:t>The ambivalent role of fixated familiar mindsets, taboos, principles or ideologies was mentioned before.</w:t>
      </w:r>
      <w:r w:rsidRPr="00BE19AB">
        <w:rPr>
          <w:sz w:val="24"/>
        </w:rPr>
        <w:br/>
        <w:t xml:space="preserve">The created wholeness with its different centers is only stable as long as the members confirm it to be so. </w:t>
      </w:r>
      <w:r w:rsidRPr="00BE19AB">
        <w:rPr>
          <w:sz w:val="24"/>
        </w:rPr>
        <w:br/>
        <w:t xml:space="preserve">As soon as one person questions one point, or does not fulfill the expected role anymore, the whole system becomes unstable. As long as that does not happen, the system can be </w:t>
      </w:r>
      <w:r w:rsidRPr="00BE19AB">
        <w:rPr>
          <w:sz w:val="24"/>
        </w:rPr>
        <w:lastRenderedPageBreak/>
        <w:t xml:space="preserve">compared to a conspiratorial unity with strict rituals. If someone does not follow those rituals, that person has to expect sanctions. Instead of achieving free self-determination, everyone is stuck in the circle of common absolutizations. Family therapists also refer to this as 'family-myth'. Ferreira said that such as any other myth, that the family-myth expresses shared beliefs about humans and their relationship within families. They are </w:t>
      </w:r>
      <w:r w:rsidR="00BA0AC8" w:rsidRPr="00BE19AB">
        <w:rPr>
          <w:sz w:val="24"/>
        </w:rPr>
        <w:t>convictions that</w:t>
      </w:r>
      <w:r w:rsidRPr="00BE19AB">
        <w:rPr>
          <w:sz w:val="24"/>
        </w:rPr>
        <w:t xml:space="preserve"> are accepted and viewed as something holy, although they include a great variety of falsehood. The family-myth dictates the member's roles. Those roles and duties are accepted fully, even if they are absolutely wrong and fatuous in reality.  Nobody would dare to reassess them nor to change them.</w:t>
      </w:r>
      <w:r w:rsidRPr="00BE19AB">
        <w:rPr>
          <w:rStyle w:val="Funotenzeichen"/>
          <w:rFonts w:asciiTheme="minorHAnsi" w:hAnsiTheme="minorHAnsi"/>
          <w:sz w:val="22"/>
        </w:rPr>
        <w:footnoteReference w:id="247"/>
      </w:r>
      <w:r w:rsidRPr="00BE19AB">
        <w:rPr>
          <w:sz w:val="24"/>
        </w:rPr>
        <w:t xml:space="preserve"> If a member of the family/system tries to play a role other than the one assigned, it will be seen and treated as a betrayal.</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48"/>
      </w:r>
      <w:r w:rsidRPr="00BE19AB">
        <w:rPr>
          <w:sz w:val="24"/>
        </w:rPr>
        <w:t xml:space="preserve"> Even if the change would be beneficial for all members, it is initially viewed as a danger that causes resistance. The resistance is stronger the more one or another member of the system has something to lose, although in the long run, it is the other way around.</w:t>
      </w:r>
      <w:r w:rsidRPr="00BE19AB">
        <w:rPr>
          <w:sz w:val="24"/>
        </w:rPr>
        <w:br/>
        <w:t>Everything in this world can be absolutized and then take a central position. As mentioned before, certain ideologies, ideals, taboos and people or their ways of thinking are most commonly absolutized. This makes them the cause of collusions. Especially concerning beloved people, a person often mistakenly believes that it is love to give up their right to self-determination and to place the other person at the center of their being.</w:t>
      </w:r>
      <w:r w:rsidRPr="00BE19AB">
        <w:rPr>
          <w:sz w:val="24"/>
        </w:rPr>
        <w:br/>
      </w:r>
      <w:r w:rsidRPr="00BE19AB">
        <w:rPr>
          <w:sz w:val="24"/>
        </w:rPr>
        <w:br/>
        <w:t>It can be distinguished:</w:t>
      </w:r>
      <w:r w:rsidRPr="00BE19AB">
        <w:rPr>
          <w:sz w:val="24"/>
        </w:rPr>
        <w:br/>
        <w:t>• identical (or symmetric) collusion: People who are part of the collusion have the same sA.</w:t>
      </w:r>
      <w:r w:rsidRPr="00BE19AB">
        <w:rPr>
          <w:sz w:val="24"/>
        </w:rPr>
        <w:br/>
        <w:t>• complementary collusion: The absolutizations complement each other.</w:t>
      </w:r>
      <w:r w:rsidRPr="00BE19AB">
        <w:rPr>
          <w:sz w:val="24"/>
        </w:rPr>
        <w:br/>
        <w:t>• mirror-image collusion: The sA are primarily opposites (+sA # ‒sA) but the reversed sides match each other (= pact of the opposites).</w:t>
      </w:r>
      <w:r w:rsidRPr="00BE19AB">
        <w:rPr>
          <w:sz w:val="24"/>
        </w:rPr>
        <w:br/>
        <w:t>In the example given above, all the affected people have the same fixated centers. The main motto of the complementary collusion is: “I fulfill your unconditional desires if you fulfill mine in return.” That kind of 'teamwork' is even stronger if the members have certain talents - or even: if everyone must do it. So, if one member has to achieve a certain thing, and another person has to give it to him.</w:t>
      </w:r>
      <w:r w:rsidRPr="00BE19AB">
        <w:rPr>
          <w:sz w:val="24"/>
        </w:rPr>
        <w:br/>
      </w:r>
      <w:r w:rsidRPr="00BE19AB">
        <w:rPr>
          <w:sz w:val="24"/>
        </w:rPr>
        <w:br/>
      </w:r>
      <w:r w:rsidR="003E1937">
        <w:t>Example:</w:t>
      </w:r>
      <w:r w:rsidR="003E1937" w:rsidRPr="002169E7">
        <w:t xml:space="preserve"> different strange Absolutes, that work in a complementary collusive way:</w:t>
      </w:r>
      <w:r w:rsidR="003E1937" w:rsidRPr="006F51DC">
        <w:br/>
      </w:r>
    </w:p>
    <w:p w:rsidR="004C0F51" w:rsidRPr="00BE19AB" w:rsidRDefault="003E1937" w:rsidP="000B3E5A">
      <w:pPr>
        <w:spacing w:line="276" w:lineRule="auto"/>
      </w:pPr>
      <w:r w:rsidRPr="006F51DC">
        <w:lastRenderedPageBreak/>
        <w:tab/>
      </w:r>
      <w:r w:rsidRPr="006F51DC">
        <w:tab/>
      </w:r>
      <w:r w:rsidR="001544C8">
        <w:rPr>
          <w:noProof/>
          <w:lang w:val="de-DE"/>
        </w:rPr>
        <mc:AlternateContent>
          <mc:Choice Requires="wpg">
            <w:drawing>
              <wp:inline distT="0" distB="0" distL="0" distR="0">
                <wp:extent cx="5542915" cy="2868930"/>
                <wp:effectExtent l="0" t="0" r="635" b="7620"/>
                <wp:docPr id="3666"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2868930"/>
                          <a:chOff x="1635" y="8365"/>
                          <a:chExt cx="8181" cy="3857"/>
                        </a:xfrm>
                      </wpg:grpSpPr>
                      <wps:wsp>
                        <wps:cNvPr id="3667" name="Rectangle 16367"/>
                        <wps:cNvSpPr>
                          <a:spLocks noChangeArrowheads="1"/>
                        </wps:cNvSpPr>
                        <wps:spPr bwMode="auto">
                          <a:xfrm>
                            <a:off x="1635" y="8577"/>
                            <a:ext cx="2407"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53721" w:rsidRDefault="00313791" w:rsidP="003E1937">
                              <w:r w:rsidRPr="00D53721">
                                <w:tab/>
                              </w:r>
                              <w:r w:rsidRPr="00D53721">
                                <w:tab/>
                              </w:r>
                              <w:r w:rsidRPr="00D53721">
                                <w:tab/>
                                <w:t>MAN:</w:t>
                              </w:r>
                              <w:r w:rsidRPr="00D53721">
                                <w:br/>
                                <w:t>I definitely must ...</w:t>
                              </w:r>
                              <w:r w:rsidRPr="00D53721">
                                <w:br/>
                                <w:t>…have sex</w:t>
                              </w:r>
                              <w:r w:rsidRPr="00D53721">
                                <w:br/>
                                <w:t>...have a beautiful wife</w:t>
                              </w:r>
                              <w:r w:rsidRPr="00D53721">
                                <w:br/>
                                <w:t>...admire her</w:t>
                              </w:r>
                              <w:r w:rsidRPr="00D53721">
                                <w:br/>
                                <w:t>...be her ideal</w:t>
                              </w:r>
                              <w:r w:rsidRPr="00D53721">
                                <w:br/>
                                <w:t>…help</w:t>
                              </w:r>
                              <w:r w:rsidRPr="00D53721">
                                <w:tab/>
                              </w:r>
                              <w:r w:rsidRPr="00D53721">
                                <w:br/>
                                <w:t>...be dominant</w:t>
                              </w:r>
                              <w:r w:rsidRPr="00D53721">
                                <w:br/>
                                <w:t>I must not…</w:t>
                              </w:r>
                              <w:r w:rsidRPr="00D53721">
                                <w:br/>
                                <w:t>…give up</w:t>
                              </w:r>
                              <w:r w:rsidRPr="00D53721">
                                <w:br/>
                                <w:t>...have a wife who is like my</w:t>
                              </w:r>
                              <w:r w:rsidRPr="00D53721">
                                <w:br/>
                                <w:t>mother in law.</w:t>
                              </w:r>
                              <w:r w:rsidRPr="00D53721">
                                <w:br/>
                              </w:r>
                              <w:r w:rsidRPr="00D53721">
                                <w:br/>
                                <w:t>I give her recognition</w:t>
                              </w:r>
                            </w:p>
                          </w:txbxContent>
                        </wps:txbx>
                        <wps:bodyPr rot="0" vert="horz" wrap="square" lIns="12700" tIns="12700" rIns="12700" bIns="12700" anchor="t" anchorCtr="0" upright="1">
                          <a:noAutofit/>
                        </wps:bodyPr>
                      </wps:wsp>
                      <wps:wsp>
                        <wps:cNvPr id="3668" name="Rectangle 16368"/>
                        <wps:cNvSpPr>
                          <a:spLocks noChangeArrowheads="1"/>
                        </wps:cNvSpPr>
                        <wps:spPr bwMode="auto">
                          <a:xfrm>
                            <a:off x="7628" y="8649"/>
                            <a:ext cx="2188"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53721" w:rsidRDefault="00313791" w:rsidP="003E1937">
                              <w:r w:rsidRPr="00D53721">
                                <w:tab/>
                              </w:r>
                              <w:r w:rsidRPr="00D53721">
                                <w:tab/>
                                <w:t>WOMAN:</w:t>
                              </w:r>
                              <w:r w:rsidRPr="00D53721">
                                <w:br/>
                                <w:t>I definitely must...</w:t>
                              </w:r>
                              <w:r w:rsidRPr="00D53721">
                                <w:br/>
                                <w:t>...give sex</w:t>
                              </w:r>
                              <w:r w:rsidRPr="00D53721">
                                <w:br/>
                                <w:t>… look good</w:t>
                              </w:r>
                              <w:r w:rsidRPr="00D53721">
                                <w:br/>
                                <w:t>...be appreciated</w:t>
                              </w:r>
                              <w:r w:rsidRPr="00D53721">
                                <w:br/>
                                <w:t>...be his ideal</w:t>
                              </w:r>
                              <w:r w:rsidRPr="00D53721">
                                <w:br/>
                                <w:t>...receive help</w:t>
                              </w:r>
                              <w:r w:rsidRPr="00D53721">
                                <w:br/>
                              </w:r>
                              <w:r w:rsidRPr="00D53721">
                                <w:br/>
                                <w:t>I must not...</w:t>
                              </w:r>
                              <w:r w:rsidRPr="00D53721">
                                <w:br/>
                                <w:t>...be dominant</w:t>
                              </w:r>
                              <w:r w:rsidRPr="00D53721">
                                <w:br/>
                                <w:t>...become like my mother</w:t>
                              </w:r>
                              <w:r w:rsidRPr="00D53721">
                                <w:br/>
                              </w:r>
                              <w:r w:rsidRPr="00D53721">
                                <w:br/>
                              </w:r>
                              <w:r w:rsidRPr="00D53721">
                                <w:br/>
                                <w:t>I have no worth</w:t>
                              </w:r>
                            </w:p>
                          </w:txbxContent>
                        </wps:txbx>
                        <wps:bodyPr rot="0" vert="horz" wrap="square" lIns="12700" tIns="12700" rIns="12700" bIns="12700" anchor="t" anchorCtr="0" upright="1">
                          <a:noAutofit/>
                        </wps:bodyPr>
                      </wps:wsp>
                      <wps:wsp>
                        <wps:cNvPr id="3669" name="Rectangle 16369"/>
                        <wps:cNvSpPr>
                          <a:spLocks noChangeArrowheads="1"/>
                        </wps:cNvSpPr>
                        <wps:spPr bwMode="auto">
                          <a:xfrm>
                            <a:off x="4143" y="9534"/>
                            <a:ext cx="3020" cy="1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D53721" w:rsidRDefault="00313791" w:rsidP="00E63022">
                              <w:pPr>
                                <w:spacing w:line="276" w:lineRule="auto"/>
                                <w:jc w:val="center"/>
                              </w:pPr>
                              <w:r w:rsidRPr="00D53721">
                                <w:t xml:space="preserve">Both P are connected to each other in a collusive way: I fulfill your ideals* and fend your taboos*. </w:t>
                              </w:r>
                              <w:r w:rsidRPr="00D53721">
                                <w:br/>
                                <w:t>In return, you fulfill my ideals* and fend my taboos*.</w:t>
                              </w:r>
                            </w:p>
                          </w:txbxContent>
                        </wps:txbx>
                        <wps:bodyPr rot="0" vert="horz" wrap="square" lIns="12700" tIns="12700" rIns="12700" bIns="12700" anchor="t" anchorCtr="0" upright="1">
                          <a:noAutofit/>
                        </wps:bodyPr>
                      </wps:wsp>
                      <wps:wsp>
                        <wps:cNvPr id="3670" name="Arc 16370"/>
                        <wps:cNvSpPr>
                          <a:spLocks/>
                        </wps:cNvSpPr>
                        <wps:spPr bwMode="auto">
                          <a:xfrm flipH="1" flipV="1">
                            <a:off x="5585" y="10984"/>
                            <a:ext cx="1540" cy="1109"/>
                          </a:xfrm>
                          <a:custGeom>
                            <a:avLst/>
                            <a:gdLst>
                              <a:gd name="T0" fmla="*/ 0 w 21600"/>
                              <a:gd name="T1" fmla="*/ 81 h 21600"/>
                              <a:gd name="T2" fmla="*/ 250 w 21600"/>
                              <a:gd name="T3" fmla="*/ 81 h 21600"/>
                              <a:gd name="T4" fmla="*/ 125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Arc 16370"/>
                        <wps:cNvSpPr>
                          <a:spLocks/>
                        </wps:cNvSpPr>
                        <wps:spPr bwMode="auto">
                          <a:xfrm>
                            <a:off x="4165" y="8365"/>
                            <a:ext cx="1540" cy="1109"/>
                          </a:xfrm>
                          <a:custGeom>
                            <a:avLst/>
                            <a:gdLst>
                              <a:gd name="T0" fmla="*/ 0 w 21600"/>
                              <a:gd name="T1" fmla="*/ 81 h 21600"/>
                              <a:gd name="T2" fmla="*/ 250 w 21600"/>
                              <a:gd name="T3" fmla="*/ 81 h 21600"/>
                              <a:gd name="T4" fmla="*/ 125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337"/>
                                </a:moveTo>
                                <a:cubicBezTo>
                                  <a:pt x="2029" y="7253"/>
                                  <a:pt x="10888" y="0"/>
                                  <a:pt x="21175" y="0"/>
                                </a:cubicBezTo>
                                <a:cubicBezTo>
                                  <a:pt x="31437" y="0"/>
                                  <a:pt x="40283" y="7221"/>
                                  <a:pt x="42337" y="17277"/>
                                </a:cubicBezTo>
                              </a:path>
                              <a:path w="21600" h="21600" stroke="0" extrusionOk="0">
                                <a:moveTo>
                                  <a:pt x="-1" y="17337"/>
                                </a:moveTo>
                                <a:cubicBezTo>
                                  <a:pt x="2029" y="7253"/>
                                  <a:pt x="10888" y="0"/>
                                  <a:pt x="21175" y="0"/>
                                </a:cubicBezTo>
                                <a:cubicBezTo>
                                  <a:pt x="31437" y="0"/>
                                  <a:pt x="40283" y="7221"/>
                                  <a:pt x="42337" y="17277"/>
                                </a:cubicBezTo>
                                <a:lnTo>
                                  <a:pt x="21175" y="21600"/>
                                </a:lnTo>
                                <a:lnTo>
                                  <a:pt x="-1" y="1733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72" o:spid="_x0000_s2507" style="width:436.45pt;height:225.9pt;mso-position-horizontal-relative:char;mso-position-vertical-relative:line" coordorigin="1635,8365" coordsize="81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">
                <v:rect id="Rectangle 16367" o:spid="_x0000_s2508" style="position:absolute;left:1635;top:8577;width:2407;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hcQA&#10;AADdAAAADwAAAGRycy9kb3ducmV2LnhtbESPQWvCQBSE7wX/w/IEL0U3WogSXcUWBCm9VAWvj+wz&#10;CWbfhuxLjP++Wyj0OMzMN8xmN7ha9dSGyrOB+SwBRZx7W3Fh4HI+TFeggiBbrD2TgScF2G1HLxvM&#10;rH/wN/UnKVSEcMjQQCnSZFqHvCSHYeYb4ujdfOtQomwLbVt8RLir9SJJUu2w4rhQYkMfJeX3U+cM&#10;9Nfr1ztdOj3vUZavx89OqpSMmYyH/RqU0CD/4b/20Rp4S9Ml/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4XEAAAA3QAAAA8AAAAAAAAAAAAAAAAAmAIAAGRycy9k&#10;b3ducmV2LnhtbFBLBQYAAAAABAAEAPUAAACJAwAAAAA=&#10;" filled="f" stroked="f">
                  <v:textbox inset="1pt,1pt,1pt,1pt">
                    <w:txbxContent>
                      <w:p w:rsidR="00313791" w:rsidRPr="00D53721" w:rsidRDefault="00313791" w:rsidP="003E1937">
                        <w:r w:rsidRPr="00D53721">
                          <w:tab/>
                        </w:r>
                        <w:r w:rsidRPr="00D53721">
                          <w:tab/>
                        </w:r>
                        <w:r w:rsidRPr="00D53721">
                          <w:tab/>
                          <w:t>MAN:</w:t>
                        </w:r>
                        <w:r w:rsidRPr="00D53721">
                          <w:br/>
                          <w:t>I definitely must ...</w:t>
                        </w:r>
                        <w:r w:rsidRPr="00D53721">
                          <w:br/>
                          <w:t>…have sex</w:t>
                        </w:r>
                        <w:r w:rsidRPr="00D53721">
                          <w:br/>
                          <w:t>...have a beautiful wife</w:t>
                        </w:r>
                        <w:r w:rsidRPr="00D53721">
                          <w:br/>
                          <w:t>...admire her</w:t>
                        </w:r>
                        <w:r w:rsidRPr="00D53721">
                          <w:br/>
                          <w:t>...be her ideal</w:t>
                        </w:r>
                        <w:r w:rsidRPr="00D53721">
                          <w:br/>
                          <w:t>…help</w:t>
                        </w:r>
                        <w:r w:rsidRPr="00D53721">
                          <w:tab/>
                        </w:r>
                        <w:r w:rsidRPr="00D53721">
                          <w:br/>
                          <w:t>...be dominant</w:t>
                        </w:r>
                        <w:r w:rsidRPr="00D53721">
                          <w:br/>
                          <w:t>I must not…</w:t>
                        </w:r>
                        <w:r w:rsidRPr="00D53721">
                          <w:br/>
                          <w:t>…give up</w:t>
                        </w:r>
                        <w:r w:rsidRPr="00D53721">
                          <w:br/>
                          <w:t>...have a wife who is like my</w:t>
                        </w:r>
                        <w:r w:rsidRPr="00D53721">
                          <w:br/>
                          <w:t>mother in law.</w:t>
                        </w:r>
                        <w:r w:rsidRPr="00D53721">
                          <w:br/>
                        </w:r>
                        <w:r w:rsidRPr="00D53721">
                          <w:br/>
                          <w:t>I give her recognition</w:t>
                        </w:r>
                      </w:p>
                    </w:txbxContent>
                  </v:textbox>
                </v:rect>
                <v:rect id="Rectangle 16368" o:spid="_x0000_s2509" style="position:absolute;left:7628;top:8649;width:2188;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98EA&#10;AADdAAAADwAAAGRycy9kb3ducmV2LnhtbERPTWvCQBC9F/wPywheim60ECW6ihYKUnqpCl6H7JgE&#10;s7MhO4nx37uHQo+P973ZDa5WPbWh8mxgPktAEefeVlwYuJy/pitQQZAt1p7JwJMC7Lajtw1m1j/4&#10;l/qTFCqGcMjQQCnSZFqHvCSHYeYb4sjdfOtQImwLbVt8xHBX60WSpNphxbGhxIY+S8rvp84Z6K/X&#10;nwNdOj3vUZbvx+9OqpSMmYyH/RqU0CD/4j/30Rr4SNM4N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a/fBAAAA3QAAAA8AAAAAAAAAAAAAAAAAmAIAAGRycy9kb3du&#10;cmV2LnhtbFBLBQYAAAAABAAEAPUAAACGAwAAAAA=&#10;" filled="f" stroked="f">
                  <v:textbox inset="1pt,1pt,1pt,1pt">
                    <w:txbxContent>
                      <w:p w:rsidR="00313791" w:rsidRPr="00D53721" w:rsidRDefault="00313791" w:rsidP="003E1937">
                        <w:r w:rsidRPr="00D53721">
                          <w:tab/>
                        </w:r>
                        <w:r w:rsidRPr="00D53721">
                          <w:tab/>
                          <w:t>WOMAN:</w:t>
                        </w:r>
                        <w:r w:rsidRPr="00D53721">
                          <w:br/>
                          <w:t>I definitely must...</w:t>
                        </w:r>
                        <w:r w:rsidRPr="00D53721">
                          <w:br/>
                          <w:t>...give sex</w:t>
                        </w:r>
                        <w:r w:rsidRPr="00D53721">
                          <w:br/>
                          <w:t>… look good</w:t>
                        </w:r>
                        <w:r w:rsidRPr="00D53721">
                          <w:br/>
                          <w:t>...be appreciated</w:t>
                        </w:r>
                        <w:r w:rsidRPr="00D53721">
                          <w:br/>
                          <w:t>...be his ideal</w:t>
                        </w:r>
                        <w:r w:rsidRPr="00D53721">
                          <w:br/>
                          <w:t>...receive help</w:t>
                        </w:r>
                        <w:r w:rsidRPr="00D53721">
                          <w:br/>
                        </w:r>
                        <w:r w:rsidRPr="00D53721">
                          <w:br/>
                          <w:t>I must not...</w:t>
                        </w:r>
                        <w:r w:rsidRPr="00D53721">
                          <w:br/>
                          <w:t>...be dominant</w:t>
                        </w:r>
                        <w:r w:rsidRPr="00D53721">
                          <w:br/>
                          <w:t>...become like my mother</w:t>
                        </w:r>
                        <w:r w:rsidRPr="00D53721">
                          <w:br/>
                        </w:r>
                        <w:r w:rsidRPr="00D53721">
                          <w:br/>
                        </w:r>
                        <w:r w:rsidRPr="00D53721">
                          <w:br/>
                          <w:t>I have no worth</w:t>
                        </w:r>
                      </w:p>
                    </w:txbxContent>
                  </v:textbox>
                </v:rect>
                <v:rect id="Rectangle 16369" o:spid="_x0000_s2510" style="position:absolute;left:4143;top:9534;width:302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u18YA&#10;AADdAAAADwAAAGRycy9kb3ducmV2LnhtbESPQWvCQBSE74X+h+UJvdWNCqFGV7GiReilRsXrM/tM&#10;gtm3YXcb47/vFgo9DjPzDTNf9qYRHTlfW1YwGiYgiAuray4VHA/b1zcQPiBrbCyTggd5WC6en+aY&#10;aXvnPXV5KEWEsM9QQRVCm0npi4oM+qFtiaN3tc5giNKVUju8R7hp5DhJUmmw5rhQYUvriopb/m0U&#10;vH/Kr+1ucu7a+uN0KR8uP3SbtVIvg341AxGoD//hv/ZOK5ik6R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Nu18YAAADdAAAADwAAAAAAAAAAAAAAAACYAgAAZHJz&#10;L2Rvd25yZXYueG1sUEsFBgAAAAAEAAQA9QAAAIsDAAAAAA==&#10;" filled="f" strokeweight=".25pt">
                  <v:textbox inset="1pt,1pt,1pt,1pt">
                    <w:txbxContent>
                      <w:p w:rsidR="00313791" w:rsidRPr="00D53721" w:rsidRDefault="00313791" w:rsidP="00E63022">
                        <w:pPr>
                          <w:spacing w:line="276" w:lineRule="auto"/>
                          <w:jc w:val="center"/>
                        </w:pPr>
                        <w:r w:rsidRPr="00D53721">
                          <w:t xml:space="preserve">Both P are connected to each other in a collusive way: I fulfill your ideals* and fend your taboos*. </w:t>
                        </w:r>
                        <w:r w:rsidRPr="00D53721">
                          <w:br/>
                          <w:t>In return, you fulfill my ideals* and fend my taboos*.</w:t>
                        </w:r>
                      </w:p>
                    </w:txbxContent>
                  </v:textbox>
                </v:rect>
                <v:shape id="Arc 16370" o:spid="_x0000_s2511" style="position:absolute;left:5585;top:10984;width:1540;height:110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gr8QA&#10;AADdAAAADwAAAGRycy9kb3ducmV2LnhtbERPy2rCQBTdF/oPwxXcNRMf2BKdiAgFQRBqQ6C7a+aa&#10;h5k7ITPG+PedRaHLw3lvtqNpxUC9qy0rmEUxCOLC6ppLBdn359sHCOeRNbaWScGTHGzT15cNJto+&#10;+IuGsy9FCGGXoILK+y6R0hUVGXSR7YgDd7W9QR9gX0rd4yOEm1bO43glDdYcGirsaF9RcTvfjYLc&#10;6+Pldvq55ns8xsssa3bzZ6PUdDLu1iA8jf5f/Oc+aAWL1XvYH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DoK/EAAAA3QAAAA8AAAAAAAAAAAAAAAAAmAIAAGRycy9k&#10;b3ducmV2LnhtbFBLBQYAAAAABAAEAPUAAACJAwAAAAA=&#10;" path="m-1,17337nfc2029,7253,10888,,21175,,31437,,40283,7221,42337,17277em-1,17337nsc2029,7253,10888,,21175,,31437,,40283,7221,42337,17277l21175,21600,-1,17337xe" filled="f">
                  <v:stroke endarrow="block"/>
                  <v:path arrowok="t" o:extrusionok="f" o:connecttype="custom" o:connectlocs="0,4;18,4;9,5" o:connectangles="0,0,0"/>
                </v:shape>
                <v:shape id="Arc 16370" o:spid="_x0000_s2512" style="position:absolute;left:4165;top:8365;width:1540;height:11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5fMcA&#10;AADdAAAADwAAAGRycy9kb3ducmV2LnhtbESP3WrCQBSE74W+w3IK3ulGC7GNriJCiyhF/HmAQ/aY&#10;RLNn0+wao0/vFgQvh5n5hpnMWlOKhmpXWFYw6EcgiFOrC84UHPbfvU8QziNrLC2Tghs5mE3fOhNM&#10;tL3ylpqdz0SAsEtQQe59lUjp0pwMur6tiIN3tLVBH2SdSV3jNcBNKYdRFEuDBYeFHCta5JSedxej&#10;4DL6+fuNb0UT+c19tV6c98Ov+Ump7ns7H4Pw1PpX+NleagUf8WgA/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eXzHAAAA3QAAAA8AAAAAAAAAAAAAAAAAmAIAAGRy&#10;cy9kb3ducmV2LnhtbFBLBQYAAAAABAAEAPUAAACMAwAAAAA=&#10;" path="m-1,17337nfc2029,7253,10888,,21175,,31437,,40283,7221,42337,17277em-1,17337nsc2029,7253,10888,,21175,,31437,,40283,7221,42337,17277l21175,21600,-1,17337xe" filled="f">
                  <v:stroke endarrow="block"/>
                  <v:path arrowok="t" o:extrusionok="f" o:connecttype="custom" o:connectlocs="0,4;18,4;9,5" o:connectangles="0,0,0"/>
                </v:shape>
                <w10:anchorlock/>
              </v:group>
            </w:pict>
          </mc:Fallback>
        </mc:AlternateContent>
      </w:r>
      <w:r w:rsidRPr="006F51DC">
        <w:br/>
      </w:r>
      <w:r w:rsidRPr="006F51DC">
        <w:br/>
      </w:r>
      <w:r w:rsidR="004C0F51" w:rsidRPr="000B3E5A">
        <w:rPr>
          <w:sz w:val="24"/>
        </w:rPr>
        <w:t>At first, these people are like in a wheel of fortune: their ideals* and taboos * complement each other and they both can be just as the other one needs them. At a later stage, it becomes clear that they have to be the way the other person needs them. The absolutized positive* has to be given at any cost</w:t>
      </w:r>
      <w:r w:rsidR="00C039C2">
        <w:rPr>
          <w:sz w:val="24"/>
        </w:rPr>
        <w:t xml:space="preserve">, whereas </w:t>
      </w:r>
      <w:r w:rsidR="004C0F51" w:rsidRPr="000B3E5A">
        <w:rPr>
          <w:sz w:val="24"/>
        </w:rPr>
        <w:t>the absolutized negative* has to be fended at any cost. These or other collusions are only possible if those affected people are not determined by the actual Self but by sA.</w:t>
      </w:r>
      <w:r w:rsidR="004C0F51" w:rsidRPr="000B3E5A">
        <w:rPr>
          <w:sz w:val="24"/>
        </w:rPr>
        <w:br/>
      </w:r>
    </w:p>
    <w:p w:rsidR="004C0F51" w:rsidRPr="00BA0AC8" w:rsidRDefault="004C0F51" w:rsidP="00AF4B4D">
      <w:pPr>
        <w:pStyle w:val="berschrift9"/>
        <w:rPr>
          <w:sz w:val="22"/>
        </w:rPr>
      </w:pPr>
      <w:r w:rsidRPr="00BE19AB">
        <w:rPr>
          <w:sz w:val="24"/>
        </w:rPr>
        <w:tab/>
      </w:r>
      <w:r w:rsidRPr="00BE19AB">
        <w:rPr>
          <w:sz w:val="24"/>
        </w:rPr>
        <w:tab/>
      </w:r>
      <w:r w:rsidRPr="00BE19AB">
        <w:rPr>
          <w:sz w:val="24"/>
        </w:rPr>
        <w:tab/>
      </w:r>
      <w:r w:rsidRPr="00BE19AB">
        <w:rPr>
          <w:sz w:val="24"/>
        </w:rPr>
        <w:tab/>
      </w:r>
      <w:r w:rsidR="001544C8">
        <w:rPr>
          <w:noProof/>
          <w:lang w:val="de-DE" w:eastAsia="de-DE"/>
        </w:rPr>
        <mc:AlternateContent>
          <mc:Choice Requires="wpg">
            <w:drawing>
              <wp:inline distT="0" distB="0" distL="0" distR="0">
                <wp:extent cx="3014980" cy="880110"/>
                <wp:effectExtent l="43180" t="6985" r="8890" b="8255"/>
                <wp:docPr id="3645" name="Group 10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880110"/>
                          <a:chOff x="3602" y="8711"/>
                          <a:chExt cx="4748" cy="1386"/>
                        </a:xfrm>
                      </wpg:grpSpPr>
                      <wpg:grpSp>
                        <wpg:cNvPr id="3646" name="Group 25413"/>
                        <wpg:cNvGrpSpPr>
                          <a:grpSpLocks/>
                        </wpg:cNvGrpSpPr>
                        <wpg:grpSpPr bwMode="auto">
                          <a:xfrm>
                            <a:off x="4723" y="8711"/>
                            <a:ext cx="2146" cy="939"/>
                            <a:chOff x="1706" y="36"/>
                            <a:chExt cx="2131" cy="995"/>
                          </a:xfrm>
                        </wpg:grpSpPr>
                        <wps:wsp>
                          <wps:cNvPr id="3647" name="Oval 25414"/>
                          <wps:cNvSpPr>
                            <a:spLocks noChangeArrowheads="1"/>
                          </wps:cNvSpPr>
                          <wps:spPr bwMode="auto">
                            <a:xfrm>
                              <a:off x="2010" y="36"/>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Line 25415"/>
                          <wps:cNvCnPr>
                            <a:cxnSpLocks noChangeShapeType="1"/>
                          </wps:cNvCnPr>
                          <wps:spPr bwMode="auto">
                            <a:xfrm>
                              <a:off x="3835" y="462"/>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3649" name="Rectangle 25416"/>
                          <wps:cNvSpPr>
                            <a:spLocks noChangeArrowheads="1"/>
                          </wps:cNvSpPr>
                          <wps:spPr bwMode="auto">
                            <a:xfrm>
                              <a:off x="1706" y="604"/>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grpSp>
                        <wpg:cNvPr id="3650" name="Group 25417"/>
                        <wpg:cNvGrpSpPr>
                          <a:grpSpLocks/>
                        </wpg:cNvGrpSpPr>
                        <wpg:grpSpPr bwMode="auto">
                          <a:xfrm>
                            <a:off x="5098" y="9135"/>
                            <a:ext cx="2145" cy="962"/>
                            <a:chOff x="2066" y="679"/>
                            <a:chExt cx="2131" cy="995"/>
                          </a:xfrm>
                        </wpg:grpSpPr>
                        <wps:wsp>
                          <wps:cNvPr id="3651" name="Oval 25418"/>
                          <wps:cNvSpPr>
                            <a:spLocks noChangeArrowheads="1"/>
                          </wps:cNvSpPr>
                          <wps:spPr bwMode="auto">
                            <a:xfrm>
                              <a:off x="2066" y="821"/>
                              <a:ext cx="1827" cy="85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Line 25419"/>
                          <wps:cNvCnPr>
                            <a:cxnSpLocks noChangeShapeType="1"/>
                          </wps:cNvCnPr>
                          <wps:spPr bwMode="auto">
                            <a:xfrm flipV="1">
                              <a:off x="2067" y="1105"/>
                              <a:ext cx="1" cy="1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type="arrow" w="med" len="med"/>
                                </a14:hiddenLine>
                              </a:ext>
                            </a:extLst>
                          </wps:spPr>
                          <wps:bodyPr/>
                        </wps:wsp>
                        <wps:wsp>
                          <wps:cNvPr id="3653" name="Rectangle 25420"/>
                          <wps:cNvSpPr>
                            <a:spLocks noChangeArrowheads="1"/>
                          </wps:cNvSpPr>
                          <wps:spPr bwMode="auto">
                            <a:xfrm>
                              <a:off x="2066" y="679"/>
                              <a:ext cx="2131"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s:wsp>
                        <wps:cNvPr id="3654" name="Oval 25421"/>
                        <wps:cNvSpPr>
                          <a:spLocks noChangeArrowheads="1"/>
                        </wps:cNvSpPr>
                        <wps:spPr bwMode="auto">
                          <a:xfrm rot="1486118">
                            <a:off x="3602"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Oval 25422"/>
                        <wps:cNvSpPr>
                          <a:spLocks noChangeArrowheads="1"/>
                        </wps:cNvSpPr>
                        <wps:spPr bwMode="auto">
                          <a:xfrm>
                            <a:off x="4185"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56" name="Oval 25423"/>
                        <wps:cNvSpPr>
                          <a:spLocks noChangeArrowheads="1"/>
                        </wps:cNvSpPr>
                        <wps:spPr bwMode="auto">
                          <a:xfrm>
                            <a:off x="4462"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57" name="Rectangle 25424"/>
                        <wps:cNvSpPr>
                          <a:spLocks noChangeArrowheads="1"/>
                        </wps:cNvSpPr>
                        <wps:spPr bwMode="auto">
                          <a:xfrm>
                            <a:off x="4455"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sA</w:t>
                              </w:r>
                            </w:p>
                            <w:p w:rsidR="00313791" w:rsidRDefault="00313791" w:rsidP="004C0F51">
                              <w:r>
                                <w:t>Person A</w:t>
                              </w:r>
                            </w:p>
                          </w:txbxContent>
                        </wps:txbx>
                        <wps:bodyPr rot="0" vert="horz" wrap="square" lIns="12700" tIns="12700" rIns="12700" bIns="12700" anchor="t" anchorCtr="0" upright="1">
                          <a:noAutofit/>
                        </wps:bodyPr>
                      </wps:wsp>
                      <wps:wsp>
                        <wps:cNvPr id="3658" name="Oval 25425"/>
                        <wps:cNvSpPr>
                          <a:spLocks noChangeArrowheads="1"/>
                        </wps:cNvSpPr>
                        <wps:spPr bwMode="auto">
                          <a:xfrm>
                            <a:off x="7497" y="9036"/>
                            <a:ext cx="853" cy="75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Oval 25426"/>
                        <wps:cNvSpPr>
                          <a:spLocks noChangeArrowheads="1"/>
                        </wps:cNvSpPr>
                        <wps:spPr bwMode="auto">
                          <a:xfrm>
                            <a:off x="6643" y="8915"/>
                            <a:ext cx="1138" cy="974"/>
                          </a:xfrm>
                          <a:prstGeom prst="ellipse">
                            <a:avLst/>
                          </a:prstGeom>
                          <a:solidFill>
                            <a:srgbClr val="DDDDD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60" name="Oval 25427"/>
                        <wps:cNvSpPr>
                          <a:spLocks noChangeArrowheads="1"/>
                        </wps:cNvSpPr>
                        <wps:spPr bwMode="auto">
                          <a:xfrm>
                            <a:off x="6934" y="9154"/>
                            <a:ext cx="570" cy="48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61" name="Rectangle 25428"/>
                        <wps:cNvSpPr>
                          <a:spLocks noChangeArrowheads="1"/>
                        </wps:cNvSpPr>
                        <wps:spPr bwMode="auto">
                          <a:xfrm>
                            <a:off x="6928" y="9292"/>
                            <a:ext cx="5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sA</w:t>
                              </w:r>
                            </w:p>
                            <w:p w:rsidR="00313791" w:rsidRDefault="00313791" w:rsidP="004C0F51">
                              <w:r>
                                <w:t>Person B</w:t>
                              </w:r>
                            </w:p>
                          </w:txbxContent>
                        </wps:txbx>
                        <wps:bodyPr rot="0" vert="horz" wrap="square" lIns="12700" tIns="12700" rIns="12700" bIns="12700" anchor="t" anchorCtr="0" upright="1">
                          <a:noAutofit/>
                        </wps:bodyPr>
                      </wps:wsp>
                      <wps:wsp>
                        <wps:cNvPr id="3662" name="Line 25429"/>
                        <wps:cNvCnPr>
                          <a:cxnSpLocks noChangeShapeType="1"/>
                        </wps:cNvCnPr>
                        <wps:spPr bwMode="auto">
                          <a:xfrm rot="829184" flipH="1">
                            <a:off x="5094" y="8923"/>
                            <a:ext cx="1"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3" name="Line 25430"/>
                        <wps:cNvCnPr>
                          <a:cxnSpLocks noChangeShapeType="1"/>
                        </wps:cNvCnPr>
                        <wps:spPr bwMode="auto">
                          <a:xfrm rot="1608860" flipV="1">
                            <a:off x="4262" y="9646"/>
                            <a:ext cx="70"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4" name="Line 25431"/>
                        <wps:cNvCnPr>
                          <a:cxnSpLocks noChangeShapeType="1"/>
                        </wps:cNvCnPr>
                        <wps:spPr bwMode="auto">
                          <a:xfrm rot="2313241" flipH="1">
                            <a:off x="7677" y="9031"/>
                            <a:ext cx="61" cy="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5" name="Line 25432"/>
                        <wps:cNvCnPr>
                          <a:cxnSpLocks noChangeShapeType="1"/>
                        </wps:cNvCnPr>
                        <wps:spPr bwMode="auto">
                          <a:xfrm rot="829184" flipH="1" flipV="1">
                            <a:off x="6873" y="9751"/>
                            <a:ext cx="0" cy="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0045" o:spid="_x0000_s2513" style="width:237.4pt;height:69.3pt;mso-position-horizontal-relative:char;mso-position-vertical-relative:line" coordorigin="3602,8711" coordsize="474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">
                <v:group id="Group 25413" o:spid="_x0000_s2514" style="position:absolute;left:4723;top:8711;width:2146;height:939" coordorigin="1706,36"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oval id="Oval 25414" o:spid="_x0000_s2515" style="position:absolute;left:2010;top:36;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rjsgA&#10;AADdAAAADwAAAGRycy9kb3ducmV2LnhtbESPQWvCQBSE70L/w/IKvRTdWCWV1FWkVNSDhUYRentm&#10;n0na7NuYXTX+e7dQ8DjMzDfMeNqaSpypcaVlBf1eBII4s7rkXMF2M++OQDiPrLGyTAqu5GA6eeiM&#10;MdH2wl90Tn0uAoRdggoK7+tESpcVZND1bE0cvINtDPogm1zqBi8Bbir5EkWxNFhyWCiwpveCst/0&#10;ZBR8m/3PbrOI1x+DfXagIz3nq8WnUk+P7ewNhKfW38P/7aVWMIiHr/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2uOyAAAAN0AAAAPAAAAAAAAAAAAAAAAAJgCAABk&#10;cnMvZG93bnJldi54bWxQSwUGAAAAAAQABAD1AAAAjQMAAAAA&#10;" filled="f" strokeweight="1pt"/>
                  <v:line id="Line 25415" o:spid="_x0000_s2516" style="position:absolute;visibility:visible;mso-wrap-style:square" from="3835,462" to="383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iUb4AAADdAAAADwAAAGRycy9kb3ducmV2LnhtbERPyQrCMBC9C/5DGMGLaOpWpBpFBMGr&#10;y8Hj0EwXbSa1iVr/3hwEj4+3rzatqcSLGldaVjAeRSCIU6tLzhVczvvhAoTzyBory6TgQw42625n&#10;hYm2bz7S6+RzEULYJaig8L5OpHRpQQbdyNbEgctsY9AH2ORSN/gO4aaSkyiKpcGSQ0OBNe0KSu+n&#10;p1FQ4n1cH+fbbObaxyC9Zs8bLwZK9XvtdgnCU+v/4p/7oBVM41mYG96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1KJRvgAAAN0AAAAPAAAAAAAAAAAAAAAAAKEC&#10;AABkcnMvZG93bnJldi54bWxQSwUGAAAAAAQABAD5AAAAjAMAAAAA&#10;" stroked="f" strokeweight="1pt">
                    <v:stroke endarrow="open"/>
                  </v:line>
                  <v:rect id="Rectangle 25416" o:spid="_x0000_s2517" style="position:absolute;left:1706;top:604;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dRcUA&#10;AADdAAAADwAAAGRycy9kb3ducmV2LnhtbESPQWvCQBSE74X+h+UVvNWNRkVTV5GCIIoHE8HrI/ua&#10;BLNvw+42pv++KxR6HGbmG2a9HUwrenK+saxgMk5AEJdWN1wpuBb79yUIH5A1tpZJwQ952G5eX9aY&#10;afvgC/V5qESEsM9QQR1Cl0npy5oM+rHtiKP3ZZ3BEKWrpHb4iHDTymmSLKTBhuNCjR191lTe82+j&#10;YF/M3elUXo+zvtVnmS/TrkhvSo3eht0HiEBD+A//tQ9aQbqYreD5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N1FxQAAAN0AAAAPAAAAAAAAAAAAAAAAAJgCAABkcnMv&#10;ZG93bnJldi54bWxQSwUGAAAAAAQABAD1AAAAigMAAAAA&#10;" stroked="f" strokeweight="1pt"/>
                </v:group>
                <v:group id="Group 25417" o:spid="_x0000_s2518" style="position:absolute;left:5098;top:9135;width:2145;height:962" coordorigin="2066,679" coordsize="213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oval id="Oval 25418" o:spid="_x0000_s2519" style="position:absolute;left:2066;top:821;width:182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MgA&#10;AADdAAAADwAAAGRycy9kb3ducmV2LnhtbESPT2vCQBTE7wW/w/KEXopuUjFIdA2lVGwPCv6h0Nsz&#10;+0xis29jdqvpt+8WBI/DzPyGmWWdqcWFWldZVhAPIxDEudUVFwr2u8VgAsJ5ZI21ZVLwSw6yee9h&#10;hqm2V97QZesLESDsUlRQet+kUrq8JINuaBvi4B1ta9AH2RZSt3gNcFPL5yhKpMGKw0KJDb2WlH9v&#10;f4yCL3M4fe6WyeptdMiPdKan4mO5Vuqx371MQXjq/D18a79rBaNkHMP/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C8yAAAAN0AAAAPAAAAAAAAAAAAAAAAAJgCAABk&#10;cnMvZG93bnJldi54bWxQSwUGAAAAAAQABAD1AAAAjQMAAAAA&#10;" filled="f" strokeweight="1pt"/>
                  <v:line id="Line 25419" o:spid="_x0000_s2520" style="position:absolute;flip:y;visibility:visible;mso-wrap-style:square" from="2067,1105" to="2068,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R0MYAAADdAAAADwAAAGRycy9kb3ducmV2LnhtbESP3WrCQBSE7wu+w3KE3ohuTOMP0VWC&#10;oVCwFIw+wCF7TILZsyG7avr23UKhl8PMfMNs94NpxYN611hWMJ9FIIhLqxuuFFzO79M1COeRNbaW&#10;ScE3OdjvRi9bTLV98okeha9EgLBLUUHtfZdK6cqaDLqZ7YiDd7W9QR9kX0nd4zPATSvjKFpKgw2H&#10;hRo7OtRU3oq7UXCsbvlX4qP5MSuSUy5Xk44+J0q9jodsA8LT4P/Df+0PreBtuYjh9014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eUdDGAAAA3QAAAA8AAAAAAAAA&#10;AAAAAAAAoQIAAGRycy9kb3ducmV2LnhtbFBLBQYAAAAABAAEAPkAAACUAwAAAAA=&#10;" stroked="f" strokeweight="1pt">
                    <v:stroke endarrow="open"/>
                  </v:line>
                  <v:rect id="Rectangle 25420" o:spid="_x0000_s2521" style="position:absolute;left:2066;top:679;width:213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8csUA&#10;AADdAAAADwAAAGRycy9kb3ducmV2LnhtbESPQWvCQBSE74X+h+UVvNVNmxokukopCKJ4aCJ4fWSf&#10;STD7NuyuMf57tyD0OMzMN8xyPZpODOR8a1nBxzQBQVxZ3XKt4Fhu3ucgfEDW2FkmBXfysF69viwx&#10;1/bGvzQUoRYRwj5HBU0IfS6lrxoy6Ke2J47e2TqDIUpXS+3wFuGmk59JkkmDLceFBnv6aai6FFej&#10;YFPO3H5fHXdfQ6cPspinfZmelJq8jd8LEIHG8B9+trdaQZrNUv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XxyxQAAAN0AAAAPAAAAAAAAAAAAAAAAAJgCAABkcnMv&#10;ZG93bnJldi54bWxQSwUGAAAAAAQABAD1AAAAigMAAAAA&#10;" stroked="f" strokeweight="1pt"/>
                </v:group>
                <v:oval id="Oval 25421" o:spid="_x0000_s2522" style="position:absolute;left:3602;top:9036;width:853;height:754;rotation:16232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EnsMA&#10;AADdAAAADwAAAGRycy9kb3ducmV2LnhtbESPT4vCMBTE74LfITxhb5r6Z4tWo+iCoLCXdT14fDTP&#10;tti8lCRq/fZGEDwOM/MbZrFqTS1u5HxlWcFwkIAgzq2uuFBw/N/2pyB8QNZYWyYFD/KwWnY7C8y0&#10;vfMf3Q6hEBHCPkMFZQhNJqXPSzLoB7Yhjt7ZOoMhSldI7fAe4aaWoyRJpcGK40KJDf2UlF8OVxMp&#10;65Pbh2Tm2/TX8LieNqPNda/UV69dz0EEasMn/G7vtIJx+j2B1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EnsMAAADdAAAADwAAAAAAAAAAAAAAAACYAgAAZHJzL2Rv&#10;d25yZXYueG1sUEsFBgAAAAAEAAQA9QAAAIgDAAAAAA==&#10;" filled="f" strokeweight="1pt"/>
                <v:oval id="Oval 25422" o:spid="_x0000_s2523" style="position:absolute;left:4185;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uGMYA&#10;AADdAAAADwAAAGRycy9kb3ducmV2LnhtbESPQWvCQBSE74X+h+UVeim6aSVBo6sES6FIocTq/ZF9&#10;ZoPZtyG7jem/d4WCx2FmvmFWm9G2YqDeN44VvE4TEMSV0w3XCg4/H5M5CB+QNbaOScEfedisHx9W&#10;mGt34ZKGfahFhLDPUYEJocul9JUhi37qOuLonVxvMUTZ11L3eIlw28q3JMmkxYbjgsGOtoaq8/7X&#10;KljIr9Pu/QWL4rgdDt+mLbMyHZV6fhqLJYhAY7iH/9ufWsEsS1O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uGMYAAADdAAAADwAAAAAAAAAAAAAAAACYAgAAZHJz&#10;L2Rvd25yZXYueG1sUEsFBgAAAAAEAAQA9QAAAIsDAAAAAA==&#10;" fillcolor="#ddd" stroked="f" strokeweight="1pt"/>
                <v:oval id="Oval 25423" o:spid="_x0000_s2524" style="position:absolute;left:4462;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6+MYA&#10;AADdAAAADwAAAGRycy9kb3ducmV2LnhtbESPT2vCQBTE7wW/w/IEb3XjnwaJrhIUoVjaYvTg8ZF9&#10;JovZtyG71fTbdwuFHoeZ+Q2z2vS2EXfqvHGsYDJOQBCXThuuFJxP++cFCB+QNTaOScE3edisB08r&#10;zLR78JHuRahEhLDPUEEdQptJ6cuaLPqxa4mjd3WdxRBlV0nd4SPCbSOnSZJKi4bjQo0tbWsqb8WX&#10;VZDnk/e3D9P0nC/Ol8P805idLZQaDft8CSJQH/7Df+1XrWCWvqT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z6+MYAAADdAAAADwAAAAAAAAAAAAAAAACYAgAAZHJz&#10;L2Rvd25yZXYueG1sUEsFBgAAAAAEAAQA9QAAAIsDAAAAAA==&#10;" stroked="f" strokeweight="2pt"/>
                <v:rect id="Rectangle 25424" o:spid="_x0000_s2525" style="position:absolute;left:4455;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1OMUA&#10;AADdAAAADwAAAGRycy9kb3ducmV2LnhtbESPQWvCQBSE70L/w/IKXqRutBhL6iptoSDixSh4fWRf&#10;k9Ds25B9iem/7wqFHoeZ+YbZ7EbXqIG6UHs2sJgnoIgLb2suDVzOn08voIIgW2w8k4EfCrDbPkw2&#10;mFl/4xMNuZQqQjhkaKASaTOtQ1GRwzD3LXH0vnznUKLsSm07vEW4a/QySVLtsOa4UGFLHxUV33nv&#10;DAzX6/GdLr1eDCjr2f7QS52SMdPH8e0VlNAo/+G/9t4aeE5Xa7i/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DU4xQAAAN0AAAAPAAAAAAAAAAAAAAAAAJgCAABkcnMv&#10;ZG93bnJldi54bWxQSwUGAAAAAAQABAD1AAAAigMAAAAA&#10;" filled="f" stroked="f">
                  <v:textbox inset="1pt,1pt,1pt,1pt">
                    <w:txbxContent>
                      <w:p w:rsidR="00313791" w:rsidRDefault="00313791" w:rsidP="004C0F51">
                        <w:r>
                          <w:t xml:space="preserve">    sA</w:t>
                        </w:r>
                      </w:p>
                      <w:p w:rsidR="00313791" w:rsidRDefault="00313791" w:rsidP="004C0F51">
                        <w:r>
                          <w:t>Person A</w:t>
                        </w:r>
                      </w:p>
                    </w:txbxContent>
                  </v:textbox>
                </v:rect>
                <v:oval id="Oval 25425" o:spid="_x0000_s2526" style="position:absolute;left:7497;top:9036;width:85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pIcQA&#10;AADdAAAADwAAAGRycy9kb3ducmV2LnhtbERPTWvCQBC9C/6HZYRepG6sGEp0FRHF9qCgloK3MTsm&#10;0exszG41/vvuQfD4eN/jaWNKcaPaFZYV9HsRCOLU6oIzBT/75fsnCOeRNZaWScGDHEwn7dYYE23v&#10;vKXbzmcihLBLUEHufZVI6dKcDLqerYgDd7K1QR9gnUld4z2Em1J+RFEsDRYcGnKsaJ5Tetn9GQUH&#10;czz/7lfxejE4pie6Ujf7Xm2Ueus0sxEIT41/iZ/uL61gEA/D3P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aSHEAAAA3QAAAA8AAAAAAAAAAAAAAAAAmAIAAGRycy9k&#10;b3ducmV2LnhtbFBLBQYAAAAABAAEAPUAAACJAwAAAAA=&#10;" filled="f" strokeweight="1pt"/>
                <v:oval id="Oval 25426" o:spid="_x0000_s2527" style="position:absolute;left:6643;top:8915;width:113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HcYA&#10;AADdAAAADwAAAGRycy9kb3ducmV2LnhtbESPQWvCQBSE7wX/w/IEL6VuWjHU1FWCRShSkKT2/sg+&#10;s6HZtyG7jem/d4WCx2FmvmHW29G2YqDeN44VPM8TEMSV0w3XCk5f+6dXED4ga2wdk4I/8rDdTB7W&#10;mGl34YKGMtQiQthnqMCE0GVS+sqQRT93HXH0zq63GKLsa6l7vES4beVLkqTSYsNxwWBHO0PVT/lr&#10;Fazk5/nw/oh5/r0bTkfTFmmxHJWaTcf8DUSgMdzD/+0PrWCRLld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HcYAAADdAAAADwAAAAAAAAAAAAAAAACYAgAAZHJz&#10;L2Rvd25yZXYueG1sUEsFBgAAAAAEAAQA9QAAAIsDAAAAAA==&#10;" fillcolor="#ddd" stroked="f" strokeweight="1pt"/>
                <v:oval id="Oval 25427" o:spid="_x0000_s2528" style="position:absolute;left:6934;top:9154;width:5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qsIA&#10;AADdAAAADwAAAGRycy9kb3ducmV2LnhtbERPy4rCMBTdD/gP4QqzG1MfFKlGKcqAjDjDVBcuL821&#10;DTY3pclo/XuzEGZ5OO/lureNuFHnjWMF41ECgrh02nCl4HT8/JiD8AFZY+OYFDzIw3o1eFtipt2d&#10;f+lWhErEEPYZKqhDaDMpfVmTRT9yLXHkLq6zGCLsKqk7vMdw28hJkqTSouHYUGNLm5rKa/FnFeT5&#10;+LD/Nk3P+fx0/pr9GLO1hVLvwz5fgAjUh3/xy73TCqZpGvf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Q2qwgAAAN0AAAAPAAAAAAAAAAAAAAAAAJgCAABkcnMvZG93&#10;bnJldi54bWxQSwUGAAAAAAQABAD1AAAAhwMAAAAA&#10;" stroked="f" strokeweight="2pt"/>
                <v:rect id="Rectangle 25428" o:spid="_x0000_s2529" style="position:absolute;left:6928;top:9292;width: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CasQA&#10;AADdAAAADwAAAGRycy9kb3ducmV2LnhtbESPQWvCQBSE7wX/w/IEL0U3sZBKdBVbEKT0Uit4fWSf&#10;STD7NmRfYvz33UKhx2FmvmE2u9E1aqAu1J4NpIsEFHHhbc2lgfP3Yb4CFQTZYuOZDDwowG47edpg&#10;bv2dv2g4SakihEOOBiqRNtc6FBU5DAvfEkfv6juHEmVXatvhPcJdo5dJkmmHNceFClt6r6i4nXpn&#10;YLhcPt/o3Ot0QHl9Pn70UmdkzGw67teghEb5D/+1j9bAS5al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wmrEAAAA3QAAAA8AAAAAAAAAAAAAAAAAmAIAAGRycy9k&#10;b3ducmV2LnhtbFBLBQYAAAAABAAEAPUAAACJAwAAAAA=&#10;" filled="f" stroked="f">
                  <v:textbox inset="1pt,1pt,1pt,1pt">
                    <w:txbxContent>
                      <w:p w:rsidR="00313791" w:rsidRDefault="00313791" w:rsidP="004C0F51">
                        <w:r>
                          <w:t xml:space="preserve">     sA</w:t>
                        </w:r>
                      </w:p>
                      <w:p w:rsidR="00313791" w:rsidRDefault="00313791" w:rsidP="004C0F51">
                        <w:r>
                          <w:t>Person B</w:t>
                        </w:r>
                      </w:p>
                    </w:txbxContent>
                  </v:textbox>
                </v:rect>
                <v:line id="Line 25429" o:spid="_x0000_s2530" style="position:absolute;rotation:-905690fd;flip:x;visibility:visible;mso-wrap-style:square" from="5094,8923" to="509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k98gAAADdAAAADwAAAGRycy9kb3ducmV2LnhtbESPQWvCQBSE7wX/w/KEXqRuGiGW1E0Q&#10;oSCUYtUe2tsj+0yC2bchu01if31XEDwOM/MNs8pH04ieOldbVvA8j0AQF1bXXCr4Or49vYBwHllj&#10;Y5kUXMhBnk0eVphqO/Ce+oMvRYCwS1FB5X2bSumKigy6uW2Jg3eynUEfZFdK3eEQ4KaRcRQl0mDN&#10;YaHCljYVFefDr1HQ75aL/eVz8/G9lLP+b3b62b5zq9TjdFy/gvA0+nv41t5qBYskieH6JjwBm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kk98gAAADdAAAADwAAAAAA&#10;AAAAAAAAAAChAgAAZHJzL2Rvd25yZXYueG1sUEsFBgAAAAAEAAQA+QAAAJYDAAAAAA==&#10;">
                  <v:stroke endarrow="block"/>
                </v:line>
                <v:line id="Line 25430" o:spid="_x0000_s2531" style="position:absolute;rotation:-1757304fd;flip:y;visibility:visible;mso-wrap-style:square" from="4262,9646" to="4332,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1j/cUAAADdAAAADwAAAGRycy9kb3ducmV2LnhtbESPzWsCMRTE74X+D+EJ3mriB0vZGqUV&#10;lF79OHh83Tx3F5OXdJPqtn99Iwgeh5n5DTNf9s6KC3Wx9axhPFIgiCtvWq41HPbrl1cQMSEbtJ5J&#10;wy9FWC6en+ZYGn/lLV12qRYZwrFEDU1KoZQyVg05jCMfiLN38p3DlGVXS9PhNcOdlROlCumw5bzQ&#10;YKBVQ9V59+M0bGxYfX9ZdZB0mqiPvzA7b9RR6+Ggf38DkahPj/C9/Wk0TItiCrc3+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1j/cUAAADdAAAADwAAAAAAAAAA&#10;AAAAAAChAgAAZHJzL2Rvd25yZXYueG1sUEsFBgAAAAAEAAQA+QAAAJMDAAAAAA==&#10;">
                  <v:stroke endarrow="block"/>
                </v:line>
                <v:line id="Line 25431" o:spid="_x0000_s2532" style="position:absolute;rotation:-2526676fd;flip:x;visibility:visible;mso-wrap-style:square" from="7677,9031" to="7738,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Pk8UAAADdAAAADwAAAGRycy9kb3ducmV2LnhtbESPT2vCQBTE7wW/w/IEb3VjLUGiq/iH&#10;Yk+lVfH8zD6TaPZt2N0m8dt3C4Ueh5n5DbNY9aYWLTlfWVYwGScgiHOrKy4UnI5vzzMQPiBrrC2T&#10;ggd5WC0HTwvMtO34i9pDKESEsM9QQRlCk0np85IM+rFtiKN3tc5giNIVUjvsItzU8iVJUmmw4rhQ&#10;YkPbkvL74dsouLb7pnMXvfswm8dJfp6P+5veKTUa9us5iEB9+A//td+1gmmavs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xPk8UAAADdAAAADwAAAAAAAAAA&#10;AAAAAAChAgAAZHJzL2Rvd25yZXYueG1sUEsFBgAAAAAEAAQA+QAAAJMDAAAAAA==&#10;">
                  <v:stroke endarrow="block"/>
                </v:line>
                <v:line id="Line 25432" o:spid="_x0000_s2533" style="position:absolute;rotation:905690fd;flip:x y;visibility:visible;mso-wrap-style:square" from="6873,9751" to="687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3lEcYAAADdAAAADwAAAGRycy9kb3ducmV2LnhtbESP0WoCMRRE3wv+Q7iFvtWkSlddjaKF&#10;1oJQqPoBl811d3FzsyTRXfv1plDo4zAzZ5jFqreNuJIPtWMNL0MFgrhwpuZSw/Hw/jwFESKywcYx&#10;abhRgNVy8LDA3LiOv+m6j6VIEA45aqhibHMpQ1GRxTB0LXHyTs5bjEn6UhqPXYLbRo6UyqTFmtNC&#10;hS29VVSc9xerYTKefdB28zXZjDqlOPvZ3aYXr/XTY7+eg4jUx//wX/vTaBhn2Sv8vk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N5RHGAAAA3QAAAA8AAAAAAAAA&#10;AAAAAAAAoQIAAGRycy9kb3ducmV2LnhtbFBLBQYAAAAABAAEAPkAAACUAwAAAAA=&#10;">
                  <v:stroke endarrow="block"/>
                </v:line>
                <w10:anchorlock/>
              </v:group>
            </w:pict>
          </mc:Fallback>
        </mc:AlternateContent>
      </w:r>
      <w:r w:rsidRPr="00BE19AB">
        <w:rPr>
          <w:sz w:val="24"/>
        </w:rPr>
        <w:br/>
      </w:r>
      <w:r w:rsidRPr="00BE19AB">
        <w:rPr>
          <w:sz w:val="24"/>
        </w:rPr>
        <w:br/>
      </w:r>
      <w:r w:rsidRPr="00BE19AB">
        <w:rPr>
          <w:sz w:val="22"/>
        </w:rPr>
        <w:tab/>
      </w:r>
      <w:r w:rsidRPr="00BE19AB">
        <w:rPr>
          <w:sz w:val="22"/>
        </w:rPr>
        <w:tab/>
      </w:r>
      <w:r w:rsidRPr="00BE19AB">
        <w:rPr>
          <w:sz w:val="22"/>
        </w:rPr>
        <w:tab/>
      </w:r>
      <w:r w:rsidRPr="00BE19AB">
        <w:rPr>
          <w:sz w:val="22"/>
        </w:rPr>
        <w:tab/>
      </w:r>
      <w:r w:rsidRPr="00BE19AB">
        <w:rPr>
          <w:sz w:val="22"/>
        </w:rPr>
        <w:tab/>
      </w:r>
      <w:r w:rsidRPr="00BA0AC8">
        <w:t xml:space="preserve">People can only be dependent within the system </w:t>
      </w:r>
      <w:r w:rsidRPr="00BA0AC8">
        <w:br/>
      </w:r>
      <w:r w:rsidRPr="00BA0AC8">
        <w:tab/>
      </w:r>
      <w:r w:rsidRPr="00BA0AC8">
        <w:tab/>
      </w:r>
      <w:r w:rsidRPr="00BA0AC8">
        <w:tab/>
      </w:r>
      <w:r w:rsidRPr="00BA0AC8">
        <w:tab/>
      </w:r>
      <w:r w:rsidRPr="00BA0AC8">
        <w:tab/>
        <w:t>and collusively connected if they are also sA-determined themselves.</w:t>
      </w:r>
    </w:p>
    <w:p w:rsidR="004C0F51" w:rsidRPr="00BE19AB" w:rsidRDefault="004C0F51" w:rsidP="000B3E5A">
      <w:pPr>
        <w:spacing w:line="276" w:lineRule="auto"/>
      </w:pPr>
      <w:r w:rsidRPr="008B0CFD">
        <w:rPr>
          <w:sz w:val="8"/>
        </w:rPr>
        <w:br/>
      </w:r>
      <w:r w:rsidRPr="000B3E5A">
        <w:rPr>
          <w:sz w:val="24"/>
        </w:rPr>
        <w:t>Whether it is an identical or a complementary collusion: The initial wheel of fortune eventually turns into a vicious circle (see below). Since the dependence is mainly unconsciously, it takes a long time to analyze the patterns of collusion. The affected people initially have a feeling of a strong common bond such as “We are creating an ideal whole together”, or “We agreed that we will always be there for each other”, “Your luck is my luck”, “Only you make me happy”, or even “It does not matter how I am, as long as you are feeling good.”</w:t>
      </w:r>
      <w:r w:rsidRPr="000B3E5A">
        <w:rPr>
          <w:sz w:val="24"/>
        </w:rPr>
        <w:br/>
        <w:t>Such symbiotic feelings are experienced as very pleasant by people, mainly in the beginning of a relationship. That is the +* side of collective misabsolutizations but that is inextricably connected to a ‒* and a 0-side. The core of the later combats can already be seen inside of them.</w:t>
      </w:r>
      <w:r w:rsidRPr="000B3E5A">
        <w:rPr>
          <w:sz w:val="24"/>
        </w:rPr>
        <w:br/>
        <w:t xml:space="preserve">This situation could be symbolized as follows: </w:t>
      </w:r>
      <w:r w:rsidRPr="000B3E5A">
        <w:rPr>
          <w:sz w:val="24"/>
        </w:rPr>
        <w:br/>
      </w:r>
    </w:p>
    <w:p w:rsidR="004C0F51" w:rsidRPr="00BE19AB" w:rsidRDefault="004C0F51" w:rsidP="000B3E5A">
      <w:pPr>
        <w:pStyle w:val="berschrift9"/>
        <w:tabs>
          <w:tab w:val="clear" w:pos="1584"/>
        </w:tabs>
        <w:ind w:left="164"/>
        <w:rPr>
          <w:sz w:val="24"/>
        </w:rPr>
      </w:pPr>
      <w:r w:rsidRPr="00BE19AB">
        <w:rPr>
          <w:sz w:val="24"/>
        </w:rPr>
        <w:lastRenderedPageBreak/>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eastAsia="de-DE"/>
        </w:rPr>
        <mc:AlternateContent>
          <mc:Choice Requires="wpg">
            <w:drawing>
              <wp:inline distT="0" distB="0" distL="0" distR="0">
                <wp:extent cx="1684020" cy="864870"/>
                <wp:effectExtent l="14605" t="9525" r="6350" b="11430"/>
                <wp:docPr id="3617" name="Group 1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864870"/>
                          <a:chOff x="2497" y="13837"/>
                          <a:chExt cx="1980" cy="900"/>
                        </a:xfrm>
                      </wpg:grpSpPr>
                      <wps:wsp>
                        <wps:cNvPr id="3618" name="Line 16457"/>
                        <wps:cNvCnPr>
                          <a:cxnSpLocks noChangeShapeType="1"/>
                        </wps:cNvCnPr>
                        <wps:spPr bwMode="auto">
                          <a:xfrm>
                            <a:off x="2497" y="1455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19" name="Group 16458"/>
                        <wpg:cNvGrpSpPr>
                          <a:grpSpLocks/>
                        </wpg:cNvGrpSpPr>
                        <wpg:grpSpPr bwMode="auto">
                          <a:xfrm>
                            <a:off x="3217" y="14557"/>
                            <a:ext cx="540" cy="180"/>
                            <a:chOff x="5197" y="14557"/>
                            <a:chExt cx="540" cy="180"/>
                          </a:xfrm>
                        </wpg:grpSpPr>
                        <wps:wsp>
                          <wps:cNvPr id="3620" name="Line 16459"/>
                          <wps:cNvCnPr>
                            <a:cxnSpLocks noChangeShapeType="1"/>
                          </wps:cNvCnPr>
                          <wps:spPr bwMode="auto">
                            <a:xfrm flipH="1">
                              <a:off x="519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16460"/>
                          <wps:cNvCnPr>
                            <a:cxnSpLocks noChangeShapeType="1"/>
                          </wps:cNvCnPr>
                          <wps:spPr bwMode="auto">
                            <a:xfrm>
                              <a:off x="5377" y="145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16461"/>
                          <wps:cNvCnPr>
                            <a:cxnSpLocks noChangeShapeType="1"/>
                          </wps:cNvCnPr>
                          <wps:spPr bwMode="auto">
                            <a:xfrm>
                              <a:off x="5557" y="145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16462"/>
                          <wps:cNvCnPr>
                            <a:cxnSpLocks noChangeShapeType="1"/>
                          </wps:cNvCnPr>
                          <wps:spPr bwMode="auto">
                            <a:xfrm flipH="1">
                              <a:off x="5197" y="1473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24" name="Group 16463"/>
                        <wpg:cNvGrpSpPr>
                          <a:grpSpLocks/>
                        </wpg:cNvGrpSpPr>
                        <wpg:grpSpPr bwMode="auto">
                          <a:xfrm>
                            <a:off x="2497" y="13837"/>
                            <a:ext cx="360" cy="720"/>
                            <a:chOff x="2569" y="232"/>
                            <a:chExt cx="241" cy="601"/>
                          </a:xfrm>
                        </wpg:grpSpPr>
                        <wps:wsp>
                          <wps:cNvPr id="3625" name="Oval 16464"/>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Line 16465"/>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7" name="Line 16466"/>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8" name="Line 16467"/>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9" name="Line 16468"/>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0" name="Line 16469"/>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16470"/>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32" name="Group 16471"/>
                        <wpg:cNvGrpSpPr>
                          <a:grpSpLocks/>
                        </wpg:cNvGrpSpPr>
                        <wpg:grpSpPr bwMode="auto">
                          <a:xfrm>
                            <a:off x="4117" y="13837"/>
                            <a:ext cx="360" cy="720"/>
                            <a:chOff x="10417" y="12757"/>
                            <a:chExt cx="900" cy="1800"/>
                          </a:xfrm>
                        </wpg:grpSpPr>
                        <wpg:grpSp>
                          <wpg:cNvPr id="3633" name="Group 16472"/>
                          <wpg:cNvGrpSpPr>
                            <a:grpSpLocks/>
                          </wpg:cNvGrpSpPr>
                          <wpg:grpSpPr bwMode="auto">
                            <a:xfrm>
                              <a:off x="10417" y="12937"/>
                              <a:ext cx="900" cy="1620"/>
                              <a:chOff x="2569" y="232"/>
                              <a:chExt cx="241" cy="601"/>
                            </a:xfrm>
                          </wpg:grpSpPr>
                          <wps:wsp>
                            <wps:cNvPr id="3634" name="Oval 16473"/>
                            <wps:cNvSpPr>
                              <a:spLocks noChangeArrowheads="1"/>
                            </wps:cNvSpPr>
                            <wps:spPr bwMode="auto">
                              <a:xfrm>
                                <a:off x="2630" y="232"/>
                                <a:ext cx="120" cy="9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Line 16474"/>
                            <wps:cNvCnPr>
                              <a:cxnSpLocks noChangeShapeType="1"/>
                            </wps:cNvCnPr>
                            <wps:spPr bwMode="auto">
                              <a:xfrm>
                                <a:off x="2690" y="323"/>
                                <a:ext cx="1"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16475"/>
                            <wps:cNvCnPr>
                              <a:cxnSpLocks noChangeShapeType="1"/>
                            </wps:cNvCnPr>
                            <wps:spPr bwMode="auto">
                              <a:xfrm>
                                <a:off x="2690"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16476"/>
                            <wps:cNvCnPr>
                              <a:cxnSpLocks noChangeShapeType="1"/>
                            </wps:cNvCnPr>
                            <wps:spPr bwMode="auto">
                              <a:xfrm flipH="1">
                                <a:off x="2569" y="602"/>
                                <a:ext cx="12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16477"/>
                            <wps:cNvCnPr>
                              <a:cxnSpLocks noChangeShapeType="1"/>
                            </wps:cNvCnPr>
                            <wps:spPr bwMode="auto">
                              <a:xfrm flipH="1">
                                <a:off x="2630" y="370"/>
                                <a:ext cx="1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16478"/>
                            <wps:cNvCnPr>
                              <a:cxnSpLocks noChangeShapeType="1"/>
                            </wps:cNvCnPr>
                            <wps:spPr bwMode="auto">
                              <a:xfrm flipH="1">
                                <a:off x="2569"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16479"/>
                            <wps:cNvCnPr>
                              <a:cxnSpLocks noChangeShapeType="1"/>
                            </wps:cNvCnPr>
                            <wps:spPr bwMode="auto">
                              <a:xfrm>
                                <a:off x="2750" y="370"/>
                                <a:ext cx="60"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41" name="Group 16480"/>
                          <wpg:cNvGrpSpPr>
                            <a:grpSpLocks/>
                          </wpg:cNvGrpSpPr>
                          <wpg:grpSpPr bwMode="auto">
                            <a:xfrm>
                              <a:off x="10597" y="12757"/>
                              <a:ext cx="540" cy="360"/>
                              <a:chOff x="10597" y="12757"/>
                              <a:chExt cx="540" cy="360"/>
                            </a:xfrm>
                          </wpg:grpSpPr>
                          <wps:wsp>
                            <wps:cNvPr id="3642" name="Line 16481"/>
                            <wps:cNvCnPr>
                              <a:cxnSpLocks noChangeShapeType="1"/>
                            </wps:cNvCnPr>
                            <wps:spPr bwMode="auto">
                              <a:xfrm flipH="1">
                                <a:off x="1059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Line 16482"/>
                            <wps:cNvCnPr>
                              <a:cxnSpLocks noChangeShapeType="1"/>
                            </wps:cNvCnPr>
                            <wps:spPr bwMode="auto">
                              <a:xfrm flipH="1">
                                <a:off x="10777" y="127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16483"/>
                            <wps:cNvCnPr>
                              <a:cxnSpLocks noChangeShapeType="1"/>
                            </wps:cNvCnPr>
                            <wps:spPr bwMode="auto">
                              <a:xfrm>
                                <a:off x="10957" y="1275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84909AE" id="Group 16456" o:spid="_x0000_s1026" style="width:132.6pt;height:68.1pt;mso-position-horizontal-relative:char;mso-position-vertical-relative:line" coordorigin="2497,1383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">
                <v:line id="Line 16457" o:spid="_x0000_s1027" style="position:absolute;visibility:visible;mso-wrap-style:square" from="2497,14557" to="447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MQAAADdAAAADwAAAGRycy9kb3ducmV2LnhtbERPz2vCMBS+D/wfwhN2m6kTyqhGEUVQ&#10;D2M6QY/P5tlWm5eSxLb775fDYMeP7/ds0ZtatOR8ZVnBeJSAIM6trrhQcPrevH2A8AFZY22ZFPyQ&#10;h8V88DLDTNuOD9QeQyFiCPsMFZQhNJmUPi/JoB/ZhjhyN+sMhghdIbXDLoabWr4nSSoNVhwbSmxo&#10;VVL+OD6Ngs/JV9oud/ttf96l13x9uF7unVPqddgvpyAC9eFf/OfeagWTd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cQxAAAAN0AAAAPAAAAAAAAAAAA&#10;AAAAAKECAABkcnMvZG93bnJldi54bWxQSwUGAAAAAAQABAD5AAAAkgMAAAAA&#10;"/>
                <v:group id="Group 16458" o:spid="_x0000_s1028" style="position:absolute;left:3217;top:14557;width:540;height:180" coordorigin="5197,14557"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line id="Line 16459" o:spid="_x0000_s1029" style="position:absolute;flip:x;visibility:visible;mso-wrap-style:square" from="5197,14557" to="537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hVMQAAADdAAAADwAAAGRycy9kb3ducmV2LnhtbERPz2vCMBS+D/wfwhN2GZqqQ1xnFBkM&#10;PHjRjYq3t+atKW1eapJp/e/NQdjx4/u9XPe2FRfyoXasYDLOQBCXTtdcKfj++hwtQISIrLF1TApu&#10;FGC9GjwtMdfuynu6HGIlUgiHHBWYGLtcylAashjGriNO3K/zFmOCvpLa4zWF21ZOs2wuLdacGgx2&#10;9GGobA5/VoFc7F7OfvPz2hTN8fhmirLoTjulnof95h1EpD7+ix/urVYwm0/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uFUxAAAAN0AAAAPAAAAAAAAAAAA&#10;AAAAAKECAABkcnMvZG93bnJldi54bWxQSwUGAAAAAAQABAD5AAAAkgMAAAAA&#10;"/>
                  <v:line id="Line 16460" o:spid="_x0000_s1030" style="position:absolute;visibility:visible;mso-wrap-style:square" from="5377,14557" to="555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0MMcAAADdAAAADwAAAGRycy9kb3ducmV2LnhtbESPQWvCQBSE7wX/w/KE3upGhSDRVaQi&#10;aA+l2kI9PrPPJDb7Nuxuk/jv3YLQ4zAz3zCLVW9q0ZLzlWUF41ECgji3uuJCwdfn9mUGwgdkjbVl&#10;UnAjD6vl4GmBmbYdH6g9hkJECPsMFZQhNJmUPi/JoB/Zhjh6F+sMhihdIbXDLsJNLSdJkkqDFceF&#10;Eht6LSn/Of4aBe/Tj7Rd7992/fc+Peebw/l07ZxSz8N+PQcRqA//4Ud7pxVM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TQwxwAAAN0AAAAPAAAAAAAA&#10;AAAAAAAAAKECAABkcnMvZG93bnJldi54bWxQSwUGAAAAAAQABAD5AAAAlQMAAAAA&#10;"/>
                  <v:line id="Line 16461" o:spid="_x0000_s1031" style="position:absolute;visibility:visible;mso-wrap-style:square" from="5557,1455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8cAAADdAAAADwAAAGRycy9kb3ducmV2LnhtbESPQWvCQBSE7wX/w/KE3uqmEUKJriIV&#10;QXso1Rb0+Mw+k2j2bdjdJum/7xYKHoeZ+YaZLwfTiI6cry0reJ4kIIgLq2suFXx9bp5eQPiArLGx&#10;TAp+yMNyMXqYY65tz3vqDqEUEcI+RwVVCG0upS8qMugntiWO3sU6gyFKV0rtsI9w08g0STJpsOa4&#10;UGFLrxUVt8O3UfA+/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6pHxwAAAN0AAAAPAAAAAAAA&#10;AAAAAAAAAKECAABkcnMvZG93bnJldi54bWxQSwUGAAAAAAQABAD5AAAAlQMAAAAA&#10;"/>
                  <v:line id="Line 16462" o:spid="_x0000_s1032" style="position:absolute;flip:x;visibility:visible;mso-wrap-style:square" from="5197,14737" to="5737,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I8cAAADdAAAADwAAAGRycy9kb3ducmV2LnhtbESPQWsCMRSE74X+h/AKXqRmq0V0axQR&#10;hB68VGWlt+fmdbPs5mWbRN3++6Yg9DjMzDfMYtXbVlzJh9qxgpdRBoK4dLrmSsHxsH2egQgRWWPr&#10;mBT8UIDV8vFhgbl2N/6g6z5WIkE45KjAxNjlUobSkMUwch1x8r6ctxiT9JXUHm8Jbls5zrKptFhz&#10;WjDY0cZQ2ewvVoGc7Ybffn1+bYrmdJqboiy6z51Sg6d+/QYiUh//w/f2u1YwmY4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2H8jxwAAAN0AAAAPAAAAAAAA&#10;AAAAAAAAAKECAABkcnMvZG93bnJldi54bWxQSwUGAAAAAAQABAD5AAAAlQMAAAAA&#10;"/>
                </v:group>
                <v:group id="Group 16463" o:spid="_x0000_s1033" style="position:absolute;left:2497;top:13837;width:360;height:7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oval id="Oval 16464" o:spid="_x0000_s1034"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1wsgA&#10;AADdAAAADwAAAGRycy9kb3ducmV2LnhtbESPT2vCQBTE70K/w/IKvYhuqjRI6ipSWtRDBf8geHtm&#10;n0lq9m2aXTV+e1cQPA4z8xtmOG5MKc5Uu8KygvduBII4tbrgTMFm/dMZgHAeWWNpmRRcycF49NIa&#10;YqLthZd0XvlMBAi7BBXk3leJlC7NyaDr2oo4eAdbG/RB1pnUNV4C3JSyF0WxNFhwWMixoq+c0uPq&#10;ZBTszP5vu57Gv9/9fXqgf2pn8+lCqbfXZvIJwlPjn+FHe6YV9OPeB9zfhCc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rXCyAAAAN0AAAAPAAAAAAAAAAAAAAAAAJgCAABk&#10;cnMvZG93bnJldi54bWxQSwUGAAAAAAQABAD1AAAAjQMAAAAA&#10;" filled="f" strokeweight="1pt"/>
                  <v:line id="Line 16465" o:spid="_x0000_s1035"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z/cUAAADdAAAADwAAAGRycy9kb3ducmV2LnhtbESP0WoCMRRE3wv+Q7gF3zSrwqJboxS1&#10;UOmDqP2A6+a6Wd3cLEmq2359UxD6OMzMGWa+7GwjbuRD7VjBaJiBIC6drrlS8Hl8G0xBhIissXFM&#10;Cr4pwHLRe5pjod2d93Q7xEokCIcCFZgY20LKUBqyGIauJU7e2XmLMUlfSe3xnuC2keMsy6XFmtOC&#10;wZZWhsrr4csq2PrTx3X0Uxl54q3fNLv1LNiLUv3n7vUFRKQu/ocf7XetYJKP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z/cUAAADdAAAADwAAAAAAAAAA&#10;AAAAAAChAgAAZHJzL2Rvd25yZXYueG1sUEsFBgAAAAAEAAQA+QAAAJMDAAAAAA==&#10;" strokeweight="1pt"/>
                  <v:line id="Line 16466" o:spid="_x0000_s1036"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rWZsYAAADdAAAADwAAAGRycy9kb3ducmV2LnhtbESP3WoCMRSE7wt9h3AK3mlWBW23Rin+&#10;gNIL0fYBjpvTzdbNyZJEXX36RhB6OczMN8xk1tpanMmHyrGCfi8DQVw4XXGp4Ptr1X0FESKyxtox&#10;KbhSgNn0+WmCuXYX3tF5H0uRIBxyVGBibHIpQ2HIYui5hjh5P85bjEn6UmqPlwS3tRxk2UharDgt&#10;GGxobqg47k9WwcYfPo/9W2nkgTd+WW8Xb8H+KtV5aT/eQURq43/40V5rBcPRY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1mbGAAAA3QAAAA8AAAAAAAAA&#10;AAAAAAAAoQIAAGRycy9kb3ducmV2LnhtbFBLBQYAAAAABAAEAPkAAACUAwAAAAA=&#10;" strokeweight="1pt"/>
                  <v:line id="Line 16467" o:spid="_x0000_s1037"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46wcMAAADdAAAADwAAAGRycy9kb3ducmV2LnhtbERPTWvCQBC9C/6HZYReRDcqBI2uUoRC&#10;KXioCuptyE6T2OxsyK4m/fedQ6HHx/ve7HpXqye1ofJsYDZNQBHn3lZcGDif3iZLUCEiW6w9k4Ef&#10;CrDbDgcbzKzv+JOex1goCeGQoYEyxibTOuQlOQxT3xAL9+Vbh1FgW2jbYifhrtbzJEm1w4qlocSG&#10;9iXl38eHk5L7vrgd7pRfVpfmo0tn4+56fRjzMupf16Ai9fFf/Od+twYW6Vz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OsHDAAAA3QAAAA8AAAAAAAAAAAAA&#10;AAAAoQIAAGRycy9kb3ducmV2LnhtbFBLBQYAAAAABAAEAPkAAACRAwAAAAA=&#10;" strokeweight="1pt"/>
                  <v:line id="Line 16468" o:spid="_x0000_s1038"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fWscAAADdAAAADwAAAGRycy9kb3ducmV2LnhtbESPzWrCQBSF90LfYbiFbqROkkKo0TEU&#10;QZBCF9VC7O6SuSaxmTshMybp23cKgsvD+fk463wyrRiod41lBfEiAkFcWt1wpeDruHt+BeE8ssbW&#10;Min4JQf55mG2xkzbkT9pOPhKhBF2GSqove8yKV1Zk0G3sB1x8M62N+iD7CupexzDuGllEkWpNNhw&#10;INTY0bam8udwNQFy2VbfHxcqi2XRvY9pPB9Pp6tST4/T2wqEp8nfw7f2Xit4SZMl/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p9axwAAAN0AAAAPAAAAAAAA&#10;AAAAAAAAAKECAABkcnMvZG93bnJldi54bWxQSwUGAAAAAAQABAD5AAAAlQMAAAAA&#10;" strokeweight="1pt"/>
                  <v:line id="Line 16469" o:spid="_x0000_s1039"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gGsQAAADdAAAADwAAAGRycy9kb3ducmV2LnhtbERPS2vCQBC+F/wPywheSt2oEGzqRopQ&#10;EKGHqqC9DdlpHs3Ohuxq0n/fORR6/Pjem+3oWnWnPtSeDSzmCSjiwtuaSwPn09vTGlSIyBZbz2Tg&#10;hwJs88nDBjPrB/6g+zGWSkI4ZGigirHLtA5FRQ7D3HfEwn353mEU2Jfa9jhIuGv1MklS7bBmaaiw&#10;o11Fxffx5qSk2ZWf7w0Vl+dLdxjSxeNwvd6MmU3H1xdQkcb4L/5z762BV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aAaxAAAAN0AAAAPAAAAAAAAAAAA&#10;AAAAAKECAABkcnMvZG93bnJldi54bWxQSwUGAAAAAAQABAD5AAAAkgMAAAAA&#10;" strokeweight="1pt"/>
                  <v:line id="Line 16470" o:spid="_x0000_s1040"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9VMUAAADdAAAADwAAAGRycy9kb3ducmV2LnhtbESP3WoCMRSE7wu+QziCdzW7ClJXo4hW&#10;qPSi+PMAx81xs7o5WZJUt336plDo5TAz3zDzZWcbcScfascK8mEGgrh0uuZKwem4fX4BESKyxsYx&#10;KfiiAMtF72mOhXYP3tP9ECuRIBwKVGBibAspQ2nIYhi6ljh5F+ctxiR9JbXHR4LbRo6ybCIt1pwW&#10;DLa0NlTeDp9Wwc6f32/5d2XkmXf+tfnYTIO9KjXod6sZiEhd/A//td+0gvFk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Z9VMUAAADdAAAADwAAAAAAAAAA&#10;AAAAAAChAgAAZHJzL2Rvd25yZXYueG1sUEsFBgAAAAAEAAQA+QAAAJMDAAAAAA==&#10;" strokeweight="1pt"/>
                </v:group>
                <v:group id="Group 16471" o:spid="_x0000_s1041" style="position:absolute;left:4117;top:13837;width:360;height:720" coordorigin="10417,12757" coordsize="9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group id="Group 16472" o:spid="_x0000_s1042" style="position:absolute;left:10417;top:12937;width:900;height:1620" coordorigin="2569,232" coordsize="24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oval id="Oval 16473" o:spid="_x0000_s1043" style="position:absolute;left:2630;top:232;width:120;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GhMgA&#10;AADdAAAADwAAAGRycy9kb3ducmV2LnhtbESPQWvCQBSE74L/YXlCL1I3NiWU6CqlWNRDBU0peHtm&#10;n0na7Ns0u2r6792C4HGYmW+Y6bwztThT6yrLCsajCARxbnXFhYLP7P3xBYTzyBpry6TgjxzMZ/3e&#10;FFNtL7yl884XIkDYpaig9L5JpXR5SQbdyDbEwTva1qAPsi2kbvES4KaWT1GUSIMVh4USG3orKf/Z&#10;nYyCvTl8f2XL5GMRH/Ij/dKwWC83Sj0MutcJCE+dv4dv7ZVWECfxM/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4aEyAAAAN0AAAAPAAAAAAAAAAAAAAAAAJgCAABk&#10;cnMvZG93bnJldi54bWxQSwUGAAAAAAQABAD1AAAAjQMAAAAA&#10;" filled="f" strokeweight="1pt"/>
                    <v:line id="Line 16474" o:spid="_x0000_s1044" style="position:absolute;visibility:visible;mso-wrap-style:square" from="2690,323" to="26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17V8UAAADdAAAADwAAAGRycy9kb3ducmV2LnhtbESP3WoCMRSE7wu+QzhC7zRrpaKrUaQ/&#10;UPGiVH2A4+a4Wd2cLEmqW5/eCEIvh5n5hpktWluLM/lQOVYw6GcgiAunKy4V7LafvTGIEJE11o5J&#10;wR8FWMw7TzPMtbvwD503sRQJwiFHBSbGJpcyFIYshr5riJN3cN5iTNKXUnu8JLit5UuWjaTFitOC&#10;wYbeDBWnza9VsPL79WlwLY3c88p/1N/vk2CPSj132+UURKQ2/ocf7S+tYDgav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17V8UAAADdAAAADwAAAAAAAAAA&#10;AAAAAAChAgAAZHJzL2Rvd25yZXYueG1sUEsFBgAAAAAEAAQA+QAAAJMDAAAAAA==&#10;" strokeweight="1pt"/>
                    <v:line id="Line 16475" o:spid="_x0000_s1045" style="position:absolute;visibility:visible;mso-wrap-style:square" from="2690,602" to="28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IMUAAADdAAAADwAAAGRycy9kb3ducmV2LnhtbESP0WoCMRRE3wv+Q7iFvmlWhUW3Rina&#10;QsUHUfsB1811s7q5WZJUt/36RhD6OMzMGWa26GwjruRD7VjBcJCBIC6drrlS8HX46E9AhIissXFM&#10;Cn4owGLee5phod2Nd3Tdx0okCIcCFZgY20LKUBqyGAauJU7eyXmLMUlfSe3xluC2kaMsy6XFmtOC&#10;wZaWhsrL/tsqWPvj5jL8rYw88tq/N9vVNNizUi/P3dsriEhd/A8/2p9awTgf5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lIMUAAADdAAAADwAAAAAAAAAA&#10;AAAAAAChAgAAZHJzL2Rvd25yZXYueG1sUEsFBgAAAAAEAAQA+QAAAJMDAAAAAA==&#10;" strokeweight="1pt"/>
                    <v:line id="Line 16476" o:spid="_x0000_s1046" style="position:absolute;flip:x;visibility:visible;mso-wrap-style:square" from="2569,602" to="26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g4bsUAAADdAAAADwAAAGRycy9kb3ducmV2LnhtbESPzYrCMBSF94LvEK4wG9HUEapWo4gg&#10;DAMuRgV1d2mubbW5KU20nbefCAMuD+fn4yxWrSnFk2pXWFYwGkYgiFOrC84UHA/bwRSE88gaS8uk&#10;4JccrJbdzgITbRv+oefeZyKMsEtQQe59lUjp0pwMuqGtiIN3tbVBH2SdSV1jE8ZNKT+jKJYGCw6E&#10;HCva5JTe9w8TILdNdtndKD3NTtV3E4/6zfn8UOqj167nIDy1/h3+b39pBeN4PIH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g4bsUAAADdAAAADwAAAAAAAAAA&#10;AAAAAAChAgAAZHJzL2Rvd25yZXYueG1sUEsFBgAAAAAEAAQA+QAAAJMDAAAAAA==&#10;" strokeweight="1pt"/>
                    <v:line id="Line 16477" o:spid="_x0000_s1047" style="position:absolute;flip:x;visibility:visible;mso-wrap-style:square" from="2630,370" to="275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sHMQAAADdAAAADwAAAGRycy9kb3ducmV2LnhtbERPS2vCQBC+F/wPywheSt2oEGzqRopQ&#10;EKGHqqC9DdlpHs3Ohuxq0n/fORR6/Pjem+3oWnWnPtSeDSzmCSjiwtuaSwPn09vTGlSIyBZbz2Tg&#10;hwJs88nDBjPrB/6g+zGWSkI4ZGigirHLtA5FRQ7D3HfEwn353mEU2Jfa9jhIuGv1MklS7bBmaaiw&#10;o11Fxffx5qSk2ZWf7w0Vl+dLdxjSxeNwvd6MmU3H1xdQkcb4L/5z762BV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6wcxAAAAN0AAAAPAAAAAAAAAAAA&#10;AAAAAKECAABkcnMvZG93bnJldi54bWxQSwUGAAAAAAQABAD5AAAAkgMAAAAA&#10;" strokeweight="1pt"/>
                    <v:line id="Line 16478" o:spid="_x0000_s1048" style="position:absolute;flip:x;visibility:visible;mso-wrap-style:square" from="2569,370" to="26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Jh8cAAADdAAAADwAAAGRycy9kb3ducmV2LnhtbESPzWrCQBSF9wXfYbiFbkqdpEJoomMQ&#10;QRChC7Vgurtkrkls5k7IjCa+fUcodHk4Px9nkY+mFTfqXWNZQTyNQBCXVjdcKfg6bt4+QDiPrLG1&#10;TAru5CBfTp4WmGk78J5uB1+JMMIuQwW1910mpStrMuimtiMO3tn2Bn2QfSV1j0MYN618j6JEGmw4&#10;EGrsaF1T+XO4mgC5rKvvzwuVp/TU7YYkfh2K4qrUy/O4moPwNPr/8F97qxXMkl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wmHxwAAAN0AAAAPAAAAAAAA&#10;AAAAAAAAAKECAABkcnMvZG93bnJldi54bWxQSwUGAAAAAAQABAD5AAAAlQMAAAAA&#10;" strokeweight="1pt"/>
                    <v:line id="Line 16479" o:spid="_x0000_s1049" style="position:absolute;visibility:visible;mso-wrap-style:square" from="2750,370" to="2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rssIAAADdAAAADwAAAGRycy9kb3ducmV2LnhtbERPzWoCMRC+F3yHMAVvmrUWsatRpCpU&#10;PIjaBxg342brZrIkUbd9enMQevz4/qfz1tbiRj5UjhUM+hkI4sLpiksF38d1bwwiRGSNtWNS8EsB&#10;5rPOyxRz7e68p9shliKFcMhRgYmxyaUMhSGLoe8a4sSdnbcYE/Sl1B7vKdzW8i3LRtJixanBYEOf&#10;horL4WoVbPxpexn8lUaeeONX9W75EeyPUt3XdjEBEamN/+Kn+0srGI7e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yrssIAAADdAAAADwAAAAAAAAAAAAAA&#10;AAChAgAAZHJzL2Rvd25yZXYueG1sUEsFBgAAAAAEAAQA+QAAAJADAAAAAA==&#10;" strokeweight="1pt"/>
                  </v:group>
                  <v:group id="Group 16480" o:spid="_x0000_s1050" style="position:absolute;left:10597;top:12757;width:540;height:360" coordorigin="10597,12757"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line id="Line 16481" o:spid="_x0000_s1051" style="position:absolute;flip:x;visibility:visible;mso-wrap-style:square" from="10597,12757" to="1077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GMgAAADdAAAADwAAAGRycy9kb3ducmV2LnhtbESPT2sCMRTE74V+h/AKvZSarYroahQp&#10;FDx48Q8rvT03z82ym5dtkur22zdCocdhZn7DLFa9bcWVfKgdK3gbZCCIS6drrhQcDx+vUxAhImts&#10;HZOCHwqwWj4+LDDX7sY7uu5jJRKEQ44KTIxdLmUoDVkMA9cRJ+/ivMWYpK+k9nhLcNvKYZZNpMWa&#10;04LBjt4Nlc3+2yqQ0+3Ll1+fx03RnE4zU5RF97lV6vmpX89BROrjf/ivvdEKRpPx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s/GMgAAADdAAAADwAAAAAA&#10;AAAAAAAAAAChAgAAZHJzL2Rvd25yZXYueG1sUEsFBgAAAAAEAAQA+QAAAJYDAAAAAA==&#10;"/>
                    <v:line id="Line 16482" o:spid="_x0000_s1052" style="position:absolute;flip:x;visibility:visible;mso-wrap-style:square" from="10777,12757" to="10957,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ag8cAAADdAAAADwAAAGRycy9kb3ducmV2LnhtbESPQWsCMRSE7wX/Q3hCL6VmW0V0axQR&#10;BA9eqrLS23Pzull287JNom7/fVMo9DjMzDfMYtXbVtzIh9qxgpdRBoK4dLrmSsHpuH2egQgRWWPr&#10;mBR8U4DVcvCwwFy7O7/T7RArkSAcclRgYuxyKUNpyGIYuY44eZ/OW4xJ+kpqj/cEt618zbKptFhz&#10;WjDY0cZQ2RyuVoGc7Z++/PoyaYrmfJ6boiy6j71Sj8N+/QYiUh//w3/tnVYwnk7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5qDxwAAAN0AAAAPAAAAAAAA&#10;AAAAAAAAAKECAABkcnMvZG93bnJldi54bWxQSwUGAAAAAAQABAD5AAAAlQMAAAAA&#10;"/>
                    <v:line id="Line 16483" o:spid="_x0000_s1053" style="position:absolute;visibility:visible;mso-wrap-style:square" from="10957,12757" to="11137,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yCMgAAADdAAAADwAAAGRycy9kb3ducmV2LnhtbESPT2vCQBTE74V+h+UJvdWNVYJ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VyCMgAAADdAAAADwAAAAAA&#10;AAAAAAAAAAChAgAAZHJzL2Rvd25yZXYueG1sUEsFBgAAAAAEAAQA+QAAAJYDAAAAAA==&#10;"/>
                  </v:group>
                </v:group>
                <w10:anchorlock/>
              </v:group>
            </w:pict>
          </mc:Fallback>
        </mc:AlternateContent>
      </w:r>
    </w:p>
    <w:p w:rsidR="004C0F51" w:rsidRPr="00BA0AC8" w:rsidRDefault="004C0F51" w:rsidP="000B3E5A">
      <w:pPr>
        <w:pStyle w:val="berschrift9"/>
        <w:numPr>
          <w:ilvl w:val="0"/>
          <w:numId w:val="20"/>
        </w:numPr>
        <w:jc w:val="center"/>
        <w:rPr>
          <w:sz w:val="22"/>
        </w:rPr>
      </w:pPr>
      <w:r w:rsidRPr="00BE19AB">
        <w:rPr>
          <w:sz w:val="24"/>
        </w:rPr>
        <w:br/>
      </w:r>
      <w:r w:rsidRPr="00BA0AC8">
        <w:t>The necessity of a balance between two people.</w:t>
      </w:r>
      <w:r w:rsidRPr="00BA0AC8">
        <w:br/>
        <w:t>(The smaller the joint basis, the less scope there is for the two P in the system.</w:t>
      </w:r>
      <w:r w:rsidRPr="00BA0AC8">
        <w:br/>
        <w:t>The basis is narrower the farther the sA is to the actual A.</w:t>
      </w:r>
      <w:r w:rsidRPr="00BA0AC8">
        <w:rPr>
          <w:sz w:val="16"/>
        </w:rPr>
        <w:t>)</w:t>
      </w:r>
    </w:p>
    <w:p w:rsidR="004C0F51" w:rsidRPr="00BE19AB" w:rsidRDefault="004C0F51" w:rsidP="00AF4B4D">
      <w:pPr>
        <w:pStyle w:val="berschrift9"/>
        <w:rPr>
          <w:sz w:val="24"/>
        </w:rPr>
      </w:pPr>
    </w:p>
    <w:p w:rsidR="004C0F51" w:rsidRPr="00BE19AB" w:rsidRDefault="008B0CFD" w:rsidP="000B3E5A">
      <w:r>
        <w:tab/>
      </w:r>
      <w:r>
        <w:tab/>
      </w:r>
      <w:r>
        <w:tab/>
      </w:r>
      <w:r w:rsidR="004C0F51" w:rsidRPr="00BE19AB">
        <w:t xml:space="preserve">Or: </w:t>
      </w:r>
      <w:r w:rsidR="004C0F51" w:rsidRPr="00BE19AB">
        <w:br/>
      </w:r>
      <w:r w:rsidR="004C0F51" w:rsidRPr="00BE19AB">
        <w:tab/>
      </w:r>
      <w:r w:rsidR="004C0F51" w:rsidRPr="00BE19AB">
        <w:tab/>
      </w:r>
      <w:r w:rsidR="004C0F51" w:rsidRPr="00BE19AB">
        <w:tab/>
      </w:r>
      <w:r w:rsidR="004C0F51" w:rsidRPr="00BE19AB">
        <w:tab/>
      </w:r>
      <w:r w:rsidR="001544C8">
        <w:rPr>
          <w:noProof/>
          <w:lang w:val="de-DE"/>
        </w:rPr>
        <mc:AlternateContent>
          <mc:Choice Requires="wpg">
            <w:drawing>
              <wp:inline distT="0" distB="0" distL="0" distR="0">
                <wp:extent cx="4871720" cy="913130"/>
                <wp:effectExtent l="8255" t="4445" r="6350" b="6350"/>
                <wp:docPr id="3593" name="Group 16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913130"/>
                          <a:chOff x="1929" y="9217"/>
                          <a:chExt cx="7524" cy="1686"/>
                        </a:xfrm>
                      </wpg:grpSpPr>
                      <wpg:grpSp>
                        <wpg:cNvPr id="3594" name="Group 16394"/>
                        <wpg:cNvGrpSpPr>
                          <a:grpSpLocks/>
                        </wpg:cNvGrpSpPr>
                        <wpg:grpSpPr bwMode="auto">
                          <a:xfrm>
                            <a:off x="3843" y="9217"/>
                            <a:ext cx="1420" cy="1682"/>
                            <a:chOff x="4454" y="9221"/>
                            <a:chExt cx="1420" cy="1682"/>
                          </a:xfrm>
                        </wpg:grpSpPr>
                        <wps:wsp>
                          <wps:cNvPr id="3595" name="Rectangle 16395"/>
                          <wps:cNvSpPr>
                            <a:spLocks noChangeArrowheads="1"/>
                          </wps:cNvSpPr>
                          <wps:spPr bwMode="auto">
                            <a:xfrm>
                              <a:off x="4856" y="9221"/>
                              <a:ext cx="82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DF0001" w:rsidRDefault="00313791" w:rsidP="004C0F51">
                                <w:pPr>
                                  <w:rPr>
                                    <w:sz w:val="18"/>
                                  </w:rPr>
                                </w:pPr>
                                <w:r w:rsidRPr="00DF0001">
                                  <w:rPr>
                                    <w:sz w:val="18"/>
                                  </w:rPr>
                                  <w:t>MAN</w:t>
                                </w:r>
                              </w:p>
                            </w:txbxContent>
                          </wps:txbx>
                          <wps:bodyPr rot="0" vert="horz" wrap="square" lIns="12700" tIns="12700" rIns="12700" bIns="12700" anchor="t" anchorCtr="0" upright="1">
                            <a:noAutofit/>
                          </wps:bodyPr>
                        </wps:wsp>
                        <wpg:grpSp>
                          <wpg:cNvPr id="3596" name="Group 16396"/>
                          <wpg:cNvGrpSpPr>
                            <a:grpSpLocks/>
                          </wpg:cNvGrpSpPr>
                          <wpg:grpSpPr bwMode="auto">
                            <a:xfrm>
                              <a:off x="4454" y="9482"/>
                              <a:ext cx="1420" cy="1421"/>
                              <a:chOff x="4454" y="9482"/>
                              <a:chExt cx="1420" cy="1421"/>
                            </a:xfrm>
                          </wpg:grpSpPr>
                          <wpg:grpSp>
                            <wpg:cNvPr id="3597" name="Group 16397"/>
                            <wpg:cNvGrpSpPr>
                              <a:grpSpLocks/>
                            </wpg:cNvGrpSpPr>
                            <wpg:grpSpPr bwMode="auto">
                              <a:xfrm>
                                <a:off x="4454" y="9482"/>
                                <a:ext cx="1420" cy="1421"/>
                                <a:chOff x="4545" y="9650"/>
                                <a:chExt cx="1420" cy="1421"/>
                              </a:xfrm>
                            </wpg:grpSpPr>
                            <wps:wsp>
                              <wps:cNvPr id="3598" name="Oval 16398"/>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599" name="Oval 16399"/>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600" name="Rectangle 16400"/>
                            <wps:cNvSpPr>
                              <a:spLocks noChangeArrowheads="1"/>
                            </wps:cNvSpPr>
                            <wps:spPr bwMode="auto">
                              <a:xfrm>
                                <a:off x="5071" y="10057"/>
                                <a:ext cx="44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She*</w:t>
                                  </w:r>
                                </w:p>
                              </w:txbxContent>
                            </wps:txbx>
                            <wps:bodyPr rot="0" vert="horz" wrap="square" lIns="12700" tIns="12700" rIns="12700" bIns="12700" anchor="t" anchorCtr="0" upright="1">
                              <a:noAutofit/>
                            </wps:bodyPr>
                          </wps:wsp>
                        </wpg:grpSp>
                      </wpg:grpSp>
                      <wpg:grpSp>
                        <wpg:cNvPr id="3601" name="Group 16401"/>
                        <wpg:cNvGrpSpPr>
                          <a:grpSpLocks/>
                        </wpg:cNvGrpSpPr>
                        <wpg:grpSpPr bwMode="auto">
                          <a:xfrm>
                            <a:off x="1929" y="9217"/>
                            <a:ext cx="1420" cy="1686"/>
                            <a:chOff x="1929" y="9217"/>
                            <a:chExt cx="1420" cy="1686"/>
                          </a:xfrm>
                        </wpg:grpSpPr>
                        <wps:wsp>
                          <wps:cNvPr id="3602" name="Rectangle 16402"/>
                          <wps:cNvSpPr>
                            <a:spLocks noChangeArrowheads="1"/>
                          </wps:cNvSpPr>
                          <wps:spPr bwMode="auto">
                            <a:xfrm>
                              <a:off x="2347" y="9217"/>
                              <a:ext cx="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DF0001" w:rsidRDefault="00313791" w:rsidP="004C0F51">
                                <w:pPr>
                                  <w:rPr>
                                    <w:sz w:val="14"/>
                                  </w:rPr>
                                </w:pPr>
                                <w:r w:rsidRPr="00DF0001">
                                  <w:rPr>
                                    <w:sz w:val="18"/>
                                  </w:rPr>
                                  <w:t>WOMAN</w:t>
                                </w:r>
                              </w:p>
                            </w:txbxContent>
                          </wps:txbx>
                          <wps:bodyPr rot="0" vert="horz" wrap="square" lIns="12700" tIns="12700" rIns="12700" bIns="12700" anchor="t" anchorCtr="0" upright="1">
                            <a:noAutofit/>
                          </wps:bodyPr>
                        </wps:wsp>
                        <wpg:grpSp>
                          <wpg:cNvPr id="3603" name="Group 16403"/>
                          <wpg:cNvGrpSpPr>
                            <a:grpSpLocks/>
                          </wpg:cNvGrpSpPr>
                          <wpg:grpSpPr bwMode="auto">
                            <a:xfrm>
                              <a:off x="1929" y="9482"/>
                              <a:ext cx="1420" cy="1421"/>
                              <a:chOff x="1929" y="9482"/>
                              <a:chExt cx="1420" cy="1421"/>
                            </a:xfrm>
                          </wpg:grpSpPr>
                          <wpg:grpSp>
                            <wpg:cNvPr id="3604" name="Group 16404"/>
                            <wpg:cNvGrpSpPr>
                              <a:grpSpLocks/>
                            </wpg:cNvGrpSpPr>
                            <wpg:grpSpPr bwMode="auto">
                              <a:xfrm>
                                <a:off x="1929" y="9482"/>
                                <a:ext cx="1420" cy="1421"/>
                                <a:chOff x="4545" y="9650"/>
                                <a:chExt cx="1420" cy="1421"/>
                              </a:xfrm>
                            </wpg:grpSpPr>
                            <wps:wsp>
                              <wps:cNvPr id="3605" name="Oval 16405"/>
                              <wps:cNvSpPr>
                                <a:spLocks noChangeArrowheads="1"/>
                              </wps:cNvSpPr>
                              <wps:spPr bwMode="auto">
                                <a:xfrm>
                                  <a:off x="4545" y="9650"/>
                                  <a:ext cx="1420" cy="1421"/>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06" name="Oval 16406"/>
                              <wps:cNvSpPr>
                                <a:spLocks noChangeArrowheads="1"/>
                              </wps:cNvSpPr>
                              <wps:spPr bwMode="auto">
                                <a:xfrm>
                                  <a:off x="4908" y="9998"/>
                                  <a:ext cx="711" cy="71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607" name="Rectangle 16407"/>
                            <wps:cNvSpPr>
                              <a:spLocks noChangeArrowheads="1"/>
                            </wps:cNvSpPr>
                            <wps:spPr bwMode="auto">
                              <a:xfrm>
                                <a:off x="2540" y="10058"/>
                                <a:ext cx="37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He*</w:t>
                                  </w:r>
                                </w:p>
                              </w:txbxContent>
                            </wps:txbx>
                            <wps:bodyPr rot="0" vert="horz" wrap="square" lIns="12700" tIns="12700" rIns="12700" bIns="12700" anchor="t" anchorCtr="0" upright="1">
                              <a:noAutofit/>
                            </wps:bodyPr>
                          </wps:wsp>
                        </wpg:grpSp>
                      </wpg:grpSp>
                      <wpg:grpSp>
                        <wpg:cNvPr id="3608" name="Group 16408"/>
                        <wpg:cNvGrpSpPr>
                          <a:grpSpLocks/>
                        </wpg:cNvGrpSpPr>
                        <wpg:grpSpPr bwMode="auto">
                          <a:xfrm>
                            <a:off x="6860" y="9265"/>
                            <a:ext cx="2593" cy="1534"/>
                            <a:chOff x="6860" y="9265"/>
                            <a:chExt cx="2593" cy="1534"/>
                          </a:xfrm>
                        </wpg:grpSpPr>
                        <wps:wsp>
                          <wps:cNvPr id="3609" name="Rectangle 16409"/>
                          <wps:cNvSpPr>
                            <a:spLocks noChangeArrowheads="1"/>
                          </wps:cNvSpPr>
                          <wps:spPr bwMode="auto">
                            <a:xfrm>
                              <a:off x="7874" y="9265"/>
                              <a:ext cx="89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13791" w:rsidRPr="00DF0001" w:rsidRDefault="00313791" w:rsidP="004C0F51">
                                <w:pPr>
                                  <w:rPr>
                                    <w:sz w:val="16"/>
                                  </w:rPr>
                                </w:pPr>
                                <w:r w:rsidRPr="00DF0001">
                                  <w:rPr>
                                    <w:sz w:val="18"/>
                                  </w:rPr>
                                  <w:t>BOTH</w:t>
                                </w:r>
                              </w:p>
                            </w:txbxContent>
                          </wps:txbx>
                          <wps:bodyPr rot="0" vert="horz" wrap="square" lIns="12700" tIns="12700" rIns="12700" bIns="12700" anchor="t" anchorCtr="0" upright="1">
                            <a:noAutofit/>
                          </wps:bodyPr>
                        </wps:wsp>
                        <wpg:grpSp>
                          <wpg:cNvPr id="3610" name="Group 16410"/>
                          <wpg:cNvGrpSpPr>
                            <a:grpSpLocks/>
                          </wpg:cNvGrpSpPr>
                          <wpg:grpSpPr bwMode="auto">
                            <a:xfrm>
                              <a:off x="6860" y="9546"/>
                              <a:ext cx="2593" cy="1253"/>
                              <a:chOff x="6860" y="9650"/>
                              <a:chExt cx="2593" cy="1253"/>
                            </a:xfrm>
                          </wpg:grpSpPr>
                          <wps:wsp>
                            <wps:cNvPr id="3611" name="Oval 16411"/>
                            <wps:cNvSpPr>
                              <a:spLocks noChangeArrowheads="1"/>
                            </wps:cNvSpPr>
                            <wps:spPr bwMode="auto">
                              <a:xfrm rot="10671800" flipV="1">
                                <a:off x="8033" y="9771"/>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12" name="Oval 16412"/>
                            <wps:cNvSpPr>
                              <a:spLocks noChangeArrowheads="1"/>
                            </wps:cNvSpPr>
                            <wps:spPr bwMode="auto">
                              <a:xfrm>
                                <a:off x="7964"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13" name="Oval 16413"/>
                            <wps:cNvSpPr>
                              <a:spLocks noChangeArrowheads="1"/>
                            </wps:cNvSpPr>
                            <wps:spPr bwMode="auto">
                              <a:xfrm>
                                <a:off x="6860" y="9650"/>
                                <a:ext cx="1420" cy="1132"/>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614" name="Oval 16414"/>
                            <wps:cNvSpPr>
                              <a:spLocks noChangeArrowheads="1"/>
                            </wps:cNvSpPr>
                            <wps:spPr bwMode="auto">
                              <a:xfrm>
                                <a:off x="7359" y="9998"/>
                                <a:ext cx="853" cy="427"/>
                              </a:xfrm>
                              <a:prstGeom prst="ellipse">
                                <a:avLst/>
                              </a:prstGeom>
                              <a:solidFill>
                                <a:srgbClr val="F2F2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s:wsp>
                            <wps:cNvPr id="3615" name="Rectangle 16415"/>
                            <wps:cNvSpPr>
                              <a:spLocks noChangeArrowheads="1"/>
                            </wps:cNvSpPr>
                            <wps:spPr bwMode="auto">
                              <a:xfrm>
                                <a:off x="7829" y="10057"/>
                                <a:ext cx="53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4E7CD5" w:rsidRDefault="00313791" w:rsidP="004C0F51">
                                  <w:r>
                                    <w:t>She</w:t>
                                  </w:r>
                                </w:p>
                              </w:txbxContent>
                            </wps:txbx>
                            <wps:bodyPr rot="0" vert="horz" wrap="square" lIns="12700" tIns="12700" rIns="12700" bIns="12700" anchor="t" anchorCtr="0" upright="1">
                              <a:noAutofit/>
                            </wps:bodyPr>
                          </wps:wsp>
                          <wps:wsp>
                            <wps:cNvPr id="3616" name="Rectangle 16416"/>
                            <wps:cNvSpPr>
                              <a:spLocks noChangeArrowheads="1"/>
                            </wps:cNvSpPr>
                            <wps:spPr bwMode="auto">
                              <a:xfrm>
                                <a:off x="8172" y="10058"/>
                                <a:ext cx="472"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 xml:space="preserve">  He*</w:t>
                                  </w:r>
                                </w:p>
                              </w:txbxContent>
                            </wps:txbx>
                            <wps:bodyPr rot="0" vert="horz" wrap="square" lIns="12700" tIns="12700" rIns="12700" bIns="12700" anchor="t" anchorCtr="0" upright="1">
                              <a:noAutofit/>
                            </wps:bodyPr>
                          </wps:wsp>
                        </wpg:grpSp>
                      </wpg:grpSp>
                    </wpg:wgp>
                  </a:graphicData>
                </a:graphic>
              </wp:inline>
            </w:drawing>
          </mc:Choice>
          <mc:Fallback>
            <w:pict>
              <v:group id="Group 16393" o:spid="_x0000_s2534" style="width:383.6pt;height:71.9pt;mso-position-horizontal-relative:char;mso-position-vertical-relative:line" coordorigin="1929,9217" coordsize="752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">
                <v:group id="Group 16394" o:spid="_x0000_s2535" style="position:absolute;left:3843;top:9217;width:1420;height:1682" coordorigin="4454,9221" coordsize="1420,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rect id="Rectangle 16395" o:spid="_x0000_s2536" style="position:absolute;left:4856;top:9221;width:82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AjcQA&#10;AADdAAAADwAAAGRycy9kb3ducmV2LnhtbESPQWvCQBSE70L/w/IKvemmrYqmriEUAr0aLfT4yL4m&#10;0ezbdHebxH/vFgoeh5n5htllk+nEQM63lhU8LxIQxJXVLdcKTsdivgHhA7LGzjIpuJKHbP8w22Gq&#10;7cgHGspQiwhhn6KCJoQ+ldJXDRn0C9sTR+/bOoMhSldL7XCMcNPJlyRZS4Mtx4UGe3pvqLqUv0ZB&#10;np+nz59yi4WXm8St9VLX+ZdST49T/gYi0BTu4f/2h1bwutqu4O9Nf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wI3EAAAA3QAAAA8AAAAAAAAAAAAAAAAAmAIAAGRycy9k&#10;b3ducmV2LnhtbFBLBQYAAAAABAAEAPUAAACJAwAAAAA=&#10;" filled="f" stroked="f" strokeweight=".25pt">
                    <v:textbox inset="1pt,1pt,1pt,1pt">
                      <w:txbxContent>
                        <w:p w:rsidR="00313791" w:rsidRPr="00DF0001" w:rsidRDefault="00313791" w:rsidP="004C0F51">
                          <w:pPr>
                            <w:rPr>
                              <w:sz w:val="18"/>
                            </w:rPr>
                          </w:pPr>
                          <w:r w:rsidRPr="00DF0001">
                            <w:rPr>
                              <w:sz w:val="18"/>
                            </w:rPr>
                            <w:t>MAN</w:t>
                          </w:r>
                        </w:p>
                      </w:txbxContent>
                    </v:textbox>
                  </v:rect>
                  <v:group id="Group 16396" o:spid="_x0000_s2537" style="position:absolute;left:4454;top:9482;width:1420;height:1421" coordorigin="4454,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group id="Group 16397" o:spid="_x0000_s2538" style="position:absolute;left:4454;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oval id="Oval 16398" o:spid="_x0000_s2539"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qHMAA&#10;AADdAAAADwAAAGRycy9kb3ducmV2LnhtbERPy4rCMBTdD/gP4QruxlRlaq1GEUFwM4KPD7gk17bY&#10;3JQm2vr3ZiG4PJz3atPbWjyp9ZVjBZNxAoJYO1NxoeB62f9mIHxANlg7JgUv8rBZD35WmBvX8Yme&#10;51CIGMI+RwVlCE0updclWfRj1xBH7uZaiyHCtpCmxS6G21pOkySVFiuODSU2tCtJ388Pq2BRHdPZ&#10;nHeXeSaz/32X6v7eaaVGw367BBGoD1/xx30wCmZ/izg3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qqHMAAAADdAAAADwAAAAAAAAAAAAAAAACYAgAAZHJzL2Rvd25y&#10;ZXYueG1sUEsFBgAAAAAEAAQA9QAAAIUDAAAAAA==&#10;" fillcolor="#bfbfbf" stroked="f" strokeweight="1pt"/>
                      <v:oval id="Oval 16399" o:spid="_x0000_s2540"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bMYA&#10;AADdAAAADwAAAGRycy9kb3ducmV2LnhtbESPT2vCQBTE7wW/w/IEb3Xjv6LRVUJLQRRbmnro8ZF9&#10;JovZtyG71fjtXaHQ4zAzv2FWm87W4kKtN44VjIYJCOLCacOlguP3+/MchA/IGmvHpOBGHjbr3tMK&#10;U+2u/EWXPJQiQtinqKAKoUml9EVFFv3QNcTRO7nWYoiyLaVu8RrhtpbjJHmRFg3HhQobeq2oOOe/&#10;VkGWjQ77D1N3nM2PP7vppzFvNldq0O+yJYhAXfgP/7W3WsFktljA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1bMYAAADdAAAADwAAAAAAAAAAAAAAAACYAgAAZHJz&#10;L2Rvd25yZXYueG1sUEsFBgAAAAAEAAQA9QAAAIsDAAAAAA==&#10;" stroked="f" strokeweight="2pt"/>
                    </v:group>
                    <v:rect id="Rectangle 16400" o:spid="_x0000_s2541" style="position:absolute;left:5071;top:10057;width:4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XY8AA&#10;AADdAAAADwAAAGRycy9kb3ducmV2LnhtbERPy4rCMBTdD/gP4QrupqkKRapRRFDcjOJj4+7SXNti&#10;c1OaTG39erMQXB7Oe7HqTCVaalxpWcE4ikEQZ1aXnCu4Xra/MxDOI2usLJOCnhysloOfBabaPvlE&#10;7dnnIoSwS1FB4X2dSumyggy6yNbEgbvbxqAPsMmlbvAZwk0lJ3GcSIMlh4YCa9oUlD3O/0bBjQ+7&#10;k/ubtsl2R8esR/vqk71So2G3noPw1Pmv+OPeawXTJA77w5v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OXY8AAAADdAAAADwAAAAAAAAAAAAAAAACYAgAAZHJzL2Rvd25y&#10;ZXYueG1sUEsFBgAAAAAEAAQA9QAAAIUDAAAAAA==&#10;" stroked="f">
                      <v:textbox inset="1pt,1pt,1pt,1pt">
                        <w:txbxContent>
                          <w:p w:rsidR="00313791" w:rsidRDefault="00313791" w:rsidP="004C0F51">
                            <w:r>
                              <w:t>She*</w:t>
                            </w:r>
                          </w:p>
                        </w:txbxContent>
                      </v:textbox>
                    </v:rect>
                  </v:group>
                </v:group>
                <v:group id="Group 16401" o:spid="_x0000_s2542" style="position:absolute;left:1929;top:9217;width:1420;height:1686" coordorigin="1929,9217" coordsize="142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rect id="Rectangle 16402" o:spid="_x0000_s2543" style="position:absolute;left:2347;top:9217;width: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sAsMA&#10;AADdAAAADwAAAGRycy9kb3ducmV2LnhtbESPQWsCMRSE74X+h/AEbzXRymK3RlkEoVfXCj0+Nq+7&#10;q5uXbRJ1/fdGEHocZuYbZrkebCcu5EPrWMN0okAQV860XGv43m/fFiBCRDbYOSYNNwqwXr2+LDE3&#10;7so7upSxFgnCIUcNTYx9LmWoGrIYJq4nTt6v8xZjkr6WxuM1wW0nZ0pl0mLLaaHBnjYNVafybDUU&#10;xXE4/JUfuA1yoXxm5qYufrQej4biE0SkIf6Hn+0vo+E9Uz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sAsMAAADdAAAADwAAAAAAAAAAAAAAAACYAgAAZHJzL2Rv&#10;d25yZXYueG1sUEsFBgAAAAAEAAQA9QAAAIgDAAAAAA==&#10;" filled="f" stroked="f" strokeweight=".25pt">
                    <v:textbox inset="1pt,1pt,1pt,1pt">
                      <w:txbxContent>
                        <w:p w:rsidR="00313791" w:rsidRPr="00DF0001" w:rsidRDefault="00313791" w:rsidP="004C0F51">
                          <w:pPr>
                            <w:rPr>
                              <w:sz w:val="14"/>
                            </w:rPr>
                          </w:pPr>
                          <w:r w:rsidRPr="00DF0001">
                            <w:rPr>
                              <w:sz w:val="18"/>
                            </w:rPr>
                            <w:t>WOMAN</w:t>
                          </w:r>
                        </w:p>
                      </w:txbxContent>
                    </v:textbox>
                  </v:rect>
                  <v:group id="Group 16403" o:spid="_x0000_s2544" style="position:absolute;left:1929;top:9482;width:1420;height:1421" coordorigin="1929,9482"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group id="Group 16404" o:spid="_x0000_s2545" style="position:absolute;left:1929;top:9482;width:1420;height:1421" coordorigin="4545,9650" coordsize="142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oval id="Oval 16405" o:spid="_x0000_s2546" style="position:absolute;left:4545;top:9650;width:142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xecMA&#10;AADdAAAADwAAAGRycy9kb3ducmV2LnhtbESP0YrCMBRE34X9h3AXfNPUFWu3GmURBF8UrH7AJbnb&#10;Fpub0kTb/fuNIPg4zMwZZr0dbCMe1PnasYLZNAFBrJ2puVRwvewnGQgfkA02jknBH3nYbj5Ga8yN&#10;6/lMjyKUIkLY56igCqHNpfS6Iot+6lri6P26zmKIsiul6bCPcNvIryRJpcWa40KFLe0q0rfibhV8&#10;16d0vuTdZZnJ7LjvUz3ceq3U+HP4WYEINIR3+NU+GAXzNFnA8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xecMAAADdAAAADwAAAAAAAAAAAAAAAACYAgAAZHJzL2Rv&#10;d25yZXYueG1sUEsFBgAAAAAEAAQA9QAAAIgDAAAAAA==&#10;" fillcolor="#bfbfbf" stroked="f" strokeweight="1pt"/>
                      <v:oval id="Oval 16406" o:spid="_x0000_s2547" style="position:absolute;left:4908;top:9998;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5cYA&#10;AADdAAAADwAAAGRycy9kb3ducmV2LnhtbESPQWvCQBSE74L/YXlCb7qxLUFSNyEoBWmpYvTQ4yP7&#10;mizNvg3ZVdN/3y0UPA4z8w2zLkbbiSsN3jhWsFwkIIhrpw03Cs6n1/kKhA/IGjvHpOCHPBT5dLLG&#10;TLsbH+lahUZECPsMFbQh9JmUvm7Jol+4njh6X26wGKIcGqkHvEW47eRjkqTSouG40GJPm5bq7+pi&#10;FZTl8uN9b7qRy9X58+35YMzWVko9zMbyBUSgMdzD/+2dVvCUJi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5cYAAADdAAAADwAAAAAAAAAAAAAAAACYAgAAZHJz&#10;L2Rvd25yZXYueG1sUEsFBgAAAAAEAAQA9QAAAIsDAAAAAA==&#10;" stroked="f" strokeweight="2pt"/>
                    </v:group>
                    <v:rect id="Rectangle 16407" o:spid="_x0000_s2548" style="position:absolute;left:2540;top:10058;width:37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PF8MA&#10;AADdAAAADwAAAGRycy9kb3ducmV2LnhtbESPQYvCMBSE74L/ITzBm6auUJdqFBEULyq6Xrw9mmdb&#10;bF5Kk63t/vqNIHgcZuYbZrFqTSkaql1hWcFkHIEgTq0uOFNw/dmOvkE4j6yxtEwKOnKwWvZ7C0y0&#10;ffKZmovPRICwS1BB7n2VSOnSnAy6sa2Ig3e3tUEfZJ1JXeMzwE0pv6IolgYLDgs5VrTJKX1cfo2C&#10;Gx93Z3eYNvF2R6e0Q/vXxXulhoN2PQfhqfWf8Lu91wqmcTSD15v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PF8MAAADdAAAADwAAAAAAAAAAAAAAAACYAgAAZHJzL2Rv&#10;d25yZXYueG1sUEsFBgAAAAAEAAQA9QAAAIgDAAAAAA==&#10;" stroked="f">
                      <v:textbox inset="1pt,1pt,1pt,1pt">
                        <w:txbxContent>
                          <w:p w:rsidR="00313791" w:rsidRDefault="00313791" w:rsidP="004C0F51">
                            <w:r>
                              <w:t>He*</w:t>
                            </w:r>
                          </w:p>
                        </w:txbxContent>
                      </v:textbox>
                    </v:rect>
                  </v:group>
                </v:group>
                <v:group id="Group 16408" o:spid="_x0000_s2549" style="position:absolute;left:6860;top:9265;width:2593;height:1534" coordorigin="6860,9265" coordsize="2593,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rect id="Rectangle 16409" o:spid="_x0000_s2550" style="position:absolute;left:7874;top:9265;width:89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pvMUA&#10;AADdAAAADwAAAGRycy9kb3ducmV2LnhtbESPQWsCMRSE74L/ITzBy1ITFZZ2axQVpIIH0RZ6fWxe&#10;dxc3L0sSdfvvTaHgcZiZb5jFqretuJEPjWMN04kCQVw603Cl4etz9/IKIkRkg61j0vBLAVbL4WCB&#10;hXF3PtHtHCuRIBwK1FDH2BVShrImi2HiOuLk/ThvMSbpK2k83hPctnKmVC4tNpwWauxoW1N5OV+t&#10;huw7y+fXmf8gdzhmByU3YXrstR6P+vU7iEh9fIb/23ujYZ6rN/h7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Sm8xQAAAN0AAAAPAAAAAAAAAAAAAAAAAJgCAABkcnMv&#10;ZG93bnJldi54bWxQSwUGAAAAAAQABAD1AAAAigMAAAAA&#10;" filled="f" stroked="f" strokeweight="2pt">
                    <v:textbox inset="1pt,1pt,1pt,1pt">
                      <w:txbxContent>
                        <w:p w:rsidR="00313791" w:rsidRPr="00DF0001" w:rsidRDefault="00313791" w:rsidP="004C0F51">
                          <w:pPr>
                            <w:rPr>
                              <w:sz w:val="16"/>
                            </w:rPr>
                          </w:pPr>
                          <w:r w:rsidRPr="00DF0001">
                            <w:rPr>
                              <w:sz w:val="18"/>
                            </w:rPr>
                            <w:t>BOTH</w:t>
                          </w:r>
                        </w:p>
                      </w:txbxContent>
                    </v:textbox>
                  </v:rect>
                  <v:group id="Group 16410" o:spid="_x0000_s2551" style="position:absolute;left:6860;top:9546;width:2593;height:1253" coordorigin="6860,9650" coordsize="259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oval id="Oval 16411" o:spid="_x0000_s2552" style="position:absolute;left:8033;top:9771;width:1420;height:1132;rotation:-1165645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tGMYA&#10;AADdAAAADwAAAGRycy9kb3ducmV2LnhtbESPQWsCMRCF74X+hzAFL6Vmo2DL1ii2YOnFg9teehs3&#10;42bpZrIk0d3++0YQPD7evO/NW65H14kzhdh61qCmBQji2puWGw3fX9unFxAxIRvsPJOGP4qwXt3f&#10;LbE0fuA9navUiAzhWKIGm1JfShlrSw7j1PfE2Tv64DBlGRppAg4Z7jo5K4qFdNhybrDY07ul+rc6&#10;ufzGz8Huhup596g+Nkc/V2M4pDetJw/j5hVEojHdjq/pT6NhvlAKLmsyAu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tGMYAAADdAAAADwAAAAAAAAAAAAAAAACYAgAAZHJz&#10;L2Rvd25yZXYueG1sUEsFBgAAAAAEAAQA9QAAAIsDAAAAAA==&#10;" fillcolor="#bfbfbf" stroked="f" strokeweight="1pt"/>
                    <v:oval id="Oval 16412" o:spid="_x0000_s2553" style="position:absolute;left:7964;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lsYA&#10;AADdAAAADwAAAGRycy9kb3ducmV2LnhtbESPQWvCQBSE74L/YXlCb7pJCiqpa5CUlh6KoFXa4yP7&#10;mixm34bsNqb/visIPQ4z8w2zKUbbioF6bxwrSBcJCOLKacO1gtPHy3wNwgdkja1jUvBLHortdLLB&#10;XLsrH2g4hlpECPscFTQhdLmUvmrIol+4jjh63663GKLsa6l7vEa4bWWWJEtp0XBcaLCjsqHqcvyx&#10;CupxP3ydD/L59GmkKfWryd5XpVIPs3H3BCLQGP7D9/abVvC4TDO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lsYAAADdAAAADwAAAAAAAAAAAAAAAACYAgAAZHJz&#10;L2Rvd25yZXYueG1sUEsFBgAAAAAEAAQA9QAAAIsDAAAAAA==&#10;" fillcolor="#f2f2f2" stroked="f" strokeweight="2pt"/>
                    <v:oval id="Oval 16413" o:spid="_x0000_s2554" style="position:absolute;left:6860;top:9650;width:1420;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aS8MA&#10;AADdAAAADwAAAGRycy9kb3ducmV2LnhtbESP0YrCMBRE3wX/IVzBN03dQq3VKCIIvqyw6gdckmtb&#10;bG5Kk7X1782CsI/DzJxhNrvBNuJJna8dK1jMExDE2pmaSwW363GWg/AB2WDjmBS8yMNuOx5tsDCu&#10;5x96XkIpIoR9gQqqENpCSq8rsujnriWO3t11FkOUXSlNh32E20Z+JUkmLdYcFyps6VCRflx+rYJV&#10;fc7SJR+uy1zm38c+08Oj10pNJ8N+DSLQEP7Dn/bJKEizRQp/b+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aS8MAAADdAAAADwAAAAAAAAAAAAAAAACYAgAAZHJzL2Rv&#10;d25yZXYueG1sUEsFBgAAAAAEAAQA9QAAAIgDAAAAAA==&#10;" fillcolor="#bfbfbf" stroked="f" strokeweight="1pt"/>
                    <v:oval id="Oval 16414" o:spid="_x0000_s2555" style="position:absolute;left:7359;top:9998;width:8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pecYA&#10;AADdAAAADwAAAGRycy9kb3ducmV2LnhtbESPzWrDMBCE74W8g9hAb42ctCTBiWyCS0sPpZA/kuNi&#10;bWwRa2Us1XHfvioUchxm5htmnQ+2ET113jhWMJ0kIIhLpw1XCg77t6clCB+QNTaOScEPeciz0cMa&#10;U+1uvKV+FyoRIexTVFCH0KZS+rImi37iWuLoXVxnMUTZVVJ3eItw28hZksylRcNxocaWiprK6+7b&#10;KqiGr/583MrXw8lIU+h3M/tcFEo9jofNCkSgIdzD/+0PreB5Pn2B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LpecYAAADdAAAADwAAAAAAAAAAAAAAAACYAgAAZHJz&#10;L2Rvd25yZXYueG1sUEsFBgAAAAAEAAQA9QAAAIsDAAAAAA==&#10;" fillcolor="#f2f2f2" stroked="f" strokeweight="2pt"/>
                    <v:rect id="Rectangle 16415" o:spid="_x0000_s2556" style="position:absolute;left:7829;top:10057;width:53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JsQA&#10;AADdAAAADwAAAGRycy9kb3ducmV2LnhtbESPT4vCMBTE7wt+h/AEb2vqikWqUURQvKj45+Lt0Tzb&#10;YvNSmmxt/fRGWNjjMDO/YebL1pSiodoVlhWMhhEI4tTqgjMF18vmewrCeWSNpWVS0JGD5aL3NcdE&#10;2yefqDn7TAQIuwQV5N5XiZQuzcmgG9qKOHh3Wxv0QdaZ1DU+A9yU8ieKYmmw4LCQY0XrnNLH+dco&#10;uPFhe3L7cRNvtnRMO7SvLt4pNei3qxkIT63/D/+1d1rBOB5N4PMmP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oibEAAAA3QAAAA8AAAAAAAAAAAAAAAAAmAIAAGRycy9k&#10;b3ducmV2LnhtbFBLBQYAAAAABAAEAPUAAACJAwAAAAA=&#10;" stroked="f">
                      <v:textbox inset="1pt,1pt,1pt,1pt">
                        <w:txbxContent>
                          <w:p w:rsidR="00313791" w:rsidRPr="004E7CD5" w:rsidRDefault="00313791" w:rsidP="004C0F51">
                            <w:r>
                              <w:t>She</w:t>
                            </w:r>
                          </w:p>
                        </w:txbxContent>
                      </v:textbox>
                    </v:rect>
                    <v:rect id="Rectangle 16416" o:spid="_x0000_s2557" style="position:absolute;left:8172;top:10058;width:4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8UcQA&#10;AADdAAAADwAAAGRycy9kb3ducmV2LnhtbESPQYvCMBSE7wv+h/AEb2uqQpBqlGVB8aKiuxdvj+Zt&#10;W7Z5KU2srb/eCILHYWa+YZbrzlaipcaXjjVMxgkI4syZknMNvz+bzzkIH5ANVo5JQ08e1qvBxxJT&#10;4258ovYcchEh7FPUUIRQp1L6rCCLfuxq4uj9ucZiiLLJpWnwFuG2ktMkUdJiyXGhwJq+C8r+z1er&#10;4cKH7cnvZ63abOmY9ejuvdppPRp2XwsQgbrwDr/aO6NhpiYK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PFHEAAAA3QAAAA8AAAAAAAAAAAAAAAAAmAIAAGRycy9k&#10;b3ducmV2LnhtbFBLBQYAAAAABAAEAPUAAACJAwAAAAA=&#10;" stroked="f">
                      <v:textbox inset="1pt,1pt,1pt,1pt">
                        <w:txbxContent>
                          <w:p w:rsidR="00313791" w:rsidRDefault="00313791" w:rsidP="004C0F51">
                            <w:r>
                              <w:t xml:space="preserve">  He*</w:t>
                            </w:r>
                          </w:p>
                        </w:txbxContent>
                      </v:textbox>
                    </v:rect>
                  </v:group>
                </v:group>
                <w10:anchorlock/>
              </v:group>
            </w:pict>
          </mc:Fallback>
        </mc:AlternateContent>
      </w:r>
    </w:p>
    <w:p w:rsidR="004C0F51" w:rsidRPr="00BE19AB" w:rsidRDefault="004C0F51" w:rsidP="00AF4B4D">
      <w:pPr>
        <w:pStyle w:val="berschrift9"/>
        <w:rPr>
          <w:sz w:val="24"/>
        </w:rPr>
      </w:pPr>
    </w:p>
    <w:p w:rsidR="004C0F51" w:rsidRPr="00BA0AC8" w:rsidRDefault="004C0F51" w:rsidP="000B3E5A">
      <w:pPr>
        <w:pStyle w:val="berschrift9"/>
        <w:jc w:val="center"/>
      </w:pPr>
      <w:r w:rsidRPr="00BA0AC8">
        <w:t>Illustration: symbols of collusion between a man and a woman.</w:t>
      </w:r>
      <w:r w:rsidRPr="00BA0AC8">
        <w:rPr>
          <w:rStyle w:val="Funotenzeichen"/>
          <w:rFonts w:asciiTheme="minorHAnsi" w:hAnsiTheme="minorHAnsi"/>
        </w:rPr>
        <w:t xml:space="preserve"> </w:t>
      </w:r>
      <w:r w:rsidRPr="00BA0AC8">
        <w:rPr>
          <w:rStyle w:val="Funotenzeichen"/>
          <w:rFonts w:asciiTheme="minorHAnsi" w:hAnsiTheme="minorHAnsi"/>
        </w:rPr>
        <w:footnoteReference w:id="249"/>
      </w:r>
    </w:p>
    <w:p w:rsidR="004C0F51" w:rsidRPr="00BA0AC8" w:rsidRDefault="004C0F51" w:rsidP="000B3E5A">
      <w:pPr>
        <w:jc w:val="center"/>
      </w:pPr>
      <w:r w:rsidRPr="00BA0AC8">
        <w:t>Both cores (Selves) are not free/ independent, as it would be optimal but overlap each other.</w:t>
      </w:r>
      <w:r w:rsidRPr="00BA0AC8">
        <w:br/>
        <w:t xml:space="preserve">One is within the core of the other, one is the other´s strange Self. </w:t>
      </w:r>
      <w:r w:rsidRPr="00BA0AC8">
        <w:br/>
        <w:t>Left: The man determines the woman. Center: She determines him. Right: The mutual heteronomy put together.</w:t>
      </w:r>
    </w:p>
    <w:p w:rsidR="004C0F51" w:rsidRPr="000B3E5A" w:rsidRDefault="004C0F51" w:rsidP="000B3E5A">
      <w:pPr>
        <w:spacing w:line="276" w:lineRule="auto"/>
        <w:rPr>
          <w:sz w:val="24"/>
        </w:rPr>
      </w:pPr>
      <w:r w:rsidRPr="00BE19AB">
        <w:br/>
      </w:r>
      <w:r w:rsidRPr="000B3E5A">
        <w:rPr>
          <w:sz w:val="24"/>
        </w:rPr>
        <w:t>Both have a symbiotic, dependent relationship. He is within her core and she is within his core. In the beginning, they are complementary, although he is a strange Self for her and she is a strange Self for him. One is the other´s self-replacement. Such as: One is the other´s happiness because they cannot be happy enough on their own. Therefore each one also has to be the other person's happiness. Or one is the other´s compensatory self-protection, self-esteem, self-determination etc. One´s desire becomes the other´s command. Each one has primary responsibility for the other one as well, which also limits the own right of self-determination. That also means: All people that play a part in a collusion give up their self-determination (partly). They then live a secondary, non-actual, heteronomous life, instead of a life that is based on voluntariness and self-determination.</w:t>
      </w:r>
      <w:r w:rsidRPr="000B3E5A">
        <w:rPr>
          <w:sz w:val="24"/>
        </w:rPr>
        <w:br/>
        <w:t xml:space="preserve">Everybody is in control of everyone else. If a woman has a lot of sex appeal, she might dominate the man. </w:t>
      </w:r>
    </w:p>
    <w:p w:rsidR="004C0F51" w:rsidRPr="000B3E5A" w:rsidRDefault="004C0F51" w:rsidP="000B3E5A">
      <w:pPr>
        <w:rPr>
          <w:sz w:val="24"/>
        </w:rPr>
      </w:pPr>
      <w:r w:rsidRPr="000B3E5A">
        <w:rPr>
          <w:sz w:val="24"/>
        </w:rPr>
        <w:t>But at the same time, she makes to become the sex object of the man who therefore dominates her, too. Both of them dominate and are dominated at the same time. They are experiencing a +*(thrill) emotion if they receive whatever matches their +sA. But they also feel bad (‒*) if they lose it or if they are being confronted with their ‒sA. Then, there will be a crisis.</w:t>
      </w:r>
      <w:r w:rsidRPr="000B3E5A">
        <w:rPr>
          <w:sz w:val="24"/>
        </w:rPr>
        <w:br/>
        <w:t xml:space="preserve">    Another picture: Both work with each other like (uneven) gear-wheels: Wherever one person has a deficiency, the other person has something to give. </w:t>
      </w:r>
    </w:p>
    <w:tbl>
      <w:tblPr>
        <w:tblpPr w:leftFromText="141" w:rightFromText="141" w:vertAnchor="text" w:horzAnchor="page" w:tblpX="1777" w:tblpY="158"/>
        <w:tblW w:w="0" w:type="auto"/>
        <w:tblLook w:val="04A0" w:firstRow="1" w:lastRow="0" w:firstColumn="1" w:lastColumn="0" w:noHBand="0" w:noVBand="1"/>
      </w:tblPr>
      <w:tblGrid>
        <w:gridCol w:w="6413"/>
      </w:tblGrid>
      <w:tr w:rsidR="004C0F51" w:rsidRPr="00BE19AB" w:rsidTr="0099017B">
        <w:tc>
          <w:tcPr>
            <w:tcW w:w="6413" w:type="dxa"/>
            <w:shd w:val="clear" w:color="auto" w:fill="auto"/>
          </w:tcPr>
          <w:p w:rsidR="004C0F51" w:rsidRPr="00BE19AB" w:rsidRDefault="001544C8" w:rsidP="00AF4B4D">
            <w:pPr>
              <w:pStyle w:val="berschrift9"/>
              <w:rPr>
                <w:sz w:val="24"/>
              </w:rPr>
            </w:pPr>
            <w:r>
              <w:rPr>
                <w:noProof/>
                <w:lang w:val="de-DE" w:eastAsia="de-DE"/>
              </w:rPr>
              <w:lastRenderedPageBreak/>
              <mc:AlternateContent>
                <mc:Choice Requires="wpg">
                  <w:drawing>
                    <wp:anchor distT="0" distB="0" distL="114300" distR="114300" simplePos="0" relativeHeight="251629056" behindDoc="1" locked="0" layoutInCell="1" allowOverlap="1">
                      <wp:simplePos x="0" y="0"/>
                      <wp:positionH relativeFrom="column">
                        <wp:posOffset>8255</wp:posOffset>
                      </wp:positionH>
                      <wp:positionV relativeFrom="paragraph">
                        <wp:posOffset>7620</wp:posOffset>
                      </wp:positionV>
                      <wp:extent cx="1737995" cy="914400"/>
                      <wp:effectExtent l="0" t="0" r="33655" b="38100"/>
                      <wp:wrapTight wrapText="bothSides">
                        <wp:wrapPolygon edited="0">
                          <wp:start x="2841" y="0"/>
                          <wp:lineTo x="2841" y="7200"/>
                          <wp:lineTo x="0" y="7200"/>
                          <wp:lineTo x="0" y="14850"/>
                          <wp:lineTo x="1894" y="21600"/>
                          <wp:lineTo x="1894" y="22050"/>
                          <wp:lineTo x="2841" y="22050"/>
                          <wp:lineTo x="11364" y="21600"/>
                          <wp:lineTo x="19887" y="18000"/>
                          <wp:lineTo x="19651" y="14400"/>
                          <wp:lineTo x="21782" y="8550"/>
                          <wp:lineTo x="21782" y="4950"/>
                          <wp:lineTo x="18467" y="1350"/>
                          <wp:lineTo x="14442" y="0"/>
                          <wp:lineTo x="2841" y="0"/>
                        </wp:wrapPolygon>
                      </wp:wrapTight>
                      <wp:docPr id="3560" name="Group 1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914400"/>
                                <a:chOff x="2737" y="1930"/>
                                <a:chExt cx="2737" cy="1584"/>
                              </a:xfrm>
                            </wpg:grpSpPr>
                            <wpg:grpSp>
                              <wpg:cNvPr id="3561" name="Group 16424"/>
                              <wpg:cNvGrpSpPr>
                                <a:grpSpLocks/>
                              </wpg:cNvGrpSpPr>
                              <wpg:grpSpPr bwMode="auto">
                                <a:xfrm>
                                  <a:off x="2737" y="1930"/>
                                  <a:ext cx="1585" cy="1584"/>
                                  <a:chOff x="2737" y="1930"/>
                                  <a:chExt cx="1585" cy="1584"/>
                                </a:xfrm>
                              </wpg:grpSpPr>
                              <wps:wsp>
                                <wps:cNvPr id="3562" name="Line 16425"/>
                                <wps:cNvCnPr>
                                  <a:cxnSpLocks noChangeShapeType="1"/>
                                </wps:cNvCnPr>
                                <wps:spPr bwMode="auto">
                                  <a:xfrm flipV="1">
                                    <a:off x="3457" y="2218"/>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3" name="Line 16426"/>
                                <wps:cNvCnPr>
                                  <a:cxnSpLocks noChangeShapeType="1"/>
                                </wps:cNvCnPr>
                                <wps:spPr bwMode="auto">
                                  <a:xfrm>
                                    <a:off x="3745" y="2218"/>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4" name="Line 16427"/>
                                <wps:cNvCnPr>
                                  <a:cxnSpLocks noChangeShapeType="1"/>
                                </wps:cNvCnPr>
                                <wps:spPr bwMode="auto">
                                  <a:xfrm>
                                    <a:off x="3745"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5" name="Line 16428"/>
                                <wps:cNvCnPr>
                                  <a:cxnSpLocks noChangeShapeType="1"/>
                                </wps:cNvCnPr>
                                <wps:spPr bwMode="auto">
                                  <a:xfrm flipH="1">
                                    <a:off x="3889"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6" name="Line 16429"/>
                                <wps:cNvCnPr>
                                  <a:cxnSpLocks noChangeShapeType="1"/>
                                </wps:cNvCnPr>
                                <wps:spPr bwMode="auto">
                                  <a:xfrm>
                                    <a:off x="3889" y="2793"/>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7" name="Line 16430"/>
                                <wps:cNvCnPr>
                                  <a:cxnSpLocks noChangeShapeType="1"/>
                                </wps:cNvCnPr>
                                <wps:spPr bwMode="auto">
                                  <a:xfrm flipH="1">
                                    <a:off x="3745"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8" name="Line 16431"/>
                                <wps:cNvCnPr>
                                  <a:cxnSpLocks noChangeShapeType="1"/>
                                </wps:cNvCnPr>
                                <wps:spPr bwMode="auto">
                                  <a:xfrm>
                                    <a:off x="3745" y="308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69" name="Line 16432"/>
                                <wps:cNvCnPr>
                                  <a:cxnSpLocks noChangeShapeType="1"/>
                                </wps:cNvCnPr>
                                <wps:spPr bwMode="auto">
                                  <a:xfrm flipH="1" flipV="1">
                                    <a:off x="3457" y="322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0" name="Line 16433"/>
                                <wps:cNvCnPr>
                                  <a:cxnSpLocks noChangeShapeType="1"/>
                                </wps:cNvCnPr>
                                <wps:spPr bwMode="auto">
                                  <a:xfrm flipH="1">
                                    <a:off x="3025" y="3224"/>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1" name="Line 16434"/>
                                <wps:cNvCnPr>
                                  <a:cxnSpLocks noChangeShapeType="1"/>
                                </wps:cNvCnPr>
                                <wps:spPr bwMode="auto">
                                  <a:xfrm flipV="1">
                                    <a:off x="3025" y="2937"/>
                                    <a:ext cx="145"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2" name="Line 16435"/>
                                <wps:cNvCnPr>
                                  <a:cxnSpLocks noChangeShapeType="1"/>
                                </wps:cNvCnPr>
                                <wps:spPr bwMode="auto">
                                  <a:xfrm flipH="1">
                                    <a:off x="2737" y="2937"/>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3" name="Line 16436"/>
                                <wps:cNvCnPr>
                                  <a:cxnSpLocks noChangeShapeType="1"/>
                                </wps:cNvCnPr>
                                <wps:spPr bwMode="auto">
                                  <a:xfrm flipV="1">
                                    <a:off x="2737"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4" name="Line 16437"/>
                                <wps:cNvCnPr>
                                  <a:cxnSpLocks noChangeShapeType="1"/>
                                </wps:cNvCnPr>
                                <wps:spPr bwMode="auto">
                                  <a:xfrm flipH="1" flipV="1">
                                    <a:off x="2737" y="2506"/>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5" name="Line 16438"/>
                                <wps:cNvCnPr>
                                  <a:cxnSpLocks noChangeShapeType="1"/>
                                </wps:cNvCnPr>
                                <wps:spPr bwMode="auto">
                                  <a:xfrm>
                                    <a:off x="2737" y="2506"/>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6" name="Line 16439"/>
                                <wps:cNvCnPr>
                                  <a:cxnSpLocks noChangeShapeType="1"/>
                                </wps:cNvCnPr>
                                <wps:spPr bwMode="auto">
                                  <a:xfrm flipV="1">
                                    <a:off x="3169" y="1930"/>
                                    <a:ext cx="1" cy="5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7" name="Line 16440"/>
                                <wps:cNvCnPr>
                                  <a:cxnSpLocks noChangeShapeType="1"/>
                                </wps:cNvCnPr>
                                <wps:spPr bwMode="auto">
                                  <a:xfrm>
                                    <a:off x="3169" y="1930"/>
                                    <a:ext cx="289"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8" name="Line 16441"/>
                                <wps:cNvCnPr>
                                  <a:cxnSpLocks noChangeShapeType="1"/>
                                </wps:cNvCnPr>
                                <wps:spPr bwMode="auto">
                                  <a:xfrm flipH="1">
                                    <a:off x="4033" y="2506"/>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9" name="Line 16442"/>
                                <wps:cNvCnPr>
                                  <a:cxnSpLocks noChangeShapeType="1"/>
                                </wps:cNvCnPr>
                                <wps:spPr bwMode="auto">
                                  <a:xfrm>
                                    <a:off x="4033" y="2793"/>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0" name="Line 16443"/>
                                <wps:cNvCnPr>
                                  <a:cxnSpLocks noChangeShapeType="1"/>
                                </wps:cNvCnPr>
                                <wps:spPr bwMode="auto">
                                  <a:xfrm flipH="1" flipV="1">
                                    <a:off x="4033" y="2362"/>
                                    <a:ext cx="145"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3581" name="Group 16444"/>
                              <wpg:cNvGrpSpPr>
                                <a:grpSpLocks/>
                              </wpg:cNvGrpSpPr>
                              <wpg:grpSpPr bwMode="auto">
                                <a:xfrm>
                                  <a:off x="4033" y="1930"/>
                                  <a:ext cx="1441" cy="1440"/>
                                  <a:chOff x="4033" y="1930"/>
                                  <a:chExt cx="1441" cy="1440"/>
                                </a:xfrm>
                              </wpg:grpSpPr>
                              <wps:wsp>
                                <wps:cNvPr id="3582" name="Line 16445"/>
                                <wps:cNvCnPr>
                                  <a:cxnSpLocks noChangeShapeType="1"/>
                                </wps:cNvCnPr>
                                <wps:spPr bwMode="auto">
                                  <a:xfrm flipH="1">
                                    <a:off x="4033" y="2218"/>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3" name="Line 16446"/>
                                <wps:cNvCnPr>
                                  <a:cxnSpLocks noChangeShapeType="1"/>
                                </wps:cNvCnPr>
                                <wps:spPr bwMode="auto">
                                  <a:xfrm flipV="1">
                                    <a:off x="4465" y="1930"/>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4" name="Line 16447"/>
                                <wps:cNvCnPr>
                                  <a:cxnSpLocks noChangeShapeType="1"/>
                                </wps:cNvCnPr>
                                <wps:spPr bwMode="auto">
                                  <a:xfrm>
                                    <a:off x="4465" y="193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5" name="Line 16448"/>
                                <wps:cNvCnPr>
                                  <a:cxnSpLocks noChangeShapeType="1"/>
                                </wps:cNvCnPr>
                                <wps:spPr bwMode="auto">
                                  <a:xfrm flipV="1">
                                    <a:off x="4753" y="2074"/>
                                    <a:ext cx="289"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6" name="Line 16449"/>
                                <wps:cNvCnPr>
                                  <a:cxnSpLocks noChangeShapeType="1"/>
                                </wps:cNvCnPr>
                                <wps:spPr bwMode="auto">
                                  <a:xfrm>
                                    <a:off x="5041" y="2074"/>
                                    <a:ext cx="1"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7" name="Line 16450"/>
                                <wps:cNvCnPr>
                                  <a:cxnSpLocks noChangeShapeType="1"/>
                                </wps:cNvCnPr>
                                <wps:spPr bwMode="auto">
                                  <a:xfrm>
                                    <a:off x="5041" y="2362"/>
                                    <a:ext cx="433" cy="1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8" name="Line 16451"/>
                                <wps:cNvCnPr>
                                  <a:cxnSpLocks noChangeShapeType="1"/>
                                </wps:cNvCnPr>
                                <wps:spPr bwMode="auto">
                                  <a:xfrm flipV="1">
                                    <a:off x="5041" y="2506"/>
                                    <a:ext cx="433"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89" name="Line 16452"/>
                                <wps:cNvCnPr>
                                  <a:cxnSpLocks noChangeShapeType="1"/>
                                </wps:cNvCnPr>
                                <wps:spPr bwMode="auto">
                                  <a:xfrm>
                                    <a:off x="5041" y="2793"/>
                                    <a:ext cx="145"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90" name="Line 16453"/>
                                <wps:cNvCnPr>
                                  <a:cxnSpLocks noChangeShapeType="1"/>
                                </wps:cNvCnPr>
                                <wps:spPr bwMode="auto">
                                  <a:xfrm>
                                    <a:off x="4753" y="3080"/>
                                    <a:ext cx="43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91" name="Line 16454"/>
                                <wps:cNvCnPr>
                                  <a:cxnSpLocks noChangeShapeType="1"/>
                                </wps:cNvCnPr>
                                <wps:spPr bwMode="auto">
                                  <a:xfrm>
                                    <a:off x="4321" y="2937"/>
                                    <a:ext cx="145" cy="4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92" name="Line 16455"/>
                                <wps:cNvCnPr>
                                  <a:cxnSpLocks noChangeShapeType="1"/>
                                </wps:cNvCnPr>
                                <wps:spPr bwMode="auto">
                                  <a:xfrm flipH="1">
                                    <a:off x="4465" y="3080"/>
                                    <a:ext cx="289" cy="2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75BDAA1" id="Group 16423" o:spid="_x0000_s1026" style="position:absolute;margin-left:.65pt;margin-top:.6pt;width:136.85pt;height:1in;z-index:-251687424" coordorigin="2737,1930" coordsize="273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">
                      <v:group id="Group 16424" o:spid="_x0000_s1027" style="position:absolute;left:2737;top:1930;width:1585;height:1584" coordorigin="2737,1930" coordsize="1585,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line id="Line 16425" o:spid="_x0000_s1028" style="position:absolute;flip:y;visibility:visible;mso-wrap-style:square" from="3457,2218" to="374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fjMUAAADdAAAADwAAAGRycy9kb3ducmV2LnhtbESPQWuDQBSE74X8h+UFcilxjaUixk0o&#10;hUKgp2pprg/3RSXuW+Nujf77bqHQ4zAz3zDFcTa9mGh0nWUFuygGQVxb3XGj4LN622YgnEfW2Fsm&#10;BQs5OB5WDwXm2t75g6bSNyJA2OWooPV+yKV0dUsGXWQH4uBd7GjQBzk2Uo94D3DTyySOU2mw47DQ&#10;4kCvLdXX8tsoqG329Z4t5116q9Ik6x5lORmp1GY9v+xBeJr9f/ivfdIKnp7TBH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fjMUAAADdAAAADwAAAAAAAAAA&#10;AAAAAAChAgAAZHJzL2Rvd25yZXYueG1sUEsFBgAAAAAEAAQA+QAAAJMDAAAAAA==&#10;" strokeweight="1pt">
                          <v:stroke startarrowwidth="narrow" startarrowlength="short" endarrowwidth="narrow" endarrowlength="short"/>
                        </v:line>
                        <v:line id="Line 16426" o:spid="_x0000_s1029" style="position:absolute;visibility:visible;mso-wrap-style:square" from="3745,2218" to="3746,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5cMAAADdAAAADwAAAGRycy9kb3ducmV2LnhtbESPX2vCQBDE34V+h2MLfdNLK5EQPUUK&#10;hUIfpCr4uuTWJJjbC7nNn357Tyj4OMzMb5jNbnKNGqgLtWcD74sEFHHhbc2lgfPpa56BCoJssfFM&#10;Bv4owG77Mttgbv3IvzQcpVQRwiFHA5VIm2sdioochoVviaN39Z1DibIrte1wjHDX6I8kWWmHNceF&#10;Clv6rKi4HXtnoJfrD03nPrtQxqmM2SF1w8GYt9dpvwYlNMkz/N/+tgaW6WoJjzfxC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LuXDAAAA3QAAAA8AAAAAAAAAAAAA&#10;AAAAoQIAAGRycy9kb3ducmV2LnhtbFBLBQYAAAAABAAEAPkAAACRAwAAAAA=&#10;" strokeweight="1pt">
                          <v:stroke startarrowwidth="narrow" startarrowlength="short" endarrowwidth="narrow" endarrowlength="short"/>
                        </v:line>
                        <v:line id="Line 16427" o:spid="_x0000_s1030" style="position:absolute;visibility:visible;mso-wrap-style:square" from="3745,2506"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2kcQAAADdAAAADwAAAGRycy9kb3ducmV2LnhtbESPX2vCQBDE3wv9DscKfasXrZGQekoR&#10;CoU+iFbo65Jbk9DcXsht/vjtvYLg4zAzv2E2u8k1aqAu1J4NLOYJKOLC25pLA+efz9cMVBBki41n&#10;MnClALvt89MGc+tHPtJwklJFCIccDVQiba51KCpyGOa+JY7exXcOJcqu1LbDMcJdo5dJstYOa44L&#10;Fba0r6j4O/XOQC+Xb5rOffZLGacyZofUDQdjXmbTxzsooUke4Xv7yxp4S9cr+H8Tn4D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7aRxAAAAN0AAAAPAAAAAAAAAAAA&#10;AAAAAKECAABkcnMvZG93bnJldi54bWxQSwUGAAAAAAQABAD5AAAAkgMAAAAA&#10;" strokeweight="1pt">
                          <v:stroke startarrowwidth="narrow" startarrowlength="short" endarrowwidth="narrow" endarrowlength="short"/>
                        </v:line>
                        <v:line id="Line 16428" o:spid="_x0000_s1031" style="position:absolute;flip:x;visibility:visible;mso-wrap-style:square" from="3889,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H+MQAAADdAAAADwAAAGRycy9kb3ducmV2LnhtbESPQYvCMBSE74L/ITzBi9hUxVKqURZh&#10;YcHTVtm9PppnW2xeuk2s9d9vBMHjMDPfMNv9YBrRU+dqywoWUQyCuLC65lLB+fQ5T0E4j6yxsUwK&#10;HuRgvxuPtphpe+dv6nNfigBhl6GCyvs2k9IVFRl0kW2Jg3exnUEfZFdK3eE9wE0jl3GcSIM1h4UK&#10;WzpUVFzzm1FQ2PTnmD5+F8nfKVmm9UzmvZFKTSfDxwaEp8G/w6/2l1awWidreL4JT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f4xAAAAN0AAAAPAAAAAAAAAAAA&#10;AAAAAKECAABkcnMvZG93bnJldi54bWxQSwUGAAAAAAQABAD5AAAAkgMAAAAA&#10;" strokeweight="1pt">
                          <v:stroke startarrowwidth="narrow" startarrowlength="short" endarrowwidth="narrow" endarrowlength="short"/>
                        </v:line>
                        <v:line id="Line 16429" o:spid="_x0000_s1032" style="position:absolute;visibility:visible;mso-wrap-style:square" from="3889,2793" to="4178,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NfcQAAADdAAAADwAAAGRycy9kb3ducmV2LnhtbESPzWrDMBCE74W8g9hAb42cFhvjRgmh&#10;UCj0EJIacl2sjW1qrYy1/unbV4VAj8PMfMPsDovr1ERDaD0b2G4SUMSVty3XBsqv96ccVBBki51n&#10;MvBDAQ771cMOC+tnPtN0kVpFCIcCDTQifaF1qBpyGDa+J47ezQ8OJcqh1nbAOcJdp5+TJNMOW44L&#10;Dfb01lD1fRmdgVFun7SUY36lnFOZ81PqppMxj+vl+ApKaJH/8L39YQ28pFkGf2/iE9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Y19xAAAAN0AAAAPAAAAAAAAAAAA&#10;AAAAAKECAABkcnMvZG93bnJldi54bWxQSwUGAAAAAAQABAD5AAAAkgMAAAAA&#10;" strokeweight="1pt">
                          <v:stroke startarrowwidth="narrow" startarrowlength="short" endarrowwidth="narrow" endarrowlength="short"/>
                        </v:line>
                        <v:line id="Line 16430" o:spid="_x0000_s1033" style="position:absolute;flip:x;visibility:visible;mso-wrap-style:square" from="3745,3080" to="417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8FMQAAADdAAAADwAAAGRycy9kb3ducmV2LnhtbESPQYvCMBSE74L/IbwFL6KpirVUo4iw&#10;IHjaKrvXR/NsyzYvtcnW+u+NsOBxmJlvmM2uN7XoqHWVZQWzaQSCOLe64kLB5fw5SUA4j6yxtkwK&#10;HuRgtx0ONphqe+cv6jJfiABhl6KC0vsmldLlJRl0U9sQB+9qW4M+yLaQusV7gJtazqMolgYrDgsl&#10;NnQoKf/N/oyC3Cbfp+TxM4tv53ieVGOZdUYqNfro92sQnnr/Dv+3j1rBYhmv4P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HwUxAAAAN0AAAAPAAAAAAAAAAAA&#10;AAAAAKECAABkcnMvZG93bnJldi54bWxQSwUGAAAAAAQABAD5AAAAkgMAAAAA&#10;" strokeweight="1pt">
                          <v:stroke startarrowwidth="narrow" startarrowlength="short" endarrowwidth="narrow" endarrowlength="short"/>
                        </v:line>
                        <v:line id="Line 16431" o:spid="_x0000_s1034" style="position:absolute;visibility:visible;mso-wrap-style:square" from="3745,3080"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lMAAAADdAAAADwAAAGRycy9kb3ducmV2LnhtbERPS2vCQBC+F/wPywi91Y2VSEhdRYRC&#10;wYP4gF6H7JgEs7MhO3n033cPgseP773ZTa5RA3Wh9mxguUhAERfe1lwauF2/PzJQQZAtNp7JwB8F&#10;2G1nbxvMrR/5TMNFShVDOORooBJpc61DUZHDsPAtceTuvnMoEXalth2OMdw1+jNJ1tphzbGhwpYO&#10;FRWPS+8M9HI/0nTrs1/KOJUxO6VuOBnzPp/2X6CEJnmJn+4fa2CVruPc+CY+Ab3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vJTAAAAA3QAAAA8AAAAAAAAAAAAAAAAA&#10;oQIAAGRycy9kb3ducmV2LnhtbFBLBQYAAAAABAAEAPkAAACOAwAAAAA=&#10;" strokeweight="1pt">
                          <v:stroke startarrowwidth="narrow" startarrowlength="short" endarrowwidth="narrow" endarrowlength="short"/>
                        </v:line>
                        <v:line id="Line 16432" o:spid="_x0000_s1035" style="position:absolute;flip:x y;visibility:visible;mso-wrap-style:square" from="3457,3224" to="374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9MsUAAADdAAAADwAAAGRycy9kb3ducmV2LnhtbESPzW7CMBCE70i8g7VIvRGnVISSYhBC&#10;rYADB1IeYBVvftp4HcWGhLfHlSpxHM3MN5rVZjCNuFHnassKXqMYBHFudc2lgsv31/QdhPPIGhvL&#10;pOBODjbr8WiFqbY9n+mW+VIECLsUFVTet6mULq/IoItsSxy8wnYGfZBdKXWHfYCbRs7iOJEGaw4L&#10;Fba0qyj/za5GgTvV808XHzO9SxaFKfT2B/e9Ui+TYfsBwtPgn+H/9kEreJsnS/h7E5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9MsUAAADdAAAADwAAAAAAAAAA&#10;AAAAAAChAgAAZHJzL2Rvd25yZXYueG1sUEsFBgAAAAAEAAQA+QAAAJMDAAAAAA==&#10;" strokeweight="1pt">
                          <v:stroke startarrowwidth="narrow" startarrowlength="short" endarrowwidth="narrow" endarrowlength="short"/>
                        </v:line>
                        <v:line id="Line 16433" o:spid="_x0000_s1036" style="position:absolute;flip:x;visibility:visible;mso-wrap-style:square" from="3025,3224" to="3458,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yvcEAAADdAAAADwAAAGRycy9kb3ducmV2LnhtbERPTYvCMBC9C/6HMIIX0VQXa6lGkQVB&#10;2JN1Wa9DM7bFZlKbbK3/3hwEj4/3vdn1phYdta6yrGA+i0AQ51ZXXCj4PR+mCQjnkTXWlknBkxzs&#10;tsPBBlNtH3yiLvOFCCHsUlRQet+kUrq8JINuZhviwF1ta9AH2BZSt/gI4aaWiyiKpcGKQ0OJDX2X&#10;lN+yf6Mgt8nfT/K8zOP7OV4k1URmnZFKjUf9fg3CU+8/4rf7qBV8LVdhf3gTno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HK9wQAAAN0AAAAPAAAAAAAAAAAAAAAA&#10;AKECAABkcnMvZG93bnJldi54bWxQSwUGAAAAAAQABAD5AAAAjwMAAAAA&#10;" strokeweight="1pt">
                          <v:stroke startarrowwidth="narrow" startarrowlength="short" endarrowwidth="narrow" endarrowlength="short"/>
                        </v:line>
                        <v:line id="Line 16434" o:spid="_x0000_s1037" style="position:absolute;flip:y;visibility:visible;mso-wrap-style:square" from="3025,2937" to="317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XJsUAAADdAAAADwAAAGRycy9kb3ducmV2LnhtbESPQWvCQBSE74L/YXmCF6mbKE1D6ioi&#10;CEJPjaLXR/Y1CWbfxuwa47/vCoUeh5n5hlltBtOInjpXW1YQzyMQxIXVNZcKTsf9WwrCeWSNjWVS&#10;8CQHm/V4tMJM2wd/U5/7UgQIuwwVVN63mZSuqMigm9uWOHg/tjPog+xKqTt8BLhp5CKKEmmw5rBQ&#10;YUu7ioprfjcKCpuev9LnJU5ux2SR1jOZ90YqNZ0M208Qngb/H/5rH7SC5ftHDK834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zXJsUAAADdAAAADwAAAAAAAAAA&#10;AAAAAAChAgAAZHJzL2Rvd25yZXYueG1sUEsFBgAAAAAEAAQA+QAAAJMDAAAAAA==&#10;" strokeweight="1pt">
                          <v:stroke startarrowwidth="narrow" startarrowlength="short" endarrowwidth="narrow" endarrowlength="short"/>
                        </v:line>
                        <v:line id="Line 16435" o:spid="_x0000_s1038" style="position:absolute;flip:x;visibility:visible;mso-wrap-style:square" from="2737,2937" to="317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JUcUAAADdAAAADwAAAGRycy9kb3ducmV2LnhtbESPQWvCQBSE70L/w/IKXkQ3RowhuooI&#10;BaGnJtJeH9lnEpp9m2a3Mf77rlDwOMzMN8zuMJpWDNS7xrKC5SICQVxa3XCl4FK8zVMQziNrbC2T&#10;gjs5OOxfJjvMtL3xBw25r0SAsMtQQe19l0npypoMuoXtiIN3tb1BH2RfSd3jLcBNK+MoSqTBhsNC&#10;jR2daiq/81+joLTp53t6/1omP0USp81M5oORSk1fx+MWhKfRP8P/7bNWsFpvYni8C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5JUcUAAADdAAAADwAAAAAAAAAA&#10;AAAAAAChAgAAZHJzL2Rvd25yZXYueG1sUEsFBgAAAAAEAAQA+QAAAJMDAAAAAA==&#10;" strokeweight="1pt">
                          <v:stroke startarrowwidth="narrow" startarrowlength="short" endarrowwidth="narrow" endarrowlength="short"/>
                        </v:line>
                        <v:line id="Line 16436" o:spid="_x0000_s1039" style="position:absolute;flip:y;visibility:visible;mso-wrap-style:square" from="2737,2793" to="302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sysYAAADdAAAADwAAAGRycy9kb3ducmV2LnhtbESPQWuDQBSE74X8h+UFcinJmkitWNcQ&#10;CoFATzWlvT7cF5W6b427Nfrvs4VCj8PMfMPk+8l0YqTBtZYVbDcRCOLK6pZrBR/n4zoF4Tyyxs4y&#10;KZjJwb5YPOSYaXvjdxpLX4sAYZehgsb7PpPSVQ0ZdBvbEwfvYgeDPsihlnrAW4CbTu6iKJEGWw4L&#10;Dfb02lD1Xf4YBZVNP9/S+WubXM/JLm0fZTkaqdRqOR1eQHia/H/4r33SCuKn5xh+34QnI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7MrGAAAA3QAAAA8AAAAAAAAA&#10;AAAAAAAAoQIAAGRycy9kb3ducmV2LnhtbFBLBQYAAAAABAAEAPkAAACUAwAAAAA=&#10;" strokeweight="1pt">
                          <v:stroke startarrowwidth="narrow" startarrowlength="short" endarrowwidth="narrow" endarrowlength="short"/>
                        </v:line>
                        <v:line id="Line 16437" o:spid="_x0000_s1040" style="position:absolute;flip:x y;visibility:visible;mso-wrap-style:square" from="2737,2506" to="302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EccQAAADdAAAADwAAAGRycy9kb3ducmV2LnhtbESPzYrCQBCE74LvMLTgbZ2o6w/RUURW&#10;1j3sYaMP0GQ6P5rpCZlZE9/eEQSPRVV9Ra23nanEjRpXWlYwHkUgiFOrS84VnE+HjyUI55E1VpZJ&#10;wZ0cbDf93hpjbVv+o1vicxEg7GJUUHhfx1K6tCCDbmRr4uBltjHog2xyqRtsA9xUchJFc2mw5LBQ&#10;YE37gtJr8m8UuN9y9uWin0Tv54vMZHp3we9WqeGg261AeOr8O/xqH7WC6WzxCc834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QRxxAAAAN0AAAAPAAAAAAAAAAAA&#10;AAAAAKECAABkcnMvZG93bnJldi54bWxQSwUGAAAAAAQABAD5AAAAkgMAAAAA&#10;" strokeweight="1pt">
                          <v:stroke startarrowwidth="narrow" startarrowlength="short" endarrowwidth="narrow" endarrowlength="short"/>
                        </v:line>
                        <v:line id="Line 16438" o:spid="_x0000_s1041" style="position:absolute;visibility:visible;mso-wrap-style:square" from="2737,2506"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F18QAAADdAAAADwAAAGRycy9kb3ducmV2LnhtbESPS2vDMBCE74X8B7GB3ho5LU6NEyWE&#10;QqHQQ8gDel2sjW1irYy1fvTfV4VAjsPMfMNsdpNr1EBdqD0bWC4SUMSFtzWXBi7nz5cMVBBki41n&#10;MvBLAXbb2dMGc+tHPtJwklJFCIccDVQiba51KCpyGBa+JY7e1XcOJcqu1LbDMcJdo1+TZKUd1hwX&#10;Kmzpo6LiduqdgV6u3zRd+uyHMk5lzA6pGw7GPM+n/RqU0CSP8L39ZQ28pe8p/L+JT0B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oXXxAAAAN0AAAAPAAAAAAAAAAAA&#10;AAAAAKECAABkcnMvZG93bnJldi54bWxQSwUGAAAAAAQABAD5AAAAkgMAAAAA&#10;" strokeweight="1pt">
                          <v:stroke startarrowwidth="narrow" startarrowlength="short" endarrowwidth="narrow" endarrowlength="short"/>
                        </v:line>
                        <v:line id="Line 16439" o:spid="_x0000_s1042" style="position:absolute;flip:y;visibility:visible;mso-wrap-style:square" from="3169,1930" to="317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PUsQAAADdAAAADwAAAGRycy9kb3ducmV2LnhtbESPQYvCMBSE74L/IbwFL6KpirVUo4iw&#10;IHjaKrvXR/NsyzYvtcnW+u+NsOBxmJlvmM2uN7XoqHWVZQWzaQSCOLe64kLB5fw5SUA4j6yxtkwK&#10;HuRgtx0ONphqe+cv6jJfiABhl6KC0vsmldLlJRl0U9sQB+9qW4M+yLaQusV7gJtazqMolgYrDgsl&#10;NnQoKf/N/oyC3Cbfp+TxM4tv53ieVGOZdUYqNfro92sQnnr/Dv+3j1rBYrmK4f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U9SxAAAAN0AAAAPAAAAAAAAAAAA&#10;AAAAAKECAABkcnMvZG93bnJldi54bWxQSwUGAAAAAAQABAD5AAAAkgMAAAAA&#10;" strokeweight="1pt">
                          <v:stroke startarrowwidth="narrow" startarrowlength="short" endarrowwidth="narrow" endarrowlength="short"/>
                        </v:line>
                        <v:line id="Line 16440" o:spid="_x0000_s1043" style="position:absolute;visibility:visible;mso-wrap-style:square" from="3169,1930" to="3458,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y+O8QAAADdAAAADwAAAGRycy9kb3ducmV2LnhtbESPX2vCQBDE3wv9DscKfasXLdGQekoR&#10;CoU+iFbo65Jbk9DcXsht/vjtvYLg4zAzv2E2u8k1aqAu1J4NLOYJKOLC25pLA+efz9cMVBBki41n&#10;MnClALvt89MGc+tHPtJwklJFCIccDVQiba51KCpyGOa+JY7exXcOJcqu1LbDMcJdo5dJstIOa44L&#10;Fba0r6j4O/XOQC+Xb5rOffZLGacyZofUDQdjXmbTxzsooUke4Xv7yxp4S9dr+H8Tn4D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L47xAAAAN0AAAAPAAAAAAAAAAAA&#10;AAAAAKECAABkcnMvZG93bnJldi54bWxQSwUGAAAAAAQABAD5AAAAkgMAAAAA&#10;" strokeweight="1pt">
                          <v:stroke startarrowwidth="narrow" startarrowlength="short" endarrowwidth="narrow" endarrowlength="short"/>
                        </v:line>
                        <v:line id="Line 16441" o:spid="_x0000_s1044" style="position:absolute;flip:x;visibility:visible;mso-wrap-style:square" from="4033,2506" to="417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u8EAAADdAAAADwAAAGRycy9kb3ducmV2LnhtbERPTYvCMBC9C/6HMIIX0VQXa6lGkQVB&#10;2JN1Wa9DM7bFZlKbbK3/3hwEj4/3vdn1phYdta6yrGA+i0AQ51ZXXCj4PR+mCQjnkTXWlknBkxzs&#10;tsPBBlNtH3yiLvOFCCHsUlRQet+kUrq8JINuZhviwF1ta9AH2BZSt/gI4aaWiyiKpcGKQ0OJDX2X&#10;lN+yf6Mgt8nfT/K8zOP7OV4k1URmnZFKjUf9fg3CU+8/4rf7qBV8LVdhbngTno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n67wQAAAN0AAAAPAAAAAAAAAAAAAAAA&#10;AKECAABkcnMvZG93bnJldi54bWxQSwUGAAAAAAQABAD5AAAAjwMAAAAA&#10;" strokeweight="1pt">
                          <v:stroke startarrowwidth="narrow" startarrowlength="short" endarrowwidth="narrow" endarrowlength="short"/>
                        </v:line>
                        <v:line id="Line 16442" o:spid="_x0000_s1045" style="position:absolute;visibility:visible;mso-wrap-style:square" from="4033,2793" to="432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0sQAAADdAAAADwAAAGRycy9kb3ducmV2LnhtbESPX2vCQBDE34V+h2MLfdNLW1LT6Cml&#10;UCj4IFWhr0tuTYK5vZDb/Om37wmCj8PM/IZZbyfXqIG6UHs28LxIQBEX3tZcGjgdv+YZqCDIFhvP&#10;ZOCPAmw3D7M15taP/EPDQUoVIRxyNFCJtLnWoajIYVj4ljh6Z985lCi7UtsOxwh3jX5JkjftsOa4&#10;UGFLnxUVl0PvDPRy3tF06rNfyjiVMdunbtgb8/Q4faxACU1yD9/a39bAa7p8h+ub+AT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4/SxAAAAN0AAAAPAAAAAAAAAAAA&#10;AAAAAKECAABkcnMvZG93bnJldi54bWxQSwUGAAAAAAQABAD5AAAAkgMAAAAA&#10;" strokeweight="1pt">
                          <v:stroke startarrowwidth="narrow" startarrowlength="short" endarrowwidth="narrow" endarrowlength="short"/>
                        </v:line>
                        <v:line id="Line 16443" o:spid="_x0000_s1046" style="position:absolute;flip:x y;visibility:visible;mso-wrap-style:square" from="4033,2362" to="417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9yVcIAAADdAAAADwAAAGRycy9kb3ducmV2LnhtbERPS07DMBDdV+odrKnErnUoSqjSOFFU&#10;FRUWLAgcYBRPPiUeR7Fp0tvjBRLLp/fPisUM4kaT6y0reNxFIIhrq3tuFXx9vmwPIJxH1jhYJgV3&#10;clDk61WGqbYzf9Ct8q0IIexSVNB5P6ZSurojg25nR+LANXYy6AOcWqknnEO4GeQ+ihJpsOfQ0OFI&#10;p47q7+rHKHDvfXx20VulT8lzYxpdXvEyK/WwWcojCE+L/xf/uV+1gqf4EPaHN+EJ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9yVcIAAADdAAAADwAAAAAAAAAAAAAA&#10;AAChAgAAZHJzL2Rvd25yZXYueG1sUEsFBgAAAAAEAAQA+QAAAJADAAAAAA==&#10;" strokeweight="1pt">
                          <v:stroke startarrowwidth="narrow" startarrowlength="short" endarrowwidth="narrow" endarrowlength="short"/>
                        </v:line>
                      </v:group>
                      <v:group id="Group 16444" o:spid="_x0000_s1047" style="position:absolute;left:4033;top:1930;width:1441;height:1440" coordorigin="4033,1930" coordsize="144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line id="Line 16445" o:spid="_x0000_s1048" style="position:absolute;flip:x;visibility:visible;mso-wrap-style:square" from="4033,2218" to="446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5dsQAAADdAAAADwAAAGRycy9kb3ducmV2LnhtbESPQWvCQBSE74L/YXkFL1I3RhqW6Coi&#10;FISejGKvj+wzCc2+jdltjP++Wyj0OMzMN8xmN9pWDNT7xrGG5SIBQVw603Cl4XJ+f1UgfEA22Dom&#10;DU/ysNtOJxvMjXvwiYYiVCJC2OeooQ6hy6X0ZU0W/cJ1xNG7ud5iiLKvpOnxEeG2lWmSZNJiw3Gh&#10;xo4ONZVfxbfVUDp1/VDPz2V2P2epauayGKzUevYy7tcgAo3hP/zXPhoNqzeV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l2xAAAAN0AAAAPAAAAAAAAAAAA&#10;AAAAAKECAABkcnMvZG93bnJldi54bWxQSwUGAAAAAAQABAD5AAAAkgMAAAAA&#10;" strokeweight="1pt">
                          <v:stroke startarrowwidth="narrow" startarrowlength="short" endarrowwidth="narrow" endarrowlength="short"/>
                        </v:line>
                        <v:line id="Line 16446" o:spid="_x0000_s1049" style="position:absolute;flip:y;visibility:visible;mso-wrap-style:square" from="4465,1930" to="4466,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c7cUAAADdAAAADwAAAGRycy9kb3ducmV2LnhtbESPQWvCQBSE74L/YXmCF2k2Kg1LdBUp&#10;FAqeGqW9PrKvSTD7Nma3Mf77riD0OMzMN8x2P9pWDNT7xrGGZZKCIC6dabjScD69vygQPiAbbB2T&#10;hjt52O+mky3mxt34k4YiVCJC2OeooQ6hy6X0ZU0WfeI64uj9uN5iiLKvpOnxFuG2las0zaTFhuNC&#10;jR291VReil+roXTq66ju38vsespWqlnIYrBS6/lsPGxABBrDf/jZ/jAa1q9qDY838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ec7cUAAADdAAAADwAAAAAAAAAA&#10;AAAAAAChAgAAZHJzL2Rvd25yZXYueG1sUEsFBgAAAAAEAAQA+QAAAJMDAAAAAA==&#10;" strokeweight="1pt">
                          <v:stroke startarrowwidth="narrow" startarrowlength="short" endarrowwidth="narrow" endarrowlength="short"/>
                        </v:line>
                        <v:line id="Line 16447" o:spid="_x0000_s1050" style="position:absolute;visibility:visible;mso-wrap-style:square" from="4465,1930" to="475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Qa8QAAADdAAAADwAAAGRycy9kb3ducmV2LnhtbESPzWrDMBCE74W+g9hAbo2cpg7CjRJK&#10;oVDoITQJ5LpYG9vUWhlr/dO3rwqFHoeZ+YbZHWbfqpH62AS2sF5loIjL4BquLFzObw8GVBRkh21g&#10;svBNEQ77+7sdFi5M/EnjSSqVIBwLtFCLdIXWsazJY1yFjjh5t9B7lCT7SrsepwT3rX7Msq322HBa&#10;qLGj15rKr9PgLQxy+6D5MpgrGc5lMsfcj0drl4v55RmU0Cz/4b/2u7Owyc0T/L5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1BrxAAAAN0AAAAPAAAAAAAAAAAA&#10;AAAAAKECAABkcnMvZG93bnJldi54bWxQSwUGAAAAAAQABAD5AAAAkgMAAAAA&#10;" strokeweight="1pt">
                          <v:stroke startarrowwidth="narrow" startarrowlength="short" endarrowwidth="narrow" endarrowlength="short"/>
                        </v:line>
                        <v:line id="Line 16448" o:spid="_x0000_s1051" style="position:absolute;flip:y;visibility:visible;mso-wrap-style:square" from="4753,2074" to="504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hAsQAAADdAAAADwAAAGRycy9kb3ducmV2LnhtbESPQWvCQBSE7wX/w/KEXoputBiW6CpS&#10;EISejKLXR/aZBLNvY3Yb4793C4Ueh5n5hlltBtuInjpfO9YwmyYgiAtnai41nI67iQLhA7LBxjFp&#10;eJKHzXr0tsLMuAcfqM9DKSKEfYYaqhDaTEpfVGTRT11LHL2r6yyGKLtSmg4fEW4bOU+SVFqsOS5U&#10;2NJXRcUt/7EaCqfO3+p5maX3YzpX9YfMeyu1fh8P2yWIQEP4D/+190bD50It4Pd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qECxAAAAN0AAAAPAAAAAAAAAAAA&#10;AAAAAKECAABkcnMvZG93bnJldi54bWxQSwUGAAAAAAQABAD5AAAAkgMAAAAA&#10;" strokeweight="1pt">
                          <v:stroke startarrowwidth="narrow" startarrowlength="short" endarrowwidth="narrow" endarrowlength="short"/>
                        </v:line>
                        <v:line id="Line 16449" o:spid="_x0000_s1052" style="position:absolute;visibility:visible;mso-wrap-style:square" from="5041,2074" to="504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rh8QAAADdAAAADwAAAGRycy9kb3ducmV2LnhtbESPzWrDMBCE74W+g9hCb42cFgfhRgkh&#10;ECjkEJoGcl2sjW1qrYy1/snbV4VCj8PMfMOst7Nv1Uh9bAJbWC4yUMRlcA1XFi5fhxcDKgqywzYw&#10;WbhThO3m8WGNhQsTf9J4lkolCMcCLdQiXaF1LGvyGBehI07eLfQeJcm+0q7HKcF9q1+zbKU9NpwW&#10;auxoX1P5fR68hUFuR5ovg7mS4Vwmc8r9eLL2+WnevYMSmuU//Nf+cBbecrOC3zfpCe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WuHxAAAAN0AAAAPAAAAAAAAAAAA&#10;AAAAAKECAABkcnMvZG93bnJldi54bWxQSwUGAAAAAAQABAD5AAAAkgMAAAAA&#10;" strokeweight="1pt">
                          <v:stroke startarrowwidth="narrow" startarrowlength="short" endarrowwidth="narrow" endarrowlength="short"/>
                        </v:line>
                        <v:line id="Line 16450" o:spid="_x0000_s1053" style="position:absolute;visibility:visible;mso-wrap-style:square" from="5041,2362" to="5474,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OHMQAAADdAAAADwAAAGRycy9kb3ducmV2LnhtbESPzWrDMBCE74W+g9hAbo2cBjfCjRJK&#10;oVDoITQJ5LpYG9vUWhlr/dO3rwqFHoeZ+YbZHWbfqpH62AS2sF5loIjL4BquLFzObw8GVBRkh21g&#10;svBNEQ77+7sdFi5M/EnjSSqVIBwLtFCLdIXWsazJY1yFjjh5t9B7lCT7SrsepwT3rX7MsiftseG0&#10;UGNHrzWVX6fBWxjk9kHzZTBXMpzLZI65H4/WLhfzyzMooVn+w3/td2dhk5st/L5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c4cxAAAAN0AAAAPAAAAAAAAAAAA&#10;AAAAAKECAABkcnMvZG93bnJldi54bWxQSwUGAAAAAAQABAD5AAAAkgMAAAAA&#10;" strokeweight="1pt">
                          <v:stroke startarrowwidth="narrow" startarrowlength="short" endarrowwidth="narrow" endarrowlength="short"/>
                        </v:line>
                        <v:line id="Line 16451" o:spid="_x0000_s1054" style="position:absolute;flip:y;visibility:visible;mso-wrap-style:square" from="5041,2506" to="547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nMEAAADdAAAADwAAAGRycy9kb3ducmV2LnhtbERPTYvCMBC9C/sfwix4EU1VLKEaZREW&#10;FjxZZfc6NGNbbCbdJtb6781B8Ph435vdYBvRU+drxxrmswQEceFMzaWG8+l7qkD4gGywcUwaHuRh&#10;t/0YbTAz7s5H6vNQihjCPkMNVQhtJqUvKrLoZ64ljtzFdRZDhF0pTYf3GG4buUiSVFqsOTZU2NK+&#10;ouKa36yGwqnfg3r8zdP/U7pQ9UTmvZVajz+HrzWIQEN4i1/uH6NhuVJxbnwTn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8w6cwQAAAN0AAAAPAAAAAAAAAAAAAAAA&#10;AKECAABkcnMvZG93bnJldi54bWxQSwUGAAAAAAQABAD5AAAAjwMAAAAA&#10;" strokeweight="1pt">
                          <v:stroke startarrowwidth="narrow" startarrowlength="short" endarrowwidth="narrow" endarrowlength="short"/>
                        </v:line>
                        <v:line id="Line 16452" o:spid="_x0000_s1055" style="position:absolute;visibility:visible;mso-wrap-style:square" from="5041,2793" to="51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9cQAAADdAAAADwAAAGRycy9kb3ducmV2LnhtbESPzWrDMBCE74W+g9hAbo2cBhfFjRJK&#10;oVDoITQJ5LpYG9vUWhlr/dO3rwqFHoeZ+YbZHWbfqpH62AS2sF5loIjL4BquLFzObw8GVBRkh21g&#10;svBNEQ77+7sdFi5M/EnjSSqVIBwLtFCLdIXWsazJY1yFjjh5t9B7lCT7SrsepwT3rX7MsiftseG0&#10;UGNHrzWVX6fBWxjk9kHzZTBXMpzLZI65H4/WLhfzyzMooVn+w3/td2dhk5st/L5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v/1xAAAAN0AAAAPAAAAAAAAAAAA&#10;AAAAAKECAABkcnMvZG93bnJldi54bWxQSwUGAAAAAAQABAD5AAAAkgMAAAAA&#10;" strokeweight="1pt">
                          <v:stroke startarrowwidth="narrow" startarrowlength="short" endarrowwidth="narrow" endarrowlength="short"/>
                        </v:line>
                        <v:line id="Line 16453" o:spid="_x0000_s1056" style="position:absolute;visibility:visible;mso-wrap-style:square" from="4753,3080" to="518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nAtcEAAADdAAAADwAAAGRycy9kb3ducmV2LnhtbERPS2vCQBC+F/wPywi91U0rkTR1FREK&#10;ggfRCr0O2TEJzc6G7OTRf+8eBI8f33u9nVyjBupC7dnA+yIBRVx4W3Np4Prz/ZaBCoJssfFMBv4p&#10;wHYze1ljbv3IZxouUqoYwiFHA5VIm2sdioochoVviSN3851DibArte1wjOGu0R9JstIOa44NFba0&#10;r6j4u/TOQC+3I03XPvuljFMZs1PqhpMxr/Np9wVKaJKn+OE+WAPL9DPuj2/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ScC1wQAAAN0AAAAPAAAAAAAAAAAAAAAA&#10;AKECAABkcnMvZG93bnJldi54bWxQSwUGAAAAAAQABAD5AAAAjwMAAAAA&#10;" strokeweight="1pt">
                          <v:stroke startarrowwidth="narrow" startarrowlength="short" endarrowwidth="narrow" endarrowlength="short"/>
                        </v:line>
                        <v:line id="Line 16454" o:spid="_x0000_s1057" style="position:absolute;visibility:visible;mso-wrap-style:square" from="4321,2937" to="4466,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lLsQAAADdAAAADwAAAGRycy9kb3ducmV2LnhtbESPzWrDMBCE74G+g9hAb4mcFhfXjRJK&#10;oVDIITQx5LpYG9vEWhlr/dO3rwKFHoeZ+YbZ7mfXqpH60Hg2sFknoIhLbxuuDBTnz1UGKgiyxdYz&#10;GfihAPvdw2KLufUTf9N4kkpFCIccDdQiXa51KGtyGNa+I47e1fcOJcq+0rbHKcJdq5+S5EU7bDgu&#10;1NjRR03l7TQ4A4NcDzQXQ3ahjFOZsmPqxqMxj8v5/Q2U0Cz/4b/2lzXwnL5u4P4mPgG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WUuxAAAAN0AAAAPAAAAAAAAAAAA&#10;AAAAAKECAABkcnMvZG93bnJldi54bWxQSwUGAAAAAAQABAD5AAAAkgMAAAAA&#10;" strokeweight="1pt">
                          <v:stroke startarrowwidth="narrow" startarrowlength="short" endarrowwidth="narrow" endarrowlength="short"/>
                        </v:line>
                        <v:line id="Line 16455" o:spid="_x0000_s1058" style="position:absolute;flip:x;visibility:visible;mso-wrap-style:square" from="4465,3080" to="4754,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q8UAAADdAAAADwAAAGRycy9kb3ducmV2LnhtbESPQWvCQBSE74L/YXmCF6kbIw1p6ioi&#10;CEJPjaLXR/Y1CWbfxuwa47/vCoUeh5n5hlltBtOInjpXW1awmEcgiAuray4VnI77txSE88gaG8uk&#10;4EkONuvxaIWZtg/+pj73pQgQdhkqqLxvMyldUZFBN7ctcfB+bGfQB9mVUnf4CHDTyDiKEmmw5rBQ&#10;YUu7ioprfjcKCpuev9LnZZHcjkmc1jOZ90YqNZ0M208Qngb/H/5rH7SC5ftHDK834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q8UAAADdAAAADwAAAAAAAAAA&#10;AAAAAAChAgAAZHJzL2Rvd25yZXYueG1sUEsFBgAAAAAEAAQA+QAAAJMDAAAAAA==&#10;" strokeweight="1pt">
                          <v:stroke startarrowwidth="narrow" startarrowlength="short" endarrowwidth="narrow" endarrowlength="short"/>
                        </v:line>
                      </v:group>
                      <w10:wrap type="tight"/>
                    </v:group>
                  </w:pict>
                </mc:Fallback>
              </mc:AlternateContent>
            </w:r>
          </w:p>
          <w:p w:rsidR="004C0F51" w:rsidRPr="00BE19AB" w:rsidRDefault="004C0F51" w:rsidP="00AF4B4D">
            <w:pPr>
              <w:pStyle w:val="berschrift9"/>
              <w:rPr>
                <w:sz w:val="22"/>
              </w:rPr>
            </w:pPr>
            <w:r w:rsidRPr="00BA0AC8">
              <w:t xml:space="preserve">Complementary collusion: </w:t>
            </w:r>
            <w:r w:rsidRPr="00BA0AC8">
              <w:br/>
              <w:t xml:space="preserve">  Gear-wheels</w:t>
            </w:r>
            <w:r w:rsidR="00BA0AC8">
              <w:t xml:space="preserve"> complement each others</w:t>
            </w:r>
            <w:r w:rsidR="00BA0AC8">
              <w:br/>
              <w:t xml:space="preserve">      </w:t>
            </w:r>
            <w:r w:rsidRPr="00BA0AC8">
              <w:t>fixated ideals* and taboos*.</w:t>
            </w:r>
          </w:p>
        </w:tc>
      </w:tr>
    </w:tbl>
    <w:p w:rsidR="004C0F51" w:rsidRPr="00BE19AB" w:rsidRDefault="004C0F51" w:rsidP="00AF4B4D">
      <w:pPr>
        <w:pStyle w:val="berschrift9"/>
        <w:rPr>
          <w:sz w:val="24"/>
        </w:rPr>
      </w:pPr>
      <w:r w:rsidRPr="00BE19AB">
        <w:rPr>
          <w:sz w:val="24"/>
        </w:rPr>
        <w:br/>
      </w:r>
      <w:r w:rsidRPr="00BE19AB">
        <w:rPr>
          <w:sz w:val="24"/>
        </w:rPr>
        <w:br/>
      </w:r>
      <w:r w:rsidRPr="00BE19AB">
        <w:rPr>
          <w:sz w:val="24"/>
        </w:rPr>
        <w:br/>
      </w:r>
      <w:r w:rsidRPr="00BE19AB">
        <w:rPr>
          <w:sz w:val="24"/>
        </w:rPr>
        <w:br/>
      </w:r>
    </w:p>
    <w:p w:rsidR="004C0F51" w:rsidRPr="000B3E5A" w:rsidRDefault="004C0F51" w:rsidP="000B3E5A">
      <w:pPr>
        <w:spacing w:line="276" w:lineRule="auto"/>
        <w:rPr>
          <w:sz w:val="24"/>
        </w:rPr>
      </w:pPr>
      <w:r w:rsidRPr="00BE19AB">
        <w:br/>
      </w:r>
      <w:r w:rsidRPr="000B3E5A">
        <w:rPr>
          <w:sz w:val="24"/>
        </w:rPr>
        <w:t xml:space="preserve">A lot of times, the patterns of collusion are </w:t>
      </w:r>
      <w:r w:rsidRPr="000B3E5A">
        <w:rPr>
          <w:i/>
          <w:sz w:val="24"/>
        </w:rPr>
        <w:t>cross-generational</w:t>
      </w:r>
      <w:r w:rsidRPr="000B3E5A">
        <w:rPr>
          <w:sz w:val="24"/>
        </w:rPr>
        <w:t xml:space="preserve"> and can be found in the relationships of the parents and the children. In the next generation, one often finds the same sA (or collusive pattern) or the opposite! You may think of it as many gear-wheels, like a clock mechanism. Functioning is the top priority. The individuals represent the wheels in a gearbox (family, group, state). It is not surprising that some people feel like they are only a small gearwheel within a giant gearbox? If you look at the bigger picture you will realize that every single person (wheel) has to function/work in a certain way because the person him-/herself and all the others need it that way. Everybody has to turn him-/herself and all the others into slaves of their own strange Absolutes.</w:t>
      </w:r>
      <w:r w:rsidRPr="000B3E5A">
        <w:rPr>
          <w:sz w:val="24"/>
        </w:rPr>
        <w:br/>
        <w:t>There are different sorts of dependence of the affected people within the system of collusion. It may come mainly from one person</w:t>
      </w:r>
      <w:r w:rsidR="00C039C2">
        <w:rPr>
          <w:sz w:val="24"/>
        </w:rPr>
        <w:t xml:space="preserve">, whereas </w:t>
      </w:r>
      <w:r w:rsidRPr="000B3E5A">
        <w:rPr>
          <w:sz w:val="24"/>
        </w:rPr>
        <w:t>the others are just following (unknowingly). However, it is more common that all of the affected people are part of something that causes dependence and that also causes the others of the system to subjugate. To a certain extent, that is normal. Every person is somewhat heteronomous and transfers this to other people. There, the person is manipulable, corruptible, suppressed and debased.</w:t>
      </w:r>
      <w:r w:rsidRPr="000B3E5A">
        <w:rPr>
          <w:sz w:val="24"/>
        </w:rPr>
        <w:br/>
        <w:t>As strong as the bonding powers may be, there will be more and more of a counter-tendency within the system, of trying to burst the bonds and to leave the system - especially when it comes to the members of the system that have to pay the highest cost for these fixations.</w:t>
      </w:r>
    </w:p>
    <w:p w:rsidR="004C0F51" w:rsidRPr="00BE19AB" w:rsidRDefault="004C0F51" w:rsidP="00AB6D01">
      <w:pPr>
        <w:pStyle w:val="berschrift7"/>
      </w:pPr>
      <w:r w:rsidRPr="00BE19AB">
        <w:t>Typical Examples for Collusions</w:t>
      </w:r>
    </w:p>
    <w:p w:rsidR="003772EA" w:rsidRDefault="004C0F51" w:rsidP="004C0F51">
      <w:pPr>
        <w:spacing w:line="276" w:lineRule="auto"/>
        <w:rPr>
          <w:sz w:val="24"/>
        </w:rPr>
      </w:pPr>
      <w:r w:rsidRPr="00BE19AB">
        <w:rPr>
          <w:sz w:val="24"/>
        </w:rPr>
        <w:t>• An old, wealthy man and young, poor woman (complementary collusion)</w:t>
      </w:r>
      <w:r w:rsidRPr="00BE19AB">
        <w:rPr>
          <w:sz w:val="24"/>
        </w:rPr>
        <w:br/>
        <w:t>• Prostitution: The man is giving the woman money in order to have sex, which he needs (or believes to need), she gives him sex and receives the money she needs.</w:t>
      </w:r>
      <w:r w:rsidRPr="00BE19AB">
        <w:rPr>
          <w:sz w:val="24"/>
        </w:rPr>
        <w:br/>
        <w:t>• Male helper - ill woman</w:t>
      </w:r>
      <w:r w:rsidRPr="00BE19AB">
        <w:rPr>
          <w:sz w:val="24"/>
        </w:rPr>
        <w:br/>
        <w:t>• Admiring mother - thankful son</w:t>
      </w:r>
      <w:r w:rsidRPr="00BE19AB">
        <w:rPr>
          <w:sz w:val="24"/>
        </w:rPr>
        <w:br/>
        <w:t>• Strict parents - obedient daughter.</w:t>
      </w:r>
      <w:r w:rsidRPr="00BE19AB">
        <w:rPr>
          <w:sz w:val="24"/>
        </w:rPr>
        <w:br/>
        <w:t>• Harmony-seeking woman who desires to be loved - man who seeks acknowledgment.</w:t>
      </w:r>
      <w:r w:rsidRPr="00BE19AB">
        <w:rPr>
          <w:sz w:val="24"/>
        </w:rPr>
        <w:br/>
        <w:t xml:space="preserve">• Partners who </w:t>
      </w:r>
      <w:r w:rsidRPr="00BE19AB">
        <w:rPr>
          <w:bCs/>
          <w:sz w:val="24"/>
        </w:rPr>
        <w:t>correspond in</w:t>
      </w:r>
      <w:r w:rsidRPr="00BE19AB">
        <w:rPr>
          <w:b/>
          <w:bCs/>
          <w:sz w:val="24"/>
        </w:rPr>
        <w:t xml:space="preserve"> </w:t>
      </w:r>
      <w:r w:rsidRPr="00BE19AB">
        <w:rPr>
          <w:sz w:val="24"/>
        </w:rPr>
        <w:t>anti-sex moral (identical collusion). Both have a fixated view: Sex is dirty, they fear sex (‒*). Advantage: No quarrel, no conflicts; Disadvantage: No pleasure.</w:t>
      </w:r>
      <w:r w:rsidRPr="00BE19AB">
        <w:rPr>
          <w:sz w:val="24"/>
        </w:rPr>
        <w:br/>
        <w:t xml:space="preserve">• Him: addicted to alcohol and therefore impotent; </w:t>
      </w:r>
      <w:r w:rsidRPr="00BE19AB">
        <w:rPr>
          <w:sz w:val="24"/>
        </w:rPr>
        <w:br/>
        <w:t>Her: cannot be alone, gives him alcohol, causes him (unknowingly?) to stay impotent and prevents him from being interested in other women. He stays with her and secures his nursing and she does not have to stay alone.</w:t>
      </w:r>
      <w:r w:rsidRPr="00BE19AB">
        <w:rPr>
          <w:sz w:val="24"/>
        </w:rPr>
        <w:br/>
      </w:r>
      <w:r w:rsidRPr="00BE19AB">
        <w:rPr>
          <w:sz w:val="24"/>
        </w:rPr>
        <w:br/>
      </w:r>
      <w:r w:rsidRPr="00BE19AB">
        <w:rPr>
          <w:sz w:val="24"/>
        </w:rPr>
        <w:lastRenderedPageBreak/>
        <w:t xml:space="preserve">In </w:t>
      </w:r>
      <w:r w:rsidRPr="00BE19AB">
        <w:rPr>
          <w:b/>
          <w:sz w:val="24"/>
        </w:rPr>
        <w:t>literature</w:t>
      </w:r>
      <w:r w:rsidRPr="00BE19AB">
        <w:rPr>
          <w:sz w:val="24"/>
        </w:rPr>
        <w:t xml:space="preserve"> the following examples are usually mentioned: The collusion of a helper and a person in need (= oral collusion), a person who idealizes and a person that has been idealized (= narcissistic collusion), ruler and sufferer (= anal-sadistic collusion), sexual leader and the one being led (= phallic-oedipal collusion). Additional examples: Sadomasochistic relationship; Familiar collusion with a poster child and a black sheep; Victim-offender-collusion and so on. </w:t>
      </w:r>
      <w:r w:rsidRPr="00BE19AB">
        <w:rPr>
          <w:rStyle w:val="Funotenzeichen"/>
          <w:rFonts w:asciiTheme="minorHAnsi" w:hAnsiTheme="minorHAnsi"/>
          <w:sz w:val="22"/>
        </w:rPr>
        <w:footnoteReference w:id="250"/>
      </w:r>
      <w:r w:rsidRPr="00BE19AB">
        <w:rPr>
          <w:sz w:val="24"/>
        </w:rPr>
        <w:t xml:space="preserve"> </w:t>
      </w:r>
      <w:r w:rsidRPr="00BE19AB">
        <w:rPr>
          <w:sz w:val="24"/>
        </w:rPr>
        <w:fldChar w:fldCharType="begin"/>
      </w:r>
      <w:r w:rsidRPr="00BE19AB">
        <w:rPr>
          <w:sz w:val="24"/>
        </w:rPr>
        <w:instrText xml:space="preserve"> XE "victim-offender" </w:instrText>
      </w:r>
      <w:r w:rsidRPr="00BE19AB">
        <w:rPr>
          <w:sz w:val="24"/>
        </w:rPr>
        <w:fldChar w:fldCharType="end"/>
      </w:r>
      <w:r w:rsidRPr="00BE19AB">
        <w:rPr>
          <w:sz w:val="24"/>
        </w:rPr>
        <w:br/>
        <w:t xml:space="preserve">There is an endless amount of such patterns of dependence. They can appear in relationships, families, or other groups and societies. </w:t>
      </w:r>
    </w:p>
    <w:p w:rsidR="003772EA" w:rsidRPr="00BE19AB" w:rsidRDefault="003772EA" w:rsidP="004C0F51">
      <w:pPr>
        <w:spacing w:line="276" w:lineRule="auto"/>
        <w:rPr>
          <w:sz w:val="24"/>
        </w:rPr>
      </w:pPr>
    </w:p>
    <w:p w:rsidR="004C0F51" w:rsidRPr="00BE19AB" w:rsidRDefault="004C0F51" w:rsidP="00AB6D01">
      <w:pPr>
        <w:pStyle w:val="berschrift7"/>
      </w:pPr>
      <w:r w:rsidRPr="00BE19AB">
        <w:t>What is the Common of these Collusion Systems?</w:t>
      </w:r>
    </w:p>
    <w:p w:rsidR="004C0F51" w:rsidRPr="00BE19AB" w:rsidRDefault="004C0F51" w:rsidP="004C0F51">
      <w:pPr>
        <w:spacing w:line="276" w:lineRule="auto"/>
        <w:rPr>
          <w:sz w:val="24"/>
        </w:rPr>
      </w:pPr>
      <w:r w:rsidRPr="00BE19AB">
        <w:rPr>
          <w:sz w:val="24"/>
        </w:rPr>
        <w:t>• They are being created if misabsolutizations and negations dominate within a system.</w:t>
      </w:r>
      <w:r w:rsidRPr="00BE19AB">
        <w:rPr>
          <w:sz w:val="24"/>
        </w:rPr>
        <w:br/>
        <w:t>• Factual issues, that interfere with the sA, are taken personally.</w:t>
      </w:r>
      <w:r w:rsidRPr="00BE19AB">
        <w:rPr>
          <w:sz w:val="24"/>
        </w:rPr>
        <w:br/>
        <w:t>• The affected person is dependent on his/her own strange Self and the ones of others.</w:t>
      </w:r>
      <w:r w:rsidRPr="00BE19AB">
        <w:rPr>
          <w:sz w:val="24"/>
        </w:rPr>
        <w:br/>
        <w:t xml:space="preserve">• Everybody in the system is conditioned to those sS. Everyone in those spheres is manipulable, corruptible, </w:t>
      </w:r>
      <w:r w:rsidRPr="00BE19AB">
        <w:rPr>
          <w:sz w:val="24"/>
        </w:rPr>
        <w:tab/>
        <w:t>alienated, dependent and became an object there.</w:t>
      </w:r>
      <w:r w:rsidRPr="00BE19AB">
        <w:rPr>
          <w:sz w:val="24"/>
        </w:rPr>
        <w:br/>
        <w:t xml:space="preserve">• Everybody experiences the common sS as more important than the own actual Self. </w:t>
      </w:r>
      <w:r w:rsidRPr="00BE19AB">
        <w:rPr>
          <w:sz w:val="24"/>
        </w:rPr>
        <w:br/>
        <w:t xml:space="preserve">• Everybody becomes an expedient (to reach the sA). </w:t>
      </w:r>
      <w:r w:rsidRPr="00BE19AB">
        <w:rPr>
          <w:sz w:val="24"/>
        </w:rPr>
        <w:br/>
        <w:t>• Everybody is in the sphere of the others Self.</w:t>
      </w:r>
      <w:r w:rsidRPr="00BE19AB">
        <w:rPr>
          <w:sz w:val="24"/>
        </w:rPr>
        <w:br/>
        <w:t>• Everybody only loves him-/herself under certain circumstances if the sS-requirements are being fulfilled.</w:t>
      </w:r>
      <w:r w:rsidRPr="00BE19AB">
        <w:rPr>
          <w:sz w:val="24"/>
        </w:rPr>
        <w:br/>
        <w:t>• Everybody does not love him-/herself and others enough.</w:t>
      </w:r>
      <w:r w:rsidRPr="00BE19AB">
        <w:rPr>
          <w:sz w:val="24"/>
        </w:rPr>
        <w:br/>
        <w:t>• The members sacrifice (partly) the most precious thing they have, the actual Self, for something Relative.</w:t>
      </w:r>
      <w:r w:rsidRPr="00BE19AB">
        <w:rPr>
          <w:sz w:val="24"/>
        </w:rPr>
        <w:br/>
        <w:t>• In the beginning, the collusion has more subjective advantages than disadvantages to offer.</w:t>
      </w:r>
      <w:r w:rsidRPr="00BE19AB">
        <w:rPr>
          <w:sz w:val="24"/>
        </w:rPr>
        <w:br/>
        <w:t xml:space="preserve">• Everybody gives up his/her first-rate responsibility for him-/herself and the others. At first, it appears to be relieving. Nobody has first-rate responsibility anymore, which looks like a perfect deal. </w:t>
      </w:r>
      <w:r w:rsidRPr="00BE19AB">
        <w:rPr>
          <w:sz w:val="24"/>
        </w:rPr>
        <w:br/>
      </w:r>
      <w:r w:rsidRPr="00BE19AB">
        <w:rPr>
          <w:sz w:val="24"/>
        </w:rPr>
        <w:tab/>
        <w:t>Eventually, that luck of fortune turns into a kind of clock mechanism.</w:t>
      </w:r>
      <w:r w:rsidRPr="00BE19AB">
        <w:rPr>
          <w:color w:val="A6A6A6" w:themeColor="background1" w:themeShade="A6"/>
          <w:sz w:val="24"/>
          <w:lang w:eastAsia="en-US"/>
        </w:rPr>
        <w:t xml:space="preserve"> |</w:t>
      </w:r>
    </w:p>
    <w:p w:rsidR="004C0F51" w:rsidRPr="00BE19AB" w:rsidRDefault="004C0F51" w:rsidP="00B37E91">
      <w:pPr>
        <w:pStyle w:val="berschrift6"/>
      </w:pPr>
      <w:r w:rsidRPr="00BE19AB">
        <w:t>Second Phase: the System is Still Functioning (Clock-Mechanism)</w:t>
      </w:r>
    </w:p>
    <w:p w:rsidR="004C0F51" w:rsidRPr="00BE19AB" w:rsidRDefault="004C0F51" w:rsidP="004C0F51">
      <w:pPr>
        <w:spacing w:line="276" w:lineRule="auto"/>
        <w:rPr>
          <w:sz w:val="24"/>
        </w:rPr>
      </w:pPr>
      <w:r w:rsidRPr="00BE19AB">
        <w:rPr>
          <w:sz w:val="24"/>
        </w:rPr>
        <w:t xml:space="preserve"> While the advantages of the collusion are in the foreground in the beginning, the high is coming to an end in this phase. The system is still working but it takes much more effort. The advantages and disadvantages of collusion are still balanced. The system is in a deadlock-position. Everybody gives the others what he/she has to give and is still able to meet the requirements. The reciprocity is still balanced. Since the advantages of the collusion become less, the system begins to be in a dilemma: The previous balance becomes too expensive but </w:t>
      </w:r>
      <w:r w:rsidRPr="00BE19AB">
        <w:rPr>
          <w:sz w:val="24"/>
        </w:rPr>
        <w:lastRenderedPageBreak/>
        <w:t>venturing something new seems too risky. The question is: Who has to pay for the dilemma? And: Who is taking the effort to solve the common problem?</w:t>
      </w:r>
    </w:p>
    <w:p w:rsidR="004C0F51" w:rsidRPr="00BE19AB" w:rsidRDefault="004C0F51" w:rsidP="00B37E91">
      <w:pPr>
        <w:pStyle w:val="berschrift6"/>
      </w:pPr>
      <w:r w:rsidRPr="00BE19AB">
        <w:t xml:space="preserve">Third Phase: Crisis, Enmity and Conflict </w:t>
      </w:r>
    </w:p>
    <w:p w:rsidR="004C0F51" w:rsidRPr="00974DD1" w:rsidRDefault="004C0F51" w:rsidP="004C0F51">
      <w:pPr>
        <w:spacing w:line="276" w:lineRule="auto"/>
        <w:rPr>
          <w:sz w:val="16"/>
          <w:lang w:eastAsia="ar-SA"/>
        </w:rPr>
      </w:pP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rPr>
          <w:color w:val="000000"/>
          <w:sz w:val="18"/>
          <w:szCs w:val="22"/>
          <w:lang w:eastAsia="en-US"/>
        </w:rPr>
        <w:tab/>
      </w:r>
      <w:r w:rsidRPr="00BE19AB">
        <w:t>"Kill your neighbor as yourself</w:t>
      </w:r>
      <w:r w:rsidR="00974DD1">
        <w:t>."</w:t>
      </w:r>
      <w:r w:rsidRPr="00BE19AB">
        <w:t xml:space="preserve"> </w:t>
      </w:r>
      <w:r w:rsidR="00662443">
        <w:br/>
      </w:r>
      <w:r w:rsidR="00662443">
        <w:tab/>
      </w:r>
      <w:r w:rsidR="00662443">
        <w:tab/>
      </w:r>
      <w:r w:rsidR="00662443">
        <w:tab/>
      </w:r>
      <w:r w:rsidR="00662443">
        <w:tab/>
      </w:r>
      <w:r w:rsidR="00662443">
        <w:tab/>
      </w:r>
      <w:r w:rsidR="00662443">
        <w:tab/>
      </w:r>
      <w:r w:rsidR="00662443">
        <w:tab/>
      </w:r>
      <w:r w:rsidR="00662443">
        <w:tab/>
      </w:r>
      <w:r w:rsidR="00662443">
        <w:tab/>
      </w:r>
      <w:r w:rsidR="00662443">
        <w:tab/>
      </w:r>
      <w:r w:rsidR="00662443">
        <w:tab/>
      </w:r>
      <w:r w:rsidR="00662443">
        <w:tab/>
      </w:r>
      <w:r w:rsidR="00662443">
        <w:tab/>
      </w:r>
      <w:r w:rsidR="00662443">
        <w:tab/>
      </w:r>
      <w:r w:rsidR="00662443">
        <w:tab/>
      </w:r>
      <w:r w:rsidRPr="00BE19AB">
        <w:t>(André Glucksmann)</w:t>
      </w:r>
      <w:r w:rsidRPr="00BE19AB">
        <w:br/>
      </w:r>
    </w:p>
    <w:p w:rsidR="004C0F51" w:rsidRPr="00BE19AB" w:rsidRDefault="004C0F51" w:rsidP="004C0F51">
      <w:pPr>
        <w:spacing w:line="276" w:lineRule="auto"/>
        <w:rPr>
          <w:sz w:val="24"/>
        </w:rPr>
      </w:pPr>
      <w:r w:rsidRPr="00BE19AB">
        <w:rPr>
          <w:sz w:val="24"/>
        </w:rPr>
        <w:t>In the crisis, all the extremes become more apparent. The system loses its balance.</w:t>
      </w:r>
      <w:r w:rsidRPr="00BE19AB">
        <w:rPr>
          <w:sz w:val="24"/>
          <w:lang w:eastAsia="zh-CN" w:bidi="hi-IN"/>
        </w:rPr>
        <w:t xml:space="preserve"> </w:t>
      </w:r>
      <w:r w:rsidR="00BA0AC8">
        <w:rPr>
          <w:sz w:val="24"/>
          <w:lang w:eastAsia="zh-CN" w:bidi="hi-IN"/>
        </w:rPr>
        <w:br/>
      </w:r>
      <w:r w:rsidRPr="00974DD1">
        <w:rPr>
          <w:sz w:val="18"/>
          <w:lang w:eastAsia="zh-CN" w:bidi="hi-IN"/>
        </w:rPr>
        <w:t>(→</w:t>
      </w:r>
      <w:r w:rsidR="00974DD1">
        <w:rPr>
          <w:sz w:val="18"/>
          <w:lang w:eastAsia="zh-CN" w:bidi="hi-IN"/>
        </w:rPr>
        <w:t xml:space="preserve"> </w:t>
      </w:r>
      <w:hyperlink w:anchor="_•_Tip_over" w:history="1">
        <w:r w:rsidR="004E272F">
          <w:rPr>
            <w:rStyle w:val="Hyperlink"/>
            <w:rFonts w:eastAsia="Times New Roman"/>
            <w:szCs w:val="18"/>
          </w:rPr>
          <w:t>Reversal into the opposite</w:t>
        </w:r>
      </w:hyperlink>
      <w:r w:rsidRPr="00974DD1">
        <w:rPr>
          <w:sz w:val="18"/>
          <w:lang w:eastAsia="zh-CN" w:bidi="hi-IN"/>
        </w:rPr>
        <w:t>)</w:t>
      </w:r>
      <w:r w:rsidRPr="00BE19AB">
        <w:rPr>
          <w:sz w:val="24"/>
          <w:lang w:eastAsia="zh-CN" w:bidi="hi-IN"/>
        </w:rPr>
        <w:t>.</w:t>
      </w:r>
      <w:r w:rsidRPr="00BE19AB">
        <w:rPr>
          <w:sz w:val="24"/>
          <w:lang w:eastAsia="zh-CN" w:bidi="hi-IN"/>
        </w:rPr>
        <w:br/>
      </w:r>
      <w:r w:rsidRPr="00BE19AB">
        <w:rPr>
          <w:sz w:val="24"/>
        </w:rPr>
        <w:t>A crisis is developed if the compensation forces of the members are exceeded. It is the time of mutual set-off, blame assignments, in which everyone also has a piece of right. (Common example: He drinks because she is nagging, she is nagging because he drinks).</w:t>
      </w:r>
    </w:p>
    <w:p w:rsidR="004C0F51" w:rsidRPr="00BE19AB" w:rsidRDefault="004C0F51" w:rsidP="004C0F51">
      <w:pPr>
        <w:spacing w:line="276" w:lineRule="auto"/>
        <w:rPr>
          <w:sz w:val="24"/>
        </w:rPr>
      </w:pPr>
      <w:r w:rsidRPr="00BE19AB">
        <w:rPr>
          <w:sz w:val="24"/>
        </w:rPr>
        <w:t>The crisis happens along with similar intra-psychical processes. The crisis of the collusive relationship is preprogrammed if the affected people did not find a deeper solution so far.</w:t>
      </w:r>
      <w:r w:rsidRPr="00BE19AB">
        <w:rPr>
          <w:rStyle w:val="Funotenzeichen"/>
          <w:rFonts w:asciiTheme="minorHAnsi" w:hAnsiTheme="minorHAnsi"/>
          <w:sz w:val="22"/>
        </w:rPr>
        <w:footnoteReference w:id="251"/>
      </w:r>
      <w:r w:rsidRPr="00BE19AB">
        <w:rPr>
          <w:sz w:val="24"/>
        </w:rPr>
        <w:br/>
        <w:t>The disadvantages of those relationship-patterns become more apparent:</w:t>
      </w:r>
      <w:r w:rsidRPr="00BE19AB">
        <w:rPr>
          <w:sz w:val="24"/>
        </w:rPr>
        <w:br/>
        <w:t>One is in control of the other. Everybody becomes more manipulable and corruptible. Everyone gives too much and sucks the other at the same time. They all become more and more irritated. That becomes understandable, as both experience some kind of love-deficiency and the compensatory-love is not giving enough. Both desire true love more and more. The only option they see is to give love by fulfilling each others sS-requirements. Since the affected people only love each other under certain prerequisites, it is hard to keep up the love, especially if the other person's love seems to disappear as well. ”I sacrificed myself for you." "I did not love myself anymore, I only loved you.” Sentences like that can be heard in almost every relationship-crisis. Both experience more pressure, the more the crisis grows. Both of them have to put much more effort into the relationship, to be happy. The freedom they have becomes steadily smaller and the dependency becomes steadily bigger.</w:t>
      </w:r>
      <w:r w:rsidRPr="00BE19AB">
        <w:rPr>
          <w:sz w:val="24"/>
        </w:rPr>
        <w:br/>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C0F51" w:rsidRPr="00BE19AB" w:rsidTr="0099017B">
        <w:tc>
          <w:tcPr>
            <w:tcW w:w="7230" w:type="dxa"/>
          </w:tcPr>
          <w:p w:rsidR="004C0F51" w:rsidRPr="00BE19AB" w:rsidRDefault="001544C8" w:rsidP="0099017B">
            <w:pPr>
              <w:spacing w:line="276" w:lineRule="auto"/>
              <w:jc w:val="center"/>
              <w:rPr>
                <w:sz w:val="24"/>
              </w:rPr>
            </w:pPr>
            <w:r>
              <w:rPr>
                <w:noProof/>
                <w:lang w:val="de-DE"/>
              </w:rPr>
              <mc:AlternateContent>
                <mc:Choice Requires="wpg">
                  <w:drawing>
                    <wp:inline distT="0" distB="0" distL="0" distR="0">
                      <wp:extent cx="3949700" cy="957580"/>
                      <wp:effectExtent l="0" t="0" r="0" b="0"/>
                      <wp:docPr id="3550" name="Group 2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0" cy="957580"/>
                                <a:chOff x="2675" y="4073"/>
                                <a:chExt cx="6220" cy="1508"/>
                              </a:xfrm>
                            </wpg:grpSpPr>
                            <wpg:grpSp>
                              <wpg:cNvPr id="3551" name="Group 16542"/>
                              <wpg:cNvGrpSpPr>
                                <a:grpSpLocks/>
                              </wpg:cNvGrpSpPr>
                              <wpg:grpSpPr bwMode="auto">
                                <a:xfrm>
                                  <a:off x="6450" y="4073"/>
                                  <a:ext cx="2445" cy="1418"/>
                                  <a:chOff x="6450" y="4852"/>
                                  <a:chExt cx="2445" cy="1418"/>
                                </a:xfrm>
                              </wpg:grpSpPr>
                              <wps:wsp>
                                <wps:cNvPr id="3552" name="Rectangle 16543"/>
                                <wps:cNvSpPr>
                                  <a:spLocks noChangeArrowheads="1"/>
                                </wps:cNvSpPr>
                                <wps:spPr bwMode="auto">
                                  <a:xfrm>
                                    <a:off x="6450" y="4852"/>
                                    <a:ext cx="2445" cy="1418"/>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jc w:val="center"/>
                                      </w:pPr>
                                      <w:r>
                                        <w:br/>
                                        <w:t>* * * * *</w:t>
                                      </w:r>
                                      <w:r>
                                        <w:br/>
                                      </w:r>
                                      <w:r>
                                        <w:br/>
                                        <w:t xml:space="preserve">   I  </w:t>
                                      </w:r>
                                      <w:r>
                                        <w:tab/>
                                      </w:r>
                                      <w:r>
                                        <w:tab/>
                                      </w:r>
                                      <w:r>
                                        <w:tab/>
                                      </w:r>
                                      <w:r>
                                        <w:tab/>
                                      </w:r>
                                      <w:r>
                                        <w:tab/>
                                        <w:t xml:space="preserve">    You</w:t>
                                      </w:r>
                                      <w:r>
                                        <w:br/>
                                      </w:r>
                                      <w:r>
                                        <w:br/>
                                      </w:r>
                                      <w:r>
                                        <w:br/>
                                        <w:t>* * * *</w:t>
                                      </w:r>
                                      <w:r>
                                        <w:br/>
                                      </w:r>
                                    </w:p>
                                  </w:txbxContent>
                                </wps:txbx>
                                <wps:bodyPr rot="0" vert="horz" wrap="square" lIns="12700" tIns="12700" rIns="12700" bIns="12700" anchor="t" anchorCtr="0" upright="1">
                                  <a:noAutofit/>
                                </wps:bodyPr>
                              </wps:wsp>
                              <wpg:grpSp>
                                <wpg:cNvPr id="3553" name="Group 16544"/>
                                <wpg:cNvGrpSpPr>
                                  <a:grpSpLocks/>
                                </wpg:cNvGrpSpPr>
                                <wpg:grpSpPr bwMode="auto">
                                  <a:xfrm>
                                    <a:off x="7375" y="5212"/>
                                    <a:ext cx="565" cy="908"/>
                                    <a:chOff x="5843" y="5623"/>
                                    <a:chExt cx="433" cy="695"/>
                                  </a:xfrm>
                                </wpg:grpSpPr>
                                <wps:wsp>
                                  <wps:cNvPr id="3554" name="Line 16545"/>
                                  <wps:cNvCnPr>
                                    <a:cxnSpLocks noChangeShapeType="1"/>
                                  </wps:cNvCnPr>
                                  <wps:spPr bwMode="auto">
                                    <a:xfrm>
                                      <a:off x="5987"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5" name="Line 16546"/>
                                  <wps:cNvCnPr>
                                    <a:cxnSpLocks noChangeShapeType="1"/>
                                  </wps:cNvCnPr>
                                  <wps:spPr bwMode="auto">
                                    <a:xfrm>
                                      <a:off x="6131"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6" name="Line 16547"/>
                                  <wps:cNvCnPr>
                                    <a:cxnSpLocks noChangeShapeType="1"/>
                                  </wps:cNvCnPr>
                                  <wps:spPr bwMode="auto">
                                    <a:xfrm>
                                      <a:off x="6275"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7" name="Line 16548"/>
                                  <wps:cNvCnPr>
                                    <a:cxnSpLocks noChangeShapeType="1"/>
                                  </wps:cNvCnPr>
                                  <wps:spPr bwMode="auto">
                                    <a:xfrm>
                                      <a:off x="5843" y="5623"/>
                                      <a:ext cx="1" cy="6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s:wsp>
                              <wps:cNvPr id="3558" name="Rectangle 16541"/>
                              <wps:cNvSpPr>
                                <a:spLocks noChangeArrowheads="1"/>
                              </wps:cNvSpPr>
                              <wps:spPr bwMode="auto">
                                <a:xfrm>
                                  <a:off x="2675" y="4171"/>
                                  <a:ext cx="2115" cy="141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jc w:val="center"/>
                                    </w:pPr>
                                    <w:r>
                                      <w:br/>
                                      <w:t>*_________*</w:t>
                                    </w:r>
                                    <w:r>
                                      <w:br/>
                                      <w:t>*_________*</w:t>
                                    </w:r>
                                    <w:r>
                                      <w:br/>
                                      <w:t xml:space="preserve">     I   *_________*  You</w:t>
                                    </w:r>
                                    <w:r>
                                      <w:br/>
                                      <w:t>*_________*</w:t>
                                    </w:r>
                                    <w:r>
                                      <w:br/>
                                    </w:r>
                                  </w:p>
                                </w:txbxContent>
                              </wps:txbx>
                              <wps:bodyPr rot="0" vert="horz" wrap="square" lIns="12700" tIns="12700" rIns="12700" bIns="12700" anchor="t" anchorCtr="0" upright="1">
                                <a:noAutofit/>
                              </wps:bodyPr>
                            </wps:wsp>
                            <wps:wsp>
                              <wps:cNvPr id="3559" name="Line 14306"/>
                              <wps:cNvCnPr>
                                <a:cxnSpLocks noChangeShapeType="1"/>
                              </wps:cNvCnPr>
                              <wps:spPr bwMode="auto">
                                <a:xfrm>
                                  <a:off x="5333" y="4921"/>
                                  <a:ext cx="72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id="Group 22839" o:spid="_x0000_s2558" style="width:311pt;height:75.4pt;mso-position-horizontal-relative:char;mso-position-vertical-relative:line" coordorigin="2675,4073" coordsize="622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">
                      <v:group id="Group 16542" o:spid="_x0000_s2559" style="position:absolute;left:6450;top:4073;width:2445;height:1418" coordorigin="6450,4852" coordsize="2445,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rect id="Rectangle 16543" o:spid="_x0000_s2560" style="position:absolute;left:6450;top:4852;width:2445;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W9MYA&#10;AADdAAAADwAAAGRycy9kb3ducmV2LnhtbESP3WrCQBSE7wu+w3IKvSm6UfGH1FUkpeCFBf8e4JA9&#10;JiG7Z0N2jfHtu4LQy2FmvmFWm94a0VHrK8cKxqMEBHHudMWFgsv5Z7gE4QOyRuOYFDzIw2Y9eFth&#10;qt2dj9SdQiEihH2KCsoQmlRKn5dk0Y9cQxy9q2sthijbQuoW7xFujZwkyVxarDgulNhQVlJen25W&#10;wWdNi8P3xUz35nfc3XYhy/b1Q6mP9377BSJQH/7Dr/ZOK5jOZhN4vo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W9MYAAADdAAAADwAAAAAAAAAAAAAAAACYAgAAZHJz&#10;L2Rvd25yZXYueG1sUEsFBgAAAAAEAAQA9QAAAIsDAAAAAA==&#10;" fillcolor="#f2f2f2" stroked="f" strokeweight="1pt">
                          <v:textbox inset="1pt,1pt,1pt,1pt">
                            <w:txbxContent>
                              <w:p w:rsidR="00313791" w:rsidRDefault="00313791" w:rsidP="004C0F51">
                                <w:pPr>
                                  <w:jc w:val="center"/>
                                </w:pPr>
                                <w:r>
                                  <w:br/>
                                  <w:t>* * * * *</w:t>
                                </w:r>
                                <w:r>
                                  <w:br/>
                                </w:r>
                                <w:r>
                                  <w:br/>
                                  <w:t xml:space="preserve">   I  </w:t>
                                </w:r>
                                <w:r>
                                  <w:tab/>
                                </w:r>
                                <w:r>
                                  <w:tab/>
                                </w:r>
                                <w:r>
                                  <w:tab/>
                                </w:r>
                                <w:r>
                                  <w:tab/>
                                </w:r>
                                <w:r>
                                  <w:tab/>
                                  <w:t xml:space="preserve">    You</w:t>
                                </w:r>
                                <w:r>
                                  <w:br/>
                                </w:r>
                                <w:r>
                                  <w:br/>
                                </w:r>
                                <w:r>
                                  <w:br/>
                                  <w:t>* * * *</w:t>
                                </w:r>
                                <w:r>
                                  <w:br/>
                                </w:r>
                              </w:p>
                            </w:txbxContent>
                          </v:textbox>
                        </v:rect>
                        <v:group id="Group 16544" o:spid="_x0000_s2561" style="position:absolute;left:7375;top:5212;width:565;height:908" coordorigin="5843,5623" coordsize="43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line id="Line 16545" o:spid="_x0000_s2562" style="position:absolute;visibility:visible;mso-wrap-style:square" from="5987,5623" to="5988,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8LMQAAADdAAAADwAAAGRycy9kb3ducmV2LnhtbESPS2vDMBCE74X8B7GB3ho5bVyMEyWE&#10;QqHQQ8gDel2sjW1irYy1fvTfV4VAjsPMfMNsdpNr1EBdqD0bWC4SUMSFtzWXBi7nz5cMVBBki41n&#10;MvBLAXbb2dMGc+tHPtJwklJFCIccDVQiba51KCpyGBa+JY7e1XcOJcqu1LbDMcJdo1+T5F07rDku&#10;VNjSR0XF7dQ7A71cv2m69NkPZZzKmB1SNxyMeZ5P+zUooUke4Xv7yxp4S9MV/L+JT0B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3wsxAAAAN0AAAAPAAAAAAAAAAAA&#10;AAAAAKECAABkcnMvZG93bnJldi54bWxQSwUGAAAAAAQABAD5AAAAkgMAAAAA&#10;" strokeweight="1pt">
                            <v:stroke startarrowwidth="narrow" startarrowlength="short" endarrowwidth="narrow" endarrowlength="short"/>
                          </v:line>
                          <v:line id="Line 16546" o:spid="_x0000_s2563" style="position:absolute;visibility:visible;mso-wrap-style:square" from="6131,5623" to="613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Zt8MAAADdAAAADwAAAGRycy9kb3ducmV2LnhtbESPzWrDMBCE74G8g9hCb4ncFhXjRAkh&#10;UCj0EJoGcl2sjW1irYy1/unbV4VCj8PMfMNs97Nv1Uh9bAJbeFpnoIjL4BquLFy+3lY5qCjIDtvA&#10;ZOGbIux3y8UWCxcm/qTxLJVKEI4FWqhFukLrWNbkMa5DR5y8W+g9SpJ9pV2PU4L7Vj9n2av22HBa&#10;qLGjY03l/Tx4C4PcPmi+DPmVcjYy5Sfjx5O1jw/zYQNKaJb/8F/73Vl4McbA75v0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2bfDAAAA3QAAAA8AAAAAAAAAAAAA&#10;AAAAoQIAAGRycy9kb3ducmV2LnhtbFBLBQYAAAAABAAEAPkAAACRAwAAAAA=&#10;" strokeweight="1pt">
                            <v:stroke startarrowwidth="narrow" startarrowlength="short" endarrowwidth="narrow" endarrowlength="short"/>
                          </v:line>
                          <v:line id="Line 16547" o:spid="_x0000_s2564" style="position:absolute;visibility:visible;mso-wrap-style:square" from="6275,5623" to="6276,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VHwMQAAADdAAAADwAAAGRycy9kb3ducmV2LnhtbESPS2vDMBCE74H+B7GF3hI5KQ7GjRJC&#10;oRDoIeQBuS7Wxja1VsZaP/rvq0Igx2FmvmE2u8k1aqAu1J4NLBcJKOLC25pLA9fL1zwDFQTZYuOZ&#10;DPxSgN32ZbbB3PqRTzScpVQRwiFHA5VIm2sdioochoVviaN3951DibIrte1wjHDX6FWSrLXDmuNC&#10;hS19VlT8nHtnoJf7N03XPrtRxqmM2TF1w9GYt9dp/wFKaJJn+NE+WAPvabqG/zfxC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UfAxAAAAN0AAAAPAAAAAAAAAAAA&#10;AAAAAKECAABkcnMvZG93bnJldi54bWxQSwUGAAAAAAQABAD5AAAAkgMAAAAA&#10;" strokeweight="1pt">
                            <v:stroke startarrowwidth="narrow" startarrowlength="short" endarrowwidth="narrow" endarrowlength="short"/>
                          </v:line>
                          <v:line id="Line 16548" o:spid="_x0000_s2565" style="position:absolute;visibility:visible;mso-wrap-style:square" from="5843,5623" to="5844,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iW8QAAADdAAAADwAAAGRycy9kb3ducmV2LnhtbESPS2vDMBCE74X8B7GB3ho5LU6NEyWE&#10;QqHQQ8gDel2sjW1irYy1fvTfV4VAjsPMfMNsdpNr1EBdqD0bWC4SUMSFtzWXBi7nz5cMVBBki41n&#10;MvBLAXbb2dMGc+tHPtJwklJFCIccDVQiba51KCpyGBa+JY7e1XcOJcqu1LbDMcJdo1+TZKUd1hwX&#10;Kmzpo6LiduqdgV6u3zRd+uyHMk5lzA6pGw7GPM+n/RqU0CSP8L39ZQ28pek7/L+JT0B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eJbxAAAAN0AAAAPAAAAAAAAAAAA&#10;AAAAAKECAABkcnMvZG93bnJldi54bWxQSwUGAAAAAAQABAD5AAAAkgMAAAAA&#10;" strokeweight="1pt">
                            <v:stroke startarrowwidth="narrow" startarrowlength="short" endarrowwidth="narrow" endarrowlength="short"/>
                          </v:line>
                        </v:group>
                      </v:group>
                      <v:rect id="Rectangle 16541" o:spid="_x0000_s2566" style="position:absolute;left:2675;top:4171;width:211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hHsIA&#10;AADdAAAADwAAAGRycy9kb3ducmV2LnhtbERPzYrCMBC+C75DmAUvsqYq7i5do0hF8KCgrg8wNLNt&#10;aTIpTaz17c1B8Pjx/S/XvTWio9ZXjhVMJwkI4tzpigsF17/d5w8IH5A1Gsek4EEe1qvhYImpdnc+&#10;U3cJhYgh7FNUUIbQpFL6vCSLfuIa4sj9u9ZiiLAtpG7xHsOtkbMk+ZIWK44NJTaUlZTXl5tVMK7p&#10;+7S9mvnBHKfdbR+y7FA/lBp99JtfEIH68Ba/3HutYL5YxL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GEewgAAAN0AAAAPAAAAAAAAAAAAAAAAAJgCAABkcnMvZG93&#10;bnJldi54bWxQSwUGAAAAAAQABAD1AAAAhwMAAAAA&#10;" fillcolor="#f2f2f2" stroked="f" strokeweight="1pt">
                        <v:textbox inset="1pt,1pt,1pt,1pt">
                          <w:txbxContent>
                            <w:p w:rsidR="00313791" w:rsidRDefault="00313791" w:rsidP="004C0F51">
                              <w:pPr>
                                <w:jc w:val="center"/>
                              </w:pPr>
                              <w:r>
                                <w:br/>
                                <w:t>*_________*</w:t>
                              </w:r>
                              <w:r>
                                <w:br/>
                                <w:t>*_________*</w:t>
                              </w:r>
                              <w:r>
                                <w:br/>
                                <w:t xml:space="preserve">     I   *_________*  You</w:t>
                              </w:r>
                              <w:r>
                                <w:br/>
                                <w:t>*_________*</w:t>
                              </w:r>
                              <w:r>
                                <w:br/>
                              </w:r>
                            </w:p>
                          </w:txbxContent>
                        </v:textbox>
                      </v:rect>
                      <v:line id="Line 14306" o:spid="_x0000_s2567" style="position:absolute;visibility:visible;mso-wrap-style:square" from="5333,4921" to="6054,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BF8MAAADdAAAADwAAAGRycy9kb3ducmV2LnhtbESPzWoCMRSF90LfIdyCG6kZlZF2apSq&#10;KK4Eben6MrlOhk5uwiTV8e2NILg8nJ+PM1t0thFnakPtWMFomIEgLp2uuVLw8715ewcRIrLGxjEp&#10;uFKAxfylN8NCuwsf6HyMlUgjHApUYGL0hZShNGQxDJ0nTt7JtRZjkm0ldYuXNG4bOc6yqbRYcyIY&#10;9LQyVP4d/22C5KMmnwaJy9PW+/HaDH7tcq9U/7X7+gQRqYvP8KO90womef4B9zfpC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2ARfDAAAA3QAAAA8AAAAAAAAAAAAA&#10;AAAAoQIAAGRycy9kb3ducmV2LnhtbFBLBQYAAAAABAAEAPkAAACRAwAAAAA=&#10;">
                        <v:stroke startarrowwidth="narrow" startarrowlength="short" endarrow="block" endarrowwidth="narrow" endarrowlength="short"/>
                      </v:line>
                      <w10:anchorlock/>
                    </v:group>
                  </w:pict>
                </mc:Fallback>
              </mc:AlternateContent>
            </w:r>
            <w:r w:rsidR="004C0F51" w:rsidRPr="00BE19AB">
              <w:rPr>
                <w:sz w:val="24"/>
              </w:rPr>
              <w:br/>
            </w:r>
            <w:r w:rsidR="004C0F51" w:rsidRPr="00BE19AB">
              <w:rPr>
                <w:sz w:val="22"/>
              </w:rPr>
              <w:br/>
            </w:r>
            <w:r w:rsidR="004C0F51" w:rsidRPr="00BA0AC8">
              <w:t>Illustration: The strange-Selves* that originally connected the affected people with their positive sides become separating strange-Selves due to their reversed sides.</w:t>
            </w:r>
          </w:p>
        </w:tc>
      </w:tr>
    </w:tbl>
    <w:p w:rsidR="004C0F51" w:rsidRPr="00BE19AB" w:rsidRDefault="004C0F51" w:rsidP="004C0F51">
      <w:pPr>
        <w:spacing w:line="276" w:lineRule="auto"/>
        <w:rPr>
          <w:sz w:val="24"/>
        </w:rPr>
      </w:pPr>
      <w:r w:rsidRPr="00BE19AB">
        <w:rPr>
          <w:sz w:val="24"/>
        </w:rPr>
        <w:t xml:space="preserve"> </w:t>
      </w:r>
      <w:r w:rsidRPr="00BE19AB">
        <w:rPr>
          <w:sz w:val="24"/>
        </w:rPr>
        <w:br/>
        <w:t xml:space="preserve">In this phase, everyone feels like being the other person´s object of satisfaction (not without good reason). And indeed: They abuse each other and themselves (usually unknowingly) to keep their own +sA and to fend the ‒sA. The young, poor woman (example above) will </w:t>
      </w:r>
      <w:r w:rsidRPr="00BE19AB">
        <w:rPr>
          <w:sz w:val="24"/>
        </w:rPr>
        <w:lastRenderedPageBreak/>
        <w:t>accuse the old, wealthy man of viewing her as sex-object</w:t>
      </w:r>
      <w:r w:rsidR="00C039C2">
        <w:rPr>
          <w:sz w:val="24"/>
        </w:rPr>
        <w:t xml:space="preserve">, whereas </w:t>
      </w:r>
      <w:r w:rsidRPr="00BE19AB">
        <w:rPr>
          <w:sz w:val="24"/>
        </w:rPr>
        <w:t>the man will accuse the woman of only being after his money. They are both somewhat right when saying: “You make me dependent on you. You suck me dry. I am only an object for you, only an instrument to satisfy your wishes (sA)”.</w:t>
      </w:r>
      <w:r w:rsidRPr="00BE19AB">
        <w:rPr>
          <w:sz w:val="24"/>
        </w:rPr>
        <w:br/>
        <w:t>In this situation, the affected people argument with half-truths, where they view themselves as the only victim. They do not mention the other half of the truth: That they allowed the other person to act as an offender or that they offered to be treated as a victim. They will say “you do not love me”</w:t>
      </w:r>
      <w:r w:rsidR="00C039C2">
        <w:rPr>
          <w:sz w:val="24"/>
        </w:rPr>
        <w:t xml:space="preserve">, whereas </w:t>
      </w:r>
      <w:r w:rsidRPr="00BE19AB">
        <w:rPr>
          <w:sz w:val="24"/>
        </w:rPr>
        <w:t>they do not love themselves either. They view themselves as losers and the partner as the winner, which is not accurate. They ignore the fact that the main reason for the crisis is not the lack of love to the other person but to something Relative. It is love on the roundabout way, “wrong” and fixated love, and all people included in the situation come off badly. Everybody is betrayed. However, the affected people usually have no overview. They do not realize what kind of unconscious dynamics caused them to be victims. Those people remain in a vicious circle, such as “I will only give you what you need if you give me what I need”, or “If you do not love me anymore, I will not love you either.”</w:t>
      </w:r>
      <w:r w:rsidRPr="00BE19AB">
        <w:rPr>
          <w:sz w:val="24"/>
        </w:rPr>
        <w:br/>
        <w:t>Soon, there will be a fight. The affected people entrench themselves and fight for the survival of the mental life. In reality, they fight for the survival of their strange Selves. They are convinced that they cannot live without them. The partners usually argument on different levels: On the sS-level, or on the Self-level. The sS-levels are contrary in this phase and also contradict the Self-level. Therefore, those people live and talk at cross purposes with each other.</w:t>
      </w:r>
    </w:p>
    <w:p w:rsidR="004C0F51" w:rsidRPr="00BE19AB" w:rsidRDefault="004C0F51" w:rsidP="004C0F51">
      <w:pPr>
        <w:spacing w:line="276" w:lineRule="auto"/>
        <w:rPr>
          <w:sz w:val="24"/>
        </w:rPr>
      </w:pP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3248025" cy="1086485"/>
                <wp:effectExtent l="0" t="0" r="4445" b="3810"/>
                <wp:docPr id="3547" name="Group 2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086485"/>
                          <a:chOff x="2788" y="5795"/>
                          <a:chExt cx="5115" cy="2442"/>
                        </a:xfrm>
                      </wpg:grpSpPr>
                      <wps:wsp>
                        <wps:cNvPr id="3548" name="Text Box 25611"/>
                        <wps:cNvSpPr txBox="1">
                          <a:spLocks noChangeArrowheads="1"/>
                        </wps:cNvSpPr>
                        <wps:spPr bwMode="auto">
                          <a:xfrm>
                            <a:off x="2788" y="5795"/>
                            <a:ext cx="2493" cy="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BB5EEF" w:rsidRDefault="00313791" w:rsidP="004C0F51">
                              <w:pPr>
                                <w:jc w:val="right"/>
                                <w:rPr>
                                  <w:sz w:val="16"/>
                                </w:rPr>
                              </w:pPr>
                              <w:r w:rsidRPr="00DB59CD">
                                <w:rPr>
                                  <w:sz w:val="16"/>
                                </w:rPr>
                                <w:tab/>
                              </w:r>
                              <w:r w:rsidRPr="00DB59CD">
                                <w:rPr>
                                  <w:sz w:val="16"/>
                                </w:rPr>
                                <w:tab/>
                              </w:r>
                              <w:r>
                                <w:rPr>
                                  <w:sz w:val="16"/>
                                </w:rPr>
                                <w:tab/>
                              </w:r>
                              <w:r>
                                <w:rPr>
                                  <w:sz w:val="16"/>
                                </w:rPr>
                                <w:tab/>
                              </w:r>
                              <w:r>
                                <w:rPr>
                                  <w:sz w:val="16"/>
                                </w:rPr>
                                <w:tab/>
                              </w:r>
                              <w:r w:rsidRPr="00BB5EEF">
                                <w:rPr>
                                  <w:sz w:val="18"/>
                                </w:rPr>
                                <w:t xml:space="preserve">PERSON A </w:t>
                              </w:r>
                              <w:r w:rsidRPr="00DB59CD">
                                <w:rPr>
                                  <w:sz w:val="18"/>
                                </w:rPr>
                                <w:sym w:font="Symbol" w:char="F0AE"/>
                              </w:r>
                              <w:r w:rsidRPr="00BB5EEF">
                                <w:rPr>
                                  <w:b/>
                                  <w:sz w:val="16"/>
                                </w:rPr>
                                <w:t>||</w:t>
                              </w:r>
                              <w:r w:rsidRPr="00BB5EEF">
                                <w:rPr>
                                  <w:b/>
                                  <w:color w:val="BFBFBF"/>
                                  <w:sz w:val="16"/>
                                </w:rPr>
                                <w:t>.</w:t>
                              </w:r>
                            </w:p>
                            <w:p w:rsidR="00313791" w:rsidRPr="00BB5EEF" w:rsidRDefault="00313791" w:rsidP="004C0F51">
                              <w:pPr>
                                <w:jc w:val="right"/>
                                <w:rPr>
                                  <w:sz w:val="18"/>
                                </w:rPr>
                              </w:pPr>
                              <w:r>
                                <w:rPr>
                                  <w:sz w:val="18"/>
                                </w:rPr>
                                <w:t xml:space="preserve">       </w:t>
                              </w:r>
                              <w:r>
                                <w:rPr>
                                  <w:sz w:val="18"/>
                                </w:rPr>
                                <w:tab/>
                              </w:r>
                              <w:r>
                                <w:rPr>
                                  <w:sz w:val="18"/>
                                </w:rPr>
                                <w:tab/>
                              </w:r>
                              <w:r>
                                <w:rPr>
                                  <w:sz w:val="18"/>
                                </w:rPr>
                                <w:tab/>
                              </w:r>
                              <w:r>
                                <w:rPr>
                                  <w:sz w:val="18"/>
                                </w:rPr>
                                <w:tab/>
                                <w:t xml:space="preserve">↓  </w:t>
                              </w:r>
                              <w:r>
                                <w:rPr>
                                  <w:sz w:val="18"/>
                                </w:rPr>
                                <w:tab/>
                              </w:r>
                              <w:r>
                                <w:rPr>
                                  <w:sz w:val="18"/>
                                </w:rPr>
                                <w:tab/>
                              </w:r>
                              <w:r>
                                <w:rPr>
                                  <w:sz w:val="18"/>
                                </w:rPr>
                                <w:tab/>
                              </w:r>
                              <w:r>
                                <w:rPr>
                                  <w:sz w:val="18"/>
                                </w:rPr>
                                <w:tab/>
                                <w:t xml:space="preserve">                                         </w:t>
                              </w:r>
                              <w:r w:rsidRPr="00BB5EEF">
                                <w:rPr>
                                  <w:sz w:val="18"/>
                                </w:rPr>
                                <w:br/>
                                <w:t xml:space="preserve">I gave you so much </w:t>
                              </w:r>
                              <w:r w:rsidRPr="00BB5EEF">
                                <w:rPr>
                                  <w:sz w:val="18"/>
                                </w:rPr>
                                <w:br/>
                                <w:t>money*</w:t>
                              </w:r>
                              <w:r w:rsidRPr="00DB59CD">
                                <w:rPr>
                                  <w:sz w:val="18"/>
                                </w:rPr>
                                <w:sym w:font="Symbol" w:char="F0AE"/>
                              </w:r>
                              <w:r w:rsidRPr="00BB5EEF">
                                <w:rPr>
                                  <w:sz w:val="18"/>
                                </w:rPr>
                                <w:br/>
                                <w:t>acknowledgment*</w:t>
                              </w:r>
                              <w:r w:rsidRPr="00DB59CD">
                                <w:rPr>
                                  <w:sz w:val="18"/>
                                </w:rPr>
                                <w:sym w:font="Symbol" w:char="F0AE"/>
                              </w:r>
                              <w:r w:rsidRPr="00BB5EEF">
                                <w:rPr>
                                  <w:sz w:val="18"/>
                                </w:rPr>
                                <w:br/>
                                <w:t xml:space="preserve">and much more </w:t>
                              </w:r>
                              <w:r w:rsidRPr="00DB59CD">
                                <w:rPr>
                                  <w:sz w:val="18"/>
                                </w:rPr>
                                <w:sym w:font="Symbol" w:char="F0AE"/>
                              </w:r>
                            </w:p>
                          </w:txbxContent>
                        </wps:txbx>
                        <wps:bodyPr rot="0" vert="horz" wrap="square" lIns="91440" tIns="45720" rIns="91440" bIns="45720" anchor="t" anchorCtr="0" upright="1">
                          <a:noAutofit/>
                        </wps:bodyPr>
                      </wps:wsp>
                      <wps:wsp>
                        <wps:cNvPr id="3549" name="Text Box 25612"/>
                        <wps:cNvSpPr txBox="1">
                          <a:spLocks noChangeArrowheads="1"/>
                        </wps:cNvSpPr>
                        <wps:spPr bwMode="auto">
                          <a:xfrm>
                            <a:off x="5229" y="5795"/>
                            <a:ext cx="2674" cy="2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BB5EEF" w:rsidRDefault="00313791" w:rsidP="004C0F51">
                              <w:pPr>
                                <w:rPr>
                                  <w:sz w:val="18"/>
                                </w:rPr>
                              </w:pPr>
                              <w:r w:rsidRPr="00BB5EEF">
                                <w:rPr>
                                  <w:b/>
                                  <w:sz w:val="18"/>
                                </w:rPr>
                                <w:t>||</w:t>
                              </w:r>
                              <w:r>
                                <w:rPr>
                                  <w:b/>
                                  <w:sz w:val="18"/>
                                </w:rPr>
                                <w:t xml:space="preserve"> </w:t>
                              </w:r>
                              <w:r w:rsidRPr="00DB59CD">
                                <w:rPr>
                                  <w:sz w:val="18"/>
                                </w:rPr>
                                <w:sym w:font="Symbol" w:char="F0AC"/>
                              </w:r>
                              <w:r w:rsidRPr="00BB5EEF">
                                <w:rPr>
                                  <w:sz w:val="18"/>
                                </w:rPr>
                                <w:t>PERSON B</w:t>
                              </w:r>
                              <w:r w:rsidRPr="00BB5EEF">
                                <w:rPr>
                                  <w:sz w:val="18"/>
                                </w:rPr>
                                <w:br/>
                              </w:r>
                              <w:r>
                                <w:rPr>
                                  <w:sz w:val="18"/>
                                </w:rPr>
                                <w:t xml:space="preserve">              ↓</w:t>
                              </w:r>
                              <w:r w:rsidRPr="00BB5EEF">
                                <w:rPr>
                                  <w:sz w:val="18"/>
                                </w:rPr>
                                <w:br/>
                                <w:t>I gave you so much</w:t>
                              </w:r>
                              <w:r w:rsidRPr="00BB5EEF">
                                <w:rPr>
                                  <w:sz w:val="18"/>
                                </w:rPr>
                                <w:br/>
                              </w:r>
                              <w:r w:rsidRPr="00DB59CD">
                                <w:rPr>
                                  <w:sz w:val="18"/>
                                </w:rPr>
                                <w:sym w:font="Symbol" w:char="F0AC"/>
                              </w:r>
                              <w:r w:rsidRPr="00BB5EEF">
                                <w:rPr>
                                  <w:sz w:val="18"/>
                                </w:rPr>
                                <w:t>sex*</w:t>
                              </w:r>
                              <w:r w:rsidRPr="00BB5EEF">
                                <w:rPr>
                                  <w:sz w:val="18"/>
                                </w:rPr>
                                <w:br/>
                              </w:r>
                              <w:r w:rsidRPr="00DB59CD">
                                <w:rPr>
                                  <w:sz w:val="18"/>
                                </w:rPr>
                                <w:sym w:font="Symbol" w:char="F0AC"/>
                              </w:r>
                              <w:r w:rsidRPr="00BB5EEF">
                                <w:rPr>
                                  <w:sz w:val="18"/>
                                </w:rPr>
                                <w:t xml:space="preserve"> dominance *</w:t>
                              </w:r>
                              <w:r w:rsidRPr="00BB5EEF">
                                <w:rPr>
                                  <w:sz w:val="18"/>
                                </w:rPr>
                                <w:br/>
                              </w:r>
                              <w:r w:rsidRPr="00DB59CD">
                                <w:rPr>
                                  <w:sz w:val="18"/>
                                </w:rPr>
                                <w:sym w:font="Symbol" w:char="F0AC"/>
                              </w:r>
                              <w:r w:rsidRPr="00BB5EEF">
                                <w:rPr>
                                  <w:sz w:val="18"/>
                                </w:rPr>
                                <w:t xml:space="preserve"> and much more</w:t>
                              </w:r>
                            </w:p>
                          </w:txbxContent>
                        </wps:txbx>
                        <wps:bodyPr rot="0" vert="horz" wrap="square" lIns="91440" tIns="45720" rIns="91440" bIns="45720" anchor="t" anchorCtr="0" upright="1">
                          <a:noAutofit/>
                        </wps:bodyPr>
                      </wps:wsp>
                    </wpg:wgp>
                  </a:graphicData>
                </a:graphic>
              </wp:inline>
            </w:drawing>
          </mc:Choice>
          <mc:Fallback>
            <w:pict>
              <v:group id="Group 25610" o:spid="_x0000_s2568" style="width:255.75pt;height:85.55pt;mso-position-horizontal-relative:char;mso-position-vertical-relative:line" coordorigin="2788,5795" coordsize="5115,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">
                <v:shape id="Text Box 25611" o:spid="_x0000_s2569" type="#_x0000_t202" style="position:absolute;left:2788;top:5795;width:2493;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ZjsEA&#10;AADdAAAADwAAAGRycy9kb3ducmV2LnhtbERPy4rCMBTdC/5DuIIbGVMdHzMd06KC4tbHB1yba1ts&#10;bkoTbf37yUJweTjvVdqZSjypcaVlBZNxBII4s7rkXMHlvPv6AeE8ssbKMil4kYM06fdWGGvb8pGe&#10;J5+LEMIuRgWF93UspcsKMujGtiYO3M02Bn2ATS51g20IN5WcRtFCGiw5NBRY07ag7H56GAW3Qzua&#10;/7bXvb8sj7PFBsvl1b6UGg669R8IT53/iN/ug1bwPZ+Fu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2Y7BAAAA3QAAAA8AAAAAAAAAAAAAAAAAmAIAAGRycy9kb3du&#10;cmV2LnhtbFBLBQYAAAAABAAEAPUAAACGAwAAAAA=&#10;" stroked="f">
                  <v:textbox>
                    <w:txbxContent>
                      <w:p w:rsidR="00313791" w:rsidRPr="00BB5EEF" w:rsidRDefault="00313791" w:rsidP="004C0F51">
                        <w:pPr>
                          <w:jc w:val="right"/>
                          <w:rPr>
                            <w:sz w:val="16"/>
                          </w:rPr>
                        </w:pPr>
                        <w:r w:rsidRPr="00DB59CD">
                          <w:rPr>
                            <w:sz w:val="16"/>
                          </w:rPr>
                          <w:tab/>
                        </w:r>
                        <w:r w:rsidRPr="00DB59CD">
                          <w:rPr>
                            <w:sz w:val="16"/>
                          </w:rPr>
                          <w:tab/>
                        </w:r>
                        <w:r>
                          <w:rPr>
                            <w:sz w:val="16"/>
                          </w:rPr>
                          <w:tab/>
                        </w:r>
                        <w:r>
                          <w:rPr>
                            <w:sz w:val="16"/>
                          </w:rPr>
                          <w:tab/>
                        </w:r>
                        <w:r>
                          <w:rPr>
                            <w:sz w:val="16"/>
                          </w:rPr>
                          <w:tab/>
                        </w:r>
                        <w:r w:rsidRPr="00BB5EEF">
                          <w:rPr>
                            <w:sz w:val="18"/>
                          </w:rPr>
                          <w:t xml:space="preserve">PERSON A </w:t>
                        </w:r>
                        <w:r w:rsidRPr="00DB59CD">
                          <w:rPr>
                            <w:sz w:val="18"/>
                          </w:rPr>
                          <w:sym w:font="Symbol" w:char="F0AE"/>
                        </w:r>
                        <w:r w:rsidRPr="00BB5EEF">
                          <w:rPr>
                            <w:b/>
                            <w:sz w:val="16"/>
                          </w:rPr>
                          <w:t>||</w:t>
                        </w:r>
                        <w:r w:rsidRPr="00BB5EEF">
                          <w:rPr>
                            <w:b/>
                            <w:color w:val="BFBFBF"/>
                            <w:sz w:val="16"/>
                          </w:rPr>
                          <w:t>.</w:t>
                        </w:r>
                      </w:p>
                      <w:p w:rsidR="00313791" w:rsidRPr="00BB5EEF" w:rsidRDefault="00313791" w:rsidP="004C0F51">
                        <w:pPr>
                          <w:jc w:val="right"/>
                          <w:rPr>
                            <w:sz w:val="18"/>
                          </w:rPr>
                        </w:pPr>
                        <w:r>
                          <w:rPr>
                            <w:sz w:val="18"/>
                          </w:rPr>
                          <w:t xml:space="preserve">       </w:t>
                        </w:r>
                        <w:r>
                          <w:rPr>
                            <w:sz w:val="18"/>
                          </w:rPr>
                          <w:tab/>
                        </w:r>
                        <w:r>
                          <w:rPr>
                            <w:sz w:val="18"/>
                          </w:rPr>
                          <w:tab/>
                        </w:r>
                        <w:r>
                          <w:rPr>
                            <w:sz w:val="18"/>
                          </w:rPr>
                          <w:tab/>
                        </w:r>
                        <w:r>
                          <w:rPr>
                            <w:sz w:val="18"/>
                          </w:rPr>
                          <w:tab/>
                          <w:t xml:space="preserve">↓  </w:t>
                        </w:r>
                        <w:r>
                          <w:rPr>
                            <w:sz w:val="18"/>
                          </w:rPr>
                          <w:tab/>
                        </w:r>
                        <w:r>
                          <w:rPr>
                            <w:sz w:val="18"/>
                          </w:rPr>
                          <w:tab/>
                        </w:r>
                        <w:r>
                          <w:rPr>
                            <w:sz w:val="18"/>
                          </w:rPr>
                          <w:tab/>
                        </w:r>
                        <w:r>
                          <w:rPr>
                            <w:sz w:val="18"/>
                          </w:rPr>
                          <w:tab/>
                          <w:t xml:space="preserve">                                         </w:t>
                        </w:r>
                        <w:r w:rsidRPr="00BB5EEF">
                          <w:rPr>
                            <w:sz w:val="18"/>
                          </w:rPr>
                          <w:br/>
                          <w:t xml:space="preserve">I gave you so much </w:t>
                        </w:r>
                        <w:r w:rsidRPr="00BB5EEF">
                          <w:rPr>
                            <w:sz w:val="18"/>
                          </w:rPr>
                          <w:br/>
                          <w:t>money*</w:t>
                        </w:r>
                        <w:r w:rsidRPr="00DB59CD">
                          <w:rPr>
                            <w:sz w:val="18"/>
                          </w:rPr>
                          <w:sym w:font="Symbol" w:char="F0AE"/>
                        </w:r>
                        <w:r w:rsidRPr="00BB5EEF">
                          <w:rPr>
                            <w:sz w:val="18"/>
                          </w:rPr>
                          <w:br/>
                          <w:t>acknowledgment*</w:t>
                        </w:r>
                        <w:r w:rsidRPr="00DB59CD">
                          <w:rPr>
                            <w:sz w:val="18"/>
                          </w:rPr>
                          <w:sym w:font="Symbol" w:char="F0AE"/>
                        </w:r>
                        <w:r w:rsidRPr="00BB5EEF">
                          <w:rPr>
                            <w:sz w:val="18"/>
                          </w:rPr>
                          <w:br/>
                          <w:t xml:space="preserve">and much more </w:t>
                        </w:r>
                        <w:r w:rsidRPr="00DB59CD">
                          <w:rPr>
                            <w:sz w:val="18"/>
                          </w:rPr>
                          <w:sym w:font="Symbol" w:char="F0AE"/>
                        </w:r>
                      </w:p>
                    </w:txbxContent>
                  </v:textbox>
                </v:shape>
                <v:shape id="Text Box 25612" o:spid="_x0000_s2570" type="#_x0000_t202" style="position:absolute;left:5229;top:5795;width:267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8FcUA&#10;AADdAAAADwAAAGRycy9kb3ducmV2LnhtbESP3YrCMBSE7xd8h3AW9mZZU9efajWKCoq3un2AY3Ns&#10;yzYnpYm2vr0RBC+HmfmGWaw6U4kbNa60rGDQj0AQZ1aXnCtI/3Y/UxDOI2usLJOCOzlYLXsfC0y0&#10;bflIt5PPRYCwS1BB4X2dSOmyggy6vq2Jg3exjUEfZJNL3WAb4KaSv1E0kQZLDgsF1rQtKPs/XY2C&#10;y6H9Hs/a896n8XE02WAZn+1dqa/Pbj0H4anz7/CrfdAKhuPR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HwVxQAAAN0AAAAPAAAAAAAAAAAAAAAAAJgCAABkcnMv&#10;ZG93bnJldi54bWxQSwUGAAAAAAQABAD1AAAAigMAAAAA&#10;" stroked="f">
                  <v:textbox>
                    <w:txbxContent>
                      <w:p w:rsidR="00313791" w:rsidRPr="00BB5EEF" w:rsidRDefault="00313791" w:rsidP="004C0F51">
                        <w:pPr>
                          <w:rPr>
                            <w:sz w:val="18"/>
                          </w:rPr>
                        </w:pPr>
                        <w:r w:rsidRPr="00BB5EEF">
                          <w:rPr>
                            <w:b/>
                            <w:sz w:val="18"/>
                          </w:rPr>
                          <w:t>||</w:t>
                        </w:r>
                        <w:r>
                          <w:rPr>
                            <w:b/>
                            <w:sz w:val="18"/>
                          </w:rPr>
                          <w:t xml:space="preserve"> </w:t>
                        </w:r>
                        <w:r w:rsidRPr="00DB59CD">
                          <w:rPr>
                            <w:sz w:val="18"/>
                          </w:rPr>
                          <w:sym w:font="Symbol" w:char="F0AC"/>
                        </w:r>
                        <w:r w:rsidRPr="00BB5EEF">
                          <w:rPr>
                            <w:sz w:val="18"/>
                          </w:rPr>
                          <w:t>PERSON B</w:t>
                        </w:r>
                        <w:r w:rsidRPr="00BB5EEF">
                          <w:rPr>
                            <w:sz w:val="18"/>
                          </w:rPr>
                          <w:br/>
                        </w:r>
                        <w:r>
                          <w:rPr>
                            <w:sz w:val="18"/>
                          </w:rPr>
                          <w:t xml:space="preserve">              ↓</w:t>
                        </w:r>
                        <w:r w:rsidRPr="00BB5EEF">
                          <w:rPr>
                            <w:sz w:val="18"/>
                          </w:rPr>
                          <w:br/>
                          <w:t>I gave you so much</w:t>
                        </w:r>
                        <w:r w:rsidRPr="00BB5EEF">
                          <w:rPr>
                            <w:sz w:val="18"/>
                          </w:rPr>
                          <w:br/>
                        </w:r>
                        <w:r w:rsidRPr="00DB59CD">
                          <w:rPr>
                            <w:sz w:val="18"/>
                          </w:rPr>
                          <w:sym w:font="Symbol" w:char="F0AC"/>
                        </w:r>
                        <w:r w:rsidRPr="00BB5EEF">
                          <w:rPr>
                            <w:sz w:val="18"/>
                          </w:rPr>
                          <w:t>sex*</w:t>
                        </w:r>
                        <w:r w:rsidRPr="00BB5EEF">
                          <w:rPr>
                            <w:sz w:val="18"/>
                          </w:rPr>
                          <w:br/>
                        </w:r>
                        <w:r w:rsidRPr="00DB59CD">
                          <w:rPr>
                            <w:sz w:val="18"/>
                          </w:rPr>
                          <w:sym w:font="Symbol" w:char="F0AC"/>
                        </w:r>
                        <w:r w:rsidRPr="00BB5EEF">
                          <w:rPr>
                            <w:sz w:val="18"/>
                          </w:rPr>
                          <w:t xml:space="preserve"> dominance *</w:t>
                        </w:r>
                        <w:r w:rsidRPr="00BB5EEF">
                          <w:rPr>
                            <w:sz w:val="18"/>
                          </w:rPr>
                          <w:br/>
                        </w:r>
                        <w:r w:rsidRPr="00DB59CD">
                          <w:rPr>
                            <w:sz w:val="18"/>
                          </w:rPr>
                          <w:sym w:font="Symbol" w:char="F0AC"/>
                        </w:r>
                        <w:r w:rsidRPr="00BB5EEF">
                          <w:rPr>
                            <w:sz w:val="18"/>
                          </w:rPr>
                          <w:t xml:space="preserve"> and much more</w:t>
                        </w:r>
                      </w:p>
                    </w:txbxContent>
                  </v:textbox>
                </v:shape>
                <w10:anchorlock/>
              </v:group>
            </w:pict>
          </mc:Fallback>
        </mc:AlternateContent>
      </w:r>
    </w:p>
    <w:p w:rsidR="004C0F51" w:rsidRPr="00BA0AC8" w:rsidRDefault="004C0F51" w:rsidP="004C0F51">
      <w:pPr>
        <w:tabs>
          <w:tab w:val="left" w:pos="142"/>
        </w:tabs>
        <w:spacing w:line="276" w:lineRule="auto"/>
        <w:ind w:left="426"/>
      </w:pPr>
      <w:r w:rsidRPr="00BA0AC8">
        <w:t>The communication, argumentation and eventually the fight of the partners is mainly about the sS* (arrows).</w:t>
      </w:r>
      <w:r w:rsidR="00BA0AC8">
        <w:t xml:space="preserve"> </w:t>
      </w:r>
      <w:r w:rsidRPr="00BA0AC8">
        <w:t>People take different standpoints and therefore talk at cross purposes. Direct communication has stopped (</w:t>
      </w:r>
      <w:r w:rsidRPr="00BA0AC8">
        <w:rPr>
          <w:sz w:val="22"/>
          <w:lang w:eastAsia="en-US"/>
        </w:rPr>
        <w:t>||</w:t>
      </w:r>
      <w:r w:rsidRPr="00BA0AC8">
        <w:t>).</w:t>
      </w:r>
    </w:p>
    <w:p w:rsidR="004C0F51" w:rsidRPr="00DB6C63" w:rsidRDefault="004C0F51" w:rsidP="004C0F51">
      <w:pPr>
        <w:spacing w:line="276" w:lineRule="auto"/>
        <w:rPr>
          <w:sz w:val="18"/>
        </w:rPr>
      </w:pPr>
      <w:r w:rsidRPr="00BE19AB">
        <w:rPr>
          <w:sz w:val="24"/>
        </w:rPr>
        <w:br/>
        <w:t>Such as the strange Absolutes were a big part of the relationship in the beginning, they are also the main focus in the fights. Jürg Willi: ”Partners often represent themselves as a polarized unit that is being held together by a common issue of dispute”.</w:t>
      </w:r>
      <w:r w:rsidRPr="00BE19AB">
        <w:rPr>
          <w:rStyle w:val="Funotenzeichen"/>
          <w:rFonts w:asciiTheme="minorHAnsi" w:hAnsiTheme="minorHAnsi"/>
          <w:sz w:val="22"/>
        </w:rPr>
        <w:footnoteReference w:id="252"/>
      </w:r>
      <w:r w:rsidRPr="00BE19AB">
        <w:rPr>
          <w:sz w:val="24"/>
        </w:rPr>
        <w:t xml:space="preserve"> Unconsciously but accurately the partners injure their strange Selves. Those are the sore points because there is no actual Self in those spheres (no self-protection, no self-esteem, no self-identity). Thus the attacks on the Absolutes will be experienced as an attack on the respective person him-/herself.</w:t>
      </w:r>
      <w:r w:rsidRPr="00BE19AB">
        <w:rPr>
          <w:rStyle w:val="Funotenzeichen"/>
          <w:rFonts w:asciiTheme="minorHAnsi" w:hAnsiTheme="minorHAnsi"/>
          <w:sz w:val="22"/>
        </w:rPr>
        <w:footnoteReference w:id="253"/>
      </w:r>
      <w:r w:rsidRPr="00BE19AB">
        <w:rPr>
          <w:sz w:val="24"/>
        </w:rPr>
        <w:t xml:space="preserve"> Therefore, the attacked person feels like he/she has to fight for his/her right </w:t>
      </w:r>
      <w:r w:rsidRPr="00BE19AB">
        <w:rPr>
          <w:sz w:val="24"/>
        </w:rPr>
        <w:lastRenderedPageBreak/>
        <w:t>of existence, even for his/her life. The use of absolute-terms such as “always”, “never”, “definitely”, “impossible” is another indicator that the conflicts take place in the absolute-sphere of the person.</w:t>
      </w:r>
      <w:r w:rsidRPr="00BE19AB">
        <w:rPr>
          <w:sz w:val="24"/>
        </w:rPr>
        <w:br/>
      </w:r>
    </w:p>
    <w:p w:rsidR="004C0F51" w:rsidRPr="00BE19AB" w:rsidRDefault="004C0F51" w:rsidP="004C0F51">
      <w:pPr>
        <w:spacing w:line="276" w:lineRule="auto"/>
        <w:rPr>
          <w:sz w:val="24"/>
        </w:rPr>
      </w:pPr>
      <w:r w:rsidRPr="00BE19AB">
        <w:rPr>
          <w:sz w:val="24"/>
        </w:rPr>
        <w:t>Let's take another look at the crisis situation using the example of the boat without keel (= without + A), where two people maintain an expensive balance. Here, the complex dynamics in which the system members are located, is particularly clear:</w:t>
      </w:r>
      <w:r w:rsidRPr="00BE19AB">
        <w:rPr>
          <w:sz w:val="24"/>
        </w:rPr>
        <w:br/>
      </w:r>
      <w:r w:rsidRPr="00BE19AB">
        <w:rPr>
          <w:sz w:val="24"/>
        </w:rPr>
        <w:br/>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rPr>
        <mc:AlternateContent>
          <mc:Choice Requires="wpg">
            <w:drawing>
              <wp:inline distT="0" distB="0" distL="0" distR="0">
                <wp:extent cx="1858010" cy="725170"/>
                <wp:effectExtent l="62230" t="0" r="41910" b="0"/>
                <wp:docPr id="3531" name="Group 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725170"/>
                          <a:chOff x="3409" y="5011"/>
                          <a:chExt cx="2926" cy="1142"/>
                        </a:xfrm>
                      </wpg:grpSpPr>
                      <wpg:grpSp>
                        <wpg:cNvPr id="3532" name="Group 14386"/>
                        <wpg:cNvGrpSpPr>
                          <a:grpSpLocks/>
                        </wpg:cNvGrpSpPr>
                        <wpg:grpSpPr bwMode="auto">
                          <a:xfrm rot="343965">
                            <a:off x="5632" y="5011"/>
                            <a:ext cx="703" cy="1060"/>
                            <a:chOff x="0" y="0"/>
                            <a:chExt cx="20000" cy="20001"/>
                          </a:xfrm>
                        </wpg:grpSpPr>
                        <wps:wsp>
                          <wps:cNvPr id="3533" name="Oval 14387"/>
                          <wps:cNvSpPr>
                            <a:spLocks noChangeArrowheads="1"/>
                          </wps:cNvSpPr>
                          <wps:spPr bwMode="auto">
                            <a:xfrm>
                              <a:off x="14646" y="0"/>
                              <a:ext cx="5354"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Line 14388"/>
                          <wps:cNvCnPr>
                            <a:cxnSpLocks noChangeShapeType="1"/>
                          </wps:cNvCnPr>
                          <wps:spPr bwMode="auto">
                            <a:xfrm flipH="1">
                              <a:off x="0" y="11521"/>
                              <a:ext cx="13282"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5" name="Line 14389"/>
                          <wps:cNvCnPr>
                            <a:cxnSpLocks noChangeShapeType="1"/>
                          </wps:cNvCnPr>
                          <wps:spPr bwMode="auto">
                            <a:xfrm>
                              <a:off x="0" y="16124"/>
                              <a:ext cx="2625"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6" name="Line 14390"/>
                          <wps:cNvCnPr>
                            <a:cxnSpLocks noChangeShapeType="1"/>
                          </wps:cNvCnPr>
                          <wps:spPr bwMode="auto">
                            <a:xfrm flipH="1">
                              <a:off x="0" y="19979"/>
                              <a:ext cx="2625"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7" name="Line 14391"/>
                          <wps:cNvCnPr>
                            <a:cxnSpLocks noChangeShapeType="1"/>
                          </wps:cNvCnPr>
                          <wps:spPr bwMode="auto">
                            <a:xfrm flipH="1">
                              <a:off x="8649" y="7071"/>
                              <a:ext cx="7979"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38" name="Line 14392"/>
                          <wps:cNvCnPr>
                            <a:cxnSpLocks noChangeShapeType="1"/>
                          </wps:cNvCnPr>
                          <wps:spPr bwMode="auto">
                            <a:xfrm flipV="1">
                              <a:off x="13282" y="4472"/>
                              <a:ext cx="6718"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3539" name="Group 14393"/>
                        <wpg:cNvGrpSpPr>
                          <a:grpSpLocks/>
                        </wpg:cNvGrpSpPr>
                        <wpg:grpSpPr bwMode="auto">
                          <a:xfrm rot="-618870">
                            <a:off x="3409" y="5093"/>
                            <a:ext cx="772" cy="1060"/>
                            <a:chOff x="0" y="0"/>
                            <a:chExt cx="19999" cy="20001"/>
                          </a:xfrm>
                        </wpg:grpSpPr>
                        <wps:wsp>
                          <wps:cNvPr id="3540" name="Oval 14394"/>
                          <wps:cNvSpPr>
                            <a:spLocks noChangeArrowheads="1"/>
                          </wps:cNvSpPr>
                          <wps:spPr bwMode="auto">
                            <a:xfrm>
                              <a:off x="0" y="0"/>
                              <a:ext cx="5369" cy="394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Line 14395"/>
                          <wps:cNvCnPr>
                            <a:cxnSpLocks noChangeShapeType="1"/>
                          </wps:cNvCnPr>
                          <wps:spPr bwMode="auto">
                            <a:xfrm>
                              <a:off x="6705" y="11521"/>
                              <a:ext cx="13294" cy="45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2" name="Line 14396"/>
                          <wps:cNvCnPr>
                            <a:cxnSpLocks noChangeShapeType="1"/>
                          </wps:cNvCnPr>
                          <wps:spPr bwMode="auto">
                            <a:xfrm flipH="1">
                              <a:off x="17373" y="16124"/>
                              <a:ext cx="2626" cy="3877"/>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43" name="Line 14397"/>
                          <wps:cNvCnPr>
                            <a:cxnSpLocks noChangeShapeType="1"/>
                          </wps:cNvCnPr>
                          <wps:spPr bwMode="auto">
                            <a:xfrm>
                              <a:off x="17373" y="19979"/>
                              <a:ext cx="2626" cy="22"/>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44" name="Line 14398"/>
                          <wps:cNvCnPr>
                            <a:cxnSpLocks noChangeShapeType="1"/>
                          </wps:cNvCnPr>
                          <wps:spPr bwMode="auto">
                            <a:xfrm>
                              <a:off x="3376" y="7071"/>
                              <a:ext cx="7948" cy="215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3545" name="Line 14399"/>
                          <wps:cNvCnPr>
                            <a:cxnSpLocks noChangeShapeType="1"/>
                          </wps:cNvCnPr>
                          <wps:spPr bwMode="auto">
                            <a:xfrm flipH="1" flipV="1">
                              <a:off x="0" y="4472"/>
                              <a:ext cx="6705" cy="748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s:wsp>
                        <wps:cNvPr id="3546" name="Arc 14400"/>
                        <wps:cNvSpPr>
                          <a:spLocks/>
                        </wps:cNvSpPr>
                        <wps:spPr bwMode="auto">
                          <a:xfrm rot="5400000">
                            <a:off x="5302" y="5252"/>
                            <a:ext cx="420" cy="130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188"/>
                                  <a:pt x="12454" y="42712"/>
                                  <a:pt x="875" y="43182"/>
                                </a:cubicBezTo>
                              </a:path>
                              <a:path w="21600" h="21600" stroke="0" extrusionOk="0">
                                <a:moveTo>
                                  <a:pt x="-1" y="0"/>
                                </a:moveTo>
                                <a:cubicBezTo>
                                  <a:pt x="11929" y="0"/>
                                  <a:pt x="21600" y="9670"/>
                                  <a:pt x="21600" y="21600"/>
                                </a:cubicBezTo>
                                <a:cubicBezTo>
                                  <a:pt x="21600" y="33188"/>
                                  <a:pt x="12454" y="42712"/>
                                  <a:pt x="875" y="43182"/>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A536F1" id="Group 9931" o:spid="_x0000_s1026" style="width:146.3pt;height:57.1pt;mso-position-horizontal-relative:char;mso-position-vertical-relative:line" coordorigin="3409,5011" coordsize="2926,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">
                <v:group id="Group 14386" o:spid="_x0000_s1027" style="position:absolute;left:5632;top:5011;width:703;height:1060;rotation:375702fd"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wrsrFAAAA3QAA&#10;AA8AAAAAAAAAAAAAAAAAqgIAAGRycy9kb3ducmV2LnhtbFBLBQYAAAAABAAEAPoAAACcAwAAAAA=&#10;">
                  <v:oval id="Oval 14387" o:spid="_x0000_s1028" style="position:absolute;left:14646;width:535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jMgA&#10;AADdAAAADwAAAGRycy9kb3ducmV2LnhtbESPQWvCQBSE74L/YXlCL6IbGyoSXUMpiu2hBbUUvD2z&#10;zySafRuz25j++26h4HGYmW+YRdqZSrTUuNKygsk4AkGcWV1yruBzvx7NQDiPrLGyTAp+yEG67PcW&#10;mGh74y21O5+LAGGXoILC+zqR0mUFGXRjWxMH72Qbgz7IJpe6wVuAm0o+RtFUGiw5LBRY00tB2WX3&#10;bRQczPH8td9M31fxMTvRlYb52+ZDqYdB9zwH4anz9/B/+1UriJ/iG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3+MyAAAAN0AAAAPAAAAAAAAAAAAAAAAAJgCAABk&#10;cnMvZG93bnJldi54bWxQSwUGAAAAAAQABAD1AAAAjQMAAAAA&#10;" filled="f" strokeweight="1pt"/>
                  <v:line id="Line 14388" o:spid="_x0000_s1029" style="position:absolute;flip:x;visibility:visible;mso-wrap-style:square" from="0,11521" to="1328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cUAAADdAAAADwAAAGRycy9kb3ducmV2LnhtbESPS4vCMBSF9wP+h3AFN8OY+mSsRhFB&#10;GAQX6oDO7tJc22pzU5poO//eCILLw3l8nNmiMYW4U+Vyywp63QgEcWJ1zqmC38P66xuE88gaC8uk&#10;4J8cLOatjxnG2ta8o/vepyKMsItRQeZ9GUvpkowMuq4tiYN3tpVBH2SVSl1hHcZNIftRNJYGcw6E&#10;DEtaZZRc9zcTIJdV+re9UHKcHMtNPe591qfTTalOu1lOQXhq/Dv8av9oBYPRYAj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ZcUAAADdAAAADwAAAAAAAAAA&#10;AAAAAAChAgAAZHJzL2Rvd25yZXYueG1sUEsFBgAAAAAEAAQA+QAAAJMDAAAAAA==&#10;" strokeweight="1pt"/>
                  <v:line id="Line 14389" o:spid="_x0000_s1030" style="position:absolute;visibility:visible;mso-wrap-style:square" from="0,16124"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AisUAAADdAAAADwAAAGRycy9kb3ducmV2LnhtbESPzWrDMBCE74W8g9hAb42cmoTgRDZN&#10;adxc83Nob4u1sU2tlbE2ifv2VaHQ4zAz3zCbYnSdutEQWs8G5rMEFHHlbcu1gfNp97QCFQTZYueZ&#10;DHxTgCKfPGwws/7OB7odpVYRwiFDA41In2kdqoYchpnviaN38YNDiXKotR3wHuGu089JstQOW44L&#10;Dfb02lD1dbw6Ax9Xkc+y7N+S7b7uZJeWYfVeGvM4HV/WoIRG+Q//tffWQLpIF/D7Jj4B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AisUAAADdAAAADwAAAAAAAAAA&#10;AAAAAAChAgAAZHJzL2Rvd25yZXYueG1sUEsFBgAAAAAEAAQA+QAAAJMDAAAAAA==&#10;" strokeweight="1pt">
                    <v:stroke startarrowwidth="wide" endarrowwidth="wide"/>
                  </v:line>
                  <v:line id="Line 14390" o:spid="_x0000_s1031" style="position:absolute;flip:x;visibility:visible;mso-wrap-style:square" from="0,19979" to="262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0usUAAADdAAAADwAAAGRycy9kb3ducmV2LnhtbESP3YrCMBSE74V9h3AE7zS1oi7dRlkV&#10;0QsR1vUBDs3pDzYnpYm2+/YbQfBymJlvmHTdm1o8qHWVZQXTSQSCOLO64kLB9Xc//gThPLLG2jIp&#10;+CMH69XHIMVE245/6HHxhQgQdgkqKL1vEildVpJBN7ENcfBy2xr0QbaF1C12AW5qGUfRQhqsOCyU&#10;2NC2pOx2uRsF590hrnF63XVLm0eb/fIUV6dMqdGw//4C4an37/CrfdQKZvPZAp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30usUAAADdAAAADwAAAAAAAAAA&#10;AAAAAAChAgAAZHJzL2Rvd25yZXYueG1sUEsFBgAAAAAEAAQA+QAAAJMDAAAAAA==&#10;" strokeweight="1pt">
                    <v:stroke startarrowwidth="wide" endarrowwidth="wide"/>
                  </v:line>
                  <v:line id="Line 14391" o:spid="_x0000_s1032" style="position:absolute;flip:x;visibility:visible;mso-wrap-style:square" from="8649,7071" to="16628,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IcUAAADdAAAADwAAAGRycy9kb3ducmV2LnhtbESP3YrCMBSE7xd8h3CEvVtTK26lGsUf&#10;ZL0QweoDHJpjW2xOShNt9+03grCXw8x8wyxWvanFk1pXWVYwHkUgiHOrKy4UXC/7rxkI55E11pZJ&#10;wS85WC0HHwtMte34TM/MFyJA2KWooPS+SaV0eUkG3cg2xMG72dagD7ItpG6xC3BTyziKvqXBisNC&#10;iQ1tS8rv2cMoOO1+4hrH112X2Fu02SfHuDrmSn0O+/UchKfe/4ff7YNWMJlOEni9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RIcUAAADdAAAADwAAAAAAAAAA&#10;AAAAAAChAgAAZHJzL2Rvd25yZXYueG1sUEsFBgAAAAAEAAQA+QAAAJMDAAAAAA==&#10;" strokeweight="1pt">
                    <v:stroke startarrowwidth="wide" endarrowwidth="wide"/>
                  </v:line>
                  <v:line id="Line 14392" o:spid="_x0000_s1033" style="position:absolute;flip:y;visibility:visible;mso-wrap-style:square" from="13282,4472" to="20000,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FU8MAAADdAAAADwAAAGRycy9kb3ducmV2LnhtbERPzWrCQBC+F3yHZYTemo0JNhJdxVaC&#10;PYhg9AGG7JgEs7MhuzXp23cPhR4/vv/NbjKdeNLgWssKFlEMgriyuuVawe1avK1AOI+ssbNMCn7I&#10;wW47e9lgru3IF3qWvhYhhF2OChrv+1xKVzVk0EW2Jw7c3Q4GfYBDLfWAYwg3nUzi+F0abDk0NNjT&#10;Z0PVo/w2Cs6HY9Lh4nYYM3uPP4rslLSnSqnX+bRfg/A0+X/xn/tLK0iXaZgb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exVPDAAAA3QAAAA8AAAAAAAAAAAAA&#10;AAAAoQIAAGRycy9kb3ducmV2LnhtbFBLBQYAAAAABAAEAPkAAACRAwAAAAA=&#10;" strokeweight="1pt">
                    <v:stroke startarrowwidth="wide" endarrowwidth="wide"/>
                  </v:line>
                </v:group>
                <v:group id="Group 14393" o:spid="_x0000_s1034" style="position:absolute;left:3409;top:5093;width:772;height:1060;rotation:-675971fd" coordsize="19999,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02hPccAAADd&#10;AAAADwAAAAAAAAAAAAAAAACqAgAAZHJzL2Rvd25yZXYueG1sUEsFBgAAAAAEAAQA+gAAAJ4DAAAA&#10;AA==&#10;">
                  <v:oval id="Oval 14394" o:spid="_x0000_s1035" style="position:absolute;width:536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sYA&#10;AADdAAAADwAAAGRycy9kb3ducmV2LnhtbERPTWvCQBC9F/oflhF6KbpRq0jMKkUstgcFowjeJtkx&#10;SZudTbNbTf9991Dw+HjfybIztbhS6yrLCoaDCARxbnXFhYLj4a0/A+E8ssbaMin4JQfLxeNDgrG2&#10;N97TNfWFCCHsYlRQet/EUrq8JINuYBviwF1sa9AH2BZSt3gL4aaWoyiaSoMVh4YSG1qVlH+lP0bB&#10;2WSfp8Nmul2Ps/xC3/RcfGx2Sj31utc5CE+dv4v/3e9awXjyEvaH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ShsYAAADdAAAADwAAAAAAAAAAAAAAAACYAgAAZHJz&#10;L2Rvd25yZXYueG1sUEsFBgAAAAAEAAQA9QAAAIsDAAAAAA==&#10;" filled="f" strokeweight="1pt"/>
                  <v:line id="Line 14395" o:spid="_x0000_s1036" style="position:absolute;visibility:visible;mso-wrap-style:square" from="6705,11521" to="19999,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vVcYAAADdAAAADwAAAGRycy9kb3ducmV2LnhtbESP3WoCMRSE7wt9h3AKvdPs2h/arVFE&#10;W1C8KFUf4Lg5blY3J0uS6urTm4LQy2FmvmGG48424kg+1I4V5P0MBHHpdM2Vgs36q/cGIkRkjY1j&#10;UnCmAOPR/d0QC+1O/EPHVaxEgnAoUIGJsS2kDKUhi6HvWuLk7Zy3GJP0ldQeTwluGznIsldpsea0&#10;YLClqaHysPq1ChZ+uzzkl8rILS/8Z/M9ew92r9TjQzf5ABGpi//hW3uuFTy9POf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lb1XGAAAA3QAAAA8AAAAAAAAA&#10;AAAAAAAAoQIAAGRycy9kb3ducmV2LnhtbFBLBQYAAAAABAAEAPkAAACUAwAAAAA=&#10;" strokeweight="1pt"/>
                  <v:line id="Line 14396" o:spid="_x0000_s1037" style="position:absolute;flip:x;visibility:visible;mso-wrap-style:square" from="17373,16124"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BxMUAAADdAAAADwAAAGRycy9kb3ducmV2LnhtbESP3YrCMBSE7wXfIRzBO02tP126RvEH&#10;0QtZ0PUBDs2xLduclCba+vZmYWEvh5n5hlmuO1OJJzWutKxgMo5AEGdWl5wruH0fRh8gnEfWWFkm&#10;BS9ysF71e0tMtW35Qs+rz0WAsEtRQeF9nUrpsoIMurGtiYN3t41BH2STS91gG+CmknEULaTBksNC&#10;gTXtCsp+rg+j4Gt/jCuc3PZtYu/R9pCc4/KcKTUcdJtPEJ46/x/+a5+0gul8FsPvm/AE5Oo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CBxMUAAADdAAAADwAAAAAAAAAA&#10;AAAAAAChAgAAZHJzL2Rvd25yZXYueG1sUEsFBgAAAAAEAAQA+QAAAJMDAAAAAA==&#10;" strokeweight="1pt">
                    <v:stroke startarrowwidth="wide" endarrowwidth="wide"/>
                  </v:line>
                  <v:line id="Line 14397" o:spid="_x0000_s1038" style="position:absolute;visibility:visible;mso-wrap-style:square" from="17373,19979" to="1999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OGMUAAADdAAAADwAAAGRycy9kb3ducmV2LnhtbESPQWvCQBSE7wX/w/KE3urGpi0SXaUt&#10;NXpt9KC3R/aZBLNvQ/ap6b93C4Ueh5n5hlmsBteqK/Wh8WxgOklAEZfeNlwZ2O/WTzNQQZAttp7J&#10;wA8FWC1HDwvMrL/xN10LqVSEcMjQQC3SZVqHsiaHYeI74uidfO9QouwrbXu8Rbhr9XOSvGmHDceF&#10;Gjv6rKk8Fxdn4HAROeZ595V8bKtW1mkeZpvcmMfx8D4HJTTIf/ivvbUG0teXFH7fxCe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fOGMUAAADdAAAADwAAAAAAAAAA&#10;AAAAAAChAgAAZHJzL2Rvd25yZXYueG1sUEsFBgAAAAAEAAQA+QAAAJMDAAAAAA==&#10;" strokeweight="1pt">
                    <v:stroke startarrowwidth="wide" endarrowwidth="wide"/>
                  </v:line>
                  <v:line id="Line 14398" o:spid="_x0000_s1039" style="position:absolute;visibility:visible;mso-wrap-style:square" from="3376,7071" to="11324,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WbMUAAADdAAAADwAAAGRycy9kb3ducmV2LnhtbESPT2vCQBTE74V+h+UJ3urGPy0SXaWK&#10;pl61HvT2yD6TYPZtyD41fvtuodDjMDO/YebLztXqTm2oPBsYDhJQxLm3FRcGjt/btymoIMgWa89k&#10;4EkBlovXlzmm1j94T/eDFCpCOKRooBRpUq1DXpLDMPANcfQuvnUoUbaFti0+ItzVepQkH9phxXGh&#10;xIbWJeXXw80ZON1EzlnWbJLVrqhlO87C9Cszpt/rPmeghDr5D/+1d9bA+H0ygd838Qno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WbMUAAADdAAAADwAAAAAAAAAA&#10;AAAAAAChAgAAZHJzL2Rvd25yZXYueG1sUEsFBgAAAAAEAAQA+QAAAJMDAAAAAA==&#10;" strokeweight="1pt">
                    <v:stroke startarrowwidth="wide" endarrowwidth="wide"/>
                  </v:line>
                  <v:line id="Line 14399" o:spid="_x0000_s1040" style="position:absolute;flip:x y;visibility:visible;mso-wrap-style:square" from="0,4472" to="6705,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WVcYAAADdAAAADwAAAGRycy9kb3ducmV2LnhtbESP3WoCMRSE7wt9h3AK3tWsv7WrUYog&#10;iKCgFenlcXPcXdycbJOo69s3BcHLYWa+YSazxlTiSs6XlhV02gkI4szqknMF++/F+wiED8gaK8uk&#10;4E4eZtPXlwmm2t54S9ddyEWEsE9RQRFCnUrps4IM+ratiaN3ss5giNLlUju8RbipZDdJhtJgyXGh&#10;wJrmBWXn3cUo+FzVzeJ42Dj3kf0m6y2OTp0fr1TrrfkagwjUhGf40V5qBb1BfwD/b+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PVlXGAAAA3QAAAA8AAAAAAAAA&#10;AAAAAAAAoQIAAGRycy9kb3ducmV2LnhtbFBLBQYAAAAABAAEAPkAAACUAwAAAAA=&#10;" strokeweight="1pt">
                    <v:stroke startarrowwidth="wide" endarrowwidth="wide"/>
                  </v:line>
                </v:group>
                <v:shape id="Arc 14400" o:spid="_x0000_s1041" style="position:absolute;left:5302;top:5252;width:420;height:130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IsccA&#10;AADdAAAADwAAAGRycy9kb3ducmV2LnhtbESPQWvCQBSE70L/w/IKvUjdtGoIaVYRsVAKgrG99PbI&#10;vmZjs29DdtX4792C4HGYmW+YYjnYVpyo941jBS+TBARx5XTDtYLvr/fnDIQPyBpbx6TgQh6Wi4dR&#10;gbl2Zy7ptA+1iBD2OSowIXS5lL4yZNFPXEccvV/XWwxR9rXUPZ4j3LbyNUlSabHhuGCwo7Wh6m9/&#10;tArWKy7lWB7MJfOf6WF7TH52m41ST4/D6g1EoCHcw7f2h1Ywnc9S+H8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yLHHAAAA3QAAAA8AAAAAAAAAAAAAAAAAmAIAAGRy&#10;cy9kb3ducmV2LnhtbFBLBQYAAAAABAAEAPUAAACMAwAAAAA=&#10;" path="m-1,nfc11929,,21600,9670,21600,21600v,11588,-9146,21112,-20725,21582em-1,nsc11929,,21600,9670,21600,21600v,11588,-9146,21112,-20725,21582l,21600,-1,xe" filled="f" strokeweight="1pt">
                  <v:path arrowok="t" o:extrusionok="f" o:connecttype="custom" o:connectlocs="0,0;0,0;0,0" o:connectangles="0,0,0"/>
                </v:shape>
                <w10:anchorlock/>
              </v:group>
            </w:pict>
          </mc:Fallback>
        </mc:AlternateContent>
      </w:r>
      <w:r w:rsidRPr="00BE19AB">
        <w:rPr>
          <w:sz w:val="24"/>
        </w:rPr>
        <w:br/>
      </w:r>
      <w:r w:rsidRPr="00BE19AB">
        <w:rPr>
          <w:sz w:val="24"/>
        </w:rPr>
        <w:br/>
        <w:t xml:space="preserve">They both stabilize and burden each other at the same time. They act right and wrong simultaneously. Right because they stabilize the system and wrong because the stabilization is of a very high cost and because they do not risk a change. So everyone can rightly accuse the other person of being wrong. But with the same right everyone will be able to assert that he stabilizes only the system and a change makes danger. </w:t>
      </w:r>
    </w:p>
    <w:p w:rsidR="004C0F51" w:rsidRPr="00BE19AB" w:rsidRDefault="004C0F51" w:rsidP="004C0F51">
      <w:pPr>
        <w:spacing w:line="276" w:lineRule="auto"/>
        <w:rPr>
          <w:sz w:val="24"/>
        </w:rPr>
      </w:pPr>
      <w:r w:rsidRPr="00BE19AB">
        <w:rPr>
          <w:sz w:val="24"/>
        </w:rPr>
        <w:t xml:space="preserve">“You are the only reason I lean back so far  if I did not do that, you would fall into the water.” </w:t>
      </w:r>
      <w:r w:rsidRPr="00BE19AB">
        <w:rPr>
          <w:sz w:val="24"/>
        </w:rPr>
        <w:br/>
        <w:t xml:space="preserve">“That is your way of thanking me for my sacrifices that you're blaming me now.” </w:t>
      </w:r>
    </w:p>
    <w:p w:rsidR="004C0F51" w:rsidRPr="00BE19AB" w:rsidRDefault="004C0F51" w:rsidP="004C0F51">
      <w:pPr>
        <w:spacing w:line="276" w:lineRule="auto"/>
        <w:rPr>
          <w:sz w:val="24"/>
        </w:rPr>
      </w:pPr>
      <w:r w:rsidRPr="00BE19AB">
        <w:rPr>
          <w:sz w:val="24"/>
        </w:rPr>
        <w:t>The other person may argue with the fact that he/she has to lean out even further to balance the boat out because the other person is already leaning out so far. Both sides may have good intentions but receive only criticism for it. The affected person might even query him-/herself in silence. That way the circle is closed: I, or the others, or everyone is doing it wrong. "How one does it, it is wrong." The system destroys itself, although nobody wanted it.</w:t>
      </w:r>
      <w:r w:rsidRPr="00BE19AB">
        <w:rPr>
          <w:rStyle w:val="Funotenzeichen"/>
          <w:rFonts w:asciiTheme="minorHAnsi" w:hAnsiTheme="minorHAnsi"/>
          <w:sz w:val="22"/>
        </w:rPr>
        <w:footnoteReference w:id="254"/>
      </w:r>
      <w:r w:rsidRPr="00BE19AB">
        <w:rPr>
          <w:sz w:val="24"/>
        </w:rPr>
        <w:br/>
      </w:r>
      <w:r w:rsidRPr="00BE19AB">
        <w:rPr>
          <w:b/>
          <w:sz w:val="24"/>
        </w:rPr>
        <w:t xml:space="preserve">It is a fallacy to think that a person could free oneself by taking a counter position. The person remains in the system and stabilizes it even more. </w:t>
      </w:r>
      <w:r w:rsidRPr="00BE19AB">
        <w:rPr>
          <w:sz w:val="24"/>
        </w:rPr>
        <w:t xml:space="preserve">Only a positive destabilization (sitting relaxed inside of the boat, or -better-  choosing a boat with a keel), or leaving the system will help. However, that is usually viewed negatively by the other members of the system because the system temporarily becomes unstable. </w:t>
      </w:r>
      <w:r w:rsidRPr="00BE19AB">
        <w:rPr>
          <w:sz w:val="24"/>
        </w:rPr>
        <w:br/>
        <w:t>If one member does not fulfill the common sA-requirements anymore and stops being manipulable, or he/she will not be able to be part of the stabilization of the system - then the system comes into a crisis and this member will encounter resistance (internal and external).</w:t>
      </w:r>
    </w:p>
    <w:p w:rsidR="004C0F51" w:rsidRPr="00BE19AB" w:rsidRDefault="004C0F51" w:rsidP="00B37E91">
      <w:pPr>
        <w:pStyle w:val="berschrift6"/>
      </w:pPr>
      <w:r w:rsidRPr="00BE19AB">
        <w:t>4</w:t>
      </w:r>
      <w:r w:rsidRPr="00BE19AB">
        <w:rPr>
          <w:vertAlign w:val="superscript"/>
        </w:rPr>
        <w:t>th</w:t>
      </w:r>
      <w:r w:rsidRPr="00BE19AB">
        <w:t xml:space="preserve"> Phase: Sacrifice, Illness as Emergency-Solution</w:t>
      </w:r>
    </w:p>
    <w:p w:rsidR="008B0CFD" w:rsidRDefault="004C0F51" w:rsidP="004C0F51">
      <w:pPr>
        <w:spacing w:line="276" w:lineRule="auto"/>
        <w:rPr>
          <w:szCs w:val="16"/>
        </w:rPr>
      </w:pPr>
      <w:r w:rsidRPr="00BE19AB">
        <w:rPr>
          <w:sz w:val="24"/>
        </w:rPr>
        <w:t xml:space="preserve">If a system faces the danger of decompensation, it can be compared to a boat that is about to keel over. One of the most important tries to stabilize the (family-)system, is the </w:t>
      </w:r>
      <w:r w:rsidRPr="00BE19AB">
        <w:rPr>
          <w:sz w:val="24"/>
        </w:rPr>
        <w:lastRenderedPageBreak/>
        <w:t>emergency-solution with illness.</w:t>
      </w:r>
      <w:r w:rsidRPr="00BE19AB">
        <w:rPr>
          <w:rStyle w:val="Funotenzeichen"/>
          <w:rFonts w:asciiTheme="minorHAnsi" w:hAnsiTheme="minorHAnsi"/>
          <w:sz w:val="22"/>
        </w:rPr>
        <w:footnoteReference w:id="255"/>
      </w:r>
      <w:r w:rsidRPr="00BE19AB">
        <w:rPr>
          <w:sz w:val="24"/>
        </w:rPr>
        <w:t xml:space="preserve"> </w:t>
      </w:r>
      <w:r w:rsidRPr="00BE19AB">
        <w:rPr>
          <w:sz w:val="24"/>
        </w:rPr>
        <w:br/>
        <w:t>The person sacrifices his/her health to stabilize the system. He/she is the victim and martyr for the system.</w:t>
      </w:r>
      <w:r w:rsidRPr="00BE19AB">
        <w:rPr>
          <w:rStyle w:val="Funotenzeichen"/>
          <w:rFonts w:asciiTheme="minorHAnsi" w:hAnsiTheme="minorHAnsi"/>
          <w:sz w:val="22"/>
        </w:rPr>
        <w:footnoteReference w:id="256"/>
      </w:r>
      <w:r w:rsidRPr="00BE19AB">
        <w:rPr>
          <w:sz w:val="24"/>
        </w:rPr>
        <w:t xml:space="preserve"> </w:t>
      </w:r>
      <w:r w:rsidRPr="00BE19AB">
        <w:rPr>
          <w:sz w:val="24"/>
        </w:rPr>
        <w:br/>
        <w:t>“I would rather be sick than seeing the others being sick”, “It is better to be sick than to call into question the family.”  Such are the unconscious mottoes of the patient and he/she does not have to question its own absolutizations. Since the system becomes more and more self-destroying (the more sA-determined it is), the costs will be raising. Not everyone is paying the same price though. Even if the index patient often pays the highest price, it will nevertheless be sensible for the therapist to accept all members of the system and their situation and not to take a single-point position. Only if there is an accepting attitude it will be possible to try actual and deeper solutions which are usually painful for the included people, although they are an advantage in the long run.</w:t>
      </w:r>
      <w:r w:rsidRPr="00BE19AB">
        <w:rPr>
          <w:sz w:val="24"/>
          <w:szCs w:val="18"/>
        </w:rPr>
        <w:t xml:space="preserve"> </w:t>
      </w:r>
      <w:r w:rsidRPr="00BE19AB">
        <w:rPr>
          <w:sz w:val="24"/>
          <w:szCs w:val="18"/>
        </w:rPr>
        <w:br/>
      </w:r>
      <w:r w:rsidRPr="00BE19AB">
        <w:rPr>
          <w:szCs w:val="16"/>
        </w:rPr>
        <w:t>(See also `</w:t>
      </w:r>
      <w:hyperlink w:anchor="_Resistance" w:history="1">
        <w:r w:rsidRPr="00BE19AB">
          <w:rPr>
            <w:rStyle w:val="Hyperlink"/>
            <w:szCs w:val="16"/>
          </w:rPr>
          <w:t>Resistance</w:t>
        </w:r>
      </w:hyperlink>
      <w:r w:rsidRPr="00BE19AB">
        <w:rPr>
          <w:szCs w:val="16"/>
        </w:rPr>
        <w:t>´ and concerning therapy `</w:t>
      </w:r>
      <w:hyperlink w:anchor="_The_umbilical_cord" w:history="1">
        <w:r w:rsidRPr="00BE19AB">
          <w:rPr>
            <w:rStyle w:val="Hyperlink"/>
            <w:szCs w:val="16"/>
          </w:rPr>
          <w:t>The umbilical cord</w:t>
        </w:r>
      </w:hyperlink>
      <w:r w:rsidRPr="00BE19AB">
        <w:rPr>
          <w:szCs w:val="16"/>
        </w:rPr>
        <w:t>´ and `</w:t>
      </w:r>
      <w:hyperlink w:anchor="_The_small_child" w:history="1">
        <w:r w:rsidRPr="00BE19AB">
          <w:rPr>
            <w:rStyle w:val="Hyperlink"/>
            <w:szCs w:val="16"/>
          </w:rPr>
          <w:t>The small child in us</w:t>
        </w:r>
      </w:hyperlink>
      <w:r w:rsidRPr="00BE19AB">
        <w:rPr>
          <w:szCs w:val="16"/>
        </w:rPr>
        <w:t xml:space="preserve">´). </w:t>
      </w:r>
    </w:p>
    <w:p w:rsidR="008B0CFD" w:rsidRDefault="008B0CFD">
      <w:pPr>
        <w:ind w:left="170" w:hanging="170"/>
        <w:contextualSpacing w:val="0"/>
        <w:rPr>
          <w:szCs w:val="16"/>
        </w:rPr>
      </w:pPr>
    </w:p>
    <w:p w:rsidR="004C0F51" w:rsidRPr="00E21F8A" w:rsidRDefault="004C0F51" w:rsidP="00E21F8A">
      <w:pPr>
        <w:pStyle w:val="berschrift4"/>
      </w:pPr>
      <w:bookmarkStart w:id="761" w:name="_Toc478635210"/>
      <w:bookmarkStart w:id="762" w:name="_Toc478635936"/>
      <w:bookmarkStart w:id="763" w:name="_Toc524363027"/>
      <w:bookmarkStart w:id="764" w:name="_Toc71106924"/>
      <w:r w:rsidRPr="00E21F8A">
        <w:t>From Complex to Symptom</w:t>
      </w:r>
      <w:bookmarkEnd w:id="761"/>
      <w:bookmarkEnd w:id="762"/>
      <w:bookmarkEnd w:id="763"/>
      <w:bookmarkEnd w:id="764"/>
    </w:p>
    <w:p w:rsidR="004C0F51" w:rsidRPr="00BE19AB" w:rsidRDefault="004C0F51" w:rsidP="00B37E91">
      <w:pPr>
        <w:pStyle w:val="berschrift5"/>
      </w:pPr>
      <w:bookmarkStart w:id="765" w:name="_Toc478635211"/>
      <w:bookmarkStart w:id="766" w:name="_Toc478635937"/>
      <w:bookmarkStart w:id="767" w:name="_Toc524363028"/>
      <w:bookmarkStart w:id="768" w:name="_Toc71106925"/>
      <w:r w:rsidRPr="00BE19AB">
        <w:t>Complex Interactions</w:t>
      </w:r>
      <w:bookmarkEnd w:id="765"/>
      <w:bookmarkEnd w:id="766"/>
      <w:bookmarkEnd w:id="767"/>
      <w:bookmarkEnd w:id="768"/>
      <w:r w:rsidRPr="00BE19AB">
        <w:fldChar w:fldCharType="begin"/>
      </w:r>
      <w:r w:rsidRPr="00BE19AB">
        <w:instrText xml:space="preserve"> XE "dynamics:of complexes" </w:instrText>
      </w:r>
      <w:r w:rsidRPr="00BE19AB">
        <w:fldChar w:fldCharType="end"/>
      </w:r>
    </w:p>
    <w:p w:rsidR="00663197" w:rsidRDefault="004C0F51" w:rsidP="004C0F51">
      <w:pPr>
        <w:spacing w:line="276" w:lineRule="auto"/>
        <w:rPr>
          <w:sz w:val="24"/>
        </w:rPr>
      </w:pPr>
      <w:r w:rsidRPr="00BE19AB">
        <w:rPr>
          <w:sz w:val="24"/>
        </w:rPr>
        <w:t xml:space="preserve">This chapter is mainly concerned with the development of symptoms or mental disorders by focusing on the various causative sA / Its or complexes. </w:t>
      </w:r>
      <w:r w:rsidRPr="00BE19AB">
        <w:rPr>
          <w:sz w:val="24"/>
        </w:rPr>
        <w:br/>
        <w:t xml:space="preserve">S. Freud imagined that </w:t>
      </w:r>
      <w:r w:rsidR="004171E2">
        <w:rPr>
          <w:sz w:val="24"/>
        </w:rPr>
        <w:t xml:space="preserve">psychical </w:t>
      </w:r>
      <w:r w:rsidRPr="00BE19AB">
        <w:rPr>
          <w:sz w:val="24"/>
        </w:rPr>
        <w:t>powers can act such as physical forces with vectors. Then the sum of the energy would be converted into a symptom. Something similar is true of the field theory of Kurt Lewin, which states that "out of an arrangement of psychologically relevant forces (vector forces), individual behavior emerges."</w:t>
      </w:r>
      <w:r w:rsidRPr="00BE19AB">
        <w:rPr>
          <w:rStyle w:val="Funotenzeichen"/>
          <w:rFonts w:asciiTheme="minorHAnsi" w:hAnsiTheme="minorHAnsi"/>
          <w:sz w:val="22"/>
        </w:rPr>
        <w:footnoteReference w:id="257"/>
      </w:r>
      <w:r w:rsidRPr="00BE19AB">
        <w:rPr>
          <w:sz w:val="24"/>
        </w:rPr>
        <w:t xml:space="preserve"> </w:t>
      </w:r>
      <w:r w:rsidRPr="00BE19AB">
        <w:rPr>
          <w:sz w:val="24"/>
        </w:rPr>
        <w:br/>
        <w:t>Von Uexküll created the term of “changing function units”.</w:t>
      </w:r>
      <w:r w:rsidRPr="00BE19AB">
        <w:rPr>
          <w:rStyle w:val="Funotenzeichen"/>
          <w:rFonts w:asciiTheme="minorHAnsi" w:hAnsiTheme="minorHAnsi"/>
          <w:sz w:val="22"/>
        </w:rPr>
        <w:footnoteReference w:id="258"/>
      </w:r>
      <w:r w:rsidRPr="00BE19AB">
        <w:rPr>
          <w:sz w:val="24"/>
        </w:rPr>
        <w:br/>
        <w:t>These conceptions correspond to those of this thesis, which regard the sS/Its and their complexes as dominating "function units" with corresponding vectors.</w:t>
      </w:r>
      <w:r w:rsidRPr="00BE19AB">
        <w:rPr>
          <w:sz w:val="24"/>
        </w:rPr>
        <w:br/>
      </w:r>
      <w:r w:rsidRPr="00BE19AB">
        <w:rPr>
          <w:sz w:val="24"/>
        </w:rPr>
        <w:br/>
        <w:t xml:space="preserve">I assume the following hypotheses: </w:t>
      </w:r>
      <w:r w:rsidRPr="00BE19AB">
        <w:rPr>
          <w:sz w:val="24"/>
        </w:rPr>
        <w:br/>
        <w:t xml:space="preserve">    </w:t>
      </w:r>
      <w:r w:rsidRPr="00BE19AB">
        <w:rPr>
          <w:sz w:val="22"/>
        </w:rPr>
        <w:t>• Symptoms are equivocal because different reasons may cause symptoms to occur.</w:t>
      </w:r>
      <w:r w:rsidRPr="00BE19AB">
        <w:rPr>
          <w:sz w:val="24"/>
        </w:rPr>
        <w:br/>
      </w:r>
      <w:r w:rsidRPr="00BE19AB">
        <w:rPr>
          <w:sz w:val="22"/>
        </w:rPr>
        <w:t>    • Every inversion has the potential to cause/support any symptom, although with varying probability.</w:t>
      </w:r>
      <w:r w:rsidRPr="00BE19AB">
        <w:rPr>
          <w:sz w:val="22"/>
        </w:rPr>
        <w:br/>
        <w:t xml:space="preserve">    • Psychical symptoms may have organic causes. </w:t>
      </w:r>
      <w:r w:rsidRPr="00BE19AB">
        <w:rPr>
          <w:sz w:val="22"/>
        </w:rPr>
        <w:br/>
        <w:t>    • Symptoms may be signs of an aberration or a misbehavior of the affected person him-/herself.</w:t>
      </w:r>
      <w:r w:rsidRPr="00BE19AB">
        <w:rPr>
          <w:sz w:val="22"/>
        </w:rPr>
        <w:br/>
        <w:t xml:space="preserve">    • The appearance of symptoms may also have nothing to do with the person concerned but originate from other sources </w:t>
      </w:r>
      <w:r w:rsidRPr="00BE19AB">
        <w:rPr>
          <w:sz w:val="22"/>
        </w:rPr>
        <w:tab/>
        <w:t>(environment, other people, etc.) Rarely are they from + A</w:t>
      </w:r>
      <w:r w:rsidRPr="00BE19AB">
        <w:rPr>
          <w:szCs w:val="18"/>
        </w:rPr>
        <w:t>.</w:t>
      </w:r>
      <w:r w:rsidRPr="00BE19AB">
        <w:rPr>
          <w:rStyle w:val="Funotenzeichen"/>
          <w:rFonts w:asciiTheme="minorHAnsi" w:hAnsiTheme="minorHAnsi"/>
        </w:rPr>
        <w:t xml:space="preserve"> </w:t>
      </w:r>
      <w:r w:rsidRPr="00BE19AB">
        <w:rPr>
          <w:rStyle w:val="Funotenzeichen"/>
          <w:rFonts w:asciiTheme="minorHAnsi" w:hAnsiTheme="minorHAnsi"/>
        </w:rPr>
        <w:footnoteReference w:id="259"/>
      </w:r>
      <w:r w:rsidRPr="00BE19AB">
        <w:rPr>
          <w:sz w:val="22"/>
        </w:rPr>
        <w:br/>
      </w:r>
      <w:r w:rsidRPr="00BE19AB">
        <w:rPr>
          <w:sz w:val="22"/>
        </w:rPr>
        <w:lastRenderedPageBreak/>
        <w:t xml:space="preserve">    • Finally, symptoms can also be an expression of positive development; as in withdrawal, when the individual tries to </w:t>
      </w:r>
      <w:r w:rsidRPr="00BE19AB">
        <w:rPr>
          <w:sz w:val="22"/>
        </w:rPr>
        <w:tab/>
        <w:t xml:space="preserve">relativize the It/sA-complexes on which he is dependent. </w:t>
      </w:r>
      <w:r w:rsidRPr="00BE19AB">
        <w:rPr>
          <w:sz w:val="22"/>
        </w:rPr>
        <w:br/>
      </w:r>
      <w:r w:rsidRPr="00BE19AB">
        <w:rPr>
          <w:sz w:val="22"/>
        </w:rPr>
        <w:tab/>
        <w:t>• Ordinarily, many factors together will cause a symptom or a mental disorder.</w:t>
      </w:r>
      <w:r w:rsidRPr="00BE19AB">
        <w:rPr>
          <w:sz w:val="22"/>
        </w:rPr>
        <w:br/>
      </w:r>
      <w:r w:rsidRPr="00DB6C63">
        <w:rPr>
          <w:sz w:val="16"/>
        </w:rPr>
        <w:br/>
      </w:r>
      <w:r w:rsidRPr="00BE19AB">
        <w:rPr>
          <w:sz w:val="24"/>
        </w:rPr>
        <w:t>The sorts of conditions are similar to the ones of the emergence of weather or accidents. The weather forecast is probably still easier than the 'forecast' of symptoms. In most cases, the context of cause and symptoms is hardly able to indicate. Some conditions seem more constant, others more variable. Organic or even genetic causes are more constant</w:t>
      </w:r>
      <w:r w:rsidR="00C039C2">
        <w:rPr>
          <w:sz w:val="24"/>
        </w:rPr>
        <w:t xml:space="preserve">, whereas </w:t>
      </w:r>
      <w:r w:rsidRPr="00BE19AB">
        <w:rPr>
          <w:sz w:val="24"/>
        </w:rPr>
        <w:t>psychical or mental influences are more variable. Even a very brief influence may cause a symptomatology, such as the last straw will break the camel's back.</w:t>
      </w:r>
      <w:r w:rsidRPr="00BE19AB">
        <w:rPr>
          <w:sz w:val="24"/>
        </w:rPr>
        <w:br/>
      </w:r>
      <w:r w:rsidRPr="00BE19AB">
        <w:rPr>
          <w:sz w:val="24"/>
        </w:rPr>
        <w:br/>
        <w:t xml:space="preserve">The </w:t>
      </w:r>
      <w:r w:rsidRPr="00BE19AB">
        <w:rPr>
          <w:b/>
          <w:sz w:val="24"/>
        </w:rPr>
        <w:t>emergence of symptoms</w:t>
      </w:r>
      <w:r w:rsidRPr="00BE19AB">
        <w:rPr>
          <w:sz w:val="24"/>
        </w:rPr>
        <w:t xml:space="preserve"> appears to be </w:t>
      </w:r>
      <w:r w:rsidRPr="00BE19AB">
        <w:rPr>
          <w:b/>
          <w:sz w:val="24"/>
        </w:rPr>
        <w:t>dependent on the following factors</w:t>
      </w:r>
      <w:r w:rsidRPr="00BE19AB">
        <w:rPr>
          <w:sz w:val="24"/>
        </w:rPr>
        <w:t xml:space="preserve">: </w:t>
      </w:r>
      <w:r w:rsidRPr="00BE19AB">
        <w:rPr>
          <w:sz w:val="24"/>
        </w:rPr>
        <w:br/>
        <w:t xml:space="preserve">• What kind of It/sA are being effective? The kind of It/sA also determines the effects. </w:t>
      </w:r>
      <w:r w:rsidRPr="00BE19AB">
        <w:rPr>
          <w:sz w:val="24"/>
        </w:rPr>
        <w:br/>
      </w:r>
      <w:r w:rsidRPr="00BE19AB">
        <w:rPr>
          <w:sz w:val="24"/>
        </w:rPr>
        <w:tab/>
        <w:t>What effects does the +sA, or the ‒sA have? The +sA mostly attracts (addiction)</w:t>
      </w:r>
      <w:r w:rsidR="00C039C2">
        <w:rPr>
          <w:sz w:val="24"/>
        </w:rPr>
        <w:t xml:space="preserve">, whereas </w:t>
      </w:r>
      <w:r w:rsidRPr="00BE19AB">
        <w:rPr>
          <w:sz w:val="24"/>
        </w:rPr>
        <w:t xml:space="preserve">the ‒sA causes fear. </w:t>
      </w:r>
      <w:r w:rsidRPr="00BE19AB">
        <w:rPr>
          <w:sz w:val="24"/>
        </w:rPr>
        <w:tab/>
        <w:t>What is the difference in the effects of a +sA in the shape of a person (idol*) and an object, or ideology (success*)?</w:t>
      </w:r>
      <w:r w:rsidRPr="00BE19AB">
        <w:rPr>
          <w:sz w:val="24"/>
        </w:rPr>
        <w:br/>
        <w:t>• How is the interaction and how influences that affect the person?</w:t>
      </w:r>
      <w:r w:rsidRPr="00BE19AB">
        <w:rPr>
          <w:sz w:val="24"/>
        </w:rPr>
        <w:br/>
        <w:t xml:space="preserve">• How is the person structured? Organically or psychically. </w:t>
      </w:r>
      <w:r w:rsidRPr="00BE19AB">
        <w:rPr>
          <w:sz w:val="24"/>
        </w:rPr>
        <w:br/>
        <w:t>• Where are their “black”, “white” or 0 points, where P is seducible, able to be frustrated, or without answer?</w:t>
      </w:r>
      <w:r w:rsidRPr="00BE19AB">
        <w:rPr>
          <w:sz w:val="24"/>
        </w:rPr>
        <w:br/>
        <w:t xml:space="preserve">• If a dysfunction has been established, it will most likely affect the sphere, where the certain function is </w:t>
      </w:r>
      <w:r w:rsidRPr="00BE19AB">
        <w:rPr>
          <w:sz w:val="24"/>
        </w:rPr>
        <w:tab/>
        <w:t xml:space="preserve">necessary or dominant. (Regarding psychosomatic medicine: skin: mostly contact; gastro-intestinal tract: </w:t>
      </w:r>
      <w:r w:rsidRPr="00BE19AB">
        <w:rPr>
          <w:sz w:val="24"/>
        </w:rPr>
        <w:tab/>
        <w:t xml:space="preserve">mostly ingestion and excretion; liver and pancreas: mostly processing/digesting; kidney: mostly excretion; </w:t>
      </w:r>
      <w:r w:rsidRPr="00BE19AB">
        <w:rPr>
          <w:sz w:val="24"/>
        </w:rPr>
        <w:tab/>
        <w:t xml:space="preserve">larynx: mostly output of information, etc.) However, some authors exaggerate those connections. </w:t>
      </w:r>
      <w:r w:rsidRPr="00BE19AB">
        <w:rPr>
          <w:sz w:val="24"/>
        </w:rPr>
        <w:br/>
        <w:t>• How are the outer circumstances?</w:t>
      </w:r>
      <w:r w:rsidRPr="00BE19AB">
        <w:rPr>
          <w:sz w:val="24"/>
        </w:rPr>
        <w:br/>
        <w:t>• How is the further inner/outer interaction between all the effective powers?</w:t>
      </w:r>
      <w:r w:rsidRPr="00BE19AB">
        <w:rPr>
          <w:sz w:val="24"/>
        </w:rPr>
        <w:br/>
      </w:r>
      <w:r w:rsidRPr="00DB6C63">
        <w:rPr>
          <w:sz w:val="14"/>
        </w:rPr>
        <w:br/>
      </w:r>
      <w:r w:rsidRPr="00BE19AB">
        <w:rPr>
          <w:sz w:val="24"/>
        </w:rPr>
        <w:t xml:space="preserve">There are many factors that determine what kind of psychical or mental disorder is being developed. </w:t>
      </w:r>
      <w:r w:rsidRPr="00BE19AB">
        <w:rPr>
          <w:sz w:val="24"/>
        </w:rPr>
        <w:br/>
        <w:t>Or as Heimann said: The symptom is the “Common end of complicated condition connections.“</w:t>
      </w:r>
      <w:r w:rsidR="00BA0AC8">
        <w:rPr>
          <w:sz w:val="24"/>
        </w:rPr>
        <w:t xml:space="preserve"> </w:t>
      </w:r>
      <w:r w:rsidRPr="00BE19AB">
        <w:rPr>
          <w:rStyle w:val="Funotenzeichen"/>
          <w:rFonts w:asciiTheme="minorHAnsi" w:hAnsiTheme="minorHAnsi"/>
          <w:sz w:val="22"/>
        </w:rPr>
        <w:footnoteReference w:id="260"/>
      </w:r>
      <w:r w:rsidRPr="00BE19AB">
        <w:rPr>
          <w:sz w:val="24"/>
        </w:rPr>
        <w:t xml:space="preserve"> </w:t>
      </w:r>
      <w:r w:rsidRPr="00BE19AB">
        <w:rPr>
          <w:sz w:val="24"/>
        </w:rPr>
        <w:br/>
        <w:t>As mentioned, I believe that inversions play a big role as primary causes.</w:t>
      </w:r>
      <w:r w:rsidRPr="00BE19AB">
        <w:rPr>
          <w:sz w:val="24"/>
        </w:rPr>
        <w:br/>
        <w:t xml:space="preserve">In addition, I am convinced that the cause of the mental disorder is less specific than generally meant. </w:t>
      </w:r>
      <w:r w:rsidRPr="00BE19AB">
        <w:rPr>
          <w:sz w:val="24"/>
        </w:rPr>
        <w:br/>
        <w:t>One reason for the small specificity of the causes can be found within the “</w:t>
      </w:r>
      <w:r w:rsidRPr="00BE19AB">
        <w:rPr>
          <w:b/>
          <w:sz w:val="24"/>
        </w:rPr>
        <w:t>spreading and compression</w:t>
      </w:r>
      <w:r w:rsidRPr="00BE19AB">
        <w:rPr>
          <w:sz w:val="24"/>
        </w:rPr>
        <w:t>” of the effects (discussed below).</w:t>
      </w:r>
    </w:p>
    <w:p w:rsidR="00663197" w:rsidRDefault="00663197">
      <w:pPr>
        <w:ind w:left="170" w:hanging="170"/>
        <w:contextualSpacing w:val="0"/>
        <w:rPr>
          <w:sz w:val="24"/>
        </w:rPr>
      </w:pPr>
      <w:r>
        <w:rPr>
          <w:sz w:val="24"/>
        </w:rPr>
        <w:br w:type="page"/>
      </w:r>
    </w:p>
    <w:p w:rsidR="004C0F51" w:rsidRPr="00BE19AB" w:rsidRDefault="004C0F51" w:rsidP="00B37E91">
      <w:pPr>
        <w:pStyle w:val="berschrift6"/>
      </w:pPr>
      <w:bookmarkStart w:id="769" w:name="_Scattering_and_compression"/>
      <w:bookmarkStart w:id="770" w:name="_Spreading_and_compression"/>
      <w:bookmarkEnd w:id="769"/>
      <w:bookmarkEnd w:id="770"/>
      <w:r w:rsidRPr="00BE19AB">
        <w:lastRenderedPageBreak/>
        <w:t>Spreading and Compression</w:t>
      </w:r>
      <w:r w:rsidRPr="00BE19AB">
        <w:rPr>
          <w:rStyle w:val="Funotenzeichen"/>
          <w:rFonts w:asciiTheme="minorHAnsi" w:hAnsiTheme="minorHAnsi"/>
          <w:sz w:val="22"/>
        </w:rPr>
        <w:footnoteReference w:id="261"/>
      </w:r>
      <w:r w:rsidRPr="00BE19AB">
        <w:fldChar w:fldCharType="begin"/>
      </w:r>
      <w:r w:rsidRPr="00BE19AB">
        <w:instrText xml:space="preserve"> XE "spreading and compression" </w:instrText>
      </w:r>
      <w:r w:rsidRPr="00BE19AB">
        <w:fldChar w:fldCharType="end"/>
      </w:r>
    </w:p>
    <w:p w:rsidR="004C0F51" w:rsidRPr="00BE19AB" w:rsidRDefault="004C0F51" w:rsidP="004C0F51">
      <w:pPr>
        <w:spacing w:line="276" w:lineRule="auto"/>
        <w:rPr>
          <w:sz w:val="24"/>
        </w:rPr>
      </w:pPr>
      <w:r w:rsidRPr="00BE19AB">
        <w:rPr>
          <w:sz w:val="24"/>
        </w:rPr>
        <w:t>E. Bleuler writes: "Contrary to previous expectations, one and the same damage, which has a psychological effect, may lead to many symptoms, and one and the same symptom may have many causes."</w:t>
      </w:r>
      <w:r w:rsidRPr="00BE19AB">
        <w:rPr>
          <w:rStyle w:val="Funotenzeichen"/>
          <w:rFonts w:asciiTheme="minorHAnsi" w:hAnsiTheme="minorHAnsi"/>
          <w:sz w:val="22"/>
        </w:rPr>
        <w:footnoteReference w:id="262"/>
      </w:r>
      <w:r w:rsidRPr="00BE19AB">
        <w:rPr>
          <w:sz w:val="24"/>
        </w:rPr>
        <w:br/>
        <w:t>Similar A.R. Brunoni: “</w:t>
      </w:r>
      <w:r w:rsidRPr="00BE19AB">
        <w:rPr>
          <w:rStyle w:val="highlight"/>
          <w:sz w:val="24"/>
        </w:rPr>
        <w:t>… patients with different mental disorders can share similar symptoms</w:t>
      </w:r>
      <w:r w:rsidR="00C039C2">
        <w:rPr>
          <w:rStyle w:val="highlight"/>
          <w:sz w:val="24"/>
        </w:rPr>
        <w:t xml:space="preserve">, whereas </w:t>
      </w:r>
      <w:r w:rsidRPr="00BE19AB">
        <w:rPr>
          <w:rStyle w:val="highlight"/>
          <w:sz w:val="24"/>
        </w:rPr>
        <w:t>those with the same diagnosis might have different symptoms.”</w:t>
      </w:r>
      <w:r w:rsidRPr="00BE19AB">
        <w:rPr>
          <w:rStyle w:val="Funotenzeichen"/>
          <w:rFonts w:asciiTheme="minorHAnsi" w:hAnsiTheme="minorHAnsi"/>
          <w:sz w:val="22"/>
        </w:rPr>
        <w:footnoteReference w:id="263"/>
      </w:r>
      <w:r w:rsidRPr="00BE19AB">
        <w:rPr>
          <w:sz w:val="24"/>
        </w:rPr>
        <w:br/>
        <w:t>L. Ciompi has attributed these experiences to various generalization and abstraction processes.</w:t>
      </w:r>
      <w:r w:rsidRPr="00BE19AB">
        <w:rPr>
          <w:sz w:val="24"/>
        </w:rPr>
        <w:br/>
        <w:t xml:space="preserve">In the context of this publication, that means: </w:t>
      </w:r>
      <w:r w:rsidRPr="00BE19AB">
        <w:rPr>
          <w:sz w:val="24"/>
        </w:rPr>
        <w:br/>
        <w:t xml:space="preserve">All It/sA and their complexes scatter in such a way that they can cause many disorders, such as all pr disorders may be caused by various It/sA and their complexes. </w:t>
      </w:r>
      <w:r w:rsidRPr="00BE19AB">
        <w:rPr>
          <w:sz w:val="24"/>
        </w:rPr>
        <w:br/>
        <w:t>None of those entities has only one effect but multiple effects with three contradicting ones each (pro-, contra- and 0). If we assume that every person is carrying a great number of such complexes, then that also means that there is a great variety of different factors of effects.</w:t>
      </w:r>
    </w:p>
    <w:p w:rsidR="004C0F51" w:rsidRPr="00BE19AB" w:rsidRDefault="004C0F51" w:rsidP="004C0F51">
      <w:pPr>
        <w:tabs>
          <w:tab w:val="left" w:pos="142"/>
        </w:tabs>
        <w:spacing w:line="276" w:lineRule="auto"/>
        <w:ind w:left="142"/>
        <w:rPr>
          <w:sz w:val="24"/>
        </w:rPr>
      </w:pPr>
      <w:r w:rsidRPr="00BE19AB">
        <w:rPr>
          <w:sz w:val="24"/>
        </w:rPr>
        <w:tab/>
      </w:r>
      <w:r w:rsidR="001544C8">
        <w:rPr>
          <w:noProof/>
          <w:lang w:val="de-DE"/>
        </w:rPr>
        <mc:AlternateContent>
          <mc:Choice Requires="wpg">
            <w:drawing>
              <wp:inline distT="0" distB="0" distL="0" distR="0">
                <wp:extent cx="5357495" cy="1534160"/>
                <wp:effectExtent l="46355" t="0" r="6350" b="8890"/>
                <wp:docPr id="3416" name="Group 1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1534160"/>
                          <a:chOff x="1655" y="9228"/>
                          <a:chExt cx="8437" cy="2416"/>
                        </a:xfrm>
                      </wpg:grpSpPr>
                      <wpg:grpSp>
                        <wpg:cNvPr id="3417" name="Group 26854"/>
                        <wpg:cNvGrpSpPr>
                          <a:grpSpLocks/>
                        </wpg:cNvGrpSpPr>
                        <wpg:grpSpPr bwMode="auto">
                          <a:xfrm rot="-7702740">
                            <a:off x="1668" y="10045"/>
                            <a:ext cx="124" cy="150"/>
                            <a:chOff x="4533" y="935"/>
                            <a:chExt cx="3360" cy="3449"/>
                          </a:xfrm>
                        </wpg:grpSpPr>
                        <wpg:grpSp>
                          <wpg:cNvPr id="3418" name="Group 26855"/>
                          <wpg:cNvGrpSpPr>
                            <a:grpSpLocks/>
                          </wpg:cNvGrpSpPr>
                          <wpg:grpSpPr bwMode="auto">
                            <a:xfrm rot="542212">
                              <a:off x="5801" y="935"/>
                              <a:ext cx="823" cy="3360"/>
                              <a:chOff x="6459" y="3459"/>
                              <a:chExt cx="1080" cy="1800"/>
                            </a:xfrm>
                          </wpg:grpSpPr>
                          <wps:wsp>
                            <wps:cNvPr id="3419" name="Freeform 2685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0" name="Freeform 2685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1" name="Freeform 2685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2" name="Freeform 2685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23" name="Group 26860"/>
                          <wpg:cNvGrpSpPr>
                            <a:grpSpLocks/>
                          </wpg:cNvGrpSpPr>
                          <wpg:grpSpPr bwMode="auto">
                            <a:xfrm rot="4442231">
                              <a:off x="5801" y="935"/>
                              <a:ext cx="823" cy="3360"/>
                              <a:chOff x="6459" y="3459"/>
                              <a:chExt cx="1080" cy="1800"/>
                            </a:xfrm>
                          </wpg:grpSpPr>
                          <wps:wsp>
                            <wps:cNvPr id="3424" name="Freeform 2686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5" name="Freeform 2686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6" name="Freeform 2686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7" name="Freeform 2686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28" name="Group 26865"/>
                          <wpg:cNvGrpSpPr>
                            <a:grpSpLocks/>
                          </wpg:cNvGrpSpPr>
                          <wpg:grpSpPr bwMode="auto">
                            <a:xfrm rot="8137208">
                              <a:off x="5853" y="1024"/>
                              <a:ext cx="823" cy="3360"/>
                              <a:chOff x="6459" y="3459"/>
                              <a:chExt cx="1080" cy="1800"/>
                            </a:xfrm>
                          </wpg:grpSpPr>
                          <wps:wsp>
                            <wps:cNvPr id="3429" name="Freeform 2686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0" name="Freeform 2686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1" name="Freeform 2686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2" name="Freeform 2686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433" name="Line 26870"/>
                        <wps:cNvCnPr>
                          <a:cxnSpLocks noChangeShapeType="1"/>
                        </wps:cNvCnPr>
                        <wps:spPr bwMode="auto">
                          <a:xfrm>
                            <a:off x="1737" y="10120"/>
                            <a:ext cx="934" cy="677"/>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34" name="Line 26871"/>
                        <wps:cNvCnPr>
                          <a:cxnSpLocks noChangeShapeType="1"/>
                        </wps:cNvCnPr>
                        <wps:spPr bwMode="auto">
                          <a:xfrm>
                            <a:off x="1724" y="10105"/>
                            <a:ext cx="1098" cy="34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35" name="Line 26872"/>
                        <wps:cNvCnPr>
                          <a:cxnSpLocks noChangeShapeType="1"/>
                        </wps:cNvCnPr>
                        <wps:spPr bwMode="auto">
                          <a:xfrm>
                            <a:off x="1737" y="10107"/>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36" name="Group 26918"/>
                        <wpg:cNvGrpSpPr>
                          <a:grpSpLocks/>
                        </wpg:cNvGrpSpPr>
                        <wpg:grpSpPr bwMode="auto">
                          <a:xfrm>
                            <a:off x="6911" y="9228"/>
                            <a:ext cx="3181" cy="2416"/>
                            <a:chOff x="2177" y="409"/>
                            <a:chExt cx="868" cy="817"/>
                          </a:xfrm>
                        </wpg:grpSpPr>
                        <wps:wsp>
                          <wps:cNvPr id="3437" name="Oval 26919"/>
                          <wps:cNvSpPr>
                            <a:spLocks noChangeArrowheads="1"/>
                          </wps:cNvSpPr>
                          <wps:spPr bwMode="auto">
                            <a:xfrm>
                              <a:off x="2177" y="409"/>
                              <a:ext cx="868" cy="817"/>
                            </a:xfrm>
                            <a:prstGeom prst="ellipse">
                              <a:avLst/>
                            </a:prstGeom>
                            <a:solidFill>
                              <a:srgbClr val="BFBFB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438" name="Oval 26920"/>
                          <wps:cNvSpPr>
                            <a:spLocks noChangeArrowheads="1"/>
                          </wps:cNvSpPr>
                          <wps:spPr bwMode="auto">
                            <a:xfrm>
                              <a:off x="2400" y="626"/>
                              <a:ext cx="434" cy="409"/>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g:grpSp>
                        <wpg:cNvPr id="3439" name="Group 13235"/>
                        <wpg:cNvGrpSpPr>
                          <a:grpSpLocks/>
                        </wpg:cNvGrpSpPr>
                        <wpg:grpSpPr bwMode="auto">
                          <a:xfrm>
                            <a:off x="4187" y="9938"/>
                            <a:ext cx="1513" cy="943"/>
                            <a:chOff x="4176" y="9951"/>
                            <a:chExt cx="1513" cy="943"/>
                          </a:xfrm>
                        </wpg:grpSpPr>
                        <wpg:grpSp>
                          <wpg:cNvPr id="3440" name="Group 26874"/>
                          <wpg:cNvGrpSpPr>
                            <a:grpSpLocks/>
                          </wpg:cNvGrpSpPr>
                          <wpg:grpSpPr bwMode="auto">
                            <a:xfrm rot="-7702740">
                              <a:off x="4189" y="9938"/>
                              <a:ext cx="124" cy="150"/>
                              <a:chOff x="4533" y="935"/>
                              <a:chExt cx="3360" cy="3449"/>
                            </a:xfrm>
                          </wpg:grpSpPr>
                          <wpg:grpSp>
                            <wpg:cNvPr id="3441" name="Group 26875"/>
                            <wpg:cNvGrpSpPr>
                              <a:grpSpLocks/>
                            </wpg:cNvGrpSpPr>
                            <wpg:grpSpPr bwMode="auto">
                              <a:xfrm rot="542212">
                                <a:off x="5801" y="935"/>
                                <a:ext cx="823" cy="3360"/>
                                <a:chOff x="6459" y="3459"/>
                                <a:chExt cx="1080" cy="1800"/>
                              </a:xfrm>
                            </wpg:grpSpPr>
                            <wps:wsp>
                              <wps:cNvPr id="3442" name="Freeform 2687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3" name="Freeform 2687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4" name="Freeform 2687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5" name="Freeform 2687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46" name="Group 26880"/>
                            <wpg:cNvGrpSpPr>
                              <a:grpSpLocks/>
                            </wpg:cNvGrpSpPr>
                            <wpg:grpSpPr bwMode="auto">
                              <a:xfrm rot="4442231">
                                <a:off x="5801" y="935"/>
                                <a:ext cx="823" cy="3360"/>
                                <a:chOff x="6459" y="3459"/>
                                <a:chExt cx="1080" cy="1800"/>
                              </a:xfrm>
                            </wpg:grpSpPr>
                            <wps:wsp>
                              <wps:cNvPr id="3447" name="Freeform 2688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8" name="Freeform 2688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49" name="Freeform 2688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50" name="Freeform 2688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51" name="Group 26885"/>
                            <wpg:cNvGrpSpPr>
                              <a:grpSpLocks/>
                            </wpg:cNvGrpSpPr>
                            <wpg:grpSpPr bwMode="auto">
                              <a:xfrm rot="8137208">
                                <a:off x="5853" y="1024"/>
                                <a:ext cx="823" cy="3360"/>
                                <a:chOff x="6459" y="3459"/>
                                <a:chExt cx="1080" cy="1800"/>
                              </a:xfrm>
                            </wpg:grpSpPr>
                            <wps:wsp>
                              <wps:cNvPr id="3452" name="Freeform 2688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53" name="Freeform 2688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54" name="Freeform 2688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55" name="Freeform 2688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3456" name="Group 26890"/>
                          <wpg:cNvGrpSpPr>
                            <a:grpSpLocks/>
                          </wpg:cNvGrpSpPr>
                          <wpg:grpSpPr bwMode="auto">
                            <a:xfrm rot="-7702740">
                              <a:off x="4198" y="10757"/>
                              <a:ext cx="124" cy="150"/>
                              <a:chOff x="4533" y="935"/>
                              <a:chExt cx="3360" cy="3449"/>
                            </a:xfrm>
                          </wpg:grpSpPr>
                          <wpg:grpSp>
                            <wpg:cNvPr id="3457" name="Group 26891"/>
                            <wpg:cNvGrpSpPr>
                              <a:grpSpLocks/>
                            </wpg:cNvGrpSpPr>
                            <wpg:grpSpPr bwMode="auto">
                              <a:xfrm rot="542212">
                                <a:off x="5801" y="935"/>
                                <a:ext cx="823" cy="3360"/>
                                <a:chOff x="6459" y="3459"/>
                                <a:chExt cx="1080" cy="1800"/>
                              </a:xfrm>
                            </wpg:grpSpPr>
                            <wps:wsp>
                              <wps:cNvPr id="3458" name="Freeform 2689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9" name="Freeform 2689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0" name="Freeform 2689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1" name="Freeform 2689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62" name="Group 26896"/>
                            <wpg:cNvGrpSpPr>
                              <a:grpSpLocks/>
                            </wpg:cNvGrpSpPr>
                            <wpg:grpSpPr bwMode="auto">
                              <a:xfrm rot="4442231">
                                <a:off x="5801" y="935"/>
                                <a:ext cx="823" cy="3360"/>
                                <a:chOff x="6459" y="3459"/>
                                <a:chExt cx="1080" cy="1800"/>
                              </a:xfrm>
                            </wpg:grpSpPr>
                            <wps:wsp>
                              <wps:cNvPr id="3463" name="Freeform 26897"/>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4" name="Freeform 26898"/>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5" name="Freeform 26899"/>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6" name="Freeform 26900"/>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67" name="Group 26901"/>
                            <wpg:cNvGrpSpPr>
                              <a:grpSpLocks/>
                            </wpg:cNvGrpSpPr>
                            <wpg:grpSpPr bwMode="auto">
                              <a:xfrm rot="8137208">
                                <a:off x="5853" y="1024"/>
                                <a:ext cx="823" cy="3360"/>
                                <a:chOff x="6459" y="3459"/>
                                <a:chExt cx="1080" cy="1800"/>
                              </a:xfrm>
                            </wpg:grpSpPr>
                            <wps:wsp>
                              <wps:cNvPr id="3468" name="Freeform 2690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9" name="Freeform 2690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70" name="Freeform 2690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71" name="Freeform 2690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472" name="Rectangle 26914"/>
                          <wps:cNvSpPr>
                            <a:spLocks noChangeArrowheads="1"/>
                          </wps:cNvSpPr>
                          <wps:spPr bwMode="auto">
                            <a:xfrm rot="5400000">
                              <a:off x="5566" y="10376"/>
                              <a:ext cx="90" cy="12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26915"/>
                          <wps:cNvSpPr>
                            <a:spLocks noChangeArrowheads="1"/>
                          </wps:cNvSpPr>
                          <wps:spPr bwMode="auto">
                            <a:xfrm rot="5400000">
                              <a:off x="5561" y="9947"/>
                              <a:ext cx="91" cy="1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474" name="Oval 26916"/>
                          <wps:cNvSpPr>
                            <a:spLocks noChangeArrowheads="1"/>
                          </wps:cNvSpPr>
                          <wps:spPr bwMode="auto">
                            <a:xfrm>
                              <a:off x="5547" y="10775"/>
                              <a:ext cx="142"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Line 26907"/>
                          <wps:cNvCnPr>
                            <a:cxnSpLocks noChangeShapeType="1"/>
                          </wps:cNvCnPr>
                          <wps:spPr bwMode="auto">
                            <a:xfrm>
                              <a:off x="4297" y="10023"/>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6" name="Line 26908"/>
                          <wps:cNvCnPr>
                            <a:cxnSpLocks noChangeShapeType="1"/>
                          </wps:cNvCnPr>
                          <wps:spPr bwMode="auto">
                            <a:xfrm>
                              <a:off x="4284" y="10008"/>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7" name="Line 26909"/>
                          <wps:cNvCnPr>
                            <a:cxnSpLocks noChangeShapeType="1"/>
                          </wps:cNvCnPr>
                          <wps:spPr bwMode="auto">
                            <a:xfrm>
                              <a:off x="4297" y="10010"/>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8" name="Line 26911"/>
                          <wps:cNvCnPr>
                            <a:cxnSpLocks noChangeShapeType="1"/>
                          </wps:cNvCnPr>
                          <wps:spPr bwMode="auto">
                            <a:xfrm flipV="1">
                              <a:off x="4273" y="10026"/>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79" name="Line 26912"/>
                          <wps:cNvCnPr>
                            <a:cxnSpLocks noChangeShapeType="1"/>
                          </wps:cNvCnPr>
                          <wps:spPr bwMode="auto">
                            <a:xfrm flipV="1">
                              <a:off x="4260" y="10471"/>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80" name="Line 26913"/>
                          <wps:cNvCnPr>
                            <a:cxnSpLocks noChangeShapeType="1"/>
                          </wps:cNvCnPr>
                          <wps:spPr bwMode="auto">
                            <a:xfrm flipV="1">
                              <a:off x="4273" y="10849"/>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1" name="Line 26907"/>
                          <wps:cNvCnPr>
                            <a:cxnSpLocks noChangeShapeType="1"/>
                          </wps:cNvCnPr>
                          <wps:spPr bwMode="auto">
                            <a:xfrm>
                              <a:off x="4297" y="10023"/>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82" name="Line 26908"/>
                          <wps:cNvCnPr>
                            <a:cxnSpLocks noChangeShapeType="1"/>
                          </wps:cNvCnPr>
                          <wps:spPr bwMode="auto">
                            <a:xfrm>
                              <a:off x="4284" y="10008"/>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83" name="Line 26911"/>
                          <wps:cNvCnPr>
                            <a:cxnSpLocks noChangeShapeType="1"/>
                          </wps:cNvCnPr>
                          <wps:spPr bwMode="auto">
                            <a:xfrm flipV="1">
                              <a:off x="4273" y="10026"/>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484" name="Line 26912"/>
                          <wps:cNvCnPr>
                            <a:cxnSpLocks noChangeShapeType="1"/>
                          </wps:cNvCnPr>
                          <wps:spPr bwMode="auto">
                            <a:xfrm flipV="1">
                              <a:off x="4260" y="10471"/>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grpSp>
                        <wpg:cNvPr id="3485" name="Group 13281"/>
                        <wpg:cNvGrpSpPr>
                          <a:grpSpLocks/>
                        </wpg:cNvGrpSpPr>
                        <wpg:grpSpPr bwMode="auto">
                          <a:xfrm>
                            <a:off x="8335" y="9999"/>
                            <a:ext cx="1513" cy="943"/>
                            <a:chOff x="4176" y="9951"/>
                            <a:chExt cx="1513" cy="943"/>
                          </a:xfrm>
                        </wpg:grpSpPr>
                        <wpg:grpSp>
                          <wpg:cNvPr id="3486" name="Group 26874"/>
                          <wpg:cNvGrpSpPr>
                            <a:grpSpLocks/>
                          </wpg:cNvGrpSpPr>
                          <wpg:grpSpPr bwMode="auto">
                            <a:xfrm rot="-7702740">
                              <a:off x="4189" y="9938"/>
                              <a:ext cx="124" cy="150"/>
                              <a:chOff x="4533" y="935"/>
                              <a:chExt cx="3360" cy="3449"/>
                            </a:xfrm>
                          </wpg:grpSpPr>
                          <wpg:grpSp>
                            <wpg:cNvPr id="3487" name="Group 26875"/>
                            <wpg:cNvGrpSpPr>
                              <a:grpSpLocks/>
                            </wpg:cNvGrpSpPr>
                            <wpg:grpSpPr bwMode="auto">
                              <a:xfrm rot="542212">
                                <a:off x="5801" y="935"/>
                                <a:ext cx="823" cy="3360"/>
                                <a:chOff x="6459" y="3459"/>
                                <a:chExt cx="1080" cy="1800"/>
                              </a:xfrm>
                            </wpg:grpSpPr>
                            <wps:wsp>
                              <wps:cNvPr id="3488" name="Freeform 2687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89" name="Freeform 2687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0" name="Freeform 2687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1" name="Freeform 2687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92" name="Group 26880"/>
                            <wpg:cNvGrpSpPr>
                              <a:grpSpLocks/>
                            </wpg:cNvGrpSpPr>
                            <wpg:grpSpPr bwMode="auto">
                              <a:xfrm rot="4442231">
                                <a:off x="5801" y="935"/>
                                <a:ext cx="823" cy="3360"/>
                                <a:chOff x="6459" y="3459"/>
                                <a:chExt cx="1080" cy="1800"/>
                              </a:xfrm>
                            </wpg:grpSpPr>
                            <wps:wsp>
                              <wps:cNvPr id="3493" name="Freeform 26881"/>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4" name="Freeform 26882"/>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5" name="Freeform 26883"/>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6" name="Freeform 26884"/>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3497" name="Group 26885"/>
                            <wpg:cNvGrpSpPr>
                              <a:grpSpLocks/>
                            </wpg:cNvGrpSpPr>
                            <wpg:grpSpPr bwMode="auto">
                              <a:xfrm rot="8137208">
                                <a:off x="5853" y="1024"/>
                                <a:ext cx="823" cy="3360"/>
                                <a:chOff x="6459" y="3459"/>
                                <a:chExt cx="1080" cy="1800"/>
                              </a:xfrm>
                            </wpg:grpSpPr>
                            <wps:wsp>
                              <wps:cNvPr id="3498" name="Freeform 26886"/>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99" name="Freeform 26887"/>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500" name="Freeform 26888"/>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501" name="Freeform 26889"/>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grpSp>
                          <wpg:cNvPr id="3502" name="Group 26890"/>
                          <wpg:cNvGrpSpPr>
                            <a:grpSpLocks/>
                          </wpg:cNvGrpSpPr>
                          <wpg:grpSpPr bwMode="auto">
                            <a:xfrm rot="-7702740">
                              <a:off x="4198" y="10757"/>
                              <a:ext cx="124" cy="150"/>
                              <a:chOff x="4533" y="935"/>
                              <a:chExt cx="3360" cy="3449"/>
                            </a:xfrm>
                          </wpg:grpSpPr>
                          <wpg:grpSp>
                            <wpg:cNvPr id="3503" name="Group 26891"/>
                            <wpg:cNvGrpSpPr>
                              <a:grpSpLocks/>
                            </wpg:cNvGrpSpPr>
                            <wpg:grpSpPr bwMode="auto">
                              <a:xfrm rot="542212">
                                <a:off x="5801" y="935"/>
                                <a:ext cx="823" cy="3360"/>
                                <a:chOff x="6459" y="3459"/>
                                <a:chExt cx="1080" cy="1800"/>
                              </a:xfrm>
                            </wpg:grpSpPr>
                            <wps:wsp>
                              <wps:cNvPr id="3504" name="Freeform 2689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5" name="Freeform 2689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6" name="Freeform 2689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7" name="Freeform 2689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508" name="Group 26896"/>
                            <wpg:cNvGrpSpPr>
                              <a:grpSpLocks/>
                            </wpg:cNvGrpSpPr>
                            <wpg:grpSpPr bwMode="auto">
                              <a:xfrm rot="4442231">
                                <a:off x="5801" y="935"/>
                                <a:ext cx="823" cy="3360"/>
                                <a:chOff x="6459" y="3459"/>
                                <a:chExt cx="1080" cy="1800"/>
                              </a:xfrm>
                            </wpg:grpSpPr>
                            <wps:wsp>
                              <wps:cNvPr id="3509" name="Freeform 26897"/>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0" name="Freeform 26898"/>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1" name="Freeform 26899"/>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2" name="Freeform 26900"/>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513" name="Group 26901"/>
                            <wpg:cNvGrpSpPr>
                              <a:grpSpLocks/>
                            </wpg:cNvGrpSpPr>
                            <wpg:grpSpPr bwMode="auto">
                              <a:xfrm rot="8137208">
                                <a:off x="5853" y="1024"/>
                                <a:ext cx="823" cy="3360"/>
                                <a:chOff x="6459" y="3459"/>
                                <a:chExt cx="1080" cy="1800"/>
                              </a:xfrm>
                            </wpg:grpSpPr>
                            <wps:wsp>
                              <wps:cNvPr id="3514" name="Freeform 26902"/>
                              <wps:cNvSpPr>
                                <a:spLocks/>
                              </wps:cNvSpPr>
                              <wps:spPr bwMode="auto">
                                <a:xfrm>
                                  <a:off x="645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5" name="Freeform 26903"/>
                              <wps:cNvSpPr>
                                <a:spLocks/>
                              </wps:cNvSpPr>
                              <wps:spPr bwMode="auto">
                                <a:xfrm rot="10800000" flipH="1">
                                  <a:off x="645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6" name="Freeform 26904"/>
                              <wps:cNvSpPr>
                                <a:spLocks/>
                              </wps:cNvSpPr>
                              <wps:spPr bwMode="auto">
                                <a:xfrm flipH="1">
                                  <a:off x="6999" y="34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7" name="Freeform 26905"/>
                              <wps:cNvSpPr>
                                <a:spLocks/>
                              </wps:cNvSpPr>
                              <wps:spPr bwMode="auto">
                                <a:xfrm rot="10800000">
                                  <a:off x="6999" y="4359"/>
                                  <a:ext cx="540" cy="900"/>
                                </a:xfrm>
                                <a:custGeom>
                                  <a:avLst/>
                                  <a:gdLst>
                                    <a:gd name="T0" fmla="*/ 540 w 540"/>
                                    <a:gd name="T1" fmla="*/ 0 h 900"/>
                                    <a:gd name="T2" fmla="*/ 0 w 540"/>
                                    <a:gd name="T3" fmla="*/ 900 h 900"/>
                                    <a:gd name="T4" fmla="*/ 540 w 540"/>
                                    <a:gd name="T5" fmla="*/ 900 h 900"/>
                                    <a:gd name="T6" fmla="*/ 540 w 5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900">
                                      <a:moveTo>
                                        <a:pt x="540" y="0"/>
                                      </a:moveTo>
                                      <a:lnTo>
                                        <a:pt x="0" y="900"/>
                                      </a:lnTo>
                                      <a:lnTo>
                                        <a:pt x="540" y="900"/>
                                      </a:lnTo>
                                      <a:lnTo>
                                        <a:pt x="54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518" name="Rectangle 26914"/>
                          <wps:cNvSpPr>
                            <a:spLocks noChangeArrowheads="1"/>
                          </wps:cNvSpPr>
                          <wps:spPr bwMode="auto">
                            <a:xfrm rot="5400000">
                              <a:off x="5566" y="10376"/>
                              <a:ext cx="90" cy="12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26915"/>
                          <wps:cNvSpPr>
                            <a:spLocks noChangeArrowheads="1"/>
                          </wps:cNvSpPr>
                          <wps:spPr bwMode="auto">
                            <a:xfrm rot="5400000">
                              <a:off x="5561" y="9947"/>
                              <a:ext cx="91" cy="1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520" name="Oval 26916"/>
                          <wps:cNvSpPr>
                            <a:spLocks noChangeArrowheads="1"/>
                          </wps:cNvSpPr>
                          <wps:spPr bwMode="auto">
                            <a:xfrm>
                              <a:off x="5547" y="10775"/>
                              <a:ext cx="142"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Line 26907"/>
                          <wps:cNvCnPr>
                            <a:cxnSpLocks noChangeShapeType="1"/>
                          </wps:cNvCnPr>
                          <wps:spPr bwMode="auto">
                            <a:xfrm>
                              <a:off x="4297" y="10023"/>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22" name="Line 26908"/>
                          <wps:cNvCnPr>
                            <a:cxnSpLocks noChangeShapeType="1"/>
                          </wps:cNvCnPr>
                          <wps:spPr bwMode="auto">
                            <a:xfrm>
                              <a:off x="4284" y="10008"/>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23" name="Line 26909"/>
                          <wps:cNvCnPr>
                            <a:cxnSpLocks noChangeShapeType="1"/>
                          </wps:cNvCnPr>
                          <wps:spPr bwMode="auto">
                            <a:xfrm>
                              <a:off x="4297" y="10010"/>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4" name="Line 26911"/>
                          <wps:cNvCnPr>
                            <a:cxnSpLocks noChangeShapeType="1"/>
                          </wps:cNvCnPr>
                          <wps:spPr bwMode="auto">
                            <a:xfrm flipV="1">
                              <a:off x="4273" y="10026"/>
                              <a:ext cx="1238" cy="81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25" name="Line 26912"/>
                          <wps:cNvCnPr>
                            <a:cxnSpLocks noChangeShapeType="1"/>
                          </wps:cNvCnPr>
                          <wps:spPr bwMode="auto">
                            <a:xfrm flipV="1">
                              <a:off x="4260" y="10471"/>
                              <a:ext cx="1238" cy="38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26" name="Line 26913"/>
                          <wps:cNvCnPr>
                            <a:cxnSpLocks noChangeShapeType="1"/>
                          </wps:cNvCnPr>
                          <wps:spPr bwMode="auto">
                            <a:xfrm flipV="1">
                              <a:off x="4273" y="10849"/>
                              <a:ext cx="1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7" name="Line 26907"/>
                          <wps:cNvCnPr>
                            <a:cxnSpLocks noChangeShapeType="1"/>
                          </wps:cNvCnPr>
                          <wps:spPr bwMode="auto">
                            <a:xfrm>
                              <a:off x="4297" y="10023"/>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28" name="Line 26908"/>
                          <wps:cNvCnPr>
                            <a:cxnSpLocks noChangeShapeType="1"/>
                          </wps:cNvCnPr>
                          <wps:spPr bwMode="auto">
                            <a:xfrm>
                              <a:off x="4284" y="10008"/>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29" name="Line 26911"/>
                          <wps:cNvCnPr>
                            <a:cxnSpLocks noChangeShapeType="1"/>
                          </wps:cNvCnPr>
                          <wps:spPr bwMode="auto">
                            <a:xfrm flipV="1">
                              <a:off x="4273" y="10026"/>
                              <a:ext cx="1238" cy="81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530" name="Line 26912"/>
                          <wps:cNvCnPr>
                            <a:cxnSpLocks noChangeShapeType="1"/>
                          </wps:cNvCnPr>
                          <wps:spPr bwMode="auto">
                            <a:xfrm flipV="1">
                              <a:off x="4260" y="10471"/>
                              <a:ext cx="1238" cy="3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845EF34" id="Group 13212" o:spid="_x0000_s1026" style="width:421.85pt;height:120.8pt;mso-position-horizontal-relative:char;mso-position-vertical-relative:line" coordorigin="1655,9228" coordsize="8437,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">
                <v:group id="Group 26854" o:spid="_x0000_s1027" style="position:absolute;left:1668;top:10045;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NMC8cAAADd&#10;AAAADwAAAAAAAAAAAAAAAACqAgAAZHJzL2Rvd25yZXYueG1sUEsFBgAAAAAEAAQA+gAAAJ4DAAAA&#10;AA==&#10;">
                  <v:group id="Group 26855" o:spid="_x0000_s1028"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nT9MMAAADdAAAADwAAAGRycy9kb3ducmV2LnhtbERPy4rCMBTdD/gP4Qru&#10;xtTHiNRGEUFw42KqqMtrc/vA5qY2sXb+frIYmOXhvJNNb2rRUesqywom4wgEcWZ1xYWC82n/uQTh&#10;PLLG2jIp+CEHm/XgI8FY2zd/U5f6QoQQdjEqKL1vYildVpJBN7YNceBy2xr0AbaF1C2+Q7ip5TSK&#10;FtJgxaGhxIZ2JWWP9GUU1POmuCzT7ng/pblZfN0O12d1U2o07LcrEJ56/y/+cx+0gtl8EuaGN+EJ&#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SdP0wwAAAN0AAAAP&#10;AAAAAAAAAAAAAAAAAKoCAABkcnMvZG93bnJldi54bWxQSwUGAAAAAAQABAD6AAAAmgMAAAAA&#10;">
                    <v:shape id="Freeform 26856" o:spid="_x0000_s102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jzMYA&#10;AADdAAAADwAAAGRycy9kb3ducmV2LnhtbESPzWrDMBCE74W8g9hAbomcxoTUjRJKoNBbyA+B3hZr&#10;a7m1Vq6k2m6fPgoEehxm5htmvR1sIzryoXasYD7LQBCXTtdcKTifXqcrECEia2wck4JfCrDdjB7W&#10;WGjX84G6Y6xEgnAoUIGJsS2kDKUhi2HmWuLkfThvMSbpK6k99gluG/mYZUtpsea0YLClnaHy6/hj&#10;FXQ+77/fOdt/tqc/c9k1Zp+Xg1KT8fDyDCLSEP/D9/abVrDI509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pjzMYAAADdAAAADwAAAAAAAAAAAAAAAACYAgAAZHJz&#10;L2Rvd25yZXYueG1sUEsFBgAAAAAEAAQA9QAAAIsDAAAAAA==&#10;" path="m540,l,900r540,l540,xe" fillcolor="black">
                      <v:path arrowok="t" o:connecttype="custom" o:connectlocs="540,0;0,900;540,900;540,0" o:connectangles="0,0,0,0"/>
                    </v:shape>
                    <v:shape id="Freeform 26857" o:spid="_x0000_s103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G6sQA&#10;AADdAAAADwAAAGRycy9kb3ducmV2LnhtbERPz2vCMBS+C/sfwhN201S76ehMiwoDGTtsdgyPj+bZ&#10;FJuXrsm0/vfLQfD48f1eFYNtxZl63zhWMJsmIIgrpxuuFXyXb5MXED4ga2wdk4IreSjyh9EKM+0u&#10;/EXnfahFDGGfoQITQpdJ6StDFv3UdcSRO7reYoiwr6Xu8RLDbSvnSbKQFhuODQY72hqqTvs/q6Bc&#10;2t/P5/Jjl6bd4TC8/2zWV2+UehwP61cQgYZwF9/cO60gfZrH/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xurEAAAA3QAAAA8AAAAAAAAAAAAAAAAAmAIAAGRycy9k&#10;b3ducmV2LnhtbFBLBQYAAAAABAAEAPUAAACJAwAAAAA=&#10;" path="m540,l,900r540,l540,xe" fillcolor="black">
                      <v:path arrowok="t" o:connecttype="custom" o:connectlocs="540,0;0,900;540,900;540,0" o:connectangles="0,0,0,0"/>
                    </v:shape>
                    <v:shape id="Freeform 26858" o:spid="_x0000_s103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1H8gA&#10;AADdAAAADwAAAGRycy9kb3ducmV2LnhtbESPT2vCQBTE70K/w/IK3szGv6TRVWyh0EOlrTZQb8/s&#10;Mwlm34bsVtNv3xUEj8PM/IZZrDpTizO1rrKsYBjFIIhzqysuFHzvXgcJCOeRNdaWScEfOVgtH3oL&#10;TLW98Bedt74QAcIuRQWl900qpctLMugi2xAH72hbgz7ItpC6xUuAm1qO4ngmDVYcFkps6KWk/LT9&#10;NQp+fJJNs80hmWTmc/e0fz/y4flDqf5jt56D8NT5e/jWftMKxpPREK5vw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DUfyAAAAN0AAAAPAAAAAAAAAAAAAAAAAJgCAABk&#10;cnMvZG93bnJldi54bWxQSwUGAAAAAAQABAD1AAAAjQMAAAAA&#10;" path="m540,l,900r540,l540,xe" fillcolor="black">
                      <v:path arrowok="t" o:connecttype="custom" o:connectlocs="540,0;0,900;540,900;540,0" o:connectangles="0,0,0,0"/>
                    </v:shape>
                    <v:shape id="Freeform 26859" o:spid="_x0000_s103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76cIA&#10;AADdAAAADwAAAGRycy9kb3ducmV2LnhtbESP32rCMBTG7we+QzgD72ZqnTKrUWSg7Gqwugc4NMe0&#10;rDkpSdbWtzeC4OXH9+fHt92PthU9+dA4VjCfZSCIK6cbNgp+z8e3DxAhImtsHZOCKwXY7yYvWyy0&#10;G/iH+jIakUY4FKigjrErpAxVTRbDzHXEybs4bzEm6Y3UHoc0bluZZ9lKWmw4EWrs6LOm6q/8t4n7&#10;PURzXbZyvmZPvVlaXpcnpaav42EDItIYn+FH+0srWLznOdzfpCc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rvpwgAAAN0AAAAPAAAAAAAAAAAAAAAAAJgCAABkcnMvZG93&#10;bnJldi54bWxQSwUGAAAAAAQABAD1AAAAhwMAAAAA&#10;" path="m540,l,900r540,l540,xe" fillcolor="black">
                      <v:path arrowok="t" o:connecttype="custom" o:connectlocs="540,0;0,900;540,900;540,0" o:connectangles="0,0,0,0"/>
                    </v:shape>
                  </v:group>
                  <v:group id="Group 26860" o:spid="_x0000_s1033"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G7PFAAAA3QAA&#10;AA8AAAAAAAAAAAAAAAAAqgIAAGRycy9kb3ducmV2LnhtbFBLBQYAAAAABAAEAPoAAACcAwAAAAA=&#10;">
                    <v:shape id="Freeform 26861" o:spid="_x0000_s103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78UA&#10;AADdAAAADwAAAGRycy9kb3ducmV2LnhtbESPQWsCMRSE7wX/Q3iCt5rVLqVsjVIEoTeplkJvj81z&#10;s3bzsiZxd+2vN4LgcZiZb5jFarCN6MiH2rGC2TQDQVw6XXOl4Hu/eX4DESKyxsYxKbhQgNVy9LTA&#10;Qruev6jbxUokCIcCFZgY20LKUBqyGKauJU7ewXmLMUlfSe2xT3DbyHmWvUqLNacFgy2tDZV/u7NV&#10;0Pm8P/1ytj22+3/zs27MNi8HpSbj4eMdRKQhPsL39qdW8JLPc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bvxQAAAN0AAAAPAAAAAAAAAAAAAAAAAJgCAABkcnMv&#10;ZG93bnJldi54bWxQSwUGAAAAAAQABAD1AAAAigMAAAAA&#10;" path="m540,l,900r540,l540,xe" fillcolor="black">
                      <v:path arrowok="t" o:connecttype="custom" o:connectlocs="540,0;0,900;540,900;540,0" o:connectangles="0,0,0,0"/>
                    </v:shape>
                    <v:shape id="Freeform 26862" o:spid="_x0000_s103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lcscA&#10;AADdAAAADwAAAGRycy9kb3ducmV2LnhtbESPT2vCQBTE74V+h+UJvdWNpv4huootFKR4UCPi8ZF9&#10;ZoPZt2l2q/Hbd4VCj8PM/IaZLztbiyu1vnKsYNBPQBAXTldcKjjkn69TED4ga6wdk4I7eVgunp/m&#10;mGl34x1d96EUEcI+QwUmhCaT0heGLPq+a4ijd3atxRBlW0rd4i3CbS2HSTKWFiuOCwYb+jBUXPY/&#10;VkE+sd/bUb5Zp2lzOnVfx/fV3RulXnrdagYiUBf+w3/ttVaQvg1H8Hg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vZXLHAAAA3QAAAA8AAAAAAAAAAAAAAAAAmAIAAGRy&#10;cy9kb3ducmV2LnhtbFBLBQYAAAAABAAEAPUAAACMAwAAAAA=&#10;" path="m540,l,900r540,l540,xe" fillcolor="black">
                      <v:path arrowok="t" o:connecttype="custom" o:connectlocs="540,0;0,900;540,900;540,0" o:connectangles="0,0,0,0"/>
                    </v:shape>
                    <v:shape id="Freeform 26863" o:spid="_x0000_s103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ta8gA&#10;AADdAAAADwAAAGRycy9kb3ducmV2LnhtbESPQWvCQBSE7wX/w/IKvTWbqpU0ukorFDxYtNpAvT2z&#10;zySYfRuyq6b/3i0IHoeZ+YaZzDpTizO1rrKs4CWKQRDnVldcKPjZfj4nIJxH1lhbJgV/5GA27T1M&#10;MNX2wt903vhCBAi7FBWU3jeplC4vyaCLbEMcvINtDfog20LqFi8BbmrZj+ORNFhxWCixoXlJ+XFz&#10;Mgp+fZK9Zl/7ZJiZ9fZttzzw/mOl1NNj9z4G4anz9/CtvdAKBsP+CP7f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a1ryAAAAN0AAAAPAAAAAAAAAAAAAAAAAJgCAABk&#10;cnMvZG93bnJldi54bWxQSwUGAAAAAAQABAD1AAAAjQMAAAAA&#10;" path="m540,l,900r540,l540,xe" fillcolor="black">
                      <v:path arrowok="t" o:connecttype="custom" o:connectlocs="540,0;0,900;540,900;540,0" o:connectangles="0,0,0,0"/>
                    </v:shape>
                    <v:shape id="Freeform 26864" o:spid="_x0000_s103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YccIA&#10;AADdAAAADwAAAGRycy9kb3ducmV2LnhtbESPXWvCMBSG7wf7D+EMvJupn9POKENQvBpY9wMOzTEt&#10;a05KkrX13xtB2OXL+/HwbnaDbURHPtSOFUzGGQji0umajYKfy+F9BSJEZI2NY1JwowC77evLBnPt&#10;ej5TV0Qj0giHHBVUMba5lKGsyGIYu5Y4eVfnLcYkvZHaY5/GbSOnWbaUFmtOhApb2ldU/hZ/NnG/&#10;+2hui0ZO1uypMwvL6+Ko1Oht+PoEEWmI/+Fn+6QVzObTD3i8S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RhxwgAAAN0AAAAPAAAAAAAAAAAAAAAAAJgCAABkcnMvZG93&#10;bnJldi54bWxQSwUGAAAAAAQABAD1AAAAhwMAAAAA&#10;" path="m540,l,900r540,l540,xe" fillcolor="black">
                      <v:path arrowok="t" o:connecttype="custom" o:connectlocs="540,0;0,900;540,900;540,0" o:connectangles="0,0,0,0"/>
                    </v:shape>
                  </v:group>
                  <v:group id="Group 26865" o:spid="_x0000_s1038"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v7v/CAAAA3QAAAA8A&#10;AAAAAAAAAAAAAAAAqgIAAGRycy9kb3ducmV2LnhtbFBLBQYAAAAABAAEAPoAAACZAwAAAAA=&#10;">
                    <v:shape id="Freeform 26866" o:spid="_x0000_s103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pccYA&#10;AADdAAAADwAAAGRycy9kb3ducmV2LnhtbESPzWrDMBCE74W8g9hAb42c1JTWiRJCoNBbyA+F3hZr&#10;YzmxVq6k2m6fPgoEehxm5htmsRpsIzryoXasYDrJQBCXTtdcKTge3p9eQYSIrLFxTAp+KcBqOXpY&#10;YKFdzzvq9rESCcKhQAUmxraQMpSGLIaJa4mTd3LeYkzSV1J77BPcNnKWZS/SYs1pwWBLG0PlZf9j&#10;FXQ+77+/ONue28Of+dw0ZpuXg1KP42E9BxFpiP/he/tDK3jOZ29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apccYAAADdAAAADwAAAAAAAAAAAAAAAACYAgAAZHJz&#10;L2Rvd25yZXYueG1sUEsFBgAAAAAEAAQA9QAAAIsDAAAAAA==&#10;" path="m540,l,900r540,l540,xe" fillcolor="black">
                      <v:path arrowok="t" o:connecttype="custom" o:connectlocs="540,0;0,900;540,900;540,0" o:connectangles="0,0,0,0"/>
                    </v:shape>
                    <v:shape id="Freeform 26867" o:spid="_x0000_s104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QN8QA&#10;AADdAAAADwAAAGRycy9kb3ducmV2LnhtbERPz2vCMBS+D/wfwhN2m+msc6OaFjcQRHZQO4bHR/Ns&#10;ypqX2mRa/3tzGOz48f1eFoNtxYV63zhW8DxJQBBXTjdcK/gq109vIHxA1tg6JgU38lDko4clZtpd&#10;eU+XQ6hFDGGfoQITQpdJ6StDFv3EdcSRO7neYoiwr6Xu8RrDbSunSTKXFhuODQY7+jBU/Rx+rYLy&#10;1Z53L+XnJk2743HYfr+vbt4o9TgeVgsQgYbwL/5zb7SCdJbG/fF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UDfEAAAA3QAAAA8AAAAAAAAAAAAAAAAAmAIAAGRycy9k&#10;b3ducmV2LnhtbFBLBQYAAAAABAAEAPUAAACJAwAAAAA=&#10;" path="m540,l,900r540,l540,xe" fillcolor="black">
                      <v:path arrowok="t" o:connecttype="custom" o:connectlocs="540,0;0,900;540,900;540,0" o:connectangles="0,0,0,0"/>
                    </v:shape>
                    <v:shape id="Freeform 26868" o:spid="_x0000_s104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jwsgA&#10;AADdAAAADwAAAGRycy9kb3ducmV2LnhtbESPT2vCQBTE74LfYXmCN7PxX0lTV6mC0IOlrTbQ3p7Z&#10;ZxKafRuyq8Zv3y0IPQ4z8xtmsepMLS7UusqygnEUgyDOra64UPB52I4SEM4ja6wtk4IbOVgt+70F&#10;ptpe+YMue1+IAGGXooLS+yaV0uUlGXSRbYiDd7KtQR9kW0jd4jXATS0ncfwgDVYcFkpsaFNS/rM/&#10;GwVfPsnm2esxmWXm/fD4vTvxcf2m1HDQPT+B8NT5//C9/aIVTGfT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aPCyAAAAN0AAAAPAAAAAAAAAAAAAAAAAJgCAABk&#10;cnMvZG93bnJldi54bWxQSwUGAAAAAAQABAD1AAAAjQMAAAAA&#10;" path="m540,l,900r540,l540,xe" fillcolor="black">
                      <v:path arrowok="t" o:connecttype="custom" o:connectlocs="540,0;0,900;540,900;540,0" o:connectangles="0,0,0,0"/>
                    </v:shape>
                    <v:shape id="Freeform 26869" o:spid="_x0000_s104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tNMMA&#10;AADdAAAADwAAAGRycy9kb3ducmV2LnhtbESPTWrDMBCF94XcQUygu1p20oTGiRxKoaWrQp0cYLCm&#10;sok1MpJqO7evCoEsH+/n4x2Os+3FSD50jhUUWQ6CuHG6Y6PgfHp/egERIrLG3jEpuFKAY7V4OGCp&#10;3cTfNNbRiDTCoUQFbYxDKWVoWrIYMjcQJ+/HeYsxSW+k9jilcdvLVZ5vpcWOE6HFgd5aai71r03c&#10;ryma66aXxY49jWZjeVd/KPW4nF/3ICLN8R6+tT+1gvXzegX/b9IT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8tNMMAAADdAAAADwAAAAAAAAAAAAAAAACYAgAAZHJzL2Rv&#10;d25yZXYueG1sUEsFBgAAAAAEAAQA9QAAAIgDAAAAAA==&#10;" path="m540,l,900r540,l540,xe" fillcolor="black">
                      <v:path arrowok="t" o:connecttype="custom" o:connectlocs="540,0;0,900;540,900;540,0" o:connectangles="0,0,0,0"/>
                    </v:shape>
                  </v:group>
                </v:group>
                <v:line id="Line 26870" o:spid="_x0000_s1043" style="position:absolute;visibility:visible;mso-wrap-style:square" from="1737,10120" to="2671,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wTMYAAADdAAAADwAAAGRycy9kb3ducmV2LnhtbESPT2sCMRTE74V+h/AK3mrWrohsjbKU&#10;FvbgxT/g9XXz3N1287IkUaOf3hQKHoeZ+Q2zWEXTizM531lWMBlnIIhrqztuFOx3X69zED4ga+wt&#10;k4IreVgtn58WWGh74Q2dt6ERCcK+QAVtCEMhpa9bMujHdiBO3tE6gyFJ10jt8JLgppdvWTaTBjtO&#10;Cy0O9NFS/bs9GQWn8hhvB564n/K7323iuvq080qp0Uss30EEiuER/m9XWkE+zXP4e5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l8EzGAAAA3QAAAA8AAAAAAAAA&#10;AAAAAAAAoQIAAGRycy9kb3ducmV2LnhtbFBLBQYAAAAABAAEAPkAAACUAwAAAAA=&#10;">
                  <v:stroke dashstyle="dash" endarrow="open"/>
                </v:line>
                <v:line id="Line 26871" o:spid="_x0000_s1044" style="position:absolute;visibility:visible;mso-wrap-style:square" from="1724,10105" to="2822,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oOMYAAADdAAAADwAAAGRycy9kb3ducmV2LnhtbESPT2sCMRTE70K/Q3hCb5q1ishqlKW0&#10;sIde/AO9vm6eu6ublyWJmvbTN4LgcZiZ3zCrTTSduJLzrWUFk3EGgriyuuVawWH/OVqA8AFZY2eZ&#10;FPySh836ZbDCXNsbb+m6C7VIEPY5KmhC6HMpfdWQQT+2PXHyjtYZDEm6WmqHtwQ3nXzLsrk02HJa&#10;aLCn94aq8+5iFFyKY/z75ok7FT/dfhu/yg+7KJV6HcZiCSJQDM/wo11qBdPZdAb3N+k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MaDjGAAAA3QAAAA8AAAAAAAAA&#10;AAAAAAAAoQIAAGRycy9kb3ducmV2LnhtbFBLBQYAAAAABAAEAPkAAACUAwAAAAA=&#10;">
                  <v:stroke dashstyle="dash" endarrow="open"/>
                </v:line>
                <v:line id="Line 26872" o:spid="_x0000_s1045" style="position:absolute;visibility:visible;mso-wrap-style:square" from="1737,10107" to="2975,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fG8YAAADdAAAADwAAAGRycy9kb3ducmV2LnhtbESPQWsCMRSE74X+h/AK3mpWbatujSIu&#10;BQ9VUIvn183rZunmZdmka/rvTaHgcZiZb5jFKtpG9NT52rGC0TADQVw6XXOl4OP09jgD4QOyxsYx&#10;KfglD6vl/d0Cc+0ufKD+GCqRIOxzVGBCaHMpfWnIoh+6ljh5X66zGJLsKqk7vCS4beQ4y16kxZrT&#10;gsGWNobK7+OPVTA1xUFOZfF+2hd9PZrHXTx/zpUaPMT1K4hAMdzC/+2tVjB5mjzD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XxvGAAAA3QAAAA8AAAAAAAAA&#10;AAAAAAAAoQIAAGRycy9kb3ducmV2LnhtbFBLBQYAAAAABAAEAPkAAACUAwAAAAA=&#10;">
                  <v:stroke endarrow="block"/>
                </v:line>
                <v:group id="Group 26918" o:spid="_x0000_s1046" style="position:absolute;left:6911;top:9228;width:3181;height:2416" coordorigin="2177,409" coordsize="868,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oval id="Oval 26919" o:spid="_x0000_s1047" style="position:absolute;left:2177;top:409;width:86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uycQA&#10;AADdAAAADwAAAGRycy9kb3ducmV2LnhtbESP0WrCQBRE3wv+w3KFvtWNpiQxuooIgi8tNPoBl91r&#10;EszeDdmtSf++KxT6OMzMGWa7n2wnHjT41rGC5SIBQaydablWcL2c3goQPiAb7ByTgh/ysN/NXrZY&#10;GjfyFz2qUIsIYV+igiaEvpTS64Ys+oXriaN3c4PFEOVQSzPgGOG2k6skyaTFluNCgz0dG9L36tsq&#10;WLefWZrz8ZIXsvg4jZme7qNW6nU+HTYgAk3hP/zXPhsF6Xua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snEAAAA3QAAAA8AAAAAAAAAAAAAAAAAmAIAAGRycy9k&#10;b3ducmV2LnhtbFBLBQYAAAAABAAEAPUAAACJAwAAAAA=&#10;" fillcolor="#bfbfbf" stroked="f" strokeweight="1pt"/>
                  <v:oval id="Oval 26920" o:spid="_x0000_s1048" style="position:absolute;left:2400;top:626;width:43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UMMA&#10;AADdAAAADwAAAGRycy9kb3ducmV2LnhtbERPz2vCMBS+C/sfwht4s2mtSOmMUjaE4ZiyzsOOj+bZ&#10;BpuX0mTa/ffLYbDjx/d7s5tsL240euNYQZakIIgbpw23Cs6f+0UBwgdkjb1jUvBDHnbbh9kGS+3u&#10;/EG3OrQihrAvUUEXwlBK6ZuOLPrEDcSRu7jRYohwbKUe8R7DbS+XabqWFg3Hhg4Heu6oudbfVkFV&#10;Ze9vR9NPXBXnr8PqZMyLrZWaP07VE4hAU/gX/7lftYJ8lce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AUMMAAADdAAAADwAAAAAAAAAAAAAAAACYAgAAZHJzL2Rv&#10;d25yZXYueG1sUEsFBgAAAAAEAAQA9QAAAIgDAAAAAA==&#10;" stroked="f" strokeweight="2pt"/>
                </v:group>
                <v:group id="Group 13235" o:spid="_x0000_s1049" style="position:absolute;left:4187;top:9938;width:1513;height:943" coordorigin="4176,9951" coordsize="151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group id="Group 26874" o:spid="_x0000_s1050" style="position:absolute;left:4189;top:9938;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aftiwwAAAN0AAAAP&#10;AAAAAAAAAAAAAAAAAKoCAABkcnMvZG93bnJldi54bWxQSwUGAAAAAAQABAD6AAAAmgMAAAAA&#10;">
                    <v:group id="Group 26875" o:spid="_x0000_s1051"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AVXTFAAAA3QAA&#10;AA8AAAAAAAAAAAAAAAAAqgIAAGRycy9kb3ducmV2LnhtbFBLBQYAAAAABAAEAPoAAACcAwAAAAA=&#10;">
                      <v:shape id="Freeform 26876" o:spid="_x0000_s1052"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dR8QA&#10;AADdAAAADwAAAGRycy9kb3ducmV2LnhtbESPQYvCMBSE7wv+h/CEva1pXRGtpiKi4MHDbhXPj+bZ&#10;ljYvtYla/70RFvY4zMw3zHLVm0bcqXOVZQXxKAJBnFtdcaHgdNx9zUA4j6yxsUwKnuRglQ4+lpho&#10;++Bfume+EAHCLkEFpfdtIqXLSzLoRrYlDt7FdgZ9kF0hdYePADeNHEfRVBqsOCyU2NKmpLzObkZB&#10;y9v4J589p/PY6Sv5w6muzpFSn8N+vQDhqff/4b/2Xiv4nkzG8H4Tn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3UfEAAAA3QAAAA8AAAAAAAAAAAAAAAAAmAIAAGRycy9k&#10;b3ducmV2LnhtbFBLBQYAAAAABAAEAPUAAACJAwAAAAA=&#10;" path="m540,l,900r540,l540,xe" fillcolor="red">
                        <v:path arrowok="t" o:connecttype="custom" o:connectlocs="540,0;0,900;540,900;540,0" o:connectangles="0,0,0,0"/>
                      </v:shape>
                      <v:shape id="Freeform 26877" o:spid="_x0000_s1053"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bUsUA&#10;AADdAAAADwAAAGRycy9kb3ducmV2LnhtbESPQWvCQBCF74L/YRmht7qpCbZNXUWFSk9KU70P2WkS&#10;zM7G7DZJ++tdoeDx8eZ9b95iNZhadNS6yrKCp2kEgji3uuJCwfHr/fEFhPPIGmvLpOCXHKyW49EC&#10;U217/qQu84UIEHYpKii9b1IpXV6SQTe1DXHwvm1r0AfZFlK32Ae4qeUsiubSYMWhocSGtiXl5+zH&#10;hDdO+7+duWyc3ODu8Fxk/hXPWqmHybB+A+Fp8Pfj//SHVhAnSQy3NQE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9tSxQAAAN0AAAAPAAAAAAAAAAAAAAAAAJgCAABkcnMv&#10;ZG93bnJldi54bWxQSwUGAAAAAAQABAD1AAAAigMAAAAA&#10;" path="m540,l,900r540,l540,xe" fillcolor="red">
                        <v:path arrowok="t" o:connecttype="custom" o:connectlocs="540,0;0,900;540,900;540,0" o:connectangles="0,0,0,0"/>
                      </v:shape>
                      <v:shape id="Freeform 26878" o:spid="_x0000_s1054"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VMYA&#10;AADdAAAADwAAAGRycy9kb3ducmV2LnhtbESPQWsCMRSE7wX/Q3hCb5rVLtpujSItpb0ouC2U3h6b&#10;193FzUtIou7++0YQehxm5htmtelNJ87kQ2tZwWyagSCurG65VvD1+TZ5BBEissbOMikYKMBmPbpb&#10;YaHthQ90LmMtEoRDgQqaGF0hZagaMhim1hEn79d6gzFJX0vt8ZLgppPzLFtIgy2nhQYdvTRUHcuT&#10;UUAHu1+UT9a3y1fzM7zv3Pdwckrdj/vtM4hIffwP39ofWsFDnudwfZ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iVMYAAADdAAAADwAAAAAAAAAAAAAAAACYAgAAZHJz&#10;L2Rvd25yZXYueG1sUEsFBgAAAAAEAAQA9QAAAIsDAAAAAA==&#10;" path="m540,l,900r540,l540,xe" fillcolor="red">
                        <v:path arrowok="t" o:connecttype="custom" o:connectlocs="540,0;0,900;540,900;540,0" o:connectangles="0,0,0,0"/>
                      </v:shape>
                      <v:shape id="Freeform 26879" o:spid="_x0000_s1055"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bsYA&#10;AADdAAAADwAAAGRycy9kb3ducmV2LnhtbESPS2vDMBCE74H+B7GF3GI5j6bFjRKS0EJyy8OFHhdr&#10;a5tYK2Gpsfvvo0Ahx2FmvmEWq9404kqtry0rGCcpCOLC6ppLBfn5c/QGwgdkjY1lUvBHHlbLp8EC&#10;M207PtL1FEoRIewzVFCF4DIpfVGRQZ9YRxy9H9saDFG2pdQtdhFuGjlJ07k0WHNcqNDRtqLicvo1&#10;Cub2+2P6dczPcr9dv3bpxsnDxik1fO7X7yAC9eER/m/vtILpbPY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bsYAAADdAAAADwAAAAAAAAAAAAAAAACYAgAAZHJz&#10;L2Rvd25yZXYueG1sUEsFBgAAAAAEAAQA9QAAAIsDAAAAAA==&#10;" path="m540,l,900r540,l540,xe" fillcolor="red">
                        <v:path arrowok="t" o:connecttype="custom" o:connectlocs="540,0;0,900;540,900;540,0" o:connectangles="0,0,0,0"/>
                      </v:shape>
                    </v:group>
                    <v:group id="Group 26880" o:spid="_x0000_s1056"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9di8QAAADdAAAA&#10;DwAAAAAAAAAAAAAAAACqAgAAZHJzL2Rvd25yZXYueG1sUEsFBgAAAAAEAAQA+gAAAJsDAAAAAA==&#10;">
                      <v:shape id="Freeform 26881" o:spid="_x0000_s1057"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38QA&#10;AADdAAAADwAAAGRycy9kb3ducmV2LnhtbESPQYvCMBSE74L/ITzBm6ZVcd3aKIsoePCgruz50Tzb&#10;0ual20St/94sLHgcZuYbJl13phZ3al1pWUE8jkAQZ1aXnCu4fO9GCxDOI2usLZOCJzlYr/q9FBNt&#10;H3yi+9nnIkDYJaig8L5JpHRZQQbd2DbEwbva1qAPss2lbvER4KaWkyiaS4Mlh4UCG9oUlFXnm1HQ&#10;8DY+Zovn/DN2+pf84VKVP5FSw0H3tQThqfPv8H97rxVMZ7MP+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ft/EAAAA3QAAAA8AAAAAAAAAAAAAAAAAmAIAAGRycy9k&#10;b3ducmV2LnhtbFBLBQYAAAAABAAEAPUAAACJAwAAAAA=&#10;" path="m540,l,900r540,l540,xe" fillcolor="red">
                        <v:path arrowok="t" o:connecttype="custom" o:connectlocs="540,0;0,900;540,900;540,0" o:connectangles="0,0,0,0"/>
                      </v:shape>
                      <v:shape id="Freeform 26882" o:spid="_x0000_s1058"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JI8QA&#10;AADdAAAADwAAAGRycy9kb3ducmV2LnhtbESPwW7CMAyG70h7h8iTuNF0gMYoBASThnYaooO71Xht&#10;ReN0TQbdnn4+IHG0fv+fPy/XvWvUhbpQezbwlKSgiAtvay4NHD/fRi+gQkS22HgmA78UYL16GCwx&#10;s/7KB7rksVQC4ZChgSrGNtM6FBU5DIlviSX78p3DKGNXatvhVeCu0eM0fdYOa5YLFbb0WlFxzn+c&#10;aJw+/nbuexv0Fnf7WZnHOZ6tMcPHfrMAFamP9+Vb+90amEynoivfCA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SSPEAAAA3QAAAA8AAAAAAAAAAAAAAAAAmAIAAGRycy9k&#10;b3ducmV2LnhtbFBLBQYAAAAABAAEAPUAAACJAwAAAAA=&#10;" path="m540,l,900r540,l540,xe" fillcolor="red">
                        <v:path arrowok="t" o:connecttype="custom" o:connectlocs="540,0;0,900;540,900;540,0" o:connectangles="0,0,0,0"/>
                      </v:shape>
                      <v:shape id="Freeform 26883" o:spid="_x0000_s1059"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NysYA&#10;AADdAAAADwAAAGRycy9kb3ducmV2LnhtbESPQWsCMRSE74X+h/AK3jRbFa1bo4hS6qWCa6H09ti8&#10;7i7dvIQk6u6/NwWhx2FmvmGW68604kI+NJYVPI8yEMSl1Q1XCj5Pb8MXECEia2wtk4KeAqxXjw9L&#10;zLW98pEuRaxEgnDIUUEdo8ulDGVNBsPIOuLk/VhvMCbpK6k9XhPctHKcZTNpsOG0UKOjbU3lb3E2&#10;CuhoD7NiYX0z35nv/v3DffVnp9Tgqdu8gojUxf/wvb3XCibT6QL+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NysYAAADdAAAADwAAAAAAAAAAAAAAAACYAgAAZHJz&#10;L2Rvd25yZXYueG1sUEsFBgAAAAAEAAQA9QAAAIsDAAAAAA==&#10;" path="m540,l,900r540,l540,xe" fillcolor="red">
                        <v:path arrowok="t" o:connecttype="custom" o:connectlocs="540,0;0,900;540,900;540,0" o:connectangles="0,0,0,0"/>
                      </v:shape>
                      <v:shape id="Freeform 26884" o:spid="_x0000_s1060"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K8IA&#10;AADdAAAADwAAAGRycy9kb3ducmV2LnhtbERPy4rCMBTdC/5DuII7TdUZlWoUFQdmduMLXF6aa1ts&#10;bkITbf17sxiY5eG8l+vWVOJJtS8tKxgNExDEmdUl5wrOp6/BHIQPyBory6TgRR7Wq25niam2DR/o&#10;eQy5iCHsU1RQhOBSKX1WkEE/tI44cjdbGwwR1rnUNTYx3FRynCRTabDk2FCgo11B2f34MAqm9rqf&#10;XA7nk/zZbWZNsnXyd+uU6vfazQJEoDb8i//c31rB5OMz7o9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orwgAAAN0AAAAPAAAAAAAAAAAAAAAAAJgCAABkcnMvZG93&#10;bnJldi54bWxQSwUGAAAAAAQABAD1AAAAhwMAAAAA&#10;" path="m540,l,900r540,l540,xe" fillcolor="red">
                        <v:path arrowok="t" o:connecttype="custom" o:connectlocs="540,0;0,900;540,900;540,0" o:connectangles="0,0,0,0"/>
                      </v:shape>
                    </v:group>
                    <v:group id="Group 26885" o:spid="_x0000_s1061"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TNB/FAAAA3QAA&#10;AA8AAAAAAAAAAAAAAAAAqgIAAGRycy9kb3ducmV2LnhtbFBLBQYAAAAABAAEAPoAAACcAwAAAAA=&#10;">
                      <v:shape id="Freeform 26886" o:spid="_x0000_s1062"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LmsQA&#10;AADdAAAADwAAAGRycy9kb3ducmV2LnhtbESPT4vCMBTE74LfITzBm6Z1VdzaKMuyggcP/mPPj+bZ&#10;ljYv3Sar9dsbQfA4zMxvmHTdmVpcqXWlZQXxOAJBnFldcq7gfNqMFiCcR9ZYWyYFd3KwXvV7KSba&#10;3vhA16PPRYCwS1BB4X2TSOmyggy6sW2Ig3exrUEfZJtL3eItwE0tJ1E0lwZLDgsFNvRdUFYd/42C&#10;hn/ifba4zz9jp//I785V+RspNRx0X0sQnjr/Dr/aW63gYzqb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S5rEAAAA3QAAAA8AAAAAAAAAAAAAAAAAmAIAAGRycy9k&#10;b3ducmV2LnhtbFBLBQYAAAAABAAEAPUAAACJAwAAAAA=&#10;" path="m540,l,900r540,l540,xe" fillcolor="red">
                        <v:path arrowok="t" o:connecttype="custom" o:connectlocs="540,0;0,900;540,900;540,0" o:connectangles="0,0,0,0"/>
                      </v:shape>
                      <v:shape id="Freeform 26887" o:spid="_x0000_s1063"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Nj8UA&#10;AADdAAAADwAAAGRycy9kb3ducmV2LnhtbESPzW7CMBCE70i8g7VI3IoDtPwEDAKkop5ABLiv4iWJ&#10;iNchNpD26etKlTiOZuebnfmyMaV4UO0Kywr6vQgEcWp1wZmC0/HzbQLCeWSNpWVS8E0Olot2a46x&#10;tk8+0CPxmQgQdjEqyL2vYildmpNB17MVcfAutjbog6wzqWt8Brgp5SCKRtJgwaEhx4o2OaXX5G7C&#10;G+fdz9bc1k6ucbsfZ4mf4lUr1e00qxkIT41/Hf+nv7SC4fvHEP7WBAT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k2PxQAAAN0AAAAPAAAAAAAAAAAAAAAAAJgCAABkcnMv&#10;ZG93bnJldi54bWxQSwUGAAAAAAQABAD1AAAAigMAAAAA&#10;" path="m540,l,900r540,l540,xe" fillcolor="red">
                        <v:path arrowok="t" o:connecttype="custom" o:connectlocs="540,0;0,900;540,900;540,0" o:connectangles="0,0,0,0"/>
                      </v:shape>
                      <v:shape id="Freeform 26888" o:spid="_x0000_s1064"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0icYA&#10;AADdAAAADwAAAGRycy9kb3ducmV2LnhtbESPQWsCMRSE7wX/Q3iCt5pttWq3Riktpb0ouAri7bF5&#10;3V26eQlJ1N1/3xQKHoeZ+YZZrjvTigv50FhW8DDOQBCXVjdcKTjsP+4XIEJE1thaJgU9BVivBndL&#10;zLW98o4uRaxEgnDIUUEdo8ulDGVNBsPYOuLkfVtvMCbpK6k9XhPctPIxy2bSYMNpoUZHbzWVP8XZ&#10;KKCd3c6KZ+ub+bs59Z8bd+zPTqnRsHt9ARGpi7fwf/tLK5hMn6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0icYAAADdAAAADwAAAAAAAAAAAAAAAACYAgAAZHJz&#10;L2Rvd25yZXYueG1sUEsFBgAAAAAEAAQA9QAAAIsDAAAAAA==&#10;" path="m540,l,900r540,l540,xe" fillcolor="red">
                        <v:path arrowok="t" o:connecttype="custom" o:connectlocs="540,0;0,900;540,900;540,0" o:connectangles="0,0,0,0"/>
                      </v:shape>
                      <v:shape id="Freeform 26889" o:spid="_x0000_s1065"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ps8YA&#10;AADdAAAADwAAAGRycy9kb3ducmV2LnhtbESPT2vCQBTE70K/w/IKvZmNtdqSuoqKBb35J4UeH9nX&#10;JJh9u2RXk377riB4HGbmN8xs0ZtGXKn1tWUFoyQFQVxYXXOpID99DT9A+ICssbFMCv7Iw2L+NJhh&#10;pm3HB7oeQykihH2GCqoQXCalLyoy6BPriKP3a1uDIcq2lLrFLsJNI1/TdCoN1hwXKnS0rqg4Hy9G&#10;wdT+bMbfh/wkd+vle5eunNyvnFIvz/3yE0SgPjzC9/ZWKxi/TSZ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Pps8YAAADdAAAADwAAAAAAAAAAAAAAAACYAgAAZHJz&#10;L2Rvd25yZXYueG1sUEsFBgAAAAAEAAQA9QAAAIsDAAAAAA==&#10;" path="m540,l,900r540,l540,xe" fillcolor="red">
                        <v:path arrowok="t" o:connecttype="custom" o:connectlocs="540,0;0,900;540,900;540,0" o:connectangles="0,0,0,0"/>
                      </v:shape>
                    </v:group>
                  </v:group>
                  <v:group id="Group 26890" o:spid="_x0000_s1066" style="position:absolute;left:4198;top:10757;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VQUMcAAADd&#10;AAAADwAAAAAAAAAAAAAAAACqAgAAZHJzL2Rvd25yZXYueG1sUEsFBgAAAAAEAAQA+gAAAJ4DAAAA&#10;AA==&#10;">
                    <v:group id="Group 26891" o:spid="_x0000_s1067"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z+RscAAADd&#10;AAAADwAAAAAAAAAAAAAAAACqAgAAZHJzL2Rvd25yZXYueG1sUEsFBgAAAAAEAAQA+gAAAJ4DAAAA&#10;AA==&#10;">
                      <v:shape id="Freeform 26892" o:spid="_x0000_s106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l8MA&#10;AADdAAAADwAAAGRycy9kb3ducmV2LnhtbERPW2vCMBR+H+w/hDPwbaabnYxqlCEIvokXhL0dmmPT&#10;rTnpkthWf715EPb48d3ny8E2oiMfascK3sYZCOLS6ZorBcfD+vUTRIjIGhvHpOBKAZaL56c5Ftr1&#10;vKNuHyuRQjgUqMDE2BZShtKQxTB2LXHizs5bjAn6SmqPfQq3jXzPsqm0WHNqMNjSylD5u79YBZ3P&#10;+79vzrY/7eFmTqvGbPNyUGr0MnzNQEQa4r/44d5oBZP8I81Nb9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x/l8MAAADdAAAADwAAAAAAAAAAAAAAAACYAgAAZHJzL2Rv&#10;d25yZXYueG1sUEsFBgAAAAAEAAQA9QAAAIgDAAAAAA==&#10;" path="m540,l,900r540,l540,xe" fillcolor="black">
                        <v:path arrowok="t" o:connecttype="custom" o:connectlocs="540,0;0,900;540,900;540,0" o:connectangles="0,0,0,0"/>
                      </v:shape>
                      <v:shape id="Freeform 26893" o:spid="_x0000_s106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cCscA&#10;AADdAAAADwAAAGRycy9kb3ducmV2LnhtbESPT2vCQBTE74V+h+UVvNWNTf0XXcUKgpQeqhHx+Mg+&#10;s6HZt2l21fjtu4VCj8PM/IaZLztbiyu1vnKsYNBPQBAXTldcKjjkm+cJCB+QNdaOScGdPCwXjw9z&#10;zLS78Y6u+1CKCGGfoQITQpNJ6QtDFn3fNcTRO7vWYoiyLaVu8RbhtpYvSTKSFiuOCwYbWhsqvvYX&#10;qyAf2+/PYf6xTdPmdOrej2+ruzdK9Z661QxEoC78h//aW60gfR1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kHArHAAAA3QAAAA8AAAAAAAAAAAAAAAAAmAIAAGRy&#10;cy9kb3ducmV2LnhtbFBLBQYAAAAABAAEAPUAAACMAwAAAAA=&#10;" path="m540,l,900r540,l540,xe" fillcolor="black">
                        <v:path arrowok="t" o:connecttype="custom" o:connectlocs="540,0;0,900;540,900;540,0" o:connectangles="0,0,0,0"/>
                      </v:shape>
                      <v:shape id="Freeform 26894" o:spid="_x0000_s107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pRMUA&#10;AADdAAAADwAAAGRycy9kb3ducmV2LnhtbERPy2rCQBTdF/oPwy24q5O2KmmaUdqC4EKx1QZ0d83c&#10;PGjmTsiMGv/eWQguD+edznrTiBN1rras4GUYgSDOra65VPC3nT/HIJxH1thYJgUXcjCbPj6kmGh7&#10;5l86bXwpQgi7BBVU3reJlC6vyKAb2pY4cIXtDPoAu1LqDs8h3DTyNYom0mDNoaHClr4ryv83R6Ng&#10;5+NsnK0O8SgzP9v3/bLgw9daqcFT//kBwlPv7+Kbe6EVvI0mYX94E5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ilExQAAAN0AAAAPAAAAAAAAAAAAAAAAAJgCAABkcnMv&#10;ZG93bnJldi54bWxQSwUGAAAAAAQABAD1AAAAigMAAAAA&#10;" path="m540,l,900r540,l540,xe" fillcolor="black">
                        <v:path arrowok="t" o:connecttype="custom" o:connectlocs="540,0;0,900;540,900;540,0" o:connectangles="0,0,0,0"/>
                      </v:shape>
                      <v:shape id="Freeform 26895" o:spid="_x0000_s107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cXsIA&#10;AADdAAAADwAAAGRycy9kb3ducmV2LnhtbESPTWrDMBCF94XcQUwgu0Z204TGiWxKIKWrQt0eYLCm&#10;sok1MpJiO7ePCoUuH+/n4x2r2fZiJB86xwrydQaCuHG6Y6Pg++v8+AIiRGSNvWNScKMAVbl4OGKh&#10;3cSfNNbRiDTCoUAFbYxDIWVoWrIY1m4gTt6P8xZjkt5I7XFK47aXT1m2kxY7ToQWBzq11Fzqq03c&#10;jyma27aX+Z49jWZreV+/KbVazq8HEJHm+B/+a79rBZvnXQ6/b9IT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pxewgAAAN0AAAAPAAAAAAAAAAAAAAAAAJgCAABkcnMvZG93&#10;bnJldi54bWxQSwUGAAAAAAQABAD1AAAAhwMAAAAA&#10;" path="m540,l,900r540,l540,xe" fillcolor="black">
                        <v:path arrowok="t" o:connecttype="custom" o:connectlocs="540,0;0,900;540,900;540,0" o:connectangles="0,0,0,0"/>
                      </v:shape>
                    </v:group>
                    <v:group id="Group 26896" o:spid="_x0000_s1072"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EH6MQAAADdAAAA&#10;DwAAAAAAAAAAAAAAAACqAgAAZHJzL2Rvd25yZXYueG1sUEsFBgAAAAAEAAQA+gAAAJsDAAAAAA==&#10;">
                      <v:shape id="Freeform 26897" o:spid="_x0000_s1073"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nW8UA&#10;AADdAAAADwAAAGRycy9kb3ducmV2LnhtbESPQWsCMRSE74L/ITyhN82qi8jWKCIIvUm1CN4em9fN&#10;tpuXNYm72/76plDocZiZb5jNbrCN6MiH2rGC+SwDQVw6XXOl4O1ynK5BhIissXFMCr4owG47Hm2w&#10;0K7nV+rOsRIJwqFABSbGtpAylIYshplriZP37rzFmKSvpPbYJ7ht5CLLVtJizWnBYEsHQ+Xn+WEV&#10;dD7v7zfOTh/t5dtcD4055eWg1NNk2D+DiDTE//Bf+0UrWOar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CdbxQAAAN0AAAAPAAAAAAAAAAAAAAAAAJgCAABkcnMv&#10;ZG93bnJldi54bWxQSwUGAAAAAAQABAD1AAAAigMAAAAA&#10;" path="m540,l,900r540,l540,xe" fillcolor="black">
                        <v:path arrowok="t" o:connecttype="custom" o:connectlocs="540,0;0,900;540,900;540,0" o:connectangles="0,0,0,0"/>
                      </v:shape>
                      <v:shape id="Freeform 26898" o:spid="_x0000_s1074"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5KccA&#10;AADdAAAADwAAAGRycy9kb3ducmV2LnhtbESPT2vCQBTE74V+h+UJvdWNjf+IrmILBZEeqhHx+Mg+&#10;s8Hs2zS71fjt3YLQ4zAzv2Hmy87W4kKtrxwrGPQTEMSF0xWXCvb55+sUhA/IGmvHpOBGHpaL56c5&#10;ZtpdeUuXXShFhLDPUIEJocmk9IUhi77vGuLonVxrMUTZllK3eI1wW8u3JBlLixXHBYMNfRgqzrtf&#10;qyCf2J/vUf61TtPmeOw2h/fVzRulXnrdagYiUBf+w4/2WitIh+Mh/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eSnHAAAA3QAAAA8AAAAAAAAAAAAAAAAAmAIAAGRy&#10;cy9kb3ducmV2LnhtbFBLBQYAAAAABAAEAPUAAACMAwAAAAA=&#10;" path="m540,l,900r540,l540,xe" fillcolor="black">
                        <v:path arrowok="t" o:connecttype="custom" o:connectlocs="540,0;0,900;540,900;540,0" o:connectangles="0,0,0,0"/>
                      </v:shape>
                      <v:shape id="Freeform 26899" o:spid="_x0000_s1075"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K3MgA&#10;AADdAAAADwAAAGRycy9kb3ducmV2LnhtbESPW2vCQBSE34X+h+UUfDObeiOmrmILQh9arJeAfTtm&#10;j0lo9mzIbjX9925B6OMwM98w82VnanGh1lWWFTxFMQji3OqKCwWH/XqQgHAeWWNtmRT8koPl4qE3&#10;x1TbK2/psvOFCBB2KSoovW9SKV1ekkEX2YY4eGfbGvRBtoXULV4D3NRyGMdTabDisFBiQ68l5d+7&#10;H6Pg6JNskn2cknFmPvezr/czn142SvUfu9UzCE+d/w/f229awWg8ncD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YrcyAAAAN0AAAAPAAAAAAAAAAAAAAAAAJgCAABk&#10;cnMvZG93bnJldi54bWxQSwUGAAAAAAQABAD1AAAAjQMAAAAA&#10;" path="m540,l,900r540,l540,xe" fillcolor="black">
                        <v:path arrowok="t" o:connecttype="custom" o:connectlocs="540,0;0,900;540,900;540,0" o:connectangles="0,0,0,0"/>
                      </v:shape>
                      <v:shape id="Freeform 26900" o:spid="_x0000_s1076"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EKsIA&#10;AADdAAAADwAAAGRycy9kb3ducmV2LnhtbESPTWrDMBCF94XcQUwgu0ZO05jGsRxKIKWrQt0eYLCm&#10;sok1MpJiO7ePCoUuH+/n45XH2fZiJB86xwo26wwEceN0x0bB99f58QVEiMgae8ek4EYBjtXiocRC&#10;u4k/aayjEWmEQ4EK2hiHQsrQtGQxrN1AnLwf5y3GJL2R2uOUxm0vn7IslxY7ToQWBzq11Fzqq03c&#10;jyma266Xmz17Gs3O8r5+U2q1nF8PICLN8T/8137XCrbPeQ6/b9IT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wQqwgAAAN0AAAAPAAAAAAAAAAAAAAAAAJgCAABkcnMvZG93&#10;bnJldi54bWxQSwUGAAAAAAQABAD1AAAAhwMAAAAA&#10;" path="m540,l,900r540,l540,xe" fillcolor="black">
                        <v:path arrowok="t" o:connecttype="custom" o:connectlocs="540,0;0,900;540,900;540,0" o:connectangles="0,0,0,0"/>
                      </v:shape>
                    </v:group>
                    <v:group id="Group 26901" o:spid="_x0000_s1077"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sNNxgAAAN0A&#10;AAAPAAAAAAAAAAAAAAAAAKoCAABkcnMvZG93bnJldi54bWxQSwUGAAAAAAQABAD6AAAAnQMAAAAA&#10;">
                      <v:shape id="Freeform 26902" o:spid="_x0000_s107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1KsIA&#10;AADdAAAADwAAAGRycy9kb3ducmV2LnhtbERPz2vCMBS+D/Y/hDfwNtNtRaQzLUMQdhN1CN4ezVtT&#10;bV5qkrXVv345DHb8+H6vqsl2YiAfWscKXuYZCOLa6ZYbBV+HzfMSRIjIGjvHpOBGAary8WGFhXYj&#10;72jYx0akEA4FKjAx9oWUoTZkMcxdT5y4b+ctxgR9I7XHMYXbTr5m2UJabDk1GOxpbai+7H+sgsHn&#10;4/XE2fbcH+7muO7MNq8npWZP08c7iEhT/Bf/uT+1grd8ke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LUqwgAAAN0AAAAPAAAAAAAAAAAAAAAAAJgCAABkcnMvZG93&#10;bnJldi54bWxQSwUGAAAAAAQABAD1AAAAhwMAAAAA&#10;" path="m540,l,900r540,l540,xe" fillcolor="black">
                        <v:path arrowok="t" o:connecttype="custom" o:connectlocs="540,0;0,900;540,900;540,0" o:connectangles="0,0,0,0"/>
                      </v:shape>
                      <v:shape id="Freeform 26903" o:spid="_x0000_s107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Wt8gA&#10;AADdAAAADwAAAGRycy9kb3ducmV2LnhtbESPT2vCQBTE74V+h+UVvNWNTeuf6CpWEKT0oEbE4yP7&#10;zIZm36bZVeO37xYKPQ4z8xtmtuhsLa7U+sqxgkE/AUFcOF1xqeCQr5/HIHxA1lg7JgV38rCYPz7M&#10;MNPuxju67kMpIoR9hgpMCE0mpS8MWfR91xBH7+xaiyHKtpS6xVuE21q+JMlQWqw4LhhsaGWo+Npf&#10;rIJ8ZL+3b/nnJk2b06n7OL4v794o1XvqllMQgbrwH/5rb7SC9HU4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iNa3yAAAAN0AAAAPAAAAAAAAAAAAAAAAAJgCAABk&#10;cnMvZG93bnJldi54bWxQSwUGAAAAAAQABAD1AAAAjQMAAAAA&#10;" path="m540,l,900r540,l540,xe" fillcolor="black">
                        <v:path arrowok="t" o:connecttype="custom" o:connectlocs="540,0;0,900;540,900;540,0" o:connectangles="0,0,0,0"/>
                      </v:shape>
                      <v:shape id="Freeform 26904" o:spid="_x0000_s108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mcUA&#10;AADdAAAADwAAAGRycy9kb3ducmV2LnhtbERPy2rCQBTdF/oPwy2400mr1pg6igqCC0vrI6C7a+aa&#10;hGbuhMxU0793FkKXh/OezFpTiSs1rrSs4LUXgSDOrC45V3DYr7oxCOeRNVaWScEfOZhNn58mmGh7&#10;4y1ddz4XIYRdggoK7+tESpcVZND1bE0cuIttDPoAm1zqBm8h3FTyLYrepcGSQ0OBNS0Lyn52v0bB&#10;0cfpMP08x4PUfO/Hp82Fz4svpTov7fwDhKfW/4sf7rVW0B+Mwv7wJj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7+ZxQAAAN0AAAAPAAAAAAAAAAAAAAAAAJgCAABkcnMv&#10;ZG93bnJldi54bWxQSwUGAAAAAAQABAD1AAAAigMAAAAA&#10;" path="m540,l,900r540,l540,xe" fillcolor="black">
                        <v:path arrowok="t" o:connecttype="custom" o:connectlocs="540,0;0,900;540,900;540,0" o:connectangles="0,0,0,0"/>
                      </v:shape>
                      <v:shape id="Freeform 26905" o:spid="_x0000_s108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Kg8IA&#10;AADdAAAADwAAAGRycy9kb3ducmV2LnhtbESP32rCMBTG7we+QziCdzOtzqnVKENw7Gqw6gMcmmNa&#10;bE5KkrX17ZfBYJcf358f3/442lb05EPjWEE+z0AQV043bBRcL+fnDYgQkTW2jknBgwIcD5OnPRba&#10;DfxFfRmNSCMcClRQx9gVUoaqJoth7jri5N2ctxiT9EZqj0Mat61cZNmrtNhwItTY0amm6l5+28T9&#10;HKJ5rFqZb9lTb1aWt+W7UrPp+LYDEWmM/+G/9odWsHxZ5/D7Jj0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wqDwgAAAN0AAAAPAAAAAAAAAAAAAAAAAJgCAABkcnMvZG93&#10;bnJldi54bWxQSwUGAAAAAAQABAD1AAAAhwMAAAAA&#10;" path="m540,l,900r540,l540,xe" fillcolor="black">
                        <v:path arrowok="t" o:connecttype="custom" o:connectlocs="540,0;0,900;540,900;540,0" o:connectangles="0,0,0,0"/>
                      </v:shape>
                    </v:group>
                  </v:group>
                  <v:rect id="Rectangle 26914" o:spid="_x0000_s1082" style="position:absolute;left:5566;top:10376;width:9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xWccA&#10;AADdAAAADwAAAGRycy9kb3ducmV2LnhtbESPT2vCQBTE7wW/w/IEb3VjLK2kruIfgh56qEnB6zP7&#10;mgSzb0N2jem3dwuFHoeZ+Q2zXA+mET11rrasYDaNQBAXVtdcKvjK0+cFCOeRNTaWScEPOVivRk9L&#10;TLS984n6zJciQNglqKDyvk2kdEVFBt3UtsTB+7adQR9kV0rd4T3ATSPjKHqVBmsOCxW2tKuouGY3&#10;oyDfp/XiEH805QnPw2zrL5+780WpyXjYvIPwNPj/8F/7qBXMX95i+H0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sVnHAAAA3QAAAA8AAAAAAAAAAAAAAAAAmAIAAGRy&#10;cy9kb3ducmV2LnhtbFBLBQYAAAAABAAEAPUAAACMAwAAAAA=&#10;" fillcolor="#595959" stroked="f"/>
                  <v:rect id="Rectangle 26915" o:spid="_x0000_s1083" style="position:absolute;left:5561;top:9947;width:9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X3scA&#10;AADdAAAADwAAAGRycy9kb3ducmV2LnhtbESPQWvCQBSE74X+h+UVvNWN1aqkrlIVQTxoqx56fM0+&#10;k9Ds27C7JvHfu4VCj8PMfMPMFp2pREPOl5YVDPoJCOLM6pJzBefT5nkKwgdkjZVlUnAjD4v548MM&#10;U21b/qTmGHIRIexTVFCEUKdS+qwgg75va+LoXawzGKJ0udQO2wg3lXxJkrE0WHJcKLCmVUHZz/Fq&#10;FLiRfd23u+/msExOH2s9sGe+fCnVe+re30AE6sJ/+K+91QqGo8kQ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197HAAAA3QAAAA8AAAAAAAAAAAAAAAAAmAIAAGRy&#10;cy9kb3ducmV2LnhtbFBLBQYAAAAABAAEAPUAAACMAwAAAAA=&#10;" strokeweight=".25pt"/>
                  <v:oval id="Oval 26916" o:spid="_x0000_s1084" style="position:absolute;left:5547;top:10775;width:1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NIcYA&#10;AADdAAAADwAAAGRycy9kb3ducmV2LnhtbESP0WoCMRRE3wX/IVzBl6LZ2qWVrVGkUOhDQWv9gOvm&#10;Nru6udkmqbv+vREKPg4zc4ZZrHrbiDP5UDtW8DjNQBCXTtdsFOy/3ydzECEia2wck4ILBVgth4MF&#10;Ftp1/EXnXTQiQTgUqKCKsS2kDGVFFsPUtcTJ+3HeYkzSG6k9dgluGznLsmdpsea0UGFLbxWVp92f&#10;VXA47F0vf/1m+2BOHvNj15rPrVLjUb9+BRGpj/fwf/tDK3jKX3K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FNIcYAAADdAAAADwAAAAAAAAAAAAAAAACYAgAAZHJz&#10;L2Rvd25yZXYueG1sUEsFBgAAAAAEAAQA9QAAAIsDAAAAAA==&#10;" filled="f"/>
                  <v:line id="Line 26907" o:spid="_x0000_s1085"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UMUAAADdAAAADwAAAGRycy9kb3ducmV2LnhtbESPQWvCQBSE70L/w/IKvenGplpJXUMo&#10;FNqjGqTHR/aZxGbfJtltkv77riB4HGbmG2abTqYRA/WutqxguYhAEBdW11wqyI8f8w0I55E1NpZJ&#10;wR85SHcPsy0m2o68p+HgSxEg7BJUUHnfJlK6oiKDbmFb4uCdbW/QB9mXUvc4Brhp5HMUraXBmsNC&#10;hS29V1T8HH6Ngu4SZ93JfmP25XKJy3zdni6dUk+PU/YGwtPk7+Fb+1MriF9eV3B9E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UMUAAADdAAAADwAAAAAAAAAA&#10;AAAAAAChAgAAZHJzL2Rvd25yZXYueG1sUEsFBgAAAAAEAAQA+QAAAJMDAAAAAA==&#10;">
                    <v:stroke dashstyle="1 1" endarrow="open"/>
                  </v:line>
                  <v:line id="Line 26908" o:spid="_x0000_s1086"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1BJ8UAAADdAAAADwAAAGRycy9kb3ducmV2LnhtbESPQWvCQBSE7wX/w/IK3urGWqKkrhKE&#10;gh5rg3h8ZF+zsdm3SXZN0n/fLRR6HGbmG2a7n2wjBup97VjBcpGAIC6drrlSUHy8PW1A+ICssXFM&#10;Cr7Jw343e9hipt3I7zScQyUihH2GCkwIbSalLw1Z9AvXEkfv0/UWQ5R9JXWPY4TbRj4nSSot1hwX&#10;DLZ0MFR+ne9WQXdb5d3FXTE/+ULiskjby61Tav445a8gAk3hP/zXPmoFq5d1Cr9v4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1BJ8UAAADdAAAADwAAAAAAAAAA&#10;AAAAAAChAgAAZHJzL2Rvd25yZXYueG1sUEsFBgAAAAAEAAQA+QAAAJMDAAAAAA==&#10;">
                    <v:stroke dashstyle="1 1" endarrow="open"/>
                  </v:line>
                  <v:line id="Line 26909" o:spid="_x0000_s1087" style="position:absolute;visibility:visible;mso-wrap-style:square" from="4297,10010" to="5535,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N8YAAADdAAAADwAAAGRycy9kb3ducmV2LnhtbESPQWsCMRSE74X+h/AK3mrWVrq6GqV0&#10;KfRgBbX0/Ny8bpZuXpZNXOO/N4WCx2FmvmGW62hbMVDvG8cKJuMMBHHldMO1gq/D++MMhA/IGlvH&#10;pOBCHtar+7slFtqdeUfDPtQiQdgXqMCE0BVS+sqQRT92HXHyflxvMSTZ11L3eE5w28qnLHuRFhtO&#10;CwY7ejNU/e5PVkFuyp3MZbk5bMuhmczjZ/w+zpUaPcTXBYhAMdzC/+0PreB5mu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3TfGAAAA3QAAAA8AAAAAAAAA&#10;AAAAAAAAoQIAAGRycy9kb3ducmV2LnhtbFBLBQYAAAAABAAEAPkAAACUAwAAAAA=&#10;">
                    <v:stroke endarrow="block"/>
                  </v:line>
                  <v:line id="Line 26911" o:spid="_x0000_s1088"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cPsQAAADdAAAADwAAAGRycy9kb3ducmV2LnhtbERPz2vCMBS+C/sfwhvsIppO3dy6plIG&#10;Mk/CnBdvj+atLW1eQpNq519vDgOPH9/vbDOaTpyp941lBc/zBARxaXXDlYLjz3b2BsIHZI2dZVLw&#10;Rx42+cMkw1TbC3/T+RAqEUPYp6igDsGlUvqyJoN+bh1x5H5tbzBE2FdS93iJ4aaTiyR5lQYbjg01&#10;OvqsqWwPg1FQXOnFtvvCDF+7tvLTxWlw706pp8ex+AARaAx38b97pxUsV+s4N76JT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Rw+xAAAAN0AAAAPAAAAAAAAAAAA&#10;AAAAAKECAABkcnMvZG93bnJldi54bWxQSwUGAAAAAAQABAD5AAAAkgMAAAAA&#10;">
                    <v:stroke dashstyle="1 1" endarrow="open"/>
                  </v:line>
                  <v:line id="Line 26912" o:spid="_x0000_s1089"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pcYAAADdAAAADwAAAGRycy9kb3ducmV2LnhtbESPQWvCQBSE74X+h+UJvYhuqq3W6Cqh&#10;UOpJaPTi7ZF9TUKyb5fsRlN/fbcg9DjMzDfMZjeYVlyo87VlBc/TBARxYXXNpYLT8WPyBsIHZI2t&#10;ZVLwQx5228eHDabaXvmLLnkoRYSwT1FBFYJLpfRFRQb91Dri6H3bzmCIsiul7vAa4aaVsyRZSIM1&#10;x4UKHb1XVDR5bxRkN3q1zSEz/ee+Kf14du7dyin1NBqyNYhAQ/gP39t7rWD+slzB35v4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9uaXGAAAA3QAAAA8AAAAAAAAA&#10;AAAAAAAAoQIAAGRycy9kb3ducmV2LnhtbFBLBQYAAAAABAAEAPkAAACUAwAAAAA=&#10;">
                    <v:stroke dashstyle="1 1" endarrow="open"/>
                  </v:line>
                  <v:line id="Line 26913" o:spid="_x0000_s1090" style="position:absolute;flip:y;visibility:visible;mso-wrap-style:square" from="4273,10849" to="5511,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t1cYAAADdAAAADwAAAGRycy9kb3ducmV2LnhtbESPTUvDQBCG7wX/wzKCl2A3GpGadlv8&#10;KgjiweqhxyE7TUKzsyE7tvHfdw6FHod33meeWazG0JkDDamN7OBumoMhrqJvuXbw+7O+nYFJguyx&#10;i0wO/inBank1WWDp45G/6bCR2iiEU4kOGpG+tDZVDQVM09gTa7aLQ0DRcaitH/Co8NDZ+zx/tAFb&#10;1gsN9vTaULXf/AXVWH/xW1FkL8Fm2RO9b+Uzt+LczfX4PAcjNMpl+dz+8A6Kh5n66z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rdXGAAAA3QAAAA8AAAAAAAAA&#10;AAAAAAAAoQIAAGRycy9kb3ducmV2LnhtbFBLBQYAAAAABAAEAPkAAACUAwAAAAA=&#10;">
                    <v:stroke endarrow="block"/>
                  </v:line>
                  <v:line id="Line 26907" o:spid="_x0000_s1091"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CR8YAAADdAAAADwAAAGRycy9kb3ducmV2LnhtbESPzWrDMBCE74W+g9hCb43sJgTjRgmm&#10;NOBDL/mBXrfWxnZrrYykJGqfPgoEchxm5htmsYpmECdyvresIJ9kIIgbq3tuFex365cChA/IGgfL&#10;pOCPPKyWjw8LLLU984ZO29CKBGFfooIuhLGU0jcdGfQTOxIn72CdwZCka6V2eE5wM8jXLJtLgz2n&#10;hQ5Heu+o+d0ejYJjdYj/X5y7n+p72G3iZ/1hi1qp56dYvYEIFMM9fGvXWsF0VuRwfZOe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EAkfGAAAA3QAAAA8AAAAAAAAA&#10;AAAAAAAAoQIAAGRycy9kb3ducmV2LnhtbFBLBQYAAAAABAAEAPkAAACUAwAAAAA=&#10;">
                    <v:stroke dashstyle="dash" endarrow="open"/>
                  </v:line>
                  <v:line id="Line 26908" o:spid="_x0000_s1092"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cMMYAAADdAAAADwAAAGRycy9kb3ducmV2LnhtbESPT2sCMRTE74V+h/AKvdWsVmTZGmUp&#10;LezBi3/A6+vmubu6eVmSqKmf3hQKHoeZ+Q0zX0bTiws531lWMB5lIIhrqztuFOy23285CB+QNfaW&#10;ScEveVgunp/mWGh75TVdNqERCcK+QAVtCEMhpa9bMuhHdiBO3sE6gyFJ10jt8JrgppeTLJtJgx2n&#10;hRYH+mypPm3ORsG5PMTbnsfuWP7023VcVV82r5R6fYnlB4hAMTzC/+1KK3if5hP4e5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WnDDGAAAA3QAAAA8AAAAAAAAA&#10;AAAAAAAAoQIAAGRycy9kb3ducmV2LnhtbFBLBQYAAAAABAAEAPkAAACUAwAAAAA=&#10;">
                    <v:stroke dashstyle="dash" endarrow="open"/>
                  </v:line>
                  <v:line id="Line 26911" o:spid="_x0000_s1093"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UT8YAAADdAAAADwAAAGRycy9kb3ducmV2LnhtbESPQWvCQBSE74X+h+UVvNVNq4hEN6G0&#10;CFIEMVro8Zl9TYLZtzG7TaK/3hUKPQ4z8w2zTAdTi45aV1lW8DKOQBDnVldcKDjsV89zEM4ja6wt&#10;k4ILOUiTx4clxtr2vKMu84UIEHYxKii9b2IpXV6SQTe2DXHwfmxr0AfZFlK32Ae4qeVrFM2kwYrD&#10;QokNvZeUn7Jfo2D4zj6+5LH38sSbKx8+t+f9tVNq9DS8LUB4Gvx/+K+91gom0/kE7m/CE5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6VE/GAAAA3QAAAA8AAAAAAAAA&#10;AAAAAAAAoQIAAGRycy9kb3ducmV2LnhtbFBLBQYAAAAABAAEAPkAAACUAwAAAAA=&#10;">
                    <v:stroke dashstyle="dash" endarrow="open"/>
                  </v:line>
                  <v:line id="Line 26912" o:spid="_x0000_s1094"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MO8YAAADdAAAADwAAAGRycy9kb3ducmV2LnhtbESPQWvCQBSE70L/w/IKvemmVYpEN6G0&#10;CFIK0mihx2f2NQlm38bsNon+elcQPA4z8w2zTAdTi45aV1lW8DyJQBDnVldcKNhtV+M5COeRNdaW&#10;ScGJHKTJw2iJsbY9f1OX+UIECLsYFZTeN7GULi/JoJvYhjh4f7Y16INsC6lb7APc1PIlil6lwYrD&#10;QokNvZeUH7J/o2D4zT5+5L738sBfZ959bo7bc6fU0+PwtgDhafD38K291gqms/kMrm/CE5D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zDvGAAAA3QAAAA8AAAAAAAAA&#10;AAAAAAAAoQIAAGRycy9kb3ducmV2LnhtbFBLBQYAAAAABAAEAPkAAACUAwAAAAA=&#10;">
                    <v:stroke dashstyle="dash" endarrow="open"/>
                  </v:line>
                </v:group>
                <v:group id="Group 13281" o:spid="_x0000_s1095" style="position:absolute;left:8335;top:9999;width:1513;height:943" coordorigin="4176,9951" coordsize="151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group id="Group 26874" o:spid="_x0000_s1096" style="position:absolute;left:4189;top:9938;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V8F8cAAADd&#10;AAAADwAAAAAAAAAAAAAAAACqAgAAZHJzL2Rvd25yZXYueG1sUEsFBgAAAAAEAAQA+gAAAJ4DAAAA&#10;AA==&#10;">
                    <v:group id="Group 26875" o:spid="_x0000_s1097"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c0gHFAAAA3QAA&#10;AA8AAAAAAAAAAAAAAAAAqgIAAGRycy9kb3ducmV2LnhtbFBLBQYAAAAABAAEAPoAAACcAwAAAAA=&#10;">
                      <v:shape id="Freeform 26876" o:spid="_x0000_s109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QN8AA&#10;AADdAAAADwAAAGRycy9kb3ducmV2LnhtbERPTYvCMBC9L/gfwgje1rQqUqtRRBQ8eNCu7HloxrbY&#10;TGoTtf57cxA8Pt73YtWZWjyodZVlBfEwAkGcW11xoeD8t/tNQDiPrLG2TApe5GC17P0sMNX2ySd6&#10;ZL4QIYRdigpK75tUSpeXZNANbUMcuIttDfoA20LqFp8h3NRyFEVTabDi0FBiQ5uS8mt2Nwoa3sbH&#10;PHlNZ7HTN/KH87X6j5Qa9Lv1HISnzn/FH/deKxhPkjA3vAlP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tQN8AAAADdAAAADwAAAAAAAAAAAAAAAACYAgAAZHJzL2Rvd25y&#10;ZXYueG1sUEsFBgAAAAAEAAQA9QAAAIUDAAAAAA==&#10;" path="m540,l,900r540,l540,xe" fillcolor="red">
                        <v:path arrowok="t" o:connecttype="custom" o:connectlocs="540,0;0,900;540,900;540,0" o:connectangles="0,0,0,0"/>
                      </v:shape>
                      <v:shape id="Freeform 26877" o:spid="_x0000_s109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WIsQA&#10;AADdAAAADwAAAGRycy9kb3ducmV2LnhtbESPzYrCQBCE7wu+w9CCN534w6rRUVRY8bRi1HuTaZNg&#10;pidmZjX69DsLwh6L6vqqa75sTCnuVLvCsoJ+LwJBnFpdcKbgdPzqTkA4j6yxtEwKnuRguWh9zDHW&#10;9sEHuic+EwHCLkYFufdVLKVLczLoerYiDt7F1gZ9kHUmdY2PADelHETRpzRYcGjIsaJNTuk1+THh&#10;jfP3a2tuayfXuN2Ps8RP8aqV6rSb1QyEp8b/H7/TO61gOJpM4W9NQ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ViLEAAAA3QAAAA8AAAAAAAAAAAAAAAAAmAIAAGRycy9k&#10;b3ducmV2LnhtbFBLBQYAAAAABAAEAPUAAACJAwAAAAA=&#10;" path="m540,l,900r540,l540,xe" fillcolor="red">
                        <v:path arrowok="t" o:connecttype="custom" o:connectlocs="540,0;0,900;540,900;540,0" o:connectangles="0,0,0,0"/>
                      </v:shape>
                      <v:shape id="Freeform 26878" o:spid="_x0000_s110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IEMMA&#10;AADdAAAADwAAAGRycy9kb3ducmV2LnhtbERPz2vCMBS+C/sfwht401QdbnZGkY0xLwp2A/H2aN7a&#10;YvMSkqjtf78cBI8f3+/lujOtuJIPjWUFk3EGgri0uuFKwe/P1+gNRIjIGlvLpKCnAOvV02CJubY3&#10;PtC1iJVIIRxyVFDH6HIpQ1mTwTC2jjhxf9YbjAn6SmqPtxRuWjnNsrk02HBqqNHRR03lubgYBXSw&#10;+3mxsL55/TSn/nvnjv3FKTV87jbvICJ18SG+u7dawexlkf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IEMMAAADdAAAADwAAAAAAAAAAAAAAAACYAgAAZHJzL2Rv&#10;d25yZXYueG1sUEsFBgAAAAAEAAQA9QAAAIgDAAAAAA==&#10;" path="m540,l,900r540,l540,xe" fillcolor="red">
                        <v:path arrowok="t" o:connecttype="custom" o:connectlocs="540,0;0,900;540,900;540,0" o:connectangles="0,0,0,0"/>
                      </v:shape>
                      <v:shape id="Freeform 26879" o:spid="_x0000_s110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VKsUA&#10;AADdAAAADwAAAGRycy9kb3ducmV2LnhtbESPT4vCMBTE7wt+h/CEvWmqLq5Wo6jsgt7Wf+Dx0Tzb&#10;YvMSmqztfnsjCHscZuY3zHzZmkrcqfalZQWDfgKCOLO65FzB6fjdm4DwAVljZZkU/JGH5aLzNsdU&#10;24b3dD+EXEQI+xQVFCG4VEqfFWTQ960jjt7V1gZDlHUudY1NhJtKDpNkLA2WHBcKdLQpKLsdfo2C&#10;sb18jc7701HuNqvPJlk7+bN2Sr1329UMRKA2/Idf7a1WMPqYD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VUqxQAAAN0AAAAPAAAAAAAAAAAAAAAAAJgCAABkcnMv&#10;ZG93bnJldi54bWxQSwUGAAAAAAQABAD1AAAAigMAAAAA&#10;" path="m540,l,900r540,l540,xe" fillcolor="red">
                        <v:path arrowok="t" o:connecttype="custom" o:connectlocs="540,0;0,900;540,900;540,0" o:connectangles="0,0,0,0"/>
                      </v:shape>
                    </v:group>
                    <v:group id="Group 26880" o:spid="_x0000_s1102"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R3z8QAAADdAAAA&#10;DwAAAAAAAAAAAAAAAACqAgAAZHJzL2Rvd25yZXYueG1sUEsFBgAAAAAEAAQA+gAAAJsDAAAAAA==&#10;">
                      <v:shape id="Freeform 26881" o:spid="_x0000_s1103"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Um8QA&#10;AADdAAAADwAAAGRycy9kb3ducmV2LnhtbESPQYvCMBSE7wv+h/AEb2taXURro8ii4GEPWsXzo3m2&#10;pc1Lt4la//1mQfA4zMw3TLruTSPu1LnKsoJ4HIEgzq2uuFBwPu0+5yCcR9bYWCYFT3KwXg0+Uky0&#10;ffCR7pkvRICwS1BB6X2bSOnykgy6sW2Jg3e1nUEfZFdI3eEjwE0jJ1E0kwYrDgsltvRdUl5nN6Og&#10;5W18yOfP2SJ2+pf8z7muLpFSo2G/WYLw1Pt3+NXeawXTr8UU/t+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VJvEAAAA3QAAAA8AAAAAAAAAAAAAAAAAmAIAAGRycy9k&#10;b3ducmV2LnhtbFBLBQYAAAAABAAEAPUAAACJAwAAAAA=&#10;" path="m540,l,900r540,l540,xe" fillcolor="red">
                        <v:path arrowok="t" o:connecttype="custom" o:connectlocs="540,0;0,900;540,900;540,0" o:connectangles="0,0,0,0"/>
                      </v:shape>
                      <v:shape id="Freeform 26882" o:spid="_x0000_s1104"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vYcQA&#10;AADdAAAADwAAAGRycy9kb3ducmV2LnhtbESPS4vCQBCE7wv+h6GFvenEBz6io6iw4mnFqPcm0ybB&#10;TE/MzGrWX78jCHssquurrvmyMaW4U+0Kywp63QgEcWp1wZmC0/GrMwHhPLLG0jIp+CUHy0XrY46x&#10;tg8+0D3xmQgQdjEqyL2vYildmpNB17UVcfAutjbog6wzqWt8BLgpZT+KRtJgwaEhx4o2OaXX5MeE&#10;N87fz625rZ1c43Y/zhI/xatW6rPdrGYgPDX+//id3mkFg+F0CK81AQ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b2HEAAAA3QAAAA8AAAAAAAAAAAAAAAAAmAIAAGRycy9k&#10;b3ducmV2LnhtbFBLBQYAAAAABAAEAPUAAACJAwAAAAA=&#10;" path="m540,l,900r540,l540,xe" fillcolor="red">
                        <v:path arrowok="t" o:connecttype="custom" o:connectlocs="540,0;0,900;540,900;540,0" o:connectangles="0,0,0,0"/>
                      </v:shape>
                      <v:shape id="Freeform 26883" o:spid="_x0000_s1105"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riMYA&#10;AADdAAAADwAAAGRycy9kb3ducmV2LnhtbESPQWsCMRSE74L/IbxCb5qttrZujSKWohcLbgult8fm&#10;dXdx8xKSqLv/3giFHoeZ+YZZrDrTijP50FhW8DDOQBCXVjdcKfj6fB+9gAgRWWNrmRT0FGC1HA4W&#10;mGt74QOdi1iJBOGQo4I6RpdLGcqaDIaxdcTJ+7XeYEzSV1J7vCS4aeUky2bSYMNpoUZHm5rKY3Ey&#10;CuhgP2bF3Prm+c389Nu9++5PTqn7u279CiJSF//Df+2dVjB9nD/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UriMYAAADdAAAADwAAAAAAAAAAAAAAAACYAgAAZHJz&#10;L2Rvd25yZXYueG1sUEsFBgAAAAAEAAQA9QAAAIsDAAAAAA==&#10;" path="m540,l,900r540,l540,xe" fillcolor="red">
                        <v:path arrowok="t" o:connecttype="custom" o:connectlocs="540,0;0,900;540,900;540,0" o:connectangles="0,0,0,0"/>
                      </v:shape>
                      <v:shape id="Freeform 26884" o:spid="_x0000_s1106"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XsUA&#10;AADdAAAADwAAAGRycy9kb3ducmV2LnhtbESPT2vCQBTE74LfYXlCb7pRS7TRVVRasDf/FTw+sq9J&#10;aPbtkt2a9Nu7BcHjMDO/YZbrztTiRo2vLCsYjxIQxLnVFRcKLueP4RyED8gaa8uk4I88rFf93hIz&#10;bVs+0u0UChEh7DNUUIbgMil9XpJBP7KOOHrftjEYomwKqRtsI9zUcpIkqTRYcVwo0dGupPzn9GsU&#10;pPb6Pv06Xs7yc7eZtcnWycPWKfUy6DYLEIG68Aw/2nutYPr6l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M1exQAAAN0AAAAPAAAAAAAAAAAAAAAAAJgCAABkcnMv&#10;ZG93bnJldi54bWxQSwUGAAAAAAQABAD1AAAAigMAAAAA&#10;" path="m540,l,900r540,l540,xe" fillcolor="red">
                        <v:path arrowok="t" o:connecttype="custom" o:connectlocs="540,0;0,900;540,900;540,0" o:connectangles="0,0,0,0"/>
                      </v:shape>
                    </v:group>
                    <v:group id="Group 26885" o:spid="_x0000_s1107"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7NqxgAAAN0A&#10;AAAPAAAAAAAAAAAAAAAAAKoCAABkcnMvZG93bnJldi54bWxQSwUGAAAAAAQABAD6AAAAnQMAAAAA&#10;">
                      <v:shape id="Freeform 26886" o:spid="_x0000_s1108"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G6r4A&#10;AADdAAAADwAAAGRycy9kb3ducmV2LnhtbERPuwrCMBTdBf8hXMFN06qIVqOIKDg4+ML50lzbYnNT&#10;m6j1780gOB7Oe75sTCleVLvCsoK4H4EgTq0uOFNwOW97ExDOI2ssLZOCDzlYLtqtOSbavvlIr5PP&#10;RAhhl6CC3PsqkdKlORl0fVsRB+5ma4M+wDqTusZ3CDelHETRWBosODTkWNE6p/R+ehoFFW/iQzr5&#10;jKex0w/y+8u9uEZKdTvNagbCU+P/4p97pxUMR9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Cxuq+AAAA3QAAAA8AAAAAAAAAAAAAAAAAmAIAAGRycy9kb3ducmV2&#10;LnhtbFBLBQYAAAAABAAEAPUAAACDAwAAAAA=&#10;" path="m540,l,900r540,l540,xe" fillcolor="red">
                        <v:path arrowok="t" o:connecttype="custom" o:connectlocs="540,0;0,900;540,900;540,0" o:connectangles="0,0,0,0"/>
                      </v:shape>
                      <v:shape id="Freeform 26887" o:spid="_x0000_s1109"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A/8QA&#10;AADdAAAADwAAAGRycy9kb3ducmV2LnhtbESPzW7CMBCE75V4B2uRuBWHHxUSMAiQijgVEeC+ipck&#10;Il6H2IXA09eVKvU4mp1vdubL1lTiTo0rLSsY9CMQxJnVJecKTsfP9ykI55E1VpZJwZMcLBedtzkm&#10;2j74QPfU5yJA2CWooPC+TqR0WUEGXd/WxMG72MagD7LJpW7wEeCmksMo+pAGSw4NBda0KSi7pt8m&#10;vHH+em3Nbe3kGrf7SZ76GK9aqV63Xc1AeGr9//FfeqcVjMZxDL9rAgL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wP/EAAAA3QAAAA8AAAAAAAAAAAAAAAAAmAIAAGRycy9k&#10;b3ducmV2LnhtbFBLBQYAAAAABAAEAPUAAACJAwAAAAA=&#10;" path="m540,l,900r540,l540,xe" fillcolor="red">
                        <v:path arrowok="t" o:connecttype="custom" o:connectlocs="540,0;0,900;540,900;540,0" o:connectangles="0,0,0,0"/>
                      </v:shape>
                      <v:shape id="Freeform 26888" o:spid="_x0000_s1110"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SCsIA&#10;AADdAAAADwAAAGRycy9kb3ducmV2LnhtbERPz2vCMBS+C/sfwht401RlznVGEWVsFwdWQXZ7NG9t&#10;sXkJSdT2v18OA48f3+/lujOtuJEPjWUFk3EGgri0uuFKwen4MVqACBFZY2uZFPQUYL16Giwx1/bO&#10;B7oVsRIphEOOCuoYXS5lKGsyGMbWESfu13qDMUFfSe3xnsJNK6dZNpcGG04NNTra1lReiqtRQAf7&#10;PS/erG9ed+an/9y7c391Sg2fu807iEhdfIj/3V9awewlS/v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RIKwgAAAN0AAAAPAAAAAAAAAAAAAAAAAJgCAABkcnMvZG93&#10;bnJldi54bWxQSwUGAAAAAAQABAD1AAAAhwMAAAAA&#10;" path="m540,l,900r540,l540,xe" fillcolor="red">
                        <v:path arrowok="t" o:connecttype="custom" o:connectlocs="540,0;0,900;540,900;540,0" o:connectangles="0,0,0,0"/>
                      </v:shape>
                      <v:shape id="Freeform 26889" o:spid="_x0000_s1111"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PMMUA&#10;AADdAAAADwAAAGRycy9kb3ducmV2LnhtbESPW2sCMRSE3wv9D+EUfKuJFS+sRlGpYN/qDXw8bI67&#10;SzcnYZO66783hYKPw8x8w8yXna3FjZpQOdYw6CsQxLkzFRcaTsft+xREiMgGa8ek4U4BlovXlzlm&#10;xrW8p9shFiJBOGSooYzRZ1KGvCSLoe88cfKurrEYk2wKaRpsE9zW8kOpsbRYcVoo0dOmpPzn8Gs1&#10;jN3lc3jen47ya7OatGrt5ffaa91761YzEJG6+Az/t3dGw3CkBvD3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s8wxQAAAN0AAAAPAAAAAAAAAAAAAAAAAJgCAABkcnMv&#10;ZG93bnJldi54bWxQSwUGAAAAAAQABAD1AAAAigMAAAAA&#10;" path="m540,l,900r540,l540,xe" fillcolor="red">
                        <v:path arrowok="t" o:connecttype="custom" o:connectlocs="540,0;0,900;540,900;540,0" o:connectangles="0,0,0,0"/>
                      </v:shape>
                    </v:group>
                  </v:group>
                  <v:group id="Group 26890" o:spid="_x0000_s1112" style="position:absolute;left:4198;top:10757;width:124;height:150;rotation:-8413446fd" coordorigin="4533,935" coordsize="3360,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x208cAAADd&#10;AAAADwAAAAAAAAAAAAAAAACqAgAAZHJzL2Rvd25yZXYueG1sUEsFBgAAAAAEAAQA+gAAAJ4DAAAA&#10;AA==&#10;">
                    <v:group id="Group 26891" o:spid="_x0000_s1113" style="position:absolute;left:5801;top:935;width:823;height:3360;rotation:592240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V2MXFAAAA3QAA&#10;AA8AAAAAAAAAAAAAAAAAqgIAAGRycy9kb3ducmV2LnhtbFBLBQYAAAAABAAEAPoAAACcAwAAAAA=&#10;">
                      <v:shape id="Freeform 26892" o:spid="_x0000_s111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VEsUA&#10;AADdAAAADwAAAGRycy9kb3ducmV2LnhtbESPQUsDMRSE74L/ITzBm02saynbpkUKhd6KrQi9PTav&#10;m62blzVJd1d/vREEj8PMfMMs16NrRU8hNp41PE4UCOLKm4ZrDW/H7cMcREzIBlvPpOGLIqxXtzdL&#10;LI0f+JX6Q6pFhnAsUYNNqSuljJUlh3HiO+LsnX1wmLIMtTQBhwx3rZwqNZMOG84LFjvaWKo+Dlen&#10;oQ/F8Hlitb90x2/7vmntvqhGre/vxpcFiERj+g//tXdGw9OzKuD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1USxQAAAN0AAAAPAAAAAAAAAAAAAAAAAJgCAABkcnMv&#10;ZG93bnJldi54bWxQSwUGAAAAAAQABAD1AAAAigMAAAAA&#10;" path="m540,l,900r540,l540,xe" fillcolor="black">
                        <v:path arrowok="t" o:connecttype="custom" o:connectlocs="540,0;0,900;540,900;540,0" o:connectangles="0,0,0,0"/>
                      </v:shape>
                      <v:shape id="Freeform 26893" o:spid="_x0000_s111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2j8YA&#10;AADdAAAADwAAAGRycy9kb3ducmV2LnhtbESPQWvCQBSE7wX/w/KE3upGQ1qJrqKCIKWH1oh4fGSf&#10;2WD2bcxuNf77bqHQ4zAz3zDzZW8bcaPO144VjEcJCOLS6ZorBYdi+zIF4QOyxsYxKXiQh+Vi8DTH&#10;XLs7f9FtHyoRIexzVGBCaHMpfWnIoh+5ljh6Z9dZDFF2ldQd3iPcNnKSJK/SYs1xwWBLG0PlZf9t&#10;FRRv9vqZFR+7NG1Pp/79uF49vFHqedivZiAC9eE//NfeaQVplmT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s2j8YAAADdAAAADwAAAAAAAAAAAAAAAACYAgAAZHJz&#10;L2Rvd25yZXYueG1sUEsFBgAAAAAEAAQA9QAAAIsDAAAAAA==&#10;" path="m540,l,900r540,l540,xe" fillcolor="black">
                        <v:path arrowok="t" o:connecttype="custom" o:connectlocs="540,0;0,900;540,900;540,0" o:connectangles="0,0,0,0"/>
                      </v:shape>
                      <v:shape id="Freeform 26894" o:spid="_x0000_s111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lsgA&#10;AADdAAAADwAAAGRycy9kb3ducmV2LnhtbESPQWvCQBSE70L/w/IK3symWiVNXaUKQg8WrTbQ3p7Z&#10;ZxKafRuyq6b/3hWEHoeZ+YaZzjtTizO1rrKs4CmKQRDnVldcKPjarwYJCOeRNdaWScEfOZjPHnpT&#10;TLW98Cedd74QAcIuRQWl900qpctLMugi2xAH72hbgz7ItpC6xUuAm1oO43giDVYcFkpsaFlS/rs7&#10;GQXfPsnG2cchec7Mdv/ysz7yYbFRqv/Yvb2C8NT5//C9/a4VjMbx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f6WyAAAAN0AAAAPAAAAAAAAAAAAAAAAAJgCAABk&#10;cnMvZG93bnJldi54bWxQSwUGAAAAAAQABAD1AAAAjQMAAAAA&#10;" path="m540,l,900r540,l540,xe" fillcolor="black">
                        <v:path arrowok="t" o:connecttype="custom" o:connectlocs="540,0;0,900;540,900;540,0" o:connectangles="0,0,0,0"/>
                      </v:shape>
                      <v:shape id="Freeform 26895" o:spid="_x0000_s111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LjMIA&#10;AADdAAAADwAAAGRycy9kb3ducmV2LnhtbESPTWrDMBCF94HcQUygu0ROi5PGsRxKoaWrQp0cYLCm&#10;sok1MpJqO7evCoUsH+/n45Wn2fZiJB86xwq2mwwEceN0x0bB5fy2fgYRIrLG3jEpuFGAU7VclFho&#10;N/EXjXU0Io1wKFBBG+NQSBmaliyGjRuIk/ftvMWYpDdSe5zSuO3lY5btpMWOE6HFgV5baq71j03c&#10;zymaW97L7YE9jSa3fKjflXpYzS9HEJHmeA//tz+0gqc828Pfm/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UuMwgAAAN0AAAAPAAAAAAAAAAAAAAAAAJgCAABkcnMvZG93&#10;bnJldi54bWxQSwUGAAAAAAQABAD1AAAAhwMAAAAA&#10;" path="m540,l,900r540,l540,xe" fillcolor="black">
                        <v:path arrowok="t" o:connecttype="custom" o:connectlocs="540,0;0,900;540,900;540,0" o:connectangles="0,0,0,0"/>
                      </v:shape>
                    </v:group>
                    <v:group id="Group 26896" o:spid="_x0000_s1118" style="position:absolute;left:5801;top:935;width:823;height:3360;rotation:48521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faP8EAAADdAAAADwAAAGRycy9kb3ducmV2LnhtbERPTWsCMRC9C/0PYQq9&#10;SE2qtCxbo0ih2JNQ9dLbuBl3FzeTkKQa/705CB4f73u+zHYQZwqxd6zhbaJAEDfO9Nxq2O++XysQ&#10;MSEbHByThitFWC6eRnOsjbvwL523qRUlhGONGrqUfC1lbDqyGCfOExfu6ILFVGBopQl4KeF2kFOl&#10;PqTFnktDh56+OmpO23+rYYzV1Ss+rH21mvld3oSMfwetX57z6hNEopwe4rv7x2iYvasyt7wpT0A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6faP8EAAADdAAAADwAA&#10;AAAAAAAAAAAAAACqAgAAZHJzL2Rvd25yZXYueG1sUEsFBgAAAAAEAAQA+gAAAJgDAAAAAA==&#10;">
                      <v:shape id="Freeform 26897" o:spid="_x0000_s1119"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6jMYA&#10;AADdAAAADwAAAGRycy9kb3ducmV2LnhtbESPQUsDMRSE70L/Q3iCN5uoVdpt0yIFwVuxlUJvj83r&#10;ZtvNyzaJu6u/3ghCj8PMfMMsVoNrREch1p41PIwVCOLSm5orDZ+7t/spiJiQDTaeScM3RVgtRzcL&#10;LIzv+YO6bapEhnAsUINNqS2kjKUlh3HsW+LsHX1wmLIMlTQB+wx3jXxU6kU6rDkvWGxpbak8b7+c&#10;hi5M+suB1ebU7n7sft3YzaQctL67HV7nIBIN6Rr+b78bDU/Pag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L6jMYAAADdAAAADwAAAAAAAAAAAAAAAACYAgAAZHJz&#10;L2Rvd25yZXYueG1sUEsFBgAAAAAEAAQA9QAAAIsDAAAAAA==&#10;" path="m540,l,900r540,l540,xe" fillcolor="black">
                        <v:path arrowok="t" o:connecttype="custom" o:connectlocs="540,0;0,900;540,900;540,0" o:connectangles="0,0,0,0"/>
                      </v:shape>
                      <v:shape id="Freeform 26898" o:spid="_x0000_s1120"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DysMA&#10;AADdAAAADwAAAGRycy9kb3ducmV2LnhtbERPz2vCMBS+D/wfwhO8zVSLUzqjqCCI7KBWhsdH89aU&#10;NS+1iVr/++Ug7Pjx/Z4vO1uLO7W+cqxgNExAEBdOV1wqOOfb9xkIH5A11o5JwZM8LBe9tzlm2j34&#10;SPdTKEUMYZ+hAhNCk0npC0MW/dA1xJH7ca3FEGFbSt3iI4bbWo6T5ENarDg2GGxoY6j4Pd2sgnxq&#10;r4dJ/rVL0+Zy6fbf69XTG6UG/W71CSJQF/7FL/dOK0gno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UDysMAAADdAAAADwAAAAAAAAAAAAAAAACYAgAAZHJzL2Rv&#10;d25yZXYueG1sUEsFBgAAAAAEAAQA9QAAAIgDAAAAAA==&#10;" path="m540,l,900r540,l540,xe" fillcolor="black">
                        <v:path arrowok="t" o:connecttype="custom" o:connectlocs="540,0;0,900;540,900;540,0" o:connectangles="0,0,0,0"/>
                      </v:shape>
                      <v:shape id="Freeform 26899" o:spid="_x0000_s1121"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wP8gA&#10;AADdAAAADwAAAGRycy9kb3ducmV2LnhtbESPQWvCQBSE74X+h+UVvNVNqpaYukoVBA8WWzXQ3p7Z&#10;ZxKafRuyq8Z/7wqFHoeZ+YaZzDpTizO1rrKsIO5HIIhzqysuFOx3y+cEhPPIGmvLpOBKDmbTx4cJ&#10;ptpe+IvOW1+IAGGXooLS+yaV0uUlGXR92xAH72hbgz7ItpC6xUuAm1q+RNGrNFhxWCixoUVJ+e/2&#10;ZBR8+yQbZR+HZJiZz934Z33kw3yjVO+pe38D4anz/+G/9korGIziGO5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fA/yAAAAN0AAAAPAAAAAAAAAAAAAAAAAJgCAABk&#10;cnMvZG93bnJldi54bWxQSwUGAAAAAAQABAD1AAAAjQMAAAAA&#10;" path="m540,l,900r540,l540,xe" fillcolor="black">
                        <v:path arrowok="t" o:connecttype="custom" o:connectlocs="540,0;0,900;540,900;540,0" o:connectangles="0,0,0,0"/>
                      </v:shape>
                      <v:shape id="Freeform 26900" o:spid="_x0000_s1122"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ycEA&#10;AADdAAAADwAAAGRycy9kb3ducmV2LnhtbESP32rCMBTG74W9QzjC7jSto0OrUcZA2dVg1Qc4NMe0&#10;2JyUJGvr2y+CsMuP78+Pb3eYbCcG8qF1rCBfZiCIa6dbNgou5+NiDSJEZI2dY1JwpwCH/ctsh6V2&#10;I//QUEUj0giHEhU0MfallKFuyGJYup44eVfnLcYkvZHa45jGbSdXWfYuLbacCA329NlQfat+beJ+&#10;j9Hci07mG/Y0mMLypjop9TqfPrYgIk3xP/xsf2kFb0W+gse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fsnBAAAA3QAAAA8AAAAAAAAAAAAAAAAAmAIAAGRycy9kb3du&#10;cmV2LnhtbFBLBQYAAAAABAAEAPUAAACGAwAAAAA=&#10;" path="m540,l,900r540,l540,xe" fillcolor="black">
                        <v:path arrowok="t" o:connecttype="custom" o:connectlocs="540,0;0,900;540,900;540,0" o:connectangles="0,0,0,0"/>
                      </v:shape>
                    </v:group>
                    <v:group id="Group 26901" o:spid="_x0000_s1123" style="position:absolute;left:5853;top:1024;width:823;height:3360;rotation:8888001fd" coordorigin="6459,3459" coordsize="10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a5rsQAAADdAAAA&#10;DwAAAAAAAAAAAAAAAACqAgAAZHJzL2Rvd25yZXYueG1sUEsFBgAAAAAEAAQA+gAAAJsDAAAAAA==&#10;">
                      <v:shape id="Freeform 26902" o:spid="_x0000_s1124" style="position:absolute;left:6459;top:3459;width:540;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Dz8YA&#10;AADdAAAADwAAAGRycy9kb3ducmV2LnhtbESPzWrDMBCE74W8g9hAbomcxgnFjRJKoNBbyA+B3hZr&#10;a7m1Vq6k2m6fPgoEehxm5htmvR1sIzryoXasYD7LQBCXTtdcKTifXqdPIEJE1tg4JgW/FGC7GT2s&#10;sdCu5wN1x1iJBOFQoAITY1tIGUpDFsPMtcTJ+3DeYkzSV1J77BPcNvIxy1bSYs1pwWBLO0Pl1/HH&#10;Kuh83n+/c7b/bE9/5rJrzD4vB6Um4+HlGUSkIf6H7+03rWCxnOd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rDz8YAAADdAAAADwAAAAAAAAAAAAAAAACYAgAAZHJz&#10;L2Rvd25yZXYueG1sUEsFBgAAAAAEAAQA9QAAAIsDAAAAAA==&#10;" path="m540,l,900r540,l540,xe" fillcolor="black">
                        <v:path arrowok="t" o:connecttype="custom" o:connectlocs="540,0;0,900;540,900;540,0" o:connectangles="0,0,0,0"/>
                      </v:shape>
                      <v:shape id="Freeform 26903" o:spid="_x0000_s1125" style="position:absolute;left:6459;top:4359;width:540;height:900;rotation:18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gUsYA&#10;AADdAAAADwAAAGRycy9kb3ducmV2LnhtbESPQWvCQBSE74X+h+UVvNWNhlSJrmILBSkeqhHx+Mg+&#10;s6HZtzG7avz3XaHQ4zAz3zDzZW8bcaXO144VjIYJCOLS6ZorBfvi83UKwgdkjY1jUnAnD8vF89Mc&#10;c+1uvKXrLlQiQtjnqMCE0OZS+tKQRT90LXH0Tq6zGKLsKqk7vEW4beQ4Sd6kxZrjgsGWPgyVP7uL&#10;VVBM7Pk7KzbrNG2Px/7r8L66e6PU4KVfzUAE6sN/+K+91grSbJTB4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gUsYAAADdAAAADwAAAAAAAAAAAAAAAACYAgAAZHJz&#10;L2Rvd25yZXYueG1sUEsFBgAAAAAEAAQA9QAAAIsDAAAAAA==&#10;" path="m540,l,900r540,l540,xe" fillcolor="black">
                        <v:path arrowok="t" o:connecttype="custom" o:connectlocs="540,0;0,900;540,900;540,0" o:connectangles="0,0,0,0"/>
                      </v:shape>
                      <v:shape id="Freeform 26904" o:spid="_x0000_s1126" style="position:absolute;left:6999;top:3459;width:540;height:900;flip:x;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oS8gA&#10;AADdAAAADwAAAGRycy9kb3ducmV2LnhtbESPW2vCQBSE34X+h+UU+qYbr8TUVapQ8EFpvQTs2zF7&#10;TEKzZ0N2q/Hfd4VCH4eZ+YaZLVpTiSs1rrSsoN+LQBBnVpecKzge3rsxCOeRNVaWScGdHCzmT50Z&#10;JtreeEfXvc9FgLBLUEHhfZ1I6bKCDLqerYmDd7GNQR9kk0vd4C3ATSUHUTSRBksOCwXWtCoo+97/&#10;GAUnH6fjdHuOR6n5PEy/Nhc+Lz+Uenlu315BeGr9f/ivvdYKhuP+BB5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GhLyAAAAN0AAAAPAAAAAAAAAAAAAAAAAJgCAABk&#10;cnMvZG93bnJldi54bWxQSwUGAAAAAAQABAD1AAAAjQMAAAAA&#10;" path="m540,l,900r540,l540,xe" fillcolor="black">
                        <v:path arrowok="t" o:connecttype="custom" o:connectlocs="540,0;0,900;540,900;540,0" o:connectangles="0,0,0,0"/>
                      </v:shape>
                      <v:shape id="Freeform 26905" o:spid="_x0000_s1127" style="position:absolute;left:6999;top:4359;width:540;height:900;rotation:18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dUcIA&#10;AADdAAAADwAAAGRycy9kb3ducmV2LnhtbESP32rCMBTG7we+QzjC7mZapXN2RpGB4tVg1Qc4NGdp&#10;WXNSkqytb78Iwi4/vj8/vu1+sp0YyIfWsYJ8kYEgrp1u2Si4Xo4vbyBCRNbYOSYFNwqw382etlhq&#10;N/IXDVU0Io1wKFFBE2NfShnqhiyGheuJk/ftvMWYpDdSexzTuO3kMstepcWWE6HBnj4aqn+qX5u4&#10;n2M0t6KT+YY9DaawvKlOSj3Pp8M7iEhT/A8/2metYFXka7i/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N1RwgAAAN0AAAAPAAAAAAAAAAAAAAAAAJgCAABkcnMvZG93&#10;bnJldi54bWxQSwUGAAAAAAQABAD1AAAAhwMAAAAA&#10;" path="m540,l,900r540,l540,xe" fillcolor="black">
                        <v:path arrowok="t" o:connecttype="custom" o:connectlocs="540,0;0,900;540,900;540,0" o:connectangles="0,0,0,0"/>
                      </v:shape>
                    </v:group>
                  </v:group>
                  <v:rect id="Rectangle 26914" o:spid="_x0000_s1128" style="position:absolute;left:5566;top:10376;width:9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sjsIA&#10;AADdAAAADwAAAGRycy9kb3ducmV2LnhtbERPTYvCMBC9L/gfwgje1rSKi1SjqIvowcNWhV6nzdgW&#10;m0lpslr/vTks7PHxvpfr3jTiQZ2rLSuIxxEI4sLqmksF18v+cw7CeWSNjWVS8CIH69XgY4mJtk9O&#10;6XH2pQgh7BJUUHnfJlK6oiKDbmxb4sDdbGfQB9iVUnf4DOGmkZMo+pIGaw4NFba0q6i4n3+Ngsv3&#10;vp4fJqemTDHr463Pf3ZZrtRo2G8WIDz1/l/85z5qBdNZHOaG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2yOwgAAAN0AAAAPAAAAAAAAAAAAAAAAAJgCAABkcnMvZG93&#10;bnJldi54bWxQSwUGAAAAAAQABAD1AAAAhwMAAAAA&#10;" fillcolor="#595959" stroked="f"/>
                  <v:rect id="Rectangle 26915" o:spid="_x0000_s1129" style="position:absolute;left:5561;top:9947;width:9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KCccA&#10;AADdAAAADwAAAGRycy9kb3ducmV2LnhtbESPQWvCQBSE70L/w/IK3uombZWauoqtFEoPatWDx9fs&#10;Mwlm34bdbRL/vVsoeBxm5htmtuhNLVpyvrKsIB0lIIhzqysuFBz2Hw8vIHxA1lhbJgUX8rCY3w1m&#10;mGnb8Te1u1CICGGfoYIyhCaT0uclGfQj2xBH72SdwRClK6R22EW4qeVjkkykwYrjQokNvZeUn3e/&#10;RoF7tuN19/XTbt6S/XalU3vg01Gp4X2/fAURqA+38H/7Uyt4GqdT+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CgnHAAAA3QAAAA8AAAAAAAAAAAAAAAAAmAIAAGRy&#10;cy9kb3ducmV2LnhtbFBLBQYAAAAABAAEAPUAAACMAwAAAAA=&#10;" strokeweight=".25pt"/>
                  <v:oval id="Oval 26916" o:spid="_x0000_s1130" style="position:absolute;left:5547;top:10775;width:1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rosMA&#10;AADdAAAADwAAAGRycy9kb3ducmV2LnhtbERP3WrCMBS+F/YO4Qx2IzOdujG6RhnCYBeCP/MBjs1Z&#10;2rU5qUlm69ubC8HLj++/WA62FWfyoXas4GWSgSAuna7ZKDj8fD2/gwgRWWPrmBRcKMBy8TAqMNeu&#10;5x2d99GIFMIhRwVVjF0uZSgrshgmriNO3K/zFmOC3kjtsU/htpXTLHuTFmtODRV2tKqobPb/VsHx&#10;eHCDPPnNdmwaj/O/vjPrrVJPj8PnB4hIQ7yLb+5vrWD2Ok3705v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rosMAAADdAAAADwAAAAAAAAAAAAAAAACYAgAAZHJzL2Rv&#10;d25yZXYueG1sUEsFBgAAAAAEAAQA9QAAAIgDAAAAAA==&#10;" filled="f"/>
                  <v:line id="Line 26907" o:spid="_x0000_s1131"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508MAAADdAAAADwAAAGRycy9kb3ducmV2LnhtbESPQYvCMBSE74L/ITxhb5pWUZauUcrC&#10;wu5RLcXjo3m21ealbbJa/70RBI/DzHzDrLeDacSVeldbVhDPIhDEhdU1lwqyw8/0E4TzyBoby6Tg&#10;Tg62m/FojYm2N97Rde9LESDsElRQed8mUrqiIoNuZlvi4J1sb9AH2ZdS93gLcNPIeRStpMGaw0KF&#10;LX1XVFz2/0ZBd16kXW6PmP65TGKcrdr83Cn1MRnSLxCeBv8Ov9q/WsFiOY/h+SY8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2+dPDAAAA3QAAAA8AAAAAAAAAAAAA&#10;AAAAoQIAAGRycy9kb3ducmV2LnhtbFBLBQYAAAAABAAEAPkAAACRAwAAAAA=&#10;">
                    <v:stroke dashstyle="1 1" endarrow="open"/>
                  </v:line>
                  <v:line id="Line 26908" o:spid="_x0000_s1132"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npMQAAADdAAAADwAAAGRycy9kb3ducmV2LnhtbESPQWuDQBSE74X+h+UVcqtrlIZg3AQJ&#10;BJJjrYQcH+6rmrpv1d0k9t93C4Ueh5n5hsl3s+nFnSbXWVawjGIQxLXVHTcKqo/D6xqE88gae8uk&#10;4Jsc7LbPTzlm2j74ne6lb0SAsMtQQev9kEnp6pYMusgOxMH7tJNBH+TUSD3hI8BNL5M4XkmDHYeF&#10;Fgfat1R/lTejYLymxXi2FyxOrpK4rFbD+ToqtXiZiw0IT7P/D/+1j1pB+pYk8PsmP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GekxAAAAN0AAAAPAAAAAAAAAAAA&#10;AAAAAKECAABkcnMvZG93bnJldi54bWxQSwUGAAAAAAQABAD5AAAAkgMAAAAA&#10;">
                    <v:stroke dashstyle="1 1" endarrow="open"/>
                  </v:line>
                  <v:line id="Line 26909" o:spid="_x0000_s1133" style="position:absolute;visibility:visible;mso-wrap-style:square" from="4297,10010" to="5535,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7tMYAAADdAAAADwAAAGRycy9kb3ducmV2LnhtbESPQWsCMRSE70L/Q3iF3jSrYtXVKKWL&#10;4KEV1NLzc/O6Wbp5WTbpGv99Uyh4HGbmG2a9jbYRPXW+dqxgPMpAEJdO11wp+DjvhgsQPiBrbByT&#10;ght52G4eBmvMtbvykfpTqESCsM9RgQmhzaX0pSGLfuRa4uR9uc5iSLKrpO7wmuC2kZMse5YWa04L&#10;Blt6NVR+n36sgrkpjnIui7fzoejr8TK+x8/LUqmnx/iyAhEohnv4v73XCqazyR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7TGAAAA3QAAAA8AAAAAAAAA&#10;AAAAAAAAoQIAAGRycy9kb3ducmV2LnhtbFBLBQYAAAAABAAEAPkAAACUAwAAAAA=&#10;">
                    <v:stroke endarrow="block"/>
                  </v:line>
                  <v:line id="Line 26911" o:spid="_x0000_s1134"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2u8YAAADdAAAADwAAAGRycy9kb3ducmV2LnhtbESPQWvCQBSE74L/YXmFXkQ3pipt6iqh&#10;IHoStL309si+JiHZt0t2o9Ff3y0UPA4z8w2z3g6mFRfqfG1ZwXyWgCAurK65VPD1uZu+gvABWWNr&#10;mRTcyMN2Mx6tMdP2yie6nEMpIoR9hgqqEFwmpS8qMuhn1hFH78d2BkOUXSl1h9cIN61Mk2QlDdYc&#10;Fyp09FFR0Zx7oyC/09I2x9z0+0NT+kn63bs3p9Tz05C/gwg0hEf4v33QCl6W6QL+3s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NrvGAAAA3QAAAA8AAAAAAAAA&#10;AAAAAAAAoQIAAGRycy9kb3ducmV2LnhtbFBLBQYAAAAABAAEAPkAAACUAwAAAAA=&#10;">
                    <v:stroke dashstyle="1 1" endarrow="open"/>
                  </v:line>
                  <v:line id="Line 26912" o:spid="_x0000_s1135"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TIMYAAADdAAAADwAAAGRycy9kb3ducmV2LnhtbESPQWvCQBSE7wX/w/IEL6VuTIm00VWC&#10;IHoqVL309sg+k5Ds2yW70dhf3y0Uehxm5htmvR1NJ27U+8aygsU8AUFcWt1wpeBy3r+8gfABWWNn&#10;mRQ8yMN2M3laY67tnT/pdgqViBD2OSqoQ3C5lL6syaCfW0ccvavtDYYo+0rqHu8RbjqZJslSGmw4&#10;LtToaFdT2Z4Go6D4psy2H4UZDse28s/p1+DenVKz6VisQAQaw3/4r33UCl6zN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kyDGAAAA3QAAAA8AAAAAAAAA&#10;AAAAAAAAoQIAAGRycy9kb3ducmV2LnhtbFBLBQYAAAAABAAEAPkAAACUAwAAAAA=&#10;">
                    <v:stroke dashstyle="1 1" endarrow="open"/>
                  </v:line>
                  <v:line id="Line 26913" o:spid="_x0000_s1136" style="position:absolute;flip:y;visibility:visible;mso-wrap-style:square" from="4273,10849" to="5511,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AncYAAADdAAAADwAAAGRycy9kb3ducmV2LnhtbESPT2vCQBDF74V+h2UKXoJuaqjY6Cr1&#10;HwilB7UHj0N2moRmZ0N21PTbd4VCj4837/fmzZe9a9SVulB7NvA8SkERF97WXBr4PO2GU1BBkC02&#10;nsnADwVYLh4f5phbf+MDXY9SqgjhkKOBSqTNtQ5FRQ7DyLfE0fvynUOJsiu17fAW4a7R4zSdaIc1&#10;x4YKW1pXVHwfLy6+sfvgTZYlK6eT5JW2Z3lPtRgzeOrfZqCEevk//kvvrYHsZTyB+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wJ3GAAAA3QAAAA8AAAAAAAAA&#10;AAAAAAAAoQIAAGRycy9kb3ducmV2LnhtbFBLBQYAAAAABAAEAPkAAACUAwAAAAA=&#10;">
                    <v:stroke endarrow="block"/>
                  </v:line>
                  <v:line id="Line 26907" o:spid="_x0000_s1137" style="position:absolute;visibility:visible;mso-wrap-style:square" from="4297,10023" to="5535,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vD8YAAADdAAAADwAAAGRycy9kb3ducmV2LnhtbESPQWsCMRSE70L/Q3iF3jSrxXZZjbKU&#10;FvbgRS30+rp57q7dvCxJ1OivbwoFj8PMfMMs19H04kzOd5YVTCcZCOLa6o4bBZ/7j3EOwgdkjb1l&#10;UnAlD+vVw2iJhbYX3tJ5FxqRIOwLVNCGMBRS+rolg35iB+LkHawzGJJ0jdQOLwluejnLshdpsOO0&#10;0OJAby3VP7uTUXAqD/H2xVN3LL/7/TZuqnebV0o9PcZyASJQDPfwf7vSCp7ns1f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bw/GAAAA3QAAAA8AAAAAAAAA&#10;AAAAAAAAoQIAAGRycy9kb3ducmV2LnhtbFBLBQYAAAAABAAEAPkAAACUAwAAAAA=&#10;">
                    <v:stroke dashstyle="dash" endarrow="open"/>
                  </v:line>
                  <v:line id="Line 26908" o:spid="_x0000_s1138" style="position:absolute;visibility:visible;mso-wrap-style:square" from="4284,10008" to="552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7fcMAAADdAAAADwAAAGRycy9kb3ducmV2LnhtbERPTWvCMBi+D/wP4RV2m6mOjVKNUkSh&#10;h138AK+vzWtbbd6UJGq2X78cBjs+PN+LVTS9eJDznWUF00kGgri2uuNGwfGwfctB+ICssbdMCr7J&#10;w2o5ellgoe2Td/TYh0akEPYFKmhDGAopfd2SQT+xA3HiLtYZDAm6RmqHzxRuejnLsk9psOPU0OJA&#10;65bq2/5uFNzLS/w58dRdy3N/2MWvamPzSqnXcSznIALF8C/+c1dawfvHLM1Nb9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33DAAAA3QAAAA8AAAAAAAAAAAAA&#10;AAAAoQIAAGRycy9kb3ducmV2LnhtbFBLBQYAAAAABAAEAPkAAACRAwAAAAA=&#10;">
                    <v:stroke dashstyle="dash" endarrow="open"/>
                  </v:line>
                  <v:line id="Line 26911" o:spid="_x0000_s1139" style="position:absolute;flip:y;visibility:visible;mso-wrap-style:square" from="4273,10026" to="5511,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zAscAAADdAAAADwAAAGRycy9kb3ducmV2LnhtbESPQWvCQBSE74L/YXlCb7rRorTRVcRS&#10;KKUgTSz0+Mw+k2D2bZrdJtFf3xWEHoeZ+YZZbXpTiZYaV1pWMJ1EIIgzq0vOFRzS1/ETCOeRNVaW&#10;ScGFHGzWw8EKY207/qQ28bkIEHYxKii8r2MpXVaQQTexNXHwTrYx6INscqkb7ALcVHIWRQtpsOSw&#10;UGBNu4Kyc/JrFPTfycuXPHZenvnjyof3/U96bZV6GPXbJQhPvf8P39tvWsHjfPYMtzfh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1TMCxwAAAN0AAAAPAAAAAAAA&#10;AAAAAAAAAKECAABkcnMvZG93bnJldi54bWxQSwUGAAAAAAQABAD5AAAAlQMAAAAA&#10;">
                    <v:stroke dashstyle="dash" endarrow="open"/>
                  </v:line>
                  <v:line id="Line 26912" o:spid="_x0000_s1140" style="position:absolute;flip:y;visibility:visible;mso-wrap-style:square" from="4260,10471" to="549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MQsMAAADdAAAADwAAAGRycy9kb3ducmV2LnhtbERPTWvCQBC9C/6HZQRvurGiSOoqxSKI&#10;CKVRweM0O02C2dmYXZPUX989CB4f73u57kwpGqpdYVnBZByBIE6tLjhTcDpuRwsQziNrLC2Tgj9y&#10;sF71e0uMtW35m5rEZyKEsItRQe59FUvp0pwMurGtiAP3a2uDPsA6k7rGNoSbUr5F0VwaLDg05FjR&#10;Jqf0mtyNgu6SfJ7lT+vllQ8PPu2/bsdHo9Rw0H28g/DU+Zf46d5pBdPZNOwPb8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2DELDAAAA3QAAAA8AAAAAAAAAAAAA&#10;AAAAoQIAAGRycy9kb3ducmV2LnhtbFBLBQYAAAAABAAEAPkAAACRAwAAAAA=&#10;">
                    <v:stroke dashstyle="dash" endarrow="open"/>
                  </v:line>
                </v:group>
                <w10:anchorlock/>
              </v:group>
            </w:pict>
          </mc:Fallback>
        </mc:AlternateContent>
      </w:r>
      <w:r w:rsidRPr="00BE19AB">
        <w:rPr>
          <w:sz w:val="24"/>
        </w:rPr>
        <w:br/>
      </w:r>
      <w:r w:rsidRPr="00BE19AB">
        <w:rPr>
          <w:sz w:val="24"/>
        </w:rPr>
        <w:br/>
      </w:r>
      <w:r w:rsidRPr="00BE19AB">
        <w:rPr>
          <w:sz w:val="22"/>
        </w:rPr>
        <w:t xml:space="preserve">Read from left to right, those graphics illustrate the following aspects of spreading and compression: </w:t>
      </w:r>
      <w:r w:rsidRPr="00BE19AB">
        <w:rPr>
          <w:sz w:val="22"/>
        </w:rPr>
        <w:br/>
        <w:t>- The picture on the far left illustrates how one It (*) is the cause of three opposite vectors.</w:t>
      </w:r>
      <w:r w:rsidRPr="00BE19AB">
        <w:rPr>
          <w:rStyle w:val="Funotenzeichen"/>
          <w:rFonts w:asciiTheme="minorHAnsi" w:hAnsiTheme="minorHAnsi"/>
          <w:lang w:eastAsia="en-US"/>
        </w:rPr>
        <w:footnoteReference w:id="264"/>
      </w:r>
      <w:r w:rsidRPr="00BE19AB">
        <w:rPr>
          <w:sz w:val="22"/>
          <w:lang w:eastAsia="en-US"/>
        </w:rPr>
        <w:t xml:space="preserve"> </w:t>
      </w:r>
      <w:r w:rsidRPr="00BE19AB">
        <w:rPr>
          <w:sz w:val="22"/>
        </w:rPr>
        <w:t>There is one main-vector (solid arrow) and two side-vectors (dashed arrows). The main-vector is based on the dominating It-part (here: +</w:t>
      </w:r>
      <w:r w:rsidR="00F16309">
        <w:rPr>
          <w:sz w:val="22"/>
        </w:rPr>
        <w:t>pro-sA</w:t>
      </w:r>
      <w:r w:rsidRPr="00BE19AB">
        <w:rPr>
          <w:sz w:val="22"/>
        </w:rPr>
        <w:t xml:space="preserve">) and the side-vectors are based on the </w:t>
      </w:r>
      <w:r w:rsidR="00F16309">
        <w:rPr>
          <w:sz w:val="22"/>
        </w:rPr>
        <w:t>contra-sA</w:t>
      </w:r>
      <w:r w:rsidRPr="00BE19AB">
        <w:rPr>
          <w:sz w:val="22"/>
        </w:rPr>
        <w:t xml:space="preserve"> and the 0-part of the It. Every It “scatters” in three different directions. Even if there is only one main-effect seen superficially, the side-effects have a latent existence. </w:t>
      </w:r>
      <w:r w:rsidRPr="00BE19AB">
        <w:rPr>
          <w:sz w:val="22"/>
        </w:rPr>
        <w:br/>
        <w:t xml:space="preserve">- The picture in the middle shows how different vectors of two Its work together: </w:t>
      </w:r>
      <w:r w:rsidRPr="00BE19AB">
        <w:rPr>
          <w:sz w:val="22"/>
        </w:rPr>
        <w:br/>
        <w:t xml:space="preserve">In our example, the main-effects and the side-effects of the two Its potentiate in a way that creates compression. </w:t>
      </w:r>
      <w:r w:rsidRPr="00BE19AB">
        <w:rPr>
          <w:sz w:val="22"/>
        </w:rPr>
        <w:br/>
        <w:t>The top compression has a positive connotation (such as a positive condition), the middle has a negative connotation (negative condition), and the bottom compression has a 0 connotation (deficit).</w:t>
      </w:r>
      <w:r w:rsidRPr="00BE19AB">
        <w:rPr>
          <w:sz w:val="22"/>
        </w:rPr>
        <w:br/>
        <w:t xml:space="preserve">- The right picture illustrates how the situation within a person can be imagined: </w:t>
      </w:r>
      <w:r w:rsidRPr="00BE19AB">
        <w:rPr>
          <w:sz w:val="22"/>
        </w:rPr>
        <w:br/>
        <w:t>The two Its (*) that are located in the absolute sphere of a person (the Self</w:t>
      </w:r>
      <w:r w:rsidR="00D15BC0" w:rsidRPr="00BE19AB">
        <w:rPr>
          <w:sz w:val="22"/>
        </w:rPr>
        <w:t>) cause</w:t>
      </w:r>
      <w:r w:rsidRPr="00BE19AB">
        <w:rPr>
          <w:sz w:val="22"/>
        </w:rPr>
        <w:t xml:space="preserve"> the described </w:t>
      </w:r>
      <w:r w:rsidRPr="00BE19AB">
        <w:rPr>
          <w:sz w:val="22"/>
        </w:rPr>
        <w:lastRenderedPageBreak/>
        <w:t>dysfunctions or disorders in the relative-sphere.</w:t>
      </w:r>
      <w:r w:rsidRPr="00BE19AB">
        <w:rPr>
          <w:sz w:val="24"/>
        </w:rPr>
        <w:br/>
      </w:r>
    </w:p>
    <w:p w:rsidR="004C0F51" w:rsidRPr="00BE19AB" w:rsidRDefault="004C0F51" w:rsidP="004C0F51">
      <w:pPr>
        <w:pStyle w:val="Textkrper"/>
        <w:spacing w:line="276" w:lineRule="auto"/>
        <w:rPr>
          <w:sz w:val="24"/>
        </w:rPr>
      </w:pP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Pr="00BE19AB">
        <w:rPr>
          <w:sz w:val="24"/>
        </w:rPr>
        <w:tab/>
      </w:r>
      <w:r w:rsidR="001544C8">
        <w:rPr>
          <w:noProof/>
          <w:lang w:val="de-DE" w:eastAsia="de-DE"/>
        </w:rPr>
        <mc:AlternateContent>
          <mc:Choice Requires="wpg">
            <w:drawing>
              <wp:inline distT="0" distB="0" distL="0" distR="0">
                <wp:extent cx="3427095" cy="1280795"/>
                <wp:effectExtent l="27305" t="22225" r="22225" b="20955"/>
                <wp:docPr id="3395" name="Group 9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280795"/>
                          <a:chOff x="2733" y="2413"/>
                          <a:chExt cx="5397" cy="2017"/>
                        </a:xfrm>
                      </wpg:grpSpPr>
                      <wps:wsp>
                        <wps:cNvPr id="3396" name="Freeform 9798"/>
                        <wps:cNvSpPr>
                          <a:spLocks/>
                        </wps:cNvSpPr>
                        <wps:spPr bwMode="auto">
                          <a:xfrm>
                            <a:off x="2733" y="2413"/>
                            <a:ext cx="5397" cy="2017"/>
                          </a:xfrm>
                          <a:custGeom>
                            <a:avLst/>
                            <a:gdLst>
                              <a:gd name="T0" fmla="*/ 994 w 5397"/>
                              <a:gd name="T1" fmla="*/ 387 h 2017"/>
                              <a:gd name="T2" fmla="*/ 1385 w 5397"/>
                              <a:gd name="T3" fmla="*/ 82 h 2017"/>
                              <a:gd name="T4" fmla="*/ 1944 w 5397"/>
                              <a:gd name="T5" fmla="*/ 207 h 2017"/>
                              <a:gd name="T6" fmla="*/ 2462 w 5397"/>
                              <a:gd name="T7" fmla="*/ 0 h 2017"/>
                              <a:gd name="T8" fmla="*/ 3536 w 5397"/>
                              <a:gd name="T9" fmla="*/ 207 h 2017"/>
                              <a:gd name="T10" fmla="*/ 5131 w 5397"/>
                              <a:gd name="T11" fmla="*/ 476 h 2017"/>
                              <a:gd name="T12" fmla="*/ 5131 w 5397"/>
                              <a:gd name="T13" fmla="*/ 1287 h 2017"/>
                              <a:gd name="T14" fmla="*/ 5048 w 5397"/>
                              <a:gd name="T15" fmla="*/ 1467 h 2017"/>
                              <a:gd name="T16" fmla="*/ 4103 w 5397"/>
                              <a:gd name="T17" fmla="*/ 1823 h 2017"/>
                              <a:gd name="T18" fmla="*/ 3413 w 5397"/>
                              <a:gd name="T19" fmla="*/ 1669 h 2017"/>
                              <a:gd name="T20" fmla="*/ 3343 w 5397"/>
                              <a:gd name="T21" fmla="*/ 1823 h 2017"/>
                              <a:gd name="T22" fmla="*/ 2199 w 5397"/>
                              <a:gd name="T23" fmla="*/ 1997 h 2017"/>
                              <a:gd name="T24" fmla="*/ 1665 w 5397"/>
                              <a:gd name="T25" fmla="*/ 1929 h 2017"/>
                              <a:gd name="T26" fmla="*/ 218 w 5397"/>
                              <a:gd name="T27" fmla="*/ 1467 h 2017"/>
                              <a:gd name="T28" fmla="*/ 354 w 5397"/>
                              <a:gd name="T29" fmla="*/ 743 h 2017"/>
                              <a:gd name="T30" fmla="*/ 994 w 5397"/>
                              <a:gd name="T31" fmla="*/ 387 h 201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397" h="2017">
                                <a:moveTo>
                                  <a:pt x="994" y="387"/>
                                </a:moveTo>
                                <a:cubicBezTo>
                                  <a:pt x="1166" y="277"/>
                                  <a:pt x="1227" y="112"/>
                                  <a:pt x="1385" y="82"/>
                                </a:cubicBezTo>
                                <a:cubicBezTo>
                                  <a:pt x="1543" y="52"/>
                                  <a:pt x="1765" y="221"/>
                                  <a:pt x="1944" y="207"/>
                                </a:cubicBezTo>
                                <a:cubicBezTo>
                                  <a:pt x="2123" y="193"/>
                                  <a:pt x="2197" y="0"/>
                                  <a:pt x="2462" y="0"/>
                                </a:cubicBezTo>
                                <a:cubicBezTo>
                                  <a:pt x="2727" y="0"/>
                                  <a:pt x="3091" y="128"/>
                                  <a:pt x="3536" y="207"/>
                                </a:cubicBezTo>
                                <a:cubicBezTo>
                                  <a:pt x="3981" y="286"/>
                                  <a:pt x="4865" y="296"/>
                                  <a:pt x="5131" y="476"/>
                                </a:cubicBezTo>
                                <a:cubicBezTo>
                                  <a:pt x="5397" y="656"/>
                                  <a:pt x="5145" y="1122"/>
                                  <a:pt x="5131" y="1287"/>
                                </a:cubicBezTo>
                                <a:cubicBezTo>
                                  <a:pt x="5117" y="1452"/>
                                  <a:pt x="5219" y="1378"/>
                                  <a:pt x="5048" y="1467"/>
                                </a:cubicBezTo>
                                <a:cubicBezTo>
                                  <a:pt x="4877" y="1556"/>
                                  <a:pt x="4375" y="1789"/>
                                  <a:pt x="4103" y="1823"/>
                                </a:cubicBezTo>
                                <a:cubicBezTo>
                                  <a:pt x="3831" y="1857"/>
                                  <a:pt x="3540" y="1669"/>
                                  <a:pt x="3413" y="1669"/>
                                </a:cubicBezTo>
                                <a:cubicBezTo>
                                  <a:pt x="3286" y="1669"/>
                                  <a:pt x="3545" y="1768"/>
                                  <a:pt x="3343" y="1823"/>
                                </a:cubicBezTo>
                                <a:cubicBezTo>
                                  <a:pt x="3141" y="1878"/>
                                  <a:pt x="2479" y="1979"/>
                                  <a:pt x="2199" y="1997"/>
                                </a:cubicBezTo>
                                <a:cubicBezTo>
                                  <a:pt x="1919" y="2015"/>
                                  <a:pt x="1995" y="2017"/>
                                  <a:pt x="1665" y="1929"/>
                                </a:cubicBezTo>
                                <a:cubicBezTo>
                                  <a:pt x="1335" y="1841"/>
                                  <a:pt x="436" y="1665"/>
                                  <a:pt x="218" y="1467"/>
                                </a:cubicBezTo>
                                <a:cubicBezTo>
                                  <a:pt x="0" y="1269"/>
                                  <a:pt x="225" y="923"/>
                                  <a:pt x="354" y="743"/>
                                </a:cubicBezTo>
                                <a:cubicBezTo>
                                  <a:pt x="483" y="563"/>
                                  <a:pt x="822" y="497"/>
                                  <a:pt x="994" y="387"/>
                                </a:cubicBezTo>
                                <a:close/>
                              </a:path>
                            </a:pathLst>
                          </a:custGeom>
                          <a:solidFill>
                            <a:schemeClr val="bg1">
                              <a:lumMod val="85000"/>
                              <a:lumOff val="0"/>
                            </a:schemeClr>
                          </a:solidFill>
                          <a:ln w="38100">
                            <a:solidFill>
                              <a:schemeClr val="bg1">
                                <a:lumMod val="50000"/>
                                <a:lumOff val="0"/>
                              </a:schemeClr>
                            </a:solidFill>
                            <a:round/>
                            <a:headEnd/>
                            <a:tailEnd/>
                          </a:ln>
                        </wps:spPr>
                        <wps:bodyPr rot="0" vert="horz" wrap="square" lIns="91440" tIns="45720" rIns="91440" bIns="45720" anchor="t" anchorCtr="0" upright="1">
                          <a:noAutofit/>
                        </wps:bodyPr>
                      </wps:wsp>
                      <wpg:grpSp>
                        <wpg:cNvPr id="3397" name="Group 5376"/>
                        <wpg:cNvGrpSpPr>
                          <a:grpSpLocks/>
                        </wpg:cNvGrpSpPr>
                        <wpg:grpSpPr bwMode="auto">
                          <a:xfrm>
                            <a:off x="3466" y="2643"/>
                            <a:ext cx="3524" cy="1616"/>
                            <a:chOff x="3976" y="8848"/>
                            <a:chExt cx="2567" cy="1616"/>
                          </a:xfrm>
                        </wpg:grpSpPr>
                        <wps:wsp>
                          <wps:cNvPr id="3398" name="Oval 27070"/>
                          <wps:cNvSpPr>
                            <a:spLocks noChangeArrowheads="1"/>
                          </wps:cNvSpPr>
                          <wps:spPr bwMode="auto">
                            <a:xfrm>
                              <a:off x="504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9" name="Oval 27071"/>
                          <wps:cNvSpPr>
                            <a:spLocks noChangeArrowheads="1"/>
                          </wps:cNvSpPr>
                          <wps:spPr bwMode="auto">
                            <a:xfrm>
                              <a:off x="526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Oval 27072"/>
                          <wps:cNvSpPr>
                            <a:spLocks noChangeArrowheads="1"/>
                          </wps:cNvSpPr>
                          <wps:spPr bwMode="auto">
                            <a:xfrm>
                              <a:off x="547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Oval 27060"/>
                          <wps:cNvSpPr>
                            <a:spLocks noChangeArrowheads="1"/>
                          </wps:cNvSpPr>
                          <wps:spPr bwMode="auto">
                            <a:xfrm>
                              <a:off x="3976" y="8848"/>
                              <a:ext cx="1497" cy="1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Oval 27061"/>
                          <wps:cNvSpPr>
                            <a:spLocks noChangeArrowheads="1"/>
                          </wps:cNvSpPr>
                          <wps:spPr bwMode="auto">
                            <a:xfrm>
                              <a:off x="4190" y="9028"/>
                              <a:ext cx="1069" cy="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3" name="Oval 27062"/>
                          <wps:cNvSpPr>
                            <a:spLocks noChangeArrowheads="1"/>
                          </wps:cNvSpPr>
                          <wps:spPr bwMode="auto">
                            <a:xfrm>
                              <a:off x="4404" y="9208"/>
                              <a:ext cx="641" cy="54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 name="Oval 27065"/>
                          <wps:cNvSpPr>
                            <a:spLocks noChangeArrowheads="1"/>
                          </wps:cNvSpPr>
                          <wps:spPr bwMode="auto">
                            <a:xfrm>
                              <a:off x="4261" y="9384"/>
                              <a:ext cx="1426" cy="1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5" name="Oval 27066"/>
                          <wps:cNvSpPr>
                            <a:spLocks noChangeArrowheads="1"/>
                          </wps:cNvSpPr>
                          <wps:spPr bwMode="auto">
                            <a:xfrm>
                              <a:off x="4465" y="9538"/>
                              <a:ext cx="1018" cy="77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Oval 27067"/>
                          <wps:cNvSpPr>
                            <a:spLocks noChangeArrowheads="1"/>
                          </wps:cNvSpPr>
                          <wps:spPr bwMode="auto">
                            <a:xfrm>
                              <a:off x="4668" y="9693"/>
                              <a:ext cx="612" cy="46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07" name="Group 5386"/>
                          <wpg:cNvGrpSpPr>
                            <a:grpSpLocks/>
                          </wpg:cNvGrpSpPr>
                          <wpg:grpSpPr bwMode="auto">
                            <a:xfrm>
                              <a:off x="5687" y="9418"/>
                              <a:ext cx="192" cy="120"/>
                              <a:chOff x="7137" y="9628"/>
                              <a:chExt cx="192" cy="120"/>
                            </a:xfrm>
                          </wpg:grpSpPr>
                          <wps:wsp>
                            <wps:cNvPr id="3408"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09"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10" name="Group 5389"/>
                          <wpg:cNvGrpSpPr>
                            <a:grpSpLocks/>
                          </wpg:cNvGrpSpPr>
                          <wpg:grpSpPr bwMode="auto">
                            <a:xfrm>
                              <a:off x="4854" y="9928"/>
                              <a:ext cx="192" cy="120"/>
                              <a:chOff x="7137" y="9628"/>
                              <a:chExt cx="192" cy="120"/>
                            </a:xfrm>
                          </wpg:grpSpPr>
                          <wps:wsp>
                            <wps:cNvPr id="3411"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12"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13" name="Group 5392"/>
                          <wpg:cNvGrpSpPr>
                            <a:grpSpLocks/>
                          </wpg:cNvGrpSpPr>
                          <wpg:grpSpPr bwMode="auto">
                            <a:xfrm>
                              <a:off x="4662" y="9384"/>
                              <a:ext cx="192" cy="120"/>
                              <a:chOff x="7137" y="9628"/>
                              <a:chExt cx="192" cy="120"/>
                            </a:xfrm>
                          </wpg:grpSpPr>
                          <wps:wsp>
                            <wps:cNvPr id="3414" name="Oval 27073"/>
                            <wps:cNvSpPr>
                              <a:spLocks noChangeArrowheads="1"/>
                            </wps:cNvSpPr>
                            <wps:spPr bwMode="auto">
                              <a:xfrm>
                                <a:off x="7188" y="9628"/>
                                <a:ext cx="141" cy="12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15" name="Oval 27073"/>
                            <wps:cNvSpPr>
                              <a:spLocks noChangeArrowheads="1"/>
                            </wps:cNvSpPr>
                            <wps:spPr bwMode="auto">
                              <a:xfrm>
                                <a:off x="7137" y="9628"/>
                                <a:ext cx="141"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7EF6042A" id="Group 9797" o:spid="_x0000_s1026" style="width:269.85pt;height:100.85pt;mso-position-horizontal-relative:char;mso-position-vertical-relative:line" coordorigin="2733,2413" coordsize="5397,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">
                <v:shape id="Freeform 9798" o:spid="_x0000_s1027" style="position:absolute;left:2733;top:2413;width:5397;height:2017;visibility:visible;mso-wrap-style:square;v-text-anchor:top" coordsize="5397,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BTscA&#10;AADdAAAADwAAAGRycy9kb3ducmV2LnhtbESP0WoCMRRE3wv+Q7hCX6RmdUHb1Si2pSBIW2r7AdfN&#10;dbO6udkmqa5/3wiFPg4zc4aZLzvbiBP5UDtWMBpmIIhLp2uuFHx9vtzdgwgRWWPjmBRcKMBy0buZ&#10;Y6HdmT/otI2VSBAOBSowMbaFlKE0ZDEMXUucvL3zFmOSvpLa4znBbSPHWTaRFmtOCwZbejJUHrc/&#10;VsFm7ezbYPx9GL3n0517JTP1z49K3fa71QxEpC7+h//aa60gzx8mcH2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AU7HAAAA3QAAAA8AAAAAAAAAAAAAAAAAmAIAAGRy&#10;cy9kb3ducmV2LnhtbFBLBQYAAAAABAAEAPUAAACMAwAAAAA=&#10;" path="m994,387c1166,277,1227,112,1385,82v158,-30,380,139,559,125c2123,193,2197,,2462,v265,,629,128,1074,207c3981,286,4865,296,5131,476v266,180,14,646,,811c5117,1452,5219,1378,5048,1467v-171,89,-673,322,-945,356c3831,1857,3540,1669,3413,1669v-127,,132,99,-70,154c3141,1878,2479,1979,2199,1997v-280,18,-204,20,-534,-68c1335,1841,436,1665,218,1467,,1269,225,923,354,743,483,563,822,497,994,387xe" fillcolor="#d8d8d8 [2732]" strokecolor="#7f7f7f [1612]" strokeweight="3pt">
                  <v:path arrowok="t" o:connecttype="custom" o:connectlocs="994,387;1385,82;1944,207;2462,0;3536,207;5131,476;5131,1287;5048,1467;4103,1823;3413,1669;3343,1823;2199,1997;1665,1929;218,1467;354,743;994,387" o:connectangles="0,0,0,0,0,0,0,0,0,0,0,0,0,0,0,0"/>
                </v:shape>
                <v:group id="Group 5376" o:spid="_x0000_s1028" style="position:absolute;left:3466;top:2643;width:3524;height:1616" coordorigin="3976,8848" coordsize="2567,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oval id="Oval 27070" o:spid="_x0000_s1029" style="position:absolute;left:504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vtcIA&#10;AADdAAAADwAAAGRycy9kb3ducmV2LnhtbERPzYrCMBC+C75DGMGbpiou22oUEVbcgwddH2BMxra2&#10;mZQmq9Wn3xyEPX58/8t1Z2txp9aXjhVMxgkIYu1MybmC88/X6BOED8gGa8ek4Eke1qt+b4mZcQ8+&#10;0v0UchFD2GeooAihyaT0uiCLfuwa4shdXWsxRNjm0rT4iOG2ltMk+ZAWS44NBTa0LUhXp1+r4HU7&#10;Hq4X/13t0kTPq0k61fOXVWo46DYLEIG68C9+u/dGwWyWxr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2+1wgAAAN0AAAAPAAAAAAAAAAAAAAAAAJgCAABkcnMvZG93&#10;bnJldi54bWxQSwUGAAAAAAQABAD1AAAAhwMAAAAA&#10;" filled="f">
                    <v:stroke dashstyle="dash"/>
                  </v:oval>
                  <v:oval id="Oval 27071" o:spid="_x0000_s1030" style="position:absolute;left:526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KLsYA&#10;AADdAAAADwAAAGRycy9kb3ducmV2LnhtbESPzW7CMBCE70h9B2sr9QYOICoSMAghUZVDD/w8wGIv&#10;SUi8jmIDKU+PK1XiOJqZbzTzZWdrcaPWl44VDAcJCGLtTMm5guNh05+C8AHZYO2YFPySh+XirTfH&#10;zLg77+i2D7mIEPYZKihCaDIpvS7Ioh+4hjh6Z9daDFG2uTQt3iPc1nKUJJ/SYslxocCG1gXpan+1&#10;Ch6X3c/55LfVV5roSTVMR3rysEp9vHerGYhAXXiF/9vfRsF4nKbw9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PKLsYAAADdAAAADwAAAAAAAAAAAAAAAACYAgAAZHJz&#10;L2Rvd25yZXYueG1sUEsFBgAAAAAEAAQA9QAAAIsDAAAAAA==&#10;" filled="f">
                    <v:stroke dashstyle="dash"/>
                  </v:oval>
                  <v:oval id="Oval 27072" o:spid="_x0000_s1031" style="position:absolute;left:547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7UcMA&#10;AADdAAAADwAAAGRycy9kb3ducmV2LnhtbERPS27CMBDdV+IO1iCxKza/CgIGIaRWdMEC2gMM9pCE&#10;xOModiHl9PUCqcun919tOleLG7Wh9KxhNFQgiI23Jecavr/eX+cgQkS2WHsmDb8UYLPuvawws/7O&#10;R7qdYi5SCIcMNRQxNpmUwRTkMAx9Q5y4i28dxgTbXNoW7ync1XKs1Jt0WHJqKLChXUGmOv04DY/r&#10;8XA5h8/qY6HMrBotxmb2cFoP+t12CSJSF//FT/feaphMVdqf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7UcMAAADdAAAADwAAAAAAAAAAAAAAAACYAgAAZHJzL2Rv&#10;d25yZXYueG1sUEsFBgAAAAAEAAQA9QAAAIgDAAAAAA==&#10;" filled="f">
                    <v:stroke dashstyle="dash"/>
                  </v:oval>
                  <v:oval id="Oval 27060" o:spid="_x0000_s1032" style="position:absolute;left:3976;top:8848;width:14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eyscA&#10;AADdAAAADwAAAGRycy9kb3ducmV2LnhtbESPzW7CMBCE70h9B2sr9QZ2+KlKwKCqElU59ADtAyz2&#10;kqSJ11HsQsrTY6RKHEcz841mue5dI07UhcqzhmykQBAbbysuNHx/bYYvIEJEtth4Jg1/FGC9ehgs&#10;Mbf+zDs67WMhEoRDjhrKGNtcymBKchhGviVO3tF3DmOSXSFth+cEd40cK/UsHVacFkps6a0kU+9/&#10;nYbLz+7zeAjb+n2uzKzO5mMzuzitnx771wWISH28h//bH1bDZKoyu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nsrHAAAA3QAAAA8AAAAAAAAAAAAAAAAAmAIAAGRy&#10;cy9kb3ducmV2LnhtbFBLBQYAAAAABAAEAPUAAACMAwAAAAA=&#10;" filled="f">
                    <v:stroke dashstyle="dash"/>
                  </v:oval>
                  <v:oval id="Oval 27061" o:spid="_x0000_s1033" style="position:absolute;left:4190;top:9028;width:106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AvcYA&#10;AADdAAAADwAAAGRycy9kb3ducmV2LnhtbESPwW7CMBBE75X4B2uReis2KVQQMAhVatUeeoDyAYu9&#10;JCHxOopdSPl6XKkSx9HMvNEs171rxJm6UHnWMB4pEMTG24oLDfvvt6cZiBCRLTaeScMvBVivBg9L&#10;zK2/8JbOu1iIBOGQo4YyxjaXMpiSHIaRb4mTd/Sdw5hkV0jb4SXBXSMzpV6kw4rTQoktvZZk6t2P&#10;03A9bb+Oh/BZv8+VmdbjeWamV6f147DfLEBE6uM9/N/+sBqeJyqD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cAvcYAAADdAAAADwAAAAAAAAAAAAAAAACYAgAAZHJz&#10;L2Rvd25yZXYueG1sUEsFBgAAAAAEAAQA9QAAAIsDAAAAAA==&#10;" filled="f">
                    <v:stroke dashstyle="dash"/>
                  </v:oval>
                  <v:oval id="Oval 27062" o:spid="_x0000_s1034" style="position:absolute;left:4404;top:9208;width:6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lJscA&#10;AADdAAAADwAAAGRycy9kb3ducmV2LnhtbESPzW7CMBCE75V4B2uReis2UCpIMaiq1AoOHPh5gMVe&#10;kjTxOopdCDx9jYTU42hmvtHMl52rxZnaUHrWMBwoEMTG25JzDYf918sURIjIFmvPpOFKAZaL3tMc&#10;M+svvKXzLuYiQThkqKGIscmkDKYgh2HgG+LknXzrMCbZ5tK2eElwV8uRUm/SYclpocCGPgsy1e7X&#10;abj9bDenY1hX3zNlJtVwNjKTm9P6ud99vIOI1MX/8KO9shrGr2oM9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bpSbHAAAA3QAAAA8AAAAAAAAAAAAAAAAAmAIAAGRy&#10;cy9kb3ducmV2LnhtbFBLBQYAAAAABAAEAPUAAACMAwAAAAA=&#10;" filled="f">
                    <v:stroke dashstyle="dash"/>
                  </v:oval>
                  <v:oval id="Oval 27065" o:spid="_x0000_s1035" style="position:absolute;left:4261;top:9384;width:142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9UsYA&#10;AADdAAAADwAAAGRycy9kb3ducmV2LnhtbESPzW7CMBCE70i8g7VI3MDmr4IUg6pKrcqBA7QPsNhL&#10;kiZeR7ELKU9fIyH1OJqZbzTrbedqcaE2lJ41TMYKBLHxtuRcw9fn22gJIkRki7Vn0vBLAbabfm+N&#10;mfVXPtDlGHORIBwy1FDE2GRSBlOQwzD2DXHyzr51GJNsc2lbvCa4q+VUqSfpsOS0UGBDrwWZ6vjj&#10;NNy+D/vzKeyq95Uyi2qymprFzWk9HHQvzyAidfE//Gh/WA2zuZrD/U1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I9UsYAAADdAAAADwAAAAAAAAAAAAAAAACYAgAAZHJz&#10;L2Rvd25yZXYueG1sUEsFBgAAAAAEAAQA9QAAAIsDAAAAAA==&#10;" filled="f">
                    <v:stroke dashstyle="dash"/>
                  </v:oval>
                  <v:oval id="Oval 27066" o:spid="_x0000_s1036" style="position:absolute;left:4465;top:9538;width:1018;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YycYA&#10;AADdAAAADwAAAGRycy9kb3ducmV2LnhtbESPwW7CMBBE75X4B2uReis2lFQQMAhVatUeeoDyAYu9&#10;JCHxOopdSPl6XKkSx9HMvNEs171rxJm6UHnWMB4pEMTG24oLDfvvt6cZiBCRLTaeScMvBVivBg9L&#10;zK2/8JbOu1iIBOGQo4YyxjaXMpiSHIaRb4mTd/Sdw5hkV0jb4SXBXSMnSr1IhxWnhRJbei3J1Lsf&#10;p+F62n4dD+Gzfp8rk9Xj+cRkV6f147DfLEBE6uM9/N/+sBqepyqD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6YycYAAADdAAAADwAAAAAAAAAAAAAAAACYAgAAZHJz&#10;L2Rvd25yZXYueG1sUEsFBgAAAAAEAAQA9QAAAIsDAAAAAA==&#10;" filled="f">
                    <v:stroke dashstyle="dash"/>
                  </v:oval>
                  <v:oval id="Oval 27067" o:spid="_x0000_s1037" style="position:absolute;left:4668;top:9693;width:61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GvsYA&#10;AADdAAAADwAAAGRycy9kb3ducmV2LnhtbESPQWsCMRSE74L/ITyhN020Kro1Sim06MGDtj/gmTx3&#10;t7t5WTapbv31Rij0OMzMN8xq07laXKgNpWcN45ECQWy8LTnX8PX5PlyACBHZYu2ZNPxSgM2631th&#10;Zv2VD3Q5xlwkCIcMNRQxNpmUwRTkMIx8Q5y8s28dxiTbXNoWrwnuajlRai4dlpwWCmzorSBTHX+c&#10;htv3YX8+hV31sVRmVo2XEzO7Oa2fBt3rC4hIXfwP/7W3VsPzVM3h8S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GvsYAAADdAAAADwAAAAAAAAAAAAAAAACYAgAAZHJz&#10;L2Rvd25yZXYueG1sUEsFBgAAAAAEAAQA9QAAAIsDAAAAAA==&#10;" filled="f">
                    <v:stroke dashstyle="dash"/>
                  </v:oval>
                  <v:group id="Group 5386" o:spid="_x0000_s1038" style="position:absolute;left:5687;top:941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oval id="Oval 27073" o:spid="_x0000_s1039"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du8UA&#10;AADdAAAADwAAAGRycy9kb3ducmV2LnhtbESPwWrCQBCG7wXfYRnBW91Ei5XUVUSoFGooaqHXITtN&#10;gtnZkN3G9O2dg+Bx+Of/5pvVZnCN6qkLtWcD6TQBRVx4W3Np4Pv8/rwEFSKyxcYzGfinAJv16GmF&#10;mfVXPlJ/iqUSCIcMDVQxtpnWoajIYZj6lliyX985jDJ2pbYdXgXuGj1LkoV2WLNcqLClXUXF5fTn&#10;RGP+ujjusL385Ps8/zq49LOvU2Mm42H7BirSEB/L9/aHNTB/SURXvhEE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V27xQAAAN0AAAAPAAAAAAAAAAAAAAAAAJgCAABkcnMv&#10;ZG93bnJldi54bWxQSwUGAAAAAAQABAD1AAAAigMAAAAA&#10;" filled="f" fillcolor="black"/>
                    <v:oval id="Oval 27073" o:spid="_x0000_s1040"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uMUA&#10;AADdAAAADwAAAGRycy9kb3ducmV2LnhtbESPQWvCQBSE74X+h+UVeim6sVXR1FUkYPFq9ODxmX0m&#10;odm3YXc1yb/vFgSPw8x8w6w2vWnEnZyvLSuYjBMQxIXVNZcKTsfdaAHCB2SNjWVSMJCHzfr1ZYWp&#10;th0f6J6HUkQI+xQVVCG0qZS+qMigH9uWOHpX6wyGKF0ptcMuwk0jP5NkLg3WHBcqbCmrqPjNb0aB&#10;+2iHbNhnu8mFf/JZt9Dn+Ukr9f7Wb79BBOrDM/xo77WCr2myhP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D64xQAAAN0AAAAPAAAAAAAAAAAAAAAAAJgCAABkcnMv&#10;ZG93bnJldi54bWxQSwUGAAAAAAQABAD1AAAAigMAAAAA&#10;" fillcolor="black"/>
                  </v:group>
                  <v:group id="Group 5389" o:spid="_x0000_s1041" style="position:absolute;left:4854;top:9928;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oval id="Oval 27073" o:spid="_x0000_s1042"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i+8YA&#10;AADdAAAADwAAAGRycy9kb3ducmV2LnhtbESPUWvCQBCE3wX/w7GFvunlatESvYgILYU2iFrwdclt&#10;k5DcXshdY/rvewXBx2F2vtnZbEfbioF6XzvWoOYJCOLCmZpLDV/n19kLCB+QDbaOScMvedhm08kG&#10;U+OufKThFEoRIexT1FCF0KVS+qIii37uOuLofbveYoiyL6Xp8RrhtpVPSbKUFmuODRV2tK+oaE4/&#10;Nr6xWC2Pe+yaS/6W54dPqz6GWmn9+DDu1iACjeF+fEu/Gw2LZ6Xgf01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5i+8YAAADdAAAADwAAAAAAAAAAAAAAAACYAgAAZHJz&#10;L2Rvd25yZXYueG1sUEsFBgAAAAAEAAQA9QAAAIsDAAAAAA==&#10;" filled="f" fillcolor="black"/>
                    <v:oval id="Oval 27073" o:spid="_x0000_s1043"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6FMQA&#10;AADdAAAADwAAAGRycy9kb3ducmV2LnhtbESPQWvCQBSE74L/YXmFXkQ30VYkuooELF4bPfT4zD6T&#10;0OzbsLs1yb/vCoUeh5n5htkdBtOKBznfWFaQLhIQxKXVDVcKrpfTfAPCB2SNrWVSMJKHw3462WGm&#10;bc+f9ChCJSKEfYYK6hC6TEpf1mTQL2xHHL27dQZDlK6S2mEf4aaVyyRZS4MNx4UaO8prKr+LH6PA&#10;zboxH8/5Kb3xR/Heb/TX+qqVen0ZjlsQgYbwH/5rn7WC1Vu6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hTEAAAA3QAAAA8AAAAAAAAAAAAAAAAAmAIAAGRycy9k&#10;b3ducmV2LnhtbFBLBQYAAAAABAAEAPUAAACJAwAAAAA=&#10;" fillcolor="black"/>
                  </v:group>
                  <v:group id="Group 5392" o:spid="_x0000_s1044" style="position:absolute;left:4662;top:9384;width:192;height:120" coordorigin="7137,9628" coordsize="19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oval id="Oval 27073" o:spid="_x0000_s1045" style="position:absolute;left:7188;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BY8UA&#10;AADdAAAADwAAAGRycy9kb3ducmV2LnhtbESPX4vCMBDE3wW/Q1jBtzOtiko1iggnwl0R/4CvS7O2&#10;xWZTmlyt3/5ycODjMDu/2VltOlOJlhpXWlYQjyIQxJnVJecKrpfPjwUI55E1VpZJwYscbNb93goT&#10;bZ98ovbscxEg7BJUUHhfJ1K6rCCDbmRr4uDdbWPQB9nkUjf4DHBTyXEUzaTBkkNDgTXtCsoe5x8T&#10;3pjMZ6cd1o9buk/T47eJv9oyVmo46LZLEJ46/z7+Tx+0gsk0nsLfmoA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cFjxQAAAN0AAAAPAAAAAAAAAAAAAAAAAJgCAABkcnMv&#10;ZG93bnJldi54bWxQSwUGAAAAAAQABAD1AAAAigMAAAAA&#10;" filled="f" fillcolor="black"/>
                    <v:oval id="Oval 27073" o:spid="_x0000_s1046" style="position:absolute;left:7137;top:9628;width:1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iYMQA&#10;AADdAAAADwAAAGRycy9kb3ducmV2LnhtbESPQWvCQBSE74L/YXlCL1I3aVUkukoJWLw2eujxmX0m&#10;wezbsLs1yb/vFgoeh5n5htkdBtOKBznfWFaQLhIQxKXVDVcKLufj6waED8gaW8ukYCQPh/10ssNM&#10;256/6FGESkQI+wwV1CF0mZS+rMmgX9iOOHo36wyGKF0ltcM+wk0r35JkLQ02HBdq7CivqbwXP0aB&#10;m3djPp7yY3rlz2LVb/T3+qKVepkNH1sQgYbwDP+3T1rB+zJd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omDEAAAA3QAAAA8AAAAAAAAAAAAAAAAAmAIAAGRycy9k&#10;b3ducmV2LnhtbFBLBQYAAAAABAAEAPUAAACJAwAAAAA=&#10;" fillcolor="black"/>
                  </v:group>
                </v:group>
                <w10:anchorlock/>
              </v:group>
            </w:pict>
          </mc:Fallback>
        </mc:AlternateContent>
      </w:r>
    </w:p>
    <w:p w:rsidR="004C0F51" w:rsidRPr="00BE19AB" w:rsidRDefault="004C0F51" w:rsidP="004C0F51">
      <w:pPr>
        <w:spacing w:line="276" w:lineRule="auto"/>
        <w:rPr>
          <w:sz w:val="24"/>
        </w:rPr>
      </w:pPr>
    </w:p>
    <w:p w:rsidR="004C0F51" w:rsidRPr="00BE19AB" w:rsidRDefault="004C0F51" w:rsidP="00D15BC0">
      <w:pPr>
        <w:spacing w:line="276" w:lineRule="auto"/>
        <w:ind w:left="142"/>
        <w:rPr>
          <w:sz w:val="24"/>
        </w:rPr>
      </w:pPr>
      <w:r w:rsidRPr="00BA0AC8">
        <w:t xml:space="preserve">Spreading and compression illustrated as 3 stones that were thrown into the water. </w:t>
      </w:r>
      <w:r w:rsidRPr="00BA0AC8">
        <w:br/>
        <w:t xml:space="preserve">They cause “spreading” as well as overlaps (“compression”). </w:t>
      </w:r>
      <w:r w:rsidRPr="00BA0AC8">
        <w:br/>
        <w:t xml:space="preserve">Also, there are different centers and distortions. </w:t>
      </w:r>
      <w:r w:rsidRPr="00BA0AC8">
        <w:br/>
        <w:t>In the figurative sense, one can say that symptoms develop where the "waves" overlap. And that their origin and location (kind of symptom) also depends on the "water quality" (condition of the system) and on the shore (ambient conditions), at which the waves are reflected.</w:t>
      </w:r>
    </w:p>
    <w:p w:rsidR="004C0F51" w:rsidRPr="00BE19AB" w:rsidRDefault="004C0F51" w:rsidP="00AB6D01">
      <w:pPr>
        <w:pStyle w:val="berschrift7"/>
      </w:pPr>
      <w:r w:rsidRPr="00BE19AB">
        <w:t>Spreading and Compression</w:t>
      </w:r>
      <w:r w:rsidRPr="00BE19AB">
        <w:fldChar w:fldCharType="begin"/>
      </w:r>
      <w:r w:rsidRPr="00BE19AB">
        <w:instrText xml:space="preserve"> XE "spreading and compression:example" </w:instrText>
      </w:r>
      <w:r w:rsidRPr="00BE19AB">
        <w:fldChar w:fldCharType="end"/>
      </w:r>
      <w:r w:rsidRPr="00BE19AB">
        <w:t xml:space="preserve"> in More Detail</w:t>
      </w:r>
    </w:p>
    <w:p w:rsidR="003772EA" w:rsidRDefault="004C0F51" w:rsidP="00211A82">
      <w:pPr>
        <w:spacing w:line="276" w:lineRule="auto"/>
        <w:rPr>
          <w:sz w:val="22"/>
        </w:rPr>
      </w:pPr>
      <w:r w:rsidRPr="00BE19AB">
        <w:rPr>
          <w:sz w:val="24"/>
        </w:rPr>
        <w:t>In the following graphic</w:t>
      </w:r>
      <w:r w:rsidR="00211A82" w:rsidRPr="00BE19AB">
        <w:rPr>
          <w:sz w:val="24"/>
        </w:rPr>
        <w:t>, I</w:t>
      </w:r>
      <w:r w:rsidRPr="00BE19AB">
        <w:rPr>
          <w:sz w:val="24"/>
        </w:rPr>
        <w:t xml:space="preserve"> tried to explain the effects of spreading and compression in the example of the absolutization in aspect 14 (truth / lie). </w:t>
      </w:r>
      <w:r w:rsidRPr="00BE19AB">
        <w:rPr>
          <w:sz w:val="24"/>
        </w:rPr>
        <w:br/>
      </w:r>
      <w:r w:rsidRPr="00211A82">
        <w:t>Notes: 1. Here are shown only 21 aspects.</w:t>
      </w:r>
      <w:r w:rsidRPr="00211A82">
        <w:rPr>
          <w:rStyle w:val="Funotenzeichen"/>
          <w:rFonts w:asciiTheme="minorHAnsi" w:hAnsiTheme="minorHAnsi"/>
          <w:lang w:eastAsia="en-US"/>
        </w:rPr>
        <w:t xml:space="preserve"> </w:t>
      </w:r>
      <w:r w:rsidRPr="00211A82">
        <w:rPr>
          <w:rStyle w:val="Funotenzeichen"/>
          <w:rFonts w:asciiTheme="minorHAnsi" w:hAnsiTheme="minorHAnsi"/>
          <w:lang w:eastAsia="en-US"/>
        </w:rPr>
        <w:footnoteReference w:id="265"/>
      </w:r>
      <w:r w:rsidRPr="00211A82">
        <w:rPr>
          <w:sz w:val="22"/>
        </w:rPr>
        <w:t xml:space="preserve"> </w:t>
      </w:r>
      <w:r w:rsidRPr="00211A82">
        <w:br/>
        <w:t xml:space="preserve">2. </w:t>
      </w:r>
      <w:r w:rsidR="00211A82" w:rsidRPr="00211A82">
        <w:t>The</w:t>
      </w:r>
      <w:r w:rsidRPr="00211A82">
        <w:t xml:space="preserve"> spreading actions come from attitudes (ideologies) that are not listed here but in the </w:t>
      </w:r>
      <w:hyperlink r:id="rId574" w:history="1">
        <w:hyperlink r:id="rId575" w:history="1">
          <w:hyperlink r:id="rId576" w:history="1">
            <w:hyperlink r:id="rId577" w:history="1">
              <w:hyperlink r:id="rId578" w:history="1">
                <w:hyperlink r:id="rId579" w:history="1">
                  <w:hyperlink r:id="rId580" w:history="1">
                    <w:hyperlink r:id="rId581" w:history="1">
                      <w:hyperlink r:id="rId582" w:history="1">
                        <w:hyperlink r:id="rId583" w:history="1">
                          <w:hyperlink r:id="rId584" w:history="1">
                            <w:hyperlink r:id="rId585" w:history="1">
                              <w:hyperlink r:id="rId586" w:history="1">
                                <w:hyperlink r:id="rId587" w:history="1">
                                  <w:hyperlink r:id="rId588" w:history="1">
                                    <w:hyperlink r:id="rId589" w:history="1">
                                      <w:hyperlink r:id="rId590" w:history="1">
                                        <w:hyperlink r:id="rId591"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211A82">
        <w:t xml:space="preserve"> in column E.</w:t>
      </w:r>
      <w:r w:rsidRPr="00211A82">
        <w:rPr>
          <w:sz w:val="22"/>
        </w:rPr>
        <w:t xml:space="preserve"> </w:t>
      </w:r>
    </w:p>
    <w:p w:rsidR="003772EA" w:rsidRDefault="003772EA">
      <w:pPr>
        <w:ind w:left="170" w:hanging="170"/>
        <w:contextualSpacing w:val="0"/>
        <w:rPr>
          <w:sz w:val="22"/>
        </w:rPr>
      </w:pPr>
      <w:r>
        <w:rPr>
          <w:sz w:val="22"/>
        </w:rPr>
        <w:br w:type="page"/>
      </w:r>
    </w:p>
    <w:tbl>
      <w:tblPr>
        <w:tblW w:w="5000" w:type="pct"/>
        <w:tblLayout w:type="fixed"/>
        <w:tblCellMar>
          <w:left w:w="70" w:type="dxa"/>
          <w:right w:w="70" w:type="dxa"/>
        </w:tblCellMar>
        <w:tblLook w:val="0000" w:firstRow="0" w:lastRow="0" w:firstColumn="0" w:lastColumn="0" w:noHBand="0" w:noVBand="0"/>
      </w:tblPr>
      <w:tblGrid>
        <w:gridCol w:w="1745"/>
        <w:gridCol w:w="1255"/>
        <w:gridCol w:w="419"/>
        <w:gridCol w:w="1959"/>
        <w:gridCol w:w="2093"/>
        <w:gridCol w:w="1598"/>
      </w:tblGrid>
      <w:tr w:rsidR="004C0F51" w:rsidRPr="00B136C2" w:rsidTr="003772EA">
        <w:tc>
          <w:tcPr>
            <w:tcW w:w="962" w:type="pct"/>
            <w:vAlign w:val="center"/>
          </w:tcPr>
          <w:p w:rsidR="004C0F51" w:rsidRPr="00B136C2" w:rsidRDefault="00E40EB8" w:rsidP="00D15BC0">
            <w:pPr>
              <w:rPr>
                <w:sz w:val="18"/>
              </w:rPr>
            </w:pPr>
            <w:r w:rsidRPr="00B136C2">
              <w:rPr>
                <w:noProof/>
                <w:sz w:val="18"/>
                <w:lang w:val="de-DE"/>
              </w:rPr>
              <w:lastRenderedPageBreak/>
              <mc:AlternateContent>
                <mc:Choice Requires="wpg">
                  <w:drawing>
                    <wp:anchor distT="0" distB="0" distL="114300" distR="114300" simplePos="0" relativeHeight="251618816" behindDoc="0" locked="0" layoutInCell="1" allowOverlap="1">
                      <wp:simplePos x="0" y="0"/>
                      <wp:positionH relativeFrom="column">
                        <wp:posOffset>571500</wp:posOffset>
                      </wp:positionH>
                      <wp:positionV relativeFrom="paragraph">
                        <wp:posOffset>291465</wp:posOffset>
                      </wp:positionV>
                      <wp:extent cx="2832100" cy="6720840"/>
                      <wp:effectExtent l="0" t="0" r="63500" b="22860"/>
                      <wp:wrapNone/>
                      <wp:docPr id="3352" name="Group 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6720840"/>
                                <a:chOff x="2324" y="2897"/>
                                <a:chExt cx="4610" cy="11121"/>
                              </a:xfrm>
                            </wpg:grpSpPr>
                            <wps:wsp>
                              <wps:cNvPr id="3353" name="AutoShape 29292"/>
                              <wps:cNvCnPr>
                                <a:cxnSpLocks noChangeShapeType="1"/>
                              </wps:cNvCnPr>
                              <wps:spPr bwMode="auto">
                                <a:xfrm>
                                  <a:off x="2324" y="9780"/>
                                  <a:ext cx="66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4" name="AutoShape 29293"/>
                              <wps:cNvCnPr>
                                <a:cxnSpLocks noChangeShapeType="1"/>
                              </wps:cNvCnPr>
                              <wps:spPr bwMode="auto">
                                <a:xfrm>
                                  <a:off x="5907" y="9829"/>
                                  <a:ext cx="10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5" name="Line 27248"/>
                              <wps:cNvCnPr>
                                <a:cxnSpLocks noChangeShapeType="1"/>
                              </wps:cNvCnPr>
                              <wps:spPr bwMode="auto">
                                <a:xfrm>
                                  <a:off x="2994" y="9803"/>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6" name="Line 27249"/>
                              <wps:cNvCnPr>
                                <a:cxnSpLocks noChangeShapeType="1"/>
                              </wps:cNvCnPr>
                              <wps:spPr bwMode="auto">
                                <a:xfrm flipV="1">
                                  <a:off x="2994" y="9260"/>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7" name="Line 27250"/>
                              <wps:cNvCnPr>
                                <a:cxnSpLocks noChangeShapeType="1"/>
                              </wps:cNvCnPr>
                              <wps:spPr bwMode="auto">
                                <a:xfrm flipV="1">
                                  <a:off x="2994" y="8717"/>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8" name="Line 27251"/>
                              <wps:cNvCnPr>
                                <a:cxnSpLocks noChangeShapeType="1"/>
                              </wps:cNvCnPr>
                              <wps:spPr bwMode="auto">
                                <a:xfrm>
                                  <a:off x="2994" y="9803"/>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9" name="Line 27252"/>
                              <wps:cNvCnPr>
                                <a:cxnSpLocks noChangeShapeType="1"/>
                              </wps:cNvCnPr>
                              <wps:spPr bwMode="auto">
                                <a:xfrm>
                                  <a:off x="2994" y="9803"/>
                                  <a:ext cx="1019" cy="54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0" name="Line 27253"/>
                              <wps:cNvCnPr>
                                <a:cxnSpLocks noChangeShapeType="1"/>
                              </wps:cNvCnPr>
                              <wps:spPr bwMode="auto">
                                <a:xfrm flipV="1">
                                  <a:off x="3004" y="9780"/>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27254"/>
                              <wps:cNvCnPr>
                                <a:cxnSpLocks noChangeShapeType="1"/>
                              </wps:cNvCnPr>
                              <wps:spPr bwMode="auto">
                                <a:xfrm>
                                  <a:off x="2994" y="9803"/>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2" name="Line 27255"/>
                              <wps:cNvCnPr>
                                <a:cxnSpLocks noChangeShapeType="1"/>
                              </wps:cNvCnPr>
                              <wps:spPr bwMode="auto">
                                <a:xfrm flipV="1">
                                  <a:off x="2994" y="8174"/>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3" name="Line 27256"/>
                              <wps:cNvCnPr>
                                <a:cxnSpLocks noChangeShapeType="1"/>
                              </wps:cNvCnPr>
                              <wps:spPr bwMode="auto">
                                <a:xfrm flipV="1">
                                  <a:off x="2994" y="7631"/>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4" name="Line 27257"/>
                              <wps:cNvCnPr>
                                <a:cxnSpLocks noChangeShapeType="1"/>
                              </wps:cNvCnPr>
                              <wps:spPr bwMode="auto">
                                <a:xfrm flipV="1">
                                  <a:off x="2994" y="7088"/>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5" name="Line 27258"/>
                              <wps:cNvCnPr>
                                <a:cxnSpLocks noChangeShapeType="1"/>
                              </wps:cNvCnPr>
                              <wps:spPr bwMode="auto">
                                <a:xfrm>
                                  <a:off x="2994" y="9803"/>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6" name="Line 27259"/>
                              <wps:cNvCnPr>
                                <a:cxnSpLocks noChangeShapeType="1"/>
                              </wps:cNvCnPr>
                              <wps:spPr bwMode="auto">
                                <a:xfrm flipV="1">
                                  <a:off x="2994" y="6544"/>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7" name="Line 27260"/>
                              <wps:cNvCnPr>
                                <a:cxnSpLocks noChangeShapeType="1"/>
                              </wps:cNvCnPr>
                              <wps:spPr bwMode="auto">
                                <a:xfrm flipV="1">
                                  <a:off x="2994" y="6002"/>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8" name="Line 27261"/>
                              <wps:cNvCnPr>
                                <a:cxnSpLocks noChangeShapeType="1"/>
                              </wps:cNvCnPr>
                              <wps:spPr bwMode="auto">
                                <a:xfrm flipV="1">
                                  <a:off x="2994" y="5458"/>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9" name="Line 27262"/>
                              <wps:cNvCnPr>
                                <a:cxnSpLocks noChangeShapeType="1"/>
                              </wps:cNvCnPr>
                              <wps:spPr bwMode="auto">
                                <a:xfrm flipV="1">
                                  <a:off x="2994" y="4915"/>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0" name="Line 27263"/>
                              <wps:cNvCnPr>
                                <a:cxnSpLocks noChangeShapeType="1"/>
                              </wps:cNvCnPr>
                              <wps:spPr bwMode="auto">
                                <a:xfrm>
                                  <a:off x="2994" y="9803"/>
                                  <a:ext cx="1019" cy="380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1" name="Line 27264"/>
                              <wps:cNvCnPr>
                                <a:cxnSpLocks noChangeShapeType="1"/>
                              </wps:cNvCnPr>
                              <wps:spPr bwMode="auto">
                                <a:xfrm flipV="1">
                                  <a:off x="2994" y="4373"/>
                                  <a:ext cx="1019" cy="54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2" name="Line 27265"/>
                              <wps:cNvCnPr>
                                <a:cxnSpLocks noChangeShapeType="1"/>
                              </wps:cNvCnPr>
                              <wps:spPr bwMode="auto">
                                <a:xfrm>
                                  <a:off x="3004" y="982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3" name="Line 27267"/>
                              <wps:cNvCnPr>
                                <a:cxnSpLocks noChangeShapeType="1"/>
                              </wps:cNvCnPr>
                              <wps:spPr bwMode="auto">
                                <a:xfrm flipV="1">
                                  <a:off x="2994" y="3829"/>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 name="Line 27431"/>
                              <wps:cNvCnPr>
                                <a:cxnSpLocks noChangeShapeType="1"/>
                              </wps:cNvCnPr>
                              <wps:spPr bwMode="auto">
                                <a:xfrm flipV="1">
                                  <a:off x="2990" y="3666"/>
                                  <a:ext cx="930" cy="61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 name="Line 27433"/>
                              <wps:cNvCnPr>
                                <a:cxnSpLocks noChangeShapeType="1"/>
                              </wps:cNvCnPr>
                              <wps:spPr bwMode="auto">
                                <a:xfrm flipV="1">
                                  <a:off x="2987" y="2897"/>
                                  <a:ext cx="916" cy="67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 name="Line 27299"/>
                              <wps:cNvCnPr>
                                <a:cxnSpLocks noChangeShapeType="1"/>
                              </wps:cNvCnPr>
                              <wps:spPr bwMode="auto">
                                <a:xfrm flipH="1" flipV="1">
                                  <a:off x="5905" y="8727"/>
                                  <a:ext cx="1019" cy="10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 name="Line 27300"/>
                              <wps:cNvCnPr>
                                <a:cxnSpLocks noChangeShapeType="1"/>
                              </wps:cNvCnPr>
                              <wps:spPr bwMode="auto">
                                <a:xfrm flipH="1">
                                  <a:off x="5905" y="9814"/>
                                  <a:ext cx="1019" cy="108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 name="Line 27301"/>
                              <wps:cNvCnPr>
                                <a:cxnSpLocks noChangeShapeType="1"/>
                              </wps:cNvCnPr>
                              <wps:spPr bwMode="auto">
                                <a:xfrm flipH="1">
                                  <a:off x="5905" y="9814"/>
                                  <a:ext cx="1019" cy="54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 name="Line 27302"/>
                              <wps:cNvCnPr>
                                <a:cxnSpLocks noChangeShapeType="1"/>
                              </wps:cNvCnPr>
                              <wps:spPr bwMode="auto">
                                <a:xfrm flipH="1" flipV="1">
                                  <a:off x="5905" y="9814"/>
                                  <a:ext cx="10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27303"/>
                              <wps:cNvCnPr>
                                <a:cxnSpLocks noChangeShapeType="1"/>
                              </wps:cNvCnPr>
                              <wps:spPr bwMode="auto">
                                <a:xfrm flipH="1">
                                  <a:off x="5905" y="9814"/>
                                  <a:ext cx="1019" cy="2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 name="Line 27304"/>
                              <wps:cNvCnPr>
                                <a:cxnSpLocks noChangeShapeType="1"/>
                              </wps:cNvCnPr>
                              <wps:spPr bwMode="auto">
                                <a:xfrm flipH="1" flipV="1">
                                  <a:off x="5905" y="8185"/>
                                  <a:ext cx="1019" cy="16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 name="Line 27305"/>
                              <wps:cNvCnPr>
                                <a:cxnSpLocks noChangeShapeType="1"/>
                              </wps:cNvCnPr>
                              <wps:spPr bwMode="auto">
                                <a:xfrm flipH="1" flipV="1">
                                  <a:off x="5905" y="7642"/>
                                  <a:ext cx="1019" cy="21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 name="Line 27306"/>
                              <wps:cNvCnPr>
                                <a:cxnSpLocks noChangeShapeType="1"/>
                              </wps:cNvCnPr>
                              <wps:spPr bwMode="auto">
                                <a:xfrm flipH="1" flipV="1">
                                  <a:off x="5905" y="7098"/>
                                  <a:ext cx="1019" cy="2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 name="Line 27307"/>
                              <wps:cNvCnPr>
                                <a:cxnSpLocks noChangeShapeType="1"/>
                              </wps:cNvCnPr>
                              <wps:spPr bwMode="auto">
                                <a:xfrm flipH="1">
                                  <a:off x="5905" y="9814"/>
                                  <a:ext cx="1019" cy="325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 name="Line 27308"/>
                              <wps:cNvCnPr>
                                <a:cxnSpLocks noChangeShapeType="1"/>
                              </wps:cNvCnPr>
                              <wps:spPr bwMode="auto">
                                <a:xfrm flipH="1" flipV="1">
                                  <a:off x="5905" y="6555"/>
                                  <a:ext cx="1019" cy="32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 name="Line 27309"/>
                              <wps:cNvCnPr>
                                <a:cxnSpLocks noChangeShapeType="1"/>
                              </wps:cNvCnPr>
                              <wps:spPr bwMode="auto">
                                <a:xfrm flipH="1" flipV="1">
                                  <a:off x="5905" y="6013"/>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 name="Line 27310"/>
                              <wps:cNvCnPr>
                                <a:cxnSpLocks noChangeShapeType="1"/>
                              </wps:cNvCnPr>
                              <wps:spPr bwMode="auto">
                                <a:xfrm flipH="1" flipV="1">
                                  <a:off x="5905" y="5469"/>
                                  <a:ext cx="1019" cy="43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 name="Line 27311"/>
                              <wps:cNvCnPr>
                                <a:cxnSpLocks noChangeShapeType="1"/>
                              </wps:cNvCnPr>
                              <wps:spPr bwMode="auto">
                                <a:xfrm flipH="1" flipV="1">
                                  <a:off x="5905" y="4926"/>
                                  <a:ext cx="1019" cy="48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 name="Line 27312"/>
                              <wps:cNvCnPr>
                                <a:cxnSpLocks noChangeShapeType="1"/>
                              </wps:cNvCnPr>
                              <wps:spPr bwMode="auto">
                                <a:xfrm flipH="1">
                                  <a:off x="5905" y="9814"/>
                                  <a:ext cx="1019" cy="38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 name="Line 27313"/>
                              <wps:cNvCnPr>
                                <a:cxnSpLocks noChangeShapeType="1"/>
                              </wps:cNvCnPr>
                              <wps:spPr bwMode="auto">
                                <a:xfrm flipH="1" flipV="1">
                                  <a:off x="5905" y="4383"/>
                                  <a:ext cx="1019" cy="543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 name="Line 27314"/>
                              <wps:cNvCnPr>
                                <a:cxnSpLocks noChangeShapeType="1"/>
                              </wps:cNvCnPr>
                              <wps:spPr bwMode="auto">
                                <a:xfrm flipH="1">
                                  <a:off x="6007" y="9834"/>
                                  <a:ext cx="907" cy="41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 name="Line 27315"/>
                              <wps:cNvCnPr>
                                <a:cxnSpLocks noChangeShapeType="1"/>
                              </wps:cNvCnPr>
                              <wps:spPr bwMode="auto">
                                <a:xfrm flipH="1" flipV="1">
                                  <a:off x="5905" y="3840"/>
                                  <a:ext cx="1019" cy="597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 name="Line 27434"/>
                              <wps:cNvCnPr>
                                <a:cxnSpLocks noChangeShapeType="1"/>
                              </wps:cNvCnPr>
                              <wps:spPr bwMode="auto">
                                <a:xfrm flipH="1" flipV="1">
                                  <a:off x="6004" y="3661"/>
                                  <a:ext cx="930" cy="61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 name="Line 27435"/>
                              <wps:cNvCnPr>
                                <a:cxnSpLocks noChangeShapeType="1"/>
                              </wps:cNvCnPr>
                              <wps:spPr bwMode="auto">
                                <a:xfrm flipH="1" flipV="1">
                                  <a:off x="6001" y="3003"/>
                                  <a:ext cx="917" cy="679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51563" id="Group 7400" o:spid="_x0000_s1026" style="position:absolute;margin-left:45pt;margin-top:22.95pt;width:223pt;height:529.2pt;z-index:251618816" coordorigin="2324,2897" coordsize="4610,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">
                      <v:shape id="AutoShape 29292" o:spid="_x0000_s1027" type="#_x0000_t32" style="position:absolute;left:2324;top:9780;width: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yZ8UAAADdAAAADwAAAGRycy9kb3ducmV2LnhtbESPQYvCMBSE78L+h/AWvGnqFkWqUVZx&#10;QY/WHvb4tnm2ZZuX0sRa/fVGEDwOM/MNs1z3phYdta6yrGAyjkAQ51ZXXCjITj+jOQjnkTXWlknB&#10;jRysVx+DJSbaXvlIXeoLESDsElRQet8kUrq8JINubBvi4J1ta9AH2RZSt3gNcFPLryiaSYMVh4US&#10;G9qWlP+nF6Ngm126bNOlze64+Z0U9WG3/7tnSg0/++8FCE+9f4df7b1WEMfTG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yZ8UAAADdAAAADwAAAAAAAAAA&#10;AAAAAAChAgAAZHJzL2Rvd25yZXYueG1sUEsFBgAAAAAEAAQA+QAAAJMDAAAAAA==&#10;" strokeweight="1.5pt">
                        <v:stroke endarrow="block"/>
                      </v:shape>
                      <v:shape id="AutoShape 29293" o:spid="_x0000_s1028" type="#_x0000_t32" style="position:absolute;left:5907;top:9829;width:1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4a8cAAADdAAAADwAAAGRycy9kb3ducmV2LnhtbESPT2sCMRTE7wW/Q3hCbzXrnxZdjVKE&#10;lqJ4qMqit8fmubt087IkUVc/vSkUehxm5jfMbNGaWlzI+cqygn4vAUGcW11xoWC/+3gZg/ABWWNt&#10;mRTcyMNi3nmaYartlb/psg2FiBD2KSooQ2hSKX1ekkHfsw1x9E7WGQxRukJqh9cIN7UcJMmbNFhx&#10;XCixoWVJ+c/2bBQc1pNzdss2tMr6k9URnfH33adSz932fQoiUBv+w3/tL61gOHwdwe+b+AT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bhrxwAAAN0AAAAPAAAAAAAA&#10;AAAAAAAAAKECAABkcnMvZG93bnJldi54bWxQSwUGAAAAAAQABAD5AAAAlQMAAAAA&#10;">
                        <v:stroke endarrow="block"/>
                      </v:shape>
                      <v:line id="Line 27248" o:spid="_x0000_s1029" style="position:absolute;visibility:visible;mso-wrap-style:square" from="2994,9803" to="401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0HscAAADdAAAADwAAAGRycy9kb3ducmV2LnhtbESPQWvCQBSE7wX/w/KEXkQ31hpKdBUp&#10;LRZPugrt8TX7TILZtyG71dhf3y0IHoeZ+YaZLztbizO1vnKsYDxKQBDnzlRcKDjs34cvIHxANlg7&#10;JgVX8rBc9B7mmBl34R2ddShEhLDPUEEZQpNJ6fOSLPqRa4ijd3StxRBlW0jT4iXCbS2fkiSVFiuO&#10;CyU29FpSftI/VoGW359vv4MNrQ/dQOvjFvOv51Spx363moEI1IV7+Nb+MAomk+k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7QexwAAAN0AAAAPAAAAAAAA&#10;AAAAAAAAAKECAABkcnMvZG93bnJldi54bWxQSwUGAAAAAAQABAD5AAAAlQMAAAAA&#10;">
                        <v:stroke dashstyle="1 1" endcap="round"/>
                      </v:line>
                      <v:line id="Line 27249" o:spid="_x0000_s1030" style="position:absolute;flip:y;visibility:visible;mso-wrap-style:square" from="2994,9260"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Oy8QAAADdAAAADwAAAGRycy9kb3ducmV2LnhtbESPQWvCQBCF7wX/wzKCt7pRMWp0FSkE&#10;S0816n3IjklIdjZktyb+e7dQ6PHx5n1v3u4wmEY8qHOVZQWzaQSCOLe64kLB9ZK+r0E4j6yxsUwK&#10;nuTgsB+97TDRtuczPTJfiABhl6CC0vs2kdLlJRl0U9sSB+9uO4M+yK6QusM+wE0j51EUS4MVh4YS&#10;W/ooKa+zHxPeSL+u6Tm71WbJq9Xpu46bTR8rNRkPxy0IT4P/P/5Lf2oFi8Uyht81AQF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o7LxAAAAN0AAAAPAAAAAAAAAAAA&#10;AAAAAKECAABkcnMvZG93bnJldi54bWxQSwUGAAAAAAQABAD5AAAAkgMAAAAA&#10;">
                        <v:stroke dashstyle="1 1" endcap="round"/>
                      </v:line>
                      <v:line id="Line 27250" o:spid="_x0000_s1031" style="position:absolute;flip:y;visibility:visible;mso-wrap-style:square" from="2994,8717"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rUMUAAADdAAAADwAAAGRycy9kb3ducmV2LnhtbESPQWvCQBCF74L/YRmhN91YMdHoKqUQ&#10;WnrSqPchOyYh2dmQ3Zr033cLBY+PN+978/bH0bTiQb2rLStYLiIQxIXVNZcKrpdsvgHhPLLG1jIp&#10;+CEHx8N0ssdU24HP9Mh9KQKEXYoKKu+7VEpXVGTQLWxHHLy77Q36IPtS6h6HADetfI2iWBqsOTRU&#10;2NF7RUWTf5vwRvZ1zc75rTFrTpKPUxO32yFW6mU2vu1AeBr98/g//akVrFbrBP7WBAT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YrUMUAAADdAAAADwAAAAAAAAAA&#10;AAAAAAChAgAAZHJzL2Rvd25yZXYueG1sUEsFBgAAAAAEAAQA+QAAAJMDAAAAAA==&#10;">
                        <v:stroke dashstyle="1 1" endcap="round"/>
                      </v:line>
                      <v:line id="Line 27251" o:spid="_x0000_s1032" style="position:absolute;visibility:visible;mso-wrap-style:square" from="2994,9803" to="401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bgMQAAADdAAAADwAAAGRycy9kb3ducmV2LnhtbERPy2oCMRTdC/5DuEI3UjPWBzIaRUql&#10;0pWmgl3eTq4zg5ObYRJ16tc3C8Hl4bwXq9ZW4kqNLx0rGA4SEMSZMyXnCg7fm9cZCB+QDVaOScEf&#10;eVgtu50FpsbdeE9XHXIRQ9inqKAIoU6l9FlBFv3A1cSRO7nGYoiwyaVp8BbDbSXfkmQqLZYcGwqs&#10;6b2g7KwvVoGWv8ePe/+LPg9tX+vTDrOf8VSpl167noMI1Ian+OHeGgWj0STOjW/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huAxAAAAN0AAAAPAAAAAAAAAAAA&#10;AAAAAKECAABkcnMvZG93bnJldi54bWxQSwUGAAAAAAQABAD5AAAAkgMAAAAA&#10;">
                        <v:stroke dashstyle="1 1" endcap="round"/>
                      </v:line>
                      <v:line id="Line 27252" o:spid="_x0000_s1033" style="position:absolute;visibility:visible;mso-wrap-style:square" from="2994,9803" to="4013,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G8cAAADdAAAADwAAAGRycy9kb3ducmV2LnhtbESPQWsCMRSE70L/Q3iFXqRmrVbqapRS&#10;KhZPNRXq8bl57i5uXpZNqqu/3ggFj8PMfMNM562txJEaXzpW0O8lIIgzZ0rOFWx+Fs9vIHxANlg5&#10;JgVn8jCfPXSmmBp34jUddchFhLBPUUERQp1K6bOCLPqeq4mjt3eNxRBlk0vT4CnCbSVfkmQkLZYc&#10;Fwqs6aOg7KD/rAItd7+fl+6Klpu2q/X+G7PtcKTU02P7PgERqA338H/7yygYDF7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r4bxwAAAN0AAAAPAAAAAAAA&#10;AAAAAAAAAKECAABkcnMvZG93bnJldi54bWxQSwUGAAAAAAQABAD5AAAAlQMAAAAA&#10;">
                        <v:stroke dashstyle="1 1" endcap="round"/>
                      </v:line>
                      <v:line id="Line 27253" o:spid="_x0000_s1034" style="position:absolute;flip:y;visibility:visible;mso-wrap-style:square" from="3004,9780" to="4023,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sg8QAAADdAAAADwAAAGRycy9kb3ducmV2LnhtbERPS2vCQBC+F/wPywheSt2oEGzqRopQ&#10;EKGHqqC9DdlpHs3Ohuxq0n/fORR6/Pjem+3oWnWnPtSeDSzmCSjiwtuaSwPn09vTGlSIyBZbz2Tg&#10;hwJs88nDBjPrB/6g+zGWSkI4ZGigirHLtA5FRQ7D3HfEwn353mEU2Jfa9jhIuGv1MklS7bBmaaiw&#10;o11Fxffx5qSk2ZWf7w0Vl+dLdxjSxeNwvd6MmU3H1xdQkcb4L/5z762B1SqV/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CyDxAAAAN0AAAAPAAAAAAAAAAAA&#10;AAAAAKECAABkcnMvZG93bnJldi54bWxQSwUGAAAAAAQABAD5AAAAkgMAAAAA&#10;" strokeweight="1pt"/>
                      <v:line id="Line 27254" o:spid="_x0000_s1035" style="position:absolute;visibility:visible;mso-wrap-style:square" from="2994,9803" to="4013,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4oMcAAADdAAAADwAAAGRycy9kb3ducmV2LnhtbESPQWvCQBSE7wX/w/KEXkQ31hIkukop&#10;LRVP7RrQ4zP7TILZtyG71eiv7xYKPQ4z8w2zXPe2ERfqfO1YwXSSgCAunKm5VJDv3sdzED4gG2wc&#10;k4IbeVivBg9LzIy78hdddChFhLDPUEEVQptJ6YuKLPqJa4mjd3KdxRBlV0rT4TXCbSOfkiSVFmuO&#10;CxW29FpRcdbfVoGWx/3bfbSlj7wfaX36xOLwnCr1OOxfFiAC9eE//NfeGAWzWTq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HigxwAAAN0AAAAPAAAAAAAA&#10;AAAAAAAAAKECAABkcnMvZG93bnJldi54bWxQSwUGAAAAAAQABAD5AAAAlQMAAAAA&#10;">
                        <v:stroke dashstyle="1 1" endcap="round"/>
                      </v:line>
                      <v:line id="Line 27255" o:spid="_x0000_s1036" style="position:absolute;flip:y;visibility:visible;mso-wrap-style:square" from="2994,817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CdcQAAADdAAAADwAAAGRycy9kb3ducmV2LnhtbESPQWvCQBCF7wX/wzKCt7pRadToKiIE&#10;S0816n3IjklIdjZkVxP/fbdQ6PHx5n1v3nY/mEY8qXOVZQWzaQSCOLe64kLB9ZK+r0A4j6yxsUwK&#10;XuRgvxu9bTHRtuczPTNfiABhl6CC0vs2kdLlJRl0U9sSB+9uO4M+yK6QusM+wE0j51EUS4MVh4YS&#10;WzqWlNfZw4Q30q9res5utfng5fL0XcfNuo+VmoyHwwaEp8H/H/+lP7WCxSKew++ag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UJ1xAAAAN0AAAAPAAAAAAAAAAAA&#10;AAAAAKECAABkcnMvZG93bnJldi54bWxQSwUGAAAAAAQABAD5AAAAkgMAAAAA&#10;">
                        <v:stroke dashstyle="1 1" endcap="round"/>
                      </v:line>
                      <v:line id="Line 27256" o:spid="_x0000_s1037" style="position:absolute;flip:y;visibility:visible;mso-wrap-style:square" from="2994,7631"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n7sQAAADdAAAADwAAAGRycy9kb3ducmV2LnhtbESPQWvCQBCF7wX/wzKCt7qxwajRVaQQ&#10;WnqqUe9DdkxCsrMhu5r033eFQo+PN+9783aH0bTiQb2rLStYzCMQxIXVNZcKLufsdQ3CeWSNrWVS&#10;8EMODvvJyw5TbQc+0SP3pQgQdikqqLzvUildUZFBN7cdcfButjfog+xLqXscAty08i2KEmmw5tBQ&#10;YUfvFRVNfjfhjezrkp3ya2OWvFp9fDdJuxkSpWbT8bgF4Wn0/8d/6U+tII6TGJ5rA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efuxAAAAN0AAAAPAAAAAAAAAAAA&#10;AAAAAKECAABkcnMvZG93bnJldi54bWxQSwUGAAAAAAQABAD5AAAAkgMAAAAA&#10;">
                        <v:stroke dashstyle="1 1" endcap="round"/>
                      </v:line>
                      <v:line id="Line 27257" o:spid="_x0000_s1038" style="position:absolute;flip:y;visibility:visible;mso-wrap-style:square" from="2994,708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msUAAADdAAAADwAAAGRycy9kb3ducmV2LnhtbESPQWvCQBCF7wX/wzKCt7qp2lhTVxEh&#10;WHrSaO9DdkxCsrMhu5r477uFgsfHm/e9eevtYBpxp85VlhW8TSMQxLnVFRcKLuf09QOE88gaG8uk&#10;4EEOtpvRyxoTbXs+0T3zhQgQdgkqKL1vEyldXpJBN7UtcfCutjPog+wKqTvsA9w0chZFsTRYcWgo&#10;saV9SXmd3Ux4I/2+pKfspzbvvFwejnXcrPpYqcl42H2C8DT45/F/+ksrmM/jBfytCQi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h/msUAAADdAAAADwAAAAAAAAAA&#10;AAAAAAChAgAAZHJzL2Rvd25yZXYueG1sUEsFBgAAAAAEAAQA+QAAAJMDAAAAAA==&#10;">
                        <v:stroke dashstyle="1 1" endcap="round"/>
                      </v:line>
                      <v:line id="Line 27258" o:spid="_x0000_s1039" style="position:absolute;visibility:visible;mso-wrap-style:square" from="2994,9803" to="4013,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o8cAAADdAAAADwAAAGRycy9kb3ducmV2LnhtbESPQWvCQBSE7wX/w/KEXkQ31RokuooU&#10;S6WndhX0+Mw+k2D2bchuNfbXdwuFHoeZ+YZZrDpbiyu1vnKs4GmUgCDOnam4ULDfvQ5nIHxANlg7&#10;JgV38rBa9h4WmBl340+66lCICGGfoYIyhCaT0uclWfQj1xBH7+xaiyHKtpCmxVuE21qOkySVFiuO&#10;CyU29FJSftFfVoGWp8Pme/BOb/tuoPX5A/Pjc6rUY79bz0EE6sJ/+K+9NQomk3Q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6jxwAAAN0AAAAPAAAAAAAA&#10;AAAAAAAAAKECAABkcnMvZG93bnJldi54bWxQSwUGAAAAAAQABAD5AAAAlQMAAAAA&#10;">
                        <v:stroke dashstyle="1 1" endcap="round"/>
                      </v:line>
                      <v:line id="Line 27259" o:spid="_x0000_s1040" style="position:absolute;flip:y;visibility:visible;mso-wrap-style:square" from="2994,6544"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EdsUAAADdAAAADwAAAGRycy9kb3ducmV2LnhtbESPQWvCQBCF7wX/wzKCt7qx4mpTV5FC&#10;aPFUo70P2WkSkp0N2dWk/74rCD0+3rzvzdvuR9uKG/W+dqxhMU9AEBfO1FxquJyz5w0IH5ANto5J&#10;wy952O8mT1tMjRv4RLc8lCJC2KeooQqhS6X0RUUW/dx1xNH7cb3FEGVfStPjEOG2lS9JoqTFmmND&#10;hR29V1Q0+dXGN7LjJTvl341d8Xr98dWo9nVQWs+m4+ENRKAx/B8/0p9Gw3KpFNzXRAT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EdsUAAADdAAAADwAAAAAAAAAA&#10;AAAAAAChAgAAZHJzL2Rvd25yZXYueG1sUEsFBgAAAAAEAAQA+QAAAJMDAAAAAA==&#10;">
                        <v:stroke dashstyle="1 1" endcap="round"/>
                      </v:line>
                      <v:line id="Line 27260" o:spid="_x0000_s1041" style="position:absolute;flip:y;visibility:visible;mso-wrap-style:square" from="2994,6002"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h7cQAAADdAAAADwAAAGRycy9kb3ducmV2LnhtbESPQWvCQBCF7wX/wzKCt7qx0kSjq0gh&#10;WHqqUe9DdkxCsrMhu5r477uFQo+PN+9787b70bTiQb2rLStYzCMQxIXVNZcKLufsdQXCeWSNrWVS&#10;8CQH+93kZYuptgOf6JH7UgQIuxQVVN53qZSuqMigm9uOOHg32xv0Qfal1D0OAW5a+RZFsTRYc2io&#10;sKOPioomv5vwRvZ1yU75tTHvnCTH7yZu10Os1Gw6HjYgPI3+//gv/akVLJdxAr9rAgL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uHtxAAAAN0AAAAPAAAAAAAAAAAA&#10;AAAAAKECAABkcnMvZG93bnJldi54bWxQSwUGAAAAAAQABAD5AAAAkgMAAAAA&#10;">
                        <v:stroke dashstyle="1 1" endcap="round"/>
                      </v:line>
                      <v:line id="Line 27261" o:spid="_x0000_s1042" style="position:absolute;flip:y;visibility:visible;mso-wrap-style:square" from="2994,5458"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1n8UAAADdAAAADwAAAGRycy9kb3ducmV2LnhtbESPwWrCQBCG70LfYZlCb7qxYqzRVUoh&#10;VHqq0d6H7JiEZGdDdmvSt+8cCj0O//zffLM/Tq5TdxpC49nAcpGAIi69bbgycL3k8xdQISJb7DyT&#10;gR8KcDw8zPaYWT/yme5FrJRAOGRooI6xz7QOZU0Ow8L3xJLd/OAwyjhU2g44Ctx1+jlJUu2wYblQ&#10;Y09vNZVt8e1EI/+45ufiq3Vr3mzeP9u0246pMU+P0+sOVKQp/i//tU/WwGqViq58Iwj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V1n8UAAADdAAAADwAAAAAAAAAA&#10;AAAAAAChAgAAZHJzL2Rvd25yZXYueG1sUEsFBgAAAAAEAAQA+QAAAJMDAAAAAA==&#10;">
                        <v:stroke dashstyle="1 1" endcap="round"/>
                      </v:line>
                      <v:line id="Line 27262" o:spid="_x0000_s1043" style="position:absolute;flip:y;visibility:visible;mso-wrap-style:square" from="2994,4915"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nQBMQAAADdAAAADwAAAGRycy9kb3ducmV2LnhtbESPQWvCQBCF7wX/wzKCt7qxYtToKlII&#10;LZ5q1PuQHZOQ7GzIrib9911B6PHx5n1v3nY/mEY8qHOVZQWzaQSCOLe64kLB5Zy+r0A4j6yxsUwK&#10;fsnBfjd622Kibc8nemS+EAHCLkEFpfdtIqXLSzLoprYlDt7NdgZ9kF0hdYd9gJtGfkRRLA1WHBpK&#10;bOmzpLzO7ia8kR4v6Sm71mbBy+XXTx036z5WajIeDhsQngb/f/xKf2sF83m8hu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dAExAAAAN0AAAAPAAAAAAAAAAAA&#10;AAAAAKECAABkcnMvZG93bnJldi54bWxQSwUGAAAAAAQABAD5AAAAkgMAAAAA&#10;">
                        <v:stroke dashstyle="1 1" endcap="round"/>
                      </v:line>
                      <v:line id="Line 27263" o:spid="_x0000_s1044" style="position:absolute;visibility:visible;mso-wrap-style:square" from="2994,9803" to="401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5sQAAADdAAAADwAAAGRycy9kb3ducmV2LnhtbERPy2oCMRTdC/5DuIIb0YwPbBmNIqJY&#10;urKpYJfXyXVmcHIzTKJO+/XNotDl4byX69ZW4kGNLx0rGI8SEMSZMyXnCk6f++ErCB+QDVaOScE3&#10;eVivup0lpsY9+YMeOuQihrBPUUERQp1K6bOCLPqRq4kjd3WNxRBhk0vT4DOG20pOkmQuLZYcGwqs&#10;aVtQdtN3q0DLy3n3M3inw6kdaH09YvY1myvV77WbBYhAbfgX/7nfjILp9CX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UvmxAAAAN0AAAAPAAAAAAAAAAAA&#10;AAAAAKECAABkcnMvZG93bnJldi54bWxQSwUGAAAAAAQABAD5AAAAkgMAAAAA&#10;">
                        <v:stroke dashstyle="1 1" endcap="round"/>
                      </v:line>
                      <v:line id="Line 27264" o:spid="_x0000_s1045" style="position:absolute;flip:y;visibility:visible;mso-wrap-style:square" from="2994,4373"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K38UAAADdAAAADwAAAGRycy9kb3ducmV2LnhtbESPQWvCQBCF7wX/wzIFb3WjYmJTVxEh&#10;WHqqUe9DdpqEZGdDdjXx33eFQo+PN+978za70bTiTr2rLSuYzyIQxIXVNZcKLufsbQ3CeWSNrWVS&#10;8CAHu+3kZYOptgOf6J77UgQIuxQVVN53qZSuqMigm9mOOHg/tjfog+xLqXscAty0chFFsTRYc2io&#10;sKNDRUWT30x4I/u6ZKf82pgVJ8nxu4nb9yFWavo67j9AeBr9//Ff+lMrWC6TOTzXBAT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K38UAAADdAAAADwAAAAAAAAAA&#10;AAAAAAChAgAAZHJzL2Rvd25yZXYueG1sUEsFBgAAAAAEAAQA+QAAAJMDAAAAAA==&#10;">
                        <v:stroke dashstyle="1 1" endcap="round"/>
                      </v:line>
                      <v:line id="Line 27265" o:spid="_x0000_s1046" style="position:absolute;visibility:visible;mso-wrap-style:square" from="3004,9824" to="3911,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wCsYAAADdAAAADwAAAGRycy9kb3ducmV2LnhtbESPQWsCMRSE7wX/Q3iCF6lZtWhZjSJi&#10;qfSkUWiPz81zd3HzsmxS3frrm0LB4zAz3zDzZWsrcaXGl44VDAcJCOLMmZJzBcfD2/MrCB+QDVaO&#10;ScEPeVguOk9zTI278Z6uOuQiQtinqKAIoU6l9FlBFv3A1cTRO7vGYoiyyaVp8BbhtpKjJJlIiyXH&#10;hQJrWheUXfS3VaDl6XNz73/Q+7Hta33eYfb1MlGq121XMxCB2vAI/7e3RsF4PB3B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cArGAAAA3QAAAA8AAAAAAAAA&#10;AAAAAAAAoQIAAGRycy9kb3ducmV2LnhtbFBLBQYAAAAABAAEAPkAAACUAwAAAAA=&#10;">
                        <v:stroke dashstyle="1 1" endcap="round"/>
                      </v:line>
                      <v:line id="Line 27267" o:spid="_x0000_s1047" style="position:absolute;flip:y;visibility:visible;mso-wrap-style:square" from="2994,3829" to="4013,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M8UAAADdAAAADwAAAGRycy9kb3ducmV2LnhtbESPQWvCQBCF7wX/wzKCt7rRYNKmriJC&#10;aPFUU3sfstMkJDsbsqtJ/31XEHp8vHnfm7fdT6YTNxpcY1nBahmBIC6tbrhScPnKn19AOI+ssbNM&#10;Cn7JwX43e9pipu3IZ7oVvhIBwi5DBbX3fSalK2sy6Ja2Jw7ejx0M+iCHSuoBxwA3nVxHUSINNhwa&#10;auzpWFPZFlcT3shPl/xcfLdmw2n6/tkm3euYKLWYT4c3EJ4m/3/8SH9oBXGcxnBfExA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xM8UAAADdAAAADwAAAAAAAAAA&#10;AAAAAAChAgAAZHJzL2Rvd25yZXYueG1sUEsFBgAAAAAEAAQA+QAAAJMDAAAAAA==&#10;">
                        <v:stroke dashstyle="1 1" endcap="round"/>
                      </v:line>
                      <v:line id="Line 27431" o:spid="_x0000_s1048" style="position:absolute;flip:y;visibility:visible;mso-wrap-style:square" from="2990,3666" to="3920,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pR8YAAADdAAAADwAAAGRycy9kb3ducmV2LnhtbESPzWrDMBCE74W+g9hCb43c/NiJGyWE&#10;gknJqXGT+2JtbGNrZSw1dt++CgRyHGbnm531djStuFLvassK3icRCOLC6ppLBaef7G0Jwnlkja1l&#10;UvBHDrab56c1ptoOfKRr7ksRIOxSVFB536VSuqIig25iO+LgXWxv0AfZl1L3OAS4aeU0imJpsObQ&#10;UGFHnxUVTf5rwhvZ4ZQd83NjFpwk++8mbldDrNTry7j7AOFp9I/je/pLK5jNkjnc1gQE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6UfGAAAA3QAAAA8AAAAAAAAA&#10;AAAAAAAAoQIAAGRycy9kb3ducmV2LnhtbFBLBQYAAAAABAAEAPkAAACUAwAAAAA=&#10;">
                        <v:stroke dashstyle="1 1" endcap="round"/>
                      </v:line>
                      <v:line id="Line 27433" o:spid="_x0000_s1049" style="position:absolute;flip:y;visibility:visible;mso-wrap-style:square" from="2987,2897" to="3903,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1M3MUAAADdAAAADwAAAGRycy9kb3ducmV2LnhtbESPQWvCQBCF74L/YRmhN91YMdHoKqUQ&#10;WnrSqPchOyYh2dmQ3Zr033cLBY+PN+978/bH0bTiQb2rLStYLiIQxIXVNZcKrpdsvgHhPLLG1jIp&#10;+CEHx8N0ssdU24HP9Mh9KQKEXYoKKu+7VEpXVGTQLWxHHLy77Q36IPtS6h6HADetfI2iWBqsOTRU&#10;2NF7RUWTf5vwRvZ1zc75rTFrTpKPUxO32yFW6mU2vu1AeBr98/g//akVrFbJGv7WBAT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1M3MUAAADdAAAADwAAAAAAAAAA&#10;AAAAAAChAgAAZHJzL2Rvd25yZXYueG1sUEsFBgAAAAAEAAQA+QAAAJMDAAAAAA==&#10;">
                        <v:stroke dashstyle="1 1" endcap="round"/>
                      </v:line>
                      <v:line id="Line 27299" o:spid="_x0000_s1050" style="position:absolute;flip:x y;visibility:visible;mso-wrap-style:square" from="5905,8727"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PccAAADdAAAADwAAAGRycy9kb3ducmV2LnhtbESPQWsCMRSE70L/Q3gFb5ptBS1boywW&#10;QQ9KtS3Y2yN53V3cvKybqKu/3hQEj8PMfMOMp62txIkaXzpW8NJPQBBrZ0rOFXx/zXtvIHxANlg5&#10;JgUX8jCdPHXGmBp35g2dtiEXEcI+RQVFCHUqpdcFWfR9VxNH7881FkOUTS5Ng+cIt5V8TZKhtFhy&#10;XCiwpllBer89WgXrbPXzsdztfg+z/ZXXmj7rUmdKdZ/b7B1EoDY8wvf2wigYDEZD+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w9xwAAAN0AAAAPAAAAAAAA&#10;AAAAAAAAAKECAABkcnMvZG93bnJldi54bWxQSwUGAAAAAAQABAD5AAAAlQMAAAAA&#10;">
                        <v:stroke dashstyle="1 1" endcap="round"/>
                      </v:line>
                      <v:line id="Line 27300" o:spid="_x0000_s1051" style="position:absolute;flip:x;visibility:visible;mso-wrap-style:square" from="5905,9814" to="6924,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3MMQAAADdAAAADwAAAGRycy9kb3ducmV2LnhtbESPQWvCQBCF7wX/wzKCt7pRManRVUQI&#10;LT3VVO9DdkxCsrMhu5r033eFQo+PN+9783aH0bTiQb2rLStYzCMQxIXVNZcKLt/Z6xsI55E1tpZJ&#10;wQ85OOwnLztMtR34TI/clyJA2KWooPK+S6V0RUUG3dx2xMG72d6gD7Ivpe5xCHDTymUUxdJgzaGh&#10;wo5OFRVNfjfhjezzkp3za2PWnCTvX03cboZYqdl0PG5BeBr9//Ff+kMrWK2SBJ5rA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3cwxAAAAN0AAAAPAAAAAAAAAAAA&#10;AAAAAKECAABkcnMvZG93bnJldi54bWxQSwUGAAAAAAQABAD5AAAAkgMAAAAA&#10;">
                        <v:stroke dashstyle="1 1" endcap="round"/>
                      </v:line>
                      <v:line id="Line 27301" o:spid="_x0000_s1052" style="position:absolute;flip:x;visibility:visible;mso-wrap-style:square" from="5905,9814" to="6924,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jQsUAAADdAAAADwAAAGRycy9kb3ducmV2LnhtbESPwUrDQBCG74LvsIzgzW5sMWljt6UI&#10;QfFk0/Y+ZKdJSHY2ZNcmvr1zEDwO//zffLPdz65XNxpD69nA8yIBRVx523Jt4HwqntagQkS22Hsm&#10;Az8UYL+7v9tibv3ER7qVsVYC4ZCjgSbGIdc6VA05DAs/EEt29aPDKONYazviJHDX62WSpNphy3Kh&#10;wYHeGqq68tuJRvF5Lo7lpXMvnGXvX13ab6bUmMeH+fAKKtIc/5f/2h/WwGqVia5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zjQsUAAADdAAAADwAAAAAAAAAA&#10;AAAAAAChAgAAZHJzL2Rvd25yZXYueG1sUEsFBgAAAAAEAAQA+QAAAJMDAAAAAA==&#10;">
                        <v:stroke dashstyle="1 1" endcap="round"/>
                      </v:line>
                      <v:line id="Line 27302" o:spid="_x0000_s1053" style="position:absolute;flip:x y;visibility:visible;mso-wrap-style:square" from="5905,9814"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7E8YAAADdAAAADwAAAGRycy9kb3ducmV2LnhtbESPQWsCMRSE74L/ITyhl1KzVVjt1igi&#10;benBi6u9PzbP7OLmZU1S3fbXN0LB4zAz3zCLVW9bcSEfGscKnscZCOLK6YaNgsP+/WkOIkRkja1j&#10;UvBDAVbL4WCBhXZX3tGljEYkCIcCFdQxdoWUoarJYhi7jjh5R+ctxiS9kdrjNcFtKydZlkuLDaeF&#10;Gjva1FSdym+rYP9G50e/3hxPbLbnPP/6MPF3otTDqF+/gojUx3v4v/2pFUynsxe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zuxPGAAAA3QAAAA8AAAAAAAAA&#10;AAAAAAAAoQIAAGRycy9kb3ducmV2LnhtbFBLBQYAAAAABAAEAPkAAACUAwAAAAA=&#10;" strokeweight="1pt"/>
                      <v:line id="Line 27303" o:spid="_x0000_s1054" style="position:absolute;flip:x;visibility:visible;mso-wrap-style:square" from="5905,9814" to="6924,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Y8UAAADdAAAADwAAAGRycy9kb3ducmV2LnhtbESPwWrCQBCG74LvsIzQm26qGG3qKlII&#10;lZ5qau9DdpqEZGdDdmvSt+8cCj0O//zffHM4Ta5TdxpC49nA4yoBRVx623Bl4PaRL/egQkS22Hkm&#10;Az8U4HSczw6YWT/yle5FrJRAOGRooI6xz7QOZU0Ow8r3xJJ9+cFhlHGotB1wFLjr9DpJUu2wYblQ&#10;Y08vNZVt8e1EI3+75dfis3Vb3u1e39u0expTYx4W0/kZVKQp/i//tS/WwGazF3/5RhC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fY8UAAADdAAAADwAAAAAAAAAA&#10;AAAAAAChAgAAZHJzL2Rvd25yZXYueG1sUEsFBgAAAAAEAAQA+QAAAJMDAAAAAA==&#10;">
                        <v:stroke dashstyle="1 1" endcap="round"/>
                      </v:line>
                      <v:line id="Line 27304" o:spid="_x0000_s1055" style="position:absolute;flip:x y;visibility:visible;mso-wrap-style:square" from="5905,818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UbscAAADdAAAADwAAAGRycy9kb3ducmV2LnhtbESPT2sCMRTE70K/Q3iF3jRrBZHVKIsi&#10;6EFp/QN6eyTP3cXNy3aT6rafvikIHoeZ+Q0zmbW2EjdqfOlYQb+XgCDWzpScKzjsl90RCB+QDVaO&#10;ScEPeZhNXzoTTI278yfddiEXEcI+RQVFCHUqpdcFWfQ9VxNH7+IaiyHKJpemwXuE20q+J8lQWiw5&#10;LhRY07wgfd19WwXbbHNcrE+n89f8+stbTR91qTOl3l7bbAwiUBue4Ud7ZRQMBqM+/L+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1RuxwAAAN0AAAAPAAAAAAAA&#10;AAAAAAAAAKECAABkcnMvZG93bnJldi54bWxQSwUGAAAAAAQABAD5AAAAlQMAAAAA&#10;">
                        <v:stroke dashstyle="1 1" endcap="round"/>
                      </v:line>
                      <v:line id="Line 27305" o:spid="_x0000_s1056" style="position:absolute;flip:x y;visibility:visible;mso-wrap-style:square" from="5905,7642"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GccAAADdAAAADwAAAGRycy9kb3ducmV2LnhtbESPT2sCMRTE7wW/Q3iF3mq2CkVWoyyK&#10;oIdK/Qd6eyTP3cXNy7pJdfXTm0Khx2FmfsOMJq2txJUaXzpW8NFNQBBrZ0rOFey28/cBCB+QDVaO&#10;ScGdPEzGnZcRpsbdeE3XTchFhLBPUUERQp1K6XVBFn3X1cTRO7nGYoiyyaVp8BbhtpK9JPmUFkuO&#10;CwXWNC1Inzc/VsEq+9rPlofD8TI9P3il6bsudabU22ubDUEEasN/+K+9MAr6/UEPft/EJyDH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coZxwAAAN0AAAAPAAAAAAAA&#10;AAAAAAAAAKECAABkcnMvZG93bnJldi54bWxQSwUGAAAAAAQABAD5AAAAlQMAAAAA&#10;">
                        <v:stroke dashstyle="1 1" endcap="round"/>
                      </v:line>
                      <v:line id="Line 27306" o:spid="_x0000_s1057" style="position:absolute;flip:x y;visibility:visible;mso-wrap-style:square" from="5905,7098"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vgscAAADdAAAADwAAAGRycy9kb3ducmV2LnhtbESPQWvCQBSE7wX/w/IEb3VTAyLRVYKl&#10;oAel1Rb09th9TYLZtzG7atpf3y0IHoeZ+YaZLTpbiyu1vnKs4GWYgCDWzlRcKPjcvz1PQPiAbLB2&#10;TAp+yMNi3nuaYWbcjT/ouguFiBD2GSooQ2gyKb0uyaIfuoY4et+utRiibAtpWrxFuK3lKEnG0mLF&#10;caHEhpYl6dPuYhVs883X6/pwOJ6Xp1/eanpvKp0rNeh3+RREoC48wvf2yihI00kK/2/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W+CxwAAAN0AAAAPAAAAAAAA&#10;AAAAAAAAAKECAABkcnMvZG93bnJldi54bWxQSwUGAAAAAAQABAD5AAAAlQMAAAAA&#10;">
                        <v:stroke dashstyle="1 1" endcap="round"/>
                      </v:line>
                      <v:line id="Line 27307" o:spid="_x0000_s1058" style="position:absolute;flip:x;visibility:visible;mso-wrap-style:square" from="5905,9814" to="692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ZYMYAAADdAAAADwAAAGRycy9kb3ducmV2LnhtbESPQWvCQBCF7wX/wzKCt7qptjGmWUWE&#10;0NJTTe19yI5JSHY2ZFcT/323UOjx8eZ9b162n0wnbjS4xrKCp2UEgri0uuFKwfkrf0xAOI+ssbNM&#10;Cu7kYL+bPWSYajvyiW6Fr0SAsEtRQe19n0rpypoMuqXtiYN3sYNBH+RQST3gGOCmk6soiqXBhkND&#10;jT0dayrb4mrCG/nHOT8V36154c3m7bONu+0YK7WYT4dXEJ4m/3/8l37XCtbr5Bl+1wQE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mWDGAAAA3QAAAA8AAAAAAAAA&#10;AAAAAAAAoQIAAGRycy9kb3ducmV2LnhtbFBLBQYAAAAABAAEAPkAAACUAwAAAAA=&#10;">
                        <v:stroke dashstyle="1 1" endcap="round"/>
                      </v:line>
                      <v:line id="Line 27308" o:spid="_x0000_s1059" style="position:absolute;flip:x y;visibility:visible;mso-wrap-style:square" from="5905,6555"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SbccAAADdAAAADwAAAGRycy9kb3ducmV2LnhtbESPQWvCQBSE74X+h+UVems2rSgSXSVY&#10;CvWgqFXQ22P3NQlm36bZVdP+elcQehxm5htmPO1sLc7U+sqxgtckBUGsnam4ULD9+ngZgvAB2WDt&#10;mBT8kofp5PFhjJlxF17TeRMKESHsM1RQhtBkUnpdkkWfuIY4et+utRiibAtpWrxEuK3lW5oOpMWK&#10;40KJDc1K0sfNySpY5ovd+3y/P/zMjn+81LRqKp0r9fzU5SMQgbrwH763P42CXm/Yh9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JtxwAAAN0AAAAPAAAAAAAA&#10;AAAAAAAAAKECAABkcnMvZG93bnJldi54bWxQSwUGAAAAAAQABAD5AAAAlQMAAAAA&#10;">
                        <v:stroke dashstyle="1 1" endcap="round"/>
                      </v:line>
                      <v:line id="Line 27309" o:spid="_x0000_s1060" style="position:absolute;flip:x y;visibility:visible;mso-wrap-style:square" from="5905,601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MGscAAADdAAAADwAAAGRycy9kb3ducmV2LnhtbESPT2sCMRTE7wW/Q3hCbzVrBZHVKItS&#10;sAfF+gf09kieu4ubl3UTddtP3wiFHoeZ+Q0zmbW2EndqfOlYQb+XgCDWzpScK9jvPt5GIHxANlg5&#10;JgXf5GE27bxMMDXuwV9034ZcRAj7FBUUIdSplF4XZNH3XE0cvbNrLIYom1yaBh8Rbiv5niRDabHk&#10;uFBgTfOC9GV7swrW2eqw+DweT9f55YfXmjZ1qTOlXrttNgYRqA3/4b/20igYDEZDeL6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swaxwAAAN0AAAAPAAAAAAAA&#10;AAAAAAAAAKECAABkcnMvZG93bnJldi54bWxQSwUGAAAAAAQABAD5AAAAlQMAAAAA&#10;">
                        <v:stroke dashstyle="1 1" endcap="round"/>
                      </v:line>
                      <v:line id="Line 27310" o:spid="_x0000_s1061" style="position:absolute;flip:x y;visibility:visible;mso-wrap-style:square" from="5905,5469"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pgccAAADdAAAADwAAAGRycy9kb3ducmV2LnhtbESPQWvCQBSE74X+h+UVems2raASXSVY&#10;CvWgqFXQ22P3NQlm36bZVdP+elcQehxm5htmPO1sLc7U+sqxgtckBUGsnam4ULD9+ngZgvAB2WDt&#10;mBT8kofp5PFhjJlxF17TeRMKESHsM1RQhtBkUnpdkkWfuIY4et+utRiibAtpWrxEuK3lW5r2pcWK&#10;40KJDc1K0sfNySpY5ovd+3y/P/zMjn+81LRqKp0r9fzU5SMQgbrwH763P42CXm84gN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mmBxwAAAN0AAAAPAAAAAAAA&#10;AAAAAAAAAKECAABkcnMvZG93bnJldi54bWxQSwUGAAAAAAQABAD5AAAAlQMAAAAA&#10;">
                        <v:stroke dashstyle="1 1" endcap="round"/>
                      </v:line>
                      <v:line id="Line 27311" o:spid="_x0000_s1062" style="position:absolute;flip:x y;visibility:visible;mso-wrap-style:square" from="5905,4926"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88QAAADdAAAADwAAAGRycy9kb3ducmV2LnhtbERPz2vCMBS+D/Y/hDfYbU2dMKSalqII&#10;22GiTkFvj+TZFpuXrsm0219vDsKOH9/vWTHYVlyo941jBaMkBUGsnWm4UrD7Wr5MQPiAbLB1TAp+&#10;yUORPz7MMDPuyhu6bEMlYgj7DBXUIXSZlF7XZNEnriOO3Mn1FkOEfSVNj9cYblv5mqZv0mLDsaHG&#10;juY16fP2xypYlZ/7xcfhcPyen/94pWndNbpU6vlpKKcgAg3hX3x3vxsF4/Ekzo1v4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3zxAAAAN0AAAAPAAAAAAAAAAAA&#10;AAAAAKECAABkcnMvZG93bnJldi54bWxQSwUGAAAAAAQABAD5AAAAkgMAAAAA&#10;">
                        <v:stroke dashstyle="1 1" endcap="round"/>
                      </v:line>
                      <v:line id="Line 27312" o:spid="_x0000_s1063" style="position:absolute;flip:x;visibility:visible;mso-wrap-style:square" from="5905,9814" to="6924,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2/sQAAADdAAAADwAAAGRycy9kb3ducmV2LnhtbESPQWvCQBCF7wX/wzKCt7qxYtToKlII&#10;LZ5q1PuQHZOQ7GzIrib9911B6PHx5n1v3nY/mEY8qHOVZQWzaQSCOLe64kLB5Zy+r0A4j6yxsUwK&#10;fsnBfjd622Kibc8nemS+EAHCLkEFpfdtIqXLSzLoprYlDt7NdgZ9kF0hdYd9gJtGfkRRLA1WHBpK&#10;bOmzpLzO7ia8kR4v6Sm71mbBy+XXTx036z5WajIeDhsQngb/f/xKf2sF8/lqDc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Tb+xAAAAN0AAAAPAAAAAAAAAAAA&#10;AAAAAKECAABkcnMvZG93bnJldi54bWxQSwUGAAAAAAQABAD5AAAAkgMAAAAA&#10;">
                        <v:stroke dashstyle="1 1" endcap="round"/>
                      </v:line>
                      <v:line id="Line 27313" o:spid="_x0000_s1064" style="position:absolute;flip:x y;visibility:visible;mso-wrap-style:square" from="5905,4383"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nKMUAAADdAAAADwAAAGRycy9kb3ducmV2LnhtbERPz2vCMBS+C/4P4Qm7aaqCzNpUijLY&#10;DsqmG+jtkTzbYvPSNZl2++uXw2DHj+93tu5tI27U+dqxgukkAUGsnam5VPB+fBo/gvAB2WDjmBR8&#10;k4d1PhxkmBp35ze6HUIpYgj7FBVUIbSplF5XZNFPXEscuYvrLIYIu1KaDu8x3DZyliQLabHm2FBh&#10;S5uK9PXwZRXsi93H9uV0On9urj+81/Ta1rpQ6mHUFysQgfrwL/5zPxsF8/ky7o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ZnKMUAAADdAAAADwAAAAAAAAAA&#10;AAAAAAChAgAAZHJzL2Rvd25yZXYueG1sUEsFBgAAAAAEAAQA+QAAAJMDAAAAAA==&#10;">
                        <v:stroke dashstyle="1 1" endcap="round"/>
                      </v:line>
                      <v:line id="Line 27314" o:spid="_x0000_s1065" style="position:absolute;flip:x;visibility:visible;mso-wrap-style:square" from="6007,9834" to="6914,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sJcQAAADdAAAADwAAAGRycy9kb3ducmV2LnhtbESPQWvCQBCF7wX/wzKCt7qxYtToKlII&#10;LZ5q1PuQHZOQ7GzIrib9911B6PHx5n1v3nY/mEY8qHOVZQWzaQSCOLe64kLB5Zy+r0A4j6yxsUwK&#10;fsnBfjd622Kibc8nemS+EAHCLkEFpfdtIqXLSzLoprYlDt7NdgZ9kF0hdYd9gJtGfkRRLA1WHBpK&#10;bOmzpLzO7ia8kR4v6Sm71mbBy+XXTx036z5WajIeDhsQngb/f/xKf2sF8/l6Bs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qwlxAAAAN0AAAAPAAAAAAAAAAAA&#10;AAAAAKECAABkcnMvZG93bnJldi54bWxQSwUGAAAAAAQABAD5AAAAkgMAAAAA&#10;">
                        <v:stroke dashstyle="1 1" endcap="round"/>
                      </v:line>
                      <v:line id="Line 27315" o:spid="_x0000_s1066" style="position:absolute;flip:x y;visibility:visible;mso-wrap-style:square" from="5905,3840" to="692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cxMgAAADdAAAADwAAAGRycy9kb3ducmV2LnhtbESPT2vCQBTE7wW/w/KE3pqNClKjqwRL&#10;oT1UrH9Ab4/dZxLMvk2zW4399F2h0OMwM79hZovO1uJCra8cKxgkKQhi7UzFhYLd9vXpGYQPyAZr&#10;x6TgRh4W897DDDPjrvxJl00oRISwz1BBGUKTSel1SRZ94hri6J1cazFE2RbStHiNcFvLYZqOpcWK&#10;40KJDS1L0ufNt1Wwyj/2L++Hw/Fref7hlaZ1U+lcqcd+l09BBOrCf/iv/WYUjEaTIdzf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hcxMgAAADdAAAADwAAAAAA&#10;AAAAAAAAAAChAgAAZHJzL2Rvd25yZXYueG1sUEsFBgAAAAAEAAQA+QAAAJYDAAAAAA==&#10;">
                        <v:stroke dashstyle="1 1" endcap="round"/>
                      </v:line>
                      <v:line id="Line 27434" o:spid="_x0000_s1067" style="position:absolute;flip:x y;visibility:visible;mso-wrap-style:square" from="6004,3661" to="693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5X8cAAADdAAAADwAAAGRycy9kb3ducmV2LnhtbESPT2vCQBTE7wW/w/IK3uqmDYiNrhKU&#10;Qnuo1H+gt8fuMwlm36bZVWM/fbcg9DjMzG+YyayztbhQ6yvHCp4HCQhi7UzFhYLt5u1pBMIHZIO1&#10;Y1JwIw+zae9hgplxV17RZR0KESHsM1RQhtBkUnpdkkU/cA1x9I6utRiibAtpWrxGuK3lS5IMpcWK&#10;40KJDc1L0qf12SpY5p+7xcd+f/ien354qemrqXSuVP+xy8cgAnXhP3xvvxsFafqawt+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hPlfxwAAAN0AAAAPAAAAAAAA&#10;AAAAAAAAAKECAABkcnMvZG93bnJldi54bWxQSwUGAAAAAAQABAD5AAAAlQMAAAAA&#10;">
                        <v:stroke dashstyle="1 1" endcap="round"/>
                      </v:line>
                      <v:line id="Line 27435" o:spid="_x0000_s1068" style="position:absolute;flip:x y;visibility:visible;mso-wrap-style:square" from="6001,3003" to="6918,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1hK8gAAADdAAAADwAAAGRycy9kb3ducmV2LnhtbESPT2sCMRTE70K/Q3iF3jTbKqWuRlks&#10;Qj0orX9Ab4/kdXdx87Juoq799KZQ6HGYmd8w42lrK3GhxpeOFTz3EhDE2pmScwXbzbz7BsIHZIOV&#10;Y1JwIw/TyUNnjKlxV/6iyzrkIkLYp6igCKFOpfS6IIu+52ri6H27xmKIssmlafAa4baSL0nyKi2W&#10;HBcKrGlWkD6uz1bBKlvu3hf7/eE0O/7wStNnXepMqafHNhuBCNSG//Bf+8Mo6PeHA/h9E5+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1hK8gAAADdAAAADwAAAAAA&#10;AAAAAAAAAAChAgAAZHJzL2Rvd25yZXYueG1sUEsFBgAAAAAEAAQA+QAAAJYDAAAAAA==&#10;">
                        <v:stroke dashstyle="1 1" endcap="round"/>
                      </v:line>
                    </v:group>
                  </w:pict>
                </mc:Fallback>
              </mc:AlternateContent>
            </w:r>
            <w:r w:rsidR="004C0F51" w:rsidRPr="00B136C2">
              <w:rPr>
                <w:b/>
                <w:sz w:val="18"/>
              </w:rPr>
              <w:t>absolute action</w:t>
            </w:r>
            <w:r w:rsidR="004C0F51" w:rsidRPr="00B136C2">
              <w:rPr>
                <w:sz w:val="18"/>
              </w:rPr>
              <w:br/>
            </w:r>
            <w:r w:rsidR="004C0F51" w:rsidRPr="00B136C2">
              <w:rPr>
                <w:color w:val="808080" w:themeColor="background1" w:themeShade="80"/>
                <w:sz w:val="18"/>
              </w:rPr>
              <w:t>(relative actions)</w:t>
            </w:r>
          </w:p>
        </w:tc>
        <w:tc>
          <w:tcPr>
            <w:tcW w:w="692" w:type="pct"/>
            <w:vAlign w:val="center"/>
          </w:tcPr>
          <w:p w:rsidR="004C0F51" w:rsidRPr="00B136C2" w:rsidRDefault="004C0F51" w:rsidP="00D15BC0">
            <w:pPr>
              <w:rPr>
                <w:b/>
                <w:sz w:val="18"/>
              </w:rPr>
            </w:pPr>
            <w:r w:rsidRPr="00B136C2">
              <w:rPr>
                <w:b/>
                <w:sz w:val="18"/>
              </w:rPr>
              <w:t>loss and disorder</w:t>
            </w:r>
          </w:p>
        </w:tc>
        <w:tc>
          <w:tcPr>
            <w:tcW w:w="231" w:type="pct"/>
            <w:shd w:val="clear" w:color="auto" w:fill="A6A6A6"/>
            <w:vAlign w:val="center"/>
          </w:tcPr>
          <w:p w:rsidR="004C0F51" w:rsidRPr="00B136C2" w:rsidRDefault="004C0F51" w:rsidP="00D15BC0">
            <w:pPr>
              <w:jc w:val="center"/>
              <w:rPr>
                <w:sz w:val="18"/>
              </w:rPr>
            </w:pPr>
          </w:p>
        </w:tc>
        <w:tc>
          <w:tcPr>
            <w:tcW w:w="1080" w:type="pct"/>
            <w:vAlign w:val="center"/>
          </w:tcPr>
          <w:p w:rsidR="004C0F51" w:rsidRPr="00B136C2" w:rsidRDefault="004C0F51" w:rsidP="00D15BC0">
            <w:pPr>
              <w:rPr>
                <w:b/>
                <w:sz w:val="18"/>
              </w:rPr>
            </w:pPr>
            <w:r w:rsidRPr="00B136C2">
              <w:rPr>
                <w:b/>
                <w:sz w:val="18"/>
              </w:rPr>
              <w:t xml:space="preserve">new strange </w:t>
            </w:r>
            <w:r w:rsidRPr="00B136C2">
              <w:rPr>
                <w:b/>
                <w:sz w:val="18"/>
              </w:rPr>
              <w:br/>
              <w:t>FEATURES</w:t>
            </w:r>
          </w:p>
        </w:tc>
        <w:tc>
          <w:tcPr>
            <w:tcW w:w="1154" w:type="pct"/>
            <w:vAlign w:val="center"/>
          </w:tcPr>
          <w:p w:rsidR="004C0F51" w:rsidRPr="00B136C2" w:rsidRDefault="004C0F51" w:rsidP="00D15BC0">
            <w:pPr>
              <w:rPr>
                <w:b/>
                <w:sz w:val="18"/>
              </w:rPr>
            </w:pPr>
            <w:r w:rsidRPr="00B136C2">
              <w:rPr>
                <w:b/>
                <w:sz w:val="18"/>
              </w:rPr>
              <w:t>FUNCTION or SECONDARY ACTIONS</w:t>
            </w:r>
          </w:p>
        </w:tc>
        <w:tc>
          <w:tcPr>
            <w:tcW w:w="881" w:type="pct"/>
            <w:vAlign w:val="center"/>
          </w:tcPr>
          <w:p w:rsidR="004C0F51" w:rsidRPr="00B136C2" w:rsidRDefault="004C0F51" w:rsidP="00D15BC0">
            <w:pPr>
              <w:rPr>
                <w:b/>
                <w:sz w:val="18"/>
              </w:rPr>
            </w:pPr>
            <w:r w:rsidRPr="00B136C2">
              <w:rPr>
                <w:b/>
                <w:sz w:val="18"/>
              </w:rPr>
              <w:t>QUALITY-</w:t>
            </w:r>
            <w:r w:rsidRPr="00B136C2">
              <w:rPr>
                <w:b/>
                <w:sz w:val="18"/>
              </w:rPr>
              <w:br/>
              <w:t>CHANGE</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right="-538"/>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 neglecting/ </w:t>
            </w:r>
            <w:r w:rsidRPr="00B136C2">
              <w:rPr>
                <w:rFonts w:asciiTheme="minorHAnsi" w:hAnsiTheme="minorHAnsi"/>
                <w:color w:val="808080" w:themeColor="background1" w:themeShade="80"/>
                <w:sz w:val="18"/>
                <w:szCs w:val="20"/>
                <w:lang w:val="en-US"/>
              </w:rPr>
              <w:br/>
              <w:t>damaging of the I</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 </w:t>
            </w:r>
            <w:r w:rsidRPr="00B136C2">
              <w:rPr>
                <w:rFonts w:asciiTheme="minorHAnsi" w:hAnsiTheme="minorHAnsi"/>
                <w:sz w:val="18"/>
                <w:szCs w:val="20"/>
                <w:lang w:val="en-US"/>
              </w:rPr>
              <w:tab/>
              <w:t xml:space="preserve"> the I</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I-weakness,</w:t>
            </w:r>
            <w:r w:rsidRPr="00B136C2">
              <w:rPr>
                <w:rFonts w:asciiTheme="minorHAnsi" w:hAnsiTheme="minorHAnsi"/>
                <w:sz w:val="18"/>
                <w:szCs w:val="18"/>
                <w:lang w:val="en-US"/>
              </w:rPr>
              <w:br/>
              <w:t xml:space="preserve"> </w:t>
            </w:r>
            <w:r w:rsidRPr="00B136C2">
              <w:rPr>
                <w:rFonts w:asciiTheme="minorHAnsi" w:hAnsiTheme="minorHAnsi"/>
                <w:sz w:val="18"/>
                <w:szCs w:val="18"/>
              </w:rPr>
              <w:t>autoaggressivity</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withdrawal, </w:t>
            </w:r>
            <w:r w:rsidRPr="00B136C2">
              <w:rPr>
                <w:rFonts w:asciiTheme="minorHAnsi" w:hAnsiTheme="minorHAnsi"/>
                <w:sz w:val="18"/>
                <w:szCs w:val="20"/>
                <w:lang w:val="en-US"/>
              </w:rPr>
              <w:br/>
              <w:t>splitting of the I</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more egocentric, </w:t>
            </w:r>
            <w:r w:rsidRPr="00B136C2">
              <w:rPr>
                <w:rFonts w:asciiTheme="minorHAnsi" w:hAnsiTheme="minorHAnsi"/>
                <w:sz w:val="18"/>
                <w:szCs w:val="20"/>
                <w:lang w:val="en-US"/>
              </w:rPr>
              <w:br/>
              <w:t>more divided</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2 damaging, disturbing, overmatching  </w:t>
            </w:r>
            <w:r w:rsidRPr="00B136C2">
              <w:rPr>
                <w:rFonts w:asciiTheme="minorHAnsi" w:hAnsiTheme="minorHAnsi"/>
                <w:color w:val="808080" w:themeColor="background1" w:themeShade="80"/>
                <w:sz w:val="18"/>
                <w:szCs w:val="20"/>
                <w:lang w:val="en-US"/>
              </w:rPr>
              <w:br/>
              <w:t>someone</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COMMUNITY</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obedience,</w:t>
            </w:r>
            <w:r w:rsidRPr="00B136C2">
              <w:rPr>
                <w:rFonts w:asciiTheme="minorHAnsi" w:hAnsiTheme="minorHAnsi"/>
                <w:sz w:val="18"/>
                <w:szCs w:val="18"/>
                <w:lang w:val="en-US"/>
              </w:rPr>
              <w:br/>
            </w:r>
            <w:r w:rsidRPr="00B136C2">
              <w:rPr>
                <w:rFonts w:asciiTheme="minorHAnsi" w:hAnsiTheme="minorHAnsi"/>
                <w:sz w:val="18"/>
                <w:szCs w:val="18"/>
              </w:rPr>
              <w:t>mismatch</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giving up, </w:t>
            </w:r>
            <w:r w:rsidRPr="00B136C2">
              <w:rPr>
                <w:rFonts w:asciiTheme="minorHAnsi" w:hAnsiTheme="minorHAnsi"/>
                <w:sz w:val="18"/>
                <w:szCs w:val="20"/>
                <w:lang w:val="en-US"/>
              </w:rPr>
              <w:br/>
              <w:t xml:space="preserve">misidentifying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more dependent,</w:t>
            </w:r>
            <w:r w:rsidRPr="00B136C2">
              <w:rPr>
                <w:rFonts w:asciiTheme="minorHAnsi" w:hAnsiTheme="minorHAnsi"/>
                <w:sz w:val="18"/>
                <w:szCs w:val="20"/>
                <w:lang w:val="en-US"/>
              </w:rPr>
              <w:br/>
              <w:t>less normal</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3 hurting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STRUCTURE</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lack of structure</w:t>
            </w:r>
            <w:r w:rsidRPr="00B136C2">
              <w:rPr>
                <w:rFonts w:asciiTheme="minorHAnsi" w:hAnsiTheme="minorHAnsi"/>
                <w:sz w:val="18"/>
                <w:szCs w:val="18"/>
                <w:lang w:val="en-US"/>
              </w:rPr>
              <w:br/>
              <w:t xml:space="preserve">being ill organically </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not functioning,</w:t>
            </w:r>
            <w:r w:rsidRPr="00B136C2">
              <w:rPr>
                <w:rFonts w:asciiTheme="minorHAnsi" w:hAnsiTheme="minorHAnsi"/>
                <w:sz w:val="18"/>
                <w:szCs w:val="20"/>
                <w:lang w:val="en-US"/>
              </w:rPr>
              <w:br/>
              <w:t xml:space="preserve">malfunctioning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more amorphous, misshapen</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4 wounding,</w:t>
            </w:r>
            <w:r w:rsidRPr="00B136C2">
              <w:rPr>
                <w:rFonts w:asciiTheme="minorHAnsi" w:hAnsiTheme="minorHAnsi"/>
                <w:color w:val="808080" w:themeColor="background1" w:themeShade="80"/>
                <w:sz w:val="18"/>
                <w:szCs w:val="20"/>
                <w:lang w:val="en-US"/>
              </w:rPr>
              <w:br/>
              <w:t xml:space="preserve"> insulting, inciting </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CONDITION</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rPr>
              <w:t>sadness, fear</w:t>
            </w:r>
            <w:r w:rsidRPr="00B136C2">
              <w:rPr>
                <w:rFonts w:asciiTheme="minorHAnsi" w:hAnsiTheme="minorHAnsi"/>
                <w:sz w:val="18"/>
                <w:szCs w:val="18"/>
              </w:rPr>
              <w:br/>
              <w:t>snap on</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grieving, sorrowing, </w:t>
            </w:r>
            <w:r w:rsidRPr="00B136C2">
              <w:rPr>
                <w:rFonts w:asciiTheme="minorHAnsi" w:hAnsiTheme="minorHAnsi"/>
                <w:sz w:val="18"/>
                <w:szCs w:val="20"/>
                <w:lang w:val="en-US"/>
              </w:rPr>
              <w:br/>
              <w:t>misfeeling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more painful, </w:t>
            </w:r>
            <w:r w:rsidRPr="00B136C2">
              <w:rPr>
                <w:rFonts w:asciiTheme="minorHAnsi" w:hAnsiTheme="minorHAnsi"/>
                <w:sz w:val="18"/>
                <w:szCs w:val="20"/>
                <w:lang w:val="en-US"/>
              </w:rPr>
              <w:br/>
              <w:t xml:space="preserve">dulled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5 robbing someone,</w:t>
            </w:r>
            <w:r w:rsidRPr="00B136C2">
              <w:rPr>
                <w:rFonts w:asciiTheme="minorHAnsi" w:hAnsiTheme="minorHAnsi"/>
                <w:color w:val="808080" w:themeColor="background1" w:themeShade="80"/>
                <w:sz w:val="18"/>
                <w:szCs w:val="20"/>
                <w:lang w:val="en-US"/>
              </w:rPr>
              <w:br/>
              <w:t xml:space="preserve">  indulging </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BELONGINGS/</w:t>
            </w:r>
            <w:r w:rsidRPr="00B136C2">
              <w:rPr>
                <w:rFonts w:asciiTheme="minorHAnsi" w:hAnsiTheme="minorHAnsi"/>
                <w:sz w:val="18"/>
                <w:szCs w:val="20"/>
                <w:lang w:val="en-US"/>
              </w:rPr>
              <w:br/>
              <w:t>OWNERSHIP</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being poor,</w:t>
            </w:r>
            <w:r w:rsidRPr="00B136C2">
              <w:rPr>
                <w:rFonts w:asciiTheme="minorHAnsi" w:hAnsiTheme="minorHAnsi"/>
                <w:sz w:val="18"/>
                <w:szCs w:val="18"/>
                <w:lang w:val="en-US"/>
              </w:rPr>
              <w:br/>
              <w:t>being indulged</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vegetating, </w:t>
            </w:r>
            <w:r w:rsidRPr="00B136C2">
              <w:rPr>
                <w:rFonts w:asciiTheme="minorHAnsi" w:hAnsiTheme="minorHAnsi"/>
                <w:sz w:val="18"/>
                <w:szCs w:val="20"/>
                <w:lang w:val="en-US"/>
              </w:rPr>
              <w:br/>
              <w:t>dragging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emptier,</w:t>
            </w:r>
            <w:r w:rsidRPr="00B136C2">
              <w:rPr>
                <w:rFonts w:asciiTheme="minorHAnsi" w:hAnsiTheme="minorHAnsi"/>
                <w:sz w:val="18"/>
                <w:szCs w:val="20"/>
                <w:lang w:val="en-US"/>
              </w:rPr>
              <w:br/>
              <w:t xml:space="preserve"> heavier</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6 not enabling, misconditioning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OPPORTUNITY</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weakness, </w:t>
            </w:r>
            <w:r w:rsidRPr="00B136C2">
              <w:rPr>
                <w:rFonts w:asciiTheme="minorHAnsi" w:hAnsiTheme="minorHAnsi"/>
                <w:sz w:val="18"/>
                <w:szCs w:val="18"/>
                <w:lang w:val="en-US"/>
              </w:rPr>
              <w:br/>
              <w:t>misconditions</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failing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weaker, </w:t>
            </w:r>
            <w:r w:rsidRPr="00B136C2">
              <w:rPr>
                <w:rFonts w:asciiTheme="minorHAnsi" w:hAnsiTheme="minorHAnsi"/>
                <w:sz w:val="18"/>
                <w:szCs w:val="20"/>
                <w:lang w:val="en-US"/>
              </w:rPr>
              <w:br/>
              <w:t xml:space="preserve">more chronic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7 causing chaos, </w:t>
            </w:r>
            <w:r w:rsidRPr="00B136C2">
              <w:rPr>
                <w:rFonts w:asciiTheme="minorHAnsi" w:hAnsiTheme="minorHAnsi"/>
                <w:color w:val="808080" w:themeColor="background1" w:themeShade="80"/>
                <w:sz w:val="18"/>
                <w:szCs w:val="20"/>
                <w:lang w:val="en-US"/>
              </w:rPr>
              <w:br/>
              <w:t>forcing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ORDER</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being confused,</w:t>
            </w:r>
            <w:r w:rsidRPr="00B136C2">
              <w:rPr>
                <w:rFonts w:asciiTheme="minorHAnsi" w:hAnsiTheme="minorHAnsi"/>
                <w:sz w:val="18"/>
                <w:szCs w:val="18"/>
                <w:lang w:val="en-US"/>
              </w:rPr>
              <w:br/>
              <w:t xml:space="preserve">being compulsive  </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disintegration, </w:t>
            </w:r>
            <w:r w:rsidRPr="00B136C2">
              <w:rPr>
                <w:rFonts w:asciiTheme="minorHAnsi" w:hAnsiTheme="minorHAnsi"/>
                <w:sz w:val="18"/>
                <w:szCs w:val="20"/>
                <w:lang w:val="en-US"/>
              </w:rPr>
              <w:br/>
              <w:t>acting under constraint</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irregular, </w:t>
            </w:r>
            <w:r w:rsidRPr="00B136C2">
              <w:rPr>
                <w:rFonts w:asciiTheme="minorHAnsi" w:hAnsiTheme="minorHAnsi"/>
                <w:sz w:val="18"/>
                <w:szCs w:val="20"/>
                <w:lang w:val="en-US"/>
              </w:rPr>
              <w:br/>
              <w:t>more ritualized</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8 not orientating, </w:t>
            </w:r>
            <w:r w:rsidRPr="00B136C2">
              <w:rPr>
                <w:rFonts w:asciiTheme="minorHAnsi" w:hAnsiTheme="minorHAnsi"/>
                <w:color w:val="808080" w:themeColor="background1" w:themeShade="80"/>
                <w:sz w:val="18"/>
                <w:szCs w:val="20"/>
                <w:lang w:val="en-US"/>
              </w:rPr>
              <w:br/>
              <w:t>moralizing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ORIENTATION</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lack of orientation, </w:t>
            </w:r>
            <w:r w:rsidRPr="00B136C2">
              <w:rPr>
                <w:rFonts w:asciiTheme="minorHAnsi" w:hAnsiTheme="minorHAnsi"/>
                <w:sz w:val="18"/>
                <w:szCs w:val="18"/>
                <w:lang w:val="en-US"/>
              </w:rPr>
              <w:br/>
              <w:t xml:space="preserve">disorientation </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straying, stumbling, </w:t>
            </w:r>
            <w:r w:rsidRPr="00B136C2">
              <w:rPr>
                <w:rFonts w:asciiTheme="minorHAnsi" w:hAnsiTheme="minorHAnsi"/>
                <w:sz w:val="18"/>
                <w:szCs w:val="20"/>
                <w:lang w:val="en-US"/>
              </w:rPr>
              <w:br/>
              <w:t>fumbling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rPr>
            </w:pPr>
            <w:r w:rsidRPr="00B136C2">
              <w:rPr>
                <w:rFonts w:asciiTheme="minorHAnsi" w:hAnsiTheme="minorHAnsi"/>
                <w:sz w:val="18"/>
                <w:szCs w:val="20"/>
                <w:lang w:val="en-US"/>
              </w:rPr>
              <w:t>less di</w:t>
            </w:r>
            <w:r w:rsidRPr="00B136C2">
              <w:rPr>
                <w:rFonts w:asciiTheme="minorHAnsi" w:hAnsiTheme="minorHAnsi"/>
                <w:sz w:val="18"/>
                <w:szCs w:val="20"/>
              </w:rPr>
              <w:t xml:space="preserve">rected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9 allowing everything,  forbidding what is </w:t>
            </w:r>
            <w:r w:rsidRPr="00B136C2">
              <w:rPr>
                <w:rFonts w:asciiTheme="minorHAnsi" w:hAnsiTheme="minorHAnsi"/>
                <w:color w:val="808080" w:themeColor="background1" w:themeShade="80"/>
                <w:sz w:val="18"/>
                <w:szCs w:val="20"/>
                <w:lang w:val="en-US"/>
              </w:rPr>
              <w:br/>
              <w:t xml:space="preserve">wrong </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FREEDOM</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being unrestrained, </w:t>
            </w:r>
            <w:r w:rsidRPr="00B136C2">
              <w:rPr>
                <w:rFonts w:asciiTheme="minorHAnsi" w:hAnsiTheme="minorHAnsi"/>
                <w:sz w:val="18"/>
                <w:szCs w:val="18"/>
                <w:lang w:val="en-US"/>
              </w:rPr>
              <w:br/>
              <w:t>being inhibited</w:t>
            </w:r>
            <w:r w:rsidRPr="00B136C2">
              <w:rPr>
                <w:rFonts w:asciiTheme="minorHAnsi" w:hAnsiTheme="minorHAnsi"/>
                <w:sz w:val="18"/>
                <w:szCs w:val="18"/>
                <w:lang w:val="en-US"/>
              </w:rPr>
              <w:br/>
              <w:t>false freedom</w:t>
            </w:r>
          </w:p>
        </w:tc>
        <w:tc>
          <w:tcPr>
            <w:tcW w:w="1154"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to exceed something,</w:t>
            </w:r>
            <w:r w:rsidRPr="00B136C2">
              <w:rPr>
                <w:rFonts w:asciiTheme="minorHAnsi" w:hAnsiTheme="minorHAnsi"/>
                <w:sz w:val="18"/>
                <w:szCs w:val="20"/>
                <w:lang w:val="en-US"/>
              </w:rPr>
              <w:br/>
              <w:t>being stuck</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less controlled, </w:t>
            </w:r>
            <w:r w:rsidRPr="00B136C2">
              <w:rPr>
                <w:rFonts w:asciiTheme="minorHAnsi" w:hAnsiTheme="minorHAnsi"/>
                <w:sz w:val="18"/>
                <w:szCs w:val="20"/>
                <w:lang w:val="en-US"/>
              </w:rPr>
              <w:br/>
              <w:t xml:space="preserve">less free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10 wanting nothing/</w:t>
            </w:r>
            <w:r w:rsidRPr="00B136C2">
              <w:rPr>
                <w:rFonts w:asciiTheme="minorHAnsi" w:hAnsiTheme="minorHAnsi"/>
                <w:color w:val="808080" w:themeColor="background1" w:themeShade="80"/>
                <w:sz w:val="18"/>
                <w:szCs w:val="20"/>
                <w:lang w:val="en-US"/>
              </w:rPr>
              <w:br/>
              <w:t xml:space="preserve">motivating falsely </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WILL</w:t>
            </w:r>
            <w:r w:rsidRPr="00B136C2">
              <w:rPr>
                <w:rFonts w:asciiTheme="minorHAnsi" w:hAnsiTheme="minorHAnsi"/>
                <w:sz w:val="18"/>
                <w:szCs w:val="20"/>
                <w:lang w:val="en-US"/>
              </w:rPr>
              <w:br/>
              <w:t>GOAL</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willlessness, addiction, </w:t>
            </w:r>
            <w:r w:rsidRPr="00B136C2">
              <w:rPr>
                <w:rFonts w:asciiTheme="minorHAnsi" w:hAnsiTheme="minorHAnsi"/>
                <w:sz w:val="18"/>
                <w:szCs w:val="18"/>
                <w:lang w:val="en-US"/>
              </w:rPr>
              <w:br/>
              <w:t xml:space="preserve">wrong aspirations </w:t>
            </w:r>
          </w:p>
        </w:tc>
        <w:tc>
          <w:tcPr>
            <w:tcW w:w="1154"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 no moving, not doing </w:t>
            </w:r>
            <w:r w:rsidRPr="00B136C2">
              <w:rPr>
                <w:rFonts w:asciiTheme="minorHAnsi" w:hAnsiTheme="minorHAnsi"/>
                <w:sz w:val="18"/>
                <w:szCs w:val="20"/>
                <w:lang w:val="en-US"/>
              </w:rPr>
              <w:br/>
              <w:t>anything, only following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more mechanic, </w:t>
            </w:r>
            <w:r w:rsidRPr="00B136C2">
              <w:rPr>
                <w:rFonts w:asciiTheme="minorHAnsi" w:hAnsiTheme="minorHAnsi"/>
                <w:sz w:val="18"/>
                <w:szCs w:val="20"/>
                <w:lang w:val="en-US"/>
              </w:rPr>
              <w:br/>
              <w:t xml:space="preserve">falsely automatic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11 not dreaming, </w:t>
            </w:r>
            <w:r w:rsidRPr="00B136C2">
              <w:rPr>
                <w:rFonts w:asciiTheme="minorHAnsi" w:hAnsiTheme="minorHAnsi"/>
                <w:color w:val="808080" w:themeColor="background1" w:themeShade="80"/>
                <w:sz w:val="18"/>
                <w:szCs w:val="20"/>
                <w:lang w:val="en-US"/>
              </w:rPr>
              <w:br/>
              <w:t>escaping reality</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REALITY</w:t>
            </w:r>
          </w:p>
        </w:tc>
        <w:tc>
          <w:tcPr>
            <w:tcW w:w="231" w:type="pct"/>
            <w:shd w:val="clear" w:color="auto" w:fill="A6A6A6"/>
            <w:vAlign w:val="center"/>
          </w:tcPr>
          <w:p w:rsidR="004C0F51" w:rsidRPr="00B136C2" w:rsidRDefault="004C0F51" w:rsidP="00D15BC0">
            <w:pPr>
              <w:rPr>
                <w:b/>
                <w:sz w:val="18"/>
              </w:rPr>
            </w:pPr>
            <w:r w:rsidRPr="00B136C2">
              <w:rPr>
                <w:b/>
                <w:sz w:val="18"/>
              </w:rPr>
              <w:t>~</w:t>
            </w: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imaginativeness, </w:t>
            </w:r>
            <w:r w:rsidRPr="00B136C2">
              <w:rPr>
                <w:rFonts w:asciiTheme="minorHAnsi" w:hAnsiTheme="minorHAnsi"/>
                <w:sz w:val="18"/>
                <w:szCs w:val="18"/>
                <w:lang w:val="en-US"/>
              </w:rPr>
              <w:br/>
            </w:r>
            <w:r w:rsidRPr="00B136C2">
              <w:rPr>
                <w:rFonts w:asciiTheme="minorHAnsi" w:hAnsiTheme="minorHAnsi"/>
                <w:sz w:val="18"/>
                <w:szCs w:val="18"/>
              </w:rPr>
              <w:t>worldliness, false reality</w:t>
            </w:r>
          </w:p>
        </w:tc>
        <w:tc>
          <w:tcPr>
            <w:tcW w:w="1154"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fizzling out, </w:t>
            </w:r>
            <w:r w:rsidRPr="00B136C2">
              <w:rPr>
                <w:rFonts w:asciiTheme="minorHAnsi" w:hAnsiTheme="minorHAnsi"/>
                <w:sz w:val="18"/>
                <w:szCs w:val="20"/>
                <w:lang w:val="en-US"/>
              </w:rPr>
              <w:br/>
              <w:t xml:space="preserve">false creating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rPr>
            </w:pPr>
            <w:r w:rsidRPr="00B136C2">
              <w:rPr>
                <w:rFonts w:asciiTheme="minorHAnsi" w:hAnsiTheme="minorHAnsi"/>
                <w:sz w:val="18"/>
                <w:szCs w:val="20"/>
                <w:lang w:val="en-US"/>
              </w:rPr>
              <w:t xml:space="preserve"> more mo</w:t>
            </w:r>
            <w:r w:rsidRPr="00B136C2">
              <w:rPr>
                <w:rFonts w:asciiTheme="minorHAnsi" w:hAnsiTheme="minorHAnsi"/>
                <w:sz w:val="18"/>
                <w:szCs w:val="20"/>
              </w:rPr>
              <w:t>notonous, more abstruse</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12  not doing anything, doing the wrong thing </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RESULT </w:t>
            </w:r>
            <w:r w:rsidRPr="00B136C2">
              <w:rPr>
                <w:rFonts w:asciiTheme="minorHAnsi" w:hAnsiTheme="minorHAnsi"/>
                <w:sz w:val="18"/>
                <w:szCs w:val="20"/>
                <w:lang w:val="en-US"/>
              </w:rPr>
              <w:br/>
              <w:t>SUCCESS-</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rPr>
              <w:t>inactivity / activism</w:t>
            </w:r>
            <w:r w:rsidRPr="00B136C2">
              <w:rPr>
                <w:rFonts w:asciiTheme="minorHAnsi" w:hAnsiTheme="minorHAnsi"/>
                <w:sz w:val="18"/>
                <w:szCs w:val="18"/>
                <w:lang w:val="en-US"/>
              </w:rPr>
              <w:t xml:space="preserve">, </w:t>
            </w:r>
            <w:r w:rsidRPr="00B136C2">
              <w:rPr>
                <w:rFonts w:asciiTheme="minorHAnsi" w:hAnsiTheme="minorHAnsi"/>
                <w:sz w:val="18"/>
                <w:szCs w:val="18"/>
                <w:lang w:val="en-US"/>
              </w:rPr>
              <w:br/>
              <w:t>misbehavior</w:t>
            </w:r>
          </w:p>
        </w:tc>
        <w:tc>
          <w:tcPr>
            <w:tcW w:w="1154"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 limping, cramping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less flexible,  </w:t>
            </w:r>
            <w:r w:rsidRPr="00B136C2">
              <w:rPr>
                <w:rFonts w:asciiTheme="minorHAnsi" w:hAnsiTheme="minorHAnsi"/>
                <w:sz w:val="18"/>
                <w:szCs w:val="20"/>
                <w:lang w:val="en-US"/>
              </w:rPr>
              <w:br/>
              <w:t xml:space="preserve">less successful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13 not informing, </w:t>
            </w:r>
            <w:r w:rsidRPr="00B136C2">
              <w:rPr>
                <w:rFonts w:asciiTheme="minorHAnsi" w:hAnsiTheme="minorHAnsi"/>
                <w:color w:val="808080" w:themeColor="background1" w:themeShade="80"/>
                <w:sz w:val="18"/>
                <w:szCs w:val="20"/>
                <w:lang w:val="en-US"/>
              </w:rPr>
              <w:br/>
              <w:t>informed falsely</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INFORMATION</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blindness, </w:t>
            </w:r>
            <w:r w:rsidRPr="00B136C2">
              <w:rPr>
                <w:rFonts w:asciiTheme="minorHAnsi" w:hAnsiTheme="minorHAnsi"/>
                <w:sz w:val="18"/>
                <w:szCs w:val="18"/>
                <w:lang w:val="en-US"/>
              </w:rPr>
              <w:br/>
              <w:t xml:space="preserve">false information </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not realizing,</w:t>
            </w:r>
            <w:r w:rsidRPr="00B136C2">
              <w:rPr>
                <w:rFonts w:asciiTheme="minorHAnsi" w:hAnsiTheme="minorHAnsi"/>
                <w:sz w:val="18"/>
                <w:szCs w:val="20"/>
                <w:lang w:val="en-US"/>
              </w:rPr>
              <w:br/>
              <w:t xml:space="preserve">false realizing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rPr>
            </w:pPr>
            <w:r w:rsidRPr="00B136C2">
              <w:rPr>
                <w:rFonts w:asciiTheme="minorHAnsi" w:hAnsiTheme="minorHAnsi"/>
                <w:sz w:val="18"/>
                <w:szCs w:val="20"/>
                <w:lang w:val="en-US"/>
              </w:rPr>
              <w:t>less cl</w:t>
            </w:r>
            <w:r w:rsidRPr="00B136C2">
              <w:rPr>
                <w:rFonts w:asciiTheme="minorHAnsi" w:hAnsiTheme="minorHAnsi"/>
                <w:sz w:val="18"/>
                <w:szCs w:val="20"/>
              </w:rPr>
              <w:t>ear, more contradicting</w:t>
            </w:r>
          </w:p>
        </w:tc>
      </w:tr>
      <w:tr w:rsidR="004C0F51" w:rsidRPr="00B136C2" w:rsidTr="003772EA">
        <w:tc>
          <w:tcPr>
            <w:tcW w:w="962" w:type="pct"/>
            <w:vAlign w:val="center"/>
          </w:tcPr>
          <w:p w:rsidR="004C0F51" w:rsidRPr="00B136C2" w:rsidRDefault="004C0F51" w:rsidP="009D1454">
            <w:pPr>
              <w:pStyle w:val="KeinLeerraum"/>
              <w:tabs>
                <w:tab w:val="clear" w:pos="170"/>
                <w:tab w:val="left" w:pos="0"/>
              </w:tabs>
              <w:ind w:left="0" w:right="-538" w:firstLine="0"/>
              <w:rPr>
                <w:rFonts w:asciiTheme="minorHAnsi" w:hAnsiTheme="minorHAnsi"/>
                <w:b/>
                <w:sz w:val="18"/>
                <w:szCs w:val="20"/>
                <w:lang w:val="en-US"/>
              </w:rPr>
            </w:pPr>
            <w:r w:rsidRPr="00B136C2">
              <w:rPr>
                <w:rFonts w:asciiTheme="minorHAnsi" w:hAnsiTheme="minorHAnsi"/>
                <w:b/>
                <w:sz w:val="18"/>
                <w:szCs w:val="20"/>
                <w:lang w:val="en-US"/>
              </w:rPr>
              <w:t>14 Truth*</w:t>
            </w:r>
            <w:r w:rsidR="009D1454" w:rsidRPr="00B136C2">
              <w:rPr>
                <w:rFonts w:asciiTheme="minorHAnsi" w:hAnsiTheme="minorHAnsi"/>
                <w:b/>
                <w:sz w:val="18"/>
                <w:szCs w:val="20"/>
                <w:lang w:val="en-US"/>
              </w:rPr>
              <w:br/>
            </w:r>
            <w:r w:rsidRPr="00B136C2">
              <w:rPr>
                <w:rFonts w:asciiTheme="minorHAnsi" w:hAnsiTheme="minorHAnsi"/>
                <w:b/>
                <w:sz w:val="18"/>
                <w:szCs w:val="20"/>
                <w:lang w:val="en-US"/>
              </w:rPr>
              <w:t xml:space="preserve"> negating/</w:t>
            </w:r>
            <w:r w:rsidRPr="00B136C2">
              <w:rPr>
                <w:rFonts w:asciiTheme="minorHAnsi" w:hAnsiTheme="minorHAnsi"/>
                <w:b/>
                <w:sz w:val="18"/>
                <w:szCs w:val="20"/>
                <w:lang w:val="en-US"/>
              </w:rPr>
              <w:br/>
              <w:t>twisting*</w:t>
            </w:r>
          </w:p>
        </w:tc>
        <w:tc>
          <w:tcPr>
            <w:tcW w:w="692" w:type="pct"/>
          </w:tcPr>
          <w:p w:rsidR="004C0F51" w:rsidRPr="00B136C2" w:rsidRDefault="004C0F51" w:rsidP="00D15BC0">
            <w:pPr>
              <w:pStyle w:val="KeinLeerraum"/>
              <w:tabs>
                <w:tab w:val="clear" w:pos="170"/>
                <w:tab w:val="left" w:pos="0"/>
              </w:tabs>
              <w:ind w:left="0" w:right="-538" w:firstLine="0"/>
              <w:rPr>
                <w:rFonts w:asciiTheme="minorHAnsi" w:hAnsiTheme="minorHAnsi"/>
                <w:b/>
                <w:sz w:val="18"/>
                <w:szCs w:val="20"/>
                <w:lang w:val="en-US"/>
              </w:rPr>
            </w:pPr>
            <w:r w:rsidRPr="00B136C2">
              <w:rPr>
                <w:rFonts w:asciiTheme="minorHAnsi" w:hAnsiTheme="minorHAnsi"/>
                <w:b/>
                <w:sz w:val="18"/>
                <w:szCs w:val="20"/>
                <w:lang w:val="en-US"/>
              </w:rPr>
              <w:br/>
              <w:t xml:space="preserve">  TRUTH</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reticence, </w:t>
            </w:r>
            <w:r w:rsidRPr="00B136C2">
              <w:rPr>
                <w:rFonts w:asciiTheme="minorHAnsi" w:hAnsiTheme="minorHAnsi"/>
                <w:sz w:val="18"/>
                <w:szCs w:val="18"/>
                <w:lang w:val="en-US"/>
              </w:rPr>
              <w:br/>
              <w:t>illusion</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becoming silent, </w:t>
            </w:r>
            <w:r w:rsidRPr="00B136C2">
              <w:rPr>
                <w:rFonts w:asciiTheme="minorHAnsi" w:hAnsiTheme="minorHAnsi"/>
                <w:sz w:val="18"/>
                <w:szCs w:val="20"/>
                <w:lang w:val="en-US"/>
              </w:rPr>
              <w:br/>
              <w:t xml:space="preserve">repression, suppressing, </w:t>
            </w:r>
            <w:r w:rsidRPr="00B136C2">
              <w:rPr>
                <w:rFonts w:asciiTheme="minorHAnsi" w:hAnsiTheme="minorHAnsi"/>
                <w:sz w:val="18"/>
                <w:szCs w:val="20"/>
                <w:lang w:val="en-US"/>
              </w:rPr>
              <w:br/>
              <w:t>compensatory-behavior</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less expressions,</w:t>
            </w:r>
            <w:r w:rsidRPr="00B136C2">
              <w:rPr>
                <w:rFonts w:asciiTheme="minorHAnsi" w:hAnsiTheme="minorHAnsi"/>
                <w:sz w:val="18"/>
                <w:szCs w:val="20"/>
                <w:lang w:val="en-US"/>
              </w:rPr>
              <w:br/>
              <w:t xml:space="preserve">more symbolic, </w:t>
            </w:r>
            <w:r w:rsidRPr="00B136C2">
              <w:rPr>
                <w:rFonts w:asciiTheme="minorHAnsi" w:hAnsiTheme="minorHAnsi"/>
                <w:sz w:val="18"/>
                <w:szCs w:val="20"/>
                <w:lang w:val="en-US"/>
              </w:rPr>
              <w:br/>
              <w:t xml:space="preserve">less natural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15 disparaging, </w:t>
            </w:r>
            <w:r w:rsidRPr="00B136C2">
              <w:rPr>
                <w:rFonts w:asciiTheme="minorHAnsi" w:hAnsiTheme="minorHAnsi"/>
                <w:color w:val="808080" w:themeColor="background1" w:themeShade="80"/>
                <w:sz w:val="18"/>
                <w:szCs w:val="20"/>
                <w:lang w:val="en-US"/>
              </w:rPr>
              <w:br/>
              <w:t>overstating,</w:t>
            </w:r>
            <w:r w:rsidRPr="00B136C2">
              <w:rPr>
                <w:rFonts w:asciiTheme="minorHAnsi" w:hAnsiTheme="minorHAnsi"/>
                <w:color w:val="808080" w:themeColor="background1" w:themeShade="80"/>
                <w:sz w:val="18"/>
                <w:szCs w:val="20"/>
                <w:lang w:val="en-US"/>
              </w:rPr>
              <w:br/>
              <w:t xml:space="preserve"> mispricing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VALUES/</w:t>
            </w:r>
            <w:r w:rsidRPr="00B136C2">
              <w:rPr>
                <w:rFonts w:asciiTheme="minorHAnsi" w:hAnsiTheme="minorHAnsi"/>
                <w:sz w:val="18"/>
                <w:szCs w:val="20"/>
                <w:lang w:val="en-US"/>
              </w:rPr>
              <w:br/>
              <w:t>WORTH</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weak judgment, </w:t>
            </w:r>
            <w:r w:rsidRPr="00B136C2">
              <w:rPr>
                <w:rFonts w:asciiTheme="minorHAnsi" w:hAnsiTheme="minorHAnsi"/>
                <w:sz w:val="18"/>
                <w:szCs w:val="18"/>
                <w:lang w:val="en-US"/>
              </w:rPr>
              <w:br/>
              <w:t xml:space="preserve">wrong judgment </w:t>
            </w:r>
            <w:r w:rsidRPr="00B136C2">
              <w:rPr>
                <w:rFonts w:asciiTheme="minorHAnsi" w:hAnsiTheme="minorHAnsi"/>
                <w:sz w:val="18"/>
                <w:szCs w:val="18"/>
                <w:lang w:val="en-US"/>
              </w:rPr>
              <w:br/>
              <w:t>disbelief</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rPr>
            </w:pPr>
            <w:r w:rsidRPr="00B136C2">
              <w:rPr>
                <w:rFonts w:asciiTheme="minorHAnsi" w:hAnsiTheme="minorHAnsi"/>
                <w:sz w:val="18"/>
                <w:szCs w:val="20"/>
                <w:lang w:val="en-US"/>
              </w:rPr>
              <w:t xml:space="preserve"> </w:t>
            </w:r>
            <w:r w:rsidRPr="00B136C2">
              <w:rPr>
                <w:rFonts w:asciiTheme="minorHAnsi" w:hAnsiTheme="minorHAnsi"/>
                <w:sz w:val="18"/>
                <w:szCs w:val="20"/>
              </w:rPr>
              <w:t>misinterpreting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rPr>
            </w:pPr>
            <w:r w:rsidRPr="00B136C2">
              <w:rPr>
                <w:rFonts w:asciiTheme="minorHAnsi" w:hAnsiTheme="minorHAnsi"/>
                <w:sz w:val="18"/>
                <w:szCs w:val="20"/>
              </w:rPr>
              <w:t>more inadequate, exaggerated</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16 omitting, missing,</w:t>
            </w:r>
            <w:r w:rsidRPr="00B136C2">
              <w:rPr>
                <w:rFonts w:asciiTheme="minorHAnsi" w:hAnsiTheme="minorHAnsi"/>
                <w:color w:val="808080" w:themeColor="background1" w:themeShade="80"/>
                <w:sz w:val="18"/>
                <w:szCs w:val="20"/>
                <w:lang w:val="en-US"/>
              </w:rPr>
              <w:br/>
              <w:t xml:space="preserve"> not forgiving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QUALITY</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 lack of criticism, </w:t>
            </w:r>
            <w:r w:rsidRPr="00B136C2">
              <w:rPr>
                <w:rFonts w:asciiTheme="minorHAnsi" w:hAnsiTheme="minorHAnsi"/>
                <w:sz w:val="18"/>
                <w:szCs w:val="18"/>
                <w:lang w:val="en-US"/>
              </w:rPr>
              <w:br/>
              <w:t>guilt, being too critical</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not reacting, </w:t>
            </w:r>
            <w:r w:rsidRPr="00B136C2">
              <w:rPr>
                <w:rFonts w:asciiTheme="minorHAnsi" w:hAnsiTheme="minorHAnsi"/>
                <w:sz w:val="18"/>
                <w:szCs w:val="20"/>
                <w:lang w:val="en-US"/>
              </w:rPr>
              <w:br/>
              <w:t>false reactions</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lack of reaction, </w:t>
            </w:r>
            <w:r w:rsidRPr="00B136C2">
              <w:rPr>
                <w:rFonts w:asciiTheme="minorHAnsi" w:hAnsiTheme="minorHAnsi"/>
                <w:sz w:val="18"/>
                <w:szCs w:val="20"/>
                <w:lang w:val="en-US"/>
              </w:rPr>
              <w:br/>
              <w:t xml:space="preserve">reacting too much, </w:t>
            </w:r>
            <w:r w:rsidRPr="00B136C2">
              <w:rPr>
                <w:rFonts w:asciiTheme="minorHAnsi" w:hAnsiTheme="minorHAnsi"/>
                <w:sz w:val="18"/>
                <w:szCs w:val="20"/>
                <w:lang w:val="en-US"/>
              </w:rPr>
              <w:br/>
              <w:t xml:space="preserve">reacting in wrong way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 xml:space="preserve">17 not handling past, </w:t>
            </w:r>
            <w:r w:rsidRPr="00B136C2">
              <w:rPr>
                <w:rFonts w:asciiTheme="minorHAnsi" w:hAnsiTheme="minorHAnsi"/>
                <w:color w:val="808080" w:themeColor="background1" w:themeShade="80"/>
                <w:sz w:val="18"/>
                <w:szCs w:val="20"/>
                <w:lang w:val="en-US"/>
              </w:rPr>
              <w:br/>
              <w:t>handling past wrong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PAST</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immaturity, </w:t>
            </w:r>
            <w:r w:rsidRPr="00B136C2">
              <w:rPr>
                <w:rFonts w:asciiTheme="minorHAnsi" w:hAnsiTheme="minorHAnsi"/>
                <w:sz w:val="18"/>
                <w:szCs w:val="18"/>
                <w:lang w:val="en-US"/>
              </w:rPr>
              <w:br/>
              <w:t>wrong past</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rPr>
            </w:pPr>
            <w:r w:rsidRPr="00B136C2">
              <w:rPr>
                <w:rFonts w:asciiTheme="minorHAnsi" w:hAnsiTheme="minorHAnsi"/>
                <w:sz w:val="18"/>
                <w:szCs w:val="20"/>
                <w:lang w:val="en-US"/>
              </w:rPr>
              <w:t>regre</w:t>
            </w:r>
            <w:r w:rsidRPr="00B136C2">
              <w:rPr>
                <w:rFonts w:asciiTheme="minorHAnsi" w:hAnsiTheme="minorHAnsi"/>
                <w:sz w:val="18"/>
                <w:szCs w:val="20"/>
              </w:rPr>
              <w:t xml:space="preserve">ssing, </w:t>
            </w:r>
            <w:r w:rsidRPr="00B136C2">
              <w:rPr>
                <w:rFonts w:asciiTheme="minorHAnsi" w:hAnsiTheme="minorHAnsi"/>
                <w:sz w:val="18"/>
                <w:szCs w:val="20"/>
              </w:rPr>
              <w:br/>
              <w:t>misbehavior</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more archaic,</w:t>
            </w:r>
            <w:r w:rsidRPr="00B136C2">
              <w:rPr>
                <w:rFonts w:asciiTheme="minorHAnsi" w:hAnsiTheme="minorHAnsi"/>
                <w:sz w:val="18"/>
                <w:szCs w:val="20"/>
                <w:lang w:val="en-US"/>
              </w:rPr>
              <w:br/>
              <w:t xml:space="preserve">more recurring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18 dawdling,</w:t>
            </w:r>
            <w:r w:rsidRPr="00B136C2">
              <w:rPr>
                <w:rFonts w:asciiTheme="minorHAnsi" w:hAnsiTheme="minorHAnsi"/>
                <w:color w:val="808080" w:themeColor="background1" w:themeShade="80"/>
                <w:sz w:val="18"/>
                <w:szCs w:val="20"/>
                <w:lang w:val="en-US"/>
              </w:rPr>
              <w:br/>
              <w:t xml:space="preserve"> rushing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PRESENT</w:t>
            </w:r>
            <w:r w:rsidRPr="00B136C2">
              <w:rPr>
                <w:rFonts w:asciiTheme="minorHAnsi" w:hAnsiTheme="minorHAnsi"/>
                <w:sz w:val="18"/>
                <w:szCs w:val="20"/>
                <w:lang w:val="en-US"/>
              </w:rPr>
              <w:br/>
              <w:t>TIME</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apathy,</w:t>
            </w:r>
            <w:r w:rsidRPr="00B136C2">
              <w:rPr>
                <w:rFonts w:asciiTheme="minorHAnsi" w:hAnsiTheme="minorHAnsi"/>
                <w:sz w:val="18"/>
                <w:szCs w:val="18"/>
                <w:lang w:val="en-US"/>
              </w:rPr>
              <w:br/>
              <w:t>being rushed</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missing, </w:t>
            </w:r>
            <w:r w:rsidRPr="00B136C2">
              <w:rPr>
                <w:rFonts w:asciiTheme="minorHAnsi" w:hAnsiTheme="minorHAnsi"/>
                <w:sz w:val="18"/>
                <w:szCs w:val="20"/>
                <w:lang w:val="en-US"/>
              </w:rPr>
              <w:br/>
              <w:t>rushing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too slow</w:t>
            </w:r>
            <w:r w:rsidRPr="00B136C2">
              <w:rPr>
                <w:rFonts w:asciiTheme="minorHAnsi" w:hAnsiTheme="minorHAnsi"/>
                <w:sz w:val="18"/>
                <w:szCs w:val="20"/>
                <w:lang w:val="en-US"/>
              </w:rPr>
              <w:br/>
              <w:t>too fast</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19 not/ falsely planning,</w:t>
            </w:r>
            <w:r w:rsidRPr="00B136C2">
              <w:rPr>
                <w:rFonts w:asciiTheme="minorHAnsi" w:hAnsiTheme="minorHAnsi"/>
                <w:color w:val="808080" w:themeColor="background1" w:themeShade="80"/>
                <w:sz w:val="18"/>
                <w:szCs w:val="20"/>
                <w:lang w:val="en-US"/>
              </w:rPr>
              <w:br/>
              <w:t xml:space="preserve"> expecting wrongly</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PERSPECTIVE</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hopelessness, </w:t>
            </w:r>
            <w:r w:rsidRPr="00B136C2">
              <w:rPr>
                <w:rFonts w:asciiTheme="minorHAnsi" w:hAnsiTheme="minorHAnsi"/>
                <w:sz w:val="18"/>
                <w:szCs w:val="18"/>
                <w:lang w:val="en-US"/>
              </w:rPr>
              <w:br/>
              <w:t>false expectations</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resigning, </w:t>
            </w:r>
            <w:r w:rsidRPr="00B136C2">
              <w:rPr>
                <w:rFonts w:asciiTheme="minorHAnsi" w:hAnsiTheme="minorHAnsi"/>
                <w:sz w:val="18"/>
                <w:szCs w:val="20"/>
                <w:lang w:val="en-US"/>
              </w:rPr>
              <w:br/>
              <w:t xml:space="preserve">false expecting </w:t>
            </w:r>
            <w:r w:rsidRPr="00B136C2">
              <w:rPr>
                <w:rFonts w:asciiTheme="minorHAnsi" w:hAnsiTheme="minorHAnsi"/>
                <w:sz w:val="18"/>
                <w:szCs w:val="20"/>
                <w:lang w:val="en-US"/>
              </w:rPr>
              <w:br/>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rPr>
            </w:pPr>
            <w:r w:rsidRPr="00B136C2">
              <w:rPr>
                <w:rFonts w:asciiTheme="minorHAnsi" w:hAnsiTheme="minorHAnsi"/>
                <w:sz w:val="18"/>
                <w:szCs w:val="20"/>
              </w:rPr>
              <w:t>more hesitant</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20 acting in an anti-men, -women, -sex way,</w:t>
            </w:r>
            <w:r w:rsidRPr="00B136C2">
              <w:rPr>
                <w:rFonts w:asciiTheme="minorHAnsi" w:hAnsiTheme="minorHAnsi"/>
                <w:color w:val="808080" w:themeColor="background1" w:themeShade="80"/>
                <w:sz w:val="18"/>
                <w:szCs w:val="20"/>
                <w:lang w:val="en-US"/>
              </w:rPr>
              <w:br/>
              <w:t xml:space="preserve">  idolizing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LOVE</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asexuality, </w:t>
            </w:r>
            <w:r w:rsidRPr="00B136C2">
              <w:rPr>
                <w:rFonts w:asciiTheme="minorHAnsi" w:hAnsiTheme="minorHAnsi"/>
                <w:sz w:val="18"/>
                <w:szCs w:val="18"/>
                <w:lang w:val="en-US"/>
              </w:rPr>
              <w:br/>
              <w:t>false sexuality</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sexual malfunctioning, </w:t>
            </w:r>
            <w:r w:rsidRPr="00B136C2">
              <w:rPr>
                <w:rFonts w:asciiTheme="minorHAnsi" w:hAnsiTheme="minorHAnsi"/>
                <w:sz w:val="18"/>
                <w:szCs w:val="20"/>
                <w:lang w:val="en-US"/>
              </w:rPr>
              <w:br/>
              <w:t>sexual failing</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too neutral,</w:t>
            </w:r>
            <w:r w:rsidRPr="00B136C2">
              <w:rPr>
                <w:rFonts w:asciiTheme="minorHAnsi" w:hAnsiTheme="minorHAnsi"/>
                <w:sz w:val="18"/>
                <w:szCs w:val="20"/>
                <w:lang w:val="en-US"/>
              </w:rPr>
              <w:br/>
              <w:t xml:space="preserve">sexually subnormal </w:t>
            </w:r>
          </w:p>
        </w:tc>
      </w:tr>
      <w:tr w:rsidR="004C0F51" w:rsidRPr="00B136C2" w:rsidTr="003772EA">
        <w:tc>
          <w:tcPr>
            <w:tcW w:w="96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color w:val="808080" w:themeColor="background1" w:themeShade="80"/>
                <w:sz w:val="18"/>
                <w:szCs w:val="20"/>
                <w:lang w:val="en-US"/>
              </w:rPr>
            </w:pPr>
            <w:r w:rsidRPr="00B136C2">
              <w:rPr>
                <w:rFonts w:asciiTheme="minorHAnsi" w:hAnsiTheme="minorHAnsi"/>
                <w:color w:val="808080" w:themeColor="background1" w:themeShade="80"/>
                <w:sz w:val="18"/>
                <w:szCs w:val="20"/>
                <w:lang w:val="en-US"/>
              </w:rPr>
              <w:t>21 not protecting,</w:t>
            </w:r>
            <w:r w:rsidRPr="00B136C2">
              <w:rPr>
                <w:rFonts w:asciiTheme="minorHAnsi" w:hAnsiTheme="minorHAnsi"/>
                <w:color w:val="808080" w:themeColor="background1" w:themeShade="80"/>
                <w:sz w:val="18"/>
                <w:szCs w:val="20"/>
                <w:lang w:val="en-US"/>
              </w:rPr>
              <w:br/>
              <w:t xml:space="preserve"> stifling</w:t>
            </w:r>
          </w:p>
        </w:tc>
        <w:tc>
          <w:tcPr>
            <w:tcW w:w="692"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PROTECTION</w:t>
            </w:r>
          </w:p>
        </w:tc>
        <w:tc>
          <w:tcPr>
            <w:tcW w:w="231" w:type="pct"/>
            <w:shd w:val="clear" w:color="auto" w:fill="A6A6A6"/>
            <w:vAlign w:val="center"/>
          </w:tcPr>
          <w:p w:rsidR="004C0F51" w:rsidRPr="00B136C2" w:rsidRDefault="004C0F51" w:rsidP="00D15BC0">
            <w:pPr>
              <w:rPr>
                <w:sz w:val="18"/>
              </w:rPr>
            </w:pPr>
          </w:p>
        </w:tc>
        <w:tc>
          <w:tcPr>
            <w:tcW w:w="1080"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18"/>
                <w:lang w:val="en-US"/>
              </w:rPr>
            </w:pPr>
            <w:r w:rsidRPr="00B136C2">
              <w:rPr>
                <w:rFonts w:asciiTheme="minorHAnsi" w:hAnsiTheme="minorHAnsi"/>
                <w:sz w:val="18"/>
                <w:szCs w:val="18"/>
                <w:lang w:val="en-US"/>
              </w:rPr>
              <w:t xml:space="preserve"> lack of resistance, </w:t>
            </w:r>
            <w:r w:rsidRPr="00B136C2">
              <w:rPr>
                <w:rFonts w:asciiTheme="minorHAnsi" w:hAnsiTheme="minorHAnsi"/>
                <w:sz w:val="18"/>
                <w:szCs w:val="18"/>
                <w:lang w:val="en-US"/>
              </w:rPr>
              <w:br/>
              <w:t>morosity</w:t>
            </w:r>
          </w:p>
        </w:tc>
        <w:tc>
          <w:tcPr>
            <w:tcW w:w="1154" w:type="pct"/>
            <w:vAlign w:val="center"/>
          </w:tcPr>
          <w:p w:rsidR="004C0F51" w:rsidRPr="00B136C2" w:rsidRDefault="004C0F51" w:rsidP="00D15BC0">
            <w:pPr>
              <w:pStyle w:val="KeinLeerraum"/>
              <w:tabs>
                <w:tab w:val="clear" w:pos="170"/>
                <w:tab w:val="left" w:pos="0"/>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giving up, </w:t>
            </w:r>
            <w:r w:rsidRPr="00B136C2">
              <w:rPr>
                <w:rFonts w:asciiTheme="minorHAnsi" w:hAnsiTheme="minorHAnsi"/>
                <w:sz w:val="18"/>
                <w:szCs w:val="20"/>
                <w:lang w:val="en-US"/>
              </w:rPr>
              <w:br/>
              <w:t xml:space="preserve">false defense </w:t>
            </w:r>
          </w:p>
        </w:tc>
        <w:tc>
          <w:tcPr>
            <w:tcW w:w="881" w:type="pct"/>
            <w:vAlign w:val="center"/>
          </w:tcPr>
          <w:p w:rsidR="004C0F51" w:rsidRPr="00B136C2" w:rsidRDefault="004C0F51" w:rsidP="00D15BC0">
            <w:pPr>
              <w:pStyle w:val="KeinLeerraum"/>
              <w:tabs>
                <w:tab w:val="clear" w:pos="170"/>
                <w:tab w:val="left" w:pos="-73"/>
              </w:tabs>
              <w:ind w:left="0" w:right="-538" w:firstLine="0"/>
              <w:rPr>
                <w:rFonts w:asciiTheme="minorHAnsi" w:hAnsiTheme="minorHAnsi"/>
                <w:sz w:val="18"/>
                <w:szCs w:val="20"/>
                <w:lang w:val="en-US"/>
              </w:rPr>
            </w:pPr>
            <w:r w:rsidRPr="00B136C2">
              <w:rPr>
                <w:rFonts w:asciiTheme="minorHAnsi" w:hAnsiTheme="minorHAnsi"/>
                <w:sz w:val="18"/>
                <w:szCs w:val="20"/>
                <w:lang w:val="en-US"/>
              </w:rPr>
              <w:t xml:space="preserve">reacting wrongly, </w:t>
            </w:r>
            <w:r w:rsidRPr="00B136C2">
              <w:rPr>
                <w:rFonts w:asciiTheme="minorHAnsi" w:hAnsiTheme="minorHAnsi"/>
                <w:sz w:val="18"/>
                <w:szCs w:val="20"/>
                <w:lang w:val="en-US"/>
              </w:rPr>
              <w:br/>
              <w:t>reacting too much</w:t>
            </w:r>
          </w:p>
        </w:tc>
      </w:tr>
    </w:tbl>
    <w:p w:rsidR="004C0F51" w:rsidRPr="00BE19AB" w:rsidRDefault="004C0F51" w:rsidP="004C0F51">
      <w:pPr>
        <w:spacing w:line="276" w:lineRule="auto"/>
        <w:rPr>
          <w:sz w:val="24"/>
        </w:rPr>
      </w:pPr>
    </w:p>
    <w:p w:rsidR="004C0F51" w:rsidRPr="00BE19AB" w:rsidRDefault="004C0F51" w:rsidP="00AB6D01">
      <w:pPr>
        <w:pStyle w:val="berschrift7"/>
      </w:pPr>
      <w:r w:rsidRPr="00BE19AB">
        <w:t>Explanations of Table</w:t>
      </w:r>
    </w:p>
    <w:p w:rsidR="004C0F51" w:rsidRPr="00BE19AB" w:rsidRDefault="004C0F51" w:rsidP="004C0F51">
      <w:pPr>
        <w:spacing w:line="276" w:lineRule="auto"/>
        <w:rPr>
          <w:sz w:val="24"/>
        </w:rPr>
      </w:pPr>
      <w:r w:rsidRPr="00BE19AB">
        <w:rPr>
          <w:sz w:val="24"/>
        </w:rPr>
        <w:tab/>
      </w:r>
      <w:r w:rsidRPr="00BE19AB">
        <w:rPr>
          <w:sz w:val="24"/>
          <w:u w:val="single"/>
        </w:rPr>
        <w:t xml:space="preserve">About </w:t>
      </w:r>
      <w:r w:rsidRPr="00BE19AB">
        <w:rPr>
          <w:b/>
          <w:sz w:val="24"/>
          <w:u w:val="single"/>
        </w:rPr>
        <w:t>Spreading</w:t>
      </w:r>
      <w:r w:rsidRPr="00BE19AB">
        <w:rPr>
          <w:sz w:val="24"/>
        </w:rPr>
        <w:t xml:space="preserve">: </w:t>
      </w:r>
      <w:r w:rsidRPr="00BE19AB">
        <w:rPr>
          <w:sz w:val="24"/>
        </w:rPr>
        <w:br/>
        <w:t xml:space="preserve">In the left column of the chart, the different aspects are listed and it is being illustrated, how the absolutization of aspect 14 causes potential factors of spreading on all of the other aspects. </w:t>
      </w:r>
      <w:r w:rsidRPr="00BE19AB">
        <w:rPr>
          <w:sz w:val="24"/>
        </w:rPr>
        <w:br/>
        <w:t xml:space="preserve">It can be differentiated between a main vector and many side-vectors. </w:t>
      </w:r>
      <w:r w:rsidRPr="00BE19AB">
        <w:rPr>
          <w:sz w:val="24"/>
        </w:rPr>
        <w:br/>
        <w:t xml:space="preserve">Examples: </w:t>
      </w:r>
    </w:p>
    <w:p w:rsidR="004C0F51" w:rsidRPr="00B136C2" w:rsidRDefault="004C0F51" w:rsidP="004C0F51">
      <w:pPr>
        <w:spacing w:line="276" w:lineRule="auto"/>
        <w:ind w:left="284"/>
        <w:rPr>
          <w:sz w:val="14"/>
        </w:rPr>
      </w:pPr>
      <w:r w:rsidRPr="00BE19AB">
        <w:rPr>
          <w:sz w:val="24"/>
        </w:rPr>
        <w:lastRenderedPageBreak/>
        <w:t xml:space="preserve">1. Frank is lying to John. Following aspect 14, John will experience a disturbance of truth. Since the lie is hurting his self-sphere, the “whole John” is affected. That means that it is not only the disturbance of truth that is developing within John but (at least potentially) a disorder of the entire </w:t>
      </w:r>
      <w:r w:rsidR="00BA0AC8" w:rsidRPr="00BE19AB">
        <w:rPr>
          <w:sz w:val="24"/>
        </w:rPr>
        <w:t>psychical sphere</w:t>
      </w:r>
      <w:r w:rsidRPr="00BE19AB">
        <w:rPr>
          <w:sz w:val="24"/>
        </w:rPr>
        <w:t xml:space="preserve"> (all aspects): a more or less severe disorder is being developed of his I, of his relationships, of his inner structures and </w:t>
      </w:r>
      <w:r w:rsidR="004171E2">
        <w:rPr>
          <w:sz w:val="24"/>
        </w:rPr>
        <w:t xml:space="preserve">psychical </w:t>
      </w:r>
      <w:r w:rsidRPr="00BE19AB">
        <w:rPr>
          <w:sz w:val="24"/>
        </w:rPr>
        <w:t xml:space="preserve">conditions, ownership, opportunities, orders, orientations, freedom, success, reality, behavior, information, values, qualities, past, time, perspective, love, protection and safety (and so on). Those aspects are differentially affected. This becomes quite clear when we specify what exactly Franz's lie was. Let us pretend that Frank lied when he said: “John, your wife is cheating on you!”. John will not only internalize the lie itself </w:t>
      </w:r>
      <w:r w:rsidR="00DB6C63" w:rsidRPr="00BE19AB">
        <w:rPr>
          <w:sz w:val="24"/>
        </w:rPr>
        <w:t>but it</w:t>
      </w:r>
      <w:r w:rsidRPr="00BE19AB">
        <w:rPr>
          <w:sz w:val="24"/>
        </w:rPr>
        <w:t xml:space="preserve"> will also affect the relationship and the intimacy to his wife. He will probably also feel worthless, be sad, feel some kind of loss, worry about the future, become tenser, dig in the past, etc. As mentioned before, those possibilities are illustrated in a simple way, as if the lie would hit a defenseless, uncritical John. However, an affected person will have some defense-mechanisms or solutions, which decide what is defended, internalized or solved. Seeing how difficult it is to analyze such a simple example, makes one realize how complicated such occurrences are in reality.</w:t>
      </w:r>
      <w:r w:rsidRPr="00BE19AB">
        <w:rPr>
          <w:sz w:val="24"/>
        </w:rPr>
        <w:br/>
        <w:t xml:space="preserve">2. A woman is told by a doctor that she has cancer. If this information becomes of absolute relevance for her, it will affect the entire person, all the pr aspects, and it will cause certain changes and reactions (as illustrated in the table above). </w:t>
      </w:r>
      <w:r w:rsidRPr="00BE19AB">
        <w:rPr>
          <w:sz w:val="24"/>
        </w:rPr>
        <w:br/>
        <w:t>3. As mentioned above, it could also be illustrated how all ideologies are affecting all the aspects (if they are defined as absolutized ideas).</w:t>
      </w:r>
      <w:r w:rsidRPr="00BE19AB">
        <w:rPr>
          <w:sz w:val="24"/>
        </w:rPr>
        <w:br/>
      </w:r>
    </w:p>
    <w:p w:rsidR="00DB6C63" w:rsidRDefault="004C0F51" w:rsidP="004C0F51">
      <w:pPr>
        <w:spacing w:line="276" w:lineRule="auto"/>
        <w:rPr>
          <w:sz w:val="24"/>
        </w:rPr>
      </w:pPr>
      <w:r w:rsidRPr="00BE19AB">
        <w:rPr>
          <w:sz w:val="24"/>
        </w:rPr>
        <w:t>On the right-hand side of the “possibilities of spreading”, I marked a gray column with ~. This column symbolizes that the spreading factor meets an (usually) unknown personal so-being (genes, experiences, predisposition) that also determines the characteristics and the dynamics. Due to the individual variety, I can mention it only briefly.</w:t>
      </w:r>
      <w:r w:rsidRPr="00BE19AB">
        <w:rPr>
          <w:sz w:val="24"/>
        </w:rPr>
        <w:br/>
      </w:r>
      <w:r w:rsidRPr="00BE19AB">
        <w:rPr>
          <w:sz w:val="24"/>
        </w:rPr>
        <w:br/>
      </w:r>
      <w:r w:rsidRPr="00BE19AB">
        <w:rPr>
          <w:sz w:val="24"/>
        </w:rPr>
        <w:tab/>
      </w:r>
      <w:r w:rsidRPr="00BE19AB">
        <w:rPr>
          <w:sz w:val="24"/>
          <w:u w:val="single"/>
        </w:rPr>
        <w:t xml:space="preserve">About </w:t>
      </w:r>
      <w:r w:rsidRPr="00BE19AB">
        <w:rPr>
          <w:b/>
          <w:sz w:val="24"/>
          <w:u w:val="single"/>
        </w:rPr>
        <w:t>Compression</w:t>
      </w:r>
      <w:r w:rsidRPr="00BE19AB">
        <w:rPr>
          <w:sz w:val="24"/>
        </w:rPr>
        <w:t xml:space="preserve">: </w:t>
      </w:r>
      <w:r w:rsidRPr="00BE19AB">
        <w:rPr>
          <w:sz w:val="24"/>
        </w:rPr>
        <w:br/>
        <w:t>On the right-hand side of the chart, disorders of functions and second-rate actions of aspect 14 are listed as they may be developed as consequences of absolutizations. Focusing on the first example, they are mostly created by an absolutized lie but may also be caused by any other aspect = “compression”.</w:t>
      </w:r>
      <w:r w:rsidRPr="00BE19AB">
        <w:rPr>
          <w:sz w:val="24"/>
        </w:rPr>
        <w:br/>
        <w:t>Another example: If we start from a sexual impotence, it cannot only have arisen directly from disturbances in this aspect (here Asp. 2o) but also from disturbances of all other aspects - e.g. through an Ego disorder, disturbance of relationship, by organic disturbances, by state or sensory disturbances, misconditionings, misorientations, inhibitions etc.</w:t>
      </w:r>
    </w:p>
    <w:p w:rsidR="006A7C3B" w:rsidRPr="00BE19AB" w:rsidRDefault="006A7C3B" w:rsidP="004C0F51">
      <w:pPr>
        <w:spacing w:line="276" w:lineRule="auto"/>
        <w:rPr>
          <w:sz w:val="24"/>
        </w:rPr>
      </w:pPr>
    </w:p>
    <w:p w:rsidR="004C0F51" w:rsidRPr="00BE19AB" w:rsidRDefault="004C0F51" w:rsidP="00AB6D01">
      <w:pPr>
        <w:pStyle w:val="berschrift7"/>
      </w:pPr>
      <w:r w:rsidRPr="00BE19AB">
        <w:t>About the Lack of Specificity of the Causes and Consequences</w:t>
      </w:r>
    </w:p>
    <w:p w:rsidR="004C0F51" w:rsidRPr="00BE19AB" w:rsidRDefault="004C0F51" w:rsidP="004C0F51">
      <w:pPr>
        <w:spacing w:line="276" w:lineRule="auto"/>
        <w:rPr>
          <w:sz w:val="24"/>
        </w:rPr>
      </w:pPr>
      <w:r w:rsidRPr="00BE19AB">
        <w:rPr>
          <w:sz w:val="24"/>
        </w:rPr>
        <w:t xml:space="preserve">I am convinced, that the fairly big lack of specificity of the causes of mental disorders is also the reason for the lack of specificity of the theories that try to explain the different psychical /psychosomatic illnesses. They seem to be exchangeable at a certain point, as you can see </w:t>
      </w:r>
      <w:r w:rsidRPr="00BE19AB">
        <w:rPr>
          <w:sz w:val="24"/>
        </w:rPr>
        <w:lastRenderedPageBreak/>
        <w:t>when comparing theories of the genesis of different illnesses such as anorexia, rheumatism, depression, fibromyalgia, migraine, stutter, etc.</w:t>
      </w:r>
      <w:r w:rsidRPr="00BE19AB">
        <w:rPr>
          <w:sz w:val="24"/>
        </w:rPr>
        <w:br/>
        <w:t xml:space="preserve">One could call it the law of incompleteness of psychological knowledge and the </w:t>
      </w:r>
      <w:r w:rsidRPr="00BE19AB">
        <w:rPr>
          <w:b/>
          <w:sz w:val="24"/>
        </w:rPr>
        <w:t>discriminability of the causes of psychological occurrence</w:t>
      </w:r>
      <w:r w:rsidRPr="00BE19AB">
        <w:rPr>
          <w:sz w:val="24"/>
        </w:rPr>
        <w:t>. (See also the opinion of A.R. Brunoni below.)</w:t>
      </w:r>
      <w:r w:rsidRPr="00BE19AB">
        <w:rPr>
          <w:sz w:val="24"/>
        </w:rPr>
        <w:br/>
        <w:t>I see a big resemblance if not even common roots, in the incompleteness theorems by K. Gödel.</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266"/>
      </w:r>
      <w:r w:rsidRPr="00BE19AB">
        <w:rPr>
          <w:sz w:val="24"/>
        </w:rPr>
        <w:t xml:space="preserve"> </w:t>
      </w:r>
      <w:r w:rsidRPr="00BE19AB">
        <w:rPr>
          <w:sz w:val="24"/>
        </w:rPr>
        <w:br/>
        <w:t>I also see parallels to the theory of spectrum disorders.</w:t>
      </w:r>
      <w:r w:rsidRPr="00BE19AB">
        <w:rPr>
          <w:rStyle w:val="Funotenzeichen"/>
          <w:rFonts w:asciiTheme="minorHAnsi" w:hAnsiTheme="minorHAnsi"/>
          <w:sz w:val="22"/>
        </w:rPr>
        <w:footnoteReference w:id="267"/>
      </w:r>
    </w:p>
    <w:p w:rsidR="004C0F51" w:rsidRPr="00BE19AB" w:rsidRDefault="004C0F51" w:rsidP="00B37E91">
      <w:pPr>
        <w:pStyle w:val="berschrift6"/>
      </w:pPr>
      <w:r w:rsidRPr="00BE19AB">
        <w:t>A Brief Derivation of Some Exemplary Symptoms/ Illnesses</w:t>
      </w:r>
    </w:p>
    <w:p w:rsidR="004C0F51" w:rsidRPr="00BE19AB" w:rsidRDefault="004C0F51" w:rsidP="004C0F51">
      <w:pPr>
        <w:spacing w:line="276" w:lineRule="auto"/>
        <w:rPr>
          <w:sz w:val="24"/>
        </w:rPr>
      </w:pPr>
      <w:r w:rsidRPr="00BE19AB">
        <w:rPr>
          <w:sz w:val="24"/>
        </w:rPr>
        <w:t xml:space="preserve">A sketchy superficial attempt to derive symptoms/illnesses from simple preconditions. Examples: </w:t>
      </w:r>
      <w:r w:rsidRPr="00BE19AB">
        <w:rPr>
          <w:sz w:val="24"/>
        </w:rPr>
        <w:br/>
        <w:t>• Fear, caused by:</w:t>
      </w:r>
    </w:p>
    <w:p w:rsidR="004C0F51" w:rsidRPr="00BE19AB" w:rsidRDefault="004C0F51" w:rsidP="004C0F51">
      <w:pPr>
        <w:spacing w:line="276" w:lineRule="auto"/>
        <w:rPr>
          <w:sz w:val="24"/>
        </w:rPr>
      </w:pPr>
      <w:r w:rsidRPr="00BE19AB">
        <w:rPr>
          <w:sz w:val="24"/>
        </w:rPr>
        <w:tab/>
        <w:t>1. losing +sA, or fear of its disadvantages.</w:t>
      </w:r>
    </w:p>
    <w:p w:rsidR="004C0F51" w:rsidRPr="00BE19AB" w:rsidRDefault="004C0F51" w:rsidP="004C0F51">
      <w:pPr>
        <w:spacing w:line="276" w:lineRule="auto"/>
        <w:rPr>
          <w:sz w:val="24"/>
        </w:rPr>
      </w:pPr>
      <w:r w:rsidRPr="00BE19AB">
        <w:rPr>
          <w:sz w:val="24"/>
        </w:rPr>
        <w:tab/>
        <w:t>2. occurrence of ‒sA.</w:t>
      </w:r>
    </w:p>
    <w:p w:rsidR="004C0F51" w:rsidRPr="00BE19AB" w:rsidRDefault="004C0F51" w:rsidP="004C0F51">
      <w:pPr>
        <w:spacing w:line="276" w:lineRule="auto"/>
        <w:rPr>
          <w:sz w:val="22"/>
        </w:rPr>
      </w:pPr>
      <w:r w:rsidRPr="00BE19AB">
        <w:rPr>
          <w:sz w:val="24"/>
        </w:rPr>
        <w:tab/>
        <w:t>3. – of 0.</w:t>
      </w:r>
      <w:r w:rsidRPr="00BE19AB">
        <w:rPr>
          <w:sz w:val="24"/>
        </w:rPr>
        <w:br/>
      </w:r>
      <w:r w:rsidRPr="00BE19AB">
        <w:rPr>
          <w:sz w:val="22"/>
        </w:rPr>
        <w:tab/>
        <w:t>If something becomes +sA, then I will be scared that I cannot fulfill its demands or that I could lose it. If something becomes ‒sA, I will be scared that it will become. If something becomes 0, I will be scared that I have nothing at all.</w:t>
      </w:r>
      <w:r w:rsidRPr="00BE19AB">
        <w:rPr>
          <w:sz w:val="22"/>
        </w:rPr>
        <w:br/>
      </w:r>
      <w:r w:rsidRPr="00BE19AB">
        <w:rPr>
          <w:sz w:val="24"/>
        </w:rPr>
        <w:t xml:space="preserve">• Schizophrenia: If splittings are in the foreground, especially if one or more ambivalent Its determine the </w:t>
      </w:r>
      <w:r w:rsidRPr="00BE19AB">
        <w:rPr>
          <w:sz w:val="24"/>
        </w:rPr>
        <w:tab/>
        <w:t xml:space="preserve">person for a longer time. </w:t>
      </w:r>
      <w:r w:rsidRPr="00BE19AB">
        <w:rPr>
          <w:szCs w:val="16"/>
        </w:rPr>
        <w:t xml:space="preserve">(Otherwise, see </w:t>
      </w:r>
      <w:hyperlink w:anchor="_Inversions_as_main" w:history="1">
        <w:r w:rsidR="00211A82">
          <w:rPr>
            <w:rStyle w:val="Hyperlink"/>
            <w:szCs w:val="16"/>
          </w:rPr>
          <w:t>C</w:t>
        </w:r>
        <w:r w:rsidRPr="00BE19AB">
          <w:rPr>
            <w:rStyle w:val="Hyperlink"/>
            <w:szCs w:val="16"/>
          </w:rPr>
          <w:t>auses for schizophrenia</w:t>
        </w:r>
      </w:hyperlink>
      <w:r w:rsidRPr="00BE19AB">
        <w:rPr>
          <w:szCs w:val="16"/>
        </w:rPr>
        <w:t xml:space="preserve"> in 'Psychiatry').</w:t>
      </w:r>
      <w:r w:rsidRPr="00BE19AB">
        <w:rPr>
          <w:sz w:val="24"/>
        </w:rPr>
        <w:t xml:space="preserve"> </w:t>
      </w:r>
      <w:r w:rsidRPr="00BE19AB">
        <w:rPr>
          <w:sz w:val="24"/>
        </w:rPr>
        <w:br/>
        <w:t>• Acoustic hallucinations: `P² listens too much to what other P's say´. P² hears voices of the `homunculus'.</w:t>
      </w:r>
      <w:r w:rsidR="00F67FC3">
        <w:rPr>
          <w:sz w:val="24"/>
        </w:rPr>
        <w:t xml:space="preserve"> </w:t>
      </w:r>
      <w:r w:rsidRPr="00BE19AB">
        <w:rPr>
          <w:szCs w:val="16"/>
        </w:rPr>
        <w:t xml:space="preserve">(For details, see </w:t>
      </w:r>
      <w:hyperlink w:anchor="_Hallucinations" w:history="1">
        <w:r w:rsidR="00211A82">
          <w:rPr>
            <w:rStyle w:val="Hyperlink"/>
            <w:szCs w:val="16"/>
          </w:rPr>
          <w:t>H</w:t>
        </w:r>
        <w:r w:rsidRPr="00BE19AB">
          <w:rPr>
            <w:rStyle w:val="Hyperlink"/>
            <w:szCs w:val="16"/>
          </w:rPr>
          <w:t>allucinations</w:t>
        </w:r>
      </w:hyperlink>
      <w:r w:rsidRPr="00BE19AB">
        <w:rPr>
          <w:szCs w:val="16"/>
        </w:rPr>
        <w:t>).</w:t>
      </w:r>
      <w:r w:rsidRPr="00BE19AB">
        <w:rPr>
          <w:sz w:val="24"/>
        </w:rPr>
        <w:br/>
        <w:t>• Eating disorders: By absolutizing in the spheres of reception and possession in general and eating and similar topics specifically.</w:t>
      </w:r>
      <w:r w:rsidRPr="00BE19AB">
        <w:rPr>
          <w:sz w:val="24"/>
        </w:rPr>
        <w:br/>
        <w:t>• Depression: loss of +sA</w:t>
      </w:r>
      <w:r w:rsidR="00C039C2">
        <w:rPr>
          <w:sz w:val="24"/>
        </w:rPr>
        <w:t xml:space="preserve">, whereas </w:t>
      </w:r>
      <w:r w:rsidRPr="00BE19AB">
        <w:rPr>
          <w:sz w:val="24"/>
        </w:rPr>
        <w:t>‒sA or s0 are dominating.</w:t>
      </w:r>
      <w:r w:rsidRPr="00BE19AB">
        <w:rPr>
          <w:sz w:val="24"/>
        </w:rPr>
        <w:br/>
        <w:t>• Mania: Absence of ‒sA, s0 and +A</w:t>
      </w:r>
      <w:r w:rsidR="00C039C2">
        <w:rPr>
          <w:sz w:val="24"/>
        </w:rPr>
        <w:t xml:space="preserve">, whereas </w:t>
      </w:r>
      <w:r w:rsidRPr="00BE19AB">
        <w:rPr>
          <w:sz w:val="24"/>
        </w:rPr>
        <w:t>+sA (that P is identified with) is dominating.</w:t>
      </w:r>
      <w:r w:rsidRPr="00BE19AB">
        <w:rPr>
          <w:sz w:val="24"/>
        </w:rPr>
        <w:br/>
        <w:t>• Obsessive-compulsive disorder: only if certain +sA are being fulfilled and ‒sA are being fended, the patient will feel secure.</w:t>
      </w:r>
      <w:r w:rsidRPr="00BE19AB">
        <w:rPr>
          <w:sz w:val="22"/>
        </w:rPr>
        <w:t>(Further see part `Psychiatry´)</w:t>
      </w:r>
      <w:r w:rsidR="00B64363">
        <w:rPr>
          <w:sz w:val="22"/>
        </w:rPr>
        <w:t>.</w:t>
      </w:r>
      <w:r w:rsidR="00B64363">
        <w:rPr>
          <w:sz w:val="22"/>
        </w:rPr>
        <w:br/>
      </w:r>
    </w:p>
    <w:p w:rsidR="004C0F51" w:rsidRPr="00BE19AB" w:rsidRDefault="004C0F51" w:rsidP="00B37E91">
      <w:pPr>
        <w:pStyle w:val="berschrift6"/>
      </w:pPr>
      <w:r w:rsidRPr="00BE19AB">
        <w:t>Interpretation of Symptoms</w:t>
      </w:r>
    </w:p>
    <w:p w:rsidR="004C0F51" w:rsidRPr="00BE19AB" w:rsidRDefault="004C0F51" w:rsidP="004C0F51">
      <w:pPr>
        <w:spacing w:line="276" w:lineRule="auto"/>
        <w:rPr>
          <w:sz w:val="24"/>
        </w:rPr>
      </w:pPr>
      <w:r w:rsidRPr="00BE19AB">
        <w:rPr>
          <w:sz w:val="24"/>
          <w:u w:val="single"/>
        </w:rPr>
        <w:t>Summary</w:t>
      </w:r>
      <w:r w:rsidRPr="00BE19AB">
        <w:rPr>
          <w:sz w:val="24"/>
        </w:rPr>
        <w:t xml:space="preserve">: The psychical symptoms are usually ambiguous, sometimes equivocal and contradicting. That means that they usually have a pro- and a contra-meaning. Therefore, the opposite interpretation of a symptom is very likely, too. </w:t>
      </w:r>
    </w:p>
    <w:p w:rsidR="004C0F51" w:rsidRPr="00E21F8A" w:rsidRDefault="004C0F51" w:rsidP="00E21F8A">
      <w:pPr>
        <w:pStyle w:val="berschrift4"/>
      </w:pPr>
      <w:bookmarkStart w:id="771" w:name="_Role_and_impact"/>
      <w:bookmarkStart w:id="772" w:name="_Role_and_meaning"/>
      <w:bookmarkStart w:id="773" w:name="_Toc478635212"/>
      <w:bookmarkStart w:id="774" w:name="_Toc478635938"/>
      <w:bookmarkStart w:id="775" w:name="_Toc524363029"/>
      <w:bookmarkStart w:id="776" w:name="_Toc71106926"/>
      <w:bookmarkEnd w:id="771"/>
      <w:bookmarkEnd w:id="772"/>
      <w:r w:rsidRPr="00E21F8A">
        <w:lastRenderedPageBreak/>
        <w:t>Role and Meaning of Illness and Health</w:t>
      </w:r>
      <w:bookmarkEnd w:id="773"/>
      <w:bookmarkEnd w:id="774"/>
      <w:bookmarkEnd w:id="775"/>
      <w:bookmarkEnd w:id="776"/>
    </w:p>
    <w:p w:rsidR="004C0F51" w:rsidRPr="00BE19AB" w:rsidRDefault="004C0F51" w:rsidP="00670D1C">
      <w:pPr>
        <w:spacing w:line="276" w:lineRule="auto"/>
        <w:ind w:left="851" w:right="989"/>
        <w:rPr>
          <w:sz w:val="22"/>
        </w:rPr>
      </w:pPr>
      <w:r w:rsidRPr="00BE19AB">
        <w:t>“I believe that diseases are keys that can open certain gates for us. I believe there exist certain gates which only disease can open. […] And perhaps illness shuts us off from certain truths but health cuts us off from other truths.” André Gide.</w:t>
      </w:r>
    </w:p>
    <w:p w:rsidR="004C0F51" w:rsidRPr="00BE19AB" w:rsidRDefault="004C0F51" w:rsidP="00B37E91">
      <w:pPr>
        <w:pStyle w:val="berschrift6"/>
      </w:pPr>
      <w:r w:rsidRPr="00BE19AB">
        <w:t xml:space="preserve">Remarks and Hypotheses </w:t>
      </w:r>
    </w:p>
    <w:p w:rsidR="004C0F51" w:rsidRPr="00BE19AB" w:rsidRDefault="004C0F51" w:rsidP="004C0F51">
      <w:pPr>
        <w:spacing w:line="276" w:lineRule="auto"/>
        <w:rPr>
          <w:sz w:val="24"/>
        </w:rPr>
      </w:pPr>
      <w:r w:rsidRPr="00BE19AB">
        <w:rPr>
          <w:sz w:val="24"/>
        </w:rPr>
        <w:t xml:space="preserve">Regarding the role and the meaning of illness and health, I assume the following hypotheses: </w:t>
      </w:r>
      <w:r w:rsidRPr="00BE19AB">
        <w:rPr>
          <w:sz w:val="24"/>
        </w:rPr>
        <w:br/>
        <w:t xml:space="preserve">• Suffering /illness/symptoms as well as well-being/health, are Relatives. </w:t>
      </w:r>
      <w:r w:rsidRPr="00BE19AB">
        <w:rPr>
          <w:sz w:val="24"/>
        </w:rPr>
        <w:br/>
        <w:t>• Every of this Relative may have a positive or a negative (or 0) meaning /relevance objectively.</w:t>
      </w:r>
      <w:r w:rsidRPr="00BE19AB">
        <w:rPr>
          <w:sz w:val="24"/>
        </w:rPr>
        <w:br/>
        <w:t>• Subjective feelings and objective situations are often not congruent.</w:t>
      </w:r>
      <w:r w:rsidRPr="00BE19AB">
        <w:rPr>
          <w:sz w:val="24"/>
        </w:rPr>
        <w:br/>
        <w:t xml:space="preserve">• Suffering /illness or well-being/health, which function itself as sA, may have qualitatively equal </w:t>
      </w:r>
      <w:r w:rsidRPr="00BE19AB">
        <w:rPr>
          <w:sz w:val="24"/>
        </w:rPr>
        <w:tab/>
        <w:t>effects/consequences, or opposite and paradoxical effects/consequences.</w:t>
      </w:r>
      <w:r w:rsidRPr="00BE19AB">
        <w:rPr>
          <w:sz w:val="24"/>
        </w:rPr>
        <w:br/>
        <w:t>• To gain a +sA, or to fend off a ‒sA, P may sacrifice his/her health.</w:t>
      </w:r>
      <w:r w:rsidRPr="00BE19AB">
        <w:rPr>
          <w:sz w:val="24"/>
        </w:rPr>
        <w:br/>
        <w:t xml:space="preserve">• At a high cost, illness may save us from the excessive demands of sA. Illness may force us to do </w:t>
      </w:r>
      <w:r w:rsidRPr="00BE19AB">
        <w:rPr>
          <w:sz w:val="24"/>
        </w:rPr>
        <w:br/>
      </w:r>
      <w:r w:rsidRPr="00BE19AB">
        <w:rPr>
          <w:sz w:val="24"/>
        </w:rPr>
        <w:tab/>
        <w:t>what we are too scared to do (or have no will): to relativize the power of the sA.</w:t>
      </w:r>
      <w:r w:rsidRPr="00BE19AB">
        <w:rPr>
          <w:rStyle w:val="Funotenzeichen"/>
          <w:rFonts w:asciiTheme="minorHAnsi" w:hAnsiTheme="minorHAnsi"/>
          <w:sz w:val="22"/>
          <w:lang w:eastAsia="en-US"/>
        </w:rPr>
        <w:t xml:space="preserve"> </w:t>
      </w:r>
      <w:r w:rsidRPr="00BE19AB">
        <w:rPr>
          <w:rStyle w:val="Funotenzeichen"/>
          <w:rFonts w:asciiTheme="minorHAnsi" w:hAnsiTheme="minorHAnsi"/>
          <w:sz w:val="22"/>
          <w:lang w:eastAsia="en-US"/>
        </w:rPr>
        <w:footnoteReference w:id="268"/>
      </w:r>
      <w:r w:rsidRPr="00BE19AB">
        <w:rPr>
          <w:color w:val="A6A6A6" w:themeColor="background1" w:themeShade="A6"/>
          <w:sz w:val="24"/>
          <w:lang w:eastAsia="en-US"/>
        </w:rPr>
        <w:t>|</w:t>
      </w:r>
    </w:p>
    <w:p w:rsidR="004C0F51" w:rsidRPr="00BE19AB" w:rsidRDefault="004C0F51" w:rsidP="00B37E91">
      <w:pPr>
        <w:pStyle w:val="berschrift6"/>
      </w:pPr>
      <w:bookmarkStart w:id="777" w:name="_Good_illnesses_-"/>
      <w:bookmarkEnd w:id="777"/>
      <w:r w:rsidRPr="00BE19AB">
        <w:t xml:space="preserve">Good Illnesses - Bad Healths? </w:t>
      </w:r>
      <w:r w:rsidRPr="00BE19AB">
        <w:fldChar w:fldCharType="begin"/>
      </w:r>
      <w:r w:rsidRPr="00BE19AB">
        <w:instrText xml:space="preserve"> XE "God:and illness" </w:instrText>
      </w:r>
      <w:r w:rsidRPr="00BE19AB">
        <w:fldChar w:fldCharType="end"/>
      </w:r>
    </w:p>
    <w:p w:rsidR="004C0F51" w:rsidRPr="00BE19AB" w:rsidRDefault="004C0F51" w:rsidP="004C0F51">
      <w:pPr>
        <w:spacing w:line="276" w:lineRule="auto"/>
        <w:rPr>
          <w:sz w:val="24"/>
        </w:rPr>
      </w:pPr>
      <w:r w:rsidRPr="00BE19AB">
        <w:rPr>
          <w:sz w:val="24"/>
        </w:rPr>
        <w:t>Examples:</w:t>
      </w:r>
      <w:r w:rsidRPr="00BE19AB">
        <w:rPr>
          <w:sz w:val="24"/>
        </w:rPr>
        <w:br/>
        <w:t xml:space="preserve">- For + sufferings: many crises, such as cord clamping, birth pain, pain of parting, pain after surgery, withdrawal, rehab, compassion. </w:t>
      </w:r>
      <w:r w:rsidRPr="00BE19AB">
        <w:rPr>
          <w:sz w:val="24"/>
        </w:rPr>
        <w:br/>
        <w:t xml:space="preserve">- `Bad healths´: If they are based on the expense of others. </w:t>
      </w:r>
    </w:p>
    <w:p w:rsidR="004C0F51" w:rsidRPr="00BE19AB" w:rsidRDefault="004C0F51" w:rsidP="000D6E5F">
      <w:pPr>
        <w:pStyle w:val="berschrift8"/>
      </w:pPr>
      <w:r w:rsidRPr="00BE19AB">
        <w:t xml:space="preserve">Similar: Actual Suffering and </w:t>
      </w:r>
      <w:r w:rsidRPr="00BE19AB">
        <w:rPr>
          <w:b/>
          <w:bCs/>
        </w:rPr>
        <w:t>Substitute</w:t>
      </w:r>
      <w:r w:rsidRPr="00BE19AB">
        <w:rPr>
          <w:b/>
        </w:rPr>
        <w:t>-Suffering</w:t>
      </w:r>
    </w:p>
    <w:p w:rsidR="004C0F51" w:rsidRPr="00BE19AB" w:rsidRDefault="004C0F51" w:rsidP="004C0F51">
      <w:pPr>
        <w:spacing w:line="276" w:lineRule="auto"/>
        <w:rPr>
          <w:sz w:val="24"/>
        </w:rPr>
      </w:pPr>
      <w:r w:rsidRPr="00BE19AB">
        <w:rPr>
          <w:sz w:val="24"/>
        </w:rPr>
        <w:t>Is there 'actual' and 'non-actual' suffering/illness?</w:t>
      </w:r>
      <w:r w:rsidRPr="00BE19AB">
        <w:rPr>
          <w:sz w:val="24"/>
        </w:rPr>
        <w:br/>
        <w:t xml:space="preserve">• </w:t>
      </w:r>
      <w:r w:rsidRPr="00BE19AB">
        <w:rPr>
          <w:b/>
          <w:sz w:val="24"/>
        </w:rPr>
        <w:t>Actual suffering</w:t>
      </w:r>
      <w:r w:rsidRPr="00BE19AB">
        <w:rPr>
          <w:sz w:val="24"/>
        </w:rPr>
        <w:t xml:space="preserve"> (suffering¹). Actual = usually fateful, guiltless (regarding the affected person).</w:t>
      </w:r>
      <w:r w:rsidRPr="00BE19AB">
        <w:rPr>
          <w:sz w:val="24"/>
        </w:rPr>
        <w:br/>
        <w:t xml:space="preserve">• </w:t>
      </w:r>
      <w:r w:rsidRPr="00BE19AB">
        <w:rPr>
          <w:b/>
          <w:bCs/>
          <w:sz w:val="24"/>
        </w:rPr>
        <w:t>Substitute</w:t>
      </w:r>
      <w:r w:rsidRPr="00BE19AB">
        <w:rPr>
          <w:b/>
          <w:sz w:val="24"/>
        </w:rPr>
        <w:t xml:space="preserve">-suffering </w:t>
      </w:r>
      <w:r w:rsidRPr="00BE19AB">
        <w:rPr>
          <w:sz w:val="24"/>
        </w:rPr>
        <w:t xml:space="preserve">= indirect, shifted, senseless, unnecessary or guilty suffering. Too much suffering of the relatively negative. Or suffering because it is profitable </w:t>
      </w:r>
      <w:hyperlink w:anchor="_Morbid_gain" w:history="1">
        <w:r w:rsidRPr="00BE19AB">
          <w:rPr>
            <w:rStyle w:val="Hyperlink"/>
            <w:sz w:val="22"/>
          </w:rPr>
          <w:t>(</w:t>
        </w:r>
        <w:r w:rsidRPr="00BE19AB">
          <w:rPr>
            <w:rStyle w:val="Hyperlink"/>
          </w:rPr>
          <w:t>→ Morbid gain</w:t>
        </w:r>
      </w:hyperlink>
      <w:r w:rsidRPr="00BE19AB">
        <w:rPr>
          <w:sz w:val="22"/>
        </w:rPr>
        <w:t>)</w:t>
      </w:r>
      <w:r w:rsidRPr="00BE19AB">
        <w:rPr>
          <w:sz w:val="24"/>
        </w:rPr>
        <w:t xml:space="preserve">. </w:t>
      </w:r>
      <w:r w:rsidRPr="00BE19AB">
        <w:rPr>
          <w:sz w:val="24"/>
        </w:rPr>
        <w:br/>
        <w:t xml:space="preserve">C. G. Jung </w:t>
      </w:r>
      <w:r w:rsidRPr="00BE19AB">
        <w:rPr>
          <w:sz w:val="24"/>
        </w:rPr>
        <w:fldChar w:fldCharType="begin"/>
      </w:r>
      <w:r w:rsidRPr="00BE19AB">
        <w:rPr>
          <w:sz w:val="24"/>
        </w:rPr>
        <w:instrText xml:space="preserve"> XE "Jung, C. G.:neurosis" </w:instrText>
      </w:r>
      <w:r w:rsidRPr="00BE19AB">
        <w:rPr>
          <w:sz w:val="24"/>
        </w:rPr>
        <w:fldChar w:fldCharType="end"/>
      </w:r>
      <w:r w:rsidRPr="00BE19AB">
        <w:rPr>
          <w:sz w:val="24"/>
        </w:rPr>
        <w:t>came up with the hypothesis: “Neurosis is always a substitute for legitimate suffering”.</w:t>
      </w:r>
      <w:r w:rsidRPr="00BE19AB">
        <w:rPr>
          <w:rStyle w:val="Funotenzeichen"/>
          <w:rFonts w:asciiTheme="minorHAnsi" w:hAnsiTheme="minorHAnsi"/>
          <w:sz w:val="22"/>
        </w:rPr>
        <w:footnoteReference w:id="269"/>
      </w:r>
      <w:r w:rsidRPr="00BE19AB">
        <w:rPr>
          <w:sz w:val="24"/>
        </w:rPr>
        <w:t xml:space="preserve"> Neuroses would be the suffering from the non-actual. So, whoever avoids actual suffering, will face compensatory-suffering. With my words: Substitute-suffering emerges if the requirements of the It (and the It requires a lot) are not being fulfilled and that´s why the It punishes the person. These costs, usually in the shape of a symptom or an illness, means also a partial self-abandonment of P². I.e. P² has to sacrifice a part of the Self to satisfy the It. </w:t>
      </w:r>
      <w:r w:rsidRPr="00BE19AB">
        <w:rPr>
          <w:b/>
          <w:sz w:val="24"/>
        </w:rPr>
        <w:t xml:space="preserve">But: In the long run, the </w:t>
      </w:r>
      <w:r w:rsidRPr="00BE19AB">
        <w:rPr>
          <w:b/>
          <w:bCs/>
          <w:sz w:val="24"/>
        </w:rPr>
        <w:t>substitute</w:t>
      </w:r>
      <w:r w:rsidRPr="00BE19AB">
        <w:rPr>
          <w:b/>
          <w:sz w:val="24"/>
        </w:rPr>
        <w:t xml:space="preserve">-suffering will be greater than the actual </w:t>
      </w:r>
      <w:r w:rsidRPr="00BE19AB">
        <w:rPr>
          <w:b/>
          <w:sz w:val="24"/>
        </w:rPr>
        <w:lastRenderedPageBreak/>
        <w:t xml:space="preserve">one. </w:t>
      </w:r>
      <w:r w:rsidRPr="00BE19AB">
        <w:rPr>
          <w:sz w:val="24"/>
        </w:rPr>
        <w:t>This also means:</w:t>
      </w:r>
      <w:r w:rsidRPr="00BE19AB">
        <w:rPr>
          <w:b/>
          <w:sz w:val="24"/>
        </w:rPr>
        <w:t xml:space="preserve"> </w:t>
      </w:r>
      <w:r w:rsidRPr="00BE19AB">
        <w:rPr>
          <w:b/>
          <w:sz w:val="24"/>
        </w:rPr>
        <w:br/>
        <w:t>Accepting the actual suffering will diminish the substitute-suffering tremendously.</w:t>
      </w:r>
      <w:r w:rsidRPr="00BE19AB">
        <w:rPr>
          <w:sz w:val="24"/>
        </w:rPr>
        <w:t xml:space="preserve"> </w:t>
      </w:r>
      <w:r w:rsidR="00F67FC3">
        <w:rPr>
          <w:sz w:val="24"/>
        </w:rPr>
        <w:br/>
      </w:r>
      <w:r w:rsidRPr="00F67FC3">
        <w:rPr>
          <w:sz w:val="22"/>
        </w:rPr>
        <w:t>(</w:t>
      </w:r>
      <w:r w:rsidRPr="00F67FC3">
        <w:t>→</w:t>
      </w:r>
      <w:r w:rsidR="00F67FC3">
        <w:rPr>
          <w:sz w:val="24"/>
        </w:rPr>
        <w:t xml:space="preserve"> </w:t>
      </w:r>
      <w:hyperlink w:anchor="_First_A_then" w:history="1">
        <w:r w:rsidRPr="00BE19AB">
          <w:rPr>
            <w:rStyle w:val="Hyperlink"/>
          </w:rPr>
          <w:t>First A then B</w:t>
        </w:r>
      </w:hyperlink>
      <w:r w:rsidRPr="00BE19AB">
        <w:t>.</w:t>
      </w:r>
      <w:r w:rsidRPr="00BE19AB">
        <w:rPr>
          <w:sz w:val="22"/>
        </w:rPr>
        <w:t xml:space="preserve">) </w:t>
      </w:r>
      <w:r w:rsidRPr="00BE19AB">
        <w:rPr>
          <w:sz w:val="24"/>
        </w:rPr>
        <w:br/>
      </w:r>
      <w:r w:rsidRPr="00BE19AB">
        <w:rPr>
          <w:rStyle w:val="alt-edited"/>
          <w:sz w:val="24"/>
        </w:rPr>
        <w:t xml:space="preserve">"More stress than in Auschwitz there was hardly anywhere else, and right there were the typical psychosomatic diseases that are so much taken for stress-related, virtually disappeared from the earth." </w:t>
      </w:r>
      <w:r w:rsidRPr="00BE19AB">
        <w:rPr>
          <w:rStyle w:val="Funotenzeichen"/>
          <w:rFonts w:asciiTheme="minorHAnsi" w:hAnsiTheme="minorHAnsi"/>
          <w:sz w:val="22"/>
        </w:rPr>
        <w:footnoteReference w:id="270"/>
      </w:r>
      <w:r w:rsidRPr="00BE19AB">
        <w:rPr>
          <w:sz w:val="24"/>
        </w:rPr>
        <w:t xml:space="preserve">  </w:t>
      </w:r>
    </w:p>
    <w:p w:rsidR="004C0F51" w:rsidRPr="00BE19AB" w:rsidRDefault="004C0F51" w:rsidP="00B37E91">
      <w:pPr>
        <w:pStyle w:val="berschrift6"/>
      </w:pPr>
      <w:r w:rsidRPr="00BE19AB">
        <w:t>Do Illnesses Make Sense?</w:t>
      </w:r>
    </w:p>
    <w:p w:rsidR="004C0F51" w:rsidRPr="00BE19AB" w:rsidRDefault="004C0F51" w:rsidP="004C0F51">
      <w:pPr>
        <w:spacing w:line="276" w:lineRule="auto"/>
        <w:rPr>
          <w:sz w:val="24"/>
        </w:rPr>
      </w:pPr>
      <w:r w:rsidRPr="00BE19AB">
        <w:rPr>
          <w:sz w:val="24"/>
        </w:rPr>
        <w:t>An additional question to the one that was just discussed is if illnesses/symptoms have a sense.</w:t>
      </w:r>
      <w:r w:rsidRPr="00BE19AB">
        <w:rPr>
          <w:sz w:val="24"/>
        </w:rPr>
        <w:br/>
        <w:t xml:space="preserve">Illness is relative. Therefore I believe that it can only be either relatively sensible or relatively senseless. </w:t>
      </w:r>
      <w:r w:rsidRPr="00BE19AB">
        <w:rPr>
          <w:sz w:val="24"/>
        </w:rPr>
        <w:br/>
        <w:t xml:space="preserve">In individual cases that would be hard to determine. </w:t>
      </w:r>
      <w:r w:rsidRPr="00BE19AB">
        <w:rPr>
          <w:sz w:val="24"/>
        </w:rPr>
        <w:br/>
        <w:t>A few examples will illustrate the difficulty of determination:</w:t>
      </w:r>
      <w:r w:rsidRPr="00BE19AB">
        <w:rPr>
          <w:sz w:val="24"/>
        </w:rPr>
        <w:br/>
        <w:t xml:space="preserve">If the dentist puts us through pain by pulling out a tooth, then it is a sensible pain. </w:t>
      </w:r>
      <w:r w:rsidRPr="00BE19AB">
        <w:rPr>
          <w:sz w:val="24"/>
        </w:rPr>
        <w:br/>
        <w:t>If a woman gives birth to a child, she will suffer it as a very sensible event. However, if a woman is being raped, that pain/ suffering becomes senseless to me.</w:t>
      </w:r>
      <w:r w:rsidRPr="00BE19AB">
        <w:rPr>
          <w:rStyle w:val="Funotenzeichen"/>
          <w:rFonts w:asciiTheme="minorHAnsi" w:hAnsiTheme="minorHAnsi"/>
          <w:sz w:val="22"/>
          <w:lang w:eastAsia="en-US"/>
        </w:rPr>
        <w:footnoteReference w:id="271"/>
      </w:r>
      <w:r w:rsidRPr="00BE19AB">
        <w:rPr>
          <w:sz w:val="24"/>
        </w:rPr>
        <w:t xml:space="preserve"> </w:t>
      </w:r>
      <w:r w:rsidRPr="00BE19AB">
        <w:rPr>
          <w:sz w:val="24"/>
        </w:rPr>
        <w:br/>
        <w:t>Contrariwise, not every kind of well-being or health is good or sensible. A drug-addict that has no drugs anymore will feel better if he/she gets new drugs again. A work-addict will feel better the more he/she has to do even if it is not sensible at all.</w:t>
      </w:r>
      <w:r w:rsidRPr="00BE19AB">
        <w:rPr>
          <w:sz w:val="24"/>
        </w:rPr>
        <w:br/>
        <w:t>Symptoms that are based on the +A are usually very sensible, such as withdrawal</w:t>
      </w:r>
      <w:r w:rsidRPr="00BE19AB">
        <w:rPr>
          <w:sz w:val="24"/>
        </w:rPr>
        <w:fldChar w:fldCharType="begin"/>
      </w:r>
      <w:r w:rsidRPr="00BE19AB">
        <w:rPr>
          <w:sz w:val="24"/>
        </w:rPr>
        <w:instrText xml:space="preserve"> XE "withdrawal" </w:instrText>
      </w:r>
      <w:r w:rsidRPr="00BE19AB">
        <w:rPr>
          <w:sz w:val="24"/>
        </w:rPr>
        <w:fldChar w:fldCharType="end"/>
      </w:r>
      <w:r w:rsidRPr="00BE19AB">
        <w:rPr>
          <w:sz w:val="24"/>
        </w:rPr>
        <w:t xml:space="preserve"> phenomenons, or warning signs by excessive demands (such as burn-out).</w:t>
      </w:r>
      <w:r w:rsidRPr="00BE19AB">
        <w:rPr>
          <w:sz w:val="24"/>
        </w:rPr>
        <w:br/>
        <w:t>The symptoms and illnesses that are in the focus of this publication and that are caused by inversion neither appear as absolutely sensible nor as senseless. Most of the times they are an expression of emergency-, or substitute-solutions that come along with substitute-suffering and therefore also some kind of “substitute-sense/reason”.</w:t>
      </w:r>
    </w:p>
    <w:p w:rsidR="004C0F51" w:rsidRPr="00BE19AB" w:rsidRDefault="004C0F51" w:rsidP="00B37E91">
      <w:pPr>
        <w:pStyle w:val="berschrift6"/>
      </w:pPr>
      <w:bookmarkStart w:id="778" w:name="_Morbid_gain"/>
      <w:bookmarkEnd w:id="778"/>
      <w:r w:rsidRPr="00BE19AB">
        <w:t>Morbid Gain</w:t>
      </w:r>
      <w:r w:rsidRPr="00BE19AB">
        <w:fldChar w:fldCharType="begin"/>
      </w:r>
      <w:r w:rsidRPr="00BE19AB">
        <w:instrText xml:space="preserve"> XE "morbid gain" </w:instrText>
      </w:r>
      <w:r w:rsidRPr="00BE19AB">
        <w:fldChar w:fldCharType="end"/>
      </w:r>
    </w:p>
    <w:p w:rsidR="004C0F51" w:rsidRPr="00BE19AB" w:rsidRDefault="004C0F51" w:rsidP="004C0F51">
      <w:pPr>
        <w:spacing w:line="276" w:lineRule="auto"/>
        <w:rPr>
          <w:sz w:val="24"/>
        </w:rPr>
      </w:pPr>
      <w:r w:rsidRPr="00BE19AB">
        <w:rPr>
          <w:sz w:val="24"/>
        </w:rPr>
        <w:t>Definition: gain, that an ill person receives from his/her illness.</w:t>
      </w:r>
      <w:r w:rsidRPr="00BE19AB">
        <w:rPr>
          <w:rStyle w:val="Funotenzeichen"/>
          <w:rFonts w:asciiTheme="minorHAnsi" w:hAnsiTheme="minorHAnsi"/>
          <w:sz w:val="22"/>
        </w:rPr>
        <w:footnoteReference w:id="272"/>
      </w:r>
      <w:r w:rsidRPr="00BE19AB">
        <w:rPr>
          <w:sz w:val="24"/>
        </w:rPr>
        <w:t xml:space="preserve"> </w:t>
      </w:r>
      <w:r w:rsidRPr="00BE19AB">
        <w:rPr>
          <w:sz w:val="24"/>
        </w:rPr>
        <w:br/>
      </w:r>
      <w:r w:rsidRPr="00BE19AB">
        <w:rPr>
          <w:sz w:val="24"/>
          <w:u w:val="single"/>
        </w:rPr>
        <w:t>Usual classification</w:t>
      </w:r>
      <w:r w:rsidRPr="00BE19AB">
        <w:rPr>
          <w:sz w:val="24"/>
        </w:rPr>
        <w:t>: (based on S. Freud)</w:t>
      </w:r>
      <w:r w:rsidRPr="00BE19AB">
        <w:rPr>
          <w:sz w:val="24"/>
        </w:rPr>
        <w:br/>
        <w:t xml:space="preserve">Primary morbid gain: inner/subjective gain. </w:t>
      </w:r>
      <w:r w:rsidRPr="00BE19AB">
        <w:rPr>
          <w:sz w:val="24"/>
        </w:rPr>
        <w:br/>
        <w:t>Secondary morbid gain: outer/objective gain (retirement, rest).</w:t>
      </w:r>
      <w:r w:rsidRPr="00BE19AB">
        <w:rPr>
          <w:sz w:val="24"/>
        </w:rPr>
        <w:br/>
        <w:t xml:space="preserve">Tertiary morbid gain: gain for the environment of the ill person. </w:t>
      </w:r>
      <w:r w:rsidRPr="00BE19AB">
        <w:rPr>
          <w:sz w:val="24"/>
        </w:rPr>
        <w:br/>
      </w:r>
      <w:r w:rsidRPr="00BE19AB">
        <w:rPr>
          <w:sz w:val="24"/>
          <w:u w:val="single"/>
        </w:rPr>
        <w:t>I distinguish</w:t>
      </w:r>
      <w:r w:rsidRPr="00BE19AB">
        <w:rPr>
          <w:sz w:val="24"/>
        </w:rPr>
        <w:t xml:space="preserve">: </w:t>
      </w:r>
      <w:r w:rsidRPr="00BE19AB">
        <w:rPr>
          <w:sz w:val="24"/>
        </w:rPr>
        <w:br/>
        <w:t>1) normal morbid gain</w:t>
      </w:r>
      <w:r w:rsidRPr="00BE19AB">
        <w:rPr>
          <w:sz w:val="24"/>
        </w:rPr>
        <w:br/>
      </w:r>
      <w:r w:rsidRPr="00BE19AB">
        <w:rPr>
          <w:sz w:val="24"/>
        </w:rPr>
        <w:lastRenderedPageBreak/>
        <w:t xml:space="preserve">2) second-rate, “neurotic” morbid gain. </w:t>
      </w:r>
      <w:r w:rsidRPr="00BE19AB">
        <w:rPr>
          <w:sz w:val="24"/>
        </w:rPr>
        <w:br/>
      </w:r>
      <w:r w:rsidRPr="00BE19AB">
        <w:rPr>
          <w:sz w:val="24"/>
        </w:rPr>
        <w:br/>
        <w:t xml:space="preserve">About 1) “Normal” morbid gain: </w:t>
      </w:r>
      <w:r w:rsidRPr="00BE19AB">
        <w:rPr>
          <w:sz w:val="24"/>
        </w:rPr>
        <w:br/>
        <w:t xml:space="preserve">Based on the hypothesis that no Relative is absolutely positive or absolutely negative, it is also normal that illness also has a positive part. That case is very common. One is ill and stays at home, does not have to work and is probably treated well and so on. That is normal and there is no need for treatment. </w:t>
      </w:r>
      <w:r w:rsidRPr="00BE19AB">
        <w:rPr>
          <w:sz w:val="24"/>
        </w:rPr>
        <w:br/>
        <w:t xml:space="preserve">About 2) This is about the case when illness or the causes of illness became something too positive that is causing more advantages than disadvantages for the affected person. It can be compared to the morbid gain determined by S. Freud. This second-rate, or 'neurotic' morbid gain (which does not mean that it is only found when neuroses appear) mostly occurs if illnesses or its causes have no relative but absolute importance and therefore became sA. That means that the affected person needs the advantages of the illness to maintain mental stability. Thereby they gain relevance and power, which lets their dynamics appear so confusing. </w:t>
      </w:r>
    </w:p>
    <w:p w:rsidR="004C0F51" w:rsidRPr="00BE19AB" w:rsidRDefault="004C0F51" w:rsidP="004C0F51">
      <w:pPr>
        <w:spacing w:line="276" w:lineRule="auto"/>
        <w:rPr>
          <w:sz w:val="24"/>
        </w:rPr>
      </w:pPr>
      <w:r w:rsidRPr="00BE19AB">
        <w:rPr>
          <w:sz w:val="24"/>
        </w:rPr>
        <w:t>From the point of view of P², the disease prevents worse (loss of +sA/ occurrence of ‒sA). With the illness, P² has an alibi when it comes to the demands of It/sA. With the sacrifice of health, the subjectively best can be maintained and the subjectively worst can be avoided. The illness allows P² to be excused and to be reconciled with sA. A major disadvantage, however, is that the inversion consequences persist. These are above all: partial self-abandonment and further on disease.</w:t>
      </w:r>
      <w:r w:rsidRPr="00BE19AB">
        <w:rPr>
          <w:rStyle w:val="Funotenzeichen"/>
          <w:rFonts w:asciiTheme="minorHAnsi" w:hAnsiTheme="minorHAnsi"/>
          <w:sz w:val="22"/>
          <w:lang w:eastAsia="en-US"/>
        </w:rPr>
        <w:t xml:space="preserve"> </w:t>
      </w:r>
      <w:r w:rsidRPr="00BE19AB">
        <w:rPr>
          <w:rStyle w:val="Funotenzeichen"/>
          <w:rFonts w:asciiTheme="minorHAnsi" w:hAnsiTheme="minorHAnsi"/>
          <w:sz w:val="22"/>
          <w:lang w:eastAsia="en-US"/>
        </w:rPr>
        <w:footnoteReference w:id="273"/>
      </w:r>
      <w:r w:rsidRPr="00BE19AB">
        <w:rPr>
          <w:sz w:val="24"/>
        </w:rPr>
        <w:t xml:space="preserve"> </w:t>
      </w:r>
      <w:r w:rsidRPr="00BE19AB">
        <w:rPr>
          <w:sz w:val="24"/>
        </w:rPr>
        <w:br/>
      </w:r>
      <w:r w:rsidRPr="00BE19AB">
        <w:rPr>
          <w:sz w:val="22"/>
        </w:rPr>
        <w:tab/>
      </w:r>
      <w:r w:rsidRPr="00BE19AB">
        <w:rPr>
          <w:sz w:val="22"/>
          <w:u w:val="single"/>
        </w:rPr>
        <w:t>Morbid gain in detail</w:t>
      </w:r>
      <w:r w:rsidRPr="00BE19AB">
        <w:rPr>
          <w:sz w:val="22"/>
        </w:rPr>
        <w:t>: Illness may allow a person to find sense in life (if it cannot be found without illness); Illness may allow finding an identity (if it cannot be found without); Illness may cause security (one is used to the role as a patient so that it gives security); Illness may allow gaining autonomy; Illness may allow maintaining the Ego or at least the strange Self; Illness may allow living an easier life (protect one´s Self from requirements and overextension); Illness may give more time; Illness may become an important weapon; Illness may allow manipulating people; Illness may cause to receive more love and attention from others; Illness may give more freedom;</w:t>
      </w:r>
      <w:r w:rsidRPr="00BE19AB">
        <w:rPr>
          <w:rStyle w:val="Funotenzeichen"/>
          <w:rFonts w:asciiTheme="minorHAnsi" w:hAnsiTheme="minorHAnsi"/>
          <w:lang w:eastAsia="en-US"/>
        </w:rPr>
        <w:t xml:space="preserve"> </w:t>
      </w:r>
      <w:r w:rsidRPr="00BE19AB">
        <w:rPr>
          <w:rStyle w:val="Funotenzeichen"/>
          <w:rFonts w:asciiTheme="minorHAnsi" w:hAnsiTheme="minorHAnsi"/>
          <w:lang w:eastAsia="en-US"/>
        </w:rPr>
        <w:footnoteReference w:id="274"/>
      </w:r>
      <w:r w:rsidRPr="00BE19AB">
        <w:rPr>
          <w:sz w:val="22"/>
        </w:rPr>
        <w:t xml:space="preserve"> Illness may allow proceeding one´s own will; Illness may allow living aggression or other negative feelings; Illness may allow to hold on to old habits; Illness may cause more orientation and order in one's life. Illness often has an alibi-function and is a relieving mechanism of self-punishment to be free from actual (or imagined) guilt. Illness may cause balance within the person/the system that is of high cost, etc. </w:t>
      </w:r>
    </w:p>
    <w:p w:rsidR="003772EA" w:rsidRDefault="004C0F51" w:rsidP="004C0F51">
      <w:pPr>
        <w:spacing w:line="276" w:lineRule="auto"/>
        <w:rPr>
          <w:rStyle w:val="alt-edited"/>
          <w:sz w:val="22"/>
        </w:rPr>
      </w:pPr>
      <w:r w:rsidRPr="00BE19AB">
        <w:rPr>
          <w:rFonts w:eastAsia="Times New Roman"/>
          <w:sz w:val="22"/>
        </w:rPr>
        <w:tab/>
        <w:t xml:space="preserve">Illness as a protection against the negative* can also be understood as a mirror image, of the '+list' above. Illness may be a protection against the senselessness of life; Illness may be a protection against the loss of identity and alienation; Illness may be a protection against insecurity, dependence </w:t>
      </w:r>
      <w:r w:rsidRPr="00BE19AB">
        <w:rPr>
          <w:rFonts w:eastAsia="Times New Roman"/>
          <w:sz w:val="22"/>
        </w:rPr>
        <w:lastRenderedPageBreak/>
        <w:t>and the loss of the Self.</w:t>
      </w:r>
      <w:r w:rsidRPr="00BE19AB">
        <w:rPr>
          <w:rStyle w:val="Funotenzeichen"/>
          <w:rFonts w:asciiTheme="minorHAnsi" w:hAnsiTheme="minorHAnsi"/>
        </w:rPr>
        <w:footnoteReference w:id="275"/>
      </w:r>
      <w:r w:rsidRPr="00BE19AB">
        <w:rPr>
          <w:rStyle w:val="Funotenzeichen"/>
          <w:rFonts w:asciiTheme="minorHAnsi" w:hAnsiTheme="minorHAnsi"/>
        </w:rPr>
        <w:t>.</w:t>
      </w:r>
      <w:r w:rsidRPr="00BE19AB">
        <w:rPr>
          <w:rStyle w:val="Funotenzeichen"/>
          <w:rFonts w:asciiTheme="minorHAnsi" w:hAnsiTheme="minorHAnsi"/>
        </w:rPr>
        <w:footnoteReference w:id="276"/>
      </w:r>
      <w:r w:rsidRPr="00BE19AB">
        <w:rPr>
          <w:sz w:val="22"/>
        </w:rPr>
        <w:br/>
        <w:t>Illness may also protect from the loss of all +*.</w:t>
      </w:r>
      <w:r w:rsidRPr="00BE19AB">
        <w:rPr>
          <w:rStyle w:val="Funotenzeichen"/>
          <w:rFonts w:asciiTheme="minorHAnsi" w:hAnsiTheme="minorHAnsi"/>
          <w:sz w:val="22"/>
          <w:lang w:eastAsia="en-US"/>
        </w:rPr>
        <w:footnoteReference w:id="277"/>
      </w:r>
      <w:r w:rsidRPr="00BE19AB">
        <w:rPr>
          <w:sz w:val="24"/>
        </w:rPr>
        <w:t xml:space="preserve"> </w:t>
      </w:r>
      <w:r w:rsidRPr="00BE19AB">
        <w:rPr>
          <w:sz w:val="24"/>
        </w:rPr>
        <w:br/>
        <w:t xml:space="preserve">The listings make it more obvious that the ('neurotic') morbid gain is only a </w:t>
      </w:r>
      <w:r w:rsidRPr="00BE19AB">
        <w:rPr>
          <w:b/>
          <w:sz w:val="24"/>
        </w:rPr>
        <w:t>substitute-gain</w:t>
      </w:r>
      <w:r w:rsidRPr="00BE19AB">
        <w:rPr>
          <w:sz w:val="24"/>
        </w:rPr>
        <w:t xml:space="preserve">/ substitute-protection of high cost. However, it is also </w:t>
      </w:r>
      <w:r w:rsidRPr="00BE19AB">
        <w:rPr>
          <w:b/>
          <w:sz w:val="24"/>
        </w:rPr>
        <w:t xml:space="preserve">an emergency </w:t>
      </w:r>
      <w:r w:rsidR="00F67FC3" w:rsidRPr="00BE19AB">
        <w:rPr>
          <w:b/>
          <w:sz w:val="24"/>
        </w:rPr>
        <w:t>solution that</w:t>
      </w:r>
      <w:r w:rsidRPr="00BE19AB">
        <w:rPr>
          <w:b/>
          <w:sz w:val="24"/>
        </w:rPr>
        <w:t xml:space="preserve"> may save one's life in an emergency situation</w:t>
      </w:r>
      <w:r w:rsidRPr="00BE19AB">
        <w:rPr>
          <w:sz w:val="24"/>
        </w:rPr>
        <w:t>. Therefore, it should not be viewed as taboo.</w:t>
      </w:r>
      <w:r w:rsidRPr="00BE19AB">
        <w:rPr>
          <w:sz w:val="24"/>
        </w:rPr>
        <w:br/>
        <w:t>Example: An anorexic young woman compensates her dependence on her parents, by dominating with her illness over her parents, thus securing substitute independence. At the same time, the dominance and control of the parents remain untouched. On the other hand, questionable independence on the one hand and questionable dominance, on the other hand, keep the balance with the price of the disease. Changing the role of one system member would create a crisis that is normal in this process of detachment. But since, like every crisis, it does not automatically end in a positive emergence or solution, there is also the risk of failure and those people concerned then avoid these crises, however, somebody has to pay some price for it.</w:t>
      </w:r>
      <w:r w:rsidRPr="00BE19AB">
        <w:rPr>
          <w:sz w:val="24"/>
        </w:rPr>
        <w:br/>
      </w:r>
      <w:r w:rsidRPr="00BE19AB">
        <w:rPr>
          <w:rStyle w:val="alt-edited"/>
          <w:sz w:val="22"/>
        </w:rPr>
        <w:t>(For more information see the unabridged German version).</w:t>
      </w:r>
    </w:p>
    <w:p w:rsidR="003772EA" w:rsidRDefault="003772EA" w:rsidP="004C0F51">
      <w:pPr>
        <w:spacing w:line="276" w:lineRule="auto"/>
        <w:rPr>
          <w:rStyle w:val="alt-edited"/>
          <w:sz w:val="22"/>
        </w:rPr>
      </w:pPr>
    </w:p>
    <w:p w:rsidR="00DA4075" w:rsidRPr="00C0563E" w:rsidRDefault="00DA4075" w:rsidP="00DA4075">
      <w:pPr>
        <w:pStyle w:val="berschrift6"/>
      </w:pPr>
      <w:bookmarkStart w:id="779" w:name="_Can_God_Make"/>
      <w:bookmarkEnd w:id="779"/>
      <w:r w:rsidRPr="00C0563E">
        <w:t>Can God Make People Sick?</w:t>
      </w:r>
    </w:p>
    <w:p w:rsidR="00150C0F" w:rsidRPr="00150C0F" w:rsidRDefault="00DA4075" w:rsidP="00150C0F">
      <w:pPr>
        <w:spacing w:line="276" w:lineRule="auto"/>
        <w:rPr>
          <w:sz w:val="24"/>
        </w:rPr>
      </w:pPr>
      <w:r w:rsidRPr="00DA4075">
        <w:rPr>
          <w:sz w:val="24"/>
        </w:rPr>
        <w:t>Obviously there are correlations between God and mental health, because whoever believes that he is absolutely loved and nothing last can happen to him is also more resilient. But: even the most devout can get sick.</w:t>
      </w:r>
      <w:r w:rsidRPr="00DA4075">
        <w:rPr>
          <w:sz w:val="24"/>
        </w:rPr>
        <w:br/>
      </w:r>
      <w:r w:rsidR="002C5759" w:rsidRPr="002C5759">
        <w:rPr>
          <w:sz w:val="24"/>
        </w:rPr>
        <w:t>Even God can cause suffering or even make somebody sick, albeit rarely.</w:t>
      </w:r>
      <w:r w:rsidRPr="00DA4075">
        <w:rPr>
          <w:sz w:val="24"/>
        </w:rPr>
        <w:br/>
        <w:t>Why?</w:t>
      </w:r>
      <w:r w:rsidRPr="00DA4075">
        <w:rPr>
          <w:sz w:val="24"/>
        </w:rPr>
        <w:br/>
        <w:t xml:space="preserve">The positive Absolute is God and not health and well-being, just as suffering and sickness are not absolutely negative. They are Relativa. This means that the relative positive (health, well-being, etc.) can also be negative and, on the other hand, the relative negative (illness, suffering, etc.) can also be positive. And that also means that positive illness, suffering etc. can come from the positive Absolute, i.e. from God, and negative health, well-being etc. can come from the negative Absolute </w:t>
      </w:r>
      <w:r w:rsidR="008F2F96" w:rsidRPr="00BE19AB">
        <w:rPr>
          <w:sz w:val="24"/>
        </w:rPr>
        <w:t>(</w:t>
      </w:r>
      <w:hyperlink w:anchor="_The_negative_Absolute" w:history="1">
        <w:r w:rsidR="008F2F96" w:rsidRPr="00384099">
          <w:rPr>
            <w:rStyle w:val="Hyperlink"/>
            <w:sz w:val="24"/>
          </w:rPr>
          <w:t>‒A</w:t>
        </w:r>
      </w:hyperlink>
      <w:r w:rsidR="008F2F96">
        <w:rPr>
          <w:sz w:val="24"/>
        </w:rPr>
        <w:t>)</w:t>
      </w:r>
      <w:r w:rsidRPr="00DA4075">
        <w:rPr>
          <w:sz w:val="24"/>
        </w:rPr>
        <w:t xml:space="preserve">. But since health and illness are predominantly positive resp. negative, that´s why the origin of the predominant negative from the absolute positive </w:t>
      </w:r>
      <w:r w:rsidR="009E33AC" w:rsidRPr="00BE19AB">
        <w:rPr>
          <w:sz w:val="24"/>
        </w:rPr>
        <w:t>(God</w:t>
      </w:r>
      <w:r w:rsidR="009E33AC" w:rsidRPr="007B0E87">
        <w:rPr>
          <w:sz w:val="24"/>
          <w:vertAlign w:val="superscript"/>
        </w:rPr>
        <w:t>1</w:t>
      </w:r>
      <w:r w:rsidRPr="00DA4075">
        <w:rPr>
          <w:sz w:val="24"/>
        </w:rPr>
        <w:t>) resp. the origin of the predominant positive from the absolute negative (−A) is the exception.</w:t>
      </w:r>
      <w:r w:rsidRPr="00DA4075">
        <w:rPr>
          <w:sz w:val="24"/>
        </w:rPr>
        <w:br/>
      </w:r>
      <w:r w:rsidR="008F2F96">
        <w:rPr>
          <w:sz w:val="24"/>
        </w:rPr>
        <w:tab/>
      </w:r>
      <w:r w:rsidRPr="00DA4075">
        <w:rPr>
          <w:sz w:val="24"/>
        </w:rPr>
        <w:t xml:space="preserve">These abstract assumptions also find their concrete form in human relationships. If we see the relationship between God and us like a love relationship between people, it becomes clear that negative feelings / suffering / or even injuries can also come from a loving person, although the motivation behind it is a positive one. This motivation from God is just as </w:t>
      </w:r>
      <w:r w:rsidRPr="00DA4075">
        <w:rPr>
          <w:sz w:val="24"/>
        </w:rPr>
        <w:lastRenderedPageBreak/>
        <w:t>difficult for us humans to recognize as our children often fail to recognize the importance of frustration or punishment. Both the killer and the surgeon hurt us, even though the motives behind them are completely opposite. On the one hand, you can tell someone bitter truths and thereby hurt them, but you can help - on the other hand, you can spoil someone and thereby cause them harm. Incorrect consideration, avoidance of suffering, absolutization of health and well-being etc. are as questionable as their opposite. Equally questionable are some “Christian” views that see every suffering or disease as a punishment from God or those that postulate an unconditional connection between God and healing.</w:t>
      </w:r>
      <w:r w:rsidR="0009131A">
        <w:rPr>
          <w:sz w:val="24"/>
        </w:rPr>
        <w:br/>
      </w:r>
      <w:r w:rsidR="00150C0F" w:rsidRPr="00150C0F">
        <w:rPr>
          <w:sz w:val="24"/>
        </w:rPr>
        <w:t>Even though God does not cause "negative suffering", He obviously allows it.</w:t>
      </w:r>
    </w:p>
    <w:p w:rsidR="003772EA" w:rsidRDefault="00150C0F" w:rsidP="00150C0F">
      <w:pPr>
        <w:spacing w:line="276" w:lineRule="auto"/>
        <w:rPr>
          <w:sz w:val="24"/>
        </w:rPr>
      </w:pPr>
      <w:r w:rsidRPr="00150C0F">
        <w:rPr>
          <w:sz w:val="24"/>
        </w:rPr>
        <w:t>We will cover the reasons for this in the next section "Theodicy".</w:t>
      </w:r>
    </w:p>
    <w:p w:rsidR="003772EA" w:rsidRDefault="003772EA">
      <w:pPr>
        <w:ind w:left="170" w:hanging="170"/>
        <w:contextualSpacing w:val="0"/>
        <w:rPr>
          <w:sz w:val="24"/>
        </w:rPr>
      </w:pPr>
      <w:r>
        <w:rPr>
          <w:sz w:val="24"/>
        </w:rPr>
        <w:br w:type="page"/>
      </w:r>
    </w:p>
    <w:p w:rsidR="00DA4075" w:rsidRDefault="00DA4075" w:rsidP="00494214">
      <w:pPr>
        <w:pStyle w:val="berschrift5"/>
      </w:pPr>
      <w:bookmarkStart w:id="780" w:name="_God_and_Evil_1"/>
      <w:bookmarkStart w:id="781" w:name="_Toc71106927"/>
      <w:bookmarkEnd w:id="780"/>
      <w:r w:rsidRPr="00BE19AB">
        <w:lastRenderedPageBreak/>
        <w:t>God and Evil - a New Theodicy</w:t>
      </w:r>
      <w:bookmarkEnd w:id="781"/>
      <w:r w:rsidR="00A17D41">
        <w:fldChar w:fldCharType="begin"/>
      </w:r>
      <w:r w:rsidR="00A17D41">
        <w:instrText xml:space="preserve"> XE "</w:instrText>
      </w:r>
      <w:r w:rsidR="00A17D41" w:rsidRPr="00392C5A">
        <w:instrText>Theodicy</w:instrText>
      </w:r>
      <w:r w:rsidR="00A17D41">
        <w:instrText xml:space="preserve">" \b </w:instrText>
      </w:r>
      <w:r w:rsidR="00A17D41">
        <w:fldChar w:fldCharType="end"/>
      </w:r>
    </w:p>
    <w:p w:rsidR="0025762B" w:rsidRDefault="0025762B" w:rsidP="007266C9">
      <w:pPr>
        <w:ind w:left="3119"/>
        <w:rPr>
          <w:rStyle w:val="jlqj4b"/>
          <w:lang w:val="en"/>
        </w:rPr>
      </w:pPr>
      <w:r>
        <w:rPr>
          <w:rStyle w:val="jlqj4b"/>
          <w:lang w:val="en"/>
        </w:rPr>
        <w:t>How can we know what is life and death</w:t>
      </w:r>
      <w:r>
        <w:rPr>
          <w:rStyle w:val="jlqj4b"/>
          <w:lang w:val="en"/>
        </w:rPr>
        <w:br/>
      </w:r>
      <w:r w:rsidR="00165A0E">
        <w:rPr>
          <w:rStyle w:val="jlqj4b"/>
          <w:lang w:val="en"/>
        </w:rPr>
        <w:t>if</w:t>
      </w:r>
      <w:r>
        <w:rPr>
          <w:rStyle w:val="jlqj4b"/>
          <w:lang w:val="en"/>
        </w:rPr>
        <w:t xml:space="preserve"> we don't know who God is? </w:t>
      </w:r>
      <w:r>
        <w:rPr>
          <w:rStyle w:val="Funotenzeichen"/>
        </w:rPr>
        <w:footnoteReference w:id="278"/>
      </w:r>
    </w:p>
    <w:p w:rsidR="00BA44E5" w:rsidRPr="00BC3BB6" w:rsidRDefault="006A7C3B" w:rsidP="00DA4075">
      <w:r>
        <w:tab/>
      </w:r>
      <w:r w:rsidR="00BA44E5" w:rsidRPr="00BC3BB6">
        <w:t>Dedicated to my grandson Felix.</w:t>
      </w:r>
    </w:p>
    <w:p w:rsidR="00DA4075" w:rsidRPr="00DA4075" w:rsidRDefault="00A17D41" w:rsidP="00DA4075">
      <w:pPr>
        <w:spacing w:line="276" w:lineRule="auto"/>
        <w:rPr>
          <w:sz w:val="24"/>
        </w:rPr>
      </w:pPr>
      <w:r>
        <w:br/>
      </w:r>
      <w:r w:rsidR="00DA4075" w:rsidRPr="00DA4075">
        <w:rPr>
          <w:sz w:val="24"/>
        </w:rPr>
        <w:t>Theodicy</w:t>
      </w:r>
      <w:r w:rsidR="00BA44E5">
        <w:rPr>
          <w:sz w:val="24"/>
        </w:rPr>
        <w:t xml:space="preserve"> </w:t>
      </w:r>
      <w:r w:rsidR="00DA4075" w:rsidRPr="00DA4075">
        <w:rPr>
          <w:sz w:val="24"/>
        </w:rPr>
        <w:t xml:space="preserve">is an attempt to answer the question of why a good and all-powerful God permits the occurrence of evil. Or: Why </w:t>
      </w:r>
      <w:r w:rsidR="00401007" w:rsidRPr="00DA4075">
        <w:rPr>
          <w:sz w:val="24"/>
        </w:rPr>
        <w:t xml:space="preserve">God </w:t>
      </w:r>
      <w:r w:rsidR="00DA4075" w:rsidRPr="00DA4075">
        <w:rPr>
          <w:sz w:val="24"/>
        </w:rPr>
        <w:t xml:space="preserve">does not fulfill some prayers? Can God be justified? (Theodicy). </w:t>
      </w:r>
      <w:r w:rsidR="00DA4075" w:rsidRPr="00FD3FA2">
        <w:rPr>
          <w:rStyle w:val="Funotenzeichen"/>
        </w:rPr>
        <w:footnoteReference w:id="279"/>
      </w:r>
      <w:r w:rsidR="00211A82">
        <w:rPr>
          <w:sz w:val="24"/>
        </w:rPr>
        <w:t xml:space="preserve"> </w:t>
      </w:r>
      <w:r w:rsidR="00BA44E5" w:rsidRPr="00BA44E5">
        <w:rPr>
          <w:sz w:val="24"/>
        </w:rPr>
        <w:t>The problem of theodicy is one of the most important problems of theolog</w:t>
      </w:r>
      <w:r w:rsidR="0013155D">
        <w:rPr>
          <w:sz w:val="24"/>
        </w:rPr>
        <w:t>y</w:t>
      </w:r>
      <w:r w:rsidR="00BA44E5" w:rsidRPr="00BA44E5">
        <w:rPr>
          <w:sz w:val="24"/>
        </w:rPr>
        <w:t xml:space="preserve">, and perhaps of humanity in general. </w:t>
      </w:r>
      <w:r w:rsidR="00401007" w:rsidRPr="00401007">
        <w:rPr>
          <w:sz w:val="24"/>
        </w:rPr>
        <w:t>Because,</w:t>
      </w:r>
      <w:r w:rsidR="00401007">
        <w:rPr>
          <w:sz w:val="24"/>
        </w:rPr>
        <w:t xml:space="preserve"> </w:t>
      </w:r>
      <w:r w:rsidR="00ED7193">
        <w:rPr>
          <w:sz w:val="24"/>
        </w:rPr>
        <w:t>a</w:t>
      </w:r>
      <w:r w:rsidR="00BA44E5" w:rsidRPr="00BA44E5">
        <w:rPr>
          <w:sz w:val="24"/>
        </w:rPr>
        <w:t>s with all metaphysical problems, a solution in the scientific sense is not poss</w:t>
      </w:r>
      <w:r w:rsidR="00ED7193">
        <w:rPr>
          <w:sz w:val="24"/>
        </w:rPr>
        <w:t>ible -</w:t>
      </w:r>
      <w:r w:rsidR="00BA44E5" w:rsidRPr="00BA44E5">
        <w:rPr>
          <w:sz w:val="24"/>
        </w:rPr>
        <w:t xml:space="preserve"> </w:t>
      </w:r>
      <w:r w:rsidR="00401007" w:rsidRPr="00401007">
        <w:rPr>
          <w:sz w:val="24"/>
        </w:rPr>
        <w:t>I try a credible explanation.</w:t>
      </w:r>
    </w:p>
    <w:p w:rsidR="00DA4075" w:rsidRPr="00211A82" w:rsidRDefault="00DA4075" w:rsidP="00DA4075">
      <w:pPr>
        <w:spacing w:line="276" w:lineRule="auto"/>
        <w:rPr>
          <w:sz w:val="14"/>
        </w:rPr>
      </w:pPr>
    </w:p>
    <w:p w:rsidR="00DA4075" w:rsidRPr="00494214" w:rsidRDefault="00ED7193" w:rsidP="00DA4075">
      <w:pPr>
        <w:spacing w:line="276" w:lineRule="auto"/>
        <w:rPr>
          <w:sz w:val="24"/>
        </w:rPr>
      </w:pPr>
      <w:r w:rsidRPr="00ED7193">
        <w:rPr>
          <w:rStyle w:val="jlqj4b"/>
          <w:sz w:val="24"/>
          <w:lang w:val="en"/>
        </w:rPr>
        <w:t>Theologians usually distinguish between the following "evils":</w:t>
      </w:r>
    </w:p>
    <w:p w:rsidR="00DA4075" w:rsidRPr="00211A82" w:rsidRDefault="00DA4075" w:rsidP="00DA4075">
      <w:pPr>
        <w:spacing w:line="276" w:lineRule="auto"/>
        <w:rPr>
          <w:sz w:val="4"/>
        </w:rPr>
      </w:pPr>
    </w:p>
    <w:p w:rsidR="00DA4075" w:rsidRPr="00DA4075" w:rsidRDefault="00DA4075" w:rsidP="00DA4075">
      <w:pPr>
        <w:spacing w:line="276" w:lineRule="auto"/>
        <w:rPr>
          <w:sz w:val="24"/>
        </w:rPr>
      </w:pPr>
      <w:r w:rsidRPr="00DA4075">
        <w:rPr>
          <w:sz w:val="24"/>
        </w:rPr>
        <w:t>1. The "moral evils" (what people do to themselves)</w:t>
      </w:r>
    </w:p>
    <w:p w:rsidR="00DA4075" w:rsidRPr="00DA4075" w:rsidRDefault="00DA4075" w:rsidP="00DA4075">
      <w:pPr>
        <w:spacing w:line="276" w:lineRule="auto"/>
        <w:rPr>
          <w:sz w:val="24"/>
        </w:rPr>
      </w:pPr>
      <w:r w:rsidRPr="00DA4075">
        <w:rPr>
          <w:sz w:val="24"/>
        </w:rPr>
        <w:t>2. The "natural evils" (natural disasters, transience)</w:t>
      </w:r>
    </w:p>
    <w:p w:rsidR="00DA4075" w:rsidRPr="00211A82" w:rsidRDefault="00DA4075" w:rsidP="00DA4075">
      <w:pPr>
        <w:spacing w:line="276" w:lineRule="auto"/>
        <w:rPr>
          <w:sz w:val="8"/>
        </w:rPr>
      </w:pPr>
    </w:p>
    <w:p w:rsidR="00DA4075" w:rsidRPr="00FD3FA2" w:rsidRDefault="00DA4075" w:rsidP="00DA4075">
      <w:pPr>
        <w:spacing w:line="276" w:lineRule="auto"/>
        <w:rPr>
          <w:sz w:val="22"/>
        </w:rPr>
      </w:pPr>
      <w:r w:rsidRPr="00FD3FA2">
        <w:rPr>
          <w:sz w:val="22"/>
        </w:rPr>
        <w:t xml:space="preserve">Distinguished from this are painful, but </w:t>
      </w:r>
      <w:r w:rsidR="00365F47" w:rsidRPr="00365F47">
        <w:rPr>
          <w:sz w:val="22"/>
        </w:rPr>
        <w:t>appropriate</w:t>
      </w:r>
      <w:r w:rsidRPr="00FD3FA2">
        <w:rPr>
          <w:sz w:val="22"/>
        </w:rPr>
        <w:t>, positive circumstances such as processes of cutting the cord, "growing pains", meaningful frustrations, etc. That means we experience some things painfully, although it is of use to us. Thus it would be wrong if God or parents would eliminate this "positive suffering" towards children.</w:t>
      </w:r>
      <w:r w:rsidR="009312F4">
        <w:rPr>
          <w:sz w:val="22"/>
        </w:rPr>
        <w:t xml:space="preserve"> </w:t>
      </w:r>
      <w:r w:rsidR="009312F4">
        <w:rPr>
          <w:sz w:val="22"/>
        </w:rPr>
        <w:br/>
      </w:r>
      <w:r w:rsidR="009312F4" w:rsidRPr="009312F4">
        <w:rPr>
          <w:sz w:val="22"/>
        </w:rPr>
        <w:t>It should also be considered that every earthly suffering, including death, from the point of view of God, or according to Christian faith, ultimately (!) has only relative significance. Therefore</w:t>
      </w:r>
      <w:r w:rsidR="009312F4">
        <w:rPr>
          <w:sz w:val="22"/>
        </w:rPr>
        <w:t>,</w:t>
      </w:r>
      <w:r w:rsidR="009312F4" w:rsidRPr="009312F4">
        <w:rPr>
          <w:sz w:val="22"/>
        </w:rPr>
        <w:t xml:space="preserve"> God only needed a relative justification, which I am trying to do here.</w:t>
      </w:r>
    </w:p>
    <w:p w:rsidR="00DA4075" w:rsidRPr="00B7003D" w:rsidRDefault="00DA4075" w:rsidP="00DA4075">
      <w:r w:rsidRPr="00B7003D">
        <w:t>(See also `</w:t>
      </w:r>
      <w:hyperlink w:anchor="_Can_God_Make" w:history="1">
        <w:r w:rsidRPr="00B7003D">
          <w:rPr>
            <w:rStyle w:val="Hyperlink"/>
          </w:rPr>
          <w:t>Can God Make People Sick?</w:t>
        </w:r>
      </w:hyperlink>
      <w:r w:rsidRPr="00B7003D">
        <w:t>', `</w:t>
      </w:r>
      <w:hyperlink w:anchor="_Relativity_of_Illness" w:history="1">
        <w:r w:rsidRPr="00B10155">
          <w:rPr>
            <w:rStyle w:val="Hyperlink"/>
          </w:rPr>
          <w:t>Relativity of Illness and Health</w:t>
        </w:r>
      </w:hyperlink>
      <w:r w:rsidRPr="00B7003D">
        <w:t xml:space="preserve">´ and </w:t>
      </w:r>
      <w:r w:rsidRPr="00B7003D">
        <w:rPr>
          <w:rStyle w:val="tlid-translation"/>
          <w:lang w:val="en"/>
        </w:rPr>
        <w:t>`</w:t>
      </w:r>
      <w:hyperlink w:anchor="_Role_and_impact" w:history="1">
        <w:r w:rsidRPr="00B7003D">
          <w:rPr>
            <w:rStyle w:val="Hyperlink"/>
            <w:lang w:val="en"/>
          </w:rPr>
          <w:t>Role and meaning of illness and health</w:t>
        </w:r>
      </w:hyperlink>
      <w:r w:rsidRPr="00B7003D">
        <w:rPr>
          <w:rStyle w:val="tlid-translation"/>
          <w:lang w:val="en"/>
        </w:rPr>
        <w:t>´</w:t>
      </w:r>
      <w:r w:rsidRPr="00B7003D">
        <w:t>.</w:t>
      </w:r>
      <w:r>
        <w:t xml:space="preserve"> </w:t>
      </w:r>
      <w:r w:rsidR="0095039E" w:rsidRPr="00E97A8A">
        <w:t>For a short summary of the most important known solutions</w:t>
      </w:r>
      <w:r w:rsidR="0095039E">
        <w:t xml:space="preserve"> of theodicy</w:t>
      </w:r>
      <w:r w:rsidR="0095039E" w:rsidRPr="00E97A8A">
        <w:t>, see long version.)</w:t>
      </w:r>
    </w:p>
    <w:p w:rsidR="00DA4075" w:rsidRDefault="00DA4075" w:rsidP="00DA4075"/>
    <w:p w:rsidR="00DA4075" w:rsidRPr="00DA4075" w:rsidRDefault="00DA4075" w:rsidP="00DA4075">
      <w:pPr>
        <w:spacing w:line="276" w:lineRule="auto"/>
        <w:rPr>
          <w:sz w:val="24"/>
        </w:rPr>
      </w:pPr>
      <w:r w:rsidRPr="00DA4075">
        <w:rPr>
          <w:sz w:val="24"/>
        </w:rPr>
        <w:t>1. The "moral evils"</w:t>
      </w:r>
    </w:p>
    <w:p w:rsidR="00DA4075" w:rsidRPr="00211A82" w:rsidRDefault="00DA4075" w:rsidP="00DA4075">
      <w:pPr>
        <w:spacing w:line="276" w:lineRule="auto"/>
        <w:rPr>
          <w:sz w:val="16"/>
        </w:rPr>
      </w:pPr>
      <w:r w:rsidRPr="00DA4075">
        <w:rPr>
          <w:sz w:val="24"/>
        </w:rPr>
        <w:t xml:space="preserve">Regarding the causation of the “moral evils”, theologians largely agree that they are the result of the mistakes / sins of people </w:t>
      </w:r>
      <w:r w:rsidR="000954E4" w:rsidRPr="000954E4">
        <w:rPr>
          <w:sz w:val="24"/>
        </w:rPr>
        <w:t xml:space="preserve">since </w:t>
      </w:r>
      <w:r w:rsidRPr="00DA4075">
        <w:rPr>
          <w:sz w:val="24"/>
        </w:rPr>
        <w:t xml:space="preserve">God has given people the freedom to act in this way. (`free will defense´). </w:t>
      </w:r>
      <w:r w:rsidR="0095039E" w:rsidRPr="0095039E">
        <w:rPr>
          <w:sz w:val="24"/>
        </w:rPr>
        <w:t>Here God appears justified because it is a token of his love for us when he gives us the freedom to do evil against his will, because a relationship without freedom of choice is not love.</w:t>
      </w:r>
      <w:r w:rsidR="00211A82">
        <w:rPr>
          <w:sz w:val="24"/>
        </w:rPr>
        <w:br/>
      </w:r>
    </w:p>
    <w:p w:rsidR="00DA4075" w:rsidRPr="00DA4075" w:rsidRDefault="00DA4075" w:rsidP="00DA4075">
      <w:pPr>
        <w:spacing w:line="276" w:lineRule="auto"/>
        <w:rPr>
          <w:sz w:val="24"/>
        </w:rPr>
      </w:pPr>
      <w:r w:rsidRPr="00DA4075">
        <w:rPr>
          <w:sz w:val="24"/>
        </w:rPr>
        <w:t>2. The "natural evils".</w:t>
      </w:r>
    </w:p>
    <w:p w:rsidR="008F3D3F" w:rsidRDefault="00E9182D" w:rsidP="00DA4075">
      <w:pPr>
        <w:spacing w:line="276" w:lineRule="auto"/>
        <w:rPr>
          <w:sz w:val="24"/>
        </w:rPr>
      </w:pPr>
      <w:r w:rsidRPr="00E9182D">
        <w:rPr>
          <w:sz w:val="24"/>
        </w:rPr>
        <w:t xml:space="preserve">This means: suffering is not directly caused by humans, but by natural disasters, transience, some diseases, etc. - </w:t>
      </w:r>
      <w:r w:rsidR="00DA4075" w:rsidRPr="00DA4075">
        <w:rPr>
          <w:sz w:val="24"/>
        </w:rPr>
        <w:t>Obviously theology has no satisfactory answer here.</w:t>
      </w:r>
    </w:p>
    <w:p w:rsidR="008F3D3F" w:rsidRPr="00F31B27" w:rsidRDefault="008F3D3F" w:rsidP="00DA4075">
      <w:pPr>
        <w:spacing w:line="276" w:lineRule="auto"/>
        <w:rPr>
          <w:sz w:val="12"/>
        </w:rPr>
      </w:pPr>
    </w:p>
    <w:p w:rsidR="00DA4075" w:rsidRPr="00DA4075" w:rsidRDefault="00DA4075" w:rsidP="00DA4075">
      <w:pPr>
        <w:spacing w:line="276" w:lineRule="auto"/>
        <w:rPr>
          <w:sz w:val="24"/>
        </w:rPr>
      </w:pPr>
      <w:r w:rsidRPr="00DA4075">
        <w:rPr>
          <w:sz w:val="24"/>
        </w:rPr>
        <w:tab/>
        <w:t>My hypothesis on God's justification:</w:t>
      </w:r>
    </w:p>
    <w:p w:rsidR="00DA4075" w:rsidRPr="00DA4075" w:rsidRDefault="00DA4075" w:rsidP="00DA4075">
      <w:pPr>
        <w:spacing w:line="276" w:lineRule="auto"/>
        <w:rPr>
          <w:sz w:val="24"/>
        </w:rPr>
      </w:pPr>
      <w:r w:rsidRPr="00DA4075">
        <w:rPr>
          <w:sz w:val="24"/>
        </w:rPr>
        <w:t>As Adams and Eves we are also responsible for the "natural evils".</w:t>
      </w:r>
    </w:p>
    <w:p w:rsidR="00DA4075" w:rsidRPr="00DA4075" w:rsidRDefault="00DA4075" w:rsidP="00DA4075">
      <w:pPr>
        <w:spacing w:line="276" w:lineRule="auto"/>
        <w:rPr>
          <w:sz w:val="24"/>
        </w:rPr>
      </w:pPr>
      <w:r w:rsidRPr="00DA4075">
        <w:rPr>
          <w:sz w:val="24"/>
        </w:rPr>
        <w:t>How so?</w:t>
      </w:r>
    </w:p>
    <w:p w:rsidR="00DA4075" w:rsidRPr="00DA4075" w:rsidRDefault="00DA4075" w:rsidP="00DA4075">
      <w:pPr>
        <w:spacing w:line="276" w:lineRule="auto"/>
        <w:rPr>
          <w:sz w:val="24"/>
        </w:rPr>
      </w:pPr>
      <w:r w:rsidRPr="00DA4075">
        <w:rPr>
          <w:sz w:val="24"/>
        </w:rPr>
        <w:lastRenderedPageBreak/>
        <w:t>If you want to solve the theodicy problem, I think you need another than our usual concept of time and space.</w:t>
      </w:r>
      <w:r w:rsidR="008F2F96">
        <w:rPr>
          <w:rStyle w:val="Funotenzeichen"/>
        </w:rPr>
        <w:footnoteReference w:id="280"/>
      </w:r>
      <w:r w:rsidR="008F2F96">
        <w:t xml:space="preserve"> </w:t>
      </w:r>
      <w:r w:rsidRPr="00DA4075">
        <w:rPr>
          <w:sz w:val="24"/>
        </w:rPr>
        <w:t>If there is God, then He is above the laws of space and time.</w:t>
      </w:r>
      <w:r w:rsidRPr="008F2F96">
        <w:rPr>
          <w:rStyle w:val="Funotenzeichen"/>
        </w:rPr>
        <w:footnoteReference w:id="281"/>
      </w:r>
      <w:r w:rsidRPr="00DA4075">
        <w:rPr>
          <w:sz w:val="24"/>
        </w:rPr>
        <w:t xml:space="preserve"> </w:t>
      </w:r>
      <w:r w:rsidR="00736EB3" w:rsidRPr="00736EB3">
        <w:rPr>
          <w:sz w:val="24"/>
        </w:rPr>
        <w:t>And if that is the case, then we have to look for the solution to the theodicy problem outside of the laws of space and time, outside the known laws of nature.</w:t>
      </w:r>
      <w:r w:rsidR="00E9182D" w:rsidRPr="00E9182D">
        <w:rPr>
          <w:sz w:val="24"/>
        </w:rPr>
        <w:t xml:space="preserve"> But if we seek the solution of the theodicy problem only within our human limits, such as our </w:t>
      </w:r>
      <w:r w:rsidR="00FD1355">
        <w:rPr>
          <w:sz w:val="24"/>
        </w:rPr>
        <w:t>mind</w:t>
      </w:r>
      <w:r w:rsidR="00E9182D" w:rsidRPr="00E9182D">
        <w:rPr>
          <w:sz w:val="24"/>
        </w:rPr>
        <w:t>, then we find no answer to the great final questions</w:t>
      </w:r>
      <w:r w:rsidR="0013155D">
        <w:rPr>
          <w:sz w:val="24"/>
        </w:rPr>
        <w:t>.</w:t>
      </w:r>
      <w:r w:rsidR="00E9182D" w:rsidRPr="00E9182D">
        <w:rPr>
          <w:sz w:val="24"/>
        </w:rPr>
        <w:t xml:space="preserve"> Only if we cross these boundaries </w:t>
      </w:r>
      <w:r w:rsidR="00FD1355" w:rsidRPr="00E9182D">
        <w:t xml:space="preserve">we </w:t>
      </w:r>
      <w:r w:rsidR="00E9182D" w:rsidRPr="00E9182D">
        <w:rPr>
          <w:sz w:val="24"/>
        </w:rPr>
        <w:t>can find credible, though not provable, answers.</w:t>
      </w:r>
      <w:r w:rsidR="00972CB4">
        <w:rPr>
          <w:sz w:val="24"/>
        </w:rPr>
        <w:t xml:space="preserve"> </w:t>
      </w:r>
      <w:r w:rsidR="00FD1355">
        <w:rPr>
          <w:sz w:val="24"/>
        </w:rPr>
        <w:t>Also p</w:t>
      </w:r>
      <w:r w:rsidR="00FD1355" w:rsidRPr="00972CB4">
        <w:rPr>
          <w:sz w:val="24"/>
        </w:rPr>
        <w:t>hysics</w:t>
      </w:r>
      <w:r w:rsidR="00972CB4" w:rsidRPr="00972CB4">
        <w:rPr>
          <w:sz w:val="24"/>
        </w:rPr>
        <w:t xml:space="preserve"> ha</w:t>
      </w:r>
      <w:r w:rsidR="00E71978">
        <w:rPr>
          <w:sz w:val="24"/>
        </w:rPr>
        <w:t>s</w:t>
      </w:r>
      <w:r w:rsidR="002E4EF3">
        <w:rPr>
          <w:sz w:val="24"/>
        </w:rPr>
        <w:t xml:space="preserve"> </w:t>
      </w:r>
      <w:r w:rsidR="00972CB4" w:rsidRPr="00972CB4">
        <w:rPr>
          <w:sz w:val="24"/>
        </w:rPr>
        <w:t>expanded our horizons with the theory of relativity and quantum entanglement and has questioned many of our previous findings.</w:t>
      </w:r>
      <w:r w:rsidRPr="00DA4075">
        <w:rPr>
          <w:b/>
          <w:bCs/>
          <w:iCs/>
          <w:caps/>
          <w:sz w:val="24"/>
        </w:rPr>
        <w:t xml:space="preserve"> </w:t>
      </w:r>
      <w:r w:rsidRPr="00DA4075">
        <w:rPr>
          <w:rStyle w:val="Funotenzeichen"/>
        </w:rPr>
        <w:footnoteReference w:id="282"/>
      </w:r>
      <w:r w:rsidRPr="00DA4075">
        <w:rPr>
          <w:b/>
          <w:bCs/>
          <w:iCs/>
          <w:caps/>
          <w:sz w:val="24"/>
        </w:rPr>
        <w:br/>
      </w:r>
      <w:r w:rsidR="00972CB4" w:rsidRPr="00972CB4">
        <w:rPr>
          <w:sz w:val="24"/>
        </w:rPr>
        <w:t>Therefore</w:t>
      </w:r>
      <w:r w:rsidR="00902A8B">
        <w:rPr>
          <w:sz w:val="24"/>
        </w:rPr>
        <w:t>,</w:t>
      </w:r>
      <w:r w:rsidR="00972CB4" w:rsidRPr="00972CB4">
        <w:rPr>
          <w:sz w:val="24"/>
        </w:rPr>
        <w:t xml:space="preserve"> my attempt to explain is based on other than our previous ideas of space, time and our existence, even if this contradicts our feeling of a linear course of time and a clear spatial allocation.</w:t>
      </w:r>
    </w:p>
    <w:p w:rsidR="00AC1458" w:rsidRPr="00AC1458" w:rsidRDefault="00FD1355" w:rsidP="00AC1458">
      <w:pPr>
        <w:spacing w:line="276" w:lineRule="auto"/>
        <w:rPr>
          <w:bCs/>
          <w:sz w:val="24"/>
          <w:szCs w:val="24"/>
        </w:rPr>
      </w:pPr>
      <w:r w:rsidRPr="00FD1355">
        <w:rPr>
          <w:sz w:val="24"/>
          <w:szCs w:val="24"/>
        </w:rPr>
        <w:t xml:space="preserve">If we disregard our previous conceptions, like the physicists, then the idea is to interpret us and our existence in a meta-temporal and meta-spatial manner and not to see Adam (Hebrew "human") and Eve like two concrete individuals in the former paradise, but like prototypes or 'archetypes' that represent every single person who, like these, has separated from God and thus has lost his paradisiacal original state / has left paradise and now lives in a world that also contains “natural evils”. </w:t>
      </w:r>
      <w:r w:rsidR="00AC1458" w:rsidRPr="00AC1458">
        <w:rPr>
          <w:sz w:val="24"/>
          <w:szCs w:val="24"/>
        </w:rPr>
        <w:t xml:space="preserve">When and where we </w:t>
      </w:r>
      <w:r w:rsidR="009F0872">
        <w:rPr>
          <w:sz w:val="24"/>
          <w:szCs w:val="24"/>
        </w:rPr>
        <w:t xml:space="preserve">have </w:t>
      </w:r>
      <w:r w:rsidR="00AC1458" w:rsidRPr="00AC1458">
        <w:rPr>
          <w:sz w:val="24"/>
          <w:szCs w:val="24"/>
        </w:rPr>
        <w:t xml:space="preserve">separated from God, I can </w:t>
      </w:r>
      <w:r w:rsidR="009F0872">
        <w:rPr>
          <w:sz w:val="24"/>
          <w:szCs w:val="24"/>
        </w:rPr>
        <w:t>well</w:t>
      </w:r>
      <w:r w:rsidR="00AC1458" w:rsidRPr="00AC1458">
        <w:rPr>
          <w:sz w:val="24"/>
          <w:szCs w:val="24"/>
        </w:rPr>
        <w:t xml:space="preserve"> imagine with this aforementioned other space-time concepts (independent of time in a parallel kingdom of God / “paradise”? “Parallel universe”?).</w:t>
      </w:r>
      <w:r w:rsidR="00AC1458" w:rsidRPr="00A17D41">
        <w:rPr>
          <w:rStyle w:val="Funotenzeichen"/>
        </w:rPr>
        <w:footnoteReference w:id="283"/>
      </w:r>
      <w:r w:rsidR="00AC1458" w:rsidRPr="00A17D41">
        <w:rPr>
          <w:rStyle w:val="Funotenzeichen"/>
        </w:rPr>
        <w:t xml:space="preserve"> </w:t>
      </w:r>
      <w:r w:rsidR="005A19E5" w:rsidRPr="005A19E5">
        <w:rPr>
          <w:bCs/>
          <w:sz w:val="24"/>
          <w:szCs w:val="24"/>
        </w:rPr>
        <w:t>So I start from the assumption of a pre- or parallel existence of every human being beyond our world. That means that we have another existence beside our earthly existence, which is called Adam and Eve in the Bible</w:t>
      </w:r>
      <w:r w:rsidR="005A19E5">
        <w:rPr>
          <w:bCs/>
          <w:sz w:val="24"/>
          <w:szCs w:val="24"/>
        </w:rPr>
        <w:t>,</w:t>
      </w:r>
      <w:r w:rsidR="005A19E5" w:rsidRPr="005A19E5">
        <w:rPr>
          <w:bCs/>
          <w:sz w:val="24"/>
          <w:szCs w:val="24"/>
        </w:rPr>
        <w:t xml:space="preserve"> with which we are connected, like a quantum entanglement.</w:t>
      </w:r>
    </w:p>
    <w:p w:rsidR="00AC1458" w:rsidRDefault="00E95514" w:rsidP="00AC1458">
      <w:bookmarkStart w:id="782" w:name="_Toc57194953"/>
      <w:bookmarkStart w:id="783" w:name="_Toc57621246"/>
      <w:r>
        <w:rPr>
          <w:rStyle w:val="jlqj4b"/>
          <w:lang w:val="en"/>
        </w:rPr>
        <w:t>Quantum entanglement proves that something that belongs together can also form a unit despite the greatest distances and time differences.</w:t>
      </w:r>
      <w:r w:rsidR="0074233D">
        <w:rPr>
          <w:rStyle w:val="jlqj4b"/>
          <w:lang w:val="en"/>
        </w:rPr>
        <w:t xml:space="preserve"> </w:t>
      </w:r>
      <w:r w:rsidR="00D41AF7">
        <w:rPr>
          <w:rStyle w:val="jlqj4b"/>
          <w:lang w:val="en"/>
        </w:rPr>
        <w:t>A</w:t>
      </w:r>
      <w:r w:rsidR="0074233D" w:rsidRPr="0074233D">
        <w:rPr>
          <w:rStyle w:val="jlqj4b"/>
          <w:lang w:val="en"/>
        </w:rPr>
        <w:t>ren't our thoughts also free of space and time</w:t>
      </w:r>
      <w:r w:rsidR="00D41AF7">
        <w:rPr>
          <w:rStyle w:val="jlqj4b"/>
          <w:lang w:val="en"/>
        </w:rPr>
        <w:t xml:space="preserve">? </w:t>
      </w:r>
      <w:r w:rsidR="00D41AF7" w:rsidRPr="00D41AF7">
        <w:rPr>
          <w:rStyle w:val="jlqj4b"/>
          <w:lang w:val="en"/>
        </w:rPr>
        <w:t>Can't two people be connected in thought? Don't we think too materialistically, so that another broader view remains closed to us?</w:t>
      </w:r>
      <w:r w:rsidR="00D41AF7" w:rsidRPr="00AE7E0D">
        <w:t xml:space="preserve"> </w:t>
      </w:r>
      <w:r w:rsidR="00AC1458" w:rsidRPr="00AE7E0D">
        <w:br/>
      </w:r>
    </w:p>
    <w:bookmarkEnd w:id="782"/>
    <w:bookmarkEnd w:id="783"/>
    <w:p w:rsidR="005013D9" w:rsidRPr="005013D9" w:rsidRDefault="005013D9" w:rsidP="005013D9">
      <w:pPr>
        <w:spacing w:line="276" w:lineRule="auto"/>
        <w:rPr>
          <w:sz w:val="24"/>
        </w:rPr>
      </w:pPr>
      <w:r w:rsidRPr="005013D9">
        <w:rPr>
          <w:sz w:val="24"/>
        </w:rPr>
        <w:t xml:space="preserve">In any case, I can identify with Adam very well. And who not? </w:t>
      </w:r>
      <w:r w:rsidR="00E95514" w:rsidRPr="00E95514">
        <w:rPr>
          <w:sz w:val="24"/>
        </w:rPr>
        <w:t>Don't we keep eating from the apple of paradise with every sin?</w:t>
      </w:r>
      <w:r w:rsidRPr="00FE24C5">
        <w:rPr>
          <w:rStyle w:val="Funotenzeichen"/>
        </w:rPr>
        <w:footnoteReference w:id="284"/>
      </w:r>
      <w:r>
        <w:br/>
      </w:r>
      <w:r w:rsidRPr="005013D9">
        <w:rPr>
          <w:sz w:val="24"/>
        </w:rPr>
        <w:t xml:space="preserve">And God gives us freedom of </w:t>
      </w:r>
      <w:r w:rsidR="00C27E3E">
        <w:rPr>
          <w:sz w:val="24"/>
        </w:rPr>
        <w:t>choice</w:t>
      </w:r>
      <w:r w:rsidR="00C27E3E" w:rsidRPr="005013D9">
        <w:rPr>
          <w:sz w:val="24"/>
        </w:rPr>
        <w:t xml:space="preserve"> </w:t>
      </w:r>
      <w:r w:rsidR="00C27E3E">
        <w:rPr>
          <w:sz w:val="24"/>
        </w:rPr>
        <w:t>between</w:t>
      </w:r>
      <w:r w:rsidR="00C27E3E" w:rsidRPr="005013D9">
        <w:rPr>
          <w:sz w:val="24"/>
        </w:rPr>
        <w:t xml:space="preserve"> good </w:t>
      </w:r>
      <w:r w:rsidR="00C27E3E">
        <w:rPr>
          <w:sz w:val="24"/>
        </w:rPr>
        <w:t>and</w:t>
      </w:r>
      <w:r w:rsidR="00C27E3E" w:rsidRPr="005013D9">
        <w:rPr>
          <w:sz w:val="24"/>
        </w:rPr>
        <w:t xml:space="preserve"> bad </w:t>
      </w:r>
      <w:r w:rsidRPr="005013D9">
        <w:rPr>
          <w:sz w:val="24"/>
        </w:rPr>
        <w:t>- as I said, as sign of the love relationship with us.</w:t>
      </w:r>
    </w:p>
    <w:p w:rsidR="005013D9" w:rsidRPr="005013D9" w:rsidRDefault="005013D9" w:rsidP="005013D9">
      <w:pPr>
        <w:spacing w:line="276" w:lineRule="auto"/>
        <w:rPr>
          <w:sz w:val="24"/>
        </w:rPr>
      </w:pPr>
      <w:r w:rsidRPr="005013D9">
        <w:rPr>
          <w:sz w:val="24"/>
        </w:rPr>
        <w:t xml:space="preserve">If we identify with 'Adam' and 'Eve' in this way, then we and not God are responsible for both: for the moral and the "natural evils" - and God would be justified. God is justified - </w:t>
      </w:r>
      <w:r w:rsidRPr="005013D9">
        <w:rPr>
          <w:sz w:val="24"/>
        </w:rPr>
        <w:lastRenderedPageBreak/>
        <w:t>according to this concept- because his omnipotence and unlimited love do not contradict our sufferings.</w:t>
      </w:r>
    </w:p>
    <w:p w:rsidR="005013D9" w:rsidRDefault="005013D9" w:rsidP="005013D9">
      <w:pPr>
        <w:spacing w:line="276" w:lineRule="auto"/>
        <w:rPr>
          <w:sz w:val="24"/>
        </w:rPr>
      </w:pPr>
      <w:r w:rsidRPr="005013D9">
        <w:rPr>
          <w:sz w:val="24"/>
        </w:rPr>
        <w:t>In my opinion, only an interpretation like this, which starts from a meta-temporal and meta-spatial perspective, can explain the contradictions between the omnipotence and love of God on the one hand and the "natural evils" on the other, what can also serve as "evidence" for such a hypothesis.</w:t>
      </w:r>
      <w:r w:rsidR="00F31B27">
        <w:rPr>
          <w:sz w:val="24"/>
        </w:rPr>
        <w:t xml:space="preserve"> </w:t>
      </w:r>
      <w:r w:rsidRPr="005013D9">
        <w:rPr>
          <w:sz w:val="24"/>
        </w:rPr>
        <w:t>One can also say “upside down”: God's justification makes it also credible that something like many or parallel worlds / existences exist.</w:t>
      </w:r>
    </w:p>
    <w:p w:rsidR="00F31B27" w:rsidRDefault="00F31B27" w:rsidP="005013D9">
      <w:pPr>
        <w:spacing w:line="276" w:lineRule="auto"/>
        <w:rPr>
          <w:sz w:val="24"/>
        </w:rPr>
      </w:pPr>
    </w:p>
    <w:p w:rsidR="00F93861" w:rsidRPr="00F93861" w:rsidRDefault="00F93861" w:rsidP="00F93861">
      <w:pPr>
        <w:spacing w:line="276" w:lineRule="auto"/>
        <w:contextualSpacing w:val="0"/>
        <w:rPr>
          <w:sz w:val="24"/>
        </w:rPr>
      </w:pPr>
      <w:r w:rsidRPr="00F93861">
        <w:rPr>
          <w:sz w:val="24"/>
        </w:rPr>
        <w:tab/>
        <w:t>If, according to this hypothesis, we humans are guilty of all evils</w:t>
      </w:r>
      <w:r w:rsidR="0013155D">
        <w:rPr>
          <w:sz w:val="24"/>
        </w:rPr>
        <w:t xml:space="preserve"> and</w:t>
      </w:r>
      <w:r w:rsidRPr="00F93861">
        <w:rPr>
          <w:sz w:val="24"/>
        </w:rPr>
        <w:t xml:space="preserve"> Jesus forgives all guilt, the question remains why we still suffer even though our guilt has been forgiven. </w:t>
      </w:r>
      <w:r w:rsidR="0013155D">
        <w:rPr>
          <w:sz w:val="24"/>
        </w:rPr>
        <w:br/>
      </w:r>
      <w:r w:rsidRPr="00F93861">
        <w:rPr>
          <w:sz w:val="24"/>
        </w:rPr>
        <w:t>The guilt is gone - the consequences are not.</w:t>
      </w:r>
    </w:p>
    <w:p w:rsidR="00F93861" w:rsidRPr="00F93861" w:rsidRDefault="00F93861" w:rsidP="00F93861">
      <w:pPr>
        <w:spacing w:line="276" w:lineRule="auto"/>
        <w:contextualSpacing w:val="0"/>
        <w:rPr>
          <w:sz w:val="24"/>
        </w:rPr>
      </w:pPr>
      <w:r w:rsidRPr="00F93861">
        <w:rPr>
          <w:sz w:val="24"/>
        </w:rPr>
        <w:t>Where is the grace of the Lord in that?</w:t>
      </w:r>
    </w:p>
    <w:p w:rsidR="00F93861" w:rsidRPr="00F93861" w:rsidRDefault="00F93861" w:rsidP="00F93861">
      <w:pPr>
        <w:spacing w:line="276" w:lineRule="auto"/>
        <w:contextualSpacing w:val="0"/>
        <w:rPr>
          <w:sz w:val="24"/>
        </w:rPr>
      </w:pPr>
      <w:r w:rsidRPr="00F93861">
        <w:rPr>
          <w:sz w:val="24"/>
        </w:rPr>
        <w:t xml:space="preserve">I think it is right that God forgives guilt. But it is also right that people notice the negative consequences. Doesn't that apply to every love relationship? Even lovers would make a mistake if they do not forgive guilt, but they would also make a mistake if they convey that guilt does not matter. </w:t>
      </w:r>
      <w:r w:rsidR="00085E44" w:rsidRPr="00085E44">
        <w:rPr>
          <w:sz w:val="24"/>
        </w:rPr>
        <w:t>Therefore, isn't it right to become aware of our lying or deceiving?  If our negative actions had no noticeable consequences, what would be the case? We'd probably get lost in chaos.</w:t>
      </w:r>
    </w:p>
    <w:p w:rsidR="005013D9" w:rsidRDefault="00F93861" w:rsidP="00F93861">
      <w:pPr>
        <w:spacing w:line="276" w:lineRule="auto"/>
        <w:contextualSpacing w:val="0"/>
        <w:rPr>
          <w:sz w:val="24"/>
        </w:rPr>
      </w:pPr>
      <w:r w:rsidRPr="00F93861">
        <w:rPr>
          <w:sz w:val="24"/>
        </w:rPr>
        <w:t>God allows freedom o</w:t>
      </w:r>
      <w:r w:rsidR="009E194A">
        <w:rPr>
          <w:sz w:val="24"/>
        </w:rPr>
        <w:t xml:space="preserve">f choice. He does not force and </w:t>
      </w:r>
      <w:r w:rsidRPr="00F93861">
        <w:rPr>
          <w:sz w:val="24"/>
        </w:rPr>
        <w:t xml:space="preserve">incapacitate - like every lover - even if this is connected with suffering. </w:t>
      </w:r>
      <w:r w:rsidR="0041745A" w:rsidRPr="0041745A">
        <w:rPr>
          <w:sz w:val="24"/>
        </w:rPr>
        <w:t>E</w:t>
      </w:r>
      <w:r w:rsidR="0041745A">
        <w:rPr>
          <w:sz w:val="24"/>
        </w:rPr>
        <w:t>ven if God tolerates suffering,</w:t>
      </w:r>
      <w:r w:rsidRPr="00F93861">
        <w:rPr>
          <w:sz w:val="24"/>
        </w:rPr>
        <w:t xml:space="preserve"> He does not leave us alone. I believe that God still goes to the extreme limit of love up today to minimize our suffering - just as He did in Jesus. Is this proof of His unconditional love not enough for us? Does God need to justify Himself to us, even though it is we who need justification? </w:t>
      </w:r>
      <w:r w:rsidR="005013D9">
        <w:rPr>
          <w:sz w:val="24"/>
        </w:rPr>
        <w:br w:type="page"/>
      </w:r>
    </w:p>
    <w:p w:rsidR="004C0F51" w:rsidRPr="00A60AC0" w:rsidRDefault="00806672" w:rsidP="00DA4075">
      <w:pPr>
        <w:pStyle w:val="berschrift4"/>
      </w:pPr>
      <w:bookmarkStart w:id="784" w:name="_God_and_evil"/>
      <w:bookmarkStart w:id="785" w:name="_Concrete_Examples:_Hölderlin"/>
      <w:bookmarkStart w:id="786" w:name="_Toc478635213"/>
      <w:bookmarkStart w:id="787" w:name="_Toc478635939"/>
      <w:bookmarkStart w:id="788" w:name="_Toc524363031"/>
      <w:bookmarkStart w:id="789" w:name="_Toc71106928"/>
      <w:bookmarkEnd w:id="784"/>
      <w:bookmarkEnd w:id="785"/>
      <w:r w:rsidRPr="00A60AC0">
        <w:lastRenderedPageBreak/>
        <w:t xml:space="preserve">Concrete Examples: </w:t>
      </w:r>
      <w:r w:rsidR="004C0F51" w:rsidRPr="00A60AC0">
        <w:t>Hölderlin</w:t>
      </w:r>
      <w:r w:rsidR="004C0F51" w:rsidRPr="00BE19AB">
        <w:fldChar w:fldCharType="begin"/>
      </w:r>
      <w:r w:rsidR="004C0F51" w:rsidRPr="00A60AC0">
        <w:instrText xml:space="preserve"> XE "Hölderlin" </w:instrText>
      </w:r>
      <w:r w:rsidR="004C0F51" w:rsidRPr="00BE19AB">
        <w:fldChar w:fldCharType="end"/>
      </w:r>
      <w:r w:rsidRPr="00A60AC0">
        <w:t xml:space="preserve"> and</w:t>
      </w:r>
      <w:r w:rsidR="004C0F51" w:rsidRPr="00A60AC0">
        <w:t xml:space="preserve"> Nietzsche</w:t>
      </w:r>
      <w:r w:rsidR="004C0F51" w:rsidRPr="00BE19AB">
        <w:fldChar w:fldCharType="begin"/>
      </w:r>
      <w:r w:rsidR="004C0F51" w:rsidRPr="00A60AC0">
        <w:instrText xml:space="preserve"> XE "Nietzsche" </w:instrText>
      </w:r>
      <w:r w:rsidR="004C0F51" w:rsidRPr="00BE19AB">
        <w:fldChar w:fldCharType="end"/>
      </w:r>
      <w:r w:rsidR="004C0F51" w:rsidRPr="00A60AC0">
        <w:t xml:space="preserve"> </w:t>
      </w:r>
      <w:r w:rsidRPr="00A60AC0">
        <w:t>(Draft</w:t>
      </w:r>
      <w:bookmarkEnd w:id="786"/>
      <w:bookmarkEnd w:id="787"/>
      <w:bookmarkEnd w:id="788"/>
      <w:r w:rsidRPr="00A60AC0">
        <w:t>)</w:t>
      </w:r>
      <w:bookmarkEnd w:id="789"/>
    </w:p>
    <w:p w:rsidR="004C0F51" w:rsidRPr="00BE19AB" w:rsidRDefault="004C0F51" w:rsidP="004C0F51">
      <w:pPr>
        <w:spacing w:line="276" w:lineRule="auto"/>
        <w:rPr>
          <w:sz w:val="24"/>
        </w:rPr>
      </w:pPr>
      <w:r w:rsidRPr="00BE19AB">
        <w:rPr>
          <w:sz w:val="22"/>
        </w:rPr>
        <w:t xml:space="preserve">Note: In the </w:t>
      </w:r>
      <w:r w:rsidRPr="00BE19AB">
        <w:rPr>
          <w:sz w:val="22"/>
          <w:u w:val="single"/>
        </w:rPr>
        <w:t>unabridged German</w:t>
      </w:r>
      <w:r w:rsidRPr="00BE19AB">
        <w:rPr>
          <w:sz w:val="22"/>
        </w:rPr>
        <w:t xml:space="preserve"> version, I have described this topic on Hölderlin in more detail. </w:t>
      </w:r>
      <w:r w:rsidR="00806672">
        <w:rPr>
          <w:sz w:val="22"/>
        </w:rPr>
        <w:br/>
        <w:t>Here</w:t>
      </w:r>
      <w:r w:rsidR="00806672" w:rsidRPr="008B6DE8">
        <w:rPr>
          <w:sz w:val="22"/>
        </w:rPr>
        <w:t xml:space="preserve"> are only some thoughts relating to this work.</w:t>
      </w:r>
      <w:r w:rsidR="00806672" w:rsidRPr="008B6DE8">
        <w:rPr>
          <w:rStyle w:val="Funotenzeichen"/>
          <w:sz w:val="16"/>
        </w:rPr>
        <w:t xml:space="preserve"> </w:t>
      </w:r>
      <w:r w:rsidR="00806672">
        <w:rPr>
          <w:rStyle w:val="Funotenzeichen"/>
        </w:rPr>
        <w:footnoteReference w:id="285"/>
      </w:r>
      <w:r w:rsidR="00806672">
        <w:br/>
      </w:r>
      <w:r w:rsidRPr="00A91105">
        <w:rPr>
          <w:sz w:val="16"/>
        </w:rPr>
        <w:br/>
      </w:r>
      <w:r w:rsidR="00806672" w:rsidRPr="00806672">
        <w:rPr>
          <w:sz w:val="24"/>
        </w:rPr>
        <w:t xml:space="preserve">Hölderlin and Nietzsche are for me typical examples of people who got sick because of various strange Absolutes. Stefan Zweig impressively described in "The Struggle with the Daemon" the development of madness in Hölderlin´s and Nietzsche's life. The term 'demon' of Zweig is largely the same as the `strange Absolute' of this work. </w:t>
      </w:r>
      <w:r w:rsidR="00806672">
        <w:rPr>
          <w:sz w:val="24"/>
        </w:rPr>
        <w:br/>
      </w:r>
      <w:r w:rsidR="00806672" w:rsidRPr="00806672">
        <w:rPr>
          <w:sz w:val="24"/>
        </w:rPr>
        <w:t>Werner Ross also describes Nietzsche's life and the genesis of his psychosis.</w:t>
      </w:r>
      <w:r w:rsidR="00806672">
        <w:t xml:space="preserve"> </w:t>
      </w:r>
      <w:r w:rsidR="00806672">
        <w:rPr>
          <w:rStyle w:val="Funotenzeichen"/>
        </w:rPr>
        <w:footnoteReference w:id="286"/>
      </w:r>
      <w:r w:rsidR="00806672">
        <w:br/>
      </w:r>
      <w:r w:rsidRPr="00806672">
        <w:rPr>
          <w:sz w:val="14"/>
        </w:rPr>
        <w:br/>
      </w:r>
      <w:r w:rsidRPr="00BE19AB">
        <w:rPr>
          <w:sz w:val="24"/>
        </w:rPr>
        <w:t>The analysis of both authors with respect to the development of the psychoses of Hölderlin and Nietzsche agrees with my metapsychiatric hypotheses even if the terminology is partly different.</w:t>
      </w:r>
      <w:r w:rsidR="00A91105">
        <w:rPr>
          <w:sz w:val="24"/>
        </w:rPr>
        <w:t xml:space="preserve"> </w:t>
      </w:r>
      <w:r w:rsidRPr="00BE19AB">
        <w:rPr>
          <w:sz w:val="24"/>
        </w:rPr>
        <w:t xml:space="preserve">If one also compares the information of the authors about Hölderlin's and Nietzsche's symptoms with the data in the columns 'It-Effects and Results' of the </w:t>
      </w:r>
      <w:hyperlink r:id="rId592" w:history="1">
        <w:hyperlink r:id="rId593" w:history="1">
          <w:hyperlink r:id="rId594" w:history="1">
            <w:hyperlink r:id="rId595" w:history="1">
              <w:hyperlink r:id="rId596" w:history="1">
                <w:hyperlink r:id="rId597" w:history="1">
                  <w:hyperlink r:id="rId598" w:history="1">
                    <w:hyperlink r:id="rId599" w:history="1">
                      <w:hyperlink r:id="rId600" w:history="1">
                        <w:hyperlink r:id="rId601" w:history="1">
                          <w:hyperlink r:id="rId602" w:history="1">
                            <w:hyperlink r:id="rId603" w:history="1">
                              <w:hyperlink r:id="rId604" w:history="1">
                                <w:hyperlink r:id="rId605" w:history="1">
                                  <w:hyperlink r:id="rId606" w:history="1">
                                    <w:hyperlink r:id="rId607" w:history="1">
                                      <w:hyperlink r:id="rId608" w:history="1">
                                        <w:hyperlink r:id="rId609"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4"/>
        </w:rPr>
        <w:t xml:space="preserve">, </w:t>
      </w:r>
      <w:r w:rsidR="00806672" w:rsidRPr="00806672">
        <w:rPr>
          <w:sz w:val="24"/>
        </w:rPr>
        <w:t>you will rediscovere most of their symptoms there.</w:t>
      </w:r>
      <w:r w:rsidRPr="00BE19AB">
        <w:rPr>
          <w:sz w:val="24"/>
        </w:rPr>
        <w:br/>
        <w:t>When Nietzsche's friend Erwin Rohde writes about him: "An indescribable atmosphere of strangeness,</w:t>
      </w:r>
      <w:r w:rsidR="00A91105">
        <w:rPr>
          <w:sz w:val="24"/>
        </w:rPr>
        <w:t xml:space="preserve"> </w:t>
      </w:r>
      <w:r w:rsidRPr="00BE19AB">
        <w:rPr>
          <w:sz w:val="24"/>
        </w:rPr>
        <w:t>something completely weird at that time, surrounded him ... As if he came from a country where nobody else lives "</w:t>
      </w:r>
      <w:r w:rsidRPr="00BE19AB">
        <w:rPr>
          <w:rStyle w:val="Funotenzeichen"/>
          <w:rFonts w:asciiTheme="minorHAnsi" w:hAnsiTheme="minorHAnsi"/>
          <w:sz w:val="22"/>
        </w:rPr>
        <w:footnoteReference w:id="287"/>
      </w:r>
      <w:r w:rsidRPr="00BE19AB">
        <w:rPr>
          <w:sz w:val="24"/>
        </w:rPr>
        <w:t>- this is what I name 'strange person' here.</w:t>
      </w:r>
      <w:r w:rsidRPr="00BE19AB">
        <w:rPr>
          <w:sz w:val="24"/>
        </w:rPr>
        <w:br/>
      </w:r>
      <w:r w:rsidRPr="00A91105">
        <w:rPr>
          <w:sz w:val="14"/>
        </w:rPr>
        <w:br/>
      </w:r>
      <w:r w:rsidRPr="00BE19AB">
        <w:rPr>
          <w:sz w:val="24"/>
        </w:rPr>
        <w:t>Hölderlin, Nietzsche and many other psychotic people seem to me like “Yin-Yang-people” rolling into the abyss and are broken due to their contradictions - just as I presented in the section `</w:t>
      </w:r>
      <w:hyperlink w:anchor="_•_Tip_over" w:history="1">
        <w:r w:rsidR="004E272F" w:rsidRPr="00211A82">
          <w:rPr>
            <w:rStyle w:val="Hyperlink"/>
            <w:sz w:val="22"/>
          </w:rPr>
          <w:t>Reversal into the opposite</w:t>
        </w:r>
      </w:hyperlink>
      <w:r w:rsidRPr="00BE19AB">
        <w:rPr>
          <w:sz w:val="24"/>
        </w:rPr>
        <w:t>'.</w:t>
      </w:r>
      <w:r w:rsidRPr="00BE19AB">
        <w:rPr>
          <w:sz w:val="24"/>
        </w:rPr>
        <w:br/>
        <w:t>What they lacked in the end, according to the hypotheses of this work, was an Absolute that could compensate or correct the strange Absolutes with their contradictions.</w:t>
      </w:r>
      <w:r w:rsidRPr="00BE19AB">
        <w:rPr>
          <w:sz w:val="24"/>
        </w:rPr>
        <w:br/>
      </w:r>
      <w:r w:rsidRPr="00BE19AB">
        <w:rPr>
          <w:rStyle w:val="tlid-translation"/>
          <w:sz w:val="24"/>
        </w:rPr>
        <w:t xml:space="preserve">Did not Nietzsche similarly see it when he wrote: </w:t>
      </w:r>
      <w:r w:rsidRPr="00BE19AB">
        <w:rPr>
          <w:sz w:val="24"/>
        </w:rPr>
        <w:t xml:space="preserve">"But we feel as well that we are too weak ... and that we are not the men to whom universal nature looks as her redeemers ... </w:t>
      </w:r>
      <w:r w:rsidRPr="00BE19AB">
        <w:rPr>
          <w:b/>
          <w:bCs/>
          <w:sz w:val="24"/>
        </w:rPr>
        <w:t>we must be lifted up - and who are they that will uplift us?</w:t>
      </w:r>
      <w:r w:rsidRPr="00BE19AB">
        <w:rPr>
          <w:sz w:val="24"/>
        </w:rPr>
        <w:t>"</w:t>
      </w:r>
      <w:r w:rsidRPr="00BE19AB">
        <w:rPr>
          <w:rStyle w:val="Funotenzeichen"/>
          <w:rFonts w:asciiTheme="minorHAnsi" w:hAnsiTheme="minorHAnsi"/>
          <w:sz w:val="22"/>
        </w:rPr>
        <w:footnoteReference w:id="288"/>
      </w:r>
    </w:p>
    <w:p w:rsidR="00582CCB" w:rsidRPr="00582CCB" w:rsidRDefault="00582CCB" w:rsidP="00582CCB">
      <w:pPr>
        <w:pStyle w:val="Textkrper"/>
        <w:rPr>
          <w:sz w:val="24"/>
        </w:rPr>
      </w:pPr>
      <w:r w:rsidRPr="00582CCB">
        <w:rPr>
          <w:sz w:val="24"/>
        </w:rPr>
        <w:t>Juan and Maria López-Ibor come to very similar conclusions as I did when they emphasize the role of world views and belief systems in relation to the development of schizophrenia, and make this clear using the example of romanticism and Holderlin's illness.</w:t>
      </w:r>
    </w:p>
    <w:p w:rsidR="004C0F51" w:rsidRPr="00BE19AB" w:rsidRDefault="004C0F51" w:rsidP="004C0F51">
      <w:pPr>
        <w:spacing w:line="276" w:lineRule="auto"/>
        <w:rPr>
          <w:rStyle w:val="shorttext"/>
          <w:sz w:val="24"/>
        </w:rPr>
      </w:pPr>
      <w:r w:rsidRPr="00BE19AB">
        <w:rPr>
          <w:rStyle w:val="shorttext"/>
          <w:sz w:val="24"/>
        </w:rPr>
        <w:br w:type="page"/>
      </w:r>
    </w:p>
    <w:p w:rsidR="004C0F51" w:rsidRPr="00BE19AB" w:rsidRDefault="004C0F51" w:rsidP="00113594">
      <w:pPr>
        <w:pStyle w:val="berschrift1"/>
      </w:pPr>
      <w:bookmarkStart w:id="790" w:name="_P_S_Y_1"/>
      <w:bookmarkStart w:id="791" w:name="_Toc478635214"/>
      <w:bookmarkStart w:id="792" w:name="_Toc478635940"/>
      <w:bookmarkStart w:id="793" w:name="_Toc524363032"/>
      <w:bookmarkStart w:id="794" w:name="_Toc532398682"/>
      <w:bookmarkStart w:id="795" w:name="_Toc71106929"/>
      <w:bookmarkEnd w:id="790"/>
      <w:r w:rsidRPr="00BE19AB">
        <w:lastRenderedPageBreak/>
        <w:t>P S Y C H I A T R Y</w:t>
      </w:r>
      <w:bookmarkEnd w:id="791"/>
      <w:bookmarkEnd w:id="792"/>
      <w:bookmarkEnd w:id="793"/>
      <w:bookmarkEnd w:id="794"/>
      <w:bookmarkEnd w:id="795"/>
    </w:p>
    <w:p w:rsidR="004C0F51" w:rsidRPr="00BE19AB" w:rsidRDefault="004C0F51" w:rsidP="00113594">
      <w:pPr>
        <w:pStyle w:val="berschrift2"/>
      </w:pPr>
      <w:bookmarkStart w:id="796" w:name="_About_the_Causes"/>
      <w:bookmarkStart w:id="797" w:name="_Toc478635215"/>
      <w:bookmarkStart w:id="798" w:name="_Toc478635941"/>
      <w:bookmarkStart w:id="799" w:name="_Toc524363033"/>
      <w:bookmarkStart w:id="800" w:name="_Toc532398683"/>
      <w:bookmarkStart w:id="801" w:name="_Toc71106930"/>
      <w:bookmarkEnd w:id="796"/>
      <w:r w:rsidRPr="00BE19AB">
        <w:t>Causes of Mental Disorders</w:t>
      </w:r>
      <w:bookmarkEnd w:id="797"/>
      <w:bookmarkEnd w:id="798"/>
      <w:bookmarkEnd w:id="799"/>
      <w:bookmarkEnd w:id="800"/>
      <w:bookmarkEnd w:id="801"/>
      <w:r w:rsidRPr="00BE19AB">
        <w:fldChar w:fldCharType="begin"/>
      </w:r>
      <w:r w:rsidRPr="00BE19AB">
        <w:instrText xml:space="preserve"> XE "causes:of mental disorders" \b </w:instrText>
      </w:r>
      <w:r w:rsidRPr="00BE19AB">
        <w:fldChar w:fldCharType="end"/>
      </w:r>
    </w:p>
    <w:p w:rsidR="004C0F51" w:rsidRPr="00BE19AB" w:rsidRDefault="004C0F51" w:rsidP="00670D1C">
      <w:pPr>
        <w:spacing w:line="276" w:lineRule="auto"/>
        <w:ind w:left="1985" w:firstLine="2"/>
        <w:rPr>
          <w:rFonts w:cs="Tahoma"/>
          <w:sz w:val="18"/>
          <w:szCs w:val="16"/>
        </w:rPr>
      </w:pPr>
      <w:r w:rsidRPr="00BE19AB">
        <w:t>“For like the plant unable</w:t>
      </w:r>
      <w:r w:rsidR="00A91105">
        <w:t xml:space="preserve"> to root in its own ground,</w:t>
      </w:r>
      <w:r w:rsidR="00A91105">
        <w:br/>
        <w:t xml:space="preserve"> </w:t>
      </w:r>
      <w:r w:rsidRPr="00BE19AB">
        <w:t xml:space="preserve"> the </w:t>
      </w:r>
      <w:r w:rsidRPr="00BE19AB">
        <w:rPr>
          <w:szCs w:val="18"/>
        </w:rPr>
        <w:t>soul of a mortal will quickly die out</w:t>
      </w:r>
      <w:r w:rsidR="00670D1C">
        <w:rPr>
          <w:szCs w:val="18"/>
        </w:rPr>
        <w:t>.</w:t>
      </w:r>
      <w:r w:rsidR="00670D1C" w:rsidRPr="00BE19AB">
        <w:rPr>
          <w:szCs w:val="18"/>
        </w:rPr>
        <w:t>“</w:t>
      </w:r>
      <w:r w:rsidRPr="00BE19AB">
        <w:rPr>
          <w:szCs w:val="18"/>
        </w:rPr>
        <w:t xml:space="preserve"> F. Hölderlin</w:t>
      </w:r>
      <w:r w:rsidRPr="00BE19AB">
        <w:rPr>
          <w:sz w:val="12"/>
          <w:szCs w:val="18"/>
        </w:rPr>
        <w:t xml:space="preserve"> </w:t>
      </w:r>
      <w:r w:rsidRPr="00BE19AB">
        <w:rPr>
          <w:rStyle w:val="Funotenzeichen"/>
          <w:rFonts w:asciiTheme="minorHAnsi" w:hAnsiTheme="minorHAnsi"/>
          <w:szCs w:val="18"/>
        </w:rPr>
        <w:footnoteReference w:id="289"/>
      </w:r>
    </w:p>
    <w:p w:rsidR="004C0F51" w:rsidRPr="00BE19AB" w:rsidRDefault="004C0F51" w:rsidP="004C0F51">
      <w:pPr>
        <w:spacing w:line="276" w:lineRule="auto"/>
        <w:rPr>
          <w:sz w:val="24"/>
        </w:rPr>
      </w:pPr>
      <w:r w:rsidRPr="00BE19AB">
        <w:rPr>
          <w:sz w:val="24"/>
        </w:rPr>
        <w:br/>
        <w:t>Preliminary remarks:</w:t>
      </w:r>
      <w:r w:rsidRPr="00BE19AB">
        <w:rPr>
          <w:sz w:val="24"/>
        </w:rPr>
        <w:br/>
        <w:t xml:space="preserve">• In general to causes, see on </w:t>
      </w:r>
      <w:r w:rsidRPr="00BE19AB">
        <w:rPr>
          <w:sz w:val="22"/>
        </w:rPr>
        <w:t>`</w:t>
      </w:r>
      <w:hyperlink w:anchor="_Causes_and_Results" w:history="1">
        <w:r w:rsidRPr="00BE19AB">
          <w:rPr>
            <w:rStyle w:val="Hyperlink"/>
            <w:sz w:val="22"/>
          </w:rPr>
          <w:t>Causes and Results</w:t>
        </w:r>
      </w:hyperlink>
      <w:r w:rsidRPr="00BE19AB">
        <w:rPr>
          <w:sz w:val="22"/>
        </w:rPr>
        <w:t>´ in Metapsychology and further on `</w:t>
      </w:r>
      <w:hyperlink w:anchor="_4._GENERAL_" w:history="1">
        <w:r w:rsidRPr="00BE19AB">
          <w:rPr>
            <w:rStyle w:val="Hyperlink"/>
            <w:sz w:val="22"/>
          </w:rPr>
          <w:t>Emergence of strange realities</w:t>
        </w:r>
      </w:hyperlink>
      <w:r w:rsidRPr="00BE19AB">
        <w:rPr>
          <w:sz w:val="24"/>
        </w:rPr>
        <w:t>´</w:t>
      </w:r>
      <w:r w:rsidRPr="00BE19AB">
        <w:rPr>
          <w:sz w:val="22"/>
        </w:rPr>
        <w:t>.</w:t>
      </w:r>
    </w:p>
    <w:p w:rsidR="004C0F51" w:rsidRPr="00BE19AB" w:rsidRDefault="004C0F51" w:rsidP="004C0F51">
      <w:pPr>
        <w:spacing w:line="276" w:lineRule="auto"/>
        <w:rPr>
          <w:sz w:val="24"/>
        </w:rPr>
      </w:pPr>
      <w:r w:rsidRPr="00BE19AB">
        <w:rPr>
          <w:sz w:val="24"/>
        </w:rPr>
        <w:t>• Illness should not solely be interpreted as the consequence of misbehavior!</w:t>
      </w:r>
    </w:p>
    <w:p w:rsidR="004C0F51" w:rsidRPr="00BE19AB" w:rsidRDefault="004C0F51" w:rsidP="004C0F51">
      <w:pPr>
        <w:spacing w:line="276" w:lineRule="auto"/>
        <w:rPr>
          <w:sz w:val="24"/>
        </w:rPr>
      </w:pPr>
      <w:r w:rsidRPr="00BE19AB">
        <w:rPr>
          <w:sz w:val="24"/>
        </w:rPr>
        <w:t>• Illness should not be viewed as the absolute evil that has to be destroyed.</w:t>
      </w:r>
    </w:p>
    <w:p w:rsidR="004C0F51" w:rsidRPr="00BE19AB" w:rsidRDefault="004C0F51" w:rsidP="004C0F51">
      <w:pPr>
        <w:spacing w:line="276" w:lineRule="auto"/>
        <w:rPr>
          <w:sz w:val="24"/>
        </w:rPr>
      </w:pPr>
      <w:r w:rsidRPr="00BE19AB">
        <w:rPr>
          <w:sz w:val="24"/>
        </w:rPr>
        <w:t>• Every person can become ill (mentally and physically).</w:t>
      </w:r>
    </w:p>
    <w:p w:rsidR="004C0F51" w:rsidRPr="00BE19AB" w:rsidRDefault="004C0F51" w:rsidP="004C0F51">
      <w:pPr>
        <w:spacing w:line="276" w:lineRule="auto"/>
        <w:rPr>
          <w:sz w:val="24"/>
        </w:rPr>
      </w:pPr>
      <w:r w:rsidRPr="00BE19AB">
        <w:rPr>
          <w:sz w:val="24"/>
        </w:rPr>
        <w:t>The causes of illness are similar to the causes of misfortunes: Every misfortune can hit any person, although with different probabilities. The person concerned can become sick without or by his/her own fault.</w:t>
      </w:r>
      <w:r w:rsidRPr="00BE19AB">
        <w:rPr>
          <w:rStyle w:val="Funotenzeichen"/>
          <w:rFonts w:asciiTheme="minorHAnsi" w:hAnsiTheme="minorHAnsi"/>
          <w:sz w:val="22"/>
        </w:rPr>
        <w:footnoteReference w:id="290"/>
      </w:r>
      <w:r w:rsidRPr="00BE19AB">
        <w:rPr>
          <w:sz w:val="24"/>
        </w:rPr>
        <w:t xml:space="preserve"> </w:t>
      </w:r>
    </w:p>
    <w:p w:rsidR="004C0F51" w:rsidRPr="00BE19AB" w:rsidRDefault="004C0F51" w:rsidP="00AB6D01">
      <w:pPr>
        <w:pStyle w:val="berschrift7"/>
      </w:pPr>
      <w:r w:rsidRPr="00BE19AB">
        <w:t xml:space="preserve">Underlying Hypotheses </w:t>
      </w:r>
      <w:r w:rsidRPr="00BE19AB">
        <w:fldChar w:fldCharType="begin"/>
      </w:r>
      <w:r w:rsidRPr="00BE19AB">
        <w:instrText xml:space="preserve"> XE "causes:of mental disorders::from biography" </w:instrText>
      </w:r>
      <w:r w:rsidRPr="00BE19AB">
        <w:fldChar w:fldCharType="end"/>
      </w:r>
    </w:p>
    <w:p w:rsidR="004C0F51" w:rsidRPr="00BE19AB" w:rsidRDefault="004C0F51" w:rsidP="00BB0C2B">
      <w:pPr>
        <w:autoSpaceDE w:val="0"/>
        <w:autoSpaceDN w:val="0"/>
        <w:adjustRightInd w:val="0"/>
        <w:rPr>
          <w:sz w:val="24"/>
        </w:rPr>
      </w:pPr>
      <w:r w:rsidRPr="00BE19AB">
        <w:rPr>
          <w:sz w:val="24"/>
        </w:rPr>
        <w:t xml:space="preserve">I repeat briefly the most important: </w:t>
      </w:r>
      <w:r w:rsidRPr="00BE19AB">
        <w:rPr>
          <w:sz w:val="24"/>
        </w:rPr>
        <w:br/>
        <w:t>1. Illness and health are of relative importance.</w:t>
      </w:r>
      <w:r w:rsidRPr="00BE19AB">
        <w:rPr>
          <w:sz w:val="24"/>
        </w:rPr>
        <w:br/>
        <w:t>2. Illness is not absolutely negative and health is not absolutely positive. As Relatives, illness and health have both, positive and negative sides.</w:t>
      </w:r>
      <w:r w:rsidRPr="00BE19AB">
        <w:rPr>
          <w:sz w:val="24"/>
        </w:rPr>
        <w:br/>
        <w:t xml:space="preserve">3. The most frequent primary (!) causes of illness are </w:t>
      </w:r>
      <w:hyperlink w:anchor="_2._INVERSION_-" w:history="1">
        <w:r w:rsidRPr="00BE19AB">
          <w:rPr>
            <w:rStyle w:val="Hyperlink"/>
            <w:sz w:val="24"/>
          </w:rPr>
          <w:t>Inversions</w:t>
        </w:r>
      </w:hyperlink>
      <w:r w:rsidRPr="00BE19AB">
        <w:rPr>
          <w:sz w:val="24"/>
        </w:rPr>
        <w:t>.</w:t>
      </w:r>
      <w:r w:rsidRPr="00BE19AB">
        <w:rPr>
          <w:rStyle w:val="Funotenzeichen"/>
          <w:rFonts w:asciiTheme="minorHAnsi" w:hAnsiTheme="minorHAnsi"/>
          <w:sz w:val="22"/>
        </w:rPr>
        <w:footnoteReference w:id="291"/>
      </w:r>
      <w:r w:rsidRPr="00BE19AB">
        <w:rPr>
          <w:sz w:val="24"/>
        </w:rPr>
        <w:t xml:space="preserve"> </w:t>
      </w:r>
      <w:r w:rsidR="004C1F9E" w:rsidRPr="004C1F9E">
        <w:rPr>
          <w:sz w:val="24"/>
        </w:rPr>
        <w:t>Inversion means that by reversal of fundamental meanings</w:t>
      </w:r>
      <w:r w:rsidR="00BB0C2B">
        <w:rPr>
          <w:sz w:val="24"/>
        </w:rPr>
        <w:t xml:space="preserve"> </w:t>
      </w:r>
      <w:r w:rsidR="00BB0C2B" w:rsidRPr="00CE54EE">
        <w:rPr>
          <w:color w:val="000000"/>
          <w:sz w:val="24"/>
          <w:szCs w:val="22"/>
          <w:lang w:eastAsia="en-US"/>
        </w:rPr>
        <w:t>of the dimensions of existence</w:t>
      </w:r>
      <w:r w:rsidR="00BB0C2B">
        <w:rPr>
          <w:color w:val="000000"/>
          <w:sz w:val="24"/>
          <w:szCs w:val="22"/>
          <w:lang w:eastAsia="en-US"/>
        </w:rPr>
        <w:t xml:space="preserve"> </w:t>
      </w:r>
      <w:r w:rsidR="004C1F9E" w:rsidRPr="004C1F9E">
        <w:rPr>
          <w:sz w:val="24"/>
        </w:rPr>
        <w:t>like Absolute, Relative and Nothing, basic disorders take place. Such reversals of meaning arise, above all, by attitudes that make a claim to absoluteness that excludes other attitudes. `Isms´ or ideologi</w:t>
      </w:r>
      <w:r w:rsidR="004C1F9E">
        <w:rPr>
          <w:sz w:val="24"/>
        </w:rPr>
        <w:t>es are typical examples of this</w:t>
      </w:r>
      <w:r w:rsidR="00002596">
        <w:rPr>
          <w:sz w:val="24"/>
        </w:rPr>
        <w:t>.</w:t>
      </w:r>
      <w:r w:rsidRPr="00BE19AB">
        <w:rPr>
          <w:rStyle w:val="Funotenzeichen"/>
          <w:rFonts w:asciiTheme="minorHAnsi" w:hAnsiTheme="minorHAnsi"/>
          <w:sz w:val="22"/>
        </w:rPr>
        <w:footnoteReference w:id="292"/>
      </w:r>
      <w:r w:rsidRPr="00BE19AB">
        <w:rPr>
          <w:sz w:val="24"/>
        </w:rPr>
        <w:t xml:space="preserve"> </w:t>
      </w:r>
      <w:r w:rsidR="004C1F9E">
        <w:rPr>
          <w:sz w:val="24"/>
        </w:rPr>
        <w:t xml:space="preserve"> </w:t>
      </w:r>
      <w:r w:rsidRPr="00BE19AB">
        <w:rPr>
          <w:sz w:val="24"/>
        </w:rPr>
        <w:t>Of course, mental disorders may also be caused secondarily by physical disorders (“secondary causes”).</w:t>
      </w:r>
      <w:r w:rsidRPr="00BE19AB">
        <w:rPr>
          <w:sz w:val="24"/>
        </w:rPr>
        <w:br/>
        <w:t>4. Causes of mental disorders are rarely to be found only within the affected person him-/herself but in all of the spheres that affect him. A similar statement can be found in various references about the discussion of the genesis of many mental disorders: “The genesis is assumed to be multifactorial, with genetic, neurobiological and psychosocial factors constituting the relevant pathogenic causes.”</w:t>
      </w:r>
      <w:r w:rsidRPr="00BE19AB">
        <w:rPr>
          <w:sz w:val="24"/>
        </w:rPr>
        <w:br/>
        <w:t xml:space="preserve">The share of the single factors is different in every case. I tend to focus on the spiritual spheres because I am also convinced that there are the most options of efficient therapies. </w:t>
      </w:r>
      <w:r w:rsidRPr="00BE19AB">
        <w:rPr>
          <w:sz w:val="24"/>
        </w:rPr>
        <w:lastRenderedPageBreak/>
        <w:t>That is usually not the case if one only tries to influence the biological-material sphere (brain, genes) usually by using psychotropic drugs.</w:t>
      </w:r>
      <w:r w:rsidRPr="00BE19AB">
        <w:rPr>
          <w:rStyle w:val="Funotenzeichen"/>
          <w:rFonts w:asciiTheme="minorHAnsi" w:hAnsiTheme="minorHAnsi"/>
          <w:sz w:val="22"/>
        </w:rPr>
        <w:footnoteReference w:id="293"/>
      </w:r>
      <w:r w:rsidRPr="00BE19AB">
        <w:rPr>
          <w:sz w:val="24"/>
        </w:rPr>
        <w:t xml:space="preserve"> </w:t>
      </w:r>
    </w:p>
    <w:p w:rsidR="004C0F51" w:rsidRDefault="004C0F51" w:rsidP="00113594">
      <w:pPr>
        <w:pStyle w:val="berschrift2"/>
      </w:pPr>
      <w:bookmarkStart w:id="802" w:name="_Mental_Disorders_from"/>
      <w:bookmarkStart w:id="803" w:name="_Toc478635216"/>
      <w:bookmarkStart w:id="804" w:name="_Toc478635942"/>
      <w:bookmarkStart w:id="805" w:name="_Toc524363034"/>
      <w:bookmarkStart w:id="806" w:name="_Toc532398684"/>
      <w:bookmarkStart w:id="807" w:name="_Toc71106931"/>
      <w:bookmarkEnd w:id="802"/>
      <w:r w:rsidRPr="00BE19AB">
        <w:t>Mental Disorders from the Biographic Perspective</w:t>
      </w:r>
      <w:bookmarkEnd w:id="803"/>
      <w:bookmarkEnd w:id="804"/>
      <w:bookmarkEnd w:id="805"/>
      <w:bookmarkEnd w:id="806"/>
      <w:bookmarkEnd w:id="807"/>
      <w:r w:rsidRPr="00BE19AB">
        <w:t xml:space="preserve"> </w:t>
      </w:r>
    </w:p>
    <w:p w:rsidR="00B136C2" w:rsidRPr="00B136C2" w:rsidRDefault="00B136C2" w:rsidP="00B136C2">
      <w:pPr>
        <w:rPr>
          <w:lang w:eastAsia="ar-SA"/>
        </w:rPr>
      </w:pPr>
      <w:r w:rsidRPr="00B136C2">
        <w:rPr>
          <w:lang w:eastAsia="ar-SA"/>
        </w:rPr>
        <w:t>Dedicated to my daughter Sabine.</w:t>
      </w:r>
    </w:p>
    <w:p w:rsidR="004C0F51" w:rsidRPr="00BE19AB" w:rsidRDefault="004C0F51" w:rsidP="004C0F51">
      <w:pPr>
        <w:pStyle w:val="berschrift3"/>
        <w:spacing w:line="276" w:lineRule="auto"/>
        <w:rPr>
          <w:sz w:val="32"/>
        </w:rPr>
      </w:pPr>
      <w:bookmarkStart w:id="808" w:name="_Toc478635217"/>
      <w:bookmarkStart w:id="809" w:name="_Toc478635943"/>
      <w:bookmarkStart w:id="810" w:name="_Toc524363035"/>
      <w:bookmarkStart w:id="811" w:name="_Toc532398685"/>
      <w:bookmarkStart w:id="812" w:name="_Toc71106932"/>
      <w:r w:rsidRPr="00BE19AB">
        <w:rPr>
          <w:sz w:val="32"/>
        </w:rPr>
        <w:t>Beginning</w:t>
      </w:r>
      <w:bookmarkEnd w:id="808"/>
      <w:bookmarkEnd w:id="809"/>
      <w:bookmarkEnd w:id="810"/>
      <w:bookmarkEnd w:id="811"/>
      <w:bookmarkEnd w:id="812"/>
    </w:p>
    <w:p w:rsidR="004C0F51" w:rsidRPr="00BE19AB" w:rsidRDefault="004C0F51" w:rsidP="004C0F51">
      <w:pPr>
        <w:spacing w:line="276" w:lineRule="auto"/>
        <w:rPr>
          <w:sz w:val="24"/>
        </w:rPr>
      </w:pP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t xml:space="preserve">“And children grow up with deep eyes; </w:t>
      </w:r>
      <w:r w:rsidR="007D3945">
        <w:br/>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t xml:space="preserve"> t</w:t>
      </w:r>
      <w:r w:rsidRPr="00BE19AB">
        <w:t>hey k</w:t>
      </w:r>
      <w:r w:rsidR="007D3945">
        <w:t xml:space="preserve">now nothing; </w:t>
      </w:r>
      <w:r w:rsidR="007D3945">
        <w:br/>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r>
      <w:r w:rsidR="007D3945">
        <w:tab/>
        <w:t xml:space="preserve"> t</w:t>
      </w:r>
      <w:r w:rsidRPr="00BE19AB">
        <w:t xml:space="preserve">hey grow up and die.” </w:t>
      </w:r>
      <w:r w:rsidR="007D3945">
        <w:t>(</w:t>
      </w:r>
      <w:r w:rsidRPr="00BE19AB">
        <w:t>Hugo von Hofmannsthal</w:t>
      </w:r>
      <w:r w:rsidR="007D3945">
        <w:t>)</w:t>
      </w:r>
    </w:p>
    <w:p w:rsidR="00D00FD0" w:rsidRDefault="004C0F51" w:rsidP="004C0F51">
      <w:pPr>
        <w:spacing w:line="276" w:lineRule="auto"/>
        <w:rPr>
          <w:sz w:val="24"/>
        </w:rPr>
      </w:pPr>
      <w:r w:rsidRPr="00BE19AB">
        <w:rPr>
          <w:sz w:val="22"/>
        </w:rPr>
        <w:br/>
      </w:r>
      <w:r w:rsidRPr="00BE19AB">
        <w:rPr>
          <w:sz w:val="24"/>
        </w:rPr>
        <w:t>The story of mental disorders usually begins in childhood, or as I believe, even before being born. It is determined by the different attitudes that the parents or the environment transmit to the child or that are later on chosen by the child. All of those attitudes are ultimately based on different Absolutes. Whatever the parents and the environment of the child find absolutely important, they will convey to the child. This usually happens unconsciously and often in seemingly inconspicuous everyday situations. This Absolute may be an actual Absolute it or it is a strange Absolute. Only the first one will actually match the child</w:t>
      </w:r>
      <w:r w:rsidR="00C039C2">
        <w:rPr>
          <w:sz w:val="24"/>
        </w:rPr>
        <w:t xml:space="preserve">, whereas </w:t>
      </w:r>
      <w:r w:rsidRPr="00BE19AB">
        <w:rPr>
          <w:sz w:val="24"/>
        </w:rPr>
        <w:t xml:space="preserve">the second one may be the cause of later mental disorders. Then the child may not be able to develop its personality freely. To be more exact: the Self will not be strong and independent. We defined the 'Self' as an individual, unique core of the personality. </w:t>
      </w:r>
      <w:r w:rsidRPr="00BE19AB">
        <w:rPr>
          <w:sz w:val="24"/>
        </w:rPr>
        <w:br/>
      </w:r>
      <w:r w:rsidRPr="00BE19AB">
        <w:rPr>
          <w:sz w:val="22"/>
        </w:rPr>
        <w:br/>
        <w:t xml:space="preserve"> I remind the main characteristics of the positive Self: It is the actual and existential core of the person. It is unique and irreplaceable. It is the most important. It is independent at its core. It has something absolute, something holy to it. It is lovable in an unconditional way loved by God). It is made to exist forever. It is indestructible. It is a present (it is already given to a person and does not have to be earned). It lives on its own. Every person has the right to live with such a Self. </w:t>
      </w:r>
      <w:r w:rsidRPr="00BE19AB">
        <w:rPr>
          <w:sz w:val="22"/>
        </w:rPr>
        <w:br/>
        <w:t xml:space="preserve">I will define any other basis of life as </w:t>
      </w:r>
      <w:hyperlink w:anchor="_The_strange_Self" w:history="1">
        <w:r w:rsidRPr="00BE19AB">
          <w:rPr>
            <w:rStyle w:val="Hyperlink"/>
          </w:rPr>
          <w:t>strange Self</w:t>
        </w:r>
      </w:hyperlink>
      <w:r w:rsidRPr="00BE19AB">
        <w:rPr>
          <w:sz w:val="22"/>
        </w:rPr>
        <w:t xml:space="preserve"> (sS).</w:t>
      </w:r>
      <w:r w:rsidRPr="00BE19AB">
        <w:rPr>
          <w:sz w:val="24"/>
        </w:rPr>
        <w:br/>
      </w:r>
      <w:r w:rsidRPr="00BE19AB">
        <w:rPr>
          <w:sz w:val="24"/>
        </w:rPr>
        <w:br/>
        <w:t>The more the parents take a Relative as absolute, the more the basis of life will be relativized and weakened. Then, parents, as well as the children, feel like it is about all or nothing, about being or not being. In this situation, what was in itself only relatively right and good must be fulfilled (if absolutized) at any cost (coping)</w:t>
      </w:r>
      <w:r w:rsidR="00C039C2">
        <w:rPr>
          <w:sz w:val="24"/>
        </w:rPr>
        <w:t xml:space="preserve">, whereas </w:t>
      </w:r>
    </w:p>
    <w:p w:rsidR="004C0F51" w:rsidRPr="00BE19AB" w:rsidRDefault="004C0F51" w:rsidP="004C0F51">
      <w:pPr>
        <w:spacing w:line="276" w:lineRule="auto"/>
        <w:rPr>
          <w:sz w:val="24"/>
        </w:rPr>
      </w:pPr>
      <w:r w:rsidRPr="00BE19AB">
        <w:rPr>
          <w:sz w:val="24"/>
        </w:rPr>
        <w:t>the relatively wrong and evil (if absolutized) has to be fended and avoided (</w:t>
      </w:r>
      <w:r w:rsidRPr="00BE19AB">
        <w:rPr>
          <w:sz w:val="22"/>
        </w:rPr>
        <w:t>→</w:t>
      </w:r>
      <w:r w:rsidRPr="00BE19AB">
        <w:rPr>
          <w:sz w:val="24"/>
        </w:rPr>
        <w:t xml:space="preserve"> </w:t>
      </w:r>
      <w:hyperlink w:anchor="_Defense_and_anticathexis" w:history="1">
        <w:r w:rsidRPr="00BE19AB">
          <w:rPr>
            <w:rStyle w:val="Hyperlink"/>
          </w:rPr>
          <w:t>Defense-mechanisms</w:t>
        </w:r>
      </w:hyperlink>
      <w:r w:rsidRPr="00BE19AB">
        <w:rPr>
          <w:sz w:val="24"/>
        </w:rPr>
        <w:t xml:space="preserve">). </w:t>
      </w:r>
      <w:r w:rsidRPr="00BE19AB">
        <w:rPr>
          <w:sz w:val="24"/>
        </w:rPr>
        <w:br/>
        <w:t xml:space="preserve">Many times, the cause for it lays in misunderstood love, whenever parents transfer such attitudes onto their child(ren). They want to give their child orientation, but they interfere with the kid´s emotional and spiritual development if they absolutize Relatives because the </w:t>
      </w:r>
      <w:r w:rsidRPr="00BE19AB">
        <w:rPr>
          <w:sz w:val="24"/>
        </w:rPr>
        <w:lastRenderedPageBreak/>
        <w:t>Self is meant to be based on the actual Absolute.</w:t>
      </w:r>
      <w:r w:rsidRPr="00BE19AB">
        <w:rPr>
          <w:rStyle w:val="Funotenzeichen"/>
          <w:rFonts w:asciiTheme="minorHAnsi" w:hAnsiTheme="minorHAnsi"/>
          <w:sz w:val="22"/>
        </w:rPr>
        <w:footnoteReference w:id="294"/>
      </w:r>
      <w:r w:rsidRPr="00BE19AB">
        <w:rPr>
          <w:sz w:val="24"/>
        </w:rPr>
        <w:t xml:space="preserve"> </w:t>
      </w:r>
      <w:r w:rsidRPr="00BE19AB">
        <w:rPr>
          <w:sz w:val="24"/>
        </w:rPr>
        <w:br/>
        <w:t xml:space="preserve">It needs a substantial ground - like a seed is put on solid ground so that it can grow freely. The Self does not only want to be strong, independent and precious, it also wants to be irreplaceable, wants to be itself, whatever it really is. That means that every person deeply longs for a true Absolute - he/she wants to be loved for him-/herself and wants to develop freely based on such love. When I speak about 'free development´, I do not </w:t>
      </w:r>
      <w:r w:rsidR="00F67FC3" w:rsidRPr="00BE19AB">
        <w:rPr>
          <w:sz w:val="24"/>
        </w:rPr>
        <w:t>mean lack</w:t>
      </w:r>
      <w:r w:rsidRPr="00BE19AB">
        <w:rPr>
          <w:sz w:val="24"/>
        </w:rPr>
        <w:t xml:space="preserve"> of orientation. The child should develop in a certain direction. Such as a plant grows towards the light, the sun. Without any kind of tightness or coercion. Such as the sun does not always stay in the spot but is shining on us with an enormous range. The parents/environment are not necessarily the light because every person/environment also spreads negative influences: In all families, there are (usually unconscious) fixed mindsets, taboos, strict principles, unspoken oaths and so on. Who does not know sentences such as: “Boys do not cry!”, “A good child listens to its parents!”, “Don't you dare to contradict me!”, “A family has to stick together!” and many more. One may say that it is not the love speaking at that point but an imperative. </w:t>
      </w:r>
    </w:p>
    <w:p w:rsidR="004C0F51" w:rsidRPr="00BE19AB" w:rsidRDefault="004C0F51" w:rsidP="004C0F51">
      <w:pPr>
        <w:spacing w:line="276" w:lineRule="auto"/>
        <w:rPr>
          <w:sz w:val="24"/>
        </w:rPr>
      </w:pPr>
      <w:r w:rsidRPr="00C039C2">
        <w:rPr>
          <w:sz w:val="16"/>
        </w:rPr>
        <w:br/>
      </w:r>
      <w:r w:rsidRPr="00BE19AB">
        <w:rPr>
          <w:sz w:val="22"/>
        </w:rPr>
        <w:t xml:space="preserve">(To facilitate matters, the parents are named here as the most important reference persons. In reality, the child faces many different influences, such as traumas and environmental influences that have nothing to do with the parents.) </w:t>
      </w:r>
      <w:r w:rsidR="007D3945" w:rsidRPr="00BE19AB">
        <w:rPr>
          <w:noProof/>
          <w:sz w:val="24"/>
          <w:lang w:val="de-DE"/>
        </w:rPr>
        <w:drawing>
          <wp:anchor distT="0" distB="0" distL="114300" distR="114300" simplePos="0" relativeHeight="251706368" behindDoc="0" locked="0" layoutInCell="1" allowOverlap="1">
            <wp:simplePos x="0" y="0"/>
            <wp:positionH relativeFrom="column">
              <wp:posOffset>13970</wp:posOffset>
            </wp:positionH>
            <wp:positionV relativeFrom="paragraph">
              <wp:posOffset>799465</wp:posOffset>
            </wp:positionV>
            <wp:extent cx="1887220" cy="1623695"/>
            <wp:effectExtent l="0" t="0" r="0" b="0"/>
            <wp:wrapSquare wrapText="bothSides"/>
            <wp:docPr id="58" name="Bild 2" descr="C:\Users\TO\Pictures\Bildung Fremd-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TO\Pictures\Bildung Fremd-Ich.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887220" cy="1623695"/>
                    </a:xfrm>
                    <a:prstGeom prst="rect">
                      <a:avLst/>
                    </a:prstGeom>
                    <a:noFill/>
                    <a:ln w="9525">
                      <a:noFill/>
                      <a:miter lim="800000"/>
                      <a:headEnd/>
                      <a:tailEnd/>
                    </a:ln>
                  </pic:spPr>
                </pic:pic>
              </a:graphicData>
            </a:graphic>
          </wp:anchor>
        </w:drawing>
      </w:r>
    </w:p>
    <w:p w:rsidR="007D3945" w:rsidRDefault="007D3945" w:rsidP="007D3945">
      <w:pPr>
        <w:spacing w:line="276" w:lineRule="auto"/>
      </w:pPr>
    </w:p>
    <w:p w:rsidR="007D3945" w:rsidRDefault="007D3945" w:rsidP="007D3945">
      <w:pPr>
        <w:spacing w:line="276" w:lineRule="auto"/>
      </w:pPr>
    </w:p>
    <w:p w:rsidR="007D3945" w:rsidRDefault="007D3945" w:rsidP="007D3945">
      <w:pPr>
        <w:spacing w:line="276" w:lineRule="auto"/>
      </w:pPr>
      <w:r w:rsidRPr="00F67FC3">
        <w:t>The Relative that invades into the self-sphere will turn into a strange Self:</w:t>
      </w:r>
      <w:r>
        <w:t xml:space="preserve"> </w:t>
      </w:r>
      <w:r w:rsidRPr="00F67FC3">
        <w:t xml:space="preserve">a new, strange, divided center resp. the basis on which a new strange I / Ego (dashed lines) will be established.  </w:t>
      </w:r>
      <w:r w:rsidR="009E5856">
        <w:br/>
      </w:r>
      <w:r w:rsidRPr="00F67FC3">
        <w:t xml:space="preserve">Then the Ego </w:t>
      </w:r>
      <w:r w:rsidRPr="00F67FC3">
        <w:rPr>
          <w:rStyle w:val="shorttext"/>
        </w:rPr>
        <w:t xml:space="preserve">displaces </w:t>
      </w:r>
      <w:r w:rsidRPr="00F67FC3">
        <w:t>the actual I.</w:t>
      </w:r>
    </w:p>
    <w:p w:rsidR="007D3945" w:rsidRDefault="007D3945" w:rsidP="007D3945">
      <w:pPr>
        <w:spacing w:line="276" w:lineRule="auto"/>
      </w:pPr>
    </w:p>
    <w:p w:rsidR="007D3945" w:rsidRDefault="007D3945" w:rsidP="007D3945">
      <w:pPr>
        <w:spacing w:line="276" w:lineRule="auto"/>
      </w:pPr>
    </w:p>
    <w:p w:rsidR="00A60AC0" w:rsidRDefault="004C0F51" w:rsidP="004C0F51">
      <w:pPr>
        <w:spacing w:line="276" w:lineRule="auto"/>
        <w:rPr>
          <w:sz w:val="24"/>
        </w:rPr>
      </w:pPr>
      <w:r w:rsidRPr="00BE19AB">
        <w:rPr>
          <w:sz w:val="24"/>
        </w:rPr>
        <w:br/>
        <w:t>The initial situation is often in such a way that parents or the environment of the mentally ill people are also caught in inversions. Therefore, they lack freedom/independence themselves and are overwhelmed with unsolved problems. Their worldview is usually narrowed, frightening and fixated. Some seem to be strong on the outside and some might actually be strong, but they are overstrained. What they are usually missing is a free, genuine, absolute Self, which is capable of tolerating and protecting a weak, frightened, faulty I. Instead one has to be strong, brave and good - and the weak I will be hidden due to fear and shame. To the parents, another world than the own, a bigger and more independent world is full of danger because they are not able to control it. And, to be honest, which parents are not affected?</w:t>
      </w:r>
      <w:r w:rsidRPr="00BE19AB">
        <w:rPr>
          <w:sz w:val="24"/>
        </w:rPr>
        <w:br/>
        <w:t>The psychical problems within a family can be compared to debts: Families that struggle with psychical disorders usually have psychical “debts”. Many times, one or more member(s) of the family will pay those debts by sacrificing their health</w:t>
      </w:r>
      <w:r w:rsidR="00C039C2">
        <w:rPr>
          <w:sz w:val="24"/>
        </w:rPr>
        <w:t xml:space="preserve">, whereas </w:t>
      </w:r>
      <w:r w:rsidRPr="00BE19AB">
        <w:rPr>
          <w:sz w:val="24"/>
        </w:rPr>
        <w:t xml:space="preserve">others remain healthy. </w:t>
      </w:r>
      <w:r w:rsidRPr="00BE19AB">
        <w:rPr>
          <w:sz w:val="24"/>
        </w:rPr>
        <w:lastRenderedPageBreak/>
        <w:t xml:space="preserve">Later on, we will see why it is that way. One thing is for certain: It is mainly a matter of fortune or misfortune if a person becomes ill or not. </w:t>
      </w:r>
      <w:r w:rsidRPr="00BE19AB">
        <w:rPr>
          <w:sz w:val="24"/>
        </w:rPr>
        <w:br/>
        <w:t xml:space="preserve">As already said: The child needs a stable basis, an invulnerable core, a real, good Absolute and not something Relative but an Absolute that is not based on fulfilling requirements but one that is unconditional and that loves, protects and guides the child to allow normal psychical development. Such Absolute would be the unconditional love of both parents. If they cannot give love enough - usually because they have not experienced such love themselves - the development of the child is endangered. </w:t>
      </w:r>
      <w:r w:rsidRPr="00BE19AB">
        <w:rPr>
          <w:sz w:val="24"/>
        </w:rPr>
        <w:br/>
        <w:t xml:space="preserve">Has the child bad luck, its Self is threatened to go down. Certain living conditions, personal misfortunes </w:t>
      </w:r>
      <w:r w:rsidR="00F67FC3" w:rsidRPr="00BE19AB">
        <w:rPr>
          <w:sz w:val="24"/>
        </w:rPr>
        <w:t>and traumatizations</w:t>
      </w:r>
      <w:r w:rsidRPr="00BE19AB">
        <w:rPr>
          <w:sz w:val="24"/>
        </w:rPr>
        <w:t xml:space="preserve"> also play a big part since they may cause specific sA to occur. Usually, the child is too young to understand what is happening to it and is not able to fight against it. There is an unconscious mechanism that takes place in this dangerous situation. A mechanism that is of high cost.</w:t>
      </w:r>
      <w:r w:rsidRPr="00BE19AB">
        <w:rPr>
          <w:sz w:val="24"/>
        </w:rPr>
        <w:br/>
        <w:t xml:space="preserve">The child identifies itself with the Self of its parent(s). It adapts excessively. </w:t>
      </w:r>
      <w:r w:rsidRPr="00BE19AB">
        <w:rPr>
          <w:sz w:val="24"/>
        </w:rPr>
        <w:br/>
        <w:t>That leads us to the second act:</w:t>
      </w:r>
    </w:p>
    <w:p w:rsidR="00A60AC0" w:rsidRDefault="00A60AC0">
      <w:pPr>
        <w:ind w:left="170" w:hanging="170"/>
        <w:contextualSpacing w:val="0"/>
        <w:rPr>
          <w:sz w:val="24"/>
        </w:rPr>
      </w:pPr>
      <w:r>
        <w:rPr>
          <w:sz w:val="24"/>
        </w:rPr>
        <w:br w:type="page"/>
      </w:r>
    </w:p>
    <w:p w:rsidR="004C0F51" w:rsidRPr="00BE19AB" w:rsidRDefault="004C0F51" w:rsidP="004C0F51">
      <w:pPr>
        <w:pStyle w:val="berschrift3"/>
        <w:spacing w:line="276" w:lineRule="auto"/>
        <w:rPr>
          <w:sz w:val="32"/>
        </w:rPr>
      </w:pPr>
      <w:bookmarkStart w:id="813" w:name="_Toc524363036"/>
      <w:bookmarkStart w:id="814" w:name="_Toc532398686"/>
      <w:bookmarkStart w:id="815" w:name="_Toc71106933"/>
      <w:bookmarkStart w:id="816" w:name="_Toc478635218"/>
      <w:bookmarkStart w:id="817" w:name="_Toc478635944"/>
      <w:r w:rsidRPr="00BE19AB">
        <w:rPr>
          <w:sz w:val="32"/>
        </w:rPr>
        <w:lastRenderedPageBreak/>
        <w:t>Overadaptation or Enmity</w:t>
      </w:r>
      <w:bookmarkEnd w:id="813"/>
      <w:bookmarkEnd w:id="814"/>
      <w:bookmarkEnd w:id="815"/>
      <w:r w:rsidRPr="00BE19AB">
        <w:rPr>
          <w:sz w:val="32"/>
        </w:rPr>
        <w:t xml:space="preserve"> </w:t>
      </w:r>
      <w:bookmarkEnd w:id="816"/>
      <w:bookmarkEnd w:id="817"/>
      <w:r w:rsidRPr="00BE19AB">
        <w:rPr>
          <w:sz w:val="32"/>
        </w:rPr>
        <w:fldChar w:fldCharType="begin"/>
      </w:r>
      <w:r w:rsidRPr="00BE19AB">
        <w:rPr>
          <w:sz w:val="32"/>
        </w:rPr>
        <w:instrText xml:space="preserve"> XE "overadaptation" </w:instrText>
      </w:r>
      <w:r w:rsidRPr="00BE19AB">
        <w:rPr>
          <w:sz w:val="32"/>
        </w:rPr>
        <w:fldChar w:fldCharType="end"/>
      </w:r>
    </w:p>
    <w:p w:rsidR="004C0F51" w:rsidRPr="00BE19AB" w:rsidRDefault="004C0F51" w:rsidP="004C0F51">
      <w:pPr>
        <w:spacing w:line="276" w:lineRule="auto"/>
        <w:rPr>
          <w:sz w:val="24"/>
        </w:rPr>
      </w:pPr>
      <w:r w:rsidRPr="00BE19AB">
        <w:rPr>
          <w:sz w:val="24"/>
        </w:rPr>
        <w:t xml:space="preserve">To save </w:t>
      </w:r>
      <w:r w:rsidR="00D91079">
        <w:rPr>
          <w:sz w:val="24"/>
        </w:rPr>
        <w:t>his</w:t>
      </w:r>
      <w:r w:rsidRPr="00BE19AB">
        <w:rPr>
          <w:sz w:val="24"/>
        </w:rPr>
        <w:t xml:space="preserve"> Self, the child identifies with the parents. </w:t>
      </w:r>
      <w:r w:rsidRPr="00BE19AB">
        <w:rPr>
          <w:rStyle w:val="tlid-translation"/>
          <w:sz w:val="24"/>
        </w:rPr>
        <w:t>Above all, the child takes over what is of absolute importance for the parents.</w:t>
      </w:r>
      <w:r w:rsidRPr="00BE19AB">
        <w:rPr>
          <w:sz w:val="24"/>
        </w:rPr>
        <w:t xml:space="preserve"> </w:t>
      </w:r>
      <w:r w:rsidRPr="00BE19AB">
        <w:rPr>
          <w:sz w:val="24"/>
        </w:rPr>
        <w:br/>
        <w:t>Collective Absolutes emerge.</w:t>
      </w:r>
      <w:r w:rsidRPr="00BE19AB">
        <w:rPr>
          <w:rStyle w:val="Funotenzeichen"/>
          <w:rFonts w:asciiTheme="minorHAnsi" w:hAnsiTheme="minorHAnsi"/>
          <w:sz w:val="22"/>
        </w:rPr>
        <w:footnoteReference w:id="295"/>
      </w:r>
      <w:r w:rsidRPr="00BE19AB">
        <w:rPr>
          <w:sz w:val="24"/>
        </w:rPr>
        <w:t xml:space="preserve">  </w:t>
      </w:r>
    </w:p>
    <w:p w:rsidR="004C0F51" w:rsidRPr="00BE19AB" w:rsidRDefault="001544C8" w:rsidP="004C0F51">
      <w:pPr>
        <w:spacing w:line="276" w:lineRule="auto"/>
        <w:rPr>
          <w:sz w:val="24"/>
        </w:rPr>
      </w:pPr>
      <w:r>
        <w:rPr>
          <w:noProof/>
          <w:lang w:val="de-DE"/>
        </w:rPr>
        <mc:AlternateContent>
          <mc:Choice Requires="wps">
            <w:drawing>
              <wp:anchor distT="0" distB="0" distL="114300" distR="114300" simplePos="0" relativeHeight="251610624" behindDoc="0" locked="0" layoutInCell="1" allowOverlap="1">
                <wp:simplePos x="0" y="0"/>
                <wp:positionH relativeFrom="column">
                  <wp:posOffset>1652990</wp:posOffset>
                </wp:positionH>
                <wp:positionV relativeFrom="paragraph">
                  <wp:posOffset>287799</wp:posOffset>
                </wp:positionV>
                <wp:extent cx="4166558" cy="937260"/>
                <wp:effectExtent l="0" t="0" r="5715" b="0"/>
                <wp:wrapNone/>
                <wp:docPr id="3351" name="Text Box 7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558"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67FC3" w:rsidRDefault="00313791" w:rsidP="00670D1C">
                            <w:pPr>
                              <w:spacing w:line="276" w:lineRule="auto"/>
                            </w:pPr>
                            <w:r w:rsidRPr="00F67FC3">
                              <w:t xml:space="preserve">The graphic shows how the child is shaped by misabsolutized positives or negatives (here by their parents). The created imprinting is just like a barcode with black (negative), white (positive) or black-white (ambivalent) sS (or defects that are not illustrated here). There is an analogy with genetic embossing.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8" o:spid="_x0000_s2571" type="#_x0000_t202" style="position:absolute;margin-left:130.15pt;margin-top:22.65pt;width:328.1pt;height:73.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" stroked="f">
                <v:textbox>
                  <w:txbxContent>
                    <w:p w:rsidR="00313791" w:rsidRPr="00F67FC3" w:rsidRDefault="00313791" w:rsidP="00670D1C">
                      <w:pPr>
                        <w:spacing w:line="276" w:lineRule="auto"/>
                      </w:pPr>
                      <w:r w:rsidRPr="00F67FC3">
                        <w:t xml:space="preserve">The graphic shows how the child is shaped by misabsolutized positives or negatives (here by their parents). The created imprinting is just like a barcode with black (negative), white (positive) or black-white (ambivalent) sS (or defects that are not illustrated here). There is an analogy with genetic embossing. </w:t>
                      </w:r>
                    </w:p>
                  </w:txbxContent>
                </v:textbox>
              </v:shape>
            </w:pict>
          </mc:Fallback>
        </mc:AlternateContent>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sidR="004C0F51" w:rsidRPr="00BE19AB">
        <w:rPr>
          <w:sz w:val="24"/>
        </w:rPr>
        <w:br/>
      </w:r>
      <w:r>
        <w:rPr>
          <w:noProof/>
          <w:lang w:val="de-DE"/>
        </w:rPr>
        <mc:AlternateContent>
          <mc:Choice Requires="wpg">
            <w:drawing>
              <wp:anchor distT="0" distB="0" distL="114300" distR="114300" simplePos="0" relativeHeight="251611648" behindDoc="0" locked="0" layoutInCell="1" allowOverlap="1">
                <wp:simplePos x="0" y="0"/>
                <wp:positionH relativeFrom="column">
                  <wp:posOffset>-93345</wp:posOffset>
                </wp:positionH>
                <wp:positionV relativeFrom="paragraph">
                  <wp:posOffset>89535</wp:posOffset>
                </wp:positionV>
                <wp:extent cx="1802765" cy="1464310"/>
                <wp:effectExtent l="0" t="0" r="6985" b="2540"/>
                <wp:wrapNone/>
                <wp:docPr id="3246" name="Group 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464310"/>
                          <a:chOff x="2677" y="7537"/>
                          <a:chExt cx="2377" cy="1980"/>
                        </a:xfrm>
                      </wpg:grpSpPr>
                      <wpg:grpSp>
                        <wpg:cNvPr id="3247" name="Group 7724"/>
                        <wpg:cNvGrpSpPr>
                          <a:grpSpLocks/>
                        </wpg:cNvGrpSpPr>
                        <wpg:grpSpPr bwMode="auto">
                          <a:xfrm rot="19840429" flipH="1">
                            <a:off x="3757" y="7897"/>
                            <a:ext cx="1297" cy="1258"/>
                            <a:chOff x="2677" y="8437"/>
                            <a:chExt cx="2608" cy="2529"/>
                          </a:xfrm>
                        </wpg:grpSpPr>
                        <wpg:grpSp>
                          <wpg:cNvPr id="3248" name="Group 7725"/>
                          <wpg:cNvGrpSpPr>
                            <a:grpSpLocks/>
                          </wpg:cNvGrpSpPr>
                          <wpg:grpSpPr bwMode="auto">
                            <a:xfrm>
                              <a:off x="2677" y="8437"/>
                              <a:ext cx="2608" cy="2529"/>
                              <a:chOff x="5377" y="2677"/>
                              <a:chExt cx="1620" cy="1620"/>
                            </a:xfrm>
                          </wpg:grpSpPr>
                          <wps:wsp>
                            <wps:cNvPr id="3249" name="Oval 7726"/>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50" name="Group 7727"/>
                            <wpg:cNvGrpSpPr>
                              <a:grpSpLocks/>
                            </wpg:cNvGrpSpPr>
                            <wpg:grpSpPr bwMode="auto">
                              <a:xfrm>
                                <a:off x="5647" y="2946"/>
                                <a:ext cx="1081" cy="1081"/>
                                <a:chOff x="5197" y="3036"/>
                                <a:chExt cx="1441" cy="1441"/>
                              </a:xfrm>
                            </wpg:grpSpPr>
                            <wpg:grpSp>
                              <wpg:cNvPr id="3251" name="Group 7728"/>
                              <wpg:cNvGrpSpPr>
                                <a:grpSpLocks/>
                              </wpg:cNvGrpSpPr>
                              <wpg:grpSpPr bwMode="auto">
                                <a:xfrm>
                                  <a:off x="5197" y="3037"/>
                                  <a:ext cx="1440" cy="1440"/>
                                  <a:chOff x="5197" y="2497"/>
                                  <a:chExt cx="1440" cy="1440"/>
                                </a:xfrm>
                              </wpg:grpSpPr>
                              <wps:wsp>
                                <wps:cNvPr id="3252" name="Line 772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773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54" name="Line 7731"/>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7732"/>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7733"/>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7734"/>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58" name="Group 7735"/>
                              <wpg:cNvGrpSpPr>
                                <a:grpSpLocks/>
                              </wpg:cNvGrpSpPr>
                              <wpg:grpSpPr bwMode="auto">
                                <a:xfrm rot="649688">
                                  <a:off x="5197" y="3036"/>
                                  <a:ext cx="1441" cy="1441"/>
                                  <a:chOff x="5197" y="2497"/>
                                  <a:chExt cx="1441" cy="1441"/>
                                </a:xfrm>
                              </wpg:grpSpPr>
                              <wps:wsp>
                                <wps:cNvPr id="3259" name="Line 7736"/>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0" name="Line 7737"/>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7738"/>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7739"/>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63" name="Group 7740"/>
                                <wpg:cNvGrpSpPr>
                                  <a:grpSpLocks/>
                                </wpg:cNvGrpSpPr>
                                <wpg:grpSpPr bwMode="auto">
                                  <a:xfrm>
                                    <a:off x="5197" y="2497"/>
                                    <a:ext cx="1440" cy="1440"/>
                                    <a:chOff x="5197" y="2497"/>
                                    <a:chExt cx="1440" cy="1440"/>
                                  </a:xfrm>
                                </wpg:grpSpPr>
                                <wps:wsp>
                                  <wps:cNvPr id="3264" name="Line 7741"/>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5" name="Line 7742"/>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66" name="Group 7743"/>
                              <wpg:cNvGrpSpPr>
                                <a:grpSpLocks/>
                              </wpg:cNvGrpSpPr>
                              <wpg:grpSpPr bwMode="auto">
                                <a:xfrm rot="1190728">
                                  <a:off x="5197" y="3036"/>
                                  <a:ext cx="1441" cy="1441"/>
                                  <a:chOff x="5197" y="2497"/>
                                  <a:chExt cx="1441" cy="1441"/>
                                </a:xfrm>
                              </wpg:grpSpPr>
                              <wps:wsp>
                                <wps:cNvPr id="3267" name="Line 7744"/>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8" name="Line 7745"/>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69" name="Line 7746"/>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7747"/>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71" name="Group 7748"/>
                                <wpg:cNvGrpSpPr>
                                  <a:grpSpLocks/>
                                </wpg:cNvGrpSpPr>
                                <wpg:grpSpPr bwMode="auto">
                                  <a:xfrm>
                                    <a:off x="5197" y="2497"/>
                                    <a:ext cx="1440" cy="1440"/>
                                    <a:chOff x="5197" y="2497"/>
                                    <a:chExt cx="1440" cy="1440"/>
                                  </a:xfrm>
                                </wpg:grpSpPr>
                                <wps:wsp>
                                  <wps:cNvPr id="3272" name="Line 7749"/>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73" name="Line 7750"/>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74" name="Oval 7751"/>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275" name="Line 7752"/>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6" name="Line 7753"/>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7" name="Rectangle 7754"/>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8" name="Rectangle 7755"/>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79" name="Group 7756"/>
                          <wpg:cNvGrpSpPr>
                            <a:grpSpLocks/>
                          </wpg:cNvGrpSpPr>
                          <wpg:grpSpPr bwMode="auto">
                            <a:xfrm>
                              <a:off x="4297" y="9697"/>
                              <a:ext cx="728" cy="180"/>
                              <a:chOff x="7537" y="10417"/>
                              <a:chExt cx="728" cy="180"/>
                            </a:xfrm>
                          </wpg:grpSpPr>
                          <wps:wsp>
                            <wps:cNvPr id="3280" name="Rectangle 7757"/>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1" name="Line 7758"/>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82" name="Group 7759"/>
                        <wpg:cNvGrpSpPr>
                          <a:grpSpLocks/>
                        </wpg:cNvGrpSpPr>
                        <wpg:grpSpPr bwMode="auto">
                          <a:xfrm>
                            <a:off x="2677" y="7897"/>
                            <a:ext cx="1297" cy="1258"/>
                            <a:chOff x="2677" y="8437"/>
                            <a:chExt cx="2608" cy="2529"/>
                          </a:xfrm>
                        </wpg:grpSpPr>
                        <wpg:grpSp>
                          <wpg:cNvPr id="3283" name="Group 7760"/>
                          <wpg:cNvGrpSpPr>
                            <a:grpSpLocks/>
                          </wpg:cNvGrpSpPr>
                          <wpg:grpSpPr bwMode="auto">
                            <a:xfrm>
                              <a:off x="2677" y="8437"/>
                              <a:ext cx="2608" cy="2529"/>
                              <a:chOff x="5377" y="2677"/>
                              <a:chExt cx="1620" cy="1620"/>
                            </a:xfrm>
                          </wpg:grpSpPr>
                          <wps:wsp>
                            <wps:cNvPr id="3284" name="Oval 7761"/>
                            <wps:cNvSpPr>
                              <a:spLocks noChangeArrowheads="1"/>
                            </wps:cNvSpPr>
                            <wps:spPr bwMode="auto">
                              <a:xfrm>
                                <a:off x="5377" y="2677"/>
                                <a:ext cx="1620" cy="1620"/>
                              </a:xfrm>
                              <a:prstGeom prst="ellipse">
                                <a:avLst/>
                              </a:prstGeom>
                              <a:solidFill>
                                <a:srgbClr val="F2F2F2"/>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3285" name="Group 7762"/>
                            <wpg:cNvGrpSpPr>
                              <a:grpSpLocks/>
                            </wpg:cNvGrpSpPr>
                            <wpg:grpSpPr bwMode="auto">
                              <a:xfrm>
                                <a:off x="5647" y="2946"/>
                                <a:ext cx="1081" cy="1081"/>
                                <a:chOff x="5197" y="3036"/>
                                <a:chExt cx="1441" cy="1441"/>
                              </a:xfrm>
                            </wpg:grpSpPr>
                            <wpg:grpSp>
                              <wpg:cNvPr id="3286" name="Group 7763"/>
                              <wpg:cNvGrpSpPr>
                                <a:grpSpLocks/>
                              </wpg:cNvGrpSpPr>
                              <wpg:grpSpPr bwMode="auto">
                                <a:xfrm>
                                  <a:off x="5197" y="3037"/>
                                  <a:ext cx="1440" cy="1440"/>
                                  <a:chOff x="5197" y="2497"/>
                                  <a:chExt cx="1440" cy="1440"/>
                                </a:xfrm>
                              </wpg:grpSpPr>
                              <wps:wsp>
                                <wps:cNvPr id="3287" name="Line 776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88" name="Line 776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89" name="Line 7766"/>
                              <wps:cNvCnPr>
                                <a:cxnSpLocks noChangeShapeType="1"/>
                              </wps:cNvCnPr>
                              <wps:spPr bwMode="auto">
                                <a:xfrm rot="171187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0" name="Line 7767"/>
                              <wps:cNvCnPr>
                                <a:cxnSpLocks noChangeShapeType="1"/>
                              </wps:cNvCnPr>
                              <wps:spPr bwMode="auto">
                                <a:xfrm rot="3500912">
                                  <a:off x="5917" y="3036"/>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1" name="Line 7768"/>
                              <wps:cNvCnPr>
                                <a:cxnSpLocks noChangeShapeType="1"/>
                              </wps:cNvCnPr>
                              <wps:spPr bwMode="auto">
                                <a:xfrm rot="-3688125">
                                  <a:off x="5917" y="3036"/>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2" name="Line 7769"/>
                              <wps:cNvCnPr>
                                <a:cxnSpLocks noChangeShapeType="1"/>
                              </wps:cNvCnPr>
                              <wps:spPr bwMode="auto">
                                <a:xfrm rot="-1899088">
                                  <a:off x="5916" y="303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93" name="Group 7770"/>
                              <wpg:cNvGrpSpPr>
                                <a:grpSpLocks/>
                              </wpg:cNvGrpSpPr>
                              <wpg:grpSpPr bwMode="auto">
                                <a:xfrm rot="649688">
                                  <a:off x="5197" y="3036"/>
                                  <a:ext cx="1441" cy="1441"/>
                                  <a:chOff x="5197" y="2497"/>
                                  <a:chExt cx="1441" cy="1441"/>
                                </a:xfrm>
                              </wpg:grpSpPr>
                              <wps:wsp>
                                <wps:cNvPr id="3294" name="Line 7771"/>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5" name="Line 7772"/>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6" name="Line 7773"/>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7" name="Line 7774"/>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298" name="Group 7775"/>
                                <wpg:cNvGrpSpPr>
                                  <a:grpSpLocks/>
                                </wpg:cNvGrpSpPr>
                                <wpg:grpSpPr bwMode="auto">
                                  <a:xfrm>
                                    <a:off x="5197" y="2497"/>
                                    <a:ext cx="1440" cy="1440"/>
                                    <a:chOff x="5197" y="2497"/>
                                    <a:chExt cx="1440" cy="1440"/>
                                  </a:xfrm>
                                </wpg:grpSpPr>
                                <wps:wsp>
                                  <wps:cNvPr id="3299" name="Line 7776"/>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0" name="Line 7777"/>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01" name="Group 7778"/>
                              <wpg:cNvGrpSpPr>
                                <a:grpSpLocks/>
                              </wpg:cNvGrpSpPr>
                              <wpg:grpSpPr bwMode="auto">
                                <a:xfrm rot="1190728">
                                  <a:off x="5197" y="3036"/>
                                  <a:ext cx="1441" cy="1441"/>
                                  <a:chOff x="5197" y="2497"/>
                                  <a:chExt cx="1441" cy="1441"/>
                                </a:xfrm>
                              </wpg:grpSpPr>
                              <wps:wsp>
                                <wps:cNvPr id="3302" name="Line 7779"/>
                                <wps:cNvCnPr>
                                  <a:cxnSpLocks noChangeShapeType="1"/>
                                </wps:cNvCnPr>
                                <wps:spPr bwMode="auto">
                                  <a:xfrm rot="171187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3" name="Line 7780"/>
                                <wps:cNvCnPr>
                                  <a:cxnSpLocks noChangeShapeType="1"/>
                                </wps:cNvCnPr>
                                <wps:spPr bwMode="auto">
                                  <a:xfrm rot="3500912">
                                    <a:off x="5917" y="2497"/>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4" name="Line 7781"/>
                                <wps:cNvCnPr>
                                  <a:cxnSpLocks noChangeShapeType="1"/>
                                </wps:cNvCnPr>
                                <wps:spPr bwMode="auto">
                                  <a:xfrm rot="-3688125">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5" name="Line 7782"/>
                                <wps:cNvCnPr>
                                  <a:cxnSpLocks noChangeShapeType="1"/>
                                </wps:cNvCnPr>
                                <wps:spPr bwMode="auto">
                                  <a:xfrm rot="-1899088">
                                    <a:off x="5916" y="2498"/>
                                    <a:ext cx="1"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306" name="Group 7783"/>
                                <wpg:cNvGrpSpPr>
                                  <a:grpSpLocks/>
                                </wpg:cNvGrpSpPr>
                                <wpg:grpSpPr bwMode="auto">
                                  <a:xfrm>
                                    <a:off x="5197" y="2497"/>
                                    <a:ext cx="1440" cy="1440"/>
                                    <a:chOff x="5197" y="2497"/>
                                    <a:chExt cx="1440" cy="1440"/>
                                  </a:xfrm>
                                </wpg:grpSpPr>
                                <wps:wsp>
                                  <wps:cNvPr id="3307" name="Line 7784"/>
                                  <wps:cNvCnPr>
                                    <a:cxnSpLocks noChangeShapeType="1"/>
                                  </wps:cNvCnPr>
                                  <wps:spPr bwMode="auto">
                                    <a:xfrm>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8" name="Line 7785"/>
                                  <wps:cNvCnPr>
                                    <a:cxnSpLocks noChangeShapeType="1"/>
                                  </wps:cNvCnPr>
                                  <wps:spPr bwMode="auto">
                                    <a:xfrm rot="-5400000">
                                      <a:off x="5917" y="2497"/>
                                      <a:ext cx="0" cy="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309" name="Oval 7786"/>
                            <wps:cNvSpPr>
                              <a:spLocks noChangeArrowheads="1"/>
                            </wps:cNvSpPr>
                            <wps:spPr bwMode="auto">
                              <a:xfrm>
                                <a:off x="5782" y="3082"/>
                                <a:ext cx="811" cy="79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t" anchorCtr="0" upright="1">
                              <a:noAutofit/>
                            </wps:bodyPr>
                          </wps:wsp>
                        </wpg:grpSp>
                        <wps:wsp>
                          <wps:cNvPr id="3310" name="Line 7787"/>
                          <wps:cNvCnPr>
                            <a:cxnSpLocks noChangeShapeType="1"/>
                          </wps:cNvCnPr>
                          <wps:spPr bwMode="auto">
                            <a:xfrm rot="-2634736" flipH="1" flipV="1">
                              <a:off x="4326" y="9277"/>
                              <a:ext cx="54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1" name="Line 7788"/>
                          <wps:cNvCnPr>
                            <a:cxnSpLocks noChangeShapeType="1"/>
                          </wps:cNvCnPr>
                          <wps:spPr bwMode="auto">
                            <a:xfrm rot="1916307" flipH="1">
                              <a:off x="4212" y="10115"/>
                              <a:ext cx="612" cy="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2" name="Rectangle 7789"/>
                          <wps:cNvSpPr>
                            <a:spLocks noChangeArrowheads="1"/>
                          </wps:cNvSpPr>
                          <wps:spPr bwMode="auto">
                            <a:xfrm rot="14140739">
                              <a:off x="4387" y="870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3" name="Rectangle 7790"/>
                          <wps:cNvSpPr>
                            <a:spLocks noChangeArrowheads="1"/>
                          </wps:cNvSpPr>
                          <wps:spPr bwMode="auto">
                            <a:xfrm rot="20002989">
                              <a:off x="4117" y="1005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314" name="Group 7791"/>
                          <wpg:cNvGrpSpPr>
                            <a:grpSpLocks/>
                          </wpg:cNvGrpSpPr>
                          <wpg:grpSpPr bwMode="auto">
                            <a:xfrm>
                              <a:off x="4297" y="9697"/>
                              <a:ext cx="728" cy="180"/>
                              <a:chOff x="7537" y="10417"/>
                              <a:chExt cx="728" cy="180"/>
                            </a:xfrm>
                          </wpg:grpSpPr>
                          <wps:wsp>
                            <wps:cNvPr id="3315" name="Rectangle 7792"/>
                            <wps:cNvSpPr>
                              <a:spLocks noChangeArrowheads="1"/>
                            </wps:cNvSpPr>
                            <wps:spPr bwMode="auto">
                              <a:xfrm rot="16541298">
                                <a:off x="7807" y="10147"/>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6" name="Line 7793"/>
                            <wps:cNvCnPr>
                              <a:cxnSpLocks noChangeShapeType="1"/>
                            </wps:cNvCnPr>
                            <wps:spPr bwMode="auto">
                              <a:xfrm rot="16541298">
                                <a:off x="7905" y="10057"/>
                                <a:ext cx="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17" name="Group 7794"/>
                        <wpg:cNvGrpSpPr>
                          <a:grpSpLocks/>
                        </wpg:cNvGrpSpPr>
                        <wpg:grpSpPr bwMode="auto">
                          <a:xfrm rot="16200000">
                            <a:off x="2857" y="8437"/>
                            <a:ext cx="1980" cy="180"/>
                            <a:chOff x="2137" y="4086"/>
                            <a:chExt cx="1980" cy="180"/>
                          </a:xfrm>
                        </wpg:grpSpPr>
                        <wps:wsp>
                          <wps:cNvPr id="3318" name="Rectangle 7795"/>
                          <wps:cNvSpPr>
                            <a:spLocks noChangeArrowheads="1"/>
                          </wps:cNvSpPr>
                          <wps:spPr bwMode="auto">
                            <a:xfrm>
                              <a:off x="2137" y="4086"/>
                              <a:ext cx="1980" cy="1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19" name="Group 7796"/>
                          <wpg:cNvGrpSpPr>
                            <a:grpSpLocks/>
                          </wpg:cNvGrpSpPr>
                          <wpg:grpSpPr bwMode="auto">
                            <a:xfrm>
                              <a:off x="2317" y="4086"/>
                              <a:ext cx="328" cy="180"/>
                              <a:chOff x="2137" y="1057"/>
                              <a:chExt cx="900" cy="180"/>
                            </a:xfrm>
                          </wpg:grpSpPr>
                          <wps:wsp>
                            <wps:cNvPr id="3320" name="Line 7797"/>
                            <wps:cNvCnPr>
                              <a:cxnSpLocks noChangeShapeType="1"/>
                            </wps:cNvCnPr>
                            <wps:spPr bwMode="auto">
                              <a:xfrm>
                                <a:off x="21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7798"/>
                            <wps:cNvCnPr>
                              <a:cxnSpLocks noChangeShapeType="1"/>
                            </wps:cNvCnPr>
                            <wps:spPr bwMode="auto">
                              <a:xfrm>
                                <a:off x="231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7799"/>
                            <wps:cNvCnPr>
                              <a:cxnSpLocks noChangeShapeType="1"/>
                            </wps:cNvCnPr>
                            <wps:spPr bwMode="auto">
                              <a:xfrm>
                                <a:off x="249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7800"/>
                            <wps:cNvCnPr>
                              <a:cxnSpLocks noChangeShapeType="1"/>
                            </wps:cNvCnPr>
                            <wps:spPr bwMode="auto">
                              <a:xfrm>
                                <a:off x="267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7801"/>
                            <wps:cNvCnPr>
                              <a:cxnSpLocks noChangeShapeType="1"/>
                            </wps:cNvCnPr>
                            <wps:spPr bwMode="auto">
                              <a:xfrm>
                                <a:off x="285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7802"/>
                            <wps:cNvCnPr>
                              <a:cxnSpLocks noChangeShapeType="1"/>
                            </wps:cNvCnPr>
                            <wps:spPr bwMode="auto">
                              <a:xfrm>
                                <a:off x="3037" y="10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26" name="Group 7803"/>
                          <wpg:cNvGrpSpPr>
                            <a:grpSpLocks/>
                          </wpg:cNvGrpSpPr>
                          <wpg:grpSpPr bwMode="auto">
                            <a:xfrm flipV="1">
                              <a:off x="2677" y="4086"/>
                              <a:ext cx="1260" cy="180"/>
                              <a:chOff x="2317" y="5197"/>
                              <a:chExt cx="5094" cy="561"/>
                            </a:xfrm>
                          </wpg:grpSpPr>
                          <wpg:grpSp>
                            <wpg:cNvPr id="3327" name="Group 7804"/>
                            <wpg:cNvGrpSpPr>
                              <a:grpSpLocks/>
                            </wpg:cNvGrpSpPr>
                            <wpg:grpSpPr bwMode="auto">
                              <a:xfrm>
                                <a:off x="2317" y="5214"/>
                                <a:ext cx="2394" cy="544"/>
                                <a:chOff x="4921" y="5013"/>
                                <a:chExt cx="2394" cy="544"/>
                              </a:xfrm>
                            </wpg:grpSpPr>
                            <wps:wsp>
                              <wps:cNvPr id="3328" name="Line 7805"/>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7806"/>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7807"/>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7808"/>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7809"/>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7810"/>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7811"/>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7812"/>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7813"/>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7814"/>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Rectangle 7815"/>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339" name="Group 7816"/>
                            <wpg:cNvGrpSpPr>
                              <a:grpSpLocks/>
                            </wpg:cNvGrpSpPr>
                            <wpg:grpSpPr bwMode="auto">
                              <a:xfrm>
                                <a:off x="5017" y="5197"/>
                                <a:ext cx="2394" cy="544"/>
                                <a:chOff x="4921" y="5013"/>
                                <a:chExt cx="2394" cy="544"/>
                              </a:xfrm>
                            </wpg:grpSpPr>
                            <wps:wsp>
                              <wps:cNvPr id="3340" name="Line 7817"/>
                              <wps:cNvCnPr>
                                <a:cxnSpLocks noChangeShapeType="1"/>
                              </wps:cNvCnPr>
                              <wps:spPr bwMode="auto">
                                <a:xfrm>
                                  <a:off x="4921"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7818"/>
                              <wps:cNvCnPr>
                                <a:cxnSpLocks noChangeShapeType="1"/>
                              </wps:cNvCnPr>
                              <wps:spPr bwMode="auto">
                                <a:xfrm>
                                  <a:off x="510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Line 7819"/>
                              <wps:cNvCnPr>
                                <a:cxnSpLocks noChangeShapeType="1"/>
                              </wps:cNvCnPr>
                              <wps:spPr bwMode="auto">
                                <a:xfrm>
                                  <a:off x="5658"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3" name="Line 7820"/>
                              <wps:cNvCnPr>
                                <a:cxnSpLocks noChangeShapeType="1"/>
                              </wps:cNvCnPr>
                              <wps:spPr bwMode="auto">
                                <a:xfrm>
                                  <a:off x="5842"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4" name="Line 7821"/>
                              <wps:cNvCnPr>
                                <a:cxnSpLocks noChangeShapeType="1"/>
                              </wps:cNvCnPr>
                              <wps:spPr bwMode="auto">
                                <a:xfrm>
                                  <a:off x="6026"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 name="Line 7822"/>
                              <wps:cNvCnPr>
                                <a:cxnSpLocks noChangeShapeType="1"/>
                              </wps:cNvCnPr>
                              <wps:spPr bwMode="auto">
                                <a:xfrm>
                                  <a:off x="6210"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 name="Line 7823"/>
                              <wps:cNvCnPr>
                                <a:cxnSpLocks noChangeShapeType="1"/>
                              </wps:cNvCnPr>
                              <wps:spPr bwMode="auto">
                                <a:xfrm>
                                  <a:off x="6394"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7" name="Line 7824"/>
                              <wps:cNvCnPr>
                                <a:cxnSpLocks noChangeShapeType="1"/>
                              </wps:cNvCnPr>
                              <wps:spPr bwMode="auto">
                                <a:xfrm>
                                  <a:off x="6947"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8" name="Line 7825"/>
                              <wps:cNvCnPr>
                                <a:cxnSpLocks noChangeShapeType="1"/>
                              </wps:cNvCnPr>
                              <wps:spPr bwMode="auto">
                                <a:xfrm>
                                  <a:off x="7131" y="5013"/>
                                  <a:ext cx="0" cy="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9" name="Line 7826"/>
                              <wps:cNvCnPr>
                                <a:cxnSpLocks noChangeShapeType="1"/>
                              </wps:cNvCnPr>
                              <wps:spPr bwMode="auto">
                                <a:xfrm>
                                  <a:off x="7315" y="5013"/>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0" name="Rectangle 7827"/>
                              <wps:cNvSpPr>
                                <a:spLocks noChangeArrowheads="1"/>
                              </wps:cNvSpPr>
                              <wps:spPr bwMode="auto">
                                <a:xfrm>
                                  <a:off x="5358" y="5013"/>
                                  <a:ext cx="173" cy="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7B74114" id="Group 7723" o:spid="_x0000_s1026" style="position:absolute;margin-left:-7.35pt;margin-top:7.05pt;width:141.95pt;height:115.3pt;z-index:251611648" coordorigin="2677,7537" coordsize="237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">
                <v:group id="Group 7724" o:spid="_x0000_s1027" style="position:absolute;left:3757;top:7897;width:1297;height:1258;rotation:1921921fd;flip:x"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7O3zMcAAADd&#10;AAAADwAAAAAAAAAAAAAAAACqAgAAZHJzL2Rvd25yZXYueG1sUEsFBgAAAAAEAAQA+gAAAJ4DAAAA&#10;AA==&#10;">
                  <v:group id="Group 7725" o:spid="_x0000_s1028"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oval id="Oval 7726" o:spid="_x0000_s1029"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rj8cA&#10;AADdAAAADwAAAGRycy9kb3ducmV2LnhtbESPT2vCQBTE70K/w/IKvemmaRVN3UhbLBTFg38u3l6z&#10;r9mQ7NuQ3Wr67V1B8DjMzG+Y+aK3jThR5yvHCp5HCQjiwumKSwWH/ddwCsIHZI2NY1LwTx4W+cNg&#10;jpl2Z97SaRdKESHsM1RgQmgzKX1hyKIfuZY4er+usxii7EqpOzxHuG1kmiQTabHiuGCwpU9DRb37&#10;swpW6XRsQ0mbj58VbdbHZWLaZa3U02P//gYiUB/u4Vv7Wyt4SV9ncH0Tn4D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LK4/HAAAA3QAAAA8AAAAAAAAAAAAAAAAAmAIAAGRy&#10;cy9kb3ducmV2LnhtbFBLBQYAAAAABAAEAPUAAACMAwAAAAA=&#10;" fillcolor="#f2f2f2" stroked="f" strokeweight="1pt"/>
                    <v:group id="Group 7727" o:spid="_x0000_s1030"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group id="Group 7728" o:spid="_x0000_s1031"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line id="Line 7729" o:spid="_x0000_s103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T8YAAADdAAAADwAAAGRycy9kb3ducmV2LnhtbESPQWsCMRSE74X+h/AK3mq2qy1lNUop&#10;FcRDYbWHentsnpvFzcuaxHX996ZQ8DjMzDfMfDnYVvTkQ+NYwcs4A0FcOd1wreBnt3p+BxEissbW&#10;MSm4UoDl4vFhjoV2Fy6p38ZaJAiHAhWYGLtCylAZshjGriNO3sF5izFJX0vt8ZLgtpV5lr1Jiw2n&#10;BYMdfRqqjtuzVeD3MfyWp8mmn9Zfp++jNzs6lEqNnoaPGYhIQ7yH/9trrWCSv+b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m/k/GAAAA3QAAAA8AAAAAAAAA&#10;AAAAAAAAoQIAAGRycy9kb3ducmV2LnhtbFBLBQYAAAAABAAEAPkAAACUAwAAAAA=&#10;" strokeweight=".25pt"/>
                        <v:line id="Line 7730" o:spid="_x0000_s103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rnckAAADdAAAADwAAAGRycy9kb3ducmV2LnhtbESPT2vCQBTE74V+h+UVequbKrWauooK&#10;wR48WP+A3p7Z1yQ0+zZmNxr76V2h0OMwM79hRpPWlOJMtSssK3jtRCCIU6sLzhRsN8nLAITzyBpL&#10;y6TgSg4m48eHEcbaXviLzmufiQBhF6OC3PsqltKlORl0HVsRB+/b1gZ9kHUmdY2XADel7EZRXxos&#10;OCzkWNE8p/Rn3RgFSTLcbU6zZhUdjr+LoTPLZv/ulHp+aqcfIDy1/j/81/7UCnrdtx7c34QnIM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7q53JAAAA3QAAAA8AAAAA&#10;AAAAAAAAAAAAoQIAAGRycy9kb3ducmV2LnhtbFBLBQYAAAAABAAEAPkAAACXAwAAAAA=&#10;" strokeweight=".25pt"/>
                      </v:group>
                      <v:line id="Line 7731" o:spid="_x0000_s1034"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oIcYAAADdAAAADwAAAGRycy9kb3ducmV2LnhtbESPT2sCMRTE74V+h/CE3mrWPy2yGqVY&#10;Sgue1hb1+Ng8N4ublzVJ3dVP3xQKPQ4z8xtmseptIy7kQ+1YwWiYgSAuna65UvD1+fY4AxEissbG&#10;MSm4UoDV8v5ugbl2HRd02cZKJAiHHBWYGNtcylAashiGriVO3tF5izFJX0ntsUtw28hxlj1LizWn&#10;BYMtrQ2Vp+23VXDcnN/3k1t3eDW+5V3BhSTdK/Uw6F/mICL18T/81/7QCibjp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Q6CHGAAAA3QAAAA8AAAAAAAAA&#10;AAAAAAAAoQIAAGRycy9kb3ducmV2LnhtbFBLBQYAAAAABAAEAPkAAACUAwAAAAA=&#10;" strokeweight=".25pt"/>
                      <v:line id="Line 7732" o:spid="_x0000_s1035"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LG8UAAADdAAAADwAAAGRycy9kb3ducmV2LnhtbESPW2sCMRSE3wX/QzhC3zRb2612axQR&#10;WuyjFxDfDpuzF5qcLJusu/33Rij0cZiZb5jVZrBG3Kj1tWMFz7MEBHHudM2lgvPpc7oE4QOyRuOY&#10;FPySh816PFphpl3PB7odQykihH2GCqoQmkxKn1dk0c9cQxy9wrUWQ5RtKXWLfYRbI+dJ8iYt1hwX&#10;KmxoV1H+c+ysgq8iXRj+7gpnrof04ur9e9e/KvU0GbYfIAIN4T/8195rBS/zNIXH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PLG8UAAADdAAAADwAAAAAAAAAA&#10;AAAAAAChAgAAZHJzL2Rvd25yZXYueG1sUEsFBgAAAAAEAAQA+QAAAJMDAAAAAA==&#10;" strokeweight=".25pt"/>
                      <v:line id="Line 7733" o:spid="_x0000_s1036"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RdcYAAADdAAAADwAAAGRycy9kb3ducmV2LnhtbESPQWsCMRSE74X+h/AKvYhma3GR1ShS&#10;kJYeLFXx/Nw8N4ublyWJu9t/bwqFHoeZ+YZZrgfbiI58qB0reJlkIIhLp2uuFBwP2/EcRIjIGhvH&#10;pOCHAqxXjw9LLLTr+Zu6faxEgnAoUIGJsS2kDKUhi2HiWuLkXZy3GJP0ldQe+wS3jZxmWS4t1pwW&#10;DLb0Zqi87m9WwWl2qJvz2Q+feb8bvW/mnclGX0o9Pw2bBYhIQ/wP/7U/tILX6SyH3zfp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l0XXGAAAA3QAAAA8AAAAAAAAA&#10;AAAAAAAAoQIAAGRycy9kb3ducmV2LnhtbFBLBQYAAAAABAAEAPkAAACUAwAAAAA=&#10;" strokeweight=".25pt"/>
                      <v:line id="Line 7734" o:spid="_x0000_s1037"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MuMgAAADdAAAADwAAAGRycy9kb3ducmV2LnhtbESP3UoDMRSE7wu+QzhC79qsLW5lbVq0&#10;UBRbCv1B8O64OW5WNydLErfr2xuh4OUwM98w82VvG9GRD7VjBTfjDARx6XTNlYLTcT26AxEissbG&#10;MSn4oQDLxdVgjoV2Z95Td4iVSBAOBSowMbaFlKE0ZDGMXUucvA/nLcYkfSW1x3OC20ZOsiyXFmtO&#10;CwZbWhkqvw7fNlH276Z62z1t/Mvms5ltH/Pu1eVKDa/7h3sQkfr4H760n7WC6eR2Bn9v0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mMuMgAAADdAAAADwAAAAAA&#10;AAAAAAAAAAChAgAAZHJzL2Rvd25yZXYueG1sUEsFBgAAAAAEAAQA+QAAAJYDAAAAAA==&#10;" strokeweight=".25pt"/>
                      <v:group id="Group 7735" o:spid="_x0000_s1038"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ocyLFAAAA3QAA&#10;AA8AAAAAAAAAAAAAAAAAqgIAAGRycy9kb3ducmV2LnhtbFBLBQYAAAAABAAEAPoAAACcAwAAAAA=&#10;">
                        <v:line id="Line 7736" o:spid="_x0000_s1039"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Hv8UAAADdAAAADwAAAGRycy9kb3ducmV2LnhtbESPQWsCMRSE74X+h/CE3mpWxVJXoxRL&#10;acHT2qIeH5vnZnHzsiapu/rrm0Khx2FmvmEWq9424kI+1I4VjIYZCOLS6ZorBV+fb4/PIEJE1tg4&#10;JgVXCrBa3t8tMNeu44Iu21iJBOGQowITY5tLGUpDFsPQtcTJOzpvMSbpK6k9dgluGznOsidpsea0&#10;YLCltaHytP22Co6b8/t+cusOr8a3vCu4kKR7pR4G/cscRKQ+/of/2h9awWQ8ncH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FHv8UAAADdAAAADwAAAAAAAAAA&#10;AAAAAAChAgAAZHJzL2Rvd25yZXYueG1sUEsFBgAAAAAEAAQA+QAAAJMDAAAAAA==&#10;" strokeweight=".25pt"/>
                        <v:line id="Line 7737" o:spid="_x0000_s1040"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iPsIAAADdAAAADwAAAGRycy9kb3ducmV2LnhtbERPy2oCMRTdF/yHcIXuakbrczRKKVTs&#10;cmxB3F0mdx6Y3AyTjDP9e7MQujyc9+4wWCPu1PrasYLpJAFBnDtdc6ng9+frbQ3CB2SNxjEp+CMP&#10;h/3oZYepdj1ndD+HUsQQ9ikqqEJoUil9XpFFP3ENceQK11oMEbal1C32MdwaOUuSpbRYc2yosKHP&#10;ivLbubMKjsViZfi7K5y5ZouLq0+brp8r9ToePrYgAg3hX/x0n7SC99ky7o9v4hO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iiPsIAAADdAAAADwAAAAAAAAAAAAAA&#10;AAChAgAAZHJzL2Rvd25yZXYueG1sUEsFBgAAAAAEAAQA+QAAAJADAAAAAA==&#10;" strokeweight=".25pt"/>
                        <v:line id="Line 7738" o:spid="_x0000_s1041"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DvMYAAADdAAAADwAAAGRycy9kb3ducmV2LnhtbESPQWsCMRSE74X+h/AKXqRmVbrIahQp&#10;FKUHS7V4fm5eN0s3L0sSd7f/3giFHoeZ+YZZbQbbiI58qB0rmE4yEMSl0zVXCr5Ob88LECEia2wc&#10;k4JfCrBZPz6ssNCu50/qjrESCcKhQAUmxraQMpSGLIaJa4mT9+28xZikr6T22Ce4beQsy3Jpsea0&#10;YLClV0Plz/FqFZxfTnVzufjhPe8P49120Zls/KHU6GnYLkFEGuJ/+K+91wrms3wK9zfp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g7zGAAAA3QAAAA8AAAAAAAAA&#10;AAAAAAAAoQIAAGRycy9kb3ducmV2LnhtbFBLBQYAAAAABAAEAPkAAACUAwAAAAA=&#10;" strokeweight=".25pt"/>
                        <v:line id="Line 7739" o:spid="_x0000_s1042"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nccAAADdAAAADwAAAGRycy9kb3ducmV2LnhtbESPUUvDMBSF3wX/Q7jC3lxqhSrdsuEE&#10;cbgx2JSBb9fm2tQ1NyWJXffvl4Hg4+Gc8x3OdD7YVvTkQ+NYwd04A0FcOd1wreDj/eX2EUSIyBpb&#10;x6TgRAHms+urKZbaHXlL/S7WIkE4lKjAxNiVUobKkMUwdh1x8r6dtxiT9LXUHo8JbluZZ1khLTac&#10;Fgx29GyoOux+baJsv0z9uXld+bfVT/uwXhT93hVKjW6GpwmISEP8D/+1l1rBfV7kcHmTnoCcn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uWdxwAAAN0AAAAPAAAAAAAA&#10;AAAAAAAAAKECAABkcnMvZG93bnJldi54bWxQSwUGAAAAAAQABAD5AAAAlQMAAAAA&#10;" strokeweight=".25pt"/>
                        <v:group id="Group 7740" o:spid="_x0000_s1043"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line id="Line 7741" o:spid="_x0000_s1044"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JHcUAAADdAAAADwAAAGRycy9kb3ducmV2LnhtbESPQWsCMRSE70L/Q3iF3jRbFSlbo5Si&#10;ID0Iqz20t8fmuVncvKxJXNd/bwTB4zAz3zDzZW8b0ZEPtWMF76MMBHHpdM2Vgt/9evgBIkRkjY1j&#10;UnClAMvFy2COuXYXLqjbxUokCIccFZgY21zKUBqyGEauJU7ewXmLMUlfSe3xkuC2keMsm0mLNacF&#10;gy19GyqPu7NV4P9j+CtOk59uWq1O26M3ezoUSr299l+fICL18Rl+tDdawWQ8m8L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8JHcUAAADdAAAADwAAAAAAAAAA&#10;AAAAAAChAgAAZHJzL2Rvd25yZXYueG1sUEsFBgAAAAAEAAQA+QAAAJMDAAAAAA==&#10;" strokeweight=".25pt"/>
                          <v:line id="Line 7742" o:spid="_x0000_s1045"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cz8kAAADdAAAADwAAAGRycy9kb3ducmV2LnhtbESPzWvCQBTE7wX/h+UJvdWNlvoRXaUt&#10;hHrowU+wt9fsMwlm36bZjab967uC4HGYmd8ws0VrSnGm2hWWFfR7EQji1OqCMwW7bfI0BuE8ssbS&#10;Min4JQeLeedhhrG2F17TeeMzESDsYlSQe1/FUro0J4OuZyvi4B1tbdAHWWdS13gJcFPKQRQNpcGC&#10;w0KOFb3nlJ42jVGQJJP99uetWUVf338fE2c+m8PIKfXYbV+nIDy1/h6+tZdawfNg+ALXN+EJyP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yXM/JAAAA3QAAAA8AAAAA&#10;AAAAAAAAAAAAoQIAAGRycy9kb3ducmV2LnhtbFBLBQYAAAAABAAEAPkAAACXAwAAAAA=&#10;" strokeweight=".25pt"/>
                        </v:group>
                      </v:group>
                      <v:group id="Group 7743" o:spid="_x0000_s1046"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oW8QAAADdAAAA&#10;DwAAAAAAAAAAAAAAAACqAgAAZHJzL2Rvd25yZXYueG1sUEsFBgAAAAAEAAQA+gAAAJsDAAAAAA==&#10;">
                        <v:line id="Line 7744" o:spid="_x0000_s1047"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6868UAAADdAAAADwAAAGRycy9kb3ducmV2LnhtbESPQWsCMRSE7wX/Q3hCbzWrgpXVKNJS&#10;WuhpVdTjY/PcLG5etknqbv31plDocZiZb5jlureNuJIPtWMF41EGgrh0uuZKwX739jQHESKyxsYx&#10;KfihAOvV4GGJuXYdF3TdxkokCIccFZgY21zKUBqyGEauJU7e2XmLMUlfSe2xS3DbyEmWzaTFmtOC&#10;wZZeDJWX7bdVcP78ej9Ob93p1fiWDwUXknSv1OOw3yxAROrjf/iv/aEVTCezZ/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6868UAAADdAAAADwAAAAAAAAAA&#10;AAAAAAChAgAAZHJzL2Rvd25yZXYueG1sUEsFBgAAAAAEAAQA+QAAAJMDAAAAAA==&#10;" strokeweight=".25pt"/>
                        <v:line id="Line 7745" o:spid="_x0000_s1048"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uOMIAAADdAAAADwAAAGRycy9kb3ducmV2LnhtbERPy2oCMRTdF/yHcIXuakbrczRKKVTs&#10;cmxB3F0mdx6Y3AyTjDP9e7MQujyc9+4wWCPu1PrasYLpJAFBnDtdc6ng9+frbQ3CB2SNxjEp+CMP&#10;h/3oZYepdj1ndD+HUsQQ9ikqqEJoUil9XpFFP3ENceQK11oMEbal1C32MdwaOUuSpbRYc2yosKHP&#10;ivLbubMKjsViZfi7K5y5ZouLq0+brp8r9ToePrYgAg3hX/x0n7SC99kyzo1v4hO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6uOMIAAADdAAAADwAAAAAAAAAAAAAA&#10;AAChAgAAZHJzL2Rvd25yZXYueG1sUEsFBgAAAAAEAAQA+QAAAJADAAAAAA==&#10;" strokeweight=".25pt"/>
                        <v:line id="Line 7746" o:spid="_x0000_s1049"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PuscAAADdAAAADwAAAGRycy9kb3ducmV2LnhtbESPQWsCMRSE70L/Q3iFXkSzVbroahQp&#10;lJYeWqri+bl5bpZuXpYk3V3/fVMoeBxm5htmvR1sIzryoXas4HGagSAuna65UnA8vEwWIEJE1tg4&#10;JgVXCrDd3I3WWGjX8xd1+1iJBOFQoAITY1tIGUpDFsPUtcTJuzhvMSbpK6k99gluGznLslxarDkt&#10;GGzp2VD5vf+xCk5Ph7o5n/3wnvcf49fdojPZ+FOph/thtwIRaYi38H/7TSuYz/Il/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o+6xwAAAN0AAAAPAAAAAAAA&#10;AAAAAAAAAKECAABkcnMvZG93bnJldi54bWxQSwUGAAAAAAQABAD5AAAAlQMAAAAA&#10;" strokeweight=".25pt"/>
                        <v:line id="Line 7747" o:spid="_x0000_s1050"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IrMcAAADdAAAADwAAAGRycy9kb3ducmV2LnhtbESPwUoDMRCG74LvEKbgzWZbYVvWpkUF&#10;UawUWkXwNm7GzepmsiRxu769cxB6HP75v5lvtRl9pwaKqQ1sYDYtQBHXwbbcGHh9ub9cgkoZ2WIX&#10;mAz8UoLN+vxshZUNR97TcMiNEginCg24nPtK61Q78pimoSeW7DNEj1nG2Ggb8Shw3+l5UZTaY8ty&#10;wWFPd47q78OPF8r+wzXvu4dtfNp+dYvn23J4C6UxF5Px5hpUpjGflv/bj9bA1Xwh/4uNmIB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ZUisxwAAAN0AAAAPAAAAAAAA&#10;AAAAAAAAAKECAABkcnMvZG93bnJldi54bWxQSwUGAAAAAAQABAD5AAAAlQMAAAAA&#10;" strokeweight=".25pt"/>
                        <v:group id="Group 7748" o:spid="_x0000_s1051"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line id="Line 7749" o:spid="_x0000_s1052"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iL8YAAADdAAAADwAAAGRycy9kb3ducmV2LnhtbESPQWsCMRSE74X+h/AK3mq2q7RlNUop&#10;FcRDYbWHentsnpvFzcuaxHX996ZQ8DjMzDfMfDnYVvTkQ+NYwcs4A0FcOd1wreBnt3p+BxEissbW&#10;MSm4UoDl4vFhjoV2Fy6p38ZaJAiHAhWYGLtCylAZshjGriNO3sF5izFJX0vt8ZLgtpV5lr1Kiw2n&#10;BYMdfRqqjtuzVeD3MfyWp8mmn9Zfp++jNzs6lEqNnoaPGYhIQ7yH/9trrWCSv+X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Toi/GAAAA3QAAAA8AAAAAAAAA&#10;AAAAAAAAoQIAAGRycy9kb3ducmV2LnhtbFBLBQYAAAAABAAEAPkAAACUAwAAAAA=&#10;" strokeweight=".25pt"/>
                          <v:line id="Line 7750" o:spid="_x0000_s1053"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3/cgAAADdAAAADwAAAGRycy9kb3ducmV2LnhtbESPT2vCQBTE74V+h+UVems2VdCauooW&#10;Qj148C/Y22v2NQnNvk2zG41+elcoeBxm5jfMeNqZShypcaVlBa9RDII4s7rkXMFum768gXAeWWNl&#10;mRScycF08vgwxkTbE6/puPG5CBB2CSoovK8TKV1WkEEX2Zo4eD+2MeiDbHKpGzwFuKlkL44H0mDJ&#10;YaHAmj4Kyn43rVGQpqP99m/eruKv78vnyJllexg6pZ6futk7CE+dv4f/2wutoN8b9uH2JjwB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73/cgAAADdAAAADwAAAAAA&#10;AAAAAAAAAAChAgAAZHJzL2Rvd25yZXYueG1sUEsFBgAAAAAEAAQA+QAAAJYDAAAAAA==&#10;" strokeweight=".25pt"/>
                        </v:group>
                      </v:group>
                    </v:group>
                    <v:oval id="Oval 7751" o:spid="_x0000_s1054"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xbcYA&#10;AADdAAAADwAAAGRycy9kb3ducmV2LnhtbESPT2vCQBTE7wW/w/KE3nTjH6qkrhIUoVSqNPXQ4yP7&#10;TBazb0N2q/Hbu4LQ4zAzv2EWq87W4kKtN44VjIYJCOLCacOlguPPdjAH4QOyxtoxKbiRh9Wy97LA&#10;VLsrf9MlD6WIEPYpKqhCaFIpfVGRRT90DXH0Tq61GKJsS6lbvEa4reU4Sd6kRcNxocKG1hUV5/zP&#10;Ksiy0ddub+qOs/nx93N6MGZjc6Ve+132DiJQF/7Dz/aHVjAZz6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gxbcYAAADdAAAADwAAAAAAAAAAAAAAAACYAgAAZHJz&#10;L2Rvd25yZXYueG1sUEsFBgAAAAAEAAQA9QAAAIsDAAAAAA==&#10;" stroked="f" strokeweight="2pt"/>
                  </v:group>
                  <v:line id="Line 7752" o:spid="_x0000_s1055"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JSMYAAADdAAAADwAAAGRycy9kb3ducmV2LnhtbESPQWvCQBSE74X+h+UJ3nSjYivRVdqC&#10;ICiVWBGPj+wzCWbfht01pv++Kwg9DjPzDbNYdaYWLTlfWVYwGiYgiHOrKy4UHH/WgxkIH5A11pZJ&#10;wS95WC1fXxaYanvnjNpDKESEsE9RQRlCk0rp85IM+qFtiKN3sc5giNIVUju8R7ip5ThJ3qTBiuNC&#10;iQ19lZRfDzejIF9XJzebfJ6PPttdmv32O2tvpFS/133MQQTqwn/42d5oBZPx+xQe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CUjGAAAA3QAAAA8AAAAAAAAA&#10;AAAAAAAAoQIAAGRycy9kb3ducmV2LnhtbFBLBQYAAAAABAAEAPkAAACUAwAAAAA=&#10;" strokeweight="2.25pt"/>
                  <v:line id="Line 7753" o:spid="_x0000_s1056"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GUsYAAADdAAAADwAAAGRycy9kb3ducmV2LnhtbESPUUvDMBSF3wX/Q7jC3lzqlDq6ZUMm&#10;E0FkbG7vl+au6dbclCRbW3+9EQQfD+ec73Dmy9424ko+1I4VPIwzEMSl0zVXCvZf6/spiBCRNTaO&#10;ScFAAZaL25s5Ftp1vKXrLlYiQTgUqMDE2BZShtKQxTB2LXHyjs5bjEn6SmqPXYLbRk6yLJcWa04L&#10;BltaGSrPu4tV8P3pN93H8JS/6sEd3lbu4E9mrdTorn+ZgYjUx//wX/tdK3icPOf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whlLGAAAA3QAAAA8AAAAAAAAA&#10;AAAAAAAAoQIAAGRycy9kb3ducmV2LnhtbFBLBQYAAAAABAAEAPkAAACUAwAAAAA=&#10;" strokeweight="2.25pt"/>
                  <v:rect id="Rectangle 7754" o:spid="_x0000_s1057"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e8UA&#10;AADdAAAADwAAAGRycy9kb3ducmV2LnhtbESPX2vCQBDE3wt+h2OFvtWLsa0SPUXEQqEPsf55X3Jr&#10;Eszthdw2pt++Vyj0cZiZ3zCrzeAa1VMXas8GppMEFHHhbc2lgfPp7WkBKgiyxcYzGfimAJv16GGF&#10;mfV3/qT+KKWKEA4ZGqhE2kzrUFTkMEx8Sxy9q+8cSpRdqW2H9wh3jU6T5FU7rDkuVNjSrqLidvxy&#10;BvxFbrx/noUPOpz6/GWfC6a5MY/jYbsEJTTIf/iv/W4NzNL5HH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h7xQAAAN0AAAAPAAAAAAAAAAAAAAAAAJgCAABkcnMv&#10;ZG93bnJldi54bWxQSwUGAAAAAAQABAD1AAAAigMAAAAA&#10;"/>
                  <v:rect id="Rectangle 7755" o:spid="_x0000_s1058"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BsL4A&#10;AADdAAAADwAAAGRycy9kb3ducmV2LnhtbERPSwrCMBDdC94hjOBOUyt+qEYRUXGj4OcAQzO2xWZS&#10;m6j19mYhuHy8/3zZmFK8qHaFZQWDfgSCOLW64EzB9bLtTUE4j6yxtEwKPuRguWi35pho++YTvc4+&#10;EyGEXYIKcu+rREqX5mTQ9W1FHLibrQ36AOtM6hrfIdyUMo6isTRYcGjIsaJ1Tun9/DQKHjHtns2I&#10;S+dtdhzKS3zYHHdKdTvNagbCU+P/4p97rxUM40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TgbC+AAAA3QAAAA8AAAAAAAAAAAAAAAAAmAIAAGRycy9kb3ducmV2&#10;LnhtbFBLBQYAAAAABAAEAPUAAACDAwAAAAA=&#10;"/>
                  <v:group id="Group 7756" o:spid="_x0000_s1059"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rect id="Rectangle 7757" o:spid="_x0000_s1060"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lrMEA&#10;AADdAAAADwAAAGRycy9kb3ducmV2LnhtbERPz2vCMBS+D/Y/hDfwNtO1MLpqFBmb9lod4vHRPJtq&#10;81KaaOt/vxwGO358v5fryXbiToNvHSt4mycgiGunW24U/By+X3MQPiBr7ByTggd5WK+en5ZYaDdy&#10;Rfd9aEQMYV+gAhNCX0jpa0MW/dz1xJE7u8FiiHBopB5wjOG2k2mSvEuLLccGgz19Gqqv+5tVcHRf&#10;H1udn26cni69zSZTtrtKqdnLtFmACDSFf/Gfu9QKsjSP++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pazBAAAA3QAAAA8AAAAAAAAAAAAAAAAAmAIAAGRycy9kb3du&#10;cmV2LnhtbFBLBQYAAAAABAAEAPUAAACGAwAAAAA=&#10;"/>
                    <v:line id="Line 7758" o:spid="_x0000_s1061"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9WcUAAADdAAAADwAAAGRycy9kb3ducmV2LnhtbESPQWvCQBSE70L/w/IK3nSTCCKpq0hB&#10;8OAlVtTeHtnXJG32bdhdY/z3bkHwOMzMN8xyPZhW9OR8Y1lBOk1AEJdWN1wpOH5tJwsQPiBrbC2T&#10;gjt5WK/eRkvMtb1xQf0hVCJC2OeooA6hy6X0ZU0G/dR2xNH7sc5giNJVUju8RbhpZZYkc2mw4bhQ&#10;Y0efNZV/h6tR8Nufrmf3Pd9fulZuCp8WPtsPSo3fh80HiEBDeIWf7Z1WMMsWKfy/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w9WcUAAADdAAAADwAAAAAAAAAA&#10;AAAAAAChAgAAZHJzL2Rvd25yZXYueG1sUEsFBgAAAAAEAAQA+QAAAJMDAAAAAA==&#10;" strokeweight="3pt"/>
                  </v:group>
                </v:group>
                <v:group id="Group 7759" o:spid="_x0000_s1062" style="position:absolute;left:2677;top:7897;width:1297;height:1258" coordorigin="2677,8437" coordsize="2608,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group id="Group 7760" o:spid="_x0000_s1063" style="position:absolute;left:2677;top:8437;width:2608;height:2529" coordorigin="5377,267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oval id="Oval 7761" o:spid="_x0000_s1064" style="position:absolute;left:5377;top:267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i8UA&#10;AADdAAAADwAAAGRycy9kb3ducmV2LnhtbESPQWvCQBSE7wX/w/IEb3VjrBKiq9hioSgetL309pp9&#10;ZoPZtyG71fjvXUHwOMzMN8x82dlanKn1lWMFo2ECgrhwuuJSwc/352sGwgdkjbVjUnAlD8tF72WO&#10;uXYX3tP5EEoRIexzVGBCaHIpfWHIoh+6hjh6R9daDFG2pdQtXiLc1jJNkqm0WHFcMNjQh6HidPi3&#10;CjZpNrGhpN3734Z22991Ypr1SalBv1vNQATqwjP8aH9pBeM0e4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z6LxQAAAN0AAAAPAAAAAAAAAAAAAAAAAJgCAABkcnMv&#10;ZG93bnJldi54bWxQSwUGAAAAAAQABAD1AAAAigMAAAAA&#10;" fillcolor="#f2f2f2" stroked="f" strokeweight="1pt"/>
                    <v:group id="Group 7762" o:spid="_x0000_s1065" style="position:absolute;left:5647;top:2946;width:1081;height:1081" coordorigin="5197,3036"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group id="Group 7763" o:spid="_x0000_s1066" style="position:absolute;left:5197;top:303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line id="Line 7764" o:spid="_x0000_s106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xkMYAAADdAAAADwAAAGRycy9kb3ducmV2LnhtbESPQWsCMRSE7wX/Q3gFbzVblVa2RpFS&#10;QTwUVj3Y22Pz3CxuXtYkruu/N4VCj8PMfMPMl71tREc+1I4VvI4yEMSl0zVXCg779csMRIjIGhvH&#10;pOBOAZaLwdMcc+1uXFC3i5VIEA45KjAxtrmUoTRkMYxcS5y8k/MWY5K+ktrjLcFtI8dZ9iYt1pwW&#10;DLb0aag8765Wgf+J4VhcJttuWn1dvs/e7OlUKDV87lcfICL18T/8195oBZPx7B1+36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xcZDGAAAA3QAAAA8AAAAAAAAA&#10;AAAAAAAAoQIAAGRycy9kb3ducmV2LnhtbFBLBQYAAAAABAAEAPkAAACUAwAAAAA=&#10;" strokeweight=".25pt"/>
                        <v:line id="Line 7765" o:spid="_x0000_s106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Vq8UAAADdAAAADwAAAGRycy9kb3ducmV2LnhtbERPTWvCQBC9F/wPywi91U0jtBpdRYXQ&#10;Hnqo2oLexuw0CWZnY3YT0/767kHw+Hjf82VvKtFR40rLCp5HEQjizOqScwVf+/RpAsJ5ZI2VZVLw&#10;Sw6Wi8HDHBNtr7ylbudzEULYJaig8L5OpHRZQQbdyNbEgfuxjUEfYJNL3eA1hJtKxlH0Ig2WHBoK&#10;rGlTUHbetUZBmk6/95d1+xkdT39vU2c+2sOrU+px2K9mIDz1/i6+ud+1gnE8CXPD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8Vq8UAAADdAAAADwAAAAAAAAAA&#10;AAAAAAChAgAAZHJzL2Rvd25yZXYueG1sUEsFBgAAAAAEAAQA+QAAAJMDAAAAAA==&#10;" strokeweight=".25pt"/>
                      </v:group>
                      <v:line id="Line 7766" o:spid="_x0000_s1069" style="position:absolute;rotation:28.5312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r+MUAAADdAAAADwAAAGRycy9kb3ducmV2LnhtbESPQWsCMRSE7wX/Q3hCb5qtQtHVKMVS&#10;LHhaW2yPj81zs7h5WZPorv31TUHocZiZb5jlureNuJIPtWMFT+MMBHHpdM2Vgs+Pt9EMRIjIGhvH&#10;pOBGAdarwcMSc+06Lui6j5VIEA45KjAxtrmUoTRkMYxdS5y8o/MWY5K+ktpjl+C2kZMse5YWa04L&#10;BlvaGCpP+4tVcNydt1/Tn+771fiWDwUXknSv1OOwf1mAiNTH//C9/a4VTCez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Fr+MUAAADdAAAADwAAAAAAAAAA&#10;AAAAAAChAgAAZHJzL2Rvd25yZXYueG1sUEsFBgAAAAAEAAQA+QAAAJMDAAAAAA==&#10;" strokeweight=".25pt"/>
                      <v:line id="Line 7767" o:spid="_x0000_s1070" style="position:absolute;rotation:3823929fd;visibility:visible;mso-wrap-style:square" from="5917,3036" to="591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SGcIAAADdAAAADwAAAGRycy9kb3ducmV2LnhtbERPy2rCQBTdC/7DcIXudKKttaZOQilY&#10;7FIrlO4umZsHztwJmYmJf+8shC4P573LR2vElTrfOFawXCQgiAunG64UnH/28zcQPiBrNI5JwY08&#10;5Nl0ssNUu4GPdD2FSsQQ9ikqqENoUyl9UZNFv3AtceRK11kMEXaV1B0OMdwauUqSV2mx4dhQY0uf&#10;NRWXU28VfJXrjeHvvnTm77j+dc1h2w8vSj3Nxo93EIHG8C9+uA9awfNqG/fHN/EJ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3SGcIAAADdAAAADwAAAAAAAAAAAAAA&#10;AAChAgAAZHJzL2Rvd25yZXYueG1sUEsFBgAAAAAEAAQA+QAAAJADAAAAAA==&#10;" strokeweight=".25pt"/>
                      <v:line id="Line 7768" o:spid="_x0000_s1071" style="position:absolute;rotation:-61.46875;visibility:visible;mso-wrap-style:square" from="5917,3036" to="59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zm8cAAADdAAAADwAAAGRycy9kb3ducmV2LnhtbESPQWsCMRSE70L/Q3iFXqRmVSq6GkUE&#10;UXqoVEvPz83rZunmZUnS3fXfN4WCx2FmvmFWm97WoiUfKscKxqMMBHHhdMWlgo/L/nkOIkRkjbVj&#10;UnCjAJv1w2CFuXYdv1N7jqVIEA45KjAxNrmUoTBkMYxcQ5y8L+ctxiR9KbXHLsFtLSdZNpMWK04L&#10;BhvaGSq+zz9WwefLpaqvV9+/zrq34WE7b002PCn19NhvlyAi9fEe/m8ftYLpZDGG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fObxwAAAN0AAAAPAAAAAAAA&#10;AAAAAAAAAKECAABkcnMvZG93bnJldi54bWxQSwUGAAAAAAQABAD5AAAAlQMAAAAA&#10;" strokeweight=".25pt"/>
                      <v:line id="Line 7769" o:spid="_x0000_s1072" style="position:absolute;rotation:-2074311fd;visibility:visible;mso-wrap-style:square" from="5916,3037" to="591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VuscAAADdAAAADwAAAGRycy9kb3ducmV2LnhtbESPUUvDMBSF3wX/Q7jC3lxqhU7rsjEF&#10;mTgRNsfAt2tzbeqam5LErvv3ZjDw8XDO+Q5nOh9sK3ryoXGs4GacgSCunG64VrD9eL6+AxEissbW&#10;MSk4UoD57PJiiqV2B15Tv4m1SBAOJSowMXallKEyZDGMXUecvG/nLcYkfS21x0OC21bmWVZIiw2n&#10;BYMdPRmq9ptfmyjrL1N/vi9X/nX1007eHot+5wqlRlfD4gFEpCH+h8/tF63gNr/P4fQ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5W6xwAAAN0AAAAPAAAAAAAA&#10;AAAAAAAAAKECAABkcnMvZG93bnJldi54bWxQSwUGAAAAAAQABAD5AAAAlQMAAAAA&#10;" strokeweight=".25pt"/>
                      <v:group id="Group 7770" o:spid="_x0000_s1073" style="position:absolute;left:5197;top:3036;width:1441;height:1441;rotation:70963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1W8nIAAAA&#10;3QAAAA8AAAAAAAAAAAAAAAAAqgIAAGRycy9kb3ducmV2LnhtbFBLBQYAAAAABAAEAPoAAACfAwAA&#10;AAA=&#10;">
                        <v:line id="Line 7771" o:spid="_x0000_s1074"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Su8YAAADdAAAADwAAAGRycy9kb3ducmV2LnhtbESPT2sCMRTE74V+h/CE3mrWP5S6GqVY&#10;Sgue1hb1+Ng8N4ublzVJ3dVP3xQKPQ4z8xtmseptIy7kQ+1YwWiYgSAuna65UvD1+fb4DCJEZI2N&#10;Y1JwpQCr5f3dAnPtOi7oso2VSBAOOSowMba5lKE0ZDEMXUucvKPzFmOSvpLaY5fgtpHjLHuSFmtO&#10;CwZbWhsqT9tvq+C4Ob/vJ7fu8Gp8y7uCC0m6V+ph0L/MQUTq43/4r/2hFUzGs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UrvGAAAA3QAAAA8AAAAAAAAA&#10;AAAAAAAAoQIAAGRycy9kb3ducmV2LnhtbFBLBQYAAAAABAAEAPkAAACUAwAAAAA=&#10;" strokeweight=".25pt"/>
                        <v:line id="Line 7772" o:spid="_x0000_s1075"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xgcUAAADdAAAADwAAAGRycy9kb3ducmV2LnhtbESPT2sCMRTE7wW/Q3hCbzVb2211NYoI&#10;LXrUFsTbY/P2D01elk3W3X57Iwgeh5n5DbNcD9aIC7W+dqzgdZKAIM6drrlU8Pvz9TID4QOyRuOY&#10;FPyTh/Vq9LTETLueD3Q5hlJECPsMFVQhNJmUPq/Iop+4hjh6hWsthijbUuoW+wi3Rk6T5ENarDku&#10;VNjQtqL879hZBd9F+ml43xXOnA/pydW7ede/K/U8HjYLEIGG8Ajf2zut4G06T+H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pxgcUAAADdAAAADwAAAAAAAAAA&#10;AAAAAAChAgAAZHJzL2Rvd25yZXYueG1sUEsFBgAAAAAEAAQA+QAAAJMDAAAAAA==&#10;" strokeweight=".25pt"/>
                        <v:line id="Line 7773" o:spid="_x0000_s1076"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r78cAAADdAAAADwAAAGRycy9kb3ducmV2LnhtbESPQWsCMRSE70L/Q3iFXkSzVbroahQp&#10;lJYeWqri+bl5bpZuXpYk3V3/fVMoeBxm5htmvR1sIzryoXas4HGagSAuna65UnA8vEwWIEJE1tg4&#10;JgVXCrDd3I3WWGjX8xd1+1iJBOFQoAITY1tIGUpDFsPUtcTJuzhvMSbpK6k99gluGznLslxarDkt&#10;GGzp2VD5vf+xCk5Ph7o5n/3wnvcf49fdojPZ+FOph/thtwIRaYi38H/7TSuYz5Y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GvvxwAAAN0AAAAPAAAAAAAA&#10;AAAAAAAAAKECAABkcnMvZG93bnJldi54bWxQSwUGAAAAAAQABAD5AAAAlQMAAAAA&#10;" strokeweight=".25pt"/>
                        <v:line id="Line 7774" o:spid="_x0000_s1077"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2IsgAAADdAAAADwAAAGRycy9kb3ducmV2LnhtbESP3UoDMRSE7wXfIRzBO5u1wrZdmxYt&#10;FMWWQn8o9O64OW5WNydLErfr2xtB6OUwM98w03lvG9GRD7VjBfeDDARx6XTNlYLDfnk3BhEissbG&#10;MSn4oQDz2fXVFAvtzrylbhcrkSAcClRgYmwLKUNpyGIYuJY4eR/OW4xJ+kpqj+cEt40cZlkuLdac&#10;Fgy2tDBUfu2+baJs30112rys/Nvqsxmtn/Pu6HKlbm/6p0cQkfp4Cf+3X7WCh+Fk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A2IsgAAADdAAAADwAAAAAA&#10;AAAAAAAAAAChAgAAZHJzL2Rvd25yZXYueG1sUEsFBgAAAAAEAAQA+QAAAJYDAAAAAA==&#10;" strokeweight=".25pt"/>
                        <v:group id="Group 7775" o:spid="_x0000_s1078"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line id="Line 7776" o:spid="_x0000_s1079"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WpMYAAADdAAAADwAAAGRycy9kb3ducmV2LnhtbESPQWsCMRSE7wX/Q3gFbzVblVK3RpFS&#10;QTwUVj3Y22Pz3CxuXtYkruu/N4VCj8PMfMPMl71tREc+1I4VvI4yEMSl0zVXCg779cs7iBCRNTaO&#10;ScGdAiwXg6c55trduKBuFyuRIBxyVGBibHMpQ2nIYhi5ljh5J+ctxiR9JbXHW4LbRo6z7E1arDkt&#10;GGzp01B53l2tAv8Tw7G4TLbdtPq6fJ+92dOpUGr43K8+QETq43/4r73RCibj2Qx+36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71qTGAAAA3QAAAA8AAAAAAAAA&#10;AAAAAAAAoQIAAGRycy9kb3ducmV2LnhtbFBLBQYAAAAABAAEAPkAAACUAwAAAAA=&#10;" strokeweight=".25pt"/>
                          <v:line id="Line 7777" o:spid="_x0000_s1080"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VasUAAADdAAAADwAAAGRycy9kb3ducmV2LnhtbERPz2vCMBS+D/wfwhN2m4kT5qxG2QZl&#10;O+zgdILens2zLTYvXZNq9a83B2HHj+/3bNHZSpyo8aVjDcOBAkGcOVNyruF3nT69gvAB2WDlmDRc&#10;yMNi3nuYYWLcmX/otAq5iCHsE9RQhFAnUvqsIIt+4GriyB1cYzFE2OTSNHiO4baSz0q9SIslx4YC&#10;a/ooKDuuWqshTSeb9d97u1S7/fVz4u13ux17rR/73dsURKAu/Ivv7i+jYTRScX98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VasUAAADdAAAADwAAAAAAAAAA&#10;AAAAAAChAgAAZHJzL2Rvd25yZXYueG1sUEsFBgAAAAAEAAQA+QAAAJMDAAAAAA==&#10;" strokeweight=".25pt"/>
                        </v:group>
                      </v:group>
                      <v:group id="Group 7778" o:spid="_x0000_s1081" style="position:absolute;left:5197;top:3036;width:1441;height:1441;rotation:1300593fd" coordorigin="5197,2497" coordsize="144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CaEsQAAADdAAAA&#10;DwAAAAAAAAAAAAAAAACqAgAAZHJzL2Rvd25yZXYueG1sUEsFBgAAAAAEAAQA+gAAAJsDAAAAAA==&#10;">
                        <v:line id="Line 7779" o:spid="_x0000_s1082" style="position:absolute;rotation:28.5312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TsUAAADdAAAADwAAAGRycy9kb3ducmV2LnhtbESPQWsCMRSE7wX/Q3gFbzVbF6SsRikV&#10;qdDTaml7fGyem8XNy5qk7tZfbwShx2FmvmEWq8G24kw+NI4VPE8yEMSV0w3XCj73m6cXECEia2wd&#10;k4I/CrBajh4WWGjXc0nnXaxFgnAoUIGJsSukDJUhi2HiOuLkHZy3GJP0tdQe+wS3rZxm2UxabDgt&#10;GOzozVB13P1aBYeP0/t3ful/1sZ3/FVyKUkPSo0fh9c5iEhD/A/f21utIM+zKdzep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1TsUAAADdAAAADwAAAAAAAAAA&#10;AAAAAAChAgAAZHJzL2Rvd25yZXYueG1sUEsFBgAAAAAEAAQA+QAAAJMDAAAAAA==&#10;" strokeweight=".25pt"/>
                        <v:line id="Line 7780" o:spid="_x0000_s1083" style="position:absolute;rotation:3823929fd;visibility:visible;mso-wrap-style:square" from="5917,2497" to="591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WdMUAAADdAAAADwAAAGRycy9kb3ducmV2LnhtbESPT2sCMRTE74LfITzBm2br1tpujSKC&#10;xR61BentsXn7hyYvyybrrt/eCIUeh5n5DbPeDtaIK7W+dqzgaZ6AIM6drrlU8P11mL2C8AFZo3FM&#10;Cm7kYbsZj9aYadfzia7nUIoIYZ+hgiqEJpPS5xVZ9HPXEEevcK3FEGVbSt1iH+HWyEWSvEiLNceF&#10;ChvaV5T/njur4KNYrgx/doUzP6flxdXHt65/Vmo6GXbvIAIN4T/81z5qBWmapPB4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WdMUAAADdAAAADwAAAAAAAAAA&#10;AAAAAAChAgAAZHJzL2Rvd25yZXYueG1sUEsFBgAAAAAEAAQA+QAAAJMDAAAAAA==&#10;" strokeweight=".25pt"/>
                        <v:line id="Line 7781" o:spid="_x0000_s1084" style="position:absolute;rotation:-61.46875;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KGccAAADdAAAADwAAAGRycy9kb3ducmV2LnhtbESPQUsDMRSE74L/ITzBS7GJVkvZNi2l&#10;UJQeFNvS8+vmdbO4eVmSuLv++0YQPA4z8w2zWA2uER2FWHvW8DhWIIhLb2quNBwP24cZiJiQDTae&#10;ScMPRVgtb28WWBjf8yd1+1SJDOFYoAabUltIGUtLDuPYt8TZu/jgMGUZKmkC9hnuGvmk1FQ6rDkv&#10;WGxpY6n82n87DaeXQ92cz2HYTfv30et61lk1+tD6/m5Yz0EkGtJ/+K/9ZjRMJuoZft/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coZxwAAAN0AAAAPAAAAAAAA&#10;AAAAAAAAAKECAABkcnMvZG93bnJldi54bWxQSwUGAAAAAAQABAD5AAAAlQMAAAAA&#10;" strokeweight=".25pt"/>
                        <v:line id="Line 7782" o:spid="_x0000_s1085" style="position:absolute;rotation:-2074311fd;visibility:visible;mso-wrap-style:square" from="5916,2498" to="591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X1McAAADdAAAADwAAAGRycy9kb3ducmV2LnhtbESPQUsDMRSE7wX/Q3gFb222FlfZNi0q&#10;iNKK0CpCb8/Nc7O6eVmSdLv9902h4HGYmW+Y+bK3jejIh9qxgsk4A0FcOl1zpeDz43l0DyJEZI2N&#10;Y1JwpADLxdVgjoV2B95Qt42VSBAOBSowMbaFlKE0ZDGMXUucvB/nLcYkfSW1x0OC20beZFkuLdac&#10;Fgy29GSo/NvubaJsvk21e39Z+9X6t7l7e8y7L5crdT3sH2YgIvXxP3xpv2oF02l2C+c36QnI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9ZfUxwAAAN0AAAAPAAAAAAAA&#10;AAAAAAAAAKECAABkcnMvZG93bnJldi54bWxQSwUGAAAAAAQABAD5AAAAlQMAAAAA&#10;" strokeweight=".25pt"/>
                        <v:group id="Group 7783" o:spid="_x0000_s1086" style="position:absolute;left:5197;top:2497;width:1440;height:1440" coordorigin="5197,249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line id="Line 7784" o:spid="_x0000_s1087" style="position:absolute;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V8YAAADdAAAADwAAAGRycy9kb3ducmV2LnhtbESPQWsCMRSE7wX/Q3iCt5q1K21ZjSJS&#10;QXoorPbQ3h6b52Zx87Imcd3+e1Mo9DjMzDfMcj3YVvTkQ+NYwWyagSCunG64VvB53D2+gggRWWPr&#10;mBT8UID1avSwxEK7G5fUH2ItEoRDgQpMjF0hZagMWQxT1xEn7+S8xZikr6X2eEtw28qnLHuWFhtO&#10;CwY72hqqzoerVeC/Y/gqL/l7P6/fLh9nb450KpWajIfNAkSkIf6H/9p7rSDPsxf4fZ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DfVfGAAAA3QAAAA8AAAAAAAAA&#10;AAAAAAAAoQIAAGRycy9kb3ducmV2LnhtbFBLBQYAAAAABAAEAPkAAACUAwAAAAA=&#10;" strokeweight=".25pt"/>
                          <v:line id="Line 7785" o:spid="_x0000_s1088" style="position:absolute;rotation:-90;visibility:visible;mso-wrap-style:square" from="5917,2497" to="591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ZbMUAAADdAAAADwAAAGRycy9kb3ducmV2LnhtbERPz2vCMBS+D/wfwhN2m4kT5qxG2QZl&#10;O+zgdILens2zLTYvXZNq9a83B2HHj+/3bNHZSpyo8aVjDcOBAkGcOVNyruF3nT69gvAB2WDlmDRc&#10;yMNi3nuYYWLcmX/otAq5iCHsE9RQhFAnUvqsIIt+4GriyB1cYzFE2OTSNHiO4baSz0q9SIslx4YC&#10;a/ooKDuuWqshTSeb9d97u1S7/fVz4u13ux17rR/73dsURKAu/Ivv7i+jYTRScW58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0ZbMUAAADdAAAADwAAAAAAAAAA&#10;AAAAAAChAgAAZHJzL2Rvd25yZXYueG1sUEsFBgAAAAAEAAQA+QAAAJMDAAAAAA==&#10;" strokeweight=".25pt"/>
                        </v:group>
                      </v:group>
                    </v:group>
                    <v:oval id="Oval 7786" o:spid="_x0000_s1089" style="position:absolute;left:5782;top:3082;width:811;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iE8YA&#10;AADdAAAADwAAAGRycy9kb3ducmV2LnhtbESPQWvCQBSE7wX/w/IK3nSjFtHUTQiKUFpsMXrw+Mi+&#10;Jkuzb0N2q+m/7xaEHoeZ+YbZ5INtxZV6bxwrmE0TEMSV04ZrBefTfrIC4QOyxtYxKfghD3k2ethg&#10;qt2Nj3QtQy0ihH2KCpoQulRKXzVk0U9dRxy9T9dbDFH2tdQ93iLctnKeJEtp0XBcaLCjbUPVV/lt&#10;FRTF7PD2btqBi9X58vr0YczOlkqNH4fiGUSgIfyH7+0XrWCxSN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7iE8YAAADdAAAADwAAAAAAAAAAAAAAAACYAgAAZHJz&#10;L2Rvd25yZXYueG1sUEsFBgAAAAAEAAQA9QAAAIsDAAAAAA==&#10;" stroked="f" strokeweight="2pt"/>
                  </v:group>
                  <v:line id="Line 7787" o:spid="_x0000_s1090" style="position:absolute;rotation:-2877834fd;flip:x y;visibility:visible;mso-wrap-style:square" from="4326,9277" to="486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A7cMAAADdAAAADwAAAGRycy9kb3ducmV2LnhtbERPW2vCMBR+H/gfwhF8m6krjNIZZQqF&#10;gbJRJ2OPh+bYljUnJUkv/vvlYbDHj+++3c+mEyM531pWsFknIIgrq1uuFVw/i8cMhA/IGjvLpOBO&#10;Hva7xcMWc20nLmm8hFrEEPY5KmhC6HMpfdWQQb+2PXHkbtYZDBG6WmqHUww3nXxKkmdpsOXY0GBP&#10;x4aqn8tgFFRF++Wy9PB99eX51n+c3stxIKVWy/n1BUSgOfyL/9xvWkGabuL++CY+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dQO3DAAAA3QAAAA8AAAAAAAAAAAAA&#10;AAAAoQIAAGRycy9kb3ducmV2LnhtbFBLBQYAAAAABAAEAPkAAACRAwAAAAA=&#10;" strokeweight="2.25pt"/>
                  <v:line id="Line 7788" o:spid="_x0000_s1091" style="position:absolute;rotation:-2093118fd;flip:x;visibility:visible;mso-wrap-style:square" from="4212,10115" to="482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0G8YAAADdAAAADwAAAGRycy9kb3ducmV2LnhtbESPzWrDMBCE74W8g9hAb43spoTiRAkh&#10;IaVQSml+7ou1sZxYKyOpsd2nrwqFHoeZ+YZZrHrbiBv5UDtWkE8yEMSl0zVXCo6H3cMziBCRNTaO&#10;ScFAAVbL0d0CC+06/qTbPlYiQTgUqMDE2BZShtKQxTBxLXHyzs5bjEn6SmqPXYLbRj5m2UxarDkt&#10;GGxpY6i87r+sgu93/9G9DU+zrR7c6WXjTv5idkrdj/v1HESkPv6H/9qvWsF0mu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9BvGAAAA3QAAAA8AAAAAAAAA&#10;AAAAAAAAoQIAAGRycy9kb3ducmV2LnhtbFBLBQYAAAAABAAEAPkAAACUAwAAAAA=&#10;" strokeweight="2.25pt"/>
                  <v:rect id="Rectangle 7789" o:spid="_x0000_s1092" style="position:absolute;left:4387;top:8707;width:180;height:720;rotation:-814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R3sQA&#10;AADdAAAADwAAAGRycy9kb3ducmV2LnhtbESPQWvCQBSE74X+h+UVeqsbEy0lukoRC4UeYrXeH9nX&#10;JJh9G7LPmP77riB4HGbmG2a5Hl2rBupD49nAdJKAIi69bbgy8HP4eHkDFQTZYuuZDPxRgPXq8WGJ&#10;ufUX/qZhL5WKEA45GqhFulzrUNbkMEx8Rxy9X987lCj7StseLxHuWp0myat22HBcqLGjTU3laX92&#10;BvxRTrydZeGLdoehmG8LwbQw5vlpfF+AEhrlHr61P62BLJumcH0Tn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0d7EAAAA3QAAAA8AAAAAAAAAAAAAAAAAmAIAAGRycy9k&#10;b3ducmV2LnhtbFBLBQYAAAAABAAEAPUAAACJAwAAAAA=&#10;"/>
                  <v:rect id="Rectangle 7790" o:spid="_x0000_s1093" style="position:absolute;left:4117;top:10057;width:180;height:720;rotation:-1744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5/MEA&#10;AADdAAAADwAAAGRycy9kb3ducmV2LnhtbESP3arCMBCE7wXfIazgnaa2KFKNIoejeKPgzwMszdoW&#10;m01tota3N4Lg5TAz3zDzZWsq8aDGlZYVjIYRCOLM6pJzBefTejAF4TyyxsoyKXiRg+Wi25ljqu2T&#10;D/Q4+lwECLsUFRTe16mULivIoBvamjh4F9sY9EE2udQNPgPcVDKOook0WHJYKLCmv4Ky6/FuFNxi&#10;2tzbMVfO23yfyFO8+99vlOr32tUMhKfW/8Lf9lYrSJJRAp8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J+fzBAAAA3QAAAA8AAAAAAAAAAAAAAAAAmAIAAGRycy9kb3du&#10;cmV2LnhtbFBLBQYAAAAABAAEAPUAAACGAwAAAAA=&#10;"/>
                  <v:group id="Group 7791" o:spid="_x0000_s1094" style="position:absolute;left:4297;top:9697;width:728;height:180" coordorigin="7537,10417" coordsize="7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rect id="Rectangle 7792" o:spid="_x0000_s1095" style="position:absolute;left:7807;top:10147;width:180;height:720;rotation:-5525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sMA&#10;AADdAAAADwAAAGRycy9kb3ducmV2LnhtbESPT4vCMBTE78J+h/AEb5pqUbQaZRH/XdVl8fho3jZd&#10;m5fSRK3ffrMgeBxm5jfMYtXaStyp8aVjBcNBAoI4d7rkQsHXedufgvABWWPlmBQ8ycNq+dFZYKbd&#10;g490P4VCRAj7DBWYEOpMSp8bsugHriaO3o9rLIYom0LqBh8Rbis5SpKJtFhyXDBY09pQfj3drIJv&#10;t5nt9PRy49Hlt7Zpaw7l/qhUr9t+zkEEasM7/GoftII0HY7h/0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LsMAAADdAAAADwAAAAAAAAAAAAAAAACYAgAAZHJzL2Rv&#10;d25yZXYueG1sUEsFBgAAAAAEAAQA9QAAAIgDAAAAAA==&#10;"/>
                    <v:line id="Line 7793" o:spid="_x0000_s1096" style="position:absolute;rotation:-5525452fd;visibility:visible;mso-wrap-style:square" from="7905,10057" to="7905,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N8YAAADdAAAADwAAAGRycy9kb3ducmV2LnhtbESPzWrDMBCE74G8g9hAb4nsBExxI5tQ&#10;COSQi9PSn9tibWyn1spIsuO+fVUo9DjMzDfMvpxNLyZyvrOsIN0kIIhrqztuFLy+HNePIHxA1thb&#10;JgXf5KEslos95treuaLpEhoRIexzVNCGMORS+rolg35jB+LoXa0zGKJ0jdQO7xFuerlNkkwa7Dgu&#10;tDjQc0v112U0Cm7T2/juPrPzx9DLQ+XTym/Ps1IPq/nwBCLQHP7Df+2TVrDbpRn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ePzfGAAAA3QAAAA8AAAAAAAAA&#10;AAAAAAAAoQIAAGRycy9kb3ducmV2LnhtbFBLBQYAAAAABAAEAPkAAACUAwAAAAA=&#10;" strokeweight="3pt"/>
                  </v:group>
                </v:group>
                <v:group id="Group 7794" o:spid="_x0000_s1097" style="position:absolute;left:2857;top:8437;width:1980;height:180;rotation:-90" coordorigin="2137,4086" coordsize="19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7MGLIAAAA&#10;3QAAAA8AAAAAAAAAAAAAAAAAqgIAAGRycy9kb3ducmV2LnhtbFBLBQYAAAAABAAEAPoAAACfAwAA&#10;AAA=&#10;">
                  <v:rect id="Rectangle 7795" o:spid="_x0000_s1098" style="position:absolute;left:2137;top:4086;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bXMYA&#10;AADdAAAADwAAAGRycy9kb3ducmV2LnhtbERPy2rCQBTdC/2H4RbcmUlUrKYZpQhCuxG1xcfuNnOb&#10;pM3cCZmpRr++syi4PJx3tuhMLc7UusqygiSKQRDnVldcKPh4Xw2mIJxH1lhbJgVXcrCYP/QyTLW9&#10;8JbOO1+IEMIuRQWl900qpctLMugi2xAH7su2Bn2AbSF1i5cQbmo5jOOJNFhxaCixoWVJ+c/u1yi4&#10;uWP+tloPZ/50O3x/7jfryfiJlOo/di/PIDx1/i7+d79qBaNREuaG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bXMYAAADdAAAADwAAAAAAAAAAAAAAAACYAgAAZHJz&#10;L2Rvd25yZXYueG1sUEsFBgAAAAAEAAQA9QAAAIsDAAAAAA==&#10;" fillcolor="#ddd" stroked="f"/>
                  <v:group id="Group 7796" o:spid="_x0000_s1099" style="position:absolute;left:2317;top:4086;width:328;height:180" coordorigin="2137,1057" coordsize="9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line id="Line 7797" o:spid="_x0000_s1100" style="position:absolute;visibility:visible;mso-wrap-style:square" from="2137,1057" to="21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yL8QAAADdAAAADwAAAGRycy9kb3ducmV2LnhtbERPz2vCMBS+D/wfwht4m+ksFOmMIoqg&#10;O4i6wXZ8Nm9tZ/NSkqyt/705CDt+fL/ny8E0oiPna8sKXicJCOLC6ppLBZ8f25cZCB+QNTaWScGN&#10;PCwXo6c55tr2fKLuHEoRQ9jnqKAKoc2l9EVFBv3EtsSR+7HOYIjQlVI77GO4aeQ0STJpsObYUGFL&#10;64qK6/nPKDik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zIvxAAAAN0AAAAPAAAAAAAAAAAA&#10;AAAAAKECAABkcnMvZG93bnJldi54bWxQSwUGAAAAAAQABAD5AAAAkgMAAAAA&#10;"/>
                    <v:line id="Line 7798" o:spid="_x0000_s1101" style="position:absolute;visibility:visible;mso-wrap-style:square" from="2317,1057" to="231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XtMcAAADdAAAADwAAAGRycy9kb3ducmV2LnhtbESPQWvCQBSE74X+h+UVeqsbDYQSXUVa&#10;CtpDUSvo8Zl9JrHZt2F3m8R/7wqFHoeZ+YaZLQbTiI6cry0rGI8SEMSF1TWXCvbfHy+vIHxA1thY&#10;JgVX8rCYPz7MMNe25y11u1CKCGGfo4IqhDaX0hcVGfQj2xJH72ydwRClK6V22Ee4aeQkSTJpsOa4&#10;UGFLbxUVP7tfo+Ar3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5e0xwAAAN0AAAAPAAAAAAAA&#10;AAAAAAAAAKECAABkcnMvZG93bnJldi54bWxQSwUGAAAAAAQABAD5AAAAlQMAAAAA&#10;"/>
                    <v:line id="Line 7799" o:spid="_x0000_s1102" style="position:absolute;visibility:visible;mso-wrap-style:square" from="2497,1057" to="249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Jw8cAAADdAAAADwAAAGRycy9kb3ducmV2LnhtbESPQWvCQBSE74X+h+UVeqsbEwgldRVR&#10;BO2hqC20x2f2NUmbfRt2t0n8965Q8DjMzDfMbDGaVvTkfGNZwXSSgCAurW64UvDxvnl6BuEDssbW&#10;Mik4k4fF/P5uhoW2Ax+oP4ZKRAj7AhXUIXSFlL6syaCf2I44et/WGQxRukpqh0OEm1amSZJLgw3H&#10;hRo7WtVU/h7/jIK3bJ/3y93rdvzc5adyfTh9/QxOqceHcfkCItAYbuH/9lYryLI0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QnDxwAAAN0AAAAPAAAAAAAA&#10;AAAAAAAAAKECAABkcnMvZG93bnJldi54bWxQSwUGAAAAAAQABAD5AAAAlQMAAAAA&#10;"/>
                    <v:line id="Line 7800" o:spid="_x0000_s1103" style="position:absolute;visibility:visible;mso-wrap-style:square" from="2677,1057" to="26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sWMcAAADdAAAADwAAAGRycy9kb3ducmV2LnhtbESPQWvCQBSE7wX/w/KE3uqmBkKJriIV&#10;QXso1Rb0+Mw+k2j2bdjdJum/7xYKHoeZ+YaZLwfTiI6cry0reJ4kIIgLq2suFXx9bp5eQPiArLGx&#10;TAp+yMNyMXqYY65tz3vqDqEUEcI+RwVVCG0upS8qMugntiWO3sU6gyFKV0rtsI9w08hpkmTSYM1x&#10;ocKWXisqbodvo+A9/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axYxwAAAN0AAAAPAAAAAAAA&#10;AAAAAAAAAKECAABkcnMvZG93bnJldi54bWxQSwUGAAAAAAQABAD5AAAAlQMAAAAA&#10;"/>
                    <v:line id="Line 7801" o:spid="_x0000_s1104" style="position:absolute;visibility:visible;mso-wrap-style:square" from="2857,1057" to="285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0LMgAAADdAAAADwAAAGRycy9kb3ducmV2LnhtbESPQWvCQBSE74X+h+UVequbmhJ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0LMgAAADdAAAADwAAAAAA&#10;AAAAAAAAAAChAgAAZHJzL2Rvd25yZXYueG1sUEsFBgAAAAAEAAQA+QAAAJYDAAAAAA==&#10;"/>
                    <v:line id="Line 7802" o:spid="_x0000_s1105" style="position:absolute;visibility:visible;mso-wrap-style:square" from="3037,1057" to="303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Rt8gAAADdAAAADwAAAGRycy9kb3ducmV2LnhtbESPQWvCQBSE74X+h+UVequbGhp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iRt8gAAADdAAAADwAAAAAA&#10;AAAAAAAAAAChAgAAZHJzL2Rvd25yZXYueG1sUEsFBgAAAAAEAAQA+QAAAJYDAAAAAA==&#10;"/>
                  </v:group>
                  <v:group id="Group 7803" o:spid="_x0000_s1106" style="position:absolute;left:2677;top:4086;width:1260;height:180;flip:y" coordorigin="2317,5197" coordsize="509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1pvMUAAADdAAAADwAAAGRycy9kb3ducmV2LnhtbESPQWvCQBSE74X+h+UJ&#10;vdWNSRCJriKFliC9NK3i8ZF9JovZtyG7jfHfdwuFHoeZ+YbZ7CbbiZEGbxwrWMwTEMS104YbBV+f&#10;r88rED4ga+wck4I7edhtHx82WGh34w8aq9CICGFfoII2hL6Q0tctWfRz1xNH7+IGiyHKoZF6wFuE&#10;206mSbKUFg3HhRZ7emmpvlbfVsFxb3LKT+fDe1ITlVqe3yqTK/U0m/ZrEIGm8B/+a5daQZalS/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tabzFAAAA3QAA&#10;AA8AAAAAAAAAAAAAAAAAqgIAAGRycy9kb3ducmV2LnhtbFBLBQYAAAAABAAEAPoAAACcAwAAAAA=&#10;">
                    <v:group id="Group 7804" o:spid="_x0000_s1107" style="position:absolute;left:2317;top:5214;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line id="Line 7805" o:spid="_x0000_s1108"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KcQAAADdAAAADwAAAGRycy9kb3ducmV2LnhtbERPz2vCMBS+D/wfwht4m+ksFOmMIoqg&#10;O4i6wXZ8Nm9tZ/NSkqyt/705CDt+fL/ny8E0oiPna8sKXicJCOLC6ppLBZ8f25cZCB+QNTaWScGN&#10;PCwXo6c55tr2fKLuHEoRQ9jnqKAKoc2l9EVFBv3EtsSR+7HOYIjQlVI77GO4aeQ0STJpsObYUGFL&#10;64qK6/nPKDik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4pxAAAAN0AAAAPAAAAAAAAAAAA&#10;AAAAAKECAABkcnMvZG93bnJldi54bWxQSwUGAAAAAAQABAD5AAAAkgMAAAAA&#10;"/>
                      <v:line id="Line 7806" o:spid="_x0000_s1109"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bssgAAADdAAAADwAAAGRycy9kb3ducmV2LnhtbESPQWvCQBSE74X+h+UVequbGghtdBVp&#10;KWgPpVpBj8/sM4nNvg272yT9964geBxm5htmOh9MIzpyvras4HmUgCAurK65VLD9+Xh6AeEDssbG&#10;Min4Jw/z2f3dFHNte15TtwmliBD2OSqoQmhzKX1RkUE/si1x9I7WGQxRulJqh32Em0aOkySTBmuO&#10;CxW29FZR8bv5Mwq+0u+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WbssgAAADdAAAADwAAAAAA&#10;AAAAAAAAAAChAgAAZHJzL2Rvd25yZXYueG1sUEsFBgAAAAAEAAQA+QAAAJYDAAAAAA==&#10;"/>
                      <v:line id="Line 7807" o:spid="_x0000_s1110"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k8sQAAADdAAAADwAAAGRycy9kb3ducmV2LnhtbERPz2vCMBS+C/sfwht401QLZXRGEUXQ&#10;HUTdYDs+m7e2W/NSkqyt/705DDx+fL8Xq8E0oiPna8sKZtMEBHFhdc2lgo/33eQFhA/IGhvLpOBG&#10;HlbLp9ECc217PlN3CaWIIexzVFCF0OZS+qIig35qW+LIfVtnMEToSqkd9jHcNHKeJJk0WHNsqLCl&#10;TUXF7+XPKDim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TyxAAAAN0AAAAPAAAAAAAAAAAA&#10;AAAAAKECAABkcnMvZG93bnJldi54bWxQSwUGAAAAAAQABAD5AAAAkgMAAAAA&#10;"/>
                      <v:line id="Line 7808" o:spid="_x0000_s1111"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IhcUAAADdAAAADwAAAGRycy9kb3ducmV2LnhtbESPwWrDMBBE74X8g9hAbo2c2JTgRgkl&#10;EPDBPdgtzXWxtpaptXIsJXb/vioUehxm5g2zP862F3cafedYwWadgCBunO64VfD+dn7cgfABWWPv&#10;mBR8k4fjYfGwx1y7iSu616EVEcI+RwUmhCGX0jeGLPq1G4ij9+lGiyHKsZV6xCnCbS+3SfIkLXYc&#10;FwwOdDLUfNU3qyB7LYy+zKUvq6T4oO6ana61U2q1nF+eQQSaw3/4r11oBWmabuD3TXw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HIhcUAAADdAAAADwAAAAAAAAAA&#10;AAAAAAChAgAAZHJzL2Rvd25yZXYueG1sUEsFBgAAAAAEAAQA+QAAAJMDAAAAAA==&#10;" strokeweight="2.25pt"/>
                      <v:line id="Line 7809" o:spid="_x0000_s1112"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fHscAAADdAAAADwAAAGRycy9kb3ducmV2LnhtbESPQWvCQBSE7wX/w/KE3uqmBkKJriIV&#10;QXso1Rb0+Mw+k2j2bdjdJum/7xYKHoeZ+YaZLwfTiI6cry0reJ4kIIgLq2suFXx9bp5eQPiArLGx&#10;TAp+yMNyMXqYY65tz3vqDqEUEcI+RwVVCG0upS8qMugntiWO3sU6gyFKV0rtsI9w08hpkmTSYM1x&#10;ocKWXisqbodvo+A9/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J8exwAAAN0AAAAPAAAAAAAA&#10;AAAAAAAAAKECAABkcnMvZG93bnJldi54bWxQSwUGAAAAAAQABAD5AAAAlQMAAAAA&#10;"/>
                      <v:line id="Line 7810" o:spid="_x0000_s1113"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6hcQAAADdAAAADwAAAGRycy9kb3ducmV2LnhtbERPXWvCMBR9F/wP4Qp709QJZVSjiDLQ&#10;PYzpBH28Nte22tyUJGu7f78MBjtvh/PFWax6U4uWnK8sK5hOEhDEudUVFwpOn6/jFxA+IGusLZOC&#10;b/KwWg4HC8y07fhA7TEUIpawz1BBGUKTSenzkgz6iW2Io3azzmCI1BVSO+xiuanlc5Kk0mDFcaHE&#10;hjYl5Y/jl1HwPvt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qFxAAAAN0AAAAPAAAAAAAAAAAA&#10;AAAAAKECAABkcnMvZG93bnJldi54bWxQSwUGAAAAAAQABAD5AAAAkgMAAAAA&#10;"/>
                      <v:line id="Line 7811" o:spid="_x0000_s1114"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i8c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2i8cgAAADdAAAADwAAAAAA&#10;AAAAAAAAAAChAgAAZHJzL2Rvd25yZXYueG1sUEsFBgAAAAAEAAQA+QAAAJYDAAAAAA==&#10;"/>
                      <v:line id="Line 7812" o:spid="_x0000_s1115"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line id="Line 7813" o:spid="_x0000_s1116"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Q8cUAAADdAAAADwAAAGRycy9kb3ducmV2LnhtbESPwWrDMBBE74X+g9hCbo3cOoTiRDbB&#10;UPAhPcQt7XWxNpaJtbItNXH+vgoEehxm5g2zLWbbizNNvnOs4GWZgCBunO64VfD1+f78BsIHZI29&#10;Y1JwJQ9F/viwxUy7Cx/oXIdWRAj7DBWYEIZMSt8YsuiXbiCO3tFNFkOUUyv1hJcIt718TZK1tNhx&#10;XDA4UGmoOdW/VsHqozL6Z977/SGpvqkbV+VYO6UWT/NuAyLQHP7D93alFaRpuobbm/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Q8cUAAADdAAAADwAAAAAAAAAA&#10;AAAAAAChAgAAZHJzL2Rvd25yZXYueG1sUEsFBgAAAAAEAAQA+QAAAJMDAAAAAA==&#10;" strokeweight="2.25pt"/>
                      <v:line id="Line 7814" o:spid="_x0000_s1117"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8hscAAADdAAAADwAAAGRycy9kb3ducmV2LnhtbESPQUvDQBSE74L/YXmCN7PRQCqxm1AU&#10;ofUgbRXa42v2mUSzb8PumsR/7woFj8PMfMMsq9n0YiTnO8sKbpMUBHFtdceNgve355t7ED4ga+wt&#10;k4If8lCVlxdLLLSdeEfjPjQiQtgXqKANYSik9HVLBn1iB+LofVhnMETpGqkdThFuenmXprk02HFc&#10;aHGgx5bqr/23UfCabfNxtXlZz4dNfqqfdqfj5+SUur6aVw8gAs3hP3xur7WCLMsW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zyGxwAAAN0AAAAPAAAAAAAA&#10;AAAAAAAAAKECAABkcnMvZG93bnJldi54bWxQSwUGAAAAAAQABAD5AAAAlQMAAAAA&#10;"/>
                      <v:rect id="Rectangle 7815" o:spid="_x0000_s1118"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3csAA&#10;AADdAAAADwAAAGRycy9kb3ducmV2LnhtbERPTa/BQBTdS/yHyZXYMaXJC2WIEOItqY3d1bna0rnT&#10;dAZ979ebhcTy5HzPl62pxJMaV1pWMBpGIIgzq0vOFZzS7WACwnlkjZVlUvBHDpaLbmeOibYvPtDz&#10;6HMRQtglqKDwvk6kdFlBBt3Q1sSBu9rGoA+wyaVu8BXCTSXHUfQjDZYcGgqsaV1Qdj8+jIJLOT7h&#10;/yHdRWa6jf1vm94e541S/V67moHw1Pqv+OPeawVxHIe54U1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03csAAAADdAAAADwAAAAAAAAAAAAAAAACYAgAAZHJzL2Rvd25y&#10;ZXYueG1sUEsFBgAAAAAEAAQA9QAAAIUDAAAAAA==&#10;"/>
                    </v:group>
                    <v:group id="Group 7816" o:spid="_x0000_s1119" style="position:absolute;left:5017;top:5197;width:2394;height:544" coordorigin="4921,5013" coordsize="239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line id="Line 7817" o:spid="_x0000_s1120" style="position:absolute;visibility:visible;mso-wrap-style:square" from="4921,5013" to="49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Xj8QAAADdAAAADwAAAGRycy9kb3ducmV2LnhtbERPz2vCMBS+C/4P4Qm7aTo7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NePxAAAAN0AAAAPAAAAAAAAAAAA&#10;AAAAAKECAABkcnMvZG93bnJldi54bWxQSwUGAAAAAAQABAD5AAAAkgMAAAAA&#10;"/>
                      <v:line id="Line 7818" o:spid="_x0000_s1121" style="position:absolute;visibility:visible;mso-wrap-style:square" from="5105,5013" to="510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yFMgAAADdAAAADwAAAGRycy9kb3ducmV2LnhtbESPQWvCQBSE74X+h+UVvNWNTQk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yFMgAAADdAAAADwAAAAAA&#10;AAAAAAAAAAChAgAAZHJzL2Rvd25yZXYueG1sUEsFBgAAAAAEAAQA+QAAAJYDAAAAAA==&#10;"/>
                      <v:line id="Line 7819" o:spid="_x0000_s1122" style="position:absolute;visibility:visible;mso-wrap-style:square" from="5658,5013" to="565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sY8gAAADdAAAADwAAAGRycy9kb3ducmV2LnhtbESPQWvCQBSE74X+h+UVequbmhJ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7sY8gAAADdAAAADwAAAAAA&#10;AAAAAAAAAAChAgAAZHJzL2Rvd25yZXYueG1sUEsFBgAAAAAEAAQA+QAAAJYDAAAAAA==&#10;"/>
                      <v:line id="Line 7820" o:spid="_x0000_s1123" style="position:absolute;visibility:visible;mso-wrap-style:square" from="5842,5013" to="584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AFMUAAADdAAAADwAAAGRycy9kb3ducmV2LnhtbESPwWrDMBBE74X8g9hAb7Xc2oTgRjEl&#10;UPAhPcQJ6XWxNpaJtbItNXH/vioUehxm5g2zKWfbixtNvnOs4DlJQRA3TnfcKjgd35/WIHxA1tg7&#10;JgXf5KHcLh42WGh35wPd6tCKCGFfoAITwlBI6RtDFn3iBuLoXdxkMUQ5tVJPeI9w28uXNF1Jix3H&#10;BYMD7Qw11/rLKsg/KqM/573fH9LqTN2Y78baKfW4nN9eQQSaw3/4r11pBVmWZ/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mAFMUAAADdAAAADwAAAAAAAAAA&#10;AAAAAAChAgAAZHJzL2Rvd25yZXYueG1sUEsFBgAAAAAEAAQA+QAAAJMDAAAAAA==&#10;" strokeweight="2.25pt"/>
                      <v:line id="Line 7821" o:spid="_x0000_s1124" style="position:absolute;visibility:visible;mso-wrap-style:square" from="6026,5013" to="6026,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RjMgAAADdAAAADwAAAGRycy9kb3ducmV2LnhtbESPQWvCQBSE74X+h+UVvNVNjYQ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vRjMgAAADdAAAADwAAAAAA&#10;AAAAAAAAAAChAgAAZHJzL2Rvd25yZXYueG1sUEsFBgAAAAAEAAQA+QAAAJYDAAAAAA==&#10;"/>
                      <v:line id="Line 7822" o:spid="_x0000_s1125" style="position:absolute;visibility:visible;mso-wrap-style:square" from="6210,5013" to="6210,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0F8gAAADdAAAADwAAAGRycy9kb3ducmV2LnhtbESPT0vDQBTE7wW/w/IEb+3GRkOJ3ZZi&#10;EVoPYv9Ae3zNPpNo9m3YXZP47V1B6HGYmd8w8+VgGtGR87VlBfeTBARxYXXNpYLj4WU8A+EDssbG&#10;Min4IQ/Lxc1ojrm2Pe+o24dSRAj7HBVUIbS5lL6oyKCf2JY4eh/WGQxRulJqh32Em0ZOkySTBmuO&#10;CxW29FxR8bX/Ngre0vesW21fN8Npm12K9e5y/uydUne3w+oJRKAhXMP/7Y1WkKYPj/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d0F8gAAADdAAAADwAAAAAA&#10;AAAAAAAAAAChAgAAZHJzL2Rvd25yZXYueG1sUEsFBgAAAAAEAAQA+QAAAJYDAAAAAA==&#10;"/>
                      <v:line id="Line 7823" o:spid="_x0000_s1126" style="position:absolute;visibility:visible;mso-wrap-style:square" from="6394,5013" to="639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Y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epgxwAAAN0AAAAPAAAAAAAA&#10;AAAAAAAAAKECAABkcnMvZG93bnJldi54bWxQSwUGAAAAAAQABAD5AAAAlQMAAAAA&#10;"/>
                      <v:line id="Line 7824" o:spid="_x0000_s1127" style="position:absolute;visibility:visible;mso-wrap-style:square" from="6947,5013" to="69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P+8gAAADdAAAADwAAAGRycy9kb3ducmV2LnhtbESPQUvDQBSE70L/w/IKvdlNjUR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lP+8gAAADdAAAADwAAAAAA&#10;AAAAAAAAAAChAgAAZHJzL2Rvd25yZXYueG1sUEsFBgAAAAAEAAQA+QAAAJYDAAAAAA==&#10;"/>
                      <v:line id="Line 7825" o:spid="_x0000_s1128" style="position:absolute;visibility:visible;mso-wrap-style:square" from="7131,5013" to="71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0SZcAAAADdAAAADwAAAGRycy9kb3ducmV2LnhtbERPTYvCMBC9C/6HMII3TV3LItUoIgg9&#10;6MHusl6HZmyKzaQ2Wa3/3hwEj4/3vdr0thF36nztWMFsmoAgLp2uuVLw+7OfLED4gKyxcUwKnuRh&#10;sx4OVphp9+AT3YtQiRjCPkMFJoQ2k9KXhiz6qWuJI3dxncUQYVdJ3eEjhttGfiXJt7RYc2ww2NLO&#10;UHkt/q2C9Jgbfe4P/nBK8j+qb+nuVjilxqN+uwQRqA8f8dudawXzeRrnxjfxCc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dEmXAAAAA3QAAAA8AAAAAAAAAAAAAAAAA&#10;oQIAAGRycy9kb3ducmV2LnhtbFBLBQYAAAAABAAEAPkAAACOAwAAAAA=&#10;" strokeweight="2.25pt"/>
                      <v:line id="Line 7826" o:spid="_x0000_s1129" style="position:absolute;visibility:visible;mso-wrap-style:square" from="7315,5013" to="7315,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EsgAAADdAAAADwAAAGRycy9kb3ducmV2LnhtbESPQUvDQBSE70L/w/IKvdlNjQR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EsgAAADdAAAADwAAAAAA&#10;AAAAAAAAAAChAgAAZHJzL2Rvd25yZXYueG1sUEsFBgAAAAAEAAQA+QAAAJYDAAAAAA==&#10;"/>
                      <v:rect id="Rectangle 7827" o:spid="_x0000_s1130" style="position:absolute;left:5358;top:5013;width:17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e1MMA&#10;AADdAAAADwAAAGRycy9kb3ducmV2LnhtbERPPW/CMBDdK/EfrENiKw5EVDTFINQqqB1JWNiu8TUJ&#10;xOcoNknKr6+HSoxP73uzG00jeupcbVnBYh6BIC6srrlUcMrT5zUI55E1NpZJwS852G0nTxtMtB34&#10;SH3mSxFC2CWooPK+TaR0RUUG3dy2xIH7sZ1BH2BXSt3hEMJNI5dR9CIN1hwaKmzpvaLimt2Mgu96&#10;ecL7MT9E5jWN/deYX27nD6Vm03H/BsLT6B/if/enVhDHq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Te1MMAAADdAAAADwAAAAAAAAAAAAAAAACYAgAAZHJzL2Rv&#10;d25yZXYueG1sUEsFBgAAAAAEAAQA9QAAAIgDAAAAAA==&#10;"/>
                    </v:group>
                  </v:group>
                </v:group>
              </v:group>
            </w:pict>
          </mc:Fallback>
        </mc:AlternateContent>
      </w:r>
      <w:r w:rsidR="004C0F51" w:rsidRPr="00BE19AB">
        <w:rPr>
          <w:sz w:val="24"/>
        </w:rPr>
        <w:t>The child mainly adapts to what the parents determine as good* and bad*</w:t>
      </w:r>
      <w:r w:rsidR="004C0F51" w:rsidRPr="00BE19AB">
        <w:rPr>
          <w:sz w:val="22"/>
          <w:szCs w:val="16"/>
          <w:vertAlign w:val="superscript"/>
        </w:rPr>
        <w:footnoteReference w:id="296"/>
      </w:r>
      <w:r w:rsidR="004C0F51" w:rsidRPr="00BE19AB">
        <w:rPr>
          <w:sz w:val="24"/>
        </w:rPr>
        <w:t xml:space="preserve">- whatever has to be fulfilled and achieved (the good*, the ideal*) and whatever has to be avoided (the bad*, the taboo*). </w:t>
      </w:r>
      <w:r w:rsidR="004C0F51" w:rsidRPr="00BE19AB">
        <w:rPr>
          <w:sz w:val="24"/>
        </w:rPr>
        <w:br/>
        <w:t>Since the parents have absolutized Relatives, the parents and the child have the feeling it is not just about something Relative but about all, about the Absolute, about being or not being. In normal development, the child also adapts to the parents and identifies itself with their worldview. However, it has the freedom to let go of whatever does not match its own identity, wishes or perception without being punished. Yes, children and teenagers have to question their parents absolutely and in a radical way to find themselves. Then they can choose whatever matches their own identity and perception or not.</w:t>
      </w:r>
      <w:r w:rsidR="004C0F51" w:rsidRPr="00BE19AB">
        <w:rPr>
          <w:rStyle w:val="Funotenzeichen"/>
          <w:rFonts w:asciiTheme="minorHAnsi" w:hAnsiTheme="minorHAnsi"/>
          <w:sz w:val="22"/>
        </w:rPr>
        <w:t xml:space="preserve"> </w:t>
      </w:r>
      <w:r w:rsidR="004C0F51" w:rsidRPr="00BE19AB">
        <w:rPr>
          <w:rStyle w:val="Funotenzeichen"/>
          <w:rFonts w:asciiTheme="minorHAnsi" w:hAnsiTheme="minorHAnsi"/>
          <w:sz w:val="22"/>
        </w:rPr>
        <w:footnoteReference w:id="297"/>
      </w:r>
      <w:r w:rsidR="004C0F51" w:rsidRPr="00BE19AB">
        <w:rPr>
          <w:sz w:val="24"/>
        </w:rPr>
        <w:t xml:space="preserve"> They retain existential freedom of choice.</w:t>
      </w:r>
      <w:r w:rsidR="004C0F51" w:rsidRPr="00BE19AB">
        <w:rPr>
          <w:sz w:val="24"/>
        </w:rPr>
        <w:br/>
        <w:t>However, wherever the Self of the parents does not match the own Self, wherever the child experiences it as strange-I or strange Self, there will be a central, existential and uncontrollable conflict within the child. The strength of this conflict becomes apparent if we consider the fact that it is about something that is experienced as absolute by the concerned. However, the false Absolute is strange to the Self. Those strange parts are unsolved complexes (like cuckoo eggs) within the Self and suppress the own parts. At those parts, the I is not master in its own house. It has to share its innermost, its own, with something strange, perhaps even hostile. That is the price the child has to pay unknowingly to save itself.</w:t>
      </w:r>
      <w:r w:rsidR="004C0F51" w:rsidRPr="00BE19AB">
        <w:rPr>
          <w:sz w:val="24"/>
        </w:rPr>
        <w:br/>
        <w:t xml:space="preserve">On the other hand, the child also has some advantages from taking over the parent´s Absolutes/ Selves: </w:t>
      </w:r>
      <w:r w:rsidR="004C0F51" w:rsidRPr="00BE19AB">
        <w:rPr>
          <w:sz w:val="24"/>
        </w:rPr>
        <w:br/>
        <w:t xml:space="preserve">The child does not want to conflict with the parents/ its environment. It can rely on these internalized parts and values and finds some strength and identity, even if they are relative </w:t>
      </w:r>
      <w:r w:rsidR="004C0F51" w:rsidRPr="00BE19AB">
        <w:rPr>
          <w:sz w:val="24"/>
        </w:rPr>
        <w:lastRenderedPageBreak/>
        <w:t>and strange. The child is caught in a golden cage. It basically (unknowingly) agrees with the parents to stay within that cage to be protected. With that, some sort of emergency-solution is being created for the child: Rather having a strange Self than to have no self-perception. Here is already programmed what we also find later in mental illnesses: The division and depression of the Self by strange self-parts.</w:t>
      </w:r>
      <w:r w:rsidR="004C0F51" w:rsidRPr="00BE19AB">
        <w:rPr>
          <w:sz w:val="22"/>
          <w:szCs w:val="16"/>
          <w:vertAlign w:val="superscript"/>
        </w:rPr>
        <w:footnoteReference w:id="298"/>
      </w:r>
      <w:r w:rsidR="004C0F51" w:rsidRPr="00BE19AB">
        <w:rPr>
          <w:sz w:val="24"/>
        </w:rPr>
        <w:t xml:space="preserve"> </w:t>
      </w:r>
      <w:r w:rsidR="004C0F51" w:rsidRPr="00BE19AB">
        <w:rPr>
          <w:sz w:val="24"/>
        </w:rPr>
        <w:br/>
        <w:t>Thus kids will be denied of their first-rate Absolute resp. Self. They may be misused as an expedient, as the parent's or environment's object.</w:t>
      </w:r>
      <w:r w:rsidR="004C0F51" w:rsidRPr="00BE19AB">
        <w:rPr>
          <w:sz w:val="24"/>
        </w:rPr>
        <w:br/>
        <w:t xml:space="preserve">T. Moser explained: “Many mothers need obedient children, to allow their own inner chaos to be organized. Or they need the children to have an echo in their empty lives. Or they need them to heal their own self-contempt by planning the child's future. The emotional life of the kid tips over (dies) like an overfertilized </w:t>
      </w:r>
      <w:r w:rsidR="00F67FC3" w:rsidRPr="00BE19AB">
        <w:rPr>
          <w:sz w:val="24"/>
        </w:rPr>
        <w:t>lake that</w:t>
      </w:r>
      <w:r w:rsidR="004C0F51" w:rsidRPr="00BE19AB">
        <w:rPr>
          <w:sz w:val="24"/>
        </w:rPr>
        <w:t xml:space="preserve"> cannot regenerate itself anymore. The person that has to be the pride of their parents never knows if he/she is really loved: there are always requirements or even blackmailing. What emerges was called `false Self´ by Winnicott. That false Self makes the unconscious expectations of the parents to its own matter. The more important the child is as a crutch for the parents, the greater the fear becomes, when later, in a relationship or in a therapy, it finds confronted with the longed-for and at the same time terrifying possibility that one asks: Who are you really? Whoever happened to be the parent´s pride, due to expected success or presentable dressage, has to constantly achieve more and trying to adapt in order to avoid panic and depression if the outer appreciation fails.”</w:t>
      </w:r>
      <w:r w:rsidR="004C0F51" w:rsidRPr="00BE19AB">
        <w:rPr>
          <w:rStyle w:val="Funotenzeichen"/>
          <w:rFonts w:asciiTheme="minorHAnsi" w:hAnsiTheme="minorHAnsi"/>
          <w:sz w:val="22"/>
        </w:rPr>
        <w:footnoteReference w:id="299"/>
      </w:r>
      <w:r w:rsidR="004C0F51" w:rsidRPr="00BE19AB">
        <w:rPr>
          <w:sz w:val="24"/>
        </w:rPr>
        <w:t xml:space="preserve"> </w:t>
      </w:r>
      <w:r w:rsidR="004C0F51" w:rsidRPr="00BE19AB">
        <w:rPr>
          <w:sz w:val="24"/>
        </w:rPr>
        <w:br/>
        <w:t>Karen Horney described it similarly. Karen Horney described it similarly. "A child suffers from primal fear ... when it has parents whose own neurotic conflicts prevent it from offering the child the basic acceptance necessary for the development of its autonomous Self. Throughout the early years of childhood, in which the child views its parents as almighty, the parental disapproval or rejection may only lead the child to conclude that something is horribly wrong with it. To get rid of the basic fear and to receive the essential acceptance and the love from its parents, the child realizes that it has to become different; it channelizes its energies away from the realization of its own Self, away from its personal potential and develops a construct of an idealized self-image - a possibility of how it has to become to survive and to avoid the primal fear.”</w:t>
      </w:r>
      <w:r w:rsidR="004C0F51" w:rsidRPr="00BE19AB">
        <w:rPr>
          <w:rStyle w:val="Funotenzeichen"/>
          <w:rFonts w:asciiTheme="minorHAnsi" w:hAnsiTheme="minorHAnsi"/>
          <w:sz w:val="22"/>
        </w:rPr>
        <w:footnoteReference w:id="300"/>
      </w:r>
      <w:r w:rsidR="004C0F51" w:rsidRPr="00BE19AB">
        <w:rPr>
          <w:sz w:val="24"/>
        </w:rPr>
        <w:br/>
      </w:r>
      <w:r w:rsidR="004C0F51" w:rsidRPr="00BE19AB">
        <w:rPr>
          <w:sz w:val="24"/>
        </w:rPr>
        <w:tab/>
        <w:t xml:space="preserve">Kids usually do not have a chance to fight against the negative effects of the strange Absolutes/Its. </w:t>
      </w:r>
    </w:p>
    <w:p w:rsidR="004C0F51" w:rsidRPr="00BE19AB" w:rsidRDefault="004C0F51" w:rsidP="004C0F51">
      <w:pPr>
        <w:spacing w:line="276" w:lineRule="auto"/>
        <w:rPr>
          <w:sz w:val="24"/>
        </w:rPr>
      </w:pPr>
      <w:r w:rsidRPr="00BE19AB">
        <w:rPr>
          <w:sz w:val="24"/>
        </w:rPr>
        <w:t xml:space="preserve">On the contrary, they unconsciously confirm these attitudes, especially since these are often not false but “only” exaggerated and one-sided. In this respect, the child often believes that the parent's behavior is correct and its own behavior is wrong so that it suppresses its own negative feelings towards the parents and believes that it has to be punished. With that, the child is drawn into some sort of vicious circle, in which the occurrence of symptoms is a </w:t>
      </w:r>
      <w:r w:rsidRPr="00BE19AB">
        <w:rPr>
          <w:sz w:val="24"/>
        </w:rPr>
        <w:lastRenderedPageBreak/>
        <w:t>typical “solution”.</w:t>
      </w:r>
      <w:r w:rsidRPr="00BE19AB">
        <w:rPr>
          <w:sz w:val="24"/>
        </w:rPr>
        <w:br/>
        <w:t xml:space="preserve">The situation becomes even worse if the child feels responsible for its parent's problems. That is almost always the case. Even if the child is not able to understand and name the parent's problems, it still has an idea of what it is about and tries to help them by sacrificing its Self. The child starts to act like a parent of its own parents and is absolutely overtaxed with that role, even if it is only unconsciously (`parentification´). In worst-case scenarios, the affected children are mentally (maybe also physically) like senile childlike-beings. They are blocked in their free development, and they are </w:t>
      </w:r>
      <w:r w:rsidRPr="00BE19AB">
        <w:rPr>
          <w:bCs/>
          <w:sz w:val="24"/>
        </w:rPr>
        <w:t>additionally</w:t>
      </w:r>
      <w:r w:rsidRPr="00BE19AB">
        <w:rPr>
          <w:sz w:val="24"/>
        </w:rPr>
        <w:t xml:space="preserve"> confronted with problems that cannot be solved even by the grown parents.</w:t>
      </w:r>
      <w:r w:rsidRPr="00BE19AB">
        <w:rPr>
          <w:rStyle w:val="Funotenzeichen"/>
          <w:rFonts w:asciiTheme="minorHAnsi" w:hAnsiTheme="minorHAnsi"/>
          <w:sz w:val="22"/>
        </w:rPr>
        <w:footnoteReference w:id="301"/>
      </w:r>
      <w:r w:rsidRPr="00BE19AB">
        <w:rPr>
          <w:sz w:val="24"/>
        </w:rPr>
        <w:t xml:space="preserve"> </w:t>
      </w:r>
      <w:r w:rsidRPr="00BE19AB">
        <w:rPr>
          <w:sz w:val="24"/>
        </w:rPr>
        <w:br/>
        <w:t>The worst thing that could happen is that the child experiences that it has to give up its own Self to receive appreciation and love. The child will despise or even hate itself and love the parents too much, although it unconsciously hates the parents too. However, it realizes that the parents are also caught in the game and it will try to love them still much more. It´s an endless circle, and nobody is there who knows how to end it.</w:t>
      </w:r>
      <w:r w:rsidRPr="00BE19AB">
        <w:rPr>
          <w:rFonts w:cs="Arial"/>
          <w:sz w:val="24"/>
        </w:rPr>
        <w:br/>
      </w:r>
    </w:p>
    <w:p w:rsidR="004C0F51" w:rsidRPr="00BE19AB" w:rsidRDefault="001544C8" w:rsidP="004C0F51">
      <w:pPr>
        <w:spacing w:line="276" w:lineRule="auto"/>
        <w:rPr>
          <w:sz w:val="24"/>
        </w:rPr>
      </w:pPr>
      <w:r>
        <w:rPr>
          <w:noProof/>
          <w:lang w:val="de-DE"/>
        </w:rPr>
        <mc:AlternateContent>
          <mc:Choice Requires="wpg">
            <w:drawing>
              <wp:anchor distT="0" distB="0" distL="114300" distR="114300" simplePos="0" relativeHeight="251614720" behindDoc="1" locked="0" layoutInCell="1" allowOverlap="1">
                <wp:simplePos x="0" y="0"/>
                <wp:positionH relativeFrom="column">
                  <wp:posOffset>3810</wp:posOffset>
                </wp:positionH>
                <wp:positionV relativeFrom="paragraph">
                  <wp:posOffset>3810</wp:posOffset>
                </wp:positionV>
                <wp:extent cx="1668145" cy="1338580"/>
                <wp:effectExtent l="8890" t="6985" r="8890" b="6985"/>
                <wp:wrapTight wrapText="bothSides">
                  <wp:wrapPolygon edited="0">
                    <wp:start x="9752" y="-154"/>
                    <wp:lineTo x="8025" y="0"/>
                    <wp:lineTo x="3577" y="1680"/>
                    <wp:lineTo x="3577" y="2295"/>
                    <wp:lineTo x="2960" y="2910"/>
                    <wp:lineTo x="1480" y="4744"/>
                    <wp:lineTo x="247" y="7203"/>
                    <wp:lineTo x="-123" y="8884"/>
                    <wp:lineTo x="-123" y="12409"/>
                    <wp:lineTo x="370" y="14550"/>
                    <wp:lineTo x="1480" y="16999"/>
                    <wp:lineTo x="3823" y="19458"/>
                    <wp:lineTo x="3947" y="19920"/>
                    <wp:lineTo x="8272" y="21600"/>
                    <wp:lineTo x="9258" y="21600"/>
                    <wp:lineTo x="12218" y="21600"/>
                    <wp:lineTo x="13328" y="21600"/>
                    <wp:lineTo x="17530" y="19920"/>
                    <wp:lineTo x="17653" y="19458"/>
                    <wp:lineTo x="19997" y="16999"/>
                    <wp:lineTo x="21107" y="14550"/>
                    <wp:lineTo x="21723" y="12101"/>
                    <wp:lineTo x="21723" y="9499"/>
                    <wp:lineTo x="21230" y="7203"/>
                    <wp:lineTo x="20120" y="4744"/>
                    <wp:lineTo x="18270" y="2603"/>
                    <wp:lineTo x="18023" y="1680"/>
                    <wp:lineTo x="13575" y="0"/>
                    <wp:lineTo x="11725" y="-154"/>
                    <wp:lineTo x="9752" y="-154"/>
                  </wp:wrapPolygon>
                </wp:wrapTight>
                <wp:docPr id="3237" name="Group 9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338580"/>
                          <a:chOff x="1424" y="8913"/>
                          <a:chExt cx="2627" cy="2108"/>
                        </a:xfrm>
                      </wpg:grpSpPr>
                      <wps:wsp>
                        <wps:cNvPr id="3238" name="Oval 7715"/>
                        <wps:cNvSpPr>
                          <a:spLocks noChangeArrowheads="1"/>
                        </wps:cNvSpPr>
                        <wps:spPr bwMode="auto">
                          <a:xfrm>
                            <a:off x="1424" y="8913"/>
                            <a:ext cx="2627" cy="2108"/>
                          </a:xfrm>
                          <a:prstGeom prst="ellipse">
                            <a:avLst/>
                          </a:prstGeom>
                          <a:solidFill>
                            <a:srgbClr val="F2F2F2"/>
                          </a:solidFill>
                          <a:ln w="6350">
                            <a:solidFill>
                              <a:srgbClr val="000000"/>
                            </a:solidFill>
                            <a:prstDash val="sysDot"/>
                            <a:round/>
                            <a:headEnd/>
                            <a:tailEnd/>
                          </a:ln>
                        </wps:spPr>
                        <wps:bodyPr rot="0" vert="horz" wrap="square" lIns="91440" tIns="45720" rIns="91440" bIns="45720" anchor="t" anchorCtr="0" upright="1">
                          <a:noAutofit/>
                        </wps:bodyPr>
                      </wps:wsp>
                      <wps:wsp>
                        <wps:cNvPr id="3239" name="Oval 7716"/>
                        <wps:cNvSpPr>
                          <a:spLocks noChangeArrowheads="1"/>
                        </wps:cNvSpPr>
                        <wps:spPr bwMode="auto">
                          <a:xfrm>
                            <a:off x="2093" y="9252"/>
                            <a:ext cx="1376" cy="132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240" name="Rectangle 7717"/>
                        <wps:cNvSpPr>
                          <a:spLocks noChangeArrowheads="1"/>
                        </wps:cNvSpPr>
                        <wps:spPr bwMode="auto">
                          <a:xfrm>
                            <a:off x="2717" y="9525"/>
                            <a:ext cx="971" cy="461"/>
                          </a:xfrm>
                          <a:prstGeom prst="rect">
                            <a:avLst/>
                          </a:prstGeom>
                          <a:solidFill>
                            <a:srgbClr val="FFFFFF"/>
                          </a:solidFill>
                          <a:ln w="9525">
                            <a:solidFill>
                              <a:srgbClr val="000000"/>
                            </a:solidFill>
                            <a:miter lim="800000"/>
                            <a:headEnd/>
                            <a:tailEnd/>
                          </a:ln>
                        </wps:spPr>
                        <wps:txbx>
                          <w:txbxContent>
                            <w:p w:rsidR="00313791" w:rsidRPr="00790113" w:rsidRDefault="00313791" w:rsidP="004C0F51">
                              <w:pPr>
                                <w:jc w:val="center"/>
                              </w:pPr>
                              <w:r w:rsidRPr="00790113">
                                <w:t>TABOOS*</w:t>
                              </w:r>
                            </w:p>
                          </w:txbxContent>
                        </wps:txbx>
                        <wps:bodyPr rot="0" vert="horz" wrap="square" lIns="12700" tIns="12700" rIns="12700" bIns="12700" anchor="t" anchorCtr="0" upright="1">
                          <a:noAutofit/>
                        </wps:bodyPr>
                      </wps:wsp>
                      <wps:wsp>
                        <wps:cNvPr id="3241" name="Rectangle 7718"/>
                        <wps:cNvSpPr>
                          <a:spLocks noChangeArrowheads="1"/>
                        </wps:cNvSpPr>
                        <wps:spPr bwMode="auto">
                          <a:xfrm>
                            <a:off x="1909" y="9525"/>
                            <a:ext cx="809" cy="460"/>
                          </a:xfrm>
                          <a:prstGeom prst="rect">
                            <a:avLst/>
                          </a:prstGeom>
                          <a:solidFill>
                            <a:srgbClr val="FFFFFF"/>
                          </a:solidFill>
                          <a:ln w="9525">
                            <a:solidFill>
                              <a:srgbClr val="000000"/>
                            </a:solidFill>
                            <a:miter lim="800000"/>
                            <a:headEnd/>
                            <a:tailEnd/>
                          </a:ln>
                        </wps:spPr>
                        <wps:txbx>
                          <w:txbxContent>
                            <w:p w:rsidR="00313791" w:rsidRPr="00B3151E" w:rsidRDefault="00313791" w:rsidP="004C0F51">
                              <w:pPr>
                                <w:jc w:val="center"/>
                              </w:pPr>
                              <w:r w:rsidRPr="00790113">
                                <w:t>IDEALS</w:t>
                              </w:r>
                              <w:r>
                                <w:t>*</w:t>
                              </w:r>
                            </w:p>
                          </w:txbxContent>
                        </wps:txbx>
                        <wps:bodyPr rot="0" vert="horz" wrap="square" lIns="12700" tIns="12700" rIns="12700" bIns="12700" anchor="t" anchorCtr="0" upright="1">
                          <a:noAutofit/>
                        </wps:bodyPr>
                      </wps:wsp>
                      <wps:wsp>
                        <wps:cNvPr id="3242" name="Rectangle 7719"/>
                        <wps:cNvSpPr>
                          <a:spLocks noChangeArrowheads="1"/>
                        </wps:cNvSpPr>
                        <wps:spPr bwMode="auto">
                          <a:xfrm>
                            <a:off x="2232" y="9984"/>
                            <a:ext cx="113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pPr>
                                <w:jc w:val="center"/>
                              </w:pPr>
                              <w:r>
                                <w:t>SELF</w:t>
                              </w:r>
                              <w:r>
                                <w:br/>
                                <w:t>SELBST</w:t>
                              </w:r>
                            </w:p>
                          </w:txbxContent>
                        </wps:txbx>
                        <wps:bodyPr rot="0" vert="horz" wrap="square" lIns="12700" tIns="12700" rIns="12700" bIns="12700" anchor="t" anchorCtr="0" upright="1">
                          <a:noAutofit/>
                        </wps:bodyPr>
                      </wps:wsp>
                      <wpg:grpSp>
                        <wpg:cNvPr id="3243" name="Group 9545"/>
                        <wpg:cNvGrpSpPr>
                          <a:grpSpLocks/>
                        </wpg:cNvGrpSpPr>
                        <wpg:grpSpPr bwMode="auto">
                          <a:xfrm>
                            <a:off x="2112" y="10291"/>
                            <a:ext cx="1357" cy="418"/>
                            <a:chOff x="4106" y="10488"/>
                            <a:chExt cx="1357" cy="418"/>
                          </a:xfrm>
                        </wpg:grpSpPr>
                        <wps:wsp>
                          <wps:cNvPr id="3244" name="Oval 7721"/>
                          <wps:cNvSpPr>
                            <a:spLocks noChangeArrowheads="1"/>
                          </wps:cNvSpPr>
                          <wps:spPr bwMode="auto">
                            <a:xfrm>
                              <a:off x="4106" y="10488"/>
                              <a:ext cx="1302" cy="4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5" name="Text Box 7722"/>
                          <wps:cNvSpPr txBox="1">
                            <a:spLocks noChangeArrowheads="1"/>
                          </wps:cNvSpPr>
                          <wps:spPr bwMode="auto">
                            <a:xfrm>
                              <a:off x="4161" y="10488"/>
                              <a:ext cx="130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B3151E" w:rsidRDefault="00313791" w:rsidP="004C0F51">
                                <w:r w:rsidRPr="00790113">
                                  <w:t>EMPT</w:t>
                                </w:r>
                                <w:r>
                                  <w:t>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9" o:spid="_x0000_s2572" style="position:absolute;margin-left:.3pt;margin-top:.3pt;width:131.35pt;height:105.4pt;z-index:-251701760;mso-position-horizontal-relative:text;mso-position-vertical-relative:text" coordorigin="1424,8913" coordsize="262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">
                <v:oval id="Oval 7715" o:spid="_x0000_s2573" style="position:absolute;left:1424;top:8913;width:262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FVMMA&#10;AADdAAAADwAAAGRycy9kb3ducmV2LnhtbERPy4rCMBTdD/gP4QpuBk2to2g1iijCILjwgetLc22L&#10;zU1poq1+/WQhzPJw3otVa0rxpNoVlhUMBxEI4tTqgjMFl/OuPwXhPLLG0jIpeJGD1bLztcBE24aP&#10;9Dz5TIQQdgkqyL2vEildmpNBN7AVceButjboA6wzqWtsQrgpZRxFE2mw4NCQY0WbnNL76WEUvB9R&#10;dhnfD+803l4buf/erX9mQ6V63XY9B+Gp9f/ij/tXKxjFozA3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pFVMMAAADdAAAADwAAAAAAAAAAAAAAAACYAgAAZHJzL2Rv&#10;d25yZXYueG1sUEsFBgAAAAAEAAQA9QAAAIgDAAAAAA==&#10;" fillcolor="#f2f2f2" strokeweight=".5pt">
                  <v:stroke dashstyle="1 1"/>
                </v:oval>
                <v:oval id="Oval 7716" o:spid="_x0000_s2574" style="position:absolute;left:2093;top:9252;width:1376;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bY8YA&#10;AADdAAAADwAAAGRycy9kb3ducmV2LnhtbESPQWvCQBSE7wX/w/KE3upGhVSjqxRRyEWk2ktvz+xr&#10;Epp9G3a3MfXXu4LgcZiZb5jlujeN6Mj52rKC8SgBQVxYXXOp4Ou0e5uB8AFZY2OZFPyTh/Vq8LLE&#10;TNsLf1J3DKWIEPYZKqhCaDMpfVGRQT+yLXH0fqwzGKJ0pdQOLxFuGjlJklQarDkuVNjSpqLi9/hn&#10;FND7Pt+mZjdPD/1Wj79zt7l2Z6Veh/3HAkSgPjzDj3auFUwn0z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LbY8YAAADdAAAADwAAAAAAAAAAAAAAAACYAgAAZHJz&#10;L2Rvd25yZXYueG1sUEsFBgAAAAAEAAQA9QAAAIsDAAAAAA==&#10;" strokeweight="1pt"/>
                <v:rect id="Rectangle 7717" o:spid="_x0000_s2575" style="position:absolute;left:2717;top:9525;width:97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xZsUA&#10;AADdAAAADwAAAGRycy9kb3ducmV2LnhtbERPTWvCQBC9F/wPywi9NZtYWyV1lSIUCsWCVtTjmJ0m&#10;odnZkJ3G2F/fPRR6fLzvxWpwjeqpC7VnA1mSgiIuvK25NLD/eLmbgwqCbLHxTAauFGC1HN0sMLf+&#10;wlvqd1KqGMIhRwOVSJtrHYqKHIbEt8SR+/SdQ4mwK7Xt8BLDXaMnafqoHdYcGypsaV1R8bX7dgZm&#10;b717qLO9/Gy26/Nhmnl5P56MuR0Pz0+ghAb5F/+5X62B+8k07o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jFmxQAAAN0AAAAPAAAAAAAAAAAAAAAAAJgCAABkcnMv&#10;ZG93bnJldi54bWxQSwUGAAAAAAQABAD1AAAAigMAAAAA&#10;">
                  <v:textbox inset="1pt,1pt,1pt,1pt">
                    <w:txbxContent>
                      <w:p w:rsidR="00313791" w:rsidRPr="00790113" w:rsidRDefault="00313791" w:rsidP="004C0F51">
                        <w:pPr>
                          <w:jc w:val="center"/>
                        </w:pPr>
                        <w:r w:rsidRPr="00790113">
                          <w:t>TABOOS*</w:t>
                        </w:r>
                      </w:p>
                    </w:txbxContent>
                  </v:textbox>
                </v:rect>
                <v:rect id="Rectangle 7718" o:spid="_x0000_s2576" style="position:absolute;left:1909;top:9525;width:80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U/cgA&#10;AADdAAAADwAAAGRycy9kb3ducmV2LnhtbESPX0vDQBDE34V+h2OFvtlL+kcl7bVIQRBEobW0Pm5z&#10;axKa2wu5NY1+eq9Q8HGYmd8wi1XvatVRGyrPBtJRAoo497biwsDu4/nuEVQQZIu1ZzLwQwFWy8HN&#10;AjPrz7yhbiuFihAOGRooRZpM65CX5DCMfEMcvS/fOpQo20LbFs8R7mo9TpJ77bDiuFBiQ+uS8tP2&#10;2xl4eO3crEp38vu2WR/309TL++HTmOFt/zQHJdTLf/jafrEGJuNpCpc38Qn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pT9yAAAAN0AAAAPAAAAAAAAAAAAAAAAAJgCAABk&#10;cnMvZG93bnJldi54bWxQSwUGAAAAAAQABAD1AAAAjQMAAAAA&#10;">
                  <v:textbox inset="1pt,1pt,1pt,1pt">
                    <w:txbxContent>
                      <w:p w:rsidR="00313791" w:rsidRPr="00B3151E" w:rsidRDefault="00313791" w:rsidP="004C0F51">
                        <w:pPr>
                          <w:jc w:val="center"/>
                        </w:pPr>
                        <w:r w:rsidRPr="00790113">
                          <w:t>IDEALS</w:t>
                        </w:r>
                        <w:r>
                          <w:t>*</w:t>
                        </w:r>
                      </w:p>
                    </w:txbxContent>
                  </v:textbox>
                </v:rect>
                <v:rect id="Rectangle 7719" o:spid="_x0000_s2577" style="position:absolute;left:2232;top:9984;width:113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ZMUA&#10;AADdAAAADwAAAGRycy9kb3ducmV2LnhtbESPzWrDMBCE74G+g9hCLqGR4wa3uFFCEiiEkkt+INfF&#10;2tqm1spYa8d9+6pQ6HGYmW+Y1WZ0jRqoC7VnA4t5Aoq48Lbm0sD18v70CioIssXGMxn4pgCb9cNk&#10;hbn1dz7RcJZSRQiHHA1UIm2udSgqchjmviWO3qfvHEqUXalth/cId41OkyTTDmuOCxW2tK+o+Dr3&#10;zsBwux13dO31YkB5mR0+eqkzMmb6OG7fQAmN8h/+ax+sged0m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xkxQAAAN0AAAAPAAAAAAAAAAAAAAAAAJgCAABkcnMv&#10;ZG93bnJldi54bWxQSwUGAAAAAAQABAD1AAAAigMAAAAA&#10;" filled="f" stroked="f">
                  <v:textbox inset="1pt,1pt,1pt,1pt">
                    <w:txbxContent>
                      <w:p w:rsidR="00313791" w:rsidRDefault="00313791" w:rsidP="004C0F51">
                        <w:pPr>
                          <w:jc w:val="center"/>
                        </w:pPr>
                        <w:r>
                          <w:t>SELF</w:t>
                        </w:r>
                        <w:r>
                          <w:br/>
                          <w:t>SELBST</w:t>
                        </w:r>
                      </w:p>
                    </w:txbxContent>
                  </v:textbox>
                </v:rect>
                <v:group id="Group 9545" o:spid="_x0000_s2578" style="position:absolute;left:2112;top:10291;width:1357;height:418" coordorigin="4106,10488" coordsize="1357,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oval id="Oval 7721" o:spid="_x0000_s2579" style="position:absolute;left:4106;top:10488;width:130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P38UA&#10;AADdAAAADwAAAGRycy9kb3ducmV2LnhtbESPT2vCQBTE74V+h+UVeqsbjUpJs4pUCnrowdjeH9mX&#10;P5h9G7KvMf32XaHgcZiZ3zD5dnKdGmkIrWcD81kCirj0tuXawNf54+UVVBBki51nMvBLAbabx4cc&#10;M+uvfKKxkFpFCIcMDTQifaZ1KBtyGGa+J45e5QeHEuVQazvgNcJdpxdJstYOW44LDfb03lB5KX6c&#10;gX29K9ajTmWVVvuDrC7fn8d0bszz07R7AyU0yT383z5YA+li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4/fxQAAAN0AAAAPAAAAAAAAAAAAAAAAAJgCAABkcnMv&#10;ZG93bnJldi54bWxQSwUGAAAAAAQABAD1AAAAigMAAAAA&#10;"/>
                  <v:shape id="Text Box 7722" o:spid="_x0000_s2580" type="#_x0000_t202" style="position:absolute;left:4161;top:10488;width:130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rsidR="00313791" w:rsidRPr="00B3151E" w:rsidRDefault="00313791" w:rsidP="004C0F51">
                          <w:r w:rsidRPr="00790113">
                            <w:t>EMPT</w:t>
                          </w:r>
                          <w:r>
                            <w:t>INESS</w:t>
                          </w:r>
                        </w:p>
                      </w:txbxContent>
                    </v:textbox>
                  </v:shape>
                </v:group>
                <w10:wrap type="tight"/>
              </v:group>
            </w:pict>
          </mc:Fallback>
        </mc:AlternateContent>
      </w:r>
      <w:r w:rsidR="004C0F51" w:rsidRPr="00BE19AB">
        <w:rPr>
          <w:sz w:val="24"/>
        </w:rPr>
        <w:br/>
      </w:r>
      <w:r w:rsidR="009E5856">
        <w:rPr>
          <w:sz w:val="22"/>
        </w:rPr>
        <w:t xml:space="preserve">  </w:t>
      </w:r>
      <w:r w:rsidR="004C0F51" w:rsidRPr="00F67FC3">
        <w:t>The graphic illustrates how the parental ideals*, taboos* and their emptinesses overload and dominate the child´s actual Self. However, they also stabilize the child, since the child's Self does not have enough stability on its own.</w:t>
      </w:r>
    </w:p>
    <w:p w:rsidR="004C0F51" w:rsidRPr="00BE19AB" w:rsidRDefault="004C0F51" w:rsidP="004C0F51">
      <w:pPr>
        <w:spacing w:line="276" w:lineRule="auto"/>
        <w:rPr>
          <w:sz w:val="24"/>
        </w:rPr>
      </w:pPr>
      <w:r w:rsidRPr="00BE19AB">
        <w:rPr>
          <w:sz w:val="24"/>
        </w:rPr>
        <w:br/>
      </w:r>
      <w:r w:rsidRPr="00BE19AB">
        <w:rPr>
          <w:sz w:val="24"/>
        </w:rPr>
        <w:br/>
      </w:r>
      <w:r w:rsidRPr="00BE19AB">
        <w:rPr>
          <w:sz w:val="24"/>
        </w:rPr>
        <w:br/>
        <w:t>As I said, there are also over-adaptations in the so-called normal development, which are not necessarily required by the parents. Likewise, in normal development, there are always rebellions and resistance to the parents, which are very important for the self-discovery of the child, and are best taken serenely by their parents.</w:t>
      </w:r>
      <w:r w:rsidRPr="00BE19AB">
        <w:rPr>
          <w:rStyle w:val="Funotenzeichen"/>
          <w:rFonts w:asciiTheme="minorHAnsi" w:hAnsiTheme="minorHAnsi" w:cs="Arial"/>
          <w:sz w:val="22"/>
        </w:rPr>
        <w:footnoteReference w:id="302"/>
      </w:r>
      <w:r w:rsidRPr="00BE19AB">
        <w:rPr>
          <w:sz w:val="24"/>
        </w:rPr>
        <w:t xml:space="preserve"> There will be no disruption if the child experiences a basic love from its parents and thus is able to relativize the sA-requirements. The child will not only be able to buffer the sA through this love but will be able to deal with them from a secure position. The child will learn at an early age, not to absolutize pleasure and displeasure and to be so much better prepared for later life. But “A child´s independence is too big a risk for the shaky balance of some parents.”</w:t>
      </w:r>
      <w:r w:rsidRPr="00BE19AB">
        <w:rPr>
          <w:rStyle w:val="Funotenzeichen"/>
          <w:rFonts w:asciiTheme="minorHAnsi" w:hAnsiTheme="minorHAnsi"/>
          <w:sz w:val="22"/>
        </w:rPr>
        <w:footnoteReference w:id="303"/>
      </w:r>
      <w:r w:rsidRPr="00BE19AB">
        <w:rPr>
          <w:rStyle w:val="st"/>
          <w:sz w:val="24"/>
        </w:rPr>
        <w:t xml:space="preserve"> </w:t>
      </w:r>
      <w:r w:rsidRPr="00BE19AB">
        <w:rPr>
          <w:rStyle w:val="tlid-translation"/>
          <w:sz w:val="24"/>
        </w:rPr>
        <w:t>The more the parents depend on something, the greater the risk for them.</w:t>
      </w:r>
      <w:r w:rsidRPr="00BE19AB">
        <w:rPr>
          <w:rStyle w:val="st"/>
          <w:sz w:val="24"/>
        </w:rPr>
        <w:t xml:space="preserve"> Then there will be a strong polarization of the differences and a fight against each other, an either that or that, a pro or contra, a black or white way of thinking, a win or lose behavior. The child then bites itself into the parents and these into the child. In addition, as I said, parents often transfer their own unsolved problems to the child. One parent may form coalitions with the child against the other parent, other family members may be involved, and so on. Processes take place </w:t>
      </w:r>
      <w:r w:rsidRPr="00BE19AB">
        <w:rPr>
          <w:rStyle w:val="st"/>
          <w:sz w:val="24"/>
        </w:rPr>
        <w:lastRenderedPageBreak/>
        <w:t>which become even more difficult and inscrutable because they are hardly or not conscious of the person concerned.</w:t>
      </w:r>
      <w:r w:rsidRPr="00BE19AB">
        <w:rPr>
          <w:rStyle w:val="Funotenzeichen"/>
          <w:rFonts w:asciiTheme="minorHAnsi" w:hAnsiTheme="minorHAnsi" w:cs="Arial"/>
          <w:sz w:val="22"/>
        </w:rPr>
        <w:footnoteReference w:id="304"/>
      </w:r>
      <w:r w:rsidRPr="00BE19AB">
        <w:rPr>
          <w:sz w:val="24"/>
        </w:rPr>
        <w:t xml:space="preserve">  </w:t>
      </w:r>
      <w:r w:rsidRPr="00BE19AB">
        <w:rPr>
          <w:sz w:val="24"/>
        </w:rPr>
        <w:br/>
        <w:t xml:space="preserve">However it may have been, the child´s Self usually remains suppressed and enmity with the parents does not lead to real independence. The dependence of the child continues. That means that it leads to the same situation if the child makes whatever the parents want it to do, or if the child makes the complete opposite of what the parents want. The parents remain determining in both cases. However, the phase of rebellion represents a very important step in the right direction that sometimes takes place after many years (or never). Commonly, over-adaptation and defiance alternate with each other - a basic pattern that can be found again in future relationships of the affected people, unless they came to a deeper solution. Often, there will be also over-matched and opposite (pro and contra) parts of the strange Self at the same time. </w:t>
      </w:r>
      <w:r w:rsidRPr="00BE19AB">
        <w:rPr>
          <w:rStyle w:val="Funotenzeichen"/>
          <w:rFonts w:asciiTheme="minorHAnsi" w:hAnsiTheme="minorHAnsi"/>
          <w:sz w:val="22"/>
        </w:rPr>
        <w:footnoteReference w:id="305"/>
      </w:r>
      <w:r w:rsidRPr="00BE19AB">
        <w:rPr>
          <w:sz w:val="24"/>
        </w:rPr>
        <w:t xml:space="preserve"> </w:t>
      </w:r>
      <w:r w:rsidRPr="00BE19AB">
        <w:rPr>
          <w:sz w:val="24"/>
        </w:rPr>
        <w:br/>
        <w:t xml:space="preserve">It is usually a matter of time until the strength of the child is not strong enough anymore to pay the constant tribute, although that may take multiple years. Whenever that point is reached, there will be a crisis that is explained in the next chapter. </w:t>
      </w:r>
    </w:p>
    <w:p w:rsidR="004C0F51" w:rsidRPr="00BE19AB" w:rsidRDefault="004C0F51" w:rsidP="004C0F51">
      <w:pPr>
        <w:pStyle w:val="berschrift3"/>
        <w:spacing w:line="276" w:lineRule="auto"/>
        <w:rPr>
          <w:sz w:val="32"/>
        </w:rPr>
      </w:pPr>
      <w:bookmarkStart w:id="818" w:name="_Crisis_and_falling"/>
      <w:bookmarkStart w:id="819" w:name="_Toc478635219"/>
      <w:bookmarkStart w:id="820" w:name="_Toc478635945"/>
      <w:bookmarkStart w:id="821" w:name="_Toc524363037"/>
      <w:bookmarkStart w:id="822" w:name="_Toc532398687"/>
      <w:bookmarkStart w:id="823" w:name="_Toc71106934"/>
      <w:bookmarkEnd w:id="818"/>
      <w:r w:rsidRPr="00BE19AB">
        <w:rPr>
          <w:sz w:val="32"/>
        </w:rPr>
        <w:t>Crisis and Falling Ill</w:t>
      </w:r>
      <w:bookmarkEnd w:id="819"/>
      <w:bookmarkEnd w:id="820"/>
      <w:bookmarkEnd w:id="821"/>
      <w:bookmarkEnd w:id="822"/>
      <w:bookmarkEnd w:id="823"/>
      <w:r w:rsidRPr="00BE19AB">
        <w:rPr>
          <w:sz w:val="32"/>
        </w:rPr>
        <w:t xml:space="preserve"> </w:t>
      </w:r>
      <w:r w:rsidRPr="00BE19AB">
        <w:rPr>
          <w:sz w:val="32"/>
        </w:rPr>
        <w:fldChar w:fldCharType="begin"/>
      </w:r>
      <w:r w:rsidRPr="00BE19AB">
        <w:rPr>
          <w:sz w:val="32"/>
        </w:rPr>
        <w:instrText xml:space="preserve"> XE "crisis" </w:instrText>
      </w:r>
      <w:r w:rsidRPr="00BE19AB">
        <w:rPr>
          <w:sz w:val="32"/>
        </w:rPr>
        <w:fldChar w:fldCharType="end"/>
      </w:r>
    </w:p>
    <w:p w:rsidR="004C0F51" w:rsidRPr="00BE19AB" w:rsidRDefault="004C0F51" w:rsidP="00670D1C">
      <w:pPr>
        <w:spacing w:line="276" w:lineRule="auto"/>
        <w:ind w:left="2268"/>
        <w:rPr>
          <w:rFonts w:cs="Tahoma"/>
          <w:sz w:val="12"/>
          <w:szCs w:val="16"/>
        </w:rPr>
      </w:pPr>
      <w:r w:rsidRPr="00BE19AB">
        <w:t>„Each torpid turn of the world has such disinherited children,</w:t>
      </w:r>
      <w:r w:rsidRPr="00BE19AB">
        <w:br/>
        <w:t>to whom no longer what´s been, and not yet what´s coming belongs.”</w:t>
      </w:r>
      <w:r w:rsidRPr="00BE19AB">
        <w:br/>
        <w:t>R.M. Rilke (Duino Elegies, VII</w:t>
      </w:r>
      <w:r w:rsidR="00BE0E43" w:rsidRPr="00BE19AB">
        <w:t>, 63</w:t>
      </w:r>
      <w:r w:rsidRPr="00BE19AB">
        <w:t>-4)</w:t>
      </w:r>
    </w:p>
    <w:p w:rsidR="004C0F51" w:rsidRPr="00BE19AB" w:rsidRDefault="004C0F51" w:rsidP="004C0F51">
      <w:pPr>
        <w:spacing w:line="276" w:lineRule="auto"/>
        <w:rPr>
          <w:sz w:val="24"/>
        </w:rPr>
      </w:pPr>
      <w:r w:rsidRPr="00BE19AB">
        <w:rPr>
          <w:sz w:val="22"/>
        </w:rPr>
        <w:br/>
      </w:r>
      <w:r w:rsidRPr="00BE19AB">
        <w:rPr>
          <w:sz w:val="24"/>
        </w:rPr>
        <w:t>The cause of the crisis is the conflict between the actual Self of the affected person and the requirements of the strange Selves, the conflict between the legit desires of self-determination and the opposite powers. Those opposite powers exist in the shape of real existent persons (usually parents) but also in the shape of internalized parts. That is, the person increasingly puts the strange requirements on him/herself because he/she considers them to be his/her own. The requirements consist of fulfilling the +sA and avoiding/ fending the ‒sA. The person is like a swimmer who has constantly to kick to prevent drowning. The main characteristics of the requirements are the many "musts" with the main requirements: You have to be good and you can't be bad.</w:t>
      </w:r>
      <w:r w:rsidRPr="00BE19AB">
        <w:rPr>
          <w:rStyle w:val="Funotenzeichen"/>
          <w:rFonts w:asciiTheme="minorHAnsi" w:hAnsiTheme="minorHAnsi"/>
          <w:sz w:val="22"/>
        </w:rPr>
        <w:footnoteReference w:id="306"/>
      </w:r>
      <w:r w:rsidRPr="00BE19AB">
        <w:rPr>
          <w:sz w:val="24"/>
        </w:rPr>
        <w:t xml:space="preserve"> In these cases, it does not matter if what is considered good is actually good and bad is actually bad. Because even the real good can have become bad or ambivalent when forced. Likewise, real bad can be well experienced.</w:t>
      </w:r>
    </w:p>
    <w:p w:rsidR="004C0F51" w:rsidRPr="00BE19AB" w:rsidRDefault="001544C8" w:rsidP="004C0F51">
      <w:pPr>
        <w:spacing w:line="276" w:lineRule="auto"/>
        <w:rPr>
          <w:sz w:val="24"/>
        </w:rPr>
      </w:pPr>
      <w:r>
        <w:rPr>
          <w:noProof/>
          <w:lang w:val="de-DE"/>
        </w:rPr>
        <w:lastRenderedPageBreak/>
        <mc:AlternateContent>
          <mc:Choice Requires="wpg">
            <w:drawing>
              <wp:anchor distT="0" distB="0" distL="114300" distR="114300" simplePos="0" relativeHeight="251615744" behindDoc="1" locked="0" layoutInCell="1" allowOverlap="1">
                <wp:simplePos x="0" y="0"/>
                <wp:positionH relativeFrom="column">
                  <wp:posOffset>6350</wp:posOffset>
                </wp:positionH>
                <wp:positionV relativeFrom="paragraph">
                  <wp:posOffset>115570</wp:posOffset>
                </wp:positionV>
                <wp:extent cx="1922780" cy="789305"/>
                <wp:effectExtent l="11430" t="12065" r="27940" b="8255"/>
                <wp:wrapTight wrapText="bothSides">
                  <wp:wrapPolygon edited="0">
                    <wp:start x="19781" y="0"/>
                    <wp:lineTo x="19781" y="4171"/>
                    <wp:lineTo x="642" y="8063"/>
                    <wp:lineTo x="-107" y="12234"/>
                    <wp:lineTo x="-107" y="12755"/>
                    <wp:lineTo x="8339" y="16647"/>
                    <wp:lineTo x="7269" y="20818"/>
                    <wp:lineTo x="7162" y="21600"/>
                    <wp:lineTo x="12619" y="21600"/>
                    <wp:lineTo x="17534" y="20818"/>
                    <wp:lineTo x="21814" y="18993"/>
                    <wp:lineTo x="21921" y="9366"/>
                    <wp:lineTo x="18818" y="8845"/>
                    <wp:lineTo x="20744" y="7802"/>
                    <wp:lineTo x="20316" y="4171"/>
                    <wp:lineTo x="20316" y="0"/>
                    <wp:lineTo x="19781" y="0"/>
                  </wp:wrapPolygon>
                </wp:wrapTight>
                <wp:docPr id="3227" name="Group 9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789305"/>
                          <a:chOff x="1904" y="11814"/>
                          <a:chExt cx="3699" cy="1518"/>
                        </a:xfrm>
                      </wpg:grpSpPr>
                      <wps:wsp>
                        <wps:cNvPr id="3228" name="Line 9549"/>
                        <wps:cNvCnPr>
                          <a:cxnSpLocks noChangeShapeType="1"/>
                        </wps:cNvCnPr>
                        <wps:spPr bwMode="auto">
                          <a:xfrm>
                            <a:off x="1904" y="12700"/>
                            <a:ext cx="3693"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9" name="Rectangle 9550"/>
                        <wps:cNvSpPr>
                          <a:spLocks noChangeArrowheads="1"/>
                        </wps:cNvSpPr>
                        <wps:spPr bwMode="auto">
                          <a:xfrm rot="264051">
                            <a:off x="2046" y="12434"/>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1F68F1" w:rsidRDefault="00313791" w:rsidP="004C0F51">
                              <w:r>
                                <w:t xml:space="preserve"> </w:t>
                              </w:r>
                              <w:r w:rsidRPr="001F68F1">
                                <w:t>+ *</w:t>
                              </w:r>
                            </w:p>
                          </w:txbxContent>
                        </wps:txbx>
                        <wps:bodyPr rot="0" vert="horz" wrap="square" lIns="12700" tIns="12700" rIns="12700" bIns="12700" anchor="t" anchorCtr="0" upright="1">
                          <a:noAutofit/>
                        </wps:bodyPr>
                      </wps:wsp>
                      <wps:wsp>
                        <wps:cNvPr id="3230" name="Line 9551"/>
                        <wps:cNvCnPr>
                          <a:cxnSpLocks noChangeShapeType="1"/>
                        </wps:cNvCnPr>
                        <wps:spPr bwMode="auto">
                          <a:xfrm flipV="1">
                            <a:off x="3182" y="12905"/>
                            <a:ext cx="262"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9552"/>
                        <wps:cNvCnPr>
                          <a:cxnSpLocks noChangeShapeType="1"/>
                        </wps:cNvCnPr>
                        <wps:spPr bwMode="auto">
                          <a:xfrm flipH="1" flipV="1">
                            <a:off x="3765" y="12905"/>
                            <a:ext cx="270"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9553"/>
                        <wps:cNvCnPr>
                          <a:cxnSpLocks noChangeShapeType="1"/>
                        </wps:cNvCnPr>
                        <wps:spPr bwMode="auto">
                          <a:xfrm>
                            <a:off x="3182" y="13331"/>
                            <a:ext cx="8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3" name="Rectangle 9554"/>
                        <wps:cNvSpPr>
                          <a:spLocks noChangeArrowheads="1"/>
                        </wps:cNvSpPr>
                        <wps:spPr bwMode="auto">
                          <a:xfrm rot="336744">
                            <a:off x="5176" y="12497"/>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1F68F1" w:rsidRDefault="00313791" w:rsidP="004C0F51">
                              <w:r>
                                <w:t xml:space="preserve"> </w:t>
                              </w:r>
                              <w:r w:rsidRPr="001F68F1">
                                <w:sym w:font="Symbol" w:char="F02D"/>
                              </w:r>
                              <w:r>
                                <w:t>*</w:t>
                              </w:r>
                            </w:p>
                          </w:txbxContent>
                        </wps:txbx>
                        <wps:bodyPr rot="0" vert="horz" wrap="square" lIns="12700" tIns="12700" rIns="12700" bIns="12700" anchor="t" anchorCtr="0" upright="1">
                          <a:noAutofit/>
                        </wps:bodyPr>
                      </wps:wsp>
                      <wps:wsp>
                        <wps:cNvPr id="3234" name="Line 9555"/>
                        <wps:cNvCnPr>
                          <a:cxnSpLocks noChangeShapeType="1"/>
                        </wps:cNvCnPr>
                        <wps:spPr bwMode="auto">
                          <a:xfrm>
                            <a:off x="5344" y="11814"/>
                            <a:ext cx="1" cy="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5" name="Rectangle 9556"/>
                        <wps:cNvSpPr>
                          <a:spLocks noChangeArrowheads="1"/>
                        </wps:cNvSpPr>
                        <wps:spPr bwMode="auto">
                          <a:xfrm rot="407090">
                            <a:off x="5158" y="12791"/>
                            <a:ext cx="427" cy="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1F68F1" w:rsidRDefault="00313791" w:rsidP="004C0F51">
                              <w:r>
                                <w:t xml:space="preserve"> </w:t>
                              </w:r>
                              <w:r w:rsidRPr="001F68F1">
                                <w:sym w:font="Symbol" w:char="F02D"/>
                              </w:r>
                              <w:r w:rsidRPr="001F68F1">
                                <w:t>*</w:t>
                              </w:r>
                            </w:p>
                          </w:txbxContent>
                        </wps:txbx>
                        <wps:bodyPr rot="0" vert="horz" wrap="square" lIns="12700" tIns="12700" rIns="12700" bIns="12700" anchor="t" anchorCtr="0" upright="1">
                          <a:noAutofit/>
                        </wps:bodyPr>
                      </wps:wsp>
                      <wps:wsp>
                        <wps:cNvPr id="3236" name="AutoShape 9557"/>
                        <wps:cNvCnPr>
                          <a:cxnSpLocks noChangeShapeType="1"/>
                        </wps:cNvCnPr>
                        <wps:spPr bwMode="auto">
                          <a:xfrm>
                            <a:off x="3443" y="12905"/>
                            <a:ext cx="322"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48" o:spid="_x0000_s2581" style="position:absolute;margin-left:.5pt;margin-top:9.1pt;width:151.4pt;height:62.15pt;z-index:-251700736;mso-position-horizontal-relative:text;mso-position-vertical-relative:text" coordorigin="1904,11814" coordsize="3699,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">
                <v:line id="Line 9549" o:spid="_x0000_s2582" style="position:absolute;visibility:visible;mso-wrap-style:square" from="1904,12700" to="5597,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uDcMAAADdAAAADwAAAGRycy9kb3ducmV2LnhtbERP3WrCMBS+H+wdwhl4p6kVxHWmZUwF&#10;ZRdDtwc4NmdNZ3NSkqjVp18uBrv8+P6X1WA7cSEfWscKppMMBHHtdMuNgq/PzXgBIkRkjZ1jUnCj&#10;AFX5+LDEQrsr7+lyiI1IIRwKVGBi7AspQ23IYpi4njhx385bjAn6RmqP1xRuO5ln2VxabDk1GOzp&#10;zVB9Opytgp0/vp+m98bII+/8uvtYPQf7o9ToaXh9ARFpiP/iP/dWK5jl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q7g3DAAAA3QAAAA8AAAAAAAAAAAAA&#10;AAAAoQIAAGRycy9kb3ducmV2LnhtbFBLBQYAAAAABAAEAPkAAACRAwAAAAA=&#10;" strokeweight="1pt"/>
                <v:rect id="Rectangle 9550" o:spid="_x0000_s2583" style="position:absolute;left:2046;top:12434;width:427;height:285;rotation:288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BMgA&#10;AADdAAAADwAAAGRycy9kb3ducmV2LnhtbESPQWvCQBCF74L/YZlCL6KbRrRt6iqlIFiKYGMPehuy&#10;0ySYnQ27q6b++q4geHy8ed+bN1t0phEncr62rOBplIAgLqyuuVTws10OX0D4gKyxsUwK/sjDYt7v&#10;zTDT9szfdMpDKSKEfYYKqhDaTEpfVGTQj2xLHL1f6wyGKF0ptcNzhJtGpkkylQZrjg0VtvRRUXHI&#10;jya+4Ta7z+fB5dLt15PU0t7tyuRLqceH7v0NRKAu3I9v6ZVWME7TV7iuiQi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EyAAAAN0AAAAPAAAAAAAAAAAAAAAAAJgCAABk&#10;cnMvZG93bnJldi54bWxQSwUGAAAAAAQABAD1AAAAjQMAAAAA&#10;" filled="f" strokeweight="1pt">
                  <v:textbox inset="1pt,1pt,1pt,1pt">
                    <w:txbxContent>
                      <w:p w:rsidR="00313791" w:rsidRPr="001F68F1" w:rsidRDefault="00313791" w:rsidP="004C0F51">
                        <w:r>
                          <w:t xml:space="preserve"> </w:t>
                        </w:r>
                        <w:r w:rsidRPr="001F68F1">
                          <w:t>+ *</w:t>
                        </w:r>
                      </w:p>
                    </w:txbxContent>
                  </v:textbox>
                </v:rect>
                <v:line id="Line 9551" o:spid="_x0000_s2584" style="position:absolute;flip:y;visibility:visible;mso-wrap-style:square" from="3182,12905" to="3444,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A8MAAADdAAAADwAAAGRycy9kb3ducmV2LnhtbERPS2vCQBC+C/6HZQq9SN2oIBpdRYRC&#10;KfTgA7S3ITsmsdnZkF1N+u+dg+Dx43sv152r1J2aUHo2MBomoIgzb0vODRwPnx8zUCEiW6w8k4F/&#10;CrBe9XtLTK1veUf3fcyVhHBI0UARY51qHbKCHIahr4mFu/jGYRTY5No22Eq4q/Q4SabaYcnSUGBN&#10;24Kyv/3NScl1m//+XCk7zU/1dzsdDdrz+WbM+1u3WYCK1MWX+On+sgYm44nslz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DAPDAAAA3QAAAA8AAAAAAAAAAAAA&#10;AAAAoQIAAGRycy9kb3ducmV2LnhtbFBLBQYAAAAABAAEAPkAAACRAwAAAAA=&#10;" strokeweight="1pt"/>
                <v:line id="Line 9552" o:spid="_x0000_s2585" style="position:absolute;flip:x y;visibility:visible;mso-wrap-style:square" from="3765,12905" to="4035,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BSMYAAADdAAAADwAAAGRycy9kb3ducmV2LnhtbESPzWrDMBCE74W+g9hCLqWR44AprpUQ&#10;QhN66CU/vS/WWjaxVo6kJk6fvgoUehxm5humWo62FxfyoXOsYDbNQBDXTndsFBwPm5dXECEia+wd&#10;k4IbBVguHh8qLLW78o4u+2hEgnAoUUEb41BKGeqWLIapG4iT1zhvMSbpjdQerwlue5lnWSEtdpwW&#10;Whxo3VJ92n9bBYd3Oj/71bo5sfk8F8XX1sSfXKnJ07h6AxFpjP/hv/aHVjDP5zO4v0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OAUjGAAAA3QAAAA8AAAAAAAAA&#10;AAAAAAAAoQIAAGRycy9kb3ducmV2LnhtbFBLBQYAAAAABAAEAPkAAACUAwAAAAA=&#10;" strokeweight="1pt"/>
                <v:line id="Line 9553" o:spid="_x0000_s2586" style="position:absolute;visibility:visible;mso-wrap-style:square" from="3182,13331" to="4035,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POsUAAADdAAAADwAAAGRycy9kb3ducmV2LnhtbESP3WoCMRSE7wu+QzhC72rWFaSuRhFb&#10;odKL4s8DHDfHzermZEmirn36plDo5TAz3zCzRWcbcSMfascKhoMMBHHpdM2VgsN+/fIKIkRkjY1j&#10;UvCgAIt572mGhXZ33tJtFyuRIBwKVGBibAspQ2nIYhi4ljh5J+ctxiR9JbXHe4LbRuZZNpYWa04L&#10;BltaGSovu6tVsPHHz8vwuzLyyBv/3ny9TYI9K/Xc75ZTEJG6+B/+a39oBaN8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POsUAAADdAAAADwAAAAAAAAAA&#10;AAAAAAChAgAAZHJzL2Rvd25yZXYueG1sUEsFBgAAAAAEAAQA+QAAAJMDAAAAAA==&#10;" strokeweight="1pt"/>
                <v:rect id="Rectangle 9554" o:spid="_x0000_s2587" style="position:absolute;left:5176;top:12497;width:427;height:285;rotation:3678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0ssYA&#10;AADdAAAADwAAAGRycy9kb3ducmV2LnhtbESPQWsCMRSE74L/ITzBi9RsXS1la5QiWkTxUC09Pzav&#10;u4ubl7iJuv33RhA8DjPzDTOdt6YWF2p8ZVnB6zABQZxbXXGh4OewenkH4QOyxtoyKfgnD/NZtzPF&#10;TNsrf9NlHwoRIewzVFCG4DIpfV6SQT+0jjh6f7YxGKJsCqkbvEa4qeUoSd6kwYrjQomOFiXlx/3Z&#10;KGhXbvu1Gy9PvwccbNxiHI480Ur1e+3nB4hAbXiGH+21VpCO0h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J0ssYAAADdAAAADwAAAAAAAAAAAAAAAACYAgAAZHJz&#10;L2Rvd25yZXYueG1sUEsFBgAAAAAEAAQA9QAAAIsDAAAAAA==&#10;" filled="f" strokeweight="1pt">
                  <v:textbox inset="1pt,1pt,1pt,1pt">
                    <w:txbxContent>
                      <w:p w:rsidR="00313791" w:rsidRPr="001F68F1" w:rsidRDefault="00313791" w:rsidP="004C0F51">
                        <w:r>
                          <w:t xml:space="preserve"> </w:t>
                        </w:r>
                        <w:r w:rsidRPr="001F68F1">
                          <w:sym w:font="Symbol" w:char="F02D"/>
                        </w:r>
                        <w:r>
                          <w:t>*</w:t>
                        </w:r>
                      </w:p>
                    </w:txbxContent>
                  </v:textbox>
                </v:rect>
                <v:line id="Line 9555" o:spid="_x0000_s2588" style="position:absolute;visibility:visible;mso-wrap-style:square" from="5344,11814" to="5345,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4eMYAAADdAAAADwAAAGRycy9kb3ducmV2LnhtbESPT2sCMRTE70K/Q3iF3jTrH6quRild&#10;BA+toJaen5vXzdLNy7JJ1/jtm0LB4zAzv2HW22gb0VPna8cKxqMMBHHpdM2Vgo/zbrgA4QOyxsYx&#10;KbiRh+3mYbDGXLsrH6k/hUokCPscFZgQ2lxKXxqy6EeuJU7el+sshiS7SuoOrwluGznJsmdpsea0&#10;YLClV0Pl9+nHKpib4ijnsng7H4q+Hi/je/y8LJV6eowvKxCBYriH/9t7rWA6mc7g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OHjGAAAA3QAAAA8AAAAAAAAA&#10;AAAAAAAAoQIAAGRycy9kb3ducmV2LnhtbFBLBQYAAAAABAAEAPkAAACUAwAAAAA=&#10;">
                  <v:stroke endarrow="block"/>
                </v:line>
                <v:rect id="Rectangle 9556" o:spid="_x0000_s2589" style="position:absolute;left:5158;top:12791;width:427;height:285;rotation:4446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F6McA&#10;AADdAAAADwAAAGRycy9kb3ducmV2LnhtbESPT2sCMRTE74V+h/AKvdVsVxS7NYoIVk+Cfwrt7XXz&#10;utl287IkUVc/vSkIPQ4z8xtmPO1sI47kQ+1YwXMvA0FcOl1zpWC/WzyNQISIrLFxTArOFGA6ub8b&#10;Y6HdiTd03MZKJAiHAhWYGNtCylAashh6riVO3rfzFmOSvpLa4ynBbSPzLBtKizWnBYMtzQ2Vv9uD&#10;VXD5+kDtPy/vo8PwZbkwP2+ZWedKPT50s1cQkbr4H761V1pBP+8P4O9Neg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BejHAAAA3QAAAA8AAAAAAAAAAAAAAAAAmAIAAGRy&#10;cy9kb3ducmV2LnhtbFBLBQYAAAAABAAEAPUAAACMAwAAAAA=&#10;" filled="f" strokeweight="1pt">
                  <v:textbox inset="1pt,1pt,1pt,1pt">
                    <w:txbxContent>
                      <w:p w:rsidR="00313791" w:rsidRPr="001F68F1" w:rsidRDefault="00313791" w:rsidP="004C0F51">
                        <w:r>
                          <w:t xml:space="preserve"> </w:t>
                        </w:r>
                        <w:r w:rsidRPr="001F68F1">
                          <w:sym w:font="Symbol" w:char="F02D"/>
                        </w:r>
                        <w:r w:rsidRPr="001F68F1">
                          <w:t>*</w:t>
                        </w:r>
                      </w:p>
                    </w:txbxContent>
                  </v:textbox>
                </v:rect>
                <v:shape id="AutoShape 9557" o:spid="_x0000_s2590" type="#_x0000_t32" style="position:absolute;left:3443;top:12905;width:32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3h/8YAAADdAAAADwAAAGRycy9kb3ducmV2LnhtbESPQWsCMRSE74X+h/AKXopmVSqyGmUr&#10;CFXwoNX7c/O6Cd28bDdRt//eFIQeh5n5hpkvO1eLK7XBelYwHGQgiEuvLVcKjp/r/hREiMgaa8+k&#10;4JcCLBfPT3PMtb/xnq6HWIkE4ZCjAhNjk0sZSkMOw8A3xMn78q3DmGRbSd3iLcFdLUdZNpEOLacF&#10;gw2tDJXfh4tTsNsM34uzsZvt/sfu3tZFfaleT0r1XrpiBiJSF//Dj/aHVjAejS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d4f/GAAAA3QAAAA8AAAAAAAAA&#10;AAAAAAAAoQIAAGRycy9kb3ducmV2LnhtbFBLBQYAAAAABAAEAPkAAACUAwAAAAA=&#10;"/>
                <w10:wrap type="tight"/>
              </v:group>
            </w:pict>
          </mc:Fallback>
        </mc:AlternateContent>
      </w:r>
      <w:r w:rsidR="004C0F51" w:rsidRPr="00BE19AB">
        <w:rPr>
          <w:sz w:val="24"/>
        </w:rPr>
        <w:br/>
        <w:t xml:space="preserve"> </w:t>
      </w:r>
    </w:p>
    <w:p w:rsidR="00F67FC3" w:rsidRDefault="004C0F51" w:rsidP="004C0F51">
      <w:pPr>
        <w:spacing w:line="276" w:lineRule="auto"/>
        <w:rPr>
          <w:sz w:val="22"/>
        </w:rPr>
      </w:pPr>
      <w:r w:rsidRPr="00BE19AB">
        <w:rPr>
          <w:sz w:val="22"/>
        </w:rPr>
        <w:t xml:space="preserve">    </w:t>
      </w:r>
      <w:r w:rsidR="00F67FC3">
        <w:rPr>
          <w:sz w:val="22"/>
        </w:rPr>
        <w:t xml:space="preserve"> </w:t>
      </w:r>
      <w:r w:rsidR="00F67FC3">
        <w:rPr>
          <w:sz w:val="22"/>
        </w:rPr>
        <w:br/>
      </w:r>
    </w:p>
    <w:p w:rsidR="00AF6EB8" w:rsidRDefault="004C0F51" w:rsidP="004C0F51">
      <w:pPr>
        <w:spacing w:line="276" w:lineRule="auto"/>
      </w:pPr>
      <w:r w:rsidRPr="00F67FC3">
        <w:t xml:space="preserve">Danger of losing the unstable mental balance due to additional mental burden or weakening of the person. The width of the basis maintaining </w:t>
      </w:r>
      <w:r w:rsidR="00F67FC3">
        <w:tab/>
      </w:r>
      <w:r w:rsidR="00F67FC3">
        <w:tab/>
      </w:r>
      <w:r w:rsidR="00F67FC3">
        <w:tab/>
        <w:t xml:space="preserve">  </w:t>
      </w:r>
      <w:r w:rsidRPr="00F67FC3">
        <w:t>the balance equals the compensation force of the Self!</w:t>
      </w:r>
      <w:r w:rsidRPr="00F67FC3">
        <w:rPr>
          <w:sz w:val="22"/>
        </w:rPr>
        <w:br/>
      </w:r>
      <w:r w:rsidR="00F67FC3">
        <w:rPr>
          <w:sz w:val="24"/>
        </w:rPr>
        <w:br/>
      </w:r>
      <w:r w:rsidRPr="00BE19AB">
        <w:rPr>
          <w:sz w:val="24"/>
        </w:rPr>
        <w:t>A crisis usually happens if the affected person is exposed to additional requirements. That may be bigger events (starting work life, unfortunate love, death or other traumas, etc.). Often, however, there are small triggers that cause the whole system to lose balance, and the crisis occurs out unexpected and cannot be explained.</w:t>
      </w:r>
      <w:r w:rsidRPr="00BE19AB">
        <w:rPr>
          <w:sz w:val="24"/>
        </w:rPr>
        <w:br/>
        <w:t>E.g., experience of a schizophrenic patient:</w:t>
      </w:r>
      <w:r w:rsidRPr="00BE19AB">
        <w:rPr>
          <w:sz w:val="24"/>
        </w:rPr>
        <w:br/>
        <w:t>The “gods [+*] were laughing, golden personages … like guardian spirits. But something changed, and Yr was transformed from a source of beauty and guardianship to one of fear and pain [‒*]. Slowly Deborah was forced to assuage and placate, to spin from the queen-ship of a bright and comforting Yr to prison in its darker places.”</w:t>
      </w:r>
      <w:r w:rsidRPr="00BE19AB">
        <w:rPr>
          <w:rStyle w:val="Funotenzeichen"/>
          <w:rFonts w:asciiTheme="minorHAnsi" w:hAnsiTheme="minorHAnsi"/>
          <w:sz w:val="22"/>
        </w:rPr>
        <w:footnoteReference w:id="307"/>
      </w:r>
      <w:r w:rsidRPr="00BE19AB">
        <w:rPr>
          <w:sz w:val="24"/>
        </w:rPr>
        <w:t xml:space="preserve"> </w:t>
      </w:r>
      <w:r w:rsidR="00F67FC3">
        <w:rPr>
          <w:sz w:val="24"/>
        </w:rPr>
        <w:br/>
      </w:r>
      <w:r w:rsidRPr="00F67FC3">
        <w:t>(See also `</w:t>
      </w:r>
      <w:hyperlink w:anchor="_•_Tip-over_of" w:history="1">
        <w:r w:rsidR="004E272F">
          <w:rPr>
            <w:rStyle w:val="Hyperlink"/>
          </w:rPr>
          <w:t>Reversal into the opposite</w:t>
        </w:r>
      </w:hyperlink>
      <w:r w:rsidRPr="00F67FC3">
        <w:t>´).</w:t>
      </w:r>
    </w:p>
    <w:p w:rsidR="004C0F51" w:rsidRPr="00F67FC3" w:rsidRDefault="009E5856" w:rsidP="009E5856">
      <w:pPr>
        <w:spacing w:line="276" w:lineRule="auto"/>
      </w:pPr>
      <w:r>
        <w:rPr>
          <w:noProof/>
          <w:lang w:val="de-DE"/>
        </w:rPr>
        <mc:AlternateContent>
          <mc:Choice Requires="wpg">
            <w:drawing>
              <wp:inline distT="0" distB="0" distL="0" distR="0" wp14:anchorId="7DE4053C" wp14:editId="2FA9CBB4">
                <wp:extent cx="5343277" cy="1604010"/>
                <wp:effectExtent l="0" t="0" r="10160" b="34290"/>
                <wp:docPr id="3152" name="Group 7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277" cy="1604010"/>
                          <a:chOff x="1170" y="4529"/>
                          <a:chExt cx="7920" cy="2449"/>
                        </a:xfrm>
                      </wpg:grpSpPr>
                      <wpg:grpSp>
                        <wpg:cNvPr id="3153" name="Group 7640"/>
                        <wpg:cNvGrpSpPr>
                          <a:grpSpLocks/>
                        </wpg:cNvGrpSpPr>
                        <wpg:grpSpPr bwMode="auto">
                          <a:xfrm>
                            <a:off x="2122" y="4961"/>
                            <a:ext cx="791" cy="322"/>
                            <a:chOff x="1918" y="5542"/>
                            <a:chExt cx="791" cy="322"/>
                          </a:xfrm>
                        </wpg:grpSpPr>
                        <wps:wsp>
                          <wps:cNvPr id="3154" name="AutoShape 7641"/>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AutoShape 7642"/>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AutoShape 7643"/>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AutoShape 7644"/>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8" name="AutoShape 7645"/>
                        <wps:cNvCnPr>
                          <a:cxnSpLocks noChangeShapeType="1"/>
                        </wps:cNvCnPr>
                        <wps:spPr bwMode="auto">
                          <a:xfrm flipH="1">
                            <a:off x="2497" y="5397"/>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59" name="Group 7646"/>
                        <wpg:cNvGrpSpPr>
                          <a:grpSpLocks/>
                        </wpg:cNvGrpSpPr>
                        <wpg:grpSpPr bwMode="auto">
                          <a:xfrm>
                            <a:off x="2364" y="5890"/>
                            <a:ext cx="285" cy="859"/>
                            <a:chOff x="-1" y="0"/>
                            <a:chExt cx="20002" cy="20003"/>
                          </a:xfrm>
                        </wpg:grpSpPr>
                        <wps:wsp>
                          <wps:cNvPr id="3160" name="Oval 7647"/>
                          <wps:cNvSpPr>
                            <a:spLocks noChangeArrowheads="1"/>
                          </wps:cNvSpPr>
                          <wps:spPr bwMode="auto">
                            <a:xfrm>
                              <a:off x="4982" y="0"/>
                              <a:ext cx="10036" cy="3097"/>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1" name="Line 7648"/>
                          <wps:cNvCnPr>
                            <a:cxnSpLocks noChangeShapeType="1"/>
                          </wps:cNvCnPr>
                          <wps:spPr bwMode="auto">
                            <a:xfrm>
                              <a:off x="9965" y="3050"/>
                              <a:ext cx="70" cy="9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7649"/>
                          <wps:cNvCnPr>
                            <a:cxnSpLocks noChangeShapeType="1"/>
                          </wps:cNvCnPr>
                          <wps:spPr bwMode="auto">
                            <a:xfrm>
                              <a:off x="9965"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7650"/>
                          <wps:cNvCnPr>
                            <a:cxnSpLocks noChangeShapeType="1"/>
                          </wps:cNvCnPr>
                          <wps:spPr bwMode="auto">
                            <a:xfrm flipH="1">
                              <a:off x="-1" y="12295"/>
                              <a:ext cx="10036" cy="7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7651"/>
                          <wps:cNvCnPr>
                            <a:cxnSpLocks noChangeShapeType="1"/>
                          </wps:cNvCnPr>
                          <wps:spPr bwMode="auto">
                            <a:xfrm flipH="1">
                              <a:off x="4982" y="4611"/>
                              <a:ext cx="10036" cy="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7652"/>
                          <wps:cNvCnPr>
                            <a:cxnSpLocks noChangeShapeType="1"/>
                          </wps:cNvCnPr>
                          <wps:spPr bwMode="auto">
                            <a:xfrm flipH="1">
                              <a:off x="-1"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7653"/>
                          <wps:cNvCnPr>
                            <a:cxnSpLocks noChangeShapeType="1"/>
                          </wps:cNvCnPr>
                          <wps:spPr bwMode="auto">
                            <a:xfrm>
                              <a:off x="15018" y="4611"/>
                              <a:ext cx="4983" cy="4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67" name="Group 7654"/>
                        <wpg:cNvGrpSpPr>
                          <a:grpSpLocks/>
                        </wpg:cNvGrpSpPr>
                        <wpg:grpSpPr bwMode="auto">
                          <a:xfrm rot="-8743412">
                            <a:off x="1723" y="5352"/>
                            <a:ext cx="712" cy="806"/>
                            <a:chOff x="4657" y="2857"/>
                            <a:chExt cx="1080" cy="1260"/>
                          </a:xfrm>
                        </wpg:grpSpPr>
                        <wps:wsp>
                          <wps:cNvPr id="3168" name="Arc 7655"/>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Line 7656"/>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70" name="Group 7657"/>
                        <wpg:cNvGrpSpPr>
                          <a:grpSpLocks/>
                        </wpg:cNvGrpSpPr>
                        <wpg:grpSpPr bwMode="auto">
                          <a:xfrm rot="-7983215" flipH="1" flipV="1">
                            <a:off x="2620" y="5349"/>
                            <a:ext cx="712" cy="806"/>
                            <a:chOff x="4657" y="2857"/>
                            <a:chExt cx="1080" cy="1260"/>
                          </a:xfrm>
                        </wpg:grpSpPr>
                        <wps:wsp>
                          <wps:cNvPr id="3171" name="Arc 7658"/>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Line 7659"/>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73" name="Text Box 7660"/>
                        <wps:cNvSpPr txBox="1">
                          <a:spLocks noChangeArrowheads="1"/>
                        </wps:cNvSpPr>
                        <wps:spPr bwMode="auto">
                          <a:xfrm>
                            <a:off x="1170" y="5605"/>
                            <a:ext cx="117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D45F8" w:rsidRDefault="00313791" w:rsidP="009E5856">
                              <w:pPr>
                                <w:rPr>
                                  <w:sz w:val="16"/>
                                </w:rPr>
                              </w:pPr>
                              <w:r>
                                <w:rPr>
                                  <w:sz w:val="16"/>
                                </w:rPr>
                                <w:t xml:space="preserve">    </w:t>
                              </w:r>
                              <w:r w:rsidRPr="00FD45F8">
                                <w:rPr>
                                  <w:sz w:val="16"/>
                                </w:rPr>
                                <w:t>fulfilment</w:t>
                              </w:r>
                            </w:p>
                          </w:txbxContent>
                        </wps:txbx>
                        <wps:bodyPr rot="0" vert="horz" wrap="square" lIns="91440" tIns="45720" rIns="91440" bIns="45720" anchor="t" anchorCtr="0" upright="1">
                          <a:noAutofit/>
                        </wps:bodyPr>
                      </wps:wsp>
                      <wpg:grpSp>
                        <wpg:cNvPr id="3174" name="Group 7661"/>
                        <wpg:cNvGrpSpPr>
                          <a:grpSpLocks/>
                        </wpg:cNvGrpSpPr>
                        <wpg:grpSpPr bwMode="auto">
                          <a:xfrm>
                            <a:off x="4788" y="5087"/>
                            <a:ext cx="791" cy="322"/>
                            <a:chOff x="1918" y="5542"/>
                            <a:chExt cx="791" cy="322"/>
                          </a:xfrm>
                        </wpg:grpSpPr>
                        <wps:wsp>
                          <wps:cNvPr id="3175" name="AutoShape 7662"/>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AutoShape 7663"/>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AutoShape 7664"/>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AutoShape 7665"/>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79" name="AutoShape 7666"/>
                        <wps:cNvCnPr>
                          <a:cxnSpLocks noChangeShapeType="1"/>
                        </wps:cNvCnPr>
                        <wps:spPr bwMode="auto">
                          <a:xfrm flipH="1">
                            <a:off x="5163" y="5523"/>
                            <a:ext cx="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80" name="Group 7667"/>
                        <wpg:cNvGrpSpPr>
                          <a:grpSpLocks/>
                        </wpg:cNvGrpSpPr>
                        <wpg:grpSpPr bwMode="auto">
                          <a:xfrm>
                            <a:off x="5030" y="6089"/>
                            <a:ext cx="285" cy="653"/>
                            <a:chOff x="-1" y="0"/>
                            <a:chExt cx="20002" cy="20003"/>
                          </a:xfrm>
                        </wpg:grpSpPr>
                        <wps:wsp>
                          <wps:cNvPr id="3181" name="Oval 766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Line 766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Line 7670"/>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7671"/>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7672"/>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7673"/>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7674"/>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88" name="Group 7675"/>
                        <wpg:cNvGrpSpPr>
                          <a:grpSpLocks/>
                        </wpg:cNvGrpSpPr>
                        <wpg:grpSpPr bwMode="auto">
                          <a:xfrm rot="-8743412">
                            <a:off x="4389" y="5478"/>
                            <a:ext cx="712" cy="806"/>
                            <a:chOff x="4657" y="2857"/>
                            <a:chExt cx="1080" cy="1260"/>
                          </a:xfrm>
                        </wpg:grpSpPr>
                        <wps:wsp>
                          <wps:cNvPr id="3189" name="Arc 7676"/>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Line 7677"/>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191" name="Group 7678"/>
                        <wpg:cNvGrpSpPr>
                          <a:grpSpLocks/>
                        </wpg:cNvGrpSpPr>
                        <wpg:grpSpPr bwMode="auto">
                          <a:xfrm rot="-7983215" flipH="1" flipV="1">
                            <a:off x="5286" y="5475"/>
                            <a:ext cx="712" cy="806"/>
                            <a:chOff x="4657" y="2857"/>
                            <a:chExt cx="1080" cy="1260"/>
                          </a:xfrm>
                        </wpg:grpSpPr>
                        <wps:wsp>
                          <wps:cNvPr id="3192" name="Arc 7679"/>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Line 7680"/>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94" name="Text Box 7681"/>
                        <wps:cNvSpPr txBox="1">
                          <a:spLocks noChangeArrowheads="1"/>
                        </wps:cNvSpPr>
                        <wps:spPr bwMode="auto">
                          <a:xfrm>
                            <a:off x="3915" y="5605"/>
                            <a:ext cx="1115"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D45F8" w:rsidRDefault="00313791" w:rsidP="009E5856">
                              <w:pPr>
                                <w:rPr>
                                  <w:sz w:val="16"/>
                                </w:rPr>
                              </w:pPr>
                              <w:r>
                                <w:rPr>
                                  <w:sz w:val="16"/>
                                </w:rPr>
                                <w:t xml:space="preserve">    </w:t>
                              </w:r>
                              <w:r w:rsidRPr="00FD45F8">
                                <w:rPr>
                                  <w:sz w:val="16"/>
                                </w:rPr>
                                <w:t>non-</w:t>
                              </w:r>
                              <w:r>
                                <w:rPr>
                                  <w:sz w:val="16"/>
                                </w:rPr>
                                <w:t xml:space="preserve"> </w:t>
                              </w:r>
                              <w:r>
                                <w:rPr>
                                  <w:sz w:val="16"/>
                                </w:rPr>
                                <w:br/>
                                <w:t xml:space="preserve">   </w:t>
                              </w:r>
                              <w:r w:rsidRPr="00FD45F8">
                                <w:rPr>
                                  <w:sz w:val="16"/>
                                </w:rPr>
                                <w:t>fulfilment</w:t>
                              </w:r>
                            </w:p>
                          </w:txbxContent>
                        </wps:txbx>
                        <wps:bodyPr rot="0" vert="horz" wrap="square" lIns="91440" tIns="45720" rIns="91440" bIns="45720" anchor="t" anchorCtr="0" upright="1">
                          <a:noAutofit/>
                        </wps:bodyPr>
                      </wps:wsp>
                      <wps:wsp>
                        <wps:cNvPr id="3195" name="Text Box 7682"/>
                        <wps:cNvSpPr txBox="1">
                          <a:spLocks noChangeArrowheads="1"/>
                        </wps:cNvSpPr>
                        <wps:spPr bwMode="auto">
                          <a:xfrm>
                            <a:off x="5338" y="5605"/>
                            <a:ext cx="1239"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D45F8" w:rsidRDefault="00313791" w:rsidP="009E5856">
                              <w:pPr>
                                <w:rPr>
                                  <w:sz w:val="12"/>
                                </w:rPr>
                              </w:pPr>
                              <w:r w:rsidRPr="00FD45F8">
                                <w:rPr>
                                  <w:sz w:val="16"/>
                                </w:rPr>
                                <w:t>punishment</w:t>
                              </w:r>
                            </w:p>
                          </w:txbxContent>
                        </wps:txbx>
                        <wps:bodyPr rot="0" vert="horz" wrap="square" lIns="91440" tIns="45720" rIns="91440" bIns="45720" anchor="t" anchorCtr="0" upright="1">
                          <a:noAutofit/>
                        </wps:bodyPr>
                      </wps:wsp>
                      <wpg:grpSp>
                        <wpg:cNvPr id="3196" name="Group 7683"/>
                        <wpg:cNvGrpSpPr>
                          <a:grpSpLocks/>
                        </wpg:cNvGrpSpPr>
                        <wpg:grpSpPr bwMode="auto">
                          <a:xfrm>
                            <a:off x="4779" y="4687"/>
                            <a:ext cx="791" cy="322"/>
                            <a:chOff x="1918" y="5542"/>
                            <a:chExt cx="791" cy="322"/>
                          </a:xfrm>
                        </wpg:grpSpPr>
                        <wps:wsp>
                          <wps:cNvPr id="3197" name="AutoShape 7684"/>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AutoShape 7685"/>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AutoShape 7686"/>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AutoShape 7687"/>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1" name="Group 7688"/>
                        <wpg:cNvGrpSpPr>
                          <a:grpSpLocks/>
                        </wpg:cNvGrpSpPr>
                        <wpg:grpSpPr bwMode="auto">
                          <a:xfrm>
                            <a:off x="7944" y="4929"/>
                            <a:ext cx="791" cy="322"/>
                            <a:chOff x="1918" y="5542"/>
                            <a:chExt cx="791" cy="322"/>
                          </a:xfrm>
                        </wpg:grpSpPr>
                        <wps:wsp>
                          <wps:cNvPr id="3202" name="AutoShape 7689"/>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AutoShape 7690"/>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AutoShape 7691"/>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AutoShape 7692"/>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6" name="Group 7693"/>
                        <wpg:cNvGrpSpPr>
                          <a:grpSpLocks/>
                        </wpg:cNvGrpSpPr>
                        <wpg:grpSpPr bwMode="auto">
                          <a:xfrm>
                            <a:off x="8213" y="6272"/>
                            <a:ext cx="285" cy="706"/>
                            <a:chOff x="-1" y="0"/>
                            <a:chExt cx="20002" cy="20003"/>
                          </a:xfrm>
                        </wpg:grpSpPr>
                        <wps:wsp>
                          <wps:cNvPr id="3207" name="Oval 7694"/>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Line 7695"/>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7696"/>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7697"/>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7698"/>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7699"/>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Line 7700"/>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14" name="Group 7701"/>
                        <wpg:cNvGrpSpPr>
                          <a:grpSpLocks/>
                        </wpg:cNvGrpSpPr>
                        <wpg:grpSpPr bwMode="auto">
                          <a:xfrm rot="-8743412">
                            <a:off x="7360" y="5163"/>
                            <a:ext cx="971" cy="1028"/>
                            <a:chOff x="4657" y="2857"/>
                            <a:chExt cx="1080" cy="1260"/>
                          </a:xfrm>
                        </wpg:grpSpPr>
                        <wps:wsp>
                          <wps:cNvPr id="3215" name="Arc 7702"/>
                          <wps:cNvSpPr>
                            <a:spLocks/>
                          </wps:cNvSpPr>
                          <wps:spPr bwMode="auto">
                            <a:xfrm>
                              <a:off x="4657" y="2857"/>
                              <a:ext cx="1080" cy="1080"/>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Line 7703"/>
                          <wps:cNvCnPr>
                            <a:cxnSpLocks noChangeShapeType="1"/>
                          </wps:cNvCnPr>
                          <wps:spPr bwMode="auto">
                            <a:xfrm>
                              <a:off x="5737" y="39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17" name="Group 7704"/>
                        <wpg:cNvGrpSpPr>
                          <a:grpSpLocks/>
                        </wpg:cNvGrpSpPr>
                        <wpg:grpSpPr bwMode="auto">
                          <a:xfrm>
                            <a:off x="7935" y="4529"/>
                            <a:ext cx="791" cy="322"/>
                            <a:chOff x="1918" y="5542"/>
                            <a:chExt cx="791" cy="322"/>
                          </a:xfrm>
                        </wpg:grpSpPr>
                        <wps:wsp>
                          <wps:cNvPr id="3218" name="AutoShape 7705"/>
                          <wps:cNvCnPr>
                            <a:cxnSpLocks noChangeShapeType="1"/>
                          </wps:cNvCnPr>
                          <wps:spPr bwMode="auto">
                            <a:xfrm>
                              <a:off x="1918" y="5542"/>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AutoShape 7706"/>
                          <wps:cNvCnPr>
                            <a:cxnSpLocks noChangeShapeType="1"/>
                          </wps:cNvCnPr>
                          <wps:spPr bwMode="auto">
                            <a:xfrm>
                              <a:off x="1927" y="5637"/>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0" name="AutoShape 7707"/>
                          <wps:cNvCnPr>
                            <a:cxnSpLocks noChangeShapeType="1"/>
                          </wps:cNvCnPr>
                          <wps:spPr bwMode="auto">
                            <a:xfrm>
                              <a:off x="1927" y="5751"/>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1" name="AutoShape 7708"/>
                          <wps:cNvCnPr>
                            <a:cxnSpLocks noChangeShapeType="1"/>
                          </wps:cNvCnPr>
                          <wps:spPr bwMode="auto">
                            <a:xfrm>
                              <a:off x="1927" y="5854"/>
                              <a:ext cx="782"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2" name="AutoShape 7709"/>
                        <wps:cNvCnPr>
                          <a:cxnSpLocks noChangeShapeType="1"/>
                        </wps:cNvCnPr>
                        <wps:spPr bwMode="auto">
                          <a:xfrm>
                            <a:off x="8329" y="5293"/>
                            <a:ext cx="1"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AutoShape 7710"/>
                        <wps:cNvCnPr>
                          <a:cxnSpLocks noChangeShapeType="1"/>
                        </wps:cNvCnPr>
                        <wps:spPr bwMode="auto">
                          <a:xfrm flipV="1">
                            <a:off x="8329" y="5651"/>
                            <a:ext cx="406"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4" name="Text Box 7711"/>
                        <wps:cNvSpPr txBox="1">
                          <a:spLocks noChangeArrowheads="1"/>
                        </wps:cNvSpPr>
                        <wps:spPr bwMode="auto">
                          <a:xfrm>
                            <a:off x="2573" y="5537"/>
                            <a:ext cx="1176"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76922" w:rsidRDefault="00313791" w:rsidP="009E5856">
                              <w:pPr>
                                <w:rPr>
                                  <w:sz w:val="18"/>
                                </w:rPr>
                              </w:pPr>
                              <w:r>
                                <w:rPr>
                                  <w:sz w:val="16"/>
                                </w:rPr>
                                <w:t xml:space="preserve">     </w:t>
                              </w:r>
                              <w:r w:rsidRPr="00FD45F8">
                                <w:rPr>
                                  <w:sz w:val="16"/>
                                </w:rPr>
                                <w:t>reward</w:t>
                              </w:r>
                            </w:p>
                          </w:txbxContent>
                        </wps:txbx>
                        <wps:bodyPr rot="0" vert="horz" wrap="square" lIns="91440" tIns="45720" rIns="91440" bIns="45720" anchor="t" anchorCtr="0" upright="1">
                          <a:noAutofit/>
                        </wps:bodyPr>
                      </wps:wsp>
                      <wps:wsp>
                        <wps:cNvPr id="3225" name="Text Box 7712"/>
                        <wps:cNvSpPr txBox="1">
                          <a:spLocks noChangeArrowheads="1"/>
                        </wps:cNvSpPr>
                        <wps:spPr bwMode="auto">
                          <a:xfrm>
                            <a:off x="7098" y="5296"/>
                            <a:ext cx="1115"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FD45F8" w:rsidRDefault="00313791" w:rsidP="009E5856">
                              <w:pPr>
                                <w:rPr>
                                  <w:sz w:val="16"/>
                                </w:rPr>
                              </w:pPr>
                              <w:r w:rsidRPr="00FD45F8">
                                <w:rPr>
                                  <w:sz w:val="16"/>
                                </w:rPr>
                                <w:t>non-fulfilment</w:t>
                              </w:r>
                            </w:p>
                          </w:txbxContent>
                        </wps:txbx>
                        <wps:bodyPr rot="0" vert="horz" wrap="square" lIns="91440" tIns="45720" rIns="91440" bIns="45720" anchor="t" anchorCtr="0" upright="1">
                          <a:noAutofit/>
                        </wps:bodyPr>
                      </wps:wsp>
                      <wps:wsp>
                        <wps:cNvPr id="3226" name="Text Box 7713"/>
                        <wps:cNvSpPr txBox="1">
                          <a:spLocks noChangeArrowheads="1"/>
                        </wps:cNvSpPr>
                        <wps:spPr bwMode="auto">
                          <a:xfrm>
                            <a:off x="7797" y="5839"/>
                            <a:ext cx="1293" cy="369"/>
                          </a:xfrm>
                          <a:prstGeom prst="rect">
                            <a:avLst/>
                          </a:prstGeom>
                          <a:solidFill>
                            <a:srgbClr val="FFFFFF"/>
                          </a:solidFill>
                          <a:ln w="12700">
                            <a:solidFill>
                              <a:srgbClr val="000000"/>
                            </a:solidFill>
                            <a:miter lim="800000"/>
                            <a:headEnd/>
                            <a:tailEnd/>
                          </a:ln>
                        </wps:spPr>
                        <wps:txbx>
                          <w:txbxContent>
                            <w:p w:rsidR="00313791" w:rsidRPr="00F76922" w:rsidRDefault="00313791" w:rsidP="009E5856">
                              <w:pPr>
                                <w:rPr>
                                  <w:sz w:val="18"/>
                                </w:rPr>
                              </w:pPr>
                              <w:r>
                                <w:rPr>
                                  <w:sz w:val="18"/>
                                </w:rPr>
                                <w:t xml:space="preserve">    </w:t>
                              </w:r>
                              <w:r w:rsidRPr="00F76922">
                                <w:rPr>
                                  <w:sz w:val="18"/>
                                </w:rPr>
                                <w:t>DISEASE</w:t>
                              </w:r>
                            </w:p>
                          </w:txbxContent>
                        </wps:txbx>
                        <wps:bodyPr rot="0" vert="horz" wrap="square" lIns="91440" tIns="45720" rIns="91440" bIns="45720" anchor="t" anchorCtr="0" upright="1">
                          <a:noAutofit/>
                        </wps:bodyPr>
                      </wps:wsp>
                    </wpg:wgp>
                  </a:graphicData>
                </a:graphic>
              </wp:inline>
            </w:drawing>
          </mc:Choice>
          <mc:Fallback>
            <w:pict>
              <v:group w14:anchorId="7DE4053C" id="Group 7639" o:spid="_x0000_s2591" style="width:420.75pt;height:126.3pt;mso-position-horizontal-relative:char;mso-position-vertical-relative:line" coordorigin="1170,4529" coordsize="792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">
                <v:group id="Group 7640" o:spid="_x0000_s2592" style="position:absolute;left:2122;top:4961;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AutoShape 7641" o:spid="_x0000_s2593"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ez8cAAADdAAAADwAAAGRycy9kb3ducmV2LnhtbESPQWsCMRSE74X+h/AKXopm19YiW6Ns&#10;BUELHrR6f908N8HNy3YTdfvvm0Khx2FmvmFmi9414kpdsJ4V5KMMBHHlteVaweFjNZyCCBFZY+OZ&#10;FHxTgMX8/m6GhfY33tF1H2uRIBwKVGBibAspQ2XIYRj5ljh5J985jEl2tdQd3hLcNXKcZS/SoeW0&#10;YLClpaHqvL84BdtN/lZ+Grt5333Z7WRVNpf68ajU4KEvX0FE6uN/+K+91gqe8s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7PxwAAAN0AAAAPAAAAAAAA&#10;AAAAAAAAAKECAABkcnMvZG93bnJldi54bWxQSwUGAAAAAAQABAD5AAAAlQMAAAAA&#10;"/>
                  <v:shape id="AutoShape 7642" o:spid="_x0000_s2594"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7VMYAAADdAAAADwAAAGRycy9kb3ducmV2LnhtbESPQUvDQBSE74L/YXmCF7GbKBGJ2ZQo&#10;FKzQQ6Pen9lndjH7Nma3bfz3bqHQ4zAz3zDVcnaD2NMUrGcF+SIDQdx5bblX8PG+un0EESKyxsEz&#10;KfijAMv68qLCUvsDb2nfxl4kCIcSFZgYx1LK0BlyGBZ+JE7et58cxiSnXuoJDwnuBnmXZQ/SoeW0&#10;YHCkF0PdT7tzCjbr/Ln5Mnb9tv21m2LVDLv+5lOp66u5eQIRaY7n8Kn9qhXc50U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1+1TGAAAA3QAAAA8AAAAAAAAA&#10;AAAAAAAAoQIAAGRycy9kb3ducmV2LnhtbFBLBQYAAAAABAAEAPkAAACUAwAAAAA=&#10;"/>
                  <v:shape id="AutoShape 7643" o:spid="_x0000_s2595"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lI8YAAADdAAAADwAAAGRycy9kb3ducmV2LnhtbESPQWsCMRSE70L/Q3iFXkSz26LIapSt&#10;INSCB229PzfPTejmZd1E3f77plDocZiZb5jFqneNuFEXrGcF+TgDQVx5bblW8PmxGc1AhIissfFM&#10;Cr4pwGr5MFhgof2d93Q7xFokCIcCFZgY20LKUBlyGMa+JU7e2XcOY5JdLXWH9wR3jXzOsql0aDkt&#10;GGxpbaj6Olydgt02fy1Pxm7f9xe7m2zK5loPj0o9PfblHESkPv6H/9pvWsFLPpn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nZSPGAAAA3QAAAA8AAAAAAAAA&#10;AAAAAAAAoQIAAGRycy9kb3ducmV2LnhtbFBLBQYAAAAABAAEAPkAAACUAwAAAAA=&#10;"/>
                  <v:shape id="AutoShape 7644" o:spid="_x0000_s2596"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AuMcAAADdAAAADwAAAGRycy9kb3ducmV2LnhtbESPQWsCMRSE74X+h/CEXopmt8UqW6Ns&#10;C0IteNDq/bl53QQ3L9tN1PXfN0Khx2FmvmFmi9414kxdsJ4V5KMMBHHlteVawe5rOZyCCBFZY+OZ&#10;FFwpwGJ+fzfDQvsLb+i8jbVIEA4FKjAxtoWUoTLkMIx8S5y8b985jEl2tdQdXhLcNfIpy16kQ8tp&#10;wWBL74aq4/bkFKxX+Vt5MHb1ufmx6/GybE71416ph0FfvoKI1Mf/8F/7Qyt4zsc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8C4xwAAAN0AAAAPAAAAAAAA&#10;AAAAAAAAAKECAABkcnMvZG93bnJldi54bWxQSwUGAAAAAAQABAD5AAAAlQMAAAAA&#10;"/>
                </v:group>
                <v:shape id="AutoShape 7645" o:spid="_x0000_s2597" type="#_x0000_t32" style="position:absolute;left:2497;top:5397;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v5cAAAADdAAAADwAAAGRycy9kb3ducmV2LnhtbERPy4rCMBTdC/MP4Q6401RFGTpGmREE&#10;cSM+YGZ5aa5tsLkpTWzq35uF4PJw3st1b2vRUeuNYwWTcQaCuHDacKngct6OvkD4gKyxdkwKHuRh&#10;vfoYLDHXLvKRulMoRQphn6OCKoQml9IXFVn0Y9cQJ+7qWoshwbaUusWYwm0tp1m2kBYNp4YKG9pU&#10;VNxOd6vAxIPpmt0m/u7//r2OZB5zZ5QafvY/3yAC9eEtfrl3WsFsMk9z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vL+XAAAAA3QAAAA8AAAAAAAAAAAAAAAAA&#10;oQIAAGRycy9kb3ducmV2LnhtbFBLBQYAAAAABAAEAPkAAACOAwAAAAA=&#10;">
                  <v:stroke endarrow="block"/>
                </v:shape>
                <v:group id="Group 7646" o:spid="_x0000_s2598" style="position:absolute;left:2364;top:5890;width:285;height:85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oval id="Oval 7647" o:spid="_x0000_s2599"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j78AA&#10;AADdAAAADwAAAGRycy9kb3ducmV2LnhtbERP3WrCMBS+H/gO4Qi7m6kKRappEUHn5Vb3AGfN6Q82&#10;JyGJtnv75WKwy4/v/1DNZhRP8mGwrGC9ykAQN1YP3Cn4up3fdiBCRNY4WiYFPxSgKhcvByy0nfiT&#10;nnXsRArhUKCCPkZXSBmangyGlXXEiWutNxgT9J3UHqcUbka5ybJcGhw4NfTo6NRTc68fRsGl7Wpd&#10;83DbZBfX7rzx7+7jW6nX5Xzcg4g0x3/xn/uqFWzXedqf3qQn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j78AAAADdAAAADwAAAAAAAAAAAAAAAACYAgAAZHJzL2Rvd25y&#10;ZXYueG1sUEsFBgAAAAAEAAQA9QAAAIUDAAAAAA==&#10;" filled="f" strokeweight="1.5pt"/>
                  <v:line id="Line 7648" o:spid="_x0000_s2600"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fC8YAAADdAAAADwAAAGRycy9kb3ducmV2LnhtbESPzWrDMBCE74W8g9hAb43sBEJxI5tS&#10;yA+91S2B3hZrY7u2Vo4kJ+7bV4VAjsPMfMNsisn04kLOt5YVpIsEBHFldcu1gq/P7dMzCB+QNfaW&#10;ScEveSjy2cMGM22v/EGXMtQiQthnqKAJYcik9FVDBv3CDsTRO1lnMETpaqkdXiPc9HKZJGtpsOW4&#10;0OBAbw1VXTkaBcex5O+fbut6HHf7/el47vzqXanH+fT6AiLQFO7hW/ugFazSdQr/b+IT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VnwvGAAAA3QAAAA8AAAAAAAAA&#10;AAAAAAAAoQIAAGRycy9kb3ducmV2LnhtbFBLBQYAAAAABAAEAPkAAACUAwAAAAA=&#10;" strokeweight="1.5pt"/>
                  <v:line id="Line 7649" o:spid="_x0000_s2601"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BfMUAAADdAAAADwAAAGRycy9kb3ducmV2LnhtbESPT2vCQBTE7wW/w/KE3upGBSnRjYhg&#10;Lb01FcHbI/vyx2Tfxt2Npt++Wyj0OMzMb5jNdjSduJPzjWUF81kCgriwuuFKwenr8PIKwgdkjZ1l&#10;UvBNHrbZ5GmDqbYP/qR7HioRIexTVFCH0KdS+qImg35me+LoldYZDFG6SmqHjwg3nVwkyUoabDgu&#10;1NjTvqaizQej4DzkfLm2B9fh8HY8ludb65cfSj1Px90aRKAx/If/2u9awXK+WsD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cBfMUAAADdAAAADwAAAAAAAAAA&#10;AAAAAAChAgAAZHJzL2Rvd25yZXYueG1sUEsFBgAAAAAEAAQA+QAAAJMDAAAAAA==&#10;" strokeweight="1.5pt"/>
                  <v:line id="Line 7650" o:spid="_x0000_s260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V3sQAAADdAAAADwAAAGRycy9kb3ducmV2LnhtbESPQYvCMBSE7wv7H8Jb8LamKhTpGkUE&#10;QdGDusJeH81rU7Z5KUm09d8bYWGPw8x8wyxWg23FnXxoHCuYjDMQxKXTDdcKrt/bzzmIEJE1to5J&#10;wYMCrJbvbwsstOv5TPdLrEWCcChQgYmxK6QMpSGLYew64uRVzluMSfpaao99gttWTrMslxYbTgsG&#10;O9oYKn8vN6tA7g/9yW+n16qudp372Ztj3g9KjT6G9ReISEP8D/+1d1rBbJLP4PUmP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exAAAAN0AAAAPAAAAAAAAAAAA&#10;AAAAAKECAABkcnMvZG93bnJldi54bWxQSwUGAAAAAAQABAD5AAAAkgMAAAAA&#10;" strokeweight="1.5pt"/>
                  <v:line id="Line 7651" o:spid="_x0000_s2603"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NqsUAAADdAAAADwAAAGRycy9kb3ducmV2LnhtbESPQWsCMRSE7wX/Q3iCt5pVy1JWo4gg&#10;KPbQWsHrY/N2s7h5WZLorv++KRR6HGbmG2a1GWwrHuRD41jBbJqBIC6dbrhWcPnev76DCBFZY+uY&#10;FDwpwGY9ellhoV3PX/Q4x1okCIcCFZgYu0LKUBqyGKauI05e5bzFmKSvpfbYJ7ht5TzLcmmx4bRg&#10;sKOdofJ2vlsF8njqP/1+fqnq6tC569F85P2g1GQ8bJcgIg3xP/zXPmgFi1n+B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MNqsUAAADdAAAADwAAAAAAAAAA&#10;AAAAAAChAgAAZHJzL2Rvd25yZXYueG1sUEsFBgAAAAAEAAQA+QAAAJMDAAAAAA==&#10;" strokeweight="1.5pt"/>
                  <v:line id="Line 7652" o:spid="_x0000_s2604"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McUAAADdAAAADwAAAGRycy9kb3ducmV2LnhtbESPQWsCMRSE7wX/Q3iCt5pV6VJWo4gg&#10;KPbQWsHrY/N2s7h5WZLorv++KRR6HGbmG2a1GWwrHuRD41jBbJqBIC6dbrhWcPnev76DCBFZY+uY&#10;FDwpwGY9ellhoV3PX/Q4x1okCIcCFZgYu0LKUBqyGKauI05e5bzFmKSvpfbYJ7ht5TzLcmmx4bRg&#10;sKOdofJ2vlsF8njqP/1+fqnq6tC569F85P2g1GQ8bJcgIg3xP/zXPmgFi1n+B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McUAAADdAAAADwAAAAAAAAAA&#10;AAAAAAChAgAAZHJzL2Rvd25yZXYueG1sUEsFBgAAAAAEAAQA+QAAAJMDAAAAAA==&#10;" strokeweight="1.5pt"/>
                  <v:line id="Line 7653" o:spid="_x0000_s260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Hf8UAAADdAAAADwAAAGRycy9kb3ducmV2LnhtbESPQWvCQBSE7wX/w/IEb3VjhVBSVykF&#10;tXgzLUJvj+wzSZN9G3c3Gv+9Kwgeh5n5hlmsBtOKMzlfW1YwmyYgiAuray4V/P6sX99B+ICssbVM&#10;Cq7kYbUcvSww0/bCezrnoRQRwj5DBVUIXSalLyoy6Ke2I47e0TqDIUpXSu3wEuGmlW9JkkqDNceF&#10;Cjv6qqho8t4oOPQ5//03a9div9luj4dT4+c7pSbj4fMDRKAhPMOP9rdWMJ+lK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Hf8UAAADdAAAADwAAAAAAAAAA&#10;AAAAAAChAgAAZHJzL2Rvd25yZXYueG1sUEsFBgAAAAAEAAQA+QAAAJMDAAAAAA==&#10;" strokeweight="1.5pt"/>
                </v:group>
                <v:group id="Group 7654" o:spid="_x0000_s2606" style="position:absolute;left:1723;top:5352;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507scAAADd&#10;AAAADwAAAAAAAAAAAAAAAACqAgAAZHJzL2Rvd25yZXYueG1sUEsFBgAAAAAEAAQA+gAAAJ4DAAAA&#10;AA==&#10;">
                  <v:shape id="Arc 7655" o:spid="_x0000_s2607"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tMUA&#10;AADdAAAADwAAAGRycy9kb3ducmV2LnhtbERPTWvCQBC9C/6HZQre6sZKRWI2UlqE0FqlqYjHMTsm&#10;sdnZkN1q+u/dQ8Hj430ny9404kKdqy0rmIwjEMSF1TWXCnbfq8c5COeRNTaWScEfOVimw0GCsbZX&#10;/qJL7ksRQtjFqKDyvo2ldEVFBt3YtsSBO9nOoA+wK6Xu8BrCTSOfomgmDdYcGips6bWi4if/NQrc&#10;dr3b8Cl7/vzINu+r4/58WPObUqOH/mUBwlPv7+J/d6YVTCezMDe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S0xQAAAN0AAAAPAAAAAAAAAAAAAAAAAJgCAABkcnMv&#10;ZG93bnJldi54bWxQSwUGAAAAAAQABAD1AAAAigMAAAAA&#10;" path="m,nfc11929,,21600,9670,21600,21600em,nsc11929,,21600,9670,21600,21600l,21600,,xe" filled="f">
                    <v:path arrowok="t" o:extrusionok="f" o:connecttype="custom" o:connectlocs="0,0;0,0;0,0" o:connectangles="0,0,0"/>
                  </v:shape>
                  <v:line id="Line 7656" o:spid="_x0000_s2608"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Zh8YAAADdAAAADwAAAGRycy9kb3ducmV2LnhtbESPQWvCQBSE74X+h+UVequbtKBN6iql&#10;oeBBBbX0/Jp9zYZm34bsNq7/3hUEj8PMfMPMl9F2YqTBt44V5JMMBHHtdMuNgq/D59MrCB+QNXaO&#10;ScGJPCwX93dzLLU78o7GfWhEgrAvUYEJoS+l9LUhi37ieuLk/brBYkhyaKQe8JjgtpPPWTaVFltO&#10;CwZ7+jBU/+3/rYKZqXZyJqv1YVuNbV7ETfz+KZR6fIjvbyACxXALX9srreAlnx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2YfGAAAA3QAAAA8AAAAAAAAA&#10;AAAAAAAAoQIAAGRycy9kb3ducmV2LnhtbFBLBQYAAAAABAAEAPkAAACUAwAAAAA=&#10;">
                    <v:stroke endarrow="block"/>
                  </v:line>
                </v:group>
                <v:group id="Group 7657" o:spid="_x0000_s2609" style="position:absolute;left:2620;top:5349;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BTvusEAAADdAAAADwAA&#10;AAAAAAAAAAAAAACqAgAAZHJzL2Rvd25yZXYueG1sUEsFBgAAAAAEAAQA+gAAAJgDAAAAAA==&#10;">
                  <v:shape id="Arc 7658" o:spid="_x0000_s2610"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b9MgA&#10;AADdAAAADwAAAGRycy9kb3ducmV2LnhtbESP3WrCQBSE74W+w3IK3tVNKrWSukqpCEGtxR+kl6fZ&#10;YxLNng3Zrca3dwsFL4eZ+YYZTVpTiTM1rrSsIO5FIIgzq0vOFey2s6chCOeRNVaWScGVHEzGD50R&#10;JtpeeE3njc9FgLBLUEHhfZ1I6bKCDLqerYmDd7CNQR9kk0vd4CXATSWfo2ggDZYcFgqs6aOg7LT5&#10;NQrc13K34kP68rlIV/PZz/74veSpUt3H9v0NhKfW38P/7VQr6MevMfy9C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Jv0yAAAAN0AAAAPAAAAAAAAAAAAAAAAAJgCAABk&#10;cnMvZG93bnJldi54bWxQSwUGAAAAAAQABAD1AAAAjQMAAAAA&#10;" path="m,nfc11929,,21600,9670,21600,21600em,nsc11929,,21600,9670,21600,21600l,21600,,xe" filled="f">
                    <v:path arrowok="t" o:extrusionok="f" o:connecttype="custom" o:connectlocs="0,0;0,0;0,0" o:connectangles="0,0,0"/>
                  </v:shape>
                  <v:line id="Line 7659" o:spid="_x0000_s2611"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dK8YAAADdAAAADwAAAGRycy9kb3ducmV2LnhtbESPQUvDQBSE74L/YXmCN7tJhcbGbosY&#10;BA+20FQ8P7PPbDD7NmTXdP333UKhx2FmvmFWm2h7MdHoO8cK8lkGgrhxuuNWwefh7eEJhA/IGnvH&#10;pOCfPGzWtzcrLLU78p6mOrQiQdiXqMCEMJRS+saQRT9zA3HyftxoMSQ5tlKPeExw28t5li2kxY7T&#10;gsGBXg01v/WfVVCYai8LWX0cdtXU5cu4jV/fS6Xu7+LLM4hAMVzDl/a7VvCYF3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q3SvGAAAA3QAAAA8AAAAAAAAA&#10;AAAAAAAAoQIAAGRycy9kb3ducmV2LnhtbFBLBQYAAAAABAAEAPkAAACUAwAAAAA=&#10;">
                    <v:stroke endarrow="block"/>
                  </v:line>
                </v:group>
                <v:shape id="Text Box 7660" o:spid="_x0000_s2612" type="#_x0000_t202" style="position:absolute;left:1170;top:5605;width:117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tW8QA&#10;AADdAAAADwAAAGRycy9kb3ducmV2LnhtbESP3YrCMBSE7wXfIRxhb0RTV9dqNYoKK9768wDH5tgW&#10;m5PSRFvffiMIeznMzDfMct2aUjypdoVlBaNhBII4tbrgTMHl/DuYgXAeWWNpmRS8yMF61e0sMdG2&#10;4SM9Tz4TAcIuQQW591UipUtzMuiGtiIO3s3WBn2QdSZ1jU2Am1J+R9FUGiw4LORY0S6n9H56GAW3&#10;Q9P/mTfXvb/Ex8l0i0V8tS+lvnrtZgHCU+v/w5/2QSsYj+IxvN+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LVvEAAAA3QAAAA8AAAAAAAAAAAAAAAAAmAIAAGRycy9k&#10;b3ducmV2LnhtbFBLBQYAAAAABAAEAPUAAACJAwAAAAA=&#10;" stroked="f">
                  <v:textbox>
                    <w:txbxContent>
                      <w:p w:rsidR="00313791" w:rsidRPr="00FD45F8" w:rsidRDefault="00313791" w:rsidP="009E5856">
                        <w:pPr>
                          <w:rPr>
                            <w:sz w:val="16"/>
                          </w:rPr>
                        </w:pPr>
                        <w:r>
                          <w:rPr>
                            <w:sz w:val="16"/>
                          </w:rPr>
                          <w:t xml:space="preserve">    </w:t>
                        </w:r>
                        <w:r w:rsidRPr="00FD45F8">
                          <w:rPr>
                            <w:sz w:val="16"/>
                          </w:rPr>
                          <w:t>fulfilment</w:t>
                        </w:r>
                      </w:p>
                    </w:txbxContent>
                  </v:textbox>
                </v:shape>
                <v:group id="Group 7661" o:spid="_x0000_s2613" style="position:absolute;left:4788;top:50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AutoShape 7662" o:spid="_x0000_s2614"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nNMcAAADdAAAADwAAAGRycy9kb3ducmV2LnhtbESPQWsCMRSE74X+h/CEXopmt8UqW6Ns&#10;C0IteNDq/bl53QQ3L9tN1PXfN0Khx2FmvmFmi9414kxdsJ4V5KMMBHHlteVawe5rOZyCCBFZY+OZ&#10;FFwpwGJ+fzfDQvsLb+i8jbVIEA4FKjAxtoWUoTLkMIx8S5y8b985jEl2tdQdXhLcNfIpy16kQ8tp&#10;wWBL74aq4/bkFKxX+Vt5MHb1ufmx6/GybE71416ph0FfvoKI1Mf/8F/7Qyt4zi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c0xwAAAN0AAAAPAAAAAAAA&#10;AAAAAAAAAKECAABkcnMvZG93bnJldi54bWxQSwUGAAAAAAQABAD5AAAAlQMAAAAA&#10;"/>
                  <v:shape id="AutoShape 7663" o:spid="_x0000_s2615"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5Q8cAAADdAAAADwAAAGRycy9kb3ducmV2LnhtbESPQWsCMRSE74X+h/AKXopm11IrW6Ns&#10;BUELHrR6f908N8HNy3YTdfvvm0Khx2FmvmFmi9414kpdsJ4V5KMMBHHlteVaweFjNZyCCBFZY+OZ&#10;FHxTgMX8/m6GhfY33tF1H2uRIBwKVGBibAspQ2XIYRj5ljh5J985jEl2tdQd3hLcNXKcZRPp0HJa&#10;MNjS0lB13l+cgu0mfys/jd28777s9nlVNpf68ajU4KEvX0FE6uN/+K+91gqe8p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jlDxwAAAN0AAAAPAAAAAAAA&#10;AAAAAAAAAKECAABkcnMvZG93bnJldi54bWxQSwUGAAAAAAQABAD5AAAAlQMAAAAA&#10;"/>
                  <v:shape id="AutoShape 7664" o:spid="_x0000_s2616"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6c2McAAADdAAAADwAAAGRycy9kb3ducmV2LnhtbESPQWsCMRSE74X+h/AKXopm19IqW6Ns&#10;BUELHrR6f908N8HNy3YTdfvvm0Khx2FmvmFmi9414kpdsJ4V5KMMBHHlteVaweFjNZyCCBFZY+OZ&#10;FHxTgMX8/m6GhfY33tF1H2uRIBwKVGBibAspQ2XIYRj5ljh5J985jEl2tdQd3hLcNXKcZS/SoeW0&#10;YLClpaHqvL84BdtN/lZ+Grt5333Z7fOqbC7141GpwUNfvoKI1Mf/8F97rRU85Z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pzYxwAAAN0AAAAPAAAAAAAA&#10;AAAAAAAAAKECAABkcnMvZG93bnJldi54bWxQSwUGAAAAAAQABAD5AAAAlQMAAAAA&#10;"/>
                  <v:shape id="AutoShape 7665" o:spid="_x0000_s2617"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IqsQAAADdAAAADwAAAGRycy9kb3ducmV2LnhtbERPy2oCMRTdF/oP4RbcFM2MpVWmRpkK&#10;ggoufO1vJ7eT0MnNdBJ1+vdmUejycN6zRe8acaUuWM8K8lEGgrjy2nKt4HRcDacgQkTW2HgmBb8U&#10;YDF/fJhhof2N93Q9xFqkEA4FKjAxtoWUoTLkMIx8S5y4L985jAl2tdQd3lK4a+Q4y96kQ8upwWBL&#10;S0PV9+HiFOw2+Uf5aexmu/+xu9dV2Vzq57NSg6e+fAcRqY//4j/3Wit4yS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QiqxAAAAN0AAAAPAAAAAAAAAAAA&#10;AAAAAKECAABkcnMvZG93bnJldi54bWxQSwUGAAAAAAQABAD5AAAAkgMAAAAA&#10;"/>
                </v:group>
                <v:shape id="AutoShape 7666" o:spid="_x0000_s2618" type="#_x0000_t32" style="position:absolute;left:5163;top:5523;width:9;height: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WHsUAAADdAAAADwAAAGRycy9kb3ducmV2LnhtbESPQWsCMRSE70L/Q3gFbzVrxdpujdIK&#10;gngRt4X2+Ni87oZuXpZN3Kz/3giCx2FmvmGW68E2oqfOG8cKppMMBHHptOFKwffX9ukVhA/IGhvH&#10;pOBMHtarh9ESc+0iH6kvQiUShH2OCuoQ2lxKX9Zk0U9cS5y8P9dZDEl2ldQdxgS3jXzOshdp0XBa&#10;qLGlTU3lf3GyCkw8mL7dbeLn/ufX60jmPHdGqfHj8PEOItAQ7uFbe6cVzKaLN7i+S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bWHsUAAADdAAAADwAAAAAAAAAA&#10;AAAAAAChAgAAZHJzL2Rvd25yZXYueG1sUEsFBgAAAAAEAAQA+QAAAJMDAAAAAA==&#10;">
                  <v:stroke endarrow="block"/>
                </v:shape>
                <v:group id="Group 7667" o:spid="_x0000_s2619" style="position:absolute;left:5030;top:6089;width:285;height:65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oval id="Oval 7668" o:spid="_x0000_s262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9GsYA&#10;AADdAAAADwAAAGRycy9kb3ducmV2LnhtbESPzWrDMBCE74W8g9hAL6WRnYYS3CghBAo5FJofP8DG&#10;2spOrJUjqbH79lWhkOMwM98wi9VgW3EjHxrHCvJJBoK4crpho6A8vj/PQYSIrLF1TAp+KMBqOXpY&#10;YKFdz3u6HaIRCcKhQAV1jF0hZahqshgmriNO3pfzFmOS3kjtsU9w28pplr1Kiw2nhRo72tRUXQ7f&#10;VsHpVLpBXv3n7slcPM7OfWc+dko9jof1G4hIQ7yH/9tbreAln+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9GsYAAADdAAAADwAAAAAAAAAAAAAAAACYAgAAZHJz&#10;L2Rvd25yZXYueG1sUEsFBgAAAAAEAAQA9QAAAIsDAAAAAA==&#10;" filled="f"/>
                  <v:line id="Line 7669" o:spid="_x0000_s262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4GMcAAADdAAAADwAAAGRycy9kb3ducmV2LnhtbESPQWvCQBSE74X+h+UVvNWNCkGiq0iL&#10;oD0UtQU9PrPPJJp9G3a3Sfrv3ULB4zAz3zDzZW9q0ZLzlWUFo2ECgji3uuJCwffX+nUKwgdkjbVl&#10;UvBLHpaL56c5Ztp2vKf2EAoRIewzVFCG0GRS+rwkg35oG+LoXawzGKJ0hdQOuwg3tRwnSSoNVhwX&#10;SmzoraT8dvgxCj4nu7RdbT82/XGbnvP3/fl07ZxSg5d+NQMRqA+P8H97oxVMRtMx/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zgYxwAAAN0AAAAPAAAAAAAA&#10;AAAAAAAAAKECAABkcnMvZG93bnJldi54bWxQSwUGAAAAAAQABAD5AAAAlQMAAAAA&#10;"/>
                  <v:line id="Line 7670" o:spid="_x0000_s2622"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g8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2DxwAAAN0AAAAPAAAAAAAA&#10;AAAAAAAAAKECAABkcnMvZG93bnJldi54bWxQSwUGAAAAAAQABAD5AAAAlQMAAAAA&#10;"/>
                  <v:line id="Line 7671" o:spid="_x0000_s262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1CMgAAADdAAAADwAAAGRycy9kb3ducmV2LnhtbESPQWsCMRSE74L/ITyhF6lZrZTt1ihS&#10;EHrwUi0rvb1uXjfLbl62Sarbf98UBI/DzHzDrDaD7cSZfGgcK5jPMhDEldMN1wrej7v7HESIyBo7&#10;x6TglwJs1uPRCgvtLvxG50OsRYJwKFCBibEvpAyVIYth5nri5H05bzEm6WupPV4S3HZykWWP0mLD&#10;acFgTy+GqvbwYxXIfD/99tvPZVu2p9OTKauy/9grdTcZts8gIg3xFr62X7WCh3m+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11CMgAAADdAAAADwAAAAAA&#10;AAAAAAAAAAChAgAAZHJzL2Rvd25yZXYueG1sUEsFBgAAAAAEAAQA+QAAAJYDAAAAAA==&#10;"/>
                  <v:line id="Line 7672" o:spid="_x0000_s2624"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Qk8gAAADdAAAADwAAAGRycy9kb3ducmV2LnhtbESPQUsDMRSE74L/ITzBi7TZqpXt2rQU&#10;oeChF1vZ0tvr5rlZdvOyJmm7/nsjFDwOM/MNM18OthNn8qFxrGAyzkAQV043XCv43K1HOYgQkTV2&#10;jknBDwVYLm5v5lhod+EPOm9jLRKEQ4EKTIx9IWWoDFkMY9cTJ+/LeYsxSV9L7fGS4LaTj1n2Ii02&#10;nBYM9vRmqGq3J6tA5puHb786Prdlu9/PTFmV/WGj1P3dsHoFEWmI/+Fr+10reJrkU/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HQk8gAAADdAAAADwAAAAAA&#10;AAAAAAAAAAChAgAAZHJzL2Rvd25yZXYueG1sUEsFBgAAAAAEAAQA+QAAAJYDAAAAAA==&#10;"/>
                  <v:line id="Line 7673" o:spid="_x0000_s2625"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5MgAAADdAAAADwAAAGRycy9kb3ducmV2LnhtbESPQWsCMRSE74X+h/AKXqRmtUW2W6OI&#10;IHjwUi0rvb1uXjfLbl62SdTtv28KQo/DzHzDLFaD7cSFfGgcK5hOMhDEldMN1wrej9vHHESIyBo7&#10;x6TghwKslvd3Cyy0u/IbXQ6xFgnCoUAFJsa+kDJUhiyGieuJk/flvMWYpK+l9nhNcNvJWZbNpcWG&#10;04LBnjaGqvZwtgpkvh9/+/Xnc1u2p9OL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NO5MgAAADdAAAADwAAAAAA&#10;AAAAAAAAAAChAgAAZHJzL2Rvd25yZXYueG1sUEsFBgAAAAAEAAQA+QAAAJYDAAAAAA==&#10;"/>
                  <v:line id="Line 7674" o:spid="_x0000_s262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bgMcAAADdAAAADwAAAGRycy9kb3ducmV2LnhtbESPQWvCQBSE70L/w/IKvenGClGiq0hL&#10;QXsQtYIen9nXJG32bdjdJvHfdwtCj8PMfMMsVr2pRUvOV5YVjEcJCOLc6ooLBaePt+EMhA/IGmvL&#10;pOBGHlbLh8ECM207PlB7DIWIEPYZKihDaDIpfV6SQT+yDXH0Pq0zGKJ0hdQOuwg3tXxOklQarDgu&#10;lNjQS0n59/HHKNhN9mm73r5v+vM2veavh+vlq3NKPT326zmIQH34D9/bG61gMp5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uAxwAAAN0AAAAPAAAAAAAA&#10;AAAAAAAAAKECAABkcnMvZG93bnJldi54bWxQSwUGAAAAAAQABAD5AAAAlQMAAAAA&#10;"/>
                </v:group>
                <v:group id="Group 7675" o:spid="_x0000_s2627" style="position:absolute;left:4389;top:5478;width:712;height:806;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GZsQAAADdAAAA&#10;DwAAAAAAAAAAAAAAAACqAgAAZHJzL2Rvd25yZXYueG1sUEsFBgAAAAAEAAQA+gAAAJsDAAAAAA==&#10;">
                  <v:shape id="Arc 7676" o:spid="_x0000_s2628"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1cgA&#10;AADdAAAADwAAAGRycy9kb3ducmV2LnhtbESPW2vCQBSE34X+h+UIfasbWyoaXaW0CMFb8YL4eMwe&#10;k2j2bMhuNf33bqHg4zAz3zCjSWNKcaXaFZYVdDsRCOLU6oIzBbvt9KUPwnlkjaVlUvBLDibjp9YI&#10;Y21vvKbrxmciQNjFqCD3voqldGlOBl3HVsTBO9naoA+yzqSu8RbgppSvUdSTBgsOCzlW9JlTetn8&#10;GAXue7Fb8Sl5X86T1Wx63J8PC/5S6rndfAxBeGr8I/zfTrSCt25/AH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fVyAAAAN0AAAAPAAAAAAAAAAAAAAAAAJgCAABk&#10;cnMvZG93bnJldi54bWxQSwUGAAAAAAQABAD1AAAAjQMAAAAA&#10;" path="m,nfc11929,,21600,9670,21600,21600em,nsc11929,,21600,9670,21600,21600l,21600,,xe" filled="f">
                    <v:path arrowok="t" o:extrusionok="f" o:connecttype="custom" o:connectlocs="0,0;0,0;0,0" o:connectangles="0,0,0"/>
                  </v:shape>
                  <v:line id="Line 7677" o:spid="_x0000_s2629"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APcMAAADdAAAADwAAAGRycy9kb3ducmV2LnhtbERPz2vCMBS+D/wfwhN2m2k3UFuNMlYG&#10;O8yBOnZ+Ns+m2LyUJqvZf28Owo4f3+/1NtpOjDT41rGCfJaBIK6dbrlR8H18f1qC8AFZY+eYFPyR&#10;h+1m8rDGUrsr72k8hEakEPYlKjAh9KWUvjZk0c9cT5y4sxsshgSHRuoBryncdvI5y+bSYsupwWBP&#10;b4bqy+HXKliYai8Xsvo8flVjmxdxF39OhVKP0/i6AhEohn/x3f2hFbzkRdqf3qQn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AD3DAAAA3QAAAA8AAAAAAAAAAAAA&#10;AAAAoQIAAGRycy9kb3ducmV2LnhtbFBLBQYAAAAABAAEAPkAAACRAwAAAAA=&#10;">
                    <v:stroke endarrow="block"/>
                  </v:line>
                </v:group>
                <v:group id="Group 7678" o:spid="_x0000_s2630" style="position:absolute;left:5286;top:5475;width:712;height:806;rotation:-8719800fd;flip:x y"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Ss28QAAADdAAAA&#10;DwAAAAAAAAAAAAAAAACqAgAAZHJzL2Rvd25yZXYueG1sUEsFBgAAAAAEAAQA+gAAAJsDAAAAAA==&#10;">
                  <v:shape id="Arc 7679" o:spid="_x0000_s2631"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jeccA&#10;AADdAAAADwAAAGRycy9kb3ducmV2LnhtbESP3WrCQBSE74W+w3IKvasblYpGVymKEPwrVZFenmaP&#10;SWr2bMhuNX17Vyh4OczMN8x42phSXKh2hWUFnXYEgji1uuBMwWG/eB2AcB5ZY2mZFPyRg+nkqTXG&#10;WNsrf9Jl5zMRIOxiVJB7X8VSujQng65tK+LgnWxt0AdZZ1LXeA1wU8puFPWlwYLDQo4VzXJKz7tf&#10;o8B9rA9bPiVvm1WyXS6+jz9fa54r9fLcvI9AeGr8I/zfTrSCXmfYhf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y43nHAAAA3QAAAA8AAAAAAAAAAAAAAAAAmAIAAGRy&#10;cy9kb3ducmV2LnhtbFBLBQYAAAAABAAEAPUAAACMAwAAAAA=&#10;" path="m,nfc11929,,21600,9670,21600,21600em,nsc11929,,21600,9670,21600,21600l,21600,,xe" filled="f">
                    <v:path arrowok="t" o:extrusionok="f" o:connecttype="custom" o:connectlocs="0,0;0,0;0,0" o:connectangles="0,0,0"/>
                  </v:shape>
                  <v:line id="Line 7680" o:spid="_x0000_s2632"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eSsYAAADdAAAADwAAAGRycy9kb3ducmV2LnhtbESPQUvDQBSE74L/YXmCN7tJC62J3RZp&#10;EDxYoal4fmaf2WD2bciu6frvuwWhx2FmvmHW22h7MdHoO8cK8lkGgrhxuuNWwcfx5eERhA/IGnvH&#10;pOCPPGw3tzdrLLU78YGmOrQiQdiXqMCEMJRS+saQRT9zA3Hyvt1oMSQ5tlKPeEpw28t5li2lxY7T&#10;gsGBdoaan/rXKliZ6iBXsno7vldTlxdxHz+/CqXu7+LzE4hAMVzD/+1XrWCRFwu4vElPQG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nkrGAAAA3QAAAA8AAAAAAAAA&#10;AAAAAAAAoQIAAGRycy9kb3ducmV2LnhtbFBLBQYAAAAABAAEAPkAAACUAwAAAAA=&#10;">
                    <v:stroke endarrow="block"/>
                  </v:line>
                </v:group>
                <v:shape id="Text Box 7681" o:spid="_x0000_s2633" type="#_x0000_t202" style="position:absolute;left:3915;top:5605;width:1115;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T1cUA&#10;AADdAAAADwAAAGRycy9kb3ducmV2LnhtbESPzWrDMBCE74G+g9hCLyGW3ebPTuTQFlJyzc8DbKyN&#10;bWKtjKXGzttXgUKOw8x8w6w3g2nEjTpXW1aQRDEI4sLqmksFp+N2sgThPLLGxjIpuJODTf4yWmOm&#10;bc97uh18KQKEXYYKKu/bTEpXVGTQRbYlDt7FdgZ9kF0pdYd9gJtGvsfxXBqsOSxU2NJ3RcX18GsU&#10;XHb9eJb25x9/Wuyn8y+sF2d7V+rtdfhcgfA0+Gf4v73TCj6SdAq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lPVxQAAAN0AAAAPAAAAAAAAAAAAAAAAAJgCAABkcnMv&#10;ZG93bnJldi54bWxQSwUGAAAAAAQABAD1AAAAigMAAAAA&#10;" stroked="f">
                  <v:textbox>
                    <w:txbxContent>
                      <w:p w:rsidR="00313791" w:rsidRPr="00FD45F8" w:rsidRDefault="00313791" w:rsidP="009E5856">
                        <w:pPr>
                          <w:rPr>
                            <w:sz w:val="16"/>
                          </w:rPr>
                        </w:pPr>
                        <w:r>
                          <w:rPr>
                            <w:sz w:val="16"/>
                          </w:rPr>
                          <w:t xml:space="preserve">    </w:t>
                        </w:r>
                        <w:r w:rsidRPr="00FD45F8">
                          <w:rPr>
                            <w:sz w:val="16"/>
                          </w:rPr>
                          <w:t>non-</w:t>
                        </w:r>
                        <w:r>
                          <w:rPr>
                            <w:sz w:val="16"/>
                          </w:rPr>
                          <w:t xml:space="preserve"> </w:t>
                        </w:r>
                        <w:r>
                          <w:rPr>
                            <w:sz w:val="16"/>
                          </w:rPr>
                          <w:br/>
                          <w:t xml:space="preserve">   </w:t>
                        </w:r>
                        <w:r w:rsidRPr="00FD45F8">
                          <w:rPr>
                            <w:sz w:val="16"/>
                          </w:rPr>
                          <w:t>fulfilment</w:t>
                        </w:r>
                      </w:p>
                    </w:txbxContent>
                  </v:textbox>
                </v:shape>
                <v:shape id="Text Box 7682" o:spid="_x0000_s2634" type="#_x0000_t202" style="position:absolute;left:5338;top:5605;width:1239;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2TsQA&#10;AADdAAAADwAAAGRycy9kb3ducmV2LnhtbESP0YrCMBRE3wX/IdwFX2RNddVqNYouKL7q9gOuzbUt&#10;29yUJtr692ZhwcdhZs4w621nKvGgxpWWFYxHEQjizOqScwXpz+FzAcJ5ZI2VZVLwJAfbTb+3xkTb&#10;ls/0uPhcBAi7BBUU3teJlC4ryKAb2Zo4eDfbGPRBNrnUDbYBbio5iaK5NFhyWCiwpu+Cst/L3Si4&#10;ndrhbNlejz6Nz9P5Hsv4ap9KDT663QqEp86/w//tk1bwNV7O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9k7EAAAA3QAAAA8AAAAAAAAAAAAAAAAAmAIAAGRycy9k&#10;b3ducmV2LnhtbFBLBQYAAAAABAAEAPUAAACJAwAAAAA=&#10;" stroked="f">
                  <v:textbox>
                    <w:txbxContent>
                      <w:p w:rsidR="00313791" w:rsidRPr="00FD45F8" w:rsidRDefault="00313791" w:rsidP="009E5856">
                        <w:pPr>
                          <w:rPr>
                            <w:sz w:val="12"/>
                          </w:rPr>
                        </w:pPr>
                        <w:r w:rsidRPr="00FD45F8">
                          <w:rPr>
                            <w:sz w:val="16"/>
                          </w:rPr>
                          <w:t>punishment</w:t>
                        </w:r>
                      </w:p>
                    </w:txbxContent>
                  </v:textbox>
                </v:shape>
                <v:group id="Group 7683" o:spid="_x0000_s2635" style="position:absolute;left:4779;top:4687;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AutoShape 7684" o:spid="_x0000_s2636"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6IsgAAADdAAAADwAAAGRycy9kb3ducmV2LnhtbESPT0sDMRTE74LfIbxCL9Jmt6LWbdOy&#10;CgUr9NA/3l83r5vg5mXdpO367Y0geBxm5jfMfNm7RlyoC9azgnycgSCuvLZcKzjsV6MpiBCRNTae&#10;ScE3BVgubm/mWGh/5S1ddrEWCcKhQAUmxraQMlSGHIaxb4mTd/Kdw5hkV0vd4TXBXSMnWfYoHVpO&#10;CwZbejVUfe7OTsFmnb+UR2PX79svu3lYlc25vvtQajjoyxmISH38D/+137SC+/z5C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J6IsgAAADdAAAADwAAAAAA&#10;AAAAAAAAAAChAgAAZHJzL2Rvd25yZXYueG1sUEsFBgAAAAAEAAQA+QAAAJYDAAAAAA==&#10;"/>
                  <v:shape id="AutoShape 7685" o:spid="_x0000_s2637"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uUMQAAADdAAAADwAAAGRycy9kb3ducmV2LnhtbERPy2oCMRTdF/oP4RbcFM2MpUWnRpkK&#10;ggoufO1vJ7eT0MnNdBJ1+vdmUejycN6zRe8acaUuWM8K8lEGgrjy2nKt4HRcDScgQkTW2HgmBb8U&#10;YDF/fJhhof2N93Q9xFqkEA4FKjAxtoWUoTLkMIx8S5y4L985jAl2tdQd3lK4a+Q4y96kQ8upwWBL&#10;S0PV9+HiFOw2+Uf5aexmu/+xu9dV2Vzq57NSg6e+fAcRqY//4j/3Wit4ya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e5QxAAAAN0AAAAPAAAAAAAAAAAA&#10;AAAAAKECAABkcnMvZG93bnJldi54bWxQSwUGAAAAAAQABAD5AAAAkgMAAAAA&#10;"/>
                  <v:shape id="AutoShape 7686" o:spid="_x0000_s2638"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Ly8cAAADdAAAADwAAAGRycy9kb3ducmV2LnhtbESPQUvDQBSE74L/YXmCF7GbKIqN2ZYo&#10;FKzQQ2N7f2af2cXs25jdtPHfu0Khx2FmvmHK5eQ6caAhWM8K8lkGgrjx2nKrYPexun0CESKyxs4z&#10;KfilAMvF5UWJhfZH3tKhjq1IEA4FKjAx9oWUoTHkMMx8T5y8Lz84jEkOrdQDHhPcdfIuyx6lQ8tp&#10;wWBPr4aa73p0Cjbr/KX6NHb9vv2xm4dV1Y3tzV6p66upegYRaYrn8Kn9phXc5/M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UvLxwAAAN0AAAAPAAAAAAAA&#10;AAAAAAAAAKECAABkcnMvZG93bnJldi54bWxQSwUGAAAAAAQABAD5AAAAlQMAAAAA&#10;"/>
                  <v:shape id="AutoShape 7687" o:spid="_x0000_s2639"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WrcUAAADdAAAADwAAAGRycy9kb3ducmV2LnhtbESPT2sCMRTE74V+h/AEL0WzWhTZGmVb&#10;EGrBg396f928boKbl+0m6vrtTUHwOMzMb5j5snO1OFMbrGcFo2EGgrj02nKl4LBfDWYgQkTWWHsm&#10;BVcKsFw8P80x1/7CWzrvYiUShEOOCkyMTS5lKA05DEPfECfv17cOY5JtJXWLlwR3tRxn2VQ6tJwW&#10;DDb0Yag87k5OwWY9ei9+jF1/bf/sZrIq6lP18q1Uv9cVbyAidfERvrc/tYLXhIT/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QWrcUAAADdAAAADwAAAAAAAAAA&#10;AAAAAAChAgAAZHJzL2Rvd25yZXYueG1sUEsFBgAAAAAEAAQA+QAAAJMDAAAAAA==&#10;"/>
                </v:group>
                <v:group id="Group 7688" o:spid="_x0000_s2640" style="position:absolute;left:7944;top:49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AutoShape 7689" o:spid="_x0000_s2641"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tQcYAAADdAAAADwAAAGRycy9kb3ducmV2LnhtbESPQWsCMRSE74X+h/AKXopmXbGUrVG2&#10;gqAFD9p6f928bkI3L9tN1PXfm4LgcZiZb5jZoneNOFEXrGcF41EGgrjy2nKt4OtzNXwFESKyxsYz&#10;KbhQgMX88WGGhfZn3tFpH2uRIBwKVGBibAspQ2XIYRj5ljh5P75zGJPsaqk7PCe4a2SeZS/SoeW0&#10;YLClpaHqd390Crab8Xv5bezmY/dnt9NV2Rzr54NSg6e+fAMRqY/38K291gomeZ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LUHGAAAA3QAAAA8AAAAAAAAA&#10;AAAAAAAAoQIAAGRycy9kb3ducmV2LnhtbFBLBQYAAAAABAAEAPkAAACUAwAAAAA=&#10;"/>
                  <v:shape id="AutoShape 7690" o:spid="_x0000_s2642"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I2sYAAADdAAAADwAAAGRycy9kb3ducmV2LnhtbESPT2sCMRTE7wW/Q3iFXopmVRTZGmUt&#10;CLXgwX/35+Z1E7p52W6ibr99UxA8DjPzG2a+7FwtrtQG61nBcJCBIC69tlwpOB7W/RmIEJE11p5J&#10;wS8FWC56T3PMtb/xjq77WIkE4ZCjAhNjk0sZSkMOw8A3xMn78q3DmGRbSd3iLcFdLUdZNpUOLacF&#10;gw29Gyq/9xenYLsZroqzsZvP3Y/dTtZFfaleT0q9PHfFG4hIXXyE7+0PrWA8ys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GiNrGAAAA3QAAAA8AAAAAAAAA&#10;AAAAAAAAoQIAAGRycy9kb3ducmV2LnhtbFBLBQYAAAAABAAEAPkAAACUAwAAAAA=&#10;"/>
                  <v:shape id="AutoShape 7691" o:spid="_x0000_s2643"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QrscAAADdAAAADwAAAGRycy9kb3ducmV2LnhtbESPT2sCMRTE74V+h/CEXopm1SplNcq2&#10;INSCB//dXzfPTXDzst1EXb99Uyj0OMzMb5j5snO1uFIbrGcFw0EGgrj02nKl4LBf9V9BhIissfZM&#10;Cu4UYLl4fJhjrv2Nt3TdxUokCIccFZgYm1zKUBpyGAa+IU7eybcOY5JtJXWLtwR3tRxl2VQ6tJwW&#10;DDb0bqg87y5OwWY9fCu+jF1/br/tZrIq6kv1fFTqqdcVMxCRuvgf/mt/aAXjUfY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xCuxwAAAN0AAAAPAAAAAAAA&#10;AAAAAAAAAKECAABkcnMvZG93bnJldi54bWxQSwUGAAAAAAQABAD5AAAAlQMAAAAA&#10;"/>
                  <v:shape id="AutoShape 7692" o:spid="_x0000_s2644"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1NcYAAADdAAAADwAAAGRycy9kb3ducmV2LnhtbESPT2sCMRTE70K/Q3gFL1KzKpayNcpW&#10;ELTgwT+9v25eN6Gbl3UTdf32jSD0OMzMb5jZonO1uFAbrGcFo2EGgrj02nKl4HhYvbyBCBFZY+2Z&#10;FNwowGL+1Jthrv2Vd3TZx0okCIccFZgYm1zKUBpyGIa+IU7ej28dxiTbSuoWrwnuajnOslfp0HJa&#10;MNjQ0lD5uz87BdvN6KP4NnbzuTvZ7XRV1Odq8KVU/7kr3kFE6uJ/+NFeawWTc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jtTXGAAAA3QAAAA8AAAAAAAAA&#10;AAAAAAAAoQIAAGRycy9kb3ducmV2LnhtbFBLBQYAAAAABAAEAPkAAACUAwAAAAA=&#10;"/>
                </v:group>
                <v:group id="Group 7693" o:spid="_x0000_s2645" style="position:absolute;left:8213;top:6272;width:285;height:706"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oval id="Oval 7694" o:spid="_x0000_s2646"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i08YA&#10;AADdAAAADwAAAGRycy9kb3ducmV2LnhtbESP3WoCMRSE74W+QzgFb6Rm/aEtW6MUQfBCqLU+wHFz&#10;mt26OVmT6K5v3wiCl8PMfMPMFp2txYV8qBwrGA0zEMSF0xUbBfuf1cs7iBCRNdaOScGVAizmT70Z&#10;5tq1/E2XXTQiQTjkqKCMscmlDEVJFsPQNcTJ+3XeYkzSG6k9tgluaznOsldpseK0UGJDy5KK4+5s&#10;FRwOe9fJk//aDszR4/Svbcxmq1T/ufv8ABGpi4/wvb3WCibj7A1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5i08YAAADdAAAADwAAAAAAAAAAAAAAAACYAgAAZHJz&#10;L2Rvd25yZXYueG1sUEsFBgAAAAAEAAQA9QAAAIsDAAAAAA==&#10;" filled="f"/>
                  <v:line id="Line 7695" o:spid="_x0000_s2647"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1MQAAADdAAAADwAAAGRycy9kb3ducmV2LnhtbERPz2vCMBS+C/4P4Qm7aapCGdUoogx0&#10;hzGdoMdn82yrzUtJsrb775fDYMeP7/dy3ZtatOR8ZVnBdJKAIM6trrhQcP56G7+C8AFZY22ZFPyQ&#10;h/VqOFhipm3HR2pPoRAxhH2GCsoQmkxKn5dk0E9sQxy5u3UGQ4SukNphF8NNLWdJkkqDFceGEhva&#10;lpQ/T99Gwcf8M203h/d9fzmkt3x3vF0fnVPqZdRvFiAC9eFf/OfeawXzW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W3UxAAAAN0AAAAPAAAAAAAAAAAA&#10;AAAAAKECAABkcnMvZG93bnJldi54bWxQSwUGAAAAAAQABAD5AAAAkgMAAAAA&#10;"/>
                  <v:line id="Line 7696" o:spid="_x0000_s2648"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IT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chPxwAAAN0AAAAPAAAAAAAA&#10;AAAAAAAAAKECAABkcnMvZG93bnJldi54bWxQSwUGAAAAAAQABAD5AAAAlQMAAAAA&#10;"/>
                  <v:line id="Line 7697" o:spid="_x0000_s2649"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H8MQAAADdAAAADwAAAGRycy9kb3ducmV2LnhtbERPz2vCMBS+C/4P4Q28jJnqxnCdUUQQ&#10;dvAylcpub81bU9q81CRq/e/NYeDx4/s9X/a2FRfyoXasYDLOQBCXTtdcKTjsNy8zECEia2wdk4Ib&#10;BVguhoM55tpd+Zsuu1iJFMIhRwUmxi6XMpSGLIax64gT9+e8xZigr6T2eE3htpXTLHuXFmtODQY7&#10;Whsqm93ZKpCz7fPJr37fmqI5Hj9MURbdz1ap0VO/+gQRqY8P8b/7Syt4nU7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YfwxAAAAN0AAAAPAAAAAAAAAAAA&#10;AAAAAKECAABkcnMvZG93bnJldi54bWxQSwUGAAAAAAQABAD5AAAAkgMAAAAA&#10;"/>
                  <v:line id="Line 7698" o:spid="_x0000_s2650"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ia8cAAADdAAAADwAAAGRycy9kb3ducmV2LnhtbESPQUvDQBSE74L/YXlCL8VuUkVqzKYU&#10;oeChF1tJ8fbMPrMh2bdxd23jv3eFgsdhZr5hyvVkB3EiHzrHCvJFBoK4cbrjVsHbYXu7AhEissbB&#10;MSn4oQDr6vqqxEK7M7/SaR9bkSAcClRgYhwLKUNjyGJYuJE4eZ/OW4xJ+lZqj+cEt4NcZtmDtNhx&#10;WjA40rOhpt9/WwVytZt/+c3HfV/3x+OjqZt6fN8pNbuZNk8gIk3xP3xpv2gFd8s8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SJrxwAAAN0AAAAPAAAAAAAA&#10;AAAAAAAAAKECAABkcnMvZG93bnJldi54bWxQSwUGAAAAAAQABAD5AAAAlQMAAAAA&#10;"/>
                  <v:line id="Line 7699" o:spid="_x0000_s2651"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8HMgAAADdAAAADwAAAGRycy9kb3ducmV2LnhtbESPQWsCMRSE70L/Q3iFXkrNupViV6OI&#10;UOjBS7Ws9Pa6eW6W3bysSarbf98IBY/DzHzDLFaD7cSZfGgcK5iMMxDEldMN1wo+929PMxAhImvs&#10;HJOCXwqwWt6NFlhod+EPOu9iLRKEQ4EKTIx9IWWoDFkMY9cTJ+/ovMWYpK+l9nhJcNvJPMtepMWG&#10;04LBnjaGqnb3YxXI2fbx5Nff07ZsD4dXU1Zl/7VV6uF+WM9BRBriLfzfftcKnvNJ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e8HMgAAADdAAAADwAAAAAA&#10;AAAAAAAAAAChAgAAZHJzL2Rvd25yZXYueG1sUEsFBgAAAAAEAAQA+QAAAJYDAAAAAA==&#10;"/>
                  <v:line id="Line 7700" o:spid="_x0000_s2652"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v:group>
                <v:group id="Group 7701" o:spid="_x0000_s2653" style="position:absolute;left:7360;top:5163;width:971;height:1028;rotation:-9550137fd" coordorigin="4657,2857" coordsize="1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4mMcAAADd&#10;AAAADwAAAAAAAAAAAAAAAACqAgAAZHJzL2Rvd25yZXYueG1sUEsFBgAAAAAEAAQA+gAAAJ4DAAAA&#10;AA==&#10;">
                  <v:shape id="Arc 7702" o:spid="_x0000_s2654" style="position:absolute;left:4657;top:2857;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ZK8gA&#10;AADdAAAADwAAAGRycy9kb3ducmV2LnhtbESPW2vCQBSE34X+h+UU+qYbLUqJbqRUhNCqxQulj6fZ&#10;k0vNng3Zrab/3hUEH4eZ+YaZzTtTixO1rrKsYDiIQBBnVldcKDjsl/0XEM4ja6wtk4J/cjBPHnoz&#10;jLU985ZOO1+IAGEXo4LS+yaW0mUlGXQD2xAHL7etQR9kW0jd4jnATS1HUTSRBisOCyU29FZSdtz9&#10;GQXuc3XYcJ6O1x/p5n358/X7veKFUk+P3esUhKfO38O3dqoVPI+GY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kryAAAAN0AAAAPAAAAAAAAAAAAAAAAAJgCAABk&#10;cnMvZG93bnJldi54bWxQSwUGAAAAAAQABAD1AAAAjQMAAAAA&#10;" path="m,nfc11929,,21600,9670,21600,21600em,nsc11929,,21600,9670,21600,21600l,21600,,xe" filled="f">
                    <v:path arrowok="t" o:extrusionok="f" o:connecttype="custom" o:connectlocs="0,0;0,0;0,0" o:connectangles="0,0,0"/>
                  </v:shape>
                  <v:line id="Line 7703" o:spid="_x0000_s2655" style="position:absolute;visibility:visible;mso-wrap-style:square" from="5737,3937" to="57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9MYAAADdAAAADwAAAGRycy9kb3ducmV2LnhtbESPQWsCMRSE70L/Q3iF3jS7FrSuRild&#10;Ch6qoJaen5vXzdLNy7JJ1/jvG0HocZiZb5jVJtpWDNT7xrGCfJKBIK6cbrhW8Hl6H7+A8AFZY+uY&#10;FFzJw2b9MFphod2FDzQcQy0ShH2BCkwIXSGlrwxZ9BPXESfv2/UWQ5J9LXWPlwS3rZxm2UxabDgt&#10;GOzozVD1c/y1CuamPMi5LD9O+3Jo8kXcxa/zQqmnx/i6BBEohv/wvb3VCp6n+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rX/TGAAAA3QAAAA8AAAAAAAAA&#10;AAAAAAAAoQIAAGRycy9kb3ducmV2LnhtbFBLBQYAAAAABAAEAPkAAACUAwAAAAA=&#10;">
                    <v:stroke endarrow="block"/>
                  </v:line>
                </v:group>
                <v:group id="Group 7704" o:spid="_x0000_s2656" style="position:absolute;left:7935;top:4529;width:791;height:322" coordorigin="1918,5542" coordsize="7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AutoShape 7705" o:spid="_x0000_s2657" type="#_x0000_t32" style="position:absolute;left:1918;top:5542;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MdsQAAADdAAAADwAAAGRycy9kb3ducmV2LnhtbERPy2oCMRTdC/5DuIVuRDNjscholLEg&#10;1IILH93fTq6T0MnNdBJ1+vfNQujycN7Lde8acaMuWM8K8kkGgrjy2nKt4HzajucgQkTW2HgmBb8U&#10;YL0aDpZYaH/nA92OsRYphEOBCkyMbSFlqAw5DBPfEifu4juHMcGulrrDewp3jZxm2at0aDk1GGzp&#10;zVD1fbw6Bftdvim/jN19HH7sfrYtm2s9+lTq+akvFyAi9fFf/HC/awUv0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x2xAAAAN0AAAAPAAAAAAAAAAAA&#10;AAAAAKECAABkcnMvZG93bnJldi54bWxQSwUGAAAAAAQABAD5AAAAkgMAAAAA&#10;"/>
                  <v:shape id="AutoShape 7706" o:spid="_x0000_s2658" type="#_x0000_t32" style="position:absolute;left:1927;top:5637;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p7ccAAADdAAAADwAAAGRycy9kb3ducmV2LnhtbESPQWsCMRSE70L/Q3iFXkSza2nRrVFW&#10;QagFD1q9Pzevm9DNy3YTdfvvm0Khx2FmvmHmy9414kpdsJ4V5OMMBHHlteVawfF9M5qCCBFZY+OZ&#10;FHxTgOXibjDHQvsb7+l6iLVIEA4FKjAxtoWUoTLkMIx9S5y8D985jEl2tdQd3hLcNXKSZc/SoeW0&#10;YLCltaHq83BxCnbbfFWejd2+7b/s7mlTNpd6eFLq4b4vX0BE6uN/+K/9qhU8Tv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tyntxwAAAN0AAAAPAAAAAAAA&#10;AAAAAAAAAKECAABkcnMvZG93bnJldi54bWxQSwUGAAAAAAQABAD5AAAAlQMAAAAA&#10;"/>
                  <v:shape id="AutoShape 7707" o:spid="_x0000_s2659" type="#_x0000_t32" style="position:absolute;left:1927;top:5751;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KzcQAAADdAAAADwAAAGRycy9kb3ducmV2LnhtbERPy2oCMRTdC/5DuIVuRDNOscholLEg&#10;1IILH93fTq6T0MnNdBJ1+vfNQujycN7Lde8acaMuWM8KppMMBHHlteVawfm0Hc9BhIissfFMCn4p&#10;wHo1HCyx0P7OB7odYy1SCIcCFZgY20LKUBlyGCa+JU7cxXcOY4JdLXWH9xTuGpln2at0aDk1GGzp&#10;zVD1fbw6BfvddFN+Gbv7OPzY/WxbNtd69KnU81NfLkBE6uO/+OF+1wpe8j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UrNxAAAAN0AAAAPAAAAAAAAAAAA&#10;AAAAAKECAABkcnMvZG93bnJldi54bWxQSwUGAAAAAAQABAD5AAAAkgMAAAAA&#10;"/>
                  <v:shape id="AutoShape 7708" o:spid="_x0000_s2660" type="#_x0000_t32" style="position:absolute;left:1927;top:5854;width:7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vVscAAADdAAAADwAAAGRycy9kb3ducmV2LnhtbESPQWsCMRSE70L/Q3gFL1Kzu2IpW6Ns&#10;BUELHrTt/XXzugndvGw3Ubf/vikIHoeZ+YZZrAbXijP1wXpWkE8zEMS115YbBe9vm4cnECEia2w9&#10;k4JfCrBa3o0WWGp/4QOdj7ERCcKhRAUmxq6UMtSGHIap74iT9+V7hzHJvpG6x0uCu1YWWfYoHVpO&#10;CwY7Whuqv48np2C/y1+qT2N3r4cfu59vqvbUTD6UGt8P1TOISEO8ha/trVYwK4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e9WxwAAAN0AAAAPAAAAAAAA&#10;AAAAAAAAAKECAABkcnMvZG93bnJldi54bWxQSwUGAAAAAAQABAD5AAAAlQMAAAAA&#10;"/>
                </v:group>
                <v:shape id="AutoShape 7709" o:spid="_x0000_s2661" type="#_x0000_t32" style="position:absolute;left:8329;top:5293;width:1;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IcYAAADdAAAADwAAAGRycy9kb3ducmV2LnhtbESPQWsCMRSE74L/ITyhF9GsWypla5S1&#10;INSCB7XeXzevm9DNy7qJuv33TaHgcZiZb5jFqneNuFIXrGcFs2kGgrjy2nKt4OO4mTyDCBFZY+OZ&#10;FPxQgNVyOFhgof2N93Q9xFokCIcCFZgY20LKUBlyGKa+JU7el+8cxiS7WuoObwnuGpln2Vw6tJwW&#10;DLb0aqj6Plycgt12ti4/jd2+789297Qpm0s9Pin1MOrLFxCR+ngP/7fftILH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SHGAAAA3QAAAA8AAAAAAAAA&#10;AAAAAAAAoQIAAGRycy9kb3ducmV2LnhtbFBLBQYAAAAABAAEAPkAAACUAwAAAAA=&#10;"/>
                <v:shape id="AutoShape 7710" o:spid="_x0000_s2662" type="#_x0000_t32" style="position:absolute;left:8329;top:5651;width:406;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ivlcQAAADdAAAADwAAAGRycy9kb3ducmV2LnhtbESPT2sCMRTE74V+h/CE3mrWFYusRmkF&#10;QXoR/0B7fGyeu6Gbl2UTN+u3N4LQ4zAzv2GW68E2oqfOG8cKJuMMBHHptOFKwfm0fZ+D8AFZY+OY&#10;FNzIw3r1+rLEQrvIB+qPoRIJwr5ABXUIbSGlL2uy6MeuJU7exXUWQ5JdJXWHMcFtI/Ms+5AWDaeF&#10;Glva1FT+Ha9WgYl707e7Tfz6/vn1OpK5zZxR6m00fC5ABBrCf/jZ3mkF0zyfwu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K+VxAAAAN0AAAAPAAAAAAAAAAAA&#10;AAAAAKECAABkcnMvZG93bnJldi54bWxQSwUGAAAAAAQABAD5AAAAkgMAAAAA&#10;">
                  <v:stroke endarrow="block"/>
                </v:shape>
                <v:shape id="Text Box 7711" o:spid="_x0000_s2663" type="#_x0000_t202" style="position:absolute;left:2573;top:5537;width:117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7TsUA&#10;AADdAAAADwAAAGRycy9kb3ducmV2LnhtbESP3WrCQBSE7wu+w3KE3hTdmNqoMau0hRZvjT7AMXvy&#10;g9mzIbua+PbdQqGXw8x8w2T70bTiTr1rLCtYzCMQxIXVDVcKzqev2RqE88gaW8uk4EEO9rvJU4ap&#10;tgMf6Z77SgQIuxQV1N53qZSuqMmgm9uOOHil7Q36IPtK6h6HADetjKMokQYbDgs1dvRZU3HNb0ZB&#10;eRhe3jbD5dufV8dl8oHN6mIfSj1Px/ctCE+j/w//tQ9awWscL+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PtOxQAAAN0AAAAPAAAAAAAAAAAAAAAAAJgCAABkcnMv&#10;ZG93bnJldi54bWxQSwUGAAAAAAQABAD1AAAAigMAAAAA&#10;" stroked="f">
                  <v:textbox>
                    <w:txbxContent>
                      <w:p w:rsidR="00313791" w:rsidRPr="00F76922" w:rsidRDefault="00313791" w:rsidP="009E5856">
                        <w:pPr>
                          <w:rPr>
                            <w:sz w:val="18"/>
                          </w:rPr>
                        </w:pPr>
                        <w:r>
                          <w:rPr>
                            <w:sz w:val="16"/>
                          </w:rPr>
                          <w:t xml:space="preserve">     </w:t>
                        </w:r>
                        <w:r w:rsidRPr="00FD45F8">
                          <w:rPr>
                            <w:sz w:val="16"/>
                          </w:rPr>
                          <w:t>reward</w:t>
                        </w:r>
                      </w:p>
                    </w:txbxContent>
                  </v:textbox>
                </v:shape>
                <v:shape id="Text Box 7712" o:spid="_x0000_s2664" type="#_x0000_t202" style="position:absolute;left:7098;top:5296;width:111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e1cUA&#10;AADdAAAADwAAAGRycy9kb3ducmV2LnhtbESPzWrDMBCE74W8g9hALiWR4zZ/TpTQFFp8tZsH2Fgb&#10;28RaGUuN7bevCoUeh5n5hjmcBtOIB3WutqxguYhAEBdW11wquHx9zLcgnEfW2FgmBSM5OB0nTwdM&#10;tO05o0fuSxEg7BJUUHnfJlK6oiKDbmFb4uDdbGfQB9mVUnfYB7hpZBxFa2mw5rBQYUvvFRX3/Nso&#10;uKX982rXXz/9ZZO9rs9Yb652VGo2Hd72IDwN/j/81061gpc4XsH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F7VxQAAAN0AAAAPAAAAAAAAAAAAAAAAAJgCAABkcnMv&#10;ZG93bnJldi54bWxQSwUGAAAAAAQABAD1AAAAigMAAAAA&#10;" stroked="f">
                  <v:textbox>
                    <w:txbxContent>
                      <w:p w:rsidR="00313791" w:rsidRPr="00FD45F8" w:rsidRDefault="00313791" w:rsidP="009E5856">
                        <w:pPr>
                          <w:rPr>
                            <w:sz w:val="16"/>
                          </w:rPr>
                        </w:pPr>
                        <w:r w:rsidRPr="00FD45F8">
                          <w:rPr>
                            <w:sz w:val="16"/>
                          </w:rPr>
                          <w:t>non-fulfilment</w:t>
                        </w:r>
                      </w:p>
                    </w:txbxContent>
                  </v:textbox>
                </v:shape>
                <v:shape id="Text Box 7713" o:spid="_x0000_s2665" type="#_x0000_t202" style="position:absolute;left:7797;top:5839;width:129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Kb8gA&#10;AADdAAAADwAAAGRycy9kb3ducmV2LnhtbESPQWvCQBSE7wX/w/KEXopumoKE6BqkVdpehKpQentk&#10;n0lI9m2aXZP477uC0OMwM98wq2w0jeipc5VlBc/zCARxbnXFhYLTcTdLQDiPrLGxTAqu5CBbTx5W&#10;mGo78Bf1B1+IAGGXooLS+zaV0uUlGXRz2xIH72w7gz7IrpC6wyHATSPjKFpIgxWHhRJbei0prw8X&#10;o2B//ebf90t07j/b5OdU77dvu6etUo/TcbME4Wn0/+F7+0MreInjBdze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opvyAAAAN0AAAAPAAAAAAAAAAAAAAAAAJgCAABk&#10;cnMvZG93bnJldi54bWxQSwUGAAAAAAQABAD1AAAAjQMAAAAA&#10;" strokeweight="1pt">
                  <v:textbox>
                    <w:txbxContent>
                      <w:p w:rsidR="00313791" w:rsidRPr="00F76922" w:rsidRDefault="00313791" w:rsidP="009E5856">
                        <w:pPr>
                          <w:rPr>
                            <w:sz w:val="18"/>
                          </w:rPr>
                        </w:pPr>
                        <w:r>
                          <w:rPr>
                            <w:sz w:val="18"/>
                          </w:rPr>
                          <w:t xml:space="preserve">    </w:t>
                        </w:r>
                        <w:r w:rsidRPr="00F76922">
                          <w:rPr>
                            <w:sz w:val="18"/>
                          </w:rPr>
                          <w:t>DISEASE</w:t>
                        </w:r>
                      </w:p>
                    </w:txbxContent>
                  </v:textbox>
                </v:shape>
                <w10:anchorlock/>
              </v:group>
            </w:pict>
          </mc:Fallback>
        </mc:AlternateContent>
      </w:r>
      <w:r w:rsidR="004C0F51" w:rsidRPr="00BE19AB">
        <w:rPr>
          <w:sz w:val="24"/>
        </w:rPr>
        <w:br/>
      </w:r>
      <w:r w:rsidR="004C0F51" w:rsidRPr="00BE19AB">
        <w:rPr>
          <w:sz w:val="24"/>
        </w:rPr>
        <w:tab/>
      </w:r>
      <w:r w:rsidR="004C0F51" w:rsidRPr="00BE19AB">
        <w:rPr>
          <w:sz w:val="24"/>
        </w:rPr>
        <w:tab/>
      </w:r>
      <w:r w:rsidR="004C0F51" w:rsidRPr="00BE19AB">
        <w:rPr>
          <w:sz w:val="24"/>
        </w:rPr>
        <w:br/>
      </w:r>
      <w:r>
        <w:tab/>
        <w:t xml:space="preserve">  </w:t>
      </w:r>
      <w:r w:rsidR="004C0F51" w:rsidRPr="00F67FC3">
        <w:t xml:space="preserve">This graphic illustrates the different phases of dynamics between the person (P) and dominating It/sA. </w:t>
      </w:r>
    </w:p>
    <w:p w:rsidR="004C0F51" w:rsidRPr="00F67FC3" w:rsidRDefault="004C0F51" w:rsidP="004C0F51">
      <w:pPr>
        <w:spacing w:line="276" w:lineRule="auto"/>
        <w:ind w:left="284"/>
      </w:pPr>
      <w:r w:rsidRPr="00F67FC3">
        <w:t>Phase 1 on the far left shows how the person is "positively" interacting with the It/sA even though the person is already dominated by them: P fulfills the requirements of It/sA and receives an extremely strong positive feedback (such as recognition).</w:t>
      </w:r>
      <w:r w:rsidRPr="00F67FC3">
        <w:br/>
        <w:t>Phase 2 (illustrated in the middle) shows: It is getting worse whenever the demands of It/sA become too high and/or the person becomes too weak to fulfill the requirements - such as an imbalance of emotional distress and resilience. The affected person is now being punished by the It/sA.</w:t>
      </w:r>
      <w:r w:rsidRPr="00F67FC3">
        <w:br/>
        <w:t>Phase 3, on the right, is intended to indicate the dual role of the disease. It protects P against excessive demands. On the other hand, the affected person remains ill and allows the continuing existence of the It/sA.</w:t>
      </w:r>
    </w:p>
    <w:p w:rsidR="004C0F51" w:rsidRPr="00BE19AB" w:rsidRDefault="004C0F51" w:rsidP="004C0F51">
      <w:pPr>
        <w:spacing w:line="276" w:lineRule="auto"/>
        <w:rPr>
          <w:rFonts w:cs="Tahoma"/>
          <w:szCs w:val="16"/>
        </w:rPr>
      </w:pPr>
      <w:r w:rsidRPr="009E5856">
        <w:rPr>
          <w:sz w:val="6"/>
        </w:rPr>
        <w:br/>
      </w:r>
      <w:r w:rsidRPr="00BE19AB">
        <w:rPr>
          <w:sz w:val="24"/>
        </w:rPr>
        <w:t>The system decompensates whenever the requirements of It/</w:t>
      </w:r>
      <w:r w:rsidR="00F67FC3" w:rsidRPr="00BE19AB">
        <w:rPr>
          <w:sz w:val="24"/>
        </w:rPr>
        <w:t>sA are</w:t>
      </w:r>
      <w:r w:rsidRPr="00BE19AB">
        <w:rPr>
          <w:sz w:val="24"/>
        </w:rPr>
        <w:t xml:space="preserve"> higher than the compensation forces of the I. More exact: whenever the requirements cannot be fulfilled anymore, or whenever threats cannot be fended off anymore - i.e. in the moment when the power of defense and coping are not strong enough anymore. But also, if the person does not want to fulfill the requirements anymore - and therefore causes a positive crisis! In this situation, the affected person is back in the old position of his/her childhood: He/she feels </w:t>
      </w:r>
      <w:r w:rsidRPr="00BE19AB">
        <w:rPr>
          <w:sz w:val="24"/>
        </w:rPr>
        <w:lastRenderedPageBreak/>
        <w:t>existentially threatened, it is about being or not being, Self or No-self. The old emergency-solution does not work any longer - especially if the parents (or environments) are themselves in a crisis because they are confronted with similar conflicts that seem to be indissoluble.</w:t>
      </w:r>
      <w:r w:rsidRPr="00BE19AB">
        <w:rPr>
          <w:sz w:val="24"/>
        </w:rPr>
        <w:br/>
        <w:t>This dilemma can also be described as follows: On the one side we are in desperate need of love; But love also became very dangerous, almost deadly for us because parental love was connected to prerequisites or even exploitation. Therefore, many people seek love while they also fear and avoid it. With that, the person is stuck within a dilemma because he/she received a fearful, destroying love. It can be compared to a barefooted person that flees from the ice by running over hot coals and back to the ice again instead of trying to put on his/her own shoes.</w:t>
      </w:r>
      <w:r w:rsidRPr="00BE19AB">
        <w:rPr>
          <w:sz w:val="24"/>
        </w:rPr>
        <w:br/>
        <w:t>All this leads to reenactments (inward and/ or in new relationships) resp. to a compulsion to repeat until the affected person finds a solution. It is as if the person has to find out if he/she is loved for him/herself or not, no matter what. The situation appears hopeless - but the person is adult now. Maybe he/she can find a deeper solution now. What solutions are there? We will find out in the chapters of therapy.</w:t>
      </w:r>
    </w:p>
    <w:p w:rsidR="004C0F51" w:rsidRPr="00BE19AB" w:rsidRDefault="004C0F51" w:rsidP="00113594">
      <w:pPr>
        <w:pStyle w:val="berschrift2"/>
      </w:pPr>
      <w:bookmarkStart w:id="824" w:name="_Psychoses,_in_particular"/>
      <w:bookmarkStart w:id="825" w:name="_Toc478635220"/>
      <w:bookmarkStart w:id="826" w:name="_Toc478635946"/>
      <w:bookmarkStart w:id="827" w:name="_Toc524363038"/>
      <w:bookmarkStart w:id="828" w:name="_Toc532398688"/>
      <w:bookmarkStart w:id="829" w:name="_Toc71106935"/>
      <w:bookmarkEnd w:id="824"/>
      <w:r w:rsidRPr="00BE19AB">
        <w:t>Psychoses</w:t>
      </w:r>
      <w:bookmarkEnd w:id="825"/>
      <w:bookmarkEnd w:id="826"/>
      <w:bookmarkEnd w:id="827"/>
      <w:bookmarkEnd w:id="828"/>
      <w:bookmarkEnd w:id="829"/>
    </w:p>
    <w:p w:rsidR="004C0F51" w:rsidRPr="00BE19AB" w:rsidRDefault="004C0F51" w:rsidP="004C0F51">
      <w:pPr>
        <w:pStyle w:val="berschrift3"/>
        <w:spacing w:line="276" w:lineRule="auto"/>
        <w:rPr>
          <w:sz w:val="32"/>
        </w:rPr>
      </w:pPr>
      <w:bookmarkStart w:id="830" w:name="_Psychoses_in_General"/>
      <w:bookmarkStart w:id="831" w:name="_Toc524363039"/>
      <w:bookmarkStart w:id="832" w:name="_Toc532398689"/>
      <w:bookmarkStart w:id="833" w:name="_Toc71106936"/>
      <w:bookmarkEnd w:id="830"/>
      <w:r w:rsidRPr="00BE19AB">
        <w:rPr>
          <w:sz w:val="32"/>
        </w:rPr>
        <w:t>Psychoses in General</w:t>
      </w:r>
      <w:bookmarkEnd w:id="831"/>
      <w:bookmarkEnd w:id="832"/>
      <w:bookmarkEnd w:id="833"/>
      <w:r w:rsidRPr="00BE19AB">
        <w:rPr>
          <w:sz w:val="32"/>
        </w:rPr>
        <w:fldChar w:fldCharType="begin"/>
      </w:r>
      <w:r w:rsidRPr="00BE19AB">
        <w:rPr>
          <w:sz w:val="32"/>
        </w:rPr>
        <w:instrText xml:space="preserve"> XE "psychoses:in general" </w:instrText>
      </w:r>
      <w:r w:rsidRPr="00BE19AB">
        <w:rPr>
          <w:sz w:val="32"/>
        </w:rPr>
        <w:fldChar w:fldCharType="end"/>
      </w:r>
    </w:p>
    <w:p w:rsidR="004C0F51" w:rsidRPr="00BE19AB" w:rsidRDefault="004C0F51" w:rsidP="004C0F51">
      <w:pPr>
        <w:spacing w:line="276" w:lineRule="auto"/>
        <w:rPr>
          <w:sz w:val="24"/>
        </w:rPr>
      </w:pPr>
      <w:r w:rsidRPr="00BE19AB">
        <w:rPr>
          <w:sz w:val="24"/>
        </w:rPr>
        <w:t xml:space="preserve">Psychoses can be differentiated into three different groups: organic psychoses, psychoses of the schizophrenic forms and affective psychoses. This publication is mostly about affective and schizophrenic psychoses. </w:t>
      </w:r>
      <w:r w:rsidRPr="00BE19AB">
        <w:rPr>
          <w:sz w:val="24"/>
        </w:rPr>
        <w:br/>
      </w:r>
      <w:r w:rsidRPr="00BE19AB">
        <w:rPr>
          <w:b/>
          <w:sz w:val="24"/>
        </w:rPr>
        <w:t>Affective</w:t>
      </w:r>
      <w:r w:rsidRPr="00BE19AB">
        <w:rPr>
          <w:sz w:val="24"/>
        </w:rPr>
        <w:t xml:space="preserve"> psychoses are separated into psychotic depressions and manias (manic-depressive illnesses). </w:t>
      </w:r>
      <w:r w:rsidRPr="00BE19AB">
        <w:rPr>
          <w:sz w:val="24"/>
        </w:rPr>
        <w:br/>
      </w:r>
      <w:r w:rsidRPr="00BE19AB">
        <w:rPr>
          <w:b/>
          <w:bCs/>
          <w:sz w:val="24"/>
        </w:rPr>
        <w:t>S</w:t>
      </w:r>
      <w:r w:rsidRPr="00BE19AB">
        <w:rPr>
          <w:b/>
          <w:sz w:val="24"/>
        </w:rPr>
        <w:t>chizophrenic</w:t>
      </w:r>
      <w:r w:rsidRPr="00BE19AB">
        <w:rPr>
          <w:sz w:val="24"/>
        </w:rPr>
        <w:t xml:space="preserve"> psychoses (schizophrenia) will be discussed in more detail later on.</w:t>
      </w:r>
      <w:r w:rsidRPr="00BE19AB">
        <w:rPr>
          <w:sz w:val="24"/>
        </w:rPr>
        <w:br/>
      </w:r>
      <w:r w:rsidRPr="00BE19AB">
        <w:rPr>
          <w:b/>
          <w:sz w:val="24"/>
        </w:rPr>
        <w:t>Schizo-affective</w:t>
      </w:r>
      <w:r w:rsidRPr="00BE19AB">
        <w:rPr>
          <w:sz w:val="24"/>
        </w:rPr>
        <w:t xml:space="preserve"> psychoses show symptoms of both groups. </w:t>
      </w:r>
      <w:r w:rsidRPr="00BE19AB">
        <w:rPr>
          <w:sz w:val="24"/>
        </w:rPr>
        <w:br/>
        <w:t xml:space="preserve">These classifications are arbitrary from a certain point on - on the other hand, they reflect certain basic patterns that play a role in the therapy. But: “At the end of the day, every psychosis is different and has to be seen in its individual peculiarity, the social connection and with all its different subjective meanings. Every schematic view leads to standardized treatment. That kind of treatment is not reasonable for psychoses. People that have experience with psychoses are very sensitive and will react in an offended way if they are not seen as an individual person and not treated with the necessary respect.” </w:t>
      </w:r>
      <w:r w:rsidRPr="00BE19AB">
        <w:rPr>
          <w:rStyle w:val="Funotenzeichen"/>
          <w:rFonts w:asciiTheme="minorHAnsi" w:hAnsiTheme="minorHAnsi"/>
          <w:sz w:val="22"/>
        </w:rPr>
        <w:footnoteReference w:id="308"/>
      </w:r>
      <w:r w:rsidRPr="00BE19AB">
        <w:rPr>
          <w:sz w:val="24"/>
        </w:rPr>
        <w:t xml:space="preserve">  </w:t>
      </w:r>
      <w:r w:rsidRPr="00BE19AB">
        <w:rPr>
          <w:sz w:val="24"/>
        </w:rPr>
        <w:br/>
        <w:t xml:space="preserve">A psychosis is always an expression of a severe existential crisis, which may happen to every person. Usually, a large number of different and various factors have to come together to cause psychosis. </w:t>
      </w:r>
      <w:r w:rsidRPr="00BE19AB">
        <w:rPr>
          <w:sz w:val="22"/>
          <w:szCs w:val="18"/>
        </w:rPr>
        <w:t xml:space="preserve">(In general, to causes see on </w:t>
      </w:r>
      <w:r w:rsidRPr="00BE19AB">
        <w:rPr>
          <w:szCs w:val="18"/>
        </w:rPr>
        <w:t>`</w:t>
      </w:r>
      <w:hyperlink w:anchor="_Causes_and_Results" w:history="1">
        <w:r w:rsidRPr="00BE19AB">
          <w:rPr>
            <w:rStyle w:val="Hyperlink"/>
            <w:szCs w:val="18"/>
          </w:rPr>
          <w:t>Causes and Results</w:t>
        </w:r>
      </w:hyperlink>
      <w:r w:rsidRPr="00BE19AB">
        <w:rPr>
          <w:sz w:val="22"/>
          <w:szCs w:val="18"/>
        </w:rPr>
        <w:t xml:space="preserve">´ and further on </w:t>
      </w:r>
      <w:r w:rsidRPr="00BE19AB">
        <w:rPr>
          <w:szCs w:val="18"/>
        </w:rPr>
        <w:t>`</w:t>
      </w:r>
      <w:hyperlink w:anchor="_About_the_Causes" w:history="1">
        <w:r w:rsidRPr="00BE19AB">
          <w:rPr>
            <w:rStyle w:val="Hyperlink"/>
          </w:rPr>
          <w:t>Causes of mental disorders</w:t>
        </w:r>
      </w:hyperlink>
      <w:r w:rsidRPr="00BE19AB">
        <w:rPr>
          <w:sz w:val="18"/>
          <w:szCs w:val="18"/>
        </w:rPr>
        <w:t>´).</w:t>
      </w:r>
    </w:p>
    <w:p w:rsidR="004C0F51" w:rsidRPr="00BE19AB" w:rsidRDefault="004C0F51" w:rsidP="004C0F51">
      <w:pPr>
        <w:spacing w:line="276" w:lineRule="auto"/>
        <w:rPr>
          <w:sz w:val="24"/>
        </w:rPr>
      </w:pPr>
      <w:r w:rsidRPr="00BE19AB">
        <w:rPr>
          <w:sz w:val="24"/>
        </w:rPr>
        <w:lastRenderedPageBreak/>
        <w:t xml:space="preserve">I believe that solving the "mystery of the causes of psychoses" is no more difficult than solving existential crises in general. I am convinced that every (psychogenic) psychosis is curable. </w:t>
      </w:r>
    </w:p>
    <w:p w:rsidR="004C0F51" w:rsidRPr="00BE19AB" w:rsidRDefault="004C0F51" w:rsidP="004C0F51">
      <w:pPr>
        <w:spacing w:line="276" w:lineRule="auto"/>
        <w:rPr>
          <w:sz w:val="24"/>
        </w:rPr>
      </w:pPr>
      <w:r w:rsidRPr="00BE19AB">
        <w:rPr>
          <w:sz w:val="24"/>
        </w:rPr>
        <w:t xml:space="preserve">I summarize my hypotheses: Psychoses are usually the expression of an inner conflict of the person between opposing absolutenesses with a loss of actual Absolute. Such as it is with all the other psychogenic illnesses, there are two main conditions first: The absolutization of the Relative and the loss of the actual Absolute with the result of emerging of strange Selves and self-sacrifice to maintain these strange Selves. </w:t>
      </w:r>
      <w:r w:rsidR="00A545DB">
        <w:rPr>
          <w:sz w:val="24"/>
        </w:rPr>
        <w:t>I.e. t</w:t>
      </w:r>
      <w:r w:rsidRPr="00BE19AB">
        <w:rPr>
          <w:sz w:val="24"/>
        </w:rPr>
        <w:t>he person pays with his own health and the loss of actual Self to solve the conflict between the Self and the strange Selves.</w:t>
      </w:r>
    </w:p>
    <w:p w:rsidR="004C0F51" w:rsidRPr="00BE19AB" w:rsidRDefault="004C0F51" w:rsidP="004C0F51">
      <w:pPr>
        <w:spacing w:line="276" w:lineRule="auto"/>
        <w:rPr>
          <w:sz w:val="24"/>
        </w:rPr>
      </w:pPr>
      <w:r w:rsidRPr="00BE19AB">
        <w:rPr>
          <w:sz w:val="24"/>
        </w:rPr>
        <w:t xml:space="preserve">To make it easier to understand the emergence of psychoses I want to remind you of the following: </w:t>
      </w:r>
    </w:p>
    <w:p w:rsidR="004C0F51" w:rsidRPr="00BE19AB" w:rsidRDefault="004C0F51" w:rsidP="004C0F51">
      <w:pPr>
        <w:spacing w:line="276" w:lineRule="auto"/>
        <w:rPr>
          <w:sz w:val="24"/>
        </w:rPr>
      </w:pPr>
      <w:r w:rsidRPr="00BE19AB">
        <w:rPr>
          <w:sz w:val="24"/>
        </w:rPr>
        <w:t>The forces of the absolutized Relative and the oppression of the actual Absolute change the I especially in the following ways:</w:t>
      </w:r>
    </w:p>
    <w:p w:rsidR="004C0F51" w:rsidRPr="00BE19AB" w:rsidRDefault="004C0F51" w:rsidP="004C0F51">
      <w:pPr>
        <w:spacing w:line="276" w:lineRule="auto"/>
        <w:rPr>
          <w:sz w:val="24"/>
        </w:rPr>
      </w:pPr>
      <w:r w:rsidRPr="00BE19AB">
        <w:rPr>
          <w:sz w:val="24"/>
        </w:rPr>
        <w:tab/>
        <w:t>1. Mainly dividing and causing faults.</w:t>
      </w:r>
    </w:p>
    <w:p w:rsidR="004C0F51" w:rsidRPr="00BE19AB" w:rsidRDefault="004C0F51" w:rsidP="004C0F51">
      <w:pPr>
        <w:spacing w:line="276" w:lineRule="auto"/>
        <w:rPr>
          <w:sz w:val="24"/>
        </w:rPr>
      </w:pPr>
      <w:r w:rsidRPr="00BE19AB">
        <w:rPr>
          <w:sz w:val="24"/>
        </w:rPr>
        <w:tab/>
        <w:t>2. Mainly oppressing and causing deficits.</w:t>
      </w:r>
      <w:r w:rsidRPr="00BE19AB">
        <w:rPr>
          <w:sz w:val="24"/>
        </w:rPr>
        <w:br/>
        <w:t xml:space="preserve">The mainly splitting forces cause schizophrenic, and the losses due to oppressive forces cause depressive symptoms. </w:t>
      </w:r>
    </w:p>
    <w:p w:rsidR="002C5E1C" w:rsidRPr="006F51DC" w:rsidRDefault="004C0F51" w:rsidP="002C5E1C">
      <w:pPr>
        <w:ind w:right="-1"/>
        <w:rPr>
          <w:rFonts w:cs="Tahoma"/>
          <w:sz w:val="16"/>
          <w:szCs w:val="16"/>
        </w:rPr>
      </w:pPr>
      <w:r w:rsidRPr="00BE19AB">
        <w:rPr>
          <w:sz w:val="24"/>
        </w:rPr>
        <w:t xml:space="preserve">The arbitrary differentiation does not exist in real life but is a way of making it more understandable. It represents the main-symptomatology of those illnesses. There is neither a solely schizophrenic pathology nor a solely depressive one. Therefore, the term of schizo-affective psychoses for mixed forms is </w:t>
      </w:r>
      <w:r w:rsidR="002C5E1C" w:rsidRPr="002C5E1C">
        <w:rPr>
          <w:sz w:val="22"/>
        </w:rPr>
        <w:t>plausible.</w:t>
      </w:r>
      <w:r w:rsidR="00EC74D0">
        <w:rPr>
          <w:sz w:val="22"/>
        </w:rPr>
        <w:fldChar w:fldCharType="begin"/>
      </w:r>
      <w:r w:rsidR="00EC74D0">
        <w:instrText xml:space="preserve"> XE "</w:instrText>
      </w:r>
      <w:r w:rsidR="00EC74D0" w:rsidRPr="00AA6EF8">
        <w:instrText>splitting:in psychoses</w:instrText>
      </w:r>
      <w:r w:rsidR="00EC74D0">
        <w:instrText xml:space="preserve">" </w:instrText>
      </w:r>
      <w:r w:rsidR="00EC74D0">
        <w:rPr>
          <w:sz w:val="22"/>
        </w:rPr>
        <w:fldChar w:fldCharType="end"/>
      </w:r>
      <w:r w:rsidR="002C5E1C" w:rsidRPr="006F51DC">
        <w:br/>
      </w:r>
    </w:p>
    <w:p w:rsidR="002C5E1C" w:rsidRPr="006F51DC" w:rsidRDefault="002C5E1C" w:rsidP="002C5E1C">
      <w:pPr>
        <w:ind w:right="-1"/>
        <w:rPr>
          <w:rFonts w:cs="Tahoma"/>
          <w:sz w:val="16"/>
          <w:szCs w:val="16"/>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noProof/>
          <w:lang w:val="de-DE"/>
        </w:rPr>
        <mc:AlternateContent>
          <mc:Choice Requires="wpg">
            <w:drawing>
              <wp:inline distT="0" distB="0" distL="0" distR="0" wp14:anchorId="263C5331" wp14:editId="73503CD7">
                <wp:extent cx="3068320" cy="1140460"/>
                <wp:effectExtent l="0" t="0" r="0" b="2540"/>
                <wp:docPr id="5962" name="Group 1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1140460"/>
                          <a:chOff x="2984" y="5207"/>
                          <a:chExt cx="4431" cy="1796"/>
                        </a:xfrm>
                      </wpg:grpSpPr>
                      <wps:wsp>
                        <wps:cNvPr id="5963" name="Text Box 30106"/>
                        <wps:cNvSpPr txBox="1">
                          <a:spLocks noChangeArrowheads="1"/>
                        </wps:cNvSpPr>
                        <wps:spPr bwMode="auto">
                          <a:xfrm>
                            <a:off x="5082" y="6562"/>
                            <a:ext cx="9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E7030" w:rsidRDefault="00313791" w:rsidP="002C5E1C">
                              <w:r>
                                <w:t xml:space="preserve">      </w:t>
                              </w:r>
                              <w:r w:rsidRPr="003E7030">
                                <w:t>s0</w:t>
                              </w:r>
                            </w:p>
                          </w:txbxContent>
                        </wps:txbx>
                        <wps:bodyPr rot="0" vert="horz" wrap="square" lIns="91440" tIns="45720" rIns="91440" bIns="45720" anchor="t" anchorCtr="0" upright="1">
                          <a:noAutofit/>
                        </wps:bodyPr>
                      </wps:wsp>
                      <wps:wsp>
                        <wps:cNvPr id="5964" name="Text Box 30107"/>
                        <wps:cNvSpPr txBox="1">
                          <a:spLocks noChangeArrowheads="1"/>
                        </wps:cNvSpPr>
                        <wps:spPr bwMode="auto">
                          <a:xfrm>
                            <a:off x="5824" y="6150"/>
                            <a:ext cx="159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A1AEE" w:rsidRDefault="00313791" w:rsidP="002C5E1C">
                              <w:pPr>
                                <w:rPr>
                                  <w:sz w:val="22"/>
                                </w:rPr>
                              </w:pPr>
                              <w:r w:rsidRPr="00AA1AEE">
                                <w:rPr>
                                  <w:sz w:val="22"/>
                                </w:rPr>
                                <w:t>contra-sS</w:t>
                              </w:r>
                            </w:p>
                          </w:txbxContent>
                        </wps:txbx>
                        <wps:bodyPr rot="0" vert="horz" wrap="square" lIns="91440" tIns="45720" rIns="91440" bIns="45720" anchor="t" anchorCtr="0" upright="1">
                          <a:noAutofit/>
                        </wps:bodyPr>
                      </wps:wsp>
                      <wps:wsp>
                        <wps:cNvPr id="5965" name="Text Box 30108"/>
                        <wps:cNvSpPr txBox="1">
                          <a:spLocks noChangeArrowheads="1"/>
                        </wps:cNvSpPr>
                        <wps:spPr bwMode="auto">
                          <a:xfrm>
                            <a:off x="5863" y="5375"/>
                            <a:ext cx="149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A1AEE" w:rsidRDefault="00313791" w:rsidP="002C5E1C">
                              <w:pPr>
                                <w:rPr>
                                  <w:sz w:val="22"/>
                                </w:rPr>
                              </w:pPr>
                              <w:r w:rsidRPr="00AA1AEE">
                                <w:rPr>
                                  <w:sz w:val="22"/>
                                </w:rPr>
                                <w:t>pro-sS</w:t>
                              </w:r>
                            </w:p>
                          </w:txbxContent>
                        </wps:txbx>
                        <wps:bodyPr rot="0" vert="horz" wrap="square" lIns="91440" tIns="45720" rIns="91440" bIns="45720" anchor="t" anchorCtr="0" upright="1">
                          <a:noAutofit/>
                        </wps:bodyPr>
                      </wps:wsp>
                      <wps:wsp>
                        <wps:cNvPr id="5966" name="Text Box 30109"/>
                        <wps:cNvSpPr txBox="1">
                          <a:spLocks noChangeArrowheads="1"/>
                        </wps:cNvSpPr>
                        <wps:spPr bwMode="auto">
                          <a:xfrm>
                            <a:off x="4085" y="5722"/>
                            <a:ext cx="1850"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E7030" w:rsidRDefault="00313791" w:rsidP="002C5E1C">
                              <w:r w:rsidRPr="00AA1AEE">
                                <w:rPr>
                                  <w:sz w:val="22"/>
                                </w:rPr>
                                <w:t xml:space="preserve">strange-Self (sS) </w:t>
                              </w:r>
                            </w:p>
                          </w:txbxContent>
                        </wps:txbx>
                        <wps:bodyPr rot="0" vert="horz" wrap="square" lIns="91440" tIns="45720" rIns="91440" bIns="45720" anchor="t" anchorCtr="0" upright="1">
                          <a:noAutofit/>
                        </wps:bodyPr>
                      </wps:wsp>
                      <wps:wsp>
                        <wps:cNvPr id="5967" name="AutoShape 30110"/>
                        <wps:cNvCnPr>
                          <a:cxnSpLocks noChangeShapeType="1"/>
                        </wps:cNvCnPr>
                        <wps:spPr bwMode="auto">
                          <a:xfrm flipV="1">
                            <a:off x="5612" y="5675"/>
                            <a:ext cx="32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8" name="AutoShape 30111"/>
                        <wps:cNvCnPr>
                          <a:cxnSpLocks noChangeShapeType="1"/>
                        </wps:cNvCnPr>
                        <wps:spPr bwMode="auto">
                          <a:xfrm>
                            <a:off x="5612" y="5950"/>
                            <a:ext cx="323"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9" name="AutoShape 30112"/>
                        <wps:cNvCnPr>
                          <a:cxnSpLocks noChangeShapeType="1"/>
                        </wps:cNvCnPr>
                        <wps:spPr bwMode="auto">
                          <a:xfrm>
                            <a:off x="5612" y="6024"/>
                            <a:ext cx="0" cy="53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0" name="AutoShape 30113"/>
                        <wps:cNvCnPr>
                          <a:cxnSpLocks noChangeShapeType="1"/>
                        </wps:cNvCnPr>
                        <wps:spPr bwMode="auto">
                          <a:xfrm>
                            <a:off x="5421" y="6562"/>
                            <a:ext cx="4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1" name="Text Box 30114"/>
                        <wps:cNvSpPr txBox="1">
                          <a:spLocks noChangeArrowheads="1"/>
                        </wps:cNvSpPr>
                        <wps:spPr bwMode="auto">
                          <a:xfrm>
                            <a:off x="2984" y="5722"/>
                            <a:ext cx="110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A1AEE" w:rsidRDefault="00313791" w:rsidP="002C5E1C">
                              <w:pPr>
                                <w:rPr>
                                  <w:sz w:val="22"/>
                                </w:rPr>
                              </w:pPr>
                              <w:r w:rsidRPr="00AA1AEE">
                                <w:rPr>
                                  <w:sz w:val="22"/>
                                </w:rPr>
                                <w:t>actual Self</w:t>
                              </w:r>
                            </w:p>
                          </w:txbxContent>
                        </wps:txbx>
                        <wps:bodyPr rot="0" vert="horz" wrap="square" lIns="91440" tIns="45720" rIns="91440" bIns="45720" anchor="t" anchorCtr="0" upright="1">
                          <a:noAutofit/>
                        </wps:bodyPr>
                      </wps:wsp>
                      <wps:wsp>
                        <wps:cNvPr id="5972" name="AutoShape 30115"/>
                        <wps:cNvCnPr>
                          <a:cxnSpLocks noChangeShapeType="1"/>
                        </wps:cNvCnPr>
                        <wps:spPr bwMode="auto">
                          <a:xfrm>
                            <a:off x="4084" y="5207"/>
                            <a:ext cx="1" cy="161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63C5331" id="Group 13952" o:spid="_x0000_s2666" style="width:241.6pt;height:89.8pt;mso-position-horizontal-relative:char;mso-position-vertical-relative:line" coordorigin="2984,5207" coordsize="4431,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">
                <v:shape id="Text Box 30106" o:spid="_x0000_s2667" type="#_x0000_t202" style="position:absolute;left:5082;top:6562;width:9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22MUA&#10;AADdAAAADwAAAGRycy9kb3ducmV2LnhtbESPW4vCMBSE3wX/QziCb5p4RbtGkV0WfFK87MK+HZpj&#10;W2xOSpO13X+/EQQfh5n5hlltWluKO9W+cKxhNFQgiFNnCs40XM6fgwUIH5ANlo5Jwx952Ky7nRUm&#10;xjV8pPspZCJC2CeoIQ+hSqT0aU4W/dBVxNG7utpiiLLOpKmxiXBbyrFSc2mx4LiQY0XvOaW306/V&#10;8LW//nxP1SH7sLOqca2SbJdS636v3b6BCNSGV/jZ3hkNs+V8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YxQAAAN0AAAAPAAAAAAAAAAAAAAAAAJgCAABkcnMv&#10;ZG93bnJldi54bWxQSwUGAAAAAAQABAD1AAAAigMAAAAA&#10;" filled="f" stroked="f">
                  <v:textbox>
                    <w:txbxContent>
                      <w:p w:rsidR="00313791" w:rsidRPr="003E7030" w:rsidRDefault="00313791" w:rsidP="002C5E1C">
                        <w:r>
                          <w:t xml:space="preserve">      </w:t>
                        </w:r>
                        <w:r w:rsidRPr="003E7030">
                          <w:t>s0</w:t>
                        </w:r>
                      </w:p>
                    </w:txbxContent>
                  </v:textbox>
                </v:shape>
                <v:shape id="Text Box 30107" o:spid="_x0000_s2668" type="#_x0000_t202" style="position:absolute;left:5824;top:6150;width:159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rMUA&#10;AADdAAAADwAAAGRycy9kb3ducmV2LnhtbESPQWvCQBSE7wX/w/IEb3XXkgSNriItQk+Valvo7ZF9&#10;JsHs25DdJum/7woFj8PMfMNsdqNtRE+drx1rWMwVCOLCmZpLDR/nw+MShA/IBhvHpOGXPOy2k4cN&#10;5sYN/E79KZQiQtjnqKEKoc2l9EVFFv3ctcTRu7jOYoiyK6XpcIhw28gnpTJpsea4UGFLzxUV19OP&#10;1fD5dvn+StSxfLFpO7hRSbYrqfVsOu7XIAKN4R7+b78aDekqS+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66sxQAAAN0AAAAPAAAAAAAAAAAAAAAAAJgCAABkcnMv&#10;ZG93bnJldi54bWxQSwUGAAAAAAQABAD1AAAAigMAAAAA&#10;" filled="f" stroked="f">
                  <v:textbox>
                    <w:txbxContent>
                      <w:p w:rsidR="00313791" w:rsidRPr="00AA1AEE" w:rsidRDefault="00313791" w:rsidP="002C5E1C">
                        <w:pPr>
                          <w:rPr>
                            <w:sz w:val="22"/>
                          </w:rPr>
                        </w:pPr>
                        <w:r w:rsidRPr="00AA1AEE">
                          <w:rPr>
                            <w:sz w:val="22"/>
                          </w:rPr>
                          <w:t>contra-sS</w:t>
                        </w:r>
                      </w:p>
                    </w:txbxContent>
                  </v:textbox>
                </v:shape>
                <v:shape id="Text Box 30108" o:spid="_x0000_s2669" type="#_x0000_t202" style="position:absolute;left:5863;top:5375;width:1491;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LN8QA&#10;AADdAAAADwAAAGRycy9kb3ducmV2LnhtbESPQWvCQBSE7wX/w/IEb3W3YqRGVxGl4EmpVsHbI/tM&#10;QrNvQ3Zr4r93hYLHYWa+YebLzlbiRo0vHWv4GCoQxJkzJecafo5f758gfEA2WDkmDXfysFz03uaY&#10;GtfyN90OIRcRwj5FDUUIdSqlzwqy6IeuJo7e1TUWQ5RNLk2DbYTbSo6UmkiLJceFAmtaF5T9Hv6s&#10;htPuejmP1T7f2KRuXack26nUetDvVjMQgbrwCv+3t0ZDMp0k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CzfEAAAA3QAAAA8AAAAAAAAAAAAAAAAAmAIAAGRycy9k&#10;b3ducmV2LnhtbFBLBQYAAAAABAAEAPUAAACJAwAAAAA=&#10;" filled="f" stroked="f">
                  <v:textbox>
                    <w:txbxContent>
                      <w:p w:rsidR="00313791" w:rsidRPr="00AA1AEE" w:rsidRDefault="00313791" w:rsidP="002C5E1C">
                        <w:pPr>
                          <w:rPr>
                            <w:sz w:val="22"/>
                          </w:rPr>
                        </w:pPr>
                        <w:r w:rsidRPr="00AA1AEE">
                          <w:rPr>
                            <w:sz w:val="22"/>
                          </w:rPr>
                          <w:t>pro-sS</w:t>
                        </w:r>
                      </w:p>
                    </w:txbxContent>
                  </v:textbox>
                </v:shape>
                <v:shape id="Text Box 30109" o:spid="_x0000_s2670" type="#_x0000_t202" style="position:absolute;left:4085;top:5722;width:185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VQMUA&#10;AADdAAAADwAAAGRycy9kb3ducmV2LnhtbESPT2sCMRTE7wW/Q3hCbzWx1EVXsyIWwVNLrQreHpu3&#10;f3Dzsmyiu377plDocZiZ3zCr9WAbcafO1441TCcKBHHuTM2lhuP37mUOwgdkg41j0vAgD+ts9LTC&#10;1Liev+h+CKWIEPYpaqhCaFMpfV6RRT9xLXH0CtdZDFF2pTQd9hFuG/mqVCIt1hwXKmxpW1F+Pdys&#10;htNHcTm/qc/y3c7a3g1Ksl1IrZ/Hw2YJItAQ/sN/7b3RMFs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ZVAxQAAAN0AAAAPAAAAAAAAAAAAAAAAAJgCAABkcnMv&#10;ZG93bnJldi54bWxQSwUGAAAAAAQABAD1AAAAigMAAAAA&#10;" filled="f" stroked="f">
                  <v:textbox>
                    <w:txbxContent>
                      <w:p w:rsidR="00313791" w:rsidRPr="003E7030" w:rsidRDefault="00313791" w:rsidP="002C5E1C">
                        <w:r w:rsidRPr="00AA1AEE">
                          <w:rPr>
                            <w:sz w:val="22"/>
                          </w:rPr>
                          <w:t xml:space="preserve">strange-Self (sS) </w:t>
                        </w:r>
                      </w:p>
                    </w:txbxContent>
                  </v:textbox>
                </v:shape>
                <v:shape id="AutoShape 30110" o:spid="_x0000_s2671" type="#_x0000_t32" style="position:absolute;left:5612;top:5675;width:323;height:2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SO8QAAADdAAAADwAAAGRycy9kb3ducmV2LnhtbESPQWsCMRSE7wX/Q3iCt5q1oLWrUVQQ&#10;pBepFtrjY/PcDW5elk26Wf99Iwgeh5n5hlmue1uLjlpvHCuYjDMQxIXThksF3+f96xyED8gaa8ek&#10;4EYe1qvByxJz7SJ/UXcKpUgQ9jkqqEJocil9UZFFP3YNcfIurrUYkmxLqVuMCW5r+ZZlM2nRcFqo&#10;sKFdRcX19GcVmHg0XXPYxe3nz6/Xkcxt6oxSo2G/WYAI1Idn+NE+aAXTj9k7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tI7xAAAAN0AAAAPAAAAAAAAAAAA&#10;AAAAAKECAABkcnMvZG93bnJldi54bWxQSwUGAAAAAAQABAD5AAAAkgMAAAAA&#10;">
                  <v:stroke endarrow="block"/>
                </v:shape>
                <v:shape id="AutoShape 30111" o:spid="_x0000_s2672" type="#_x0000_t32" style="position:absolute;left:5612;top:5950;width:323;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I8MAAADdAAAADwAAAGRycy9kb3ducmV2LnhtbERPz2vCMBS+D/wfwhO8zVRBWTujDEER&#10;ZYepFL09mre2rHkpSdTqX28OA48f3+/ZojONuJLztWUFo2ECgriwuuZSwfGwev8A4QOyxsYyKbiT&#10;h8W89zbDTNsb/9B1H0oRQ9hnqKAKoc2k9EVFBv3QtsSR+7XOYIjQlVI7vMVw08hxkkylwZpjQ4Ut&#10;LSsq/vYXo+C0Sy/5Pf+mbT5Kt2d0xj8Oa6UG/e7rE0SgLrzE/+6NVjBJp3Fu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itSPDAAAA3QAAAA8AAAAAAAAAAAAA&#10;AAAAoQIAAGRycy9kb3ducmV2LnhtbFBLBQYAAAAABAAEAPkAAACRAwAAAAA=&#10;">
                  <v:stroke endarrow="block"/>
                </v:shape>
                <v:shape id="AutoShape 30112" o:spid="_x0000_s2673" type="#_x0000_t32" style="position:absolute;left:5612;top:6024;width:0;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HgcYAAADdAAAADwAAAGRycy9kb3ducmV2LnhtbESPzWrDMBCE74G+g9hCL6GWU2hiu1ZC&#10;EyiE3pKU4uNirX+otTKW7LhvHxUKOQ4z8w2T72bTiYkG11pWsIpiEMSl1S3XCr4uH88JCOeRNXaW&#10;ScEvOdhtHxY5Ztpe+UTT2dciQNhlqKDxvs+kdGVDBl1ke+LgVXYw6IMcaqkHvAa46eRLHK+lwZbD&#10;QoM9HRoqf86jUTB2n8vL+O1XU72fNlWSJsVcOKWeHuf3NxCeZn8P/7ePWsFruk7h7014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7h4HGAAAA3QAAAA8AAAAAAAAA&#10;AAAAAAAAoQIAAGRycy9kb3ducmV2LnhtbFBLBQYAAAAABAAEAPkAAACUAwAAAAA=&#10;" strokeweight="1pt"/>
                <v:shape id="AutoShape 30113" o:spid="_x0000_s2674" type="#_x0000_t32" style="position:absolute;left:5421;top:656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4wcIAAADdAAAADwAAAGRycy9kb3ducmV2LnhtbERPy4rCMBTdC/MP4Q7MRqapA2rbMcoo&#10;COLOB+Ly0lzbMs1NadJa/94sBJeH816sBlOLnlpXWVYwiWIQxLnVFRcKzqftdwLCeWSNtWVS8CAH&#10;q+XHaIGZtnc+UH/0hQgh7DJUUHrfZFK6vCSDLrINceButjXoA2wLqVu8h3BTy584nkmDFYeGEhva&#10;lJT/HzujoKv341N38ZO+WPfzW5Im1+HqlPr6HP5+QXga/Fv8cu+0gmk6D/vDm/A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i4wcIAAADdAAAADwAAAAAAAAAAAAAA&#10;AAChAgAAZHJzL2Rvd25yZXYueG1sUEsFBgAAAAAEAAQA+QAAAJADAAAAAA==&#10;" strokeweight="1pt"/>
                <v:shape id="Text Box 30114" o:spid="_x0000_s2675" type="#_x0000_t202" style="position:absolute;left:2984;top:5722;width:110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b6cUA&#10;AADdAAAADwAAAGRycy9kb3ducmV2LnhtbESPS2vDMBCE74X8B7GB3hopIU/XSggJhZ4S8miht8Va&#10;P4i1MpYau/++ChR6HGbmGybd9LYWd2p95VjDeKRAEGfOVFxouF7eXpYgfEA2WDsmDT/kYbMePKWY&#10;GNfxie7nUIgIYZ+ghjKEJpHSZyVZ9CPXEEcvd63FEGVbSNNiF+G2lhOl5tJixXGhxIZ2JWW387fV&#10;8HHIvz6n6ljs7azpXK8k25XU+nnYb19BBOrDf/iv/W40zFaL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vpxQAAAN0AAAAPAAAAAAAAAAAAAAAAAJgCAABkcnMv&#10;ZG93bnJldi54bWxQSwUGAAAAAAQABAD1AAAAigMAAAAA&#10;" filled="f" stroked="f">
                  <v:textbox>
                    <w:txbxContent>
                      <w:p w:rsidR="00313791" w:rsidRPr="00AA1AEE" w:rsidRDefault="00313791" w:rsidP="002C5E1C">
                        <w:pPr>
                          <w:rPr>
                            <w:sz w:val="22"/>
                          </w:rPr>
                        </w:pPr>
                        <w:r w:rsidRPr="00AA1AEE">
                          <w:rPr>
                            <w:sz w:val="22"/>
                          </w:rPr>
                          <w:t>actual Self</w:t>
                        </w:r>
                      </w:p>
                    </w:txbxContent>
                  </v:textbox>
                </v:shape>
                <v:shape id="AutoShape 30115" o:spid="_x0000_s2676" type="#_x0000_t32" style="position:absolute;left:4084;top:5207;width:1;height:1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LskAAADdAAAADwAAAGRycy9kb3ducmV2LnhtbESPW0sDMRSE3wv+h3AE39psay+6Ni0i&#10;1l4siKugj8fN6e7SzcmapO36740g9HGYmW+Y6bw1tTiS85VlBf1eAoI4t7riQsH726J7A8IHZI21&#10;ZVLwQx7ms4vOFFNtT/xKxywUIkLYp6igDKFJpfR5SQZ9zzbE0dtZZzBE6QqpHZ4i3NRykCRjabDi&#10;uFBiQw8l5fvsYBR8LjfuZf90sMN1f7vcfT8+X/PHl1JXl+39HYhAbTiH/9srrWB0OxnA35v4BO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APy7JAAAA3QAAAA8AAAAA&#10;AAAAAAAAAAAAoQIAAGRycy9kb3ducmV2LnhtbFBLBQYAAAAABAAEAPkAAACXAwAAAAA=&#10;" strokeweight="1pt">
                  <v:stroke endarrow="open"/>
                </v:shape>
                <w10:anchorlock/>
              </v:group>
            </w:pict>
          </mc:Fallback>
        </mc:AlternateContent>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r w:rsidRPr="006F51DC">
        <w:tab/>
      </w:r>
    </w:p>
    <w:p w:rsidR="004C0F51" w:rsidRPr="00F67FC3" w:rsidRDefault="004C0F51" w:rsidP="009E5856">
      <w:pPr>
        <w:spacing w:line="276" w:lineRule="auto"/>
        <w:ind w:left="284"/>
      </w:pPr>
      <w:r w:rsidRPr="00F67FC3">
        <w:t>Basic constellation of psychoses, based on strange Self (sS), that causes splitting (→) and oppression (</w:t>
      </w:r>
      <w:r w:rsidRPr="00F67FC3">
        <w:rPr>
          <w:rFonts w:ascii="Arial" w:hAnsi="Arial" w:cs="Arial"/>
        </w:rPr>
        <w:t>┴</w:t>
      </w:r>
      <w:r w:rsidRPr="00F67FC3">
        <w:t>). The person is divided into strange Self, and actual Self at the core and the strange Self is furthermore divided into pro-sS, contra-sS and s0. Each sS is potentially acting dividing and depressing.</w:t>
      </w:r>
    </w:p>
    <w:p w:rsidR="004C0F51" w:rsidRPr="00BE19AB" w:rsidRDefault="004C0F51" w:rsidP="004C0F51">
      <w:pPr>
        <w:spacing w:line="276" w:lineRule="auto"/>
        <w:rPr>
          <w:sz w:val="24"/>
        </w:rPr>
      </w:pPr>
      <w:r w:rsidRPr="009E5856">
        <w:rPr>
          <w:sz w:val="14"/>
        </w:rPr>
        <w:br/>
      </w:r>
      <w:r w:rsidRPr="00BE19AB">
        <w:rPr>
          <w:sz w:val="24"/>
        </w:rPr>
        <w:t>As mentioned, also Karl Jaspers already believed that the classification of psychoses in two main classes: manic-depressive and schizophrenic, contains an essential core of truth since this classification has asserted itself in principle, in contrast to previous terms of illnesses.</w:t>
      </w:r>
      <w:r w:rsidRPr="00BE19AB">
        <w:rPr>
          <w:rStyle w:val="Funotenzeichen"/>
          <w:rFonts w:asciiTheme="minorHAnsi" w:hAnsiTheme="minorHAnsi"/>
          <w:sz w:val="22"/>
        </w:rPr>
        <w:footnoteReference w:id="309"/>
      </w:r>
      <w:r w:rsidRPr="00BE19AB">
        <w:rPr>
          <w:sz w:val="24"/>
        </w:rPr>
        <w:br/>
        <w:t>I believe that this `essential core of truth´ can be explained by the above-described basic constellation and also by two fundamental forms of the negative (false and nothing). The two major psychosis groups, depression and schizophrenia, can also be understood as the main consequences of inversions of the Absolute and Relative: nothing (</w:t>
      </w:r>
      <w:r w:rsidRPr="00BE19AB">
        <w:rPr>
          <w:rFonts w:ascii="Cambria Math" w:hAnsi="Cambria Math" w:cs="Cambria Math"/>
          <w:sz w:val="24"/>
        </w:rPr>
        <w:t>⟶</w:t>
      </w:r>
      <w:r w:rsidRPr="00BE19AB">
        <w:rPr>
          <w:sz w:val="24"/>
        </w:rPr>
        <w:t xml:space="preserve"> depression) and false (</w:t>
      </w:r>
      <w:r w:rsidRPr="00BE19AB">
        <w:rPr>
          <w:rFonts w:ascii="Cambria Math" w:hAnsi="Cambria Math" w:cs="Cambria Math"/>
          <w:sz w:val="24"/>
        </w:rPr>
        <w:t>⟶</w:t>
      </w:r>
      <w:r w:rsidRPr="00BE19AB">
        <w:rPr>
          <w:sz w:val="24"/>
        </w:rPr>
        <w:t xml:space="preserve"> schizophrenia).</w:t>
      </w:r>
      <w:r w:rsidR="000132A1">
        <w:rPr>
          <w:sz w:val="24"/>
        </w:rPr>
        <w:t xml:space="preserve"> </w:t>
      </w:r>
      <w:r w:rsidR="000132A1" w:rsidRPr="000132A1">
        <w:rPr>
          <w:sz w:val="24"/>
        </w:rPr>
        <w:t>This basic pattern could also be called "Unitary psychosis".</w:t>
      </w:r>
      <w:r w:rsidR="00A434F9">
        <w:rPr>
          <w:rStyle w:val="Funotenzeichen"/>
        </w:rPr>
        <w:footnoteReference w:id="310"/>
      </w:r>
      <w:r w:rsidR="000132A1">
        <w:rPr>
          <w:sz w:val="24"/>
        </w:rPr>
        <w:fldChar w:fldCharType="begin"/>
      </w:r>
      <w:r w:rsidR="000132A1">
        <w:instrText xml:space="preserve"> XE "</w:instrText>
      </w:r>
      <w:r w:rsidR="000132A1" w:rsidRPr="005B0EAD">
        <w:instrText>Unitary psychosis</w:instrText>
      </w:r>
      <w:r w:rsidR="000132A1">
        <w:instrText xml:space="preserve">" </w:instrText>
      </w:r>
      <w:r w:rsidR="000132A1">
        <w:rPr>
          <w:sz w:val="24"/>
        </w:rPr>
        <w:fldChar w:fldCharType="end"/>
      </w:r>
      <w:r w:rsidRPr="00BE19AB">
        <w:rPr>
          <w:sz w:val="24"/>
        </w:rPr>
        <w:br/>
      </w:r>
      <w:r w:rsidRPr="00BE19AB">
        <w:rPr>
          <w:sz w:val="24"/>
        </w:rPr>
        <w:lastRenderedPageBreak/>
        <w:t>One could formulate, as in mathematics: A task can be solved falsely or not, i.e. the result can be wrong or it is missing.</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11"/>
      </w:r>
      <w:r w:rsidRPr="00BE19AB">
        <w:rPr>
          <w:sz w:val="24"/>
        </w:rPr>
        <w:t xml:space="preserve">  </w:t>
      </w:r>
      <w:r w:rsidRPr="00BE19AB">
        <w:rPr>
          <w:sz w:val="24"/>
        </w:rPr>
        <w:br/>
        <w:t>In the case of the schizophrenic reactions, in particular, the divergent forces gain the upper hand, which causes in the center of the person splittings, contradictories, double bonds, pinch-mills, paradoxes, or the like. Especially the person is split, fragmented and torn apart in pro- and contra-parts. In the case of depression the s0-part mainly causes a central loss of the first-rate personal - or in case of mania too much of the "good" (*).</w:t>
      </w:r>
    </w:p>
    <w:p w:rsidR="004C0F51" w:rsidRPr="00BE19AB" w:rsidRDefault="004C0F51" w:rsidP="004C0F51">
      <w:pPr>
        <w:spacing w:line="276" w:lineRule="auto"/>
        <w:rPr>
          <w:sz w:val="24"/>
        </w:rPr>
      </w:pPr>
      <w:r w:rsidRPr="00BE19AB">
        <w:rPr>
          <w:sz w:val="24"/>
        </w:rPr>
        <w:t>S. Freud explained that mental illness is a result of overpowering the Ego by the Id, which causes a separation of the outside world. Mania would be a fusion of Ego and Super-Ego and melancholy would be an oppression of the Ego due to a tormenting Super-ego.</w:t>
      </w:r>
      <w:r w:rsidRPr="00BE19AB">
        <w:rPr>
          <w:rStyle w:val="Funotenzeichen"/>
          <w:rFonts w:asciiTheme="minorHAnsi" w:hAnsiTheme="minorHAnsi"/>
          <w:sz w:val="22"/>
        </w:rPr>
        <w:footnoteReference w:id="312"/>
      </w:r>
      <w:r w:rsidRPr="00BE19AB">
        <w:rPr>
          <w:sz w:val="24"/>
        </w:rPr>
        <w:t xml:space="preserve"> This view largely correlates with the concept presented in this publication.</w:t>
      </w:r>
      <w:r w:rsidRPr="00BE19AB">
        <w:rPr>
          <w:rStyle w:val="hps"/>
          <w:sz w:val="24"/>
        </w:rPr>
        <w:br/>
      </w:r>
      <w:r w:rsidRPr="00BE19AB">
        <w:rPr>
          <w:sz w:val="24"/>
        </w:rPr>
        <w:t xml:space="preserve">The manifestation of a psychosis takes place if the negative forces of the strange Selves are stronger than the positive forces of the actual Self and other strange Selves. (Mind: the sS as a Relative has positive sides along with the negative ones.) It is easy to imagine and comparable to the loss of the physical </w:t>
      </w:r>
      <w:r w:rsidR="00F67FC3" w:rsidRPr="00BE19AB">
        <w:rPr>
          <w:sz w:val="24"/>
        </w:rPr>
        <w:t>balance that</w:t>
      </w:r>
      <w:r w:rsidRPr="00BE19AB">
        <w:rPr>
          <w:sz w:val="24"/>
        </w:rPr>
        <w:t xml:space="preserve"> the mental balance is endangered at a certain point. If you compare the strange Self with a crutch that is helping and obstructive at the same time, the ill person can also be viewed as someone who is trying to get rid of the obstructive crutch although he is not yet strong enough to stand without it. The concerned loses balance and falls down → becomes psychotic. Distinguishing between a progressive and a regressive psychosis, this is an example of a progressive occurrence because the patient is trying to do the right thing. It would be regressive if he does not want to use the crutch because of the overestimation of his own capabilities. The comparison of a strange-Self and a crutch also seems suitable when it comes to good therapeutic handling: It is not reasonable to take away such a crutch at any price, nor is it reasonable to take them for much longer than necessary. Contemporary, the second option seems to be the more problematic one because a large number of psychiatrists are too focused on the goal of symptom relief which causes them to forget that to much help (such as giving too much medication) can cause weakness of the person's Self.</w:t>
      </w:r>
      <w:r w:rsidRPr="00BE19AB">
        <w:rPr>
          <w:sz w:val="24"/>
        </w:rPr>
        <w:br/>
        <w:t>The kind of sA resp. sS has also a main impact on what kind of symptomatic will be caused (schizophrenic, depressive or manic). Misabsolutizations that create a wrong, strange Self are more likely to be schizophrenic and such that cause the person to be in a deficiency or oppression are more likely to be depressiogenic.</w:t>
      </w:r>
      <w:r w:rsidRPr="00BE19AB">
        <w:rPr>
          <w:sz w:val="24"/>
        </w:rPr>
        <w:br/>
        <w:t xml:space="preserve">As mentioned, the strange Selves become independent. They have their own structures and are like somewhat personal. Therefore, they are different than other volatile phenomena, such as single thoughts. Because of that, it seems obvious to view and treat them as dysfunctional metabolism or something similar to that. That thought is not really wrong but it is too superficial. To me, it is just as half-right as the thought that impotence is a circulatory disorder or a hormone disorder. We will also find such biological parameters </w:t>
      </w:r>
      <w:r w:rsidRPr="00BE19AB">
        <w:rPr>
          <w:sz w:val="24"/>
        </w:rPr>
        <w:lastRenderedPageBreak/>
        <w:t>while talking about psychoses. And I also believe that people will continuously find better drugs for psychoses such as there are for impotence. Why not? Without a doubt, a pill would be often a better option than the pain and sorrow without it. However: It is and will remain an emergency-solution. Impotence or psychosis would be gone, the main problems and reasons for it not. And they will always emerge somehow and somewhere. They only will be shifted to another place. And someone has to pay for it.</w:t>
      </w:r>
      <w:r w:rsidRPr="00BE19AB">
        <w:rPr>
          <w:sz w:val="24"/>
        </w:rPr>
        <w:br/>
        <w:t>Overall, I view psychosis as a lifestyle in which the Relative dominates the actual Absolute. The not actual dominates the actual, the splitting dominates the wholeness, the object dominates the subject, the non-personal dominates the personal, the strange dominates the own, the second-rate dominates the first-rate, the functional dominates the lively, the strange Self dominates the Self and the strange-I (Ego) dominates the actual I.</w:t>
      </w:r>
      <w:r w:rsidRPr="00BE19AB">
        <w:rPr>
          <w:color w:val="A6A6A6" w:themeColor="background1" w:themeShade="A6"/>
          <w:sz w:val="24"/>
          <w:lang w:eastAsia="en-US"/>
        </w:rPr>
        <w:t>|</w:t>
      </w:r>
    </w:p>
    <w:p w:rsidR="004C0F51" w:rsidRPr="00BE19AB" w:rsidRDefault="004C0F51" w:rsidP="004C0F51">
      <w:pPr>
        <w:pStyle w:val="berschrift3"/>
        <w:spacing w:line="276" w:lineRule="auto"/>
        <w:rPr>
          <w:rFonts w:cs="Tahoma"/>
          <w:sz w:val="20"/>
          <w:szCs w:val="16"/>
        </w:rPr>
      </w:pPr>
      <w:bookmarkStart w:id="834" w:name="_Toc478635221"/>
      <w:bookmarkStart w:id="835" w:name="_Toc478635947"/>
      <w:bookmarkStart w:id="836" w:name="_Toc524363040"/>
      <w:bookmarkStart w:id="837" w:name="_Toc532398690"/>
      <w:bookmarkStart w:id="838" w:name="_Toc71106937"/>
      <w:r w:rsidRPr="00BE19AB">
        <w:rPr>
          <w:sz w:val="32"/>
        </w:rPr>
        <w:t>Schizophrenia</w:t>
      </w:r>
      <w:bookmarkEnd w:id="834"/>
      <w:bookmarkEnd w:id="835"/>
      <w:bookmarkEnd w:id="836"/>
      <w:bookmarkEnd w:id="837"/>
      <w:bookmarkEnd w:id="838"/>
      <w:r w:rsidRPr="00BE19AB">
        <w:rPr>
          <w:sz w:val="32"/>
        </w:rPr>
        <w:fldChar w:fldCharType="begin"/>
      </w:r>
      <w:r w:rsidRPr="00BE19AB">
        <w:rPr>
          <w:sz w:val="32"/>
        </w:rPr>
        <w:instrText xml:space="preserve"> XE "schizophrenia" \b </w:instrText>
      </w:r>
      <w:r w:rsidRPr="00BE19AB">
        <w:rPr>
          <w:sz w:val="32"/>
        </w:rPr>
        <w:fldChar w:fldCharType="end"/>
      </w:r>
    </w:p>
    <w:p w:rsidR="004C0F51" w:rsidRPr="00E21F8A" w:rsidRDefault="004C0F51" w:rsidP="00E21F8A">
      <w:pPr>
        <w:pStyle w:val="berschrift4"/>
        <w:rPr>
          <w:rFonts w:cs="Tahoma"/>
        </w:rPr>
      </w:pPr>
      <w:bookmarkStart w:id="839" w:name="_Toc478635222"/>
      <w:bookmarkStart w:id="840" w:name="_Toc478635948"/>
      <w:bookmarkStart w:id="841" w:name="_Toc524363041"/>
      <w:bookmarkStart w:id="842" w:name="_Toc71106938"/>
      <w:r w:rsidRPr="00E21F8A">
        <w:t>What is Schizophrenia?</w:t>
      </w:r>
      <w:bookmarkEnd w:id="839"/>
      <w:bookmarkEnd w:id="840"/>
      <w:bookmarkEnd w:id="841"/>
      <w:bookmarkEnd w:id="842"/>
    </w:p>
    <w:p w:rsidR="004C0F51" w:rsidRPr="00BE19AB" w:rsidRDefault="004C0F51" w:rsidP="00AF6EB8">
      <w:pPr>
        <w:spacing w:line="276" w:lineRule="auto"/>
        <w:rPr>
          <w:sz w:val="22"/>
        </w:rPr>
      </w:pPr>
      <w:r w:rsidRPr="00BE19AB">
        <w:rPr>
          <w:sz w:val="24"/>
        </w:rPr>
        <w:t>One assumes that about 45 million people suffering from schizophrenia.</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13"/>
      </w:r>
      <w:r w:rsidRPr="00BE19AB">
        <w:rPr>
          <w:sz w:val="24"/>
        </w:rPr>
        <w:t xml:space="preserve"> </w:t>
      </w:r>
      <w:r w:rsidRPr="00BE19AB">
        <w:rPr>
          <w:sz w:val="24"/>
        </w:rPr>
        <w:br/>
        <w:t>The World Health Organization (WHO) rates schizophrenia as one of the most expensive illnesses worldwide.</w:t>
      </w:r>
      <w:r w:rsidR="002C5E1C">
        <w:rPr>
          <w:sz w:val="24"/>
        </w:rPr>
        <w:t xml:space="preserve"> </w:t>
      </w:r>
      <w:r w:rsidRPr="00BE19AB">
        <w:rPr>
          <w:sz w:val="24"/>
        </w:rPr>
        <w:t xml:space="preserve">It is hard to explain what schizophrenia is because </w:t>
      </w:r>
      <w:r w:rsidRPr="00BE19AB">
        <w:rPr>
          <w:i/>
          <w:sz w:val="24"/>
        </w:rPr>
        <w:t>the one</w:t>
      </w:r>
      <w:r w:rsidRPr="00BE19AB">
        <w:rPr>
          <w:sz w:val="24"/>
        </w:rPr>
        <w:t xml:space="preserve"> schizophrenia does not exist. What is meant with the group of schizophrenia is also an agreement. There are international committees of psychiatrists that listed certain symptoms as signs of schizophrenia. However, it is against human dignity to refer to people as hebephrenic or psychopath or similar. Those terms make it seem like the negative symptoms define the whole personality of the affected person. As Karl Kraus said: "</w:t>
      </w:r>
      <w:r w:rsidRPr="00BE19AB">
        <w:rPr>
          <w:rStyle w:val="st"/>
          <w:sz w:val="24"/>
        </w:rPr>
        <w:t>One of the most widespread diseases is the diagnosis.”</w:t>
      </w:r>
      <w:r w:rsidRPr="00BE19AB">
        <w:rPr>
          <w:rStyle w:val="Funotenzeichen"/>
          <w:rFonts w:asciiTheme="minorHAnsi" w:hAnsiTheme="minorHAnsi"/>
          <w:sz w:val="22"/>
        </w:rPr>
        <w:footnoteReference w:id="314"/>
      </w:r>
      <w:r w:rsidRPr="00BE19AB">
        <w:rPr>
          <w:sz w:val="24"/>
        </w:rPr>
        <w:br/>
        <w:t xml:space="preserve">But what is meant by the term 'schizophrenia'? How do the affected people suffer? </w:t>
      </w:r>
      <w:r w:rsidR="00F17052">
        <w:rPr>
          <w:sz w:val="24"/>
        </w:rPr>
        <w:br/>
      </w:r>
      <w:r w:rsidRPr="00BE19AB">
        <w:rPr>
          <w:sz w:val="24"/>
        </w:rPr>
        <w:t>What are the symptoms?</w:t>
      </w:r>
      <w:r w:rsidR="002C5E1C">
        <w:rPr>
          <w:sz w:val="24"/>
        </w:rPr>
        <w:t xml:space="preserve"> </w:t>
      </w:r>
      <w:r w:rsidRPr="00BE19AB">
        <w:rPr>
          <w:sz w:val="24"/>
        </w:rPr>
        <w:t>There is a great variety of descriptions of schizophrenic people's experiences. I think the following examples are more impressive than some psychiatric textbook: Joanne Greenberg's “I never promised you a rose garden”, and M</w:t>
      </w:r>
      <w:r w:rsidR="002C5E1C">
        <w:rPr>
          <w:sz w:val="24"/>
        </w:rPr>
        <w:t>.</w:t>
      </w:r>
      <w:r w:rsidRPr="00BE19AB">
        <w:rPr>
          <w:sz w:val="24"/>
        </w:rPr>
        <w:t xml:space="preserve">arguerite Sechhaye's “Autobiography of a schizophrenic girl” et al. Those accounts describe the feelings, experiences and thought of schizophrenic people in a way I could not describe. </w:t>
      </w:r>
      <w:r w:rsidR="00F17052">
        <w:rPr>
          <w:sz w:val="24"/>
        </w:rPr>
        <w:br/>
      </w:r>
      <w:r w:rsidR="00F17052" w:rsidRPr="00F17052">
        <w:rPr>
          <w:sz w:val="24"/>
        </w:rPr>
        <w:t>Although at the beginning of the psychosis even positive feelings can predominate because one has escaped an unbearable reality,</w:t>
      </w:r>
      <w:r w:rsidR="00F17052">
        <w:rPr>
          <w:rStyle w:val="Funotenzeichen"/>
        </w:rPr>
        <w:footnoteReference w:id="315"/>
      </w:r>
      <w:r w:rsidR="00F17052" w:rsidRPr="00F17052">
        <w:rPr>
          <w:sz w:val="24"/>
        </w:rPr>
        <w:t xml:space="preserve"> afterwards the negative experiences are in the foreground.</w:t>
      </w:r>
      <w:r w:rsidR="00F17052">
        <w:rPr>
          <w:sz w:val="24"/>
        </w:rPr>
        <w:t xml:space="preserve"> </w:t>
      </w:r>
      <w:r w:rsidR="00F17052" w:rsidRPr="00F17052">
        <w:rPr>
          <w:sz w:val="24"/>
        </w:rPr>
        <w:t>The affected</w:t>
      </w:r>
      <w:r w:rsidR="00F17052">
        <w:rPr>
          <w:sz w:val="24"/>
        </w:rPr>
        <w:t xml:space="preserve"> </w:t>
      </w:r>
      <w:r w:rsidRPr="00BE19AB">
        <w:rPr>
          <w:sz w:val="24"/>
        </w:rPr>
        <w:t>report how the</w:t>
      </w:r>
      <w:r w:rsidR="00F17052">
        <w:rPr>
          <w:sz w:val="24"/>
        </w:rPr>
        <w:t>y have</w:t>
      </w:r>
      <w:r w:rsidRPr="00BE19AB">
        <w:rPr>
          <w:sz w:val="24"/>
        </w:rPr>
        <w:t xml:space="preserve"> lost their footing, stability and confidence, how they desperately strive not to go down or not to break or to implode, not to fuse with someone or something, not to be overwhelmed by foreign powers, to feel that not only the inside but also the reality is odd changed, and thoughts and reality cannot be separated.</w:t>
      </w:r>
      <w:r w:rsidR="002C5E1C">
        <w:rPr>
          <w:rStyle w:val="Funotenzeichen"/>
        </w:rPr>
        <w:footnoteReference w:id="316"/>
      </w:r>
      <w:r w:rsidRPr="00BE19AB">
        <w:rPr>
          <w:sz w:val="22"/>
        </w:rPr>
        <w:br w:type="page"/>
      </w:r>
    </w:p>
    <w:p w:rsidR="004C0F51" w:rsidRPr="00BE19AB" w:rsidRDefault="004C0F51" w:rsidP="004C0F51">
      <w:pPr>
        <w:pStyle w:val="berschrift3"/>
        <w:spacing w:line="276" w:lineRule="auto"/>
        <w:rPr>
          <w:sz w:val="32"/>
        </w:rPr>
      </w:pPr>
      <w:bookmarkStart w:id="843" w:name="_New_Theory_of"/>
      <w:bookmarkStart w:id="844" w:name="_Toc497230093"/>
      <w:bookmarkStart w:id="845" w:name="_Toc478635949"/>
      <w:bookmarkStart w:id="846" w:name="_Toc478635223"/>
      <w:bookmarkStart w:id="847" w:name="_Toc524363042"/>
      <w:bookmarkStart w:id="848" w:name="_Toc71106939"/>
      <w:bookmarkStart w:id="849" w:name="_Toc478635224"/>
      <w:bookmarkStart w:id="850" w:name="_Toc478635950"/>
      <w:bookmarkEnd w:id="843"/>
      <w:r w:rsidRPr="00BE19AB">
        <w:rPr>
          <w:sz w:val="32"/>
        </w:rPr>
        <w:lastRenderedPageBreak/>
        <w:t>A New Psychodynamic Theory</w:t>
      </w:r>
      <w:bookmarkEnd w:id="844"/>
      <w:bookmarkEnd w:id="845"/>
      <w:bookmarkEnd w:id="846"/>
      <w:r w:rsidRPr="00BE19AB">
        <w:rPr>
          <w:sz w:val="32"/>
        </w:rPr>
        <w:t xml:space="preserve"> of Schizophrenia</w:t>
      </w:r>
      <w:bookmarkEnd w:id="847"/>
      <w:bookmarkEnd w:id="848"/>
      <w:r w:rsidRPr="00BE19AB">
        <w:rPr>
          <w:sz w:val="32"/>
        </w:rPr>
        <w:fldChar w:fldCharType="begin"/>
      </w:r>
      <w:r w:rsidRPr="00BE19AB">
        <w:rPr>
          <w:sz w:val="32"/>
        </w:rPr>
        <w:instrText xml:space="preserve"> XE "schizophrenia:new theory" \b </w:instrText>
      </w:r>
      <w:r w:rsidRPr="00BE19AB">
        <w:rPr>
          <w:sz w:val="32"/>
        </w:rPr>
        <w:fldChar w:fldCharType="end"/>
      </w:r>
    </w:p>
    <w:p w:rsidR="004C0F51" w:rsidRPr="00BE19AB" w:rsidRDefault="004C0F51" w:rsidP="00B37E91">
      <w:pPr>
        <w:pStyle w:val="berschrift5"/>
        <w:rPr>
          <w:rFonts w:cs="Tahoma"/>
          <w:szCs w:val="16"/>
        </w:rPr>
      </w:pPr>
      <w:bookmarkStart w:id="851" w:name="_Inversions_as_main"/>
      <w:bookmarkStart w:id="852" w:name="_Toc524363043"/>
      <w:bookmarkStart w:id="853" w:name="_Toc71106940"/>
      <w:bookmarkEnd w:id="851"/>
      <w:r w:rsidRPr="00BE19AB">
        <w:t>Inversions as the Main Cause</w:t>
      </w:r>
      <w:bookmarkEnd w:id="849"/>
      <w:bookmarkEnd w:id="850"/>
      <w:bookmarkEnd w:id="852"/>
      <w:bookmarkEnd w:id="853"/>
      <w:r w:rsidRPr="00BE19AB">
        <w:fldChar w:fldCharType="begin"/>
      </w:r>
      <w:r w:rsidRPr="00BE19AB">
        <w:instrText xml:space="preserve"> XE "schizophrenia:main causes" </w:instrText>
      </w:r>
      <w:r w:rsidRPr="00BE19AB">
        <w:fldChar w:fldCharType="end"/>
      </w:r>
    </w:p>
    <w:p w:rsidR="004C0F51" w:rsidRPr="00BE19AB" w:rsidRDefault="004C0F51" w:rsidP="002F20A5">
      <w:pPr>
        <w:spacing w:line="276" w:lineRule="auto"/>
        <w:ind w:left="1134"/>
        <w:rPr>
          <w:rFonts w:cs="Tahoma"/>
        </w:rPr>
      </w:pPr>
      <w:r w:rsidRPr="00BE19AB">
        <w:rPr>
          <w:rStyle w:val="Hervorhebung"/>
          <w:i w:val="0"/>
          <w:szCs w:val="18"/>
        </w:rPr>
        <w:t>“But we</w:t>
      </w:r>
      <w:r w:rsidRPr="00BE19AB">
        <w:rPr>
          <w:rStyle w:val="st"/>
          <w:i/>
          <w:szCs w:val="18"/>
        </w:rPr>
        <w:t xml:space="preserve"> </w:t>
      </w:r>
      <w:r w:rsidRPr="00BE19AB">
        <w:rPr>
          <w:rStyle w:val="st"/>
          <w:szCs w:val="18"/>
        </w:rPr>
        <w:t>cannot</w:t>
      </w:r>
      <w:r w:rsidRPr="00BE19AB">
        <w:rPr>
          <w:rStyle w:val="st"/>
          <w:i/>
          <w:szCs w:val="18"/>
        </w:rPr>
        <w:t xml:space="preserve"> </w:t>
      </w:r>
      <w:r w:rsidRPr="00BE19AB">
        <w:rPr>
          <w:rStyle w:val="Hervorhebung"/>
          <w:i w:val="0"/>
          <w:szCs w:val="18"/>
        </w:rPr>
        <w:t>give</w:t>
      </w:r>
      <w:r w:rsidRPr="00BE19AB">
        <w:rPr>
          <w:rStyle w:val="st"/>
          <w:i/>
          <w:szCs w:val="18"/>
        </w:rPr>
        <w:t xml:space="preserve"> </w:t>
      </w:r>
      <w:r w:rsidRPr="00BE19AB">
        <w:rPr>
          <w:rStyle w:val="st"/>
          <w:szCs w:val="18"/>
        </w:rPr>
        <w:t>an</w:t>
      </w:r>
      <w:r w:rsidRPr="00BE19AB">
        <w:rPr>
          <w:rStyle w:val="st"/>
          <w:i/>
          <w:szCs w:val="18"/>
        </w:rPr>
        <w:t xml:space="preserve"> </w:t>
      </w:r>
      <w:r w:rsidRPr="00BE19AB">
        <w:rPr>
          <w:rStyle w:val="Hervorhebung"/>
          <w:i w:val="0"/>
          <w:szCs w:val="18"/>
        </w:rPr>
        <w:t>adequate</w:t>
      </w:r>
      <w:r w:rsidRPr="00BE19AB">
        <w:rPr>
          <w:rStyle w:val="st"/>
          <w:szCs w:val="18"/>
        </w:rPr>
        <w:t xml:space="preserve"> account of the existential </w:t>
      </w:r>
      <w:r w:rsidRPr="00BE19AB">
        <w:rPr>
          <w:rStyle w:val="st"/>
          <w:sz w:val="18"/>
          <w:szCs w:val="18"/>
        </w:rPr>
        <w:t>splittings</w:t>
      </w:r>
      <w:r w:rsidRPr="00BE19AB">
        <w:rPr>
          <w:rStyle w:val="st"/>
          <w:szCs w:val="18"/>
        </w:rPr>
        <w:t xml:space="preserve"> unless </w:t>
      </w:r>
      <w:r w:rsidRPr="00BE19AB">
        <w:rPr>
          <w:rStyle w:val="Hervorhebung"/>
          <w:i w:val="0"/>
          <w:szCs w:val="18"/>
        </w:rPr>
        <w:t>we</w:t>
      </w:r>
      <w:r w:rsidRPr="00BE19AB">
        <w:rPr>
          <w:rStyle w:val="Hervorhebung"/>
          <w:szCs w:val="18"/>
        </w:rPr>
        <w:t xml:space="preserve"> </w:t>
      </w:r>
      <w:r w:rsidRPr="00BE19AB">
        <w:rPr>
          <w:rStyle w:val="Hervorhebung"/>
          <w:i w:val="0"/>
          <w:szCs w:val="18"/>
        </w:rPr>
        <w:t>can</w:t>
      </w:r>
      <w:r w:rsidRPr="00BE19AB">
        <w:rPr>
          <w:rStyle w:val="st"/>
          <w:szCs w:val="18"/>
        </w:rPr>
        <w:t xml:space="preserve"> begin from the concept of a unitary whole, and </w:t>
      </w:r>
      <w:r w:rsidRPr="00BE19AB">
        <w:rPr>
          <w:rStyle w:val="Hervorhebung"/>
          <w:i w:val="0"/>
          <w:szCs w:val="18"/>
        </w:rPr>
        <w:t>no</w:t>
      </w:r>
      <w:r w:rsidRPr="00BE19AB">
        <w:rPr>
          <w:rStyle w:val="st"/>
          <w:szCs w:val="18"/>
        </w:rPr>
        <w:t xml:space="preserve"> such concept exists, nor </w:t>
      </w:r>
      <w:r w:rsidRPr="00BE19AB">
        <w:rPr>
          <w:rStyle w:val="Hervorhebung"/>
          <w:i w:val="0"/>
          <w:szCs w:val="18"/>
        </w:rPr>
        <w:t>can</w:t>
      </w:r>
      <w:r w:rsidRPr="00BE19AB">
        <w:rPr>
          <w:rStyle w:val="st"/>
          <w:szCs w:val="18"/>
        </w:rPr>
        <w:t xml:space="preserve"> any such concept be expressed within the current</w:t>
      </w:r>
      <w:r w:rsidR="00F67FC3">
        <w:rPr>
          <w:rStyle w:val="st"/>
          <w:szCs w:val="18"/>
        </w:rPr>
        <w:t xml:space="preserve"> </w:t>
      </w:r>
      <w:r w:rsidRPr="00BE19AB">
        <w:rPr>
          <w:rStyle w:val="st"/>
          <w:szCs w:val="18"/>
        </w:rPr>
        <w:t xml:space="preserve">language system of psychiatry or psychoanalysis.” </w:t>
      </w:r>
      <w:r w:rsidRPr="00BE19AB">
        <w:rPr>
          <w:szCs w:val="18"/>
        </w:rPr>
        <w:t>R.D. Laing</w:t>
      </w:r>
      <w:r w:rsidRPr="00BE19AB">
        <w:rPr>
          <w:sz w:val="22"/>
        </w:rPr>
        <w:t xml:space="preserve"> </w:t>
      </w:r>
      <w:r w:rsidRPr="00BE19AB">
        <w:rPr>
          <w:rStyle w:val="Funotenzeichen"/>
          <w:rFonts w:asciiTheme="minorHAnsi" w:hAnsiTheme="minorHAnsi"/>
          <w:szCs w:val="18"/>
        </w:rPr>
        <w:footnoteReference w:id="317"/>
      </w:r>
      <w:r w:rsidRPr="00BE19AB">
        <w:rPr>
          <w:sz w:val="22"/>
        </w:rPr>
        <w:fldChar w:fldCharType="begin"/>
      </w:r>
      <w:r w:rsidRPr="00BE19AB">
        <w:rPr>
          <w:sz w:val="22"/>
        </w:rPr>
        <w:instrText xml:space="preserve"> XE "Laing, R. D." </w:instrText>
      </w:r>
      <w:r w:rsidRPr="00BE19AB">
        <w:rPr>
          <w:sz w:val="22"/>
        </w:rPr>
        <w:fldChar w:fldCharType="end"/>
      </w:r>
      <w:r w:rsidRPr="00BE19AB">
        <w:rPr>
          <w:sz w:val="22"/>
        </w:rPr>
        <w:br/>
      </w:r>
      <w:r w:rsidRPr="00BE19AB">
        <w:t>„All evil is isolating … it is the principle of the separation</w:t>
      </w:r>
      <w:r w:rsidR="00B136C2" w:rsidRPr="00BE19AB">
        <w:t>.“</w:t>
      </w:r>
      <w:r w:rsidRPr="00BE19AB">
        <w:t xml:space="preserve"> Novalis</w:t>
      </w:r>
    </w:p>
    <w:p w:rsidR="004C0F51" w:rsidRPr="00BE19AB" w:rsidRDefault="004C0F51" w:rsidP="004C0F51">
      <w:pPr>
        <w:spacing w:line="276" w:lineRule="auto"/>
        <w:rPr>
          <w:sz w:val="24"/>
        </w:rPr>
      </w:pPr>
      <w:r w:rsidRPr="00BE19AB">
        <w:rPr>
          <w:sz w:val="24"/>
        </w:rPr>
        <w:t>Hypotheses</w:t>
      </w:r>
      <w:r w:rsidRPr="00BE19AB">
        <w:rPr>
          <w:sz w:val="24"/>
        </w:rPr>
        <w:br/>
        <w:t>• The most frequent primary (</w:t>
      </w:r>
      <w:r w:rsidR="00225399">
        <w:rPr>
          <w:sz w:val="24"/>
        </w:rPr>
        <w:t xml:space="preserve">!) causes of schizophrenia are inversions. </w:t>
      </w:r>
      <w:r w:rsidR="00225399" w:rsidRPr="00225399">
        <w:rPr>
          <w:sz w:val="24"/>
        </w:rPr>
        <w:t>But not every schizophrenic symptom necessarily results from an inversion.</w:t>
      </w:r>
      <w:r w:rsidRPr="00BE19AB">
        <w:rPr>
          <w:rFonts w:cs="Tahoma"/>
          <w:szCs w:val="16"/>
        </w:rPr>
        <w:br/>
      </w:r>
      <w:r w:rsidRPr="00BE19AB">
        <w:rPr>
          <w:sz w:val="24"/>
        </w:rPr>
        <w:t xml:space="preserve">• Any </w:t>
      </w:r>
      <w:r w:rsidR="00225399">
        <w:rPr>
          <w:sz w:val="24"/>
        </w:rPr>
        <w:t>i</w:t>
      </w:r>
      <w:r w:rsidRPr="00BE19AB">
        <w:rPr>
          <w:sz w:val="24"/>
        </w:rPr>
        <w:t xml:space="preserve">nversion can cause schizophrenic symptoms. </w:t>
      </w:r>
      <w:r w:rsidR="00225399">
        <w:rPr>
          <w:sz w:val="24"/>
        </w:rPr>
        <w:t>E</w:t>
      </w:r>
      <w:r w:rsidRPr="00BE19AB">
        <w:rPr>
          <w:sz w:val="24"/>
        </w:rPr>
        <w:t>specially all strange Absolutes (sA) are potentially schizophrenogenic.</w:t>
      </w:r>
      <w:r w:rsidR="00225399">
        <w:rPr>
          <w:rStyle w:val="Funotenzeichen"/>
        </w:rPr>
        <w:footnoteReference w:id="318"/>
      </w:r>
      <w:r w:rsidRPr="00BE19AB">
        <w:rPr>
          <w:sz w:val="24"/>
        </w:rPr>
        <w:br/>
        <w:t>• Any second-rate system, such as P², has latent, or even obvious schizophreni</w:t>
      </w:r>
      <w:r w:rsidR="00F67FC3">
        <w:rPr>
          <w:sz w:val="24"/>
        </w:rPr>
        <w:t>c characteristics (e.g., it is m</w:t>
      </w:r>
      <w:r w:rsidRPr="00BE19AB">
        <w:rPr>
          <w:sz w:val="24"/>
        </w:rPr>
        <w:t>ore or less divided.)</w:t>
      </w:r>
      <w:r w:rsidRPr="00BE19AB">
        <w:rPr>
          <w:sz w:val="24"/>
        </w:rPr>
        <w:br/>
      </w:r>
      <w:r w:rsidRPr="00BE19AB">
        <w:rPr>
          <w:rStyle w:val="tlid-translation"/>
          <w:sz w:val="24"/>
        </w:rPr>
        <w:t>• Causes of schizophrenic symptoms are often outside of the affected person.</w:t>
      </w:r>
      <w:r w:rsidRPr="00BE19AB">
        <w:rPr>
          <w:sz w:val="24"/>
        </w:rPr>
        <w:t xml:space="preserve"> </w:t>
      </w:r>
      <w:r w:rsidRPr="00BE19AB">
        <w:rPr>
          <w:sz w:val="24"/>
        </w:rPr>
        <w:br/>
        <w:t xml:space="preserve">• </w:t>
      </w:r>
      <w:r w:rsidRPr="00BE19AB">
        <w:rPr>
          <w:rStyle w:val="tlid-translation"/>
          <w:sz w:val="24"/>
        </w:rPr>
        <w:t>The well-known theories about the causes of schizophrenic psychosis are easily integrated into the present work.</w:t>
      </w:r>
      <w:r w:rsidRPr="00BE19AB">
        <w:rPr>
          <w:rFonts w:cs="Tahoma"/>
          <w:szCs w:val="16"/>
        </w:rPr>
        <w:br/>
      </w:r>
      <w:r w:rsidRPr="00BE19AB">
        <w:rPr>
          <w:sz w:val="24"/>
        </w:rPr>
        <w:br/>
        <w:t xml:space="preserve">For the main hypothesis: </w:t>
      </w:r>
      <w:r w:rsidRPr="00BE19AB">
        <w:rPr>
          <w:b/>
          <w:sz w:val="24"/>
        </w:rPr>
        <w:t>'Any inversion can cause schizophrenic symptoms'</w:t>
      </w:r>
      <w:r w:rsidRPr="00BE19AB">
        <w:rPr>
          <w:sz w:val="24"/>
        </w:rPr>
        <w:t xml:space="preserve">, I have to ask the readers to look at the </w:t>
      </w:r>
      <w:r w:rsidRPr="00BE19AB">
        <w:rPr>
          <w:rFonts w:eastAsia="Times New Roman"/>
          <w:sz w:val="22"/>
        </w:rPr>
        <w:t>`</w:t>
      </w:r>
      <w:hyperlink r:id="rId611" w:history="1">
        <w:hyperlink r:id="rId612" w:history="1">
          <w:hyperlink r:id="rId613" w:history="1">
            <w:hyperlink r:id="rId614" w:history="1">
              <w:hyperlink r:id="rId615" w:history="1">
                <w:hyperlink r:id="rId616" w:history="1">
                  <w:hyperlink r:id="rId617" w:history="1">
                    <w:hyperlink r:id="rId618" w:history="1">
                      <w:hyperlink r:id="rId619" w:history="1">
                        <w:hyperlink r:id="rId620" w:history="1">
                          <w:hyperlink r:id="rId621" w:history="1">
                            <w:hyperlink r:id="rId622" w:history="1">
                              <w:hyperlink r:id="rId623" w:history="1">
                                <w:hyperlink r:id="rId624" w:history="1">
                                  <w:hyperlink r:id="rId625" w:history="1">
                                    <w:hyperlink r:id="rId626" w:history="1">
                                      <w:hyperlink r:id="rId627" w:history="1">
                                        <w:hyperlink r:id="rId628" w:history="1">
                                          <w:r w:rsidR="00313791"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sz w:val="22"/>
        </w:rPr>
        <w:t>´</w:t>
      </w:r>
      <w:r w:rsidRPr="00BE19AB">
        <w:rPr>
          <w:sz w:val="24"/>
        </w:rPr>
        <w:t>, which can be found either on the network or as an attachment or as a PDF file.</w:t>
      </w:r>
      <w:r w:rsidRPr="00BE19AB">
        <w:rPr>
          <w:sz w:val="24"/>
        </w:rPr>
        <w:br/>
      </w:r>
      <w:r w:rsidRPr="00BE19AB">
        <w:rPr>
          <w:sz w:val="22"/>
          <w:szCs w:val="18"/>
        </w:rPr>
        <w:t>(In general to causes see on `</w:t>
      </w:r>
      <w:hyperlink w:anchor="_Causes_and_Results" w:history="1">
        <w:r w:rsidRPr="00BE19AB">
          <w:rPr>
            <w:rStyle w:val="Hyperlink"/>
            <w:szCs w:val="18"/>
          </w:rPr>
          <w:t>Causes and Results</w:t>
        </w:r>
      </w:hyperlink>
      <w:r w:rsidRPr="00BE19AB">
        <w:rPr>
          <w:szCs w:val="18"/>
        </w:rPr>
        <w:t xml:space="preserve">´, </w:t>
      </w:r>
      <w:r w:rsidRPr="00BE19AB">
        <w:rPr>
          <w:sz w:val="22"/>
          <w:szCs w:val="18"/>
        </w:rPr>
        <w:t xml:space="preserve">further on </w:t>
      </w:r>
      <w:r w:rsidRPr="00BE19AB">
        <w:rPr>
          <w:szCs w:val="18"/>
        </w:rPr>
        <w:t>`</w:t>
      </w:r>
      <w:hyperlink w:anchor="_About_the_Causes" w:history="1">
        <w:r w:rsidRPr="00BE19AB">
          <w:rPr>
            <w:rStyle w:val="Hyperlink"/>
          </w:rPr>
          <w:t>Causes of mental disorders</w:t>
        </w:r>
      </w:hyperlink>
      <w:r w:rsidRPr="00BE19AB">
        <w:rPr>
          <w:sz w:val="18"/>
          <w:szCs w:val="18"/>
        </w:rPr>
        <w:t xml:space="preserve">´ </w:t>
      </w:r>
      <w:r w:rsidRPr="00BE19AB">
        <w:rPr>
          <w:sz w:val="22"/>
          <w:szCs w:val="18"/>
        </w:rPr>
        <w:t>and on `</w:t>
      </w:r>
      <w:hyperlink w:anchor="_Psychoses_in_General" w:history="1">
        <w:r w:rsidRPr="00BE19AB">
          <w:rPr>
            <w:rStyle w:val="Hyperlink"/>
            <w:szCs w:val="18"/>
          </w:rPr>
          <w:t>Psychoses in General</w:t>
        </w:r>
      </w:hyperlink>
      <w:r w:rsidRPr="00BE19AB">
        <w:rPr>
          <w:szCs w:val="18"/>
        </w:rPr>
        <w:t>.</w:t>
      </w:r>
      <w:r w:rsidR="00E011EF">
        <w:rPr>
          <w:szCs w:val="18"/>
        </w:rPr>
        <w:t xml:space="preserve"> </w:t>
      </w:r>
      <w:r w:rsidRPr="00BE19AB">
        <w:rPr>
          <w:sz w:val="22"/>
          <w:szCs w:val="18"/>
        </w:rPr>
        <w:t xml:space="preserve">To guarantee a better understanding of the emergence of such a disorder, </w:t>
      </w:r>
      <w:r w:rsidR="00A555D0">
        <w:rPr>
          <w:sz w:val="22"/>
          <w:szCs w:val="18"/>
        </w:rPr>
        <w:t xml:space="preserve">it is recommended also to read </w:t>
      </w:r>
      <w:r w:rsidRPr="00BE19AB">
        <w:rPr>
          <w:sz w:val="22"/>
          <w:szCs w:val="18"/>
        </w:rPr>
        <w:t>the chapter “</w:t>
      </w:r>
      <w:hyperlink w:anchor="_Scattering_and_compression" w:history="1">
        <w:r w:rsidRPr="00BE19AB">
          <w:rPr>
            <w:rStyle w:val="Hyperlink"/>
            <w:szCs w:val="18"/>
          </w:rPr>
          <w:t>Spreading and compression</w:t>
        </w:r>
      </w:hyperlink>
      <w:r w:rsidRPr="00BE19AB">
        <w:rPr>
          <w:szCs w:val="18"/>
        </w:rPr>
        <w:t xml:space="preserve">” </w:t>
      </w:r>
      <w:r w:rsidRPr="00BE19AB">
        <w:rPr>
          <w:sz w:val="22"/>
          <w:szCs w:val="18"/>
        </w:rPr>
        <w:t>in `Metapsychiatry´.</w:t>
      </w:r>
      <w:r w:rsidRPr="00BE19AB">
        <w:rPr>
          <w:sz w:val="24"/>
        </w:rPr>
        <w:t>)</w:t>
      </w:r>
      <w:r w:rsidRPr="00BE19AB">
        <w:rPr>
          <w:sz w:val="24"/>
        </w:rPr>
        <w:br/>
      </w:r>
      <w:r w:rsidRPr="00BE19AB">
        <w:rPr>
          <w:sz w:val="24"/>
        </w:rPr>
        <w:br/>
        <w:t xml:space="preserve">If a Relative irrupts into the absolute sphere of a person it becomes a strange Absolute (sA). At the same time, there is a loss of first-rate personal. </w:t>
      </w:r>
      <w:r w:rsidRPr="00BE19AB">
        <w:rPr>
          <w:sz w:val="24"/>
          <w:lang w:eastAsia="zh-CN" w:bidi="hi-IN"/>
        </w:rPr>
        <w:t xml:space="preserve">Metaphorically speaking, the Relative overthrows the Absolute from the throne. By the loss of the Absolute, the integrating meta-level disappears, which cannot replace by something Relative, so that alienations, displacements, ruptures, madness, etc. can arise. </w:t>
      </w:r>
      <w:r w:rsidRPr="00BE19AB">
        <w:rPr>
          <w:sz w:val="24"/>
          <w:lang w:eastAsia="zh-CN" w:bidi="hi-IN"/>
        </w:rPr>
        <w:br/>
      </w:r>
      <w:r w:rsidRPr="00BE19AB">
        <w:rPr>
          <w:sz w:val="24"/>
        </w:rPr>
        <w:t xml:space="preserve">The sA resp. It has not only in the sphere effects which has been absolutized but it also affects all other aspects in its sphere of influence. </w:t>
      </w:r>
    </w:p>
    <w:p w:rsidR="004C0F51" w:rsidRPr="00BE19AB" w:rsidRDefault="004C0F51" w:rsidP="00BB0C2B">
      <w:pPr>
        <w:autoSpaceDE w:val="0"/>
        <w:autoSpaceDN w:val="0"/>
        <w:adjustRightInd w:val="0"/>
        <w:rPr>
          <w:sz w:val="24"/>
        </w:rPr>
      </w:pPr>
      <w:r w:rsidRPr="00BE19AB">
        <w:rPr>
          <w:sz w:val="24"/>
        </w:rPr>
        <w:t>There are also corresponding parallels to other disorders: If almost anything (albeit with varying probability) can make a person anxious or depressed or even addictive, why should not the causes for schizophrenic symptoms just as manifold?</w:t>
      </w:r>
      <w:r w:rsidRPr="00BE19AB">
        <w:rPr>
          <w:sz w:val="24"/>
        </w:rPr>
        <w:br/>
        <w:t xml:space="preserve">However, I see the </w:t>
      </w:r>
      <w:r w:rsidRPr="00BE19AB">
        <w:rPr>
          <w:b/>
          <w:sz w:val="24"/>
        </w:rPr>
        <w:t>following specifics regarding schizophrenic symptoms</w:t>
      </w:r>
      <w:r w:rsidRPr="00BE19AB">
        <w:rPr>
          <w:sz w:val="24"/>
        </w:rPr>
        <w:t>:</w:t>
      </w:r>
      <w:r w:rsidRPr="00BE19AB">
        <w:rPr>
          <w:sz w:val="24"/>
        </w:rPr>
        <w:br/>
        <w:t>• The affected person experiences the causes and results as determining.</w:t>
      </w:r>
      <w:r w:rsidRPr="00BE19AB">
        <w:rPr>
          <w:sz w:val="24"/>
        </w:rPr>
        <w:br/>
        <w:t>• 'Schizophrenia' (as the main term) includes especially the spiritual-mental dimension of man over more or less all aspects.</w:t>
      </w:r>
      <w:r w:rsidRPr="00BE19AB">
        <w:rPr>
          <w:sz w:val="24"/>
        </w:rPr>
        <w:br/>
        <w:t xml:space="preserve">• Especially those It/sA will be acting schizophrenogenic which have a completely different </w:t>
      </w:r>
      <w:r w:rsidRPr="00BE19AB">
        <w:rPr>
          <w:sz w:val="24"/>
        </w:rPr>
        <w:lastRenderedPageBreak/>
        <w:t xml:space="preserve">or even opposite meaning to the originally Relative, which was absolutized (for example, when something relative positive is negatively absolutized and reversed). They can be found in the </w:t>
      </w:r>
      <w:hyperlink r:id="rId629" w:history="1">
        <w:r w:rsidRPr="00BE19AB">
          <w:rPr>
            <w:rFonts w:eastAsia="Times New Roman"/>
            <w:sz w:val="22"/>
          </w:rPr>
          <w:t>`</w:t>
        </w:r>
        <w:hyperlink r:id="rId630" w:history="1">
          <w:hyperlink r:id="rId631" w:history="1">
            <w:hyperlink r:id="rId632" w:history="1">
              <w:hyperlink r:id="rId633" w:history="1">
                <w:hyperlink r:id="rId634" w:history="1">
                  <w:hyperlink r:id="rId635" w:history="1">
                    <w:hyperlink r:id="rId636" w:history="1">
                      <w:hyperlink r:id="rId637" w:history="1">
                        <w:hyperlink r:id="rId638" w:history="1">
                          <w:hyperlink r:id="rId639" w:history="1">
                            <w:hyperlink r:id="rId640" w:history="1">
                              <w:hyperlink r:id="rId641" w:history="1">
                                <w:hyperlink r:id="rId642" w:history="1">
                                  <w:hyperlink r:id="rId643" w:history="1">
                                    <w:hyperlink r:id="rId644" w:history="1">
                                      <w:hyperlink r:id="rId645" w:history="1">
                                        <w:hyperlink r:id="rId646" w:history="1">
                                          <w:hyperlink r:id="rId647" w:history="1">
                                            <w:r w:rsidR="00313791" w:rsidRPr="00393B87">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sz w:val="22"/>
          </w:rPr>
          <w:t>´</w:t>
        </w:r>
      </w:hyperlink>
      <w:r w:rsidRPr="00BE19AB">
        <w:rPr>
          <w:sz w:val="24"/>
        </w:rPr>
        <w:t xml:space="preserve"> Column `I´ usually in the middle line of the cells). It/sA with all-or-nothing character (= hyper or 0) have especially manic-depressive effects. </w:t>
      </w:r>
      <w:r w:rsidRPr="00BE19AB">
        <w:rPr>
          <w:sz w:val="24"/>
        </w:rPr>
        <w:br/>
        <w:t>• A meta-position is lacking for those affected, which relativizes these contradictions. For this reason, there is no possibility of overcoming and solution of these contradictions.</w:t>
      </w:r>
      <w:r w:rsidRPr="00BE19AB">
        <w:rPr>
          <w:sz w:val="24"/>
        </w:rPr>
        <w:br/>
        <w:t>• The It/sA-effects are stronger than first-rate (or second-rate) compensatory forces.</w:t>
      </w:r>
      <w:r w:rsidRPr="00BE19AB">
        <w:rPr>
          <w:sz w:val="24"/>
        </w:rPr>
        <w:br/>
        <w:t xml:space="preserve">• Usually, the surroundings are caught in the same or similar contradictions, which then may transfer. </w:t>
      </w:r>
      <w:r w:rsidRPr="00BE19AB">
        <w:rPr>
          <w:sz w:val="24"/>
        </w:rPr>
        <w:br/>
        <w:t xml:space="preserve">Affected children experience their surroundings, especially their parents, with second-rate characteristics, such as they are listed in the </w:t>
      </w:r>
      <w:r w:rsidRPr="00BE19AB">
        <w:rPr>
          <w:rFonts w:eastAsia="Times New Roman"/>
          <w:sz w:val="22"/>
        </w:rPr>
        <w:t>`</w:t>
      </w:r>
      <w:hyperlink r:id="rId648" w:history="1">
        <w:hyperlink r:id="rId649" w:history="1">
          <w:hyperlink r:id="rId650" w:history="1">
            <w:hyperlink r:id="rId651" w:history="1">
              <w:hyperlink r:id="rId652" w:history="1">
                <w:hyperlink r:id="rId653" w:history="1">
                  <w:hyperlink r:id="rId654" w:history="1">
                    <w:hyperlink r:id="rId655" w:history="1">
                      <w:hyperlink r:id="rId656" w:history="1">
                        <w:hyperlink r:id="rId657" w:history="1">
                          <w:hyperlink r:id="rId658" w:history="1">
                            <w:hyperlink r:id="rId659" w:history="1">
                              <w:hyperlink r:id="rId660" w:history="1">
                                <w:hyperlink r:id="rId661" w:history="1">
                                  <w:hyperlink r:id="rId662" w:history="1">
                                    <w:hyperlink r:id="rId663" w:history="1">
                                      <w:hyperlink r:id="rId664" w:history="1">
                                        <w:hyperlink r:id="rId665"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rFonts w:eastAsia="Times New Roman"/>
          <w:sz w:val="22"/>
        </w:rPr>
        <w:t>´</w:t>
      </w:r>
      <w:r w:rsidRPr="00BE19AB">
        <w:rPr>
          <w:sz w:val="24"/>
        </w:rPr>
        <w:t xml:space="preserve">  in column I and K.</w:t>
      </w:r>
      <w:r w:rsidRPr="00BE19AB">
        <w:rPr>
          <w:sz w:val="24"/>
        </w:rPr>
        <w:br/>
        <w:t xml:space="preserve">• The schizophrenic It/sA must act over a longer period so that the initial absolutized mental position has been materialized and has become independent. </w:t>
      </w:r>
      <w:r w:rsidR="00E011EF">
        <w:rPr>
          <w:sz w:val="24"/>
        </w:rPr>
        <w:br/>
      </w:r>
      <w:r w:rsidRPr="00BE19AB">
        <w:rPr>
          <w:szCs w:val="16"/>
        </w:rPr>
        <w:t>(See also `</w:t>
      </w:r>
      <w:hyperlink w:anchor="_Chronicity_of_the" w:history="1">
        <w:r w:rsidRPr="00BE19AB">
          <w:rPr>
            <w:rStyle w:val="Hyperlink"/>
            <w:szCs w:val="16"/>
          </w:rPr>
          <w:t>Persistence of the strange Absolutes</w:t>
        </w:r>
      </w:hyperlink>
      <w:r w:rsidRPr="00BE19AB">
        <w:rPr>
          <w:szCs w:val="16"/>
        </w:rPr>
        <w:t xml:space="preserve">´).  </w:t>
      </w:r>
      <w:r w:rsidRPr="00BE19AB">
        <w:rPr>
          <w:sz w:val="24"/>
        </w:rPr>
        <w:br/>
        <w:t xml:space="preserve">These specifics would explain why there are usually schizophrenic symptoms being created and not any other symptoms, although there is </w:t>
      </w:r>
      <w:r w:rsidR="00E011EF" w:rsidRPr="00BE19AB">
        <w:rPr>
          <w:sz w:val="24"/>
        </w:rPr>
        <w:t>a</w:t>
      </w:r>
      <w:r w:rsidRPr="00BE19AB">
        <w:rPr>
          <w:sz w:val="24"/>
        </w:rPr>
        <w:t xml:space="preserve"> ubiquitous occurrence of inversions.</w:t>
      </w:r>
      <w:r w:rsidRPr="00BE19AB">
        <w:rPr>
          <w:sz w:val="24"/>
        </w:rPr>
        <w:br/>
        <w:t xml:space="preserve"> </w:t>
      </w:r>
      <w:r w:rsidRPr="00BE19AB">
        <w:rPr>
          <w:sz w:val="24"/>
        </w:rPr>
        <w:br/>
        <w:t>Do the affected, which are involved in such contradictions and paradoxes, see so wrong about the world? Does somebody see it more correctly who tells us that the world is fair, unambiguous, logical, clear and not contradictory? Our affected families or patients certainly see the world more realistic when they see them full of opposites. Their "mistake" is only that they take that n</w:t>
      </w:r>
      <w:r w:rsidR="00E011EF">
        <w:rPr>
          <w:sz w:val="24"/>
        </w:rPr>
        <w:t>ot relatively but absolutely.</w:t>
      </w:r>
      <w:r w:rsidR="00E011EF">
        <w:rPr>
          <w:sz w:val="24"/>
        </w:rPr>
        <w:br/>
      </w:r>
      <w:r w:rsidR="00E011EF">
        <w:rPr>
          <w:sz w:val="24"/>
        </w:rPr>
        <w:br/>
      </w:r>
      <w:r w:rsidRPr="00BE19AB">
        <w:rPr>
          <w:sz w:val="24"/>
        </w:rPr>
        <w:t>For the causes of the schizophrenic symptoms, I also refer to the beginning of th</w:t>
      </w:r>
      <w:r w:rsidR="00E011EF">
        <w:rPr>
          <w:sz w:val="24"/>
        </w:rPr>
        <w:t>is</w:t>
      </w:r>
      <w:r w:rsidRPr="00BE19AB">
        <w:rPr>
          <w:sz w:val="24"/>
        </w:rPr>
        <w:t xml:space="preserve"> chapter (</w:t>
      </w:r>
      <w:hyperlink w:anchor="_About_the_Causes" w:history="1">
        <w:r w:rsidRPr="00BE19AB">
          <w:rPr>
            <w:rStyle w:val="Hyperlink"/>
            <w:rFonts w:eastAsia="MS Mincho"/>
            <w:sz w:val="24"/>
          </w:rPr>
          <w:t>→</w:t>
        </w:r>
      </w:hyperlink>
      <w:r w:rsidRPr="00BE19AB">
        <w:rPr>
          <w:sz w:val="24"/>
        </w:rPr>
        <w:t xml:space="preserve">). </w:t>
      </w:r>
      <w:r w:rsidRPr="00BE19AB">
        <w:rPr>
          <w:sz w:val="24"/>
        </w:rPr>
        <w:br/>
        <w:t xml:space="preserve">There is not </w:t>
      </w:r>
      <w:r w:rsidRPr="00BE19AB">
        <w:rPr>
          <w:i/>
          <w:sz w:val="24"/>
        </w:rPr>
        <w:t>the one</w:t>
      </w:r>
      <w:r w:rsidRPr="00BE19AB">
        <w:rPr>
          <w:sz w:val="24"/>
        </w:rPr>
        <w:t xml:space="preserve"> cause for schizophrenia. The causes for these symptoms are as varied as the individuals which were affected by them.</w:t>
      </w:r>
      <w:r w:rsidRPr="00BE19AB">
        <w:rPr>
          <w:rStyle w:val="Funotenzeichen"/>
          <w:rFonts w:asciiTheme="minorHAnsi" w:hAnsiTheme="minorHAnsi"/>
          <w:sz w:val="22"/>
        </w:rPr>
        <w:footnoteReference w:id="319"/>
      </w:r>
      <w:r w:rsidRPr="00BE19AB">
        <w:rPr>
          <w:sz w:val="24"/>
        </w:rPr>
        <w:t xml:space="preserve"> Manfred Bleuler sums up: „Decades of research has not succeeded in proving just one specific cause of schizophrenic disturbances. Today we are ready for the thought that there is possible, not such. Rather it has become clear, how manifold disharmonies that disrupt personality development form the predisposition to schizophrenic illness.”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20"/>
      </w:r>
      <w:r w:rsidRPr="00BE19AB">
        <w:rPr>
          <w:sz w:val="24"/>
        </w:rPr>
        <w:t xml:space="preserve"> </w:t>
      </w:r>
      <w:r w:rsidRPr="00BE19AB">
        <w:rPr>
          <w:sz w:val="24"/>
        </w:rPr>
        <w:br/>
      </w:r>
      <w:r w:rsidRPr="00BE19AB">
        <w:rPr>
          <w:sz w:val="24"/>
        </w:rPr>
        <w:br/>
        <w:t>As described in the part 'Metapsychiatry', one can see the mentioned 'ideologies' as a starting point for inversions.</w:t>
      </w:r>
      <w:r w:rsidR="00582CCB">
        <w:rPr>
          <w:rStyle w:val="Funotenzeichen"/>
        </w:rPr>
        <w:footnoteReference w:id="321"/>
      </w:r>
      <w:r w:rsidRPr="00BE19AB">
        <w:rPr>
          <w:sz w:val="24"/>
        </w:rPr>
        <w:t xml:space="preserve"> This leads to reversals of fundamental meanings</w:t>
      </w:r>
      <w:r w:rsidR="00BB0C2B">
        <w:rPr>
          <w:sz w:val="24"/>
        </w:rPr>
        <w:t xml:space="preserve"> </w:t>
      </w:r>
      <w:r w:rsidR="00BB0C2B" w:rsidRPr="00CE54EE">
        <w:rPr>
          <w:color w:val="000000"/>
          <w:sz w:val="24"/>
          <w:szCs w:val="22"/>
          <w:lang w:eastAsia="en-US"/>
        </w:rPr>
        <w:t>of the dimensions of existence</w:t>
      </w:r>
      <w:r w:rsidRPr="00BE19AB">
        <w:rPr>
          <w:sz w:val="24"/>
        </w:rPr>
        <w:t xml:space="preserve">, which are solidified by a multitude of "Its". These Its are generating centers of second-rank realities in the world, in the person and in the I (WPI). Each It changes more or less all aspects ('spreading') with one 'main impact direction' each. Although the main impact direction of the particular It essentially determines which kind of symptom group develops, on the other hand, manifold symptoms can be produced by each one of the Its. Viewing from the symptom, this means that every symptom can have a variety of causes.  In terms of schizophrenia, this means that there is not the specific cause </w:t>
      </w:r>
      <w:r w:rsidRPr="00BE19AB">
        <w:rPr>
          <w:sz w:val="24"/>
        </w:rPr>
        <w:lastRenderedPageBreak/>
        <w:t xml:space="preserve">for schizophrenia but that multiple factors must come together for this or that symptom group to arise. This also corresponds to the clinical experience and many theories of schizophrenia development (see later). As I said, in my opinion, a common denominator of these different causes is that they all invertingly act. I listed all sorts of schizophrenic forms and schizophrenic functional and quality disorders in the </w:t>
      </w:r>
      <w:hyperlink r:id="rId666" w:history="1">
        <w:hyperlink r:id="rId667" w:history="1">
          <w:hyperlink r:id="rId668" w:history="1">
            <w:hyperlink r:id="rId669" w:history="1">
              <w:hyperlink r:id="rId670" w:history="1">
                <w:hyperlink r:id="rId671" w:history="1">
                  <w:hyperlink r:id="rId672" w:history="1">
                    <w:hyperlink r:id="rId673" w:history="1">
                      <w:hyperlink r:id="rId674" w:history="1">
                        <w:hyperlink r:id="rId675" w:history="1">
                          <w:hyperlink r:id="rId676" w:history="1">
                            <w:hyperlink r:id="rId677" w:history="1">
                              <w:hyperlink r:id="rId678" w:history="1">
                                <w:hyperlink r:id="rId679" w:history="1">
                                  <w:hyperlink r:id="rId680" w:history="1">
                                    <w:hyperlink r:id="rId681" w:history="1">
                                      <w:hyperlink r:id="rId682" w:history="1">
                                        <w:hyperlink r:id="rId683"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4"/>
        </w:rPr>
        <w:t xml:space="preserve"> </w:t>
      </w:r>
      <w:r w:rsidRPr="00BE19AB">
        <w:rPr>
          <w:rStyle w:val="tlid-translation"/>
          <w:sz w:val="24"/>
        </w:rPr>
        <w:t>(see the last 3 columns)</w:t>
      </w:r>
      <w:r w:rsidRPr="00BE19AB">
        <w:rPr>
          <w:sz w:val="24"/>
        </w:rPr>
        <w:t>. They correspond in many respects to the symptoms stated in the literature but are listed here systematically according to my classification.</w:t>
      </w:r>
      <w:r w:rsidRPr="00BE19AB">
        <w:rPr>
          <w:sz w:val="24"/>
        </w:rPr>
        <w:br/>
        <w:t xml:space="preserve">I have tried to make plausible the common of the schizophrenia causes in these statements. Probably everything can make us crazy or split if it is not taken any more relatively but absolutely, and I have tried to illustrate with the concept of the strange Self (resp. It) most different of such absolutized forms with her main results. As said, it seems that in this model most of the numerous theories of the origin of schizophrenic reactions have a place. But one should see them not alternative but in addition. </w:t>
      </w:r>
      <w:r w:rsidRPr="00BE19AB">
        <w:rPr>
          <w:sz w:val="24"/>
        </w:rPr>
        <w:br/>
        <w:t>I believe that only disturbances of the absolute sphere of the human being (the self) can cause psychoses, because as long as the causes and the disturbances are only of relative importance, a mental disorder, or even psychosis, will hardly be able to manifest itself.</w:t>
      </w:r>
    </w:p>
    <w:p w:rsidR="00A92528" w:rsidRDefault="004C0F51" w:rsidP="004C0F51">
      <w:pPr>
        <w:spacing w:line="276" w:lineRule="auto"/>
        <w:rPr>
          <w:sz w:val="24"/>
        </w:rPr>
      </w:pPr>
      <w:r w:rsidRPr="00BE19AB">
        <w:rPr>
          <w:sz w:val="24"/>
        </w:rPr>
        <w:t>On the other hand, if we look at the enormous integrative power of the actual Self (resp. +A), which makes people identical, valuable and free in every situation, this basis is probably the strongest force against any kind of psychosis, and we should beware of ideology-based models and therapies, because they basically do what the patient does with himself - they create new preconditions for his existence.</w:t>
      </w:r>
    </w:p>
    <w:p w:rsidR="00A92528" w:rsidRDefault="00A92528">
      <w:pPr>
        <w:ind w:left="170" w:hanging="170"/>
        <w:rPr>
          <w:sz w:val="24"/>
        </w:rPr>
      </w:pPr>
      <w:r>
        <w:rPr>
          <w:sz w:val="24"/>
        </w:rPr>
        <w:br w:type="page"/>
      </w:r>
    </w:p>
    <w:p w:rsidR="003235B1" w:rsidRDefault="00A92528" w:rsidP="00A92528">
      <w:pPr>
        <w:rPr>
          <w:sz w:val="18"/>
        </w:rPr>
      </w:pPr>
      <w:r w:rsidRPr="00E011EF">
        <w:rPr>
          <w:sz w:val="24"/>
        </w:rPr>
        <w:lastRenderedPageBreak/>
        <w:t>Table Example: To the genesis of fusions and splittings</w:t>
      </w:r>
      <w:r w:rsidRPr="00E011EF">
        <w:rPr>
          <w:rFonts w:cs="Tahoma"/>
          <w:szCs w:val="16"/>
        </w:rPr>
        <w:br/>
      </w:r>
    </w:p>
    <w:p w:rsidR="003235B1" w:rsidRPr="00E011EF" w:rsidRDefault="003235B1" w:rsidP="00A92528">
      <w:pPr>
        <w:rPr>
          <w:sz w:val="18"/>
        </w:rPr>
      </w:pPr>
    </w:p>
    <w:tbl>
      <w:tblPr>
        <w:tblpPr w:leftFromText="141" w:rightFromText="141" w:vertAnchor="text" w:horzAnchor="margin" w:tblpY="-5"/>
        <w:tblOverlap w:val="never"/>
        <w:tblW w:w="9072" w:type="dxa"/>
        <w:tblCellMar>
          <w:left w:w="57" w:type="dxa"/>
          <w:right w:w="57" w:type="dxa"/>
        </w:tblCellMar>
        <w:tblLook w:val="04A0" w:firstRow="1" w:lastRow="0" w:firstColumn="1" w:lastColumn="0" w:noHBand="0" w:noVBand="1"/>
      </w:tblPr>
      <w:tblGrid>
        <w:gridCol w:w="1178"/>
        <w:gridCol w:w="274"/>
        <w:gridCol w:w="1072"/>
        <w:gridCol w:w="1132"/>
        <w:gridCol w:w="642"/>
        <w:gridCol w:w="1099"/>
        <w:gridCol w:w="1891"/>
        <w:gridCol w:w="1784"/>
      </w:tblGrid>
      <w:tr w:rsidR="003235B1" w:rsidRPr="00A92528" w:rsidTr="003235B1">
        <w:trPr>
          <w:gridBefore w:val="5"/>
          <w:wBefore w:w="4286" w:type="dxa"/>
          <w:cantSplit/>
          <w:trHeight w:val="20"/>
        </w:trPr>
        <w:tc>
          <w:tcPr>
            <w:tcW w:w="4786" w:type="dxa"/>
            <w:gridSpan w:val="3"/>
            <w:vAlign w:val="center"/>
          </w:tcPr>
          <w:p w:rsidR="003235B1" w:rsidRPr="00A92528" w:rsidRDefault="003235B1" w:rsidP="003235B1">
            <w:pPr>
              <w:jc w:val="center"/>
              <w:rPr>
                <w:b/>
                <w:sz w:val="16"/>
              </w:rPr>
            </w:pPr>
            <w:r w:rsidRPr="00C91EE7">
              <w:rPr>
                <w:b/>
                <w:sz w:val="18"/>
              </w:rPr>
              <w:t>D</w:t>
            </w:r>
            <w:r>
              <w:rPr>
                <w:b/>
                <w:sz w:val="18"/>
              </w:rPr>
              <w:t xml:space="preserve"> </w:t>
            </w:r>
            <w:r w:rsidRPr="00C91EE7">
              <w:rPr>
                <w:b/>
                <w:sz w:val="18"/>
              </w:rPr>
              <w:t>I</w:t>
            </w:r>
            <w:r>
              <w:rPr>
                <w:b/>
                <w:sz w:val="18"/>
              </w:rPr>
              <w:t xml:space="preserve"> </w:t>
            </w:r>
            <w:r w:rsidRPr="00C91EE7">
              <w:rPr>
                <w:b/>
                <w:sz w:val="18"/>
              </w:rPr>
              <w:t>S</w:t>
            </w:r>
            <w:r>
              <w:rPr>
                <w:b/>
                <w:sz w:val="18"/>
              </w:rPr>
              <w:t xml:space="preserve"> </w:t>
            </w:r>
            <w:r w:rsidRPr="00C91EE7">
              <w:rPr>
                <w:b/>
                <w:sz w:val="18"/>
              </w:rPr>
              <w:t>O</w:t>
            </w:r>
            <w:r>
              <w:rPr>
                <w:b/>
                <w:sz w:val="18"/>
              </w:rPr>
              <w:t xml:space="preserve"> </w:t>
            </w:r>
            <w:r w:rsidRPr="00C91EE7">
              <w:rPr>
                <w:b/>
                <w:sz w:val="18"/>
              </w:rPr>
              <w:t>R</w:t>
            </w:r>
            <w:r>
              <w:rPr>
                <w:b/>
                <w:sz w:val="18"/>
              </w:rPr>
              <w:t xml:space="preserve"> </w:t>
            </w:r>
            <w:r w:rsidRPr="00C91EE7">
              <w:rPr>
                <w:b/>
                <w:sz w:val="18"/>
              </w:rPr>
              <w:t>D</w:t>
            </w:r>
            <w:r>
              <w:rPr>
                <w:b/>
                <w:sz w:val="18"/>
              </w:rPr>
              <w:t xml:space="preserve"> </w:t>
            </w:r>
            <w:r w:rsidRPr="00C91EE7">
              <w:rPr>
                <w:b/>
                <w:sz w:val="18"/>
              </w:rPr>
              <w:t>E</w:t>
            </w:r>
            <w:r>
              <w:rPr>
                <w:b/>
                <w:sz w:val="18"/>
              </w:rPr>
              <w:t xml:space="preserve"> </w:t>
            </w:r>
            <w:r w:rsidRPr="00C91EE7">
              <w:rPr>
                <w:b/>
                <w:sz w:val="18"/>
              </w:rPr>
              <w:t>R</w:t>
            </w:r>
            <w:r>
              <w:rPr>
                <w:b/>
                <w:sz w:val="18"/>
              </w:rPr>
              <w:t xml:space="preserve"> </w:t>
            </w:r>
            <w:r w:rsidRPr="00C91EE7">
              <w:rPr>
                <w:b/>
                <w:sz w:val="18"/>
              </w:rPr>
              <w:t>S</w:t>
            </w:r>
            <w:r>
              <w:rPr>
                <w:b/>
                <w:sz w:val="18"/>
              </w:rPr>
              <w:t xml:space="preserve">   </w:t>
            </w:r>
            <w:r w:rsidRPr="00C91EE7">
              <w:rPr>
                <w:b/>
                <w:sz w:val="18"/>
              </w:rPr>
              <w:t xml:space="preserve"> OF</w:t>
            </w:r>
            <w:r>
              <w:rPr>
                <w:b/>
                <w:sz w:val="18"/>
              </w:rPr>
              <w:t xml:space="preserve">  </w:t>
            </w:r>
            <w:r w:rsidRPr="00C91EE7">
              <w:rPr>
                <w:b/>
                <w:sz w:val="18"/>
              </w:rPr>
              <w:t xml:space="preserve"> S</w:t>
            </w:r>
            <w:r>
              <w:rPr>
                <w:b/>
                <w:sz w:val="18"/>
              </w:rPr>
              <w:t xml:space="preserve"> </w:t>
            </w:r>
            <w:r w:rsidRPr="00C91EE7">
              <w:rPr>
                <w:b/>
                <w:sz w:val="18"/>
              </w:rPr>
              <w:t>C</w:t>
            </w:r>
            <w:r>
              <w:rPr>
                <w:b/>
                <w:sz w:val="18"/>
              </w:rPr>
              <w:t xml:space="preserve"> </w:t>
            </w:r>
            <w:r w:rsidRPr="00C91EE7">
              <w:rPr>
                <w:b/>
                <w:sz w:val="18"/>
              </w:rPr>
              <w:t>H</w:t>
            </w:r>
            <w:r>
              <w:rPr>
                <w:b/>
                <w:sz w:val="18"/>
              </w:rPr>
              <w:t xml:space="preserve"> </w:t>
            </w:r>
            <w:r w:rsidRPr="00C91EE7">
              <w:rPr>
                <w:b/>
                <w:sz w:val="18"/>
              </w:rPr>
              <w:t>I</w:t>
            </w:r>
            <w:r>
              <w:rPr>
                <w:b/>
                <w:sz w:val="18"/>
              </w:rPr>
              <w:t xml:space="preserve"> </w:t>
            </w:r>
            <w:r w:rsidRPr="00C91EE7">
              <w:rPr>
                <w:b/>
                <w:sz w:val="18"/>
              </w:rPr>
              <w:t>Z</w:t>
            </w:r>
            <w:r>
              <w:rPr>
                <w:b/>
                <w:sz w:val="18"/>
              </w:rPr>
              <w:t xml:space="preserve"> </w:t>
            </w:r>
            <w:r w:rsidRPr="00C91EE7">
              <w:rPr>
                <w:b/>
                <w:sz w:val="18"/>
              </w:rPr>
              <w:t>O</w:t>
            </w:r>
            <w:r>
              <w:rPr>
                <w:b/>
                <w:sz w:val="18"/>
              </w:rPr>
              <w:t xml:space="preserve"> </w:t>
            </w:r>
            <w:r w:rsidRPr="00C91EE7">
              <w:rPr>
                <w:b/>
                <w:sz w:val="18"/>
              </w:rPr>
              <w:t>P</w:t>
            </w:r>
            <w:r>
              <w:rPr>
                <w:b/>
                <w:sz w:val="18"/>
              </w:rPr>
              <w:t xml:space="preserve"> </w:t>
            </w:r>
            <w:r w:rsidRPr="00C91EE7">
              <w:rPr>
                <w:b/>
                <w:sz w:val="18"/>
              </w:rPr>
              <w:t>H</w:t>
            </w:r>
            <w:r>
              <w:rPr>
                <w:b/>
                <w:sz w:val="18"/>
              </w:rPr>
              <w:t xml:space="preserve"> </w:t>
            </w:r>
            <w:r w:rsidRPr="00C91EE7">
              <w:rPr>
                <w:b/>
                <w:sz w:val="18"/>
              </w:rPr>
              <w:t>R</w:t>
            </w:r>
            <w:r>
              <w:rPr>
                <w:b/>
                <w:sz w:val="18"/>
              </w:rPr>
              <w:t xml:space="preserve"> </w:t>
            </w:r>
            <w:r w:rsidRPr="00C91EE7">
              <w:rPr>
                <w:b/>
                <w:sz w:val="18"/>
              </w:rPr>
              <w:t>E</w:t>
            </w:r>
            <w:r>
              <w:rPr>
                <w:b/>
                <w:sz w:val="18"/>
              </w:rPr>
              <w:t xml:space="preserve"> </w:t>
            </w:r>
            <w:r w:rsidRPr="00C91EE7">
              <w:rPr>
                <w:b/>
                <w:sz w:val="18"/>
              </w:rPr>
              <w:t>N</w:t>
            </w:r>
            <w:r>
              <w:rPr>
                <w:b/>
                <w:sz w:val="18"/>
              </w:rPr>
              <w:t xml:space="preserve"> </w:t>
            </w:r>
            <w:r w:rsidRPr="00C91EE7">
              <w:rPr>
                <w:b/>
                <w:sz w:val="18"/>
              </w:rPr>
              <w:t>I</w:t>
            </w:r>
            <w:r>
              <w:rPr>
                <w:b/>
                <w:sz w:val="18"/>
              </w:rPr>
              <w:t xml:space="preserve"> </w:t>
            </w:r>
            <w:r w:rsidRPr="00C91EE7">
              <w:rPr>
                <w:b/>
                <w:sz w:val="18"/>
              </w:rPr>
              <w:t>A</w:t>
            </w:r>
          </w:p>
        </w:tc>
      </w:tr>
      <w:tr w:rsidR="003235B1" w:rsidRPr="00A92528" w:rsidTr="003235B1">
        <w:trPr>
          <w:cantSplit/>
          <w:trHeight w:val="20"/>
        </w:trPr>
        <w:tc>
          <w:tcPr>
            <w:tcW w:w="1453" w:type="dxa"/>
            <w:gridSpan w:val="2"/>
            <w:tcBorders>
              <w:right w:val="dashed" w:sz="4" w:space="0" w:color="auto"/>
            </w:tcBorders>
            <w:shd w:val="clear" w:color="auto" w:fill="auto"/>
            <w:vAlign w:val="center"/>
            <w:hideMark/>
          </w:tcPr>
          <w:p w:rsidR="003235B1" w:rsidRPr="00C91EE7" w:rsidRDefault="003235B1" w:rsidP="003235B1">
            <w:pPr>
              <w:rPr>
                <w:b/>
                <w:sz w:val="16"/>
              </w:rPr>
            </w:pPr>
            <w:r w:rsidRPr="00C91EE7">
              <w:rPr>
                <w:b/>
                <w:sz w:val="16"/>
              </w:rPr>
              <w:t>Ideologies and</w:t>
            </w:r>
            <w:r w:rsidRPr="00C91EE7">
              <w:rPr>
                <w:b/>
                <w:sz w:val="16"/>
              </w:rPr>
              <w:br/>
              <w:t xml:space="preserve"> </w:t>
            </w:r>
            <w:r w:rsidRPr="00C91EE7">
              <w:rPr>
                <w:b/>
                <w:sz w:val="16"/>
              </w:rPr>
              <w:tab/>
              <w:t xml:space="preserve">individual </w:t>
            </w:r>
            <w:r w:rsidRPr="00C91EE7">
              <w:rPr>
                <w:b/>
                <w:sz w:val="16"/>
              </w:rPr>
              <w:tab/>
              <w:t>attitudes</w:t>
            </w:r>
          </w:p>
        </w:tc>
        <w:tc>
          <w:tcPr>
            <w:tcW w:w="1072" w:type="dxa"/>
            <w:tcBorders>
              <w:left w:val="dashed" w:sz="4" w:space="0" w:color="auto"/>
            </w:tcBorders>
            <w:vAlign w:val="center"/>
          </w:tcPr>
          <w:p w:rsidR="003235B1" w:rsidRPr="00C91EE7" w:rsidRDefault="003235B1" w:rsidP="003235B1">
            <w:pPr>
              <w:rPr>
                <w:rFonts w:cs="Tahoma"/>
                <w:b/>
                <w:sz w:val="16"/>
              </w:rPr>
            </w:pPr>
            <w:r w:rsidRPr="00C91EE7">
              <w:rPr>
                <w:b/>
                <w:sz w:val="16"/>
              </w:rPr>
              <w:t>Inversion from:</w:t>
            </w:r>
          </w:p>
        </w:tc>
        <w:tc>
          <w:tcPr>
            <w:tcW w:w="1132" w:type="dxa"/>
            <w:shd w:val="clear" w:color="auto" w:fill="auto"/>
            <w:vAlign w:val="center"/>
            <w:hideMark/>
          </w:tcPr>
          <w:p w:rsidR="003235B1" w:rsidRPr="00C91EE7" w:rsidRDefault="003235B1" w:rsidP="003235B1">
            <w:pPr>
              <w:rPr>
                <w:rFonts w:cs="Tahoma"/>
                <w:b/>
                <w:sz w:val="16"/>
              </w:rPr>
            </w:pPr>
            <w:r w:rsidRPr="00C91EE7">
              <w:rPr>
                <w:b/>
                <w:sz w:val="16"/>
              </w:rPr>
              <w:t>Effect of the It on the person</w:t>
            </w:r>
          </w:p>
        </w:tc>
        <w:tc>
          <w:tcPr>
            <w:tcW w:w="629" w:type="dxa"/>
            <w:vAlign w:val="center"/>
          </w:tcPr>
          <w:p w:rsidR="003235B1" w:rsidRPr="00C91EE7" w:rsidRDefault="003235B1" w:rsidP="003235B1">
            <w:pPr>
              <w:rPr>
                <w:b/>
                <w:sz w:val="16"/>
              </w:rPr>
            </w:pPr>
            <w:r w:rsidRPr="00C91EE7">
              <w:rPr>
                <w:b/>
                <w:sz w:val="16"/>
              </w:rPr>
              <w:t>Disposi-tion</w:t>
            </w:r>
          </w:p>
        </w:tc>
        <w:tc>
          <w:tcPr>
            <w:tcW w:w="1101" w:type="dxa"/>
            <w:vAlign w:val="center"/>
          </w:tcPr>
          <w:p w:rsidR="003235B1" w:rsidRPr="00C91EE7" w:rsidRDefault="003235B1" w:rsidP="003235B1">
            <w:pPr>
              <w:rPr>
                <w:b/>
                <w:sz w:val="16"/>
              </w:rPr>
            </w:pPr>
            <w:r w:rsidRPr="00C91EE7">
              <w:rPr>
                <w:b/>
                <w:sz w:val="16"/>
              </w:rPr>
              <w:t>Disorders of the being-sphere</w:t>
            </w:r>
          </w:p>
        </w:tc>
        <w:tc>
          <w:tcPr>
            <w:tcW w:w="1897" w:type="dxa"/>
            <w:vAlign w:val="center"/>
          </w:tcPr>
          <w:p w:rsidR="003235B1" w:rsidRPr="00C91EE7" w:rsidRDefault="003235B1" w:rsidP="003235B1">
            <w:pPr>
              <w:rPr>
                <w:rFonts w:cs="Tahoma"/>
                <w:b/>
                <w:sz w:val="16"/>
              </w:rPr>
            </w:pPr>
            <w:r w:rsidRPr="00C91EE7">
              <w:rPr>
                <w:b/>
                <w:sz w:val="16"/>
              </w:rPr>
              <w:t xml:space="preserve">Malfunctions </w:t>
            </w:r>
            <w:r w:rsidRPr="00C91EE7">
              <w:rPr>
                <w:b/>
                <w:sz w:val="16"/>
              </w:rPr>
              <w:br/>
              <w:t>of schizophrenia</w:t>
            </w:r>
          </w:p>
        </w:tc>
        <w:tc>
          <w:tcPr>
            <w:tcW w:w="1788" w:type="dxa"/>
            <w:vAlign w:val="center"/>
          </w:tcPr>
          <w:p w:rsidR="003235B1" w:rsidRPr="00C91EE7" w:rsidRDefault="003235B1" w:rsidP="003235B1">
            <w:pPr>
              <w:rPr>
                <w:b/>
                <w:sz w:val="16"/>
              </w:rPr>
            </w:pPr>
            <w:r w:rsidRPr="00C91EE7">
              <w:rPr>
                <w:b/>
                <w:sz w:val="16"/>
              </w:rPr>
              <w:t xml:space="preserve">Quality disorders </w:t>
            </w:r>
            <w:r w:rsidRPr="00C91EE7">
              <w:rPr>
                <w:b/>
                <w:sz w:val="16"/>
              </w:rPr>
              <w:br/>
            </w:r>
            <w:r w:rsidRPr="00C91EE7">
              <w:rPr>
                <w:b/>
                <w:bCs/>
                <w:sz w:val="16"/>
              </w:rPr>
              <w:t xml:space="preserve"> of schizophrenia</w:t>
            </w:r>
          </w:p>
        </w:tc>
      </w:tr>
      <w:tr w:rsidR="003235B1" w:rsidRPr="00B3382D" w:rsidTr="003235B1">
        <w:trPr>
          <w:cantSplit/>
          <w:trHeight w:val="20"/>
        </w:trPr>
        <w:tc>
          <w:tcPr>
            <w:tcW w:w="1178" w:type="dxa"/>
            <w:shd w:val="clear" w:color="auto" w:fill="auto"/>
            <w:vAlign w:val="center"/>
            <w:hideMark/>
          </w:tcPr>
          <w:p w:rsidR="003235B1" w:rsidRPr="00A92528" w:rsidRDefault="003235B1" w:rsidP="003235B1">
            <w:pPr>
              <w:rPr>
                <w:sz w:val="16"/>
              </w:rPr>
            </w:pPr>
            <w:r w:rsidRPr="00A92528">
              <w:rPr>
                <w:sz w:val="16"/>
              </w:rPr>
              <w:t xml:space="preserve">Ea1 "absolutism“ </w:t>
            </w:r>
            <w:r w:rsidRPr="00A92528">
              <w:rPr>
                <w:sz w:val="16"/>
              </w:rPr>
              <w:br/>
              <w:t>relativism</w:t>
            </w:r>
            <w:r w:rsidRPr="00A92528">
              <w:rPr>
                <w:sz w:val="16"/>
              </w:rPr>
              <w:br/>
              <w:t xml:space="preserve">nihilism </w:t>
            </w:r>
          </w:p>
        </w:tc>
        <w:tc>
          <w:tcPr>
            <w:tcW w:w="275" w:type="dxa"/>
            <w:vMerge w:val="restart"/>
            <w:tcBorders>
              <w:right w:val="dashed" w:sz="4" w:space="0" w:color="auto"/>
            </w:tcBorders>
            <w:vAlign w:val="center"/>
          </w:tcPr>
          <w:p w:rsidR="003235B1" w:rsidRPr="00A92528" w:rsidRDefault="003235B1" w:rsidP="003235B1">
            <w:pPr>
              <w:rPr>
                <w:sz w:val="16"/>
                <w:lang w:val="it-IT"/>
              </w:rPr>
            </w:pPr>
            <w:r w:rsidRPr="00A92528">
              <w:rPr>
                <w:sz w:val="16"/>
                <w:lang w:val="it-IT"/>
              </w:rPr>
              <w:t>I</w:t>
            </w:r>
            <w:r w:rsidRPr="00A92528">
              <w:rPr>
                <w:sz w:val="16"/>
                <w:lang w:val="it-IT"/>
              </w:rPr>
              <w:br/>
              <w:t>N</w:t>
            </w:r>
            <w:r w:rsidRPr="00A92528">
              <w:rPr>
                <w:sz w:val="16"/>
                <w:lang w:val="it-IT"/>
              </w:rPr>
              <w:br/>
              <w:t>D</w:t>
            </w:r>
            <w:r w:rsidRPr="00A92528">
              <w:rPr>
                <w:sz w:val="16"/>
                <w:lang w:val="it-IT"/>
              </w:rPr>
              <w:br/>
              <w:t>I</w:t>
            </w:r>
            <w:r w:rsidRPr="00A92528">
              <w:rPr>
                <w:sz w:val="16"/>
                <w:lang w:val="it-IT"/>
              </w:rPr>
              <w:br/>
              <w:t>V</w:t>
            </w:r>
            <w:r w:rsidRPr="00A92528">
              <w:rPr>
                <w:sz w:val="16"/>
                <w:lang w:val="it-IT"/>
              </w:rPr>
              <w:br/>
              <w:t>I</w:t>
            </w:r>
            <w:r w:rsidRPr="00A92528">
              <w:rPr>
                <w:sz w:val="16"/>
                <w:lang w:val="it-IT"/>
              </w:rPr>
              <w:br/>
              <w:t>D</w:t>
            </w:r>
            <w:r w:rsidRPr="00A92528">
              <w:rPr>
                <w:sz w:val="16"/>
                <w:lang w:val="it-IT"/>
              </w:rPr>
              <w:br/>
              <w:t>U</w:t>
            </w:r>
            <w:r w:rsidRPr="00A92528">
              <w:rPr>
                <w:sz w:val="16"/>
                <w:lang w:val="it-IT"/>
              </w:rPr>
              <w:br/>
              <w:t>A</w:t>
            </w:r>
            <w:r w:rsidRPr="00A92528">
              <w:rPr>
                <w:sz w:val="16"/>
                <w:lang w:val="it-IT"/>
              </w:rPr>
              <w:br/>
              <w:t>L</w:t>
            </w:r>
            <w:r w:rsidRPr="00A92528">
              <w:rPr>
                <w:sz w:val="16"/>
                <w:lang w:val="it-IT"/>
              </w:rPr>
              <w:br/>
            </w:r>
            <w:r w:rsidRPr="00A92528">
              <w:rPr>
                <w:sz w:val="16"/>
                <w:lang w:val="it-IT"/>
              </w:rPr>
              <w:br/>
            </w:r>
            <w:r w:rsidRPr="00A92528">
              <w:rPr>
                <w:sz w:val="16"/>
                <w:lang w:val="it-IT"/>
              </w:rPr>
              <w:br/>
            </w:r>
            <w:r w:rsidRPr="00A92528">
              <w:rPr>
                <w:sz w:val="16"/>
                <w:lang w:val="it-IT"/>
              </w:rPr>
              <w:br/>
              <w:t>F</w:t>
            </w:r>
            <w:r w:rsidRPr="00A92528">
              <w:rPr>
                <w:sz w:val="16"/>
                <w:lang w:val="it-IT"/>
              </w:rPr>
              <w:br/>
              <w:t>I</w:t>
            </w:r>
            <w:r w:rsidRPr="00A92528">
              <w:rPr>
                <w:sz w:val="16"/>
                <w:lang w:val="it-IT"/>
              </w:rPr>
              <w:br/>
              <w:t>X</w:t>
            </w:r>
            <w:r w:rsidRPr="00A92528">
              <w:rPr>
                <w:sz w:val="16"/>
                <w:lang w:val="it-IT"/>
              </w:rPr>
              <w:br/>
              <w:t>I</w:t>
            </w:r>
            <w:r w:rsidRPr="00A92528">
              <w:rPr>
                <w:sz w:val="16"/>
                <w:lang w:val="it-IT"/>
              </w:rPr>
              <w:br/>
              <w:t>E</w:t>
            </w:r>
            <w:r w:rsidRPr="00A92528">
              <w:rPr>
                <w:sz w:val="16"/>
                <w:lang w:val="it-IT"/>
              </w:rPr>
              <w:br/>
              <w:t>D</w:t>
            </w:r>
            <w:r w:rsidRPr="00A92528">
              <w:rPr>
                <w:sz w:val="16"/>
                <w:lang w:val="it-IT"/>
              </w:rPr>
              <w:br/>
            </w:r>
            <w:r w:rsidRPr="00A92528">
              <w:rPr>
                <w:sz w:val="16"/>
                <w:lang w:val="it-IT"/>
              </w:rPr>
              <w:br/>
            </w:r>
            <w:r w:rsidRPr="00A92528">
              <w:rPr>
                <w:sz w:val="16"/>
                <w:lang w:val="it-IT"/>
              </w:rPr>
              <w:br/>
              <w:t xml:space="preserve">A </w:t>
            </w:r>
            <w:r w:rsidRPr="00A92528">
              <w:rPr>
                <w:sz w:val="16"/>
                <w:lang w:val="it-IT"/>
              </w:rPr>
              <w:br/>
              <w:t>T</w:t>
            </w:r>
            <w:r w:rsidRPr="00A92528">
              <w:rPr>
                <w:sz w:val="16"/>
                <w:lang w:val="it-IT"/>
              </w:rPr>
              <w:br/>
              <w:t>T</w:t>
            </w:r>
            <w:r w:rsidRPr="00A92528">
              <w:rPr>
                <w:sz w:val="16"/>
                <w:lang w:val="it-IT"/>
              </w:rPr>
              <w:br/>
              <w:t>I</w:t>
            </w:r>
            <w:r w:rsidRPr="00A92528">
              <w:rPr>
                <w:sz w:val="16"/>
                <w:lang w:val="it-IT"/>
              </w:rPr>
              <w:br/>
              <w:t>T</w:t>
            </w:r>
            <w:r w:rsidRPr="00A92528">
              <w:rPr>
                <w:sz w:val="16"/>
                <w:lang w:val="it-IT"/>
              </w:rPr>
              <w:br/>
              <w:t>U</w:t>
            </w:r>
            <w:r w:rsidRPr="00A92528">
              <w:rPr>
                <w:sz w:val="16"/>
                <w:lang w:val="it-IT"/>
              </w:rPr>
              <w:br/>
              <w:t>D</w:t>
            </w:r>
            <w:r w:rsidRPr="00A92528">
              <w:rPr>
                <w:sz w:val="16"/>
                <w:lang w:val="it-IT"/>
              </w:rPr>
              <w:br/>
              <w:t>E</w:t>
            </w:r>
            <w:r w:rsidRPr="00A92528">
              <w:rPr>
                <w:sz w:val="16"/>
                <w:lang w:val="it-IT"/>
              </w:rPr>
              <w:br/>
              <w:t>S</w:t>
            </w:r>
          </w:p>
        </w:tc>
        <w:tc>
          <w:tcPr>
            <w:tcW w:w="1072" w:type="dxa"/>
            <w:tcBorders>
              <w:left w:val="dashed" w:sz="4" w:space="0" w:color="auto"/>
            </w:tcBorders>
            <w:vAlign w:val="center"/>
          </w:tcPr>
          <w:p w:rsidR="003235B1" w:rsidRPr="00A92528" w:rsidRDefault="003235B1" w:rsidP="003235B1">
            <w:pPr>
              <w:rPr>
                <w:sz w:val="16"/>
              </w:rPr>
            </w:pPr>
            <w:r w:rsidRPr="00A92528">
              <w:rPr>
                <w:sz w:val="16"/>
                <w:lang w:val="it-IT"/>
              </w:rPr>
              <w:br/>
            </w:r>
            <w:r w:rsidRPr="00A92528">
              <w:rPr>
                <w:sz w:val="16"/>
              </w:rPr>
              <w:t>the Absolute</w:t>
            </w:r>
            <w:r w:rsidRPr="00A92528">
              <w:rPr>
                <w:sz w:val="16"/>
              </w:rPr>
              <w:br/>
              <w:t>Relative</w:t>
            </w:r>
            <w:r w:rsidRPr="00A92528">
              <w:rPr>
                <w:sz w:val="16"/>
              </w:rPr>
              <w:br/>
              <w:t>Nothing</w:t>
            </w:r>
          </w:p>
        </w:tc>
        <w:tc>
          <w:tcPr>
            <w:tcW w:w="1132" w:type="dxa"/>
            <w:shd w:val="clear" w:color="auto" w:fill="auto"/>
            <w:vAlign w:val="center"/>
            <w:hideMark/>
          </w:tcPr>
          <w:p w:rsidR="003235B1" w:rsidRPr="00B3382D" w:rsidRDefault="003235B1" w:rsidP="003235B1">
            <w:pPr>
              <w:rPr>
                <w:rFonts w:cs="Tahoma"/>
                <w:sz w:val="16"/>
              </w:rPr>
            </w:pPr>
            <w:r w:rsidRPr="00B3382D">
              <w:rPr>
                <w:rFonts w:cs="Arial"/>
                <w:sz w:val="16"/>
              </w:rPr>
              <w:t xml:space="preserve">La1 </w:t>
            </w:r>
            <w:r w:rsidRPr="00B3382D">
              <w:rPr>
                <w:sz w:val="16"/>
              </w:rPr>
              <w:t xml:space="preserve"> absolutized</w:t>
            </w:r>
            <w:r w:rsidRPr="00B3382D">
              <w:rPr>
                <w:rFonts w:cs="Tahoma"/>
                <w:sz w:val="16"/>
              </w:rPr>
              <w:br/>
            </w:r>
            <w:r w:rsidRPr="00B3382D">
              <w:rPr>
                <w:sz w:val="16"/>
              </w:rPr>
              <w:t>loves hates too much, damned negated</w:t>
            </w:r>
          </w:p>
        </w:tc>
        <w:tc>
          <w:tcPr>
            <w:tcW w:w="629" w:type="dxa"/>
            <w:vMerge w:val="restart"/>
            <w:shd w:val="clear" w:color="auto" w:fill="D9D9D9"/>
          </w:tcPr>
          <w:p w:rsidR="003235B1" w:rsidRPr="00B3382D" w:rsidRDefault="003235B1" w:rsidP="003235B1">
            <w:pPr>
              <w:rPr>
                <w:sz w:val="16"/>
              </w:rPr>
            </w:pPr>
          </w:p>
        </w:tc>
        <w:tc>
          <w:tcPr>
            <w:tcW w:w="1101" w:type="dxa"/>
            <w:vAlign w:val="center"/>
          </w:tcPr>
          <w:p w:rsidR="003235B1" w:rsidRPr="00A92528" w:rsidRDefault="003235B1" w:rsidP="003235B1">
            <w:pPr>
              <w:rPr>
                <w:sz w:val="16"/>
              </w:rPr>
            </w:pPr>
            <w:r w:rsidRPr="00A92528">
              <w:rPr>
                <w:sz w:val="16"/>
              </w:rPr>
              <w:t>Ta1 absolute- /relative/ 0 spheres (dfh) e.g.,   false relations</w:t>
            </w:r>
          </w:p>
        </w:tc>
        <w:tc>
          <w:tcPr>
            <w:tcW w:w="1897" w:type="dxa"/>
            <w:vAlign w:val="center"/>
          </w:tcPr>
          <w:p w:rsidR="003235B1" w:rsidRPr="00B3382D" w:rsidRDefault="003235B1" w:rsidP="003235B1">
            <w:pPr>
              <w:rPr>
                <w:sz w:val="16"/>
              </w:rPr>
            </w:pPr>
            <w:r w:rsidRPr="00B3382D">
              <w:rPr>
                <w:sz w:val="16"/>
              </w:rPr>
              <w:t xml:space="preserve">Ua1 disturbed (dfh) absolutely and relatively relations </w:t>
            </w:r>
            <w:r w:rsidRPr="00B3382D">
              <w:rPr>
                <w:sz w:val="16"/>
              </w:rPr>
              <w:br/>
              <w:t>relations to nothing</w:t>
            </w:r>
          </w:p>
        </w:tc>
        <w:tc>
          <w:tcPr>
            <w:tcW w:w="1788" w:type="dxa"/>
            <w:vAlign w:val="center"/>
          </w:tcPr>
          <w:p w:rsidR="003235B1" w:rsidRPr="00B3382D" w:rsidRDefault="003235B1" w:rsidP="003235B1">
            <w:pPr>
              <w:rPr>
                <w:sz w:val="16"/>
              </w:rPr>
            </w:pPr>
            <w:r w:rsidRPr="00B3382D">
              <w:rPr>
                <w:sz w:val="16"/>
              </w:rPr>
              <w:t xml:space="preserve">Va1 unsolved unconnected inadequate relations. Hypertrophic of the person, e.g.,  in the behavior, feeling, thinking, percipience etc. </w:t>
            </w:r>
            <w:r w:rsidRPr="00B3382D">
              <w:rPr>
                <w:sz w:val="16"/>
              </w:rPr>
              <w:br/>
            </w:r>
          </w:p>
        </w:tc>
      </w:tr>
      <w:tr w:rsidR="003235B1" w:rsidRPr="00B3382D" w:rsidTr="003235B1">
        <w:trPr>
          <w:cantSplit/>
          <w:trHeight w:val="20"/>
        </w:trPr>
        <w:tc>
          <w:tcPr>
            <w:tcW w:w="1178" w:type="dxa"/>
            <w:shd w:val="clear" w:color="auto" w:fill="auto"/>
            <w:vAlign w:val="center"/>
            <w:hideMark/>
          </w:tcPr>
          <w:p w:rsidR="003235B1" w:rsidRPr="00A92528" w:rsidRDefault="003235B1" w:rsidP="003235B1">
            <w:pPr>
              <w:rPr>
                <w:sz w:val="16"/>
              </w:rPr>
            </w:pPr>
            <w:r w:rsidRPr="00A92528">
              <w:rPr>
                <w:rFonts w:cs="Arial"/>
                <w:sz w:val="16"/>
              </w:rPr>
              <w:t xml:space="preserve">Ea2  </w:t>
            </w:r>
            <w:r w:rsidRPr="00A92528">
              <w:rPr>
                <w:rFonts w:cs="Arial"/>
                <w:sz w:val="16"/>
              </w:rPr>
              <w:br/>
              <w:t>uniformism</w:t>
            </w:r>
            <w:r w:rsidRPr="00A92528">
              <w:rPr>
                <w:rFonts w:cs="Arial"/>
                <w:sz w:val="16"/>
              </w:rPr>
              <w:br/>
            </w:r>
            <w:r w:rsidRPr="00A92528">
              <w:rPr>
                <w:sz w:val="16"/>
              </w:rPr>
              <w:t xml:space="preserve"> Identity-philosophy </w:t>
            </w:r>
            <w:r w:rsidRPr="00A92528">
              <w:rPr>
                <w:rFonts w:cs="Tahoma"/>
                <w:sz w:val="16"/>
              </w:rPr>
              <w:br/>
            </w:r>
          </w:p>
        </w:tc>
        <w:tc>
          <w:tcPr>
            <w:tcW w:w="275" w:type="dxa"/>
            <w:vMerge/>
            <w:tcBorders>
              <w:right w:val="dashed" w:sz="4" w:space="0" w:color="auto"/>
            </w:tcBorders>
          </w:tcPr>
          <w:p w:rsidR="003235B1" w:rsidRPr="00A92528" w:rsidRDefault="003235B1" w:rsidP="003235B1">
            <w:pPr>
              <w:rPr>
                <w:sz w:val="16"/>
              </w:rPr>
            </w:pPr>
          </w:p>
        </w:tc>
        <w:tc>
          <w:tcPr>
            <w:tcW w:w="1072" w:type="dxa"/>
            <w:tcBorders>
              <w:left w:val="dashed" w:sz="4" w:space="0" w:color="auto"/>
            </w:tcBorders>
            <w:vAlign w:val="center"/>
          </w:tcPr>
          <w:p w:rsidR="003235B1" w:rsidRPr="00A92528" w:rsidRDefault="003235B1" w:rsidP="003235B1">
            <w:pPr>
              <w:rPr>
                <w:sz w:val="16"/>
              </w:rPr>
            </w:pPr>
            <w:r w:rsidRPr="00A92528">
              <w:rPr>
                <w:sz w:val="16"/>
              </w:rPr>
              <w:t>identity</w:t>
            </w:r>
            <w:r w:rsidRPr="00A92528">
              <w:rPr>
                <w:sz w:val="16"/>
              </w:rPr>
              <w:br/>
              <w:t>otherness</w:t>
            </w:r>
          </w:p>
        </w:tc>
        <w:tc>
          <w:tcPr>
            <w:tcW w:w="1132" w:type="dxa"/>
            <w:shd w:val="clear" w:color="auto" w:fill="auto"/>
            <w:vAlign w:val="center"/>
            <w:hideMark/>
          </w:tcPr>
          <w:p w:rsidR="003235B1" w:rsidRPr="00A92528" w:rsidRDefault="003235B1" w:rsidP="003235B1">
            <w:pPr>
              <w:rPr>
                <w:sz w:val="16"/>
              </w:rPr>
            </w:pPr>
            <w:r w:rsidRPr="00A92528">
              <w:rPr>
                <w:sz w:val="16"/>
              </w:rPr>
              <w:t>La2 uniformed</w:t>
            </w:r>
            <w:r w:rsidRPr="00A92528">
              <w:rPr>
                <w:sz w:val="16"/>
              </w:rPr>
              <w:br/>
              <w:t>alienated</w:t>
            </w:r>
            <w:r w:rsidRPr="00A92528">
              <w:rPr>
                <w:sz w:val="16"/>
              </w:rPr>
              <w:br/>
              <w:t>hyperidentified</w:t>
            </w:r>
          </w:p>
        </w:tc>
        <w:tc>
          <w:tcPr>
            <w:tcW w:w="629" w:type="dxa"/>
            <w:vMerge/>
            <w:shd w:val="clear" w:color="auto" w:fill="D9D9D9"/>
          </w:tcPr>
          <w:p w:rsidR="003235B1" w:rsidRPr="00A92528" w:rsidRDefault="003235B1" w:rsidP="003235B1">
            <w:pPr>
              <w:rPr>
                <w:sz w:val="16"/>
              </w:rPr>
            </w:pPr>
          </w:p>
        </w:tc>
        <w:tc>
          <w:tcPr>
            <w:tcW w:w="1101" w:type="dxa"/>
            <w:vAlign w:val="center"/>
          </w:tcPr>
          <w:p w:rsidR="003235B1" w:rsidRPr="00B3382D" w:rsidRDefault="003235B1" w:rsidP="003235B1">
            <w:pPr>
              <w:rPr>
                <w:rFonts w:cs="Tahoma"/>
                <w:sz w:val="16"/>
              </w:rPr>
            </w:pPr>
            <w:r w:rsidRPr="00B3382D">
              <w:rPr>
                <w:sz w:val="16"/>
              </w:rPr>
              <w:t xml:space="preserve">Ta2 disturbed (dfh) identity, Self / otherness </w:t>
            </w:r>
          </w:p>
        </w:tc>
        <w:tc>
          <w:tcPr>
            <w:tcW w:w="1897" w:type="dxa"/>
            <w:vAlign w:val="center"/>
          </w:tcPr>
          <w:p w:rsidR="003235B1" w:rsidRPr="00B3382D" w:rsidRDefault="003235B1" w:rsidP="003235B1">
            <w:pPr>
              <w:rPr>
                <w:rFonts w:cs="Tahoma"/>
                <w:sz w:val="16"/>
              </w:rPr>
            </w:pPr>
            <w:r w:rsidRPr="00B3382D">
              <w:rPr>
                <w:sz w:val="16"/>
              </w:rPr>
              <w:t xml:space="preserve">Ua2 disturbed (dfh) identifying, </w:t>
            </w:r>
            <w:r w:rsidRPr="00B3382D">
              <w:rPr>
                <w:rFonts w:cs="Tahoma"/>
                <w:sz w:val="16"/>
              </w:rPr>
              <w:br/>
            </w:r>
            <w:r w:rsidRPr="00B3382D">
              <w:rPr>
                <w:sz w:val="16"/>
              </w:rPr>
              <w:t>Mistaking own and strange. hyperidentifying</w:t>
            </w:r>
          </w:p>
        </w:tc>
        <w:tc>
          <w:tcPr>
            <w:tcW w:w="1788" w:type="dxa"/>
            <w:vAlign w:val="center"/>
          </w:tcPr>
          <w:p w:rsidR="003235B1" w:rsidRPr="00B3382D" w:rsidRDefault="003235B1" w:rsidP="003235B1">
            <w:pPr>
              <w:rPr>
                <w:rFonts w:cs="Tahoma"/>
                <w:sz w:val="16"/>
              </w:rPr>
            </w:pPr>
            <w:r w:rsidRPr="00B3382D">
              <w:rPr>
                <w:sz w:val="16"/>
              </w:rPr>
              <w:t xml:space="preserve">Va2 not unequivocal uniform </w:t>
            </w:r>
            <w:r w:rsidRPr="00B3382D">
              <w:rPr>
                <w:b/>
                <w:bCs/>
                <w:sz w:val="16"/>
              </w:rPr>
              <w:t xml:space="preserve">strange </w:t>
            </w:r>
            <w:r w:rsidRPr="00B3382D">
              <w:rPr>
                <w:sz w:val="16"/>
              </w:rPr>
              <w:t xml:space="preserve">unempathizeable, distorted (Barz) </w:t>
            </w:r>
            <w:r w:rsidRPr="00B3382D">
              <w:rPr>
                <w:rFonts w:cs="Arial"/>
                <w:bCs/>
                <w:sz w:val="16"/>
              </w:rPr>
              <w:t>hyperidentified</w:t>
            </w:r>
            <w:r w:rsidRPr="00B3382D">
              <w:rPr>
                <w:sz w:val="16"/>
              </w:rPr>
              <w:t xml:space="preserve">, e.g.,  in the behavior, feeling, thinking, percipience etc. </w:t>
            </w:r>
          </w:p>
        </w:tc>
      </w:tr>
      <w:tr w:rsidR="003235B1" w:rsidRPr="00B3382D" w:rsidTr="003235B1">
        <w:trPr>
          <w:cantSplit/>
          <w:trHeight w:val="20"/>
        </w:trPr>
        <w:tc>
          <w:tcPr>
            <w:tcW w:w="1178" w:type="dxa"/>
            <w:shd w:val="clear" w:color="auto" w:fill="auto"/>
            <w:vAlign w:val="center"/>
            <w:hideMark/>
          </w:tcPr>
          <w:p w:rsidR="003235B1" w:rsidRPr="00B3382D" w:rsidRDefault="003235B1" w:rsidP="003235B1">
            <w:pPr>
              <w:rPr>
                <w:sz w:val="16"/>
              </w:rPr>
            </w:pPr>
            <w:r w:rsidRPr="00B3382D">
              <w:rPr>
                <w:sz w:val="16"/>
              </w:rPr>
              <w:t>Ea3 realism factizism</w:t>
            </w:r>
            <w:r w:rsidRPr="00B3382D">
              <w:rPr>
                <w:sz w:val="16"/>
              </w:rPr>
              <w:br/>
              <w:t>objectivism positivism</w:t>
            </w:r>
            <w:r w:rsidRPr="00B3382D">
              <w:rPr>
                <w:sz w:val="16"/>
              </w:rPr>
              <w:br/>
              <w:t>irrealism</w:t>
            </w:r>
          </w:p>
        </w:tc>
        <w:tc>
          <w:tcPr>
            <w:tcW w:w="275" w:type="dxa"/>
            <w:vMerge/>
            <w:tcBorders>
              <w:right w:val="dashed" w:sz="4" w:space="0" w:color="auto"/>
            </w:tcBorders>
          </w:tcPr>
          <w:p w:rsidR="003235B1" w:rsidRPr="00B3382D" w:rsidRDefault="003235B1" w:rsidP="003235B1">
            <w:pPr>
              <w:rPr>
                <w:sz w:val="16"/>
              </w:rPr>
            </w:pPr>
          </w:p>
        </w:tc>
        <w:tc>
          <w:tcPr>
            <w:tcW w:w="1072" w:type="dxa"/>
            <w:tcBorders>
              <w:left w:val="dashed" w:sz="4" w:space="0" w:color="auto"/>
            </w:tcBorders>
            <w:vAlign w:val="center"/>
          </w:tcPr>
          <w:p w:rsidR="003235B1" w:rsidRPr="00A92528" w:rsidRDefault="003235B1" w:rsidP="003235B1">
            <w:pPr>
              <w:rPr>
                <w:sz w:val="16"/>
              </w:rPr>
            </w:pPr>
            <w:r w:rsidRPr="00A92528">
              <w:rPr>
                <w:sz w:val="16"/>
              </w:rPr>
              <w:t>reality truth untruthfulness</w:t>
            </w:r>
            <w:r w:rsidRPr="00A92528">
              <w:rPr>
                <w:rFonts w:cs="Tahoma"/>
                <w:sz w:val="16"/>
              </w:rPr>
              <w:br/>
            </w:r>
          </w:p>
        </w:tc>
        <w:tc>
          <w:tcPr>
            <w:tcW w:w="1132" w:type="dxa"/>
            <w:shd w:val="clear" w:color="auto" w:fill="auto"/>
            <w:vAlign w:val="center"/>
            <w:hideMark/>
          </w:tcPr>
          <w:p w:rsidR="003235B1" w:rsidRPr="00B3382D" w:rsidRDefault="003235B1" w:rsidP="003235B1">
            <w:pPr>
              <w:rPr>
                <w:sz w:val="16"/>
              </w:rPr>
            </w:pPr>
            <w:r w:rsidRPr="00B3382D">
              <w:rPr>
                <w:sz w:val="16"/>
              </w:rPr>
              <w:t>Pa3 only reality is valid /</w:t>
            </w:r>
            <w:r w:rsidRPr="00B3382D">
              <w:rPr>
                <w:sz w:val="16"/>
              </w:rPr>
              <w:br/>
              <w:t xml:space="preserve">denied distorted absolutized reality </w:t>
            </w:r>
          </w:p>
        </w:tc>
        <w:tc>
          <w:tcPr>
            <w:tcW w:w="629" w:type="dxa"/>
            <w:vMerge/>
            <w:shd w:val="clear" w:color="auto" w:fill="D9D9D9"/>
          </w:tcPr>
          <w:p w:rsidR="003235B1" w:rsidRPr="00B3382D" w:rsidRDefault="003235B1" w:rsidP="003235B1">
            <w:pPr>
              <w:rPr>
                <w:sz w:val="16"/>
              </w:rPr>
            </w:pPr>
          </w:p>
        </w:tc>
        <w:tc>
          <w:tcPr>
            <w:tcW w:w="1101" w:type="dxa"/>
            <w:vAlign w:val="center"/>
          </w:tcPr>
          <w:p w:rsidR="003235B1" w:rsidRPr="00B3382D" w:rsidRDefault="003235B1" w:rsidP="003235B1">
            <w:pPr>
              <w:rPr>
                <w:sz w:val="16"/>
              </w:rPr>
            </w:pPr>
            <w:r w:rsidRPr="00B3382D">
              <w:rPr>
                <w:sz w:val="16"/>
              </w:rPr>
              <w:t>Ta3 real true</w:t>
            </w:r>
            <w:r w:rsidRPr="00B3382D">
              <w:rPr>
                <w:rFonts w:cs="Tahoma"/>
                <w:sz w:val="16"/>
              </w:rPr>
              <w:br/>
            </w:r>
            <w:r w:rsidRPr="00B3382D">
              <w:rPr>
                <w:sz w:val="16"/>
              </w:rPr>
              <w:t xml:space="preserve">disturbed (dfh)  </w:t>
            </w:r>
            <w:r w:rsidRPr="00B3382D">
              <w:rPr>
                <w:rFonts w:cs="Tahoma"/>
                <w:sz w:val="16"/>
              </w:rPr>
              <w:br/>
            </w:r>
            <w:r w:rsidRPr="00B3382D">
              <w:rPr>
                <w:sz w:val="16"/>
              </w:rPr>
              <w:t xml:space="preserve"> </w:t>
            </w:r>
          </w:p>
        </w:tc>
        <w:tc>
          <w:tcPr>
            <w:tcW w:w="1897" w:type="dxa"/>
            <w:vAlign w:val="center"/>
          </w:tcPr>
          <w:p w:rsidR="003235B1" w:rsidRPr="00A92528" w:rsidRDefault="003235B1" w:rsidP="003235B1">
            <w:pPr>
              <w:rPr>
                <w:rFonts w:cs="Tahoma"/>
                <w:sz w:val="16"/>
              </w:rPr>
            </w:pPr>
            <w:r w:rsidRPr="00A92528">
              <w:rPr>
                <w:sz w:val="16"/>
              </w:rPr>
              <w:t xml:space="preserve">Ua3 disturbed (dfh) reality relation = Dereismus (E. Bleuler) </w:t>
            </w:r>
            <w:r w:rsidRPr="00A92528">
              <w:rPr>
                <w:rFonts w:cs="Tahoma"/>
                <w:sz w:val="16"/>
              </w:rPr>
              <w:br/>
            </w:r>
            <w:r w:rsidRPr="00A92528">
              <w:rPr>
                <w:sz w:val="16"/>
              </w:rPr>
              <w:t>disturbed (dfh) verify and falsifying.</w:t>
            </w:r>
            <w:r w:rsidRPr="00A92528">
              <w:rPr>
                <w:rFonts w:cs="Tahoma"/>
                <w:sz w:val="16"/>
              </w:rPr>
              <w:br/>
            </w:r>
            <w:r w:rsidRPr="00A92528">
              <w:rPr>
                <w:sz w:val="16"/>
              </w:rPr>
              <w:t>↕ realities unreality</w:t>
            </w:r>
          </w:p>
        </w:tc>
        <w:tc>
          <w:tcPr>
            <w:tcW w:w="1788" w:type="dxa"/>
            <w:vAlign w:val="center"/>
          </w:tcPr>
          <w:p w:rsidR="003235B1" w:rsidRPr="00B3382D" w:rsidRDefault="003235B1" w:rsidP="003235B1">
            <w:pPr>
              <w:rPr>
                <w:rFonts w:cs="Tahoma"/>
                <w:sz w:val="16"/>
              </w:rPr>
            </w:pPr>
            <w:r w:rsidRPr="00B3382D">
              <w:rPr>
                <w:sz w:val="16"/>
              </w:rPr>
              <w:t>Va3 hyperreal / unreal, false, wrong in the person, e.g.,  in the thinking, behavior, feeling, percipience etc.</w:t>
            </w:r>
          </w:p>
        </w:tc>
      </w:tr>
      <w:tr w:rsidR="003235B1" w:rsidRPr="00B3382D" w:rsidTr="003235B1">
        <w:trPr>
          <w:cantSplit/>
          <w:trHeight w:val="20"/>
        </w:trPr>
        <w:tc>
          <w:tcPr>
            <w:tcW w:w="1178" w:type="dxa"/>
            <w:shd w:val="clear" w:color="auto" w:fill="auto"/>
            <w:vAlign w:val="center"/>
            <w:hideMark/>
          </w:tcPr>
          <w:p w:rsidR="003235B1" w:rsidRPr="00B3382D" w:rsidRDefault="003235B1" w:rsidP="003235B1">
            <w:pPr>
              <w:rPr>
                <w:sz w:val="16"/>
              </w:rPr>
            </w:pPr>
            <w:r w:rsidRPr="00B3382D">
              <w:rPr>
                <w:sz w:val="16"/>
              </w:rPr>
              <w:t xml:space="preserve">Ea4  monism syncretism </w:t>
            </w:r>
            <w:r w:rsidRPr="00B3382D">
              <w:rPr>
                <w:sz w:val="16"/>
              </w:rPr>
              <w:br/>
              <w:t xml:space="preserve">reductionism </w:t>
            </w:r>
            <w:r w:rsidRPr="00B3382D">
              <w:rPr>
                <w:sz w:val="16"/>
              </w:rPr>
              <w:br/>
              <w:t xml:space="preserve">dualism eclecticism </w:t>
            </w:r>
          </w:p>
        </w:tc>
        <w:tc>
          <w:tcPr>
            <w:tcW w:w="275" w:type="dxa"/>
            <w:vMerge/>
            <w:tcBorders>
              <w:right w:val="dashed" w:sz="4" w:space="0" w:color="auto"/>
            </w:tcBorders>
          </w:tcPr>
          <w:p w:rsidR="003235B1" w:rsidRPr="00B3382D" w:rsidRDefault="003235B1" w:rsidP="003235B1">
            <w:pPr>
              <w:rPr>
                <w:sz w:val="16"/>
              </w:rPr>
            </w:pPr>
          </w:p>
        </w:tc>
        <w:tc>
          <w:tcPr>
            <w:tcW w:w="1072" w:type="dxa"/>
            <w:tcBorders>
              <w:left w:val="dashed" w:sz="4" w:space="0" w:color="auto"/>
            </w:tcBorders>
          </w:tcPr>
          <w:p w:rsidR="003235B1" w:rsidRPr="00B3382D" w:rsidRDefault="003235B1" w:rsidP="003235B1">
            <w:pPr>
              <w:rPr>
                <w:sz w:val="16"/>
              </w:rPr>
            </w:pPr>
            <w:r>
              <w:rPr>
                <w:noProof/>
                <w:sz w:val="16"/>
                <w:lang w:val="de-DE"/>
              </w:rPr>
              <mc:AlternateContent>
                <mc:Choice Requires="wpg">
                  <w:drawing>
                    <wp:anchor distT="0" distB="0" distL="114300" distR="114300" simplePos="0" relativeHeight="251708416" behindDoc="0" locked="0" layoutInCell="1" allowOverlap="1" wp14:anchorId="1267FCFC" wp14:editId="3A610340">
                      <wp:simplePos x="0" y="0"/>
                      <wp:positionH relativeFrom="column">
                        <wp:posOffset>126365</wp:posOffset>
                      </wp:positionH>
                      <wp:positionV relativeFrom="paragraph">
                        <wp:posOffset>-1949836</wp:posOffset>
                      </wp:positionV>
                      <wp:extent cx="1715770" cy="6236335"/>
                      <wp:effectExtent l="0" t="0" r="36830" b="31115"/>
                      <wp:wrapNone/>
                      <wp:docPr id="3110" name="Group 19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6236335"/>
                                <a:chOff x="2891" y="2132"/>
                                <a:chExt cx="2702" cy="7256"/>
                              </a:xfrm>
                            </wpg:grpSpPr>
                            <wpg:grpSp>
                              <wpg:cNvPr id="3111" name="Group 19954"/>
                              <wpg:cNvGrpSpPr>
                                <a:grpSpLocks/>
                              </wpg:cNvGrpSpPr>
                              <wpg:grpSpPr bwMode="auto">
                                <a:xfrm flipV="1">
                                  <a:off x="2891" y="2216"/>
                                  <a:ext cx="1327" cy="7103"/>
                                  <a:chOff x="2394" y="545"/>
                                  <a:chExt cx="798" cy="11645"/>
                                </a:xfrm>
                              </wpg:grpSpPr>
                              <wps:wsp>
                                <wps:cNvPr id="3112" name="AutoShape 19955"/>
                                <wps:cNvCnPr>
                                  <a:cxnSpLocks noChangeShapeType="1"/>
                                </wps:cNvCnPr>
                                <wps:spPr bwMode="auto">
                                  <a:xfrm>
                                    <a:off x="2419" y="7745"/>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13" name="Group 19956"/>
                                <wpg:cNvGrpSpPr>
                                  <a:grpSpLocks/>
                                </wpg:cNvGrpSpPr>
                                <wpg:grpSpPr bwMode="auto">
                                  <a:xfrm flipH="1">
                                    <a:off x="2394" y="545"/>
                                    <a:ext cx="798" cy="11645"/>
                                    <a:chOff x="3791" y="695"/>
                                    <a:chExt cx="798" cy="11645"/>
                                  </a:xfrm>
                                </wpg:grpSpPr>
                                <wps:wsp>
                                  <wps:cNvPr id="3114"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5"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6"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7"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8"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9"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0"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1"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2"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3"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4"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5"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3126" name="Group 19969"/>
                              <wpg:cNvGrpSpPr>
                                <a:grpSpLocks/>
                              </wpg:cNvGrpSpPr>
                              <wpg:grpSpPr bwMode="auto">
                                <a:xfrm flipV="1">
                                  <a:off x="4602" y="2132"/>
                                  <a:ext cx="991" cy="7256"/>
                                  <a:chOff x="3791" y="695"/>
                                  <a:chExt cx="798" cy="11645"/>
                                </a:xfrm>
                              </wpg:grpSpPr>
                              <wpg:grpSp>
                                <wpg:cNvPr id="3127" name="Group 19970"/>
                                <wpg:cNvGrpSpPr>
                                  <a:grpSpLocks/>
                                </wpg:cNvGrpSpPr>
                                <wpg:grpSpPr bwMode="auto">
                                  <a:xfrm>
                                    <a:off x="3791" y="695"/>
                                    <a:ext cx="798" cy="11645"/>
                                    <a:chOff x="3791" y="695"/>
                                    <a:chExt cx="798" cy="11645"/>
                                  </a:xfrm>
                                </wpg:grpSpPr>
                                <wps:wsp>
                                  <wps:cNvPr id="3128"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9"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140" name="AutoShape 19983"/>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1C7F84" id="Group 19953" o:spid="_x0000_s1026" style="position:absolute;margin-left:9.95pt;margin-top:-153.55pt;width:135.1pt;height:491.05pt;z-index:251708416" coordorigin="2891,2132" coordsize="2702,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">
                      <v:group id="Group 19954" o:spid="_x0000_s1027" style="position:absolute;left:2891;top:2216;width:1327;height:7103;flip:y" coordorigin="2394,54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sVZTFAAAA3QAA&#10;AA8AAAAAAAAAAAAAAAAAqgIAAGRycy9kb3ducmV2LnhtbFBLBQYAAAAABAAEAPoAAACcAwAAAAA=&#10;">
                        <v:shape id="AutoShape 19955" o:spid="_x0000_s1028" type="#_x0000_t32" style="position:absolute;left:2419;top:7745;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SpcYAAADdAAAADwAAAGRycy9kb3ducmV2LnhtbESPQWvCQBSE74L/YXlCb7qJhaLRVaRQ&#10;EUsPagl6e2SfSTD7NuyuGvvruwWhx2FmvmHmy8404kbO15YVpKMEBHFhdc2lgu/Dx3ACwgdkjY1l&#10;UvAgD8tFvzfHTNs77+i2D6WIEPYZKqhCaDMpfVGRQT+yLXH0ztYZDFG6UmqH9wg3jRwnyZs0WHNc&#10;qLCl94qKy/5qFBw/p9f8kX/RNk+n2xM6438Oa6VeBt1qBiJQF/7Dz/ZGK3hN0zH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GUqXGAAAA3QAAAA8AAAAAAAAA&#10;AAAAAAAAoQIAAGRycy9kb3ducmV2LnhtbFBLBQYAAAAABAAEAPkAAACUAwAAAAA=&#10;">
                          <v:stroke endarrow="block"/>
                        </v:shape>
                        <v:group id="Group 19956" o:spid="_x0000_s1029" style="position:absolute;left:2394;top:545;width:798;height:11645;flip:x"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JueMUAAADdAAAADwAAAGRycy9kb3ducmV2LnhtbESPzWrDMBCE74W8g9hA&#10;bo3sxpTgRDYh0BJCL3V+yHGxNraItTKWmrhvXxUKPQ4z8w2zLkfbiTsN3jhWkM4TEMS104YbBcfD&#10;2/MShA/IGjvHpOCbPJTF5GmNuXYP/qR7FRoRIexzVNCG0OdS+roli37ueuLoXd1gMUQ5NFIP+Ihw&#10;28mXJHmVFg3HhRZ72rZU36ovq+C0MRll58v+I6mJdlpe3iuTKTWbjpsViEBj+A//tXdawSJN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ybnjFAAAA3QAA&#10;AA8AAAAAAAAAAAAAAAAAqgIAAGRycy9kb3ducmV2LnhtbFBLBQYAAAAABAAEAPoAAACcAwAAAAA=&#10;">
                          <v:line id="Line 27435" o:spid="_x0000_s1030"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oMkMcAAADdAAAADwAAAGRycy9kb3ducmV2LnhtbESPQWvCQBSE70L/w/IKvekmWopEVwmK&#10;YA+VaivY22P3NQlm38bsVlN/vVsoeBxm5htmOu9sLc7U+sqxgnSQgCDWzlRcKPj8WPXHIHxANlg7&#10;JgW/5GE+e+hNMTPuwls670IhIoR9hgrKEJpMSq9LsugHriGO3rdrLYYo20KaFi8Rbms5TJIXabHi&#10;uFBiQ4uS9HH3YxVs8rf98vVw+DotjlfeaHpvKp0r9fTY5RMQgbpwD/+310bBKE2f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gyQxwAAAN0AAAAPAAAAAAAA&#10;AAAAAAAAAKECAABkcnMvZG93bnJldi54bWxQSwUGAAAAAAQABAD5AAAAlQMAAAAA&#10;">
                            <v:stroke dashstyle="1 1" endcap="round"/>
                          </v:line>
                          <v:line id="Line 27299" o:spid="_x0000_s1031"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pC8cAAADdAAAADwAAAGRycy9kb3ducmV2LnhtbESPQWvCQBSE70L/w/IKvekmSotEVwmK&#10;YA+VaivY22P3NQlm38bsVlN/vVsoeBxm5htmOu9sLc7U+sqxgnSQgCDWzlRcKPj8WPXHIHxANlg7&#10;JgW/5GE+e+hNMTPuwls670IhIoR9hgrKEJpMSq9LsugHriGO3rdrLYYo20KaFi8Rbms5TJIXabHi&#10;uFBiQ4uS9HH3YxVs8rf98vVw+DotjlfeaHpvKp0r9fTY5RMQgbpwD/+310bBKE2f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qkLxwAAAN0AAAAPAAAAAAAA&#10;AAAAAAAAAKECAABkcnMvZG93bnJldi54bWxQSwUGAAAAAAQABAD5AAAAlQMAAAAA&#10;">
                            <v:stroke dashstyle="1 1" endcap="round"/>
                          </v:line>
                          <v:line id="Line 27300" o:spid="_x0000_s1032"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6sQAAADdAAAADwAAAGRycy9kb3ducmV2LnhtbESPQWvCQBCF7wX/wzKCt7qJYtToKlII&#10;LT3VqPchOyYh2dmQ3Zr033eFQo+PN+978/bH0bTiQb2rLSuI5xEI4sLqmksF10v2ugHhPLLG1jIp&#10;+CEHx8PkZY+ptgOf6ZH7UgQIuxQVVN53qZSuqMigm9uOOHh32xv0Qfal1D0OAW5auYiiRBqsOTRU&#10;2NFbRUWTf5vwRvZ5zc75rTErXq/fv5qk3Q6JUrPpeNqB8DT6/+O/9IdWsIzjBJ5rAgL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FnqxAAAAN0AAAAPAAAAAAAAAAAA&#10;AAAAAKECAABkcnMvZG93bnJldi54bWxQSwUGAAAAAAQABAD5AAAAkgMAAAAA&#10;">
                            <v:stroke dashstyle="1 1" endcap="round"/>
                          </v:line>
                          <v:line id="Line 27301" o:spid="_x0000_s1033"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8ccUAAADdAAAADwAAAGRycy9kb3ducmV2LnhtbESPQWvCQBCF7wX/wzKCt7qJ0qRGV5FC&#10;sPRUU70P2TEJyc6G7NbEf98tFHp8vHnfm7c7TKYTdxpcY1lBvIxAEJdWN1wpuHzlz68gnEfW2Fkm&#10;BQ9ycNjPnnaYaTvyme6Fr0SAsMtQQe19n0npypoMuqXtiYN3s4NBH+RQST3gGOCmk6soSqTBhkND&#10;jT291VS2xbcJb+Qfl/xcXFvzwml6+myTbjMmSi3m03ELwtPk/4//0u9awTqOU/hdExA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j8ccUAAADdAAAADwAAAAAAAAAA&#10;AAAAAAChAgAAZHJzL2Rvd25yZXYueG1sUEsFBgAAAAAEAAQA+QAAAJMDAAAAAA==&#10;">
                            <v:stroke dashstyle="1 1" endcap="round"/>
                          </v:line>
                          <v:line id="Line 27303" o:spid="_x0000_s1034"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oA8UAAADdAAAADwAAAGRycy9kb3ducmV2LnhtbESPwUrDQBCG74LvsIzgzW5iMW1jt0WE&#10;oHiyaXsfstMkJDsbstsmvr1zEDwO//zffLPdz65XNxpD69lAukhAEVfetlwbOB2LpzWoEJEt9p7J&#10;wA8F2O/u77aYWz/xgW5lrJVAOORooIlxyLUOVUMOw8IPxJJd/OgwyjjW2o44Cdz1+jlJMu2wZbnQ&#10;4EDvDVVdeXWiUXydikN57twLr1Yf313Wb6bMmMeH+e0VVKQ5/i//tT+tgWWaiq5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doA8UAAADdAAAADwAAAAAAAAAA&#10;AAAAAAChAgAAZHJzL2Rvd25yZXYueG1sUEsFBgAAAAAEAAQA+QAAAJMDAAAAAA==&#10;">
                            <v:stroke dashstyle="1 1" endcap="round"/>
                          </v:line>
                          <v:line id="Line 27305" o:spid="_x0000_s1035"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DscAAADdAAAADwAAAGRycy9kb3ducmV2LnhtbESPQWvCQBSE70L/w/IKvekmCqVGVwmK&#10;YA+VaivY22P3NQlm38bsVlN/vVsoeBxm5htmOu9sLc7U+sqxgnSQgCDWzlRcKPj8WPVfQPiAbLB2&#10;TAp+ycN89tCbYmbchbd03oVCRAj7DBWUITSZlF6XZNEPXEMcvW/XWgxRtoU0LV4i3NZymCTP0mLF&#10;caHEhhYl6ePuxyrY5G/75evh8HVaHK+80fTeVDpX6umxyycgAnXhHv5vr42CUZqO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e6MOxwAAAN0AAAAPAAAAAAAA&#10;AAAAAAAAAKECAABkcnMvZG93bnJldi54bWxQSwUGAAAAAAQABAD5AAAAlQMAAAAA&#10;">
                            <v:stroke dashstyle="1 1" endcap="round"/>
                          </v:line>
                          <v:line id="Line 27306" o:spid="_x0000_s1036"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3ALsQAAADdAAAADwAAAGRycy9kb3ducmV2LnhtbERPz2vCMBS+D/Y/hDfwtqYqiFSjFIew&#10;HRSnG+jtkby1xealNlGrf/1yEDx+fL+n887W4kKtrxwr6CcpCGLtTMWFgp/d8n0Mwgdkg7VjUnAj&#10;D/PZ68sUM+Ou/E2XbShEDGGfoYIyhCaT0uuSLPrENcSR+3OtxRBhW0jT4jWG21oO0nQkLVYcG0ps&#10;aFGSPm7PVsE6X/1+fO33h9PieOe1pk1T6Vyp3luXT0AE6sJT/HB/GgXD/iDuj2/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cAuxAAAAN0AAAAPAAAAAAAAAAAA&#10;AAAAAKECAABkcnMvZG93bnJldi54bWxQSwUGAAAAAAQABAD5AAAAkgMAAAAA&#10;">
                            <v:stroke dashstyle="1 1" endcap="round"/>
                          </v:line>
                          <v:line id="Line 27307" o:spid="_x0000_s1037"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LI8UAAADdAAAADwAAAGRycy9kb3ducmV2LnhtbESPQWvCQBCF74L/YZmCN91EabSpq4gQ&#10;WjzVqPchO01CsrMhu5r033cLQo+PN+9787b70bTiQb2rLSuIFxEI4sLqmksF10s234BwHllja5kU&#10;/JCD/W462WKq7cBneuS+FAHCLkUFlfddKqUrKjLoFrYjDt637Q36IPtS6h6HADetXEZRIg3WHBoq&#10;7OhYUdHkdxPeyE7X7JzfGvPK6/XHV5O0b0Oi1OxlPLyD8DT6/+Nn+lMrWMXLGP7WBAT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ELI8UAAADdAAAADwAAAAAAAAAA&#10;AAAAAAChAgAAZHJzL2Rvd25yZXYueG1sUEsFBgAAAAAEAAQA+QAAAJMDAAAAAA==&#10;">
                            <v:stroke dashstyle="1 1" endcap="round"/>
                          </v:line>
                          <v:line id="Line 27309" o:spid="_x0000_s1038"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7wscAAADdAAAADwAAAGRycy9kb3ducmV2LnhtbESPT2vCQBTE7wW/w/KE3urGFEqJrhKU&#10;gh4q1j+gt8fuMwlm36bZraZ++m5B8DjMzG+Y8bSztbhQ6yvHCoaDBASxdqbiQsFu+/HyDsIHZIO1&#10;Y1LwSx6mk97TGDPjrvxFl00oRISwz1BBGUKTSel1SRb9wDXE0Tu51mKIsi2kafEa4baWaZK8SYsV&#10;x4USG5qVpM+bH6tglX/u58vD4fg9O994pWndVDpX6rnf5SMQgbrwCN/bC6PgdZim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vCxwAAAN0AAAAPAAAAAAAA&#10;AAAAAAAAAKECAABkcnMvZG93bnJldi54bWxQSwUGAAAAAAQABAD5AAAAlQMAAAAA&#10;">
                            <v:stroke dashstyle="1 1" endcap="round"/>
                          </v:line>
                          <v:line id="Line 27311" o:spid="_x0000_s1039"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eWccAAADdAAAADwAAAGRycy9kb3ducmV2LnhtbESPQWvCQBSE70L/w/IKvenGBKREVwmW&#10;QnuotLaC3h67zySYfZtmtxr7611B8DjMzDfMbNHbRhyp87VjBeNRAoJYO1NzqeDn+3X4DMIHZION&#10;Y1JwJg+L+cNghrlxJ/6i4zqUIkLY56igCqHNpfS6Iot+5Fri6O1dZzFE2ZXSdHiKcNvINEkm0mLN&#10;caHClpYV6cP6zypYFR+bl/ftdve7PPzzStNnW+tCqafHvpiCCNSHe/jWfjMKsnGawf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5ZxwAAAN0AAAAPAAAAAAAA&#10;AAAAAAAAAKECAABkcnMvZG93bnJldi54bWxQSwUGAAAAAAQABAD5AAAAlQMAAAAA&#10;">
                            <v:stroke dashstyle="1 1" endcap="round"/>
                          </v:line>
                          <v:line id="Line 27313" o:spid="_x0000_s1040"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GLccAAADdAAAADwAAAGRycy9kb3ducmV2LnhtbESPQWsCMRSE7wX/Q3gFbzWrllJWoyxK&#10;QQ9KtQp6eySvu4ubl+0m6tZfbwoFj8PMfMOMp62txIUaXzpW0O8lIIi1MyXnCnZfHy/vIHxANlg5&#10;JgW/5GE66TyNMTXuyhu6bEMuIoR9igqKEOpUSq8Lsuh7riaO3rdrLIYom1yaBq8Rbis5SJI3abHk&#10;uFBgTbOC9Gl7tgrW2Wo/Xx4Ox5/Z6cZrTZ91qTOlus9tNgIRqA2P8H97YRQM+4NX+HsTn4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sYtxwAAAN0AAAAPAAAAAAAA&#10;AAAAAAAAAKECAABkcnMvZG93bnJldi54bWxQSwUGAAAAAAQABAD5AAAAlQMAAAAA&#10;">
                            <v:stroke dashstyle="1 1" endcap="round"/>
                          </v:line>
                          <v:line id="Line 27314" o:spid="_x0000_s1041"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NIMQAAADdAAAADwAAAGRycy9kb3ducmV2LnhtbESPQWvCQBCF7wX/wzKCt7rRYtToKiIE&#10;S0816n3IjklIdjZktyb+e7dQ6PHx5n1v3nY/mEY8qHOVZQWzaQSCOLe64kLB9ZK+r0A4j6yxsUwK&#10;nuRgvxu9bTHRtuczPTJfiABhl6CC0vs2kdLlJRl0U9sSB+9uO4M+yK6QusM+wE0j51EUS4MVh4YS&#10;WzqWlNfZjwlvpF/X9JzdarPg5fL0XcfNuo+VmoyHwwaEp8H/H/+lP7WCj9l8Ab9rAgL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g0gxAAAAN0AAAAPAAAAAAAAAAAA&#10;AAAAAKECAABkcnMvZG93bnJldi54bWxQSwUGAAAAAAQABAD5AAAAkgMAAAAA&#10;">
                            <v:stroke dashstyle="1 1" endcap="round"/>
                          </v:line>
                        </v:group>
                      </v:group>
                      <v:group id="Group 19969" o:spid="_x0000_s1042" style="position:absolute;left:4602;top:2132;width:991;height:7256;flip:y"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kHXcMAAADdAAAADwAAAGRycy9kb3ducmV2LnhtbESPQYvCMBSE78L+h/AW&#10;vGmqFlm6RpGFFREvVnfx+GiebbB5KU3U+u+NIHgcZuYbZrbobC2u1HrjWMFomIAgLpw2XCo47H8H&#10;XyB8QNZYOyYFd/KwmH/0Zphpd+MdXfNQighhn6GCKoQmk9IXFVn0Q9cQR+/kWoshyraUusVbhNta&#10;jpNkKi0ajgsVNvRTUXHOL1bB39KklP4fN9ukIFpreVzlJlWq/9ktv0EE6sI7/GqvtYLJaDyF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aQddwwAAAN0AAAAP&#10;AAAAAAAAAAAAAAAAAKoCAABkcnMvZG93bnJldi54bWxQSwUGAAAAAAQABAD6AAAAmgMAAAAA&#10;">
                        <v:group id="Group 19970" o:spid="_x0000_s1043" style="position:absolute;left:3791;top:695;width:798;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line id="Line 27435" o:spid="_x0000_s1044"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MKMQAAADdAAAADwAAAGRycy9kb3ducmV2LnhtbERPz2vCMBS+D/Y/hDfwtqYqiFSjFIew&#10;HRSnG+jtkby1xealNlGrf/1yEDx+fL+n887W4kKtrxwr6CcpCGLtTMWFgp/d8n0Mwgdkg7VjUnAj&#10;D/PZ68sUM+Ou/E2XbShEDGGfoYIyhCaT0uuSLPrENcSR+3OtxRBhW0jT4jWG21oO0nQkLVYcG0ps&#10;aFGSPm7PVsE6X/1+fO33h9PieOe1pk1T6Vyp3luXT0AE6sJT/HB/GgXD/iDOjW/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8woxAAAAN0AAAAPAAAAAAAAAAAA&#10;AAAAAKECAABkcnMvZG93bnJldi54bWxQSwUGAAAAAAQABAD5AAAAkgMAAAAA&#10;">
                            <v:stroke dashstyle="1 1" endcap="round"/>
                          </v:line>
                          <v:line id="Line 27299" o:spid="_x0000_s1045"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ps8cAAADdAAAADwAAAGRycy9kb3ducmV2LnhtbESPQWsCMRSE7wX/Q3gFbzWrQmlXoyxK&#10;QQ9KtQp6eySvu4ubl+0m6tZfbwoFj8PMfMOMp62txIUaXzpW0O8lIIi1MyXnCnZfHy9vIHxANlg5&#10;JgW/5GE66TyNMTXuyhu6bEMuIoR9igqKEOpUSq8Lsuh7riaO3rdrLIYom1yaBq8Rbis5SJJXabHk&#10;uFBgTbOC9Gl7tgrW2Wo/Xx4Ox5/Z6cZrTZ91qTOlus9tNgIRqA2P8H97YRQM+4N3+HsTn4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mzxwAAAN0AAAAPAAAAAAAA&#10;AAAAAAAAAKECAABkcnMvZG93bnJldi54bWxQSwUGAAAAAAQABAD5AAAAlQMAAAAA&#10;">
                            <v:stroke dashstyle="1 1" endcap="round"/>
                          </v:line>
                          <v:line id="Line 27300" o:spid="_x0000_s1046"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4ZcUAAADdAAAADwAAAGRycy9kb3ducmV2LnhtbESPwWrCQBCG70LfYZlCb7qxYqzRVUoh&#10;VHqqqd6H7JiEZGdDdmvSt+8cCj0O//zffLM/Tq5TdxpC49nAcpGAIi69bbgycPnK5y+gQkS22Hkm&#10;Az8U4Hh4mO0xs37kM92LWCmBcMjQQB1jn2kdypochoXviSW7+cFhlHGotB1wFLjr9HOSpNphw3Kh&#10;xp7eairb4tuJRv5xyc/FtXVr3mzeP9u0246pMU+P0+sOVKQp/i//tU/WwGq5En/5Rh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Q4ZcUAAADdAAAADwAAAAAAAAAA&#10;AAAAAAChAgAAZHJzL2Rvd25yZXYueG1sUEsFBgAAAAAEAAQA+QAAAJMDAAAAAA==&#10;">
                            <v:stroke dashstyle="1 1" endcap="round"/>
                          </v:line>
                          <v:line id="Line 27301" o:spid="_x0000_s1047"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d/sUAAADdAAAADwAAAGRycy9kb3ducmV2LnhtbESPQWvCQBCF7wX/wzIFb3UTxWhTVxEh&#10;WHqqUe9DdpqEZGdDdjXx33eFQo+PN+978za70bTiTr2rLSuIZxEI4sLqmksFl3P2tgbhPLLG1jIp&#10;eJCD3XbyssFU24FPdM99KQKEXYoKKu+7VEpXVGTQzWxHHLwf2xv0Qfal1D0OAW5aOY+iRBqsOTRU&#10;2NGhoqLJbya8kX1dslN+bcySV6vjd5O070Oi1PR13H+A8DT6/+O/9KdWsIgXMTzXBAT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id/sUAAADdAAAADwAAAAAAAAAA&#10;AAAAAAChAgAAZHJzL2Rvd25yZXYueG1sUEsFBgAAAAAEAAQA+QAAAJMDAAAAAA==&#10;">
                            <v:stroke dashstyle="1 1" endcap="round"/>
                          </v:line>
                          <v:line id="Line 27303" o:spid="_x0000_s1048"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oDicQAAADdAAAADwAAAGRycy9kb3ducmV2LnhtbESPQWvCQBCF7wX/wzJCb3WjYtToKiKE&#10;Fk816n3IjklIdjZktyb9911B6PHx5n1v3nY/mEY8qHOVZQXTSQSCOLe64kLB9ZJ+rEA4j6yxsUwK&#10;fsnBfjd622Kibc9nemS+EAHCLkEFpfdtIqXLSzLoJrYlDt7ddgZ9kF0hdYd9gJtGzqIolgYrDg0l&#10;tnQsKa+zHxPeSE/X9JzdarPg5fLzu46bdR8r9T4eDhsQngb/f/xKf2kF8+l8Bs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gOJxAAAAN0AAAAPAAAAAAAAAAAA&#10;AAAAAKECAABkcnMvZG93bnJldi54bWxQSwUGAAAAAAQABAD5AAAAkgMAAAAA&#10;">
                            <v:stroke dashstyle="1 1" endcap="round"/>
                          </v:line>
                          <v:line id="Line 27305" o:spid="_x0000_s1049"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IhMcAAADdAAAADwAAAGRycy9kb3ducmV2LnhtbESPT2vCQBTE7wW/w/IEb3VjA6VEVwlK&#10;oR4q1j+gt8fuMwlm36bZraZ++m5B8DjMzG+YyayztbhQ6yvHCkbDBASxdqbiQsFu+/78BsIHZIO1&#10;Y1LwSx5m097TBDPjrvxFl00oRISwz1BBGUKTSel1SRb90DXE0Tu51mKIsi2kafEa4baWL0nyKi1W&#10;HBdKbGhekj5vfqyCVf65XywPh+P3/HzjlaZ1U+lcqUG/y8cgAnXhEb63P4yCdJSm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siExwAAAN0AAAAPAAAAAAAA&#10;AAAAAAAAAKECAABkcnMvZG93bnJldi54bWxQSwUGAAAAAAQABAD5AAAAlQMAAAAA&#10;">
                            <v:stroke dashstyle="1 1" endcap="round"/>
                          </v:line>
                          <v:line id="Line 27306" o:spid="_x0000_s1050"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Q8McAAADdAAAADwAAAGRycy9kb3ducmV2LnhtbESPT2sCMRTE74V+h/AEbzVrFZHVKIul&#10;UA9K6x/Q2yN57i5uXrabqGs/fVMQehxm5jfMdN7aSlyp8aVjBf1eAoJYO1NyrmC3fX8Zg/AB2WDl&#10;mBTcycN89vw0xdS4G3/RdRNyESHsU1RQhFCnUnpdkEXfczVx9E6usRiibHJpGrxFuK3ka5KMpMWS&#10;40KBNS0K0ufNxSpYZ6v92/JwOH4vzj+81vRZlzpTqttpswmIQG34Dz/aH0bBoD8Ywt+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1DwxwAAAN0AAAAPAAAAAAAA&#10;AAAAAAAAAKECAABkcnMvZG93bnJldi54bWxQSwUGAAAAAAQABAD5AAAAlQMAAAAA&#10;">
                            <v:stroke dashstyle="1 1" endcap="round"/>
                          </v:line>
                          <v:line id="Line 27307" o:spid="_x0000_s1051"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b/cUAAADdAAAADwAAAGRycy9kb3ducmV2LnhtbESPQWvCQBCF7wX/wzKCt7pJxdhGN1KE&#10;YOmppvY+ZMckJDsbsquJ/94tFHp8vHnfm7fbT6YTNxpcY1lBvIxAEJdWN1wpOH/nz68gnEfW2Fkm&#10;BXdysM9mTztMtR35RLfCVyJA2KWooPa+T6V0ZU0G3dL2xMG72MGgD3KopB5wDHDTyZcoSqTBhkND&#10;jT0dairb4mrCG/nnOT8VP61Z82Zz/GqT7m1MlFrMp/ctCE+T/z/+S39oBat4tYbfNQEBMn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Ob/cUAAADdAAAADwAAAAAAAAAA&#10;AAAAAAChAgAAZHJzL2Rvd25yZXYueG1sUEsFBgAAAAAEAAQA+QAAAJMDAAAAAA==&#10;">
                            <v:stroke dashstyle="1 1" endcap="round"/>
                          </v:line>
                          <v:line id="Line 27309" o:spid="_x0000_s1052"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rHMcAAADdAAAADwAAAGRycy9kb3ducmV2LnhtbESPT2sCMRTE7wW/Q3hCbzVrBZGtURZF&#10;0IPiv4K9PZLX3cXNy3aT6uqnbwqCx2FmfsOMp62txIUaXzpW0O8lIIi1MyXnCo6HxdsIhA/IBivH&#10;pOBGHqaTzssYU+OuvKPLPuQiQtinqKAIoU6l9Logi77nauLofbvGYoiyyaVp8BrhtpLvSTKUFkuO&#10;CwXWNCtIn/e/VsEmW3/OV6fT18/sfOeNpm1d6kyp126bfYAI1IZn+NFeGgWD/mAI/2/iE5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WscxwAAAN0AAAAPAAAAAAAA&#10;AAAAAAAAAKECAABkcnMvZG93bnJldi54bWxQSwUGAAAAAAQABAD5AAAAlQMAAAAA&#10;">
                            <v:stroke dashstyle="1 1" endcap="round"/>
                          </v:line>
                          <v:line id="Line 27311" o:spid="_x0000_s1053"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Oh8cAAADdAAAADwAAAGRycy9kb3ducmV2LnhtbESPT2sCMRTE74V+h/AEbzVrBZXVKIul&#10;UA9K6x/Q2yN57i5uXrabqGs/fVMQehxm5jfMdN7aSlyp8aVjBf1eAoJYO1NyrmC3fX8Zg/AB2WDl&#10;mBTcycN89vw0xdS4G3/RdRNyESHsU1RQhFCnUnpdkEXfczVx9E6usRiibHJpGrxFuK3ka5IMpcWS&#10;40KBNS0K0ufNxSpYZ6v92/JwOH4vzj+81vRZlzpTqttpswmIQG34Dz/aH0bBoD8Ywd+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c6HxwAAAN0AAAAPAAAAAAAA&#10;AAAAAAAAAKECAABkcnMvZG93bnJldi54bWxQSwUGAAAAAAQABAD5AAAAlQMAAAAA&#10;">
                            <v:stroke dashstyle="1 1" endcap="round"/>
                          </v:line>
                          <v:line id="Line 27313" o:spid="_x0000_s1054"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a9cQAAADdAAAADwAAAGRycy9kb3ducmV2LnhtbERPy2rCQBTdC/2H4Qrd6USFUqKTECxC&#10;u6jUF+juMnNNgpk7aWaqab/eWRRcHs57kfe2EVfqfO1YwWScgCDWztRcKtjvVqNXED4gG2wck4Jf&#10;8pBnT4MFpsbdeEPXbShFDGGfooIqhDaV0uuKLPqxa4kjd3adxRBhV0rT4S2G20ZOk+RFWqw5NlTY&#10;0rIifdn+WAXr4vPw9nE8nr6Xlz9ea/pqa10o9TzsizmIQH14iP/d70bBbDKLc+Ob+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lr1xAAAAN0AAAAPAAAAAAAAAAAA&#10;AAAAAKECAABkcnMvZG93bnJldi54bWxQSwUGAAAAAAQABAD5AAAAkgMAAAAA&#10;">
                            <v:stroke dashstyle="1 1" endcap="round"/>
                          </v:line>
                          <v:line id="Line 27314" o:spid="_x0000_s1055"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6R+MQAAADdAAAADwAAAGRycy9kb3ducmV2LnhtbESPQWvCQBCF7wX/wzKCt7qxYtToKlII&#10;LZ5q1PuQHZOQ7GzIrib9911B6PHx5n1v3nY/mEY8qHOVZQWzaQSCOLe64kLB5Zy+r0A4j6yxsUwK&#10;fsnBfjd622Kibc8nemS+EAHCLkEFpfdtIqXLSzLoprYlDt7NdgZ9kF0hdYd9gJtGfkRRLA1WHBpK&#10;bOmzpLzO7ia8kR4v6Sm71mbBy+XXTx036z5WajIeDhsQngb/f/xKf2sF89l8Dc81AQ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pH4xAAAAN0AAAAPAAAAAAAAAAAA&#10;AAAAAKECAABkcnMvZG93bnJldi54bWxQSwUGAAAAAAQABAD5AAAAkgMAAAAA&#10;">
                            <v:stroke dashstyle="1 1" endcap="round"/>
                          </v:line>
                        </v:group>
                        <v:shape id="AutoShape 19983" o:spid="_x0000_s1056"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GVMQAAADdAAAADwAAAGRycy9kb3ducmV2LnhtbERPy2rCQBTdF/yH4Qrd1UlqEY2OIkKl&#10;WFz4IOjukrkmwcydMDNq7Nd3FoUuD+c9W3SmEXdyvrasIB0kIIgLq2suFRwPn29jED4ga2wsk4In&#10;eVjMey8zzLR98I7u+1CKGMI+QwVVCG0mpS8qMugHtiWO3MU6gyFCV0rt8BHDTSPfk2QkDdYcGyps&#10;aVVRcd3fjILT9+SWP/MtbfJ0sjmjM/7nsFbqtd8tpyACdeFf/Of+0gqG6Uf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0ZUxAAAAN0AAAAPAAAAAAAAAAAA&#10;AAAAAKECAABkcnMvZG93bnJldi54bWxQSwUGAAAAAAQABAD5AAAAkgMAAAAA&#10;">
                          <v:stroke endarrow="block"/>
                        </v:shape>
                      </v:group>
                    </v:group>
                  </w:pict>
                </mc:Fallback>
              </mc:AlternateContent>
            </w:r>
          </w:p>
          <w:p w:rsidR="003235B1" w:rsidRPr="00A92528" w:rsidRDefault="003235B1" w:rsidP="003235B1">
            <w:pPr>
              <w:rPr>
                <w:sz w:val="16"/>
              </w:rPr>
            </w:pPr>
            <w:r w:rsidRPr="00A92528">
              <w:rPr>
                <w:b/>
                <w:sz w:val="16"/>
              </w:rPr>
              <w:t>UNITY</w:t>
            </w:r>
            <w:r w:rsidRPr="00A92528">
              <w:rPr>
                <w:sz w:val="16"/>
              </w:rPr>
              <w:br/>
            </w:r>
            <w:r w:rsidRPr="00A92528">
              <w:rPr>
                <w:sz w:val="16"/>
              </w:rPr>
              <w:br/>
            </w:r>
            <w:r w:rsidRPr="00A92528">
              <w:rPr>
                <w:sz w:val="16"/>
              </w:rPr>
              <w:br/>
            </w:r>
            <w:r w:rsidRPr="00A92528">
              <w:rPr>
                <w:sz w:val="16"/>
              </w:rPr>
              <w:br/>
            </w:r>
            <w:r w:rsidRPr="00A92528">
              <w:rPr>
                <w:sz w:val="16"/>
              </w:rPr>
              <w:br/>
            </w:r>
            <w:r w:rsidRPr="00A92528">
              <w:rPr>
                <w:b/>
                <w:sz w:val="16"/>
              </w:rPr>
              <w:t>VARIETY</w:t>
            </w:r>
          </w:p>
        </w:tc>
        <w:tc>
          <w:tcPr>
            <w:tcW w:w="1132" w:type="dxa"/>
            <w:shd w:val="clear" w:color="auto" w:fill="auto"/>
            <w:hideMark/>
          </w:tcPr>
          <w:p w:rsidR="003235B1" w:rsidRPr="00B3382D" w:rsidRDefault="003235B1" w:rsidP="003235B1">
            <w:pPr>
              <w:rPr>
                <w:sz w:val="16"/>
              </w:rPr>
            </w:pPr>
            <w:r w:rsidRPr="00B3382D">
              <w:rPr>
                <w:sz w:val="16"/>
              </w:rPr>
              <w:br/>
              <w:t>La4 make one-sided collect</w:t>
            </w:r>
            <w:r w:rsidRPr="00B3382D">
              <w:rPr>
                <w:sz w:val="16"/>
              </w:rPr>
              <w:br/>
            </w:r>
            <w:r w:rsidRPr="00B3382D">
              <w:rPr>
                <w:sz w:val="16"/>
              </w:rPr>
              <w:br/>
            </w:r>
            <w:r w:rsidRPr="00B3382D">
              <w:rPr>
                <w:sz w:val="16"/>
              </w:rPr>
              <w:br/>
              <w:t xml:space="preserve">split, isolate,  chaotisize </w:t>
            </w:r>
            <w:r w:rsidRPr="00B3382D">
              <w:rPr>
                <w:sz w:val="16"/>
              </w:rPr>
              <w:br/>
            </w:r>
          </w:p>
        </w:tc>
        <w:tc>
          <w:tcPr>
            <w:tcW w:w="629" w:type="dxa"/>
            <w:vMerge/>
            <w:shd w:val="clear" w:color="auto" w:fill="D9D9D9"/>
          </w:tcPr>
          <w:p w:rsidR="003235B1" w:rsidRPr="00B3382D" w:rsidRDefault="003235B1" w:rsidP="003235B1">
            <w:pPr>
              <w:rPr>
                <w:sz w:val="16"/>
              </w:rPr>
            </w:pPr>
          </w:p>
        </w:tc>
        <w:tc>
          <w:tcPr>
            <w:tcW w:w="1101" w:type="dxa"/>
            <w:vAlign w:val="center"/>
          </w:tcPr>
          <w:p w:rsidR="003235B1" w:rsidRPr="00B3382D" w:rsidRDefault="003235B1" w:rsidP="003235B1">
            <w:pPr>
              <w:rPr>
                <w:sz w:val="16"/>
              </w:rPr>
            </w:pPr>
            <w:r w:rsidRPr="00B3382D">
              <w:rPr>
                <w:sz w:val="16"/>
              </w:rPr>
              <w:t>Ta4</w:t>
            </w:r>
            <w:r w:rsidRPr="00B3382D">
              <w:rPr>
                <w:sz w:val="16"/>
              </w:rPr>
              <w:br/>
              <w:t>unity and variety</w:t>
            </w:r>
            <w:r w:rsidRPr="00B3382D">
              <w:rPr>
                <w:sz w:val="16"/>
              </w:rPr>
              <w:br/>
            </w:r>
            <w:r w:rsidRPr="00B3382D">
              <w:rPr>
                <w:sz w:val="16"/>
              </w:rPr>
              <w:br/>
              <w:t>disturbed (dfh)</w:t>
            </w:r>
          </w:p>
        </w:tc>
        <w:tc>
          <w:tcPr>
            <w:tcW w:w="1897" w:type="dxa"/>
            <w:vAlign w:val="center"/>
          </w:tcPr>
          <w:p w:rsidR="003235B1" w:rsidRPr="00A92528" w:rsidRDefault="003235B1" w:rsidP="003235B1">
            <w:pPr>
              <w:rPr>
                <w:sz w:val="16"/>
              </w:rPr>
            </w:pPr>
            <w:r w:rsidRPr="00B3382D">
              <w:rPr>
                <w:sz w:val="16"/>
              </w:rPr>
              <w:t xml:space="preserve">Ua4 disturbed (dfh) integration disintegration exclusion, separation </w:t>
            </w:r>
            <w:r w:rsidRPr="00B3382D">
              <w:rPr>
                <w:sz w:val="16"/>
              </w:rPr>
              <w:br/>
            </w:r>
            <w:r w:rsidRPr="00B3382D">
              <w:rPr>
                <w:b/>
                <w:bCs/>
                <w:sz w:val="16"/>
              </w:rPr>
              <w:t xml:space="preserve">fusion / splitting </w:t>
            </w:r>
            <w:r w:rsidRPr="00B3382D">
              <w:rPr>
                <w:rFonts w:cs="Tahoma"/>
                <w:sz w:val="16"/>
              </w:rPr>
              <w:br/>
            </w:r>
            <w:r w:rsidRPr="00B3382D">
              <w:rPr>
                <w:sz w:val="16"/>
              </w:rPr>
              <w:t>Reaction formation countertaking.</w:t>
            </w:r>
            <w:r w:rsidRPr="00B3382D">
              <w:rPr>
                <w:rFonts w:cs="Tahoma"/>
                <w:sz w:val="16"/>
              </w:rPr>
              <w:br/>
            </w:r>
            <w:r w:rsidRPr="00A92528">
              <w:rPr>
                <w:sz w:val="16"/>
              </w:rPr>
              <w:t>↕ the whole with parts</w:t>
            </w:r>
          </w:p>
        </w:tc>
        <w:tc>
          <w:tcPr>
            <w:tcW w:w="1788" w:type="dxa"/>
            <w:vAlign w:val="center"/>
          </w:tcPr>
          <w:p w:rsidR="003235B1" w:rsidRPr="00B3382D" w:rsidRDefault="003235B1" w:rsidP="003235B1">
            <w:pPr>
              <w:rPr>
                <w:sz w:val="16"/>
              </w:rPr>
            </w:pPr>
            <w:r w:rsidRPr="00B3382D">
              <w:rPr>
                <w:sz w:val="16"/>
              </w:rPr>
              <w:t xml:space="preserve">Va4 one-sidedness </w:t>
            </w:r>
            <w:r w:rsidRPr="00B3382D">
              <w:rPr>
                <w:sz w:val="16"/>
              </w:rPr>
              <w:br/>
              <w:t>e.g., „Concretism“  (C.G: Jung)</w:t>
            </w:r>
            <w:r w:rsidRPr="00B3382D">
              <w:rPr>
                <w:sz w:val="16"/>
              </w:rPr>
              <w:br/>
            </w:r>
            <w:r w:rsidRPr="00B3382D">
              <w:rPr>
                <w:b/>
                <w:bCs/>
                <w:sz w:val="16"/>
              </w:rPr>
              <w:t xml:space="preserve"> autistic, </w:t>
            </w:r>
            <w:r w:rsidRPr="00B3382D">
              <w:rPr>
                <w:sz w:val="16"/>
              </w:rPr>
              <w:t>merged, compressed</w:t>
            </w:r>
            <w:r w:rsidRPr="00B3382D">
              <w:rPr>
                <w:rFonts w:cs="Tahoma"/>
                <w:sz w:val="16"/>
              </w:rPr>
              <w:br/>
            </w:r>
            <w:r w:rsidRPr="00B3382D">
              <w:rPr>
                <w:b/>
                <w:bCs/>
                <w:sz w:val="16"/>
              </w:rPr>
              <w:t xml:space="preserve">ambivalent, split, contradictory, </w:t>
            </w:r>
            <w:r w:rsidRPr="00B3382D">
              <w:rPr>
                <w:sz w:val="16"/>
              </w:rPr>
              <w:t>selective</w:t>
            </w:r>
            <w:r w:rsidRPr="00B3382D">
              <w:rPr>
                <w:b/>
                <w:bCs/>
                <w:sz w:val="16"/>
              </w:rPr>
              <w:t xml:space="preserve">. </w:t>
            </w:r>
            <w:r w:rsidRPr="00B3382D">
              <w:rPr>
                <w:sz w:val="16"/>
              </w:rPr>
              <w:t xml:space="preserve">e.g.,  ambivalence in the behavior, feeling etc. </w:t>
            </w:r>
          </w:p>
        </w:tc>
      </w:tr>
      <w:tr w:rsidR="003235B1" w:rsidRPr="00B3382D" w:rsidTr="003235B1">
        <w:trPr>
          <w:cantSplit/>
          <w:trHeight w:val="20"/>
        </w:trPr>
        <w:tc>
          <w:tcPr>
            <w:tcW w:w="1178" w:type="dxa"/>
            <w:shd w:val="clear" w:color="auto" w:fill="auto"/>
            <w:vAlign w:val="center"/>
            <w:hideMark/>
          </w:tcPr>
          <w:p w:rsidR="003235B1" w:rsidRPr="00A92528" w:rsidRDefault="003235B1" w:rsidP="003235B1">
            <w:pPr>
              <w:rPr>
                <w:sz w:val="16"/>
              </w:rPr>
            </w:pPr>
            <w:r w:rsidRPr="00A92528">
              <w:rPr>
                <w:sz w:val="16"/>
              </w:rPr>
              <w:t xml:space="preserve">Ea5 determinism </w:t>
            </w:r>
            <w:r w:rsidRPr="00A92528">
              <w:rPr>
                <w:sz w:val="16"/>
              </w:rPr>
              <w:br/>
              <w:t xml:space="preserve">scepticism </w:t>
            </w:r>
            <w:r w:rsidRPr="00A92528">
              <w:rPr>
                <w:sz w:val="16"/>
              </w:rPr>
              <w:br/>
              <w:t>libertinism</w:t>
            </w:r>
          </w:p>
        </w:tc>
        <w:tc>
          <w:tcPr>
            <w:tcW w:w="275" w:type="dxa"/>
            <w:vMerge/>
            <w:tcBorders>
              <w:right w:val="dashed" w:sz="4" w:space="0" w:color="auto"/>
            </w:tcBorders>
          </w:tcPr>
          <w:p w:rsidR="003235B1" w:rsidRPr="00A92528" w:rsidRDefault="003235B1" w:rsidP="003235B1">
            <w:pPr>
              <w:rPr>
                <w:sz w:val="16"/>
              </w:rPr>
            </w:pPr>
          </w:p>
        </w:tc>
        <w:tc>
          <w:tcPr>
            <w:tcW w:w="1072" w:type="dxa"/>
            <w:tcBorders>
              <w:left w:val="dashed" w:sz="4" w:space="0" w:color="auto"/>
            </w:tcBorders>
            <w:vAlign w:val="center"/>
          </w:tcPr>
          <w:p w:rsidR="003235B1" w:rsidRPr="00A92528" w:rsidRDefault="003235B1" w:rsidP="003235B1">
            <w:pPr>
              <w:rPr>
                <w:rFonts w:cs="Tahoma"/>
                <w:sz w:val="16"/>
              </w:rPr>
            </w:pPr>
            <w:r w:rsidRPr="00A92528">
              <w:rPr>
                <w:sz w:val="16"/>
              </w:rPr>
              <w:t>Security</w:t>
            </w:r>
            <w:r w:rsidRPr="00A92528">
              <w:rPr>
                <w:rFonts w:cs="Tahoma"/>
                <w:sz w:val="16"/>
              </w:rPr>
              <w:br/>
            </w:r>
            <w:r w:rsidRPr="00A92528">
              <w:rPr>
                <w:sz w:val="16"/>
              </w:rPr>
              <w:t>Freedom</w:t>
            </w:r>
          </w:p>
        </w:tc>
        <w:tc>
          <w:tcPr>
            <w:tcW w:w="1132" w:type="dxa"/>
            <w:shd w:val="clear" w:color="auto" w:fill="auto"/>
            <w:vAlign w:val="center"/>
            <w:hideMark/>
          </w:tcPr>
          <w:p w:rsidR="003235B1" w:rsidRPr="00A92528" w:rsidRDefault="003235B1" w:rsidP="003235B1">
            <w:pPr>
              <w:rPr>
                <w:rFonts w:cs="Tahoma"/>
                <w:sz w:val="16"/>
              </w:rPr>
            </w:pPr>
            <w:r w:rsidRPr="00A92528">
              <w:rPr>
                <w:sz w:val="16"/>
              </w:rPr>
              <w:t>La5 determines fixe</w:t>
            </w:r>
            <w:r w:rsidRPr="00A92528">
              <w:rPr>
                <w:rFonts w:cs="Tahoma"/>
                <w:sz w:val="16"/>
              </w:rPr>
              <w:br/>
            </w:r>
            <w:r w:rsidRPr="00A92528">
              <w:rPr>
                <w:sz w:val="16"/>
              </w:rPr>
              <w:t xml:space="preserve"> unsettle</w:t>
            </w:r>
            <w:r w:rsidRPr="00A92528">
              <w:rPr>
                <w:rFonts w:cs="Tahoma"/>
                <w:sz w:val="16"/>
              </w:rPr>
              <w:br/>
            </w:r>
            <w:r w:rsidRPr="00A92528">
              <w:rPr>
                <w:sz w:val="16"/>
              </w:rPr>
              <w:t xml:space="preserve"> drops </w:t>
            </w:r>
          </w:p>
        </w:tc>
        <w:tc>
          <w:tcPr>
            <w:tcW w:w="629" w:type="dxa"/>
            <w:vMerge/>
            <w:shd w:val="clear" w:color="auto" w:fill="D9D9D9"/>
          </w:tcPr>
          <w:p w:rsidR="003235B1" w:rsidRPr="00A92528" w:rsidRDefault="003235B1" w:rsidP="003235B1">
            <w:pPr>
              <w:rPr>
                <w:sz w:val="16"/>
              </w:rPr>
            </w:pPr>
          </w:p>
        </w:tc>
        <w:tc>
          <w:tcPr>
            <w:tcW w:w="1101" w:type="dxa"/>
            <w:vAlign w:val="center"/>
          </w:tcPr>
          <w:p w:rsidR="003235B1" w:rsidRPr="00B3382D" w:rsidRDefault="003235B1" w:rsidP="003235B1">
            <w:pPr>
              <w:rPr>
                <w:rFonts w:cs="Tahoma"/>
                <w:sz w:val="16"/>
              </w:rPr>
            </w:pPr>
            <w:r w:rsidRPr="00B3382D">
              <w:rPr>
                <w:sz w:val="16"/>
              </w:rPr>
              <w:t>Ta5 security constancy / freedom</w:t>
            </w:r>
            <w:r w:rsidRPr="00B3382D">
              <w:rPr>
                <w:rFonts w:cs="Tahoma"/>
                <w:sz w:val="16"/>
              </w:rPr>
              <w:br/>
            </w:r>
            <w:r w:rsidRPr="00B3382D">
              <w:rPr>
                <w:sz w:val="16"/>
              </w:rPr>
              <w:t xml:space="preserve"> disturbed (dfh) </w:t>
            </w:r>
          </w:p>
        </w:tc>
        <w:tc>
          <w:tcPr>
            <w:tcW w:w="1897" w:type="dxa"/>
            <w:vAlign w:val="center"/>
          </w:tcPr>
          <w:p w:rsidR="003235B1" w:rsidRPr="00B3382D" w:rsidRDefault="003235B1" w:rsidP="003235B1">
            <w:pPr>
              <w:rPr>
                <w:rFonts w:cs="Tahoma"/>
                <w:sz w:val="16"/>
              </w:rPr>
            </w:pPr>
            <w:r w:rsidRPr="00B3382D">
              <w:rPr>
                <w:sz w:val="16"/>
              </w:rPr>
              <w:t xml:space="preserve">Ua5 disturbed (dfh) protecting, , needing, limiting/ </w:t>
            </w:r>
            <w:r w:rsidRPr="00B3382D">
              <w:rPr>
                <w:rFonts w:cs="Tahoma"/>
                <w:sz w:val="16"/>
              </w:rPr>
              <w:br/>
            </w:r>
            <w:r w:rsidRPr="00B3382D">
              <w:rPr>
                <w:sz w:val="16"/>
              </w:rPr>
              <w:t xml:space="preserve">↕ from necessary and </w:t>
            </w:r>
            <w:r w:rsidRPr="00B3382D">
              <w:rPr>
                <w:sz w:val="16"/>
              </w:rPr>
              <w:br/>
              <w:t xml:space="preserve">unnecessary  </w:t>
            </w:r>
            <w:r w:rsidRPr="00B3382D">
              <w:rPr>
                <w:rFonts w:cs="Arial"/>
                <w:sz w:val="16"/>
              </w:rPr>
              <w:t xml:space="preserve"> </w:t>
            </w:r>
          </w:p>
        </w:tc>
        <w:tc>
          <w:tcPr>
            <w:tcW w:w="1788" w:type="dxa"/>
            <w:vAlign w:val="center"/>
          </w:tcPr>
          <w:p w:rsidR="003235B1" w:rsidRPr="00B3382D" w:rsidRDefault="003235B1" w:rsidP="003235B1">
            <w:pPr>
              <w:rPr>
                <w:rFonts w:cs="Arial"/>
                <w:sz w:val="16"/>
              </w:rPr>
            </w:pPr>
            <w:r w:rsidRPr="00B3382D">
              <w:rPr>
                <w:sz w:val="16"/>
              </w:rPr>
              <w:t>Va5 Random contingent incalculable e.g.,  ontological insecurity (Laing) / f. Unconditional, determinate Fixed rigid the person, for example, in behavior, thinking, etc.</w:t>
            </w:r>
          </w:p>
        </w:tc>
      </w:tr>
      <w:tr w:rsidR="003235B1" w:rsidRPr="00B3382D" w:rsidTr="003235B1">
        <w:trPr>
          <w:cantSplit/>
          <w:trHeight w:val="20"/>
        </w:trPr>
        <w:tc>
          <w:tcPr>
            <w:tcW w:w="1178" w:type="dxa"/>
            <w:shd w:val="clear" w:color="auto" w:fill="auto"/>
            <w:vAlign w:val="center"/>
            <w:hideMark/>
          </w:tcPr>
          <w:p w:rsidR="003235B1" w:rsidRPr="00A92528" w:rsidRDefault="003235B1" w:rsidP="003235B1">
            <w:pPr>
              <w:rPr>
                <w:sz w:val="16"/>
              </w:rPr>
            </w:pPr>
            <w:r w:rsidRPr="00A92528">
              <w:rPr>
                <w:sz w:val="16"/>
              </w:rPr>
              <w:t xml:space="preserve">Ea6 </w:t>
            </w:r>
            <w:r w:rsidRPr="00A92528">
              <w:rPr>
                <w:sz w:val="16"/>
              </w:rPr>
              <w:br/>
              <w:t>fundamentalism</w:t>
            </w:r>
            <w:r w:rsidRPr="00A92528">
              <w:rPr>
                <w:sz w:val="16"/>
              </w:rPr>
              <w:br/>
              <w:t xml:space="preserve"> /radicalism extremism </w:t>
            </w:r>
          </w:p>
        </w:tc>
        <w:tc>
          <w:tcPr>
            <w:tcW w:w="275" w:type="dxa"/>
            <w:vMerge/>
            <w:tcBorders>
              <w:right w:val="dashed" w:sz="4" w:space="0" w:color="auto"/>
            </w:tcBorders>
          </w:tcPr>
          <w:p w:rsidR="003235B1" w:rsidRPr="00A92528" w:rsidRDefault="003235B1" w:rsidP="003235B1">
            <w:pPr>
              <w:rPr>
                <w:sz w:val="16"/>
              </w:rPr>
            </w:pPr>
          </w:p>
        </w:tc>
        <w:tc>
          <w:tcPr>
            <w:tcW w:w="1072" w:type="dxa"/>
            <w:tcBorders>
              <w:left w:val="dashed" w:sz="4" w:space="0" w:color="auto"/>
            </w:tcBorders>
            <w:vAlign w:val="center"/>
          </w:tcPr>
          <w:p w:rsidR="003235B1" w:rsidRPr="00A92528" w:rsidRDefault="003235B1" w:rsidP="003235B1">
            <w:pPr>
              <w:rPr>
                <w:rFonts w:cs="Tahoma"/>
                <w:sz w:val="16"/>
              </w:rPr>
            </w:pPr>
            <w:r w:rsidRPr="00A92528">
              <w:rPr>
                <w:sz w:val="16"/>
              </w:rPr>
              <w:t>The primary</w:t>
            </w:r>
            <w:r w:rsidRPr="00A92528">
              <w:rPr>
                <w:rFonts w:cs="Tahoma"/>
                <w:sz w:val="16"/>
              </w:rPr>
              <w:br/>
            </w:r>
            <w:r w:rsidRPr="00A92528">
              <w:rPr>
                <w:sz w:val="16"/>
              </w:rPr>
              <w:t>The secondary</w:t>
            </w:r>
          </w:p>
        </w:tc>
        <w:tc>
          <w:tcPr>
            <w:tcW w:w="1132" w:type="dxa"/>
            <w:shd w:val="clear" w:color="auto" w:fill="auto"/>
            <w:vAlign w:val="center"/>
            <w:hideMark/>
          </w:tcPr>
          <w:p w:rsidR="003235B1" w:rsidRPr="00B3382D" w:rsidRDefault="003235B1" w:rsidP="003235B1">
            <w:pPr>
              <w:rPr>
                <w:rFonts w:cs="Arial"/>
                <w:sz w:val="16"/>
              </w:rPr>
            </w:pPr>
            <w:r w:rsidRPr="00B3382D">
              <w:rPr>
                <w:rStyle w:val="hps"/>
                <w:sz w:val="16"/>
                <w:szCs w:val="14"/>
              </w:rPr>
              <w:t>La6</w:t>
            </w:r>
            <w:r w:rsidRPr="00B3382D">
              <w:rPr>
                <w:sz w:val="16"/>
              </w:rPr>
              <w:t xml:space="preserve"> </w:t>
            </w:r>
            <w:r w:rsidRPr="00B3382D">
              <w:rPr>
                <w:rStyle w:val="hps"/>
                <w:sz w:val="16"/>
                <w:szCs w:val="14"/>
              </w:rPr>
              <w:t>leveled</w:t>
            </w:r>
            <w:r w:rsidRPr="00B3382D">
              <w:rPr>
                <w:sz w:val="16"/>
              </w:rPr>
              <w:t xml:space="preserve"> </w:t>
            </w:r>
            <w:r w:rsidRPr="00B3382D">
              <w:rPr>
                <w:rStyle w:val="hps"/>
                <w:sz w:val="16"/>
                <w:szCs w:val="14"/>
              </w:rPr>
              <w:t>uprooted, makes</w:t>
            </w:r>
            <w:r w:rsidRPr="00B3382D">
              <w:rPr>
                <w:sz w:val="16"/>
              </w:rPr>
              <w:br/>
            </w:r>
            <w:r w:rsidRPr="00B3382D">
              <w:rPr>
                <w:rStyle w:val="hps"/>
                <w:sz w:val="16"/>
                <w:szCs w:val="14"/>
              </w:rPr>
              <w:t>crazy</w:t>
            </w:r>
            <w:r w:rsidRPr="00B3382D">
              <w:rPr>
                <w:sz w:val="16"/>
              </w:rPr>
              <w:t xml:space="preserve">, underuse </w:t>
            </w:r>
            <w:r w:rsidRPr="00B3382D">
              <w:rPr>
                <w:rStyle w:val="hps"/>
                <w:sz w:val="16"/>
                <w:szCs w:val="14"/>
              </w:rPr>
              <w:t>radicalized</w:t>
            </w:r>
            <w:r w:rsidRPr="00B3382D">
              <w:rPr>
                <w:sz w:val="16"/>
              </w:rPr>
              <w:t xml:space="preserve"> </w:t>
            </w:r>
            <w:r w:rsidRPr="00B3382D">
              <w:rPr>
                <w:rStyle w:val="hps"/>
                <w:sz w:val="16"/>
                <w:szCs w:val="14"/>
              </w:rPr>
              <w:t>exaggerates</w:t>
            </w:r>
          </w:p>
        </w:tc>
        <w:tc>
          <w:tcPr>
            <w:tcW w:w="629" w:type="dxa"/>
            <w:vMerge/>
            <w:shd w:val="clear" w:color="auto" w:fill="D9D9D9"/>
          </w:tcPr>
          <w:p w:rsidR="003235B1" w:rsidRPr="00B3382D" w:rsidRDefault="003235B1" w:rsidP="003235B1">
            <w:pPr>
              <w:rPr>
                <w:rStyle w:val="hps"/>
                <w:sz w:val="16"/>
                <w:szCs w:val="14"/>
              </w:rPr>
            </w:pPr>
          </w:p>
        </w:tc>
        <w:tc>
          <w:tcPr>
            <w:tcW w:w="1101" w:type="dxa"/>
            <w:vAlign w:val="center"/>
          </w:tcPr>
          <w:p w:rsidR="003235B1" w:rsidRPr="00B3382D" w:rsidRDefault="003235B1" w:rsidP="003235B1">
            <w:pPr>
              <w:rPr>
                <w:rFonts w:cs="Arial"/>
                <w:sz w:val="16"/>
              </w:rPr>
            </w:pPr>
            <w:r w:rsidRPr="00B3382D">
              <w:rPr>
                <w:rStyle w:val="hps"/>
                <w:sz w:val="16"/>
                <w:szCs w:val="14"/>
              </w:rPr>
              <w:t>Ta6</w:t>
            </w:r>
            <w:r w:rsidRPr="00B3382D">
              <w:rPr>
                <w:sz w:val="16"/>
              </w:rPr>
              <w:t xml:space="preserve"> </w:t>
            </w:r>
            <w:r w:rsidRPr="00B3382D">
              <w:rPr>
                <w:rStyle w:val="hps"/>
                <w:sz w:val="16"/>
                <w:szCs w:val="14"/>
              </w:rPr>
              <w:t>basic</w:t>
            </w:r>
            <w:r w:rsidRPr="00B3382D">
              <w:rPr>
                <w:sz w:val="16"/>
              </w:rPr>
              <w:t xml:space="preserve"> </w:t>
            </w:r>
            <w:r w:rsidRPr="00B3382D">
              <w:rPr>
                <w:rStyle w:val="hps"/>
                <w:sz w:val="16"/>
                <w:szCs w:val="14"/>
              </w:rPr>
              <w:t>center</w:t>
            </w:r>
            <w:r w:rsidRPr="00B3382D">
              <w:rPr>
                <w:sz w:val="16"/>
              </w:rPr>
              <w:t xml:space="preserve"> </w:t>
            </w:r>
            <w:r w:rsidRPr="00B3382D">
              <w:rPr>
                <w:rStyle w:val="hps"/>
                <w:sz w:val="16"/>
                <w:szCs w:val="14"/>
              </w:rPr>
              <w:t>hierarchies</w:t>
            </w:r>
            <w:r w:rsidRPr="00B3382D">
              <w:rPr>
                <w:sz w:val="16"/>
              </w:rPr>
              <w:br/>
              <w:t xml:space="preserve">  </w:t>
            </w:r>
            <w:r w:rsidRPr="00B3382D">
              <w:rPr>
                <w:rStyle w:val="hps"/>
                <w:sz w:val="16"/>
                <w:szCs w:val="14"/>
              </w:rPr>
              <w:t>/</w:t>
            </w:r>
            <w:r w:rsidRPr="00B3382D">
              <w:rPr>
                <w:sz w:val="16"/>
              </w:rPr>
              <w:t xml:space="preserve"> </w:t>
            </w:r>
            <w:r w:rsidRPr="00B3382D">
              <w:rPr>
                <w:rStyle w:val="hps"/>
                <w:sz w:val="16"/>
                <w:szCs w:val="14"/>
              </w:rPr>
              <w:t>Outdoor</w:t>
            </w:r>
            <w:r w:rsidRPr="00B3382D">
              <w:rPr>
                <w:sz w:val="16"/>
              </w:rPr>
              <w:t xml:space="preserve"> </w:t>
            </w:r>
            <w:r w:rsidRPr="00B3382D">
              <w:rPr>
                <w:rStyle w:val="hps"/>
                <w:sz w:val="16"/>
                <w:szCs w:val="14"/>
              </w:rPr>
              <w:t>disturbed</w:t>
            </w:r>
            <w:r w:rsidRPr="00B3382D">
              <w:rPr>
                <w:sz w:val="16"/>
              </w:rPr>
              <w:t xml:space="preserve"> </w:t>
            </w:r>
            <w:r w:rsidRPr="00B3382D">
              <w:rPr>
                <w:rFonts w:cs="Arial"/>
                <w:sz w:val="16"/>
              </w:rPr>
              <w:t xml:space="preserve">(dfh)  </w:t>
            </w:r>
          </w:p>
        </w:tc>
        <w:tc>
          <w:tcPr>
            <w:tcW w:w="1897" w:type="dxa"/>
            <w:vAlign w:val="center"/>
          </w:tcPr>
          <w:p w:rsidR="003235B1" w:rsidRPr="00A92528" w:rsidRDefault="003235B1" w:rsidP="003235B1">
            <w:pPr>
              <w:rPr>
                <w:sz w:val="16"/>
              </w:rPr>
            </w:pPr>
            <w:r w:rsidRPr="00B3382D">
              <w:rPr>
                <w:sz w:val="16"/>
              </w:rPr>
              <w:t xml:space="preserve">Ua6 disturbed (dfh) hierarchy, over-, subordination, no transcendence (Conrad), De- / centering establishing foundations. </w:t>
            </w:r>
            <w:r w:rsidRPr="00A92528">
              <w:rPr>
                <w:sz w:val="16"/>
              </w:rPr>
              <w:t>"Causality thinking"</w:t>
            </w:r>
            <w:r w:rsidRPr="00A92528">
              <w:rPr>
                <w:sz w:val="16"/>
              </w:rPr>
              <w:br/>
              <w:t>(G. Benedetti)</w:t>
            </w:r>
            <w:r w:rsidRPr="00A92528">
              <w:rPr>
                <w:sz w:val="16"/>
              </w:rPr>
              <w:br/>
              <w:t xml:space="preserve">↕ Primary / secondary  </w:t>
            </w:r>
            <w:r w:rsidRPr="00A92528">
              <w:rPr>
                <w:sz w:val="16"/>
              </w:rPr>
              <w:br/>
              <w:t>Causes / consequences</w:t>
            </w:r>
          </w:p>
        </w:tc>
        <w:tc>
          <w:tcPr>
            <w:tcW w:w="1788" w:type="dxa"/>
            <w:vAlign w:val="center"/>
          </w:tcPr>
          <w:p w:rsidR="003235B1" w:rsidRPr="00B3382D" w:rsidRDefault="003235B1" w:rsidP="003235B1">
            <w:pPr>
              <w:rPr>
                <w:sz w:val="16"/>
              </w:rPr>
            </w:pPr>
            <w:r w:rsidRPr="00B3382D">
              <w:rPr>
                <w:rStyle w:val="hps"/>
                <w:sz w:val="16"/>
                <w:szCs w:val="14"/>
              </w:rPr>
              <w:t>Va6</w:t>
            </w:r>
            <w:r w:rsidRPr="00B3382D">
              <w:rPr>
                <w:sz w:val="16"/>
              </w:rPr>
              <w:t xml:space="preserve"> </w:t>
            </w:r>
            <w:r w:rsidRPr="00B3382D">
              <w:rPr>
                <w:rStyle w:val="hps"/>
                <w:sz w:val="16"/>
                <w:szCs w:val="14"/>
              </w:rPr>
              <w:t>ns</w:t>
            </w:r>
            <w:r w:rsidRPr="00B3382D">
              <w:rPr>
                <w:sz w:val="16"/>
              </w:rPr>
              <w:t xml:space="preserve"> </w:t>
            </w:r>
            <w:r w:rsidRPr="00B3382D">
              <w:rPr>
                <w:rStyle w:val="hps"/>
                <w:sz w:val="16"/>
                <w:szCs w:val="14"/>
              </w:rPr>
              <w:t>priorities</w:t>
            </w:r>
            <w:r w:rsidRPr="00B3382D">
              <w:rPr>
                <w:sz w:val="16"/>
              </w:rPr>
              <w:t>, ns</w:t>
            </w:r>
            <w:r w:rsidRPr="00B3382D">
              <w:rPr>
                <w:rStyle w:val="hps"/>
                <w:sz w:val="16"/>
                <w:szCs w:val="14"/>
              </w:rPr>
              <w:t xml:space="preserve"> hierarchies</w:t>
            </w:r>
            <w:r w:rsidRPr="00B3382D">
              <w:rPr>
                <w:sz w:val="16"/>
              </w:rPr>
              <w:t xml:space="preserve"> </w:t>
            </w:r>
            <w:r w:rsidRPr="00B3382D">
              <w:rPr>
                <w:rStyle w:val="hps"/>
                <w:sz w:val="16"/>
                <w:szCs w:val="14"/>
              </w:rPr>
              <w:t>over-</w:t>
            </w:r>
            <w:r w:rsidRPr="00B3382D">
              <w:rPr>
                <w:sz w:val="16"/>
              </w:rPr>
              <w:t xml:space="preserve"> </w:t>
            </w:r>
            <w:r w:rsidRPr="00B3382D">
              <w:rPr>
                <w:rStyle w:val="hps"/>
                <w:sz w:val="16"/>
                <w:szCs w:val="14"/>
              </w:rPr>
              <w:t>submissions,</w:t>
            </w:r>
            <w:r w:rsidRPr="00B3382D">
              <w:rPr>
                <w:sz w:val="16"/>
              </w:rPr>
              <w:t xml:space="preserve"> </w:t>
            </w:r>
            <w:r w:rsidRPr="00B3382D">
              <w:rPr>
                <w:rStyle w:val="hps"/>
                <w:sz w:val="16"/>
                <w:szCs w:val="14"/>
              </w:rPr>
              <w:t>craziness</w:t>
            </w:r>
            <w:r w:rsidRPr="00B3382D">
              <w:rPr>
                <w:sz w:val="16"/>
              </w:rPr>
              <w:t xml:space="preserve"> </w:t>
            </w:r>
            <w:r w:rsidRPr="00B3382D">
              <w:rPr>
                <w:rStyle w:val="hps"/>
                <w:sz w:val="16"/>
                <w:szCs w:val="14"/>
              </w:rPr>
              <w:t>groundless</w:t>
            </w:r>
            <w:r w:rsidRPr="00B3382D">
              <w:rPr>
                <w:sz w:val="16"/>
              </w:rPr>
              <w:t xml:space="preserve"> </w:t>
            </w:r>
            <w:r w:rsidRPr="00B3382D">
              <w:rPr>
                <w:rStyle w:val="hps"/>
                <w:sz w:val="16"/>
                <w:szCs w:val="14"/>
              </w:rPr>
              <w:t>inadequate,</w:t>
            </w:r>
            <w:r w:rsidRPr="00B3382D">
              <w:rPr>
                <w:sz w:val="16"/>
              </w:rPr>
              <w:t xml:space="preserve"> </w:t>
            </w:r>
            <w:r w:rsidRPr="00B3382D">
              <w:rPr>
                <w:rStyle w:val="hps"/>
                <w:sz w:val="16"/>
                <w:szCs w:val="14"/>
              </w:rPr>
              <w:t>abysmal</w:t>
            </w:r>
            <w:r w:rsidRPr="00B3382D">
              <w:rPr>
                <w:sz w:val="16"/>
              </w:rPr>
              <w:t xml:space="preserve">, </w:t>
            </w:r>
            <w:r w:rsidRPr="00B3382D">
              <w:rPr>
                <w:rStyle w:val="hps"/>
                <w:sz w:val="16"/>
                <w:szCs w:val="14"/>
              </w:rPr>
              <w:t>radical</w:t>
            </w:r>
            <w:r w:rsidRPr="00B3382D">
              <w:rPr>
                <w:sz w:val="16"/>
              </w:rPr>
              <w:t xml:space="preserve"> </w:t>
            </w:r>
            <w:r w:rsidRPr="00B3382D">
              <w:rPr>
                <w:rStyle w:val="hps"/>
                <w:sz w:val="16"/>
                <w:szCs w:val="14"/>
              </w:rPr>
              <w:t>extremes</w:t>
            </w:r>
            <w:r w:rsidRPr="00B3382D">
              <w:rPr>
                <w:sz w:val="16"/>
              </w:rPr>
              <w:t xml:space="preserve"> </w:t>
            </w:r>
            <w:r w:rsidRPr="00B3382D">
              <w:rPr>
                <w:rStyle w:val="hps"/>
                <w:sz w:val="16"/>
                <w:szCs w:val="14"/>
              </w:rPr>
              <w:t>Indirect</w:t>
            </w:r>
            <w:r w:rsidRPr="00B3382D">
              <w:rPr>
                <w:sz w:val="16"/>
              </w:rPr>
              <w:t xml:space="preserve">, </w:t>
            </w:r>
            <w:r w:rsidRPr="00B3382D">
              <w:rPr>
                <w:rStyle w:val="hps"/>
                <w:sz w:val="16"/>
                <w:szCs w:val="14"/>
              </w:rPr>
              <w:t>preconditions</w:t>
            </w:r>
            <w:r w:rsidRPr="00B3382D">
              <w:rPr>
                <w:sz w:val="16"/>
              </w:rPr>
              <w:t xml:space="preserve"> </w:t>
            </w:r>
            <w:r w:rsidRPr="00B3382D">
              <w:rPr>
                <w:rStyle w:val="hps"/>
                <w:sz w:val="16"/>
                <w:szCs w:val="14"/>
              </w:rPr>
              <w:t>e.g.,  in</w:t>
            </w:r>
            <w:r w:rsidRPr="00B3382D">
              <w:rPr>
                <w:sz w:val="16"/>
              </w:rPr>
              <w:t xml:space="preserve"> </w:t>
            </w:r>
            <w:r w:rsidRPr="00B3382D">
              <w:rPr>
                <w:rStyle w:val="hps"/>
                <w:sz w:val="16"/>
                <w:szCs w:val="14"/>
              </w:rPr>
              <w:t>behavior</w:t>
            </w:r>
            <w:r w:rsidRPr="00B3382D">
              <w:rPr>
                <w:sz w:val="16"/>
              </w:rPr>
              <w:t xml:space="preserve">, </w:t>
            </w:r>
            <w:r w:rsidRPr="00B3382D">
              <w:rPr>
                <w:rStyle w:val="hps"/>
                <w:sz w:val="16"/>
                <w:szCs w:val="14"/>
              </w:rPr>
              <w:t>feeling, thinking</w:t>
            </w:r>
            <w:r w:rsidRPr="00B3382D">
              <w:rPr>
                <w:sz w:val="16"/>
              </w:rPr>
              <w:t>, etc.</w:t>
            </w:r>
            <w:r w:rsidRPr="00B3382D">
              <w:rPr>
                <w:sz w:val="16"/>
              </w:rPr>
              <w:br/>
              <w:t xml:space="preserve">. </w:t>
            </w:r>
          </w:p>
        </w:tc>
      </w:tr>
      <w:tr w:rsidR="003235B1" w:rsidRPr="00A92528" w:rsidTr="003235B1">
        <w:trPr>
          <w:cantSplit/>
          <w:trHeight w:val="20"/>
        </w:trPr>
        <w:tc>
          <w:tcPr>
            <w:tcW w:w="1178" w:type="dxa"/>
            <w:shd w:val="clear" w:color="auto" w:fill="auto"/>
            <w:vAlign w:val="center"/>
            <w:hideMark/>
          </w:tcPr>
          <w:p w:rsidR="003235B1" w:rsidRPr="00A92528" w:rsidRDefault="003235B1" w:rsidP="003235B1">
            <w:pPr>
              <w:rPr>
                <w:sz w:val="16"/>
              </w:rPr>
            </w:pPr>
            <w:r w:rsidRPr="00A92528">
              <w:rPr>
                <w:sz w:val="16"/>
              </w:rPr>
              <w:t xml:space="preserve">Ea7 dogmatism </w:t>
            </w:r>
            <w:r w:rsidRPr="00A92528">
              <w:rPr>
                <w:sz w:val="16"/>
              </w:rPr>
              <w:br/>
              <w:t xml:space="preserve">evolutionism </w:t>
            </w:r>
          </w:p>
        </w:tc>
        <w:tc>
          <w:tcPr>
            <w:tcW w:w="275" w:type="dxa"/>
            <w:vMerge/>
            <w:tcBorders>
              <w:right w:val="dashed" w:sz="4" w:space="0" w:color="auto"/>
            </w:tcBorders>
          </w:tcPr>
          <w:p w:rsidR="003235B1" w:rsidRPr="00A92528" w:rsidRDefault="003235B1" w:rsidP="003235B1">
            <w:pPr>
              <w:rPr>
                <w:sz w:val="16"/>
              </w:rPr>
            </w:pPr>
          </w:p>
        </w:tc>
        <w:tc>
          <w:tcPr>
            <w:tcW w:w="1072" w:type="dxa"/>
            <w:tcBorders>
              <w:left w:val="dashed" w:sz="4" w:space="0" w:color="auto"/>
            </w:tcBorders>
            <w:vAlign w:val="center"/>
          </w:tcPr>
          <w:p w:rsidR="003235B1" w:rsidRPr="00A92528" w:rsidRDefault="003235B1" w:rsidP="003235B1">
            <w:pPr>
              <w:rPr>
                <w:rFonts w:cs="Tahoma"/>
                <w:sz w:val="16"/>
              </w:rPr>
            </w:pPr>
            <w:r w:rsidRPr="00A92528">
              <w:rPr>
                <w:sz w:val="16"/>
              </w:rPr>
              <w:t>Autonomy</w:t>
            </w:r>
            <w:r w:rsidRPr="00A92528">
              <w:rPr>
                <w:rFonts w:cs="Tahoma"/>
                <w:sz w:val="16"/>
              </w:rPr>
              <w:br/>
            </w:r>
            <w:r w:rsidRPr="00A92528">
              <w:rPr>
                <w:sz w:val="16"/>
              </w:rPr>
              <w:t>Dependence</w:t>
            </w:r>
          </w:p>
        </w:tc>
        <w:tc>
          <w:tcPr>
            <w:tcW w:w="1132" w:type="dxa"/>
            <w:shd w:val="clear" w:color="auto" w:fill="auto"/>
            <w:vAlign w:val="center"/>
            <w:hideMark/>
          </w:tcPr>
          <w:p w:rsidR="003235B1" w:rsidRPr="00B3382D" w:rsidRDefault="003235B1" w:rsidP="003235B1">
            <w:pPr>
              <w:rPr>
                <w:rFonts w:cs="Tahoma"/>
                <w:sz w:val="16"/>
              </w:rPr>
            </w:pPr>
            <w:r w:rsidRPr="00B3382D">
              <w:rPr>
                <w:sz w:val="16"/>
              </w:rPr>
              <w:t xml:space="preserve">La7 dominate subjects </w:t>
            </w:r>
            <w:r w:rsidRPr="00B3382D">
              <w:rPr>
                <w:rFonts w:cs="Tahoma"/>
                <w:sz w:val="16"/>
              </w:rPr>
              <w:br/>
            </w:r>
            <w:r w:rsidRPr="00B3382D">
              <w:rPr>
                <w:sz w:val="16"/>
              </w:rPr>
              <w:t>overadapt</w:t>
            </w:r>
            <w:r w:rsidRPr="00B3382D">
              <w:rPr>
                <w:rFonts w:cs="Tahoma"/>
                <w:sz w:val="16"/>
              </w:rPr>
              <w:br/>
            </w:r>
            <w:r w:rsidRPr="00B3382D">
              <w:rPr>
                <w:sz w:val="16"/>
              </w:rPr>
              <w:t>incapacitate</w:t>
            </w:r>
          </w:p>
        </w:tc>
        <w:tc>
          <w:tcPr>
            <w:tcW w:w="629" w:type="dxa"/>
            <w:vMerge/>
            <w:shd w:val="clear" w:color="auto" w:fill="D9D9D9"/>
          </w:tcPr>
          <w:p w:rsidR="003235B1" w:rsidRPr="00B3382D" w:rsidRDefault="003235B1" w:rsidP="003235B1">
            <w:pPr>
              <w:rPr>
                <w:sz w:val="16"/>
              </w:rPr>
            </w:pPr>
          </w:p>
        </w:tc>
        <w:tc>
          <w:tcPr>
            <w:tcW w:w="1101" w:type="dxa"/>
            <w:vAlign w:val="center"/>
          </w:tcPr>
          <w:p w:rsidR="003235B1" w:rsidRPr="00B3382D" w:rsidRDefault="003235B1" w:rsidP="003235B1">
            <w:pPr>
              <w:rPr>
                <w:sz w:val="16"/>
              </w:rPr>
            </w:pPr>
            <w:r w:rsidRPr="00B3382D">
              <w:rPr>
                <w:sz w:val="16"/>
              </w:rPr>
              <w:t xml:space="preserve">Ta7 Autonomy and bonding are disturbed (dfh)  </w:t>
            </w:r>
          </w:p>
        </w:tc>
        <w:tc>
          <w:tcPr>
            <w:tcW w:w="1897" w:type="dxa"/>
            <w:vAlign w:val="center"/>
          </w:tcPr>
          <w:p w:rsidR="003235B1" w:rsidRPr="00B3382D" w:rsidRDefault="003235B1" w:rsidP="003235B1">
            <w:pPr>
              <w:rPr>
                <w:sz w:val="16"/>
              </w:rPr>
            </w:pPr>
            <w:r w:rsidRPr="00B3382D">
              <w:rPr>
                <w:rFonts w:cs="Arial"/>
                <w:sz w:val="16"/>
              </w:rPr>
              <w:t xml:space="preserve">Ua7 </w:t>
            </w:r>
            <w:r w:rsidRPr="00B3382D">
              <w:rPr>
                <w:rStyle w:val="berschrift1Zchn"/>
                <w:sz w:val="16"/>
                <w:szCs w:val="14"/>
                <w:lang w:val="en-US"/>
              </w:rPr>
              <w:t xml:space="preserve"> </w:t>
            </w:r>
            <w:r w:rsidRPr="00B3382D">
              <w:rPr>
                <w:rStyle w:val="hps"/>
                <w:sz w:val="16"/>
                <w:szCs w:val="14"/>
              </w:rPr>
              <w:t>disturbed</w:t>
            </w:r>
            <w:r w:rsidRPr="00B3382D">
              <w:rPr>
                <w:sz w:val="16"/>
              </w:rPr>
              <w:t xml:space="preserve"> </w:t>
            </w:r>
            <w:r w:rsidRPr="00B3382D">
              <w:rPr>
                <w:rStyle w:val="hps"/>
                <w:sz w:val="16"/>
                <w:szCs w:val="14"/>
              </w:rPr>
              <w:t>(dfh</w:t>
            </w:r>
            <w:r w:rsidRPr="00B3382D">
              <w:rPr>
                <w:sz w:val="16"/>
              </w:rPr>
              <w:t xml:space="preserve">) </w:t>
            </w:r>
            <w:r w:rsidRPr="00B3382D">
              <w:rPr>
                <w:rStyle w:val="hps"/>
                <w:sz w:val="16"/>
                <w:szCs w:val="14"/>
              </w:rPr>
              <w:t>autonomization</w:t>
            </w:r>
            <w:r w:rsidRPr="00B3382D">
              <w:rPr>
                <w:sz w:val="16"/>
              </w:rPr>
              <w:t xml:space="preserve"> </w:t>
            </w:r>
            <w:r w:rsidRPr="00B3382D">
              <w:rPr>
                <w:rStyle w:val="hps"/>
                <w:sz w:val="16"/>
                <w:szCs w:val="14"/>
              </w:rPr>
              <w:t>/</w:t>
            </w:r>
            <w:r w:rsidRPr="00B3382D">
              <w:rPr>
                <w:sz w:val="16"/>
              </w:rPr>
              <w:t xml:space="preserve"> </w:t>
            </w:r>
            <w:r w:rsidRPr="00B3382D">
              <w:rPr>
                <w:rStyle w:val="hps"/>
                <w:sz w:val="16"/>
                <w:szCs w:val="14"/>
              </w:rPr>
              <w:t>impaired</w:t>
            </w:r>
            <w:r w:rsidRPr="00B3382D">
              <w:rPr>
                <w:sz w:val="16"/>
              </w:rPr>
              <w:t xml:space="preserve"> </w:t>
            </w:r>
            <w:r w:rsidRPr="00B3382D">
              <w:rPr>
                <w:rStyle w:val="hps"/>
                <w:sz w:val="16"/>
                <w:szCs w:val="14"/>
              </w:rPr>
              <w:t>( dfh</w:t>
            </w:r>
            <w:r w:rsidRPr="00B3382D">
              <w:rPr>
                <w:sz w:val="16"/>
              </w:rPr>
              <w:t xml:space="preserve"> ) </w:t>
            </w:r>
            <w:r w:rsidRPr="00B3382D">
              <w:rPr>
                <w:rStyle w:val="hps"/>
                <w:sz w:val="16"/>
                <w:szCs w:val="14"/>
              </w:rPr>
              <w:t>adaptation</w:t>
            </w:r>
            <w:r w:rsidRPr="00B3382D">
              <w:rPr>
                <w:sz w:val="16"/>
              </w:rPr>
              <w:t xml:space="preserve"> </w:t>
            </w:r>
            <w:r w:rsidRPr="00B3382D">
              <w:rPr>
                <w:sz w:val="16"/>
              </w:rPr>
              <w:br/>
            </w:r>
            <w:r w:rsidRPr="00B3382D">
              <w:rPr>
                <w:rStyle w:val="hps"/>
                <w:sz w:val="16"/>
                <w:szCs w:val="14"/>
              </w:rPr>
              <w:t>e.g.,  deficiency/</w:t>
            </w:r>
            <w:r w:rsidRPr="00B3382D">
              <w:rPr>
                <w:sz w:val="16"/>
              </w:rPr>
              <w:t xml:space="preserve"> </w:t>
            </w:r>
            <w:r w:rsidRPr="00B3382D">
              <w:rPr>
                <w:rStyle w:val="hps"/>
                <w:sz w:val="16"/>
                <w:szCs w:val="14"/>
              </w:rPr>
              <w:t>overadapting</w:t>
            </w:r>
            <w:r w:rsidRPr="00B3382D">
              <w:rPr>
                <w:sz w:val="16"/>
              </w:rPr>
              <w:br/>
            </w:r>
            <w:r w:rsidRPr="00B3382D">
              <w:rPr>
                <w:rStyle w:val="hps"/>
                <w:sz w:val="16"/>
                <w:szCs w:val="14"/>
              </w:rPr>
              <w:t>↕</w:t>
            </w:r>
            <w:r w:rsidRPr="00B3382D">
              <w:rPr>
                <w:sz w:val="16"/>
              </w:rPr>
              <w:t xml:space="preserve"> </w:t>
            </w:r>
            <w:r w:rsidRPr="00B3382D">
              <w:rPr>
                <w:rStyle w:val="hps"/>
                <w:sz w:val="16"/>
                <w:szCs w:val="14"/>
              </w:rPr>
              <w:t>dependence</w:t>
            </w:r>
            <w:r w:rsidRPr="00B3382D">
              <w:rPr>
                <w:sz w:val="16"/>
              </w:rPr>
              <w:t xml:space="preserve"> and </w:t>
            </w:r>
            <w:r w:rsidRPr="00B3382D">
              <w:rPr>
                <w:rFonts w:cs="Arial"/>
                <w:sz w:val="16"/>
              </w:rPr>
              <w:t xml:space="preserve"> autonomy </w:t>
            </w:r>
          </w:p>
        </w:tc>
        <w:tc>
          <w:tcPr>
            <w:tcW w:w="1788" w:type="dxa"/>
            <w:vAlign w:val="center"/>
          </w:tcPr>
          <w:p w:rsidR="003235B1" w:rsidRPr="00A92528" w:rsidRDefault="003235B1" w:rsidP="003235B1">
            <w:pPr>
              <w:rPr>
                <w:sz w:val="16"/>
              </w:rPr>
            </w:pPr>
            <w:r w:rsidRPr="00B3382D">
              <w:rPr>
                <w:sz w:val="16"/>
              </w:rPr>
              <w:t>Va7 ns automated self-perpetuating ,the dominant / dependencies, bondings in behavior, sensing, thinking, perceiving ...</w:t>
            </w:r>
            <w:r w:rsidRPr="00B3382D">
              <w:rPr>
                <w:sz w:val="16"/>
              </w:rPr>
              <w:br/>
            </w:r>
            <w:r w:rsidRPr="00A92528">
              <w:rPr>
                <w:sz w:val="16"/>
              </w:rPr>
              <w:t>(Echolalia, echopraxia, automatic obedience / negativism)</w:t>
            </w:r>
          </w:p>
        </w:tc>
      </w:tr>
      <w:tr w:rsidR="003235B1" w:rsidRPr="00B3382D" w:rsidTr="003235B1">
        <w:trPr>
          <w:cantSplit/>
          <w:trHeight w:val="20"/>
        </w:trPr>
        <w:tc>
          <w:tcPr>
            <w:tcW w:w="1178" w:type="dxa"/>
            <w:shd w:val="clear" w:color="auto" w:fill="auto"/>
            <w:vAlign w:val="center"/>
            <w:hideMark/>
          </w:tcPr>
          <w:p w:rsidR="003235B1" w:rsidRPr="00A92528" w:rsidRDefault="003235B1" w:rsidP="003235B1">
            <w:pPr>
              <w:rPr>
                <w:sz w:val="16"/>
              </w:rPr>
            </w:pPr>
          </w:p>
        </w:tc>
        <w:tc>
          <w:tcPr>
            <w:tcW w:w="275" w:type="dxa"/>
            <w:vMerge/>
            <w:tcBorders>
              <w:right w:val="dashed" w:sz="4" w:space="0" w:color="auto"/>
            </w:tcBorders>
          </w:tcPr>
          <w:p w:rsidR="003235B1" w:rsidRPr="00A92528" w:rsidRDefault="003235B1" w:rsidP="003235B1">
            <w:pPr>
              <w:rPr>
                <w:sz w:val="16"/>
              </w:rPr>
            </w:pPr>
          </w:p>
        </w:tc>
        <w:tc>
          <w:tcPr>
            <w:tcW w:w="1072" w:type="dxa"/>
            <w:tcBorders>
              <w:left w:val="dashed" w:sz="4" w:space="0" w:color="auto"/>
            </w:tcBorders>
            <w:vAlign w:val="center"/>
          </w:tcPr>
          <w:p w:rsidR="003235B1" w:rsidRPr="00A92528" w:rsidRDefault="003235B1" w:rsidP="003235B1">
            <w:pPr>
              <w:rPr>
                <w:sz w:val="16"/>
              </w:rPr>
            </w:pPr>
          </w:p>
        </w:tc>
        <w:tc>
          <w:tcPr>
            <w:tcW w:w="1132" w:type="dxa"/>
            <w:shd w:val="clear" w:color="auto" w:fill="auto"/>
            <w:vAlign w:val="center"/>
            <w:hideMark/>
          </w:tcPr>
          <w:p w:rsidR="003235B1" w:rsidRPr="00A92528" w:rsidRDefault="003235B1" w:rsidP="003235B1">
            <w:pPr>
              <w:rPr>
                <w:sz w:val="16"/>
              </w:rPr>
            </w:pPr>
          </w:p>
        </w:tc>
        <w:tc>
          <w:tcPr>
            <w:tcW w:w="629" w:type="dxa"/>
            <w:vMerge/>
            <w:shd w:val="clear" w:color="auto" w:fill="D9D9D9"/>
          </w:tcPr>
          <w:p w:rsidR="003235B1" w:rsidRPr="00A92528" w:rsidRDefault="003235B1" w:rsidP="003235B1">
            <w:pPr>
              <w:rPr>
                <w:sz w:val="16"/>
              </w:rPr>
            </w:pPr>
          </w:p>
        </w:tc>
        <w:tc>
          <w:tcPr>
            <w:tcW w:w="1101" w:type="dxa"/>
            <w:vAlign w:val="center"/>
          </w:tcPr>
          <w:p w:rsidR="003235B1" w:rsidRPr="00A92528" w:rsidRDefault="003235B1" w:rsidP="003235B1">
            <w:pPr>
              <w:rPr>
                <w:sz w:val="16"/>
              </w:rPr>
            </w:pPr>
          </w:p>
        </w:tc>
        <w:tc>
          <w:tcPr>
            <w:tcW w:w="3685" w:type="dxa"/>
            <w:gridSpan w:val="2"/>
            <w:vAlign w:val="center"/>
          </w:tcPr>
          <w:p w:rsidR="003235B1" w:rsidRPr="00B3382D" w:rsidRDefault="003235B1" w:rsidP="003235B1">
            <w:pPr>
              <w:rPr>
                <w:sz w:val="16"/>
                <w:szCs w:val="14"/>
              </w:rPr>
            </w:pPr>
            <w:r w:rsidRPr="00B3382D">
              <w:rPr>
                <w:sz w:val="16"/>
              </w:rPr>
              <w:t>[dfh = defective, faulty, hyper; ns = new-strange]</w:t>
            </w:r>
          </w:p>
        </w:tc>
      </w:tr>
    </w:tbl>
    <w:p w:rsidR="00A92528" w:rsidRPr="00E011EF" w:rsidRDefault="00A92528" w:rsidP="00A92528">
      <w:pPr>
        <w:rPr>
          <w:sz w:val="18"/>
        </w:rPr>
      </w:pPr>
    </w:p>
    <w:p w:rsidR="004C0F51" w:rsidRPr="00BE19AB" w:rsidRDefault="004C0F51" w:rsidP="004C0F51">
      <w:pPr>
        <w:spacing w:line="276" w:lineRule="auto"/>
        <w:rPr>
          <w:sz w:val="24"/>
        </w:rPr>
      </w:pPr>
    </w:p>
    <w:p w:rsidR="004C0F51" w:rsidRPr="00BE19AB" w:rsidRDefault="00E011EF" w:rsidP="004C0F51">
      <w:pPr>
        <w:spacing w:line="276" w:lineRule="auto"/>
        <w:rPr>
          <w:rFonts w:eastAsia="Times New Roman"/>
          <w:sz w:val="32"/>
          <w:szCs w:val="24"/>
        </w:rPr>
      </w:pPr>
      <w:r>
        <w:rPr>
          <w:rFonts w:eastAsia="Times New Roman"/>
          <w:sz w:val="24"/>
        </w:rPr>
        <w:t>T</w:t>
      </w:r>
      <w:r w:rsidR="004C0F51" w:rsidRPr="00BE19AB">
        <w:rPr>
          <w:rFonts w:eastAsia="Times New Roman"/>
          <w:sz w:val="24"/>
        </w:rPr>
        <w:t>his chart outlines parts of the`</w:t>
      </w:r>
      <w:hyperlink r:id="rId684" w:history="1">
        <w:hyperlink r:id="rId685" w:history="1">
          <w:hyperlink r:id="rId686" w:history="1">
            <w:hyperlink r:id="rId687" w:history="1">
              <w:hyperlink r:id="rId688" w:history="1">
                <w:hyperlink r:id="rId689" w:history="1">
                  <w:hyperlink r:id="rId690" w:history="1">
                    <w:hyperlink r:id="rId691" w:history="1">
                      <w:hyperlink r:id="rId692" w:history="1">
                        <w:hyperlink r:id="rId693" w:history="1">
                          <w:hyperlink r:id="rId694" w:history="1">
                            <w:hyperlink r:id="rId695" w:history="1">
                              <w:hyperlink r:id="rId696" w:history="1">
                                <w:hyperlink r:id="rId697" w:history="1">
                                  <w:hyperlink r:id="rId698" w:history="1">
                                    <w:hyperlink r:id="rId699" w:history="1">
                                      <w:hyperlink r:id="rId700" w:history="1">
                                        <w:hyperlink r:id="rId701"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004C0F51" w:rsidRPr="00BE19AB">
        <w:rPr>
          <w:rFonts w:eastAsia="Times New Roman"/>
          <w:sz w:val="24"/>
        </w:rPr>
        <w:t xml:space="preserve">´. The first column represents a selection of well-known ideologies, the second column refers to possible, individual attitudes that correlate to these ideologies. All attitudes have inverting effects - one main effect in the main aspect and </w:t>
      </w:r>
      <w:r w:rsidR="004C0F51" w:rsidRPr="00BE19AB">
        <w:rPr>
          <w:rFonts w:eastAsia="Times New Roman"/>
          <w:sz w:val="24"/>
        </w:rPr>
        <w:lastRenderedPageBreak/>
        <w:t xml:space="preserve">many side effects (`spreading') in all other aspects. In the example above, I consider an inversion in the aspect a4 that mainly affects this particular aspect but can also cause disturbances in other aspects. In this example, it means that social or individual 'monistic' or 'dualistic' attitudes, (such as everything-or-nothing, friend-or-enemy attitudes) can not only cause disorders of unity and variety but can also lead to disorders of identity, reality, security, freedom and so on. </w:t>
      </w:r>
      <w:r w:rsidR="004C0F51" w:rsidRPr="00BE19AB">
        <w:rPr>
          <w:rFonts w:eastAsia="Times New Roman"/>
          <w:sz w:val="24"/>
        </w:rPr>
        <w:br/>
        <w:t>But the inversions of other aspects can also lead to these schizophrenic symptoms ("compression" from the 4th column to the right). In our example, they lead to disorders within aspect a4. This means, that not only the inversion in aspect 4 itself can lead to disorders of unity and variety but also inversions in other aspects can cause disorders of unity and variety, more precisely: disorders of personal unity and variety (column T), functional disorders such as fusion and separation (column U), or quality disorders (column V) such as autism, ambivalence, splitting and contradictions.</w:t>
      </w:r>
    </w:p>
    <w:p w:rsidR="004C0F51" w:rsidRPr="00BE19AB" w:rsidRDefault="004C0F51" w:rsidP="00B37E91">
      <w:pPr>
        <w:pStyle w:val="berschrift5"/>
      </w:pPr>
      <w:bookmarkStart w:id="854" w:name="_Schizophrenic_symptoms_and"/>
      <w:bookmarkStart w:id="855" w:name="_Toc524363044"/>
      <w:bookmarkStart w:id="856" w:name="_Toc71106941"/>
      <w:bookmarkEnd w:id="854"/>
      <w:r w:rsidRPr="00BE19AB">
        <w:t>Schizophrenic Symptoms and their Meanings</w:t>
      </w:r>
      <w:bookmarkEnd w:id="855"/>
      <w:bookmarkEnd w:id="856"/>
      <w:r w:rsidRPr="00BE19AB">
        <w:fldChar w:fldCharType="begin"/>
      </w:r>
      <w:r w:rsidRPr="00BE19AB">
        <w:instrText xml:space="preserve"> XE "schizophrenia:symptoms and meaning" </w:instrText>
      </w:r>
      <w:r w:rsidRPr="00BE19AB">
        <w:fldChar w:fldCharType="end"/>
      </w:r>
    </w:p>
    <w:p w:rsidR="004C0F51" w:rsidRPr="00BE19AB" w:rsidRDefault="004C0F51" w:rsidP="00D01F2A">
      <w:pPr>
        <w:spacing w:line="276" w:lineRule="auto"/>
        <w:ind w:left="2127"/>
        <w:rPr>
          <w:rFonts w:eastAsia="Times New Roman"/>
        </w:rPr>
      </w:pPr>
      <w:r w:rsidRPr="00BE19AB">
        <w:rPr>
          <w:rFonts w:eastAsia="Times New Roman"/>
        </w:rPr>
        <w:t>Once, a snake came into my heart,</w:t>
      </w:r>
      <w:r w:rsidRPr="00BE19AB">
        <w:rPr>
          <w:rFonts w:eastAsia="Times New Roman"/>
        </w:rPr>
        <w:br/>
        <w:t xml:space="preserve">it had two heads, a black one and a white one. </w:t>
      </w:r>
      <w:r w:rsidRPr="00BE19AB">
        <w:rPr>
          <w:rFonts w:eastAsia="Times New Roman"/>
        </w:rPr>
        <w:br/>
        <w:t>And each head was telling the opposite of the other.</w:t>
      </w:r>
      <w:r w:rsidRPr="00BE19AB">
        <w:rPr>
          <w:rFonts w:eastAsia="Times New Roman"/>
        </w:rPr>
        <w:br/>
        <w:t xml:space="preserve">Both were speaking the truth, but the center of their words was a lie. </w:t>
      </w:r>
    </w:p>
    <w:p w:rsidR="004C0F51" w:rsidRPr="00BE19AB" w:rsidRDefault="004C0F51" w:rsidP="00B37E91">
      <w:pPr>
        <w:pStyle w:val="berschrift6"/>
      </w:pPr>
      <w:r w:rsidRPr="00BE19AB">
        <w:t>General Information about Splittings (Partly Repetition)</w:t>
      </w:r>
      <w:r w:rsidR="008017F0">
        <w:fldChar w:fldCharType="begin"/>
      </w:r>
      <w:r w:rsidR="008017F0">
        <w:instrText xml:space="preserve"> XE "</w:instrText>
      </w:r>
      <w:r w:rsidR="008017F0" w:rsidRPr="00345969">
        <w:instrText>splitting</w:instrText>
      </w:r>
      <w:r w:rsidR="008017F0">
        <w:instrText xml:space="preserve">" \b </w:instrText>
      </w:r>
      <w:r w:rsidR="008017F0">
        <w:fldChar w:fldCharType="end"/>
      </w:r>
    </w:p>
    <w:p w:rsidR="004C0F51" w:rsidRPr="00BE19AB" w:rsidRDefault="004C0F51" w:rsidP="004C0F51">
      <w:pPr>
        <w:spacing w:line="276" w:lineRule="auto"/>
        <w:rPr>
          <w:sz w:val="24"/>
        </w:rPr>
      </w:pPr>
      <w:r w:rsidRPr="00BE19AB">
        <w:rPr>
          <w:sz w:val="24"/>
        </w:rPr>
        <w:t>Here are some notes:</w:t>
      </w:r>
      <w:r w:rsidR="003A5257">
        <w:rPr>
          <w:sz w:val="24"/>
        </w:rPr>
        <w:fldChar w:fldCharType="begin"/>
      </w:r>
      <w:r w:rsidR="003A5257">
        <w:instrText xml:space="preserve"> XE "</w:instrText>
      </w:r>
      <w:r w:rsidR="003A5257" w:rsidRPr="00042A19">
        <w:instrText>split</w:instrText>
      </w:r>
      <w:r w:rsidR="003A5257">
        <w:instrText xml:space="preserve">" </w:instrText>
      </w:r>
      <w:r w:rsidR="003A5257">
        <w:rPr>
          <w:sz w:val="24"/>
        </w:rPr>
        <w:fldChar w:fldCharType="end"/>
      </w:r>
      <w:r w:rsidRPr="00BE19AB">
        <w:rPr>
          <w:sz w:val="24"/>
        </w:rPr>
        <w:br/>
        <w:t>A 'real', actual wholeness/unity cannot be divided. (See motto by R.D. Laing above). I.e., if the subject (resp. person) is connected with the +A, which can integrate all objects, also the negative ones, then no permanent subject-object- or other splittings can occur.</w:t>
      </w:r>
      <w:r w:rsidRPr="00BE19AB">
        <w:rPr>
          <w:sz w:val="24"/>
        </w:rPr>
        <w:br/>
        <w:t>Schizophrenia is a mental breakdown = "Zusammenbruch". The German term reflects two typical features: `zusammen´ (`fusioned´) and `Bruch´ (`split´). Inversion causes our souls to become divisible and fusionible.</w:t>
      </w:r>
    </w:p>
    <w:p w:rsidR="004C0F51" w:rsidRPr="00BE19AB" w:rsidRDefault="004C0F51" w:rsidP="004C0F51">
      <w:pPr>
        <w:spacing w:line="276" w:lineRule="auto"/>
        <w:rPr>
          <w:sz w:val="24"/>
        </w:rPr>
      </w:pPr>
      <w:r w:rsidRPr="00BE19AB">
        <w:rPr>
          <w:sz w:val="24"/>
        </w:rPr>
        <w:t>Splitting affects the whole absolute-sphere of the person as a result of an experience of absolute opposites.</w:t>
      </w:r>
    </w:p>
    <w:p w:rsidR="004C0F51" w:rsidRPr="00BE19AB" w:rsidRDefault="004C0F51" w:rsidP="004C0F51">
      <w:pPr>
        <w:spacing w:line="276" w:lineRule="auto"/>
        <w:rPr>
          <w:sz w:val="24"/>
        </w:rPr>
      </w:pPr>
      <w:r w:rsidRPr="00BE19AB">
        <w:rPr>
          <w:sz w:val="24"/>
        </w:rPr>
        <w:t>Within the relative-sphere, I only will speak of differences, divergences or polarities.</w:t>
      </w:r>
    </w:p>
    <w:p w:rsidR="001F37A1" w:rsidRDefault="004C0F51" w:rsidP="004C0F51">
      <w:pPr>
        <w:spacing w:line="276" w:lineRule="auto"/>
        <w:rPr>
          <w:sz w:val="24"/>
          <w:u w:val="single"/>
        </w:rPr>
      </w:pPr>
      <w:r w:rsidRPr="00BE19AB">
        <w:rPr>
          <w:sz w:val="24"/>
        </w:rPr>
        <w:t xml:space="preserve">In the following chapter, I will discuss mainly the phenomena of splitting and fusioning. </w:t>
      </w:r>
      <w:r w:rsidRPr="00BE19AB">
        <w:rPr>
          <w:sz w:val="24"/>
          <w:u w:val="single"/>
        </w:rPr>
        <w:t>They stand exemplary for other schizophrenic symptoms.</w:t>
      </w:r>
    </w:p>
    <w:p w:rsidR="001F37A1" w:rsidRPr="00BE19AB" w:rsidRDefault="001F37A1" w:rsidP="004C0F51">
      <w:pPr>
        <w:spacing w:line="276" w:lineRule="auto"/>
        <w:rPr>
          <w:rFonts w:eastAsia="Times New Roman"/>
          <w:sz w:val="24"/>
        </w:rPr>
      </w:pPr>
    </w:p>
    <w:p w:rsidR="004C0F51" w:rsidRPr="00BE19AB" w:rsidRDefault="004C0F51" w:rsidP="000D6E5F">
      <w:pPr>
        <w:pStyle w:val="berschrift8"/>
      </w:pPr>
      <w:r w:rsidRPr="00BE19AB">
        <w:t>Spheres of Splittings</w:t>
      </w:r>
      <w:r w:rsidRPr="00BE19AB">
        <w:fldChar w:fldCharType="begin"/>
      </w:r>
      <w:r w:rsidRPr="00BE19AB">
        <w:instrText xml:space="preserve"> XE "schizophrenia:splitting" </w:instrText>
      </w:r>
      <w:r w:rsidRPr="00BE19AB">
        <w:fldChar w:fldCharType="end"/>
      </w:r>
    </w:p>
    <w:p w:rsidR="00A60AC0" w:rsidRPr="00BE19AB" w:rsidRDefault="004C0F51" w:rsidP="004C0F51">
      <w:pPr>
        <w:spacing w:line="276" w:lineRule="auto"/>
        <w:rPr>
          <w:rFonts w:eastAsia="Times New Roman"/>
          <w:sz w:val="24"/>
        </w:rPr>
      </w:pPr>
      <w:r w:rsidRPr="00BE19AB">
        <w:rPr>
          <w:rFonts w:eastAsia="Times New Roman"/>
          <w:sz w:val="24"/>
        </w:rPr>
        <w:t>Inversions may cause splittings within all aspects. One may differentiate between:</w:t>
      </w:r>
    </w:p>
    <w:p w:rsidR="004C0F51" w:rsidRPr="00BE19AB" w:rsidRDefault="004C0F51" w:rsidP="004C0F51">
      <w:pPr>
        <w:spacing w:line="276" w:lineRule="auto"/>
        <w:rPr>
          <w:rFonts w:eastAsia="Times New Roman"/>
          <w:sz w:val="24"/>
        </w:rPr>
      </w:pPr>
      <w:r w:rsidRPr="00BE19AB">
        <w:rPr>
          <w:rFonts w:eastAsia="Times New Roman"/>
          <w:b/>
          <w:sz w:val="24"/>
        </w:rPr>
        <w:t>A</w:t>
      </w:r>
      <w:r w:rsidRPr="00BE19AB">
        <w:rPr>
          <w:rFonts w:eastAsia="Times New Roman"/>
          <w:sz w:val="24"/>
        </w:rPr>
        <w:t>: Splittings in the dimensions-spheres</w:t>
      </w:r>
    </w:p>
    <w:p w:rsidR="009E5856" w:rsidRDefault="004C0F51" w:rsidP="004C0F51">
      <w:pPr>
        <w:spacing w:line="276" w:lineRule="auto"/>
        <w:rPr>
          <w:rFonts w:eastAsia="Times New Roman"/>
          <w:sz w:val="24"/>
        </w:rPr>
      </w:pPr>
      <w:r w:rsidRPr="00BE19AB">
        <w:rPr>
          <w:rFonts w:eastAsia="Times New Roman"/>
          <w:b/>
          <w:sz w:val="24"/>
        </w:rPr>
        <w:t>B</w:t>
      </w:r>
      <w:r w:rsidRPr="00BE19AB">
        <w:rPr>
          <w:rFonts w:eastAsia="Times New Roman"/>
          <w:sz w:val="24"/>
        </w:rPr>
        <w:t xml:space="preserve">: Splittings in the differentiations-spheres </w:t>
      </w:r>
      <w:r w:rsidRPr="00BE19AB">
        <w:rPr>
          <w:rFonts w:eastAsia="Times New Roman"/>
          <w:sz w:val="24"/>
        </w:rPr>
        <w:br/>
      </w:r>
    </w:p>
    <w:p w:rsidR="004C0F51" w:rsidRPr="00BE19AB" w:rsidRDefault="004C0F51" w:rsidP="004C0F51">
      <w:pPr>
        <w:spacing w:line="276" w:lineRule="auto"/>
        <w:rPr>
          <w:rFonts w:eastAsia="Times New Roman"/>
          <w:sz w:val="24"/>
        </w:rPr>
      </w:pPr>
      <w:r w:rsidRPr="00BE19AB">
        <w:rPr>
          <w:rFonts w:eastAsia="Times New Roman"/>
          <w:sz w:val="24"/>
        </w:rPr>
        <w:lastRenderedPageBreak/>
        <w:t xml:space="preserve">To </w:t>
      </w:r>
      <w:r w:rsidRPr="00BE19AB">
        <w:rPr>
          <w:rFonts w:eastAsia="Times New Roman"/>
          <w:b/>
          <w:sz w:val="24"/>
        </w:rPr>
        <w:t>A</w:t>
      </w:r>
      <w:r w:rsidRPr="00BE19AB">
        <w:rPr>
          <w:rFonts w:eastAsia="Times New Roman"/>
          <w:sz w:val="24"/>
        </w:rPr>
        <w:br/>
        <w:t xml:space="preserve">1. The absolute split between </w:t>
      </w:r>
      <w:hyperlink w:anchor="_The_positive_Absolute" w:history="1">
        <w:r w:rsidRPr="00BE19AB">
          <w:rPr>
            <w:rStyle w:val="Hyperlink"/>
            <w:rFonts w:eastAsia="Times New Roman"/>
            <w:sz w:val="24"/>
          </w:rPr>
          <w:t>+A</w:t>
        </w:r>
      </w:hyperlink>
      <w:r w:rsidRPr="00BE19AB">
        <w:rPr>
          <w:rFonts w:eastAsia="Times New Roman"/>
          <w:sz w:val="24"/>
        </w:rPr>
        <w:t xml:space="preserve"> and </w:t>
      </w:r>
      <w:hyperlink w:anchor="_The_negative_Absolute" w:history="1">
        <w:r w:rsidRPr="00BE19AB">
          <w:rPr>
            <w:rStyle w:val="Hyperlink"/>
            <w:rFonts w:eastAsia="Times New Roman"/>
            <w:sz w:val="24"/>
          </w:rPr>
          <w:t>‒A</w:t>
        </w:r>
      </w:hyperlink>
      <w:r w:rsidRPr="00BE19AB">
        <w:rPr>
          <w:rFonts w:eastAsia="Times New Roman"/>
          <w:sz w:val="24"/>
        </w:rPr>
        <w:t>.</w:t>
      </w:r>
      <w:r w:rsidRPr="00BE19AB">
        <w:rPr>
          <w:rFonts w:eastAsia="Times New Roman"/>
          <w:sz w:val="24"/>
        </w:rPr>
        <w:br/>
        <w:t>2. Splittings between A and It resp. between Self and strange-Self.</w:t>
      </w:r>
      <w:r w:rsidRPr="00BE19AB">
        <w:rPr>
          <w:rStyle w:val="Funotenzeichen"/>
          <w:rFonts w:asciiTheme="minorHAnsi" w:eastAsia="Times New Roman" w:hAnsiTheme="minorHAnsi"/>
          <w:sz w:val="22"/>
        </w:rPr>
        <w:t xml:space="preserve"> </w:t>
      </w:r>
      <w:r w:rsidRPr="00BE19AB">
        <w:rPr>
          <w:rStyle w:val="Funotenzeichen"/>
          <w:rFonts w:asciiTheme="minorHAnsi" w:eastAsia="Times New Roman" w:hAnsiTheme="minorHAnsi"/>
          <w:sz w:val="22"/>
        </w:rPr>
        <w:footnoteReference w:id="322"/>
      </w:r>
      <w:r w:rsidRPr="00BE19AB">
        <w:rPr>
          <w:rFonts w:eastAsia="Times New Roman"/>
          <w:sz w:val="24"/>
        </w:rPr>
        <w:t xml:space="preserve">  </w:t>
      </w:r>
    </w:p>
    <w:p w:rsidR="004C0F51" w:rsidRPr="00BE19AB" w:rsidRDefault="004C0F51" w:rsidP="004C0F51">
      <w:pPr>
        <w:spacing w:line="276" w:lineRule="auto"/>
        <w:rPr>
          <w:rFonts w:eastAsia="Times New Roman"/>
          <w:sz w:val="24"/>
        </w:rPr>
      </w:pPr>
      <w:r w:rsidRPr="00BE19AB">
        <w:rPr>
          <w:rFonts w:eastAsia="Times New Roman"/>
          <w:sz w:val="24"/>
        </w:rPr>
        <w:t xml:space="preserve">3. Splittings within an It into its parts: </w:t>
      </w:r>
      <w:r w:rsidR="00F16309">
        <w:rPr>
          <w:rFonts w:eastAsia="Times New Roman"/>
          <w:sz w:val="24"/>
        </w:rPr>
        <w:t>pro-sA</w:t>
      </w:r>
      <w:r w:rsidRPr="00BE19AB">
        <w:rPr>
          <w:rFonts w:eastAsia="Times New Roman"/>
          <w:sz w:val="24"/>
        </w:rPr>
        <w:t xml:space="preserve">, </w:t>
      </w:r>
      <w:r w:rsidR="00F16309">
        <w:rPr>
          <w:rFonts w:eastAsia="Times New Roman"/>
          <w:sz w:val="24"/>
        </w:rPr>
        <w:t>contra-sA</w:t>
      </w:r>
      <w:r w:rsidRPr="00BE19AB">
        <w:rPr>
          <w:rFonts w:eastAsia="Times New Roman"/>
          <w:sz w:val="24"/>
        </w:rPr>
        <w:t xml:space="preserve"> and s0.</w:t>
      </w:r>
    </w:p>
    <w:p w:rsidR="004C0F51" w:rsidRPr="00BE19AB" w:rsidRDefault="004C0F51" w:rsidP="004C0F51">
      <w:pPr>
        <w:spacing w:line="276" w:lineRule="auto"/>
        <w:rPr>
          <w:rFonts w:eastAsia="Times New Roman"/>
          <w:sz w:val="24"/>
        </w:rPr>
      </w:pPr>
      <w:r w:rsidRPr="00BE19AB">
        <w:rPr>
          <w:rFonts w:eastAsia="Times New Roman"/>
          <w:sz w:val="24"/>
        </w:rPr>
        <w:t>4. Splittings within an It-part into one of its three sides (+/‒/0).</w:t>
      </w:r>
    </w:p>
    <w:p w:rsidR="004C0F51" w:rsidRPr="00BE19AB" w:rsidRDefault="004C0F51" w:rsidP="004C0F51">
      <w:pPr>
        <w:spacing w:line="276" w:lineRule="auto"/>
        <w:rPr>
          <w:rFonts w:eastAsia="Times New Roman"/>
          <w:sz w:val="24"/>
        </w:rPr>
      </w:pPr>
      <w:r w:rsidRPr="00BE19AB">
        <w:rPr>
          <w:rFonts w:eastAsia="Times New Roman"/>
          <w:sz w:val="24"/>
        </w:rPr>
        <w:t>5. Splittings between the different sA/sS.</w:t>
      </w:r>
      <w:r w:rsidRPr="00BE19AB">
        <w:rPr>
          <w:rFonts w:eastAsia="Times New Roman"/>
          <w:sz w:val="24"/>
        </w:rPr>
        <w:br/>
        <w:t>To 1) In my opinion, the split between +A and ‒A is the only absolute split. But you must believe in the existence of +A and ‒A.</w:t>
      </w:r>
    </w:p>
    <w:p w:rsidR="004C0F51" w:rsidRPr="00BE19AB" w:rsidRDefault="004C0F51" w:rsidP="004C0F51">
      <w:pPr>
        <w:spacing w:line="276" w:lineRule="auto"/>
        <w:rPr>
          <w:rFonts w:eastAsia="Times New Roman"/>
          <w:sz w:val="24"/>
        </w:rPr>
      </w:pPr>
      <w:r w:rsidRPr="00BE19AB">
        <w:rPr>
          <w:rFonts w:eastAsia="Times New Roman"/>
          <w:sz w:val="24"/>
        </w:rPr>
        <w:t>To 2) In relation to the person, the splittings concern the Self and the strange-Self(s). The affected person experiences a contradiction, splittings of the actual Self and the strange-Selves. That contradiction is not absolute because Self and strange-Selves coincide in some parts. Yet, that contradiction will be experienced as absolute. Due to the strange-Selves, the person will be 'de-individualized' and the individual (literally: the indivisible) will become divisible!</w:t>
      </w:r>
    </w:p>
    <w:p w:rsidR="004C0F51" w:rsidRPr="00BE19AB" w:rsidRDefault="004C0F51" w:rsidP="004C0F51">
      <w:pPr>
        <w:spacing w:line="276" w:lineRule="auto"/>
        <w:rPr>
          <w:rFonts w:eastAsia="Times New Roman"/>
          <w:sz w:val="24"/>
        </w:rPr>
      </w:pPr>
      <w:r w:rsidRPr="00BE19AB">
        <w:rPr>
          <w:rFonts w:eastAsia="Times New Roman"/>
          <w:sz w:val="24"/>
        </w:rPr>
        <w:t>To 3) The third area of splittings exists within the opposites inside of the It resp. the strange-Self itself in the splitting in pro-sS, contra-sS and 0S (or: +sA,‒sA and s0; Example: ideal*, taboo* and 0*).</w:t>
      </w:r>
      <w:r w:rsidRPr="00BE19AB">
        <w:rPr>
          <w:rFonts w:eastAsia="Times New Roman"/>
          <w:sz w:val="24"/>
        </w:rPr>
        <w:br/>
      </w:r>
    </w:p>
    <w:tbl>
      <w:tblPr>
        <w:tblStyle w:val="Tabellenraster"/>
        <w:tblW w:w="0" w:type="auto"/>
        <w:tblInd w:w="1951" w:type="dxa"/>
        <w:tblLook w:val="04A0" w:firstRow="1" w:lastRow="0" w:firstColumn="1" w:lastColumn="0" w:noHBand="0" w:noVBand="1"/>
      </w:tblPr>
      <w:tblGrid>
        <w:gridCol w:w="833"/>
        <w:gridCol w:w="1719"/>
        <w:gridCol w:w="1134"/>
      </w:tblGrid>
      <w:tr w:rsidR="004C0F51" w:rsidRPr="00BE19AB" w:rsidTr="0099017B">
        <w:tc>
          <w:tcPr>
            <w:tcW w:w="833" w:type="dxa"/>
            <w:vMerge w:val="restart"/>
            <w:tcBorders>
              <w:top w:val="nil"/>
              <w:left w:val="nil"/>
            </w:tcBorders>
            <w:vAlign w:val="center"/>
          </w:tcPr>
          <w:p w:rsidR="004C0F51" w:rsidRPr="00BE19AB" w:rsidRDefault="004C0F51" w:rsidP="0099017B">
            <w:pPr>
              <w:spacing w:line="276" w:lineRule="auto"/>
              <w:rPr>
                <w:sz w:val="22"/>
              </w:rPr>
            </w:pPr>
            <w:r w:rsidRPr="00BE19AB">
              <w:rPr>
                <w:sz w:val="22"/>
              </w:rPr>
              <w:t>Self</w:t>
            </w:r>
          </w:p>
        </w:tc>
        <w:tc>
          <w:tcPr>
            <w:tcW w:w="1719" w:type="dxa"/>
            <w:vMerge w:val="restart"/>
            <w:tcBorders>
              <w:top w:val="nil"/>
              <w:right w:val="nil"/>
            </w:tcBorders>
            <w:vAlign w:val="center"/>
          </w:tcPr>
          <w:p w:rsidR="004C0F51" w:rsidRPr="00BE19AB" w:rsidRDefault="004C0F51" w:rsidP="0099017B">
            <w:pPr>
              <w:spacing w:line="276" w:lineRule="auto"/>
              <w:jc w:val="center"/>
              <w:rPr>
                <w:sz w:val="22"/>
              </w:rPr>
            </w:pPr>
            <w:r w:rsidRPr="00BE19AB">
              <w:rPr>
                <w:sz w:val="22"/>
              </w:rPr>
              <w:t>It</w:t>
            </w:r>
            <w:r w:rsidRPr="00BE19AB">
              <w:rPr>
                <w:sz w:val="22"/>
              </w:rPr>
              <w:br/>
              <w:t>resp.</w:t>
            </w:r>
            <w:r w:rsidRPr="00BE19AB">
              <w:rPr>
                <w:sz w:val="22"/>
              </w:rPr>
              <w:br/>
              <w:t>strange Self (sS)</w:t>
            </w:r>
          </w:p>
        </w:tc>
        <w:tc>
          <w:tcPr>
            <w:tcW w:w="1134" w:type="dxa"/>
            <w:tcBorders>
              <w:left w:val="nil"/>
              <w:right w:val="nil"/>
            </w:tcBorders>
          </w:tcPr>
          <w:p w:rsidR="004C0F51" w:rsidRPr="00BE19AB" w:rsidRDefault="004C0F51" w:rsidP="0099017B">
            <w:pPr>
              <w:spacing w:line="276" w:lineRule="auto"/>
              <w:rPr>
                <w:sz w:val="22"/>
              </w:rPr>
            </w:pPr>
            <w:r w:rsidRPr="00BE19AB">
              <w:rPr>
                <w:sz w:val="22"/>
              </w:rPr>
              <w:t>Pro-sS</w:t>
            </w:r>
          </w:p>
        </w:tc>
      </w:tr>
      <w:tr w:rsidR="004C0F51" w:rsidRPr="00BE19AB" w:rsidTr="0099017B">
        <w:tc>
          <w:tcPr>
            <w:tcW w:w="833" w:type="dxa"/>
            <w:vMerge/>
            <w:tcBorders>
              <w:left w:val="nil"/>
            </w:tcBorders>
          </w:tcPr>
          <w:p w:rsidR="004C0F51" w:rsidRPr="00BE19AB" w:rsidRDefault="004C0F51" w:rsidP="0099017B">
            <w:pPr>
              <w:spacing w:line="276" w:lineRule="auto"/>
              <w:rPr>
                <w:sz w:val="22"/>
              </w:rPr>
            </w:pPr>
          </w:p>
        </w:tc>
        <w:tc>
          <w:tcPr>
            <w:tcW w:w="1719" w:type="dxa"/>
            <w:vMerge/>
            <w:tcBorders>
              <w:right w:val="nil"/>
            </w:tcBorders>
          </w:tcPr>
          <w:p w:rsidR="004C0F51" w:rsidRPr="00BE19AB" w:rsidRDefault="004C0F51" w:rsidP="0099017B">
            <w:pPr>
              <w:spacing w:line="276" w:lineRule="auto"/>
              <w:rPr>
                <w:sz w:val="22"/>
              </w:rPr>
            </w:pPr>
          </w:p>
        </w:tc>
        <w:tc>
          <w:tcPr>
            <w:tcW w:w="1134" w:type="dxa"/>
            <w:tcBorders>
              <w:left w:val="nil"/>
              <w:right w:val="nil"/>
            </w:tcBorders>
          </w:tcPr>
          <w:p w:rsidR="004C0F51" w:rsidRPr="00BE19AB" w:rsidRDefault="004C0F51" w:rsidP="0099017B">
            <w:pPr>
              <w:spacing w:line="276" w:lineRule="auto"/>
              <w:rPr>
                <w:sz w:val="22"/>
              </w:rPr>
            </w:pPr>
            <w:r w:rsidRPr="00BE19AB">
              <w:rPr>
                <w:sz w:val="22"/>
              </w:rPr>
              <w:t>Contra-sS</w:t>
            </w:r>
          </w:p>
        </w:tc>
      </w:tr>
      <w:tr w:rsidR="004C0F51" w:rsidRPr="00BE19AB" w:rsidTr="0099017B">
        <w:tc>
          <w:tcPr>
            <w:tcW w:w="833" w:type="dxa"/>
            <w:vMerge/>
            <w:tcBorders>
              <w:left w:val="nil"/>
              <w:bottom w:val="nil"/>
            </w:tcBorders>
          </w:tcPr>
          <w:p w:rsidR="004C0F51" w:rsidRPr="00BE19AB" w:rsidRDefault="004C0F51" w:rsidP="0099017B">
            <w:pPr>
              <w:spacing w:line="276" w:lineRule="auto"/>
              <w:rPr>
                <w:sz w:val="22"/>
              </w:rPr>
            </w:pPr>
          </w:p>
        </w:tc>
        <w:tc>
          <w:tcPr>
            <w:tcW w:w="1719" w:type="dxa"/>
            <w:vMerge/>
            <w:tcBorders>
              <w:bottom w:val="nil"/>
              <w:right w:val="nil"/>
            </w:tcBorders>
          </w:tcPr>
          <w:p w:rsidR="004C0F51" w:rsidRPr="00BE19AB" w:rsidRDefault="004C0F51" w:rsidP="0099017B">
            <w:pPr>
              <w:spacing w:line="276" w:lineRule="auto"/>
              <w:rPr>
                <w:sz w:val="22"/>
              </w:rPr>
            </w:pPr>
          </w:p>
        </w:tc>
        <w:tc>
          <w:tcPr>
            <w:tcW w:w="1134" w:type="dxa"/>
            <w:tcBorders>
              <w:left w:val="nil"/>
              <w:right w:val="nil"/>
            </w:tcBorders>
          </w:tcPr>
          <w:p w:rsidR="004C0F51" w:rsidRPr="00BE19AB" w:rsidRDefault="004C0F51" w:rsidP="0099017B">
            <w:pPr>
              <w:spacing w:line="276" w:lineRule="auto"/>
              <w:rPr>
                <w:sz w:val="22"/>
              </w:rPr>
            </w:pPr>
            <w:r w:rsidRPr="00BE19AB">
              <w:rPr>
                <w:sz w:val="22"/>
              </w:rPr>
              <w:t>0</w:t>
            </w:r>
          </w:p>
        </w:tc>
      </w:tr>
    </w:tbl>
    <w:p w:rsidR="004C0F51" w:rsidRPr="00BE19AB" w:rsidRDefault="004C0F51" w:rsidP="004C0F51">
      <w:pPr>
        <w:spacing w:line="276" w:lineRule="auto"/>
        <w:rPr>
          <w:rFonts w:eastAsia="Times New Roman"/>
          <w:sz w:val="24"/>
        </w:rPr>
      </w:pPr>
    </w:p>
    <w:p w:rsidR="004C0F51" w:rsidRPr="00BE19AB" w:rsidRDefault="004C0F51" w:rsidP="004C0F51">
      <w:pPr>
        <w:spacing w:line="276" w:lineRule="auto"/>
        <w:rPr>
          <w:rFonts w:eastAsia="Times New Roman"/>
          <w:sz w:val="22"/>
        </w:rPr>
      </w:pPr>
      <w:r w:rsidRPr="00BE19AB">
        <w:rPr>
          <w:rFonts w:eastAsia="Times New Roman"/>
          <w:sz w:val="22"/>
        </w:rPr>
        <w:t xml:space="preserve">The graphic illustrates </w:t>
      </w:r>
      <w:r w:rsidRPr="00BE19AB">
        <w:rPr>
          <w:sz w:val="22"/>
        </w:rPr>
        <w:t>the splittings between the Self and the It resp. strange-Self</w:t>
      </w:r>
      <w:r w:rsidRPr="00BE19AB">
        <w:rPr>
          <w:sz w:val="24"/>
        </w:rPr>
        <w:br/>
      </w:r>
      <w:r w:rsidRPr="00BE19AB">
        <w:rPr>
          <w:rFonts w:eastAsia="Times New Roman"/>
          <w:sz w:val="22"/>
        </w:rPr>
        <w:t>and in addition, how the It/ sS continues to divide into three parts.</w:t>
      </w:r>
      <w:r w:rsidRPr="00BE19AB">
        <w:rPr>
          <w:rFonts w:eastAsia="Times New Roman"/>
          <w:sz w:val="22"/>
        </w:rPr>
        <w:br/>
      </w:r>
    </w:p>
    <w:p w:rsidR="004C0F51" w:rsidRPr="00BE19AB" w:rsidRDefault="004C0F51" w:rsidP="004C0F51">
      <w:pPr>
        <w:spacing w:line="276" w:lineRule="auto"/>
        <w:rPr>
          <w:rFonts w:eastAsia="Times New Roman"/>
          <w:sz w:val="24"/>
        </w:rPr>
      </w:pPr>
      <w:r w:rsidRPr="00BE19AB">
        <w:rPr>
          <w:rFonts w:eastAsia="Times New Roman"/>
          <w:sz w:val="24"/>
        </w:rPr>
        <w:t>For easier understanding, I recommend taking a look at the chapter `</w:t>
      </w:r>
      <w:hyperlink w:anchor="_The_emergence_of" w:history="1">
        <w:r w:rsidRPr="00BE19AB">
          <w:rPr>
            <w:rStyle w:val="Hyperlink"/>
            <w:rFonts w:eastAsia="Times New Roman"/>
            <w:sz w:val="22"/>
          </w:rPr>
          <w:t>T</w:t>
        </w:r>
        <w:r w:rsidRPr="00BE19AB">
          <w:rPr>
            <w:rStyle w:val="Hyperlink"/>
            <w:sz w:val="22"/>
            <w:lang w:eastAsia="zh-CN" w:bidi="hi-IN"/>
          </w:rPr>
          <w:t>he emergence of the It</w:t>
        </w:r>
      </w:hyperlink>
      <w:r w:rsidRPr="00BE19AB">
        <w:rPr>
          <w:rFonts w:eastAsia="Times New Roman"/>
          <w:sz w:val="24"/>
        </w:rPr>
        <w:t xml:space="preserve">' again. </w:t>
      </w:r>
      <w:r w:rsidRPr="00BE19AB">
        <w:rPr>
          <w:rFonts w:eastAsia="Times New Roman"/>
          <w:sz w:val="24"/>
        </w:rPr>
        <w:br/>
        <w:t>There, I describe the structure of It. The It is made of two/three contrary, yet fixed connected parts, which are the starting point of splitting- and fusion phenomena of different illnesses.</w:t>
      </w:r>
    </w:p>
    <w:p w:rsidR="004C0F51" w:rsidRPr="00BE19AB" w:rsidRDefault="004C0F51" w:rsidP="004C0F51">
      <w:pPr>
        <w:spacing w:line="276" w:lineRule="auto"/>
        <w:rPr>
          <w:rFonts w:eastAsia="Times New Roman"/>
          <w:sz w:val="24"/>
        </w:rPr>
      </w:pPr>
      <w:r w:rsidRPr="00BE19AB">
        <w:rPr>
          <w:rFonts w:eastAsia="Times New Roman"/>
          <w:sz w:val="24"/>
        </w:rPr>
        <w:t>To 4) The 4th splitting possibility arises when one of the three sides of an sS is opposed to another. (This would be the case, for example, if the advantages and disadvantages of an absolutized object were the same.)</w:t>
      </w:r>
    </w:p>
    <w:p w:rsidR="004C0F51" w:rsidRPr="00BE19AB" w:rsidRDefault="007050B6" w:rsidP="004C0F51">
      <w:pPr>
        <w:spacing w:line="276" w:lineRule="auto"/>
        <w:rPr>
          <w:rFonts w:eastAsia="Times New Roman"/>
          <w:sz w:val="24"/>
        </w:rPr>
      </w:pPr>
      <w:r>
        <w:rPr>
          <w:rFonts w:eastAsia="Times New Roman"/>
          <w:sz w:val="24"/>
        </w:rPr>
        <w:t>To 5) The 5</w:t>
      </w:r>
      <w:r w:rsidR="004C0F51" w:rsidRPr="00BE19AB">
        <w:rPr>
          <w:rFonts w:eastAsia="Times New Roman"/>
          <w:sz w:val="24"/>
        </w:rPr>
        <w:t>th sphere of splitting develops if two or more strange-Selves are contrary to each other.</w:t>
      </w:r>
    </w:p>
    <w:p w:rsidR="004C0F51" w:rsidRPr="00BE19AB" w:rsidRDefault="004C0F51" w:rsidP="004C0F51">
      <w:pPr>
        <w:spacing w:line="276" w:lineRule="auto"/>
        <w:rPr>
          <w:sz w:val="24"/>
        </w:rPr>
      </w:pPr>
      <w:r w:rsidRPr="00BE19AB">
        <w:rPr>
          <w:rFonts w:eastAsia="Times New Roman"/>
          <w:sz w:val="24"/>
        </w:rPr>
        <w:br/>
        <w:t>To</w:t>
      </w:r>
      <w:r w:rsidRPr="00BE19AB">
        <w:rPr>
          <w:rFonts w:eastAsia="Times New Roman"/>
          <w:b/>
          <w:sz w:val="24"/>
        </w:rPr>
        <w:t xml:space="preserve"> B</w:t>
      </w:r>
      <w:r w:rsidRPr="00BE19AB">
        <w:rPr>
          <w:rFonts w:eastAsia="Times New Roman"/>
          <w:sz w:val="24"/>
        </w:rPr>
        <w:t xml:space="preserve"> For example subject-object-splittings, matter-spirit-splittings or soul-body-</w:t>
      </w:r>
      <w:r w:rsidR="00E011EF" w:rsidRPr="00BE19AB">
        <w:rPr>
          <w:rFonts w:eastAsia="Times New Roman"/>
          <w:sz w:val="24"/>
        </w:rPr>
        <w:t>splittings,</w:t>
      </w:r>
      <w:r w:rsidRPr="00BE19AB">
        <w:rPr>
          <w:rFonts w:eastAsia="Times New Roman"/>
          <w:sz w:val="24"/>
        </w:rPr>
        <w:t xml:space="preserve"> or splittings of different realities and people</w:t>
      </w:r>
      <w:r w:rsidRPr="00BE19AB">
        <w:rPr>
          <w:rFonts w:eastAsia="Times New Roman"/>
          <w:sz w:val="24"/>
        </w:rPr>
        <w:br/>
      </w:r>
      <w:r w:rsidRPr="00BE19AB">
        <w:rPr>
          <w:rFonts w:eastAsia="Times New Roman"/>
          <w:sz w:val="24"/>
        </w:rPr>
        <w:br/>
      </w:r>
      <w:r w:rsidRPr="00BE19AB">
        <w:rPr>
          <w:sz w:val="24"/>
        </w:rPr>
        <w:lastRenderedPageBreak/>
        <w:t>All of these possibilities of splitting or fusion exist within the person as well as towards his environment!</w:t>
      </w:r>
    </w:p>
    <w:p w:rsidR="00D01F2A" w:rsidRDefault="004C0F51" w:rsidP="004C0F51">
      <w:pPr>
        <w:spacing w:line="276" w:lineRule="auto"/>
        <w:rPr>
          <w:sz w:val="24"/>
        </w:rPr>
      </w:pPr>
      <w:r w:rsidRPr="00BE19AB">
        <w:rPr>
          <w:sz w:val="24"/>
        </w:rPr>
        <w:t>Everything, that enters the core of a person and is not the Self, will decay, break apart and therefore causes a splitting or fusion of the person. We all live in a world that is more or less divided (or fusioned) and whoever internalizes these splittings/ fusions of the world without being able to process or integrate it, will be divided/ fusioned as well. (O Splitting and/or fusion phenomena otherwise.)</w:t>
      </w:r>
    </w:p>
    <w:p w:rsidR="004C0F51" w:rsidRPr="00BE19AB" w:rsidRDefault="004C0F51" w:rsidP="00B37E91">
      <w:pPr>
        <w:pStyle w:val="berschrift5"/>
      </w:pPr>
      <w:bookmarkStart w:id="857" w:name="_Opposites_in_Schizophrenia"/>
      <w:bookmarkStart w:id="858" w:name="_Toc71106942"/>
      <w:bookmarkEnd w:id="857"/>
      <w:r w:rsidRPr="00BE19AB">
        <w:t>Splitting and fusion phenomena otherwise</w:t>
      </w:r>
      <w:bookmarkEnd w:id="858"/>
    </w:p>
    <w:p w:rsidR="004C0F51" w:rsidRPr="00BE19AB" w:rsidRDefault="004C0F51" w:rsidP="004C0F51">
      <w:pPr>
        <w:spacing w:line="276" w:lineRule="auto"/>
        <w:rPr>
          <w:rFonts w:eastAsia="Times New Roman"/>
          <w:sz w:val="24"/>
        </w:rPr>
      </w:pPr>
      <w:r w:rsidRPr="00BE19AB">
        <w:rPr>
          <w:rFonts w:eastAsia="Times New Roman"/>
          <w:sz w:val="24"/>
        </w:rPr>
        <w:t xml:space="preserve">- Social, family, divorces / symbiotic relationships </w:t>
      </w:r>
    </w:p>
    <w:p w:rsidR="004C0F51" w:rsidRPr="00BE19AB" w:rsidRDefault="004C0F51" w:rsidP="004C0F51">
      <w:pPr>
        <w:spacing w:line="276" w:lineRule="auto"/>
        <w:rPr>
          <w:rFonts w:eastAsia="Times New Roman"/>
          <w:sz w:val="24"/>
        </w:rPr>
      </w:pPr>
      <w:r w:rsidRPr="00BE19AB">
        <w:rPr>
          <w:rFonts w:eastAsia="Times New Roman"/>
          <w:sz w:val="24"/>
        </w:rPr>
        <w:t>- Other diseases (e.g. dissociative identity disorders, multiple personality disorders, anorexia/bulimia, dyslexia, stuttering - from a certain point on for most mental illnesses).</w:t>
      </w:r>
    </w:p>
    <w:p w:rsidR="004C0F51" w:rsidRPr="00BE19AB" w:rsidRDefault="004C0F51" w:rsidP="00AB6D01">
      <w:pPr>
        <w:pStyle w:val="berschrift7"/>
      </w:pPr>
      <w:r w:rsidRPr="00BE19AB">
        <w:t>Parallels to Physics?</w:t>
      </w:r>
    </w:p>
    <w:p w:rsidR="004C0F51" w:rsidRPr="00BE19AB" w:rsidRDefault="004C0F51" w:rsidP="004C0F51">
      <w:pPr>
        <w:spacing w:line="276" w:lineRule="auto"/>
        <w:rPr>
          <w:sz w:val="24"/>
        </w:rPr>
      </w:pPr>
      <w:r w:rsidRPr="00BE19AB">
        <w:rPr>
          <w:sz w:val="24"/>
        </w:rPr>
        <w:t xml:space="preserve">We already established, that there are </w:t>
      </w:r>
      <w:r w:rsidRPr="00BE19AB">
        <w:rPr>
          <w:b/>
          <w:sz w:val="24"/>
        </w:rPr>
        <w:t>similarities</w:t>
      </w:r>
      <w:r w:rsidRPr="00BE19AB">
        <w:rPr>
          <w:sz w:val="24"/>
        </w:rPr>
        <w:t xml:space="preserve"> between the rules/laws of second-rate realities (such as in P²), and </w:t>
      </w:r>
      <w:r w:rsidRPr="00BE19AB">
        <w:rPr>
          <w:b/>
          <w:sz w:val="24"/>
        </w:rPr>
        <w:t>the laws of physics</w:t>
      </w:r>
      <w:r w:rsidRPr="00BE19AB">
        <w:rPr>
          <w:sz w:val="24"/>
        </w:rPr>
        <w:t xml:space="preserve">. That also applies to the impacts of pressure on an object or splitting of an object. In both cases, there are both fracture points and compression points (~ fusions). In some cases, the fractures predominate, in others the compressed. One may even see the third result between the divided parts: the nothingness. </w:t>
      </w:r>
    </w:p>
    <w:p w:rsidR="004C0F51" w:rsidRPr="00BE19AB" w:rsidRDefault="004C0F51" w:rsidP="004C0F51">
      <w:pPr>
        <w:spacing w:line="276" w:lineRule="auto"/>
        <w:rPr>
          <w:sz w:val="24"/>
        </w:rPr>
      </w:pPr>
      <w:r w:rsidRPr="00BE19AB">
        <w:rPr>
          <w:sz w:val="24"/>
        </w:rPr>
        <w:t>Perhaps there are parallels of second-rate dynamics to physical processes such as nuclear fusion or nuclear fission.</w:t>
      </w:r>
    </w:p>
    <w:p w:rsidR="004C0F51" w:rsidRPr="00BE19AB" w:rsidRDefault="004C0F51" w:rsidP="004C0F51">
      <w:pPr>
        <w:spacing w:line="276" w:lineRule="auto"/>
        <w:rPr>
          <w:sz w:val="24"/>
        </w:rPr>
      </w:pPr>
      <w:r w:rsidRPr="00BE19AB">
        <w:rPr>
          <w:sz w:val="24"/>
        </w:rPr>
        <w:t>The chaos theory describes chaotic conditions which also represent an analogy for psychotic conditions.</w:t>
      </w:r>
    </w:p>
    <w:p w:rsidR="004C0F51" w:rsidRPr="00BE19AB" w:rsidRDefault="004C0F51" w:rsidP="004C0F51">
      <w:pPr>
        <w:spacing w:line="276" w:lineRule="auto"/>
        <w:rPr>
          <w:rFonts w:eastAsia="Times New Roman"/>
          <w:sz w:val="24"/>
        </w:rPr>
      </w:pPr>
      <w:r w:rsidRPr="00BE19AB">
        <w:rPr>
          <w:sz w:val="24"/>
        </w:rPr>
        <w:t>Autopoietic system theories also describe bifurcations resembling splittings in P².</w:t>
      </w:r>
    </w:p>
    <w:p w:rsidR="004C0F51" w:rsidRPr="00BE19AB" w:rsidRDefault="004C0F51" w:rsidP="00B37E91">
      <w:pPr>
        <w:pStyle w:val="berschrift6"/>
      </w:pPr>
      <w:bookmarkStart w:id="859" w:name="_Opposites_in_Schizophrenia_1"/>
      <w:bookmarkEnd w:id="859"/>
      <w:r w:rsidRPr="00BE19AB">
        <w:t>Opposites</w:t>
      </w:r>
      <w:r w:rsidRPr="00BE19AB">
        <w:fldChar w:fldCharType="begin"/>
      </w:r>
      <w:r w:rsidRPr="00BE19AB">
        <w:instrText xml:space="preserve"> XE "Opposites:in schizophrenia" </w:instrText>
      </w:r>
      <w:r w:rsidRPr="00BE19AB">
        <w:fldChar w:fldCharType="end"/>
      </w:r>
      <w:r w:rsidRPr="00BE19AB">
        <w:t xml:space="preserve"> in Schizophrenia and their Dynamics </w:t>
      </w:r>
      <w:r w:rsidRPr="00BE19AB">
        <w:fldChar w:fldCharType="begin"/>
      </w:r>
      <w:r w:rsidRPr="00BE19AB">
        <w:instrText xml:space="preserve"> XE "dynamics:of opposites in schizophrenia" </w:instrText>
      </w:r>
      <w:r w:rsidRPr="00BE19AB">
        <w:fldChar w:fldCharType="end"/>
      </w:r>
      <w:r w:rsidRPr="00BE19AB">
        <w:fldChar w:fldCharType="begin"/>
      </w:r>
      <w:r w:rsidRPr="00BE19AB">
        <w:instrText xml:space="preserve"> XE "schizophrenia:split and fusion" </w:instrText>
      </w:r>
      <w:r w:rsidRPr="00BE19AB">
        <w:fldChar w:fldCharType="end"/>
      </w:r>
      <w:r w:rsidRPr="00BE19AB">
        <w:fldChar w:fldCharType="begin"/>
      </w:r>
      <w:r w:rsidRPr="00BE19AB">
        <w:instrText xml:space="preserve"> XE "split" \t "</w:instrText>
      </w:r>
      <w:r w:rsidRPr="00BE19AB">
        <w:rPr>
          <w:i/>
        </w:rPr>
        <w:instrText>see</w:instrText>
      </w:r>
      <w:r w:rsidRPr="00BE19AB">
        <w:instrText xml:space="preserve"> also opposites" </w:instrText>
      </w:r>
      <w:r w:rsidRPr="00BE19AB">
        <w:fldChar w:fldCharType="end"/>
      </w:r>
    </w:p>
    <w:p w:rsidR="004C0F51" w:rsidRPr="00BE19AB" w:rsidRDefault="004C0F51" w:rsidP="004C0F51">
      <w:pPr>
        <w:spacing w:line="276" w:lineRule="auto"/>
        <w:rPr>
          <w:sz w:val="24"/>
        </w:rPr>
      </w:pPr>
      <w:r w:rsidRPr="00BE19AB">
        <w:rPr>
          <w:sz w:val="24"/>
        </w:rPr>
        <w:t>Here, using examples of splitting- and fusion-phenomena, representative of all other opposing phenomena.</w:t>
      </w:r>
      <w:r w:rsidR="008017F0">
        <w:rPr>
          <w:sz w:val="24"/>
        </w:rPr>
        <w:fldChar w:fldCharType="begin"/>
      </w:r>
      <w:r w:rsidR="008017F0">
        <w:instrText xml:space="preserve"> XE "</w:instrText>
      </w:r>
      <w:r w:rsidR="008017F0" w:rsidRPr="0021669D">
        <w:instrText>splitting</w:instrText>
      </w:r>
      <w:r w:rsidR="008017F0">
        <w:instrText xml:space="preserve">" </w:instrText>
      </w:r>
      <w:r w:rsidR="008017F0">
        <w:rPr>
          <w:sz w:val="24"/>
        </w:rPr>
        <w:fldChar w:fldCharType="end"/>
      </w:r>
    </w:p>
    <w:p w:rsidR="004C0F51" w:rsidRPr="00BE19AB" w:rsidRDefault="004C0F51" w:rsidP="00CF0360">
      <w:pPr>
        <w:spacing w:line="276" w:lineRule="auto"/>
        <w:rPr>
          <w:sz w:val="24"/>
        </w:rPr>
      </w:pPr>
      <w:r w:rsidRPr="00BE19AB">
        <w:rPr>
          <w:sz w:val="24"/>
        </w:rPr>
        <w:t>As generally described in the dynamics of second-rate realities, opposites are interdependent and have a particular dynamic: one part generates or fights its opposite, both associated with the loss of first-rate reality.</w:t>
      </w:r>
      <w:r w:rsidRPr="00BE19AB">
        <w:rPr>
          <w:szCs w:val="16"/>
        </w:rPr>
        <w:t xml:space="preserve"> (See also `</w:t>
      </w:r>
      <w:hyperlink w:anchor="_Relations_between_the" w:tgtFrame="_top" w:history="1">
        <w:hyperlink w:anchor="_Opposites,_Fusions_and" w:history="1">
          <w:r w:rsidR="002F20A5">
            <w:rPr>
              <w:rStyle w:val="Hyperlink"/>
            </w:rPr>
            <w:t>O</w:t>
          </w:r>
          <w:r w:rsidR="002F20A5" w:rsidRPr="00BE19AB">
            <w:rPr>
              <w:rStyle w:val="Hyperlink"/>
            </w:rPr>
            <w:t>pposites, fusions and negations</w:t>
          </w:r>
        </w:hyperlink>
      </w:hyperlink>
      <w:r w:rsidRPr="00BE19AB">
        <w:rPr>
          <w:szCs w:val="16"/>
        </w:rPr>
        <w:t>' and `</w:t>
      </w:r>
      <w:hyperlink w:anchor="_Possibilities_of_interactions" w:tgtFrame="_top" w:history="1">
        <w:r w:rsidRPr="00BE19AB">
          <w:rPr>
            <w:rStyle w:val="Hyperlink"/>
            <w:szCs w:val="16"/>
          </w:rPr>
          <w:t>Possibilities of interactions</w:t>
        </w:r>
      </w:hyperlink>
      <w:r w:rsidRPr="00BE19AB">
        <w:rPr>
          <w:szCs w:val="16"/>
        </w:rPr>
        <w:t>' in `Metapsychiatry´).</w:t>
      </w:r>
      <w:r w:rsidRPr="00BE19AB">
        <w:rPr>
          <w:sz w:val="24"/>
        </w:rPr>
        <w:br/>
        <w:t xml:space="preserve">We can find the same in schizophrenia. </w:t>
      </w:r>
      <w:r w:rsidRPr="00BE19AB">
        <w:rPr>
          <w:sz w:val="24"/>
        </w:rPr>
        <w:br/>
        <w:t>More precisely: Similar to the second-rate realities, schizophrenic people lose due to the It/</w:t>
      </w:r>
      <w:r w:rsidR="00E011EF" w:rsidRPr="00BE19AB">
        <w:rPr>
          <w:sz w:val="24"/>
        </w:rPr>
        <w:t>sA their</w:t>
      </w:r>
      <w:r w:rsidRPr="00BE19AB">
        <w:rPr>
          <w:sz w:val="24"/>
        </w:rPr>
        <w:t xml:space="preserve"> original unities and connections: the connection between A and R, between mind and matter, between person and thing, subject and object, but also between different persons. </w:t>
      </w:r>
    </w:p>
    <w:p w:rsidR="004C0F51" w:rsidRPr="00BE19AB" w:rsidRDefault="004C0F51" w:rsidP="004C0F51">
      <w:pPr>
        <w:spacing w:line="276" w:lineRule="auto"/>
        <w:rPr>
          <w:sz w:val="24"/>
        </w:rPr>
      </w:pPr>
      <w:r w:rsidRPr="00BE19AB">
        <w:rPr>
          <w:sz w:val="24"/>
        </w:rPr>
        <w:t>But opposing phenomena can also arise: mergers, one-sidedness, false connections, etc.</w:t>
      </w:r>
    </w:p>
    <w:p w:rsidR="00C21736" w:rsidRDefault="004C0F51" w:rsidP="004C0F51">
      <w:pPr>
        <w:spacing w:line="276" w:lineRule="auto"/>
        <w:rPr>
          <w:rStyle w:val="shorttext"/>
          <w:sz w:val="24"/>
        </w:rPr>
      </w:pPr>
      <w:r w:rsidRPr="00BE19AB">
        <w:rPr>
          <w:sz w:val="24"/>
        </w:rPr>
        <w:t>In this case, the diversity of various units is lost, such as those of different persons, different things, mind and body, subject and object, etc., or they are reversed. Thus, people often become more like things, things become more like persons, subjects become object-like and objects become subjective.</w:t>
      </w:r>
      <w:r w:rsidRPr="00BE19AB">
        <w:rPr>
          <w:rFonts w:eastAsia="Times New Roman"/>
          <w:sz w:val="24"/>
        </w:rPr>
        <w:t xml:space="preserve"> </w:t>
      </w:r>
      <w:r w:rsidRPr="00BE19AB">
        <w:rPr>
          <w:rFonts w:eastAsia="Times New Roman"/>
          <w:sz w:val="24"/>
        </w:rPr>
        <w:br/>
        <w:t>The primary identity of different people and different objects will eventually be lost.</w:t>
      </w:r>
      <w:r w:rsidRPr="00BE19AB">
        <w:rPr>
          <w:rFonts w:eastAsia="Times New Roman"/>
          <w:sz w:val="24"/>
        </w:rPr>
        <w:br/>
      </w:r>
      <w:r w:rsidRPr="00BE19AB">
        <w:rPr>
          <w:rFonts w:eastAsia="Times New Roman"/>
          <w:sz w:val="24"/>
        </w:rPr>
        <w:lastRenderedPageBreak/>
        <w:tab/>
        <w:t xml:space="preserve">Schizophrenic psychoses often develop in families that either have strong tendencies of fusion (symbiosis) or they are </w:t>
      </w:r>
      <w:r w:rsidR="00E011EF" w:rsidRPr="00BE19AB">
        <w:rPr>
          <w:rFonts w:eastAsia="Times New Roman"/>
          <w:sz w:val="24"/>
        </w:rPr>
        <w:t>much</w:t>
      </w:r>
      <w:r w:rsidRPr="00BE19AB">
        <w:rPr>
          <w:rFonts w:eastAsia="Times New Roman"/>
          <w:sz w:val="24"/>
        </w:rPr>
        <w:t xml:space="preserve"> divided or both opposing tendencies can be found side by side. The index patient either takes the pro-side, the contra-side or will be torn apart between those two sides. This person usually has no clear position of his own (no actual Self) and still needs an old position to guarantee </w:t>
      </w:r>
      <w:r w:rsidR="004171E2">
        <w:rPr>
          <w:rFonts w:eastAsia="Times New Roman"/>
          <w:sz w:val="24"/>
        </w:rPr>
        <w:t xml:space="preserve">psychical </w:t>
      </w:r>
      <w:r w:rsidRPr="00BE19AB">
        <w:rPr>
          <w:rFonts w:eastAsia="Times New Roman"/>
          <w:sz w:val="24"/>
        </w:rPr>
        <w:t xml:space="preserve">stability. But the more this position is overtaxing the affected, the more he will be forced towards the contra-position, or he will alternate between the two positions or becomes divided. In the meantime, the 0-position can be chosen as a balance between the opposite positions, but of high costs, too.  </w:t>
      </w:r>
      <w:r w:rsidRPr="00BE19AB">
        <w:rPr>
          <w:rFonts w:eastAsia="Times New Roman"/>
          <w:sz w:val="24"/>
        </w:rPr>
        <w:br/>
        <w:t xml:space="preserve">R. D. Laing: </w:t>
      </w:r>
      <w:r w:rsidRPr="00BE19AB">
        <w:rPr>
          <w:sz w:val="24"/>
        </w:rPr>
        <w:t>"Therefore, the polarity is between complete isolation or complete merging of identity ... The individual oscillates perpetually, between the two extremes, each equally unfeasible. He comes to live rather like those mechanical toys which have a positive tropism that impels them towards a stimulus until they reach a specific point, whereupon a built-in negative tropism directs them away until the positive tropism takes over again, this oscillation being repeated ad infinitum."</w:t>
      </w:r>
      <w:r w:rsidRPr="00BE19AB">
        <w:rPr>
          <w:rStyle w:val="Funotenzeichen"/>
          <w:rFonts w:asciiTheme="minorHAnsi" w:hAnsiTheme="minorHAnsi"/>
          <w:sz w:val="22"/>
        </w:rPr>
        <w:footnoteReference w:id="323"/>
      </w:r>
      <w:r w:rsidRPr="00BE19AB">
        <w:rPr>
          <w:sz w:val="24"/>
        </w:rPr>
        <w:t xml:space="preserve"> And Manfred Bleuler pointed out that autism</w:t>
      </w:r>
      <w:r w:rsidRPr="00BE19AB">
        <w:rPr>
          <w:sz w:val="24"/>
        </w:rPr>
        <w:fldChar w:fldCharType="begin"/>
      </w:r>
      <w:r w:rsidRPr="00BE19AB">
        <w:rPr>
          <w:sz w:val="24"/>
        </w:rPr>
        <w:instrText xml:space="preserve"> XE "autism" </w:instrText>
      </w:r>
      <w:r w:rsidRPr="00BE19AB">
        <w:rPr>
          <w:sz w:val="24"/>
        </w:rPr>
        <w:fldChar w:fldCharType="end"/>
      </w:r>
      <w:r w:rsidRPr="00BE19AB">
        <w:rPr>
          <w:sz w:val="24"/>
        </w:rPr>
        <w:t xml:space="preserve"> and split are two sides of one psychological process.</w:t>
      </w:r>
      <w:r w:rsidRPr="00BE19AB">
        <w:rPr>
          <w:rStyle w:val="berschrift3Zchn"/>
          <w:rFonts w:asciiTheme="minorHAnsi" w:hAnsiTheme="minorHAnsi"/>
          <w:sz w:val="20"/>
        </w:rPr>
        <w:t xml:space="preserve"> </w:t>
      </w:r>
      <w:r w:rsidRPr="00BE19AB">
        <w:rPr>
          <w:rStyle w:val="Funotenzeichen"/>
          <w:rFonts w:asciiTheme="minorHAnsi" w:hAnsiTheme="minorHAnsi"/>
        </w:rPr>
        <w:footnoteReference w:id="324"/>
      </w:r>
      <w:r w:rsidRPr="00BE19AB">
        <w:rPr>
          <w:rFonts w:eastAsia="MS Mincho" w:cs="Times New Roman"/>
          <w:sz w:val="32"/>
          <w:szCs w:val="24"/>
        </w:rPr>
        <w:br/>
      </w:r>
      <w:r w:rsidRPr="00BE19AB">
        <w:rPr>
          <w:sz w:val="24"/>
        </w:rPr>
        <w:t>All of these reactions are associated with deficits of first-rate reality and personality.</w:t>
      </w:r>
      <w:r w:rsidRPr="00BE19AB">
        <w:rPr>
          <w:rFonts w:eastAsia="Times New Roman"/>
          <w:sz w:val="24"/>
        </w:rPr>
        <w:br/>
        <w:t>I believe that the extreme introversion in autism or schizophrenia is an act of protection to guard the personal core from splitting or decay. Since the affected person has a weaker Self, every additional pressure threatens to destroy the remaining Self too. The person is caught in a vicious cycle of splitting- and fusion tendencies and cannot escape. (`Psychical Bermuda Triangle´). He may find some sort of balance between the two sides but that balance is of the very high cost. It will be very hard for the person to forgo that balance (although which would mean to can lose his symptoms) because as soon as he wants to get away from one side, the other side will threaten him. The threat will be experienced as existential. The affected person believes that he will die if he tries to give up the balance between the dividing and merging positions. Why? Because the person identified himself with the underlying sA, even though that sA is the reason for the splitting and the autistic reactions. To lose the sA and the symptoms, the person basically has to let the sA "die". However, since the person identifies himself with the sA, he will experience the `death´ of the sA like his own death. The person will not take that risk, especially not as long as he can not find a stronger Absolute.</w:t>
      </w:r>
      <w:r w:rsidRPr="00BE19AB">
        <w:rPr>
          <w:rFonts w:eastAsia="Times New Roman"/>
          <w:sz w:val="24"/>
        </w:rPr>
        <w:br/>
        <w:t>Not only division and fusion can create an expensive balance, but the pro-and-contra positions (↔) of all personal aspects, especially those that lie on the same aspect level.</w:t>
      </w:r>
      <w:r w:rsidRPr="00BE19AB">
        <w:rPr>
          <w:rFonts w:eastAsia="Times New Roman"/>
          <w:sz w:val="24"/>
        </w:rPr>
        <w:fldChar w:fldCharType="begin"/>
      </w:r>
      <w:r w:rsidRPr="00BE19AB">
        <w:rPr>
          <w:sz w:val="24"/>
        </w:rPr>
        <w:instrText xml:space="preserve"> XE "schizophrenia:opposites" </w:instrText>
      </w:r>
      <w:r w:rsidRPr="00BE19AB">
        <w:rPr>
          <w:rFonts w:eastAsia="Times New Roman"/>
          <w:sz w:val="24"/>
        </w:rPr>
        <w:fldChar w:fldCharType="end"/>
      </w:r>
    </w:p>
    <w:p w:rsidR="00C21736" w:rsidRDefault="00C21736" w:rsidP="00C21736">
      <w:pPr>
        <w:spacing w:line="276" w:lineRule="auto"/>
        <w:ind w:left="284"/>
        <w:rPr>
          <w:rStyle w:val="shorttext"/>
          <w:sz w:val="24"/>
        </w:rPr>
      </w:pPr>
      <w:r>
        <w:rPr>
          <w:rStyle w:val="shorttext"/>
          <w:sz w:val="24"/>
        </w:rPr>
        <w:t>Here are some examples</w:t>
      </w:r>
    </w:p>
    <w:p w:rsidR="004C0F51" w:rsidRPr="00BE19AB" w:rsidRDefault="004C0F51" w:rsidP="00C21736">
      <w:pPr>
        <w:spacing w:line="276" w:lineRule="auto"/>
        <w:ind w:left="284"/>
        <w:rPr>
          <w:rFonts w:eastAsia="Times New Roman"/>
          <w:sz w:val="22"/>
        </w:rPr>
      </w:pPr>
      <w:r w:rsidRPr="00BE19AB">
        <w:rPr>
          <w:rFonts w:eastAsia="Times New Roman"/>
          <w:sz w:val="22"/>
        </w:rPr>
        <w:t>strange-I ↔ loss of I</w:t>
      </w:r>
    </w:p>
    <w:p w:rsidR="004C0F51" w:rsidRPr="00BE19AB" w:rsidRDefault="004C0F51" w:rsidP="00C21736">
      <w:pPr>
        <w:spacing w:line="276" w:lineRule="auto"/>
        <w:ind w:left="284"/>
        <w:rPr>
          <w:rFonts w:eastAsia="Times New Roman"/>
          <w:sz w:val="22"/>
        </w:rPr>
      </w:pPr>
      <w:r w:rsidRPr="00BE19AB">
        <w:rPr>
          <w:rFonts w:eastAsia="Times New Roman"/>
          <w:sz w:val="22"/>
        </w:rPr>
        <w:t>splitting, isolation, `explosion´ ↔ fusion, compression, `implosion´</w:t>
      </w:r>
    </w:p>
    <w:p w:rsidR="004C0F51" w:rsidRPr="00BE19AB" w:rsidRDefault="004C0F51" w:rsidP="00C21736">
      <w:pPr>
        <w:spacing w:line="276" w:lineRule="auto"/>
        <w:ind w:left="284"/>
        <w:rPr>
          <w:rFonts w:eastAsia="Times New Roman"/>
          <w:sz w:val="22"/>
        </w:rPr>
      </w:pPr>
      <w:r w:rsidRPr="00BE19AB">
        <w:rPr>
          <w:rFonts w:eastAsia="Times New Roman"/>
          <w:sz w:val="22"/>
        </w:rPr>
        <w:t>chaos ↔ inner constraints, automatism</w:t>
      </w:r>
    </w:p>
    <w:p w:rsidR="004C0F51" w:rsidRPr="00BE19AB" w:rsidRDefault="004C0F51" w:rsidP="00C21736">
      <w:pPr>
        <w:spacing w:line="276" w:lineRule="auto"/>
        <w:ind w:left="284"/>
        <w:rPr>
          <w:rFonts w:eastAsia="Times New Roman"/>
          <w:sz w:val="22"/>
        </w:rPr>
      </w:pPr>
      <w:r w:rsidRPr="00BE19AB">
        <w:rPr>
          <w:rFonts w:eastAsia="Times New Roman"/>
          <w:sz w:val="22"/>
        </w:rPr>
        <w:t>peculiarity, specifics ↔ no individuality</w:t>
      </w:r>
    </w:p>
    <w:p w:rsidR="004C0F51" w:rsidRPr="00BE19AB" w:rsidRDefault="004C0F51" w:rsidP="00C21736">
      <w:pPr>
        <w:spacing w:line="276" w:lineRule="auto"/>
        <w:ind w:left="284"/>
        <w:rPr>
          <w:rFonts w:eastAsia="Times New Roman"/>
          <w:sz w:val="22"/>
        </w:rPr>
      </w:pPr>
      <w:r w:rsidRPr="00BE19AB">
        <w:rPr>
          <w:rFonts w:eastAsia="Times New Roman"/>
          <w:sz w:val="22"/>
        </w:rPr>
        <w:t xml:space="preserve">ecstasy ↔ lack of emotions </w:t>
      </w:r>
    </w:p>
    <w:p w:rsidR="004C0F51" w:rsidRPr="00BE19AB" w:rsidRDefault="004C0F51" w:rsidP="00C21736">
      <w:pPr>
        <w:spacing w:line="276" w:lineRule="auto"/>
        <w:ind w:left="284"/>
        <w:rPr>
          <w:rFonts w:eastAsia="Times New Roman"/>
          <w:sz w:val="22"/>
        </w:rPr>
      </w:pPr>
      <w:r w:rsidRPr="00BE19AB">
        <w:rPr>
          <w:rFonts w:eastAsia="Times New Roman"/>
          <w:sz w:val="22"/>
        </w:rPr>
        <w:lastRenderedPageBreak/>
        <w:t>hallucinations ↔ inner emptiness, isolation</w:t>
      </w:r>
    </w:p>
    <w:p w:rsidR="004C0F51" w:rsidRPr="00BE19AB" w:rsidRDefault="004C0F51" w:rsidP="00C21736">
      <w:pPr>
        <w:spacing w:line="276" w:lineRule="auto"/>
        <w:ind w:left="284"/>
        <w:rPr>
          <w:rFonts w:eastAsia="Times New Roman"/>
          <w:sz w:val="22"/>
        </w:rPr>
      </w:pPr>
      <w:r w:rsidRPr="00BE19AB">
        <w:rPr>
          <w:rFonts w:eastAsia="Times New Roman"/>
          <w:sz w:val="22"/>
        </w:rPr>
        <w:t>symbolized, encrypted topics ↔ concrete simplified topics</w:t>
      </w:r>
    </w:p>
    <w:p w:rsidR="004C0F51" w:rsidRPr="00BE19AB" w:rsidRDefault="004C0F51" w:rsidP="00C21736">
      <w:pPr>
        <w:spacing w:line="276" w:lineRule="auto"/>
        <w:ind w:left="284"/>
        <w:rPr>
          <w:rFonts w:eastAsia="Times New Roman"/>
          <w:sz w:val="22"/>
        </w:rPr>
      </w:pPr>
      <w:r w:rsidRPr="00BE19AB">
        <w:rPr>
          <w:rFonts w:eastAsia="Times New Roman"/>
          <w:sz w:val="22"/>
        </w:rPr>
        <w:t>closing, isolating ↔ opening, exposing</w:t>
      </w:r>
    </w:p>
    <w:p w:rsidR="004C0F51" w:rsidRPr="00BE19AB" w:rsidRDefault="004C0F51" w:rsidP="00C21736">
      <w:pPr>
        <w:spacing w:line="276" w:lineRule="auto"/>
        <w:ind w:left="284"/>
        <w:rPr>
          <w:rFonts w:eastAsia="Times New Roman"/>
          <w:sz w:val="22"/>
        </w:rPr>
      </w:pPr>
      <w:r w:rsidRPr="00BE19AB">
        <w:rPr>
          <w:rFonts w:eastAsia="Times New Roman"/>
          <w:sz w:val="22"/>
        </w:rPr>
        <w:t>insensitivity, petrification ↔ sensitivity, pain</w:t>
      </w:r>
    </w:p>
    <w:p w:rsidR="004C0F51" w:rsidRPr="00BE19AB" w:rsidRDefault="004C0F51" w:rsidP="00C21736">
      <w:pPr>
        <w:spacing w:line="276" w:lineRule="auto"/>
        <w:ind w:left="284"/>
        <w:rPr>
          <w:rFonts w:eastAsia="Times New Roman"/>
          <w:sz w:val="22"/>
        </w:rPr>
      </w:pPr>
      <w:r w:rsidRPr="00BE19AB">
        <w:rPr>
          <w:rFonts w:eastAsia="Times New Roman"/>
          <w:sz w:val="22"/>
        </w:rPr>
        <w:t xml:space="preserve">reification ↔ liquidation </w:t>
      </w:r>
    </w:p>
    <w:p w:rsidR="004C0F51" w:rsidRPr="00BE19AB" w:rsidRDefault="004C0F51" w:rsidP="00C21736">
      <w:pPr>
        <w:spacing w:line="276" w:lineRule="auto"/>
        <w:ind w:left="284"/>
        <w:rPr>
          <w:rFonts w:eastAsia="Times New Roman"/>
          <w:sz w:val="22"/>
        </w:rPr>
      </w:pPr>
      <w:r w:rsidRPr="00BE19AB">
        <w:rPr>
          <w:rFonts w:eastAsia="Times New Roman"/>
          <w:sz w:val="22"/>
        </w:rPr>
        <w:t xml:space="preserve">bizarre topics ↔ amorphous topics </w:t>
      </w:r>
    </w:p>
    <w:p w:rsidR="004C0F51" w:rsidRPr="00BE19AB" w:rsidRDefault="004C0F51" w:rsidP="00C21736">
      <w:pPr>
        <w:spacing w:line="276" w:lineRule="auto"/>
        <w:ind w:left="284"/>
        <w:rPr>
          <w:rFonts w:eastAsia="Times New Roman"/>
          <w:sz w:val="22"/>
        </w:rPr>
      </w:pPr>
      <w:r w:rsidRPr="00BE19AB">
        <w:rPr>
          <w:rFonts w:eastAsia="Times New Roman"/>
          <w:sz w:val="22"/>
        </w:rPr>
        <w:t xml:space="preserve">emptiness, inner poverty ↔ heaviness </w:t>
      </w:r>
    </w:p>
    <w:p w:rsidR="004C0F51" w:rsidRPr="00BE19AB" w:rsidRDefault="004C0F51" w:rsidP="00C21736">
      <w:pPr>
        <w:spacing w:line="276" w:lineRule="auto"/>
        <w:ind w:left="284"/>
        <w:rPr>
          <w:rFonts w:eastAsia="Times New Roman"/>
          <w:sz w:val="22"/>
        </w:rPr>
      </w:pPr>
      <w:r w:rsidRPr="00BE19AB">
        <w:rPr>
          <w:rFonts w:eastAsia="Times New Roman"/>
          <w:sz w:val="22"/>
        </w:rPr>
        <w:t>weakness, powerlessness ↔ false potency, feeling of almightiness</w:t>
      </w:r>
    </w:p>
    <w:p w:rsidR="004C0F51" w:rsidRPr="00BE19AB" w:rsidRDefault="004C0F51" w:rsidP="00C21736">
      <w:pPr>
        <w:spacing w:line="276" w:lineRule="auto"/>
        <w:ind w:left="284"/>
        <w:rPr>
          <w:rFonts w:eastAsia="Times New Roman"/>
          <w:sz w:val="22"/>
        </w:rPr>
      </w:pPr>
      <w:r w:rsidRPr="00BE19AB">
        <w:rPr>
          <w:rFonts w:eastAsia="Times New Roman"/>
          <w:sz w:val="22"/>
        </w:rPr>
        <w:t xml:space="preserve">sense of inferiority ↔ megalomania </w:t>
      </w:r>
    </w:p>
    <w:p w:rsidR="00C21736" w:rsidRDefault="004C0F51" w:rsidP="00C21736">
      <w:pPr>
        <w:spacing w:line="276" w:lineRule="auto"/>
        <w:ind w:left="284"/>
        <w:rPr>
          <w:rFonts w:eastAsia="Times New Roman"/>
          <w:sz w:val="22"/>
        </w:rPr>
      </w:pPr>
      <w:r w:rsidRPr="00BE19AB">
        <w:rPr>
          <w:rFonts w:eastAsia="Times New Roman"/>
          <w:sz w:val="22"/>
        </w:rPr>
        <w:t>fixation ↔ instability, dissolution, shifting.</w:t>
      </w:r>
    </w:p>
    <w:p w:rsidR="004C0F51" w:rsidRPr="00BE19AB" w:rsidRDefault="004C0F51" w:rsidP="004C0F51">
      <w:pPr>
        <w:spacing w:line="276" w:lineRule="auto"/>
        <w:rPr>
          <w:rFonts w:eastAsia="Times New Roman"/>
          <w:sz w:val="24"/>
        </w:rPr>
      </w:pPr>
      <w:r w:rsidRPr="00BE19AB">
        <w:rPr>
          <w:rFonts w:eastAsia="Times New Roman"/>
          <w:sz w:val="22"/>
        </w:rPr>
        <w:br/>
      </w:r>
      <w:r w:rsidRPr="00BE19AB">
        <w:rPr>
          <w:rFonts w:eastAsia="Times New Roman"/>
          <w:sz w:val="24"/>
        </w:rPr>
        <w:t xml:space="preserve">It is not only schizophrenia itself but also single symptoms that can be interpreted as positive sometimes. </w:t>
      </w:r>
      <w:r w:rsidRPr="00BE19AB">
        <w:rPr>
          <w:rFonts w:eastAsia="Times New Roman"/>
          <w:sz w:val="24"/>
        </w:rPr>
        <w:br/>
        <w:t>They may occur as part of a progression as well as a part of regression.</w:t>
      </w:r>
      <w:r w:rsidRPr="00BE19AB">
        <w:rPr>
          <w:rStyle w:val="Funotenzeichen"/>
          <w:rFonts w:asciiTheme="minorHAnsi" w:hAnsiTheme="minorHAnsi"/>
          <w:sz w:val="22"/>
        </w:rPr>
        <w:footnoteReference w:id="325"/>
      </w:r>
    </w:p>
    <w:p w:rsidR="004C0F51" w:rsidRPr="00BE19AB" w:rsidRDefault="004C0F51" w:rsidP="00B37E91">
      <w:pPr>
        <w:pStyle w:val="berschrift6"/>
      </w:pPr>
      <w:r w:rsidRPr="00BE19AB">
        <w:t>Shifting and Fixation</w:t>
      </w:r>
    </w:p>
    <w:p w:rsidR="004C0F51" w:rsidRPr="00BE19AB" w:rsidRDefault="004C0F51" w:rsidP="004C0F51">
      <w:pPr>
        <w:spacing w:line="276" w:lineRule="auto"/>
        <w:rPr>
          <w:rFonts w:eastAsia="Times New Roman"/>
          <w:sz w:val="24"/>
        </w:rPr>
      </w:pPr>
      <w:r w:rsidRPr="00BE19AB">
        <w:rPr>
          <w:rFonts w:eastAsia="Times New Roman"/>
          <w:sz w:val="24"/>
        </w:rPr>
        <w:t>Everything that I mentioned regarding the opposite-pair 'splittings and fusion ' also applies to 'shifting and fixation' because splitting always goes along with shifting and fusion with fixation. The affected person is therefore not only divided and/or fused but also shifted and/or fixated. We are all not only somewhat split or 'compressed' but also shifted (crazy).</w:t>
      </w:r>
      <w:r w:rsidRPr="00BE19AB">
        <w:rPr>
          <w:rStyle w:val="Funotenzeichen"/>
          <w:rFonts w:asciiTheme="minorHAnsi" w:eastAsia="Times New Roman" w:hAnsiTheme="minorHAnsi"/>
          <w:sz w:val="22"/>
        </w:rPr>
        <w:footnoteReference w:id="326"/>
      </w:r>
      <w:r w:rsidRPr="00BE19AB">
        <w:rPr>
          <w:rFonts w:eastAsia="Times New Roman"/>
          <w:sz w:val="24"/>
        </w:rPr>
        <w:t xml:space="preserve"> The clinically shifted/ crazy person may have adapted himself to our craziness and was not able to deal with them. </w:t>
      </w:r>
      <w:r w:rsidRPr="00BE19AB">
        <w:rPr>
          <w:rFonts w:eastAsia="Times New Roman"/>
          <w:sz w:val="22"/>
        </w:rPr>
        <w:t>(See also in the bibliography on this issue the publication by M. Siirala).</w:t>
      </w:r>
      <w:r w:rsidRPr="00BE19AB">
        <w:rPr>
          <w:rFonts w:eastAsia="Times New Roman"/>
          <w:sz w:val="22"/>
        </w:rPr>
        <w:br/>
      </w:r>
      <w:r w:rsidRPr="00BE19AB">
        <w:rPr>
          <w:rFonts w:eastAsia="Times New Roman"/>
          <w:sz w:val="24"/>
        </w:rPr>
        <w:t>As mentioned above, one may find certain opposite-pairs and their symptoms throughout all aspects.</w:t>
      </w:r>
    </w:p>
    <w:p w:rsidR="004C0F51" w:rsidRPr="00BE19AB" w:rsidRDefault="004C0F51" w:rsidP="00B37E91">
      <w:pPr>
        <w:pStyle w:val="berschrift6"/>
      </w:pPr>
      <w:bookmarkStart w:id="860" w:name="_Paradoxes_and_Schizophrenia"/>
      <w:bookmarkEnd w:id="860"/>
      <w:r w:rsidRPr="00BE19AB">
        <w:t xml:space="preserve">Paradoxes and Schizophrenia </w:t>
      </w:r>
      <w:r w:rsidRPr="00BE19AB">
        <w:fldChar w:fldCharType="begin"/>
      </w:r>
      <w:r w:rsidRPr="00BE19AB">
        <w:instrText xml:space="preserve"> XE "schizophrenia:and paradoxes" </w:instrText>
      </w:r>
      <w:r w:rsidRPr="00BE19AB">
        <w:fldChar w:fldCharType="end"/>
      </w:r>
      <w:r w:rsidRPr="00BE19AB">
        <w:fldChar w:fldCharType="begin"/>
      </w:r>
      <w:r w:rsidRPr="00BE19AB">
        <w:instrText xml:space="preserve"> XE "paradoxes:and schizophrenia" </w:instrText>
      </w:r>
      <w:r w:rsidRPr="00BE19AB">
        <w:fldChar w:fldCharType="end"/>
      </w:r>
    </w:p>
    <w:p w:rsidR="004C0F51" w:rsidRPr="00BE19AB" w:rsidRDefault="004C0F51" w:rsidP="004C0F51">
      <w:pPr>
        <w:spacing w:line="276" w:lineRule="auto"/>
        <w:rPr>
          <w:sz w:val="24"/>
        </w:rPr>
      </w:pPr>
      <w:r w:rsidRPr="00BE19AB">
        <w:rPr>
          <w:sz w:val="24"/>
        </w:rPr>
        <w:t xml:space="preserve">Like schizophrenia, paradoxes arise from contradictions within a system that has no meta-level </w:t>
      </w:r>
      <w:r w:rsidRPr="00BE19AB">
        <w:rPr>
          <w:rStyle w:val="Funotenzeichen"/>
          <w:rFonts w:asciiTheme="minorHAnsi" w:hAnsiTheme="minorHAnsi"/>
          <w:sz w:val="22"/>
        </w:rPr>
        <w:footnoteReference w:id="327"/>
      </w:r>
      <w:r w:rsidRPr="00BE19AB">
        <w:rPr>
          <w:sz w:val="24"/>
        </w:rPr>
        <w:t xml:space="preserve"> </w:t>
      </w:r>
      <w:r w:rsidR="00E011EF" w:rsidRPr="00BE19AB">
        <w:rPr>
          <w:sz w:val="24"/>
        </w:rPr>
        <w:t>- ultimately</w:t>
      </w:r>
      <w:r w:rsidRPr="00BE19AB">
        <w:rPr>
          <w:sz w:val="24"/>
        </w:rPr>
        <w:t xml:space="preserve"> caused by 'inversions'. </w:t>
      </w:r>
      <w:r w:rsidRPr="00BE19AB">
        <w:rPr>
          <w:sz w:val="24"/>
        </w:rPr>
        <w:br/>
        <w:t xml:space="preserve">One may also say: </w:t>
      </w:r>
      <w:r w:rsidRPr="00BE19AB">
        <w:rPr>
          <w:b/>
          <w:bCs/>
          <w:sz w:val="24"/>
        </w:rPr>
        <w:t>Whatever causes paradoxes, may also cause schizophrenia</w:t>
      </w:r>
      <w:r w:rsidRPr="00BE19AB">
        <w:rPr>
          <w:sz w:val="24"/>
        </w:rPr>
        <w:t xml:space="preserve">. </w:t>
      </w:r>
      <w:r w:rsidRPr="00BE19AB">
        <w:rPr>
          <w:sz w:val="24"/>
        </w:rPr>
        <w:br/>
        <w:t xml:space="preserve">In their characteristics, paradoxes (as well as schizophrenia) show contradictions/ ambivalence on the one hand and the indissolubility of those contradictions on the other hand.  In addition: A characteristic of schizophrenia is its inherent paradoxes, which the person concerned cannot resolve. </w:t>
      </w:r>
    </w:p>
    <w:p w:rsidR="004C0F51" w:rsidRPr="00BE19AB" w:rsidRDefault="004C0F51" w:rsidP="004C0F51">
      <w:pPr>
        <w:spacing w:line="276" w:lineRule="auto"/>
        <w:rPr>
          <w:rFonts w:eastAsia="Times New Roman"/>
          <w:sz w:val="24"/>
        </w:rPr>
      </w:pPr>
      <w:r w:rsidRPr="00BE19AB">
        <w:rPr>
          <w:sz w:val="24"/>
        </w:rPr>
        <w:t xml:space="preserve">The solution for both consists in the introduction of a meta-level that can relativize or resolve the contradictions. </w:t>
      </w:r>
      <w:r w:rsidRPr="00BE19AB">
        <w:rPr>
          <w:sz w:val="24"/>
        </w:rPr>
        <w:br/>
      </w:r>
      <w:r w:rsidRPr="003360A1">
        <w:rPr>
          <w:sz w:val="24"/>
        </w:rPr>
        <w:t xml:space="preserve">By the way: our world is more or less ambivalent, ambiguous or even contradictory and </w:t>
      </w:r>
      <w:r w:rsidRPr="003360A1">
        <w:rPr>
          <w:sz w:val="24"/>
        </w:rPr>
        <w:lastRenderedPageBreak/>
        <w:t>paradoxical. The paradox is also, that interpretation and counter-interpretation often appear equally true.</w:t>
      </w:r>
      <w:r w:rsidR="00EB1D46">
        <w:rPr>
          <w:sz w:val="24"/>
        </w:rPr>
        <w:t xml:space="preserve"> </w:t>
      </w:r>
      <w:r w:rsidRPr="00BE19AB">
        <w:rPr>
          <w:szCs w:val="16"/>
        </w:rPr>
        <w:t>(See also Chapter `</w:t>
      </w:r>
      <w:hyperlink w:anchor="_3._About_the" w:history="1">
        <w:r w:rsidRPr="00BE19AB">
          <w:rPr>
            <w:rStyle w:val="Hyperlink"/>
            <w:szCs w:val="16"/>
          </w:rPr>
          <w:t>About the emergence of paradoxes</w:t>
        </w:r>
      </w:hyperlink>
      <w:r w:rsidR="001F37A1" w:rsidRPr="00BE19AB">
        <w:rPr>
          <w:szCs w:val="16"/>
        </w:rPr>
        <w:t>‘.</w:t>
      </w:r>
      <w:r w:rsidRPr="00BE19AB">
        <w:rPr>
          <w:szCs w:val="16"/>
        </w:rPr>
        <w:t>)</w:t>
      </w:r>
      <w:r w:rsidRPr="00BE19AB">
        <w:rPr>
          <w:sz w:val="22"/>
        </w:rPr>
        <w:t xml:space="preserve"> </w:t>
      </w:r>
    </w:p>
    <w:p w:rsidR="004C0F51" w:rsidRPr="00BE19AB" w:rsidRDefault="004C0F51" w:rsidP="00B37E91">
      <w:pPr>
        <w:pStyle w:val="berschrift6"/>
      </w:pPr>
      <w:r w:rsidRPr="00BE19AB">
        <w:t xml:space="preserve">Further Thoughts on Schizophrenia </w:t>
      </w:r>
      <w:r w:rsidRPr="00BE19AB">
        <w:fldChar w:fldCharType="begin"/>
      </w:r>
      <w:r w:rsidRPr="00BE19AB">
        <w:instrText xml:space="preserve"> XE "schizophrenia:symptoms" </w:instrText>
      </w:r>
      <w:r w:rsidRPr="00BE19AB">
        <w:fldChar w:fldCharType="end"/>
      </w:r>
    </w:p>
    <w:p w:rsidR="004C0F51" w:rsidRPr="00BE19AB" w:rsidRDefault="004C0F51" w:rsidP="004C0F51">
      <w:pPr>
        <w:spacing w:line="276" w:lineRule="auto"/>
        <w:rPr>
          <w:sz w:val="24"/>
        </w:rPr>
      </w:pPr>
      <w:r w:rsidRPr="00BE19AB">
        <w:rPr>
          <w:sz w:val="24"/>
        </w:rPr>
        <w:t>After inversion, P² will live on many different foundations. The affected individual will experience those foundations as contradicting, ambivalent, incompatible, not capable of being integrated and therefore unsolvable.</w:t>
      </w:r>
      <w:r w:rsidRPr="00BE19AB">
        <w:rPr>
          <w:sz w:val="24"/>
        </w:rPr>
        <w:br/>
        <w:t>The really relative limits become absolute and will be experienced as insuperable („</w:t>
      </w:r>
      <w:r w:rsidRPr="00BE19AB">
        <w:rPr>
          <w:b/>
          <w:sz w:val="24"/>
        </w:rPr>
        <w:t>fehlender Überstieg</w:t>
      </w:r>
      <w:r w:rsidRPr="00BE19AB">
        <w:rPr>
          <w:sz w:val="24"/>
        </w:rPr>
        <w:t>“</w:t>
      </w:r>
      <w:r w:rsidRPr="00BE19AB">
        <w:rPr>
          <w:rStyle w:val="Funotenzeichen"/>
          <w:rFonts w:asciiTheme="minorHAnsi" w:hAnsiTheme="minorHAnsi"/>
          <w:sz w:val="22"/>
        </w:rPr>
        <w:footnoteReference w:id="328"/>
      </w:r>
      <w:r w:rsidRPr="00BE19AB">
        <w:rPr>
          <w:sz w:val="24"/>
        </w:rPr>
        <w:t xml:space="preserve"> Conrad). In itself, the Self (as well as God) compensates for all contradictions and opposites, but the sA does not.  While the person (P), who is based on the actual Self, has no problems cooperating with all the different areas of life and always remaining himself, now, strange foundations make P opposite and crazy. The strange Selves of these people are sometimes like wolves. They are distrustful and lonely but in a pinch, they will stick together. They are not friends but fellows at most or conspired communities. They quickly have common enemies, but also quickly get into hostility with each other. Or they are like helpless lambs. They can never rest because they are constantly being haunted. They have to escape and overcome different obstacles. Or they have defective or contradicting views and behavior according to that sS on which they depend on. Therefore they act in ways that cannot be understood by others. Or they are forced into further roles by other strange-Selves.</w:t>
      </w:r>
      <w:r w:rsidRPr="00BE19AB">
        <w:rPr>
          <w:sz w:val="24"/>
        </w:rPr>
        <w:br/>
        <w:t>And is the I once it is itself, an I-self, then it is still uncertain in view of other positions, "is it really me or not"?</w:t>
      </w:r>
    </w:p>
    <w:p w:rsidR="004C0F51" w:rsidRPr="00BE19AB" w:rsidRDefault="004C0F51" w:rsidP="004C0F51">
      <w:pPr>
        <w:spacing w:line="276" w:lineRule="auto"/>
        <w:rPr>
          <w:sz w:val="24"/>
        </w:rPr>
      </w:pPr>
      <w:r w:rsidRPr="00BE19AB">
        <w:rPr>
          <w:sz w:val="24"/>
        </w:rPr>
        <w:t>The schizophrenic patient is lacking the self-evidentness. The individual does not experience himself nor the world as self-evident.</w:t>
      </w:r>
      <w:r w:rsidRPr="00BE19AB">
        <w:rPr>
          <w:rStyle w:val="Funotenzeichen"/>
          <w:rFonts w:asciiTheme="minorHAnsi" w:hAnsiTheme="minorHAnsi"/>
          <w:sz w:val="22"/>
        </w:rPr>
        <w:footnoteReference w:id="329"/>
      </w:r>
    </w:p>
    <w:p w:rsidR="004C0F51" w:rsidRPr="00BE19AB" w:rsidRDefault="004C0F51" w:rsidP="004C0F51">
      <w:pPr>
        <w:spacing w:line="276" w:lineRule="auto"/>
        <w:rPr>
          <w:sz w:val="24"/>
        </w:rPr>
      </w:pPr>
      <w:r w:rsidRPr="00BE19AB">
        <w:rPr>
          <w:sz w:val="24"/>
        </w:rPr>
        <w:t>The 'schizophrenic' lacks a Self that protects him, gives him identity and integrates everything negative. Since P is identified with a number of different objects or other persons, he is very dependent on them. He can see the same thing completely reverse or distorted and crazy, depending on which strange Self dominates him. The person concerned can, as one so aptly puts it, no longer deal factually with these or those things and problems. He takes it personally. The centers, the strange Selves, of these persons, are weak and heteronomous. Their limits are perforated.</w:t>
      </w:r>
      <w:r w:rsidRPr="00BE19AB">
        <w:rPr>
          <w:sz w:val="24"/>
        </w:rPr>
        <w:br/>
        <w:t xml:space="preserve">The graphic in the chapter </w:t>
      </w:r>
      <w:hyperlink w:anchor="_Vulnerability-stress-theory" w:history="1">
        <w:r w:rsidRPr="00BE19AB">
          <w:rPr>
            <w:rStyle w:val="Hyperlink"/>
            <w:sz w:val="24"/>
          </w:rPr>
          <w:t>'</w:t>
        </w:r>
        <w:r w:rsidRPr="00BE19AB">
          <w:rPr>
            <w:rStyle w:val="Hyperlink"/>
            <w:sz w:val="22"/>
          </w:rPr>
          <w:t>Vulnerability-stress-theory</w:t>
        </w:r>
        <w:r w:rsidRPr="00BE19AB">
          <w:rPr>
            <w:rStyle w:val="Hyperlink"/>
            <w:sz w:val="24"/>
          </w:rPr>
          <w:t>'</w:t>
        </w:r>
      </w:hyperlink>
      <w:r w:rsidRPr="00BE19AB">
        <w:rPr>
          <w:sz w:val="24"/>
        </w:rPr>
        <w:t xml:space="preserve"> shows how the self area, which is in itself unassailable, becomes vulnerable to the strange Selves. The person does not give priority to his own Self but the strange parts. Those strange introjects receive the status of a subject, become quasi-personal, and the Ego becomes a passive and assailable object. No wonder that the person concerned delusionally reacts or hallucinates in this situation. Since the strange has established itself in a dominant position, the person also feels how these </w:t>
      </w:r>
      <w:r w:rsidRPr="00BE19AB">
        <w:rPr>
          <w:sz w:val="24"/>
        </w:rPr>
        <w:lastRenderedPageBreak/>
        <w:t>foreign powers dominate him, how they do something to him, as an object, pursue him, observe him, or even talk to him. As inexplicable as these phenomena may seem, at first sight, they become understandable when we consider the role of the strange-Self (sS) because the strange-Self was personalized while the I-self was depersonalized.  If, for example, parents or what they represent are absolutely taken, the child will develop structures that conform to the absolutized parental parts, which now (quasi-personal) take on some sort of subject-role. They act as subjects and will also be experienced as such. Therefore, there are many affected people that are able to assign voices to specific people. The sS becomes a quasi-personal foreign body that is also able to 'speak'. One can also say: a strange Ego speaks of an sS basis.</w:t>
      </w:r>
      <w:r w:rsidRPr="00BE19AB">
        <w:rPr>
          <w:sz w:val="24"/>
        </w:rPr>
        <w:br/>
        <w:t xml:space="preserve">There are many more phenomena caused by the mentioned sS resp. It and are noted in the </w:t>
      </w:r>
      <w:hyperlink r:id="rId702" w:history="1">
        <w:hyperlink r:id="rId703" w:history="1">
          <w:hyperlink r:id="rId704" w:history="1">
            <w:hyperlink r:id="rId705" w:history="1">
              <w:hyperlink r:id="rId706" w:history="1">
                <w:hyperlink r:id="rId707" w:history="1">
                  <w:hyperlink r:id="rId708" w:history="1">
                    <w:hyperlink r:id="rId709" w:history="1">
                      <w:hyperlink r:id="rId710" w:history="1">
                        <w:hyperlink r:id="rId711" w:history="1">
                          <w:hyperlink r:id="rId712" w:history="1">
                            <w:hyperlink r:id="rId713" w:history="1">
                              <w:hyperlink r:id="rId714" w:history="1">
                                <w:hyperlink r:id="rId715" w:history="1">
                                  <w:hyperlink r:id="rId716" w:history="1">
                                    <w:hyperlink r:id="rId717" w:history="1">
                                      <w:hyperlink r:id="rId718" w:history="1">
                                        <w:hyperlink r:id="rId719"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4"/>
        </w:rPr>
        <w:t xml:space="preserve"> column T-V. Therefore, I will not list them again at this point. Of course, the actual occurrences are barely as simple but I think in principle plausible explicable, and it's amazing why schizophrenia is still considered as a total mystery.</w:t>
      </w:r>
      <w:r w:rsidRPr="00BE19AB">
        <w:rPr>
          <w:sz w:val="24"/>
        </w:rPr>
        <w:br/>
      </w:r>
      <w:r w:rsidRPr="00BE19AB">
        <w:rPr>
          <w:sz w:val="24"/>
        </w:rPr>
        <w:tab/>
        <w:t xml:space="preserve">Regarding the </w:t>
      </w:r>
      <w:r w:rsidRPr="00BE19AB">
        <w:rPr>
          <w:sz w:val="24"/>
          <w:u w:val="single"/>
        </w:rPr>
        <w:t>causes</w:t>
      </w:r>
      <w:r w:rsidRPr="00BE19AB">
        <w:rPr>
          <w:sz w:val="24"/>
        </w:rPr>
        <w:t xml:space="preserve"> of schizophrenic reactions, I recommend looking at the chapters '</w:t>
      </w:r>
      <w:hyperlink w:anchor="_About_the_Causes" w:history="1">
        <w:r w:rsidRPr="00BE19AB">
          <w:rPr>
            <w:rStyle w:val="Hyperlink"/>
            <w:sz w:val="22"/>
          </w:rPr>
          <w:t>About the causes of mental disorders</w:t>
        </w:r>
      </w:hyperlink>
      <w:r w:rsidRPr="00BE19AB">
        <w:rPr>
          <w:sz w:val="24"/>
        </w:rPr>
        <w:t>' and `</w:t>
      </w:r>
      <w:hyperlink w:anchor="_Mental_Disorders_from" w:history="1">
        <w:r w:rsidRPr="00BE19AB">
          <w:rPr>
            <w:rStyle w:val="Hyperlink"/>
            <w:sz w:val="22"/>
          </w:rPr>
          <w:t>Mental disorders from the biographic perspective</w:t>
        </w:r>
      </w:hyperlink>
      <w:r w:rsidRPr="00BE19AB">
        <w:rPr>
          <w:sz w:val="24"/>
        </w:rPr>
        <w:t xml:space="preserve">´. </w:t>
      </w:r>
      <w:r w:rsidRPr="00BE19AB">
        <w:rPr>
          <w:sz w:val="24"/>
        </w:rPr>
        <w:br/>
        <w:t>If we read these sections from the point of view of splitting phenomena, we find that the most frequent and typical genesis of schizophrenic reactions is the following "story": The most important reference persons (mostly the parents) of the later ill individual are sS-determined if they are apparently ill themselves or not. These strange-Selves of the most important persons add up in their effects. The child is confronted with different absolutized positives (+*) and negatives (-*), with things they have to obey and things they have to avoid.</w:t>
      </w:r>
      <w:r w:rsidR="00356314">
        <w:rPr>
          <w:rStyle w:val="Funotenzeichen"/>
        </w:rPr>
        <w:footnoteReference w:id="330"/>
      </w:r>
      <w:r w:rsidRPr="00BE19AB">
        <w:rPr>
          <w:sz w:val="24"/>
        </w:rPr>
        <w:t xml:space="preserve"> The core of this child will depend on if it obeys or avoids the specific subjects. The actual Self of the </w:t>
      </w:r>
      <w:r w:rsidR="00C21736" w:rsidRPr="00BE19AB">
        <w:rPr>
          <w:sz w:val="24"/>
        </w:rPr>
        <w:t>child that</w:t>
      </w:r>
      <w:r w:rsidRPr="00BE19AB">
        <w:rPr>
          <w:sz w:val="24"/>
        </w:rPr>
        <w:t xml:space="preserve"> mainly wants to be free and independent, has to subordinate itself and will be forced aside. This is the main splitting. Surely, we all have such splittings within us. They will have a more negatively effect, the more the actual Self will be forced aside, the less the child is itself but has to be strange-self. The parents barely ever deal with such a process consciously, which does not mean that the parents do not make conscious mistakes. As already said, they are very often strange-determined themselves but either they have enough own Self still not become ill or they can compensate the sS-parts somehow or live with another emergency solution (that will be discussed later on). As long as the child takes over (mainly unconsciously) the strange-Selves of its parents, existing splittings or other symptoms will not be as noticeable as at the point where the individual tries to live more out of its own actual Self-basis. That point can also be later on in life when the child is all grown up. Then, the affected will stand in distinct opposition to his outer and inner strange-ideals* and strange-taboos*. The contradictions will be experienced now as full of tension or even highly existentially threatening. That is a very important point: Even if the situation seems to be easily manageable, the personal experience is very otherwise because the affected person (P) perceives it as absolute. P will feel as if it were a matter of </w:t>
      </w:r>
      <w:r w:rsidRPr="00BE19AB">
        <w:rPr>
          <w:sz w:val="24"/>
        </w:rPr>
        <w:lastRenderedPageBreak/>
        <w:t>life and death. While some people, who are a little more fortunate find a solution, others do not. The tensions and splittings threaten P to tear apart. As mention in the paragraph 'solutions', there are different possibilities now. In our case, the individual will become ill (which we refer to as emergency solution B.) That means, that the person takes a compromise (alternative) as a solution, which relieves him to a certain point but is also of high cost: the price is his health.</w:t>
      </w:r>
      <w:r w:rsidRPr="00BE19AB">
        <w:rPr>
          <w:sz w:val="24"/>
        </w:rPr>
        <w:br/>
        <w:t>People with psychotic reactions, or mental illnesses in general, often want to live deeper, want to live their own lives. Therefore, it seems important to me not to regard mental illnesses only as something negative, because even if the individual tries to do the right thing - for example, to part with his parents, he can become ill.</w:t>
      </w:r>
      <w:r w:rsidRPr="00BE19AB">
        <w:rPr>
          <w:sz w:val="24"/>
        </w:rPr>
        <w:br/>
      </w:r>
      <w:r w:rsidRPr="00BE19AB">
        <w:rPr>
          <w:sz w:val="24"/>
        </w:rPr>
        <w:tab/>
        <w:t xml:space="preserve">Even though we all have latent schizophrenic phenomena within us (according to my theory), not every person will become clinically schizophrenic. Why not? </w:t>
      </w:r>
      <w:r w:rsidRPr="00BE19AB">
        <w:rPr>
          <w:sz w:val="24"/>
        </w:rPr>
        <w:br/>
        <w:t xml:space="preserve">For one, extent and nature of the sS play a big role. Then, whether they tend to weaken or intensify each other's effects. I believe, schizophrenic phenomenons will be experienced, above all, if the person dares to venture into the tension between the actual Self and the strange-Selves. The sick person experiences the sS resp. It </w:t>
      </w:r>
      <w:r w:rsidR="004E643B" w:rsidRPr="00BE19AB">
        <w:rPr>
          <w:sz w:val="24"/>
        </w:rPr>
        <w:t>as ‘gilded</w:t>
      </w:r>
      <w:r w:rsidRPr="00BE19AB">
        <w:rPr>
          <w:sz w:val="24"/>
        </w:rPr>
        <w:t xml:space="preserve"> cages' and wants to escape somehow. (Mostly unconsciously.) He tries to change his basic life foundations, his strange Selves because the old ones increasingly constrict him. He tries to cross the border of the strange-Selves but the danger is: He falls in between the chairs or will be torn apart. He could make it simple and just sit on the old sS-chairs. Then P wouldn´t become schizophrenic but would pay the price of a second-rate, over-adapted life. It seems like many people decide on that. But some affected people prefer a divided life that is at least halfway real and maladjusted compared with a life that is all the way adapted and inauthentic but then they risk a crisis.</w:t>
      </w:r>
      <w:r w:rsidRPr="00BE19AB">
        <w:rPr>
          <w:sz w:val="24"/>
        </w:rPr>
        <w:br/>
        <w:t>I believe that many clinically healthy people have more inner splittings or similar phenomena than those who are diagnosed as schizophrenic because they solve it in an easy and comfortable way with being adjusted. Even though they prevent their own manifest disease, they will become some sort of transmitter of the causes of illness. I do not want to condemn this, but I want to show people with psychotic reactions, that they might be more courageous (even if unhappier) than some so-called healthy people. They are often more honest in a frightening, but also a self-destructive way. Frightening for us so-called normal people, who barely dare to face the lies of our lives and the heteronomy. The clinically healthy people are therefore not automatically less crazy, they only suffer less. R.D. Laing said: “Thus I would wish to emphasize that our 'normal', 'adjusted' state is too often the abdication of ecstasy, the betrayal of our true potentialities, that many of us are only too successful in acquiring a false self to adapt to false realities.” [R.D. Laing in `The divided Self´].</w:t>
      </w:r>
      <w:r w:rsidRPr="00BE19AB">
        <w:rPr>
          <w:sz w:val="24"/>
        </w:rPr>
        <w:br/>
        <w:t>On the other hand, psychotic reactions can, of course, also occur in a regressive way.</w:t>
      </w:r>
    </w:p>
    <w:p w:rsidR="004C0F51" w:rsidRPr="00BE19AB" w:rsidRDefault="004C0F51" w:rsidP="004C0F51">
      <w:pPr>
        <w:spacing w:line="276" w:lineRule="auto"/>
        <w:rPr>
          <w:sz w:val="24"/>
        </w:rPr>
      </w:pPr>
      <w:r w:rsidRPr="00BE19AB">
        <w:rPr>
          <w:sz w:val="24"/>
        </w:rPr>
        <w:t>While the above-mentioned people tried to jump into life but crashed halfway, others are running away from a life that seems unbearable. A psychosis can, therefore, arise both, when moving forwards (`progressive) or backward (´regressive´) since the future is unknown and insecure or past and presence seem unbearable. Often the stalemate situation appears to be the safest. But it is too much to die and too little to live.</w:t>
      </w:r>
      <w:r w:rsidRPr="00BE19AB">
        <w:rPr>
          <w:sz w:val="24"/>
        </w:rPr>
        <w:br/>
      </w:r>
      <w:r w:rsidRPr="00BE19AB">
        <w:rPr>
          <w:sz w:val="24"/>
        </w:rPr>
        <w:lastRenderedPageBreak/>
        <w:t xml:space="preserve">    Schizophrenia can be described as life in conflict between the actual Absolute and the Relative that seems to be absolute</w:t>
      </w:r>
      <w:r w:rsidR="004E643B" w:rsidRPr="00BE19AB">
        <w:rPr>
          <w:sz w:val="24"/>
        </w:rPr>
        <w:t>, as</w:t>
      </w:r>
      <w:r w:rsidRPr="00BE19AB">
        <w:rPr>
          <w:sz w:val="24"/>
        </w:rPr>
        <w:t xml:space="preserve"> live between the Self and strange-Selves or between different strange-Selves themselves.</w:t>
      </w:r>
    </w:p>
    <w:p w:rsidR="004C0F51" w:rsidRPr="00BE19AB" w:rsidRDefault="004C0F51" w:rsidP="004C0F51">
      <w:pPr>
        <w:spacing w:line="276" w:lineRule="auto"/>
        <w:rPr>
          <w:sz w:val="24"/>
        </w:rPr>
      </w:pPr>
      <w:r w:rsidRPr="00BE19AB">
        <w:rPr>
          <w:sz w:val="24"/>
        </w:rPr>
        <w:t>It is a suffering from contradictions that is experienced as unbearable for the person concerned. This fact can only be explained by the assumption of disturbances in the absolute realm in the person because there are no relative fragmentations. Those affected trie to live on two or many bases, two or many Absolutes. They are chronically desperate and undecided. They live in an existential dilemma.</w:t>
      </w:r>
      <w:r w:rsidRPr="00BE19AB">
        <w:rPr>
          <w:rStyle w:val="Funotenzeichen"/>
          <w:rFonts w:asciiTheme="minorHAnsi" w:hAnsiTheme="minorHAnsi"/>
          <w:sz w:val="22"/>
        </w:rPr>
        <w:footnoteReference w:id="331"/>
      </w:r>
    </w:p>
    <w:p w:rsidR="004C0F51" w:rsidRPr="00BE19AB" w:rsidRDefault="004C0F51" w:rsidP="004C0F51">
      <w:pPr>
        <w:spacing w:line="276" w:lineRule="auto"/>
        <w:rPr>
          <w:sz w:val="24"/>
        </w:rPr>
      </w:pPr>
      <w:r w:rsidRPr="00BE19AB">
        <w:rPr>
          <w:sz w:val="24"/>
        </w:rPr>
        <w:t>I think also, we tend to overemphasize the differences between the different mental illnesses</w:t>
      </w:r>
      <w:r w:rsidR="00C039C2">
        <w:rPr>
          <w:sz w:val="24"/>
        </w:rPr>
        <w:t xml:space="preserve">, whereas </w:t>
      </w:r>
      <w:r w:rsidRPr="00BE19AB">
        <w:rPr>
          <w:sz w:val="24"/>
        </w:rPr>
        <w:t>not seeing the common in depth, like the strange-Selves.</w:t>
      </w:r>
    </w:p>
    <w:p w:rsidR="004C0F51" w:rsidRPr="00BE19AB" w:rsidRDefault="004C0F51" w:rsidP="004C0F51">
      <w:pPr>
        <w:spacing w:line="276" w:lineRule="auto"/>
        <w:rPr>
          <w:sz w:val="24"/>
        </w:rPr>
      </w:pPr>
      <w:r w:rsidRPr="00BE19AB">
        <w:rPr>
          <w:sz w:val="24"/>
        </w:rPr>
        <w:t>I also have no problem to see direct parallels of schizophrenic psychodynamics and corresponding external situations, such as those of divorce - only with the difference, that in case of schizophrenia, the `divorce´ takes place inside and the schizophrenic person cannot separate completely from himself, although he tries.  By the way: I would give a human in divorce and a human with schizophrenic reactions medication only if they could be overwhelmed by the respective suffering, but not as self-evident "relapse prevention" from the outset.</w:t>
      </w:r>
      <w:r w:rsidRPr="00BE19AB">
        <w:rPr>
          <w:sz w:val="24"/>
        </w:rPr>
        <w:br/>
        <w:t>I also want to point out, that I do not think that the elimination of schizophrenic symptoms is the first and most important step of therapy. Above all, the therapist should accept the patient with all his splittings and unsolved problems. Symptoms are not the absolute bad, just as health is not the absolute good.  By not giving absolute significance to schizophrenic symptoms, the therapist does not cause any additional disturbances that would otherwise occur. But also the relativization of symptoms is not of absolute importance and does not guarantee their cure but the chances are much higher.</w:t>
      </w:r>
      <w:r w:rsidRPr="00BE19AB">
        <w:rPr>
          <w:sz w:val="24"/>
        </w:rPr>
        <w:br/>
        <w:t xml:space="preserve">Finally, the </w:t>
      </w:r>
      <w:r w:rsidRPr="00BE19AB">
        <w:rPr>
          <w:sz w:val="24"/>
          <w:u w:val="single"/>
        </w:rPr>
        <w:t>positive sides</w:t>
      </w:r>
      <w:r w:rsidRPr="00BE19AB">
        <w:rPr>
          <w:sz w:val="24"/>
        </w:rPr>
        <w:t xml:space="preserve"> of the schizophrenic symptoms should be pointed out once again. </w:t>
      </w:r>
      <w:r w:rsidRPr="00BE19AB">
        <w:rPr>
          <w:sz w:val="24"/>
        </w:rPr>
        <w:br/>
        <w:t xml:space="preserve">Here, they shall be named only as keywords and hypotheses: </w:t>
      </w:r>
    </w:p>
    <w:p w:rsidR="004C0F51" w:rsidRPr="00BE19AB" w:rsidRDefault="004C0F51" w:rsidP="004C0F51">
      <w:pPr>
        <w:spacing w:line="276" w:lineRule="auto"/>
        <w:rPr>
          <w:sz w:val="24"/>
        </w:rPr>
      </w:pPr>
      <w:r w:rsidRPr="00BE19AB">
        <w:rPr>
          <w:sz w:val="24"/>
        </w:rPr>
        <w:t xml:space="preserve">With psychoses, the patients defend their remaining parts of dignity, freedom, individuality and self-determination, albeit at the cost of giving up part of themselves. The disease is both protection and self-abandonment. “You know, the thing that is so wrong about being mentally ill is the terrible price you have to pay for survival.”- so it says in 'I never promised you a rose garden'. Or as a patient of Luc Kaufmann said: “If I woke up I would die!”. On one side, it will be good if doctors and patients respect this psychotic defense but on the other hand, the question remains whether the patient cannot do without this expensive protection. Therefore, I present the psychotic reactions, like mental illness in general, to the patient as an `allowed emergency solution'. With that, the patient has the opportunity to allow that option without feeling guilty but one should also always questioning the necessity of that very expensive protection. The same applies to medication protection. Psychosis is not only emergency protection but also offers an emergency solution in all other personal </w:t>
      </w:r>
      <w:r w:rsidRPr="00BE19AB">
        <w:rPr>
          <w:sz w:val="24"/>
        </w:rPr>
        <w:lastRenderedPageBreak/>
        <w:t>aspects: it can give substitute individuality, substitute dignity, freedom, variety, order, reality, past, present, and future. It can give substitute communication, substitute well-being and all other positives of the second-rate reality. Better an expensive alternative than a total loss of Self. Thus the disease can become an emergency rescue of the Self.</w:t>
      </w:r>
    </w:p>
    <w:p w:rsidR="004C0F51" w:rsidRPr="00E21F8A" w:rsidRDefault="004C0F51" w:rsidP="00E21F8A">
      <w:pPr>
        <w:pStyle w:val="berschrift4"/>
      </w:pPr>
      <w:bookmarkStart w:id="861" w:name="_Toc524363045"/>
      <w:bookmarkStart w:id="862" w:name="_Toc71106943"/>
      <w:r w:rsidRPr="00E21F8A">
        <w:t>Accordance with Other Schizophrenia Theories</w:t>
      </w:r>
      <w:bookmarkEnd w:id="861"/>
      <w:bookmarkEnd w:id="862"/>
      <w:r w:rsidRPr="00E21F8A">
        <w:t xml:space="preserve"> </w:t>
      </w:r>
      <w:r w:rsidRPr="00E21F8A">
        <w:fldChar w:fldCharType="begin"/>
      </w:r>
      <w:r w:rsidRPr="00E21F8A">
        <w:instrText xml:space="preserve"> XE "schizophrenia:theories" \b </w:instrText>
      </w:r>
      <w:r w:rsidRPr="00E21F8A">
        <w:fldChar w:fldCharType="end"/>
      </w:r>
    </w:p>
    <w:p w:rsidR="004C0F51" w:rsidRPr="00BE19AB" w:rsidRDefault="004C0F51" w:rsidP="004C0F51">
      <w:pPr>
        <w:spacing w:line="276" w:lineRule="auto"/>
        <w:rPr>
          <w:rFonts w:eastAsia="Times New Roman"/>
          <w:sz w:val="24"/>
        </w:rPr>
      </w:pPr>
      <w:r w:rsidRPr="00BE19AB">
        <w:rPr>
          <w:sz w:val="24"/>
        </w:rPr>
        <w:t>Do not all common concepts of schizophrenia have a certain rightness? At least in the sense by describing many different possibilities of causes of schizophrenia. I can integrate most of the theories into my concept without any problem i.e., with the concept of inversions with their It/sA, I am trying to find a common denominator.</w:t>
      </w:r>
      <w:r w:rsidRPr="00BE19AB">
        <w:rPr>
          <w:sz w:val="24"/>
        </w:rPr>
        <w:br/>
      </w:r>
      <w:r w:rsidRPr="00BE19AB">
        <w:rPr>
          <w:rFonts w:eastAsia="Times New Roman"/>
          <w:sz w:val="24"/>
        </w:rPr>
        <w:t xml:space="preserve"> </w:t>
      </w:r>
      <w:r w:rsidRPr="00BE19AB">
        <w:rPr>
          <w:rFonts w:eastAsia="Times New Roman"/>
          <w:sz w:val="24"/>
        </w:rPr>
        <w:br/>
        <w:t>The known schizophrenia theories emphasize the following factors as the cause of schizophrenia:</w:t>
      </w:r>
      <w:r w:rsidR="00DD06F7">
        <w:rPr>
          <w:rStyle w:val="Funotenzeichen"/>
          <w:rFonts w:eastAsia="Times New Roman"/>
        </w:rPr>
        <w:footnoteReference w:id="332"/>
      </w:r>
    </w:p>
    <w:p w:rsidR="00325F91" w:rsidRPr="00325F91" w:rsidRDefault="004C0F51" w:rsidP="00325F91">
      <w:pPr>
        <w:spacing w:line="276" w:lineRule="auto"/>
        <w:ind w:left="284"/>
        <w:rPr>
          <w:sz w:val="24"/>
        </w:rPr>
      </w:pPr>
      <w:r w:rsidRPr="00B136C2">
        <w:rPr>
          <w:sz w:val="14"/>
        </w:rPr>
        <w:br/>
      </w:r>
      <w:r w:rsidRPr="00BE19AB">
        <w:rPr>
          <w:sz w:val="24"/>
        </w:rPr>
        <w:t>• High-expressed emotions (HEE) (G.W. Brown and others).</w:t>
      </w:r>
      <w:r w:rsidRPr="00BE19AB">
        <w:rPr>
          <w:sz w:val="24"/>
        </w:rPr>
        <w:br/>
        <w:t>• Double-bind-theory (Gregory Bateson).</w:t>
      </w:r>
      <w:r w:rsidRPr="00BE19AB">
        <w:rPr>
          <w:sz w:val="24"/>
        </w:rPr>
        <w:br/>
        <w:t>• Entanglement (S. Minuchin).</w:t>
      </w:r>
      <w:r w:rsidRPr="00BE19AB">
        <w:rPr>
          <w:sz w:val="24"/>
        </w:rPr>
        <w:br/>
        <w:t>• 'Delegation' and 'impossible mission' (H. Stierlin).</w:t>
      </w:r>
      <w:r w:rsidRPr="00BE19AB">
        <w:rPr>
          <w:sz w:val="24"/>
        </w:rPr>
        <w:br/>
        <w:t>• 'Paradoxes' (M. Selvini Palazzoli).</w:t>
      </w:r>
      <w:r w:rsidRPr="00BE19AB">
        <w:rPr>
          <w:sz w:val="24"/>
        </w:rPr>
        <w:br/>
        <w:t xml:space="preserve">• </w:t>
      </w:r>
      <w:r w:rsidR="00325F91">
        <w:rPr>
          <w:sz w:val="24"/>
        </w:rPr>
        <w:t>N</w:t>
      </w:r>
      <w:r w:rsidRPr="00BE19AB">
        <w:rPr>
          <w:sz w:val="24"/>
        </w:rPr>
        <w:t xml:space="preserve">arcissism and contradictions based on internalized object-relationship </w:t>
      </w:r>
      <w:r w:rsidR="00325F91">
        <w:rPr>
          <w:sz w:val="24"/>
        </w:rPr>
        <w:tab/>
      </w:r>
      <w:r w:rsidRPr="00BE19AB">
        <w:rPr>
          <w:sz w:val="24"/>
        </w:rPr>
        <w:t>(Kernberg).</w:t>
      </w:r>
      <w:r w:rsidRPr="00BE19AB">
        <w:rPr>
          <w:sz w:val="24"/>
        </w:rPr>
        <w:br/>
        <w:t>• Ego-weakness, often emphasized by psychoanalysts.</w:t>
      </w:r>
      <w:r w:rsidRPr="00BE19AB">
        <w:rPr>
          <w:sz w:val="24"/>
        </w:rPr>
        <w:br/>
      </w:r>
      <w:r w:rsidR="00325F91" w:rsidRPr="00325F91">
        <w:rPr>
          <w:sz w:val="24"/>
        </w:rPr>
        <w:t>• Disturbed family / interpersonal relationships</w:t>
      </w:r>
      <w:r w:rsidR="00325F91">
        <w:rPr>
          <w:sz w:val="24"/>
        </w:rPr>
        <w:t xml:space="preserve"> </w:t>
      </w:r>
      <w:r w:rsidR="00325F91" w:rsidRPr="00325F91">
        <w:rPr>
          <w:sz w:val="24"/>
        </w:rPr>
        <w:t>(H. S. Sullivan, Th. Lidz et al.).</w:t>
      </w:r>
    </w:p>
    <w:p w:rsidR="00325F91" w:rsidRPr="003235B1" w:rsidRDefault="00325F91" w:rsidP="00325F91">
      <w:pPr>
        <w:spacing w:line="276" w:lineRule="auto"/>
        <w:ind w:left="284"/>
        <w:rPr>
          <w:sz w:val="24"/>
          <w:lang w:val="de-DE"/>
        </w:rPr>
      </w:pPr>
      <w:r w:rsidRPr="003235B1">
        <w:rPr>
          <w:sz w:val="24"/>
          <w:lang w:val="de-DE"/>
        </w:rPr>
        <w:t>• Schizophrenogenic mothers (Frieda Fromm-Reichmann).</w:t>
      </w:r>
    </w:p>
    <w:p w:rsidR="004F73A0" w:rsidRDefault="00325F91" w:rsidP="00325F91">
      <w:pPr>
        <w:spacing w:line="276" w:lineRule="auto"/>
        <w:ind w:left="284"/>
        <w:rPr>
          <w:sz w:val="24"/>
        </w:rPr>
      </w:pPr>
      <w:r w:rsidRPr="003235B1">
        <w:rPr>
          <w:sz w:val="24"/>
          <w:lang w:val="de-DE"/>
        </w:rPr>
        <w:tab/>
      </w:r>
      <w:r w:rsidRPr="00325F91">
        <w:rPr>
          <w:sz w:val="24"/>
        </w:rPr>
        <w:t>Similar Margaret Mahler, D. Winnicott.</w:t>
      </w:r>
      <w:r>
        <w:rPr>
          <w:sz w:val="24"/>
        </w:rPr>
        <w:br/>
        <w:t xml:space="preserve">• Social isolation, </w:t>
      </w:r>
      <w:r w:rsidRPr="00325F91">
        <w:rPr>
          <w:sz w:val="24"/>
        </w:rPr>
        <w:t>especially emigrants</w:t>
      </w:r>
      <w:r w:rsidRPr="00325F91">
        <w:rPr>
          <w:sz w:val="24"/>
        </w:rPr>
        <w:tab/>
        <w:t>(Scheflen).</w:t>
      </w:r>
      <w:r w:rsidR="004C0F51" w:rsidRPr="00BE19AB">
        <w:rPr>
          <w:sz w:val="24"/>
        </w:rPr>
        <w:br/>
        <w:t>• Vulnerability-stress-model.</w:t>
      </w:r>
      <w:r>
        <w:rPr>
          <w:sz w:val="24"/>
        </w:rPr>
        <w:t xml:space="preserve"> (See below).</w:t>
      </w:r>
      <w:r w:rsidR="004F73A0">
        <w:rPr>
          <w:sz w:val="24"/>
        </w:rPr>
        <w:br/>
      </w:r>
      <w:r w:rsidR="004F73A0" w:rsidRPr="004F73A0">
        <w:rPr>
          <w:sz w:val="24"/>
        </w:rPr>
        <w:t xml:space="preserve">• Psychosis is the result of a collapse of openness in the face of the event. </w:t>
      </w:r>
      <w:r w:rsidR="004F73A0">
        <w:rPr>
          <w:sz w:val="24"/>
        </w:rPr>
        <w:br/>
      </w:r>
      <w:r w:rsidR="004F73A0">
        <w:rPr>
          <w:sz w:val="24"/>
        </w:rPr>
        <w:tab/>
      </w:r>
      <w:r w:rsidR="004F73A0" w:rsidRPr="004F73A0">
        <w:rPr>
          <w:sz w:val="24"/>
        </w:rPr>
        <w:t xml:space="preserve">(Henri Maldiney). </w:t>
      </w:r>
      <w:r w:rsidR="004F73A0" w:rsidRPr="004F73A0">
        <w:rPr>
          <w:sz w:val="24"/>
        </w:rPr>
        <w:br/>
        <w:t xml:space="preserve">• Schizophrenia as the result of the 'loss of the natural self-evidence' of the person. </w:t>
      </w:r>
      <w:r w:rsidR="004F73A0">
        <w:rPr>
          <w:sz w:val="24"/>
        </w:rPr>
        <w:br/>
      </w:r>
      <w:r w:rsidR="004F73A0">
        <w:rPr>
          <w:sz w:val="24"/>
        </w:rPr>
        <w:tab/>
      </w:r>
      <w:r w:rsidR="004F73A0" w:rsidRPr="004F73A0">
        <w:rPr>
          <w:sz w:val="24"/>
        </w:rPr>
        <w:t>(W. Brandenburg).</w:t>
      </w:r>
      <w:r w:rsidR="004F73A0">
        <w:rPr>
          <w:sz w:val="24"/>
        </w:rPr>
        <w:br/>
      </w:r>
      <w:r w:rsidR="004F73A0" w:rsidRPr="004F73A0">
        <w:rPr>
          <w:sz w:val="24"/>
        </w:rPr>
        <w:t>• Genetic, neurobiological factors, immune disorders, birth defects and Infections are in my opinion overestimated as the polluter</w:t>
      </w:r>
      <w:r w:rsidR="004F73A0" w:rsidRPr="004F73A0">
        <w:rPr>
          <w:sz w:val="24"/>
          <w:szCs w:val="24"/>
        </w:rPr>
        <w:t>. It also remains open whether some are not the result of primary psychogenic disorders.</w:t>
      </w:r>
      <w:r w:rsidR="004F73A0">
        <w:rPr>
          <w:sz w:val="24"/>
        </w:rPr>
        <w:t xml:space="preserve"> </w:t>
      </w:r>
      <w:r w:rsidR="004F73A0" w:rsidRPr="004F73A0">
        <w:rPr>
          <w:sz w:val="24"/>
        </w:rPr>
        <w:t xml:space="preserve"> </w:t>
      </w:r>
      <w:r w:rsidR="004F73A0" w:rsidRPr="004F73A0">
        <w:rPr>
          <w:sz w:val="22"/>
        </w:rPr>
        <w:t xml:space="preserve">(→ </w:t>
      </w:r>
      <w:hyperlink w:anchor="_Neuroscience_1" w:history="1">
        <w:r w:rsidR="004F73A0" w:rsidRPr="004F73A0">
          <w:rPr>
            <w:rStyle w:val="Hyperlink"/>
            <w:sz w:val="22"/>
          </w:rPr>
          <w:t>Neuroscience</w:t>
        </w:r>
      </w:hyperlink>
      <w:r w:rsidR="004F73A0" w:rsidRPr="004F73A0">
        <w:rPr>
          <w:sz w:val="22"/>
        </w:rPr>
        <w:t>)</w:t>
      </w:r>
      <w:r w:rsidR="004F73A0">
        <w:rPr>
          <w:sz w:val="22"/>
        </w:rPr>
        <w:t>.</w:t>
      </w:r>
      <w:r w:rsidR="004F73A0" w:rsidRPr="004F73A0">
        <w:rPr>
          <w:sz w:val="22"/>
        </w:rPr>
        <w:t xml:space="preserve"> </w:t>
      </w:r>
      <w:r w:rsidR="004F73A0" w:rsidRPr="004F73A0">
        <w:rPr>
          <w:sz w:val="24"/>
        </w:rPr>
        <w:br/>
        <w:t>• Drugs and alcohol can induce psychosis.</w:t>
      </w:r>
    </w:p>
    <w:p w:rsidR="00A05218" w:rsidRPr="009877E3" w:rsidRDefault="00A05218" w:rsidP="004C0F51">
      <w:pPr>
        <w:spacing w:line="276" w:lineRule="auto"/>
        <w:ind w:left="284"/>
        <w:rPr>
          <w:sz w:val="18"/>
        </w:rPr>
      </w:pPr>
    </w:p>
    <w:p w:rsidR="004C0F51" w:rsidRDefault="00AC734B" w:rsidP="004C0F51">
      <w:pPr>
        <w:spacing w:line="276" w:lineRule="auto"/>
        <w:ind w:left="284"/>
        <w:rPr>
          <w:sz w:val="24"/>
        </w:rPr>
      </w:pPr>
      <w:r w:rsidRPr="00AC734B">
        <w:rPr>
          <w:sz w:val="24"/>
        </w:rPr>
        <w:t xml:space="preserve">Each of these theories could easily be assigned to one of the aspects in column A of the </w:t>
      </w:r>
      <w:hyperlink r:id="rId720" w:history="1">
        <w:hyperlink r:id="rId721" w:history="1">
          <w:hyperlink r:id="rId722" w:history="1">
            <w:hyperlink r:id="rId723" w:history="1">
              <w:hyperlink r:id="rId724" w:history="1">
                <w:hyperlink r:id="rId725" w:history="1">
                  <w:hyperlink r:id="rId726" w:history="1">
                    <w:hyperlink r:id="rId727" w:history="1">
                      <w:hyperlink r:id="rId728" w:history="1">
                        <w:hyperlink r:id="rId729" w:history="1">
                          <w:hyperlink r:id="rId730" w:history="1">
                            <w:hyperlink r:id="rId731" w:history="1">
                              <w:hyperlink r:id="rId732" w:history="1">
                                <w:hyperlink r:id="rId733" w:history="1">
                                  <w:hyperlink r:id="rId734" w:history="1">
                                    <w:hyperlink r:id="rId735" w:history="1">
                                      <w:hyperlink r:id="rId736" w:history="1">
                                        <w:hyperlink r:id="rId737" w:history="1">
                                          <w:hyperlink r:id="rId738"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hyperlink>
      <w:r w:rsidR="00666DB2">
        <w:rPr>
          <w:sz w:val="24"/>
        </w:rPr>
        <w:t xml:space="preserve"> </w:t>
      </w:r>
      <w:r w:rsidR="00341DC0">
        <w:rPr>
          <w:sz w:val="24"/>
        </w:rPr>
        <w:t xml:space="preserve">or in </w:t>
      </w:r>
      <w:hyperlink w:anchor="_Summary_of_the" w:history="1">
        <w:r w:rsidR="00341DC0" w:rsidRPr="00341DC0">
          <w:rPr>
            <w:rStyle w:val="Hyperlink"/>
            <w:sz w:val="22"/>
          </w:rPr>
          <w:t>Summary of the classification</w:t>
        </w:r>
      </w:hyperlink>
      <w:r w:rsidR="00666DB2" w:rsidRPr="00666DB2">
        <w:rPr>
          <w:sz w:val="24"/>
        </w:rPr>
        <w:t>, as I do with the following examples.</w:t>
      </w:r>
    </w:p>
    <w:p w:rsidR="00C94008" w:rsidRPr="00AC734B" w:rsidRDefault="00C94008" w:rsidP="004C0F51">
      <w:pPr>
        <w:spacing w:line="276" w:lineRule="auto"/>
        <w:ind w:left="284"/>
        <w:rPr>
          <w:sz w:val="28"/>
        </w:rPr>
      </w:pPr>
    </w:p>
    <w:p w:rsidR="00D66BCF" w:rsidRDefault="00A1284C" w:rsidP="00B136C2">
      <w:pPr>
        <w:ind w:right="-1"/>
        <w:rPr>
          <w:rFonts w:eastAsia="Times New Roman"/>
          <w:sz w:val="24"/>
        </w:rPr>
      </w:pPr>
      <w:bookmarkStart w:id="863" w:name="_Vulnerability-stress-theory"/>
      <w:bookmarkStart w:id="864" w:name="_Toc524363046"/>
      <w:bookmarkEnd w:id="863"/>
      <w:r w:rsidRPr="00A1284C">
        <w:rPr>
          <w:rFonts w:eastAsia="Times New Roman"/>
          <w:sz w:val="24"/>
        </w:rPr>
        <w:lastRenderedPageBreak/>
        <w:t>In the following paragraph, I will compare these most common theories with the hypotheses of this work: the vulnerability-stress-theory, Kernberg's Object-Relations Theory, the Double-bind theory and the Expressed-Emotion Concept.</w:t>
      </w:r>
    </w:p>
    <w:p w:rsidR="004C0F51" w:rsidRPr="00BE19AB" w:rsidRDefault="004C0F51" w:rsidP="00B37E91">
      <w:pPr>
        <w:pStyle w:val="berschrift5"/>
      </w:pPr>
      <w:bookmarkStart w:id="865" w:name="_Toc71106944"/>
      <w:r w:rsidRPr="00BE19AB">
        <w:t>Vulnerability-Stress-Theory</w:t>
      </w:r>
      <w:bookmarkEnd w:id="864"/>
      <w:bookmarkEnd w:id="865"/>
      <w:r w:rsidRPr="00BE19AB">
        <w:fldChar w:fldCharType="begin"/>
      </w:r>
      <w:r w:rsidRPr="00BE19AB">
        <w:instrText xml:space="preserve"> XE "schizophrenia:vulnerability-stress-theory" </w:instrText>
      </w:r>
      <w:r w:rsidRPr="00BE19AB">
        <w:fldChar w:fldCharType="end"/>
      </w:r>
      <w:r w:rsidRPr="00BE19AB">
        <w:fldChar w:fldCharType="begin"/>
      </w:r>
      <w:r w:rsidRPr="00BE19AB">
        <w:instrText xml:space="preserve"> XE "vulnerability-stress-theory" </w:instrText>
      </w:r>
      <w:r w:rsidRPr="00BE19AB">
        <w:fldChar w:fldCharType="end"/>
      </w:r>
    </w:p>
    <w:p w:rsidR="004C0F51" w:rsidRPr="00BE19AB" w:rsidRDefault="004C0F51" w:rsidP="004C0F51">
      <w:pPr>
        <w:spacing w:line="276" w:lineRule="auto"/>
        <w:rPr>
          <w:rFonts w:eastAsia="Times New Roman"/>
          <w:sz w:val="24"/>
        </w:rPr>
      </w:pPr>
      <w:r w:rsidRPr="00BE19AB">
        <w:rPr>
          <w:rFonts w:eastAsia="Times New Roman"/>
          <w:sz w:val="24"/>
        </w:rPr>
        <w:t>“Authors such as Zubin and Spring, Ciompi and Nuechterlein all used the vulnerability-stress-model to explain the multifactorial psycho-social-biological development of schizophrenia. People at risk of schizophrenia ... show a particular vulnerability and sensitivity which - combined with stress and social or physical strain - can lead to an outbreak of psychosis.”</w:t>
      </w:r>
      <w:r w:rsidRPr="00BE19AB">
        <w:rPr>
          <w:rStyle w:val="Funotenzeichen"/>
          <w:rFonts w:asciiTheme="minorHAnsi" w:hAnsiTheme="minorHAnsi"/>
        </w:rPr>
        <w:footnoteReference w:id="333"/>
      </w:r>
      <w:r w:rsidRPr="00BE19AB">
        <w:rPr>
          <w:rFonts w:eastAsia="Times New Roman"/>
          <w:sz w:val="24"/>
        </w:rPr>
        <w:br/>
        <w:t>“A burglary of something exterior and foreign into one's own experience which means a deep disorder of one´s personal identity with blurring of one's ego boundaries and abolition of the clear difference between inner and outer reality” is typical for any schizophrenia. (Ciompi, p. 272).</w:t>
      </w:r>
      <w:r w:rsidRPr="00BE19AB">
        <w:rPr>
          <w:rFonts w:eastAsia="Times New Roman"/>
          <w:sz w:val="24"/>
        </w:rPr>
        <w:br/>
      </w:r>
    </w:p>
    <w:p w:rsidR="004C0F51" w:rsidRDefault="004C0F51" w:rsidP="004C0F51">
      <w:pPr>
        <w:spacing w:line="276" w:lineRule="auto"/>
      </w:pPr>
      <w:r w:rsidRPr="00BE19AB">
        <w:rPr>
          <w:rFonts w:eastAsia="Times New Roman"/>
          <w:sz w:val="24"/>
        </w:rPr>
        <w:t>With the following two pictures I try to explain these views with my theory:</w:t>
      </w:r>
      <w:r w:rsidRPr="00BE19AB">
        <w:rPr>
          <w:rStyle w:val="Funotenzeichen"/>
          <w:rFonts w:asciiTheme="minorHAnsi" w:eastAsia="Times New Roman" w:hAnsiTheme="minorHAnsi"/>
          <w:sz w:val="22"/>
        </w:rPr>
        <w:t xml:space="preserve"> </w:t>
      </w:r>
      <w:r w:rsidRPr="00BE19AB">
        <w:rPr>
          <w:rStyle w:val="Funotenzeichen"/>
          <w:rFonts w:asciiTheme="minorHAnsi" w:eastAsia="Times New Roman" w:hAnsiTheme="minorHAnsi"/>
          <w:sz w:val="22"/>
        </w:rPr>
        <w:footnoteReference w:id="334"/>
      </w:r>
    </w:p>
    <w:p w:rsidR="006645E4" w:rsidRPr="00BE19AB" w:rsidRDefault="006645E4" w:rsidP="004C0F51">
      <w:pPr>
        <w:spacing w:line="276" w:lineRule="auto"/>
        <w:rPr>
          <w:rFonts w:eastAsia="Times New Roman"/>
          <w:sz w:val="24"/>
        </w:rPr>
      </w:pPr>
    </w:p>
    <w:p w:rsidR="004C0F51" w:rsidRPr="00BE19AB" w:rsidRDefault="001544C8" w:rsidP="004C0F51">
      <w:pPr>
        <w:spacing w:line="276" w:lineRule="auto"/>
        <w:rPr>
          <w:rFonts w:eastAsia="Times New Roman"/>
          <w:sz w:val="22"/>
        </w:rPr>
      </w:pPr>
      <w:r>
        <w:rPr>
          <w:noProof/>
          <w:lang w:val="de-DE"/>
        </w:rPr>
        <mc:AlternateContent>
          <mc:Choice Requires="wpg">
            <w:drawing>
              <wp:inline distT="0" distB="0" distL="0" distR="0">
                <wp:extent cx="5895975" cy="3068320"/>
                <wp:effectExtent l="0" t="6985" r="4445" b="1270"/>
                <wp:docPr id="414" name="Group 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068320"/>
                          <a:chOff x="1489" y="1836"/>
                          <a:chExt cx="9285" cy="4272"/>
                        </a:xfrm>
                      </wpg:grpSpPr>
                      <wps:wsp>
                        <wps:cNvPr id="415" name="Text Box 29533"/>
                        <wps:cNvSpPr txBox="1">
                          <a:spLocks noChangeArrowheads="1"/>
                        </wps:cNvSpPr>
                        <wps:spPr bwMode="auto">
                          <a:xfrm>
                            <a:off x="6554" y="4183"/>
                            <a:ext cx="4220" cy="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3310B4" w:rsidRDefault="00313791" w:rsidP="004C0F51">
                              <w:r w:rsidRPr="003310B4">
                                <w:rPr>
                                  <w:rFonts w:eastAsia="Times New Roman"/>
                                  <w:sz w:val="18"/>
                                </w:rPr>
                                <w:t xml:space="preserve">The vulnerable </w:t>
                              </w:r>
                              <w:r>
                                <w:rPr>
                                  <w:rFonts w:eastAsia="Times New Roman"/>
                                  <w:sz w:val="18"/>
                                </w:rPr>
                                <w:t>areas</w:t>
                              </w:r>
                              <w:r w:rsidRPr="003310B4">
                                <w:rPr>
                                  <w:rFonts w:eastAsia="Times New Roman"/>
                                  <w:sz w:val="18"/>
                                </w:rPr>
                                <w:t xml:space="preserve"> of self-protection.</w:t>
                              </w:r>
                              <w:r>
                                <w:rPr>
                                  <w:rFonts w:eastAsia="Times New Roman"/>
                                  <w:sz w:val="18"/>
                                </w:rPr>
                                <w:br/>
                              </w:r>
                              <w:r w:rsidRPr="003310B4">
                                <w:rPr>
                                  <w:rFonts w:eastAsia="Times New Roman"/>
                                  <w:sz w:val="18"/>
                                </w:rPr>
                                <w:t xml:space="preserve">3) </w:t>
                              </w:r>
                              <w:r>
                                <w:rPr>
                                  <w:rFonts w:eastAsia="Times New Roman"/>
                                  <w:sz w:val="18"/>
                                </w:rPr>
                                <w:t xml:space="preserve">For </w:t>
                              </w:r>
                              <w:r w:rsidRPr="003310B4">
                                <w:rPr>
                                  <w:rFonts w:eastAsia="Times New Roman"/>
                                  <w:sz w:val="18"/>
                                </w:rPr>
                                <w:t xml:space="preserve">example: I am not allowed to become like </w:t>
                              </w:r>
                              <w:r>
                                <w:rPr>
                                  <w:rFonts w:eastAsia="Times New Roman"/>
                                  <w:sz w:val="18"/>
                                </w:rPr>
                                <w:t xml:space="preserve">my </w:t>
                              </w:r>
                              <w:r w:rsidRPr="003310B4">
                                <w:rPr>
                                  <w:rFonts w:eastAsia="Times New Roman"/>
                                  <w:sz w:val="18"/>
                                </w:rPr>
                                <w:t>dad.</w:t>
                              </w:r>
                              <w:r>
                                <w:rPr>
                                  <w:rFonts w:eastAsia="Times New Roman"/>
                                  <w:sz w:val="18"/>
                                </w:rPr>
                                <w:br/>
                              </w:r>
                              <w:r w:rsidRPr="003310B4">
                                <w:rPr>
                                  <w:rFonts w:eastAsia="Times New Roman"/>
                                  <w:sz w:val="18"/>
                                </w:rPr>
                                <w:t xml:space="preserve">16) </w:t>
                              </w:r>
                              <w:r>
                                <w:rPr>
                                  <w:rFonts w:eastAsia="Times New Roman"/>
                                  <w:sz w:val="18"/>
                                </w:rPr>
                                <w:t xml:space="preserve">For </w:t>
                              </w:r>
                              <w:r w:rsidRPr="003310B4">
                                <w:rPr>
                                  <w:rFonts w:eastAsia="Times New Roman"/>
                                  <w:sz w:val="18"/>
                                </w:rPr>
                                <w:t>example: information, that is taken absolutely</w:t>
                              </w:r>
                              <w:r>
                                <w:rPr>
                                  <w:rFonts w:eastAsia="Times New Roman"/>
                                  <w:sz w:val="18"/>
                                </w:rPr>
                                <w:br/>
                              </w:r>
                              <w:r w:rsidRPr="003310B4">
                                <w:rPr>
                                  <w:rFonts w:eastAsia="Times New Roman"/>
                                  <w:sz w:val="18"/>
                                </w:rPr>
                                <w:t>19) past topics (</w:t>
                              </w:r>
                              <w:r>
                                <w:rPr>
                                  <w:rFonts w:eastAsia="Times New Roman"/>
                                  <w:sz w:val="18"/>
                                </w:rPr>
                                <w:t xml:space="preserve">for </w:t>
                              </w:r>
                              <w:r w:rsidRPr="003310B4">
                                <w:rPr>
                                  <w:rFonts w:eastAsia="Times New Roman"/>
                                  <w:sz w:val="18"/>
                                </w:rPr>
                                <w:t>example: trauma with subjective-absolute effects.</w:t>
                              </w:r>
                              <w:r>
                                <w:rPr>
                                  <w:rFonts w:eastAsia="Times New Roman"/>
                                  <w:sz w:val="18"/>
                                </w:rPr>
                                <w:br/>
                              </w:r>
                              <w:r w:rsidRPr="003310B4">
                                <w:rPr>
                                  <w:rFonts w:eastAsia="Times New Roman"/>
                                  <w:sz w:val="18"/>
                                </w:rPr>
                                <w:t>Example 9) Expectations/ requirements from the outside</w:t>
                              </w:r>
                              <w:r>
                                <w:rPr>
                                  <w:rFonts w:eastAsia="Times New Roman"/>
                                  <w:sz w:val="18"/>
                                </w:rPr>
                                <w:t xml:space="preserve"> </w:t>
                              </w:r>
                              <w:r w:rsidRPr="003310B4">
                                <w:rPr>
                                  <w:rFonts w:eastAsia="Times New Roman"/>
                                  <w:sz w:val="18"/>
                                </w:rPr>
                                <w:t xml:space="preserve">does not harm the </w:t>
                              </w:r>
                              <w:r>
                                <w:rPr>
                                  <w:rFonts w:eastAsia="Times New Roman"/>
                                  <w:sz w:val="18"/>
                                </w:rPr>
                                <w:t>S</w:t>
                              </w:r>
                              <w:r w:rsidRPr="003310B4">
                                <w:rPr>
                                  <w:rFonts w:eastAsia="Times New Roman"/>
                                  <w:sz w:val="18"/>
                                </w:rPr>
                                <w:t>elf, if P does not view the requirement as absolute.</w:t>
                              </w:r>
                            </w:p>
                          </w:txbxContent>
                        </wps:txbx>
                        <wps:bodyPr rot="0" vert="horz" wrap="square" lIns="91440" tIns="45720" rIns="91440" bIns="45720" anchor="t" anchorCtr="0" upright="1">
                          <a:noAutofit/>
                        </wps:bodyPr>
                      </wps:wsp>
                      <wpg:grpSp>
                        <wpg:cNvPr id="3040" name="Group 29499"/>
                        <wpg:cNvGrpSpPr>
                          <a:grpSpLocks/>
                        </wpg:cNvGrpSpPr>
                        <wpg:grpSpPr bwMode="auto">
                          <a:xfrm>
                            <a:off x="2167" y="4668"/>
                            <a:ext cx="512" cy="1279"/>
                            <a:chOff x="-1" y="0"/>
                            <a:chExt cx="20002" cy="20003"/>
                          </a:xfrm>
                        </wpg:grpSpPr>
                        <wps:wsp>
                          <wps:cNvPr id="3041" name="Oval 2950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 name="Line 2950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3" name="Line 2950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4" name="Line 2950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5" name="Line 2950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6" name="Line 2950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7" name="Line 2950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48" name="AutoShape 29507"/>
                        <wps:cNvCnPr>
                          <a:cxnSpLocks noChangeShapeType="1"/>
                        </wps:cNvCnPr>
                        <wps:spPr bwMode="auto">
                          <a:xfrm>
                            <a:off x="2420" y="3989"/>
                            <a:ext cx="3"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9" name="Text Box 29509"/>
                        <wps:cNvSpPr txBox="1">
                          <a:spLocks noChangeArrowheads="1"/>
                        </wps:cNvSpPr>
                        <wps:spPr bwMode="auto">
                          <a:xfrm>
                            <a:off x="3889" y="4879"/>
                            <a:ext cx="1852"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187111" w:rsidRDefault="00313791" w:rsidP="004C0F51">
                              <w:pPr>
                                <w:rPr>
                                  <w:sz w:val="22"/>
                                  <w:szCs w:val="18"/>
                                </w:rPr>
                              </w:pPr>
                              <w:r w:rsidRPr="00187111">
                                <w:rPr>
                                  <w:rFonts w:eastAsia="Times New Roman"/>
                                  <w:sz w:val="18"/>
                                </w:rPr>
                                <w:t xml:space="preserve">Lack of </w:t>
                              </w:r>
                              <w:r>
                                <w:rPr>
                                  <w:rFonts w:eastAsia="Times New Roman"/>
                                  <w:sz w:val="18"/>
                                </w:rPr>
                                <w:t>strength</w:t>
                              </w:r>
                              <w:r w:rsidRPr="00187111">
                                <w:rPr>
                                  <w:rFonts w:eastAsia="Times New Roman"/>
                                  <w:sz w:val="18"/>
                                </w:rPr>
                                <w:br/>
                                <w:t>of the person to</w:t>
                              </w:r>
                              <w:r w:rsidRPr="00187111">
                                <w:rPr>
                                  <w:rFonts w:eastAsia="Times New Roman"/>
                                  <w:sz w:val="18"/>
                                </w:rPr>
                                <w:br/>
                                <w:t xml:space="preserve">fulfill </w:t>
                              </w:r>
                              <w:r>
                                <w:rPr>
                                  <w:rFonts w:eastAsia="Times New Roman"/>
                                  <w:sz w:val="18"/>
                                </w:rPr>
                                <w:t xml:space="preserve">the </w:t>
                              </w:r>
                              <w:r w:rsidRPr="00187111">
                                <w:rPr>
                                  <w:rFonts w:eastAsia="Times New Roman"/>
                                  <w:sz w:val="18"/>
                                </w:rPr>
                                <w:t>requirements</w:t>
                              </w:r>
                            </w:p>
                          </w:txbxContent>
                        </wps:txbx>
                        <wps:bodyPr rot="0" vert="horz" wrap="square" lIns="91440" tIns="45720" rIns="91440" bIns="45720" anchor="t" anchorCtr="0" upright="1">
                          <a:noAutofit/>
                        </wps:bodyPr>
                      </wps:wsp>
                      <wpg:grpSp>
                        <wpg:cNvPr id="3050" name="Group 29510"/>
                        <wpg:cNvGrpSpPr>
                          <a:grpSpLocks/>
                        </wpg:cNvGrpSpPr>
                        <wpg:grpSpPr bwMode="auto">
                          <a:xfrm>
                            <a:off x="3786" y="4751"/>
                            <a:ext cx="103" cy="1196"/>
                            <a:chOff x="4069" y="2069"/>
                            <a:chExt cx="151" cy="1221"/>
                          </a:xfrm>
                        </wpg:grpSpPr>
                        <wps:wsp>
                          <wps:cNvPr id="3051" name="AutoShape 29511"/>
                          <wps:cNvCnPr>
                            <a:cxnSpLocks noChangeShapeType="1"/>
                          </wps:cNvCnPr>
                          <wps:spPr bwMode="auto">
                            <a:xfrm>
                              <a:off x="4069" y="2069"/>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AutoShape 29512"/>
                          <wps:cNvCnPr>
                            <a:cxnSpLocks noChangeShapeType="1"/>
                          </wps:cNvCnPr>
                          <wps:spPr bwMode="auto">
                            <a:xfrm flipH="1">
                              <a:off x="4140" y="2069"/>
                              <a:ext cx="10"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3" name="AutoShape 29513"/>
                          <wps:cNvCnPr>
                            <a:cxnSpLocks noChangeShapeType="1"/>
                          </wps:cNvCnPr>
                          <wps:spPr bwMode="auto">
                            <a:xfrm>
                              <a:off x="4069" y="3290"/>
                              <a:ext cx="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85" name="Group 29514"/>
                        <wpg:cNvGrpSpPr>
                          <a:grpSpLocks/>
                        </wpg:cNvGrpSpPr>
                        <wpg:grpSpPr bwMode="auto">
                          <a:xfrm>
                            <a:off x="3784" y="2073"/>
                            <a:ext cx="142" cy="1804"/>
                            <a:chOff x="4069" y="2069"/>
                            <a:chExt cx="151" cy="1221"/>
                          </a:xfrm>
                        </wpg:grpSpPr>
                        <wps:wsp>
                          <wps:cNvPr id="3086" name="AutoShape 29515"/>
                          <wps:cNvCnPr>
                            <a:cxnSpLocks noChangeShapeType="1"/>
                          </wps:cNvCnPr>
                          <wps:spPr bwMode="auto">
                            <a:xfrm>
                              <a:off x="4069" y="2069"/>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7" name="AutoShape 29516"/>
                          <wps:cNvCnPr>
                            <a:cxnSpLocks noChangeShapeType="1"/>
                          </wps:cNvCnPr>
                          <wps:spPr bwMode="auto">
                            <a:xfrm flipH="1">
                              <a:off x="4140" y="2069"/>
                              <a:ext cx="10" cy="12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8" name="AutoShape 29517"/>
                          <wps:cNvCnPr>
                            <a:cxnSpLocks noChangeShapeType="1"/>
                          </wps:cNvCnPr>
                          <wps:spPr bwMode="auto">
                            <a:xfrm>
                              <a:off x="4069" y="3290"/>
                              <a:ext cx="15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89" name="Text Box 29519"/>
                        <wps:cNvSpPr txBox="1">
                          <a:spLocks noChangeArrowheads="1"/>
                        </wps:cNvSpPr>
                        <wps:spPr bwMode="auto">
                          <a:xfrm>
                            <a:off x="1489" y="2031"/>
                            <a:ext cx="1851"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187111" w:rsidRDefault="00313791" w:rsidP="004C0F51">
                              <w:pPr>
                                <w:rPr>
                                  <w:szCs w:val="18"/>
                                </w:rPr>
                              </w:pPr>
                              <w:r w:rsidRPr="00187111">
                                <w:rPr>
                                  <w:rFonts w:eastAsia="Times New Roman"/>
                                  <w:sz w:val="18"/>
                                </w:rPr>
                                <w:t>'Stress' = sAs</w:t>
                              </w:r>
                              <w:r w:rsidRPr="00187111">
                                <w:rPr>
                                  <w:rFonts w:eastAsia="Times New Roman"/>
                                  <w:sz w:val="18"/>
                                </w:rPr>
                                <w:br/>
                                <w:t>for exampl</w:t>
                              </w:r>
                              <w:r>
                                <w:rPr>
                                  <w:rFonts w:eastAsia="Times New Roman"/>
                                  <w:sz w:val="18"/>
                                </w:rPr>
                                <w:t>e in aspect</w:t>
                              </w:r>
                              <w:r>
                                <w:rPr>
                                  <w:rFonts w:eastAsia="Times New Roman"/>
                                  <w:sz w:val="18"/>
                                </w:rPr>
                                <w:br/>
                              </w:r>
                              <w:r>
                                <w:rPr>
                                  <w:rFonts w:eastAsia="Times New Roman"/>
                                  <w:sz w:val="18"/>
                                </w:rPr>
                                <w:br/>
                                <w:t xml:space="preserve">3 other people </w:t>
                              </w:r>
                              <w:r>
                                <w:rPr>
                                  <w:rFonts w:eastAsia="Times New Roman"/>
                                  <w:sz w:val="18"/>
                                </w:rPr>
                                <w:br/>
                                <w:t xml:space="preserve">9 </w:t>
                              </w:r>
                              <w:r w:rsidRPr="00187111">
                                <w:rPr>
                                  <w:rFonts w:eastAsia="Times New Roman"/>
                                  <w:sz w:val="18"/>
                                </w:rPr>
                                <w:t xml:space="preserve">ownership </w:t>
                              </w:r>
                              <w:r w:rsidRPr="00187111">
                                <w:rPr>
                                  <w:rFonts w:eastAsia="Times New Roman"/>
                                  <w:sz w:val="18"/>
                                </w:rPr>
                                <w:br/>
                                <w:t xml:space="preserve">12 </w:t>
                              </w:r>
                              <w:r>
                                <w:rPr>
                                  <w:rFonts w:eastAsia="Times New Roman"/>
                                  <w:sz w:val="18"/>
                                </w:rPr>
                                <w:t>o</w:t>
                              </w:r>
                              <w:r w:rsidRPr="00187111">
                                <w:rPr>
                                  <w:rFonts w:eastAsia="Times New Roman"/>
                                  <w:sz w:val="18"/>
                                </w:rPr>
                                <w:t xml:space="preserve">bligations </w:t>
                              </w:r>
                              <w:r w:rsidRPr="00187111">
                                <w:rPr>
                                  <w:rFonts w:eastAsia="Times New Roman"/>
                                  <w:sz w:val="18"/>
                                </w:rPr>
                                <w:br/>
                                <w:t>16 information</w:t>
                              </w:r>
                              <w:r w:rsidRPr="00187111">
                                <w:rPr>
                                  <w:rFonts w:eastAsia="Times New Roman"/>
                                  <w:sz w:val="18"/>
                                </w:rPr>
                                <w:br/>
                                <w:t>19 past</w:t>
                              </w:r>
                            </w:p>
                          </w:txbxContent>
                        </wps:txbx>
                        <wps:bodyPr rot="0" vert="horz" wrap="square" lIns="91440" tIns="45720" rIns="91440" bIns="45720" anchor="t" anchorCtr="0" upright="1">
                          <a:noAutofit/>
                        </wps:bodyPr>
                      </wps:wsp>
                      <wps:wsp>
                        <wps:cNvPr id="3090" name="Text Box 29520"/>
                        <wps:cNvSpPr txBox="1">
                          <a:spLocks noChangeArrowheads="1"/>
                        </wps:cNvSpPr>
                        <wps:spPr bwMode="auto">
                          <a:xfrm>
                            <a:off x="3918" y="2877"/>
                            <a:ext cx="147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187111" w:rsidRDefault="00313791" w:rsidP="004C0F51">
                              <w:pPr>
                                <w:rPr>
                                  <w:sz w:val="18"/>
                                  <w:szCs w:val="18"/>
                                </w:rPr>
                              </w:pPr>
                              <w:r w:rsidRPr="00187111">
                                <w:rPr>
                                  <w:rFonts w:eastAsia="Times New Roman"/>
                                  <w:sz w:val="16"/>
                                </w:rPr>
                                <w:t>Amount of</w:t>
                              </w:r>
                              <w:r>
                                <w:rPr>
                                  <w:rFonts w:eastAsia="Times New Roman"/>
                                  <w:sz w:val="16"/>
                                </w:rPr>
                                <w:br/>
                              </w:r>
                              <w:r w:rsidRPr="00187111">
                                <w:rPr>
                                  <w:rFonts w:eastAsia="Times New Roman"/>
                                  <w:sz w:val="16"/>
                                </w:rPr>
                                <w:t>requirement</w:t>
                              </w:r>
                            </w:p>
                          </w:txbxContent>
                        </wps:txbx>
                        <wps:bodyPr rot="0" vert="horz" wrap="square" lIns="91440" tIns="45720" rIns="91440" bIns="45720" anchor="t" anchorCtr="0" upright="1">
                          <a:noAutofit/>
                        </wps:bodyPr>
                      </wps:wsp>
                      <wpg:grpSp>
                        <wpg:cNvPr id="3091" name="Group 9654"/>
                        <wpg:cNvGrpSpPr>
                          <a:grpSpLocks/>
                        </wpg:cNvGrpSpPr>
                        <wpg:grpSpPr bwMode="auto">
                          <a:xfrm>
                            <a:off x="6956" y="1836"/>
                            <a:ext cx="2984" cy="2347"/>
                            <a:chOff x="6920" y="2409"/>
                            <a:chExt cx="2984" cy="2077"/>
                          </a:xfrm>
                        </wpg:grpSpPr>
                        <wps:wsp>
                          <wps:cNvPr id="3092" name="Oval 29526"/>
                          <wps:cNvSpPr>
                            <a:spLocks noChangeArrowheads="1"/>
                          </wps:cNvSpPr>
                          <wps:spPr bwMode="auto">
                            <a:xfrm>
                              <a:off x="7791" y="2660"/>
                              <a:ext cx="1297" cy="120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093" name="Group 29561"/>
                          <wpg:cNvGrpSpPr>
                            <a:grpSpLocks/>
                          </wpg:cNvGrpSpPr>
                          <wpg:grpSpPr bwMode="auto">
                            <a:xfrm>
                              <a:off x="7500" y="3163"/>
                              <a:ext cx="618" cy="392"/>
                              <a:chOff x="4351" y="10489"/>
                              <a:chExt cx="618" cy="478"/>
                            </a:xfrm>
                          </wpg:grpSpPr>
                          <wps:wsp>
                            <wps:cNvPr id="3094" name="Oval 29556"/>
                            <wps:cNvSpPr>
                              <a:spLocks noChangeArrowheads="1"/>
                            </wps:cNvSpPr>
                            <wps:spPr bwMode="auto">
                              <a:xfrm>
                                <a:off x="4525" y="10489"/>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095" name="Text Box 29557"/>
                            <wps:cNvSpPr txBox="1">
                              <a:spLocks noChangeArrowheads="1"/>
                            </wps:cNvSpPr>
                            <wps:spPr bwMode="auto">
                              <a:xfrm>
                                <a:off x="4351" y="10557"/>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8367C" w:rsidRDefault="00313791" w:rsidP="004C0F51">
                                  <w:pPr>
                                    <w:jc w:val="center"/>
                                    <w:rPr>
                                      <w:sz w:val="18"/>
                                    </w:rPr>
                                  </w:pPr>
                                  <w:r w:rsidRPr="00E8367C">
                                    <w:rPr>
                                      <w:sz w:val="18"/>
                                    </w:rPr>
                                    <w:t>1</w:t>
                                  </w:r>
                                  <w:r>
                                    <w:rPr>
                                      <w:sz w:val="18"/>
                                    </w:rPr>
                                    <w:t>9</w:t>
                                  </w:r>
                                </w:p>
                              </w:txbxContent>
                            </wps:txbx>
                            <wps:bodyPr rot="0" vert="horz" wrap="square" lIns="91440" tIns="45720" rIns="91440" bIns="45720" anchor="t" anchorCtr="0" upright="1">
                              <a:noAutofit/>
                            </wps:bodyPr>
                          </wps:wsp>
                        </wpg:grpSp>
                        <wpg:grpSp>
                          <wpg:cNvPr id="3096" name="Group 29560"/>
                          <wpg:cNvGrpSpPr>
                            <a:grpSpLocks/>
                          </wpg:cNvGrpSpPr>
                          <wpg:grpSpPr bwMode="auto">
                            <a:xfrm>
                              <a:off x="7970" y="3683"/>
                              <a:ext cx="618" cy="337"/>
                              <a:chOff x="2415" y="9866"/>
                              <a:chExt cx="618" cy="410"/>
                            </a:xfrm>
                          </wpg:grpSpPr>
                          <wps:wsp>
                            <wps:cNvPr id="3097" name="Oval 29554"/>
                            <wps:cNvSpPr>
                              <a:spLocks noChangeArrowheads="1"/>
                            </wps:cNvSpPr>
                            <wps:spPr bwMode="auto">
                              <a:xfrm rot="5975170">
                                <a:off x="2586" y="9834"/>
                                <a:ext cx="270" cy="45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098" name="Text Box 29555"/>
                            <wps:cNvSpPr txBox="1">
                              <a:spLocks noChangeArrowheads="1"/>
                            </wps:cNvSpPr>
                            <wps:spPr bwMode="auto">
                              <a:xfrm>
                                <a:off x="2415" y="9866"/>
                                <a:ext cx="6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8367C" w:rsidRDefault="00313791" w:rsidP="004C0F51">
                                  <w:pPr>
                                    <w:jc w:val="center"/>
                                    <w:rPr>
                                      <w:sz w:val="18"/>
                                    </w:rPr>
                                  </w:pPr>
                                  <w:r w:rsidRPr="00E8367C">
                                    <w:rPr>
                                      <w:sz w:val="18"/>
                                    </w:rPr>
                                    <w:t>16</w:t>
                                  </w:r>
                                </w:p>
                              </w:txbxContent>
                            </wps:txbx>
                            <wps:bodyPr rot="0" vert="horz" wrap="square" lIns="91440" tIns="45720" rIns="91440" bIns="45720" anchor="t" anchorCtr="0" upright="1">
                              <a:noAutofit/>
                            </wps:bodyPr>
                          </wps:wsp>
                        </wpg:grpSp>
                        <wps:wsp>
                          <wps:cNvPr id="3099" name="AutoShape 29581"/>
                          <wps:cNvCnPr>
                            <a:cxnSpLocks noChangeShapeType="1"/>
                          </wps:cNvCnPr>
                          <wps:spPr bwMode="auto">
                            <a:xfrm flipH="1" flipV="1">
                              <a:off x="9095" y="3253"/>
                              <a:ext cx="809"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0" name="AutoShape 29582"/>
                          <wps:cNvCnPr>
                            <a:cxnSpLocks noChangeShapeType="1"/>
                          </wps:cNvCnPr>
                          <wps:spPr bwMode="auto">
                            <a:xfrm flipV="1">
                              <a:off x="8105" y="3913"/>
                              <a:ext cx="157" cy="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1" name="AutoShape 29583"/>
                          <wps:cNvCnPr>
                            <a:cxnSpLocks noChangeShapeType="1"/>
                          </wps:cNvCnPr>
                          <wps:spPr bwMode="auto">
                            <a:xfrm>
                              <a:off x="6920" y="3373"/>
                              <a:ext cx="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2" name="Text Box 29584"/>
                          <wps:cNvSpPr txBox="1">
                            <a:spLocks noChangeArrowheads="1"/>
                          </wps:cNvSpPr>
                          <wps:spPr bwMode="auto">
                            <a:xfrm>
                              <a:off x="8047" y="3183"/>
                              <a:ext cx="90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187111" w:rsidRDefault="00313791" w:rsidP="004C0F51">
                                <w:r w:rsidRPr="00187111">
                                  <w:t>Self</w:t>
                                </w:r>
                              </w:p>
                            </w:txbxContent>
                          </wps:txbx>
                          <wps:bodyPr rot="0" vert="horz" wrap="square" lIns="91440" tIns="45720" rIns="91440" bIns="45720" anchor="t" anchorCtr="0" upright="1">
                            <a:noAutofit/>
                          </wps:bodyPr>
                        </wps:wsp>
                        <wps:wsp>
                          <wps:cNvPr id="3103" name="Text Box 29586"/>
                          <wps:cNvSpPr txBox="1">
                            <a:spLocks noChangeArrowheads="1"/>
                          </wps:cNvSpPr>
                          <wps:spPr bwMode="auto">
                            <a:xfrm>
                              <a:off x="8757" y="3091"/>
                              <a:ext cx="4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070F51" w:rsidRDefault="00313791" w:rsidP="004C0F51">
                                <w:pPr>
                                  <w:rPr>
                                    <w:sz w:val="28"/>
                                  </w:rPr>
                                </w:pPr>
                                <w:r w:rsidRPr="00070F51">
                                  <w:rPr>
                                    <w:sz w:val="28"/>
                                  </w:rPr>
                                  <w:sym w:font="Wingdings" w:char="F08E"/>
                                </w:r>
                              </w:p>
                            </w:txbxContent>
                          </wps:txbx>
                          <wps:bodyPr rot="0" vert="horz" wrap="square" lIns="91440" tIns="45720" rIns="91440" bIns="45720" anchor="t" anchorCtr="0" upright="1">
                            <a:noAutofit/>
                          </wps:bodyPr>
                        </wps:wsp>
                        <wpg:grpSp>
                          <wpg:cNvPr id="3104" name="Group 29592"/>
                          <wpg:cNvGrpSpPr>
                            <a:grpSpLocks/>
                          </wpg:cNvGrpSpPr>
                          <wpg:grpSpPr bwMode="auto">
                            <a:xfrm>
                              <a:off x="7500" y="2409"/>
                              <a:ext cx="1989" cy="1975"/>
                              <a:chOff x="7452" y="1628"/>
                              <a:chExt cx="1989" cy="2406"/>
                            </a:xfrm>
                          </wpg:grpSpPr>
                          <wps:wsp>
                            <wps:cNvPr id="3105" name="Oval 29532"/>
                            <wps:cNvSpPr>
                              <a:spLocks noChangeArrowheads="1"/>
                            </wps:cNvSpPr>
                            <wps:spPr bwMode="auto">
                              <a:xfrm>
                                <a:off x="7452" y="1628"/>
                                <a:ext cx="1880" cy="2142"/>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06" name="Group 29590"/>
                            <wpg:cNvGrpSpPr>
                              <a:grpSpLocks/>
                            </wpg:cNvGrpSpPr>
                            <wpg:grpSpPr bwMode="auto">
                              <a:xfrm>
                                <a:off x="8664" y="3242"/>
                                <a:ext cx="465" cy="410"/>
                                <a:chOff x="9499" y="3058"/>
                                <a:chExt cx="465" cy="410"/>
                              </a:xfrm>
                            </wpg:grpSpPr>
                            <wps:wsp>
                              <wps:cNvPr id="3107" name="Oval 29588"/>
                              <wps:cNvSpPr>
                                <a:spLocks noChangeArrowheads="1"/>
                              </wps:cNvSpPr>
                              <wps:spPr bwMode="auto">
                                <a:xfrm>
                                  <a:off x="9525" y="3058"/>
                                  <a:ext cx="386" cy="348"/>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3108" name="Text Box 29589"/>
                              <wps:cNvSpPr txBox="1">
                                <a:spLocks noChangeArrowheads="1"/>
                              </wps:cNvSpPr>
                              <wps:spPr bwMode="auto">
                                <a:xfrm>
                                  <a:off x="9499" y="3058"/>
                                  <a:ext cx="4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8367C" w:rsidRDefault="00313791" w:rsidP="004C0F51">
                                    <w:pPr>
                                      <w:jc w:val="center"/>
                                      <w:rPr>
                                        <w:sz w:val="18"/>
                                      </w:rPr>
                                    </w:pPr>
                                    <w:r>
                                      <w:rPr>
                                        <w:sz w:val="18"/>
                                      </w:rPr>
                                      <w:t>9</w:t>
                                    </w:r>
                                  </w:p>
                                </w:txbxContent>
                              </wps:txbx>
                              <wps:bodyPr rot="0" vert="horz" wrap="square" lIns="91440" tIns="45720" rIns="91440" bIns="45720" anchor="t" anchorCtr="0" upright="1">
                                <a:noAutofit/>
                              </wps:bodyPr>
                            </wps:wsp>
                          </wpg:grpSp>
                          <wps:wsp>
                            <wps:cNvPr id="3109" name="AutoShape 29591"/>
                            <wps:cNvCnPr>
                              <a:cxnSpLocks noChangeShapeType="1"/>
                            </wps:cNvCnPr>
                            <wps:spPr bwMode="auto">
                              <a:xfrm flipH="1" flipV="1">
                                <a:off x="8966" y="3512"/>
                                <a:ext cx="475"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9632" o:spid="_x0000_s2677" style="width:464.25pt;height:241.6pt;mso-position-horizontal-relative:char;mso-position-vertical-relative:line" coordorigin="1489,1836" coordsize="9285,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">
                <v:shape id="Text Box 29533" o:spid="_x0000_s2678" type="#_x0000_t202" style="position:absolute;left:6554;top:4183;width:4220;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313791" w:rsidRPr="003310B4" w:rsidRDefault="00313791" w:rsidP="004C0F51">
                        <w:r w:rsidRPr="003310B4">
                          <w:rPr>
                            <w:rFonts w:eastAsia="Times New Roman"/>
                            <w:sz w:val="18"/>
                          </w:rPr>
                          <w:t xml:space="preserve">The vulnerable </w:t>
                        </w:r>
                        <w:r>
                          <w:rPr>
                            <w:rFonts w:eastAsia="Times New Roman"/>
                            <w:sz w:val="18"/>
                          </w:rPr>
                          <w:t>areas</w:t>
                        </w:r>
                        <w:r w:rsidRPr="003310B4">
                          <w:rPr>
                            <w:rFonts w:eastAsia="Times New Roman"/>
                            <w:sz w:val="18"/>
                          </w:rPr>
                          <w:t xml:space="preserve"> of self-protection.</w:t>
                        </w:r>
                        <w:r>
                          <w:rPr>
                            <w:rFonts w:eastAsia="Times New Roman"/>
                            <w:sz w:val="18"/>
                          </w:rPr>
                          <w:br/>
                        </w:r>
                        <w:r w:rsidRPr="003310B4">
                          <w:rPr>
                            <w:rFonts w:eastAsia="Times New Roman"/>
                            <w:sz w:val="18"/>
                          </w:rPr>
                          <w:t xml:space="preserve">3) </w:t>
                        </w:r>
                        <w:r>
                          <w:rPr>
                            <w:rFonts w:eastAsia="Times New Roman"/>
                            <w:sz w:val="18"/>
                          </w:rPr>
                          <w:t xml:space="preserve">For </w:t>
                        </w:r>
                        <w:r w:rsidRPr="003310B4">
                          <w:rPr>
                            <w:rFonts w:eastAsia="Times New Roman"/>
                            <w:sz w:val="18"/>
                          </w:rPr>
                          <w:t xml:space="preserve">example: I am not allowed to become like </w:t>
                        </w:r>
                        <w:r>
                          <w:rPr>
                            <w:rFonts w:eastAsia="Times New Roman"/>
                            <w:sz w:val="18"/>
                          </w:rPr>
                          <w:t xml:space="preserve">my </w:t>
                        </w:r>
                        <w:r w:rsidRPr="003310B4">
                          <w:rPr>
                            <w:rFonts w:eastAsia="Times New Roman"/>
                            <w:sz w:val="18"/>
                          </w:rPr>
                          <w:t>dad.</w:t>
                        </w:r>
                        <w:r>
                          <w:rPr>
                            <w:rFonts w:eastAsia="Times New Roman"/>
                            <w:sz w:val="18"/>
                          </w:rPr>
                          <w:br/>
                        </w:r>
                        <w:r w:rsidRPr="003310B4">
                          <w:rPr>
                            <w:rFonts w:eastAsia="Times New Roman"/>
                            <w:sz w:val="18"/>
                          </w:rPr>
                          <w:t xml:space="preserve">16) </w:t>
                        </w:r>
                        <w:r>
                          <w:rPr>
                            <w:rFonts w:eastAsia="Times New Roman"/>
                            <w:sz w:val="18"/>
                          </w:rPr>
                          <w:t xml:space="preserve">For </w:t>
                        </w:r>
                        <w:r w:rsidRPr="003310B4">
                          <w:rPr>
                            <w:rFonts w:eastAsia="Times New Roman"/>
                            <w:sz w:val="18"/>
                          </w:rPr>
                          <w:t>example: information, that is taken absolutely</w:t>
                        </w:r>
                        <w:r>
                          <w:rPr>
                            <w:rFonts w:eastAsia="Times New Roman"/>
                            <w:sz w:val="18"/>
                          </w:rPr>
                          <w:br/>
                        </w:r>
                        <w:r w:rsidRPr="003310B4">
                          <w:rPr>
                            <w:rFonts w:eastAsia="Times New Roman"/>
                            <w:sz w:val="18"/>
                          </w:rPr>
                          <w:t>19) past topics (</w:t>
                        </w:r>
                        <w:r>
                          <w:rPr>
                            <w:rFonts w:eastAsia="Times New Roman"/>
                            <w:sz w:val="18"/>
                          </w:rPr>
                          <w:t xml:space="preserve">for </w:t>
                        </w:r>
                        <w:r w:rsidRPr="003310B4">
                          <w:rPr>
                            <w:rFonts w:eastAsia="Times New Roman"/>
                            <w:sz w:val="18"/>
                          </w:rPr>
                          <w:t>example: trauma with subjective-absolute effects.</w:t>
                        </w:r>
                        <w:r>
                          <w:rPr>
                            <w:rFonts w:eastAsia="Times New Roman"/>
                            <w:sz w:val="18"/>
                          </w:rPr>
                          <w:br/>
                        </w:r>
                        <w:r w:rsidRPr="003310B4">
                          <w:rPr>
                            <w:rFonts w:eastAsia="Times New Roman"/>
                            <w:sz w:val="18"/>
                          </w:rPr>
                          <w:t>Example 9) Expectations/ requirements from the outside</w:t>
                        </w:r>
                        <w:r>
                          <w:rPr>
                            <w:rFonts w:eastAsia="Times New Roman"/>
                            <w:sz w:val="18"/>
                          </w:rPr>
                          <w:t xml:space="preserve"> </w:t>
                        </w:r>
                        <w:r w:rsidRPr="003310B4">
                          <w:rPr>
                            <w:rFonts w:eastAsia="Times New Roman"/>
                            <w:sz w:val="18"/>
                          </w:rPr>
                          <w:t xml:space="preserve">does not harm the </w:t>
                        </w:r>
                        <w:r>
                          <w:rPr>
                            <w:rFonts w:eastAsia="Times New Roman"/>
                            <w:sz w:val="18"/>
                          </w:rPr>
                          <w:t>S</w:t>
                        </w:r>
                        <w:r w:rsidRPr="003310B4">
                          <w:rPr>
                            <w:rFonts w:eastAsia="Times New Roman"/>
                            <w:sz w:val="18"/>
                          </w:rPr>
                          <w:t>elf, if P does not view the requirement as absolute.</w:t>
                        </w:r>
                      </w:p>
                    </w:txbxContent>
                  </v:textbox>
                </v:shape>
                <v:group id="Group 29499" o:spid="_x0000_s2679" style="position:absolute;left:2167;top:4668;width:512;height:127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oval id="Oval 29500" o:spid="_x0000_s268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UmcgA&#10;AADdAAAADwAAAGRycy9kb3ducmV2LnhtbESPT2sCMRTE74LfITzBi9SsWqSsG6WIYnuoUC2F3p6b&#10;t3/s5mXdRF2/vREKPQ4z8xsmWbSmEhdqXGlZwWgYgSBOrS45V/C1Xz+9gHAeWWNlmRTcyMFi3u0k&#10;GGt75U+67HwuAoRdjAoK7+tYSpcWZNANbU0cvMw2Bn2QTS51g9cAN5UcR9FUGiw5LBRY07Kg9Hd3&#10;Ngp+zOH4vd9MP1aTQ5rRiQb5+2arVL/Xvs5AeGr9f/iv/aYVTKLnETze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ZSZyAAAAN0AAAAPAAAAAAAAAAAAAAAAAJgCAABk&#10;cnMvZG93bnJldi54bWxQSwUGAAAAAAQABAD1AAAAjQMAAAAA&#10;" filled="f" strokeweight="1pt"/>
                  <v:line id="Line 29501" o:spid="_x0000_s268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SpsUAAADdAAAADwAAAGRycy9kb3ducmV2LnhtbESP3WoCMRSE7wXfIRyhdzWrLaKrUcS2&#10;UOmF+PMAx81xs7o5WZJUt336Rih4OczMN8xs0dpaXMmHyrGCQT8DQVw4XXGp4LD/eB6DCBFZY+2Y&#10;FPxQgMW825lhrt2Nt3TdxVIkCIccFZgYm1zKUBiyGPquIU7eyXmLMUlfSu3xluC2lsMsG0mLFacF&#10;gw2tDBWX3bdVsPbHr8vgtzTyyGv/Xm/eJsGelXrqtcspiEhtfIT/259awUv2O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SpsUAAADdAAAADwAAAAAAAAAA&#10;AAAAAAChAgAAZHJzL2Rvd25yZXYueG1sUEsFBgAAAAAEAAQA+QAAAJMDAAAAAA==&#10;" strokeweight="1pt"/>
                  <v:line id="Line 29502" o:spid="_x0000_s2682"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PcUAAADdAAAADwAAAGRycy9kb3ducmV2LnhtbESP3WoCMRSE7wXfIRyhdzVrLaKrUcS2&#10;UOmF+PMAx81xs7o5WZJUt336Rih4OczMN8xs0dpaXMmHyrGCQT8DQVw4XXGp4LD/eB6DCBFZY+2Y&#10;FPxQgMW825lhrt2Nt3TdxVIkCIccFZgYm1zKUBiyGPquIU7eyXmLMUlfSu3xluC2li9ZNpIWK04L&#10;BhtaGSouu2+rYO2PX5fBb2nkkdf+vd68TYI9K/XUa5dTEJHa+Aj/tz+1gmH2O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3PcUAAADdAAAADwAAAAAAAAAA&#10;AAAAAAChAgAAZHJzL2Rvd25yZXYueG1sUEsFBgAAAAAEAAQA+QAAAJMDAAAAAA==&#10;" strokeweight="1pt"/>
                  <v:line id="Line 29503" o:spid="_x0000_s268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XnMcAAADdAAAADwAAAGRycy9kb3ducmV2LnhtbESPS2vCQBSF94L/YbhCN1InVpE2dSIi&#10;FIrgQltIurtkbvMwcydkRpP++44guDycx8dZbwbTiCt1rrKsYD6LQBDnVldcKPj++nh+BeE8ssbG&#10;Min4IwebZDxaY6xtz0e6nnwhwgi7GBWU3rexlC4vyaCb2ZY4eL+2M+iD7AqpO+zDuGnkSxStpMGK&#10;A6HElnYl5efTxQRIvSt+DjXl6Vva7vvVfNpn2UWpp8mwfQfhafCP8L39qRUsouUS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xecxwAAAN0AAAAPAAAAAAAA&#10;AAAAAAAAAKECAABkcnMvZG93bnJldi54bWxQSwUGAAAAAAQABAD5AAAAlQMAAAAA&#10;" strokeweight="1pt"/>
                  <v:line id="Line 29504" o:spid="_x0000_s2684"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yB8YAAADdAAAADwAAAGRycy9kb3ducmV2LnhtbESPS4vCMBSF94L/IVzBjYypjspMNYoI&#10;ggiz8AE6u0tzbavNTWmi7fx7MyC4PJzHx5ktGlOIB1Uut6xg0I9AECdW55wqOB7WH18gnEfWWFgm&#10;BX/kYDFvt2YYa1vzjh57n4owwi5GBZn3ZSylSzIy6Pq2JA7exVYGfZBVKnWFdRg3hRxG0UQazDkQ&#10;MixplVFy299NgFxX6e/PlZLT96nc1pNBrz6f70p1O81yCsJT49/hV3ujFXxGozH8vw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gfGAAAA3QAAAA8AAAAAAAAA&#10;AAAAAAAAoQIAAGRycy9kb3ducmV2LnhtbFBLBQYAAAAABAAEAPkAAACUAwAAAAA=&#10;" strokeweight="1pt"/>
                  <v:line id="Line 29505" o:spid="_x0000_s2685"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scMcAAADdAAAADwAAAGRycy9kb3ducmV2LnhtbESPzWrCQBSF9wXfYbhCN0UnqSXU6BhE&#10;EEqhC9OCurtkbpPYzJ2QGZP49h2h0OXh/HycdTaaRvTUudqygngegSAurK65VPD1uZ+9gnAeWWNj&#10;mRTcyEG2mTysMdV24AP1uS9FGGGXooLK+zaV0hUVGXRz2xIH79t2Bn2QXSl1h0MYN418jqJEGqw5&#10;ECpsaVdR8ZNfTYBcduX540LFcXls34ckfhpOp6tSj9NxuwLhafT/4b/2m1awiF4S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SxwxwAAAN0AAAAPAAAAAAAA&#10;AAAAAAAAAKECAABkcnMvZG93bnJldi54bWxQSwUGAAAAAAQABAD5AAAAlQMAAAAA&#10;" strokeweight="1pt"/>
                  <v:line id="Line 29506" o:spid="_x0000_s268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PsYAAADdAAAADwAAAGRycy9kb3ducmV2LnhtbESP3WoCMRSE74W+QzgF72rWKtVujVK0&#10;QsUL8ecBjpvTzdbNyZKkuvXpTaHg5TAz3zCTWWtrcSYfKscK+r0MBHHhdMWlgsN++TQGESKyxtox&#10;KfilALPpQ2eCuXYX3tJ5F0uRIBxyVGBibHIpQ2HIYui5hjh5X85bjEn6UmqPlwS3tXzOshdpseK0&#10;YLChuaHitPuxClb+uD71r6WRR175j3qzeA32W6nuY/v+BiJSG+/h//anVjDIhi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u8T7GAAAA3QAAAA8AAAAAAAAA&#10;AAAAAAAAoQIAAGRycy9kb3ducmV2LnhtbFBLBQYAAAAABAAEAPkAAACUAwAAAAA=&#10;" strokeweight="1pt"/>
                </v:group>
                <v:shape id="AutoShape 29507" o:spid="_x0000_s2687" type="#_x0000_t32" style="position:absolute;left:2420;top:3989;width:3;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Fz8MAAADdAAAADwAAAGRycy9kb3ducmV2LnhtbERPy4rCMBTdC/MP4Q64G1MdEa1GGQYc&#10;xMGFD4ruLs21LTY3JYla/frJYsDl4bxni9bU4kbOV5YV9HsJCOLc6ooLBYf98mMMwgdkjbVlUvAg&#10;D4v5W2eGqbZ33tJtFwoRQ9inqKAMoUml9HlJBn3PNsSRO1tnMEToCqkd3mO4qeUgSUbSYMWxocSG&#10;vkvKL7urUXD8nVyzR7ahddafrE/ojH/uf5TqvrdfUxCB2vAS/7tXWsFnMoxz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8Rc/DAAAA3QAAAA8AAAAAAAAAAAAA&#10;AAAAoQIAAGRycy9kb3ducmV2LnhtbFBLBQYAAAAABAAEAPkAAACRAwAAAAA=&#10;">
                  <v:stroke endarrow="block"/>
                </v:shape>
                <v:shape id="Text Box 29509" o:spid="_x0000_s2688" type="#_x0000_t202" style="position:absolute;left:3889;top:4879;width:185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3sUA&#10;AADdAAAADwAAAGRycy9kb3ducmV2LnhtbESPQWvCQBSE74L/YXlCb3XXVkVTN0FaCj0pRi309sg+&#10;k9Ds25DdmvTfd4WCx2FmvmE22WAbcaXO1441zKYKBHHhTM2lhtPx/XEFwgdkg41j0vBLHrJ0PNpg&#10;YlzPB7rmoRQRwj5BDVUIbSKlLyqy6KeuJY7exXUWQ5RdKU2HfYTbRj4ptZQWa44LFbb0WlHxnf9Y&#10;Defd5etzrvblm120vRuUZLuWWj9Mhu0LiEBDuIf/2x9Gw7Oar+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PHexQAAAN0AAAAPAAAAAAAAAAAAAAAAAJgCAABkcnMv&#10;ZG93bnJldi54bWxQSwUGAAAAAAQABAD1AAAAigMAAAAA&#10;" filled="f" stroked="f">
                  <v:textbox>
                    <w:txbxContent>
                      <w:p w:rsidR="00313791" w:rsidRPr="00187111" w:rsidRDefault="00313791" w:rsidP="004C0F51">
                        <w:pPr>
                          <w:rPr>
                            <w:sz w:val="22"/>
                            <w:szCs w:val="18"/>
                          </w:rPr>
                        </w:pPr>
                        <w:r w:rsidRPr="00187111">
                          <w:rPr>
                            <w:rFonts w:eastAsia="Times New Roman"/>
                            <w:sz w:val="18"/>
                          </w:rPr>
                          <w:t xml:space="preserve">Lack of </w:t>
                        </w:r>
                        <w:r>
                          <w:rPr>
                            <w:rFonts w:eastAsia="Times New Roman"/>
                            <w:sz w:val="18"/>
                          </w:rPr>
                          <w:t>strength</w:t>
                        </w:r>
                        <w:r w:rsidRPr="00187111">
                          <w:rPr>
                            <w:rFonts w:eastAsia="Times New Roman"/>
                            <w:sz w:val="18"/>
                          </w:rPr>
                          <w:br/>
                          <w:t>of the person to</w:t>
                        </w:r>
                        <w:r w:rsidRPr="00187111">
                          <w:rPr>
                            <w:rFonts w:eastAsia="Times New Roman"/>
                            <w:sz w:val="18"/>
                          </w:rPr>
                          <w:br/>
                          <w:t xml:space="preserve">fulfill </w:t>
                        </w:r>
                        <w:r>
                          <w:rPr>
                            <w:rFonts w:eastAsia="Times New Roman"/>
                            <w:sz w:val="18"/>
                          </w:rPr>
                          <w:t xml:space="preserve">the </w:t>
                        </w:r>
                        <w:r w:rsidRPr="00187111">
                          <w:rPr>
                            <w:rFonts w:eastAsia="Times New Roman"/>
                            <w:sz w:val="18"/>
                          </w:rPr>
                          <w:t>requirements</w:t>
                        </w:r>
                      </w:p>
                    </w:txbxContent>
                  </v:textbox>
                </v:shape>
                <v:group id="Group 29510" o:spid="_x0000_s2689" style="position:absolute;left:3786;top:4751;width:103;height:1196"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AutoShape 29511" o:spid="_x0000_s2690"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sYAAADdAAAADwAAAGRycy9kb3ducmV2LnhtbESPQWsCMRSE70L/Q3gFL6LZVSxla5St&#10;IGjBg7beXzevm9DNy3YTdf33TaHgcZiZb5jFqneNuFAXrGcF+SQDQVx5bblW8PG+GT+DCBFZY+OZ&#10;FNwowGr5MFhgof2VD3Q5xlokCIcCFZgY20LKUBlyGCa+JU7el+8cxiS7WuoOrwnuGjnNsifp0HJa&#10;MNjS2lD1fTw7Bftd/lp+Grt7O/zY/XxTNud6dFJq+NiXLyAi9fEe/m9vtYJZ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v8srGAAAA3QAAAA8AAAAAAAAA&#10;AAAAAAAAoQIAAGRycy9kb3ducmV2LnhtbFBLBQYAAAAABAAEAPkAAACUAwAAAAA=&#10;"/>
                  <v:shape id="AutoShape 29512" o:spid="_x0000_s2691"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AMUAAADdAAAADwAAAGRycy9kb3ducmV2LnhtbESPQWsCMRSE74X+h/AKXopmV6nI1ihS&#10;EMRDQd2Dx0fy3F26eVmTdF3/fSMIPQ4z8w2zXA+2FT350DhWkE8yEMTamYYrBeVpO16ACBHZYOuY&#10;FNwpwHr1+rLEwrgbH6g/xkokCIcCFdQxdoWUQddkMUxcR5y8i/MWY5K+ksbjLcFtK6dZNpcWG04L&#10;NXb0VZP+Of5aBc2+/C7792v0erHPzz4Pp3OrlRq9DZtPEJGG+B9+tndGwSz7mM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6AMUAAADdAAAADwAAAAAAAAAA&#10;AAAAAAChAgAAZHJzL2Rvd25yZXYueG1sUEsFBgAAAAAEAAQA+QAAAJMDAAAAAA==&#10;"/>
                  <v:shape id="AutoShape 29513" o:spid="_x0000_s2692"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JsYAAADdAAAADwAAAGRycy9kb3ducmV2LnhtbESPT2sCMRTE7wW/Q3iFXopmrVhka5RV&#10;EKrgwX/35+Z1E7p5WTdRt9/eFAo9DjPzG2Y671wtbtQG61nBcJCBIC69tlwpOB5W/QmIEJE11p5J&#10;wQ8FmM96T1PMtb/zjm77WIkE4ZCjAhNjk0sZSkMOw8A3xMn78q3DmGRbSd3iPcFdLd+y7F06tJwW&#10;DDa0NFR+769OwXY9XBRnY9eb3cVux6uivlavJ6VenrviA0SkLv6H/9qfWsEoG4/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ySbGAAAA3QAAAA8AAAAAAAAA&#10;AAAAAAAAoQIAAGRycy9kb3ducmV2LnhtbFBLBQYAAAAABAAEAPkAAACUAwAAAAA=&#10;"/>
                </v:group>
                <v:group id="Group 29514" o:spid="_x0000_s2693" style="position:absolute;left:3784;top:2073;width:142;height:1804" coordorigin="4069,2069" coordsize="151,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AutoShape 29515" o:spid="_x0000_s2694" type="#_x0000_t32" style="position:absolute;left:4069;top:2069;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ZhcYAAADdAAAADwAAAGRycy9kb3ducmV2LnhtbESPzWrDMBCE74G+g9hCLqGRk4LjulFC&#10;EwiU3mqH4uNibWxTa2Us+SdvXxUKPQ4z8w2zP86mFSP1rrGsYLOOQBCXVjdcKbjml6cEhPPIGlvL&#10;pOBODo6Hh8UeU20n/qQx85UIEHYpKqi971IpXVmTQbe2HXHwbrY36IPsK6l7nALctHIbRbE02HBY&#10;qLGjc03ldzYYBUP7scqHL78Zq9O4uyUvSTEXTqnl4/z2CsLT7P/Df+13reA5SmL4fROegD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DWYXGAAAA3QAAAA8AAAAAAAAA&#10;AAAAAAAAoQIAAGRycy9kb3ducmV2LnhtbFBLBQYAAAAABAAEAPkAAACUAwAAAAA=&#10;" strokeweight="1pt"/>
                  <v:shape id="AutoShape 29516" o:spid="_x0000_s2695" type="#_x0000_t32" style="position:absolute;left:4140;top:2069;width:10;height:1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aalcMAAADdAAAADwAAAGRycy9kb3ducmV2LnhtbESPQWvCQBSE70L/w/IKvemuLdQQXUUE&#10;xWujkOsj+8xGs2+T7Krpv+8WCj0OM98Ms9qMrhUPGkLjWcN8pkAQV940XGs4n/bTDESIyAZbz6Th&#10;mwJs1i+TFebGP/mLHkWsRSrhkKMGG2OXSxkqSw7DzHfEybv4wWFMcqilGfCZyl0r35X6lA4bTgsW&#10;O9pZqm7F3Wn4OF/7kyoX8/LQ2/6A93As+kzrt9dxuwQRaYz/4T/6aBKnsgX8vk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WmpXDAAAA3QAAAA8AAAAAAAAAAAAA&#10;AAAAoQIAAGRycy9kb3ducmV2LnhtbFBLBQYAAAAABAAEAPkAAACRAwAAAAA=&#10;" strokeweight="1.5pt"/>
                  <v:shape id="AutoShape 29517" o:spid="_x0000_s2696" type="#_x0000_t32" style="position:absolute;left:4069;top:3290;width: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obMIAAADdAAAADwAAAGRycy9kb3ducmV2LnhtbERPy4rCMBTdC/5DuIIb0VQHxlobxRkQ&#10;ZHajIi4vze0Dm5vSpLX+vVkMzPJw3ul+MLXoqXWVZQXLRQSCOLO64kLB9XKcxyCcR9ZYWyYFL3Kw&#10;341HKSbaPvmX+rMvRAhhl6CC0vsmkdJlJRl0C9sQBy63rUEfYFtI3eIzhJtarqLoUxqsODSU2NB3&#10;Sdnj3BkFXf0zu3Q3v+yLr36dx5v4PtydUtPJcNiC8DT4f/Gf+6QVfERxmBvehCc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BobMIAAADdAAAADwAAAAAAAAAAAAAA&#10;AAChAgAAZHJzL2Rvd25yZXYueG1sUEsFBgAAAAAEAAQA+QAAAJADAAAAAA==&#10;" strokeweight="1pt"/>
                </v:group>
                <v:shape id="Text Box 29519" o:spid="_x0000_s2697" type="#_x0000_t202" style="position:absolute;left:1489;top:2031;width:185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313791" w:rsidRPr="00187111" w:rsidRDefault="00313791" w:rsidP="004C0F51">
                        <w:pPr>
                          <w:rPr>
                            <w:szCs w:val="18"/>
                          </w:rPr>
                        </w:pPr>
                        <w:r w:rsidRPr="00187111">
                          <w:rPr>
                            <w:rFonts w:eastAsia="Times New Roman"/>
                            <w:sz w:val="18"/>
                          </w:rPr>
                          <w:t>'Stress' = sAs</w:t>
                        </w:r>
                        <w:r w:rsidRPr="00187111">
                          <w:rPr>
                            <w:rFonts w:eastAsia="Times New Roman"/>
                            <w:sz w:val="18"/>
                          </w:rPr>
                          <w:br/>
                          <w:t>for exampl</w:t>
                        </w:r>
                        <w:r>
                          <w:rPr>
                            <w:rFonts w:eastAsia="Times New Roman"/>
                            <w:sz w:val="18"/>
                          </w:rPr>
                          <w:t>e in aspect</w:t>
                        </w:r>
                        <w:r>
                          <w:rPr>
                            <w:rFonts w:eastAsia="Times New Roman"/>
                            <w:sz w:val="18"/>
                          </w:rPr>
                          <w:br/>
                        </w:r>
                        <w:r>
                          <w:rPr>
                            <w:rFonts w:eastAsia="Times New Roman"/>
                            <w:sz w:val="18"/>
                          </w:rPr>
                          <w:br/>
                          <w:t xml:space="preserve">3 other people </w:t>
                        </w:r>
                        <w:r>
                          <w:rPr>
                            <w:rFonts w:eastAsia="Times New Roman"/>
                            <w:sz w:val="18"/>
                          </w:rPr>
                          <w:br/>
                          <w:t xml:space="preserve">9 </w:t>
                        </w:r>
                        <w:r w:rsidRPr="00187111">
                          <w:rPr>
                            <w:rFonts w:eastAsia="Times New Roman"/>
                            <w:sz w:val="18"/>
                          </w:rPr>
                          <w:t xml:space="preserve">ownership </w:t>
                        </w:r>
                        <w:r w:rsidRPr="00187111">
                          <w:rPr>
                            <w:rFonts w:eastAsia="Times New Roman"/>
                            <w:sz w:val="18"/>
                          </w:rPr>
                          <w:br/>
                          <w:t xml:space="preserve">12 </w:t>
                        </w:r>
                        <w:r>
                          <w:rPr>
                            <w:rFonts w:eastAsia="Times New Roman"/>
                            <w:sz w:val="18"/>
                          </w:rPr>
                          <w:t>o</w:t>
                        </w:r>
                        <w:r w:rsidRPr="00187111">
                          <w:rPr>
                            <w:rFonts w:eastAsia="Times New Roman"/>
                            <w:sz w:val="18"/>
                          </w:rPr>
                          <w:t xml:space="preserve">bligations </w:t>
                        </w:r>
                        <w:r w:rsidRPr="00187111">
                          <w:rPr>
                            <w:rFonts w:eastAsia="Times New Roman"/>
                            <w:sz w:val="18"/>
                          </w:rPr>
                          <w:br/>
                          <w:t>16 information</w:t>
                        </w:r>
                        <w:r w:rsidRPr="00187111">
                          <w:rPr>
                            <w:rFonts w:eastAsia="Times New Roman"/>
                            <w:sz w:val="18"/>
                          </w:rPr>
                          <w:br/>
                          <w:t>19 past</w:t>
                        </w:r>
                      </w:p>
                    </w:txbxContent>
                  </v:textbox>
                </v:shape>
                <v:shape id="Text Box 29520" o:spid="_x0000_s2698" type="#_x0000_t202" style="position:absolute;left:3918;top:2877;width:147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0BMEA&#10;AADdAAAADwAAAGRycy9kb3ducmV2LnhtbERPy4rCMBTdC/MP4Q6402R8oR2jDIrgStEZBXeX5tqW&#10;aW5KE239e7MQXB7Oe75sbSnuVPvCsYavvgJBnDpTcKbh73fTm4LwAdlg6Zg0PMjDcvHRmWNiXMMH&#10;uh9DJmII+wQ15CFUiZQ+zcmi77uKOHJXV1sMEdaZNDU2MdyWcqDURFosODbkWNEqp/T/eLMaTrvr&#10;5TxS+2xtx1XjWiXZzqTW3c/25xtEoDa8xS/31mgYql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dATBAAAA3QAAAA8AAAAAAAAAAAAAAAAAmAIAAGRycy9kb3du&#10;cmV2LnhtbFBLBQYAAAAABAAEAPUAAACGAwAAAAA=&#10;" filled="f" stroked="f">
                  <v:textbox>
                    <w:txbxContent>
                      <w:p w:rsidR="00313791" w:rsidRPr="00187111" w:rsidRDefault="00313791" w:rsidP="004C0F51">
                        <w:pPr>
                          <w:rPr>
                            <w:sz w:val="18"/>
                            <w:szCs w:val="18"/>
                          </w:rPr>
                        </w:pPr>
                        <w:r w:rsidRPr="00187111">
                          <w:rPr>
                            <w:rFonts w:eastAsia="Times New Roman"/>
                            <w:sz w:val="16"/>
                          </w:rPr>
                          <w:t>Amount of</w:t>
                        </w:r>
                        <w:r>
                          <w:rPr>
                            <w:rFonts w:eastAsia="Times New Roman"/>
                            <w:sz w:val="16"/>
                          </w:rPr>
                          <w:br/>
                        </w:r>
                        <w:r w:rsidRPr="00187111">
                          <w:rPr>
                            <w:rFonts w:eastAsia="Times New Roman"/>
                            <w:sz w:val="16"/>
                          </w:rPr>
                          <w:t>requirement</w:t>
                        </w:r>
                      </w:p>
                    </w:txbxContent>
                  </v:textbox>
                </v:shape>
                <v:group id="Group 9654" o:spid="_x0000_s2699" style="position:absolute;left:6956;top:1836;width:2984;height:2347" coordorigin="6920,2409" coordsize="2984,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oval id="Oval 29526" o:spid="_x0000_s2700" style="position:absolute;left:7791;top:2660;width:129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4ycYA&#10;AADdAAAADwAAAGRycy9kb3ducmV2LnhtbESPQWvCQBSE70L/w/IK3nSjhbRGVymikItItZfeXrPP&#10;JDT7NuxuY/TXu4LgcZiZb5jFqjeN6Mj52rKCyTgBQVxYXXOp4Pu4HX2A8AFZY2OZFFzIw2r5Mlhg&#10;pu2Zv6g7hFJECPsMFVQhtJmUvqjIoB/bljh6J+sMhihdKbXDc4SbRk6TJJUGa44LFba0rqj4O/wb&#10;BfS+yzep2c7Sfb/Rk5/cra/dr1LD1/5zDiJQH57hRzvXCt6S2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4ycYAAADdAAAADwAAAAAAAAAAAAAAAACYAgAAZHJz&#10;L2Rvd25yZXYueG1sUEsFBgAAAAAEAAQA9QAAAIsDAAAAAA==&#10;" strokeweight="1pt"/>
                  <v:group id="Group 29561" o:spid="_x0000_s2701" style="position:absolute;left:7500;top:3163;width:618;height:392" coordorigin="4351,10489" coordsize="6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oval id="Oval 29556" o:spid="_x0000_s2702" style="position:absolute;left:4525;top:10489;width:2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xvMYA&#10;AADdAAAADwAAAGRycy9kb3ducmV2LnhtbESPzWrDMBCE74W+g9hAb40Ut+THjRJKQqGQ5mA75Ly1&#10;traptTKWErtvHxUKPQ4z8w2z3o62FVfqfeNYw2yqQBCXzjRcaTgVb49LED4gG2wdk4Yf8rDd3N+t&#10;MTVu4IyueahEhLBPUUMdQpdK6cuaLPqp64ij9+V6iyHKvpKmxyHCbSsTpebSYsNxocaOdjWV3/nF&#10;akjy6jC/DJk6H0ORqyRbfOyLT60fJuPrC4hAY/gP/7XfjYYntXqG3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LxvMYAAADdAAAADwAAAAAAAAAAAAAAAACYAgAAZHJz&#10;L2Rvd25yZXYueG1sUEsFBgAAAAAEAAQA9QAAAIsDAAAAAA==&#10;">
                      <v:stroke dashstyle="1 1"/>
                    </v:oval>
                    <v:shape id="Text Box 29557" o:spid="_x0000_s2703" type="#_x0000_t202" style="position:absolute;left:4351;top:10557;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XnMUA&#10;AADdAAAADwAAAGRycy9kb3ducmV2LnhtbESPQWvCQBSE7wX/w/KE3nTXtoqmboK0FHpSjFro7ZF9&#10;JqHZtyG7Nem/dwWhx2FmvmHW2WAbcaHO1441zKYKBHHhTM2lhuPhY7IE4QOywcYxafgjD1k6elhj&#10;YlzPe7rkoRQRwj5BDVUIbSKlLyqy6KeuJY7e2XUWQ5RdKU2HfYTbRj4ptZAWa44LFbb0VlHxk/9a&#10;Daft+fvrRe3KdztvezcoyXYltX4cD5tXEIGG8B++tz+Nhme1msP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decxQAAAN0AAAAPAAAAAAAAAAAAAAAAAJgCAABkcnMv&#10;ZG93bnJldi54bWxQSwUGAAAAAAQABAD1AAAAigMAAAAA&#10;" filled="f" stroked="f">
                      <v:textbox>
                        <w:txbxContent>
                          <w:p w:rsidR="00313791" w:rsidRPr="00E8367C" w:rsidRDefault="00313791" w:rsidP="004C0F51">
                            <w:pPr>
                              <w:jc w:val="center"/>
                              <w:rPr>
                                <w:sz w:val="18"/>
                              </w:rPr>
                            </w:pPr>
                            <w:r w:rsidRPr="00E8367C">
                              <w:rPr>
                                <w:sz w:val="18"/>
                              </w:rPr>
                              <w:t>1</w:t>
                            </w:r>
                            <w:r>
                              <w:rPr>
                                <w:sz w:val="18"/>
                              </w:rPr>
                              <w:t>9</w:t>
                            </w:r>
                          </w:p>
                        </w:txbxContent>
                      </v:textbox>
                    </v:shape>
                  </v:group>
                  <v:group id="Group 29560" o:spid="_x0000_s2704" style="position:absolute;left:7970;top:3683;width:618;height:337" coordorigin="2415,9866" coordsize="61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oval id="Oval 29554" o:spid="_x0000_s2705" style="position:absolute;left:2586;top:9834;width:270;height:458;rotation:652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64sQA&#10;AADdAAAADwAAAGRycy9kb3ducmV2LnhtbESPQWvCQBSE7wX/w/IEL0VfaqFqdBXRlvbaVPD6yD6T&#10;xezbkN2a+O+7hUKPw8x8w2x2g2vUjbtgvWh4mmWgWEpvrFQaTl9v0yWoEEkMNV5Yw50D7Lajhw3l&#10;xvfyybciVipBJOSkoY6xzRFDWbOjMPMtS/IuvnMUk+wqNB31Ce4anGfZCzqykhZqavlQc3ktvp2G&#10;BVbnYt4WB3wc0L7b++uxl5PWk/GwX4OKPMT/8F/7w2h4zlYL+H2Tng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uuLEAAAA3QAAAA8AAAAAAAAAAAAAAAAAmAIAAGRycy9k&#10;b3ducmV2LnhtbFBLBQYAAAAABAAEAPUAAACJAwAAAAA=&#10;">
                      <v:stroke dashstyle="1 1"/>
                    </v:oval>
                    <v:shape id="Text Box 29555" o:spid="_x0000_s2706" type="#_x0000_t202" style="position:absolute;left:2415;top:9866;width:6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AsEA&#10;AADdAAAADwAAAGRycy9kb3ducmV2LnhtbERPy4rCMBTdC/MP4Q6402R8oR2jDIrgStEZBXeX5tqW&#10;aW5KE239e7MQXB7Oe75sbSnuVPvCsYavvgJBnDpTcKbh73fTm4LwAdlg6Zg0PMjDcvHRmWNiXMMH&#10;uh9DJmII+wQ15CFUiZQ+zcmi77uKOHJXV1sMEdaZNDU2MdyWcqDURFosODbkWNEqp/T/eLMaTrvr&#10;5TxS+2xtx1XjWiXZzqTW3c/25xtEoDa8xS/31mgYql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eALBAAAA3QAAAA8AAAAAAAAAAAAAAAAAmAIAAGRycy9kb3du&#10;cmV2LnhtbFBLBQYAAAAABAAEAPUAAACGAwAAAAA=&#10;" filled="f" stroked="f">
                      <v:textbox>
                        <w:txbxContent>
                          <w:p w:rsidR="00313791" w:rsidRPr="00E8367C" w:rsidRDefault="00313791" w:rsidP="004C0F51">
                            <w:pPr>
                              <w:jc w:val="center"/>
                              <w:rPr>
                                <w:sz w:val="18"/>
                              </w:rPr>
                            </w:pPr>
                            <w:r w:rsidRPr="00E8367C">
                              <w:rPr>
                                <w:sz w:val="18"/>
                              </w:rPr>
                              <w:t>16</w:t>
                            </w:r>
                          </w:p>
                        </w:txbxContent>
                      </v:textbox>
                    </v:shape>
                  </v:group>
                  <v:shape id="AutoShape 29581" o:spid="_x0000_s2707" type="#_x0000_t32" style="position:absolute;left:9095;top:3253;width:809;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8UAAADdAAAADwAAAGRycy9kb3ducmV2LnhtbESPzWrDMBCE74W+g9hCb41c14TYjRJK&#10;SyGUXPJz6HGxNrKJtTLWNnHevgoEchxm5htmvhx9p040xDawgddJBoq4DrZlZ2C/+36ZgYqCbLEL&#10;TAYuFGG5eHyYY2XDmTd02opTCcKxQgONSF9pHeuGPMZJ6ImTdwiDR0lycNoOeE5w3+k8y6baY8tp&#10;ocGePhuqj9s/b+B379dlXnx5V7idbIR+2ryYGvP8NH68gxIa5R6+tVfWwFtWlnB9k56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E/E8UAAADdAAAADwAAAAAAAAAA&#10;AAAAAAChAgAAZHJzL2Rvd25yZXYueG1sUEsFBgAAAAAEAAQA+QAAAJMDAAAAAA==&#10;">
                    <v:stroke endarrow="block"/>
                  </v:shape>
                  <v:shape id="AutoShape 29582" o:spid="_x0000_s2708" type="#_x0000_t32" style="position:absolute;left:8105;top:3913;width:157;height: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sAAAADdAAAADwAAAGRycy9kb3ducmV2LnhtbERPy4rCMBTdC/MP4Q6409QRRapRZgRB&#10;3IgPmFlemmsbprkpTWzq35uF4PJw3qtNb2vRUeuNYwWTcQaCuHDacKngetmNFiB8QNZYOyYFD/Kw&#10;WX8MVphrF/lE3TmUIoWwz1FBFUKTS+mLiiz6sWuIE3dzrcWQYFtK3WJM4baWX1k2lxYNp4YKG9pW&#10;VPyf71aBiUfTNftt/Dn8/nkdyTxmzig1/Oy/lyAC9eEtfrn3WsF0kqX96U16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qDP7AAAAA3QAAAA8AAAAAAAAAAAAAAAAA&#10;oQIAAGRycy9kb3ducmV2LnhtbFBLBQYAAAAABAAEAPkAAACOAwAAAAA=&#10;">
                    <v:stroke endarrow="block"/>
                  </v:shape>
                  <v:shape id="AutoShape 29583" o:spid="_x0000_s2709" type="#_x0000_t32" style="position:absolute;left:6920;top:3373;width: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aD8YAAADdAAAADwAAAGRycy9kb3ducmV2LnhtbESPQWvCQBSE7wX/w/IEb3UThVKjq4hg&#10;KZYeqhL09sg+k2D2bdhdNfrr3UKhx2FmvmFmi8404krO15YVpMMEBHFhdc2lgv1u/foOwgdkjY1l&#10;UnAnD4t572WGmbY3/qHrNpQiQthnqKAKoc2k9EVFBv3QtsTRO1lnMETpSqkd3iLcNHKUJG/SYM1x&#10;ocKWVhUV5+3FKDh8TS75Pf+mTZ5ONkd0xj92H0oN+t1yCiJQF/7Df+1PrWCcJin8vo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NWg/GAAAA3QAAAA8AAAAAAAAA&#10;AAAAAAAAoQIAAGRycy9kb3ducmV2LnhtbFBLBQYAAAAABAAEAPkAAACUAwAAAAA=&#10;">
                    <v:stroke endarrow="block"/>
                  </v:shape>
                  <v:shape id="Text Box 29584" o:spid="_x0000_s2710" type="#_x0000_t202" style="position:absolute;left:8047;top:3183;width:90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7vcMA&#10;AADdAAAADwAAAGRycy9kb3ducmV2LnhtbESP3YrCMBSE7xd8h3AEbxZN1fWvGkUFF2/9eYBjc2yL&#10;zUlpoq1vbwTBy2FmvmEWq8YU4kGVyy0r6PciEMSJ1TmnCs6nXXcKwnlkjYVlUvAkB6tl62eBsbY1&#10;H+hx9KkIEHYxKsi8L2MpXZKRQdezJXHwrrYy6IOsUqkrrAPcFHIQRWNpMOewkGFJ24yS2/FuFFz3&#10;9e9oVl/+/Xly+BtvMJ9c7FOpTrtZz0F4avw3/GnvtYJhPxrA+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7vcMAAADdAAAADwAAAAAAAAAAAAAAAACYAgAAZHJzL2Rv&#10;d25yZXYueG1sUEsFBgAAAAAEAAQA9QAAAIgDAAAAAA==&#10;" stroked="f">
                    <v:textbox>
                      <w:txbxContent>
                        <w:p w:rsidR="00313791" w:rsidRPr="00187111" w:rsidRDefault="00313791" w:rsidP="004C0F51">
                          <w:r w:rsidRPr="00187111">
                            <w:t>Self</w:t>
                          </w:r>
                        </w:p>
                      </w:txbxContent>
                    </v:textbox>
                  </v:shape>
                  <v:shape id="Text Box 29586" o:spid="_x0000_s2711" type="#_x0000_t202" style="position:absolute;left:8757;top:3091;width:42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acUA&#10;AADdAAAADwAAAGRycy9kb3ducmV2LnhtbESPT2vCQBTE7wW/w/IEb7prbUVjNiKVQk8t/gVvj+wz&#10;CWbfhuzWpN++WxB6HGbmN0y67m0t7tT6yrGG6USBIM6dqbjQcDy8jxcgfEA2WDsmDT/kYZ0NnlJM&#10;jOt4R/d9KESEsE9QQxlCk0jp85Is+olriKN3da3FEGVbSNNiF+G2ls9KzaXFiuNCiQ29lZTf9t9W&#10;w+nzejm/qK9ia1+bzvVKsl1KrUfDfrMCEagP/+FH+8NomE3V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3BpxQAAAN0AAAAPAAAAAAAAAAAAAAAAAJgCAABkcnMv&#10;ZG93bnJldi54bWxQSwUGAAAAAAQABAD1AAAAigMAAAAA&#10;" filled="f" stroked="f">
                    <v:textbox>
                      <w:txbxContent>
                        <w:p w:rsidR="00313791" w:rsidRPr="00070F51" w:rsidRDefault="00313791" w:rsidP="004C0F51">
                          <w:pPr>
                            <w:rPr>
                              <w:sz w:val="28"/>
                            </w:rPr>
                          </w:pPr>
                          <w:r w:rsidRPr="00070F51">
                            <w:rPr>
                              <w:sz w:val="28"/>
                            </w:rPr>
                            <w:sym w:font="Wingdings" w:char="F08E"/>
                          </w:r>
                        </w:p>
                      </w:txbxContent>
                    </v:textbox>
                  </v:shape>
                  <v:group id="Group 29592" o:spid="_x0000_s2712" style="position:absolute;left:7500;top:2409;width:1989;height:1975" coordorigin="7452,1628" coordsize="1989,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oval id="Oval 29532" o:spid="_x0000_s2713" style="position:absolute;left:7452;top:1628;width:1880;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mVcMA&#10;AADdAAAADwAAAGRycy9kb3ducmV2LnhtbESPQYvCMBSE74L/ITzBi2iiomg1igqCp4V1hfX4aJ5t&#10;sXkpTbT13xthYY/DzHzDrLetLcWTal841jAeKRDEqTMFZxouP8fhAoQPyAZLx6ThRR62m25njYlx&#10;DX/T8xwyESHsE9SQh1AlUvo0J4t+5Cri6N1cbTFEWWfS1NhEuC3lRKm5tFhwXMixokNO6f38sBoG&#10;slXXx+Cyb5a/i9P8zmR26ZfW/V67W4EI1Ib/8F/7ZDRMx2oGn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mVcMAAADdAAAADwAAAAAAAAAAAAAAAACYAgAAZHJzL2Rv&#10;d25yZXYueG1sUEsFBgAAAAAEAAQA9QAAAIgDAAAAAA==&#10;" filled="f">
                      <v:stroke dashstyle="1 1"/>
                    </v:oval>
                    <v:group id="Group 29590" o:spid="_x0000_s2714" style="position:absolute;left:8664;top:3242;width:465;height:410" coordorigin="9499,3058" coordsize="46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oval id="Oval 29588" o:spid="_x0000_s2715" style="position:absolute;left:9525;top:3058;width:3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10cUA&#10;AADdAAAADwAAAGRycy9kb3ducmV2LnhtbESPQWvCQBSE7wX/w/IEb3XXCFqiq4hSKLQ9JCmen9ln&#10;Esy+DdnVpP++Wyj0OMzMN8x2P9pWPKj3jWMNi7kCQVw603Cl4at4fX4B4QOywdYxafgmD/vd5GmL&#10;qXEDZ/TIQyUihH2KGuoQulRKX9Zk0c9dRxy9q+sthij7Spoehwi3rUyUWkmLDceFGjs61lTe8rvV&#10;kOTV++o+ZOr8GYpcJdn641RctJ5Nx8MGRKAx/If/2m9Gw3Kh1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XRxQAAAN0AAAAPAAAAAAAAAAAAAAAAAJgCAABkcnMv&#10;ZG93bnJldi54bWxQSwUGAAAAAAQABAD1AAAAigMAAAAA&#10;">
                        <v:stroke dashstyle="1 1"/>
                      </v:oval>
                      <v:shape id="Text Box 29589" o:spid="_x0000_s2716" type="#_x0000_t202" style="position:absolute;left:9499;top:3058;width:46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MIA&#10;AADdAAAADwAAAGRycy9kb3ducmV2LnhtbERPz2vCMBS+D/wfwhO8rYlzk1mNRSaCpw27TfD2aJ5t&#10;sXkpTWy7/345DHb8+H5vstE2oqfO1441zBMFgrhwpuZSw9fn4fEVhA/IBhvHpOGHPGTbycMGU+MG&#10;PlGfh1LEEPYpaqhCaFMpfVGRRZ+4ljhyV9dZDBF2pTQdDjHcNvJJqaW0WHNsqLClt4qKW363Gr7f&#10;r5fzs/oo9/alHdyoJNuV1Ho2HXdrEIHG8C/+cx+NhsVc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IYwgAAAN0AAAAPAAAAAAAAAAAAAAAAAJgCAABkcnMvZG93&#10;bnJldi54bWxQSwUGAAAAAAQABAD1AAAAhwMAAAAA&#10;" filled="f" stroked="f">
                        <v:textbox>
                          <w:txbxContent>
                            <w:p w:rsidR="00313791" w:rsidRPr="00E8367C" w:rsidRDefault="00313791" w:rsidP="004C0F51">
                              <w:pPr>
                                <w:jc w:val="center"/>
                                <w:rPr>
                                  <w:sz w:val="18"/>
                                </w:rPr>
                              </w:pPr>
                              <w:r>
                                <w:rPr>
                                  <w:sz w:val="18"/>
                                </w:rPr>
                                <w:t>9</w:t>
                              </w:r>
                            </w:p>
                          </w:txbxContent>
                        </v:textbox>
                      </v:shape>
                    </v:group>
                    <v:shape id="AutoShape 29591" o:spid="_x0000_s2717" type="#_x0000_t32" style="position:absolute;left:8966;top:3512;width:475;height:5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CcUAAADdAAAADwAAAGRycy9kb3ducmV2LnhtbESPQWvCQBSE74X+h+UJvdWNaRBNXaW0&#10;FErxYvTg8ZF93QSzb0P2VdN/3xUEj8PMfMOsNqPv1JmG2AY2MJtmoIjrYFt2Bg77z+cFqCjIFrvA&#10;ZOCPImzWjw8rLG248I7OlTiVIBxLNNCI9KXWsW7IY5yGnjh5P2HwKEkOTtsBLwnuO51n2Vx7bDkt&#10;NNjTe0P1qfr1Bo4Hv13mxYd3hdvLTui7zYu5MU+T8e0VlNAo9/Ct/WUNvMyyJVzfpCe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lCcUAAADdAAAADwAAAAAAAAAA&#10;AAAAAAChAgAAZHJzL2Rvd25yZXYueG1sUEsFBgAAAAAEAAQA+QAAAJMDAAAAAA==&#10;">
                      <v:stroke endarrow="block"/>
                    </v:shape>
                  </v:group>
                </v:group>
                <w10:anchorlock/>
              </v:group>
            </w:pict>
          </mc:Fallback>
        </mc:AlternateContent>
      </w:r>
      <w:r w:rsidR="004C0F51" w:rsidRPr="00BE19AB">
        <w:rPr>
          <w:rFonts w:eastAsia="Times New Roman"/>
          <w:sz w:val="24"/>
        </w:rPr>
        <w:br/>
      </w:r>
    </w:p>
    <w:p w:rsidR="004C0F51" w:rsidRPr="00BE19AB" w:rsidRDefault="004C0F51" w:rsidP="004C0F51">
      <w:pPr>
        <w:spacing w:line="276" w:lineRule="auto"/>
        <w:rPr>
          <w:sz w:val="24"/>
        </w:rPr>
      </w:pP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BE19AB">
        <w:rPr>
          <w:sz w:val="22"/>
        </w:rPr>
        <w:tab/>
      </w:r>
      <w:r w:rsidRPr="004E643B">
        <w:tab/>
        <w:t xml:space="preserve">Fig. The stress-vulnerability concept applied to my concepts. </w:t>
      </w:r>
      <w:r w:rsidRPr="004E643B">
        <w:br/>
        <w:t xml:space="preserve">Note: The vulnerable spheres are also spheres for manipulation and spheres in which overstimulation can take place because the external stimuli can freely penetrate into the self-area. In the </w:t>
      </w:r>
      <w:hyperlink r:id="rId739" w:history="1">
        <w:hyperlink r:id="rId740" w:history="1">
          <w:hyperlink r:id="rId741" w:history="1">
            <w:hyperlink r:id="rId742" w:history="1">
              <w:hyperlink r:id="rId743" w:history="1">
                <w:hyperlink r:id="rId744" w:history="1">
                  <w:hyperlink r:id="rId745" w:history="1">
                    <w:hyperlink r:id="rId746" w:history="1">
                      <w:hyperlink r:id="rId747" w:history="1">
                        <w:hyperlink r:id="rId748" w:history="1">
                          <w:hyperlink r:id="rId749" w:history="1">
                            <w:hyperlink r:id="rId750" w:history="1">
                              <w:hyperlink r:id="rId751" w:history="1">
                                <w:hyperlink r:id="rId752" w:history="1">
                                  <w:hyperlink r:id="rId753" w:history="1">
                                    <w:hyperlink r:id="rId754" w:history="1">
                                      <w:hyperlink r:id="rId755" w:history="1">
                                        <w:hyperlink r:id="rId756"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4E643B">
        <w:t xml:space="preserve"> this topic is shown above all in the row of Asp. 23.  </w:t>
      </w:r>
      <w:r w:rsidRPr="004E643B">
        <w:br/>
      </w:r>
      <w:r w:rsidRPr="00BE19AB">
        <w:rPr>
          <w:sz w:val="22"/>
        </w:rPr>
        <w:br/>
      </w:r>
      <w:r w:rsidRPr="00BE19AB">
        <w:rPr>
          <w:sz w:val="24"/>
        </w:rPr>
        <w:t xml:space="preserve">All psychiatrists agree that many factors must come together, that are also rather unspecific by themselves. </w:t>
      </w:r>
    </w:p>
    <w:p w:rsidR="007B2BF0" w:rsidRPr="007B2BF0" w:rsidRDefault="004C0F51" w:rsidP="007B2BF0">
      <w:pPr>
        <w:spacing w:line="276" w:lineRule="auto"/>
        <w:rPr>
          <w:rFonts w:eastAsia="Times New Roman"/>
          <w:sz w:val="24"/>
        </w:rPr>
      </w:pPr>
      <w:r w:rsidRPr="00BE19AB">
        <w:rPr>
          <w:sz w:val="24"/>
        </w:rPr>
        <w:lastRenderedPageBreak/>
        <w:t xml:space="preserve">It is probably a mistake to find </w:t>
      </w:r>
      <w:r w:rsidRPr="00BE19AB">
        <w:rPr>
          <w:i/>
          <w:sz w:val="24"/>
        </w:rPr>
        <w:t>the one</w:t>
      </w:r>
      <w:r w:rsidRPr="00BE19AB">
        <w:rPr>
          <w:sz w:val="24"/>
        </w:rPr>
        <w:t xml:space="preserve"> cause, especially since there are not one but many forms of schizophrenia, which also differ individually.</w:t>
      </w:r>
      <w:r w:rsidRPr="00BE19AB">
        <w:rPr>
          <w:rFonts w:eastAsia="Times New Roman"/>
          <w:sz w:val="24"/>
        </w:rPr>
        <w:br/>
        <w:t xml:space="preserve">Note: The so-called </w:t>
      </w:r>
      <w:r w:rsidRPr="00BE19AB">
        <w:rPr>
          <w:rFonts w:eastAsia="Times New Roman"/>
          <w:b/>
          <w:sz w:val="24"/>
        </w:rPr>
        <w:t>'Demands and Capacities Model</w:t>
      </w:r>
      <w:r w:rsidRPr="00BE19AB">
        <w:rPr>
          <w:rFonts w:eastAsia="Times New Roman"/>
          <w:sz w:val="24"/>
        </w:rPr>
        <w:t xml:space="preserve">' (explanation for stuttering) is very similar to the vulnerability-stress-model. </w:t>
      </w:r>
      <w:r w:rsidR="007B2BF0">
        <w:rPr>
          <w:rFonts w:eastAsia="Times New Roman"/>
          <w:sz w:val="24"/>
        </w:rPr>
        <w:br/>
      </w:r>
      <w:r w:rsidR="0027589D">
        <w:rPr>
          <w:rFonts w:eastAsia="Times New Roman"/>
          <w:sz w:val="24"/>
        </w:rPr>
        <w:br/>
      </w:r>
      <w:r w:rsidR="007B2BF0" w:rsidRPr="007B2BF0">
        <w:rPr>
          <w:rFonts w:eastAsia="Times New Roman"/>
          <w:b/>
          <w:sz w:val="24"/>
        </w:rPr>
        <w:t>Manfred Bleuler</w:t>
      </w:r>
      <w:r w:rsidR="007B2BF0" w:rsidRPr="007B2BF0">
        <w:rPr>
          <w:rFonts w:eastAsia="Times New Roman"/>
          <w:sz w:val="24"/>
        </w:rPr>
        <w:t xml:space="preserve">, who is very close to me in his psychodynamic understanding of the development of schizophrenia, expressed himself in a similar way. </w:t>
      </w:r>
    </w:p>
    <w:p w:rsidR="007B2BF0" w:rsidRPr="007B2BF0" w:rsidRDefault="007B2BF0" w:rsidP="007B2BF0">
      <w:pPr>
        <w:spacing w:line="276" w:lineRule="auto"/>
        <w:rPr>
          <w:rFonts w:eastAsia="Times New Roman"/>
          <w:sz w:val="24"/>
        </w:rPr>
      </w:pPr>
      <w:r w:rsidRPr="007B2BF0">
        <w:rPr>
          <w:rFonts w:eastAsia="Times New Roman"/>
          <w:sz w:val="24"/>
        </w:rPr>
        <w:t>"In my own experience, however, we are closer to a first solution of the riddle than is often acknowledged ... The conditions of the development of schizophrenic mental disorders are, in my opinion, best understood in terms of an unfavorable interaction between contradictory developmental tendencies and contradictory living conditions. The schizophrenic falls ill in a struggle which everyone has to fight, but which the healthy person passes: The struggle to reconcile his often conflicting needs to some extent and to adapt them to the environment; he falls ill in the struggle for a unified ego, for a unified personality despite inner tendencies that are difficult to reconcile and adverse environmental conditions. In this struggle the schizophrenic has crossed a critical threshold. Beyond this threshold, he abandons the struggle to adapt to reality and creates for himself a fantastic world adapted to his conflicting needs."</w:t>
      </w:r>
      <w:r w:rsidRPr="007B2BF0">
        <w:rPr>
          <w:rStyle w:val="toctext"/>
          <w:color w:val="202122"/>
          <w:shd w:val="clear" w:color="auto" w:fill="FFFFFF"/>
        </w:rPr>
        <w:t xml:space="preserve"> </w:t>
      </w:r>
      <w:r>
        <w:rPr>
          <w:rStyle w:val="Funotenzeichen"/>
          <w:color w:val="202122"/>
          <w:shd w:val="clear" w:color="auto" w:fill="FFFFFF"/>
        </w:rPr>
        <w:footnoteReference w:id="335"/>
      </w:r>
      <w:r>
        <w:rPr>
          <w:rFonts w:ascii="Arial" w:hAnsi="Arial" w:cs="Arial"/>
          <w:color w:val="202122"/>
          <w:sz w:val="21"/>
          <w:szCs w:val="21"/>
          <w:shd w:val="clear" w:color="auto" w:fill="FFFFFF"/>
        </w:rPr>
        <w:t xml:space="preserve">  </w:t>
      </w:r>
    </w:p>
    <w:p w:rsidR="004C0F51" w:rsidRPr="00BE19AB" w:rsidRDefault="004C0F51" w:rsidP="00B37E91">
      <w:pPr>
        <w:pStyle w:val="berschrift5"/>
      </w:pPr>
      <w:bookmarkStart w:id="866" w:name="_Toc524363047"/>
      <w:bookmarkStart w:id="867" w:name="_Toc71106945"/>
      <w:r w:rsidRPr="00BE19AB">
        <w:t>Kernberg's Object-Relations Theory</w:t>
      </w:r>
      <w:bookmarkEnd w:id="866"/>
      <w:bookmarkEnd w:id="867"/>
      <w:r w:rsidRPr="00BE19AB">
        <w:fldChar w:fldCharType="begin"/>
      </w:r>
      <w:r w:rsidRPr="00BE19AB">
        <w:instrText xml:space="preserve"> XE "Kernberg's Object-relations theory" </w:instrText>
      </w:r>
      <w:r w:rsidRPr="00BE19AB">
        <w:fldChar w:fldCharType="end"/>
      </w:r>
    </w:p>
    <w:p w:rsidR="00F10C20" w:rsidRPr="00F10C20" w:rsidRDefault="004C0F51" w:rsidP="00F10C20">
      <w:pPr>
        <w:spacing w:line="276" w:lineRule="auto"/>
        <w:rPr>
          <w:rFonts w:eastAsia="Times New Roman" w:cs="Times New Roman"/>
          <w:sz w:val="24"/>
          <w:szCs w:val="24"/>
        </w:rPr>
      </w:pPr>
      <w:r w:rsidRPr="00BE19AB">
        <w:rPr>
          <w:sz w:val="24"/>
        </w:rPr>
        <w:t>Kernberg's theory of the confusion of self- and object-representations and the related lack of distinction between inner and outer worlds can be explained by the above right figure. It is illustrated how absolutized objects of the world penetrate the self-sphere of the person, become strange-Selves thus disturb the differentiation between one's own Self and the strange objects, or the inner and the outer world. Ciompi also describes the blurred borders between self-representatives and object-representatives and the connected problem of schizophrenic people to differentiate between the inner and outer world.</w:t>
      </w:r>
      <w:r w:rsidRPr="00BE19AB">
        <w:rPr>
          <w:sz w:val="24"/>
        </w:rPr>
        <w:br/>
      </w:r>
      <w:r w:rsidRPr="00BE19AB">
        <w:rPr>
          <w:sz w:val="22"/>
        </w:rPr>
        <w:t xml:space="preserve">In the </w:t>
      </w:r>
      <w:hyperlink r:id="rId757" w:history="1">
        <w:hyperlink r:id="rId758" w:history="1">
          <w:hyperlink r:id="rId759" w:history="1">
            <w:hyperlink r:id="rId760" w:history="1">
              <w:hyperlink r:id="rId761" w:history="1">
                <w:hyperlink r:id="rId762" w:history="1">
                  <w:hyperlink r:id="rId763" w:history="1">
                    <w:hyperlink r:id="rId764" w:history="1">
                      <w:hyperlink r:id="rId765" w:history="1">
                        <w:hyperlink r:id="rId766" w:history="1">
                          <w:hyperlink r:id="rId767" w:history="1">
                            <w:hyperlink r:id="rId768" w:history="1">
                              <w:hyperlink r:id="rId769" w:history="1">
                                <w:hyperlink r:id="rId770" w:history="1">
                                  <w:hyperlink r:id="rId771" w:history="1">
                                    <w:hyperlink r:id="rId772" w:history="1">
                                      <w:hyperlink r:id="rId773" w:history="1">
                                        <w:hyperlink r:id="rId774"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2"/>
        </w:rPr>
        <w:t>, this topic is represented particularly in row IV (subject-object relations).</w:t>
      </w:r>
      <w:r w:rsidR="00F10C20">
        <w:rPr>
          <w:sz w:val="22"/>
        </w:rPr>
        <w:br/>
      </w:r>
      <w:r w:rsidR="00F10C20" w:rsidRPr="005F6E7D">
        <w:rPr>
          <w:rFonts w:eastAsia="Times New Roman" w:cs="Times New Roman"/>
          <w:b/>
          <w:sz w:val="24"/>
          <w:szCs w:val="24"/>
        </w:rPr>
        <w:t>Melanie Klein</w:t>
      </w:r>
      <w:r w:rsidR="00F10C20" w:rsidRPr="00F10C20">
        <w:rPr>
          <w:rFonts w:eastAsia="Times New Roman" w:cs="Times New Roman"/>
          <w:sz w:val="24"/>
          <w:szCs w:val="24"/>
        </w:rPr>
        <w:t xml:space="preserve"> emphasized the child's relationship to good and bad objects in their development and the difficulties or disruptions in their integration.</w:t>
      </w:r>
    </w:p>
    <w:p w:rsidR="004C0F51" w:rsidRPr="00F10C20" w:rsidRDefault="00F10C20" w:rsidP="00F10C20">
      <w:pPr>
        <w:spacing w:line="276" w:lineRule="auto"/>
        <w:rPr>
          <w:rFonts w:eastAsia="Times New Roman" w:cs="Times New Roman"/>
          <w:sz w:val="24"/>
          <w:szCs w:val="24"/>
        </w:rPr>
      </w:pPr>
      <w:r w:rsidRPr="00BE19AB">
        <w:rPr>
          <w:sz w:val="22"/>
        </w:rPr>
        <w:t xml:space="preserve">In the </w:t>
      </w:r>
      <w:hyperlink r:id="rId775" w:history="1">
        <w:hyperlink r:id="rId776" w:history="1">
          <w:hyperlink r:id="rId777" w:history="1">
            <w:hyperlink r:id="rId778" w:history="1">
              <w:hyperlink r:id="rId779" w:history="1">
                <w:hyperlink r:id="rId780" w:history="1">
                  <w:hyperlink r:id="rId781" w:history="1">
                    <w:hyperlink r:id="rId782" w:history="1">
                      <w:hyperlink r:id="rId783" w:history="1">
                        <w:hyperlink r:id="rId784" w:history="1">
                          <w:hyperlink r:id="rId785" w:history="1">
                            <w:hyperlink r:id="rId786" w:history="1">
                              <w:hyperlink r:id="rId787" w:history="1">
                                <w:hyperlink r:id="rId788" w:history="1">
                                  <w:hyperlink r:id="rId789" w:history="1">
                                    <w:hyperlink r:id="rId790" w:history="1">
                                      <w:hyperlink r:id="rId791" w:history="1">
                                        <w:hyperlink r:id="rId792"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2"/>
        </w:rPr>
        <w:t>, this topic is represented particularly in row</w:t>
      </w:r>
      <w:r w:rsidRPr="00F10C20">
        <w:rPr>
          <w:rFonts w:eastAsia="Times New Roman" w:cs="Times New Roman"/>
          <w:sz w:val="24"/>
          <w:szCs w:val="24"/>
        </w:rPr>
        <w:t xml:space="preserve"> </w:t>
      </w:r>
      <w:r>
        <w:rPr>
          <w:rFonts w:eastAsia="Times New Roman" w:cs="Times New Roman"/>
          <w:sz w:val="24"/>
          <w:szCs w:val="24"/>
        </w:rPr>
        <w:t>III.</w:t>
      </w:r>
    </w:p>
    <w:p w:rsidR="004C0F51" w:rsidRPr="00BE19AB" w:rsidRDefault="004C0F51" w:rsidP="00B37E91">
      <w:pPr>
        <w:pStyle w:val="berschrift5"/>
      </w:pPr>
      <w:bookmarkStart w:id="868" w:name="_Double-Bind_Theory"/>
      <w:bookmarkStart w:id="869" w:name="_Toc524363048"/>
      <w:bookmarkStart w:id="870" w:name="_Toc71106946"/>
      <w:bookmarkEnd w:id="868"/>
      <w:r w:rsidRPr="00BE19AB">
        <w:t>Double-Bind Theory</w:t>
      </w:r>
      <w:bookmarkEnd w:id="869"/>
      <w:bookmarkEnd w:id="870"/>
      <w:r w:rsidRPr="00BE19AB">
        <w:t xml:space="preserve"> </w:t>
      </w:r>
    </w:p>
    <w:p w:rsidR="004C0F51" w:rsidRPr="00BE19AB" w:rsidRDefault="004C0F51" w:rsidP="004C0F51">
      <w:pPr>
        <w:spacing w:line="276" w:lineRule="auto"/>
        <w:rPr>
          <w:rFonts w:eastAsia="Times New Roman" w:cs="Times New Roman"/>
          <w:i/>
          <w:sz w:val="24"/>
          <w:szCs w:val="24"/>
        </w:rPr>
      </w:pPr>
      <w:r w:rsidRPr="00BE19AB">
        <w:rPr>
          <w:sz w:val="24"/>
        </w:rPr>
        <w:t>The double-bind theory is G. Bateson's theory of schizophrenic disorders, presented as early as 1956.</w:t>
      </w:r>
      <w:r w:rsidR="004E643B">
        <w:rPr>
          <w:sz w:val="24"/>
        </w:rPr>
        <w:t xml:space="preserve"> </w:t>
      </w:r>
      <w:r w:rsidRPr="00BE19AB">
        <w:rPr>
          <w:sz w:val="24"/>
        </w:rPr>
        <w:t>In the following paragraph, I describe the double-bind theory using information taken from Wikipedia.</w:t>
      </w:r>
      <w:r w:rsidRPr="00BE19AB">
        <w:rPr>
          <w:rStyle w:val="Funotenzeichen"/>
          <w:rFonts w:asciiTheme="minorHAnsi" w:eastAsia="Times New Roman" w:hAnsiTheme="minorHAnsi" w:cs="Times New Roman"/>
          <w:sz w:val="22"/>
          <w:szCs w:val="24"/>
        </w:rPr>
        <w:footnoteReference w:id="336"/>
      </w:r>
      <w:r w:rsidRPr="00BE19AB">
        <w:rPr>
          <w:rFonts w:eastAsia="Times New Roman" w:cs="Times New Roman"/>
          <w:sz w:val="24"/>
          <w:szCs w:val="24"/>
        </w:rPr>
        <w:t xml:space="preserve"> It will be shortened and written in italics, and I compare my corresponding hypotheses in this regard in square brackets </w:t>
      </w:r>
      <w:r w:rsidRPr="00BE19AB">
        <w:rPr>
          <w:rFonts w:eastAsia="Times New Roman" w:cs="Times New Roman"/>
          <w:b/>
          <w:sz w:val="24"/>
          <w:szCs w:val="24"/>
        </w:rPr>
        <w:t>[ ]</w:t>
      </w:r>
      <w:r w:rsidRPr="00BE19AB">
        <w:rPr>
          <w:rFonts w:eastAsia="Times New Roman" w:cs="Times New Roman"/>
          <w:sz w:val="24"/>
          <w:szCs w:val="24"/>
        </w:rPr>
        <w:t xml:space="preserve">. </w:t>
      </w:r>
      <w:r w:rsidRPr="00BE19AB">
        <w:rPr>
          <w:rFonts w:eastAsia="Times New Roman" w:cs="Times New Roman"/>
          <w:sz w:val="24"/>
          <w:szCs w:val="24"/>
        </w:rPr>
        <w:br/>
      </w:r>
      <w:r w:rsidRPr="00BE19AB">
        <w:rPr>
          <w:rFonts w:eastAsia="Times New Roman" w:cs="Times New Roman"/>
          <w:i/>
          <w:sz w:val="24"/>
          <w:szCs w:val="24"/>
        </w:rPr>
        <w:lastRenderedPageBreak/>
        <w:tab/>
        <w:t>“The classical double-bind theory describes the following requirements for a double bind to take place:</w:t>
      </w:r>
    </w:p>
    <w:p w:rsidR="004C0F51" w:rsidRPr="00BE19AB" w:rsidRDefault="004C0F51" w:rsidP="004C0F51">
      <w:pPr>
        <w:spacing w:line="276" w:lineRule="auto"/>
        <w:rPr>
          <w:sz w:val="24"/>
        </w:rPr>
      </w:pPr>
      <w:r w:rsidRPr="00BE19AB">
        <w:rPr>
          <w:rFonts w:eastAsia="Times New Roman" w:cs="Times New Roman"/>
          <w:i/>
          <w:sz w:val="24"/>
          <w:szCs w:val="24"/>
        </w:rPr>
        <w:t>A primarily negative commandment or prohibition that is essential for survival and incompatible with a second essential commandment, and a third commandment that prohibits the victim from attempting metacommunication and makes it seem impossible for him to leave the conflict. These conditions are usually internalized and a self-runner.”</w:t>
      </w:r>
      <w:r w:rsidRPr="00BE19AB">
        <w:rPr>
          <w:rFonts w:eastAsia="Times New Roman" w:cs="Times New Roman"/>
          <w:sz w:val="24"/>
          <w:szCs w:val="24"/>
        </w:rPr>
        <w:br/>
      </w:r>
      <w:r w:rsidRPr="00BE19AB">
        <w:rPr>
          <w:b/>
          <w:sz w:val="24"/>
        </w:rPr>
        <w:t>[</w:t>
      </w:r>
      <w:r w:rsidRPr="00BE19AB">
        <w:rPr>
          <w:sz w:val="24"/>
        </w:rPr>
        <w:t>This theory is largely compatible with my concept: it emphasizes the absolute character of that which binds twice, the incompatibility of commandments with one another, the impossibility of the person concerned to resolve these contradictions, even if they could objectively be solved and that it is impossible for the individual to solve them due to subjective reasons because they have acquired an absolute meaning and a relativizing meta-level is missing.</w:t>
      </w:r>
      <w:r w:rsidRPr="00BE19AB">
        <w:rPr>
          <w:b/>
          <w:sz w:val="24"/>
        </w:rPr>
        <w:t>]</w:t>
      </w:r>
      <w:r w:rsidRPr="00BE19AB">
        <w:rPr>
          <w:rFonts w:eastAsia="Times New Roman" w:cs="Times New Roman"/>
          <w:sz w:val="24"/>
          <w:szCs w:val="24"/>
        </w:rPr>
        <w:br/>
      </w:r>
      <w:r w:rsidRPr="00BE19AB">
        <w:rPr>
          <w:rFonts w:eastAsia="Times New Roman" w:cs="Times New Roman"/>
          <w:i/>
          <w:sz w:val="24"/>
          <w:szCs w:val="24"/>
        </w:rPr>
        <w:tab/>
        <w:t>"The main difference between a [relative] contradictory and a paradoxical rule of action is that in the case of the former, one can consciously perceive and choose the alternatives. Although one loses with the choice of an option the other option, but one consciously accepts its loss. "(Which is not the case with the paradoxical rule.)</w:t>
      </w:r>
      <w:r w:rsidRPr="00BE19AB">
        <w:rPr>
          <w:rFonts w:eastAsia="Times New Roman" w:cs="Times New Roman"/>
          <w:sz w:val="24"/>
          <w:szCs w:val="24"/>
        </w:rPr>
        <w:br/>
      </w:r>
      <w:r w:rsidRPr="00BE19AB">
        <w:rPr>
          <w:rFonts w:eastAsia="Times New Roman" w:cs="Times New Roman"/>
          <w:b/>
          <w:sz w:val="24"/>
          <w:szCs w:val="24"/>
        </w:rPr>
        <w:t>[</w:t>
      </w:r>
      <w:r w:rsidRPr="00BE19AB">
        <w:rPr>
          <w:rFonts w:eastAsia="Times New Roman" w:cs="Times New Roman"/>
          <w:sz w:val="24"/>
          <w:szCs w:val="24"/>
        </w:rPr>
        <w:t>Here, the loss of the option to choose in a paradoxical situation is rightly mentioned because the individual has no superordinate Absolute which would allow the choice of option. Instead, the differences are absolute.</w:t>
      </w:r>
      <w:r w:rsidRPr="00BE19AB">
        <w:rPr>
          <w:rFonts w:eastAsia="Times New Roman" w:cs="Times New Roman"/>
          <w:b/>
          <w:sz w:val="24"/>
          <w:szCs w:val="24"/>
        </w:rPr>
        <w:t>]</w:t>
      </w:r>
      <w:r w:rsidRPr="00BE19AB">
        <w:rPr>
          <w:rFonts w:eastAsia="Times New Roman" w:cs="Times New Roman"/>
          <w:sz w:val="24"/>
          <w:szCs w:val="24"/>
        </w:rPr>
        <w:br/>
      </w:r>
      <w:r w:rsidRPr="00BE19AB">
        <w:rPr>
          <w:rFonts w:eastAsia="Times New Roman" w:cs="Times New Roman"/>
          <w:i/>
          <w:sz w:val="24"/>
          <w:szCs w:val="24"/>
        </w:rPr>
        <w:t xml:space="preserve">    “The double-bind theory considers two levels (at first): A dominant parent and the dependent child. A third, superordinate level, such as social norms, ideals, or goals, to which the dominant sender of the double bind message feels committed, is not considered at first. However, such a third superordinate level can be found in the Stanford-Prison-experiment and in the Milgram-experiment.”</w:t>
      </w:r>
      <w:r w:rsidRPr="00BE19AB">
        <w:rPr>
          <w:rFonts w:eastAsia="Times New Roman" w:cs="Times New Roman"/>
          <w:sz w:val="24"/>
          <w:szCs w:val="24"/>
        </w:rPr>
        <w:br/>
      </w:r>
      <w:r w:rsidRPr="00BE19AB">
        <w:rPr>
          <w:rFonts w:eastAsia="Times New Roman" w:cs="Times New Roman"/>
          <w:b/>
          <w:sz w:val="24"/>
          <w:szCs w:val="24"/>
        </w:rPr>
        <w:t>[</w:t>
      </w:r>
      <w:r w:rsidRPr="00BE19AB">
        <w:rPr>
          <w:rFonts w:eastAsia="Times New Roman" w:cs="Times New Roman"/>
          <w:sz w:val="24"/>
          <w:szCs w:val="24"/>
        </w:rPr>
        <w:t>The necessity of considering a third, superordinate meta-level is mentioned here. That also means considering an absolute sphere in which the “offenders” are also captured.</w:t>
      </w:r>
      <w:r w:rsidRPr="00BE19AB">
        <w:rPr>
          <w:rFonts w:eastAsia="Times New Roman" w:cs="Times New Roman"/>
          <w:b/>
          <w:sz w:val="24"/>
          <w:szCs w:val="24"/>
        </w:rPr>
        <w:t>]</w:t>
      </w:r>
      <w:r w:rsidRPr="00BE19AB">
        <w:rPr>
          <w:rFonts w:eastAsia="Times New Roman" w:cs="Times New Roman"/>
          <w:sz w:val="24"/>
          <w:szCs w:val="24"/>
        </w:rPr>
        <w:br/>
      </w:r>
      <w:r w:rsidRPr="00BE19AB">
        <w:rPr>
          <w:rFonts w:eastAsia="Times New Roman" w:cs="Times New Roman"/>
          <w:i/>
          <w:sz w:val="24"/>
          <w:szCs w:val="24"/>
        </w:rPr>
        <w:t xml:space="preserve">    “There is ... a wide field of potential contradictions that are not really contradicting itself on the level of logic. The real determinant is ... the subjective excessive demand in the awareness of the child. A certain problem may overtax the child but as long as the child must not solve the problem, the child can look at the problem with a relaxed interest, and will learn from the situation.”</w:t>
      </w:r>
      <w:r w:rsidRPr="00BE19AB">
        <w:rPr>
          <w:rFonts w:eastAsia="Times New Roman" w:cs="Times New Roman"/>
          <w:sz w:val="24"/>
          <w:szCs w:val="24"/>
        </w:rPr>
        <w:br/>
      </w:r>
      <w:r w:rsidRPr="00BE19AB">
        <w:rPr>
          <w:rFonts w:eastAsia="Times New Roman" w:cs="Times New Roman"/>
          <w:b/>
          <w:sz w:val="24"/>
          <w:szCs w:val="24"/>
        </w:rPr>
        <w:t>[</w:t>
      </w:r>
      <w:r w:rsidRPr="00BE19AB">
        <w:rPr>
          <w:rFonts w:eastAsia="Times New Roman" w:cs="Times New Roman"/>
          <w:sz w:val="24"/>
          <w:szCs w:val="24"/>
        </w:rPr>
        <w:t>With those statements, the classic double-bind theory is expanded to all the problems or contradictions of the individual that seem to be unsolvable, which coincides with my hypotheses.</w:t>
      </w:r>
      <w:r w:rsidRPr="00BE19AB">
        <w:rPr>
          <w:rFonts w:eastAsia="Times New Roman" w:cs="Times New Roman"/>
          <w:b/>
          <w:sz w:val="24"/>
          <w:szCs w:val="24"/>
        </w:rPr>
        <w:t>]</w:t>
      </w:r>
      <w:r w:rsidRPr="00BE19AB">
        <w:rPr>
          <w:rFonts w:eastAsia="Times New Roman" w:cs="Times New Roman"/>
          <w:sz w:val="24"/>
          <w:szCs w:val="24"/>
        </w:rPr>
        <w:br/>
      </w:r>
      <w:r w:rsidRPr="00BE19AB">
        <w:rPr>
          <w:sz w:val="24"/>
        </w:rPr>
        <w:t xml:space="preserve">Regarding the pressure to adaptation and the self-image: </w:t>
      </w:r>
      <w:r w:rsidRPr="00BE19AB">
        <w:rPr>
          <w:sz w:val="24"/>
        </w:rPr>
        <w:br/>
      </w:r>
      <w:r w:rsidRPr="00BE19AB">
        <w:rPr>
          <w:sz w:val="24"/>
        </w:rPr>
        <w:tab/>
      </w:r>
      <w:r w:rsidRPr="00BE19AB">
        <w:rPr>
          <w:i/>
          <w:sz w:val="24"/>
        </w:rPr>
        <w:t>"... in double-bind relationship patterns, the kind of influence also includes the kind of self-perception the victim has for itself.”</w:t>
      </w:r>
      <w:r w:rsidRPr="00BE19AB">
        <w:rPr>
          <w:rFonts w:eastAsia="Times New Roman" w:cs="Times New Roman"/>
          <w:sz w:val="24"/>
          <w:szCs w:val="24"/>
        </w:rPr>
        <w:br/>
      </w:r>
      <w:r w:rsidRPr="00BE19AB">
        <w:rPr>
          <w:rFonts w:eastAsia="Times New Roman" w:cs="Times New Roman"/>
          <w:b/>
          <w:sz w:val="24"/>
          <w:szCs w:val="24"/>
        </w:rPr>
        <w:t>[</w:t>
      </w:r>
      <w:r w:rsidRPr="00BE19AB">
        <w:rPr>
          <w:rFonts w:eastAsia="Times New Roman" w:cs="Times New Roman"/>
          <w:sz w:val="24"/>
          <w:szCs w:val="24"/>
        </w:rPr>
        <w:t xml:space="preserve">Important reference to the disturbance of the victim´s identity whereby not just the identity but all psychical aspects are disturbed. And </w:t>
      </w:r>
      <w:r w:rsidRPr="00BE19AB">
        <w:rPr>
          <w:rFonts w:eastAsia="Times New Roman" w:cs="Times New Roman"/>
          <w:sz w:val="24"/>
          <w:szCs w:val="24"/>
          <w:u w:val="single"/>
        </w:rPr>
        <w:t>the causes are not only double binds (or splittings) but all inversions</w:t>
      </w:r>
      <w:r w:rsidRPr="00BE19AB">
        <w:rPr>
          <w:rFonts w:eastAsia="Times New Roman" w:cs="Times New Roman"/>
          <w:sz w:val="24"/>
          <w:szCs w:val="24"/>
        </w:rPr>
        <w:t>.</w:t>
      </w:r>
      <w:r w:rsidRPr="00BE19AB">
        <w:rPr>
          <w:rFonts w:eastAsia="Times New Roman" w:cs="Times New Roman"/>
          <w:b/>
          <w:sz w:val="24"/>
          <w:szCs w:val="24"/>
        </w:rPr>
        <w:t>]</w:t>
      </w:r>
      <w:r w:rsidR="008017F0">
        <w:rPr>
          <w:rFonts w:eastAsia="Times New Roman" w:cs="Times New Roman"/>
          <w:b/>
          <w:sz w:val="24"/>
          <w:szCs w:val="24"/>
        </w:rPr>
        <w:fldChar w:fldCharType="begin"/>
      </w:r>
      <w:r w:rsidR="008017F0">
        <w:instrText xml:space="preserve"> XE "</w:instrText>
      </w:r>
      <w:r w:rsidR="008017F0" w:rsidRPr="00B31EBB">
        <w:instrText>splitting</w:instrText>
      </w:r>
      <w:r w:rsidR="008017F0">
        <w:instrText xml:space="preserve">" </w:instrText>
      </w:r>
      <w:r w:rsidR="008017F0">
        <w:rPr>
          <w:rFonts w:eastAsia="Times New Roman" w:cs="Times New Roman"/>
          <w:b/>
          <w:sz w:val="24"/>
          <w:szCs w:val="24"/>
        </w:rPr>
        <w:fldChar w:fldCharType="end"/>
      </w:r>
      <w:r w:rsidRPr="00BE19AB">
        <w:rPr>
          <w:rFonts w:eastAsia="Times New Roman" w:cs="Times New Roman"/>
          <w:sz w:val="24"/>
          <w:szCs w:val="24"/>
        </w:rPr>
        <w:br/>
      </w:r>
      <w:r w:rsidRPr="00EB1D46">
        <w:rPr>
          <w:rFonts w:eastAsia="Times New Roman" w:cs="Times New Roman"/>
          <w:sz w:val="18"/>
          <w:szCs w:val="24"/>
        </w:rPr>
        <w:br/>
      </w:r>
      <w:r w:rsidRPr="00BE19AB">
        <w:rPr>
          <w:rFonts w:eastAsia="Times New Roman" w:cs="Times New Roman"/>
          <w:sz w:val="24"/>
          <w:szCs w:val="24"/>
        </w:rPr>
        <w:t xml:space="preserve">My concept confirms and extends the double-bind theories. </w:t>
      </w:r>
      <w:r w:rsidRPr="00BE19AB">
        <w:rPr>
          <w:rFonts w:eastAsia="Times New Roman" w:cs="Times New Roman"/>
          <w:sz w:val="24"/>
          <w:szCs w:val="24"/>
        </w:rPr>
        <w:br/>
        <w:t>In detail:</w:t>
      </w:r>
      <w:r w:rsidRPr="00BE19AB">
        <w:rPr>
          <w:rFonts w:eastAsia="Times New Roman" w:cs="Times New Roman"/>
          <w:sz w:val="24"/>
          <w:szCs w:val="24"/>
        </w:rPr>
        <w:br/>
      </w:r>
      <w:r w:rsidRPr="00BE19AB">
        <w:rPr>
          <w:sz w:val="24"/>
        </w:rPr>
        <w:lastRenderedPageBreak/>
        <w:t xml:space="preserve">• The counterparts of double-binds are </w:t>
      </w:r>
      <w:r w:rsidRPr="00BE19AB">
        <w:rPr>
          <w:b/>
          <w:bCs/>
          <w:sz w:val="24"/>
        </w:rPr>
        <w:t>double-splittings</w:t>
      </w:r>
      <w:r w:rsidRPr="00BE19AB">
        <w:rPr>
          <w:sz w:val="24"/>
        </w:rPr>
        <w:t xml:space="preserve"> and </w:t>
      </w:r>
      <w:r w:rsidRPr="00BE19AB">
        <w:rPr>
          <w:b/>
          <w:bCs/>
          <w:sz w:val="24"/>
        </w:rPr>
        <w:t>lack</w:t>
      </w:r>
      <w:r w:rsidRPr="00BE19AB">
        <w:rPr>
          <w:sz w:val="24"/>
        </w:rPr>
        <w:t xml:space="preserve"> of ties. They are the other It-effects (when the It is a triad); </w:t>
      </w:r>
      <w:r w:rsidR="004E643B" w:rsidRPr="00BE19AB">
        <w:rPr>
          <w:sz w:val="24"/>
        </w:rPr>
        <w:t>i.e</w:t>
      </w:r>
      <w:r w:rsidRPr="00BE19AB">
        <w:rPr>
          <w:sz w:val="24"/>
        </w:rPr>
        <w:t>., there can be two, or three different effects of the same It/sA.</w:t>
      </w:r>
      <w:r w:rsidRPr="00BE19AB">
        <w:rPr>
          <w:sz w:val="24"/>
        </w:rPr>
        <w:br/>
        <w:t>• Double bonds/splittings can occur if the solution of an inversion is forbidden or impossible, as it is of absolute importance to the persons concerned. Uncovering of fundamental errors in the system is banned because it would plunge the system into crisis, and system members therefore believe that their common Absolutes must remain in all circumstances.</w:t>
      </w:r>
      <w:r w:rsidRPr="00BE19AB">
        <w:rPr>
          <w:sz w:val="24"/>
        </w:rPr>
        <w:br/>
        <w:t>• All inversions can have double-bind, multiple-bind, -splitting or deficit effects.</w:t>
      </w:r>
    </w:p>
    <w:p w:rsidR="004C0F51" w:rsidRPr="00BE19AB" w:rsidRDefault="004C0F51" w:rsidP="004C0F51">
      <w:pPr>
        <w:spacing w:line="276" w:lineRule="auto"/>
        <w:rPr>
          <w:sz w:val="24"/>
        </w:rPr>
      </w:pPr>
      <w:r w:rsidRPr="00BE19AB">
        <w:rPr>
          <w:sz w:val="24"/>
        </w:rPr>
        <w:t>• Even one single It/sA may cause double-binds or double-splittings or deficits.</w:t>
      </w:r>
    </w:p>
    <w:p w:rsidR="004C0F51" w:rsidRPr="00BE19AB" w:rsidRDefault="004C0F51" w:rsidP="004C0F51">
      <w:pPr>
        <w:spacing w:line="276" w:lineRule="auto"/>
        <w:rPr>
          <w:sz w:val="24"/>
        </w:rPr>
      </w:pPr>
      <w:r w:rsidRPr="00BE19AB">
        <w:rPr>
          <w:sz w:val="24"/>
        </w:rPr>
        <w:t>• All P² can be the cause, as well as the target of those double-effects because every P² is dominated by It/sA that can have contradicting effects. But keep in mind: the whole P does not only consist of P²-parts.</w:t>
      </w:r>
    </w:p>
    <w:p w:rsidR="004C0F51" w:rsidRPr="00BE19AB" w:rsidRDefault="004C0F51" w:rsidP="004C0F51">
      <w:pPr>
        <w:spacing w:line="276" w:lineRule="auto"/>
        <w:rPr>
          <w:sz w:val="24"/>
        </w:rPr>
      </w:pPr>
      <w:r w:rsidRPr="00BE19AB">
        <w:rPr>
          <w:sz w:val="24"/>
        </w:rPr>
        <w:t xml:space="preserve">• If people live sA-determined (= P²), they send double-bind messages. </w:t>
      </w:r>
    </w:p>
    <w:p w:rsidR="004C0F51" w:rsidRPr="00BE19AB" w:rsidRDefault="004C0F51" w:rsidP="004C0F51">
      <w:pPr>
        <w:spacing w:line="276" w:lineRule="auto"/>
        <w:rPr>
          <w:sz w:val="24"/>
        </w:rPr>
      </w:pPr>
      <w:r w:rsidRPr="00BE19AB">
        <w:rPr>
          <w:sz w:val="24"/>
        </w:rPr>
        <w:t>• Every (absolute) bond is also a discrepancy of outer or inner necessities and the inner need for freedom.</w:t>
      </w:r>
    </w:p>
    <w:p w:rsidR="004C0F51" w:rsidRPr="00BE19AB" w:rsidRDefault="004C0F51" w:rsidP="004C0F51">
      <w:pPr>
        <w:spacing w:line="276" w:lineRule="auto"/>
        <w:rPr>
          <w:sz w:val="24"/>
        </w:rPr>
      </w:pPr>
      <w:r w:rsidRPr="00BE19AB">
        <w:rPr>
          <w:sz w:val="24"/>
        </w:rPr>
        <w:t>Note: With terms such as double-bind or double-message, also paradoxical binds, predicaments, dilemmas, traps and so on can be described. When S. Freud stated, that these are the results of “two opposite affective reactions or drive reactions where one of them is a partial drive” and “the other one tries to prevent it” and that this is absolutely typical of neurotic symptoms, then the similar is said - as is also the statement of H.F. Searles that one cause of the double-bind is, "that one is in the same relationship with the other on two (or even more) different levels at the same time, that do not have any kind of connection with each other. This has the tendency to force the other person to dissociate his participation from one or other of these levels (possibly both</w:t>
      </w:r>
      <w:r w:rsidR="004E643B" w:rsidRPr="00BE19AB">
        <w:rPr>
          <w:sz w:val="24"/>
        </w:rPr>
        <w:t>) because</w:t>
      </w:r>
      <w:r w:rsidRPr="00BE19AB">
        <w:rPr>
          <w:sz w:val="24"/>
        </w:rPr>
        <w:t xml:space="preserve"> he finds it inappropriate to refer to a particular level if it has no relation whatsoever to what is going on at the other level ...".</w:t>
      </w:r>
      <w:r w:rsidRPr="00BE19AB">
        <w:rPr>
          <w:rStyle w:val="toctext"/>
          <w:sz w:val="24"/>
        </w:rPr>
        <w:t xml:space="preserve"> </w:t>
      </w:r>
      <w:r w:rsidRPr="00BE19AB">
        <w:rPr>
          <w:sz w:val="24"/>
        </w:rPr>
        <w:t>Searles describes how a very attractive and provocatively dressed woman made him nearly crazy by a sterile discussion with him about theology and philosophy.</w:t>
      </w:r>
      <w:r w:rsidRPr="00BE19AB">
        <w:rPr>
          <w:rStyle w:val="Funotenzeichen"/>
          <w:rFonts w:asciiTheme="minorHAnsi" w:hAnsiTheme="minorHAnsi"/>
          <w:sz w:val="22"/>
        </w:rPr>
        <w:footnoteReference w:id="337"/>
      </w:r>
      <w:r w:rsidRPr="00BE19AB">
        <w:rPr>
          <w:sz w:val="24"/>
        </w:rPr>
        <w:br/>
        <w:t>• Double-binds/splittings may also occur if they originate from two contradicting sides of one part of an It (e.g., a front side and a reverse side). But because they are based on the same part, it falsely seems like they cannot be contradictory. A second possibility: A part and the opposite part state the same thing because the reverse side of a part and the front side of the opposite have the same connotation.</w:t>
      </w:r>
    </w:p>
    <w:p w:rsidR="004C0F51" w:rsidRPr="00BE19AB" w:rsidRDefault="004C0F51" w:rsidP="004C0F51">
      <w:pPr>
        <w:spacing w:line="276" w:lineRule="auto"/>
        <w:rPr>
          <w:rStyle w:val="tlid-translation"/>
          <w:sz w:val="24"/>
        </w:rPr>
      </w:pPr>
      <w:r w:rsidRPr="00BE19AB">
        <w:rPr>
          <w:sz w:val="24"/>
        </w:rPr>
        <w:t xml:space="preserve">• There are 1000 causes that may lead to bonds or separations or deficits of two (or many) people, as well as 1000 causes that may lead to bonds or separations or deficits within one person. In both cases, many different possible causes, that may lead to one very specific but individual various result. (s. </w:t>
      </w:r>
      <w:hyperlink w:anchor="_Scattering_and_compression" w:history="1">
        <w:r w:rsidRPr="00BE19AB">
          <w:rPr>
            <w:rStyle w:val="Hyperlink"/>
            <w:sz w:val="24"/>
          </w:rPr>
          <w:t>Spreading and compression</w:t>
        </w:r>
      </w:hyperlink>
      <w:r w:rsidRPr="00BE19AB">
        <w:rPr>
          <w:sz w:val="24"/>
        </w:rPr>
        <w:t>)</w:t>
      </w:r>
      <w:r w:rsidR="001F37A1">
        <w:rPr>
          <w:sz w:val="24"/>
        </w:rPr>
        <w:t>.</w:t>
      </w:r>
      <w:r w:rsidRPr="00BE19AB">
        <w:rPr>
          <w:rFonts w:eastAsia="Times New Roman" w:cs="Times New Roman"/>
          <w:sz w:val="24"/>
          <w:szCs w:val="24"/>
        </w:rPr>
        <w:br/>
      </w:r>
      <w:r w:rsidRPr="00BE19AB">
        <w:rPr>
          <w:rFonts w:eastAsia="Times New Roman" w:cs="Times New Roman"/>
          <w:sz w:val="24"/>
          <w:szCs w:val="24"/>
          <w:u w:val="single"/>
        </w:rPr>
        <w:t>Examples</w:t>
      </w:r>
      <w:r w:rsidRPr="00BE19AB">
        <w:rPr>
          <w:rFonts w:eastAsia="Times New Roman" w:cs="Times New Roman"/>
          <w:sz w:val="24"/>
          <w:szCs w:val="24"/>
        </w:rPr>
        <w:t xml:space="preserve">: </w:t>
      </w:r>
      <w:r w:rsidRPr="00BE19AB">
        <w:rPr>
          <w:rFonts w:eastAsia="Times New Roman" w:cs="Times New Roman"/>
          <w:sz w:val="24"/>
          <w:szCs w:val="24"/>
        </w:rPr>
        <w:br/>
      </w:r>
      <w:r w:rsidRPr="00BE19AB">
        <w:rPr>
          <w:rStyle w:val="tlid-translation"/>
          <w:sz w:val="24"/>
        </w:rPr>
        <w:t xml:space="preserve">- Mother and father take an absolute position for the child. This creates a double bond: The </w:t>
      </w:r>
      <w:r w:rsidRPr="00BE19AB">
        <w:rPr>
          <w:rStyle w:val="tlid-translation"/>
          <w:sz w:val="24"/>
        </w:rPr>
        <w:lastRenderedPageBreak/>
        <w:t>child must follow both mother and father, although they are different. But this is also a splitting of the childish image of the parents and the truth, which states that that the parents are not of absolute importance.</w:t>
      </w:r>
    </w:p>
    <w:p w:rsidR="004C0F51" w:rsidRPr="00BE19AB" w:rsidRDefault="004C0F51" w:rsidP="004C0F51">
      <w:pPr>
        <w:spacing w:line="276" w:lineRule="auto"/>
        <w:rPr>
          <w:b/>
          <w:sz w:val="24"/>
        </w:rPr>
      </w:pPr>
      <w:r w:rsidRPr="00BE19AB">
        <w:rPr>
          <w:rStyle w:val="tlid-translation"/>
          <w:sz w:val="24"/>
        </w:rPr>
        <w:t>- Analogous example: Mother is the good, father is the bad → bond, splitting and trap for the child.</w:t>
      </w:r>
      <w:r w:rsidR="008017F0">
        <w:rPr>
          <w:rStyle w:val="tlid-translation"/>
          <w:sz w:val="24"/>
        </w:rPr>
        <w:fldChar w:fldCharType="begin"/>
      </w:r>
      <w:r w:rsidR="008017F0">
        <w:instrText xml:space="preserve"> XE "</w:instrText>
      </w:r>
      <w:r w:rsidR="008017F0" w:rsidRPr="00814C35">
        <w:instrText>spliiting</w:instrText>
      </w:r>
      <w:r w:rsidR="008017F0">
        <w:instrText xml:space="preserve">" </w:instrText>
      </w:r>
      <w:r w:rsidR="008017F0">
        <w:rPr>
          <w:rStyle w:val="tlid-translation"/>
          <w:sz w:val="24"/>
        </w:rPr>
        <w:fldChar w:fldCharType="end"/>
      </w:r>
      <w:r w:rsidRPr="00BE19AB">
        <w:rPr>
          <w:rFonts w:eastAsia="Times New Roman" w:cs="Times New Roman"/>
          <w:sz w:val="24"/>
          <w:szCs w:val="24"/>
        </w:rPr>
        <w:br/>
      </w:r>
    </w:p>
    <w:p w:rsidR="004C0F51" w:rsidRPr="00BE19AB" w:rsidRDefault="001544C8" w:rsidP="004C0F51">
      <w:pPr>
        <w:spacing w:line="276" w:lineRule="auto"/>
        <w:ind w:left="851"/>
        <w:rPr>
          <w:sz w:val="24"/>
          <w:lang w:val="de-DE"/>
        </w:rPr>
      </w:pPr>
      <w:r>
        <w:rPr>
          <w:noProof/>
          <w:lang w:val="de-DE"/>
        </w:rPr>
        <mc:AlternateContent>
          <mc:Choice Requires="wpg">
            <w:drawing>
              <wp:inline distT="0" distB="0" distL="0" distR="0">
                <wp:extent cx="3289300" cy="1151255"/>
                <wp:effectExtent l="2540" t="12700" r="3810" b="0"/>
                <wp:docPr id="395" name="Group 1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151255"/>
                          <a:chOff x="3342" y="1347"/>
                          <a:chExt cx="5180" cy="1813"/>
                        </a:xfrm>
                      </wpg:grpSpPr>
                      <wps:wsp>
                        <wps:cNvPr id="396" name="Text Box 29821"/>
                        <wps:cNvSpPr txBox="1">
                          <a:spLocks noChangeArrowheads="1"/>
                        </wps:cNvSpPr>
                        <wps:spPr bwMode="auto">
                          <a:xfrm>
                            <a:off x="5312" y="2624"/>
                            <a:ext cx="96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A075E" w:rsidRDefault="00313791" w:rsidP="004C0F51">
                              <w:pPr>
                                <w:rPr>
                                  <w:sz w:val="18"/>
                                  <w:szCs w:val="18"/>
                                </w:rPr>
                              </w:pPr>
                              <w:r>
                                <w:rPr>
                                  <w:sz w:val="18"/>
                                  <w:szCs w:val="18"/>
                                </w:rPr>
                                <w:t xml:space="preserve">  </w:t>
                              </w:r>
                              <w:r w:rsidRPr="003A075E">
                                <w:rPr>
                                  <w:sz w:val="18"/>
                                  <w:szCs w:val="18"/>
                                </w:rPr>
                                <w:t xml:space="preserve">0 </w:t>
                              </w:r>
                            </w:p>
                          </w:txbxContent>
                        </wps:txbx>
                        <wps:bodyPr rot="0" vert="horz" wrap="square" lIns="91440" tIns="45720" rIns="91440" bIns="45720" anchor="t" anchorCtr="0" upright="1">
                          <a:noAutofit/>
                        </wps:bodyPr>
                      </wps:wsp>
                      <wps:wsp>
                        <wps:cNvPr id="397" name="Text Box 29822"/>
                        <wps:cNvSpPr txBox="1">
                          <a:spLocks noChangeArrowheads="1"/>
                        </wps:cNvSpPr>
                        <wps:spPr bwMode="auto">
                          <a:xfrm>
                            <a:off x="5863" y="1505"/>
                            <a:ext cx="1253"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A075E" w:rsidRDefault="00313791" w:rsidP="004C0F51">
                              <w:pPr>
                                <w:rPr>
                                  <w:sz w:val="18"/>
                                  <w:szCs w:val="18"/>
                                </w:rPr>
                              </w:pPr>
                              <w:r>
                                <w:rPr>
                                  <w:sz w:val="18"/>
                                  <w:szCs w:val="18"/>
                                </w:rPr>
                                <w:t>Contra-Ʃ²</w:t>
                              </w:r>
                              <w:r>
                                <w:rPr>
                                  <w:sz w:val="18"/>
                                  <w:szCs w:val="18"/>
                                </w:rPr>
                                <w:br/>
                                <w:t>c</w:t>
                              </w:r>
                              <w:r w:rsidRPr="003A075E">
                                <w:rPr>
                                  <w:sz w:val="18"/>
                                  <w:szCs w:val="18"/>
                                </w:rPr>
                                <w:t>ontra-</w:t>
                              </w:r>
                              <w:r>
                                <w:rPr>
                                  <w:sz w:val="18"/>
                                  <w:szCs w:val="18"/>
                                </w:rPr>
                                <w:t>sS</w:t>
                              </w:r>
                            </w:p>
                          </w:txbxContent>
                        </wps:txbx>
                        <wps:bodyPr rot="0" vert="horz" wrap="square" lIns="91440" tIns="45720" rIns="91440" bIns="45720" anchor="t" anchorCtr="0" upright="1">
                          <a:noAutofit/>
                        </wps:bodyPr>
                      </wps:wsp>
                      <wps:wsp>
                        <wps:cNvPr id="398" name="Text Box 29823"/>
                        <wps:cNvSpPr txBox="1">
                          <a:spLocks noChangeArrowheads="1"/>
                        </wps:cNvSpPr>
                        <wps:spPr bwMode="auto">
                          <a:xfrm>
                            <a:off x="4527" y="1540"/>
                            <a:ext cx="84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A075E" w:rsidRDefault="00313791" w:rsidP="004C0F51">
                              <w:pPr>
                                <w:rPr>
                                  <w:sz w:val="18"/>
                                  <w:szCs w:val="18"/>
                                </w:rPr>
                              </w:pPr>
                              <w:r>
                                <w:rPr>
                                  <w:sz w:val="18"/>
                                  <w:szCs w:val="18"/>
                                </w:rPr>
                                <w:t>Pro-Ʃ²</w:t>
                              </w:r>
                              <w:r>
                                <w:rPr>
                                  <w:sz w:val="18"/>
                                  <w:szCs w:val="18"/>
                                </w:rPr>
                                <w:br/>
                                <w:t>pro-sS</w:t>
                              </w:r>
                            </w:p>
                          </w:txbxContent>
                        </wps:txbx>
                        <wps:bodyPr rot="0" vert="horz" wrap="square" lIns="91440" tIns="45720" rIns="91440" bIns="45720" anchor="t" anchorCtr="0" upright="1">
                          <a:noAutofit/>
                        </wps:bodyPr>
                      </wps:wsp>
                      <wps:wsp>
                        <wps:cNvPr id="399" name="Text Box 29824"/>
                        <wps:cNvSpPr txBox="1">
                          <a:spLocks noChangeArrowheads="1"/>
                        </wps:cNvSpPr>
                        <wps:spPr bwMode="auto">
                          <a:xfrm>
                            <a:off x="3342" y="1732"/>
                            <a:ext cx="1174"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A075E" w:rsidRDefault="00313791" w:rsidP="004C0F51">
                              <w:pPr>
                                <w:rPr>
                                  <w:sz w:val="18"/>
                                  <w:szCs w:val="18"/>
                                </w:rPr>
                              </w:pPr>
                              <w:r>
                                <w:rPr>
                                  <w:sz w:val="18"/>
                                  <w:szCs w:val="18"/>
                                </w:rPr>
                                <w:t>Ʃ²</w:t>
                              </w:r>
                              <w:r>
                                <w:rPr>
                                  <w:sz w:val="18"/>
                                  <w:szCs w:val="18"/>
                                </w:rPr>
                                <w:br/>
                                <w:t>strange</w:t>
                              </w:r>
                              <w:r w:rsidRPr="003A075E">
                                <w:rPr>
                                  <w:sz w:val="18"/>
                                  <w:szCs w:val="18"/>
                                </w:rPr>
                                <w:t>-</w:t>
                              </w:r>
                              <w:r w:rsidRPr="003A075E">
                                <w:rPr>
                                  <w:sz w:val="18"/>
                                  <w:szCs w:val="18"/>
                                </w:rPr>
                                <w:br/>
                                <w:t>Sel</w:t>
                              </w:r>
                              <w:r>
                                <w:rPr>
                                  <w:sz w:val="18"/>
                                  <w:szCs w:val="18"/>
                                </w:rPr>
                                <w:t>f</w:t>
                              </w:r>
                              <w:r w:rsidRPr="003A075E">
                                <w:rPr>
                                  <w:sz w:val="18"/>
                                  <w:szCs w:val="18"/>
                                </w:rPr>
                                <w:t xml:space="preserve"> </w:t>
                              </w:r>
                              <w:r>
                                <w:rPr>
                                  <w:sz w:val="18"/>
                                  <w:szCs w:val="18"/>
                                </w:rPr>
                                <w:t>(sS)</w:t>
                              </w:r>
                            </w:p>
                          </w:txbxContent>
                        </wps:txbx>
                        <wps:bodyPr rot="0" vert="horz" wrap="square" lIns="91440" tIns="45720" rIns="91440" bIns="45720" anchor="t" anchorCtr="0" upright="1">
                          <a:noAutofit/>
                        </wps:bodyPr>
                      </wps:wsp>
                      <wps:wsp>
                        <wps:cNvPr id="400" name="Text Box 29825"/>
                        <wps:cNvSpPr txBox="1">
                          <a:spLocks noChangeArrowheads="1"/>
                        </wps:cNvSpPr>
                        <wps:spPr bwMode="auto">
                          <a:xfrm>
                            <a:off x="7556" y="1693"/>
                            <a:ext cx="96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3A075E" w:rsidRDefault="00313791" w:rsidP="004C0F51">
                              <w:pPr>
                                <w:rPr>
                                  <w:sz w:val="18"/>
                                  <w:szCs w:val="18"/>
                                </w:rPr>
                              </w:pPr>
                              <w:r w:rsidRPr="003A075E">
                                <w:rPr>
                                  <w:sz w:val="18"/>
                                  <w:szCs w:val="18"/>
                                </w:rPr>
                                <w:t>Ʃ</w:t>
                              </w:r>
                              <w:r>
                                <w:rPr>
                                  <w:sz w:val="18"/>
                                  <w:szCs w:val="18"/>
                                </w:rPr>
                                <w:t>²</w:t>
                              </w:r>
                              <w:r>
                                <w:rPr>
                                  <w:sz w:val="18"/>
                                  <w:szCs w:val="18"/>
                                </w:rPr>
                                <w:br/>
                                <w:t>other</w:t>
                              </w:r>
                              <w:r>
                                <w:rPr>
                                  <w:sz w:val="18"/>
                                  <w:szCs w:val="18"/>
                                </w:rPr>
                                <w:br/>
                                <w:t>strange</w:t>
                              </w:r>
                              <w:r w:rsidRPr="003A075E">
                                <w:rPr>
                                  <w:sz w:val="18"/>
                                  <w:szCs w:val="18"/>
                                </w:rPr>
                                <w:br/>
                                <w:t>Sel</w:t>
                              </w:r>
                              <w:r>
                                <w:rPr>
                                  <w:sz w:val="18"/>
                                  <w:szCs w:val="18"/>
                                </w:rPr>
                                <w:t>ves</w:t>
                              </w:r>
                              <w:r w:rsidRPr="003A075E">
                                <w:rPr>
                                  <w:sz w:val="18"/>
                                  <w:szCs w:val="18"/>
                                </w:rPr>
                                <w:t xml:space="preserve"> </w:t>
                              </w:r>
                            </w:p>
                          </w:txbxContent>
                        </wps:txbx>
                        <wps:bodyPr rot="0" vert="horz" wrap="square" lIns="91440" tIns="45720" rIns="91440" bIns="45720" anchor="t" anchorCtr="0" upright="1">
                          <a:noAutofit/>
                        </wps:bodyPr>
                      </wps:wsp>
                      <wps:wsp>
                        <wps:cNvPr id="401" name="AutoShape 29826"/>
                        <wps:cNvSpPr>
                          <a:spLocks/>
                        </wps:cNvSpPr>
                        <wps:spPr bwMode="auto">
                          <a:xfrm>
                            <a:off x="4336" y="1347"/>
                            <a:ext cx="180" cy="1766"/>
                          </a:xfrm>
                          <a:prstGeom prst="leftBrace">
                            <a:avLst>
                              <a:gd name="adj1" fmla="val 81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2" name="Group 29827"/>
                        <wpg:cNvGrpSpPr>
                          <a:grpSpLocks/>
                        </wpg:cNvGrpSpPr>
                        <wpg:grpSpPr bwMode="auto">
                          <a:xfrm>
                            <a:off x="7200" y="1407"/>
                            <a:ext cx="81" cy="1706"/>
                            <a:chOff x="3795" y="2204"/>
                            <a:chExt cx="81" cy="1403"/>
                          </a:xfrm>
                        </wpg:grpSpPr>
                        <wps:wsp>
                          <wps:cNvPr id="403" name="AutoShape 29828"/>
                          <wps:cNvCnPr>
                            <a:cxnSpLocks noChangeShapeType="1"/>
                          </wps:cNvCnPr>
                          <wps:spPr bwMode="auto">
                            <a:xfrm>
                              <a:off x="3795" y="2204"/>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29829"/>
                          <wps:cNvCnPr>
                            <a:cxnSpLocks noChangeShapeType="1"/>
                          </wps:cNvCnPr>
                          <wps:spPr bwMode="auto">
                            <a:xfrm>
                              <a:off x="3876" y="2217"/>
                              <a:ext cx="0" cy="1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 name="Group 29830"/>
                        <wpg:cNvGrpSpPr>
                          <a:grpSpLocks/>
                        </wpg:cNvGrpSpPr>
                        <wpg:grpSpPr bwMode="auto">
                          <a:xfrm rot="4982192">
                            <a:off x="5051" y="2222"/>
                            <a:ext cx="428" cy="527"/>
                            <a:chOff x="5710" y="2527"/>
                            <a:chExt cx="428" cy="434"/>
                          </a:xfrm>
                        </wpg:grpSpPr>
                        <wps:wsp>
                          <wps:cNvPr id="406" name="AutoShape 29831"/>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29832"/>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 name="Group 29833"/>
                        <wpg:cNvGrpSpPr>
                          <a:grpSpLocks/>
                        </wpg:cNvGrpSpPr>
                        <wpg:grpSpPr bwMode="auto">
                          <a:xfrm rot="9934753">
                            <a:off x="5778" y="2256"/>
                            <a:ext cx="520" cy="434"/>
                            <a:chOff x="5710" y="2527"/>
                            <a:chExt cx="428" cy="434"/>
                          </a:xfrm>
                        </wpg:grpSpPr>
                        <wps:wsp>
                          <wps:cNvPr id="409" name="AutoShape 29834"/>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9835"/>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1" name="Group 29836"/>
                        <wpg:cNvGrpSpPr>
                          <a:grpSpLocks/>
                        </wpg:cNvGrpSpPr>
                        <wpg:grpSpPr bwMode="auto">
                          <a:xfrm rot="-8617868">
                            <a:off x="5335" y="1546"/>
                            <a:ext cx="468" cy="575"/>
                            <a:chOff x="5710" y="2527"/>
                            <a:chExt cx="428" cy="434"/>
                          </a:xfrm>
                        </wpg:grpSpPr>
                        <wps:wsp>
                          <wps:cNvPr id="412" name="AutoShape 29837"/>
                          <wps:cNvCnPr>
                            <a:cxnSpLocks noChangeShapeType="1"/>
                          </wps:cNvCnPr>
                          <wps:spPr bwMode="auto">
                            <a:xfrm>
                              <a:off x="5710" y="2568"/>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29838"/>
                          <wps:cNvCnPr>
                            <a:cxnSpLocks noChangeShapeType="1"/>
                          </wps:cNvCnPr>
                          <wps:spPr bwMode="auto">
                            <a:xfrm>
                              <a:off x="5775" y="2527"/>
                              <a:ext cx="363"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390" o:spid="_x0000_s2718" style="width:259pt;height:90.65pt;mso-position-horizontal-relative:char;mso-position-vertical-relative:line" coordorigin="3342,1347" coordsize="5180,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">
                <v:shape id="Text Box 29821" o:spid="_x0000_s2719" type="#_x0000_t202" style="position:absolute;left:5312;top:2624;width:96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313791" w:rsidRPr="003A075E" w:rsidRDefault="00313791" w:rsidP="004C0F51">
                        <w:pPr>
                          <w:rPr>
                            <w:sz w:val="18"/>
                            <w:szCs w:val="18"/>
                          </w:rPr>
                        </w:pPr>
                        <w:r>
                          <w:rPr>
                            <w:sz w:val="18"/>
                            <w:szCs w:val="18"/>
                          </w:rPr>
                          <w:t xml:space="preserve">  </w:t>
                        </w:r>
                        <w:r w:rsidRPr="003A075E">
                          <w:rPr>
                            <w:sz w:val="18"/>
                            <w:szCs w:val="18"/>
                          </w:rPr>
                          <w:t xml:space="preserve">0 </w:t>
                        </w:r>
                      </w:p>
                    </w:txbxContent>
                  </v:textbox>
                </v:shape>
                <v:shape id="Text Box 29822" o:spid="_x0000_s2720" type="#_x0000_t202" style="position:absolute;left:5863;top:1505;width:1253;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313791" w:rsidRPr="003A075E" w:rsidRDefault="00313791" w:rsidP="004C0F51">
                        <w:pPr>
                          <w:rPr>
                            <w:sz w:val="18"/>
                            <w:szCs w:val="18"/>
                          </w:rPr>
                        </w:pPr>
                        <w:r>
                          <w:rPr>
                            <w:sz w:val="18"/>
                            <w:szCs w:val="18"/>
                          </w:rPr>
                          <w:t>Contra-Ʃ²</w:t>
                        </w:r>
                        <w:r>
                          <w:rPr>
                            <w:sz w:val="18"/>
                            <w:szCs w:val="18"/>
                          </w:rPr>
                          <w:br/>
                          <w:t>c</w:t>
                        </w:r>
                        <w:r w:rsidRPr="003A075E">
                          <w:rPr>
                            <w:sz w:val="18"/>
                            <w:szCs w:val="18"/>
                          </w:rPr>
                          <w:t>ontra-</w:t>
                        </w:r>
                        <w:r>
                          <w:rPr>
                            <w:sz w:val="18"/>
                            <w:szCs w:val="18"/>
                          </w:rPr>
                          <w:t>sS</w:t>
                        </w:r>
                      </w:p>
                    </w:txbxContent>
                  </v:textbox>
                </v:shape>
                <v:shape id="Text Box 29823" o:spid="_x0000_s2721" type="#_x0000_t202" style="position:absolute;left:4527;top:1540;width:84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313791" w:rsidRPr="003A075E" w:rsidRDefault="00313791" w:rsidP="004C0F51">
                        <w:pPr>
                          <w:rPr>
                            <w:sz w:val="18"/>
                            <w:szCs w:val="18"/>
                          </w:rPr>
                        </w:pPr>
                        <w:r>
                          <w:rPr>
                            <w:sz w:val="18"/>
                            <w:szCs w:val="18"/>
                          </w:rPr>
                          <w:t>Pro-Ʃ²</w:t>
                        </w:r>
                        <w:r>
                          <w:rPr>
                            <w:sz w:val="18"/>
                            <w:szCs w:val="18"/>
                          </w:rPr>
                          <w:br/>
                          <w:t>pro-sS</w:t>
                        </w:r>
                      </w:p>
                    </w:txbxContent>
                  </v:textbox>
                </v:shape>
                <v:shape id="Text Box 29824" o:spid="_x0000_s2722" type="#_x0000_t202" style="position:absolute;left:3342;top:1732;width:117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313791" w:rsidRPr="003A075E" w:rsidRDefault="00313791" w:rsidP="004C0F51">
                        <w:pPr>
                          <w:rPr>
                            <w:sz w:val="18"/>
                            <w:szCs w:val="18"/>
                          </w:rPr>
                        </w:pPr>
                        <w:r>
                          <w:rPr>
                            <w:sz w:val="18"/>
                            <w:szCs w:val="18"/>
                          </w:rPr>
                          <w:t>Ʃ²</w:t>
                        </w:r>
                        <w:r>
                          <w:rPr>
                            <w:sz w:val="18"/>
                            <w:szCs w:val="18"/>
                          </w:rPr>
                          <w:br/>
                          <w:t>strange</w:t>
                        </w:r>
                        <w:r w:rsidRPr="003A075E">
                          <w:rPr>
                            <w:sz w:val="18"/>
                            <w:szCs w:val="18"/>
                          </w:rPr>
                          <w:t>-</w:t>
                        </w:r>
                        <w:r w:rsidRPr="003A075E">
                          <w:rPr>
                            <w:sz w:val="18"/>
                            <w:szCs w:val="18"/>
                          </w:rPr>
                          <w:br/>
                          <w:t>Sel</w:t>
                        </w:r>
                        <w:r>
                          <w:rPr>
                            <w:sz w:val="18"/>
                            <w:szCs w:val="18"/>
                          </w:rPr>
                          <w:t>f</w:t>
                        </w:r>
                        <w:r w:rsidRPr="003A075E">
                          <w:rPr>
                            <w:sz w:val="18"/>
                            <w:szCs w:val="18"/>
                          </w:rPr>
                          <w:t xml:space="preserve"> </w:t>
                        </w:r>
                        <w:r>
                          <w:rPr>
                            <w:sz w:val="18"/>
                            <w:szCs w:val="18"/>
                          </w:rPr>
                          <w:t>(sS)</w:t>
                        </w:r>
                      </w:p>
                    </w:txbxContent>
                  </v:textbox>
                </v:shape>
                <v:shape id="Text Box 29825" o:spid="_x0000_s2723" type="#_x0000_t202" style="position:absolute;left:7556;top:1693;width:96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313791" w:rsidRPr="003A075E" w:rsidRDefault="00313791" w:rsidP="004C0F51">
                        <w:pPr>
                          <w:rPr>
                            <w:sz w:val="18"/>
                            <w:szCs w:val="18"/>
                          </w:rPr>
                        </w:pPr>
                        <w:r w:rsidRPr="003A075E">
                          <w:rPr>
                            <w:sz w:val="18"/>
                            <w:szCs w:val="18"/>
                          </w:rPr>
                          <w:t>Ʃ</w:t>
                        </w:r>
                        <w:r>
                          <w:rPr>
                            <w:sz w:val="18"/>
                            <w:szCs w:val="18"/>
                          </w:rPr>
                          <w:t>²</w:t>
                        </w:r>
                        <w:r>
                          <w:rPr>
                            <w:sz w:val="18"/>
                            <w:szCs w:val="18"/>
                          </w:rPr>
                          <w:br/>
                          <w:t>other</w:t>
                        </w:r>
                        <w:r>
                          <w:rPr>
                            <w:sz w:val="18"/>
                            <w:szCs w:val="18"/>
                          </w:rPr>
                          <w:br/>
                          <w:t>strange</w:t>
                        </w:r>
                        <w:r w:rsidRPr="003A075E">
                          <w:rPr>
                            <w:sz w:val="18"/>
                            <w:szCs w:val="18"/>
                          </w:rPr>
                          <w:br/>
                          <w:t>Sel</w:t>
                        </w:r>
                        <w:r>
                          <w:rPr>
                            <w:sz w:val="18"/>
                            <w:szCs w:val="18"/>
                          </w:rPr>
                          <w:t>ves</w:t>
                        </w:r>
                        <w:r w:rsidRPr="003A075E">
                          <w:rPr>
                            <w:sz w:val="18"/>
                            <w:szCs w:val="18"/>
                          </w:rPr>
                          <w:t xml:space="preserve"> </w:t>
                        </w:r>
                      </w:p>
                    </w:txbxContent>
                  </v:textbox>
                </v:shape>
                <v:shape id="AutoShape 29826" o:spid="_x0000_s2724" type="#_x0000_t87" style="position:absolute;left:4336;top:1347;width:18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Zt8UA&#10;AADcAAAADwAAAGRycy9kb3ducmV2LnhtbESPQWsCMRSE70L/Q3gFL6LJikhZjVIKgnpQtOr5sXnu&#10;Lm5etptU1/76RhA8DjPzDTOdt7YSV2p86VhDMlAgiDNnSs41HL4X/Q8QPiAbrByThjt5mM/eOlNM&#10;jbvxjq77kIsIYZ+ihiKEOpXSZwVZ9ANXE0fv7BqLIcoml6bBW4TbSg6VGkuLJceFAmv6Kii77H+t&#10;hnBMNln7535wsTqpZdJb77aXtdbd9/ZzAiJQG17hZ3tpNIxUAo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9m3xQAAANwAAAAPAAAAAAAAAAAAAAAAAJgCAABkcnMv&#10;ZG93bnJldi54bWxQSwUGAAAAAAQABAD1AAAAigMAAAAA&#10;"/>
                <v:group id="Group 29827" o:spid="_x0000_s2725" style="position:absolute;left:7200;top:1407;width:81;height:1706" coordorigin="3795,2204" coordsize="8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AutoShape 29828" o:spid="_x0000_s2726" type="#_x0000_t32" style="position:absolute;left:3795;top:2204;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29829" o:spid="_x0000_s2727" type="#_x0000_t32" style="position:absolute;left:3876;top:2217;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group>
                <v:group id="Group 29830" o:spid="_x0000_s2728" style="position:absolute;left:5051;top:2222;width:428;height:527;rotation:5441882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NbE2rCAAAA3AAAAA8A&#10;AAAAAAAAAAAAAAAAqgIAAGRycy9kb3ducmV2LnhtbFBLBQYAAAAABAAEAPoAAACZAwAAAAA=&#10;">
                  <v:shape id="AutoShape 29831" o:spid="_x0000_s2729"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29832" o:spid="_x0000_s2730"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group>
                <v:group id="Group 29833" o:spid="_x0000_s2731" style="position:absolute;left:5778;top:2256;width:520;height:434;rotation:10851400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lMUsEAAADcAAAADwAAAGRycy9kb3ducmV2LnhtbERPTWvCQBC9C/0PyxS8&#10;6cak1RJdpRQETwW19DzNjkkwO5vuTjX213cPQo+P973aDK5TFwqx9WxgNs1AEVfetlwb+DhuJy+g&#10;oiBb7DyTgRtF2KwfRissrb/yni4HqVUK4ViigUakL7WOVUMO49T3xIk7+eBQEgy1tgGvKdx1Os+y&#10;uXbYcmposKe3hqrz4ccZOM9D8f1eLOSXF8/yVcRc8tmnMePH4XUJSmiQf/HdvbMGnrK0Np1JR0Cv&#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vlMUsEAAADcAAAADwAA&#10;AAAAAAAAAAAAAACqAgAAZHJzL2Rvd25yZXYueG1sUEsFBgAAAAAEAAQA+gAAAJgDAAAAAA==&#10;">
                  <v:shape id="AutoShape 29834" o:spid="_x0000_s2732"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29835" o:spid="_x0000_s2733"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group>
                <v:group id="Group 29836" o:spid="_x0000_s2734" style="position:absolute;left:5335;top:1546;width:468;height:575;rotation:-9413010fd" coordorigin="5710,2527" coordsize="42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kRN8QAAADcAAAA&#10;DwAAAAAAAAAAAAAAAACqAgAAZHJzL2Rvd25yZXYueG1sUEsFBgAAAAAEAAQA+gAAAJsDAAAAAA==&#10;">
                  <v:shape id="AutoShape 29837" o:spid="_x0000_s2735" type="#_x0000_t32" style="position:absolute;left:5710;top:2568;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shape id="AutoShape 29838" o:spid="_x0000_s2736" type="#_x0000_t32" style="position:absolute;left:5775;top:2527;width:36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group>
                <w10:anchorlock/>
              </v:group>
            </w:pict>
          </mc:Fallback>
        </mc:AlternateContent>
      </w:r>
    </w:p>
    <w:p w:rsidR="004C0F51" w:rsidRPr="00BE19AB" w:rsidRDefault="004C0F51" w:rsidP="004C0F51">
      <w:pPr>
        <w:spacing w:before="100" w:beforeAutospacing="1" w:line="276" w:lineRule="auto"/>
        <w:ind w:left="851"/>
        <w:rPr>
          <w:rFonts w:eastAsia="Times New Roman" w:cs="Times New Roman"/>
          <w:sz w:val="22"/>
          <w:szCs w:val="24"/>
        </w:rPr>
      </w:pPr>
      <w:r w:rsidRPr="00F7534A">
        <w:rPr>
          <w:rFonts w:eastAsia="Times New Roman" w:cs="Times New Roman"/>
          <w:szCs w:val="24"/>
        </w:rPr>
        <w:t xml:space="preserve">Possibilities of double-binds and splittings in systemic and dimensional spheres². </w:t>
      </w:r>
    </w:p>
    <w:p w:rsidR="004C0F51" w:rsidRPr="00BE19AB" w:rsidRDefault="004C0F51" w:rsidP="004C0F51">
      <w:pPr>
        <w:spacing w:line="276" w:lineRule="auto"/>
        <w:rPr>
          <w:rFonts w:eastAsia="Times New Roman"/>
          <w:sz w:val="24"/>
        </w:rPr>
      </w:pPr>
      <w:r w:rsidRPr="00BE19AB">
        <w:rPr>
          <w:rFonts w:eastAsia="Times New Roman"/>
          <w:sz w:val="24"/>
        </w:rPr>
        <w:br/>
      </w:r>
      <w:r w:rsidRPr="00BE19AB">
        <w:rPr>
          <w:rFonts w:eastAsia="Times New Roman"/>
          <w:sz w:val="22"/>
          <w:szCs w:val="18"/>
        </w:rPr>
        <w:tab/>
        <w:t>In the `</w:t>
      </w:r>
      <w:hyperlink r:id="rId793" w:history="1">
        <w:hyperlink r:id="rId794" w:history="1">
          <w:hyperlink r:id="rId795" w:history="1">
            <w:hyperlink r:id="rId796" w:history="1">
              <w:hyperlink r:id="rId797" w:history="1">
                <w:hyperlink r:id="rId798" w:history="1">
                  <w:hyperlink r:id="rId799" w:history="1">
                    <w:hyperlink r:id="rId800" w:history="1">
                      <w:hyperlink r:id="rId801" w:history="1">
                        <w:hyperlink r:id="rId802" w:history="1">
                          <w:hyperlink r:id="rId803" w:history="1">
                            <w:hyperlink r:id="rId804" w:history="1">
                              <w:hyperlink r:id="rId805" w:history="1">
                                <w:hyperlink r:id="rId806" w:history="1">
                                  <w:hyperlink r:id="rId807"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r w:rsidRPr="00BE19AB">
        <w:rPr>
          <w:rFonts w:eastAsia="Times New Roman"/>
          <w:sz w:val="22"/>
          <w:szCs w:val="18"/>
        </w:rPr>
        <w:t xml:space="preserve">´ this topic will be displayed </w:t>
      </w:r>
      <w:r w:rsidRPr="00BE19AB">
        <w:rPr>
          <w:sz w:val="22"/>
          <w:szCs w:val="18"/>
        </w:rPr>
        <w:t xml:space="preserve">particularly in row </w:t>
      </w:r>
      <w:r w:rsidRPr="00BE19AB">
        <w:rPr>
          <w:rFonts w:eastAsia="Times New Roman"/>
          <w:sz w:val="22"/>
          <w:szCs w:val="18"/>
        </w:rPr>
        <w:t>a4.</w:t>
      </w:r>
      <w:r w:rsidRPr="00BE19AB">
        <w:rPr>
          <w:rFonts w:eastAsia="Times New Roman"/>
          <w:sz w:val="24"/>
        </w:rPr>
        <w:t xml:space="preserve"> </w:t>
      </w:r>
      <w:r w:rsidRPr="00BE19AB">
        <w:rPr>
          <w:rFonts w:eastAsia="Times New Roman"/>
          <w:sz w:val="24"/>
        </w:rPr>
        <w:br/>
        <w:t>If a first-rate +metaposition is engaged, the subjective or objective contradictions (including all dichotomies and their double-binds/splitting) will be solved or at least relativized.</w:t>
      </w:r>
    </w:p>
    <w:p w:rsidR="004C0F51" w:rsidRPr="00BE19AB" w:rsidRDefault="004C0F51" w:rsidP="00B37E91">
      <w:pPr>
        <w:pStyle w:val="berschrift5"/>
      </w:pPr>
      <w:bookmarkStart w:id="871" w:name="_Toc524363049"/>
      <w:bookmarkStart w:id="872" w:name="_Toc71106947"/>
      <w:r w:rsidRPr="00BE19AB">
        <w:t>Expressed-Emotion Concept</w:t>
      </w:r>
      <w:bookmarkEnd w:id="871"/>
      <w:bookmarkEnd w:id="872"/>
      <w:r w:rsidRPr="00BE19AB">
        <w:t xml:space="preserve"> </w:t>
      </w:r>
      <w:r w:rsidRPr="00BE19AB">
        <w:fldChar w:fldCharType="begin"/>
      </w:r>
      <w:r w:rsidRPr="00BE19AB">
        <w:instrText xml:space="preserve"> XE "expressed-emotion concept" </w:instrText>
      </w:r>
      <w:r w:rsidRPr="00BE19AB">
        <w:fldChar w:fldCharType="end"/>
      </w:r>
    </w:p>
    <w:p w:rsidR="004E643B" w:rsidRPr="00BE19AB" w:rsidRDefault="004C0F51" w:rsidP="004C0F51">
      <w:pPr>
        <w:spacing w:line="276" w:lineRule="auto"/>
        <w:rPr>
          <w:rFonts w:eastAsia="Times New Roman"/>
          <w:sz w:val="24"/>
        </w:rPr>
      </w:pPr>
      <w:r w:rsidRPr="00BE19AB">
        <w:rPr>
          <w:i/>
          <w:iCs/>
          <w:sz w:val="24"/>
        </w:rPr>
        <w:t>“High expressed emotions (HEE) means, that the family members mention a lot of critiques towards the patient. They show animosity or are characterized by an emotional hyper-commitment. The unfavorable influence of HEE on the relapse rate of schizophrenia, depression, bipolar disorders and eating disorders is scientifically proven. However, there is no recognized theory on the mechanism of action."</w:t>
      </w:r>
      <w:r w:rsidRPr="00BE19AB">
        <w:rPr>
          <w:rStyle w:val="Funotenzeichen"/>
          <w:rFonts w:asciiTheme="minorHAnsi" w:hAnsiTheme="minorHAnsi"/>
          <w:sz w:val="22"/>
        </w:rPr>
        <w:footnoteReference w:id="338"/>
      </w:r>
      <w:r w:rsidRPr="00BE19AB">
        <w:rPr>
          <w:i/>
          <w:iCs/>
          <w:sz w:val="24"/>
        </w:rPr>
        <w:br/>
      </w:r>
      <w:r w:rsidRPr="00BE19AB">
        <w:rPr>
          <w:rFonts w:eastAsia="Times New Roman"/>
          <w:sz w:val="24"/>
        </w:rPr>
        <w:t xml:space="preserve">Even this concept accords with the ideas of my theory, which emphasizes the absolute importance of certain people and their attitudes toward the person affected. That absolute importance has certain consequences in the area of emotion and behavior (esp. aspect 7) and, regarding emotions that are illustrated in cells I7 and N7 of the </w:t>
      </w:r>
      <w:hyperlink r:id="rId808" w:history="1">
        <w:hyperlink r:id="rId809" w:history="1">
          <w:hyperlink r:id="rId810" w:history="1">
            <w:hyperlink r:id="rId811" w:history="1">
              <w:hyperlink r:id="rId812" w:history="1">
                <w:hyperlink r:id="rId813" w:history="1">
                  <w:hyperlink r:id="rId814" w:history="1">
                    <w:hyperlink r:id="rId815" w:history="1">
                      <w:hyperlink r:id="rId816" w:history="1">
                        <w:hyperlink r:id="rId817" w:history="1">
                          <w:hyperlink r:id="rId818" w:history="1">
                            <w:hyperlink r:id="rId819" w:history="1">
                              <w:hyperlink r:id="rId820" w:history="1">
                                <w:hyperlink r:id="rId821" w:history="1">
                                  <w:hyperlink r:id="rId822"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r w:rsidR="00533EDE" w:rsidRPr="00BE19AB">
        <w:rPr>
          <w:rFonts w:eastAsia="Times New Roman"/>
          <w:sz w:val="24"/>
        </w:rPr>
        <w:t xml:space="preserve"> </w:t>
      </w:r>
      <w:r w:rsidRPr="00BE19AB">
        <w:rPr>
          <w:rFonts w:eastAsia="Times New Roman"/>
          <w:sz w:val="24"/>
        </w:rPr>
        <w:t xml:space="preserve">(hyper-emotion, mis-emotion and insensibility). </w:t>
      </w:r>
      <w:r w:rsidRPr="00BE19AB">
        <w:rPr>
          <w:rFonts w:eastAsia="Times New Roman"/>
          <w:sz w:val="24"/>
        </w:rPr>
        <w:br/>
        <w:t>I believe that common literature over-interprets hyper-emotion</w:t>
      </w:r>
      <w:r w:rsidR="00C039C2">
        <w:rPr>
          <w:rFonts w:eastAsia="Times New Roman"/>
          <w:sz w:val="24"/>
        </w:rPr>
        <w:t xml:space="preserve">, whereas </w:t>
      </w:r>
      <w:r w:rsidRPr="00BE19AB">
        <w:rPr>
          <w:rFonts w:eastAsia="Times New Roman"/>
          <w:sz w:val="24"/>
        </w:rPr>
        <w:t>neglecting mis-emotion and insensibility.</w:t>
      </w:r>
    </w:p>
    <w:p w:rsidR="004C0F51" w:rsidRPr="00E21F8A" w:rsidRDefault="004C0F51" w:rsidP="00E21F8A">
      <w:pPr>
        <w:pStyle w:val="berschrift4"/>
      </w:pPr>
      <w:bookmarkStart w:id="873" w:name="_Toc524363050"/>
      <w:bookmarkStart w:id="874" w:name="_Toc71106948"/>
      <w:r w:rsidRPr="00E21F8A">
        <w:rPr>
          <w:shd w:val="clear" w:color="auto" w:fill="FFFFFF"/>
        </w:rPr>
        <w:t>Criticism on Certain Schizophrenia-Theories</w:t>
      </w:r>
      <w:bookmarkEnd w:id="873"/>
      <w:bookmarkEnd w:id="874"/>
      <w:r w:rsidRPr="00E21F8A">
        <w:rPr>
          <w:shd w:val="clear" w:color="auto" w:fill="FFFFFF"/>
        </w:rPr>
        <w:fldChar w:fldCharType="begin"/>
      </w:r>
      <w:r w:rsidRPr="00E21F8A">
        <w:instrText xml:space="preserve"> XE "schizophrenia:theories::criticism" </w:instrText>
      </w:r>
      <w:r w:rsidRPr="00E21F8A">
        <w:rPr>
          <w:shd w:val="clear" w:color="auto" w:fill="FFFFFF"/>
        </w:rPr>
        <w:fldChar w:fldCharType="end"/>
      </w:r>
      <w:r w:rsidRPr="00E21F8A">
        <w:rPr>
          <w:shd w:val="clear" w:color="auto" w:fill="FFFFFF"/>
        </w:rPr>
        <w:fldChar w:fldCharType="begin"/>
      </w:r>
      <w:r w:rsidRPr="00E21F8A">
        <w:instrText xml:space="preserve"> XE "criticism:of schizophrenia-theories" </w:instrText>
      </w:r>
      <w:r w:rsidRPr="00E21F8A">
        <w:rPr>
          <w:shd w:val="clear" w:color="auto" w:fill="FFFFFF"/>
        </w:rPr>
        <w:fldChar w:fldCharType="end"/>
      </w:r>
    </w:p>
    <w:p w:rsidR="004C0F51" w:rsidRPr="00BE19AB" w:rsidRDefault="004C0F51" w:rsidP="004C0F51">
      <w:pPr>
        <w:spacing w:line="276" w:lineRule="auto"/>
        <w:rPr>
          <w:sz w:val="24"/>
        </w:rPr>
      </w:pPr>
      <w:r w:rsidRPr="00BE19AB">
        <w:rPr>
          <w:sz w:val="24"/>
        </w:rPr>
        <w:t>• Holistic concepts seem to be missing.</w:t>
      </w:r>
    </w:p>
    <w:p w:rsidR="004C0F51" w:rsidRPr="00BE19AB" w:rsidRDefault="004C0F51" w:rsidP="004C0F51">
      <w:pPr>
        <w:spacing w:line="276" w:lineRule="auto"/>
        <w:rPr>
          <w:sz w:val="24"/>
        </w:rPr>
      </w:pPr>
      <w:r w:rsidRPr="00BE19AB">
        <w:rPr>
          <w:sz w:val="24"/>
        </w:rPr>
        <w:t xml:space="preserve">Questions:  How can theories that have no concept of a whole explain sufficiently schizophrenic phenomena?  </w:t>
      </w:r>
    </w:p>
    <w:p w:rsidR="006645E4" w:rsidRDefault="004C0F51" w:rsidP="004C0F51">
      <w:pPr>
        <w:spacing w:line="276" w:lineRule="auto"/>
        <w:rPr>
          <w:rFonts w:eastAsia="Times New Roman" w:cs="Times New Roman"/>
          <w:sz w:val="22"/>
          <w:szCs w:val="24"/>
        </w:rPr>
      </w:pPr>
      <w:r w:rsidRPr="00BE19AB">
        <w:rPr>
          <w:sz w:val="24"/>
        </w:rPr>
        <w:t xml:space="preserve">How can therapies solve splittings that split off anything that is not scientific and thus are split themselves, too? Don't they lack a meta-theory that integrates everything that is psychical relevant? I.e., a band for the person/system that encompasses everything and </w:t>
      </w:r>
      <w:r w:rsidRPr="00BE19AB">
        <w:rPr>
          <w:sz w:val="24"/>
        </w:rPr>
        <w:lastRenderedPageBreak/>
        <w:t>'holds together'? The integrating instance has to lie on a meta-personal, or meta-individual level if the person is no longer able to solve the splitting by himself, or with the help of other people.</w:t>
      </w:r>
      <w:r w:rsidRPr="00BE19AB">
        <w:rPr>
          <w:rStyle w:val="Funotenzeichen"/>
          <w:rFonts w:asciiTheme="minorHAnsi" w:hAnsiTheme="minorHAnsi"/>
          <w:sz w:val="22"/>
        </w:rPr>
        <w:footnoteReference w:id="339"/>
      </w:r>
      <w:r w:rsidRPr="00BE19AB">
        <w:rPr>
          <w:sz w:val="24"/>
        </w:rPr>
        <w:t xml:space="preserve"> The index-patient and his family can be considerably relieved if the main responsibility for solving the problems lies in an instance outside of the affected people. Here, we can also notice a disadvantage of one-sided psychiatry. I refer to the predominant personal image of psychiatry today, consisting of many self-</w:t>
      </w:r>
      <w:r w:rsidR="004E643B" w:rsidRPr="00BE19AB">
        <w:rPr>
          <w:sz w:val="24"/>
        </w:rPr>
        <w:t>representations that</w:t>
      </w:r>
      <w:r w:rsidRPr="00BE19AB">
        <w:rPr>
          <w:sz w:val="24"/>
        </w:rPr>
        <w:t xml:space="preserve"> are not being held together by a superordinate unity so that an unfavorable initial situation of therapy of schizophrenic psychoses exists.</w:t>
      </w:r>
      <w:r w:rsidRPr="00BE19AB">
        <w:rPr>
          <w:rFonts w:eastAsia="Times New Roman" w:cs="Times New Roman"/>
          <w:sz w:val="24"/>
          <w:szCs w:val="24"/>
        </w:rPr>
        <w:br/>
        <w:t>• Many concepts solely focus on the elimination of disorders. In contrast, Eugen Bleuler said, that basic characteristic in psychoses is, that the healthy parts remain over in schizophrenia. They are not be gone but only hidden.</w:t>
      </w:r>
      <w:r w:rsidRPr="00BE19AB">
        <w:rPr>
          <w:rStyle w:val="Funotenzeichen"/>
          <w:rFonts w:asciiTheme="minorHAnsi" w:hAnsiTheme="minorHAnsi"/>
          <w:sz w:val="22"/>
        </w:rPr>
        <w:footnoteReference w:id="340"/>
      </w:r>
      <w:r w:rsidRPr="00BE19AB">
        <w:rPr>
          <w:rFonts w:eastAsia="Times New Roman" w:cs="Times New Roman"/>
          <w:sz w:val="24"/>
          <w:szCs w:val="24"/>
        </w:rPr>
        <w:br/>
        <w:t>• C. Kulenkampff stated: Griesinger's statement from the second half of the 19th century, that states that mental illnesses are brain diseases was too dogmatic. His hypothesis - "schizophrenia is a somatic-based illness" - eventually became an "unreflected assertion". “The elephant of worldwide biochemical, anatomical, genetic and natural scientific research has not yet given birth to a mouse when it comes to the area of etiology.”</w:t>
      </w:r>
      <w:r w:rsidRPr="00BE19AB">
        <w:rPr>
          <w:rStyle w:val="Funotenzeichen"/>
          <w:rFonts w:asciiTheme="minorHAnsi" w:hAnsiTheme="minorHAnsi"/>
          <w:sz w:val="22"/>
        </w:rPr>
        <w:footnoteReference w:id="341"/>
      </w:r>
      <w:r w:rsidRPr="00BE19AB">
        <w:rPr>
          <w:rFonts w:eastAsia="Times New Roman" w:cs="Times New Roman"/>
          <w:sz w:val="24"/>
          <w:szCs w:val="24"/>
        </w:rPr>
        <w:br/>
      </w:r>
      <w:r w:rsidRPr="00BE19AB">
        <w:rPr>
          <w:rStyle w:val="tlid-translation"/>
          <w:sz w:val="24"/>
        </w:rPr>
        <w:t>I have the impression that nothing has changed in principle about this statement to this day, even if more detailed neuropathological research results are available today.</w:t>
      </w:r>
      <w:r w:rsidRPr="00BE19AB">
        <w:rPr>
          <w:rFonts w:eastAsia="Times New Roman" w:cs="Times New Roman"/>
          <w:sz w:val="24"/>
          <w:szCs w:val="24"/>
        </w:rPr>
        <w:br/>
        <w:t>• Most of the theories of schizophrenia are based on a positivistic principle which means, they only accept hard facts. M. Musalek, on the other hand, is right to say: “The main problem of positivistic research approaches lays in the circumstance that nature obviously knows nothing about our principles of classification and order. We are the ones who create disease categories into which we then order the nature surrounding us.  Nature does not know those forms and categories. Therefore, on positivism based schizophrenia-researches ... remained without any success.”</w:t>
      </w:r>
      <w:r w:rsidRPr="00BE19AB">
        <w:rPr>
          <w:rStyle w:val="Funotenzeichen"/>
          <w:rFonts w:asciiTheme="minorHAnsi" w:hAnsiTheme="minorHAnsi"/>
          <w:sz w:val="22"/>
        </w:rPr>
        <w:footnoteReference w:id="342"/>
      </w:r>
      <w:r w:rsidRPr="00BE19AB">
        <w:rPr>
          <w:sz w:val="24"/>
        </w:rPr>
        <w:t xml:space="preserve"> </w:t>
      </w:r>
      <w:r w:rsidRPr="00BE19AB">
        <w:rPr>
          <w:rFonts w:eastAsia="Times New Roman" w:cs="Times New Roman"/>
          <w:sz w:val="24"/>
          <w:szCs w:val="24"/>
        </w:rPr>
        <w:t xml:space="preserve"> R.D. Laing even went so far as to regard schizophrenia as a projection of some schizophrenic theories.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43"/>
      </w:r>
      <w:r w:rsidRPr="00BE19AB">
        <w:rPr>
          <w:rFonts w:eastAsia="Times New Roman" w:cs="Times New Roman"/>
          <w:sz w:val="24"/>
          <w:szCs w:val="24"/>
        </w:rPr>
        <w:br/>
      </w:r>
      <w:r w:rsidRPr="007050B6">
        <w:rPr>
          <w:rFonts w:eastAsia="Times New Roman" w:cs="Times New Roman"/>
          <w:sz w:val="22"/>
          <w:szCs w:val="24"/>
        </w:rPr>
        <w:br/>
      </w:r>
      <w:r w:rsidRPr="00BE19AB">
        <w:rPr>
          <w:rFonts w:eastAsia="Times New Roman" w:cs="Times New Roman"/>
          <w:b/>
          <w:sz w:val="24"/>
          <w:szCs w:val="24"/>
        </w:rPr>
        <w:t>Why can be seen, regarding the above-named theories, inversions with their effects (sA/It) as the common denominator for the schizophrenia genesis?</w:t>
      </w:r>
      <w:r w:rsidRPr="00BE19AB">
        <w:rPr>
          <w:rStyle w:val="Funotenzeichen"/>
          <w:rFonts w:asciiTheme="minorHAnsi" w:eastAsia="Times New Roman" w:hAnsiTheme="minorHAnsi" w:cs="Times New Roman"/>
          <w:sz w:val="22"/>
          <w:szCs w:val="24"/>
        </w:rPr>
        <w:footnoteReference w:id="344"/>
      </w:r>
      <w:r w:rsidRPr="00BE19AB">
        <w:rPr>
          <w:rFonts w:eastAsia="Times New Roman" w:cs="Times New Roman"/>
          <w:sz w:val="24"/>
          <w:szCs w:val="24"/>
        </w:rPr>
        <w:t xml:space="preserve"> </w:t>
      </w:r>
      <w:r w:rsidRPr="00BE19AB">
        <w:rPr>
          <w:rFonts w:eastAsia="Times New Roman" w:cs="Times New Roman"/>
          <w:sz w:val="24"/>
          <w:szCs w:val="24"/>
        </w:rPr>
        <w:br/>
      </w:r>
      <w:r w:rsidRPr="00BE19AB">
        <w:rPr>
          <w:sz w:val="24"/>
        </w:rPr>
        <w:t>I have stated in the previous sections in what way the inversions-impacts explain the vulnerability-stress-model, the double bond theory, the "paradoxes" (M. Selvini Palazzoli), the pathological narcissism after Kernberg and the High expressed emotions theory.</w:t>
      </w:r>
      <w:r w:rsidRPr="00BE19AB">
        <w:rPr>
          <w:sz w:val="24"/>
        </w:rPr>
        <w:br/>
      </w:r>
      <w:r w:rsidRPr="00BE19AB">
        <w:rPr>
          <w:sz w:val="24"/>
        </w:rPr>
        <w:tab/>
        <w:t>Regarding other theories:</w:t>
      </w:r>
      <w:r w:rsidRPr="00BE19AB">
        <w:rPr>
          <w:sz w:val="24"/>
        </w:rPr>
        <w:br/>
      </w:r>
      <w:r w:rsidRPr="00BE19AB">
        <w:rPr>
          <w:sz w:val="24"/>
        </w:rPr>
        <w:lastRenderedPageBreak/>
        <w:t>- S. Minuchin says, that the entanglements happen because the affected individuals are not able to find a solution at the certain (sA dominated) spheres, i.e. they are not able to engage a solving meta-level.</w:t>
      </w:r>
      <w:r w:rsidRPr="00BE19AB">
        <w:rPr>
          <w:sz w:val="24"/>
        </w:rPr>
        <w:br/>
        <w:t>- “Delegation” and “impossible mission” (H. Stierlin) may be explained likewise: The affected individuals are not able to fulfill the sA-demands delegated by other people.</w:t>
      </w:r>
      <w:r w:rsidRPr="00BE19AB">
        <w:rPr>
          <w:sz w:val="24"/>
        </w:rPr>
        <w:br/>
        <w:t>- The common I-weakness can be explained with an Ego that is overtaxed by the sA.</w:t>
      </w:r>
      <w:r w:rsidRPr="00BE19AB">
        <w:rPr>
          <w:sz w:val="24"/>
        </w:rPr>
        <w:br/>
        <w:t>- The “broken-home-situation”, often described in older literature, may be found, as well as the opposite form of fusion, hyper-proximity, etc.</w:t>
      </w:r>
      <w:r w:rsidRPr="00BE19AB">
        <w:rPr>
          <w:sz w:val="24"/>
        </w:rPr>
        <w:br/>
        <w:t xml:space="preserve">- The schizophrenogenic mothers (Frieda Fromm-Reichmann) can also be found in addition to all other schizophrenogenic factors. </w:t>
      </w:r>
      <w:r w:rsidRPr="00BE19AB">
        <w:rPr>
          <w:rFonts w:eastAsia="Times New Roman" w:cs="Times New Roman"/>
          <w:sz w:val="22"/>
          <w:szCs w:val="24"/>
        </w:rPr>
        <w:tab/>
      </w:r>
      <w:r w:rsidR="004E643B">
        <w:rPr>
          <w:rFonts w:eastAsia="Times New Roman" w:cs="Times New Roman"/>
          <w:sz w:val="22"/>
          <w:szCs w:val="24"/>
        </w:rPr>
        <w:br/>
      </w:r>
      <w:r w:rsidRPr="00BE19AB">
        <w:rPr>
          <w:rFonts w:eastAsia="Times New Roman" w:cs="Times New Roman"/>
          <w:sz w:val="22"/>
          <w:szCs w:val="24"/>
        </w:rPr>
        <w:t>See also chapter `</w:t>
      </w:r>
      <w:hyperlink w:anchor="_Concerning_psychotherapy_of" w:history="1">
        <w:r w:rsidRPr="00BE19AB">
          <w:rPr>
            <w:rStyle w:val="Hyperlink"/>
            <w:rFonts w:eastAsia="Times New Roman" w:cs="Times New Roman"/>
            <w:szCs w:val="24"/>
          </w:rPr>
          <w:t>Psychotherapy of schizophrenia</w:t>
        </w:r>
      </w:hyperlink>
      <w:r w:rsidRPr="00BE19AB">
        <w:rPr>
          <w:rFonts w:eastAsia="Times New Roman" w:cs="Times New Roman"/>
          <w:sz w:val="22"/>
          <w:szCs w:val="24"/>
        </w:rPr>
        <w:t xml:space="preserve">´ in part `Psychotherapy'. </w:t>
      </w:r>
    </w:p>
    <w:p w:rsidR="006645E4" w:rsidRDefault="006645E4">
      <w:pPr>
        <w:ind w:left="170" w:hanging="170"/>
        <w:contextualSpacing w:val="0"/>
        <w:rPr>
          <w:rFonts w:eastAsia="Times New Roman" w:cs="Times New Roman"/>
          <w:sz w:val="22"/>
          <w:szCs w:val="24"/>
        </w:rPr>
      </w:pPr>
      <w:r>
        <w:rPr>
          <w:rFonts w:eastAsia="Times New Roman" w:cs="Times New Roman"/>
          <w:sz w:val="22"/>
          <w:szCs w:val="24"/>
        </w:rPr>
        <w:br w:type="page"/>
      </w:r>
    </w:p>
    <w:p w:rsidR="004C0F51" w:rsidRPr="00E21F8A" w:rsidRDefault="004C0F51" w:rsidP="00E21F8A">
      <w:pPr>
        <w:pStyle w:val="berschrift4"/>
      </w:pPr>
      <w:bookmarkStart w:id="875" w:name="_Delusion"/>
      <w:bookmarkStart w:id="876" w:name="_Toc524363051"/>
      <w:bookmarkStart w:id="877" w:name="_Toc71106949"/>
      <w:bookmarkEnd w:id="875"/>
      <w:r w:rsidRPr="00E21F8A">
        <w:lastRenderedPageBreak/>
        <w:t>Delusion</w:t>
      </w:r>
      <w:bookmarkEnd w:id="876"/>
      <w:bookmarkEnd w:id="877"/>
      <w:r w:rsidRPr="00E21F8A">
        <w:t xml:space="preserve"> </w:t>
      </w:r>
      <w:r w:rsidRPr="00E21F8A">
        <w:fldChar w:fldCharType="begin"/>
      </w:r>
      <w:r w:rsidRPr="00E21F8A">
        <w:instrText xml:space="preserve"> XE "delusion" \b </w:instrText>
      </w:r>
      <w:r w:rsidRPr="00E21F8A">
        <w:fldChar w:fldCharType="end"/>
      </w:r>
    </w:p>
    <w:p w:rsidR="004C0F51" w:rsidRPr="00BE19AB" w:rsidRDefault="004C0F51" w:rsidP="004C0F51">
      <w:pPr>
        <w:spacing w:line="276" w:lineRule="auto"/>
        <w:rPr>
          <w:rStyle w:val="tlid-translation"/>
          <w:sz w:val="24"/>
        </w:rPr>
      </w:pPr>
      <w:r w:rsidRPr="00BE19AB">
        <w:rPr>
          <w:rFonts w:eastAsia="Times New Roman"/>
          <w:sz w:val="24"/>
        </w:rPr>
        <w:t xml:space="preserve">Delusion can be explained by the fact that the person (P) does not judge himself and the world from a first-rate perspective, i.e. from the actual Self, but P interprets the world from foreign, distorted, partly contradictory points of view by the Its/sA. This disturbed way of thinking and interpreting cause disorders that are particularly found in aspect 18 of this work. I am assuming, that other absolutizations are also added which determine the content of the delusion. The topics of delusion reflect certain absolutizations: e.g., absolutization of one´s own responsibilities and morals →   everything is my fault → delusional guilt; Others, depending on the absolutized topic: paranoia, delusional impairment, persecutory delusion, delusional jealousy, megalomania, hypochondriac delusion, and so on. </w:t>
      </w:r>
      <w:r w:rsidRPr="00BE19AB">
        <w:rPr>
          <w:rFonts w:eastAsia="Times New Roman"/>
          <w:sz w:val="24"/>
        </w:rPr>
        <w:br/>
      </w:r>
      <w:r w:rsidRPr="00BE19AB">
        <w:rPr>
          <w:rStyle w:val="tlid-translation"/>
          <w:sz w:val="24"/>
        </w:rPr>
        <w:t xml:space="preserve">The connection between ideology and delusion seems obvious: ideologies believe to possess absolute truths. In other words, ideologies are more or less delusional and encourage delusion. One may assign the different delusions to certain aspects of differentiation of this work. </w:t>
      </w:r>
    </w:p>
    <w:p w:rsidR="004E643B" w:rsidRDefault="004C0F51" w:rsidP="006645E4">
      <w:pPr>
        <w:spacing w:line="276" w:lineRule="auto"/>
      </w:pPr>
      <w:r w:rsidRPr="00BE19AB">
        <w:rPr>
          <w:rStyle w:val="tlid-translation"/>
          <w:sz w:val="24"/>
        </w:rPr>
        <w:t>Instead of a +A, the individuals experience strange Absolutes in their systems. "Such people live in their own solar systems ...</w:t>
      </w:r>
      <w:r w:rsidR="004E643B" w:rsidRPr="00BE19AB">
        <w:rPr>
          <w:rStyle w:val="tlid-translation"/>
          <w:sz w:val="24"/>
        </w:rPr>
        <w:t>“ said</w:t>
      </w:r>
      <w:r w:rsidRPr="00BE19AB">
        <w:rPr>
          <w:rStyle w:val="tlid-translation"/>
          <w:sz w:val="24"/>
        </w:rPr>
        <w:t xml:space="preserve"> F. Nietzsche once. </w:t>
      </w:r>
      <w:r w:rsidRPr="00BE19AB">
        <w:rPr>
          <w:rStyle w:val="Funotenzeichen"/>
          <w:rFonts w:asciiTheme="minorHAnsi" w:hAnsiTheme="minorHAnsi"/>
          <w:sz w:val="22"/>
        </w:rPr>
        <w:footnoteReference w:id="345"/>
      </w:r>
      <w:r w:rsidRPr="00BE19AB">
        <w:rPr>
          <w:rFonts w:eastAsia="Times New Roman"/>
          <w:sz w:val="24"/>
        </w:rPr>
        <w:br/>
        <w:t>The causes are by no means only to be found in the person affected.  People with delusions are often the victims of healthy people with non-clinical delusions whose price the sufferers pay. Therefore, misidentifications play an important role in delusion: I identify myself with somebody/something or I identify somebody/something with me. Exterior topics then represent the inside of P² and the other way around the exterior acquires other meanings to the person. Example of delusional jealousy: A patient who compensates his low self-esteem by representing his attractive wife like an object towards other men: “Look what a guy I am that I have such a sexy wife.” But at the same time, he develops the delusion that his wife might like other men better and he could then lose his love object* (sA), his wife. E. Bleuler: “The development of delusion seems to be less puzzling if one imagines it as a result of a comprehensible confrontation of an inner and outer conflict-situation: [e.g.,] an ambitious, young man wants to achieve great things but he does not accomplish great things. His self-esteem does not allow his own inability to be the reason for his misfortune: he protects himself from inferiority feelings by ascribing blame for his fate to the evil intrigues of other peoples. Or, a girl, who has no boyfriend because of her contact difficulties</w:t>
      </w:r>
      <w:r w:rsidR="004E643B" w:rsidRPr="00BE19AB">
        <w:rPr>
          <w:rFonts w:eastAsia="Times New Roman"/>
          <w:sz w:val="24"/>
        </w:rPr>
        <w:t>, dreams</w:t>
      </w:r>
      <w:r w:rsidRPr="00BE19AB">
        <w:rPr>
          <w:rFonts w:eastAsia="Times New Roman"/>
          <w:sz w:val="24"/>
        </w:rPr>
        <w:t xml:space="preserve"> of men of much higher rank falling in love with her but she blames evil people who prevent coming together with those men.”</w:t>
      </w:r>
      <w:r w:rsidRPr="00BE19AB">
        <w:rPr>
          <w:rStyle w:val="Funotenzeichen"/>
          <w:rFonts w:asciiTheme="minorHAnsi" w:hAnsiTheme="minorHAnsi"/>
          <w:sz w:val="22"/>
          <w:lang w:eastAsia="en-US"/>
        </w:rPr>
        <w:footnoteReference w:id="346"/>
      </w:r>
      <w:r w:rsidRPr="00BE19AB">
        <w:rPr>
          <w:rFonts w:eastAsia="Times New Roman"/>
          <w:sz w:val="24"/>
        </w:rPr>
        <w:t xml:space="preserve"> Bleuler is only able to imagine the transition from normal to psychotic by picturing a certain 'point of no return'. That would be the point, where the confrontation of the own situation with the reality becomes as painful and shattering, that one gives up the reality and is caught in a surreal world of imagination." </w:t>
      </w:r>
      <w:r w:rsidRPr="00BE19AB">
        <w:rPr>
          <w:rStyle w:val="Funotenzeichen"/>
          <w:rFonts w:asciiTheme="minorHAnsi" w:eastAsia="Times New Roman" w:hAnsiTheme="minorHAnsi"/>
          <w:sz w:val="22"/>
        </w:rPr>
        <w:footnoteReference w:id="347"/>
      </w:r>
      <w:r w:rsidRPr="00BE19AB">
        <w:tab/>
      </w:r>
      <w:r w:rsidR="004E643B">
        <w:br/>
      </w:r>
      <w:r w:rsidRPr="00BE19AB">
        <w:t>(See also about the therapy of delusion in `</w:t>
      </w:r>
      <w:hyperlink w:anchor="_18._Values" w:history="1">
        <w:r w:rsidRPr="00BE19AB">
          <w:rPr>
            <w:rStyle w:val="Hyperlink"/>
          </w:rPr>
          <w:t>Values</w:t>
        </w:r>
      </w:hyperlink>
      <w:r w:rsidRPr="00BE19AB">
        <w:t xml:space="preserve">´.) </w:t>
      </w:r>
      <w:r w:rsidR="004E643B">
        <w:br w:type="page"/>
      </w:r>
    </w:p>
    <w:p w:rsidR="004C0F51" w:rsidRDefault="004C0F51" w:rsidP="004C0F51">
      <w:pPr>
        <w:spacing w:line="276" w:lineRule="auto"/>
        <w:rPr>
          <w:sz w:val="24"/>
        </w:rPr>
      </w:pPr>
      <w:r w:rsidRPr="00BE19AB">
        <w:rPr>
          <w:sz w:val="24"/>
        </w:rPr>
        <w:lastRenderedPageBreak/>
        <w:t>Table: Example of the Genesis of Delusion (Extract)</w:t>
      </w:r>
    </w:p>
    <w:p w:rsidR="004E643B" w:rsidRPr="00BE19AB" w:rsidRDefault="004E643B" w:rsidP="004C0F51">
      <w:pPr>
        <w:spacing w:line="276" w:lineRule="auto"/>
        <w:rPr>
          <w:sz w:val="24"/>
        </w:rPr>
      </w:pPr>
    </w:p>
    <w:tbl>
      <w:tblPr>
        <w:tblpPr w:leftFromText="141" w:rightFromText="141" w:vertAnchor="text" w:horzAnchor="margin" w:tblpY="6"/>
        <w:tblOverlap w:val="never"/>
        <w:tblW w:w="0" w:type="auto"/>
        <w:tblCellMar>
          <w:left w:w="57" w:type="dxa"/>
          <w:right w:w="57" w:type="dxa"/>
        </w:tblCellMar>
        <w:tblLook w:val="04A0" w:firstRow="1" w:lastRow="0" w:firstColumn="1" w:lastColumn="0" w:noHBand="0" w:noVBand="1"/>
      </w:tblPr>
      <w:tblGrid>
        <w:gridCol w:w="1398"/>
        <w:gridCol w:w="211"/>
        <w:gridCol w:w="915"/>
        <w:gridCol w:w="1347"/>
        <w:gridCol w:w="1141"/>
        <w:gridCol w:w="1990"/>
        <w:gridCol w:w="2067"/>
      </w:tblGrid>
      <w:tr w:rsidR="004C0F51" w:rsidRPr="004E643B" w:rsidTr="0099017B">
        <w:trPr>
          <w:cantSplit/>
          <w:trHeight w:val="20"/>
        </w:trPr>
        <w:tc>
          <w:tcPr>
            <w:tcW w:w="0" w:type="auto"/>
            <w:gridSpan w:val="2"/>
            <w:shd w:val="clear" w:color="auto" w:fill="auto"/>
            <w:vAlign w:val="center"/>
            <w:hideMark/>
          </w:tcPr>
          <w:p w:rsidR="004C0F51" w:rsidRPr="004E643B" w:rsidRDefault="004C0F51" w:rsidP="004E643B">
            <w:pPr>
              <w:widowControl w:val="0"/>
              <w:jc w:val="center"/>
              <w:rPr>
                <w:rFonts w:cs="Arial"/>
                <w:b/>
                <w:sz w:val="15"/>
                <w:szCs w:val="15"/>
              </w:rPr>
            </w:pPr>
            <w:r w:rsidRPr="004E643B">
              <w:rPr>
                <w:rFonts w:cs="Arial"/>
                <w:b/>
                <w:sz w:val="15"/>
                <w:szCs w:val="15"/>
              </w:rPr>
              <w:t xml:space="preserve">Ideologies and </w:t>
            </w:r>
            <w:r w:rsidRPr="004E643B">
              <w:rPr>
                <w:rFonts w:cs="Arial"/>
                <w:b/>
                <w:sz w:val="15"/>
                <w:szCs w:val="15"/>
              </w:rPr>
              <w:br/>
              <w:t>individual attitudes</w:t>
            </w:r>
          </w:p>
        </w:tc>
        <w:tc>
          <w:tcPr>
            <w:tcW w:w="0" w:type="auto"/>
            <w:vAlign w:val="center"/>
          </w:tcPr>
          <w:p w:rsidR="004C0F51" w:rsidRPr="004E643B" w:rsidRDefault="004C0F51" w:rsidP="004E643B">
            <w:pPr>
              <w:widowControl w:val="0"/>
              <w:jc w:val="center"/>
              <w:rPr>
                <w:rFonts w:cs="Arial"/>
                <w:b/>
                <w:sz w:val="15"/>
                <w:szCs w:val="15"/>
              </w:rPr>
            </w:pPr>
            <w:r w:rsidRPr="004E643B">
              <w:rPr>
                <w:rFonts w:cs="Arial"/>
                <w:b/>
                <w:sz w:val="15"/>
                <w:szCs w:val="15"/>
              </w:rPr>
              <w:t>Inversion of:</w:t>
            </w:r>
          </w:p>
        </w:tc>
        <w:tc>
          <w:tcPr>
            <w:tcW w:w="0" w:type="auto"/>
            <w:shd w:val="clear" w:color="auto" w:fill="auto"/>
            <w:vAlign w:val="center"/>
            <w:hideMark/>
          </w:tcPr>
          <w:p w:rsidR="004C0F51" w:rsidRPr="004E643B" w:rsidRDefault="004C0F51" w:rsidP="004E643B">
            <w:pPr>
              <w:widowControl w:val="0"/>
              <w:jc w:val="center"/>
              <w:rPr>
                <w:rFonts w:cs="Arial"/>
                <w:b/>
                <w:sz w:val="15"/>
                <w:szCs w:val="15"/>
              </w:rPr>
            </w:pPr>
            <w:r w:rsidRPr="004E643B">
              <w:rPr>
                <w:rFonts w:cs="Arial"/>
                <w:b/>
                <w:sz w:val="15"/>
                <w:szCs w:val="15"/>
              </w:rPr>
              <w:t>Effect of Its</w:t>
            </w:r>
            <w:r w:rsidRPr="004E643B">
              <w:rPr>
                <w:rFonts w:cs="Arial"/>
                <w:b/>
                <w:sz w:val="15"/>
                <w:szCs w:val="15"/>
              </w:rPr>
              <w:br/>
              <w:t>on person</w:t>
            </w:r>
          </w:p>
        </w:tc>
        <w:tc>
          <w:tcPr>
            <w:tcW w:w="0" w:type="auto"/>
            <w:vAlign w:val="center"/>
          </w:tcPr>
          <w:p w:rsidR="004C0F51" w:rsidRPr="004E643B" w:rsidRDefault="004C0F51" w:rsidP="004E643B">
            <w:pPr>
              <w:widowControl w:val="0"/>
              <w:jc w:val="center"/>
              <w:rPr>
                <w:rFonts w:cs="Arial"/>
                <w:b/>
                <w:sz w:val="15"/>
                <w:szCs w:val="15"/>
              </w:rPr>
            </w:pPr>
            <w:r w:rsidRPr="004E643B">
              <w:rPr>
                <w:rFonts w:cs="Arial"/>
                <w:b/>
                <w:sz w:val="15"/>
                <w:szCs w:val="15"/>
              </w:rPr>
              <w:t>Disturbed forms of schizophrenia</w:t>
            </w:r>
          </w:p>
        </w:tc>
        <w:tc>
          <w:tcPr>
            <w:tcW w:w="0" w:type="auto"/>
            <w:vAlign w:val="center"/>
          </w:tcPr>
          <w:p w:rsidR="004C0F51" w:rsidRPr="004E643B" w:rsidRDefault="004C0F51" w:rsidP="004E643B">
            <w:pPr>
              <w:widowControl w:val="0"/>
              <w:jc w:val="center"/>
              <w:rPr>
                <w:rFonts w:cs="Arial"/>
                <w:b/>
                <w:sz w:val="15"/>
                <w:szCs w:val="15"/>
              </w:rPr>
            </w:pPr>
            <w:r w:rsidRPr="004E643B">
              <w:rPr>
                <w:rFonts w:cs="Arial"/>
                <w:b/>
                <w:sz w:val="15"/>
                <w:szCs w:val="15"/>
              </w:rPr>
              <w:t xml:space="preserve">Functional disorders </w:t>
            </w:r>
            <w:r w:rsidRPr="004E643B">
              <w:rPr>
                <w:rFonts w:cs="Arial"/>
                <w:b/>
                <w:sz w:val="15"/>
                <w:szCs w:val="15"/>
              </w:rPr>
              <w:br/>
              <w:t xml:space="preserve"> of schizophrenia</w:t>
            </w:r>
          </w:p>
        </w:tc>
        <w:tc>
          <w:tcPr>
            <w:tcW w:w="0" w:type="auto"/>
            <w:vAlign w:val="center"/>
          </w:tcPr>
          <w:p w:rsidR="004C0F51" w:rsidRPr="004E643B" w:rsidRDefault="004C0F51" w:rsidP="004E643B">
            <w:pPr>
              <w:widowControl w:val="0"/>
              <w:jc w:val="center"/>
              <w:rPr>
                <w:rFonts w:cs="Arial"/>
                <w:b/>
                <w:sz w:val="15"/>
                <w:szCs w:val="15"/>
              </w:rPr>
            </w:pPr>
            <w:r w:rsidRPr="004E643B">
              <w:rPr>
                <w:rFonts w:cs="Arial"/>
                <w:b/>
                <w:sz w:val="15"/>
                <w:szCs w:val="15"/>
              </w:rPr>
              <w:t xml:space="preserve">Quality disorders </w:t>
            </w:r>
            <w:r w:rsidRPr="004E643B">
              <w:rPr>
                <w:rFonts w:cs="Arial"/>
                <w:b/>
                <w:sz w:val="15"/>
                <w:szCs w:val="15"/>
              </w:rPr>
              <w:br/>
              <w:t xml:space="preserve"> of schizophrenia</w:t>
            </w:r>
          </w:p>
        </w:tc>
      </w:tr>
      <w:tr w:rsidR="004C0F51" w:rsidRPr="004E643B" w:rsidTr="0099017B">
        <w:trPr>
          <w:cantSplit/>
          <w:trHeight w:val="20"/>
        </w:trPr>
        <w:tc>
          <w:tcPr>
            <w:tcW w:w="0" w:type="auto"/>
            <w:shd w:val="clear" w:color="auto" w:fill="auto"/>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E11 dogmatism bureaucracy technocracy </w:t>
            </w:r>
            <w:r w:rsidRPr="004E643B">
              <w:rPr>
                <w:rFonts w:eastAsia="MS Mincho" w:cs="Arial"/>
                <w:sz w:val="15"/>
                <w:szCs w:val="15"/>
              </w:rPr>
              <w:br/>
              <w:t>anarchism</w:t>
            </w:r>
          </w:p>
        </w:tc>
        <w:tc>
          <w:tcPr>
            <w:tcW w:w="0" w:type="auto"/>
            <w:vMerge w:val="restart"/>
            <w:vAlign w:val="center"/>
          </w:tcPr>
          <w:p w:rsidR="004C0F51" w:rsidRPr="004E643B" w:rsidRDefault="001544C8" w:rsidP="004E643B">
            <w:pPr>
              <w:widowControl w:val="0"/>
              <w:rPr>
                <w:rFonts w:cs="Arial"/>
                <w:sz w:val="15"/>
                <w:szCs w:val="15"/>
                <w:lang w:val="it-IT"/>
              </w:rPr>
            </w:pPr>
            <w:r>
              <w:rPr>
                <w:noProof/>
                <w:sz w:val="15"/>
                <w:szCs w:val="15"/>
                <w:lang w:val="de-DE"/>
              </w:rPr>
              <mc:AlternateContent>
                <mc:Choice Requires="wpg">
                  <w:drawing>
                    <wp:anchor distT="0" distB="0" distL="114300" distR="114300" simplePos="0" relativeHeight="251631104" behindDoc="0" locked="0" layoutInCell="1" allowOverlap="1">
                      <wp:simplePos x="0" y="0"/>
                      <wp:positionH relativeFrom="column">
                        <wp:posOffset>76200</wp:posOffset>
                      </wp:positionH>
                      <wp:positionV relativeFrom="paragraph">
                        <wp:posOffset>-167640</wp:posOffset>
                      </wp:positionV>
                      <wp:extent cx="1551305" cy="7478395"/>
                      <wp:effectExtent l="0" t="0" r="29845" b="27305"/>
                      <wp:wrapNone/>
                      <wp:docPr id="3054" name="Group 8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7478395"/>
                                <a:chOff x="2682" y="1594"/>
                                <a:chExt cx="3806" cy="11777"/>
                              </a:xfrm>
                            </wpg:grpSpPr>
                            <wpg:grpSp>
                              <wpg:cNvPr id="3055" name="Group 8593"/>
                              <wpg:cNvGrpSpPr>
                                <a:grpSpLocks/>
                              </wpg:cNvGrpSpPr>
                              <wpg:grpSpPr bwMode="auto">
                                <a:xfrm>
                                  <a:off x="2682" y="1594"/>
                                  <a:ext cx="1689" cy="11645"/>
                                  <a:chOff x="2394" y="545"/>
                                  <a:chExt cx="798" cy="11645"/>
                                </a:xfrm>
                              </wpg:grpSpPr>
                              <wps:wsp>
                                <wps:cNvPr id="3056" name="AutoShape 8594"/>
                                <wps:cNvCnPr>
                                  <a:cxnSpLocks noChangeShapeType="1"/>
                                </wps:cNvCnPr>
                                <wps:spPr bwMode="auto">
                                  <a:xfrm>
                                    <a:off x="2419" y="7745"/>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57" name="Group 8595"/>
                                <wpg:cNvGrpSpPr>
                                  <a:grpSpLocks/>
                                </wpg:cNvGrpSpPr>
                                <wpg:grpSpPr bwMode="auto">
                                  <a:xfrm flipH="1">
                                    <a:off x="2394" y="545"/>
                                    <a:ext cx="798" cy="11645"/>
                                    <a:chOff x="3791" y="695"/>
                                    <a:chExt cx="798" cy="11645"/>
                                  </a:xfrm>
                                </wpg:grpSpPr>
                                <wps:wsp>
                                  <wps:cNvPr id="3058"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9"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0"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1"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2"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3"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4"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5"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6"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7"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8"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9"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3070" name="Group 8608"/>
                              <wpg:cNvGrpSpPr>
                                <a:grpSpLocks/>
                              </wpg:cNvGrpSpPr>
                              <wpg:grpSpPr bwMode="auto">
                                <a:xfrm>
                                  <a:off x="4614" y="1726"/>
                                  <a:ext cx="1874" cy="11645"/>
                                  <a:chOff x="3791" y="695"/>
                                  <a:chExt cx="798" cy="11645"/>
                                </a:xfrm>
                              </wpg:grpSpPr>
                              <wpg:grpSp>
                                <wpg:cNvPr id="3071" name="Group 8609"/>
                                <wpg:cNvGrpSpPr>
                                  <a:grpSpLocks/>
                                </wpg:cNvGrpSpPr>
                                <wpg:grpSpPr bwMode="auto">
                                  <a:xfrm>
                                    <a:off x="3791" y="695"/>
                                    <a:ext cx="798" cy="11645"/>
                                    <a:chOff x="3791" y="695"/>
                                    <a:chExt cx="798" cy="11645"/>
                                  </a:xfrm>
                                </wpg:grpSpPr>
                                <wps:wsp>
                                  <wps:cNvPr id="3072" name="Line 27435"/>
                                  <wps:cNvCnPr>
                                    <a:cxnSpLocks noChangeShapeType="1"/>
                                  </wps:cNvCnPr>
                                  <wps:spPr bwMode="auto">
                                    <a:xfrm flipH="1" flipV="1">
                                      <a:off x="3971" y="695"/>
                                      <a:ext cx="600" cy="72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3" name="Line 27299"/>
                                  <wps:cNvCnPr>
                                    <a:cxnSpLocks noChangeShapeType="1"/>
                                  </wps:cNvCnPr>
                                  <wps:spPr bwMode="auto">
                                    <a:xfrm flipH="1" flipV="1">
                                      <a:off x="3876" y="6753"/>
                                      <a:ext cx="668" cy="115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4" name="Line 27300"/>
                                  <wps:cNvCnPr>
                                    <a:cxnSpLocks noChangeShapeType="1"/>
                                  </wps:cNvCnPr>
                                  <wps:spPr bwMode="auto">
                                    <a:xfrm flipH="1">
                                      <a:off x="3921" y="7880"/>
                                      <a:ext cx="668" cy="1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5" name="Line 27301"/>
                                  <wps:cNvCnPr>
                                    <a:cxnSpLocks noChangeShapeType="1"/>
                                  </wps:cNvCnPr>
                                  <wps:spPr bwMode="auto">
                                    <a:xfrm flipH="1">
                                      <a:off x="3921" y="7880"/>
                                      <a:ext cx="668" cy="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6" name="Line 27303"/>
                                  <wps:cNvCnPr>
                                    <a:cxnSpLocks noChangeShapeType="1"/>
                                  </wps:cNvCnPr>
                                  <wps:spPr bwMode="auto">
                                    <a:xfrm flipH="1">
                                      <a:off x="3791" y="7970"/>
                                      <a:ext cx="767" cy="2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7" name="Line 27305"/>
                                  <wps:cNvCnPr>
                                    <a:cxnSpLocks noChangeShapeType="1"/>
                                  </wps:cNvCnPr>
                                  <wps:spPr bwMode="auto">
                                    <a:xfrm flipH="1" flipV="1">
                                      <a:off x="3791" y="5645"/>
                                      <a:ext cx="798" cy="22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8" name="Line 27306"/>
                                  <wps:cNvCnPr>
                                    <a:cxnSpLocks noChangeShapeType="1"/>
                                  </wps:cNvCnPr>
                                  <wps:spPr bwMode="auto">
                                    <a:xfrm flipH="1" flipV="1">
                                      <a:off x="3891" y="5019"/>
                                      <a:ext cx="668" cy="288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9" name="Line 27307"/>
                                  <wps:cNvCnPr>
                                    <a:cxnSpLocks noChangeShapeType="1"/>
                                  </wps:cNvCnPr>
                                  <wps:spPr bwMode="auto">
                                    <a:xfrm flipH="1">
                                      <a:off x="3899" y="7933"/>
                                      <a:ext cx="668" cy="3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0" name="Line 27309"/>
                                  <wps:cNvCnPr>
                                    <a:cxnSpLocks noChangeShapeType="1"/>
                                  </wps:cNvCnPr>
                                  <wps:spPr bwMode="auto">
                                    <a:xfrm flipH="1" flipV="1">
                                      <a:off x="3854" y="3872"/>
                                      <a:ext cx="735" cy="403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1" name="Line 27311"/>
                                  <wps:cNvCnPr>
                                    <a:cxnSpLocks noChangeShapeType="1"/>
                                  </wps:cNvCnPr>
                                  <wps:spPr bwMode="auto">
                                    <a:xfrm flipH="1" flipV="1">
                                      <a:off x="3921" y="3165"/>
                                      <a:ext cx="611" cy="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2" name="Line 27313"/>
                                  <wps:cNvCnPr>
                                    <a:cxnSpLocks noChangeShapeType="1"/>
                                  </wps:cNvCnPr>
                                  <wps:spPr bwMode="auto">
                                    <a:xfrm flipH="1" flipV="1">
                                      <a:off x="3921" y="2086"/>
                                      <a:ext cx="623" cy="576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3" name="Line 27314"/>
                                  <wps:cNvCnPr>
                                    <a:cxnSpLocks noChangeShapeType="1"/>
                                  </wps:cNvCnPr>
                                  <wps:spPr bwMode="auto">
                                    <a:xfrm flipH="1">
                                      <a:off x="3928" y="7902"/>
                                      <a:ext cx="594" cy="443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084" name="AutoShape 8622"/>
                                <wps:cNvCnPr>
                                  <a:cxnSpLocks noChangeShapeType="1"/>
                                </wps:cNvCnPr>
                                <wps:spPr bwMode="auto">
                                  <a:xfrm>
                                    <a:off x="3871" y="7873"/>
                                    <a:ext cx="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F373AD" id="Group 8592" o:spid="_x0000_s1026" style="position:absolute;margin-left:6pt;margin-top:-13.2pt;width:122.15pt;height:588.85pt;z-index:251631104" coordorigin="2682,1594" coordsize="3806,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">
                      <v:group id="Group 8593" o:spid="_x0000_s1027" style="position:absolute;left:2682;top:1594;width:1689;height:11645" coordorigin="2394,54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AutoShape 8594" o:spid="_x0000_s1028" type="#_x0000_t32" style="position:absolute;left:2419;top:7745;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i+8YAAADdAAAADwAAAGRycy9kb3ducmV2LnhtbESPQWsCMRSE70L/Q3gFb5pVUerWKEVQ&#10;RPGglqW9PTavu0s3L0sSdfXXNwXB4zAz3zCzRWtqcSHnK8sKBv0EBHFudcWFgs/TqvcGwgdkjbVl&#10;UnAjD4v5S2eGqbZXPtDlGAoRIexTVFCG0KRS+rwkg75vG+Lo/VhnMETpCqkdXiPc1HKYJBNpsOK4&#10;UGJDy5Ly3+PZKPjaTc/ZLdvTNhtMt9/ojL+f1kp1X9uPdxCB2vAMP9obrWCUjC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4vvGAAAA3QAAAA8AAAAAAAAA&#10;AAAAAAAAoQIAAGRycy9kb3ducmV2LnhtbFBLBQYAAAAABAAEAPkAAACUAwAAAAA=&#10;">
                          <v:stroke endarrow="block"/>
                        </v:shape>
                        <v:group id="Group 8595" o:spid="_x0000_s1029" style="position:absolute;left:2394;top:545;width:798;height:11645;flip:x"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C3ibFAAAA3QAA&#10;AA8AAAAAAAAAAAAAAAAAqgIAAGRycy9kb3ducmV2LnhtbFBLBQYAAAAABAAEAPoAAACcAwAAAAA=&#10;">
                          <v:line id="Line 27435" o:spid="_x0000_s1030"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wyMUAAADdAAAADwAAAGRycy9kb3ducmV2LnhtbERPy2rCQBTdF/yH4Qrd1YktLRIdQ1AE&#10;u6jUF+juMnNNQjJ30sxU0359Z1FweTjvWdbbRlyp85VjBeNRAoJYO1NxoeCwXz1NQPiAbLBxTAp+&#10;yEM2HzzMMDXuxlu67kIhYgj7FBWUIbSplF6XZNGPXEscuYvrLIYIu0KaDm8x3DbyOUnepMWKY0OJ&#10;LS1K0vXu2yrY5B/H5fvpdP5a1L+80fTZVjpX6nHY51MQgfpwF/+710bBS/Ia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wyMUAAADdAAAADwAAAAAAAAAA&#10;AAAAAAChAgAAZHJzL2Rvd25yZXYueG1sUEsFBgAAAAAEAAQA+QAAAJMDAAAAAA==&#10;">
                            <v:stroke dashstyle="1 1" endcap="round"/>
                          </v:line>
                          <v:line id="Line 27299" o:spid="_x0000_s1031"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VU8cAAADdAAAADwAAAGRycy9kb3ducmV2LnhtbESPQWsCMRSE74X+h/AK3mq2LUrdGmVR&#10;CnpQrFXQ2yN53V3cvKybqGt/vSkIPQ4z8w0zHLe2EmdqfOlYwUs3AUGsnSk5V7D5/nx+B+EDssHK&#10;MSm4kofx6PFhiKlxF/6i8zrkIkLYp6igCKFOpfS6IIu+62ri6P24xmKIssmlafAS4baSr0nSlxZL&#10;jgsF1jQpSB/WJ6tgmS220/lutz9ODr+81LSqS50p1Xlqsw8QgdrwH763Z0bBW9IbwN+b+ATk6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8BVTxwAAAN0AAAAPAAAAAAAA&#10;AAAAAAAAAKECAABkcnMvZG93bnJldi54bWxQSwUGAAAAAAQABAD5AAAAlQMAAAAA&#10;">
                            <v:stroke dashstyle="1 1" endcap="round"/>
                          </v:line>
                          <v:line id="Line 27300" o:spid="_x0000_s1032"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Y5cUAAADdAAAADwAAAGRycy9kb3ducmV2LnhtbESPwWrCQBCG74W+wzKF3uqmLY02ukop&#10;hBZPGu19yI5JSHY2ZLcmvr1zEDwO//zffLPaTK5TZxpC49nA6ywBRVx623Bl4HjIXxagQkS22Hkm&#10;AxcKsFk/Pqwws37kPZ2LWCmBcMjQQB1jn2kdypochpnviSU7+cFhlHGotB1wFLjr9FuSpNphw3Kh&#10;xp6+ayrb4t+JRr495vvir3UfPJ//7Nq0+xxTY56fpq8lqEhTvC/f2r/WwHuSir98Iwj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Y5cUAAADdAAAADwAAAAAAAAAA&#10;AAAAAAChAgAAZHJzL2Rvd25yZXYueG1sUEsFBgAAAAAEAAQA+QAAAJMDAAAAAA==&#10;">
                            <v:stroke dashstyle="1 1" endcap="round"/>
                          </v:line>
                          <v:line id="Line 27301" o:spid="_x0000_s1033"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9fsUAAADdAAAADwAAAGRycy9kb3ducmV2LnhtbESPQWvCQBCF70L/wzKF3nSTFmONbqQU&#10;QosnTfU+ZMckJDsbsluT/vuuIHh8vHnfm7fdTaYTVxpcY1lBvIhAEJdWN1wpOP3k83cQziNr7CyT&#10;gj9ysMueZltMtR35SNfCVyJA2KWooPa+T6V0ZU0G3cL2xMG72MGgD3KopB5wDHDTydcoSqTBhkND&#10;jT191lS2xa8Jb+T7U34szq1Z8mr1dWiTbj0mSr08Tx8bEJ4m/zi+p7+1grcoieG2JiB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9fsUAAADdAAAADwAAAAAAAAAA&#10;AAAAAAChAgAAZHJzL2Rvd25yZXYueG1sUEsFBgAAAAAEAAQA+QAAAJMDAAAAAA==&#10;">
                            <v:stroke dashstyle="1 1" endcap="round"/>
                          </v:line>
                          <v:line id="Line 27303" o:spid="_x0000_s1034"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jCcUAAADdAAAADwAAAGRycy9kb3ducmV2LnhtbESPQWuDQBCF74H+h2UKvSVrU2pSm1VK&#10;QRJ6iia9D+5URXdW3G00/z5bKOT4ePO+N2+XzaYXFxpda1nB8yoCQVxZ3XKt4HzKl1sQziNr7C2T&#10;gis5yNKHxQ4TbScu6FL6WgQIuwQVNN4PiZSuasigW9mBOHg/djTogxxrqUecAtz0ch1FsTTYcmho&#10;cKDPhqqu/DXhjfzrnBfld2deebPZH7u4f5tipZ4e5493EJ5mfz/+Tx+0gpcoXsPfmoAA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jCcUAAADdAAAADwAAAAAAAAAA&#10;AAAAAAChAgAAZHJzL2Rvd25yZXYueG1sUEsFBgAAAAAEAAQA+QAAAJMDAAAAAA==&#10;">
                            <v:stroke dashstyle="1 1" endcap="round"/>
                          </v:line>
                          <v:line id="Line 27305" o:spid="_x0000_s1035"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BMcAAADdAAAADwAAAGRycy9kb3ducmV2LnhtbESPT2sCMRTE7wW/Q3hCbzWrgsjWKIsi&#10;6KHinxbs7ZE8dxc3L+sm1a2fvikIHoeZ+Q0zmbW2EldqfOlYQb+XgCDWzpScK/g8LN/GIHxANlg5&#10;JgW/5GE27bxMMDXuxju67kMuIoR9igqKEOpUSq8Lsuh7riaO3sk1FkOUTS5Ng7cIt5UcJMlIWiw5&#10;LhRY07wgfd7/WAWb7ONrsT4evy/z8503mrZ1qTOlXrtt9g4iUBue4Ud7ZRQMk9EQ/t/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gExwAAAN0AAAAPAAAAAAAA&#10;AAAAAAAAAKECAABkcnMvZG93bnJldi54bWxQSwUGAAAAAAQABAD5AAAAlQMAAAAA&#10;">
                            <v:stroke dashstyle="1 1" endcap="round"/>
                          </v:line>
                          <v:line id="Line 27306" o:spid="_x0000_s1036"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wcMcAAADdAAAADwAAAGRycy9kb3ducmV2LnhtbESPT2sCMRTE7wW/Q3hCbzVrW0S2RlkU&#10;QQ8V/xXs7ZG87i5uXrabqNt+eiMIHoeZ+Q0zmrS2EmdqfOlYQb+XgCDWzpScK9jv5i9DED4gG6wc&#10;k4I/8jAZd55GmBp34Q2dtyEXEcI+RQVFCHUqpdcFWfQ9VxNH78c1FkOUTS5Ng5cIt5V8TZKBtFhy&#10;XCiwpmlB+rg9WQWr7PNrtjwcvn+nx39eaVrXpc6Ueu622QeIQG14hO/thVHwlgze4f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XBwxwAAAN0AAAAPAAAAAAAA&#10;AAAAAAAAAKECAABkcnMvZG93bnJldi54bWxQSwUGAAAAAAQABAD5AAAAlQMAAAAA&#10;">
                            <v:stroke dashstyle="1 1" endcap="round"/>
                          </v:line>
                          <v:line id="Line 27307" o:spid="_x0000_s1037"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7fcUAAADdAAAADwAAAGRycy9kb3ducmV2LnhtbESPQWvCQBCF70L/wzKF3nTTFmONbkIp&#10;hIonTfU+ZMckJDsbsluT/vuuIHh8vHnfm7fNJtOJKw2usazgdRGBIC6tbrhScPrJ5x8gnEfW2Fkm&#10;BX/kIEufZltMtB35SNfCVyJA2CWooPa+T6R0ZU0G3cL2xMG72MGgD3KopB5wDHDTybcoiqXBhkND&#10;jT191VS2xa8Jb+T7U34szq1Z8mr1fWjjbj3GSr08T58bEJ4m/zi+p3dawXsUL+G2JiBA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G7fcUAAADdAAAADwAAAAAAAAAA&#10;AAAAAAChAgAAZHJzL2Rvd25yZXYueG1sUEsFBgAAAAAEAAQA+QAAAJMDAAAAAA==&#10;">
                            <v:stroke dashstyle="1 1" endcap="round"/>
                          </v:line>
                          <v:line id="Line 27309" o:spid="_x0000_s1038"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LnMcAAADdAAAADwAAAGRycy9kb3ducmV2LnhtbESPQWvCQBSE70L/w/IK3symFkKJrhIs&#10;gj1UWltBb4/dZxLMvo3ZVdP+elco9DjMzDfMdN7bRlyo87VjBU9JCoJYO1NzqeD7azl6AeEDssHG&#10;MSn4IQ/z2cNgirlxV/6kyyaUIkLY56igCqHNpfS6Ios+cS1x9A6usxii7EppOrxGuG3kOE0zabHm&#10;uFBhS4uK9HFztgrWxfv29W23258Wx19ea/poa10oNXzsiwmIQH34D/+1V0bBc5pl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0ucxwAAAN0AAAAPAAAAAAAA&#10;AAAAAAAAAKECAABkcnMvZG93bnJldi54bWxQSwUGAAAAAAQABAD5AAAAlQMAAAAA&#10;">
                            <v:stroke dashstyle="1 1" endcap="round"/>
                          </v:line>
                          <v:line id="Line 27311" o:spid="_x0000_s1039"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B8cAAADdAAAADwAAAGRycy9kb3ducmV2LnhtbESPT2sCMRTE7wW/Q3iCt5q1gpWtURZF&#10;0EOl/inY2yN53V3cvGw3Ubd+elMoeBxm5jfMZNbaSlyo8aVjBYN+AoJYO1NyruCwXz6PQfiAbLBy&#10;TAp+ycNs2nmaYGrclbd02YVcRAj7FBUUIdSplF4XZNH3XU0cvW/XWAxRNrk0DV4j3FbyJUlG0mLJ&#10;caHAmuYF6dPubBVssvfPxfp4/PqZn2680fRRlzpTqtdtszcQgdrwCP+3V0bBMBm9wt+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4HxwAAAN0AAAAPAAAAAAAA&#10;AAAAAAAAAKECAABkcnMvZG93bnJldi54bWxQSwUGAAAAAAQABAD5AAAAlQMAAAAA&#10;">
                            <v:stroke dashstyle="1 1" endcap="round"/>
                          </v:line>
                          <v:line id="Line 27313" o:spid="_x0000_s1040"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6dcQAAADdAAAADwAAAGRycy9kb3ducmV2LnhtbERPy4rCMBTdD/gP4QruxtQRZKhGKcrA&#10;uFAcH6C7S3Jti81Np4la/frJYsDl4bwns9ZW4kaNLx0rGPQTEMTamZJzBfvd1/snCB+QDVaOScGD&#10;PMymnbcJpsbd+Ydu25CLGMI+RQVFCHUqpdcFWfR9VxNH7uwaiyHCJpemwXsMt5X8SJKRtFhybCiw&#10;pnlB+rK9WgXrbHVYLI/H0+/88uS1pk1d6kypXrfNxiACteEl/nd/GwXDZBTnxjfx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Hp1xAAAAN0AAAAPAAAAAAAAAAAA&#10;AAAAAKECAABkcnMvZG93bnJldi54bWxQSwUGAAAAAAQABAD5AAAAkgMAAAAA&#10;">
                            <v:stroke dashstyle="1 1" endcap="round"/>
                          </v:line>
                          <v:line id="Line 27314" o:spid="_x0000_s1041"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xeMUAAADdAAAADwAAAGRycy9kb3ducmV2LnhtbESPQWvCQBCF74L/YRnBm26qNNY0G5FC&#10;sPSkqb0P2WkSkp0N2a2J/75bKHh8vHnfm5ceJtOJGw2usazgaR2BIC6tbrhScP3MVy8gnEfW2Fkm&#10;BXdycMjmsxQTbUe+0K3wlQgQdgkqqL3vEyldWZNBt7Y9cfC+7WDQBzlUUg84Brjp5CaKYmmw4dBQ&#10;Y09vNZVt8WPCG/nHNb8UX6155t3udG7jbj/GSi0X0/EVhKfJP47/0+9awTaK9/C3JiB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yxeMUAAADdAAAADwAAAAAAAAAA&#10;AAAAAAChAgAAZHJzL2Rvd25yZXYueG1sUEsFBgAAAAAEAAQA+QAAAJMDAAAAAA==&#10;">
                            <v:stroke dashstyle="1 1" endcap="round"/>
                          </v:line>
                        </v:group>
                      </v:group>
                      <v:group id="Group 8608" o:spid="_x0000_s1042" style="position:absolute;left:4614;top:1726;width:1874;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group id="Group 8609" o:spid="_x0000_s1043" style="position:absolute;left:3791;top:695;width:798;height:11645" coordorigin="3791,695" coordsize="798,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line id="Line 27435" o:spid="_x0000_s1044" style="position:absolute;flip:x y;visibility:visible;mso-wrap-style:square" from="3971,695" to="457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bQscAAADdAAAADwAAAGRycy9kb3ducmV2LnhtbESPQWsCMRSE70L/Q3gFb5qtgpXVKIul&#10;YA8VtRX09kieu4ubl+0m6tpf3wgFj8PMfMNM562txIUaXzpW8NJPQBBrZ0rOFXx/vffGIHxANlg5&#10;JgU38jCfPXWmmBp35Q1dtiEXEcI+RQVFCHUqpdcFWfR9VxNH7+gaiyHKJpemwWuE20oOkmQkLZYc&#10;FwqsaVGQPm3PVsEq+9y9fez3h5/F6ZdXmtZ1qTOlus9tNgERqA2P8H97aRQMk9cB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dtCxwAAAN0AAAAPAAAAAAAA&#10;AAAAAAAAAKECAABkcnMvZG93bnJldi54bWxQSwUGAAAAAAQABAD5AAAAlQMAAAAA&#10;">
                            <v:stroke dashstyle="1 1" endcap="round"/>
                          </v:line>
                          <v:line id="Line 27299" o:spid="_x0000_s1045" style="position:absolute;flip:x y;visibility:visible;mso-wrap-style:square" from="3876,6753" to="454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2ccAAADdAAAADwAAAGRycy9kb3ducmV2LnhtbESPQWsCMRSE70L/Q3gFb5ptBZWtURaL&#10;YA8VtS3Y2yN53V3cvGw3UVd/vREEj8PMfMNMZq2txJEaXzpW8NJPQBBrZ0rOFXx/LXpjED4gG6wc&#10;k4IzeZhNnzoTTI078YaO25CLCGGfooIihDqV0uuCLPq+q4mj9+caiyHKJpemwVOE20q+JslQWiw5&#10;LhRY07wgvd8erIJV9vnz/rHb/f7P9xdeaVrXpc6U6j632RuIQG14hO/tpVEwSEYD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X7ZxwAAAN0AAAAPAAAAAAAA&#10;AAAAAAAAAKECAABkcnMvZG93bnJldi54bWxQSwUGAAAAAAQABAD5AAAAlQMAAAAA&#10;">
                            <v:stroke dashstyle="1 1" endcap="round"/>
                          </v:line>
                          <v:line id="Line 27300" o:spid="_x0000_s1046" style="position:absolute;flip:x;visibility:visible;mso-wrap-style:square" from="3921,7880" to="4589,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SIO8UAAADdAAAADwAAAGRycy9kb3ducmV2LnhtbESPQWvCQBCF7wX/wzJCb3WjtolGVylC&#10;aOlJo96H7JiEZGdDdmvSf98tFDw+3rzvzdvuR9OKO/WutqxgPotAEBdW11wquJyzlxUI55E1tpZJ&#10;wQ852O8mT1tMtR34RPfclyJA2KWooPK+S6V0RUUG3cx2xMG72d6gD7Ivpe5xCHDTykUUxdJgzaGh&#10;wo4OFRVN/m3CG9nXJTvl18a8cZJ8HJu4XQ+xUs/T8X0DwtPoH8f/6U+tYBklr/C3JiB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SIO8UAAADdAAAADwAAAAAAAAAA&#10;AAAAAAChAgAAZHJzL2Rvd25yZXYueG1sUEsFBgAAAAAEAAQA+QAAAJMDAAAAAA==&#10;">
                            <v:stroke dashstyle="1 1" endcap="round"/>
                          </v:line>
                          <v:line id="Line 27301" o:spid="_x0000_s1047" style="position:absolute;flip:x;visibility:visible;mso-wrap-style:square" from="3921,7880" to="4589,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toMQAAADdAAAADwAAAGRycy9kb3ducmV2LnhtbESPQWvCQBCF7wX/wzKCt7qxYlKjq0gh&#10;KD3VVO9DdkxCsrMhu5r033eFQo+PN+9787b70bTiQb2rLStYzCMQxIXVNZcKLt/Z6zsI55E1tpZJ&#10;wQ852O8mL1tMtR34TI/clyJA2KWooPK+S6V0RUUG3dx2xMG72d6gD7Ivpe5xCHDTyrcoiqXBmkND&#10;hR19VFQ0+d2EN7LPS3bOr41ZcZIcv5q4XQ+xUrPpeNiA8DT6/+O/9EkrWEbJCp5rAgL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C2gxAAAAN0AAAAPAAAAAAAAAAAA&#10;AAAAAKECAABkcnMvZG93bnJldi54bWxQSwUGAAAAAAQABAD5AAAAkgMAAAAA&#10;">
                            <v:stroke dashstyle="1 1" endcap="round"/>
                          </v:line>
                          <v:line id="Line 27303" o:spid="_x0000_s1048" style="position:absolute;flip:x;visibility:visible;mso-wrap-style:square" from="3791,7970" to="4558,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z18QAAADdAAAADwAAAGRycy9kb3ducmV2LnhtbESPQWvCQBCF7wX/wzKCt7pRaaLRVaQQ&#10;LD3VqPchOyYh2dmQ3Zr477uFQo+PN+9783aH0bTiQb2rLStYzCMQxIXVNZcKrpfsdQ3CeWSNrWVS&#10;8CQHh/3kZYeptgOf6ZH7UgQIuxQVVN53qZSuqMigm9uOOHh32xv0Qfal1D0OAW5auYyiWBqsOTRU&#10;2NF7RUWTf5vwRvZ5zc75rTFvnCSnryZuN0Os1Gw6HrcgPI3+//gv/aEVrKIkht81AQ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rPXxAAAAN0AAAAPAAAAAAAAAAAA&#10;AAAAAKECAABkcnMvZG93bnJldi54bWxQSwUGAAAAAAQABAD5AAAAkgMAAAAA&#10;">
                            <v:stroke dashstyle="1 1" endcap="round"/>
                          </v:line>
                          <v:line id="Line 27305" o:spid="_x0000_s1049" style="position:absolute;flip:x y;visibility:visible;mso-wrap-style:square" from="3791,5645" to="458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42scAAADdAAAADwAAAGRycy9kb3ducmV2LnhtbESPT2sCMRTE7wW/Q3hCbzVrC1W2RlkU&#10;QQ8V/xXs7ZG87i5uXrabqNt+eiMIHoeZ+Q0zmrS2EmdqfOlYQb+XgCDWzpScK9jv5i9DED4gG6wc&#10;k4I/8jAZd55GmBp34Q2dtyEXEcI+RQVFCHUqpdcFWfQ9VxNH78c1FkOUTS5Ng5cIt5V8TZJ3abHk&#10;uFBgTdOC9HF7sgpW2efXbHk4fP9Oj/+80rSuS50p9dxtsw8QgdrwCN/bC6PgLRkM4PYmP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njaxwAAAN0AAAAPAAAAAAAA&#10;AAAAAAAAAKECAABkcnMvZG93bnJldi54bWxQSwUGAAAAAAQABAD5AAAAlQMAAAAA&#10;">
                            <v:stroke dashstyle="1 1" endcap="round"/>
                          </v:line>
                          <v:line id="Line 27306" o:spid="_x0000_s1050" style="position:absolute;flip:x y;visibility:visible;mso-wrap-style:square" from="3891,5019" to="4559,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sqMUAAADdAAAADwAAAGRycy9kb3ducmV2LnhtbERPy2rCQBTdF/yH4Qrd1YkttBIdQ1AE&#10;u6jUF+juMnNNQjJ30sxU0359Z1FweTjvWdbbRlyp85VjBeNRAoJYO1NxoeCwXz1NQPiAbLBxTAp+&#10;yEM2HzzMMDXuxlu67kIhYgj7FBWUIbSplF6XZNGPXEscuYvrLIYIu0KaDm8x3DbyOUlepcWKY0OJ&#10;LS1K0vXu2yrY5B/H5fvpdP5a1L+80fTZVjpX6nHY51MQgfpwF/+710bBS/IW58Y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nsqMUAAADdAAAADwAAAAAAAAAA&#10;AAAAAAChAgAAZHJzL2Rvd25yZXYueG1sUEsFBgAAAAAEAAQA+QAAAJMDAAAAAA==&#10;">
                            <v:stroke dashstyle="1 1" endcap="round"/>
                          </v:line>
                          <v:line id="Line 27307" o:spid="_x0000_s1051" style="position:absolute;flip:x;visibility:visible;mso-wrap-style:square" from="3899,7933" to="4567,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npcQAAADdAAAADwAAAGRycy9kb3ducmV2LnhtbESPQWvCQBCF7wX/wzKCt7pRMdHoKlII&#10;LT3VqPchOyYh2dmQ3Zr033eFQo+PN+978/bH0bTiQb2rLStYzCMQxIXVNZcKrpfsdQPCeWSNrWVS&#10;8EMOjofJyx5TbQc+0yP3pQgQdikqqLzvUildUZFBN7cdcfDutjfog+xLqXscAty0chlFsTRYc2io&#10;sKO3ioom/zbhjezzmp3zW2PWnCTvX03cbodYqdl0PO1AeBr9//Ff+kMrWEXJFp5rAgL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SelxAAAAN0AAAAPAAAAAAAAAAAA&#10;AAAAAKECAABkcnMvZG93bnJldi54bWxQSwUGAAAAAAQABAD5AAAAkgMAAAAA&#10;">
                            <v:stroke dashstyle="1 1" endcap="round"/>
                          </v:line>
                          <v:line id="Line 27309" o:spid="_x0000_s1052" style="position:absolute;flip:x y;visibility:visible;mso-wrap-style:square" from="3854,3872" to="458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QicQAAADdAAAADwAAAGRycy9kb3ducmV2LnhtbERPz2vCMBS+D/wfwhvsNtNNGNKZlqIM&#10;9DBx6kBvj+TZFpuX2mRa/evNYeDx4/s9yXvbiDN1vnas4G2YgCDWztRcKthuvl7HIHxANtg4JgVX&#10;8pBng6cJpsZd+IfO61CKGMI+RQVVCG0qpdcVWfRD1xJH7uA6iyHCrpSmw0sMt418T5IPabHm2FBh&#10;S9OK9HH9ZxUsi+/f2WK325+mxxsvNa3aWhdKvTz3xSeIQH14iP/dc6NglIzj/vgmP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CJxAAAAN0AAAAPAAAAAAAAAAAA&#10;AAAAAKECAABkcnMvZG93bnJldi54bWxQSwUGAAAAAAQABAD5AAAAkgMAAAAA&#10;">
                            <v:stroke dashstyle="1 1" endcap="round"/>
                          </v:line>
                          <v:line id="Line 27311" o:spid="_x0000_s1053" style="position:absolute;flip:x y;visibility:visible;mso-wrap-style:square" from="3921,3165" to="453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1EscAAADdAAAADwAAAGRycy9kb3ducmV2LnhtbESPQWvCQBSE70L/w/IKvenGCkViNhIs&#10;BT1UrG1Bb4/d1ySYfRuzW43++q4g9DjMzDdMNu9tI07U+dqxgvEoAUGsnam5VPD1+TacgvAB2WDj&#10;mBRcyMM8fxhkmBp35g86bUMpIoR9igqqENpUSq8rsuhHriWO3o/rLIYou1KaDs8Rbhv5nCQv0mLN&#10;caHClhYV6cP21ypYF+/fr6vdbn9cHK681rRpa10o9fTYFzMQgfrwH763l0bBJJmO4fYmP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5jUSxwAAAN0AAAAPAAAAAAAA&#10;AAAAAAAAAKECAABkcnMvZG93bnJldi54bWxQSwUGAAAAAAQABAD5AAAAlQMAAAAA&#10;">
                            <v:stroke dashstyle="1 1" endcap="round"/>
                          </v:line>
                          <v:line id="Line 27313" o:spid="_x0000_s1054" style="position:absolute;flip:x y;visibility:visible;mso-wrap-style:square" from="3921,2086" to="4544,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rZcYAAADdAAAADwAAAGRycy9kb3ducmV2LnhtbESPQWsCMRSE7wX/Q3hCbzWrhSKrURZF&#10;aA8VtQp6eyTP3cXNy3aT6uqvN4LQ4zAz3zDjaWsrcabGl44V9HsJCGLtTMm5gu3P4m0Iwgdkg5Vj&#10;UnAlD9NJ52WMqXEXXtN5E3IRIexTVFCEUKdSel2QRd9zNXH0jq6xGKJscmkavES4reQgST6kxZLj&#10;QoE1zQrSp82fVbDMvnfzr/3+8Ds73XipaVWXOlPqtdtmIxCB2vAffrY/jYL3ZDiAx5v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0q2XGAAAA3QAAAA8AAAAAAAAA&#10;AAAAAAAAoQIAAGRycy9kb3ducmV2LnhtbFBLBQYAAAAABAAEAPkAAACUAwAAAAA=&#10;">
                            <v:stroke dashstyle="1 1" endcap="round"/>
                          </v:line>
                          <v:line id="Line 27314" o:spid="_x0000_s1055" style="position:absolute;flip:x;visibility:visible;mso-wrap-style:square" from="3928,7902" to="4522,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aMQAAADdAAAADwAAAGRycy9kb3ducmV2LnhtbESPQWvCQBCF7wX/wzKCt7qxYtToKlII&#10;LZ5q1PuQHZOQ7GzIrib9911B6PHx5n1v3nY/mEY8qHOVZQWzaQSCOLe64kLB5Zy+r0A4j6yxsUwK&#10;fsnBfjd622Kibc8nemS+EAHCLkEFpfdtIqXLSzLoprYlDt7NdgZ9kF0hdYd9gJtGfkRRLA1WHBpK&#10;bOmzpLzO7ia8kR4v6Sm71mbBy+XXTx036z5WajIeDhsQngb/f/xKf2sF82g1h+eag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BoxAAAAN0AAAAPAAAAAAAAAAAA&#10;AAAAAKECAABkcnMvZG93bnJldi54bWxQSwUGAAAAAAQABAD5AAAAkgMAAAAA&#10;">
                            <v:stroke dashstyle="1 1" endcap="round"/>
                          </v:line>
                        </v:group>
                        <v:shape id="AutoShape 8622" o:spid="_x0000_s1056" type="#_x0000_t32" style="position:absolute;left:3871;top:7873;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1UMcAAADdAAAADwAAAGRycy9kb3ducmV2LnhtbESPQWvCQBSE70L/w/IKvenGthSNWaUU&#10;WoriQS2h3h7ZZxLMvg27G4399a5Q8DjMzDdMtuhNI07kfG1ZwXiUgCAurK65VPCz+xxOQPiArLGx&#10;TAou5GExfxhkmGp75g2dtqEUEcI+RQVVCG0qpS8qMuhHtiWO3sE6gyFKV0rt8BzhppHPSfImDdYc&#10;Fyps6aOi4rjtjILf1bTLL/malvl4utyjM/5v96XU02P/PgMRqA/38H/7Wyt4SSav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PVQxwAAAN0AAAAPAAAAAAAA&#10;AAAAAAAAAKECAABkcnMvZG93bnJldi54bWxQSwUGAAAAAAQABAD5AAAAlQMAAAAA&#10;">
                          <v:stroke endarrow="block"/>
                        </v:shape>
                      </v:group>
                    </v:group>
                  </w:pict>
                </mc:Fallback>
              </mc:AlternateContent>
            </w:r>
            <w:r w:rsidR="004C0F51" w:rsidRPr="004E643B">
              <w:rPr>
                <w:rFonts w:cs="Arial"/>
                <w:sz w:val="15"/>
                <w:szCs w:val="15"/>
                <w:lang w:val="it-IT"/>
              </w:rPr>
              <w:t>I</w:t>
            </w:r>
            <w:r w:rsidR="004C0F51" w:rsidRPr="004E643B">
              <w:rPr>
                <w:rFonts w:cs="Arial"/>
                <w:sz w:val="15"/>
                <w:szCs w:val="15"/>
                <w:lang w:val="it-IT"/>
              </w:rPr>
              <w:br/>
            </w:r>
            <w:r w:rsidR="004C0F51" w:rsidRPr="004E643B">
              <w:rPr>
                <w:rFonts w:cs="Arial"/>
                <w:sz w:val="15"/>
                <w:szCs w:val="15"/>
                <w:lang w:val="it-IT"/>
              </w:rPr>
              <w:br/>
              <w:t>N</w:t>
            </w:r>
            <w:r w:rsidR="004C0F51" w:rsidRPr="004E643B">
              <w:rPr>
                <w:rFonts w:cs="Arial"/>
                <w:sz w:val="15"/>
                <w:szCs w:val="15"/>
                <w:lang w:val="it-IT"/>
              </w:rPr>
              <w:br/>
            </w:r>
            <w:r w:rsidR="004C0F51" w:rsidRPr="004E643B">
              <w:rPr>
                <w:rFonts w:cs="Arial"/>
                <w:sz w:val="15"/>
                <w:szCs w:val="15"/>
                <w:lang w:val="it-IT"/>
              </w:rPr>
              <w:br/>
              <w:t>D</w:t>
            </w:r>
            <w:r w:rsidR="004C0F51" w:rsidRPr="004E643B">
              <w:rPr>
                <w:rFonts w:cs="Arial"/>
                <w:sz w:val="15"/>
                <w:szCs w:val="15"/>
                <w:lang w:val="it-IT"/>
              </w:rPr>
              <w:br/>
            </w:r>
            <w:r w:rsidR="004C0F51" w:rsidRPr="004E643B">
              <w:rPr>
                <w:rFonts w:cs="Arial"/>
                <w:sz w:val="15"/>
                <w:szCs w:val="15"/>
                <w:lang w:val="it-IT"/>
              </w:rPr>
              <w:br/>
              <w:t>I</w:t>
            </w:r>
            <w:r w:rsidR="004C0F51" w:rsidRPr="004E643B">
              <w:rPr>
                <w:rFonts w:cs="Arial"/>
                <w:sz w:val="15"/>
                <w:szCs w:val="15"/>
                <w:lang w:val="it-IT"/>
              </w:rPr>
              <w:br/>
            </w:r>
            <w:r w:rsidR="004C0F51" w:rsidRPr="004E643B">
              <w:rPr>
                <w:rFonts w:cs="Arial"/>
                <w:sz w:val="15"/>
                <w:szCs w:val="15"/>
                <w:lang w:val="it-IT"/>
              </w:rPr>
              <w:br/>
              <w:t>V</w:t>
            </w:r>
            <w:r w:rsidR="004C0F51" w:rsidRPr="004E643B">
              <w:rPr>
                <w:rFonts w:cs="Arial"/>
                <w:sz w:val="15"/>
                <w:szCs w:val="15"/>
                <w:lang w:val="it-IT"/>
              </w:rPr>
              <w:br/>
            </w:r>
            <w:r w:rsidR="004C0F51" w:rsidRPr="004E643B">
              <w:rPr>
                <w:rFonts w:cs="Arial"/>
                <w:sz w:val="15"/>
                <w:szCs w:val="15"/>
                <w:lang w:val="it-IT"/>
              </w:rPr>
              <w:br/>
              <w:t>I</w:t>
            </w:r>
            <w:r w:rsidR="004C0F51" w:rsidRPr="004E643B">
              <w:rPr>
                <w:rFonts w:cs="Arial"/>
                <w:sz w:val="15"/>
                <w:szCs w:val="15"/>
                <w:lang w:val="it-IT"/>
              </w:rPr>
              <w:br/>
            </w:r>
            <w:r w:rsidR="004C0F51" w:rsidRPr="004E643B">
              <w:rPr>
                <w:rFonts w:cs="Arial"/>
                <w:sz w:val="15"/>
                <w:szCs w:val="15"/>
                <w:lang w:val="it-IT"/>
              </w:rPr>
              <w:br/>
              <w:t>D</w:t>
            </w:r>
            <w:r w:rsidR="004C0F51" w:rsidRPr="004E643B">
              <w:rPr>
                <w:rFonts w:cs="Arial"/>
                <w:sz w:val="15"/>
                <w:szCs w:val="15"/>
                <w:lang w:val="it-IT"/>
              </w:rPr>
              <w:br/>
            </w:r>
            <w:r w:rsidR="004C0F51" w:rsidRPr="004E643B">
              <w:rPr>
                <w:rFonts w:cs="Arial"/>
                <w:sz w:val="15"/>
                <w:szCs w:val="15"/>
                <w:lang w:val="it-IT"/>
              </w:rPr>
              <w:br/>
              <w:t>U</w:t>
            </w:r>
            <w:r w:rsidR="004C0F51" w:rsidRPr="004E643B">
              <w:rPr>
                <w:rFonts w:cs="Arial"/>
                <w:sz w:val="15"/>
                <w:szCs w:val="15"/>
                <w:lang w:val="it-IT"/>
              </w:rPr>
              <w:br/>
            </w:r>
            <w:r w:rsidR="004C0F51" w:rsidRPr="004E643B">
              <w:rPr>
                <w:rFonts w:cs="Arial"/>
                <w:sz w:val="15"/>
                <w:szCs w:val="15"/>
                <w:lang w:val="it-IT"/>
              </w:rPr>
              <w:br/>
              <w:t>A</w:t>
            </w:r>
            <w:r w:rsidR="004C0F51" w:rsidRPr="004E643B">
              <w:rPr>
                <w:rFonts w:cs="Arial"/>
                <w:sz w:val="15"/>
                <w:szCs w:val="15"/>
                <w:lang w:val="it-IT"/>
              </w:rPr>
              <w:br/>
            </w:r>
            <w:r w:rsidR="004C0F51" w:rsidRPr="004E643B">
              <w:rPr>
                <w:rFonts w:cs="Arial"/>
                <w:sz w:val="15"/>
                <w:szCs w:val="15"/>
                <w:lang w:val="it-IT"/>
              </w:rPr>
              <w:br/>
              <w:t>L</w:t>
            </w:r>
            <w:r w:rsidR="004C0F51" w:rsidRPr="004E643B">
              <w:rPr>
                <w:rFonts w:cs="Arial"/>
                <w:sz w:val="15"/>
                <w:szCs w:val="15"/>
                <w:lang w:val="it-IT"/>
              </w:rPr>
              <w:br/>
            </w:r>
            <w:r w:rsidR="004C0F51" w:rsidRPr="004E643B">
              <w:rPr>
                <w:rFonts w:cs="Arial"/>
                <w:sz w:val="15"/>
                <w:szCs w:val="15"/>
                <w:lang w:val="it-IT"/>
              </w:rPr>
              <w:br/>
            </w:r>
            <w:r w:rsidR="004C0F51" w:rsidRPr="004E643B">
              <w:rPr>
                <w:rFonts w:cs="Arial"/>
                <w:sz w:val="15"/>
                <w:szCs w:val="15"/>
                <w:lang w:val="it-IT"/>
              </w:rPr>
              <w:br/>
            </w:r>
            <w:r w:rsidR="004C0F51" w:rsidRPr="004E643B">
              <w:rPr>
                <w:rFonts w:cs="Arial"/>
                <w:sz w:val="15"/>
                <w:szCs w:val="15"/>
                <w:lang w:val="it-IT"/>
              </w:rPr>
              <w:br/>
            </w:r>
            <w:r w:rsidR="004C0F51" w:rsidRPr="004E643B">
              <w:rPr>
                <w:rFonts w:cs="Arial"/>
                <w:sz w:val="15"/>
                <w:szCs w:val="15"/>
                <w:lang w:val="it-IT"/>
              </w:rPr>
              <w:br/>
            </w:r>
            <w:r w:rsidR="004C0F51" w:rsidRPr="004E643B">
              <w:rPr>
                <w:rFonts w:cs="Arial"/>
                <w:sz w:val="15"/>
                <w:szCs w:val="15"/>
                <w:lang w:val="it-IT"/>
              </w:rPr>
              <w:br/>
            </w:r>
            <w:r w:rsidR="004C0F51" w:rsidRPr="004E643B">
              <w:rPr>
                <w:rFonts w:cs="Arial"/>
                <w:sz w:val="15"/>
                <w:szCs w:val="15"/>
                <w:lang w:val="it-IT"/>
              </w:rPr>
              <w:br/>
              <w:t>F</w:t>
            </w:r>
          </w:p>
          <w:p w:rsidR="004C0F51" w:rsidRPr="004E643B" w:rsidRDefault="004C0F51" w:rsidP="004E643B">
            <w:pPr>
              <w:widowControl w:val="0"/>
              <w:rPr>
                <w:rFonts w:cs="Arial"/>
                <w:sz w:val="15"/>
                <w:szCs w:val="15"/>
                <w:lang w:val="it-IT"/>
              </w:rPr>
            </w:pPr>
            <w:r w:rsidRPr="004E643B">
              <w:rPr>
                <w:rFonts w:cs="Arial"/>
                <w:sz w:val="15"/>
                <w:szCs w:val="15"/>
                <w:lang w:val="it-IT"/>
              </w:rPr>
              <w:t>I</w:t>
            </w:r>
          </w:p>
          <w:p w:rsidR="004C0F51" w:rsidRPr="004E643B" w:rsidRDefault="004C0F51" w:rsidP="004E643B">
            <w:pPr>
              <w:widowControl w:val="0"/>
              <w:rPr>
                <w:rFonts w:cs="Arial"/>
                <w:sz w:val="15"/>
                <w:szCs w:val="15"/>
                <w:lang w:val="it-IT"/>
              </w:rPr>
            </w:pPr>
            <w:r w:rsidRPr="004E643B">
              <w:rPr>
                <w:rFonts w:cs="Arial"/>
                <w:sz w:val="15"/>
                <w:szCs w:val="15"/>
                <w:lang w:val="it-IT"/>
              </w:rPr>
              <w:t>X</w:t>
            </w:r>
          </w:p>
          <w:p w:rsidR="004C0F51" w:rsidRPr="004E643B" w:rsidRDefault="004C0F51" w:rsidP="004E643B">
            <w:pPr>
              <w:widowControl w:val="0"/>
              <w:rPr>
                <w:rFonts w:cs="Arial"/>
                <w:sz w:val="15"/>
                <w:szCs w:val="15"/>
                <w:lang w:val="it-IT"/>
              </w:rPr>
            </w:pPr>
            <w:r w:rsidRPr="004E643B">
              <w:rPr>
                <w:rFonts w:cs="Arial"/>
                <w:sz w:val="15"/>
                <w:szCs w:val="15"/>
                <w:lang w:val="it-IT"/>
              </w:rPr>
              <w:t>E</w:t>
            </w:r>
          </w:p>
          <w:p w:rsidR="004C0F51" w:rsidRPr="004E643B" w:rsidRDefault="004C0F51" w:rsidP="004E643B">
            <w:pPr>
              <w:widowControl w:val="0"/>
              <w:rPr>
                <w:rFonts w:cs="Arial"/>
                <w:sz w:val="15"/>
                <w:szCs w:val="15"/>
                <w:lang w:val="it-IT"/>
              </w:rPr>
            </w:pPr>
            <w:r w:rsidRPr="004E643B">
              <w:rPr>
                <w:rFonts w:cs="Arial"/>
                <w:sz w:val="15"/>
                <w:szCs w:val="15"/>
                <w:lang w:val="it-IT"/>
              </w:rPr>
              <w:t>D</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A</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T</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T</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I</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T</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U</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D</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E</w:t>
            </w:r>
          </w:p>
          <w:p w:rsidR="004C0F51" w:rsidRPr="004E643B" w:rsidRDefault="004C0F51" w:rsidP="004E643B">
            <w:pPr>
              <w:widowControl w:val="0"/>
              <w:rPr>
                <w:rFonts w:cs="Arial"/>
                <w:sz w:val="15"/>
                <w:szCs w:val="15"/>
                <w:lang w:val="it-IT"/>
              </w:rPr>
            </w:pPr>
          </w:p>
          <w:p w:rsidR="004C0F51" w:rsidRPr="004E643B" w:rsidRDefault="004C0F51" w:rsidP="004E643B">
            <w:pPr>
              <w:widowControl w:val="0"/>
              <w:rPr>
                <w:rFonts w:cs="Arial"/>
                <w:sz w:val="15"/>
                <w:szCs w:val="15"/>
                <w:lang w:val="it-IT"/>
              </w:rPr>
            </w:pPr>
            <w:r w:rsidRPr="004E643B">
              <w:rPr>
                <w:rFonts w:cs="Arial"/>
                <w:sz w:val="15"/>
                <w:szCs w:val="15"/>
                <w:lang w:val="it-IT"/>
              </w:rPr>
              <w:t>S</w:t>
            </w: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order</w:t>
            </w:r>
          </w:p>
        </w:tc>
        <w:tc>
          <w:tcPr>
            <w:tcW w:w="0" w:type="auto"/>
            <w:shd w:val="clear" w:color="auto" w:fill="auto"/>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G11 It orders, organizes  / </w:t>
            </w:r>
            <w:r w:rsidRPr="004E643B">
              <w:rPr>
                <w:rFonts w:eastAsia="MS Mincho" w:cs="Arial"/>
                <w:sz w:val="15"/>
                <w:szCs w:val="15"/>
              </w:rPr>
              <w:br/>
              <w:t xml:space="preserve">chaotizes </w:t>
            </w:r>
          </w:p>
        </w:tc>
        <w:tc>
          <w:tcPr>
            <w:tcW w:w="0" w:type="auto"/>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T11 disturbed (dfh)</w:t>
            </w:r>
            <w:r w:rsidRPr="004E643B">
              <w:rPr>
                <w:rFonts w:eastAsia="Times New Roman" w:cs="Arial"/>
                <w:sz w:val="15"/>
                <w:szCs w:val="15"/>
              </w:rPr>
              <w:br/>
              <w:t>orders laws</w:t>
            </w:r>
          </w:p>
        </w:tc>
        <w:tc>
          <w:tcPr>
            <w:tcW w:w="0" w:type="auto"/>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U11 disturbed (dfh) organizing, arranging, integrating/</w:t>
            </w:r>
            <w:r w:rsidRPr="004E643B">
              <w:rPr>
                <w:rFonts w:eastAsia="Times New Roman" w:cs="Arial"/>
                <w:sz w:val="15"/>
                <w:szCs w:val="15"/>
              </w:rPr>
              <w:br/>
              <w:t>disolving, resolving</w:t>
            </w:r>
          </w:p>
        </w:tc>
        <w:tc>
          <w:tcPr>
            <w:tcW w:w="0" w:type="auto"/>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V11 Incoherence of thoughts (E. Bleuler), dissociations, </w:t>
            </w:r>
            <w:r w:rsidRPr="004E643B">
              <w:rPr>
                <w:rFonts w:eastAsia="Times New Roman" w:cs="Arial"/>
                <w:sz w:val="15"/>
                <w:szCs w:val="15"/>
              </w:rPr>
              <w:br/>
              <w:t>vague, e.g. absent-minded thinking, "word salad" - imperatives! ritualized</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E12  moralism  legalism </w:t>
            </w:r>
            <w:r w:rsidRPr="004E643B">
              <w:rPr>
                <w:rFonts w:eastAsia="MS Mincho" w:cs="Arial"/>
                <w:sz w:val="15"/>
                <w:szCs w:val="15"/>
              </w:rPr>
              <w:br/>
              <w:t>/ antimoralism</w:t>
            </w:r>
          </w:p>
        </w:tc>
        <w:tc>
          <w:tcPr>
            <w:tcW w:w="0" w:type="auto"/>
            <w:vMerge/>
            <w:vAlign w:val="center"/>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duties</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G12 It orients, positions   </w:t>
            </w:r>
            <w:r w:rsidRPr="004E643B">
              <w:rPr>
                <w:rFonts w:eastAsia="MS Mincho" w:cs="Arial"/>
                <w:sz w:val="15"/>
                <w:szCs w:val="15"/>
              </w:rPr>
              <w:br/>
              <w:t xml:space="preserve">It does not line up, lets float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T12 disturbed (dfh)</w:t>
            </w:r>
            <w:r w:rsidRPr="004E643B">
              <w:rPr>
                <w:rFonts w:eastAsia="Times New Roman" w:cs="Arial"/>
                <w:sz w:val="15"/>
                <w:szCs w:val="15"/>
              </w:rPr>
              <w:br/>
            </w:r>
            <w:r w:rsidRPr="004E643B">
              <w:rPr>
                <w:rFonts w:eastAsia="MS Mincho" w:cs="Arial"/>
                <w:sz w:val="15"/>
                <w:szCs w:val="15"/>
              </w:rPr>
              <w:t xml:space="preserve"> superego</w:t>
            </w:r>
          </w:p>
        </w:tc>
        <w:tc>
          <w:tcPr>
            <w:tcW w:w="0" w:type="auto"/>
            <w:vAlign w:val="center"/>
          </w:tcPr>
          <w:p w:rsidR="004C0F51" w:rsidRPr="004E643B" w:rsidRDefault="004E643B" w:rsidP="004E643B">
            <w:pPr>
              <w:widowControl w:val="0"/>
              <w:rPr>
                <w:rFonts w:eastAsia="Times New Roman" w:cs="Arial"/>
                <w:sz w:val="15"/>
                <w:szCs w:val="15"/>
              </w:rPr>
            </w:pPr>
            <w:r w:rsidRPr="004E643B">
              <w:rPr>
                <w:rFonts w:eastAsia="Times New Roman" w:cs="Arial"/>
                <w:sz w:val="15"/>
                <w:szCs w:val="15"/>
              </w:rPr>
              <w:t xml:space="preserve">U12 disturbed (dfh) of orientation </w:t>
            </w:r>
            <w:r w:rsidRPr="004E643B">
              <w:rPr>
                <w:rFonts w:cs="Arial"/>
                <w:sz w:val="15"/>
                <w:szCs w:val="15"/>
              </w:rPr>
              <w:t xml:space="preserve">steering </w:t>
            </w:r>
            <w:r w:rsidR="004C0F51" w:rsidRPr="004E643B">
              <w:rPr>
                <w:rFonts w:eastAsia="Times New Roman" w:cs="Arial"/>
                <w:sz w:val="15"/>
                <w:szCs w:val="15"/>
              </w:rPr>
              <w:br/>
              <w:t xml:space="preserve">Pat. can´t orient himself(Bleuler)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V12 divergences, e.g. "intrapsychic ataxia" (Stranski) / </w:t>
            </w:r>
            <w:r w:rsidRPr="004E643B">
              <w:rPr>
                <w:rFonts w:eastAsia="Times New Roman" w:cs="Arial"/>
                <w:sz w:val="15"/>
                <w:szCs w:val="15"/>
              </w:rPr>
              <w:br/>
              <w:t xml:space="preserve">single-track </w:t>
            </w:r>
            <w:r w:rsidRPr="004E643B">
              <w:rPr>
                <w:rFonts w:eastAsia="Times New Roman" w:cs="Arial"/>
                <w:sz w:val="15"/>
                <w:szCs w:val="15"/>
              </w:rPr>
              <w:br/>
              <w:t xml:space="preserve"> in P</w:t>
            </w:r>
            <w:r w:rsidR="004E643B" w:rsidRPr="004E643B">
              <w:rPr>
                <w:rFonts w:eastAsia="Times New Roman" w:cs="Arial"/>
                <w:sz w:val="15"/>
                <w:szCs w:val="15"/>
              </w:rPr>
              <w:t>, e.g</w:t>
            </w:r>
            <w:r w:rsidRPr="004E643B">
              <w:rPr>
                <w:rFonts w:eastAsia="Times New Roman" w:cs="Arial"/>
                <w:sz w:val="15"/>
                <w:szCs w:val="15"/>
              </w:rPr>
              <w:t>. in behavior, feeling, thinking, perception etc. .</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E13  liberalism laissez-faire-attitudes</w:t>
            </w:r>
            <w:r w:rsidRPr="004E643B">
              <w:rPr>
                <w:rFonts w:eastAsia="MS Mincho" w:cs="Arial"/>
                <w:sz w:val="15"/>
                <w:szCs w:val="15"/>
              </w:rPr>
              <w:br/>
              <w:t>restrictive ideologies</w:t>
            </w:r>
          </w:p>
        </w:tc>
        <w:tc>
          <w:tcPr>
            <w:tcW w:w="0" w:type="auto"/>
            <w:vMerge/>
            <w:vAlign w:val="center"/>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rights</w:t>
            </w:r>
            <w:r w:rsidRPr="004E643B">
              <w:rPr>
                <w:rFonts w:cs="Arial"/>
                <w:sz w:val="15"/>
                <w:szCs w:val="15"/>
              </w:rPr>
              <w:br/>
              <w:t>control</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G13 It regulates   </w:t>
            </w:r>
            <w:r w:rsidRPr="004E643B">
              <w:rPr>
                <w:rFonts w:eastAsia="MS Mincho" w:cs="Arial"/>
                <w:sz w:val="15"/>
                <w:szCs w:val="15"/>
              </w:rPr>
              <w:br/>
              <w:t xml:space="preserve">/ doesn´t regulate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T13 disturbed (dfh)</w:t>
            </w:r>
            <w:r w:rsidRPr="004E643B">
              <w:rPr>
                <w:rFonts w:eastAsia="Times New Roman" w:cs="Arial"/>
                <w:sz w:val="15"/>
                <w:szCs w:val="15"/>
              </w:rPr>
              <w:br/>
              <w:t xml:space="preserve">rights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U13  missing and false controlling / binding</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V13 constrictions, unfreedoms, restrictions </w:t>
            </w:r>
            <w:r w:rsidRPr="004E643B">
              <w:rPr>
                <w:rFonts w:eastAsia="Times New Roman" w:cs="Arial"/>
                <w:sz w:val="15"/>
                <w:szCs w:val="15"/>
              </w:rPr>
              <w:br/>
              <w:t xml:space="preserve">/ uncontrolled, overshooting, e.g. movement storm, logorrhoea </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E14  creativism </w:t>
            </w:r>
            <w:r w:rsidRPr="004E643B">
              <w:rPr>
                <w:rFonts w:eastAsia="MS Mincho" w:cs="Arial"/>
                <w:sz w:val="15"/>
                <w:szCs w:val="15"/>
              </w:rPr>
              <w:br/>
              <w:t>also progressivism</w:t>
            </w:r>
            <w:r w:rsidRPr="004E643B">
              <w:rPr>
                <w:rFonts w:eastAsia="MS Mincho" w:cs="Arial"/>
                <w:sz w:val="15"/>
                <w:szCs w:val="15"/>
              </w:rPr>
              <w:br/>
              <w:t>chtonism, secularism</w:t>
            </w:r>
          </w:p>
        </w:tc>
        <w:tc>
          <w:tcPr>
            <w:tcW w:w="0" w:type="auto"/>
            <w:vMerge/>
            <w:vAlign w:val="center"/>
          </w:tcPr>
          <w:p w:rsidR="004C0F51" w:rsidRPr="003235B1"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news</w:t>
            </w:r>
            <w:r w:rsidRPr="004E643B">
              <w:rPr>
                <w:rFonts w:cs="Arial"/>
                <w:sz w:val="15"/>
                <w:szCs w:val="15"/>
              </w:rPr>
              <w:br/>
              <w:t>and</w:t>
            </w:r>
            <w:r w:rsidRPr="004E643B">
              <w:rPr>
                <w:rFonts w:cs="Arial"/>
                <w:sz w:val="15"/>
                <w:szCs w:val="15"/>
              </w:rPr>
              <w:br/>
              <w:t>old</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G14 It generates   </w:t>
            </w:r>
            <w:r w:rsidRPr="004E643B">
              <w:rPr>
                <w:rFonts w:eastAsia="Times New Roman" w:cs="Arial"/>
                <w:sz w:val="15"/>
                <w:szCs w:val="15"/>
              </w:rPr>
              <w:br/>
              <w:t xml:space="preserve">/ does not…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T14 disturbed (dfh)</w:t>
            </w:r>
            <w:r w:rsidRPr="004E643B">
              <w:rPr>
                <w:rFonts w:eastAsia="Times New Roman" w:cs="Arial"/>
                <w:sz w:val="15"/>
                <w:szCs w:val="15"/>
              </w:rPr>
              <w:br/>
              <w:t xml:space="preserve">new shared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U14 lack of creativity / "grounding" </w:t>
            </w:r>
            <w:r w:rsidRPr="004E643B">
              <w:rPr>
                <w:rFonts w:eastAsia="Times New Roman" w:cs="Arial"/>
                <w:sz w:val="15"/>
                <w:szCs w:val="15"/>
              </w:rPr>
              <w:br/>
              <w:t>false creativity: above all there hallucinating delusion</w:t>
            </w:r>
            <w:r w:rsidRPr="004E643B">
              <w:rPr>
                <w:rFonts w:eastAsia="Times New Roman" w:cs="Arial"/>
                <w:sz w:val="15"/>
                <w:szCs w:val="15"/>
              </w:rPr>
              <w:br/>
              <w:t>strange inspirations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V14 trivial level, sterile, stereotypes (motor activity, speech)</w:t>
            </w:r>
            <w:r w:rsidRPr="004E643B">
              <w:rPr>
                <w:rFonts w:eastAsia="Times New Roman" w:cs="Arial"/>
                <w:sz w:val="15"/>
                <w:szCs w:val="15"/>
              </w:rPr>
              <w:br/>
              <w:t>artificial, abstruse, bizarreness, e.g. neologisms, hallucinations, (delusion) mannerism</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E15   activism utilitarism </w:t>
            </w:r>
            <w:r w:rsidRPr="004E643B">
              <w:rPr>
                <w:rFonts w:eastAsia="MS Mincho" w:cs="Arial"/>
                <w:sz w:val="15"/>
                <w:szCs w:val="15"/>
              </w:rPr>
              <w:br/>
              <w:t xml:space="preserve">pragmatism </w:t>
            </w:r>
          </w:p>
        </w:tc>
        <w:tc>
          <w:tcPr>
            <w:tcW w:w="0" w:type="auto"/>
            <w:vMerge/>
            <w:vAlign w:val="center"/>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deads</w:t>
            </w:r>
            <w:r w:rsidRPr="004E643B">
              <w:rPr>
                <w:rFonts w:cs="Arial"/>
                <w:sz w:val="15"/>
                <w:szCs w:val="15"/>
              </w:rPr>
              <w:br/>
              <w:t>behavior</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G15 It activates  ,/ paralyzes</w:t>
            </w:r>
            <w:r w:rsidRPr="004E643B">
              <w:rPr>
                <w:rFonts w:eastAsia="MS Mincho" w:cs="Arial"/>
                <w:sz w:val="15"/>
                <w:szCs w:val="15"/>
              </w:rPr>
              <w:br/>
              <w:t xml:space="preserve"> deactivates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T15 disturbed (dfh) </w:t>
            </w:r>
            <w:r w:rsidRPr="004E643B">
              <w:rPr>
                <w:rFonts w:eastAsia="Times New Roman" w:cs="Arial"/>
                <w:sz w:val="15"/>
                <w:szCs w:val="15"/>
              </w:rPr>
              <w:br/>
              <w:t>done results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U15 disturbed (dfh) movements, actions, e.g. absurd, inadequate actions</w:t>
            </w:r>
            <w:r w:rsidR="004E643B" w:rsidRPr="004E643B">
              <w:rPr>
                <w:rFonts w:eastAsia="Times New Roman" w:cs="Arial"/>
                <w:sz w:val="15"/>
                <w:szCs w:val="15"/>
              </w:rPr>
              <w:t>,</w:t>
            </w:r>
            <w:r w:rsidRPr="004E643B">
              <w:rPr>
                <w:rFonts w:eastAsia="Times New Roman" w:cs="Arial"/>
                <w:sz w:val="15"/>
                <w:szCs w:val="15"/>
              </w:rPr>
              <w:t xml:space="preserve"> catatonia, stupor. </w:t>
            </w:r>
            <w:r w:rsidRPr="004E643B">
              <w:rPr>
                <w:rFonts w:eastAsia="Times New Roman" w:cs="Arial"/>
                <w:sz w:val="15"/>
                <w:szCs w:val="15"/>
              </w:rPr>
              <w:br/>
              <w:t>activity ↕ passiveness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V15 immobile, lame, made, tense, stiff, tense </w:t>
            </w:r>
            <w:r w:rsidRPr="004E643B">
              <w:rPr>
                <w:rFonts w:eastAsia="Times New Roman" w:cs="Arial"/>
                <w:sz w:val="15"/>
                <w:szCs w:val="15"/>
              </w:rPr>
              <w:br/>
              <w:t xml:space="preserve">in P,  e.g. in behavior, feeling, thinking, perception etc. </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lang w:val="it-IT"/>
              </w:rPr>
            </w:pPr>
            <w:r w:rsidRPr="004E643B">
              <w:rPr>
                <w:rFonts w:eastAsia="MS Mincho" w:cs="Arial"/>
                <w:sz w:val="15"/>
                <w:szCs w:val="15"/>
                <w:lang w:val="it-IT"/>
              </w:rPr>
              <w:t>E</w:t>
            </w:r>
            <w:r w:rsidR="004E643B" w:rsidRPr="004E643B">
              <w:rPr>
                <w:rFonts w:eastAsia="MS Mincho" w:cs="Arial"/>
                <w:sz w:val="15"/>
                <w:szCs w:val="15"/>
                <w:lang w:val="it-IT"/>
              </w:rPr>
              <w:t>16 rationalism</w:t>
            </w:r>
            <w:r w:rsidRPr="004E643B">
              <w:rPr>
                <w:rFonts w:eastAsia="MS Mincho" w:cs="Arial"/>
                <w:sz w:val="15"/>
                <w:szCs w:val="15"/>
                <w:lang w:val="it-IT"/>
              </w:rPr>
              <w:t xml:space="preserve"> scientism gnosticism </w:t>
            </w:r>
            <w:r w:rsidRPr="004E643B">
              <w:rPr>
                <w:rFonts w:eastAsia="MS Mincho" w:cs="Arial"/>
                <w:sz w:val="15"/>
                <w:szCs w:val="15"/>
                <w:lang w:val="it-IT"/>
              </w:rPr>
              <w:br/>
              <w:t xml:space="preserve">scepticism antirationalism </w:t>
            </w:r>
          </w:p>
        </w:tc>
        <w:tc>
          <w:tcPr>
            <w:tcW w:w="0" w:type="auto"/>
            <w:vMerge/>
            <w:vAlign w:val="center"/>
          </w:tcPr>
          <w:p w:rsidR="004C0F51" w:rsidRPr="004E643B" w:rsidRDefault="004C0F51" w:rsidP="004E643B">
            <w:pPr>
              <w:widowControl w:val="0"/>
              <w:rPr>
                <w:rFonts w:cs="Arial"/>
                <w:sz w:val="15"/>
                <w:szCs w:val="15"/>
                <w:lang w:val="it-IT"/>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information</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G16 It informs</w:t>
            </w:r>
            <w:r w:rsidRPr="004E643B">
              <w:rPr>
                <w:rFonts w:eastAsia="MS Mincho" w:cs="Arial"/>
                <w:sz w:val="15"/>
                <w:szCs w:val="15"/>
              </w:rPr>
              <w:br/>
              <w:t>/ contradicts</w:t>
            </w:r>
            <w:r w:rsidRPr="004E643B">
              <w:rPr>
                <w:rFonts w:eastAsia="Times New Roman" w:cs="Arial"/>
                <w:sz w:val="15"/>
                <w:szCs w:val="15"/>
              </w:rPr>
              <w:t xml:space="preserve">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T16 disturbed (dfh) </w:t>
            </w:r>
            <w:r w:rsidRPr="004E643B">
              <w:rPr>
                <w:rFonts w:eastAsia="Times New Roman" w:cs="Arial"/>
                <w:sz w:val="15"/>
                <w:szCs w:val="15"/>
              </w:rPr>
              <w:br/>
              <w:t>Information consciousness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U16 disturbed (dfh) perception, data processing, (think, see Asp.18) "double accountancy" illusions </w:t>
            </w:r>
            <w:r w:rsidRPr="004E643B">
              <w:rPr>
                <w:rFonts w:eastAsia="Times New Roman" w:cs="Arial"/>
                <w:sz w:val="15"/>
                <w:szCs w:val="15"/>
              </w:rPr>
              <w:br/>
              <w:t>information ↕misinformation</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V16 incomprehensible, too unconscious, contradictory absurd, </w:t>
            </w:r>
            <w:r w:rsidRPr="004E643B">
              <w:rPr>
                <w:rFonts w:eastAsia="Times New Roman" w:cs="Arial"/>
                <w:sz w:val="15"/>
                <w:szCs w:val="15"/>
              </w:rPr>
              <w:br/>
              <w:t>e.g. absurd activities, speech overconsciousness.</w:t>
            </w:r>
          </w:p>
        </w:tc>
      </w:tr>
      <w:tr w:rsidR="004C0F51" w:rsidRPr="004E643B" w:rsidTr="0099017B">
        <w:trPr>
          <w:cantSplit/>
          <w:trHeight w:val="20"/>
        </w:trPr>
        <w:tc>
          <w:tcPr>
            <w:tcW w:w="0" w:type="auto"/>
            <w:tcBorders>
              <w:bottom w:val="dashed" w:sz="4" w:space="0" w:color="auto"/>
            </w:tcBorders>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E17  exhibitionism </w:t>
            </w:r>
            <w:r w:rsidRPr="004E643B">
              <w:rPr>
                <w:rFonts w:eastAsia="MS Mincho" w:cs="Arial"/>
                <w:sz w:val="15"/>
                <w:szCs w:val="15"/>
              </w:rPr>
              <w:br/>
              <w:t xml:space="preserve">occultism </w:t>
            </w:r>
            <w:r w:rsidRPr="004E643B">
              <w:rPr>
                <w:rFonts w:eastAsia="MS Mincho" w:cs="Arial"/>
                <w:sz w:val="15"/>
                <w:szCs w:val="15"/>
              </w:rPr>
              <w:br/>
              <w:t>esoteric ism</w:t>
            </w:r>
          </w:p>
        </w:tc>
        <w:tc>
          <w:tcPr>
            <w:tcW w:w="0" w:type="auto"/>
            <w:vMerge/>
            <w:vAlign w:val="center"/>
          </w:tcPr>
          <w:p w:rsidR="004C0F51" w:rsidRPr="004E643B" w:rsidRDefault="004C0F51" w:rsidP="004E643B">
            <w:pPr>
              <w:widowControl w:val="0"/>
              <w:rPr>
                <w:rFonts w:cs="Arial"/>
                <w:sz w:val="15"/>
                <w:szCs w:val="15"/>
              </w:rPr>
            </w:pPr>
          </w:p>
        </w:tc>
        <w:tc>
          <w:tcPr>
            <w:tcW w:w="0" w:type="auto"/>
            <w:tcBorders>
              <w:bottom w:val="dashed" w:sz="4" w:space="0" w:color="auto"/>
            </w:tcBorders>
            <w:vAlign w:val="center"/>
          </w:tcPr>
          <w:p w:rsidR="004C0F51" w:rsidRPr="004E643B" w:rsidRDefault="004C0F51" w:rsidP="004E643B">
            <w:pPr>
              <w:widowControl w:val="0"/>
              <w:rPr>
                <w:rFonts w:cs="Arial"/>
                <w:sz w:val="15"/>
                <w:szCs w:val="15"/>
              </w:rPr>
            </w:pPr>
            <w:r w:rsidRPr="004E643B">
              <w:rPr>
                <w:rFonts w:cs="Arial"/>
                <w:sz w:val="15"/>
                <w:szCs w:val="15"/>
              </w:rPr>
              <w:t>reproduction</w:t>
            </w:r>
          </w:p>
        </w:tc>
        <w:tc>
          <w:tcPr>
            <w:tcW w:w="0" w:type="auto"/>
            <w:tcBorders>
              <w:bottom w:val="dashed" w:sz="4" w:space="0" w:color="auto"/>
            </w:tcBorders>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G17 It represents   / hides, becomes invisible </w:t>
            </w:r>
          </w:p>
        </w:tc>
        <w:tc>
          <w:tcPr>
            <w:tcW w:w="0" w:type="auto"/>
            <w:tcBorders>
              <w:bottom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T17 disturbed (dfh)</w:t>
            </w:r>
            <w:r w:rsidRPr="004E643B">
              <w:rPr>
                <w:rFonts w:eastAsia="Times New Roman" w:cs="Arial"/>
                <w:sz w:val="15"/>
                <w:szCs w:val="15"/>
              </w:rPr>
              <w:br/>
              <w:t>expression reproduction</w:t>
            </w:r>
          </w:p>
        </w:tc>
        <w:tc>
          <w:tcPr>
            <w:tcW w:w="0" w:type="auto"/>
            <w:tcBorders>
              <w:bottom w:val="dashed" w:sz="4" w:space="0" w:color="auto"/>
            </w:tcBorders>
            <w:vAlign w:val="center"/>
          </w:tcPr>
          <w:p w:rsidR="004C0F51" w:rsidRPr="004E643B" w:rsidRDefault="004E643B" w:rsidP="004E643B">
            <w:pPr>
              <w:widowControl w:val="0"/>
              <w:rPr>
                <w:rFonts w:eastAsia="Times New Roman" w:cs="Arial"/>
                <w:sz w:val="15"/>
                <w:szCs w:val="15"/>
              </w:rPr>
            </w:pPr>
            <w:r w:rsidRPr="004E643B">
              <w:rPr>
                <w:rFonts w:eastAsia="Times New Roman" w:cs="Arial"/>
                <w:sz w:val="15"/>
                <w:szCs w:val="15"/>
              </w:rPr>
              <w:t>U17 disturbed</w:t>
            </w:r>
            <w:r w:rsidR="004C0F51" w:rsidRPr="004E643B">
              <w:rPr>
                <w:rFonts w:eastAsia="Times New Roman" w:cs="Arial"/>
                <w:sz w:val="15"/>
                <w:szCs w:val="15"/>
              </w:rPr>
              <w:t xml:space="preserve"> (dfh) </w:t>
            </w:r>
            <w:r w:rsidR="004C0F51" w:rsidRPr="004E643B">
              <w:rPr>
                <w:rFonts w:eastAsia="MS Mincho" w:cs="Arial"/>
                <w:sz w:val="15"/>
                <w:szCs w:val="15"/>
              </w:rPr>
              <w:t xml:space="preserve"> expression </w:t>
            </w:r>
            <w:r w:rsidR="004C0F51" w:rsidRPr="004E643B">
              <w:rPr>
                <w:rFonts w:eastAsia="Times New Roman" w:cs="Arial"/>
                <w:sz w:val="15"/>
                <w:szCs w:val="15"/>
              </w:rPr>
              <w:t xml:space="preserve">above all speech e.g. paraphasia ("word salad") schizophasia verbigeration echolalia. </w:t>
            </w:r>
            <w:r w:rsidR="004C0F51" w:rsidRPr="004E643B">
              <w:rPr>
                <w:rFonts w:eastAsia="Times New Roman" w:cs="Arial"/>
                <w:sz w:val="15"/>
                <w:szCs w:val="15"/>
              </w:rPr>
              <w:br/>
              <w:t xml:space="preserve">the reality false reflect </w:t>
            </w:r>
          </w:p>
        </w:tc>
        <w:tc>
          <w:tcPr>
            <w:tcW w:w="0" w:type="auto"/>
            <w:tcBorders>
              <w:bottom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V17 concealed, too unconscious unclear;-Symbolism facades, </w:t>
            </w:r>
            <w:r w:rsidRPr="004E643B">
              <w:rPr>
                <w:rFonts w:eastAsia="Times New Roman" w:cs="Arial"/>
                <w:sz w:val="15"/>
                <w:szCs w:val="15"/>
              </w:rPr>
              <w:br/>
              <w:t>e.g. symbolic, coded language, thinking, paramimia, paraphasia</w:t>
            </w:r>
          </w:p>
        </w:tc>
      </w:tr>
      <w:tr w:rsidR="004C0F51" w:rsidRPr="004E643B" w:rsidTr="0099017B">
        <w:trPr>
          <w:cantSplit/>
          <w:trHeight w:val="20"/>
        </w:trPr>
        <w:tc>
          <w:tcPr>
            <w:tcW w:w="0" w:type="auto"/>
            <w:tcBorders>
              <w:top w:val="dashed" w:sz="4" w:space="0" w:color="auto"/>
              <w:left w:val="dashed" w:sz="4" w:space="0" w:color="auto"/>
              <w:bottom w:val="dashed" w:sz="4" w:space="0" w:color="auto"/>
            </w:tcBorders>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E18  </w:t>
            </w:r>
            <w:r w:rsidRPr="004E643B">
              <w:rPr>
                <w:rFonts w:eastAsia="MS Mincho" w:cs="Arial"/>
                <w:sz w:val="15"/>
                <w:szCs w:val="15"/>
              </w:rPr>
              <w:br/>
              <w:t>anti-/ logicism/-cognitivism</w:t>
            </w:r>
            <w:r w:rsidRPr="004E643B">
              <w:rPr>
                <w:rFonts w:eastAsia="MS Mincho" w:cs="Arial"/>
                <w:sz w:val="15"/>
                <w:szCs w:val="15"/>
              </w:rPr>
              <w:br/>
              <w:t>ethical nihilism/ `absolutism´ (psych.)</w:t>
            </w:r>
          </w:p>
        </w:tc>
        <w:tc>
          <w:tcPr>
            <w:tcW w:w="0" w:type="auto"/>
            <w:vMerge/>
            <w:vAlign w:val="center"/>
          </w:tcPr>
          <w:p w:rsidR="004C0F51" w:rsidRPr="004E643B" w:rsidRDefault="004C0F51" w:rsidP="004E643B">
            <w:pPr>
              <w:widowControl w:val="0"/>
              <w:rPr>
                <w:rFonts w:cs="Arial"/>
                <w:sz w:val="15"/>
                <w:szCs w:val="15"/>
              </w:rPr>
            </w:pPr>
          </w:p>
        </w:tc>
        <w:tc>
          <w:tcPr>
            <w:tcW w:w="0" w:type="auto"/>
            <w:tcBorders>
              <w:top w:val="dashed" w:sz="4" w:space="0" w:color="auto"/>
              <w:bottom w:val="dashed" w:sz="4" w:space="0" w:color="auto"/>
            </w:tcBorders>
            <w:vAlign w:val="center"/>
          </w:tcPr>
          <w:p w:rsidR="004C0F51" w:rsidRPr="004E643B" w:rsidRDefault="004C0F51" w:rsidP="004E643B">
            <w:pPr>
              <w:widowControl w:val="0"/>
              <w:rPr>
                <w:rFonts w:cs="Arial"/>
                <w:sz w:val="15"/>
                <w:szCs w:val="15"/>
              </w:rPr>
            </w:pPr>
            <w:r w:rsidRPr="004E643B">
              <w:rPr>
                <w:rFonts w:cs="Arial"/>
                <w:b/>
                <w:sz w:val="15"/>
                <w:szCs w:val="15"/>
              </w:rPr>
              <w:t xml:space="preserve">    meanings</w:t>
            </w:r>
            <w:r w:rsidRPr="004E643B">
              <w:rPr>
                <w:rFonts w:cs="Arial"/>
                <w:b/>
                <w:sz w:val="15"/>
                <w:szCs w:val="15"/>
              </w:rPr>
              <w:br/>
            </w:r>
            <w:r w:rsidRPr="004E643B">
              <w:rPr>
                <w:rFonts w:cs="Arial"/>
                <w:b/>
                <w:sz w:val="15"/>
                <w:szCs w:val="15"/>
              </w:rPr>
              <w:br/>
            </w:r>
            <w:r w:rsidRPr="004E643B">
              <w:rPr>
                <w:rFonts w:cs="Arial"/>
                <w:b/>
                <w:sz w:val="15"/>
                <w:szCs w:val="15"/>
              </w:rPr>
              <w:br/>
            </w:r>
            <w:r w:rsidRPr="004E643B">
              <w:rPr>
                <w:rFonts w:cs="Arial"/>
                <w:b/>
                <w:sz w:val="15"/>
                <w:szCs w:val="15"/>
              </w:rPr>
              <w:br/>
              <w:t xml:space="preserve">      values</w:t>
            </w:r>
            <w:r w:rsidRPr="004E643B">
              <w:rPr>
                <w:rFonts w:cs="Arial"/>
                <w:sz w:val="15"/>
                <w:szCs w:val="15"/>
              </w:rPr>
              <w:t xml:space="preserve"> </w:t>
            </w:r>
          </w:p>
        </w:tc>
        <w:tc>
          <w:tcPr>
            <w:tcW w:w="0" w:type="auto"/>
            <w:tcBorders>
              <w:top w:val="dashed" w:sz="4" w:space="0" w:color="auto"/>
              <w:bottom w:val="dashed" w:sz="4" w:space="0" w:color="auto"/>
            </w:tcBorders>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G18</w:t>
            </w:r>
            <w:r w:rsidRPr="004E643B">
              <w:rPr>
                <w:rFonts w:eastAsia="MS Mincho" w:cs="Arial"/>
                <w:sz w:val="15"/>
                <w:szCs w:val="15"/>
              </w:rPr>
              <w:br/>
            </w:r>
            <w:r w:rsidRPr="004E643B">
              <w:rPr>
                <w:rFonts w:eastAsia="MS Mincho" w:cs="Arial"/>
                <w:sz w:val="15"/>
                <w:szCs w:val="15"/>
              </w:rPr>
              <w:br/>
              <w:t xml:space="preserve"> It de-/valuates   </w:t>
            </w:r>
          </w:p>
        </w:tc>
        <w:tc>
          <w:tcPr>
            <w:tcW w:w="0" w:type="auto"/>
            <w:tcBorders>
              <w:top w:val="dashed" w:sz="4" w:space="0" w:color="auto"/>
              <w:bottom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T18 disturbed (dfh)</w:t>
            </w:r>
            <w:r w:rsidRPr="004E643B">
              <w:rPr>
                <w:rFonts w:eastAsia="Times New Roman" w:cs="Arial"/>
                <w:sz w:val="15"/>
                <w:szCs w:val="15"/>
              </w:rPr>
              <w:br/>
              <w:t xml:space="preserve">value  meanings </w:t>
            </w:r>
            <w:r w:rsidRPr="004E643B">
              <w:rPr>
                <w:rFonts w:eastAsia="Times New Roman" w:cs="Arial"/>
                <w:sz w:val="15"/>
                <w:szCs w:val="15"/>
              </w:rPr>
              <w:br/>
              <w:t xml:space="preserve">above all </w:t>
            </w:r>
            <w:r w:rsidRPr="004E643B">
              <w:rPr>
                <w:rFonts w:eastAsia="Times New Roman" w:cs="Arial"/>
                <w:sz w:val="15"/>
                <w:szCs w:val="15"/>
              </w:rPr>
              <w:br/>
              <w:t>self esteem</w:t>
            </w:r>
          </w:p>
        </w:tc>
        <w:tc>
          <w:tcPr>
            <w:tcW w:w="0" w:type="auto"/>
            <w:tcBorders>
              <w:top w:val="dashed" w:sz="4" w:space="0" w:color="auto"/>
              <w:bottom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U18 disturbed (dfh) judging, thinking (basic symptom Bleuler), illogical thinking (paralogia)     </w:t>
            </w:r>
            <w:r w:rsidRPr="004E643B">
              <w:rPr>
                <w:rFonts w:eastAsia="Times New Roman" w:cs="Arial"/>
                <w:b/>
                <w:sz w:val="15"/>
                <w:szCs w:val="15"/>
              </w:rPr>
              <w:t>Delusion</w:t>
            </w:r>
            <w:r w:rsidRPr="004E643B">
              <w:rPr>
                <w:rFonts w:eastAsia="Times New Roman" w:cs="Arial"/>
                <w:sz w:val="15"/>
                <w:szCs w:val="15"/>
              </w:rPr>
              <w:br/>
              <w:t xml:space="preserve"> ↕ Important/ different meanings</w:t>
            </w:r>
          </w:p>
        </w:tc>
        <w:tc>
          <w:tcPr>
            <w:tcW w:w="0" w:type="auto"/>
            <w:tcBorders>
              <w:top w:val="dashed" w:sz="4" w:space="0" w:color="auto"/>
              <w:bottom w:val="dashed" w:sz="4" w:space="0" w:color="auto"/>
              <w:right w:val="dashed" w:sz="4" w:space="0" w:color="auto"/>
            </w:tcBorders>
            <w:vAlign w:val="center"/>
          </w:tcPr>
          <w:p w:rsidR="004C0F51" w:rsidRPr="004E643B" w:rsidRDefault="004E643B" w:rsidP="004E643B">
            <w:pPr>
              <w:widowControl w:val="0"/>
              <w:rPr>
                <w:rFonts w:eastAsia="Times New Roman" w:cs="Arial"/>
                <w:sz w:val="15"/>
                <w:szCs w:val="15"/>
              </w:rPr>
            </w:pPr>
            <w:r w:rsidRPr="004E643B">
              <w:rPr>
                <w:rFonts w:eastAsia="Times New Roman" w:cs="Arial"/>
                <w:sz w:val="15"/>
                <w:szCs w:val="15"/>
              </w:rPr>
              <w:t>V18 too</w:t>
            </w:r>
            <w:r w:rsidR="004C0F51" w:rsidRPr="004E643B">
              <w:rPr>
                <w:rFonts w:eastAsia="Times New Roman" w:cs="Arial"/>
                <w:sz w:val="15"/>
                <w:szCs w:val="15"/>
              </w:rPr>
              <w:t xml:space="preserve"> insignificant, unimportant false meanings, </w:t>
            </w:r>
            <w:r w:rsidR="004C0F51" w:rsidRPr="004E643B">
              <w:rPr>
                <w:rFonts w:eastAsia="Times New Roman" w:cs="Arial"/>
                <w:sz w:val="15"/>
                <w:szCs w:val="15"/>
              </w:rPr>
              <w:br/>
              <w:t xml:space="preserve">hyper-meanings </w:t>
            </w:r>
            <w:r w:rsidR="004C0F51" w:rsidRPr="004E643B">
              <w:rPr>
                <w:rFonts w:eastAsia="Times New Roman" w:cs="Arial"/>
                <w:sz w:val="15"/>
                <w:szCs w:val="15"/>
              </w:rPr>
              <w:br/>
              <w:t>in the thinking, behavior, experience...</w:t>
            </w:r>
          </w:p>
        </w:tc>
      </w:tr>
      <w:tr w:rsidR="004C0F51" w:rsidRPr="004E643B" w:rsidTr="0099017B">
        <w:trPr>
          <w:cantSplit/>
          <w:trHeight w:val="20"/>
        </w:trPr>
        <w:tc>
          <w:tcPr>
            <w:tcW w:w="0" w:type="auto"/>
            <w:tcBorders>
              <w:top w:val="dashed" w:sz="4" w:space="0" w:color="auto"/>
            </w:tcBorders>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E19  conservatism empiricism traditionalism /modernism</w:t>
            </w:r>
          </w:p>
        </w:tc>
        <w:tc>
          <w:tcPr>
            <w:tcW w:w="0" w:type="auto"/>
            <w:vMerge/>
            <w:vAlign w:val="center"/>
          </w:tcPr>
          <w:p w:rsidR="004C0F51" w:rsidRPr="003235B1" w:rsidRDefault="004C0F51" w:rsidP="004E643B">
            <w:pPr>
              <w:widowControl w:val="0"/>
              <w:rPr>
                <w:rFonts w:cs="Arial"/>
                <w:sz w:val="15"/>
                <w:szCs w:val="15"/>
              </w:rPr>
            </w:pPr>
          </w:p>
        </w:tc>
        <w:tc>
          <w:tcPr>
            <w:tcW w:w="0" w:type="auto"/>
            <w:tcBorders>
              <w:top w:val="dashed" w:sz="4" w:space="0" w:color="auto"/>
            </w:tcBorders>
            <w:vAlign w:val="center"/>
          </w:tcPr>
          <w:p w:rsidR="004C0F51" w:rsidRPr="004E643B" w:rsidRDefault="004C0F51" w:rsidP="004E643B">
            <w:pPr>
              <w:widowControl w:val="0"/>
              <w:rPr>
                <w:rFonts w:cs="Arial"/>
                <w:sz w:val="15"/>
                <w:szCs w:val="15"/>
              </w:rPr>
            </w:pPr>
            <w:r w:rsidRPr="004E643B">
              <w:rPr>
                <w:rFonts w:cs="Arial"/>
                <w:sz w:val="15"/>
                <w:szCs w:val="15"/>
              </w:rPr>
              <w:t>past</w:t>
            </w:r>
          </w:p>
        </w:tc>
        <w:tc>
          <w:tcPr>
            <w:tcW w:w="0" w:type="auto"/>
            <w:tcBorders>
              <w:top w:val="dashed" w:sz="4" w:space="0" w:color="auto"/>
            </w:tcBorders>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G19 It chronificizes  </w:t>
            </w:r>
            <w:r w:rsidRPr="004E643B">
              <w:rPr>
                <w:rFonts w:eastAsia="MS Mincho" w:cs="Arial"/>
                <w:sz w:val="15"/>
                <w:szCs w:val="15"/>
              </w:rPr>
              <w:br/>
              <w:t xml:space="preserve">It works away </w:t>
            </w:r>
          </w:p>
        </w:tc>
        <w:tc>
          <w:tcPr>
            <w:tcW w:w="0" w:type="auto"/>
            <w:tcBorders>
              <w:top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T19 disturbed (dfh) </w:t>
            </w:r>
            <w:r w:rsidRPr="004E643B">
              <w:rPr>
                <w:rFonts w:eastAsia="Times New Roman" w:cs="Arial"/>
                <w:sz w:val="15"/>
                <w:szCs w:val="15"/>
              </w:rPr>
              <w:br/>
              <w:t>past</w:t>
            </w:r>
          </w:p>
        </w:tc>
        <w:tc>
          <w:tcPr>
            <w:tcW w:w="0" w:type="auto"/>
            <w:tcBorders>
              <w:top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U19 development is faultily and faultily remind, regressions </w:t>
            </w:r>
            <w:r w:rsidRPr="004E643B">
              <w:rPr>
                <w:rFonts w:eastAsia="Times New Roman" w:cs="Arial"/>
                <w:sz w:val="15"/>
                <w:szCs w:val="15"/>
              </w:rPr>
              <w:br/>
              <w:t>↕ of different times</w:t>
            </w:r>
          </w:p>
        </w:tc>
        <w:tc>
          <w:tcPr>
            <w:tcW w:w="0" w:type="auto"/>
            <w:tcBorders>
              <w:top w:val="dashed" w:sz="4" w:space="0" w:color="auto"/>
            </w:tcBorders>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V19 archaic atavisms, e.g. archaic thinking, archaic behavior,</w:t>
            </w:r>
            <w:r w:rsidRPr="004E643B">
              <w:rPr>
                <w:rFonts w:eastAsia="Times New Roman" w:cs="Arial"/>
                <w:sz w:val="15"/>
                <w:szCs w:val="15"/>
              </w:rPr>
              <w:br/>
              <w:t>Ego-anachoresis / false habits</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E20 carpe-diem </w:t>
            </w:r>
            <w:r w:rsidRPr="004E643B">
              <w:rPr>
                <w:rFonts w:eastAsia="MS Mincho" w:cs="Arial"/>
                <w:sz w:val="15"/>
                <w:szCs w:val="15"/>
              </w:rPr>
              <w:br/>
              <w:t xml:space="preserve">modernism actualism </w:t>
            </w:r>
          </w:p>
        </w:tc>
        <w:tc>
          <w:tcPr>
            <w:tcW w:w="0" w:type="auto"/>
            <w:vMerge/>
            <w:vAlign w:val="center"/>
          </w:tcPr>
          <w:p w:rsidR="004C0F51" w:rsidRPr="004E643B" w:rsidRDefault="004C0F51" w:rsidP="004E643B">
            <w:pPr>
              <w:widowControl w:val="0"/>
              <w:rPr>
                <w:rFonts w:cs="Arial"/>
                <w:sz w:val="15"/>
                <w:szCs w:val="15"/>
                <w:lang w:val="de-DE"/>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present</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G20 It realizes    perpetuates /</w:t>
            </w:r>
            <w:r w:rsidRPr="004E643B">
              <w:rPr>
                <w:rFonts w:eastAsia="MS Mincho" w:cs="Arial"/>
                <w:sz w:val="15"/>
                <w:szCs w:val="15"/>
              </w:rPr>
              <w:br/>
              <w:t xml:space="preserve">eludes the present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T20 disturbed (dfh) </w:t>
            </w:r>
            <w:r w:rsidRPr="004E643B">
              <w:rPr>
                <w:rFonts w:eastAsia="Times New Roman" w:cs="Arial"/>
                <w:sz w:val="15"/>
                <w:szCs w:val="15"/>
              </w:rPr>
              <w:br/>
              <w:t>present</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U20 disturbed (dfh) time experience, e.g. of the time shutdown, merge of the time, time breakdown (Jaspers) ↕ times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V20 delays, "blockage" no/ too long post duration, </w:t>
            </w:r>
            <w:r w:rsidRPr="004E643B">
              <w:rPr>
                <w:rFonts w:eastAsia="Times New Roman" w:cs="Arial"/>
                <w:sz w:val="15"/>
                <w:szCs w:val="15"/>
              </w:rPr>
              <w:br/>
              <w:t>e.g. of the affects,</w:t>
            </w:r>
            <w:r w:rsidRPr="004E643B">
              <w:rPr>
                <w:rFonts w:eastAsia="Times New Roman" w:cs="Arial"/>
                <w:sz w:val="15"/>
                <w:szCs w:val="15"/>
              </w:rPr>
              <w:br/>
              <w:t>subj. feeling, e.g. flow of thought is tough/ high-speed</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 xml:space="preserve">E21 utopism progressivism / apocalypse fatalistic ideologies </w:t>
            </w:r>
          </w:p>
        </w:tc>
        <w:tc>
          <w:tcPr>
            <w:tcW w:w="0" w:type="auto"/>
            <w:vMerge/>
            <w:vAlign w:val="center"/>
          </w:tcPr>
          <w:p w:rsidR="004C0F51" w:rsidRPr="003235B1"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future</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G21 It preprograms anticipates  /</w:t>
            </w:r>
            <w:r w:rsidRPr="004E643B">
              <w:rPr>
                <w:rFonts w:eastAsia="MS Mincho" w:cs="Arial"/>
                <w:sz w:val="15"/>
                <w:szCs w:val="15"/>
              </w:rPr>
              <w:br/>
              <w:t>remains</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T21 disturbed (dfh) future</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U21 disturbed (dfh) future relation </w:t>
            </w:r>
            <w:r w:rsidRPr="004E643B">
              <w:rPr>
                <w:rFonts w:eastAsia="Times New Roman" w:cs="Arial"/>
                <w:sz w:val="15"/>
                <w:szCs w:val="15"/>
              </w:rPr>
              <w:br/>
              <w:t xml:space="preserve"> ↕ from different future</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V21 disconnected, unpredictable e.g. unpredictable reactions </w:t>
            </w:r>
            <w:r w:rsidRPr="004E643B">
              <w:rPr>
                <w:rFonts w:eastAsia="Times New Roman" w:cs="Arial"/>
                <w:sz w:val="15"/>
                <w:szCs w:val="15"/>
              </w:rPr>
              <w:br/>
              <w:t>(Benedetti, Redlich)</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MS Mincho" w:cs="Arial"/>
                <w:sz w:val="15"/>
                <w:szCs w:val="15"/>
              </w:rPr>
            </w:pPr>
            <w:r w:rsidRPr="004E643B">
              <w:rPr>
                <w:rFonts w:eastAsia="MS Mincho" w:cs="Arial"/>
                <w:sz w:val="15"/>
                <w:szCs w:val="15"/>
              </w:rPr>
              <w:t>E22 perfectionism</w:t>
            </w:r>
            <w:r w:rsidRPr="004E643B">
              <w:rPr>
                <w:rFonts w:eastAsia="MS Mincho" w:cs="Arial"/>
                <w:sz w:val="15"/>
                <w:szCs w:val="15"/>
              </w:rPr>
              <w:br/>
              <w:t>laissez-faire-ideologies</w:t>
            </w:r>
          </w:p>
        </w:tc>
        <w:tc>
          <w:tcPr>
            <w:tcW w:w="0" w:type="auto"/>
            <w:vMerge/>
            <w:vAlign w:val="center"/>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right and</w:t>
            </w:r>
            <w:r w:rsidRPr="004E643B">
              <w:rPr>
                <w:rFonts w:cs="Arial"/>
                <w:sz w:val="15"/>
                <w:szCs w:val="15"/>
              </w:rPr>
              <w:br/>
              <w:t>wrong</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 xml:space="preserve">G22 It does not correct ; takes revenge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T22 disturbed (dfh) </w:t>
            </w:r>
            <w:r w:rsidRPr="004E643B">
              <w:rPr>
                <w:rFonts w:eastAsia="Times New Roman" w:cs="Arial"/>
                <w:sz w:val="15"/>
                <w:szCs w:val="15"/>
              </w:rPr>
              <w:br/>
              <w:t>error/ lack of error</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U22 disturbed (dfh) correction regularisation </w:t>
            </w:r>
            <w:r w:rsidRPr="004E643B">
              <w:rPr>
                <w:rFonts w:eastAsia="Times New Roman" w:cs="Arial"/>
                <w:sz w:val="15"/>
                <w:szCs w:val="15"/>
              </w:rPr>
              <w:br/>
              <w:t>↕ from guilt and innocence</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V22 uncorrected unsolved, e.g. uncorrectable wrong thinking, convictions (see also delusion) Faulty in all functions </w:t>
            </w:r>
            <w:r w:rsidRPr="004E643B">
              <w:rPr>
                <w:rFonts w:eastAsia="Times New Roman" w:cs="Arial"/>
                <w:sz w:val="15"/>
                <w:szCs w:val="15"/>
              </w:rPr>
              <w:br/>
              <w:t>of the psyche possibly</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eastAsia="Times New Roman" w:cs="Arial"/>
                <w:sz w:val="15"/>
                <w:szCs w:val="15"/>
                <w:lang w:val="it-IT"/>
              </w:rPr>
            </w:pPr>
            <w:r w:rsidRPr="004E643B">
              <w:rPr>
                <w:rFonts w:eastAsia="MS Mincho" w:cs="Arial"/>
                <w:sz w:val="15"/>
                <w:szCs w:val="15"/>
                <w:lang w:val="it-IT"/>
              </w:rPr>
              <w:t>E23  pacifism masochism</w:t>
            </w:r>
            <w:r w:rsidRPr="004E643B">
              <w:rPr>
                <w:rFonts w:eastAsia="MS Mincho" w:cs="Arial"/>
                <w:sz w:val="15"/>
                <w:szCs w:val="15"/>
                <w:lang w:val="it-IT"/>
              </w:rPr>
              <w:br/>
              <w:t>/ militarism nazism sadism</w:t>
            </w:r>
          </w:p>
        </w:tc>
        <w:tc>
          <w:tcPr>
            <w:tcW w:w="0" w:type="auto"/>
            <w:vMerge/>
            <w:vAlign w:val="center"/>
          </w:tcPr>
          <w:p w:rsidR="004C0F51" w:rsidRPr="004E643B" w:rsidRDefault="004C0F51" w:rsidP="004E643B">
            <w:pPr>
              <w:widowControl w:val="0"/>
              <w:rPr>
                <w:rFonts w:cs="Arial"/>
                <w:sz w:val="15"/>
                <w:szCs w:val="15"/>
                <w:lang w:val="it-IT"/>
              </w:rPr>
            </w:pPr>
          </w:p>
        </w:tc>
        <w:tc>
          <w:tcPr>
            <w:tcW w:w="0" w:type="auto"/>
            <w:vAlign w:val="center"/>
          </w:tcPr>
          <w:p w:rsidR="004C0F51" w:rsidRPr="004E643B" w:rsidRDefault="004C0F51" w:rsidP="004E643B">
            <w:pPr>
              <w:widowControl w:val="0"/>
              <w:rPr>
                <w:rFonts w:cs="Arial"/>
                <w:sz w:val="15"/>
                <w:szCs w:val="15"/>
              </w:rPr>
            </w:pPr>
            <w:r w:rsidRPr="004E643B">
              <w:rPr>
                <w:rFonts w:cs="Arial"/>
                <w:sz w:val="15"/>
                <w:szCs w:val="15"/>
              </w:rPr>
              <w:t>protection</w:t>
            </w:r>
          </w:p>
        </w:tc>
        <w:tc>
          <w:tcPr>
            <w:tcW w:w="0" w:type="auto"/>
            <w:shd w:val="clear" w:color="auto" w:fill="auto"/>
            <w:vAlign w:val="center"/>
            <w:hideMark/>
          </w:tcPr>
          <w:p w:rsidR="004C0F51" w:rsidRPr="004E643B" w:rsidRDefault="004C0F51" w:rsidP="004E643B">
            <w:pPr>
              <w:widowControl w:val="0"/>
              <w:rPr>
                <w:rFonts w:eastAsia="Times New Roman" w:cs="Arial"/>
                <w:sz w:val="15"/>
                <w:szCs w:val="15"/>
              </w:rPr>
            </w:pPr>
            <w:r w:rsidRPr="004E643B">
              <w:rPr>
                <w:rFonts w:eastAsia="MS Mincho" w:cs="Arial"/>
                <w:sz w:val="15"/>
                <w:szCs w:val="15"/>
              </w:rPr>
              <w:t>G23 It armour-plates arms, It becomes not influenceable/</w:t>
            </w:r>
            <w:r w:rsidRPr="004E643B">
              <w:rPr>
                <w:rFonts w:eastAsia="MS Mincho" w:cs="Arial"/>
                <w:sz w:val="15"/>
                <w:szCs w:val="15"/>
              </w:rPr>
              <w:br/>
              <w:t xml:space="preserve">becomes weak, helpless  </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T23 disturbed (dfh) </w:t>
            </w:r>
            <w:r w:rsidRPr="004E643B">
              <w:rPr>
                <w:rFonts w:eastAsia="Times New Roman" w:cs="Arial"/>
                <w:sz w:val="15"/>
                <w:szCs w:val="15"/>
              </w:rPr>
              <w:br/>
              <w:t>protection</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U23 disturbed (dfh) defense, vulnerability (G. Benedetti, Jaspers) defense often based on symptoms. Resistance</w:t>
            </w:r>
            <w:r w:rsidRPr="004E643B">
              <w:rPr>
                <w:rFonts w:eastAsia="Times New Roman" w:cs="Arial"/>
                <w:sz w:val="15"/>
                <w:szCs w:val="15"/>
              </w:rPr>
              <w:br/>
              <w:t xml:space="preserve"> ↕ from first and second-rate protection</w:t>
            </w:r>
          </w:p>
        </w:tc>
        <w:tc>
          <w:tcPr>
            <w:tcW w:w="0" w:type="auto"/>
            <w:vAlign w:val="center"/>
          </w:tcPr>
          <w:p w:rsidR="004C0F51" w:rsidRPr="004E643B" w:rsidRDefault="004C0F51" w:rsidP="004E643B">
            <w:pPr>
              <w:widowControl w:val="0"/>
              <w:rPr>
                <w:rFonts w:eastAsia="Times New Roman" w:cs="Arial"/>
                <w:sz w:val="15"/>
                <w:szCs w:val="15"/>
              </w:rPr>
            </w:pPr>
            <w:r w:rsidRPr="004E643B">
              <w:rPr>
                <w:rFonts w:eastAsia="Times New Roman" w:cs="Arial"/>
                <w:sz w:val="15"/>
                <w:szCs w:val="15"/>
              </w:rPr>
              <w:t xml:space="preserve">V23 raised vulnerability, (Subj.: feeling of the overwhelming, </w:t>
            </w:r>
            <w:r w:rsidRPr="004E643B">
              <w:rPr>
                <w:rFonts w:eastAsia="Times New Roman" w:cs="Arial"/>
                <w:sz w:val="15"/>
                <w:szCs w:val="15"/>
              </w:rPr>
              <w:br/>
              <w:t>also of the "made" see above); Pat. feels threatened</w:t>
            </w:r>
          </w:p>
        </w:tc>
      </w:tr>
      <w:tr w:rsidR="004C0F51" w:rsidRPr="004E643B" w:rsidTr="0099017B">
        <w:trPr>
          <w:cantSplit/>
          <w:trHeight w:val="20"/>
        </w:trPr>
        <w:tc>
          <w:tcPr>
            <w:tcW w:w="0" w:type="auto"/>
            <w:shd w:val="clear" w:color="auto" w:fill="auto"/>
            <w:vAlign w:val="center"/>
            <w:hideMark/>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p>
        </w:tc>
        <w:tc>
          <w:tcPr>
            <w:tcW w:w="0" w:type="auto"/>
            <w:vAlign w:val="center"/>
          </w:tcPr>
          <w:p w:rsidR="004C0F51" w:rsidRPr="004E643B" w:rsidRDefault="004C0F51" w:rsidP="004E643B">
            <w:pPr>
              <w:widowControl w:val="0"/>
              <w:rPr>
                <w:rFonts w:cs="Arial"/>
                <w:sz w:val="15"/>
                <w:szCs w:val="15"/>
              </w:rPr>
            </w:pPr>
          </w:p>
        </w:tc>
        <w:tc>
          <w:tcPr>
            <w:tcW w:w="0" w:type="auto"/>
            <w:shd w:val="clear" w:color="auto" w:fill="auto"/>
            <w:vAlign w:val="center"/>
            <w:hideMark/>
          </w:tcPr>
          <w:p w:rsidR="004C0F51" w:rsidRPr="004E643B" w:rsidRDefault="004C0F51" w:rsidP="004E643B">
            <w:pPr>
              <w:widowControl w:val="0"/>
              <w:rPr>
                <w:rFonts w:cs="Arial"/>
                <w:sz w:val="15"/>
                <w:szCs w:val="15"/>
              </w:rPr>
            </w:pPr>
          </w:p>
        </w:tc>
        <w:tc>
          <w:tcPr>
            <w:tcW w:w="0" w:type="auto"/>
            <w:gridSpan w:val="3"/>
            <w:vAlign w:val="center"/>
          </w:tcPr>
          <w:p w:rsidR="004C0F51" w:rsidRPr="004E643B" w:rsidRDefault="004C0F51" w:rsidP="004E643B">
            <w:pPr>
              <w:widowControl w:val="0"/>
              <w:rPr>
                <w:rFonts w:cs="Arial"/>
                <w:sz w:val="15"/>
                <w:szCs w:val="15"/>
              </w:rPr>
            </w:pPr>
            <w:r w:rsidRPr="004E643B">
              <w:rPr>
                <w:rFonts w:cs="Arial"/>
                <w:sz w:val="15"/>
                <w:szCs w:val="15"/>
              </w:rPr>
              <w:t>`</w:t>
            </w:r>
            <w:r w:rsidRPr="004E643B">
              <w:rPr>
                <w:rFonts w:eastAsia="MS Mincho" w:cs="Arial"/>
                <w:sz w:val="15"/>
                <w:szCs w:val="15"/>
              </w:rPr>
              <w:t xml:space="preserve"> dfh = deficient/ faulty / hyper. ↕ = confusion, mistake</w:t>
            </w:r>
          </w:p>
        </w:tc>
      </w:tr>
    </w:tbl>
    <w:p w:rsidR="004C0F51" w:rsidRPr="00BE19AB" w:rsidRDefault="004C0F51" w:rsidP="004C0F51">
      <w:pPr>
        <w:spacing w:line="276" w:lineRule="auto"/>
        <w:rPr>
          <w:sz w:val="24"/>
          <w:lang w:eastAsia="ar-SA"/>
        </w:rPr>
      </w:pPr>
    </w:p>
    <w:p w:rsidR="004C0F51" w:rsidRPr="00BE19AB" w:rsidRDefault="004C0F51" w:rsidP="004C0F51">
      <w:pPr>
        <w:spacing w:line="276" w:lineRule="auto"/>
        <w:rPr>
          <w:rFonts w:eastAsia="Times New Roman"/>
          <w:sz w:val="24"/>
        </w:rPr>
      </w:pPr>
      <w:r w:rsidRPr="00BE19AB">
        <w:rPr>
          <w:rFonts w:eastAsia="Times New Roman"/>
          <w:sz w:val="24"/>
        </w:rPr>
        <w:t xml:space="preserve">Analogous to the previously mentioned derivations of splitting and other schizophrenic phenomena mentioned earlier, this table is meant to illustrate some possibilities of the </w:t>
      </w:r>
      <w:r w:rsidRPr="00BE19AB">
        <w:rPr>
          <w:rFonts w:eastAsia="Times New Roman"/>
          <w:sz w:val="24"/>
        </w:rPr>
        <w:lastRenderedPageBreak/>
        <w:t xml:space="preserve">development of delusional thoughts and similar mental disorders due to inversions. Especially absolutizations and negations of different meanings and values will promote the development of delusions. Those are often about idealization or degradation of people. </w:t>
      </w:r>
    </w:p>
    <w:p w:rsidR="004C0F51" w:rsidRPr="00BE19AB" w:rsidRDefault="004C0F51" w:rsidP="004C0F51">
      <w:pPr>
        <w:spacing w:line="276" w:lineRule="auto"/>
        <w:rPr>
          <w:rFonts w:eastAsia="Times New Roman"/>
          <w:sz w:val="24"/>
        </w:rPr>
      </w:pPr>
      <w:r w:rsidRPr="00BE19AB">
        <w:rPr>
          <w:rFonts w:eastAsia="Times New Roman"/>
          <w:sz w:val="24"/>
        </w:rPr>
        <w:t xml:space="preserve">The table also emphasizes the fact that it is not only inversions of meanings and values (asp.18) that can cause delusions but potentially also all inversions of the other aspects. Dogmatism and anarchism, for example, do not solely cause disorders of order but may also lead to disorders of thought and judging and therefore promote delusional thinking. Or, if we are fixated on responsibility and functionality, then we will feel secure and self-confident towards other people as long as we fulfill the responsibilities and functions. If we do not fulfill them, we may become ill and even paranoid. </w:t>
      </w:r>
      <w:r w:rsidRPr="00BE19AB">
        <w:rPr>
          <w:rFonts w:eastAsia="Times New Roman"/>
          <w:sz w:val="24"/>
        </w:rPr>
        <w:br/>
        <w:t>I want to explain this from my own experience: When I myself had to be psychiatrically treated about 30 years ago, the main reason was that I was full of absolute "musts".  I believed that I had necessarily to be a good human being (also by misunderstood Christian views). I had ever to be helpful and available to my patients but also to gain a certain amount of appreciation. As long as I fulfilled those requirements I received a lot of appreciation and had a strong Ego. However, it all collapsed when I was not able to fulfill all of the requirements anymore - maybe I did not want to fulfill them either. My fellow men, especially my patients became more and more alien threatening. Everyone who entered my consulting room during this phase made me think: “That person is expecting much help, and I have to give it.” I was not aware, that my attitude made me vulnerable and that it caused me to view his wishes as unconditional demands towards me. The patient eventually became my opponent and I became my own opponent, too. “Why is everybody asking me for everything?”, "Why do some people weirdly look at me?", “What can I do?”, “Nobody can help me.” Fear, strangeness, despair and helplessness became overwhelming. I was only moments away from experiencing a manifest delusion, only moments away from losing my mind. Fortunately, I decided to seek professional help. I experienced a turning point when I realized that I am absolutely loved by God, that I may be, whoever I am, who does not make his love and my self dependent on whether I fulfill these or those responsibilities and functions, no matter how good or meaningful they are, or not.</w:t>
      </w:r>
      <w:r w:rsidRPr="00BE19AB">
        <w:rPr>
          <w:rStyle w:val="Funotenzeichen"/>
          <w:rFonts w:asciiTheme="minorHAnsi" w:eastAsia="Times New Roman" w:hAnsiTheme="minorHAnsi"/>
          <w:sz w:val="22"/>
        </w:rPr>
        <w:footnoteReference w:id="348"/>
      </w:r>
      <w:r w:rsidRPr="00BE19AB">
        <w:rPr>
          <w:rFonts w:eastAsia="Times New Roman"/>
          <w:sz w:val="24"/>
        </w:rPr>
        <w:t xml:space="preserve"> </w:t>
      </w:r>
      <w:r w:rsidRPr="00BE19AB">
        <w:rPr>
          <w:rFonts w:eastAsia="Times New Roman"/>
          <w:sz w:val="24"/>
        </w:rPr>
        <w:br/>
      </w:r>
      <w:r w:rsidRPr="00BE19AB">
        <w:rPr>
          <w:rFonts w:eastAsia="Times New Roman"/>
          <w:sz w:val="24"/>
        </w:rPr>
        <w:tab/>
        <w:t xml:space="preserve">Questions: </w:t>
      </w:r>
      <w:r w:rsidRPr="00BE19AB">
        <w:rPr>
          <w:rFonts w:eastAsia="Times New Roman"/>
          <w:sz w:val="24"/>
        </w:rPr>
        <w:br/>
        <w:t>- Can't any ideology create delusion?</w:t>
      </w:r>
    </w:p>
    <w:p w:rsidR="004C0F51" w:rsidRPr="00BE19AB" w:rsidRDefault="004C0F51" w:rsidP="004C0F51">
      <w:pPr>
        <w:spacing w:line="276" w:lineRule="auto"/>
        <w:rPr>
          <w:rFonts w:eastAsia="Times New Roman"/>
          <w:sz w:val="24"/>
        </w:rPr>
      </w:pPr>
      <w:r w:rsidRPr="00BE19AB">
        <w:rPr>
          <w:rFonts w:eastAsia="Times New Roman"/>
          <w:sz w:val="24"/>
        </w:rPr>
        <w:t xml:space="preserve">- Does not have every person or every group or </w:t>
      </w:r>
      <w:r w:rsidR="004E643B" w:rsidRPr="00BE19AB">
        <w:rPr>
          <w:rFonts w:eastAsia="Times New Roman"/>
          <w:sz w:val="24"/>
        </w:rPr>
        <w:t>society its</w:t>
      </w:r>
      <w:r w:rsidRPr="00BE19AB">
        <w:rPr>
          <w:rFonts w:eastAsia="Times New Roman"/>
          <w:sz w:val="24"/>
        </w:rPr>
        <w:t xml:space="preserve"> delusion in the shape of absolutization of growth, progress, performance, perfection, feasibility, beauty and other delusions? </w:t>
      </w:r>
    </w:p>
    <w:p w:rsidR="004C0F51" w:rsidRPr="00BE19AB" w:rsidRDefault="004C0F51" w:rsidP="004C0F51">
      <w:pPr>
        <w:spacing w:line="276" w:lineRule="auto"/>
        <w:rPr>
          <w:rFonts w:eastAsia="Times New Roman"/>
          <w:sz w:val="24"/>
        </w:rPr>
      </w:pPr>
      <w:r w:rsidRPr="00BE19AB">
        <w:rPr>
          <w:rFonts w:eastAsia="Times New Roman"/>
          <w:sz w:val="24"/>
        </w:rPr>
        <w:t>- What distinguishes the delusion of the healthy from the delusion of the sick?</w:t>
      </w:r>
    </w:p>
    <w:p w:rsidR="004C0F51" w:rsidRPr="00BE19AB" w:rsidRDefault="004C0F51" w:rsidP="004C0F51">
      <w:pPr>
        <w:spacing w:line="276" w:lineRule="auto"/>
        <w:rPr>
          <w:rFonts w:eastAsia="Times New Roman"/>
          <w:sz w:val="24"/>
        </w:rPr>
      </w:pPr>
      <w:r w:rsidRPr="00BE19AB">
        <w:rPr>
          <w:rFonts w:eastAsia="Times New Roman"/>
          <w:sz w:val="24"/>
        </w:rPr>
        <w:t>(The so-called healthy person does not suffer from it, because his delusion is still positive for him</w:t>
      </w:r>
      <w:r w:rsidR="00C039C2">
        <w:rPr>
          <w:rFonts w:eastAsia="Times New Roman"/>
          <w:sz w:val="24"/>
        </w:rPr>
        <w:t xml:space="preserve">, whereas </w:t>
      </w:r>
      <w:r w:rsidRPr="00BE19AB">
        <w:rPr>
          <w:rFonts w:eastAsia="Times New Roman"/>
          <w:sz w:val="24"/>
        </w:rPr>
        <w:t xml:space="preserve">the delusion is sorrowfully experienced for the sick person.) </w:t>
      </w:r>
    </w:p>
    <w:p w:rsidR="004C0F51" w:rsidRPr="00BE19AB" w:rsidRDefault="004C0F51" w:rsidP="004C0F51">
      <w:pPr>
        <w:spacing w:line="276" w:lineRule="auto"/>
        <w:rPr>
          <w:rFonts w:eastAsia="Times New Roman"/>
          <w:sz w:val="24"/>
        </w:rPr>
      </w:pPr>
      <w:r w:rsidRPr="00BE19AB">
        <w:rPr>
          <w:rFonts w:eastAsia="Times New Roman"/>
          <w:sz w:val="24"/>
        </w:rPr>
        <w:t>- Doesn't the madnesses of us "healthy" promote the madnesses of the sick?</w:t>
      </w:r>
      <w:r w:rsidRPr="00BE19AB">
        <w:rPr>
          <w:rFonts w:eastAsia="Times New Roman"/>
          <w:sz w:val="24"/>
        </w:rPr>
        <w:br/>
      </w:r>
      <w:r w:rsidRPr="00BE19AB">
        <w:rPr>
          <w:sz w:val="22"/>
        </w:rPr>
        <w:tab/>
        <w:t>(See also about the therapy of delusion in `</w:t>
      </w:r>
      <w:hyperlink w:anchor="_18._Values" w:tgtFrame="_top" w:history="1">
        <w:r w:rsidRPr="00BE19AB">
          <w:rPr>
            <w:rStyle w:val="Hyperlink"/>
            <w:sz w:val="22"/>
          </w:rPr>
          <w:t>Values</w:t>
        </w:r>
      </w:hyperlink>
      <w:r w:rsidRPr="00BE19AB">
        <w:rPr>
          <w:sz w:val="22"/>
        </w:rPr>
        <w:t>´)</w:t>
      </w:r>
    </w:p>
    <w:p w:rsidR="004C0F51" w:rsidRPr="00E21F8A" w:rsidRDefault="004C0F51" w:rsidP="00E21F8A">
      <w:pPr>
        <w:pStyle w:val="berschrift4"/>
      </w:pPr>
      <w:bookmarkStart w:id="878" w:name="_Hallucinations"/>
      <w:bookmarkStart w:id="879" w:name="_Toc524363052"/>
      <w:bookmarkStart w:id="880" w:name="_Toc71106950"/>
      <w:bookmarkEnd w:id="878"/>
      <w:r w:rsidRPr="00E21F8A">
        <w:lastRenderedPageBreak/>
        <w:t>Hallucinations</w:t>
      </w:r>
      <w:bookmarkEnd w:id="879"/>
      <w:bookmarkEnd w:id="880"/>
      <w:r w:rsidRPr="00E21F8A">
        <w:fldChar w:fldCharType="begin"/>
      </w:r>
      <w:r w:rsidRPr="00E21F8A">
        <w:instrText xml:space="preserve"> XE "hallucinations" \b </w:instrText>
      </w:r>
      <w:r w:rsidRPr="00E21F8A">
        <w:fldChar w:fldCharType="end"/>
      </w:r>
    </w:p>
    <w:p w:rsidR="004C0F51" w:rsidRPr="00BE19AB" w:rsidRDefault="004C0F51" w:rsidP="004C0F51">
      <w:pPr>
        <w:spacing w:before="100" w:beforeAutospacing="1" w:line="276" w:lineRule="auto"/>
        <w:rPr>
          <w:rFonts w:eastAsia="Times New Roman" w:cs="Times New Roman"/>
          <w:sz w:val="32"/>
          <w:szCs w:val="24"/>
        </w:rPr>
      </w:pPr>
      <w:r w:rsidRPr="00BE19AB">
        <w:rPr>
          <w:sz w:val="24"/>
        </w:rPr>
        <w:t xml:space="preserve">Delusions and hallucinations are closely related. Hallucinations are sensory illusions, without a demonstrable cause of stimuli. </w:t>
      </w:r>
      <w:r w:rsidRPr="00BE19AB">
        <w:rPr>
          <w:sz w:val="24"/>
        </w:rPr>
        <w:br/>
      </w:r>
      <w:r w:rsidRPr="00BE19AB">
        <w:rPr>
          <w:rFonts w:eastAsia="Times New Roman"/>
          <w:sz w:val="24"/>
          <w:u w:val="single"/>
        </w:rPr>
        <w:t>Hypotheses</w:t>
      </w:r>
      <w:r w:rsidRPr="00BE19AB">
        <w:rPr>
          <w:rFonts w:eastAsia="Times New Roman"/>
          <w:sz w:val="24"/>
        </w:rPr>
        <w:t xml:space="preserve">: </w:t>
      </w:r>
      <w:r w:rsidRPr="00BE19AB">
        <w:rPr>
          <w:sz w:val="24"/>
        </w:rPr>
        <w:t xml:space="preserve">While the main reason for delusions is most found in aspect 18 (thinking and judging), the main reason for hallucinations is found in aspect 16 (perception). The affected person has a contradicting perception of himself and the world. He sees, hears and feels everything in an alienated way. </w:t>
      </w:r>
      <w:r w:rsidRPr="00BE19AB">
        <w:rPr>
          <w:sz w:val="24"/>
        </w:rPr>
        <w:br/>
        <w:t xml:space="preserve">I believe, like all the other psychical symptoms, hallucinations are mainly be caused by inversions. </w:t>
      </w:r>
      <w:r w:rsidRPr="00BE19AB">
        <w:rPr>
          <w:rFonts w:eastAsia="Times New Roman" w:cs="Times New Roman"/>
          <w:sz w:val="32"/>
          <w:szCs w:val="24"/>
        </w:rPr>
        <w:t xml:space="preserve"> </w:t>
      </w:r>
    </w:p>
    <w:p w:rsidR="004C0F51" w:rsidRPr="004C7439" w:rsidRDefault="001544C8" w:rsidP="004C0F51">
      <w:pPr>
        <w:spacing w:before="100" w:beforeAutospacing="1" w:line="276" w:lineRule="auto"/>
        <w:ind w:left="-142"/>
        <w:jc w:val="center"/>
      </w:pPr>
      <w:r>
        <w:rPr>
          <w:noProof/>
          <w:lang w:val="de-DE"/>
        </w:rPr>
        <mc:AlternateContent>
          <mc:Choice Requires="wpg">
            <w:drawing>
              <wp:inline distT="0" distB="0" distL="0" distR="0">
                <wp:extent cx="2907030" cy="795020"/>
                <wp:effectExtent l="15240" t="10795" r="20955" b="13335"/>
                <wp:docPr id="371" name="Group 29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030" cy="795020"/>
                          <a:chOff x="2895" y="10570"/>
                          <a:chExt cx="4930" cy="1761"/>
                        </a:xfrm>
                      </wpg:grpSpPr>
                      <wpg:grpSp>
                        <wpg:cNvPr id="372" name="Group 29887"/>
                        <wpg:cNvGrpSpPr>
                          <a:grpSpLocks/>
                        </wpg:cNvGrpSpPr>
                        <wpg:grpSpPr bwMode="auto">
                          <a:xfrm>
                            <a:off x="5400" y="10670"/>
                            <a:ext cx="1368" cy="995"/>
                            <a:chOff x="9981" y="5044"/>
                            <a:chExt cx="1260" cy="720"/>
                          </a:xfrm>
                        </wpg:grpSpPr>
                        <wps:wsp>
                          <wps:cNvPr id="373" name="Oval 29888"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4" name="Group 29889"/>
                          <wpg:cNvGrpSpPr>
                            <a:grpSpLocks/>
                          </wpg:cNvGrpSpPr>
                          <wpg:grpSpPr bwMode="auto">
                            <a:xfrm>
                              <a:off x="10161" y="5224"/>
                              <a:ext cx="958" cy="330"/>
                              <a:chOff x="10672" y="3784"/>
                              <a:chExt cx="958" cy="330"/>
                            </a:xfrm>
                          </wpg:grpSpPr>
                          <wps:wsp>
                            <wps:cNvPr id="375" name="Oval 29890"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76" name="Oval 29891"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377" name="Group 29892"/>
                            <wpg:cNvGrpSpPr>
                              <a:grpSpLocks/>
                            </wpg:cNvGrpSpPr>
                            <wpg:grpSpPr bwMode="auto">
                              <a:xfrm>
                                <a:off x="10919" y="3896"/>
                                <a:ext cx="569" cy="143"/>
                                <a:chOff x="3912" y="-477"/>
                                <a:chExt cx="569" cy="143"/>
                              </a:xfrm>
                            </wpg:grpSpPr>
                            <wps:wsp>
                              <wps:cNvPr id="378" name="Oval 29893"/>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79" name="Oval 29894"/>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s:wsp>
                        <wps:cNvPr id="380" name="Oval 29895"/>
                        <wps:cNvSpPr>
                          <a:spLocks noChangeArrowheads="1"/>
                        </wps:cNvSpPr>
                        <wps:spPr bwMode="auto">
                          <a:xfrm>
                            <a:off x="3875" y="10570"/>
                            <a:ext cx="1203"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Oval 29897"/>
                        <wps:cNvSpPr>
                          <a:spLocks noChangeArrowheads="1"/>
                        </wps:cNvSpPr>
                        <wps:spPr bwMode="auto">
                          <a:xfrm>
                            <a:off x="5448" y="10633"/>
                            <a:ext cx="1320" cy="10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9898"/>
                        <wps:cNvSpPr>
                          <a:spLocks/>
                        </wps:cNvSpPr>
                        <wps:spPr bwMode="auto">
                          <a:xfrm>
                            <a:off x="5028" y="10670"/>
                            <a:ext cx="553" cy="155"/>
                          </a:xfrm>
                          <a:custGeom>
                            <a:avLst/>
                            <a:gdLst>
                              <a:gd name="T0" fmla="*/ 0 w 852"/>
                              <a:gd name="T1" fmla="*/ 80 h 302"/>
                              <a:gd name="T2" fmla="*/ 62 w 852"/>
                              <a:gd name="T3" fmla="*/ 32 h 302"/>
                              <a:gd name="T4" fmla="*/ 139 w 852"/>
                              <a:gd name="T5" fmla="*/ 6 h 302"/>
                              <a:gd name="T6" fmla="*/ 227 w 852"/>
                              <a:gd name="T7" fmla="*/ 6 h 302"/>
                              <a:gd name="T8" fmla="*/ 277 w 852"/>
                              <a:gd name="T9" fmla="*/ 40 h 302"/>
                              <a:gd name="T10" fmla="*/ 359 w 852"/>
                              <a:gd name="T11" fmla="*/ 72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29899"/>
                        <wps:cNvCnPr>
                          <a:cxnSpLocks noChangeShapeType="1"/>
                        </wps:cNvCnPr>
                        <wps:spPr bwMode="auto">
                          <a:xfrm>
                            <a:off x="666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9900"/>
                        <wps:cNvCnPr>
                          <a:cxnSpLocks noChangeShapeType="1"/>
                        </wps:cNvCnPr>
                        <wps:spPr bwMode="auto">
                          <a:xfrm flipV="1">
                            <a:off x="2990" y="10837"/>
                            <a:ext cx="974" cy="9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 name="Freeform 29901"/>
                        <wps:cNvSpPr>
                          <a:spLocks/>
                        </wps:cNvSpPr>
                        <wps:spPr bwMode="auto">
                          <a:xfrm rot="4850259">
                            <a:off x="7474" y="11965"/>
                            <a:ext cx="545" cy="157"/>
                          </a:xfrm>
                          <a:custGeom>
                            <a:avLst/>
                            <a:gdLst>
                              <a:gd name="T0" fmla="*/ 0 w 852"/>
                              <a:gd name="T1" fmla="*/ 82 h 302"/>
                              <a:gd name="T2" fmla="*/ 60 w 852"/>
                              <a:gd name="T3" fmla="*/ 33 h 302"/>
                              <a:gd name="T4" fmla="*/ 135 w 852"/>
                              <a:gd name="T5" fmla="*/ 6 h 302"/>
                              <a:gd name="T6" fmla="*/ 220 w 852"/>
                              <a:gd name="T7" fmla="*/ 6 h 302"/>
                              <a:gd name="T8" fmla="*/ 269 w 852"/>
                              <a:gd name="T9" fmla="*/ 41 h 302"/>
                              <a:gd name="T10" fmla="*/ 349 w 852"/>
                              <a:gd name="T11" fmla="*/ 73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9902"/>
                        <wps:cNvSpPr>
                          <a:spLocks/>
                        </wps:cNvSpPr>
                        <wps:spPr bwMode="auto">
                          <a:xfrm rot="-5876609">
                            <a:off x="2701" y="11980"/>
                            <a:ext cx="545" cy="157"/>
                          </a:xfrm>
                          <a:custGeom>
                            <a:avLst/>
                            <a:gdLst>
                              <a:gd name="T0" fmla="*/ 0 w 852"/>
                              <a:gd name="T1" fmla="*/ 82 h 302"/>
                              <a:gd name="T2" fmla="*/ 60 w 852"/>
                              <a:gd name="T3" fmla="*/ 33 h 302"/>
                              <a:gd name="T4" fmla="*/ 135 w 852"/>
                              <a:gd name="T5" fmla="*/ 6 h 302"/>
                              <a:gd name="T6" fmla="*/ 220 w 852"/>
                              <a:gd name="T7" fmla="*/ 6 h 302"/>
                              <a:gd name="T8" fmla="*/ 269 w 852"/>
                              <a:gd name="T9" fmla="*/ 41 h 302"/>
                              <a:gd name="T10" fmla="*/ 349 w 852"/>
                              <a:gd name="T11" fmla="*/ 73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302">
                                <a:moveTo>
                                  <a:pt x="0" y="302"/>
                                </a:moveTo>
                                <a:cubicBezTo>
                                  <a:pt x="46" y="235"/>
                                  <a:pt x="92" y="169"/>
                                  <a:pt x="147" y="122"/>
                                </a:cubicBezTo>
                                <a:cubicBezTo>
                                  <a:pt x="202" y="75"/>
                                  <a:pt x="265" y="39"/>
                                  <a:pt x="330" y="22"/>
                                </a:cubicBezTo>
                                <a:cubicBezTo>
                                  <a:pt x="395" y="5"/>
                                  <a:pt x="482" y="0"/>
                                  <a:pt x="537" y="22"/>
                                </a:cubicBezTo>
                                <a:cubicBezTo>
                                  <a:pt x="592" y="44"/>
                                  <a:pt x="605" y="110"/>
                                  <a:pt x="657" y="152"/>
                                </a:cubicBezTo>
                                <a:cubicBezTo>
                                  <a:pt x="709" y="194"/>
                                  <a:pt x="832" y="252"/>
                                  <a:pt x="852" y="27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7" name="Group 29904"/>
                        <wpg:cNvGrpSpPr>
                          <a:grpSpLocks/>
                        </wpg:cNvGrpSpPr>
                        <wpg:grpSpPr bwMode="auto">
                          <a:xfrm rot="5137137">
                            <a:off x="3972" y="10527"/>
                            <a:ext cx="1015" cy="1203"/>
                            <a:chOff x="9981" y="5044"/>
                            <a:chExt cx="1260" cy="720"/>
                          </a:xfrm>
                        </wpg:grpSpPr>
                        <wps:wsp>
                          <wps:cNvPr id="388" name="Oval 29905" descr="Kleines Konfetti"/>
                          <wps:cNvSpPr>
                            <a:spLocks noChangeArrowheads="1"/>
                          </wps:cNvSpPr>
                          <wps:spPr bwMode="auto">
                            <a:xfrm>
                              <a:off x="9981" y="5044"/>
                              <a:ext cx="1260" cy="720"/>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9" name="Group 29906"/>
                          <wpg:cNvGrpSpPr>
                            <a:grpSpLocks/>
                          </wpg:cNvGrpSpPr>
                          <wpg:grpSpPr bwMode="auto">
                            <a:xfrm>
                              <a:off x="10161" y="5224"/>
                              <a:ext cx="958" cy="330"/>
                              <a:chOff x="10672" y="3784"/>
                              <a:chExt cx="958" cy="330"/>
                            </a:xfrm>
                          </wpg:grpSpPr>
                          <wps:wsp>
                            <wps:cNvPr id="390" name="Oval 29907" descr="Diagonal hell nach unten"/>
                            <wps:cNvSpPr>
                              <a:spLocks noChangeArrowheads="1"/>
                            </wps:cNvSpPr>
                            <wps:spPr bwMode="auto">
                              <a:xfrm>
                                <a:off x="11061" y="3829"/>
                                <a:ext cx="569" cy="285"/>
                              </a:xfrm>
                              <a:prstGeom prst="ellipse">
                                <a:avLst/>
                              </a:prstGeom>
                              <a:pattFill prst="ltDnDiag">
                                <a:fgClr>
                                  <a:srgbClr val="000000"/>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91" name="Oval 29908" descr="Diagonal hell nach oben"/>
                            <wps:cNvSpPr>
                              <a:spLocks noChangeArrowheads="1"/>
                            </wps:cNvSpPr>
                            <wps:spPr bwMode="auto">
                              <a:xfrm>
                                <a:off x="10672" y="3784"/>
                                <a:ext cx="569" cy="285"/>
                              </a:xfrm>
                              <a:prstGeom prst="ellipse">
                                <a:avLst/>
                              </a:prstGeom>
                              <a:pattFill prst="ltUpDiag">
                                <a:fgClr>
                                  <a:srgbClr val="000000"/>
                                </a:fgClr>
                                <a:bgClr>
                                  <a:srgbClr val="FFFFFF"/>
                                </a:bgClr>
                              </a:patt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cNvPr id="392" name="Group 29909"/>
                            <wpg:cNvGrpSpPr>
                              <a:grpSpLocks/>
                            </wpg:cNvGrpSpPr>
                            <wpg:grpSpPr bwMode="auto">
                              <a:xfrm>
                                <a:off x="10919" y="3896"/>
                                <a:ext cx="569" cy="143"/>
                                <a:chOff x="3912" y="-477"/>
                                <a:chExt cx="569" cy="143"/>
                              </a:xfrm>
                            </wpg:grpSpPr>
                            <wps:wsp>
                              <wps:cNvPr id="393" name="Oval 29910"/>
                              <wps:cNvSpPr>
                                <a:spLocks noChangeArrowheads="1"/>
                              </wps:cNvSpPr>
                              <wps:spPr bwMode="auto">
                                <a:xfrm>
                                  <a:off x="4196" y="-477"/>
                                  <a:ext cx="285"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94" name="Oval 29911"/>
                              <wps:cNvSpPr>
                                <a:spLocks noChangeArrowheads="1"/>
                              </wps:cNvSpPr>
                              <wps:spPr bwMode="auto">
                                <a:xfrm>
                                  <a:off x="3912" y="-477"/>
                                  <a:ext cx="285" cy="1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w14:anchorId="61F4AD39" id="Group 29912" o:spid="_x0000_s1026" style="width:228.9pt;height:62.6pt;mso-position-horizontal-relative:char;mso-position-vertical-relative:line" coordorigin="2895,10570" coordsize="493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">
                <v:group id="Group 29887" o:spid="_x0000_s1027" style="position:absolute;left:5400;top:10670;width:1368;height:995"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oval id="Oval 29888" o:spid="_x0000_s1028"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sRsQA&#10;AADcAAAADwAAAGRycy9kb3ducmV2LnhtbESPQWvCQBSE70L/w/IKvemmRoxEN6GUlgr1Ylrvj+wz&#10;Cc2+DburSf99tyB4HGbmG2ZXTqYXV3K+s6zgeZGAIK6t7rhR8P31Pt+A8AFZY2+ZFPySh7J4mO0w&#10;13bkI12r0IgIYZ+jgjaEIZfS1y0Z9As7EEfvbJ3BEKVrpHY4Rrjp5TJJ1tJgx3GhxYFeW6p/qotR&#10;YPrL0rnD4TS+VbZaTes0+/QfSj09Ti9bEIGmcA/f2nutIM1S+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rEbEAAAA3AAAAA8AAAAAAAAAAAAAAAAAmAIAAGRycy9k&#10;b3ducmV2LnhtbFBLBQYAAAAABAAEAPUAAACJAwAAAAA=&#10;" fillcolor="black" stroked="f">
                    <v:fill r:id="rId823" o:title="" type="pattern"/>
                  </v:oval>
                  <v:group id="Group 29889" o:spid="_x0000_s1029"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29890" o:spid="_x0000_s1030"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Gk8QA&#10;AADcAAAADwAAAGRycy9kb3ducmV2LnhtbESPQYvCMBSE7wv7H8Jb8CKaqqzVahRRBPG2XQ8eH82z&#10;7W7zUppY6783guBxmJlvmOW6M5VoqXGlZQWjYQSCOLO65FzB6Xc/mIFwHlljZZkU3MnBevX5scRE&#10;2xv/UJv6XAQIuwQVFN7XiZQuK8igG9qaOHgX2xj0QTa51A3eAtxUchxFU2mw5LBQYE3bgrL/9GoU&#10;THdYj9o5b+JD//gXn7dUjS99pXpf3WYBwlPn3+FX+6AVTOJ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RpPEAAAA3AAAAA8AAAAAAAAAAAAAAAAAmAIAAGRycy9k&#10;b3ducmV2LnhtbFBLBQYAAAAABAAEAPUAAACJAwAAAAA=&#10;" fillcolor="black" stroked="f" strokeweight="1pt">
                      <v:fill r:id="rId824" o:title="" type="pattern"/>
                    </v:oval>
                    <v:oval id="Oval 29891" o:spid="_x0000_s1031"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duMUA&#10;AADcAAAADwAAAGRycy9kb3ducmV2LnhtbESPQWvCQBSE74L/YXlCb7rRSlpSNyKWQvBQ0Cqlt0f2&#10;JRvMvg3ZVeO/7xYKHoeZ+YZZrQfbiiv1vnGsYD5LQBCXTjdcKzh+fUxfQfiArLF1TAru5GGdj0cr&#10;zLS78Z6uh1CLCGGfoQITQpdJ6UtDFv3MdcTRq1xvMUTZ11L3eItw28pFkqTSYsNxwWBHW0Pl+XCx&#10;CsIl0bsfJ7fv5nQv0u/Ppa/2hVJPk2HzBiLQEB7h/3ahFTy/p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R24xQAAANwAAAAPAAAAAAAAAAAAAAAAAJgCAABkcnMv&#10;ZG93bnJldi54bWxQSwUGAAAAAAQABAD1AAAAigMAAAAA&#10;" fillcolor="black" stroked="f" strokeweight=".5pt">
                      <v:fill r:id="rId825" o:title="" type="pattern"/>
                    </v:oval>
                    <v:group id="Group 29892" o:spid="_x0000_s1032"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oval id="Oval 29893" o:spid="_x0000_s1033"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BCcUA&#10;AADcAAAADwAAAGRycy9kb3ducmV2LnhtbERPyW7CMBC9V+IfrEHqrThARaMQB0EXtaAewnJob6N4&#10;SCLicRS7kP49PiBxfHp7uuhNI87UudqygvEoAkFcWF1zqeCw/3iKQTiPrLGxTAr+ycEiGzykmGh7&#10;4S2dd74UIYRdggoq79tESldUZNCNbEscuKPtDPoAu1LqDi8h3DRyEkUzabDm0FBhS68VFafdn1Hw&#10;9n3MN78G2/XmffqZn/KfeLV+Vupx2C/nIDz1/i6+ub+0gulLWBv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wEJxQAAANwAAAAPAAAAAAAAAAAAAAAAAJgCAABkcnMv&#10;ZG93bnJldi54bWxQSwUGAAAAAAQABAD1AAAAigMAAAAA&#10;" fillcolor="black" strokeweight="1pt"/>
                      <v:oval id="Oval 29894" o:spid="_x0000_s1034"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nYsUA&#10;AADcAAAADwAAAGRycy9kb3ducmV2LnhtbESPQWvCQBSE74L/YXkFb7pRIdbUVUQUcpGi9tLba/Y1&#10;Cc2+DbtrTPvr3YLgcZiZb5jVpjeN6Mj52rKC6SQBQVxYXXOp4ONyGL+C8AFZY2OZFPySh816OFhh&#10;pu2NT9SdQykihH2GCqoQ2kxKX1Rk0E9sSxy9b+sMhihdKbXDW4SbRs6SJJUGa44LFba0q6j4OV+N&#10;Aloc831qDsv0vd/r6Wfudn/dl1Kjl377BiJQH57hRzvXCuaLJ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dixQAAANwAAAAPAAAAAAAAAAAAAAAAAJgCAABkcnMv&#10;ZG93bnJldi54bWxQSwUGAAAAAAQABAD1AAAAigMAAAAA&#10;" strokeweight="1pt"/>
                    </v:group>
                  </v:group>
                </v:group>
                <v:oval id="Oval 29895" o:spid="_x0000_s1035" style="position:absolute;left:3875;top:10570;width:1203;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wbb4A&#10;AADcAAAADwAAAGRycy9kb3ducmV2LnhtbERPy4rCMBTdC/MP4Qqzs6kOSKlGEWF0lmP1A67N7QOb&#10;m5BE7fz9ZCG4PJz3ejuaQTzIh96ygnmWgyCure65VXA5f88KECEiaxwsk4I/CrDdfEzWWGr75BM9&#10;qtiKFMKhRAVdjK6UMtQdGQyZdcSJa6w3GBP0rdQenyncDHKR50tpsOfU0KGjfUf1rbobBYemrXTF&#10;/XmRH1xTeOOP7veq1Od03K1ARBrjW/xy/2gFX0Wan86kI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8G2+AAAA3AAAAA8AAAAAAAAAAAAAAAAAmAIAAGRycy9kb3ducmV2&#10;LnhtbFBLBQYAAAAABAAEAPUAAACDAwAAAAA=&#10;" filled="f" strokeweight="1.5pt"/>
                <v:oval id="Oval 29897" o:spid="_x0000_s1036" style="position:absolute;left:5448;top:10633;width:132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V9sEA&#10;AADcAAAADwAAAGRycy9kb3ducmV2LnhtbESPzYoCMRCE74LvEFrYm2ZUkGHWKMuCP0d39AHaSc8P&#10;O+mEJOr49hthwWNRVV9R6+1genEnHzrLCuazDARxZXXHjYLLeTfNQYSIrLG3TAqeFGC7GY/WWGj7&#10;4B+6l7ERCcKhQAVtjK6QMlQtGQwz64iTV1tvMCbpG6k9PhLc9HKRZStpsOO00KKj75aq3/JmFOzr&#10;ptQld+dFtnd17o0/uNNVqY/J8PUJItIQ3+H/9lErWOZzeJ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6VfbBAAAA3AAAAA8AAAAAAAAAAAAAAAAAmAIAAGRycy9kb3du&#10;cmV2LnhtbFBLBQYAAAAABAAEAPUAAACGAwAAAAA=&#10;" filled="f" strokeweight="1.5pt"/>
                <v:shape id="Freeform 29898" o:spid="_x0000_s1037" style="position:absolute;left:5028;top:10670;width:553;height:155;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kMQA&#10;AADcAAAADwAAAGRycy9kb3ducmV2LnhtbESPwWrDMBBE74H+g9hCbrGcNAThRgmhkBJKDo3rD1ik&#10;rW1qrYylOk6/PioUehxm5g2z3U+uEyMNofWsYZnlIIiNty3XGqqP40KBCBHZYueZNNwowH73MNti&#10;Yf2VLzSWsRYJwqFADU2MfSFlMA05DJnviZP36QeHMcmhlnbAa4K7Tq7yfCMdtpwWGuzppSHzVX47&#10;Da/v5hjf6umnXWN1dqfKjGeltJ4/TodnEJGm+B/+a5+shie1gt8z6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15DEAAAA3AAAAA8AAAAAAAAAAAAAAAAAmAIAAGRycy9k&#10;b3ducmV2LnhtbFBLBQYAAAAABAAEAPUAAACJAwAAAAA=&#10;" path="m,302c46,235,92,169,147,122,202,75,265,39,330,22,395,5,482,,537,22v55,22,68,88,120,130c709,194,832,252,852,272e" filled="f" strokeweight="1.5pt">
                  <v:path arrowok="t" o:connecttype="custom" o:connectlocs="0,41;40,16;90,3;147,3;180,21;233,37" o:connectangles="0,0,0,0,0,0"/>
                </v:shape>
                <v:shape id="AutoShape 29899" o:spid="_x0000_s1038" type="#_x0000_t32" style="position:absolute;left:6660;top:10837;width:974;height: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3acMAAADcAAAADwAAAGRycy9kb3ducmV2LnhtbESPQWuDQBSE74X+h+UVcqtrK5RgXMUU&#10;Crnk0LSX3B7u0xXdt8bdGvvvu4FAj8PMfMMU1WpHsdDse8cKXpIUBHHjdM+dgu+vj+ctCB+QNY6O&#10;ScEveajKx4cCc+2u/EnLKXQiQtjnqMCEMOVS+saQRZ+4iTh6rZsthijnTuoZrxFuR/mapm/SYs9x&#10;weBE74aa4fRjFdhJ28vRGX0e+mzc06Gt9+mi1OZprXcgAq3hP3xvH7SCbJvB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d2nDAAAA3AAAAA8AAAAAAAAAAAAA&#10;AAAAoQIAAGRycy9kb3ducmV2LnhtbFBLBQYAAAAABAAEAPkAAACRAwAAAAA=&#10;" strokeweight="1.5pt"/>
                <v:shape id="AutoShape 29900" o:spid="_x0000_s1039" type="#_x0000_t32" style="position:absolute;left:2990;top:10837;width:974;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CYMIAAADcAAAADwAAAGRycy9kb3ducmV2LnhtbESPQYvCMBSE7wv+h/AEb2uqLmupRhFB&#10;8bpV8Pponk21eWmbqN1/vxGEPQ4z3wyzXPe2Fg/qfOVYwWScgCAunK64VHA67j5TED4ga6wdk4Jf&#10;8rBeDT6WmGn35B965KEUsYR9hgpMCE0mpS8MWfRj1xBH7+I6iyHKrpS6w2cst7WcJsm3tFhxXDDY&#10;0NZQccvvVsHsdG2PyXk+Oe9b0+7x7g95myo1GvabBYhAffgPv+mDjlz6Ba8z8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CCYMIAAADcAAAADwAAAAAAAAAAAAAA&#10;AAChAgAAZHJzL2Rvd25yZXYueG1sUEsFBgAAAAAEAAQA+QAAAJADAAAAAA==&#10;" strokeweight="1.5pt"/>
                <v:shape id="Freeform 29901" o:spid="_x0000_s1040" style="position:absolute;left:7474;top:11965;width:545;height:157;rotation:5297776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r2sUA&#10;AADcAAAADwAAAGRycy9kb3ducmV2LnhtbESPT2vCQBTE74LfYXlCb7rR0iLRVarQP9eYFPX2yD6T&#10;2OzbmN0m6bfvFoQeh5n5DbPeDqYWHbWusqxgPotAEOdWV1woyNLX6RKE88gaa8uk4IccbDfj0Rpj&#10;bXtOqDv4QgQIuxgVlN43sZQuL8mgm9mGOHgX2xr0QbaF1C32AW5quYiiZ2mw4rBQYkP7kvKvw7dR&#10;UN+Sz5SOXXY9HRc7frt25/dCKvUwGV5WIDwN/j98b39oBY/LJ/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2vaxQAAANwAAAAPAAAAAAAAAAAAAAAAAJgCAABkcnMv&#10;ZG93bnJldi54bWxQSwUGAAAAAAQABAD1AAAAigMAAAAA&#10;" path="m,302c46,235,92,169,147,122,202,75,265,39,330,22,395,5,482,,537,22v55,22,68,88,120,130c709,194,832,252,852,272e" filled="f" strokeweight="1.5pt">
                  <v:path arrowok="t" o:connecttype="custom" o:connectlocs="0,43;38,17;86,3;141,3;172,21;223,38" o:connectangles="0,0,0,0,0,0"/>
                </v:shape>
                <v:shape id="Freeform 29902" o:spid="_x0000_s1041" style="position:absolute;left:2701;top:11980;width:545;height:157;rotation:-6418824fd;visibility:visible;mso-wrap-style:square;v-text-anchor:top" coordsize="85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cjMgA&#10;AADcAAAADwAAAGRycy9kb3ducmV2LnhtbESPzW7CMBCE70h9B2sr9VIVhx8FCBhEWyFQb1A4cFvi&#10;bRI1Xqe2C6FPX1eqxHE0M99oZovW1OJMzleWFfS6CQji3OqKCwX799XTGIQPyBpry6TgSh4W87vO&#10;DDNtL7yl8y4UIkLYZ6igDKHJpPR5SQZ91zbE0fuwzmCI0hVSO7xEuKllP0lSabDiuFBiQy8l5Z+7&#10;b6Pg8Fb59XF4Sp/7j3ZSfP2MXtOrU+rhvl1OQQRqwy38395oBYNx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RyMyAAAANwAAAAPAAAAAAAAAAAAAAAAAJgCAABk&#10;cnMvZG93bnJldi54bWxQSwUGAAAAAAQABAD1AAAAjQMAAAAA&#10;" path="m,302c46,235,92,169,147,122,202,75,265,39,330,22,395,5,482,,537,22v55,22,68,88,120,130c709,194,832,252,852,272e" filled="f" strokeweight="1.5pt">
                  <v:path arrowok="t" o:connecttype="custom" o:connectlocs="0,43;38,17;86,3;141,3;172,21;223,38" o:connectangles="0,0,0,0,0,0"/>
                </v:shape>
                <v:group id="Group 29904" o:spid="_x0000_s1042" style="position:absolute;left:3972;top:10527;width:1015;height:1203;rotation:5611124fd" coordorigin="9981,504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AdMdwwAAANwAAAAP&#10;AAAAAAAAAAAAAAAAAKoCAABkcnMvZG93bnJldi54bWxQSwUGAAAAAAQABAD6AAAAmgMAAAAA&#10;">
                  <v:oval id="Oval 29905" o:spid="_x0000_s1043" alt="Kleines Konfetti" style="position:absolute;left:9981;top:50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OEMEA&#10;AADcAAAADwAAAGRycy9kb3ducmV2LnhtbERPz2vCMBS+C/4P4Qm72VQdWrpGEXFsMC9m2/3RvLVl&#10;zUtJou3+++Uw2PHj+10dJtuLO/nQOVawynIQxLUzHTcKPt6flwWIEJEN9o5JwQ8FOOznswpL40a+&#10;0l3HRqQQDiUqaGMcSilD3ZLFkLmBOHFfzluMCfpGGo9jCre9XOf5VlrsODW0ONCppfpb36wC29/W&#10;3l8un+NZO/04bTe7t/Ci1MNiOj6BiDTFf/Gf+9Uo2BRpbT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ThDBAAAA3AAAAA8AAAAAAAAAAAAAAAAAmAIAAGRycy9kb3du&#10;cmV2LnhtbFBLBQYAAAAABAAEAPUAAACGAwAAAAA=&#10;" fillcolor="black" stroked="f">
                    <v:fill r:id="rId823" o:title="" type="pattern"/>
                  </v:oval>
                  <v:group id="Group 29906" o:spid="_x0000_s1044" style="position:absolute;left:10161;top:5224;width:958;height:330" coordorigin="10672,3784" coordsize="95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29907" o:spid="_x0000_s1045" alt="Diagonal hell nach unten" style="position:absolute;left:11061;top:3829;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D8b4A&#10;AADcAAAADwAAAGRycy9kb3ducmV2LnhtbERPyQrCMBC9C/5DGMGLaKqCSzWKKIJ4czl4HJqxrTaT&#10;0sRa/94cBI+Pty/XjSlETZXLLSsYDiIQxInVOacKrpd9fwbCeWSNhWVS8CEH61W7tcRY2zefqD77&#10;VIQQdjEqyLwvYyldkpFBN7AlceDutjLoA6xSqSt8h3BTyFEUTaTBnENDhiVtM0qe55dRMNlhOazn&#10;vJkeesfH9LalYnTvKdXtNJsFCE+N/4t/7oNWMJ6H+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A/G+AAAA3AAAAA8AAAAAAAAAAAAAAAAAmAIAAGRycy9kb3ducmV2&#10;LnhtbFBLBQYAAAAABAAEAPUAAACDAwAAAAA=&#10;" fillcolor="black" stroked="f" strokeweight="1pt">
                      <v:fill r:id="rId824" o:title="" type="pattern"/>
                    </v:oval>
                    <v:oval id="Oval 29908" o:spid="_x0000_s1046" alt="Diagonal hell nach oben" style="position:absolute;left:10672;top:3784;width:5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jNsYA&#10;AADcAAAADwAAAGRycy9kb3ducmV2LnhtbESPQWvCQBSE7wX/w/IEb3UTLWJTV5GUQuihYGoRb4/s&#10;MxuafRuyqyb/vlso9DjMzDfMZjfYVtyo941jBek8AUFcOd1wreD4+fa4BuEDssbWMSkYycNuO3nY&#10;YKbdnQ90K0MtIoR9hgpMCF0mpa8MWfRz1xFH7+J6iyHKvpa6x3uE21YukmQlLTYcFwx2lBuqvsur&#10;VRCuiX4/O5m/mq+xWJ0+nvzlUCg1mw77FxCBhvAf/msXWsHyOY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hjNsYAAADcAAAADwAAAAAAAAAAAAAAAACYAgAAZHJz&#10;L2Rvd25yZXYueG1sUEsFBgAAAAAEAAQA9QAAAIsDAAAAAA==&#10;" fillcolor="black" stroked="f" strokeweight=".5pt">
                      <v:fill r:id="rId825" o:title="" type="pattern"/>
                    </v:oval>
                    <v:group id="Group 29909" o:spid="_x0000_s1047" style="position:absolute;left:10919;top:3896;width:569;height:143" coordorigin="3912,-477" coordsize="5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oval id="Oval 29910" o:spid="_x0000_s1048" style="position:absolute;left:4196;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1gscA&#10;AADcAAAADwAAAGRycy9kb3ducmV2LnhtbESPT2vCQBTE70K/w/IKvelGU8RGV2mtxT94SG0Pentk&#10;n0kw+zZkV43f3i0UPA4z8xtmMmtNJS7UuNKygn4vAkGcWV1yruD356s7AuE8ssbKMim4kYPZ9Kkz&#10;wUTbK3/TZedzESDsElRQeF8nUrqsIIOuZ2vi4B1tY9AH2eRSN3gNcFPJQRQNpcGSw0KBNc0Lyk67&#10;s1HwuT2mm4PBer1ZxMv0lO5HH+tXpV6e2/cxCE+tf4T/2yutIH6L4e9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dYLHAAAA3AAAAA8AAAAAAAAAAAAAAAAAmAIAAGRy&#10;cy9kb3ducmV2LnhtbFBLBQYAAAAABAAEAPUAAACMAwAAAAA=&#10;" fillcolor="black" strokeweight="1pt"/>
                      <v:oval id="Oval 29911" o:spid="_x0000_s1049" style="position:absolute;left:3912;top:-477;width:28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uBsYA&#10;AADcAAAADwAAAGRycy9kb3ducmV2LnhtbESPQWvCQBSE7wX/w/KE3upGW6KmriKikEspRi/eXrPP&#10;JJh9G3a3Me2v7xYKPQ4z8w2z2gymFT0531hWMJ0kIIhLqxuuFJxPh6cFCB+QNbaWScEXedisRw8r&#10;zLS985H6IlQiQthnqKAOocuk9GVNBv3EdsTRu1pnMETpKqkd3iPctHKWJKk02HBcqLGjXU3lrfg0&#10;Cmj+lu9Tc1im78NeTy+52333H0o9joftK4hAQ/gP/7VzreB5+Q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quBsYAAADcAAAADwAAAAAAAAAAAAAAAACYAgAAZHJz&#10;L2Rvd25yZXYueG1sUEsFBgAAAAAEAAQA9QAAAIsDAAAAAA==&#10;" strokeweight="1pt"/>
                    </v:group>
                  </v:group>
                </v:group>
                <w10:anchorlock/>
              </v:group>
            </w:pict>
          </mc:Fallback>
        </mc:AlternateContent>
      </w:r>
      <w:r w:rsidR="004C0F51" w:rsidRPr="00BE19AB">
        <w:rPr>
          <w:rFonts w:eastAsia="Times New Roman" w:cs="Times New Roman"/>
          <w:sz w:val="32"/>
          <w:szCs w:val="24"/>
        </w:rPr>
        <w:br/>
      </w:r>
      <w:r w:rsidR="004C0F51" w:rsidRPr="00BE19AB">
        <w:rPr>
          <w:rFonts w:eastAsia="Times New Roman" w:cs="Times New Roman"/>
          <w:sz w:val="32"/>
          <w:szCs w:val="24"/>
        </w:rPr>
        <w:br/>
      </w:r>
      <w:r w:rsidR="004C0F51" w:rsidRPr="004C7439">
        <w:t xml:space="preserve">Due to certain It/sA, the affected person views the world as though looking through a faulty pair of glasses: </w:t>
      </w:r>
      <w:r w:rsidR="004C0F51" w:rsidRPr="004C7439">
        <w:br/>
        <w:t>black and white, too clear or unclear, distorted and so on.</w:t>
      </w:r>
    </w:p>
    <w:p w:rsidR="004C0F51" w:rsidRPr="00BE19AB" w:rsidRDefault="004C0F51" w:rsidP="004C0F51">
      <w:pPr>
        <w:spacing w:line="276" w:lineRule="auto"/>
        <w:rPr>
          <w:sz w:val="24"/>
        </w:rPr>
      </w:pPr>
      <w:r w:rsidRPr="00BE19AB">
        <w:rPr>
          <w:rFonts w:eastAsia="Times New Roman"/>
          <w:sz w:val="24"/>
        </w:rPr>
        <w:br/>
      </w:r>
      <w:r w:rsidRPr="00BE19AB">
        <w:rPr>
          <w:sz w:val="24"/>
        </w:rPr>
        <w:t xml:space="preserve">Acoustic hallucinations are mainly developed through internalized absolutizations of people that act like a </w:t>
      </w:r>
      <w:hyperlink w:anchor="_Is_the_Strange" w:history="1">
        <w:r w:rsidR="00C052B6">
          <w:rPr>
            <w:rStyle w:val="Hyperlink"/>
            <w:sz w:val="24"/>
          </w:rPr>
          <w:t>H</w:t>
        </w:r>
        <w:r w:rsidRPr="00BE19AB">
          <w:rPr>
            <w:rStyle w:val="Hyperlink"/>
            <w:sz w:val="24"/>
          </w:rPr>
          <w:t>omunculus</w:t>
        </w:r>
      </w:hyperlink>
      <w:r w:rsidRPr="00BE19AB">
        <w:rPr>
          <w:sz w:val="24"/>
        </w:rPr>
        <w:t xml:space="preserve"> in the affected person. It speaks to him, gives advice or orders etc.  It is expressions of a special strange Self (sS</w:t>
      </w:r>
      <w:r w:rsidR="004C7439" w:rsidRPr="00BE19AB">
        <w:rPr>
          <w:sz w:val="24"/>
        </w:rPr>
        <w:t>) that</w:t>
      </w:r>
      <w:r w:rsidRPr="00BE19AB">
        <w:rPr>
          <w:sz w:val="24"/>
        </w:rPr>
        <w:t xml:space="preserve"> become effective here as pseudo-personal, homunculus-like "central internalization". It was pushed from a subject role and the affected into the object role. ("It commands me...", "It comments my behavior", "It threatens me" etc.) These kinds of personal voices are being created because the personal sA/It (as `humunculi´) are often stronger than some other personal forces. Acoustic hallucinations are mainly voices of introjections of absolutized people (of people as sS), that were/are loved or hated too much. Or they are a transference of pathogenic behavior patterns of people surrounding the ill person. These are usually healthy themselves but they transfer their pathogenic issues and attitudes onto others who cannot defend themselves.</w:t>
      </w:r>
    </w:p>
    <w:p w:rsidR="004C0F51" w:rsidRPr="00BE19AB" w:rsidRDefault="004C0F51" w:rsidP="004C0F51">
      <w:pPr>
        <w:spacing w:line="276" w:lineRule="auto"/>
        <w:rPr>
          <w:sz w:val="24"/>
        </w:rPr>
      </w:pPr>
      <w:r w:rsidRPr="00BE19AB">
        <w:rPr>
          <w:sz w:val="24"/>
        </w:rPr>
        <w:t>I think, that phenomena such as delusions and hallucinations should not be viewed solely negative and absolutely pathological. Those disorders may also be an expression of going the right direction and may have progressive characteristics. Thus, they may also be an expression of the actual I-self. Consider, how many intuitions, illusions or predictions were thought to be abnormal and turned out to be absolutely true.</w:t>
      </w:r>
    </w:p>
    <w:p w:rsidR="006645E4" w:rsidRDefault="004C0F51" w:rsidP="004C0F51">
      <w:pPr>
        <w:spacing w:line="276" w:lineRule="auto"/>
        <w:rPr>
          <w:rFonts w:eastAsia="Times New Roman"/>
          <w:sz w:val="22"/>
        </w:rPr>
      </w:pPr>
      <w:r w:rsidRPr="00BE19AB">
        <w:rPr>
          <w:sz w:val="22"/>
        </w:rPr>
        <w:t>(See also about the therapy of hallucinations in `</w:t>
      </w:r>
      <w:hyperlink w:anchor="_14._New_and" w:history="1">
        <w:r w:rsidRPr="00BE19AB">
          <w:rPr>
            <w:rStyle w:val="Hyperlink"/>
          </w:rPr>
          <w:t>New and old</w:t>
        </w:r>
      </w:hyperlink>
      <w:r w:rsidRPr="00BE19AB">
        <w:rPr>
          <w:sz w:val="22"/>
        </w:rPr>
        <w:t>´)</w:t>
      </w:r>
      <w:r w:rsidRPr="00BE19AB">
        <w:rPr>
          <w:rFonts w:eastAsia="Times New Roman"/>
          <w:sz w:val="22"/>
        </w:rPr>
        <w:t>.</w:t>
      </w:r>
    </w:p>
    <w:p w:rsidR="006645E4" w:rsidRDefault="006645E4">
      <w:pPr>
        <w:ind w:left="170" w:hanging="170"/>
        <w:contextualSpacing w:val="0"/>
        <w:rPr>
          <w:rFonts w:eastAsia="Times New Roman"/>
          <w:sz w:val="22"/>
        </w:rPr>
      </w:pPr>
      <w:r>
        <w:rPr>
          <w:rFonts w:eastAsia="Times New Roman"/>
          <w:sz w:val="22"/>
        </w:rPr>
        <w:br w:type="page"/>
      </w:r>
    </w:p>
    <w:p w:rsidR="004C0F51" w:rsidRPr="00E21F8A" w:rsidRDefault="004C0F51" w:rsidP="00E21F8A">
      <w:pPr>
        <w:pStyle w:val="berschrift4"/>
      </w:pPr>
      <w:bookmarkStart w:id="881" w:name="_Toc524363053"/>
      <w:bookmarkStart w:id="882" w:name="_Toc71106951"/>
      <w:r w:rsidRPr="00E21F8A">
        <w:lastRenderedPageBreak/>
        <w:t>Depressive and Manic Reactions</w:t>
      </w:r>
      <w:bookmarkEnd w:id="881"/>
      <w:bookmarkEnd w:id="882"/>
      <w:r w:rsidRPr="00E21F8A">
        <w:fldChar w:fldCharType="begin"/>
      </w:r>
      <w:r w:rsidRPr="00E21F8A">
        <w:instrText xml:space="preserve"> XE "depressive and manic reactions" \b </w:instrText>
      </w:r>
      <w:r w:rsidRPr="00E21F8A">
        <w:fldChar w:fldCharType="end"/>
      </w:r>
    </w:p>
    <w:p w:rsidR="004C0F51" w:rsidRPr="00BE19AB" w:rsidRDefault="004C0F51" w:rsidP="00D66BCF">
      <w:pPr>
        <w:spacing w:before="100" w:beforeAutospacing="1" w:line="276" w:lineRule="auto"/>
        <w:ind w:left="1134"/>
        <w:rPr>
          <w:rFonts w:eastAsia="Times New Roman" w:cs="Times New Roman"/>
          <w:szCs w:val="24"/>
        </w:rPr>
      </w:pPr>
      <w:r w:rsidRPr="00BE19AB">
        <w:rPr>
          <w:rFonts w:eastAsia="Times New Roman" w:cs="Times New Roman"/>
          <w:szCs w:val="24"/>
        </w:rPr>
        <w:t>“It is the phantom of our own self whose deep affinity and profound influence on our mind   either damns us to hell or uplifts us into heaven” E.T.A. Hoffmann, 'The Sandman'.</w:t>
      </w:r>
    </w:p>
    <w:p w:rsidR="004C0F51" w:rsidRPr="00BE19AB" w:rsidRDefault="004C0F51" w:rsidP="004C0F51">
      <w:pPr>
        <w:spacing w:line="276" w:lineRule="auto"/>
        <w:rPr>
          <w:rFonts w:eastAsia="Times New Roman"/>
          <w:sz w:val="24"/>
        </w:rPr>
      </w:pPr>
      <w:r w:rsidRPr="00C052B6">
        <w:rPr>
          <w:rFonts w:eastAsia="Times New Roman"/>
          <w:sz w:val="14"/>
        </w:rPr>
        <w:br/>
      </w:r>
      <w:r w:rsidRPr="00BE19AB">
        <w:rPr>
          <w:rFonts w:eastAsia="Times New Roman"/>
          <w:sz w:val="24"/>
        </w:rPr>
        <w:t>Depressive and manic symptoms may be caused by every inversion that leads to certain strange-Selves.</w:t>
      </w:r>
    </w:p>
    <w:p w:rsidR="0015615B" w:rsidRPr="006F51DC" w:rsidRDefault="004C0F51" w:rsidP="0015615B">
      <w:pPr>
        <w:ind w:right="-1"/>
        <w:rPr>
          <w:rFonts w:eastAsia="Times New Roman"/>
        </w:rPr>
      </w:pPr>
      <w:r w:rsidRPr="00BE19AB">
        <w:rPr>
          <w:rFonts w:eastAsia="Times New Roman"/>
          <w:sz w:val="24"/>
        </w:rPr>
        <w:t>The following graphs illustrate which sS mainly caused depressions and which cause manic symptoms.</w:t>
      </w:r>
      <w:r w:rsidRPr="00BE19AB">
        <w:rPr>
          <w:rStyle w:val="Funotenzeichen"/>
          <w:rFonts w:asciiTheme="minorHAnsi" w:hAnsiTheme="minorHAnsi"/>
          <w:sz w:val="22"/>
        </w:rPr>
        <w:footnoteReference w:id="349"/>
      </w:r>
      <w:r w:rsidR="0015615B" w:rsidRPr="0015615B">
        <w:rPr>
          <w:rFonts w:eastAsia="Times New Roman"/>
        </w:rPr>
        <w:t xml:space="preserve"> </w:t>
      </w:r>
    </w:p>
    <w:p w:rsidR="0015615B" w:rsidRPr="006F51DC" w:rsidRDefault="0015615B" w:rsidP="0015615B">
      <w:pPr>
        <w:ind w:right="-1"/>
        <w:rPr>
          <w:rFonts w:eastAsia="Times New Roman" w:cs="Times New Roman"/>
          <w:szCs w:val="24"/>
        </w:rPr>
      </w:pPr>
      <w:r>
        <w:rPr>
          <w:sz w:val="22"/>
        </w:rPr>
        <w:tab/>
      </w:r>
      <w:r>
        <w:rPr>
          <w:sz w:val="22"/>
        </w:rPr>
        <w:tab/>
      </w:r>
      <w:r>
        <w:rPr>
          <w:sz w:val="22"/>
        </w:rPr>
        <w:tab/>
      </w:r>
      <w:r>
        <w:rPr>
          <w:sz w:val="22"/>
        </w:rPr>
        <w:tab/>
      </w:r>
      <w:r>
        <w:rPr>
          <w:sz w:val="22"/>
        </w:rPr>
        <w:tab/>
      </w:r>
      <w:r>
        <w:rPr>
          <w:sz w:val="22"/>
        </w:rPr>
        <w:tab/>
      </w:r>
      <w:r w:rsidR="001544C8">
        <w:rPr>
          <w:noProof/>
          <w:lang w:val="de-DE"/>
        </w:rPr>
        <mc:AlternateContent>
          <mc:Choice Requires="wpg">
            <w:drawing>
              <wp:inline distT="0" distB="0" distL="0" distR="0">
                <wp:extent cx="3315335" cy="855345"/>
                <wp:effectExtent l="0" t="0" r="0" b="1905"/>
                <wp:docPr id="363" name="Group 20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855345"/>
                          <a:chOff x="2268" y="7671"/>
                          <a:chExt cx="5221" cy="1347"/>
                        </a:xfrm>
                      </wpg:grpSpPr>
                      <wps:wsp>
                        <wps:cNvPr id="364" name="Text Box 29979"/>
                        <wps:cNvSpPr txBox="1">
                          <a:spLocks noChangeArrowheads="1"/>
                        </wps:cNvSpPr>
                        <wps:spPr bwMode="auto">
                          <a:xfrm>
                            <a:off x="4151" y="8554"/>
                            <a:ext cx="33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pPr>
                                <w:rPr>
                                  <w:sz w:val="22"/>
                                </w:rPr>
                              </w:pPr>
                              <w:r w:rsidRPr="00EB51AB">
                                <w:rPr>
                                  <w:sz w:val="22"/>
                                </w:rPr>
                                <w:t xml:space="preserve">− Contra-sS and 0 </w:t>
                              </w:r>
                              <w:r w:rsidRPr="00EB51AB">
                                <w:rPr>
                                  <w:rFonts w:hint="eastAsia"/>
                                  <w:sz w:val="22"/>
                                </w:rPr>
                                <w:t>→</w:t>
                              </w:r>
                              <w:r w:rsidRPr="00EB51AB">
                                <w:rPr>
                                  <w:sz w:val="22"/>
                                </w:rPr>
                                <w:t xml:space="preserve"> Depression</w:t>
                              </w:r>
                            </w:p>
                          </w:txbxContent>
                        </wps:txbx>
                        <wps:bodyPr rot="0" vert="horz" wrap="square" lIns="91440" tIns="45720" rIns="91440" bIns="45720" anchor="t" anchorCtr="0" upright="1">
                          <a:noAutofit/>
                        </wps:bodyPr>
                      </wps:wsp>
                      <wps:wsp>
                        <wps:cNvPr id="365" name="Text Box 29980"/>
                        <wps:cNvSpPr txBox="1">
                          <a:spLocks noChangeArrowheads="1"/>
                        </wps:cNvSpPr>
                        <wps:spPr bwMode="auto">
                          <a:xfrm>
                            <a:off x="4227" y="7671"/>
                            <a:ext cx="282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pPr>
                                <w:rPr>
                                  <w:sz w:val="22"/>
                                </w:rPr>
                              </w:pPr>
                              <w:r w:rsidRPr="00EB51AB">
                                <w:rPr>
                                  <w:sz w:val="22"/>
                                </w:rPr>
                                <w:t xml:space="preserve">+ Hyper-sS </w:t>
                              </w:r>
                              <w:r w:rsidRPr="00EB51AB">
                                <w:rPr>
                                  <w:rFonts w:hint="eastAsia"/>
                                  <w:sz w:val="22"/>
                                </w:rPr>
                                <w:t>→</w:t>
                              </w:r>
                              <w:r w:rsidRPr="00EB51AB">
                                <w:rPr>
                                  <w:sz w:val="22"/>
                                </w:rPr>
                                <w:t xml:space="preserve">  Mania</w:t>
                              </w:r>
                            </w:p>
                          </w:txbxContent>
                        </wps:txbx>
                        <wps:bodyPr rot="0" vert="horz" wrap="square" lIns="91440" tIns="45720" rIns="91440" bIns="45720" anchor="t" anchorCtr="0" upright="1">
                          <a:noAutofit/>
                        </wps:bodyPr>
                      </wps:wsp>
                      <wps:wsp>
                        <wps:cNvPr id="366" name="Text Box 29981"/>
                        <wps:cNvSpPr txBox="1">
                          <a:spLocks noChangeArrowheads="1"/>
                        </wps:cNvSpPr>
                        <wps:spPr bwMode="auto">
                          <a:xfrm>
                            <a:off x="2268" y="8092"/>
                            <a:ext cx="178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pPr>
                                <w:rPr>
                                  <w:sz w:val="22"/>
                                </w:rPr>
                              </w:pPr>
                              <w:r w:rsidRPr="00EB51AB">
                                <w:rPr>
                                  <w:sz w:val="22"/>
                                </w:rPr>
                                <w:t>strange-Self</w:t>
                              </w:r>
                            </w:p>
                          </w:txbxContent>
                        </wps:txbx>
                        <wps:bodyPr rot="0" vert="horz" wrap="square" lIns="91440" tIns="45720" rIns="91440" bIns="45720" anchor="t" anchorCtr="0" upright="1">
                          <a:noAutofit/>
                        </wps:bodyPr>
                      </wps:wsp>
                      <wps:wsp>
                        <wps:cNvPr id="367" name="Text Box 29986"/>
                        <wps:cNvSpPr txBox="1">
                          <a:spLocks noChangeArrowheads="1"/>
                        </wps:cNvSpPr>
                        <wps:spPr bwMode="auto">
                          <a:xfrm>
                            <a:off x="4217" y="8047"/>
                            <a:ext cx="327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pPr>
                                <w:rPr>
                                  <w:sz w:val="22"/>
                                  <w:lang w:val="de-DE"/>
                                </w:rPr>
                              </w:pPr>
                              <w:r w:rsidRPr="00EB51AB">
                                <w:rPr>
                                  <w:sz w:val="22"/>
                                  <w:lang w:val="de-DE"/>
                                </w:rPr>
                                <w:t xml:space="preserve">strange sS </w:t>
                              </w:r>
                              <w:r w:rsidRPr="00EB51AB">
                                <w:rPr>
                                  <w:rFonts w:hint="eastAsia"/>
                                  <w:sz w:val="22"/>
                                  <w:lang w:val="de-DE"/>
                                </w:rPr>
                                <w:t>→</w:t>
                              </w:r>
                              <w:r w:rsidRPr="00EB51AB">
                                <w:rPr>
                                  <w:sz w:val="22"/>
                                  <w:lang w:val="de-DE"/>
                                </w:rPr>
                                <w:t xml:space="preserve"> Schizophrenia </w:t>
                              </w:r>
                            </w:p>
                          </w:txbxContent>
                        </wps:txbx>
                        <wps:bodyPr rot="0" vert="horz" wrap="square" lIns="91440" tIns="45720" rIns="91440" bIns="45720" anchor="t" anchorCtr="0" upright="1">
                          <a:noAutofit/>
                        </wps:bodyPr>
                      </wps:wsp>
                      <wps:wsp>
                        <wps:cNvPr id="368" name="AutoShape 29987"/>
                        <wps:cNvCnPr>
                          <a:cxnSpLocks noChangeShapeType="1"/>
                        </wps:cNvCnPr>
                        <wps:spPr bwMode="auto">
                          <a:xfrm flipV="1">
                            <a:off x="3754" y="7879"/>
                            <a:ext cx="473"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29988"/>
                        <wps:cNvCnPr>
                          <a:cxnSpLocks noChangeShapeType="1"/>
                        </wps:cNvCnPr>
                        <wps:spPr bwMode="auto">
                          <a:xfrm>
                            <a:off x="3729" y="8320"/>
                            <a:ext cx="443"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29985"/>
                        <wps:cNvCnPr>
                          <a:cxnSpLocks noChangeShapeType="1"/>
                        </wps:cNvCnPr>
                        <wps:spPr bwMode="auto">
                          <a:xfrm flipV="1">
                            <a:off x="3729" y="8285"/>
                            <a:ext cx="498" cy="18"/>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0001" o:spid="_x0000_s2737" style="width:261.05pt;height:67.35pt;mso-position-horizontal-relative:char;mso-position-vertical-relative:line" coordorigin="2268,7671" coordsize="522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">
                <v:shape id="Text Box 29979" o:spid="_x0000_s2738" type="#_x0000_t202" style="position:absolute;left:4151;top:8554;width:333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313791" w:rsidRPr="00EB51AB" w:rsidRDefault="00313791" w:rsidP="0015615B">
                        <w:pPr>
                          <w:rPr>
                            <w:sz w:val="22"/>
                          </w:rPr>
                        </w:pPr>
                        <w:r w:rsidRPr="00EB51AB">
                          <w:rPr>
                            <w:sz w:val="22"/>
                          </w:rPr>
                          <w:t xml:space="preserve">− Contra-sS and 0 </w:t>
                        </w:r>
                        <w:r w:rsidRPr="00EB51AB">
                          <w:rPr>
                            <w:rFonts w:hint="eastAsia"/>
                            <w:sz w:val="22"/>
                          </w:rPr>
                          <w:t>→</w:t>
                        </w:r>
                        <w:r w:rsidRPr="00EB51AB">
                          <w:rPr>
                            <w:sz w:val="22"/>
                          </w:rPr>
                          <w:t xml:space="preserve"> Depression</w:t>
                        </w:r>
                      </w:p>
                    </w:txbxContent>
                  </v:textbox>
                </v:shape>
                <v:shape id="Text Box 29980" o:spid="_x0000_s2739" type="#_x0000_t202" style="position:absolute;left:4227;top:7671;width:28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313791" w:rsidRPr="00EB51AB" w:rsidRDefault="00313791" w:rsidP="0015615B">
                        <w:pPr>
                          <w:rPr>
                            <w:sz w:val="22"/>
                          </w:rPr>
                        </w:pPr>
                        <w:r w:rsidRPr="00EB51AB">
                          <w:rPr>
                            <w:sz w:val="22"/>
                          </w:rPr>
                          <w:t xml:space="preserve">+ Hyper-sS </w:t>
                        </w:r>
                        <w:r w:rsidRPr="00EB51AB">
                          <w:rPr>
                            <w:rFonts w:hint="eastAsia"/>
                            <w:sz w:val="22"/>
                          </w:rPr>
                          <w:t>→</w:t>
                        </w:r>
                        <w:r w:rsidRPr="00EB51AB">
                          <w:rPr>
                            <w:sz w:val="22"/>
                          </w:rPr>
                          <w:t xml:space="preserve">  Mania</w:t>
                        </w:r>
                      </w:p>
                    </w:txbxContent>
                  </v:textbox>
                </v:shape>
                <v:shape id="Text Box 29981" o:spid="_x0000_s2740" type="#_x0000_t202" style="position:absolute;left:2268;top:8092;width:178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313791" w:rsidRPr="00EB51AB" w:rsidRDefault="00313791" w:rsidP="0015615B">
                        <w:pPr>
                          <w:rPr>
                            <w:sz w:val="22"/>
                          </w:rPr>
                        </w:pPr>
                        <w:r w:rsidRPr="00EB51AB">
                          <w:rPr>
                            <w:sz w:val="22"/>
                          </w:rPr>
                          <w:t>strange-Self</w:t>
                        </w:r>
                      </w:p>
                    </w:txbxContent>
                  </v:textbox>
                </v:shape>
                <v:shape id="Text Box 29986" o:spid="_x0000_s2741" type="#_x0000_t202" style="position:absolute;left:4217;top:8047;width:327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313791" w:rsidRPr="00EB51AB" w:rsidRDefault="00313791" w:rsidP="0015615B">
                        <w:pPr>
                          <w:rPr>
                            <w:sz w:val="22"/>
                            <w:lang w:val="de-DE"/>
                          </w:rPr>
                        </w:pPr>
                        <w:r w:rsidRPr="00EB51AB">
                          <w:rPr>
                            <w:sz w:val="22"/>
                            <w:lang w:val="de-DE"/>
                          </w:rPr>
                          <w:t xml:space="preserve">strange sS </w:t>
                        </w:r>
                        <w:r w:rsidRPr="00EB51AB">
                          <w:rPr>
                            <w:rFonts w:hint="eastAsia"/>
                            <w:sz w:val="22"/>
                            <w:lang w:val="de-DE"/>
                          </w:rPr>
                          <w:t>→</w:t>
                        </w:r>
                        <w:r w:rsidRPr="00EB51AB">
                          <w:rPr>
                            <w:sz w:val="22"/>
                            <w:lang w:val="de-DE"/>
                          </w:rPr>
                          <w:t xml:space="preserve"> Schizophrenia </w:t>
                        </w:r>
                      </w:p>
                    </w:txbxContent>
                  </v:textbox>
                </v:shape>
                <v:shape id="AutoShape 29987" o:spid="_x0000_s2742" type="#_x0000_t32" style="position:absolute;left:3754;top:7879;width:473;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ikL8AAADcAAAADwAAAGRycy9kb3ducmV2LnhtbERPy4rCMBTdD/gP4QqzG1NHFK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PikL8AAADcAAAADwAAAAAAAAAAAAAAAACh&#10;AgAAZHJzL2Rvd25yZXYueG1sUEsFBgAAAAAEAAQA+QAAAI0DAAAAAA==&#10;">
                  <v:stroke endarrow="block"/>
                </v:shape>
                <v:shape id="AutoShape 29988" o:spid="_x0000_s2743" type="#_x0000_t32" style="position:absolute;left:3729;top:8320;width:443;height: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29985" o:spid="_x0000_s2744" type="#_x0000_t32" style="position:absolute;left:3729;top:8285;width:498;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r3sMAAADcAAAADwAAAGRycy9kb3ducmV2LnhtbERPy2rCQBTdC/2H4Ra600m1VkkzERGE&#10;NpWCj4XdXTK3k2DmTshMY/r3nYXg8nDe2Wqwjeip87VjBc+TBARx6XTNRsHpuB0vQfiArLFxTAr+&#10;yMMqfxhlmGp35T31h2BEDGGfooIqhDaV0pcVWfQT1xJH7sd1FkOEnZG6w2sMt42cJsmrtFhzbKiw&#10;pU1F5eXwaxV87xyzn19ezEdpzv36syjmX4VST4/D+g1EoCHcxTf3u1YwW8T5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wK97DAAAA3AAAAA8AAAAAAAAAAAAA&#10;AAAAoQIAAGRycy9kb3ducmV2LnhtbFBLBQYAAAAABAAEAPkAAACRAwAAAAA=&#10;" strokecolor="#7f7f7f [1612]">
                  <v:stroke endarrow="block"/>
                </v:shape>
                <w10:anchorlock/>
              </v:group>
            </w:pict>
          </mc:Fallback>
        </mc:AlternateContent>
      </w:r>
    </w:p>
    <w:p w:rsidR="0015615B" w:rsidRPr="004C1801" w:rsidRDefault="0015615B" w:rsidP="0015615B">
      <w:pPr>
        <w:ind w:right="-1"/>
        <w:rPr>
          <w:rFonts w:eastAsia="Times New Roman"/>
        </w:rPr>
      </w:pPr>
      <w:r>
        <w:br/>
      </w:r>
      <w:r w:rsidRPr="00AF0F8E">
        <w:t xml:space="preserve">This graph is meant to illustrate </w:t>
      </w:r>
      <w:r>
        <w:t>kinds</w:t>
      </w:r>
      <w:r w:rsidRPr="00AF0F8E">
        <w:t xml:space="preserve"> of the strange-Sel</w:t>
      </w:r>
      <w:r>
        <w:t>ves</w:t>
      </w:r>
      <w:r w:rsidRPr="00AF0F8E">
        <w:t xml:space="preserve"> (resp. personal It</w:t>
      </w:r>
      <w:r>
        <w:t>s</w:t>
      </w:r>
      <w:r w:rsidRPr="00AF0F8E">
        <w:t>) and their effects.</w:t>
      </w:r>
    </w:p>
    <w:p w:rsidR="0015615B" w:rsidRDefault="0015615B" w:rsidP="0015615B">
      <w:pPr>
        <w:ind w:right="-1"/>
        <w:rPr>
          <w:rFonts w:eastAsia="Times New Roman"/>
        </w:rPr>
      </w:pPr>
    </w:p>
    <w:p w:rsidR="0015615B" w:rsidRDefault="0015615B" w:rsidP="0015615B">
      <w:pPr>
        <w:ind w:right="-1"/>
        <w:rPr>
          <w:rFonts w:eastAsia="Times New Roman"/>
        </w:rPr>
      </w:pPr>
      <w:r>
        <w:tab/>
      </w:r>
      <w:r>
        <w:tab/>
      </w:r>
      <w:r>
        <w:tab/>
      </w:r>
      <w:r>
        <w:tab/>
      </w:r>
      <w:r>
        <w:tab/>
      </w:r>
      <w:r>
        <w:tab/>
      </w:r>
      <w:r>
        <w:tab/>
      </w:r>
      <w:r>
        <w:tab/>
      </w:r>
      <w:r w:rsidR="001544C8">
        <w:rPr>
          <w:rFonts w:eastAsia="Times New Roman"/>
          <w:noProof/>
          <w:lang w:val="de-DE"/>
        </w:rPr>
        <mc:AlternateContent>
          <mc:Choice Requires="wpg">
            <w:drawing>
              <wp:inline distT="0" distB="0" distL="0" distR="0">
                <wp:extent cx="2660650" cy="1908810"/>
                <wp:effectExtent l="1905" t="1905" r="4445" b="3810"/>
                <wp:docPr id="346" name="Group 19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0" cy="1908810"/>
                          <a:chOff x="3907" y="6448"/>
                          <a:chExt cx="4190" cy="2181"/>
                        </a:xfrm>
                      </wpg:grpSpPr>
                      <wps:wsp>
                        <wps:cNvPr id="347" name="AutoShape 19985"/>
                        <wps:cNvCnPr>
                          <a:cxnSpLocks noChangeShapeType="1"/>
                        </wps:cNvCnPr>
                        <wps:spPr bwMode="auto">
                          <a:xfrm flipH="1" flipV="1">
                            <a:off x="4618" y="7059"/>
                            <a:ext cx="990" cy="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19986"/>
                        <wps:cNvCnPr>
                          <a:cxnSpLocks noChangeShapeType="1"/>
                        </wps:cNvCnPr>
                        <wps:spPr bwMode="auto">
                          <a:xfrm flipV="1">
                            <a:off x="6211" y="6998"/>
                            <a:ext cx="933"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9" name="Group 29939"/>
                        <wpg:cNvGrpSpPr>
                          <a:grpSpLocks/>
                        </wpg:cNvGrpSpPr>
                        <wpg:grpSpPr bwMode="auto">
                          <a:xfrm>
                            <a:off x="5764" y="7260"/>
                            <a:ext cx="285" cy="830"/>
                            <a:chOff x="-1" y="0"/>
                            <a:chExt cx="20002" cy="20003"/>
                          </a:xfrm>
                        </wpg:grpSpPr>
                        <wps:wsp>
                          <wps:cNvPr id="350" name="Oval 29940"/>
                          <wps:cNvSpPr>
                            <a:spLocks noChangeArrowheads="1"/>
                          </wps:cNvSpPr>
                          <wps:spPr bwMode="auto">
                            <a:xfrm>
                              <a:off x="4982" y="0"/>
                              <a:ext cx="10036" cy="30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941"/>
                          <wps:cNvCnPr>
                            <a:cxnSpLocks noChangeShapeType="1"/>
                          </wps:cNvCnPr>
                          <wps:spPr bwMode="auto">
                            <a:xfrm>
                              <a:off x="9965" y="3050"/>
                              <a:ext cx="70" cy="9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29942"/>
                          <wps:cNvCnPr>
                            <a:cxnSpLocks noChangeShapeType="1"/>
                          </wps:cNvCnPr>
                          <wps:spPr bwMode="auto">
                            <a:xfrm>
                              <a:off x="9965"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29943"/>
                          <wps:cNvCnPr>
                            <a:cxnSpLocks noChangeShapeType="1"/>
                          </wps:cNvCnPr>
                          <wps:spPr bwMode="auto">
                            <a:xfrm flipH="1">
                              <a:off x="-1" y="12295"/>
                              <a:ext cx="10036" cy="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29944"/>
                          <wps:cNvCnPr>
                            <a:cxnSpLocks noChangeShapeType="1"/>
                          </wps:cNvCnPr>
                          <wps:spPr bwMode="auto">
                            <a:xfrm flipH="1">
                              <a:off x="4982" y="4611"/>
                              <a:ext cx="10036"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29945"/>
                          <wps:cNvCnPr>
                            <a:cxnSpLocks noChangeShapeType="1"/>
                          </wps:cNvCnPr>
                          <wps:spPr bwMode="auto">
                            <a:xfrm flipH="1">
                              <a:off x="-1"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29946"/>
                          <wps:cNvCnPr>
                            <a:cxnSpLocks noChangeShapeType="1"/>
                          </wps:cNvCnPr>
                          <wps:spPr bwMode="auto">
                            <a:xfrm>
                              <a:off x="15018" y="4611"/>
                              <a:ext cx="4983" cy="4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57" name="Text Box 29954"/>
                        <wps:cNvSpPr txBox="1">
                          <a:spLocks noChangeArrowheads="1"/>
                        </wps:cNvSpPr>
                        <wps:spPr bwMode="auto">
                          <a:xfrm>
                            <a:off x="4394" y="7166"/>
                            <a:ext cx="114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r w:rsidRPr="00EB51AB">
                                <w:t>fulfillment</w:t>
                              </w:r>
                            </w:p>
                          </w:txbxContent>
                        </wps:txbx>
                        <wps:bodyPr rot="0" vert="horz" wrap="square" lIns="91440" tIns="45720" rIns="91440" bIns="45720" anchor="t" anchorCtr="0" upright="1">
                          <a:noAutofit/>
                        </wps:bodyPr>
                      </wps:wsp>
                      <wps:wsp>
                        <wps:cNvPr id="358" name="Text Box 29955"/>
                        <wps:cNvSpPr txBox="1">
                          <a:spLocks noChangeArrowheads="1"/>
                        </wps:cNvSpPr>
                        <wps:spPr bwMode="auto">
                          <a:xfrm>
                            <a:off x="6286" y="7163"/>
                            <a:ext cx="987" cy="3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r w:rsidRPr="00EB51AB">
                                <w:t>defense</w:t>
                              </w:r>
                            </w:p>
                          </w:txbxContent>
                        </wps:txbx>
                        <wps:bodyPr rot="0" vert="horz" wrap="square" lIns="91440" tIns="45720" rIns="91440" bIns="45720" anchor="t" anchorCtr="0" upright="1">
                          <a:noAutofit/>
                        </wps:bodyPr>
                      </wps:wsp>
                      <wps:wsp>
                        <wps:cNvPr id="359" name="Text Box 29969"/>
                        <wps:cNvSpPr txBox="1">
                          <a:spLocks noChangeArrowheads="1"/>
                        </wps:cNvSpPr>
                        <wps:spPr bwMode="auto">
                          <a:xfrm>
                            <a:off x="3907" y="6448"/>
                            <a:ext cx="132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r w:rsidRPr="00EB51AB">
                                <w:t>+* e.g., ideals</w:t>
                              </w:r>
                              <w:r w:rsidRPr="00EB51AB">
                                <w:br/>
                                <w:t>as + hyper-sS</w:t>
                              </w:r>
                            </w:p>
                          </w:txbxContent>
                        </wps:txbx>
                        <wps:bodyPr rot="0" vert="horz" wrap="square" lIns="91440" tIns="45720" rIns="91440" bIns="45720" anchor="t" anchorCtr="0" upright="1">
                          <a:noAutofit/>
                        </wps:bodyPr>
                      </wps:wsp>
                      <wps:wsp>
                        <wps:cNvPr id="360" name="Text Box 29974"/>
                        <wps:cNvSpPr txBox="1">
                          <a:spLocks noChangeArrowheads="1"/>
                        </wps:cNvSpPr>
                        <wps:spPr bwMode="auto">
                          <a:xfrm>
                            <a:off x="6674" y="6459"/>
                            <a:ext cx="142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EB51AB" w:rsidRDefault="00313791" w:rsidP="0015615B">
                              <w:r w:rsidRPr="00EB51AB">
                                <w:t>−* e.g., taboos</w:t>
                              </w:r>
                              <w:r w:rsidRPr="00EB51AB">
                                <w:br/>
                                <w:t>as ‒ contra-sS</w:t>
                              </w:r>
                            </w:p>
                          </w:txbxContent>
                        </wps:txbx>
                        <wps:bodyPr rot="0" vert="horz" wrap="square" lIns="91440" tIns="45720" rIns="91440" bIns="45720" anchor="t" anchorCtr="0" upright="1">
                          <a:noAutofit/>
                        </wps:bodyPr>
                      </wps:wsp>
                      <wps:wsp>
                        <wps:cNvPr id="361" name="AutoShape 19999"/>
                        <wps:cNvCnPr>
                          <a:cxnSpLocks noChangeShapeType="1"/>
                        </wps:cNvCnPr>
                        <wps:spPr bwMode="auto">
                          <a:xfrm>
                            <a:off x="5906" y="8068"/>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20000"/>
                        <wps:cNvSpPr txBox="1">
                          <a:spLocks noChangeArrowheads="1"/>
                        </wps:cNvSpPr>
                        <wps:spPr bwMode="auto">
                          <a:xfrm>
                            <a:off x="5709" y="8242"/>
                            <a:ext cx="40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D572BF" w:rsidRDefault="00313791" w:rsidP="0015615B">
                              <w:pPr>
                                <w:rPr>
                                  <w:sz w:val="22"/>
                                </w:rPr>
                              </w:pPr>
                              <w:r w:rsidRPr="00D572BF">
                                <w:rPr>
                                  <w:sz w:val="22"/>
                                </w:rPr>
                                <w:t>0</w:t>
                              </w:r>
                            </w:p>
                          </w:txbxContent>
                        </wps:txbx>
                        <wps:bodyPr rot="0" vert="horz" wrap="square" lIns="91440" tIns="45720" rIns="91440" bIns="45720" anchor="t" anchorCtr="0" upright="1">
                          <a:noAutofit/>
                        </wps:bodyPr>
                      </wps:wsp>
                    </wpg:wgp>
                  </a:graphicData>
                </a:graphic>
              </wp:inline>
            </w:drawing>
          </mc:Choice>
          <mc:Fallback>
            <w:pict>
              <v:group id="Group 19984" o:spid="_x0000_s2745" style="width:209.5pt;height:150.3pt;mso-position-horizontal-relative:char;mso-position-vertical-relative:line" coordorigin="3907,6448" coordsize="4190,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">
                <v:shape id="AutoShape 19985" o:spid="_x0000_s2746" type="#_x0000_t32" style="position:absolute;left:4618;top:7059;width:990;height: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wMsUAAADcAAAADwAAAGRycy9kb3ducmV2LnhtbESPT2vCQBTE74V+h+UJvdWNadAaXaVY&#10;CkV68c+hx0f2uQlm34bsU9Nv3y0IPQ4z8xtmuR58q67Uxyawgck4A0VcBduwM3A8fDy/goqCbLEN&#10;TAZ+KMJ69fiwxNKGG+/ouhenEoRjiQZqka7UOlY1eYzj0BEn7xR6j5Jk77Tt8ZbgvtV5lk21x4bT&#10;Qo0dbWqqzvuLN/B99F/zvHj3rnAH2Qltm7yYGvM0Gt4WoIQG+Q/f25/WwEsxg7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IwMsUAAADcAAAADwAAAAAAAAAA&#10;AAAAAAChAgAAZHJzL2Rvd25yZXYueG1sUEsFBgAAAAAEAAQA+QAAAJMDAAAAAA==&#10;">
                  <v:stroke endarrow="block"/>
                </v:shape>
                <v:shape id="AutoShape 19986" o:spid="_x0000_s2747" type="#_x0000_t32" style="position:absolute;left:6211;top:6998;width:933;height: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8MEAAADcAAAADwAAAGRycy9kb3ducmV2LnhtbERPz2vCMBS+C/sfwht403S6iVTTMoWB&#10;7DKmgh4fzbMNNi+lyZr63y+HwY4f3+9tOdpWDNR741jByzwDQVw5bbhWcD59zNYgfEDW2DomBQ/y&#10;UBZPky3m2kX+puEYapFC2OeooAmhy6X0VUMW/dx1xIm7ud5iSLCvpe4xpnDbykWWraRFw6mhwY72&#10;DVX3449VYOKXGbrDPu4+L1evI5nHmzNKTZ/H9w2IQGP4F/+5D1rB8jW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r7wwQAAANwAAAAPAAAAAAAAAAAAAAAA&#10;AKECAABkcnMvZG93bnJldi54bWxQSwUGAAAAAAQABAD5AAAAjwMAAAAA&#10;">
                  <v:stroke endarrow="block"/>
                </v:shape>
                <v:group id="Group 29939" o:spid="_x0000_s2748" style="position:absolute;left:5764;top:7260;width:285;height:830"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29940" o:spid="_x0000_s2749"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cMA&#10;AADcAAAADwAAAGRycy9kb3ducmV2LnhtbERPTYvCMBC9C/6HMIIX0XQVRapRRFZ0DwqrIngbm7Ht&#10;bjOpTdT67zcHYY+P9z2d16YQD6pcblnBRy8CQZxYnXOq4HhYdccgnEfWWFgmBS9yMJ81G1OMtX3y&#10;Nz32PhUhhF2MCjLvy1hKl2Rk0PVsSRy4q60M+gCrVOoKnyHcFLIfRSNpMOfQkGFJy4yS3/3dKDib&#10;y8/psB5tPweX5Eo36qRf651S7Va9mIDwVPt/8du90QoGw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cMAAADcAAAADwAAAAAAAAAAAAAAAACYAgAAZHJzL2Rv&#10;d25yZXYueG1sUEsFBgAAAAAEAAQA9QAAAIgDAAAAAA==&#10;" filled="f" strokeweight="1pt"/>
                  <v:line id="Line 29941" o:spid="_x0000_s2750"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CAMUAAADcAAAADwAAAGRycy9kb3ducmV2LnhtbESP3WoCMRSE7wXfIRzBu5rdi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CAMUAAADcAAAADwAAAAAAAAAA&#10;AAAAAAChAgAAZHJzL2Rvd25yZXYueG1sUEsFBgAAAAAEAAQA+QAAAJMDAAAAAA==&#10;" strokeweight="1pt"/>
                  <v:line id="Line 29942" o:spid="_x0000_s2751"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d8UAAADcAAAADwAAAGRycy9kb3ducmV2LnhtbESP3WoCMRSE7wXfIRyhdzWrp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d8UAAADcAAAADwAAAAAAAAAA&#10;AAAAAAChAgAAZHJzL2Rvd25yZXYueG1sUEsFBgAAAAAEAAQA+QAAAJMDAAAAAA==&#10;" strokeweight="1pt"/>
                  <v:line id="Line 29943" o:spid="_x0000_s275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T9MYAAADcAAAADwAAAGRycy9kb3ducmV2LnhtbESPzWrCQBSF94LvMFyhG6mTVJQ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TGAAAA3AAAAA8AAAAAAAAA&#10;AAAAAAAAoQIAAGRycy9kb3ducmV2LnhtbFBLBQYAAAAABAAEAPkAAACUAwAAAAA=&#10;" strokeweight="1pt"/>
                  <v:line id="Line 29944" o:spid="_x0000_s2753"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LgMYAAADcAAAADwAAAGRycy9kb3ducmV2LnhtbESPS2vCQBSF9wX/w3CFboqZWFvRNKOI&#10;UCgFF9qCcXfJ3OZh5k7IjCb++45Q6PJwHh8nXQ+mEVfqXGVZwTSKQRDnVldcKPj+ep8sQDiPrLGx&#10;TApu5GC9Gj2kmGjb856uB1+IMMIuQQWl920ipctLMugi2xIH78d2Bn2QXSF1h30YN418juO5NFhx&#10;IJTY0rak/Hy4mACpt8VpV1N+XB7bz34+feqz7KLU43jYvIHwNPj/8F/7QyuYvb7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i4DGAAAA3AAAAA8AAAAAAAAA&#10;AAAAAAAAoQIAAGRycy9kb3ducmV2LnhtbFBLBQYAAAAABAAEAPkAAACUAwAAAAA=&#10;" strokeweight="1pt"/>
                  <v:line id="Line 29945" o:spid="_x0000_s2754"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uG8YAAADcAAAADwAAAGRycy9kb3ducmV2LnhtbESPzWrCQBSF94LvMFyhG6mTVJQ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LhvGAAAA3AAAAA8AAAAAAAAA&#10;AAAAAAAAoQIAAGRycy9kb3ducmV2LnhtbFBLBQYAAAAABAAEAPkAAACUAwAAAAA=&#10;" strokeweight="1pt"/>
                  <v:line id="Line 29946" o:spid="_x0000_s275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adMUAAADcAAAADwAAAGRycy9kb3ducmV2LnhtbESP0WoCMRRE3wv+Q7hC32rWl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adMUAAADcAAAADwAAAAAAAAAA&#10;AAAAAAChAgAAZHJzL2Rvd25yZXYueG1sUEsFBgAAAAAEAAQA+QAAAJMDAAAAAA==&#10;" strokeweight="1pt"/>
                </v:group>
                <v:shape id="Text Box 29954" o:spid="_x0000_s2756" type="#_x0000_t202" style="position:absolute;left:4394;top:7166;width:114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kq8QA&#10;AADcAAAADwAAAGRycy9kb3ducmV2LnhtbESPQWsCMRSE74L/ITyhN01saZWtUbQgSC9FKz2/bl43&#10;q5uXJYnu2l/fFAo9DjPzDbNY9a4RVwqx9qxhOlEgiEtvaq40HN+34zmImJANNp5Jw40irJbDwQIL&#10;4zve0/WQKpEhHAvUYFNqCyljaclhnPiWOHtfPjhMWYZKmoBdhrtG3iv1JB3WnBcstvRiqTwfLk7D&#10;R3WiTf0avtWbVN157vfHz5nV+m7Ur59BJOrTf/ivvTMaHh5n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5KvEAAAA3AAAAA8AAAAAAAAAAAAAAAAAmAIAAGRycy9k&#10;b3ducmV2LnhtbFBLBQYAAAAABAAEAPUAAACJAwAAAAA=&#10;" fillcolor="white [3212]" stroked="f">
                  <v:textbox>
                    <w:txbxContent>
                      <w:p w:rsidR="00313791" w:rsidRPr="00EB51AB" w:rsidRDefault="00313791" w:rsidP="0015615B">
                        <w:r w:rsidRPr="00EB51AB">
                          <w:t>fulfillment</w:t>
                        </w:r>
                      </w:p>
                    </w:txbxContent>
                  </v:textbox>
                </v:shape>
                <v:shape id="Text Box 29955" o:spid="_x0000_s2757" type="#_x0000_t202" style="position:absolute;left:6286;top:7163;width:98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w2cEA&#10;AADcAAAADwAAAGRycy9kb3ducmV2LnhtbERPTWsCMRC9F/wPYYTeamKlVVajWEEovRSteB4342Z1&#10;M1mS6G7765tDocfH+16seteIO4VYe9YwHikQxKU3NVcaDl/bpxmImJANNp5JwzdFWC0HDwssjO94&#10;R/d9qkQO4VigBptSW0gZS0sO48i3xJk7++AwZRgqaQJ2Odw18lmpV+mw5txgsaWNpfK6vzkNx+pC&#10;b/VH+FGfUnXXmd8dTlOr9eOwX89BJOrTv/jP/W40TF7y2nwmHw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6cNnBAAAA3AAAAA8AAAAAAAAAAAAAAAAAmAIAAGRycy9kb3du&#10;cmV2LnhtbFBLBQYAAAAABAAEAPUAAACGAwAAAAA=&#10;" fillcolor="white [3212]" stroked="f">
                  <v:textbox>
                    <w:txbxContent>
                      <w:p w:rsidR="00313791" w:rsidRPr="00EB51AB" w:rsidRDefault="00313791" w:rsidP="0015615B">
                        <w:r w:rsidRPr="00EB51AB">
                          <w:t>defense</w:t>
                        </w:r>
                      </w:p>
                    </w:txbxContent>
                  </v:textbox>
                </v:shape>
                <v:shape id="Text Box 29969" o:spid="_x0000_s2758" type="#_x0000_t202" style="position:absolute;left:3907;top:6448;width:132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313791" w:rsidRPr="00EB51AB" w:rsidRDefault="00313791" w:rsidP="0015615B">
                        <w:r w:rsidRPr="00EB51AB">
                          <w:t>+* e.g., ideals</w:t>
                        </w:r>
                        <w:r w:rsidRPr="00EB51AB">
                          <w:br/>
                          <w:t>as + hyper-sS</w:t>
                        </w:r>
                      </w:p>
                    </w:txbxContent>
                  </v:textbox>
                </v:shape>
                <v:shape id="Text Box 29974" o:spid="_x0000_s2759" type="#_x0000_t202" style="position:absolute;left:6674;top:6459;width:142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313791" w:rsidRPr="00EB51AB" w:rsidRDefault="00313791" w:rsidP="0015615B">
                        <w:r w:rsidRPr="00EB51AB">
                          <w:t>−* e.g., taboos</w:t>
                        </w:r>
                        <w:r w:rsidRPr="00EB51AB">
                          <w:br/>
                          <w:t>as ‒ contra-sS</w:t>
                        </w:r>
                      </w:p>
                    </w:txbxContent>
                  </v:textbox>
                </v:shape>
                <v:shape id="AutoShape 19999" o:spid="_x0000_s2760" type="#_x0000_t32" style="position:absolute;left:5906;top:80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ATsUAAADcAAAADwAAAGRycy9kb3ducmV2LnhtbESPQWvCQBSE74L/YXlCb7qJgm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gATsUAAADcAAAADwAAAAAAAAAA&#10;AAAAAAChAgAAZHJzL2Rvd25yZXYueG1sUEsFBgAAAAAEAAQA+QAAAJMDAAAAAA==&#10;">
                  <v:stroke endarrow="block"/>
                </v:shape>
                <v:shape id="Text Box 20000" o:spid="_x0000_s2761" type="#_x0000_t202" style="position:absolute;left:5709;top:8242;width:4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313791" w:rsidRPr="00D572BF" w:rsidRDefault="00313791" w:rsidP="0015615B">
                        <w:pPr>
                          <w:rPr>
                            <w:sz w:val="22"/>
                          </w:rPr>
                        </w:pPr>
                        <w:r w:rsidRPr="00D572BF">
                          <w:rPr>
                            <w:sz w:val="22"/>
                          </w:rPr>
                          <w:t>0</w:t>
                        </w:r>
                      </w:p>
                    </w:txbxContent>
                  </v:textbox>
                </v:shape>
                <w10:anchorlock/>
              </v:group>
            </w:pict>
          </mc:Fallback>
        </mc:AlternateContent>
      </w:r>
    </w:p>
    <w:p w:rsidR="0015615B" w:rsidRPr="00D572BF" w:rsidRDefault="0015615B" w:rsidP="00C052B6">
      <w:pPr>
        <w:spacing w:line="276" w:lineRule="auto"/>
        <w:ind w:left="851" w:right="-1"/>
        <w:rPr>
          <w:rFonts w:eastAsia="Times New Roman"/>
        </w:rPr>
      </w:pPr>
      <w:r>
        <w:rPr>
          <w:rFonts w:eastAsia="Times New Roman"/>
        </w:rPr>
        <w:tab/>
      </w:r>
      <w:r>
        <w:rPr>
          <w:rFonts w:eastAsia="Times New Roman"/>
        </w:rPr>
        <w:tab/>
      </w:r>
      <w:r>
        <w:rPr>
          <w:rFonts w:eastAsia="Times New Roman"/>
        </w:rPr>
        <w:tab/>
      </w:r>
      <w:r>
        <w:rPr>
          <w:rFonts w:eastAsia="Times New Roman"/>
        </w:rPr>
        <w:tab/>
      </w:r>
      <w:r w:rsidRPr="00D572BF">
        <w:rPr>
          <w:rFonts w:eastAsia="Times New Roman"/>
        </w:rPr>
        <w:t>Main positions of the depressive and the manic:</w:t>
      </w:r>
      <w:r w:rsidRPr="00D572BF">
        <w:rPr>
          <w:rFonts w:eastAsia="Times New Roman"/>
        </w:rPr>
        <w:br/>
        <w:t xml:space="preserve">The absolutized positive (+*) has to be fulfilled and the absolutized negative (‒*) </w:t>
      </w:r>
      <w:r w:rsidRPr="00D572BF">
        <w:rPr>
          <w:rFonts w:eastAsia="Times New Roman"/>
        </w:rPr>
        <w:br/>
        <w:t>has to be avoided or fended off and the 0* has to be filled.</w:t>
      </w:r>
      <w:r w:rsidRPr="00D572BF">
        <w:rPr>
          <w:rFonts w:eastAsia="Times New Roman"/>
        </w:rPr>
        <w:br/>
        <w:t xml:space="preserve">As soon as the person goes against those requirements, he/she will become depressive. </w:t>
      </w:r>
      <w:r>
        <w:rPr>
          <w:rFonts w:eastAsia="Times New Roman"/>
        </w:rPr>
        <w:br/>
      </w:r>
      <w:r w:rsidRPr="00D572BF">
        <w:rPr>
          <w:rFonts w:eastAsia="Times New Roman"/>
        </w:rPr>
        <w:t>If the person meets the requirements, he/she may become manic.</w:t>
      </w:r>
    </w:p>
    <w:p w:rsidR="004C0F51" w:rsidRPr="00BE19AB" w:rsidRDefault="0015615B" w:rsidP="0015615B">
      <w:pPr>
        <w:spacing w:line="276" w:lineRule="auto"/>
        <w:rPr>
          <w:rFonts w:eastAsia="Times New Roman"/>
          <w:sz w:val="24"/>
        </w:rPr>
      </w:pPr>
      <w:r w:rsidRPr="006F51DC">
        <w:rPr>
          <w:rFonts w:eastAsia="Times New Roman"/>
        </w:rPr>
        <w:br/>
      </w:r>
      <w:r w:rsidR="004C0F51" w:rsidRPr="00BE19AB">
        <w:rPr>
          <w:rFonts w:eastAsia="Times New Roman"/>
          <w:sz w:val="24"/>
        </w:rPr>
        <w:t>I postulated: If a person absolutizes something Relative or negates an actual Absolute, depressive and manic reactions may be the consequence. Absolutized Relatives become a strange-Self, which intrude in the actual Self and it pushes aside. The actual I can no longer live freely with the actual Self (as I-self) but will be rejected and also pushed aside.</w:t>
      </w:r>
      <w:r w:rsidR="004C0F51" w:rsidRPr="00BE19AB">
        <w:rPr>
          <w:rFonts w:eastAsia="Times New Roman"/>
          <w:sz w:val="24"/>
        </w:rPr>
        <w:br/>
        <w:t>We were talking about the subject-object-splitting and understood it as a process of the strange-I (Ego) becoming the subject instead of the actual I. The actual I becomes the object being degraded and oppressed. That is the suppressing and depression-causing side. But the strange-Self will also give something 'positive': It will give exaggerated 'good' feelings, 'lust' in the sense or compensatory satisfaction. I cannot repeat enough, that it is important to not only view the strange-Self as solely negative but as ambivalent, substitute, or second-rate. The motto for that could be: It is better to experience inebriation than to commit suicide.</w:t>
      </w:r>
      <w:r w:rsidR="004C0F51" w:rsidRPr="00BE19AB">
        <w:rPr>
          <w:rFonts w:eastAsia="Times New Roman"/>
          <w:sz w:val="24"/>
        </w:rPr>
        <w:br/>
      </w:r>
      <w:r w:rsidR="004C0F51" w:rsidRPr="00BE19AB">
        <w:rPr>
          <w:rFonts w:eastAsia="Times New Roman"/>
          <w:sz w:val="24"/>
        </w:rPr>
        <w:lastRenderedPageBreak/>
        <w:t>We discussed those two sides of the strange Self: the pro-sS (ideal*) and the contra-sS (taboo*).</w:t>
      </w:r>
      <w:r w:rsidR="004C0F51" w:rsidRPr="00BE19AB">
        <w:rPr>
          <w:rStyle w:val="Funotenzeichen"/>
          <w:rFonts w:asciiTheme="minorHAnsi" w:eastAsia="Times New Roman" w:hAnsiTheme="minorHAnsi"/>
          <w:sz w:val="22"/>
        </w:rPr>
        <w:footnoteReference w:id="350"/>
      </w:r>
      <w:r w:rsidR="004C0F51" w:rsidRPr="00BE19AB">
        <w:rPr>
          <w:rFonts w:eastAsia="Times New Roman"/>
          <w:sz w:val="24"/>
        </w:rPr>
        <w:t xml:space="preserve"> The ideal* gives, motivates, stimulates and makes the person happy and proud if it is being fulfilled. On the other side, it will constantly demand something and therefore it oppressively acts if it is not being fulfilled enough. And if the affected person decides to act against the ideal*, it becomes a tyrant and causes a sense of inferiority and guilt, a feeling of loss and depression. The person will keep trying with self-denial to fulfill the ideal. However, he/she becomes overtaxed and gets symptoms of depression.</w:t>
      </w:r>
      <w:r w:rsidR="00700668" w:rsidRPr="000604A3">
        <w:rPr>
          <w:rStyle w:val="Funotenzeichen"/>
          <w:rFonts w:eastAsia="Times New Roman"/>
          <w:sz w:val="22"/>
        </w:rPr>
        <w:footnoteReference w:id="351"/>
      </w:r>
      <w:r w:rsidR="004C0F51" w:rsidRPr="00BE19AB">
        <w:rPr>
          <w:rFonts w:eastAsia="Times New Roman"/>
          <w:sz w:val="24"/>
        </w:rPr>
        <w:t xml:space="preserve"> Along with the punishment through the strange Self, there will be a loss of the positives of the actual Self, since it is no longer the only base of the person. That mainly means loss of identity, vitality, uniqueness, freedom, self-confidence, which are all signs of depression. Therefore, depression can be viewed as a loss of the actual Absolute and as oppression through a strange Absolute (resp. strange Self).</w:t>
      </w:r>
    </w:p>
    <w:p w:rsidR="004C0F51" w:rsidRPr="00BE19AB" w:rsidRDefault="004C0F51" w:rsidP="004C0F51">
      <w:pPr>
        <w:spacing w:line="276" w:lineRule="auto"/>
        <w:rPr>
          <w:rFonts w:eastAsia="Times New Roman"/>
          <w:sz w:val="24"/>
        </w:rPr>
      </w:pPr>
      <w:r w:rsidRPr="00BE19AB">
        <w:rPr>
          <w:rFonts w:eastAsia="Times New Roman"/>
          <w:sz w:val="24"/>
        </w:rPr>
        <w:t>I view mania as an expression of conformity of the person with an absolutized positive* (ideal*).</w:t>
      </w:r>
      <w:r w:rsidRPr="00BE19AB">
        <w:rPr>
          <w:rStyle w:val="Funotenzeichen"/>
          <w:rFonts w:asciiTheme="minorHAnsi" w:hAnsiTheme="minorHAnsi"/>
          <w:sz w:val="22"/>
        </w:rPr>
        <w:footnoteReference w:id="352"/>
      </w:r>
      <w:r w:rsidRPr="00BE19AB">
        <w:rPr>
          <w:sz w:val="24"/>
        </w:rPr>
        <w:t xml:space="preserve"> </w:t>
      </w:r>
      <w:r w:rsidRPr="00BE19AB">
        <w:rPr>
          <w:rFonts w:eastAsia="Times New Roman"/>
          <w:sz w:val="24"/>
        </w:rPr>
        <w:t xml:space="preserve"> A manic person has the feeling that he/she found the +Absolute or is identical with it.</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53"/>
      </w:r>
      <w:r w:rsidRPr="00BE19AB">
        <w:rPr>
          <w:rFonts w:eastAsia="Times New Roman"/>
          <w:sz w:val="24"/>
        </w:rPr>
        <w:t xml:space="preserve"> However, it is only a short-time fulfillment of the ideal that is giving that kind of feeling. Since the strange Self only gives substitutes, the positive feeling is not only limited but also less worth quality-wise. It remains a meager feeling of luck: A short rush, a thrill. Therefore, a manic person is not happy but more like being `high´.</w:t>
      </w:r>
      <w:r w:rsidRPr="00BE19AB">
        <w:rPr>
          <w:rFonts w:eastAsia="Times New Roman"/>
          <w:sz w:val="24"/>
        </w:rPr>
        <w:br/>
        <w:t>Such as the term 'bipolar disorder' describes, mania and depression are two sides of the same thing - the ambivalence of the strange Self.</w:t>
      </w:r>
      <w:r w:rsidRPr="00BE19AB">
        <w:rPr>
          <w:rFonts w:eastAsia="Times New Roman"/>
          <w:sz w:val="24"/>
        </w:rPr>
        <w:br/>
        <w:t>Mania is also protection against depression, such as depression is protection against mania. Mania is an inverse co-form of depression and vice-versa. Therefore, the depressive person has always latent manic parts and the manic person has always latent depressive parts.</w:t>
      </w:r>
      <w:r w:rsidRPr="00BE19AB">
        <w:rPr>
          <w:rFonts w:eastAsia="Times New Roman"/>
          <w:sz w:val="24"/>
        </w:rPr>
        <w:br/>
        <w:t xml:space="preserve">It is well-known that the illness proceeds in different phases. Since those phases run autonomously and do not correlate with the actual situation of the affected person, they do not appear to be explainable in a psycho-dynamic way which makes a lot of people think of them as some sort of metabolic disease. Unfortunately, we do not have enough place to discuss this problem. But if we look at the hypotheses made earlier, it becomes very clear why the named phases may appear. The main reason lays in the characteristics of the strange Self. In the first part of 'meta-psychiatry' I already mentioned how the flowing transitions of black and white, right and wrong, good and bad, positive and negate are being reduced to their opposites. The same thing happens to the mental state of a person. Regarding the reversal of mania in depression and vice versa see paragraph </w:t>
      </w:r>
      <w:r w:rsidRPr="00BE19AB">
        <w:rPr>
          <w:sz w:val="24"/>
        </w:rPr>
        <w:t>`</w:t>
      </w:r>
      <w:hyperlink w:anchor="_•_Tip_over" w:history="1">
        <w:r w:rsidR="004E272F">
          <w:rPr>
            <w:rStyle w:val="Hyperlink"/>
            <w:sz w:val="22"/>
          </w:rPr>
          <w:t>Reversal into the opposite</w:t>
        </w:r>
      </w:hyperlink>
      <w:r w:rsidRPr="00BE19AB">
        <w:rPr>
          <w:sz w:val="24"/>
        </w:rPr>
        <w:t>´.</w:t>
      </w:r>
      <w:r w:rsidR="004C7439">
        <w:rPr>
          <w:sz w:val="24"/>
        </w:rPr>
        <w:t xml:space="preserve"> </w:t>
      </w:r>
      <w:r w:rsidRPr="00BE19AB">
        <w:rPr>
          <w:sz w:val="24"/>
        </w:rPr>
        <w:fldChar w:fldCharType="begin"/>
      </w:r>
      <w:r w:rsidRPr="00BE19AB">
        <w:rPr>
          <w:sz w:val="24"/>
        </w:rPr>
        <w:instrText xml:space="preserve"> XE "tip over:depression" </w:instrText>
      </w:r>
      <w:r w:rsidRPr="00BE19AB">
        <w:rPr>
          <w:sz w:val="24"/>
        </w:rPr>
        <w:fldChar w:fldCharType="end"/>
      </w:r>
      <w:r w:rsidRPr="00BE19AB">
        <w:rPr>
          <w:rFonts w:eastAsia="Times New Roman"/>
          <w:sz w:val="24"/>
        </w:rPr>
        <w:t>Based on the strange-Selves, the person is either too far within the positive sphere or too far within the negative sphere, even if he/she is acting no more incorrectly than the healthy people around him.</w:t>
      </w:r>
    </w:p>
    <w:p w:rsidR="004C0F51" w:rsidRPr="00BE19AB" w:rsidRDefault="004C0F51" w:rsidP="004C0F51">
      <w:pPr>
        <w:spacing w:line="276" w:lineRule="auto"/>
        <w:rPr>
          <w:rFonts w:eastAsia="Times New Roman"/>
          <w:sz w:val="24"/>
        </w:rPr>
      </w:pPr>
      <w:r w:rsidRPr="00BE19AB">
        <w:rPr>
          <w:rFonts w:eastAsia="Times New Roman"/>
          <w:sz w:val="24"/>
        </w:rPr>
        <w:lastRenderedPageBreak/>
        <w:t>Looking at it from the side of the strange-Selves, it appears thus: Such like dictators, they allow us to experience some sort of ecstasy whenever we were being good and sacrificed a large number for them. Somebody could say: Why not. I sacrifice myself for my own good, for my own ideals. Therefore I am the beneficiary. That is partly correct, and as mentioned before, the strange Self is not only the bad. The person is also doing something good for him-/herself, more exact, for what he/she thinks is his/her own Self even though it is not. But if a person sacrifices him/herself for the ideal*, he/she will receive only a substitute but not the actual reward and more often than receiving the substitute he/she will experience frustration, oppression or depression.</w:t>
      </w:r>
    </w:p>
    <w:p w:rsidR="004C0F51" w:rsidRPr="00BE19AB" w:rsidRDefault="004C0F51" w:rsidP="00113594">
      <w:pPr>
        <w:pStyle w:val="berschrift2"/>
      </w:pPr>
      <w:bookmarkStart w:id="883" w:name="_Toc524363054"/>
      <w:bookmarkStart w:id="884" w:name="_Toc532398691"/>
      <w:bookmarkStart w:id="885" w:name="_Toc71106952"/>
      <w:r w:rsidRPr="00BE19AB">
        <w:t>Remarks about other Disorders</w:t>
      </w:r>
      <w:bookmarkEnd w:id="883"/>
      <w:bookmarkEnd w:id="884"/>
      <w:bookmarkEnd w:id="885"/>
    </w:p>
    <w:p w:rsidR="004C0F51" w:rsidRPr="00BE19AB" w:rsidRDefault="004C0F51" w:rsidP="004C0F51">
      <w:pPr>
        <w:spacing w:line="276" w:lineRule="auto"/>
        <w:rPr>
          <w:rFonts w:eastAsia="Times New Roman"/>
          <w:sz w:val="24"/>
        </w:rPr>
      </w:pPr>
      <w:r w:rsidRPr="00BE19AB">
        <w:rPr>
          <w:rFonts w:eastAsia="Times New Roman"/>
          <w:sz w:val="24"/>
        </w:rPr>
        <w:t>In the following chapter, I will only briefly discuss some mental disorders.</w:t>
      </w:r>
    </w:p>
    <w:p w:rsidR="004C0F51" w:rsidRPr="00BE19AB" w:rsidRDefault="004C0F51" w:rsidP="004C0F51">
      <w:pPr>
        <w:pStyle w:val="berschrift3"/>
        <w:spacing w:line="276" w:lineRule="auto"/>
        <w:rPr>
          <w:sz w:val="32"/>
        </w:rPr>
      </w:pPr>
      <w:bookmarkStart w:id="886" w:name="_Obsessive-Compulsive_Disorder"/>
      <w:bookmarkStart w:id="887" w:name="_Toc524363055"/>
      <w:bookmarkStart w:id="888" w:name="_Toc532398692"/>
      <w:bookmarkStart w:id="889" w:name="_Toc71106953"/>
      <w:bookmarkEnd w:id="886"/>
      <w:r w:rsidRPr="00BE19AB">
        <w:rPr>
          <w:sz w:val="32"/>
        </w:rPr>
        <w:t>Obsessive-Compulsive Disorder</w:t>
      </w:r>
      <w:bookmarkEnd w:id="887"/>
      <w:bookmarkEnd w:id="888"/>
      <w:bookmarkEnd w:id="889"/>
      <w:r w:rsidRPr="00BE19AB">
        <w:rPr>
          <w:sz w:val="32"/>
        </w:rPr>
        <w:t xml:space="preserve"> </w:t>
      </w:r>
    </w:p>
    <w:p w:rsidR="004C0F51" w:rsidRPr="00C052B6" w:rsidRDefault="004C0F51" w:rsidP="004C0F51">
      <w:pPr>
        <w:spacing w:line="276" w:lineRule="auto"/>
        <w:rPr>
          <w:sz w:val="18"/>
        </w:rPr>
      </w:pPr>
      <w:r w:rsidRPr="00BE19AB">
        <w:tab/>
      </w:r>
      <w:r w:rsidRPr="00BE19AB">
        <w:tab/>
      </w:r>
      <w:r w:rsidRPr="00BE19AB">
        <w:tab/>
      </w:r>
      <w:r w:rsidRPr="00BE19AB">
        <w:tab/>
      </w:r>
      <w:r w:rsidRPr="00BE19AB">
        <w:tab/>
      </w:r>
      <w:r w:rsidRPr="00BE19AB">
        <w:tab/>
      </w:r>
      <w:r w:rsidRPr="00BE19AB">
        <w:tab/>
      </w:r>
      <w:r w:rsidRPr="00BE19AB">
        <w:tab/>
      </w:r>
      <w:r w:rsidRPr="00BE19AB">
        <w:tab/>
        <w:t xml:space="preserve">"Today I know that I had 'absolute' claims as an obsessive-compulsive </w:t>
      </w:r>
      <w:r w:rsidR="004C7439" w:rsidRPr="00BE19AB">
        <w:t>patient.</w:t>
      </w:r>
      <w:r w:rsidRPr="00BE19AB">
        <w:t xml:space="preserve">" </w:t>
      </w:r>
      <w:r w:rsidR="00C052B6">
        <w:br/>
      </w:r>
      <w:r w:rsidR="00C052B6">
        <w:tab/>
      </w:r>
      <w:r w:rsidR="00C052B6">
        <w:tab/>
      </w:r>
      <w:r w:rsidR="00C052B6">
        <w:tab/>
      </w:r>
      <w:r w:rsidR="00C052B6">
        <w:tab/>
      </w:r>
      <w:r w:rsidR="00C052B6">
        <w:tab/>
      </w:r>
      <w:r w:rsidR="00C052B6">
        <w:tab/>
      </w:r>
      <w:r w:rsidR="00C052B6">
        <w:tab/>
      </w:r>
      <w:r w:rsidR="00C052B6">
        <w:tab/>
      </w:r>
      <w:r w:rsidR="00C052B6">
        <w:tab/>
        <w:t xml:space="preserve">  </w:t>
      </w:r>
      <w:r w:rsidRPr="00BE19AB">
        <w:t xml:space="preserve">(Ulrike S.) </w:t>
      </w:r>
      <w:r w:rsidRPr="00BE19AB">
        <w:br/>
      </w:r>
      <w:r w:rsidRPr="00C052B6">
        <w:rPr>
          <w:sz w:val="18"/>
        </w:rPr>
        <w:fldChar w:fldCharType="begin"/>
      </w:r>
      <w:r w:rsidRPr="00C052B6">
        <w:rPr>
          <w:sz w:val="18"/>
        </w:rPr>
        <w:instrText xml:space="preserve"> XE "obsessive-compulsive disorder" \b </w:instrText>
      </w:r>
      <w:r w:rsidRPr="00C052B6">
        <w:rPr>
          <w:sz w:val="18"/>
        </w:rPr>
        <w:fldChar w:fldCharType="end"/>
      </w:r>
    </w:p>
    <w:p w:rsidR="004C0F51" w:rsidRPr="00BE19AB" w:rsidRDefault="004C0F51" w:rsidP="004C0F51">
      <w:pPr>
        <w:spacing w:line="276" w:lineRule="auto"/>
        <w:rPr>
          <w:rFonts w:eastAsia="Times New Roman"/>
          <w:sz w:val="24"/>
        </w:rPr>
      </w:pPr>
      <w:r w:rsidRPr="00BE19AB">
        <w:rPr>
          <w:rFonts w:eastAsia="Times New Roman"/>
          <w:sz w:val="24"/>
        </w:rPr>
        <w:t xml:space="preserve">A short summary of the known facts: </w:t>
      </w:r>
      <w:r w:rsidRPr="00BE19AB">
        <w:rPr>
          <w:rFonts w:eastAsia="Times New Roman"/>
          <w:sz w:val="24"/>
        </w:rPr>
        <w:br/>
        <w:t xml:space="preserve">“Psychoanalysts believe that obsessive-compulsive disorders (OCD) are being developed when children start to fear their own Id-impulses and use defense-mechanisms to reduce the resulting fear. ... The Id-impulses usually appear as obsessive thoughts, and the defense-mechanisms appear as contra-thoughts or obsessive behavior. ... It is probable that a combination of genetic tendency, disorder of the cerebral metabolism and psychical causes (such as stress) is the reason for an outbreak of obsessive-compulsive disorders. An isolated, singular cause is still unknown.” </w:t>
      </w:r>
      <w:r w:rsidRPr="00BE19AB">
        <w:rPr>
          <w:rStyle w:val="Funotenzeichen"/>
          <w:rFonts w:asciiTheme="minorHAnsi" w:hAnsiTheme="minorHAnsi"/>
          <w:sz w:val="22"/>
        </w:rPr>
        <w:footnoteReference w:id="354"/>
      </w:r>
      <w:r w:rsidRPr="00BE19AB">
        <w:rPr>
          <w:rFonts w:eastAsia="Times New Roman"/>
          <w:sz w:val="24"/>
        </w:rPr>
        <w:br/>
        <w:t>U.H. Peters states: “The symptoms illustrate compromises between drives, their restrictions, the demanded expiation of the super-ego and masked substitute-satisfaction, between which the ego cannot decide (ambivalence)."</w:t>
      </w:r>
      <w:r w:rsidRPr="00BE19AB">
        <w:rPr>
          <w:rStyle w:val="Funotenzeichen"/>
          <w:rFonts w:asciiTheme="minorHAnsi" w:hAnsiTheme="minorHAnsi"/>
          <w:sz w:val="22"/>
        </w:rPr>
        <w:footnoteReference w:id="355"/>
      </w:r>
      <w:r w:rsidRPr="00BE19AB">
        <w:rPr>
          <w:rFonts w:eastAsia="Times New Roman"/>
          <w:sz w:val="24"/>
        </w:rPr>
        <w:br/>
        <w:t xml:space="preserve">I view the connections in a very similar way, although I would describe them slightly different and more </w:t>
      </w:r>
      <w:r w:rsidRPr="00BE19AB">
        <w:rPr>
          <w:rStyle w:val="tagt"/>
          <w:sz w:val="24"/>
        </w:rPr>
        <w:t>comprehensive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56"/>
      </w:r>
      <w:r w:rsidRPr="00BE19AB">
        <w:rPr>
          <w:sz w:val="24"/>
        </w:rPr>
        <w:t xml:space="preserve"> </w:t>
      </w:r>
      <w:r w:rsidRPr="00BE19AB">
        <w:rPr>
          <w:rFonts w:eastAsia="Times New Roman"/>
          <w:sz w:val="24"/>
        </w:rPr>
        <w:t xml:space="preserve">based on the underlying concept. I believe that the causes are based on the unsolved conflicts between the actual Self and some specific strange Selves and the conflicts within those strange Selves. The basic idea would look as followed: The actual Self strives to be free, to be unconditionally loved and always maintain to be itself. (Being allowed to have certain sexual fantasies, allowed to be aggressive and bad and so on). However, strange Selves limit that freedom of being unconditioned and only give substitute-love and substitute-freedom under certain preconditions (fulfillment of +sA-requirements and avoidance of ‒sA-requirements). If those requirements are not being </w:t>
      </w:r>
      <w:r w:rsidRPr="00BE19AB">
        <w:rPr>
          <w:rFonts w:eastAsia="Times New Roman"/>
          <w:sz w:val="24"/>
        </w:rPr>
        <w:lastRenderedPageBreak/>
        <w:t>fulfilled, the strange Selves threaten with sanctions, which cause fear within the affected person. To reduce those fears, the affected person develops an obsession to fulfill those requirements though that usually leads to short liberation only.</w:t>
      </w:r>
      <w:r w:rsidRPr="00BE19AB">
        <w:rPr>
          <w:rFonts w:eastAsia="Times New Roman"/>
          <w:sz w:val="24"/>
        </w:rPr>
        <w:br/>
        <w:t>Psychoanalysts discovered the compromise-character of those mechanisms a long time ago. The specific person tries to develop a compromise between the Self and the strange Selves - a compromise between his actual needs and tempting promises or threats of the strange-Selves. However, he does not risk or is not able to relativize the strange-Selves because he identified him-/herself with it and views them as his own Self.</w:t>
      </w:r>
      <w:r w:rsidRPr="00BE19AB">
        <w:rPr>
          <w:rFonts w:eastAsia="Times New Roman"/>
          <w:sz w:val="24"/>
        </w:rPr>
        <w:br/>
      </w:r>
      <w:r w:rsidRPr="00BE19AB">
        <w:rPr>
          <w:sz w:val="24"/>
        </w:rPr>
        <w:t xml:space="preserve">One may find a better understanding of these internal processes when compared to similar external circumstances, such as comparing the strange Self with a dictator who, like with carrot and stick lures us on the one hand with false </w:t>
      </w:r>
      <w:r w:rsidR="004C7439" w:rsidRPr="00BE19AB">
        <w:rPr>
          <w:sz w:val="24"/>
        </w:rPr>
        <w:t>promises but</w:t>
      </w:r>
      <w:r w:rsidRPr="00BE19AB">
        <w:rPr>
          <w:sz w:val="24"/>
        </w:rPr>
        <w:t xml:space="preserve"> on the other hand it scares us and compels us to behave in a certain way (compulsion) if we do not obey and do not have the courage to free ourselves from him.</w:t>
      </w:r>
      <w:r w:rsidRPr="00BE19AB">
        <w:rPr>
          <w:sz w:val="24"/>
        </w:rPr>
        <w:br/>
      </w:r>
      <w:r w:rsidRPr="00BE19AB">
        <w:rPr>
          <w:rFonts w:eastAsia="Times New Roman"/>
          <w:sz w:val="24"/>
        </w:rPr>
        <w:t xml:space="preserve">That view does not exclude neurobiological or genetic factors, even though I would not put too much focus on those as long as believable psycho-dynamic hypotheses exist and make causal therapy possible. </w:t>
      </w:r>
      <w:r w:rsidRPr="00BE19AB">
        <w:rPr>
          <w:rFonts w:eastAsia="Times New Roman"/>
          <w:sz w:val="24"/>
        </w:rPr>
        <w:br/>
      </w:r>
      <w:r w:rsidRPr="00BE19AB">
        <w:rPr>
          <w:rFonts w:eastAsia="Times New Roman"/>
          <w:sz w:val="24"/>
        </w:rPr>
        <w:tab/>
        <w:t xml:space="preserve">I want to give a specific </w:t>
      </w:r>
      <w:r w:rsidRPr="00BE19AB">
        <w:rPr>
          <w:rFonts w:eastAsia="Times New Roman"/>
          <w:sz w:val="24"/>
          <w:u w:val="single"/>
        </w:rPr>
        <w:t>example</w:t>
      </w:r>
      <w:r w:rsidRPr="00BE19AB">
        <w:rPr>
          <w:rFonts w:eastAsia="Times New Roman"/>
          <w:sz w:val="24"/>
        </w:rPr>
        <w:t xml:space="preserve"> </w:t>
      </w:r>
      <w:r w:rsidRPr="00BE19AB">
        <w:rPr>
          <w:rFonts w:eastAsia="Times New Roman"/>
          <w:sz w:val="24"/>
          <w:u w:val="single"/>
        </w:rPr>
        <w:t>for the different views and approaches</w:t>
      </w:r>
      <w:r w:rsidRPr="00BE19AB">
        <w:rPr>
          <w:rFonts w:eastAsia="Times New Roman"/>
          <w:sz w:val="24"/>
        </w:rPr>
        <w:t xml:space="preserve">. </w:t>
      </w:r>
      <w:r w:rsidRPr="00BE19AB">
        <w:rPr>
          <w:rFonts w:eastAsia="Times New Roman"/>
          <w:sz w:val="24"/>
        </w:rPr>
        <w:br/>
        <w:t>The case example I would like to illustrate and discuss is out of the publication “Zwangsstörungen im Kindes-und Jugendalter” (obsessive-compulsive disorders in childhood and adolescence).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57"/>
      </w:r>
      <w:r w:rsidRPr="00BE19AB">
        <w:rPr>
          <w:rFonts w:eastAsia="Times New Roman"/>
          <w:sz w:val="24"/>
        </w:rPr>
        <w:br/>
        <w:t>That article is about an obsessive-compulsive disorder of a 10-year old girl, which appeared after her grandfather had passed away. The authors describe the disease progression based on scientific criteria along with the guidelines. They named possible causes and certain treatments that “did show a significant improvement but no complete remission of the symptoms”. Although a direct connection between the grandfather's death and the onset of the obsessive-compulsive disorder of the child was evident, the significance of the grandfather's death for the girl was surprisingly not discussed! My guess is that because of the guidelines, dealing with such "final" metaphysical issues did not fit into the concept. But what, if the girl was confronted with unsolved metaphysical questions due to the grandfather's death, which were relevant for the development of her illness? Surely, it would be absurd to seek metaphysical problems for each kind of symptomatic. However, if there are signs of relevance such as there are in the described case, we should not ignore them.</w:t>
      </w:r>
      <w:r w:rsidRPr="00BE19AB">
        <w:rPr>
          <w:rStyle w:val="Funotenzeichen"/>
          <w:rFonts w:asciiTheme="minorHAnsi" w:hAnsiTheme="minorHAnsi"/>
          <w:sz w:val="22"/>
        </w:rPr>
        <w:footnoteReference w:id="358"/>
      </w:r>
      <w:r w:rsidRPr="00BE19AB">
        <w:rPr>
          <w:rFonts w:eastAsia="Times New Roman"/>
          <w:sz w:val="24"/>
        </w:rPr>
        <w:br/>
        <w:t>(Note: When I sent a discussion commentary to the authors of the publishing magazine with my thoughts, I received the typical answer that only scientific discussions would be published.)</w:t>
      </w:r>
      <w:r w:rsidRPr="00BE19AB">
        <w:rPr>
          <w:rFonts w:eastAsia="Times New Roman"/>
          <w:sz w:val="24"/>
        </w:rPr>
        <w:br/>
      </w:r>
      <w:r w:rsidRPr="00BE19AB">
        <w:rPr>
          <w:sz w:val="24"/>
        </w:rPr>
        <w:lastRenderedPageBreak/>
        <w:tab/>
        <w:t>I suppose that psychiatrists who do not feel responsible for such questions of belief whould allow the choice to patients to seek help from a pastor. However, that does not help, because:</w:t>
      </w:r>
      <w:r w:rsidRPr="00BE19AB">
        <w:rPr>
          <w:sz w:val="24"/>
        </w:rPr>
        <w:br/>
        <w:t>• there are barely any people who seek help from pastors when it comes to mental illness and</w:t>
      </w:r>
      <w:r w:rsidRPr="00BE19AB">
        <w:rPr>
          <w:sz w:val="24"/>
        </w:rPr>
        <w:br/>
        <w:t>• the person would be sent away from the pastor as soon as he reckons with 'pathological problems'.</w:t>
      </w:r>
      <w:r w:rsidRPr="00BE19AB">
        <w:rPr>
          <w:rStyle w:val="Funotenzeichen"/>
          <w:rFonts w:asciiTheme="minorHAnsi" w:hAnsiTheme="minorHAnsi"/>
          <w:sz w:val="22"/>
        </w:rPr>
        <w:footnoteReference w:id="359"/>
      </w:r>
      <w:r w:rsidRPr="00BE19AB">
        <w:rPr>
          <w:rFonts w:eastAsia="Times New Roman"/>
          <w:sz w:val="24"/>
        </w:rPr>
        <w:br/>
      </w:r>
      <w:r w:rsidRPr="00BE19AB">
        <w:rPr>
          <w:sz w:val="24"/>
        </w:rPr>
        <w:t>The dilemma: In such situations, the mentally ill person(s) are left alone with their problems if pastors reject work with mental illnesses and psychiatrists solely work scientifically. What would be an option to solve this problem? We should probably show more courage to open closed theoretical and practical systems (scientific or theological) and risk more multidisciplinarity.</w:t>
      </w:r>
    </w:p>
    <w:p w:rsidR="004C0F51" w:rsidRPr="00BE19AB" w:rsidRDefault="004C0F51" w:rsidP="004C0F51">
      <w:pPr>
        <w:pStyle w:val="berschrift3"/>
        <w:spacing w:line="276" w:lineRule="auto"/>
        <w:rPr>
          <w:sz w:val="32"/>
        </w:rPr>
      </w:pPr>
      <w:bookmarkStart w:id="890" w:name="_Fear"/>
      <w:bookmarkStart w:id="891" w:name="_Toc524363056"/>
      <w:bookmarkStart w:id="892" w:name="_Toc532398693"/>
      <w:bookmarkStart w:id="893" w:name="_Toc71106954"/>
      <w:bookmarkEnd w:id="890"/>
      <w:r w:rsidRPr="00BE19AB">
        <w:rPr>
          <w:sz w:val="32"/>
        </w:rPr>
        <w:t>Fear</w:t>
      </w:r>
      <w:bookmarkEnd w:id="891"/>
      <w:bookmarkEnd w:id="892"/>
      <w:bookmarkEnd w:id="893"/>
      <w:r w:rsidRPr="00BE19AB">
        <w:rPr>
          <w:sz w:val="32"/>
        </w:rPr>
        <w:fldChar w:fldCharType="begin"/>
      </w:r>
      <w:r w:rsidRPr="00BE19AB">
        <w:rPr>
          <w:sz w:val="32"/>
        </w:rPr>
        <w:instrText xml:space="preserve"> XE "fear" \b </w:instrText>
      </w:r>
      <w:r w:rsidRPr="00BE19AB">
        <w:rPr>
          <w:sz w:val="32"/>
        </w:rPr>
        <w:fldChar w:fldCharType="end"/>
      </w:r>
    </w:p>
    <w:p w:rsidR="004C0F51" w:rsidRPr="00BE19AB" w:rsidRDefault="004C0F51" w:rsidP="004C0F51">
      <w:pPr>
        <w:spacing w:line="276" w:lineRule="auto"/>
        <w:rPr>
          <w:sz w:val="24"/>
        </w:rPr>
      </w:pPr>
      <w:r w:rsidRPr="00BE19AB">
        <w:rPr>
          <w:rFonts w:eastAsia="Times New Roman"/>
          <w:sz w:val="24"/>
        </w:rPr>
        <w:t>The main causes and the psycho-dynamics are very similar to the ones of obsessive-compulsive disorders. Therefore, I did not further describe those. Here are only a few remarks. Fear is not necessarily a bad sign such as living without fear is not always a good thing. Both are Relatives. That also means that no symptom has absolute importance, even if the appearance of fear is relatively negative at most times</w:t>
      </w:r>
      <w:r w:rsidR="00C039C2">
        <w:rPr>
          <w:rFonts w:eastAsia="Times New Roman"/>
          <w:sz w:val="24"/>
        </w:rPr>
        <w:t xml:space="preserve">, whereas </w:t>
      </w:r>
      <w:r w:rsidRPr="00BE19AB">
        <w:rPr>
          <w:rFonts w:eastAsia="Times New Roman"/>
          <w:sz w:val="24"/>
        </w:rPr>
        <w:t>lack of fear is also relatively positive only.</w:t>
      </w:r>
      <w:r w:rsidRPr="00BE19AB">
        <w:rPr>
          <w:rFonts w:eastAsia="Times New Roman"/>
          <w:sz w:val="24"/>
        </w:rPr>
        <w:br/>
        <w:t xml:space="preserve">The pathological fear has three sources, based on the dimensions: </w:t>
      </w:r>
      <w:r w:rsidRPr="00BE19AB">
        <w:rPr>
          <w:rFonts w:eastAsia="Times New Roman"/>
          <w:sz w:val="24"/>
        </w:rPr>
        <w:br/>
      </w:r>
      <w:r w:rsidRPr="00BE19AB">
        <w:rPr>
          <w:rFonts w:eastAsia="Times New Roman"/>
          <w:sz w:val="24"/>
        </w:rPr>
        <w:tab/>
        <w:t>• fear of loss of a +sA</w:t>
      </w:r>
      <w:r w:rsidRPr="00BE19AB">
        <w:rPr>
          <w:rFonts w:eastAsia="Times New Roman"/>
          <w:sz w:val="24"/>
        </w:rPr>
        <w:br/>
      </w:r>
      <w:r w:rsidRPr="00BE19AB">
        <w:rPr>
          <w:rFonts w:eastAsia="Times New Roman"/>
          <w:sz w:val="24"/>
        </w:rPr>
        <w:tab/>
        <w:t>• fear of the manifestation of a ‒sA</w:t>
      </w:r>
      <w:r w:rsidRPr="00BE19AB">
        <w:rPr>
          <w:rFonts w:eastAsia="Times New Roman"/>
          <w:sz w:val="24"/>
        </w:rPr>
        <w:br/>
      </w:r>
      <w:r w:rsidRPr="00BE19AB">
        <w:rPr>
          <w:rFonts w:eastAsia="Times New Roman"/>
          <w:sz w:val="24"/>
        </w:rPr>
        <w:tab/>
        <w:t>• fear of nothingness.</w:t>
      </w:r>
      <w:r w:rsidRPr="00BE19AB">
        <w:rPr>
          <w:rFonts w:eastAsia="Times New Roman"/>
          <w:sz w:val="24"/>
        </w:rPr>
        <w:br/>
        <w:t xml:space="preserve">On the one hand threatens the ‒sA, on the other the emptiness (0 *) and on the third the loss of a +sA. </w:t>
      </w:r>
    </w:p>
    <w:p w:rsidR="004C0F51" w:rsidRPr="00BE19AB" w:rsidRDefault="001544C8" w:rsidP="004C0F51">
      <w:pPr>
        <w:spacing w:line="276" w:lineRule="auto"/>
        <w:rPr>
          <w:sz w:val="24"/>
        </w:rPr>
      </w:pPr>
      <w:r>
        <w:rPr>
          <w:noProof/>
          <w:lang w:val="de-DE"/>
        </w:rPr>
        <mc:AlternateContent>
          <mc:Choice Requires="wpg">
            <w:drawing>
              <wp:anchor distT="0" distB="0" distL="114300" distR="114300" simplePos="0" relativeHeight="251635200" behindDoc="0" locked="0" layoutInCell="1" allowOverlap="1">
                <wp:simplePos x="0" y="0"/>
                <wp:positionH relativeFrom="column">
                  <wp:posOffset>-59055</wp:posOffset>
                </wp:positionH>
                <wp:positionV relativeFrom="paragraph">
                  <wp:posOffset>225425</wp:posOffset>
                </wp:positionV>
                <wp:extent cx="1757045" cy="1177290"/>
                <wp:effectExtent l="19050" t="0" r="33655" b="41910"/>
                <wp:wrapSquare wrapText="bothSides"/>
                <wp:docPr id="311" name="Group 1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1177290"/>
                          <a:chOff x="6914" y="3027"/>
                          <a:chExt cx="2767" cy="1854"/>
                        </a:xfrm>
                      </wpg:grpSpPr>
                      <wps:wsp>
                        <wps:cNvPr id="312" name="AutoShape 13496"/>
                        <wps:cNvSpPr>
                          <a:spLocks noChangeArrowheads="1"/>
                        </wps:cNvSpPr>
                        <wps:spPr bwMode="auto">
                          <a:xfrm rot="10800000">
                            <a:off x="6914" y="3027"/>
                            <a:ext cx="2767" cy="185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3403"/>
                        <wps:cNvSpPr>
                          <a:spLocks noChangeArrowheads="1"/>
                        </wps:cNvSpPr>
                        <wps:spPr bwMode="auto">
                          <a:xfrm>
                            <a:off x="7119" y="3168"/>
                            <a:ext cx="7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F5374F" w:rsidRDefault="00313791" w:rsidP="004C0F51">
                              <w:pPr>
                                <w:jc w:val="center"/>
                                <w:rPr>
                                  <w:b/>
                                  <w:sz w:val="18"/>
                                </w:rPr>
                              </w:pPr>
                              <w:r w:rsidRPr="00F5374F">
                                <w:rPr>
                                  <w:b/>
                                  <w:sz w:val="18"/>
                                </w:rPr>
                                <w:t>+</w:t>
                              </w:r>
                              <w:r>
                                <w:rPr>
                                  <w:b/>
                                  <w:sz w:val="18"/>
                                </w:rPr>
                                <w:t>s</w:t>
                              </w:r>
                              <w:r w:rsidRPr="00F5374F">
                                <w:rPr>
                                  <w:b/>
                                  <w:sz w:val="18"/>
                                </w:rPr>
                                <w:t>A</w:t>
                              </w:r>
                            </w:p>
                            <w:p w:rsidR="00313791" w:rsidRPr="00761B65" w:rsidRDefault="00313791" w:rsidP="004C0F51">
                              <w:pPr>
                                <w:rPr>
                                  <w:sz w:val="16"/>
                                </w:rPr>
                              </w:pPr>
                            </w:p>
                          </w:txbxContent>
                        </wps:txbx>
                        <wps:bodyPr rot="0" vert="horz" wrap="square" lIns="0" tIns="0" rIns="0" bIns="0" anchor="t" anchorCtr="0" upright="1">
                          <a:noAutofit/>
                        </wps:bodyPr>
                      </wps:wsp>
                      <wps:wsp>
                        <wps:cNvPr id="314" name="Rectangle 3404"/>
                        <wps:cNvSpPr>
                          <a:spLocks noChangeArrowheads="1"/>
                        </wps:cNvSpPr>
                        <wps:spPr bwMode="auto">
                          <a:xfrm>
                            <a:off x="8957" y="3144"/>
                            <a:ext cx="55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F5374F" w:rsidRDefault="00313791" w:rsidP="004C0F51">
                              <w:pPr>
                                <w:jc w:val="center"/>
                                <w:rPr>
                                  <w:b/>
                                  <w:sz w:val="18"/>
                                </w:rPr>
                              </w:pPr>
                              <w:r w:rsidRPr="00F5374F">
                                <w:rPr>
                                  <w:b/>
                                  <w:sz w:val="18"/>
                                </w:rPr>
                                <w:t>−</w:t>
                              </w:r>
                              <w:r>
                                <w:rPr>
                                  <w:b/>
                                  <w:sz w:val="18"/>
                                </w:rPr>
                                <w:t>s</w:t>
                              </w:r>
                              <w:r w:rsidRPr="00F5374F">
                                <w:rPr>
                                  <w:b/>
                                  <w:sz w:val="18"/>
                                </w:rPr>
                                <w:t>A</w:t>
                              </w:r>
                            </w:p>
                            <w:p w:rsidR="00313791" w:rsidRDefault="00313791" w:rsidP="004C0F51"/>
                          </w:txbxContent>
                        </wps:txbx>
                        <wps:bodyPr rot="0" vert="horz" wrap="square" lIns="0" tIns="0" rIns="0" bIns="0" anchor="t" anchorCtr="0" upright="1">
                          <a:noAutofit/>
                        </wps:bodyPr>
                      </wps:wsp>
                      <wps:wsp>
                        <wps:cNvPr id="315" name="Rectangle 3406"/>
                        <wps:cNvSpPr>
                          <a:spLocks noChangeArrowheads="1"/>
                        </wps:cNvSpPr>
                        <wps:spPr bwMode="auto">
                          <a:xfrm>
                            <a:off x="8035" y="4430"/>
                            <a:ext cx="54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13791" w:rsidRPr="00F5374F" w:rsidRDefault="00313791" w:rsidP="004C0F51">
                              <w:pPr>
                                <w:rPr>
                                  <w:b/>
                                  <w:sz w:val="16"/>
                                  <w:szCs w:val="18"/>
                                </w:rPr>
                              </w:pPr>
                              <w:r>
                                <w:rPr>
                                  <w:b/>
                                  <w:sz w:val="22"/>
                                  <w:szCs w:val="18"/>
                                </w:rPr>
                                <w:t xml:space="preserve">    </w:t>
                              </w:r>
                              <w:r w:rsidRPr="00F5374F">
                                <w:rPr>
                                  <w:b/>
                                  <w:sz w:val="22"/>
                                  <w:szCs w:val="18"/>
                                </w:rPr>
                                <w:t>0</w:t>
                              </w:r>
                              <w:r w:rsidRPr="00F5374F">
                                <w:rPr>
                                  <w:b/>
                                  <w:sz w:val="16"/>
                                  <w:szCs w:val="18"/>
                                </w:rPr>
                                <w:br/>
                              </w:r>
                            </w:p>
                          </w:txbxContent>
                        </wps:txbx>
                        <wps:bodyPr rot="0" vert="horz" wrap="square" lIns="0" tIns="0" rIns="0" bIns="0" anchor="t" anchorCtr="0" upright="1">
                          <a:noAutofit/>
                        </wps:bodyPr>
                      </wps:wsp>
                      <wpg:grpSp>
                        <wpg:cNvPr id="316" name="Group 3407"/>
                        <wpg:cNvGrpSpPr>
                          <a:grpSpLocks/>
                        </wpg:cNvGrpSpPr>
                        <wpg:grpSpPr bwMode="auto">
                          <a:xfrm>
                            <a:off x="8264" y="3105"/>
                            <a:ext cx="285" cy="533"/>
                            <a:chOff x="-1" y="0"/>
                            <a:chExt cx="20002" cy="20003"/>
                          </a:xfrm>
                        </wpg:grpSpPr>
                        <wps:wsp>
                          <wps:cNvPr id="317"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9"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0"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1"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2"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24" name="AutoShape 13508"/>
                        <wps:cNvCnPr>
                          <a:cxnSpLocks noChangeShapeType="1"/>
                        </wps:cNvCnPr>
                        <wps:spPr bwMode="auto">
                          <a:xfrm>
                            <a:off x="7713" y="3303"/>
                            <a:ext cx="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13509"/>
                        <wps:cNvCnPr>
                          <a:cxnSpLocks noChangeShapeType="1"/>
                        </wps:cNvCnPr>
                        <wps:spPr bwMode="auto">
                          <a:xfrm flipH="1" flipV="1">
                            <a:off x="8027" y="4181"/>
                            <a:ext cx="177" cy="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13510"/>
                        <wps:cNvCnPr>
                          <a:cxnSpLocks noChangeShapeType="1"/>
                        </wps:cNvCnPr>
                        <wps:spPr bwMode="auto">
                          <a:xfrm flipH="1">
                            <a:off x="8773" y="3413"/>
                            <a:ext cx="288"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13511"/>
                        <wps:cNvCnPr>
                          <a:cxnSpLocks noChangeShapeType="1"/>
                        </wps:cNvCnPr>
                        <wps:spPr bwMode="auto">
                          <a:xfrm flipH="1">
                            <a:off x="8585" y="3293"/>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8" name="Group 3407"/>
                        <wpg:cNvGrpSpPr>
                          <a:grpSpLocks/>
                        </wpg:cNvGrpSpPr>
                        <wpg:grpSpPr bwMode="auto">
                          <a:xfrm rot="1005075">
                            <a:off x="8477" y="3707"/>
                            <a:ext cx="285" cy="533"/>
                            <a:chOff x="-1" y="0"/>
                            <a:chExt cx="20002" cy="20003"/>
                          </a:xfrm>
                        </wpg:grpSpPr>
                        <wps:wsp>
                          <wps:cNvPr id="329"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6" name="Group 3407"/>
                        <wpg:cNvGrpSpPr>
                          <a:grpSpLocks/>
                        </wpg:cNvGrpSpPr>
                        <wpg:grpSpPr bwMode="auto">
                          <a:xfrm rot="-697590">
                            <a:off x="7795" y="3645"/>
                            <a:ext cx="260" cy="533"/>
                            <a:chOff x="-1" y="0"/>
                            <a:chExt cx="20002" cy="20003"/>
                          </a:xfrm>
                        </wpg:grpSpPr>
                        <wps:wsp>
                          <wps:cNvPr id="337" name="Oval 3408"/>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409"/>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 name="Line 3410"/>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 name="Line 3411"/>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 name="Line 3412"/>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 name="Line 3413"/>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 name="Line 3414"/>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44" name="AutoShape 13528"/>
                        <wps:cNvCnPr>
                          <a:cxnSpLocks noChangeShapeType="1"/>
                        </wps:cNvCnPr>
                        <wps:spPr bwMode="auto">
                          <a:xfrm>
                            <a:off x="7498" y="3408"/>
                            <a:ext cx="258"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AutoShape 13529"/>
                        <wps:cNvCnPr>
                          <a:cxnSpLocks noChangeShapeType="1"/>
                        </wps:cNvCnPr>
                        <wps:spPr bwMode="auto">
                          <a:xfrm flipV="1">
                            <a:off x="8372" y="4217"/>
                            <a:ext cx="141" cy="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95" o:spid="_x0000_s2762" style="position:absolute;margin-left:-4.65pt;margin-top:17.75pt;width:138.35pt;height:92.7pt;z-index:251635200;mso-position-horizontal-relative:text;mso-position-vertical-relative:text" coordorigin="6914,3027" coordsize="276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">
                <v:shape id="AutoShape 13496" o:spid="_x0000_s2763" type="#_x0000_t5" style="position:absolute;left:6914;top:3027;width:2767;height:185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qO8cA&#10;AADcAAAADwAAAGRycy9kb3ducmV2LnhtbESPQWvCQBSE70L/w/IKvenGBKSkrlIKDVaxoKmgt9fs&#10;axKafRuzq8Z/7wqFHoeZ+YaZznvTiDN1rrasYDyKQBAXVtdcKvjK34fPIJxH1thYJgVXcjCfPQym&#10;mGp74Q2dt74UAcIuRQWV920qpSsqMuhGtiUO3o/tDPogu1LqDi8BbhoZR9FEGqw5LFTY0ltFxe/2&#10;ZBTsVnH+He2yZL28ZvvPU/GBeDwo9fTYv76A8NT7//Bfe6EVJOM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6jvHAAAA3AAAAA8AAAAAAAAAAAAAAAAAmAIAAGRy&#10;cy9kb3ducmV2LnhtbFBLBQYAAAAABAAEAPUAAACMAwAAAAA=&#10;" filled="f"/>
                <v:rect id="Rectangle 3403" o:spid="_x0000_s2764" style="position:absolute;left:7119;top:3168;width:78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QA&#10;AADcAAAADwAAAGRycy9kb3ducmV2LnhtbESPQWvCQBSE70L/w/IK3nSjgtjUVYohYG9WvfT2yL4m&#10;odm3ye6axH/fFQoeh5n5htnuR9OInpyvLStYzBMQxIXVNZcKrpd8tgHhA7LGxjIpuJOH/e5lssVU&#10;24G/qD+HUkQI+xQVVCG0qZS+qMign9uWOHo/1hkMUbpSaodDhJtGLpNkLQ3WHBcqbOlQUfF7vhkF&#10;mVvr3B+OWf72PWTh89T1neyUmr6OH+8gAo3hGf5vH7WC1WIFj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7rPEAAAA3AAAAA8AAAAAAAAAAAAAAAAAmAIAAGRycy9k&#10;b3ducmV2LnhtbFBLBQYAAAAABAAEAPUAAACJAwAAAAA=&#10;" filled="f" stroked="f" strokeweight="0">
                  <v:textbox inset="0,0,0,0">
                    <w:txbxContent>
                      <w:p w:rsidR="00313791" w:rsidRPr="00F5374F" w:rsidRDefault="00313791" w:rsidP="004C0F51">
                        <w:pPr>
                          <w:jc w:val="center"/>
                          <w:rPr>
                            <w:b/>
                            <w:sz w:val="18"/>
                          </w:rPr>
                        </w:pPr>
                        <w:r w:rsidRPr="00F5374F">
                          <w:rPr>
                            <w:b/>
                            <w:sz w:val="18"/>
                          </w:rPr>
                          <w:t>+</w:t>
                        </w:r>
                        <w:r>
                          <w:rPr>
                            <w:b/>
                            <w:sz w:val="18"/>
                          </w:rPr>
                          <w:t>s</w:t>
                        </w:r>
                        <w:r w:rsidRPr="00F5374F">
                          <w:rPr>
                            <w:b/>
                            <w:sz w:val="18"/>
                          </w:rPr>
                          <w:t>A</w:t>
                        </w:r>
                      </w:p>
                      <w:p w:rsidR="00313791" w:rsidRPr="00761B65" w:rsidRDefault="00313791" w:rsidP="004C0F51">
                        <w:pPr>
                          <w:rPr>
                            <w:sz w:val="16"/>
                          </w:rPr>
                        </w:pPr>
                      </w:p>
                    </w:txbxContent>
                  </v:textbox>
                </v:rect>
                <v:rect id="Rectangle 3404" o:spid="_x0000_s2765" style="position:absolute;left:8957;top:3144;width:55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2x8QA&#10;AADcAAAADwAAAGRycy9kb3ducmV2LnhtbESPQWvCQBSE7wX/w/IEb3WjFWlTVxFDwN6s7aW3R/aZ&#10;BLNvk91tEv99VxB6HGbmG2azG00jenK+tqxgMU9AEBdW11wq+P7Kn19B+ICssbFMCm7kYbedPG0w&#10;1XbgT+rPoRQRwj5FBVUIbSqlLyoy6Oe2JY7exTqDIUpXSu1wiHDTyGWSrKXBmuNChS0dKiqu51+j&#10;IHNrnfvDMcvffoYsfJy6vpOdUrPpuH8HEWgM/+FH+6gVvCxW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dsfEAAAA3AAAAA8AAAAAAAAAAAAAAAAAmAIAAGRycy9k&#10;b3ducmV2LnhtbFBLBQYAAAAABAAEAPUAAACJAwAAAAA=&#10;" filled="f" stroked="f" strokeweight="0">
                  <v:textbox inset="0,0,0,0">
                    <w:txbxContent>
                      <w:p w:rsidR="00313791" w:rsidRPr="00F5374F" w:rsidRDefault="00313791" w:rsidP="004C0F51">
                        <w:pPr>
                          <w:jc w:val="center"/>
                          <w:rPr>
                            <w:b/>
                            <w:sz w:val="18"/>
                          </w:rPr>
                        </w:pPr>
                        <w:r w:rsidRPr="00F5374F">
                          <w:rPr>
                            <w:b/>
                            <w:sz w:val="18"/>
                          </w:rPr>
                          <w:t>−</w:t>
                        </w:r>
                        <w:r>
                          <w:rPr>
                            <w:b/>
                            <w:sz w:val="18"/>
                          </w:rPr>
                          <w:t>s</w:t>
                        </w:r>
                        <w:r w:rsidRPr="00F5374F">
                          <w:rPr>
                            <w:b/>
                            <w:sz w:val="18"/>
                          </w:rPr>
                          <w:t>A</w:t>
                        </w:r>
                      </w:p>
                      <w:p w:rsidR="00313791" w:rsidRDefault="00313791" w:rsidP="004C0F51"/>
                    </w:txbxContent>
                  </v:textbox>
                </v:rect>
                <v:rect id="Rectangle 3406" o:spid="_x0000_s2766" style="position:absolute;left:8035;top:4430;width:54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XMQA&#10;AADcAAAADwAAAGRycy9kb3ducmV2LnhtbESPQWvCQBSE7wX/w/IEb3WjRWlTVxFDwN6s7aW3R/aZ&#10;BLNvk91tEv99VxB6HGbmG2azG00jenK+tqxgMU9AEBdW11wq+P7Kn19B+ICssbFMCm7kYbedPG0w&#10;1XbgT+rPoRQRwj5FBVUIbSqlLyoy6Oe2JY7exTqDIUpXSu1wiHDTyGWSrKXBmuNChS0dKiqu51+j&#10;IHNrnfvDMcvffoYsfJy6vpOdUrPpuH8HEWgM/+FH+6gVvCxW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01zEAAAA3AAAAA8AAAAAAAAAAAAAAAAAmAIAAGRycy9k&#10;b3ducmV2LnhtbFBLBQYAAAAABAAEAPUAAACJAwAAAAA=&#10;" filled="f" stroked="f" strokeweight="0">
                  <v:textbox inset="0,0,0,0">
                    <w:txbxContent>
                      <w:p w:rsidR="00313791" w:rsidRPr="00F5374F" w:rsidRDefault="00313791" w:rsidP="004C0F51">
                        <w:pPr>
                          <w:rPr>
                            <w:b/>
                            <w:sz w:val="16"/>
                            <w:szCs w:val="18"/>
                          </w:rPr>
                        </w:pPr>
                        <w:r>
                          <w:rPr>
                            <w:b/>
                            <w:sz w:val="22"/>
                            <w:szCs w:val="18"/>
                          </w:rPr>
                          <w:t xml:space="preserve">    </w:t>
                        </w:r>
                        <w:r w:rsidRPr="00F5374F">
                          <w:rPr>
                            <w:b/>
                            <w:sz w:val="22"/>
                            <w:szCs w:val="18"/>
                          </w:rPr>
                          <w:t>0</w:t>
                        </w:r>
                        <w:r w:rsidRPr="00F5374F">
                          <w:rPr>
                            <w:b/>
                            <w:sz w:val="16"/>
                            <w:szCs w:val="18"/>
                          </w:rPr>
                          <w:br/>
                        </w:r>
                      </w:p>
                    </w:txbxContent>
                  </v:textbox>
                </v:rect>
                <v:group id="Group 3407" o:spid="_x0000_s2767" style="position:absolute;left:8264;top:3105;width:285;height:53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3408" o:spid="_x0000_s2768"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nsYA&#10;AADcAAAADwAAAGRycy9kb3ducmV2LnhtbESPT2vCQBTE74LfYXmF3nQTCyqpqxRBKL2U+gfs7TX7&#10;moRk34bsNpv66V1B8DjMzG+Y1WYwjeipc5VlBek0AUGcW11xoeB42E2WIJxH1thYJgX/5GCzHo9W&#10;mGkb+Iv6vS9EhLDLUEHpfZtJ6fKSDLqpbYmj92s7gz7KrpC6wxDhppGzJJlLgxXHhRJb2paU1/s/&#10;o+D0039fPtL6M1Tn7WUZ8mJ2qoNSz0/D2ysIT4N/hO/td63gJV3A7U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GnsYAAADcAAAADwAAAAAAAAAAAAAAAACYAgAAZHJz&#10;L2Rvd25yZXYueG1sUEsFBgAAAAAEAAQA9QAAAIsDAAAAAA==&#10;" filled="f" strokeweight="1pt">
                    <v:stroke dashstyle="1 1"/>
                  </v:oval>
                  <v:line id="Line 3409" o:spid="_x0000_s2769"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2DaMEAAADcAAAADwAAAGRycy9kb3ducmV2LnhtbERPXWvCMBR9H/gfwhV8GTOxY2VUo4yC&#10;IDhwdvP90ty1Zc1NSTJb/715GOzxcL43u8n24ko+dI41rJYKBHHtTMeNhq/P/dMriBCRDfaOScON&#10;Auy2s4cNFsaNfKZrFRuRQjgUqKGNcSikDHVLFsPSDcSJ+3beYkzQN9J4HFO47WWmVC4tdpwaWhyo&#10;bKn+qX6thsf3S3nMPvITlbynl+agTr5WWi/m09saRKQp/ov/3Aej4XmV1qYz6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YNowQAAANwAAAAPAAAAAAAAAAAAAAAA&#10;AKECAABkcnMvZG93bnJldi54bWxQSwUGAAAAAAQABAD5AAAAjwMAAAAA&#10;" strokeweight="1pt">
                    <v:stroke dashstyle="1 1"/>
                  </v:line>
                  <v:line id="Line 3410" o:spid="_x0000_s2770"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m88MAAADcAAAADwAAAGRycy9kb3ducmV2LnhtbESP3WoCMRSE7wt9h3AKvSmaqFR0NYos&#10;CIIF/+8Pm+Pu4uZkSaJu374pFHo5zMw3zHzZ2UY8yIfasYZBX4EgLpypudRwPq17ExAhIhtsHJOG&#10;bwqwXLy+zDEz7skHehxjKRKEQ4YaqhjbTMpQVGQx9F1LnLyr8xZjkr6UxuMzwW0jh0qNpcWa00KF&#10;LeUVFbfj3Wr4+Lrk2+F+vKOc1/RZbtTOF0rr97duNQMRqYv/4b/2xmgYDab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xJvPDAAAA3AAAAA8AAAAAAAAAAAAA&#10;AAAAoQIAAGRycy9kb3ducmV2LnhtbFBLBQYAAAAABAAEAPkAAACRAwAAAAA=&#10;" strokeweight="1pt">
                    <v:stroke dashstyle="1 1"/>
                  </v:line>
                  <v:line id="Line 3411" o:spid="_x0000_s2771"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9tsAAAADcAAAADwAAAGRycy9kb3ducmV2LnhtbERPz2vCMBS+D/wfwhO8rWnrGKUaRYWB&#10;By/LBrs+kmdbbF5KE2v335vDYMeP7/d2P7teTDSGzrOCIstBEBtvO24UfH99vFYgQkS22HsmBb8U&#10;YL9bvGyxtv7BnzTp2IgUwqFGBW2MQy1lMC05DJkfiBN39aPDmODYSDviI4W7XpZ5/i4ddpwaWhzo&#10;1JK56btTcKyMm3VxNBdNxUUe3u4/2pJSq+V82ICINMd/8Z/7bBWsyzQ/nUlHQO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uPbbAAAAA3AAAAA8AAAAAAAAAAAAAAAAA&#10;oQIAAGRycy9kb3ducmV2LnhtbFBLBQYAAAAABAAEAPkAAACOAwAAAAA=&#10;" strokeweight="1pt">
                    <v:stroke dashstyle="1 1"/>
                  </v:line>
                  <v:line id="Line 3412" o:spid="_x0000_s2772"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YLcEAAADcAAAADwAAAGRycy9kb3ducmV2LnhtbESPQYvCMBSE74L/ITxhbzatKyJdo+jC&#10;wh68GIW9PpJnW2xeShO1+++NIHgcZuYbZrUZXCtu1IfGs4Iiy0EQG28brhScjj/TJYgQkS22nknB&#10;PwXYrMejFZbW3/lANx0rkSAcSlRQx9iVUgZTk8OQ+Y44eWffO4xJ9pW0Pd4T3LVylucL6bDhtFBj&#10;R981mYu+OgW7pXGDLnZmr6nYy+38+qctKfUxGbZfICIN8R1+tX+tgs9ZAc8z6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pgtwQAAANwAAAAPAAAAAAAAAAAAAAAA&#10;AKECAABkcnMvZG93bnJldi54bWxQSwUGAAAAAAQABAD5AAAAjwMAAAAA&#10;" strokeweight="1pt">
                    <v:stroke dashstyle="1 1"/>
                  </v:line>
                  <v:line id="Line 3413" o:spid="_x0000_s2773"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GWsEAAADcAAAADwAAAGRycy9kb3ducmV2LnhtbESPQYvCMBSE7wv+h/AEb2vauixSjaKC&#10;4MHLZgWvj+TZFpuX0kSt/94IC3scZuYbZrkeXCvu1IfGs4J8moEgNt42XCk4/e4/5yBCRLbYeiYF&#10;TwqwXo0+llha/+AfuutYiQThUKKCOsaulDKYmhyGqe+Ik3fxvcOYZF9J2+MjwV0riyz7lg4bTgs1&#10;drSryVz1zSnYzo0bdL41R035UW6+bmdtSanJeNgsQEQa4n/4r32wCmZFAe8z6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AZawQAAANwAAAAPAAAAAAAAAAAAAAAA&#10;AKECAABkcnMvZG93bnJldi54bWxQSwUGAAAAAAQABAD5AAAAjwMAAAAA&#10;" strokeweight="1pt">
                    <v:stroke dashstyle="1 1"/>
                  </v:line>
                  <v:line id="Line 3414" o:spid="_x0000_s2774"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pMMAAADcAAAADwAAAGRycy9kb3ducmV2LnhtbESPQWsCMRSE74L/IbxCL6KJKxXZGkUW&#10;BKGCrdX7Y/O6u3TzsiRRt/++EQSPw8x8wyzXvW3FlXxoHGuYThQI4tKZhisNp+/teAEiRGSDrWPS&#10;8EcB1qvhYIm5cTf+ousxViJBOOSooY6xy6UMZU0Ww8R1xMn7cd5iTNJX0ni8JbhtZabUXFpsOC3U&#10;2FFRU/l7vFgNo/25+Mg+5wcqeEtv1U4dfKm0fn3pN+8gIvXxGX60d0bDLJvB/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126TDAAAA3AAAAA8AAAAAAAAAAAAA&#10;AAAAoQIAAGRycy9kb3ducmV2LnhtbFBLBQYAAAAABAAEAPkAAACRAwAAAAA=&#10;" strokeweight="1pt">
                    <v:stroke dashstyle="1 1"/>
                  </v:line>
                </v:group>
                <v:shape id="AutoShape 13508" o:spid="_x0000_s2775" type="#_x0000_t32" style="position:absolute;left:7713;top:3303;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AutoShape 13509" o:spid="_x0000_s2776" type="#_x0000_t32" style="position:absolute;left:8027;top:4181;width:177;height:2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ufsUAAADcAAAADwAAAGRycy9kb3ducmV2LnhtbESPT2vCQBTE74V+h+UVvNWNMRUbXUWU&#10;Qim9+OfQ4yP73ASzb0P2qem37xYKPQ4z8xtmuR58q27Uxyawgck4A0VcBduwM3A6vj3PQUVBttgG&#10;JgPfFGG9enxYYmnDnfd0O4hTCcKxRAO1SFdqHauaPMZx6IiTdw69R0myd9r2eE9w3+o8y2baY8Np&#10;ocaOtjVVl8PVG/g6+c/XvNh5V7ij7IU+mryYGTN6GjYLUEKD/If/2u/WwDR/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PufsUAAADcAAAADwAAAAAAAAAA&#10;AAAAAAChAgAAZHJzL2Rvd25yZXYueG1sUEsFBgAAAAAEAAQA+QAAAJMDAAAAAA==&#10;">
                  <v:stroke endarrow="block"/>
                </v:shape>
                <v:shape id="AutoShape 13510" o:spid="_x0000_s2777" type="#_x0000_t32" style="position:absolute;left:8773;top:3413;width:288;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shape id="AutoShape 13511" o:spid="_x0000_s2778" type="#_x0000_t32" style="position:absolute;left:8585;top:3293;width:3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PIsMAAADcAAAADwAAAGRycy9kb3ducmV2LnhtbESPQWsCMRSE7wX/Q3iCt5pVaZXVKFYQ&#10;pJdSFfT42Dx3g5uXZZNu1n9vCoUeh5n5hllteluLjlpvHCuYjDMQxIXThksF59P+dQHCB2SNtWNS&#10;8CAPm/XgZYW5dpG/qTuGUiQI+xwVVCE0uZS+qMiiH7uGOHk311oMSbal1C3GBLe1nGbZu7RoOC1U&#10;2NCuouJ+/LEKTPwyXXPYxY/Py9XrSObx5oxSo2G/XYII1If/8F/7oBXMpn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2zyLDAAAA3AAAAA8AAAAAAAAAAAAA&#10;AAAAoQIAAGRycy9kb3ducmV2LnhtbFBLBQYAAAAABAAEAPkAAACRAwAAAAA=&#10;">
                  <v:stroke endarrow="block"/>
                </v:shape>
                <v:group id="Group 3407" o:spid="_x0000_s2779" style="position:absolute;left:8477;top:3707;width:285;height:533;rotation:1097810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0LV3nCAAAA3AAAAA8A&#10;AAAAAAAAAAAAAAAAqgIAAGRycy9kb3ducmV2LnhtbFBLBQYAAAAABAAEAPoAAACZAwAAAAA=&#10;">
                  <v:oval id="Oval 3408" o:spid="_x0000_s278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9ysYA&#10;AADcAAAADwAAAGRycy9kb3ducmV2LnhtbESPQWvCQBSE70L/w/IKvenGCEVTVylCQbyUqgF7e82+&#10;JiHZtyG7ZlN/fbdQ8DjMzDfMejuaVgzUu9qygvksAUFcWF1zqeB8epsuQTiPrLG1TAp+yMF28zBZ&#10;Y6Zt4A8ajr4UEcIuQwWV910mpSsqMuhmtiOO3rftDfoo+1LqHkOEm1amSfIsDdYcFyrsaFdR0Ryv&#10;RkH+NXzeDvPmPdSX3W0ZijLNm6DU0+P4+gLC0+jv4f/2XitYpCv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C9ysYAAADcAAAADwAAAAAAAAAAAAAAAACYAgAAZHJz&#10;L2Rvd25yZXYueG1sUEsFBgAAAAAEAAQA9QAAAIsDAAAAAA==&#10;" filled="f" strokeweight="1pt">
                    <v:stroke dashstyle="1 1"/>
                  </v:oval>
                  <v:line id="Line 3409" o:spid="_x0000_s278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7TDsEAAADcAAAADwAAAGRycy9kb3ducmV2LnhtbERPXWvCMBR9H/gfwhV8GTOxMhnVKFIo&#10;FDZwuvl+ae7asuamJLF2/355GOzxcL53h8n2YiQfOscaVksFgrh2puNGw+dH+fQCIkRkg71j0vBD&#10;AQ772cMOc+PufKbxEhuRQjjkqKGNccilDHVLFsPSDcSJ+3LeYkzQN9J4vKdw28tMqY202HFqaHGg&#10;oqX6+3KzGh7frsVr9r45UcElPTeVOvlaab2YT8ctiEhT/Bf/uSujYb1O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tMOwQAAANwAAAAPAAAAAAAAAAAAAAAA&#10;AKECAABkcnMvZG93bnJldi54bWxQSwUGAAAAAAQABAD5AAAAjwMAAAAA&#10;" strokeweight="1pt">
                    <v:stroke dashstyle="1 1"/>
                  </v:line>
                  <v:line id="Line 3410" o:spid="_x0000_s2782"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2lcQAAADcAAAADwAAAGRycy9kb3ducmV2LnhtbESPUWvCMBSF3wf+h3CFvQxNqkykGosU&#10;BGEDp5vvl+auLWtuShK1/nszGOzxcM75DmddDLYTV/KhdawhmyoQxJUzLdcavj53kyWIEJENdo5J&#10;w50CFJvR0xpz4258pOsp1iJBOOSooYmxz6UMVUMWw9T1xMn7dt5iTNLX0ni8Jbjt5EyphbTYclpo&#10;sKeyoerndLEaXt7P5dvsY3Ggknf0Wu/VwVdK6+fxsF2BiDTE//Bfe280zOcZ/J5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naVxAAAANwAAAAPAAAAAAAAAAAA&#10;AAAAAKECAABkcnMvZG93bnJldi54bWxQSwUGAAAAAAQABAD5AAAAkgMAAAAA&#10;" strokeweight="1pt">
                    <v:stroke dashstyle="1 1"/>
                  </v:line>
                  <v:line id="Line 3411" o:spid="_x0000_s2783"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Qh8IAAADcAAAADwAAAGRycy9kb3ducmV2LnhtbESPQYvCMBSE78L+h/AEbzatikjXKLog&#10;ePBiXNjrI3nbFpuX0kSt/36zIHgcZuYbZr0dXCvu1IfGs4Iiy0EQG28brhR8Xw7TFYgQkS22nknB&#10;kwJsNx+jNZbWP/hMdx0rkSAcSlRQx9iVUgZTk8OQ+Y44eb++dxiT7Ctpe3wkuGvlLM+X0mHDaaHG&#10;jr5qMld9cwr2K+MGXezNSVNxkrvF7UdbUmoyHnafICIN8R1+tY9WwXw+g/8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mQh8IAAADcAAAADwAAAAAAAAAAAAAA&#10;AAChAgAAZHJzL2Rvd25yZXYueG1sUEsFBgAAAAAEAAQA+QAAAJADAAAAAA==&#10;" strokeweight="1pt">
                    <v:stroke dashstyle="1 1"/>
                  </v:line>
                  <v:line id="Line 3412" o:spid="_x0000_s2784"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1HMEAAADcAAAADwAAAGRycy9kb3ducmV2LnhtbESPQYvCMBSE78L+h/AWvGna7bJINYou&#10;CB68bBS8PpJnW2xeShO1/nsjLHgcZuYbZrEaXCtu1IfGs4J8moEgNt42XCk4HraTGYgQkS22nknB&#10;gwKslh+jBZbW3/mPbjpWIkE4lKigjrErpQymJodh6jvi5J197zAm2VfS9nhPcNfKryz7kQ4bTgs1&#10;dvRbk7noq1OwmRk36Hxj9pryvVx/X0/aklLjz2E9BxFpiO/wf3tnFRRFAa8z6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TUcwQAAANwAAAAPAAAAAAAAAAAAAAAA&#10;AKECAABkcnMvZG93bnJldi54bWxQSwUGAAAAAAQABAD5AAAAjwMAAAAA&#10;" strokeweight="1pt">
                    <v:stroke dashstyle="1 1"/>
                  </v:line>
                  <v:line id="Line 3413" o:spid="_x0000_s2785"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taMIAAADcAAAADwAAAGRycy9kb3ducmV2LnhtbESPQYvCMBSE78L+h/CEvdm0KiJdo+iC&#10;sAcvRsHrI3nbFpuX0kTt/vuNIHgcZuYbZrUZXCvu1IfGs4Iiy0EQG28brhScT/vJEkSIyBZbz6Tg&#10;jwJs1h+jFZbWP/hIdx0rkSAcSlRQx9iVUgZTk8OQ+Y44eb++dxiT7Ctpe3wkuGvlNM8X0mHDaaHG&#10;jr5rMld9cwp2S+MGXezMQVNxkNv57aItKfU5HrZfICIN8R1+tX+sgtlsDs8z6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ytaMIAAADcAAAADwAAAAAAAAAAAAAA&#10;AAChAgAAZHJzL2Rvd25yZXYueG1sUEsFBgAAAAAEAAQA+QAAAJADAAAAAA==&#10;" strokeweight="1pt">
                    <v:stroke dashstyle="1 1"/>
                  </v:line>
                  <v:line id="Line 3414" o:spid="_x0000_s2786"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wlsMAAADcAAAADwAAAGRycy9kb3ducmV2LnhtbESP3WoCMRSE7wt9h3AK3hRNqiiyGqUs&#10;CIIF69/9YXPcXdycLEnU9e0bQejlMDPfMPNlZxtxIx9qxxq+BgoEceFMzaWG42HVn4IIEdlg45g0&#10;PCjAcvH+NsfMuDvv6LaPpUgQDhlqqGJsMylDUZHFMHAtcfLOzluMSfpSGo/3BLeNHCo1kRZrTgsV&#10;tpRXVFz2V6vh8+eUb4a/ky3lvKJxuVZbXyitex/d9wxEpC7+h1/ttdEwGo3heS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JcJbDAAAA3AAAAA8AAAAAAAAAAAAA&#10;AAAAoQIAAGRycy9kb3ducmV2LnhtbFBLBQYAAAAABAAEAPkAAACRAwAAAAA=&#10;" strokeweight="1pt">
                    <v:stroke dashstyle="1 1"/>
                  </v:line>
                </v:group>
                <v:group id="Group 3407" o:spid="_x0000_s2787" style="position:absolute;left:7795;top:3645;width:260;height:533;rotation:-761954fd"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K4rxgAAANwA&#10;AAAPAAAAAAAAAAAAAAAAAKoCAABkcnMvZG93bnJldi54bWxQSwUGAAAAAAQABAD6AAAAnQMAAAAA&#10;">
                  <v:oval id="Oval 3408" o:spid="_x0000_s2788"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a/sYA&#10;AADcAAAADwAAAGRycy9kb3ducmV2LnhtbESPT2vCQBTE70K/w/IKvelGBZXUVYogiJfiP2hvr9nX&#10;JCT7NmTXbPTTu4WCx2FmfsMs172pRUetKy0rGI8SEMSZ1SXnCs6n7XABwnlkjbVlUnAjB+vVy2CJ&#10;qbaBD9QdfS4ihF2KCgrvm1RKlxVk0I1sQxy9X9sa9FG2udQthgg3tZwkyUwaLDkuFNjQpqCsOl6N&#10;gstP933fj6vPUH5t7ouQ5ZNLFZR6e+0/3kF46v0z/N/eaQXT6Rz+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a/sYAAADcAAAADwAAAAAAAAAAAAAAAACYAgAAZHJz&#10;L2Rvd25yZXYueG1sUEsFBgAAAAAEAAQA9QAAAIsDAAAAAA==&#10;" filled="f" strokeweight="1pt">
                    <v:stroke dashstyle="1 1"/>
                  </v:oval>
                  <v:line id="Line 3409" o:spid="_x0000_s2789"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fCMEAAADcAAAADwAAAGRycy9kb3ducmV2LnhtbERPXWvCMBR9H/gfwhV8GTOxMhnVKFIo&#10;FDZwuvl+ae7asuamJLF2/355GOzxcL53h8n2YiQfOscaVksFgrh2puNGw+dH+fQCIkRkg71j0vBD&#10;AQ772cMOc+PufKbxEhuRQjjkqKGNccilDHVLFsPSDcSJ+3LeYkzQN9J4vKdw28tMqY202HFqaHGg&#10;oqX6+3KzGh7frsVr9r45UcElPTeVOvlaab2YT8ctiEhT/Bf/uSujYb1O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N8IwQAAANwAAAAPAAAAAAAAAAAAAAAA&#10;AKECAABkcnMvZG93bnJldi54bWxQSwUGAAAAAAQABAD5AAAAjwMAAAAA&#10;" strokeweight="1pt">
                    <v:stroke dashstyle="1 1"/>
                  </v:line>
                  <v:line id="Line 3410" o:spid="_x0000_s2790"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6k8MAAADcAAAADwAAAGRycy9kb3ducmV2LnhtbESP3WoCMRSE7wXfIRyhN6UmKpV2axRZ&#10;EAQL/t8fNsfdxc3JkqS6vn1TKHg5zMw3zGzR2UbcyIfasYbRUIEgLpypudRwOq7ePkCEiGywcUwa&#10;HhRgMe/3ZpgZd+c93Q6xFAnCIUMNVYxtJmUoKrIYhq4lTt7FeYsxSV9K4/Ge4LaRY6Wm0mLNaaHC&#10;lvKKiuvhx2p4/T7nm/FuuqWcV/RertXWF0rrl0G3/AIRqYvP8H97bTRMJp/wdyY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epPDAAAA3AAAAA8AAAAAAAAAAAAA&#10;AAAAoQIAAGRycy9kb3ducmV2LnhtbFBLBQYAAAAABAAEAPkAAACRAwAAAAA=&#10;" strokeweight="1pt">
                    <v:stroke dashstyle="1 1"/>
                  </v:line>
                  <v:line id="Line 3411" o:spid="_x0000_s2791"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YFr8AAADcAAAADwAAAGRycy9kb3ducmV2LnhtbERPTYvCMBC9C/sfwgh707SuiHSNpS4I&#10;e/BiFLwOyWxbbCalidr99+YgeHy87005uk7caQitZwX5PANBbLxtuVZwPu1naxAhIlvsPJOCfwpQ&#10;bj8mGyysf/CR7jrWIoVwKFBBE2NfSBlMQw7D3PfEifvzg8OY4FBLO+AjhbtOLrJsJR22nBoa7Omn&#10;IXPVN6dgtzZu1PnOHDTlB1ktbxdtSanP6Vh9g4g0xrf45f61Cr6WaX46k46A3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3HYFr8AAADcAAAADwAAAAAAAAAAAAAAAACh&#10;AgAAZHJzL2Rvd25yZXYueG1sUEsFBgAAAAAEAAQA+QAAAI0DAAAAAA==&#10;" strokeweight="1pt">
                    <v:stroke dashstyle="1 1"/>
                  </v:line>
                  <v:line id="Line 3412" o:spid="_x0000_s2792"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19jcMAAADcAAAADwAAAGRycy9kb3ducmV2LnhtbESPzWrDMBCE74G+g9hCbrHsNpTgRglJ&#10;odCDL1EDvS7S1ja1VsaSf/r2UaGQ4zAz3zD74+I6MdEQWs8KiiwHQWy8bblWcP183+xAhIhssfNM&#10;Cn4pwPHwsNpjaf3MF5p0rEWCcChRQRNjX0oZTEMOQ+Z74uR9+8FhTHKopR1wTnDXyac8f5EOW04L&#10;Dfb01pD50aNTcN4Zt+jibCpNRSVP2/FLW1Jq/bicXkFEWuI9/N/+sAqetwX8nUlHQB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fY3DAAAA3AAAAA8AAAAAAAAAAAAA&#10;AAAAoQIAAGRycy9kb3ducmV2LnhtbFBLBQYAAAAABAAEAPkAAACRAwAAAAA=&#10;" strokeweight="1pt">
                    <v:stroke dashstyle="1 1"/>
                  </v:line>
                  <v:line id="Line 3413" o:spid="_x0000_s2793"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sMAAADcAAAADwAAAGRycy9kb3ducmV2LnhtbESPwWrDMBBE74X8g9hCbo3sNBTjWAlJ&#10;oNBDLlULvS7Sxja1VsZSbPfvo0Cgx2Fm3jDVfnadGGkIrWcF+SoDQWy8bblW8P31/lKACBHZYueZ&#10;FPxRgP1u8VRhaf3EnzTqWIsE4VCigibGvpQymIYchpXviZN38YPDmORQSzvglOCuk+sse5MOW04L&#10;DfZ0asj86qtTcCyMm3V+NGdN+VkeNtcfbUmp5fN82IKINMf/8KP9YRW8btZwP5OO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v4/rDAAAA3AAAAA8AAAAAAAAAAAAA&#10;AAAAoQIAAGRycy9kb3ducmV2LnhtbFBLBQYAAAAABAAEAPkAAACRAwAAAAA=&#10;" strokeweight="1pt">
                    <v:stroke dashstyle="1 1"/>
                  </v:line>
                  <v:line id="Line 3414" o:spid="_x0000_s2794"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BMMAAADcAAAADwAAAGRycy9kb3ducmV2LnhtbESPQWsCMRSE70L/Q3gFL1KTqpWyNUpZ&#10;EIQKWqv3x+a5u7h5WZKo239vBMHjMDPfMLNFZxtxIR9qxxrehwoEceFMzaWG/d/y7RNEiMgGG8ek&#10;4Z8CLOYvvRlmxl35ly67WIoE4ZChhirGNpMyFBVZDEPXEifv6LzFmKQvpfF4TXDbyJFSU2mx5rRQ&#10;YUt5RcVpd7YaButD/jPaTjeU85I+ypXa+EJp3X/tvr9AROriM/xor4yG8WQM9zPp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qPgTDAAAA3AAAAA8AAAAAAAAAAAAA&#10;AAAAoQIAAGRycy9kb3ducmV2LnhtbFBLBQYAAAAABAAEAPkAAACRAwAAAAA=&#10;" strokeweight="1pt">
                    <v:stroke dashstyle="1 1"/>
                  </v:line>
                </v:group>
                <v:shape id="AutoShape 13528" o:spid="_x0000_s2795" type="#_x0000_t32" style="position:absolute;left:7498;top:3408;width:258;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tscAAADcAAAADwAAAGRycy9kb3ducmV2LnhtbESPT2vCQBTE74V+h+UVvNWNfyg1ZiNF&#10;UIrFQ7UEvT2yzyQ0+zbsrhr76btCocdhZn7DZIvetOJCzjeWFYyGCQji0uqGKwVf+9XzKwgfkDW2&#10;lknBjTws8seHDFNtr/xJl12oRISwT1FBHUKXSunLmgz6oe2Io3eyzmCI0lVSO7xGuGnlOElepMGG&#10;40KNHS1rKr93Z6Pg8DE7F7diS5tiNNsc0Rn/s18rNXjq3+YgAvXhP/zXftcKJt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v+2xwAAANwAAAAPAAAAAAAA&#10;AAAAAAAAAKECAABkcnMvZG93bnJldi54bWxQSwUGAAAAAAQABAD5AAAAlQMAAAAA&#10;">
                  <v:stroke endarrow="block"/>
                </v:shape>
                <v:shape id="AutoShape 13529" o:spid="_x0000_s2796" type="#_x0000_t32" style="position:absolute;left:8372;top:4217;width:141;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RbsQAAADcAAAADwAAAGRycy9kb3ducmV2LnhtbESPzWrDMBCE74W8g9hAb42cNgnBtRzS&#10;QCH0UvID6XGxtraotTKWajlvXwUKOQ4z8w1TbEbbioF6bxwrmM8yEMSV04ZrBefT+9MahA/IGlvH&#10;pOBKHjbl5KHAXLvIBxqOoRYJwj5HBU0IXS6lrxqy6GeuI07et+sthiT7WuoeY4LbVj5n2UpaNJwW&#10;Guxo11D1c/y1Ckz8NEO338W3j8uX15HMdemMUo/TcfsKItAY7uH/9l4reFk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xFuxAAAANwAAAAPAAAAAAAAAAAA&#10;AAAAAKECAABkcnMvZG93bnJldi54bWxQSwUGAAAAAAQABAD5AAAAkgMAAAAA&#10;">
                  <v:stroke endarrow="block"/>
                </v:shape>
                <w10:wrap type="square"/>
              </v:group>
            </w:pict>
          </mc:Fallback>
        </mc:AlternateContent>
      </w:r>
      <w:r w:rsidR="004C7439">
        <w:rPr>
          <w:rFonts w:eastAsia="Times New Roman"/>
          <w:sz w:val="24"/>
        </w:rPr>
        <w:br/>
      </w:r>
      <w:r w:rsidR="001F37A1" w:rsidRPr="001F37A1">
        <w:rPr>
          <w:color w:val="000000"/>
          <w:szCs w:val="18"/>
        </w:rPr>
        <w:t>P is caught in a psychical 'Bermuda Triangle'</w:t>
      </w:r>
      <w:r w:rsidR="001F37A1" w:rsidRPr="001F37A1">
        <w:rPr>
          <w:color w:val="000000"/>
          <w:sz w:val="18"/>
          <w:szCs w:val="16"/>
        </w:rPr>
        <w:t>:</w:t>
      </w:r>
      <w:r w:rsidR="004C0F51" w:rsidRPr="004C7439">
        <w:rPr>
          <w:sz w:val="18"/>
        </w:rPr>
        <w:fldChar w:fldCharType="begin"/>
      </w:r>
      <w:r w:rsidR="004C0F51" w:rsidRPr="004C7439">
        <w:rPr>
          <w:sz w:val="22"/>
        </w:rPr>
        <w:instrText xml:space="preserve"> XE "Bermuda Triangle, psychical" </w:instrText>
      </w:r>
      <w:r w:rsidR="004C0F51" w:rsidRPr="004C7439">
        <w:rPr>
          <w:sz w:val="18"/>
        </w:rPr>
        <w:fldChar w:fldCharType="end"/>
      </w:r>
      <w:r w:rsidR="004C0F51" w:rsidRPr="004C7439">
        <w:rPr>
          <w:sz w:val="18"/>
        </w:rPr>
        <w:br/>
      </w:r>
      <w:r w:rsidR="004C0F51" w:rsidRPr="004C7439">
        <w:t>A +sA and its opponent drive the person in front of themselves, from one to another or into nothingness.</w:t>
      </w:r>
      <w:r w:rsidR="004C0F51" w:rsidRPr="004C7439">
        <w:br/>
        <w:t>How here the inner sA/ It make fear, madness etc. this psycho-terror - in the form of `carrot and stick '(and emptiness) - is also used in totalitarian systems to suppress people.</w:t>
      </w:r>
      <w:r w:rsidR="004C0F51" w:rsidRPr="00BE19AB">
        <w:rPr>
          <w:sz w:val="22"/>
        </w:rPr>
        <w:br/>
      </w:r>
    </w:p>
    <w:p w:rsidR="004C0F51" w:rsidRPr="00BE19AB" w:rsidRDefault="004C0F51" w:rsidP="004C0F51">
      <w:pPr>
        <w:spacing w:line="276" w:lineRule="auto"/>
        <w:rPr>
          <w:rFonts w:eastAsia="Times New Roman"/>
          <w:sz w:val="24"/>
        </w:rPr>
      </w:pPr>
      <w:r w:rsidRPr="00BE19AB">
        <w:rPr>
          <w:rFonts w:eastAsia="Times New Roman"/>
          <w:sz w:val="22"/>
          <w:u w:val="single"/>
        </w:rPr>
        <w:br/>
      </w:r>
      <w:r w:rsidRPr="00BE19AB">
        <w:rPr>
          <w:sz w:val="24"/>
          <w:u w:val="single"/>
        </w:rPr>
        <w:t>Example</w:t>
      </w:r>
      <w:r w:rsidRPr="00BE19AB">
        <w:rPr>
          <w:sz w:val="24"/>
        </w:rPr>
        <w:t xml:space="preserve"> of the fear causing by emptiness: "I am absolutely ignorant of, as you say, `the pleasure of doing nothing´. As soon as I no longer hold a book, or am not dreaming of writing one, a lamentable boredom [</w:t>
      </w:r>
      <w:r w:rsidRPr="00BE19AB">
        <w:rPr>
          <w:b/>
          <w:bCs/>
          <w:sz w:val="24"/>
        </w:rPr>
        <w:t>0*</w:t>
      </w:r>
      <w:r w:rsidRPr="00BE19AB">
        <w:rPr>
          <w:sz w:val="24"/>
        </w:rPr>
        <w:t xml:space="preserve">] seizes upon me. Life, in short, seems tolerable to me only </w:t>
      </w:r>
      <w:r w:rsidRPr="00BE19AB">
        <w:rPr>
          <w:sz w:val="24"/>
        </w:rPr>
        <w:lastRenderedPageBreak/>
        <w:t>by legerdemain. Or else one must give oneself up to disordered pleasure [</w:t>
      </w:r>
      <w:r w:rsidRPr="00BE19AB">
        <w:rPr>
          <w:b/>
          <w:bCs/>
          <w:sz w:val="24"/>
        </w:rPr>
        <w:t>+sA</w:t>
      </w:r>
      <w:r w:rsidRPr="00BE19AB">
        <w:rPr>
          <w:sz w:val="24"/>
        </w:rPr>
        <w:t>]... and even then!" (Gustav Flaubert to George Sand).</w:t>
      </w:r>
      <w:r w:rsidRPr="00BE19AB">
        <w:rPr>
          <w:rStyle w:val="Funotenzeichen"/>
          <w:rFonts w:asciiTheme="minorHAnsi" w:hAnsiTheme="minorHAnsi"/>
          <w:sz w:val="22"/>
        </w:rPr>
        <w:footnoteReference w:id="360"/>
      </w:r>
    </w:p>
    <w:p w:rsidR="008203B1" w:rsidRDefault="004C0F51" w:rsidP="004C0F51">
      <w:pPr>
        <w:pStyle w:val="berschrift3"/>
        <w:spacing w:line="276" w:lineRule="auto"/>
        <w:rPr>
          <w:sz w:val="32"/>
        </w:rPr>
      </w:pPr>
      <w:bookmarkStart w:id="894" w:name="_Toc524363057"/>
      <w:bookmarkStart w:id="895" w:name="_Toc532398694"/>
      <w:bookmarkStart w:id="896" w:name="_Toc71106955"/>
      <w:r w:rsidRPr="00BE19AB">
        <w:rPr>
          <w:sz w:val="32"/>
        </w:rPr>
        <w:t>Burn-Out</w:t>
      </w:r>
      <w:bookmarkEnd w:id="894"/>
      <w:bookmarkEnd w:id="895"/>
      <w:bookmarkEnd w:id="896"/>
    </w:p>
    <w:p w:rsidR="008203B1" w:rsidRDefault="008203B1" w:rsidP="008203B1">
      <w:r w:rsidRPr="008203B1">
        <w:t>Dedicated to my daughter Barbara.</w:t>
      </w:r>
    </w:p>
    <w:p w:rsidR="004C0F51" w:rsidRPr="00BE19AB" w:rsidRDefault="004C0F51" w:rsidP="008203B1">
      <w:r w:rsidRPr="00BE19AB">
        <w:fldChar w:fldCharType="begin"/>
      </w:r>
      <w:r w:rsidRPr="00BE19AB">
        <w:instrText xml:space="preserve"> XE "burn-out" </w:instrText>
      </w:r>
      <w:r w:rsidRPr="00BE19AB">
        <w:fldChar w:fldCharType="end"/>
      </w:r>
    </w:p>
    <w:p w:rsidR="004C0F51" w:rsidRPr="00BE19AB" w:rsidRDefault="004C0F51" w:rsidP="004C0F51">
      <w:pPr>
        <w:spacing w:line="276" w:lineRule="auto"/>
        <w:rPr>
          <w:sz w:val="24"/>
        </w:rPr>
      </w:pPr>
      <w:r w:rsidRPr="00BE19AB">
        <w:rPr>
          <w:sz w:val="24"/>
        </w:rPr>
        <w:t>P is usually too identified with the +*, which he/she sacrifices him/herself for. In other words, P burns for something +* and then burns out. P is full of experiencing a high at first and eventually exploiting his/her Self.</w:t>
      </w:r>
    </w:p>
    <w:p w:rsidR="004C0F51" w:rsidRPr="00BE19AB" w:rsidRDefault="004C0F51" w:rsidP="004C0F51">
      <w:pPr>
        <w:spacing w:line="276" w:lineRule="auto"/>
        <w:rPr>
          <w:sz w:val="24"/>
        </w:rPr>
      </w:pPr>
      <w:r w:rsidRPr="00BE19AB">
        <w:rPr>
          <w:sz w:val="24"/>
        </w:rPr>
        <w:t>At the same time, P needs too much energy to fend off what he experiences as absolutely negative (‒*).</w:t>
      </w:r>
      <w:r w:rsidRPr="00BE19AB">
        <w:rPr>
          <w:sz w:val="24"/>
        </w:rPr>
        <w:br/>
      </w:r>
      <w:r w:rsidRPr="00BE19AB">
        <w:rPr>
          <w:sz w:val="22"/>
        </w:rPr>
        <w:t>Example:</w:t>
      </w:r>
      <w:r w:rsidRPr="00BE19AB">
        <w:rPr>
          <w:sz w:val="24"/>
        </w:rPr>
        <w:t xml:space="preserve"> </w:t>
      </w:r>
    </w:p>
    <w:p w:rsidR="004C0F51" w:rsidRPr="00BE19AB" w:rsidRDefault="004C0F51" w:rsidP="004C0F51">
      <w:pPr>
        <w:spacing w:line="276" w:lineRule="auto"/>
        <w:ind w:left="567"/>
        <w:rPr>
          <w:rFonts w:eastAsia="Times New Roman"/>
          <w:sz w:val="24"/>
        </w:rPr>
      </w:pPr>
      <w:r w:rsidRPr="00BE19AB">
        <w:rPr>
          <w:sz w:val="22"/>
        </w:rPr>
        <w:t>Yes, I know from where I came!</w:t>
      </w:r>
      <w:r w:rsidRPr="00BE19AB">
        <w:rPr>
          <w:sz w:val="22"/>
        </w:rPr>
        <w:br/>
        <w:t>Ever hungry like a flame,</w:t>
      </w:r>
      <w:r w:rsidRPr="00BE19AB">
        <w:rPr>
          <w:sz w:val="22"/>
        </w:rPr>
        <w:br/>
        <w:t>I consume myself and glow.</w:t>
      </w:r>
      <w:r w:rsidRPr="00BE19AB">
        <w:rPr>
          <w:sz w:val="22"/>
        </w:rPr>
        <w:br/>
        <w:t>Light grows all that I conceive,</w:t>
      </w:r>
      <w:r w:rsidRPr="00BE19AB">
        <w:rPr>
          <w:sz w:val="22"/>
        </w:rPr>
        <w:br/>
        <w:t>Ashes everything I leave:</w:t>
      </w:r>
      <w:r w:rsidRPr="00BE19AB">
        <w:rPr>
          <w:sz w:val="22"/>
        </w:rPr>
        <w:br/>
        <w:t xml:space="preserve">Flame I am assuredly. </w:t>
      </w:r>
      <w:r w:rsidR="00C052B6">
        <w:rPr>
          <w:sz w:val="22"/>
        </w:rPr>
        <w:t>(</w:t>
      </w:r>
      <w:r w:rsidRPr="00BE19AB">
        <w:rPr>
          <w:sz w:val="22"/>
        </w:rPr>
        <w:t>F. Nietzsche, Ecce Homo</w:t>
      </w:r>
      <w:r w:rsidR="00C052B6">
        <w:rPr>
          <w:sz w:val="22"/>
        </w:rPr>
        <w:t>)</w:t>
      </w:r>
      <w:r w:rsidRPr="00BE19AB">
        <w:rPr>
          <w:sz w:val="22"/>
        </w:rPr>
        <w:t>.</w:t>
      </w:r>
      <w:r w:rsidRPr="00BE19AB">
        <w:rPr>
          <w:rStyle w:val="Funotenzeichen"/>
          <w:rFonts w:asciiTheme="minorHAnsi" w:hAnsiTheme="minorHAnsi"/>
          <w:sz w:val="22"/>
        </w:rPr>
        <w:footnoteReference w:id="361"/>
      </w:r>
    </w:p>
    <w:p w:rsidR="004C0F51" w:rsidRPr="00BE19AB" w:rsidRDefault="004C0F51" w:rsidP="004C0F51">
      <w:pPr>
        <w:pStyle w:val="berschrift3"/>
        <w:spacing w:line="276" w:lineRule="auto"/>
        <w:rPr>
          <w:sz w:val="32"/>
        </w:rPr>
      </w:pPr>
      <w:bookmarkStart w:id="897" w:name="_Toc524363058"/>
      <w:bookmarkStart w:id="898" w:name="_Toc532398695"/>
      <w:bookmarkStart w:id="899" w:name="_Toc71106956"/>
      <w:r w:rsidRPr="00BE19AB">
        <w:rPr>
          <w:sz w:val="32"/>
        </w:rPr>
        <w:t>Pain</w:t>
      </w:r>
      <w:bookmarkEnd w:id="897"/>
      <w:bookmarkEnd w:id="898"/>
      <w:bookmarkEnd w:id="899"/>
      <w:r w:rsidRPr="00BE19AB">
        <w:rPr>
          <w:sz w:val="32"/>
        </w:rPr>
        <w:fldChar w:fldCharType="begin"/>
      </w:r>
      <w:r w:rsidRPr="00BE19AB">
        <w:rPr>
          <w:sz w:val="32"/>
        </w:rPr>
        <w:instrText xml:space="preserve"> XE "pain" </w:instrText>
      </w:r>
      <w:r w:rsidRPr="00BE19AB">
        <w:rPr>
          <w:sz w:val="32"/>
        </w:rPr>
        <w:fldChar w:fldCharType="end"/>
      </w:r>
    </w:p>
    <w:p w:rsidR="004C0F51" w:rsidRPr="00BE19AB" w:rsidRDefault="004C0F51" w:rsidP="004C0F51">
      <w:pPr>
        <w:spacing w:line="276" w:lineRule="auto"/>
        <w:rPr>
          <w:rFonts w:eastAsia="Times New Roman"/>
          <w:sz w:val="24"/>
        </w:rPr>
      </w:pPr>
      <w:r w:rsidRPr="00BE19AB">
        <w:rPr>
          <w:sz w:val="24"/>
        </w:rPr>
        <w:t>Every It/sA may cause pain: a +sA if it is being lost, a ‒sA or ‒0 if it appears or may appear. It mainly affects the sA that are effective in aspects 7 and 23. When it comes to sA in aspect 23 it is especially about traumata and injuries that affect the absolute-area of a person and/or absolutizations that avert the development of effective protection.</w:t>
      </w:r>
      <w:r w:rsidRPr="00BE19AB">
        <w:rPr>
          <w:sz w:val="24"/>
        </w:rPr>
        <w:br/>
        <w:t>S. Freud already ascertained that nothing hurts as much as the loss of a love-object ( sA).</w:t>
      </w:r>
      <w:r w:rsidRPr="00BE19AB">
        <w:rPr>
          <w:sz w:val="24"/>
        </w:rPr>
        <w:br/>
        <w:t>[+A however, can never be lost - only the belief in it.]</w:t>
      </w:r>
      <w:r w:rsidRPr="00BE19AB">
        <w:rPr>
          <w:sz w:val="24"/>
        </w:rPr>
        <w:br/>
        <w:t xml:space="preserve">Situations of pain may also occur with positive processes (labor pain, pain when going through a reasonable separation). However, those are usually limited in time, do not become chronic and have positive results. </w:t>
      </w:r>
      <w:r w:rsidRPr="00BE19AB">
        <w:rPr>
          <w:sz w:val="24"/>
        </w:rPr>
        <w:br/>
      </w:r>
      <w:r w:rsidRPr="00BE19AB">
        <w:rPr>
          <w:sz w:val="22"/>
        </w:rPr>
        <w:t>(`Your pain today is your freedom of tomorrow '.</w:t>
      </w:r>
      <w:r w:rsidRPr="00BE19AB">
        <w:rPr>
          <w:sz w:val="24"/>
        </w:rPr>
        <w:t>)</w:t>
      </w:r>
    </w:p>
    <w:p w:rsidR="004C0F51" w:rsidRPr="00BE19AB" w:rsidRDefault="004C0F51" w:rsidP="004C0F51">
      <w:pPr>
        <w:pStyle w:val="berschrift3"/>
        <w:spacing w:line="276" w:lineRule="auto"/>
        <w:rPr>
          <w:sz w:val="32"/>
        </w:rPr>
      </w:pPr>
      <w:bookmarkStart w:id="900" w:name="_Toc524363059"/>
      <w:bookmarkStart w:id="901" w:name="_Toc532398696"/>
      <w:bookmarkStart w:id="902" w:name="_Toc71106957"/>
      <w:r w:rsidRPr="00BE19AB">
        <w:rPr>
          <w:sz w:val="32"/>
        </w:rPr>
        <w:t>Post-Traumatic Stress Disorders</w:t>
      </w:r>
      <w:bookmarkEnd w:id="900"/>
      <w:bookmarkEnd w:id="901"/>
      <w:bookmarkEnd w:id="902"/>
      <w:r w:rsidRPr="00BE19AB">
        <w:rPr>
          <w:sz w:val="32"/>
        </w:rPr>
        <w:fldChar w:fldCharType="begin"/>
      </w:r>
      <w:r w:rsidRPr="00BE19AB">
        <w:rPr>
          <w:sz w:val="32"/>
        </w:rPr>
        <w:instrText xml:space="preserve"> XE "post-traumatic stress disorders" </w:instrText>
      </w:r>
      <w:r w:rsidRPr="00BE19AB">
        <w:rPr>
          <w:sz w:val="32"/>
        </w:rPr>
        <w:fldChar w:fldCharType="end"/>
      </w:r>
    </w:p>
    <w:p w:rsidR="004C0F51" w:rsidRPr="00BE19AB" w:rsidRDefault="004C0F51" w:rsidP="004C0F51">
      <w:pPr>
        <w:spacing w:line="276" w:lineRule="auto"/>
        <w:rPr>
          <w:rFonts w:eastAsia="Times New Roman"/>
          <w:sz w:val="24"/>
        </w:rPr>
      </w:pPr>
      <w:r w:rsidRPr="00BE19AB">
        <w:rPr>
          <w:rFonts w:eastAsia="Times New Roman"/>
          <w:sz w:val="24"/>
        </w:rPr>
        <w:t>Post-traumatic stress disorders (PTSD) occur:</w:t>
      </w:r>
    </w:p>
    <w:p w:rsidR="004C0F51" w:rsidRPr="00BE19AB" w:rsidRDefault="004C0F51" w:rsidP="004C0F51">
      <w:pPr>
        <w:spacing w:line="276" w:lineRule="auto"/>
        <w:rPr>
          <w:rFonts w:eastAsia="Times New Roman"/>
          <w:sz w:val="24"/>
        </w:rPr>
      </w:pPr>
      <w:r w:rsidRPr="00BE19AB">
        <w:rPr>
          <w:rFonts w:eastAsia="Times New Roman"/>
          <w:sz w:val="24"/>
        </w:rPr>
        <w:t xml:space="preserve">• Objectively through confrontation with death, through serious injuries, through sexual abuse, rape, violent attacks, kidnapping, terror, war, torture, imprisonment, catastrophes, accidents, or diagnosis of a life-threatening disease. It can be experienced personally or </w:t>
      </w:r>
      <w:r w:rsidRPr="00BE19AB">
        <w:rPr>
          <w:rFonts w:eastAsia="Times New Roman"/>
          <w:sz w:val="24"/>
        </w:rPr>
        <w:lastRenderedPageBreak/>
        <w:t>through another person.</w:t>
      </w:r>
      <w:r w:rsidRPr="00BE19AB">
        <w:rPr>
          <w:rFonts w:eastAsia="Times New Roman"/>
          <w:sz w:val="24"/>
        </w:rPr>
        <w:br/>
        <w:t>• Subjectively through intensive fear, helplessness or shock. [Cit. DSM-IV, 1996.]</w:t>
      </w:r>
      <w:r w:rsidRPr="00BE19AB">
        <w:rPr>
          <w:rFonts w:eastAsia="Times New Roman"/>
          <w:sz w:val="24"/>
        </w:rPr>
        <w:br/>
      </w:r>
      <w:r w:rsidRPr="00912E71">
        <w:rPr>
          <w:rFonts w:eastAsia="Times New Roman"/>
        </w:rPr>
        <w:br/>
      </w:r>
      <w:r w:rsidRPr="00BE19AB">
        <w:rPr>
          <w:rFonts w:eastAsia="Times New Roman"/>
          <w:sz w:val="24"/>
        </w:rPr>
        <w:t>There are highly differentiated concepts of treatment that are mainly based on behavioral therapeutic fundamentals.</w:t>
      </w:r>
      <w:r w:rsidR="00BF7B25">
        <w:rPr>
          <w:rStyle w:val="Funotenzeichen"/>
          <w:rFonts w:eastAsia="Times New Roman"/>
        </w:rPr>
        <w:footnoteReference w:id="362"/>
      </w:r>
      <w:r w:rsidRPr="00BE19AB">
        <w:rPr>
          <w:rFonts w:eastAsia="Times New Roman"/>
          <w:sz w:val="24"/>
        </w:rPr>
        <w:t xml:space="preserve"> I do believe that an extension of those concepts by including good spirituality, or religion would be reasonable for the following two reasons: </w:t>
      </w:r>
      <w:r w:rsidRPr="00BE19AB">
        <w:rPr>
          <w:rFonts w:eastAsia="Times New Roman"/>
          <w:sz w:val="24"/>
        </w:rPr>
        <w:br/>
        <w:t xml:space="preserve">1) Statistics show that people who are religious or spiritual have better chances of recovery. </w:t>
      </w:r>
      <w:r w:rsidRPr="00BE19AB">
        <w:rPr>
          <w:rStyle w:val="Funotenzeichen"/>
          <w:rFonts w:asciiTheme="minorHAnsi" w:hAnsiTheme="minorHAnsi"/>
          <w:sz w:val="22"/>
        </w:rPr>
        <w:footnoteReference w:id="363"/>
      </w:r>
      <w:r w:rsidRPr="00BE19AB">
        <w:rPr>
          <w:rFonts w:eastAsia="Times New Roman"/>
          <w:sz w:val="24"/>
        </w:rPr>
        <w:br/>
      </w:r>
      <w:r w:rsidRPr="00BE19AB">
        <w:rPr>
          <w:sz w:val="24"/>
        </w:rPr>
        <w:t>2) PTSD's have especially to do with relationships between offenders and victims and the context of problems of death. I do believe, that those difficulties are of existential importance (absolute-sphere) for the affected people and are therefore best solved based on good beliefs. Why? Such as the PTSD-therapists suppose, the trauma is best rehabilitated when there is a secure and trustworthy relationship between victim and therapist.</w:t>
      </w:r>
      <w:r w:rsidRPr="00BE19AB">
        <w:rPr>
          <w:sz w:val="24"/>
        </w:rPr>
        <w:br/>
        <w:t xml:space="preserve">The offenders are usually not available. The belief in a fair or maybe even avenging God, however, may relieve the victims more than the options a therapist has. Another difficulty lies in the resolving of the victim´s feelings of guilt, vengeance, and aggression that come along with traumatizations. In the best-case scenario that would mean giving it away to a higher power such as God. More exact: An important problem is that the victim often starts viewing him-/herself as a potential offender or may become too and is not able to unite both roles in a satisfactory way unless he/she gives the problem to a higher authority. This higher authority </w:t>
      </w:r>
      <w:r w:rsidR="009E33AC" w:rsidRPr="00BE19AB">
        <w:rPr>
          <w:sz w:val="24"/>
        </w:rPr>
        <w:t>(God</w:t>
      </w:r>
      <w:r w:rsidR="009E33AC" w:rsidRPr="007B0E87">
        <w:rPr>
          <w:sz w:val="24"/>
          <w:vertAlign w:val="superscript"/>
        </w:rPr>
        <w:t>1</w:t>
      </w:r>
      <w:r w:rsidRPr="00BE19AB">
        <w:rPr>
          <w:sz w:val="24"/>
        </w:rPr>
        <w:t>) is able to avenge the sacrifice if the offender does not repent of his behavior and may show mercy if the victim him/herself becomes a perpetrator and regrets his actions.</w:t>
      </w:r>
      <w:r w:rsidRPr="00BE19AB">
        <w:rPr>
          <w:sz w:val="24"/>
        </w:rPr>
        <w:br/>
      </w:r>
      <w:r w:rsidRPr="00BE19AB">
        <w:rPr>
          <w:sz w:val="24"/>
        </w:rPr>
        <w:tab/>
        <w:t>When it comes to the mentioned 'confrontation with death', it is a question of belief if death is the last or not. Why should a psychotherapist convey a negative or no faith at all if there are just as many (or more) reasons for an afterlife? Why should a psychotherapist not convey a belief/faith, that reflects a relieving and liberating possibility?</w:t>
      </w:r>
      <w:r w:rsidRPr="00BE19AB">
        <w:rPr>
          <w:rStyle w:val="Funotenzeichen"/>
          <w:rFonts w:asciiTheme="minorHAnsi" w:hAnsiTheme="minorHAnsi"/>
          <w:sz w:val="22"/>
        </w:rPr>
        <w:footnoteReference w:id="364"/>
      </w:r>
    </w:p>
    <w:p w:rsidR="004C0F51" w:rsidRPr="00BE19AB" w:rsidRDefault="004C0F51" w:rsidP="004C0F51">
      <w:pPr>
        <w:pStyle w:val="berschrift3"/>
        <w:spacing w:line="276" w:lineRule="auto"/>
        <w:rPr>
          <w:sz w:val="32"/>
        </w:rPr>
      </w:pPr>
      <w:bookmarkStart w:id="903" w:name="_Toc524363060"/>
      <w:bookmarkStart w:id="904" w:name="_Toc532398697"/>
      <w:bookmarkStart w:id="905" w:name="_Toc71106958"/>
      <w:r w:rsidRPr="00BE19AB">
        <w:rPr>
          <w:sz w:val="32"/>
        </w:rPr>
        <w:t>Communication Disturbances</w:t>
      </w:r>
      <w:bookmarkEnd w:id="903"/>
      <w:bookmarkEnd w:id="904"/>
      <w:bookmarkEnd w:id="905"/>
    </w:p>
    <w:p w:rsidR="004C0F51" w:rsidRPr="00BE19AB" w:rsidRDefault="004C0F51" w:rsidP="004C0F51">
      <w:pPr>
        <w:spacing w:line="276" w:lineRule="auto"/>
        <w:rPr>
          <w:rFonts w:cs="Tahoma"/>
          <w:szCs w:val="16"/>
        </w:rPr>
      </w:pPr>
      <w:r w:rsidRPr="00BE19AB">
        <w:rPr>
          <w:sz w:val="24"/>
        </w:rPr>
        <w:t xml:space="preserve">See </w:t>
      </w:r>
      <w:hyperlink w:anchor="_Complex_personal_dynamics" w:history="1">
        <w:r w:rsidRPr="00BE19AB">
          <w:rPr>
            <w:rStyle w:val="Hyperlink"/>
            <w:sz w:val="22"/>
          </w:rPr>
          <w:t>Relationship disorders</w:t>
        </w:r>
      </w:hyperlink>
      <w:r w:rsidRPr="00BE19AB">
        <w:rPr>
          <w:sz w:val="24"/>
        </w:rPr>
        <w:t xml:space="preserve"> elsewhere.</w:t>
      </w:r>
    </w:p>
    <w:p w:rsidR="004C0F51" w:rsidRPr="00BE19AB" w:rsidRDefault="004C0F51" w:rsidP="004C0F51">
      <w:pPr>
        <w:pStyle w:val="berschrift3"/>
        <w:spacing w:line="276" w:lineRule="auto"/>
        <w:rPr>
          <w:sz w:val="32"/>
        </w:rPr>
      </w:pPr>
      <w:bookmarkStart w:id="906" w:name="_Toc524363061"/>
      <w:bookmarkStart w:id="907" w:name="_Toc532398698"/>
      <w:bookmarkStart w:id="908" w:name="_Toc71106959"/>
      <w:r w:rsidRPr="00BE19AB">
        <w:rPr>
          <w:sz w:val="32"/>
        </w:rPr>
        <w:t>ADHD</w:t>
      </w:r>
      <w:bookmarkEnd w:id="906"/>
      <w:bookmarkEnd w:id="907"/>
      <w:bookmarkEnd w:id="908"/>
      <w:r w:rsidRPr="00BE19AB">
        <w:rPr>
          <w:sz w:val="32"/>
        </w:rPr>
        <w:fldChar w:fldCharType="begin"/>
      </w:r>
      <w:r w:rsidRPr="00BE19AB">
        <w:rPr>
          <w:sz w:val="32"/>
        </w:rPr>
        <w:instrText xml:space="preserve"> XE "ADHD" </w:instrText>
      </w:r>
      <w:r w:rsidRPr="00BE19AB">
        <w:rPr>
          <w:sz w:val="32"/>
        </w:rPr>
        <w:fldChar w:fldCharType="end"/>
      </w:r>
    </w:p>
    <w:p w:rsidR="004C0F51" w:rsidRPr="00BE19AB" w:rsidRDefault="004C0F51" w:rsidP="004C0F51">
      <w:pPr>
        <w:spacing w:line="276" w:lineRule="auto"/>
        <w:rPr>
          <w:rFonts w:eastAsia="Times New Roman"/>
          <w:sz w:val="24"/>
        </w:rPr>
      </w:pPr>
      <w:r w:rsidRPr="00BE19AB">
        <w:rPr>
          <w:sz w:val="24"/>
        </w:rPr>
        <w:t xml:space="preserve">Some brief therapeutic remarks to attention deficit hyperactivity disorder (ADHD): </w:t>
      </w:r>
      <w:r w:rsidRPr="00BE19AB">
        <w:rPr>
          <w:sz w:val="24"/>
        </w:rPr>
        <w:br/>
        <w:t xml:space="preserve">Avoid the black-or-white-thinking regarding medication! Just like medication for other mental illnesses, they should be used as 'mental crutches'. They do not heal but they might save the affected person from a breakdown. If the affected child of the family is overtaxed </w:t>
      </w:r>
      <w:r w:rsidRPr="00BE19AB">
        <w:rPr>
          <w:sz w:val="24"/>
        </w:rPr>
        <w:lastRenderedPageBreak/>
        <w:t>and the symptoms are no longer able to be compensated, taking medication is usually a reasonable option. However, the dose should be relatively low, so that the symptoms are not completely covered but remain in a certain extent. If you give too much of the drugs, you take away the children the opportunity to develop complex skills themselves.</w:t>
      </w:r>
      <w:r w:rsidRPr="00BE19AB">
        <w:rPr>
          <w:sz w:val="24"/>
        </w:rPr>
        <w:br/>
      </w:r>
      <w:r w:rsidRPr="00BE19AB">
        <w:rPr>
          <w:szCs w:val="16"/>
        </w:rPr>
        <w:t>(See also G. Hüther, section "</w:t>
      </w:r>
      <w:hyperlink w:anchor="_Problem:_Antipsychotics" w:history="1">
        <w:r w:rsidRPr="00BE19AB">
          <w:rPr>
            <w:rStyle w:val="Hyperlink"/>
            <w:szCs w:val="16"/>
          </w:rPr>
          <w:t>Problem Antipsychotics</w:t>
        </w:r>
      </w:hyperlink>
      <w:r w:rsidRPr="00BE19AB">
        <w:rPr>
          <w:szCs w:val="16"/>
        </w:rPr>
        <w:t>").</w:t>
      </w:r>
      <w:r w:rsidRPr="00BE19AB">
        <w:rPr>
          <w:rFonts w:eastAsia="Times New Roman"/>
          <w:szCs w:val="16"/>
        </w:rPr>
        <w:br/>
      </w:r>
      <w:r w:rsidRPr="00BE19AB">
        <w:rPr>
          <w:rFonts w:eastAsia="Times New Roman"/>
          <w:sz w:val="24"/>
        </w:rPr>
        <w:t>There are very good behavioral therapies available, although they are often too focused on total elimination of symptoms. To me, it seems reasonable to practice symptoms consciously sometimes, to avoid a fixation on total symptom-elimination and thus to let the child know that it is unconditionally loved beyond any symptoms and performances.</w:t>
      </w:r>
      <w:r w:rsidRPr="00BE19AB">
        <w:rPr>
          <w:rFonts w:eastAsia="Times New Roman"/>
          <w:sz w:val="24"/>
        </w:rPr>
        <w:br/>
        <w:t>A collateral family-therapy is also important, not to seek fault on the parents' side but to relieve them, to strengthen them and to loosen unnecessary and overstraining attitudes. In the sense of 'primary psychotherapy', as described in this work later, attempts of change are ultimately secondary and subordinate to the unconditional acceptance of all involved parties.</w:t>
      </w:r>
    </w:p>
    <w:p w:rsidR="004C0F51" w:rsidRPr="00BE19AB" w:rsidRDefault="004C0F51" w:rsidP="004C0F51">
      <w:pPr>
        <w:pStyle w:val="berschrift3"/>
        <w:spacing w:line="276" w:lineRule="auto"/>
        <w:rPr>
          <w:sz w:val="32"/>
        </w:rPr>
      </w:pPr>
      <w:bookmarkStart w:id="909" w:name="_Toc524363062"/>
      <w:bookmarkStart w:id="910" w:name="_Toc532398699"/>
      <w:bookmarkStart w:id="911" w:name="_Toc71106960"/>
      <w:r w:rsidRPr="00BE19AB">
        <w:rPr>
          <w:sz w:val="32"/>
        </w:rPr>
        <w:t>Alzheimer's</w:t>
      </w:r>
      <w:bookmarkEnd w:id="909"/>
      <w:bookmarkEnd w:id="910"/>
      <w:bookmarkEnd w:id="911"/>
      <w:r w:rsidRPr="00BE19AB">
        <w:rPr>
          <w:sz w:val="32"/>
        </w:rPr>
        <w:fldChar w:fldCharType="begin"/>
      </w:r>
      <w:r w:rsidRPr="00BE19AB">
        <w:rPr>
          <w:sz w:val="32"/>
        </w:rPr>
        <w:instrText xml:space="preserve"> XE "Alzheimer's" </w:instrText>
      </w:r>
      <w:r w:rsidRPr="00BE19AB">
        <w:rPr>
          <w:sz w:val="32"/>
        </w:rPr>
        <w:fldChar w:fldCharType="end"/>
      </w:r>
    </w:p>
    <w:p w:rsidR="004C0F51" w:rsidRPr="00BE19AB" w:rsidRDefault="004C0F51" w:rsidP="004C0F51">
      <w:pPr>
        <w:spacing w:line="276" w:lineRule="auto"/>
        <w:rPr>
          <w:rFonts w:eastAsia="Times New Roman"/>
          <w:sz w:val="24"/>
        </w:rPr>
      </w:pPr>
      <w:r w:rsidRPr="00BE19AB">
        <w:rPr>
          <w:rStyle w:val="tlid-translation"/>
          <w:sz w:val="24"/>
        </w:rPr>
        <w:t xml:space="preserve">Hypothesis: I am convinced that mental disintegration precedes cerebral disintegration. </w:t>
      </w:r>
      <w:r w:rsidRPr="00BE19AB">
        <w:rPr>
          <w:sz w:val="24"/>
        </w:rPr>
        <w:t xml:space="preserve">It is known that mental trauma can cause brain changes. In my experience, emotional traumas are a common cause of many dementias. Older people are increasingly confronted with existential problems (loss of meaning, serious illnesses, relatives' deaths, etc.) which are usually not diagnosed as traumas, however, they are often experienced in the same way. </w:t>
      </w:r>
      <w:r w:rsidRPr="00BE19AB">
        <w:rPr>
          <w:sz w:val="24"/>
        </w:rPr>
        <w:br/>
        <w:t>In addition to these traumas, any demands can be experienced as negative Absolutes if the person affected can no longer compensate what (s)he could still handle before his/her illness but is no longer able to do so, now. In the terminology of this work, the older person is no longer able to reach his/her +sA</w:t>
      </w:r>
      <w:r w:rsidR="004C7439" w:rsidRPr="00BE19AB">
        <w:rPr>
          <w:sz w:val="24"/>
        </w:rPr>
        <w:t>, to</w:t>
      </w:r>
      <w:r w:rsidRPr="00BE19AB">
        <w:rPr>
          <w:sz w:val="24"/>
        </w:rPr>
        <w:t xml:space="preserve"> fend off the ‒sA and to fill inner emptiness (0).</w:t>
      </w:r>
      <w:r w:rsidRPr="00BE19AB">
        <w:rPr>
          <w:rStyle w:val="Funotenzeichen"/>
          <w:rFonts w:asciiTheme="minorHAnsi" w:hAnsiTheme="minorHAnsi"/>
          <w:sz w:val="22"/>
        </w:rPr>
        <w:footnoteReference w:id="365"/>
      </w:r>
      <w:r w:rsidRPr="00BE19AB">
        <w:rPr>
          <w:sz w:val="24"/>
        </w:rPr>
        <w:t xml:space="preserve"> </w:t>
      </w:r>
      <w:r w:rsidRPr="00BE19AB">
        <w:rPr>
          <w:rStyle w:val="tlid-translation"/>
          <w:sz w:val="24"/>
        </w:rPr>
        <w:t xml:space="preserve">The sA burn out because they can no longer be served by the person concerned. And with them, his/her spirit goes out. They burn out like dying stars and remain in the brains only as dead nerve cells. </w:t>
      </w:r>
      <w:r w:rsidRPr="00BE19AB">
        <w:rPr>
          <w:sz w:val="24"/>
        </w:rPr>
        <w:t>Every person has experienced how their thinking and remembering was blocked in an every-day situation, due to certain unsolved problems. Why should that temporary mechanism not become chronic and somatized?</w:t>
      </w:r>
      <w:r w:rsidRPr="00BE19AB">
        <w:rPr>
          <w:sz w:val="24"/>
        </w:rPr>
        <w:br/>
      </w:r>
      <w:r w:rsidRPr="00BE19AB">
        <w:rPr>
          <w:sz w:val="22"/>
        </w:rPr>
        <w:t>It also needs to be mentioned that such psychodynamic hypotheses are rarely pursued because they are not a source of income for the pharmaceutical companies</w:t>
      </w:r>
      <w:r w:rsidR="00C039C2">
        <w:rPr>
          <w:sz w:val="22"/>
        </w:rPr>
        <w:t xml:space="preserve">, whereas </w:t>
      </w:r>
      <w:r w:rsidRPr="00BE19AB">
        <w:rPr>
          <w:sz w:val="22"/>
        </w:rPr>
        <w:t>billions of dollars are earned only with the pharmacotherapy of dementia.</w:t>
      </w:r>
    </w:p>
    <w:p w:rsidR="004C0F51" w:rsidRPr="00BE19AB" w:rsidRDefault="004C0F51" w:rsidP="004C0F51">
      <w:pPr>
        <w:pStyle w:val="berschrift3"/>
        <w:spacing w:line="276" w:lineRule="auto"/>
        <w:rPr>
          <w:sz w:val="32"/>
        </w:rPr>
      </w:pPr>
      <w:bookmarkStart w:id="912" w:name="_Toc71106961"/>
      <w:bookmarkStart w:id="913" w:name="_Toc524363063"/>
      <w:r w:rsidRPr="00BE19AB">
        <w:rPr>
          <w:sz w:val="32"/>
        </w:rPr>
        <w:t>Addiction</w:t>
      </w:r>
      <w:bookmarkEnd w:id="912"/>
    </w:p>
    <w:p w:rsidR="004C0F51" w:rsidRPr="00BE19AB" w:rsidRDefault="004C0F51" w:rsidP="004C0F51">
      <w:pPr>
        <w:spacing w:line="276" w:lineRule="auto"/>
        <w:rPr>
          <w:sz w:val="24"/>
          <w:lang w:eastAsia="ar-SA"/>
        </w:rPr>
      </w:pPr>
      <w:r w:rsidRPr="00BE19AB">
        <w:rPr>
          <w:sz w:val="24"/>
          <w:lang w:eastAsia="ar-SA"/>
        </w:rPr>
        <w:t>See `</w:t>
      </w:r>
      <w:hyperlink w:anchor="_Addiction" w:history="1">
        <w:r w:rsidRPr="00BE19AB">
          <w:rPr>
            <w:rStyle w:val="Hyperlink"/>
            <w:sz w:val="24"/>
            <w:lang w:eastAsia="ar-SA"/>
          </w:rPr>
          <w:t>Addiction</w:t>
        </w:r>
      </w:hyperlink>
      <w:r w:rsidRPr="00BE19AB">
        <w:rPr>
          <w:sz w:val="24"/>
          <w:lang w:eastAsia="ar-SA"/>
        </w:rPr>
        <w:t>´ in Metapsychiatry.</w:t>
      </w:r>
    </w:p>
    <w:p w:rsidR="004C0F51" w:rsidRPr="00E21F8A" w:rsidRDefault="004C0F51" w:rsidP="00E21F8A">
      <w:pPr>
        <w:pStyle w:val="berschrift4"/>
      </w:pPr>
      <w:bookmarkStart w:id="914" w:name="_Toc71106962"/>
      <w:r w:rsidRPr="00E21F8A">
        <w:lastRenderedPageBreak/>
        <w:t>Others</w:t>
      </w:r>
      <w:bookmarkEnd w:id="913"/>
      <w:bookmarkEnd w:id="914"/>
    </w:p>
    <w:p w:rsidR="004C0F51" w:rsidRDefault="004C0F51" w:rsidP="004C0F51">
      <w:pPr>
        <w:spacing w:line="276" w:lineRule="auto"/>
        <w:rPr>
          <w:rFonts w:eastAsia="Times New Roman"/>
          <w:sz w:val="24"/>
        </w:rPr>
      </w:pPr>
      <w:r w:rsidRPr="00BE19AB">
        <w:rPr>
          <w:sz w:val="24"/>
        </w:rPr>
        <w:t>I suppose that many diseases that are not primarily organic, such as psychosomatic diseases in general but also many that have multi-factorial causes such as epilepsy, rheumatism, migraine, irritable bowel syndrome, Crohn's disease, asthma, etc., are less genetic than caused by basic pre- or postnatal psychical reasons due to certain It/sA.</w:t>
      </w:r>
      <w:r w:rsidRPr="00BE19AB">
        <w:rPr>
          <w:rFonts w:eastAsia="Times New Roman"/>
          <w:sz w:val="24"/>
        </w:rPr>
        <w:t xml:space="preserve"> </w:t>
      </w:r>
    </w:p>
    <w:p w:rsidR="00174862" w:rsidRPr="00BE19AB" w:rsidRDefault="00174862" w:rsidP="004C0F51">
      <w:pPr>
        <w:spacing w:line="276" w:lineRule="auto"/>
        <w:rPr>
          <w:rFonts w:eastAsia="Times New Roman"/>
          <w:sz w:val="24"/>
        </w:rPr>
      </w:pPr>
    </w:p>
    <w:p w:rsidR="004C0F51" w:rsidRPr="00BE19AB" w:rsidRDefault="004C0F51" w:rsidP="00B37E91">
      <w:pPr>
        <w:pStyle w:val="berschrift6"/>
      </w:pPr>
      <w:r w:rsidRPr="00BE19AB">
        <w:t>Repetition for Clarification</w:t>
      </w:r>
    </w:p>
    <w:p w:rsidR="004C0F51" w:rsidRPr="00BE19AB" w:rsidRDefault="004C0F51" w:rsidP="004C0F51">
      <w:pPr>
        <w:spacing w:line="276" w:lineRule="auto"/>
        <w:rPr>
          <w:rFonts w:eastAsia="Times New Roman"/>
          <w:sz w:val="24"/>
        </w:rPr>
      </w:pPr>
      <w:r w:rsidRPr="00BE19AB">
        <w:rPr>
          <w:sz w:val="24"/>
        </w:rPr>
        <w:t>Mental illness may also occur due to the process of trying deep solutions, which is reflected by the term 'progressive illness'.</w:t>
      </w:r>
      <w:r w:rsidRPr="00BE19AB">
        <w:rPr>
          <w:sz w:val="24"/>
        </w:rPr>
        <w:br/>
        <w:t xml:space="preserve">The opinion that a healthy person acts more correct than an ill person or that a healthy person may even be a better human is wrong. In the Christian ambit, there are often misunderstandings when it comes to the connection of 'sin' and illness, which is mostly based on certain parts of the </w:t>
      </w:r>
      <w:r w:rsidR="004C7439" w:rsidRPr="00BE19AB">
        <w:rPr>
          <w:sz w:val="24"/>
        </w:rPr>
        <w:t>Old Testament</w:t>
      </w:r>
      <w:r w:rsidRPr="00BE19AB">
        <w:rPr>
          <w:sz w:val="24"/>
        </w:rPr>
        <w:t>. Especially the assumption that an ill person has to be some sort of sinner is very common. Jesus disagrees with this error. We cannot automatically assume closeness to God or strong faith just because someone is healthy and well, just as pain, sorrow or illness does not indicate the distance from God or a lack of faith. But on the other way, there are positive connections between good belief and health as I try to explain in this book.</w:t>
      </w:r>
    </w:p>
    <w:p w:rsidR="004C0F51" w:rsidRPr="00BE19AB" w:rsidRDefault="004C0F51" w:rsidP="004C0F51">
      <w:pPr>
        <w:pStyle w:val="berschrift3"/>
        <w:spacing w:line="276" w:lineRule="auto"/>
        <w:rPr>
          <w:sz w:val="32"/>
        </w:rPr>
      </w:pPr>
      <w:bookmarkStart w:id="915" w:name="_Toc524363064"/>
      <w:bookmarkStart w:id="916" w:name="_Toc532398700"/>
      <w:bookmarkStart w:id="917" w:name="_Toc71106963"/>
      <w:r w:rsidRPr="00BE19AB">
        <w:rPr>
          <w:sz w:val="32"/>
        </w:rPr>
        <w:t>About Anti-Psychiatry</w:t>
      </w:r>
      <w:bookmarkEnd w:id="915"/>
      <w:bookmarkEnd w:id="916"/>
      <w:bookmarkEnd w:id="917"/>
      <w:r w:rsidRPr="00BE19AB">
        <w:rPr>
          <w:sz w:val="32"/>
        </w:rPr>
        <w:t xml:space="preserve"> </w:t>
      </w:r>
      <w:r w:rsidRPr="00BE19AB">
        <w:rPr>
          <w:sz w:val="32"/>
        </w:rPr>
        <w:fldChar w:fldCharType="begin"/>
      </w:r>
      <w:r w:rsidRPr="00BE19AB">
        <w:rPr>
          <w:sz w:val="32"/>
        </w:rPr>
        <w:instrText xml:space="preserve"> XE "Anti-Psychiatry" </w:instrText>
      </w:r>
      <w:r w:rsidRPr="00BE19AB">
        <w:rPr>
          <w:sz w:val="32"/>
        </w:rPr>
        <w:fldChar w:fldCharType="end"/>
      </w:r>
    </w:p>
    <w:p w:rsidR="004C0F51" w:rsidRPr="00BE19AB" w:rsidRDefault="004C0F51" w:rsidP="004C0F51">
      <w:pPr>
        <w:spacing w:line="276" w:lineRule="auto"/>
        <w:rPr>
          <w:rFonts w:eastAsia="Times New Roman" w:cs="Times New Roman"/>
          <w:color w:val="002060"/>
          <w:sz w:val="24"/>
          <w:lang w:eastAsia="ar-SA"/>
        </w:rPr>
      </w:pPr>
      <w:r w:rsidRPr="00BE19AB">
        <w:rPr>
          <w:sz w:val="24"/>
        </w:rPr>
        <w:t xml:space="preserve">The list of `anti-psychiatrists´ is long. I will name the most important ones: Silvano Arieti, Franco Basagli, Fred Baughman, Ernest Becker, Clifford Beers, Lauretta Bender, Richard Bentall, Peter Breggin, Paula Caplan, Ted Chabasinski, Judi Chamberlin, David Cooper, Lyn Duff, Michel Foucault, Jan Foudraine, Leonard Roy Frank, Erving Goffman, James Gottstein, Otto Gross, Jacques Lacan, R. D. Laing, Peter Lehmann, Theodore Lidz, Kate Millett, J. Moncrieff, Loren Mosher, David Oaks, Elizabeth Packard, Sascha Scatter, David Smail, Thomas Szasz, Stephen Ticktin, Robert Whitaker. </w:t>
      </w:r>
      <w:r w:rsidRPr="00BE19AB">
        <w:rPr>
          <w:sz w:val="24"/>
        </w:rPr>
        <w:br/>
        <w:t xml:space="preserve">Some of their publications are listed in the bibliography. </w:t>
      </w:r>
      <w:r w:rsidRPr="00BE19AB">
        <w:rPr>
          <w:sz w:val="24"/>
        </w:rPr>
        <w:br/>
        <w:t xml:space="preserve">The anti-psychiatrists had/have different professions and criticized the established psychiatry in diverse ways. The criticism varied from radical denial to suggestions for improvement. </w:t>
      </w:r>
      <w:r w:rsidRPr="00BE19AB">
        <w:rPr>
          <w:sz w:val="24"/>
        </w:rPr>
        <w:br/>
        <w:t>In my view, established psychiatry has not integrated meaningful 'antipsychiatric' ideas to its own detriment. It is also regrettable that psychiatry and anti-psychiatry are contrasted in literature. Therefore I would speak better of `complementary psychiatry' instead of `antipsychiatry'.</w:t>
      </w:r>
      <w:r w:rsidRPr="00BE19AB">
        <w:rPr>
          <w:color w:val="002060"/>
          <w:sz w:val="24"/>
        </w:rPr>
        <w:br w:type="page"/>
      </w:r>
    </w:p>
    <w:p w:rsidR="004C0F51" w:rsidRPr="00BE19AB" w:rsidRDefault="004C0F51" w:rsidP="00113594">
      <w:pPr>
        <w:pStyle w:val="berschrift1"/>
      </w:pPr>
      <w:bookmarkStart w:id="918" w:name="_M_E_T_2"/>
      <w:bookmarkStart w:id="919" w:name="_Toc441935924"/>
      <w:bookmarkStart w:id="920" w:name="_Toc442438207"/>
      <w:bookmarkStart w:id="921" w:name="_Toc450664182"/>
      <w:bookmarkStart w:id="922" w:name="M3"/>
      <w:bookmarkStart w:id="923" w:name="_Toc478635290"/>
      <w:bookmarkStart w:id="924" w:name="_Toc478636016"/>
      <w:bookmarkEnd w:id="918"/>
      <w:r w:rsidRPr="00BE19AB">
        <w:lastRenderedPageBreak/>
        <w:tab/>
      </w:r>
      <w:bookmarkStart w:id="925" w:name="_Toc466545468"/>
      <w:bookmarkStart w:id="926" w:name="_Toc467851749"/>
      <w:bookmarkStart w:id="927" w:name="_Toc484597442"/>
      <w:bookmarkStart w:id="928" w:name="_Toc492461462"/>
      <w:bookmarkStart w:id="929" w:name="_Toc499023918"/>
      <w:bookmarkStart w:id="930" w:name="_Toc524363065"/>
      <w:bookmarkStart w:id="931" w:name="_Toc532398701"/>
      <w:bookmarkStart w:id="932" w:name="_Toc71106964"/>
      <w:r w:rsidRPr="00BE19AB">
        <w:t xml:space="preserve">M E T A P S Y C H O T H E R A P </w:t>
      </w:r>
      <w:bookmarkEnd w:id="919"/>
      <w:bookmarkEnd w:id="920"/>
      <w:bookmarkEnd w:id="921"/>
      <w:bookmarkEnd w:id="925"/>
      <w:bookmarkEnd w:id="926"/>
      <w:bookmarkEnd w:id="927"/>
      <w:bookmarkEnd w:id="928"/>
      <w:r w:rsidRPr="00BE19AB">
        <w:t>Y</w:t>
      </w:r>
      <w:bookmarkEnd w:id="929"/>
      <w:bookmarkEnd w:id="930"/>
      <w:bookmarkEnd w:id="931"/>
      <w:bookmarkEnd w:id="932"/>
    </w:p>
    <w:p w:rsidR="004C0F51" w:rsidRPr="00BE19AB" w:rsidRDefault="004C0F51" w:rsidP="004C0F51">
      <w:pPr>
        <w:spacing w:line="276" w:lineRule="auto"/>
        <w:ind w:left="2552"/>
        <w:rPr>
          <w:sz w:val="24"/>
          <w:lang w:eastAsia="ar-SA"/>
        </w:rPr>
      </w:pPr>
      <w:r w:rsidRPr="00BE19AB">
        <w:t>The spirit is stronger than matter.</w:t>
      </w:r>
      <w:r w:rsidRPr="00BE19AB">
        <w:br/>
        <w:t>Belief is stronger than knowledge.</w:t>
      </w:r>
      <w:r w:rsidRPr="00BE19AB">
        <w:br/>
        <w:t>The Self is stronger than the Ego alone.</w:t>
      </w:r>
      <w:r w:rsidRPr="00BE19AB">
        <w:br/>
        <w:t>God is stronger than human and death.</w:t>
      </w:r>
    </w:p>
    <w:p w:rsidR="004C0F51" w:rsidRPr="00BE19AB" w:rsidRDefault="004C0F51" w:rsidP="004C0F51">
      <w:pPr>
        <w:pStyle w:val="berschrift3"/>
        <w:spacing w:line="276" w:lineRule="auto"/>
        <w:rPr>
          <w:sz w:val="32"/>
        </w:rPr>
      </w:pPr>
      <w:bookmarkStart w:id="933" w:name="_Toc468784366"/>
      <w:bookmarkStart w:id="934" w:name="_Toc467851750"/>
      <w:bookmarkStart w:id="935" w:name="_Toc466545469"/>
      <w:bookmarkStart w:id="936" w:name="_Toc450664183"/>
      <w:bookmarkStart w:id="937" w:name="_Toc442438208"/>
      <w:bookmarkStart w:id="938" w:name="_Toc441935925"/>
      <w:bookmarkStart w:id="939" w:name="_Toc427925911"/>
      <w:bookmarkStart w:id="940" w:name="_Toc425967571"/>
      <w:bookmarkStart w:id="941" w:name="_Toc400447680"/>
      <w:bookmarkStart w:id="942" w:name="_Toc400447482"/>
      <w:bookmarkStart w:id="943" w:name="_Toc397356920"/>
      <w:bookmarkStart w:id="944" w:name="_Toc499023919"/>
      <w:bookmarkStart w:id="945" w:name="_Toc524363066"/>
      <w:bookmarkStart w:id="946" w:name="_Toc532398702"/>
      <w:bookmarkStart w:id="947" w:name="_Toc71106965"/>
      <w:bookmarkEnd w:id="933"/>
      <w:bookmarkEnd w:id="934"/>
      <w:bookmarkEnd w:id="935"/>
      <w:bookmarkEnd w:id="936"/>
      <w:bookmarkEnd w:id="937"/>
      <w:bookmarkEnd w:id="938"/>
      <w:bookmarkEnd w:id="939"/>
      <w:bookmarkEnd w:id="940"/>
      <w:bookmarkEnd w:id="941"/>
      <w:bookmarkEnd w:id="942"/>
      <w:bookmarkEnd w:id="943"/>
      <w:r w:rsidRPr="00BE19AB">
        <w:rPr>
          <w:sz w:val="32"/>
        </w:rPr>
        <w:t>What is Metapsychotherapy?</w:t>
      </w:r>
      <w:bookmarkEnd w:id="944"/>
      <w:bookmarkEnd w:id="945"/>
      <w:bookmarkEnd w:id="946"/>
      <w:bookmarkEnd w:id="947"/>
      <w:r w:rsidRPr="00BE19AB">
        <w:rPr>
          <w:sz w:val="32"/>
        </w:rPr>
        <w:fldChar w:fldCharType="begin"/>
      </w:r>
      <w:r w:rsidRPr="00BE19AB">
        <w:rPr>
          <w:sz w:val="32"/>
        </w:rPr>
        <w:instrText xml:space="preserve"> XE "metapsychotherapy" \b </w:instrText>
      </w:r>
      <w:r w:rsidRPr="00BE19AB">
        <w:rPr>
          <w:sz w:val="32"/>
        </w:rPr>
        <w:fldChar w:fldCharType="end"/>
      </w:r>
    </w:p>
    <w:p w:rsidR="004C0F51" w:rsidRPr="00BE19AB" w:rsidRDefault="004C0F51" w:rsidP="004C0F51">
      <w:pPr>
        <w:spacing w:line="276" w:lineRule="auto"/>
        <w:rPr>
          <w:sz w:val="24"/>
        </w:rPr>
      </w:pPr>
      <w:r w:rsidRPr="00BE19AB">
        <w:rPr>
          <w:sz w:val="24"/>
        </w:rPr>
        <w:t>Metapsychotherapy means a level above psychotherapy, a level from where psychotherapy can be reflected upon and defined.</w:t>
      </w:r>
      <w:r w:rsidR="00B37B2A" w:rsidRPr="00B37B2A">
        <w:rPr>
          <w:rStyle w:val="Funotenzeichen"/>
        </w:rPr>
        <w:footnoteReference w:id="366"/>
      </w:r>
      <w:r w:rsidRPr="00BE19AB">
        <w:rPr>
          <w:sz w:val="24"/>
        </w:rPr>
        <w:br/>
        <w:t>All the insights of humans that are helpful to the psyche, and which are communicated by diverse worldviews</w:t>
      </w:r>
      <w:r w:rsidRPr="00B37B2A">
        <w:rPr>
          <w:rStyle w:val="Funotenzeichen"/>
        </w:rPr>
        <w:footnoteReference w:id="367"/>
      </w:r>
      <w:r w:rsidRPr="00BE19AB">
        <w:rPr>
          <w:sz w:val="24"/>
        </w:rPr>
        <w:t xml:space="preserve"> and sciences, are relevant to Metapsychotherapy. One may also say that all generally</w:t>
      </w:r>
      <w:r w:rsidR="007C597C">
        <w:rPr>
          <w:sz w:val="24"/>
        </w:rPr>
        <w:t xml:space="preserve"> </w:t>
      </w:r>
      <w:r w:rsidRPr="00BE19AB">
        <w:rPr>
          <w:sz w:val="24"/>
        </w:rPr>
        <w:t>valid solutions (`meta-solutions´) for fundamental (psychical) problems of humanity (`meta-problems´) are also relevant to Metapsychotherapy. Metapsychotherapy not only offers meta-solutions themselves but also facilitates the development of optimal solutions within psychotherapy as a whole.</w:t>
      </w:r>
      <w:r w:rsidRPr="00BE19AB">
        <w:rPr>
          <w:sz w:val="24"/>
        </w:rPr>
        <w:br/>
      </w:r>
      <w:r w:rsidRPr="007050B6">
        <w:rPr>
          <w:sz w:val="4"/>
        </w:rPr>
        <w:t xml:space="preserve">  </w:t>
      </w:r>
      <w:r w:rsidRPr="007050B6">
        <w:rPr>
          <w:sz w:val="14"/>
        </w:rPr>
        <w:br/>
      </w:r>
      <w:r w:rsidRPr="00BE19AB">
        <w:rPr>
          <w:sz w:val="24"/>
        </w:rPr>
        <w:t>This chapter is based on the following hypotheses:</w:t>
      </w:r>
    </w:p>
    <w:p w:rsidR="004C0F51" w:rsidRPr="00BE19AB" w:rsidRDefault="004C0F51" w:rsidP="004C0F51">
      <w:pPr>
        <w:spacing w:line="276" w:lineRule="auto"/>
        <w:rPr>
          <w:sz w:val="24"/>
        </w:rPr>
      </w:pPr>
      <w:r w:rsidRPr="00BE19AB">
        <w:rPr>
          <w:sz w:val="24"/>
        </w:rPr>
        <w:t>1. The worldviews essentially determine the human´s psyche and behavior.</w:t>
      </w:r>
    </w:p>
    <w:p w:rsidR="00A03FDC" w:rsidRDefault="004C0F51" w:rsidP="004C0F51">
      <w:pPr>
        <w:spacing w:line="276" w:lineRule="auto"/>
        <w:rPr>
          <w:sz w:val="24"/>
        </w:rPr>
      </w:pPr>
      <w:r w:rsidRPr="00BE19AB">
        <w:rPr>
          <w:sz w:val="24"/>
        </w:rPr>
        <w:t xml:space="preserve">2. The different worldviews also determine the different psychotherapeutic directions and the respective therapists significantly. That is, behind every psychotherapy is a determining worldview and the worldview of each psychotherapist will substantially determine his therapy. </w:t>
      </w:r>
      <w:r w:rsidRPr="00BE19AB">
        <w:rPr>
          <w:sz w:val="24"/>
        </w:rPr>
        <w:br/>
      </w:r>
      <w:r w:rsidRPr="003B33D9">
        <w:rPr>
          <w:sz w:val="18"/>
        </w:rPr>
        <w:br/>
      </w:r>
      <w:r w:rsidR="00732E68" w:rsidRPr="00732E68">
        <w:rPr>
          <w:sz w:val="24"/>
        </w:rPr>
        <w:t>This raises the question of the advantages and disadvantages of the worldviews on which the various psychotherapies are based. That I will discuss, too.</w:t>
      </w:r>
      <w:r w:rsidRPr="00B37B2A">
        <w:rPr>
          <w:rStyle w:val="Funotenzeichen"/>
          <w:rFonts w:asciiTheme="minorHAnsi" w:hAnsiTheme="minorHAnsi"/>
        </w:rPr>
        <w:footnoteReference w:id="368"/>
      </w:r>
      <w:r w:rsidRPr="00B37B2A">
        <w:rPr>
          <w:sz w:val="22"/>
        </w:rPr>
        <w:t xml:space="preserve"> </w:t>
      </w:r>
      <w:r w:rsidRPr="00BE19AB">
        <w:rPr>
          <w:sz w:val="24"/>
        </w:rPr>
        <w:br/>
        <w:t>In this study, I limit myself to describing the most important worldviews from those I believe are relevant to our theme.</w:t>
      </w:r>
      <w:r w:rsidRPr="00BE19AB">
        <w:rPr>
          <w:rStyle w:val="Funotenzeichen"/>
          <w:rFonts w:asciiTheme="minorHAnsi" w:hAnsiTheme="minorHAnsi"/>
          <w:sz w:val="22"/>
          <w:szCs w:val="14"/>
        </w:rPr>
        <w:footnoteReference w:id="369"/>
      </w:r>
      <w:r w:rsidRPr="00BE19AB">
        <w:rPr>
          <w:sz w:val="24"/>
        </w:rPr>
        <w:br/>
        <w:t xml:space="preserve">Billions of people around the world have one faith or another and, for this reason, I believe that a reflection upon the potential benefits, or possible damage, to our psyche, caused by these worldviews, will be helpful. Within the framework of this study, and taking into consideration the magnitude of these topics, as well as my own limited knowledge, my </w:t>
      </w:r>
      <w:r w:rsidRPr="00BE19AB">
        <w:rPr>
          <w:sz w:val="24"/>
        </w:rPr>
        <w:lastRenderedPageBreak/>
        <w:t>explanations are only brief and subjective but they shall inspire the reader to a constructive discussion. Surprisingly, one finds in the literature only a small number of publications on this topic. The reason for this may well be the current dominance of so-called evidence-based therapies since they correspond with the zeitgeist of science. They are, however, not undisputed.</w:t>
      </w:r>
      <w:r w:rsidRPr="00BE19AB">
        <w:rPr>
          <w:rStyle w:val="Funotenzeichen"/>
          <w:rFonts w:asciiTheme="minorHAnsi" w:hAnsiTheme="minorHAnsi"/>
          <w:sz w:val="22"/>
        </w:rPr>
        <w:footnoteReference w:id="370"/>
      </w:r>
      <w:r w:rsidRPr="00BE19AB">
        <w:rPr>
          <w:sz w:val="24"/>
        </w:rPr>
        <w:br/>
        <w:t xml:space="preserve">J. Wiltschko is one of those who delivers harsh criticism. Under the headline </w:t>
      </w:r>
      <w:r w:rsidRPr="00BE19AB">
        <w:rPr>
          <w:sz w:val="24"/>
          <w:lang w:val="en-GB"/>
        </w:rPr>
        <w:t>“</w:t>
      </w:r>
      <w:r w:rsidRPr="00BE19AB">
        <w:rPr>
          <w:sz w:val="24"/>
        </w:rPr>
        <w:t>What is evidence-based psychotherapy?“ he explains:</w:t>
      </w:r>
      <w:r w:rsidRPr="00BE19AB">
        <w:rPr>
          <w:rStyle w:val="Funotenzeichen"/>
          <w:rFonts w:asciiTheme="minorHAnsi" w:hAnsiTheme="minorHAnsi"/>
          <w:sz w:val="22"/>
        </w:rPr>
        <w:footnoteReference w:id="371"/>
      </w:r>
      <w:r w:rsidRPr="00BE19AB">
        <w:rPr>
          <w:sz w:val="24"/>
        </w:rPr>
        <w:t xml:space="preserve"> </w:t>
      </w:r>
      <w:r w:rsidRPr="00BE19AB">
        <w:rPr>
          <w:sz w:val="24"/>
          <w:lang w:val="en-GB"/>
        </w:rPr>
        <w:t>“Very important components of psychotherapy are lost in RCTs [randomized controlled trials] and considered to be mere accumulations of confounding variables ...”.  Further: “The demand for evidence-based methods is the contemporary end-product of a process which is inspired by developments within the whole of society.“</w:t>
      </w:r>
      <w:r w:rsidRPr="00BE19AB">
        <w:rPr>
          <w:rStyle w:val="Funotenzeichen"/>
          <w:rFonts w:asciiTheme="minorHAnsi" w:hAnsiTheme="minorHAnsi"/>
          <w:sz w:val="22"/>
        </w:rPr>
        <w:footnoteReference w:id="372"/>
      </w:r>
      <w:r w:rsidRPr="00BE19AB">
        <w:rPr>
          <w:sz w:val="24"/>
        </w:rPr>
        <w:t xml:space="preserve"> This, however, is predominately caused by a materialistic view, which is little suited to psychological issues, as has previously been emphasized. As therapists, we find ourselves in danger of placing the </w:t>
      </w:r>
      <w:r w:rsidRPr="00BE19AB">
        <w:rPr>
          <w:sz w:val="24"/>
          <w:lang w:val="en-GB"/>
        </w:rPr>
        <w:t>“letter” above the spirit - as did the Pharisees in the Old Testament - although the letter alone kills and the spirit sets us free</w:t>
      </w:r>
      <w:r w:rsidRPr="00BE19AB">
        <w:rPr>
          <w:sz w:val="24"/>
        </w:rPr>
        <w:t>.</w:t>
      </w:r>
      <w:r w:rsidRPr="00BE19AB">
        <w:rPr>
          <w:rStyle w:val="Funotenzeichen"/>
          <w:rFonts w:asciiTheme="minorHAnsi" w:hAnsiTheme="minorHAnsi"/>
          <w:sz w:val="22"/>
        </w:rPr>
        <w:footnoteReference w:id="373"/>
      </w:r>
      <w:r w:rsidRPr="00BE19AB">
        <w:rPr>
          <w:sz w:val="24"/>
        </w:rPr>
        <w:t xml:space="preserve"> I hope that, in a few years, we psychotherapists will not need to comply with hundreds of regulations, as the Pharisees did in their day. </w:t>
      </w:r>
      <w:r w:rsidRPr="00BE19AB">
        <w:rPr>
          <w:rStyle w:val="Funotenzeichen"/>
          <w:rFonts w:asciiTheme="minorHAnsi" w:hAnsiTheme="minorHAnsi"/>
          <w:sz w:val="22"/>
        </w:rPr>
        <w:footnoteReference w:id="374"/>
      </w:r>
      <w:r w:rsidRPr="00BE19AB">
        <w:rPr>
          <w:sz w:val="24"/>
        </w:rPr>
        <w:t xml:space="preserve"> There is a danger that therapies will predominately concerned with the observation of the relevant regulations, which would have similar consequences as a 'work-to-rule'.</w:t>
      </w:r>
      <w:r w:rsidRPr="00BE19AB">
        <w:rPr>
          <w:sz w:val="24"/>
        </w:rPr>
        <w:br/>
        <w:t>Under the headline “Evidenzbasiert trösten?” (Evidence-based consolation?), Dunja Voos wrote: “Many patients suffering from mental illnesses are looking for consolation, support, meaning in life, a trusting relationship and a feeling of emotional security … A child who cries and feels sad is comforted by mother and father ... The parents comfort the child - not because they are following evidence-based methods but because they follow their feelings.“</w:t>
      </w:r>
      <w:r w:rsidRPr="00BE19AB">
        <w:rPr>
          <w:rStyle w:val="Funotenzeichen"/>
          <w:rFonts w:asciiTheme="minorHAnsi" w:hAnsiTheme="minorHAnsi"/>
          <w:sz w:val="22"/>
        </w:rPr>
        <w:footnoteReference w:id="375"/>
      </w:r>
      <w:r w:rsidRPr="00BE19AB">
        <w:rPr>
          <w:sz w:val="24"/>
        </w:rPr>
        <w:t xml:space="preserve"> One could also say, parents do this out of love (but love cannot be “evidence-based”.) A therapy that does not fulfill these needs seems to be, in my opinion, comfortless in the true sense of the word. This also applies to S. Freud's therapy, when he declares: </w:t>
      </w:r>
      <w:r w:rsidRPr="00BE19AB">
        <w:rPr>
          <w:i/>
          <w:sz w:val="24"/>
        </w:rPr>
        <w:t xml:space="preserve">”... and I bow to their reproach that I can offer them </w:t>
      </w:r>
      <w:r w:rsidRPr="00BE19AB">
        <w:rPr>
          <w:sz w:val="24"/>
        </w:rPr>
        <w:t>[the patients]</w:t>
      </w:r>
      <w:r w:rsidRPr="00BE19AB">
        <w:rPr>
          <w:i/>
          <w:sz w:val="24"/>
        </w:rPr>
        <w:t xml:space="preserve"> no consolation: for at bottom that is what they are all demanding - the wildest revolutionaries no less passionately than the most virtuous believers.“</w:t>
      </w:r>
      <w:r w:rsidRPr="00BE19AB">
        <w:rPr>
          <w:rStyle w:val="Funotenzeichen"/>
          <w:rFonts w:asciiTheme="minorHAnsi" w:hAnsiTheme="minorHAnsi"/>
          <w:sz w:val="22"/>
          <w:szCs w:val="14"/>
        </w:rPr>
        <w:footnoteReference w:id="376"/>
      </w:r>
      <w:r w:rsidRPr="00BE19AB">
        <w:rPr>
          <w:sz w:val="18"/>
          <w:szCs w:val="14"/>
          <w:vertAlign w:val="superscript"/>
        </w:rPr>
        <w:fldChar w:fldCharType="begin"/>
      </w:r>
      <w:r w:rsidRPr="00BE19AB">
        <w:rPr>
          <w:sz w:val="24"/>
        </w:rPr>
        <w:instrText xml:space="preserve"> XE "Freud, S." </w:instrText>
      </w:r>
      <w:r w:rsidRPr="00BE19AB">
        <w:rPr>
          <w:sz w:val="18"/>
          <w:szCs w:val="14"/>
          <w:vertAlign w:val="superscript"/>
        </w:rPr>
        <w:fldChar w:fldCharType="end"/>
      </w:r>
      <w:r w:rsidRPr="00BE19AB">
        <w:rPr>
          <w:sz w:val="24"/>
        </w:rPr>
        <w:br/>
        <w:t xml:space="preserve">I believe that the guidelines of evidence-based medicine are very valuable, provided that </w:t>
      </w:r>
      <w:r w:rsidRPr="00BE19AB">
        <w:rPr>
          <w:sz w:val="24"/>
        </w:rPr>
        <w:lastRenderedPageBreak/>
        <w:t xml:space="preserve">they are only applied to subject matters which are appropriate for scientific analysis. </w:t>
      </w:r>
      <w:r w:rsidRPr="00BE19AB">
        <w:rPr>
          <w:rStyle w:val="Funotenzeichen"/>
          <w:rFonts w:asciiTheme="minorHAnsi" w:hAnsiTheme="minorHAnsi"/>
          <w:sz w:val="22"/>
        </w:rPr>
        <w:footnoteReference w:id="377"/>
      </w:r>
      <w:r w:rsidRPr="00BE19AB">
        <w:rPr>
          <w:sz w:val="24"/>
        </w:rPr>
        <w:t xml:space="preserve"> This is only partially applicable to psychiatry. Officially, the recommendations of evidence-based medicine are only meant to serve as guidance. However, the question arises as to who would dare diverge from the opinions of experts, especially as in the case of failure, legal consequences might ensue should the guidelines not be observed. </w:t>
      </w:r>
      <w:r w:rsidRPr="00BE19AB">
        <w:rPr>
          <w:rStyle w:val="tlid-translation"/>
          <w:sz w:val="24"/>
        </w:rPr>
        <w:t xml:space="preserve">My main criticism is that these guidelines do not include other perspectives and are therefore biased. </w:t>
      </w:r>
      <w:r w:rsidRPr="00BE19AB">
        <w:rPr>
          <w:rStyle w:val="tlid-translation"/>
          <w:sz w:val="24"/>
        </w:rPr>
        <w:br/>
      </w:r>
      <w:r w:rsidRPr="00BE19AB">
        <w:rPr>
          <w:sz w:val="24"/>
        </w:rPr>
        <w:t xml:space="preserve">Since imbalances do not remain without consequences and every extreme promotes its opposite, it is to be expected that a type of psychotherapy that has a one-sided focus on scientific aspects will advance the current, uncontrolled psycho-boom. Thus, according to the magazine `Focus´, about 10,000 healers and about 500,000 Reiki-masters are, at present, offering their spiritual assistance to the German public. </w:t>
      </w:r>
      <w:r w:rsidRPr="00BE19AB">
        <w:rPr>
          <w:rStyle w:val="Funotenzeichen"/>
          <w:rFonts w:asciiTheme="minorHAnsi" w:hAnsiTheme="minorHAnsi"/>
          <w:sz w:val="22"/>
        </w:rPr>
        <w:footnoteReference w:id="378"/>
      </w:r>
      <w:r w:rsidRPr="00BE19AB">
        <w:rPr>
          <w:sz w:val="24"/>
        </w:rPr>
        <w:t xml:space="preserve"> </w:t>
      </w:r>
      <w:r w:rsidRPr="00BE19AB">
        <w:rPr>
          <w:sz w:val="24"/>
        </w:rPr>
        <w:br/>
        <w:t>But what are the hallmarks of good meta-psychotherapy?</w:t>
      </w:r>
    </w:p>
    <w:p w:rsidR="00A03FDC" w:rsidRDefault="00A03FDC" w:rsidP="00A03FDC">
      <w:pPr>
        <w:pStyle w:val="berschrift8"/>
        <w:rPr>
          <w:rStyle w:val="jlqj4b"/>
          <w:lang w:val="en"/>
        </w:rPr>
      </w:pPr>
      <w:bookmarkStart w:id="948" w:name="_The_absolute_Perspective"/>
      <w:bookmarkEnd w:id="948"/>
      <w:r>
        <w:rPr>
          <w:rStyle w:val="jlqj4b"/>
          <w:lang w:val="en"/>
        </w:rPr>
        <w:t>The absolute Perspective</w:t>
      </w:r>
    </w:p>
    <w:p w:rsidR="004C0F51" w:rsidRPr="00BE19AB" w:rsidRDefault="004C0F51" w:rsidP="004C0F51">
      <w:pPr>
        <w:spacing w:line="276" w:lineRule="auto"/>
        <w:rPr>
          <w:sz w:val="24"/>
        </w:rPr>
      </w:pPr>
      <w:r w:rsidRPr="00BE19AB">
        <w:rPr>
          <w:sz w:val="24"/>
        </w:rPr>
        <w:t xml:space="preserve">A good meta-psychotherapy should facilitate a free choice amongst the diverse psychotherapies, dependent upon the respective person and problem, and allow - or even promote - new, alternative methods. </w:t>
      </w:r>
      <w:r w:rsidRPr="00BE19AB">
        <w:rPr>
          <w:sz w:val="24"/>
        </w:rPr>
        <w:br/>
        <w:t xml:space="preserve">Arguably, every school of psychotherapy will pronounce important truths; however, without considering meta-therapeutic insights, it will soon reach its respective limits. Good </w:t>
      </w:r>
      <w:r w:rsidR="008200BF">
        <w:rPr>
          <w:sz w:val="24"/>
        </w:rPr>
        <w:t>Metapsychotherapy</w:t>
      </w:r>
      <w:r w:rsidRPr="00BE19AB">
        <w:rPr>
          <w:sz w:val="24"/>
        </w:rPr>
        <w:t xml:space="preserve"> however, will yet provide support where concrete psycho-therapeutic measures fail. The larger perspective of </w:t>
      </w:r>
      <w:r w:rsidR="008200BF">
        <w:rPr>
          <w:sz w:val="24"/>
        </w:rPr>
        <w:t>Metapsychotherapy</w:t>
      </w:r>
      <w:r w:rsidRPr="00BE19AB">
        <w:rPr>
          <w:sz w:val="24"/>
        </w:rPr>
        <w:t xml:space="preserve"> can establish correct connections and relations and to avoid superficial therapies that are not sustainable. If the conceptual framework is kept rather small and limited in scope, then good solutions may be impeded. This is also true if the solution is solely framed around that which one can scientifically verify. In such a case, we are merely installing a closed box, in which we are trapped and cannot find solutions because the system is not open to a wider perspective.</w:t>
      </w:r>
      <w:r w:rsidRPr="00BE19AB">
        <w:rPr>
          <w:rStyle w:val="Funotenzeichen"/>
          <w:rFonts w:asciiTheme="minorHAnsi" w:hAnsiTheme="minorHAnsi"/>
          <w:sz w:val="22"/>
        </w:rPr>
        <w:footnoteReference w:id="379"/>
      </w:r>
      <w:r w:rsidRPr="00BE19AB">
        <w:rPr>
          <w:color w:val="A6A6A6"/>
          <w:sz w:val="24"/>
        </w:rPr>
        <w:t xml:space="preserve"> </w:t>
      </w:r>
      <w:r w:rsidRPr="00BE19AB">
        <w:rPr>
          <w:sz w:val="24"/>
        </w:rPr>
        <w:t xml:space="preserve">Thus, for example, some therapy strategies appear to resemble illness-extermination-programs promoted by the pharmaceutical industry. </w:t>
      </w:r>
      <w:r w:rsidRPr="00BE19AB">
        <w:rPr>
          <w:sz w:val="24"/>
        </w:rPr>
        <w:br/>
        <w:t xml:space="preserve">For me, </w:t>
      </w:r>
      <w:r w:rsidR="008200BF">
        <w:rPr>
          <w:sz w:val="24"/>
        </w:rPr>
        <w:t>Metapsychotherapy</w:t>
      </w:r>
      <w:r w:rsidRPr="00BE19AB">
        <w:rPr>
          <w:sz w:val="24"/>
        </w:rPr>
        <w:t xml:space="preserve"> is the following: Treating people from a higher point/ from above/ from the highest meta-level with respect for the dignity of man. According to Spinoza and others</w:t>
      </w:r>
      <w:r w:rsidRPr="00BE19AB">
        <w:rPr>
          <w:sz w:val="18"/>
          <w:szCs w:val="14"/>
          <w:vertAlign w:val="superscript"/>
        </w:rPr>
        <w:t xml:space="preserve"> </w:t>
      </w:r>
      <w:r w:rsidRPr="00BE19AB">
        <w:rPr>
          <w:rStyle w:val="Funotenzeichen"/>
          <w:rFonts w:asciiTheme="minorHAnsi" w:hAnsiTheme="minorHAnsi"/>
          <w:sz w:val="22"/>
          <w:szCs w:val="14"/>
        </w:rPr>
        <w:footnoteReference w:id="380"/>
      </w:r>
      <w:r w:rsidRPr="00BE19AB">
        <w:rPr>
          <w:sz w:val="24"/>
        </w:rPr>
        <w:t xml:space="preserve"> it is a </w:t>
      </w:r>
      <w:r w:rsidR="004C7439" w:rsidRPr="00BE19AB">
        <w:rPr>
          <w:sz w:val="24"/>
        </w:rPr>
        <w:t>perspective with</w:t>
      </w:r>
      <w:r w:rsidRPr="00BE19AB">
        <w:rPr>
          <w:sz w:val="24"/>
        </w:rPr>
        <w:t xml:space="preserve"> relation to the eternal (“sub specie aeternitatis”). I am convinced that, from this perspective, decisions are often made differently; moreover, that decision-making is at its best, wherever the absolute ”point of reference” chosen is the right </w:t>
      </w:r>
      <w:r w:rsidRPr="00BE19AB">
        <w:rPr>
          <w:sz w:val="24"/>
        </w:rPr>
        <w:lastRenderedPageBreak/>
        <w:t xml:space="preserve">one. </w:t>
      </w:r>
      <w:r w:rsidRPr="00BE19AB">
        <w:rPr>
          <w:sz w:val="24"/>
        </w:rPr>
        <w:br/>
      </w:r>
      <w:r w:rsidRPr="00BE19AB">
        <w:rPr>
          <w:sz w:val="24"/>
        </w:rPr>
        <w:tab/>
        <w:t xml:space="preserve">In </w:t>
      </w:r>
      <w:r w:rsidR="008200BF">
        <w:rPr>
          <w:sz w:val="24"/>
        </w:rPr>
        <w:t>Metapsychotherapy</w:t>
      </w:r>
      <w:r w:rsidRPr="00BE19AB">
        <w:rPr>
          <w:sz w:val="24"/>
        </w:rPr>
        <w:t>, the most relevant questions are the following:</w:t>
      </w:r>
      <w:r w:rsidRPr="00BE19AB">
        <w:rPr>
          <w:sz w:val="24"/>
        </w:rPr>
        <w:br/>
        <w:t xml:space="preserve">What is the strongest definition of a person? What is our ultimate concern? </w:t>
      </w:r>
      <w:r w:rsidR="003B33D9">
        <w:rPr>
          <w:sz w:val="24"/>
        </w:rPr>
        <w:br/>
      </w:r>
      <w:r w:rsidRPr="00BE19AB">
        <w:rPr>
          <w:sz w:val="24"/>
        </w:rPr>
        <w:t>Which worldview communicates most of love? What absolute point of reference/</w:t>
      </w:r>
      <w:r w:rsidR="003B33D9">
        <w:rPr>
          <w:sz w:val="24"/>
        </w:rPr>
        <w:t xml:space="preserve"> </w:t>
      </w:r>
      <w:r w:rsidRPr="00BE19AB">
        <w:rPr>
          <w:sz w:val="24"/>
        </w:rPr>
        <w:t>(system of reference)</w:t>
      </w:r>
      <w:r w:rsidRPr="00BE19AB">
        <w:rPr>
          <w:rStyle w:val="Funotenzeichen"/>
          <w:rFonts w:asciiTheme="minorHAnsi" w:hAnsiTheme="minorHAnsi"/>
          <w:sz w:val="22"/>
        </w:rPr>
        <w:footnoteReference w:id="381"/>
      </w:r>
      <w:r w:rsidRPr="00BE19AB">
        <w:rPr>
          <w:sz w:val="24"/>
        </w:rPr>
        <w:t xml:space="preserve"> communicates this the best? In other words: What is the positive Absolute (+A)? Which points of reference make our lives too difficult or make us ill? Which points of reference lead to either no solution or merely a second-rate one?</w:t>
      </w:r>
    </w:p>
    <w:p w:rsidR="004C0F51" w:rsidRPr="00BE19AB" w:rsidRDefault="004C0F51" w:rsidP="004C0F51">
      <w:pPr>
        <w:spacing w:line="276" w:lineRule="auto"/>
        <w:rPr>
          <w:sz w:val="24"/>
        </w:rPr>
      </w:pPr>
      <w:r w:rsidRPr="00BE19AB">
        <w:rPr>
          <w:sz w:val="24"/>
        </w:rPr>
        <w:t xml:space="preserve">    In the following chapters, we will investigate these questions. Once more, I would like to emphasize that the answers to these inquiries are credible at best but not provable.</w:t>
      </w:r>
      <w:r w:rsidRPr="00BE19AB">
        <w:rPr>
          <w:rStyle w:val="Funotenzeichen"/>
          <w:rFonts w:asciiTheme="minorHAnsi" w:hAnsiTheme="minorHAnsi"/>
          <w:sz w:val="22"/>
          <w:szCs w:val="14"/>
        </w:rPr>
        <w:footnoteReference w:id="382"/>
      </w:r>
    </w:p>
    <w:p w:rsidR="004C0F51" w:rsidRPr="00BE19AB" w:rsidRDefault="004C0F51" w:rsidP="004C0F51">
      <w:pPr>
        <w:pStyle w:val="berschrift3"/>
        <w:spacing w:line="276" w:lineRule="auto"/>
        <w:rPr>
          <w:sz w:val="32"/>
        </w:rPr>
      </w:pPr>
      <w:bookmarkStart w:id="949" w:name="_Fundamental_Problems"/>
      <w:bookmarkStart w:id="950" w:name="_Toc499023920"/>
      <w:bookmarkStart w:id="951" w:name="_Toc524363067"/>
      <w:bookmarkStart w:id="952" w:name="_Toc532398703"/>
      <w:bookmarkStart w:id="953" w:name="_Toc71106966"/>
      <w:bookmarkEnd w:id="949"/>
      <w:r w:rsidRPr="00BE19AB">
        <w:rPr>
          <w:sz w:val="32"/>
        </w:rPr>
        <w:t>Fundamental Problems</w:t>
      </w:r>
      <w:bookmarkEnd w:id="950"/>
      <w:bookmarkEnd w:id="951"/>
      <w:bookmarkEnd w:id="952"/>
      <w:bookmarkEnd w:id="953"/>
      <w:r w:rsidRPr="00BE19AB">
        <w:rPr>
          <w:sz w:val="32"/>
        </w:rPr>
        <w:t xml:space="preserve"> </w:t>
      </w:r>
      <w:r w:rsidRPr="00BE19AB">
        <w:rPr>
          <w:sz w:val="32"/>
        </w:rPr>
        <w:fldChar w:fldCharType="begin"/>
      </w:r>
      <w:r w:rsidRPr="00BE19AB">
        <w:rPr>
          <w:sz w:val="32"/>
        </w:rPr>
        <w:instrText xml:space="preserve"> XE "Metapsychotherapy:problems of" </w:instrText>
      </w:r>
      <w:r w:rsidRPr="00BE19AB">
        <w:rPr>
          <w:sz w:val="32"/>
        </w:rPr>
        <w:fldChar w:fldCharType="end"/>
      </w:r>
    </w:p>
    <w:p w:rsidR="004C7439" w:rsidRDefault="004822C3" w:rsidP="004C7439">
      <w:pPr>
        <w:spacing w:before="100" w:beforeAutospacing="1" w:line="276" w:lineRule="auto"/>
        <w:rPr>
          <w:rFonts w:eastAsia="Times New Roman"/>
          <w:sz w:val="24"/>
        </w:rPr>
      </w:pPr>
      <w:bookmarkStart w:id="954" w:name="_Toc468784367"/>
      <w:bookmarkEnd w:id="954"/>
      <w:r w:rsidRPr="004822C3">
        <w:rPr>
          <w:sz w:val="24"/>
        </w:rPr>
        <w:t xml:space="preserve">We want the Absolute - but </w:t>
      </w:r>
      <w:r>
        <w:rPr>
          <w:sz w:val="24"/>
        </w:rPr>
        <w:t xml:space="preserve">we </w:t>
      </w:r>
      <w:r w:rsidRPr="004822C3">
        <w:rPr>
          <w:sz w:val="24"/>
        </w:rPr>
        <w:t>only have relative power.</w:t>
      </w:r>
      <w:r w:rsidR="00DA310E">
        <w:rPr>
          <w:rStyle w:val="Funotenzeichen"/>
          <w:sz w:val="24"/>
        </w:rPr>
        <w:footnoteReference w:id="383"/>
      </w:r>
      <w:r>
        <w:rPr>
          <w:sz w:val="24"/>
        </w:rPr>
        <w:br/>
      </w:r>
      <w:r w:rsidR="004C0F51" w:rsidRPr="00BE19AB">
        <w:rPr>
          <w:sz w:val="24"/>
        </w:rPr>
        <w:t>We desire a state in which we, and our world, are entirely positive; however, we witness both: wonderfulness and faults. We long for our salvation and yet we are unredeemed; we wish for immortality and yet we are mortal; we yearn for unlimited lust and yet - we only experience it in part and only at certain times; we pine for the sense that we are loved for our own sake but, very often, we are only loved for our achievements; we crave for freedom and omnipotence and yet, we often feel trapped and powerless; we are eager for companionship and peace but ultimately, we remain alone or ill at ease, etc.  From a Christian perspective, one might say: We have lost paradise and now live in this conflicting world. But I believe, all of these problems mentioned, which are deeply, existentially felt by the individual, are already, in principle (rather than in totality) solved in relation to the  +Absolute  (which is God/ love). But the positive strange Absolutes (+sA) are more attractive and they seemingly satisfy our desires more easily than the +A. On the other side, their price is too high because the actual I-Self is to sacrify for them. It is paradoxical, therefore, that a person considers that which is adverse to be advantageous, and that which is advantageous to be adverse.</w:t>
      </w:r>
      <w:r w:rsidR="002C70C5">
        <w:rPr>
          <w:sz w:val="24"/>
        </w:rPr>
        <w:br/>
      </w:r>
      <w:r w:rsidR="002C70C5" w:rsidRPr="002C70C5">
        <w:rPr>
          <w:rFonts w:eastAsia="Times New Roman"/>
          <w:sz w:val="24"/>
          <w:szCs w:val="24"/>
        </w:rPr>
        <w:t>Question: can all relative problems be traced back to fundamental problems - that is, to inversion sequences? I think so.</w:t>
      </w:r>
      <w:r w:rsidR="004C0F51" w:rsidRPr="00BE19AB">
        <w:rPr>
          <w:rFonts w:eastAsia="Times New Roman"/>
          <w:sz w:val="24"/>
          <w:szCs w:val="24"/>
        </w:rPr>
        <w:br/>
      </w:r>
      <w:r w:rsidR="004C0F51" w:rsidRPr="00BE19AB">
        <w:rPr>
          <w:rFonts w:eastAsia="Times New Roman"/>
          <w:sz w:val="24"/>
          <w:szCs w:val="24"/>
        </w:rPr>
        <w:br/>
      </w:r>
      <w:bookmarkStart w:id="955" w:name="_Toc468784368"/>
      <w:bookmarkEnd w:id="955"/>
      <w:r w:rsidR="004C0F51" w:rsidRPr="00BE19AB">
        <w:rPr>
          <w:rFonts w:eastAsia="Times New Roman"/>
          <w:sz w:val="24"/>
        </w:rPr>
        <w:t>Basic problems systematically presented:</w:t>
      </w:r>
      <w:r w:rsidR="004C0F51" w:rsidRPr="00BE19AB">
        <w:rPr>
          <w:rStyle w:val="Funotenzeichen"/>
          <w:rFonts w:asciiTheme="minorHAnsi" w:eastAsia="Times New Roman" w:hAnsiTheme="minorHAnsi"/>
          <w:sz w:val="22"/>
        </w:rPr>
        <w:footnoteReference w:id="384"/>
      </w:r>
      <w:r w:rsidR="004C0F51" w:rsidRPr="00BE19AB">
        <w:rPr>
          <w:rFonts w:eastAsia="Times New Roman"/>
          <w:sz w:val="24"/>
        </w:rPr>
        <w:br/>
        <w:t xml:space="preserve">• </w:t>
      </w:r>
      <w:r w:rsidR="004C0F51" w:rsidRPr="00BE19AB">
        <w:rPr>
          <w:rFonts w:eastAsia="Times New Roman"/>
          <w:sz w:val="24"/>
          <w:u w:val="single"/>
        </w:rPr>
        <w:t>Problems of the dimensions</w:t>
      </w:r>
      <w:r w:rsidR="004C0F51" w:rsidRPr="00BE19AB">
        <w:rPr>
          <w:rFonts w:eastAsia="Times New Roman"/>
          <w:sz w:val="24"/>
        </w:rPr>
        <w:t>:</w:t>
      </w:r>
      <w:r w:rsidR="004C0F51" w:rsidRPr="00BE19AB">
        <w:rPr>
          <w:rFonts w:eastAsia="Times New Roman"/>
          <w:sz w:val="24"/>
        </w:rPr>
        <w:br/>
        <w:t>- The person between the actual +A and ‒A (the absolute, existential problem).</w:t>
      </w:r>
      <w:r w:rsidR="004C0F51" w:rsidRPr="00BE19AB">
        <w:rPr>
          <w:rFonts w:eastAsia="Times New Roman"/>
          <w:sz w:val="24"/>
        </w:rPr>
        <w:br/>
        <w:t>- The problems between the actual A and the sA/It.</w:t>
      </w:r>
      <w:r w:rsidR="004C0F51" w:rsidRPr="00BE19AB">
        <w:rPr>
          <w:rFonts w:eastAsia="Times New Roman"/>
          <w:sz w:val="24"/>
        </w:rPr>
        <w:br/>
        <w:t>- The problems between diverse sA/It.</w:t>
      </w:r>
      <w:r w:rsidR="004C0F51" w:rsidRPr="00BE19AB">
        <w:rPr>
          <w:rFonts w:eastAsia="Times New Roman"/>
          <w:sz w:val="24"/>
        </w:rPr>
        <w:br/>
        <w:t>- The problems within diverse sA/It.</w:t>
      </w:r>
      <w:r w:rsidR="004C0F51" w:rsidRPr="00BE19AB">
        <w:rPr>
          <w:rFonts w:eastAsia="Times New Roman"/>
          <w:sz w:val="24"/>
        </w:rPr>
        <w:br/>
      </w:r>
      <w:r w:rsidR="004C0F51" w:rsidRPr="00BE19AB">
        <w:rPr>
          <w:rFonts w:eastAsia="Times New Roman"/>
          <w:sz w:val="22"/>
        </w:rPr>
        <w:lastRenderedPageBreak/>
        <w:t>Here, one can - following the concept of the `7 synonyms of the Absolute´ - make further distinctions:</w:t>
      </w:r>
      <w:r w:rsidR="004C0F51" w:rsidRPr="00BE19AB">
        <w:rPr>
          <w:rFonts w:eastAsia="Times New Roman"/>
          <w:sz w:val="22"/>
        </w:rPr>
        <w:br/>
        <w:t>Existential problems relating to: identity (a2); reality (a3); unity; integrity (a4); unconditionality (a5); priorities (a6); and autonomy (a7).</w:t>
      </w:r>
      <w:r w:rsidR="004C0F51" w:rsidRPr="00BE19AB">
        <w:rPr>
          <w:rFonts w:eastAsia="Times New Roman"/>
          <w:sz w:val="22"/>
        </w:rPr>
        <w:br/>
      </w:r>
      <w:r w:rsidR="004C0F51" w:rsidRPr="00BE19AB">
        <w:rPr>
          <w:rFonts w:eastAsia="Times New Roman"/>
          <w:sz w:val="24"/>
        </w:rPr>
        <w:t xml:space="preserve">• </w:t>
      </w:r>
      <w:r w:rsidR="004C0F51" w:rsidRPr="00BE19AB">
        <w:rPr>
          <w:rFonts w:eastAsia="Times New Roman"/>
          <w:sz w:val="24"/>
          <w:u w:val="single"/>
        </w:rPr>
        <w:t>Problems within the fields of differentiation</w:t>
      </w:r>
      <w:r w:rsidR="004C0F51" w:rsidRPr="00BE19AB">
        <w:rPr>
          <w:rFonts w:eastAsia="Times New Roman"/>
          <w:sz w:val="24"/>
        </w:rPr>
        <w:t>:</w:t>
      </w:r>
      <w:r w:rsidR="004C0F51" w:rsidRPr="00BE19AB">
        <w:rPr>
          <w:rFonts w:eastAsia="Times New Roman"/>
          <w:sz w:val="24"/>
        </w:rPr>
        <w:br/>
        <w:t>The 4 main aspects of differentiation entail the following fundamental problems:</w:t>
      </w:r>
      <w:r w:rsidR="004C0F51" w:rsidRPr="00BE19AB">
        <w:rPr>
          <w:rFonts w:eastAsia="Times New Roman"/>
          <w:sz w:val="24"/>
        </w:rPr>
        <w:br/>
        <w:t xml:space="preserve">1. Existential problems relating to being (to be or not to be or `being contra´). </w:t>
      </w:r>
      <w:r w:rsidR="004C0F51" w:rsidRPr="00BE19AB">
        <w:rPr>
          <w:rFonts w:eastAsia="Times New Roman"/>
          <w:sz w:val="24"/>
        </w:rPr>
        <w:br/>
        <w:t>2. Existential problems relating to life (life or death or `living contra´, such as `destrudo´).</w:t>
      </w:r>
      <w:r w:rsidR="004C0F51" w:rsidRPr="00BE19AB">
        <w:rPr>
          <w:rFonts w:eastAsia="Times New Roman"/>
          <w:sz w:val="24"/>
        </w:rPr>
        <w:br/>
        <w:t xml:space="preserve">3. Existential qualitative problems (good /bad, evil/ false; or positive/ negative/ 0). </w:t>
      </w:r>
      <w:r w:rsidR="004C0F51" w:rsidRPr="00BE19AB">
        <w:rPr>
          <w:rFonts w:eastAsia="Times New Roman"/>
          <w:sz w:val="24"/>
        </w:rPr>
        <w:br/>
        <w:t>4. Existential problems relating to being either a subject or an object (e.g. offender/ victim; person/ thing).</w:t>
      </w:r>
      <w:r w:rsidR="004C0F51" w:rsidRPr="00BE19AB">
        <w:rPr>
          <w:rFonts w:eastAsia="Times New Roman"/>
          <w:sz w:val="24"/>
        </w:rPr>
        <w:br/>
      </w:r>
      <w:r w:rsidR="004C0F51" w:rsidRPr="00BE19AB">
        <w:rPr>
          <w:rFonts w:eastAsia="Times New Roman"/>
          <w:sz w:val="22"/>
        </w:rPr>
        <w:t>With regard to the `23 individual aspects´, there are problems corresponding to the respective subject matter.</w:t>
      </w:r>
      <w:r w:rsidR="004C0F51" w:rsidRPr="00BE19AB">
        <w:rPr>
          <w:rFonts w:eastAsia="Times New Roman"/>
          <w:sz w:val="22"/>
        </w:rPr>
        <w:br/>
        <w:t>The question which is perpetually at the fore relates to whether the problem has relative or absolute significance for the affected person (or whether it has the same significance as one of the 7 synonymous conceptual pairs).</w:t>
      </w:r>
      <w:r w:rsidR="004C0F51" w:rsidRPr="00BE19AB">
        <w:rPr>
          <w:rFonts w:eastAsia="Times New Roman"/>
          <w:sz w:val="24"/>
        </w:rPr>
        <w:br/>
      </w:r>
      <w:r w:rsidR="004C0F51" w:rsidRPr="007050B6">
        <w:rPr>
          <w:rFonts w:eastAsia="Times New Roman"/>
          <w:sz w:val="12"/>
        </w:rPr>
        <w:br/>
      </w:r>
      <w:r w:rsidR="004C0F51" w:rsidRPr="00BE19AB">
        <w:rPr>
          <w:rFonts w:eastAsia="Times New Roman"/>
          <w:sz w:val="24"/>
        </w:rPr>
        <w:t xml:space="preserve">In the following, I will reflect general upon the theory of solutions. Subsequently, I will discuss the various potential solutions put forward by the most common worldviews, as well as the consequences which follow from these that are relevant for psychotherapy. </w:t>
      </w:r>
    </w:p>
    <w:p w:rsidR="004C0F51" w:rsidRPr="00BE19AB" w:rsidRDefault="004C0F51" w:rsidP="004C1405">
      <w:pPr>
        <w:pStyle w:val="berschrift3"/>
      </w:pPr>
      <w:bookmarkStart w:id="956" w:name="_Solutions_1"/>
      <w:bookmarkStart w:id="957" w:name="_Toc499023921"/>
      <w:bookmarkStart w:id="958" w:name="_Toc524363068"/>
      <w:bookmarkStart w:id="959" w:name="_Toc532398704"/>
      <w:bookmarkStart w:id="960" w:name="_Toc71106967"/>
      <w:bookmarkEnd w:id="956"/>
      <w:r w:rsidRPr="00BE19AB">
        <w:t>Solutions</w:t>
      </w:r>
      <w:bookmarkEnd w:id="957"/>
      <w:bookmarkEnd w:id="958"/>
      <w:bookmarkEnd w:id="959"/>
      <w:bookmarkEnd w:id="960"/>
      <w:r w:rsidRPr="00BE19AB">
        <w:fldChar w:fldCharType="begin"/>
      </w:r>
      <w:r w:rsidRPr="00BE19AB">
        <w:instrText xml:space="preserve"> XE "solution" \b </w:instrText>
      </w:r>
      <w:r w:rsidRPr="00BE19AB">
        <w:fldChar w:fldCharType="end"/>
      </w:r>
    </w:p>
    <w:p w:rsidR="004C0F51" w:rsidRPr="00BE19AB" w:rsidRDefault="007050B6" w:rsidP="004C0F51">
      <w:pPr>
        <w:spacing w:line="276" w:lineRule="auto"/>
        <w:rPr>
          <w:sz w:val="24"/>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004C0F51" w:rsidRPr="00BE19AB">
        <w:rPr>
          <w:lang w:val="en-GB"/>
        </w:rPr>
        <w:tab/>
      </w:r>
      <w:r w:rsidR="004C0F51" w:rsidRPr="00BE19AB">
        <w:rPr>
          <w:lang w:val="en-GB"/>
        </w:rPr>
        <w:tab/>
        <w:t>“Every change begins with the spirit by which it is borne.”</w:t>
      </w:r>
      <w:r w:rsidR="004C0F51" w:rsidRPr="00BE19AB">
        <w:t xml:space="preserve"> </w:t>
      </w:r>
      <w:r w:rsidR="00D66BCF">
        <w:br/>
      </w:r>
      <w:r w:rsidR="00D66BCF">
        <w:tab/>
      </w:r>
      <w:r w:rsidR="00D66BCF">
        <w:tab/>
      </w:r>
      <w:r w:rsidR="00D66BCF">
        <w:tab/>
      </w:r>
      <w:r w:rsidR="00D66BCF">
        <w:tab/>
      </w:r>
      <w:r w:rsidR="00D66BCF">
        <w:tab/>
      </w:r>
      <w:r w:rsidR="00D66BCF">
        <w:tab/>
      </w:r>
      <w:r w:rsidR="00D66BCF">
        <w:tab/>
      </w:r>
      <w:r w:rsidR="00D66BCF">
        <w:tab/>
      </w:r>
      <w:r w:rsidR="00D66BCF">
        <w:tab/>
      </w:r>
      <w:r w:rsidR="00D66BCF">
        <w:tab/>
        <w:t xml:space="preserve"> </w:t>
      </w:r>
      <w:r w:rsidR="004C0F51" w:rsidRPr="00BE19AB">
        <w:t>Jochen Pohl</w:t>
      </w:r>
      <w:r w:rsidR="004C0F51" w:rsidRPr="00BE19AB">
        <w:rPr>
          <w:sz w:val="24"/>
        </w:rPr>
        <w:br/>
      </w:r>
      <w:r w:rsidR="004C0F51" w:rsidRPr="00BE19AB">
        <w:rPr>
          <w:bCs/>
          <w:sz w:val="24"/>
          <w:u w:val="single"/>
        </w:rPr>
        <w:t>Hypotheses</w:t>
      </w:r>
      <w:r w:rsidR="004C0F51" w:rsidRPr="00BE19AB">
        <w:rPr>
          <w:b/>
          <w:bCs/>
          <w:sz w:val="24"/>
        </w:rPr>
        <w:br/>
      </w:r>
      <w:r w:rsidR="004C0F51" w:rsidRPr="00BE19AB">
        <w:rPr>
          <w:sz w:val="24"/>
        </w:rPr>
        <w:t xml:space="preserve"> • I ultimately (!) assu</w:t>
      </w:r>
      <w:r w:rsidR="004C7439">
        <w:rPr>
          <w:sz w:val="24"/>
        </w:rPr>
        <w:t>me that the positive Absolute (+</w:t>
      </w:r>
      <w:r w:rsidR="004C0F51" w:rsidRPr="00BE19AB">
        <w:rPr>
          <w:sz w:val="24"/>
        </w:rPr>
        <w:t>A) can solve (redeem) everything (except −A).</w:t>
      </w:r>
    </w:p>
    <w:p w:rsidR="004C0F51" w:rsidRPr="00BE19AB" w:rsidRDefault="004C0F51" w:rsidP="004C0F51">
      <w:pPr>
        <w:spacing w:line="276" w:lineRule="auto"/>
        <w:rPr>
          <w:sz w:val="24"/>
        </w:rPr>
      </w:pPr>
      <w:r w:rsidRPr="00BE19AB">
        <w:rPr>
          <w:sz w:val="24"/>
        </w:rPr>
        <w:t>• This absolute solution comprehends all Relative solutions but is not implicitly in need of them.</w:t>
      </w:r>
    </w:p>
    <w:p w:rsidR="004C0F51" w:rsidRPr="00BE19AB" w:rsidRDefault="004C0F51" w:rsidP="004C0F51">
      <w:pPr>
        <w:spacing w:line="276" w:lineRule="auto"/>
        <w:rPr>
          <w:sz w:val="24"/>
        </w:rPr>
      </w:pPr>
      <w:r w:rsidRPr="00BE19AB">
        <w:rPr>
          <w:sz w:val="24"/>
        </w:rPr>
        <w:t>• Relative solutions are first-rate sol</w:t>
      </w:r>
      <w:r w:rsidR="004C7439">
        <w:rPr>
          <w:sz w:val="24"/>
        </w:rPr>
        <w:t>utions if they are embedded in +</w:t>
      </w:r>
      <w:r w:rsidRPr="00BE19AB">
        <w:rPr>
          <w:sz w:val="24"/>
        </w:rPr>
        <w:t>A. Solutions proceeding from a strange Absolute are second-rate solutions.</w:t>
      </w:r>
    </w:p>
    <w:p w:rsidR="004C0F51" w:rsidRPr="00BE19AB" w:rsidRDefault="004C0F51" w:rsidP="004C0F51">
      <w:pPr>
        <w:spacing w:line="276" w:lineRule="auto"/>
        <w:rPr>
          <w:sz w:val="24"/>
        </w:rPr>
      </w:pPr>
      <w:r w:rsidRPr="00BE19AB">
        <w:rPr>
          <w:sz w:val="24"/>
        </w:rPr>
        <w:t>• Problems which are taken to be relative can, at times, be solved within the same (relative) system, whilst problems which are taken to be a</w:t>
      </w:r>
      <w:r w:rsidR="004C7439">
        <w:rPr>
          <w:sz w:val="24"/>
        </w:rPr>
        <w:t>bsolute, can only be solved by +</w:t>
      </w:r>
      <w:r w:rsidRPr="00BE19AB">
        <w:rPr>
          <w:sz w:val="24"/>
        </w:rPr>
        <w:t xml:space="preserve">A.  </w:t>
      </w:r>
    </w:p>
    <w:p w:rsidR="007050B6" w:rsidRDefault="004C0F51" w:rsidP="008203B1">
      <w:pPr>
        <w:spacing w:line="276" w:lineRule="auto"/>
        <w:rPr>
          <w:sz w:val="24"/>
        </w:rPr>
      </w:pPr>
      <w:r w:rsidRPr="00BE19AB">
        <w:rPr>
          <w:sz w:val="24"/>
        </w:rPr>
        <w:t>In other words: relative problems can be solved relatively well using relative means, whilst problems of the absolute sphere cannot be solved using relative means.</w:t>
      </w:r>
      <w:r w:rsidRPr="00BE19AB">
        <w:rPr>
          <w:rStyle w:val="Funotenzeichen"/>
          <w:rFonts w:asciiTheme="minorHAnsi" w:hAnsiTheme="minorHAnsi"/>
          <w:sz w:val="22"/>
          <w:szCs w:val="14"/>
        </w:rPr>
        <w:footnoteReference w:id="385"/>
      </w:r>
      <w:r w:rsidRPr="00BE19AB">
        <w:rPr>
          <w:sz w:val="24"/>
        </w:rPr>
        <w:br/>
        <w:t xml:space="preserve">It is surprising to note that, on the one side most experts, from Friedrich Nietzsche to Paul Watzlawick, amongst others, appreciate the importance of meta-positions resp. premises for </w:t>
      </w:r>
      <w:r w:rsidRPr="00BE19AB">
        <w:rPr>
          <w:sz w:val="24"/>
        </w:rPr>
        <w:lastRenderedPageBreak/>
        <w:t>solutions,</w:t>
      </w:r>
      <w:r w:rsidRPr="00BE19AB">
        <w:rPr>
          <w:rStyle w:val="Funotenzeichen"/>
          <w:rFonts w:asciiTheme="minorHAnsi" w:hAnsiTheme="minorHAnsi"/>
          <w:sz w:val="22"/>
        </w:rPr>
        <w:footnoteReference w:id="386"/>
      </w:r>
      <w:r w:rsidRPr="00BE19AB">
        <w:rPr>
          <w:sz w:val="24"/>
        </w:rPr>
        <w:t xml:space="preserve"> but on the side of the psychiatric and psycho-therapeutic investigation, such premises have been attributed little importance.</w:t>
      </w:r>
      <w:r w:rsidRPr="00BE19AB">
        <w:rPr>
          <w:sz w:val="24"/>
        </w:rPr>
        <w:br/>
      </w:r>
      <w:r w:rsidRPr="00BE19AB">
        <w:rPr>
          <w:sz w:val="24"/>
        </w:rPr>
        <w:br/>
        <w:t>In a systematized form, I present the following differentiation:</w:t>
      </w:r>
    </w:p>
    <w:p w:rsidR="004C0F51" w:rsidRPr="00BE19AB" w:rsidRDefault="004C0F51" w:rsidP="00B37E91">
      <w:pPr>
        <w:pStyle w:val="berschrift5"/>
      </w:pPr>
      <w:bookmarkStart w:id="961" w:name="_First-rate_Solutions"/>
      <w:bookmarkStart w:id="962" w:name="_Toc71106968"/>
      <w:bookmarkEnd w:id="961"/>
      <w:r w:rsidRPr="00BE19AB">
        <w:t>First-Rate Solutions</w:t>
      </w:r>
      <w:bookmarkEnd w:id="962"/>
    </w:p>
    <w:p w:rsidR="004C0F51" w:rsidRPr="004C7439" w:rsidRDefault="004C0F51" w:rsidP="00D66BCF">
      <w:pPr>
        <w:ind w:left="2410"/>
      </w:pPr>
      <w:r w:rsidRPr="004C7439">
        <w:t>Redemption is free of cost,</w:t>
      </w:r>
    </w:p>
    <w:p w:rsidR="004C0F51" w:rsidRPr="004C7439" w:rsidRDefault="004C0F51" w:rsidP="00D66BCF">
      <w:pPr>
        <w:ind w:left="2410"/>
      </w:pPr>
      <w:r w:rsidRPr="004C7439">
        <w:t>Solutions must be acquired.</w:t>
      </w:r>
    </w:p>
    <w:p w:rsidR="004C0F51" w:rsidRPr="00BE19AB" w:rsidRDefault="004C0F51" w:rsidP="00D66BCF">
      <w:pPr>
        <w:ind w:left="2410"/>
        <w:rPr>
          <w:sz w:val="24"/>
        </w:rPr>
      </w:pPr>
      <w:r w:rsidRPr="004C7439">
        <w:t>Redeemed you find the best solutions.</w:t>
      </w:r>
      <w:r w:rsidRPr="00BE19AB">
        <w:rPr>
          <w:sz w:val="24"/>
        </w:rPr>
        <w:fldChar w:fldCharType="begin"/>
      </w:r>
      <w:r w:rsidRPr="00BE19AB">
        <w:rPr>
          <w:sz w:val="24"/>
        </w:rPr>
        <w:instrText xml:space="preserve"> XE "solution:first-rate" </w:instrText>
      </w:r>
      <w:r w:rsidRPr="00BE19AB">
        <w:rPr>
          <w:sz w:val="24"/>
        </w:rPr>
        <w:fldChar w:fldCharType="end"/>
      </w:r>
    </w:p>
    <w:p w:rsidR="00D66BCF" w:rsidRDefault="00D66BCF" w:rsidP="004C0F51">
      <w:pPr>
        <w:spacing w:line="276" w:lineRule="auto"/>
        <w:rPr>
          <w:sz w:val="24"/>
        </w:rPr>
      </w:pPr>
    </w:p>
    <w:p w:rsidR="004C0F51" w:rsidRPr="00BE19AB" w:rsidRDefault="004C0F51" w:rsidP="004C0F51">
      <w:pPr>
        <w:spacing w:line="276" w:lineRule="auto"/>
        <w:rPr>
          <w:sz w:val="24"/>
        </w:rPr>
      </w:pPr>
      <w:r w:rsidRPr="00BE19AB">
        <w:rPr>
          <w:sz w:val="24"/>
        </w:rPr>
        <w:t>I differentiate between:</w:t>
      </w:r>
      <w:r w:rsidRPr="00BE19AB">
        <w:rPr>
          <w:sz w:val="24"/>
        </w:rPr>
        <w:fldChar w:fldCharType="begin"/>
      </w:r>
      <w:r w:rsidRPr="00BE19AB">
        <w:rPr>
          <w:sz w:val="24"/>
        </w:rPr>
        <w:instrText xml:space="preserve"> XE "solution:and redemption" </w:instrText>
      </w:r>
      <w:r w:rsidRPr="00BE19AB">
        <w:rPr>
          <w:sz w:val="24"/>
        </w:rPr>
        <w:fldChar w:fldCharType="end"/>
      </w:r>
      <w:r w:rsidRPr="00BE19AB">
        <w:rPr>
          <w:sz w:val="24"/>
        </w:rPr>
        <w:br/>
        <w:t xml:space="preserve">• One first-rate, absolute solution = unconditional, absolute solution = </w:t>
      </w:r>
      <w:r w:rsidRPr="00BE19AB">
        <w:rPr>
          <w:b/>
          <w:bCs/>
          <w:sz w:val="24"/>
        </w:rPr>
        <w:t>redemption</w:t>
      </w:r>
      <w:r w:rsidRPr="00BE19AB">
        <w:rPr>
          <w:b/>
          <w:bCs/>
          <w:sz w:val="24"/>
        </w:rPr>
        <w:fldChar w:fldCharType="begin"/>
      </w:r>
      <w:r w:rsidRPr="00BE19AB">
        <w:rPr>
          <w:sz w:val="24"/>
        </w:rPr>
        <w:instrText xml:space="preserve"> XE "</w:instrText>
      </w:r>
      <w:r w:rsidRPr="00BE19AB">
        <w:rPr>
          <w:b/>
          <w:bCs/>
          <w:sz w:val="24"/>
        </w:rPr>
        <w:instrText>redemption</w:instrText>
      </w:r>
      <w:r w:rsidRPr="00BE19AB">
        <w:rPr>
          <w:sz w:val="24"/>
        </w:rPr>
        <w:instrText xml:space="preserve">" \b </w:instrText>
      </w:r>
      <w:r w:rsidRPr="00BE19AB">
        <w:rPr>
          <w:b/>
          <w:bCs/>
          <w:sz w:val="24"/>
        </w:rPr>
        <w:fldChar w:fldCharType="end"/>
      </w:r>
      <w:r w:rsidRPr="00BE19AB">
        <w:rPr>
          <w:sz w:val="24"/>
        </w:rPr>
        <w:t>.</w:t>
      </w:r>
      <w:r w:rsidRPr="00BE19AB">
        <w:rPr>
          <w:sz w:val="24"/>
        </w:rPr>
        <w:br/>
        <w:t xml:space="preserve">   It is a spiritual/ love solution. </w:t>
      </w:r>
      <w:r w:rsidR="001C7BEC" w:rsidRPr="001C7BEC">
        <w:rPr>
          <w:sz w:val="24"/>
        </w:rPr>
        <w:t>It is not a total solution, but a fundamental one.</w:t>
      </w:r>
      <w:r w:rsidR="001C7BEC">
        <w:rPr>
          <w:rStyle w:val="Funotenzeichen"/>
          <w:sz w:val="24"/>
        </w:rPr>
        <w:footnoteReference w:id="387"/>
      </w:r>
      <w:r w:rsidR="001C7BEC">
        <w:rPr>
          <w:sz w:val="24"/>
        </w:rPr>
        <w:br/>
        <w:t>It</w:t>
      </w:r>
      <w:r w:rsidRPr="00BE19AB">
        <w:rPr>
          <w:sz w:val="24"/>
        </w:rPr>
        <w:t xml:space="preserve"> has </w:t>
      </w:r>
      <w:r w:rsidRPr="00BE19AB">
        <w:rPr>
          <w:sz w:val="24"/>
          <w:u w:val="single"/>
        </w:rPr>
        <w:t>two parts</w:t>
      </w:r>
      <w:r w:rsidRPr="00BE19AB">
        <w:rPr>
          <w:sz w:val="24"/>
        </w:rPr>
        <w:t>:</w:t>
      </w:r>
      <w:r w:rsidRPr="00BE19AB">
        <w:rPr>
          <w:sz w:val="24"/>
        </w:rPr>
        <w:br/>
        <w:t xml:space="preserve">a) Redemption by + A </w:t>
      </w:r>
      <w:r w:rsidR="009E33AC" w:rsidRPr="00BE19AB">
        <w:rPr>
          <w:sz w:val="24"/>
        </w:rPr>
        <w:t>(God</w:t>
      </w:r>
      <w:r w:rsidR="009E33AC" w:rsidRPr="007B0E87">
        <w:rPr>
          <w:sz w:val="24"/>
          <w:vertAlign w:val="superscript"/>
        </w:rPr>
        <w:t>1</w:t>
      </w:r>
      <w:r w:rsidRPr="00BE19AB">
        <w:rPr>
          <w:sz w:val="24"/>
        </w:rPr>
        <w:t xml:space="preserve">). </w:t>
      </w:r>
      <w:r w:rsidRPr="00BE19AB">
        <w:rPr>
          <w:sz w:val="24"/>
        </w:rPr>
        <w:br/>
        <w:t>This solution comprehends and integrates all other solutions, even those which are second-rate. It also</w:t>
      </w:r>
      <w:r w:rsidR="004C7439">
        <w:rPr>
          <w:sz w:val="24"/>
        </w:rPr>
        <w:t xml:space="preserve"> </w:t>
      </w:r>
      <w:r w:rsidRPr="00BE19AB">
        <w:rPr>
          <w:sz w:val="24"/>
        </w:rPr>
        <w:t xml:space="preserve">resolves all </w:t>
      </w:r>
      <w:r w:rsidR="004C1405">
        <w:rPr>
          <w:sz w:val="24"/>
        </w:rPr>
        <w:t xml:space="preserve">opposites, </w:t>
      </w:r>
      <w:r w:rsidRPr="00BE19AB">
        <w:rPr>
          <w:sz w:val="24"/>
        </w:rPr>
        <w:t>dilemmas and paradoxes.</w:t>
      </w:r>
      <w:r w:rsidR="004C1405">
        <w:rPr>
          <w:rStyle w:val="Funotenzeichen"/>
        </w:rPr>
        <w:footnoteReference w:id="388"/>
      </w:r>
      <w:r w:rsidR="00E10560">
        <w:rPr>
          <w:sz w:val="24"/>
        </w:rPr>
        <w:fldChar w:fldCharType="begin"/>
      </w:r>
      <w:r w:rsidR="00E10560">
        <w:instrText xml:space="preserve"> XE "</w:instrText>
      </w:r>
      <w:r w:rsidR="00E10560" w:rsidRPr="00625EBB">
        <w:instrText>Opposite</w:instrText>
      </w:r>
      <w:r w:rsidR="00E10560">
        <w:instrText>s</w:instrText>
      </w:r>
      <w:r w:rsidR="00E10560" w:rsidRPr="00625EBB">
        <w:instrText>:Solution</w:instrText>
      </w:r>
      <w:r w:rsidR="00E10560">
        <w:instrText xml:space="preserve">" </w:instrText>
      </w:r>
      <w:r w:rsidR="00E10560">
        <w:rPr>
          <w:sz w:val="24"/>
        </w:rPr>
        <w:fldChar w:fldCharType="end"/>
      </w:r>
      <w:r w:rsidRPr="00BE19AB">
        <w:rPr>
          <w:sz w:val="24"/>
        </w:rPr>
        <w:br/>
        <w:t xml:space="preserve">b) The person´s +A choice = P wants, in principle, what is good (`fundamental virtue´). </w:t>
      </w:r>
      <w:r w:rsidRPr="00BE19AB">
        <w:rPr>
          <w:sz w:val="24"/>
        </w:rPr>
        <w:br/>
      </w:r>
      <w:r w:rsidRPr="00BE19AB">
        <w:rPr>
          <w:szCs w:val="16"/>
        </w:rPr>
        <w:tab/>
        <w:t xml:space="preserve"> (See also `</w:t>
      </w:r>
      <w:hyperlink w:anchor="_The_absolute,_existential" w:history="1">
        <w:r w:rsidRPr="00BE19AB">
          <w:rPr>
            <w:rStyle w:val="Hyperlink"/>
            <w:szCs w:val="16"/>
          </w:rPr>
          <w:t>Absolute attitude</w:t>
        </w:r>
      </w:hyperlink>
      <w:r w:rsidRPr="00BE19AB">
        <w:rPr>
          <w:szCs w:val="16"/>
        </w:rPr>
        <w:t xml:space="preserve">´ and  </w:t>
      </w:r>
      <w:hyperlink w:anchor="_8._Absolute_and_1" w:history="1">
        <w:r w:rsidR="00190963" w:rsidRPr="00BE19AB">
          <w:rPr>
            <w:rStyle w:val="Hyperlink"/>
            <w:szCs w:val="16"/>
          </w:rPr>
          <w:t>Absolute and relative will</w:t>
        </w:r>
      </w:hyperlink>
      <w:r w:rsidRPr="00BE19AB">
        <w:rPr>
          <w:szCs w:val="16"/>
        </w:rPr>
        <w:t xml:space="preserve">)  </w:t>
      </w:r>
      <w:r w:rsidRPr="00BE19AB">
        <w:rPr>
          <w:szCs w:val="16"/>
        </w:rPr>
        <w:br/>
      </w:r>
      <w:r w:rsidRPr="00BE19AB">
        <w:rPr>
          <w:sz w:val="24"/>
        </w:rPr>
        <w:t>Otherwise, people only can find relative solutions. I.e. no one can redeem himself or others. (But he does not have to do it, too).</w:t>
      </w:r>
      <w:r w:rsidRPr="00BE19AB">
        <w:rPr>
          <w:sz w:val="24"/>
        </w:rPr>
        <w:br/>
        <w:t>• Many first-rate, relative solutions = relative solu</w:t>
      </w:r>
      <w:r w:rsidR="004C7439">
        <w:rPr>
          <w:sz w:val="24"/>
        </w:rPr>
        <w:t>tions that are integrated into +</w:t>
      </w:r>
      <w:r w:rsidRPr="00BE19AB">
        <w:rPr>
          <w:sz w:val="24"/>
        </w:rPr>
        <w:t xml:space="preserve">A . </w:t>
      </w:r>
    </w:p>
    <w:p w:rsidR="004C0F51" w:rsidRPr="00BE19AB" w:rsidRDefault="004C0F51" w:rsidP="004C0F51">
      <w:pPr>
        <w:spacing w:line="276" w:lineRule="auto"/>
        <w:rPr>
          <w:sz w:val="24"/>
        </w:rPr>
      </w:pPr>
      <w:r w:rsidRPr="00BE19AB">
        <w:rPr>
          <w:sz w:val="24"/>
        </w:rPr>
        <w:t xml:space="preserve">First-rate, relative solutions can also have physical ways of implementation; </w:t>
      </w:r>
      <w:r w:rsidR="004C7439">
        <w:rPr>
          <w:sz w:val="24"/>
        </w:rPr>
        <w:t>they, nevertheless, build upon +</w:t>
      </w:r>
      <w:r w:rsidRPr="00BE19AB">
        <w:rPr>
          <w:sz w:val="24"/>
        </w:rPr>
        <w:t xml:space="preserve">A. </w:t>
      </w:r>
    </w:p>
    <w:p w:rsidR="004C0F51" w:rsidRPr="00BE19AB" w:rsidRDefault="004C0F51" w:rsidP="004C0F51">
      <w:pPr>
        <w:spacing w:line="276" w:lineRule="auto"/>
        <w:rPr>
          <w:sz w:val="24"/>
        </w:rPr>
      </w:pPr>
      <w:r w:rsidRPr="00BE19AB">
        <w:rPr>
          <w:sz w:val="24"/>
        </w:rPr>
        <w:t>Relati</w:t>
      </w:r>
      <w:r w:rsidR="004C7439">
        <w:rPr>
          <w:sz w:val="24"/>
        </w:rPr>
        <w:t>ve problems can be solved with +</w:t>
      </w:r>
      <w:r w:rsidRPr="00BE19AB">
        <w:rPr>
          <w:sz w:val="24"/>
        </w:rPr>
        <w:t>A or in a superordinate, relative system.</w:t>
      </w:r>
      <w:r w:rsidRPr="00BE19AB">
        <w:rPr>
          <w:sz w:val="24"/>
        </w:rPr>
        <w:br/>
      </w:r>
      <w:r w:rsidRPr="00BE19AB">
        <w:rPr>
          <w:sz w:val="24"/>
        </w:rPr>
        <w:br/>
        <w:t xml:space="preserve">Hallmarks of </w:t>
      </w:r>
      <w:r w:rsidRPr="00BE19AB">
        <w:rPr>
          <w:sz w:val="24"/>
          <w:u w:val="single"/>
        </w:rPr>
        <w:t>first-rate solutions</w:t>
      </w:r>
      <w:r w:rsidRPr="00BE19AB">
        <w:rPr>
          <w:sz w:val="24"/>
        </w:rPr>
        <w:t xml:space="preserve"> (solutions of the first order) include the following:</w:t>
      </w:r>
    </w:p>
    <w:p w:rsidR="004C0F51" w:rsidRPr="00BE19AB" w:rsidRDefault="004C0F51" w:rsidP="004C0F51">
      <w:pPr>
        <w:spacing w:line="276" w:lineRule="auto"/>
        <w:rPr>
          <w:sz w:val="24"/>
        </w:rPr>
      </w:pPr>
      <w:r w:rsidRPr="00BE19AB">
        <w:rPr>
          <w:sz w:val="24"/>
        </w:rPr>
        <w:t>- Freedom: I do not have to solve the problem - just as I do not have to do necessarily anything else!</w:t>
      </w:r>
    </w:p>
    <w:p w:rsidR="004C0F51" w:rsidRPr="00BE19AB" w:rsidRDefault="004C0F51" w:rsidP="004C0F51">
      <w:pPr>
        <w:spacing w:line="276" w:lineRule="auto"/>
        <w:rPr>
          <w:sz w:val="24"/>
        </w:rPr>
      </w:pPr>
      <w:r w:rsidRPr="00BE19AB">
        <w:rPr>
          <w:sz w:val="24"/>
        </w:rPr>
        <w:t>- The solution is not achieved at the expense of others.</w:t>
      </w:r>
    </w:p>
    <w:p w:rsidR="004C0F51" w:rsidRPr="00BE19AB" w:rsidRDefault="004C0F51" w:rsidP="004C0F51">
      <w:pPr>
        <w:spacing w:line="276" w:lineRule="auto"/>
        <w:rPr>
          <w:sz w:val="24"/>
        </w:rPr>
      </w:pPr>
      <w:r w:rsidRPr="00BE19AB">
        <w:rPr>
          <w:sz w:val="24"/>
        </w:rPr>
        <w:t xml:space="preserve">- First-rate solutions are better and more effective than second-rate solutions. </w:t>
      </w:r>
      <w:r w:rsidRPr="00BE19AB">
        <w:rPr>
          <w:sz w:val="24"/>
        </w:rPr>
        <w:br/>
        <w:t xml:space="preserve">Why is this so? It is because they do not require as much effort in their implementation; they are more harmonious and credible. Although these solutions, coming from an absolute level, fail to not automatically generate a total solution but rather generate a basic one, they will still serve to thwart the development of mental illnesses that concern the absolute sphere of </w:t>
      </w:r>
      <w:r w:rsidRPr="00BE19AB">
        <w:rPr>
          <w:sz w:val="24"/>
        </w:rPr>
        <w:lastRenderedPageBreak/>
        <w:t>a person, the Self. This, in turn, suggests that only in due to faith in a positive Absolute - which I, personally, call God, all earthly problems get mere relative meaning; and furthermore, a person in their existential (spiritual) foundation can not be destroyed. Also, the + A not only provides redemption but simultaneously offers an optimal basis for special, relative solutions.</w:t>
      </w:r>
      <w:r w:rsidRPr="00BE19AB">
        <w:rPr>
          <w:sz w:val="24"/>
        </w:rPr>
        <w:fldChar w:fldCharType="begin"/>
      </w:r>
      <w:r w:rsidRPr="00BE19AB">
        <w:rPr>
          <w:sz w:val="24"/>
        </w:rPr>
        <w:instrText xml:space="preserve"> XE "salvation" </w:instrText>
      </w:r>
      <w:r w:rsidRPr="00BE19AB">
        <w:rPr>
          <w:sz w:val="24"/>
        </w:rPr>
        <w:fldChar w:fldCharType="end"/>
      </w:r>
      <w:r w:rsidRPr="00BE19AB">
        <w:rPr>
          <w:sz w:val="24"/>
        </w:rPr>
        <w:br/>
      </w:r>
      <w:r w:rsidRPr="00BE19AB">
        <w:rPr>
          <w:sz w:val="24"/>
          <w:u w:val="single"/>
        </w:rPr>
        <w:t>Second-rate solutions</w:t>
      </w:r>
      <w:r w:rsidRPr="00BE19AB">
        <w:rPr>
          <w:sz w:val="24"/>
        </w:rPr>
        <w:t xml:space="preserve"> by strange, positive Absolutes, however, are, at best, suboptimal, and at worst, predominately negative; either way, they are less advantageous than the +A. </w:t>
      </w:r>
      <w:r w:rsidRPr="00BE19AB">
        <w:rPr>
          <w:sz w:val="24"/>
        </w:rPr>
        <w:br/>
      </w:r>
      <w:r w:rsidRPr="00BE19AB">
        <w:rPr>
          <w:sz w:val="24"/>
          <w:u w:val="single"/>
        </w:rPr>
        <w:t>Relative solutions</w:t>
      </w:r>
      <w:r w:rsidRPr="00BE19AB">
        <w:rPr>
          <w:sz w:val="24"/>
        </w:rPr>
        <w:t xml:space="preserve"> are often inadequate since they lack a superordinate meta-level.</w:t>
      </w:r>
      <w:r w:rsidRPr="00BE19AB">
        <w:rPr>
          <w:sz w:val="24"/>
        </w:rPr>
        <w:br/>
        <w:t>Analogically, Bertrand Russel and Alfred Whitehead, in their theory of types, claim: 'That which affects the entirety of a class (set), cannot itself be part of this class.' K. Gödel's incompleteness theorem makes similar assertions: 1. There are always unprovable statements in nearly contradiction-free systems; 2. Nearly contradiction-free systems can not prove their own freedom from contradiction.</w:t>
      </w:r>
      <w:r w:rsidRPr="00BE19AB">
        <w:rPr>
          <w:rStyle w:val="Funotenzeichen"/>
          <w:rFonts w:asciiTheme="minorHAnsi" w:hAnsiTheme="minorHAnsi"/>
          <w:sz w:val="22"/>
        </w:rPr>
        <w:footnoteReference w:id="389"/>
      </w:r>
      <w:r w:rsidR="00737BC9">
        <w:rPr>
          <w:sz w:val="24"/>
        </w:rPr>
        <w:t xml:space="preserve"> </w:t>
      </w:r>
      <w:r w:rsidR="00737BC9">
        <w:rPr>
          <w:sz w:val="24"/>
        </w:rPr>
        <w:br/>
      </w:r>
      <w:r w:rsidR="00737BC9" w:rsidRPr="00737BC9">
        <w:rPr>
          <w:sz w:val="24"/>
        </w:rPr>
        <w:t>In other words: Solutions of unresolved issues / contradictions in a system are only possible up to a certain point with the means of this system and from a certain point onwards only from a higher-level system / level. Anything that has a systemic character can stand for the term 'system', for example world, reality, human being, psyche, relationships etc.</w:t>
      </w:r>
      <w:r w:rsidRPr="00BE19AB">
        <w:rPr>
          <w:sz w:val="24"/>
        </w:rPr>
        <w:br/>
      </w:r>
      <w:r w:rsidRPr="00BE19AB">
        <w:rPr>
          <w:sz w:val="24"/>
        </w:rPr>
        <w:br/>
      </w:r>
      <w:r w:rsidRPr="00BE19AB">
        <w:rPr>
          <w:sz w:val="22"/>
        </w:rPr>
        <w:tab/>
        <w:t>In addition, some keywords:</w:t>
      </w:r>
      <w:r w:rsidRPr="00BE19AB">
        <w:rPr>
          <w:sz w:val="22"/>
        </w:rPr>
        <w:br/>
        <w:t xml:space="preserve">Redemption is a gift, solutions must be worked out. Redemption is more important than solutions. Redeemed one finds the best solutions. If no solution is possible, the more important and simpler redemption is still possible: earthly lack of freedom is compensated by spiritual freedom, earthly contradictions are dissolved by spiritual redemption, etc. Paul Watzlawick argues similarly, "He locates many disturbances of everyday human communication (especially as regards couples) on the relationship level and sees meta-communication as a solution to dissolve them." </w:t>
      </w:r>
      <w:r w:rsidRPr="00BE19AB">
        <w:rPr>
          <w:rStyle w:val="Funotenzeichen"/>
          <w:rFonts w:asciiTheme="minorHAnsi" w:hAnsiTheme="minorHAnsi"/>
          <w:sz w:val="22"/>
        </w:rPr>
        <w:footnoteReference w:id="390"/>
      </w:r>
      <w:r w:rsidRPr="00BE19AB">
        <w:rPr>
          <w:sz w:val="22"/>
        </w:rPr>
        <w:t xml:space="preserve"> </w:t>
      </w:r>
      <w:r w:rsidRPr="00BE19AB">
        <w:rPr>
          <w:sz w:val="22"/>
        </w:rPr>
        <w:br/>
        <w:t>Or Socrates: Keep in mind that this earthly life is not the last one and that it does not matter how much you achieve here, then you will not be manic in happiness and will not be depressed in misery.</w:t>
      </w:r>
      <w:r w:rsidRPr="00BE19AB">
        <w:rPr>
          <w:rStyle w:val="Funotenzeichen"/>
          <w:rFonts w:asciiTheme="minorHAnsi" w:hAnsiTheme="minorHAnsi"/>
          <w:sz w:val="22"/>
        </w:rPr>
        <w:footnoteReference w:id="391"/>
      </w:r>
      <w:r w:rsidRPr="00BE19AB">
        <w:rPr>
          <w:sz w:val="22"/>
        </w:rPr>
        <w:br/>
      </w:r>
      <w:r w:rsidRPr="00BE19AB">
        <w:rPr>
          <w:sz w:val="22"/>
          <w:vertAlign w:val="superscript"/>
        </w:rPr>
        <w:t xml:space="preserve"> </w:t>
      </w:r>
      <w:r w:rsidRPr="00BE19AB">
        <w:rPr>
          <w:sz w:val="22"/>
        </w:rPr>
        <w:t>For what else reason could people experience liberation despite existential threat-situations?</w:t>
      </w:r>
      <w:r w:rsidRPr="00BE19AB">
        <w:rPr>
          <w:sz w:val="24"/>
        </w:rPr>
        <w:br/>
      </w:r>
      <w:r w:rsidRPr="00BE19AB">
        <w:rPr>
          <w:sz w:val="22"/>
        </w:rPr>
        <w:t xml:space="preserve">[Later, when I juxtapose </w:t>
      </w:r>
      <w:hyperlink w:anchor="_Causal_and_symptomatic" w:history="1">
        <w:r w:rsidRPr="00BE19AB">
          <w:rPr>
            <w:rStyle w:val="Hyperlink"/>
            <w:sz w:val="22"/>
          </w:rPr>
          <w:t>Causal and symptomatic therapies</w:t>
        </w:r>
      </w:hyperlink>
      <w:r w:rsidRPr="00BE19AB">
        <w:rPr>
          <w:sz w:val="22"/>
        </w:rPr>
        <w:t>, it will become clear that this constitutes a somewhat different perspective; but one which corresponds with the previous. Already at this point, I would like to say that a symptomatic therapy can clearly also be a first-rate therapy - in this case, however, it would only be a relative one.]</w:t>
      </w:r>
    </w:p>
    <w:p w:rsidR="004C0F51" w:rsidRPr="00BE19AB" w:rsidRDefault="004C0F51" w:rsidP="00B37E91">
      <w:pPr>
        <w:pStyle w:val="berschrift5"/>
      </w:pPr>
      <w:bookmarkStart w:id="963" w:name="_Toc71106969"/>
      <w:r w:rsidRPr="00BE19AB">
        <w:t>Second-Rate Solutions</w:t>
      </w:r>
      <w:bookmarkEnd w:id="963"/>
      <w:r w:rsidRPr="00BE19AB">
        <w:fldChar w:fldCharType="begin"/>
      </w:r>
      <w:r w:rsidRPr="00BE19AB">
        <w:instrText xml:space="preserve"> XE "solution:second-rate" </w:instrText>
      </w:r>
      <w:r w:rsidRPr="00BE19AB">
        <w:fldChar w:fldCharType="end"/>
      </w:r>
    </w:p>
    <w:p w:rsidR="004C0F51" w:rsidRPr="00BE19AB" w:rsidRDefault="004C0F51" w:rsidP="004C0F51">
      <w:pPr>
        <w:spacing w:line="276" w:lineRule="auto"/>
        <w:rPr>
          <w:sz w:val="24"/>
        </w:rPr>
      </w:pPr>
      <w:r w:rsidRPr="00BE19AB">
        <w:rPr>
          <w:sz w:val="22"/>
        </w:rPr>
        <w:t>Synonyms for second-rate solutions: emergency-solutions, temporary solutions, ostensible solutions</w:t>
      </w:r>
      <w:r w:rsidR="004C7439" w:rsidRPr="00BE19AB">
        <w:rPr>
          <w:sz w:val="22"/>
        </w:rPr>
        <w:t>, solutions</w:t>
      </w:r>
      <w:r w:rsidRPr="00BE19AB">
        <w:rPr>
          <w:sz w:val="22"/>
        </w:rPr>
        <w:t xml:space="preserve"> of the second order.</w:t>
      </w:r>
      <w:r w:rsidRPr="00BE19AB">
        <w:rPr>
          <w:sz w:val="24"/>
        </w:rPr>
        <w:br/>
        <w:t xml:space="preserve">The foundation of second-rate solutions is a strange Absolute (sA). </w:t>
      </w:r>
    </w:p>
    <w:p w:rsidR="004C0F51" w:rsidRPr="00BE19AB" w:rsidRDefault="004C0F51" w:rsidP="004C0F51">
      <w:pPr>
        <w:spacing w:line="276" w:lineRule="auto"/>
        <w:rPr>
          <w:sz w:val="24"/>
        </w:rPr>
      </w:pPr>
      <w:r w:rsidRPr="00BE19AB">
        <w:rPr>
          <w:sz w:val="24"/>
        </w:rPr>
        <w:lastRenderedPageBreak/>
        <w:t xml:space="preserve">These second-rate solutions are in no way poor solutions; however, by comparison with first-rate solutions, they are, as their name says, second-rate. The more that the strange Absolute, from which the second-rate solution comes, corresponds with the actual Absolute, the better the secondary solution will be and vice versa. Thus, second-rate solutions range from the suboptimal to nearly unresolved. One might also say that second-rate solutions are neither entirely correct nor entirely wrong. However, in terms of their positive effects, even the best +sA remains a long way behind those of the +A </w:t>
      </w:r>
      <w:r w:rsidRPr="00BE19AB">
        <w:rPr>
          <w:b/>
          <w:sz w:val="24"/>
        </w:rPr>
        <w:t>since the above-mentioned existential, fundamental problems persist.</w:t>
      </w:r>
      <w:r w:rsidRPr="00BE19AB">
        <w:rPr>
          <w:sz w:val="24"/>
        </w:rPr>
        <w:br/>
        <w:t>Second-rate solutions (answers) are either “absolutistic”, relativistic or negativistic.</w:t>
      </w:r>
    </w:p>
    <w:p w:rsidR="004C0F51" w:rsidRPr="00BE19AB" w:rsidRDefault="004C0F51" w:rsidP="004C0F51">
      <w:pPr>
        <w:spacing w:line="276" w:lineRule="auto"/>
        <w:rPr>
          <w:sz w:val="24"/>
        </w:rPr>
      </w:pPr>
      <w:r w:rsidRPr="00BE19AB">
        <w:rPr>
          <w:sz w:val="24"/>
        </w:rPr>
        <w:t>If the solution is absolutistic, predominately hyper-effects emerge</w:t>
      </w:r>
    </w:p>
    <w:p w:rsidR="004C0F51" w:rsidRPr="00BE19AB" w:rsidRDefault="000A7BB6" w:rsidP="004C0F51">
      <w:pPr>
        <w:spacing w:line="276" w:lineRule="auto"/>
        <w:rPr>
          <w:sz w:val="24"/>
        </w:rPr>
      </w:pPr>
      <w:r>
        <w:rPr>
          <w:sz w:val="24"/>
        </w:rPr>
        <w:t>from</w:t>
      </w:r>
      <w:r w:rsidR="004C0F51" w:rsidRPr="00BE19AB">
        <w:rPr>
          <w:sz w:val="24"/>
        </w:rPr>
        <w:t xml:space="preserve"> relativistic solutions, mainly strange or false effects arise and</w:t>
      </w:r>
    </w:p>
    <w:p w:rsidR="004C0F51" w:rsidRPr="00BE19AB" w:rsidRDefault="000A7BB6" w:rsidP="004C0F51">
      <w:pPr>
        <w:spacing w:line="276" w:lineRule="auto"/>
        <w:rPr>
          <w:sz w:val="24"/>
        </w:rPr>
      </w:pPr>
      <w:r>
        <w:rPr>
          <w:sz w:val="24"/>
        </w:rPr>
        <w:t>from</w:t>
      </w:r>
      <w:r w:rsidR="004C0F51" w:rsidRPr="00BE19AB">
        <w:rPr>
          <w:sz w:val="24"/>
        </w:rPr>
        <w:t xml:space="preserve"> nihilistic solutions, primarily a loss of first-rate reality occurs.</w:t>
      </w:r>
    </w:p>
    <w:p w:rsidR="004C0F51" w:rsidRPr="00BE19AB" w:rsidRDefault="004C0F51" w:rsidP="004C0F51">
      <w:pPr>
        <w:spacing w:line="276" w:lineRule="auto"/>
        <w:rPr>
          <w:sz w:val="24"/>
        </w:rPr>
      </w:pPr>
      <w:r w:rsidRPr="00BE19AB">
        <w:rPr>
          <w:sz w:val="24"/>
        </w:rPr>
        <w:t>Thus, second-rate solutions have hyper/ strange/ or deficient effects; e.g., they have hyper/strange /deficient effects concerning absoluteness, identity, actuality, unity, safety, freedom, and the other aspects.</w:t>
      </w:r>
    </w:p>
    <w:p w:rsidR="004C0F51" w:rsidRPr="00BE19AB" w:rsidRDefault="004C0F51" w:rsidP="00AB6D01">
      <w:pPr>
        <w:pStyle w:val="berschrift7"/>
      </w:pPr>
      <w:r w:rsidRPr="00BE19AB">
        <w:t>Advantages and Disadvantages</w:t>
      </w:r>
    </w:p>
    <w:p w:rsidR="004C0F51" w:rsidRPr="00BE19AB" w:rsidRDefault="004C0F51" w:rsidP="004C0F51">
      <w:pPr>
        <w:spacing w:line="276" w:lineRule="auto"/>
        <w:rPr>
          <w:sz w:val="24"/>
        </w:rPr>
      </w:pPr>
      <w:r w:rsidRPr="00BE19AB">
        <w:rPr>
          <w:sz w:val="24"/>
        </w:rPr>
        <w:t>One advantage of second-rate solutions is the possibility of developing hyper-effects, e.g. `ecstasy´, euphoria, high, etc.</w:t>
      </w:r>
    </w:p>
    <w:p w:rsidR="004C0F51" w:rsidRDefault="004C0F51" w:rsidP="004C0F51">
      <w:pPr>
        <w:spacing w:line="276" w:lineRule="auto"/>
        <w:rPr>
          <w:sz w:val="24"/>
        </w:rPr>
      </w:pPr>
      <w:r w:rsidRPr="00BE19AB">
        <w:rPr>
          <w:sz w:val="24"/>
        </w:rPr>
        <w:t>A “disadvantage” of first-rate solutions is the lack of development of those hyper-effects.</w:t>
      </w:r>
    </w:p>
    <w:p w:rsidR="001F37A1" w:rsidRDefault="001F37A1" w:rsidP="004C0F51">
      <w:pPr>
        <w:spacing w:line="276" w:lineRule="auto"/>
        <w:rPr>
          <w:sz w:val="24"/>
        </w:rPr>
      </w:pPr>
    </w:p>
    <w:p w:rsidR="001F37A1" w:rsidRPr="00BE19AB" w:rsidRDefault="001F37A1" w:rsidP="004C0F51">
      <w:pPr>
        <w:spacing w:line="276" w:lineRule="auto"/>
        <w:rPr>
          <w:sz w:val="24"/>
        </w:rPr>
      </w:pPr>
    </w:p>
    <w:p w:rsidR="004C0F51" w:rsidRPr="00BE19AB" w:rsidRDefault="004C0F51" w:rsidP="00B37E91">
      <w:pPr>
        <w:pStyle w:val="berschrift6"/>
      </w:pPr>
      <w:r w:rsidRPr="00BE19AB">
        <w:t>More on Solutions</w:t>
      </w:r>
    </w:p>
    <w:p w:rsidR="004C0F51" w:rsidRPr="00BE19AB" w:rsidRDefault="004C0F51" w:rsidP="004C0F51">
      <w:pPr>
        <w:spacing w:line="276" w:lineRule="auto"/>
        <w:rPr>
          <w:sz w:val="24"/>
        </w:rPr>
      </w:pPr>
      <w:r w:rsidRPr="00BE19AB">
        <w:rPr>
          <w:sz w:val="24"/>
        </w:rPr>
        <w:t>If we once more proceed on the assumption of an inversion, the situation can be described as follows:</w:t>
      </w:r>
    </w:p>
    <w:p w:rsidR="004C0F51" w:rsidRDefault="004C0F51" w:rsidP="004C0F51">
      <w:pPr>
        <w:spacing w:line="276" w:lineRule="auto"/>
        <w:rPr>
          <w:bCs/>
          <w:sz w:val="22"/>
        </w:rPr>
      </w:pPr>
      <w:r w:rsidRPr="00BE19AB">
        <w:rPr>
          <w:sz w:val="24"/>
        </w:rPr>
        <w:t>Relative entities invade the absolute sphere to become strange-Absolute and strange Self. As mentioned above, the +Absolute is the redeeming - however, the Relative as a dependent entity is, in itself, relatively unsolved. If relative entities now invade the absolute sphere of a person and substitute the Absolute, at this central point, an unresolved complex (= `It´) will develop. This will affect those involved until it is resolved or at least relativized. If the person depends upon a +Absolute position, from an actual Self, then the complex is resolved or at least relativized, and thus defused. In this way, the +Absolute is not a total solution but certainly a solver and liberator in principle. Should a relative problem, in this case, remain unresolved, it may have some negative effects but it does not determine our being. We stand above it. If a problem remains in the absolute sphere as sA however, it cannot be conclusively solved without the aid of the +Absolute. It can only be ostensibly or relative well solved; for instance, it can be repressed. The effects of these unresolved complexes depend upon their nature. These are discussed in the chapter concerning the effects of the strange-Selves/ It. As indicated above, mental illnesses are considered to be an essential consequence of the effects of these unresolved problems.</w:t>
      </w:r>
      <w:r w:rsidRPr="00BE19AB">
        <w:rPr>
          <w:sz w:val="24"/>
        </w:rPr>
        <w:fldChar w:fldCharType="begin"/>
      </w:r>
      <w:r w:rsidRPr="00BE19AB">
        <w:rPr>
          <w:sz w:val="24"/>
        </w:rPr>
        <w:instrText xml:space="preserve"> XE "salvation" </w:instrText>
      </w:r>
      <w:r w:rsidRPr="00BE19AB">
        <w:rPr>
          <w:sz w:val="24"/>
        </w:rPr>
        <w:fldChar w:fldCharType="end"/>
      </w:r>
      <w:r w:rsidRPr="00BE19AB">
        <w:rPr>
          <w:sz w:val="24"/>
        </w:rPr>
        <w:br/>
        <w:t xml:space="preserve">Meta-solution = redemption; this is the state of already being redeemed, now and forever, in principle (not totally), should one so desire - not only when one has fulfilled this or that </w:t>
      </w:r>
      <w:r w:rsidRPr="00BE19AB">
        <w:rPr>
          <w:sz w:val="24"/>
        </w:rPr>
        <w:lastRenderedPageBreak/>
        <w:t>precondition but quite simply, by allowing oneself to be loved “from above”. Thereby, the person is relieved from burdens in an optimal way, since potential demands made upon the individual can no longer take center stage.</w:t>
      </w:r>
      <w:r w:rsidRPr="00BE19AB">
        <w:rPr>
          <w:sz w:val="24"/>
        </w:rPr>
        <w:br/>
      </w:r>
      <w:r w:rsidRPr="00BE19AB">
        <w:rPr>
          <w:b/>
          <w:bCs/>
          <w:sz w:val="24"/>
        </w:rPr>
        <w:t>Redemption is more important than solution and through redemption, solutions are much more likely to occur.</w:t>
      </w:r>
      <w:r w:rsidRPr="00BE19AB">
        <w:rPr>
          <w:b/>
          <w:bCs/>
          <w:sz w:val="24"/>
        </w:rPr>
        <w:br/>
      </w:r>
      <w:r w:rsidRPr="00BE19AB">
        <w:rPr>
          <w:bCs/>
          <w:sz w:val="22"/>
        </w:rPr>
        <w:t>[Example: Solution of the `tragedy of the commons´ problem. See unabbreviated version.]</w:t>
      </w:r>
    </w:p>
    <w:p w:rsidR="008203B1" w:rsidRDefault="008203B1" w:rsidP="004C0F51">
      <w:pPr>
        <w:spacing w:line="276" w:lineRule="auto"/>
        <w:rPr>
          <w:bCs/>
          <w:sz w:val="22"/>
        </w:rPr>
      </w:pPr>
    </w:p>
    <w:p w:rsidR="004C0F51" w:rsidRPr="00BE19AB" w:rsidRDefault="004C0F51" w:rsidP="001F37A1">
      <w:pPr>
        <w:pStyle w:val="berschrift7"/>
        <w:ind w:left="0" w:firstLine="0"/>
      </w:pPr>
      <w:r w:rsidRPr="00BE19AB">
        <w:t>Further Keywords Relating to Solutions</w:t>
      </w:r>
    </w:p>
    <w:p w:rsidR="004C0F51" w:rsidRPr="00BE19AB" w:rsidRDefault="004C0F51" w:rsidP="004C0F51">
      <w:pPr>
        <w:spacing w:line="276" w:lineRule="auto"/>
        <w:rPr>
          <w:sz w:val="24"/>
        </w:rPr>
      </w:pPr>
      <w:r w:rsidRPr="00BE19AB">
        <w:rPr>
          <w:sz w:val="24"/>
        </w:rPr>
        <w:t>- Life is more important than the functional.</w:t>
      </w:r>
    </w:p>
    <w:p w:rsidR="004C0F51" w:rsidRPr="00BE19AB" w:rsidRDefault="004C0F51" w:rsidP="004C0F51">
      <w:pPr>
        <w:spacing w:line="276" w:lineRule="auto"/>
        <w:rPr>
          <w:sz w:val="24"/>
        </w:rPr>
      </w:pPr>
      <w:r w:rsidRPr="00BE19AB">
        <w:rPr>
          <w:sz w:val="24"/>
        </w:rPr>
        <w:t>- Material/ organic disorders are most easily remedied by material means which rest upon +A; mental or emotional disturbances are most easily remedied by spiritual, mental or emotional means which rest upon +A.</w:t>
      </w:r>
    </w:p>
    <w:p w:rsidR="004C0F51" w:rsidRPr="00BE19AB" w:rsidRDefault="004C0F51" w:rsidP="004C0F51">
      <w:pPr>
        <w:spacing w:line="276" w:lineRule="auto"/>
        <w:rPr>
          <w:sz w:val="24"/>
        </w:rPr>
      </w:pPr>
      <w:r w:rsidRPr="00BE19AB">
        <w:rPr>
          <w:sz w:val="24"/>
        </w:rPr>
        <w:t>- Do not adjust the patient to the method of therapy but rather adjust the method of therapy to suit the patient - this notwithstanding, the desires of the patient should not be the supreme authority.</w:t>
      </w:r>
    </w:p>
    <w:p w:rsidR="004C0F51" w:rsidRPr="00BE19AB" w:rsidRDefault="004C0F51" w:rsidP="004C0F51">
      <w:pPr>
        <w:spacing w:line="276" w:lineRule="auto"/>
        <w:rPr>
          <w:sz w:val="24"/>
        </w:rPr>
      </w:pPr>
      <w:r w:rsidRPr="00BE19AB">
        <w:rPr>
          <w:sz w:val="24"/>
        </w:rPr>
        <w:t>- The existential question: “Am I already or do I still need to become?” Answer: “You are, now also try to become!”</w:t>
      </w:r>
    </w:p>
    <w:p w:rsidR="00D01F2A" w:rsidRPr="00C40608" w:rsidRDefault="004C0F51" w:rsidP="004C0F51">
      <w:pPr>
        <w:spacing w:line="276" w:lineRule="auto"/>
      </w:pPr>
      <w:r w:rsidRPr="00BE19AB">
        <w:rPr>
          <w:sz w:val="24"/>
        </w:rPr>
        <w:t>- The key to open closed doors of the second-rate worlds, is seldom a key of the second order, which thus originates from WPI² itself but is rather a key of the first order; quasi a meta-key, a spiritual key, which, ultimately, cannot be found in knowledge (for knowledge is relative) but found instead in faith, which has access to that which is the Absolute. This is not a devaluation of knowledge but a question of priorities.</w:t>
      </w:r>
      <w:r w:rsidRPr="00BE19AB">
        <w:rPr>
          <w:rStyle w:val="Funotenzeichen"/>
          <w:rFonts w:asciiTheme="minorHAnsi" w:hAnsiTheme="minorHAnsi"/>
          <w:sz w:val="22"/>
          <w:szCs w:val="14"/>
        </w:rPr>
        <w:footnoteReference w:id="392"/>
      </w:r>
      <w:r w:rsidRPr="00BE19AB">
        <w:rPr>
          <w:sz w:val="24"/>
        </w:rPr>
        <w:br/>
      </w:r>
      <w:r w:rsidRPr="00C40608">
        <w:t xml:space="preserve">There is more on the </w:t>
      </w:r>
      <w:hyperlink w:anchor="_Causal_therapies" w:history="1">
        <w:r w:rsidRPr="00C40608">
          <w:rPr>
            <w:rStyle w:val="Hyperlink"/>
          </w:rPr>
          <w:t>Causal therapy</w:t>
        </w:r>
      </w:hyperlink>
      <w:r w:rsidRPr="00C40608">
        <w:t xml:space="preserve"> and </w:t>
      </w:r>
      <w:hyperlink w:anchor="_Symptomatic_therapy_and" w:history="1">
        <w:r w:rsidRPr="00C40608">
          <w:rPr>
            <w:rStyle w:val="Hyperlink"/>
          </w:rPr>
          <w:t>Symptomatic therapy</w:t>
        </w:r>
      </w:hyperlink>
      <w:r w:rsidRPr="00C40608">
        <w:t xml:space="preserve"> in the section `Psychotherapy´.</w:t>
      </w:r>
    </w:p>
    <w:p w:rsidR="004C0F51" w:rsidRPr="00BE19AB" w:rsidRDefault="004C0F51" w:rsidP="00B37E91">
      <w:pPr>
        <w:pStyle w:val="berschrift6"/>
      </w:pPr>
      <w:r w:rsidRPr="00BE19AB">
        <w:t xml:space="preserve">Comparison with Solutions of Other Authors </w:t>
      </w:r>
      <w:r w:rsidRPr="00BE19AB">
        <w:fldChar w:fldCharType="begin"/>
      </w:r>
      <w:r w:rsidRPr="00BE19AB">
        <w:instrText xml:space="preserve"> XE "solution:in literature" </w:instrText>
      </w:r>
      <w:r w:rsidRPr="00BE19AB">
        <w:fldChar w:fldCharType="end"/>
      </w:r>
    </w:p>
    <w:p w:rsidR="00D01F2A" w:rsidRDefault="004C0F51" w:rsidP="004C0F51">
      <w:pPr>
        <w:spacing w:line="276" w:lineRule="auto"/>
        <w:rPr>
          <w:sz w:val="24"/>
        </w:rPr>
      </w:pPr>
      <w:r w:rsidRPr="00BE19AB">
        <w:rPr>
          <w:sz w:val="24"/>
        </w:rPr>
        <w:t xml:space="preserve">• </w:t>
      </w:r>
      <w:r w:rsidRPr="00BE19AB">
        <w:rPr>
          <w:b/>
          <w:bCs/>
          <w:sz w:val="24"/>
        </w:rPr>
        <w:t xml:space="preserve">P. Watzlawick </w:t>
      </w:r>
      <w:r w:rsidRPr="00BE19AB">
        <w:rPr>
          <w:sz w:val="24"/>
        </w:rPr>
        <w:t>et al. distinguish between the following solutions:</w:t>
      </w:r>
      <w:r w:rsidRPr="00BE19AB">
        <w:rPr>
          <w:sz w:val="18"/>
          <w:szCs w:val="14"/>
          <w:vertAlign w:val="superscript"/>
        </w:rPr>
        <w:t xml:space="preserve"> </w:t>
      </w:r>
      <w:r w:rsidRPr="00BE19AB">
        <w:rPr>
          <w:rStyle w:val="Funotenzeichen"/>
          <w:rFonts w:asciiTheme="minorHAnsi" w:hAnsiTheme="minorHAnsi"/>
          <w:sz w:val="22"/>
          <w:szCs w:val="14"/>
        </w:rPr>
        <w:footnoteReference w:id="393"/>
      </w:r>
      <w:r w:rsidRPr="00BE19AB">
        <w:rPr>
          <w:sz w:val="24"/>
        </w:rPr>
        <w:br/>
        <w:t>- Solutions of the first order:</w:t>
      </w:r>
      <w:r w:rsidRPr="00BE19AB">
        <w:rPr>
          <w:sz w:val="24"/>
        </w:rPr>
        <w:br/>
      </w:r>
      <w:r w:rsidRPr="00BE19AB">
        <w:rPr>
          <w:sz w:val="24"/>
          <w:lang w:val="en-GB"/>
        </w:rPr>
        <w:t>"Here the non-functioning system is left to itself; For solving the problem, only system-internal means are taken into consideration ... Thus, in first-order solutions, only individual problematic elements are `repaired 'or postponed ... But from the outside, it has not led to a solution of the actual problem, but only one problem shift or deterioration of the initial situation brought about. Thus, first-order solutions are only applicable for a short time ... ".</w:t>
      </w:r>
      <w:r w:rsidRPr="00BE19AB">
        <w:rPr>
          <w:sz w:val="24"/>
        </w:rPr>
        <w:br/>
      </w:r>
      <w:r w:rsidRPr="00BE19AB">
        <w:rPr>
          <w:i/>
          <w:iCs/>
          <w:sz w:val="24"/>
          <w:u w:val="single"/>
        </w:rPr>
        <w:t>Commentary</w:t>
      </w:r>
      <w:r w:rsidRPr="00BE19AB">
        <w:rPr>
          <w:sz w:val="24"/>
        </w:rPr>
        <w:t>: These solutions of the first order resemble, in essence, those which I have termed second-rate solutions.</w:t>
      </w:r>
      <w:r w:rsidRPr="00BE19AB">
        <w:rPr>
          <w:sz w:val="24"/>
        </w:rPr>
        <w:br/>
        <w:t xml:space="preserve">- Solutions of the second order: </w:t>
      </w:r>
      <w:r w:rsidRPr="00BE19AB">
        <w:rPr>
          <w:sz w:val="24"/>
        </w:rPr>
        <w:br/>
      </w:r>
      <w:r w:rsidRPr="00BE19AB">
        <w:rPr>
          <w:sz w:val="24"/>
          <w:lang w:val="en-GB"/>
        </w:rPr>
        <w:t>“</w:t>
      </w:r>
      <w:r w:rsidRPr="00BE19AB">
        <w:rPr>
          <w:sz w:val="24"/>
        </w:rPr>
        <w:t xml:space="preserve">… to durably eradicate a problem, it is, therefore, advisable to seek a second-order solution. In this case, the 'sick system´ is no longer left to its own devices, but, from the outside, one </w:t>
      </w:r>
      <w:r w:rsidRPr="00BE19AB">
        <w:rPr>
          <w:sz w:val="24"/>
        </w:rPr>
        <w:lastRenderedPageBreak/>
        <w:t>can also intervene ... in the functioning of the system. Contrary to first-order solutions, relations between the elements can thus be assessed and analyzed more objectively. The remedying of the problem requires the re-organization of the entire system ...”</w:t>
      </w:r>
      <w:r w:rsidRPr="00BE19AB">
        <w:rPr>
          <w:sz w:val="24"/>
        </w:rPr>
        <w:br/>
        <w:t>C</w:t>
      </w:r>
      <w:r w:rsidRPr="00BE19AB">
        <w:rPr>
          <w:i/>
          <w:iCs/>
          <w:sz w:val="24"/>
          <w:u w:val="single"/>
        </w:rPr>
        <w:t>ommentary</w:t>
      </w:r>
      <w:r w:rsidRPr="00BE19AB">
        <w:rPr>
          <w:sz w:val="24"/>
        </w:rPr>
        <w:t>: I have termed the solutions of the second order, as they are referred to here, first-rate solutions. The authors also point out that they attempt to resolve unresolved problems from the vantage point of a meta-level, however, they do not refer to a (positive) Absolute.</w:t>
      </w:r>
      <w:r w:rsidRPr="00BE19AB">
        <w:rPr>
          <w:sz w:val="24"/>
        </w:rPr>
        <w:br/>
        <w:t xml:space="preserve">• Parallels to </w:t>
      </w:r>
      <w:r w:rsidRPr="00BE19AB">
        <w:rPr>
          <w:b/>
          <w:bCs/>
          <w:sz w:val="24"/>
        </w:rPr>
        <w:t>psychoanalysis</w:t>
      </w:r>
      <w:r w:rsidRPr="00BE19AB">
        <w:rPr>
          <w:sz w:val="24"/>
        </w:rPr>
        <w:t xml:space="preserve">: I believe that the essential therapeutic effects of psycho-analysis lie in the fact that the individual is made aware of “complexes” which, whilst embarrassing to the affected person and which have therefore been repressed, are now be respected as a part of human existence - in this way, the affected person feels accepted, with all their faults. In his practice, the psychoanalyst thus assumes a loving meta-position; although in theory, S. Freud advocates a different position, claiming that, “the intention that man should be happy is not in the plan of Creation.” </w:t>
      </w:r>
      <w:r w:rsidRPr="00BE19AB">
        <w:rPr>
          <w:rStyle w:val="Funotenzeichen"/>
          <w:rFonts w:asciiTheme="minorHAnsi" w:hAnsiTheme="minorHAnsi"/>
          <w:sz w:val="22"/>
        </w:rPr>
        <w:footnoteReference w:id="394"/>
      </w:r>
      <w:r w:rsidRPr="00BE19AB">
        <w:rPr>
          <w:sz w:val="24"/>
        </w:rPr>
        <w:t xml:space="preserve"> </w:t>
      </w:r>
      <w:r w:rsidRPr="00BE19AB">
        <w:rPr>
          <w:sz w:val="24"/>
        </w:rPr>
        <w:fldChar w:fldCharType="begin"/>
      </w:r>
      <w:r w:rsidRPr="00BE19AB">
        <w:rPr>
          <w:sz w:val="24"/>
        </w:rPr>
        <w:instrText xml:space="preserve"> XE "Freud, S." </w:instrText>
      </w:r>
      <w:r w:rsidRPr="00BE19AB">
        <w:rPr>
          <w:sz w:val="24"/>
        </w:rPr>
        <w:fldChar w:fldCharType="end"/>
      </w:r>
      <w:r w:rsidRPr="00BE19AB">
        <w:rPr>
          <w:sz w:val="24"/>
        </w:rPr>
        <w:t xml:space="preserve"> Amongst the options to protect a person from suffering, he lists, deadening of drives, drive-controlling sublimation (which is only achievable for a few). The aims into which a drive may be converted through sublimation are: art (as “mild narcosis”); religion (as “collective delusion”) and finally, in its “weakest” form, love: “We are never so defenseless against suffering as when we love...”.</w:t>
      </w:r>
      <w:r w:rsidRPr="00BE19AB">
        <w:rPr>
          <w:rStyle w:val="Funotenzeichen"/>
          <w:rFonts w:asciiTheme="minorHAnsi" w:hAnsiTheme="minorHAnsi"/>
          <w:sz w:val="22"/>
          <w:lang w:val="en-GB"/>
        </w:rPr>
        <w:footnoteReference w:id="395"/>
      </w:r>
      <w:r w:rsidRPr="00BE19AB">
        <w:rPr>
          <w:sz w:val="24"/>
        </w:rPr>
        <w:t xml:space="preserve"> In my opinion, this is only true in regards to second-rate love, the `libido´; and not in regards to first-rate love, which, by way of contrast, is the strongest force that there is to counter suffering. The possibility of protection through a superordinate positive entity, through a `positive meta-position´, as Freud himself practiced, remains unmentioned.</w:t>
      </w:r>
    </w:p>
    <w:p w:rsidR="004C1405" w:rsidRPr="004C1405" w:rsidRDefault="004C1405" w:rsidP="004C0F51">
      <w:pPr>
        <w:spacing w:line="276" w:lineRule="auto"/>
        <w:rPr>
          <w:sz w:val="16"/>
        </w:rPr>
      </w:pPr>
    </w:p>
    <w:p w:rsidR="004C1405" w:rsidRPr="00BE19AB" w:rsidRDefault="004C1405" w:rsidP="004C0F51">
      <w:pPr>
        <w:spacing w:line="276" w:lineRule="auto"/>
        <w:rPr>
          <w:sz w:val="24"/>
        </w:rPr>
      </w:pPr>
      <w:r w:rsidRPr="004C1405">
        <w:rPr>
          <w:sz w:val="24"/>
          <w:lang w:eastAsia="zh-CN" w:bidi="hi-IN"/>
        </w:rPr>
        <w:t xml:space="preserve">Here I cannot go into detail about the </w:t>
      </w:r>
      <w:r w:rsidRPr="004C1405">
        <w:rPr>
          <w:sz w:val="24"/>
          <w:u w:val="single"/>
          <w:lang w:eastAsia="zh-CN" w:bidi="hi-IN"/>
        </w:rPr>
        <w:t>dialectic</w:t>
      </w:r>
      <w:r w:rsidRPr="004C1405">
        <w:rPr>
          <w:sz w:val="24"/>
          <w:lang w:eastAsia="zh-CN" w:bidi="hi-IN"/>
        </w:rPr>
        <w:t>, which also makes statements about the solutions of opposites. There is extensive literature on this. As far as I know it, almost only second-rate solutions are considered.</w:t>
      </w:r>
      <w:r>
        <w:rPr>
          <w:rStyle w:val="Funotenzeichen"/>
          <w:lang w:eastAsia="zh-CN" w:bidi="hi-IN"/>
        </w:rPr>
        <w:footnoteReference w:id="396"/>
      </w:r>
    </w:p>
    <w:p w:rsidR="004C0F51" w:rsidRPr="00BE19AB" w:rsidRDefault="004C0F51" w:rsidP="00B37E91">
      <w:pPr>
        <w:pStyle w:val="berschrift5"/>
      </w:pPr>
      <w:bookmarkStart w:id="964" w:name="_Toc524363069"/>
      <w:bookmarkStart w:id="965" w:name="_Toc536611202"/>
      <w:bookmarkStart w:id="966" w:name="_Toc71106970"/>
      <w:r w:rsidRPr="00BE19AB">
        <w:t>What is Best for the Psyche?</w:t>
      </w:r>
      <w:bookmarkEnd w:id="964"/>
      <w:bookmarkEnd w:id="965"/>
      <w:bookmarkEnd w:id="966"/>
      <w:r w:rsidRPr="00BE19AB">
        <w:fldChar w:fldCharType="begin"/>
      </w:r>
      <w:r w:rsidRPr="00BE19AB">
        <w:instrText xml:space="preserve"> XE "Absolute, the:positive (+A)" \b </w:instrText>
      </w:r>
      <w:r w:rsidRPr="00BE19AB">
        <w:fldChar w:fldCharType="end"/>
      </w:r>
    </w:p>
    <w:p w:rsidR="008203B1" w:rsidRDefault="007050B6" w:rsidP="004C0F51">
      <w:pPr>
        <w:spacing w:line="276" w:lineRule="auto"/>
        <w:rPr>
          <w:szCs w:val="18"/>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0F51" w:rsidRPr="00BE19AB">
        <w:rPr>
          <w:sz w:val="22"/>
        </w:rPr>
        <w:tab/>
      </w:r>
      <w:r w:rsidR="004C0F51" w:rsidRPr="00BE19AB">
        <w:rPr>
          <w:sz w:val="22"/>
        </w:rPr>
        <w:tab/>
      </w:r>
      <w:r w:rsidR="008203B1">
        <w:rPr>
          <w:sz w:val="22"/>
        </w:rPr>
        <w:tab/>
      </w:r>
      <w:r w:rsidR="008203B1">
        <w:rPr>
          <w:sz w:val="22"/>
        </w:rPr>
        <w:tab/>
      </w:r>
      <w:r w:rsidR="008203B1">
        <w:rPr>
          <w:sz w:val="22"/>
        </w:rPr>
        <w:tab/>
      </w:r>
      <w:r w:rsidR="008203B1">
        <w:rPr>
          <w:sz w:val="22"/>
        </w:rPr>
        <w:tab/>
      </w:r>
      <w:r w:rsidR="008203B1">
        <w:rPr>
          <w:sz w:val="22"/>
        </w:rPr>
        <w:tab/>
      </w:r>
      <w:r w:rsidR="004C0F51" w:rsidRPr="00BE19AB">
        <w:rPr>
          <w:sz w:val="22"/>
        </w:rPr>
        <w:t>“</w:t>
      </w:r>
      <w:r w:rsidR="004C0F51" w:rsidRPr="00BE19AB">
        <w:rPr>
          <w:szCs w:val="18"/>
        </w:rPr>
        <w:t>What love and spirit give cannot be extorted.</w:t>
      </w:r>
      <w:r w:rsidR="004C0F51" w:rsidRPr="00BE19AB">
        <w:rPr>
          <w:szCs w:val="18"/>
          <w:lang w:val="en-GB"/>
        </w:rPr>
        <w:t xml:space="preserve">” </w:t>
      </w:r>
      <w:r w:rsidR="00D66BCF">
        <w:rPr>
          <w:szCs w:val="18"/>
          <w:lang w:val="en-GB"/>
        </w:rPr>
        <w:br/>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D66BCF">
        <w:rPr>
          <w:szCs w:val="18"/>
          <w:lang w:val="en-GB"/>
        </w:rPr>
        <w:tab/>
      </w:r>
      <w:r w:rsidR="008203B1">
        <w:rPr>
          <w:szCs w:val="18"/>
          <w:lang w:val="en-GB"/>
        </w:rPr>
        <w:tab/>
      </w:r>
      <w:r w:rsidR="008203B1">
        <w:rPr>
          <w:szCs w:val="18"/>
          <w:lang w:val="en-GB"/>
        </w:rPr>
        <w:tab/>
      </w:r>
      <w:r w:rsidR="008203B1">
        <w:rPr>
          <w:szCs w:val="18"/>
          <w:lang w:val="en-GB"/>
        </w:rPr>
        <w:tab/>
      </w:r>
      <w:r w:rsidR="008203B1">
        <w:rPr>
          <w:szCs w:val="18"/>
          <w:lang w:val="en-GB"/>
        </w:rPr>
        <w:tab/>
      </w:r>
      <w:r w:rsidR="008203B1">
        <w:rPr>
          <w:szCs w:val="18"/>
          <w:lang w:val="en-GB"/>
        </w:rPr>
        <w:tab/>
      </w:r>
      <w:r w:rsidR="00D66BCF">
        <w:rPr>
          <w:szCs w:val="18"/>
          <w:lang w:val="en-GB"/>
        </w:rPr>
        <w:t xml:space="preserve"> </w:t>
      </w:r>
      <w:r w:rsidR="004C0F51" w:rsidRPr="00BE19AB">
        <w:rPr>
          <w:szCs w:val="18"/>
          <w:lang w:val="en-GB"/>
        </w:rPr>
        <w:t>F. Hö</w:t>
      </w:r>
      <w:r w:rsidR="004C0F51" w:rsidRPr="00BE19AB">
        <w:rPr>
          <w:szCs w:val="18"/>
        </w:rPr>
        <w:t>lderlin</w:t>
      </w:r>
    </w:p>
    <w:p w:rsidR="004C0F51" w:rsidRPr="00BE19AB" w:rsidRDefault="004C0F51" w:rsidP="004C0F51">
      <w:pPr>
        <w:spacing w:line="276" w:lineRule="auto"/>
        <w:rPr>
          <w:sz w:val="24"/>
        </w:rPr>
      </w:pPr>
      <w:r w:rsidRPr="00BE19AB">
        <w:rPr>
          <w:sz w:val="24"/>
        </w:rPr>
        <w:t>I believe that we, as human, require both - scientifically-sound help and the support which comes from faith. Even if this were to be granted however, the challenges of the therapeutic situation would yet remain. Even if one assumes that all those who help only want what is best for their clients, the question arises as to what precisely is “the best“.</w:t>
      </w:r>
    </w:p>
    <w:p w:rsidR="004C0F51" w:rsidRPr="00BE19AB" w:rsidRDefault="004C0F51" w:rsidP="004C0F51">
      <w:pPr>
        <w:spacing w:line="276" w:lineRule="auto"/>
        <w:rPr>
          <w:sz w:val="24"/>
        </w:rPr>
      </w:pPr>
      <w:r w:rsidRPr="00BE19AB">
        <w:rPr>
          <w:sz w:val="24"/>
        </w:rPr>
        <w:t>• Is that which is subjectively felt to be best also that which is objectively the best?</w:t>
      </w:r>
    </w:p>
    <w:p w:rsidR="004C0F51" w:rsidRPr="00BE19AB" w:rsidRDefault="004C0F51" w:rsidP="004C0F51">
      <w:pPr>
        <w:spacing w:line="276" w:lineRule="auto"/>
        <w:rPr>
          <w:sz w:val="24"/>
        </w:rPr>
      </w:pPr>
      <w:r w:rsidRPr="00BE19AB">
        <w:rPr>
          <w:sz w:val="24"/>
        </w:rPr>
        <w:t xml:space="preserve">Is the best thing the satisfaction of the patients' subjective needs? This will be wrong in such cases as when: the satisfaction of the patient's needs causes them harm; or when their </w:t>
      </w:r>
      <w:r w:rsidRPr="00BE19AB">
        <w:rPr>
          <w:sz w:val="24"/>
        </w:rPr>
        <w:lastRenderedPageBreak/>
        <w:t xml:space="preserve">needs and their satisfaction are artificial, manipulated or ones which are not actual needs, the satisfaction of which will not benefit the patient in the long-term. However, the achievement of satisfaction for actual needs is sometimes connected with negative emotions or even suffering, and therefore frequently causes </w:t>
      </w:r>
      <w:hyperlink w:anchor="_Resistance" w:history="1">
        <w:r w:rsidRPr="00BE19AB">
          <w:rPr>
            <w:rStyle w:val="Hyperlink"/>
            <w:sz w:val="22"/>
          </w:rPr>
          <w:t>Resistance</w:t>
        </w:r>
      </w:hyperlink>
      <w:r w:rsidRPr="00BE19AB">
        <w:rPr>
          <w:sz w:val="24"/>
        </w:rPr>
        <w:t>.</w:t>
      </w:r>
      <w:r w:rsidRPr="00BE19AB">
        <w:rPr>
          <w:sz w:val="24"/>
        </w:rPr>
        <w:br/>
        <w:t>• It is similar to the frequently given advice, that the affected should be good to themselves. However, the good in the long-term may be an attempt to meet the challenges of reasonable conflicts and crises, even though they are often connected with suffering.</w:t>
      </w:r>
    </w:p>
    <w:p w:rsidR="004C0F51" w:rsidRPr="00BE19AB" w:rsidRDefault="004C0F51" w:rsidP="004C0F51">
      <w:pPr>
        <w:spacing w:line="276" w:lineRule="auto"/>
        <w:rPr>
          <w:sz w:val="24"/>
        </w:rPr>
      </w:pPr>
      <w:r w:rsidRPr="00BE19AB">
        <w:rPr>
          <w:sz w:val="24"/>
        </w:rPr>
        <w:t>• Also, the therapeutic aim to remedy the symptoms or even to get health, as described in detail in a different section, is not unequivocally positive: The elimination of a symptom, albeit helpful in an acute situation, might conceal its causes and thus induce more permanent disorders, which may not find expression as an illness, and might not even manifest exclusively in the affected if the alleviation of symptoms come at the expense of other people or of other spheres of life.</w:t>
      </w:r>
      <w:r w:rsidRPr="00BE19AB">
        <w:rPr>
          <w:sz w:val="22"/>
          <w:szCs w:val="18"/>
        </w:rPr>
        <w:br/>
      </w:r>
      <w:r w:rsidRPr="00BE19AB">
        <w:rPr>
          <w:sz w:val="24"/>
        </w:rPr>
        <w:t>• Prolongation of life at any cost? Is a long life truly the very best thing? In some instances, it can be terrible.</w:t>
      </w:r>
    </w:p>
    <w:p w:rsidR="004C0F51" w:rsidRPr="00BE19AB" w:rsidRDefault="004C0F51" w:rsidP="004C0F51">
      <w:pPr>
        <w:spacing w:line="276" w:lineRule="auto"/>
        <w:rPr>
          <w:sz w:val="24"/>
        </w:rPr>
      </w:pPr>
      <w:r w:rsidRPr="00BE19AB">
        <w:rPr>
          <w:sz w:val="24"/>
        </w:rPr>
        <w:t>It seems particularly questionable to force terminally ill people to live on against their repeatedly stated will.</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97"/>
      </w:r>
      <w:r w:rsidRPr="00BE19AB">
        <w:rPr>
          <w:sz w:val="24"/>
        </w:rPr>
        <w:t xml:space="preserve">   </w:t>
      </w:r>
    </w:p>
    <w:p w:rsidR="004C0F51" w:rsidRPr="00BE19AB" w:rsidRDefault="004C0F51" w:rsidP="004C0F51">
      <w:pPr>
        <w:spacing w:line="276" w:lineRule="auto"/>
        <w:rPr>
          <w:sz w:val="24"/>
        </w:rPr>
      </w:pPr>
      <w:r w:rsidRPr="00BE19AB">
        <w:rPr>
          <w:sz w:val="24"/>
        </w:rPr>
        <w:t>• Is reason the very best thing? Is it not tedious, and even impossible, to remain nothing other than reasonable?</w:t>
      </w:r>
    </w:p>
    <w:p w:rsidR="004C0F51" w:rsidRPr="00BE19AB" w:rsidRDefault="004C0F51" w:rsidP="004C0F51">
      <w:pPr>
        <w:spacing w:line="276" w:lineRule="auto"/>
        <w:rPr>
          <w:sz w:val="24"/>
        </w:rPr>
      </w:pPr>
      <w:r w:rsidRPr="00BE19AB">
        <w:rPr>
          <w:sz w:val="24"/>
        </w:rPr>
        <w:t>• Serenity? Would it not be better for us were we allowed to, at times, not be serene, and would these instances not occur time and time again? Are we not serene to a higher degree if we are allowed also to not be serene?</w:t>
      </w:r>
      <w:r w:rsidRPr="00BE19AB">
        <w:rPr>
          <w:sz w:val="24"/>
        </w:rPr>
        <w:br/>
        <w:t>• Authenticity? Are we not authentic to a higher degree if we remain true to ourselves, even when we are not authentic?</w:t>
      </w:r>
    </w:p>
    <w:p w:rsidR="004C0F51" w:rsidRPr="00BE19AB" w:rsidRDefault="004C0F51" w:rsidP="004C0F51">
      <w:pPr>
        <w:spacing w:line="276" w:lineRule="auto"/>
        <w:rPr>
          <w:sz w:val="24"/>
        </w:rPr>
      </w:pPr>
      <w:r w:rsidRPr="00BE19AB">
        <w:rPr>
          <w:sz w:val="24"/>
        </w:rPr>
        <w:t>• Success? Are we not condemned to be successful if we are not allowed to be unsuccessful?</w:t>
      </w:r>
    </w:p>
    <w:p w:rsidR="004C0F51" w:rsidRPr="00BE19AB" w:rsidRDefault="004C0F51" w:rsidP="004C0F51">
      <w:pPr>
        <w:spacing w:line="276" w:lineRule="auto"/>
        <w:rPr>
          <w:sz w:val="24"/>
        </w:rPr>
      </w:pPr>
      <w:r w:rsidRPr="00BE19AB">
        <w:rPr>
          <w:sz w:val="24"/>
        </w:rPr>
        <w:t>• Mindfulness? Is it not to be taken into consideration that excessive mindfulness can lead to carelessness?</w:t>
      </w:r>
    </w:p>
    <w:p w:rsidR="004C0F51" w:rsidRPr="00BE19AB" w:rsidRDefault="004C0F51" w:rsidP="004C0F51">
      <w:pPr>
        <w:spacing w:line="276" w:lineRule="auto"/>
        <w:rPr>
          <w:sz w:val="24"/>
        </w:rPr>
      </w:pPr>
      <w:r w:rsidRPr="00BE19AB">
        <w:rPr>
          <w:sz w:val="24"/>
        </w:rPr>
        <w:t>• Objectivity? Is not our objectivity at its highest level when it encompasses subjectivity?</w:t>
      </w:r>
    </w:p>
    <w:p w:rsidR="004C0F51" w:rsidRPr="007050B6" w:rsidRDefault="004C0F51" w:rsidP="004C0F51">
      <w:pPr>
        <w:spacing w:line="276" w:lineRule="auto"/>
        <w:rPr>
          <w:sz w:val="14"/>
        </w:rPr>
      </w:pPr>
    </w:p>
    <w:p w:rsidR="004C0F51" w:rsidRPr="00BE19AB" w:rsidRDefault="004C0F51" w:rsidP="004C0F51">
      <w:pPr>
        <w:spacing w:line="276" w:lineRule="auto"/>
        <w:rPr>
          <w:sz w:val="24"/>
        </w:rPr>
      </w:pPr>
      <w:r w:rsidRPr="00BE19AB">
        <w:rPr>
          <w:sz w:val="24"/>
        </w:rPr>
        <w:t>This list is by no means exhausted and could be continued indefinitely. In the best-case scenario, these aims are only suboptimal, since they are all associated with preconditions which we can only ever fulfill occasionally and partially.</w:t>
      </w:r>
    </w:p>
    <w:p w:rsidR="004C0F51" w:rsidRPr="00BE19AB" w:rsidRDefault="004C0F51" w:rsidP="004C0F51">
      <w:pPr>
        <w:spacing w:line="276" w:lineRule="auto"/>
        <w:rPr>
          <w:sz w:val="24"/>
        </w:rPr>
      </w:pPr>
      <w:r w:rsidRPr="00BE19AB">
        <w:rPr>
          <w:sz w:val="24"/>
        </w:rPr>
        <w:t xml:space="preserve">The question remains as to what is the best thing for a person, for their soul. </w:t>
      </w:r>
      <w:r w:rsidR="00D43296">
        <w:rPr>
          <w:sz w:val="24"/>
        </w:rPr>
        <w:br/>
      </w:r>
      <w:r w:rsidRPr="00BE19AB">
        <w:rPr>
          <w:sz w:val="24"/>
        </w:rPr>
        <w:t>One might also ask:</w:t>
      </w:r>
    </w:p>
    <w:p w:rsidR="004C0F51" w:rsidRPr="00BE19AB" w:rsidRDefault="004C0F51" w:rsidP="00AB6D01">
      <w:pPr>
        <w:pStyle w:val="berschrift7"/>
      </w:pPr>
      <w:bookmarkStart w:id="967" w:name="_What_is_the"/>
      <w:bookmarkEnd w:id="967"/>
      <w:r w:rsidRPr="00BE19AB">
        <w:lastRenderedPageBreak/>
        <w:t>What is the Positive Absolute, the +A?</w:t>
      </w:r>
    </w:p>
    <w:p w:rsidR="004C0F51" w:rsidRPr="00BE19AB" w:rsidRDefault="004C0F51" w:rsidP="004C0F51">
      <w:pPr>
        <w:spacing w:line="276" w:lineRule="auto"/>
        <w:rPr>
          <w:sz w:val="24"/>
        </w:rPr>
      </w:pPr>
      <w:r w:rsidRPr="00BE19AB">
        <w:rPr>
          <w:sz w:val="24"/>
        </w:rPr>
        <w:t xml:space="preserve">How should be the best spirit, the best attitude of mind (in philosophy, religion, etc.)? </w:t>
      </w:r>
    </w:p>
    <w:p w:rsidR="004C0F51" w:rsidRPr="00BE19AB" w:rsidRDefault="004C0F51" w:rsidP="004C0F51">
      <w:pPr>
        <w:spacing w:line="276" w:lineRule="auto"/>
        <w:rPr>
          <w:sz w:val="24"/>
        </w:rPr>
      </w:pPr>
      <w:r w:rsidRPr="00BE19AB">
        <w:rPr>
          <w:sz w:val="24"/>
        </w:rPr>
        <w:t xml:space="preserve">In short: What should a positive Absolute (+A) look like? This is a matter of belief. </w:t>
      </w:r>
      <w:r w:rsidR="00D43296">
        <w:rPr>
          <w:sz w:val="24"/>
        </w:rPr>
        <w:br/>
      </w:r>
      <w:r w:rsidRPr="00BE19AB">
        <w:rPr>
          <w:sz w:val="24"/>
        </w:rPr>
        <w:t>I personally believe:</w:t>
      </w:r>
    </w:p>
    <w:p w:rsidR="004C0F51" w:rsidRPr="00D01F2A" w:rsidRDefault="004C0F51" w:rsidP="004C0F51">
      <w:pPr>
        <w:spacing w:line="276" w:lineRule="auto"/>
        <w:rPr>
          <w:sz w:val="22"/>
        </w:rPr>
      </w:pPr>
      <w:r w:rsidRPr="00D01F2A">
        <w:rPr>
          <w:sz w:val="22"/>
        </w:rPr>
        <w:t xml:space="preserve">First, </w:t>
      </w:r>
      <w:r w:rsidR="00330CAB">
        <w:rPr>
          <w:sz w:val="22"/>
        </w:rPr>
        <w:t>t</w:t>
      </w:r>
      <w:r w:rsidR="00330CAB" w:rsidRPr="00330CAB">
        <w:rPr>
          <w:sz w:val="22"/>
        </w:rPr>
        <w:t>he +A should be absolutely positive: almighty, eternal, absolutely good, so that you can entrust yourself to it completely.</w:t>
      </w:r>
      <w:r w:rsidR="00330CAB">
        <w:rPr>
          <w:sz w:val="22"/>
        </w:rPr>
        <w:br/>
        <w:t>T</w:t>
      </w:r>
      <w:r w:rsidRPr="00D01F2A">
        <w:rPr>
          <w:sz w:val="22"/>
        </w:rPr>
        <w:t>he +A should be affectionate and should not make love dependent on any preconditions.</w:t>
      </w:r>
    </w:p>
    <w:p w:rsidR="004C0F51" w:rsidRPr="00D01F2A" w:rsidRDefault="004C0F51" w:rsidP="004C0F51">
      <w:pPr>
        <w:spacing w:line="276" w:lineRule="auto"/>
        <w:rPr>
          <w:sz w:val="22"/>
        </w:rPr>
      </w:pPr>
      <w:r w:rsidRPr="00D01F2A">
        <w:rPr>
          <w:sz w:val="22"/>
        </w:rPr>
        <w:t>The +A should love each person for their own sake, (whilst not necessarily loving all their actions).</w:t>
      </w:r>
      <w:r w:rsidR="00767F3C">
        <w:rPr>
          <w:sz w:val="22"/>
        </w:rPr>
        <w:br/>
      </w:r>
      <w:r w:rsidR="00767F3C" w:rsidRPr="00767F3C">
        <w:rPr>
          <w:sz w:val="22"/>
        </w:rPr>
        <w:t>The + A should be free - and not ask a price like ideologies and some worldviews.</w:t>
      </w:r>
      <w:r w:rsidRPr="00D01F2A">
        <w:rPr>
          <w:sz w:val="22"/>
        </w:rPr>
        <w:t xml:space="preserve"> </w:t>
      </w:r>
    </w:p>
    <w:p w:rsidR="004C0F51" w:rsidRPr="00D01F2A" w:rsidRDefault="004C0F51" w:rsidP="004C0F51">
      <w:pPr>
        <w:spacing w:line="276" w:lineRule="auto"/>
        <w:rPr>
          <w:sz w:val="22"/>
        </w:rPr>
      </w:pPr>
      <w:r w:rsidRPr="00D01F2A">
        <w:rPr>
          <w:sz w:val="22"/>
        </w:rPr>
        <w:t>The +A should grant every person implicit dignity, value and the right to self-determination.</w:t>
      </w:r>
    </w:p>
    <w:p w:rsidR="004C0F51" w:rsidRPr="00D01F2A" w:rsidRDefault="004C0F51" w:rsidP="004C0F51">
      <w:pPr>
        <w:spacing w:line="276" w:lineRule="auto"/>
        <w:rPr>
          <w:sz w:val="22"/>
        </w:rPr>
      </w:pPr>
      <w:r w:rsidRPr="00D01F2A">
        <w:rPr>
          <w:sz w:val="22"/>
        </w:rPr>
        <w:t xml:space="preserve">The +A should be, at the same time, both optimistic and realistic. </w:t>
      </w:r>
    </w:p>
    <w:p w:rsidR="004C0F51" w:rsidRPr="00D01F2A" w:rsidRDefault="004C0F51" w:rsidP="004C0F51">
      <w:pPr>
        <w:spacing w:line="276" w:lineRule="auto"/>
        <w:rPr>
          <w:sz w:val="22"/>
        </w:rPr>
      </w:pPr>
      <w:r w:rsidRPr="00D01F2A">
        <w:rPr>
          <w:sz w:val="22"/>
        </w:rPr>
        <w:t xml:space="preserve">The +A should elevate people and not dominate them. </w:t>
      </w:r>
    </w:p>
    <w:p w:rsidR="004C0F51" w:rsidRPr="00D01F2A" w:rsidRDefault="004C0F51" w:rsidP="004C0F51">
      <w:pPr>
        <w:spacing w:line="276" w:lineRule="auto"/>
        <w:rPr>
          <w:sz w:val="22"/>
        </w:rPr>
      </w:pPr>
      <w:r w:rsidRPr="00D01F2A">
        <w:rPr>
          <w:sz w:val="22"/>
        </w:rPr>
        <w:t>The + A should be always self-consistent.</w:t>
      </w:r>
    </w:p>
    <w:p w:rsidR="004C0F51" w:rsidRPr="00D01F2A" w:rsidRDefault="004C0F51" w:rsidP="004C0F51">
      <w:pPr>
        <w:spacing w:line="276" w:lineRule="auto"/>
        <w:rPr>
          <w:sz w:val="22"/>
        </w:rPr>
      </w:pPr>
      <w:r w:rsidRPr="00D01F2A">
        <w:rPr>
          <w:sz w:val="22"/>
        </w:rPr>
        <w:t>The +A should be accessible to all without any preconditions - this means that it should not only be accessible to the intelligent, the strong and the good but also to the simple, the weak and the evil; perhaps even more so since they are more in need of it.</w:t>
      </w:r>
    </w:p>
    <w:p w:rsidR="004C0F51" w:rsidRPr="00D01F2A" w:rsidRDefault="004C0F51" w:rsidP="004C0F51">
      <w:pPr>
        <w:spacing w:line="276" w:lineRule="auto"/>
        <w:rPr>
          <w:sz w:val="22"/>
        </w:rPr>
      </w:pPr>
      <w:r w:rsidRPr="00D01F2A">
        <w:rPr>
          <w:sz w:val="22"/>
        </w:rPr>
        <w:t>The +A should allow every person the option to deselect every Absolute, therefore even the deselection of God himself, and thus, in this free attitude toward Absolutes, allow the respective person himself to occupy an absolute position.</w:t>
      </w:r>
    </w:p>
    <w:p w:rsidR="004C0F51" w:rsidRPr="00D01F2A" w:rsidRDefault="004C0F51" w:rsidP="004C0F51">
      <w:pPr>
        <w:spacing w:line="276" w:lineRule="auto"/>
        <w:rPr>
          <w:sz w:val="22"/>
        </w:rPr>
      </w:pPr>
      <w:r w:rsidRPr="00D01F2A">
        <w:rPr>
          <w:sz w:val="22"/>
        </w:rPr>
        <w:t>The +A should be stronger than the people themselves.</w:t>
      </w:r>
    </w:p>
    <w:p w:rsidR="004C0F51" w:rsidRPr="00D01F2A" w:rsidRDefault="004C0F51" w:rsidP="004C0F51">
      <w:pPr>
        <w:spacing w:line="276" w:lineRule="auto"/>
        <w:rPr>
          <w:sz w:val="22"/>
        </w:rPr>
      </w:pPr>
      <w:r w:rsidRPr="00D01F2A">
        <w:rPr>
          <w:sz w:val="22"/>
        </w:rPr>
        <w:t xml:space="preserve">The +A should assist people in their hour of need, without depriving them of the right to make a decision, nor taking away their responsibility. </w:t>
      </w:r>
    </w:p>
    <w:p w:rsidR="004C0F51" w:rsidRPr="00D01F2A" w:rsidRDefault="004C0F51" w:rsidP="004C0F51">
      <w:pPr>
        <w:spacing w:line="276" w:lineRule="auto"/>
        <w:rPr>
          <w:sz w:val="22"/>
        </w:rPr>
      </w:pPr>
      <w:r w:rsidRPr="00D01F2A">
        <w:rPr>
          <w:sz w:val="22"/>
        </w:rPr>
        <w:t xml:space="preserve">The +A should forgive everything if the relevant person so wishes. </w:t>
      </w:r>
    </w:p>
    <w:p w:rsidR="004C0F51" w:rsidRPr="00D01F2A" w:rsidRDefault="004C0F51" w:rsidP="004C0F51">
      <w:pPr>
        <w:spacing w:line="276" w:lineRule="auto"/>
        <w:rPr>
          <w:sz w:val="22"/>
        </w:rPr>
      </w:pPr>
      <w:r w:rsidRPr="00D01F2A">
        <w:rPr>
          <w:sz w:val="22"/>
        </w:rPr>
        <w:t>The +A should give people orientation but not direct them.</w:t>
      </w:r>
    </w:p>
    <w:p w:rsidR="004C0F51" w:rsidRPr="00D01F2A" w:rsidRDefault="004C0F51" w:rsidP="004C0F51">
      <w:pPr>
        <w:spacing w:line="276" w:lineRule="auto"/>
        <w:rPr>
          <w:sz w:val="22"/>
        </w:rPr>
      </w:pPr>
      <w:r w:rsidRPr="00D01F2A">
        <w:rPr>
          <w:sz w:val="22"/>
        </w:rPr>
        <w:t>The +A should provide people with meaning which cannot be lost.</w:t>
      </w:r>
    </w:p>
    <w:p w:rsidR="004C0F51" w:rsidRPr="00D01F2A" w:rsidRDefault="004C0F51" w:rsidP="004C0F51">
      <w:pPr>
        <w:spacing w:line="276" w:lineRule="auto"/>
        <w:rPr>
          <w:sz w:val="22"/>
        </w:rPr>
      </w:pPr>
      <w:r w:rsidRPr="00D01F2A">
        <w:rPr>
          <w:sz w:val="22"/>
        </w:rPr>
        <w:t xml:space="preserve">The +A should not be manipulable but sovereign. </w:t>
      </w:r>
    </w:p>
    <w:p w:rsidR="004C0F51" w:rsidRPr="00D01F2A" w:rsidRDefault="004C0F51" w:rsidP="004C0F51">
      <w:pPr>
        <w:spacing w:line="276" w:lineRule="auto"/>
        <w:rPr>
          <w:sz w:val="22"/>
        </w:rPr>
      </w:pPr>
      <w:r w:rsidRPr="00D01F2A">
        <w:rPr>
          <w:sz w:val="22"/>
        </w:rPr>
        <w:t xml:space="preserve">The +A should relativize all earthly problems and thereby facilitate their solution. </w:t>
      </w:r>
      <w:r w:rsidR="00330CAB">
        <w:rPr>
          <w:sz w:val="22"/>
        </w:rPr>
        <w:br/>
      </w:r>
      <w:r w:rsidR="00330CAB" w:rsidRPr="00330CAB">
        <w:rPr>
          <w:sz w:val="22"/>
        </w:rPr>
        <w:t>The +A should be able to turn all distress, so that we did not need anything else.</w:t>
      </w:r>
    </w:p>
    <w:p w:rsidR="004C0F51" w:rsidRPr="00D01F2A" w:rsidRDefault="004C0F51" w:rsidP="004C0F51">
      <w:pPr>
        <w:spacing w:line="276" w:lineRule="auto"/>
        <w:rPr>
          <w:sz w:val="22"/>
        </w:rPr>
      </w:pPr>
      <w:r w:rsidRPr="00D01F2A">
        <w:rPr>
          <w:sz w:val="22"/>
        </w:rPr>
        <w:t xml:space="preserve">The +A should give people hope in every circumstance, thus also beyond death, without referring to the fulfillment of their hopes solely to the afterlife. </w:t>
      </w:r>
    </w:p>
    <w:p w:rsidR="004C0F51" w:rsidRPr="00D01F2A" w:rsidRDefault="004C0F51" w:rsidP="004C0F51">
      <w:pPr>
        <w:spacing w:line="276" w:lineRule="auto"/>
        <w:rPr>
          <w:sz w:val="22"/>
        </w:rPr>
      </w:pPr>
      <w:r w:rsidRPr="00D01F2A">
        <w:rPr>
          <w:sz w:val="22"/>
        </w:rPr>
        <w:t>The +A should be able to empathize with people and comfort them, just as an ideal mother comforts her child.</w:t>
      </w:r>
    </w:p>
    <w:p w:rsidR="004C0F51" w:rsidRPr="00D01F2A" w:rsidRDefault="004C0F51" w:rsidP="004C0F51">
      <w:pPr>
        <w:spacing w:line="276" w:lineRule="auto"/>
        <w:rPr>
          <w:sz w:val="22"/>
        </w:rPr>
      </w:pPr>
      <w:r w:rsidRPr="00D01F2A">
        <w:rPr>
          <w:sz w:val="22"/>
        </w:rPr>
        <w:t xml:space="preserve">The +A should give people, first and foremost, freedom and joy, relieving the pressures which weigh upon them, without taking every burden away, in case such an action causes them to weaken. </w:t>
      </w:r>
    </w:p>
    <w:p w:rsidR="004C0F51" w:rsidRPr="00D01F2A" w:rsidRDefault="004C0F51" w:rsidP="004C0F51">
      <w:pPr>
        <w:spacing w:line="276" w:lineRule="auto"/>
        <w:rPr>
          <w:sz w:val="22"/>
        </w:rPr>
      </w:pPr>
      <w:r w:rsidRPr="00D01F2A">
        <w:rPr>
          <w:sz w:val="22"/>
        </w:rPr>
        <w:t xml:space="preserve">The +A should make the core of every person, the Self, unassailable and indestructible, by making this Self independent of anything that is destructible in itself. </w:t>
      </w:r>
    </w:p>
    <w:p w:rsidR="004C0F51" w:rsidRPr="00D01F2A" w:rsidRDefault="004C0F51" w:rsidP="004C0F51">
      <w:pPr>
        <w:spacing w:line="276" w:lineRule="auto"/>
        <w:rPr>
          <w:sz w:val="22"/>
        </w:rPr>
      </w:pPr>
      <w:r w:rsidRPr="00D01F2A">
        <w:rPr>
          <w:sz w:val="22"/>
        </w:rPr>
        <w:t>The nature of the +A should be such that anyone, at any time, is able to find themselves again within the Absolute.</w:t>
      </w:r>
    </w:p>
    <w:p w:rsidR="004C0F51" w:rsidRPr="00D01F2A" w:rsidRDefault="004C0F51" w:rsidP="004C0F51">
      <w:pPr>
        <w:spacing w:line="276" w:lineRule="auto"/>
        <w:rPr>
          <w:sz w:val="22"/>
        </w:rPr>
      </w:pPr>
      <w:r w:rsidRPr="00D01F2A">
        <w:rPr>
          <w:sz w:val="22"/>
        </w:rPr>
        <w:t>The +A should be good for all people.</w:t>
      </w:r>
    </w:p>
    <w:p w:rsidR="004C0F51" w:rsidRPr="00D01F2A" w:rsidRDefault="004C0F51" w:rsidP="004C0F51">
      <w:pPr>
        <w:spacing w:line="276" w:lineRule="auto"/>
        <w:rPr>
          <w:sz w:val="22"/>
        </w:rPr>
      </w:pPr>
      <w:r w:rsidRPr="00D01F2A">
        <w:rPr>
          <w:sz w:val="22"/>
        </w:rPr>
        <w:t>The +A is "what holds the world together at the core" (Goethe, Dr. Faust, chapter 4).</w:t>
      </w:r>
    </w:p>
    <w:p w:rsidR="004C0F51" w:rsidRPr="00BE19AB" w:rsidRDefault="004C0F51" w:rsidP="004C0F51">
      <w:pPr>
        <w:spacing w:line="276" w:lineRule="auto"/>
        <w:rPr>
          <w:sz w:val="24"/>
        </w:rPr>
      </w:pPr>
    </w:p>
    <w:p w:rsidR="004C0F51" w:rsidRPr="00BE19AB" w:rsidRDefault="004C0F51" w:rsidP="004C0F51">
      <w:pPr>
        <w:spacing w:line="276" w:lineRule="auto"/>
        <w:rPr>
          <w:sz w:val="24"/>
        </w:rPr>
      </w:pPr>
      <w:r w:rsidRPr="00BE19AB">
        <w:rPr>
          <w:sz w:val="24"/>
        </w:rPr>
        <w:t>The best thing for our psyche, the +A, is, I believe, love (or else if one is religious: God).</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398"/>
      </w:r>
      <w:r w:rsidRPr="00BE19AB">
        <w:rPr>
          <w:sz w:val="24"/>
        </w:rPr>
        <w:t xml:space="preserve">  </w:t>
      </w:r>
    </w:p>
    <w:p w:rsidR="004C0F51" w:rsidRPr="00BE19AB" w:rsidRDefault="004C0F51" w:rsidP="004C0F51">
      <w:pPr>
        <w:spacing w:line="276" w:lineRule="auto"/>
        <w:rPr>
          <w:sz w:val="24"/>
        </w:rPr>
      </w:pPr>
      <w:r w:rsidRPr="00BE19AB">
        <w:rPr>
          <w:sz w:val="24"/>
        </w:rPr>
        <w:lastRenderedPageBreak/>
        <w:t xml:space="preserve">I am deeply convinced that the strongest healing force is love/ God - even if it seems “watered down” or hidden behind other names such as respect, sympathy, unconditional acceptance and appreciation, etc. or within various religions, ideologies or therapeutic methods. This is my personal view of the positive Absolute, of God, which does not necessarily agree with some other Christian conceptions. </w:t>
      </w:r>
      <w:r w:rsidR="000A7BB6">
        <w:rPr>
          <w:sz w:val="24"/>
        </w:rPr>
        <w:br/>
      </w:r>
      <w:r w:rsidRPr="00BE19AB">
        <w:rPr>
          <w:sz w:val="22"/>
          <w:szCs w:val="18"/>
        </w:rPr>
        <w:t>See `</w:t>
      </w:r>
      <w:hyperlink w:anchor="_Toc397356960" w:tgtFrame="_top" w:history="1">
        <w:r w:rsidRPr="00BE19AB">
          <w:rPr>
            <w:rStyle w:val="Hyperlink"/>
            <w:sz w:val="22"/>
            <w:szCs w:val="18"/>
          </w:rPr>
          <w:t>Christian one-sidednesses and misinterpretations</w:t>
        </w:r>
      </w:hyperlink>
      <w:r w:rsidRPr="00BE19AB">
        <w:rPr>
          <w:sz w:val="22"/>
          <w:szCs w:val="18"/>
        </w:rPr>
        <w:t>´, too.</w:t>
      </w:r>
    </w:p>
    <w:p w:rsidR="004C0F51" w:rsidRPr="00BE19AB" w:rsidRDefault="004C0F51" w:rsidP="004C0F51">
      <w:pPr>
        <w:spacing w:line="276" w:lineRule="auto"/>
        <w:rPr>
          <w:sz w:val="24"/>
        </w:rPr>
      </w:pPr>
      <w:r w:rsidRPr="00BE19AB">
        <w:rPr>
          <w:sz w:val="24"/>
        </w:rPr>
        <w:t>Since love/ God possesses the most diverse aspects, every one of these aspects will have a positive effect; on the other hand, its power is lessened if only one of its aspects or attributes is made absolute.</w:t>
      </w:r>
    </w:p>
    <w:p w:rsidR="004C0F51" w:rsidRPr="00BE19AB" w:rsidRDefault="004C0F51" w:rsidP="004C0F51">
      <w:pPr>
        <w:spacing w:line="276" w:lineRule="auto"/>
        <w:rPr>
          <w:sz w:val="24"/>
        </w:rPr>
      </w:pPr>
    </w:p>
    <w:p w:rsidR="004C0F51" w:rsidRPr="00BE19AB" w:rsidRDefault="004C0F51" w:rsidP="001F37A1">
      <w:pPr>
        <w:spacing w:line="276" w:lineRule="auto"/>
        <w:rPr>
          <w:sz w:val="24"/>
        </w:rPr>
      </w:pPr>
      <w:r w:rsidRPr="00BE19AB">
        <w:rPr>
          <w:sz w:val="24"/>
        </w:rPr>
        <w:t>In the following, I sketchily try to examine the most important worldviews (eltanschauungen) to see how far they correspond to this ideal of a + A. I will only investigate mainstream worldviews of humanity, with which the belief systems of individuals will agree more or less. In addition, it is to be noted that any assessment of them is, of course, subjective and, at best, credible.</w:t>
      </w:r>
    </w:p>
    <w:p w:rsidR="004C0F51" w:rsidRPr="00BE19AB" w:rsidRDefault="004C0F51" w:rsidP="00113594">
      <w:pPr>
        <w:pStyle w:val="berschrift2"/>
      </w:pPr>
      <w:bookmarkStart w:id="968" w:name="_Toc400447683"/>
      <w:bookmarkStart w:id="969" w:name="_Toc400447485"/>
      <w:bookmarkStart w:id="970" w:name="_Toc397356935"/>
      <w:bookmarkStart w:id="971" w:name="_Toc468784369"/>
      <w:bookmarkStart w:id="972" w:name="_Toc467851753"/>
      <w:bookmarkStart w:id="973" w:name="_Toc466545472"/>
      <w:bookmarkStart w:id="974" w:name="_Toc450664186"/>
      <w:bookmarkStart w:id="975" w:name="_Toc442438211"/>
      <w:bookmarkStart w:id="976" w:name="_Toc441935928"/>
      <w:bookmarkStart w:id="977" w:name="_Toc427925914"/>
      <w:bookmarkStart w:id="978" w:name="_Toc425967574"/>
      <w:bookmarkStart w:id="979" w:name="_Toc524363070"/>
      <w:bookmarkStart w:id="980" w:name="_Toc532398705"/>
      <w:bookmarkStart w:id="981" w:name="_Toc71106971"/>
      <w:bookmarkEnd w:id="968"/>
      <w:bookmarkEnd w:id="969"/>
      <w:bookmarkEnd w:id="970"/>
      <w:bookmarkEnd w:id="971"/>
      <w:bookmarkEnd w:id="972"/>
      <w:bookmarkEnd w:id="973"/>
      <w:bookmarkEnd w:id="974"/>
      <w:bookmarkEnd w:id="975"/>
      <w:bookmarkEnd w:id="976"/>
      <w:bookmarkEnd w:id="977"/>
      <w:bookmarkEnd w:id="978"/>
      <w:r w:rsidRPr="00BE19AB">
        <w:t xml:space="preserve">Worldviews - Foundations of </w:t>
      </w:r>
      <w:r w:rsidR="000A7BB6" w:rsidRPr="00BE19AB">
        <w:t xml:space="preserve">PSYCHOTHERAPIES </w:t>
      </w:r>
      <w:r w:rsidRPr="00BE19AB">
        <w:br/>
        <w:t>(Critical Survey)</w:t>
      </w:r>
      <w:bookmarkEnd w:id="979"/>
      <w:bookmarkEnd w:id="980"/>
      <w:bookmarkEnd w:id="981"/>
      <w:r w:rsidRPr="00BE19AB">
        <w:fldChar w:fldCharType="begin"/>
      </w:r>
      <w:r w:rsidRPr="00BE19AB">
        <w:instrText xml:space="preserve"> XE "worldviews" \b </w:instrText>
      </w:r>
      <w:r w:rsidRPr="00BE19AB">
        <w:fldChar w:fldCharType="end"/>
      </w:r>
    </w:p>
    <w:p w:rsidR="004C0F51" w:rsidRPr="00E21F8A" w:rsidRDefault="004C0F51" w:rsidP="00E21F8A">
      <w:pPr>
        <w:pStyle w:val="berschrift4"/>
      </w:pPr>
      <w:bookmarkStart w:id="982" w:name="_Toc397356936"/>
      <w:bookmarkStart w:id="983" w:name="_Toc524363071"/>
      <w:bookmarkStart w:id="984" w:name="_Toc71106972"/>
      <w:bookmarkEnd w:id="982"/>
      <w:r w:rsidRPr="00E21F8A">
        <w:t>Introduction</w:t>
      </w:r>
      <w:bookmarkEnd w:id="983"/>
      <w:bookmarkEnd w:id="984"/>
    </w:p>
    <w:p w:rsidR="004C0F51" w:rsidRPr="00BE19AB" w:rsidRDefault="004C0F51" w:rsidP="004C0F51">
      <w:pPr>
        <w:spacing w:line="276" w:lineRule="auto"/>
        <w:rPr>
          <w:rFonts w:eastAsia="Times New Roman"/>
          <w:sz w:val="24"/>
          <w:szCs w:val="24"/>
        </w:rPr>
      </w:pPr>
      <w:r w:rsidRPr="00BE19AB">
        <w:rPr>
          <w:sz w:val="24"/>
        </w:rPr>
        <w:t>Definition: “The word worldview means the entirety of all views of an individual or a group of individuals concerning the world; the latter's inherent condition and qualities, its origin, its destination, meaning, value, etc. and the position of humanity within it. Different to insights, worldviews do not contain reasonable elements such as interpretations, ideals and categorical beliefs about a way of life; perhaps even metaphysical and religious views.”</w:t>
      </w:r>
      <w:r w:rsidRPr="00BE19AB">
        <w:rPr>
          <w:rStyle w:val="Funotenzeichen"/>
          <w:rFonts w:asciiTheme="minorHAnsi" w:hAnsiTheme="minorHAnsi"/>
          <w:sz w:val="22"/>
        </w:rPr>
        <w:footnoteReference w:id="399"/>
      </w:r>
      <w:r w:rsidRPr="00BE19AB">
        <w:rPr>
          <w:sz w:val="24"/>
        </w:rPr>
        <w:br/>
      </w:r>
      <w:r w:rsidRPr="00BE19AB">
        <w:rPr>
          <w:rFonts w:eastAsia="Times New Roman"/>
          <w:sz w:val="24"/>
          <w:szCs w:val="24"/>
        </w:rPr>
        <w:t>Why should we not analyze the most diverse belief systems concerning their effects on the psyche -particularly in this chapter, and discuss how, if at all, they might qualify as a foundation for psychotherapies? The rather unfavorable worldviews, the ideologies, I discussed in the part `Metapsychiatry'.</w:t>
      </w:r>
    </w:p>
    <w:p w:rsidR="004C0F51" w:rsidRPr="00BE19AB" w:rsidRDefault="004C0F51" w:rsidP="004C0F51">
      <w:pPr>
        <w:spacing w:line="276" w:lineRule="auto"/>
        <w:rPr>
          <w:sz w:val="24"/>
        </w:rPr>
      </w:pPr>
      <w:r w:rsidRPr="00BE19AB">
        <w:rPr>
          <w:rFonts w:eastAsia="Times New Roman"/>
          <w:sz w:val="24"/>
          <w:szCs w:val="24"/>
        </w:rPr>
        <w:t>In the following review, I will address some of the essentially humane concepts that are the foundations for various types of psychotherapies; although they are rarely considered as such.</w:t>
      </w:r>
      <w:r w:rsidRPr="00BE19AB">
        <w:rPr>
          <w:rFonts w:eastAsia="Times New Roman"/>
          <w:sz w:val="24"/>
          <w:szCs w:val="24"/>
        </w:rPr>
        <w:br/>
      </w:r>
      <w:r w:rsidRPr="00BE19AB">
        <w:rPr>
          <w:rFonts w:eastAsia="Times New Roman"/>
          <w:sz w:val="22"/>
          <w:szCs w:val="24"/>
        </w:rPr>
        <w:t xml:space="preserve">   An exception is John R. Peteet; Quote: "</w:t>
      </w:r>
      <w:r w:rsidRPr="00BE19AB">
        <w:rPr>
          <w:rFonts w:eastAsia="Times New Roman"/>
          <w:sz w:val="22"/>
          <w:szCs w:val="24"/>
          <w:u w:val="single"/>
        </w:rPr>
        <w:t>Therapists’  virtues are vitally important in psychotherapy</w:t>
      </w:r>
      <w:r w:rsidRPr="00BE19AB">
        <w:rPr>
          <w:rFonts w:eastAsia="Times New Roman"/>
          <w:sz w:val="22"/>
          <w:szCs w:val="24"/>
        </w:rPr>
        <w:t xml:space="preserve"> … Among the individual and cultural factors that shape a therapist’s virtues are spiritual traditions … Arguably these include for Jews, communal responsibility and critical thought; for Christians, love and grace; for Muslims, reverence and obedience; for Buddhists, equanimity and compassion; for Hindus, appreciation of Dharma and Karma; and for secularists, respect for scientific evidence and </w:t>
      </w:r>
      <w:r w:rsidRPr="00BE19AB">
        <w:rPr>
          <w:rFonts w:eastAsia="Times New Roman"/>
          <w:sz w:val="22"/>
          <w:szCs w:val="24"/>
        </w:rPr>
        <w:lastRenderedPageBreak/>
        <w:t xml:space="preserve">intelligibility. </w:t>
      </w:r>
      <w:r w:rsidRPr="00BE19AB">
        <w:rPr>
          <w:rFonts w:eastAsia="Times New Roman"/>
          <w:sz w:val="22"/>
          <w:szCs w:val="24"/>
          <w:u w:val="single"/>
        </w:rPr>
        <w:t>These have differing implications for treatment</w:t>
      </w:r>
      <w:r w:rsidRPr="00BE19AB">
        <w:rPr>
          <w:rFonts w:eastAsia="Times New Roman"/>
          <w:sz w:val="22"/>
          <w:szCs w:val="24"/>
        </w:rPr>
        <w:t xml:space="preserve"> …". </w:t>
      </w:r>
      <w:r w:rsidRPr="00BE19AB">
        <w:rPr>
          <w:rStyle w:val="shorttext"/>
          <w:sz w:val="22"/>
        </w:rPr>
        <w:t>These should be discussed here.</w:t>
      </w:r>
      <w:r w:rsidRPr="00BE19AB">
        <w:rPr>
          <w:rFonts w:eastAsia="Times New Roman"/>
          <w:sz w:val="18"/>
          <w:szCs w:val="24"/>
        </w:rPr>
        <w:t xml:space="preserve"> </w:t>
      </w:r>
      <w:r w:rsidRPr="00BE19AB">
        <w:rPr>
          <w:rStyle w:val="Funotenzeichen"/>
          <w:rFonts w:asciiTheme="minorHAnsi" w:eastAsia="Times New Roman" w:hAnsiTheme="minorHAnsi"/>
          <w:szCs w:val="24"/>
        </w:rPr>
        <w:footnoteReference w:id="400"/>
      </w:r>
      <w:r w:rsidRPr="00BE19AB">
        <w:rPr>
          <w:rFonts w:eastAsia="Times New Roman"/>
          <w:sz w:val="22"/>
          <w:szCs w:val="24"/>
        </w:rPr>
        <w:t xml:space="preserve"> </w:t>
      </w:r>
      <w:r w:rsidRPr="00BE19AB">
        <w:rPr>
          <w:rFonts w:eastAsia="Times New Roman"/>
          <w:sz w:val="24"/>
          <w:szCs w:val="24"/>
        </w:rPr>
        <w:br/>
      </w:r>
      <w:r w:rsidRPr="00BE19AB">
        <w:rPr>
          <w:rFonts w:eastAsia="Times New Roman"/>
          <w:sz w:val="24"/>
          <w:szCs w:val="24"/>
        </w:rPr>
        <w:br/>
        <w:t>Here, I will address only the most well-known, quasi-official worldviews which are representative of countless individual worldviews. For me, the most important criterion for this analysis is the question regarding the degree to which these correspond to the positive Absolute named above; in other words, the level of love that they communicate. As a therapist, it is also important, however, to understand the patient from the perspective of his worldview.</w:t>
      </w:r>
      <w:r w:rsidRPr="00BE19AB">
        <w:rPr>
          <w:rStyle w:val="Funotenzeichen"/>
          <w:rFonts w:asciiTheme="minorHAnsi" w:hAnsiTheme="minorHAnsi"/>
          <w:sz w:val="22"/>
        </w:rPr>
        <w:footnoteReference w:id="401"/>
      </w:r>
      <w:r w:rsidRPr="00BE19AB">
        <w:rPr>
          <w:rStyle w:val="maintext"/>
          <w:sz w:val="24"/>
        </w:rPr>
        <w:br/>
      </w:r>
      <w:r w:rsidRPr="00BE19AB">
        <w:rPr>
          <w:sz w:val="24"/>
        </w:rPr>
        <w:t xml:space="preserve">The worldviews compete with one another; The various world religions claim to have the right answers to the existential questions of humankind. </w:t>
      </w:r>
    </w:p>
    <w:p w:rsidR="001F37A1" w:rsidRDefault="004C0F51" w:rsidP="004C0F51">
      <w:pPr>
        <w:spacing w:line="276" w:lineRule="auto"/>
        <w:rPr>
          <w:rFonts w:eastAsia="Times New Roman"/>
          <w:sz w:val="22"/>
          <w:szCs w:val="18"/>
          <w:lang w:val="de-DE"/>
        </w:rPr>
      </w:pPr>
      <w:r w:rsidRPr="00BE19AB">
        <w:rPr>
          <w:sz w:val="24"/>
        </w:rPr>
        <w:t>Of course, it is possible to say: Let everyone seek heaven in their own fashion; why should I question the faith of another person? Surely, it would be wrong to challenge the freedom of belief. On the other hand, one could answer: Why should I not respect the faith of my fellows while, at the same time, advocate a different standpoint? Why should I not seek out, together with my fellows, believable answers to the questions relating to what is best for people?</w:t>
      </w:r>
      <w:r w:rsidRPr="00BE19AB">
        <w:rPr>
          <w:sz w:val="24"/>
        </w:rPr>
        <w:br/>
      </w:r>
      <w:r w:rsidRPr="00BE19AB">
        <w:rPr>
          <w:sz w:val="24"/>
          <w:u w:val="single"/>
        </w:rPr>
        <w:t>The following assessments of the diverse worldviews have been undertaken, first and foremost, about their effect on the psyche. These are only statements in note form which represent my personal opinion and do not claim to present a complete picture.</w:t>
      </w:r>
      <w:r w:rsidRPr="00BE19AB">
        <w:rPr>
          <w:sz w:val="24"/>
        </w:rPr>
        <w:br/>
      </w:r>
      <w:r w:rsidRPr="00BE19AB">
        <w:rPr>
          <w:rFonts w:eastAsia="Times New Roman"/>
          <w:sz w:val="22"/>
          <w:szCs w:val="18"/>
          <w:lang w:val="de-DE"/>
        </w:rPr>
        <w:t xml:space="preserve">As sources for the subsequent statements, I predominately refer to the following literature (unless otherwise stated): </w:t>
      </w:r>
      <w:r w:rsidRPr="00BE19AB">
        <w:rPr>
          <w:rFonts w:eastAsia="Times New Roman"/>
          <w:sz w:val="22"/>
          <w:szCs w:val="18"/>
          <w:lang w:val="de-DE"/>
        </w:rPr>
        <w:br/>
        <w:t>Brockhaus Enzyklopädie; Schischkoff: Philosophisches Wörterbuch; Lexikon der Evangelischen Zentralstelle für Weltanschauungsfragen;</w:t>
      </w:r>
      <w:r w:rsidRPr="00BE19AB">
        <w:rPr>
          <w:rStyle w:val="Funotenzeichen"/>
          <w:rFonts w:asciiTheme="minorHAnsi" w:eastAsia="Times New Roman" w:hAnsiTheme="minorHAnsi"/>
          <w:sz w:val="22"/>
          <w:szCs w:val="18"/>
          <w:lang w:val="de-DE"/>
        </w:rPr>
        <w:footnoteReference w:id="402"/>
      </w:r>
      <w:r w:rsidRPr="00BE19AB">
        <w:rPr>
          <w:rFonts w:eastAsia="Times New Roman"/>
          <w:sz w:val="22"/>
          <w:szCs w:val="18"/>
          <w:lang w:val="de-DE"/>
        </w:rPr>
        <w:t xml:space="preserve"> Evangelischer Erwachsenen Katechismus; E. Kellerhals: Der Islam; K. Jaspers: Die großen Philosophen; Wikipedia; Koran; Bible.</w:t>
      </w:r>
      <w:r w:rsidRPr="00BE19AB">
        <w:rPr>
          <w:rStyle w:val="Funotenzeichen"/>
          <w:rFonts w:asciiTheme="minorHAnsi" w:eastAsia="Times New Roman" w:hAnsiTheme="minorHAnsi"/>
          <w:sz w:val="22"/>
          <w:szCs w:val="18"/>
          <w:lang w:val="de-DE"/>
        </w:rPr>
        <w:footnoteReference w:id="403"/>
      </w:r>
    </w:p>
    <w:p w:rsidR="001F37A1" w:rsidRDefault="001F37A1">
      <w:pPr>
        <w:ind w:left="170" w:hanging="170"/>
        <w:contextualSpacing w:val="0"/>
        <w:rPr>
          <w:rFonts w:eastAsia="Times New Roman"/>
          <w:sz w:val="22"/>
          <w:szCs w:val="18"/>
          <w:lang w:val="de-DE"/>
        </w:rPr>
      </w:pPr>
      <w:r>
        <w:rPr>
          <w:rFonts w:eastAsia="Times New Roman"/>
          <w:sz w:val="22"/>
          <w:szCs w:val="18"/>
          <w:lang w:val="de-DE"/>
        </w:rPr>
        <w:br w:type="page"/>
      </w:r>
    </w:p>
    <w:p w:rsidR="004C0F51" w:rsidRPr="00E21F8A" w:rsidRDefault="004C0F51" w:rsidP="00E21F8A">
      <w:pPr>
        <w:pStyle w:val="berschrift4"/>
      </w:pPr>
      <w:bookmarkStart w:id="985" w:name="_Toc397356938"/>
      <w:bookmarkStart w:id="986" w:name="_Toc524363072"/>
      <w:bookmarkStart w:id="987" w:name="_Toc71106973"/>
      <w:bookmarkEnd w:id="985"/>
      <w:r w:rsidRPr="00E21F8A">
        <w:lastRenderedPageBreak/>
        <w:t>Anthropocentric/ Theocentric Worldviews</w:t>
      </w:r>
      <w:bookmarkEnd w:id="986"/>
      <w:bookmarkEnd w:id="987"/>
    </w:p>
    <w:p w:rsidR="004C0F51" w:rsidRPr="00BE19AB" w:rsidRDefault="004C0F51" w:rsidP="004C0F51">
      <w:pPr>
        <w:spacing w:line="276" w:lineRule="auto"/>
        <w:rPr>
          <w:sz w:val="24"/>
        </w:rPr>
      </w:pPr>
      <w:r w:rsidRPr="00BE19AB">
        <w:rPr>
          <w:sz w:val="24"/>
        </w:rPr>
        <w:t xml:space="preserve">In this respect, I distinguish between anthropocentric, theocentric and christocentric worldviews. </w:t>
      </w:r>
    </w:p>
    <w:p w:rsidR="004C0F51" w:rsidRPr="00BE19AB" w:rsidRDefault="004C0F51" w:rsidP="004C0F51">
      <w:pPr>
        <w:spacing w:line="276" w:lineRule="auto"/>
        <w:rPr>
          <w:sz w:val="24"/>
        </w:rPr>
      </w:pPr>
      <w:r w:rsidRPr="00BE19AB">
        <w:rPr>
          <w:sz w:val="22"/>
        </w:rPr>
        <w:tab/>
      </w:r>
      <w:r w:rsidRPr="00BE19AB">
        <w:rPr>
          <w:sz w:val="22"/>
        </w:rPr>
        <w:tab/>
      </w:r>
      <w:r w:rsidRPr="00BE19AB">
        <w:rPr>
          <w:sz w:val="22"/>
        </w:rPr>
        <w:fldChar w:fldCharType="begin"/>
      </w:r>
      <w:r w:rsidRPr="00BE19AB">
        <w:rPr>
          <w:sz w:val="24"/>
        </w:rPr>
        <w:instrText xml:space="preserve"> XE "worldviews:anthropocentrc" </w:instrText>
      </w:r>
      <w:r w:rsidRPr="00BE19AB">
        <w:rPr>
          <w:sz w:val="22"/>
        </w:rPr>
        <w:fldChar w:fldCharType="end"/>
      </w:r>
      <w:r w:rsidRPr="00BE19AB">
        <w:rPr>
          <w:sz w:val="22"/>
        </w:rPr>
        <w:fldChar w:fldCharType="begin"/>
      </w:r>
      <w:r w:rsidRPr="00BE19AB">
        <w:rPr>
          <w:sz w:val="24"/>
        </w:rPr>
        <w:instrText xml:space="preserve"> XE "worldviews:theocentric" </w:instrText>
      </w:r>
      <w:r w:rsidRPr="00BE19AB">
        <w:rPr>
          <w:sz w:val="22"/>
        </w:rPr>
        <w:fldChar w:fldCharType="end"/>
      </w:r>
    </w:p>
    <w:tbl>
      <w:tblPr>
        <w:tblW w:w="47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430"/>
        <w:gridCol w:w="1624"/>
        <w:gridCol w:w="2558"/>
      </w:tblGrid>
      <w:tr w:rsidR="004C0F51" w:rsidRPr="000A7BB6" w:rsidTr="0099017B">
        <w:tc>
          <w:tcPr>
            <w:tcW w:w="2559" w:type="pct"/>
            <w:gridSpan w:val="2"/>
            <w:tcBorders>
              <w:left w:val="single" w:sz="12" w:space="0" w:color="auto"/>
              <w:right w:val="single" w:sz="12" w:space="0" w:color="auto"/>
            </w:tcBorders>
            <w:shd w:val="clear" w:color="auto" w:fill="auto"/>
          </w:tcPr>
          <w:p w:rsidR="004C0F51" w:rsidRPr="000A7BB6" w:rsidRDefault="004C0F51" w:rsidP="0099017B">
            <w:pPr>
              <w:spacing w:line="276" w:lineRule="auto"/>
              <w:jc w:val="center"/>
              <w:rPr>
                <w:b/>
              </w:rPr>
            </w:pPr>
            <w:r w:rsidRPr="000A7BB6">
              <w:rPr>
                <w:b/>
              </w:rPr>
              <w:t>Anthropocentric</w:t>
            </w:r>
          </w:p>
        </w:tc>
        <w:tc>
          <w:tcPr>
            <w:tcW w:w="2441" w:type="pct"/>
            <w:gridSpan w:val="2"/>
            <w:tcBorders>
              <w:left w:val="single" w:sz="12" w:space="0" w:color="auto"/>
              <w:right w:val="single" w:sz="12" w:space="0" w:color="auto"/>
            </w:tcBorders>
            <w:shd w:val="clear" w:color="auto" w:fill="auto"/>
          </w:tcPr>
          <w:p w:rsidR="004C0F51" w:rsidRPr="000A7BB6" w:rsidRDefault="004C0F51" w:rsidP="0099017B">
            <w:pPr>
              <w:spacing w:line="276" w:lineRule="auto"/>
              <w:jc w:val="center"/>
              <w:rPr>
                <w:b/>
              </w:rPr>
            </w:pPr>
            <w:r w:rsidRPr="000A7BB6">
              <w:rPr>
                <w:b/>
              </w:rPr>
              <w:t>Theocentric</w:t>
            </w:r>
          </w:p>
        </w:tc>
      </w:tr>
      <w:tr w:rsidR="004C0F51" w:rsidRPr="000A7BB6" w:rsidTr="0099017B">
        <w:tc>
          <w:tcPr>
            <w:tcW w:w="2559" w:type="pct"/>
            <w:gridSpan w:val="2"/>
            <w:tcBorders>
              <w:left w:val="single" w:sz="12" w:space="0" w:color="auto"/>
              <w:right w:val="single" w:sz="12" w:space="0" w:color="auto"/>
            </w:tcBorders>
            <w:shd w:val="clear" w:color="auto" w:fill="auto"/>
          </w:tcPr>
          <w:p w:rsidR="004C0F51" w:rsidRPr="000A7BB6" w:rsidRDefault="004C0F51" w:rsidP="0099017B">
            <w:pPr>
              <w:spacing w:line="276" w:lineRule="auto"/>
              <w:rPr>
                <w:b/>
              </w:rPr>
            </w:pPr>
            <w:r w:rsidRPr="000A7BB6">
              <w:rPr>
                <w:rFonts w:eastAsia="Times New Roman" w:cs="Times New Roman"/>
                <w:b/>
                <w:bCs/>
                <w:szCs w:val="18"/>
              </w:rPr>
              <w:t>Materialism, Idealism, Esoterism and most of the other Ideologies; In part Buddhism</w:t>
            </w:r>
          </w:p>
        </w:tc>
        <w:tc>
          <w:tcPr>
            <w:tcW w:w="2441" w:type="pct"/>
            <w:gridSpan w:val="2"/>
            <w:tcBorders>
              <w:left w:val="single" w:sz="12" w:space="0" w:color="auto"/>
              <w:right w:val="single" w:sz="12" w:space="0" w:color="auto"/>
            </w:tcBorders>
            <w:shd w:val="clear" w:color="auto" w:fill="auto"/>
          </w:tcPr>
          <w:p w:rsidR="004C0F51" w:rsidRPr="000A7BB6" w:rsidRDefault="004C0F51" w:rsidP="0099017B">
            <w:pPr>
              <w:spacing w:line="276" w:lineRule="auto"/>
              <w:jc w:val="center"/>
              <w:rPr>
                <w:b/>
              </w:rPr>
            </w:pPr>
            <w:r w:rsidRPr="000A7BB6">
              <w:rPr>
                <w:rFonts w:eastAsia="Times New Roman" w:cs="Times New Roman"/>
                <w:b/>
                <w:bCs/>
                <w:szCs w:val="18"/>
                <w:lang w:val="de-DE"/>
              </w:rPr>
              <w:t xml:space="preserve">Islam </w:t>
            </w:r>
            <w:r w:rsidRPr="000A7BB6">
              <w:rPr>
                <w:rFonts w:eastAsia="Times New Roman" w:cs="Times New Roman"/>
                <w:b/>
                <w:bCs/>
                <w:szCs w:val="18"/>
                <w:lang w:val="de-DE"/>
              </w:rPr>
              <w:br/>
              <w:t>in part Judaism</w:t>
            </w:r>
          </w:p>
        </w:tc>
      </w:tr>
      <w:tr w:rsidR="004C0F51" w:rsidRPr="000A7BB6" w:rsidTr="0099017B">
        <w:tc>
          <w:tcPr>
            <w:tcW w:w="1141" w:type="pct"/>
            <w:tcBorders>
              <w:left w:val="single" w:sz="12" w:space="0" w:color="auto"/>
            </w:tcBorders>
            <w:shd w:val="clear" w:color="auto" w:fill="auto"/>
            <w:vAlign w:val="center"/>
          </w:tcPr>
          <w:p w:rsidR="004C0F51" w:rsidRPr="000A7BB6" w:rsidRDefault="004C0F51" w:rsidP="0099017B">
            <w:pPr>
              <w:spacing w:line="276" w:lineRule="auto"/>
              <w:jc w:val="center"/>
              <w:rPr>
                <w:rFonts w:eastAsia="Times New Roman" w:cs="Times New Roman"/>
                <w:szCs w:val="24"/>
                <w:lang w:val="de-DE"/>
              </w:rPr>
            </w:pPr>
            <w:r w:rsidRPr="000A7BB6">
              <w:rPr>
                <w:rFonts w:eastAsia="Times New Roman" w:cs="Times New Roman"/>
                <w:szCs w:val="18"/>
                <w:lang w:val="de-DE"/>
              </w:rPr>
              <w:t>Advantages</w:t>
            </w:r>
          </w:p>
        </w:tc>
        <w:tc>
          <w:tcPr>
            <w:tcW w:w="1418" w:type="pct"/>
            <w:tcBorders>
              <w:right w:val="single" w:sz="12" w:space="0" w:color="auto"/>
            </w:tcBorders>
            <w:shd w:val="clear" w:color="auto" w:fill="auto"/>
            <w:vAlign w:val="center"/>
          </w:tcPr>
          <w:p w:rsidR="004C0F51" w:rsidRPr="000A7BB6" w:rsidRDefault="004C0F51" w:rsidP="0099017B">
            <w:pPr>
              <w:spacing w:line="276" w:lineRule="auto"/>
              <w:jc w:val="center"/>
              <w:rPr>
                <w:rFonts w:eastAsia="Times New Roman" w:cs="Times New Roman"/>
                <w:szCs w:val="24"/>
                <w:lang w:val="de-DE"/>
              </w:rPr>
            </w:pPr>
            <w:r w:rsidRPr="000A7BB6">
              <w:rPr>
                <w:rFonts w:eastAsia="Times New Roman" w:cs="Times New Roman"/>
                <w:szCs w:val="18"/>
                <w:lang w:val="de-DE"/>
              </w:rPr>
              <w:t>Disadvantages/Risks</w:t>
            </w:r>
          </w:p>
        </w:tc>
        <w:tc>
          <w:tcPr>
            <w:tcW w:w="948" w:type="pct"/>
            <w:tcBorders>
              <w:left w:val="single" w:sz="12" w:space="0" w:color="auto"/>
            </w:tcBorders>
            <w:shd w:val="clear" w:color="auto" w:fill="auto"/>
            <w:vAlign w:val="center"/>
          </w:tcPr>
          <w:p w:rsidR="004C0F51" w:rsidRPr="000A7BB6" w:rsidRDefault="004C0F51" w:rsidP="0099017B">
            <w:pPr>
              <w:spacing w:line="276" w:lineRule="auto"/>
              <w:jc w:val="center"/>
              <w:rPr>
                <w:rFonts w:eastAsia="Times New Roman" w:cs="Times New Roman"/>
                <w:szCs w:val="24"/>
              </w:rPr>
            </w:pPr>
            <w:r w:rsidRPr="000A7BB6">
              <w:rPr>
                <w:rFonts w:eastAsia="Times New Roman" w:cs="Times New Roman"/>
                <w:szCs w:val="18"/>
              </w:rPr>
              <w:t>Advantages</w:t>
            </w:r>
          </w:p>
        </w:tc>
        <w:tc>
          <w:tcPr>
            <w:tcW w:w="1493" w:type="pct"/>
            <w:tcBorders>
              <w:right w:val="single" w:sz="12" w:space="0" w:color="auto"/>
            </w:tcBorders>
            <w:shd w:val="clear" w:color="auto" w:fill="auto"/>
          </w:tcPr>
          <w:p w:rsidR="004C0F51" w:rsidRPr="000A7BB6" w:rsidRDefault="004C0F51" w:rsidP="0099017B">
            <w:pPr>
              <w:spacing w:line="276" w:lineRule="auto"/>
              <w:jc w:val="center"/>
            </w:pPr>
            <w:r w:rsidRPr="000A7BB6">
              <w:rPr>
                <w:rFonts w:eastAsia="Times New Roman" w:cs="Times New Roman"/>
                <w:szCs w:val="18"/>
                <w:lang w:val="de-DE"/>
              </w:rPr>
              <w:t>Disadvantages/Risks</w:t>
            </w:r>
          </w:p>
        </w:tc>
      </w:tr>
      <w:tr w:rsidR="004C0F51" w:rsidRPr="000A7BB6" w:rsidTr="0099017B">
        <w:tc>
          <w:tcPr>
            <w:tcW w:w="1141"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The person is at the center.</w:t>
            </w:r>
          </w:p>
        </w:tc>
        <w:tc>
          <w:tcPr>
            <w:tcW w:w="1418" w:type="pct"/>
            <w:tcBorders>
              <w:right w:val="single" w:sz="12" w:space="0" w:color="auto"/>
            </w:tcBorders>
            <w:shd w:val="clear" w:color="auto" w:fill="auto"/>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Lack of spirituality</w:t>
            </w:r>
            <w:r w:rsidRPr="000A7BB6">
              <w:rPr>
                <w:rFonts w:eastAsia="Times New Roman" w:cs="Times New Roman"/>
                <w:szCs w:val="18"/>
              </w:rPr>
              <w:br/>
              <w:t>abs. love/ God is missing.</w:t>
            </w:r>
            <w:r w:rsidRPr="000A7BB6">
              <w:rPr>
                <w:rFonts w:eastAsia="Times New Roman" w:cs="Times New Roman"/>
                <w:szCs w:val="18"/>
              </w:rPr>
              <w:br/>
              <w:t>The conception of the world is too narrow.</w:t>
            </w:r>
          </w:p>
        </w:tc>
        <w:tc>
          <w:tcPr>
            <w:tcW w:w="948"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God is in the center.</w:t>
            </w:r>
          </w:p>
        </w:tc>
        <w:tc>
          <w:tcPr>
            <w:tcW w:w="1493" w:type="pct"/>
            <w:tcBorders>
              <w:right w:val="single" w:sz="12" w:space="0" w:color="auto"/>
            </w:tcBorders>
            <w:shd w:val="clear" w:color="auto" w:fill="auto"/>
            <w:vAlign w:val="center"/>
          </w:tcPr>
          <w:p w:rsidR="004C0F51" w:rsidRPr="000A7BB6" w:rsidRDefault="004C0F51" w:rsidP="0099017B">
            <w:pPr>
              <w:spacing w:line="276" w:lineRule="auto"/>
            </w:pPr>
            <w:r w:rsidRPr="000A7BB6">
              <w:t>Man becomes too unimportant.</w:t>
            </w:r>
            <w:r w:rsidRPr="000A7BB6">
              <w:br/>
              <w:t>Too little right of self-determination</w:t>
            </w:r>
          </w:p>
        </w:tc>
      </w:tr>
      <w:tr w:rsidR="004C0F51" w:rsidRPr="000A7BB6" w:rsidTr="0099017B">
        <w:tc>
          <w:tcPr>
            <w:tcW w:w="1141"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The person is free and mature.</w:t>
            </w:r>
          </w:p>
        </w:tc>
        <w:tc>
          <w:tcPr>
            <w:tcW w:w="1418" w:type="pct"/>
            <w:tcBorders>
              <w:right w:val="single" w:sz="12" w:space="0" w:color="auto"/>
            </w:tcBorders>
            <w:shd w:val="clear" w:color="auto" w:fill="auto"/>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 xml:space="preserve">A person is considered to be either too big </w:t>
            </w:r>
            <w:r w:rsidRPr="000A7BB6">
              <w:rPr>
                <w:rFonts w:eastAsia="Times New Roman" w:cs="Times New Roman"/>
                <w:szCs w:val="18"/>
                <w:lang w:val="en-GB"/>
              </w:rPr>
              <w:t>(“superman”)</w:t>
            </w:r>
            <w:r w:rsidRPr="000A7BB6">
              <w:rPr>
                <w:rFonts w:eastAsia="Times New Roman" w:cs="Times New Roman"/>
                <w:szCs w:val="18"/>
              </w:rPr>
              <w:br/>
              <w:t>or too small.</w:t>
            </w:r>
          </w:p>
        </w:tc>
        <w:tc>
          <w:tcPr>
            <w:tcW w:w="948"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lang w:val="de-DE"/>
              </w:rPr>
            </w:pPr>
            <w:r w:rsidRPr="000A7BB6">
              <w:rPr>
                <w:rFonts w:eastAsia="Times New Roman" w:cs="Times New Roman"/>
                <w:szCs w:val="18"/>
                <w:lang w:val="de-DE"/>
              </w:rPr>
              <w:t>The individual feels safe.</w:t>
            </w:r>
          </w:p>
        </w:tc>
        <w:tc>
          <w:tcPr>
            <w:tcW w:w="1493" w:type="pct"/>
            <w:tcBorders>
              <w:right w:val="single" w:sz="12" w:space="0" w:color="auto"/>
            </w:tcBorders>
            <w:shd w:val="clear" w:color="auto" w:fill="auto"/>
            <w:vAlign w:val="center"/>
          </w:tcPr>
          <w:p w:rsidR="004C0F51" w:rsidRPr="000A7BB6" w:rsidRDefault="004C0F51" w:rsidP="0099017B">
            <w:pPr>
              <w:spacing w:line="276" w:lineRule="auto"/>
            </w:pPr>
            <w:r w:rsidRPr="000A7BB6">
              <w:rPr>
                <w:rStyle w:val="shorttext"/>
              </w:rPr>
              <w:t>Man becomes too dependent, too small.</w:t>
            </w:r>
          </w:p>
        </w:tc>
      </w:tr>
      <w:tr w:rsidR="004C0F51" w:rsidRPr="000A7BB6" w:rsidTr="0099017B">
        <w:tc>
          <w:tcPr>
            <w:tcW w:w="1141"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lang w:val="de-DE"/>
              </w:rPr>
            </w:pPr>
            <w:r w:rsidRPr="000A7BB6">
              <w:rPr>
                <w:rFonts w:eastAsia="Times New Roman" w:cs="Times New Roman"/>
                <w:szCs w:val="18"/>
              </w:rPr>
              <w:t xml:space="preserve">The person has ultimate responsibility. </w:t>
            </w:r>
            <w:r w:rsidRPr="000A7BB6">
              <w:rPr>
                <w:rFonts w:eastAsia="Times New Roman" w:cs="Times New Roman"/>
                <w:szCs w:val="18"/>
              </w:rPr>
              <w:br/>
              <w:t xml:space="preserve">The person strives, struggles and performs. </w:t>
            </w:r>
            <w:r w:rsidRPr="000A7BB6">
              <w:rPr>
                <w:rFonts w:eastAsia="Times New Roman" w:cs="Times New Roman"/>
                <w:szCs w:val="18"/>
                <w:lang w:val="de-DE"/>
              </w:rPr>
              <w:t>Belief in progress.</w:t>
            </w:r>
          </w:p>
        </w:tc>
        <w:tc>
          <w:tcPr>
            <w:tcW w:w="1418" w:type="pct"/>
            <w:tcBorders>
              <w:right w:val="single" w:sz="12" w:space="0" w:color="auto"/>
            </w:tcBorders>
            <w:shd w:val="clear" w:color="auto" w:fill="auto"/>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 xml:space="preserve">Excessive demands! </w:t>
            </w:r>
            <w:r w:rsidRPr="000A7BB6">
              <w:rPr>
                <w:rFonts w:eastAsia="Times New Roman" w:cs="Times New Roman"/>
                <w:szCs w:val="18"/>
              </w:rPr>
              <w:br/>
              <w:t>A person has to perform well / redeem himself. Their deeds decide on their fate.</w:t>
            </w:r>
            <w:r w:rsidRPr="000A7BB6">
              <w:rPr>
                <w:rFonts w:eastAsia="Times New Roman" w:cs="Times New Roman"/>
                <w:szCs w:val="18"/>
              </w:rPr>
              <w:br/>
              <w:t>→ Pressure to progress, to be successful.</w:t>
            </w:r>
          </w:p>
        </w:tc>
        <w:tc>
          <w:tcPr>
            <w:tcW w:w="948" w:type="pct"/>
            <w:tcBorders>
              <w:lef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God has ultimate responsibility.</w:t>
            </w:r>
            <w:r w:rsidRPr="000A7BB6">
              <w:rPr>
                <w:rFonts w:eastAsia="Times New Roman" w:cs="Times New Roman"/>
                <w:szCs w:val="18"/>
              </w:rPr>
              <w:br/>
              <w:t>God does what is most important.</w:t>
            </w:r>
          </w:p>
        </w:tc>
        <w:tc>
          <w:tcPr>
            <w:tcW w:w="1493" w:type="pct"/>
            <w:tcBorders>
              <w:right w:val="single" w:sz="12" w:space="0" w:color="auto"/>
            </w:tcBorders>
            <w:shd w:val="clear" w:color="auto" w:fill="auto"/>
            <w:vAlign w:val="center"/>
          </w:tcPr>
          <w:p w:rsidR="004C0F51" w:rsidRPr="000A7BB6" w:rsidRDefault="004C0F51" w:rsidP="0099017B">
            <w:pPr>
              <w:spacing w:line="276" w:lineRule="auto"/>
            </w:pPr>
            <w:r w:rsidRPr="000A7BB6">
              <w:t>God is too arbitrary, a man at his mercy.</w:t>
            </w:r>
          </w:p>
          <w:p w:rsidR="004C0F51" w:rsidRPr="000A7BB6" w:rsidRDefault="004C0F51" w:rsidP="0099017B">
            <w:pPr>
              <w:spacing w:line="276" w:lineRule="auto"/>
            </w:pPr>
            <w:r w:rsidRPr="000A7BB6">
              <w:t>The</w:t>
            </w:r>
            <w:r w:rsidR="000A7BB6">
              <w:t xml:space="preserve"> man leaves God the existential</w:t>
            </w:r>
            <w:r w:rsidRPr="000A7BB6">
              <w:t xml:space="preserve"> but he has to believe in God.</w:t>
            </w:r>
          </w:p>
        </w:tc>
      </w:tr>
      <w:tr w:rsidR="004C0F51" w:rsidRPr="000A7BB6" w:rsidTr="0099017B">
        <w:tc>
          <w:tcPr>
            <w:tcW w:w="1141" w:type="pct"/>
            <w:tcBorders>
              <w:left w:val="single" w:sz="12" w:space="0" w:color="auto"/>
            </w:tcBorders>
            <w:shd w:val="clear" w:color="auto" w:fill="auto"/>
          </w:tcPr>
          <w:p w:rsidR="004C0F51" w:rsidRPr="000A7BB6" w:rsidRDefault="004C0F51" w:rsidP="0099017B">
            <w:pPr>
              <w:spacing w:line="276" w:lineRule="auto"/>
            </w:pPr>
          </w:p>
        </w:tc>
        <w:tc>
          <w:tcPr>
            <w:tcW w:w="1418" w:type="pct"/>
            <w:tcBorders>
              <w:right w:val="single" w:sz="12" w:space="0" w:color="auto"/>
            </w:tcBorders>
            <w:shd w:val="clear" w:color="auto" w:fill="auto"/>
            <w:vAlign w:val="center"/>
          </w:tcPr>
          <w:p w:rsidR="004C0F51" w:rsidRPr="000A7BB6" w:rsidRDefault="004C0F51" w:rsidP="0099017B">
            <w:pPr>
              <w:spacing w:line="276" w:lineRule="auto"/>
              <w:rPr>
                <w:rFonts w:eastAsia="Times New Roman" w:cs="Times New Roman"/>
                <w:szCs w:val="24"/>
              </w:rPr>
            </w:pPr>
            <w:r w:rsidRPr="000A7BB6">
              <w:rPr>
                <w:rFonts w:eastAsia="Times New Roman" w:cs="Times New Roman"/>
                <w:szCs w:val="18"/>
              </w:rPr>
              <w:t>A person is not loved for their own sake.</w:t>
            </w:r>
          </w:p>
        </w:tc>
        <w:tc>
          <w:tcPr>
            <w:tcW w:w="948" w:type="pct"/>
            <w:tcBorders>
              <w:left w:val="single" w:sz="12" w:space="0" w:color="auto"/>
            </w:tcBorders>
            <w:shd w:val="clear" w:color="auto" w:fill="auto"/>
          </w:tcPr>
          <w:p w:rsidR="004C0F51" w:rsidRPr="000A7BB6" w:rsidRDefault="004C0F51" w:rsidP="0099017B">
            <w:pPr>
              <w:spacing w:line="276" w:lineRule="auto"/>
            </w:pPr>
          </w:p>
        </w:tc>
        <w:tc>
          <w:tcPr>
            <w:tcW w:w="1493" w:type="pct"/>
            <w:tcBorders>
              <w:right w:val="single" w:sz="12" w:space="0" w:color="auto"/>
            </w:tcBorders>
            <w:shd w:val="clear" w:color="auto" w:fill="auto"/>
            <w:vAlign w:val="center"/>
          </w:tcPr>
          <w:p w:rsidR="004C0F51" w:rsidRPr="000A7BB6" w:rsidRDefault="004C0F51" w:rsidP="0099017B">
            <w:pPr>
              <w:spacing w:line="276" w:lineRule="auto"/>
            </w:pPr>
            <w:r w:rsidRPr="000A7BB6">
              <w:t>Only in one's own religion would there be salvation and other views would be excluded (</w:t>
            </w:r>
            <w:r w:rsidRPr="000A7BB6">
              <w:rPr>
                <w:rStyle w:val="Hervorhebung"/>
                <w:i w:val="0"/>
              </w:rPr>
              <w:t>exclusivism</w:t>
            </w:r>
            <w:r w:rsidRPr="000A7BB6">
              <w:t>).</w:t>
            </w:r>
          </w:p>
        </w:tc>
      </w:tr>
      <w:tr w:rsidR="004C0F51" w:rsidRPr="000A7BB6" w:rsidTr="0099017B">
        <w:tc>
          <w:tcPr>
            <w:tcW w:w="5000" w:type="pct"/>
            <w:gridSpan w:val="4"/>
            <w:tcBorders>
              <w:left w:val="single" w:sz="12" w:space="0" w:color="auto"/>
              <w:right w:val="single" w:sz="12" w:space="0" w:color="auto"/>
            </w:tcBorders>
            <w:shd w:val="clear" w:color="auto" w:fill="auto"/>
          </w:tcPr>
          <w:p w:rsidR="004C0F51" w:rsidRPr="000A7BB6" w:rsidRDefault="004C0F51" w:rsidP="0099017B">
            <w:pPr>
              <w:spacing w:line="276" w:lineRule="auto"/>
              <w:jc w:val="center"/>
            </w:pPr>
            <w:r w:rsidRPr="000A7BB6">
              <w:rPr>
                <w:rStyle w:val="shorttext"/>
              </w:rPr>
              <w:t>Disadvantages both: Man has to fulfill conditions.</w:t>
            </w:r>
          </w:p>
        </w:tc>
      </w:tr>
    </w:tbl>
    <w:p w:rsidR="004C0F51" w:rsidRPr="00BE19AB" w:rsidRDefault="004C0F51" w:rsidP="004C0F51">
      <w:pPr>
        <w:spacing w:line="276" w:lineRule="auto"/>
        <w:rPr>
          <w:sz w:val="24"/>
        </w:rPr>
      </w:pPr>
    </w:p>
    <w:p w:rsidR="006605F7" w:rsidRDefault="004C0F51" w:rsidP="004C0F51">
      <w:pPr>
        <w:spacing w:line="276" w:lineRule="auto"/>
        <w:rPr>
          <w:rFonts w:eastAsia="Times New Roman"/>
          <w:sz w:val="24"/>
        </w:rPr>
      </w:pPr>
      <w:r w:rsidRPr="00BE19AB">
        <w:rPr>
          <w:rFonts w:eastAsia="Times New Roman"/>
          <w:b/>
          <w:bCs/>
          <w:sz w:val="24"/>
        </w:rPr>
        <w:t xml:space="preserve">Anthropocentric: </w:t>
      </w:r>
      <w:r w:rsidRPr="00BE19AB">
        <w:rPr>
          <w:rFonts w:eastAsia="Times New Roman"/>
          <w:sz w:val="24"/>
          <w:lang w:val="en-GB"/>
        </w:rPr>
        <w:t>”</w:t>
      </w:r>
      <w:r w:rsidRPr="00BE19AB">
        <w:rPr>
          <w:rFonts w:eastAsia="Times New Roman"/>
          <w:sz w:val="24"/>
        </w:rPr>
        <w:t>In connection with religion, anthropocentrism can be defined as the standpoint that it is neither God, nor gods, who are the spiritual center of the world (as in theocentrism) but the human person.</w:t>
      </w:r>
      <w:r w:rsidRPr="00BE19AB">
        <w:rPr>
          <w:rFonts w:eastAsia="Times New Roman"/>
          <w:sz w:val="24"/>
          <w:lang w:val="en-GB"/>
        </w:rPr>
        <w:t>”</w:t>
      </w:r>
      <w:r w:rsidRPr="00BE19AB">
        <w:rPr>
          <w:rStyle w:val="Funotenzeichen"/>
          <w:rFonts w:asciiTheme="minorHAnsi" w:hAnsiTheme="minorHAnsi"/>
          <w:sz w:val="22"/>
        </w:rPr>
        <w:footnoteReference w:id="404"/>
      </w:r>
      <w:r w:rsidRPr="00BE19AB">
        <w:rPr>
          <w:sz w:val="24"/>
        </w:rPr>
        <w:t xml:space="preserve"> </w:t>
      </w:r>
      <w:r w:rsidR="007050B6">
        <w:rPr>
          <w:sz w:val="24"/>
        </w:rPr>
        <w:br/>
      </w:r>
      <w:r w:rsidRPr="00BE19AB">
        <w:rPr>
          <w:rFonts w:eastAsia="Times New Roman"/>
          <w:sz w:val="24"/>
        </w:rPr>
        <w:br/>
      </w:r>
      <w:r w:rsidRPr="00BE19AB">
        <w:rPr>
          <w:rFonts w:eastAsia="Times New Roman"/>
          <w:sz w:val="24"/>
          <w:u w:val="single"/>
        </w:rPr>
        <w:t>Main criticisms</w:t>
      </w:r>
    </w:p>
    <w:p w:rsidR="006605F7" w:rsidRPr="006605F7" w:rsidRDefault="006605F7" w:rsidP="006605F7">
      <w:pPr>
        <w:spacing w:line="276" w:lineRule="auto"/>
        <w:ind w:left="2552"/>
        <w:rPr>
          <w:rFonts w:eastAsia="Times New Roman"/>
        </w:rPr>
      </w:pPr>
      <w:r w:rsidRPr="006605F7">
        <w:rPr>
          <w:rFonts w:eastAsia="Times New Roman"/>
        </w:rPr>
        <w:t>“</w:t>
      </w:r>
      <w:r w:rsidRPr="006605F7">
        <w:rPr>
          <w:rFonts w:eastAsia="Times New Roman"/>
          <w:lang w:val="en-GB"/>
        </w:rPr>
        <w:t>M</w:t>
      </w:r>
      <w:r w:rsidRPr="006605F7">
        <w:rPr>
          <w:rFonts w:eastAsia="Times New Roman"/>
        </w:rPr>
        <w:t xml:space="preserve">an is the measure of all things.“ (Protagoras) </w:t>
      </w:r>
      <w:r w:rsidRPr="006605F7">
        <w:rPr>
          <w:rFonts w:eastAsia="Times New Roman"/>
          <w:sz w:val="24"/>
        </w:rPr>
        <w:t xml:space="preserve">- </w:t>
      </w:r>
      <w:r w:rsidRPr="006605F7">
        <w:rPr>
          <w:rFonts w:eastAsia="Times New Roman"/>
          <w:sz w:val="24"/>
        </w:rPr>
        <w:br/>
      </w:r>
      <w:r w:rsidRPr="006605F7">
        <w:rPr>
          <w:rStyle w:val="jlqj4b"/>
          <w:lang w:val="en"/>
        </w:rPr>
        <w:t>And with this yardstick, man increases and kills himself.</w:t>
      </w:r>
    </w:p>
    <w:p w:rsidR="004C0F51" w:rsidRPr="00BE19AB" w:rsidRDefault="004C0F51" w:rsidP="004C0F51">
      <w:pPr>
        <w:spacing w:line="276" w:lineRule="auto"/>
        <w:rPr>
          <w:sz w:val="24"/>
        </w:rPr>
      </w:pPr>
      <w:r w:rsidRPr="006605F7">
        <w:rPr>
          <w:rFonts w:eastAsia="Times New Roman"/>
          <w:sz w:val="14"/>
        </w:rPr>
        <w:br/>
      </w:r>
      <w:r w:rsidRPr="00BE19AB">
        <w:rPr>
          <w:rFonts w:eastAsia="Times New Roman"/>
          <w:sz w:val="24"/>
        </w:rPr>
        <w:t>A person needs to meet certain requirements.</w:t>
      </w:r>
      <w:r w:rsidRPr="00BE19AB">
        <w:rPr>
          <w:rFonts w:eastAsia="Times New Roman"/>
          <w:sz w:val="24"/>
        </w:rPr>
        <w:br/>
        <w:t>A person carries sole responsibility and is, as such, overwhelmed.</w:t>
      </w:r>
      <w:r w:rsidRPr="00BE19AB">
        <w:rPr>
          <w:rFonts w:eastAsia="Times New Roman"/>
          <w:sz w:val="24"/>
        </w:rPr>
        <w:br/>
        <w:t>One encounters an overemphasis on the adult-l or on certain achievements of humanity.</w:t>
      </w:r>
      <w:r w:rsidRPr="00BE19AB">
        <w:rPr>
          <w:rFonts w:eastAsia="Times New Roman"/>
          <w:sz w:val="24"/>
        </w:rPr>
        <w:br/>
        <w:t>Immanent faith in the progress of humanity (progressivism).</w:t>
      </w:r>
      <w:r w:rsidRPr="00BE19AB">
        <w:rPr>
          <w:rFonts w:eastAsia="Times New Roman"/>
          <w:sz w:val="24"/>
        </w:rPr>
        <w:br/>
      </w:r>
      <w:r w:rsidRPr="00BE19AB">
        <w:rPr>
          <w:rFonts w:eastAsia="Times New Roman"/>
          <w:b/>
          <w:bCs/>
          <w:sz w:val="24"/>
        </w:rPr>
        <w:br/>
        <w:t>Theocentric:</w:t>
      </w:r>
      <w:r w:rsidRPr="00BE19AB">
        <w:rPr>
          <w:rFonts w:eastAsia="Times New Roman"/>
          <w:sz w:val="24"/>
        </w:rPr>
        <w:t xml:space="preserve"> </w:t>
      </w:r>
      <w:r w:rsidRPr="00BE19AB">
        <w:rPr>
          <w:rFonts w:eastAsia="Times New Roman"/>
          <w:sz w:val="24"/>
          <w:lang w:val="en-GB"/>
        </w:rPr>
        <w:t xml:space="preserve">“The term theocentrism ... denotes a worldview that is marked by religion; </w:t>
      </w:r>
      <w:r w:rsidRPr="00BE19AB">
        <w:rPr>
          <w:rFonts w:eastAsia="Times New Roman"/>
          <w:sz w:val="24"/>
          <w:lang w:val="en-GB"/>
        </w:rPr>
        <w:lastRenderedPageBreak/>
        <w:t>which regards God, or one or several gods, to be the center of our existence in the world ... a person's way of living and thinking is guided by religion. The opposite of theocentrism is anthropocentrism ... “.</w:t>
      </w:r>
      <w:r w:rsidRPr="00BE19AB">
        <w:rPr>
          <w:rStyle w:val="Funotenzeichen"/>
          <w:rFonts w:asciiTheme="minorHAnsi" w:hAnsiTheme="minorHAnsi"/>
          <w:sz w:val="22"/>
        </w:rPr>
        <w:footnoteReference w:id="405"/>
      </w:r>
      <w:r w:rsidRPr="00BE19AB">
        <w:rPr>
          <w:sz w:val="24"/>
        </w:rPr>
        <w:br/>
      </w:r>
      <w:r w:rsidRPr="00BE19AB">
        <w:rPr>
          <w:rFonts w:eastAsia="Times New Roman"/>
          <w:sz w:val="24"/>
          <w:u w:val="single"/>
        </w:rPr>
        <w:t>Criticism</w:t>
      </w:r>
      <w:r w:rsidRPr="00BE19AB">
        <w:rPr>
          <w:rFonts w:eastAsia="Times New Roman"/>
          <w:sz w:val="24"/>
        </w:rPr>
        <w:t>: see table above and the section entitled 'religions'.</w:t>
      </w:r>
      <w:r w:rsidRPr="00BE19AB">
        <w:rPr>
          <w:rFonts w:eastAsia="Times New Roman"/>
          <w:sz w:val="24"/>
        </w:rPr>
        <w:br/>
      </w:r>
      <w:r w:rsidRPr="00BE19AB">
        <w:rPr>
          <w:rFonts w:eastAsia="Times New Roman"/>
          <w:sz w:val="24"/>
        </w:rPr>
        <w:fldChar w:fldCharType="begin"/>
      </w:r>
      <w:r w:rsidRPr="00BE19AB">
        <w:rPr>
          <w:sz w:val="24"/>
        </w:rPr>
        <w:instrText xml:space="preserve"> XE "worldviews:christocentric" </w:instrText>
      </w:r>
      <w:r w:rsidRPr="00BE19AB">
        <w:rPr>
          <w:rFonts w:eastAsia="Times New Roman"/>
          <w:sz w:val="24"/>
        </w:rPr>
        <w:fldChar w:fldCharType="end"/>
      </w:r>
      <w:r w:rsidRPr="00BE19AB">
        <w:rPr>
          <w:rFonts w:eastAsia="Times New Roman"/>
          <w:sz w:val="24"/>
        </w:rPr>
        <w:br/>
        <w:t>“</w:t>
      </w:r>
      <w:r w:rsidRPr="00BE19AB">
        <w:rPr>
          <w:rFonts w:eastAsia="Times New Roman"/>
          <w:b/>
          <w:bCs/>
          <w:sz w:val="24"/>
        </w:rPr>
        <w:t>Christianity</w:t>
      </w:r>
      <w:r w:rsidRPr="00BE19AB">
        <w:rPr>
          <w:rFonts w:eastAsia="Times New Roman"/>
          <w:sz w:val="24"/>
        </w:rPr>
        <w:t xml:space="preserve"> is christocentric and thereby theocentric </w:t>
      </w:r>
      <w:r w:rsidRPr="00BE19AB">
        <w:rPr>
          <w:rFonts w:eastAsia="Times New Roman"/>
          <w:i/>
          <w:sz w:val="24"/>
        </w:rPr>
        <w:t>and</w:t>
      </w:r>
      <w:r w:rsidRPr="00BE19AB">
        <w:rPr>
          <w:rFonts w:eastAsia="Times New Roman"/>
          <w:sz w:val="24"/>
        </w:rPr>
        <w:t xml:space="preserve"> anthropocentric, since Jesus Christ, who is simultaneously divine and human, is at its center. Thus, anthropocentrism and theocentrism are not opposites within Christianity; rather, they are inextricably linked with one another.</w:t>
      </w:r>
      <w:r w:rsidRPr="00BE19AB">
        <w:rPr>
          <w:rFonts w:eastAsia="Times New Roman"/>
          <w:sz w:val="24"/>
          <w:lang w:val="en-GB"/>
        </w:rPr>
        <w:t>”</w:t>
      </w:r>
      <w:r w:rsidRPr="00BE19AB">
        <w:rPr>
          <w:rStyle w:val="Funotenzeichen"/>
          <w:rFonts w:asciiTheme="minorHAnsi" w:hAnsiTheme="minorHAnsi"/>
          <w:sz w:val="22"/>
        </w:rPr>
        <w:footnoteReference w:id="406"/>
      </w:r>
      <w:r w:rsidRPr="00BE19AB">
        <w:rPr>
          <w:color w:val="A6A6A6" w:themeColor="background1" w:themeShade="A6"/>
          <w:sz w:val="24"/>
          <w:lang w:eastAsia="en-US"/>
        </w:rPr>
        <w:t xml:space="preserve"> |</w:t>
      </w:r>
    </w:p>
    <w:p w:rsidR="004C0F51" w:rsidRPr="00BE19AB" w:rsidRDefault="004C0F51" w:rsidP="004C0F51">
      <w:pPr>
        <w:pStyle w:val="berschrift3"/>
        <w:spacing w:line="276" w:lineRule="auto"/>
        <w:rPr>
          <w:sz w:val="32"/>
        </w:rPr>
      </w:pPr>
      <w:bookmarkStart w:id="988" w:name="_Toc468784370"/>
      <w:bookmarkStart w:id="989" w:name="_Toc467851754"/>
      <w:bookmarkStart w:id="990" w:name="_Toc466545473"/>
      <w:bookmarkStart w:id="991" w:name="_Toc450664187"/>
      <w:bookmarkStart w:id="992" w:name="_Toc442438212"/>
      <w:bookmarkStart w:id="993" w:name="_Toc441935929"/>
      <w:bookmarkStart w:id="994" w:name="_Toc427925915"/>
      <w:bookmarkStart w:id="995" w:name="_Toc425967575"/>
      <w:bookmarkStart w:id="996" w:name="_Toc400447684"/>
      <w:bookmarkStart w:id="997" w:name="_Toc400447486"/>
      <w:bookmarkStart w:id="998" w:name="_Toc397356939"/>
      <w:bookmarkStart w:id="999" w:name="_Toc524363073"/>
      <w:bookmarkStart w:id="1000" w:name="_Toc532398706"/>
      <w:bookmarkStart w:id="1001" w:name="_Toc71106974"/>
      <w:bookmarkEnd w:id="988"/>
      <w:bookmarkEnd w:id="989"/>
      <w:bookmarkEnd w:id="990"/>
      <w:bookmarkEnd w:id="991"/>
      <w:bookmarkEnd w:id="992"/>
      <w:bookmarkEnd w:id="993"/>
      <w:bookmarkEnd w:id="994"/>
      <w:bookmarkEnd w:id="995"/>
      <w:bookmarkEnd w:id="996"/>
      <w:bookmarkEnd w:id="997"/>
      <w:bookmarkEnd w:id="998"/>
      <w:r w:rsidRPr="00BE19AB">
        <w:rPr>
          <w:sz w:val="32"/>
        </w:rPr>
        <w:t>Philosophies</w:t>
      </w:r>
      <w:bookmarkEnd w:id="999"/>
      <w:bookmarkEnd w:id="1000"/>
      <w:bookmarkEnd w:id="1001"/>
      <w:r w:rsidRPr="00BE19AB">
        <w:rPr>
          <w:sz w:val="32"/>
        </w:rPr>
        <w:fldChar w:fldCharType="begin"/>
      </w:r>
      <w:r w:rsidRPr="00BE19AB">
        <w:rPr>
          <w:sz w:val="32"/>
        </w:rPr>
        <w:instrText xml:space="preserve"> XE "philosophies" \b </w:instrText>
      </w:r>
      <w:r w:rsidRPr="00BE19AB">
        <w:rPr>
          <w:sz w:val="32"/>
        </w:rPr>
        <w:fldChar w:fldCharType="end"/>
      </w:r>
    </w:p>
    <w:p w:rsidR="004C0F51" w:rsidRPr="00BE19AB" w:rsidRDefault="004C0F51" w:rsidP="004C0F51">
      <w:pPr>
        <w:spacing w:line="276" w:lineRule="auto"/>
        <w:rPr>
          <w:sz w:val="22"/>
        </w:rPr>
      </w:pPr>
      <w:r w:rsidRPr="00BE19AB">
        <w:rPr>
          <w:sz w:val="24"/>
        </w:rPr>
        <w:t xml:space="preserve">Philosophies have the same problem as religions: They deal with that which cannot be proven. </w:t>
      </w:r>
      <w:r w:rsidRPr="00BE19AB">
        <w:rPr>
          <w:sz w:val="24"/>
        </w:rPr>
        <w:br/>
        <w:t xml:space="preserve">Similar to religions, they also look at the big picture. </w:t>
      </w:r>
      <w:r w:rsidRPr="00BE19AB">
        <w:rPr>
          <w:sz w:val="24"/>
          <w:lang w:val="en-GB"/>
        </w:rPr>
        <w:t>“</w:t>
      </w:r>
      <w:r w:rsidRPr="00BE19AB">
        <w:rPr>
          <w:sz w:val="24"/>
        </w:rPr>
        <w:t>While scientific insights focus on the relevant subject matters for investigation … philosophy addresses the whole of our being concerning the human person as a human person; it addresses the truth, which, wherever it shines forth, touches us more deeply than any scientific insight ... It is not this or that causal relationship which is investigated but rather, it is the meaning which is attributed to the entirety of the matter.</w:t>
      </w:r>
      <w:r w:rsidRPr="00BE19AB">
        <w:rPr>
          <w:sz w:val="24"/>
          <w:lang w:val="en-GB"/>
        </w:rPr>
        <w:t>”</w:t>
      </w:r>
      <w:r w:rsidRPr="00BE19AB">
        <w:rPr>
          <w:sz w:val="24"/>
        </w:rPr>
        <w:t xml:space="preserve"> In contrast to theology, the </w:t>
      </w:r>
      <w:r w:rsidRPr="00BE19AB">
        <w:rPr>
          <w:sz w:val="24"/>
          <w:lang w:val="en-GB"/>
        </w:rPr>
        <w:t>“wisdom of God”, one could consider philosophy as being the “wisdom of the world”</w:t>
      </w:r>
      <w:r w:rsidRPr="00BE19AB">
        <w:rPr>
          <w:sz w:val="24"/>
        </w:rPr>
        <w:t>.</w:t>
      </w:r>
      <w:r w:rsidRPr="00BE19AB">
        <w:rPr>
          <w:rStyle w:val="Funotenzeichen"/>
          <w:rFonts w:asciiTheme="minorHAnsi" w:hAnsiTheme="minorHAnsi"/>
          <w:sz w:val="22"/>
        </w:rPr>
        <w:footnoteReference w:id="407"/>
      </w:r>
      <w:r w:rsidRPr="00BE19AB">
        <w:rPr>
          <w:color w:val="A6A6A6" w:themeColor="background1" w:themeShade="A6"/>
          <w:sz w:val="24"/>
          <w:lang w:eastAsia="en-US"/>
        </w:rPr>
        <w:t xml:space="preserve"> |</w:t>
      </w:r>
      <w:r w:rsidRPr="00BE19AB">
        <w:rPr>
          <w:color w:val="A6A6A6"/>
          <w:sz w:val="24"/>
        </w:rPr>
        <w:br/>
      </w:r>
      <w:bookmarkStart w:id="1002" w:name="_Toc427925916"/>
      <w:bookmarkStart w:id="1003" w:name="_Toc397356940"/>
      <w:bookmarkEnd w:id="1002"/>
      <w:bookmarkEnd w:id="1003"/>
      <w:r w:rsidRPr="00BE19AB">
        <w:rPr>
          <w:sz w:val="28"/>
        </w:rPr>
        <w:br/>
      </w:r>
      <w:r w:rsidRPr="00BE19AB">
        <w:rPr>
          <w:sz w:val="22"/>
        </w:rPr>
        <w:t>[For an outline of ideologies in the history of thought, and relationships between philosophy, religion and the sciences, see the unabridged German version.]</w:t>
      </w:r>
    </w:p>
    <w:p w:rsidR="004C0F51" w:rsidRPr="00E21F8A" w:rsidRDefault="004C0F51" w:rsidP="00E21F8A">
      <w:pPr>
        <w:pStyle w:val="berschrift4"/>
      </w:pPr>
      <w:bookmarkStart w:id="1004" w:name="_Toc468784371"/>
      <w:bookmarkStart w:id="1005" w:name="_Toc466545474"/>
      <w:bookmarkStart w:id="1006" w:name="_Toc450664188"/>
      <w:bookmarkStart w:id="1007" w:name="_Toc442438213"/>
      <w:bookmarkStart w:id="1008" w:name="_Toc441935930"/>
      <w:bookmarkStart w:id="1009" w:name="_Toc427925918"/>
      <w:bookmarkStart w:id="1010" w:name="_Toc397356942"/>
      <w:bookmarkStart w:id="1011" w:name="_Toc524363074"/>
      <w:bookmarkStart w:id="1012" w:name="_Toc71106975"/>
      <w:bookmarkEnd w:id="1004"/>
      <w:bookmarkEnd w:id="1005"/>
      <w:bookmarkEnd w:id="1006"/>
      <w:bookmarkEnd w:id="1007"/>
      <w:bookmarkEnd w:id="1008"/>
      <w:bookmarkEnd w:id="1009"/>
      <w:bookmarkEnd w:id="1010"/>
      <w:r w:rsidRPr="00E21F8A">
        <w:t>Materialism</w:t>
      </w:r>
      <w:bookmarkEnd w:id="1011"/>
      <w:bookmarkEnd w:id="1012"/>
      <w:r w:rsidRPr="00E21F8A">
        <w:fldChar w:fldCharType="begin"/>
      </w:r>
      <w:r w:rsidRPr="00E21F8A">
        <w:instrText xml:space="preserve"> XE "philosophies:materialism, criticism " </w:instrText>
      </w:r>
      <w:r w:rsidRPr="00E21F8A">
        <w:fldChar w:fldCharType="end"/>
      </w:r>
    </w:p>
    <w:p w:rsidR="004C0F51" w:rsidRPr="00BE19AB" w:rsidRDefault="004C0F51" w:rsidP="004C0F51">
      <w:pPr>
        <w:spacing w:line="276" w:lineRule="auto"/>
        <w:rPr>
          <w:sz w:val="24"/>
          <w:u w:val="single"/>
        </w:rPr>
      </w:pPr>
      <w:r w:rsidRPr="00BE19AB">
        <w:rPr>
          <w:sz w:val="24"/>
        </w:rPr>
        <w:t xml:space="preserve">Materialism is </w:t>
      </w:r>
      <w:r w:rsidRPr="00BE19AB">
        <w:rPr>
          <w:sz w:val="24"/>
          <w:lang w:val="en-GB"/>
        </w:rPr>
        <w:t>“a philosophic system which</w:t>
      </w:r>
      <w:r w:rsidRPr="00BE19AB">
        <w:rPr>
          <w:sz w:val="24"/>
        </w:rPr>
        <w:t xml:space="preserve"> - in contrast to idealism - assumes matter to be the ultimate reality, determining all other phenomena.“</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08"/>
      </w:r>
      <w:r w:rsidRPr="00BE19AB">
        <w:rPr>
          <w:sz w:val="24"/>
        </w:rPr>
        <w:t xml:space="preserve"> Generally speaking, materialism is atheistic. Naturalism, empiricism and positivism are closely related to materialism.</w:t>
      </w:r>
      <w:r w:rsidRPr="00BE19AB">
        <w:rPr>
          <w:rStyle w:val="Funotenzeichen"/>
          <w:rFonts w:asciiTheme="minorHAnsi" w:hAnsiTheme="minorHAnsi"/>
          <w:sz w:val="22"/>
        </w:rPr>
        <w:footnoteReference w:id="409"/>
      </w:r>
      <w:r w:rsidRPr="00BE19AB">
        <w:rPr>
          <w:sz w:val="24"/>
        </w:rPr>
        <w:br/>
      </w:r>
      <w:bookmarkStart w:id="1013" w:name="_Toc397356943"/>
      <w:r w:rsidRPr="00BE19AB">
        <w:rPr>
          <w:sz w:val="24"/>
          <w:u w:val="single"/>
        </w:rPr>
        <w:t>These are the philosophical foundations for the most common psychotherapies of today.</w:t>
      </w:r>
    </w:p>
    <w:p w:rsidR="004C0F51" w:rsidRPr="00BE19AB" w:rsidRDefault="004C0F51" w:rsidP="00B37E91">
      <w:pPr>
        <w:pStyle w:val="berschrift6"/>
      </w:pPr>
      <w:bookmarkStart w:id="1014" w:name="_Critique_of_Materialism"/>
      <w:bookmarkStart w:id="1015" w:name="_Criticism_of_Materialism"/>
      <w:bookmarkEnd w:id="1013"/>
      <w:bookmarkEnd w:id="1014"/>
      <w:bookmarkEnd w:id="1015"/>
      <w:r w:rsidRPr="00BE19AB">
        <w:t>Criticism of Materialism</w:t>
      </w:r>
      <w:r w:rsidRPr="00BE19AB">
        <w:rPr>
          <w:lang w:val="de-DE"/>
        </w:rPr>
        <w:fldChar w:fldCharType="begin"/>
      </w:r>
      <w:r w:rsidRPr="00BE19AB">
        <w:instrText xml:space="preserve"> XE "materialism:criticism" </w:instrText>
      </w:r>
      <w:r w:rsidRPr="00BE19AB">
        <w:rPr>
          <w:lang w:val="de-DE"/>
        </w:rPr>
        <w:fldChar w:fldCharType="end"/>
      </w:r>
      <w:r w:rsidRPr="00BE19AB">
        <w:rPr>
          <w:lang w:val="de-DE"/>
        </w:rPr>
        <w:fldChar w:fldCharType="begin"/>
      </w:r>
      <w:r w:rsidRPr="00BE19AB">
        <w:instrText xml:space="preserve"> XE "criticism:of materialism" </w:instrText>
      </w:r>
      <w:r w:rsidRPr="00BE19AB">
        <w:rPr>
          <w:lang w:val="de-DE"/>
        </w:rPr>
        <w:fldChar w:fldCharType="end"/>
      </w:r>
      <w:r w:rsidRPr="00BE19AB">
        <w:rPr>
          <w:lang w:val="de-DE"/>
        </w:rPr>
        <w:fldChar w:fldCharType="begin"/>
      </w:r>
      <w:r w:rsidRPr="00BE19AB">
        <w:instrText xml:space="preserve"> XE "criticism:of materialism" </w:instrText>
      </w:r>
      <w:r w:rsidRPr="00BE19AB">
        <w:rPr>
          <w:lang w:val="de-DE"/>
        </w:rPr>
        <w:fldChar w:fldCharType="end"/>
      </w:r>
    </w:p>
    <w:p w:rsidR="004C0F51" w:rsidRPr="00BE19AB" w:rsidRDefault="004C0F51" w:rsidP="004C0F51">
      <w:pPr>
        <w:spacing w:line="276" w:lineRule="auto"/>
      </w:pPr>
      <w:r w:rsidRPr="00BE19AB">
        <w:tab/>
      </w:r>
      <w:r w:rsidRPr="00BE19AB">
        <w:tab/>
      </w:r>
      <w:r w:rsidRPr="00BE19AB">
        <w:tab/>
      </w:r>
      <w:r w:rsidRPr="00BE19AB">
        <w:tab/>
      </w:r>
      <w:r w:rsidRPr="00BE19AB">
        <w:tab/>
      </w:r>
      <w:r w:rsidRPr="00BE19AB">
        <w:tab/>
      </w:r>
      <w:r w:rsidRPr="00BE19AB">
        <w:tab/>
      </w:r>
      <w:r w:rsidRPr="00BE19AB">
        <w:tab/>
      </w:r>
      <w:r w:rsidRPr="00BE19AB">
        <w:tab/>
        <w:t>“</w:t>
      </w:r>
      <w:r w:rsidRPr="00BE19AB">
        <w:rPr>
          <w:lang w:val="en-GB"/>
        </w:rPr>
        <w:t>Behold</w:t>
      </w:r>
      <w:r w:rsidRPr="00BE19AB">
        <w:t>! I show you the last man. What is love? What is creation? What is longing? ...</w:t>
      </w:r>
      <w:r w:rsidRPr="00BE19AB">
        <w:br/>
      </w:r>
      <w:r w:rsidRPr="00BE19AB">
        <w:tab/>
      </w:r>
      <w:r w:rsidRPr="00BE19AB">
        <w:tab/>
      </w:r>
      <w:r w:rsidRPr="00BE19AB">
        <w:tab/>
      </w:r>
      <w:r w:rsidRPr="00BE19AB">
        <w:tab/>
      </w:r>
      <w:r w:rsidRPr="00BE19AB">
        <w:tab/>
      </w:r>
      <w:r w:rsidRPr="00BE19AB">
        <w:tab/>
      </w:r>
      <w:r w:rsidRPr="00BE19AB">
        <w:tab/>
      </w:r>
      <w:r w:rsidRPr="00BE19AB">
        <w:tab/>
      </w:r>
      <w:r w:rsidRPr="00BE19AB">
        <w:tab/>
        <w:t xml:space="preserve">thus asks the last man ... The earth has become small, and on it hops the last man, </w:t>
      </w:r>
      <w:r w:rsidRPr="00BE19AB">
        <w:br/>
      </w:r>
      <w:r w:rsidRPr="00BE19AB">
        <w:tab/>
      </w:r>
      <w:r w:rsidRPr="00BE19AB">
        <w:tab/>
      </w:r>
      <w:r w:rsidRPr="00BE19AB">
        <w:tab/>
      </w:r>
      <w:r w:rsidRPr="00BE19AB">
        <w:tab/>
      </w:r>
      <w:r w:rsidRPr="00BE19AB">
        <w:tab/>
      </w:r>
      <w:r w:rsidRPr="00BE19AB">
        <w:tab/>
      </w:r>
      <w:r w:rsidRPr="00BE19AB">
        <w:tab/>
      </w:r>
      <w:r w:rsidRPr="00BE19AB">
        <w:tab/>
      </w:r>
      <w:r w:rsidRPr="00BE19AB">
        <w:tab/>
        <w:t>who makes everything small.</w:t>
      </w:r>
      <w:r w:rsidRPr="00BE19AB">
        <w:rPr>
          <w:lang w:val="en-GB"/>
        </w:rPr>
        <w:t>”</w:t>
      </w:r>
      <w:r w:rsidRPr="00BE19AB">
        <w:t xml:space="preserve"> F. Nietzsche (`Thus spoke Zarathustra´).</w:t>
      </w:r>
    </w:p>
    <w:p w:rsidR="004C0F51" w:rsidRPr="00BE19AB" w:rsidRDefault="004C0F51" w:rsidP="004C0F51">
      <w:pPr>
        <w:spacing w:line="276" w:lineRule="auto"/>
        <w:rPr>
          <w:sz w:val="22"/>
        </w:rPr>
      </w:pPr>
    </w:p>
    <w:p w:rsidR="004C0F51" w:rsidRPr="00BE19AB" w:rsidRDefault="004C0F51" w:rsidP="004C0F51">
      <w:pPr>
        <w:spacing w:line="276" w:lineRule="auto"/>
        <w:rPr>
          <w:rFonts w:eastAsia="Times New Roman"/>
          <w:sz w:val="24"/>
          <w:szCs w:val="24"/>
        </w:rPr>
      </w:pPr>
      <w:r w:rsidRPr="00BE19AB">
        <w:rPr>
          <w:sz w:val="24"/>
        </w:rPr>
        <w:lastRenderedPageBreak/>
        <w:t xml:space="preserve">It seems, to me, that the basic assumptions underlying today's psychology and psychiatry are still the same atheistic-materialistic premises of Marx and Lenin. </w:t>
      </w:r>
      <w:r w:rsidRPr="00BE19AB">
        <w:rPr>
          <w:sz w:val="24"/>
        </w:rPr>
        <w:br/>
        <w:t>Quotation of Lenin: “You cannot argue about the soul without having explained psychical processes in particular: here, progress must consist precisely in abandoning general theories and philosophical discourses about the nature of the soul, and in being able to put the study of the facts about particular psychical processes on a scientific footing ... materialist dialectics ... reflects the most general laws of the development of the objective world and human thought.“</w:t>
      </w:r>
      <w:r w:rsidRPr="00BE19AB">
        <w:rPr>
          <w:rStyle w:val="Funotenzeichen"/>
          <w:rFonts w:asciiTheme="minorHAnsi" w:hAnsiTheme="minorHAnsi"/>
          <w:sz w:val="28"/>
        </w:rPr>
        <w:t xml:space="preserve"> </w:t>
      </w:r>
      <w:r w:rsidRPr="00BE19AB">
        <w:rPr>
          <w:rStyle w:val="Funotenzeichen"/>
          <w:rFonts w:asciiTheme="minorHAnsi" w:hAnsiTheme="minorHAnsi"/>
          <w:sz w:val="22"/>
        </w:rPr>
        <w:footnoteReference w:id="410"/>
      </w:r>
      <w:r w:rsidRPr="00BE19AB">
        <w:rPr>
          <w:sz w:val="24"/>
        </w:rPr>
        <w:br/>
        <w:t>Whether or not Lenin, Marx or their successors admit it, they themselves only assume basic assumptions that can only be believed.  Even though they absolutize these theses, they rarely allow their own a-priori to be criticized. Regarding this point, H. Hempelmann writes: “The position of naturalist reductionism is itself metaphysical, thus self-contradictory, thus self-annulling.“</w:t>
      </w:r>
      <w:r w:rsidRPr="00BE19AB">
        <w:rPr>
          <w:rStyle w:val="Funotenzeichen"/>
          <w:rFonts w:asciiTheme="minorHAnsi" w:hAnsiTheme="minorHAnsi"/>
          <w:sz w:val="22"/>
        </w:rPr>
        <w:footnoteReference w:id="411"/>
      </w:r>
      <w:r w:rsidRPr="00BE19AB">
        <w:rPr>
          <w:sz w:val="24"/>
        </w:rPr>
        <w:t xml:space="preserve"> To that Peter Möller: "The primacy of the spirit convinces me more than the primacy of matter. Creative intelligence, creativity and imagination cannot be explained with the primacy of matter and consciousness as a mere mirror image".</w:t>
      </w:r>
      <w:r w:rsidRPr="00BE19AB">
        <w:rPr>
          <w:rStyle w:val="Funotenzeichen"/>
          <w:rFonts w:asciiTheme="minorHAnsi" w:hAnsiTheme="minorHAnsi"/>
          <w:sz w:val="28"/>
        </w:rPr>
        <w:t xml:space="preserve"> </w:t>
      </w:r>
      <w:r w:rsidRPr="00BE19AB">
        <w:rPr>
          <w:rStyle w:val="Funotenzeichen"/>
          <w:rFonts w:asciiTheme="minorHAnsi" w:hAnsiTheme="minorHAnsi"/>
          <w:sz w:val="22"/>
        </w:rPr>
        <w:footnoteReference w:id="412"/>
      </w:r>
      <w:r w:rsidRPr="00BE19AB">
        <w:rPr>
          <w:sz w:val="24"/>
        </w:rPr>
        <w:t xml:space="preserve"> </w:t>
      </w:r>
      <w:r w:rsidRPr="00BE19AB">
        <w:rPr>
          <w:rStyle w:val="Funotenzeichen"/>
          <w:rFonts w:asciiTheme="minorHAnsi" w:hAnsiTheme="minorHAnsi"/>
          <w:sz w:val="22"/>
        </w:rPr>
        <w:footnoteReference w:id="413"/>
      </w:r>
      <w:r w:rsidRPr="00BE19AB">
        <w:rPr>
          <w:sz w:val="24"/>
        </w:rPr>
        <w:t xml:space="preserve"> Materialists leave the people in this world completely alone. A loving, overriding force, like God, is missing. The sky is empty or a mirror in which man only sees himself. But what happens if we do not know how to proceed? Then the man is left to himself and overtaxed after a certain point. Life as a materialist or atheist seems to me too exhausting,</w:t>
      </w:r>
      <w:r w:rsidRPr="00BE19AB">
        <w:rPr>
          <w:rStyle w:val="Funotenzeichen"/>
          <w:rFonts w:asciiTheme="minorHAnsi" w:hAnsiTheme="minorHAnsi"/>
          <w:sz w:val="22"/>
          <w:lang w:eastAsia="en-US"/>
        </w:rPr>
        <w:footnoteReference w:id="414"/>
      </w:r>
      <w:r w:rsidRPr="00BE19AB">
        <w:rPr>
          <w:sz w:val="24"/>
          <w:lang w:eastAsia="en-US"/>
        </w:rPr>
        <w:t xml:space="preserve"> </w:t>
      </w:r>
      <w:r w:rsidRPr="00BE19AB">
        <w:rPr>
          <w:sz w:val="24"/>
        </w:rPr>
        <w:t>with too little credibility, neither sufficiently meaningful nor satisfying. It seems to be too one-sided, short-sighted, hyperrealistic/ unrealistic, sterile and soul-less.</w:t>
      </w:r>
      <w:r w:rsidRPr="00BE19AB">
        <w:rPr>
          <w:rStyle w:val="Funotenzeichen"/>
          <w:rFonts w:asciiTheme="minorHAnsi" w:hAnsiTheme="minorHAnsi" w:cs="Arial"/>
          <w:sz w:val="22"/>
        </w:rPr>
        <w:footnoteReference w:id="415"/>
      </w:r>
      <w:r w:rsidRPr="00BE19AB">
        <w:rPr>
          <w:rFonts w:cs="Arial"/>
          <w:sz w:val="24"/>
        </w:rPr>
        <w:t xml:space="preserve"> </w:t>
      </w:r>
      <w:r w:rsidRPr="00BE19AB">
        <w:rPr>
          <w:sz w:val="24"/>
        </w:rPr>
        <w:t>For a materialist, dreams, love, hope, solace, grace, salvation, spirituality, eternity, paradise, soul, God, etc., are of little importance, since they cannot be proven.</w:t>
      </w:r>
      <w:r w:rsidRPr="00BE19AB">
        <w:rPr>
          <w:rStyle w:val="Funotenzeichen"/>
          <w:rFonts w:asciiTheme="minorHAnsi" w:hAnsiTheme="minorHAnsi" w:cs="Arial"/>
          <w:sz w:val="22"/>
        </w:rPr>
        <w:footnoteReference w:id="416"/>
      </w:r>
      <w:r w:rsidRPr="00BE19AB">
        <w:rPr>
          <w:rFonts w:cs="Arial"/>
          <w:sz w:val="24"/>
        </w:rPr>
        <w:t xml:space="preserve"> </w:t>
      </w:r>
      <w:r w:rsidRPr="00BE19AB">
        <w:rPr>
          <w:rFonts w:cs="Arial"/>
          <w:sz w:val="24"/>
        </w:rPr>
        <w:br/>
      </w:r>
      <w:r w:rsidRPr="00BE19AB">
        <w:rPr>
          <w:rFonts w:eastAsia="Times New Roman"/>
          <w:sz w:val="24"/>
          <w:szCs w:val="24"/>
        </w:rPr>
        <w:t xml:space="preserve">The materialist resembles F. Nietzsche's 'last man' mentioned above. Psychotherapy, on this basis, has then similar tendencies.Even if materialists do not intend it, their attitude of mind, like that of all ideologues, is susceptible to totalitarian views and systems. They themselves may then become more or less totalitarian and exclusionary. The material endowment of a person, their functionality, their usefulness and their efficiency quickly become the main criteria for their evaluation. This is a phenomenon that affects society as a whole and not only psychology. Performance is to be ever more enhanced, the economy is to grow ever further. Growth for the sake of growth is, however, </w:t>
      </w:r>
      <w:r w:rsidRPr="00BE19AB">
        <w:rPr>
          <w:rFonts w:eastAsia="Times New Roman"/>
          <w:sz w:val="24"/>
          <w:szCs w:val="24"/>
          <w:lang w:val="en-GB"/>
        </w:rPr>
        <w:t>“th</w:t>
      </w:r>
      <w:r w:rsidRPr="00BE19AB">
        <w:rPr>
          <w:rFonts w:eastAsia="Times New Roman"/>
          <w:sz w:val="24"/>
          <w:szCs w:val="24"/>
        </w:rPr>
        <w:t>e ideology of a cancer cell</w:t>
      </w:r>
      <w:r w:rsidRPr="00BE19AB">
        <w:rPr>
          <w:rFonts w:eastAsia="Times New Roman"/>
          <w:sz w:val="24"/>
          <w:szCs w:val="24"/>
          <w:lang w:val="en-GB"/>
        </w:rPr>
        <w:t>”</w:t>
      </w:r>
      <w:r w:rsidRPr="00BE19AB">
        <w:rPr>
          <w:rFonts w:eastAsia="Times New Roman"/>
          <w:sz w:val="24"/>
          <w:szCs w:val="24"/>
        </w:rPr>
        <w:t xml:space="preserve"> (Edward Abbey). Is this not similar to the attitude of `knowledge at any cost´?</w:t>
      </w:r>
    </w:p>
    <w:p w:rsidR="004C0F51" w:rsidRPr="00BE19AB" w:rsidRDefault="004C0F51" w:rsidP="00B37E91">
      <w:pPr>
        <w:pStyle w:val="berschrift6"/>
      </w:pPr>
      <w:bookmarkStart w:id="1016" w:name="_Critique_of_materialist"/>
      <w:bookmarkEnd w:id="1016"/>
      <w:r w:rsidRPr="00BE19AB">
        <w:lastRenderedPageBreak/>
        <w:t>Criticism of Materialist Science and Psychology in Particular</w:t>
      </w:r>
      <w:r w:rsidRPr="00BE19AB">
        <w:fldChar w:fldCharType="begin"/>
      </w:r>
      <w:r w:rsidRPr="00BE19AB">
        <w:instrText xml:space="preserve"> XE "science:materialist" </w:instrText>
      </w:r>
      <w:r w:rsidRPr="00BE19AB">
        <w:fldChar w:fldCharType="end"/>
      </w:r>
    </w:p>
    <w:p w:rsidR="00C20065" w:rsidRDefault="00C20065" w:rsidP="00C20065">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Pr>
          <w:rFonts w:asciiTheme="minorHAnsi" w:hAnsiTheme="minorHAnsi" w:cstheme="minorHAnsi"/>
          <w:color w:val="000000"/>
          <w:lang w:eastAsia="en-US"/>
        </w:rPr>
        <w:tab/>
      </w:r>
      <w:r w:rsidRPr="004C668B">
        <w:rPr>
          <w:rFonts w:asciiTheme="minorHAnsi" w:hAnsiTheme="minorHAnsi" w:cstheme="minorHAnsi"/>
          <w:color w:val="000000"/>
          <w:lang w:eastAsia="en-US"/>
        </w:rPr>
        <w:t>A.</w:t>
      </w:r>
      <w:r>
        <w:rPr>
          <w:rFonts w:asciiTheme="minorHAnsi" w:hAnsiTheme="minorHAnsi" w:cstheme="minorHAnsi"/>
          <w:color w:val="000000"/>
          <w:lang w:eastAsia="en-US"/>
        </w:rPr>
        <w:t xml:space="preserve"> </w:t>
      </w:r>
      <w:r w:rsidRPr="004C668B">
        <w:rPr>
          <w:rFonts w:asciiTheme="minorHAnsi" w:hAnsiTheme="minorHAnsi" w:cstheme="minorHAnsi"/>
          <w:color w:val="000000"/>
          <w:lang w:eastAsia="en-US"/>
        </w:rPr>
        <w:t>Einstein</w:t>
      </w:r>
      <w:r>
        <w:rPr>
          <w:rFonts w:asciiTheme="minorHAnsi" w:hAnsiTheme="minorHAnsi" w:cstheme="minorHAnsi"/>
          <w:color w:val="000000"/>
          <w:lang w:eastAsia="en-US"/>
        </w:rPr>
        <w:t>:</w:t>
      </w:r>
      <w:r>
        <w:t xml:space="preserve"> „It is the theory which decides what we can observe."</w:t>
      </w:r>
    </w:p>
    <w:p w:rsidR="004C0F51" w:rsidRPr="00BE19AB" w:rsidRDefault="004C0F51" w:rsidP="004C0F51">
      <w:pPr>
        <w:pStyle w:val="western"/>
        <w:spacing w:line="276" w:lineRule="auto"/>
        <w:rPr>
          <w:sz w:val="18"/>
          <w:lang w:val="en-US"/>
        </w:rPr>
      </w:pPr>
      <w:r w:rsidRPr="00BE19AB">
        <w:rPr>
          <w:lang w:val="en-US"/>
        </w:rPr>
        <w:t>A purely materialistic psychology reduces the human being to what can be proven and thereby overlooks what life is in the truest sense of the word.</w:t>
      </w:r>
      <w:r w:rsidRPr="00BE19AB">
        <w:rPr>
          <w:rStyle w:val="Funotenzeichen"/>
          <w:rFonts w:asciiTheme="minorHAnsi" w:hAnsiTheme="minorHAnsi"/>
          <w:sz w:val="28"/>
          <w:lang w:val="en-US"/>
        </w:rPr>
        <w:t xml:space="preserve"> </w:t>
      </w:r>
      <w:r w:rsidRPr="00BE19AB">
        <w:rPr>
          <w:rStyle w:val="Funotenzeichen"/>
          <w:rFonts w:asciiTheme="minorHAnsi" w:hAnsiTheme="minorHAnsi"/>
          <w:sz w:val="28"/>
        </w:rPr>
        <w:footnoteReference w:id="417"/>
      </w:r>
      <w:r w:rsidRPr="00BE19AB">
        <w:rPr>
          <w:lang w:val="en-US"/>
        </w:rPr>
        <w:t xml:space="preserve"> </w:t>
      </w:r>
      <w:r w:rsidR="000A7BB6">
        <w:rPr>
          <w:lang w:val="en-US"/>
        </w:rPr>
        <w:br/>
      </w:r>
      <w:r w:rsidR="000A7BB6" w:rsidRPr="00BE19AB">
        <w:rPr>
          <w:lang w:val="en-US"/>
        </w:rPr>
        <w:t>About this</w:t>
      </w:r>
      <w:r w:rsidRPr="00BE19AB">
        <w:rPr>
          <w:lang w:val="en-US"/>
        </w:rPr>
        <w:t>, Mephisto says in Goethe's Faust:</w:t>
      </w:r>
      <w:r w:rsidRPr="00BE19AB">
        <w:rPr>
          <w:sz w:val="18"/>
          <w:lang w:val="en-US"/>
        </w:rPr>
        <w:fldChar w:fldCharType="begin"/>
      </w:r>
      <w:r w:rsidRPr="00BE19AB">
        <w:rPr>
          <w:sz w:val="22"/>
          <w:lang w:val="en-US"/>
        </w:rPr>
        <w:instrText xml:space="preserve"> XE "Goethe" </w:instrText>
      </w:r>
      <w:r w:rsidRPr="00BE19AB">
        <w:rPr>
          <w:sz w:val="18"/>
          <w:lang w:val="en-US"/>
        </w:rPr>
        <w:fldChar w:fldCharType="end"/>
      </w:r>
    </w:p>
    <w:p w:rsidR="004C0F51" w:rsidRPr="00BE19AB" w:rsidRDefault="004C0F51" w:rsidP="00C40608">
      <w:pPr>
        <w:pStyle w:val="western"/>
        <w:spacing w:line="276" w:lineRule="auto"/>
        <w:ind w:left="993"/>
        <w:rPr>
          <w:rFonts w:cs="Arial"/>
          <w:sz w:val="22"/>
          <w:lang w:val="en-US"/>
        </w:rPr>
      </w:pPr>
      <w:r w:rsidRPr="00BE19AB">
        <w:rPr>
          <w:sz w:val="20"/>
          <w:lang w:val="en-US"/>
        </w:rPr>
        <w:t>“</w:t>
      </w:r>
      <w:r w:rsidRPr="00BE19AB">
        <w:rPr>
          <w:sz w:val="20"/>
          <w:szCs w:val="18"/>
          <w:lang w:val="en-GB"/>
        </w:rPr>
        <w:t>By that, I know the learned lord you are!</w:t>
      </w:r>
      <w:r w:rsidRPr="00BE19AB">
        <w:rPr>
          <w:sz w:val="20"/>
          <w:szCs w:val="18"/>
          <w:lang w:val="en-US"/>
        </w:rPr>
        <w:br/>
        <w:t>What you don't touch, is lying leagues afar,</w:t>
      </w:r>
      <w:r w:rsidRPr="00BE19AB">
        <w:rPr>
          <w:sz w:val="20"/>
          <w:szCs w:val="18"/>
          <w:lang w:val="en-US"/>
        </w:rPr>
        <w:br/>
        <w:t>What you don't grasp, is wholly lost to you,</w:t>
      </w:r>
      <w:r w:rsidRPr="00BE19AB">
        <w:rPr>
          <w:sz w:val="20"/>
          <w:szCs w:val="18"/>
          <w:lang w:val="en-US"/>
        </w:rPr>
        <w:br/>
        <w:t>What you don't reckon, think you, can't be true,</w:t>
      </w:r>
      <w:r w:rsidRPr="00BE19AB">
        <w:rPr>
          <w:sz w:val="20"/>
          <w:szCs w:val="18"/>
          <w:lang w:val="en-US"/>
        </w:rPr>
        <w:br/>
        <w:t>What you don't weigh, it has no weight, alas!</w:t>
      </w:r>
      <w:r w:rsidRPr="00BE19AB">
        <w:rPr>
          <w:sz w:val="20"/>
          <w:szCs w:val="18"/>
          <w:lang w:val="en-US"/>
        </w:rPr>
        <w:br/>
        <w:t>What you don't mint yourself is counterfeit.“</w:t>
      </w:r>
      <w:r w:rsidRPr="00BE19AB">
        <w:rPr>
          <w:rStyle w:val="Funotenzeichen"/>
          <w:rFonts w:asciiTheme="minorHAnsi" w:hAnsiTheme="minorHAnsi" w:cs="Arial"/>
          <w:sz w:val="20"/>
          <w:lang w:val="en-US"/>
        </w:rPr>
        <w:t xml:space="preserve"> </w:t>
      </w:r>
      <w:r w:rsidRPr="00BE19AB">
        <w:rPr>
          <w:rStyle w:val="Funotenzeichen"/>
          <w:rFonts w:asciiTheme="minorHAnsi" w:hAnsiTheme="minorHAnsi" w:cs="Arial"/>
          <w:sz w:val="22"/>
        </w:rPr>
        <w:footnoteReference w:id="418"/>
      </w:r>
    </w:p>
    <w:p w:rsidR="004C0F51" w:rsidRPr="00BE19AB" w:rsidRDefault="004C0F51" w:rsidP="004C0F51">
      <w:pPr>
        <w:spacing w:line="276" w:lineRule="auto"/>
        <w:rPr>
          <w:rFonts w:eastAsia="Times New Roman"/>
          <w:sz w:val="24"/>
          <w:szCs w:val="24"/>
        </w:rPr>
      </w:pPr>
      <w:r w:rsidRPr="00BE19AB">
        <w:rPr>
          <w:sz w:val="24"/>
        </w:rPr>
        <w:br/>
        <w:t>This type of psychology not only despiritualizes, exanimates and objectifies the person but even robs them of the right to their implicit dignity, implicit right of self-determination and freedom.</w:t>
      </w:r>
      <w:r w:rsidRPr="00BE19AB">
        <w:rPr>
          <w:rStyle w:val="Funotenzeichen"/>
          <w:rFonts w:asciiTheme="minorHAnsi" w:hAnsiTheme="minorHAnsi"/>
          <w:sz w:val="22"/>
        </w:rPr>
        <w:footnoteReference w:id="419"/>
      </w:r>
      <w:r w:rsidRPr="00BE19AB">
        <w:rPr>
          <w:sz w:val="24"/>
        </w:rPr>
        <w:t xml:space="preserve"> </w:t>
      </w:r>
      <w:r w:rsidRPr="00BE19AB">
        <w:rPr>
          <w:rFonts w:eastAsia="Times New Roman"/>
          <w:sz w:val="24"/>
          <w:szCs w:val="24"/>
        </w:rPr>
        <w:t>If psychology regards all that is human as a mere reaction or product etc, then it also denies our primary responsibility and the uniqueness of every individual.</w:t>
      </w:r>
      <w:r w:rsidRPr="00BE19AB">
        <w:rPr>
          <w:rFonts w:eastAsia="Times New Roman"/>
          <w:sz w:val="24"/>
          <w:szCs w:val="24"/>
        </w:rPr>
        <w:br/>
        <w:t xml:space="preserve">Such scientists will, I believe, have little understanding of the subjective and even the chaotic traits of mental illnesses. Rather, they will tend to think in dualistic or digital ways and, as a result, fail to recognize the shades of meaning in the words uttered - or if they do, will aim to further digitize these shades of meaning. </w:t>
      </w:r>
      <w:r w:rsidRPr="00BE19AB">
        <w:rPr>
          <w:rFonts w:eastAsia="Times New Roman"/>
          <w:sz w:val="24"/>
          <w:szCs w:val="24"/>
        </w:rPr>
        <w:br/>
        <w:t xml:space="preserve">As I understand S. Freud's utterance (which I believe to be correct) that: </w:t>
      </w:r>
      <w:r w:rsidRPr="00BE19AB">
        <w:rPr>
          <w:rFonts w:eastAsia="Times New Roman"/>
          <w:sz w:val="24"/>
          <w:szCs w:val="24"/>
          <w:lang w:val="en-GB"/>
        </w:rPr>
        <w:t>“The laws of logic … do not hold for processes in the id</w:t>
      </w:r>
      <w:r w:rsidR="000A7BB6">
        <w:rPr>
          <w:rFonts w:eastAsia="Times New Roman"/>
          <w:sz w:val="24"/>
          <w:szCs w:val="24"/>
          <w:lang w:val="en-GB"/>
        </w:rPr>
        <w:t>.</w:t>
      </w:r>
      <w:r w:rsidRPr="00BE19AB">
        <w:rPr>
          <w:rFonts w:eastAsia="Times New Roman"/>
          <w:sz w:val="24"/>
          <w:szCs w:val="24"/>
        </w:rPr>
        <w:t>“ it means that, with science, one will struggle to gain access to the unconscious.</w:t>
      </w:r>
      <w:r w:rsidRPr="00BE19AB">
        <w:rPr>
          <w:rFonts w:eastAsia="Times New Roman"/>
          <w:sz w:val="24"/>
          <w:szCs w:val="24"/>
        </w:rPr>
        <w:fldChar w:fldCharType="begin"/>
      </w:r>
      <w:r w:rsidRPr="00BE19AB">
        <w:rPr>
          <w:sz w:val="24"/>
        </w:rPr>
        <w:instrText xml:space="preserve"> XE "Freud, S." </w:instrText>
      </w:r>
      <w:r w:rsidRPr="00BE19AB">
        <w:rPr>
          <w:rFonts w:eastAsia="Times New Roman"/>
          <w:sz w:val="24"/>
          <w:szCs w:val="24"/>
        </w:rPr>
        <w:fldChar w:fldCharType="end"/>
      </w:r>
      <w:r w:rsidRPr="00BE19AB">
        <w:rPr>
          <w:rFonts w:eastAsia="Times New Roman"/>
          <w:color w:val="FF0000"/>
          <w:sz w:val="24"/>
          <w:szCs w:val="24"/>
        </w:rPr>
        <w:br/>
      </w:r>
      <w:r w:rsidRPr="00BE19AB">
        <w:rPr>
          <w:rFonts w:eastAsia="Times New Roman"/>
          <w:sz w:val="24"/>
          <w:szCs w:val="24"/>
        </w:rPr>
        <w:t xml:space="preserve">Another weak point of materialist science is its closed system of thinking. Man is seen in the limits of input-output and not as one, at least in the Absolute, free. Thus, "pure science" will not be able to transgress a limitation that distinguishes the provable and predictable from the unprovable and unpredictable, which is the unique, too. However, these are the innermost beliefs and feelings of a person, that distinguish them from machines and things. However, these are the innermost beliefs of a person, the most personal things that distinguish them from machines and other such beings. One might otherwise think: It is not me, as a person who is ill, nor is it my soul which is suffering but rather, my synapses are affected or my metabolism is suffering - but thus, only half of the truth is grasped and options for therapy are lost- the latter coming predominately in the form of psychotropic drugs, which correct the relevant dysfunction. In other words: Materialism and science, per se, when applied exclusively, neither include comfort nor love, and are, by themselves, weak foundations for psychotherapy. </w:t>
      </w:r>
      <w:r w:rsidR="005B5154" w:rsidRPr="005B5154">
        <w:rPr>
          <w:sz w:val="24"/>
        </w:rPr>
        <w:t xml:space="preserve">And I accuse the atheists who claim to know that there is no </w:t>
      </w:r>
      <w:r w:rsidR="005B5154" w:rsidRPr="005B5154">
        <w:rPr>
          <w:sz w:val="24"/>
        </w:rPr>
        <w:lastRenderedPageBreak/>
        <w:t>god and no life after death because they rob people in need of their last hopes. I am thinking especially of dying children who hope to see their parents again after their death.</w:t>
      </w:r>
      <w:r w:rsidR="005B5154">
        <w:br/>
      </w:r>
      <w:r w:rsidRPr="00BE19AB">
        <w:rPr>
          <w:rFonts w:eastAsia="Times New Roman"/>
          <w:sz w:val="24"/>
          <w:szCs w:val="24"/>
        </w:rPr>
        <w:t>Whether science can be undertaken in an unbiased, presuppositionless way, is also questionable. Of course, such issues are already visible when, for example, building the nuclear bomb. What good will all our knowledge, all our growth, the best inventions and the greatest progress do if they are not embedded within a +A (+meta-level); considered in isolation, these could all be used for evil too.</w:t>
      </w:r>
      <w:r w:rsidRPr="00BE19AB">
        <w:rPr>
          <w:color w:val="A6A6A6" w:themeColor="background1" w:themeShade="A6"/>
          <w:sz w:val="24"/>
          <w:lang w:eastAsia="en-US"/>
        </w:rPr>
        <w:t>|</w:t>
      </w:r>
    </w:p>
    <w:p w:rsidR="004C0F51" w:rsidRPr="00BE19AB" w:rsidRDefault="00C3101A" w:rsidP="00B37E91">
      <w:pPr>
        <w:pStyle w:val="berschrift6"/>
      </w:pPr>
      <w:bookmarkStart w:id="1017" w:name="_Criticism_of_Science"/>
      <w:bookmarkEnd w:id="1017"/>
      <w:r>
        <w:t>Criticism of Science in G</w:t>
      </w:r>
      <w:r w:rsidRPr="00C3101A">
        <w:t>eneral</w:t>
      </w:r>
    </w:p>
    <w:p w:rsidR="00B642E3" w:rsidRPr="00B642E3" w:rsidRDefault="004C0F51" w:rsidP="00B642E3">
      <w:pPr>
        <w:spacing w:line="276" w:lineRule="auto"/>
        <w:rPr>
          <w:rFonts w:eastAsia="Times New Roman"/>
          <w:sz w:val="24"/>
          <w:szCs w:val="24"/>
        </w:rPr>
      </w:pPr>
      <w:r w:rsidRPr="00BE19AB">
        <w:rPr>
          <w:sz w:val="24"/>
        </w:rPr>
        <w:t xml:space="preserve">In the following, I will cite some quotations that criticize </w:t>
      </w:r>
      <w:r w:rsidR="0098756E">
        <w:rPr>
          <w:sz w:val="24"/>
        </w:rPr>
        <w:t>s</w:t>
      </w:r>
      <w:r w:rsidR="0098756E" w:rsidRPr="0098756E">
        <w:rPr>
          <w:sz w:val="24"/>
        </w:rPr>
        <w:t>ci</w:t>
      </w:r>
      <w:r w:rsidR="0098756E">
        <w:rPr>
          <w:sz w:val="24"/>
        </w:rPr>
        <w:t>ence in g</w:t>
      </w:r>
      <w:r w:rsidR="0098756E" w:rsidRPr="0098756E">
        <w:rPr>
          <w:sz w:val="24"/>
        </w:rPr>
        <w:t>eneral</w:t>
      </w:r>
      <w:r w:rsidRPr="00BE19AB">
        <w:rPr>
          <w:sz w:val="24"/>
        </w:rPr>
        <w:t xml:space="preserve">. </w:t>
      </w:r>
      <w:r w:rsidRPr="00BE19AB">
        <w:rPr>
          <w:sz w:val="24"/>
        </w:rPr>
        <w:br/>
        <w:t xml:space="preserve">• Erwin Schrödinger: In the world of science </w:t>
      </w:r>
      <w:r w:rsidRPr="00BE19AB">
        <w:rPr>
          <w:sz w:val="24"/>
          <w:lang w:val="en-GB"/>
        </w:rPr>
        <w:t>“there are no sensory qualities</w:t>
      </w:r>
      <w:r w:rsidRPr="00BE19AB">
        <w:rPr>
          <w:sz w:val="24"/>
        </w:rPr>
        <w:t xml:space="preserve"> ..." Of particular poignancy in Schrödinger's view is </w:t>
      </w:r>
      <w:r w:rsidRPr="00BE19AB">
        <w:rPr>
          <w:sz w:val="24"/>
          <w:lang w:val="en-GB"/>
        </w:rPr>
        <w:t>“the</w:t>
      </w:r>
      <w:r w:rsidRPr="00BE19AB">
        <w:rPr>
          <w:sz w:val="24"/>
        </w:rPr>
        <w:t xml:space="preserve"> utter silence of our entire scientific research regarding our questions about the meaning and purpose of the undertakings ... The personal God cannot be found in an image of the world which has only become accessible at the cost of all personal references being excluded. We know: Whenever God is experienced, this is a moment which is just as real as an unmediated sensory perception or as one's own </w:t>
      </w:r>
      <w:r w:rsidRPr="00BE19AB">
        <w:rPr>
          <w:sz w:val="24"/>
          <w:lang w:val="en-GB"/>
        </w:rPr>
        <w:t>personality.”</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20"/>
      </w:r>
      <w:r w:rsidRPr="00BE19AB">
        <w:rPr>
          <w:sz w:val="24"/>
        </w:rPr>
        <w:br/>
        <w:t>• "The [...] science, originally competed against ecclesiastical dogmatism, has long degenerated itself into a new system of belief preached by new scribes and parroted by the public." (Bernd Senf).</w:t>
      </w:r>
      <w:r w:rsidRPr="00BE19AB">
        <w:rPr>
          <w:rStyle w:val="Funotenzeichen"/>
          <w:rFonts w:asciiTheme="minorHAnsi" w:hAnsiTheme="minorHAnsi"/>
          <w:sz w:val="22"/>
        </w:rPr>
        <w:footnoteReference w:id="421"/>
      </w:r>
      <w:r w:rsidRPr="00BE19AB">
        <w:rPr>
          <w:sz w:val="24"/>
        </w:rPr>
        <w:t xml:space="preserve"> Similar Wolfgang Pauli: “Today, we are at a point at which the rationalist position has passed its zenith and is perceived to be too narrow.”</w:t>
      </w:r>
      <w:r w:rsidRPr="00BE19AB">
        <w:rPr>
          <w:rStyle w:val="Funotenzeichen"/>
          <w:rFonts w:asciiTheme="minorHAnsi" w:eastAsia="Times New Roman" w:hAnsiTheme="minorHAnsi"/>
          <w:sz w:val="22"/>
          <w:szCs w:val="24"/>
          <w:lang w:val="en-GB"/>
        </w:rPr>
        <w:footnoteReference w:id="422"/>
      </w:r>
      <w:r w:rsidRPr="00BE19AB">
        <w:rPr>
          <w:sz w:val="24"/>
        </w:rPr>
        <w:br/>
        <w:t>• ”</w:t>
      </w:r>
      <w:r w:rsidRPr="00BE19AB">
        <w:rPr>
          <w:sz w:val="24"/>
          <w:lang w:val="en-GB"/>
        </w:rPr>
        <w:t>Science offers access to matter</w:t>
      </w:r>
      <w:r w:rsidRPr="00BE19AB">
        <w:rPr>
          <w:sz w:val="24"/>
        </w:rPr>
        <w:t>; religion and philosophy, however, offer access to the mind and spirit.</w:t>
      </w:r>
      <w:r w:rsidRPr="00BE19AB">
        <w:rPr>
          <w:sz w:val="24"/>
          <w:lang w:val="en-GB"/>
        </w:rPr>
        <w:t>”</w:t>
      </w:r>
      <w:r w:rsidRPr="00BE19AB">
        <w:rPr>
          <w:sz w:val="24"/>
        </w:rPr>
        <w:t xml:space="preserve"> </w:t>
      </w:r>
      <w:r w:rsidRPr="00BE19AB">
        <w:rPr>
          <w:sz w:val="24"/>
          <w:lang w:val="en-GB"/>
        </w:rPr>
        <w:t>“Th</w:t>
      </w:r>
      <w:r w:rsidRPr="00BE19AB">
        <w:rPr>
          <w:sz w:val="24"/>
        </w:rPr>
        <w:t xml:space="preserve">e movers and shakers (of today) not only bitumize their external environment but also the souls around </w:t>
      </w:r>
      <w:r w:rsidRPr="00BE19AB">
        <w:rPr>
          <w:sz w:val="24"/>
          <w:lang w:val="en-GB"/>
        </w:rPr>
        <w:t>them.”</w:t>
      </w:r>
      <w:r w:rsidRPr="00BE19AB">
        <w:rPr>
          <w:rStyle w:val="Funotenzeichen"/>
          <w:rFonts w:asciiTheme="minorHAnsi" w:hAnsiTheme="minorHAnsi"/>
          <w:sz w:val="22"/>
        </w:rPr>
        <w:footnoteReference w:id="423"/>
      </w:r>
      <w:r w:rsidRPr="00BE19AB">
        <w:rPr>
          <w:sz w:val="24"/>
        </w:rPr>
        <w:br/>
        <w:t xml:space="preserve">• Richard Lewontin: The self-limitation of science to empiricism, which is predominant today, shows that there is </w:t>
      </w:r>
      <w:r w:rsidRPr="00BE19AB">
        <w:rPr>
          <w:sz w:val="24"/>
          <w:lang w:val="en-GB"/>
        </w:rPr>
        <w:t>“a prior commitment to materialism. It is not that the methods and institutions of science somehow compel us to accept a material explanation of the phenomenal world</w:t>
      </w:r>
      <w:r w:rsidRPr="00BE19AB">
        <w:rPr>
          <w:sz w:val="24"/>
        </w:rPr>
        <w:t>. On the contrary, it is that we are forced by our a priori adherence to material causes to create an apparatus of investigation and a set of concepts that produce material explanations, no matter how counter-intuitive, no matter how mystifying to the uninitiated. Moreover, that materialism is absolute, for we cannot allow a Divine Foot in the door.“</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24"/>
      </w:r>
      <w:r w:rsidRPr="00BE19AB">
        <w:rPr>
          <w:sz w:val="24"/>
        </w:rPr>
        <w:br/>
        <w:t xml:space="preserve">• Arthur Eddington: </w:t>
      </w:r>
      <w:r w:rsidRPr="00BE19AB">
        <w:rPr>
          <w:sz w:val="24"/>
          <w:lang w:val="en-GB"/>
        </w:rPr>
        <w:t>“Almost all the great classical philosophers</w:t>
      </w:r>
      <w:r w:rsidRPr="00BE19AB">
        <w:rPr>
          <w:sz w:val="24"/>
        </w:rPr>
        <w:t xml:space="preserve"> - certainly Plato, Aristotle, Descartes, Leibniz, Spinoza, Kant, Hegel, Locke and Berkeley - they all argued that the ultimate reality, often hidden under the appearances of the material world or time and </w:t>
      </w:r>
      <w:r w:rsidRPr="00BE19AB">
        <w:rPr>
          <w:sz w:val="24"/>
        </w:rPr>
        <w:lastRenderedPageBreak/>
        <w:t>space, is mind or spirit.</w:t>
      </w:r>
      <w:r w:rsidRPr="00BE19AB">
        <w:rPr>
          <w:sz w:val="24"/>
          <w:lang w:val="en-GB"/>
        </w:rPr>
        <w:t>”</w:t>
      </w:r>
      <w:r w:rsidRPr="00BE19AB">
        <w:rPr>
          <w:sz w:val="24"/>
        </w:rPr>
        <w:t xml:space="preserve"> Concerning the inherent bias of scientificity, he told a parable of a fisher who would only accept the fish he caught in </w:t>
      </w:r>
      <w:r w:rsidRPr="00BE19AB">
        <w:rPr>
          <w:i/>
          <w:iCs/>
          <w:sz w:val="24"/>
        </w:rPr>
        <w:t xml:space="preserve">his </w:t>
      </w:r>
      <w:r w:rsidRPr="00BE19AB">
        <w:rPr>
          <w:sz w:val="24"/>
        </w:rPr>
        <w:t>net as being fish.</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25"/>
      </w:r>
      <w:r w:rsidRPr="00BE19AB">
        <w:rPr>
          <w:sz w:val="24"/>
        </w:rPr>
        <w:br/>
        <w:t xml:space="preserve">• Gerhard Grössing: One is often </w:t>
      </w:r>
      <w:r w:rsidRPr="00BE19AB">
        <w:rPr>
          <w:sz w:val="24"/>
          <w:lang w:val="en-GB"/>
        </w:rPr>
        <w:t>“confronted with</w:t>
      </w:r>
      <w:r w:rsidRPr="00BE19AB">
        <w:rPr>
          <w:sz w:val="24"/>
        </w:rPr>
        <w:t xml:space="preserve"> Albert Einstein's statement that the setting of principles (axioms), which are intended to link up the elements of experience in a meaningful way, will not be accomplished through a logical method but only through an 'intuitive (psychological) connection', whereby he meant that the `free creation of the human mind´ is an indispensable part of theory </w:t>
      </w:r>
      <w:r w:rsidRPr="00BE19AB">
        <w:rPr>
          <w:sz w:val="24"/>
          <w:lang w:val="en-GB"/>
        </w:rPr>
        <w:t>construction.”</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26"/>
      </w:r>
      <w:r w:rsidRPr="00BE19AB">
        <w:rPr>
          <w:sz w:val="24"/>
        </w:rPr>
        <w:br/>
        <w:t xml:space="preserve">• Heinzpeter Hempelmann: </w:t>
      </w:r>
      <w:r w:rsidRPr="00BE19AB">
        <w:rPr>
          <w:sz w:val="24"/>
          <w:lang w:val="en-GB"/>
        </w:rPr>
        <w:t>“The acquisition of scientific knowledge is based upon the reduc</w:t>
      </w:r>
      <w:r w:rsidRPr="00BE19AB">
        <w:rPr>
          <w:sz w:val="24"/>
        </w:rPr>
        <w:t>tion of a comprehensive desire for knowledge to a simple, limited question … However, the success of the same will be purchased at the price of relinquishing the quest for knowledge of the whole.“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27"/>
      </w:r>
      <w:r w:rsidRPr="00BE19AB">
        <w:rPr>
          <w:sz w:val="24"/>
        </w:rPr>
        <w:br/>
      </w:r>
      <w:r w:rsidRPr="00BE19AB">
        <w:rPr>
          <w:rFonts w:eastAsia="Times New Roman"/>
          <w:sz w:val="24"/>
          <w:szCs w:val="24"/>
        </w:rPr>
        <w:t xml:space="preserve">• Noam Chomsky: </w:t>
      </w:r>
      <w:r w:rsidRPr="00BE19AB">
        <w:rPr>
          <w:rFonts w:eastAsia="Times New Roman"/>
          <w:sz w:val="24"/>
          <w:szCs w:val="24"/>
          <w:lang w:val="en-GB"/>
        </w:rPr>
        <w:t>“It is quite possible</w:t>
      </w:r>
      <w:r w:rsidRPr="00BE19AB">
        <w:rPr>
          <w:rFonts w:eastAsia="Times New Roman"/>
          <w:sz w:val="24"/>
          <w:szCs w:val="24"/>
        </w:rPr>
        <w:t xml:space="preserve"> ... that we will always learn more about human life and personality from novels than from scientific psychology.“ </w:t>
      </w:r>
      <w:r w:rsidRPr="00BE19AB">
        <w:rPr>
          <w:rStyle w:val="Funotenzeichen"/>
          <w:rFonts w:asciiTheme="minorHAnsi" w:eastAsia="Times New Roman" w:hAnsiTheme="minorHAnsi"/>
          <w:sz w:val="22"/>
          <w:szCs w:val="24"/>
        </w:rPr>
        <w:footnoteReference w:id="428"/>
      </w:r>
      <w:r w:rsidRPr="00BE19AB">
        <w:rPr>
          <w:sz w:val="24"/>
        </w:rPr>
        <w:br/>
      </w:r>
      <w:r w:rsidR="00095EF9" w:rsidRPr="00095EF9">
        <w:rPr>
          <w:sz w:val="24"/>
        </w:rPr>
        <w:t>• The Noncognitivism argued against the absolutization of knowledge: as did F. Bacon (“knowledge is power”), Lenin, S. Freud (“Our God, Logos”), Maturana (“to live is to know”) and the Cognitivism. But the Noncognitivism argued in my opinion, also too one-sided,</w:t>
      </w:r>
      <w:r w:rsidR="00095EF9" w:rsidRPr="00BE19AB">
        <w:rPr>
          <w:sz w:val="24"/>
        </w:rPr>
        <w:t xml:space="preserve"> according</w:t>
      </w:r>
      <w:r w:rsidRPr="00BE19AB">
        <w:rPr>
          <w:sz w:val="24"/>
        </w:rPr>
        <w:t xml:space="preserve"> to which the sphere of the subjective is not accessible to any scientific knowledge, since that which is subjective, </w:t>
      </w:r>
      <w:r w:rsidRPr="00BE19AB">
        <w:rPr>
          <w:i/>
          <w:sz w:val="24"/>
        </w:rPr>
        <w:t>the psyche, is beyond the two criteria of truth accepted by empirical science: logical and mathematical proof and testing through observation or experiment.</w:t>
      </w:r>
      <w:r w:rsidRPr="00BE19AB">
        <w:rPr>
          <w:rStyle w:val="Funotenzeichen"/>
          <w:rFonts w:asciiTheme="minorHAnsi" w:hAnsiTheme="minorHAnsi"/>
          <w:sz w:val="22"/>
        </w:rPr>
        <w:footnoteReference w:id="429"/>
      </w:r>
      <w:r w:rsidRPr="00BE19AB">
        <w:rPr>
          <w:rFonts w:eastAsia="Times New Roman"/>
          <w:i/>
          <w:iCs/>
          <w:sz w:val="24"/>
          <w:szCs w:val="24"/>
        </w:rPr>
        <w:t xml:space="preserve"> </w:t>
      </w:r>
      <w:r w:rsidRPr="00BE19AB">
        <w:rPr>
          <w:rFonts w:eastAsia="Times New Roman"/>
          <w:i/>
          <w:iCs/>
          <w:sz w:val="24"/>
          <w:szCs w:val="24"/>
        </w:rPr>
        <w:br/>
      </w:r>
      <w:r w:rsidRPr="00BE19AB">
        <w:rPr>
          <w:rFonts w:eastAsia="Times New Roman"/>
          <w:sz w:val="24"/>
          <w:szCs w:val="24"/>
        </w:rPr>
        <w:t xml:space="preserve">More precisely, one might need to say: The field of the subjective, such as the psyche, can only be ascertained through the methods of empirical science, and </w:t>
      </w:r>
      <w:r w:rsidRPr="00BE19AB">
        <w:rPr>
          <w:rFonts w:eastAsia="Times New Roman"/>
          <w:i/>
          <w:iCs/>
          <w:sz w:val="24"/>
          <w:szCs w:val="24"/>
        </w:rPr>
        <w:t>only relatively well</w:t>
      </w:r>
      <w:r w:rsidRPr="00BE19AB">
        <w:rPr>
          <w:rFonts w:eastAsia="Times New Roman"/>
          <w:sz w:val="24"/>
          <w:szCs w:val="24"/>
        </w:rPr>
        <w:t>.</w:t>
      </w:r>
      <w:r w:rsidRPr="00BE19AB">
        <w:rPr>
          <w:i/>
          <w:sz w:val="24"/>
        </w:rPr>
        <w:t xml:space="preserve"> </w:t>
      </w:r>
      <w:r w:rsidRPr="00BE19AB">
        <w:rPr>
          <w:sz w:val="24"/>
        </w:rPr>
        <w:br/>
        <w:t xml:space="preserve">• F. Nietzsche: </w:t>
      </w:r>
      <w:r w:rsidRPr="00BE19AB">
        <w:rPr>
          <w:rStyle w:val="st"/>
          <w:sz w:val="24"/>
        </w:rPr>
        <w:t>"</w:t>
      </w:r>
      <w:r w:rsidRPr="00BE19AB">
        <w:rPr>
          <w:rStyle w:val="Hervorhebung"/>
          <w:i w:val="0"/>
          <w:sz w:val="24"/>
        </w:rPr>
        <w:t>Reason</w:t>
      </w:r>
      <w:r w:rsidRPr="00BE19AB">
        <w:rPr>
          <w:rStyle w:val="st"/>
          <w:i/>
          <w:sz w:val="24"/>
        </w:rPr>
        <w:t xml:space="preserve"> </w:t>
      </w:r>
      <w:r w:rsidRPr="00BE19AB">
        <w:rPr>
          <w:rStyle w:val="st"/>
          <w:sz w:val="24"/>
        </w:rPr>
        <w:t>is the</w:t>
      </w:r>
      <w:r w:rsidRPr="00BE19AB">
        <w:rPr>
          <w:rStyle w:val="st"/>
          <w:i/>
          <w:sz w:val="24"/>
        </w:rPr>
        <w:t xml:space="preserve"> </w:t>
      </w:r>
      <w:r w:rsidRPr="00BE19AB">
        <w:rPr>
          <w:rStyle w:val="Hervorhebung"/>
          <w:i w:val="0"/>
          <w:sz w:val="24"/>
        </w:rPr>
        <w:t>cause of</w:t>
      </w:r>
      <w:r w:rsidRPr="00BE19AB">
        <w:rPr>
          <w:rStyle w:val="st"/>
          <w:i/>
          <w:sz w:val="24"/>
        </w:rPr>
        <w:t xml:space="preserve"> </w:t>
      </w:r>
      <w:r w:rsidRPr="00BE19AB">
        <w:rPr>
          <w:rStyle w:val="st"/>
          <w:sz w:val="24"/>
        </w:rPr>
        <w:t>our</w:t>
      </w:r>
      <w:r w:rsidRPr="00BE19AB">
        <w:rPr>
          <w:rStyle w:val="st"/>
          <w:i/>
          <w:sz w:val="24"/>
        </w:rPr>
        <w:t xml:space="preserve"> </w:t>
      </w:r>
      <w:r w:rsidRPr="00BE19AB">
        <w:rPr>
          <w:rStyle w:val="Hervorhebung"/>
          <w:i w:val="0"/>
          <w:sz w:val="24"/>
        </w:rPr>
        <w:t>falsification</w:t>
      </w:r>
      <w:r w:rsidRPr="00BE19AB">
        <w:rPr>
          <w:rStyle w:val="st"/>
          <w:i/>
          <w:sz w:val="24"/>
        </w:rPr>
        <w:t xml:space="preserve"> </w:t>
      </w:r>
      <w:r w:rsidRPr="00BE19AB">
        <w:rPr>
          <w:rStyle w:val="st"/>
          <w:sz w:val="24"/>
        </w:rPr>
        <w:t>of the</w:t>
      </w:r>
      <w:r w:rsidRPr="00BE19AB">
        <w:rPr>
          <w:rStyle w:val="st"/>
          <w:i/>
          <w:sz w:val="24"/>
        </w:rPr>
        <w:t xml:space="preserve"> </w:t>
      </w:r>
      <w:r w:rsidRPr="00BE19AB">
        <w:rPr>
          <w:rStyle w:val="Hervorhebung"/>
          <w:i w:val="0"/>
          <w:sz w:val="24"/>
        </w:rPr>
        <w:t>testimony</w:t>
      </w:r>
      <w:r w:rsidRPr="00BE19AB">
        <w:rPr>
          <w:rStyle w:val="st"/>
          <w:i/>
          <w:sz w:val="24"/>
        </w:rPr>
        <w:t xml:space="preserve"> </w:t>
      </w:r>
      <w:r w:rsidRPr="00BE19AB">
        <w:rPr>
          <w:rStyle w:val="st"/>
          <w:sz w:val="24"/>
        </w:rPr>
        <w:t>of the</w:t>
      </w:r>
      <w:r w:rsidRPr="00BE19AB">
        <w:rPr>
          <w:rStyle w:val="st"/>
          <w:i/>
          <w:sz w:val="24"/>
        </w:rPr>
        <w:t xml:space="preserve"> </w:t>
      </w:r>
      <w:r w:rsidRPr="00BE19AB">
        <w:rPr>
          <w:rStyle w:val="Hervorhebung"/>
          <w:i w:val="0"/>
          <w:sz w:val="24"/>
        </w:rPr>
        <w:t>senses</w:t>
      </w:r>
      <w:r w:rsidRPr="00BE19AB">
        <w:rPr>
          <w:rStyle w:val="st"/>
          <w:i/>
          <w:sz w:val="24"/>
        </w:rPr>
        <w:t>.</w:t>
      </w:r>
      <w:r w:rsidRPr="00BE19AB">
        <w:rPr>
          <w:sz w:val="24"/>
        </w:rPr>
        <w:t>“</w:t>
      </w:r>
      <w:r w:rsidRPr="00BE19AB">
        <w:rPr>
          <w:rStyle w:val="Funotenzeichen"/>
          <w:rFonts w:asciiTheme="minorHAnsi" w:hAnsiTheme="minorHAnsi"/>
          <w:sz w:val="22"/>
        </w:rPr>
        <w:footnoteReference w:id="430"/>
      </w:r>
      <w:r w:rsidR="00C3101A">
        <w:rPr>
          <w:sz w:val="24"/>
        </w:rPr>
        <w:br/>
      </w:r>
      <w:r w:rsidR="00C3101A" w:rsidRPr="00C3101A">
        <w:rPr>
          <w:sz w:val="24"/>
        </w:rPr>
        <w:t xml:space="preserve">• I. Kant </w:t>
      </w:r>
      <w:r w:rsidR="00C3101A">
        <w:rPr>
          <w:sz w:val="24"/>
        </w:rPr>
        <w:fldChar w:fldCharType="begin"/>
      </w:r>
      <w:r w:rsidR="00C3101A">
        <w:instrText xml:space="preserve"> XE "</w:instrText>
      </w:r>
      <w:r w:rsidR="00C3101A" w:rsidRPr="00CD3C84">
        <w:instrText>Kant</w:instrText>
      </w:r>
      <w:r w:rsidR="00C3101A">
        <w:instrText xml:space="preserve">" </w:instrText>
      </w:r>
      <w:r w:rsidR="00C3101A">
        <w:rPr>
          <w:sz w:val="24"/>
        </w:rPr>
        <w:fldChar w:fldCharType="end"/>
      </w:r>
      <w:r w:rsidR="00C3101A" w:rsidRPr="00C3101A">
        <w:rPr>
          <w:sz w:val="24"/>
        </w:rPr>
        <w:t>had already pointed out in his "Critique of Pure Reason" that questions of metaphysics cannot be answered with the help of human reason.</w:t>
      </w:r>
      <w:r w:rsidRPr="00BE19AB">
        <w:rPr>
          <w:sz w:val="24"/>
        </w:rPr>
        <w:br/>
      </w:r>
      <w:r w:rsidRPr="00BE19AB">
        <w:rPr>
          <w:rFonts w:eastAsia="Times New Roman"/>
          <w:sz w:val="24"/>
          <w:szCs w:val="24"/>
        </w:rPr>
        <w:t xml:space="preserve">• More recent discussions are presented by Rupert Sheldrake in his book: </w:t>
      </w:r>
      <w:r w:rsidRPr="00BE19AB">
        <w:rPr>
          <w:rFonts w:eastAsia="Times New Roman"/>
          <w:sz w:val="24"/>
          <w:szCs w:val="24"/>
          <w:lang w:val="en-GB"/>
        </w:rPr>
        <w:t>'Th</w:t>
      </w:r>
      <w:r w:rsidRPr="00BE19AB">
        <w:rPr>
          <w:rFonts w:eastAsia="Times New Roman"/>
          <w:sz w:val="24"/>
          <w:szCs w:val="24"/>
        </w:rPr>
        <w:t>e Science Delusion”.</w:t>
      </w:r>
      <w:r w:rsidR="00B642E3">
        <w:rPr>
          <w:rFonts w:eastAsia="Times New Roman"/>
          <w:sz w:val="24"/>
          <w:szCs w:val="24"/>
        </w:rPr>
        <w:br/>
        <w:t>•</w:t>
      </w:r>
      <w:r w:rsidR="00B642E3" w:rsidRPr="00B642E3">
        <w:rPr>
          <w:rFonts w:eastAsia="Times New Roman"/>
          <w:sz w:val="24"/>
          <w:szCs w:val="24"/>
        </w:rPr>
        <w:t xml:space="preserve"> The knowledge of 'intuitionistic logic'</w:t>
      </w:r>
      <w:r w:rsidR="00B642E3">
        <w:rPr>
          <w:rStyle w:val="Funotenzeichen"/>
          <w:rFonts w:eastAsia="Times New Roman"/>
          <w:szCs w:val="24"/>
        </w:rPr>
        <w:footnoteReference w:id="431"/>
      </w:r>
      <w:r w:rsidR="00B642E3" w:rsidRPr="00B642E3">
        <w:rPr>
          <w:rFonts w:eastAsia="Times New Roman"/>
          <w:sz w:val="24"/>
          <w:szCs w:val="24"/>
        </w:rPr>
        <w:t xml:space="preserve"> (K. Gödel) and `fuzzy-logic</w:t>
      </w:r>
      <w:r w:rsidR="004671CF">
        <w:rPr>
          <w:rFonts w:eastAsia="Times New Roman"/>
          <w:sz w:val="24"/>
          <w:szCs w:val="24"/>
        </w:rPr>
        <w:fldChar w:fldCharType="begin"/>
      </w:r>
      <w:r w:rsidR="004671CF">
        <w:instrText xml:space="preserve"> XE "</w:instrText>
      </w:r>
      <w:r w:rsidR="004671CF" w:rsidRPr="00983F4A">
        <w:rPr>
          <w:rFonts w:eastAsia="Times New Roman"/>
          <w:sz w:val="24"/>
          <w:szCs w:val="24"/>
        </w:rPr>
        <w:instrText>fuzzy-logic</w:instrText>
      </w:r>
      <w:r w:rsidR="004671CF">
        <w:instrText xml:space="preserve">" </w:instrText>
      </w:r>
      <w:r w:rsidR="004671CF">
        <w:rPr>
          <w:rFonts w:eastAsia="Times New Roman"/>
          <w:sz w:val="24"/>
          <w:szCs w:val="24"/>
        </w:rPr>
        <w:fldChar w:fldCharType="end"/>
      </w:r>
      <w:r w:rsidR="00B642E3" w:rsidRPr="00B642E3">
        <w:rPr>
          <w:rFonts w:eastAsia="Times New Roman"/>
          <w:sz w:val="24"/>
          <w:szCs w:val="24"/>
        </w:rPr>
        <w:t>´</w:t>
      </w:r>
      <w:r w:rsidR="00B642E3">
        <w:rPr>
          <w:rFonts w:eastAsia="Times New Roman"/>
          <w:sz w:val="24"/>
          <w:szCs w:val="24"/>
        </w:rPr>
        <w:t xml:space="preserve"> (</w:t>
      </w:r>
      <w:r w:rsidR="00B642E3" w:rsidRPr="00B642E3">
        <w:rPr>
          <w:rFonts w:eastAsia="Times New Roman"/>
          <w:sz w:val="24"/>
          <w:szCs w:val="24"/>
        </w:rPr>
        <w:t>L. A. Zadeh</w:t>
      </w:r>
      <w:r w:rsidR="00B642E3">
        <w:rPr>
          <w:rFonts w:eastAsia="Times New Roman"/>
          <w:sz w:val="24"/>
          <w:szCs w:val="24"/>
        </w:rPr>
        <w:t>)</w:t>
      </w:r>
      <w:r w:rsidR="00B642E3" w:rsidRPr="00B642E3">
        <w:rPr>
          <w:rFonts w:eastAsia="Times New Roman"/>
          <w:sz w:val="24"/>
          <w:szCs w:val="24"/>
        </w:rPr>
        <w:t xml:space="preserve"> also belong in this context; L. A. Zadeh: „As complexity rises, precise statements lose meaning and meaningful statements lose precision. [...]</w:t>
      </w:r>
      <w:r w:rsidR="00B642E3">
        <w:rPr>
          <w:rFonts w:eastAsia="Times New Roman"/>
          <w:sz w:val="24"/>
          <w:szCs w:val="24"/>
        </w:rPr>
        <w:t xml:space="preserve"> </w:t>
      </w:r>
      <w:r w:rsidR="00B642E3" w:rsidRPr="00B642E3">
        <w:rPr>
          <w:rFonts w:eastAsia="Times New Roman"/>
          <w:sz w:val="24"/>
          <w:szCs w:val="24"/>
        </w:rPr>
        <w:t xml:space="preserve">The closer one looks at a 'real world' problem, </w:t>
      </w:r>
      <w:r w:rsidR="00B642E3" w:rsidRPr="00B642E3">
        <w:rPr>
          <w:rFonts w:eastAsia="Times New Roman"/>
          <w:sz w:val="24"/>
          <w:szCs w:val="24"/>
        </w:rPr>
        <w:lastRenderedPageBreak/>
        <w:t xml:space="preserve">the fuzzier becomes its </w:t>
      </w:r>
      <w:r w:rsidR="00B642E3">
        <w:rPr>
          <w:rFonts w:eastAsia="Times New Roman"/>
          <w:sz w:val="24"/>
          <w:szCs w:val="24"/>
        </w:rPr>
        <w:t>solution.</w:t>
      </w:r>
      <w:r w:rsidR="00B642E3" w:rsidRPr="00B642E3">
        <w:rPr>
          <w:rFonts w:eastAsia="Times New Roman"/>
          <w:sz w:val="24"/>
          <w:szCs w:val="24"/>
        </w:rPr>
        <w:t>"</w:t>
      </w:r>
      <w:r w:rsidR="00B642E3">
        <w:rPr>
          <w:rStyle w:val="Funotenzeichen"/>
          <w:rFonts w:eastAsia="Times New Roman"/>
          <w:szCs w:val="24"/>
        </w:rPr>
        <w:footnoteReference w:id="432"/>
      </w:r>
      <w:r w:rsidR="00B642E3">
        <w:rPr>
          <w:rFonts w:eastAsia="Times New Roman"/>
          <w:sz w:val="24"/>
          <w:szCs w:val="24"/>
        </w:rPr>
        <w:t xml:space="preserve"> </w:t>
      </w:r>
      <w:r w:rsidR="00B642E3">
        <w:rPr>
          <w:rFonts w:eastAsia="Times New Roman"/>
          <w:sz w:val="24"/>
          <w:szCs w:val="24"/>
        </w:rPr>
        <w:br/>
      </w:r>
      <w:r w:rsidR="00B642E3" w:rsidRPr="00B642E3">
        <w:rPr>
          <w:rFonts w:eastAsia="Times New Roman"/>
          <w:sz w:val="24"/>
          <w:szCs w:val="24"/>
        </w:rPr>
        <w:t>Question: What could be more complex than our soul life?</w:t>
      </w:r>
      <w:r w:rsidR="00B642E3" w:rsidRPr="00B642E3">
        <w:rPr>
          <w:rStyle w:val="berschrift1Zchn"/>
        </w:rPr>
        <w:t xml:space="preserve"> </w:t>
      </w:r>
      <w:r w:rsidR="00B642E3">
        <w:rPr>
          <w:rStyle w:val="Funotenzeichen"/>
        </w:rPr>
        <w:footnoteReference w:id="433"/>
      </w:r>
    </w:p>
    <w:p w:rsidR="004C0F51" w:rsidRPr="00BE19AB" w:rsidRDefault="00B642E3" w:rsidP="00B642E3">
      <w:pPr>
        <w:spacing w:line="276" w:lineRule="auto"/>
        <w:rPr>
          <w:sz w:val="24"/>
        </w:rPr>
      </w:pPr>
      <w:r w:rsidRPr="00B642E3">
        <w:rPr>
          <w:rFonts w:eastAsia="Times New Roman"/>
          <w:sz w:val="24"/>
          <w:szCs w:val="24"/>
        </w:rPr>
        <w:t>• The fact that with every increase in knowledge, ignorance also increases - or both can turn into one another.</w:t>
      </w:r>
      <w:r w:rsidR="004C0F51" w:rsidRPr="00BE19AB">
        <w:rPr>
          <w:rFonts w:eastAsia="Times New Roman"/>
          <w:sz w:val="24"/>
          <w:szCs w:val="24"/>
        </w:rPr>
        <w:br/>
      </w:r>
      <w:r w:rsidR="004C0F51" w:rsidRPr="00BE19AB">
        <w:rPr>
          <w:rFonts w:eastAsia="Times New Roman"/>
          <w:sz w:val="24"/>
          <w:szCs w:val="24"/>
        </w:rPr>
        <w:br/>
        <w:t>In this respect, I would like to briefly touch upon realism and functionalism, since they have quite important roles to play in materialist philosophy and respective psychotherapies.</w:t>
      </w:r>
    </w:p>
    <w:p w:rsidR="004C0F51" w:rsidRPr="00E21F8A" w:rsidRDefault="004C0F51" w:rsidP="00E21F8A">
      <w:pPr>
        <w:pStyle w:val="berschrift4"/>
      </w:pPr>
      <w:bookmarkStart w:id="1018" w:name="_Toc524363075"/>
      <w:bookmarkStart w:id="1019" w:name="_Toc71106976"/>
      <w:r w:rsidRPr="00E21F8A">
        <w:t>Realism</w:t>
      </w:r>
      <w:bookmarkEnd w:id="1018"/>
      <w:bookmarkEnd w:id="1019"/>
      <w:r w:rsidRPr="00E21F8A">
        <w:fldChar w:fldCharType="begin"/>
      </w:r>
      <w:r w:rsidRPr="00E21F8A">
        <w:instrText xml:space="preserve"> XE "philosophies: realism, critique" </w:instrText>
      </w:r>
      <w:r w:rsidRPr="00E21F8A">
        <w:fldChar w:fldCharType="end"/>
      </w:r>
      <w:r w:rsidRPr="00E21F8A">
        <w:fldChar w:fldCharType="begin"/>
      </w:r>
      <w:r w:rsidRPr="00E21F8A">
        <w:instrText xml:space="preserve"> XE "criticism:of realism" </w:instrText>
      </w:r>
      <w:r w:rsidRPr="00E21F8A">
        <w:fldChar w:fldCharType="end"/>
      </w:r>
    </w:p>
    <w:p w:rsidR="004C0F51" w:rsidRPr="00BE19AB" w:rsidRDefault="004C0F51" w:rsidP="004C0F51">
      <w:pPr>
        <w:spacing w:line="276" w:lineRule="auto"/>
        <w:rPr>
          <w:sz w:val="28"/>
        </w:rPr>
      </w:pPr>
      <w:r w:rsidRPr="00BE19AB">
        <w:rPr>
          <w:sz w:val="24"/>
        </w:rPr>
        <w:t>“</w:t>
      </w:r>
      <w:r w:rsidRPr="00BE19AB">
        <w:rPr>
          <w:sz w:val="24"/>
          <w:lang w:val="en-GB"/>
        </w:rPr>
        <w:t>The mental action or process of acquiring knowledge or understanding through thought, experience and the senses, of a reality which exists independent of consciousness.”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34"/>
      </w:r>
      <w:r w:rsidRPr="00BE19AB">
        <w:rPr>
          <w:sz w:val="24"/>
        </w:rPr>
        <w:br/>
        <w:t>As explained in detail in the section `Metapsychiatry´, I believe that our world supports itself as first and second-rate realities; as do we as people. Only a first-rate reality can be unambiguous; the second-rate, however, can only exist as relatively unambiguous realities or even ambiguous realities. The term `realism´ however, cannot distinguish between these two spheres of reality; and misunderstandings ensue if this is attempted.</w:t>
      </w:r>
      <w:r w:rsidRPr="00BE19AB">
        <w:rPr>
          <w:sz w:val="24"/>
        </w:rPr>
        <w:br/>
        <w:t xml:space="preserve">So what does the phrase: “I am a realist” mean? Most likely, it means that “For me, the reality is the defining authority.” The reality, however, is not unambiguous. Similarly questionable is the statement: “I am realistic.” Would it not have been realistic for those in the Third Reich to greet people with `Heil Hitler´? </w:t>
      </w:r>
      <w:r w:rsidRPr="00BE19AB">
        <w:rPr>
          <w:sz w:val="24"/>
        </w:rPr>
        <w:br/>
        <w:t xml:space="preserve">A “realist” will tend to portray reality either hyper-realistically by ignoring its fuzziness and contradictions, or by presenting it all too vaguely. </w:t>
      </w:r>
      <w:r w:rsidRPr="00BE19AB">
        <w:rPr>
          <w:sz w:val="24"/>
        </w:rPr>
        <w:br/>
        <w:t xml:space="preserve">Materialistic psychotherapies generally define the `adaptation to reality´ as the objective of the therapy. </w:t>
      </w:r>
    </w:p>
    <w:p w:rsidR="004C0F51" w:rsidRPr="00E21F8A" w:rsidRDefault="004C0F51" w:rsidP="00E21F8A">
      <w:pPr>
        <w:pStyle w:val="berschrift4"/>
      </w:pPr>
      <w:bookmarkStart w:id="1020" w:name="_Functionalism"/>
      <w:bookmarkStart w:id="1021" w:name="_Toc524363076"/>
      <w:bookmarkStart w:id="1022" w:name="_Toc71106977"/>
      <w:bookmarkEnd w:id="1020"/>
      <w:r w:rsidRPr="00E21F8A">
        <w:t>Functionalism</w:t>
      </w:r>
      <w:bookmarkEnd w:id="1021"/>
      <w:bookmarkEnd w:id="1022"/>
      <w:r w:rsidRPr="00E21F8A">
        <w:fldChar w:fldCharType="begin"/>
      </w:r>
      <w:r w:rsidRPr="00E21F8A">
        <w:instrText xml:space="preserve"> XE "philosophies:funktionalism, critique" </w:instrText>
      </w:r>
      <w:r w:rsidRPr="00E21F8A">
        <w:fldChar w:fldCharType="end"/>
      </w:r>
      <w:r w:rsidRPr="00E21F8A">
        <w:fldChar w:fldCharType="begin"/>
      </w:r>
      <w:r w:rsidRPr="00E21F8A">
        <w:instrText xml:space="preserve"> XE "criticism:of functionalism" </w:instrText>
      </w:r>
      <w:r w:rsidRPr="00E21F8A">
        <w:fldChar w:fldCharType="end"/>
      </w:r>
    </w:p>
    <w:p w:rsidR="004C0F51" w:rsidRPr="00BE19AB" w:rsidRDefault="004C0F51" w:rsidP="004C0F51">
      <w:pPr>
        <w:spacing w:line="276" w:lineRule="auto"/>
        <w:rPr>
          <w:sz w:val="24"/>
        </w:rPr>
      </w:pPr>
      <w:r w:rsidRPr="00BE19AB">
        <w:rPr>
          <w:sz w:val="24"/>
        </w:rPr>
        <w:t>Definitions: “Function: Variable factor which is dependent upon another for its value.”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35"/>
      </w:r>
      <w:r w:rsidRPr="00BE19AB">
        <w:rPr>
          <w:sz w:val="24"/>
        </w:rPr>
        <w:br/>
        <w:t>Functionalism considers, in particula, the conscious mind to be a function of the sense organs.</w:t>
      </w:r>
      <w:r w:rsidRPr="00BE19AB">
        <w:rPr>
          <w:rStyle w:val="Funotenzeichen"/>
          <w:rFonts w:asciiTheme="minorHAnsi" w:hAnsiTheme="minorHAnsi"/>
          <w:sz w:val="22"/>
        </w:rPr>
        <w:footnoteReference w:id="436"/>
      </w:r>
      <w:r w:rsidRPr="00BE19AB">
        <w:rPr>
          <w:sz w:val="24"/>
        </w:rPr>
        <w:br/>
        <w:t>`Functionalism states that mental states are functional states; A functional state is defined by responding to a specific input with a specific output.´</w:t>
      </w:r>
      <w:r w:rsidRPr="00BE19AB">
        <w:rPr>
          <w:rStyle w:val="Funotenzeichen"/>
          <w:rFonts w:asciiTheme="minorHAnsi" w:hAnsiTheme="minorHAnsi"/>
          <w:sz w:val="22"/>
        </w:rPr>
        <w:footnoteReference w:id="437"/>
      </w:r>
      <w:r w:rsidRPr="00BE19AB">
        <w:rPr>
          <w:sz w:val="24"/>
        </w:rPr>
        <w:t xml:space="preserve"> Generally speaking, materialists are also functionalists. Therefore, similar to psychotherapists of this provenance, materialists tend to form an opinion of a person according to their functionality, or even to make this the primary aim of their therapy. However, a person is not primarily a functionary. According to </w:t>
      </w:r>
      <w:r w:rsidRPr="00BE19AB">
        <w:rPr>
          <w:sz w:val="24"/>
        </w:rPr>
        <w:lastRenderedPageBreak/>
        <w:t xml:space="preserve">Schischkoff, a functionary is a person </w:t>
      </w:r>
      <w:r w:rsidRPr="00BE19AB">
        <w:rPr>
          <w:sz w:val="24"/>
          <w:lang w:val="en-GB"/>
        </w:rPr>
        <w:t>“whose occupation consists of performing functions, i.e. of</w:t>
      </w:r>
      <w:r w:rsidRPr="00BE19AB">
        <w:rPr>
          <w:sz w:val="24"/>
        </w:rPr>
        <w:t xml:space="preserve"> `functioning´.</w:t>
      </w:r>
      <w:r w:rsidRPr="00BE19AB">
        <w:rPr>
          <w:sz w:val="24"/>
          <w:lang w:val="en-GB"/>
        </w:rPr>
        <w:t>”</w:t>
      </w:r>
      <w:r w:rsidRPr="00BE19AB">
        <w:rPr>
          <w:sz w:val="24"/>
        </w:rPr>
        <w:t xml:space="preserve"> </w:t>
      </w:r>
      <w:r w:rsidRPr="00BE19AB">
        <w:rPr>
          <w:sz w:val="24"/>
          <w:lang w:val="en-GB"/>
        </w:rPr>
        <w:t>“As a personality type, a f</w:t>
      </w:r>
      <w:r w:rsidRPr="00BE19AB">
        <w:rPr>
          <w:sz w:val="24"/>
        </w:rPr>
        <w:t>unctionary is considered to be excessively compliant and risk-averse with a propensity for routine.“</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38"/>
      </w:r>
      <w:r w:rsidRPr="00BE19AB">
        <w:rPr>
          <w:sz w:val="24"/>
        </w:rPr>
        <w:br/>
        <w:t>Schischkoff quotes Alfred Weber, who refers to the functionary as the “fourth man”; a specialist, whose ambition drives him to “identify with his functions, even if he has been forced upon by foreign will. As a consequence, the personality is split into a functionary's character and a … residual person, with the functionary's character being capable of performing extremely inhumane actions. Thus, Weber explains the potential for totalitarian governance.”</w:t>
      </w:r>
      <w:r w:rsidRPr="00BE19AB">
        <w:rPr>
          <w:rStyle w:val="Funotenzeichen"/>
          <w:rFonts w:asciiTheme="minorHAnsi" w:hAnsiTheme="minorHAnsi"/>
          <w:sz w:val="22"/>
        </w:rPr>
        <w:footnoteReference w:id="439"/>
      </w:r>
      <w:r w:rsidRPr="00BE19AB">
        <w:rPr>
          <w:sz w:val="24"/>
        </w:rPr>
        <w:br/>
        <w:t>I believe that if we do not consider life, with its dysfunctionalities, to be more important than functionality, we will not only hinder our lives but functionality itself, since the functionalist will react in either hyper-functional or, more frequently, non-functional and dysfunctional ways.</w:t>
      </w:r>
      <w:r w:rsidRPr="00BE19AB">
        <w:rPr>
          <w:sz w:val="24"/>
        </w:rPr>
        <w:br/>
        <w:t>Entire societies may perish as a result of the prioritization of functionality and efficiency. In the same way, we will harm our patients in the long term if we believe that it is necessary to urge them towards embracing functionality as a priority. It is with dread that I think of the possibility of a future in which we merely function but no longer live our lives; merely adapting to reality rather than shaping it.</w:t>
      </w:r>
    </w:p>
    <w:p w:rsidR="004C0F51" w:rsidRPr="00BE19AB" w:rsidRDefault="004C0F51" w:rsidP="00B37E91">
      <w:pPr>
        <w:pStyle w:val="berschrift6"/>
      </w:pPr>
      <w:r w:rsidRPr="00BE19AB">
        <w:t>Academic Language and Academic Activities</w:t>
      </w:r>
    </w:p>
    <w:p w:rsidR="004C0F51" w:rsidRPr="00BE19AB" w:rsidRDefault="004C0F51" w:rsidP="004C0F51">
      <w:pPr>
        <w:spacing w:line="276" w:lineRule="auto"/>
        <w:rPr>
          <w:rFonts w:eastAsia="Times New Roman"/>
          <w:sz w:val="24"/>
          <w:szCs w:val="24"/>
        </w:rPr>
      </w:pPr>
      <w:r w:rsidRPr="00BE19AB">
        <w:tab/>
      </w:r>
      <w:r w:rsidRPr="00BE19AB">
        <w:tab/>
      </w:r>
      <w:r w:rsidRPr="00BE19AB">
        <w:tab/>
      </w:r>
      <w:r w:rsidRPr="00BE19AB">
        <w:tab/>
      </w:r>
      <w:r w:rsidRPr="00BE19AB">
        <w:tab/>
      </w:r>
      <w:r w:rsidRPr="00BE19AB">
        <w:tab/>
      </w:r>
      <w:r w:rsidRPr="00BE19AB">
        <w:tab/>
        <w:t xml:space="preserve">“... I believe that everything, even the best, becomes one-sided if the opposition is lacking.” </w:t>
      </w:r>
      <w:r w:rsidRPr="00BE19AB">
        <w:br/>
      </w:r>
      <w:r w:rsidRPr="00BE19AB">
        <w:tab/>
      </w:r>
      <w:r w:rsidRPr="00BE19AB">
        <w:tab/>
      </w:r>
      <w:r w:rsidRPr="00BE19AB">
        <w:tab/>
      </w:r>
      <w:r w:rsidRPr="00BE19AB">
        <w:tab/>
      </w:r>
      <w:r w:rsidRPr="00BE19AB">
        <w:tab/>
      </w:r>
      <w:r w:rsidRPr="00BE19AB">
        <w:tab/>
      </w:r>
      <w:r w:rsidRPr="00BE19AB">
        <w:tab/>
      </w:r>
      <w:r w:rsidRPr="00BE19AB">
        <w:tab/>
        <w:t xml:space="preserve">Eugen Bleuler to S. Freud </w:t>
      </w:r>
      <w:r w:rsidRPr="00BE19AB">
        <w:rPr>
          <w:rStyle w:val="Funotenzeichen"/>
          <w:rFonts w:asciiTheme="minorHAnsi" w:hAnsiTheme="minorHAnsi"/>
        </w:rPr>
        <w:footnoteReference w:id="440"/>
      </w:r>
      <w:r w:rsidRPr="00BE19AB">
        <w:t xml:space="preserve"> </w:t>
      </w:r>
      <w:r w:rsidRPr="00BE19AB">
        <w:rPr>
          <w:rFonts w:eastAsia="Times New Roman"/>
          <w:sz w:val="24"/>
          <w:szCs w:val="24"/>
        </w:rPr>
        <w:fldChar w:fldCharType="begin"/>
      </w:r>
      <w:r w:rsidRPr="00BE19AB">
        <w:rPr>
          <w:rFonts w:eastAsia="Times New Roman"/>
          <w:sz w:val="24"/>
          <w:szCs w:val="24"/>
        </w:rPr>
        <w:instrText xml:space="preserve"> XE "criticism:of academic language" </w:instrText>
      </w:r>
      <w:r w:rsidRPr="00BE19AB">
        <w:rPr>
          <w:rFonts w:eastAsia="Times New Roman"/>
          <w:sz w:val="24"/>
          <w:szCs w:val="24"/>
        </w:rPr>
        <w:fldChar w:fldCharType="end"/>
      </w:r>
    </w:p>
    <w:p w:rsidR="004C0F51" w:rsidRPr="00BE19AB" w:rsidRDefault="004C0F51" w:rsidP="004C0F51">
      <w:pPr>
        <w:spacing w:line="276" w:lineRule="auto"/>
        <w:rPr>
          <w:sz w:val="24"/>
        </w:rPr>
      </w:pPr>
      <w:r w:rsidRPr="00BE19AB">
        <w:rPr>
          <w:rFonts w:eastAsia="Times New Roman"/>
          <w:sz w:val="24"/>
          <w:szCs w:val="24"/>
        </w:rPr>
        <w:br/>
        <w:t xml:space="preserve">The ordinary people will hardly understand theology, psychology and psychiatry. This can be compared to the sentiments of a participant of a psychological or theological discussion about the human being, who has the sense that “These people are speaking also about me as a human being and yet I cannot understand them.” But in matters of theology, psychology and psychiatry, we do not discuss specific issues such as in debates about astrophysics but matters which affect us all. However, these kinds of discussions are often held in attitudes that are closed to the general public, in particular to those affected. </w:t>
      </w:r>
      <w:r w:rsidR="00E14AE3">
        <w:rPr>
          <w:rFonts w:eastAsia="Times New Roman"/>
          <w:sz w:val="24"/>
          <w:szCs w:val="24"/>
        </w:rPr>
        <w:br/>
      </w:r>
      <w:r w:rsidR="00E14AE3" w:rsidRPr="00E14AE3">
        <w:rPr>
          <w:rFonts w:eastAsia="Times New Roman"/>
          <w:sz w:val="24"/>
          <w:szCs w:val="24"/>
        </w:rPr>
        <w:t xml:space="preserve">Certainly, certain technical terms are necessary, but many are avoidable, and the connection to the grassroots, to the people, would not be lost if one "looked the people in the mouth" more often, as Luther did, or followed Einstein's advice: "Wise is he who says hard things simply." </w:t>
      </w:r>
      <w:r w:rsidR="00E14AE3">
        <w:rPr>
          <w:rFonts w:eastAsia="Times New Roman"/>
          <w:sz w:val="24"/>
          <w:szCs w:val="24"/>
        </w:rPr>
        <w:t xml:space="preserve"> Or as </w:t>
      </w:r>
      <w:r w:rsidR="00E14AE3" w:rsidRPr="00E14AE3">
        <w:rPr>
          <w:rFonts w:eastAsia="Times New Roman"/>
          <w:sz w:val="24"/>
          <w:szCs w:val="24"/>
        </w:rPr>
        <w:t>Manfred Bleuler aptly said to students: "Psychiatry is simple and human in its essence. With a healthy mind, a little experience of life, and a warm heart, its fundamentals are easy to grasp. Everything that seems complicated to you in psychiatry is not so important, and often it is merely expressed in an exaggeratedly complicated way."</w:t>
      </w:r>
      <w:r w:rsidR="00E14AE3" w:rsidRPr="00E14AE3">
        <w:rPr>
          <w:rStyle w:val="toctext"/>
          <w:rFonts w:eastAsia="MS Mincho"/>
          <w:lang w:eastAsia="ar-SA"/>
        </w:rPr>
        <w:t xml:space="preserve"> </w:t>
      </w:r>
      <w:r w:rsidR="00E14AE3" w:rsidRPr="00D437AC">
        <w:rPr>
          <w:rStyle w:val="Funotenzeichen"/>
          <w:rFonts w:eastAsia="MS Mincho"/>
          <w:lang w:eastAsia="ar-SA"/>
        </w:rPr>
        <w:footnoteReference w:id="441"/>
      </w:r>
      <w:r w:rsidRPr="00BE19AB">
        <w:rPr>
          <w:rFonts w:eastAsia="Times New Roman"/>
          <w:sz w:val="24"/>
          <w:szCs w:val="24"/>
        </w:rPr>
        <w:br/>
        <w:t xml:space="preserve">Many of the published papers in this field are biased, as evidenced by the following statistic: </w:t>
      </w:r>
      <w:r w:rsidRPr="00BE19AB">
        <w:rPr>
          <w:rStyle w:val="tlid-translation"/>
          <w:sz w:val="24"/>
        </w:rPr>
        <w:lastRenderedPageBreak/>
        <w:t>Though 99% of all studies with positive results for antidepressants are published, this is only the case for studies with a negative result in 26%.</w:t>
      </w:r>
      <w:r w:rsidRPr="00BE19AB">
        <w:rPr>
          <w:rFonts w:eastAsia="Times New Roman"/>
          <w:sz w:val="24"/>
          <w:szCs w:val="24"/>
        </w:rPr>
        <w:t xml:space="preserve"> </w:t>
      </w:r>
      <w:r w:rsidRPr="00BE19AB">
        <w:rPr>
          <w:rFonts w:eastAsia="Times New Roman"/>
          <w:sz w:val="24"/>
          <w:szCs w:val="24"/>
        </w:rPr>
        <w:br/>
        <w:t>The important issue here, however, is not only to establish one's independence of the industry or other interest groups; what is at stake, rather, is the internal independence of the individual doctor or psychotherapist. Whoever wishes to have a career in today's world needs to publish a large number of papers. Thus, at one time, innumerable articles describing the effects of psychotropic drugs were published but, a few years later, it is amazing to read that a team of researchers could not tell the difference between the effects of placebos and antidepressants in terms of mild to moderate depression."</w:t>
      </w:r>
      <w:r w:rsidRPr="00BE19AB">
        <w:rPr>
          <w:rStyle w:val="Funotenzeichen"/>
          <w:rFonts w:asciiTheme="minorHAnsi" w:hAnsiTheme="minorHAnsi"/>
          <w:sz w:val="22"/>
        </w:rPr>
        <w:footnoteReference w:id="442"/>
      </w:r>
      <w:r w:rsidRPr="00BE19AB">
        <w:rPr>
          <w:sz w:val="24"/>
        </w:rPr>
        <w:br/>
      </w:r>
      <w:bookmarkStart w:id="1023" w:name="_Toc397356872"/>
      <w:bookmarkEnd w:id="1023"/>
      <w:r w:rsidRPr="00BE19AB">
        <w:rPr>
          <w:rFonts w:eastAsia="Times New Roman"/>
          <w:sz w:val="22"/>
          <w:szCs w:val="18"/>
        </w:rPr>
        <w:tab/>
        <w:t>Concerning the academic activities undertaken within psychological departments, see G. Vinnai's criticism in: “Die Austreibung der Kritik aus der Wissenschaft: Psychologie im Universitätsbetrieb” (The Expulsion of Criticism from Science: Psychology in University Departments) - also for `Fragen an die Neuropsychologie´</w:t>
      </w:r>
      <w:r w:rsidR="00833F21">
        <w:rPr>
          <w:rFonts w:eastAsia="Times New Roman"/>
          <w:sz w:val="22"/>
          <w:szCs w:val="18"/>
        </w:rPr>
        <w:t xml:space="preserve"> </w:t>
      </w:r>
      <w:r w:rsidRPr="00BE19AB">
        <w:rPr>
          <w:rFonts w:eastAsia="Times New Roman"/>
          <w:sz w:val="22"/>
          <w:szCs w:val="18"/>
        </w:rPr>
        <w:t xml:space="preserve">(Questions for Neuropsychology), see the unabridged German version, and in section </w:t>
      </w:r>
      <w:hyperlink w:anchor="_Neuroscience" w:history="1">
        <w:r w:rsidRPr="00BE19AB">
          <w:rPr>
            <w:rStyle w:val="Hyperlink"/>
            <w:rFonts w:eastAsia="Times New Roman"/>
            <w:sz w:val="22"/>
            <w:szCs w:val="18"/>
          </w:rPr>
          <w:t>Neuroscience</w:t>
        </w:r>
      </w:hyperlink>
      <w:r w:rsidRPr="00BE19AB">
        <w:rPr>
          <w:rFonts w:eastAsia="Times New Roman"/>
          <w:sz w:val="22"/>
          <w:szCs w:val="18"/>
        </w:rPr>
        <w:t xml:space="preserve"> in psychotherapy.</w:t>
      </w:r>
    </w:p>
    <w:p w:rsidR="004C0F51" w:rsidRPr="00E21F8A" w:rsidRDefault="004C0F51" w:rsidP="00E21F8A">
      <w:pPr>
        <w:pStyle w:val="berschrift4"/>
      </w:pPr>
      <w:bookmarkStart w:id="1024" w:name="_Toc397356944"/>
      <w:bookmarkStart w:id="1025" w:name="_Toc427925919"/>
      <w:bookmarkStart w:id="1026" w:name="_Toc441935931"/>
      <w:bookmarkStart w:id="1027" w:name="_Toc442438214"/>
      <w:bookmarkStart w:id="1028" w:name="_Toc450664189"/>
      <w:bookmarkStart w:id="1029" w:name="_Toc466545475"/>
      <w:bookmarkStart w:id="1030" w:name="_Toc484597449"/>
      <w:bookmarkStart w:id="1031" w:name="_Toc492461472"/>
      <w:bookmarkStart w:id="1032" w:name="_Toc499023925"/>
      <w:bookmarkStart w:id="1033" w:name="_Toc524363077"/>
      <w:bookmarkStart w:id="1034" w:name="_Toc71106978"/>
      <w:r w:rsidRPr="00E21F8A">
        <w:t>Idealism</w:t>
      </w:r>
      <w:bookmarkEnd w:id="1024"/>
      <w:bookmarkEnd w:id="1025"/>
      <w:bookmarkEnd w:id="1026"/>
      <w:bookmarkEnd w:id="1027"/>
      <w:bookmarkEnd w:id="1028"/>
      <w:bookmarkEnd w:id="1029"/>
      <w:bookmarkEnd w:id="1030"/>
      <w:bookmarkEnd w:id="1031"/>
      <w:bookmarkEnd w:id="1032"/>
      <w:bookmarkEnd w:id="1033"/>
      <w:bookmarkEnd w:id="1034"/>
    </w:p>
    <w:p w:rsidR="00D931D0" w:rsidRPr="00D931D0" w:rsidRDefault="00D931D0" w:rsidP="00D931D0">
      <w:pPr>
        <w:pStyle w:val="western"/>
        <w:spacing w:line="276" w:lineRule="auto"/>
        <w:rPr>
          <w:lang w:val="en-US"/>
        </w:rPr>
      </w:pPr>
      <w:r w:rsidRPr="00D931D0">
        <w:rPr>
          <w:lang w:val="en-US"/>
        </w:rPr>
        <w:t>There is not one philosophy of idealism but many diverse trends that have this in common: the “perspective that considers objective reality as being determined by idea, spirit and reason, and also regards matter as a manifestation of spirit."</w:t>
      </w:r>
    </w:p>
    <w:p w:rsidR="004C0F51" w:rsidRDefault="00AC42AB" w:rsidP="00D931D0">
      <w:pPr>
        <w:pStyle w:val="western"/>
        <w:spacing w:line="276" w:lineRule="auto"/>
        <w:rPr>
          <w:lang w:val="en-US"/>
        </w:rPr>
      </w:pPr>
      <w:r w:rsidRPr="00AC42AB">
        <w:rPr>
          <w:lang w:val="en-US"/>
        </w:rPr>
        <w:t>Idealistic basic positions hardly play a role in the sciences in general and psychology in particular at present but they are all the more rampant outside of these in the form of</w:t>
      </w:r>
      <w:r w:rsidR="00D931D0" w:rsidRPr="00D931D0">
        <w:rPr>
          <w:lang w:val="en-US"/>
        </w:rPr>
        <w:t xml:space="preserve"> </w:t>
      </w:r>
      <w:hyperlink w:anchor="_Esoterism_and_similar" w:history="1">
        <w:r>
          <w:rPr>
            <w:rStyle w:val="Hyperlink"/>
            <w:lang w:val="en-US"/>
          </w:rPr>
          <w:t>E</w:t>
        </w:r>
        <w:r w:rsidR="00D931D0" w:rsidRPr="00D931D0">
          <w:rPr>
            <w:rStyle w:val="Hyperlink"/>
            <w:lang w:val="en-US"/>
          </w:rPr>
          <w:t>sotericism</w:t>
        </w:r>
      </w:hyperlink>
      <w:r>
        <w:rPr>
          <w:lang w:val="en-US"/>
        </w:rPr>
        <w:t xml:space="preserve">, </w:t>
      </w:r>
      <w:r w:rsidRPr="00AC42AB">
        <w:rPr>
          <w:lang w:val="en-US"/>
        </w:rPr>
        <w:t xml:space="preserve">fanatical ideologies and spiritistic </w:t>
      </w:r>
      <w:r>
        <w:rPr>
          <w:lang w:val="en-US"/>
        </w:rPr>
        <w:t>streams</w:t>
      </w:r>
      <w:r w:rsidRPr="00AC42AB">
        <w:rPr>
          <w:lang w:val="en-US"/>
        </w:rPr>
        <w:t>.</w:t>
      </w:r>
    </w:p>
    <w:p w:rsidR="00B30E59" w:rsidRDefault="0080524D" w:rsidP="00B30E59">
      <w:pPr>
        <w:pStyle w:val="berschrift6"/>
      </w:pPr>
      <w:r>
        <w:t xml:space="preserve">Materialism and </w:t>
      </w:r>
      <w:r w:rsidR="000E28AA">
        <w:t>I</w:t>
      </w:r>
      <w:r w:rsidR="00630588">
        <w:t>dealism</w:t>
      </w:r>
    </w:p>
    <w:p w:rsidR="00F828BB" w:rsidRDefault="00630588" w:rsidP="00F828BB">
      <w:pPr>
        <w:rPr>
          <w:sz w:val="24"/>
          <w:lang w:eastAsia="ar-SA"/>
        </w:rPr>
      </w:pPr>
      <w:r>
        <w:rPr>
          <w:lang w:eastAsia="ar-SA"/>
        </w:rPr>
        <w:t xml:space="preserve">• </w:t>
      </w:r>
      <w:r w:rsidRPr="00630588">
        <w:rPr>
          <w:sz w:val="24"/>
          <w:lang w:eastAsia="ar-SA"/>
        </w:rPr>
        <w:t>Juxtaposition in key words</w:t>
      </w:r>
    </w:p>
    <w:p w:rsidR="00B30E59" w:rsidRDefault="00B30E59" w:rsidP="00F828BB">
      <w:r w:rsidRPr="00F828BB">
        <w:rPr>
          <w:sz w:val="22"/>
        </w:rPr>
        <w:t>Materialism versus idealism</w:t>
      </w:r>
      <w:r w:rsidRPr="00F828BB">
        <w:rPr>
          <w:sz w:val="22"/>
        </w:rPr>
        <w:br/>
      </w:r>
      <w:r w:rsidRPr="00F828BB">
        <w:rPr>
          <w:sz w:val="22"/>
        </w:rPr>
        <w:tab/>
      </w:r>
      <w:r w:rsidRPr="00F828BB">
        <w:rPr>
          <w:sz w:val="22"/>
        </w:rPr>
        <w:tab/>
        <w:t>positive: more concrete, `real´, provable and demonstrable, clearer, more down to earth</w:t>
      </w:r>
      <w:r w:rsidRPr="00F828BB">
        <w:rPr>
          <w:sz w:val="22"/>
        </w:rPr>
        <w:br/>
      </w:r>
      <w:r w:rsidRPr="00F828BB">
        <w:rPr>
          <w:sz w:val="22"/>
        </w:rPr>
        <w:tab/>
      </w:r>
      <w:r w:rsidRPr="00F828BB">
        <w:rPr>
          <w:sz w:val="22"/>
        </w:rPr>
        <w:tab/>
        <w:t>negative: too nearsighted, flat, sterile, too-heavy</w:t>
      </w:r>
      <w:r w:rsidRPr="00F828BB">
        <w:rPr>
          <w:sz w:val="22"/>
        </w:rPr>
        <w:br/>
      </w:r>
      <w:r w:rsidRPr="00F828BB">
        <w:rPr>
          <w:sz w:val="22"/>
        </w:rPr>
        <w:tab/>
      </w:r>
      <w:r w:rsidRPr="00F828BB">
        <w:rPr>
          <w:sz w:val="22"/>
        </w:rPr>
        <w:tab/>
      </w:r>
      <w:r w:rsidRPr="00F828BB">
        <w:rPr>
          <w:sz w:val="22"/>
        </w:rPr>
        <w:tab/>
      </w:r>
      <w:r w:rsidRPr="00F828BB">
        <w:rPr>
          <w:sz w:val="22"/>
        </w:rPr>
        <w:tab/>
      </w:r>
      <w:r w:rsidRPr="00F828BB">
        <w:rPr>
          <w:sz w:val="22"/>
        </w:rPr>
        <w:tab/>
      </w:r>
      <w:r w:rsidRPr="00F828BB">
        <w:rPr>
          <w:sz w:val="22"/>
        </w:rPr>
        <w:tab/>
      </w:r>
      <w:r w:rsidRPr="00F828BB">
        <w:rPr>
          <w:sz w:val="22"/>
        </w:rPr>
        <w:tab/>
      </w:r>
      <w:r w:rsidRPr="00F828BB">
        <w:rPr>
          <w:sz w:val="22"/>
        </w:rPr>
        <w:tab/>
        <w:t>resp. lack of advantages of idealism.</w:t>
      </w:r>
      <w:r>
        <w:br/>
      </w:r>
      <w:r w:rsidRPr="00F828BB">
        <w:rPr>
          <w:sz w:val="22"/>
        </w:rPr>
        <w:t>Idealism versus materialism</w:t>
      </w:r>
      <w:r w:rsidRPr="00F828BB">
        <w:rPr>
          <w:sz w:val="22"/>
        </w:rPr>
        <w:br/>
      </w:r>
      <w:r w:rsidRPr="00F828BB">
        <w:rPr>
          <w:sz w:val="22"/>
        </w:rPr>
        <w:tab/>
      </w:r>
      <w:r w:rsidRPr="00F828BB">
        <w:rPr>
          <w:sz w:val="22"/>
        </w:rPr>
        <w:tab/>
        <w:t>positive: more far-sighted, more imaginative, more soulful, more intuitive</w:t>
      </w:r>
      <w:r w:rsidRPr="00F828BB">
        <w:rPr>
          <w:sz w:val="22"/>
        </w:rPr>
        <w:br/>
      </w:r>
      <w:r w:rsidRPr="00F828BB">
        <w:rPr>
          <w:sz w:val="22"/>
        </w:rPr>
        <w:tab/>
      </w:r>
      <w:r w:rsidRPr="00F828BB">
        <w:rPr>
          <w:sz w:val="22"/>
        </w:rPr>
        <w:tab/>
        <w:t>negative: more abstract, world-fugitive, aloof</w:t>
      </w:r>
      <w:r w:rsidR="0080524D">
        <w:rPr>
          <w:sz w:val="22"/>
        </w:rPr>
        <w:t xml:space="preserve"> (E.g. → </w:t>
      </w:r>
      <w:hyperlink w:anchor="_God_and_evil" w:history="1">
        <w:r w:rsidR="0080524D" w:rsidRPr="0080524D">
          <w:rPr>
            <w:rStyle w:val="Hyperlink"/>
            <w:sz w:val="22"/>
          </w:rPr>
          <w:t>Hölderlin</w:t>
        </w:r>
      </w:hyperlink>
      <w:r w:rsidR="0080524D">
        <w:rPr>
          <w:sz w:val="22"/>
        </w:rPr>
        <w:t xml:space="preserve">) </w:t>
      </w:r>
      <w:r w:rsidRPr="00F828BB">
        <w:rPr>
          <w:sz w:val="22"/>
        </w:rPr>
        <w:br/>
      </w:r>
      <w:r w:rsidRPr="00F828BB">
        <w:rPr>
          <w:sz w:val="22"/>
        </w:rPr>
        <w:tab/>
      </w:r>
      <w:r w:rsidRPr="00F828BB">
        <w:rPr>
          <w:sz w:val="22"/>
        </w:rPr>
        <w:tab/>
      </w:r>
      <w:r w:rsidRPr="00F828BB">
        <w:rPr>
          <w:sz w:val="22"/>
        </w:rPr>
        <w:tab/>
      </w:r>
      <w:r w:rsidRPr="00F828BB">
        <w:rPr>
          <w:sz w:val="22"/>
        </w:rPr>
        <w:tab/>
      </w:r>
      <w:r w:rsidRPr="00F828BB">
        <w:rPr>
          <w:sz w:val="22"/>
        </w:rPr>
        <w:tab/>
      </w:r>
      <w:r w:rsidRPr="00F828BB">
        <w:rPr>
          <w:sz w:val="22"/>
        </w:rPr>
        <w:tab/>
      </w:r>
      <w:r w:rsidRPr="00F828BB">
        <w:rPr>
          <w:sz w:val="22"/>
        </w:rPr>
        <w:tab/>
        <w:t>resp. lack of advantages of materialism</w:t>
      </w:r>
      <w:r w:rsidRPr="00B30E59">
        <w:t>.</w:t>
      </w:r>
    </w:p>
    <w:p w:rsidR="007E52BF" w:rsidRPr="007E52BF" w:rsidRDefault="007E52BF" w:rsidP="00F828BB">
      <w:pPr>
        <w:rPr>
          <w:sz w:val="22"/>
        </w:rPr>
      </w:pPr>
      <w:r w:rsidRPr="007E52BF">
        <w:rPr>
          <w:sz w:val="22"/>
        </w:rPr>
        <w:t>While the human being in the “flatland of materialism” (Franz Werfel) has no height, the idealist tends to lose his grip on the ground.</w:t>
      </w:r>
    </w:p>
    <w:p w:rsidR="00630588" w:rsidRDefault="00630588" w:rsidP="00B30E59">
      <w:pPr>
        <w:pStyle w:val="western"/>
        <w:spacing w:line="276" w:lineRule="auto"/>
        <w:rPr>
          <w:lang w:val="en-US"/>
        </w:rPr>
      </w:pPr>
      <w:r>
        <w:rPr>
          <w:lang w:val="en-US"/>
        </w:rPr>
        <w:t xml:space="preserve">• Materialism </w:t>
      </w:r>
      <w:r w:rsidR="00F828BB">
        <w:rPr>
          <w:rFonts w:cs="Calibri"/>
          <w:lang w:val="en-US"/>
        </w:rPr>
        <w:t>↔</w:t>
      </w:r>
      <w:r>
        <w:rPr>
          <w:lang w:val="en-US"/>
        </w:rPr>
        <w:t xml:space="preserve"> Idealism</w:t>
      </w:r>
    </w:p>
    <w:p w:rsidR="00630588" w:rsidRPr="00BE19AB" w:rsidRDefault="00F828BB" w:rsidP="00BC6D48">
      <w:r w:rsidRPr="00BC6D48">
        <w:rPr>
          <w:sz w:val="24"/>
        </w:rPr>
        <w:t>They are in opposition. But they are only opponents at first glance, they are also conditional on each other. In the history of ideas one often finds how both worldviews alternate.</w:t>
      </w:r>
      <w:r w:rsidR="00651DFC">
        <w:br/>
      </w:r>
      <w:r w:rsidR="00BC6D48" w:rsidRPr="0052618A">
        <w:t xml:space="preserve">(See also → </w:t>
      </w:r>
      <w:hyperlink w:anchor="_Emergence_of_complexes" w:history="1">
        <w:r w:rsidR="00BC6D48" w:rsidRPr="00BC6D48">
          <w:rPr>
            <w:rStyle w:val="Hyperlink"/>
          </w:rPr>
          <w:t>Interplay of opposing sA as ideologies</w:t>
        </w:r>
      </w:hyperlink>
      <w:r w:rsidR="00BC6D48" w:rsidRPr="0052618A">
        <w:t>)</w:t>
      </w:r>
    </w:p>
    <w:p w:rsidR="004C0F51" w:rsidRPr="00E21F8A" w:rsidRDefault="004C0F51" w:rsidP="00E21F8A">
      <w:pPr>
        <w:pStyle w:val="berschrift4"/>
      </w:pPr>
      <w:bookmarkStart w:id="1035" w:name="_Toc397356945"/>
      <w:bookmarkStart w:id="1036" w:name="_Toc427925920"/>
      <w:bookmarkStart w:id="1037" w:name="_Toc441935932"/>
      <w:bookmarkStart w:id="1038" w:name="_Toc442438215"/>
      <w:bookmarkStart w:id="1039" w:name="_Toc450664190"/>
      <w:bookmarkStart w:id="1040" w:name="_Toc466545476"/>
      <w:bookmarkStart w:id="1041" w:name="_Toc484597450"/>
      <w:bookmarkStart w:id="1042" w:name="_Toc492461473"/>
      <w:bookmarkStart w:id="1043" w:name="_Toc499023926"/>
      <w:bookmarkStart w:id="1044" w:name="_Toc524363078"/>
      <w:bookmarkStart w:id="1045" w:name="_Toc71106979"/>
      <w:r w:rsidRPr="00E21F8A">
        <w:lastRenderedPageBreak/>
        <w:t>Humanism</w:t>
      </w:r>
      <w:bookmarkEnd w:id="1035"/>
      <w:bookmarkEnd w:id="1036"/>
      <w:bookmarkEnd w:id="1037"/>
      <w:bookmarkEnd w:id="1038"/>
      <w:bookmarkEnd w:id="1039"/>
      <w:bookmarkEnd w:id="1040"/>
      <w:bookmarkEnd w:id="1041"/>
      <w:bookmarkEnd w:id="1042"/>
      <w:bookmarkEnd w:id="1043"/>
      <w:bookmarkEnd w:id="1044"/>
      <w:bookmarkEnd w:id="1045"/>
    </w:p>
    <w:p w:rsidR="004C0F51" w:rsidRPr="00BE19AB" w:rsidRDefault="004C0F51" w:rsidP="004C0F51">
      <w:pPr>
        <w:pStyle w:val="StandardWeb"/>
        <w:spacing w:after="0" w:line="276" w:lineRule="auto"/>
        <w:rPr>
          <w:rFonts w:asciiTheme="minorHAnsi" w:hAnsiTheme="minorHAnsi"/>
          <w:sz w:val="32"/>
        </w:rPr>
      </w:pPr>
      <w:r w:rsidRPr="00BE19AB">
        <w:rPr>
          <w:rFonts w:asciiTheme="minorHAnsi" w:eastAsia="Times New Roman" w:hAnsiTheme="minorHAnsi"/>
          <w:szCs w:val="24"/>
        </w:rPr>
        <w:t xml:space="preserve">I will examine two overlapping definitions as a basis for this section: </w:t>
      </w:r>
      <w:r w:rsidRPr="00BE19AB">
        <w:rPr>
          <w:rStyle w:val="Funotenzeichen"/>
          <w:rFonts w:asciiTheme="minorHAnsi" w:hAnsiTheme="minorHAnsi"/>
          <w:sz w:val="22"/>
        </w:rPr>
        <w:footnoteReference w:id="443"/>
      </w:r>
      <w:r w:rsidRPr="00BE19AB">
        <w:rPr>
          <w:rFonts w:asciiTheme="minorHAnsi" w:hAnsiTheme="minorHAnsi"/>
          <w:color w:val="A6A6A6" w:themeColor="background1" w:themeShade="A6"/>
          <w:sz w:val="32"/>
          <w:lang w:eastAsia="en-US"/>
        </w:rPr>
        <w:t>|</w:t>
      </w:r>
      <w:r w:rsidRPr="00BE19AB">
        <w:rPr>
          <w:rFonts w:asciiTheme="minorHAnsi" w:hAnsiTheme="minorHAnsi"/>
          <w:sz w:val="32"/>
        </w:rPr>
        <w:br/>
      </w:r>
      <w:r w:rsidRPr="00BE19AB">
        <w:rPr>
          <w:rFonts w:asciiTheme="minorHAnsi" w:eastAsia="Times New Roman" w:hAnsiTheme="minorHAnsi"/>
          <w:szCs w:val="24"/>
          <w:lang w:eastAsia="de-DE"/>
        </w:rPr>
        <w:t xml:space="preserve">• Humanism </w:t>
      </w:r>
      <w:r w:rsidRPr="00BE19AB">
        <w:rPr>
          <w:rFonts w:asciiTheme="minorHAnsi" w:eastAsia="Times New Roman" w:hAnsiTheme="minorHAnsi"/>
          <w:szCs w:val="24"/>
          <w:lang w:val="en-GB" w:eastAsia="de-DE"/>
        </w:rPr>
        <w:t>“points to … an ideal image of a person who can freely develop their personality based on an all-rounded theoretical and moral education.”</w:t>
      </w:r>
      <w:r w:rsidRPr="00BE19AB">
        <w:rPr>
          <w:rStyle w:val="Funotenzeichen"/>
          <w:rFonts w:asciiTheme="minorHAnsi" w:hAnsiTheme="minorHAnsi"/>
          <w:sz w:val="22"/>
        </w:rPr>
        <w:footnoteReference w:id="444"/>
      </w:r>
      <w:r w:rsidRPr="00BE19AB">
        <w:rPr>
          <w:rFonts w:asciiTheme="minorHAnsi" w:hAnsiTheme="minorHAnsi"/>
          <w:sz w:val="32"/>
        </w:rPr>
        <w:br/>
      </w:r>
      <w:r w:rsidRPr="00BE19AB">
        <w:rPr>
          <w:rFonts w:asciiTheme="minorHAnsi" w:eastAsia="Times New Roman" w:hAnsiTheme="minorHAnsi"/>
          <w:szCs w:val="24"/>
          <w:lang w:eastAsia="de-DE"/>
        </w:rPr>
        <w:t>• “Humanism … is a well-reflected anthropocentrism‎, which starts from our human consciousness and focuses on the appreciation of the human person ...</w:t>
      </w:r>
      <w:r w:rsidRPr="00BE19AB">
        <w:rPr>
          <w:rFonts w:asciiTheme="minorHAnsi" w:eastAsia="Times New Roman" w:hAnsiTheme="minorHAnsi"/>
          <w:szCs w:val="24"/>
          <w:lang w:val="en-GB" w:eastAsia="de-DE"/>
        </w:rPr>
        <w:t>”</w:t>
      </w:r>
      <w:r w:rsidRPr="00BE19AB">
        <w:rPr>
          <w:rStyle w:val="Funotenzeichen"/>
          <w:rFonts w:asciiTheme="minorHAnsi" w:hAnsiTheme="minorHAnsi"/>
          <w:sz w:val="22"/>
        </w:rPr>
        <w:footnoteReference w:id="445"/>
      </w:r>
      <w:r w:rsidRPr="00BE19AB">
        <w:rPr>
          <w:rFonts w:asciiTheme="minorHAnsi" w:eastAsia="Times New Roman" w:hAnsiTheme="minorHAnsi"/>
          <w:szCs w:val="24"/>
          <w:lang w:val="en-GB" w:eastAsia="de-DE"/>
        </w:rPr>
        <w:t xml:space="preserve"> </w:t>
      </w:r>
      <w:r w:rsidRPr="00BE19AB">
        <w:rPr>
          <w:rFonts w:asciiTheme="minorHAnsi" w:hAnsiTheme="minorHAnsi"/>
        </w:rPr>
        <w:t>“Anthropocentrism can be considered to be a connecting element of old and new approaches [of h</w:t>
      </w:r>
      <w:r w:rsidRPr="00BE19AB">
        <w:rPr>
          <w:rFonts w:asciiTheme="minorHAnsi" w:eastAsia="Times New Roman" w:hAnsiTheme="minorHAnsi"/>
          <w:szCs w:val="24"/>
          <w:lang w:eastAsia="de-DE"/>
        </w:rPr>
        <w:t>umanism</w:t>
      </w:r>
      <w:r w:rsidRPr="00BE19AB">
        <w:rPr>
          <w:rFonts w:asciiTheme="minorHAnsi" w:hAnsiTheme="minorHAnsi"/>
        </w:rPr>
        <w:t>] ...“</w:t>
      </w:r>
      <w:r w:rsidRPr="00BE19AB">
        <w:rPr>
          <w:rStyle w:val="Funotenzeichen"/>
          <w:rFonts w:asciiTheme="minorHAnsi" w:hAnsiTheme="minorHAnsi"/>
          <w:sz w:val="22"/>
        </w:rPr>
        <w:footnoteReference w:id="446"/>
      </w:r>
    </w:p>
    <w:p w:rsidR="004C0F51" w:rsidRPr="00BE19AB" w:rsidRDefault="004C0F51" w:rsidP="00B37E91">
      <w:pPr>
        <w:pStyle w:val="berschrift6"/>
      </w:pPr>
      <w:r w:rsidRPr="00BE19AB">
        <w:t xml:space="preserve">Goethe´s Humanism </w:t>
      </w:r>
      <w:r w:rsidRPr="00BE19AB">
        <w:fldChar w:fldCharType="begin"/>
      </w:r>
      <w:r w:rsidRPr="00BE19AB">
        <w:instrText xml:space="preserve"> XE "Goethe" \b </w:instrText>
      </w:r>
      <w:r w:rsidRPr="00BE19AB">
        <w:fldChar w:fldCharType="end"/>
      </w:r>
    </w:p>
    <w:p w:rsidR="004C0F51" w:rsidRPr="00BE19AB" w:rsidRDefault="004C0F51" w:rsidP="004C0F51">
      <w:pPr>
        <w:pStyle w:val="western"/>
        <w:spacing w:line="276" w:lineRule="auto"/>
        <w:rPr>
          <w:sz w:val="32"/>
          <w:lang w:val="en-US"/>
        </w:rPr>
      </w:pPr>
      <w:r w:rsidRPr="00BE19AB">
        <w:rPr>
          <w:lang w:val="en-US"/>
        </w:rPr>
        <w:t xml:space="preserve">A. Keyserling characterizes Goethe's humanism as follows: </w:t>
      </w:r>
      <w:r w:rsidRPr="00BE19AB">
        <w:rPr>
          <w:lang w:val="en-GB"/>
        </w:rPr>
        <w:t>“It is not the work nor the fruit but rather, the process of bringing fruit that is how the entelechy develops</w:t>
      </w:r>
      <w:r w:rsidRPr="00BE19AB">
        <w:rPr>
          <w:lang w:val="en-US"/>
        </w:rPr>
        <w:t xml:space="preserve"> ... The development of the personality through objectification and shaping of the original disposition was Goethe's way of life ... The famous novel, Faust, comes to an end with the words `Whoever strives with all his might, that man we can redeem´.</w:t>
      </w:r>
      <w:r w:rsidRPr="00BE19AB">
        <w:rPr>
          <w:lang w:val="en-GB"/>
        </w:rPr>
        <w:t>”</w:t>
      </w:r>
      <w:r w:rsidRPr="00BE19AB">
        <w:rPr>
          <w:rStyle w:val="Funotenzeichen"/>
          <w:rFonts w:asciiTheme="minorHAnsi" w:hAnsiTheme="minorHAnsi"/>
          <w:sz w:val="22"/>
        </w:rPr>
        <w:footnoteReference w:id="447"/>
      </w:r>
      <w:r w:rsidRPr="00BE19AB">
        <w:rPr>
          <w:sz w:val="32"/>
          <w:lang w:val="en-US"/>
        </w:rPr>
        <w:br/>
      </w:r>
      <w:r w:rsidRPr="00BE19AB">
        <w:rPr>
          <w:lang w:val="en-US"/>
        </w:rPr>
        <w:t xml:space="preserve">Goethe had, according to W. Leppmann, the </w:t>
      </w:r>
      <w:r w:rsidRPr="00BE19AB">
        <w:rPr>
          <w:lang w:val="en-GB"/>
        </w:rPr>
        <w:t>“educational ideal of an autonomous person who completes himself or herself.”</w:t>
      </w:r>
      <w:r w:rsidRPr="00BE19AB">
        <w:rPr>
          <w:rStyle w:val="Funotenzeichen"/>
          <w:rFonts w:asciiTheme="minorHAnsi" w:hAnsiTheme="minorHAnsi"/>
          <w:sz w:val="22"/>
        </w:rPr>
        <w:footnoteReference w:id="448"/>
      </w:r>
      <w:r w:rsidRPr="00BE19AB">
        <w:rPr>
          <w:sz w:val="32"/>
          <w:lang w:val="en-US"/>
        </w:rPr>
        <w:t xml:space="preserve"> </w:t>
      </w:r>
      <w:r w:rsidRPr="00BE19AB">
        <w:rPr>
          <w:lang w:val="en-US"/>
        </w:rPr>
        <w:t>C. G. Jung expressed a similar viewpoint with regard to `individuation´.</w:t>
      </w:r>
      <w:r w:rsidRPr="00BE19AB">
        <w:rPr>
          <w:rStyle w:val="Funotenzeichen"/>
          <w:rFonts w:asciiTheme="minorHAnsi" w:hAnsiTheme="minorHAnsi"/>
          <w:sz w:val="22"/>
        </w:rPr>
        <w:footnoteReference w:id="449"/>
      </w:r>
      <w:r w:rsidRPr="00BE19AB">
        <w:rPr>
          <w:color w:val="A6A6A6" w:themeColor="background1" w:themeShade="A6"/>
          <w:sz w:val="32"/>
          <w:lang w:val="en-US" w:eastAsia="en-US"/>
        </w:rPr>
        <w:t>|</w:t>
      </w:r>
    </w:p>
    <w:p w:rsidR="004C0F51" w:rsidRPr="00BE19AB" w:rsidRDefault="004C0F51" w:rsidP="00B37E91">
      <w:pPr>
        <w:pStyle w:val="berschrift6"/>
      </w:pPr>
      <w:r w:rsidRPr="00BE19AB">
        <w:t>Immanuel Kant</w:t>
      </w:r>
    </w:p>
    <w:p w:rsidR="004C0F51" w:rsidRPr="00BE19AB" w:rsidRDefault="004C0F51" w:rsidP="004C0F51">
      <w:pPr>
        <w:spacing w:before="100" w:beforeAutospacing="1" w:line="276" w:lineRule="auto"/>
        <w:rPr>
          <w:sz w:val="24"/>
        </w:rPr>
      </w:pPr>
      <w:r w:rsidRPr="00BE19AB">
        <w:rPr>
          <w:rFonts w:eastAsia="Times New Roman" w:cs="Times New Roman"/>
          <w:sz w:val="24"/>
          <w:szCs w:val="24"/>
        </w:rPr>
        <w:t xml:space="preserve">Immanuel Kant explains the categorical imperative as an ethical behavior that one must “act only in accordance with that maxim through which you can at the same time will that it become a universal law.” </w:t>
      </w:r>
      <w:r w:rsidRPr="00BE19AB">
        <w:rPr>
          <w:rFonts w:eastAsia="Times New Roman" w:cs="Times New Roman"/>
          <w:sz w:val="24"/>
          <w:szCs w:val="24"/>
        </w:rPr>
        <w:br/>
        <w:t xml:space="preserve">Is Kant's categorical imperative a misguided absolutization of duty and reason? Indeed, I think so. Here are several typical quotes. Kant: “Duty! Thou sublime and great name which … demands submission ...”. </w:t>
      </w:r>
      <w:r w:rsidRPr="00BE19AB">
        <w:rPr>
          <w:rStyle w:val="Funotenzeichen"/>
          <w:rFonts w:asciiTheme="minorHAnsi" w:hAnsiTheme="minorHAnsi"/>
          <w:sz w:val="22"/>
        </w:rPr>
        <w:footnoteReference w:id="450"/>
      </w:r>
      <w:r w:rsidRPr="00BE19AB">
        <w:rPr>
          <w:sz w:val="24"/>
        </w:rPr>
        <w:br/>
      </w:r>
      <w:r w:rsidRPr="00BE19AB">
        <w:rPr>
          <w:rFonts w:eastAsia="Times New Roman"/>
          <w:sz w:val="24"/>
          <w:szCs w:val="24"/>
        </w:rPr>
        <w:t xml:space="preserve">Kant calls for </w:t>
      </w:r>
      <w:r w:rsidRPr="00BE19AB">
        <w:rPr>
          <w:rFonts w:eastAsia="Times New Roman"/>
          <w:sz w:val="24"/>
          <w:szCs w:val="24"/>
          <w:lang w:val="en-GB"/>
        </w:rPr>
        <w:t>“a religion of reason</w:t>
      </w:r>
      <w:r w:rsidRPr="00BE19AB">
        <w:rPr>
          <w:rFonts w:eastAsia="Times New Roman"/>
          <w:sz w:val="24"/>
          <w:szCs w:val="24"/>
        </w:rPr>
        <w:t>, the principles of which are based purely upon reason.</w:t>
      </w:r>
      <w:r w:rsidRPr="00BE19AB">
        <w:rPr>
          <w:rFonts w:eastAsia="Times New Roman"/>
          <w:sz w:val="24"/>
          <w:szCs w:val="24"/>
        </w:rPr>
        <w:br/>
        <w:t xml:space="preserve">... For Kant, God himself is a necessary `postulate´ of practical reason, however, this statement does not involve belief in the 'objective reality' of the same ... `The true, sole religion contains nothing but laws ... on whose unconditional necessity we can become </w:t>
      </w:r>
      <w:r w:rsidRPr="00BE19AB">
        <w:rPr>
          <w:rFonts w:eastAsia="Times New Roman"/>
          <w:sz w:val="24"/>
          <w:szCs w:val="24"/>
        </w:rPr>
        <w:lastRenderedPageBreak/>
        <w:t>conscious and which we therefore recognize as revealed through pure reason (not empirically).“</w:t>
      </w:r>
      <w:r w:rsidRPr="00BE19AB">
        <w:rPr>
          <w:rStyle w:val="Funotenzeichen"/>
          <w:rFonts w:asciiTheme="minorHAnsi" w:hAnsiTheme="minorHAnsi"/>
          <w:sz w:val="22"/>
        </w:rPr>
        <w:footnoteReference w:id="451"/>
      </w:r>
    </w:p>
    <w:p w:rsidR="004C0F51" w:rsidRPr="00BE19AB" w:rsidRDefault="004C0F51" w:rsidP="00B37E91">
      <w:pPr>
        <w:pStyle w:val="berschrift6"/>
      </w:pPr>
      <w:r w:rsidRPr="00BE19AB">
        <w:t xml:space="preserve">Present-Day Example </w:t>
      </w:r>
    </w:p>
    <w:p w:rsidR="004C0F51" w:rsidRDefault="004C0F51" w:rsidP="004C0F51">
      <w:pPr>
        <w:pStyle w:val="western"/>
        <w:spacing w:line="276" w:lineRule="auto"/>
        <w:rPr>
          <w:color w:val="A6A6A6" w:themeColor="background1" w:themeShade="A6"/>
          <w:sz w:val="32"/>
          <w:lang w:val="en-US" w:eastAsia="en-US"/>
        </w:rPr>
      </w:pPr>
      <w:r w:rsidRPr="00BE19AB">
        <w:rPr>
          <w:lang w:val="en-US"/>
        </w:rPr>
        <w:t xml:space="preserve">Rudolf Kuhr: </w:t>
      </w:r>
      <w:r w:rsidRPr="00BE19AB">
        <w:rPr>
          <w:lang w:val="en-GB"/>
        </w:rPr>
        <w:t>“</w:t>
      </w:r>
      <w:r w:rsidRPr="00BE19AB">
        <w:rPr>
          <w:lang w:val="en-US"/>
        </w:rPr>
        <w:t xml:space="preserve">Humanism ... is a means and an end in itself, and urges a person to work upon themselves like no other orientation. Therefore, since this is arduous, most people, thus far, have chosen a religion that promises them salvation through an external agent, as does Christianity ... (It) misleads a person to deal with their inner conflicts outside of their own person. Thus, they ask God for help </w:t>
      </w:r>
      <w:r w:rsidR="009E33AC" w:rsidRPr="009E33AC">
        <w:rPr>
          <w:lang w:val="en-US"/>
        </w:rPr>
        <w:t>(God</w:t>
      </w:r>
      <w:r w:rsidR="009E33AC" w:rsidRPr="009E33AC">
        <w:rPr>
          <w:vertAlign w:val="superscript"/>
          <w:lang w:val="en-US"/>
        </w:rPr>
        <w:t>1</w:t>
      </w:r>
      <w:r w:rsidRPr="00BE19AB">
        <w:rPr>
          <w:lang w:val="en-US"/>
        </w:rPr>
        <w:t xml:space="preserve"> is with us!), rather than solving their own conflicts with the aid of psychology ... The human person is the problem of other human persons and the world - and also the </w:t>
      </w:r>
      <w:r w:rsidRPr="00BE19AB">
        <w:rPr>
          <w:lang w:val="en-GB"/>
        </w:rPr>
        <w:t>solution.”</w:t>
      </w:r>
      <w:r w:rsidRPr="00BE19AB">
        <w:rPr>
          <w:rStyle w:val="Funotenzeichen"/>
          <w:rFonts w:asciiTheme="minorHAnsi" w:hAnsiTheme="minorHAnsi"/>
          <w:sz w:val="22"/>
        </w:rPr>
        <w:footnoteReference w:id="452"/>
      </w:r>
      <w:r w:rsidRPr="00BE19AB">
        <w:rPr>
          <w:color w:val="A6A6A6" w:themeColor="background1" w:themeShade="A6"/>
          <w:sz w:val="32"/>
          <w:lang w:val="en-US" w:eastAsia="en-US"/>
        </w:rPr>
        <w:t xml:space="preserve"> |</w:t>
      </w:r>
    </w:p>
    <w:p w:rsidR="001F37A1" w:rsidRPr="00BE19AB" w:rsidRDefault="001F37A1" w:rsidP="004C0F51">
      <w:pPr>
        <w:pStyle w:val="western"/>
        <w:spacing w:line="276" w:lineRule="auto"/>
        <w:rPr>
          <w:lang w:val="en-US"/>
        </w:rPr>
      </w:pPr>
    </w:p>
    <w:p w:rsidR="004C0F51" w:rsidRPr="00BE19AB" w:rsidRDefault="004C0F51" w:rsidP="00B37E91">
      <w:pPr>
        <w:pStyle w:val="berschrift6"/>
      </w:pPr>
      <w:bookmarkStart w:id="1046" w:name="_Critique_of_Humanism"/>
      <w:bookmarkStart w:id="1047" w:name="_Toc397356947"/>
      <w:bookmarkEnd w:id="1046"/>
      <w:r w:rsidRPr="00BE19AB">
        <w:t>Criticism of Humanism</w:t>
      </w:r>
      <w:r w:rsidRPr="00BE19AB">
        <w:fldChar w:fldCharType="begin"/>
      </w:r>
      <w:r w:rsidRPr="00BE19AB">
        <w:instrText xml:space="preserve"> XE "criticism:of humanism" </w:instrText>
      </w:r>
      <w:r w:rsidRPr="00BE19AB">
        <w:fldChar w:fldCharType="end"/>
      </w:r>
    </w:p>
    <w:p w:rsidR="004C0F51" w:rsidRPr="00BE19AB" w:rsidRDefault="004C0F51" w:rsidP="004C0F51">
      <w:pPr>
        <w:spacing w:line="276" w:lineRule="auto"/>
        <w:rPr>
          <w:sz w:val="24"/>
        </w:rPr>
      </w:pPr>
      <w:r w:rsidRPr="00BE19AB">
        <w:rPr>
          <w:sz w:val="24"/>
        </w:rPr>
        <w:t>This is understood to be the criticism of the anthropocentric, secular humanism, which is, as such, the foundation of the predominant psychotherapies.</w:t>
      </w:r>
      <w:r w:rsidRPr="00BE19AB">
        <w:rPr>
          <w:sz w:val="24"/>
        </w:rPr>
        <w:br/>
        <w:t xml:space="preserve">Such humanists have substituted God with a super-ego (+sA </w:t>
      </w:r>
      <w:r w:rsidRPr="00BE19AB">
        <w:rPr>
          <w:sz w:val="24"/>
          <w:lang w:val="en-GB"/>
        </w:rPr>
        <w:t>“</w:t>
      </w:r>
      <w:r w:rsidRPr="00BE19AB">
        <w:rPr>
          <w:sz w:val="24"/>
        </w:rPr>
        <w:t>Humanum</w:t>
      </w:r>
      <w:r w:rsidRPr="00BE19AB">
        <w:rPr>
          <w:sz w:val="24"/>
          <w:lang w:val="en-GB"/>
        </w:rPr>
        <w:t>”</w:t>
      </w:r>
      <w:r w:rsidRPr="00BE19AB">
        <w:rPr>
          <w:sz w:val="24"/>
        </w:rPr>
        <w:t xml:space="preserve">), which is less loving than the +A </w:t>
      </w:r>
      <w:r w:rsidR="009E33AC" w:rsidRPr="00BE19AB">
        <w:rPr>
          <w:sz w:val="24"/>
        </w:rPr>
        <w:t>(God</w:t>
      </w:r>
      <w:r w:rsidR="009E33AC" w:rsidRPr="007B0E87">
        <w:rPr>
          <w:sz w:val="24"/>
          <w:vertAlign w:val="superscript"/>
        </w:rPr>
        <w:t>1</w:t>
      </w:r>
      <w:r w:rsidRPr="00BE19AB">
        <w:rPr>
          <w:sz w:val="24"/>
        </w:rPr>
        <w:t>); indeed, one which will even, on certain occasions, deal mercilessly with people.</w:t>
      </w:r>
      <w:r w:rsidRPr="00BE19AB">
        <w:rPr>
          <w:sz w:val="24"/>
        </w:rPr>
        <w:br/>
        <w:t xml:space="preserve">If humanity is the final instance, what is with my inhumanity, which also exists? </w:t>
      </w:r>
      <w:r w:rsidRPr="00BE19AB">
        <w:rPr>
          <w:sz w:val="24"/>
        </w:rPr>
        <w:br/>
        <w:t>If human reason is the final instance, what shall I say about my irrationalities? Could they be integrated, or do they need to be repressed, dissociated or even opposed? Secular humanism demands too much of a person, since it must label that which is inhumane and evil as taboo, must dissociate from it and oppose it. Since the inhumane and evil is inherent in human beings, however, and can only be partially but not principally "conquered", an unsolvable conflict arises within us, which may have potentially bad effects if we take humanism too seriously.</w:t>
      </w:r>
      <w:r w:rsidRPr="00BE19AB">
        <w:rPr>
          <w:sz w:val="24"/>
        </w:rPr>
        <w:br/>
        <w:t xml:space="preserve">The philosopher John Gray criticizes this form of humanism, believing the fundamental conviction of humanists, the history of humankind as a history of progress, to be a superstitious belief. </w:t>
      </w:r>
      <w:r w:rsidRPr="00BE19AB">
        <w:rPr>
          <w:sz w:val="24"/>
          <w:lang w:val="en-GB"/>
        </w:rPr>
        <w:t>“</w:t>
      </w:r>
      <w:r w:rsidRPr="00BE19AB">
        <w:rPr>
          <w:sz w:val="24"/>
        </w:rPr>
        <w:t>Humanists say: Whilst the goal might be presently unattainable, we can nevertheless head towards it. These are siren songs ... Every perceived progress is ambivalent. One can accumulate knowledge but not ethical improvements ... The increase in knowledge increases a person's power, for better or for worse ... Self-determined life is a modern fetish. Whoever means to change the world through will-power, comes dangerously close to terrorism in the name of reason or of the common good, as shown by the Jacobites during the French Revolution or the Bolsheviks under Lenin, Trotsky and Stalin ...“</w:t>
      </w:r>
      <w:bookmarkEnd w:id="1047"/>
      <w:r w:rsidRPr="00BE19AB">
        <w:rPr>
          <w:rStyle w:val="Funotenzeichen"/>
          <w:rFonts w:asciiTheme="minorHAnsi" w:hAnsiTheme="minorHAnsi"/>
          <w:sz w:val="22"/>
        </w:rPr>
        <w:footnoteReference w:id="453"/>
      </w:r>
      <w:r w:rsidRPr="00BE19AB">
        <w:rPr>
          <w:sz w:val="24"/>
        </w:rPr>
        <w:br/>
      </w:r>
      <w:r w:rsidRPr="00BE19AB">
        <w:rPr>
          <w:sz w:val="24"/>
        </w:rPr>
        <w:lastRenderedPageBreak/>
        <w:t xml:space="preserve">In my opinion, we are not to `bid farewell to humanism´, as recommended by John Gray's book of the similar title but to take our leave of its absolutization, which is however only possible if that which is inhumane, aggressive, evil, egotistical or any other negative aspect of a person (of which we all bear within ourselves) is not made out to be a mortal sin, nor considered to be unpardonable, and thus made into the fundamental cause of an illness. This is only possible however if one embeds the humanist ideology into a larger, more comprehensive structure, which can integrate and compensate for these negative qualities of humankind, without applauding them as being good. This more comprehensive structure could most readily be called love.  Then, however, one now encounters the problem that human love will be absolutized and overextends the human being and may then harm people. If we had previously postulated the necessity to be humane and progressive, we are now condemned to be full of love and forgiveness. In my opinion, without an authority which transcends the human person, thus without a transcendent, loving authority, which I have also </w:t>
      </w:r>
      <w:r w:rsidR="00833F21" w:rsidRPr="00BE19AB">
        <w:rPr>
          <w:sz w:val="24"/>
        </w:rPr>
        <w:t>termed A</w:t>
      </w:r>
      <w:r w:rsidRPr="00BE19AB">
        <w:rPr>
          <w:sz w:val="24"/>
        </w:rPr>
        <w:t xml:space="preserve">, every other mindset becomes an absolutized ideology and therefore, at best, suboptimal. </w:t>
      </w:r>
    </w:p>
    <w:p w:rsidR="004C0F51" w:rsidRPr="00BE19AB" w:rsidRDefault="004C0F51" w:rsidP="00B37E91">
      <w:pPr>
        <w:pStyle w:val="berschrift6"/>
      </w:pPr>
      <w:r w:rsidRPr="00BE19AB">
        <w:t>Humanism and Christianity</w:t>
      </w:r>
    </w:p>
    <w:p w:rsidR="004C0F51" w:rsidRPr="00BE19AB" w:rsidRDefault="004C0F51" w:rsidP="004C0F51">
      <w:pPr>
        <w:pStyle w:val="StandardWeb"/>
        <w:spacing w:after="0" w:line="276" w:lineRule="auto"/>
        <w:rPr>
          <w:rFonts w:asciiTheme="minorHAnsi" w:hAnsiTheme="minorHAnsi"/>
        </w:rPr>
      </w:pPr>
      <w:bookmarkStart w:id="1048" w:name="_Toc397356948"/>
      <w:bookmarkEnd w:id="1048"/>
      <w:r w:rsidRPr="00BE19AB">
        <w:rPr>
          <w:rFonts w:asciiTheme="minorHAnsi" w:hAnsiTheme="minorHAnsi"/>
        </w:rPr>
        <w:t xml:space="preserve">Relevant for both are the following values: Human dignity and the fundamental rights of all humans; equality before the law, protection from despotism, freedom of religion and conscience - these are values that are anchored in the Declaration of Human Rights by the United Nations. </w:t>
      </w:r>
      <w:r w:rsidRPr="00BE19AB">
        <w:rPr>
          <w:rFonts w:asciiTheme="minorHAnsi" w:hAnsiTheme="minorHAnsi"/>
        </w:rPr>
        <w:br/>
        <w:t>However: “For many centuries, the Christian churches were guided less by the belief in human dignity but more by sin ... Only the baptized, dogmatically orthodox Christian was deemed to be worthy to be granted dignity. But heresy, unbelief or heathenism was deemed to invite any kind of persecution, torture and inhumane treatment. It was only the Renaissance, humanism and the Reformation which brought human dignity back to the fore ... This fostered the modern idea of human rights: Every person is worth more than their achievements. Whilst he may himself violate his dignity, no state or church power may deny him of this. It must always be understood that there is a difference between a person and their actions.”</w:t>
      </w:r>
      <w:r w:rsidRPr="00BE19AB">
        <w:rPr>
          <w:rStyle w:val="Funotenzeichen"/>
          <w:rFonts w:asciiTheme="minorHAnsi" w:hAnsiTheme="minorHAnsi"/>
          <w:sz w:val="22"/>
        </w:rPr>
        <w:footnoteReference w:id="454"/>
      </w:r>
      <w:r w:rsidRPr="00BE19AB">
        <w:rPr>
          <w:rFonts w:asciiTheme="minorHAnsi" w:hAnsiTheme="minorHAnsi"/>
          <w:sz w:val="32"/>
        </w:rPr>
        <w:br/>
      </w:r>
      <w:r w:rsidRPr="00BE19AB">
        <w:rPr>
          <w:rFonts w:asciiTheme="minorHAnsi" w:eastAsia="Times New Roman" w:hAnsiTheme="minorHAnsi"/>
          <w:szCs w:val="24"/>
        </w:rPr>
        <w:t>So what is the difference between humanism and Christianity? Humanism is anthropocentric. The Christian message</w:t>
      </w:r>
      <w:r w:rsidRPr="00BE19AB">
        <w:rPr>
          <w:rFonts w:asciiTheme="minorHAnsi" w:hAnsiTheme="minorHAnsi"/>
        </w:rPr>
        <w:t xml:space="preserve"> </w:t>
      </w:r>
      <w:r w:rsidRPr="00BE19AB">
        <w:rPr>
          <w:rFonts w:asciiTheme="minorHAnsi" w:eastAsia="Times New Roman" w:hAnsiTheme="minorHAnsi"/>
          <w:szCs w:val="24"/>
          <w:lang w:eastAsia="de-DE"/>
        </w:rPr>
        <w:t xml:space="preserve">is, at the same time, anthropocentric and theocentric. Whilst love and humanism are very important amongst us humans, they are yet imperfect and require the love of God in our midst. According to humanism as an ideology, the divine humanism is irrelevant. Humanism must make do with the human humanism, for which the humane becomes the last authority, although it is problematic in itself. </w:t>
      </w:r>
      <w:r w:rsidRPr="00BE19AB">
        <w:rPr>
          <w:rFonts w:asciiTheme="minorHAnsi" w:eastAsia="Times New Roman" w:hAnsiTheme="minorHAnsi"/>
          <w:szCs w:val="24"/>
          <w:lang w:eastAsia="de-DE"/>
        </w:rPr>
        <w:br/>
      </w:r>
      <w:r w:rsidRPr="00BE19AB">
        <w:rPr>
          <w:rFonts w:asciiTheme="minorHAnsi" w:eastAsia="Times New Roman" w:hAnsiTheme="minorHAnsi"/>
          <w:szCs w:val="24"/>
          <w:lang w:val="en-GB" w:eastAsia="de-DE"/>
        </w:rPr>
        <w:t>“</w:t>
      </w:r>
      <w:r w:rsidRPr="00BE19AB">
        <w:rPr>
          <w:rFonts w:asciiTheme="minorHAnsi" w:eastAsia="Times New Roman" w:hAnsiTheme="minorHAnsi"/>
          <w:szCs w:val="24"/>
          <w:lang w:eastAsia="de-DE"/>
        </w:rPr>
        <w:t xml:space="preserve">The Christian message not only contains the divine challenge to love our </w:t>
      </w:r>
      <w:r w:rsidR="00833F21" w:rsidRPr="00BE19AB">
        <w:rPr>
          <w:rFonts w:asciiTheme="minorHAnsi" w:eastAsia="Times New Roman" w:hAnsiTheme="minorHAnsi"/>
          <w:szCs w:val="24"/>
          <w:lang w:eastAsia="de-DE"/>
        </w:rPr>
        <w:t>neighbor ...</w:t>
      </w:r>
      <w:r w:rsidRPr="00BE19AB">
        <w:rPr>
          <w:rFonts w:asciiTheme="minorHAnsi" w:eastAsia="Times New Roman" w:hAnsiTheme="minorHAnsi"/>
          <w:szCs w:val="24"/>
          <w:lang w:eastAsia="de-DE"/>
        </w:rPr>
        <w:t xml:space="preserve"> but, above all, the assurance of unconditional divine love and forgiveness ... The Christian faith relativizes moral conduct. This means that God, the gospel, is stronger than the law; grace is </w:t>
      </w:r>
      <w:r w:rsidRPr="00BE19AB">
        <w:rPr>
          <w:rFonts w:asciiTheme="minorHAnsi" w:eastAsia="Times New Roman" w:hAnsiTheme="minorHAnsi"/>
          <w:szCs w:val="24"/>
          <w:lang w:eastAsia="de-DE"/>
        </w:rPr>
        <w:lastRenderedPageBreak/>
        <w:t>stronger than our sin; and we are liberated from the compulsion to be good. And yet, though the radical commandment of love will still ensure that one can never be satisfied with one's achievements, it does not signify that the value of a person is dependent upon that which they have accomplished for society [dependent upon a person's humane attitude].”</w:t>
      </w:r>
      <w:r w:rsidRPr="00BE19AB">
        <w:rPr>
          <w:rStyle w:val="Funotenzeichen"/>
          <w:rFonts w:asciiTheme="minorHAnsi" w:hAnsiTheme="minorHAnsi"/>
          <w:sz w:val="22"/>
        </w:rPr>
        <w:footnoteReference w:id="455"/>
      </w:r>
      <w:r w:rsidRPr="00BE19AB">
        <w:rPr>
          <w:rFonts w:asciiTheme="minorHAnsi" w:hAnsiTheme="minorHAnsi"/>
          <w:sz w:val="32"/>
        </w:rPr>
        <w:t xml:space="preserve"> </w:t>
      </w:r>
      <w:r w:rsidRPr="00BE19AB">
        <w:rPr>
          <w:rFonts w:asciiTheme="minorHAnsi" w:hAnsiTheme="minorHAnsi"/>
          <w:sz w:val="32"/>
        </w:rPr>
        <w:br/>
      </w:r>
      <w:r w:rsidRPr="00BE19AB">
        <w:rPr>
          <w:rFonts w:asciiTheme="minorHAnsi" w:eastAsia="Times New Roman" w:hAnsiTheme="minorHAnsi"/>
          <w:szCs w:val="24"/>
          <w:lang w:eastAsia="de-DE"/>
        </w:rPr>
        <w:t>“Karl Barth said that, first and foremost, one would have to speak of God's humanism: of God's love for people ... Secular humanisms are, effectively, dispensable. They are merely `abstract programs´ in the face of the assurance that all human beings are children of God, as it is proclaimed in the Gospels."</w:t>
      </w:r>
      <w:r w:rsidRPr="00BE19AB">
        <w:rPr>
          <w:rStyle w:val="Funotenzeichen"/>
          <w:rFonts w:asciiTheme="minorHAnsi" w:hAnsiTheme="minorHAnsi"/>
          <w:sz w:val="22"/>
        </w:rPr>
        <w:footnoteReference w:id="456"/>
      </w:r>
      <w:r w:rsidRPr="00BE19AB">
        <w:rPr>
          <w:rFonts w:asciiTheme="minorHAnsi" w:hAnsiTheme="minorHAnsi"/>
          <w:sz w:val="32"/>
        </w:rPr>
        <w:br/>
      </w:r>
      <w:r w:rsidR="00F72B9E" w:rsidRPr="00F72B9E">
        <w:rPr>
          <w:rFonts w:asciiTheme="minorHAnsi" w:eastAsia="Times New Roman" w:hAnsiTheme="minorHAnsi"/>
          <w:szCs w:val="24"/>
          <w:lang w:eastAsia="de-DE"/>
        </w:rPr>
        <w:t>However, I do not consider secular humanisms to be superfluous. But also not as dangerous as the well-known quote “Humanity without divinity ends in bestiality”.</w:t>
      </w:r>
      <w:r w:rsidRPr="00BE19AB">
        <w:rPr>
          <w:rStyle w:val="Funotenzeichen"/>
          <w:rFonts w:asciiTheme="minorHAnsi" w:hAnsiTheme="minorHAnsi"/>
          <w:sz w:val="22"/>
        </w:rPr>
        <w:footnoteReference w:id="457"/>
      </w:r>
      <w:r w:rsidRPr="00BE19AB">
        <w:rPr>
          <w:rFonts w:asciiTheme="minorHAnsi" w:hAnsiTheme="minorHAnsi"/>
          <w:sz w:val="32"/>
        </w:rPr>
        <w:t xml:space="preserve"> </w:t>
      </w:r>
      <w:r w:rsidR="00F72B9E" w:rsidRPr="00F72B9E">
        <w:rPr>
          <w:rFonts w:asciiTheme="minorHAnsi" w:eastAsia="Times New Roman" w:hAnsiTheme="minorHAnsi"/>
          <w:szCs w:val="24"/>
        </w:rPr>
        <w:t>This probably means that an absolutized humanity, which in the long term suppresses everything animal and evil in hu</w:t>
      </w:r>
      <w:r w:rsidR="00F72B9E">
        <w:rPr>
          <w:rFonts w:asciiTheme="minorHAnsi" w:eastAsia="Times New Roman" w:hAnsiTheme="minorHAnsi"/>
          <w:szCs w:val="24"/>
        </w:rPr>
        <w:t>mans, can turn into `bestiality</w:t>
      </w:r>
      <w:r w:rsidR="00F72B9E" w:rsidRPr="00F72B9E">
        <w:rPr>
          <w:rFonts w:asciiTheme="minorHAnsi" w:eastAsia="Times New Roman" w:hAnsiTheme="minorHAnsi"/>
          <w:szCs w:val="24"/>
        </w:rPr>
        <w:t>'</w:t>
      </w:r>
      <w:r w:rsidR="00F72B9E">
        <w:rPr>
          <w:rFonts w:asciiTheme="minorHAnsi" w:eastAsia="Times New Roman" w:hAnsiTheme="minorHAnsi"/>
          <w:szCs w:val="24"/>
        </w:rPr>
        <w:t xml:space="preserve"> </w:t>
      </w:r>
      <w:r w:rsidR="00F72B9E" w:rsidRPr="00F72B9E">
        <w:rPr>
          <w:rFonts w:asciiTheme="minorHAnsi" w:eastAsia="Times New Roman" w:hAnsiTheme="minorHAnsi"/>
          <w:szCs w:val="24"/>
        </w:rPr>
        <w:t>because such humanity subjugates us and makes us aggressive.</w:t>
      </w:r>
      <w:r w:rsidR="00F72B9E">
        <w:rPr>
          <w:rStyle w:val="Funotenzeichen"/>
          <w:rFonts w:eastAsia="Times New Roman"/>
          <w:szCs w:val="24"/>
        </w:rPr>
        <w:footnoteReference w:id="458"/>
      </w:r>
      <w:r w:rsidR="00F72B9E">
        <w:rPr>
          <w:rFonts w:asciiTheme="minorHAnsi" w:eastAsia="Times New Roman" w:hAnsiTheme="minorHAnsi"/>
          <w:szCs w:val="24"/>
        </w:rPr>
        <w:t xml:space="preserve"> </w:t>
      </w:r>
      <w:r w:rsidRPr="00BE19AB">
        <w:rPr>
          <w:rFonts w:asciiTheme="minorHAnsi" w:eastAsia="Times New Roman" w:hAnsiTheme="minorHAnsi"/>
          <w:szCs w:val="24"/>
        </w:rPr>
        <w:t xml:space="preserve">Expressed </w:t>
      </w:r>
      <w:r w:rsidR="00F72B9E">
        <w:rPr>
          <w:rStyle w:val="jlqj4b"/>
          <w:lang w:val="en"/>
        </w:rPr>
        <w:t>more precisely</w:t>
      </w:r>
      <w:r w:rsidRPr="00BE19AB">
        <w:rPr>
          <w:rFonts w:asciiTheme="minorHAnsi" w:eastAsia="Times New Roman" w:hAnsiTheme="minorHAnsi"/>
          <w:szCs w:val="24"/>
        </w:rPr>
        <w:t>: This absolutization of humanism leads to “hyper-humanism” (pro-position), anti-humanism (contra-position) or indifference (0-position). In each of these cases, a person is living against their human nature, since the latter is neither purely humane nor exclusively evil.</w:t>
      </w:r>
    </w:p>
    <w:p w:rsidR="004C0F51" w:rsidRPr="00BE19AB" w:rsidRDefault="004C0F51" w:rsidP="00B37E91">
      <w:pPr>
        <w:pStyle w:val="berschrift6"/>
      </w:pPr>
      <w:bookmarkStart w:id="1049" w:name="_Toc397356949"/>
      <w:bookmarkStart w:id="1050" w:name="_About_the_anthropocentric"/>
      <w:bookmarkStart w:id="1051" w:name="_Toc397356950"/>
      <w:bookmarkStart w:id="1052" w:name="_Toc400447487"/>
      <w:bookmarkStart w:id="1053" w:name="_Toc400447685"/>
      <w:bookmarkStart w:id="1054" w:name="_Toc425967576"/>
      <w:bookmarkStart w:id="1055" w:name="_Toc427925921"/>
      <w:bookmarkStart w:id="1056" w:name="_Toc441935933"/>
      <w:bookmarkStart w:id="1057" w:name="_Toc442438216"/>
      <w:bookmarkStart w:id="1058" w:name="_Toc450664191"/>
      <w:bookmarkStart w:id="1059" w:name="_Toc466545477"/>
      <w:bookmarkStart w:id="1060" w:name="_Toc467851755"/>
      <w:bookmarkStart w:id="1061" w:name="_Toc484597451"/>
      <w:bookmarkStart w:id="1062" w:name="_Toc492461475"/>
      <w:bookmarkStart w:id="1063" w:name="_Toc499023927"/>
      <w:bookmarkEnd w:id="1049"/>
      <w:bookmarkEnd w:id="1050"/>
      <w:r w:rsidRPr="00BE19AB">
        <w:t>About the Anthropocentric Belief in Progress</w:t>
      </w:r>
    </w:p>
    <w:p w:rsidR="00F40B9F" w:rsidRDefault="004C0F51" w:rsidP="004C0F51">
      <w:pPr>
        <w:pStyle w:val="western"/>
        <w:spacing w:line="276" w:lineRule="auto"/>
        <w:rPr>
          <w:lang w:val="en-US"/>
        </w:rPr>
      </w:pPr>
      <w:r w:rsidRPr="00BE19AB">
        <w:rPr>
          <w:lang w:val="en-US"/>
        </w:rPr>
        <w:t>Here, I will present just a few hypotheses:</w:t>
      </w:r>
      <w:r w:rsidRPr="00BE19AB">
        <w:rPr>
          <w:lang w:val="en-US"/>
        </w:rPr>
        <w:br/>
        <w:t>• Belief in progress in the sense of progressivism can be found in materialism as well as in idealism.</w:t>
      </w:r>
      <w:r w:rsidRPr="00BE19AB">
        <w:rPr>
          <w:lang w:val="en-US"/>
        </w:rPr>
        <w:br/>
        <w:t>• Humankind is not in a position to implement such an (absolutized) belief in progress.</w:t>
      </w:r>
      <w:r w:rsidRPr="00BE19AB">
        <w:rPr>
          <w:lang w:val="en-US"/>
        </w:rPr>
        <w:br/>
        <w:t>Such ideologies of progress give rise, first of all, to utopian dreams, and then, they generate suffering.</w:t>
      </w:r>
      <w:r w:rsidRPr="00BE19AB">
        <w:rPr>
          <w:lang w:val="en-US"/>
        </w:rPr>
        <w:br/>
        <w:t>• I believe that we, as people, can only achieve relative progress. Put more precisely: Progress is a positive Relative and bears the characteristics of the same: it is neither absolute nor negligible but diverse, incomplete, conditional, secondary and dependent (Asp. a1-a7). This also means that all these relative advances also have disadvantages. Therefore, an important question is whether the advantages or disadvantages outweigh.</w:t>
      </w:r>
      <w:r w:rsidRPr="00BE19AB">
        <w:rPr>
          <w:lang w:val="en-US"/>
        </w:rPr>
        <w:br/>
        <w:t xml:space="preserve">• With every progress, there is the potential for its misuse - all the more so if the progress is considered to be absolute (dynamics of the pro- and anti-positions). Examples: today, one kills </w:t>
      </w:r>
      <w:r w:rsidRPr="00BE19AB">
        <w:rPr>
          <w:lang w:val="en-GB"/>
        </w:rPr>
        <w:t>“</w:t>
      </w:r>
      <w:r w:rsidRPr="00BE19AB">
        <w:rPr>
          <w:lang w:val="en-US"/>
        </w:rPr>
        <w:t>better</w:t>
      </w:r>
      <w:r w:rsidRPr="00BE19AB">
        <w:rPr>
          <w:lang w:val="en-GB"/>
        </w:rPr>
        <w:t>”</w:t>
      </w:r>
      <w:r w:rsidRPr="00BE19AB">
        <w:rPr>
          <w:lang w:val="en-US"/>
        </w:rPr>
        <w:t xml:space="preserve"> and faster; the digital world has great advantages but also disadvantages. Medication in general, and psychotropic drugs in particular can alleviate much suffering; however, they are also greatly abused, etc. </w:t>
      </w:r>
      <w:r w:rsidRPr="00BE19AB">
        <w:rPr>
          <w:lang w:val="en-US"/>
        </w:rPr>
        <w:br/>
        <w:t xml:space="preserve">• Therefore, belief in progress in an appropriate form would neither be progressivism nor not any faith in progress but it would depend upon the type of progress made and the </w:t>
      </w:r>
      <w:r w:rsidRPr="00BE19AB">
        <w:rPr>
          <w:lang w:val="en-US"/>
        </w:rPr>
        <w:lastRenderedPageBreak/>
        <w:t xml:space="preserve">sacrifices made for the sake of progress, etc. </w:t>
      </w:r>
      <w:r w:rsidRPr="00BE19AB">
        <w:rPr>
          <w:lang w:val="en-US"/>
        </w:rPr>
        <w:br/>
        <w:t>• Medical progress, the objective of which is merely the prolongation of life or recovery at any price, would be as questionable as analog technical progress at any cost.</w:t>
      </w:r>
      <w:r w:rsidRPr="00BE19AB">
        <w:rPr>
          <w:lang w:val="en-US"/>
        </w:rPr>
        <w:br/>
        <w:t>• Anthropocentric attitudes feature a form of belief in progress which necessitates the possession of a humane and sensible mind. However, we are not always humane and sensible, as mentioned before (nor do we always wish to be so). They appeal one-sidedly to the Ego strength of a person but we are often weak and, at times, powerless. We should emancipate ourselves, individuate, and finally grow up and take on responsibility. However, we are and often remain dependent, immature and afraid of certain responsibilities and commitments; and, at times, this may well be the most appropriate option.</w:t>
      </w:r>
    </w:p>
    <w:p w:rsidR="00F40B9F" w:rsidRDefault="00F40B9F">
      <w:pPr>
        <w:ind w:left="170" w:hanging="170"/>
        <w:contextualSpacing w:val="0"/>
        <w:rPr>
          <w:rFonts w:eastAsia="Times New Roman" w:cs="Times New Roman"/>
          <w:sz w:val="24"/>
          <w:szCs w:val="24"/>
        </w:rPr>
      </w:pPr>
      <w:r>
        <w:br w:type="page"/>
      </w:r>
    </w:p>
    <w:p w:rsidR="004C0F51" w:rsidRPr="00BE19AB" w:rsidRDefault="004C0F51" w:rsidP="004C0F51">
      <w:pPr>
        <w:pStyle w:val="berschrift3"/>
        <w:spacing w:line="276" w:lineRule="auto"/>
        <w:rPr>
          <w:sz w:val="32"/>
        </w:rPr>
      </w:pPr>
      <w:bookmarkStart w:id="1064" w:name="_Toc468784374"/>
      <w:bookmarkStart w:id="1065" w:name="_Toc524363080"/>
      <w:bookmarkStart w:id="1066" w:name="_Toc532398707"/>
      <w:bookmarkStart w:id="1067" w:name="_Toc7110698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BE19AB">
        <w:rPr>
          <w:sz w:val="32"/>
        </w:rPr>
        <w:lastRenderedPageBreak/>
        <w:t>Religions and Spiritual Movements</w:t>
      </w:r>
      <w:bookmarkEnd w:id="1065"/>
      <w:bookmarkEnd w:id="1066"/>
      <w:bookmarkEnd w:id="1067"/>
    </w:p>
    <w:p w:rsidR="004C0F51" w:rsidRPr="00BE19AB" w:rsidRDefault="004C0F51" w:rsidP="00B37E91">
      <w:pPr>
        <w:pStyle w:val="berschrift6"/>
      </w:pPr>
      <w:bookmarkStart w:id="1068" w:name="_Toc397356951"/>
      <w:bookmarkEnd w:id="1068"/>
      <w:r w:rsidRPr="00BE19AB">
        <w:t>Overview</w:t>
      </w:r>
    </w:p>
    <w:p w:rsidR="004C0F51" w:rsidRPr="00BE19AB" w:rsidRDefault="004C0F51" w:rsidP="004C0F51">
      <w:pPr>
        <w:pStyle w:val="western"/>
        <w:spacing w:line="276" w:lineRule="auto"/>
        <w:rPr>
          <w:b/>
          <w:sz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2005"/>
        <w:gridCol w:w="2102"/>
        <w:gridCol w:w="3253"/>
      </w:tblGrid>
      <w:tr w:rsidR="004C0F51" w:rsidRPr="00962B06" w:rsidTr="0099017B">
        <w:trPr>
          <w:trHeight w:val="283"/>
        </w:trPr>
        <w:tc>
          <w:tcPr>
            <w:tcW w:w="870" w:type="pct"/>
            <w:shd w:val="clear" w:color="auto" w:fill="auto"/>
            <w:vAlign w:val="center"/>
          </w:tcPr>
          <w:p w:rsidR="004C0F51" w:rsidRPr="00962B06" w:rsidRDefault="004C0F51" w:rsidP="0099017B">
            <w:pPr>
              <w:spacing w:line="276" w:lineRule="auto"/>
              <w:jc w:val="center"/>
              <w:rPr>
                <w:rFonts w:cs="Arial"/>
                <w:b/>
                <w:sz w:val="18"/>
              </w:rPr>
            </w:pPr>
            <w:bookmarkStart w:id="1069" w:name="_Toc397356952"/>
            <w:bookmarkEnd w:id="1069"/>
          </w:p>
        </w:tc>
        <w:tc>
          <w:tcPr>
            <w:tcW w:w="1129" w:type="pct"/>
            <w:shd w:val="clear" w:color="auto" w:fill="auto"/>
            <w:vAlign w:val="center"/>
          </w:tcPr>
          <w:p w:rsidR="004C0F51" w:rsidRPr="00962B06" w:rsidRDefault="004C0F51" w:rsidP="0099017B">
            <w:pPr>
              <w:spacing w:line="276" w:lineRule="auto"/>
              <w:jc w:val="center"/>
              <w:rPr>
                <w:rFonts w:cs="Arial"/>
                <w:b/>
                <w:sz w:val="18"/>
              </w:rPr>
            </w:pPr>
            <w:r w:rsidRPr="00962B06">
              <w:rPr>
                <w:rFonts w:cs="Arial"/>
                <w:b/>
                <w:sz w:val="18"/>
              </w:rPr>
              <w:t>Islam</w:t>
            </w:r>
          </w:p>
        </w:tc>
        <w:tc>
          <w:tcPr>
            <w:tcW w:w="1183" w:type="pct"/>
            <w:shd w:val="clear" w:color="auto" w:fill="auto"/>
            <w:vAlign w:val="center"/>
          </w:tcPr>
          <w:p w:rsidR="004C0F51" w:rsidRPr="00962B06" w:rsidRDefault="004C0F51" w:rsidP="0099017B">
            <w:pPr>
              <w:spacing w:line="276" w:lineRule="auto"/>
              <w:jc w:val="center"/>
              <w:rPr>
                <w:rFonts w:cs="Arial"/>
                <w:b/>
                <w:sz w:val="18"/>
              </w:rPr>
            </w:pPr>
            <w:r w:rsidRPr="00962B06">
              <w:rPr>
                <w:rFonts w:cs="Arial"/>
                <w:b/>
                <w:sz w:val="18"/>
              </w:rPr>
              <w:t>Buddhism</w:t>
            </w:r>
          </w:p>
        </w:tc>
        <w:tc>
          <w:tcPr>
            <w:tcW w:w="1819" w:type="pct"/>
            <w:shd w:val="clear" w:color="auto" w:fill="auto"/>
            <w:vAlign w:val="center"/>
          </w:tcPr>
          <w:p w:rsidR="004C0F51" w:rsidRPr="00962B06" w:rsidRDefault="004C0F51" w:rsidP="0099017B">
            <w:pPr>
              <w:spacing w:line="276" w:lineRule="auto"/>
              <w:jc w:val="center"/>
              <w:rPr>
                <w:rFonts w:cs="Arial"/>
                <w:b/>
                <w:sz w:val="18"/>
              </w:rPr>
            </w:pPr>
            <w:r w:rsidRPr="00962B06">
              <w:rPr>
                <w:rFonts w:eastAsia="Times New Roman"/>
                <w:b/>
                <w:bCs/>
                <w:sz w:val="18"/>
                <w:szCs w:val="18"/>
              </w:rPr>
              <w:t>Christianity</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Revelation /</w:t>
            </w:r>
            <w:r w:rsidRPr="00962B06">
              <w:rPr>
                <w:rFonts w:asciiTheme="minorHAnsi" w:hAnsiTheme="minorHAnsi"/>
                <w:sz w:val="18"/>
              </w:rPr>
              <w:br/>
              <w:t>Holy Scriptures</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Quran is to be taken literally since it came directly from Allah.</w:t>
            </w:r>
          </w:p>
        </w:tc>
        <w:tc>
          <w:tcPr>
            <w:tcW w:w="1183" w:type="pct"/>
            <w:shd w:val="clear" w:color="auto" w:fill="auto"/>
            <w:vAlign w:val="center"/>
          </w:tcPr>
          <w:p w:rsidR="004C0F51" w:rsidRPr="00962B06" w:rsidRDefault="004C0F51" w:rsidP="0099017B">
            <w:pPr>
              <w:pStyle w:val="KeinLeerraum"/>
              <w:tabs>
                <w:tab w:val="clear" w:pos="170"/>
                <w:tab w:val="left" w:pos="0"/>
              </w:tabs>
              <w:spacing w:line="276" w:lineRule="auto"/>
              <w:ind w:left="67" w:hanging="67"/>
              <w:rPr>
                <w:rFonts w:asciiTheme="minorHAnsi" w:hAnsiTheme="minorHAnsi"/>
                <w:sz w:val="18"/>
              </w:rPr>
            </w:pPr>
            <w:r w:rsidRPr="00962B06">
              <w:rPr>
                <w:rFonts w:asciiTheme="minorHAnsi" w:hAnsiTheme="minorHAnsi"/>
                <w:sz w:val="18"/>
                <w:lang w:val="en-US"/>
              </w:rPr>
              <w:t> </w:t>
            </w:r>
            <w:r w:rsidRPr="00962B06">
              <w:rPr>
                <w:rFonts w:asciiTheme="minorHAnsi" w:hAnsiTheme="minorHAnsi"/>
                <w:sz w:val="18"/>
              </w:rPr>
              <w:t>The speeches of Buddha</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 New Testament, which is not in itself holy but </w:t>
            </w:r>
            <w:r w:rsidRPr="00962B06">
              <w:rPr>
                <w:rFonts w:asciiTheme="minorHAnsi" w:hAnsiTheme="minorHAnsi"/>
                <w:sz w:val="18"/>
                <w:lang w:val="en-US"/>
              </w:rPr>
              <w:br/>
              <w:t xml:space="preserve"> depicts God/ </w:t>
            </w:r>
            <w:r w:rsidR="00962B06" w:rsidRPr="00962B06">
              <w:rPr>
                <w:rFonts w:asciiTheme="minorHAnsi" w:hAnsiTheme="minorHAnsi"/>
                <w:sz w:val="18"/>
                <w:lang w:val="en-US"/>
              </w:rPr>
              <w:t>Jesus.</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Declared by</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Muhammad </w:t>
            </w:r>
          </w:p>
        </w:tc>
        <w:tc>
          <w:tcPr>
            <w:tcW w:w="1183" w:type="pct"/>
            <w:shd w:val="clear" w:color="auto" w:fill="auto"/>
            <w:vAlign w:val="center"/>
          </w:tcPr>
          <w:p w:rsidR="004C0F51" w:rsidRPr="00962B06" w:rsidRDefault="004C0F51" w:rsidP="0099017B">
            <w:pPr>
              <w:pStyle w:val="KeinLeerraum"/>
              <w:tabs>
                <w:tab w:val="clear" w:pos="170"/>
                <w:tab w:val="left" w:pos="0"/>
              </w:tabs>
              <w:spacing w:line="276" w:lineRule="auto"/>
              <w:ind w:left="67" w:hanging="67"/>
              <w:rPr>
                <w:rFonts w:asciiTheme="minorHAnsi" w:hAnsiTheme="minorHAnsi"/>
                <w:sz w:val="18"/>
              </w:rPr>
            </w:pPr>
            <w:r w:rsidRPr="00962B06">
              <w:rPr>
                <w:rFonts w:asciiTheme="minorHAnsi" w:hAnsiTheme="minorHAnsi"/>
                <w:sz w:val="18"/>
              </w:rPr>
              <w:t>Buddha</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rPr>
            </w:pPr>
            <w:r w:rsidRPr="00962B06">
              <w:rPr>
                <w:rFonts w:asciiTheme="minorHAnsi" w:hAnsiTheme="minorHAnsi"/>
                <w:sz w:val="18"/>
              </w:rPr>
              <w:t>Jesus</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Salvation through:</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Allah / </w:t>
            </w:r>
            <w:r w:rsidRPr="00962B06">
              <w:rPr>
                <w:rFonts w:asciiTheme="minorHAnsi" w:hAnsiTheme="minorHAnsi"/>
                <w:sz w:val="18"/>
                <w:lang w:val="en-US"/>
              </w:rPr>
              <w:br/>
              <w:t>one's own actions</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lang w:val="en-US"/>
              </w:rPr>
            </w:pPr>
            <w:r w:rsidRPr="00962B06">
              <w:rPr>
                <w:rFonts w:asciiTheme="minorHAnsi" w:hAnsiTheme="minorHAnsi"/>
                <w:sz w:val="18"/>
                <w:lang w:val="en-US"/>
              </w:rPr>
              <w:t xml:space="preserve">One's own actions, </w:t>
            </w:r>
            <w:r w:rsidRPr="00962B06">
              <w:rPr>
                <w:rFonts w:asciiTheme="minorHAnsi" w:hAnsiTheme="minorHAnsi"/>
                <w:sz w:val="18"/>
                <w:lang w:val="en-US"/>
              </w:rPr>
              <w:br/>
              <w:t>self-salvation</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Jesus and one's own desire</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Must / unconditionalities</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“Five pillars”: declaration of faith (5x /day) prayer,</w:t>
            </w:r>
            <w:r w:rsidRPr="00962B06">
              <w:rPr>
                <w:rFonts w:asciiTheme="minorHAnsi" w:hAnsiTheme="minorHAnsi"/>
                <w:sz w:val="18"/>
                <w:lang w:val="en-US"/>
              </w:rPr>
              <w:br/>
              <w:t xml:space="preserve"> alms-giving, Hajj.</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lang w:val="en-US"/>
              </w:rPr>
            </w:pPr>
            <w:r w:rsidRPr="00962B06">
              <w:rPr>
                <w:rFonts w:asciiTheme="minorHAnsi" w:hAnsiTheme="minorHAnsi"/>
                <w:sz w:val="18"/>
                <w:lang w:val="en-US"/>
              </w:rPr>
              <w:t>Every action generates karma, bad karma needs to be worked off.</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rPr>
            </w:pPr>
            <w:r w:rsidRPr="00962B06">
              <w:rPr>
                <w:rFonts w:asciiTheme="minorHAnsi" w:hAnsiTheme="minorHAnsi"/>
                <w:sz w:val="18"/>
              </w:rPr>
              <w:t>Free will</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Accession through:</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1x saying the declaration of faith</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rPr>
            </w:pPr>
            <w:r w:rsidRPr="00962B06">
              <w:rPr>
                <w:rFonts w:asciiTheme="minorHAnsi" w:hAnsiTheme="minorHAnsi"/>
                <w:sz w:val="18"/>
              </w:rPr>
              <w:t>Arguably free</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Voluntary, unconditional.</w:t>
            </w:r>
            <w:r w:rsidRPr="00962B06">
              <w:rPr>
                <w:rFonts w:asciiTheme="minorHAnsi" w:hAnsiTheme="minorHAnsi"/>
                <w:sz w:val="18"/>
                <w:lang w:val="en-US"/>
              </w:rPr>
              <w:br/>
              <w:t xml:space="preserve">Officially: Through baptism. </w:t>
            </w:r>
            <w:r w:rsidRPr="00962B06">
              <w:rPr>
                <w:rStyle w:val="Funotenzeichen"/>
                <w:rFonts w:asciiTheme="minorHAnsi" w:hAnsiTheme="minorHAnsi" w:cs="Arial"/>
              </w:rPr>
              <w:footnoteReference w:id="459"/>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Quit by:</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Barely possible, at times threats of death penalty.</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rPr>
            </w:pPr>
            <w:r w:rsidRPr="00962B06">
              <w:rPr>
                <w:rFonts w:asciiTheme="minorHAnsi" w:hAnsiTheme="minorHAnsi"/>
                <w:sz w:val="18"/>
              </w:rPr>
              <w:t>Arguably free</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rPr>
            </w:pPr>
            <w:r w:rsidRPr="00962B06">
              <w:rPr>
                <w:rFonts w:asciiTheme="minorHAnsi" w:hAnsiTheme="minorHAnsi"/>
                <w:sz w:val="18"/>
              </w:rPr>
              <w:t>Free</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Life after death</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Very worldly ideas, not very attractive for women.</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lang w:val="en-US"/>
              </w:rPr>
            </w:pPr>
            <w:r w:rsidRPr="00962B06">
              <w:rPr>
                <w:rFonts w:asciiTheme="minorHAnsi" w:hAnsiTheme="minorHAnsi"/>
                <w:sz w:val="18"/>
                <w:lang w:val="en-US"/>
              </w:rPr>
              <w:t>Reincarnations (for me, too stressful) Finally Nirvana (for me, too deindividualizing)</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rPr>
            </w:pPr>
            <w:r w:rsidRPr="00962B06">
              <w:rPr>
                <w:rFonts w:asciiTheme="minorHAnsi" w:hAnsiTheme="minorHAnsi"/>
                <w:sz w:val="18"/>
              </w:rPr>
              <w:t>Eternal and good.</w:t>
            </w:r>
          </w:p>
        </w:tc>
      </w:tr>
      <w:tr w:rsidR="004C0F51" w:rsidRPr="00962B06" w:rsidTr="0099017B">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Advantages</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In principle, humanistic </w:t>
            </w:r>
            <w:r w:rsidRPr="00962B06">
              <w:rPr>
                <w:rFonts w:asciiTheme="minorHAnsi" w:hAnsiTheme="minorHAnsi"/>
                <w:sz w:val="18"/>
                <w:lang w:val="en-US"/>
              </w:rPr>
              <w:br/>
              <w:t>and caring.</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lang w:val="en-US"/>
              </w:rPr>
            </w:pPr>
            <w:r w:rsidRPr="00962B06">
              <w:rPr>
                <w:rFonts w:asciiTheme="minorHAnsi" w:hAnsiTheme="minorHAnsi"/>
                <w:sz w:val="18"/>
                <w:lang w:val="en-US"/>
              </w:rPr>
              <w:t xml:space="preserve">In principle, humanistic </w:t>
            </w:r>
            <w:r w:rsidRPr="00962B06">
              <w:rPr>
                <w:rFonts w:asciiTheme="minorHAnsi" w:hAnsiTheme="minorHAnsi"/>
                <w:sz w:val="18"/>
                <w:lang w:val="en-US"/>
              </w:rPr>
              <w:br/>
              <w:t>and caring.</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Jesus as the one who redeems and provides orientation. There is no coercion and the guidance is good. All people have the same and greatest value; God loves all people. Free “attitude toward Absolute”. Whatever is regretted can be forgiven.</w:t>
            </w:r>
          </w:p>
        </w:tc>
      </w:tr>
      <w:tr w:rsidR="004C0F51" w:rsidRPr="00962B06" w:rsidTr="0099017B">
        <w:trPr>
          <w:trHeight w:val="676"/>
        </w:trPr>
        <w:tc>
          <w:tcPr>
            <w:tcW w:w="870" w:type="pct"/>
            <w:shd w:val="clear" w:color="auto" w:fill="auto"/>
            <w:vAlign w:val="center"/>
          </w:tcPr>
          <w:p w:rsidR="004C0F51" w:rsidRPr="00962B06" w:rsidRDefault="004C0F51" w:rsidP="0099017B">
            <w:pPr>
              <w:pStyle w:val="KeinLeerraum"/>
              <w:spacing w:line="276" w:lineRule="auto"/>
              <w:jc w:val="center"/>
              <w:rPr>
                <w:rFonts w:asciiTheme="minorHAnsi" w:hAnsiTheme="minorHAnsi"/>
                <w:sz w:val="18"/>
              </w:rPr>
            </w:pPr>
            <w:r w:rsidRPr="00962B06">
              <w:rPr>
                <w:rFonts w:asciiTheme="minorHAnsi" w:hAnsiTheme="minorHAnsi"/>
                <w:sz w:val="18"/>
              </w:rPr>
              <w:t>Disadvantages</w:t>
            </w:r>
          </w:p>
        </w:tc>
        <w:tc>
          <w:tcPr>
            <w:tcW w:w="112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Allah is too far away, too arbitrary. A person's right actions are too important, this is too demanding. There are some aggressive statements in the Quran. </w:t>
            </w:r>
            <w:r w:rsidRPr="00962B06">
              <w:rPr>
                <w:rFonts w:asciiTheme="minorHAnsi" w:hAnsiTheme="minorHAnsi"/>
                <w:sz w:val="18"/>
                <w:lang w:val="en-US"/>
              </w:rPr>
              <w:br/>
              <w:t xml:space="preserve">Not enough equality. </w:t>
            </w:r>
          </w:p>
        </w:tc>
        <w:tc>
          <w:tcPr>
            <w:tcW w:w="1183" w:type="pct"/>
            <w:shd w:val="clear" w:color="auto" w:fill="auto"/>
            <w:vAlign w:val="center"/>
          </w:tcPr>
          <w:p w:rsidR="004C0F51" w:rsidRPr="00962B06" w:rsidRDefault="004C0F51" w:rsidP="0099017B">
            <w:pPr>
              <w:pStyle w:val="KeinLeerraum"/>
              <w:tabs>
                <w:tab w:val="clear" w:pos="170"/>
                <w:tab w:val="left" w:pos="-26"/>
              </w:tabs>
              <w:spacing w:line="276" w:lineRule="auto"/>
              <w:ind w:left="-26" w:firstLine="26"/>
              <w:rPr>
                <w:rFonts w:asciiTheme="minorHAnsi" w:hAnsiTheme="minorHAnsi"/>
                <w:sz w:val="18"/>
                <w:lang w:val="en-US"/>
              </w:rPr>
            </w:pPr>
            <w:r w:rsidRPr="00962B06">
              <w:rPr>
                <w:rFonts w:asciiTheme="minorHAnsi" w:hAnsiTheme="minorHAnsi"/>
                <w:sz w:val="18"/>
                <w:lang w:val="en-US"/>
              </w:rPr>
              <w:t>There is no God, little support, a person's right actions are too important; this is too stressful.</w:t>
            </w:r>
          </w:p>
        </w:tc>
        <w:tc>
          <w:tcPr>
            <w:tcW w:w="1819" w:type="pct"/>
            <w:shd w:val="clear" w:color="auto" w:fill="auto"/>
            <w:vAlign w:val="center"/>
          </w:tcPr>
          <w:p w:rsidR="004C0F51" w:rsidRPr="00962B06" w:rsidRDefault="004C0F51" w:rsidP="0099017B">
            <w:pPr>
              <w:pStyle w:val="KeinLeerraum"/>
              <w:tabs>
                <w:tab w:val="clear" w:pos="170"/>
                <w:tab w:val="left" w:pos="0"/>
              </w:tabs>
              <w:spacing w:line="276" w:lineRule="auto"/>
              <w:ind w:left="0" w:firstLine="0"/>
              <w:rPr>
                <w:rFonts w:asciiTheme="minorHAnsi" w:hAnsiTheme="minorHAnsi"/>
                <w:sz w:val="18"/>
                <w:lang w:val="en-US"/>
              </w:rPr>
            </w:pPr>
            <w:r w:rsidRPr="00962B06">
              <w:rPr>
                <w:rFonts w:asciiTheme="minorHAnsi" w:hAnsiTheme="minorHAnsi"/>
                <w:sz w:val="18"/>
                <w:lang w:val="en-US"/>
              </w:rPr>
              <w:t xml:space="preserve">Seemingly, a disadvantage: one's own good works have only relative significance. </w:t>
            </w:r>
          </w:p>
        </w:tc>
      </w:tr>
    </w:tbl>
    <w:p w:rsidR="00F40B9F" w:rsidRDefault="00F40B9F" w:rsidP="00F40B9F"/>
    <w:p w:rsidR="00F40B9F" w:rsidRDefault="00F50353" w:rsidP="00F40B9F">
      <w:r w:rsidRPr="00F50353">
        <w:rPr>
          <w:sz w:val="24"/>
        </w:rPr>
        <w:t>Religions are the strongest spiritual powers since they focus on that which is unconditional, absolute. This is why they can have exceedingly positive but else, in the case of their abuse in particular, extremely negative effects. All world religions have a basic tendency to favor that which is humane. (KW “world ethos”, H. Küng).</w:t>
      </w:r>
      <w:r w:rsidRPr="00F50353">
        <w:rPr>
          <w:sz w:val="24"/>
        </w:rPr>
        <w:br/>
      </w:r>
      <w:r w:rsidRPr="00F50353">
        <w:lastRenderedPageBreak/>
        <w:t>I have compiled the points which seem to be important to me, concerning the three world religions, in the table</w:t>
      </w:r>
      <w:r w:rsidRPr="008203B1">
        <w:t>:</w:t>
      </w:r>
      <w:r w:rsidRPr="00BE19AB">
        <w:rPr>
          <w:rStyle w:val="Funotenzeichen"/>
          <w:rFonts w:asciiTheme="minorHAnsi" w:hAnsiTheme="minorHAnsi"/>
          <w:sz w:val="22"/>
        </w:rPr>
        <w:footnoteReference w:id="460"/>
      </w:r>
      <w:r w:rsidRPr="00BE19AB">
        <w:rPr>
          <w:color w:val="A6A6A6" w:themeColor="background1" w:themeShade="A6"/>
          <w:sz w:val="32"/>
          <w:lang w:eastAsia="en-US"/>
        </w:rPr>
        <w:t xml:space="preserve"> |</w:t>
      </w:r>
    </w:p>
    <w:p w:rsidR="004C0F51" w:rsidRPr="00BE19AB" w:rsidRDefault="004C0F51" w:rsidP="00B37E91">
      <w:pPr>
        <w:pStyle w:val="berschrift6"/>
      </w:pPr>
      <w:r w:rsidRPr="00BE19AB">
        <w:t>A Story</w:t>
      </w:r>
    </w:p>
    <w:p w:rsidR="004C0F51" w:rsidRPr="00BE19AB" w:rsidRDefault="004C0F51" w:rsidP="004C0F51">
      <w:pPr>
        <w:pStyle w:val="StandardWeb"/>
        <w:spacing w:after="0" w:line="276" w:lineRule="auto"/>
        <w:rPr>
          <w:rFonts w:asciiTheme="minorHAnsi" w:eastAsia="Times New Roman" w:hAnsiTheme="minorHAnsi"/>
          <w:szCs w:val="24"/>
          <w:lang w:eastAsia="de-DE"/>
        </w:rPr>
      </w:pPr>
      <w:r w:rsidRPr="00BE19AB">
        <w:rPr>
          <w:rFonts w:asciiTheme="minorHAnsi" w:hAnsiTheme="minorHAnsi"/>
        </w:rPr>
        <w:t xml:space="preserve">Three brothers [representing the three monotheistic religions] set forth to seek their fortune. After a few years, they meet up again. </w:t>
      </w:r>
      <w:r w:rsidRPr="00BE19AB">
        <w:rPr>
          <w:rFonts w:asciiTheme="minorHAnsi" w:hAnsiTheme="minorHAnsi"/>
        </w:rPr>
        <w:br/>
        <w:t xml:space="preserve">The first one reports: </w:t>
      </w:r>
      <w:r w:rsidRPr="00BE19AB">
        <w:rPr>
          <w:rFonts w:asciiTheme="minorHAnsi" w:hAnsiTheme="minorHAnsi"/>
          <w:lang w:val="en-GB"/>
        </w:rPr>
        <w:t>“</w:t>
      </w:r>
      <w:r w:rsidRPr="00BE19AB">
        <w:rPr>
          <w:rFonts w:asciiTheme="minorHAnsi" w:hAnsiTheme="minorHAnsi"/>
        </w:rPr>
        <w:t>I am the king of a kingdom full of order, with 700 rules and God is with me.</w:t>
      </w:r>
      <w:r w:rsidRPr="00BE19AB">
        <w:rPr>
          <w:rFonts w:asciiTheme="minorHAnsi" w:hAnsiTheme="minorHAnsi"/>
          <w:lang w:val="en-GB"/>
        </w:rPr>
        <w:t>”</w:t>
      </w:r>
      <w:r w:rsidR="00833F21">
        <w:rPr>
          <w:rFonts w:asciiTheme="minorHAnsi" w:hAnsiTheme="minorHAnsi"/>
          <w:lang w:val="en-GB"/>
        </w:rPr>
        <w:t xml:space="preserve"> </w:t>
      </w:r>
      <w:r w:rsidRPr="00BE19AB">
        <w:rPr>
          <w:rFonts w:asciiTheme="minorHAnsi" w:hAnsiTheme="minorHAnsi"/>
        </w:rPr>
        <w:t>The second one says:</w:t>
      </w:r>
      <w:r w:rsidRPr="00BE19AB">
        <w:rPr>
          <w:rFonts w:asciiTheme="minorHAnsi" w:hAnsiTheme="minorHAnsi"/>
          <w:lang w:val="en-GB"/>
        </w:rPr>
        <w:t>”</w:t>
      </w:r>
      <w:r w:rsidRPr="00BE19AB">
        <w:rPr>
          <w:rFonts w:asciiTheme="minorHAnsi" w:hAnsiTheme="minorHAnsi"/>
        </w:rPr>
        <w:t>I am the king of a kingdom with a world-spanning idea of social justice and the sovereignty of God on this earth.</w:t>
      </w:r>
      <w:r w:rsidRPr="00BE19AB">
        <w:rPr>
          <w:rFonts w:asciiTheme="minorHAnsi" w:hAnsiTheme="minorHAnsi"/>
          <w:lang w:val="en-GB"/>
        </w:rPr>
        <w:t>”</w:t>
      </w:r>
      <w:r w:rsidR="00833F21">
        <w:rPr>
          <w:rFonts w:asciiTheme="minorHAnsi" w:hAnsiTheme="minorHAnsi"/>
          <w:lang w:val="en-GB"/>
        </w:rPr>
        <w:t xml:space="preserve"> </w:t>
      </w:r>
      <w:r w:rsidRPr="00BE19AB">
        <w:rPr>
          <w:rFonts w:asciiTheme="minorHAnsi" w:hAnsiTheme="minorHAnsi"/>
        </w:rPr>
        <w:t xml:space="preserve">The third brother says: </w:t>
      </w:r>
      <w:r w:rsidRPr="00BE19AB">
        <w:rPr>
          <w:rFonts w:asciiTheme="minorHAnsi" w:hAnsiTheme="minorHAnsi"/>
          <w:lang w:val="en-GB"/>
        </w:rPr>
        <w:t>“</w:t>
      </w:r>
      <w:r w:rsidRPr="00BE19AB">
        <w:rPr>
          <w:rFonts w:asciiTheme="minorHAnsi" w:hAnsiTheme="minorHAnsi"/>
        </w:rPr>
        <w:t>I live in the kingdom of love.</w:t>
      </w:r>
      <w:r w:rsidRPr="00BE19AB">
        <w:rPr>
          <w:rFonts w:asciiTheme="minorHAnsi" w:hAnsiTheme="minorHAnsi"/>
          <w:lang w:val="en-GB"/>
        </w:rPr>
        <w:t>”</w:t>
      </w:r>
      <w:r w:rsidRPr="00BE19AB">
        <w:rPr>
          <w:rStyle w:val="Funotenzeichen"/>
          <w:rFonts w:asciiTheme="minorHAnsi" w:hAnsiTheme="minorHAnsi"/>
          <w:sz w:val="22"/>
        </w:rPr>
        <w:footnoteReference w:id="461"/>
      </w:r>
      <w:r w:rsidRPr="00BE19AB">
        <w:rPr>
          <w:rFonts w:asciiTheme="minorHAnsi" w:hAnsiTheme="minorHAnsi"/>
          <w:sz w:val="32"/>
        </w:rPr>
        <w:br/>
      </w:r>
      <w:r w:rsidRPr="00BE19AB">
        <w:rPr>
          <w:rFonts w:asciiTheme="minorHAnsi" w:eastAsia="Times New Roman" w:hAnsiTheme="minorHAnsi"/>
          <w:szCs w:val="24"/>
          <w:lang w:eastAsia="de-DE"/>
        </w:rPr>
        <w:t xml:space="preserve">It is good that the choice is free. None of the three can prove that life is best in his land. </w:t>
      </w:r>
      <w:r w:rsidR="00833F21">
        <w:rPr>
          <w:rFonts w:asciiTheme="minorHAnsi" w:eastAsia="Times New Roman" w:hAnsiTheme="minorHAnsi"/>
          <w:szCs w:val="24"/>
          <w:lang w:eastAsia="de-DE"/>
        </w:rPr>
        <w:br/>
      </w:r>
      <w:r w:rsidRPr="00BE19AB">
        <w:rPr>
          <w:rFonts w:asciiTheme="minorHAnsi" w:eastAsia="Times New Roman" w:hAnsiTheme="minorHAnsi"/>
          <w:szCs w:val="24"/>
          <w:lang w:eastAsia="de-DE"/>
        </w:rPr>
        <w:t>I would personally move to the land of the third brother.</w:t>
      </w:r>
      <w:r w:rsidRPr="00BE19AB">
        <w:rPr>
          <w:rFonts w:asciiTheme="minorHAnsi" w:eastAsia="Times New Roman" w:hAnsiTheme="minorHAnsi"/>
          <w:szCs w:val="24"/>
          <w:lang w:eastAsia="de-DE"/>
        </w:rPr>
        <w:br/>
        <w:t xml:space="preserve">Suggestion: Read the Old Testament, the Quran and the biography of </w:t>
      </w:r>
      <w:r w:rsidRPr="00BE19AB">
        <w:rPr>
          <w:rFonts w:asciiTheme="minorHAnsi" w:hAnsiTheme="minorHAnsi" w:cs="Calibri"/>
        </w:rPr>
        <w:t>Muhammad</w:t>
      </w:r>
      <w:r w:rsidRPr="00BE19AB">
        <w:rPr>
          <w:rFonts w:asciiTheme="minorHAnsi" w:eastAsia="Times New Roman" w:hAnsiTheme="minorHAnsi"/>
          <w:szCs w:val="24"/>
          <w:lang w:eastAsia="de-DE"/>
        </w:rPr>
        <w:t>, and the New Testament and the biography of Jesus - and then assess.</w:t>
      </w:r>
      <w:bookmarkStart w:id="1070" w:name="_Toc397356953"/>
      <w:bookmarkStart w:id="1071" w:name="_Toc427925922"/>
      <w:bookmarkStart w:id="1072" w:name="_Toc441935934"/>
      <w:bookmarkStart w:id="1073" w:name="_Toc442438217"/>
      <w:bookmarkStart w:id="1074" w:name="_Toc450664192"/>
      <w:bookmarkStart w:id="1075" w:name="_Toc466545478"/>
      <w:bookmarkStart w:id="1076" w:name="_Toc468784375"/>
      <w:bookmarkEnd w:id="1070"/>
      <w:bookmarkEnd w:id="1071"/>
      <w:bookmarkEnd w:id="1072"/>
      <w:bookmarkEnd w:id="1073"/>
      <w:bookmarkEnd w:id="1074"/>
      <w:bookmarkEnd w:id="1075"/>
      <w:bookmarkEnd w:id="1076"/>
    </w:p>
    <w:p w:rsidR="004C0F51" w:rsidRPr="00E21F8A" w:rsidRDefault="004C0F51" w:rsidP="00E21F8A">
      <w:pPr>
        <w:pStyle w:val="berschrift4"/>
      </w:pPr>
      <w:bookmarkStart w:id="1077" w:name="_Toc524363081"/>
      <w:bookmarkStart w:id="1078" w:name="_Toc71106981"/>
      <w:r w:rsidRPr="00E21F8A">
        <w:t>About Islam</w:t>
      </w:r>
      <w:bookmarkEnd w:id="1077"/>
      <w:bookmarkEnd w:id="1078"/>
      <w:r w:rsidRPr="00E21F8A">
        <w:fldChar w:fldCharType="begin"/>
      </w:r>
      <w:r w:rsidRPr="00E21F8A">
        <w:instrText xml:space="preserve"> XE "Islam" </w:instrText>
      </w:r>
      <w:r w:rsidRPr="00E21F8A">
        <w:fldChar w:fldCharType="end"/>
      </w:r>
      <w:r w:rsidRPr="00E21F8A">
        <w:fldChar w:fldCharType="begin"/>
      </w:r>
      <w:r w:rsidRPr="00E21F8A">
        <w:instrText xml:space="preserve"> XE "criticism:of Islam" </w:instrText>
      </w:r>
      <w:r w:rsidRPr="00E21F8A">
        <w:fldChar w:fldCharType="end"/>
      </w:r>
    </w:p>
    <w:p w:rsidR="004C0F51" w:rsidRPr="00BE19AB" w:rsidRDefault="004C0F51" w:rsidP="004C0F51">
      <w:pPr>
        <w:pStyle w:val="western"/>
        <w:spacing w:line="276" w:lineRule="auto"/>
        <w:rPr>
          <w:sz w:val="32"/>
          <w:lang w:val="en-US"/>
        </w:rPr>
      </w:pPr>
      <w:r w:rsidRPr="00BE19AB">
        <w:rPr>
          <w:lang w:val="en-US"/>
        </w:rPr>
        <w:t xml:space="preserve">Islam means submission to the will of God. At the center of the process of salvation is the </w:t>
      </w:r>
      <w:r w:rsidRPr="00BE19AB">
        <w:rPr>
          <w:b/>
          <w:lang w:val="en-US"/>
        </w:rPr>
        <w:t>Quran</w:t>
      </w:r>
      <w:r w:rsidRPr="00BE19AB">
        <w:rPr>
          <w:lang w:val="en-US"/>
        </w:rPr>
        <w:t xml:space="preserve">. </w:t>
      </w:r>
      <w:r w:rsidRPr="00BE19AB">
        <w:rPr>
          <w:lang w:val="en-US"/>
        </w:rPr>
        <w:br/>
        <w:t xml:space="preserve">The Quran is regarded as the literal revelation of Allah to Muhammad mediated by the Archangel Gabriel ("Dictation Understanding" of the Koran). In addition to the Koran, the </w:t>
      </w:r>
      <w:r w:rsidRPr="00BE19AB">
        <w:rPr>
          <w:b/>
          <w:lang w:val="en-US"/>
        </w:rPr>
        <w:t>Sunnah</w:t>
      </w:r>
      <w:r w:rsidRPr="00BE19AB">
        <w:rPr>
          <w:lang w:val="en-US"/>
        </w:rPr>
        <w:t xml:space="preserve"> (see below) plays an important role.</w:t>
      </w:r>
      <w:r w:rsidRPr="00BE19AB">
        <w:rPr>
          <w:rStyle w:val="Funotenzeichen"/>
          <w:rFonts w:asciiTheme="minorHAnsi" w:hAnsiTheme="minorHAnsi"/>
          <w:vertAlign w:val="baseline"/>
          <w:lang w:val="en-US"/>
        </w:rPr>
        <w:t xml:space="preserve"> </w:t>
      </w:r>
      <w:r w:rsidRPr="00BE19AB">
        <w:rPr>
          <w:rStyle w:val="Funotenzeichen"/>
          <w:rFonts w:asciiTheme="minorHAnsi" w:hAnsiTheme="minorHAnsi"/>
          <w:sz w:val="22"/>
        </w:rPr>
        <w:footnoteReference w:id="462"/>
      </w:r>
      <w:r w:rsidRPr="00BE19AB">
        <w:rPr>
          <w:lang w:val="en-US"/>
        </w:rPr>
        <w:t xml:space="preserve"> Islam specifies five fundamental duties that all Muslims have to adhere to and which constitute the `pillars´ of their faith = the </w:t>
      </w:r>
      <w:r w:rsidRPr="00BE19AB">
        <w:rPr>
          <w:lang w:val="en-GB"/>
        </w:rPr>
        <w:t>“</w:t>
      </w:r>
      <w:r w:rsidRPr="00BE19AB">
        <w:rPr>
          <w:b/>
          <w:bCs/>
          <w:lang w:val="en-GB"/>
        </w:rPr>
        <w:t>F</w:t>
      </w:r>
      <w:r w:rsidRPr="00BE19AB">
        <w:rPr>
          <w:b/>
          <w:bCs/>
          <w:lang w:val="en-US"/>
        </w:rPr>
        <w:t>ive Pillars</w:t>
      </w:r>
      <w:r w:rsidRPr="00BE19AB">
        <w:rPr>
          <w:lang w:val="en-GB"/>
        </w:rPr>
        <w:t>”</w:t>
      </w:r>
      <w:r w:rsidRPr="00BE19AB">
        <w:rPr>
          <w:lang w:val="en-US"/>
        </w:rPr>
        <w:t xml:space="preserve"> of Islam:</w:t>
      </w:r>
      <w:r w:rsidRPr="00BE19AB">
        <w:rPr>
          <w:rStyle w:val="Funotenzeichen"/>
          <w:rFonts w:asciiTheme="minorHAnsi" w:hAnsiTheme="minorHAnsi"/>
        </w:rPr>
        <w:footnoteReference w:id="463"/>
      </w:r>
      <w:r w:rsidRPr="00BE19AB">
        <w:rPr>
          <w:lang w:val="en-US"/>
        </w:rPr>
        <w:br/>
        <w:t>1. Belief in Allah and Muhammad as His Messenger.</w:t>
      </w:r>
      <w:r w:rsidRPr="00BE19AB">
        <w:rPr>
          <w:lang w:val="en-US"/>
        </w:rPr>
        <w:br/>
        <w:t xml:space="preserve">2. The five daily prayers. </w:t>
      </w:r>
      <w:r w:rsidRPr="00BE19AB">
        <w:rPr>
          <w:rStyle w:val="Funotenzeichen"/>
          <w:rFonts w:asciiTheme="minorHAnsi" w:hAnsiTheme="minorHAnsi"/>
        </w:rPr>
        <w:footnoteReference w:id="464"/>
      </w:r>
      <w:r w:rsidRPr="00BE19AB">
        <w:rPr>
          <w:lang w:val="en-US"/>
        </w:rPr>
        <w:br/>
        <w:t>3. Charitable giving to one's fellows.</w:t>
      </w:r>
      <w:r w:rsidRPr="00BE19AB">
        <w:rPr>
          <w:lang w:val="en-US"/>
        </w:rPr>
        <w:br/>
        <w:t>4. Fasting during Ramadan.</w:t>
      </w:r>
      <w:r w:rsidRPr="00BE19AB">
        <w:rPr>
          <w:lang w:val="en-US"/>
        </w:rPr>
        <w:br/>
        <w:t>5. The pilgrimage to Mecca.</w:t>
      </w:r>
      <w:r w:rsidRPr="00BE19AB">
        <w:rPr>
          <w:lang w:val="en-US"/>
        </w:rPr>
        <w:br/>
        <w:t xml:space="preserve">Polygamy is permitted. </w:t>
      </w:r>
      <w:r w:rsidRPr="00BE19AB">
        <w:rPr>
          <w:b/>
          <w:bCs/>
          <w:lang w:val="en-US"/>
        </w:rPr>
        <w:t>Muhammad</w:t>
      </w:r>
      <w:r w:rsidRPr="00BE19AB">
        <w:rPr>
          <w:lang w:val="en-US"/>
        </w:rPr>
        <w:t xml:space="preserve"> had nine wives. He consummated his marriage with his third and favorite wife, Aisha, when he was himself over 50 years old, and she was 9 years old.</w:t>
      </w:r>
      <w:r w:rsidRPr="00BE19AB">
        <w:rPr>
          <w:rStyle w:val="Funotenzeichen"/>
          <w:rFonts w:asciiTheme="minorHAnsi" w:hAnsiTheme="minorHAnsi"/>
        </w:rPr>
        <w:footnoteReference w:id="465"/>
      </w:r>
      <w:r w:rsidRPr="00BE19AB">
        <w:rPr>
          <w:sz w:val="32"/>
          <w:lang w:val="en-US"/>
        </w:rPr>
        <w:t xml:space="preserve"> </w:t>
      </w:r>
      <w:r w:rsidRPr="00BE19AB">
        <w:rPr>
          <w:lang w:val="en-US"/>
        </w:rPr>
        <w:t xml:space="preserve">In his lifetime, he has executed many of his opponents. </w:t>
      </w:r>
      <w:r w:rsidRPr="00BE19AB">
        <w:rPr>
          <w:lang w:val="en-GB"/>
        </w:rPr>
        <w:t>“</w:t>
      </w:r>
      <w:r w:rsidRPr="00BE19AB">
        <w:rPr>
          <w:lang w:val="en-US"/>
        </w:rPr>
        <w:t xml:space="preserve">Family law (marriage, divorce, custodianship) is strictly regulated in favor of the </w:t>
      </w:r>
      <w:r w:rsidRPr="00BE19AB">
        <w:rPr>
          <w:lang w:val="en-GB"/>
        </w:rPr>
        <w:t>man.”</w:t>
      </w:r>
      <w:r w:rsidRPr="00BE19AB">
        <w:rPr>
          <w:rStyle w:val="Funotenzeichen"/>
          <w:rFonts w:asciiTheme="minorHAnsi" w:hAnsiTheme="minorHAnsi"/>
          <w:sz w:val="22"/>
        </w:rPr>
        <w:footnoteReference w:id="466"/>
      </w:r>
      <w:r w:rsidRPr="00BE19AB">
        <w:rPr>
          <w:sz w:val="32"/>
          <w:lang w:val="en-US"/>
        </w:rPr>
        <w:t xml:space="preserve"> </w:t>
      </w:r>
      <w:r w:rsidRPr="00BE19AB">
        <w:rPr>
          <w:lang w:val="en-US"/>
        </w:rPr>
        <w:t>“</w:t>
      </w:r>
      <w:r w:rsidRPr="00BE19AB">
        <w:rPr>
          <w:lang w:val="en-GB"/>
        </w:rPr>
        <w:t>On</w:t>
      </w:r>
      <w:r w:rsidRPr="00BE19AB">
        <w:rPr>
          <w:lang w:val="en-US"/>
        </w:rPr>
        <w:t xml:space="preserve"> </w:t>
      </w:r>
      <w:r w:rsidRPr="00BE19AB">
        <w:rPr>
          <w:b/>
          <w:bCs/>
          <w:lang w:val="en-US"/>
        </w:rPr>
        <w:t>Judgement Day</w:t>
      </w:r>
      <w:r w:rsidRPr="00BE19AB">
        <w:rPr>
          <w:lang w:val="en-US"/>
        </w:rPr>
        <w:t xml:space="preserve">, he (Allah) will judge people: Unbelievers will face hellfire and believers will be promised the </w:t>
      </w:r>
      <w:r w:rsidRPr="00BE19AB">
        <w:rPr>
          <w:lang w:val="en-US"/>
        </w:rPr>
        <w:lastRenderedPageBreak/>
        <w:t>umbrageous paradise with its virgins (Huris) ... The Quran attempts to cover all spheres of life by way of legal regulations.“</w:t>
      </w:r>
      <w:r w:rsidRPr="00BE19AB">
        <w:rPr>
          <w:rStyle w:val="Funotenzeichen"/>
          <w:rFonts w:asciiTheme="minorHAnsi" w:hAnsiTheme="minorHAnsi"/>
          <w:sz w:val="22"/>
        </w:rPr>
        <w:footnoteReference w:id="467"/>
      </w:r>
      <w:r w:rsidRPr="00BE19AB">
        <w:rPr>
          <w:sz w:val="32"/>
          <w:lang w:val="en-US"/>
        </w:rPr>
        <w:br/>
      </w:r>
      <w:r w:rsidRPr="00BE19AB">
        <w:rPr>
          <w:lang w:val="en-US"/>
        </w:rPr>
        <w:t>“</w:t>
      </w:r>
      <w:r w:rsidRPr="00BE19AB">
        <w:rPr>
          <w:lang w:val="en-GB"/>
        </w:rPr>
        <w:t>Th</w:t>
      </w:r>
      <w:r w:rsidRPr="00BE19AB">
        <w:rPr>
          <w:lang w:val="en-US"/>
        </w:rPr>
        <w:t xml:space="preserve">e </w:t>
      </w:r>
      <w:r w:rsidRPr="00BE19AB">
        <w:rPr>
          <w:b/>
          <w:bCs/>
          <w:lang w:val="en-US"/>
        </w:rPr>
        <w:t>jihad</w:t>
      </w:r>
      <w:r w:rsidRPr="00BE19AB">
        <w:rPr>
          <w:lang w:val="en-US"/>
        </w:rPr>
        <w:t xml:space="preserve"> constitutes an important Islamic principle of faith, as it is one of the fundamental commandments of the Islamic faith and a duty imposed upon all Muslims. Some Sunnite scholars add the jihad to the five pillars of Islam as a </w:t>
      </w:r>
      <w:r w:rsidRPr="00BE19AB">
        <w:rPr>
          <w:lang w:val="en-GB"/>
        </w:rPr>
        <w:t>sixth.”</w:t>
      </w:r>
      <w:r w:rsidRPr="00BE19AB">
        <w:rPr>
          <w:rStyle w:val="Funotenzeichen"/>
          <w:rFonts w:asciiTheme="minorHAnsi" w:hAnsiTheme="minorHAnsi"/>
          <w:sz w:val="22"/>
        </w:rPr>
        <w:footnoteReference w:id="468"/>
      </w:r>
      <w:r w:rsidRPr="00BE19AB">
        <w:rPr>
          <w:sz w:val="32"/>
          <w:lang w:val="en-US"/>
        </w:rPr>
        <w:t xml:space="preserve"> </w:t>
      </w:r>
      <w:r w:rsidRPr="00BE19AB">
        <w:rPr>
          <w:lang w:val="en-US"/>
        </w:rPr>
        <w:t xml:space="preserve">In different, relevant writings, </w:t>
      </w:r>
      <w:r w:rsidRPr="00BE19AB">
        <w:rPr>
          <w:lang w:val="en-GB"/>
        </w:rPr>
        <w:t>“j</w:t>
      </w:r>
      <w:r w:rsidRPr="00BE19AB">
        <w:rPr>
          <w:lang w:val="en-US"/>
        </w:rPr>
        <w:t>ihad</w:t>
      </w:r>
      <w:r w:rsidRPr="00BE19AB">
        <w:rPr>
          <w:lang w:val="en-GB"/>
        </w:rPr>
        <w:t>”</w:t>
      </w:r>
      <w:r w:rsidRPr="00BE19AB">
        <w:rPr>
          <w:lang w:val="en-US"/>
        </w:rPr>
        <w:t xml:space="preserve"> has different meanings: armed struggle (primarily against `unbelievers´ and apostates) or merely peaceful effort. Those termed </w:t>
      </w:r>
      <w:r w:rsidRPr="00BE19AB">
        <w:rPr>
          <w:lang w:val="en-GB"/>
        </w:rPr>
        <w:t>“</w:t>
      </w:r>
      <w:r w:rsidRPr="00BE19AB">
        <w:rPr>
          <w:lang w:val="en-US"/>
        </w:rPr>
        <w:t>unbelieving</w:t>
      </w:r>
      <w:r w:rsidRPr="00BE19AB">
        <w:rPr>
          <w:lang w:val="en-GB"/>
        </w:rPr>
        <w:t>”</w:t>
      </w:r>
      <w:r w:rsidRPr="00BE19AB">
        <w:rPr>
          <w:lang w:val="en-US"/>
        </w:rPr>
        <w:t xml:space="preserve"> are all those who do not believe in Allah and Muhammad.</w:t>
      </w:r>
    </w:p>
    <w:p w:rsidR="004C0F51" w:rsidRPr="00BE19AB" w:rsidRDefault="004C0F51" w:rsidP="00B37E91">
      <w:pPr>
        <w:pStyle w:val="berschrift6"/>
      </w:pPr>
      <w:r w:rsidRPr="00BE19AB">
        <w:t>Personal Opinion</w:t>
      </w:r>
    </w:p>
    <w:p w:rsidR="004C0F51" w:rsidRPr="00BE19AB" w:rsidRDefault="004C0F51" w:rsidP="004C0F51">
      <w:pPr>
        <w:pStyle w:val="StandardWeb"/>
        <w:spacing w:before="102" w:after="102" w:line="276" w:lineRule="auto"/>
        <w:rPr>
          <w:rFonts w:asciiTheme="minorHAnsi" w:hAnsiTheme="minorHAnsi"/>
        </w:rPr>
      </w:pPr>
      <w:bookmarkStart w:id="1079" w:name="_Toc397356954"/>
      <w:bookmarkEnd w:id="1079"/>
      <w:r w:rsidRPr="00BE19AB">
        <w:rPr>
          <w:rFonts w:asciiTheme="minorHAnsi" w:hAnsiTheme="minorHAnsi"/>
        </w:rPr>
        <w:t>• That which I perceive to be positive in Islam is as follows:</w:t>
      </w:r>
      <w:r w:rsidRPr="00BE19AB">
        <w:rPr>
          <w:rFonts w:asciiTheme="minorHAnsi" w:hAnsiTheme="minorHAnsi"/>
        </w:rPr>
        <w:br/>
        <w:t>The strong social aspect; in particular, caring for the poor and weak.</w:t>
      </w:r>
      <w:r w:rsidRPr="00BE19AB">
        <w:rPr>
          <w:rFonts w:asciiTheme="minorHAnsi" w:hAnsiTheme="minorHAnsi"/>
        </w:rPr>
        <w:br/>
        <w:t xml:space="preserve">The depiction of a God who is, overall, benevolent towards people. </w:t>
      </w:r>
      <w:r w:rsidRPr="00BE19AB">
        <w:rPr>
          <w:rFonts w:asciiTheme="minorHAnsi" w:hAnsiTheme="minorHAnsi"/>
        </w:rPr>
        <w:br/>
        <w:t xml:space="preserve">The fact that Allah is often portrayed as the </w:t>
      </w:r>
      <w:r w:rsidRPr="00BE19AB">
        <w:rPr>
          <w:rFonts w:asciiTheme="minorHAnsi" w:hAnsiTheme="minorHAnsi"/>
          <w:lang w:val="en-GB"/>
        </w:rPr>
        <w:t>“merciful”</w:t>
      </w:r>
      <w:r w:rsidRPr="00BE19AB">
        <w:rPr>
          <w:rFonts w:asciiTheme="minorHAnsi" w:hAnsiTheme="minorHAnsi"/>
        </w:rPr>
        <w:t>.</w:t>
      </w:r>
      <w:r w:rsidRPr="00BE19AB">
        <w:rPr>
          <w:rFonts w:asciiTheme="minorHAnsi" w:hAnsiTheme="minorHAnsi"/>
        </w:rPr>
        <w:br/>
        <w:t>There is an idea of a good life after death (though admittedly, it does not quite correspond with mine).</w:t>
      </w:r>
      <w:r w:rsidRPr="00BE19AB">
        <w:rPr>
          <w:rFonts w:asciiTheme="minorHAnsi" w:hAnsiTheme="minorHAnsi"/>
        </w:rPr>
        <w:br/>
        <w:t>• The following points are somewhat more elusive or even negative, from my perspective:</w:t>
      </w:r>
      <w:r w:rsidRPr="00BE19AB">
        <w:rPr>
          <w:rFonts w:asciiTheme="minorHAnsi" w:hAnsiTheme="minorHAnsi"/>
        </w:rPr>
        <w:br/>
        <w:t>It´s difficult for me to imagine that I can regard myself as a likeness of Allah, or that Allah descends from heaven and serves me or that Allah on the cross dies for me.</w:t>
      </w:r>
      <w:r w:rsidRPr="00BE19AB">
        <w:rPr>
          <w:rFonts w:asciiTheme="minorHAnsi" w:hAnsiTheme="minorHAnsi"/>
        </w:rPr>
        <w:br/>
        <w:t xml:space="preserve">In Islam, those who profess another faith, as well as those who live with no faith or according to an alternative lifestyle, such as atheists and homosexuals, are excluded. I cannot imagine that I would be loved by Allah if I believed in other gods, or that he would forgive me if I converted from Islam to Christianity. Neither </w:t>
      </w:r>
      <w:r w:rsidR="00962B06" w:rsidRPr="00BE19AB">
        <w:rPr>
          <w:rFonts w:asciiTheme="minorHAnsi" w:hAnsiTheme="minorHAnsi"/>
        </w:rPr>
        <w:t>can I</w:t>
      </w:r>
      <w:r w:rsidRPr="00BE19AB">
        <w:rPr>
          <w:rFonts w:asciiTheme="minorHAnsi" w:hAnsiTheme="minorHAnsi"/>
        </w:rPr>
        <w:t xml:space="preserve"> imagine that Allah would wish that I shall love my enemies.</w:t>
      </w:r>
      <w:r w:rsidRPr="00BE19AB">
        <w:rPr>
          <w:rFonts w:asciiTheme="minorHAnsi" w:hAnsiTheme="minorHAnsi"/>
        </w:rPr>
        <w:br/>
        <w:t>In my view, the role of women in Islam seems to be overly negative.</w:t>
      </w:r>
      <w:r w:rsidRPr="00BE19AB">
        <w:rPr>
          <w:rFonts w:asciiTheme="minorHAnsi" w:hAnsiTheme="minorHAnsi"/>
        </w:rPr>
        <w:br/>
        <w:t xml:space="preserve">Often, believers are called to join the </w:t>
      </w:r>
      <w:r w:rsidRPr="00BE19AB">
        <w:rPr>
          <w:rFonts w:asciiTheme="minorHAnsi" w:hAnsiTheme="minorHAnsi"/>
          <w:lang w:val="en-GB"/>
        </w:rPr>
        <w:t>“j</w:t>
      </w:r>
      <w:r w:rsidRPr="00BE19AB">
        <w:rPr>
          <w:rFonts w:asciiTheme="minorHAnsi" w:hAnsiTheme="minorHAnsi"/>
        </w:rPr>
        <w:t>ihad</w:t>
      </w:r>
      <w:r w:rsidRPr="00BE19AB">
        <w:rPr>
          <w:rFonts w:asciiTheme="minorHAnsi" w:hAnsiTheme="minorHAnsi"/>
          <w:lang w:val="en-GB"/>
        </w:rPr>
        <w:t>”</w:t>
      </w:r>
      <w:r w:rsidRPr="00BE19AB">
        <w:rPr>
          <w:rFonts w:asciiTheme="minorHAnsi" w:hAnsiTheme="minorHAnsi"/>
        </w:rPr>
        <w:t xml:space="preserve"> (which might mean holy war after all?).</w:t>
      </w:r>
      <w:r w:rsidRPr="00BE19AB">
        <w:rPr>
          <w:rFonts w:asciiTheme="minorHAnsi" w:hAnsiTheme="minorHAnsi"/>
        </w:rPr>
        <w:br/>
        <w:t>For me, Allah is a God who is too remote and arbitrary.</w:t>
      </w:r>
      <w:r w:rsidRPr="00BE19AB">
        <w:rPr>
          <w:rFonts w:asciiTheme="minorHAnsi" w:hAnsiTheme="minorHAnsi"/>
        </w:rPr>
        <w:br/>
        <w:t>In Islam, people die for Allah; in Christianity, it is the opposite - Jesus dies for people.</w:t>
      </w:r>
      <w:r w:rsidRPr="00BE19AB">
        <w:rPr>
          <w:rFonts w:asciiTheme="minorHAnsi" w:hAnsiTheme="minorHAnsi"/>
        </w:rPr>
        <w:br/>
        <w:t xml:space="preserve">I feel that there are too many demands, too little freedom and too little right to self-determination in this religion. </w:t>
      </w:r>
      <w:r w:rsidRPr="00BE19AB">
        <w:rPr>
          <w:rFonts w:asciiTheme="minorHAnsi" w:hAnsiTheme="minorHAnsi"/>
        </w:rPr>
        <w:br/>
        <w:t>Leaving the religion carries, at times, the threat of death.</w:t>
      </w:r>
      <w:r w:rsidRPr="00BE19AB">
        <w:rPr>
          <w:rFonts w:asciiTheme="minorHAnsi" w:hAnsiTheme="minorHAnsi"/>
        </w:rPr>
        <w:br/>
        <w:t xml:space="preserve">Whenever I read the Quran, I find comforting verses - as I do when reading the Old Testament - but I also find a great deal that frightens me, since, from the viewpoint of the Quran, I would have to be regarded as an </w:t>
      </w:r>
      <w:r w:rsidRPr="00BE19AB">
        <w:rPr>
          <w:rFonts w:asciiTheme="minorHAnsi" w:hAnsiTheme="minorHAnsi"/>
          <w:lang w:val="en-GB"/>
        </w:rPr>
        <w:t>“infidel”</w:t>
      </w:r>
      <w:r w:rsidRPr="00BE19AB">
        <w:rPr>
          <w:rFonts w:asciiTheme="minorHAnsi" w:hAnsiTheme="minorHAnsi"/>
        </w:rPr>
        <w:t xml:space="preserve">. (See e.g. Sure 2:24, 89, 190-193; Sure 8:12, 55; Sure 47:4, 10 and other verses targeting </w:t>
      </w:r>
      <w:r w:rsidRPr="00BE19AB">
        <w:rPr>
          <w:rFonts w:asciiTheme="minorHAnsi" w:hAnsiTheme="minorHAnsi"/>
          <w:lang w:val="en-GB"/>
        </w:rPr>
        <w:t>“infidels”</w:t>
      </w:r>
      <w:r w:rsidRPr="00BE19AB">
        <w:rPr>
          <w:rFonts w:asciiTheme="minorHAnsi" w:hAnsiTheme="minorHAnsi"/>
        </w:rPr>
        <w:t>.)</w:t>
      </w:r>
      <w:r w:rsidRPr="00BE19AB">
        <w:rPr>
          <w:rStyle w:val="Funotenzeichen"/>
          <w:rFonts w:asciiTheme="minorHAnsi" w:hAnsiTheme="minorHAnsi"/>
          <w:sz w:val="22"/>
        </w:rPr>
        <w:footnoteReference w:id="469"/>
      </w:r>
      <w:r w:rsidRPr="00BE19AB">
        <w:rPr>
          <w:rFonts w:asciiTheme="minorHAnsi" w:hAnsiTheme="minorHAnsi"/>
          <w:sz w:val="32"/>
        </w:rPr>
        <w:t xml:space="preserve"> </w:t>
      </w:r>
      <w:r w:rsidRPr="00BE19AB">
        <w:rPr>
          <w:rFonts w:asciiTheme="minorHAnsi" w:eastAsia="Times New Roman" w:hAnsiTheme="minorHAnsi"/>
          <w:szCs w:val="24"/>
          <w:lang w:eastAsia="de-DE"/>
        </w:rPr>
        <w:t>Jesus, however, does not frighten me, nor does he frighten people of other faiths and no faith.</w:t>
      </w:r>
      <w:r w:rsidRPr="00BE19AB">
        <w:rPr>
          <w:rStyle w:val="Funotenzeichen"/>
          <w:rFonts w:asciiTheme="minorHAnsi" w:hAnsiTheme="minorHAnsi"/>
          <w:sz w:val="22"/>
        </w:rPr>
        <w:footnoteReference w:id="470"/>
      </w:r>
      <w:r w:rsidRPr="00BE19AB">
        <w:rPr>
          <w:rFonts w:asciiTheme="minorHAnsi" w:eastAsia="Times New Roman" w:hAnsiTheme="minorHAnsi"/>
          <w:szCs w:val="24"/>
          <w:lang w:eastAsia="de-DE"/>
        </w:rPr>
        <w:t xml:space="preserve"> </w:t>
      </w:r>
      <w:r w:rsidRPr="00BE19AB">
        <w:rPr>
          <w:rFonts w:asciiTheme="minorHAnsi" w:eastAsia="Times New Roman" w:hAnsiTheme="minorHAnsi"/>
          <w:szCs w:val="24"/>
          <w:lang w:eastAsia="de-DE"/>
        </w:rPr>
        <w:br/>
      </w:r>
      <w:r w:rsidRPr="00BE19AB">
        <w:rPr>
          <w:rFonts w:asciiTheme="minorHAnsi" w:eastAsia="Times New Roman" w:hAnsiTheme="minorHAnsi"/>
          <w:szCs w:val="24"/>
          <w:lang w:eastAsia="de-DE"/>
        </w:rPr>
        <w:lastRenderedPageBreak/>
        <w:t xml:space="preserve">Muslims cannot have certainty of faith because of the teaching of the </w:t>
      </w:r>
      <w:r w:rsidRPr="00BE19AB">
        <w:rPr>
          <w:rFonts w:asciiTheme="minorHAnsi" w:hAnsiTheme="minorHAnsi"/>
        </w:rPr>
        <w:t>Quran</w:t>
      </w:r>
      <w:r w:rsidRPr="00BE19AB">
        <w:rPr>
          <w:rFonts w:asciiTheme="minorHAnsi" w:eastAsia="Times New Roman" w:hAnsiTheme="minorHAnsi"/>
          <w:szCs w:val="24"/>
          <w:lang w:eastAsia="de-DE"/>
        </w:rPr>
        <w:t>, as opposed to Christians.</w:t>
      </w:r>
      <w:r w:rsidRPr="00BE19AB">
        <w:rPr>
          <w:rFonts w:asciiTheme="minorHAnsi" w:hAnsiTheme="minorHAnsi"/>
          <w:sz w:val="32"/>
        </w:rPr>
        <w:br/>
      </w:r>
      <w:r w:rsidRPr="00BE19AB">
        <w:rPr>
          <w:rFonts w:asciiTheme="minorHAnsi" w:eastAsia="Times New Roman" w:hAnsiTheme="minorHAnsi"/>
          <w:szCs w:val="24"/>
          <w:lang w:eastAsia="de-DE"/>
        </w:rPr>
        <w:t>I also see Jesus as a role model example, whereas I can barely identify with Muhammad's lifestyle, which is as “</w:t>
      </w:r>
      <w:r w:rsidRPr="00BE19AB">
        <w:rPr>
          <w:rFonts w:asciiTheme="minorHAnsi" w:eastAsia="Times New Roman" w:hAnsiTheme="minorHAnsi"/>
          <w:b/>
          <w:szCs w:val="24"/>
          <w:lang w:eastAsia="de-DE"/>
        </w:rPr>
        <w:t>Sunna</w:t>
      </w:r>
      <w:r w:rsidRPr="00BE19AB">
        <w:rPr>
          <w:rFonts w:asciiTheme="minorHAnsi" w:eastAsia="Times New Roman" w:hAnsiTheme="minorHAnsi"/>
          <w:szCs w:val="24"/>
          <w:lang w:eastAsia="de-DE"/>
        </w:rPr>
        <w:t>”, the second foundation of Islam, alongside the Quran.</w:t>
      </w:r>
      <w:r w:rsidRPr="00BE19AB">
        <w:rPr>
          <w:rFonts w:asciiTheme="minorHAnsi" w:eastAsia="Times New Roman" w:hAnsiTheme="minorHAnsi"/>
          <w:szCs w:val="24"/>
          <w:lang w:eastAsia="de-DE"/>
        </w:rPr>
        <w:br/>
        <w:t xml:space="preserve">Ch. Schirrmacher's opinion is expressed in the following statement: </w:t>
      </w:r>
      <w:r w:rsidRPr="00BE19AB">
        <w:rPr>
          <w:rFonts w:asciiTheme="minorHAnsi" w:eastAsia="Times New Roman" w:hAnsiTheme="minorHAnsi"/>
          <w:szCs w:val="24"/>
          <w:lang w:val="en-GB" w:eastAsia="de-DE"/>
        </w:rPr>
        <w:t>“As long as</w:t>
      </w:r>
      <w:r w:rsidRPr="00BE19AB">
        <w:rPr>
          <w:rFonts w:asciiTheme="minorHAnsi" w:eastAsia="Times New Roman" w:hAnsiTheme="minorHAnsi"/>
          <w:szCs w:val="24"/>
          <w:lang w:eastAsia="de-DE"/>
        </w:rPr>
        <w:t xml:space="preserve"> Muhammad and the caliphs' exhortation to do battle is not declared to be invalid for all times, Islam will not be able to slough off its problems with violence.</w:t>
      </w:r>
      <w:r w:rsidRPr="00BE19AB">
        <w:rPr>
          <w:rFonts w:asciiTheme="minorHAnsi" w:eastAsia="Times New Roman" w:hAnsiTheme="minorHAnsi"/>
          <w:szCs w:val="24"/>
          <w:lang w:val="en-GB" w:eastAsia="de-DE"/>
        </w:rPr>
        <w:t>”</w:t>
      </w:r>
      <w:r w:rsidRPr="00BE19AB">
        <w:rPr>
          <w:rFonts w:asciiTheme="minorHAnsi" w:eastAsia="Times New Roman" w:hAnsiTheme="minorHAnsi"/>
          <w:szCs w:val="24"/>
          <w:lang w:eastAsia="de-DE"/>
        </w:rPr>
        <w:t xml:space="preserve"> [RP.online 9/1/2015]. I would like to add the following: </w:t>
      </w:r>
      <w:r w:rsidRPr="00BE19AB">
        <w:rPr>
          <w:rFonts w:asciiTheme="minorHAnsi" w:eastAsia="Times New Roman" w:hAnsiTheme="minorHAnsi"/>
          <w:szCs w:val="24"/>
          <w:lang w:val="en-GB" w:eastAsia="de-DE"/>
        </w:rPr>
        <w:t>"As long as Christian theology does not nullify appeals to fight as they are in part attributed to the Old Testament´s God and (rarely) the New Testament (Lk 19:27), Christianity will face similar reproaches."</w:t>
      </w:r>
    </w:p>
    <w:p w:rsidR="004C0F51" w:rsidRPr="00E21F8A" w:rsidRDefault="004C0F51" w:rsidP="00E21F8A">
      <w:pPr>
        <w:pStyle w:val="berschrift4"/>
      </w:pPr>
      <w:bookmarkStart w:id="1080" w:name="_Toc397356955"/>
      <w:bookmarkStart w:id="1081" w:name="_Toc427925923"/>
      <w:bookmarkStart w:id="1082" w:name="_Toc441935935"/>
      <w:bookmarkStart w:id="1083" w:name="_Toc442438218"/>
      <w:bookmarkStart w:id="1084" w:name="_Toc450664193"/>
      <w:bookmarkStart w:id="1085" w:name="_Toc466545479"/>
      <w:bookmarkStart w:id="1086" w:name="_Toc468784376"/>
      <w:bookmarkStart w:id="1087" w:name="_About_Buddhism"/>
      <w:bookmarkStart w:id="1088" w:name="_Toc524363082"/>
      <w:bookmarkStart w:id="1089" w:name="_Toc71106982"/>
      <w:bookmarkEnd w:id="1080"/>
      <w:bookmarkEnd w:id="1081"/>
      <w:bookmarkEnd w:id="1082"/>
      <w:bookmarkEnd w:id="1083"/>
      <w:bookmarkEnd w:id="1084"/>
      <w:bookmarkEnd w:id="1085"/>
      <w:bookmarkEnd w:id="1086"/>
      <w:bookmarkEnd w:id="1087"/>
      <w:r w:rsidRPr="00E21F8A">
        <w:t>About Buddhism</w:t>
      </w:r>
      <w:bookmarkEnd w:id="1088"/>
      <w:bookmarkEnd w:id="1089"/>
      <w:r w:rsidRPr="00E21F8A">
        <w:fldChar w:fldCharType="begin"/>
      </w:r>
      <w:r w:rsidRPr="00E21F8A">
        <w:instrText xml:space="preserve"> XE "Buddhism" </w:instrText>
      </w:r>
      <w:r w:rsidRPr="00E21F8A">
        <w:fldChar w:fldCharType="end"/>
      </w:r>
      <w:r w:rsidRPr="00E21F8A">
        <w:fldChar w:fldCharType="begin"/>
      </w:r>
      <w:r w:rsidRPr="00E21F8A">
        <w:instrText xml:space="preserve"> XE "criticism:of Buddhism" </w:instrText>
      </w:r>
      <w:r w:rsidRPr="00E21F8A">
        <w:fldChar w:fldCharType="end"/>
      </w:r>
    </w:p>
    <w:p w:rsidR="004C0F51" w:rsidRPr="00BE19AB" w:rsidRDefault="004C0F51" w:rsidP="004C0F51">
      <w:pPr>
        <w:pStyle w:val="StandardWeb"/>
        <w:spacing w:after="0" w:line="276" w:lineRule="auto"/>
        <w:rPr>
          <w:rFonts w:asciiTheme="minorHAnsi" w:eastAsia="Times New Roman" w:hAnsiTheme="minorHAnsi"/>
          <w:szCs w:val="24"/>
          <w:lang w:eastAsia="de-DE"/>
        </w:rPr>
      </w:pPr>
      <w:r w:rsidRPr="00BE19AB">
        <w:rPr>
          <w:rFonts w:asciiTheme="minorHAnsi" w:hAnsiTheme="minorHAnsi"/>
        </w:rPr>
        <w:t>There is no God in Buddhism. By anthropocentric means, Buddhism attempts to overcome anthropocentrism.</w:t>
      </w:r>
      <w:r w:rsidRPr="00BE19AB">
        <w:rPr>
          <w:rFonts w:asciiTheme="minorHAnsi" w:hAnsiTheme="minorHAnsi"/>
        </w:rPr>
        <w:br/>
      </w:r>
      <w:r w:rsidRPr="00BE19AB">
        <w:rPr>
          <w:rFonts w:asciiTheme="minorHAnsi" w:hAnsiTheme="minorHAnsi"/>
          <w:lang w:val="en-GB"/>
        </w:rPr>
        <w:t>“</w:t>
      </w:r>
      <w:r w:rsidRPr="00BE19AB">
        <w:rPr>
          <w:rFonts w:asciiTheme="minorHAnsi" w:hAnsiTheme="minorHAnsi"/>
        </w:rPr>
        <w:t xml:space="preserve">Buddhism teaches: Life is an endless chain of rebirths, in which good and bad deeds are worked through. The main commandments of Buddhism are: do not kill, do not steal, do not lie, </w:t>
      </w:r>
      <w:r w:rsidR="00962B06" w:rsidRPr="00BE19AB">
        <w:rPr>
          <w:rFonts w:asciiTheme="minorHAnsi" w:hAnsiTheme="minorHAnsi"/>
        </w:rPr>
        <w:t>and do</w:t>
      </w:r>
      <w:r w:rsidRPr="00BE19AB">
        <w:rPr>
          <w:rFonts w:asciiTheme="minorHAnsi" w:hAnsiTheme="minorHAnsi"/>
        </w:rPr>
        <w:t xml:space="preserve"> not commit </w:t>
      </w:r>
      <w:r w:rsidRPr="00BE19AB">
        <w:rPr>
          <w:rFonts w:asciiTheme="minorHAnsi" w:hAnsiTheme="minorHAnsi"/>
          <w:lang w:val="en-GB"/>
        </w:rPr>
        <w:t>adultery.”</w:t>
      </w:r>
      <w:r w:rsidRPr="00BE19AB">
        <w:rPr>
          <w:rStyle w:val="Funotenzeichen"/>
          <w:rFonts w:asciiTheme="minorHAnsi" w:hAnsiTheme="minorHAnsi"/>
          <w:sz w:val="22"/>
        </w:rPr>
        <w:footnoteReference w:id="471"/>
      </w:r>
      <w:r w:rsidRPr="00BE19AB">
        <w:rPr>
          <w:rFonts w:asciiTheme="minorHAnsi" w:hAnsiTheme="minorHAnsi"/>
          <w:sz w:val="32"/>
        </w:rPr>
        <w:t xml:space="preserve"> </w:t>
      </w:r>
      <w:r w:rsidRPr="00BE19AB">
        <w:rPr>
          <w:rFonts w:asciiTheme="minorHAnsi" w:hAnsiTheme="minorHAnsi"/>
          <w:sz w:val="32"/>
        </w:rPr>
        <w:br/>
      </w:r>
      <w:r w:rsidRPr="00BE19AB">
        <w:rPr>
          <w:rFonts w:asciiTheme="minorHAnsi" w:eastAsia="Times New Roman" w:hAnsiTheme="minorHAnsi"/>
          <w:szCs w:val="24"/>
          <w:lang w:eastAsia="de-DE"/>
        </w:rPr>
        <w:t>"From a Buddhist perspective, the self is not a constant entity but rather a process which is marked by a continuous becoming, changing and passing away ... Mindfulness (also consciousness, realization) is the practice of remaining entirely in the here and now, and to perceive all that is present, both clearly and consciously but non-judgmentally."</w:t>
      </w:r>
      <w:r w:rsidRPr="00BE19AB">
        <w:rPr>
          <w:rStyle w:val="Funotenzeichen"/>
          <w:rFonts w:asciiTheme="minorHAnsi" w:hAnsiTheme="minorHAnsi"/>
          <w:sz w:val="22"/>
        </w:rPr>
        <w:footnoteReference w:id="472"/>
      </w:r>
      <w:r w:rsidRPr="00BE19AB">
        <w:rPr>
          <w:rFonts w:asciiTheme="minorHAnsi" w:eastAsia="Times New Roman" w:hAnsiTheme="minorHAnsi"/>
          <w:szCs w:val="24"/>
          <w:lang w:eastAsia="de-DE"/>
        </w:rPr>
        <w:t xml:space="preserve"> Karma means action, work or deed; it also refers to the spiritual principle of cause and effect where intent and actions of an individual (cause) influence the future of that individual (effect). Good intent and good deeds contribute to good karma and future happiness</w:t>
      </w:r>
      <w:r w:rsidR="00C039C2">
        <w:rPr>
          <w:rFonts w:asciiTheme="minorHAnsi" w:eastAsia="Times New Roman" w:hAnsiTheme="minorHAnsi"/>
          <w:szCs w:val="24"/>
          <w:lang w:eastAsia="de-DE"/>
        </w:rPr>
        <w:t xml:space="preserve">, whereas </w:t>
      </w:r>
      <w:r w:rsidRPr="00BE19AB">
        <w:rPr>
          <w:rFonts w:asciiTheme="minorHAnsi" w:eastAsia="Times New Roman" w:hAnsiTheme="minorHAnsi"/>
          <w:szCs w:val="24"/>
          <w:lang w:eastAsia="de-DE"/>
        </w:rPr>
        <w:t>bad intent and bad deeds contribute to bad karma and future suffering. The philosophy of karma is closely associated with the idea of rebirth ... karma in the present affects one's future in the current life, as well as the nature and quality of future lives - one's saṃsāra.”</w:t>
      </w:r>
      <w:r w:rsidRPr="00BE19AB">
        <w:rPr>
          <w:rStyle w:val="Funotenzeichen"/>
          <w:rFonts w:asciiTheme="minorHAnsi" w:eastAsia="Times New Roman" w:hAnsiTheme="minorHAnsi"/>
          <w:sz w:val="22"/>
          <w:szCs w:val="24"/>
          <w:lang w:eastAsia="de-DE"/>
        </w:rPr>
        <w:footnoteReference w:id="473"/>
      </w:r>
      <w:r w:rsidRPr="00BE19AB">
        <w:rPr>
          <w:rFonts w:asciiTheme="minorHAnsi" w:eastAsia="Times New Roman" w:hAnsiTheme="minorHAnsi"/>
          <w:szCs w:val="24"/>
          <w:lang w:eastAsia="de-DE"/>
        </w:rPr>
        <w:br/>
        <w:t xml:space="preserve">“Buddhism's highest aim is to escape from this cycle, by not producing karma - so that our actions no longer leave a trace in the world. In Buddhism, this is termed as the entry to </w:t>
      </w:r>
      <w:r w:rsidRPr="00BE19AB">
        <w:rPr>
          <w:rFonts w:asciiTheme="minorHAnsi" w:eastAsia="Times New Roman" w:hAnsiTheme="minorHAnsi"/>
          <w:szCs w:val="24"/>
          <w:lang w:val="en-GB" w:eastAsia="de-DE"/>
        </w:rPr>
        <w:t>Nirvana.”</w:t>
      </w:r>
      <w:r w:rsidRPr="00BE19AB">
        <w:rPr>
          <w:rStyle w:val="Funotenzeichen"/>
          <w:rFonts w:asciiTheme="minorHAnsi" w:hAnsiTheme="minorHAnsi"/>
          <w:sz w:val="22"/>
        </w:rPr>
        <w:footnoteReference w:id="474"/>
      </w:r>
      <w:r w:rsidRPr="00BE19AB">
        <w:rPr>
          <w:rFonts w:asciiTheme="minorHAnsi" w:hAnsiTheme="minorHAnsi"/>
          <w:sz w:val="32"/>
        </w:rPr>
        <w:br/>
      </w:r>
      <w:r w:rsidRPr="00BE19AB">
        <w:rPr>
          <w:rFonts w:asciiTheme="minorHAnsi" w:eastAsia="Times New Roman" w:hAnsiTheme="minorHAnsi"/>
          <w:szCs w:val="24"/>
          <w:lang w:eastAsia="de-DE"/>
        </w:rPr>
        <w:t>In recent decades, Buddhist beliefs and techniques have gained greater significance in some psychotherapist schools of thought.</w:t>
      </w:r>
      <w:r w:rsidRPr="00BE19AB">
        <w:rPr>
          <w:rFonts w:asciiTheme="minorHAnsi" w:eastAsia="Times New Roman" w:hAnsiTheme="minorHAnsi"/>
          <w:szCs w:val="24"/>
          <w:lang w:eastAsia="de-DE"/>
        </w:rPr>
        <w:br/>
      </w:r>
    </w:p>
    <w:p w:rsidR="004C0F51" w:rsidRPr="00BE19AB" w:rsidRDefault="004C0F51" w:rsidP="004C0F51">
      <w:pPr>
        <w:spacing w:line="276" w:lineRule="auto"/>
        <w:rPr>
          <w:rFonts w:eastAsia="Times New Roman" w:cs="Times New Roman"/>
          <w:sz w:val="24"/>
          <w:szCs w:val="24"/>
        </w:rPr>
      </w:pPr>
      <w:bookmarkStart w:id="1090" w:name="_“The_journey_is"/>
      <w:bookmarkStart w:id="1091" w:name="_Toc397356956"/>
      <w:bookmarkEnd w:id="1090"/>
      <w:r w:rsidRPr="00BE19AB">
        <w:rPr>
          <w:sz w:val="24"/>
          <w:u w:val="single"/>
          <w:lang w:val="en-GB"/>
        </w:rPr>
        <w:t>“Th</w:t>
      </w:r>
      <w:r w:rsidRPr="00BE19AB">
        <w:rPr>
          <w:sz w:val="24"/>
          <w:u w:val="single"/>
        </w:rPr>
        <w:t>e journey is the destination</w:t>
      </w:r>
      <w:r w:rsidRPr="00BE19AB">
        <w:rPr>
          <w:sz w:val="24"/>
          <w:u w:val="single"/>
          <w:lang w:val="en-GB"/>
        </w:rPr>
        <w:t>”</w:t>
      </w:r>
      <w:r w:rsidRPr="00BE19AB">
        <w:rPr>
          <w:sz w:val="24"/>
          <w:u w:val="single"/>
          <w:lang w:val="en-GB"/>
        </w:rPr>
        <w:br/>
      </w:r>
      <w:r w:rsidRPr="00BE19AB">
        <w:rPr>
          <w:rFonts w:eastAsia="Times New Roman" w:cs="Times New Roman"/>
          <w:sz w:val="24"/>
          <w:szCs w:val="24"/>
        </w:rPr>
        <w:t xml:space="preserve">The motto: 'The journey is the destination‘, which plays a special role in Buddhism, could be a motto for many worldviews and societies, where personal fulfillment, </w:t>
      </w:r>
      <w:hyperlink w:anchor="_Individuation_as_psychological" w:history="1">
        <w:r w:rsidRPr="0047139F">
          <w:rPr>
            <w:rStyle w:val="Hyperlink"/>
            <w:rFonts w:eastAsia="Times New Roman" w:cs="Times New Roman"/>
            <w:sz w:val="24"/>
            <w:szCs w:val="24"/>
          </w:rPr>
          <w:t>Individuation</w:t>
        </w:r>
      </w:hyperlink>
      <w:r w:rsidRPr="0047139F">
        <w:rPr>
          <w:rFonts w:eastAsia="Times New Roman" w:cs="Times New Roman"/>
          <w:sz w:val="24"/>
          <w:szCs w:val="24"/>
        </w:rPr>
        <w:t xml:space="preserve"> </w:t>
      </w:r>
      <w:r w:rsidR="00833F21">
        <w:rPr>
          <w:rFonts w:eastAsia="Times New Roman" w:cs="Times New Roman"/>
          <w:sz w:val="22"/>
          <w:szCs w:val="24"/>
        </w:rPr>
        <w:br/>
      </w:r>
      <w:r w:rsidRPr="00BE19AB">
        <w:rPr>
          <w:rFonts w:eastAsia="Times New Roman" w:cs="Times New Roman"/>
          <w:sz w:val="24"/>
          <w:szCs w:val="24"/>
        </w:rPr>
        <w:lastRenderedPageBreak/>
        <w:t xml:space="preserve">(C. G. Jung) where progress, growth, etc. become the prevailing maxims. In my view, these are programs of self-redemption which will not grant peace of mind to an individual. </w:t>
      </w:r>
      <w:r w:rsidR="00833F21">
        <w:rPr>
          <w:rFonts w:eastAsia="Times New Roman" w:cs="Times New Roman"/>
          <w:sz w:val="24"/>
          <w:szCs w:val="24"/>
        </w:rPr>
        <w:br/>
      </w:r>
      <w:r w:rsidRPr="00BE19AB">
        <w:rPr>
          <w:rFonts w:eastAsia="Times New Roman" w:cs="Times New Roman"/>
          <w:sz w:val="24"/>
          <w:szCs w:val="24"/>
        </w:rPr>
        <w:t>Do not most worldviews come down to a compulsion to reach a certain goal?</w:t>
      </w:r>
      <w:r w:rsidRPr="00BE19AB">
        <w:rPr>
          <w:rFonts w:eastAsia="Times New Roman" w:cs="Times New Roman"/>
          <w:sz w:val="24"/>
          <w:szCs w:val="24"/>
        </w:rPr>
        <w:br/>
        <w:t xml:space="preserve">What happens if the person cannot progress further, or even retreats when he is pushed back, whilst the maxim that he must proceed along a certain path remains in his heart? Does he not fall into despair? Now, one could say that even if he retreats, he will remain on the path. Whilst this is true, he must, at the very least, attempt to proceed. At times, however, this is not possible, since there are occasions when one is utterly powerless and cannot see the way forward. </w:t>
      </w:r>
      <w:r w:rsidRPr="00BE19AB">
        <w:rPr>
          <w:rStyle w:val="Funotenzeichen"/>
          <w:rFonts w:asciiTheme="minorHAnsi" w:eastAsia="Times New Roman" w:hAnsiTheme="minorHAnsi" w:cs="Times New Roman"/>
          <w:sz w:val="22"/>
          <w:szCs w:val="24"/>
        </w:rPr>
        <w:footnoteReference w:id="475"/>
      </w:r>
      <w:r w:rsidRPr="00BE19AB">
        <w:rPr>
          <w:rFonts w:eastAsia="Times New Roman" w:cs="Times New Roman"/>
          <w:sz w:val="24"/>
          <w:szCs w:val="24"/>
        </w:rPr>
        <w:t xml:space="preserve"> Perhaps, this problem becomes particularly prominent at an advanced age, when one finds, as I am now discovering, that one has not grown any wiser, even though one may have developed intelligence and gained experience. [Keyword: Here too, whenever the path has been followed to its conclusion, we encounter the problem of the so-called `pilgrims' death´.]</w:t>
      </w:r>
      <w:r w:rsidRPr="00BE19AB">
        <w:rPr>
          <w:rFonts w:eastAsia="Times New Roman" w:cs="Times New Roman"/>
          <w:sz w:val="24"/>
          <w:szCs w:val="24"/>
        </w:rPr>
        <w:br/>
      </w:r>
    </w:p>
    <w:p w:rsidR="004C0F51" w:rsidRPr="00BE19AB" w:rsidRDefault="004C0F51" w:rsidP="004C0F51">
      <w:pPr>
        <w:spacing w:line="276" w:lineRule="auto"/>
      </w:pPr>
      <w:r w:rsidRPr="00BE19AB">
        <w:rPr>
          <w:sz w:val="24"/>
          <w:u w:val="single"/>
        </w:rPr>
        <w:t>Harmony and the equilibrium of the soul as a goal</w:t>
      </w:r>
      <w:r w:rsidRPr="00BE19AB">
        <w:rPr>
          <w:sz w:val="24"/>
          <w:u w:val="single"/>
        </w:rPr>
        <w:br/>
      </w:r>
      <w:r w:rsidRPr="00BE19AB">
        <w:rPr>
          <w:rFonts w:eastAsia="Times New Roman"/>
          <w:sz w:val="24"/>
          <w:szCs w:val="24"/>
        </w:rPr>
        <w:t xml:space="preserve">In Buddhism, and also in Chinese philosophy, these goals play an important role. Of greatest importance here, is the equilibrium and harmony between two forces which are juxtaposed as polar opposites and yet dependent upon one another in the commonly used symbol: Yin-Yang </w:t>
      </w:r>
      <w:r w:rsidRPr="00BE19AB">
        <w:rPr>
          <w:rFonts w:ascii="MS Gothic" w:eastAsia="MS Gothic" w:hAnsi="MS Gothic" w:cs="MS Gothic" w:hint="eastAsia"/>
          <w:sz w:val="22"/>
        </w:rPr>
        <w:t>☯</w:t>
      </w:r>
      <w:r w:rsidRPr="00BE19AB">
        <w:rPr>
          <w:sz w:val="22"/>
        </w:rPr>
        <w:t>.</w:t>
      </w:r>
      <w:r w:rsidRPr="00BE19AB">
        <w:rPr>
          <w:sz w:val="24"/>
        </w:rPr>
        <w:t xml:space="preserve"> </w:t>
      </w:r>
      <w:r w:rsidRPr="00BE19AB">
        <w:t>(For details, see M. Lurker, Wörterbuch der Symbolik).</w:t>
      </w:r>
    </w:p>
    <w:p w:rsidR="004C0F51" w:rsidRPr="00BE19AB" w:rsidRDefault="004C0F51" w:rsidP="004C0F51">
      <w:pPr>
        <w:spacing w:line="276" w:lineRule="auto"/>
        <w:rPr>
          <w:sz w:val="24"/>
        </w:rPr>
      </w:pPr>
      <w:r w:rsidRPr="00BE19AB">
        <w:br/>
      </w:r>
      <w:r w:rsidRPr="00BE19AB">
        <w:rPr>
          <w:b/>
          <w:sz w:val="24"/>
        </w:rPr>
        <w:t>Discussion</w:t>
      </w:r>
      <w:r w:rsidRPr="00BE19AB">
        <w:rPr>
          <w:rFonts w:eastAsia="Times New Roman"/>
          <w:b/>
          <w:bCs/>
          <w:sz w:val="24"/>
          <w:szCs w:val="24"/>
        </w:rPr>
        <w:t xml:space="preserve"> </w:t>
      </w:r>
      <w:r w:rsidRPr="00BE19AB">
        <w:rPr>
          <w:rFonts w:eastAsia="Times New Roman"/>
          <w:b/>
          <w:bCs/>
          <w:sz w:val="24"/>
          <w:szCs w:val="24"/>
        </w:rPr>
        <w:br/>
      </w:r>
      <w:r w:rsidRPr="00BE19AB">
        <w:rPr>
          <w:rFonts w:eastAsia="Times New Roman"/>
          <w:sz w:val="24"/>
          <w:szCs w:val="24"/>
        </w:rPr>
        <w:t>• The positive aspects of Buddhism, in my opinion, are as follows:</w:t>
      </w:r>
      <w:r w:rsidRPr="00BE19AB">
        <w:rPr>
          <w:rFonts w:eastAsia="Times New Roman"/>
          <w:sz w:val="24"/>
          <w:szCs w:val="24"/>
        </w:rPr>
        <w:br/>
        <w:t>It appears to be undogmatic and peaceable.</w:t>
      </w:r>
      <w:r w:rsidRPr="00BE19AB">
        <w:rPr>
          <w:rFonts w:eastAsia="Times New Roman"/>
          <w:sz w:val="24"/>
          <w:szCs w:val="24"/>
        </w:rPr>
        <w:br/>
        <w:t xml:space="preserve">It advocates the overcoming of greed, hatred and delusion (three </w:t>
      </w:r>
      <w:r w:rsidRPr="00BE19AB">
        <w:rPr>
          <w:rFonts w:eastAsia="Times New Roman"/>
          <w:sz w:val="24"/>
          <w:szCs w:val="24"/>
          <w:lang w:val="en-GB"/>
        </w:rPr>
        <w:t>“mind poisons”</w:t>
      </w:r>
      <w:r w:rsidRPr="00BE19AB">
        <w:rPr>
          <w:rFonts w:eastAsia="Times New Roman"/>
          <w:sz w:val="24"/>
          <w:szCs w:val="24"/>
        </w:rPr>
        <w:t>).</w:t>
      </w:r>
      <w:r w:rsidRPr="00BE19AB">
        <w:rPr>
          <w:rFonts w:eastAsia="Times New Roman"/>
          <w:sz w:val="24"/>
          <w:szCs w:val="24"/>
        </w:rPr>
        <w:br/>
        <w:t>It highly rates the inner life of a person (the practice of meditation).</w:t>
      </w:r>
      <w:r w:rsidRPr="00BE19AB">
        <w:rPr>
          <w:rFonts w:eastAsia="Times New Roman"/>
          <w:sz w:val="24"/>
          <w:szCs w:val="24"/>
        </w:rPr>
        <w:br/>
        <w:t>It does not shy away from calling people's suffering by name.</w:t>
      </w:r>
      <w:r w:rsidRPr="00BE19AB">
        <w:rPr>
          <w:rFonts w:eastAsia="Times New Roman"/>
          <w:sz w:val="24"/>
          <w:szCs w:val="24"/>
        </w:rPr>
        <w:br/>
        <w:t>It speaks of a perspective beyond death; earthly life is not all that there is.</w:t>
      </w:r>
      <w:r w:rsidRPr="00BE19AB">
        <w:rPr>
          <w:rStyle w:val="Funotenzeichen"/>
          <w:rFonts w:asciiTheme="minorHAnsi" w:eastAsia="Times New Roman" w:hAnsiTheme="minorHAnsi"/>
          <w:sz w:val="22"/>
          <w:szCs w:val="24"/>
        </w:rPr>
        <w:footnoteReference w:id="476"/>
      </w:r>
      <w:r w:rsidRPr="00BE19AB">
        <w:rPr>
          <w:sz w:val="22"/>
        </w:rPr>
        <w:br/>
      </w:r>
      <w:r w:rsidRPr="00BE19AB">
        <w:rPr>
          <w:rFonts w:eastAsia="Times New Roman"/>
          <w:sz w:val="24"/>
          <w:szCs w:val="24"/>
        </w:rPr>
        <w:t xml:space="preserve">I see a parallel between the character of that which is second-rate (WPI²), as described above, and the Buddhist teaching regarding the Ego-illusion and the illusion of reality. </w:t>
      </w:r>
      <w:r w:rsidRPr="00BE19AB">
        <w:rPr>
          <w:rFonts w:eastAsia="Times New Roman"/>
          <w:sz w:val="24"/>
          <w:szCs w:val="24"/>
        </w:rPr>
        <w:br/>
        <w:t>• The following points, in my opinion, are elusive, or even negative:</w:t>
      </w:r>
      <w:r w:rsidRPr="00BE19AB">
        <w:rPr>
          <w:rFonts w:eastAsia="Times New Roman"/>
          <w:sz w:val="24"/>
          <w:szCs w:val="24"/>
        </w:rPr>
        <w:br/>
        <w:t>There is no loving God (anthropocentrism).</w:t>
      </w:r>
      <w:r w:rsidRPr="00BE19AB">
        <w:rPr>
          <w:rFonts w:eastAsia="Times New Roman"/>
          <w:sz w:val="24"/>
          <w:szCs w:val="24"/>
        </w:rPr>
        <w:br/>
        <w:t>As a philosophy, which is what Buddhism really is, it is too pessimistic.</w:t>
      </w:r>
      <w:r w:rsidRPr="00BE19AB">
        <w:rPr>
          <w:rFonts w:eastAsia="Times New Roman"/>
          <w:sz w:val="24"/>
          <w:szCs w:val="24"/>
        </w:rPr>
        <w:br/>
        <w:t xml:space="preserve">Ultimately, a person must redeem themselves. Their way of life determines their karma in the next life, which, depending upon the respective school of thought, might occur - as in the case of bad karma - by way of rebirth as an animal, demon or another being. </w:t>
      </w:r>
      <w:r w:rsidRPr="00BE19AB">
        <w:rPr>
          <w:rFonts w:eastAsia="Times New Roman"/>
          <w:sz w:val="24"/>
          <w:szCs w:val="24"/>
        </w:rPr>
        <w:br/>
        <w:t xml:space="preserve">The number of reincarnations and the permanent requirement to exert great effort would </w:t>
      </w:r>
      <w:r w:rsidRPr="00BE19AB">
        <w:rPr>
          <w:bCs/>
          <w:sz w:val="24"/>
        </w:rPr>
        <w:t>overexert</w:t>
      </w:r>
      <w:r w:rsidRPr="00BE19AB">
        <w:rPr>
          <w:sz w:val="24"/>
        </w:rPr>
        <w:t xml:space="preserve"> </w:t>
      </w:r>
      <w:r w:rsidRPr="00BE19AB">
        <w:rPr>
          <w:rFonts w:eastAsia="Times New Roman"/>
          <w:sz w:val="24"/>
          <w:szCs w:val="24"/>
        </w:rPr>
        <w:t>me entirely.</w:t>
      </w:r>
      <w:r w:rsidRPr="00BE19AB">
        <w:rPr>
          <w:rFonts w:eastAsia="Times New Roman"/>
          <w:sz w:val="24"/>
          <w:szCs w:val="24"/>
        </w:rPr>
        <w:br/>
      </w:r>
      <w:r w:rsidRPr="00BE19AB">
        <w:rPr>
          <w:rFonts w:eastAsia="Times New Roman"/>
          <w:sz w:val="24"/>
          <w:szCs w:val="24"/>
        </w:rPr>
        <w:lastRenderedPageBreak/>
        <w:t>The prospect that the essence of a person is dissolved in the Nirvana is negative, in my opinion.</w:t>
      </w:r>
      <w:r w:rsidRPr="00BE19AB">
        <w:rPr>
          <w:rStyle w:val="Funotenzeichen"/>
          <w:rFonts w:asciiTheme="minorHAnsi" w:hAnsiTheme="minorHAnsi"/>
          <w:sz w:val="22"/>
        </w:rPr>
        <w:footnoteReference w:id="477"/>
      </w:r>
      <w:r w:rsidRPr="00BE19AB">
        <w:rPr>
          <w:sz w:val="24"/>
        </w:rPr>
        <w:br/>
      </w:r>
      <w:r w:rsidRPr="00BE19AB">
        <w:rPr>
          <w:rFonts w:eastAsia="Times New Roman"/>
          <w:sz w:val="24"/>
          <w:szCs w:val="24"/>
        </w:rPr>
        <w:t>The continuous striving for equilibrium would, for me, be tantamount to walking the tightrope; in terms of dealing with my aggression, the permanent pursuit of harmony would suppress my aggressions too much.</w:t>
      </w:r>
    </w:p>
    <w:p w:rsidR="004C0F51" w:rsidRPr="00E21F8A" w:rsidRDefault="004C0F51" w:rsidP="00E21F8A">
      <w:pPr>
        <w:pStyle w:val="berschrift4"/>
      </w:pPr>
      <w:bookmarkStart w:id="1092" w:name="_Toc397356957"/>
      <w:bookmarkStart w:id="1093" w:name="_Toc427925924"/>
      <w:bookmarkStart w:id="1094" w:name="_Toc441935936"/>
      <w:bookmarkStart w:id="1095" w:name="_Toc442438219"/>
      <w:bookmarkStart w:id="1096" w:name="_Toc450664194"/>
      <w:bookmarkStart w:id="1097" w:name="_Toc466545480"/>
      <w:bookmarkStart w:id="1098" w:name="_Toc468784377"/>
      <w:bookmarkStart w:id="1099" w:name="_Toc524363083"/>
      <w:bookmarkStart w:id="1100" w:name="_Toc71106983"/>
      <w:bookmarkEnd w:id="1091"/>
      <w:bookmarkEnd w:id="1092"/>
      <w:bookmarkEnd w:id="1093"/>
      <w:bookmarkEnd w:id="1094"/>
      <w:bookmarkEnd w:id="1095"/>
      <w:bookmarkEnd w:id="1096"/>
      <w:bookmarkEnd w:id="1097"/>
      <w:bookmarkEnd w:id="1098"/>
      <w:r w:rsidRPr="00E21F8A">
        <w:t>Hinduism</w:t>
      </w:r>
      <w:bookmarkEnd w:id="1099"/>
      <w:bookmarkEnd w:id="1100"/>
      <w:r w:rsidRPr="00E21F8A">
        <w:fldChar w:fldCharType="begin"/>
      </w:r>
      <w:r w:rsidRPr="00E21F8A">
        <w:instrText xml:space="preserve"> XE "Hinduism" </w:instrText>
      </w:r>
      <w:r w:rsidRPr="00E21F8A">
        <w:fldChar w:fldCharType="end"/>
      </w:r>
    </w:p>
    <w:p w:rsidR="004C0F51" w:rsidRPr="00BE19AB" w:rsidRDefault="004C0F51" w:rsidP="004C0F51">
      <w:pPr>
        <w:pStyle w:val="western"/>
        <w:spacing w:line="276" w:lineRule="auto"/>
        <w:rPr>
          <w:lang w:val="en-US"/>
        </w:rPr>
      </w:pPr>
      <w:r w:rsidRPr="00BE19AB">
        <w:rPr>
          <w:lang w:val="en-US"/>
        </w:rPr>
        <w:t xml:space="preserve">In its nature, Hinduism is polytheistic and knows many gods ... In the `one Godhead in three forms´ (Trimurti), the three main gods are united: Brahma represents the creative principle within the universe, Vishnu the maintaining and preserving, and Shiva the destructive principle. Alongside the main gods, there are innumerable other gods associated with Hinduism, of which many are only venerated locally ... The belief in reincarnation is common to the Indian religions of Hinduism, Buddhism and Jainism. The type of reincarnation depends upon the nature of the karma, i.e. the moral qualities of the actions undertaken in the past. It was from this belief in reincarnation that the Indian idea of an individual's salvation from the cycle of existence arose </w:t>
      </w:r>
      <w:r w:rsidRPr="00BE19AB">
        <w:rPr>
          <w:rStyle w:val="Hervorhebung"/>
          <w:lang w:val="en-US"/>
        </w:rPr>
        <w:t>(samsâra)</w:t>
      </w:r>
      <w:r w:rsidRPr="00BE19AB">
        <w:rPr>
          <w:lang w:val="en-US"/>
        </w:rPr>
        <w:t>, whereby one achieves salvation from the endless return of death and rebirth.</w:t>
      </w:r>
      <w:r w:rsidRPr="00BE19AB">
        <w:rPr>
          <w:rStyle w:val="Funotenzeichen"/>
          <w:rFonts w:asciiTheme="minorHAnsi" w:hAnsiTheme="minorHAnsi"/>
          <w:sz w:val="22"/>
        </w:rPr>
        <w:footnoteReference w:id="478"/>
      </w:r>
      <w:r w:rsidRPr="00BE19AB">
        <w:rPr>
          <w:sz w:val="32"/>
          <w:lang w:val="en-US"/>
        </w:rPr>
        <w:br/>
      </w:r>
      <w:r w:rsidRPr="00BE19AB">
        <w:rPr>
          <w:lang w:val="en-US"/>
        </w:rPr>
        <w:t>In my opinion, this religion, like other religions discussed above, also contains too many preconditions for my essential selfhood. The caste system in India, which has not yet been overcome, was promoted by Hinduism.</w:t>
      </w:r>
    </w:p>
    <w:p w:rsidR="004C0F51" w:rsidRPr="00E21F8A" w:rsidRDefault="004C0F51" w:rsidP="00E21F8A">
      <w:pPr>
        <w:pStyle w:val="berschrift4"/>
      </w:pPr>
      <w:bookmarkStart w:id="1101" w:name="_Esoterism_and_similar"/>
      <w:bookmarkStart w:id="1102" w:name="_Toc524363084"/>
      <w:bookmarkStart w:id="1103" w:name="_Toc71106984"/>
      <w:bookmarkEnd w:id="1101"/>
      <w:r w:rsidRPr="00E21F8A">
        <w:t>Esoterism and Similar Ideologies</w:t>
      </w:r>
      <w:bookmarkEnd w:id="1102"/>
      <w:bookmarkEnd w:id="1103"/>
      <w:r w:rsidRPr="00E21F8A">
        <w:fldChar w:fldCharType="begin"/>
      </w:r>
      <w:r w:rsidRPr="00E21F8A">
        <w:instrText xml:space="preserve"> XE "Esoterism" </w:instrText>
      </w:r>
      <w:r w:rsidRPr="00E21F8A">
        <w:fldChar w:fldCharType="end"/>
      </w:r>
    </w:p>
    <w:p w:rsidR="004C0F51" w:rsidRPr="00BE19AB" w:rsidRDefault="004C0F51" w:rsidP="004C0F51">
      <w:pPr>
        <w:pStyle w:val="StandardWeb"/>
        <w:spacing w:after="0" w:line="276" w:lineRule="auto"/>
        <w:rPr>
          <w:rFonts w:asciiTheme="minorHAnsi" w:eastAsia="Times New Roman" w:hAnsiTheme="minorHAnsi"/>
          <w:szCs w:val="24"/>
          <w:lang w:eastAsia="de-DE"/>
        </w:rPr>
      </w:pPr>
      <w:bookmarkStart w:id="1104" w:name="_Toc397356958"/>
      <w:bookmarkStart w:id="1105" w:name="_Toc427925925"/>
      <w:bookmarkStart w:id="1106" w:name="_Toc441935937"/>
      <w:bookmarkStart w:id="1107" w:name="_Toc442438220"/>
      <w:bookmarkStart w:id="1108" w:name="_Toc450664195"/>
      <w:bookmarkStart w:id="1109" w:name="_Toc466545481"/>
      <w:bookmarkStart w:id="1110" w:name="_Toc468784378"/>
      <w:bookmarkEnd w:id="1104"/>
      <w:bookmarkEnd w:id="1105"/>
      <w:bookmarkEnd w:id="1106"/>
      <w:bookmarkEnd w:id="1107"/>
      <w:bookmarkEnd w:id="1108"/>
      <w:bookmarkEnd w:id="1109"/>
      <w:bookmarkEnd w:id="1110"/>
      <w:r w:rsidRPr="00BE19AB">
        <w:rPr>
          <w:rFonts w:asciiTheme="minorHAnsi" w:hAnsiTheme="minorHAnsi"/>
        </w:rPr>
        <w:t xml:space="preserve">Here, esoterism represents various spiritual, non-Christian movements. M. Poehlmann formulates the reasons for their increase: </w:t>
      </w:r>
      <w:r w:rsidRPr="00BE19AB">
        <w:rPr>
          <w:rFonts w:asciiTheme="minorHAnsi" w:hAnsiTheme="minorHAnsi"/>
          <w:lang w:val="en-GB"/>
        </w:rPr>
        <w:t>“Numerous ideological movements are making an effort to restore the unity of worldview and religion, of reason and faith, which had been lost in the context of cultural secularisation. In their aspiration to provide a relevant interpretation of the meaning and universal validity, they resemble the religions</w:t>
      </w:r>
      <w:r w:rsidRPr="00BE19AB">
        <w:rPr>
          <w:rFonts w:asciiTheme="minorHAnsi" w:hAnsiTheme="minorHAnsi"/>
        </w:rPr>
        <w:t>.</w:t>
      </w:r>
      <w:r w:rsidRPr="00BE19AB">
        <w:rPr>
          <w:rFonts w:asciiTheme="minorHAnsi" w:hAnsiTheme="minorHAnsi"/>
          <w:lang w:val="en-GB"/>
        </w:rPr>
        <w:t>”</w:t>
      </w:r>
      <w:r w:rsidRPr="00BE19AB">
        <w:rPr>
          <w:rFonts w:asciiTheme="minorHAnsi" w:hAnsiTheme="minorHAnsi"/>
        </w:rPr>
        <w:t xml:space="preserve"> He further regarding esoterism</w:t>
      </w:r>
      <w:r w:rsidRPr="00BE19AB">
        <w:rPr>
          <w:rFonts w:asciiTheme="minorHAnsi" w:hAnsiTheme="minorHAnsi"/>
          <w:lang w:val="en-GB"/>
        </w:rPr>
        <w:t>: ”The person is perceived to be a potentially spiritual being, whose inner core is divine, which is the motor and impulse for the spiritual evolution. Esoterism searches for methods and practices which enable higher knowledge, expansion of consciousness and spiritual growth.”</w:t>
      </w:r>
      <w:r w:rsidRPr="00BE19AB">
        <w:rPr>
          <w:rStyle w:val="Funotenzeichen"/>
          <w:rFonts w:asciiTheme="minorHAnsi" w:hAnsiTheme="minorHAnsi"/>
          <w:sz w:val="22"/>
        </w:rPr>
        <w:footnoteReference w:id="479"/>
      </w:r>
      <w:r w:rsidRPr="00BE19AB">
        <w:rPr>
          <w:rFonts w:asciiTheme="minorHAnsi" w:hAnsiTheme="minorHAnsi"/>
          <w:sz w:val="32"/>
        </w:rPr>
        <w:br/>
      </w:r>
      <w:r w:rsidRPr="00BE19AB">
        <w:rPr>
          <w:rFonts w:asciiTheme="minorHAnsi" w:eastAsia="Times New Roman" w:hAnsiTheme="minorHAnsi"/>
          <w:szCs w:val="24"/>
          <w:lang w:eastAsia="de-DE"/>
        </w:rPr>
        <w:t xml:space="preserve">Esoteric ideas and practices are very important, first and foremost, to spiritual healers but also to some psychotherapists. For me, as mentioned above, they constitute an antithesis to the scientific orientation of official psychotherapy and make up for its deficiencies, albeit </w:t>
      </w:r>
      <w:r w:rsidRPr="00BE19AB">
        <w:rPr>
          <w:rFonts w:asciiTheme="minorHAnsi" w:eastAsia="Times New Roman" w:hAnsiTheme="minorHAnsi"/>
          <w:szCs w:val="24"/>
          <w:lang w:eastAsia="de-DE"/>
        </w:rPr>
        <w:lastRenderedPageBreak/>
        <w:t>with many superstitious concepts. One could view them as fulfilling a similar function to the retreat into imaginary worlds of fantasy and media.</w:t>
      </w:r>
    </w:p>
    <w:p w:rsidR="004C0F51" w:rsidRPr="00E21F8A" w:rsidRDefault="004C0F51" w:rsidP="00E21F8A">
      <w:pPr>
        <w:pStyle w:val="berschrift4"/>
      </w:pPr>
      <w:bookmarkStart w:id="1111" w:name="_Toc397356959"/>
      <w:bookmarkStart w:id="1112" w:name="_Toc427925926"/>
      <w:bookmarkStart w:id="1113" w:name="_Toc441935938"/>
      <w:bookmarkStart w:id="1114" w:name="_Toc442438221"/>
      <w:bookmarkStart w:id="1115" w:name="_Toc450664196"/>
      <w:bookmarkStart w:id="1116" w:name="_Toc466545482"/>
      <w:bookmarkStart w:id="1117" w:name="_Toc468784379"/>
      <w:bookmarkStart w:id="1118" w:name="_Toc524363085"/>
      <w:bookmarkStart w:id="1119" w:name="_Toc71106985"/>
      <w:bookmarkEnd w:id="1111"/>
      <w:bookmarkEnd w:id="1112"/>
      <w:bookmarkEnd w:id="1113"/>
      <w:bookmarkEnd w:id="1114"/>
      <w:bookmarkEnd w:id="1115"/>
      <w:bookmarkEnd w:id="1116"/>
      <w:bookmarkEnd w:id="1117"/>
      <w:r w:rsidRPr="00E21F8A">
        <w:t>About Christianity</w:t>
      </w:r>
      <w:bookmarkEnd w:id="1118"/>
      <w:bookmarkEnd w:id="1119"/>
      <w:r w:rsidRPr="00E21F8A">
        <w:fldChar w:fldCharType="begin"/>
      </w:r>
      <w:r w:rsidRPr="00E21F8A">
        <w:instrText xml:space="preserve"> XE "Christianity" </w:instrText>
      </w:r>
      <w:r w:rsidRPr="00E21F8A">
        <w:fldChar w:fldCharType="end"/>
      </w:r>
    </w:p>
    <w:p w:rsidR="004C0F51" w:rsidRPr="00BE19AB" w:rsidRDefault="004C0F51" w:rsidP="004C0F51">
      <w:pPr>
        <w:pStyle w:val="StandardWeb"/>
        <w:spacing w:after="0" w:line="276" w:lineRule="auto"/>
        <w:rPr>
          <w:rFonts w:asciiTheme="minorHAnsi" w:hAnsiTheme="minorHAnsi"/>
        </w:rPr>
      </w:pPr>
      <w:r w:rsidRPr="00BE19AB">
        <w:rPr>
          <w:rFonts w:asciiTheme="minorHAnsi" w:hAnsiTheme="minorHAnsi"/>
        </w:rPr>
        <w:t>In this religion, I feel best. If we imagine people who - ideally - trust that they are deeply protected, that they are unconditionally lovable and everlasting and that everything Relative has only a relative meaning - what can destroy these people? How much easier they will overcome their emotional crises! How many expensive defense and fulfillment mechanisms will become superfluous? If we believe we are redeemed, we are beloved for our own sake; If we trust that we have permission to be who we are, we would no longer need +sA and not be afraid of ‒sA.</w:t>
      </w:r>
      <w:r w:rsidRPr="00BE19AB">
        <w:rPr>
          <w:rStyle w:val="Funotenzeichen"/>
          <w:rFonts w:asciiTheme="minorHAnsi" w:hAnsiTheme="minorHAnsi"/>
          <w:sz w:val="22"/>
        </w:rPr>
        <w:footnoteReference w:id="480"/>
      </w:r>
      <w:r w:rsidRPr="00BE19AB">
        <w:rPr>
          <w:rFonts w:asciiTheme="minorHAnsi" w:hAnsiTheme="minorHAnsi"/>
          <w:sz w:val="32"/>
        </w:rPr>
        <w:br/>
      </w:r>
      <w:r w:rsidRPr="00BE19AB">
        <w:rPr>
          <w:rFonts w:asciiTheme="minorHAnsi" w:eastAsia="Times New Roman" w:hAnsiTheme="minorHAnsi"/>
          <w:szCs w:val="24"/>
          <w:lang w:eastAsia="de-DE"/>
        </w:rPr>
        <w:t>Dieter Claessens and Erik Erikson, amongst others, have described the importance of a `basic trust´.</w:t>
      </w:r>
      <w:r w:rsidRPr="00BE19AB">
        <w:rPr>
          <w:rStyle w:val="Funotenzeichen"/>
          <w:rFonts w:asciiTheme="minorHAnsi" w:hAnsiTheme="minorHAnsi"/>
          <w:sz w:val="22"/>
        </w:rPr>
        <w:footnoteReference w:id="481"/>
      </w:r>
      <w:r w:rsidRPr="00BE19AB">
        <w:rPr>
          <w:rFonts w:asciiTheme="minorHAnsi" w:hAnsiTheme="minorHAnsi"/>
          <w:sz w:val="32"/>
        </w:rPr>
        <w:t xml:space="preserve"> </w:t>
      </w:r>
      <w:r w:rsidRPr="00BE19AB">
        <w:rPr>
          <w:rFonts w:asciiTheme="minorHAnsi" w:hAnsiTheme="minorHAnsi"/>
          <w:sz w:val="32"/>
        </w:rPr>
        <w:br/>
      </w:r>
      <w:r w:rsidRPr="00BE19AB">
        <w:rPr>
          <w:rFonts w:asciiTheme="minorHAnsi" w:eastAsia="Times New Roman" w:hAnsiTheme="minorHAnsi"/>
          <w:szCs w:val="24"/>
          <w:lang w:eastAsia="de-DE"/>
        </w:rPr>
        <w:t>Basic trust develops through love (in religious terms: God). Almost all famous psychotherapists, including S. Freud, Eugen and Manfred Bleuler, G. Benedetti, A. Gruen, as well as others, consider love (towards the patient), or the person's unprejudiced acceptance by others, to be the essential therapeutic attitude; resp. the lack of such love in childhood to be the determining pathogenic deficit of the patient and every good psychotherapist accepts the dignity and freedom of their patient without reservation - that is, in spite of every failure and flaw of the affected.</w:t>
      </w:r>
      <w:r w:rsidRPr="00BE19AB">
        <w:rPr>
          <w:rFonts w:asciiTheme="minorHAnsi" w:eastAsia="Times New Roman" w:hAnsiTheme="minorHAnsi"/>
          <w:szCs w:val="24"/>
          <w:lang w:eastAsia="de-DE"/>
        </w:rPr>
        <w:br/>
        <w:t xml:space="preserve">It is all the more surprising that, in all the literature of which I am aware, there is neither a discussion about diverse psychotherapeutic schools of thought, nor an investigation concerning the ideologies or religions behind such ideas, to see whether or not they postulate a number of preconditions, which if fulfilled, enable access to such unconditional love, such implicit self-being, and which if not fulfilled, might evoke a similar pathogenic deficit as that which is induced in childhood. As long as pure science alone is practiced, and only that which can be evidenced is valid, such a discussion cannot take place since such basic premises as love, basic trust and God cannot be proven. They are then deemed to be irrelevant, even if they are obviously not so in practice. </w:t>
      </w:r>
      <w:r w:rsidRPr="00BE19AB">
        <w:rPr>
          <w:rFonts w:asciiTheme="minorHAnsi" w:eastAsia="Times New Roman" w:hAnsiTheme="minorHAnsi"/>
          <w:szCs w:val="24"/>
          <w:lang w:eastAsia="de-DE"/>
        </w:rPr>
        <w:br/>
      </w:r>
      <w:r w:rsidRPr="00BE19AB">
        <w:rPr>
          <w:rFonts w:asciiTheme="minorHAnsi" w:hAnsiTheme="minorHAnsi"/>
        </w:rPr>
        <w:t>But it is also important to question critically what one calls 'Christian'.</w:t>
      </w:r>
    </w:p>
    <w:p w:rsidR="00DE7061" w:rsidRDefault="004C0F51" w:rsidP="00B37E91">
      <w:pPr>
        <w:pStyle w:val="berschrift6"/>
      </w:pPr>
      <w:bookmarkStart w:id="1120" w:name="_Toc397356960"/>
      <w:bookmarkStart w:id="1121" w:name="_“Christian”_imbalances_and"/>
      <w:bookmarkStart w:id="1122" w:name="_“Christian”_one-sidednesses_and"/>
      <w:bookmarkEnd w:id="1120"/>
      <w:bookmarkEnd w:id="1121"/>
      <w:bookmarkEnd w:id="1122"/>
      <w:r w:rsidRPr="00BE19AB">
        <w:t>“Christian” One-Sidednesses and Misinterpretations</w:t>
      </w:r>
    </w:p>
    <w:p w:rsidR="004C0F51" w:rsidRPr="00BE19AB" w:rsidRDefault="00DE7061" w:rsidP="00DE7061">
      <w:pPr>
        <w:ind w:left="2210" w:firstLine="170"/>
      </w:pPr>
      <w:r w:rsidRPr="00DE7061">
        <w:t>Perhaps the greatest danger to Christianity is a false church.</w:t>
      </w:r>
      <w:r w:rsidR="004C0F51" w:rsidRPr="00BE19AB">
        <w:fldChar w:fldCharType="begin"/>
      </w:r>
      <w:r w:rsidR="004C0F51" w:rsidRPr="00BE19AB">
        <w:instrText xml:space="preserve"> XE "Christianity:misinterpretations" </w:instrText>
      </w:r>
      <w:r w:rsidR="004C0F51" w:rsidRPr="00BE19AB">
        <w:fldChar w:fldCharType="end"/>
      </w:r>
      <w:r w:rsidR="004C0F51" w:rsidRPr="00BE19AB">
        <w:fldChar w:fldCharType="begin"/>
      </w:r>
      <w:r w:rsidR="004C0F51" w:rsidRPr="00BE19AB">
        <w:instrText xml:space="preserve"> XE "criticism:of `Christian´ misinterpretations" </w:instrText>
      </w:r>
      <w:r w:rsidR="004C0F51" w:rsidRPr="00BE19AB">
        <w:fldChar w:fldCharType="end"/>
      </w:r>
    </w:p>
    <w:p w:rsidR="00857A9C" w:rsidRPr="00BE19AB" w:rsidRDefault="004C0F51" w:rsidP="004C0F51">
      <w:pPr>
        <w:pStyle w:val="western"/>
        <w:spacing w:line="276" w:lineRule="auto"/>
        <w:rPr>
          <w:lang w:val="en-US"/>
        </w:rPr>
      </w:pPr>
      <w:r w:rsidRPr="00BE19AB">
        <w:rPr>
          <w:lang w:val="en-US"/>
        </w:rPr>
        <w:t xml:space="preserve">In note form, I will present my opinions about some of these points: </w:t>
      </w:r>
      <w:r w:rsidRPr="00BE19AB">
        <w:rPr>
          <w:rStyle w:val="Funotenzeichen"/>
          <w:rFonts w:asciiTheme="minorHAnsi" w:hAnsiTheme="minorHAnsi"/>
        </w:rPr>
        <w:footnoteReference w:id="482"/>
      </w:r>
      <w:r w:rsidRPr="00BE19AB">
        <w:rPr>
          <w:lang w:val="en-US"/>
        </w:rPr>
        <w:br/>
        <w:t xml:space="preserve">• Like all people, Christians sometimes also prefer to dismiss bitter truths or to absolutize or </w:t>
      </w:r>
      <w:r w:rsidRPr="00BE19AB">
        <w:rPr>
          <w:lang w:val="en-US"/>
        </w:rPr>
        <w:lastRenderedPageBreak/>
        <w:t xml:space="preserve">distort a particular issue. The underlying motives may range from fear to arrogance and are very human. The Church itself has always had a tendency to absolutize overadaptation, morality and even itself. Protestants overemphasize achievements, </w:t>
      </w:r>
      <w:r w:rsidR="00962B06" w:rsidRPr="00BE19AB">
        <w:rPr>
          <w:lang w:val="en-US"/>
        </w:rPr>
        <w:t>Free Church</w:t>
      </w:r>
      <w:r w:rsidRPr="00BE19AB">
        <w:rPr>
          <w:lang w:val="en-US"/>
        </w:rPr>
        <w:t xml:space="preserve"> members overemphasize a literal understanding of the Bible and conversion and, in general, Christians tend to devote themselves entirely to the service of others and disregard self-love. Self-denial is preached instead of self-love. After decades in the Church, I have only heard one sermon about the meaning of self-love but several hundred others that we should do more for our fellow human beings. </w:t>
      </w:r>
      <w:r w:rsidRPr="00BE19AB">
        <w:rPr>
          <w:lang w:val="en-US"/>
        </w:rPr>
        <w:br/>
        <w:t>The ideal Christian - so the message seems to go - must be pious, diligent, altruistic, moral, virtuous and somewhat asexual; and he must not, no matter what the issue, be aggressive or angry. Fortunately, the list of requirements, as far as I can ascertain, has been reduced; possibly because people were leaving the Church, sensing that the proclaimed message was burdensome and no longer liberating.</w:t>
      </w:r>
      <w:r w:rsidRPr="00BE19AB">
        <w:rPr>
          <w:lang w:val="en-US"/>
        </w:rPr>
        <w:br/>
        <w:t>• Often, this erroneous attitude exists amongst Christians: Many sins can be forgiven except those which have been deliberately committed. In other words, evil actions which were committed unwittingly can be forgiven but not that which was committed in full consciousness.</w:t>
      </w:r>
      <w:r w:rsidRPr="00BE19AB">
        <w:rPr>
          <w:lang w:val="en-US"/>
        </w:rPr>
        <w:br/>
        <w:t>• Some believe that every evil person will go to hell since the Church has taught this doctrine at times. Jesus however, died for sinners and the first person to whom he promised entry into heaven was not a good person but a criminal - the very one who was hanging on the cross next to Jesus. (A similar message can be found in the parable of the prodigal son.)</w:t>
      </w:r>
      <w:r w:rsidRPr="00BE19AB">
        <w:rPr>
          <w:lang w:val="en-US"/>
        </w:rPr>
        <w:br/>
        <w:t>• The Church is either equated with God or else, confused with religion.</w:t>
      </w:r>
      <w:r w:rsidRPr="00BE19AB">
        <w:rPr>
          <w:lang w:val="en-US"/>
        </w:rPr>
        <w:br/>
        <w:t>• Christianity is equated with humanism and pacifism. Whilst Christianity is humanistic and peaceable, it does not absolutize these values. This is why even the “evil” and aggressive parts of humankind can be incorporated into a person.</w:t>
      </w:r>
      <w:r w:rsidRPr="00BE19AB">
        <w:rPr>
          <w:lang w:val="en-US"/>
        </w:rPr>
        <w:br/>
        <w:t>• Misunderstandings occur when terms are mentioned such as: `humility´, `selflessness´, `giving up the self´</w:t>
      </w:r>
      <w:r w:rsidR="00962B06">
        <w:rPr>
          <w:lang w:val="en-US"/>
        </w:rPr>
        <w:t>.</w:t>
      </w:r>
      <w:r w:rsidRPr="00BE19AB">
        <w:rPr>
          <w:lang w:val="en-US"/>
        </w:rPr>
        <w:t xml:space="preserve"> </w:t>
      </w:r>
      <w:r w:rsidRPr="00BE19AB">
        <w:rPr>
          <w:sz w:val="20"/>
          <w:szCs w:val="16"/>
          <w:lang w:val="en-US"/>
        </w:rPr>
        <w:t xml:space="preserve">(See also the section concerning the </w:t>
      </w:r>
      <w:hyperlink w:anchor="_The_actual,_first-rate" w:history="1">
        <w:r w:rsidRPr="00BE19AB">
          <w:rPr>
            <w:rStyle w:val="Hyperlink"/>
            <w:sz w:val="20"/>
            <w:szCs w:val="16"/>
            <w:lang w:val="en-US"/>
          </w:rPr>
          <w:t>Self</w:t>
        </w:r>
      </w:hyperlink>
      <w:r w:rsidRPr="00BE19AB">
        <w:rPr>
          <w:sz w:val="20"/>
          <w:szCs w:val="16"/>
          <w:lang w:val="en-US"/>
        </w:rPr>
        <w:t>).</w:t>
      </w:r>
      <w:r w:rsidRPr="00BE19AB">
        <w:rPr>
          <w:sz w:val="20"/>
          <w:szCs w:val="16"/>
          <w:lang w:val="en-US"/>
        </w:rPr>
        <w:br/>
      </w:r>
      <w:r w:rsidRPr="00BE19AB">
        <w:rPr>
          <w:lang w:val="en-US"/>
        </w:rPr>
        <w:t>• Discipleship is regarded as being imperative.</w:t>
      </w:r>
      <w:r w:rsidRPr="00BE19AB">
        <w:rPr>
          <w:lang w:val="en-US"/>
        </w:rPr>
        <w:br/>
        <w:t xml:space="preserve">• Faith in God becomes absolutized. (Even by Luther?) Or else, belief in God becomes a performance. I believe that the basic will to do good, already constitutes that which is absolute from humankind's perspective. </w:t>
      </w:r>
      <w:r w:rsidR="00962B06">
        <w:rPr>
          <w:lang w:val="en-US"/>
        </w:rPr>
        <w:br/>
      </w:r>
      <w:r w:rsidR="00833F21">
        <w:rPr>
          <w:sz w:val="20"/>
          <w:szCs w:val="16"/>
          <w:lang w:val="en-US"/>
        </w:rPr>
        <w:t xml:space="preserve">    </w:t>
      </w:r>
      <w:r w:rsidRPr="00BE19AB">
        <w:rPr>
          <w:sz w:val="20"/>
          <w:szCs w:val="16"/>
          <w:lang w:val="en-US"/>
        </w:rPr>
        <w:t xml:space="preserve">(See also: </w:t>
      </w:r>
      <w:hyperlink w:anchor="_The_absolute,_existential" w:history="1">
        <w:r w:rsidRPr="00BE19AB">
          <w:rPr>
            <w:rStyle w:val="Hyperlink"/>
            <w:sz w:val="20"/>
            <w:szCs w:val="16"/>
            <w:lang w:val="en-US"/>
          </w:rPr>
          <w:t>The absolute attitude of the I</w:t>
        </w:r>
      </w:hyperlink>
      <w:r w:rsidRPr="00BE19AB">
        <w:rPr>
          <w:sz w:val="20"/>
          <w:szCs w:val="16"/>
          <w:lang w:val="en-US"/>
        </w:rPr>
        <w:t xml:space="preserve"> and  </w:t>
      </w:r>
      <w:hyperlink w:anchor="_8._Absolute_and_1" w:history="1">
        <w:r w:rsidR="00190963" w:rsidRPr="003235B1">
          <w:rPr>
            <w:rStyle w:val="Hyperlink"/>
            <w:sz w:val="20"/>
            <w:szCs w:val="16"/>
            <w:lang w:val="en-US"/>
          </w:rPr>
          <w:t>Absolute and relative will</w:t>
        </w:r>
      </w:hyperlink>
      <w:r w:rsidRPr="00BE19AB">
        <w:rPr>
          <w:sz w:val="20"/>
          <w:szCs w:val="16"/>
          <w:lang w:val="en-US"/>
        </w:rPr>
        <w:t xml:space="preserve">.) </w:t>
      </w:r>
      <w:r w:rsidRPr="00BE19AB">
        <w:rPr>
          <w:sz w:val="20"/>
          <w:szCs w:val="16"/>
          <w:lang w:val="en-US"/>
        </w:rPr>
        <w:br/>
      </w:r>
      <w:r w:rsidRPr="00BE19AB">
        <w:rPr>
          <w:lang w:val="en-US"/>
        </w:rPr>
        <w:t>• The attempt to prove God, since his credibility, by itself, does not seem sufficient.</w:t>
      </w:r>
      <w:r w:rsidRPr="00BE19AB">
        <w:rPr>
          <w:lang w:val="en-US"/>
        </w:rPr>
        <w:br/>
        <w:t xml:space="preserve">• The belief that if we were to only believe and pray enough, all hopes for good would be fulfilled (health, peace instead of war, etc.), purporting that: “A person who is ill has not enough faith.” </w:t>
      </w:r>
      <w:r w:rsidRPr="00BE19AB">
        <w:rPr>
          <w:lang w:val="en-US"/>
        </w:rPr>
        <w:br/>
        <w:t xml:space="preserve">• The opinion: “God has died for us” or “God has sacrificed his son for us so that we might live.” These are concepts that are prone to be misunderstood since God has neither committed suicide nor killed Jesus. I believe that both are still alive. </w:t>
      </w:r>
      <w:r w:rsidRPr="00BE19AB">
        <w:rPr>
          <w:lang w:val="en-US"/>
        </w:rPr>
        <w:br/>
        <w:t>• The belief that God regulates everything.</w:t>
      </w:r>
      <w:r w:rsidRPr="00BE19AB">
        <w:rPr>
          <w:lang w:val="en-US"/>
        </w:rPr>
        <w:br/>
        <w:t>• The belief that Jesus can only be understood under certain conditions, for instance, when one has the right kind of faith, or when one knows the Old Testament, etc.</w:t>
      </w:r>
      <w:r w:rsidRPr="00BE19AB">
        <w:rPr>
          <w:lang w:val="en-US"/>
        </w:rPr>
        <w:br/>
        <w:t xml:space="preserve">• Overuse of the term `holy´: Many Christians call things to be holy such as: the Holy Land, a </w:t>
      </w:r>
      <w:r w:rsidRPr="00BE19AB">
        <w:rPr>
          <w:lang w:val="en-US"/>
        </w:rPr>
        <w:lastRenderedPageBreak/>
        <w:t xml:space="preserve">holy people, holy men and women, holy father (the Pope), holy Scriptures, etc. - but they have been only </w:t>
      </w:r>
      <w:r w:rsidRPr="00BE19AB">
        <w:rPr>
          <w:i/>
          <w:lang w:val="en-US"/>
        </w:rPr>
        <w:t>sanctified of God</w:t>
      </w:r>
      <w:r w:rsidRPr="00BE19AB">
        <w:rPr>
          <w:lang w:val="en-US"/>
        </w:rPr>
        <w:t>, they are not holy in themselves. I believe, only God is holy.</w:t>
      </w:r>
      <w:r w:rsidRPr="00BE19AB">
        <w:rPr>
          <w:lang w:val="en-US"/>
        </w:rPr>
        <w:br/>
        <w:t>• The opinion that the Bible is (as is the Quran) to be taken literally (biblicism). In connection with this is the following point:</w:t>
      </w:r>
      <w:r w:rsidRPr="00BE19AB">
        <w:rPr>
          <w:lang w:val="en-US"/>
        </w:rPr>
        <w:br/>
        <w:t>• All Bible verses are considered to be of the same importance: The Old and New Testament, the gospels and the epistles, etc. I have little doubt that Paul would “rend his garments“ if one places equal value on his statements, as on those made by Jesus. The sequence of credibility is for me the following: the Holy Spirit or Love &gt; the New Testament (statements made about, and by, Jesus in the gospels) &gt; experience &gt; reason &gt; Paul and other epistles &gt; the Old Testament.</w:t>
      </w:r>
      <w:r w:rsidRPr="00BE19AB">
        <w:rPr>
          <w:rStyle w:val="Funotenzeichen"/>
          <w:rFonts w:asciiTheme="minorHAnsi" w:hAnsiTheme="minorHAnsi"/>
        </w:rPr>
        <w:footnoteReference w:id="483"/>
      </w:r>
      <w:r w:rsidRPr="00BE19AB">
        <w:rPr>
          <w:lang w:val="en-US"/>
        </w:rPr>
        <w:t xml:space="preserve"> The Church does not dare to correct some questionable Bible verses attributed to Jesus, despite the fact that they clearly contradict his messages found in other verses, and that they have always been a bone of contention. In particular, there are four passages in Matthew's gospel (Mt 8:12; 18:8ff; 22:13; 25:41) and in Luke's gospel 19:27, which appear to be threats rather than statements that are in accordance with love.</w:t>
      </w:r>
      <w:r w:rsidRPr="00BE19AB">
        <w:rPr>
          <w:rStyle w:val="Funotenzeichen"/>
          <w:rFonts w:asciiTheme="minorHAnsi" w:hAnsiTheme="minorHAnsi"/>
          <w:sz w:val="22"/>
        </w:rPr>
        <w:footnoteReference w:id="484"/>
      </w:r>
      <w:r w:rsidRPr="00BE19AB">
        <w:rPr>
          <w:lang w:val="en-US"/>
        </w:rPr>
        <w:t xml:space="preserve"> Similarly, there is no clear distancing from other, similarly-toned, and much more frequently occurring passages in the Old Testament.</w:t>
      </w:r>
      <w:r w:rsidRPr="00BE19AB">
        <w:rPr>
          <w:lang w:val="en-US"/>
        </w:rPr>
        <w:br/>
        <w:t xml:space="preserve">• Some people consider themselves to be Christians and misuse the name of Christ. In the name of God, wars are fought, people are oppressed, etc. (Keyword `Christianism'). Sadly, it is not often taken into consideration that the wolf in sheep's clothing is a wolf and not a sheep and that not everyone who calls himself Christian is actually a Christian. How often do we hear the argument that it was the </w:t>
      </w:r>
      <w:r w:rsidRPr="00BE19AB">
        <w:rPr>
          <w:lang w:val="en-GB"/>
        </w:rPr>
        <w:t>“</w:t>
      </w:r>
      <w:r w:rsidRPr="00BE19AB">
        <w:rPr>
          <w:lang w:val="en-US"/>
        </w:rPr>
        <w:t xml:space="preserve">Christians“ who were responsible for the crusades, the inquisition, etc. However, such </w:t>
      </w:r>
      <w:r w:rsidRPr="00BE19AB">
        <w:rPr>
          <w:lang w:val="en-GB"/>
        </w:rPr>
        <w:t>“</w:t>
      </w:r>
      <w:r w:rsidRPr="00BE19AB">
        <w:rPr>
          <w:lang w:val="en-US"/>
        </w:rPr>
        <w:t>Christians“ cannot claim that they were acting on the authority of Jesus, who even challenged his listeners to love their enemies; whilst in some religions, using force against one's enemies and against `infidels´ is not at all excluded.</w:t>
      </w:r>
      <w:r w:rsidRPr="00BE19AB">
        <w:rPr>
          <w:lang w:val="en-US"/>
        </w:rPr>
        <w:br/>
        <w:t xml:space="preserve">• Some claims sole representation, in the sense that experiencing God and finding the truth can be found only in Christianity; or else that salvation comes solely through faith in Jesus Christ. By way of contrast, others believe that all religions have the same value (theological pluralism). </w:t>
      </w:r>
      <w:r w:rsidRPr="00BE19AB">
        <w:rPr>
          <w:lang w:val="en-US"/>
        </w:rPr>
        <w:br/>
        <w:t>I have personally found the greatest amount of love within Christianity (this corresponds, roughly, to the attitude of `inclusivist theology´).</w:t>
      </w:r>
    </w:p>
    <w:p w:rsidR="004C0F51" w:rsidRPr="00BE19AB" w:rsidRDefault="004C0F51" w:rsidP="00B37E91">
      <w:pPr>
        <w:pStyle w:val="berschrift6"/>
      </w:pPr>
      <w:bookmarkStart w:id="1123" w:name="top"/>
      <w:bookmarkEnd w:id="1123"/>
      <w:r w:rsidRPr="00BE19AB">
        <w:lastRenderedPageBreak/>
        <w:t>Christian Fundamentalism, Religionism</w:t>
      </w:r>
      <w:r w:rsidRPr="00BE19AB">
        <w:fldChar w:fldCharType="begin"/>
      </w:r>
      <w:r w:rsidRPr="00BE19AB">
        <w:instrText xml:space="preserve"> XE "religionism" </w:instrText>
      </w:r>
      <w:r w:rsidRPr="00BE19AB">
        <w:fldChar w:fldCharType="end"/>
      </w:r>
    </w:p>
    <w:p w:rsidR="004C0F51" w:rsidRPr="00BE19AB" w:rsidRDefault="004C0F51" w:rsidP="004C0F51">
      <w:pPr>
        <w:pStyle w:val="western"/>
        <w:spacing w:line="276" w:lineRule="auto"/>
        <w:rPr>
          <w:lang w:val="en-US"/>
        </w:rPr>
      </w:pPr>
      <w:bookmarkStart w:id="1124" w:name="_Toc397356962"/>
      <w:bookmarkEnd w:id="1124"/>
      <w:r w:rsidRPr="00BE19AB">
        <w:rPr>
          <w:lang w:val="en-US"/>
        </w:rPr>
        <w:t xml:space="preserve">Christian fundamentalists demand Christians have to </w:t>
      </w:r>
      <w:r w:rsidR="00962B06" w:rsidRPr="00BE19AB">
        <w:rPr>
          <w:lang w:val="en-US"/>
        </w:rPr>
        <w:t>be Bible</w:t>
      </w:r>
      <w:r w:rsidRPr="00BE19AB">
        <w:rPr>
          <w:lang w:val="en-US"/>
        </w:rPr>
        <w:t>-believing and practicing, have to be born-again and converted.</w:t>
      </w:r>
      <w:r w:rsidRPr="00BE19AB">
        <w:rPr>
          <w:rStyle w:val="Funotenzeichen"/>
          <w:rFonts w:asciiTheme="minorHAnsi" w:hAnsiTheme="minorHAnsi"/>
          <w:sz w:val="22"/>
        </w:rPr>
        <w:footnoteReference w:id="485"/>
      </w:r>
      <w:r w:rsidRPr="00BE19AB">
        <w:rPr>
          <w:rStyle w:val="Funotenzeichen"/>
          <w:rFonts w:asciiTheme="minorHAnsi" w:hAnsiTheme="minorHAnsi"/>
          <w:sz w:val="22"/>
          <w:lang w:val="en-US"/>
        </w:rPr>
        <w:t xml:space="preserve"> </w:t>
      </w:r>
      <w:r w:rsidRPr="00BE19AB">
        <w:rPr>
          <w:lang w:val="en-US"/>
        </w:rPr>
        <w:t>They think that one has to pray in a particular way, with a particular frequency; one has to take the Bible literally and to adhere to other imperatives - which ultimately amount to self-redemption. “It is only we who are chosen and redeemed - the others are not so!”, is their belief. Here, Christian fundamentalism approximates other fundamentalisms.</w:t>
      </w:r>
      <w:r w:rsidRPr="00BE19AB">
        <w:rPr>
          <w:color w:val="A6A6A6" w:themeColor="background1" w:themeShade="A6"/>
          <w:sz w:val="32"/>
          <w:lang w:val="en-US" w:eastAsia="en-US"/>
        </w:rPr>
        <w:t>|</w:t>
      </w:r>
    </w:p>
    <w:p w:rsidR="004C0F51" w:rsidRPr="00BE19AB" w:rsidRDefault="004C0F51" w:rsidP="00B37E91">
      <w:pPr>
        <w:pStyle w:val="berschrift5"/>
        <w:rPr>
          <w:szCs w:val="24"/>
        </w:rPr>
      </w:pPr>
      <w:bookmarkStart w:id="1125" w:name="_Toc397356963"/>
      <w:bookmarkStart w:id="1126" w:name="_Toc524363086"/>
      <w:bookmarkStart w:id="1127" w:name="_Toc71106986"/>
      <w:bookmarkEnd w:id="1125"/>
      <w:r w:rsidRPr="00BE19AB">
        <w:rPr>
          <w:szCs w:val="24"/>
        </w:rPr>
        <w:t>Criticism of Religion</w:t>
      </w:r>
      <w:bookmarkEnd w:id="1126"/>
      <w:bookmarkEnd w:id="1127"/>
      <w:r w:rsidRPr="00BE19AB">
        <w:rPr>
          <w:szCs w:val="24"/>
        </w:rPr>
        <w:fldChar w:fldCharType="begin"/>
      </w:r>
      <w:r w:rsidRPr="00BE19AB">
        <w:instrText xml:space="preserve"> XE "Religion:Criticism" </w:instrText>
      </w:r>
      <w:r w:rsidRPr="00BE19AB">
        <w:rPr>
          <w:szCs w:val="24"/>
        </w:rPr>
        <w:fldChar w:fldCharType="end"/>
      </w:r>
      <w:r w:rsidRPr="00BE19AB">
        <w:rPr>
          <w:szCs w:val="24"/>
        </w:rPr>
        <w:fldChar w:fldCharType="begin"/>
      </w:r>
      <w:r w:rsidRPr="00BE19AB">
        <w:instrText xml:space="preserve"> XE "Criticism:of religions" </w:instrText>
      </w:r>
      <w:r w:rsidRPr="00BE19AB">
        <w:rPr>
          <w:szCs w:val="24"/>
        </w:rPr>
        <w:fldChar w:fldCharType="end"/>
      </w:r>
    </w:p>
    <w:p w:rsidR="004C0F51" w:rsidRPr="00BE19AB" w:rsidRDefault="004C0F51" w:rsidP="004C0F51">
      <w:pPr>
        <w:pStyle w:val="western"/>
        <w:spacing w:line="276" w:lineRule="auto"/>
        <w:rPr>
          <w:lang w:val="en-US"/>
        </w:rPr>
      </w:pPr>
      <w:r w:rsidRPr="00BE19AB">
        <w:rPr>
          <w:lang w:val="en-US"/>
        </w:rPr>
        <w:t>In the following, the main focus will be a criticism of the Christian religion (for the mai</w:t>
      </w:r>
      <w:r w:rsidR="00F40B9F">
        <w:rPr>
          <w:lang w:val="en-US"/>
        </w:rPr>
        <w:t>n sources, please see footnote).</w:t>
      </w:r>
      <w:r w:rsidRPr="00BE19AB">
        <w:rPr>
          <w:rStyle w:val="Funotenzeichen"/>
          <w:rFonts w:asciiTheme="minorHAnsi" w:hAnsiTheme="minorHAnsi"/>
          <w:sz w:val="22"/>
        </w:rPr>
        <w:footnoteReference w:id="486"/>
      </w:r>
      <w:r w:rsidRPr="00BE19AB">
        <w:rPr>
          <w:rStyle w:val="Funotenzeichen"/>
          <w:rFonts w:asciiTheme="minorHAnsi" w:hAnsiTheme="minorHAnsi"/>
          <w:sz w:val="22"/>
          <w:lang w:val="en-US"/>
        </w:rPr>
        <w:t xml:space="preserve"> </w:t>
      </w:r>
      <w:r w:rsidRPr="00BE19AB">
        <w:rPr>
          <w:lang w:val="en-US"/>
        </w:rPr>
        <w:br/>
      </w:r>
      <w:r w:rsidRPr="00BE19AB">
        <w:rPr>
          <w:b/>
          <w:bCs/>
          <w:i/>
          <w:iCs/>
          <w:lang w:val="en-US"/>
        </w:rPr>
        <w:t>Brief remarks made by myself are denoted by the use of a cursive font and placed in square brackets: [ ]</w:t>
      </w:r>
      <w:r w:rsidRPr="00BE19AB">
        <w:rPr>
          <w:i/>
          <w:iCs/>
          <w:lang w:val="en-US"/>
        </w:rPr>
        <w:t>.</w:t>
      </w:r>
    </w:p>
    <w:p w:rsidR="004C0F51" w:rsidRPr="00BE19AB" w:rsidRDefault="004C0F51" w:rsidP="004C0F51">
      <w:pPr>
        <w:spacing w:before="238" w:after="119" w:line="276" w:lineRule="auto"/>
        <w:ind w:left="1298" w:hanging="1298"/>
        <w:outlineLvl w:val="5"/>
        <w:rPr>
          <w:rFonts w:eastAsia="Times New Roman" w:cs="Times New Roman"/>
          <w:sz w:val="24"/>
          <w:szCs w:val="24"/>
        </w:rPr>
      </w:pPr>
      <w:r w:rsidRPr="00BE19AB">
        <w:rPr>
          <w:rFonts w:eastAsia="Times New Roman" w:cs="Times New Roman"/>
          <w:sz w:val="24"/>
          <w:szCs w:val="24"/>
          <w:u w:val="single"/>
        </w:rPr>
        <w:t>Well-Known Critics of Religion</w:t>
      </w:r>
    </w:p>
    <w:p w:rsidR="004C0F51" w:rsidRPr="00BE19AB" w:rsidRDefault="004C0F51" w:rsidP="004C0F51">
      <w:pPr>
        <w:spacing w:before="100" w:beforeAutospacing="1" w:line="276" w:lineRule="auto"/>
        <w:rPr>
          <w:sz w:val="24"/>
        </w:rPr>
      </w:pPr>
      <w:r w:rsidRPr="00BE19AB">
        <w:rPr>
          <w:rFonts w:eastAsia="Times New Roman" w:cs="Times New Roman"/>
          <w:b/>
          <w:sz w:val="24"/>
          <w:szCs w:val="24"/>
        </w:rPr>
        <w:t>Ludwig</w:t>
      </w:r>
      <w:r w:rsidRPr="00BE19AB">
        <w:rPr>
          <w:rFonts w:eastAsia="Times New Roman" w:cs="Times New Roman"/>
          <w:sz w:val="24"/>
          <w:szCs w:val="24"/>
        </w:rPr>
        <w:t xml:space="preserve"> </w:t>
      </w:r>
      <w:r w:rsidRPr="00BE19AB">
        <w:rPr>
          <w:rFonts w:eastAsia="Times New Roman" w:cs="Times New Roman"/>
          <w:b/>
          <w:bCs/>
          <w:sz w:val="24"/>
          <w:szCs w:val="24"/>
        </w:rPr>
        <w:t>Feuerbach</w:t>
      </w:r>
      <w:r w:rsidRPr="00BE19AB">
        <w:rPr>
          <w:rFonts w:eastAsia="Times New Roman" w:cs="Times New Roman"/>
          <w:sz w:val="24"/>
          <w:szCs w:val="24"/>
        </w:rPr>
        <w:t xml:space="preserve"> (1804 - 1872)</w:t>
      </w:r>
      <w:r w:rsidRPr="00BE19AB">
        <w:rPr>
          <w:rFonts w:eastAsia="Times New Roman" w:cs="Times New Roman"/>
          <w:sz w:val="24"/>
          <w:szCs w:val="24"/>
        </w:rPr>
        <w:br/>
        <w:t>• God is a</w:t>
      </w:r>
      <w:r w:rsidRPr="00BE19AB">
        <w:rPr>
          <w:rFonts w:eastAsia="Times New Roman" w:cs="Times New Roman"/>
          <w:b/>
          <w:bCs/>
          <w:sz w:val="24"/>
          <w:szCs w:val="24"/>
        </w:rPr>
        <w:t xml:space="preserve"> projection</w:t>
      </w:r>
      <w:r w:rsidRPr="00BE19AB">
        <w:rPr>
          <w:rFonts w:eastAsia="Times New Roman" w:cs="Times New Roman"/>
          <w:sz w:val="24"/>
          <w:szCs w:val="24"/>
        </w:rPr>
        <w:t xml:space="preserve"> of the human mind. </w:t>
      </w:r>
      <w:r w:rsidRPr="00BE19AB">
        <w:rPr>
          <w:rFonts w:eastAsia="Times New Roman" w:cs="Times New Roman"/>
          <w:bCs/>
          <w:sz w:val="24"/>
          <w:szCs w:val="24"/>
        </w:rPr>
        <w:t>Feuerbach</w:t>
      </w:r>
      <w:r w:rsidRPr="00BE19AB">
        <w:rPr>
          <w:rFonts w:eastAsia="Times New Roman" w:cs="Times New Roman"/>
          <w:sz w:val="24"/>
          <w:szCs w:val="24"/>
        </w:rPr>
        <w:t xml:space="preserve"> calls for us to remove the projection and to re-appropriate the energy which has thereby become available for the humanization of humanity.</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In so much as one is unable to prove that love is not a projection, neither can one prove that the contrary is true.</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 xml:space="preserve">• Religion is </w:t>
      </w:r>
      <w:r w:rsidRPr="00BE19AB">
        <w:rPr>
          <w:rStyle w:val="Hervorhebung"/>
          <w:b/>
          <w:i w:val="0"/>
          <w:sz w:val="24"/>
        </w:rPr>
        <w:t>consolation</w:t>
      </w:r>
      <w:r w:rsidRPr="00BE19AB">
        <w:rPr>
          <w:rStyle w:val="st"/>
          <w:b/>
          <w:i/>
          <w:sz w:val="24"/>
        </w:rPr>
        <w:t xml:space="preserve"> in the </w:t>
      </w:r>
      <w:r w:rsidRPr="00BE19AB">
        <w:rPr>
          <w:rStyle w:val="Hervorhebung"/>
          <w:b/>
          <w:i w:val="0"/>
          <w:sz w:val="24"/>
        </w:rPr>
        <w:t>beyond</w:t>
      </w:r>
      <w:r w:rsidRPr="00BE19AB">
        <w:rPr>
          <w:rStyle w:val="Hervorhebung"/>
          <w:i w:val="0"/>
          <w:sz w:val="24"/>
        </w:rPr>
        <w:t>,</w:t>
      </w:r>
      <w:r w:rsidRPr="00BE19AB">
        <w:rPr>
          <w:rFonts w:eastAsia="Times New Roman" w:cs="Times New Roman"/>
          <w:sz w:val="24"/>
          <w:szCs w:val="24"/>
        </w:rPr>
        <w:t xml:space="preserve"> (escapism). </w:t>
      </w:r>
      <w:r w:rsidRPr="00BE19AB">
        <w:rPr>
          <w:rFonts w:eastAsia="Times New Roman" w:cs="Times New Roman"/>
          <w:b/>
          <w:bCs/>
          <w:i/>
          <w:iCs/>
          <w:sz w:val="24"/>
          <w:szCs w:val="24"/>
        </w:rPr>
        <w:t>[</w:t>
      </w:r>
      <w:r w:rsidRPr="00BE19AB">
        <w:rPr>
          <w:rFonts w:eastAsia="Times New Roman" w:cs="Times New Roman"/>
          <w:i/>
          <w:iCs/>
          <w:sz w:val="24"/>
          <w:szCs w:val="24"/>
        </w:rPr>
        <w:t>Comments, see below.</w:t>
      </w:r>
      <w:r w:rsidRPr="00BE19AB">
        <w:rPr>
          <w:rFonts w:eastAsia="Times New Roman" w:cs="Times New Roman"/>
          <w:b/>
          <w:bCs/>
          <w:i/>
          <w:iCs/>
          <w:sz w:val="24"/>
          <w:szCs w:val="24"/>
        </w:rPr>
        <w:t>]</w:t>
      </w:r>
      <w:r w:rsidRPr="00BE19AB">
        <w:rPr>
          <w:rFonts w:eastAsia="Times New Roman" w:cs="Times New Roman"/>
          <w:sz w:val="24"/>
          <w:szCs w:val="24"/>
        </w:rPr>
        <w:br/>
        <w:t>Development of the projection of ​​God according to Feuerbach: the suffering of the individual → the wishes of the individual (happiness, fulfillment) as well as the instinct of self-preservation and imagination → Projection: God.</w:t>
      </w:r>
      <w:r w:rsidRPr="00BE19AB">
        <w:rPr>
          <w:rFonts w:eastAsia="Times New Roman" w:cs="Times New Roman"/>
          <w:sz w:val="24"/>
          <w:szCs w:val="24"/>
        </w:rPr>
        <w:br/>
        <w:t>__________________________________________________ ____________</w:t>
      </w:r>
      <w:r w:rsidRPr="00BE19AB">
        <w:rPr>
          <w:rFonts w:eastAsia="Times New Roman" w:cs="Times New Roman"/>
          <w:sz w:val="24"/>
          <w:szCs w:val="24"/>
        </w:rPr>
        <w:br/>
      </w:r>
      <w:r w:rsidRPr="00BE19AB">
        <w:rPr>
          <w:rFonts w:eastAsia="Times New Roman" w:cs="Times New Roman"/>
          <w:b/>
          <w:sz w:val="24"/>
          <w:szCs w:val="24"/>
        </w:rPr>
        <w:t>Karl</w:t>
      </w:r>
      <w:r w:rsidRPr="00BE19AB">
        <w:rPr>
          <w:rFonts w:eastAsia="Times New Roman" w:cs="Times New Roman"/>
          <w:sz w:val="24"/>
          <w:szCs w:val="24"/>
        </w:rPr>
        <w:t xml:space="preserve"> </w:t>
      </w:r>
      <w:r w:rsidRPr="00BE19AB">
        <w:rPr>
          <w:rFonts w:eastAsia="Times New Roman" w:cs="Times New Roman"/>
          <w:b/>
          <w:bCs/>
          <w:sz w:val="24"/>
          <w:szCs w:val="24"/>
        </w:rPr>
        <w:t>Marx</w:t>
      </w:r>
      <w:r w:rsidRPr="00BE19AB">
        <w:rPr>
          <w:rFonts w:eastAsia="Times New Roman" w:cs="Times New Roman"/>
          <w:sz w:val="24"/>
          <w:szCs w:val="24"/>
        </w:rPr>
        <w:t xml:space="preserve"> (1818 - 1883)</w:t>
      </w:r>
      <w:r w:rsidRPr="00BE19AB">
        <w:rPr>
          <w:rFonts w:eastAsia="Times New Roman" w:cs="Times New Roman"/>
          <w:sz w:val="24"/>
          <w:szCs w:val="24"/>
        </w:rPr>
        <w:br/>
        <w:t>• Refers to Feuerbach's theories, religion is a creation by people, religion is simultaneously an expression of the hardship of people and a protest against this hardship.</w:t>
      </w:r>
      <w:r w:rsidRPr="00BE19AB">
        <w:rPr>
          <w:rFonts w:eastAsia="Times New Roman" w:cs="Times New Roman"/>
          <w:sz w:val="24"/>
          <w:szCs w:val="24"/>
        </w:rPr>
        <w:br/>
        <w:t>• Religion causes people to be passive and therefore to suffer misery = "</w:t>
      </w:r>
      <w:r w:rsidRPr="00BE19AB">
        <w:rPr>
          <w:rFonts w:eastAsia="Times New Roman" w:cs="Times New Roman"/>
          <w:b/>
          <w:sz w:val="24"/>
          <w:szCs w:val="24"/>
        </w:rPr>
        <w:t>opium</w:t>
      </w:r>
      <w:r w:rsidRPr="00BE19AB">
        <w:rPr>
          <w:rFonts w:eastAsia="Times New Roman" w:cs="Times New Roman"/>
          <w:sz w:val="24"/>
          <w:szCs w:val="24"/>
        </w:rPr>
        <w:t xml:space="preserve"> for people"</w:t>
      </w:r>
      <w:r w:rsidRPr="00BE19AB">
        <w:rPr>
          <w:rFonts w:eastAsia="Times New Roman" w:cs="Times New Roman"/>
          <w:sz w:val="24"/>
          <w:szCs w:val="24"/>
        </w:rPr>
        <w:br/>
        <w:t>•</w:t>
      </w:r>
      <w:r w:rsidR="00962B06">
        <w:rPr>
          <w:rFonts w:eastAsia="Times New Roman" w:cs="Times New Roman"/>
          <w:sz w:val="24"/>
          <w:szCs w:val="24"/>
        </w:rPr>
        <w:t xml:space="preserve"> </w:t>
      </w:r>
      <w:r w:rsidRPr="00BE19AB">
        <w:rPr>
          <w:rFonts w:eastAsia="Times New Roman" w:cs="Times New Roman"/>
          <w:sz w:val="24"/>
          <w:szCs w:val="24"/>
        </w:rPr>
        <w:t xml:space="preserve">This passivity serves to </w:t>
      </w:r>
      <w:r w:rsidRPr="00BE19AB">
        <w:rPr>
          <w:rFonts w:eastAsia="Times New Roman" w:cs="Times New Roman"/>
          <w:b/>
          <w:sz w:val="24"/>
          <w:szCs w:val="24"/>
        </w:rPr>
        <w:t>benefit those who possess</w:t>
      </w:r>
      <w:r w:rsidRPr="00BE19AB">
        <w:rPr>
          <w:rFonts w:eastAsia="Times New Roman" w:cs="Times New Roman"/>
          <w:sz w:val="24"/>
          <w:szCs w:val="24"/>
        </w:rPr>
        <w:t>, as well as the powerful.</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However, Jesus stirred people up and found harsh words to use against those who have and the powerful.</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 xml:space="preserve">• Marx calls for a better distribution of possession within society (communism), which would obviate the need for religion and it would automatically disappear. </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This ideology has already failed.</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__________________________________________________ __________</w:t>
      </w:r>
      <w:r w:rsidRPr="00BE19AB">
        <w:rPr>
          <w:rFonts w:eastAsia="Times New Roman" w:cs="Times New Roman"/>
          <w:sz w:val="24"/>
          <w:szCs w:val="24"/>
        </w:rPr>
        <w:br/>
      </w:r>
      <w:r w:rsidRPr="00BE19AB">
        <w:rPr>
          <w:rFonts w:eastAsia="Times New Roman" w:cs="Times New Roman"/>
          <w:b/>
          <w:sz w:val="24"/>
          <w:szCs w:val="24"/>
        </w:rPr>
        <w:lastRenderedPageBreak/>
        <w:t>Friedrich</w:t>
      </w:r>
      <w:r w:rsidRPr="00BE19AB">
        <w:rPr>
          <w:rFonts w:eastAsia="Times New Roman" w:cs="Times New Roman"/>
          <w:sz w:val="24"/>
          <w:szCs w:val="24"/>
        </w:rPr>
        <w:t xml:space="preserve"> </w:t>
      </w:r>
      <w:r w:rsidRPr="00BE19AB">
        <w:rPr>
          <w:rFonts w:eastAsia="Times New Roman" w:cs="Times New Roman"/>
          <w:b/>
          <w:bCs/>
          <w:sz w:val="24"/>
          <w:szCs w:val="24"/>
        </w:rPr>
        <w:t>Nietzsche</w:t>
      </w:r>
      <w:r w:rsidRPr="00BE19AB">
        <w:rPr>
          <w:rFonts w:eastAsia="Times New Roman" w:cs="Times New Roman"/>
          <w:b/>
          <w:bCs/>
          <w:sz w:val="24"/>
          <w:szCs w:val="24"/>
        </w:rPr>
        <w:fldChar w:fldCharType="begin"/>
      </w:r>
      <w:r w:rsidRPr="00BE19AB">
        <w:rPr>
          <w:sz w:val="24"/>
        </w:rPr>
        <w:instrText xml:space="preserve"> XE "</w:instrText>
      </w:r>
      <w:r w:rsidRPr="00BE19AB">
        <w:rPr>
          <w:rFonts w:eastAsia="Times New Roman" w:cs="Times New Roman"/>
          <w:bCs/>
          <w:sz w:val="24"/>
          <w:szCs w:val="24"/>
        </w:rPr>
        <w:instrText>Nietzsche</w:instrText>
      </w:r>
      <w:r w:rsidRPr="00BE19AB">
        <w:rPr>
          <w:sz w:val="24"/>
        </w:rPr>
        <w:instrText xml:space="preserve">" </w:instrText>
      </w:r>
      <w:r w:rsidRPr="00BE19AB">
        <w:rPr>
          <w:rFonts w:eastAsia="Times New Roman" w:cs="Times New Roman"/>
          <w:b/>
          <w:bCs/>
          <w:sz w:val="24"/>
          <w:szCs w:val="24"/>
        </w:rPr>
        <w:fldChar w:fldCharType="end"/>
      </w:r>
      <w:r w:rsidRPr="00BE19AB">
        <w:rPr>
          <w:rFonts w:eastAsia="Times New Roman" w:cs="Times New Roman"/>
          <w:sz w:val="24"/>
          <w:szCs w:val="24"/>
        </w:rPr>
        <w:t xml:space="preserve"> (1844 - 1900)</w:t>
      </w:r>
      <w:r w:rsidRPr="00BE19AB">
        <w:rPr>
          <w:rFonts w:eastAsia="Times New Roman" w:cs="Times New Roman"/>
          <w:sz w:val="24"/>
          <w:szCs w:val="24"/>
        </w:rPr>
        <w:br/>
        <w:t>• The natural and historical sciences have rendered religion implausible.</w:t>
      </w:r>
      <w:r w:rsidRPr="00BE19AB">
        <w:rPr>
          <w:rFonts w:eastAsia="Times New Roman" w:cs="Times New Roman"/>
          <w:sz w:val="24"/>
          <w:szCs w:val="24"/>
        </w:rPr>
        <w:br/>
        <w:t xml:space="preserve">• Christianity calls for a </w:t>
      </w:r>
      <w:r w:rsidRPr="00BE19AB">
        <w:rPr>
          <w:rFonts w:eastAsia="Times New Roman" w:cs="Times New Roman"/>
          <w:sz w:val="24"/>
          <w:szCs w:val="24"/>
          <w:lang w:val="en-GB"/>
        </w:rPr>
        <w:t>“</w:t>
      </w:r>
      <w:r w:rsidRPr="00BE19AB">
        <w:rPr>
          <w:rFonts w:eastAsia="Times New Roman" w:cs="Times New Roman"/>
          <w:b/>
          <w:bCs/>
          <w:sz w:val="24"/>
          <w:szCs w:val="24"/>
        </w:rPr>
        <w:t>slave morality</w:t>
      </w:r>
      <w:r w:rsidRPr="00BE19AB">
        <w:rPr>
          <w:rFonts w:eastAsia="Times New Roman" w:cs="Times New Roman"/>
          <w:sz w:val="24"/>
          <w:szCs w:val="24"/>
          <w:lang w:val="en-GB"/>
        </w:rPr>
        <w:t>”</w:t>
      </w:r>
      <w:r w:rsidRPr="00BE19AB">
        <w:rPr>
          <w:rFonts w:eastAsia="Times New Roman" w:cs="Times New Roman"/>
          <w:sz w:val="24"/>
          <w:szCs w:val="24"/>
        </w:rPr>
        <w:t>.</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 xml:space="preserve">Human being, however, was made in the image of God and Jesus condemned the absolutization of morals, the </w:t>
      </w:r>
      <w:r w:rsidRPr="00BE19AB">
        <w:rPr>
          <w:rFonts w:eastAsia="Times New Roman" w:cs="Times New Roman"/>
          <w:i/>
          <w:iCs/>
          <w:sz w:val="24"/>
          <w:szCs w:val="24"/>
          <w:lang w:val="en-GB"/>
        </w:rPr>
        <w:t>“law”.</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 The will of humankind should replace God.</w:t>
      </w:r>
      <w:r w:rsidRPr="00BE19AB">
        <w:rPr>
          <w:rFonts w:eastAsia="Times New Roman" w:cs="Times New Roman"/>
          <w:b/>
          <w:bCs/>
          <w:sz w:val="24"/>
          <w:szCs w:val="24"/>
        </w:rPr>
        <w:t xml:space="preserve"> </w:t>
      </w:r>
      <w:r w:rsidRPr="00BE19AB">
        <w:rPr>
          <w:rFonts w:eastAsia="Times New Roman" w:cs="Times New Roman"/>
          <w:b/>
          <w:bCs/>
          <w:i/>
          <w:sz w:val="24"/>
          <w:szCs w:val="24"/>
        </w:rPr>
        <w:t>[</w:t>
      </w:r>
      <w:r w:rsidRPr="00BE19AB">
        <w:rPr>
          <w:rFonts w:eastAsia="Times New Roman" w:cs="Times New Roman"/>
          <w:i/>
          <w:sz w:val="24"/>
          <w:szCs w:val="24"/>
        </w:rPr>
        <w:t>See the section concerning `</w:t>
      </w:r>
      <w:hyperlink w:anchor="_The_absolute,_existential" w:history="1">
        <w:r w:rsidR="00857A9C">
          <w:rPr>
            <w:rStyle w:val="Hyperlink"/>
            <w:i/>
            <w:sz w:val="22"/>
          </w:rPr>
          <w:t>A</w:t>
        </w:r>
        <w:r w:rsidRPr="00BE19AB">
          <w:rPr>
            <w:rStyle w:val="Hyperlink"/>
            <w:i/>
            <w:sz w:val="22"/>
          </w:rPr>
          <w:t>bsolute attitude</w:t>
        </w:r>
      </w:hyperlink>
      <w:r w:rsidRPr="00BE19AB">
        <w:rPr>
          <w:rFonts w:eastAsia="Times New Roman" w:cs="Times New Roman"/>
          <w:i/>
          <w:sz w:val="28"/>
          <w:szCs w:val="24"/>
        </w:rPr>
        <w:t xml:space="preserve"> </w:t>
      </w:r>
      <w:r w:rsidRPr="00BE19AB">
        <w:rPr>
          <w:rFonts w:eastAsia="Times New Roman" w:cs="Times New Roman"/>
          <w:i/>
          <w:sz w:val="24"/>
          <w:szCs w:val="24"/>
        </w:rPr>
        <w:t>‘.</w:t>
      </w:r>
      <w:r w:rsidRPr="00BE19AB">
        <w:rPr>
          <w:rFonts w:eastAsia="Times New Roman" w:cs="Times New Roman"/>
          <w:b/>
          <w:bCs/>
          <w:i/>
          <w:sz w:val="24"/>
          <w:szCs w:val="24"/>
        </w:rPr>
        <w:t>]</w:t>
      </w:r>
      <w:r w:rsidRPr="00BE19AB">
        <w:rPr>
          <w:rFonts w:eastAsia="Times New Roman" w:cs="Times New Roman"/>
          <w:sz w:val="24"/>
          <w:szCs w:val="24"/>
        </w:rPr>
        <w:br/>
        <w:t xml:space="preserve">• The </w:t>
      </w:r>
      <w:r w:rsidRPr="00BE19AB">
        <w:rPr>
          <w:rFonts w:eastAsia="Times New Roman" w:cs="Times New Roman"/>
          <w:sz w:val="24"/>
          <w:szCs w:val="24"/>
          <w:lang w:val="en-GB"/>
        </w:rPr>
        <w:t>“death of God”</w:t>
      </w:r>
      <w:r w:rsidRPr="00BE19AB">
        <w:rPr>
          <w:rFonts w:eastAsia="Times New Roman" w:cs="Times New Roman"/>
          <w:sz w:val="24"/>
          <w:szCs w:val="24"/>
        </w:rPr>
        <w:t xml:space="preserve"> - is a lengthy process, in which God dies out in the conscious mind of humankind.</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I do not believe that this will happen.</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 xml:space="preserve">• Nietzsche believes that by </w:t>
      </w:r>
      <w:r w:rsidRPr="00BE19AB">
        <w:rPr>
          <w:rFonts w:eastAsia="Times New Roman" w:cs="Times New Roman"/>
          <w:b/>
          <w:sz w:val="24"/>
          <w:szCs w:val="24"/>
        </w:rPr>
        <w:t>overcoming religion</w:t>
      </w:r>
      <w:r w:rsidRPr="00BE19AB">
        <w:rPr>
          <w:rFonts w:eastAsia="Times New Roman" w:cs="Times New Roman"/>
          <w:sz w:val="24"/>
          <w:szCs w:val="24"/>
        </w:rPr>
        <w:t xml:space="preserve"> man has the chance to become a "</w:t>
      </w:r>
      <w:r w:rsidRPr="00BE19AB">
        <w:rPr>
          <w:b/>
          <w:sz w:val="24"/>
        </w:rPr>
        <w:t>Beyond-Man</w:t>
      </w:r>
      <w:r w:rsidRPr="00BE19AB">
        <w:rPr>
          <w:rFonts w:eastAsia="Times New Roman" w:cs="Times New Roman"/>
          <w:sz w:val="24"/>
          <w:szCs w:val="24"/>
        </w:rPr>
        <w:t>" (</w:t>
      </w:r>
      <w:r w:rsidRPr="00BE19AB">
        <w:rPr>
          <w:rFonts w:eastAsia="Times New Roman" w:cs="Times New Roman"/>
          <w:sz w:val="24"/>
          <w:szCs w:val="24"/>
          <w:lang w:val="en-GB"/>
        </w:rPr>
        <w:t>“</w:t>
      </w:r>
      <w:r w:rsidRPr="00BE19AB">
        <w:rPr>
          <w:rFonts w:eastAsia="Times New Roman" w:cs="Times New Roman"/>
          <w:sz w:val="24"/>
          <w:szCs w:val="24"/>
        </w:rPr>
        <w:t>Übermensch"), with new creative abilities.</w:t>
      </w:r>
      <w:r w:rsidRPr="00BE19AB">
        <w:rPr>
          <w:rFonts w:eastAsia="Times New Roman" w:cs="Times New Roman"/>
          <w:sz w:val="24"/>
          <w:szCs w:val="24"/>
        </w:rPr>
        <w:br/>
      </w:r>
      <w:r w:rsidRPr="00BE19AB">
        <w:rPr>
          <w:rFonts w:eastAsia="Times New Roman" w:cs="Times New Roman"/>
          <w:b/>
          <w:bCs/>
          <w:i/>
          <w:iCs/>
          <w:sz w:val="24"/>
          <w:szCs w:val="24"/>
        </w:rPr>
        <w:t xml:space="preserve"> [</w:t>
      </w:r>
      <w:r w:rsidRPr="00BE19AB">
        <w:rPr>
          <w:rFonts w:eastAsia="Times New Roman" w:cs="Times New Roman"/>
          <w:i/>
          <w:iCs/>
          <w:sz w:val="24"/>
          <w:szCs w:val="24"/>
        </w:rPr>
        <w:t>In</w:t>
      </w:r>
      <w:r w:rsidRPr="00BE19AB">
        <w:rPr>
          <w:rFonts w:eastAsia="Times New Roman" w:cs="Times New Roman"/>
          <w:b/>
          <w:bCs/>
          <w:i/>
          <w:iCs/>
          <w:sz w:val="24"/>
          <w:szCs w:val="24"/>
        </w:rPr>
        <w:t xml:space="preserve"> </w:t>
      </w:r>
      <w:r w:rsidRPr="00BE19AB">
        <w:rPr>
          <w:rFonts w:eastAsia="Times New Roman" w:cs="Times New Roman"/>
          <w:i/>
          <w:iCs/>
          <w:sz w:val="24"/>
          <w:szCs w:val="24"/>
        </w:rPr>
        <w:t xml:space="preserve">my opinion, this is a utopian </w:t>
      </w:r>
      <w:hyperlink w:anchor="_About_the_anthropocentric" w:history="1">
        <w:r w:rsidR="00857A9C">
          <w:rPr>
            <w:rStyle w:val="Hyperlink"/>
            <w:rFonts w:eastAsia="Times New Roman" w:cs="Times New Roman"/>
            <w:i/>
            <w:iCs/>
            <w:sz w:val="22"/>
            <w:szCs w:val="24"/>
          </w:rPr>
          <w:t>B</w:t>
        </w:r>
        <w:r w:rsidRPr="00BE19AB">
          <w:rPr>
            <w:rStyle w:val="Hyperlink"/>
            <w:rFonts w:eastAsia="Times New Roman" w:cs="Times New Roman"/>
            <w:i/>
            <w:iCs/>
            <w:sz w:val="22"/>
            <w:szCs w:val="24"/>
          </w:rPr>
          <w:t>elief in progress</w:t>
        </w:r>
      </w:hyperlink>
      <w:r w:rsidRPr="00BE19AB">
        <w:rPr>
          <w:rFonts w:eastAsia="Times New Roman" w:cs="Times New Roman"/>
          <w:i/>
          <w:iCs/>
          <w:sz w:val="24"/>
          <w:szCs w:val="24"/>
        </w:rPr>
        <w:t>; it is also prone to misunderstanding and open to abuse → NS-ideology</w:t>
      </w:r>
      <w:r w:rsidRPr="00BE19AB">
        <w:rPr>
          <w:rFonts w:eastAsia="Times New Roman" w:cs="Times New Roman"/>
          <w:b/>
          <w:bCs/>
          <w:i/>
          <w:iCs/>
          <w:sz w:val="24"/>
          <w:szCs w:val="24"/>
        </w:rPr>
        <w:t xml:space="preserve">. </w:t>
      </w:r>
      <w:r w:rsidRPr="00BE19AB">
        <w:rPr>
          <w:rFonts w:eastAsia="Times New Roman" w:cs="Times New Roman"/>
          <w:i/>
          <w:iCs/>
          <w:sz w:val="24"/>
          <w:szCs w:val="24"/>
        </w:rPr>
        <w:t>In part, this criticism of Nietzsche is valid: Where are the redeemed Christians?</w:t>
      </w:r>
      <w:r w:rsidRPr="00BE19AB">
        <w:rPr>
          <w:rFonts w:eastAsia="Times New Roman" w:cs="Times New Roman"/>
          <w:b/>
          <w:bCs/>
          <w:i/>
          <w:iCs/>
          <w:sz w:val="24"/>
          <w:szCs w:val="24"/>
        </w:rPr>
        <w:t>]</w:t>
      </w:r>
      <w:r w:rsidRPr="00BE19AB">
        <w:rPr>
          <w:rFonts w:eastAsia="Times New Roman" w:cs="Times New Roman"/>
          <w:i/>
          <w:iCs/>
          <w:sz w:val="24"/>
          <w:szCs w:val="24"/>
        </w:rPr>
        <w:br/>
      </w:r>
      <w:r w:rsidRPr="00BE19AB">
        <w:rPr>
          <w:rFonts w:eastAsia="Times New Roman" w:cs="Times New Roman"/>
          <w:sz w:val="24"/>
          <w:szCs w:val="24"/>
        </w:rPr>
        <w:t>__________________________________________________ __________</w:t>
      </w:r>
      <w:r w:rsidRPr="00BE19AB">
        <w:rPr>
          <w:rFonts w:eastAsia="Times New Roman" w:cs="Times New Roman"/>
          <w:sz w:val="24"/>
          <w:szCs w:val="24"/>
        </w:rPr>
        <w:br/>
      </w:r>
      <w:r w:rsidRPr="00BE19AB">
        <w:rPr>
          <w:b/>
          <w:sz w:val="24"/>
        </w:rPr>
        <w:t>Sigmund</w:t>
      </w:r>
      <w:r w:rsidRPr="00BE19AB">
        <w:rPr>
          <w:sz w:val="24"/>
        </w:rPr>
        <w:t xml:space="preserve"> </w:t>
      </w:r>
      <w:r w:rsidRPr="00BE19AB">
        <w:rPr>
          <w:b/>
          <w:bCs/>
          <w:sz w:val="24"/>
        </w:rPr>
        <w:t>Freud</w:t>
      </w:r>
      <w:r w:rsidRPr="00BE19AB">
        <w:rPr>
          <w:sz w:val="24"/>
        </w:rPr>
        <w:t xml:space="preserve"> (1856 - 1939)</w:t>
      </w:r>
      <w:r w:rsidRPr="00BE19AB">
        <w:rPr>
          <w:rStyle w:val="Funotenzeichen"/>
          <w:rFonts w:asciiTheme="minorHAnsi" w:hAnsiTheme="minorHAnsi"/>
          <w:sz w:val="22"/>
        </w:rPr>
        <w:footnoteReference w:id="487"/>
      </w:r>
      <w:r w:rsidRPr="00BE19AB">
        <w:rPr>
          <w:rStyle w:val="Funotenzeichen"/>
          <w:rFonts w:asciiTheme="minorHAnsi" w:hAnsiTheme="minorHAnsi"/>
          <w:sz w:val="22"/>
        </w:rPr>
        <w:t>:</w:t>
      </w:r>
      <w:r w:rsidRPr="00BE19AB">
        <w:rPr>
          <w:sz w:val="24"/>
        </w:rPr>
        <w:fldChar w:fldCharType="begin"/>
      </w:r>
      <w:r w:rsidRPr="00BE19AB">
        <w:rPr>
          <w:sz w:val="24"/>
        </w:rPr>
        <w:instrText xml:space="preserve"> XE "Freud, S." </w:instrText>
      </w:r>
      <w:r w:rsidRPr="00BE19AB">
        <w:rPr>
          <w:sz w:val="24"/>
        </w:rPr>
        <w:fldChar w:fldCharType="end"/>
      </w:r>
      <w:r w:rsidRPr="00BE19AB">
        <w:rPr>
          <w:sz w:val="24"/>
        </w:rPr>
        <w:br/>
        <w:t xml:space="preserve">• Religion is similar to a </w:t>
      </w:r>
      <w:r w:rsidRPr="00BE19AB">
        <w:rPr>
          <w:b/>
          <w:sz w:val="24"/>
        </w:rPr>
        <w:t>childhood neurosis</w:t>
      </w:r>
      <w:r w:rsidRPr="00BE19AB">
        <w:rPr>
          <w:sz w:val="24"/>
        </w:rPr>
        <w:t xml:space="preserve">: the relationship between the child and its parents is like the relationship between the individual and God. </w:t>
      </w:r>
      <w:r w:rsidRPr="00BE19AB">
        <w:rPr>
          <w:sz w:val="24"/>
        </w:rPr>
        <w:br/>
      </w:r>
      <w:r w:rsidRPr="00BE19AB">
        <w:rPr>
          <w:b/>
          <w:bCs/>
          <w:i/>
          <w:iCs/>
          <w:sz w:val="24"/>
        </w:rPr>
        <w:t xml:space="preserve"> [</w:t>
      </w:r>
      <w:r w:rsidRPr="00BE19AB">
        <w:rPr>
          <w:i/>
          <w:iCs/>
          <w:sz w:val="24"/>
        </w:rPr>
        <w:t>I think the comparison is correct but not in a pathological sense because even as an adult I am sometimes like a child and I am glad to hope that God will comfort me like a mother.</w:t>
      </w:r>
      <w:r w:rsidRPr="00BE19AB">
        <w:rPr>
          <w:b/>
          <w:i/>
          <w:iCs/>
          <w:sz w:val="24"/>
        </w:rPr>
        <w:t>]</w:t>
      </w:r>
      <w:r w:rsidRPr="00BE19AB">
        <w:rPr>
          <w:i/>
          <w:iCs/>
          <w:sz w:val="24"/>
        </w:rPr>
        <w:br/>
      </w:r>
      <w:r w:rsidRPr="00BE19AB">
        <w:rPr>
          <w:sz w:val="24"/>
        </w:rPr>
        <w:t xml:space="preserve">• Man suffers from blows of fate over which he has no control. He personifies these as "God." → Emotional Relief. </w:t>
      </w:r>
      <w:r w:rsidRPr="00BE19AB">
        <w:rPr>
          <w:b/>
          <w:bCs/>
          <w:i/>
          <w:iCs/>
          <w:sz w:val="24"/>
        </w:rPr>
        <w:t>[</w:t>
      </w:r>
      <w:r w:rsidRPr="00BE19AB">
        <w:rPr>
          <w:i/>
          <w:iCs/>
          <w:sz w:val="24"/>
        </w:rPr>
        <w:t>To me, this appears to be reasonable.</w:t>
      </w:r>
      <w:r w:rsidRPr="00BE19AB">
        <w:rPr>
          <w:b/>
          <w:bCs/>
          <w:i/>
          <w:iCs/>
          <w:sz w:val="24"/>
        </w:rPr>
        <w:t>]</w:t>
      </w:r>
      <w:r w:rsidRPr="00BE19AB">
        <w:rPr>
          <w:sz w:val="24"/>
        </w:rPr>
        <w:br/>
        <w:t xml:space="preserve">• Religion </w:t>
      </w:r>
      <w:r w:rsidRPr="00BE19AB">
        <w:rPr>
          <w:b/>
          <w:bCs/>
          <w:sz w:val="24"/>
        </w:rPr>
        <w:t>hinders an individual's development into an adult</w:t>
      </w:r>
      <w:r w:rsidRPr="00BE19AB">
        <w:rPr>
          <w:sz w:val="24"/>
        </w:rPr>
        <w:t xml:space="preserve"> since he or she can always blame the supernatural for everything that happens to him or her.</w:t>
      </w:r>
      <w:r w:rsidRPr="00BE19AB">
        <w:rPr>
          <w:sz w:val="24"/>
        </w:rPr>
        <w:br/>
      </w:r>
      <w:r w:rsidRPr="00BE19AB">
        <w:rPr>
          <w:b/>
          <w:bCs/>
          <w:i/>
          <w:iCs/>
          <w:sz w:val="24"/>
        </w:rPr>
        <w:t xml:space="preserve"> [</w:t>
      </w:r>
      <w:r w:rsidRPr="00BE19AB">
        <w:rPr>
          <w:i/>
          <w:iCs/>
          <w:sz w:val="24"/>
        </w:rPr>
        <w:t>In my opinion, this only applies to misunderstood religiosity. Christian religion accepts childlike aspects of us. We would be overstrained if we always had to act as adults.</w:t>
      </w:r>
      <w:r w:rsidRPr="00BE19AB">
        <w:rPr>
          <w:b/>
          <w:i/>
          <w:iCs/>
          <w:sz w:val="24"/>
        </w:rPr>
        <w:t>]</w:t>
      </w:r>
      <w:r w:rsidRPr="00BE19AB">
        <w:rPr>
          <w:i/>
          <w:iCs/>
          <w:sz w:val="24"/>
        </w:rPr>
        <w:br/>
      </w:r>
      <w:r w:rsidRPr="00BE19AB">
        <w:rPr>
          <w:sz w:val="24"/>
        </w:rPr>
        <w:t xml:space="preserve">• He calls for the </w:t>
      </w:r>
      <w:r w:rsidRPr="00BE19AB">
        <w:rPr>
          <w:b/>
          <w:sz w:val="24"/>
        </w:rPr>
        <w:t>growing maturation of personality</w:t>
      </w:r>
      <w:r w:rsidRPr="00BE19AB">
        <w:rPr>
          <w:sz w:val="24"/>
        </w:rPr>
        <w:t xml:space="preserve"> of the individuals so that they can take responsibility for their own lives.</w:t>
      </w:r>
      <w:r w:rsidRPr="00BE19AB">
        <w:rPr>
          <w:sz w:val="24"/>
        </w:rPr>
        <w:br/>
      </w:r>
      <w:r w:rsidRPr="00BE19AB">
        <w:rPr>
          <w:b/>
          <w:bCs/>
          <w:i/>
          <w:iCs/>
          <w:sz w:val="24"/>
        </w:rPr>
        <w:t xml:space="preserve"> [</w:t>
      </w:r>
      <w:r w:rsidRPr="00BE19AB">
        <w:rPr>
          <w:i/>
          <w:sz w:val="24"/>
        </w:rPr>
        <w:t>See also my criticism concerning `</w:t>
      </w:r>
      <w:hyperlink w:anchor="_Individuation_as_psychological" w:history="1">
        <w:r w:rsidRPr="00BE19AB">
          <w:rPr>
            <w:rStyle w:val="Hyperlink"/>
            <w:i/>
            <w:sz w:val="22"/>
          </w:rPr>
          <w:t>Individuation</w:t>
        </w:r>
      </w:hyperlink>
      <w:r w:rsidRPr="00BE19AB">
        <w:rPr>
          <w:i/>
          <w:sz w:val="24"/>
        </w:rPr>
        <w:t>´</w:t>
      </w:r>
      <w:r w:rsidRPr="00BE19AB">
        <w:rPr>
          <w:i/>
          <w:iCs/>
          <w:sz w:val="24"/>
        </w:rPr>
        <w:t>.</w:t>
      </w:r>
      <w:r w:rsidRPr="00BE19AB">
        <w:rPr>
          <w:b/>
          <w:bCs/>
          <w:i/>
          <w:iCs/>
          <w:sz w:val="24"/>
        </w:rPr>
        <w:t>]</w:t>
      </w:r>
      <w:r w:rsidRPr="00BE19AB">
        <w:rPr>
          <w:i/>
          <w:iCs/>
          <w:sz w:val="24"/>
        </w:rPr>
        <w:br/>
      </w:r>
      <w:r w:rsidRPr="00BE19AB">
        <w:rPr>
          <w:sz w:val="24"/>
        </w:rPr>
        <w:t>•</w:t>
      </w:r>
      <w:r w:rsidRPr="00BE19AB">
        <w:rPr>
          <w:b/>
          <w:sz w:val="24"/>
        </w:rPr>
        <w:t xml:space="preserve"> Education to reality</w:t>
      </w:r>
      <w:r w:rsidRPr="00BE19AB">
        <w:rPr>
          <w:sz w:val="24"/>
        </w:rPr>
        <w:t xml:space="preserve"> is necessary, to assessing the reality of the external world and acting upon it accordingly.</w:t>
      </w:r>
      <w:r w:rsidRPr="00BE19AB">
        <w:rPr>
          <w:sz w:val="24"/>
        </w:rPr>
        <w:br/>
      </w:r>
      <w:r w:rsidRPr="00BE19AB">
        <w:rPr>
          <w:b/>
          <w:bCs/>
          <w:i/>
          <w:iCs/>
          <w:sz w:val="24"/>
        </w:rPr>
        <w:t xml:space="preserve"> [</w:t>
      </w:r>
      <w:r w:rsidRPr="00962B06">
        <w:rPr>
          <w:i/>
          <w:iCs/>
          <w:sz w:val="22"/>
        </w:rPr>
        <w:t>See sections concerning `realism´and `functionalism´, within the chapter about `</w:t>
      </w:r>
      <w:hyperlink w:anchor="_Critique_of_Materialism" w:history="1">
        <w:r w:rsidR="00857A9C">
          <w:rPr>
            <w:rStyle w:val="Hyperlink"/>
            <w:i/>
            <w:iCs/>
          </w:rPr>
          <w:t>M</w:t>
        </w:r>
        <w:r w:rsidRPr="00962B06">
          <w:rPr>
            <w:rStyle w:val="Hyperlink"/>
            <w:i/>
            <w:iCs/>
          </w:rPr>
          <w:t>aterialism</w:t>
        </w:r>
      </w:hyperlink>
      <w:r w:rsidRPr="00962B06">
        <w:rPr>
          <w:i/>
          <w:iCs/>
          <w:sz w:val="22"/>
        </w:rPr>
        <w:t>´.</w:t>
      </w:r>
      <w:r w:rsidRPr="00BE19AB">
        <w:rPr>
          <w:b/>
          <w:bCs/>
          <w:i/>
          <w:iCs/>
          <w:sz w:val="24"/>
        </w:rPr>
        <w:t xml:space="preserve">] </w:t>
      </w:r>
    </w:p>
    <w:p w:rsidR="004C0F51" w:rsidRPr="00BE19AB" w:rsidRDefault="004C0F51" w:rsidP="00F40B9F">
      <w:pPr>
        <w:pStyle w:val="berschrift6"/>
      </w:pPr>
      <w:r w:rsidRPr="00BE19AB">
        <w:t>Contemporary</w:t>
      </w:r>
    </w:p>
    <w:p w:rsidR="004C0F51" w:rsidRPr="00BE19AB" w:rsidRDefault="004C0F51" w:rsidP="004C0F51">
      <w:pPr>
        <w:pStyle w:val="StandardWeb"/>
        <w:spacing w:after="0" w:line="276" w:lineRule="auto"/>
        <w:rPr>
          <w:rFonts w:asciiTheme="minorHAnsi" w:hAnsiTheme="minorHAnsi"/>
        </w:rPr>
      </w:pPr>
      <w:r w:rsidRPr="00BE19AB">
        <w:rPr>
          <w:rFonts w:asciiTheme="minorHAnsi" w:eastAsia="Times New Roman" w:hAnsiTheme="minorHAnsi"/>
          <w:szCs w:val="24"/>
        </w:rPr>
        <w:t xml:space="preserve"> </w:t>
      </w:r>
      <w:r w:rsidRPr="00BE19AB">
        <w:rPr>
          <w:rFonts w:asciiTheme="minorHAnsi" w:eastAsia="Times New Roman" w:hAnsiTheme="minorHAnsi"/>
          <w:b/>
          <w:szCs w:val="24"/>
        </w:rPr>
        <w:t>Dawkins et al.</w:t>
      </w:r>
      <w:r w:rsidRPr="00BE19AB">
        <w:rPr>
          <w:rFonts w:asciiTheme="minorHAnsi" w:eastAsia="Times New Roman" w:hAnsiTheme="minorHAnsi"/>
          <w:szCs w:val="24"/>
        </w:rPr>
        <w:br/>
        <w:t xml:space="preserve">• In his book </w:t>
      </w:r>
      <w:r w:rsidRPr="00BE19AB">
        <w:rPr>
          <w:rFonts w:asciiTheme="minorHAnsi" w:eastAsia="Times New Roman" w:hAnsiTheme="minorHAnsi"/>
          <w:szCs w:val="24"/>
          <w:lang w:val="en-GB"/>
        </w:rPr>
        <w:t>“The God Delusion”,</w:t>
      </w:r>
      <w:r w:rsidRPr="00BE19AB">
        <w:rPr>
          <w:rFonts w:asciiTheme="minorHAnsi" w:eastAsia="Times New Roman" w:hAnsiTheme="minorHAnsi"/>
          <w:szCs w:val="24"/>
        </w:rPr>
        <w:t xml:space="preserve"> R. Dawkins suggests that many ills in the world are caused by religion. </w:t>
      </w:r>
      <w:r w:rsidRPr="00BE19AB">
        <w:rPr>
          <w:rFonts w:asciiTheme="minorHAnsi" w:eastAsia="Times New Roman" w:hAnsiTheme="minorHAnsi"/>
          <w:szCs w:val="24"/>
          <w:lang w:val="en-GB"/>
        </w:rPr>
        <w:t>“Imagine ... a world with no religion.</w:t>
      </w:r>
      <w:r w:rsidRPr="00BE19AB">
        <w:rPr>
          <w:rFonts w:asciiTheme="minorHAnsi" w:eastAsia="Times New Roman" w:hAnsiTheme="minorHAnsi"/>
          <w:szCs w:val="24"/>
        </w:rPr>
        <w:t xml:space="preserve"> Imagine no suicide bombers, no 9/11, no 7/7, no Crusades, no witch-hunts, no Gunpowder Plot, no Indian partition, no Israeli/Palestinian wars, no Serb/Croat/Muslim massacres, no persecution of Jews as 'Christ-</w:t>
      </w:r>
      <w:r w:rsidRPr="00BE19AB">
        <w:rPr>
          <w:rFonts w:asciiTheme="minorHAnsi" w:eastAsia="Times New Roman" w:hAnsiTheme="minorHAnsi"/>
          <w:szCs w:val="24"/>
        </w:rPr>
        <w:lastRenderedPageBreak/>
        <w:t>killers‘, no Northern Ireland 'troubles' ...“.</w:t>
      </w:r>
      <w:r w:rsidRPr="00BE19AB">
        <w:rPr>
          <w:rStyle w:val="Funotenzeichen"/>
          <w:rFonts w:asciiTheme="minorHAnsi" w:hAnsiTheme="minorHAnsi"/>
          <w:sz w:val="22"/>
        </w:rPr>
        <w:footnoteReference w:id="488"/>
      </w:r>
      <w:r w:rsidRPr="00BE19AB">
        <w:rPr>
          <w:rFonts w:asciiTheme="minorHAnsi" w:hAnsiTheme="minorHAnsi"/>
        </w:rPr>
        <w:br/>
      </w:r>
      <w:r w:rsidRPr="00BE19AB">
        <w:rPr>
          <w:rFonts w:asciiTheme="minorHAnsi" w:eastAsia="Times New Roman" w:hAnsiTheme="minorHAnsi"/>
          <w:b/>
          <w:bCs/>
          <w:i/>
          <w:iCs/>
          <w:szCs w:val="24"/>
          <w:lang w:eastAsia="de-DE"/>
        </w:rPr>
        <w:t>[</w:t>
      </w:r>
      <w:r w:rsidRPr="00BE19AB">
        <w:rPr>
          <w:rFonts w:asciiTheme="minorHAnsi" w:eastAsia="Times New Roman" w:hAnsiTheme="minorHAnsi"/>
          <w:i/>
          <w:iCs/>
          <w:szCs w:val="24"/>
          <w:lang w:eastAsia="de-DE"/>
        </w:rPr>
        <w:t>1. There are, no doubt, religions that promote aggression and refuse to renounce violence. Dawkins would need to differentiate more clearly. 2. Not everyone who calls himself a Christian is a Christian. 3. Even a peace-loving religion can be misused.</w:t>
      </w:r>
      <w:r w:rsidRPr="00BE19AB">
        <w:rPr>
          <w:rFonts w:asciiTheme="minorHAnsi" w:eastAsia="Times New Roman" w:hAnsiTheme="minorHAnsi"/>
          <w:b/>
          <w:bCs/>
          <w:i/>
          <w:iCs/>
          <w:szCs w:val="24"/>
          <w:lang w:eastAsia="de-DE"/>
        </w:rPr>
        <w:t>]</w:t>
      </w:r>
      <w:r w:rsidRPr="00BE19AB">
        <w:rPr>
          <w:rFonts w:asciiTheme="minorHAnsi" w:eastAsia="Times New Roman" w:hAnsiTheme="minorHAnsi"/>
          <w:szCs w:val="24"/>
        </w:rPr>
        <w:br/>
        <w:t>• Even some of the statements contained in a new textbook about psychotherapy and psychosomatic medicine, published in 2008, are entirely undifferentiated and theologically insupportable, from which the following extract is taken:</w:t>
      </w:r>
      <w:r w:rsidRPr="00BE19AB">
        <w:rPr>
          <w:rStyle w:val="Funotenzeichen"/>
          <w:rFonts w:asciiTheme="minorHAnsi" w:hAnsiTheme="minorHAnsi"/>
          <w:sz w:val="22"/>
        </w:rPr>
        <w:t xml:space="preserve"> </w:t>
      </w:r>
      <w:r w:rsidRPr="00BE19AB">
        <w:rPr>
          <w:rFonts w:asciiTheme="minorHAnsi" w:eastAsia="Times New Roman" w:hAnsiTheme="minorHAnsi"/>
          <w:szCs w:val="24"/>
          <w:lang w:eastAsia="de-DE"/>
        </w:rPr>
        <w:t xml:space="preserve">“In the tradition of the Christian and … Jewish religion, ever since their expulsion from paradise, humankind has been bent on doing evil since his youth. Following the pattern of original sin, he does evil, even though he knows to do </w:t>
      </w:r>
      <w:r w:rsidR="007F3C84" w:rsidRPr="00BE19AB">
        <w:rPr>
          <w:rFonts w:asciiTheme="minorHAnsi" w:eastAsia="Times New Roman" w:hAnsiTheme="minorHAnsi"/>
          <w:szCs w:val="24"/>
          <w:lang w:eastAsia="de-DE"/>
        </w:rPr>
        <w:t>well</w:t>
      </w:r>
      <w:r w:rsidRPr="00BE19AB">
        <w:rPr>
          <w:rFonts w:asciiTheme="minorHAnsi" w:eastAsia="Times New Roman" w:hAnsiTheme="minorHAnsi"/>
          <w:szCs w:val="24"/>
          <w:lang w:eastAsia="de-DE"/>
        </w:rPr>
        <w:t xml:space="preserve">, as Paul indicates, and must expect God's punishment in return. He or she can only confess that they are sinners, attempt to do </w:t>
      </w:r>
      <w:r w:rsidR="007F3C84" w:rsidRPr="00BE19AB">
        <w:rPr>
          <w:rFonts w:asciiTheme="minorHAnsi" w:eastAsia="Times New Roman" w:hAnsiTheme="minorHAnsi"/>
          <w:szCs w:val="24"/>
          <w:lang w:eastAsia="de-DE"/>
        </w:rPr>
        <w:t>well</w:t>
      </w:r>
      <w:r w:rsidRPr="00BE19AB">
        <w:rPr>
          <w:rFonts w:asciiTheme="minorHAnsi" w:eastAsia="Times New Roman" w:hAnsiTheme="minorHAnsi"/>
          <w:szCs w:val="24"/>
          <w:lang w:eastAsia="de-DE"/>
        </w:rPr>
        <w:t xml:space="preserve"> and hope that God will redeem them. Topics such as sin, the expectation of punishment, the fear of punishment, the hope of forgiveness and salvation are implanted within occidental people groups and play a particularly decisive role in the case of mental disorders. Also, Christianity demands that we deny ourselves the satisfaction of our drives, and, in particular, to endure the actions of others as followers of Jesus, instead of being aggressive; Christianity demands not to take revenge upon attackers but rather, to love our enemies. Human virtues such as poverty, humility and chastity comprehensively describe the renunciation of instincts."</w:t>
      </w:r>
      <w:r w:rsidRPr="00BE19AB">
        <w:rPr>
          <w:rStyle w:val="Funotenzeichen"/>
          <w:rFonts w:asciiTheme="minorHAnsi" w:hAnsiTheme="minorHAnsi"/>
          <w:sz w:val="22"/>
        </w:rPr>
        <w:footnoteReference w:id="489"/>
      </w:r>
      <w:r w:rsidRPr="00BE19AB">
        <w:rPr>
          <w:rFonts w:asciiTheme="minorHAnsi" w:eastAsia="Times New Roman" w:hAnsiTheme="minorHAnsi"/>
          <w:szCs w:val="24"/>
          <w:lang w:eastAsia="de-DE"/>
        </w:rPr>
        <w:br/>
        <w:t xml:space="preserve">• H. Schnädelbach even speaks of the </w:t>
      </w:r>
      <w:r w:rsidRPr="00BE19AB">
        <w:rPr>
          <w:rFonts w:asciiTheme="minorHAnsi" w:eastAsia="Times New Roman" w:hAnsiTheme="minorHAnsi"/>
          <w:szCs w:val="24"/>
          <w:lang w:val="en-GB" w:eastAsia="de-DE"/>
        </w:rPr>
        <w:t>“curse of Christianity”</w:t>
      </w:r>
      <w:r w:rsidRPr="00BE19AB">
        <w:rPr>
          <w:rFonts w:asciiTheme="minorHAnsi" w:eastAsia="Times New Roman" w:hAnsiTheme="minorHAnsi"/>
          <w:szCs w:val="24"/>
          <w:lang w:eastAsia="de-DE"/>
        </w:rPr>
        <w:t xml:space="preserve"> and laments a devaluation of this life, a devaluation of the physical and its consequences including repressive sexual morals, celibacy and self-harm.</w:t>
      </w:r>
      <w:r w:rsidRPr="00BE19AB">
        <w:rPr>
          <w:rStyle w:val="Funotenzeichen"/>
          <w:rFonts w:asciiTheme="minorHAnsi" w:hAnsiTheme="minorHAnsi"/>
          <w:sz w:val="22"/>
        </w:rPr>
        <w:footnoteReference w:id="490"/>
      </w:r>
    </w:p>
    <w:p w:rsidR="004C0F51" w:rsidRPr="00BE19AB" w:rsidRDefault="004C0F51" w:rsidP="004C0F51">
      <w:pPr>
        <w:spacing w:before="238" w:after="119" w:line="276" w:lineRule="auto"/>
        <w:ind w:left="1298" w:hanging="1298"/>
        <w:outlineLvl w:val="5"/>
        <w:rPr>
          <w:rFonts w:eastAsia="Times New Roman" w:cs="Times New Roman"/>
          <w:sz w:val="24"/>
          <w:szCs w:val="24"/>
        </w:rPr>
      </w:pPr>
      <w:r w:rsidRPr="00BE19AB">
        <w:rPr>
          <w:rFonts w:eastAsia="Times New Roman" w:cs="Times New Roman"/>
          <w:sz w:val="24"/>
          <w:szCs w:val="24"/>
          <w:u w:val="single"/>
        </w:rPr>
        <w:t>Concerning the Criticism of the Christian Religion</w:t>
      </w:r>
      <w:r w:rsidRPr="00BE19AB">
        <w:rPr>
          <w:rFonts w:eastAsia="Times New Roman" w:cs="Times New Roman"/>
          <w:sz w:val="24"/>
          <w:szCs w:val="24"/>
          <w:u w:val="single"/>
        </w:rPr>
        <w:fldChar w:fldCharType="begin"/>
      </w:r>
      <w:r w:rsidRPr="00BE19AB">
        <w:rPr>
          <w:sz w:val="24"/>
        </w:rPr>
        <w:instrText xml:space="preserve"> XE "criticism:of Christianity" </w:instrText>
      </w:r>
      <w:r w:rsidRPr="00BE19AB">
        <w:rPr>
          <w:rFonts w:eastAsia="Times New Roman" w:cs="Times New Roman"/>
          <w:sz w:val="24"/>
          <w:szCs w:val="24"/>
          <w:u w:val="single"/>
        </w:rPr>
        <w:fldChar w:fldCharType="end"/>
      </w:r>
    </w:p>
    <w:p w:rsidR="00BA43F1" w:rsidRDefault="004C0F51" w:rsidP="004C0F51">
      <w:pPr>
        <w:pStyle w:val="StandardWeb"/>
        <w:tabs>
          <w:tab w:val="left" w:pos="0"/>
        </w:tabs>
        <w:spacing w:line="276" w:lineRule="auto"/>
        <w:rPr>
          <w:rFonts w:asciiTheme="minorHAnsi" w:hAnsiTheme="minorHAnsi"/>
        </w:rPr>
      </w:pPr>
      <w:r w:rsidRPr="00BE19AB">
        <w:rPr>
          <w:rFonts w:asciiTheme="minorHAnsi" w:eastAsia="Times New Roman" w:hAnsiTheme="minorHAnsi"/>
          <w:szCs w:val="24"/>
        </w:rPr>
        <w:t xml:space="preserve">1. Surely, the critics are right when they point out “Christian” or ecclesial imbalances and misinterpretations including those mentioned above, as well as others. </w:t>
      </w:r>
      <w:r w:rsidR="00962B06">
        <w:rPr>
          <w:rFonts w:asciiTheme="minorHAnsi" w:eastAsia="Times New Roman" w:hAnsiTheme="minorHAnsi"/>
          <w:szCs w:val="24"/>
        </w:rPr>
        <w:br/>
      </w:r>
      <w:r w:rsidRPr="00BE19AB">
        <w:rPr>
          <w:rFonts w:asciiTheme="minorHAnsi" w:eastAsia="Times New Roman" w:hAnsiTheme="minorHAnsi"/>
          <w:sz w:val="22"/>
          <w:szCs w:val="24"/>
        </w:rPr>
        <w:t xml:space="preserve">(→ </w:t>
      </w:r>
      <w:hyperlink w:anchor="_Toc397356960" w:history="1">
        <w:r w:rsidRPr="00BE19AB">
          <w:rPr>
            <w:rStyle w:val="Hyperlink"/>
            <w:rFonts w:asciiTheme="minorHAnsi" w:eastAsia="Times New Roman" w:hAnsiTheme="minorHAnsi"/>
            <w:sz w:val="22"/>
            <w:szCs w:val="24"/>
          </w:rPr>
          <w:t>“Christian” one-sidednesses …</w:t>
        </w:r>
      </w:hyperlink>
      <w:r w:rsidRPr="00BE19AB">
        <w:rPr>
          <w:rFonts w:asciiTheme="minorHAnsi" w:eastAsia="Times New Roman" w:hAnsiTheme="minorHAnsi"/>
          <w:sz w:val="22"/>
          <w:szCs w:val="24"/>
        </w:rPr>
        <w:t>)</w:t>
      </w:r>
      <w:r w:rsidRPr="00BE19AB">
        <w:rPr>
          <w:rFonts w:asciiTheme="minorHAnsi" w:eastAsia="Times New Roman" w:hAnsiTheme="minorHAnsi"/>
          <w:szCs w:val="24"/>
        </w:rPr>
        <w:br/>
        <w:t>2. However, many critics mean a particular ecclesial doctrine and practice, or passages of the Old Testament, yet rarely discuss the person of Jesus himself. I suspect that most critics have not read the New Testament.</w:t>
      </w:r>
      <w:r w:rsidRPr="00BE19AB">
        <w:rPr>
          <w:rStyle w:val="Funotenzeichen"/>
          <w:rFonts w:asciiTheme="minorHAnsi" w:hAnsiTheme="minorHAnsi"/>
          <w:sz w:val="22"/>
        </w:rPr>
        <w:footnoteReference w:id="491"/>
      </w:r>
      <w:r w:rsidRPr="00BE19AB">
        <w:rPr>
          <w:rFonts w:asciiTheme="minorHAnsi" w:hAnsiTheme="minorHAnsi"/>
        </w:rPr>
        <w:br/>
      </w:r>
      <w:r w:rsidRPr="00BE19AB">
        <w:rPr>
          <w:rFonts w:asciiTheme="minorHAnsi" w:eastAsia="Times New Roman" w:hAnsiTheme="minorHAnsi"/>
          <w:szCs w:val="24"/>
          <w:lang w:eastAsia="de-DE"/>
        </w:rPr>
        <w:t xml:space="preserve">3. A large number of people resent God or refuse to believe in him because he allows so much suffering in the world </w:t>
      </w:r>
      <w:r w:rsidRPr="00D85558">
        <w:rPr>
          <w:rFonts w:asciiTheme="minorHAnsi" w:eastAsia="Times New Roman" w:hAnsiTheme="minorHAnsi"/>
          <w:sz w:val="20"/>
          <w:szCs w:val="24"/>
          <w:lang w:eastAsia="de-DE"/>
        </w:rPr>
        <w:t>(</w:t>
      </w:r>
      <w:r w:rsidR="00D85558" w:rsidRPr="00D85558">
        <w:rPr>
          <w:rFonts w:asciiTheme="minorHAnsi" w:eastAsia="Times New Roman" w:hAnsiTheme="minorHAnsi"/>
          <w:sz w:val="20"/>
          <w:szCs w:val="24"/>
          <w:lang w:eastAsia="de-DE"/>
        </w:rPr>
        <w:t>→</w:t>
      </w:r>
      <w:r w:rsidR="00C311D9">
        <w:rPr>
          <w:rFonts w:asciiTheme="minorHAnsi" w:eastAsia="Times New Roman" w:hAnsiTheme="minorHAnsi"/>
          <w:sz w:val="20"/>
          <w:szCs w:val="24"/>
          <w:lang w:eastAsia="de-DE"/>
        </w:rPr>
        <w:t xml:space="preserve"> </w:t>
      </w:r>
      <w:hyperlink w:anchor="_God_and_Evil_1" w:history="1">
        <w:r w:rsidR="00D85558" w:rsidRPr="00D85558">
          <w:rPr>
            <w:rStyle w:val="Hyperlink"/>
            <w:sz w:val="20"/>
            <w:szCs w:val="16"/>
            <w:lang w:eastAsia="zh-CN" w:bidi="hi-IN"/>
          </w:rPr>
          <w:t>Theodicy</w:t>
        </w:r>
      </w:hyperlink>
      <w:r w:rsidR="00D85558" w:rsidRPr="00D85558">
        <w:rPr>
          <w:rFonts w:asciiTheme="minorHAnsi" w:eastAsia="Times New Roman" w:hAnsiTheme="minorHAnsi"/>
          <w:sz w:val="20"/>
          <w:szCs w:val="24"/>
          <w:lang w:eastAsia="de-DE"/>
        </w:rPr>
        <w:t xml:space="preserve"> </w:t>
      </w:r>
      <w:r w:rsidRPr="00D85558">
        <w:rPr>
          <w:rFonts w:asciiTheme="minorHAnsi" w:eastAsia="Times New Roman" w:hAnsiTheme="minorHAnsi"/>
          <w:sz w:val="20"/>
          <w:szCs w:val="24"/>
          <w:lang w:eastAsia="de-DE"/>
        </w:rPr>
        <w:t>)</w:t>
      </w:r>
      <w:r w:rsidRPr="00BE19AB">
        <w:rPr>
          <w:rFonts w:asciiTheme="minorHAnsi" w:eastAsia="Times New Roman" w:hAnsiTheme="minorHAnsi"/>
          <w:szCs w:val="24"/>
          <w:lang w:eastAsia="de-DE"/>
        </w:rPr>
        <w:t>. However:</w:t>
      </w:r>
      <w:r w:rsidR="00D85558">
        <w:rPr>
          <w:rFonts w:asciiTheme="minorHAnsi" w:eastAsia="Times New Roman" w:hAnsiTheme="minorHAnsi"/>
          <w:szCs w:val="24"/>
          <w:lang w:eastAsia="de-DE"/>
        </w:rPr>
        <w:t xml:space="preserve"> </w:t>
      </w:r>
      <w:r w:rsidRPr="00BE19AB">
        <w:rPr>
          <w:rFonts w:asciiTheme="minorHAnsi" w:eastAsia="Times New Roman" w:hAnsiTheme="minorHAnsi"/>
          <w:szCs w:val="24"/>
          <w:lang w:eastAsia="de-DE"/>
        </w:rPr>
        <w:br/>
      </w:r>
      <w:r w:rsidRPr="00BE19AB">
        <w:rPr>
          <w:rFonts w:asciiTheme="minorHAnsi" w:eastAsia="Times New Roman" w:hAnsiTheme="minorHAnsi"/>
          <w:szCs w:val="24"/>
        </w:rPr>
        <w:tab/>
        <w:t>a. As parents, we allow our children to cause suffering to themselves, and this only goes to show the level of suffering that is caused by humankind himself.</w:t>
      </w:r>
      <w:r w:rsidRPr="00BE19AB">
        <w:rPr>
          <w:rFonts w:asciiTheme="minorHAnsi" w:eastAsia="Times New Roman" w:hAnsiTheme="minorHAnsi"/>
          <w:szCs w:val="24"/>
        </w:rPr>
        <w:br/>
      </w:r>
      <w:r w:rsidRPr="00BE19AB">
        <w:rPr>
          <w:rFonts w:asciiTheme="minorHAnsi" w:eastAsia="Times New Roman" w:hAnsiTheme="minorHAnsi"/>
          <w:szCs w:val="24"/>
        </w:rPr>
        <w:tab/>
        <w:t xml:space="preserve">b. With regard to the remaining types of suffering (environmental disasters etc.), I believe that we are all meant by `Adam´ and `Eve´, and that we too once decided to leave God's </w:t>
      </w:r>
      <w:r w:rsidRPr="00BE19AB">
        <w:rPr>
          <w:rFonts w:asciiTheme="minorHAnsi" w:eastAsia="Times New Roman" w:hAnsiTheme="minorHAnsi"/>
          <w:szCs w:val="24"/>
        </w:rPr>
        <w:lastRenderedPageBreak/>
        <w:t>paradise in order to do our own thing, which means that we now have to live in a world which is less than perfect (the so-called expulsion from paradise and its consequences).</w:t>
      </w:r>
      <w:r w:rsidRPr="00BE19AB">
        <w:rPr>
          <w:rStyle w:val="Funotenzeichen"/>
          <w:rFonts w:asciiTheme="minorHAnsi" w:hAnsiTheme="minorHAnsi"/>
          <w:sz w:val="22"/>
        </w:rPr>
        <w:footnoteReference w:id="492"/>
      </w:r>
      <w:r w:rsidRPr="00BE19AB">
        <w:rPr>
          <w:rFonts w:asciiTheme="minorHAnsi" w:eastAsia="Times New Roman" w:hAnsiTheme="minorHAnsi"/>
          <w:szCs w:val="24"/>
        </w:rPr>
        <w:t xml:space="preserve"> </w:t>
      </w:r>
      <w:r w:rsidR="00962B06">
        <w:rPr>
          <w:rFonts w:asciiTheme="minorHAnsi" w:eastAsia="Times New Roman" w:hAnsiTheme="minorHAnsi"/>
          <w:szCs w:val="24"/>
        </w:rPr>
        <w:br/>
      </w:r>
      <w:r w:rsidR="007F3C84">
        <w:rPr>
          <w:rFonts w:asciiTheme="minorHAnsi" w:eastAsia="Times New Roman" w:hAnsiTheme="minorHAnsi"/>
          <w:sz w:val="18"/>
          <w:szCs w:val="24"/>
        </w:rPr>
        <w:t xml:space="preserve"> </w:t>
      </w:r>
      <w:r w:rsidRPr="00BE19AB">
        <w:rPr>
          <w:rFonts w:asciiTheme="minorHAnsi" w:eastAsia="Times New Roman" w:hAnsiTheme="minorHAnsi"/>
          <w:sz w:val="18"/>
          <w:szCs w:val="24"/>
        </w:rPr>
        <w:t>(→</w:t>
      </w:r>
      <w:hyperlink w:anchor="_God_and_Evil_1" w:history="1">
        <w:r w:rsidR="00D85558" w:rsidRPr="00D85558">
          <w:rPr>
            <w:rStyle w:val="Hyperlink"/>
            <w:sz w:val="20"/>
            <w:szCs w:val="16"/>
            <w:lang w:eastAsia="zh-CN" w:bidi="hi-IN"/>
          </w:rPr>
          <w:t>Theodicy</w:t>
        </w:r>
      </w:hyperlink>
      <w:r w:rsidRPr="00BE19AB">
        <w:rPr>
          <w:rFonts w:asciiTheme="minorHAnsi" w:eastAsia="Times New Roman" w:hAnsiTheme="minorHAnsi"/>
          <w:sz w:val="20"/>
          <w:szCs w:val="16"/>
        </w:rPr>
        <w:t>).</w:t>
      </w:r>
      <w:r w:rsidRPr="00BE19AB">
        <w:rPr>
          <w:rFonts w:asciiTheme="minorHAnsi" w:hAnsiTheme="minorHAnsi"/>
        </w:rPr>
        <w:br/>
      </w:r>
      <w:r w:rsidRPr="00BE19AB">
        <w:rPr>
          <w:rFonts w:asciiTheme="minorHAnsi" w:eastAsia="Times New Roman" w:hAnsiTheme="minorHAnsi"/>
          <w:szCs w:val="24"/>
          <w:lang w:eastAsia="de-DE"/>
        </w:rPr>
        <w:tab/>
        <w:t>c. God is almighty but not everywhere active. For the reasons mentioned above, he also allows other powers to be at work. For similar reasons, not all of our prayers are fulfilled.</w:t>
      </w:r>
      <w:r w:rsidRPr="00BE19AB">
        <w:rPr>
          <w:rFonts w:asciiTheme="minorHAnsi" w:hAnsiTheme="minorHAnsi"/>
        </w:rPr>
        <w:br/>
        <w:t xml:space="preserve">4. Some accuse Christianity of being opposed to pleasures of the body and senses (or such interpretations as are often presented by the Church). </w:t>
      </w:r>
      <w:r w:rsidRPr="00BE19AB">
        <w:rPr>
          <w:rFonts w:asciiTheme="minorHAnsi" w:hAnsiTheme="minorHAnsi"/>
        </w:rPr>
        <w:br/>
        <w:t xml:space="preserve">Whilst such utterances are frequently attributed to Jesus, I cannot find them recorded in the Bible. On the contrary, the first miracle of Jesus consisted of the transformation of water into wine. </w:t>
      </w:r>
      <w:r w:rsidRPr="00BE19AB">
        <w:rPr>
          <w:rFonts w:asciiTheme="minorHAnsi" w:hAnsiTheme="minorHAnsi"/>
        </w:rPr>
        <w:br/>
        <w:t>5. Some accuse Christianity of neglecting earthly things, and instead, of consoling people with thoughts concerning the afterlife. Jesus however, was very much concerned with the improvement of our earthly lives, and, above and beyond this, opened up valuable new perspectives.</w:t>
      </w:r>
      <w:r w:rsidRPr="00BE19AB">
        <w:rPr>
          <w:rFonts w:asciiTheme="minorHAnsi" w:hAnsiTheme="minorHAnsi"/>
        </w:rPr>
        <w:br/>
        <w:t>6. Since the Church (and also Paul) often fought against reason, some believe that Jesus did the same. However, it was only the idolization of the reason that he opposed.</w:t>
      </w:r>
      <w:r w:rsidRPr="00BE19AB">
        <w:rPr>
          <w:rFonts w:asciiTheme="minorHAnsi" w:hAnsiTheme="minorHAnsi"/>
        </w:rPr>
        <w:br/>
        <w:t>7. I assume that God can neither be proved nor disproved but find that this open question is not let open by most critics; rather, their own opinion is expressed in a fundamentalist fashion, similar to religious fundamentalist opinions. What is lacking is the attitude that says: “This is my belief or my experience but I could be wrong.” Rather, the beliefs of dissenting voices are discredited as “neurotic” (Freud), “delusional” (Dawkins) or “illusionary” etc. A discussion is not sought out, and the same can be said of fundamentalist religious circles.</w:t>
      </w:r>
      <w:r w:rsidRPr="00BE19AB">
        <w:rPr>
          <w:rFonts w:asciiTheme="minorHAnsi" w:hAnsiTheme="minorHAnsi"/>
        </w:rPr>
        <w:br/>
        <w:t xml:space="preserve">8. Misidentification: The ideas which people hold about God do not concur with the person of Jesus. As with everything else, the name of God can be misused for the most varied reasons. </w:t>
      </w:r>
      <w:r w:rsidRPr="00BE19AB">
        <w:rPr>
          <w:rFonts w:asciiTheme="minorHAnsi" w:hAnsiTheme="minorHAnsi"/>
        </w:rPr>
        <w:br/>
        <w:t xml:space="preserve">However, in such discussions, it is rarely said that </w:t>
      </w:r>
      <w:r w:rsidRPr="00BE19AB">
        <w:rPr>
          <w:rFonts w:asciiTheme="minorHAnsi" w:hAnsiTheme="minorHAnsi"/>
          <w:lang w:val="en-GB"/>
        </w:rPr>
        <w:t xml:space="preserve">“this or that crime was committed </w:t>
      </w:r>
      <w:r w:rsidRPr="00BE19AB">
        <w:rPr>
          <w:rFonts w:asciiTheme="minorHAnsi" w:hAnsiTheme="minorHAnsi"/>
          <w:i/>
          <w:iCs/>
        </w:rPr>
        <w:t>abusively</w:t>
      </w:r>
      <w:r w:rsidRPr="00BE19AB">
        <w:rPr>
          <w:rFonts w:asciiTheme="minorHAnsi" w:hAnsiTheme="minorHAnsi"/>
        </w:rPr>
        <w:t xml:space="preserve"> in the name of God.</w:t>
      </w:r>
      <w:r w:rsidRPr="00BE19AB">
        <w:rPr>
          <w:rFonts w:asciiTheme="minorHAnsi" w:hAnsiTheme="minorHAnsi"/>
          <w:lang w:val="en-GB"/>
        </w:rPr>
        <w:t>”</w:t>
      </w:r>
      <w:r w:rsidRPr="00BE19AB">
        <w:rPr>
          <w:rFonts w:asciiTheme="minorHAnsi" w:hAnsiTheme="minorHAnsi"/>
        </w:rPr>
        <w:t xml:space="preserve"> As said, one should not name the wolf in sheep's clothing as a wolf, even if he represents himself as a sheep.</w:t>
      </w:r>
      <w:r w:rsidRPr="00BE19AB">
        <w:rPr>
          <w:rFonts w:asciiTheme="minorHAnsi" w:hAnsiTheme="minorHAnsi"/>
        </w:rPr>
        <w:br/>
        <w:t xml:space="preserve">9. Often, critics do not differentiate between the statements found in the Old and New Testament. For Christians however, it is the statements made in the New Testament that are decisive. </w:t>
      </w:r>
      <w:r w:rsidRPr="00BE19AB">
        <w:rPr>
          <w:rStyle w:val="Funotenzeichen"/>
          <w:rFonts w:asciiTheme="minorHAnsi" w:hAnsiTheme="minorHAnsi"/>
          <w:sz w:val="22"/>
        </w:rPr>
        <w:footnoteReference w:id="493"/>
      </w:r>
      <w:r w:rsidRPr="00BE19AB">
        <w:rPr>
          <w:rFonts w:asciiTheme="minorHAnsi" w:hAnsiTheme="minorHAnsi"/>
        </w:rPr>
        <w:br/>
        <w:t>10. Often, critics do not differentiate between the recorded utterances made by Jesus and those which are attributed to Paul. Paul</w:t>
      </w:r>
      <w:r w:rsidR="00962B06" w:rsidRPr="00BE19AB">
        <w:rPr>
          <w:rFonts w:asciiTheme="minorHAnsi" w:hAnsiTheme="minorHAnsi"/>
        </w:rPr>
        <w:t>,</w:t>
      </w:r>
      <w:r w:rsidRPr="00BE19AB">
        <w:rPr>
          <w:rFonts w:asciiTheme="minorHAnsi" w:hAnsiTheme="minorHAnsi"/>
        </w:rPr>
        <w:t xml:space="preserve"> however, is merely an interpreter and not Jesus himself. His assertions, therefore, are subordinate to those made by Jesus. </w:t>
      </w:r>
      <w:r w:rsidRPr="00BE19AB">
        <w:rPr>
          <w:rFonts w:asciiTheme="minorHAnsi" w:hAnsiTheme="minorHAnsi"/>
        </w:rPr>
        <w:br/>
        <w:t xml:space="preserve">11. That the individual is described one-sidedly as a sinner, is often criticized, and, on the side of the Church, there are times that this does occur. However, the saying, “we all make mistakes,” is a platitude. Nevertheless, I greatly appreciate it when someone tells me that all </w:t>
      </w:r>
      <w:r w:rsidRPr="00BE19AB">
        <w:rPr>
          <w:rFonts w:asciiTheme="minorHAnsi" w:hAnsiTheme="minorHAnsi"/>
        </w:rPr>
        <w:lastRenderedPageBreak/>
        <w:t>my mistakes will be forgiven and that they, in no way, affect my value. I, likewise, tell my children the same.</w:t>
      </w:r>
      <w:r w:rsidRPr="00BE19AB">
        <w:rPr>
          <w:rFonts w:asciiTheme="minorHAnsi" w:hAnsiTheme="minorHAnsi"/>
        </w:rPr>
        <w:br/>
        <w:t>12. It is often criticized that Christians believed in original sin (similar to the karma law). From Jesus, such statements are not known.</w:t>
      </w:r>
      <w:r w:rsidRPr="00BE19AB">
        <w:rPr>
          <w:rStyle w:val="Funotenzeichen"/>
          <w:rFonts w:asciiTheme="minorHAnsi" w:hAnsiTheme="minorHAnsi"/>
          <w:sz w:val="22"/>
        </w:rPr>
        <w:footnoteReference w:id="494"/>
      </w:r>
      <w:r w:rsidRPr="00BE19AB">
        <w:rPr>
          <w:rFonts w:asciiTheme="minorHAnsi" w:hAnsiTheme="minorHAnsi"/>
        </w:rPr>
        <w:br/>
        <w:t>13. Some criticize Christianity for making people underage and passive.</w:t>
      </w:r>
      <w:r w:rsidRPr="00BE19AB">
        <w:rPr>
          <w:rFonts w:asciiTheme="minorHAnsi" w:hAnsiTheme="minorHAnsi"/>
        </w:rPr>
        <w:br/>
        <w:t>But others give the opposite criticism: that a person is completely overwhelmed by the demands of Jesus (the Sermon on the Mount, love of the enemy, etc.).</w:t>
      </w:r>
      <w:r w:rsidRPr="00BE19AB">
        <w:rPr>
          <w:rFonts w:asciiTheme="minorHAnsi" w:hAnsiTheme="minorHAnsi"/>
        </w:rPr>
        <w:br/>
        <w:t>14. Some criticize the belief - and in my opinion rightly so - that the New Testament or even the Bible as a whole is the (direct) Word of God. Muslims also believe that this is true for the Koran, but not the Christians of the Bible. I believe that the Bible bears witness to God, but also contains statements of a very human spirit.</w:t>
      </w:r>
      <w:r w:rsidRPr="00BE19AB">
        <w:rPr>
          <w:rFonts w:asciiTheme="minorHAnsi" w:hAnsiTheme="minorHAnsi"/>
        </w:rPr>
        <w:br/>
        <w:t>15. Some criticize  - and in my opinion rightly so - the false interpretation that the death of Jesus was a necessary sacrifice to reconcile God to humankind - as if God had to be placated through the death of a person. I believe that Jesus voluntarily sacrificed his earthly life but not his heavenly life, just as I would, hopefully, sacrifice something, that I value, for people whom I love, without giving myself up entirely.</w:t>
      </w:r>
      <w:r w:rsidRPr="00BE19AB">
        <w:rPr>
          <w:rFonts w:asciiTheme="minorHAnsi" w:hAnsiTheme="minorHAnsi"/>
        </w:rPr>
        <w:br/>
        <w:t>16. Many confuse the Christian message with the Church. The Church has made many mistakes and is not identical to the Christian message. There was nothing that Jesus criticized harsher than the established Church of the time - and perhaps also the Church of today? With justification, one may pose the same question as R. Reich: Whether Christianity survived “not only because of but despite the Church”?</w:t>
      </w:r>
      <w:r w:rsidRPr="00BE19AB">
        <w:rPr>
          <w:rStyle w:val="Funotenzeichen"/>
          <w:rFonts w:asciiTheme="minorHAnsi" w:hAnsiTheme="minorHAnsi"/>
          <w:sz w:val="22"/>
        </w:rPr>
        <w:footnoteReference w:id="495"/>
      </w:r>
      <w:r w:rsidRPr="00BE19AB">
        <w:rPr>
          <w:rFonts w:asciiTheme="minorHAnsi" w:hAnsiTheme="minorHAnsi"/>
        </w:rPr>
        <w:br/>
        <w:t>17. Many believe that a Christian has to be extremely spiritual and go to church every Sunday. However, the freedom to be oneself, whoever one is - which, to me, also includes attitudes and actions that run contrary to the commandments - is over the commandments.</w:t>
      </w:r>
      <w:r w:rsidRPr="00BE19AB">
        <w:rPr>
          <w:rFonts w:asciiTheme="minorHAnsi" w:hAnsiTheme="minorHAnsi"/>
        </w:rPr>
        <w:br/>
        <w:t xml:space="preserve">18. Many believe that as a Christian one has to love one's neighbor and sacrifices himself. </w:t>
      </w:r>
      <w:r w:rsidRPr="00BE19AB">
        <w:rPr>
          <w:rFonts w:asciiTheme="minorHAnsi" w:hAnsiTheme="minorHAnsi"/>
        </w:rPr>
        <w:br/>
        <w:t xml:space="preserve">But it says, "Love the neighbor </w:t>
      </w:r>
      <w:r w:rsidRPr="00BE19AB">
        <w:rPr>
          <w:rFonts w:asciiTheme="minorHAnsi" w:hAnsiTheme="minorHAnsi"/>
          <w:i/>
        </w:rPr>
        <w:t>as yourself</w:t>
      </w:r>
      <w:r w:rsidRPr="00BE19AB">
        <w:rPr>
          <w:rFonts w:asciiTheme="minorHAnsi" w:hAnsiTheme="minorHAnsi"/>
        </w:rPr>
        <w:t>."</w:t>
      </w:r>
      <w:r w:rsidRPr="00BE19AB">
        <w:rPr>
          <w:rFonts w:asciiTheme="minorHAnsi" w:hAnsiTheme="minorHAnsi"/>
        </w:rPr>
        <w:br/>
        <w:t>19. One question for the critics: If you were God yourself, what would you do differently?</w:t>
      </w:r>
      <w:r w:rsidRPr="00BE19AB">
        <w:rPr>
          <w:rFonts w:asciiTheme="minorHAnsi" w:hAnsiTheme="minorHAnsi"/>
        </w:rPr>
        <w:br/>
        <w:t xml:space="preserve">Here is a general answer: I would not tolerate suffering (which would mean maintaining paradisical conditions at all costs). But what if we did not want to live in the </w:t>
      </w:r>
      <w:r w:rsidR="00962B06" w:rsidRPr="00BE19AB">
        <w:rPr>
          <w:rFonts w:asciiTheme="minorHAnsi" w:hAnsiTheme="minorHAnsi"/>
        </w:rPr>
        <w:t>paradise that</w:t>
      </w:r>
      <w:r w:rsidRPr="00BE19AB">
        <w:rPr>
          <w:rFonts w:asciiTheme="minorHAnsi" w:hAnsiTheme="minorHAnsi"/>
        </w:rPr>
        <w:t xml:space="preserve"> you, the hypothetical god, has created - even if it would be the best of all possible worlds? In such a case, would it not be good to grant us the freedom of choice, even if hardship and suffering were linked to this choice?</w:t>
      </w:r>
    </w:p>
    <w:p w:rsidR="00BA43F1" w:rsidRDefault="00BA43F1">
      <w:pPr>
        <w:ind w:left="170" w:hanging="170"/>
        <w:contextualSpacing w:val="0"/>
        <w:rPr>
          <w:rFonts w:asciiTheme="minorHAnsi" w:eastAsia="MS Mincho" w:hAnsiTheme="minorHAnsi" w:cs="Times New Roman"/>
          <w:sz w:val="24"/>
          <w:szCs w:val="12"/>
          <w:lang w:eastAsia="ar-SA"/>
        </w:rPr>
      </w:pPr>
      <w:r>
        <w:rPr>
          <w:rFonts w:asciiTheme="minorHAnsi" w:hAnsiTheme="minorHAnsi"/>
        </w:rPr>
        <w:br w:type="page"/>
      </w:r>
    </w:p>
    <w:p w:rsidR="004C0F51" w:rsidRPr="00BE19AB" w:rsidRDefault="004C0F51" w:rsidP="00113594">
      <w:pPr>
        <w:pStyle w:val="berschrift2"/>
      </w:pPr>
      <w:bookmarkStart w:id="1128" w:name="_Toc524363087"/>
      <w:bookmarkStart w:id="1129" w:name="_Toc532398708"/>
      <w:bookmarkStart w:id="1130" w:name="_Toc71106987"/>
      <w:r w:rsidRPr="00BE19AB">
        <w:lastRenderedPageBreak/>
        <w:t>CriteriA of suboptimal Worldviews</w:t>
      </w:r>
      <w:bookmarkEnd w:id="1128"/>
      <w:bookmarkEnd w:id="1129"/>
      <w:bookmarkEnd w:id="1130"/>
    </w:p>
    <w:p w:rsidR="004C0F51" w:rsidRPr="00BE19AB" w:rsidRDefault="004C0F51" w:rsidP="00B37E91">
      <w:pPr>
        <w:pStyle w:val="berschrift5"/>
      </w:pPr>
      <w:bookmarkStart w:id="1131" w:name="_Toc397356964"/>
      <w:bookmarkStart w:id="1132" w:name="_Toc400447488"/>
      <w:bookmarkStart w:id="1133" w:name="_Toc400447686"/>
      <w:bookmarkStart w:id="1134" w:name="_Toc425967577"/>
      <w:bookmarkStart w:id="1135" w:name="_Toc427925927"/>
      <w:bookmarkStart w:id="1136" w:name="_Toc441935939"/>
      <w:bookmarkStart w:id="1137" w:name="_Toc442438222"/>
      <w:bookmarkStart w:id="1138" w:name="_Toc450664197"/>
      <w:bookmarkStart w:id="1139" w:name="_Toc466545483"/>
      <w:bookmarkStart w:id="1140" w:name="_Toc467851756"/>
      <w:bookmarkStart w:id="1141" w:name="_Toc468784380"/>
      <w:bookmarkStart w:id="1142" w:name="_Toc524363088"/>
      <w:bookmarkStart w:id="1143" w:name="_Toc71106988"/>
      <w:bookmarkEnd w:id="1131"/>
      <w:bookmarkEnd w:id="1132"/>
      <w:bookmarkEnd w:id="1133"/>
      <w:bookmarkEnd w:id="1134"/>
      <w:bookmarkEnd w:id="1135"/>
      <w:bookmarkEnd w:id="1136"/>
      <w:bookmarkEnd w:id="1137"/>
      <w:bookmarkEnd w:id="1138"/>
      <w:bookmarkEnd w:id="1139"/>
      <w:bookmarkEnd w:id="1140"/>
      <w:bookmarkEnd w:id="1141"/>
      <w:r w:rsidRPr="00BE19AB">
        <w:t>General</w:t>
      </w:r>
      <w:bookmarkEnd w:id="1142"/>
      <w:bookmarkEnd w:id="1143"/>
    </w:p>
    <w:p w:rsidR="004C0F51" w:rsidRPr="00BE19AB" w:rsidRDefault="004C0F51" w:rsidP="004C0F51">
      <w:pPr>
        <w:pStyle w:val="western"/>
        <w:spacing w:after="240" w:line="276" w:lineRule="auto"/>
        <w:rPr>
          <w:lang w:val="en-US"/>
        </w:rPr>
      </w:pPr>
      <w:bookmarkStart w:id="1144" w:name="_Toc397356965"/>
      <w:bookmarkStart w:id="1145" w:name="_Toc400447489"/>
      <w:bookmarkStart w:id="1146" w:name="_Toc400447687"/>
      <w:bookmarkEnd w:id="1144"/>
      <w:bookmarkEnd w:id="1145"/>
      <w:bookmarkEnd w:id="1146"/>
      <w:r w:rsidRPr="00BE19AB">
        <w:rPr>
          <w:lang w:val="en-US"/>
        </w:rPr>
        <w:t>A worldview seems to be suboptimal ((or even bad) if the following criteria can be detected:</w:t>
      </w:r>
      <w:r w:rsidRPr="00BE19AB">
        <w:rPr>
          <w:sz w:val="32"/>
          <w:lang w:val="en-US"/>
        </w:rPr>
        <w:t xml:space="preserve"> </w:t>
      </w:r>
      <w:r w:rsidRPr="00BE19AB">
        <w:fldChar w:fldCharType="begin"/>
      </w:r>
      <w:r w:rsidRPr="00BE19AB">
        <w:rPr>
          <w:lang w:val="en-US"/>
        </w:rPr>
        <w:instrText xml:space="preserve"> XE "self-redemption" </w:instrText>
      </w:r>
      <w:r w:rsidRPr="00BE19AB">
        <w:fldChar w:fldCharType="end"/>
      </w:r>
      <w:r w:rsidRPr="00BE19AB">
        <w:rPr>
          <w:lang w:val="en-US"/>
        </w:rPr>
        <w:br/>
        <w:t>• it is purely anthropocentric, theocentric or atheistic;</w:t>
      </w:r>
      <w:r w:rsidRPr="00BE19AB">
        <w:rPr>
          <w:lang w:val="en-US"/>
        </w:rPr>
        <w:br/>
        <w:t>• it harms or sidelines people;</w:t>
      </w:r>
      <w:r w:rsidRPr="00BE19AB">
        <w:rPr>
          <w:lang w:val="en-US"/>
        </w:rPr>
        <w:br/>
        <w:t>• it only considers people of the same worldview to be good, and all others to be evil;</w:t>
      </w:r>
      <w:r w:rsidRPr="00BE19AB">
        <w:rPr>
          <w:lang w:val="en-US"/>
        </w:rPr>
        <w:br/>
        <w:t xml:space="preserve">• it represents any form of ideology; </w:t>
      </w:r>
      <w:r w:rsidRPr="00BE19AB">
        <w:rPr>
          <w:lang w:val="en-US"/>
        </w:rPr>
        <w:br/>
        <w:t xml:space="preserve">• it absolutizes parts of earthly life, or even earthly life as a whole, and neglects to point </w:t>
      </w:r>
      <w:r w:rsidR="00F40B9F">
        <w:rPr>
          <w:lang w:val="en-US"/>
        </w:rPr>
        <w:tab/>
      </w:r>
      <w:r w:rsidRPr="00BE19AB">
        <w:rPr>
          <w:lang w:val="en-US"/>
        </w:rPr>
        <w:t>beyond</w:t>
      </w:r>
      <w:r w:rsidR="00F40B9F">
        <w:rPr>
          <w:lang w:val="en-US"/>
        </w:rPr>
        <w:t xml:space="preserve"> </w:t>
      </w:r>
      <w:r w:rsidRPr="00BE19AB">
        <w:rPr>
          <w:lang w:val="en-US"/>
        </w:rPr>
        <w:t>the earthly sphere,</w:t>
      </w:r>
      <w:r w:rsidRPr="00BE19AB">
        <w:rPr>
          <w:lang w:val="en-US"/>
        </w:rPr>
        <w:br/>
        <w:t>• it imposes strange Absolutes upon people, thus depriving them of their freedom;</w:t>
      </w:r>
      <w:r w:rsidRPr="00BE19AB">
        <w:rPr>
          <w:lang w:val="en-US"/>
        </w:rPr>
        <w:br/>
        <w:t xml:space="preserve"> • it baits with a reward for obedient behavior - or it taboos relative Negative and threatens </w:t>
      </w:r>
      <w:r w:rsidR="00F40B9F">
        <w:rPr>
          <w:lang w:val="en-US"/>
        </w:rPr>
        <w:tab/>
      </w:r>
      <w:r w:rsidRPr="00BE19AB">
        <w:rPr>
          <w:lang w:val="en-US"/>
        </w:rPr>
        <w:t>with it;</w:t>
      </w:r>
      <w:r w:rsidRPr="00BE19AB">
        <w:rPr>
          <w:lang w:val="en-US"/>
        </w:rPr>
        <w:br/>
        <w:t>• it does not correspond with the spirit of love; and</w:t>
      </w:r>
      <w:r w:rsidRPr="00BE19AB">
        <w:rPr>
          <w:lang w:val="en-US"/>
        </w:rPr>
        <w:br/>
        <w:t>• it places objects above people and healing above salvation and redemption.</w:t>
      </w:r>
      <w:r w:rsidRPr="00BE19AB">
        <w:rPr>
          <w:lang w:val="en-US"/>
        </w:rPr>
        <w:br/>
        <w:t xml:space="preserve">Comprehensively: A worldview appears less than optimal whenever it is based upon something other than the +A or when it denies or relativizes it. In such cases, the individual either has no Absolute, or a strange positive Absolute, which will give them either insufficient love or none whatsoever and sometimes may seem to be a `stressful strategy of self-redemption´. A suboptimal worldview possesses the same characteristics as second-rate realities, such as listed in columns I and K of the </w:t>
      </w:r>
      <w:hyperlink r:id="rId826" w:history="1">
        <w:hyperlink r:id="rId827" w:history="1">
          <w:hyperlink r:id="rId828" w:history="1">
            <w:hyperlink r:id="rId829" w:history="1">
              <w:hyperlink r:id="rId830" w:history="1">
                <w:hyperlink r:id="rId831" w:history="1">
                  <w:hyperlink r:id="rId832" w:history="1">
                    <w:hyperlink r:id="rId833" w:history="1">
                      <w:hyperlink r:id="rId834" w:history="1">
                        <w:hyperlink r:id="rId835" w:history="1">
                          <w:hyperlink r:id="rId836" w:history="1">
                            <w:hyperlink r:id="rId837" w:history="1">
                              <w:hyperlink r:id="rId838" w:history="1">
                                <w:hyperlink r:id="rId839" w:history="1">
                                  <w:hyperlink r:id="rId840" w:history="1">
                                    <w:hyperlink r:id="rId841" w:history="1">
                                      <w:hyperlink r:id="rId842" w:history="1">
                                        <w:hyperlink r:id="rId843" w:history="1">
                                          <w:hyperlink r:id="rId844" w:history="1">
                                            <w:r w:rsidR="00393B87" w:rsidRPr="00313791">
                                              <w:rPr>
                                                <w:rStyle w:val="Hyperlink"/>
                                                <w:rFonts w:asciiTheme="minorHAnsi" w:hAnsiTheme="minorHAnsi" w:cstheme="minorHAnsi"/>
                                                <w:sz w:val="18"/>
                                                <w:lang w:val="en-US"/>
                                              </w:rPr>
                                              <w:t>Summary table</w:t>
                                            </w:r>
                                          </w:hyperlink>
                                        </w:hyperlink>
                                      </w:hyperlink>
                                    </w:hyperlink>
                                  </w:hyperlink>
                                </w:hyperlink>
                              </w:hyperlink>
                            </w:hyperlink>
                          </w:hyperlink>
                        </w:hyperlink>
                      </w:hyperlink>
                    </w:hyperlink>
                  </w:hyperlink>
                </w:hyperlink>
              </w:hyperlink>
            </w:hyperlink>
          </w:hyperlink>
        </w:hyperlink>
      </w:hyperlink>
      <w:r w:rsidRPr="00BE19AB">
        <w:rPr>
          <w:lang w:val="en-US"/>
        </w:rPr>
        <w:t>.</w:t>
      </w:r>
    </w:p>
    <w:p w:rsidR="004C0F51" w:rsidRPr="00BE19AB" w:rsidRDefault="004C0F51" w:rsidP="00B37E91">
      <w:pPr>
        <w:pStyle w:val="berschrift5"/>
      </w:pPr>
      <w:bookmarkStart w:id="1147" w:name="_Toc524363089"/>
      <w:bookmarkStart w:id="1148" w:name="_Toc71106989"/>
      <w:r w:rsidRPr="00BE19AB">
        <w:t>Examples</w:t>
      </w:r>
      <w:bookmarkEnd w:id="1147"/>
      <w:bookmarkEnd w:id="1148"/>
    </w:p>
    <w:p w:rsidR="004C0F51" w:rsidRPr="00BE19AB" w:rsidRDefault="004C0F51" w:rsidP="00B37E91">
      <w:pPr>
        <w:pStyle w:val="berschrift6"/>
      </w:pPr>
      <w:bookmarkStart w:id="1149" w:name="_Toc397356966"/>
      <w:bookmarkStart w:id="1150" w:name="_Toc400447490"/>
      <w:bookmarkStart w:id="1151" w:name="_Toc400447688"/>
      <w:bookmarkEnd w:id="1149"/>
      <w:bookmarkEnd w:id="1150"/>
      <w:bookmarkEnd w:id="1151"/>
      <w:r w:rsidRPr="00BE19AB">
        <w:t xml:space="preserve">Compulsions in Worldviews </w:t>
      </w:r>
      <w:r w:rsidRPr="00BE19AB">
        <w:fldChar w:fldCharType="begin"/>
      </w:r>
      <w:r w:rsidRPr="00BE19AB">
        <w:instrText xml:space="preserve"> XE "worldviews" </w:instrText>
      </w:r>
      <w:r w:rsidRPr="00BE19AB">
        <w:fldChar w:fldCharType="end"/>
      </w:r>
    </w:p>
    <w:p w:rsidR="004C0F51" w:rsidRPr="00BE19AB" w:rsidRDefault="004C0F51" w:rsidP="004C0F51">
      <w:pPr>
        <w:spacing w:line="276" w:lineRule="auto"/>
        <w:rPr>
          <w:rFonts w:eastAsia="Times New Roman"/>
          <w:sz w:val="24"/>
          <w:szCs w:val="24"/>
        </w:rPr>
      </w:pPr>
      <w:r w:rsidRPr="00BE19AB">
        <w:rPr>
          <w:sz w:val="24"/>
        </w:rPr>
        <w:t>Many worldviews include preconditions that need to be fulfilled before people is allowed to be themselves. In such cases, they do not speak of unconditional love for people but rather about an (or many) imperative(s).    More precisely, these are worldviews or concepts that include pre-requirements, with the result that they only correspond in a limited way to the idea of unconditional acceptance and love for people - or even oppose it. Thereby, they represent only sub-optimal or even adverse foundations for life and also for psychotherapeutic measures which build upon them. In particular, these include, first and foremost, all ideologies or ideologically-founded attitudes, as well as several religions.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496"/>
      </w:r>
      <w:r w:rsidRPr="00BE19AB">
        <w:rPr>
          <w:rStyle w:val="Funotenzeichen"/>
          <w:rFonts w:asciiTheme="minorHAnsi" w:hAnsiTheme="minorHAnsi"/>
          <w:b/>
          <w:sz w:val="22"/>
        </w:rPr>
        <w:t xml:space="preserve"> </w:t>
      </w:r>
      <w:r w:rsidRPr="00BE19AB">
        <w:rPr>
          <w:sz w:val="24"/>
        </w:rPr>
        <w:t xml:space="preserve"> As has been previously mentioned, I do not consider them to be bad or even evil in themselves but rather, to be less than helpful or even relatively unfavorable.</w:t>
      </w:r>
      <w:r w:rsidRPr="00BE19AB">
        <w:rPr>
          <w:rFonts w:eastAsia="Times New Roman"/>
          <w:sz w:val="24"/>
          <w:szCs w:val="24"/>
        </w:rPr>
        <w:br/>
        <w:t xml:space="preserve">In such a way, a hierarchy that is advantageous for us, as people, is distorted by inversions: We are no longer free but rather, we have to accomplish something to become free. We become `must-people'. We have to do something or the big void threatens us. Referring to this issue, Georg Büchner wrote: “The MUST is one of the damning words with which </w:t>
      </w:r>
      <w:r w:rsidRPr="00BE19AB">
        <w:rPr>
          <w:rFonts w:eastAsia="Times New Roman"/>
          <w:sz w:val="24"/>
          <w:szCs w:val="24"/>
        </w:rPr>
        <w:lastRenderedPageBreak/>
        <w:t>humankind has been baptized."</w:t>
      </w:r>
      <w:r w:rsidRPr="00BE19AB">
        <w:rPr>
          <w:rStyle w:val="Funotenzeichen"/>
          <w:rFonts w:asciiTheme="minorHAnsi" w:hAnsiTheme="minorHAnsi"/>
          <w:b/>
          <w:sz w:val="22"/>
        </w:rPr>
        <w:footnoteReference w:id="497"/>
      </w:r>
      <w:r w:rsidRPr="00BE19AB">
        <w:rPr>
          <w:rStyle w:val="Funotenzeichen"/>
          <w:rFonts w:asciiTheme="minorHAnsi" w:hAnsiTheme="minorHAnsi"/>
          <w:b/>
          <w:sz w:val="22"/>
        </w:rPr>
        <w:t xml:space="preserve"> </w:t>
      </w:r>
      <w:r w:rsidRPr="00BE19AB">
        <w:rPr>
          <w:b/>
          <w:sz w:val="24"/>
        </w:rPr>
        <w:br/>
      </w:r>
      <w:r w:rsidRPr="00BE19AB">
        <w:rPr>
          <w:sz w:val="24"/>
        </w:rPr>
        <w:t xml:space="preserve">That means even the best things in life, like love, become dubious or even bad when enforced. </w:t>
      </w:r>
      <w:r w:rsidRPr="00BE19AB">
        <w:rPr>
          <w:rFonts w:eastAsia="Times New Roman"/>
          <w:sz w:val="24"/>
          <w:szCs w:val="24"/>
        </w:rPr>
        <w:t xml:space="preserve">From a Christian perspective, one might add to Büchner's statement: </w:t>
      </w:r>
      <w:r w:rsidRPr="00BE19AB">
        <w:rPr>
          <w:rFonts w:eastAsia="Times New Roman"/>
          <w:sz w:val="24"/>
          <w:szCs w:val="24"/>
          <w:lang w:val="en-GB"/>
        </w:rPr>
        <w:t>“</w:t>
      </w:r>
      <w:r w:rsidRPr="00BE19AB">
        <w:rPr>
          <w:rFonts w:eastAsia="Times New Roman"/>
          <w:sz w:val="24"/>
          <w:szCs w:val="24"/>
        </w:rPr>
        <w:t xml:space="preserve">One of the </w:t>
      </w:r>
      <w:r w:rsidRPr="00BE19AB">
        <w:rPr>
          <w:rFonts w:eastAsia="Times New Roman"/>
          <w:i/>
          <w:iCs/>
          <w:sz w:val="24"/>
          <w:szCs w:val="24"/>
        </w:rPr>
        <w:t>redemptive words</w:t>
      </w:r>
      <w:r w:rsidRPr="00BE19AB">
        <w:rPr>
          <w:rFonts w:eastAsia="Times New Roman"/>
          <w:sz w:val="24"/>
          <w:szCs w:val="24"/>
        </w:rPr>
        <w:t xml:space="preserve">, with which we have been baptized for all intents and purposes, is: `You do not need to do anything - God will always love you!´, </w:t>
      </w:r>
      <w:r w:rsidRPr="00BE19AB">
        <w:rPr>
          <w:rFonts w:eastAsia="Times New Roman"/>
          <w:sz w:val="24"/>
          <w:szCs w:val="24"/>
          <w:lang w:val="en-GB"/>
        </w:rPr>
        <w:t>`You may try the good but you do not have to do´.”</w:t>
      </w:r>
    </w:p>
    <w:p w:rsidR="004C0F51" w:rsidRPr="00BE19AB" w:rsidRDefault="004C0F51" w:rsidP="00B37E91">
      <w:pPr>
        <w:pStyle w:val="berschrift6"/>
      </w:pPr>
      <w:r w:rsidRPr="00BE19AB">
        <w:t>The Self-Definition of the Person is Disturbed</w:t>
      </w:r>
    </w:p>
    <w:p w:rsidR="004C0F51" w:rsidRPr="00BE19AB" w:rsidRDefault="004C0F51" w:rsidP="004C0F51">
      <w:pPr>
        <w:spacing w:line="276" w:lineRule="auto"/>
        <w:rPr>
          <w:rFonts w:eastAsia="Times New Roman"/>
          <w:sz w:val="22"/>
        </w:rPr>
      </w:pPr>
      <w:r w:rsidRPr="00BE19AB">
        <w:rPr>
          <w:rFonts w:eastAsia="Times New Roman"/>
          <w:sz w:val="24"/>
        </w:rPr>
        <w:t>Materialism defines a person based on the matter. In idealism, a person is defined based on ideals that need to be accomplished. In humanism, a person's core identity must necessarily be humane. Also, most religions have fixed and constrictive definitions regarding what is necessary to be human: In Islam, a proper person is defined as being a person who submits to Allah,</w:t>
      </w:r>
      <w:r w:rsidRPr="00BE19AB">
        <w:rPr>
          <w:rStyle w:val="Funotenzeichen"/>
          <w:rFonts w:asciiTheme="minorHAnsi" w:hAnsiTheme="minorHAnsi"/>
          <w:sz w:val="22"/>
        </w:rPr>
        <w:footnoteReference w:id="498"/>
      </w:r>
      <w:r w:rsidRPr="00BE19AB">
        <w:rPr>
          <w:sz w:val="24"/>
        </w:rPr>
        <w:t xml:space="preserve"> </w:t>
      </w:r>
      <w:r w:rsidRPr="00BE19AB">
        <w:rPr>
          <w:rFonts w:eastAsia="Times New Roman"/>
          <w:sz w:val="24"/>
        </w:rPr>
        <w:t>(besides other matters); and in Buddhism, the Self as an absolute personal identity dissolves into Nirvana.</w:t>
      </w:r>
      <w:r w:rsidRPr="00BE19AB">
        <w:rPr>
          <w:sz w:val="24"/>
        </w:rPr>
        <w:br/>
      </w:r>
      <w:r w:rsidRPr="00BE19AB">
        <w:rPr>
          <w:sz w:val="22"/>
        </w:rPr>
        <w:t xml:space="preserve">Further possible disadvantages correspond to the disorders listed in column I of the </w:t>
      </w:r>
      <w:r w:rsidRPr="00BE19AB">
        <w:rPr>
          <w:rFonts w:eastAsia="Times New Roman"/>
          <w:sz w:val="22"/>
        </w:rPr>
        <w:t>`</w:t>
      </w:r>
      <w:hyperlink r:id="rId845" w:history="1">
        <w:hyperlink r:id="rId846" w:history="1">
          <w:hyperlink r:id="rId847" w:history="1">
            <w:hyperlink r:id="rId848" w:history="1">
              <w:hyperlink r:id="rId849" w:history="1">
                <w:hyperlink r:id="rId850" w:history="1">
                  <w:hyperlink r:id="rId851" w:history="1">
                    <w:hyperlink r:id="rId852" w:history="1">
                      <w:hyperlink r:id="rId853" w:history="1">
                        <w:hyperlink r:id="rId854" w:history="1">
                          <w:hyperlink r:id="rId855" w:history="1">
                            <w:hyperlink r:id="rId856" w:history="1">
                              <w:hyperlink r:id="rId857" w:history="1">
                                <w:hyperlink r:id="rId858" w:history="1">
                                  <w:hyperlink r:id="rId859" w:history="1">
                                    <w:hyperlink r:id="rId860" w:history="1">
                                      <w:hyperlink r:id="rId861"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Pr="00BE19AB">
        <w:rPr>
          <w:rFonts w:eastAsia="Times New Roman"/>
          <w:sz w:val="22"/>
        </w:rPr>
        <w:t>´.</w:t>
      </w:r>
    </w:p>
    <w:p w:rsidR="004C0F51" w:rsidRPr="00BE19AB" w:rsidRDefault="004C0F51" w:rsidP="00B37E91">
      <w:pPr>
        <w:pStyle w:val="berschrift6"/>
        <w:rPr>
          <w:rStyle w:val="shorttext"/>
        </w:rPr>
      </w:pPr>
      <w:r w:rsidRPr="00BE19AB">
        <w:rPr>
          <w:rStyle w:val="shorttext"/>
        </w:rPr>
        <w:t xml:space="preserve">Concepts of Self-Redemption </w:t>
      </w:r>
      <w:r w:rsidRPr="00BE19AB">
        <w:fldChar w:fldCharType="begin"/>
      </w:r>
      <w:r w:rsidRPr="00BE19AB">
        <w:instrText xml:space="preserve"> XE "self-redemption" \b </w:instrText>
      </w:r>
      <w:r w:rsidRPr="00BE19AB">
        <w:fldChar w:fldCharType="end"/>
      </w:r>
      <w:r w:rsidRPr="00BE19AB">
        <w:rPr>
          <w:rStyle w:val="shorttext"/>
        </w:rPr>
        <w:t xml:space="preserve"> </w:t>
      </w:r>
      <w:r w:rsidRPr="00BE19AB">
        <w:rPr>
          <w:rStyle w:val="shorttext"/>
        </w:rPr>
        <w:fldChar w:fldCharType="begin"/>
      </w:r>
      <w:r w:rsidRPr="00BE19AB">
        <w:instrText xml:space="preserve"> XE "criticism:of self-redemption" </w:instrText>
      </w:r>
      <w:r w:rsidRPr="00BE19AB">
        <w:rPr>
          <w:rStyle w:val="shorttext"/>
        </w:rPr>
        <w:fldChar w:fldCharType="end"/>
      </w:r>
      <w:r w:rsidRPr="00BE19AB">
        <w:rPr>
          <w:rStyle w:val="shorttext"/>
        </w:rPr>
        <w:t xml:space="preserve"> </w:t>
      </w:r>
    </w:p>
    <w:p w:rsidR="00F50353" w:rsidRDefault="004C0F51" w:rsidP="004C0F51">
      <w:pPr>
        <w:spacing w:line="276" w:lineRule="auto"/>
        <w:rPr>
          <w:sz w:val="24"/>
        </w:rPr>
      </w:pPr>
      <w:r w:rsidRPr="00BE19AB">
        <w:rPr>
          <w:sz w:val="24"/>
          <w:u w:val="single"/>
        </w:rPr>
        <w:t>Definition:</w:t>
      </w:r>
      <w:r w:rsidRPr="00BE19AB">
        <w:rPr>
          <w:sz w:val="24"/>
        </w:rPr>
        <w:t xml:space="preserve"> By `self-redemption' I mean salvation that depends exclusively on the human being - thus demands more than a basic goodwill (</w:t>
      </w:r>
      <w:r w:rsidRPr="00BE19AB">
        <w:rPr>
          <w:sz w:val="22"/>
        </w:rPr>
        <w:t>→</w:t>
      </w:r>
      <w:r w:rsidRPr="00BE19AB">
        <w:rPr>
          <w:sz w:val="24"/>
        </w:rPr>
        <w:t>`</w:t>
      </w:r>
      <w:hyperlink w:anchor="_The_absolute,_existential" w:history="1">
        <w:r w:rsidR="00C311D9">
          <w:rPr>
            <w:rStyle w:val="Hyperlink"/>
            <w:sz w:val="22"/>
          </w:rPr>
          <w:t>A</w:t>
        </w:r>
        <w:r w:rsidRPr="00BE19AB">
          <w:rPr>
            <w:rStyle w:val="Hyperlink"/>
            <w:sz w:val="22"/>
          </w:rPr>
          <w:t>bsolute attitude</w:t>
        </w:r>
      </w:hyperlink>
      <w:r w:rsidRPr="00BE19AB">
        <w:rPr>
          <w:sz w:val="24"/>
        </w:rPr>
        <w:t>') from him.</w:t>
      </w:r>
      <w:r w:rsidRPr="00BE19AB">
        <w:rPr>
          <w:sz w:val="24"/>
        </w:rPr>
        <w:br/>
      </w:r>
      <w:r w:rsidRPr="00BE19AB">
        <w:rPr>
          <w:rFonts w:eastAsia="Times New Roman"/>
          <w:sz w:val="24"/>
        </w:rPr>
        <w:t xml:space="preserve">Many ideologies and worldviews link the main solutions (absolute sphere) only to the person. </w:t>
      </w:r>
      <w:r w:rsidRPr="00BE19AB">
        <w:rPr>
          <w:rFonts w:eastAsia="Times New Roman"/>
          <w:sz w:val="24"/>
        </w:rPr>
        <w:br/>
        <w:t>The person thus becomes the sole redeemer of himself and his problems. Thereby, the person has ultimate responsibility, above and beyond the Absolute.</w:t>
      </w:r>
      <w:r w:rsidRPr="00BE19AB">
        <w:rPr>
          <w:rFonts w:eastAsia="Times New Roman"/>
          <w:sz w:val="24"/>
        </w:rPr>
        <w:br/>
        <w:t>The person demands too much of themselves but has the deceptive feeling that he would be able to gain control of it all if only he could apply sufficient effort: Depending upon the method, we would merely need to be sufficiently analyzed, think sufficiently positively, meditate and believe etc., in order to gain health and happiness. Though a person might hope to gain control of it all one day,  he is effectively demanding too much of himself in principle. No childlike or playful aspects remain; effort, competition and struggle determine his life, and this is only interrupted by occasional highlights.</w:t>
      </w:r>
      <w:r w:rsidRPr="00BE19AB">
        <w:rPr>
          <w:rFonts w:eastAsia="Times New Roman"/>
          <w:sz w:val="24"/>
        </w:rPr>
        <w:br/>
        <w:t>The last metaphysical support of a person thereby lies within himself. In my opinion, it would be best - and easiest - to leave the main responsibility to God; our responsibility, which is nevertheless important (!), only comes after that.</w:t>
      </w:r>
      <w:r w:rsidRPr="00BE19AB">
        <w:rPr>
          <w:rStyle w:val="Funotenzeichen"/>
          <w:rFonts w:asciiTheme="minorHAnsi" w:hAnsiTheme="minorHAnsi"/>
          <w:sz w:val="22"/>
        </w:rPr>
        <w:footnoteReference w:id="499"/>
      </w:r>
      <w:r w:rsidRPr="00BE19AB">
        <w:rPr>
          <w:sz w:val="24"/>
        </w:rPr>
        <w:br/>
      </w:r>
      <w:r w:rsidRPr="00BE19AB">
        <w:rPr>
          <w:rFonts w:eastAsia="Times New Roman"/>
          <w:sz w:val="24"/>
        </w:rPr>
        <w:t xml:space="preserve">However, all psychotherapies which operate without a superordinate, loving authority </w:t>
      </w:r>
      <w:r w:rsidR="009E33AC" w:rsidRPr="00BE19AB">
        <w:rPr>
          <w:sz w:val="24"/>
        </w:rPr>
        <w:t>(God</w:t>
      </w:r>
      <w:r w:rsidR="009E33AC" w:rsidRPr="007B0E87">
        <w:rPr>
          <w:sz w:val="24"/>
          <w:vertAlign w:val="superscript"/>
        </w:rPr>
        <w:t>1</w:t>
      </w:r>
      <w:r w:rsidRPr="00BE19AB">
        <w:rPr>
          <w:rFonts w:eastAsia="Times New Roman"/>
          <w:sz w:val="24"/>
        </w:rPr>
        <w:t>), must necessarily place the Ego-strength (one's own or that of another) at the center of their efforts. Up until a certain point, this is acceptable. However, what is if this Ego-</w:t>
      </w:r>
      <w:r w:rsidRPr="00BE19AB">
        <w:rPr>
          <w:rFonts w:eastAsia="Times New Roman"/>
          <w:sz w:val="24"/>
        </w:rPr>
        <w:lastRenderedPageBreak/>
        <w:t>strength is not sufficient to master our problems, which is often the case in existential and traumatizing situations? The affected has, in a general sense, too much responsibility concerning the Relative but which has been absolutized. Concerning other Relativa, he occasionally has too little responsibility and yet, at the same time, has no recourse to +A, which would facilitate the assumption of an appropriate level of responsibility, without demanding too much of the respective person.</w:t>
      </w:r>
      <w:r w:rsidRPr="00BE19AB">
        <w:rPr>
          <w:rFonts w:eastAsia="Times New Roman"/>
          <w:sz w:val="24"/>
        </w:rPr>
        <w:br/>
      </w:r>
      <w:r w:rsidRPr="00F40B9F">
        <w:rPr>
          <w:sz w:val="18"/>
          <w:u w:val="single"/>
        </w:rPr>
        <w:br/>
      </w:r>
      <w:r w:rsidRPr="00BE19AB">
        <w:rPr>
          <w:sz w:val="24"/>
          <w:u w:val="single"/>
        </w:rPr>
        <w:t>“</w:t>
      </w:r>
      <w:r w:rsidRPr="00BE19AB">
        <w:rPr>
          <w:rStyle w:val="tagt"/>
          <w:sz w:val="24"/>
          <w:u w:val="single"/>
        </w:rPr>
        <w:t>Advantages</w:t>
      </w:r>
      <w:r w:rsidRPr="00BE19AB">
        <w:rPr>
          <w:sz w:val="24"/>
          <w:u w:val="single"/>
          <w:lang w:val="en-GB"/>
        </w:rPr>
        <w:t xml:space="preserve">” of </w:t>
      </w:r>
      <w:r w:rsidRPr="00BE19AB">
        <w:rPr>
          <w:sz w:val="24"/>
          <w:u w:val="single"/>
        </w:rPr>
        <w:t>Self-Redemption</w:t>
      </w:r>
      <w:r w:rsidRPr="00BE19AB">
        <w:rPr>
          <w:sz w:val="24"/>
          <w:u w:val="single"/>
          <w:lang w:val="en-GB"/>
        </w:rPr>
        <w:br/>
      </w:r>
      <w:r w:rsidRPr="00BE19AB">
        <w:rPr>
          <w:sz w:val="24"/>
        </w:rPr>
        <w:t>• A person who achieves that which is demanded of him will have many compensatory advantages, primarily in the short term. Thus, as they compare themselves to others, he or she may feel chosen, uplifted, particularly secure etc. (= “+hyper-effects”).</w:t>
      </w:r>
      <w:r w:rsidRPr="00BE19AB">
        <w:rPr>
          <w:rStyle w:val="Funotenzeichen"/>
          <w:rFonts w:asciiTheme="minorHAnsi" w:hAnsiTheme="minorHAnsi"/>
          <w:sz w:val="22"/>
        </w:rPr>
        <w:footnoteReference w:id="500"/>
      </w:r>
      <w:r w:rsidRPr="00BE19AB">
        <w:rPr>
          <w:sz w:val="24"/>
        </w:rPr>
        <w:t xml:space="preserve"> In the long term, however, the disadvantages of the sA will dominate.</w:t>
      </w:r>
      <w:r w:rsidRPr="00BE19AB">
        <w:rPr>
          <w:sz w:val="24"/>
        </w:rPr>
        <w:br/>
        <w:t>• The advantages of the different worldviews correspond with the (seeming) disadvantages of a first-rate reality, or even of the +A.</w:t>
      </w:r>
      <w:r w:rsidRPr="00BE19AB">
        <w:rPr>
          <w:sz w:val="24"/>
        </w:rPr>
        <w:br/>
        <w:t>• It is interesting to note that almost all of the ideologies refer to the advantages, rather than reminding us of negative `final things´ (transience and death); it is however, the religions that point to these aspects.</w:t>
      </w:r>
    </w:p>
    <w:p w:rsidR="00F50353" w:rsidRDefault="00F50353">
      <w:pPr>
        <w:ind w:left="170" w:hanging="170"/>
        <w:contextualSpacing w:val="0"/>
        <w:rPr>
          <w:sz w:val="24"/>
        </w:rPr>
      </w:pPr>
      <w:r>
        <w:rPr>
          <w:sz w:val="24"/>
        </w:rPr>
        <w:br w:type="page"/>
      </w:r>
    </w:p>
    <w:p w:rsidR="004C0F51" w:rsidRPr="00BE19AB" w:rsidRDefault="004C0F51" w:rsidP="00113594">
      <w:pPr>
        <w:pStyle w:val="berschrift2"/>
      </w:pPr>
      <w:bookmarkStart w:id="1152" w:name="_Toc524363091"/>
      <w:bookmarkStart w:id="1153" w:name="_Toc532398709"/>
      <w:bookmarkStart w:id="1154" w:name="_Toc71106990"/>
      <w:r w:rsidRPr="00BE19AB">
        <w:lastRenderedPageBreak/>
        <w:t>Optimal Worldview</w:t>
      </w:r>
      <w:bookmarkEnd w:id="1152"/>
      <w:bookmarkEnd w:id="1153"/>
      <w:bookmarkEnd w:id="1154"/>
    </w:p>
    <w:p w:rsidR="004C0F51" w:rsidRPr="00BE19AB" w:rsidRDefault="004C0F51" w:rsidP="00C311D9">
      <w:pPr>
        <w:spacing w:line="276" w:lineRule="auto"/>
        <w:ind w:left="1418"/>
        <w:rPr>
          <w:sz w:val="24"/>
          <w:lang w:eastAsia="ar-SA"/>
        </w:rPr>
      </w:pPr>
      <w:r w:rsidRPr="00BE19AB">
        <w:rPr>
          <w:sz w:val="22"/>
        </w:rPr>
        <w:t>“</w:t>
      </w:r>
      <w:r w:rsidRPr="00BE19AB">
        <w:rPr>
          <w:szCs w:val="18"/>
          <w:lang w:val="en-GB"/>
        </w:rPr>
        <w:t>It is entirely conceivable that life's splendor forever lies in wait about each one of us in all its fullness, but veiled from our view, deep down, invisible, far off</w:t>
      </w:r>
      <w:r w:rsidRPr="00BE19AB">
        <w:rPr>
          <w:szCs w:val="18"/>
        </w:rPr>
        <w:t xml:space="preserve">. It is there, though … </w:t>
      </w:r>
      <w:r w:rsidRPr="00BE19AB">
        <w:rPr>
          <w:szCs w:val="18"/>
        </w:rPr>
        <w:br/>
        <w:t>If you summon it by the right word, by its right name, it will come.</w:t>
      </w:r>
      <w:r w:rsidRPr="00BE19AB">
        <w:rPr>
          <w:szCs w:val="18"/>
          <w:lang w:val="en-GB"/>
        </w:rPr>
        <w:t>”</w:t>
      </w:r>
      <w:r w:rsidRPr="00BE19AB">
        <w:rPr>
          <w:szCs w:val="18"/>
        </w:rPr>
        <w:t xml:space="preserve"> </w:t>
      </w:r>
      <w:r w:rsidR="00962B06">
        <w:rPr>
          <w:szCs w:val="18"/>
        </w:rPr>
        <w:br/>
      </w:r>
      <w:r w:rsidRPr="00BE19AB">
        <w:rPr>
          <w:szCs w:val="18"/>
        </w:rPr>
        <w:t>(Franz Kafka, The Diaries of Franz Kafka, 1921</w:t>
      </w:r>
      <w:r w:rsidRPr="00BE19AB">
        <w:rPr>
          <w:sz w:val="22"/>
          <w:szCs w:val="18"/>
        </w:rPr>
        <w:t>)</w:t>
      </w:r>
    </w:p>
    <w:p w:rsidR="004C0F51" w:rsidRPr="00BE19AB" w:rsidRDefault="004C0F51" w:rsidP="00B37E91">
      <w:pPr>
        <w:pStyle w:val="berschrift5"/>
      </w:pPr>
      <w:bookmarkStart w:id="1155" w:name="_Toc524363092"/>
      <w:bookmarkStart w:id="1156" w:name="_Toc71106991"/>
      <w:r w:rsidRPr="00BE19AB">
        <w:t>Revision of the Inversions</w:t>
      </w:r>
      <w:bookmarkEnd w:id="1155"/>
      <w:bookmarkEnd w:id="1156"/>
    </w:p>
    <w:p w:rsidR="004C0F51" w:rsidRPr="00BE19AB" w:rsidRDefault="004C0F51" w:rsidP="004C0F51">
      <w:pPr>
        <w:pStyle w:val="western"/>
        <w:spacing w:line="276" w:lineRule="auto"/>
        <w:rPr>
          <w:lang w:val="en-US"/>
        </w:rPr>
      </w:pPr>
      <w:bookmarkStart w:id="1157" w:name="_Toc397356969"/>
      <w:bookmarkEnd w:id="1157"/>
      <w:r w:rsidRPr="00BE19AB">
        <w:rPr>
          <w:lang w:val="en-US"/>
        </w:rPr>
        <w:t>When I have described, in the section entitled `Metapsychiatry´, inversions as being one of the main causes of mental illnesses, and understood these to be the confusion of the Absolute and Relative, then an optimal worldview would need to revise these inversions by establishing an actual positive Absolute (+A), which regards all that is Relative as relative and integrates it - and which, however, will not dominate P and can be freely chosen.</w:t>
      </w:r>
    </w:p>
    <w:p w:rsidR="004C0F51" w:rsidRPr="00BE19AB" w:rsidRDefault="004C0F51" w:rsidP="00B37E91">
      <w:pPr>
        <w:pStyle w:val="berschrift5"/>
      </w:pPr>
      <w:bookmarkStart w:id="1158" w:name="_Toc524363093"/>
      <w:bookmarkStart w:id="1159" w:name="_Toc71106992"/>
      <w:r w:rsidRPr="00BE19AB">
        <w:t>Is God the Positive Absolute?</w:t>
      </w:r>
      <w:bookmarkEnd w:id="1158"/>
      <w:bookmarkEnd w:id="1159"/>
      <w:r w:rsidRPr="00BE19AB">
        <w:fldChar w:fldCharType="begin"/>
      </w:r>
      <w:r w:rsidRPr="00BE19AB">
        <w:instrText xml:space="preserve"> XE "God" </w:instrText>
      </w:r>
      <w:r w:rsidRPr="00BE19AB">
        <w:fldChar w:fldCharType="end"/>
      </w:r>
    </w:p>
    <w:p w:rsidR="004C0F51" w:rsidRPr="00BE19AB" w:rsidRDefault="004C0F51" w:rsidP="00C311D9">
      <w:pPr>
        <w:pStyle w:val="western"/>
        <w:spacing w:line="276" w:lineRule="auto"/>
        <w:rPr>
          <w:lang w:val="en-US"/>
        </w:rPr>
      </w:pPr>
      <w:r w:rsidRPr="00BE19AB">
        <w:rPr>
          <w:sz w:val="28"/>
          <w:lang w:val="en-US"/>
        </w:rPr>
        <w:tab/>
      </w:r>
      <w:r w:rsidRPr="00BE19AB">
        <w:rPr>
          <w:sz w:val="28"/>
          <w:lang w:val="en-US"/>
        </w:rPr>
        <w:tab/>
      </w:r>
      <w:r w:rsidRPr="00BE19AB">
        <w:rPr>
          <w:sz w:val="28"/>
          <w:lang w:val="en-US"/>
        </w:rPr>
        <w:tab/>
      </w:r>
      <w:r w:rsidRPr="00BE19AB">
        <w:rPr>
          <w:sz w:val="28"/>
          <w:lang w:val="en-US"/>
        </w:rPr>
        <w:tab/>
      </w:r>
      <w:r w:rsidRPr="00BE19AB">
        <w:rPr>
          <w:sz w:val="28"/>
          <w:lang w:val="en-US"/>
        </w:rPr>
        <w:tab/>
      </w:r>
      <w:r w:rsidRPr="00BE19AB">
        <w:rPr>
          <w:sz w:val="28"/>
          <w:lang w:val="en-US"/>
        </w:rPr>
        <w:tab/>
      </w:r>
      <w:r w:rsidRPr="00BE19AB">
        <w:rPr>
          <w:sz w:val="28"/>
          <w:lang w:val="en-US"/>
        </w:rPr>
        <w:tab/>
      </w:r>
      <w:r w:rsidRPr="00BE19AB">
        <w:rPr>
          <w:sz w:val="28"/>
          <w:lang w:val="en-US"/>
        </w:rPr>
        <w:tab/>
        <w:t>`</w:t>
      </w:r>
      <w:r w:rsidRPr="00BE19AB">
        <w:rPr>
          <w:sz w:val="20"/>
          <w:szCs w:val="18"/>
          <w:lang w:val="en-US"/>
        </w:rPr>
        <w:t xml:space="preserve">God that is the great, the crazy one, who still loves people.´ </w:t>
      </w:r>
      <w:r w:rsidR="008103AC">
        <w:rPr>
          <w:sz w:val="20"/>
          <w:szCs w:val="18"/>
          <w:lang w:val="en-US"/>
        </w:rPr>
        <w:br/>
      </w:r>
      <w:r w:rsidR="008103AC">
        <w:rPr>
          <w:sz w:val="20"/>
          <w:szCs w:val="18"/>
          <w:lang w:val="en-US"/>
        </w:rPr>
        <w:tab/>
      </w:r>
      <w:r w:rsidR="008103AC">
        <w:rPr>
          <w:sz w:val="20"/>
          <w:szCs w:val="18"/>
          <w:lang w:val="en-US"/>
        </w:rPr>
        <w:tab/>
      </w:r>
      <w:r w:rsidR="008103AC">
        <w:rPr>
          <w:sz w:val="20"/>
          <w:szCs w:val="18"/>
          <w:lang w:val="en-US"/>
        </w:rPr>
        <w:tab/>
      </w:r>
      <w:r w:rsidR="008103AC">
        <w:rPr>
          <w:sz w:val="20"/>
          <w:szCs w:val="18"/>
          <w:lang w:val="en-US"/>
        </w:rPr>
        <w:tab/>
      </w:r>
      <w:r w:rsidR="008103AC">
        <w:rPr>
          <w:sz w:val="20"/>
          <w:szCs w:val="18"/>
          <w:lang w:val="en-US"/>
        </w:rPr>
        <w:tab/>
      </w:r>
      <w:r w:rsidR="008103AC">
        <w:rPr>
          <w:sz w:val="20"/>
          <w:szCs w:val="18"/>
          <w:lang w:val="en-US"/>
        </w:rPr>
        <w:tab/>
      </w:r>
      <w:r w:rsidR="008103AC">
        <w:rPr>
          <w:sz w:val="20"/>
          <w:szCs w:val="18"/>
          <w:lang w:val="en-US"/>
        </w:rPr>
        <w:tab/>
      </w:r>
      <w:r w:rsidR="008103AC">
        <w:rPr>
          <w:sz w:val="20"/>
          <w:szCs w:val="18"/>
          <w:lang w:val="en-US"/>
        </w:rPr>
        <w:tab/>
        <w:t xml:space="preserve">  </w:t>
      </w:r>
      <w:r w:rsidRPr="00BE19AB">
        <w:rPr>
          <w:sz w:val="20"/>
          <w:szCs w:val="18"/>
          <w:lang w:val="en-US"/>
        </w:rPr>
        <w:t>(Adapted from Kurt Marti</w:t>
      </w:r>
      <w:r w:rsidRPr="00BE19AB">
        <w:rPr>
          <w:sz w:val="20"/>
          <w:lang w:val="en-US"/>
        </w:rPr>
        <w:t xml:space="preserve">.) </w:t>
      </w:r>
      <w:r w:rsidRPr="00BE19AB">
        <w:rPr>
          <w:rStyle w:val="Funotenzeichen"/>
          <w:rFonts w:asciiTheme="minorHAnsi" w:hAnsiTheme="minorHAnsi"/>
          <w:sz w:val="20"/>
        </w:rPr>
        <w:footnoteReference w:id="501"/>
      </w:r>
      <w:r w:rsidRPr="00BE19AB">
        <w:rPr>
          <w:sz w:val="20"/>
          <w:lang w:val="en-US"/>
        </w:rPr>
        <w:t xml:space="preserve"> </w:t>
      </w:r>
      <w:r w:rsidRPr="00BE19AB">
        <w:rPr>
          <w:sz w:val="20"/>
          <w:lang w:val="en-US"/>
        </w:rPr>
        <w:br/>
      </w:r>
      <w:r w:rsidRPr="00BE19AB">
        <w:rPr>
          <w:lang w:val="en-US"/>
        </w:rPr>
        <w:br/>
        <w:t>In the section `Metapsychology‘, I discussed the correlation between the Absolute and the Relative (A and R). One hypothesis asserted that the Absolute determines the Relatives. Depending upon the respective Absolute in question, that which is relative will either fare better or worse. This also means that people will either fare better or worse, depending upon the spirit that determines the earthly; and will fare best if this spirit fulfills the criteria of a positive Absolute, such as I have listed in the section `</w:t>
      </w:r>
      <w:hyperlink w:anchor="_What_is_the" w:history="1">
        <w:r w:rsidRPr="00BE19AB">
          <w:rPr>
            <w:rStyle w:val="Hyperlink"/>
            <w:sz w:val="22"/>
            <w:lang w:val="en-US"/>
          </w:rPr>
          <w:t>What is the positive Absolute</w:t>
        </w:r>
      </w:hyperlink>
      <w:r w:rsidRPr="00BE19AB">
        <w:rPr>
          <w:sz w:val="22"/>
          <w:lang w:val="en-US"/>
        </w:rPr>
        <w:t>´</w:t>
      </w:r>
      <w:r w:rsidRPr="00BE19AB">
        <w:rPr>
          <w:lang w:val="en-US"/>
        </w:rPr>
        <w:t xml:space="preserve">. </w:t>
      </w:r>
      <w:r w:rsidR="00962B06">
        <w:rPr>
          <w:lang w:val="en-US"/>
        </w:rPr>
        <w:br/>
      </w:r>
      <w:r w:rsidRPr="00BE19AB">
        <w:rPr>
          <w:lang w:val="en-US"/>
        </w:rPr>
        <w:t xml:space="preserve">In my opinion, God is the only one who satisfies all of the criteria that I apply to the +A. </w:t>
      </w:r>
      <w:r w:rsidRPr="00BE19AB">
        <w:rPr>
          <w:rStyle w:val="Funotenzeichen"/>
          <w:rFonts w:asciiTheme="minorHAnsi" w:hAnsiTheme="minorHAnsi"/>
          <w:sz w:val="22"/>
          <w:lang w:val="en-US"/>
        </w:rPr>
        <w:footnoteReference w:id="502"/>
      </w:r>
      <w:r w:rsidRPr="00BE19AB">
        <w:rPr>
          <w:lang w:val="en-US"/>
        </w:rPr>
        <w:br/>
        <w:t xml:space="preserve">In this, Jesus is, for me, the most credible representative of God, as well as of unconditional love. </w:t>
      </w:r>
      <w:r w:rsidRPr="00BE19AB">
        <w:rPr>
          <w:lang w:val="en-US"/>
        </w:rPr>
        <w:br/>
        <w:t>In this, Jesus is, for me, the most credible representative of God, as well as of unconditional love.</w:t>
      </w:r>
      <w:r w:rsidRPr="00BE19AB">
        <w:rPr>
          <w:lang w:val="en-US"/>
        </w:rPr>
        <w:br/>
        <w:t>This love is revealed, first and foremost, within freedom and orientation; freedom is being placed above orientation. In other words, freedom and orientation are two descendants of love, whereas freedom is the larger, and guidance the smaller child. In religious terms, God, who is himself love, will also permit us the freedom to reject his orientation, even to reject himself; since love without freedom, without the freedom to choose, is not love. Therefore, examining the French proverb L'amour est l'enfant de la liberté, I believe that freedom is a child of love, and not vice versa, as the proverb claims.</w:t>
      </w:r>
    </w:p>
    <w:p w:rsidR="004C0F51" w:rsidRPr="00BE19AB" w:rsidRDefault="004C0F51" w:rsidP="00B37E91">
      <w:pPr>
        <w:pStyle w:val="berschrift5"/>
      </w:pPr>
      <w:bookmarkStart w:id="1160" w:name="_Toc524363094"/>
      <w:bookmarkStart w:id="1161" w:name="_Toc21010125"/>
      <w:bookmarkStart w:id="1162" w:name="_Toc71106993"/>
      <w:r w:rsidRPr="00BE19AB">
        <w:lastRenderedPageBreak/>
        <w:t>God and the Individual; The Paradise and the World</w:t>
      </w:r>
      <w:bookmarkEnd w:id="1160"/>
      <w:bookmarkEnd w:id="1161"/>
      <w:bookmarkEnd w:id="1162"/>
    </w:p>
    <w:p w:rsidR="004C0F51" w:rsidRDefault="004C0F51" w:rsidP="004C0F51">
      <w:pPr>
        <w:pStyle w:val="western"/>
        <w:spacing w:before="102" w:beforeAutospacing="0" w:after="102" w:line="276" w:lineRule="auto"/>
        <w:rPr>
          <w:lang w:val="en-US"/>
        </w:rPr>
      </w:pPr>
      <w:r w:rsidRPr="00BE19AB">
        <w:rPr>
          <w:lang w:val="en-US"/>
        </w:rPr>
        <w:t>As mentioned above, I see God as being absolutely positive. It is only the absolutely negative (−A) that is entirely contrary to him. That which is earthly, our world, and therefore also ourselves, are situated between +A and −A. The individual has, as frequently mentioned, an `optional Absolute´, the</w:t>
      </w:r>
      <w:r w:rsidRPr="00BE19AB">
        <w:rPr>
          <w:szCs w:val="18"/>
          <w:lang w:val="en-US"/>
        </w:rPr>
        <w:t xml:space="preserve"> </w:t>
      </w:r>
      <w:r w:rsidRPr="00BE19AB">
        <w:rPr>
          <w:sz w:val="22"/>
          <w:szCs w:val="18"/>
          <w:lang w:val="en-US"/>
        </w:rPr>
        <w:t>`</w:t>
      </w:r>
      <w:hyperlink w:anchor="_The_absolute,_existential" w:history="1">
        <w:r w:rsidR="008103AC">
          <w:rPr>
            <w:rStyle w:val="Hyperlink"/>
            <w:sz w:val="22"/>
            <w:szCs w:val="18"/>
            <w:lang w:val="en-US"/>
          </w:rPr>
          <w:t>A</w:t>
        </w:r>
        <w:r w:rsidRPr="00BE19AB">
          <w:rPr>
            <w:rStyle w:val="Hyperlink"/>
            <w:sz w:val="22"/>
            <w:szCs w:val="18"/>
            <w:lang w:val="en-US"/>
          </w:rPr>
          <w:t>bsolute attitude</w:t>
        </w:r>
      </w:hyperlink>
      <w:r w:rsidRPr="00BE19AB">
        <w:rPr>
          <w:sz w:val="22"/>
          <w:szCs w:val="18"/>
          <w:lang w:val="en-US"/>
        </w:rPr>
        <w:t>'</w:t>
      </w:r>
      <w:r w:rsidRPr="00BE19AB">
        <w:rPr>
          <w:lang w:val="en-US"/>
        </w:rPr>
        <w:t xml:space="preserve"> but is, in all other respects, in a relative or second-rate position. What does this mean?</w:t>
      </w:r>
      <w:r w:rsidR="00DE7A1E">
        <w:rPr>
          <w:lang w:val="en-US"/>
        </w:rPr>
        <w:t xml:space="preserve"> </w:t>
      </w:r>
      <w:r w:rsidRPr="00BE19AB">
        <w:rPr>
          <w:lang w:val="en-US"/>
        </w:rPr>
        <w:br/>
        <w:t xml:space="preserve">Originally, in paradise, God and </w:t>
      </w:r>
      <w:r w:rsidR="00962B06" w:rsidRPr="00BE19AB">
        <w:rPr>
          <w:lang w:val="en-US"/>
        </w:rPr>
        <w:t>we</w:t>
      </w:r>
      <w:r w:rsidRPr="00BE19AB">
        <w:rPr>
          <w:lang w:val="en-US"/>
        </w:rPr>
        <w:t xml:space="preserve"> were connected in harmony. We were his creation, as now; At the time however, we were more authentically, and not quite so - as we are now - estranged and mortal. We were a part of that which belonged to God, we were one with him - and yet, we were still absolutely free to oppose him or to vote him out. After we had done so, in the symbolic figures of Adam and Eve, and decided to be our own gods, we left the original first-rate reality and stepped into the present, a second-rate reality: the “world”. This means that we humans who were originally, directly connected with God and who thus lived in “paradise” - now live in a world in which we are controlled by strange Absolutes that we chose. We will thereby adopt a predominately second-rate position in the world, even though we have retained absolute freedom to choose, just as before. This, fortunately, means that we have not lost our connection with God but that we have entered in all other spheres a second-rate situation with its respective characteristics, as has the rest of the world and that all needs redemption. </w:t>
      </w:r>
      <w:r w:rsidRPr="00BE19AB">
        <w:rPr>
          <w:rStyle w:val="Funotenzeichen"/>
          <w:rFonts w:asciiTheme="minorHAnsi" w:hAnsiTheme="minorHAnsi"/>
          <w:sz w:val="22"/>
        </w:rPr>
        <w:footnoteReference w:id="503"/>
      </w:r>
      <w:r w:rsidRPr="00BE19AB">
        <w:rPr>
          <w:color w:val="A6A6A6" w:themeColor="background1" w:themeShade="A6"/>
          <w:sz w:val="32"/>
          <w:lang w:val="en-US" w:eastAsia="en-US"/>
        </w:rPr>
        <w:t xml:space="preserve"> |</w:t>
      </w:r>
      <w:r w:rsidRPr="00BE19AB">
        <w:rPr>
          <w:lang w:val="en-US"/>
        </w:rPr>
        <w:br/>
        <w:t xml:space="preserve">God does not exclude our world nor ourselves. The only thing that God excludes is the −A. </w:t>
      </w:r>
      <w:r w:rsidR="001B600C">
        <w:rPr>
          <w:lang w:val="en-US"/>
        </w:rPr>
        <w:br/>
      </w:r>
      <w:r w:rsidRPr="00BE19AB">
        <w:rPr>
          <w:lang w:val="en-US"/>
        </w:rPr>
        <w:t xml:space="preserve">It is only us who have excluded God, either in part or completely. Is God, therefore, still present in the world and in us, too? I believe </w:t>
      </w:r>
      <w:r w:rsidR="001B600C">
        <w:rPr>
          <w:lang w:val="en-US"/>
        </w:rPr>
        <w:t>it</w:t>
      </w:r>
      <w:r w:rsidRPr="00BE19AB">
        <w:rPr>
          <w:lang w:val="en-US"/>
        </w:rPr>
        <w:t xml:space="preserve"> but we suppress him by our sA. The sA however, do not love the world and ourselves for our own sake! God, though, loves us for the sake of ourselves and, Jesus</w:t>
      </w:r>
      <w:r w:rsidR="00397373">
        <w:rPr>
          <w:lang w:val="en-US"/>
        </w:rPr>
        <w:t xml:space="preserve"> enables</w:t>
      </w:r>
      <w:r w:rsidRPr="00BE19AB">
        <w:rPr>
          <w:lang w:val="en-US"/>
        </w:rPr>
        <w:t xml:space="preserve"> the return (`revision´) of the first-rate reality. </w:t>
      </w:r>
      <w:r w:rsidR="00397373">
        <w:rPr>
          <w:lang w:val="en-US"/>
        </w:rPr>
        <w:br/>
      </w:r>
      <w:r w:rsidRPr="00BE19AB">
        <w:rPr>
          <w:lang w:val="en-US"/>
        </w:rPr>
        <w:t>Sören Kierkegaard seems to have been of a similar opinion if he means, that the kind of despair that is not-wanting-to-be-oneself, which constitutes a `sickness unto death´, can be overcome by becoming oneself in true faith.</w:t>
      </w:r>
      <w:r w:rsidRPr="00BE19AB">
        <w:rPr>
          <w:rStyle w:val="Funotenzeichen"/>
          <w:rFonts w:asciiTheme="minorHAnsi" w:hAnsiTheme="minorHAnsi"/>
          <w:vertAlign w:val="baseline"/>
          <w:lang w:val="en-US"/>
        </w:rPr>
        <w:t xml:space="preserve"> </w:t>
      </w:r>
      <w:r w:rsidRPr="00BE19AB">
        <w:rPr>
          <w:rStyle w:val="Funotenzeichen"/>
          <w:rFonts w:asciiTheme="minorHAnsi" w:hAnsiTheme="minorHAnsi"/>
        </w:rPr>
        <w:footnoteReference w:id="504"/>
      </w:r>
      <w:r w:rsidR="00DD6693">
        <w:rPr>
          <w:rFonts w:asciiTheme="minorHAnsi" w:hAnsiTheme="minorHAnsi"/>
          <w:lang w:val="en-US"/>
        </w:rPr>
        <w:t xml:space="preserve"> </w:t>
      </w:r>
      <w:bookmarkStart w:id="1163" w:name="_Toc397356973"/>
      <w:bookmarkStart w:id="1164" w:name="_Toc492461490"/>
      <w:r w:rsidRPr="00BE19AB">
        <w:rPr>
          <w:lang w:val="en-US"/>
        </w:rPr>
        <w:t>Unlike Kierkegaard however, I do not identify the problem of not-wanting-to-be-oneself as the ultimate sickness unto death but rather, I would define it as being the absolutely negative attitude of a person, as mentioned; that is their will to embrace the −A, as a matter of principle.</w:t>
      </w:r>
    </w:p>
    <w:p w:rsidR="00F50353" w:rsidRPr="00BE19AB" w:rsidRDefault="00F50353" w:rsidP="004C0F51">
      <w:pPr>
        <w:pStyle w:val="western"/>
        <w:spacing w:before="102" w:beforeAutospacing="0" w:after="102" w:line="276" w:lineRule="auto"/>
        <w:rPr>
          <w:lang w:val="en-US"/>
        </w:rPr>
      </w:pPr>
    </w:p>
    <w:p w:rsidR="004C0F51" w:rsidRPr="00BE19AB" w:rsidRDefault="004C0F51" w:rsidP="00B37E91">
      <w:pPr>
        <w:pStyle w:val="berschrift6"/>
      </w:pPr>
      <w:bookmarkStart w:id="1165" w:name="_Toc397356972"/>
      <w:bookmarkStart w:id="1166" w:name="_No_Fear_of"/>
      <w:bookmarkEnd w:id="1165"/>
      <w:bookmarkEnd w:id="1166"/>
      <w:r w:rsidRPr="00BE19AB">
        <w:t>No Fear of False Gods and Devils</w:t>
      </w:r>
    </w:p>
    <w:p w:rsidR="004C0F51" w:rsidRPr="00BE19AB" w:rsidRDefault="00D66BCF" w:rsidP="004C0F51">
      <w:pPr>
        <w:pStyle w:val="western"/>
        <w:spacing w:line="276" w:lineRule="auto"/>
        <w:ind w:left="1360" w:firstLine="170"/>
        <w:rPr>
          <w:sz w:val="20"/>
          <w:szCs w:val="18"/>
          <w:lang w:val="en-US"/>
        </w:rPr>
      </w:pPr>
      <w:r>
        <w:rPr>
          <w:sz w:val="20"/>
          <w:szCs w:val="18"/>
          <w:lang w:val="en-GB"/>
        </w:rPr>
        <w:tab/>
      </w:r>
      <w:r w:rsidR="004C0F51" w:rsidRPr="00BE19AB">
        <w:rPr>
          <w:sz w:val="20"/>
          <w:szCs w:val="18"/>
          <w:lang w:val="en-GB"/>
        </w:rPr>
        <w:t>“</w:t>
      </w:r>
      <w:r w:rsidR="004C0F51" w:rsidRPr="00BE19AB">
        <w:rPr>
          <w:sz w:val="20"/>
          <w:szCs w:val="18"/>
          <w:lang w:val="en-US"/>
        </w:rPr>
        <w:t>Sin boldly but believe and rejoice in Christ even more boldly.</w:t>
      </w:r>
      <w:r w:rsidR="004C0F51" w:rsidRPr="00BE19AB">
        <w:rPr>
          <w:sz w:val="20"/>
          <w:szCs w:val="18"/>
          <w:lang w:val="en-GB"/>
        </w:rPr>
        <w:t>”</w:t>
      </w:r>
      <w:r w:rsidR="004C0F51" w:rsidRPr="00BE19AB">
        <w:rPr>
          <w:sz w:val="20"/>
          <w:szCs w:val="18"/>
          <w:lang w:val="en-US"/>
        </w:rPr>
        <w:t xml:space="preserve"> </w:t>
      </w:r>
      <w:r w:rsidR="004C0F51" w:rsidRPr="00BE19AB">
        <w:rPr>
          <w:sz w:val="18"/>
          <w:szCs w:val="18"/>
          <w:lang w:val="en-US"/>
        </w:rPr>
        <w:t xml:space="preserve">(M. Luther) </w:t>
      </w:r>
      <w:r w:rsidR="00F40B9F">
        <w:rPr>
          <w:sz w:val="18"/>
          <w:szCs w:val="18"/>
          <w:lang w:val="en-US"/>
        </w:rPr>
        <w:br/>
      </w:r>
      <w:r w:rsidR="004C0F51" w:rsidRPr="00BE19AB">
        <w:rPr>
          <w:sz w:val="14"/>
          <w:szCs w:val="18"/>
          <w:lang w:val="en-US"/>
        </w:rPr>
        <w:fldChar w:fldCharType="begin"/>
      </w:r>
      <w:r w:rsidR="004C0F51" w:rsidRPr="00BE19AB">
        <w:rPr>
          <w:sz w:val="20"/>
          <w:lang w:val="en-US"/>
        </w:rPr>
        <w:instrText xml:space="preserve"> XE "Luther" </w:instrText>
      </w:r>
      <w:r w:rsidR="004C0F51" w:rsidRPr="00BE19AB">
        <w:rPr>
          <w:sz w:val="14"/>
          <w:szCs w:val="18"/>
          <w:lang w:val="en-US"/>
        </w:rPr>
        <w:fldChar w:fldCharType="end"/>
      </w:r>
    </w:p>
    <w:p w:rsidR="004C0F51" w:rsidRPr="00BE19AB" w:rsidRDefault="004C0F51" w:rsidP="004C0F51">
      <w:pPr>
        <w:pStyle w:val="western"/>
        <w:spacing w:line="276" w:lineRule="auto"/>
        <w:ind w:left="23"/>
        <w:rPr>
          <w:sz w:val="20"/>
          <w:szCs w:val="20"/>
          <w:lang w:val="en-US"/>
        </w:rPr>
      </w:pPr>
      <w:r w:rsidRPr="00BE19AB">
        <w:rPr>
          <w:rStyle w:val="tlid-translation"/>
          <w:sz w:val="20"/>
          <w:lang w:val="en-US"/>
        </w:rPr>
        <w:t>Note: Luther's statement addresses those who are too conscientious and too afraid to sin. His words are not meant for those who neither believe in God nor know responsibility.</w:t>
      </w:r>
      <w:r w:rsidRPr="00BE19AB">
        <w:rPr>
          <w:rStyle w:val="tlid-translation"/>
          <w:sz w:val="20"/>
          <w:lang w:val="en-US"/>
        </w:rPr>
        <w:br/>
      </w:r>
      <w:r w:rsidRPr="00BE19AB">
        <w:rPr>
          <w:rStyle w:val="tlid-translation"/>
          <w:sz w:val="20"/>
          <w:lang w:val="en-US"/>
        </w:rPr>
        <w:br/>
      </w:r>
      <w:r w:rsidRPr="00BE19AB">
        <w:rPr>
          <w:lang w:val="en-US"/>
        </w:rPr>
        <w:lastRenderedPageBreak/>
        <w:t>We should have no fear of false gods and devils, since, as mentioned, there is only one single absolute Negative: the unconditional –A, and it is up to us whether we want to embrace it or not. All other negativity is, ultimately, solved by God. One can only believe this, without being able to prove it, and yet one can experience it. From this perspective, there is no deadly sins, no emotional trauma, no severe illness, no misfortune, no rape, nor any death that is definitive, unforgivable or irremediable.</w:t>
      </w:r>
      <w:r w:rsidRPr="00BE19AB">
        <w:rPr>
          <w:lang w:val="en-US"/>
        </w:rPr>
        <w:br/>
      </w:r>
      <w:r w:rsidRPr="00BE19AB">
        <w:rPr>
          <w:b/>
          <w:bCs/>
          <w:lang w:val="en-US"/>
        </w:rPr>
        <w:t>Does Metapsychotherapy mean that we have to avoid the sA, since they are too dangerous and might make us ill? Almost the very opposite is true: We should not consider them to be overly important since it is when we consider them to be too important that they become a domineering factor.</w:t>
      </w:r>
      <w:r w:rsidRPr="00BE19AB">
        <w:rPr>
          <w:lang w:val="en-US"/>
        </w:rPr>
        <w:t xml:space="preserve"> One might then say that it would be of the greatest importance to relativize the sA. But also the relativizing of misabsolutizations is not the most important thing. On the part of the individual, the most important solution to the problem is already accomplished when one adopts an attitude which seeks out that which is good, as a matter of principle.</w:t>
      </w:r>
      <w:r w:rsidRPr="00BE19AB">
        <w:rPr>
          <w:lang w:val="en-US"/>
        </w:rPr>
        <w:br/>
      </w:r>
      <w:r w:rsidRPr="00BE19AB">
        <w:rPr>
          <w:sz w:val="22"/>
          <w:lang w:val="en-US"/>
        </w:rPr>
        <w:t xml:space="preserve">(→ </w:t>
      </w:r>
      <w:hyperlink w:anchor="_The_absolute,_existential" w:history="1">
        <w:r w:rsidR="00962B06">
          <w:rPr>
            <w:rStyle w:val="Hyperlink"/>
            <w:sz w:val="22"/>
            <w:lang w:val="en-US"/>
          </w:rPr>
          <w:t>A</w:t>
        </w:r>
        <w:r w:rsidRPr="00BE19AB">
          <w:rPr>
            <w:rStyle w:val="Hyperlink"/>
            <w:sz w:val="22"/>
            <w:lang w:val="en-US"/>
          </w:rPr>
          <w:t>bsolute attitude</w:t>
        </w:r>
      </w:hyperlink>
      <w:r w:rsidRPr="00BE19AB">
        <w:rPr>
          <w:sz w:val="22"/>
          <w:lang w:val="en-US"/>
        </w:rPr>
        <w:t>).</w:t>
      </w:r>
      <w:r w:rsidRPr="00BE19AB">
        <w:rPr>
          <w:lang w:val="en-US"/>
        </w:rPr>
        <w:t xml:space="preserve"> It would be wise then, but not obligatory, to repeatedly remind oneself of God's absolute assurances. The sA would then occupy their true position: a position in which they are relativized (automatically by God) and no longer carry the importance which they were given. We no longer need to draw from our depleted reserves to achieve this or that, at any cost. Rather, we would then be less stressed, more relaxed and less fearful; and from this position, we would be more likely to solve the as yet unresolved, relative problems, leaving others unresolved, without being plunged into a crisis. Christians also often forget this “meta-solution”. Then they think: “I have to pray more!”; or else “I have to think of others more!”; or “I have to be more grateful!” or “I need more faith in God!“ or “I have to improve myself!” or other imperatives. These opinions are sometimes good but when taken absolutely, they can have the opposite effect - and can end up dominating us and even making us ill.</w:t>
      </w:r>
    </w:p>
    <w:p w:rsidR="004C0F51" w:rsidRPr="00BE19AB" w:rsidRDefault="004C0F51" w:rsidP="00B37E91">
      <w:pPr>
        <w:pStyle w:val="berschrift5"/>
      </w:pPr>
      <w:bookmarkStart w:id="1167" w:name="_Toc524363095"/>
      <w:bookmarkStart w:id="1168" w:name="_Toc71106994"/>
      <w:r w:rsidRPr="00BE19AB">
        <w:t xml:space="preserve">Resistance to the </w:t>
      </w:r>
      <w:r w:rsidRPr="00BE19AB">
        <w:rPr>
          <w:lang w:val="en-GB"/>
        </w:rPr>
        <w:t>“</w:t>
      </w:r>
      <w:r w:rsidRPr="00BE19AB">
        <w:t>Revision</w:t>
      </w:r>
      <w:r w:rsidRPr="00BE19AB">
        <w:rPr>
          <w:lang w:val="en-GB"/>
        </w:rPr>
        <w:t>”</w:t>
      </w:r>
      <w:r w:rsidRPr="00BE19AB">
        <w:rPr>
          <w:rStyle w:val="Funotenzeichen"/>
          <w:rFonts w:asciiTheme="minorHAnsi" w:hAnsiTheme="minorHAnsi"/>
          <w:b w:val="0"/>
          <w:sz w:val="22"/>
        </w:rPr>
        <w:footnoteReference w:id="505"/>
      </w:r>
      <w:bookmarkEnd w:id="1163"/>
      <w:bookmarkEnd w:id="1164"/>
      <w:bookmarkEnd w:id="1167"/>
      <w:bookmarkEnd w:id="1168"/>
      <w:r w:rsidRPr="00BE19AB">
        <w:rPr>
          <w:lang w:val="en-GB"/>
        </w:rPr>
        <w:fldChar w:fldCharType="begin"/>
      </w:r>
      <w:r w:rsidRPr="00BE19AB">
        <w:instrText xml:space="preserve"> XE "resistance" </w:instrText>
      </w:r>
      <w:r w:rsidRPr="00BE19AB">
        <w:rPr>
          <w:lang w:val="en-GB"/>
        </w:rPr>
        <w:fldChar w:fldCharType="end"/>
      </w:r>
    </w:p>
    <w:p w:rsidR="004C0F51" w:rsidRPr="00F40B9F" w:rsidRDefault="004C0F51" w:rsidP="004C0F51">
      <w:pPr>
        <w:pStyle w:val="western"/>
        <w:spacing w:line="276" w:lineRule="auto"/>
        <w:rPr>
          <w:sz w:val="20"/>
          <w:szCs w:val="20"/>
          <w:lang w:val="en-US"/>
        </w:rPr>
      </w:pPr>
      <w:r w:rsidRPr="00BE19AB">
        <w:rPr>
          <w:lang w:val="en-US"/>
        </w:rPr>
        <w:t>• Resistance can occur in the form of fear, induced by the freedom to choose:</w:t>
      </w:r>
      <w:r w:rsidRPr="00BE19AB">
        <w:rPr>
          <w:lang w:val="en-US"/>
        </w:rPr>
        <w:br/>
        <w:t xml:space="preserve">That which often hinders a solution is the fear of a decision and its consequences. Also after the teachings of Kierkegaard, freedom makes fear into people. Freedom is, simultaneously, the greatest gift to people and the greatest burden. Dostojewski's grand inquisitor intended to take this fear away from people and eliminate freedom. He wished to eliminate the burden of personal responsibility, the agony of choice. </w:t>
      </w:r>
      <w:r w:rsidRPr="00BE19AB">
        <w:rPr>
          <w:lang w:val="en-US"/>
        </w:rPr>
        <w:br/>
        <w:t xml:space="preserve">• Given that our power is relativized, admitting one's limitations, weaknesses and powerlessness to oneself cause people to be frightened and develop resistance.  </w:t>
      </w:r>
      <w:r w:rsidRPr="00BE19AB">
        <w:rPr>
          <w:lang w:val="en-US"/>
        </w:rPr>
        <w:br/>
        <w:t>• There is resistance in the fact that people often feel frightened whenever they are to rely upon something which is invisible, even if it appears credible.</w:t>
      </w:r>
      <w:r w:rsidRPr="00BE19AB">
        <w:rPr>
          <w:lang w:val="en-US"/>
        </w:rPr>
        <w:br/>
        <w:t xml:space="preserve">• Given that changes and therapies may hurt, then resistance can develop. The birth of the </w:t>
      </w:r>
      <w:r w:rsidRPr="00BE19AB">
        <w:rPr>
          <w:lang w:val="en-US"/>
        </w:rPr>
        <w:lastRenderedPageBreak/>
        <w:t>Self causes pain, but, as with all other births, it is a necessary part of the process.</w:t>
      </w:r>
      <w:r w:rsidRPr="00BE19AB">
        <w:rPr>
          <w:lang w:val="en-US"/>
        </w:rPr>
        <w:br/>
        <w:t>• There is also resistance in the form of misunderstandings, abuse and misinterpretations (as listed above).</w:t>
      </w:r>
      <w:r w:rsidRPr="00BE19AB">
        <w:rPr>
          <w:lang w:val="en-US"/>
        </w:rPr>
        <w:br/>
        <w:t>• Although the inversions provide short-term benefits, it would be good to forego them but this creates resistance.</w:t>
      </w:r>
      <w:r w:rsidRPr="00BE19AB">
        <w:rPr>
          <w:lang w:val="en-US"/>
        </w:rPr>
        <w:br/>
      </w:r>
      <w:r w:rsidRPr="00F40B9F">
        <w:rPr>
          <w:sz w:val="20"/>
          <w:szCs w:val="20"/>
          <w:lang w:val="en-US"/>
        </w:rPr>
        <w:t xml:space="preserve">For more on the topic of </w:t>
      </w:r>
      <w:hyperlink w:anchor="_Resistance" w:history="1">
        <w:r w:rsidR="00962B06" w:rsidRPr="00F40B9F">
          <w:rPr>
            <w:rStyle w:val="Hyperlink"/>
            <w:sz w:val="20"/>
            <w:szCs w:val="20"/>
            <w:lang w:val="en-US"/>
          </w:rPr>
          <w:t>R</w:t>
        </w:r>
        <w:r w:rsidRPr="00F40B9F">
          <w:rPr>
            <w:rStyle w:val="Hyperlink"/>
            <w:sz w:val="20"/>
            <w:szCs w:val="20"/>
            <w:lang w:val="en-US"/>
          </w:rPr>
          <w:t>esistance in psychotherapy</w:t>
        </w:r>
      </w:hyperlink>
      <w:r w:rsidRPr="00F40B9F">
        <w:rPr>
          <w:sz w:val="20"/>
          <w:szCs w:val="20"/>
          <w:lang w:val="en-US"/>
        </w:rPr>
        <w:t xml:space="preserve"> see there.</w:t>
      </w:r>
    </w:p>
    <w:p w:rsidR="004C0F51" w:rsidRPr="00BE19AB" w:rsidRDefault="004C0F51" w:rsidP="00AB6D01">
      <w:pPr>
        <w:pStyle w:val="berschrift7"/>
      </w:pPr>
      <w:r w:rsidRPr="00BE19AB">
        <w:t>Who is a Christian?</w:t>
      </w:r>
    </w:p>
    <w:p w:rsidR="004C0F51" w:rsidRPr="00BE19AB" w:rsidRDefault="00F40B9F" w:rsidP="004C0F51">
      <w:pPr>
        <w:spacing w:line="276" w:lineRule="auto"/>
        <w:rPr>
          <w:sz w:val="24"/>
        </w:rPr>
      </w:pP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sidR="004C0F51" w:rsidRPr="00BE19AB">
        <w:rPr>
          <w:lang w:eastAsia="ar-SA"/>
        </w:rPr>
        <w:t xml:space="preserve">`Love your neighbor and love yourself´ </w:t>
      </w:r>
      <w:r w:rsidR="00C311D9">
        <w:rPr>
          <w:lang w:eastAsia="ar-SA"/>
        </w:rPr>
        <w:br/>
      </w:r>
      <w:r w:rsidR="00C311D9">
        <w:rPr>
          <w:lang w:eastAsia="ar-SA"/>
        </w:rPr>
        <w:tab/>
      </w:r>
      <w:r w:rsidR="00C311D9">
        <w:rPr>
          <w:lang w:eastAsia="ar-SA"/>
        </w:rPr>
        <w:tab/>
      </w:r>
      <w:r w:rsidR="00C311D9">
        <w:rPr>
          <w:lang w:eastAsia="ar-SA"/>
        </w:rPr>
        <w:tab/>
      </w:r>
      <w:r w:rsidR="00C311D9">
        <w:rPr>
          <w:lang w:eastAsia="ar-SA"/>
        </w:rPr>
        <w:tab/>
      </w:r>
      <w:r w:rsidR="00C311D9">
        <w:rPr>
          <w:lang w:eastAsia="ar-SA"/>
        </w:rPr>
        <w:tab/>
      </w:r>
      <w:r w:rsidR="00C311D9">
        <w:rPr>
          <w:lang w:eastAsia="ar-SA"/>
        </w:rPr>
        <w:tab/>
      </w:r>
      <w:r w:rsidR="00C311D9">
        <w:rPr>
          <w:lang w:eastAsia="ar-SA"/>
        </w:rPr>
        <w:tab/>
      </w:r>
      <w:r w:rsidR="00C311D9">
        <w:rPr>
          <w:lang w:eastAsia="ar-SA"/>
        </w:rPr>
        <w:tab/>
      </w:r>
      <w:r w:rsidR="00C311D9">
        <w:rPr>
          <w:lang w:eastAsia="ar-SA"/>
        </w:rPr>
        <w:tab/>
        <w:t xml:space="preserve"> </w:t>
      </w:r>
      <w:r w:rsidR="004C0F51" w:rsidRPr="00BE19AB">
        <w:rPr>
          <w:lang w:eastAsia="ar-SA"/>
        </w:rPr>
        <w:t>or `Love your neighbor and kill yourself´?</w:t>
      </w:r>
      <w:r w:rsidR="004C0F51" w:rsidRPr="00BE19AB">
        <w:rPr>
          <w:lang w:eastAsia="ar-SA"/>
        </w:rPr>
        <w:br/>
      </w:r>
      <w:r w:rsidR="004C0F51" w:rsidRPr="00BE19AB">
        <w:rPr>
          <w:sz w:val="24"/>
          <w:lang w:eastAsia="ar-SA"/>
        </w:rPr>
        <w:br/>
      </w:r>
      <w:bookmarkStart w:id="1169" w:name="_Toc397356974"/>
      <w:bookmarkEnd w:id="1169"/>
      <w:r w:rsidR="004C0F51" w:rsidRPr="00BE19AB">
        <w:rPr>
          <w:sz w:val="24"/>
        </w:rPr>
        <w:t>It is common to think of a Christian as being someone who is always good and virtuous, who is rather asexual, who does not like to drink alcohol and who submits to the Pope and the Bible; someone who is self-sacrificing, and who is not only constantly required to work off and make up for their own sins but also for `original sin´; someone who has to suffer and who if they are entirely consistent, will be struck dead at the end of their life and, in return for their efforts, will be allowed to enter heaven.</w:t>
      </w:r>
      <w:r w:rsidR="004C0F51" w:rsidRPr="00BE19AB">
        <w:rPr>
          <w:sz w:val="24"/>
        </w:rPr>
        <w:br/>
      </w:r>
      <w:r w:rsidR="004C0F51" w:rsidRPr="00BE19AB">
        <w:rPr>
          <w:sz w:val="22"/>
          <w:lang w:val="en-GB"/>
        </w:rPr>
        <w:t>“People who believe in Jesus are no better than anyone else. However, they are in a better situation. They do not need to justify themselves, they are already justified due to Jesus' love. They do not need to prove themselves, they have already been proven: ... they do not have to make themselves bigger than they are. They are already the greatest thing that a person can become, they are children and heirs to the living God. They do not need to feel sorry for themselves, they have someone who is suffering with them. They do not need to comfort themselves, nor to encourage each other and make one another strong, they have someone who will build them up. They do not need to be the one who explains, redeems or loves their lives. They now have the best redeemer and lover of life. ... They are not perfect but perfectly loved!” (Axel Kühner)</w:t>
      </w:r>
      <w:r w:rsidR="004C0F51" w:rsidRPr="00BE19AB">
        <w:rPr>
          <w:rStyle w:val="Funotenzeichen"/>
          <w:rFonts w:asciiTheme="minorHAnsi" w:hAnsiTheme="minorHAnsi"/>
          <w:sz w:val="22"/>
        </w:rPr>
        <w:footnoteReference w:id="506"/>
      </w:r>
      <w:r w:rsidR="004C0F51" w:rsidRPr="00BE19AB">
        <w:rPr>
          <w:rFonts w:cs="Arial"/>
          <w:sz w:val="24"/>
        </w:rPr>
        <w:br/>
      </w:r>
      <w:r w:rsidR="004C0F51" w:rsidRPr="00BE19AB">
        <w:rPr>
          <w:sz w:val="24"/>
        </w:rPr>
        <w:t>Christians are people who act on the authority of Jesus Christ. They are able to experience freedom and what it is to be truly loved. Nothing can separate them from God's unconditional love, be they alcoholics, thieves, prostitutes, tax collectors or failures. They can be aggressive, evil and egotistical; however, for their own sake, they are told that they should look after themselves and others, since, even though everything is permissible, not everything is beneficial.</w:t>
      </w:r>
      <w:r w:rsidR="004C0F51" w:rsidRPr="00BE19AB">
        <w:rPr>
          <w:sz w:val="24"/>
        </w:rPr>
        <w:br/>
        <w:t>Questions: Should we not, first of all, strive for heaven rather than for the next good deed?”</w:t>
      </w:r>
      <w:r w:rsidR="004C0F51" w:rsidRPr="00BE19AB">
        <w:rPr>
          <w:sz w:val="24"/>
        </w:rPr>
        <w:br/>
        <w:t>If I redeem myself, would I then not have too much stress? Does not the loving relationship between God and ourselves have a great similarity to the relationship between parents and their children? Are not children primarily loved for being themselves, and only after that comes the morality?</w:t>
      </w:r>
      <w:r w:rsidR="004C0F51" w:rsidRPr="00BE19AB">
        <w:rPr>
          <w:rStyle w:val="Funotenzeichen"/>
          <w:rFonts w:asciiTheme="minorHAnsi" w:hAnsiTheme="minorHAnsi"/>
          <w:sz w:val="22"/>
        </w:rPr>
        <w:footnoteReference w:id="507"/>
      </w:r>
      <w:r w:rsidR="004C0F51" w:rsidRPr="00BE19AB">
        <w:rPr>
          <w:sz w:val="24"/>
        </w:rPr>
        <w:br w:type="page"/>
      </w:r>
    </w:p>
    <w:p w:rsidR="004C0F51" w:rsidRPr="00BE19AB" w:rsidRDefault="004C0F51" w:rsidP="00113594">
      <w:pPr>
        <w:pStyle w:val="berschrift1"/>
      </w:pPr>
      <w:bookmarkStart w:id="1170" w:name="_P_S_Y_2"/>
      <w:bookmarkStart w:id="1171" w:name="_Toc524363096"/>
      <w:bookmarkStart w:id="1172" w:name="_Toc532398710"/>
      <w:bookmarkStart w:id="1173" w:name="_Toc71106995"/>
      <w:bookmarkEnd w:id="922"/>
      <w:bookmarkEnd w:id="1170"/>
      <w:r w:rsidRPr="00BE19AB">
        <w:lastRenderedPageBreak/>
        <w:t>P S Y C H O T H E R A P Y</w:t>
      </w:r>
      <w:bookmarkEnd w:id="923"/>
      <w:bookmarkEnd w:id="924"/>
      <w:bookmarkEnd w:id="1171"/>
      <w:bookmarkEnd w:id="1172"/>
      <w:bookmarkEnd w:id="1173"/>
      <w:r w:rsidRPr="00BE19AB">
        <w:t xml:space="preserve"> </w:t>
      </w:r>
    </w:p>
    <w:p w:rsidR="004C0F51" w:rsidRPr="00BE19AB" w:rsidRDefault="004C0F51" w:rsidP="00962B06">
      <w:pPr>
        <w:spacing w:line="276" w:lineRule="auto"/>
        <w:ind w:left="1701"/>
      </w:pPr>
      <w:r w:rsidRPr="00BE19AB">
        <w:t>"Be convinced that these strange characters have no power over you;</w:t>
      </w:r>
      <w:r w:rsidRPr="00BE19AB">
        <w:br/>
        <w:t xml:space="preserve">  only the belie</w:t>
      </w:r>
      <w:r w:rsidR="00F40B9F">
        <w:t>f</w:t>
      </w:r>
      <w:r w:rsidRPr="00BE19AB">
        <w:t xml:space="preserve"> of them being hostile towards you can make them hostile towards you."</w:t>
      </w:r>
      <w:r w:rsidRPr="00BE19AB">
        <w:br/>
        <w:t xml:space="preserve">  E.T.A</w:t>
      </w:r>
      <w:r w:rsidR="008103AC">
        <w:t>.</w:t>
      </w:r>
      <w:r w:rsidRPr="00BE19AB">
        <w:t xml:space="preserve"> </w:t>
      </w:r>
      <w:r w:rsidR="00962B06" w:rsidRPr="00BE19AB">
        <w:t>Hoffmann:</w:t>
      </w:r>
      <w:r w:rsidRPr="00BE19AB">
        <w:t xml:space="preserve"> </w:t>
      </w:r>
      <w:r w:rsidR="00F40B9F">
        <w:t>The Sandman</w:t>
      </w:r>
      <w:r w:rsidRPr="00BE19AB">
        <w:t>.</w:t>
      </w:r>
    </w:p>
    <w:p w:rsidR="004C0F51" w:rsidRPr="00BE19AB" w:rsidRDefault="004C0F51" w:rsidP="000D6E5F">
      <w:pPr>
        <w:pStyle w:val="berschrift8"/>
      </w:pPr>
      <w:r w:rsidRPr="00BE19AB">
        <w:t>Notes / Introduction</w:t>
      </w:r>
    </w:p>
    <w:p w:rsidR="004C0F51" w:rsidRPr="00BE19AB" w:rsidRDefault="004C0F51" w:rsidP="004C0F51">
      <w:pPr>
        <w:spacing w:line="276" w:lineRule="auto"/>
        <w:rPr>
          <w:sz w:val="24"/>
        </w:rPr>
      </w:pPr>
      <w:r w:rsidRPr="00BE19AB">
        <w:rPr>
          <w:sz w:val="24"/>
        </w:rPr>
        <w:t>Owing to the nature of this work, in this chapter I only comment upon specific psychotherapeutic topics that overlap with "metapsychotherapeutic" topics. In terms of concrete therapeutic references, please see section "</w:t>
      </w:r>
      <w:hyperlink w:anchor="_Remarks_for_patients" w:history="1">
        <w:r w:rsidRPr="00BE19AB">
          <w:rPr>
            <w:rStyle w:val="Hyperlink"/>
            <w:sz w:val="22"/>
          </w:rPr>
          <w:t>Remarks for Patients</w:t>
        </w:r>
      </w:hyperlink>
      <w:r w:rsidRPr="00BE19AB">
        <w:rPr>
          <w:sz w:val="24"/>
        </w:rPr>
        <w:t>", in this section and also respective matters in the section "Psychiatry”. I propagate a “primary” form of psychotherapy, the goal of which is to strengthen and unburden the Self of patients. I, therefore, focus, in particular, on patients who, in themselves, do not possess enough self-strength to solve their own problems.</w:t>
      </w:r>
    </w:p>
    <w:p w:rsidR="004C0F51" w:rsidRPr="00BE19AB" w:rsidRDefault="004C0F51" w:rsidP="00AB6D01">
      <w:pPr>
        <w:pStyle w:val="berschrift7"/>
      </w:pPr>
      <w:r w:rsidRPr="00BE19AB">
        <w:t>Definitions of Psychotherapy</w:t>
      </w:r>
    </w:p>
    <w:p w:rsidR="004C0F51" w:rsidRPr="00BE19AB" w:rsidRDefault="004C0F51" w:rsidP="004C0F51">
      <w:pPr>
        <w:spacing w:line="276" w:lineRule="auto"/>
        <w:rPr>
          <w:sz w:val="24"/>
        </w:rPr>
      </w:pPr>
      <w:r w:rsidRPr="00BE19AB">
        <w:rPr>
          <w:sz w:val="24"/>
        </w:rPr>
        <w:t>Usual Definition:</w:t>
      </w:r>
    </w:p>
    <w:p w:rsidR="004C0F51" w:rsidRPr="00BE19AB" w:rsidRDefault="004C0F51" w:rsidP="004C0F51">
      <w:pPr>
        <w:spacing w:line="276" w:lineRule="auto"/>
        <w:rPr>
          <w:sz w:val="24"/>
        </w:rPr>
      </w:pPr>
      <w:r w:rsidRPr="00BE19AB">
        <w:rPr>
          <w:sz w:val="24"/>
        </w:rPr>
        <w:t>• “Psychotherapy is the use of psychological methods, particularly when based on regular personal interaction, to help a person change and overcome problems in desired ways. Psychotherapy aims to improve an individual's well-being and mental health, to resolve or mitigate troublesome behaviors, beliefs, compulsions, thoughts, or emotions, and to improve relationships and social skills. Certain psychotherapies are considered evidence-based for treating some diagnosed mental disorders.”</w:t>
      </w:r>
      <w:r w:rsidRPr="00BE19AB">
        <w:rPr>
          <w:rStyle w:val="Funotenzeichen"/>
          <w:rFonts w:asciiTheme="minorHAnsi" w:hAnsiTheme="minorHAnsi"/>
          <w:sz w:val="22"/>
        </w:rPr>
        <w:footnoteReference w:id="508"/>
      </w:r>
      <w:r w:rsidRPr="00BE19AB">
        <w:rPr>
          <w:sz w:val="24"/>
        </w:rPr>
        <w:t xml:space="preserve">  </w:t>
      </w:r>
      <w:r w:rsidRPr="00BE19AB">
        <w:rPr>
          <w:sz w:val="24"/>
        </w:rPr>
        <w:br/>
        <w:t xml:space="preserve">• I consider the term “psychotherapy” in a broad sense, the way it was originally intended: psychḗ = `soul´ and therapeúein = `taking care of someone´. Therefore </w:t>
      </w:r>
      <w:r w:rsidR="00962B06" w:rsidRPr="00BE19AB">
        <w:rPr>
          <w:sz w:val="24"/>
        </w:rPr>
        <w:t>I connect</w:t>
      </w:r>
      <w:r w:rsidRPr="00BE19AB">
        <w:rPr>
          <w:sz w:val="24"/>
        </w:rPr>
        <w:t xml:space="preserve"> everything that is beneficial for our soul with psychotherapy - unconcerned as to whether or not it is scientifically approved. I consider this older understanding of psychotherapy appropriate and comprehensive. However, the increasing influence of science has compelled psychiatry and psychology to become increasingly one-sided. Why?</w:t>
      </w:r>
      <w:r w:rsidRPr="00BE19AB">
        <w:rPr>
          <w:sz w:val="24"/>
        </w:rPr>
        <w:br/>
        <w:t>The constraint of psychotherapy to use only “scientifically approved methods”, is in contrast to the nature of the psyche itself, which can only be partly scientifically explored and can, therefore, only be treated to some extent with scientific methods. It is for this reason that psychotherapy should also deal with existential problems and issues that are not provable. As has already been mentioned: the disadvantageous separation of the `scientific´ psychotherapy on the one hand and, on the other, the pastoral care practiced by the Church, creates a situation that supports the rising of the esoteric and leaves many patients without help.</w:t>
      </w:r>
    </w:p>
    <w:p w:rsidR="004C0F51" w:rsidRPr="00BE19AB" w:rsidRDefault="004C0F51" w:rsidP="00113594">
      <w:pPr>
        <w:pStyle w:val="berschrift2"/>
      </w:pPr>
      <w:bookmarkStart w:id="1174" w:name="_Toc478635291"/>
      <w:bookmarkStart w:id="1175" w:name="_Toc478636017"/>
      <w:bookmarkStart w:id="1176" w:name="_Toc524363097"/>
      <w:bookmarkStart w:id="1177" w:name="_Toc532398711"/>
      <w:bookmarkStart w:id="1178" w:name="_Toc71106996"/>
      <w:r w:rsidRPr="00BE19AB">
        <w:lastRenderedPageBreak/>
        <w:t>Difficulties in Psychotherapy</w:t>
      </w:r>
      <w:bookmarkEnd w:id="1174"/>
      <w:bookmarkEnd w:id="1175"/>
      <w:bookmarkEnd w:id="1176"/>
      <w:bookmarkEnd w:id="1177"/>
      <w:bookmarkEnd w:id="1178"/>
    </w:p>
    <w:p w:rsidR="004C0F51" w:rsidRPr="00BE19AB" w:rsidRDefault="004C0F51" w:rsidP="004C0F51">
      <w:pPr>
        <w:spacing w:line="276" w:lineRule="auto"/>
        <w:rPr>
          <w:sz w:val="22"/>
        </w:rPr>
      </w:pPr>
      <w:r w:rsidRPr="00BE19AB">
        <w:rPr>
          <w:sz w:val="24"/>
        </w:rPr>
        <w:t xml:space="preserve">How should the optimal therapy be? Simple, trustworthy, free of charge and lasting – like love and the deliverance/ salvation that love offers. But as simple as it may seem, there are two difficulties to which I would like to draw attention: </w:t>
      </w:r>
      <w:r w:rsidRPr="00BE19AB">
        <w:rPr>
          <w:sz w:val="24"/>
        </w:rPr>
        <w:br/>
        <w:t xml:space="preserve">1. “Persistence of the strange Absolutes” (sA) and </w:t>
      </w:r>
      <w:r w:rsidRPr="00BE19AB">
        <w:rPr>
          <w:sz w:val="24"/>
        </w:rPr>
        <w:br/>
        <w:t>2. “Resistance”.</w:t>
      </w:r>
      <w:r w:rsidRPr="00BE19AB">
        <w:rPr>
          <w:sz w:val="24"/>
        </w:rPr>
        <w:br/>
      </w:r>
      <w:r w:rsidRPr="00BE19AB">
        <w:rPr>
          <w:sz w:val="22"/>
        </w:rPr>
        <w:t>The problem of</w:t>
      </w:r>
      <w:r w:rsidR="00F40B9F">
        <w:rPr>
          <w:sz w:val="22"/>
        </w:rPr>
        <w:t xml:space="preserve"> </w:t>
      </w:r>
      <w:r w:rsidRPr="00BE19AB">
        <w:rPr>
          <w:sz w:val="22"/>
        </w:rPr>
        <w:t>”</w:t>
      </w:r>
      <w:hyperlink w:anchor="_Morbid_gain" w:history="1">
        <w:r w:rsidRPr="00BE19AB">
          <w:rPr>
            <w:rStyle w:val="Hyperlink"/>
            <w:sz w:val="22"/>
          </w:rPr>
          <w:t>Morbid gain</w:t>
        </w:r>
      </w:hyperlink>
      <w:r w:rsidRPr="00BE19AB">
        <w:rPr>
          <w:sz w:val="22"/>
        </w:rPr>
        <w:t>” that is connected to it, I discussed  within the chapter `Metapsychiatry´.</w:t>
      </w:r>
    </w:p>
    <w:p w:rsidR="004C0F51" w:rsidRPr="00BE19AB" w:rsidRDefault="004C0F51" w:rsidP="004C0F51">
      <w:pPr>
        <w:pStyle w:val="berschrift3"/>
        <w:spacing w:line="276" w:lineRule="auto"/>
        <w:rPr>
          <w:sz w:val="32"/>
        </w:rPr>
      </w:pPr>
      <w:bookmarkStart w:id="1179" w:name="_Chronicity_of_the"/>
      <w:bookmarkStart w:id="1180" w:name="_Toc478635292"/>
      <w:bookmarkStart w:id="1181" w:name="_Toc478636018"/>
      <w:bookmarkStart w:id="1182" w:name="_Toc524363098"/>
      <w:bookmarkStart w:id="1183" w:name="_Toc532398712"/>
      <w:bookmarkStart w:id="1184" w:name="_Toc71106997"/>
      <w:bookmarkEnd w:id="1179"/>
      <w:r w:rsidRPr="00BE19AB">
        <w:rPr>
          <w:sz w:val="32"/>
        </w:rPr>
        <w:t>Persistence of the Strange Absolutes (sA)</w:t>
      </w:r>
      <w:bookmarkEnd w:id="1180"/>
      <w:bookmarkEnd w:id="1181"/>
      <w:bookmarkEnd w:id="1182"/>
      <w:bookmarkEnd w:id="1183"/>
      <w:bookmarkEnd w:id="1184"/>
    </w:p>
    <w:p w:rsidR="004C0F51" w:rsidRPr="00BE19AB" w:rsidRDefault="004C0F51" w:rsidP="00F40B9F">
      <w:pPr>
        <w:spacing w:line="276" w:lineRule="auto"/>
        <w:ind w:left="2205"/>
        <w:rPr>
          <w:lang w:eastAsia="ar-SA"/>
        </w:rPr>
      </w:pPr>
      <w:r w:rsidRPr="00BE19AB">
        <w:rPr>
          <w:lang w:eastAsia="ar-SA"/>
        </w:rPr>
        <w:t xml:space="preserve">The spirits that I've conjured, I could not banish them again. </w:t>
      </w:r>
      <w:r w:rsidR="00F40B9F">
        <w:rPr>
          <w:lang w:eastAsia="ar-SA"/>
        </w:rPr>
        <w:br/>
      </w:r>
      <w:r w:rsidRPr="00BE19AB">
        <w:rPr>
          <w:lang w:eastAsia="ar-SA"/>
        </w:rPr>
        <w:t>(Goethe, `The Sorcerer's Apprentice')</w:t>
      </w:r>
    </w:p>
    <w:p w:rsidR="004C0F51" w:rsidRPr="00BE19AB" w:rsidRDefault="004C0F51" w:rsidP="004C0F51">
      <w:pPr>
        <w:spacing w:line="276" w:lineRule="auto"/>
        <w:rPr>
          <w:sz w:val="24"/>
          <w:lang w:eastAsia="ar-SA"/>
        </w:rPr>
      </w:pPr>
    </w:p>
    <w:p w:rsidR="00F50353" w:rsidRDefault="004C0F51" w:rsidP="004C0F51">
      <w:pPr>
        <w:spacing w:line="276" w:lineRule="auto"/>
        <w:rPr>
          <w:sz w:val="24"/>
        </w:rPr>
      </w:pPr>
      <w:r w:rsidRPr="00BE19AB">
        <w:rPr>
          <w:sz w:val="24"/>
        </w:rPr>
        <w:t>The earlier mentioned “redemption” is, in the first place, spiritual, and is, in actual fact, very simple, as has already been mentioned. However, the mental disorders underlying It/sA-complexes are materialized and manifest themselves in the material world. The behaviors that patients had become accustomed to for months and years had become automatic. They have gained life and momentum of their own which, in the majority of cases, is lost only very gradually. The situation in which we find people with such complexes is comparable to that of a prisoner who has left his cell after several years and yet is still bound by old forces and habits.</w:t>
      </w:r>
      <w:r w:rsidRPr="00BE19AB">
        <w:rPr>
          <w:rStyle w:val="Funotenzeichen"/>
          <w:rFonts w:asciiTheme="minorHAnsi" w:hAnsiTheme="minorHAnsi"/>
          <w:sz w:val="22"/>
        </w:rPr>
        <w:footnoteReference w:id="509"/>
      </w:r>
      <w:r w:rsidRPr="00BE19AB">
        <w:rPr>
          <w:sz w:val="24"/>
        </w:rPr>
        <w:br/>
        <w:t xml:space="preserve">Although a spiritual "revision" </w:t>
      </w:r>
      <w:r w:rsidR="001B600C">
        <w:rPr>
          <w:sz w:val="24"/>
        </w:rPr>
        <w:t xml:space="preserve">(better: remembering God) </w:t>
      </w:r>
      <w:r w:rsidRPr="00BE19AB">
        <w:rPr>
          <w:sz w:val="24"/>
        </w:rPr>
        <w:t>robs the sA/ It- complexes of their power only in principle but not totally. As said, it does not do so immediately because of their materialization it takes, similar to the drug withdrawal, sometimes months or years until they have lost their influence.</w:t>
      </w:r>
      <w:r w:rsidRPr="00BE19AB">
        <w:rPr>
          <w:rStyle w:val="Funotenzeichen"/>
          <w:rFonts w:asciiTheme="minorHAnsi" w:hAnsiTheme="minorHAnsi"/>
          <w:sz w:val="22"/>
        </w:rPr>
        <w:footnoteReference w:id="510"/>
      </w:r>
    </w:p>
    <w:p w:rsidR="00F50353" w:rsidRDefault="00F50353">
      <w:pPr>
        <w:ind w:left="170" w:hanging="170"/>
        <w:contextualSpacing w:val="0"/>
        <w:rPr>
          <w:sz w:val="24"/>
        </w:rPr>
      </w:pPr>
      <w:r>
        <w:rPr>
          <w:sz w:val="24"/>
        </w:rPr>
        <w:br w:type="page"/>
      </w:r>
    </w:p>
    <w:p w:rsidR="004C0F51" w:rsidRPr="00BE19AB" w:rsidRDefault="004C0F51" w:rsidP="004C0F51">
      <w:pPr>
        <w:pStyle w:val="berschrift3"/>
        <w:spacing w:line="276" w:lineRule="auto"/>
        <w:rPr>
          <w:sz w:val="32"/>
        </w:rPr>
      </w:pPr>
      <w:bookmarkStart w:id="1185" w:name="_Resistance"/>
      <w:bookmarkStart w:id="1186" w:name="_Toc478635293"/>
      <w:bookmarkStart w:id="1187" w:name="_Toc478636019"/>
      <w:bookmarkStart w:id="1188" w:name="_Toc524363099"/>
      <w:bookmarkStart w:id="1189" w:name="_Toc532398713"/>
      <w:bookmarkStart w:id="1190" w:name="_Toc71106998"/>
      <w:bookmarkEnd w:id="1185"/>
      <w:r w:rsidRPr="00BE19AB">
        <w:rPr>
          <w:sz w:val="32"/>
        </w:rPr>
        <w:lastRenderedPageBreak/>
        <w:t>Resistance</w:t>
      </w:r>
      <w:bookmarkEnd w:id="1186"/>
      <w:bookmarkEnd w:id="1187"/>
      <w:bookmarkEnd w:id="1188"/>
      <w:bookmarkEnd w:id="1189"/>
      <w:bookmarkEnd w:id="1190"/>
    </w:p>
    <w:p w:rsidR="004C0F51" w:rsidRPr="00BE19AB" w:rsidRDefault="00F40B9F" w:rsidP="004C0F51">
      <w:pPr>
        <w:spacing w:line="276" w:lineRule="auto"/>
      </w:pP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Pr>
          <w:color w:val="000000"/>
          <w:sz w:val="22"/>
          <w:szCs w:val="22"/>
          <w:lang w:eastAsia="en-US"/>
        </w:rPr>
        <w:tab/>
      </w:r>
      <w:r w:rsidR="004C0F51" w:rsidRPr="00BE19AB">
        <w:rPr>
          <w:color w:val="000000"/>
          <w:sz w:val="22"/>
          <w:szCs w:val="22"/>
          <w:lang w:eastAsia="en-US"/>
        </w:rPr>
        <w:tab/>
      </w:r>
      <w:r w:rsidR="004C0F51" w:rsidRPr="00BE19AB">
        <w:rPr>
          <w:color w:val="000000"/>
          <w:szCs w:val="22"/>
          <w:lang w:eastAsia="en-US"/>
        </w:rPr>
        <w:t>"I fear I might die if I dare to be who I really am.” (A patient)</w:t>
      </w:r>
      <w:r w:rsidR="004C0F51" w:rsidRPr="00BE19AB">
        <w:fldChar w:fldCharType="begin"/>
      </w:r>
      <w:r w:rsidR="004C0F51" w:rsidRPr="00BE19AB">
        <w:instrText xml:space="preserve"> XE "resistance" \b </w:instrText>
      </w:r>
      <w:r w:rsidR="004C0F51" w:rsidRPr="00BE19AB">
        <w:fldChar w:fldCharType="end"/>
      </w:r>
    </w:p>
    <w:p w:rsidR="004C0F51" w:rsidRPr="00BE19AB" w:rsidRDefault="004C0F51" w:rsidP="00B37E91">
      <w:pPr>
        <w:pStyle w:val="berschrift6"/>
      </w:pPr>
      <w:r w:rsidRPr="00BE19AB">
        <w:t>View of the Psychoanalysis</w:t>
      </w:r>
    </w:p>
    <w:p w:rsidR="004C0F51" w:rsidRPr="00BE19AB" w:rsidRDefault="004C0F51" w:rsidP="004C0F51">
      <w:pPr>
        <w:spacing w:line="276" w:lineRule="auto"/>
        <w:rPr>
          <w:sz w:val="24"/>
        </w:rPr>
      </w:pPr>
      <w:r w:rsidRPr="00BE19AB">
        <w:rPr>
          <w:sz w:val="24"/>
        </w:rPr>
        <w:t xml:space="preserve">Psychoanalysis has done much to shed light on this phenomenon. </w:t>
      </w:r>
      <w:r w:rsidRPr="00BE19AB">
        <w:rPr>
          <w:sz w:val="24"/>
        </w:rPr>
        <w:br/>
      </w:r>
      <w:r w:rsidRPr="00BE19AB">
        <w:rPr>
          <w:rFonts w:eastAsia="Times New Roman"/>
          <w:sz w:val="24"/>
          <w:szCs w:val="24"/>
        </w:rPr>
        <w:t xml:space="preserve">According to S. Freud, `resistance´ is defined as an </w:t>
      </w:r>
      <w:r w:rsidRPr="00BE19AB">
        <w:rPr>
          <w:rFonts w:eastAsia="Times New Roman"/>
          <w:sz w:val="24"/>
          <w:szCs w:val="24"/>
          <w:lang w:val="en-GB"/>
        </w:rPr>
        <w:t>“</w:t>
      </w:r>
      <w:r w:rsidRPr="00BE19AB">
        <w:rPr>
          <w:rFonts w:eastAsia="Times New Roman"/>
          <w:sz w:val="24"/>
          <w:szCs w:val="24"/>
        </w:rPr>
        <w:t>aversion to `reveal any repressed information from within the unconscious mind´ and, in consequence, to a patient's recovery and healing.”</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511"/>
      </w:r>
    </w:p>
    <w:p w:rsidR="004C0F51" w:rsidRPr="00BE19AB" w:rsidRDefault="004C0F51" w:rsidP="00B37E91">
      <w:pPr>
        <w:pStyle w:val="berschrift6"/>
      </w:pPr>
      <w:r w:rsidRPr="00BE19AB">
        <w:t>Own Definition</w:t>
      </w:r>
    </w:p>
    <w:p w:rsidR="00F50353" w:rsidRDefault="004C0F51" w:rsidP="004C0F51">
      <w:pPr>
        <w:spacing w:line="276" w:lineRule="auto"/>
        <w:rPr>
          <w:sz w:val="24"/>
        </w:rPr>
      </w:pPr>
      <w:r w:rsidRPr="00BE19AB">
        <w:rPr>
          <w:sz w:val="24"/>
        </w:rPr>
        <w:t>In my understanding - mainly from a metatherapeutical point of view - resistance is a phenomenon that applies not only to psychoanalysis. I am not only referring to the patient's resistance against his recovery/ therapy but also to the resistance against all which is reasonable and sensible in general, whereby this type of resistance mentioned last include the first. Regarding resistance in a strict sense, I see a great degree of consensus with psychoanalysis, however, I relate the emergence of this resistance to the role of the sA (and A). Thereby it is possible to understand that resistance emanates from the side of the patient as well as from the side of the therapist.</w:t>
      </w:r>
      <w:r w:rsidRPr="00BE19AB">
        <w:rPr>
          <w:rStyle w:val="Funotenzeichen"/>
          <w:rFonts w:asciiTheme="minorHAnsi" w:hAnsiTheme="minorHAnsi"/>
          <w:sz w:val="22"/>
        </w:rPr>
        <w:footnoteReference w:id="512"/>
      </w:r>
      <w:r w:rsidRPr="00BE19AB">
        <w:rPr>
          <w:sz w:val="24"/>
        </w:rPr>
        <w:t xml:space="preserve"> </w:t>
      </w:r>
      <w:r w:rsidRPr="00BE19AB">
        <w:rPr>
          <w:sz w:val="24"/>
        </w:rPr>
        <w:br/>
        <w:t>Resistance may arise - in my understanding - wherever strange Absolutes (sA) or strange Selves (sS) are to be relativized.</w:t>
      </w:r>
      <w:r w:rsidRPr="00BE19AB">
        <w:rPr>
          <w:rStyle w:val="Funotenzeichen"/>
          <w:rFonts w:asciiTheme="minorHAnsi" w:hAnsiTheme="minorHAnsi"/>
          <w:sz w:val="22"/>
        </w:rPr>
        <w:footnoteReference w:id="513"/>
      </w:r>
      <w:r w:rsidRPr="00BE19AB">
        <w:rPr>
          <w:sz w:val="24"/>
        </w:rPr>
        <w:t xml:space="preserve"> More precisely: Resistance may arise wherever one feels threatened by a possible loss of the advantages of the +sA/sS or has to accept a ‒sA/sS. </w:t>
      </w:r>
      <w:r w:rsidR="00796E1D">
        <w:rPr>
          <w:sz w:val="24"/>
        </w:rPr>
        <w:br/>
      </w:r>
      <w:r w:rsidRPr="00BE19AB">
        <w:rPr>
          <w:sz w:val="24"/>
        </w:rPr>
        <w:t>This is important for a better understanding of resistance.</w:t>
      </w:r>
      <w:r w:rsidRPr="00BE19AB">
        <w:rPr>
          <w:sz w:val="24"/>
        </w:rPr>
        <w:br/>
        <w:t>If one attempts to relativize the sA and sS</w:t>
      </w:r>
      <w:r w:rsidR="00796E1D" w:rsidRPr="00BE19AB">
        <w:rPr>
          <w:sz w:val="24"/>
        </w:rPr>
        <w:t>, it</w:t>
      </w:r>
      <w:r w:rsidRPr="00BE19AB">
        <w:rPr>
          <w:sz w:val="24"/>
        </w:rPr>
        <w:t xml:space="preserve"> wouldn't be hard - but for the earlier stated reasons, we consider the one or other sS/sA to be vitally important. This means that this resistance should not only be understood to be the threat of a possible loss of an object's positive aspects but rather, one needs to take into account the fact, that this object was absolutized. </w:t>
      </w:r>
      <w:r w:rsidR="00B444D6" w:rsidRPr="00B444D6">
        <w:rPr>
          <w:sz w:val="24"/>
        </w:rPr>
        <w:t xml:space="preserve">Even if it is something negative, it may seem impossible for the person concerned to relativize it. In both cases, the absolutized (sA/sS) has an important function for the person concerned. In other words: Because for the person concerned his strange Selves resp. strange Absolutes became more important than his actual Self (Absolute), he will paradoxically resist their relativization and the strengthening of his actual Self. </w:t>
      </w:r>
      <w:r w:rsidR="00B444D6">
        <w:rPr>
          <w:sz w:val="24"/>
        </w:rPr>
        <w:br/>
      </w:r>
      <w:r w:rsidRPr="00BE19AB">
        <w:rPr>
          <w:sz w:val="24"/>
        </w:rPr>
        <w:t>For this reason, the patient will fight that which would restore his health and will foster that which makes him ill. The concerned is due to relativize what he mistakenly believes is his life ("let go" = withdrawal) and accept what he considers to be death. But both are difficult.</w:t>
      </w:r>
      <w:r w:rsidRPr="00BE19AB">
        <w:rPr>
          <w:sz w:val="24"/>
        </w:rPr>
        <w:br/>
        <w:t>The following image elucidates the precise of the resistance.</w:t>
      </w:r>
    </w:p>
    <w:p w:rsidR="004C0F51" w:rsidRDefault="00F50353" w:rsidP="004C0F51">
      <w:pPr>
        <w:spacing w:line="276" w:lineRule="auto"/>
      </w:pPr>
      <w:r>
        <w:rPr>
          <w:noProof/>
          <w:sz w:val="18"/>
          <w:lang w:val="de-DE"/>
        </w:rPr>
        <w:lastRenderedPageBreak/>
        <mc:AlternateContent>
          <mc:Choice Requires="wpg">
            <w:drawing>
              <wp:anchor distT="0" distB="0" distL="114300" distR="114300" simplePos="0" relativeHeight="251710464" behindDoc="0" locked="0" layoutInCell="1" allowOverlap="1" wp14:anchorId="3F683EF2" wp14:editId="1D4393DF">
                <wp:simplePos x="0" y="0"/>
                <wp:positionH relativeFrom="margin">
                  <wp:posOffset>0</wp:posOffset>
                </wp:positionH>
                <wp:positionV relativeFrom="paragraph">
                  <wp:posOffset>228931</wp:posOffset>
                </wp:positionV>
                <wp:extent cx="2334260" cy="1268730"/>
                <wp:effectExtent l="0" t="0" r="27940" b="26670"/>
                <wp:wrapSquare wrapText="bothSides"/>
                <wp:docPr id="3151" name="Group 9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1268730"/>
                          <a:chOff x="1853" y="12680"/>
                          <a:chExt cx="3676" cy="1951"/>
                        </a:xfrm>
                      </wpg:grpSpPr>
                      <wps:wsp>
                        <wps:cNvPr id="5973" name="Rectangle 3946"/>
                        <wps:cNvSpPr>
                          <a:spLocks noChangeArrowheads="1"/>
                        </wps:cNvSpPr>
                        <wps:spPr bwMode="auto">
                          <a:xfrm>
                            <a:off x="1853" y="12680"/>
                            <a:ext cx="3676" cy="1951"/>
                          </a:xfrm>
                          <a:prstGeom prst="rect">
                            <a:avLst/>
                          </a:prstGeom>
                          <a:gradFill rotWithShape="0">
                            <a:gsLst>
                              <a:gs pos="0">
                                <a:srgbClr val="D9D9D9"/>
                              </a:gs>
                              <a:gs pos="100000">
                                <a:srgbClr val="40404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974" name="Oval 9491"/>
                        <wps:cNvSpPr>
                          <a:spLocks noChangeArrowheads="1"/>
                        </wps:cNvSpPr>
                        <wps:spPr bwMode="auto">
                          <a:xfrm>
                            <a:off x="2375" y="13272"/>
                            <a:ext cx="1343" cy="6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5" name="Text Box 3948"/>
                        <wps:cNvSpPr txBox="1">
                          <a:spLocks noChangeArrowheads="1"/>
                        </wps:cNvSpPr>
                        <wps:spPr bwMode="auto">
                          <a:xfrm>
                            <a:off x="2644" y="13381"/>
                            <a:ext cx="645" cy="4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313791" w:rsidRPr="00127096" w:rsidRDefault="00313791" w:rsidP="00F50353">
                              <w:pPr>
                                <w:rPr>
                                  <w:sz w:val="18"/>
                                </w:rPr>
                              </w:pPr>
                              <w:r w:rsidRPr="00127096">
                                <w:t>+</w:t>
                              </w:r>
                              <w:r>
                                <w:t>sA</w:t>
                              </w:r>
                            </w:p>
                          </w:txbxContent>
                        </wps:txbx>
                        <wps:bodyPr rot="0" vert="horz" wrap="square" lIns="91440" tIns="45720" rIns="91440" bIns="45720" anchor="t" anchorCtr="0" upright="1">
                          <a:noAutofit/>
                        </wps:bodyPr>
                      </wps:wsp>
                      <wps:wsp>
                        <wps:cNvPr id="5976" name="Oval 9493"/>
                        <wps:cNvSpPr>
                          <a:spLocks noChangeArrowheads="1"/>
                        </wps:cNvSpPr>
                        <wps:spPr bwMode="auto">
                          <a:xfrm>
                            <a:off x="3718" y="13272"/>
                            <a:ext cx="1343" cy="69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977" name="Text Box 3949"/>
                        <wps:cNvSpPr txBox="1">
                          <a:spLocks noChangeArrowheads="1"/>
                        </wps:cNvSpPr>
                        <wps:spPr bwMode="auto">
                          <a:xfrm>
                            <a:off x="4051" y="13389"/>
                            <a:ext cx="689" cy="538"/>
                          </a:xfrm>
                          <a:prstGeom prst="rect">
                            <a:avLst/>
                          </a:prstGeom>
                          <a:solidFill>
                            <a:srgbClr val="000000"/>
                          </a:solidFill>
                          <a:ln w="9525">
                            <a:solidFill>
                              <a:srgbClr val="000000"/>
                            </a:solidFill>
                            <a:miter lim="800000"/>
                            <a:headEnd/>
                            <a:tailEnd/>
                          </a:ln>
                        </wps:spPr>
                        <wps:txbx>
                          <w:txbxContent>
                            <w:p w:rsidR="00313791" w:rsidRPr="007A6599" w:rsidRDefault="00313791" w:rsidP="00F50353">
                              <w:pPr>
                                <w:rPr>
                                  <w:color w:val="FFFFFF" w:themeColor="background1"/>
                                  <w:sz w:val="24"/>
                                </w:rPr>
                              </w:pPr>
                              <w:r w:rsidRPr="007A6599">
                                <w:rPr>
                                  <w:color w:val="FFFFFF" w:themeColor="background1"/>
                                </w:rPr>
                                <w:t>–sA</w:t>
                              </w:r>
                            </w:p>
                          </w:txbxContent>
                        </wps:txbx>
                        <wps:bodyPr rot="0" vert="horz" wrap="square" lIns="91440" tIns="45720" rIns="91440" bIns="45720" anchor="t" anchorCtr="0" upright="1">
                          <a:noAutofit/>
                        </wps:bodyPr>
                      </wps:wsp>
                      <wps:wsp>
                        <wps:cNvPr id="5978" name="AutoShape 9495"/>
                        <wps:cNvCnPr>
                          <a:cxnSpLocks noChangeShapeType="1"/>
                        </wps:cNvCnPr>
                        <wps:spPr bwMode="auto">
                          <a:xfrm flipV="1">
                            <a:off x="3041" y="12940"/>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9" name="AutoShape 9496"/>
                        <wps:cNvCnPr>
                          <a:cxnSpLocks noChangeShapeType="1"/>
                        </wps:cNvCnPr>
                        <wps:spPr bwMode="auto">
                          <a:xfrm>
                            <a:off x="4380" y="13964"/>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0" name="AutoShape 9497"/>
                        <wps:cNvCnPr>
                          <a:cxnSpLocks noChangeShapeType="1"/>
                        </wps:cNvCnPr>
                        <wps:spPr bwMode="auto">
                          <a:xfrm>
                            <a:off x="2645" y="12940"/>
                            <a:ext cx="76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81" name="AutoShape 9498"/>
                        <wps:cNvCnPr>
                          <a:cxnSpLocks noChangeShapeType="1"/>
                        </wps:cNvCnPr>
                        <wps:spPr bwMode="auto">
                          <a:xfrm>
                            <a:off x="4025" y="14300"/>
                            <a:ext cx="76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83EF2" id="Group 9489" o:spid="_x0000_s2797" style="position:absolute;margin-left:0;margin-top:18.05pt;width:183.8pt;height:99.9pt;z-index:251710464;mso-position-horizontal-relative:margin;mso-position-vertical-relative:text" coordorigin="1853,12680" coordsize="3676,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">
                <v:rect id="Rectangle 3946" o:spid="_x0000_s2798" style="position:absolute;left:1853;top:12680;width:3676;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JcgA&#10;AADdAAAADwAAAGRycy9kb3ducmV2LnhtbESPzW7CMBCE75V4B2uRuBWnqehPikE0Eij01FIOPa7i&#10;bRw1XofYhMDT40qVehzNzjc78+VgG9FT52vHCu6mCQji0umaKwX7z/XtEwgfkDU2jknBmTwsF6Ob&#10;OWbanfiD+l2oRISwz1CBCaHNpPSlIYt+6lri6H27zmKIsquk7vAU4baRaZI8SIs1xwaDLeWGyp/d&#10;0cY39lvK09fN23uRpP1lc/gyfV4oNRkPqxcQgYbwf/yXLrSC2fPjPfyuiQi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5YlyAAAAN0AAAAPAAAAAAAAAAAAAAAAAJgCAABk&#10;cnMvZG93bnJldi54bWxQSwUGAAAAAAQABAD1AAAAjQMAAAAA&#10;" fillcolor="#d9d9d9">
                  <v:fill color2="#404040" angle="90" focus="100%" type="gradient"/>
                </v:rect>
                <v:oval id="Oval 9491" o:spid="_x0000_s2799" style="position:absolute;left:2375;top:13272;width:134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D8YA&#10;AADdAAAADwAAAGRycy9kb3ducmV2LnhtbESPQWvCQBSE74X+h+UVeqsbTWM1uopUCvbgoWm9P7LP&#10;JJh9G7LPmP77bqHQ4zAz3zDr7ehaNVAfGs8GppMEFHHpbcOVga/Pt6cFqCDIFlvPZOCbAmw393dr&#10;zK2/8QcNhVQqQjjkaKAW6XKtQ1mTwzDxHXH0zr53KFH2lbY93iLctXqWJHPtsOG4UGNHrzWVl+Lq&#10;DOyrXTEfdCpZet4fJLucju/p1JjHh3G3AiU0yn/4r32wBrLlyzP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D8YAAADdAAAADwAAAAAAAAAAAAAAAACYAgAAZHJz&#10;L2Rvd25yZXYueG1sUEsFBgAAAAAEAAQA9QAAAIsDAAAAAA==&#10;"/>
                <v:shape id="Text Box 3948" o:spid="_x0000_s2800" type="#_x0000_t202" style="position:absolute;left:2644;top:13381;width:64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96cQA&#10;AADdAAAADwAAAGRycy9kb3ducmV2LnhtbESPT4vCMBTE7wt+h/CEva2pgv+qUURwWbzpyoK3R/Ns&#10;is1LbWLb/fZGEDwOM/MbZrnubCkaqn3hWMFwkIAgzpwuOFdw+t19zUD4gKyxdEwK/snDetX7WGKq&#10;XcsHao4hFxHCPkUFJoQqldJnhiz6gauIo3dxtcUQZZ1LXWMb4baUoySZSIsFxwWDFW0NZdfj3Srg&#10;fJ5MbtqWzez0t//ey9YU541Sn/1uswARqAvv8Kv9oxWM59Mx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venEAAAA3QAAAA8AAAAAAAAAAAAAAAAAmAIAAGRycy9k&#10;b3ducmV2LnhtbFBLBQYAAAAABAAEAPUAAACJAwAAAAA=&#10;" fillcolor="white [3212]" stroked="f">
                  <v:stroke dashstyle="1 1"/>
                  <v:textbox>
                    <w:txbxContent>
                      <w:p w:rsidR="00313791" w:rsidRPr="00127096" w:rsidRDefault="00313791" w:rsidP="00F50353">
                        <w:pPr>
                          <w:rPr>
                            <w:sz w:val="18"/>
                          </w:rPr>
                        </w:pPr>
                        <w:r w:rsidRPr="00127096">
                          <w:t>+</w:t>
                        </w:r>
                        <w:r>
                          <w:t>sA</w:t>
                        </w:r>
                      </w:p>
                    </w:txbxContent>
                  </v:textbox>
                </v:shape>
                <v:oval id="Oval 9493" o:spid="_x0000_s2801" style="position:absolute;left:3718;top:13272;width:134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KMscA&#10;AADdAAAADwAAAGRycy9kb3ducmV2LnhtbESPzU7DMBCE70i8g7VI3KhTBKFN61YBCQkol6Y/5228&#10;TdzG6xCbNrw9RkLqcTQz32im89424kSdN44VDAcJCOLSacOVgvXq9W4EwgdkjY1jUvBDHuaz66sp&#10;ZtqdeUmnIlQiQthnqKAOoc2k9GVNFv3AtcTR27vOYoiyq6Tu8BzhtpH3SZJKi4bjQo0tvdRUHotv&#10;qyB/N8WHST8Xm+3Dl34+7HxI81Kp25s+n4AI1IdL+L/9phU8jp9S+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ijLHAAAA3QAAAA8AAAAAAAAAAAAAAAAAmAIAAGRy&#10;cy9kb3ducmV2LnhtbFBLBQYAAAAABAAEAPUAAACMAwAAAAA=&#10;" fillcolor="black [3213]"/>
                <v:shape id="Text Box 3949" o:spid="_x0000_s2802" type="#_x0000_t202" style="position:absolute;left:4051;top:13389;width:68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mtcgA&#10;AADdAAAADwAAAGRycy9kb3ducmV2LnhtbESPT2vCQBTE70K/w/IKvemmBaum2UgQKl5C6z/0+Mi+&#10;JqnZtyG7atpP3y0IHoeZ+Q2TzHvTiAt1rras4HkUgSAurK65VLDbvg+nIJxH1thYJgU/5GCePgwS&#10;jLW98pouG1+KAGEXo4LK+zaW0hUVGXQj2xIH78t2Bn2QXSl1h9cAN418iaJXabDmsFBhS4uKitPm&#10;bBR87D+nq3PWW599H8vD8jff5ftcqafHPnsD4an39/CtvdIKxrPJB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2a1yAAAAN0AAAAPAAAAAAAAAAAAAAAAAJgCAABk&#10;cnMvZG93bnJldi54bWxQSwUGAAAAAAQABAD1AAAAjQMAAAAA&#10;" fillcolor="black">
                  <v:textbox>
                    <w:txbxContent>
                      <w:p w:rsidR="00313791" w:rsidRPr="007A6599" w:rsidRDefault="00313791" w:rsidP="00F50353">
                        <w:pPr>
                          <w:rPr>
                            <w:color w:val="FFFFFF" w:themeColor="background1"/>
                            <w:sz w:val="24"/>
                          </w:rPr>
                        </w:pPr>
                        <w:r w:rsidRPr="007A6599">
                          <w:rPr>
                            <w:color w:val="FFFFFF" w:themeColor="background1"/>
                          </w:rPr>
                          <w:t>–sA</w:t>
                        </w:r>
                      </w:p>
                    </w:txbxContent>
                  </v:textbox>
                </v:shape>
                <v:shape id="AutoShape 9495" o:spid="_x0000_s2803" type="#_x0000_t32" style="position:absolute;left:3041;top:12940;width:0;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QlMEAAADdAAAADwAAAGRycy9kb3ducmV2LnhtbERPz2vCMBS+D/wfwhO8zVTBbXamRQVB&#10;vIy5wTw+mrc22LyUJjb1vzeHwY4f3+9NOdpWDNR741jBYp6BIK6cNlwr+P46PL+B8AFZY+uYFNzJ&#10;Q1lMnjaYaxf5k4ZzqEUKYZ+jgiaELpfSVw1Z9HPXESfu1/UWQ4J9LXWPMYXbVi6z7EVaNJwaGuxo&#10;31B1Pd+sAhM/zNAd93F3+rl4HcncV84oNZuO23cQgcbwL/5zH7WC1fo1zU1v0hO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UNCUwQAAAN0AAAAPAAAAAAAAAAAAAAAA&#10;AKECAABkcnMvZG93bnJldi54bWxQSwUGAAAAAAQABAD5AAAAjwMAAAAA&#10;">
                  <v:stroke endarrow="block"/>
                </v:shape>
                <v:shape id="AutoShape 9496" o:spid="_x0000_s2804" type="#_x0000_t32" style="position:absolute;left:4380;top:13964;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9497" o:spid="_x0000_s2805" type="#_x0000_t32" style="position:absolute;left:2645;top:12940;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HsQAAADdAAAADwAAAGRycy9kb3ducmV2LnhtbERPy2rCQBTdF/yH4QrdiE6stMToKCpY&#10;WnBRX7i9ZK6ZYOZOyExj/PvOQujycN7zZWcr0VLjS8cKxqMEBHHudMmFgtNxO0xB+ICssXJMCh7k&#10;Ybnovcwx0+7Oe2oPoRAxhH2GCkwIdSalzw1Z9CNXE0fu6hqLIcKmkLrBewy3lXxLkg9pseTYYLCm&#10;jaH8dvi1CkKbTPwgPe3XZ/N5210mq+/H9kep1363moEI1IV/8dP9pRW8T9O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r8exAAAAN0AAAAPAAAAAAAAAAAA&#10;AAAAAKECAABkcnMvZG93bnJldi54bWxQSwUGAAAAAAQABAD5AAAAkgMAAAAA&#10;" strokeweight="2.25pt"/>
                <v:shape id="AutoShape 9498" o:spid="_x0000_s2806" type="#_x0000_t32" style="position:absolute;left:4025;top:14300;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ahccAAADdAAAADwAAAGRycy9kb3ducmV2LnhtbESPT2vCQBTE7wW/w/IKvRTdqCgxdRUV&#10;LC148C+9PrKv2WD2bchuY/z2XaHQ4zAzv2Hmy85WoqXGl44VDAcJCOLc6ZILBefTtp+C8AFZY+WY&#10;FNzJw3LRe5pjpt2ND9QeQyEihH2GCkwIdSalzw1Z9ANXE0fv2zUWQ5RNIXWDtwi3lRwlyVRaLDku&#10;GKxpYyi/Hn+sgtAmY/+ang/ri3m/7r7Gq8/7dq/Uy3O3egMRqAv/4b/2h1YwmaVDeLy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hqFxwAAAN0AAAAPAAAAAAAA&#10;AAAAAAAAAKECAABkcnMvZG93bnJldi54bWxQSwUGAAAAAAQABAD5AAAAlQMAAAAA&#10;" strokeweight="2.25pt"/>
                <w10:wrap type="square" anchorx="margin"/>
              </v:group>
            </w:pict>
          </mc:Fallback>
        </mc:AlternateContent>
      </w:r>
      <w:r w:rsidR="004C0F51" w:rsidRPr="00BE19AB">
        <w:rPr>
          <w:sz w:val="24"/>
        </w:rPr>
        <w:br/>
      </w:r>
      <w:r w:rsidR="004C0F51" w:rsidRPr="00962B06">
        <w:t xml:space="preserve">Resistance arises at two "points": </w:t>
      </w:r>
      <w:r w:rsidR="004C0F51" w:rsidRPr="00962B06">
        <w:br/>
        <w:t xml:space="preserve">1. Resistance (horizontal line) arises when an individual experiences an absolutized positive* (+sA) is to be relativized (up arrow) and thus feels threatened by a sense of loss. </w:t>
      </w:r>
      <w:r w:rsidR="004C0F51" w:rsidRPr="00962B06">
        <w:br/>
        <w:t xml:space="preserve">2. Resistance also arises if an absolutely perceived </w:t>
      </w:r>
      <w:r w:rsidR="004C0F51" w:rsidRPr="00BE19AB">
        <w:rPr>
          <w:sz w:val="22"/>
        </w:rPr>
        <w:t xml:space="preserve">negative* </w:t>
      </w:r>
      <w:r w:rsidR="004C0F51" w:rsidRPr="00D01F2A">
        <w:t>(‒sA</w:t>
      </w:r>
      <w:r w:rsidR="00822C6A" w:rsidRPr="00D01F2A">
        <w:t>) -</w:t>
      </w:r>
      <w:r w:rsidR="004C0F51" w:rsidRPr="00D01F2A">
        <w:t xml:space="preserve"> that one had sought to avoid by all means - is to be accepted as merely relatively negative (down arrow and the horizontal line below). (0 is not considered here).</w:t>
      </w:r>
    </w:p>
    <w:p w:rsidR="00D01F2A" w:rsidRPr="00BE19AB" w:rsidRDefault="00D01F2A" w:rsidP="004C0F51">
      <w:pPr>
        <w:spacing w:line="276" w:lineRule="auto"/>
        <w:rPr>
          <w:sz w:val="18"/>
        </w:rPr>
      </w:pPr>
    </w:p>
    <w:p w:rsidR="004C0F51" w:rsidRPr="00BE19AB" w:rsidRDefault="004C0F51" w:rsidP="004C0F51">
      <w:pPr>
        <w:spacing w:line="276" w:lineRule="auto"/>
        <w:rPr>
          <w:sz w:val="22"/>
        </w:rPr>
      </w:pPr>
      <w:r w:rsidRPr="00BE19AB">
        <w:rPr>
          <w:sz w:val="24"/>
        </w:rPr>
        <w:t xml:space="preserve">The relevant person (P) needs to perpetuate the resistance as long as he is unable to balance his sense of loss with a growing strength of Self. In other words: The person will resist the therapy (and the consequential changes) as long as he has not found a better Absolute than the previous one. </w:t>
      </w:r>
      <w:r w:rsidRPr="00BE19AB">
        <w:rPr>
          <w:rStyle w:val="Funotenzeichen"/>
          <w:rFonts w:asciiTheme="minorHAnsi" w:hAnsiTheme="minorHAnsi"/>
          <w:sz w:val="22"/>
        </w:rPr>
        <w:footnoteReference w:id="514"/>
      </w:r>
      <w:r w:rsidRPr="00BE19AB">
        <w:rPr>
          <w:sz w:val="24"/>
        </w:rPr>
        <w:br/>
        <w:t xml:space="preserve">If the pressure becomes too forceful to give up the resistance, the patient may resort to a </w:t>
      </w:r>
      <w:r w:rsidR="00F16309">
        <w:rPr>
          <w:sz w:val="24"/>
        </w:rPr>
        <w:t>contra-sA</w:t>
      </w:r>
      <w:r w:rsidRPr="00BE19AB">
        <w:rPr>
          <w:sz w:val="24"/>
        </w:rPr>
        <w:t xml:space="preserve"> or a different sA. If the external or internal pressure grows to surrender, the patient increasingly feels cornered. </w:t>
      </w:r>
      <w:r w:rsidRPr="00BE19AB">
        <w:rPr>
          <w:sz w:val="24"/>
        </w:rPr>
        <w:br/>
        <w:t xml:space="preserve">He will employ ever more costly </w:t>
      </w:r>
      <w:hyperlink w:anchor="_Defense_and_anticathexis" w:history="1">
        <w:r w:rsidR="00F40B9F">
          <w:rPr>
            <w:rStyle w:val="Hyperlink"/>
            <w:sz w:val="22"/>
          </w:rPr>
          <w:t>D</w:t>
        </w:r>
        <w:r w:rsidRPr="00BE19AB">
          <w:rPr>
            <w:rStyle w:val="Hyperlink"/>
            <w:sz w:val="22"/>
          </w:rPr>
          <w:t>efense mechanisms</w:t>
        </w:r>
      </w:hyperlink>
      <w:r w:rsidRPr="00BE19AB">
        <w:rPr>
          <w:sz w:val="24"/>
        </w:rPr>
        <w:t xml:space="preserve"> to perpetuate his sA. </w:t>
      </w:r>
      <w:r w:rsidRPr="00BE19AB">
        <w:rPr>
          <w:rStyle w:val="tlid-translation"/>
          <w:sz w:val="24"/>
        </w:rPr>
        <w:t>Nevertheless,</w:t>
      </w:r>
      <w:r w:rsidRPr="00BE19AB">
        <w:rPr>
          <w:sz w:val="24"/>
        </w:rPr>
        <w:t xml:space="preserve"> both, resistance and costly defenses are important/reasonable temporary solutions as long as there is no effective solution. They should thus be accepted by the therapist and the patient. At the same time, the therapist needs to point out solutions that are more profound and will prove more efficacious.</w:t>
      </w:r>
      <w:r w:rsidRPr="00BE19AB">
        <w:rPr>
          <w:sz w:val="24"/>
        </w:rPr>
        <w:br/>
      </w:r>
      <w:r w:rsidRPr="00BE19AB">
        <w:rPr>
          <w:sz w:val="22"/>
        </w:rPr>
        <w:t xml:space="preserve">In the section </w:t>
      </w:r>
      <w:hyperlink w:anchor="_Examples_for_patients" w:history="1">
        <w:r w:rsidRPr="00BE19AB">
          <w:rPr>
            <w:rStyle w:val="Hyperlink"/>
          </w:rPr>
          <w:t>'Psychotherapy of Schizophrenia</w:t>
        </w:r>
      </w:hyperlink>
      <w:r w:rsidRPr="00BE19AB">
        <w:t>'</w:t>
      </w:r>
      <w:r w:rsidRPr="00BE19AB">
        <w:rPr>
          <w:sz w:val="22"/>
        </w:rPr>
        <w:t>, I´ll come back to this topic.</w:t>
      </w:r>
    </w:p>
    <w:p w:rsidR="004C0F51" w:rsidRPr="00BE19AB" w:rsidRDefault="004C0F51" w:rsidP="00B37E91">
      <w:pPr>
        <w:pStyle w:val="berschrift5"/>
      </w:pPr>
      <w:bookmarkStart w:id="1191" w:name="_Toc478635294"/>
      <w:bookmarkStart w:id="1192" w:name="_Toc478636020"/>
      <w:bookmarkStart w:id="1193" w:name="_Toc524363100"/>
      <w:bookmarkStart w:id="1194" w:name="_Toc71106999"/>
      <w:r w:rsidRPr="00BE19AB">
        <w:t>Resistance against what?</w:t>
      </w:r>
      <w:bookmarkEnd w:id="1191"/>
      <w:bookmarkEnd w:id="1192"/>
      <w:bookmarkEnd w:id="1193"/>
      <w:bookmarkEnd w:id="1194"/>
    </w:p>
    <w:p w:rsidR="004C0F51" w:rsidRPr="00BE19AB" w:rsidRDefault="004C0F51" w:rsidP="004C0F51">
      <w:pPr>
        <w:spacing w:line="276" w:lineRule="auto"/>
        <w:rPr>
          <w:sz w:val="24"/>
        </w:rPr>
      </w:pPr>
      <w:r w:rsidRPr="00BE19AB">
        <w:rPr>
          <w:sz w:val="24"/>
        </w:rPr>
        <w:t>1.</w:t>
      </w:r>
      <w:r w:rsidRPr="00BE19AB">
        <w:rPr>
          <w:sz w:val="24"/>
        </w:rPr>
        <w:tab/>
        <w:t xml:space="preserve">Resistance is directed against the perceived loss of advantages offered by the sA/sS. </w:t>
      </w:r>
      <w:r w:rsidRPr="00BE19AB">
        <w:rPr>
          <w:sz w:val="24"/>
        </w:rPr>
        <w:br/>
        <w:t xml:space="preserve">Resistance is directed against the perceived loss of an, albeit unstable, equilibrium. </w:t>
      </w:r>
      <w:r w:rsidRPr="00BE19AB">
        <w:rPr>
          <w:sz w:val="24"/>
        </w:rPr>
        <w:br/>
        <w:t xml:space="preserve">Resistance is directed against the perceived loss of a substitute-Self that is considered to be vital, including substitute-identity, substitute-securities, substitute-integrity, substitute-reality, substitute-autonomy, etc. </w:t>
      </w:r>
      <w:r w:rsidRPr="00BE19AB">
        <w:rPr>
          <w:sz w:val="24"/>
        </w:rPr>
        <w:br/>
        <w:t xml:space="preserve">In summary: resistance is directed against the perceived loss of </w:t>
      </w:r>
      <w:r w:rsidRPr="00BE19AB">
        <w:rPr>
          <w:b/>
          <w:sz w:val="24"/>
        </w:rPr>
        <w:t>all</w:t>
      </w:r>
      <w:r w:rsidRPr="00BE19AB">
        <w:rPr>
          <w:sz w:val="24"/>
        </w:rPr>
        <w:t xml:space="preserve"> +* aspects (and therefore also the + sides of counterparts of ‒sA and 0).</w:t>
      </w:r>
      <w:r w:rsidRPr="00BE19AB">
        <w:rPr>
          <w:sz w:val="24"/>
        </w:rPr>
        <w:br/>
      </w:r>
      <w:r w:rsidRPr="00BE19AB">
        <w:rPr>
          <w:rFonts w:eastAsia="Times New Roman"/>
          <w:sz w:val="24"/>
          <w:szCs w:val="24"/>
        </w:rPr>
        <w:t>2. Resistance is directed against `disadvantages´ of the +A or Self!</w:t>
      </w:r>
      <w:r w:rsidRPr="00BE19AB">
        <w:rPr>
          <w:rStyle w:val="Funotenzeichen"/>
          <w:rFonts w:asciiTheme="minorHAnsi" w:hAnsiTheme="minorHAnsi"/>
          <w:sz w:val="22"/>
        </w:rPr>
        <w:footnoteReference w:id="515"/>
      </w:r>
      <w:r w:rsidRPr="00BE19AB">
        <w:rPr>
          <w:sz w:val="24"/>
        </w:rPr>
        <w:br/>
        <w:t>= Resistance against love, God, the Self, right therapy, truth, and so on.</w:t>
      </w:r>
      <w:r w:rsidRPr="00BE19AB">
        <w:rPr>
          <w:sz w:val="24"/>
        </w:rPr>
        <w:br/>
        <w:t>If I'm well, maybe I'll get less attention, I may feel guilty, I may get more responsible, the "free-fall height" may become too great, etc. The patient gets withdrawal, catharsis</w:t>
      </w:r>
      <w:r w:rsidR="00634D3C" w:rsidRPr="00BE19AB">
        <w:rPr>
          <w:sz w:val="24"/>
        </w:rPr>
        <w:t>, pain</w:t>
      </w:r>
      <w:r w:rsidRPr="00BE19AB">
        <w:rPr>
          <w:sz w:val="24"/>
        </w:rPr>
        <w:t xml:space="preserve"> and responsibility instead of drugs or thrill. There are parallels regarding the resistance against God, resp. the Self and resistance against therapy. Jörg Müller „A large number of people are searching God but many also fear to find him.“ Or a prayer: „God take away my illnesses but don't touch their causes.“</w:t>
      </w:r>
      <w:r w:rsidRPr="00BE19AB">
        <w:rPr>
          <w:sz w:val="24"/>
        </w:rPr>
        <w:br/>
      </w:r>
      <w:r w:rsidRPr="00BE19AB">
        <w:rPr>
          <w:sz w:val="24"/>
        </w:rPr>
        <w:lastRenderedPageBreak/>
        <w:t>3. Resistance against the relativization of a ‒sA.</w:t>
      </w:r>
      <w:r w:rsidRPr="00BE19AB">
        <w:rPr>
          <w:sz w:val="24"/>
        </w:rPr>
        <w:br/>
        <w:t>Resistance also occurs if a ‒sA, an absolutely negative experience, which one has avoided at all cost, shall be taken only relative negative and therefore acceptable.</w:t>
      </w:r>
      <w:r w:rsidRPr="00BE19AB">
        <w:rPr>
          <w:rStyle w:val="Funotenzeichen"/>
          <w:rFonts w:asciiTheme="minorHAnsi" w:hAnsiTheme="minorHAnsi"/>
          <w:sz w:val="22"/>
        </w:rPr>
        <w:footnoteReference w:id="516"/>
      </w:r>
      <w:r w:rsidRPr="00BE19AB">
        <w:rPr>
          <w:sz w:val="22"/>
        </w:rPr>
        <w:br/>
      </w:r>
      <w:r w:rsidRPr="0085076C">
        <w:rPr>
          <w:sz w:val="14"/>
        </w:rPr>
        <w:br/>
      </w:r>
      <w:r w:rsidRPr="00BE19AB">
        <w:rPr>
          <w:sz w:val="24"/>
        </w:rPr>
        <w:t>With a view to the fact that there are different realities, the following statement seems consequential: Attempting to shift from a second-rate reality to a first-rate reality, a person (P) needs often to go through a zero point (a point of powerlessness and uncertainty) which will frighten him.</w:t>
      </w:r>
    </w:p>
    <w:p w:rsidR="004C0F51" w:rsidRPr="00BE19AB" w:rsidRDefault="004C0F51" w:rsidP="00B37E91">
      <w:pPr>
        <w:pStyle w:val="berschrift5"/>
      </w:pPr>
      <w:bookmarkStart w:id="1195" w:name="_Resistance_and_Defense"/>
      <w:bookmarkStart w:id="1196" w:name="_Toc478635295"/>
      <w:bookmarkStart w:id="1197" w:name="_Toc478636021"/>
      <w:bookmarkStart w:id="1198" w:name="_Toc524363101"/>
      <w:bookmarkStart w:id="1199" w:name="_Toc71107000"/>
      <w:bookmarkEnd w:id="1195"/>
      <w:r w:rsidRPr="00BE19AB">
        <w:t>Resistance and Defense</w:t>
      </w:r>
      <w:bookmarkEnd w:id="1196"/>
      <w:bookmarkEnd w:id="1197"/>
      <w:bookmarkEnd w:id="1198"/>
      <w:bookmarkEnd w:id="1199"/>
    </w:p>
    <w:p w:rsidR="004C0F51" w:rsidRPr="00BE19AB" w:rsidRDefault="004C0F51" w:rsidP="004C0F51">
      <w:pPr>
        <w:spacing w:line="276" w:lineRule="auto"/>
        <w:rPr>
          <w:sz w:val="24"/>
        </w:rPr>
      </w:pPr>
      <w:r w:rsidRPr="00BE19AB">
        <w:rPr>
          <w:sz w:val="24"/>
        </w:rPr>
        <w:t xml:space="preserve">Defense is directed against that which is experienced as being negative. Resistance is directed against that which is subjectively negative but objectively positive. Thus, one could define resistance as a special defensive mechanism (DM) - that is, resistance as a defense against that which is experienced as negative, in spite of it, in fact, being positive. However, this would lead to misunderstandings. </w:t>
      </w:r>
      <w:r w:rsidRPr="00BE19AB">
        <w:rPr>
          <w:sz w:val="24"/>
        </w:rPr>
        <w:br/>
        <w:t>Using the example of debt, the defense would be a repression of the fact that one is in debt. Resistance would be directed against saving money.</w:t>
      </w:r>
      <w:r w:rsidRPr="00BE19AB">
        <w:rPr>
          <w:rStyle w:val="Funotenzeichen"/>
          <w:rFonts w:asciiTheme="minorHAnsi" w:hAnsiTheme="minorHAnsi"/>
          <w:sz w:val="22"/>
        </w:rPr>
        <w:footnoteReference w:id="517"/>
      </w:r>
      <w:r w:rsidRPr="00BE19AB">
        <w:rPr>
          <w:sz w:val="24"/>
        </w:rPr>
        <w:t xml:space="preserve"> </w:t>
      </w:r>
    </w:p>
    <w:p w:rsidR="004C0F51" w:rsidRPr="00BE19AB" w:rsidRDefault="004C0F51" w:rsidP="00B37E91">
      <w:pPr>
        <w:pStyle w:val="berschrift5"/>
      </w:pPr>
      <w:bookmarkStart w:id="1200" w:name="_Toc478635296"/>
      <w:bookmarkStart w:id="1201" w:name="_Toc478636022"/>
      <w:bookmarkStart w:id="1202" w:name="_Toc524363102"/>
      <w:bookmarkStart w:id="1203" w:name="_Toc71107001"/>
      <w:r w:rsidRPr="00BE19AB">
        <w:t>Desire and Resistance</w:t>
      </w:r>
      <w:bookmarkEnd w:id="1200"/>
      <w:bookmarkEnd w:id="1201"/>
      <w:bookmarkEnd w:id="1202"/>
      <w:bookmarkEnd w:id="1203"/>
    </w:p>
    <w:p w:rsidR="0085076C" w:rsidRDefault="004C0F51" w:rsidP="004C0F51">
      <w:pPr>
        <w:spacing w:line="276" w:lineRule="auto"/>
        <w:rPr>
          <w:sz w:val="24"/>
        </w:rPr>
      </w:pPr>
      <w:r w:rsidRPr="00BE19AB">
        <w:rPr>
          <w:sz w:val="24"/>
        </w:rPr>
        <w:t xml:space="preserve">The double-character of the </w:t>
      </w:r>
      <w:hyperlink w:anchor="_2._INVERSION_-" w:history="1">
        <w:r w:rsidR="0033077B">
          <w:rPr>
            <w:rStyle w:val="Hyperlink"/>
            <w:sz w:val="22"/>
          </w:rPr>
          <w:t>I</w:t>
        </w:r>
        <w:r w:rsidRPr="00634D3C">
          <w:rPr>
            <w:rStyle w:val="Hyperlink"/>
            <w:sz w:val="22"/>
          </w:rPr>
          <w:t>nversions</w:t>
        </w:r>
      </w:hyperlink>
      <w:r w:rsidRPr="00634D3C">
        <w:rPr>
          <w:sz w:val="22"/>
        </w:rPr>
        <w:t xml:space="preserve"> </w:t>
      </w:r>
      <w:r w:rsidRPr="00BE19AB">
        <w:rPr>
          <w:sz w:val="24"/>
        </w:rPr>
        <w:t>causes ambivalent tendencies within us because we are putting resistance against things that are objectively better for us and are wishing for things that are objectively disadvantageous for us. But fortunately</w:t>
      </w:r>
      <w:r w:rsidR="00634D3C" w:rsidRPr="00BE19AB">
        <w:rPr>
          <w:sz w:val="24"/>
        </w:rPr>
        <w:t>, the</w:t>
      </w:r>
      <w:r w:rsidRPr="00BE19AB">
        <w:rPr>
          <w:sz w:val="24"/>
        </w:rPr>
        <w:t xml:space="preserve"> original “healthy” aspirations and desires don´t perish because of that.</w:t>
      </w:r>
      <w:r w:rsidRPr="00BE19AB">
        <w:rPr>
          <w:sz w:val="24"/>
        </w:rPr>
        <w:br/>
        <w:t>In certain phases conflicting tendencies are in a costly balance:</w:t>
      </w:r>
      <w:r w:rsidRPr="00BE19AB">
        <w:rPr>
          <w:sz w:val="24"/>
        </w:rPr>
        <w:br/>
        <w:t xml:space="preserve">We wish the objective positive and at the same time the objective negative. Or we want and fear the good and the bad equally. We wish to recover our health and yet, we do not. We desire to be free and remain captive. We become fearful whenever we attempt to change an expensive balance. We lack the courage to “die and become”. However, we should not be afraid. We fear to die but we will merely die a lesser death and then come into our real life. </w:t>
      </w:r>
      <w:r w:rsidRPr="00BE19AB">
        <w:rPr>
          <w:sz w:val="24"/>
        </w:rPr>
        <w:br/>
        <w:t xml:space="preserve">Desire and resistance may coincide whenever we fail to love ourselves for the sake of ourselves. Why? It is Desire and resistance may coincide whenever we fail to love ourselves for the sake of ourselves. Why? It is because we love ourselves primarily for the sake of our achievements. If we fulfill our expectations and accomplish our aims, we feel exuberant and have a strong desire to experience more success. At the same time, however, the fulfillment of our new expectations will become rather too exhausting, causing us to resist the challenge to accomplish our aims. In this way, we fluctuate between the desire to be loved for the sake of ourselves or our accomplishments, and our resistance against the one or the other. Thus, we may oscillate between the most diverse inner conflicts or find that </w:t>
      </w:r>
      <w:r w:rsidRPr="00BE19AB">
        <w:rPr>
          <w:sz w:val="24"/>
        </w:rPr>
        <w:lastRenderedPageBreak/>
        <w:t>something is superb and at the same time it threatens to tear us apart. But from a second-rate perspective, this problem cannot be solved. P would have to adopt the first-rate perspective in order to find a solution; however, the patient would then need to relinquish the benefits of a P²-position.</w:t>
      </w:r>
    </w:p>
    <w:p w:rsidR="004C0F51" w:rsidRPr="00BE19AB" w:rsidRDefault="004C0F51" w:rsidP="004C0F51">
      <w:pPr>
        <w:pStyle w:val="berschrift3"/>
        <w:spacing w:line="276" w:lineRule="auto"/>
        <w:rPr>
          <w:sz w:val="32"/>
        </w:rPr>
      </w:pPr>
      <w:bookmarkStart w:id="1204" w:name="_Toc478635297"/>
      <w:bookmarkStart w:id="1205" w:name="_Toc478636023"/>
      <w:bookmarkStart w:id="1206" w:name="_Toc524363103"/>
      <w:bookmarkStart w:id="1207" w:name="_Toc532398714"/>
      <w:bookmarkStart w:id="1208" w:name="_Toc71107002"/>
      <w:r w:rsidRPr="00BE19AB">
        <w:rPr>
          <w:sz w:val="32"/>
        </w:rPr>
        <w:t xml:space="preserve">Difficulties and Resistances </w:t>
      </w:r>
      <w:bookmarkEnd w:id="1204"/>
      <w:bookmarkEnd w:id="1205"/>
      <w:r w:rsidRPr="00BE19AB">
        <w:rPr>
          <w:sz w:val="32"/>
        </w:rPr>
        <w:t>on the Side of the Therapists</w:t>
      </w:r>
      <w:bookmarkEnd w:id="1206"/>
      <w:bookmarkEnd w:id="1207"/>
      <w:bookmarkEnd w:id="1208"/>
    </w:p>
    <w:p w:rsidR="004C0F51" w:rsidRPr="00BE19AB" w:rsidRDefault="004C0F51" w:rsidP="0085076C">
      <w:pPr>
        <w:pStyle w:val="Textkrper"/>
        <w:spacing w:line="276" w:lineRule="auto"/>
        <w:ind w:left="993"/>
        <w:rPr>
          <w:szCs w:val="16"/>
        </w:rPr>
      </w:pPr>
      <w:r w:rsidRPr="00BE19AB">
        <w:rPr>
          <w:szCs w:val="16"/>
        </w:rPr>
        <w:t>“What is the difference between a neurotic, a psychotic, and a psychiatrist:</w:t>
      </w:r>
      <w:r w:rsidR="0085076C">
        <w:rPr>
          <w:szCs w:val="16"/>
        </w:rPr>
        <w:t xml:space="preserve"> </w:t>
      </w:r>
      <w:r w:rsidRPr="00BE19AB">
        <w:rPr>
          <w:szCs w:val="16"/>
        </w:rPr>
        <w:t xml:space="preserve"> The neurotic builds castles in the sky, the psychotic lives in them and </w:t>
      </w:r>
      <w:r w:rsidR="00634D3C" w:rsidRPr="00BE19AB">
        <w:rPr>
          <w:szCs w:val="16"/>
        </w:rPr>
        <w:t>the psychiatrist</w:t>
      </w:r>
      <w:r w:rsidRPr="00BE19AB">
        <w:rPr>
          <w:szCs w:val="16"/>
        </w:rPr>
        <w:t xml:space="preserve"> collects the rent.”(Anonymous) </w:t>
      </w:r>
      <w:r w:rsidRPr="00BE19AB">
        <w:rPr>
          <w:szCs w:val="16"/>
        </w:rPr>
        <w:br/>
      </w:r>
      <w:r w:rsidR="003C5121">
        <w:rPr>
          <w:szCs w:val="16"/>
        </w:rPr>
        <w:t xml:space="preserve">Question: </w:t>
      </w:r>
      <w:r w:rsidRPr="00BE19AB">
        <w:rPr>
          <w:szCs w:val="16"/>
        </w:rPr>
        <w:t>Could it be that some psychiatrists do not want to give up this `rent´?</w:t>
      </w:r>
    </w:p>
    <w:p w:rsidR="004C0F51" w:rsidRPr="00BE19AB" w:rsidRDefault="004C0F51" w:rsidP="005D0F85">
      <w:pPr>
        <w:spacing w:before="100" w:beforeAutospacing="1" w:line="276" w:lineRule="auto"/>
        <w:rPr>
          <w:sz w:val="24"/>
        </w:rPr>
      </w:pPr>
      <w:r w:rsidRPr="00BE19AB">
        <w:rPr>
          <w:sz w:val="24"/>
        </w:rPr>
        <w:t xml:space="preserve">As recounted previously, difficult situations and resistance against optimal therapy may be caused by therapists as well as by patients. </w:t>
      </w:r>
      <w:r w:rsidR="007B25B2" w:rsidRPr="003C5121">
        <w:rPr>
          <w:sz w:val="24"/>
        </w:rPr>
        <w:t xml:space="preserve">One hypothesis is: </w:t>
      </w:r>
      <w:r w:rsidR="007B25B2" w:rsidRPr="003C5121">
        <w:rPr>
          <w:b/>
          <w:sz w:val="24"/>
        </w:rPr>
        <w:t xml:space="preserve">Like the patient, the therapist is essentially determined by his </w:t>
      </w:r>
      <w:r w:rsidR="007B25B2">
        <w:rPr>
          <w:b/>
          <w:sz w:val="24"/>
        </w:rPr>
        <w:t>worldview</w:t>
      </w:r>
      <w:r w:rsidR="007B25B2" w:rsidRPr="003C5121">
        <w:rPr>
          <w:b/>
          <w:sz w:val="24"/>
        </w:rPr>
        <w:t>.</w:t>
      </w:r>
      <w:r w:rsidR="007B25B2">
        <w:rPr>
          <w:b/>
          <w:sz w:val="24"/>
        </w:rPr>
        <w:br/>
      </w:r>
      <w:r w:rsidRPr="00BE19AB">
        <w:rPr>
          <w:sz w:val="24"/>
        </w:rPr>
        <w:t>It is important to note the difficult, competitive situation in which psychotherapy finds itself due to current esoteric trends, as well as due to the successes of psychotropic drugs, which I will address later. In addition, the therapist will generally feel obliged to follow a particular psychotherapeutic school of thought, which may effect difficulties in the course of the therapy.</w:t>
      </w:r>
      <w:r w:rsidR="007B25B2">
        <w:rPr>
          <w:rStyle w:val="Funotenzeichen"/>
        </w:rPr>
        <w:footnoteReference w:id="518"/>
      </w:r>
      <w:r w:rsidRPr="00BE19AB">
        <w:rPr>
          <w:sz w:val="24"/>
        </w:rPr>
        <w:t xml:space="preserve"> </w:t>
      </w:r>
      <w:r w:rsidR="00F32585" w:rsidRPr="007B25B2">
        <w:rPr>
          <w:rFonts w:asciiTheme="minorHAnsi" w:hAnsiTheme="minorHAnsi"/>
          <w:sz w:val="24"/>
        </w:rPr>
        <w:t>Balthasar Staehelin, using Freud as an example: "This ... compulsion of Freud to be only a servant of such scientific one-sidedness and exclusiveness drove him into what was probably his greatest mistake: he could no longer listen to the patient in an unbiased way, and from what he heard he only heard what he brought to the patient himself as his philosophical conviction about the nature of man."</w:t>
      </w:r>
      <w:r w:rsidR="00F32585">
        <w:rPr>
          <w:rStyle w:val="Funotenzeichen"/>
        </w:rPr>
        <w:footnoteReference w:id="519"/>
      </w:r>
      <w:r w:rsidR="00F32585" w:rsidRPr="005D0F85">
        <w:rPr>
          <w:rFonts w:asciiTheme="minorHAnsi" w:hAnsiTheme="minorHAnsi"/>
          <w:sz w:val="22"/>
        </w:rPr>
        <w:t xml:space="preserve">  </w:t>
      </w:r>
      <w:r w:rsidR="00F32585">
        <w:rPr>
          <w:rFonts w:asciiTheme="minorHAnsi" w:hAnsiTheme="minorHAnsi"/>
          <w:sz w:val="22"/>
        </w:rPr>
        <w:br/>
      </w:r>
      <w:r w:rsidRPr="00BE19AB">
        <w:rPr>
          <w:sz w:val="24"/>
        </w:rPr>
        <w:t>Current psychotherapeutic schools of thought are heavily influenced by rationalism and empiricism, which has corresponding advantages and disadvantages.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520"/>
      </w:r>
      <w:r w:rsidR="005D0F85">
        <w:rPr>
          <w:rFonts w:asciiTheme="minorHAnsi" w:hAnsiTheme="minorHAnsi"/>
          <w:sz w:val="22"/>
        </w:rPr>
        <w:t xml:space="preserve"> </w:t>
      </w:r>
      <w:r w:rsidRPr="00BE19AB">
        <w:rPr>
          <w:sz w:val="24"/>
          <w:vertAlign w:val="superscript"/>
        </w:rPr>
        <w:br/>
      </w:r>
      <w:r w:rsidRPr="00BE19AB">
        <w:rPr>
          <w:sz w:val="24"/>
        </w:rPr>
        <w:t xml:space="preserve">For us therapists it is often common to absolutize quick-win solutions, our role as a helper, health and functionality - and for some of us male therapists, it is too important that our female counterpart is pretty, intelligent, young and privately insured. </w:t>
      </w:r>
      <w:r w:rsidRPr="00BE19AB">
        <w:rPr>
          <w:sz w:val="24"/>
        </w:rPr>
        <w:br/>
        <w:t xml:space="preserve">Regarding the situation of `psychology, psychotherapy and psychiatry today´ with prevalent fears and resistances to change, please see the </w:t>
      </w:r>
      <w:hyperlink w:anchor="_Fears_and_Resistances" w:history="1">
        <w:r w:rsidRPr="00BE19AB">
          <w:rPr>
            <w:rStyle w:val="Hyperlink"/>
            <w:sz w:val="22"/>
          </w:rPr>
          <w:t>relevant chapter</w:t>
        </w:r>
      </w:hyperlink>
      <w:r w:rsidRPr="00BE19AB">
        <w:rPr>
          <w:sz w:val="24"/>
        </w:rPr>
        <w:t xml:space="preserve"> below.</w:t>
      </w:r>
      <w:r w:rsidRPr="00BE19AB">
        <w:rPr>
          <w:sz w:val="24"/>
        </w:rPr>
        <w:br/>
        <w:t>In the following, I will in keywords outline current schools of psychotherapy and illustrate their potential advantages and disadvantages.</w:t>
      </w:r>
      <w:r w:rsidRPr="00BE19AB">
        <w:rPr>
          <w:sz w:val="24"/>
        </w:rPr>
        <w:br w:type="page"/>
      </w:r>
    </w:p>
    <w:p w:rsidR="004C0F51" w:rsidRPr="00BE19AB" w:rsidRDefault="0012382B" w:rsidP="00113594">
      <w:pPr>
        <w:pStyle w:val="berschrift2"/>
      </w:pPr>
      <w:bookmarkStart w:id="1209" w:name="_Toc478635298"/>
      <w:bookmarkStart w:id="1210" w:name="_Toc478636024"/>
      <w:bookmarkStart w:id="1211" w:name="_Toc524363104"/>
      <w:bookmarkStart w:id="1212" w:name="_Toc532398715"/>
      <w:bookmarkStart w:id="1213" w:name="_Toc71107003"/>
      <w:r w:rsidRPr="00BE19AB">
        <w:lastRenderedPageBreak/>
        <w:t>PSYCHOTHERAPEUTIC SCHOOLS OF</w:t>
      </w:r>
      <w:r w:rsidR="004C0F51" w:rsidRPr="00BE19AB">
        <w:t xml:space="preserve"> thought (critical overview)</w:t>
      </w:r>
      <w:bookmarkEnd w:id="1209"/>
      <w:bookmarkEnd w:id="1210"/>
      <w:bookmarkEnd w:id="1211"/>
      <w:bookmarkEnd w:id="1212"/>
      <w:bookmarkEnd w:id="1213"/>
      <w:r w:rsidR="004C0F51" w:rsidRPr="00BE19AB">
        <w:fldChar w:fldCharType="begin"/>
      </w:r>
      <w:r w:rsidR="004C0F51" w:rsidRPr="00BE19AB">
        <w:instrText xml:space="preserve"> XE "psychotherapy:secular" </w:instrText>
      </w:r>
      <w:r w:rsidR="004C0F51" w:rsidRPr="00BE19AB">
        <w:fldChar w:fldCharType="end"/>
      </w:r>
    </w:p>
    <w:p w:rsidR="004C0F51" w:rsidRPr="00634D3C" w:rsidRDefault="00371282" w:rsidP="004C0F51">
      <w:pPr>
        <w:spacing w:line="276" w:lineRule="auto"/>
        <w:rPr>
          <w:sz w:val="24"/>
        </w:rPr>
      </w:pPr>
      <w:r w:rsidRPr="00371282">
        <w:rPr>
          <w:rStyle w:val="jlqj4b"/>
          <w:b/>
          <w:lang w:val="en"/>
        </w:rPr>
        <w:t>The most important directions of psychotherapy (PT) are only briefly reflected on here, just to show basic similarities or differences to my concept</w:t>
      </w:r>
      <w:r>
        <w:rPr>
          <w:rStyle w:val="jlqj4b"/>
          <w:lang w:val="en"/>
        </w:rPr>
        <w:t>.</w:t>
      </w:r>
      <w:r w:rsidR="00720B83">
        <w:rPr>
          <w:rStyle w:val="Funotenzeichen"/>
        </w:rPr>
        <w:footnoteReference w:id="521"/>
      </w:r>
    </w:p>
    <w:p w:rsidR="004C0F51" w:rsidRPr="00BE19AB" w:rsidRDefault="004C0F51" w:rsidP="00B37E91">
      <w:pPr>
        <w:pStyle w:val="berschrift6"/>
      </w:pPr>
      <w:r w:rsidRPr="00BE19AB">
        <w:t>Overview-table</w:t>
      </w:r>
    </w:p>
    <w:p w:rsidR="004C0F51" w:rsidRPr="00BE19AB" w:rsidRDefault="004C0F51" w:rsidP="004C0F51">
      <w:pPr>
        <w:spacing w:line="276" w:lineRule="auto"/>
        <w:rPr>
          <w:sz w:val="24"/>
          <w:lang w:eastAsia="ar-SA"/>
        </w:rPr>
      </w:pPr>
    </w:p>
    <w:tbl>
      <w:tblPr>
        <w:tblW w:w="9127" w:type="dxa"/>
        <w:tblLayout w:type="fixed"/>
        <w:tblCellMar>
          <w:left w:w="55" w:type="dxa"/>
          <w:right w:w="55" w:type="dxa"/>
        </w:tblCellMar>
        <w:tblLook w:val="0000" w:firstRow="0" w:lastRow="0" w:firstColumn="0" w:lastColumn="0" w:noHBand="0" w:noVBand="0"/>
      </w:tblPr>
      <w:tblGrid>
        <w:gridCol w:w="1936"/>
        <w:gridCol w:w="4157"/>
        <w:gridCol w:w="3034"/>
      </w:tblGrid>
      <w:tr w:rsidR="004C0F51" w:rsidRPr="00634D3C" w:rsidTr="0099017B">
        <w:trPr>
          <w:trHeight w:val="1"/>
        </w:trPr>
        <w:tc>
          <w:tcPr>
            <w:tcW w:w="912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12382B" w:rsidP="00634D3C">
            <w:pPr>
              <w:jc w:val="center"/>
              <w:rPr>
                <w:b/>
                <w:szCs w:val="18"/>
              </w:rPr>
            </w:pPr>
            <w:r w:rsidRPr="00634D3C">
              <w:rPr>
                <w:b/>
                <w:szCs w:val="18"/>
              </w:rPr>
              <w:t xml:space="preserve">ANTHROPOCENTRIC </w:t>
            </w:r>
            <w:r w:rsidRPr="00634D3C">
              <w:rPr>
                <w:rFonts w:eastAsia="Times New Roman"/>
                <w:b/>
                <w:szCs w:val="24"/>
              </w:rPr>
              <w:t>FOUNDATIONS</w:t>
            </w:r>
          </w:p>
        </w:tc>
      </w:tr>
      <w:tr w:rsidR="004C0F51" w:rsidRPr="00634D3C" w:rsidTr="0099017B">
        <w:trPr>
          <w:trHeight w:val="1"/>
        </w:trPr>
        <w:tc>
          <w:tcPr>
            <w:tcW w:w="912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b/>
                <w:szCs w:val="18"/>
              </w:rPr>
            </w:pPr>
            <w:r w:rsidRPr="00634D3C">
              <w:rPr>
                <w:b/>
                <w:szCs w:val="18"/>
              </w:rPr>
              <w:t>Anthropocentric Secular</w:t>
            </w:r>
          </w:p>
        </w:tc>
      </w:tr>
      <w:tr w:rsidR="004C0F51" w:rsidRPr="00634D3C"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b/>
                <w:szCs w:val="18"/>
              </w:rPr>
            </w:pPr>
            <w:r w:rsidRPr="00634D3C">
              <w:rPr>
                <w:b/>
                <w:szCs w:val="18"/>
              </w:rPr>
              <w:t>Classification</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b/>
                <w:szCs w:val="18"/>
              </w:rPr>
            </w:pPr>
            <w:r w:rsidRPr="00634D3C">
              <w:rPr>
                <w:b/>
                <w:szCs w:val="18"/>
              </w:rPr>
              <w:t>Method</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b/>
                <w:szCs w:val="18"/>
              </w:rPr>
            </w:pPr>
            <w:r w:rsidRPr="00634D3C">
              <w:rPr>
                <w:b/>
                <w:szCs w:val="18"/>
              </w:rPr>
              <w:t>Founder/Representatives</w:t>
            </w:r>
          </w:p>
        </w:tc>
      </w:tr>
      <w:tr w:rsidR="004C0F51" w:rsidRPr="000B53F6"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szCs w:val="18"/>
              </w:rPr>
            </w:pPr>
            <w:r w:rsidRPr="00634D3C">
              <w:rPr>
                <w:szCs w:val="18"/>
              </w:rPr>
              <w:br/>
            </w:r>
            <w:r w:rsidRPr="00634D3C">
              <w:rPr>
                <w:szCs w:val="18"/>
              </w:rPr>
              <w:br/>
            </w:r>
            <w:r w:rsidRPr="00634D3C">
              <w:rPr>
                <w:szCs w:val="18"/>
              </w:rPr>
              <w:br/>
            </w:r>
            <w:r w:rsidRPr="00634D3C">
              <w:rPr>
                <w:szCs w:val="18"/>
              </w:rPr>
              <w:br/>
              <w:t>analytic and</w:t>
            </w:r>
            <w:r w:rsidRPr="00634D3C">
              <w:rPr>
                <w:szCs w:val="18"/>
              </w:rPr>
              <w:br/>
              <w:t>depth psychology</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Psychoanalysis (PsyA)</w:t>
            </w:r>
            <w:r w:rsidRPr="00634D3C">
              <w:rPr>
                <w:szCs w:val="18"/>
              </w:rPr>
              <w:br/>
              <w:t>Individual Psychology</w:t>
            </w:r>
            <w:r w:rsidRPr="00634D3C">
              <w:rPr>
                <w:szCs w:val="18"/>
              </w:rPr>
              <w:br/>
              <w:t>Analytical Psychology</w:t>
            </w:r>
            <w:r w:rsidRPr="00634D3C">
              <w:rPr>
                <w:szCs w:val="18"/>
              </w:rPr>
              <w:br/>
              <w:t>Psychoanalytic Self-Psychology</w:t>
            </w:r>
            <w:r w:rsidRPr="00634D3C">
              <w:rPr>
                <w:szCs w:val="18"/>
              </w:rPr>
              <w:br/>
              <w:t>Object-Relations-Theory</w:t>
            </w:r>
            <w:r w:rsidRPr="00634D3C">
              <w:rPr>
                <w:szCs w:val="18"/>
              </w:rPr>
              <w:br/>
              <w:t xml:space="preserve">Attachment Theory </w:t>
            </w:r>
            <w:r w:rsidRPr="00634D3C">
              <w:rPr>
                <w:szCs w:val="18"/>
              </w:rPr>
              <w:br/>
              <w:t>Structural Psychology</w:t>
            </w:r>
            <w:r w:rsidRPr="00634D3C">
              <w:rPr>
                <w:szCs w:val="18"/>
              </w:rPr>
              <w:br/>
              <w:t>Relational and Intersubjective Psychoanalysis</w:t>
            </w:r>
            <w:r w:rsidRPr="00634D3C">
              <w:rPr>
                <w:szCs w:val="18"/>
              </w:rPr>
              <w:br/>
              <w:t>Neuropsychoanalysis</w:t>
            </w:r>
            <w:r w:rsidRPr="00634D3C">
              <w:rPr>
                <w:szCs w:val="18"/>
              </w:rPr>
              <w:br/>
              <w:t>Daseinsanalysis</w:t>
            </w:r>
            <w:r w:rsidRPr="00634D3C">
              <w:rPr>
                <w:szCs w:val="18"/>
              </w:rPr>
              <w:br/>
              <w:t>Hypnosis</w:t>
            </w:r>
            <w:r w:rsidRPr="00634D3C">
              <w:rPr>
                <w:szCs w:val="18"/>
              </w:rPr>
              <w:br/>
              <w:t>Katathym-imaginative Psychotherapy</w:t>
            </w:r>
            <w:r w:rsidR="0012382B">
              <w:rPr>
                <w:szCs w:val="18"/>
              </w:rPr>
              <w:t xml:space="preserve"> (KIP)</w:t>
            </w:r>
            <w:r w:rsidRPr="00634D3C">
              <w:rPr>
                <w:szCs w:val="18"/>
              </w:rPr>
              <w:t xml:space="preserve"> </w:t>
            </w:r>
            <w:r w:rsidR="0012382B">
              <w:rPr>
                <w:szCs w:val="18"/>
              </w:rPr>
              <w:br/>
            </w:r>
            <w:r w:rsidRPr="00634D3C">
              <w:rPr>
                <w:szCs w:val="18"/>
              </w:rPr>
              <w:t xml:space="preserve">or Guided Imagery </w:t>
            </w:r>
            <w:r w:rsidRPr="00634D3C">
              <w:rPr>
                <w:szCs w:val="18"/>
              </w:rPr>
              <w:br/>
              <w:t>Transactional Analysis</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8200BF" w:rsidRDefault="004C0F51" w:rsidP="00634D3C">
            <w:pPr>
              <w:rPr>
                <w:szCs w:val="18"/>
                <w:lang w:val="de-DE"/>
              </w:rPr>
            </w:pPr>
            <w:r w:rsidRPr="00634D3C">
              <w:rPr>
                <w:szCs w:val="18"/>
              </w:rPr>
              <w:t>Sigmund Freud</w:t>
            </w:r>
            <w:r w:rsidRPr="00634D3C">
              <w:rPr>
                <w:szCs w:val="18"/>
              </w:rPr>
              <w:br/>
              <w:t>Alfred Adler</w:t>
            </w:r>
            <w:r w:rsidRPr="00634D3C">
              <w:rPr>
                <w:szCs w:val="18"/>
              </w:rPr>
              <w:br/>
              <w:t>C. G. Jung</w:t>
            </w:r>
            <w:r w:rsidRPr="00634D3C">
              <w:rPr>
                <w:szCs w:val="18"/>
              </w:rPr>
              <w:br/>
              <w:t>Heinz Kohhut</w:t>
            </w:r>
            <w:r w:rsidRPr="00634D3C">
              <w:rPr>
                <w:szCs w:val="18"/>
              </w:rPr>
              <w:br/>
              <w:t>Melanie Klein, S. Ferenczi, M. Balint</w:t>
            </w:r>
            <w:r w:rsidRPr="00634D3C">
              <w:rPr>
                <w:szCs w:val="18"/>
              </w:rPr>
              <w:br/>
              <w:t>John Bowlby, Mary Ainsworth</w:t>
            </w:r>
            <w:r w:rsidRPr="00634D3C">
              <w:rPr>
                <w:szCs w:val="18"/>
              </w:rPr>
              <w:br/>
              <w:t>Jaques Lacan</w:t>
            </w:r>
            <w:r w:rsidRPr="00634D3C">
              <w:rPr>
                <w:szCs w:val="18"/>
              </w:rPr>
              <w:br/>
              <w:t>R. D. Stolorow and others</w:t>
            </w:r>
            <w:r w:rsidRPr="00634D3C">
              <w:rPr>
                <w:szCs w:val="18"/>
              </w:rPr>
              <w:br/>
              <w:t>M. Solms, M. Mancia et al.</w:t>
            </w:r>
            <w:r w:rsidRPr="00634D3C">
              <w:rPr>
                <w:szCs w:val="18"/>
              </w:rPr>
              <w:br/>
            </w:r>
            <w:r w:rsidRPr="00634D3C">
              <w:rPr>
                <w:szCs w:val="18"/>
                <w:lang w:val="de-DE"/>
              </w:rPr>
              <w:t>L. Binswanger, M. Boss</w:t>
            </w:r>
            <w:r w:rsidRPr="00634D3C">
              <w:rPr>
                <w:szCs w:val="18"/>
                <w:lang w:val="de-DE"/>
              </w:rPr>
              <w:br/>
              <w:t>Milton Erickson</w:t>
            </w:r>
            <w:r w:rsidRPr="00634D3C">
              <w:rPr>
                <w:szCs w:val="18"/>
                <w:lang w:val="de-DE"/>
              </w:rPr>
              <w:br/>
              <w:t>Hanscarl Leuner et al.</w:t>
            </w:r>
            <w:r w:rsidRPr="00634D3C">
              <w:rPr>
                <w:szCs w:val="18"/>
                <w:lang w:val="de-DE"/>
              </w:rPr>
              <w:br/>
            </w:r>
            <w:r w:rsidR="0012382B" w:rsidRPr="008200BF">
              <w:rPr>
                <w:szCs w:val="18"/>
                <w:lang w:val="de-DE"/>
              </w:rPr>
              <w:br/>
            </w:r>
            <w:r w:rsidRPr="008200BF">
              <w:rPr>
                <w:szCs w:val="18"/>
                <w:lang w:val="de-DE"/>
              </w:rPr>
              <w:t>Eric Berne</w:t>
            </w:r>
          </w:p>
        </w:tc>
      </w:tr>
      <w:tr w:rsidR="004C0F51" w:rsidRPr="00313791"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634D3C" w:rsidRDefault="004C0F51" w:rsidP="00634D3C">
            <w:pPr>
              <w:jc w:val="center"/>
              <w:rPr>
                <w:szCs w:val="18"/>
              </w:rPr>
            </w:pPr>
            <w:r w:rsidRPr="00634D3C">
              <w:rPr>
                <w:szCs w:val="18"/>
              </w:rPr>
              <w:t>behavior therapy</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Behaviorism</w:t>
            </w:r>
            <w:r w:rsidRPr="00634D3C">
              <w:rPr>
                <w:szCs w:val="18"/>
              </w:rPr>
              <w:br/>
              <w:t>Cognitive behavioral therapy (CBT)</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rPr>
                <w:szCs w:val="18"/>
                <w:lang w:val="de-DE"/>
              </w:rPr>
            </w:pPr>
            <w:r w:rsidRPr="00634D3C">
              <w:rPr>
                <w:szCs w:val="18"/>
              </w:rPr>
              <w:t>Thorndike, Watson, Skinner et al.</w:t>
            </w:r>
            <w:r w:rsidRPr="00634D3C">
              <w:rPr>
                <w:szCs w:val="18"/>
              </w:rPr>
              <w:br/>
            </w:r>
            <w:r w:rsidRPr="00634D3C">
              <w:rPr>
                <w:szCs w:val="18"/>
                <w:lang w:val="de-DE"/>
              </w:rPr>
              <w:t>A. Ellis, Beck, Kanfer, Lazarus et al.</w:t>
            </w:r>
          </w:p>
        </w:tc>
      </w:tr>
      <w:tr w:rsidR="004C0F51" w:rsidRPr="00634D3C"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jc w:val="center"/>
              <w:rPr>
                <w:szCs w:val="18"/>
              </w:rPr>
            </w:pPr>
            <w:r w:rsidRPr="00634D3C">
              <w:rPr>
                <w:szCs w:val="18"/>
              </w:rPr>
              <w:t>Systemic Therapy</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Systemic Therapy</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A51053" w:rsidRDefault="004C0F51" w:rsidP="00634D3C">
            <w:pPr>
              <w:rPr>
                <w:szCs w:val="18"/>
              </w:rPr>
            </w:pPr>
            <w:r w:rsidRPr="00634D3C">
              <w:rPr>
                <w:szCs w:val="18"/>
              </w:rPr>
              <w:t xml:space="preserve">Satir, Haley, Jackson </w:t>
            </w:r>
            <w:r w:rsidR="00A51053" w:rsidRPr="00A51053">
              <w:rPr>
                <w:szCs w:val="18"/>
              </w:rPr>
              <w:t>et al.</w:t>
            </w:r>
          </w:p>
        </w:tc>
      </w:tr>
      <w:tr w:rsidR="004C0F51" w:rsidRPr="00634D3C"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634D3C" w:rsidRDefault="004C0F51" w:rsidP="00634D3C">
            <w:pPr>
              <w:jc w:val="center"/>
              <w:rPr>
                <w:szCs w:val="18"/>
              </w:rPr>
            </w:pPr>
            <w:r w:rsidRPr="00634D3C">
              <w:rPr>
                <w:szCs w:val="18"/>
              </w:rPr>
              <w:t>humanistic</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Rational Emotive Behavior Therapy</w:t>
            </w:r>
            <w:r w:rsidRPr="00634D3C">
              <w:rPr>
                <w:szCs w:val="18"/>
              </w:rPr>
              <w:br/>
              <w:t>Logotherapy and Existential Analysis</w:t>
            </w:r>
            <w:r w:rsidRPr="00634D3C">
              <w:rPr>
                <w:szCs w:val="18"/>
              </w:rPr>
              <w:br/>
              <w:t>Gestalt-therapy</w:t>
            </w:r>
            <w:r w:rsidRPr="00634D3C">
              <w:rPr>
                <w:szCs w:val="18"/>
              </w:rPr>
              <w:br/>
              <w:t>Person-Centered Therapy (PCT)</w:t>
            </w:r>
            <w:r w:rsidRPr="00634D3C">
              <w:rPr>
                <w:szCs w:val="18"/>
              </w:rPr>
              <w:br/>
              <w:t>Psychodrama</w:t>
            </w:r>
            <w:r w:rsidR="00997E27">
              <w:rPr>
                <w:szCs w:val="18"/>
              </w:rPr>
              <w:br/>
            </w:r>
            <w:r w:rsidR="00997E27" w:rsidRPr="00997E27">
              <w:rPr>
                <w:szCs w:val="18"/>
              </w:rPr>
              <w:t>Integrative and Embodyment Psychotherapy</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997E27" w:rsidRPr="00634D3C" w:rsidRDefault="004C0F51" w:rsidP="00A51053">
            <w:pPr>
              <w:rPr>
                <w:szCs w:val="18"/>
              </w:rPr>
            </w:pPr>
            <w:r w:rsidRPr="00634D3C">
              <w:rPr>
                <w:szCs w:val="18"/>
              </w:rPr>
              <w:t>A. Ellis</w:t>
            </w:r>
            <w:r w:rsidRPr="00634D3C">
              <w:rPr>
                <w:szCs w:val="18"/>
              </w:rPr>
              <w:br/>
              <w:t>Viktor Frankl</w:t>
            </w:r>
            <w:r w:rsidRPr="00634D3C">
              <w:rPr>
                <w:szCs w:val="18"/>
              </w:rPr>
              <w:br/>
              <w:t>F.S. Perls, P. Goodman</w:t>
            </w:r>
            <w:r w:rsidRPr="00634D3C">
              <w:rPr>
                <w:szCs w:val="18"/>
              </w:rPr>
              <w:br/>
              <w:t>Carl R. Rogers</w:t>
            </w:r>
            <w:r w:rsidRPr="00634D3C">
              <w:rPr>
                <w:szCs w:val="18"/>
              </w:rPr>
              <w:br/>
              <w:t>Jakob L. Moreno</w:t>
            </w:r>
            <w:r w:rsidR="00997E27">
              <w:rPr>
                <w:szCs w:val="18"/>
              </w:rPr>
              <w:br/>
            </w:r>
            <w:r w:rsidR="00371282" w:rsidRPr="00371282">
              <w:rPr>
                <w:rStyle w:val="Fett"/>
                <w:b w:val="0"/>
              </w:rPr>
              <w:t>See corresponding text.</w:t>
            </w:r>
          </w:p>
        </w:tc>
      </w:tr>
      <w:tr w:rsidR="004C0F51" w:rsidRPr="00634D3C" w:rsidTr="0099017B">
        <w:trPr>
          <w:trHeight w:val="1"/>
        </w:trPr>
        <w:tc>
          <w:tcPr>
            <w:tcW w:w="912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12382B" w:rsidP="00634D3C">
            <w:pPr>
              <w:jc w:val="center"/>
              <w:rPr>
                <w:b/>
                <w:szCs w:val="18"/>
              </w:rPr>
            </w:pPr>
            <w:r w:rsidRPr="00634D3C">
              <w:rPr>
                <w:b/>
                <w:szCs w:val="18"/>
              </w:rPr>
              <w:t>A</w:t>
            </w:r>
            <w:r>
              <w:rPr>
                <w:b/>
                <w:szCs w:val="18"/>
              </w:rPr>
              <w:t>nthropocentric-</w:t>
            </w:r>
            <w:r w:rsidR="004C0F51" w:rsidRPr="00634D3C">
              <w:rPr>
                <w:b/>
                <w:szCs w:val="18"/>
              </w:rPr>
              <w:t>spiritual</w:t>
            </w:r>
          </w:p>
        </w:tc>
      </w:tr>
      <w:tr w:rsidR="004C0F51" w:rsidRPr="00634D3C" w:rsidTr="00997E27">
        <w:trPr>
          <w:trHeight w:val="1"/>
        </w:trPr>
        <w:tc>
          <w:tcPr>
            <w:tcW w:w="19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634D3C" w:rsidRDefault="004C0F51" w:rsidP="00634D3C">
            <w:pPr>
              <w:jc w:val="center"/>
              <w:rPr>
                <w:szCs w:val="18"/>
              </w:rPr>
            </w:pPr>
            <w:r w:rsidRPr="00634D3C">
              <w:rPr>
                <w:szCs w:val="18"/>
              </w:rPr>
              <w:t>humanistic spiritual</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Analytic psychotherapy</w:t>
            </w:r>
            <w:r w:rsidRPr="00634D3C">
              <w:rPr>
                <w:szCs w:val="18"/>
              </w:rPr>
              <w:br/>
              <w:t>Transpersonal-psychotherapy</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rPr>
                <w:szCs w:val="18"/>
              </w:rPr>
            </w:pPr>
            <w:r w:rsidRPr="00634D3C">
              <w:rPr>
                <w:szCs w:val="18"/>
              </w:rPr>
              <w:t>C. G. Jung, Viktor Frankl</w:t>
            </w:r>
            <w:r w:rsidRPr="00634D3C">
              <w:rPr>
                <w:szCs w:val="18"/>
              </w:rPr>
              <w:br/>
              <w:t xml:space="preserve">S. Grof, F. Vaughan, A. Maslow, </w:t>
            </w:r>
            <w:r w:rsidRPr="00634D3C">
              <w:rPr>
                <w:szCs w:val="18"/>
              </w:rPr>
              <w:br/>
              <w:t xml:space="preserve">R. Walsh, R.D. Laing, Ch. Tart, </w:t>
            </w:r>
            <w:r w:rsidRPr="00634D3C">
              <w:rPr>
                <w:szCs w:val="18"/>
              </w:rPr>
              <w:br/>
              <w:t>R. Assagioli, K. Wilber</w:t>
            </w:r>
          </w:p>
        </w:tc>
      </w:tr>
      <w:tr w:rsidR="004C0F51" w:rsidRPr="00634D3C" w:rsidTr="0099017B">
        <w:trPr>
          <w:trHeight w:val="1"/>
        </w:trPr>
        <w:tc>
          <w:tcPr>
            <w:tcW w:w="912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12382B" w:rsidP="00634D3C">
            <w:pPr>
              <w:jc w:val="center"/>
              <w:rPr>
                <w:szCs w:val="18"/>
              </w:rPr>
            </w:pPr>
            <w:r>
              <w:rPr>
                <w:b/>
                <w:szCs w:val="18"/>
              </w:rPr>
              <w:t>C</w:t>
            </w:r>
            <w:r w:rsidRPr="00634D3C">
              <w:rPr>
                <w:b/>
                <w:szCs w:val="18"/>
              </w:rPr>
              <w:t xml:space="preserve">HRISTOCENTRIC </w:t>
            </w:r>
            <w:r w:rsidRPr="00634D3C">
              <w:rPr>
                <w:rFonts w:eastAsia="Times New Roman"/>
                <w:b/>
                <w:szCs w:val="24"/>
              </w:rPr>
              <w:t>FOUNDATIONS</w:t>
            </w:r>
            <w:r w:rsidR="004C0F51" w:rsidRPr="00634D3C">
              <w:rPr>
                <w:szCs w:val="18"/>
              </w:rPr>
              <w:br/>
              <w:t>(anthropocentric-theocentric)</w:t>
            </w:r>
          </w:p>
        </w:tc>
      </w:tr>
      <w:tr w:rsidR="004C0F51" w:rsidRPr="00313791" w:rsidTr="00997E27">
        <w:trPr>
          <w:trHeight w:val="1120"/>
        </w:trPr>
        <w:tc>
          <w:tcPr>
            <w:tcW w:w="19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634D3C" w:rsidRDefault="004C0F51" w:rsidP="00634D3C">
            <w:pPr>
              <w:jc w:val="center"/>
              <w:rPr>
                <w:szCs w:val="18"/>
              </w:rPr>
            </w:pPr>
            <w:r w:rsidRPr="00634D3C">
              <w:rPr>
                <w:szCs w:val="18"/>
              </w:rPr>
              <w:t>christian</w:t>
            </w:r>
          </w:p>
        </w:tc>
        <w:tc>
          <w:tcPr>
            <w:tcW w:w="4157"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ind w:right="76"/>
              <w:jc w:val="right"/>
              <w:rPr>
                <w:szCs w:val="18"/>
              </w:rPr>
            </w:pPr>
            <w:r w:rsidRPr="00634D3C">
              <w:rPr>
                <w:szCs w:val="18"/>
              </w:rPr>
              <w:t xml:space="preserve">Analytic  </w:t>
            </w:r>
            <w:r w:rsidRPr="00634D3C">
              <w:rPr>
                <w:szCs w:val="18"/>
              </w:rPr>
              <w:br/>
              <w:t>Depth Psychology</w:t>
            </w:r>
            <w:r w:rsidRPr="00634D3C">
              <w:rPr>
                <w:szCs w:val="18"/>
              </w:rPr>
              <w:br/>
              <w:t>Biblical</w:t>
            </w:r>
            <w:r w:rsidRPr="00634D3C">
              <w:rPr>
                <w:szCs w:val="18"/>
              </w:rPr>
              <w:br/>
              <w:t>Pastoral Care</w:t>
            </w:r>
            <w:r w:rsidRPr="00634D3C">
              <w:rPr>
                <w:szCs w:val="18"/>
              </w:rPr>
              <w:br/>
              <w:t>Pastoral Psychology</w:t>
            </w:r>
          </w:p>
        </w:tc>
        <w:tc>
          <w:tcPr>
            <w:tcW w:w="303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634D3C" w:rsidRDefault="004C0F51" w:rsidP="00634D3C">
            <w:pPr>
              <w:spacing w:before="100" w:beforeAutospacing="1"/>
              <w:rPr>
                <w:szCs w:val="18"/>
                <w:lang w:val="de-DE"/>
              </w:rPr>
            </w:pPr>
            <w:r w:rsidRPr="00634D3C">
              <w:rPr>
                <w:szCs w:val="18"/>
                <w:lang w:val="de-DE"/>
              </w:rPr>
              <w:t>Wilfried Daim</w:t>
            </w:r>
            <w:r w:rsidRPr="00634D3C">
              <w:rPr>
                <w:szCs w:val="18"/>
                <w:lang w:val="de-DE"/>
              </w:rPr>
              <w:br/>
              <w:t>Eugen Drewermann</w:t>
            </w:r>
            <w:r w:rsidRPr="00634D3C">
              <w:rPr>
                <w:szCs w:val="18"/>
                <w:lang w:val="de-DE"/>
              </w:rPr>
              <w:br/>
              <w:t>Michael Dieterich</w:t>
            </w:r>
            <w:r w:rsidRPr="00634D3C">
              <w:rPr>
                <w:szCs w:val="18"/>
                <w:lang w:val="de-DE"/>
              </w:rPr>
              <w:br/>
            </w:r>
            <w:r w:rsidRPr="00634D3C">
              <w:rPr>
                <w:rFonts w:eastAsia="Times New Roman"/>
                <w:szCs w:val="24"/>
                <w:lang w:val="de-DE"/>
              </w:rPr>
              <w:t xml:space="preserve">Pastoral Psychologist </w:t>
            </w:r>
            <w:r w:rsidRPr="00634D3C">
              <w:rPr>
                <w:rFonts w:eastAsia="Times New Roman"/>
                <w:szCs w:val="24"/>
                <w:lang w:val="de-DE"/>
              </w:rPr>
              <w:br/>
              <w:t xml:space="preserve">Pastoral Psychologist </w:t>
            </w:r>
          </w:p>
        </w:tc>
      </w:tr>
    </w:tbl>
    <w:p w:rsidR="004C0F51" w:rsidRPr="00BE19AB" w:rsidRDefault="004C0F51" w:rsidP="004C0F51">
      <w:pPr>
        <w:spacing w:line="276" w:lineRule="auto"/>
        <w:rPr>
          <w:sz w:val="24"/>
          <w:lang w:val="de-DE"/>
        </w:rPr>
      </w:pPr>
      <w:bookmarkStart w:id="1214" w:name="_Anthropocentric,_secular_Psychother"/>
      <w:bookmarkStart w:id="1215" w:name="_Toc478635299"/>
      <w:bookmarkStart w:id="1216" w:name="_Toc478636025"/>
      <w:bookmarkStart w:id="1217" w:name="_Toc524363105"/>
      <w:bookmarkStart w:id="1218" w:name="_Toc532398716"/>
      <w:bookmarkEnd w:id="1214"/>
    </w:p>
    <w:p w:rsidR="004C0F51" w:rsidRPr="00BE19AB" w:rsidRDefault="004C0F51" w:rsidP="004C0F51">
      <w:pPr>
        <w:pStyle w:val="berschrift3"/>
        <w:spacing w:line="276" w:lineRule="auto"/>
        <w:rPr>
          <w:sz w:val="32"/>
        </w:rPr>
      </w:pPr>
      <w:bookmarkStart w:id="1219" w:name="_Toc71107004"/>
      <w:r w:rsidRPr="00BE19AB">
        <w:rPr>
          <w:sz w:val="32"/>
        </w:rPr>
        <w:lastRenderedPageBreak/>
        <w:t>Anthropocentric, Secular Psychotherapies</w:t>
      </w:r>
      <w:bookmarkEnd w:id="1215"/>
      <w:bookmarkEnd w:id="1216"/>
      <w:bookmarkEnd w:id="1217"/>
      <w:bookmarkEnd w:id="1218"/>
      <w:bookmarkEnd w:id="1219"/>
      <w:r w:rsidRPr="00BE19AB">
        <w:rPr>
          <w:sz w:val="32"/>
        </w:rPr>
        <w:tab/>
      </w:r>
      <w:r w:rsidRPr="00BE19AB">
        <w:rPr>
          <w:sz w:val="32"/>
        </w:rPr>
        <w:fldChar w:fldCharType="begin"/>
      </w:r>
      <w:r w:rsidRPr="00BE19AB">
        <w:rPr>
          <w:sz w:val="32"/>
        </w:rPr>
        <w:instrText xml:space="preserve"> XE "psychotherapy:secular" \b </w:instrText>
      </w:r>
      <w:r w:rsidRPr="00BE19AB">
        <w:rPr>
          <w:sz w:val="32"/>
        </w:rPr>
        <w:fldChar w:fldCharType="end"/>
      </w:r>
    </w:p>
    <w:p w:rsidR="004C0F51" w:rsidRPr="00BE19AB" w:rsidRDefault="004C0F51" w:rsidP="00145845">
      <w:pPr>
        <w:spacing w:line="276" w:lineRule="auto"/>
        <w:ind w:left="2835"/>
        <w:rPr>
          <w:b/>
        </w:rPr>
      </w:pPr>
      <w:r w:rsidRPr="00BE19AB">
        <w:t>“You can’t, if you can’t feel it, if it never</w:t>
      </w:r>
      <w:r w:rsidRPr="00BE19AB">
        <w:br/>
        <w:t>Rises from the soul, and sways</w:t>
      </w:r>
      <w:r w:rsidRPr="00BE19AB">
        <w:br/>
        <w:t>The heart of every single hearer,</w:t>
      </w:r>
      <w:r w:rsidRPr="00BE19AB">
        <w:br/>
        <w:t xml:space="preserve">With deepest power, in simple ways.” </w:t>
      </w:r>
      <w:r w:rsidRPr="00BE19AB">
        <w:rPr>
          <w:rFonts w:eastAsia="Times New Roman"/>
          <w:szCs w:val="16"/>
        </w:rPr>
        <w:t>Goethe, Faust.</w:t>
      </w:r>
    </w:p>
    <w:p w:rsidR="004C0F51" w:rsidRPr="00BE19AB" w:rsidRDefault="004C0F51" w:rsidP="004C0F51">
      <w:pPr>
        <w:spacing w:line="276" w:lineRule="auto"/>
        <w:rPr>
          <w:sz w:val="24"/>
          <w:lang w:eastAsia="ar-SA"/>
        </w:rPr>
      </w:pPr>
    </w:p>
    <w:p w:rsidR="004C0F51" w:rsidRPr="00BE19AB" w:rsidRDefault="004C0F51" w:rsidP="004C0F51">
      <w:pPr>
        <w:spacing w:line="276" w:lineRule="auto"/>
        <w:rPr>
          <w:sz w:val="24"/>
        </w:rPr>
      </w:pPr>
      <w:r w:rsidRPr="00BE19AB">
        <w:rPr>
          <w:sz w:val="24"/>
        </w:rPr>
        <w:t>These are psychotherapeutic schools of thought, the basis of which is commonly an anthropocentric view of man and, in terms of philosophy, materialism. With regard to their epistemological foundation, they are frequently rationalistic and empiricist. Therefore, one might term them 'secular psychotherapies' or, more precisely, 'secularistic psychotherapies'.</w:t>
      </w:r>
    </w:p>
    <w:p w:rsidR="004C0F51" w:rsidRPr="00BE19AB" w:rsidRDefault="004C0F51" w:rsidP="00B37E91">
      <w:pPr>
        <w:pStyle w:val="berschrift6"/>
      </w:pPr>
      <w:bookmarkStart w:id="1220" w:name="_Discussion"/>
      <w:bookmarkEnd w:id="1220"/>
      <w:r w:rsidRPr="00BE19AB">
        <w:t xml:space="preserve">Discussion </w:t>
      </w:r>
      <w:r w:rsidRPr="00BE19AB">
        <w:fldChar w:fldCharType="begin"/>
      </w:r>
      <w:r w:rsidRPr="00BE19AB">
        <w:instrText xml:space="preserve"> XE "criticism:of secular psychotherapies" </w:instrText>
      </w:r>
      <w:r w:rsidRPr="00BE19AB">
        <w:fldChar w:fldCharType="end"/>
      </w:r>
    </w:p>
    <w:p w:rsidR="004C0F51" w:rsidRPr="00BE19AB" w:rsidRDefault="004C0F51" w:rsidP="004C0F51">
      <w:pPr>
        <w:spacing w:before="100" w:beforeAutospacing="1" w:line="276" w:lineRule="auto"/>
        <w:rPr>
          <w:sz w:val="24"/>
        </w:rPr>
      </w:pPr>
      <w:r w:rsidRPr="00BE19AB">
        <w:rPr>
          <w:sz w:val="24"/>
        </w:rPr>
        <w:t>• The deliberate self-limitation of psychology to accept only an anthropocentric, scientifically founded image of mankind necessarily restricts the potential of a respective therapy. According to Karl Jaspers, philosophy looks at the whole</w:t>
      </w:r>
      <w:r w:rsidR="00C039C2">
        <w:rPr>
          <w:sz w:val="24"/>
        </w:rPr>
        <w:t xml:space="preserve">, whereas </w:t>
      </w:r>
      <w:r w:rsidRPr="00BE19AB">
        <w:rPr>
          <w:sz w:val="24"/>
        </w:rPr>
        <w:t>science attends to the particular and the detail.</w:t>
      </w:r>
      <w:r w:rsidRPr="00BE19AB">
        <w:rPr>
          <w:rStyle w:val="Funotenzeichen"/>
          <w:rFonts w:asciiTheme="minorHAnsi" w:hAnsiTheme="minorHAnsi"/>
          <w:sz w:val="22"/>
        </w:rPr>
        <w:footnoteReference w:id="522"/>
      </w:r>
      <w:r w:rsidRPr="00BE19AB">
        <w:rPr>
          <w:sz w:val="24"/>
          <w:vertAlign w:val="superscript"/>
        </w:rPr>
        <w:br/>
      </w:r>
      <w:r w:rsidRPr="00BE19AB">
        <w:rPr>
          <w:sz w:val="24"/>
        </w:rPr>
        <w:t>Thus, secular psychotherapies are, in a certain sense, unrealistic since they merely appreciate the part of reality that is verifiable. All other matters are of little or no relevance. However, there is a further problem: A person cannot redeem himself, he can only solve problems within the limits of his resources. It seems to me that all earthly beings, including us humans, can only help, save, redeem and love one another in rather limited ways: ultimately, we are all alone. This bitter truth is, however, covered up by most ideologues. Who is it that gives opium to people? Surely, it is not Christ, nor a type of Christianity that truly follows his teachings but rather, most ideologies, even those which propagate materialism, by proclaiming the illusory message that man or progress itself might, at some point, solve humanity's problems. In truth, a stark, bleak, cold and sterile worldview is put forward, in the light of which a human is reduced to mere matter and that, which makes him man, is taken from him.</w:t>
      </w:r>
      <w:r w:rsidRPr="00BE19AB">
        <w:rPr>
          <w:sz w:val="24"/>
        </w:rPr>
        <w:br/>
      </w:r>
      <w:r w:rsidRPr="00BE19AB">
        <w:rPr>
          <w:rFonts w:eastAsia="Times New Roman"/>
          <w:sz w:val="24"/>
          <w:szCs w:val="24"/>
        </w:rPr>
        <w:t>• The one-sided aspiration to pursue scientificity makes the scientist blind to the meta-level, that is to say, that the scientist is unable to perceive potential solutions for which there are no proofs. These psychotherapies will not go beyond pure rationalism and objectivism.</w:t>
      </w:r>
      <w:r w:rsidRPr="00BE19AB">
        <w:rPr>
          <w:sz w:val="24"/>
        </w:rPr>
        <w:br/>
        <w:t>• In secular psychotherapies, patients with existential and spiritual problems will feel worse understood.</w:t>
      </w:r>
      <w:r w:rsidRPr="00BE19AB">
        <w:rPr>
          <w:rStyle w:val="Funotenzeichen"/>
          <w:rFonts w:asciiTheme="minorHAnsi" w:hAnsiTheme="minorHAnsi"/>
          <w:sz w:val="22"/>
        </w:rPr>
        <w:footnoteReference w:id="523"/>
      </w:r>
      <w:r w:rsidRPr="00BE19AB">
        <w:rPr>
          <w:sz w:val="24"/>
          <w:vertAlign w:val="superscript"/>
        </w:rPr>
        <w:br/>
      </w:r>
      <w:r w:rsidRPr="00BE19AB">
        <w:rPr>
          <w:rFonts w:eastAsia="Times New Roman"/>
          <w:sz w:val="24"/>
          <w:szCs w:val="24"/>
        </w:rPr>
        <w:t xml:space="preserve">• Anthropocentric psychotherapies believe that the solution to all psychological problems can be found in the individuals themselves (self-optimization and self-redemption). This means that secular psychotherapies ultimately rely on the individual's I-strength, which is, in </w:t>
      </w:r>
      <w:r w:rsidRPr="00BE19AB">
        <w:rPr>
          <w:rFonts w:eastAsia="Times New Roman"/>
          <w:sz w:val="24"/>
          <w:szCs w:val="24"/>
        </w:rPr>
        <w:lastRenderedPageBreak/>
        <w:t>my view, inferior to Self-strength. This places the therapist and patient under too much pressure since both are required to meet specific demands under all circumstances.</w:t>
      </w:r>
      <w:r w:rsidRPr="00BE19AB">
        <w:rPr>
          <w:sz w:val="24"/>
        </w:rPr>
        <w:br/>
      </w:r>
      <w:r w:rsidRPr="00BE19AB">
        <w:rPr>
          <w:rFonts w:eastAsia="Times New Roman"/>
          <w:sz w:val="24"/>
          <w:szCs w:val="24"/>
        </w:rPr>
        <w:t>• Secular psychotherapies rarely disclose the philosophical foundations on which they are based.</w:t>
      </w:r>
      <w:r w:rsidRPr="00BE19AB">
        <w:rPr>
          <w:rStyle w:val="Funotenzeichen"/>
          <w:rFonts w:asciiTheme="minorHAnsi" w:hAnsiTheme="minorHAnsi"/>
          <w:sz w:val="22"/>
        </w:rPr>
        <w:footnoteReference w:id="524"/>
      </w:r>
      <w:r w:rsidRPr="00BE19AB">
        <w:rPr>
          <w:sz w:val="24"/>
        </w:rPr>
        <w:t xml:space="preserve"> </w:t>
      </w:r>
      <w:r w:rsidRPr="00BE19AB">
        <w:rPr>
          <w:sz w:val="24"/>
        </w:rPr>
        <w:br/>
      </w:r>
      <w:r w:rsidRPr="00BE19AB">
        <w:rPr>
          <w:rFonts w:eastAsia="Times New Roman"/>
          <w:sz w:val="24"/>
          <w:szCs w:val="24"/>
        </w:rPr>
        <w:t xml:space="preserve">• The interplay of guidance ("law") and love (grace) is not solved. In other words: An absolutization of love (in religious terms: God) is missing, which would provide an optimum of guidance but subordinate this guidance to love - this is an attitude that we try to adopt in relationships with our children. But, if the guidance which is given then becomes one-sided or a priority, this might overwhelm the patient. However, if, by way of an emergency solution, this guidance is avoided or denied, the patient remains unchallenged.  </w:t>
      </w:r>
      <w:r w:rsidRPr="00BE19AB">
        <w:rPr>
          <w:sz w:val="24"/>
        </w:rPr>
        <w:br/>
      </w:r>
      <w:r w:rsidRPr="00BE19AB">
        <w:rPr>
          <w:rFonts w:eastAsia="Times New Roman"/>
          <w:sz w:val="24"/>
          <w:szCs w:val="24"/>
        </w:rPr>
        <w:t>• Secular psychotherapies contain or create paradoxes whenever they attempt to use science in order to give patients rationality against that which is irrational and metaphysical, or else whenever they attempt to use objectivity to treat that which is mostly subjective in man - his psyche. Wherever such paradoxes arise, they will promote disease.</w:t>
      </w:r>
      <w:r w:rsidRPr="00BE19AB">
        <w:rPr>
          <w:rFonts w:eastAsia="Times New Roman"/>
          <w:sz w:val="24"/>
          <w:szCs w:val="24"/>
        </w:rPr>
        <w:br/>
        <w:t>• Secular psychotherapies promote their opposites: spiritualism and</w:t>
      </w:r>
      <w:r w:rsidRPr="00BE19AB">
        <w:rPr>
          <w:rFonts w:eastAsia="Times New Roman"/>
          <w:sz w:val="22"/>
          <w:szCs w:val="24"/>
        </w:rPr>
        <w:t xml:space="preserve"> </w:t>
      </w:r>
      <w:hyperlink w:anchor="_Esoterism_and_similar" w:history="1">
        <w:r w:rsidRPr="00BE19AB">
          <w:rPr>
            <w:rStyle w:val="Hyperlink"/>
            <w:rFonts w:eastAsia="Times New Roman"/>
            <w:sz w:val="22"/>
            <w:szCs w:val="24"/>
          </w:rPr>
          <w:t>Esoterism</w:t>
        </w:r>
      </w:hyperlink>
      <w:r w:rsidRPr="00BE19AB">
        <w:rPr>
          <w:rFonts w:eastAsia="Times New Roman"/>
          <w:sz w:val="24"/>
          <w:szCs w:val="24"/>
        </w:rPr>
        <w:t>.</w:t>
      </w:r>
      <w:r w:rsidRPr="00BE19AB">
        <w:rPr>
          <w:sz w:val="24"/>
        </w:rPr>
        <w:br/>
      </w:r>
      <w:r w:rsidRPr="00BE19AB">
        <w:rPr>
          <w:rFonts w:eastAsia="Times New Roman"/>
          <w:sz w:val="24"/>
          <w:szCs w:val="24"/>
        </w:rPr>
        <w:t>• Secular psychotherapies struggle too much against that which is merely relatively negative or for that which is merely relatively positive; on the other hand, they give up too quickly when faced with existential issues or repress them.</w:t>
      </w:r>
      <w:r w:rsidRPr="00BE19AB">
        <w:rPr>
          <w:rFonts w:eastAsia="Times New Roman"/>
          <w:sz w:val="24"/>
          <w:szCs w:val="24"/>
        </w:rPr>
        <w:br/>
        <w:t>• Secular psychotherapies tend to absolutize mental health and functionality.</w:t>
      </w:r>
      <w:r w:rsidRPr="00BE19AB">
        <w:rPr>
          <w:rFonts w:eastAsia="Times New Roman"/>
          <w:sz w:val="24"/>
          <w:szCs w:val="24"/>
        </w:rPr>
        <w:br/>
        <w:t>• Secular psychotherapies are based on a relative or second-rate image of man, which will not provide an optimal basis for therapy.</w:t>
      </w:r>
      <w:r w:rsidRPr="00BE19AB">
        <w:rPr>
          <w:rStyle w:val="Funotenzeichen"/>
          <w:rFonts w:asciiTheme="minorHAnsi" w:hAnsiTheme="minorHAnsi"/>
          <w:sz w:val="22"/>
        </w:rPr>
        <w:footnoteReference w:id="525"/>
      </w:r>
      <w:r w:rsidRPr="00BE19AB">
        <w:rPr>
          <w:sz w:val="24"/>
          <w:vertAlign w:val="superscript"/>
        </w:rPr>
        <w:t xml:space="preserve"> </w:t>
      </w:r>
      <w:r w:rsidRPr="00BE19AB">
        <w:rPr>
          <w:sz w:val="24"/>
          <w:vertAlign w:val="superscript"/>
        </w:rPr>
        <w:br/>
      </w:r>
      <w:r w:rsidRPr="00BE19AB">
        <w:rPr>
          <w:rFonts w:eastAsia="Times New Roman"/>
          <w:sz w:val="24"/>
          <w:szCs w:val="24"/>
        </w:rPr>
        <w:t>• Secular psychotherapies tend to avoid suffering and crises. Too little attention is given to the work of mourning.</w:t>
      </w:r>
      <w:r w:rsidRPr="00BE19AB">
        <w:rPr>
          <w:rFonts w:eastAsia="Times New Roman"/>
          <w:sz w:val="24"/>
          <w:szCs w:val="24"/>
        </w:rPr>
        <w:br/>
        <w:t>• The unconscious is to become conscious, unfavorable behavior is to be replaced by favorable etc., however, a meta-level which might relativize the issues at hand is not offered. This is a disadvantage, since, firstly, the unconscious should well at times be preferable to the conscious, and unfavorable behavior should at times be preferable to favorable; and secondly: Even if the conscious and favorable behavior is objectively the best, the affected may be unable and overtaxed to achieve these goals.</w:t>
      </w:r>
      <w:r w:rsidRPr="00BE19AB">
        <w:rPr>
          <w:rFonts w:eastAsia="Times New Roman"/>
          <w:sz w:val="24"/>
          <w:szCs w:val="24"/>
        </w:rPr>
        <w:br/>
      </w:r>
      <w:r w:rsidRPr="00BE19AB">
        <w:rPr>
          <w:rFonts w:eastAsia="Times New Roman" w:cs="Times New Roman"/>
          <w:sz w:val="24"/>
          <w:szCs w:val="24"/>
        </w:rPr>
        <w:t xml:space="preserve">• Since, in materialism, the existence of a free will is negated, this will have a paralyzing effect on psychotherapies: In this way, culprits rapidly become victims, too. </w:t>
      </w:r>
      <w:r w:rsidRPr="00BE19AB">
        <w:rPr>
          <w:rFonts w:eastAsia="Times New Roman" w:cs="Times New Roman"/>
          <w:sz w:val="24"/>
          <w:szCs w:val="24"/>
        </w:rPr>
        <w:br/>
        <w:t>• Secular psychotherapies have a tendency to standardize complex issues. Even a mundane question such as: "How can I best get to the next city?" cannot be answered mechanically, let alone life's questions. Concrete answers/ solutions always depend on the individual person and the specific situation, in spite of all experiences.</w:t>
      </w:r>
      <w:r w:rsidRPr="00BE19AB">
        <w:rPr>
          <w:rFonts w:eastAsia="Times New Roman" w:cs="Times New Roman"/>
          <w:sz w:val="24"/>
          <w:szCs w:val="24"/>
        </w:rPr>
        <w:br/>
      </w:r>
      <w:r w:rsidRPr="00BE19AB">
        <w:rPr>
          <w:rFonts w:eastAsia="Times New Roman"/>
          <w:sz w:val="24"/>
          <w:szCs w:val="24"/>
        </w:rPr>
        <w:t>• Secular psychotherapies are always in danger of manipulating others. The patient becomes a case and the psychiatrist becomes a technician.</w:t>
      </w:r>
      <w:r w:rsidRPr="00BE19AB">
        <w:rPr>
          <w:rFonts w:eastAsia="Times New Roman"/>
          <w:sz w:val="24"/>
          <w:szCs w:val="24"/>
        </w:rPr>
        <w:br/>
        <w:t xml:space="preserve">• Secular psychotherapies themselves display similar defense mechanisms that they mean to </w:t>
      </w:r>
      <w:r w:rsidRPr="00BE19AB">
        <w:rPr>
          <w:rFonts w:eastAsia="Times New Roman"/>
          <w:sz w:val="24"/>
          <w:szCs w:val="24"/>
        </w:rPr>
        <w:lastRenderedPageBreak/>
        <w:t>reduce for their patients: the repression of existential questions, rationalization, regression toward a claim of sole legitimate representation, projections, exclusion (co-operation only with other sciences), etc.</w:t>
      </w:r>
      <w:r w:rsidRPr="00BE19AB">
        <w:rPr>
          <w:rFonts w:eastAsia="Times New Roman"/>
          <w:sz w:val="24"/>
          <w:szCs w:val="24"/>
        </w:rPr>
        <w:br/>
      </w:r>
      <w:r w:rsidRPr="00EC1D08">
        <w:rPr>
          <w:sz w:val="8"/>
        </w:rPr>
        <w:br/>
      </w:r>
      <w:r w:rsidRPr="00BE19AB">
        <w:rPr>
          <w:rFonts w:eastAsia="Times New Roman"/>
          <w:sz w:val="24"/>
          <w:szCs w:val="24"/>
        </w:rPr>
        <w:t>However, I think it is wrong to devalue secular and atheistic views from the outset. A type of atheism which is guided by humanism is often better than a misunderstood belief in God. In addition, most therapists have a large amount of empathy which might, at times, make up for weaknesses in their theories. Nonetheless, secular psychotherapy, when rigorously applied, can only be sub-optimal at best, since it overtaxes (rarely subchallenges) both the patient and the therapist. The existence of an absolute, positive spiritual power is rejected. Thus, a basic trust that would point the patient to a being beyond himself is ignored, and ultimate responsibility for his well-being is imposed on the patient himself. This will only succeed if he is strong enough to deal with the problems. But if the problems are greater than the powers available, the system will be in crisis. This applies both to relevant intrapersonal as well as interpersonal and thus also to therapeutic situations.</w:t>
      </w:r>
      <w:r w:rsidRPr="00BE19AB">
        <w:rPr>
          <w:rFonts w:eastAsia="Times New Roman"/>
          <w:sz w:val="24"/>
          <w:szCs w:val="24"/>
        </w:rPr>
        <w:br/>
        <w:t>Whilst atheistic conceptions despiritualize the image of man as well as the corresponding therapy and mechanize both, one may well find also misunderstood spirituality in those concepts. Whilst atheistic therapists will tend to avoid questions that expose to us our helplessness, for example in the face of incurable disease or death, some spiritual therapies or beliefs give those affected false hopes.</w:t>
      </w:r>
      <w:r w:rsidRPr="00BE19AB">
        <w:rPr>
          <w:sz w:val="24"/>
        </w:rPr>
        <w:br/>
      </w:r>
      <w:r w:rsidRPr="00BE19AB">
        <w:t>(S</w:t>
      </w:r>
      <w:r w:rsidRPr="00BE19AB">
        <w:rPr>
          <w:rFonts w:eastAsia="Times New Roman"/>
          <w:sz w:val="22"/>
          <w:szCs w:val="24"/>
        </w:rPr>
        <w:t xml:space="preserve">ee also criticism of </w:t>
      </w:r>
      <w:hyperlink w:anchor="_Critique_of_Materialism" w:history="1">
        <w:r w:rsidR="00343DD0">
          <w:rPr>
            <w:rStyle w:val="Hyperlink"/>
          </w:rPr>
          <w:t>M</w:t>
        </w:r>
        <w:r w:rsidRPr="00BE19AB">
          <w:rPr>
            <w:rStyle w:val="Hyperlink"/>
          </w:rPr>
          <w:t>aterialistic positions</w:t>
        </w:r>
      </w:hyperlink>
      <w:r w:rsidRPr="00BE19AB">
        <w:rPr>
          <w:sz w:val="22"/>
        </w:rPr>
        <w:t xml:space="preserve"> in the part 'Metapsychotherapy'.)</w:t>
      </w:r>
    </w:p>
    <w:p w:rsidR="004C0F51" w:rsidRPr="00BE19AB" w:rsidRDefault="004C0F51" w:rsidP="00B37E91">
      <w:pPr>
        <w:pStyle w:val="berschrift6"/>
      </w:pPr>
      <w:r w:rsidRPr="00BE19AB">
        <w:t>Materialistic or Idealistic Psychotherapy?</w:t>
      </w:r>
    </w:p>
    <w:p w:rsidR="004C0F51" w:rsidRPr="00BE19AB" w:rsidRDefault="004C0F51" w:rsidP="004C0F51">
      <w:pPr>
        <w:spacing w:line="276" w:lineRule="auto"/>
        <w:rPr>
          <w:sz w:val="24"/>
        </w:rPr>
      </w:pPr>
      <w:r w:rsidRPr="00BE19AB">
        <w:rPr>
          <w:sz w:val="24"/>
        </w:rPr>
        <w:t>Further differentiation of psychotherapies that are guided by anthropocentrism into materialistic or else idealistic therapies is somewhat arbitrary, according to some psychotherapeutic schools of thought. However, the relevance of such an undertaking lies in the fact that psychotherapies with an idealistic basis are able to consider matters that cannot be proved (ideas, mind, etc.). Whilst analytically oriented psychotherapies (psychoanalysis, depth psychology) and behavioral therapies start out from a materialistic basis, the psychotherapies that I have listed under the headline "spiritual-integrative" tend to rather idealistic and/ or relate, in part, to religious positions.</w:t>
      </w:r>
    </w:p>
    <w:p w:rsidR="004C0F51" w:rsidRPr="00E21F8A" w:rsidRDefault="004C0F51" w:rsidP="00E21F8A">
      <w:pPr>
        <w:pStyle w:val="berschrift4"/>
      </w:pPr>
      <w:bookmarkStart w:id="1221" w:name="_Toc478635300"/>
      <w:bookmarkStart w:id="1222" w:name="_Toc478636026"/>
      <w:bookmarkStart w:id="1223" w:name="_Toc524363106"/>
      <w:bookmarkStart w:id="1224" w:name="_Toc71107005"/>
      <w:r w:rsidRPr="00E21F8A">
        <w:t>Psychoanalysis and Depth Psychology</w:t>
      </w:r>
      <w:bookmarkEnd w:id="1221"/>
      <w:bookmarkEnd w:id="1222"/>
      <w:bookmarkEnd w:id="1223"/>
      <w:bookmarkEnd w:id="1224"/>
    </w:p>
    <w:p w:rsidR="004C0F51" w:rsidRPr="00BE19AB" w:rsidRDefault="004C0F51" w:rsidP="004C0F51">
      <w:pPr>
        <w:spacing w:line="276" w:lineRule="auto"/>
        <w:rPr>
          <w:sz w:val="24"/>
        </w:rPr>
      </w:pPr>
      <w:r w:rsidRPr="00BE19AB">
        <w:rPr>
          <w:b/>
          <w:sz w:val="24"/>
        </w:rPr>
        <w:t xml:space="preserve">I will briefly deal with individual topics that are necessary for the understanding of this work. </w:t>
      </w:r>
      <w:r w:rsidRPr="00BE19AB">
        <w:rPr>
          <w:b/>
          <w:sz w:val="24"/>
        </w:rPr>
        <w:br/>
        <w:t>[</w:t>
      </w:r>
      <w:r w:rsidRPr="00BE19AB">
        <w:rPr>
          <w:sz w:val="24"/>
        </w:rPr>
        <w:t>In the process I comment on some points in square brackets and explain other things in a separate section.</w:t>
      </w:r>
      <w:r w:rsidRPr="00BE19AB">
        <w:rPr>
          <w:b/>
          <w:sz w:val="24"/>
        </w:rPr>
        <w:t>]</w:t>
      </w:r>
      <w:r w:rsidRPr="00BE19AB">
        <w:rPr>
          <w:sz w:val="24"/>
        </w:rPr>
        <w:t xml:space="preserve"> </w:t>
      </w:r>
    </w:p>
    <w:p w:rsidR="004C0F51" w:rsidRPr="00BE19AB" w:rsidRDefault="004C0F51" w:rsidP="00B37E91">
      <w:pPr>
        <w:pStyle w:val="berschrift5"/>
      </w:pPr>
      <w:bookmarkStart w:id="1225" w:name="_Toc478635301"/>
      <w:bookmarkStart w:id="1226" w:name="_Toc478636027"/>
      <w:bookmarkStart w:id="1227" w:name="_Toc524363107"/>
      <w:bookmarkStart w:id="1228" w:name="_Toc71107006"/>
      <w:r w:rsidRPr="00BE19AB">
        <w:t>Psychoanalysis</w:t>
      </w:r>
      <w:bookmarkEnd w:id="1225"/>
      <w:bookmarkEnd w:id="1226"/>
      <w:bookmarkEnd w:id="1227"/>
      <w:bookmarkEnd w:id="1228"/>
      <w:r w:rsidRPr="00BE19AB">
        <w:t xml:space="preserve"> </w:t>
      </w:r>
      <w:r w:rsidRPr="00BE19AB">
        <w:fldChar w:fldCharType="begin"/>
      </w:r>
      <w:r w:rsidRPr="00BE19AB">
        <w:instrText xml:space="preserve"> XE "Freud, S." </w:instrText>
      </w:r>
      <w:r w:rsidRPr="00BE19AB">
        <w:fldChar w:fldCharType="end"/>
      </w:r>
      <w:r w:rsidRPr="00BE19AB">
        <w:fldChar w:fldCharType="begin"/>
      </w:r>
      <w:r w:rsidRPr="00BE19AB">
        <w:instrText xml:space="preserve"> XE "psychoanalysis" </w:instrText>
      </w:r>
      <w:r w:rsidRPr="00BE19AB">
        <w:fldChar w:fldCharType="end"/>
      </w:r>
    </w:p>
    <w:p w:rsidR="004C0F51" w:rsidRPr="00BE19AB" w:rsidRDefault="004C0F51" w:rsidP="004C0F51">
      <w:pPr>
        <w:spacing w:line="276" w:lineRule="auto"/>
        <w:rPr>
          <w:sz w:val="24"/>
        </w:rPr>
      </w:pPr>
      <w:r w:rsidRPr="00BE19AB">
        <w:rPr>
          <w:sz w:val="24"/>
        </w:rPr>
        <w:t xml:space="preserve">Psychoanalysis assumes that psychical conflicts, which are not solved, can make sick. The unresolved psychical conflict or the unprocessed trauma goes into the unconscious, changes itself and appears in a different form (ciphered, symbolized) - as a dream or a symptom for example. The symptom thus becomes the symbol of the unresolved/ unprocessed </w:t>
      </w:r>
      <w:r w:rsidRPr="00BE19AB">
        <w:rPr>
          <w:sz w:val="24"/>
        </w:rPr>
        <w:lastRenderedPageBreak/>
        <w:t>unconscious conflict/ trauma. In early psychoanalysis, it was recognized that the suppression of important drives (esp. sex drive) can lead to psychical disturbances,</w:t>
      </w:r>
      <w:r w:rsidRPr="00BE19AB">
        <w:rPr>
          <w:rStyle w:val="Funotenzeichen"/>
          <w:rFonts w:asciiTheme="minorHAnsi" w:hAnsiTheme="minorHAnsi"/>
          <w:sz w:val="22"/>
        </w:rPr>
        <w:footnoteReference w:id="526"/>
      </w:r>
      <w:r w:rsidRPr="00BE19AB">
        <w:rPr>
          <w:sz w:val="24"/>
        </w:rPr>
        <w:t xml:space="preserve"> and conversely a making conscious and repealing of this prohibition also removes its negative consequences. </w:t>
      </w:r>
      <w:r w:rsidRPr="00BE19AB">
        <w:rPr>
          <w:sz w:val="24"/>
        </w:rPr>
        <w:br/>
      </w:r>
      <w:r w:rsidRPr="00BE19AB">
        <w:rPr>
          <w:b/>
          <w:sz w:val="24"/>
        </w:rPr>
        <w:t>[</w:t>
      </w:r>
      <w:r w:rsidRPr="00BE19AB">
        <w:rPr>
          <w:sz w:val="24"/>
        </w:rPr>
        <w:t xml:space="preserve">According to my terminology, the latter corresponds to a relativization of a negative strange Absolute (‒sA). </w:t>
      </w:r>
      <w:r w:rsidRPr="00BE19AB">
        <w:rPr>
          <w:sz w:val="24"/>
        </w:rPr>
        <w:br/>
        <w:t>I believe, however, that the crucial 'therapeutic' mean of psychoanalysis is less to discover unconscious complexes and to make them aware but to attribute the worst to every human being - such as killing the father or to have sex with mother, and those desires to understand as human and normal and accept the patient in this way. For even if they are not these desires similar abysses are in each one of us (so the theory). In this, Sigmund Freud is fully in agreement with Jesus, even if Freud did not intend that.</w:t>
      </w:r>
      <w:r w:rsidRPr="00BE19AB">
        <w:rPr>
          <w:b/>
          <w:sz w:val="24"/>
        </w:rPr>
        <w:t>]</w:t>
      </w:r>
      <w:r w:rsidRPr="00BE19AB">
        <w:rPr>
          <w:sz w:val="24"/>
        </w:rPr>
        <w:br/>
        <w:t>According to Th. Auchter and L. V. Strauss: Freud is concerned primarily with the goal of saving mental energy and maintaining mental balance. According to Freud, the balance between the pleasure principle and the reality principle is central. The psychoanalysis "sensitizes humans to trace the meaning of their action and life by an `infinite analysis´ by a continuous questioning and reflection. To this extent, psychoanalysis is a form of the incessant search for truth, as Freud put it.”</w:t>
      </w:r>
      <w:r w:rsidRPr="00BE19AB">
        <w:rPr>
          <w:rStyle w:val="Funotenzeichen"/>
          <w:rFonts w:asciiTheme="minorHAnsi" w:hAnsiTheme="minorHAnsi"/>
          <w:sz w:val="22"/>
        </w:rPr>
        <w:footnoteReference w:id="527"/>
      </w:r>
      <w:r w:rsidRPr="00BE19AB">
        <w:rPr>
          <w:sz w:val="24"/>
        </w:rPr>
        <w:br/>
        <w:t>[“This never-ending quest for truth”, this never-finally-to-a-goal-coming, which corresponds to the Confucian and Buddhist motto: “The route is the goal", seems to me - and probably also to most people who take it seriously - too exhausting and frustrating.]</w:t>
      </w:r>
      <w:r w:rsidRPr="00BE19AB">
        <w:rPr>
          <w:sz w:val="24"/>
        </w:rPr>
        <w:br/>
        <w:t xml:space="preserve">S. Freud saw, following his three-instances-model </w:t>
      </w:r>
      <w:r w:rsidRPr="00BE19AB">
        <w:rPr>
          <w:rStyle w:val="st"/>
          <w:sz w:val="24"/>
        </w:rPr>
        <w:t>(i.e., tripartite)</w:t>
      </w:r>
      <w:r w:rsidRPr="00BE19AB">
        <w:rPr>
          <w:sz w:val="24"/>
        </w:rPr>
        <w:t xml:space="preserve">, these fundamental conflicts: </w:t>
      </w:r>
      <w:r w:rsidRPr="00BE19AB">
        <w:rPr>
          <w:sz w:val="24"/>
        </w:rPr>
        <w:br/>
        <w:t xml:space="preserve">a) Ego against the Id </w:t>
      </w:r>
      <w:r w:rsidRPr="00BE19AB">
        <w:rPr>
          <w:sz w:val="24"/>
        </w:rPr>
        <w:br/>
        <w:t xml:space="preserve">b) Super-Ego against the Id </w:t>
      </w:r>
      <w:r w:rsidRPr="00BE19AB">
        <w:rPr>
          <w:sz w:val="24"/>
        </w:rPr>
        <w:br/>
        <w:t>c) Ego against Super-Ego and Id.</w:t>
      </w:r>
      <w:r w:rsidRPr="00BE19AB">
        <w:rPr>
          <w:rStyle w:val="Funotenzeichen"/>
          <w:rFonts w:asciiTheme="minorHAnsi" w:hAnsiTheme="minorHAnsi"/>
          <w:sz w:val="22"/>
        </w:rPr>
        <w:footnoteReference w:id="528"/>
      </w:r>
      <w:r w:rsidRPr="00BE19AB">
        <w:rPr>
          <w:sz w:val="24"/>
        </w:rPr>
        <w:br/>
        <w:t>According to Mentzos, all psychical conflicts are variations of the basic conflict between autonomy and dependency.</w:t>
      </w:r>
      <w:r w:rsidRPr="00BE19AB">
        <w:rPr>
          <w:rStyle w:val="Funotenzeichen"/>
          <w:rFonts w:asciiTheme="minorHAnsi" w:hAnsiTheme="minorHAnsi"/>
          <w:sz w:val="22"/>
        </w:rPr>
        <w:footnoteReference w:id="529"/>
      </w:r>
      <w:r w:rsidRPr="00BE19AB">
        <w:rPr>
          <w:sz w:val="24"/>
          <w:vertAlign w:val="superscript"/>
        </w:rPr>
        <w:br/>
      </w:r>
      <w:r w:rsidRPr="00EC1D08">
        <w:rPr>
          <w:b/>
          <w:sz w:val="22"/>
        </w:rPr>
        <w:t>[</w:t>
      </w:r>
      <w:r w:rsidRPr="00EC1D08">
        <w:rPr>
          <w:sz w:val="22"/>
        </w:rPr>
        <w:t>I distinguish between an absolute basic conflict between +A and ‒A and relative conflicts, especially between +A and the sA, the sA among each other and conflicts within each sA or It.</w:t>
      </w:r>
      <w:r w:rsidRPr="00EC1D08">
        <w:rPr>
          <w:b/>
          <w:sz w:val="22"/>
        </w:rPr>
        <w:t>]</w:t>
      </w:r>
      <w:r w:rsidRPr="00EC1D08">
        <w:rPr>
          <w:sz w:val="22"/>
        </w:rPr>
        <w:t xml:space="preserve"> </w:t>
      </w:r>
    </w:p>
    <w:p w:rsidR="004C0F51" w:rsidRPr="00BE19AB" w:rsidRDefault="004C0F51" w:rsidP="00B37E91">
      <w:pPr>
        <w:pStyle w:val="berschrift6"/>
      </w:pPr>
      <w:r w:rsidRPr="00BE19AB">
        <w:t>Critics of Psychoanalysis</w:t>
      </w:r>
      <w:r w:rsidRPr="00BE19AB">
        <w:fldChar w:fldCharType="begin"/>
      </w:r>
      <w:r w:rsidRPr="00BE19AB">
        <w:instrText xml:space="preserve"> XE "psychoanalysis:criticism" </w:instrText>
      </w:r>
      <w:r w:rsidRPr="00BE19AB">
        <w:fldChar w:fldCharType="end"/>
      </w:r>
      <w:r w:rsidRPr="00BE19AB">
        <w:fldChar w:fldCharType="begin"/>
      </w:r>
      <w:r w:rsidRPr="00BE19AB">
        <w:instrText xml:space="preserve"> XE "criticism:of psychoanalysis" </w:instrText>
      </w:r>
      <w:r w:rsidRPr="00BE19AB">
        <w:fldChar w:fldCharType="end"/>
      </w:r>
    </w:p>
    <w:p w:rsidR="004C0F51" w:rsidRPr="00BE19AB" w:rsidRDefault="004C0F51" w:rsidP="00AB6D01">
      <w:pPr>
        <w:pStyle w:val="berschrift7"/>
      </w:pPr>
      <w:r w:rsidRPr="00BE19AB">
        <w:t>Selection of Literature</w:t>
      </w:r>
    </w:p>
    <w:p w:rsidR="004C0F51" w:rsidRPr="00C63DA5" w:rsidRDefault="004C0F51" w:rsidP="004C0F51">
      <w:pPr>
        <w:spacing w:line="276" w:lineRule="auto"/>
        <w:rPr>
          <w:sz w:val="14"/>
        </w:rPr>
      </w:pPr>
      <w:r w:rsidRPr="00BE19AB">
        <w:rPr>
          <w:sz w:val="24"/>
        </w:rPr>
        <w:t xml:space="preserve">I will only mention the reviews, which I also </w:t>
      </w:r>
      <w:hyperlink r:id="rId862" w:history="1">
        <w:r w:rsidRPr="00BE19AB">
          <w:rPr>
            <w:sz w:val="24"/>
          </w:rPr>
          <w:t>acknowledge</w:t>
        </w:r>
      </w:hyperlink>
      <w:r w:rsidRPr="00BE19AB">
        <w:rPr>
          <w:sz w:val="24"/>
        </w:rPr>
        <w:t>.</w:t>
      </w:r>
      <w:r w:rsidRPr="00BE19AB">
        <w:rPr>
          <w:sz w:val="24"/>
        </w:rPr>
        <w:br/>
      </w:r>
    </w:p>
    <w:p w:rsidR="0049537D" w:rsidRDefault="004C0F51" w:rsidP="004C0F51">
      <w:pPr>
        <w:spacing w:line="276" w:lineRule="auto"/>
        <w:rPr>
          <w:sz w:val="24"/>
        </w:rPr>
      </w:pPr>
      <w:r w:rsidRPr="00BE19AB">
        <w:rPr>
          <w:sz w:val="24"/>
        </w:rPr>
        <w:t xml:space="preserve">• The 'New Viennese School' sees the person as a physical, spiritual and mental unity. It accuses Freud's psychoanalysis of neglecting the spiritual dimension of the person since </w:t>
      </w:r>
      <w:r w:rsidRPr="00BE19AB">
        <w:rPr>
          <w:sz w:val="24"/>
        </w:rPr>
        <w:lastRenderedPageBreak/>
        <w:t>without this the person could not constitute a human whole. "The whole of the human soul is viewed atomistically within the psychoanalysis by being thought of as composed of individual parts, the various impulses, and these in turn from partial drives ... In this way, however, the soul, the human person, is somehow destroyed (its entirety). The psychoanalysis virtually depersonalizes human beings but not without personalizing …  the individual parts (namely to make independent, self-sufficient, pseudo-personal entities).” ... Furthermore: “Human nature is therefore interpreted by psychoanalysis as being driven from the outset." Next, Freud would have betrayed the Ego to Id, so to speak because he made the Ego to a mere epiphenomenon of the Id. Freud would assert: 'The Ego is pulling itself out of the swamp of the Id by Super-Ego´s tuft of hair.´”</w:t>
      </w:r>
      <w:r w:rsidRPr="00BE19AB">
        <w:rPr>
          <w:rStyle w:val="Funotenzeichen"/>
          <w:rFonts w:asciiTheme="minorHAnsi" w:hAnsiTheme="minorHAnsi"/>
          <w:sz w:val="22"/>
        </w:rPr>
        <w:footnoteReference w:id="530"/>
      </w:r>
      <w:r w:rsidRPr="00BE19AB">
        <w:rPr>
          <w:sz w:val="24"/>
          <w:vertAlign w:val="superscript"/>
        </w:rPr>
        <w:br/>
      </w:r>
      <w:r w:rsidRPr="00BE19AB">
        <w:rPr>
          <w:sz w:val="24"/>
        </w:rPr>
        <w:t>• H. Wahl: Freud propagated a "reality-education". Freud "would not go beyond the bravely resigned adherence to the reality principle ...".</w:t>
      </w:r>
      <w:r w:rsidRPr="00BE19AB">
        <w:rPr>
          <w:rStyle w:val="Funotenzeichen"/>
          <w:rFonts w:asciiTheme="minorHAnsi" w:hAnsiTheme="minorHAnsi"/>
          <w:sz w:val="22"/>
        </w:rPr>
        <w:footnoteReference w:id="531"/>
      </w:r>
      <w:r w:rsidRPr="00BE19AB">
        <w:rPr>
          <w:sz w:val="24"/>
          <w:vertAlign w:val="superscript"/>
        </w:rPr>
        <w:br/>
      </w:r>
      <w:r w:rsidRPr="00BE19AB">
        <w:rPr>
          <w:sz w:val="24"/>
        </w:rPr>
        <w:t>• Ernst Bloch: The psychoanalysis is too backward looking.</w:t>
      </w:r>
      <w:r w:rsidRPr="00BE19AB">
        <w:rPr>
          <w:sz w:val="24"/>
        </w:rPr>
        <w:br/>
        <w:t xml:space="preserve">• "Good story but bad science" (Zimbardo). </w:t>
      </w:r>
      <w:r w:rsidRPr="00BE19AB">
        <w:rPr>
          <w:rStyle w:val="Funotenzeichen"/>
          <w:rFonts w:asciiTheme="minorHAnsi" w:hAnsiTheme="minorHAnsi"/>
          <w:sz w:val="22"/>
        </w:rPr>
        <w:footnoteReference w:id="532"/>
      </w:r>
      <w:r w:rsidRPr="00BE19AB">
        <w:rPr>
          <w:sz w:val="24"/>
        </w:rPr>
        <w:br/>
        <w:t>• “Psychoanalysis is confession without absolution.” (G. K. Chesterton)</w:t>
      </w:r>
      <w:r w:rsidRPr="00BE19AB">
        <w:rPr>
          <w:rStyle w:val="Funotenzeichen"/>
          <w:rFonts w:asciiTheme="minorHAnsi" w:hAnsiTheme="minorHAnsi"/>
          <w:sz w:val="22"/>
        </w:rPr>
        <w:footnoteReference w:id="533"/>
      </w:r>
      <w:r w:rsidRPr="00BE19AB">
        <w:rPr>
          <w:sz w:val="24"/>
        </w:rPr>
        <w:br/>
        <w:t>• Otherwise see e.g., E. Wiesenhütter: "Freud and his Critics".</w:t>
      </w:r>
      <w:r w:rsidRPr="00BE19AB">
        <w:rPr>
          <w:rStyle w:val="Funotenzeichen"/>
          <w:rFonts w:asciiTheme="minorHAnsi" w:hAnsiTheme="minorHAnsi"/>
          <w:sz w:val="22"/>
        </w:rPr>
        <w:footnoteReference w:id="534"/>
      </w:r>
    </w:p>
    <w:p w:rsidR="0049537D" w:rsidRPr="00BE19AB" w:rsidRDefault="0049537D" w:rsidP="004C0F51">
      <w:pPr>
        <w:spacing w:line="276" w:lineRule="auto"/>
        <w:rPr>
          <w:sz w:val="24"/>
        </w:rPr>
      </w:pPr>
    </w:p>
    <w:p w:rsidR="004C0F51" w:rsidRPr="00BE19AB" w:rsidRDefault="004C0F51" w:rsidP="00AB6D01">
      <w:pPr>
        <w:pStyle w:val="berschrift7"/>
        <w:rPr>
          <w:vertAlign w:val="superscript"/>
        </w:rPr>
      </w:pPr>
      <w:r w:rsidRPr="00BE19AB">
        <w:t xml:space="preserve">Other Criticisms </w:t>
      </w:r>
      <w:r w:rsidRPr="00BE19AB">
        <w:rPr>
          <w:rStyle w:val="Funotenzeichen"/>
          <w:rFonts w:asciiTheme="minorHAnsi" w:hAnsiTheme="minorHAnsi"/>
          <w:sz w:val="22"/>
          <w:lang w:eastAsia="en-US"/>
        </w:rPr>
        <w:footnoteReference w:id="535"/>
      </w:r>
    </w:p>
    <w:p w:rsidR="004C0F51" w:rsidRPr="00BE19AB" w:rsidRDefault="004C0F51" w:rsidP="004C0F51">
      <w:pPr>
        <w:spacing w:line="276" w:lineRule="auto"/>
        <w:rPr>
          <w:sz w:val="24"/>
        </w:rPr>
      </w:pPr>
      <w:r w:rsidRPr="00BE19AB">
        <w:rPr>
          <w:szCs w:val="16"/>
        </w:rPr>
        <w:t xml:space="preserve">See also the discussion about the </w:t>
      </w:r>
      <w:hyperlink w:anchor="_Anthropocentric,_secular_Psychother" w:history="1">
        <w:r w:rsidRPr="00BE19AB">
          <w:rPr>
            <w:rStyle w:val="Hyperlink"/>
            <w:szCs w:val="16"/>
          </w:rPr>
          <w:t>secular PT</w:t>
        </w:r>
      </w:hyperlink>
      <w:r w:rsidRPr="00BE19AB">
        <w:rPr>
          <w:szCs w:val="16"/>
        </w:rPr>
        <w:t xml:space="preserve"> and </w:t>
      </w:r>
      <w:hyperlink w:anchor="_Critique_of_Materialism" w:history="1">
        <w:r w:rsidRPr="00BE19AB">
          <w:rPr>
            <w:rStyle w:val="Hyperlink"/>
            <w:szCs w:val="16"/>
          </w:rPr>
          <w:t>Criticism of Materialism</w:t>
        </w:r>
      </w:hyperlink>
      <w:r w:rsidRPr="00BE19AB">
        <w:rPr>
          <w:szCs w:val="16"/>
        </w:rPr>
        <w:t>.</w:t>
      </w:r>
      <w:r w:rsidRPr="00BE19AB">
        <w:rPr>
          <w:szCs w:val="16"/>
        </w:rPr>
        <w:br/>
      </w:r>
      <w:r w:rsidRPr="00BE19AB">
        <w:rPr>
          <w:sz w:val="24"/>
        </w:rPr>
        <w:t>• The psychoanalysis knows no transcendence, so also no +Absolute. Freud: "Whoever asks after the sense of life is sick because the sense of life does not exist in an objective way."</w:t>
      </w:r>
      <w:r w:rsidRPr="00BE19AB">
        <w:rPr>
          <w:rStyle w:val="Funotenzeichen"/>
          <w:rFonts w:asciiTheme="minorHAnsi" w:hAnsiTheme="minorHAnsi"/>
          <w:sz w:val="22"/>
        </w:rPr>
        <w:footnoteReference w:id="536"/>
      </w:r>
      <w:r w:rsidRPr="00BE19AB">
        <w:rPr>
          <w:sz w:val="24"/>
          <w:vertAlign w:val="superscript"/>
        </w:rPr>
        <w:br/>
      </w:r>
      <w:r w:rsidRPr="00BE19AB">
        <w:rPr>
          <w:sz w:val="24"/>
        </w:rPr>
        <w:t>• Love is presented as libido. God does not exist, he is an illusion.</w:t>
      </w:r>
      <w:r w:rsidRPr="00BE19AB">
        <w:rPr>
          <w:sz w:val="24"/>
        </w:rPr>
        <w:br/>
        <w:t>• The psychoanalysis basically describes only the second-rate processes. That, what I name first-rate, I cannot find.</w:t>
      </w:r>
      <w:r w:rsidRPr="00BE19AB">
        <w:rPr>
          <w:sz w:val="24"/>
        </w:rPr>
        <w:br/>
        <w:t>• The further developments of Freudian psychoanalysis also represent anthropocentric self-solution concepts, which, in my opinion, overstrain people. People have to deal alone with their problems. Especially with regard to severe mental disorders, such as the psychoses, these therapeutic concepts seem to be too weak as they build on Ego-strength and less on Self-strength. S. Freud may have had therefore a reason to be skeptical about psychotherapy of psychoses. (</w:t>
      </w:r>
      <w:r w:rsidRPr="00BE19AB">
        <w:rPr>
          <w:sz w:val="22"/>
        </w:rPr>
        <w:t xml:space="preserve">To this more at </w:t>
      </w:r>
      <w:hyperlink w:anchor="result_box304" w:history="1">
        <w:r w:rsidRPr="005B2D7D">
          <w:rPr>
            <w:rStyle w:val="Hyperlink"/>
            <w:sz w:val="22"/>
          </w:rPr>
          <w:t>another place</w:t>
        </w:r>
      </w:hyperlink>
      <w:r w:rsidRPr="00BE19AB">
        <w:rPr>
          <w:sz w:val="24"/>
        </w:rPr>
        <w:t>).</w:t>
      </w:r>
      <w:r w:rsidRPr="00BE19AB">
        <w:rPr>
          <w:rFonts w:eastAsia="Times New Roman"/>
          <w:sz w:val="24"/>
          <w:szCs w:val="24"/>
        </w:rPr>
        <w:t xml:space="preserve">  </w:t>
      </w:r>
      <w:r w:rsidRPr="00BE19AB">
        <w:rPr>
          <w:rFonts w:eastAsia="Times New Roman"/>
          <w:sz w:val="24"/>
          <w:szCs w:val="24"/>
        </w:rPr>
        <w:fldChar w:fldCharType="begin"/>
      </w:r>
      <w:r w:rsidRPr="00BE19AB">
        <w:rPr>
          <w:sz w:val="24"/>
        </w:rPr>
        <w:instrText xml:space="preserve"> XE "self-redemption" </w:instrText>
      </w:r>
      <w:r w:rsidRPr="00BE19AB">
        <w:rPr>
          <w:rFonts w:eastAsia="Times New Roman"/>
          <w:sz w:val="24"/>
          <w:szCs w:val="24"/>
        </w:rPr>
        <w:fldChar w:fldCharType="end"/>
      </w:r>
      <w:r w:rsidRPr="00BE19AB">
        <w:rPr>
          <w:sz w:val="24"/>
        </w:rPr>
        <w:br/>
        <w:t xml:space="preserve">• Psychoanalysis characterizes the person based on pathology. The three main instances are ultimately instances of a strange or ill person. They are therefore defined accordingly. According to psychoanalysis, the Ego has the task of establishing the mental balance between the instances (to get the Id and Super-Ego in the "grip"). Freud: "An action of the </w:t>
      </w:r>
      <w:r w:rsidRPr="00BE19AB">
        <w:rPr>
          <w:sz w:val="24"/>
        </w:rPr>
        <w:lastRenderedPageBreak/>
        <w:t>Ego is then correct if the requirements of the Id, the Super-Ego and the reality are fulfilled at the same time, in other words, if the action reconciles their demands with each other.”</w:t>
      </w:r>
      <w:r w:rsidRPr="00BE19AB">
        <w:rPr>
          <w:rStyle w:val="Funotenzeichen"/>
          <w:rFonts w:asciiTheme="minorHAnsi" w:hAnsiTheme="minorHAnsi"/>
          <w:sz w:val="22"/>
        </w:rPr>
        <w:footnoteReference w:id="537"/>
      </w:r>
      <w:r w:rsidRPr="00BE19AB">
        <w:rPr>
          <w:sz w:val="24"/>
          <w:vertAlign w:val="superscript"/>
        </w:rPr>
        <w:t xml:space="preserve"> </w:t>
      </w:r>
      <w:r w:rsidRPr="00BE19AB">
        <w:rPr>
          <w:sz w:val="24"/>
          <w:vertAlign w:val="superscript"/>
        </w:rPr>
        <w:br/>
      </w:r>
      <w:r w:rsidRPr="00BE19AB">
        <w:rPr>
          <w:b/>
          <w:sz w:val="24"/>
        </w:rPr>
        <w:t>[</w:t>
      </w:r>
      <w:r w:rsidRPr="00BE19AB">
        <w:rPr>
          <w:sz w:val="24"/>
        </w:rPr>
        <w:t>What an effort and tightrope walk (!) if the Ego has to mediate between the Super-Ego, It and reality. It is more favorable when Ego/resp. I, Id and Super-Ego are subordinated to the Self of the person. This is only possible when they have no absolute meaning. Then the person does not get panicked if the Id crosses the line and cannot be made guilty by the Super-Ego, nor does the person demand the Ego to bring everything under control or balance. In this way Id, Super-Ego and Ego/ I are accents but not dominants.</w:t>
      </w:r>
      <w:r w:rsidRPr="00BE19AB">
        <w:rPr>
          <w:b/>
          <w:sz w:val="24"/>
        </w:rPr>
        <w:t>]</w:t>
      </w:r>
      <w:r w:rsidRPr="00BE19AB">
        <w:rPr>
          <w:sz w:val="24"/>
        </w:rPr>
        <w:t xml:space="preserve"> </w:t>
      </w:r>
      <w:r w:rsidRPr="00BE19AB">
        <w:rPr>
          <w:sz w:val="24"/>
        </w:rPr>
        <w:br/>
        <w:t>• The enmity between father and son as described by Freud in the Oedipus complex is only one possibility of an unresolved problem between father and son, a kind of anti-complex. Another possibility is the symbiosis between father and son. The third possibility is the indifference between the two. Especially the latter two are now more common than the Oedipus complex. These possibilities apply to all the relationships and not just the ones between father and son.</w:t>
      </w:r>
      <w:r w:rsidRPr="00BE19AB">
        <w:rPr>
          <w:sz w:val="24"/>
        </w:rPr>
        <w:br/>
        <w:t>• Dilemmas of the theory: It is a contradiction when Freud wants to illuminate with his "God Logos" the unconscious, from which he says on the other hand, that the unconscious is not subjected to the laws of logic.</w:t>
      </w:r>
    </w:p>
    <w:p w:rsidR="004C0F51" w:rsidRPr="00BE19AB" w:rsidRDefault="004C0F51" w:rsidP="004C0F51">
      <w:pPr>
        <w:spacing w:line="276" w:lineRule="auto"/>
        <w:rPr>
          <w:sz w:val="24"/>
        </w:rPr>
      </w:pPr>
      <w:r w:rsidRPr="00BE19AB">
        <w:rPr>
          <w:sz w:val="24"/>
        </w:rPr>
        <w:t>• Before Freud, the drives were suppressed by morality, after Freud, they are suppressed by rationality.</w:t>
      </w:r>
    </w:p>
    <w:p w:rsidR="004C0F51" w:rsidRPr="00BE19AB" w:rsidRDefault="004C0F51" w:rsidP="004C0F51">
      <w:pPr>
        <w:spacing w:line="276" w:lineRule="auto"/>
        <w:rPr>
          <w:sz w:val="24"/>
        </w:rPr>
      </w:pPr>
      <w:r w:rsidRPr="00BE19AB">
        <w:rPr>
          <w:sz w:val="24"/>
        </w:rPr>
        <w:t>• S. Freud has also expressed different views on the phenomenon of freedom and marked it generally as unscientific.</w:t>
      </w:r>
      <w:r w:rsidRPr="00BE19AB">
        <w:rPr>
          <w:sz w:val="24"/>
        </w:rPr>
        <w:br/>
      </w:r>
      <w:r w:rsidRPr="00BE19AB">
        <w:rPr>
          <w:b/>
          <w:sz w:val="24"/>
        </w:rPr>
        <w:t>[</w:t>
      </w:r>
      <w:r w:rsidRPr="00BE19AB">
        <w:rPr>
          <w:sz w:val="24"/>
        </w:rPr>
        <w:t>Question</w:t>
      </w:r>
      <w:r w:rsidRPr="00BE19AB">
        <w:rPr>
          <w:b/>
          <w:sz w:val="24"/>
        </w:rPr>
        <w:t xml:space="preserve">: </w:t>
      </w:r>
      <w:r w:rsidRPr="00BE19AB">
        <w:rPr>
          <w:sz w:val="24"/>
        </w:rPr>
        <w:t>Why should P be treated with an ultimately pessimistic therapy?</w:t>
      </w:r>
      <w:r w:rsidRPr="00BE19AB">
        <w:rPr>
          <w:b/>
          <w:sz w:val="24"/>
        </w:rPr>
        <w:t>]</w:t>
      </w:r>
      <w:r w:rsidRPr="00BE19AB">
        <w:rPr>
          <w:sz w:val="24"/>
        </w:rPr>
        <w:t xml:space="preserve"> </w:t>
      </w:r>
    </w:p>
    <w:p w:rsidR="004C0F51" w:rsidRPr="00BE19AB" w:rsidRDefault="004C0F51" w:rsidP="00AB6D01">
      <w:pPr>
        <w:pStyle w:val="berschrift7"/>
      </w:pPr>
      <w:r w:rsidRPr="00BE19AB">
        <w:t>Summary in Keywords</w:t>
      </w:r>
    </w:p>
    <w:p w:rsidR="004C0F51" w:rsidRDefault="004C0F51" w:rsidP="004C0F51">
      <w:pPr>
        <w:spacing w:line="276" w:lineRule="auto"/>
        <w:rPr>
          <w:sz w:val="22"/>
        </w:rPr>
      </w:pPr>
      <w:r w:rsidRPr="00BE19AB">
        <w:rPr>
          <w:b/>
          <w:sz w:val="24"/>
        </w:rPr>
        <w:t xml:space="preserve">Positive: </w:t>
      </w:r>
      <w:r w:rsidRPr="00BE19AB">
        <w:rPr>
          <w:sz w:val="24"/>
        </w:rPr>
        <w:t>Old gods at Freud´s time, such morality and parents, were rightly unmasked and dethroned by psychoanalysis and thus people were freed from them. [But for this the "God Logos" has been established.] Psychoanalysis propagates the unconditional acceptance of all the drawbacks of the patient; It is very differentiated with many new insights and, in spite of the claim to scientificity, goes beyond this.</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538"/>
      </w:r>
      <w:r w:rsidRPr="00BE19AB">
        <w:rPr>
          <w:sz w:val="24"/>
        </w:rPr>
        <w:t xml:space="preserve">  It is against false taboos and does not know any subjection to the zeitgeist.</w:t>
      </w:r>
      <w:r w:rsidRPr="00BE19AB">
        <w:rPr>
          <w:sz w:val="24"/>
        </w:rPr>
        <w:br/>
      </w:r>
      <w:r w:rsidRPr="00C63DA5">
        <w:rPr>
          <w:sz w:val="16"/>
        </w:rPr>
        <w:br/>
      </w:r>
      <w:r w:rsidRPr="00BE19AB">
        <w:rPr>
          <w:b/>
          <w:sz w:val="24"/>
        </w:rPr>
        <w:t>Negative</w:t>
      </w:r>
      <w:r w:rsidRPr="00BE19AB">
        <w:rPr>
          <w:sz w:val="24"/>
        </w:rPr>
        <w:t xml:space="preserve">: Partly pseudoreligious, too pessimistic, too demanding, never ending as analysis, missing spirituality, missing +A, too much looking back. Psychology is explained negatively. Positive and healthy aspects get too little attention; Too one-sided consideration of sexuality and aggression (Freud), neglection of the subject. Language too materialistic, mechanistic, and so on - so people are partly denoted as objects (for example: </w:t>
      </w:r>
      <w:r w:rsidR="00634D3C" w:rsidRPr="00BE19AB">
        <w:rPr>
          <w:sz w:val="24"/>
        </w:rPr>
        <w:t>psychical ‘apparatus’</w:t>
      </w:r>
      <w:r w:rsidRPr="00BE19AB">
        <w:rPr>
          <w:sz w:val="24"/>
        </w:rPr>
        <w:t xml:space="preserve">, 'objects') and things are personalized. </w:t>
      </w:r>
      <w:r w:rsidRPr="00BE19AB">
        <w:rPr>
          <w:sz w:val="24"/>
        </w:rPr>
        <w:br/>
      </w:r>
      <w:r w:rsidRPr="00BE19AB">
        <w:rPr>
          <w:sz w:val="24"/>
        </w:rPr>
        <w:br/>
      </w:r>
      <w:r w:rsidRPr="00BE19AB">
        <w:rPr>
          <w:sz w:val="22"/>
        </w:rPr>
        <w:lastRenderedPageBreak/>
        <w:t xml:space="preserve">For the comparison of anticathexis in psychoanalysis and in this work see </w:t>
      </w:r>
      <w:hyperlink w:anchor="_How_and_with" w:history="1">
        <w:r w:rsidR="005B2D7D">
          <w:rPr>
            <w:rStyle w:val="Hyperlink"/>
          </w:rPr>
          <w:t>A</w:t>
        </w:r>
        <w:r w:rsidRPr="00BE19AB">
          <w:rPr>
            <w:rStyle w:val="Hyperlink"/>
          </w:rPr>
          <w:t>nticathexis</w:t>
        </w:r>
      </w:hyperlink>
      <w:r w:rsidRPr="00BE19AB">
        <w:rPr>
          <w:sz w:val="22"/>
        </w:rPr>
        <w:t xml:space="preserve"> (in `remedies of defense´)</w:t>
      </w:r>
      <w:r w:rsidR="00634D3C">
        <w:rPr>
          <w:sz w:val="22"/>
        </w:rPr>
        <w:t xml:space="preserve"> </w:t>
      </w:r>
      <w:r w:rsidRPr="00BE19AB">
        <w:rPr>
          <w:sz w:val="22"/>
        </w:rPr>
        <w:t xml:space="preserve">or in the unabridged German version. </w:t>
      </w:r>
    </w:p>
    <w:p w:rsidR="004C0F51" w:rsidRPr="00BE19AB" w:rsidRDefault="004C0F51" w:rsidP="00B37E91">
      <w:pPr>
        <w:pStyle w:val="berschrift6"/>
      </w:pPr>
      <w:r w:rsidRPr="00BE19AB">
        <w:t xml:space="preserve">Later Psychoanalysts </w:t>
      </w:r>
      <w:r w:rsidRPr="00BE19AB">
        <w:fldChar w:fldCharType="begin"/>
      </w:r>
      <w:r w:rsidRPr="00BE19AB">
        <w:instrText xml:space="preserve"> XE "psychoanalysts" </w:instrText>
      </w:r>
      <w:r w:rsidRPr="00BE19AB">
        <w:fldChar w:fldCharType="end"/>
      </w:r>
    </w:p>
    <w:p w:rsidR="004C0F51" w:rsidRPr="00BE19AB" w:rsidRDefault="004C0F51" w:rsidP="004C0F51">
      <w:pPr>
        <w:spacing w:line="276" w:lineRule="auto"/>
        <w:rPr>
          <w:sz w:val="24"/>
          <w:vertAlign w:val="superscript"/>
        </w:rPr>
      </w:pPr>
      <w:r w:rsidRPr="00BE19AB">
        <w:rPr>
          <w:sz w:val="24"/>
        </w:rPr>
        <w:t>Here are some keywords:</w:t>
      </w:r>
      <w:r w:rsidRPr="00BE19AB">
        <w:rPr>
          <w:rStyle w:val="Funotenzeichen"/>
          <w:rFonts w:asciiTheme="minorHAnsi" w:hAnsiTheme="minorHAnsi"/>
          <w:sz w:val="22"/>
        </w:rPr>
        <w:footnoteReference w:id="539"/>
      </w:r>
      <w:r w:rsidRPr="00BE19AB">
        <w:rPr>
          <w:sz w:val="24"/>
          <w:vertAlign w:val="superscript"/>
        </w:rPr>
        <w:t xml:space="preserve"> </w:t>
      </w:r>
    </w:p>
    <w:p w:rsidR="004C0F51" w:rsidRPr="00BE19AB" w:rsidRDefault="004C0F51" w:rsidP="004C0F51">
      <w:pPr>
        <w:spacing w:line="276" w:lineRule="auto"/>
        <w:rPr>
          <w:sz w:val="24"/>
        </w:rPr>
      </w:pPr>
      <w:r w:rsidRPr="00BE19AB">
        <w:rPr>
          <w:b/>
          <w:sz w:val="24"/>
        </w:rPr>
        <w:t>Freud's</w:t>
      </w:r>
      <w:r w:rsidRPr="00BE19AB">
        <w:rPr>
          <w:sz w:val="24"/>
        </w:rPr>
        <w:t xml:space="preserve"> main focus is on the drive theory. </w:t>
      </w:r>
    </w:p>
    <w:p w:rsidR="004C0F51" w:rsidRPr="00BE19AB" w:rsidRDefault="004C0F51" w:rsidP="004C0F51">
      <w:pPr>
        <w:spacing w:line="276" w:lineRule="auto"/>
        <w:rPr>
          <w:sz w:val="24"/>
        </w:rPr>
      </w:pPr>
      <w:r w:rsidRPr="00BE19AB">
        <w:rPr>
          <w:sz w:val="24"/>
        </w:rPr>
        <w:t xml:space="preserve">Sandor </w:t>
      </w:r>
      <w:r w:rsidRPr="00BE19AB">
        <w:rPr>
          <w:b/>
          <w:sz w:val="24"/>
        </w:rPr>
        <w:t>Ferenczi</w:t>
      </w:r>
      <w:r w:rsidRPr="00BE19AB">
        <w:rPr>
          <w:sz w:val="24"/>
        </w:rPr>
        <w:t xml:space="preserve">, Michael </w:t>
      </w:r>
      <w:r w:rsidRPr="00BE19AB">
        <w:rPr>
          <w:b/>
          <w:sz w:val="24"/>
        </w:rPr>
        <w:t>Balint</w:t>
      </w:r>
      <w:r w:rsidRPr="00BE19AB">
        <w:rPr>
          <w:sz w:val="24"/>
        </w:rPr>
        <w:t xml:space="preserve"> and Melanie </w:t>
      </w:r>
      <w:r w:rsidRPr="00BE19AB">
        <w:rPr>
          <w:b/>
          <w:sz w:val="24"/>
        </w:rPr>
        <w:t>Klein</w:t>
      </w:r>
      <w:r w:rsidRPr="00BE19AB">
        <w:rPr>
          <w:sz w:val="24"/>
        </w:rPr>
        <w:t xml:space="preserve"> placed the early-child relationships to reference persons at the center of their theories = object-relations theories.</w:t>
      </w:r>
    </w:p>
    <w:p w:rsidR="004C0F51" w:rsidRPr="00BE19AB" w:rsidRDefault="004C0F51" w:rsidP="004C0F51">
      <w:pPr>
        <w:spacing w:line="276" w:lineRule="auto"/>
        <w:rPr>
          <w:sz w:val="24"/>
        </w:rPr>
      </w:pPr>
      <w:r w:rsidRPr="00BE19AB">
        <w:rPr>
          <w:sz w:val="24"/>
        </w:rPr>
        <w:t xml:space="preserve">According to Melanie Klein, the former reference persons ("objects") can either be loved or hated, which shows parallels to Freud's libido and destrudo [and a parallel to +sA and ‒sA.] </w:t>
      </w:r>
    </w:p>
    <w:p w:rsidR="004C0F51" w:rsidRPr="00BE19AB" w:rsidRDefault="004C0F51" w:rsidP="004C0F51">
      <w:pPr>
        <w:spacing w:line="276" w:lineRule="auto"/>
        <w:rPr>
          <w:sz w:val="24"/>
        </w:rPr>
      </w:pPr>
      <w:r w:rsidRPr="00BE19AB">
        <w:rPr>
          <w:sz w:val="24"/>
        </w:rPr>
        <w:t xml:space="preserve">Heinz </w:t>
      </w:r>
      <w:r w:rsidRPr="00BE19AB">
        <w:rPr>
          <w:b/>
          <w:sz w:val="24"/>
        </w:rPr>
        <w:t>Kohut</w:t>
      </w:r>
      <w:r w:rsidRPr="00BE19AB">
        <w:rPr>
          <w:sz w:val="24"/>
        </w:rPr>
        <w:t xml:space="preserve"> developed a self-psychology. He studied how many objects a person needs to build and maintain the psychical functioning of his Self. Kohut assumed that "the goal of the self is to achieve cohesion of self-life". The Self needs the empirical knowledge of satisfying self-object experiences. A lack of sympathetic resonance of the parental self-objects can cause a disturbance of the Self. </w:t>
      </w:r>
      <w:r w:rsidRPr="00BE19AB">
        <w:rPr>
          <w:rStyle w:val="Funotenzeichen"/>
          <w:rFonts w:asciiTheme="minorHAnsi" w:hAnsiTheme="minorHAnsi"/>
          <w:sz w:val="22"/>
        </w:rPr>
        <w:footnoteReference w:id="540"/>
      </w:r>
      <w:r w:rsidRPr="00BE19AB">
        <w:rPr>
          <w:sz w:val="24"/>
        </w:rPr>
        <w:br/>
        <w:t xml:space="preserve">Erich </w:t>
      </w:r>
      <w:r w:rsidRPr="00BE19AB">
        <w:rPr>
          <w:b/>
          <w:sz w:val="24"/>
        </w:rPr>
        <w:t>Fromm</w:t>
      </w:r>
      <w:r w:rsidRPr="00BE19AB">
        <w:rPr>
          <w:sz w:val="24"/>
        </w:rPr>
        <w:t xml:space="preserve">: Neurosis originates where human avoids his freedom. </w:t>
      </w:r>
    </w:p>
    <w:p w:rsidR="004C0F51" w:rsidRPr="00BE19AB" w:rsidRDefault="004C0F51" w:rsidP="004C0F51">
      <w:pPr>
        <w:spacing w:line="276" w:lineRule="auto"/>
        <w:rPr>
          <w:sz w:val="24"/>
        </w:rPr>
      </w:pPr>
      <w:r w:rsidRPr="00BE19AB">
        <w:rPr>
          <w:sz w:val="24"/>
        </w:rPr>
        <w:t xml:space="preserve">Franz G. </w:t>
      </w:r>
      <w:r w:rsidRPr="00BE19AB">
        <w:rPr>
          <w:b/>
          <w:sz w:val="24"/>
        </w:rPr>
        <w:t>Alexander</w:t>
      </w:r>
      <w:r w:rsidRPr="00BE19AB">
        <w:rPr>
          <w:sz w:val="24"/>
        </w:rPr>
        <w:t>: "... proceeded from the observation that neurotics are generally not only overly morally in some way but and on the other hand are just as hardly morally. He recognized that both the immorality and the neurotic pseudo-morality are two sides of one and the same coin and that they are in a functional dependency relationship.</w:t>
      </w:r>
      <w:r w:rsidRPr="00BE19AB">
        <w:rPr>
          <w:rStyle w:val="Funotenzeichen"/>
          <w:rFonts w:asciiTheme="minorHAnsi" w:hAnsiTheme="minorHAnsi"/>
          <w:sz w:val="22"/>
        </w:rPr>
        <w:t xml:space="preserve"> </w:t>
      </w:r>
      <w:r w:rsidRPr="00BE19AB">
        <w:rPr>
          <w:rStyle w:val="Funotenzeichen"/>
          <w:rFonts w:asciiTheme="minorHAnsi" w:hAnsiTheme="minorHAnsi"/>
          <w:sz w:val="22"/>
        </w:rPr>
        <w:footnoteReference w:id="541"/>
      </w:r>
      <w:r w:rsidRPr="00BE19AB">
        <w:rPr>
          <w:sz w:val="24"/>
        </w:rPr>
        <w:t xml:space="preserve"> </w:t>
      </w:r>
      <w:r w:rsidRPr="00BE19AB">
        <w:rPr>
          <w:b/>
          <w:sz w:val="24"/>
        </w:rPr>
        <w:t>[</w:t>
      </w:r>
      <w:r w:rsidRPr="00BE19AB">
        <w:rPr>
          <w:sz w:val="24"/>
        </w:rPr>
        <w:t>This corresponds to the pro- and contra- position of the Its of the asp. 12.</w:t>
      </w:r>
      <w:r w:rsidRPr="00BE19AB">
        <w:rPr>
          <w:b/>
          <w:sz w:val="24"/>
        </w:rPr>
        <w:t>]</w:t>
      </w:r>
      <w:r w:rsidRPr="00BE19AB">
        <w:rPr>
          <w:sz w:val="24"/>
        </w:rPr>
        <w:br/>
      </w:r>
      <w:r w:rsidRPr="00BE19AB">
        <w:rPr>
          <w:b/>
          <w:sz w:val="24"/>
        </w:rPr>
        <w:t>C. G. Jung</w:t>
      </w:r>
      <w:r w:rsidRPr="00BE19AB">
        <w:rPr>
          <w:sz w:val="24"/>
        </w:rPr>
        <w:t xml:space="preserve"> emphasized the archetypes in his teaching. Criticism to it from W. Schmidt (?)</w:t>
      </w:r>
      <w:r w:rsidRPr="00BE19AB">
        <w:rPr>
          <w:rStyle w:val="Funotenzeichen"/>
          <w:rFonts w:asciiTheme="minorHAnsi" w:hAnsiTheme="minorHAnsi"/>
          <w:sz w:val="22"/>
        </w:rPr>
        <w:footnoteReference w:id="542"/>
      </w:r>
      <w:r w:rsidRPr="00BE19AB">
        <w:rPr>
          <w:sz w:val="24"/>
        </w:rPr>
        <w:t xml:space="preserve"> - `the archetypes are the new gods of C. G. Jung. Only the reference to them gives life its meaning. The last metaphysical hold of a human being lies within himself. Psychology becomes a worldview. The idea of the archetype is a mentally hypostatized product of abstraction.'</w:t>
      </w:r>
    </w:p>
    <w:p w:rsidR="004C0F51" w:rsidRPr="00BE19AB" w:rsidRDefault="004C0F51" w:rsidP="004C0F51">
      <w:pPr>
        <w:spacing w:line="276" w:lineRule="auto"/>
        <w:rPr>
          <w:sz w:val="24"/>
          <w:vertAlign w:val="superscript"/>
        </w:rPr>
      </w:pPr>
      <w:r w:rsidRPr="00BE19AB">
        <w:rPr>
          <w:bCs/>
          <w:sz w:val="24"/>
        </w:rPr>
        <w:t>Regarding</w:t>
      </w:r>
      <w:r w:rsidRPr="00BE19AB">
        <w:rPr>
          <w:b/>
          <w:bCs/>
          <w:sz w:val="24"/>
        </w:rPr>
        <w:t xml:space="preserve"> </w:t>
      </w:r>
      <w:r w:rsidRPr="00BE19AB">
        <w:rPr>
          <w:bCs/>
          <w:sz w:val="24"/>
        </w:rPr>
        <w:t>to C. G. Jung´s</w:t>
      </w:r>
      <w:r w:rsidRPr="00BE19AB">
        <w:rPr>
          <w:b/>
          <w:bCs/>
          <w:sz w:val="24"/>
        </w:rPr>
        <w:t xml:space="preserve"> </w:t>
      </w:r>
      <w:r w:rsidRPr="00BE19AB">
        <w:rPr>
          <w:bCs/>
          <w:sz w:val="24"/>
        </w:rPr>
        <w:t>statements: "Become who you are," "Recognize yourself".</w:t>
      </w:r>
      <w:r w:rsidRPr="00BE19AB">
        <w:rPr>
          <w:rStyle w:val="Funotenzeichen"/>
          <w:rFonts w:asciiTheme="minorHAnsi" w:hAnsiTheme="minorHAnsi"/>
          <w:sz w:val="22"/>
        </w:rPr>
        <w:footnoteReference w:id="543"/>
      </w:r>
      <w:r w:rsidRPr="00BE19AB">
        <w:rPr>
          <w:sz w:val="24"/>
          <w:vertAlign w:val="superscript"/>
        </w:rPr>
        <w:br/>
      </w:r>
      <w:r w:rsidRPr="00BE19AB">
        <w:rPr>
          <w:sz w:val="24"/>
        </w:rPr>
        <w:t>Criticism by Trüb: Jung looks for `the essential determination of man ultimately in the process of psychological self-reference´.</w:t>
      </w:r>
      <w:r w:rsidRPr="00BE19AB">
        <w:rPr>
          <w:rStyle w:val="Funotenzeichen"/>
          <w:rFonts w:asciiTheme="minorHAnsi" w:hAnsiTheme="minorHAnsi"/>
          <w:sz w:val="22"/>
        </w:rPr>
        <w:footnoteReference w:id="544"/>
      </w:r>
      <w:r w:rsidRPr="00BE19AB">
        <w:rPr>
          <w:sz w:val="24"/>
        </w:rPr>
        <w:t xml:space="preserve"> </w:t>
      </w:r>
      <w:r w:rsidRPr="00BE19AB">
        <w:rPr>
          <w:sz w:val="22"/>
          <w:szCs w:val="16"/>
        </w:rPr>
        <w:t>(See also my criticism concerning `</w:t>
      </w:r>
      <w:hyperlink w:anchor="_Individuation_as_psychological" w:history="1">
        <w:r w:rsidRPr="00BE19AB">
          <w:rPr>
            <w:rStyle w:val="Hyperlink"/>
            <w:sz w:val="22"/>
            <w:szCs w:val="16"/>
          </w:rPr>
          <w:t>Individuation</w:t>
        </w:r>
      </w:hyperlink>
      <w:r w:rsidRPr="00BE19AB">
        <w:rPr>
          <w:sz w:val="22"/>
          <w:szCs w:val="16"/>
        </w:rPr>
        <w:t>´.)</w:t>
      </w:r>
      <w:r w:rsidRPr="00BE19AB">
        <w:rPr>
          <w:sz w:val="28"/>
        </w:rPr>
        <w:t xml:space="preserve"> </w:t>
      </w:r>
    </w:p>
    <w:p w:rsidR="004C0F51" w:rsidRPr="00BE19AB" w:rsidRDefault="004C0F51" w:rsidP="00B37E91">
      <w:pPr>
        <w:pStyle w:val="berschrift6"/>
      </w:pPr>
      <w:r w:rsidRPr="00BE19AB">
        <w:t xml:space="preserve">Primary Therapy of A. Janov </w:t>
      </w:r>
      <w:r w:rsidRPr="00BE19AB">
        <w:fldChar w:fldCharType="begin"/>
      </w:r>
      <w:r w:rsidRPr="00BE19AB">
        <w:instrText xml:space="preserve"> XE "psychotherapy:primary therapy Janov" </w:instrText>
      </w:r>
      <w:r w:rsidRPr="00BE19AB">
        <w:fldChar w:fldCharType="end"/>
      </w:r>
      <w:r w:rsidRPr="00BE19AB">
        <w:fldChar w:fldCharType="begin"/>
      </w:r>
      <w:r w:rsidRPr="00BE19AB">
        <w:instrText xml:space="preserve"> XE "Janov, A." \b </w:instrText>
      </w:r>
      <w:r w:rsidRPr="00BE19AB">
        <w:fldChar w:fldCharType="end"/>
      </w:r>
    </w:p>
    <w:p w:rsidR="004C0F51" w:rsidRPr="00BE19AB" w:rsidRDefault="004C0F51" w:rsidP="004C0F51">
      <w:pPr>
        <w:spacing w:line="276" w:lineRule="auto"/>
        <w:rPr>
          <w:sz w:val="24"/>
        </w:rPr>
      </w:pPr>
      <w:r w:rsidRPr="00BE19AB">
        <w:rPr>
          <w:rStyle w:val="tlid-translation"/>
          <w:sz w:val="24"/>
        </w:rPr>
        <w:t>I particularly mention this therapy by Arthur Janov because I refer to some of his thoughts, although his theories have never been recognized by official psychotherapy and have become less and less important in the last 20 years, at least in Germany. In the early 1970s, his book "The Urschrei" appeared, to which I refer.</w:t>
      </w:r>
      <w:r w:rsidRPr="00BE19AB">
        <w:rPr>
          <w:rStyle w:val="Funotenzeichen"/>
          <w:rFonts w:asciiTheme="minorHAnsi" w:hAnsiTheme="minorHAnsi"/>
          <w:sz w:val="22"/>
        </w:rPr>
        <w:footnoteReference w:id="545"/>
      </w:r>
      <w:r w:rsidRPr="00BE19AB">
        <w:rPr>
          <w:sz w:val="24"/>
          <w:vertAlign w:val="superscript"/>
        </w:rPr>
        <w:br/>
      </w:r>
      <w:r w:rsidRPr="00BE19AB">
        <w:rPr>
          <w:sz w:val="24"/>
        </w:rPr>
        <w:lastRenderedPageBreak/>
        <w:t>There he describes his 'primal therapy', which, similar to the Psychoanalysis of S. Freud, assumes that neuroses arise by repressed memories of traumatic experiences from childhood. However, Janov did not only talk about early traumatization but also about peri- and prenatal traumas, here, in particular, a rejection of the fetus by the mother and / or the father. The primary needs of the unborn or infant of unconditional acceptance and love were not satisfied, and so a "primal pain" arose in it - the cause of later neurotic disorders.</w:t>
      </w:r>
    </w:p>
    <w:p w:rsidR="004C0F51" w:rsidRPr="00BE19AB" w:rsidRDefault="004C0F51" w:rsidP="004C0F51">
      <w:pPr>
        <w:spacing w:line="276" w:lineRule="auto"/>
        <w:rPr>
          <w:sz w:val="24"/>
        </w:rPr>
      </w:pPr>
      <w:r w:rsidRPr="00BE19AB">
        <w:rPr>
          <w:sz w:val="24"/>
        </w:rPr>
        <w:t xml:space="preserve">This primal pain must be made conscious and lived through once more ("cathartic experience") - usually linked with the so-called `primal scream´ to release the 'true self'. Later it would be entirely easy to live. </w:t>
      </w:r>
      <w:r w:rsidRPr="00BE19AB">
        <w:rPr>
          <w:sz w:val="24"/>
        </w:rPr>
        <w:br/>
        <w:t>Janov: `It is a herculean task to be what one is not. To be yourself is the simplest thing to do.´</w:t>
      </w:r>
      <w:r w:rsidRPr="00BE19AB">
        <w:rPr>
          <w:rStyle w:val="Funotenzeichen"/>
          <w:rFonts w:asciiTheme="minorHAnsi" w:hAnsiTheme="minorHAnsi"/>
          <w:sz w:val="22"/>
        </w:rPr>
        <w:footnoteReference w:id="546"/>
      </w:r>
      <w:r w:rsidRPr="00BE19AB">
        <w:rPr>
          <w:sz w:val="24"/>
          <w:vertAlign w:val="superscript"/>
        </w:rPr>
        <w:br/>
      </w:r>
      <w:r w:rsidRPr="00BE19AB">
        <w:rPr>
          <w:sz w:val="24"/>
          <w:u w:val="single"/>
        </w:rPr>
        <w:br/>
        <w:t>Discussion:</w:t>
      </w:r>
      <w:r w:rsidRPr="00BE19AB">
        <w:rPr>
          <w:sz w:val="24"/>
        </w:rPr>
        <w:br/>
        <w:t>- I also believe that you have the easiest life with your true or original Self, which you do not have to earn but you have it already.</w:t>
      </w:r>
    </w:p>
    <w:p w:rsidR="004C0F51" w:rsidRPr="00BE19AB" w:rsidRDefault="004C0F51" w:rsidP="004C0F51">
      <w:pPr>
        <w:spacing w:line="276" w:lineRule="auto"/>
        <w:rPr>
          <w:sz w:val="24"/>
        </w:rPr>
      </w:pPr>
      <w:r w:rsidRPr="00BE19AB">
        <w:rPr>
          <w:sz w:val="24"/>
        </w:rPr>
        <w:t>- Janov connects the 'true self', just like me, with being a child. But on the other hand, I think that this being a child in itself is problematic, if this is the primary therapeutic goal and this `child´ is not protected in a larger whole (for me `God '). Otherwise it is alone and vulnerable and the therapist is not always present and overall for this role too weak.</w:t>
      </w:r>
    </w:p>
    <w:p w:rsidR="004C0F51" w:rsidRPr="00BE19AB" w:rsidRDefault="004C0F51" w:rsidP="004C0F51">
      <w:pPr>
        <w:spacing w:line="276" w:lineRule="auto"/>
        <w:rPr>
          <w:sz w:val="24"/>
        </w:rPr>
      </w:pPr>
      <w:r w:rsidRPr="00BE19AB">
        <w:rPr>
          <w:sz w:val="24"/>
        </w:rPr>
        <w:t>- Janov tries to reduce the defense mechanisms or make them superfluous but generally, he sees them too negatively. I see their role as second-rate and try to strengthen them so that they are available in an emergency.</w:t>
      </w:r>
    </w:p>
    <w:p w:rsidR="004C0F51" w:rsidRPr="00BE19AB" w:rsidRDefault="004C0F51" w:rsidP="004C0F51">
      <w:pPr>
        <w:spacing w:line="276" w:lineRule="auto"/>
        <w:rPr>
          <w:sz w:val="24"/>
        </w:rPr>
      </w:pPr>
      <w:r w:rsidRPr="00BE19AB">
        <w:rPr>
          <w:sz w:val="24"/>
        </w:rPr>
        <w:t>- Janov transfers the causes of neuroses, the primal pain, into the prenatal or perinatal sphere not foremost into early childhood. This is somewhat similar to my theory, according to which, as described in the part `Metapsychiatry´, I see the primal pain as the pain of the loss of paradise.</w:t>
      </w:r>
    </w:p>
    <w:p w:rsidR="004C0F51" w:rsidRPr="00BE19AB" w:rsidRDefault="004C0F51" w:rsidP="004C0F51">
      <w:pPr>
        <w:spacing w:line="276" w:lineRule="auto"/>
        <w:rPr>
          <w:sz w:val="24"/>
        </w:rPr>
      </w:pPr>
      <w:r w:rsidRPr="00BE19AB">
        <w:rPr>
          <w:rStyle w:val="tlid-translation"/>
          <w:sz w:val="24"/>
        </w:rPr>
        <w:t>- Unconditional love and recognition are central to Janov, but without religious affiliation. For those affected too weak because no one can love completely unconditionally.</w:t>
      </w:r>
      <w:r w:rsidRPr="00BE19AB">
        <w:rPr>
          <w:sz w:val="24"/>
        </w:rPr>
        <w:br/>
        <w:t>- Relativization of authorities: Old gods, as they can be represented by morality, parents and so on are rightly dethroned. The concerned learns that nothing will happen to him and that he does not die if he has overthrown the morality, the parents or other things - on the contrary, he feels liberated and good.</w:t>
      </w:r>
    </w:p>
    <w:p w:rsidR="004C0F51" w:rsidRPr="00BE19AB" w:rsidRDefault="004C0F51" w:rsidP="004C0F51">
      <w:pPr>
        <w:spacing w:line="276" w:lineRule="auto"/>
        <w:rPr>
          <w:sz w:val="24"/>
        </w:rPr>
      </w:pPr>
      <w:r w:rsidRPr="00BE19AB">
        <w:rPr>
          <w:sz w:val="24"/>
        </w:rPr>
        <w:tab/>
        <w:t>Do we not all have the longing to be allowed to be free and absolutely loved: without responsibilities, without necessary achievements, without fear? Are not the most beautiful moment in our lives these, in which we simply let go, like in an orgasm, nothing more to control, no defense mechanisms needed and we sometimes scream out like with primal scream?</w:t>
      </w:r>
    </w:p>
    <w:p w:rsidR="004C0F51" w:rsidRPr="00BE19AB" w:rsidRDefault="004C0F51" w:rsidP="004C0F51">
      <w:pPr>
        <w:spacing w:line="276" w:lineRule="auto"/>
        <w:rPr>
          <w:sz w:val="24"/>
        </w:rPr>
      </w:pPr>
      <w:r w:rsidRPr="00BE19AB">
        <w:rPr>
          <w:sz w:val="24"/>
        </w:rPr>
        <w:lastRenderedPageBreak/>
        <w:t xml:space="preserve">In my opinion, primal therapy has insights that should not simply be dismissed as unscientific - perhaps because it sheds light on the sphere that science alone cannot illuminate? We also try to create in our psychotherapies a similar atmosphere for our patients in which they can feel free, safe and understood like beloved children. Have not therapists repeatedly recommend we should love the "inner child in us", and called this "rebirth" like the "reincarnation therapy" following the Buddhist religion? Even the Christian religion speaks of being (spiritual) newborn when we dare to be God's children (not the child of our parents!). </w:t>
      </w:r>
    </w:p>
    <w:p w:rsidR="004C0F51" w:rsidRPr="00BE19AB" w:rsidRDefault="004C0F51" w:rsidP="004C0F51">
      <w:pPr>
        <w:spacing w:line="276" w:lineRule="auto"/>
        <w:rPr>
          <w:sz w:val="24"/>
        </w:rPr>
      </w:pPr>
      <w:r w:rsidRPr="00BE19AB">
        <w:rPr>
          <w:sz w:val="24"/>
        </w:rPr>
        <w:t xml:space="preserve">But how might establish psychotherapy, which understands itself as science and therefore favors above all measurements, examines and controls, can agree with such an uncontrollable method as the "primal-scream-therapy"? Dear reader, imagine how it would have been if the "primal-scream-therapy" would have entered our practices and clinics. Who would have accepted the whole moaning, talking and shouting of rebirth? </w:t>
      </w:r>
      <w:r w:rsidRPr="00BE19AB">
        <w:rPr>
          <w:rStyle w:val="tlid-translation"/>
          <w:sz w:val="24"/>
        </w:rPr>
        <w:t>We, psychotherapists, hardly dare to hug a patient or cry with him.</w:t>
      </w:r>
      <w:r w:rsidRPr="00BE19AB">
        <w:rPr>
          <w:sz w:val="24"/>
        </w:rPr>
        <w:br/>
      </w:r>
      <w:r w:rsidRPr="00EC1D08">
        <w:rPr>
          <w:sz w:val="16"/>
        </w:rPr>
        <w:br/>
      </w:r>
      <w:r w:rsidRPr="00BE19AB">
        <w:rPr>
          <w:sz w:val="24"/>
          <w:u w:val="single"/>
        </w:rPr>
        <w:t xml:space="preserve">Other opinions: </w:t>
      </w:r>
      <w:r w:rsidRPr="00BE19AB">
        <w:rPr>
          <w:sz w:val="24"/>
          <w:u w:val="single"/>
        </w:rPr>
        <w:br/>
      </w:r>
      <w:r w:rsidRPr="00BE19AB">
        <w:rPr>
          <w:sz w:val="24"/>
        </w:rPr>
        <w:t xml:space="preserve">Bert Hellinger about his own therapy with Janov: "It affected me. But on the other hand, you will have incredible freedom at such a moment." </w:t>
      </w:r>
    </w:p>
    <w:p w:rsidR="004C0F51" w:rsidRPr="00BE19AB" w:rsidRDefault="004C0F51" w:rsidP="004C0F51">
      <w:pPr>
        <w:spacing w:line="276" w:lineRule="auto"/>
        <w:rPr>
          <w:sz w:val="24"/>
          <w:vertAlign w:val="superscript"/>
        </w:rPr>
      </w:pPr>
      <w:r w:rsidRPr="00BE19AB">
        <w:rPr>
          <w:sz w:val="24"/>
        </w:rPr>
        <w:t>But see also at the very negative criticism by Hansjörg Hemminger.</w:t>
      </w:r>
      <w:r w:rsidRPr="00BE19AB">
        <w:rPr>
          <w:rStyle w:val="Funotenzeichen"/>
          <w:rFonts w:asciiTheme="minorHAnsi" w:hAnsiTheme="minorHAnsi" w:cs="Calibri, Calibri"/>
          <w:sz w:val="22"/>
        </w:rPr>
        <w:footnoteReference w:id="547"/>
      </w:r>
      <w:r w:rsidRPr="00BE19AB">
        <w:rPr>
          <w:sz w:val="24"/>
          <w:vertAlign w:val="superscript"/>
        </w:rPr>
        <w:t xml:space="preserve"> </w:t>
      </w:r>
    </w:p>
    <w:p w:rsidR="004C0F51" w:rsidRPr="00BE19AB" w:rsidRDefault="004C0F51" w:rsidP="00B37E91">
      <w:pPr>
        <w:pStyle w:val="berschrift6"/>
      </w:pPr>
      <w:r w:rsidRPr="00BE19AB">
        <w:t xml:space="preserve">More Recent Literature </w:t>
      </w:r>
    </w:p>
    <w:p w:rsidR="004C0F51" w:rsidRPr="00BE19AB" w:rsidRDefault="004C0F51" w:rsidP="004C0F51">
      <w:pPr>
        <w:spacing w:line="276" w:lineRule="auto"/>
        <w:rPr>
          <w:sz w:val="24"/>
        </w:rPr>
      </w:pPr>
      <w:r w:rsidRPr="00BE19AB">
        <w:rPr>
          <w:sz w:val="24"/>
        </w:rPr>
        <w:t>W. Wöller and J. Kruse distinguish four paradigms of psychoanalysis:</w:t>
      </w:r>
      <w:r w:rsidRPr="00BE19AB">
        <w:rPr>
          <w:sz w:val="24"/>
          <w:vertAlign w:val="superscript"/>
        </w:rPr>
        <w:t xml:space="preserve"> </w:t>
      </w:r>
      <w:r w:rsidRPr="00BE19AB">
        <w:rPr>
          <w:rStyle w:val="Funotenzeichen"/>
          <w:rFonts w:asciiTheme="minorHAnsi" w:hAnsiTheme="minorHAnsi"/>
          <w:sz w:val="22"/>
        </w:rPr>
        <w:footnoteReference w:id="548"/>
      </w:r>
      <w:r w:rsidRPr="00BE19AB">
        <w:rPr>
          <w:sz w:val="24"/>
        </w:rPr>
        <w:t xml:space="preserve"> </w:t>
      </w:r>
      <w:r w:rsidRPr="00BE19AB">
        <w:rPr>
          <w:sz w:val="24"/>
        </w:rPr>
        <w:br/>
        <w:t xml:space="preserve">1. The drive-psychological paradigm: aggression and sex drive are regarded as motivating forces. </w:t>
      </w:r>
      <w:r w:rsidRPr="00BE19AB">
        <w:rPr>
          <w:sz w:val="24"/>
        </w:rPr>
        <w:br/>
        <w:t xml:space="preserve">2. The ego-psychological paradigm, which mainly concentrates on the defense mechanisms and other Ego functions. </w:t>
      </w:r>
      <w:r w:rsidRPr="00BE19AB">
        <w:rPr>
          <w:sz w:val="24"/>
        </w:rPr>
        <w:br/>
        <w:t xml:space="preserve">3. The self-psychological paradigm: According to Kohut changes in therapy are not primarily the result of interpretations or insight but of empathy. </w:t>
      </w:r>
      <w:r w:rsidRPr="00BE19AB">
        <w:rPr>
          <w:sz w:val="24"/>
        </w:rPr>
        <w:br/>
        <w:t>4. The object-relationship theory paradigm: This assumes that all mental structures are results of past object experiences: external object relations become internalized object relations. "These internalized object relations form a world of representations. In this context, the term `representation´ means that real inner images, that are created by interactions with important other persons (objects) no matter if real or imagined interactions. Those representations have an object aspect (object-representation) and a self-aspect (self-representation). … Intra</w:t>
      </w:r>
      <w:r w:rsidR="004171E2">
        <w:rPr>
          <w:sz w:val="24"/>
        </w:rPr>
        <w:t xml:space="preserve">psychical </w:t>
      </w:r>
      <w:r w:rsidRPr="00BE19AB">
        <w:rPr>
          <w:sz w:val="24"/>
        </w:rPr>
        <w:t>and interpersonal aspects are closely intertwined."(p. 26)</w:t>
      </w:r>
    </w:p>
    <w:p w:rsidR="004C0F51" w:rsidRPr="00BE19AB" w:rsidRDefault="004C0F51" w:rsidP="004C0F51">
      <w:pPr>
        <w:spacing w:line="276" w:lineRule="auto"/>
        <w:rPr>
          <w:sz w:val="24"/>
        </w:rPr>
      </w:pPr>
      <w:r w:rsidRPr="00BE19AB">
        <w:rPr>
          <w:sz w:val="24"/>
        </w:rPr>
        <w:t xml:space="preserve">According to Kernberg's object-relations-theory, the representatives are organized into good and bad depending on how these satisfy needs. In the beginning, they are undifferentiated good or bad self-object units which later on only gradually differ from each other. (p. 17) </w:t>
      </w:r>
    </w:p>
    <w:p w:rsidR="004C0F51" w:rsidRPr="00BE19AB" w:rsidRDefault="004C0F51" w:rsidP="004C0F51">
      <w:pPr>
        <w:spacing w:line="276" w:lineRule="auto"/>
        <w:rPr>
          <w:sz w:val="24"/>
        </w:rPr>
      </w:pPr>
      <w:r w:rsidRPr="00BE19AB">
        <w:rPr>
          <w:sz w:val="24"/>
        </w:rPr>
        <w:lastRenderedPageBreak/>
        <w:t>As mentioned in `Metapsychiatry´ we owe to Winnicott the concept of the true and false Self. According to Kohut, a lifelong need exists for reflection through so-called empathic self-objects. The authors emphasize the importance of the next reference person, such as a mother or a therapist and so on, who reacts to the infant (patient).</w:t>
      </w:r>
      <w:r w:rsidRPr="00BE19AB">
        <w:rPr>
          <w:rStyle w:val="Funotenzeichen"/>
          <w:rFonts w:asciiTheme="minorHAnsi" w:hAnsiTheme="minorHAnsi"/>
          <w:sz w:val="22"/>
        </w:rPr>
        <w:footnoteReference w:id="549"/>
      </w:r>
      <w:r w:rsidRPr="00BE19AB">
        <w:rPr>
          <w:sz w:val="24"/>
          <w:vertAlign w:val="superscript"/>
        </w:rPr>
        <w:br/>
      </w:r>
      <w:r w:rsidRPr="00BE19AB">
        <w:rPr>
          <w:b/>
          <w:sz w:val="24"/>
        </w:rPr>
        <w:t>[</w:t>
      </w:r>
      <w:r w:rsidRPr="00BE19AB">
        <w:rPr>
          <w:sz w:val="24"/>
        </w:rPr>
        <w:t>In short, we all need love. Where, however, should get the affected receive love if the important attachment figures have love deficits too or the society is loveless?</w:t>
      </w:r>
      <w:r w:rsidRPr="00BE19AB">
        <w:rPr>
          <w:b/>
          <w:sz w:val="24"/>
        </w:rPr>
        <w:t>]</w:t>
      </w:r>
      <w:r w:rsidRPr="00BE19AB">
        <w:rPr>
          <w:sz w:val="24"/>
        </w:rPr>
        <w:br/>
        <w:t>Wöller and Kruse recommend a variety of perspectives in therapy: the perspective of conflict-orientation, the strengthening of the Ego-functions, the perspective of a possible traumatization, the perspective of the transference relationship, the problem perspective and resource perspective, as well as a perspective that has solutions instead of problems in its center. (p. 29)</w:t>
      </w:r>
      <w:r w:rsidRPr="00BE19AB">
        <w:rPr>
          <w:sz w:val="24"/>
        </w:rPr>
        <w:br/>
      </w:r>
      <w:r w:rsidRPr="00BE19AB">
        <w:rPr>
          <w:b/>
          <w:sz w:val="24"/>
        </w:rPr>
        <w:t>[</w:t>
      </w:r>
      <w:r w:rsidRPr="00BE19AB">
        <w:rPr>
          <w:sz w:val="24"/>
        </w:rPr>
        <w:t>In the present work I try to present even more varied perspectives that can be integrated into a "meta-dimension", the + A but that is missing in the above-mentioned concepts.</w:t>
      </w:r>
      <w:r w:rsidRPr="00BE19AB">
        <w:rPr>
          <w:b/>
          <w:sz w:val="24"/>
        </w:rPr>
        <w:t>]</w:t>
      </w:r>
    </w:p>
    <w:p w:rsidR="004C0F51" w:rsidRPr="00E21F8A" w:rsidRDefault="004C0F51" w:rsidP="00E21F8A">
      <w:pPr>
        <w:pStyle w:val="berschrift4"/>
      </w:pPr>
      <w:bookmarkStart w:id="1229" w:name="_Toc524363108"/>
      <w:bookmarkStart w:id="1230" w:name="_Toc71107007"/>
      <w:r w:rsidRPr="00E21F8A">
        <w:t>Behavioral Therapies</w:t>
      </w:r>
      <w:bookmarkEnd w:id="1229"/>
      <w:bookmarkEnd w:id="1230"/>
      <w:r w:rsidRPr="00E21F8A">
        <w:t xml:space="preserve"> </w:t>
      </w:r>
      <w:r w:rsidRPr="00E21F8A">
        <w:fldChar w:fldCharType="begin"/>
      </w:r>
      <w:r w:rsidRPr="00E21F8A">
        <w:instrText xml:space="preserve"> XE "psychotherapy:behavioral" </w:instrText>
      </w:r>
      <w:r w:rsidRPr="00E21F8A">
        <w:fldChar w:fldCharType="end"/>
      </w:r>
    </w:p>
    <w:p w:rsidR="004C0F51" w:rsidRPr="00BE19AB" w:rsidRDefault="004C0F51" w:rsidP="004C0F51">
      <w:pPr>
        <w:spacing w:line="276" w:lineRule="auto"/>
        <w:rPr>
          <w:sz w:val="22"/>
        </w:rPr>
      </w:pPr>
      <w:r w:rsidRPr="00BE19AB">
        <w:rPr>
          <w:sz w:val="22"/>
        </w:rPr>
        <w:t>In this chapter, I limit myself to a few aspects of cognitive behavioral therapy (CBT).</w:t>
      </w:r>
      <w:r w:rsidRPr="00BE19AB">
        <w:rPr>
          <w:sz w:val="22"/>
        </w:rPr>
        <w:br/>
      </w:r>
      <w:r w:rsidRPr="00BE19AB">
        <w:rPr>
          <w:b/>
          <w:sz w:val="22"/>
        </w:rPr>
        <w:t>[</w:t>
      </w:r>
      <w:r w:rsidRPr="00BE19AB">
        <w:rPr>
          <w:sz w:val="22"/>
        </w:rPr>
        <w:t>As before, I comment positions, which deviating of me, in square brackets.</w:t>
      </w:r>
      <w:r w:rsidRPr="00BE19AB">
        <w:rPr>
          <w:b/>
          <w:sz w:val="22"/>
        </w:rPr>
        <w:t xml:space="preserve">] </w:t>
      </w:r>
    </w:p>
    <w:p w:rsidR="004C0F51" w:rsidRPr="008203B1" w:rsidRDefault="004C0F51" w:rsidP="004C0F51">
      <w:pPr>
        <w:spacing w:line="276" w:lineRule="auto"/>
        <w:rPr>
          <w:sz w:val="12"/>
          <w:vertAlign w:val="superscript"/>
        </w:rPr>
      </w:pPr>
      <w:r w:rsidRPr="008203B1">
        <w:rPr>
          <w:sz w:val="18"/>
        </w:rPr>
        <w:br/>
      </w:r>
      <w:r w:rsidRPr="00BE19AB">
        <w:rPr>
          <w:sz w:val="24"/>
        </w:rPr>
        <w:t xml:space="preserve">Keywords on </w:t>
      </w:r>
      <w:r w:rsidRPr="00BE19AB">
        <w:rPr>
          <w:b/>
          <w:sz w:val="24"/>
        </w:rPr>
        <w:t>Cognitive Behavioral Therapy (CBT)</w:t>
      </w:r>
      <w:r w:rsidRPr="00BE19AB">
        <w:rPr>
          <w:sz w:val="24"/>
        </w:rPr>
        <w:t xml:space="preserve">: </w:t>
      </w:r>
      <w:r w:rsidRPr="00BE19AB">
        <w:rPr>
          <w:rStyle w:val="Funotenzeichen"/>
          <w:rFonts w:asciiTheme="minorHAnsi" w:hAnsiTheme="minorHAnsi"/>
          <w:bCs/>
          <w:sz w:val="22"/>
        </w:rPr>
        <w:footnoteReference w:id="550"/>
      </w:r>
      <w:r w:rsidRPr="00BE19AB">
        <w:rPr>
          <w:sz w:val="24"/>
        </w:rPr>
        <w:fldChar w:fldCharType="begin"/>
      </w:r>
      <w:r w:rsidRPr="00BE19AB">
        <w:rPr>
          <w:sz w:val="24"/>
        </w:rPr>
        <w:instrText xml:space="preserve"> XE "Cognitive Behavioral Therapy (CBT)" \b </w:instrText>
      </w:r>
      <w:r w:rsidRPr="00BE19AB">
        <w:rPr>
          <w:sz w:val="24"/>
        </w:rPr>
        <w:fldChar w:fldCharType="end"/>
      </w:r>
      <w:r w:rsidRPr="00BE19AB">
        <w:rPr>
          <w:sz w:val="24"/>
        </w:rPr>
        <w:br/>
      </w:r>
    </w:p>
    <w:p w:rsidR="0085076C" w:rsidRDefault="004C0F51" w:rsidP="008203B1">
      <w:pPr>
        <w:spacing w:line="276" w:lineRule="auto"/>
        <w:rPr>
          <w:sz w:val="24"/>
        </w:rPr>
      </w:pPr>
      <w:r w:rsidRPr="00BE19AB">
        <w:rPr>
          <w:sz w:val="24"/>
        </w:rPr>
        <w:t xml:space="preserve">CBT is based on cognitivism. </w:t>
      </w:r>
      <w:r w:rsidRPr="00BE19AB">
        <w:rPr>
          <w:sz w:val="24"/>
          <w:u w:val="single"/>
        </w:rPr>
        <w:t>Cognitivism</w:t>
      </w:r>
      <w:r w:rsidRPr="00BE19AB">
        <w:rPr>
          <w:sz w:val="24"/>
        </w:rPr>
        <w:t xml:space="preserve"> is a branch of psychology, which is primarily concerned with information processing and higher cognitive functions of man. Cognitivism has a materialistic basis. </w:t>
      </w:r>
      <w:r w:rsidRPr="00BE19AB">
        <w:rPr>
          <w:sz w:val="24"/>
        </w:rPr>
        <w:br/>
        <w:t>The cognitive therapy methods, including cognitive behavioral therapy (CBT) and rational emotive behavioral therapy (REBT), assume that the way we think determines how we feel and behave. The aim of the therapy is to communicate to the client, that thought-errors and irrational assumptions have negative consequences. Therefore, it is important to identify and correct negative thoughts. This shall lead to the development of more precise and more adapted thinking and behavior.</w:t>
      </w:r>
      <w:r w:rsidRPr="00BE19AB">
        <w:rPr>
          <w:sz w:val="24"/>
        </w:rPr>
        <w:fldChar w:fldCharType="begin"/>
      </w:r>
      <w:r w:rsidRPr="00BE19AB">
        <w:rPr>
          <w:sz w:val="24"/>
        </w:rPr>
        <w:instrText xml:space="preserve"> XE "Cognitive Behavioral Therapy (CBT):Criticism" </w:instrText>
      </w:r>
      <w:r w:rsidRPr="00BE19AB">
        <w:rPr>
          <w:sz w:val="24"/>
        </w:rPr>
        <w:fldChar w:fldCharType="end"/>
      </w:r>
      <w:r w:rsidRPr="00BE19AB">
        <w:rPr>
          <w:sz w:val="24"/>
        </w:rPr>
        <w:br/>
      </w:r>
      <w:r w:rsidRPr="00BE19AB">
        <w:rPr>
          <w:sz w:val="22"/>
        </w:rPr>
        <w:t xml:space="preserve">Concerning the discussion with CBT here, I also refer to the </w:t>
      </w:r>
      <w:hyperlink w:anchor="_Critique_of_Materialism" w:history="1">
        <w:r w:rsidRPr="00BE19AB">
          <w:rPr>
            <w:rStyle w:val="Hyperlink"/>
          </w:rPr>
          <w:t>Criticism of materialism</w:t>
        </w:r>
      </w:hyperlink>
      <w:r w:rsidRPr="00BE19AB">
        <w:rPr>
          <w:sz w:val="22"/>
        </w:rPr>
        <w:t xml:space="preserve"> and to '</w:t>
      </w:r>
      <w:hyperlink w:anchor="_Discussion" w:history="1">
        <w:r w:rsidRPr="00BE19AB">
          <w:rPr>
            <w:rStyle w:val="Hyperlink"/>
          </w:rPr>
          <w:t>Discussion about secular psychotherapies</w:t>
        </w:r>
      </w:hyperlink>
      <w:r w:rsidRPr="00BE19AB">
        <w:t>'</w:t>
      </w:r>
      <w:r w:rsidRPr="00BE19AB">
        <w:rPr>
          <w:sz w:val="22"/>
        </w:rPr>
        <w:t xml:space="preserve">. Since these criticisms essentially apply to the CBT, I will not repeat everything here again. </w:t>
      </w:r>
      <w:r w:rsidRPr="00BE19AB">
        <w:rPr>
          <w:sz w:val="22"/>
        </w:rPr>
        <w:br/>
        <w:t>The discussion between cognitive and non-cognitive standpoints can be followed in corresponding publications.</w:t>
      </w:r>
      <w:r w:rsidRPr="00BE19AB">
        <w:rPr>
          <w:rStyle w:val="Funotenzeichen"/>
          <w:rFonts w:asciiTheme="minorHAnsi" w:hAnsiTheme="minorHAnsi"/>
        </w:rPr>
        <w:footnoteReference w:id="551"/>
      </w:r>
      <w:r w:rsidRPr="00BE19AB">
        <w:rPr>
          <w:sz w:val="24"/>
        </w:rPr>
        <w:br/>
      </w:r>
      <w:r w:rsidRPr="0085076C">
        <w:rPr>
          <w:sz w:val="18"/>
        </w:rPr>
        <w:fldChar w:fldCharType="begin"/>
      </w:r>
      <w:r w:rsidRPr="0085076C">
        <w:rPr>
          <w:sz w:val="18"/>
        </w:rPr>
        <w:instrText xml:space="preserve"> XE "criticism:of behavioral therapies" </w:instrText>
      </w:r>
      <w:r w:rsidRPr="0085076C">
        <w:rPr>
          <w:sz w:val="18"/>
        </w:rPr>
        <w:fldChar w:fldCharType="end"/>
      </w:r>
      <w:r w:rsidRPr="0085076C">
        <w:rPr>
          <w:sz w:val="18"/>
        </w:rPr>
        <w:br/>
      </w:r>
      <w:r w:rsidRPr="00BE19AB">
        <w:rPr>
          <w:sz w:val="24"/>
        </w:rPr>
        <w:t xml:space="preserve">I want to add </w:t>
      </w:r>
      <w:r w:rsidRPr="00BE19AB">
        <w:rPr>
          <w:i/>
          <w:sz w:val="24"/>
        </w:rPr>
        <w:t>additional</w:t>
      </w:r>
      <w:r w:rsidRPr="00BE19AB">
        <w:rPr>
          <w:sz w:val="24"/>
        </w:rPr>
        <w:t xml:space="preserve"> </w:t>
      </w:r>
      <w:r w:rsidRPr="00BE19AB">
        <w:rPr>
          <w:i/>
          <w:sz w:val="24"/>
        </w:rPr>
        <w:t>criticism</w:t>
      </w:r>
      <w:r w:rsidRPr="00BE19AB">
        <w:rPr>
          <w:sz w:val="24"/>
        </w:rPr>
        <w:t xml:space="preserve"> of the known cognitive therapy of depression by </w:t>
      </w:r>
    </w:p>
    <w:p w:rsidR="004C0F51" w:rsidRPr="00BE19AB" w:rsidRDefault="004C0F51" w:rsidP="004C0F51">
      <w:pPr>
        <w:spacing w:line="276" w:lineRule="auto"/>
        <w:rPr>
          <w:sz w:val="24"/>
        </w:rPr>
      </w:pPr>
      <w:r w:rsidRPr="00BE19AB">
        <w:rPr>
          <w:sz w:val="24"/>
        </w:rPr>
        <w:lastRenderedPageBreak/>
        <w:t>A. T. Beck.</w:t>
      </w:r>
      <w:r w:rsidRPr="00BE19AB">
        <w:rPr>
          <w:rStyle w:val="Funotenzeichen"/>
          <w:rFonts w:asciiTheme="minorHAnsi" w:hAnsiTheme="minorHAnsi"/>
          <w:sz w:val="22"/>
        </w:rPr>
        <w:footnoteReference w:id="552"/>
      </w:r>
      <w:r w:rsidRPr="00BE19AB">
        <w:rPr>
          <w:sz w:val="24"/>
        </w:rPr>
        <w:fldChar w:fldCharType="begin"/>
      </w:r>
      <w:r w:rsidRPr="00BE19AB">
        <w:rPr>
          <w:sz w:val="24"/>
        </w:rPr>
        <w:instrText xml:space="preserve"> XE "Beck, A.T." </w:instrText>
      </w:r>
      <w:r w:rsidRPr="00BE19AB">
        <w:rPr>
          <w:sz w:val="24"/>
        </w:rPr>
        <w:fldChar w:fldCharType="end"/>
      </w:r>
      <w:r w:rsidRPr="00BE19AB">
        <w:rPr>
          <w:sz w:val="24"/>
        </w:rPr>
        <w:t xml:space="preserve"> </w:t>
      </w:r>
      <w:r w:rsidRPr="00BE19AB">
        <w:rPr>
          <w:sz w:val="24"/>
        </w:rPr>
        <w:br/>
        <w:t>Due to the schemata learned during childhood - according to Beck - information-processings of depressive persons are flawed. This leads to the following 11 thinking distortions:</w:t>
      </w:r>
      <w:r w:rsidRPr="00BE19AB">
        <w:rPr>
          <w:rStyle w:val="Funotenzeichen"/>
          <w:rFonts w:asciiTheme="minorHAnsi" w:hAnsiTheme="minorHAnsi"/>
          <w:sz w:val="22"/>
        </w:rPr>
        <w:footnoteReference w:id="553"/>
      </w:r>
    </w:p>
    <w:p w:rsidR="004C0F51" w:rsidRPr="00BE19AB" w:rsidRDefault="004C0F51" w:rsidP="004C0F51">
      <w:pPr>
        <w:spacing w:line="276" w:lineRule="auto"/>
        <w:ind w:left="284"/>
        <w:rPr>
          <w:sz w:val="22"/>
        </w:rPr>
      </w:pPr>
      <w:r w:rsidRPr="00BE19AB">
        <w:rPr>
          <w:sz w:val="22"/>
        </w:rPr>
        <w:t xml:space="preserve">1. ALL-OR-NOTHING THINKING: You see things in black-and-white categories. </w:t>
      </w:r>
      <w:r w:rsidRPr="00BE19AB">
        <w:rPr>
          <w:sz w:val="22"/>
        </w:rPr>
        <w:br/>
        <w:t>2. OVERGENERALIZATION: You see a single negative event as a never-ending pattern of defeat.</w:t>
      </w:r>
      <w:r w:rsidRPr="00BE19AB">
        <w:rPr>
          <w:sz w:val="22"/>
        </w:rPr>
        <w:br/>
        <w:t>3. MENTAL FILTER: You pick out a single negative detail and dwell on it exclusively.</w:t>
      </w:r>
      <w:r w:rsidRPr="00BE19AB">
        <w:rPr>
          <w:sz w:val="22"/>
        </w:rPr>
        <w:br/>
        <w:t xml:space="preserve">4. DISQUALIFYING THE POSITIVE: You reject positive experiences by insisting they "don't count" for some reason or other. </w:t>
      </w:r>
      <w:r w:rsidRPr="00BE19AB">
        <w:rPr>
          <w:sz w:val="22"/>
        </w:rPr>
        <w:br/>
        <w:t xml:space="preserve">5. JUMPING TO CONCLUSIONS: You make a negative interpretation though there are no definite facts that convincingly support conclusion. </w:t>
      </w:r>
      <w:r w:rsidRPr="00BE19AB">
        <w:rPr>
          <w:sz w:val="22"/>
        </w:rPr>
        <w:br/>
        <w:t>6. MAGNIFICATION (CATASTROPHIZlNG) OR MINIMIZATION: You exaggerate the importance of things …  or you inappropriately shrink things until they appear tiny.</w:t>
      </w:r>
      <w:r w:rsidRPr="00BE19AB">
        <w:rPr>
          <w:sz w:val="22"/>
        </w:rPr>
        <w:br/>
        <w:t>7. EMOTIONAL REASONING: You assume that your negative emotions necessarily reflect the way things really are: “I feel it, therefore it must be true.”</w:t>
      </w:r>
      <w:r w:rsidRPr="00BE19AB">
        <w:rPr>
          <w:sz w:val="22"/>
        </w:rPr>
        <w:br/>
        <w:t xml:space="preserve">8. SHOULD STATEMENTS: You try to motivate yourself with shoulds and shouldn'ts, as if you had to be whipped and punished before you could be expected to do anything. “Musts” and “oughts” are also offenders. </w:t>
      </w:r>
      <w:r w:rsidRPr="00BE19AB">
        <w:rPr>
          <w:sz w:val="22"/>
        </w:rPr>
        <w:br/>
        <w:t>9. LABELING AND MISLABELING: This is an extreme form of overgeneralization. Instead of describing your error, you attach a negative label to yourself.</w:t>
      </w:r>
      <w:r w:rsidRPr="00BE19AB">
        <w:rPr>
          <w:sz w:val="22"/>
        </w:rPr>
        <w:br/>
        <w:t>10. PERSONALIZATION: You see yourself as the cause of some negative external events which in fact you were not primarily responsible for.</w:t>
      </w:r>
      <w:r w:rsidRPr="00BE19AB">
        <w:rPr>
          <w:sz w:val="22"/>
        </w:rPr>
        <w:br/>
        <w:t>11. SELF-WORTH: You make an arbitrary decision that in order to accept yourself as worthy, okay, or to simply, feel good about your- self, you have to perform in a certain way.</w:t>
      </w:r>
    </w:p>
    <w:p w:rsidR="004C0F51" w:rsidRPr="00BE19AB" w:rsidRDefault="004C0F51" w:rsidP="004C0F51">
      <w:pPr>
        <w:spacing w:line="276" w:lineRule="auto"/>
        <w:rPr>
          <w:sz w:val="24"/>
        </w:rPr>
      </w:pPr>
      <w:r w:rsidRPr="00BE19AB">
        <w:rPr>
          <w:sz w:val="24"/>
        </w:rPr>
        <w:br/>
      </w:r>
      <w:r w:rsidRPr="00BE19AB">
        <w:rPr>
          <w:sz w:val="24"/>
          <w:u w:val="single"/>
        </w:rPr>
        <w:t>Discussion</w:t>
      </w:r>
      <w:r w:rsidRPr="00BE19AB">
        <w:rPr>
          <w:sz w:val="24"/>
        </w:rPr>
        <w:br/>
        <w:t>Like Beck and others, I also assume that such 'thinking distortions' can cause diseases. They are similar to the sA/ It complexes in this script.</w:t>
      </w:r>
    </w:p>
    <w:p w:rsidR="004C0F51" w:rsidRPr="00BE19AB" w:rsidRDefault="004C0F51" w:rsidP="004C0F51">
      <w:pPr>
        <w:spacing w:line="276" w:lineRule="auto"/>
        <w:rPr>
          <w:sz w:val="24"/>
        </w:rPr>
      </w:pPr>
      <w:r w:rsidRPr="00BE19AB">
        <w:rPr>
          <w:sz w:val="24"/>
        </w:rPr>
        <w:t xml:space="preserve">There are, however, the following differences in the concepts: </w:t>
      </w:r>
    </w:p>
    <w:p w:rsidR="004C0F51" w:rsidRPr="00BE19AB" w:rsidRDefault="004C0F51" w:rsidP="004C0F51">
      <w:pPr>
        <w:spacing w:line="276" w:lineRule="auto"/>
        <w:rPr>
          <w:sz w:val="24"/>
        </w:rPr>
      </w:pPr>
      <w:r w:rsidRPr="00BE19AB">
        <w:rPr>
          <w:sz w:val="24"/>
        </w:rPr>
        <w:t>I regard these unfavorable schemes as only relatively unfavorable, even if they have an absolute character for the person concerned. Even if they are generally rather unfavorable they can also be relatively favorable since they can have an important function or a meaning for the person concerned. This view means that it should not be a primary therapeutic goal to identify 'negative thoughts' and to correct them to develop more accurate and adapted ideas. More in detail:</w:t>
      </w:r>
    </w:p>
    <w:p w:rsidR="004C0F51" w:rsidRPr="00BE19AB" w:rsidRDefault="004C0F51" w:rsidP="004C0F51">
      <w:pPr>
        <w:spacing w:line="276" w:lineRule="auto"/>
        <w:rPr>
          <w:sz w:val="24"/>
        </w:rPr>
      </w:pPr>
      <w:r w:rsidRPr="00BE19AB">
        <w:rPr>
          <w:sz w:val="24"/>
        </w:rPr>
        <w:t xml:space="preserve">(1) As said, these `false thoughts´ might be favorable and meaningful for the person concerned. </w:t>
      </w:r>
    </w:p>
    <w:p w:rsidR="004C0F51" w:rsidRPr="00BE19AB" w:rsidRDefault="004C0F51" w:rsidP="004C0F51">
      <w:pPr>
        <w:spacing w:line="276" w:lineRule="auto"/>
        <w:rPr>
          <w:sz w:val="24"/>
        </w:rPr>
      </w:pPr>
      <w:r w:rsidRPr="00BE19AB">
        <w:rPr>
          <w:sz w:val="24"/>
        </w:rPr>
        <w:t>(2) Even if they would be objectively unfavorable to the person, it may be the case that he is not capable of correcting these "deficiencies in thought" and then faces a therapeutic claim that overburdens him and thus possibly intensifies his symptoms.</w:t>
      </w:r>
    </w:p>
    <w:p w:rsidR="004C0F51" w:rsidRPr="00BE19AB" w:rsidRDefault="004C0F51" w:rsidP="004C0F51">
      <w:pPr>
        <w:spacing w:line="276" w:lineRule="auto"/>
        <w:rPr>
          <w:sz w:val="24"/>
        </w:rPr>
      </w:pPr>
      <w:r w:rsidRPr="00BE19AB">
        <w:rPr>
          <w:sz w:val="24"/>
        </w:rPr>
        <w:lastRenderedPageBreak/>
        <w:t>This is often the case when the affected (especially as a child) is confronted with overstraining ideologies against which he has no chance. For that reason, in a particular case, I would not only rate some relatively unfavorable schemes and mental deficits as positive, but even advise to exacerbate or exaggerate them - especially if they are taboo by the person or the environment (and also by his therapists). This type of procedure is also the basis of paradoxical interventions. They have the goal to break open fixed attitudes, even of us therapists, and to show alternatives. But as much as they go in the right direction, even they do not produce a real independent meta-level because these paradoxical interventions are ultimately used now with the aim to achieve the therapeutic goal. What in both cases is missing is a, of all therapy-targets independent, meta-position, a +A, which states that all therapy goals have a value but ultimately are only of relative importance. Should we not embrace and console someone who is not doing well and we like him and only after that consider what one could do but not have to do? Behavioral therapy does not embrace, it lacks love.</w:t>
      </w:r>
    </w:p>
    <w:p w:rsidR="004C0F51" w:rsidRPr="00BE19AB" w:rsidRDefault="004C0F51" w:rsidP="004C0F51">
      <w:pPr>
        <w:spacing w:line="276" w:lineRule="auto"/>
        <w:rPr>
          <w:sz w:val="24"/>
        </w:rPr>
      </w:pPr>
      <w:r w:rsidRPr="00BE19AB">
        <w:rPr>
          <w:sz w:val="24"/>
        </w:rPr>
        <w:t>The approach of the CBT resembles some "Christian" advices, e.g., "If you only live properly, believe or pray enough, then you will become healthy." In the sense of this work, one could also formulate, that the CBT and similar secular therapies try to expel a sA by a new sA. These new sA are here first of all Ego-strength, correct cognition, health, functionality, correct behavior, ratio, reality and objectivity.</w:t>
      </w:r>
      <w:r w:rsidRPr="00BE19AB">
        <w:rPr>
          <w:sz w:val="24"/>
        </w:rPr>
        <w:br/>
      </w:r>
      <w:r w:rsidRPr="00BE19AB">
        <w:rPr>
          <w:szCs w:val="16"/>
        </w:rPr>
        <w:t xml:space="preserve">(See also: absolutizing of </w:t>
      </w:r>
      <w:hyperlink w:anchor="_Relativity_of_Illness" w:history="1">
        <w:r w:rsidRPr="00BE19AB">
          <w:rPr>
            <w:rStyle w:val="Hyperlink"/>
            <w:szCs w:val="16"/>
          </w:rPr>
          <w:t>Health</w:t>
        </w:r>
      </w:hyperlink>
      <w:r w:rsidRPr="00BE19AB">
        <w:rPr>
          <w:szCs w:val="16"/>
        </w:rPr>
        <w:t xml:space="preserve">, </w:t>
      </w:r>
      <w:hyperlink w:anchor="_Functionalism" w:history="1">
        <w:r w:rsidRPr="00BE19AB">
          <w:rPr>
            <w:rStyle w:val="Hyperlink"/>
            <w:szCs w:val="16"/>
          </w:rPr>
          <w:t>Functioning</w:t>
        </w:r>
      </w:hyperlink>
      <w:r w:rsidRPr="00BE19AB">
        <w:rPr>
          <w:szCs w:val="16"/>
        </w:rPr>
        <w:t xml:space="preserve"> etc. in `Metapsychiatry'.)   </w:t>
      </w:r>
      <w:r w:rsidR="00FB2737">
        <w:rPr>
          <w:szCs w:val="16"/>
        </w:rPr>
        <w:t xml:space="preserve"> </w:t>
      </w:r>
      <w:r w:rsidRPr="00BE19AB">
        <w:rPr>
          <w:szCs w:val="16"/>
        </w:rPr>
        <w:br/>
      </w:r>
      <w:r w:rsidRPr="00BE19AB">
        <w:rPr>
          <w:sz w:val="24"/>
        </w:rPr>
        <w:t xml:space="preserve">    When certain symptoms occur, such as phobias, very good results can be achieved with the aid of cognitive behavioral therapy. Some symptoms, however, will be difficult to eliminate through reason. Every psychiatrist knows how ineffective rational arguments are against the delusions of a psychotic. On the contrary, the more one appeals to reason and logic of the patient all the more the latter retreats into his insanity because he does not feel understood in his irrationality - he cannot feel understood! Likewise, quite reasonable and objectively correct corrections of the negative views of a severely depressed one will hardly succeed, instead even make him more depressed from a certain point onward.</w:t>
      </w:r>
      <w:r w:rsidRPr="00BE19AB">
        <w:rPr>
          <w:rStyle w:val="Funotenzeichen"/>
          <w:rFonts w:asciiTheme="minorHAnsi" w:hAnsiTheme="minorHAnsi" w:cs="Calibri, Calibri"/>
          <w:sz w:val="22"/>
          <w:szCs w:val="23"/>
        </w:rPr>
        <w:footnoteReference w:id="554"/>
      </w:r>
    </w:p>
    <w:p w:rsidR="004C0F51" w:rsidRPr="00BE19AB" w:rsidRDefault="004C0F51" w:rsidP="00AB6D01">
      <w:pPr>
        <w:pStyle w:val="berschrift7"/>
      </w:pPr>
      <w:r w:rsidRPr="00BE19AB">
        <w:t>Summary</w:t>
      </w:r>
    </w:p>
    <w:p w:rsidR="004C0F51" w:rsidRDefault="004C0F51" w:rsidP="004C0F51">
      <w:pPr>
        <w:spacing w:line="276" w:lineRule="auto"/>
        <w:rPr>
          <w:sz w:val="24"/>
        </w:rPr>
      </w:pPr>
      <w:r w:rsidRPr="00BE19AB">
        <w:rPr>
          <w:sz w:val="24"/>
        </w:rPr>
        <w:t xml:space="preserve">• CBT is a </w:t>
      </w:r>
      <w:r w:rsidR="0085076C" w:rsidRPr="00BE19AB">
        <w:rPr>
          <w:sz w:val="24"/>
        </w:rPr>
        <w:t>much</w:t>
      </w:r>
      <w:r w:rsidRPr="00BE19AB">
        <w:rPr>
          <w:sz w:val="24"/>
        </w:rPr>
        <w:t xml:space="preserve"> differentiated therapy with good success in phobias and other mild mental illnesses.</w:t>
      </w:r>
      <w:r w:rsidRPr="00BE19AB">
        <w:rPr>
          <w:sz w:val="24"/>
        </w:rPr>
        <w:br/>
        <w:t>• CBT is anthropocentric with all its advantages and disadvantages. The main disadvantage: man is left to rely on himself (self-redemption concept).</w:t>
      </w:r>
      <w:r w:rsidRPr="00BE19AB">
        <w:rPr>
          <w:sz w:val="24"/>
        </w:rPr>
        <w:br/>
        <w:t>• CBT appears like a too symptomatic therapy.</w:t>
      </w:r>
      <w:r w:rsidRPr="00BE19AB">
        <w:rPr>
          <w:sz w:val="24"/>
        </w:rPr>
        <w:br/>
        <w:t xml:space="preserve">• Learning and functioning are absolutized. Man, however, is more than this and can achieve more than only with knowledge and logic. Man is also irrational by nature. In this concept, his irrationality receives a too negative evaluation and must be countered or negated/repressed by CBT (unconsciously). "Rational arguments often prove to be </w:t>
      </w:r>
      <w:r w:rsidRPr="00BE19AB">
        <w:rPr>
          <w:sz w:val="24"/>
        </w:rPr>
        <w:lastRenderedPageBreak/>
        <w:t xml:space="preserve">ineffective despite the client's insight." (J. Teasdale) </w:t>
      </w:r>
      <w:r w:rsidRPr="00BE19AB">
        <w:rPr>
          <w:sz w:val="24"/>
        </w:rPr>
        <w:br/>
        <w:t>• CBT is too psychologistical, too operationalized.</w:t>
      </w:r>
      <w:r w:rsidRPr="00BE19AB">
        <w:rPr>
          <w:sz w:val="24"/>
        </w:rPr>
        <w:br/>
        <w:t>• The by Beck mentioned errors in reasoning (see above) are too one-sided (negatively) evaluated.</w:t>
      </w:r>
      <w:r w:rsidRPr="00BE19AB">
        <w:rPr>
          <w:sz w:val="24"/>
        </w:rPr>
        <w:br/>
        <w:t>• In Beck's concept, among other things, the opposite to depression (mania) as well as their common background are too little considered.</w:t>
      </w:r>
    </w:p>
    <w:p w:rsidR="004C0F51" w:rsidRPr="00BE19AB" w:rsidRDefault="004C0F51" w:rsidP="00B37E91">
      <w:pPr>
        <w:pStyle w:val="berschrift5"/>
      </w:pPr>
      <w:bookmarkStart w:id="1231" w:name="_Toc524363109"/>
      <w:bookmarkStart w:id="1232" w:name="_Toc71107008"/>
      <w:r w:rsidRPr="00BE19AB">
        <w:t>Positive Thinking (Mental or Psychological Positivism)</w:t>
      </w:r>
      <w:r w:rsidRPr="00BE19AB">
        <w:rPr>
          <w:rStyle w:val="Funotenzeichen"/>
          <w:rFonts w:asciiTheme="minorHAnsi" w:hAnsiTheme="minorHAnsi" w:cs="Calibri, Calibri"/>
          <w:b w:val="0"/>
          <w:sz w:val="22"/>
          <w:szCs w:val="23"/>
          <w:lang w:eastAsia="en-US"/>
        </w:rPr>
        <w:footnoteReference w:id="555"/>
      </w:r>
      <w:bookmarkEnd w:id="1231"/>
      <w:bookmarkEnd w:id="1232"/>
      <w:r w:rsidRPr="00BE19AB">
        <w:t xml:space="preserve"> </w:t>
      </w:r>
      <w:r w:rsidRPr="00BE19AB">
        <w:fldChar w:fldCharType="begin"/>
      </w:r>
      <w:r w:rsidRPr="00BE19AB">
        <w:instrText xml:space="preserve"> XE " positive thinking, criticism " </w:instrText>
      </w:r>
      <w:r w:rsidRPr="00BE19AB">
        <w:fldChar w:fldCharType="end"/>
      </w:r>
    </w:p>
    <w:p w:rsidR="004C0F51" w:rsidRPr="00BE19AB" w:rsidRDefault="004C0F51" w:rsidP="004C0F51">
      <w:pPr>
        <w:spacing w:line="276" w:lineRule="auto"/>
        <w:rPr>
          <w:sz w:val="24"/>
        </w:rPr>
      </w:pPr>
      <w:r w:rsidRPr="00BE19AB">
        <w:rPr>
          <w:sz w:val="24"/>
          <w:u w:val="single"/>
        </w:rPr>
        <w:t>Criticism</w:t>
      </w:r>
      <w:r w:rsidRPr="00BE19AB">
        <w:rPr>
          <w:sz w:val="24"/>
          <w:u w:val="single"/>
        </w:rPr>
        <w:fldChar w:fldCharType="begin"/>
      </w:r>
      <w:r w:rsidRPr="00BE19AB">
        <w:rPr>
          <w:sz w:val="24"/>
        </w:rPr>
        <w:instrText xml:space="preserve"> XE "criticism:of positive thinking" </w:instrText>
      </w:r>
      <w:r w:rsidRPr="00BE19AB">
        <w:rPr>
          <w:sz w:val="24"/>
          <w:u w:val="single"/>
        </w:rPr>
        <w:fldChar w:fldCharType="end"/>
      </w:r>
      <w:r w:rsidRPr="00BE19AB">
        <w:rPr>
          <w:sz w:val="24"/>
        </w:rPr>
        <w:br/>
        <w:t xml:space="preserve">It is only reasonable if this method has only a relative meaning (in the sense of a healthy optimism), which also allows its opposite and is used in the right situations.  (It may be just as meaningful to practice negative thinking, especially when one thinks that a negative have to be suppressed or combated.) </w:t>
      </w:r>
    </w:p>
    <w:p w:rsidR="004C0F51" w:rsidRPr="00BE19AB" w:rsidRDefault="004C0F51" w:rsidP="004C0F51">
      <w:pPr>
        <w:spacing w:line="276" w:lineRule="auto"/>
        <w:rPr>
          <w:sz w:val="24"/>
        </w:rPr>
      </w:pPr>
      <w:r w:rsidRPr="00BE19AB">
        <w:rPr>
          <w:sz w:val="24"/>
        </w:rPr>
        <w:t xml:space="preserve">Otherwise, I see the following disadvantages of the method of "positive thinking": too anthropocentric, too self-redemptive, too demanding, too unrealistic, too manipulative, too one-sided and narrowing (negative thoughts are undesired or forbidden). After a certain time, it becomes disadvantageous. The loss of reality and disappointments are preprogrammed and lead to self-accusation and </w:t>
      </w:r>
      <w:r w:rsidR="00634D3C" w:rsidRPr="00BE19AB">
        <w:rPr>
          <w:sz w:val="24"/>
        </w:rPr>
        <w:t>depression according</w:t>
      </w:r>
      <w:r w:rsidRPr="00BE19AB">
        <w:rPr>
          <w:sz w:val="24"/>
        </w:rPr>
        <w:t xml:space="preserve"> to the motto: </w:t>
      </w:r>
      <w:r w:rsidRPr="00BE19AB">
        <w:rPr>
          <w:sz w:val="24"/>
        </w:rPr>
        <w:br/>
        <w:t>"If you do not succeed, then you have to blame yourself ... the trainer [therapist] remains infallible" (O. Neuberger). Similarly, my criticism of "The Work" by Katie Byron</w:t>
      </w:r>
      <w:r w:rsidRPr="00BE19AB">
        <w:rPr>
          <w:rStyle w:val="Funotenzeichen"/>
          <w:rFonts w:asciiTheme="minorHAnsi" w:hAnsiTheme="minorHAnsi"/>
          <w:sz w:val="22"/>
        </w:rPr>
        <w:footnoteReference w:id="556"/>
      </w:r>
      <w:r w:rsidRPr="00BE19AB">
        <w:rPr>
          <w:sz w:val="24"/>
        </w:rPr>
        <w:t xml:space="preserve"> and similar programs for self-optimization</w:t>
      </w:r>
      <w:r w:rsidRPr="00BE19AB">
        <w:rPr>
          <w:sz w:val="24"/>
        </w:rPr>
        <w:fldChar w:fldCharType="begin"/>
      </w:r>
      <w:r w:rsidRPr="00BE19AB">
        <w:rPr>
          <w:sz w:val="24"/>
        </w:rPr>
        <w:instrText xml:space="preserve"> XE "self-optimization" </w:instrText>
      </w:r>
      <w:r w:rsidRPr="00BE19AB">
        <w:rPr>
          <w:sz w:val="24"/>
        </w:rPr>
        <w:fldChar w:fldCharType="end"/>
      </w:r>
      <w:r w:rsidRPr="00BE19AB">
        <w:rPr>
          <w:sz w:val="24"/>
        </w:rPr>
        <w:t>.</w:t>
      </w:r>
      <w:r w:rsidRPr="00BE19AB">
        <w:rPr>
          <w:sz w:val="24"/>
        </w:rPr>
        <w:br/>
        <w:t>The 2007 award-winning Norwegian film "The Art of Negative Thinking" shows impressively what overstretched positive thinking looks like.</w:t>
      </w:r>
    </w:p>
    <w:p w:rsidR="004C0F51" w:rsidRPr="00BE19AB" w:rsidRDefault="004C0F51" w:rsidP="00B37E91">
      <w:pPr>
        <w:pStyle w:val="berschrift5"/>
      </w:pPr>
      <w:bookmarkStart w:id="1233" w:name="_Toc524363110"/>
      <w:bookmarkStart w:id="1234" w:name="_Toc21010141"/>
      <w:bookmarkStart w:id="1235" w:name="_Toc71107009"/>
      <w:r w:rsidRPr="00BE19AB">
        <w:t>Rational-Emotive Behavioral Therapy (REBT)</w:t>
      </w:r>
      <w:bookmarkEnd w:id="1233"/>
      <w:bookmarkEnd w:id="1234"/>
      <w:bookmarkEnd w:id="1235"/>
      <w:r w:rsidRPr="00BE19AB">
        <w:t xml:space="preserve"> </w:t>
      </w:r>
      <w:r w:rsidRPr="00BE19AB">
        <w:fldChar w:fldCharType="begin"/>
      </w:r>
      <w:r w:rsidRPr="00BE19AB">
        <w:instrText xml:space="preserve"> XE "psychotherapy:rational-emotive" </w:instrText>
      </w:r>
      <w:r w:rsidRPr="00BE19AB">
        <w:fldChar w:fldCharType="end"/>
      </w:r>
    </w:p>
    <w:p w:rsidR="004C0F51" w:rsidRPr="006D4BB9" w:rsidRDefault="004C0F51" w:rsidP="004C0F51">
      <w:pPr>
        <w:spacing w:line="276" w:lineRule="auto"/>
        <w:rPr>
          <w:sz w:val="14"/>
        </w:rPr>
      </w:pPr>
      <w:r w:rsidRPr="00BE19AB">
        <w:rPr>
          <w:sz w:val="24"/>
        </w:rPr>
        <w:t xml:space="preserve">Created in 1955 by Albert Ellis. It sees itself as humanistic psychotherapy, as "comprehensive, integrative, active-directive, philosophically and empirically based psychotherapy". It has, according to its own data, an explicitly formulated philosophical background (stoicism, epicureanism, skepticism, existential philosophy, constructivism and linguistic philosophy). It builds on the so-called "abc model": </w:t>
      </w:r>
      <w:r w:rsidRPr="00BE19AB">
        <w:rPr>
          <w:sz w:val="24"/>
        </w:rPr>
        <w:br/>
        <w:t>A triggering external or internal event (a = activating event), such as the death of a family member, is evaluated by certain conscious or unconscious beliefs, assessment patterns, attitudes or habits (b = beliefs) which are activated in the triggering situation. This assessment of the events as a consequence (c = consequences) then evokes emotional reactions and behaviors (for example grief, worries, anxiety). This means that the evaluation of an event (b) determines the emotional responses and behaviors.</w:t>
      </w:r>
      <w:r w:rsidRPr="00BE19AB">
        <w:rPr>
          <w:sz w:val="24"/>
        </w:rPr>
        <w:br/>
        <w:t xml:space="preserve">According to Ellis, mental disorders are caused by "irrational" beliefs and evaluations. He calls convictions “irrational” if they are subjectively burdensome and if they hinder the </w:t>
      </w:r>
      <w:r w:rsidRPr="00BE19AB">
        <w:rPr>
          <w:sz w:val="24"/>
        </w:rPr>
        <w:lastRenderedPageBreak/>
        <w:t xml:space="preserve">realization of one's own life goals. </w:t>
      </w:r>
      <w:r w:rsidRPr="00BE19AB">
        <w:rPr>
          <w:sz w:val="24"/>
        </w:rPr>
        <w:br/>
        <w:t>"The aim of the procedure is to recognize the irrational ... evaluations and to change them. This is supposed to help the patient to a more 'rational' life-style ... ".</w:t>
      </w:r>
      <w:r w:rsidRPr="00BE19AB">
        <w:rPr>
          <w:rStyle w:val="Funotenzeichen"/>
          <w:rFonts w:asciiTheme="minorHAnsi" w:hAnsiTheme="minorHAnsi" w:cs="Calibri, Calibri"/>
          <w:sz w:val="22"/>
          <w:szCs w:val="23"/>
        </w:rPr>
        <w:footnoteReference w:id="557"/>
      </w:r>
      <w:r w:rsidRPr="00BE19AB">
        <w:rPr>
          <w:sz w:val="24"/>
        </w:rPr>
        <w:t xml:space="preserve"> </w:t>
      </w:r>
      <w:r w:rsidRPr="00BE19AB">
        <w:rPr>
          <w:sz w:val="24"/>
        </w:rPr>
        <w:br/>
      </w:r>
      <w:r w:rsidRPr="00BE19AB">
        <w:rPr>
          <w:sz w:val="24"/>
          <w:u w:val="single"/>
        </w:rPr>
        <w:t>My review</w:t>
      </w:r>
      <w:r w:rsidRPr="00BE19AB">
        <w:rPr>
          <w:sz w:val="24"/>
        </w:rPr>
        <w:t>:</w:t>
      </w:r>
      <w:r w:rsidRPr="00BE19AB">
        <w:rPr>
          <w:sz w:val="24"/>
        </w:rPr>
        <w:br/>
        <w:t xml:space="preserve">• Overall like the criticism of cognitive behavioral therapy. (See above). </w:t>
      </w:r>
      <w:r w:rsidRPr="00BE19AB">
        <w:rPr>
          <w:sz w:val="24"/>
        </w:rPr>
        <w:br/>
        <w:t>• Although the REBT covers philosophical perspectives, it is too anthropocentric and has the disadvantages as I described</w:t>
      </w:r>
      <w:r w:rsidRPr="00BE19AB">
        <w:rPr>
          <w:sz w:val="28"/>
        </w:rPr>
        <w:t xml:space="preserve"> </w:t>
      </w:r>
      <w:r w:rsidRPr="0085076C">
        <w:rPr>
          <w:sz w:val="22"/>
        </w:rPr>
        <w:t>in</w:t>
      </w:r>
      <w:r w:rsidRPr="00BE19AB">
        <w:rPr>
          <w:sz w:val="28"/>
        </w:rPr>
        <w:t xml:space="preserve"> </w:t>
      </w:r>
      <w:r w:rsidRPr="00BE19AB">
        <w:rPr>
          <w:sz w:val="22"/>
        </w:rPr>
        <w:t>'</w:t>
      </w:r>
      <w:hyperlink w:anchor="_Discussion" w:history="1">
        <w:r w:rsidRPr="00BE19AB">
          <w:rPr>
            <w:rStyle w:val="Hyperlink"/>
            <w:sz w:val="22"/>
          </w:rPr>
          <w:t>Discussion about secular psychotherapies</w:t>
        </w:r>
      </w:hyperlink>
      <w:r w:rsidRPr="00BE19AB">
        <w:rPr>
          <w:sz w:val="22"/>
        </w:rPr>
        <w:t>'</w:t>
      </w:r>
      <w:r w:rsidRPr="006D4BB9">
        <w:rPr>
          <w:sz w:val="22"/>
        </w:rPr>
        <w:t>.</w:t>
      </w:r>
    </w:p>
    <w:p w:rsidR="004C0F51" w:rsidRPr="00BE19AB" w:rsidRDefault="004C0F51" w:rsidP="00B37E91">
      <w:pPr>
        <w:pStyle w:val="berschrift5"/>
        <w:rPr>
          <w:vertAlign w:val="superscript"/>
        </w:rPr>
      </w:pPr>
      <w:bookmarkStart w:id="1236" w:name="_Toc524363111"/>
      <w:bookmarkStart w:id="1237" w:name="_Toc71107010"/>
      <w:r w:rsidRPr="00BE19AB">
        <w:t>Dialectical Behavioral Therapy (DBT)</w:t>
      </w:r>
      <w:r w:rsidRPr="00BE19AB">
        <w:rPr>
          <w:rStyle w:val="Funotenzeichen"/>
          <w:rFonts w:asciiTheme="minorHAnsi" w:hAnsiTheme="minorHAnsi" w:cs="Calibri"/>
          <w:b w:val="0"/>
          <w:bCs/>
          <w:sz w:val="22"/>
          <w:szCs w:val="24"/>
          <w:lang w:eastAsia="en-US"/>
        </w:rPr>
        <w:footnoteReference w:id="558"/>
      </w:r>
      <w:bookmarkEnd w:id="1236"/>
      <w:bookmarkEnd w:id="1237"/>
      <w:r w:rsidRPr="00BE19AB">
        <w:rPr>
          <w:vertAlign w:val="superscript"/>
        </w:rPr>
        <w:t xml:space="preserve"> </w:t>
      </w:r>
      <w:r w:rsidRPr="00BE19AB">
        <w:rPr>
          <w:vertAlign w:val="superscript"/>
        </w:rPr>
        <w:fldChar w:fldCharType="begin"/>
      </w:r>
      <w:r w:rsidRPr="00BE19AB">
        <w:instrText xml:space="preserve"> XE "psychotherapy:dialectical behavioral" </w:instrText>
      </w:r>
      <w:r w:rsidRPr="00BE19AB">
        <w:rPr>
          <w:vertAlign w:val="superscript"/>
        </w:rPr>
        <w:fldChar w:fldCharType="end"/>
      </w:r>
    </w:p>
    <w:p w:rsidR="004C0F51" w:rsidRPr="00BE19AB" w:rsidRDefault="004C0F51" w:rsidP="004C0F51">
      <w:pPr>
        <w:spacing w:line="276" w:lineRule="auto"/>
        <w:rPr>
          <w:sz w:val="24"/>
        </w:rPr>
      </w:pPr>
      <w:r w:rsidRPr="00BE19AB">
        <w:rPr>
          <w:bCs/>
          <w:sz w:val="24"/>
        </w:rPr>
        <w:t>Dialectical behavior therapy</w:t>
      </w:r>
      <w:r w:rsidRPr="00BE19AB">
        <w:rPr>
          <w:sz w:val="24"/>
        </w:rPr>
        <w:t xml:space="preserve"> is especially for the treatment of borderline personality disorders (BPD). </w:t>
      </w:r>
      <w:r w:rsidRPr="00BE19AB">
        <w:rPr>
          <w:sz w:val="24"/>
        </w:rPr>
        <w:br/>
        <w:t>The therapist should find a balance between understanding and change (dialectical strategy). Apparent contrasts in the patient's world are to be resolved and integrated. The manual includes therapeutic elements of cognitive behavioral therapy, social psychology, neurobiology and aspects of far-eastern meditation and spirituality. The skill training takes place regularly and consists of the five `modules': internal mindfulness, interpersonal effectiveness, emotion regulation, distress tolerance and self-acceptance.</w:t>
      </w:r>
      <w:r w:rsidRPr="00BE19AB">
        <w:rPr>
          <w:sz w:val="24"/>
        </w:rPr>
        <w:br/>
      </w:r>
      <w:r w:rsidRPr="00BE19AB">
        <w:rPr>
          <w:sz w:val="24"/>
          <w:u w:val="single"/>
        </w:rPr>
        <w:t>My review</w:t>
      </w:r>
      <w:r w:rsidRPr="00BE19AB">
        <w:rPr>
          <w:sz w:val="24"/>
        </w:rPr>
        <w:t>:</w:t>
      </w:r>
      <w:r w:rsidRPr="00BE19AB">
        <w:rPr>
          <w:sz w:val="24"/>
        </w:rPr>
        <w:br/>
        <w:t>• Overall very differentiated and partly also philosophically based therapy offering good successes in treating borderline disturbances.</w:t>
      </w:r>
      <w:r w:rsidRPr="00BE19AB">
        <w:rPr>
          <w:sz w:val="24"/>
        </w:rPr>
        <w:br/>
        <w:t>• The Buddhist elements of the therapy are too anthropocentric.</w:t>
      </w:r>
      <w:r w:rsidRPr="00BE19AB">
        <w:rPr>
          <w:sz w:val="24"/>
        </w:rPr>
        <w:br/>
        <w:t xml:space="preserve">• Similar disadvantages as CBT. </w:t>
      </w:r>
      <w:r w:rsidRPr="00BE19AB">
        <w:rPr>
          <w:szCs w:val="16"/>
        </w:rPr>
        <w:t>(Otherwise also see criticism of '</w:t>
      </w:r>
      <w:hyperlink w:anchor="_Discussion" w:history="1">
        <w:r w:rsidRPr="00BE19AB">
          <w:rPr>
            <w:rStyle w:val="Hyperlink"/>
            <w:szCs w:val="16"/>
          </w:rPr>
          <w:t>Secular psychotherapies</w:t>
        </w:r>
      </w:hyperlink>
      <w:r w:rsidRPr="00BE19AB">
        <w:rPr>
          <w:szCs w:val="16"/>
        </w:rPr>
        <w:t xml:space="preserve">' and </w:t>
      </w:r>
      <w:hyperlink w:anchor="_About_Buddhism" w:history="1">
        <w:r w:rsidRPr="00BE19AB">
          <w:rPr>
            <w:rStyle w:val="Hyperlink"/>
            <w:szCs w:val="16"/>
          </w:rPr>
          <w:t>Buddhism</w:t>
        </w:r>
      </w:hyperlink>
      <w:r w:rsidRPr="00BE19AB">
        <w:rPr>
          <w:szCs w:val="16"/>
        </w:rPr>
        <w:t>.)</w:t>
      </w:r>
    </w:p>
    <w:p w:rsidR="004C0F51" w:rsidRPr="00BE19AB" w:rsidRDefault="004C0F51" w:rsidP="00B37E91">
      <w:pPr>
        <w:pStyle w:val="berschrift5"/>
      </w:pPr>
      <w:bookmarkStart w:id="1238" w:name="_Toc524363112"/>
      <w:bookmarkStart w:id="1239" w:name="_Toc71107011"/>
      <w:r w:rsidRPr="00BE19AB">
        <w:t>Mindfulness-Based Cognitive Therapy (MBCT)</w:t>
      </w:r>
      <w:bookmarkEnd w:id="1238"/>
      <w:bookmarkEnd w:id="1239"/>
      <w:r w:rsidRPr="00BE19AB">
        <w:fldChar w:fldCharType="begin"/>
      </w:r>
      <w:r w:rsidRPr="00BE19AB">
        <w:instrText xml:space="preserve"> XE "psychotherapy:mindfulness-based" </w:instrText>
      </w:r>
      <w:r w:rsidRPr="00BE19AB">
        <w:fldChar w:fldCharType="end"/>
      </w:r>
    </w:p>
    <w:p w:rsidR="004C0F51" w:rsidRPr="00BE19AB" w:rsidRDefault="004C0F51" w:rsidP="004C0F51">
      <w:pPr>
        <w:spacing w:line="276" w:lineRule="auto"/>
        <w:rPr>
          <w:sz w:val="24"/>
        </w:rPr>
      </w:pPr>
      <w:r w:rsidRPr="00BE19AB">
        <w:rPr>
          <w:sz w:val="24"/>
        </w:rPr>
        <w:t xml:space="preserve">Mindfulness-based cognitive therapy has been evaluated by methodologically demanding studies. They show that MBCT as a relapse prevention is more effective than the usual treatment and at least as effective as anti-depressant maintenance therapy. It may also be an effective method for chronic depression and insomnia. </w:t>
      </w:r>
      <w:r w:rsidRPr="00BE19AB">
        <w:rPr>
          <w:rStyle w:val="Funotenzeichen"/>
          <w:rFonts w:asciiTheme="minorHAnsi" w:hAnsiTheme="minorHAnsi"/>
          <w:sz w:val="22"/>
        </w:rPr>
        <w:footnoteReference w:id="559"/>
      </w:r>
      <w:r w:rsidRPr="00BE19AB">
        <w:rPr>
          <w:sz w:val="24"/>
          <w:vertAlign w:val="superscript"/>
        </w:rPr>
        <w:br/>
      </w:r>
      <w:r w:rsidRPr="00BE19AB">
        <w:rPr>
          <w:sz w:val="24"/>
        </w:rPr>
        <w:t xml:space="preserve">• See criticism CBT, anthropocentrism and </w:t>
      </w:r>
      <w:hyperlink w:anchor="_Toc397356955" w:history="1">
        <w:r w:rsidR="00B57847" w:rsidRPr="00BE19AB">
          <w:rPr>
            <w:rStyle w:val="Hyperlink"/>
          </w:rPr>
          <w:t>Buddhism</w:t>
        </w:r>
      </w:hyperlink>
      <w:r w:rsidRPr="00BE19AB">
        <w:rPr>
          <w:sz w:val="24"/>
        </w:rPr>
        <w:t>.</w:t>
      </w:r>
    </w:p>
    <w:p w:rsidR="004C0F51" w:rsidRPr="00BE19AB" w:rsidRDefault="004C0F51" w:rsidP="00B37E91">
      <w:pPr>
        <w:pStyle w:val="berschrift5"/>
      </w:pPr>
      <w:bookmarkStart w:id="1240" w:name="_Toc524363113"/>
      <w:bookmarkStart w:id="1241" w:name="_Toc71107012"/>
      <w:r w:rsidRPr="00BE19AB">
        <w:t>Metacognitive Therapy (MCT)</w:t>
      </w:r>
      <w:bookmarkEnd w:id="1240"/>
      <w:bookmarkEnd w:id="1241"/>
      <w:r w:rsidRPr="00BE19AB">
        <w:t xml:space="preserve"> </w:t>
      </w:r>
    </w:p>
    <w:p w:rsidR="004C0F51" w:rsidRPr="00BE19AB" w:rsidRDefault="004C0F51" w:rsidP="004C0F51">
      <w:pPr>
        <w:spacing w:line="276" w:lineRule="auto"/>
        <w:rPr>
          <w:sz w:val="24"/>
        </w:rPr>
      </w:pPr>
      <w:r w:rsidRPr="00BE19AB">
        <w:rPr>
          <w:sz w:val="24"/>
        </w:rPr>
        <w:t xml:space="preserve">MCT refers to the human capacity to be aware of and control one's own thoughts and internal mental processes. "Metacognitions are beliefs about cognitions, cognitive processes and processes of attention-management. They determine which strategies a person takes as a reaction to internal events and control and monitor their adequate use ... In the metacognitive theory, positive and negative metacognitions are distinguished. Positive metacognitions describe the usefulness of a particular strategy and are responsible for the </w:t>
      </w:r>
      <w:r w:rsidRPr="00BE19AB">
        <w:rPr>
          <w:sz w:val="24"/>
        </w:rPr>
        <w:lastRenderedPageBreak/>
        <w:t xml:space="preserve">selection of the same. Negative metacognitions, on the other hand, are beliefs about the uncontrollability of certain processes ... or their dangerousness ... These problematic strategies are summarized under the term `cognitive attention syndrome (CAS) '.The purpose of the MCT is to abolish the CAS and to change the associated metacognitive beliefs. Patients gain flexible control over their cognitive and attention processes ... ." </w:t>
      </w:r>
      <w:r w:rsidRPr="00BE19AB">
        <w:rPr>
          <w:rStyle w:val="Funotenzeichen"/>
          <w:rFonts w:asciiTheme="minorHAnsi" w:hAnsiTheme="minorHAnsi"/>
          <w:sz w:val="22"/>
        </w:rPr>
        <w:footnoteReference w:id="560"/>
      </w:r>
      <w:r w:rsidRPr="00BE19AB">
        <w:rPr>
          <w:sz w:val="24"/>
        </w:rPr>
        <w:br/>
      </w:r>
      <w:r w:rsidRPr="00BE19AB">
        <w:rPr>
          <w:sz w:val="24"/>
          <w:u w:val="single"/>
        </w:rPr>
        <w:t>Discussion</w:t>
      </w:r>
      <w:r w:rsidRPr="00BE19AB">
        <w:rPr>
          <w:sz w:val="24"/>
        </w:rPr>
        <w:t xml:space="preserve">: Despite its claim, metacognition remains in a similarly closed system as the BT (behavioral therapies), a slightly larger box instead of the smaller one. </w:t>
      </w:r>
      <w:r w:rsidRPr="00BE19AB">
        <w:rPr>
          <w:sz w:val="24"/>
        </w:rPr>
        <w:br/>
        <w:t xml:space="preserve">Instead of eliminating irrational patterns of thought, the goal is to change unfavorable beliefs to gain control of the thinking processes. Otherwise criticism as with CBT. </w:t>
      </w:r>
    </w:p>
    <w:p w:rsidR="004C0F51" w:rsidRPr="00BE19AB" w:rsidRDefault="004C0F51" w:rsidP="00B37E91">
      <w:pPr>
        <w:pStyle w:val="berschrift5"/>
      </w:pPr>
      <w:bookmarkStart w:id="1242" w:name="_Toc524363114"/>
      <w:bookmarkStart w:id="1243" w:name="_Toc71107013"/>
      <w:r w:rsidRPr="00BE19AB">
        <w:rPr>
          <w:rStyle w:val="Hervorhebung"/>
          <w:i w:val="0"/>
        </w:rPr>
        <w:t>Behavior Therapies</w:t>
      </w:r>
      <w:r w:rsidRPr="00BE19AB">
        <w:t xml:space="preserve"> in the Future?</w:t>
      </w:r>
      <w:bookmarkEnd w:id="1242"/>
      <w:bookmarkEnd w:id="1243"/>
    </w:p>
    <w:p w:rsidR="004C0F51" w:rsidRPr="00BE19AB" w:rsidRDefault="004C0F51" w:rsidP="004C0F51">
      <w:pPr>
        <w:spacing w:line="276" w:lineRule="auto"/>
        <w:rPr>
          <w:sz w:val="24"/>
        </w:rPr>
      </w:pPr>
      <w:r w:rsidRPr="00BE19AB">
        <w:rPr>
          <w:sz w:val="24"/>
        </w:rPr>
        <w:t xml:space="preserve">Our computers may soon have more optimized counseling and behavioral programs than the best behavioral therapist. The computer is already superior to humans in playing chess. </w:t>
      </w:r>
      <w:r w:rsidRPr="00BE19AB">
        <w:rPr>
          <w:sz w:val="24"/>
        </w:rPr>
        <w:br/>
        <w:t>Like a chess computer, this `CBT-PC' will always know the best answers for millions of problems.</w:t>
      </w:r>
      <w:r w:rsidRPr="00BE19AB">
        <w:rPr>
          <w:sz w:val="24"/>
        </w:rPr>
        <w:br/>
        <w:t xml:space="preserve">The patients are then treated and reprogrammed like machines - there are programs to increase self-esteem, against depression, against stress etc. This means, after receiving a large number of data the computer will give a more scientific based and functionally better advice than the therapist. Not that such programs are bad but the best computer will have no answer to the crucial and existential questions: Who am I? What is happiness? Is there God? Is there a life after death? Does my wife love me? Does life have a meaning? </w:t>
      </w:r>
      <w:r w:rsidRPr="00BE19AB">
        <w:rPr>
          <w:sz w:val="24"/>
        </w:rPr>
        <w:br/>
        <w:t>This means that from a certain point onward, the most optimal but sterile, bloodless responses of a computer or an equally acting psychocrat are no longer useful. They miss the mark or have opposite effects.</w:t>
      </w:r>
    </w:p>
    <w:p w:rsidR="004C0F51" w:rsidRPr="00E21F8A" w:rsidRDefault="004C0F51" w:rsidP="00E21F8A">
      <w:pPr>
        <w:pStyle w:val="berschrift4"/>
      </w:pPr>
      <w:bookmarkStart w:id="1244" w:name="_Toc524363115"/>
      <w:bookmarkStart w:id="1245" w:name="_Toc71107014"/>
      <w:r w:rsidRPr="00E21F8A">
        <w:t xml:space="preserve">Humanistic Psychotherapies </w:t>
      </w:r>
      <w:r w:rsidRPr="00E21F8A">
        <w:rPr>
          <w:rStyle w:val="Funotenzeichen"/>
          <w:rFonts w:asciiTheme="minorHAnsi" w:hAnsiTheme="minorHAnsi"/>
          <w:b w:val="0"/>
          <w:bCs w:val="0"/>
          <w:lang w:eastAsia="en-US"/>
        </w:rPr>
        <w:footnoteReference w:id="561"/>
      </w:r>
      <w:bookmarkEnd w:id="1244"/>
      <w:bookmarkEnd w:id="1245"/>
      <w:r w:rsidRPr="00E21F8A">
        <w:fldChar w:fldCharType="begin"/>
      </w:r>
      <w:r w:rsidRPr="00E21F8A">
        <w:instrText xml:space="preserve"> XE "psychotherapy:humanistic" </w:instrText>
      </w:r>
      <w:r w:rsidRPr="00E21F8A">
        <w:fldChar w:fldCharType="end"/>
      </w:r>
    </w:p>
    <w:p w:rsidR="004C0F51" w:rsidRPr="00BE19AB" w:rsidRDefault="004C0F51" w:rsidP="004C0F51">
      <w:pPr>
        <w:spacing w:line="276" w:lineRule="auto"/>
        <w:rPr>
          <w:sz w:val="24"/>
        </w:rPr>
      </w:pPr>
      <w:r w:rsidRPr="00BE19AB">
        <w:rPr>
          <w:sz w:val="24"/>
        </w:rPr>
        <w:t>The humanistic psychotherapies are often referred to as a 'third force' besides depth psychology and behavioral therapy. They are based on a holistic view of the human being who strives for meaning, self-realization and personal growth in his life.</w:t>
      </w:r>
    </w:p>
    <w:p w:rsidR="004C0F51" w:rsidRPr="00BE19AB" w:rsidRDefault="004C0F51" w:rsidP="004C0F51">
      <w:pPr>
        <w:spacing w:line="276" w:lineRule="auto"/>
        <w:rPr>
          <w:sz w:val="24"/>
        </w:rPr>
      </w:pPr>
      <w:r w:rsidRPr="00BE19AB">
        <w:rPr>
          <w:sz w:val="24"/>
        </w:rPr>
        <w:t xml:space="preserve">Among others the following methods can be named: </w:t>
      </w:r>
    </w:p>
    <w:p w:rsidR="004C0F51" w:rsidRPr="003235B1" w:rsidRDefault="004C0F51" w:rsidP="004C0F51">
      <w:pPr>
        <w:spacing w:line="276" w:lineRule="auto"/>
        <w:rPr>
          <w:sz w:val="24"/>
        </w:rPr>
      </w:pPr>
      <w:r w:rsidRPr="003235B1">
        <w:rPr>
          <w:sz w:val="24"/>
        </w:rPr>
        <w:t>• Logotherapy (V. Frankl)</w:t>
      </w:r>
    </w:p>
    <w:p w:rsidR="004C0F51" w:rsidRPr="003235B1" w:rsidRDefault="004C0F51" w:rsidP="004C0F51">
      <w:pPr>
        <w:spacing w:line="276" w:lineRule="auto"/>
        <w:rPr>
          <w:sz w:val="24"/>
        </w:rPr>
      </w:pPr>
      <w:r w:rsidRPr="003235B1">
        <w:rPr>
          <w:sz w:val="24"/>
        </w:rPr>
        <w:t>• Systemic psychotherapies</w:t>
      </w:r>
    </w:p>
    <w:p w:rsidR="004C0F51" w:rsidRPr="003235B1" w:rsidRDefault="004C0F51" w:rsidP="004C0F51">
      <w:pPr>
        <w:spacing w:line="276" w:lineRule="auto"/>
        <w:rPr>
          <w:sz w:val="24"/>
        </w:rPr>
      </w:pPr>
      <w:r w:rsidRPr="003235B1">
        <w:rPr>
          <w:sz w:val="24"/>
        </w:rPr>
        <w:t>• Conversational psychotherapy</w:t>
      </w:r>
    </w:p>
    <w:p w:rsidR="004C0F51" w:rsidRPr="003235B1" w:rsidRDefault="004C0F51" w:rsidP="004C0F51">
      <w:pPr>
        <w:spacing w:line="276" w:lineRule="auto"/>
        <w:rPr>
          <w:sz w:val="24"/>
        </w:rPr>
      </w:pPr>
      <w:r w:rsidRPr="003235B1">
        <w:rPr>
          <w:sz w:val="24"/>
        </w:rPr>
        <w:t>• Integrative psychotherapy and Gestalt therapy</w:t>
      </w:r>
    </w:p>
    <w:p w:rsidR="004C0F51" w:rsidRPr="003235B1" w:rsidRDefault="004C0F51" w:rsidP="004C0F51">
      <w:pPr>
        <w:spacing w:line="276" w:lineRule="auto"/>
        <w:rPr>
          <w:sz w:val="24"/>
        </w:rPr>
      </w:pPr>
      <w:r w:rsidRPr="003235B1">
        <w:rPr>
          <w:sz w:val="24"/>
        </w:rPr>
        <w:t>• Psychodrama.</w:t>
      </w:r>
    </w:p>
    <w:p w:rsidR="004C0F51" w:rsidRPr="00BE19AB" w:rsidRDefault="004C0F51" w:rsidP="00B37E91">
      <w:pPr>
        <w:pStyle w:val="berschrift5"/>
      </w:pPr>
      <w:bookmarkStart w:id="1246" w:name="_Toc524363116"/>
      <w:bookmarkStart w:id="1247" w:name="_Toc71107015"/>
      <w:r w:rsidRPr="00BE19AB">
        <w:t>Frankl's Logotherapy</w:t>
      </w:r>
      <w:bookmarkEnd w:id="1246"/>
      <w:bookmarkEnd w:id="1247"/>
      <w:r w:rsidRPr="00BE19AB">
        <w:t xml:space="preserve"> </w:t>
      </w:r>
      <w:r w:rsidRPr="00BE19AB">
        <w:fldChar w:fldCharType="begin"/>
      </w:r>
      <w:r w:rsidRPr="00BE19AB">
        <w:instrText xml:space="preserve"> XE "psychotherapy:logotherapy (Frankl)" </w:instrText>
      </w:r>
      <w:r w:rsidRPr="00BE19AB">
        <w:fldChar w:fldCharType="end"/>
      </w:r>
    </w:p>
    <w:p w:rsidR="00300C26" w:rsidRPr="00BE19AB" w:rsidRDefault="004C0F51" w:rsidP="004C0F51">
      <w:pPr>
        <w:spacing w:line="276" w:lineRule="auto"/>
        <w:rPr>
          <w:sz w:val="24"/>
        </w:rPr>
      </w:pPr>
      <w:r w:rsidRPr="00BE19AB">
        <w:rPr>
          <w:sz w:val="24"/>
        </w:rPr>
        <w:lastRenderedPageBreak/>
        <w:t>Logotherapy "aims at activating the noetic layers of personality to enable the patient to find the meaning of his existence and thereby free himself from the neurotic life reactions." “Logotherapy is founded upon the belief that it is the striving to find a meaning in one's life that is the primary, most powerful motivating and driving force in humans.”</w:t>
      </w:r>
      <w:r w:rsidRPr="00BE19AB">
        <w:rPr>
          <w:rStyle w:val="Funotenzeichen"/>
          <w:rFonts w:asciiTheme="minorHAnsi" w:hAnsiTheme="minorHAnsi"/>
          <w:sz w:val="22"/>
        </w:rPr>
        <w:footnoteReference w:id="562"/>
      </w:r>
    </w:p>
    <w:p w:rsidR="004C0F51" w:rsidRPr="00BE19AB" w:rsidRDefault="004C0F51" w:rsidP="00B37E91">
      <w:pPr>
        <w:pStyle w:val="berschrift5"/>
      </w:pPr>
      <w:bookmarkStart w:id="1248" w:name="_Toc524363117"/>
      <w:bookmarkStart w:id="1249" w:name="_Toc71107016"/>
      <w:r w:rsidRPr="00BE19AB">
        <w:t>Systemic Psychotherapy</w:t>
      </w:r>
      <w:bookmarkEnd w:id="1248"/>
      <w:bookmarkEnd w:id="1249"/>
      <w:r w:rsidRPr="00BE19AB">
        <w:fldChar w:fldCharType="begin"/>
      </w:r>
      <w:r w:rsidRPr="00BE19AB">
        <w:instrText xml:space="preserve"> XE "psychotherapy:systemic" </w:instrText>
      </w:r>
      <w:r w:rsidRPr="00BE19AB">
        <w:fldChar w:fldCharType="end"/>
      </w:r>
    </w:p>
    <w:p w:rsidR="004C0F51" w:rsidRPr="00BE19AB" w:rsidRDefault="004C0F51" w:rsidP="004C0F51">
      <w:pPr>
        <w:spacing w:line="276" w:lineRule="auto"/>
        <w:rPr>
          <w:sz w:val="24"/>
        </w:rPr>
      </w:pPr>
      <w:r w:rsidRPr="00BE19AB">
        <w:rPr>
          <w:sz w:val="24"/>
        </w:rPr>
        <w:t>I personally consider a systemic viewpoint in analysis and psychotherapy as essential.</w:t>
      </w:r>
    </w:p>
    <w:p w:rsidR="004C0F51" w:rsidRDefault="004C0F51" w:rsidP="004C0F51">
      <w:pPr>
        <w:spacing w:line="276" w:lineRule="auto"/>
        <w:rPr>
          <w:szCs w:val="16"/>
        </w:rPr>
      </w:pPr>
      <w:r w:rsidRPr="00BE19AB">
        <w:rPr>
          <w:sz w:val="24"/>
        </w:rPr>
        <w:t xml:space="preserve">A 'weak point': System members are seen as too context-dependent. Then, they have no own Absolute after the concept of this theory. </w:t>
      </w:r>
      <w:r w:rsidRPr="00BE19AB">
        <w:rPr>
          <w:sz w:val="24"/>
        </w:rPr>
        <w:br/>
      </w:r>
      <w:r w:rsidRPr="00BE19AB">
        <w:rPr>
          <w:szCs w:val="16"/>
        </w:rPr>
        <w:t>I dealt with this topic in the chapter `</w:t>
      </w:r>
      <w:hyperlink w:anchor="_Personal_system_and" w:history="1">
        <w:r w:rsidRPr="00BE19AB">
          <w:rPr>
            <w:rStyle w:val="Hyperlink"/>
            <w:szCs w:val="16"/>
          </w:rPr>
          <w:t>Personal system- and relationship disorders</w:t>
        </w:r>
      </w:hyperlink>
      <w:r w:rsidRPr="00BE19AB">
        <w:rPr>
          <w:szCs w:val="16"/>
        </w:rPr>
        <w:t xml:space="preserve">´ more closely. </w:t>
      </w:r>
    </w:p>
    <w:p w:rsidR="004C0F51" w:rsidRPr="001151D5" w:rsidRDefault="004C0F51" w:rsidP="00B37E91">
      <w:pPr>
        <w:pStyle w:val="berschrift5"/>
      </w:pPr>
      <w:bookmarkStart w:id="1250" w:name="_Toc524363118"/>
      <w:bookmarkStart w:id="1251" w:name="_Toc71107017"/>
      <w:r w:rsidRPr="001151D5">
        <w:t>Integrative Psychotherapy and Gestalt Therapy</w:t>
      </w:r>
      <w:bookmarkEnd w:id="1250"/>
      <w:bookmarkEnd w:id="1251"/>
      <w:r w:rsidRPr="00BE19AB">
        <w:fldChar w:fldCharType="begin"/>
      </w:r>
      <w:r w:rsidRPr="001151D5">
        <w:instrText xml:space="preserve"> XE "psychotherapy:integrative and gestalt" </w:instrText>
      </w:r>
      <w:r w:rsidRPr="00BE19AB">
        <w:fldChar w:fldCharType="end"/>
      </w:r>
    </w:p>
    <w:p w:rsidR="004C0F51" w:rsidRPr="00BE19AB" w:rsidRDefault="004C0F51" w:rsidP="004C0F51">
      <w:pPr>
        <w:spacing w:line="276" w:lineRule="auto"/>
        <w:rPr>
          <w:sz w:val="24"/>
        </w:rPr>
      </w:pPr>
      <w:r w:rsidRPr="00BE19AB">
        <w:rPr>
          <w:sz w:val="24"/>
        </w:rPr>
        <w:t>It intends to integrate analytical, humanistic, behavioral and systemic approaches. It is differential, eclectic, integrative, inter-methodological and various schools incorporating.</w:t>
      </w:r>
    </w:p>
    <w:p w:rsidR="004C0F51" w:rsidRPr="00BE19AB" w:rsidRDefault="00B57847" w:rsidP="004C0F51">
      <w:pPr>
        <w:spacing w:line="276" w:lineRule="auto"/>
        <w:rPr>
          <w:szCs w:val="16"/>
        </w:rPr>
      </w:pPr>
      <w:r w:rsidRPr="00B57847">
        <w:rPr>
          <w:sz w:val="24"/>
        </w:rPr>
        <w:t>"Gestalt therapy is a form of psychotherapy which emphasizes personal responsibility, and focuses upon the individual's experience in the present moment, the therapist–client relationship, the environmental and social contexts of a person's life, and the self-regulating adjustments people make as a result of their overall situation. It was developed by Fritz Perls, Laura Perls and Paul Goodman."</w:t>
      </w:r>
      <w:r w:rsidRPr="00B57847">
        <w:rPr>
          <w:rStyle w:val="Funotenzeichen"/>
          <w:sz w:val="24"/>
          <w:vertAlign w:val="baseline"/>
        </w:rPr>
        <w:t xml:space="preserve"> </w:t>
      </w:r>
      <w:r w:rsidR="004C0F51" w:rsidRPr="00BE19AB">
        <w:rPr>
          <w:rStyle w:val="Funotenzeichen"/>
          <w:rFonts w:asciiTheme="minorHAnsi" w:hAnsiTheme="minorHAnsi"/>
        </w:rPr>
        <w:footnoteReference w:id="563"/>
      </w:r>
      <w:r>
        <w:rPr>
          <w:sz w:val="24"/>
        </w:rPr>
        <w:t xml:space="preserve"> “</w:t>
      </w:r>
      <w:r w:rsidRPr="00B57847">
        <w:rPr>
          <w:sz w:val="24"/>
        </w:rPr>
        <w:t>The core of the Gestalt Therapy process is enhanced awareness of sensation, perception, bodily feelings, emotion, and behavior, in the present moment. Relationship is emphasized, along with contact between the self, its environment, and the other.</w:t>
      </w:r>
      <w:r>
        <w:rPr>
          <w:sz w:val="24"/>
        </w:rPr>
        <w:t>”</w:t>
      </w:r>
      <w:r>
        <w:rPr>
          <w:rStyle w:val="Funotenzeichen"/>
        </w:rPr>
        <w:footnoteReference w:id="564"/>
      </w:r>
      <w:r w:rsidR="004C0F51" w:rsidRPr="00BE19AB">
        <w:rPr>
          <w:sz w:val="24"/>
          <w:vertAlign w:val="superscript"/>
        </w:rPr>
        <w:br/>
      </w:r>
      <w:r w:rsidR="004C0F51" w:rsidRPr="00BE19AB">
        <w:rPr>
          <w:szCs w:val="16"/>
          <w:u w:val="single"/>
        </w:rPr>
        <w:t>Discussion</w:t>
      </w:r>
      <w:r w:rsidR="004C0F51" w:rsidRPr="00BE19AB">
        <w:rPr>
          <w:szCs w:val="16"/>
        </w:rPr>
        <w:t xml:space="preserve">: see </w:t>
      </w:r>
      <w:hyperlink w:anchor="_Critique_of_Humanism" w:history="1">
        <w:r w:rsidR="004C0F51" w:rsidRPr="00BE19AB">
          <w:rPr>
            <w:rStyle w:val="Hyperlink"/>
            <w:szCs w:val="16"/>
          </w:rPr>
          <w:t>'Criticism of Humanism'</w:t>
        </w:r>
      </w:hyperlink>
      <w:r>
        <w:rPr>
          <w:szCs w:val="16"/>
        </w:rPr>
        <w:t xml:space="preserve">, </w:t>
      </w:r>
      <w:hyperlink w:anchor="_Toc397356955" w:history="1">
        <w:r w:rsidRPr="00BE19AB">
          <w:rPr>
            <w:rStyle w:val="Hyperlink"/>
          </w:rPr>
          <w:t>Buddhism</w:t>
        </w:r>
      </w:hyperlink>
      <w:r>
        <w:rPr>
          <w:rStyle w:val="Hyperlink"/>
        </w:rPr>
        <w:t>.</w:t>
      </w:r>
      <w:r w:rsidR="004C0F51" w:rsidRPr="00BE19AB">
        <w:rPr>
          <w:szCs w:val="16"/>
        </w:rPr>
        <w:t xml:space="preserve"> </w:t>
      </w:r>
    </w:p>
    <w:p w:rsidR="004C0F51" w:rsidRPr="00BE19AB" w:rsidRDefault="004C0F51" w:rsidP="00B37E91">
      <w:pPr>
        <w:pStyle w:val="berschrift5"/>
        <w:rPr>
          <w:vertAlign w:val="superscript"/>
        </w:rPr>
      </w:pPr>
      <w:bookmarkStart w:id="1252" w:name="_Toc524363119"/>
      <w:bookmarkStart w:id="1253" w:name="_Toc71107018"/>
      <w:r w:rsidRPr="00BE19AB">
        <w:t>Salutogenesis</w:t>
      </w:r>
      <w:bookmarkEnd w:id="1252"/>
      <w:bookmarkEnd w:id="1253"/>
      <w:r w:rsidRPr="00BE19AB">
        <w:t xml:space="preserve"> </w:t>
      </w:r>
      <w:r w:rsidRPr="00BE19AB">
        <w:fldChar w:fldCharType="begin"/>
      </w:r>
      <w:r w:rsidRPr="00BE19AB">
        <w:instrText xml:space="preserve"> XE "psychotherapy:salutogenese" </w:instrText>
      </w:r>
      <w:r w:rsidRPr="00BE19AB">
        <w:fldChar w:fldCharType="end"/>
      </w:r>
    </w:p>
    <w:p w:rsidR="004C0F51" w:rsidRPr="00BE19AB" w:rsidRDefault="004C0F51" w:rsidP="004C0F51">
      <w:pPr>
        <w:spacing w:line="276" w:lineRule="auto"/>
        <w:rPr>
          <w:sz w:val="24"/>
        </w:rPr>
      </w:pPr>
      <w:r w:rsidRPr="00BE19AB">
        <w:rPr>
          <w:sz w:val="24"/>
        </w:rPr>
        <w:t>Antonovsky, the founder of salutogenesis</w:t>
      </w:r>
      <w:r w:rsidR="00634D3C" w:rsidRPr="00BE19AB">
        <w:rPr>
          <w:sz w:val="24"/>
        </w:rPr>
        <w:t>, puts</w:t>
      </w:r>
      <w:r w:rsidRPr="00BE19AB">
        <w:rPr>
          <w:sz w:val="24"/>
        </w:rPr>
        <w:t xml:space="preserve"> a so-called "coherence feeling" at the center of his answer to the question "How does health arise?". </w:t>
      </w:r>
      <w:r w:rsidRPr="00BE19AB">
        <w:rPr>
          <w:sz w:val="24"/>
        </w:rPr>
        <w:br/>
        <w:t>Antonovsky defined the `Sense of Coherence´ as:</w:t>
      </w:r>
      <w:r w:rsidRPr="00BE19AB">
        <w:rPr>
          <w:sz w:val="24"/>
        </w:rPr>
        <w:br/>
        <w:t>"a global orientation that expresses the extent to which one has a pervasive, enduring though dynamic feeling of confidence, that (1) the stimuli deriving from one's internal and external environments in the course of living are structured, predictable and explicable; (2) that the resources are available to one to meet the demands posed by these stimuli; and (3) these demands are challenges, worthy of investment and engagement."</w:t>
      </w:r>
      <w:r w:rsidRPr="00BE19AB">
        <w:rPr>
          <w:rStyle w:val="Funotenzeichen"/>
          <w:rFonts w:asciiTheme="minorHAnsi" w:hAnsiTheme="minorHAnsi"/>
          <w:sz w:val="22"/>
        </w:rPr>
        <w:footnoteReference w:id="565"/>
      </w:r>
      <w:r w:rsidRPr="00BE19AB">
        <w:rPr>
          <w:sz w:val="24"/>
        </w:rPr>
        <w:br/>
        <w:t>The sense of coherence has three components: Comprehensibility, manageability, meaningfulness.</w:t>
      </w:r>
      <w:r w:rsidR="00300C26">
        <w:rPr>
          <w:sz w:val="24"/>
        </w:rPr>
        <w:t xml:space="preserve"> </w:t>
      </w:r>
      <w:r w:rsidRPr="00BE19AB">
        <w:rPr>
          <w:sz w:val="24"/>
        </w:rPr>
        <w:br/>
        <w:t xml:space="preserve">“According to Antonovsky, the third element is the most important. If a person believes there is no reason to persist and survive and confront challenges if they have no sense of </w:t>
      </w:r>
      <w:r w:rsidRPr="00BE19AB">
        <w:rPr>
          <w:sz w:val="24"/>
        </w:rPr>
        <w:lastRenderedPageBreak/>
        <w:t>meaning, then they will have no motivation to comprehend and manage events.”</w:t>
      </w:r>
      <w:r w:rsidRPr="00BE19AB">
        <w:rPr>
          <w:rStyle w:val="Funotenzeichen"/>
          <w:rFonts w:asciiTheme="minorHAnsi" w:hAnsiTheme="minorHAnsi"/>
          <w:sz w:val="22"/>
        </w:rPr>
        <w:footnoteReference w:id="566"/>
      </w:r>
      <w:r w:rsidRPr="00BE19AB">
        <w:rPr>
          <w:sz w:val="24"/>
        </w:rPr>
        <w:t xml:space="preserve"> </w:t>
      </w:r>
      <w:r w:rsidRPr="00BE19AB">
        <w:rPr>
          <w:sz w:val="24"/>
        </w:rPr>
        <w:br/>
        <w:t xml:space="preserve">These characteristics of a salutogenetic orientation are to strengthen people with appropriate methods. </w:t>
      </w:r>
    </w:p>
    <w:p w:rsidR="00634D3C" w:rsidRDefault="004C0F51" w:rsidP="004C0F51">
      <w:pPr>
        <w:spacing w:line="276" w:lineRule="auto"/>
        <w:rPr>
          <w:sz w:val="24"/>
        </w:rPr>
      </w:pPr>
      <w:r w:rsidRPr="00BE19AB">
        <w:rPr>
          <w:sz w:val="24"/>
        </w:rPr>
        <w:t>"For example, a headache becomes a hint which offers a chance to return to the flexible center (of the human).” If, however, the headache is suppressed by a drug, no signal (indicator/ indication) is given to cure. Figuratively, instead of fighting the fire, the fire detector was switched off."</w:t>
      </w:r>
      <w:r w:rsidRPr="00BE19AB">
        <w:rPr>
          <w:rStyle w:val="Funotenzeichen"/>
          <w:rFonts w:asciiTheme="minorHAnsi" w:hAnsiTheme="minorHAnsi"/>
          <w:sz w:val="22"/>
        </w:rPr>
        <w:footnoteReference w:id="567"/>
      </w:r>
      <w:r w:rsidRPr="00BE19AB">
        <w:rPr>
          <w:sz w:val="24"/>
        </w:rPr>
        <w:br/>
      </w:r>
      <w:r w:rsidRPr="00BE19AB">
        <w:rPr>
          <w:sz w:val="24"/>
          <w:u w:val="single"/>
        </w:rPr>
        <w:t>Discussion</w:t>
      </w:r>
      <w:r w:rsidRPr="00BE19AB">
        <w:rPr>
          <w:sz w:val="24"/>
        </w:rPr>
        <w:t>:</w:t>
      </w:r>
      <w:r w:rsidRPr="00BE19AB">
        <w:rPr>
          <w:sz w:val="24"/>
        </w:rPr>
        <w:br/>
        <w:t>+ : No fixation on pathology, resource-oriented.</w:t>
      </w:r>
      <w:r w:rsidRPr="00BE19AB">
        <w:rPr>
          <w:sz w:val="24"/>
        </w:rPr>
        <w:br/>
        <w:t>‒ : As described elsewhere, the creation of a basic trust has to find within the person himself. Otherwise as described in the secular psychotherapies.</w:t>
      </w:r>
    </w:p>
    <w:p w:rsidR="004C0F51" w:rsidRPr="00BE19AB" w:rsidRDefault="004C0F51" w:rsidP="00B37E91">
      <w:pPr>
        <w:pStyle w:val="berschrift5"/>
        <w:rPr>
          <w:vertAlign w:val="superscript"/>
        </w:rPr>
      </w:pPr>
      <w:bookmarkStart w:id="1254" w:name="_Toc524363120"/>
      <w:bookmarkStart w:id="1255" w:name="_Toc71107019"/>
      <w:r w:rsidRPr="00BE19AB">
        <w:t xml:space="preserve">Resilience Research </w:t>
      </w:r>
      <w:r w:rsidRPr="00BE19AB">
        <w:rPr>
          <w:rStyle w:val="Funotenzeichen"/>
          <w:rFonts w:asciiTheme="minorHAnsi" w:hAnsiTheme="minorHAnsi"/>
          <w:b w:val="0"/>
          <w:sz w:val="22"/>
          <w:szCs w:val="24"/>
          <w:lang w:eastAsia="en-US"/>
        </w:rPr>
        <w:footnoteReference w:id="568"/>
      </w:r>
      <w:bookmarkEnd w:id="1254"/>
      <w:bookmarkEnd w:id="1255"/>
      <w:r w:rsidRPr="00BE19AB">
        <w:rPr>
          <w:vertAlign w:val="superscript"/>
        </w:rPr>
        <w:t xml:space="preserve"> </w:t>
      </w:r>
      <w:r w:rsidRPr="00BE19AB">
        <w:rPr>
          <w:vertAlign w:val="superscript"/>
        </w:rPr>
        <w:fldChar w:fldCharType="begin"/>
      </w:r>
      <w:r w:rsidRPr="00BE19AB">
        <w:instrText xml:space="preserve"> XE "psychotherapy:resilience research" </w:instrText>
      </w:r>
      <w:r w:rsidRPr="00BE19AB">
        <w:rPr>
          <w:vertAlign w:val="superscript"/>
        </w:rPr>
        <w:fldChar w:fldCharType="end"/>
      </w:r>
    </w:p>
    <w:p w:rsidR="004C0F51" w:rsidRPr="00BE19AB" w:rsidRDefault="004C0F51" w:rsidP="004C0F51">
      <w:pPr>
        <w:spacing w:line="276" w:lineRule="auto"/>
        <w:rPr>
          <w:sz w:val="24"/>
        </w:rPr>
      </w:pPr>
      <w:r w:rsidRPr="00BE19AB">
        <w:rPr>
          <w:sz w:val="24"/>
        </w:rPr>
        <w:t xml:space="preserve">Resilience research (resistance-ability) took its starting point in the investigation of trauma victims and their vulnerability. Thereby the following factors were identified that allow adults to process traumas: </w:t>
      </w:r>
    </w:p>
    <w:p w:rsidR="004C0F51" w:rsidRPr="00BE19AB" w:rsidRDefault="004C0F51" w:rsidP="004C0F51">
      <w:pPr>
        <w:spacing w:line="276" w:lineRule="auto"/>
        <w:ind w:left="284"/>
        <w:rPr>
          <w:sz w:val="22"/>
        </w:rPr>
      </w:pPr>
      <w:r w:rsidRPr="00BE19AB">
        <w:rPr>
          <w:sz w:val="22"/>
        </w:rPr>
        <w:t>- They deal with stress effectively.</w:t>
      </w:r>
      <w:r w:rsidRPr="00BE19AB">
        <w:rPr>
          <w:sz w:val="22"/>
        </w:rPr>
        <w:br/>
        <w:t>- They have good problem-solving skills.</w:t>
      </w:r>
      <w:r w:rsidRPr="00BE19AB">
        <w:rPr>
          <w:sz w:val="22"/>
        </w:rPr>
        <w:br/>
        <w:t>- Having problems they ask for help.</w:t>
      </w:r>
      <w:r w:rsidRPr="00BE19AB">
        <w:rPr>
          <w:sz w:val="22"/>
        </w:rPr>
        <w:br/>
        <w:t>- They believe there are ways to deal with life problems.</w:t>
      </w:r>
      <w:r w:rsidRPr="00BE19AB">
        <w:rPr>
          <w:sz w:val="22"/>
        </w:rPr>
        <w:br/>
        <w:t>- Their relationships with friends and family members are tight.</w:t>
      </w:r>
      <w:r w:rsidRPr="00BE19AB">
        <w:rPr>
          <w:sz w:val="22"/>
        </w:rPr>
        <w:br/>
        <w:t>- They talk about the trauma and their feelings with friends and family.</w:t>
      </w:r>
      <w:r w:rsidRPr="00BE19AB">
        <w:rPr>
          <w:sz w:val="22"/>
        </w:rPr>
        <w:br/>
        <w:t>- They are spiritual/ religious.</w:t>
      </w:r>
      <w:r w:rsidRPr="00BE19AB">
        <w:rPr>
          <w:sz w:val="22"/>
        </w:rPr>
        <w:br/>
        <w:t>- They see themselves as survivors instead of as a "victim".</w:t>
      </w:r>
      <w:r w:rsidRPr="00BE19AB">
        <w:rPr>
          <w:sz w:val="22"/>
        </w:rPr>
        <w:br/>
        <w:t>- They help others.</w:t>
      </w:r>
      <w:r w:rsidRPr="00BE19AB">
        <w:rPr>
          <w:sz w:val="22"/>
        </w:rPr>
        <w:br/>
        <w:t>- They are trying to get something + from the trauma.</w:t>
      </w:r>
      <w:r w:rsidRPr="00BE19AB">
        <w:rPr>
          <w:sz w:val="22"/>
        </w:rPr>
        <w:br/>
        <w:t xml:space="preserve">- They are supported by friends and family. </w:t>
      </w:r>
    </w:p>
    <w:p w:rsidR="004C0F51" w:rsidRDefault="004C0F51" w:rsidP="004C0F51">
      <w:pPr>
        <w:spacing w:line="276" w:lineRule="auto"/>
        <w:rPr>
          <w:sz w:val="24"/>
        </w:rPr>
      </w:pPr>
      <w:r w:rsidRPr="00BE19AB">
        <w:rPr>
          <w:sz w:val="24"/>
          <w:u w:val="single"/>
        </w:rPr>
        <w:t>Discussion</w:t>
      </w:r>
      <w:r w:rsidRPr="00BE19AB">
        <w:rPr>
          <w:sz w:val="24"/>
        </w:rPr>
        <w:t>: No fixation on pathology, resource-oriented, spiritual-religious resources are taken into account.</w:t>
      </w:r>
    </w:p>
    <w:p w:rsidR="002D6E9B" w:rsidRDefault="002D6E9B" w:rsidP="002D6E9B">
      <w:pPr>
        <w:pStyle w:val="berschrift6"/>
      </w:pPr>
      <w:bookmarkStart w:id="1256" w:name="_Body_Psychotherapy_and"/>
      <w:bookmarkEnd w:id="1256"/>
      <w:r w:rsidRPr="002D6E9B">
        <w:t>Body Psychotherapy</w:t>
      </w:r>
      <w:r w:rsidR="00D31913">
        <w:fldChar w:fldCharType="begin"/>
      </w:r>
      <w:r w:rsidR="00D31913">
        <w:instrText xml:space="preserve"> XE "</w:instrText>
      </w:r>
      <w:r w:rsidR="00D31913" w:rsidRPr="00B3456D">
        <w:instrText>Body Psychotherapy</w:instrText>
      </w:r>
      <w:r w:rsidR="00D31913">
        <w:instrText xml:space="preserve">" </w:instrText>
      </w:r>
      <w:r w:rsidR="00D31913">
        <w:fldChar w:fldCharType="end"/>
      </w:r>
      <w:r w:rsidRPr="002D6E9B">
        <w:t xml:space="preserve"> and Embodiment</w:t>
      </w:r>
      <w:r w:rsidR="00D31913">
        <w:fldChar w:fldCharType="begin"/>
      </w:r>
      <w:r w:rsidR="00D31913">
        <w:instrText xml:space="preserve"> XE "</w:instrText>
      </w:r>
      <w:r w:rsidR="00D31913" w:rsidRPr="00476FEC">
        <w:instrText>Embodiment</w:instrText>
      </w:r>
      <w:r w:rsidR="00D31913">
        <w:instrText xml:space="preserve">" </w:instrText>
      </w:r>
      <w:r w:rsidR="00D31913">
        <w:fldChar w:fldCharType="end"/>
      </w:r>
    </w:p>
    <w:p w:rsidR="002D6E9B" w:rsidRPr="002D6E9B" w:rsidRDefault="002D6E9B" w:rsidP="002D6E9B">
      <w:pPr>
        <w:spacing w:line="276" w:lineRule="auto"/>
        <w:rPr>
          <w:i/>
          <w:sz w:val="22"/>
        </w:rPr>
      </w:pPr>
      <w:r w:rsidRPr="002D6E9B">
        <w:rPr>
          <w:sz w:val="24"/>
        </w:rPr>
        <w:t>Regarding the move away from pure cognitive behavioral therapy towards integrative and body psychotherapy, I would like to quote W. Tschacher and M. Storch</w:t>
      </w:r>
      <w:r w:rsidR="00D31913" w:rsidRPr="002D6E9B">
        <w:rPr>
          <w:sz w:val="24"/>
        </w:rPr>
        <w:t xml:space="preserve">: </w:t>
      </w:r>
      <w:r w:rsidR="00D31913">
        <w:rPr>
          <w:rStyle w:val="Funotenzeichen"/>
          <w:rFonts w:ascii="Arial" w:hAnsi="Arial" w:cs="Arial"/>
          <w:szCs w:val="23"/>
        </w:rPr>
        <w:footnoteReference w:id="569"/>
      </w:r>
      <w:r>
        <w:rPr>
          <w:sz w:val="24"/>
        </w:rPr>
        <w:br/>
      </w:r>
      <w:r w:rsidRPr="002D6E9B">
        <w:rPr>
          <w:sz w:val="12"/>
        </w:rPr>
        <w:br/>
      </w:r>
      <w:r w:rsidRPr="002D6E9B">
        <w:rPr>
          <w:i/>
          <w:sz w:val="22"/>
        </w:rPr>
        <w:t xml:space="preserve">“For years… it has been observed how the cognitively oriented therapy approaches are reforming with the inclusion of non-cognitive aspects… (Dialectical-behavioral therapy: Linehan, 1993, schema therapy: Young et al., 2005). There are also approaches to a 'general psychotherapy' that seeks to </w:t>
      </w:r>
      <w:r w:rsidRPr="002D6E9B">
        <w:rPr>
          <w:i/>
          <w:sz w:val="22"/>
        </w:rPr>
        <w:lastRenderedPageBreak/>
        <w:t>integrate all proven mechanisms of action ... (Grawe, 1998). In the “third-wave approach” of behavioral therapy (Hayes et al., 2004), attitudes and views are adopted that had been developed in the field of humanistic psychotherapy schools in a non-academic and research-free manner since the middle of the 20th century (Kriz, 2007).</w:t>
      </w:r>
      <w:r>
        <w:rPr>
          <w:i/>
          <w:sz w:val="22"/>
        </w:rPr>
        <w:t xml:space="preserve"> </w:t>
      </w:r>
      <w:r w:rsidRPr="002D6E9B">
        <w:rPr>
          <w:i/>
          <w:sz w:val="22"/>
        </w:rPr>
        <w:t>In addition, there are elements of the systemic approaches (von Schlippe &amp; Schweitzer, 1996), which ... led to the contextual or constructivist perspective in cognitive behavioral therapy (Mahoney, 2006)"</w:t>
      </w:r>
    </w:p>
    <w:p w:rsidR="002D6E9B" w:rsidRPr="008203B1" w:rsidRDefault="002D6E9B" w:rsidP="00D31913">
      <w:pPr>
        <w:spacing w:line="276" w:lineRule="auto"/>
        <w:rPr>
          <w:sz w:val="22"/>
        </w:rPr>
      </w:pPr>
      <w:r w:rsidRPr="00D31913">
        <w:rPr>
          <w:sz w:val="24"/>
        </w:rPr>
        <w:t>And elsewhere:</w:t>
      </w:r>
      <w:r w:rsidRPr="00D31913">
        <w:rPr>
          <w:i/>
          <w:sz w:val="24"/>
        </w:rPr>
        <w:t xml:space="preserve"> </w:t>
      </w:r>
      <w:r w:rsidRPr="002D6E9B">
        <w:rPr>
          <w:i/>
          <w:sz w:val="22"/>
        </w:rPr>
        <w:t>"The first body psychotherapeutic schools emerged as a kind of spin-offs within psychoanalysis from the 1930s onwards by Wilhelm Reich (vegetotherapy) and later Fritz Perls (gestalt therapy), Jakob Moreno (psychodrama) and their numerous students and successors."</w:t>
      </w:r>
      <w:r>
        <w:rPr>
          <w:i/>
          <w:sz w:val="22"/>
        </w:rPr>
        <w:br/>
      </w:r>
      <w:r w:rsidRPr="008203B1">
        <w:rPr>
          <w:sz w:val="4"/>
        </w:rPr>
        <w:br/>
      </w:r>
      <w:r w:rsidRPr="008203B1">
        <w:rPr>
          <w:sz w:val="22"/>
        </w:rPr>
        <w:t xml:space="preserve">In many publications on the theory of embodiment this information is seldom given. </w:t>
      </w:r>
      <w:r w:rsidR="00D31913" w:rsidRPr="008203B1">
        <w:rPr>
          <w:sz w:val="22"/>
        </w:rPr>
        <w:br/>
      </w:r>
      <w:r w:rsidRPr="008203B1">
        <w:rPr>
          <w:sz w:val="22"/>
        </w:rPr>
        <w:t>Instead, one speaks of a new wave of cognitive therapy.</w:t>
      </w:r>
      <w:r w:rsidR="00D31913" w:rsidRPr="008203B1">
        <w:rPr>
          <w:sz w:val="22"/>
        </w:rPr>
        <w:br/>
      </w:r>
      <w:r w:rsidRPr="008203B1">
        <w:rPr>
          <w:sz w:val="22"/>
        </w:rPr>
        <w:t>I can't help saying that this is probably neither the last nor a new “wave”. (See quote above).</w:t>
      </w:r>
      <w:r w:rsidR="00D31913" w:rsidRPr="008203B1">
        <w:rPr>
          <w:sz w:val="22"/>
        </w:rPr>
        <w:br/>
        <w:t>When Tschacher and Storch go on to say that embodiment is meant</w:t>
      </w:r>
      <w:r w:rsidR="00D31913" w:rsidRPr="008203B1">
        <w:rPr>
          <w:sz w:val="22"/>
        </w:rPr>
        <w:br/>
      </w:r>
      <w:r w:rsidR="00D31913" w:rsidRPr="00D31913">
        <w:rPr>
          <w:i/>
          <w:sz w:val="22"/>
        </w:rPr>
        <w:t>"That the psyche is always embedded in a body ..."</w:t>
      </w:r>
      <w:r w:rsidR="00D31913" w:rsidRPr="00D31913">
        <w:rPr>
          <w:sz w:val="22"/>
        </w:rPr>
        <w:t xml:space="preserve"> </w:t>
      </w:r>
      <w:r w:rsidR="00D31913" w:rsidRPr="008203B1">
        <w:rPr>
          <w:sz w:val="22"/>
        </w:rPr>
        <w:t xml:space="preserve">and only against this background </w:t>
      </w:r>
      <w:r w:rsidR="00D31913">
        <w:rPr>
          <w:sz w:val="24"/>
        </w:rPr>
        <w:br/>
      </w:r>
      <w:r w:rsidR="00D31913" w:rsidRPr="00D31913">
        <w:rPr>
          <w:i/>
          <w:sz w:val="22"/>
        </w:rPr>
        <w:t>"a complete theory of psychology becomes possible"</w:t>
      </w:r>
      <w:r w:rsidR="00D31913" w:rsidRPr="00D31913">
        <w:rPr>
          <w:sz w:val="22"/>
        </w:rPr>
        <w:t xml:space="preserve"> </w:t>
      </w:r>
      <w:r w:rsidR="00D31913" w:rsidRPr="00D31913">
        <w:rPr>
          <w:sz w:val="24"/>
        </w:rPr>
        <w:t>-</w:t>
      </w:r>
      <w:r w:rsidR="00D31913">
        <w:rPr>
          <w:sz w:val="24"/>
        </w:rPr>
        <w:t xml:space="preserve"> </w:t>
      </w:r>
      <w:r w:rsidR="00D31913" w:rsidRPr="008203B1">
        <w:rPr>
          <w:sz w:val="22"/>
        </w:rPr>
        <w:t xml:space="preserve">then the question remains open, in which again the psyche </w:t>
      </w:r>
      <w:r w:rsidR="00D31913" w:rsidRPr="008203B1">
        <w:rPr>
          <w:sz w:val="22"/>
          <w:u w:val="single"/>
        </w:rPr>
        <w:t>and</w:t>
      </w:r>
      <w:r w:rsidR="00D31913" w:rsidRPr="008203B1">
        <w:rPr>
          <w:sz w:val="22"/>
        </w:rPr>
        <w:t xml:space="preserve"> body are embedded, before one can speak of a (somewhat) complete psychology. I suspect that by then there will still be some paradigm shifts in psychology and I predict that with the next "wave" one will discover that psychology and psychotherapy also have to consider spiritual and religious issues.</w:t>
      </w:r>
    </w:p>
    <w:p w:rsidR="004C0F51" w:rsidRPr="00BE19AB" w:rsidRDefault="004C0F51" w:rsidP="00AB6D01">
      <w:pPr>
        <w:pStyle w:val="berschrift7"/>
      </w:pPr>
      <w:r w:rsidRPr="00BE19AB">
        <w:t>Table: Advantages and disadvantages of anthropocentric psychotherapies (Keywords)</w:t>
      </w:r>
      <w:r w:rsidRPr="00BE19AB">
        <w:fldChar w:fldCharType="begin"/>
      </w:r>
      <w:r w:rsidRPr="00BE19AB">
        <w:instrText xml:space="preserve"> XE "criticism:of anthropocentric psychotherapies" </w:instrText>
      </w:r>
      <w:r w:rsidRPr="00BE19AB">
        <w:fldChar w:fldCharType="end"/>
      </w:r>
    </w:p>
    <w:tbl>
      <w:tblPr>
        <w:tblW w:w="0" w:type="auto"/>
        <w:tblInd w:w="55" w:type="dxa"/>
        <w:tblLayout w:type="fixed"/>
        <w:tblCellMar>
          <w:left w:w="55" w:type="dxa"/>
          <w:right w:w="55" w:type="dxa"/>
        </w:tblCellMar>
        <w:tblLook w:val="0000" w:firstRow="0" w:lastRow="0" w:firstColumn="0" w:lastColumn="0" w:noHBand="0" w:noVBand="0"/>
      </w:tblPr>
      <w:tblGrid>
        <w:gridCol w:w="1815"/>
        <w:gridCol w:w="5804"/>
        <w:gridCol w:w="2019"/>
      </w:tblGrid>
      <w:tr w:rsidR="004C0F51" w:rsidRPr="008203B1" w:rsidTr="0099017B">
        <w:trPr>
          <w:trHeight w:val="1"/>
        </w:trPr>
        <w:tc>
          <w:tcPr>
            <w:tcW w:w="96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C0F51" w:rsidRPr="008203B1" w:rsidRDefault="004C0F51" w:rsidP="00634D3C">
            <w:pPr>
              <w:jc w:val="center"/>
              <w:rPr>
                <w:b/>
                <w:sz w:val="18"/>
              </w:rPr>
            </w:pPr>
            <w:r w:rsidRPr="008203B1">
              <w:rPr>
                <w:b/>
                <w:sz w:val="18"/>
              </w:rPr>
              <w:t>BT (Behavior Therapies)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advantages</w:t>
            </w:r>
          </w:p>
        </w:tc>
        <w:tc>
          <w:tcPr>
            <w:tcW w:w="5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disadvantages</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notes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(on symptom level)</w:t>
            </w:r>
            <w:r w:rsidRPr="008203B1">
              <w:rPr>
                <w:sz w:val="18"/>
              </w:rPr>
              <w:br/>
              <w:t xml:space="preserve">targeted, verifiable and  predictable </w:t>
            </w:r>
            <w:r w:rsidRPr="008203B1">
              <w:rPr>
                <w:sz w:val="18"/>
              </w:rPr>
              <w:br/>
            </w:r>
          </w:p>
        </w:tc>
        <w:tc>
          <w:tcPr>
            <w:tcW w:w="5804" w:type="dxa"/>
            <w:tcBorders>
              <w:top w:val="single" w:sz="2" w:space="0" w:color="000000"/>
              <w:left w:val="single" w:sz="2" w:space="0" w:color="000000"/>
              <w:bottom w:val="single" w:sz="2" w:space="0" w:color="000000"/>
              <w:right w:val="single" w:sz="2" w:space="0" w:color="000000"/>
            </w:tcBorders>
            <w:shd w:val="clear" w:color="000000" w:fill="FFFFFF"/>
          </w:tcPr>
          <w:p w:rsidR="004C0F51" w:rsidRPr="008203B1" w:rsidRDefault="004C0F51" w:rsidP="00634D3C">
            <w:pPr>
              <w:rPr>
                <w:sz w:val="18"/>
              </w:rPr>
            </w:pPr>
            <w:r w:rsidRPr="008203B1">
              <w:rPr>
                <w:sz w:val="18"/>
              </w:rPr>
              <w:t>Less causal, too superficial and short-term effective, too manipulative, too normative, too other-directed.</w:t>
            </w:r>
          </w:p>
          <w:p w:rsidR="004C0F51" w:rsidRPr="008203B1" w:rsidRDefault="004C0F51" w:rsidP="00634D3C">
            <w:pPr>
              <w:rPr>
                <w:sz w:val="18"/>
              </w:rPr>
            </w:pPr>
            <w:r w:rsidRPr="008203B1">
              <w:rPr>
                <w:sz w:val="18"/>
              </w:rPr>
              <w:t>Some problems are only postponed.</w:t>
            </w:r>
          </w:p>
          <w:p w:rsidR="004C0F51" w:rsidRPr="008203B1" w:rsidRDefault="004C0F51" w:rsidP="00634D3C">
            <w:pPr>
              <w:rPr>
                <w:sz w:val="18"/>
              </w:rPr>
            </w:pPr>
            <w:r w:rsidRPr="008203B1">
              <w:rPr>
                <w:sz w:val="18"/>
              </w:rPr>
              <w:t xml:space="preserve">Healing more time consuming or overstraining. </w:t>
            </w:r>
          </w:p>
          <w:p w:rsidR="004C0F51" w:rsidRPr="008203B1" w:rsidRDefault="004C0F51" w:rsidP="00634D3C">
            <w:pPr>
              <w:rPr>
                <w:sz w:val="18"/>
              </w:rPr>
            </w:pPr>
            <w:r w:rsidRPr="008203B1">
              <w:rPr>
                <w:sz w:val="18"/>
              </w:rPr>
              <w:t>Danger: Like cortisone: straw fire. Symptom away but disease remains.</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rPr>
                <w:sz w:val="18"/>
              </w:rPr>
            </w:pPr>
            <w:r w:rsidRPr="008203B1">
              <w:rPr>
                <w:sz w:val="18"/>
              </w:rPr>
              <w:t>covering method;</w:t>
            </w:r>
            <w:r w:rsidRPr="008203B1">
              <w:rPr>
                <w:sz w:val="18"/>
              </w:rPr>
              <w:br/>
              <w:t>suitable for mild cases and as a supplementary therapy for severe diseases.</w:t>
            </w:r>
          </w:p>
        </w:tc>
      </w:tr>
      <w:tr w:rsidR="004C0F51" w:rsidRPr="008203B1" w:rsidTr="0099017B">
        <w:trPr>
          <w:trHeight w:val="1"/>
        </w:trPr>
        <w:tc>
          <w:tcPr>
            <w:tcW w:w="9638"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b/>
                <w:sz w:val="18"/>
              </w:rPr>
            </w:pPr>
            <w:r w:rsidRPr="008203B1">
              <w:rPr>
                <w:b/>
                <w:sz w:val="18"/>
              </w:rPr>
              <w:t>Analytical methods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advantages</w:t>
            </w:r>
          </w:p>
        </w:tc>
        <w:tc>
          <w:tcPr>
            <w:tcW w:w="5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disadvantages</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notes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more causal as BT</w:t>
            </w:r>
          </w:p>
        </w:tc>
        <w:tc>
          <w:tcPr>
            <w:tcW w:w="5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rPr>
                <w:sz w:val="18"/>
              </w:rPr>
            </w:pPr>
            <w:r w:rsidRPr="008203B1">
              <w:rPr>
                <w:sz w:val="18"/>
              </w:rPr>
              <w:t>Too pessimistic; it lacks spiritual dimension; the ego is overtaxed, self-salvation; therapist difficult to question; more complicated, more elitist.</w:t>
            </w:r>
          </w:p>
          <w:p w:rsidR="004C0F51" w:rsidRPr="008203B1" w:rsidRDefault="004C0F51" w:rsidP="00634D3C">
            <w:pPr>
              <w:rPr>
                <w:sz w:val="18"/>
              </w:rPr>
            </w:pPr>
            <w:r w:rsidRPr="008203B1">
              <w:rPr>
                <w:sz w:val="18"/>
              </w:rPr>
              <w:t>Zimbardo: too unscientific, too speculative; vague concepts, central hypotheses not provable, thus irrefutable; too back-looking.</w:t>
            </w:r>
          </w:p>
          <w:p w:rsidR="004C0F51" w:rsidRPr="008203B1" w:rsidRDefault="004C0F51" w:rsidP="00634D3C">
            <w:pPr>
              <w:rPr>
                <w:sz w:val="18"/>
              </w:rPr>
            </w:pPr>
            <w:r w:rsidRPr="008203B1">
              <w:rPr>
                <w:sz w:val="18"/>
              </w:rPr>
              <w:t>The illness is explained from a negative point of view and positive, healthy aspects too little considered; to one-sided consideration of sexuality and aggression; the male model as norm.</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rPr>
                <w:sz w:val="18"/>
              </w:rPr>
            </w:pPr>
            <w:r w:rsidRPr="008203B1">
              <w:rPr>
                <w:sz w:val="18"/>
              </w:rPr>
              <w:t xml:space="preserve">suitable for </w:t>
            </w:r>
            <w:r w:rsidRPr="008203B1">
              <w:rPr>
                <w:bCs/>
                <w:sz w:val="18"/>
              </w:rPr>
              <w:t>moderate</w:t>
            </w:r>
            <w:r w:rsidRPr="008203B1">
              <w:rPr>
                <w:b/>
                <w:bCs/>
                <w:sz w:val="18"/>
              </w:rPr>
              <w:t xml:space="preserve"> </w:t>
            </w:r>
            <w:r w:rsidRPr="008203B1">
              <w:rPr>
                <w:sz w:val="18"/>
              </w:rPr>
              <w:t xml:space="preserve">cases. </w:t>
            </w:r>
            <w:r w:rsidRPr="008203B1">
              <w:rPr>
                <w:sz w:val="18"/>
              </w:rPr>
              <w:br/>
            </w:r>
          </w:p>
        </w:tc>
      </w:tr>
      <w:tr w:rsidR="004C0F51" w:rsidRPr="008203B1" w:rsidTr="0099017B">
        <w:trPr>
          <w:trHeight w:val="1"/>
        </w:trPr>
        <w:tc>
          <w:tcPr>
            <w:tcW w:w="9638"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b/>
                <w:sz w:val="18"/>
              </w:rPr>
            </w:pPr>
            <w:r w:rsidRPr="008203B1">
              <w:rPr>
                <w:b/>
                <w:sz w:val="18"/>
              </w:rPr>
              <w:t>All secular, purely natural scientific psychotherapies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advantages</w:t>
            </w:r>
          </w:p>
        </w:tc>
        <w:tc>
          <w:tcPr>
            <w:tcW w:w="5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disadvantages</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notes</w:t>
            </w:r>
          </w:p>
        </w:tc>
      </w:tr>
      <w:tr w:rsidR="004C0F51" w:rsidRPr="008203B1" w:rsidTr="0099017B">
        <w:trPr>
          <w:trHeight w:val="1"/>
        </w:trPr>
        <w:tc>
          <w:tcPr>
            <w:tcW w:w="1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jc w:val="center"/>
              <w:rPr>
                <w:sz w:val="18"/>
              </w:rPr>
            </w:pPr>
            <w:r w:rsidRPr="008203B1">
              <w:rPr>
                <w:sz w:val="18"/>
              </w:rPr>
              <w:t>see above</w:t>
            </w:r>
          </w:p>
        </w:tc>
        <w:tc>
          <w:tcPr>
            <w:tcW w:w="5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rPr>
                <w:sz w:val="18"/>
              </w:rPr>
            </w:pPr>
            <w:r w:rsidRPr="008203B1">
              <w:rPr>
                <w:sz w:val="18"/>
              </w:rPr>
              <w:t xml:space="preserve">Only a second-rate human image, demanding ego-strength, danger of overburdening. ↓ sources of faith/ spirituality; </w:t>
            </w:r>
            <w:r w:rsidRPr="008203B1">
              <w:rPr>
                <w:sz w:val="18"/>
              </w:rPr>
              <w:br/>
              <w:t xml:space="preserve">Thoughts and feelings are seen too much as objects (reification). The objective, measurable, calculable, functional, feasible and the symptom elimination is emphasized; Too one-sidedly, mechanistic perspectives and words. As materialism sterile, cold. ↓ feelings, faith, love, inner world, humanity. </w:t>
            </w:r>
            <w:r w:rsidRPr="008203B1">
              <w:rPr>
                <w:sz w:val="18"/>
              </w:rPr>
              <w:br/>
              <w:t xml:space="preserve">Behavior, function more important than life. </w:t>
            </w:r>
            <w:r w:rsidRPr="008203B1">
              <w:rPr>
                <w:rStyle w:val="Funotenzeichen"/>
                <w:rFonts w:asciiTheme="minorHAnsi" w:hAnsiTheme="minorHAnsi"/>
                <w:sz w:val="18"/>
              </w:rPr>
              <w:footnoteReference w:id="570"/>
            </w:r>
          </w:p>
        </w:tc>
        <w:tc>
          <w:tcPr>
            <w:tcW w:w="20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C0F51" w:rsidRPr="008203B1" w:rsidRDefault="004C0F51" w:rsidP="00634D3C">
            <w:pPr>
              <w:rPr>
                <w:sz w:val="18"/>
              </w:rPr>
            </w:pPr>
          </w:p>
        </w:tc>
      </w:tr>
    </w:tbl>
    <w:p w:rsidR="00300C26" w:rsidRDefault="00300C26" w:rsidP="00300C26">
      <w:bookmarkStart w:id="1257" w:name="_Neuroscience"/>
      <w:bookmarkStart w:id="1258" w:name="_Toc524363121"/>
      <w:bookmarkEnd w:id="1257"/>
    </w:p>
    <w:p w:rsidR="00D31913" w:rsidRDefault="00D31913" w:rsidP="0049537D">
      <w:pPr>
        <w:contextualSpacing w:val="0"/>
        <w:rPr>
          <w:rFonts w:eastAsia="MS Mincho" w:cs="Times New Roman"/>
          <w:b/>
          <w:sz w:val="26"/>
          <w:szCs w:val="26"/>
          <w:lang w:eastAsia="ar-SA"/>
        </w:rPr>
      </w:pPr>
    </w:p>
    <w:p w:rsidR="004C0F51" w:rsidRPr="00BE19AB" w:rsidRDefault="004C0F51" w:rsidP="00B37E91">
      <w:pPr>
        <w:pStyle w:val="berschrift5"/>
      </w:pPr>
      <w:bookmarkStart w:id="1259" w:name="_Neuroscience_1"/>
      <w:bookmarkStart w:id="1260" w:name="_Toc71107020"/>
      <w:bookmarkEnd w:id="1259"/>
      <w:r w:rsidRPr="00BE19AB">
        <w:lastRenderedPageBreak/>
        <w:t>Neuroscience</w:t>
      </w:r>
      <w:bookmarkEnd w:id="1258"/>
      <w:bookmarkEnd w:id="1260"/>
      <w:r w:rsidRPr="00BE19AB">
        <w:fldChar w:fldCharType="begin"/>
      </w:r>
      <w:r w:rsidRPr="00BE19AB">
        <w:instrText xml:space="preserve"> XE "neuroscience" </w:instrText>
      </w:r>
      <w:r w:rsidRPr="00BE19AB">
        <w:fldChar w:fldCharType="end"/>
      </w:r>
      <w:r w:rsidRPr="00BE19AB">
        <w:fldChar w:fldCharType="begin"/>
      </w:r>
      <w:r w:rsidRPr="00BE19AB">
        <w:instrText xml:space="preserve"> XE "criticism:of neuroscience" </w:instrText>
      </w:r>
      <w:r w:rsidRPr="00BE19AB">
        <w:fldChar w:fldCharType="end"/>
      </w:r>
    </w:p>
    <w:p w:rsidR="004C0F51" w:rsidRPr="00BE19AB" w:rsidRDefault="004C0F51" w:rsidP="004C0F51">
      <w:pPr>
        <w:spacing w:line="276" w:lineRule="auto"/>
        <w:ind w:left="2127"/>
      </w:pPr>
      <w:r w:rsidRPr="00BE19AB">
        <w:t xml:space="preserve">"One thing I have learned in a long life: that all our science, </w:t>
      </w:r>
      <w:r w:rsidR="00D01F2A">
        <w:br/>
      </w:r>
      <w:r w:rsidRPr="00BE19AB">
        <w:t xml:space="preserve">measured against reality, is primitive and childlike." Albert Einstein </w:t>
      </w:r>
      <w:r w:rsidRPr="00BE19AB">
        <w:rPr>
          <w:rStyle w:val="Funotenzeichen"/>
          <w:rFonts w:asciiTheme="minorHAnsi" w:hAnsiTheme="minorHAnsi"/>
        </w:rPr>
        <w:footnoteReference w:id="571"/>
      </w:r>
      <w:r w:rsidRPr="00BE19AB">
        <w:t xml:space="preserve"> </w:t>
      </w:r>
    </w:p>
    <w:p w:rsidR="004C0F51" w:rsidRPr="00BE19AB" w:rsidRDefault="004C0F51" w:rsidP="004C0F51">
      <w:pPr>
        <w:spacing w:line="276" w:lineRule="auto"/>
        <w:rPr>
          <w:sz w:val="24"/>
        </w:rPr>
      </w:pPr>
      <w:r w:rsidRPr="00BE19AB">
        <w:rPr>
          <w:sz w:val="24"/>
        </w:rPr>
        <w:br/>
      </w:r>
      <w:r w:rsidRPr="00BE19AB">
        <w:rPr>
          <w:sz w:val="24"/>
          <w:u w:val="single"/>
        </w:rPr>
        <w:t>Critical remarks</w:t>
      </w:r>
      <w:r w:rsidRPr="00BE19AB">
        <w:rPr>
          <w:sz w:val="24"/>
        </w:rPr>
        <w:t xml:space="preserve">: Today, psychiatry tries to explain mental processes or diseases with brain functions. </w:t>
      </w:r>
      <w:r w:rsidRPr="00BE19AB">
        <w:rPr>
          <w:sz w:val="24"/>
        </w:rPr>
        <w:br/>
        <w:t>For example, I read something about the consequences of a mental trauma:</w:t>
      </w:r>
      <w:r w:rsidRPr="00BE19AB">
        <w:rPr>
          <w:sz w:val="24"/>
        </w:rPr>
        <w:br/>
      </w:r>
      <w:r w:rsidRPr="00BE19AB">
        <w:rPr>
          <w:sz w:val="22"/>
        </w:rPr>
        <w:t xml:space="preserve">"PTSD (post-traumatic stress disorder) can be developed by someone who was confronted with an extreme degree of anxiety, dying and pain ... The sensory perceptions ... can lead to </w:t>
      </w:r>
      <w:r w:rsidR="00B92354">
        <w:rPr>
          <w:sz w:val="22"/>
        </w:rPr>
        <w:t>sensory</w:t>
      </w:r>
      <w:r w:rsidRPr="00BE19AB">
        <w:rPr>
          <w:sz w:val="22"/>
        </w:rPr>
        <w:t xml:space="preserve"> overload.</w:t>
      </w:r>
      <w:r w:rsidR="00B92354">
        <w:rPr>
          <w:rStyle w:val="Funotenzeichen"/>
        </w:rPr>
        <w:footnoteReference w:id="572"/>
      </w:r>
      <w:r w:rsidRPr="00BE19AB">
        <w:rPr>
          <w:sz w:val="22"/>
        </w:rPr>
        <w:t xml:space="preserve"> The almond </w:t>
      </w:r>
      <w:r w:rsidR="00046B31" w:rsidRPr="00BE19AB">
        <w:rPr>
          <w:sz w:val="22"/>
        </w:rPr>
        <w:t>nuclei ...</w:t>
      </w:r>
      <w:r w:rsidRPr="00BE19AB">
        <w:rPr>
          <w:sz w:val="22"/>
        </w:rPr>
        <w:t xml:space="preserve">  are then overburdened."</w:t>
      </w:r>
      <w:r w:rsidRPr="00BE19AB">
        <w:rPr>
          <w:rStyle w:val="Funotenzeichen"/>
          <w:rFonts w:asciiTheme="minorHAnsi" w:hAnsiTheme="minorHAnsi"/>
          <w:sz w:val="22"/>
        </w:rPr>
        <w:footnoteReference w:id="573"/>
      </w:r>
      <w:r w:rsidRPr="00BE19AB">
        <w:rPr>
          <w:sz w:val="24"/>
          <w:vertAlign w:val="superscript"/>
        </w:rPr>
        <w:br/>
      </w:r>
      <w:r w:rsidRPr="00BE19AB">
        <w:rPr>
          <w:sz w:val="24"/>
        </w:rPr>
        <w:t xml:space="preserve">Does this take us any further? Yes, a bit! But should a primary </w:t>
      </w:r>
      <w:r w:rsidR="004171E2">
        <w:rPr>
          <w:sz w:val="24"/>
        </w:rPr>
        <w:t xml:space="preserve">psychical </w:t>
      </w:r>
      <w:r w:rsidRPr="00BE19AB">
        <w:rPr>
          <w:sz w:val="24"/>
        </w:rPr>
        <w:t>process, how I assume it, not be primarily explained and cured in the psychological field? I fear that most mental processes and conditions in the future will only be explained neurobiologically, which, on the one hand, creates illusionary security but, on the other hand, ignores the main therapeutic options.</w:t>
      </w:r>
      <w:r w:rsidRPr="00BE19AB">
        <w:rPr>
          <w:sz w:val="24"/>
        </w:rPr>
        <w:br/>
        <w:t>I follow the criticism of Felix Hasler: “Explanation models from brain research penetrate former territories of the humanities and the cultural and social sciences far beyond the boundaries of natural sciences. The brain research of our days is very confident in proving the non-existence of free will, in discovering biological markers for criminal behavior or in finding neuro-molecular causes of anxiety, compulsive disorder and depression. Not today but in the foreseeable future, such big-caliber problems are to be solved. ... The fundamentally false impression is made that brain research is well aware of the biological processes underlying our experience, thinking and action. And therefore medicine should be able to intervene in the brain in an `evidence-based´ and goal-oriented way if something goes wrong. For example in the case of a mental disorder. A dramatic shift towards biology has long taken place in the classical `bio-psycho-social model of mental illnesses´. The most striking feature of this scientific-ideological orientation is the increasingly out-of-control practice of prescribing psycho-pharmaceuticals."</w:t>
      </w:r>
      <w:r w:rsidRPr="00BE19AB">
        <w:rPr>
          <w:rStyle w:val="Funotenzeichen"/>
          <w:rFonts w:asciiTheme="minorHAnsi" w:hAnsiTheme="minorHAnsi"/>
          <w:sz w:val="22"/>
        </w:rPr>
        <w:footnoteReference w:id="574"/>
      </w:r>
      <w:r w:rsidRPr="00BE19AB">
        <w:rPr>
          <w:sz w:val="24"/>
        </w:rPr>
        <w:t xml:space="preserve"> </w:t>
      </w:r>
      <w:r w:rsidRPr="00BE19AB">
        <w:rPr>
          <w:sz w:val="24"/>
          <w:vertAlign w:val="superscript"/>
        </w:rPr>
        <w:br/>
      </w:r>
      <w:r w:rsidRPr="00BE19AB">
        <w:rPr>
          <w:sz w:val="24"/>
        </w:rPr>
        <w:t xml:space="preserve">Heinzpeter Hempelmann argues similarly: "Neurosciences allow - finally - precise statements about human thinking. They must, however, not forget or even withhold that their - hopefully lasting - success is based on a decisive reduction of their thirst for knowledge. Obviously, they do not ask philosophically. ... This perspective is very limited. It looks at the human as a brain, more precisely: as a nervous system. And it examines this nervous system from the point of view, what can be chemically and electrophysiologically represented by different potentials. It does not ask about the essence of thought, the essence of man as a thinking being, the essence of mind, the sensations, the consciousness. It does not even claim to be able to answer these questions as science - I speak ideal-typically here! - for this </w:t>
      </w:r>
      <w:r w:rsidRPr="00BE19AB">
        <w:rPr>
          <w:sz w:val="24"/>
        </w:rPr>
        <w:lastRenderedPageBreak/>
        <w:t>is the task of philosophy ... This limited perspective leads - while paying the price of a reduction of the initial question - to very precise and quantitative results with claims to high scientific validity. Neuroscientists can give us very precise information about, which electrical potentials are shown in certain regions of the brain due to certain signal stimuli but they cannot tell us what the man´s essence/nature is".</w:t>
      </w:r>
      <w:r w:rsidRPr="00BE19AB">
        <w:rPr>
          <w:rStyle w:val="Funotenzeichen"/>
          <w:rFonts w:asciiTheme="minorHAnsi" w:hAnsiTheme="minorHAnsi"/>
          <w:sz w:val="22"/>
        </w:rPr>
        <w:footnoteReference w:id="575"/>
      </w:r>
      <w:bookmarkStart w:id="1261" w:name="result_box187"/>
      <w:bookmarkEnd w:id="1261"/>
      <w:r w:rsidRPr="00BE19AB">
        <w:rPr>
          <w:sz w:val="24"/>
        </w:rPr>
        <w:br/>
        <w:t xml:space="preserve">Since the access to a spiritual-psychical influence is much easier and probably ultimately even more effective and incidentally also cheaper, I think that corresponding psychotherapy should be prioritized. </w:t>
      </w:r>
    </w:p>
    <w:p w:rsidR="004C0F51" w:rsidRPr="00BE19AB" w:rsidRDefault="004C0F51" w:rsidP="004C0F51">
      <w:pPr>
        <w:spacing w:line="276" w:lineRule="auto"/>
        <w:rPr>
          <w:sz w:val="24"/>
        </w:rPr>
      </w:pPr>
      <w:r w:rsidRPr="00BE19AB">
        <w:rPr>
          <w:sz w:val="24"/>
        </w:rPr>
        <w:t>I believe that most of the causes of mental illnesses, which are found in the neurobiological field, are second-rate causes - which, in turn, are results of primary (in my opinion psycho-spiritual) causes. This opinion is also supported by the possibility of brain- and even gene changes due to stress and traumatization!</w:t>
      </w:r>
      <w:r w:rsidRPr="00BE19AB">
        <w:rPr>
          <w:rStyle w:val="Funotenzeichen"/>
          <w:rFonts w:asciiTheme="minorHAnsi" w:hAnsiTheme="minorHAnsi"/>
          <w:sz w:val="22"/>
        </w:rPr>
        <w:footnoteReference w:id="576"/>
      </w:r>
      <w:r w:rsidRPr="00BE19AB">
        <w:rPr>
          <w:sz w:val="24"/>
        </w:rPr>
        <w:t xml:space="preserve"> </w:t>
      </w:r>
      <w:r w:rsidRPr="00BE19AB">
        <w:rPr>
          <w:sz w:val="24"/>
        </w:rPr>
        <w:br/>
        <w:t>Also, the recent recognition of epigenetics stating, that different genes can be activated or deactivated by certain circumstances,</w:t>
      </w:r>
      <w:r w:rsidRPr="00BE19AB">
        <w:rPr>
          <w:rStyle w:val="Funotenzeichen"/>
          <w:rFonts w:asciiTheme="minorHAnsi" w:hAnsiTheme="minorHAnsi"/>
          <w:sz w:val="22"/>
        </w:rPr>
        <w:footnoteReference w:id="577"/>
      </w:r>
      <w:r w:rsidRPr="00BE19AB">
        <w:rPr>
          <w:sz w:val="24"/>
        </w:rPr>
        <w:t xml:space="preserve"> relativizes a one-sided emphasis on organic-biological influences.</w:t>
      </w:r>
      <w:r w:rsidRPr="00BE19AB">
        <w:rPr>
          <w:rStyle w:val="Funotenzeichen"/>
          <w:rFonts w:asciiTheme="minorHAnsi" w:hAnsiTheme="minorHAnsi"/>
          <w:sz w:val="22"/>
        </w:rPr>
        <w:footnoteReference w:id="578"/>
      </w:r>
      <w:r w:rsidRPr="00BE19AB">
        <w:rPr>
          <w:sz w:val="24"/>
        </w:rPr>
        <w:br/>
        <w:t xml:space="preserve">See corresponding literature to criticism of the `Human Brain Project' which aims to capture neural networks of the brain by computers and is supported by the EU with 1 billion </w:t>
      </w:r>
      <w:r w:rsidR="00046B31" w:rsidRPr="00BE19AB">
        <w:rPr>
          <w:sz w:val="24"/>
        </w:rPr>
        <w:t xml:space="preserve">€! </w:t>
      </w:r>
      <w:r w:rsidRPr="00BE19AB">
        <w:rPr>
          <w:sz w:val="24"/>
        </w:rPr>
        <w:t>(</w:t>
      </w:r>
      <w:r w:rsidR="00634D3C" w:rsidRPr="00BE19AB">
        <w:rPr>
          <w:sz w:val="24"/>
        </w:rPr>
        <w:t>Similar</w:t>
      </w:r>
      <w:r w:rsidRPr="00BE19AB">
        <w:rPr>
          <w:sz w:val="24"/>
        </w:rPr>
        <w:t xml:space="preserve"> in the USA).</w:t>
      </w:r>
      <w:r w:rsidRPr="00BE19AB">
        <w:rPr>
          <w:rStyle w:val="Funotenzeichen"/>
          <w:rFonts w:asciiTheme="minorHAnsi" w:hAnsiTheme="minorHAnsi"/>
          <w:sz w:val="22"/>
        </w:rPr>
        <w:footnoteReference w:id="579"/>
      </w:r>
    </w:p>
    <w:p w:rsidR="004C0F51" w:rsidRPr="00E21F8A" w:rsidRDefault="004C0F51" w:rsidP="00E21F8A">
      <w:pPr>
        <w:pStyle w:val="berschrift4"/>
      </w:pPr>
      <w:bookmarkStart w:id="1262" w:name="result_box189"/>
      <w:bookmarkStart w:id="1263" w:name="_Toc524363122"/>
      <w:bookmarkStart w:id="1264" w:name="_Toc71107021"/>
      <w:bookmarkEnd w:id="1262"/>
      <w:r w:rsidRPr="00E21F8A">
        <w:t>Spiritual / Religious Based Psychotherapy</w:t>
      </w:r>
      <w:bookmarkEnd w:id="1263"/>
      <w:bookmarkEnd w:id="1264"/>
      <w:r w:rsidRPr="00E21F8A">
        <w:fldChar w:fldCharType="begin"/>
      </w:r>
      <w:r w:rsidRPr="00E21F8A">
        <w:instrText xml:space="preserve"> XE "psychotherapy:spiritual-religious" </w:instrText>
      </w:r>
      <w:r w:rsidRPr="00E21F8A">
        <w:fldChar w:fldCharType="end"/>
      </w:r>
    </w:p>
    <w:p w:rsidR="004C0F51" w:rsidRPr="00BE19AB" w:rsidRDefault="004C0F51" w:rsidP="00B37E91">
      <w:pPr>
        <w:pStyle w:val="berschrift5"/>
      </w:pPr>
      <w:bookmarkStart w:id="1265" w:name="result_box190"/>
      <w:bookmarkStart w:id="1266" w:name="_Toc524363123"/>
      <w:bookmarkStart w:id="1267" w:name="_Toc71107022"/>
      <w:bookmarkEnd w:id="1265"/>
      <w:r w:rsidRPr="00BE19AB">
        <w:t>Spirituality in Psychotherapy?</w:t>
      </w:r>
      <w:bookmarkEnd w:id="1266"/>
      <w:bookmarkEnd w:id="1267"/>
      <w:r w:rsidRPr="00BE19AB">
        <w:t xml:space="preserve"> </w:t>
      </w:r>
      <w:r w:rsidRPr="00BE19AB">
        <w:fldChar w:fldCharType="begin"/>
      </w:r>
      <w:r w:rsidRPr="00BE19AB">
        <w:instrText xml:space="preserve"> XE "psychotherapy:and spirituality" </w:instrText>
      </w:r>
      <w:r w:rsidRPr="00BE19AB">
        <w:fldChar w:fldCharType="end"/>
      </w:r>
    </w:p>
    <w:p w:rsidR="004C0F51" w:rsidRPr="00BE19AB" w:rsidRDefault="004C0F51" w:rsidP="004C0F51">
      <w:pPr>
        <w:spacing w:line="276" w:lineRule="auto"/>
        <w:rPr>
          <w:sz w:val="24"/>
        </w:rPr>
      </w:pPr>
      <w:bookmarkStart w:id="1268" w:name="result_box191"/>
      <w:bookmarkEnd w:id="1268"/>
      <w:r w:rsidRPr="00BE19AB">
        <w:rPr>
          <w:sz w:val="24"/>
        </w:rPr>
        <w:t>I quote M. Richard and H. Freund, who present this topic from today's point of view:</w:t>
      </w:r>
      <w:r w:rsidRPr="00BE19AB">
        <w:rPr>
          <w:rStyle w:val="Funotenzeichen"/>
          <w:rFonts w:asciiTheme="minorHAnsi" w:hAnsiTheme="minorHAnsi"/>
          <w:sz w:val="22"/>
        </w:rPr>
        <w:footnoteReference w:id="580"/>
      </w:r>
      <w:r w:rsidRPr="00BE19AB">
        <w:rPr>
          <w:sz w:val="24"/>
        </w:rPr>
        <w:br/>
        <w:t xml:space="preserve">"Academic psychology … has always been understood as a secular science. In its rapid development in the twentieth century, it increasingly occupied interpretations and fields of action, which until then had been reserved for theology and ecclesiastical institutions. Up until the 1980s the clinical psychology primarily investigated the negative effects of religion and it was only later when it highlighted health-promoting aspects, too ... </w:t>
      </w:r>
      <w:bookmarkStart w:id="1269" w:name="result_box192"/>
      <w:bookmarkEnd w:id="1269"/>
      <w:r w:rsidRPr="00BE19AB">
        <w:rPr>
          <w:sz w:val="24"/>
        </w:rPr>
        <w:t>A few years later C. G. Jung</w:t>
      </w:r>
      <w:r w:rsidRPr="00BE19AB">
        <w:rPr>
          <w:sz w:val="24"/>
        </w:rPr>
        <w:fldChar w:fldCharType="begin"/>
      </w:r>
      <w:r w:rsidRPr="00BE19AB">
        <w:rPr>
          <w:sz w:val="24"/>
        </w:rPr>
        <w:instrText xml:space="preserve"> XE "Jung, C. G." </w:instrText>
      </w:r>
      <w:r w:rsidRPr="00BE19AB">
        <w:rPr>
          <w:sz w:val="24"/>
        </w:rPr>
        <w:fldChar w:fldCharType="end"/>
      </w:r>
      <w:r w:rsidRPr="00BE19AB">
        <w:rPr>
          <w:sz w:val="24"/>
        </w:rPr>
        <w:t xml:space="preserve"> (1940) argued that almost all </w:t>
      </w:r>
      <w:r w:rsidR="00634D3C" w:rsidRPr="00BE19AB">
        <w:rPr>
          <w:sz w:val="24"/>
        </w:rPr>
        <w:t>psychical problems</w:t>
      </w:r>
      <w:r w:rsidRPr="00BE19AB">
        <w:rPr>
          <w:sz w:val="24"/>
        </w:rPr>
        <w:t xml:space="preserve"> have a religious dimension and that religion should therefore be constructively integrated into psychotherapy. Other pioneers of psychotherapy such as Viktor Frankl and Carl Rogers also recognized the existential value of religion in the field of crisis management (Demling, 2004). Newer psychoanalytic authors discuss that it is significant for mental health to be able to believe </w:t>
      </w:r>
      <w:r w:rsidRPr="00BE19AB">
        <w:rPr>
          <w:sz w:val="24"/>
        </w:rPr>
        <w:lastRenderedPageBreak/>
        <w:t xml:space="preserve">something (Britton, 1998). The renaissance of religious/ spiritual concepts from the context of Buddhism and Far Eastern religions has recently been observed in behavioral therapy ... In summary, it can be seen that the image of the psychotherapist initially drawn as religious-critical or indifferent does not coincide with the empirical findings in Germany ... </w:t>
      </w:r>
      <w:r w:rsidRPr="00BE19AB">
        <w:rPr>
          <w:b/>
          <w:bCs/>
          <w:sz w:val="24"/>
        </w:rPr>
        <w:t>It is time to overcome the previous shadow existence of this topic in the scientific-therapy-discussion and turn to it more and more ...</w:t>
      </w:r>
      <w:r w:rsidRPr="00BE19AB">
        <w:rPr>
          <w:rStyle w:val="Funotenzeichen"/>
          <w:rFonts w:asciiTheme="minorHAnsi" w:hAnsiTheme="minorHAnsi"/>
          <w:bCs/>
          <w:sz w:val="22"/>
        </w:rPr>
        <w:footnoteReference w:id="581"/>
      </w:r>
      <w:r w:rsidRPr="00BE19AB">
        <w:rPr>
          <w:b/>
          <w:bCs/>
          <w:sz w:val="24"/>
        </w:rPr>
        <w:t xml:space="preserve"> </w:t>
      </w:r>
      <w:r w:rsidRPr="00BE19AB">
        <w:rPr>
          <w:sz w:val="24"/>
        </w:rPr>
        <w:t>Existing approaches such as the buddhist psychotherapy (Ennenbach, 2010), the transpersonal behavioral therapy (Piron, 2007) or the concept of the 'IGNIS Academy for Christian Psychology' (Halder, 2011) are leading a shadow-existence ...”.</w:t>
      </w:r>
      <w:r w:rsidRPr="00BE19AB">
        <w:rPr>
          <w:rStyle w:val="Funotenzeichen"/>
          <w:rFonts w:asciiTheme="minorHAnsi" w:hAnsiTheme="minorHAnsi"/>
          <w:sz w:val="22"/>
        </w:rPr>
        <w:footnoteReference w:id="582"/>
      </w:r>
      <w:r w:rsidRPr="00BE19AB">
        <w:rPr>
          <w:sz w:val="24"/>
        </w:rPr>
        <w:br/>
        <w:t>Although many psychotherapists protested against the existing directives in the 'Bonn Declaration' already in 2006, little has changed in Germany. However, there are more and more authors like M. Seitlinger, D. Heil, P. Schellenbaum, E. Frick, J. Kornfield, H. Jellouschek, J. Armbruster, M. Utsch, E. Frick and others in recent German literature who recommend the consideration of spirituality in psychotherapy.</w:t>
      </w:r>
      <w:r w:rsidRPr="00BE19AB">
        <w:rPr>
          <w:rStyle w:val="Funotenzeichen"/>
          <w:rFonts w:asciiTheme="minorHAnsi" w:hAnsiTheme="minorHAnsi"/>
          <w:sz w:val="22"/>
        </w:rPr>
        <w:footnoteReference w:id="583"/>
      </w:r>
    </w:p>
    <w:p w:rsidR="004C0F51" w:rsidRPr="00BE19AB" w:rsidRDefault="004C0F51" w:rsidP="00B37E91">
      <w:pPr>
        <w:pStyle w:val="berschrift5"/>
      </w:pPr>
      <w:bookmarkStart w:id="1270" w:name="_Toc524363124"/>
      <w:bookmarkStart w:id="1271" w:name="_Toc71107023"/>
      <w:r w:rsidRPr="00BE19AB">
        <w:t>"Third Viennese School" of Psychotherapy</w:t>
      </w:r>
      <w:bookmarkEnd w:id="1270"/>
      <w:bookmarkEnd w:id="1271"/>
      <w:r w:rsidRPr="00BE19AB">
        <w:t xml:space="preserve"> </w:t>
      </w:r>
      <w:r w:rsidRPr="00BE19AB">
        <w:fldChar w:fldCharType="begin"/>
      </w:r>
      <w:r w:rsidRPr="00BE19AB">
        <w:instrText xml:space="preserve"> XE "psychotherapy:`Third Viennese School´" </w:instrText>
      </w:r>
      <w:r w:rsidRPr="00BE19AB">
        <w:fldChar w:fldCharType="end"/>
      </w:r>
    </w:p>
    <w:p w:rsidR="00300C26" w:rsidRDefault="004C0F51" w:rsidP="004C0F51">
      <w:pPr>
        <w:spacing w:line="276" w:lineRule="auto"/>
        <w:rPr>
          <w:sz w:val="24"/>
        </w:rPr>
      </w:pPr>
      <w:bookmarkStart w:id="1272" w:name="result_box196"/>
      <w:bookmarkEnd w:id="1272"/>
      <w:r w:rsidRPr="00BE19AB">
        <w:rPr>
          <w:sz w:val="24"/>
        </w:rPr>
        <w:t>I have already mentioned Viktor Frankl's Logotherapy. Frankl, Caruso and Daim form the so-called third Viennese school of psychotherapy. Of these, Wilfried Daim has a religiously based approach.</w:t>
      </w:r>
      <w:r w:rsidRPr="00BE19AB">
        <w:rPr>
          <w:rStyle w:val="Funotenzeichen"/>
          <w:rFonts w:asciiTheme="minorHAnsi" w:hAnsiTheme="minorHAnsi"/>
          <w:sz w:val="22"/>
        </w:rPr>
        <w:footnoteReference w:id="584"/>
      </w:r>
      <w:r w:rsidRPr="00BE19AB">
        <w:rPr>
          <w:sz w:val="24"/>
        </w:rPr>
        <w:t xml:space="preserve"> Theoretically, he is very close to me because, like me, he places the Absolute, which he identifies as God, at the center of his considerations. However, there are some differences in our concepts but it is not the place to address them here. Daim sees himself as a psychoanalyst who, in a certain sense, belongs to S. Freud but also, in contrast to him, on crucial points. Dieter Wyss describes this contrast. He means, according to Daim and Caruso, the spirit is displaced by the drives</w:t>
      </w:r>
      <w:r w:rsidR="00C039C2">
        <w:rPr>
          <w:sz w:val="24"/>
        </w:rPr>
        <w:t xml:space="preserve">, whereas </w:t>
      </w:r>
      <w:r w:rsidRPr="00BE19AB">
        <w:rPr>
          <w:sz w:val="24"/>
        </w:rPr>
        <w:t>according to Freud the drives are displaced by the spirit and thereby the neurosis develops. With this reversal of the original approach of psychoanalysis, however, according to Wyss, the problem of the relation between spirit and drive is not resolved. Wyss continues: Both is possible - drive can be displaced by spirit and spirit can be displaced by drive.</w:t>
      </w:r>
      <w:r w:rsidRPr="00BE19AB">
        <w:rPr>
          <w:rStyle w:val="Funotenzeichen"/>
          <w:rFonts w:asciiTheme="minorHAnsi" w:hAnsiTheme="minorHAnsi"/>
          <w:sz w:val="22"/>
        </w:rPr>
        <w:footnoteReference w:id="585"/>
      </w:r>
      <w:r w:rsidRPr="00BE19AB">
        <w:rPr>
          <w:sz w:val="24"/>
          <w:vertAlign w:val="superscript"/>
        </w:rPr>
        <w:t xml:space="preserve"> </w:t>
      </w:r>
      <w:r w:rsidRPr="00BE19AB">
        <w:rPr>
          <w:sz w:val="24"/>
        </w:rPr>
        <w:br/>
        <w:t xml:space="preserve">To stay with this choice of words: I see the emergence of the "neurosis" above all in the suppression of the absolutely positive spirit by absolutized Relatives who act as "strange Absolutes" (sA), which can be of more spiritual or impulsive or otherwise nature. </w:t>
      </w:r>
      <w:r w:rsidRPr="00BE19AB">
        <w:rPr>
          <w:sz w:val="24"/>
        </w:rPr>
        <w:br/>
        <w:t>Ps. Wyss misinterprets Daim's religious perspective as a moral position.</w:t>
      </w:r>
    </w:p>
    <w:p w:rsidR="00BA43F1" w:rsidRDefault="00BA43F1" w:rsidP="004C0F51">
      <w:pPr>
        <w:spacing w:line="276" w:lineRule="auto"/>
        <w:rPr>
          <w:sz w:val="24"/>
        </w:rPr>
      </w:pPr>
    </w:p>
    <w:p w:rsidR="00BA43F1" w:rsidRPr="00BE19AB" w:rsidRDefault="00BA43F1" w:rsidP="004C0F51">
      <w:pPr>
        <w:spacing w:line="276" w:lineRule="auto"/>
        <w:rPr>
          <w:sz w:val="24"/>
        </w:rPr>
      </w:pPr>
    </w:p>
    <w:p w:rsidR="004C0F51" w:rsidRPr="00BE19AB" w:rsidRDefault="004C0F51" w:rsidP="00B37E91">
      <w:pPr>
        <w:pStyle w:val="berschrift5"/>
      </w:pPr>
      <w:bookmarkStart w:id="1273" w:name="_Toc524363125"/>
      <w:bookmarkStart w:id="1274" w:name="_Toc71107024"/>
      <w:r w:rsidRPr="00BE19AB">
        <w:lastRenderedPageBreak/>
        <w:t>Transpersonal Psychology</w:t>
      </w:r>
      <w:bookmarkEnd w:id="1273"/>
      <w:bookmarkEnd w:id="1274"/>
      <w:r w:rsidRPr="00BE19AB">
        <w:t xml:space="preserve"> </w:t>
      </w:r>
      <w:r w:rsidRPr="00BE19AB">
        <w:fldChar w:fldCharType="begin"/>
      </w:r>
      <w:r w:rsidRPr="00BE19AB">
        <w:instrText xml:space="preserve"> XE "psychotherapy:transpersonal" </w:instrText>
      </w:r>
      <w:r w:rsidRPr="00BE19AB">
        <w:fldChar w:fldCharType="end"/>
      </w:r>
    </w:p>
    <w:p w:rsidR="004C0F51" w:rsidRPr="00BE19AB" w:rsidRDefault="004C0F51" w:rsidP="004C0F51">
      <w:pPr>
        <w:spacing w:line="276" w:lineRule="auto"/>
        <w:rPr>
          <w:szCs w:val="16"/>
        </w:rPr>
      </w:pPr>
      <w:bookmarkStart w:id="1275" w:name="result_box200"/>
      <w:bookmarkStart w:id="1276" w:name="result_box201"/>
      <w:bookmarkStart w:id="1277" w:name="result_box202"/>
      <w:bookmarkEnd w:id="1275"/>
      <w:bookmarkEnd w:id="1276"/>
      <w:bookmarkEnd w:id="1277"/>
      <w:r w:rsidRPr="00BE19AB">
        <w:rPr>
          <w:sz w:val="24"/>
        </w:rPr>
        <w:t>An overview is given by the following quotations: "The transpersonal psychology and the transpersonal psychotherapy, which is based on the first, expand the classical psychology and psychotherapy by philosophical, religious and spiritual aspects … Transpersonal psychology examines consciousness states 'beyond' (trans) of personal experience ... The main founders and theorists of transpersonal psychology were Stanislav Grof, Anthony Sutich, Frances Vaughan, Roger Walsh, Abraham Maslow, Ronald D. Laing, Charles Tart, Roberto Assagioli and Ken Wilber."</w:t>
      </w:r>
      <w:r w:rsidRPr="00BE19AB">
        <w:rPr>
          <w:rStyle w:val="Funotenzeichen"/>
          <w:rFonts w:asciiTheme="minorHAnsi" w:hAnsiTheme="minorHAnsi"/>
          <w:sz w:val="22"/>
        </w:rPr>
        <w:footnoteReference w:id="586"/>
      </w:r>
      <w:r w:rsidRPr="00BE19AB">
        <w:rPr>
          <w:sz w:val="24"/>
        </w:rPr>
        <w:t xml:space="preserve"> "Issues considered in transpersonal psychology include spiritual self-development, self beyond the ego, peak experiences, mystical experiences, systemic trance, spiritual crises, spiritual evolution, religious conversion, altered states of consciousness, spiritual practices, and other unusually expanded experiences of living. The discipline attempts to describe and integrate spiritual experiences within modern psychological theory and to formulate new theory to encompass such experience."</w:t>
      </w:r>
      <w:r w:rsidRPr="00BE19AB">
        <w:rPr>
          <w:rStyle w:val="Funotenzeichen"/>
          <w:rFonts w:asciiTheme="minorHAnsi" w:hAnsiTheme="minorHAnsi"/>
          <w:sz w:val="22"/>
        </w:rPr>
        <w:footnoteReference w:id="587"/>
      </w:r>
      <w:r w:rsidRPr="00BE19AB">
        <w:rPr>
          <w:sz w:val="24"/>
        </w:rPr>
        <w:t xml:space="preserve"> </w:t>
      </w:r>
      <w:r w:rsidRPr="00BE19AB">
        <w:rPr>
          <w:sz w:val="24"/>
        </w:rPr>
        <w:br/>
      </w:r>
      <w:bookmarkStart w:id="1278" w:name="result_box205"/>
      <w:bookmarkEnd w:id="1278"/>
      <w:r w:rsidRPr="00BE19AB">
        <w:rPr>
          <w:sz w:val="24"/>
          <w:u w:val="single"/>
        </w:rPr>
        <w:t>Discussion:</w:t>
      </w:r>
      <w:r w:rsidRPr="00BE19AB">
        <w:rPr>
          <w:sz w:val="24"/>
        </w:rPr>
        <w:t xml:space="preserve"> Transpersonal psychology's essential criticism about university psychology: Western science does not recognize the transrational and transpersonal spheres as real, existential, spiritual levels of consciousness, and therefore must press all the spiritual experiences through the bottleneck of monistic materialism.</w:t>
      </w:r>
      <w:r w:rsidRPr="00BE19AB">
        <w:rPr>
          <w:rStyle w:val="Funotenzeichen"/>
          <w:rFonts w:asciiTheme="minorHAnsi" w:hAnsiTheme="minorHAnsi"/>
          <w:sz w:val="22"/>
        </w:rPr>
        <w:footnoteReference w:id="588"/>
      </w:r>
      <w:r w:rsidRPr="00BE19AB">
        <w:rPr>
          <w:sz w:val="24"/>
        </w:rPr>
        <w:br/>
        <w:t xml:space="preserve">The "transpersonal" theories expand the theories of university psychology around spiritual-religious aspects, which, however, mainly have Buddhist and Hindu backgrounds. </w:t>
      </w:r>
      <w:r w:rsidRPr="00BE19AB">
        <w:rPr>
          <w:sz w:val="24"/>
        </w:rPr>
        <w:br/>
      </w:r>
      <w:r w:rsidRPr="00BE19AB">
        <w:rPr>
          <w:szCs w:val="16"/>
        </w:rPr>
        <w:t xml:space="preserve">See discussion about </w:t>
      </w:r>
      <w:hyperlink w:anchor="_Toc397356955" w:history="1">
        <w:r w:rsidRPr="00BE19AB">
          <w:rPr>
            <w:rStyle w:val="Hyperlink"/>
            <w:szCs w:val="16"/>
          </w:rPr>
          <w:t>Buddhism</w:t>
        </w:r>
      </w:hyperlink>
      <w:r w:rsidRPr="00BE19AB">
        <w:rPr>
          <w:szCs w:val="16"/>
        </w:rPr>
        <w:t xml:space="preserve"> in the part `Metapsychotherapy'. </w:t>
      </w:r>
    </w:p>
    <w:p w:rsidR="004C0F51" w:rsidRPr="00BE19AB" w:rsidRDefault="004C0F51" w:rsidP="00B37E91">
      <w:pPr>
        <w:pStyle w:val="berschrift5"/>
      </w:pPr>
      <w:bookmarkStart w:id="1279" w:name="_Toc524363126"/>
      <w:bookmarkStart w:id="1280" w:name="_Toc71107025"/>
      <w:r w:rsidRPr="00BE19AB">
        <w:t>Pastoral Psychology</w:t>
      </w:r>
      <w:bookmarkEnd w:id="1279"/>
      <w:bookmarkEnd w:id="1280"/>
      <w:r w:rsidRPr="00BE19AB">
        <w:t xml:space="preserve"> </w:t>
      </w:r>
      <w:r w:rsidRPr="00BE19AB">
        <w:fldChar w:fldCharType="begin"/>
      </w:r>
      <w:r w:rsidRPr="00BE19AB">
        <w:instrText xml:space="preserve"> XE "psychotherapy:pastoral" </w:instrText>
      </w:r>
      <w:r w:rsidRPr="00BE19AB">
        <w:fldChar w:fldCharType="end"/>
      </w:r>
    </w:p>
    <w:p w:rsidR="004C0F51" w:rsidRDefault="004C0F51" w:rsidP="004C0F51">
      <w:pPr>
        <w:spacing w:line="276" w:lineRule="auto"/>
        <w:rPr>
          <w:sz w:val="24"/>
        </w:rPr>
      </w:pPr>
      <w:r w:rsidRPr="00BE19AB">
        <w:rPr>
          <w:sz w:val="24"/>
        </w:rPr>
        <w:t>The word 'pastoral' is difficult for a layman. It means (Catholic) pastoral care. "Pastoral psychology reflects religious and ecclesiastical practices from a psychological point of view in order to gain new perspectives and extended possibilities for action. It examines human and social sciences theory and practice from the theological perspective as concerns their anthropological premises. It promotes dialogue between theology and human or social sciences."</w:t>
      </w:r>
      <w:r w:rsidRPr="00BE19AB">
        <w:rPr>
          <w:rStyle w:val="Funotenzeichen"/>
          <w:rFonts w:asciiTheme="minorHAnsi" w:hAnsiTheme="minorHAnsi"/>
          <w:sz w:val="22"/>
        </w:rPr>
        <w:footnoteReference w:id="589"/>
      </w:r>
      <w:r w:rsidRPr="00BE19AB">
        <w:rPr>
          <w:sz w:val="24"/>
        </w:rPr>
        <w:br/>
      </w:r>
      <w:bookmarkStart w:id="1281" w:name="result_box208"/>
      <w:bookmarkEnd w:id="1281"/>
      <w:r w:rsidRPr="00BE19AB">
        <w:rPr>
          <w:sz w:val="24"/>
        </w:rPr>
        <w:t>"It works interdisciplinarily and multiperspectively. Insights from theology, psychology and sociology are interlinked and made fruitful for church practice."</w:t>
      </w:r>
      <w:r w:rsidRPr="00BE19AB">
        <w:rPr>
          <w:rStyle w:val="Funotenzeichen"/>
          <w:rFonts w:asciiTheme="minorHAnsi" w:hAnsiTheme="minorHAnsi"/>
          <w:sz w:val="22"/>
        </w:rPr>
        <w:footnoteReference w:id="590"/>
      </w:r>
      <w:r w:rsidRPr="00BE19AB">
        <w:rPr>
          <w:sz w:val="24"/>
        </w:rPr>
        <w:br/>
      </w:r>
      <w:bookmarkStart w:id="1282" w:name="result_box209"/>
      <w:bookmarkEnd w:id="1282"/>
      <w:r w:rsidRPr="00BE19AB">
        <w:rPr>
          <w:sz w:val="24"/>
        </w:rPr>
        <w:t xml:space="preserve">Pastoral psychology is meant to be theology and psychology. </w:t>
      </w:r>
      <w:r w:rsidRPr="00BE19AB">
        <w:rPr>
          <w:sz w:val="24"/>
        </w:rPr>
        <w:br/>
      </w:r>
      <w:bookmarkStart w:id="1283" w:name="result_box210"/>
      <w:bookmarkEnd w:id="1283"/>
      <w:r w:rsidRPr="00BE19AB">
        <w:rPr>
          <w:sz w:val="24"/>
          <w:u w:val="single"/>
        </w:rPr>
        <w:t>Discussion:</w:t>
      </w:r>
      <w:r w:rsidRPr="00BE19AB">
        <w:rPr>
          <w:sz w:val="24"/>
        </w:rPr>
        <w:t xml:space="preserve"> It is certainly fruitful when theology and psychology work together. In reality, however, theology rather subordinates itself to the university psychology as regards psychological questions and does not discuss pathological phenomena</w:t>
      </w:r>
      <w:r w:rsidR="00C039C2">
        <w:rPr>
          <w:sz w:val="24"/>
        </w:rPr>
        <w:t xml:space="preserve">, whereas </w:t>
      </w:r>
      <w:r w:rsidRPr="00BE19AB">
        <w:rPr>
          <w:sz w:val="24"/>
        </w:rPr>
        <w:t xml:space="preserve">on the other hand, religious questions are largely negated by the mainstream of today's psychology. </w:t>
      </w:r>
    </w:p>
    <w:p w:rsidR="00300C26" w:rsidRPr="00BE19AB" w:rsidRDefault="00300C26" w:rsidP="004C0F51">
      <w:pPr>
        <w:spacing w:line="276" w:lineRule="auto"/>
        <w:rPr>
          <w:sz w:val="24"/>
        </w:rPr>
      </w:pPr>
    </w:p>
    <w:p w:rsidR="004C0F51" w:rsidRPr="00BE19AB" w:rsidRDefault="004C0F51" w:rsidP="00B37E91">
      <w:pPr>
        <w:pStyle w:val="berschrift5"/>
      </w:pPr>
      <w:bookmarkStart w:id="1284" w:name="_Toc524363127"/>
      <w:bookmarkStart w:id="1285" w:name="_Toc71107026"/>
      <w:r w:rsidRPr="00BE19AB">
        <w:lastRenderedPageBreak/>
        <w:t>Pastoral Psychiatry</w:t>
      </w:r>
      <w:bookmarkEnd w:id="1284"/>
      <w:bookmarkEnd w:id="1285"/>
      <w:r w:rsidRPr="00BE19AB">
        <w:t xml:space="preserve"> </w:t>
      </w:r>
    </w:p>
    <w:p w:rsidR="004C0F51" w:rsidRPr="00BE19AB" w:rsidRDefault="004C0F51" w:rsidP="004C0F51">
      <w:pPr>
        <w:spacing w:line="276" w:lineRule="auto"/>
        <w:rPr>
          <w:sz w:val="24"/>
        </w:rPr>
      </w:pPr>
      <w:bookmarkStart w:id="1286" w:name="result_box212"/>
      <w:bookmarkEnd w:id="1286"/>
      <w:r w:rsidRPr="00BE19AB">
        <w:rPr>
          <w:sz w:val="24"/>
        </w:rPr>
        <w:t>"Pastoral psychiatry is concerned with pastoral care in the context of psychiatry. Many things between 'spiritual healing' and 'psychiatry for theologians' have already been referred to by the term 'pastoral psychiatry'. In 1973 a professorship for the subject was established at the Ruhr-University Bochum in Germany, which was occupied by the theologian Thomas Bonhoeffer until 1996."</w:t>
      </w:r>
      <w:r w:rsidRPr="00BE19AB">
        <w:rPr>
          <w:rStyle w:val="Funotenzeichen"/>
          <w:rFonts w:asciiTheme="minorHAnsi" w:hAnsiTheme="minorHAnsi"/>
          <w:sz w:val="22"/>
        </w:rPr>
        <w:footnoteReference w:id="591"/>
      </w:r>
      <w:r w:rsidRPr="00BE19AB">
        <w:rPr>
          <w:sz w:val="24"/>
        </w:rPr>
        <w:br/>
        <w:t>• I am not aware of any study about the backgrounds and therapy of mental illnesses having been published here.</w:t>
      </w:r>
    </w:p>
    <w:p w:rsidR="004C0F51" w:rsidRPr="00BE19AB" w:rsidRDefault="004C0F51" w:rsidP="00B37E91">
      <w:pPr>
        <w:pStyle w:val="berschrift5"/>
      </w:pPr>
      <w:bookmarkStart w:id="1287" w:name="_Toc524363128"/>
      <w:bookmarkStart w:id="1288" w:name="_Toc71107027"/>
      <w:r w:rsidRPr="00BE19AB">
        <w:t>Pastoral Care</w:t>
      </w:r>
      <w:bookmarkEnd w:id="1287"/>
      <w:bookmarkEnd w:id="1288"/>
      <w:r w:rsidRPr="00BE19AB">
        <w:t xml:space="preserve"> </w:t>
      </w:r>
    </w:p>
    <w:p w:rsidR="004C0F51" w:rsidRPr="00BE19AB" w:rsidRDefault="004C0F51" w:rsidP="004C0F51">
      <w:pPr>
        <w:spacing w:line="276" w:lineRule="auto"/>
        <w:rPr>
          <w:sz w:val="24"/>
        </w:rPr>
      </w:pPr>
      <w:bookmarkStart w:id="1289" w:name="result_box215"/>
      <w:bookmarkStart w:id="1290" w:name="result_box216"/>
      <w:bookmarkStart w:id="1291" w:name="result_box217"/>
      <w:bookmarkStart w:id="1292" w:name="result_box218"/>
      <w:bookmarkEnd w:id="1289"/>
      <w:bookmarkEnd w:id="1290"/>
      <w:bookmarkEnd w:id="1291"/>
      <w:bookmarkEnd w:id="1292"/>
      <w:r w:rsidRPr="00BE19AB">
        <w:rPr>
          <w:sz w:val="24"/>
        </w:rPr>
        <w:t>"Pastoral action is not to be confused with psychotherapeutic action. However, psychotherapeutic methods are also used in pastoral care. In particular the pastoral psychology influenced by Carl Rogers and the Dutch pastoral care movement in Germany lays emphasis on a close exchange between pastoral care and psychology ... In the middle of the 1960s the pastoral movement came from the Netherlands to Germany and led to the development of pastoral psychology ... In the 1980s Eugen Drewermann ... developed his depth psychological interpretation of the bible, especially in the three-volume work `Psychoanalyse und Moraltheologie´. At the same time, Michael Dieterich developed biblical therapeutic pastoral care, which spread rapidly particularly in the pietistic and free church groups ... All fields of activity [pastoral care] have the task to accompany people in matters of life and faith. This happens in a personal conversation, depending on the situation, as well as through prayer, consoling and encouraging words from the bible, through blessings (e.g. laying on hands) but also through social support ... In biblical therapeutic pastoral care (BTPC), for example, biblical and psychological or psychotherapeutic approaches are complementary or permeate each other."</w:t>
      </w:r>
      <w:r w:rsidRPr="00BE19AB">
        <w:rPr>
          <w:rStyle w:val="Funotenzeichen"/>
          <w:rFonts w:asciiTheme="minorHAnsi" w:hAnsiTheme="minorHAnsi"/>
          <w:sz w:val="22"/>
        </w:rPr>
        <w:footnoteReference w:id="592"/>
      </w:r>
      <w:r w:rsidRPr="00BE19AB">
        <w:rPr>
          <w:sz w:val="24"/>
        </w:rPr>
        <w:br/>
      </w:r>
      <w:bookmarkStart w:id="1293" w:name="result_box219"/>
      <w:bookmarkEnd w:id="1293"/>
      <w:r w:rsidRPr="00BE19AB">
        <w:rPr>
          <w:sz w:val="24"/>
        </w:rPr>
        <w:t xml:space="preserve">Samuel Pfeifer and his Academy for Psychotherapy and Pastoral Care also work on pastoral care and psychotherapy/ psychiatry. Helmut Jaschke's "Christian oriented psychotherapy" and "Hagiotherapie" by Tomislav Ivancic have similar intentions. </w:t>
      </w:r>
      <w:r w:rsidRPr="00BE19AB">
        <w:rPr>
          <w:sz w:val="24"/>
        </w:rPr>
        <w:br/>
      </w:r>
      <w:bookmarkStart w:id="1294" w:name="result_box220"/>
      <w:bookmarkEnd w:id="1294"/>
      <w:r w:rsidRPr="00BE19AB">
        <w:rPr>
          <w:sz w:val="24"/>
        </w:rPr>
        <w:t>• Short remarks:</w:t>
      </w:r>
      <w:r w:rsidRPr="00BE19AB">
        <w:rPr>
          <w:sz w:val="24"/>
        </w:rPr>
        <w:br/>
      </w:r>
      <w:bookmarkStart w:id="1295" w:name="result_box221"/>
      <w:bookmarkEnd w:id="1295"/>
      <w:r w:rsidRPr="00BE19AB">
        <w:rPr>
          <w:sz w:val="24"/>
        </w:rPr>
        <w:t xml:space="preserve">- The concept of biblical therapeutic pastoral care seems to be too dogmatic to me in some points. </w:t>
      </w:r>
      <w:r w:rsidRPr="00BE19AB">
        <w:rPr>
          <w:sz w:val="24"/>
        </w:rPr>
        <w:br/>
      </w:r>
      <w:bookmarkStart w:id="1296" w:name="result_box222"/>
      <w:bookmarkEnd w:id="1296"/>
      <w:r w:rsidRPr="00BE19AB">
        <w:rPr>
          <w:sz w:val="24"/>
        </w:rPr>
        <w:t xml:space="preserve">- Samuel Pfeifer separates the modern psychiatry too strictly from biblical pastoral care in his book </w:t>
      </w:r>
      <w:r w:rsidRPr="00BE19AB">
        <w:rPr>
          <w:sz w:val="24"/>
        </w:rPr>
        <w:br/>
        <w:t xml:space="preserve">"Die Schwachen tragen". </w:t>
      </w:r>
    </w:p>
    <w:p w:rsidR="004C0F51" w:rsidRPr="00BE19AB" w:rsidRDefault="004C0F51" w:rsidP="00B37E91">
      <w:pPr>
        <w:pStyle w:val="berschrift5"/>
      </w:pPr>
      <w:bookmarkStart w:id="1297" w:name="result_box223"/>
      <w:bookmarkStart w:id="1298" w:name="_Toc524363129"/>
      <w:bookmarkStart w:id="1299" w:name="_Toc71107028"/>
      <w:bookmarkEnd w:id="1297"/>
      <w:r w:rsidRPr="00BE19AB">
        <w:t>Soteriogenesis</w:t>
      </w:r>
      <w:bookmarkEnd w:id="1298"/>
      <w:bookmarkEnd w:id="1299"/>
      <w:r w:rsidRPr="00BE19AB">
        <w:t xml:space="preserve"> </w:t>
      </w:r>
      <w:r w:rsidRPr="00BE19AB">
        <w:fldChar w:fldCharType="begin"/>
      </w:r>
      <w:r w:rsidRPr="00BE19AB">
        <w:instrText xml:space="preserve"> XE "psychotherapy:soteriogenesis" </w:instrText>
      </w:r>
      <w:r w:rsidRPr="00BE19AB">
        <w:fldChar w:fldCharType="end"/>
      </w:r>
    </w:p>
    <w:p w:rsidR="006D4BB9" w:rsidRPr="00BE19AB" w:rsidRDefault="004C0F51" w:rsidP="004C0F51">
      <w:pPr>
        <w:pStyle w:val="Textkrper"/>
        <w:spacing w:line="276" w:lineRule="auto"/>
        <w:rPr>
          <w:sz w:val="24"/>
        </w:rPr>
      </w:pPr>
      <w:r w:rsidRPr="00BE19AB">
        <w:rPr>
          <w:sz w:val="24"/>
        </w:rPr>
        <w:t xml:space="preserve">It assumes, like me, that man owns somatic, psychological, and spiritual spheres that are connected and thus offer different possibilities of therapeutic approaches. </w:t>
      </w:r>
      <w:r w:rsidRPr="00BE19AB">
        <w:rPr>
          <w:sz w:val="24"/>
        </w:rPr>
        <w:br/>
      </w:r>
      <w:bookmarkStart w:id="1300" w:name="result_box224"/>
      <w:bookmarkEnd w:id="1300"/>
      <w:r w:rsidRPr="00BE19AB">
        <w:rPr>
          <w:sz w:val="24"/>
        </w:rPr>
        <w:lastRenderedPageBreak/>
        <w:t xml:space="preserve">• Regarding the pathogenesis of mental disorders, I see great differences but only a few as concerns their healing. </w:t>
      </w:r>
    </w:p>
    <w:p w:rsidR="004C0F51" w:rsidRPr="00BE19AB" w:rsidRDefault="004C0F51" w:rsidP="00B37E91">
      <w:pPr>
        <w:pStyle w:val="berschrift5"/>
      </w:pPr>
      <w:bookmarkStart w:id="1301" w:name="_Self-help_groups_with"/>
      <w:bookmarkStart w:id="1302" w:name="_Toc524363130"/>
      <w:bookmarkStart w:id="1303" w:name="_Toc21010161"/>
      <w:bookmarkStart w:id="1304" w:name="_Toc71107029"/>
      <w:bookmarkEnd w:id="1301"/>
      <w:r w:rsidRPr="00BE19AB">
        <w:t>Self-Help Groups with Spirituality</w:t>
      </w:r>
      <w:bookmarkEnd w:id="1302"/>
      <w:bookmarkEnd w:id="1303"/>
      <w:bookmarkEnd w:id="1304"/>
      <w:r w:rsidRPr="00BE19AB">
        <w:fldChar w:fldCharType="begin"/>
      </w:r>
      <w:r w:rsidRPr="00BE19AB">
        <w:instrText xml:space="preserve"> XE "psychotherapy:self-help groups" </w:instrText>
      </w:r>
      <w:r w:rsidRPr="00BE19AB">
        <w:fldChar w:fldCharType="end"/>
      </w:r>
      <w:r w:rsidRPr="00BE19AB">
        <w:fldChar w:fldCharType="begin"/>
      </w:r>
      <w:r w:rsidRPr="00BE19AB">
        <w:instrText xml:space="preserve"> XE "self-help groups:anonymous" </w:instrText>
      </w:r>
      <w:r w:rsidRPr="00BE19AB">
        <w:fldChar w:fldCharType="end"/>
      </w:r>
    </w:p>
    <w:p w:rsidR="004C0F51" w:rsidRPr="00BE19AB" w:rsidRDefault="004C0F51" w:rsidP="004C0F51">
      <w:pPr>
        <w:pStyle w:val="StandardWeb"/>
        <w:spacing w:line="276" w:lineRule="auto"/>
        <w:rPr>
          <w:rFonts w:asciiTheme="minorHAnsi" w:hAnsiTheme="minorHAnsi"/>
        </w:rPr>
      </w:pPr>
      <w:r w:rsidRPr="00BE19AB">
        <w:rPr>
          <w:rFonts w:asciiTheme="minorHAnsi" w:hAnsiTheme="minorHAnsi"/>
          <w:sz w:val="20"/>
          <w:szCs w:val="16"/>
        </w:rPr>
        <w:t xml:space="preserve"> [The citations are from </w:t>
      </w:r>
      <w:hyperlink r:id="rId863" w:history="1">
        <w:r w:rsidRPr="00BE19AB">
          <w:rPr>
            <w:rStyle w:val="Hyperlink"/>
            <w:rFonts w:asciiTheme="minorHAnsi" w:hAnsiTheme="minorHAnsi"/>
            <w:sz w:val="20"/>
            <w:szCs w:val="16"/>
          </w:rPr>
          <w:t>www.aa.org</w:t>
        </w:r>
      </w:hyperlink>
      <w:r w:rsidRPr="00BE19AB">
        <w:rPr>
          <w:rFonts w:asciiTheme="minorHAnsi" w:hAnsiTheme="minorHAnsi"/>
          <w:sz w:val="20"/>
          <w:szCs w:val="16"/>
        </w:rPr>
        <w:t xml:space="preserve"> and </w:t>
      </w:r>
      <w:hyperlink r:id="rId864" w:history="1">
        <w:r w:rsidRPr="00BE19AB">
          <w:rPr>
            <w:rStyle w:val="Hyperlink"/>
            <w:rFonts w:asciiTheme="minorHAnsi" w:hAnsiTheme="minorHAnsi"/>
            <w:sz w:val="20"/>
            <w:szCs w:val="16"/>
          </w:rPr>
          <w:t>http://www.cleanandsobernotdead.com/Pages/promises.html</w:t>
        </w:r>
      </w:hyperlink>
      <w:r w:rsidRPr="00BE19AB">
        <w:rPr>
          <w:rFonts w:asciiTheme="minorHAnsi" w:hAnsiTheme="minorHAnsi"/>
          <w:sz w:val="20"/>
          <w:szCs w:val="16"/>
        </w:rPr>
        <w:t xml:space="preserve"> ]</w:t>
      </w:r>
      <w:r w:rsidRPr="00BE19AB">
        <w:rPr>
          <w:rFonts w:asciiTheme="minorHAnsi" w:hAnsiTheme="minorHAnsi"/>
          <w:sz w:val="20"/>
          <w:szCs w:val="16"/>
        </w:rPr>
        <w:br/>
      </w:r>
      <w:r w:rsidRPr="00BE19AB">
        <w:rPr>
          <w:rFonts w:asciiTheme="minorHAnsi" w:hAnsiTheme="minorHAnsi"/>
        </w:rPr>
        <w:t>Our patients also find spirituality, away from the official psychotherapeutic mainstream, in the following non-professional and very successful anonymous self-help groups such as: Anonymous Alcoholics (AA), Workaholics Anonymous (WA), Relatives and friends of alcoholics (AL-Anon), Children of alcoholics (Alateen), Drugs / Narcotics Anonymous (NA), Anonymous Messis (AM), Sexaholics Anonymous (SA), Borderline Anonymous (BA), Co-Dependents Anonymous (CoDA), Emotions Anonymous (EA), Anonymous eating disorders (sA and OA), Gamblers Anonymous (GA), family members (Gam-Anon), and  Internet and Technology Addicts Anonymous (ITAA).</w:t>
      </w:r>
      <w:r w:rsidRPr="00BE19AB">
        <w:rPr>
          <w:rStyle w:val="Funotenzeichen"/>
          <w:rFonts w:asciiTheme="minorHAnsi" w:hAnsiTheme="minorHAnsi"/>
          <w:sz w:val="22"/>
        </w:rPr>
        <w:footnoteReference w:id="593"/>
      </w:r>
      <w:r w:rsidRPr="00BE19AB">
        <w:rPr>
          <w:rFonts w:asciiTheme="minorHAnsi" w:hAnsiTheme="minorHAnsi"/>
          <w:sz w:val="32"/>
        </w:rPr>
        <w:br/>
      </w:r>
      <w:bookmarkStart w:id="1305" w:name="result_box226"/>
      <w:bookmarkEnd w:id="1305"/>
      <w:r w:rsidRPr="00BE19AB">
        <w:rPr>
          <w:rFonts w:asciiTheme="minorHAnsi" w:hAnsiTheme="minorHAnsi"/>
        </w:rPr>
        <w:t xml:space="preserve">The anonymous groups are not a religious organization and do not recommend a specific belief system. At the center, however, is the trust in a 'loving, higher power', the attempt to "trust our God's care as we understand it." They teach fundamental spiritual principles such as faith, trust, honesty, openness, willingness and humility. </w:t>
      </w:r>
      <w:bookmarkStart w:id="1306" w:name="result_box227"/>
      <w:bookmarkEnd w:id="1306"/>
      <w:r w:rsidRPr="00BE19AB">
        <w:rPr>
          <w:rFonts w:asciiTheme="minorHAnsi" w:hAnsiTheme="minorHAnsi"/>
        </w:rPr>
        <w:br/>
        <w:t xml:space="preserve">The following are the original twelve steps as published by Alcoholics Anonymous and adopted by the other anonymous groups: </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We admitted we were powerless over alcohol - that our lives had become unmanageable.</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Came to believe that a Power, greater than ourselves, could restore us to sanity.</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 xml:space="preserve">Made a decision to turn our will and our lives over to the care of God </w:t>
      </w:r>
      <w:r w:rsidRPr="00634D3C">
        <w:rPr>
          <w:i/>
          <w:iCs/>
          <w:sz w:val="22"/>
        </w:rPr>
        <w:t>as we understood Him</w:t>
      </w:r>
      <w:r w:rsidRPr="00634D3C">
        <w:rPr>
          <w:sz w:val="22"/>
        </w:rPr>
        <w:t>.</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Made a searching and fearless moral inventory of ourselves.</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Admitted to God, to ourselves, and to another human being the exact nature of our wrongs.</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Were entirely ready to have God remove all these defects of character.</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Humbly asked Him to remove our shortcomings.</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Made a list of all persons we had harmed, and became willing to make amends to them all.</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Made direct amends to such people wherever possible, except when to do so would injure them or others.</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Continued to take personal inventory, and when we were wrong, promptly admitted it.</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 xml:space="preserve">Sought through prayer and meditation to improve our conscious contact with God </w:t>
      </w:r>
      <w:r w:rsidRPr="00634D3C">
        <w:rPr>
          <w:i/>
          <w:iCs/>
          <w:sz w:val="22"/>
        </w:rPr>
        <w:t>as we understood Him</w:t>
      </w:r>
      <w:r w:rsidRPr="00634D3C">
        <w:rPr>
          <w:sz w:val="22"/>
        </w:rPr>
        <w:t>, praying only for knowledge of His will for us and the power to carry that out.</w:t>
      </w:r>
    </w:p>
    <w:p w:rsidR="004C0F51" w:rsidRPr="00634D3C" w:rsidRDefault="004C0F51" w:rsidP="004C0F51">
      <w:pPr>
        <w:numPr>
          <w:ilvl w:val="0"/>
          <w:numId w:val="17"/>
        </w:numPr>
        <w:spacing w:before="100" w:beforeAutospacing="1" w:after="100" w:afterAutospacing="1" w:line="276" w:lineRule="auto"/>
        <w:rPr>
          <w:sz w:val="22"/>
        </w:rPr>
      </w:pPr>
      <w:r w:rsidRPr="00634D3C">
        <w:rPr>
          <w:sz w:val="22"/>
        </w:rPr>
        <w:t>Having had a spiritual awakening as the result of these steps, we tried to carry this message to alcoholics, and to practice these principles in all our affairs.</w:t>
      </w:r>
    </w:p>
    <w:p w:rsidR="004C0F51" w:rsidRPr="00BE19AB" w:rsidRDefault="004C0F51" w:rsidP="004C0F51">
      <w:pPr>
        <w:pStyle w:val="Textkrper"/>
        <w:spacing w:line="276" w:lineRule="auto"/>
        <w:rPr>
          <w:sz w:val="22"/>
          <w:shd w:val="clear" w:color="auto" w:fill="FFFFFF"/>
        </w:rPr>
      </w:pPr>
      <w:r w:rsidRPr="00BE19AB">
        <w:rPr>
          <w:sz w:val="24"/>
        </w:rPr>
        <w:t>In parallel, there are `12 promises' for a new, better, more relaxed life (without addiction).</w:t>
      </w:r>
      <w:r w:rsidRPr="00BE19AB">
        <w:rPr>
          <w:sz w:val="24"/>
        </w:rPr>
        <w:br/>
      </w:r>
      <w:bookmarkStart w:id="1307" w:name="result_box235"/>
      <w:bookmarkEnd w:id="1307"/>
      <w:r w:rsidRPr="00BE19AB">
        <w:rPr>
          <w:sz w:val="24"/>
        </w:rPr>
        <w:t>It also says: “</w:t>
      </w:r>
      <w:r w:rsidRPr="00BE19AB">
        <w:rPr>
          <w:b/>
          <w:sz w:val="22"/>
          <w:shd w:val="clear" w:color="auto" w:fill="FFFFFF"/>
        </w:rPr>
        <w:t>We realize that God is doing for us what we could not do for ourselves.”</w:t>
      </w:r>
      <w:r w:rsidRPr="00BE19AB">
        <w:rPr>
          <w:rStyle w:val="Funotenzeichen"/>
          <w:rFonts w:asciiTheme="minorHAnsi" w:hAnsiTheme="minorHAnsi"/>
          <w:sz w:val="22"/>
        </w:rPr>
        <w:t xml:space="preserve"> </w:t>
      </w:r>
      <w:r w:rsidRPr="00BE19AB">
        <w:rPr>
          <w:sz w:val="24"/>
        </w:rPr>
        <w:br/>
      </w:r>
    </w:p>
    <w:p w:rsidR="004C0F51" w:rsidRPr="00BE19AB" w:rsidRDefault="004C0F51" w:rsidP="004C0F51">
      <w:pPr>
        <w:pStyle w:val="Textkrper"/>
        <w:spacing w:line="276" w:lineRule="auto"/>
        <w:rPr>
          <w:sz w:val="24"/>
        </w:rPr>
      </w:pPr>
      <w:r w:rsidRPr="00BE19AB">
        <w:rPr>
          <w:sz w:val="24"/>
          <w:u w:val="single"/>
        </w:rPr>
        <w:lastRenderedPageBreak/>
        <w:t>Discussion:</w:t>
      </w:r>
      <w:r w:rsidRPr="00BE19AB">
        <w:rPr>
          <w:sz w:val="24"/>
        </w:rPr>
        <w:br/>
        <w:t xml:space="preserve">- These "anonymouses" do not care for the ideological border between official psychotherapy and pastoral care but simply take what they need. </w:t>
      </w:r>
      <w:r w:rsidRPr="00BE19AB">
        <w:rPr>
          <w:sz w:val="24"/>
        </w:rPr>
        <w:br/>
      </w:r>
      <w:bookmarkStart w:id="1308" w:name="result_box236"/>
      <w:bookmarkEnd w:id="1308"/>
      <w:r w:rsidRPr="00BE19AB">
        <w:rPr>
          <w:sz w:val="24"/>
        </w:rPr>
        <w:t xml:space="preserve">- In contrast to academic psychotherapies, the last instance in these people's life is not man but "a higher, loving power/ God, as everyone understands him", so a serenity can grow that knows "that with us in the world and in the hereafter everything will go well when we turn to him." </w:t>
      </w:r>
      <w:r w:rsidRPr="00BE19AB">
        <w:rPr>
          <w:sz w:val="24"/>
        </w:rPr>
        <w:br/>
      </w:r>
      <w:r w:rsidRPr="00BE19AB">
        <w:rPr>
          <w:b/>
          <w:sz w:val="24"/>
        </w:rPr>
        <w:t>- The concepts of these self-help groups are very close to me and are very similar to what I mean by 'primary psychotherapy'.</w:t>
      </w:r>
      <w:r w:rsidRPr="00BE19AB">
        <w:rPr>
          <w:sz w:val="24"/>
        </w:rPr>
        <w:t xml:space="preserve"> </w:t>
      </w:r>
      <w:r w:rsidRPr="00BE19AB">
        <w:rPr>
          <w:sz w:val="24"/>
        </w:rPr>
        <w:br/>
      </w:r>
      <w:r w:rsidRPr="00BE19AB">
        <w:rPr>
          <w:b/>
          <w:sz w:val="24"/>
        </w:rPr>
        <w:t>- The concept is particularly suitable for people who are psychically 'at the very bottom'</w:t>
      </w:r>
      <w:r w:rsidRPr="00BE19AB">
        <w:rPr>
          <w:sz w:val="24"/>
        </w:rPr>
        <w:t xml:space="preserve"> and cannot get on with their own strength or with the assistance of others. </w:t>
      </w:r>
      <w:r w:rsidRPr="00BE19AB">
        <w:rPr>
          <w:b/>
          <w:sz w:val="24"/>
        </w:rPr>
        <w:t>Therefore, I also believe that it is well suited for people with (not acute) psychoses.</w:t>
      </w:r>
    </w:p>
    <w:p w:rsidR="004C0F51" w:rsidRPr="00BE19AB" w:rsidRDefault="004C0F51" w:rsidP="004C0F51">
      <w:pPr>
        <w:pStyle w:val="berschrift3"/>
        <w:spacing w:line="276" w:lineRule="auto"/>
        <w:rPr>
          <w:sz w:val="32"/>
        </w:rPr>
      </w:pPr>
      <w:bookmarkStart w:id="1309" w:name="_Toc71107030"/>
      <w:bookmarkStart w:id="1310" w:name="_Toc524363131"/>
      <w:bookmarkStart w:id="1311" w:name="_Toc532398717"/>
      <w:r w:rsidRPr="00BE19AB">
        <w:rPr>
          <w:sz w:val="32"/>
        </w:rPr>
        <w:t>Psychology, Psychotherapy and Psychiatry Today</w:t>
      </w:r>
      <w:bookmarkEnd w:id="1309"/>
    </w:p>
    <w:p w:rsidR="004C0F51" w:rsidRPr="00BE19AB" w:rsidRDefault="004C0F51" w:rsidP="004C0F51">
      <w:pPr>
        <w:spacing w:line="276" w:lineRule="auto"/>
      </w:pPr>
      <w:r w:rsidRPr="00BE19AB">
        <w:t>(</w:t>
      </w:r>
      <w:r w:rsidRPr="00BE19AB">
        <w:rPr>
          <w:rStyle w:val="shorttext"/>
        </w:rPr>
        <w:t>I am referring here to the situation in Germany.</w:t>
      </w:r>
      <w:bookmarkEnd w:id="1310"/>
      <w:bookmarkEnd w:id="1311"/>
      <w:r w:rsidRPr="00BE19AB">
        <w:rPr>
          <w:b/>
        </w:rPr>
        <w:t>)</w:t>
      </w:r>
      <w:r w:rsidRPr="00BE19AB">
        <w:t xml:space="preserve"> </w:t>
      </w:r>
    </w:p>
    <w:p w:rsidR="004C0F51" w:rsidRPr="00BE19AB" w:rsidRDefault="004C0F51" w:rsidP="004C0F51">
      <w:pPr>
        <w:spacing w:line="276" w:lineRule="auto"/>
        <w:rPr>
          <w:sz w:val="24"/>
        </w:rPr>
      </w:pPr>
      <w:bookmarkStart w:id="1312" w:name="result_box239"/>
      <w:bookmarkEnd w:id="1312"/>
      <w:r w:rsidRPr="00BE19AB">
        <w:rPr>
          <w:sz w:val="24"/>
        </w:rPr>
        <w:t xml:space="preserve">Psychology, psychotherapy and psychiatry should, in my view, be both scientifically and spiritually religiously based. It is a questionable science if it is to replace religion, when it transforms the lively into a thing only to measure and reproduce it. Religion is questionable when it believes in having to replace or even to fight good science, or when it does not serve man. </w:t>
      </w:r>
      <w:r w:rsidRPr="00BE19AB">
        <w:rPr>
          <w:sz w:val="24"/>
        </w:rPr>
        <w:br/>
        <w:t>Psychologists and psychiatrists are now almost exclusively regarded as scientists. The published literature must be brand new, knowledge of past years or even centuries seem to be obsolete.</w:t>
      </w:r>
      <w:r w:rsidRPr="00BE19AB">
        <w:rPr>
          <w:sz w:val="24"/>
        </w:rPr>
        <w:br/>
        <w:t>The knowledge of philosophers or even theologians (people who are very intensely concerned with our soul life) is hard to find.</w:t>
      </w:r>
      <w:r w:rsidRPr="00BE19AB">
        <w:rPr>
          <w:sz w:val="24"/>
        </w:rPr>
        <w:br/>
        <w:t>Hardly any wise man of past ages gets his or her say. The fact that for billions of people religion is of existential importance is largely ignored. The great human issues such as being and non-existence, life and death, good and evil, love and hatred, meaning and meaninglessness, guilt and innocence, trust and distrust, life-worthy or not, self-worth and unworthiness, power and powerlessness and so on are hardly taken into account - issues, which are experienced in all mental crises and particularly intensely in delusion.</w:t>
      </w:r>
      <w:r w:rsidRPr="00BE19AB">
        <w:rPr>
          <w:sz w:val="24"/>
        </w:rPr>
        <w:br/>
        <w:t xml:space="preserve">Technocrats threaten to drive out our free and therefore </w:t>
      </w:r>
      <w:r w:rsidR="00634D3C" w:rsidRPr="00BE19AB">
        <w:rPr>
          <w:sz w:val="24"/>
        </w:rPr>
        <w:t>Holy Spirit</w:t>
      </w:r>
      <w:r w:rsidRPr="00BE19AB">
        <w:rPr>
          <w:sz w:val="24"/>
        </w:rPr>
        <w:t xml:space="preserve"> from various positions. They come with a large device, measuring instruments, nuclear spin and computer tomographs like to a battle from one side: They measure, register, evaluate, operationalize, verify and amplify single- and double blindly - and so evidently they are particularly clairvoyant or particularly blind? </w:t>
      </w:r>
      <w:r w:rsidRPr="00BE19AB">
        <w:rPr>
          <w:sz w:val="24"/>
        </w:rPr>
        <w:br/>
        <w:t xml:space="preserve">All of them want to subdue the spirit and create a new, perfect and transparent human being: reproducible by cloning, streamlined, functional and usable everywhere. Ultimately, a blood-empty monster emerges but that the more you want to get hold of it the less spirit it will have. Giant computers are at the end of the development of such purely scientifically oriented psychotherapies, which record the patient's thousands of data and then present the most objectively and best solution, where perhaps a simple hug or a loving conversation </w:t>
      </w:r>
      <w:r w:rsidRPr="00BE19AB">
        <w:rPr>
          <w:sz w:val="24"/>
        </w:rPr>
        <w:lastRenderedPageBreak/>
        <w:t>would have been the better and simpler solution. In particular, behavioral therapists sometimes appear to me as technicians with very sophisticated, by all means, humane and loving programs. They then resemble a lover who has studied everything that science has found out about love and precisely but for this reason does not know what love really is. We are thus in danger of forcing the lively into scientific theories and programs. These attempts have already failed elsewhere. For example with planned economies. And they will continue to fail - whenever one tries to adapt life, so also the human, to certain theories and not vice versa.</w:t>
      </w:r>
      <w:r w:rsidRPr="00BE19AB">
        <w:rPr>
          <w:sz w:val="24"/>
        </w:rPr>
        <w:br/>
        <w:t xml:space="preserve">The moment our souls transformed for psychologists and psychiatrists to subjects of scientific research they lost their innocence, their gloss, their wonder and their depths. We poke around in the self and hope to find a treasure, in doing so we destroy the whole thing, as we destroy a blossom if we believe that we would unriddle its miracle by putting it under a microscope. </w:t>
      </w:r>
      <w:r w:rsidRPr="00BE19AB">
        <w:rPr>
          <w:sz w:val="24"/>
        </w:rPr>
        <w:br/>
        <w:t>But some others take equally one-sided opposite positions in trying to fill the spirit with pure speculations (esotericism, in parts also the 'antipsychiatry'). But it, the free, holy spirit, will blow where it wants and not where they will try to compel it. It will remain free and divine - not measurable, not to be grasped, not to be taken in - and yet loving and stronger experienceable than anything else, just like real life and love.</w:t>
      </w:r>
    </w:p>
    <w:p w:rsidR="004C0F51" w:rsidRPr="00E21F8A" w:rsidRDefault="004C0F51" w:rsidP="00E21F8A">
      <w:pPr>
        <w:pStyle w:val="berschrift4"/>
      </w:pPr>
      <w:bookmarkStart w:id="1313" w:name="_Toc524363132"/>
      <w:bookmarkStart w:id="1314" w:name="_Toc71107031"/>
      <w:r w:rsidRPr="00E21F8A">
        <w:t>New approaches?</w:t>
      </w:r>
      <w:bookmarkEnd w:id="1313"/>
      <w:bookmarkEnd w:id="1314"/>
      <w:r w:rsidRPr="00E21F8A">
        <w:t xml:space="preserve"> </w:t>
      </w:r>
    </w:p>
    <w:p w:rsidR="004C0F51" w:rsidRPr="00BE19AB" w:rsidRDefault="004C0F51" w:rsidP="004C0F51">
      <w:pPr>
        <w:spacing w:line="276" w:lineRule="auto"/>
        <w:rPr>
          <w:sz w:val="24"/>
        </w:rPr>
      </w:pPr>
      <w:bookmarkStart w:id="1315" w:name="result_box136"/>
      <w:bookmarkEnd w:id="1315"/>
      <w:r w:rsidRPr="00BE19AB">
        <w:rPr>
          <w:sz w:val="24"/>
        </w:rPr>
        <w:t xml:space="preserve">I quote B. Grom exemplarily. </w:t>
      </w:r>
      <w:r w:rsidRPr="00BE19AB">
        <w:rPr>
          <w:rStyle w:val="Funotenzeichen"/>
          <w:rFonts w:asciiTheme="minorHAnsi" w:hAnsiTheme="minorHAnsi"/>
          <w:sz w:val="22"/>
        </w:rPr>
        <w:footnoteReference w:id="594"/>
      </w:r>
      <w:r w:rsidRPr="00BE19AB">
        <w:rPr>
          <w:sz w:val="24"/>
        </w:rPr>
        <w:br/>
        <w:t xml:space="preserve">“... according to English-language studies, it can be proved that convinced religiosity and positive religious coping can exert a buffering effect, particularly in the case of heavy stress, and can somewhat reduce depression, anxiety and life-dissatisfaction ... According to an Allensbach survey (2006), a remarkable 42 percent of the Germans say that they 'personally derive consolation and strength from their faith' ... more than a dozen relevant investigations ... prove that religious belief... maintain life satisfaction and reduce depression and anxiety ... “. </w:t>
      </w:r>
      <w:r w:rsidRPr="00BE19AB">
        <w:rPr>
          <w:rStyle w:val="Funotenzeichen"/>
          <w:rFonts w:asciiTheme="minorHAnsi" w:hAnsiTheme="minorHAnsi"/>
          <w:sz w:val="22"/>
        </w:rPr>
        <w:footnoteReference w:id="595"/>
      </w:r>
      <w:r w:rsidRPr="00BE19AB">
        <w:rPr>
          <w:sz w:val="24"/>
        </w:rPr>
        <w:br/>
      </w:r>
      <w:bookmarkStart w:id="1316" w:name="result_box139"/>
      <w:bookmarkEnd w:id="1316"/>
      <w:r w:rsidRPr="00BE19AB">
        <w:rPr>
          <w:sz w:val="24"/>
          <w:u w:val="single"/>
        </w:rPr>
        <w:t>Discussion</w:t>
      </w:r>
      <w:r w:rsidRPr="00BE19AB">
        <w:rPr>
          <w:sz w:val="24"/>
        </w:rPr>
        <w:t>: There is obviously a current tendency of traditional psychotherapy to open up for spiritual and religious questions and to give them at least a "limited influence".</w:t>
      </w:r>
    </w:p>
    <w:p w:rsidR="004C0F51" w:rsidRPr="00BE19AB" w:rsidRDefault="004C0F51" w:rsidP="004C0F51">
      <w:pPr>
        <w:spacing w:line="276" w:lineRule="auto"/>
        <w:rPr>
          <w:sz w:val="24"/>
        </w:rPr>
      </w:pPr>
      <w:r w:rsidRPr="00BE19AB">
        <w:rPr>
          <w:sz w:val="24"/>
        </w:rPr>
        <w:t>On the other hand, spiritual and religious worldviews differ from each other partly considerably, so that one should assess them more differentiated in terms of their psychotherapeutic potency than it has been done so far. Moreover, the question remains to what extent traditional psychotherapies are prepared to scrutinize their own materialistic views with their possible "side effects".</w:t>
      </w:r>
    </w:p>
    <w:p w:rsidR="004C0F51" w:rsidRPr="00E21F8A" w:rsidRDefault="004C0F51" w:rsidP="00E21F8A">
      <w:pPr>
        <w:pStyle w:val="berschrift4"/>
      </w:pPr>
      <w:bookmarkStart w:id="1317" w:name="result_box259"/>
      <w:bookmarkStart w:id="1318" w:name="_Fears_and_Resistances"/>
      <w:bookmarkStart w:id="1319" w:name="result_box261"/>
      <w:bookmarkStart w:id="1320" w:name="result_box263"/>
      <w:bookmarkStart w:id="1321" w:name="result_box264"/>
      <w:bookmarkStart w:id="1322" w:name="result_box265"/>
      <w:bookmarkStart w:id="1323" w:name="_Toc524363133"/>
      <w:bookmarkStart w:id="1324" w:name="_Toc21010164"/>
      <w:bookmarkStart w:id="1325" w:name="_Toc71107032"/>
      <w:bookmarkEnd w:id="1317"/>
      <w:bookmarkEnd w:id="1318"/>
      <w:bookmarkEnd w:id="1319"/>
      <w:bookmarkEnd w:id="1320"/>
      <w:bookmarkEnd w:id="1321"/>
      <w:bookmarkEnd w:id="1322"/>
      <w:r w:rsidRPr="00E21F8A">
        <w:lastRenderedPageBreak/>
        <w:t>Fears and Resistances against Change</w:t>
      </w:r>
      <w:bookmarkEnd w:id="1323"/>
      <w:bookmarkEnd w:id="1324"/>
      <w:bookmarkEnd w:id="1325"/>
      <w:r w:rsidRPr="00E21F8A">
        <w:t xml:space="preserve"> </w:t>
      </w:r>
      <w:r w:rsidRPr="00E21F8A">
        <w:fldChar w:fldCharType="begin"/>
      </w:r>
      <w:r w:rsidRPr="00E21F8A">
        <w:instrText xml:space="preserve"> XE "psychotherapists:resistances" </w:instrText>
      </w:r>
      <w:r w:rsidRPr="00E21F8A">
        <w:fldChar w:fldCharType="end"/>
      </w:r>
    </w:p>
    <w:p w:rsidR="004C0F51" w:rsidRPr="00BE19AB" w:rsidRDefault="004C0F51" w:rsidP="00B37E91">
      <w:pPr>
        <w:pStyle w:val="berschrift6"/>
      </w:pPr>
      <w:bookmarkStart w:id="1326" w:name="result_box260"/>
      <w:bookmarkEnd w:id="1326"/>
      <w:r w:rsidRPr="00BE19AB">
        <w:t xml:space="preserve">On the Part of the Psychotherapists </w:t>
      </w:r>
    </w:p>
    <w:p w:rsidR="004C0F51" w:rsidRPr="00BE19AB" w:rsidRDefault="004C0F51" w:rsidP="004C0F51">
      <w:pPr>
        <w:pStyle w:val="Textkrper"/>
        <w:spacing w:line="276" w:lineRule="auto"/>
        <w:rPr>
          <w:sz w:val="24"/>
        </w:rPr>
      </w:pPr>
      <w:r w:rsidRPr="00BE19AB">
        <w:rPr>
          <w:sz w:val="24"/>
        </w:rPr>
        <w:t>As the previous sections have shown, religiosity has been an integral part of psychotherapy in the original sense until modern times. It was only with the enlightenment and the successes of the natural sciences that the predominantly materialistic psychologies and psychotherapies emerged, which because of their predominantly materialistic basis, regarded spiritual and religious issues as irrelevant. As mentioned several times, this has led to a one-sidedness and weakening of psychotherapy. It is only in recent decades that a shift towards a paradigm that encompasses both secular and religious views seems to be emerging. This path will be difficult since both sides have entrenched themselves in their spheres about the last 100 years. On the one hand, official pastoral statements warn of psychiatric activity, on the other hand, the psychotherapists have great reservations about spiritual-religious influences and both sides are rightly careful because the knowledge of the other sphere is usually missing. In addition, there are still organizational and human reasons, both in the field of science and in the ecclesiastical sphere, which make a rethinking or even a renouncement of this or that advantage more difficult.</w:t>
      </w:r>
      <w:r w:rsidRPr="00BE19AB">
        <w:rPr>
          <w:rStyle w:val="Funotenzeichen"/>
          <w:rFonts w:asciiTheme="minorHAnsi" w:hAnsiTheme="minorHAnsi"/>
          <w:sz w:val="22"/>
        </w:rPr>
        <w:footnoteReference w:id="596"/>
      </w:r>
      <w:r w:rsidRPr="00BE19AB">
        <w:rPr>
          <w:sz w:val="24"/>
        </w:rPr>
        <w:t xml:space="preserve"> The fear of becoming unscientific has also meant that in psychology and psychiatry, anything that is unprovable and unimaginable is usually masked out. Thus U. Sachse states for example in his otherwise excellent book "Traumazentrierte Psychotherapie" that on the one hand our inner world of values is important when dealing with psychical  trauma:</w:t>
      </w:r>
      <w:r w:rsidRPr="00BE19AB">
        <w:rPr>
          <w:rStyle w:val="Funotenzeichen"/>
          <w:rFonts w:asciiTheme="minorHAnsi" w:hAnsiTheme="minorHAnsi"/>
          <w:sz w:val="22"/>
        </w:rPr>
        <w:footnoteReference w:id="597"/>
      </w:r>
      <w:r w:rsidRPr="00BE19AB">
        <w:rPr>
          <w:sz w:val="24"/>
        </w:rPr>
        <w:t xml:space="preserve"> "If we have a philosophical, spiritual and/ or religious system in which injustice, fate, bad luck, arbitrariness occur ... then it is much easier for us to integrate a trauma … ." (p. 55</w:t>
      </w:r>
      <w:r w:rsidR="00634D3C" w:rsidRPr="00BE19AB">
        <w:rPr>
          <w:sz w:val="24"/>
        </w:rPr>
        <w:t>) But</w:t>
      </w:r>
      <w:r w:rsidRPr="00BE19AB">
        <w:rPr>
          <w:sz w:val="24"/>
        </w:rPr>
        <w:t>, on the other hand, this matter hardly plays a role in his book when discussing therapy strategies. After all, in a psychotherapist journal, one reads the cautious words: "Should psychotherapists make their patients' religious beliefs the starting point for interventions? Can a psychotherapist incorporate his/ her own religiosity into therapy? ... We hope our daring (!) to take up this topic will be rewarded."</w:t>
      </w:r>
      <w:r w:rsidRPr="00BE19AB">
        <w:rPr>
          <w:rStyle w:val="Funotenzeichen"/>
          <w:rFonts w:asciiTheme="minorHAnsi" w:hAnsiTheme="minorHAnsi"/>
          <w:sz w:val="22"/>
        </w:rPr>
        <w:footnoteReference w:id="598"/>
      </w:r>
      <w:r w:rsidRPr="00BE19AB">
        <w:rPr>
          <w:sz w:val="24"/>
        </w:rPr>
        <w:br/>
      </w:r>
      <w:bookmarkStart w:id="1327" w:name="result_box271"/>
      <w:bookmarkEnd w:id="1327"/>
      <w:r w:rsidRPr="00BE19AB">
        <w:rPr>
          <w:sz w:val="24"/>
          <w:u w:val="single"/>
        </w:rPr>
        <w:t>Commentary</w:t>
      </w:r>
      <w:r w:rsidRPr="00BE19AB">
        <w:rPr>
          <w:sz w:val="24"/>
        </w:rPr>
        <w:t xml:space="preserve">: 1. Established psychotherapy is based on philosophical foundations, which ultimately can only be believed like religions. </w:t>
      </w:r>
    </w:p>
    <w:p w:rsidR="004C0F51" w:rsidRPr="00BE19AB" w:rsidRDefault="004C0F51" w:rsidP="004C0F51">
      <w:pPr>
        <w:pStyle w:val="Textkrper"/>
        <w:spacing w:line="276" w:lineRule="auto"/>
        <w:rPr>
          <w:sz w:val="24"/>
        </w:rPr>
      </w:pPr>
      <w:r w:rsidRPr="00BE19AB">
        <w:rPr>
          <w:sz w:val="24"/>
        </w:rPr>
        <w:t>2. It is characteristic that "daring" is necessary to ask basic questions to established psychotherapy today.</w:t>
      </w:r>
    </w:p>
    <w:p w:rsidR="004C0F51" w:rsidRPr="00BE19AB" w:rsidRDefault="004C0F51" w:rsidP="004C0F51">
      <w:pPr>
        <w:pStyle w:val="Textkrper"/>
        <w:spacing w:line="276" w:lineRule="auto"/>
        <w:rPr>
          <w:sz w:val="24"/>
        </w:rPr>
      </w:pPr>
      <w:r w:rsidRPr="00BE19AB">
        <w:rPr>
          <w:sz w:val="24"/>
        </w:rPr>
        <w:t>3. Just as theologians are trained in psychology, psychologists and psychiatrists should also be made aware of the most important religions and spiritual currents during their training.</w:t>
      </w:r>
    </w:p>
    <w:p w:rsidR="004C0F51" w:rsidRPr="00BE19AB" w:rsidRDefault="004C0F51" w:rsidP="00B37E91">
      <w:pPr>
        <w:pStyle w:val="berschrift6"/>
      </w:pPr>
      <w:r w:rsidRPr="00BE19AB">
        <w:t xml:space="preserve">On the Part of the Theologians </w:t>
      </w:r>
      <w:r w:rsidRPr="00BE19AB">
        <w:fldChar w:fldCharType="begin"/>
      </w:r>
      <w:r w:rsidRPr="00BE19AB">
        <w:instrText xml:space="preserve"> XE "theologians:resistances" </w:instrText>
      </w:r>
      <w:r w:rsidRPr="00BE19AB">
        <w:fldChar w:fldCharType="end"/>
      </w:r>
    </w:p>
    <w:p w:rsidR="004C0F51" w:rsidRPr="00BE19AB" w:rsidRDefault="004C0F51" w:rsidP="004C0F51">
      <w:pPr>
        <w:spacing w:line="276" w:lineRule="auto"/>
        <w:rPr>
          <w:sz w:val="24"/>
        </w:rPr>
      </w:pPr>
      <w:bookmarkStart w:id="1328" w:name="result_box275"/>
      <w:bookmarkEnd w:id="1328"/>
      <w:r w:rsidRPr="00BE19AB">
        <w:rPr>
          <w:sz w:val="24"/>
        </w:rPr>
        <w:t xml:space="preserve">Keywords: </w:t>
      </w:r>
      <w:bookmarkStart w:id="1329" w:name="result_box276"/>
      <w:bookmarkStart w:id="1330" w:name="result_box277"/>
      <w:bookmarkEnd w:id="1329"/>
      <w:bookmarkEnd w:id="1330"/>
      <w:r w:rsidRPr="00BE19AB">
        <w:rPr>
          <w:sz w:val="24"/>
        </w:rPr>
        <w:br/>
        <w:t>- Pastors/ theologians usually have too little knowledge of psychology and psychiatry.</w:t>
      </w:r>
    </w:p>
    <w:p w:rsidR="004C0F51" w:rsidRPr="00BE19AB" w:rsidRDefault="004C0F51" w:rsidP="004C0F51">
      <w:pPr>
        <w:spacing w:line="276" w:lineRule="auto"/>
        <w:rPr>
          <w:sz w:val="24"/>
        </w:rPr>
      </w:pPr>
      <w:r w:rsidRPr="00BE19AB">
        <w:rPr>
          <w:sz w:val="24"/>
        </w:rPr>
        <w:lastRenderedPageBreak/>
        <w:t>- Then there is a justified fear of acting incompetently and being sued.</w:t>
      </w:r>
    </w:p>
    <w:p w:rsidR="004C0F51" w:rsidRPr="00BE19AB" w:rsidRDefault="004C0F51" w:rsidP="004C0F51">
      <w:pPr>
        <w:spacing w:line="276" w:lineRule="auto"/>
        <w:rPr>
          <w:sz w:val="24"/>
        </w:rPr>
      </w:pPr>
      <w:r w:rsidRPr="00BE19AB">
        <w:rPr>
          <w:sz w:val="24"/>
        </w:rPr>
        <w:t>- Some pastors/ theologians are institutionally and theoretically too firmly established to dare to innovate.</w:t>
      </w:r>
    </w:p>
    <w:p w:rsidR="004C0F51" w:rsidRPr="00BE19AB" w:rsidRDefault="004C0F51" w:rsidP="004C0F51">
      <w:pPr>
        <w:spacing w:line="276" w:lineRule="auto"/>
        <w:rPr>
          <w:sz w:val="24"/>
        </w:rPr>
      </w:pPr>
      <w:r w:rsidRPr="00BE19AB">
        <w:rPr>
          <w:sz w:val="24"/>
        </w:rPr>
        <w:t>- Some pastors/ theologians have difficulties in understanding the role of God in relation to diseases. Some, rather members of free churches, overestimate God's direct intervention, others, the majority, may still believe in God's helping with diseases in some way but do not act like it.</w:t>
      </w:r>
    </w:p>
    <w:p w:rsidR="004C0F51" w:rsidRPr="00BE19AB" w:rsidRDefault="004C0F51" w:rsidP="004C0F51">
      <w:pPr>
        <w:spacing w:line="276" w:lineRule="auto"/>
        <w:rPr>
          <w:sz w:val="24"/>
        </w:rPr>
      </w:pPr>
      <w:r w:rsidRPr="00BE19AB">
        <w:rPr>
          <w:sz w:val="24"/>
        </w:rPr>
        <w:t>- Church has long presented illnesses as a direct result of the patient's sins.</w:t>
      </w:r>
      <w:r w:rsidRPr="00BE19AB">
        <w:rPr>
          <w:rStyle w:val="Funotenzeichen"/>
          <w:rFonts w:asciiTheme="minorHAnsi" w:hAnsiTheme="minorHAnsi"/>
          <w:sz w:val="22"/>
        </w:rPr>
        <w:footnoteReference w:id="599"/>
      </w:r>
      <w:r w:rsidRPr="00BE19AB">
        <w:rPr>
          <w:sz w:val="24"/>
        </w:rPr>
        <w:t xml:space="preserve"> Although theology has a more differentiated point of view on that matter nowadays, many people still regard the Gospel primarily as a moral doctrine and therefore refrain from such pastoral teachings.</w:t>
      </w:r>
      <w:r w:rsidRPr="00BE19AB">
        <w:rPr>
          <w:rStyle w:val="Funotenzeichen"/>
          <w:rFonts w:asciiTheme="minorHAnsi" w:hAnsiTheme="minorHAnsi"/>
          <w:sz w:val="22"/>
        </w:rPr>
        <w:footnoteReference w:id="600"/>
      </w:r>
    </w:p>
    <w:p w:rsidR="004C0F51" w:rsidRPr="00BE19AB" w:rsidRDefault="004C0F51" w:rsidP="00AB6D01">
      <w:pPr>
        <w:pStyle w:val="berschrift7"/>
      </w:pPr>
      <w:r w:rsidRPr="00BE19AB">
        <w:t>Personally</w:t>
      </w:r>
    </w:p>
    <w:p w:rsidR="00634D3C" w:rsidRDefault="004C0F51" w:rsidP="004C0F51">
      <w:pPr>
        <w:pStyle w:val="Textkrper"/>
        <w:spacing w:line="276" w:lineRule="auto"/>
        <w:rPr>
          <w:sz w:val="24"/>
        </w:rPr>
      </w:pPr>
      <w:bookmarkStart w:id="1331" w:name="result_box280"/>
      <w:bookmarkStart w:id="1332" w:name="result_box281"/>
      <w:bookmarkStart w:id="1333" w:name="result_box282"/>
      <w:bookmarkEnd w:id="1331"/>
      <w:bookmarkEnd w:id="1332"/>
      <w:bookmarkEnd w:id="1333"/>
      <w:r w:rsidRPr="00BE19AB">
        <w:rPr>
          <w:sz w:val="24"/>
        </w:rPr>
        <w:t>My personal experience: I like to hear the good news that I am absolutely lovable, unique and godlike when I am down. But if I did a great job, I don´t like the Gospel, since, without it,  I feel more valuable and better than any bum, who evidently only loiters about all day. Then I want to be more lovable than the bum and also feel better. But man's magical hours are those when he gives up his resistance to +A/ God, who gives the bum the same worth like me. These are the situations where we are in tears in real life or in the cinema.</w:t>
      </w:r>
      <w:r w:rsidRPr="00BE19AB">
        <w:rPr>
          <w:sz w:val="24"/>
        </w:rPr>
        <w:br/>
        <w:t>I believe that every person has religious or spiritual basic needs. We all have the longing for absoluteness, redemption, eternity and immortality. But we satisfy them in different ways - that is human nature. I understand when a football team is assured immortality at a world championship or millions of people find joy and fellowship with those games. But how quickly this "immortality" disappears and yesterday's heroes are forgotten. I am only able to remember a few international footballers from about 20 years ago, although I admired them then. We should preserve ourselves this joy of human success but why should not we extend our longings and anchor them more sustainable and more deeply? We encounter resistance here in us, whose deeper cause will be probably that we get an existential fear when we cannot hold the reins and are to hand them over to someone else, even if this someone is God.</w:t>
      </w:r>
      <w:r w:rsidRPr="00BE19AB">
        <w:rPr>
          <w:sz w:val="24"/>
          <w:szCs w:val="16"/>
        </w:rPr>
        <w:t xml:space="preserve"> </w:t>
      </w:r>
      <w:r w:rsidRPr="00BE19AB">
        <w:rPr>
          <w:szCs w:val="16"/>
        </w:rPr>
        <w:t>(See `</w:t>
      </w:r>
      <w:hyperlink w:anchor="_Resistance" w:history="1">
        <w:r w:rsidRPr="00BE19AB">
          <w:rPr>
            <w:rStyle w:val="Hyperlink"/>
            <w:szCs w:val="16"/>
          </w:rPr>
          <w:t>Resistance</w:t>
        </w:r>
      </w:hyperlink>
      <w:r w:rsidRPr="00BE19AB">
        <w:rPr>
          <w:szCs w:val="16"/>
        </w:rPr>
        <w:t>´)</w:t>
      </w:r>
      <w:r w:rsidRPr="00BE19AB">
        <w:rPr>
          <w:sz w:val="24"/>
        </w:rPr>
        <w:t>.</w:t>
      </w:r>
      <w:r w:rsidRPr="00BE19AB">
        <w:rPr>
          <w:sz w:val="24"/>
        </w:rPr>
        <w:br/>
      </w:r>
      <w:bookmarkStart w:id="1334" w:name="result_box172"/>
      <w:bookmarkEnd w:id="1334"/>
      <w:r w:rsidRPr="00BE19AB">
        <w:rPr>
          <w:sz w:val="24"/>
        </w:rPr>
        <w:t>Also: The good news often seems ambiguous. Its positive part is that we are always entitled to freedom, dignity and well-being, regardless of whether having done something right or wrong. Its negative part is: no matter how much we do right, our right to freedom, dignity and well-being is not thereby increased. But by trying to increase our Self by means of achievements, we establish an invisible strange Absolute, which we are also fixed to in the event of our failure and which makes us than small. Thus false pride and destructive inferiority complexes appear as two sides of one thing.</w:t>
      </w:r>
    </w:p>
    <w:p w:rsidR="00634D3C" w:rsidRDefault="00634D3C">
      <w:pPr>
        <w:ind w:left="170" w:hanging="170"/>
        <w:rPr>
          <w:rFonts w:eastAsia="MS Mincho" w:cs="Times New Roman"/>
          <w:sz w:val="24"/>
          <w:szCs w:val="12"/>
          <w:lang w:eastAsia="ar-SA"/>
        </w:rPr>
      </w:pPr>
      <w:r>
        <w:rPr>
          <w:sz w:val="24"/>
        </w:rPr>
        <w:br w:type="page"/>
      </w:r>
    </w:p>
    <w:p w:rsidR="004C0F51" w:rsidRPr="00BE19AB" w:rsidRDefault="004C0F51" w:rsidP="00113594">
      <w:pPr>
        <w:pStyle w:val="berschrift2"/>
      </w:pPr>
      <w:bookmarkStart w:id="1335" w:name="_PRIMARY_PSYCHOTHERAPY"/>
      <w:bookmarkStart w:id="1336" w:name="_Toc524363134"/>
      <w:bookmarkStart w:id="1337" w:name="_Toc532398718"/>
      <w:bookmarkStart w:id="1338" w:name="_Toc71107033"/>
      <w:bookmarkEnd w:id="1335"/>
      <w:r w:rsidRPr="00BE19AB">
        <w:lastRenderedPageBreak/>
        <w:t>PRIMARY PSYCHOTHERAPY</w:t>
      </w:r>
      <w:bookmarkEnd w:id="1336"/>
      <w:bookmarkEnd w:id="1337"/>
      <w:bookmarkEnd w:id="1338"/>
      <w:r w:rsidRPr="00BE19AB">
        <w:t xml:space="preserve"> </w:t>
      </w:r>
      <w:r w:rsidRPr="00BE19AB">
        <w:fldChar w:fldCharType="begin"/>
      </w:r>
      <w:r w:rsidRPr="00BE19AB">
        <w:instrText xml:space="preserve"> XE "psychotherapy:primary" \b </w:instrText>
      </w:r>
      <w:r w:rsidRPr="00BE19AB">
        <w:fldChar w:fldCharType="end"/>
      </w:r>
    </w:p>
    <w:p w:rsidR="004C0F51" w:rsidRDefault="004C0F51" w:rsidP="004C0F51">
      <w:pPr>
        <w:spacing w:line="276" w:lineRule="auto"/>
        <w:ind w:left="2268"/>
      </w:pPr>
      <w:bookmarkStart w:id="1339" w:name="result_box176"/>
      <w:bookmarkEnd w:id="1339"/>
      <w:r w:rsidRPr="00BE19AB">
        <w:t>"Love grants in one moment what effort hardly achieved in a long time."</w:t>
      </w:r>
      <w:r w:rsidR="00A11006">
        <w:br/>
      </w:r>
      <w:r w:rsidRPr="00BE19AB">
        <w:t xml:space="preserve"> (Goethe in `Torquato Tasso´)</w:t>
      </w:r>
      <w:r w:rsidRPr="00BE19AB">
        <w:rPr>
          <w:sz w:val="22"/>
        </w:rPr>
        <w:br/>
      </w:r>
      <w:r w:rsidRPr="00BE19AB">
        <w:t xml:space="preserve"> Love is stronger than death! (~ Solomon 8</w:t>
      </w:r>
      <w:r w:rsidR="00312E17">
        <w:t>,</w:t>
      </w:r>
      <w:r w:rsidR="00312E17" w:rsidRPr="00BE19AB">
        <w:t>6</w:t>
      </w:r>
      <w:r w:rsidRPr="00BE19AB">
        <w:t>)</w:t>
      </w:r>
      <w:r w:rsidRPr="00BE19AB">
        <w:rPr>
          <w:rStyle w:val="Funotenzeichen"/>
          <w:rFonts w:asciiTheme="minorHAnsi" w:hAnsiTheme="minorHAnsi"/>
          <w:sz w:val="22"/>
        </w:rPr>
        <w:footnoteReference w:id="601"/>
      </w:r>
      <w:r w:rsidR="00FE219A">
        <w:br/>
      </w:r>
    </w:p>
    <w:p w:rsidR="008203B1" w:rsidRPr="00BE19AB" w:rsidRDefault="008203B1" w:rsidP="00F17CD5">
      <w:pPr>
        <w:spacing w:line="276" w:lineRule="auto"/>
        <w:ind w:firstLine="170"/>
      </w:pPr>
      <w:r w:rsidRPr="008203B1">
        <w:t>Dedicated to my granddaughter Teresa.</w:t>
      </w:r>
    </w:p>
    <w:p w:rsidR="004C0F51" w:rsidRPr="00BE19AB" w:rsidRDefault="004C0F51" w:rsidP="00B37E91">
      <w:pPr>
        <w:pStyle w:val="berschrift5"/>
      </w:pPr>
      <w:bookmarkStart w:id="1340" w:name="_Toc524363135"/>
      <w:bookmarkStart w:id="1341" w:name="_Toc71107034"/>
      <w:r w:rsidRPr="00BE19AB">
        <w:t>Introduction</w:t>
      </w:r>
      <w:bookmarkEnd w:id="1340"/>
      <w:bookmarkEnd w:id="1341"/>
    </w:p>
    <w:p w:rsidR="004C0F51" w:rsidRPr="00BE19AB" w:rsidRDefault="004C0F51" w:rsidP="00AB6D01">
      <w:pPr>
        <w:pStyle w:val="berschrift7"/>
      </w:pPr>
      <w:r w:rsidRPr="00BE19AB">
        <w:t>Concerning the Name</w:t>
      </w:r>
      <w:bookmarkStart w:id="1342" w:name="result_box178"/>
      <w:bookmarkEnd w:id="1342"/>
    </w:p>
    <w:p w:rsidR="004C0F51" w:rsidRPr="00BE19AB" w:rsidRDefault="004C0F51" w:rsidP="004C0F51">
      <w:pPr>
        <w:spacing w:line="276" w:lineRule="auto"/>
        <w:rPr>
          <w:sz w:val="24"/>
        </w:rPr>
      </w:pPr>
      <w:r w:rsidRPr="00BE19AB">
        <w:rPr>
          <w:sz w:val="24"/>
        </w:rPr>
        <w:t xml:space="preserve">This psychotherapy, which I present here, is ultimately Christian-oriented </w:t>
      </w:r>
      <w:r w:rsidRPr="00BE19AB">
        <w:rPr>
          <w:rStyle w:val="Funotenzeichen"/>
          <w:rFonts w:asciiTheme="minorHAnsi" w:hAnsiTheme="minorHAnsi"/>
          <w:sz w:val="22"/>
        </w:rPr>
        <w:footnoteReference w:id="602"/>
      </w:r>
      <w:r w:rsidRPr="00BE19AB">
        <w:rPr>
          <w:sz w:val="24"/>
        </w:rPr>
        <w:t xml:space="preserve"> but I intentionally did not call it 'Christian psychotherapy'. Why? </w:t>
      </w:r>
    </w:p>
    <w:p w:rsidR="004C0F51" w:rsidRPr="00BE19AB" w:rsidRDefault="004C0F51" w:rsidP="004C0F51">
      <w:pPr>
        <w:spacing w:line="276" w:lineRule="auto"/>
        <w:rPr>
          <w:sz w:val="24"/>
        </w:rPr>
      </w:pPr>
      <w:r w:rsidRPr="00BE19AB">
        <w:rPr>
          <w:sz w:val="24"/>
        </w:rPr>
        <w:t xml:space="preserve">1. I believe that the desirable therapeutic optimum, which I define as +A, is best to be called God or Holy Spirit. However, this good spirit of love can be found in other religions and worldviews, too, albeit weaker. As the bible already says the Holy Spirit blows wherever it pleases - not only in the Christian religion and not only in churches or mosques. </w:t>
      </w:r>
    </w:p>
    <w:p w:rsidR="004C0F51" w:rsidRPr="00BE19AB" w:rsidRDefault="004C0F51" w:rsidP="004C0F51">
      <w:pPr>
        <w:spacing w:line="276" w:lineRule="auto"/>
        <w:rPr>
          <w:sz w:val="24"/>
        </w:rPr>
      </w:pPr>
      <w:r w:rsidRPr="00BE19AB">
        <w:rPr>
          <w:sz w:val="24"/>
        </w:rPr>
        <w:t>2. Many people identify the Christian message with church institutions or have questionable interpretations (</w:t>
      </w:r>
      <w:r w:rsidRPr="00312E17">
        <w:rPr>
          <w:sz w:val="22"/>
          <w:szCs w:val="16"/>
        </w:rPr>
        <w:t xml:space="preserve">as I sketched them in </w:t>
      </w:r>
      <w:r w:rsidRPr="00BE19AB">
        <w:rPr>
          <w:szCs w:val="16"/>
        </w:rPr>
        <w:t>"</w:t>
      </w:r>
      <w:hyperlink w:anchor="_Toc397356960" w:history="1">
        <w:r w:rsidRPr="00BE19AB">
          <w:rPr>
            <w:rStyle w:val="Hyperlink"/>
            <w:szCs w:val="16"/>
          </w:rPr>
          <w:t>Christian” one-sidednesses</w:t>
        </w:r>
      </w:hyperlink>
      <w:r w:rsidRPr="00BE19AB">
        <w:rPr>
          <w:szCs w:val="16"/>
        </w:rPr>
        <w:t>...´)</w:t>
      </w:r>
      <w:r w:rsidRPr="00BE19AB">
        <w:rPr>
          <w:sz w:val="24"/>
        </w:rPr>
        <w:t xml:space="preserve">. Unfortunately, the concept of "Christian" will then create false ideas. </w:t>
      </w:r>
    </w:p>
    <w:p w:rsidR="004C0F51" w:rsidRPr="00BE19AB" w:rsidRDefault="004C0F51" w:rsidP="004C0F51">
      <w:pPr>
        <w:spacing w:line="276" w:lineRule="auto"/>
        <w:rPr>
          <w:sz w:val="24"/>
        </w:rPr>
      </w:pPr>
      <w:r w:rsidRPr="00BE19AB">
        <w:rPr>
          <w:sz w:val="24"/>
        </w:rPr>
        <w:t xml:space="preserve">3. The term "Christian-oriented psychotherapy" could also be misunderstood as if one were to neglect or negate all scientific knowledge. I use similarly the term 'metapsychotherapy' because 'primary psychotherapy' has its main focal point in the metapsychotherapeutic field. Other synonyms for `primary psychotherapy 'could be: metatherapy, </w:t>
      </w:r>
      <w:r w:rsidR="00EC149B">
        <w:rPr>
          <w:sz w:val="24"/>
        </w:rPr>
        <w:t xml:space="preserve">fundamental psychotherapy, </w:t>
      </w:r>
      <w:r w:rsidRPr="00BE19AB">
        <w:rPr>
          <w:sz w:val="24"/>
        </w:rPr>
        <w:t>redemption oriented psychotherapy, psychotherapy of love, Christian-based psychotherapy and alternative psychotherapy.</w:t>
      </w:r>
    </w:p>
    <w:p w:rsidR="004C0F51" w:rsidRPr="00BE19AB" w:rsidRDefault="004C0F51" w:rsidP="00AB6D01">
      <w:pPr>
        <w:pStyle w:val="berschrift7"/>
      </w:pPr>
      <w:bookmarkStart w:id="1343" w:name="_Content_and_goals"/>
      <w:bookmarkEnd w:id="1343"/>
      <w:r w:rsidRPr="00BE19AB">
        <w:t xml:space="preserve">Content and Goals </w:t>
      </w:r>
    </w:p>
    <w:p w:rsidR="004C0F51" w:rsidRDefault="004C0F51" w:rsidP="002B474D">
      <w:pPr>
        <w:spacing w:line="276" w:lineRule="auto"/>
        <w:rPr>
          <w:sz w:val="24"/>
        </w:rPr>
      </w:pPr>
      <w:bookmarkStart w:id="1344" w:name="result_box287"/>
      <w:bookmarkStart w:id="1345" w:name="result_box288"/>
      <w:bookmarkStart w:id="1346" w:name="result_box289"/>
      <w:bookmarkStart w:id="1347" w:name="result_box290"/>
      <w:bookmarkStart w:id="1348" w:name="result_box291"/>
      <w:bookmarkEnd w:id="1344"/>
      <w:bookmarkEnd w:id="1345"/>
      <w:bookmarkEnd w:id="1346"/>
      <w:bookmarkEnd w:id="1347"/>
      <w:bookmarkEnd w:id="1348"/>
      <w:r w:rsidRPr="00BE19AB">
        <w:rPr>
          <w:sz w:val="24"/>
        </w:rPr>
        <w:t xml:space="preserve">`Primary psychotherapy´ is supposed to be a therapy without preconditions because it should be usable and implementable by even the simplest and most sick persons. </w:t>
      </w:r>
      <w:r w:rsidR="00EC149B" w:rsidRPr="00EC149B">
        <w:rPr>
          <w:sz w:val="24"/>
        </w:rPr>
        <w:t>It is undogmatic and ideology-free.</w:t>
      </w:r>
      <w:r w:rsidR="00EC149B">
        <w:rPr>
          <w:sz w:val="24"/>
        </w:rPr>
        <w:t xml:space="preserve"> </w:t>
      </w:r>
      <w:r w:rsidR="00F17CD5" w:rsidRPr="00BE19AB">
        <w:rPr>
          <w:sz w:val="24"/>
        </w:rPr>
        <w:t xml:space="preserve">Such therapy requires no analysis, no behavioral training, no special knowledge. </w:t>
      </w:r>
      <w:r w:rsidR="00F17CD5">
        <w:rPr>
          <w:sz w:val="24"/>
        </w:rPr>
        <w:br/>
      </w:r>
      <w:r w:rsidR="00EC149B" w:rsidRPr="00EC149B">
        <w:rPr>
          <w:sz w:val="24"/>
        </w:rPr>
        <w:t xml:space="preserve">It is not a total therapy, but a </w:t>
      </w:r>
      <w:r w:rsidR="00EC149B" w:rsidRPr="002B474D">
        <w:rPr>
          <w:sz w:val="24"/>
          <w:u w:val="single"/>
        </w:rPr>
        <w:t xml:space="preserve">fundamental </w:t>
      </w:r>
      <w:r w:rsidR="002B474D" w:rsidRPr="002B474D">
        <w:rPr>
          <w:sz w:val="24"/>
          <w:u w:val="single"/>
        </w:rPr>
        <w:t>psychothe</w:t>
      </w:r>
      <w:r w:rsidR="00776715">
        <w:rPr>
          <w:sz w:val="24"/>
          <w:u w:val="single"/>
        </w:rPr>
        <w:t>r</w:t>
      </w:r>
      <w:r w:rsidR="002B474D" w:rsidRPr="002B474D">
        <w:rPr>
          <w:sz w:val="24"/>
          <w:u w:val="single"/>
        </w:rPr>
        <w:t>apy</w:t>
      </w:r>
      <w:r w:rsidR="00E37908">
        <w:rPr>
          <w:sz w:val="24"/>
          <w:u w:val="single"/>
        </w:rPr>
        <w:fldChar w:fldCharType="begin"/>
      </w:r>
      <w:r w:rsidR="00E37908">
        <w:instrText xml:space="preserve"> XE "</w:instrText>
      </w:r>
      <w:r w:rsidR="00E37908" w:rsidRPr="001320E4">
        <w:rPr>
          <w:sz w:val="24"/>
          <w:u w:val="single"/>
        </w:rPr>
        <w:instrText>fundamental psychotherapy</w:instrText>
      </w:r>
      <w:r w:rsidR="00E37908">
        <w:instrText xml:space="preserve">" </w:instrText>
      </w:r>
      <w:r w:rsidR="00E37908">
        <w:rPr>
          <w:sz w:val="24"/>
          <w:u w:val="single"/>
        </w:rPr>
        <w:fldChar w:fldCharType="end"/>
      </w:r>
      <w:r w:rsidR="00EC149B" w:rsidRPr="00EC149B">
        <w:rPr>
          <w:sz w:val="24"/>
        </w:rPr>
        <w:t>.</w:t>
      </w:r>
      <w:r w:rsidR="001C7BEC">
        <w:rPr>
          <w:rStyle w:val="Funotenzeichen"/>
          <w:sz w:val="24"/>
        </w:rPr>
        <w:footnoteReference w:id="603"/>
      </w:r>
      <w:r w:rsidR="00093C20">
        <w:rPr>
          <w:sz w:val="24"/>
        </w:rPr>
        <w:t xml:space="preserve"> </w:t>
      </w:r>
      <w:r w:rsidR="002B474D">
        <w:rPr>
          <w:sz w:val="24"/>
        </w:rPr>
        <w:br/>
      </w:r>
      <w:r w:rsidR="002B474D" w:rsidRPr="002B474D">
        <w:rPr>
          <w:sz w:val="24"/>
        </w:rPr>
        <w:t xml:space="preserve">Problems can be on different levels. Only one fundamental level covers all problems. Superficial levels, on the other hand, exclude deeper problems and their solutions from the outset. This is especially true of current materialistically based psychotherapies. Just as I have described the very first and deepest causes of mental illness primarily in the confusions </w:t>
      </w:r>
      <w:r w:rsidR="002B474D" w:rsidRPr="002B474D">
        <w:rPr>
          <w:sz w:val="24"/>
        </w:rPr>
        <w:lastRenderedPageBreak/>
        <w:t xml:space="preserve">of fundamental meanings, I now see the strongest therapeutic and most comprehensive power in a psychotherapy that starts in the absolute realm. </w:t>
      </w:r>
      <w:r w:rsidR="00EC149B" w:rsidRPr="00EC149B">
        <w:rPr>
          <w:sz w:val="24"/>
        </w:rPr>
        <w:t>It takes into account not only man's need for an absolute, but also the fact that every man has a</w:t>
      </w:r>
      <w:r w:rsidR="00F17CD5">
        <w:rPr>
          <w:sz w:val="24"/>
        </w:rPr>
        <w:t>ccess to this source / to this A</w:t>
      </w:r>
      <w:r w:rsidR="00EC149B" w:rsidRPr="00EC149B">
        <w:rPr>
          <w:sz w:val="24"/>
        </w:rPr>
        <w:t xml:space="preserve">bsolute. </w:t>
      </w:r>
      <w:r w:rsidRPr="00BE19AB">
        <w:rPr>
          <w:sz w:val="24"/>
        </w:rPr>
        <w:t>The main thing would be that the most important things are to be given by God</w:t>
      </w:r>
      <w:r w:rsidR="00EC149B">
        <w:rPr>
          <w:sz w:val="24"/>
        </w:rPr>
        <w:t>¹</w:t>
      </w:r>
      <w:r w:rsidRPr="00BE19AB">
        <w:rPr>
          <w:sz w:val="24"/>
        </w:rPr>
        <w:t xml:space="preserve">. It first establishes the most important thing: an unassailable, positive Self - the absolute and existential basis of the person, on which then further therapeutic procedures can take place as required. </w:t>
      </w:r>
      <w:r w:rsidR="00F17CD5">
        <w:rPr>
          <w:sz w:val="24"/>
        </w:rPr>
        <w:br/>
      </w:r>
      <w:r w:rsidRPr="00BE19AB">
        <w:rPr>
          <w:sz w:val="24"/>
        </w:rPr>
        <w:t>"Primary Psychotherapy" integrates all positive psychotherapies.</w:t>
      </w:r>
      <w:r w:rsidR="003910BF">
        <w:rPr>
          <w:sz w:val="24"/>
        </w:rPr>
        <w:t xml:space="preserve"> </w:t>
      </w:r>
      <w:r w:rsidR="003910BF" w:rsidRPr="003910BF">
        <w:rPr>
          <w:sz w:val="24"/>
        </w:rPr>
        <w:t>It does not replace other psychotherapeutic procedures. However, it is a basis for further psychotherapeutic interventions.</w:t>
      </w:r>
      <w:r w:rsidR="00B16761">
        <w:rPr>
          <w:sz w:val="24"/>
        </w:rPr>
        <w:t xml:space="preserve"> </w:t>
      </w:r>
      <w:r w:rsidR="003910BF" w:rsidRPr="003910BF">
        <w:rPr>
          <w:sz w:val="24"/>
        </w:rPr>
        <w:t>It can be compared to an unconditional love of parents for their children, which is an optimal basis for any concrete behavior of parents. In other words, even the best pedagogy without love is worth less than love without pedagogy.</w:t>
      </w:r>
      <w:r w:rsidR="001B2770">
        <w:rPr>
          <w:sz w:val="24"/>
        </w:rPr>
        <w:br/>
      </w:r>
      <w:r w:rsidR="001B2770" w:rsidRPr="001B2770">
        <w:rPr>
          <w:sz w:val="24"/>
        </w:rPr>
        <w:t>Only God's promise to love people always and unconditionally completely coincides with our desire to be loved for our own sake.</w:t>
      </w:r>
      <w:r w:rsidRPr="00BE19AB">
        <w:rPr>
          <w:sz w:val="24"/>
        </w:rPr>
        <w:br/>
        <w:t>Belief in God and his love, however, does not guarantee a carefree and healthy life as the love of parents for their child this guarantees. However, the likelihood that the believer, as well as the beloved child, leads a fuller and healthier life seems much greater than that of a life without love. Because the best, most sustainable and yet free therapy (by the way, also power means) is love. This is an old experience that is always rediscovered and formulated.</w:t>
      </w:r>
      <w:r w:rsidRPr="00BE19AB">
        <w:rPr>
          <w:sz w:val="24"/>
        </w:rPr>
        <w:br/>
      </w:r>
      <w:bookmarkStart w:id="1349" w:name="result_box293"/>
      <w:bookmarkStart w:id="1350" w:name="result_box295"/>
      <w:bookmarkStart w:id="1351" w:name="result_box296"/>
      <w:bookmarkStart w:id="1352" w:name="result_box297"/>
      <w:bookmarkStart w:id="1353" w:name="result_box298"/>
      <w:bookmarkStart w:id="1354" w:name="result_box299"/>
      <w:bookmarkEnd w:id="1349"/>
      <w:bookmarkEnd w:id="1350"/>
      <w:bookmarkEnd w:id="1351"/>
      <w:bookmarkEnd w:id="1352"/>
      <w:bookmarkEnd w:id="1353"/>
      <w:bookmarkEnd w:id="1354"/>
      <w:r w:rsidRPr="00EC1D08">
        <w:rPr>
          <w:sz w:val="24"/>
          <w:szCs w:val="24"/>
        </w:rPr>
        <w:t xml:space="preserve">    Psychoanalysts also dealt with this issue albeit using other terms. So they investigated whether and how a child tolerates the withdrawal of a love object which corresponds to a +sA. The dearest mother will have to withdraw the infant of her breast (being referred to by Melanie Klein as the most important object of love) from time to time. There is no disturbance, despite the withdrawal of the mother's breast or similar frustrations, if the child feels the mother's attitude of unconditional love, i.e. that this love works as an Absolute and relativizes the above-mentioned frustrations.</w:t>
      </w:r>
      <w:r w:rsidRPr="00EC1D08">
        <w:rPr>
          <w:sz w:val="24"/>
          <w:szCs w:val="24"/>
        </w:rPr>
        <w:br/>
        <w:t>This also applies to the +A-effects on all other love or hate objects. The child (or any other person) can cushion the frustrations not only by subordinating them to this love but also by supposing that - seen in a broader perspective - it will benefit from these failures, though they are connected with negative feelings at first. Basically, the person starts early not to understand pleasure or displeasure in an absolute meaning and will be much more prepared for later life.</w:t>
      </w:r>
      <w:r w:rsidRPr="00EC1D08">
        <w:rPr>
          <w:sz w:val="24"/>
          <w:szCs w:val="24"/>
        </w:rPr>
        <w:br/>
        <w:t>Similar Kohut: "There is a lifelong need to be mirrored by so-called empat</w:t>
      </w:r>
      <w:r w:rsidR="00B16761">
        <w:rPr>
          <w:sz w:val="24"/>
          <w:szCs w:val="24"/>
        </w:rPr>
        <w:t>h</w:t>
      </w:r>
      <w:r w:rsidRPr="00EC1D08">
        <w:rPr>
          <w:sz w:val="24"/>
          <w:szCs w:val="24"/>
        </w:rPr>
        <w:t>ic self-objects. The failure of this empathic reflection process is due to numerous pathological phenomena."</w:t>
      </w:r>
      <w:r w:rsidRPr="00EC1D08">
        <w:rPr>
          <w:rStyle w:val="Funotenzeichen"/>
          <w:rFonts w:asciiTheme="minorHAnsi" w:hAnsiTheme="minorHAnsi"/>
          <w:sz w:val="24"/>
          <w:szCs w:val="24"/>
        </w:rPr>
        <w:footnoteReference w:id="604"/>
      </w:r>
      <w:r w:rsidRPr="00EC1D08">
        <w:rPr>
          <w:sz w:val="24"/>
          <w:szCs w:val="24"/>
        </w:rPr>
        <w:br/>
        <w:t xml:space="preserve">In short, we all need love. But where from should the person (P) get love when the environment is unloving and the person doesn't love himself? From God? But even with God not all problems are gone - but they are at least relativized. After all, if the absolute felt </w:t>
      </w:r>
      <w:r w:rsidRPr="00EC1D08">
        <w:rPr>
          <w:sz w:val="24"/>
          <w:szCs w:val="24"/>
        </w:rPr>
        <w:lastRenderedPageBreak/>
        <w:t>problem is solved by choosing +A/God (</w:t>
      </w:r>
      <w:r w:rsidRPr="00EC1D08">
        <w:rPr>
          <w:sz w:val="22"/>
          <w:szCs w:val="24"/>
        </w:rPr>
        <w:t>→</w:t>
      </w:r>
      <w:r w:rsidRPr="00EC1D08">
        <w:rPr>
          <w:sz w:val="24"/>
          <w:szCs w:val="24"/>
        </w:rPr>
        <w:t>`</w:t>
      </w:r>
      <w:hyperlink w:anchor="_8._Absolute_and_1" w:history="1">
        <w:r w:rsidR="00190963" w:rsidRPr="00EC1D08">
          <w:rPr>
            <w:rStyle w:val="Hyperlink"/>
            <w:sz w:val="22"/>
            <w:szCs w:val="24"/>
          </w:rPr>
          <w:t>Absolute and relative will</w:t>
        </w:r>
      </w:hyperlink>
      <w:r w:rsidRPr="00EC1D08">
        <w:rPr>
          <w:sz w:val="24"/>
          <w:szCs w:val="24"/>
        </w:rPr>
        <w:t xml:space="preserve">'), then all the others are only of relative importance and then they can be solved much more easily or if not solved, better tolerated. </w:t>
      </w:r>
      <w:r w:rsidR="00AD7628" w:rsidRPr="00EC1D08">
        <w:rPr>
          <w:sz w:val="24"/>
          <w:szCs w:val="24"/>
        </w:rPr>
        <w:t>Then</w:t>
      </w:r>
      <w:r w:rsidRPr="00EC1D08">
        <w:rPr>
          <w:sz w:val="24"/>
          <w:szCs w:val="24"/>
        </w:rPr>
        <w:t xml:space="preserve"> all the others are only of relative importance and then they can be solved much more easily or if not solved, better tolerated.</w:t>
      </w:r>
      <w:r w:rsidRPr="00EC1D08">
        <w:rPr>
          <w:sz w:val="24"/>
          <w:szCs w:val="24"/>
        </w:rPr>
        <w:br/>
      </w:r>
      <w:r w:rsidRPr="00BE19AB">
        <w:rPr>
          <w:sz w:val="24"/>
        </w:rPr>
        <w:t>Primary psychotherapy does not begin with "You should" or even "You must" but with firm promises: "You are loved and unique," "You may be, whatever you are!" And then you can try to set these or other goals or solve problems. Through the assumption of the +A, every strange Absolute becomes a Relative, the strange Self becomes real Self and the unredeemed becomes principally (no total) redeemed - for "God's reconciliation with the world also allows man's reconciliation with himself, so that, as a `Christian, he has no longer to be a man of eternal conflict' (Bonhoeffer), of indissoluble ethical turmoil."</w:t>
      </w:r>
      <w:r w:rsidRPr="00BE19AB">
        <w:rPr>
          <w:rStyle w:val="Funotenzeichen"/>
          <w:rFonts w:asciiTheme="minorHAnsi" w:hAnsiTheme="minorHAnsi"/>
          <w:sz w:val="22"/>
        </w:rPr>
        <w:footnoteReference w:id="605"/>
      </w:r>
      <w:r w:rsidRPr="00BE19AB">
        <w:rPr>
          <w:sz w:val="24"/>
        </w:rPr>
        <w:t xml:space="preserve"> The religious mediated redemption can be understood, according to Tillich, "as an overcoming of the existential rule of the negative (fear, guilt, meaninglessness), as a 'salvation of the person's center' to its existential being." </w:t>
      </w:r>
      <w:r w:rsidRPr="00BE19AB">
        <w:rPr>
          <w:rStyle w:val="Funotenzeichen"/>
          <w:rFonts w:asciiTheme="minorHAnsi" w:hAnsiTheme="minorHAnsi"/>
          <w:sz w:val="22"/>
        </w:rPr>
        <w:footnoteReference w:id="606"/>
      </w:r>
      <w:r w:rsidRPr="00BE19AB">
        <w:rPr>
          <w:sz w:val="24"/>
        </w:rPr>
        <w:t xml:space="preserve"> Alike Hans Küng writes: "He who has not known religion will never know the great spiritual resources that can be decisive for a patient's well-being."</w:t>
      </w:r>
      <w:r w:rsidRPr="00BE19AB">
        <w:rPr>
          <w:rStyle w:val="Funotenzeichen"/>
          <w:rFonts w:asciiTheme="minorHAnsi" w:hAnsiTheme="minorHAnsi" w:cs="Arial"/>
          <w:sz w:val="22"/>
        </w:rPr>
        <w:footnoteReference w:id="607"/>
      </w:r>
      <w:r w:rsidRPr="00BE19AB">
        <w:rPr>
          <w:sz w:val="24"/>
        </w:rPr>
        <w:t xml:space="preserve"> When even Freud stated in a letter to a priest:</w:t>
      </w:r>
      <w:r w:rsidRPr="00BE19AB">
        <w:rPr>
          <w:sz w:val="24"/>
        </w:rPr>
        <w:fldChar w:fldCharType="begin"/>
      </w:r>
      <w:r w:rsidRPr="00BE19AB">
        <w:rPr>
          <w:sz w:val="24"/>
        </w:rPr>
        <w:instrText xml:space="preserve"> XE "Freud, S." \b </w:instrText>
      </w:r>
      <w:r w:rsidRPr="00BE19AB">
        <w:rPr>
          <w:sz w:val="24"/>
        </w:rPr>
        <w:fldChar w:fldCharType="end"/>
      </w:r>
      <w:r w:rsidRPr="00BE19AB">
        <w:rPr>
          <w:sz w:val="24"/>
        </w:rPr>
        <w:t xml:space="preserve"> </w:t>
      </w:r>
      <w:bookmarkStart w:id="1355" w:name="result_box304"/>
      <w:bookmarkEnd w:id="1355"/>
      <w:r w:rsidRPr="00BE19AB">
        <w:rPr>
          <w:b/>
          <w:sz w:val="24"/>
        </w:rPr>
        <w:t>"…</w:t>
      </w:r>
      <w:r w:rsidR="007E43EF">
        <w:rPr>
          <w:b/>
          <w:sz w:val="24"/>
        </w:rPr>
        <w:t xml:space="preserve"> </w:t>
      </w:r>
      <w:r w:rsidRPr="00BE19AB">
        <w:rPr>
          <w:b/>
          <w:sz w:val="24"/>
        </w:rPr>
        <w:t>you are in the fortunate position of being able to lead them to God and bringing about what in this one respect was the happy state of earlier times when religious faith stifled the neuroses. For us this way of disposing of the matter does not exist. Thus our patients have to find in humanity what we are unable to promise them from above and are unable to supply them with ourselves. Things are therefore much more difficult for us, and in the resolution of the transference some of our successes come to grief.”</w:t>
      </w:r>
      <w:r w:rsidRPr="00BE19AB">
        <w:rPr>
          <w:rStyle w:val="Funotenzeichen"/>
          <w:rFonts w:asciiTheme="minorHAnsi" w:hAnsiTheme="minorHAnsi"/>
          <w:sz w:val="22"/>
        </w:rPr>
        <w:footnoteReference w:id="608"/>
      </w:r>
      <w:r w:rsidR="00300C26">
        <w:rPr>
          <w:b/>
          <w:sz w:val="24"/>
        </w:rPr>
        <w:t xml:space="preserve"> </w:t>
      </w:r>
      <w:r w:rsidRPr="00BE19AB">
        <w:rPr>
          <w:sz w:val="24"/>
        </w:rPr>
        <w:t xml:space="preserve">- </w:t>
      </w:r>
      <w:r w:rsidR="00300C26">
        <w:rPr>
          <w:sz w:val="24"/>
        </w:rPr>
        <w:t>t</w:t>
      </w:r>
      <w:r w:rsidR="00AD7628" w:rsidRPr="00BE19AB">
        <w:rPr>
          <w:sz w:val="24"/>
        </w:rPr>
        <w:t>hen</w:t>
      </w:r>
      <w:r w:rsidRPr="00BE19AB">
        <w:rPr>
          <w:sz w:val="24"/>
        </w:rPr>
        <w:t xml:space="preserve"> the obvious question comes to mind: Why not </w:t>
      </w:r>
      <w:r w:rsidR="00FE17B7">
        <w:rPr>
          <w:sz w:val="24"/>
        </w:rPr>
        <w:t xml:space="preserve">also </w:t>
      </w:r>
      <w:r w:rsidRPr="00BE19AB">
        <w:rPr>
          <w:sz w:val="24"/>
        </w:rPr>
        <w:t>offer this possibility?</w:t>
      </w:r>
      <w:r w:rsidRPr="00BE19AB">
        <w:rPr>
          <w:sz w:val="24"/>
        </w:rPr>
        <w:br/>
      </w:r>
      <w:bookmarkStart w:id="1356" w:name="result_box204"/>
      <w:bookmarkEnd w:id="1356"/>
      <w:r w:rsidRPr="00BE19AB">
        <w:rPr>
          <w:sz w:val="24"/>
        </w:rPr>
        <w:tab/>
        <w:t xml:space="preserve">It is rather stressful if you have to serve several or even many gods - as in some religions. This also applies to the many ideologies or nameless "gods" we carry within ourselves. It is freedom, having a God who does not demand for anything. </w:t>
      </w:r>
      <w:r w:rsidR="00C02F10" w:rsidRPr="00C02F10">
        <w:rPr>
          <w:sz w:val="24"/>
          <w:u w:val="single"/>
        </w:rPr>
        <w:t>If we let God</w:t>
      </w:r>
      <w:r w:rsidR="00C02F10">
        <w:rPr>
          <w:sz w:val="24"/>
          <w:u w:val="single"/>
        </w:rPr>
        <w:t>¹</w:t>
      </w:r>
      <w:r w:rsidR="00C02F10" w:rsidRPr="00C02F10">
        <w:rPr>
          <w:sz w:val="24"/>
          <w:u w:val="single"/>
        </w:rPr>
        <w:t xml:space="preserve"> liberate us from the wrong demands, many mental illnesses will disappear. </w:t>
      </w:r>
      <w:r w:rsidRPr="00BE19AB">
        <w:rPr>
          <w:sz w:val="24"/>
        </w:rPr>
        <w:t>You do not always have to solve the earthly problems necessarily and certainly not always in an optimal way. The person has now no longer to revolve around himself alone existentially - he rests in God.</w:t>
      </w:r>
      <w:r w:rsidRPr="00BE19AB">
        <w:rPr>
          <w:sz w:val="24"/>
        </w:rPr>
        <w:br/>
      </w:r>
      <w:bookmarkStart w:id="1357" w:name="result_box207"/>
      <w:bookmarkStart w:id="1358" w:name="result_box213"/>
      <w:bookmarkEnd w:id="1357"/>
      <w:bookmarkEnd w:id="1358"/>
      <w:r w:rsidRPr="00BE19AB">
        <w:rPr>
          <w:sz w:val="24"/>
        </w:rPr>
        <w:t>I believe that people who are mentally very ill, like psychotics, therefore have the greatest chance of getting well with God. Where from they should have got the fulfillment of the basic need of unconditional love, security and so on from</w:t>
      </w:r>
      <w:r w:rsidR="00C039C2">
        <w:rPr>
          <w:sz w:val="24"/>
        </w:rPr>
        <w:t xml:space="preserve">, whereas </w:t>
      </w:r>
      <w:r w:rsidRPr="00BE19AB">
        <w:rPr>
          <w:sz w:val="24"/>
        </w:rPr>
        <w:t xml:space="preserve">having experienced their environment as existentially unreliable or destructive and thus having lost faith in humanity and in themselves? It is primarily a matter of strengthening the personality core, which gives us the image of God (imago Dei) beyond of good and evil (in the usual meaning of the word), beyond of right and wrong, beyond of other people's opinions, one's own deeds and health </w:t>
      </w:r>
      <w:r w:rsidRPr="00BE19AB">
        <w:rPr>
          <w:sz w:val="24"/>
        </w:rPr>
        <w:lastRenderedPageBreak/>
        <w:t>or illness.</w:t>
      </w:r>
      <w:r w:rsidRPr="00BE19AB">
        <w:rPr>
          <w:sz w:val="24"/>
        </w:rPr>
        <w:br/>
        <w:t>Primary psychotherapy does not fight but leaves free choice. It primarily supports living. It can allow and integrate the relative negative and the relative positive, but tries to influence the Relative. It allows to override and stand above all the earthly things.</w:t>
      </w:r>
      <w:r w:rsidRPr="00BE19AB">
        <w:rPr>
          <w:sz w:val="24"/>
        </w:rPr>
        <w:br/>
      </w:r>
      <w:r w:rsidRPr="00BE19AB">
        <w:rPr>
          <w:sz w:val="24"/>
        </w:rPr>
        <w:br/>
        <w:t>What are the conclusions?</w:t>
      </w:r>
      <w:r w:rsidRPr="00BE19AB">
        <w:rPr>
          <w:sz w:val="24"/>
        </w:rPr>
        <w:br/>
        <w:t xml:space="preserve">If we take </w:t>
      </w:r>
      <w:r w:rsidR="00A11006" w:rsidRPr="00BE19AB">
        <w:rPr>
          <w:sz w:val="24"/>
        </w:rPr>
        <w:t>the Absolute</w:t>
      </w:r>
      <w:r w:rsidRPr="00BE19AB">
        <w:rPr>
          <w:sz w:val="24"/>
        </w:rPr>
        <w:t xml:space="preserve"> into account, we will recognize:</w:t>
      </w:r>
      <w:r w:rsidRPr="00BE19AB">
        <w:rPr>
          <w:sz w:val="24"/>
        </w:rPr>
        <w:br/>
        <w:t>- Health and disease are not everything, so we can remain calm and not have an existential anxiety if we get sick.</w:t>
      </w:r>
      <w:r w:rsidRPr="00BE19AB">
        <w:rPr>
          <w:sz w:val="24"/>
        </w:rPr>
        <w:br/>
        <w:t>-</w:t>
      </w:r>
      <w:r w:rsidR="00A11006" w:rsidRPr="00BE19AB">
        <w:rPr>
          <w:sz w:val="24"/>
        </w:rPr>
        <w:t>The Absolute</w:t>
      </w:r>
      <w:r w:rsidRPr="00BE19AB">
        <w:rPr>
          <w:sz w:val="24"/>
        </w:rPr>
        <w:t xml:space="preserve"> (personal: the Self) has priority and is already there and does not have to be acquired or elaborated - that means also that the strongest solution is gratuitous and easy. Relative problems can be solved only relatively well, thus not completely.This would also be a more realistic view and unnecessary disappointments would be avoided.</w:t>
      </w:r>
      <w:r w:rsidRPr="00BE19AB">
        <w:rPr>
          <w:sz w:val="24"/>
        </w:rPr>
        <w:br/>
        <w:t>- Sometimes suffering and disease are unavoidable companions of positive developments - which should encourage us not to give up. Instead, we tend to look at ourselves as a failure and at disease as an enemy.</w:t>
      </w:r>
      <w:r w:rsidRPr="00BE19AB">
        <w:rPr>
          <w:sz w:val="24"/>
        </w:rPr>
        <w:br/>
        <w:t>- From an absolute standpoint "healthy" and "normal" people can be more sick, abnormal, and more insane than those which are labeled so from a medical standpoint.</w:t>
      </w:r>
      <w:r w:rsidRPr="00BE19AB">
        <w:rPr>
          <w:rStyle w:val="Funotenzeichen"/>
          <w:rFonts w:asciiTheme="minorHAnsi" w:hAnsiTheme="minorHAnsi"/>
          <w:sz w:val="22"/>
        </w:rPr>
        <w:footnoteReference w:id="609"/>
      </w:r>
    </w:p>
    <w:p w:rsidR="005A49B4" w:rsidRPr="00BE19AB" w:rsidRDefault="005A49B4" w:rsidP="004C0F51">
      <w:pPr>
        <w:spacing w:line="276" w:lineRule="auto"/>
        <w:rPr>
          <w:sz w:val="24"/>
        </w:rPr>
      </w:pPr>
      <w:r w:rsidRPr="005A49B4">
        <w:rPr>
          <w:sz w:val="24"/>
        </w:rPr>
        <w:t>- In addition to scientific knowledge, psychotherapy should not only convey a good basis of belief and not only “treat” the psyche but everything psychical Relevant to the person concerned.</w:t>
      </w:r>
      <w:r>
        <w:rPr>
          <w:rStyle w:val="Funotenzeichen"/>
        </w:rPr>
        <w:footnoteReference w:id="610"/>
      </w:r>
    </w:p>
    <w:p w:rsidR="004C0F51" w:rsidRPr="00E21F8A" w:rsidRDefault="004C0F51" w:rsidP="00E21F8A">
      <w:pPr>
        <w:pStyle w:val="berschrift4"/>
      </w:pPr>
      <w:bookmarkStart w:id="1359" w:name="result_box316"/>
      <w:bookmarkStart w:id="1360" w:name="_Toc524363136"/>
      <w:bookmarkStart w:id="1361" w:name="_Toc21010167"/>
      <w:bookmarkStart w:id="1362" w:name="_Toc71107035"/>
      <w:bookmarkEnd w:id="1359"/>
      <w:r w:rsidRPr="00E21F8A">
        <w:t>Differences to Other Psychotherapies</w:t>
      </w:r>
      <w:bookmarkEnd w:id="1360"/>
      <w:bookmarkEnd w:id="1361"/>
      <w:bookmarkEnd w:id="1362"/>
      <w:r w:rsidRPr="00E21F8A">
        <w:t xml:space="preserve"> </w:t>
      </w:r>
      <w:r w:rsidRPr="00E21F8A">
        <w:fldChar w:fldCharType="begin"/>
      </w:r>
      <w:r w:rsidRPr="00E21F8A">
        <w:instrText xml:space="preserve"> XE "primary psychotherapy:and other psychotherapies" </w:instrText>
      </w:r>
      <w:r w:rsidRPr="00E21F8A">
        <w:fldChar w:fldCharType="end"/>
      </w:r>
    </w:p>
    <w:p w:rsidR="004C0F51" w:rsidRPr="00BE19AB" w:rsidRDefault="004C0F51" w:rsidP="00766699">
      <w:pPr>
        <w:spacing w:line="276" w:lineRule="auto"/>
        <w:rPr>
          <w:sz w:val="24"/>
        </w:rPr>
      </w:pPr>
      <w:r w:rsidRPr="00BE19AB">
        <w:rPr>
          <w:sz w:val="24"/>
        </w:rPr>
        <w:t>I think, a therapy concept developed from what has been said so far, will set different accents than conventional ones. Most of concepts will be similar as regards questions that lie in the relative range. A great difference is, however, the consideration of an absolute area of the person to which all other areas are subordinated. Decisive therapeutic consequences are the results of it. The main point is not the person's periphery, such as his behavior or character, his guilt or innocence, his successes or failures and so on but his center: his Self, his Absolute.  Just like - from a negative point of view - a person is most likely to be spiritually destroyed when one destroys his center, so, from a positive point of view, he is most likely to be healed if one heals this center. Once the person's Self is healed (and thus also the aspects of the Self such as the self-esteem, self-determination, identity), the most resolves itself. The point is, however, that this "central healing" is not an elaborate process but ultimately a simple act of faith (better: "act of will"), which gives back the Self its original role, namely that of life and existence without any preconditions.</w:t>
      </w:r>
      <w:r w:rsidRPr="00BE19AB">
        <w:rPr>
          <w:sz w:val="24"/>
        </w:rPr>
        <w:br/>
        <w:t xml:space="preserve">Why coming to terms with the past so painstakingly if I have the right to live freely and without any burden anyway? Why so much effort to become a better human, more mature, </w:t>
      </w:r>
      <w:r w:rsidRPr="00BE19AB">
        <w:rPr>
          <w:sz w:val="24"/>
        </w:rPr>
        <w:lastRenderedPageBreak/>
        <w:t>wiser, cleverer, calmer, more analyzed, more knowledgeable, more respected, more loved, more successful and so on if I am already good enough for God, and my blessedness does not depend on these attributes? There must be no +sA to be reached, no –sA to be repelled and no lack to be "filled", necessarily - what a relief!</w:t>
      </w:r>
      <w:r w:rsidRPr="00BE19AB">
        <w:rPr>
          <w:sz w:val="24"/>
        </w:rPr>
        <w:br/>
      </w:r>
      <w:bookmarkStart w:id="1363" w:name="result_box323"/>
      <w:bookmarkStart w:id="1364" w:name="result_box324"/>
      <w:bookmarkStart w:id="1365" w:name="result_box325"/>
      <w:bookmarkEnd w:id="1363"/>
      <w:bookmarkEnd w:id="1364"/>
      <w:bookmarkEnd w:id="1365"/>
      <w:r w:rsidRPr="00BE19AB">
        <w:rPr>
          <w:sz w:val="24"/>
        </w:rPr>
        <w:t>Of course, such therapy is not against analyzes, improvements, becoming more mature, revisions, successes etc. but against setting these attributes absolute and against making the person's center independent from having to achieve them. As liberating as it is, on the one hand, not to have to be defined by the above mentioned attributes, it can be difficult to renounce the 'advantages' of the strange Selves because they also give us 'hyper-security', 'hyper-stability', 'hyper-self-confidence' and 'hyper-happiness', even if only temporarily and only for a price, which can also be a disease.</w:t>
      </w:r>
      <w:r w:rsidRPr="00BE19AB">
        <w:rPr>
          <w:sz w:val="24"/>
        </w:rPr>
        <w:br/>
      </w:r>
      <w:r w:rsidRPr="00BE19AB">
        <w:rPr>
          <w:sz w:val="24"/>
        </w:rPr>
        <w:br/>
        <w:t xml:space="preserve">I see the following </w:t>
      </w:r>
      <w:r w:rsidRPr="00BE19AB">
        <w:rPr>
          <w:b/>
          <w:sz w:val="24"/>
        </w:rPr>
        <w:t>main differences</w:t>
      </w:r>
      <w:r w:rsidRPr="00BE19AB">
        <w:rPr>
          <w:sz w:val="24"/>
        </w:rPr>
        <w:t xml:space="preserve"> to the usual psychotherapies:</w:t>
      </w:r>
      <w:r w:rsidRPr="00BE19AB">
        <w:rPr>
          <w:sz w:val="24"/>
        </w:rPr>
        <w:br/>
      </w:r>
      <w:r w:rsidRPr="00BE19AB">
        <w:rPr>
          <w:sz w:val="24"/>
        </w:rPr>
        <w:br/>
        <w:t>1. In the first place stands with these the 'Ego-strength' and second place the 'Self-strength'.</w:t>
      </w:r>
      <w:r w:rsidRPr="00BE19AB">
        <w:rPr>
          <w:sz w:val="24"/>
        </w:rPr>
        <w:br/>
        <w:t>In 'primary psychotherapy' it is the other way round: first comes the 'Self-strength' (religious: the strength of God) and secondly the 'ego-strength' / the human power.</w:t>
      </w:r>
      <w:r w:rsidRPr="00BE19AB">
        <w:rPr>
          <w:sz w:val="24"/>
        </w:rPr>
        <w:br/>
        <w:t xml:space="preserve">2. Another important difference to many other psychotherapies is the fact that health and disease are of relative importance and that their absolutization leads to undesirable disadvantages and is even disease promoting in the long run. </w:t>
      </w:r>
      <w:r w:rsidRPr="00BE19AB">
        <w:rPr>
          <w:sz w:val="24"/>
        </w:rPr>
        <w:br/>
        <w:t>While psychotherapies often have the problem of setting certain therapeutic goals absolute and thereby simultaneously excluding their opposites, primary psychotherapy also integrates opposing therapeutic goals. It integrates and promotes both the Absolute as well as the Relative, both unity and diversity, both the person's protection and his sensitivity, the security and at the same time the openness. It simultaneously promotes life and functioning, the person and the things, the subjects and the objects. It lets man grow wings and roots at the same time. Moreover, it strengthens his ego but also the you</w:t>
      </w:r>
      <w:r w:rsidR="007D446A">
        <w:rPr>
          <w:sz w:val="24"/>
        </w:rPr>
        <w:t xml:space="preserve"> and </w:t>
      </w:r>
      <w:r w:rsidR="007D446A" w:rsidRPr="007D446A">
        <w:rPr>
          <w:sz w:val="24"/>
        </w:rPr>
        <w:t>the environment</w:t>
      </w:r>
      <w:r w:rsidRPr="00BE19AB">
        <w:rPr>
          <w:sz w:val="24"/>
        </w:rPr>
        <w:t>.</w:t>
      </w:r>
      <w:r w:rsidR="007D446A">
        <w:rPr>
          <w:sz w:val="24"/>
        </w:rPr>
        <w:br/>
      </w:r>
      <w:r w:rsidRPr="00BE19AB">
        <w:rPr>
          <w:sz w:val="24"/>
        </w:rPr>
        <w:t>It does not unilaterally promote a therapeutic goal at the expense of opposing or other goals. It does not promote the first-rate reality at the expense of second-rate realities - or in other words, it does not promote heaven in us at the expense of the world.</w:t>
      </w:r>
      <w:r w:rsidRPr="00BE19AB">
        <w:rPr>
          <w:sz w:val="24"/>
        </w:rPr>
        <w:br/>
      </w:r>
      <w:r w:rsidRPr="00BE19AB">
        <w:rPr>
          <w:sz w:val="22"/>
        </w:rPr>
        <w:t>Some readers have concluded from my explanations that it is absolutely necessary to recognize and remove one's own mis-absolutizations. Whereas in the past illness or parents or one's own guilt or something else was the thing to be eliminated, now mis-absolutizations or the strange Selves are the ones. This is a misunderstanding. I do not mean that the mis-absolutizations are the evil that has to be eradicated. They are only Relatives, even if they are absolutely felt and lived. They are rather unfavorable, but, as I said, not the negative. Yes, as described, they can function as emergency, substitute solutions if the person concerned does not dare to live out of a true Self. They can be the "minor happiness," as B. Hellinger once called it, albeit in a different context. The 'It' becomes a small 'it' all by itself by God - it does not have to be combated and liquidated. As a small 'it' it gets back into the position it belongs to.</w:t>
      </w:r>
      <w:r w:rsidR="0004368F">
        <w:rPr>
          <w:sz w:val="22"/>
        </w:rPr>
        <w:br/>
      </w:r>
      <w:r w:rsidR="00766699">
        <w:rPr>
          <w:sz w:val="16"/>
        </w:rPr>
        <w:br/>
      </w:r>
      <w:r w:rsidR="00766699" w:rsidRPr="00766699">
        <w:rPr>
          <w:sz w:val="24"/>
        </w:rPr>
        <w:t xml:space="preserve">3. Psychotherapy should be able to use </w:t>
      </w:r>
      <w:r w:rsidR="00766699" w:rsidRPr="00766699">
        <w:rPr>
          <w:b/>
          <w:sz w:val="24"/>
        </w:rPr>
        <w:t>all psychically relevant aspects</w:t>
      </w:r>
      <w:r w:rsidR="00766699" w:rsidRPr="00766699">
        <w:rPr>
          <w:sz w:val="24"/>
        </w:rPr>
        <w:t xml:space="preserve"> </w:t>
      </w:r>
      <w:r w:rsidR="00766699" w:rsidRPr="00766699">
        <w:t>(</w:t>
      </w:r>
      <w:r w:rsidR="00766699">
        <w:t>→</w:t>
      </w:r>
      <w:r w:rsidR="00920BB8">
        <w:t xml:space="preserve"> </w:t>
      </w:r>
      <w:hyperlink r:id="rId865" w:history="1">
        <w:hyperlink r:id="rId866" w:history="1">
          <w:hyperlink r:id="rId867" w:history="1">
            <w:hyperlink r:id="rId868" w:history="1">
              <w:hyperlink r:id="rId869" w:history="1">
                <w:hyperlink r:id="rId870" w:history="1">
                  <w:hyperlink r:id="rId871" w:history="1">
                    <w:hyperlink r:id="rId872" w:history="1">
                      <w:hyperlink r:id="rId873" w:history="1">
                        <w:hyperlink r:id="rId874" w:history="1">
                          <w:hyperlink r:id="rId875" w:history="1">
                            <w:hyperlink r:id="rId876" w:history="1">
                              <w:hyperlink r:id="rId877" w:history="1">
                                <w:hyperlink r:id="rId878" w:history="1">
                                  <w:hyperlink r:id="rId879" w:history="1">
                                    <w:hyperlink r:id="rId880" w:history="1">
                                      <w:hyperlink r:id="rId881"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00766699" w:rsidRPr="00766699">
        <w:t>)</w:t>
      </w:r>
      <w:r w:rsidR="00766699" w:rsidRPr="00766699">
        <w:rPr>
          <w:sz w:val="24"/>
        </w:rPr>
        <w:t>.</w:t>
      </w:r>
      <w:r w:rsidR="00766699">
        <w:rPr>
          <w:sz w:val="24"/>
        </w:rPr>
        <w:br/>
      </w:r>
      <w:r w:rsidR="00766699" w:rsidRPr="00766699">
        <w:rPr>
          <w:sz w:val="24"/>
        </w:rPr>
        <w:t xml:space="preserve">I.e. The pPT may (!) Include physical closeness </w:t>
      </w:r>
      <w:r w:rsidR="00766699" w:rsidRPr="00766699">
        <w:t>(→</w:t>
      </w:r>
      <w:hyperlink w:anchor="_Body_Psychotherapy_and" w:history="1">
        <w:r w:rsidR="00766699">
          <w:rPr>
            <w:rStyle w:val="Hyperlink"/>
          </w:rPr>
          <w:t xml:space="preserve"> </w:t>
        </w:r>
        <w:r w:rsidR="00766699" w:rsidRPr="00766699">
          <w:rPr>
            <w:rStyle w:val="Hyperlink"/>
          </w:rPr>
          <w:t>Body Psychotherapy)</w:t>
        </w:r>
      </w:hyperlink>
      <w:r w:rsidR="00920BB8">
        <w:rPr>
          <w:rStyle w:val="Hyperlink"/>
        </w:rPr>
        <w:t xml:space="preserve"> </w:t>
      </w:r>
      <w:r w:rsidR="00766699" w:rsidRPr="00766699">
        <w:rPr>
          <w:sz w:val="24"/>
        </w:rPr>
        <w:t>or - where appropriate - spiritual or religious</w:t>
      </w:r>
      <w:r w:rsidR="00920BB8">
        <w:rPr>
          <w:sz w:val="24"/>
        </w:rPr>
        <w:t xml:space="preserve"> practices (see examples below). </w:t>
      </w:r>
      <w:r w:rsidR="00920BB8" w:rsidRPr="00920BB8">
        <w:rPr>
          <w:sz w:val="24"/>
        </w:rPr>
        <w:t xml:space="preserve">Just as love does not exclude anything </w:t>
      </w:r>
      <w:r w:rsidR="00920BB8" w:rsidRPr="00920BB8">
        <w:rPr>
          <w:sz w:val="24"/>
        </w:rPr>
        <w:lastRenderedPageBreak/>
        <w:t>that helps, neither does primary psychotherapy exclude any kind of help.</w:t>
      </w:r>
      <w:r w:rsidR="00766699">
        <w:rPr>
          <w:sz w:val="24"/>
        </w:rPr>
        <w:br/>
      </w:r>
      <w:r w:rsidR="00766699" w:rsidRPr="00766699">
        <w:rPr>
          <w:sz w:val="24"/>
        </w:rPr>
        <w:t>But:</w:t>
      </w:r>
      <w:r w:rsidR="00766699">
        <w:rPr>
          <w:sz w:val="24"/>
        </w:rPr>
        <w:br/>
      </w:r>
      <w:r w:rsidR="00766699" w:rsidRPr="00766699">
        <w:rPr>
          <w:sz w:val="24"/>
        </w:rPr>
        <w:t xml:space="preserve">4. Every patient should receive a </w:t>
      </w:r>
      <w:r w:rsidR="00766699" w:rsidRPr="00766699">
        <w:rPr>
          <w:b/>
          <w:sz w:val="24"/>
        </w:rPr>
        <w:t>very individual</w:t>
      </w:r>
      <w:r w:rsidR="00766699" w:rsidRPr="00766699">
        <w:rPr>
          <w:sz w:val="24"/>
        </w:rPr>
        <w:t xml:space="preserve"> therapy - regardless of all psychotherapy guidelines.</w:t>
      </w:r>
    </w:p>
    <w:p w:rsidR="004C0F51" w:rsidRPr="00BE19AB" w:rsidRDefault="004C0F51" w:rsidP="00B37E91">
      <w:pPr>
        <w:pStyle w:val="berschrift5"/>
      </w:pPr>
      <w:bookmarkStart w:id="1366" w:name="_Toc71107036"/>
      <w:bookmarkStart w:id="1367" w:name="_Toc524363137"/>
      <w:bookmarkStart w:id="1368" w:name="_Toc535228156"/>
      <w:r w:rsidRPr="00BE19AB">
        <w:t>Examples</w:t>
      </w:r>
      <w:bookmarkEnd w:id="1366"/>
      <w:r w:rsidRPr="00BE19AB">
        <w:t xml:space="preserve"> </w:t>
      </w:r>
      <w:bookmarkEnd w:id="1367"/>
      <w:bookmarkEnd w:id="1368"/>
    </w:p>
    <w:p w:rsidR="004C0F51" w:rsidRPr="00BE19AB" w:rsidRDefault="004C0F51" w:rsidP="004C0F51">
      <w:pPr>
        <w:spacing w:line="276" w:lineRule="auto"/>
        <w:rPr>
          <w:sz w:val="24"/>
        </w:rPr>
      </w:pPr>
      <w:r w:rsidRPr="00BE19AB">
        <w:rPr>
          <w:sz w:val="24"/>
        </w:rPr>
        <w:t xml:space="preserve">• I would like to mention the treatment of therapist Sergeant Choi with mentally ill soldiers in South Korea. In short: she embraces the soldiers, caresses their faces, washes their feet, and so on. She also says: "I share your pain, take care of yourself, I will not forget you, I will visit you from time to time. If you need me, call me, keep doing good work, etc." </w:t>
      </w:r>
      <w:r w:rsidRPr="00BE19AB">
        <w:rPr>
          <w:sz w:val="24"/>
        </w:rPr>
        <w:br/>
        <w:t>• Therapeutic Touch (TT)</w:t>
      </w:r>
      <w:r w:rsidRPr="00782623">
        <w:rPr>
          <w:rStyle w:val="Funotenzeichen"/>
        </w:rPr>
        <w:footnoteReference w:id="611"/>
      </w:r>
      <w:r w:rsidRPr="00BE19AB">
        <w:rPr>
          <w:sz w:val="24"/>
        </w:rPr>
        <w:t xml:space="preserve"> </w:t>
      </w:r>
      <w:bookmarkStart w:id="1369" w:name="result_box4161"/>
      <w:bookmarkStart w:id="1370" w:name="result_box4171"/>
      <w:bookmarkStart w:id="1371" w:name="result_box4181"/>
      <w:bookmarkStart w:id="1372" w:name="result_box4191"/>
      <w:bookmarkStart w:id="1373" w:name="result_box4201"/>
      <w:bookmarkStart w:id="1374" w:name="result_box4221"/>
      <w:bookmarkStart w:id="1375" w:name="result_box4231"/>
      <w:bookmarkEnd w:id="1369"/>
      <w:bookmarkEnd w:id="1370"/>
      <w:bookmarkEnd w:id="1371"/>
      <w:bookmarkEnd w:id="1372"/>
      <w:bookmarkEnd w:id="1373"/>
      <w:bookmarkEnd w:id="1374"/>
      <w:bookmarkEnd w:id="1375"/>
      <w:r w:rsidRPr="00BE19AB">
        <w:rPr>
          <w:sz w:val="22"/>
        </w:rPr>
        <w:br/>
      </w:r>
      <w:r w:rsidRPr="00BE19AB">
        <w:rPr>
          <w:sz w:val="24"/>
        </w:rPr>
        <w:t>• Similar: Professional "cuddle therapies", which fortunately are increasingly being offered.</w:t>
      </w:r>
      <w:r w:rsidR="00766699">
        <w:rPr>
          <w:sz w:val="24"/>
        </w:rPr>
        <w:br/>
      </w:r>
      <w:r w:rsidR="00782623" w:rsidRPr="00782623">
        <w:rPr>
          <w:sz w:val="24"/>
        </w:rPr>
        <w:t>• Meditations (</w:t>
      </w:r>
      <w:r w:rsidR="00904DA4" w:rsidRPr="00904DA4">
        <w:rPr>
          <w:sz w:val="24"/>
        </w:rPr>
        <w:t xml:space="preserve">For every day meditation is very good Sarah Young: “Jesus Calling" See Lit. </w:t>
      </w:r>
      <w:r w:rsidR="00904DA4">
        <w:rPr>
          <w:sz w:val="24"/>
        </w:rPr>
        <w:br/>
        <w:t xml:space="preserve">Or </w:t>
      </w:r>
      <w:r w:rsidR="00782623" w:rsidRPr="00782623">
        <w:rPr>
          <w:sz w:val="24"/>
        </w:rPr>
        <w:t>see German long version, if applicable), blessing, praying for the patient (with or without him).</w:t>
      </w:r>
      <w:r w:rsidR="00766699" w:rsidRPr="00BE19AB">
        <w:rPr>
          <w:rStyle w:val="Funotenzeichen"/>
          <w:rFonts w:asciiTheme="minorHAnsi" w:hAnsiTheme="minorHAnsi"/>
          <w:sz w:val="22"/>
        </w:rPr>
        <w:footnoteReference w:id="612"/>
      </w:r>
      <w:r w:rsidR="000D5F30">
        <w:rPr>
          <w:sz w:val="24"/>
        </w:rPr>
        <w:br/>
        <w:t xml:space="preserve">• </w:t>
      </w:r>
      <w:r w:rsidR="000D5F30" w:rsidRPr="000D5F30">
        <w:rPr>
          <w:sz w:val="24"/>
        </w:rPr>
        <w:t>Art therapy, sport and everything else that makes sense - this also includes what is normally / on average nonsensical, because that which makes sense is also a relative category.</w:t>
      </w:r>
      <w:r w:rsidR="000D5F30">
        <w:rPr>
          <w:sz w:val="24"/>
        </w:rPr>
        <w:br/>
      </w:r>
      <w:r w:rsidRPr="00BE19AB">
        <w:rPr>
          <w:sz w:val="24"/>
        </w:rPr>
        <w:br/>
      </w:r>
      <w:r w:rsidR="000D5F30" w:rsidRPr="00904DA4">
        <w:rPr>
          <w:sz w:val="24"/>
          <w:u w:val="single"/>
        </w:rPr>
        <w:tab/>
      </w:r>
      <w:r w:rsidR="00782623" w:rsidRPr="00904DA4">
        <w:rPr>
          <w:sz w:val="24"/>
          <w:u w:val="single"/>
        </w:rPr>
        <w:t>Case study showing the difference between usual and "primary PT":</w:t>
      </w:r>
      <w:r w:rsidR="00782623" w:rsidRPr="00904DA4">
        <w:rPr>
          <w:sz w:val="24"/>
          <w:u w:val="single"/>
        </w:rPr>
        <w:br/>
      </w:r>
      <w:r w:rsidRPr="00BE19AB">
        <w:rPr>
          <w:sz w:val="24"/>
        </w:rPr>
        <w:t xml:space="preserve">A 60-year-old patient reports that she has suffered from the death of her little brother all her life. She had to look after her little brother as a ten-year-old girl because her mother had little time. At that time, she and her girlfriend were playing with the little brother "doll". They bathed him in a cold bath, and her brother got a lung inflammation due to which he died. She knew not only from previous psychotherapies that her brother's death was not to blame on her because it was her mother's responsibility and not hers. On the other hand she was also aware that she made a mistake. That is why she is still tormented by feelings of guilt.  </w:t>
      </w:r>
      <w:r w:rsidRPr="00BE19AB">
        <w:rPr>
          <w:sz w:val="24"/>
        </w:rPr>
        <w:br/>
        <w:t>I told her that it was not important before God whether someone was guilty of 100% or only 1% and that it was also second-rate, whether it was an actual or a supposed guilt. (Because who is able to judge this?) Only God knows in the end. The size of the guilt being a fact at all or not is not decisive for him but that the person only thinks `I´m sorry´. And thereby all guilt is lifted/ eradicated for him. His grace is always greater than our guilt. His grace is the real greatness, and our guilt is "small and low" in comparison (G. von le Fort). Besides, I believe her brother is now in heaven and there he is doing well. And when he sees his sister from there with her feelings of guilt, I am sure he would advise her to go on living freely and untroubled.</w:t>
      </w:r>
    </w:p>
    <w:p w:rsidR="004C0F51" w:rsidRPr="00E21F8A" w:rsidRDefault="004C0F51" w:rsidP="00E21F8A">
      <w:pPr>
        <w:pStyle w:val="berschrift4"/>
      </w:pPr>
      <w:bookmarkStart w:id="1376" w:name="_Toc524363138"/>
      <w:bookmarkStart w:id="1377" w:name="_Toc71107037"/>
      <w:r w:rsidRPr="00E21F8A">
        <w:lastRenderedPageBreak/>
        <w:t>Accordances with other Psychotherapies</w:t>
      </w:r>
      <w:bookmarkEnd w:id="1376"/>
      <w:bookmarkEnd w:id="1377"/>
      <w:r w:rsidRPr="00E21F8A">
        <w:t xml:space="preserve"> </w:t>
      </w:r>
    </w:p>
    <w:p w:rsidR="004C0F51" w:rsidRDefault="001544C8" w:rsidP="004C0F51">
      <w:pPr>
        <w:spacing w:line="276" w:lineRule="auto"/>
        <w:rPr>
          <w:sz w:val="24"/>
        </w:rPr>
      </w:pPr>
      <w:r w:rsidRPr="008A2217">
        <w:rPr>
          <w:noProof/>
          <w:sz w:val="16"/>
          <w:lang w:val="de-DE"/>
        </w:rPr>
        <mc:AlternateContent>
          <mc:Choice Requires="wpg">
            <w:drawing>
              <wp:anchor distT="0" distB="0" distL="114300" distR="114300" simplePos="0" relativeHeight="251633152" behindDoc="0" locked="0" layoutInCell="1" allowOverlap="1">
                <wp:simplePos x="0" y="0"/>
                <wp:positionH relativeFrom="margin">
                  <wp:align>left</wp:align>
                </wp:positionH>
                <wp:positionV relativeFrom="paragraph">
                  <wp:posOffset>75900</wp:posOffset>
                </wp:positionV>
                <wp:extent cx="2200910" cy="2013585"/>
                <wp:effectExtent l="0" t="0" r="8890" b="24765"/>
                <wp:wrapSquare wrapText="bothSides"/>
                <wp:docPr id="289" name="Group 1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2013585"/>
                          <a:chOff x="6954" y="10648"/>
                          <a:chExt cx="3466" cy="3171"/>
                        </a:xfrm>
                      </wpg:grpSpPr>
                      <wps:wsp>
                        <wps:cNvPr id="290" name="Oval 12871"/>
                        <wps:cNvSpPr>
                          <a:spLocks noChangeArrowheads="1"/>
                        </wps:cNvSpPr>
                        <wps:spPr bwMode="auto">
                          <a:xfrm>
                            <a:off x="7700" y="11463"/>
                            <a:ext cx="1859" cy="1669"/>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Oval 12872"/>
                        <wps:cNvSpPr>
                          <a:spLocks noChangeArrowheads="1"/>
                        </wps:cNvSpPr>
                        <wps:spPr bwMode="auto">
                          <a:xfrm>
                            <a:off x="6954" y="10648"/>
                            <a:ext cx="3308" cy="317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2873"/>
                        <wps:cNvCnPr>
                          <a:cxnSpLocks noChangeShapeType="1"/>
                        </wps:cNvCnPr>
                        <wps:spPr bwMode="auto">
                          <a:xfrm flipH="1">
                            <a:off x="8931" y="10980"/>
                            <a:ext cx="698" cy="9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3" name="Line 12874"/>
                        <wps:cNvCnPr>
                          <a:cxnSpLocks noChangeShapeType="1"/>
                        </wps:cNvCnPr>
                        <wps:spPr bwMode="auto">
                          <a:xfrm>
                            <a:off x="7319" y="11249"/>
                            <a:ext cx="825" cy="64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4" name="Rectangle 12875"/>
                        <wps:cNvSpPr>
                          <a:spLocks noChangeArrowheads="1"/>
                        </wps:cNvSpPr>
                        <wps:spPr bwMode="auto">
                          <a:xfrm>
                            <a:off x="7785" y="10989"/>
                            <a:ext cx="150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3725C7" w:rsidRDefault="00313791" w:rsidP="004C0F51">
                              <w:pPr>
                                <w:rPr>
                                  <w:sz w:val="10"/>
                                </w:rPr>
                              </w:pPr>
                              <w:r>
                                <w:rPr>
                                  <w:sz w:val="16"/>
                                  <w:szCs w:val="18"/>
                                </w:rPr>
                                <w:t>B</w:t>
                              </w:r>
                              <w:r w:rsidRPr="003725C7">
                                <w:rPr>
                                  <w:sz w:val="16"/>
                                  <w:szCs w:val="18"/>
                                </w:rPr>
                                <w:t>ehavior</w:t>
                              </w:r>
                              <w:r>
                                <w:rPr>
                                  <w:sz w:val="16"/>
                                  <w:szCs w:val="18"/>
                                </w:rPr>
                                <w:t>al</w:t>
                              </w:r>
                              <w:r w:rsidRPr="003725C7">
                                <w:rPr>
                                  <w:sz w:val="16"/>
                                  <w:szCs w:val="18"/>
                                </w:rPr>
                                <w:t xml:space="preserve"> therap</w:t>
                              </w:r>
                              <w:r>
                                <w:rPr>
                                  <w:sz w:val="16"/>
                                  <w:szCs w:val="18"/>
                                </w:rPr>
                                <w:t>ies</w:t>
                              </w:r>
                            </w:p>
                          </w:txbxContent>
                        </wps:txbx>
                        <wps:bodyPr rot="0" vert="horz" wrap="square" lIns="12700" tIns="12700" rIns="12700" bIns="12700" anchor="t" anchorCtr="0" upright="1">
                          <a:noAutofit/>
                        </wps:bodyPr>
                      </wps:wsp>
                      <wps:wsp>
                        <wps:cNvPr id="295" name="Line 12876"/>
                        <wps:cNvCnPr>
                          <a:cxnSpLocks noChangeShapeType="1"/>
                        </wps:cNvCnPr>
                        <wps:spPr bwMode="auto">
                          <a:xfrm flipH="1">
                            <a:off x="7513" y="12708"/>
                            <a:ext cx="631" cy="73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6" name="Rectangle 12877"/>
                        <wps:cNvSpPr>
                          <a:spLocks noChangeArrowheads="1"/>
                        </wps:cNvSpPr>
                        <wps:spPr bwMode="auto">
                          <a:xfrm>
                            <a:off x="9559" y="11545"/>
                            <a:ext cx="861"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3725C7" w:rsidRDefault="00313791" w:rsidP="004C0F51">
                              <w:pPr>
                                <w:rPr>
                                  <w:sz w:val="16"/>
                                </w:rPr>
                              </w:pPr>
                              <w:r>
                                <w:rPr>
                                  <w:sz w:val="16"/>
                                </w:rPr>
                                <w:t xml:space="preserve"> </w:t>
                              </w:r>
                              <w:r w:rsidRPr="003725C7">
                                <w:rPr>
                                  <w:sz w:val="16"/>
                                </w:rPr>
                                <w:t>Ana-</w:t>
                              </w:r>
                              <w:r w:rsidRPr="003725C7">
                                <w:rPr>
                                  <w:sz w:val="16"/>
                                </w:rPr>
                                <w:br/>
                              </w:r>
                              <w:r>
                                <w:rPr>
                                  <w:sz w:val="16"/>
                                </w:rPr>
                                <w:t xml:space="preserve"> l</w:t>
                              </w:r>
                              <w:r w:rsidRPr="003725C7">
                                <w:rPr>
                                  <w:sz w:val="16"/>
                                </w:rPr>
                                <w:t>ytic</w:t>
                              </w:r>
                              <w:r>
                                <w:rPr>
                                  <w:sz w:val="16"/>
                                </w:rPr>
                                <w:t>al</w:t>
                              </w:r>
                              <w:r>
                                <w:rPr>
                                  <w:sz w:val="16"/>
                                </w:rPr>
                                <w:br/>
                              </w:r>
                              <w:r w:rsidRPr="003725C7">
                                <w:rPr>
                                  <w:sz w:val="16"/>
                                </w:rPr>
                                <w:t xml:space="preserve">   and </w:t>
                              </w:r>
                              <w:r w:rsidRPr="003725C7">
                                <w:rPr>
                                  <w:sz w:val="16"/>
                                </w:rPr>
                                <w:br/>
                                <w:t xml:space="preserve">  Depth</w:t>
                              </w:r>
                              <w:r>
                                <w:rPr>
                                  <w:sz w:val="16"/>
                                </w:rPr>
                                <w:br/>
                              </w:r>
                              <w:r w:rsidRPr="003725C7">
                                <w:rPr>
                                  <w:sz w:val="16"/>
                                </w:rPr>
                                <w:t xml:space="preserve"> therapies</w:t>
                              </w:r>
                            </w:p>
                          </w:txbxContent>
                        </wps:txbx>
                        <wps:bodyPr rot="0" vert="horz" wrap="square" lIns="12700" tIns="12700" rIns="12700" bIns="12700" anchor="t" anchorCtr="0" upright="1">
                          <a:noAutofit/>
                        </wps:bodyPr>
                      </wps:wsp>
                      <wps:wsp>
                        <wps:cNvPr id="297" name="Rectangle 12878"/>
                        <wps:cNvSpPr>
                          <a:spLocks noChangeArrowheads="1"/>
                        </wps:cNvSpPr>
                        <wps:spPr bwMode="auto">
                          <a:xfrm>
                            <a:off x="7891" y="11978"/>
                            <a:ext cx="11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7C6304" w:rsidRDefault="00313791" w:rsidP="004C0F51">
                              <w:pPr>
                                <w:jc w:val="center"/>
                                <w:rPr>
                                  <w:sz w:val="16"/>
                                </w:rPr>
                              </w:pPr>
                              <w:r>
                                <w:rPr>
                                  <w:sz w:val="16"/>
                                </w:rPr>
                                <w:t>`</w:t>
                              </w:r>
                              <w:r w:rsidRPr="007C6304">
                                <w:rPr>
                                  <w:sz w:val="16"/>
                                </w:rPr>
                                <w:t>Primary Psychotherapy</w:t>
                              </w:r>
                              <w:r>
                                <w:rPr>
                                  <w:sz w:val="16"/>
                                </w:rPr>
                                <w:t>´</w:t>
                              </w:r>
                            </w:p>
                          </w:txbxContent>
                        </wps:txbx>
                        <wps:bodyPr rot="0" vert="horz" wrap="square" lIns="12700" tIns="12700" rIns="12700" bIns="12700" anchor="t" anchorCtr="0" upright="1">
                          <a:noAutofit/>
                        </wps:bodyPr>
                      </wps:wsp>
                      <wps:wsp>
                        <wps:cNvPr id="298" name="Line 12879"/>
                        <wps:cNvCnPr>
                          <a:cxnSpLocks noChangeShapeType="1"/>
                        </wps:cNvCnPr>
                        <wps:spPr bwMode="auto">
                          <a:xfrm flipH="1" flipV="1">
                            <a:off x="9102" y="12708"/>
                            <a:ext cx="737" cy="6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9" name="Rectangle 12880"/>
                        <wps:cNvSpPr>
                          <a:spLocks noChangeArrowheads="1"/>
                        </wps:cNvSpPr>
                        <wps:spPr bwMode="auto">
                          <a:xfrm>
                            <a:off x="6992" y="12135"/>
                            <a:ext cx="7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3725C7" w:rsidRDefault="00313791" w:rsidP="004C0F51">
                              <w:pPr>
                                <w:rPr>
                                  <w:sz w:val="16"/>
                                </w:rPr>
                              </w:pPr>
                              <w:r w:rsidRPr="003725C7">
                                <w:rPr>
                                  <w:sz w:val="16"/>
                                </w:rPr>
                                <w:t>Systemic</w:t>
                              </w:r>
                              <w:r>
                                <w:rPr>
                                  <w:sz w:val="16"/>
                                </w:rPr>
                                <w:br/>
                                <w:t xml:space="preserve"> </w:t>
                              </w:r>
                              <w:r w:rsidRPr="003725C7">
                                <w:rPr>
                                  <w:sz w:val="16"/>
                                </w:rPr>
                                <w:t>therap</w:t>
                              </w:r>
                              <w:r>
                                <w:rPr>
                                  <w:sz w:val="16"/>
                                </w:rPr>
                                <w:t>ies</w:t>
                              </w:r>
                            </w:p>
                          </w:txbxContent>
                        </wps:txbx>
                        <wps:bodyPr rot="0" vert="horz" wrap="square" lIns="12700" tIns="12700" rIns="12700" bIns="12700" anchor="t" anchorCtr="0" upright="1">
                          <a:noAutofit/>
                        </wps:bodyPr>
                      </wps:wsp>
                      <wps:wsp>
                        <wps:cNvPr id="300" name="Rectangle 12881"/>
                        <wps:cNvSpPr>
                          <a:spLocks noChangeArrowheads="1"/>
                        </wps:cNvSpPr>
                        <wps:spPr bwMode="auto">
                          <a:xfrm>
                            <a:off x="7916" y="13273"/>
                            <a:ext cx="143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3725C7" w:rsidRDefault="00313791" w:rsidP="004C0F51">
                              <w:pPr>
                                <w:rPr>
                                  <w:sz w:val="10"/>
                                </w:rPr>
                              </w:pPr>
                              <w:r>
                                <w:rPr>
                                  <w:sz w:val="16"/>
                                  <w:szCs w:val="18"/>
                                </w:rPr>
                                <w:t>Humanistic</w:t>
                              </w:r>
                              <w:r w:rsidRPr="003725C7">
                                <w:rPr>
                                  <w:sz w:val="16"/>
                                  <w:szCs w:val="18"/>
                                </w:rPr>
                                <w:t xml:space="preserve"> therap</w:t>
                              </w:r>
                              <w:r>
                                <w:rPr>
                                  <w:sz w:val="16"/>
                                  <w:szCs w:val="18"/>
                                </w:rPr>
                                <w:t>ies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70" o:spid="_x0000_s2807" style="position:absolute;margin-left:0;margin-top:6pt;width:173.3pt;height:158.55pt;z-index:251633152;mso-position-horizontal:left;mso-position-horizontal-relative:margin;mso-position-vertical-relative:text" coordorigin="6954,10648" coordsize="346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">
                <v:oval id="Oval 12871" o:spid="_x0000_s2808" style="position:absolute;left:7700;top:11463;width:1859;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g3MAA&#10;AADcAAAADwAAAGRycy9kb3ducmV2LnhtbERPTWvCQBC9F/wPywheim5qQTS6igiCeKsV9Dhkx2RJ&#10;diZktxr99d1DocfH+15tet+oO3XBCRv4mGSgiAuxjksD5+/9eA4qRGSLjTAZeFKAzXrwtsLcyoO/&#10;6H6KpUohHHI0UMXY5lqHoiKPYSItceJu0nmMCXalth0+Urhv9DTLZtqj49RQYUu7ior69OMN7OrX&#10;ey/NXNwluNnn8Saxrq/GjIb9dgkqUh//xX/ugzUwXaT5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Dg3MAAAADcAAAADwAAAAAAAAAAAAAAAACYAgAAZHJzL2Rvd25y&#10;ZXYueG1sUEsFBgAAAAAEAAQA9QAAAIUDAAAAAA==&#10;" filled="f" strokeweight="2pt">
                  <v:stroke dashstyle="1 1"/>
                </v:oval>
                <v:oval id="Oval 12872" o:spid="_x0000_s2809" style="position:absolute;left:6954;top:10648;width:3308;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n7ccA&#10;AADcAAAADwAAAGRycy9kb3ducmV2LnhtbESPQWvCQBSE74L/YXmCF9GNFqSNbkIRi/ZQoUYKvT2z&#10;zyQ2+zbNrpr+e7dQ6HGYmW+YZdqZWlypdZVlBdNJBII4t7riQsEhexk/gnAeWWNtmRT8kIM06feW&#10;GGt743e67n0hAoRdjApK75tYSpeXZNBNbEMcvJNtDfog20LqFm8Bbmo5i6K5NFhxWCixoVVJ+df+&#10;YhR8muP5I9vM39YPx/xE3zQqXjc7pYaD7nkBwlPn/8N/7a1WMHuawu+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b5+3HAAAA3AAAAA8AAAAAAAAAAAAAAAAAmAIAAGRy&#10;cy9kb3ducmV2LnhtbFBLBQYAAAAABAAEAPUAAACMAwAAAAA=&#10;" filled="f" strokeweight="1pt"/>
                <v:line id="Line 12873" o:spid="_x0000_s2810" style="position:absolute;flip:x;visibility:visible;mso-wrap-style:square" from="8931,10980" to="9629,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YY8QAAADcAAAADwAAAGRycy9kb3ducmV2LnhtbESPzWrDMBCE74W8g9hALyWR44NxnCgh&#10;FAqFnuqU5LpIG9vEWjmW6p+3rwqFHoeZ+YbZHyfbioF63zhWsFknIIi1Mw1XCr7Ob6schA/IBlvH&#10;pGAmD8fD4mmPhXEjf9JQhkpECPsCFdQhdIWUXtdk0a9dRxy9m+sthij7Spoexwi3rUyTJJMWG44L&#10;NXb0WpO+l99WgXb55SOfr5vscc7SvHmR5WClUs/L6bQDEWgK/+G/9rtRkG5T+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dhjxAAAANwAAAAPAAAAAAAAAAAA&#10;AAAAAKECAABkcnMvZG93bnJldi54bWxQSwUGAAAAAAQABAD5AAAAkgMAAAAA&#10;" strokeweight="1pt">
                  <v:stroke startarrowwidth="narrow" startarrowlength="short" endarrowwidth="narrow" endarrowlength="short"/>
                </v:line>
                <v:line id="Line 12874" o:spid="_x0000_s2811" style="position:absolute;visibility:visible;mso-wrap-style:square" from="7319,11249" to="8144,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ozsMAAADcAAAADwAAAGRycy9kb3ducmV2LnhtbESPzWrDMBCE74W8g9hAb42clBTHiWxC&#10;oFDoITQN9LpYG9vEWhlr/dO3rwqFHoeZ+YY5FLNr1Uh9aDwbWK8SUMSltw1XBq6fr08pqCDIFlvP&#10;ZOCbAhT54uGAmfUTf9B4kUpFCIcMDdQiXaZ1KGtyGFa+I47ezfcOJcq+0rbHKcJdqzdJ8qIdNhwX&#10;auzoVFN5vwzOwCC3d5qvQ/pFKW9lSs9bN56NeVzOxz0ooVn+w3/tN2tgs3u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aM7DAAAA3AAAAA8AAAAAAAAAAAAA&#10;AAAAoQIAAGRycy9kb3ducmV2LnhtbFBLBQYAAAAABAAEAPkAAACRAwAAAAA=&#10;" strokeweight="1pt">
                  <v:stroke startarrowwidth="narrow" startarrowlength="short" endarrowwidth="narrow" endarrowlength="short"/>
                </v:line>
                <v:rect id="Rectangle 12875" o:spid="_x0000_s2812" style="position:absolute;left:7785;top:10989;width:150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e0sQA&#10;AADcAAAADwAAAGRycy9kb3ducmV2LnhtbESPS2/CMBCE75X4D9Yi9VYcIsojYBBFQqo48byv4iUJ&#10;xGs3dkP672ukSj2OZuYbzWLVmVq01PjKsoLhIAFBnFtdcaHgfNq+TUH4gKyxtkwKfsjDatl7WWCm&#10;7YMP1B5DISKEfYYKyhBcJqXPSzLoB9YRR+9qG4MhyqaQusFHhJtapkkylgYrjgslOtqUlN+P30bB&#10;ffj13t70ZDebjvkj3e3dxW2dUq/9bj0HEagL/+G/9qdWkM5G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tLEAAAA3AAAAA8AAAAAAAAAAAAAAAAAmAIAAGRycy9k&#10;b3ducmV2LnhtbFBLBQYAAAAABAAEAPUAAACJAwAAAAA=&#10;" filled="f" stroked="f" strokeweight="1pt">
                  <v:textbox inset="1pt,1pt,1pt,1pt">
                    <w:txbxContent>
                      <w:p w:rsidR="00313791" w:rsidRPr="003725C7" w:rsidRDefault="00313791" w:rsidP="004C0F51">
                        <w:pPr>
                          <w:rPr>
                            <w:sz w:val="10"/>
                          </w:rPr>
                        </w:pPr>
                        <w:r>
                          <w:rPr>
                            <w:sz w:val="16"/>
                            <w:szCs w:val="18"/>
                          </w:rPr>
                          <w:t>B</w:t>
                        </w:r>
                        <w:r w:rsidRPr="003725C7">
                          <w:rPr>
                            <w:sz w:val="16"/>
                            <w:szCs w:val="18"/>
                          </w:rPr>
                          <w:t>ehavior</w:t>
                        </w:r>
                        <w:r>
                          <w:rPr>
                            <w:sz w:val="16"/>
                            <w:szCs w:val="18"/>
                          </w:rPr>
                          <w:t>al</w:t>
                        </w:r>
                        <w:r w:rsidRPr="003725C7">
                          <w:rPr>
                            <w:sz w:val="16"/>
                            <w:szCs w:val="18"/>
                          </w:rPr>
                          <w:t xml:space="preserve"> therap</w:t>
                        </w:r>
                        <w:r>
                          <w:rPr>
                            <w:sz w:val="16"/>
                            <w:szCs w:val="18"/>
                          </w:rPr>
                          <w:t>ies</w:t>
                        </w:r>
                      </w:p>
                    </w:txbxContent>
                  </v:textbox>
                </v:rect>
                <v:line id="Line 12876" o:spid="_x0000_s2813" style="position:absolute;flip:x;visibility:visible;mso-wrap-style:square" from="7513,12708" to="8144,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AF8QAAADcAAAADwAAAGRycy9kb3ducmV2LnhtbESPQWuDQBSE74H+h+UVeglxjRCx1k0o&#10;hUKhp2pIrw/3RaXuW+tujf77biCQ4zAz3zDFYTa9mGh0nWUF2ygGQVxb3XGj4Fi9bzIQziNr7C2T&#10;goUcHPYPqwJzbS/8RVPpGxEg7HJU0Ho/5FK6uiWDLrIDcfDOdjTogxwbqUe8BLjpZRLHqTTYcVho&#10;caC3luqf8s8oqG12+syW7236W6VJ1q1lORmp1NPj/PoCwtPs7+Fb+0MrSJ53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EAXxAAAANwAAAAPAAAAAAAAAAAA&#10;AAAAAKECAABkcnMvZG93bnJldi54bWxQSwUGAAAAAAQABAD5AAAAkgMAAAAA&#10;" strokeweight="1pt">
                  <v:stroke startarrowwidth="narrow" startarrowlength="short" endarrowwidth="narrow" endarrowlength="short"/>
                </v:line>
                <v:rect id="Rectangle 12877" o:spid="_x0000_s2814" style="position:absolute;left:9559;top:11545;width:861;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lPsMA&#10;AADcAAAADwAAAGRycy9kb3ducmV2LnhtbESPQWvCQBSE7wX/w/IEb3VjwFSjq2hBKJ5aq/dH9plE&#10;s2/X7Dam/74rCD0OM/MNs1z3phEdtb62rGAyTkAQF1bXXCo4fu9eZyB8QNbYWCYFv+RhvRq8LDHX&#10;9s5f1B1CKSKEfY4KqhBcLqUvKjLox9YRR+9sW4MhyraUusV7hJtGpkmSSYM1x4UKHb1XVFwPP0bB&#10;dXKbdhf9tp/PMt6m+093cjun1GjYbxYgAvXhP/xsf2gF6TyDx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ElPsMAAADcAAAADwAAAAAAAAAAAAAAAACYAgAAZHJzL2Rv&#10;d25yZXYueG1sUEsFBgAAAAAEAAQA9QAAAIgDAAAAAA==&#10;" filled="f" stroked="f" strokeweight="1pt">
                  <v:textbox inset="1pt,1pt,1pt,1pt">
                    <w:txbxContent>
                      <w:p w:rsidR="00313791" w:rsidRPr="003725C7" w:rsidRDefault="00313791" w:rsidP="004C0F51">
                        <w:pPr>
                          <w:rPr>
                            <w:sz w:val="16"/>
                          </w:rPr>
                        </w:pPr>
                        <w:r>
                          <w:rPr>
                            <w:sz w:val="16"/>
                          </w:rPr>
                          <w:t xml:space="preserve"> </w:t>
                        </w:r>
                        <w:r w:rsidRPr="003725C7">
                          <w:rPr>
                            <w:sz w:val="16"/>
                          </w:rPr>
                          <w:t>Ana-</w:t>
                        </w:r>
                        <w:r w:rsidRPr="003725C7">
                          <w:rPr>
                            <w:sz w:val="16"/>
                          </w:rPr>
                          <w:br/>
                        </w:r>
                        <w:r>
                          <w:rPr>
                            <w:sz w:val="16"/>
                          </w:rPr>
                          <w:t xml:space="preserve"> l</w:t>
                        </w:r>
                        <w:r w:rsidRPr="003725C7">
                          <w:rPr>
                            <w:sz w:val="16"/>
                          </w:rPr>
                          <w:t>ytic</w:t>
                        </w:r>
                        <w:r>
                          <w:rPr>
                            <w:sz w:val="16"/>
                          </w:rPr>
                          <w:t>al</w:t>
                        </w:r>
                        <w:r>
                          <w:rPr>
                            <w:sz w:val="16"/>
                          </w:rPr>
                          <w:br/>
                        </w:r>
                        <w:r w:rsidRPr="003725C7">
                          <w:rPr>
                            <w:sz w:val="16"/>
                          </w:rPr>
                          <w:t xml:space="preserve">   and </w:t>
                        </w:r>
                        <w:r w:rsidRPr="003725C7">
                          <w:rPr>
                            <w:sz w:val="16"/>
                          </w:rPr>
                          <w:br/>
                          <w:t xml:space="preserve">  Depth</w:t>
                        </w:r>
                        <w:r>
                          <w:rPr>
                            <w:sz w:val="16"/>
                          </w:rPr>
                          <w:br/>
                        </w:r>
                        <w:r w:rsidRPr="003725C7">
                          <w:rPr>
                            <w:sz w:val="16"/>
                          </w:rPr>
                          <w:t xml:space="preserve"> therapies</w:t>
                        </w:r>
                      </w:p>
                    </w:txbxContent>
                  </v:textbox>
                </v:rect>
                <v:rect id="Rectangle 12878" o:spid="_x0000_s2815" style="position:absolute;left:7891;top:11978;width:114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pcQA&#10;AADcAAAADwAAAGRycy9kb3ducmV2LnhtbESPT2vCQBTE74LfYXlCb7oxUI2pq1RBKJ7qn94f2WcS&#10;zb7dZrcx/fbdguBxmJnfMMt1bxrRUetrywqmkwQEcWF1zaWC82k3zkD4gKyxsUwKfsnDejUcLDHX&#10;9s4H6o6hFBHCPkcFVQgul9IXFRn0E+uIo3exrcEQZVtK3eI9wk0j0ySZSYM1x4UKHW0rKm7HH6Pg&#10;Nv1+7a56vl9kM96k+0/35XZOqZdR//4GIlAfnuFH+0MrSBd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gKXEAAAA3AAAAA8AAAAAAAAAAAAAAAAAmAIAAGRycy9k&#10;b3ducmV2LnhtbFBLBQYAAAAABAAEAPUAAACJAwAAAAA=&#10;" filled="f" stroked="f" strokeweight="1pt">
                  <v:textbox inset="1pt,1pt,1pt,1pt">
                    <w:txbxContent>
                      <w:p w:rsidR="00313791" w:rsidRPr="007C6304" w:rsidRDefault="00313791" w:rsidP="004C0F51">
                        <w:pPr>
                          <w:jc w:val="center"/>
                          <w:rPr>
                            <w:sz w:val="16"/>
                          </w:rPr>
                        </w:pPr>
                        <w:r>
                          <w:rPr>
                            <w:sz w:val="16"/>
                          </w:rPr>
                          <w:t>`</w:t>
                        </w:r>
                        <w:r w:rsidRPr="007C6304">
                          <w:rPr>
                            <w:sz w:val="16"/>
                          </w:rPr>
                          <w:t>Primary Psychotherapy</w:t>
                        </w:r>
                        <w:r>
                          <w:rPr>
                            <w:sz w:val="16"/>
                          </w:rPr>
                          <w:t>´</w:t>
                        </w:r>
                      </w:p>
                    </w:txbxContent>
                  </v:textbox>
                </v:rect>
                <v:line id="Line 12879" o:spid="_x0000_s2816" style="position:absolute;flip:x y;visibility:visible;mso-wrap-style:square" from="9102,12708" to="9839,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AQ8EAAADcAAAADwAAAGRycy9kb3ducmV2LnhtbERPS27CMBDdV+IO1iCxKw6RSiHgRAhR&#10;0S66IHCAUTz5QDyOYpOkt68Xlbp8ev99NplWDNS7xrKC1TICQVxY3XCl4Hb9eN2AcB5ZY2uZFPyQ&#10;gyydvewx0XbkCw25r0QIYZeggtr7LpHSFTUZdEvbEQeutL1BH2BfSd3jGMJNK+MoWkuDDYeGGjs6&#10;1lQ88qdR4L6bt5OLvnJ9XL+XptSHO55HpRbz6bAD4Wny/+I/96dWEG/D2n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QBDwQAAANwAAAAPAAAAAAAAAAAAAAAA&#10;AKECAABkcnMvZG93bnJldi54bWxQSwUGAAAAAAQABAD5AAAAjwMAAAAA&#10;" strokeweight="1pt">
                  <v:stroke startarrowwidth="narrow" startarrowlength="short" endarrowwidth="narrow" endarrowlength="short"/>
                </v:line>
                <v:rect id="Rectangle 12880" o:spid="_x0000_s2817" style="position:absolute;left:6992;top:12135;width:74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xTMQA&#10;AADcAAAADwAAAGRycy9kb3ducmV2LnhtbESPT2vCQBTE7wW/w/IEb3VjQGuiq9iCUDy1/rk/ss8k&#10;mn27zW5j+u27guBxmJnfMMt1bxrRUetrywom4wQEcWF1zaWC42H7OgfhA7LGxjIp+CMP69XgZYm5&#10;tjf+pm4fShEh7HNUUIXgcil9UZFBP7aOOHpn2xoMUbal1C3eItw0Mk2SmTRYc1yo0NFHRcV1/2sU&#10;XCc/0+6i33bZfMbv6e7LndzWKTUa9psFiEB9eIYf7U+tIM0y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UzEAAAA3AAAAA8AAAAAAAAAAAAAAAAAmAIAAGRycy9k&#10;b3ducmV2LnhtbFBLBQYAAAAABAAEAPUAAACJAwAAAAA=&#10;" filled="f" stroked="f" strokeweight="1pt">
                  <v:textbox inset="1pt,1pt,1pt,1pt">
                    <w:txbxContent>
                      <w:p w:rsidR="00313791" w:rsidRPr="003725C7" w:rsidRDefault="00313791" w:rsidP="004C0F51">
                        <w:pPr>
                          <w:rPr>
                            <w:sz w:val="16"/>
                          </w:rPr>
                        </w:pPr>
                        <w:r w:rsidRPr="003725C7">
                          <w:rPr>
                            <w:sz w:val="16"/>
                          </w:rPr>
                          <w:t>Systemic</w:t>
                        </w:r>
                        <w:r>
                          <w:rPr>
                            <w:sz w:val="16"/>
                          </w:rPr>
                          <w:br/>
                          <w:t xml:space="preserve"> </w:t>
                        </w:r>
                        <w:r w:rsidRPr="003725C7">
                          <w:rPr>
                            <w:sz w:val="16"/>
                          </w:rPr>
                          <w:t>therap</w:t>
                        </w:r>
                        <w:r>
                          <w:rPr>
                            <w:sz w:val="16"/>
                          </w:rPr>
                          <w:t>ies</w:t>
                        </w:r>
                      </w:p>
                    </w:txbxContent>
                  </v:textbox>
                </v:rect>
                <v:rect id="Rectangle 12881" o:spid="_x0000_s2818" style="position:absolute;left:7916;top:13273;width:143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y8AA&#10;AADcAAAADwAAAGRycy9kb3ducmV2LnhtbERPy4rCMBTdD/gP4QqzG1Mdxkc1igqCuBpf+0tzbavN&#10;TWxi7fy9WQizPJz3bNGaSjRU+9Kygn4vAUGcWV1yruB03HyNQfiArLGyTAr+yMNi3vmYYartk/fU&#10;HEIuYgj7FBUUIbhUSp8VZND3rCOO3MXWBkOEdS51jc8Ybio5SJKhNFhybCjQ0bqg7HZ4GAW3/v2n&#10;uerRbjIe8mqw+3Vnt3FKfXbb5RREoDb8i9/urVbwncT5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Cy8AAAADcAAAADwAAAAAAAAAAAAAAAACYAgAAZHJzL2Rvd25y&#10;ZXYueG1sUEsFBgAAAAAEAAQA9QAAAIUDAAAAAA==&#10;" filled="f" stroked="f" strokeweight="1pt">
                  <v:textbox inset="1pt,1pt,1pt,1pt">
                    <w:txbxContent>
                      <w:p w:rsidR="00313791" w:rsidRPr="003725C7" w:rsidRDefault="00313791" w:rsidP="004C0F51">
                        <w:pPr>
                          <w:rPr>
                            <w:sz w:val="10"/>
                          </w:rPr>
                        </w:pPr>
                        <w:r>
                          <w:rPr>
                            <w:sz w:val="16"/>
                            <w:szCs w:val="18"/>
                          </w:rPr>
                          <w:t>Humanistic</w:t>
                        </w:r>
                        <w:r w:rsidRPr="003725C7">
                          <w:rPr>
                            <w:sz w:val="16"/>
                            <w:szCs w:val="18"/>
                          </w:rPr>
                          <w:t xml:space="preserve"> therap</w:t>
                        </w:r>
                        <w:r>
                          <w:rPr>
                            <w:sz w:val="16"/>
                            <w:szCs w:val="18"/>
                          </w:rPr>
                          <w:t>ies</w:t>
                        </w:r>
                      </w:p>
                    </w:txbxContent>
                  </v:textbox>
                </v:rect>
                <w10:wrap type="square" anchorx="margin"/>
              </v:group>
            </w:pict>
          </mc:Fallback>
        </mc:AlternateContent>
      </w:r>
      <w:r w:rsidR="004C0F51" w:rsidRPr="008A2217">
        <w:rPr>
          <w:noProof/>
        </w:rPr>
        <w:t>In primary psychotherapy, as well as in the message of Jesus, all psychotherapeutic schools can be found (but relativized !).</w:t>
      </w:r>
      <w:r w:rsidR="004C0F51" w:rsidRPr="008A2217">
        <w:rPr>
          <w:noProof/>
        </w:rPr>
        <w:br/>
      </w:r>
      <w:r w:rsidR="008A2217">
        <w:rPr>
          <w:noProof/>
        </w:rPr>
        <w:t xml:space="preserve">E.g. </w:t>
      </w:r>
      <w:r w:rsidR="004C0F51" w:rsidRPr="008A2217">
        <w:rPr>
          <w:i/>
          <w:iCs/>
          <w:u w:val="single"/>
        </w:rPr>
        <w:t>Behavioral therapy:</w:t>
      </w:r>
      <w:r w:rsidR="004C0F51" w:rsidRPr="008A2217">
        <w:t xml:space="preserve"> many things are similar to the commandments in the Bible which desire correct behavior.</w:t>
      </w:r>
      <w:r w:rsidR="004C0F51" w:rsidRPr="008A2217">
        <w:br/>
      </w:r>
      <w:bookmarkStart w:id="1378" w:name="result_box332"/>
      <w:bookmarkEnd w:id="1378"/>
      <w:r w:rsidR="004C0F51" w:rsidRPr="008A2217">
        <w:rPr>
          <w:i/>
          <w:iCs/>
          <w:u w:val="single"/>
        </w:rPr>
        <w:t>Systemic therapies:</w:t>
      </w:r>
      <w:r w:rsidR="004C0F51" w:rsidRPr="008A2217">
        <w:t xml:space="preserve"> See the corresponding notes in the Bible. Like, for example, Jesus' statements about dealing with the closest relatives, with the enemies and friends, the equality of all men before God, the support of the weak and sick and so on. </w:t>
      </w:r>
      <w:r w:rsidR="004C0F51" w:rsidRPr="008A2217">
        <w:br/>
      </w:r>
      <w:bookmarkStart w:id="1379" w:name="result_box333"/>
      <w:bookmarkEnd w:id="1379"/>
      <w:r w:rsidR="004C0F51" w:rsidRPr="008A2217">
        <w:rPr>
          <w:i/>
          <w:iCs/>
          <w:u w:val="single"/>
        </w:rPr>
        <w:t>Analytical Therapies:</w:t>
      </w:r>
      <w:r w:rsidR="004C0F51" w:rsidRPr="008A2217">
        <w:t xml:space="preserve"> The psychoanalyst creates a framework of emotional security in the transmission situation</w:t>
      </w:r>
      <w:r w:rsidR="00300C26" w:rsidRPr="008A2217">
        <w:t>, in</w:t>
      </w:r>
      <w:r w:rsidR="004C0F51" w:rsidRPr="008A2217">
        <w:t xml:space="preserve"> which the patient can solve his problems fearlessly. This framework is similar to the one we get, even more strongly, by the +A.</w:t>
      </w:r>
      <w:r w:rsidR="008A2217">
        <w:rPr>
          <w:rStyle w:val="Funotenzeichen"/>
        </w:rPr>
        <w:footnoteReference w:id="613"/>
      </w:r>
      <w:r w:rsidR="004C0F51" w:rsidRPr="00BE19AB">
        <w:rPr>
          <w:sz w:val="24"/>
        </w:rPr>
        <w:t xml:space="preserve"> </w:t>
      </w:r>
    </w:p>
    <w:p w:rsidR="008A2217" w:rsidRPr="00BE19AB" w:rsidRDefault="008A2217" w:rsidP="004C0F51">
      <w:pPr>
        <w:spacing w:line="276" w:lineRule="auto"/>
        <w:rPr>
          <w:sz w:val="24"/>
        </w:rPr>
      </w:pPr>
    </w:p>
    <w:p w:rsidR="004C0F51" w:rsidRPr="00BE19AB" w:rsidRDefault="004C0F51" w:rsidP="004C0F51">
      <w:pPr>
        <w:spacing w:line="276" w:lineRule="auto"/>
        <w:rPr>
          <w:sz w:val="24"/>
        </w:rPr>
      </w:pPr>
      <w:r w:rsidRPr="00BE19AB">
        <w:rPr>
          <w:sz w:val="24"/>
        </w:rPr>
        <w:t xml:space="preserve">The most important </w:t>
      </w:r>
      <w:r w:rsidRPr="00BE19AB">
        <w:rPr>
          <w:sz w:val="24"/>
          <w:u w:val="single"/>
        </w:rPr>
        <w:t>humanistic psychotherapies</w:t>
      </w:r>
      <w:r w:rsidRPr="00BE19AB">
        <w:rPr>
          <w:sz w:val="24"/>
        </w:rPr>
        <w:t xml:space="preserve"> can be found in the table `Psychotherapeutic Schools'. One could also mention: body therapies, meditations, blessings and similar 'methods' as Jesus has practiced. It's about a '+ A-based' variety of methods that do justice to the diversity of individuals - just as a mother, at best, does not educate her child by a particular method.</w:t>
      </w:r>
    </w:p>
    <w:p w:rsidR="00BA43F1" w:rsidRDefault="004C0F51" w:rsidP="00EC1D08">
      <w:pPr>
        <w:spacing w:line="276" w:lineRule="auto"/>
        <w:rPr>
          <w:sz w:val="24"/>
        </w:rPr>
      </w:pPr>
      <w:r w:rsidRPr="00BE19AB">
        <w:rPr>
          <w:sz w:val="24"/>
          <w:u w:val="single"/>
        </w:rPr>
        <w:t>General</w:t>
      </w:r>
      <w:r w:rsidRPr="00BE19AB">
        <w:rPr>
          <w:sz w:val="24"/>
        </w:rPr>
        <w:t>: The importance of empathy is generally recognized by all psychotherapies. A good therapist does not necessarily have to believe in God. God forbid! The Spirit of God blows where he wants and is not bound to a particular denomination. It would rather be that a good therapist should have a basic love for the patient and also for himself. I think many therapists have such love. In my opinion, such an attitude is crucial and will be transferred to the patient, even if the therapist is pursuing strategies that do not directly imply such an attitude. On the other hand, it is astonishing, though typical, that the term `love ' seldom appears in the current psychotherapeutic literature.</w:t>
      </w:r>
      <w:r w:rsidRPr="00BE19AB">
        <w:rPr>
          <w:rStyle w:val="Funotenzeichen"/>
          <w:rFonts w:asciiTheme="minorHAnsi" w:hAnsiTheme="minorHAnsi"/>
          <w:sz w:val="22"/>
        </w:rPr>
        <w:footnoteReference w:id="614"/>
      </w:r>
      <w:r w:rsidR="008A2217">
        <w:rPr>
          <w:sz w:val="24"/>
        </w:rPr>
        <w:br/>
      </w:r>
      <w:r w:rsidR="008A2217" w:rsidRPr="008A2217">
        <w:rPr>
          <w:sz w:val="24"/>
        </w:rPr>
        <w:t>With most schools of psychotherapy nowadays there is also agreement that not only the person is treated in isolation, but also their entire environment - i.e. everything that is psychically relevant for the person at all.</w:t>
      </w:r>
    </w:p>
    <w:p w:rsidR="00BA43F1" w:rsidRDefault="00BA43F1">
      <w:pPr>
        <w:ind w:left="170" w:hanging="170"/>
        <w:contextualSpacing w:val="0"/>
        <w:rPr>
          <w:sz w:val="24"/>
        </w:rPr>
      </w:pPr>
      <w:r>
        <w:rPr>
          <w:sz w:val="24"/>
        </w:rPr>
        <w:br w:type="page"/>
      </w:r>
    </w:p>
    <w:p w:rsidR="004C0F51" w:rsidRPr="00E21F8A" w:rsidRDefault="004C0F51" w:rsidP="00E21F8A">
      <w:pPr>
        <w:pStyle w:val="berschrift4"/>
      </w:pPr>
      <w:bookmarkStart w:id="1380" w:name="_Therapeutic_goals"/>
      <w:bookmarkStart w:id="1381" w:name="_Toc71107038"/>
      <w:bookmarkStart w:id="1382" w:name="_Toc524363139"/>
      <w:bookmarkEnd w:id="1380"/>
      <w:r w:rsidRPr="00E21F8A">
        <w:lastRenderedPageBreak/>
        <w:t>Therapeutic Goals</w:t>
      </w:r>
      <w:bookmarkEnd w:id="1381"/>
      <w:r w:rsidRPr="00E21F8A">
        <w:t xml:space="preserve"> </w:t>
      </w:r>
      <w:bookmarkEnd w:id="1382"/>
    </w:p>
    <w:p w:rsidR="004C0F51" w:rsidRPr="00BE19AB" w:rsidRDefault="004C0F51" w:rsidP="004C0F51">
      <w:pPr>
        <w:spacing w:line="276" w:lineRule="auto"/>
        <w:rPr>
          <w:sz w:val="22"/>
          <w:szCs w:val="18"/>
        </w:rPr>
      </w:pPr>
      <w:bookmarkStart w:id="1383" w:name="result_box342"/>
      <w:bookmarkEnd w:id="1383"/>
      <w:r w:rsidRPr="00BE19AB">
        <w:rPr>
          <w:sz w:val="22"/>
          <w:szCs w:val="18"/>
        </w:rPr>
        <w:t>Hint: A superior, higher-valuated Relative is only comparatively higher!</w:t>
      </w:r>
      <w:r w:rsidRPr="00BE19AB">
        <w:rPr>
          <w:rStyle w:val="Funotenzeichen"/>
          <w:rFonts w:asciiTheme="minorHAnsi" w:hAnsiTheme="minorHAnsi"/>
          <w:sz w:val="22"/>
          <w:szCs w:val="18"/>
        </w:rPr>
        <w:footnoteReference w:id="615"/>
      </w:r>
      <w:r w:rsidRPr="00BE19AB">
        <w:rPr>
          <w:sz w:val="24"/>
        </w:rPr>
        <w:br/>
      </w:r>
      <w:bookmarkStart w:id="1384" w:name="result_box343"/>
      <w:bookmarkEnd w:id="1384"/>
      <w:r w:rsidRPr="00BE19AB">
        <w:rPr>
          <w:sz w:val="22"/>
          <w:szCs w:val="18"/>
        </w:rPr>
        <w:t>Absolute are +A / God/ (love) and people with their `</w:t>
      </w:r>
      <w:hyperlink w:anchor="_The_absolute,_existential" w:history="1">
        <w:r w:rsidRPr="00BE19AB">
          <w:rPr>
            <w:rStyle w:val="Hyperlink"/>
            <w:sz w:val="22"/>
            <w:szCs w:val="18"/>
          </w:rPr>
          <w:t>Absolute attitude</w:t>
        </w:r>
      </w:hyperlink>
      <w:r w:rsidRPr="00BE19AB">
        <w:rPr>
          <w:sz w:val="22"/>
          <w:szCs w:val="18"/>
        </w:rPr>
        <w:t xml:space="preserve">'. The value hierarchies listed in the table correspond to primary and second-rate therapy targets. </w:t>
      </w:r>
      <w:r w:rsidRPr="00BE19AB">
        <w:rPr>
          <w:sz w:val="22"/>
          <w:szCs w:val="18"/>
        </w:rPr>
        <w:br/>
      </w:r>
    </w:p>
    <w:tbl>
      <w:tblPr>
        <w:tblpPr w:leftFromText="141" w:rightFromText="141" w:vertAnchor="text" w:tblpY="1"/>
        <w:tblOverlap w:val="neve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2435"/>
        <w:gridCol w:w="3359"/>
        <w:gridCol w:w="2409"/>
      </w:tblGrid>
      <w:tr w:rsidR="004C0F51" w:rsidRPr="00EC1D08" w:rsidTr="0099017B">
        <w:tc>
          <w:tcPr>
            <w:tcW w:w="0" w:type="auto"/>
            <w:vMerge w:val="restart"/>
            <w:shd w:val="clear" w:color="auto" w:fill="auto"/>
            <w:vAlign w:val="center"/>
          </w:tcPr>
          <w:p w:rsidR="004C0F51" w:rsidRPr="00EC1D08" w:rsidRDefault="004C0F51" w:rsidP="00A11006">
            <w:pPr>
              <w:jc w:val="center"/>
              <w:rPr>
                <w:rFonts w:cs="Arial"/>
                <w:sz w:val="18"/>
              </w:rPr>
            </w:pPr>
            <w:r w:rsidRPr="00EC1D08">
              <w:rPr>
                <w:sz w:val="18"/>
              </w:rPr>
              <w:br/>
            </w:r>
            <w:r w:rsidRPr="00EC1D08">
              <w:rPr>
                <w:b/>
                <w:sz w:val="18"/>
                <w:szCs w:val="18"/>
              </w:rPr>
              <w:t>Absolute</w:t>
            </w:r>
            <w:r w:rsidRPr="00EC1D08">
              <w:rPr>
                <w:sz w:val="18"/>
                <w:szCs w:val="18"/>
              </w:rPr>
              <w:t>:</w:t>
            </w:r>
            <w:r w:rsidRPr="00EC1D08">
              <w:rPr>
                <w:sz w:val="18"/>
              </w:rPr>
              <w:br/>
            </w:r>
            <w:r w:rsidRPr="00EC1D08">
              <w:rPr>
                <w:sz w:val="18"/>
                <w:szCs w:val="18"/>
              </w:rPr>
              <w:t xml:space="preserve">+A / God </w:t>
            </w:r>
            <w:r w:rsidRPr="00EC1D08">
              <w:rPr>
                <w:sz w:val="18"/>
                <w:szCs w:val="18"/>
              </w:rPr>
              <w:br/>
              <w:t>and the</w:t>
            </w:r>
            <w:r w:rsidRPr="00EC1D08">
              <w:rPr>
                <w:sz w:val="18"/>
                <w:szCs w:val="18"/>
              </w:rPr>
              <w:br/>
              <w:t>personal</w:t>
            </w:r>
            <w:r w:rsidRPr="00EC1D08">
              <w:rPr>
                <w:sz w:val="18"/>
                <w:szCs w:val="18"/>
              </w:rPr>
              <w:br/>
              <w:t>absolute</w:t>
            </w:r>
            <w:r w:rsidRPr="00EC1D08">
              <w:rPr>
                <w:sz w:val="18"/>
                <w:szCs w:val="18"/>
              </w:rPr>
              <w:br/>
              <w:t>attitude-</w:t>
            </w:r>
          </w:p>
        </w:tc>
        <w:tc>
          <w:tcPr>
            <w:tcW w:w="0" w:type="auto"/>
            <w:vAlign w:val="center"/>
          </w:tcPr>
          <w:p w:rsidR="004C0F51" w:rsidRPr="00EC1D08" w:rsidRDefault="004C0F51" w:rsidP="00A11006">
            <w:pPr>
              <w:spacing w:before="100" w:beforeAutospacing="1"/>
              <w:jc w:val="center"/>
              <w:rPr>
                <w:sz w:val="18"/>
              </w:rPr>
            </w:pPr>
            <w:r w:rsidRPr="00EC1D08">
              <w:rPr>
                <w:b/>
                <w:bCs/>
                <w:sz w:val="18"/>
                <w:szCs w:val="18"/>
              </w:rPr>
              <w:t>relatively superior</w:t>
            </w:r>
          </w:p>
        </w:tc>
        <w:tc>
          <w:tcPr>
            <w:tcW w:w="3359" w:type="dxa"/>
            <w:vAlign w:val="center"/>
          </w:tcPr>
          <w:p w:rsidR="004C0F51" w:rsidRPr="00EC1D08" w:rsidRDefault="004C0F51" w:rsidP="00A11006">
            <w:pPr>
              <w:spacing w:before="100" w:beforeAutospacing="1"/>
              <w:jc w:val="center"/>
              <w:rPr>
                <w:sz w:val="18"/>
              </w:rPr>
            </w:pPr>
            <w:r w:rsidRPr="00EC1D08">
              <w:rPr>
                <w:b/>
                <w:bCs/>
                <w:sz w:val="18"/>
                <w:szCs w:val="18"/>
              </w:rPr>
              <w:t>relatively subordinate</w:t>
            </w:r>
          </w:p>
        </w:tc>
        <w:tc>
          <w:tcPr>
            <w:tcW w:w="2409" w:type="dxa"/>
            <w:vAlign w:val="center"/>
          </w:tcPr>
          <w:p w:rsidR="004C0F51" w:rsidRPr="00EC1D08" w:rsidRDefault="004C0F51" w:rsidP="00A11006">
            <w:pPr>
              <w:spacing w:before="100" w:beforeAutospacing="1"/>
              <w:jc w:val="center"/>
              <w:rPr>
                <w:sz w:val="18"/>
              </w:rPr>
            </w:pPr>
            <w:r w:rsidRPr="00EC1D08">
              <w:rPr>
                <w:b/>
                <w:bCs/>
                <w:sz w:val="18"/>
                <w:szCs w:val="18"/>
              </w:rPr>
              <w:t>bible passages with same meaning</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human</w:t>
            </w:r>
          </w:p>
        </w:tc>
        <w:tc>
          <w:tcPr>
            <w:tcW w:w="3359" w:type="dxa"/>
          </w:tcPr>
          <w:p w:rsidR="004C0F51" w:rsidRPr="00EC1D08" w:rsidRDefault="004C0F51" w:rsidP="00A11006">
            <w:pPr>
              <w:spacing w:before="100" w:beforeAutospacing="1"/>
              <w:rPr>
                <w:sz w:val="18"/>
              </w:rPr>
            </w:pPr>
            <w:r w:rsidRPr="00EC1D08">
              <w:rPr>
                <w:sz w:val="18"/>
                <w:szCs w:val="18"/>
              </w:rPr>
              <w:t xml:space="preserve">commandments, church, achievements, ideals, human attributes, animals, things </w:t>
            </w:r>
          </w:p>
        </w:tc>
        <w:tc>
          <w:tcPr>
            <w:tcW w:w="2409" w:type="dxa"/>
            <w:vAlign w:val="center"/>
          </w:tcPr>
          <w:p w:rsidR="004C0F51" w:rsidRPr="00EC1D08" w:rsidRDefault="004C0F51" w:rsidP="00A11006">
            <w:pPr>
              <w:spacing w:before="100" w:beforeAutospacing="1"/>
              <w:rPr>
                <w:sz w:val="18"/>
              </w:rPr>
            </w:pPr>
            <w:r w:rsidRPr="00EC1D08">
              <w:rPr>
                <w:sz w:val="18"/>
                <w:szCs w:val="18"/>
              </w:rPr>
              <w:t>Jn 4:12</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orientations by God</w:t>
            </w:r>
          </w:p>
        </w:tc>
        <w:tc>
          <w:tcPr>
            <w:tcW w:w="3359" w:type="dxa"/>
          </w:tcPr>
          <w:p w:rsidR="004C0F51" w:rsidRPr="00EC1D08" w:rsidRDefault="004C0F51" w:rsidP="00A11006">
            <w:pPr>
              <w:spacing w:before="100" w:beforeAutospacing="1"/>
              <w:rPr>
                <w:sz w:val="18"/>
              </w:rPr>
            </w:pPr>
            <w:r w:rsidRPr="00EC1D08">
              <w:rPr>
                <w:sz w:val="18"/>
                <w:szCs w:val="18"/>
              </w:rPr>
              <w:t>orientations by humans</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love</w:t>
            </w:r>
          </w:p>
        </w:tc>
        <w:tc>
          <w:tcPr>
            <w:tcW w:w="3359" w:type="dxa"/>
          </w:tcPr>
          <w:p w:rsidR="004C0F51" w:rsidRPr="00EC1D08" w:rsidRDefault="004C0F51" w:rsidP="00A11006">
            <w:pPr>
              <w:spacing w:before="100" w:beforeAutospacing="1"/>
              <w:rPr>
                <w:sz w:val="18"/>
              </w:rPr>
            </w:pPr>
            <w:r w:rsidRPr="00EC1D08">
              <w:rPr>
                <w:sz w:val="18"/>
                <w:szCs w:val="18"/>
              </w:rPr>
              <w:t>achievements, mind</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1 Jn 4:19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to be loved by God</w:t>
            </w:r>
          </w:p>
        </w:tc>
        <w:tc>
          <w:tcPr>
            <w:tcW w:w="3359" w:type="dxa"/>
          </w:tcPr>
          <w:p w:rsidR="004C0F51" w:rsidRPr="00EC1D08" w:rsidRDefault="004C0F51" w:rsidP="00A11006">
            <w:pPr>
              <w:spacing w:before="100" w:beforeAutospacing="1"/>
              <w:rPr>
                <w:sz w:val="18"/>
              </w:rPr>
            </w:pPr>
            <w:r w:rsidRPr="00EC1D08">
              <w:rPr>
                <w:sz w:val="18"/>
                <w:szCs w:val="18"/>
              </w:rPr>
              <w:t>self-love</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ghost, soul</w:t>
            </w:r>
          </w:p>
        </w:tc>
        <w:tc>
          <w:tcPr>
            <w:tcW w:w="3359" w:type="dxa"/>
          </w:tcPr>
          <w:p w:rsidR="004C0F51" w:rsidRPr="00EC1D08" w:rsidRDefault="004C0F51" w:rsidP="00A11006">
            <w:pPr>
              <w:spacing w:before="100" w:beforeAutospacing="1"/>
              <w:rPr>
                <w:sz w:val="18"/>
              </w:rPr>
            </w:pPr>
            <w:r w:rsidRPr="00EC1D08">
              <w:rPr>
                <w:sz w:val="18"/>
                <w:szCs w:val="18"/>
              </w:rPr>
              <w:t xml:space="preserve">matter, world, body (better an eye out ... What good will it be for someone to gain the whole world, yet ...)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Mt 5:29</w:t>
            </w:r>
            <w:r w:rsidRPr="00EC1D08">
              <w:rPr>
                <w:sz w:val="18"/>
              </w:rPr>
              <w:br/>
            </w:r>
            <w:r w:rsidRPr="00EC1D08">
              <w:rPr>
                <w:color w:val="000000"/>
                <w:sz w:val="18"/>
                <w:szCs w:val="18"/>
              </w:rPr>
              <w:t xml:space="preserve">Mt 18:8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subject</w:t>
            </w:r>
          </w:p>
        </w:tc>
        <w:tc>
          <w:tcPr>
            <w:tcW w:w="3359" w:type="dxa"/>
          </w:tcPr>
          <w:p w:rsidR="004C0F51" w:rsidRPr="00EC1D08" w:rsidRDefault="004C0F51" w:rsidP="00A11006">
            <w:pPr>
              <w:spacing w:before="100" w:beforeAutospacing="1"/>
              <w:rPr>
                <w:sz w:val="18"/>
              </w:rPr>
            </w:pPr>
            <w:r w:rsidRPr="00EC1D08">
              <w:rPr>
                <w:sz w:val="18"/>
                <w:szCs w:val="18"/>
              </w:rPr>
              <w:t xml:space="preserve">object, thing </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salvation</w:t>
            </w:r>
          </w:p>
        </w:tc>
        <w:tc>
          <w:tcPr>
            <w:tcW w:w="3359" w:type="dxa"/>
          </w:tcPr>
          <w:p w:rsidR="004C0F51" w:rsidRPr="00EC1D08" w:rsidRDefault="004C0F51" w:rsidP="00A11006">
            <w:pPr>
              <w:spacing w:before="100" w:beforeAutospacing="1"/>
              <w:rPr>
                <w:sz w:val="18"/>
              </w:rPr>
            </w:pPr>
            <w:r w:rsidRPr="00EC1D08">
              <w:rPr>
                <w:sz w:val="18"/>
                <w:szCs w:val="18"/>
              </w:rPr>
              <w:t>health, well-being</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salvation</w:t>
            </w:r>
          </w:p>
        </w:tc>
        <w:tc>
          <w:tcPr>
            <w:tcW w:w="3359" w:type="dxa"/>
          </w:tcPr>
          <w:p w:rsidR="004C0F51" w:rsidRPr="00EC1D08" w:rsidRDefault="004C0F51" w:rsidP="00A11006">
            <w:pPr>
              <w:spacing w:before="100" w:beforeAutospacing="1"/>
              <w:rPr>
                <w:sz w:val="18"/>
              </w:rPr>
            </w:pPr>
            <w:r w:rsidRPr="00EC1D08">
              <w:rPr>
                <w:sz w:val="18"/>
                <w:szCs w:val="18"/>
              </w:rPr>
              <w:t>solutions</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self-strength</w:t>
            </w:r>
          </w:p>
        </w:tc>
        <w:tc>
          <w:tcPr>
            <w:tcW w:w="3359" w:type="dxa"/>
          </w:tcPr>
          <w:p w:rsidR="004C0F51" w:rsidRPr="00EC1D08" w:rsidRDefault="004C0F51" w:rsidP="00A11006">
            <w:pPr>
              <w:spacing w:before="100" w:beforeAutospacing="1"/>
              <w:rPr>
                <w:sz w:val="18"/>
              </w:rPr>
            </w:pPr>
            <w:r w:rsidRPr="00EC1D08">
              <w:rPr>
                <w:sz w:val="18"/>
                <w:szCs w:val="18"/>
              </w:rPr>
              <w:t>I-strength</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child of God (child-I)</w:t>
            </w:r>
          </w:p>
        </w:tc>
        <w:tc>
          <w:tcPr>
            <w:tcW w:w="3359" w:type="dxa"/>
          </w:tcPr>
          <w:p w:rsidR="004C0F51" w:rsidRPr="00EC1D08" w:rsidRDefault="004C0F51" w:rsidP="00A11006">
            <w:pPr>
              <w:spacing w:before="100" w:beforeAutospacing="1"/>
              <w:rPr>
                <w:sz w:val="18"/>
              </w:rPr>
            </w:pPr>
            <w:r w:rsidRPr="00EC1D08">
              <w:rPr>
                <w:sz w:val="18"/>
                <w:szCs w:val="18"/>
              </w:rPr>
              <w:t>being grown-up (adult-I)</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safety</w:t>
            </w:r>
          </w:p>
        </w:tc>
        <w:tc>
          <w:tcPr>
            <w:tcW w:w="3359" w:type="dxa"/>
          </w:tcPr>
          <w:p w:rsidR="004C0F51" w:rsidRPr="00EC1D08" w:rsidRDefault="004C0F51" w:rsidP="00A11006">
            <w:pPr>
              <w:spacing w:before="100" w:beforeAutospacing="1"/>
              <w:rPr>
                <w:sz w:val="18"/>
              </w:rPr>
            </w:pPr>
            <w:r w:rsidRPr="00EC1D08">
              <w:rPr>
                <w:sz w:val="18"/>
                <w:szCs w:val="18"/>
              </w:rPr>
              <w:t>autonomy</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reconciliation; mercy</w:t>
            </w:r>
          </w:p>
        </w:tc>
        <w:tc>
          <w:tcPr>
            <w:tcW w:w="3359" w:type="dxa"/>
          </w:tcPr>
          <w:p w:rsidR="004C0F51" w:rsidRPr="00EC1D08" w:rsidRDefault="004C0F51" w:rsidP="00A11006">
            <w:pPr>
              <w:spacing w:before="100" w:beforeAutospacing="1"/>
              <w:rPr>
                <w:sz w:val="18"/>
              </w:rPr>
            </w:pPr>
            <w:r w:rsidRPr="00EC1D08">
              <w:rPr>
                <w:sz w:val="18"/>
                <w:szCs w:val="18"/>
              </w:rPr>
              <w:t>right, victim</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Mt 5:24 Mk 12:33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heaven</w:t>
            </w:r>
          </w:p>
        </w:tc>
        <w:tc>
          <w:tcPr>
            <w:tcW w:w="3359" w:type="dxa"/>
          </w:tcPr>
          <w:p w:rsidR="004C0F51" w:rsidRPr="00EC1D08" w:rsidRDefault="004C0F51" w:rsidP="00A11006">
            <w:pPr>
              <w:spacing w:before="100" w:beforeAutospacing="1"/>
              <w:rPr>
                <w:sz w:val="18"/>
              </w:rPr>
            </w:pPr>
            <w:r w:rsidRPr="00EC1D08">
              <w:rPr>
                <w:sz w:val="18"/>
                <w:szCs w:val="18"/>
              </w:rPr>
              <w:t xml:space="preserve">earthly things, "reality adjustment"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Mt 6:33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simply being, being yourself</w:t>
            </w:r>
          </w:p>
        </w:tc>
        <w:tc>
          <w:tcPr>
            <w:tcW w:w="3359" w:type="dxa"/>
          </w:tcPr>
          <w:p w:rsidR="004C0F51" w:rsidRPr="00EC1D08" w:rsidRDefault="004C0F51" w:rsidP="00A11006">
            <w:pPr>
              <w:spacing w:before="100" w:beforeAutospacing="1"/>
              <w:rPr>
                <w:sz w:val="18"/>
              </w:rPr>
            </w:pPr>
            <w:r w:rsidRPr="00EC1D08">
              <w:rPr>
                <w:sz w:val="18"/>
                <w:szCs w:val="18"/>
              </w:rPr>
              <w:t>maturation, individuation</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substance</w:t>
            </w:r>
          </w:p>
        </w:tc>
        <w:tc>
          <w:tcPr>
            <w:tcW w:w="3359" w:type="dxa"/>
          </w:tcPr>
          <w:p w:rsidR="004C0F51" w:rsidRPr="00EC1D08" w:rsidRDefault="004C0F51" w:rsidP="00A11006">
            <w:pPr>
              <w:spacing w:before="100" w:beforeAutospacing="1"/>
              <w:rPr>
                <w:sz w:val="18"/>
              </w:rPr>
            </w:pPr>
            <w:r w:rsidRPr="00EC1D08">
              <w:rPr>
                <w:sz w:val="18"/>
                <w:szCs w:val="18"/>
              </w:rPr>
              <w:t>shape</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Mt 23:26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inner things</w:t>
            </w:r>
            <w:r w:rsidRPr="00EC1D08">
              <w:rPr>
                <w:sz w:val="18"/>
              </w:rPr>
              <w:br/>
            </w:r>
            <w:r w:rsidRPr="00EC1D08">
              <w:rPr>
                <w:sz w:val="18"/>
                <w:szCs w:val="18"/>
              </w:rPr>
              <w:t>inner satisfaction</w:t>
            </w:r>
          </w:p>
        </w:tc>
        <w:tc>
          <w:tcPr>
            <w:tcW w:w="3359" w:type="dxa"/>
          </w:tcPr>
          <w:p w:rsidR="004C0F51" w:rsidRPr="00EC1D08" w:rsidRDefault="004C0F51" w:rsidP="00A11006">
            <w:pPr>
              <w:spacing w:before="100" w:beforeAutospacing="1"/>
              <w:rPr>
                <w:sz w:val="18"/>
              </w:rPr>
            </w:pPr>
            <w:r w:rsidRPr="00EC1D08">
              <w:rPr>
                <w:sz w:val="18"/>
                <w:szCs w:val="18"/>
              </w:rPr>
              <w:t xml:space="preserve">external things, </w:t>
            </w:r>
            <w:r w:rsidRPr="00EC1D08">
              <w:rPr>
                <w:sz w:val="18"/>
              </w:rPr>
              <w:br/>
            </w:r>
            <w:r w:rsidRPr="00EC1D08">
              <w:rPr>
                <w:sz w:val="18"/>
                <w:szCs w:val="18"/>
              </w:rPr>
              <w:t>external satisfaction</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elimination of causes</w:t>
            </w:r>
            <w:r w:rsidRPr="00EC1D08">
              <w:rPr>
                <w:sz w:val="18"/>
              </w:rPr>
              <w:br/>
            </w:r>
            <w:r w:rsidRPr="00EC1D08">
              <w:rPr>
                <w:sz w:val="18"/>
                <w:szCs w:val="18"/>
              </w:rPr>
              <w:t>causal treatment (therapy)</w:t>
            </w:r>
          </w:p>
        </w:tc>
        <w:tc>
          <w:tcPr>
            <w:tcW w:w="3359" w:type="dxa"/>
          </w:tcPr>
          <w:p w:rsidR="004C0F51" w:rsidRPr="00EC1D08" w:rsidRDefault="004C0F51" w:rsidP="00A11006">
            <w:pPr>
              <w:spacing w:before="100" w:beforeAutospacing="1"/>
              <w:rPr>
                <w:sz w:val="18"/>
              </w:rPr>
            </w:pPr>
            <w:r w:rsidRPr="00EC1D08">
              <w:rPr>
                <w:sz w:val="18"/>
                <w:szCs w:val="18"/>
              </w:rPr>
              <w:t>symptom relief,</w:t>
            </w:r>
            <w:r w:rsidRPr="00EC1D08">
              <w:rPr>
                <w:sz w:val="18"/>
              </w:rPr>
              <w:br/>
            </w:r>
            <w:r w:rsidRPr="00EC1D08">
              <w:rPr>
                <w:sz w:val="18"/>
                <w:szCs w:val="18"/>
              </w:rPr>
              <w:t xml:space="preserve">symptomatic therapy </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 xml:space="preserve">trust, faith </w:t>
            </w:r>
          </w:p>
        </w:tc>
        <w:tc>
          <w:tcPr>
            <w:tcW w:w="3359" w:type="dxa"/>
          </w:tcPr>
          <w:p w:rsidR="004C0F51" w:rsidRPr="00EC1D08" w:rsidRDefault="004C0F51" w:rsidP="00A11006">
            <w:pPr>
              <w:spacing w:before="100" w:beforeAutospacing="1"/>
              <w:rPr>
                <w:sz w:val="18"/>
              </w:rPr>
            </w:pPr>
            <w:r w:rsidRPr="00EC1D08">
              <w:rPr>
                <w:sz w:val="18"/>
                <w:szCs w:val="18"/>
              </w:rPr>
              <w:t xml:space="preserve">reason, ratio, achievements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Mt 6:26 Lk 12:7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 xml:space="preserve">Maria </w:t>
            </w:r>
          </w:p>
        </w:tc>
        <w:tc>
          <w:tcPr>
            <w:tcW w:w="3359" w:type="dxa"/>
          </w:tcPr>
          <w:p w:rsidR="004C0F51" w:rsidRPr="00EC1D08" w:rsidRDefault="004C0F51" w:rsidP="00A11006">
            <w:pPr>
              <w:spacing w:before="100" w:beforeAutospacing="1"/>
              <w:rPr>
                <w:sz w:val="18"/>
              </w:rPr>
            </w:pPr>
            <w:r w:rsidRPr="00EC1D08">
              <w:rPr>
                <w:sz w:val="18"/>
                <w:szCs w:val="18"/>
              </w:rPr>
              <w:t xml:space="preserve">Martha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Lk 10:42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heavenly receiving</w:t>
            </w:r>
          </w:p>
        </w:tc>
        <w:tc>
          <w:tcPr>
            <w:tcW w:w="3359" w:type="dxa"/>
          </w:tcPr>
          <w:p w:rsidR="004C0F51" w:rsidRPr="00EC1D08" w:rsidRDefault="004C0F51" w:rsidP="00A11006">
            <w:pPr>
              <w:spacing w:before="100" w:beforeAutospacing="1"/>
              <w:rPr>
                <w:sz w:val="18"/>
              </w:rPr>
            </w:pPr>
            <w:r w:rsidRPr="00EC1D08">
              <w:rPr>
                <w:sz w:val="18"/>
                <w:szCs w:val="18"/>
              </w:rPr>
              <w:t xml:space="preserve">earthly giving or taking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Acts 20:35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 xml:space="preserve">be justified before God </w:t>
            </w:r>
          </w:p>
        </w:tc>
        <w:tc>
          <w:tcPr>
            <w:tcW w:w="3359" w:type="dxa"/>
          </w:tcPr>
          <w:p w:rsidR="004C0F51" w:rsidRPr="00EC1D08" w:rsidRDefault="00A11006" w:rsidP="00A11006">
            <w:pPr>
              <w:spacing w:before="100" w:beforeAutospacing="1"/>
              <w:rPr>
                <w:sz w:val="18"/>
              </w:rPr>
            </w:pPr>
            <w:r w:rsidRPr="00EC1D08">
              <w:rPr>
                <w:sz w:val="18"/>
                <w:szCs w:val="18"/>
              </w:rPr>
              <w:t>Self-correction</w:t>
            </w:r>
            <w:r w:rsidR="004C0F51" w:rsidRPr="00EC1D08">
              <w:rPr>
                <w:sz w:val="18"/>
                <w:szCs w:val="18"/>
              </w:rPr>
              <w:t xml:space="preserve"> &gt; correction of others, …, first take the plank out of your own eye.. </w:t>
            </w:r>
          </w:p>
        </w:tc>
        <w:tc>
          <w:tcPr>
            <w:tcW w:w="2409" w:type="dxa"/>
            <w:vAlign w:val="center"/>
          </w:tcPr>
          <w:p w:rsidR="004C0F51" w:rsidRPr="00EC1D08" w:rsidRDefault="004C0F51" w:rsidP="00A11006">
            <w:pPr>
              <w:spacing w:before="100" w:beforeAutospacing="1"/>
              <w:rPr>
                <w:sz w:val="18"/>
              </w:rPr>
            </w:pPr>
            <w:r w:rsidRPr="00EC1D08">
              <w:rPr>
                <w:sz w:val="18"/>
                <w:szCs w:val="18"/>
              </w:rPr>
              <w:t>Mt 7:5</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earthly life</w:t>
            </w:r>
          </w:p>
        </w:tc>
        <w:tc>
          <w:tcPr>
            <w:tcW w:w="3359" w:type="dxa"/>
          </w:tcPr>
          <w:p w:rsidR="004C0F51" w:rsidRPr="00EC1D08" w:rsidRDefault="004C0F51" w:rsidP="00A11006">
            <w:pPr>
              <w:spacing w:before="100" w:beforeAutospacing="1"/>
              <w:rPr>
                <w:sz w:val="18"/>
              </w:rPr>
            </w:pPr>
            <w:r w:rsidRPr="00EC1D08">
              <w:rPr>
                <w:sz w:val="18"/>
                <w:szCs w:val="18"/>
              </w:rPr>
              <w:t>to function</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sinner who regrets</w:t>
            </w:r>
          </w:p>
        </w:tc>
        <w:tc>
          <w:tcPr>
            <w:tcW w:w="3359" w:type="dxa"/>
          </w:tcPr>
          <w:p w:rsidR="004C0F51" w:rsidRPr="00EC1D08" w:rsidRDefault="004C0F51" w:rsidP="00A11006">
            <w:pPr>
              <w:spacing w:before="100" w:beforeAutospacing="1"/>
              <w:rPr>
                <w:sz w:val="18"/>
              </w:rPr>
            </w:pPr>
            <w:r w:rsidRPr="00EC1D08">
              <w:rPr>
                <w:sz w:val="18"/>
                <w:szCs w:val="18"/>
              </w:rPr>
              <w:t xml:space="preserve">complacent righteous </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light</w:t>
            </w:r>
          </w:p>
        </w:tc>
        <w:tc>
          <w:tcPr>
            <w:tcW w:w="3359" w:type="dxa"/>
          </w:tcPr>
          <w:p w:rsidR="004C0F51" w:rsidRPr="00EC1D08" w:rsidRDefault="004C0F51" w:rsidP="00A11006">
            <w:pPr>
              <w:spacing w:before="100" w:beforeAutospacing="1"/>
              <w:rPr>
                <w:sz w:val="18"/>
              </w:rPr>
            </w:pPr>
            <w:r w:rsidRPr="00EC1D08">
              <w:rPr>
                <w:sz w:val="18"/>
                <w:szCs w:val="18"/>
              </w:rPr>
              <w:t>darkness</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Jn 3:19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freedom</w:t>
            </w:r>
          </w:p>
        </w:tc>
        <w:tc>
          <w:tcPr>
            <w:tcW w:w="3359" w:type="dxa"/>
          </w:tcPr>
          <w:p w:rsidR="004C0F51" w:rsidRPr="00EC1D08" w:rsidRDefault="004C0F51" w:rsidP="00A11006">
            <w:pPr>
              <w:spacing w:before="100" w:beforeAutospacing="1"/>
              <w:rPr>
                <w:sz w:val="18"/>
              </w:rPr>
            </w:pPr>
            <w:r w:rsidRPr="00EC1D08">
              <w:rPr>
                <w:sz w:val="18"/>
                <w:szCs w:val="18"/>
              </w:rPr>
              <w:t xml:space="preserve">obedience, responsibility </w:t>
            </w:r>
          </w:p>
        </w:tc>
        <w:tc>
          <w:tcPr>
            <w:tcW w:w="2409" w:type="dxa"/>
            <w:vAlign w:val="center"/>
          </w:tcPr>
          <w:p w:rsidR="004C0F51" w:rsidRPr="00EC1D08" w:rsidRDefault="004C0F51" w:rsidP="00A11006">
            <w:pPr>
              <w:spacing w:before="100" w:beforeAutospacing="1"/>
              <w:rPr>
                <w:sz w:val="18"/>
              </w:rPr>
            </w:pPr>
            <w:r w:rsidRPr="00EC1D08">
              <w:rPr>
                <w:color w:val="000000"/>
                <w:sz w:val="18"/>
                <w:szCs w:val="18"/>
              </w:rPr>
              <w:t xml:space="preserve">1 Tm 1:4 </w:t>
            </w: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better a tent on solid ground</w:t>
            </w:r>
          </w:p>
        </w:tc>
        <w:tc>
          <w:tcPr>
            <w:tcW w:w="3359" w:type="dxa"/>
          </w:tcPr>
          <w:p w:rsidR="004C0F51" w:rsidRPr="00EC1D08" w:rsidRDefault="004C0F51" w:rsidP="00A11006">
            <w:pPr>
              <w:spacing w:before="100" w:beforeAutospacing="1"/>
              <w:rPr>
                <w:sz w:val="18"/>
              </w:rPr>
            </w:pPr>
            <w:r w:rsidRPr="00EC1D08">
              <w:rPr>
                <w:sz w:val="18"/>
                <w:szCs w:val="18"/>
              </w:rPr>
              <w:t>than a castle built on sand</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 xml:space="preserve">statements about Jesus </w:t>
            </w:r>
          </w:p>
        </w:tc>
        <w:tc>
          <w:tcPr>
            <w:tcW w:w="3359" w:type="dxa"/>
          </w:tcPr>
          <w:p w:rsidR="004C0F51" w:rsidRPr="00EC1D08" w:rsidRDefault="004C0F51" w:rsidP="00A11006">
            <w:pPr>
              <w:spacing w:before="100" w:beforeAutospacing="1"/>
              <w:rPr>
                <w:sz w:val="18"/>
              </w:rPr>
            </w:pPr>
            <w:r w:rsidRPr="00EC1D08">
              <w:rPr>
                <w:sz w:val="18"/>
                <w:szCs w:val="18"/>
              </w:rPr>
              <w:t xml:space="preserve">prophets, Paul </w:t>
            </w:r>
          </w:p>
        </w:tc>
        <w:tc>
          <w:tcPr>
            <w:tcW w:w="2409" w:type="dxa"/>
            <w:vAlign w:val="center"/>
          </w:tcPr>
          <w:p w:rsidR="004C0F51" w:rsidRPr="00EC1D08" w:rsidRDefault="004C0F51" w:rsidP="00A11006">
            <w:pPr>
              <w:spacing w:before="100" w:beforeAutospacing="1"/>
              <w:rPr>
                <w:sz w:val="18"/>
              </w:rPr>
            </w:pPr>
          </w:p>
        </w:tc>
      </w:tr>
      <w:tr w:rsidR="004C0F51" w:rsidRPr="00EC1D08" w:rsidTr="0099017B">
        <w:tc>
          <w:tcPr>
            <w:tcW w:w="0" w:type="auto"/>
            <w:vMerge/>
            <w:shd w:val="clear" w:color="auto" w:fill="auto"/>
          </w:tcPr>
          <w:p w:rsidR="004C0F51" w:rsidRPr="00EC1D08" w:rsidRDefault="004C0F51" w:rsidP="00A11006">
            <w:pPr>
              <w:rPr>
                <w:rFonts w:cs="Arial"/>
                <w:sz w:val="18"/>
              </w:rPr>
            </w:pPr>
          </w:p>
        </w:tc>
        <w:tc>
          <w:tcPr>
            <w:tcW w:w="0" w:type="auto"/>
            <w:vAlign w:val="center"/>
          </w:tcPr>
          <w:p w:rsidR="004C0F51" w:rsidRPr="00EC1D08" w:rsidRDefault="004C0F51" w:rsidP="00A11006">
            <w:pPr>
              <w:spacing w:before="100" w:beforeAutospacing="1"/>
              <w:rPr>
                <w:sz w:val="18"/>
              </w:rPr>
            </w:pPr>
            <w:r w:rsidRPr="00EC1D08">
              <w:rPr>
                <w:sz w:val="18"/>
                <w:szCs w:val="18"/>
              </w:rPr>
              <w:t xml:space="preserve">New Testament </w:t>
            </w:r>
          </w:p>
        </w:tc>
        <w:tc>
          <w:tcPr>
            <w:tcW w:w="3359" w:type="dxa"/>
          </w:tcPr>
          <w:p w:rsidR="004C0F51" w:rsidRPr="00EC1D08" w:rsidRDefault="004C0F51" w:rsidP="00A11006">
            <w:pPr>
              <w:spacing w:before="100" w:beforeAutospacing="1"/>
              <w:rPr>
                <w:sz w:val="18"/>
              </w:rPr>
            </w:pPr>
            <w:r w:rsidRPr="00EC1D08">
              <w:rPr>
                <w:sz w:val="18"/>
                <w:szCs w:val="18"/>
              </w:rPr>
              <w:t xml:space="preserve">Old Testament </w:t>
            </w:r>
          </w:p>
        </w:tc>
        <w:tc>
          <w:tcPr>
            <w:tcW w:w="2409" w:type="dxa"/>
            <w:vAlign w:val="center"/>
          </w:tcPr>
          <w:p w:rsidR="004C0F51" w:rsidRPr="00EC1D08" w:rsidRDefault="004C0F51" w:rsidP="00A11006">
            <w:pPr>
              <w:spacing w:before="100" w:beforeAutospacing="1"/>
              <w:rPr>
                <w:sz w:val="18"/>
              </w:rPr>
            </w:pPr>
          </w:p>
        </w:tc>
      </w:tr>
    </w:tbl>
    <w:p w:rsidR="00780109" w:rsidRDefault="00780109" w:rsidP="0045438C">
      <w:bookmarkStart w:id="1385" w:name="_Toc524363140"/>
      <w:bookmarkStart w:id="1386" w:name="_Toc21010171"/>
    </w:p>
    <w:p w:rsidR="0045438C" w:rsidRDefault="0045438C">
      <w:pPr>
        <w:ind w:left="170" w:hanging="170"/>
        <w:contextualSpacing w:val="0"/>
      </w:pPr>
      <w:r>
        <w:br w:type="page"/>
      </w:r>
    </w:p>
    <w:p w:rsidR="004C0F51" w:rsidRPr="00BE19AB" w:rsidRDefault="004C0F51" w:rsidP="00B37E91">
      <w:pPr>
        <w:pStyle w:val="berschrift5"/>
      </w:pPr>
      <w:bookmarkStart w:id="1387" w:name="_Toc71107039"/>
      <w:r w:rsidRPr="00BE19AB">
        <w:lastRenderedPageBreak/>
        <w:t>The Top Therapeutic Goal</w:t>
      </w:r>
      <w:bookmarkEnd w:id="1385"/>
      <w:bookmarkEnd w:id="1386"/>
      <w:bookmarkEnd w:id="1387"/>
    </w:p>
    <w:p w:rsidR="004C0F51" w:rsidRPr="00BE19AB" w:rsidRDefault="004C0F51" w:rsidP="004C0F51">
      <w:pPr>
        <w:spacing w:line="276" w:lineRule="auto"/>
        <w:rPr>
          <w:sz w:val="24"/>
        </w:rPr>
      </w:pPr>
      <w:r w:rsidRPr="00BE19AB">
        <w:rPr>
          <w:sz w:val="24"/>
        </w:rPr>
        <w:t xml:space="preserve">In my opinion, a person has already reached the highest goal of therapy or life if he has a positive basic attitude to the positive Absolute (or whatever he believes it to be). This could also be called "primary virtue" or "positive primary will". </w:t>
      </w:r>
      <w:r w:rsidR="00A11006">
        <w:rPr>
          <w:sz w:val="24"/>
        </w:rPr>
        <w:br/>
      </w:r>
      <w:r w:rsidRPr="00190963">
        <w:rPr>
          <w:sz w:val="22"/>
          <w:szCs w:val="16"/>
        </w:rPr>
        <w:t>→</w:t>
      </w:r>
      <w:r w:rsidR="00190963">
        <w:rPr>
          <w:sz w:val="22"/>
          <w:szCs w:val="16"/>
        </w:rPr>
        <w:t xml:space="preserve"> </w:t>
      </w:r>
      <w:hyperlink w:anchor="_8._Absolute_and_1" w:history="1">
        <w:r w:rsidR="00190963" w:rsidRPr="00190963">
          <w:rPr>
            <w:rStyle w:val="Hyperlink"/>
            <w:sz w:val="22"/>
            <w:szCs w:val="16"/>
          </w:rPr>
          <w:t>Absolute and relative will</w:t>
        </w:r>
      </w:hyperlink>
      <w:r w:rsidRPr="00190963">
        <w:rPr>
          <w:sz w:val="28"/>
        </w:rPr>
        <w:t xml:space="preserve"> </w:t>
      </w:r>
      <w:r w:rsidRPr="00BE19AB">
        <w:rPr>
          <w:sz w:val="24"/>
        </w:rPr>
        <w:t xml:space="preserve">or positive </w:t>
      </w:r>
      <w:hyperlink w:anchor="_The_absolute,_existential" w:history="1">
        <w:r w:rsidRPr="00BE19AB">
          <w:rPr>
            <w:rStyle w:val="Hyperlink"/>
            <w:sz w:val="22"/>
            <w:szCs w:val="18"/>
          </w:rPr>
          <w:t>Absolute attitude</w:t>
        </w:r>
      </w:hyperlink>
      <w:r w:rsidRPr="00BE19AB">
        <w:rPr>
          <w:sz w:val="22"/>
          <w:szCs w:val="18"/>
        </w:rPr>
        <w:t>.</w:t>
      </w:r>
      <w:r w:rsidRPr="00BE19AB">
        <w:rPr>
          <w:sz w:val="24"/>
        </w:rPr>
        <w:t xml:space="preserve"> </w:t>
      </w:r>
      <w:r w:rsidR="00190963">
        <w:rPr>
          <w:sz w:val="24"/>
        </w:rPr>
        <w:t xml:space="preserve"> </w:t>
      </w:r>
      <w:r w:rsidR="00A11006">
        <w:rPr>
          <w:sz w:val="24"/>
        </w:rPr>
        <w:br/>
      </w:r>
      <w:r w:rsidRPr="00BE19AB">
        <w:rPr>
          <w:sz w:val="24"/>
        </w:rPr>
        <w:t>I have already mentioned it several times.</w:t>
      </w:r>
      <w:r w:rsidRPr="00BE19AB">
        <w:rPr>
          <w:sz w:val="24"/>
        </w:rPr>
        <w:br/>
        <w:t>Very simply said: If he is one with principle goodwill, he has already arrived at the most important thing (for me), which I call +A /God /his Self. He does not have to go anywhere else, he has already reached the goal. He does not have to become another person, he does not have to do anything, etc. - he can be however he is.</w:t>
      </w:r>
    </w:p>
    <w:p w:rsidR="004C0F51" w:rsidRPr="00BE19AB" w:rsidRDefault="004C0F51" w:rsidP="004C0F51">
      <w:pPr>
        <w:spacing w:line="276" w:lineRule="auto"/>
        <w:rPr>
          <w:sz w:val="24"/>
        </w:rPr>
      </w:pPr>
      <w:r w:rsidRPr="00BE19AB">
        <w:rPr>
          <w:sz w:val="24"/>
        </w:rPr>
        <w:t>I consider all other goals to be relatively significant (by no means insignificant!). They are normally relatively good ("secondary virtues"). But because of their relativity, the relative good can sometimes be relatively bad. It can be useful to advise the patient in some individual cases (!) that he should keep his dependency or even reinforce it, rather regress than making progress, rather evil than good, rather aggressive than peaceful, etc. for if he has to be peaceful, for example, he will, according to the "law of emergence of the contrary", produce in himself or other people aggressiveness, which, I believe, is even stronger than the normal, "relative" aggression.</w:t>
      </w:r>
    </w:p>
    <w:p w:rsidR="004C0F51" w:rsidRPr="00BE19AB" w:rsidRDefault="004C0F51" w:rsidP="00B37E91">
      <w:pPr>
        <w:pStyle w:val="berschrift6"/>
      </w:pPr>
      <w:r w:rsidRPr="00BE19AB">
        <w:t xml:space="preserve">Practical Implementation </w:t>
      </w:r>
    </w:p>
    <w:p w:rsidR="004C0F51" w:rsidRDefault="00780109" w:rsidP="004C0F51">
      <w:pPr>
        <w:spacing w:line="276" w:lineRule="auto"/>
        <w:rPr>
          <w:szCs w:val="16"/>
        </w:rPr>
      </w:pPr>
      <w:bookmarkStart w:id="1388" w:name="result_box336"/>
      <w:bookmarkEnd w:id="1388"/>
      <w:r w:rsidRPr="00780109">
        <w:rPr>
          <w:sz w:val="22"/>
          <w:szCs w:val="18"/>
        </w:rPr>
        <w:t>• 'Primary psychotherapy' includes everything that is relevant for the patient's psyche - primarily everything that gives him unconditional love, dignity and freedom.</w:t>
      </w:r>
      <w:r w:rsidR="004C0F51" w:rsidRPr="00BE19AB">
        <w:rPr>
          <w:sz w:val="22"/>
          <w:szCs w:val="18"/>
        </w:rPr>
        <w:br/>
        <w:t xml:space="preserve">But this partly leads also to other therapeutic priorities. </w:t>
      </w:r>
      <w:r w:rsidR="004C0F51" w:rsidRPr="00BE19AB">
        <w:rPr>
          <w:sz w:val="22"/>
          <w:szCs w:val="18"/>
        </w:rPr>
        <w:br/>
      </w:r>
      <w:r w:rsidR="004C0F51" w:rsidRPr="00BE19AB">
        <w:rPr>
          <w:b/>
          <w:sz w:val="22"/>
          <w:szCs w:val="18"/>
        </w:rPr>
        <w:t xml:space="preserve">First: </w:t>
      </w:r>
      <w:r w:rsidR="004C0F51" w:rsidRPr="00BE19AB">
        <w:rPr>
          <w:sz w:val="22"/>
          <w:szCs w:val="18"/>
        </w:rPr>
        <w:t xml:space="preserve">'+ A-based' variety of methods and </w:t>
      </w:r>
      <w:r w:rsidR="004C0F51" w:rsidRPr="00BE19AB">
        <w:rPr>
          <w:b/>
          <w:sz w:val="22"/>
          <w:szCs w:val="18"/>
        </w:rPr>
        <w:t>the patient's disburdening and supporting by appropriate attitudes such as the unconditional pledges from God/ love.</w:t>
      </w:r>
      <w:r w:rsidR="004C0F51" w:rsidRPr="00BE19AB">
        <w:rPr>
          <w:sz w:val="22"/>
          <w:szCs w:val="18"/>
        </w:rPr>
        <w:t xml:space="preserve"> </w:t>
      </w:r>
      <w:r>
        <w:rPr>
          <w:sz w:val="22"/>
          <w:szCs w:val="18"/>
        </w:rPr>
        <w:br/>
      </w:r>
      <w:r w:rsidR="004C0F51" w:rsidRPr="00BE19AB">
        <w:rPr>
          <w:szCs w:val="18"/>
        </w:rPr>
        <w:t xml:space="preserve">(To meditations, see unabridged German version.) </w:t>
      </w:r>
      <w:r w:rsidR="004C0F51" w:rsidRPr="00BE19AB">
        <w:rPr>
          <w:sz w:val="22"/>
          <w:szCs w:val="18"/>
        </w:rPr>
        <w:br/>
      </w:r>
      <w:r w:rsidR="004C0F51" w:rsidRPr="00BE19AB">
        <w:rPr>
          <w:b/>
          <w:sz w:val="22"/>
          <w:szCs w:val="18"/>
        </w:rPr>
        <w:t>The</w:t>
      </w:r>
      <w:r w:rsidR="004C0F51" w:rsidRPr="00BE19AB">
        <w:rPr>
          <w:sz w:val="22"/>
          <w:szCs w:val="18"/>
        </w:rPr>
        <w:t xml:space="preserve"> </w:t>
      </w:r>
      <w:r w:rsidR="004C0F51" w:rsidRPr="00BE19AB">
        <w:rPr>
          <w:b/>
          <w:sz w:val="22"/>
          <w:szCs w:val="18"/>
        </w:rPr>
        <w:t>treatment method should correspond to the respective patient</w:t>
      </w:r>
      <w:r w:rsidR="004C0F51" w:rsidRPr="00BE19AB">
        <w:rPr>
          <w:sz w:val="22"/>
          <w:szCs w:val="18"/>
        </w:rPr>
        <w:t>, which means that one does not give priority to one or another method independently of the respective patient.</w:t>
      </w:r>
      <w:r w:rsidR="004C0F51" w:rsidRPr="00BE19AB">
        <w:rPr>
          <w:sz w:val="22"/>
        </w:rPr>
        <w:br/>
      </w:r>
      <w:bookmarkStart w:id="1389" w:name="result_box337"/>
      <w:bookmarkEnd w:id="1389"/>
      <w:r w:rsidR="004C0F51" w:rsidRPr="00BE19AB">
        <w:rPr>
          <w:sz w:val="24"/>
        </w:rPr>
        <w:t>• Further steps:</w:t>
      </w:r>
      <w:r w:rsidR="004C0F51" w:rsidRPr="00BE19AB">
        <w:rPr>
          <w:sz w:val="22"/>
        </w:rPr>
        <w:br/>
      </w:r>
      <w:r w:rsidR="004C0F51" w:rsidRPr="00BE19AB">
        <w:rPr>
          <w:sz w:val="22"/>
        </w:rPr>
        <w:tab/>
        <w:t xml:space="preserve">a) Examples of 'primary-based behavioral therapy'. </w:t>
      </w:r>
      <w:r w:rsidR="004C0F51" w:rsidRPr="00BE19AB">
        <w:rPr>
          <w:sz w:val="22"/>
        </w:rPr>
        <w:br/>
      </w:r>
      <w:bookmarkStart w:id="1390" w:name="result_box339"/>
      <w:bookmarkEnd w:id="1390"/>
      <w:r w:rsidR="004C0F51" w:rsidRPr="00BE19AB">
        <w:rPr>
          <w:sz w:val="24"/>
        </w:rPr>
        <w:t>For example, depression: exercises directly against depression (against depressive thoughts, feelings, behaviors) - as they are described in detail in the literature. (That's why I'm not going to elaborate on that here.) However, I consider 'paradoxical' exercises and meditations even more important, which can be described as 'pro-depression' (better: pro-sadness).</w:t>
      </w:r>
      <w:r w:rsidR="004C0F51" w:rsidRPr="00BE19AB">
        <w:rPr>
          <w:sz w:val="22"/>
        </w:rPr>
        <w:br/>
        <w:t xml:space="preserve">For example: "Do not only practice to be strong and more groovy but practice even more to allow yourself to be weak and practice to cry more often!" For example stutterer: Do not only practice to speak correctly but even more to stutter (motto: 'I am allowed to.') </w:t>
      </w:r>
      <w:r w:rsidR="004C0F51" w:rsidRPr="00BE19AB">
        <w:rPr>
          <w:sz w:val="22"/>
        </w:rPr>
        <w:br/>
        <w:t xml:space="preserve">For example, psychosis: Do not just practice to be less crazy but play sometimes deliberately the madman, etc. </w:t>
      </w:r>
      <w:r w:rsidR="004C0F51" w:rsidRPr="00BE19AB">
        <w:rPr>
          <w:sz w:val="22"/>
        </w:rPr>
        <w:br/>
      </w:r>
      <w:r w:rsidR="004C0F51" w:rsidRPr="00BE19AB">
        <w:rPr>
          <w:sz w:val="22"/>
        </w:rPr>
        <w:tab/>
        <w:t xml:space="preserve">b) A "primary-based psychoanalysis" focuses on the recognition of strange Absolutes (sA) - which can be less favorable but sometimes more favorable - but not on their general elimination because they are already relativized when we the positive Absolute brought into play. In addition, the sA should also be available as emergency solutions. </w:t>
      </w:r>
      <w:r w:rsidR="004C0F51" w:rsidRPr="00BE19AB">
        <w:rPr>
          <w:sz w:val="22"/>
        </w:rPr>
        <w:br/>
      </w:r>
      <w:r w:rsidR="004C0F51" w:rsidRPr="00BE19AB">
        <w:rPr>
          <w:szCs w:val="16"/>
        </w:rPr>
        <w:t>(See also the example in 'Psychiatry' section `</w:t>
      </w:r>
      <w:hyperlink w:anchor="_Obsessive-Compulsive_Disorder" w:history="1">
        <w:r w:rsidR="004C0F51" w:rsidRPr="00BE19AB">
          <w:rPr>
            <w:rStyle w:val="Hyperlink"/>
            <w:szCs w:val="16"/>
          </w:rPr>
          <w:t>Obsessive-compulsive disorders</w:t>
        </w:r>
      </w:hyperlink>
      <w:r w:rsidR="004C0F51" w:rsidRPr="00BE19AB">
        <w:rPr>
          <w:szCs w:val="16"/>
        </w:rPr>
        <w:t>'.)</w:t>
      </w:r>
    </w:p>
    <w:p w:rsidR="00D01F2A" w:rsidRDefault="00D01F2A" w:rsidP="004C0F51">
      <w:pPr>
        <w:spacing w:line="276" w:lineRule="auto"/>
        <w:rPr>
          <w:szCs w:val="16"/>
        </w:rPr>
      </w:pPr>
    </w:p>
    <w:p w:rsidR="004C0F51" w:rsidRPr="00BE19AB" w:rsidRDefault="004C0F51" w:rsidP="00B37E91">
      <w:pPr>
        <w:pStyle w:val="berschrift5"/>
      </w:pPr>
      <w:bookmarkStart w:id="1391" w:name="_Toc524363142"/>
      <w:bookmarkStart w:id="1392" w:name="_Toc71107040"/>
      <w:r w:rsidRPr="00BE19AB">
        <w:t>On the Role of Therapists and Patients</w:t>
      </w:r>
      <w:bookmarkEnd w:id="1391"/>
      <w:bookmarkEnd w:id="1392"/>
      <w:r w:rsidRPr="00BE19AB">
        <w:t xml:space="preserve"> </w:t>
      </w:r>
    </w:p>
    <w:p w:rsidR="004C0F51" w:rsidRPr="00BE19AB" w:rsidRDefault="004C0F51" w:rsidP="004C0F51">
      <w:pPr>
        <w:spacing w:line="276" w:lineRule="auto"/>
        <w:rPr>
          <w:sz w:val="22"/>
        </w:rPr>
      </w:pPr>
      <w:bookmarkStart w:id="1393" w:name="result_box358"/>
      <w:bookmarkEnd w:id="1393"/>
      <w:r w:rsidRPr="00BE19AB">
        <w:rPr>
          <w:sz w:val="22"/>
        </w:rPr>
        <w:t>Here only keywords in reference to meditation 'orientation and freedom'.</w:t>
      </w:r>
      <w:r w:rsidRPr="00BE19AB">
        <w:rPr>
          <w:rStyle w:val="Funotenzeichen"/>
          <w:rFonts w:asciiTheme="minorHAnsi" w:hAnsiTheme="minorHAnsi"/>
        </w:rPr>
        <w:footnoteReference w:id="616"/>
      </w:r>
      <w:r w:rsidRPr="00BE19AB">
        <w:rPr>
          <w:sz w:val="22"/>
        </w:rPr>
        <w:br/>
        <w:t xml:space="preserve">Therapist and patient should try </w:t>
      </w:r>
    </w:p>
    <w:p w:rsidR="004C0F51" w:rsidRPr="00BE19AB" w:rsidRDefault="004C0F51" w:rsidP="004C0F51">
      <w:pPr>
        <w:spacing w:line="276" w:lineRule="auto"/>
        <w:ind w:left="284"/>
        <w:rPr>
          <w:sz w:val="22"/>
        </w:rPr>
      </w:pPr>
      <w:r w:rsidRPr="00BE19AB">
        <w:rPr>
          <w:sz w:val="22"/>
        </w:rPr>
        <w:t>- to be authentic but they may also play a role.</w:t>
      </w:r>
    </w:p>
    <w:p w:rsidR="004C0F51" w:rsidRPr="00BE19AB" w:rsidRDefault="004C0F51" w:rsidP="004C0F51">
      <w:pPr>
        <w:spacing w:line="276" w:lineRule="auto"/>
        <w:ind w:left="284"/>
        <w:rPr>
          <w:sz w:val="22"/>
        </w:rPr>
      </w:pPr>
      <w:r w:rsidRPr="00BE19AB">
        <w:rPr>
          <w:sz w:val="22"/>
        </w:rPr>
        <w:t>- to accept and love each other but they may also hate themselves and the others.</w:t>
      </w:r>
    </w:p>
    <w:p w:rsidR="004C0F51" w:rsidRPr="00BE19AB" w:rsidRDefault="004C0F51" w:rsidP="004C0F51">
      <w:pPr>
        <w:spacing w:line="276" w:lineRule="auto"/>
        <w:ind w:left="284"/>
        <w:rPr>
          <w:sz w:val="22"/>
        </w:rPr>
      </w:pPr>
      <w:r w:rsidRPr="00BE19AB">
        <w:rPr>
          <w:sz w:val="22"/>
        </w:rPr>
        <w:t xml:space="preserve">- not to demand anything of themselves or the others (not a must) but they may also demand. </w:t>
      </w:r>
    </w:p>
    <w:p w:rsidR="004C0F51" w:rsidRPr="00BE19AB" w:rsidRDefault="004C0F51" w:rsidP="004C0F51">
      <w:pPr>
        <w:spacing w:line="276" w:lineRule="auto"/>
        <w:ind w:left="284"/>
        <w:rPr>
          <w:sz w:val="22"/>
        </w:rPr>
      </w:pPr>
      <w:r w:rsidRPr="00BE19AB">
        <w:rPr>
          <w:sz w:val="22"/>
        </w:rPr>
        <w:t>- to understand the other but they may also misunderstand him.</w:t>
      </w:r>
    </w:p>
    <w:p w:rsidR="004C0F51" w:rsidRPr="00BE19AB" w:rsidRDefault="004C0F51" w:rsidP="004C0F51">
      <w:pPr>
        <w:spacing w:line="276" w:lineRule="auto"/>
        <w:ind w:left="284"/>
        <w:rPr>
          <w:sz w:val="22"/>
        </w:rPr>
      </w:pPr>
      <w:r w:rsidRPr="00BE19AB">
        <w:rPr>
          <w:sz w:val="22"/>
        </w:rPr>
        <w:t>- to recognize and respect their limits and of other people, but they can also exceed them.</w:t>
      </w:r>
    </w:p>
    <w:p w:rsidR="004C0F51" w:rsidRPr="00BE19AB" w:rsidRDefault="004C0F51" w:rsidP="004C0F51">
      <w:pPr>
        <w:spacing w:line="276" w:lineRule="auto"/>
        <w:ind w:left="284"/>
        <w:rPr>
          <w:sz w:val="22"/>
        </w:rPr>
      </w:pPr>
      <w:r w:rsidRPr="00BE19AB">
        <w:rPr>
          <w:sz w:val="22"/>
        </w:rPr>
        <w:t xml:space="preserve">- to be open but they may also close down. </w:t>
      </w:r>
    </w:p>
    <w:p w:rsidR="004C0F51" w:rsidRPr="00BE19AB" w:rsidRDefault="004C0F51" w:rsidP="004C0F51">
      <w:pPr>
        <w:spacing w:line="276" w:lineRule="auto"/>
        <w:ind w:left="284"/>
        <w:rPr>
          <w:sz w:val="22"/>
        </w:rPr>
      </w:pPr>
      <w:r w:rsidRPr="00BE19AB">
        <w:rPr>
          <w:sz w:val="22"/>
        </w:rPr>
        <w:t xml:space="preserve">- to solve the problems but they may leave them unresolved or even enlarge them. </w:t>
      </w:r>
    </w:p>
    <w:p w:rsidR="004C0F51" w:rsidRPr="00BE19AB" w:rsidRDefault="004C0F51" w:rsidP="004C0F51">
      <w:pPr>
        <w:spacing w:line="276" w:lineRule="auto"/>
        <w:ind w:left="284"/>
        <w:rPr>
          <w:sz w:val="22"/>
        </w:rPr>
      </w:pPr>
      <w:r w:rsidRPr="00BE19AB">
        <w:rPr>
          <w:sz w:val="22"/>
        </w:rPr>
        <w:t>- to have success in therapy but they may also fail.</w:t>
      </w:r>
    </w:p>
    <w:p w:rsidR="004C0F51" w:rsidRPr="00BE19AB" w:rsidRDefault="004C0F51" w:rsidP="004C0F51">
      <w:pPr>
        <w:spacing w:line="276" w:lineRule="auto"/>
        <w:ind w:left="284"/>
        <w:rPr>
          <w:sz w:val="22"/>
        </w:rPr>
      </w:pPr>
      <w:r w:rsidRPr="00BE19AB">
        <w:rPr>
          <w:sz w:val="22"/>
        </w:rPr>
        <w:t>- to tell the truth but they may also lie.</w:t>
      </w:r>
    </w:p>
    <w:p w:rsidR="004C0F51" w:rsidRPr="00BE19AB" w:rsidRDefault="004C0F51" w:rsidP="004C0F51">
      <w:pPr>
        <w:spacing w:line="276" w:lineRule="auto"/>
        <w:ind w:left="284"/>
        <w:rPr>
          <w:sz w:val="22"/>
        </w:rPr>
      </w:pPr>
      <w:r w:rsidRPr="00BE19AB">
        <w:rPr>
          <w:sz w:val="22"/>
        </w:rPr>
        <w:t>- to be strong, clever and wise but they may also be weak, stupid and immature.</w:t>
      </w:r>
    </w:p>
    <w:p w:rsidR="004C0F51" w:rsidRPr="00BE19AB" w:rsidRDefault="004C0F51" w:rsidP="004C0F51">
      <w:pPr>
        <w:spacing w:line="276" w:lineRule="auto"/>
        <w:ind w:left="284"/>
        <w:rPr>
          <w:sz w:val="22"/>
        </w:rPr>
      </w:pPr>
      <w:r w:rsidRPr="00BE19AB">
        <w:rPr>
          <w:sz w:val="22"/>
        </w:rPr>
        <w:t xml:space="preserve">- to be grown up but they may also be a child, even childlike. </w:t>
      </w:r>
    </w:p>
    <w:p w:rsidR="004C0F51" w:rsidRPr="00BE19AB" w:rsidRDefault="004C0F51" w:rsidP="004C0F51">
      <w:pPr>
        <w:spacing w:line="276" w:lineRule="auto"/>
        <w:ind w:left="284"/>
        <w:rPr>
          <w:sz w:val="22"/>
        </w:rPr>
      </w:pPr>
      <w:r w:rsidRPr="00BE19AB">
        <w:rPr>
          <w:sz w:val="22"/>
        </w:rPr>
        <w:t>- involve God or spirituality but they may also exclude them etc.</w:t>
      </w:r>
    </w:p>
    <w:p w:rsidR="004C0F51" w:rsidRPr="00300C26" w:rsidRDefault="004C0F51" w:rsidP="004C0F51">
      <w:pPr>
        <w:spacing w:line="276" w:lineRule="auto"/>
        <w:rPr>
          <w:sz w:val="14"/>
        </w:rPr>
      </w:pPr>
    </w:p>
    <w:p w:rsidR="004C0F51" w:rsidRPr="00BE19AB" w:rsidRDefault="004C0F51" w:rsidP="004C0F51">
      <w:pPr>
        <w:spacing w:line="276" w:lineRule="auto"/>
        <w:rPr>
          <w:sz w:val="22"/>
        </w:rPr>
      </w:pPr>
      <w:r w:rsidRPr="00BE19AB">
        <w:rPr>
          <w:sz w:val="22"/>
        </w:rPr>
        <w:t>Note: the first is usually the most favorable but rarely the unfavorable, too. But even if it is the most favorable, it becomes more unfavorable when it becomes a must.</w:t>
      </w:r>
    </w:p>
    <w:p w:rsidR="004C0F51" w:rsidRPr="00BE19AB" w:rsidRDefault="004C0F51" w:rsidP="004C0F51">
      <w:pPr>
        <w:pStyle w:val="berschrift3"/>
        <w:spacing w:line="276" w:lineRule="auto"/>
        <w:rPr>
          <w:sz w:val="32"/>
        </w:rPr>
      </w:pPr>
      <w:bookmarkStart w:id="1394" w:name="_Causal_and_symptomatic"/>
      <w:bookmarkStart w:id="1395" w:name="_Causal_therapies"/>
      <w:bookmarkStart w:id="1396" w:name="_Toc524363143"/>
      <w:bookmarkStart w:id="1397" w:name="_Toc71107041"/>
      <w:bookmarkEnd w:id="1394"/>
      <w:bookmarkEnd w:id="1395"/>
      <w:r w:rsidRPr="00BE19AB">
        <w:rPr>
          <w:sz w:val="32"/>
        </w:rPr>
        <w:t>Causal Therapies</w:t>
      </w:r>
      <w:bookmarkEnd w:id="1396"/>
      <w:bookmarkEnd w:id="1397"/>
      <w:r w:rsidRPr="00BE19AB">
        <w:rPr>
          <w:sz w:val="32"/>
        </w:rPr>
        <w:t xml:space="preserve"> </w:t>
      </w:r>
    </w:p>
    <w:p w:rsidR="004C0F51" w:rsidRPr="008731FD" w:rsidRDefault="00300C26" w:rsidP="004C0F51">
      <w:pPr>
        <w:spacing w:line="276" w:lineRule="auto"/>
        <w:rPr>
          <w:sz w:val="16"/>
        </w:rPr>
      </w:pP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sidR="004C0F51" w:rsidRPr="00BE19AB">
        <w:rPr>
          <w:rStyle w:val="tlid-translation"/>
        </w:rPr>
        <w:tab/>
      </w:r>
      <w:r w:rsidR="004C0F51" w:rsidRPr="00BE19AB">
        <w:rPr>
          <w:rStyle w:val="tlid-translation"/>
        </w:rPr>
        <w:tab/>
        <w:t>"Everything is allowed but not everything is beneficial" (1Cor 6:12)</w:t>
      </w:r>
      <w:r w:rsidR="004C0F51" w:rsidRPr="00BE19AB">
        <w:rPr>
          <w:rStyle w:val="tlid-translation"/>
        </w:rPr>
        <w:br/>
      </w:r>
      <w:r w:rsidR="004C0F51" w:rsidRPr="008731FD">
        <w:rPr>
          <w:sz w:val="16"/>
        </w:rPr>
        <w:fldChar w:fldCharType="begin"/>
      </w:r>
      <w:r w:rsidR="004C0F51" w:rsidRPr="008731FD">
        <w:rPr>
          <w:sz w:val="16"/>
        </w:rPr>
        <w:instrText xml:space="preserve"> XE "psychotherapy:causal and symptomatic" </w:instrText>
      </w:r>
      <w:r w:rsidR="004C0F51" w:rsidRPr="008731FD">
        <w:rPr>
          <w:sz w:val="16"/>
        </w:rPr>
        <w:fldChar w:fldCharType="end"/>
      </w:r>
    </w:p>
    <w:p w:rsidR="004C0F51" w:rsidRPr="00BE19AB" w:rsidRDefault="004C0F51" w:rsidP="004C0F51">
      <w:pPr>
        <w:spacing w:line="276" w:lineRule="auto"/>
        <w:rPr>
          <w:sz w:val="24"/>
        </w:rPr>
      </w:pPr>
      <w:bookmarkStart w:id="1398" w:name="result_box367"/>
      <w:bookmarkEnd w:id="1398"/>
      <w:r w:rsidRPr="00BE19AB">
        <w:rPr>
          <w:sz w:val="24"/>
        </w:rPr>
        <w:t>Hypotheses: Optimal are causal therapies that integrate symptomatic therapies.</w:t>
      </w:r>
    </w:p>
    <w:p w:rsidR="004C0F51" w:rsidRPr="00BE19AB" w:rsidRDefault="004C0F51" w:rsidP="004C0F51">
      <w:pPr>
        <w:spacing w:line="276" w:lineRule="auto"/>
        <w:rPr>
          <w:sz w:val="24"/>
        </w:rPr>
      </w:pPr>
      <w:r w:rsidRPr="00BE19AB">
        <w:rPr>
          <w:sz w:val="24"/>
        </w:rPr>
        <w:t>The causal therapy is mostly better than the symptomatic.</w:t>
      </w:r>
    </w:p>
    <w:p w:rsidR="004C0F51" w:rsidRPr="00BE19AB" w:rsidRDefault="004C0F51" w:rsidP="004C0F51">
      <w:pPr>
        <w:spacing w:line="276" w:lineRule="auto"/>
        <w:rPr>
          <w:sz w:val="24"/>
        </w:rPr>
      </w:pPr>
      <w:r w:rsidRPr="00BE19AB">
        <w:rPr>
          <w:sz w:val="24"/>
        </w:rPr>
        <w:t xml:space="preserve">For general solutions see </w:t>
      </w:r>
      <w:r w:rsidRPr="00BE19AB">
        <w:t>→</w:t>
      </w:r>
      <w:r w:rsidRPr="00BE19AB">
        <w:rPr>
          <w:sz w:val="24"/>
        </w:rPr>
        <w:t xml:space="preserve"> </w:t>
      </w:r>
      <w:hyperlink w:anchor="_Solutions_1" w:history="1">
        <w:r w:rsidRPr="00BE19AB">
          <w:rPr>
            <w:rStyle w:val="Hyperlink"/>
            <w:sz w:val="22"/>
          </w:rPr>
          <w:t>Solutions</w:t>
        </w:r>
      </w:hyperlink>
      <w:r w:rsidRPr="00BE19AB">
        <w:rPr>
          <w:sz w:val="24"/>
        </w:rPr>
        <w:t>.</w:t>
      </w:r>
    </w:p>
    <w:p w:rsidR="004C0F51" w:rsidRPr="00BE19AB" w:rsidRDefault="004C0F51" w:rsidP="004C0F51">
      <w:pPr>
        <w:spacing w:line="276" w:lineRule="auto"/>
        <w:rPr>
          <w:sz w:val="24"/>
        </w:rPr>
      </w:pPr>
      <w:r w:rsidRPr="00BE19AB">
        <w:rPr>
          <w:sz w:val="24"/>
        </w:rPr>
        <w:t>The same applies to causal therapies and to first-rate solutions.</w:t>
      </w:r>
      <w:r w:rsidRPr="00BE19AB">
        <w:rPr>
          <w:sz w:val="24"/>
        </w:rPr>
        <w:br/>
        <w:t>The causal therapies have the +A / love as foundation.</w:t>
      </w:r>
      <w:r w:rsidRPr="00BE19AB">
        <w:rPr>
          <w:sz w:val="24"/>
        </w:rPr>
        <w:br/>
        <w:t>• They have a +absolute core that redeems.</w:t>
      </w:r>
      <w:r w:rsidRPr="00BE19AB">
        <w:rPr>
          <w:sz w:val="24"/>
        </w:rPr>
        <w:br/>
        <w:t>It is a gift of God that man can accept (can but not must!) and has no conditions.</w:t>
      </w:r>
      <w:r w:rsidRPr="00BE19AB">
        <w:rPr>
          <w:sz w:val="24"/>
        </w:rPr>
        <w:br/>
        <w:t>• Relative to this are causal therapies that depend in the effort of man.</w:t>
      </w:r>
      <w:r w:rsidRPr="00BE19AB">
        <w:rPr>
          <w:sz w:val="24"/>
        </w:rPr>
        <w:br/>
        <w:t xml:space="preserve">They will, I believe, most likely succeed if they have the base of the positive Absolute. </w:t>
      </w:r>
    </w:p>
    <w:p w:rsidR="004C0F51" w:rsidRPr="00BE19AB" w:rsidRDefault="004C0F51" w:rsidP="004C0F51">
      <w:pPr>
        <w:spacing w:line="276" w:lineRule="auto"/>
        <w:rPr>
          <w:sz w:val="24"/>
        </w:rPr>
      </w:pPr>
    </w:p>
    <w:p w:rsidR="004C0F51" w:rsidRPr="00BE19AB" w:rsidRDefault="004C0F51" w:rsidP="004C0F51">
      <w:pPr>
        <w:spacing w:line="276" w:lineRule="auto"/>
        <w:rPr>
          <w:sz w:val="24"/>
        </w:rPr>
      </w:pPr>
      <w:r w:rsidRPr="00BE19AB">
        <w:rPr>
          <w:sz w:val="24"/>
          <w:u w:val="single"/>
        </w:rPr>
        <w:t>Is the actual solution easy or difficult to achieve?</w:t>
      </w:r>
      <w:r w:rsidRPr="00BE19AB">
        <w:rPr>
          <w:sz w:val="24"/>
        </w:rPr>
        <w:br/>
      </w:r>
      <w:r w:rsidR="00300C26" w:rsidRPr="00BE19AB">
        <w:rPr>
          <w:sz w:val="24"/>
        </w:rPr>
        <w:t>If C</w:t>
      </w:r>
      <w:r w:rsidRPr="00BE19AB">
        <w:rPr>
          <w:sz w:val="24"/>
        </w:rPr>
        <w:t xml:space="preserve">. G. Jung </w:t>
      </w:r>
      <w:r w:rsidRPr="00BE19AB">
        <w:rPr>
          <w:sz w:val="24"/>
        </w:rPr>
        <w:fldChar w:fldCharType="begin"/>
      </w:r>
      <w:r w:rsidRPr="00BE19AB">
        <w:rPr>
          <w:sz w:val="24"/>
        </w:rPr>
        <w:instrText xml:space="preserve"> XE "Jung, C. G." </w:instrText>
      </w:r>
      <w:r w:rsidRPr="00BE19AB">
        <w:rPr>
          <w:sz w:val="24"/>
        </w:rPr>
        <w:fldChar w:fldCharType="end"/>
      </w:r>
      <w:r w:rsidRPr="00BE19AB">
        <w:rPr>
          <w:sz w:val="24"/>
        </w:rPr>
        <w:t>says, "</w:t>
      </w:r>
      <w:r w:rsidRPr="00BE19AB">
        <w:rPr>
          <w:rStyle w:val="Hervorhebung"/>
          <w:i w:val="0"/>
          <w:sz w:val="24"/>
        </w:rPr>
        <w:t>Every real solution is only reached by intense suffering</w:t>
      </w:r>
      <w:r w:rsidRPr="00BE19AB">
        <w:rPr>
          <w:sz w:val="24"/>
        </w:rPr>
        <w:t>",</w:t>
      </w:r>
      <w:r w:rsidRPr="00BE19AB">
        <w:rPr>
          <w:rStyle w:val="Funotenzeichen"/>
          <w:rFonts w:asciiTheme="minorHAnsi" w:hAnsiTheme="minorHAnsi"/>
          <w:sz w:val="22"/>
        </w:rPr>
        <w:footnoteReference w:id="617"/>
      </w:r>
      <w:r w:rsidRPr="00BE19AB">
        <w:rPr>
          <w:sz w:val="24"/>
        </w:rPr>
        <w:t xml:space="preserve"> then that is only true for solutions based on strange Absolutes (sA) because the actual 'absolute solution' (redemption) is already done when the person wants it. </w:t>
      </w:r>
      <w:r w:rsidRPr="00BE19AB">
        <w:rPr>
          <w:sz w:val="22"/>
        </w:rPr>
        <w:t>(See `</w:t>
      </w:r>
      <w:hyperlink w:anchor="_The_absolute,_existential" w:history="1">
        <w:r w:rsidRPr="00BE19AB">
          <w:rPr>
            <w:rStyle w:val="Hyperlink"/>
            <w:sz w:val="22"/>
          </w:rPr>
          <w:t>The absolute attitude</w:t>
        </w:r>
      </w:hyperlink>
      <w:r w:rsidRPr="00BE19AB">
        <w:rPr>
          <w:sz w:val="22"/>
        </w:rPr>
        <w:t xml:space="preserve">'). </w:t>
      </w:r>
      <w:r w:rsidRPr="00BE19AB">
        <w:rPr>
          <w:sz w:val="24"/>
        </w:rPr>
        <w:t xml:space="preserve">Although the absolute solution is simple, it is very difficult for the Ego to forego the advantages of the strange Absolutes and relativize something that has absolute significance for us. </w:t>
      </w:r>
      <w:r w:rsidRPr="00BE19AB">
        <w:rPr>
          <w:sz w:val="22"/>
        </w:rPr>
        <w:t xml:space="preserve">(S. chapter </w:t>
      </w:r>
      <w:hyperlink w:anchor="_Resistance" w:history="1">
        <w:r w:rsidRPr="00BE19AB">
          <w:rPr>
            <w:rStyle w:val="Hyperlink"/>
            <w:sz w:val="22"/>
          </w:rPr>
          <w:t>Resistance</w:t>
        </w:r>
      </w:hyperlink>
      <w:r w:rsidRPr="00BE19AB">
        <w:rPr>
          <w:sz w:val="22"/>
        </w:rPr>
        <w:t>)</w:t>
      </w:r>
      <w:r w:rsidRPr="00BE19AB">
        <w:rPr>
          <w:sz w:val="24"/>
        </w:rPr>
        <w:t>. We can forego the advantages (mostly with withdrawal symptoms)</w:t>
      </w:r>
      <w:r w:rsidRPr="00BE19AB">
        <w:rPr>
          <w:rStyle w:val="Funotenzeichen"/>
          <w:rFonts w:asciiTheme="minorHAnsi" w:hAnsiTheme="minorHAnsi"/>
          <w:sz w:val="22"/>
        </w:rPr>
        <w:footnoteReference w:id="618"/>
      </w:r>
      <w:r w:rsidRPr="00BE19AB">
        <w:rPr>
          <w:sz w:val="24"/>
        </w:rPr>
        <w:t xml:space="preserve"> - but then best and easiest when we give God the absolute solution. Then the Self becomes absolute and everything else only a relative meaning.</w:t>
      </w:r>
    </w:p>
    <w:p w:rsidR="004C0F51" w:rsidRPr="00BE19AB" w:rsidRDefault="004C0F51" w:rsidP="004C0F51">
      <w:pPr>
        <w:pStyle w:val="berschrift3"/>
        <w:spacing w:line="276" w:lineRule="auto"/>
        <w:rPr>
          <w:sz w:val="32"/>
        </w:rPr>
      </w:pPr>
      <w:bookmarkStart w:id="1399" w:name="result_box368"/>
      <w:bookmarkStart w:id="1400" w:name="_Contra_symptomatic_therapy"/>
      <w:bookmarkStart w:id="1401" w:name="_Pro_symptomatic_therapy"/>
      <w:bookmarkStart w:id="1402" w:name="_SOLUTIONS"/>
      <w:bookmarkStart w:id="1403" w:name="_Symptomatic_therapy_and"/>
      <w:bookmarkStart w:id="1404" w:name="_Toc524363160"/>
      <w:bookmarkStart w:id="1405" w:name="_Toc532398721"/>
      <w:bookmarkStart w:id="1406" w:name="_Toc71107042"/>
      <w:bookmarkStart w:id="1407" w:name="_Toc524363147"/>
      <w:bookmarkStart w:id="1408" w:name="_Toc532398719"/>
      <w:bookmarkEnd w:id="1399"/>
      <w:bookmarkEnd w:id="1400"/>
      <w:bookmarkEnd w:id="1401"/>
      <w:bookmarkEnd w:id="1402"/>
      <w:bookmarkEnd w:id="1403"/>
      <w:r w:rsidRPr="00BE19AB">
        <w:rPr>
          <w:sz w:val="32"/>
        </w:rPr>
        <w:t>Symptomatic Therapy and Emergency Solutions</w:t>
      </w:r>
      <w:bookmarkEnd w:id="1404"/>
      <w:bookmarkEnd w:id="1405"/>
      <w:bookmarkEnd w:id="1406"/>
    </w:p>
    <w:p w:rsidR="004C0F51" w:rsidRPr="00BE19AB" w:rsidRDefault="004C0F51" w:rsidP="004C0F51">
      <w:pPr>
        <w:spacing w:line="276" w:lineRule="auto"/>
        <w:rPr>
          <w:sz w:val="24"/>
        </w:rPr>
      </w:pPr>
      <w:r w:rsidRPr="00BE19AB">
        <w:rPr>
          <w:sz w:val="24"/>
        </w:rPr>
        <w:t>Emergency solutions are usually second rate solutions based on strange Absolutes.</w:t>
      </w:r>
      <w:r w:rsidRPr="00BE19AB">
        <w:rPr>
          <w:sz w:val="24"/>
        </w:rPr>
        <w:br/>
        <w:t>They are less favorable and more expensive than actual solutions.</w:t>
      </w:r>
      <w:r w:rsidRPr="00BE19AB">
        <w:rPr>
          <w:b/>
          <w:bCs/>
          <w:sz w:val="24"/>
        </w:rPr>
        <w:t xml:space="preserve"> </w:t>
      </w:r>
      <w:r w:rsidRPr="00BE19AB">
        <w:rPr>
          <w:b/>
          <w:bCs/>
          <w:sz w:val="24"/>
        </w:rPr>
        <w:br/>
      </w:r>
      <w:r w:rsidRPr="00BE19AB">
        <w:rPr>
          <w:sz w:val="24"/>
        </w:rPr>
        <w:t xml:space="preserve">Synonyms for emergency solutions: replacement-, compromise-, pretense-, partial solution - frequently a solution at your own expense. </w:t>
      </w:r>
      <w:r w:rsidRPr="00BE19AB">
        <w:rPr>
          <w:sz w:val="24"/>
        </w:rPr>
        <w:br/>
      </w:r>
      <w:r w:rsidRPr="00BE19AB">
        <w:rPr>
          <w:b/>
          <w:bCs/>
          <w:sz w:val="24"/>
        </w:rPr>
        <w:t xml:space="preserve">Any </w:t>
      </w:r>
      <w:r w:rsidRPr="00BE19AB">
        <w:rPr>
          <w:b/>
          <w:sz w:val="24"/>
        </w:rPr>
        <w:t>defense-mechanism</w:t>
      </w:r>
      <w:r w:rsidRPr="00BE19AB">
        <w:rPr>
          <w:b/>
          <w:bCs/>
          <w:sz w:val="24"/>
        </w:rPr>
        <w:t xml:space="preserve"> and any second-rate behavior may serve as an emergency solution.</w:t>
      </w:r>
      <w:r w:rsidRPr="00BE19AB">
        <w:rPr>
          <w:sz w:val="24"/>
        </w:rPr>
        <w:br/>
        <w:t>I will cover only a few important ones in the following due to lack of space.</w:t>
      </w:r>
    </w:p>
    <w:p w:rsidR="004C0F51" w:rsidRPr="00BE19AB" w:rsidRDefault="004C0F51" w:rsidP="00B37E91">
      <w:pPr>
        <w:pStyle w:val="berschrift5"/>
      </w:pPr>
      <w:bookmarkStart w:id="1409" w:name="result_box664"/>
      <w:bookmarkStart w:id="1410" w:name="_A)_Emergency_solution"/>
      <w:bookmarkStart w:id="1411" w:name="_Toc524363145"/>
      <w:bookmarkStart w:id="1412" w:name="_Toc71107043"/>
      <w:bookmarkStart w:id="1413" w:name="_Toc524363161"/>
      <w:bookmarkEnd w:id="1409"/>
      <w:bookmarkEnd w:id="1410"/>
      <w:r w:rsidRPr="00BE19AB">
        <w:t>Pro Symptomatic Therapy</w:t>
      </w:r>
      <w:bookmarkEnd w:id="1411"/>
      <w:bookmarkEnd w:id="1412"/>
      <w:r w:rsidRPr="00BE19AB">
        <w:t xml:space="preserve"> </w:t>
      </w:r>
    </w:p>
    <w:p w:rsidR="004C0F51" w:rsidRPr="00BE19AB" w:rsidRDefault="004C0F51" w:rsidP="004C0F51">
      <w:pPr>
        <w:spacing w:line="276" w:lineRule="auto"/>
        <w:rPr>
          <w:sz w:val="24"/>
        </w:rPr>
      </w:pPr>
      <w:r w:rsidRPr="00BE19AB">
        <w:rPr>
          <w:sz w:val="24"/>
        </w:rPr>
        <w:t xml:space="preserve">Consider: </w:t>
      </w:r>
      <w:r w:rsidRPr="00BE19AB">
        <w:rPr>
          <w:sz w:val="24"/>
          <w:u w:val="single"/>
        </w:rPr>
        <w:t>First, you shall delete the fire and then capture the arsonist.</w:t>
      </w:r>
    </w:p>
    <w:p w:rsidR="004C0F51" w:rsidRPr="00BE19AB" w:rsidRDefault="004C0F51" w:rsidP="004C0F51">
      <w:pPr>
        <w:spacing w:line="276" w:lineRule="auto"/>
        <w:rPr>
          <w:sz w:val="24"/>
        </w:rPr>
      </w:pPr>
      <w:r w:rsidRPr="00BE19AB">
        <w:rPr>
          <w:sz w:val="24"/>
        </w:rPr>
        <w:t>(Which does not preclude the attempt to capture the arsonist before he even sets fire.)</w:t>
      </w:r>
    </w:p>
    <w:p w:rsidR="004C0F51" w:rsidRPr="00BE19AB" w:rsidRDefault="004C0F51" w:rsidP="004C0F51">
      <w:pPr>
        <w:spacing w:line="276" w:lineRule="auto"/>
        <w:rPr>
          <w:sz w:val="24"/>
        </w:rPr>
      </w:pPr>
      <w:r w:rsidRPr="00BE19AB">
        <w:rPr>
          <w:sz w:val="24"/>
        </w:rPr>
        <w:t>This means symptomatic therapy is often the focus of attention as an immediate measure - but the causal one is the most important in the long run. (See also Jesus, who first heals and then says, "Sin no more!").</w:t>
      </w:r>
    </w:p>
    <w:p w:rsidR="004C0F51" w:rsidRPr="00BE19AB" w:rsidRDefault="004C0F51" w:rsidP="004C0F51">
      <w:pPr>
        <w:spacing w:line="276" w:lineRule="auto"/>
        <w:rPr>
          <w:sz w:val="24"/>
        </w:rPr>
      </w:pPr>
      <w:r w:rsidRPr="00BE19AB">
        <w:rPr>
          <w:sz w:val="24"/>
        </w:rPr>
        <w:t>Similar: The relative (matter) comes first. (For example, Jesus also healed with the aid of matter - when he treated a blind person with sand and saliva - and not by prayer.)</w:t>
      </w:r>
    </w:p>
    <w:p w:rsidR="006760E3" w:rsidRDefault="004C0F51" w:rsidP="004C0F51">
      <w:pPr>
        <w:spacing w:line="276" w:lineRule="auto"/>
        <w:rPr>
          <w:sz w:val="24"/>
        </w:rPr>
      </w:pPr>
      <w:r w:rsidRPr="00BE19AB">
        <w:rPr>
          <w:sz w:val="24"/>
        </w:rPr>
        <w:t>Can symptomatic therapy also be of first-rate importance? Symptomatic therapy is of first-rate importance if it is integrated into the positive Absolute (+A). Therefore: "Do not despise relative, symptomatic aids. God does not do everything himself. He also helps by fellow human beings."</w:t>
      </w:r>
      <w:r w:rsidR="000D5F30">
        <w:rPr>
          <w:sz w:val="24"/>
        </w:rPr>
        <w:t xml:space="preserve"> </w:t>
      </w:r>
      <w:r w:rsidR="000D5F30" w:rsidRPr="000D5F30">
        <w:rPr>
          <w:sz w:val="24"/>
        </w:rPr>
        <w:t>Symptomatic therapy is also important if causal therapy is directly impossible.</w:t>
      </w:r>
    </w:p>
    <w:p w:rsidR="006760E3" w:rsidRPr="00BE19AB" w:rsidRDefault="006760E3" w:rsidP="004C0F51">
      <w:pPr>
        <w:spacing w:line="276" w:lineRule="auto"/>
        <w:rPr>
          <w:sz w:val="24"/>
        </w:rPr>
      </w:pPr>
    </w:p>
    <w:p w:rsidR="004C0F51" w:rsidRPr="00BE19AB" w:rsidRDefault="004C0F51" w:rsidP="00B37E91">
      <w:pPr>
        <w:pStyle w:val="berschrift5"/>
      </w:pPr>
      <w:bookmarkStart w:id="1414" w:name="_Toc524363144"/>
      <w:bookmarkStart w:id="1415" w:name="_Toc71107044"/>
      <w:r w:rsidRPr="00BE19AB">
        <w:t>Contra Symptomatic Therapy</w:t>
      </w:r>
      <w:bookmarkEnd w:id="1414"/>
      <w:bookmarkEnd w:id="1415"/>
      <w:r w:rsidRPr="00BE19AB">
        <w:t xml:space="preserve"> </w:t>
      </w:r>
      <w:r w:rsidRPr="00BE19AB">
        <w:fldChar w:fldCharType="begin"/>
      </w:r>
      <w:r w:rsidRPr="00BE19AB">
        <w:instrText xml:space="preserve"> XE "criticism:symptomatic therapies" </w:instrText>
      </w:r>
      <w:r w:rsidRPr="00BE19AB">
        <w:fldChar w:fldCharType="end"/>
      </w:r>
    </w:p>
    <w:p w:rsidR="004C0F51" w:rsidRPr="00BE19AB" w:rsidRDefault="004C0F51" w:rsidP="00EC1D08">
      <w:pPr>
        <w:pStyle w:val="StandardWeb"/>
        <w:ind w:left="1985"/>
        <w:rPr>
          <w:rFonts w:asciiTheme="minorHAnsi" w:hAnsiTheme="minorHAnsi"/>
          <w:sz w:val="32"/>
        </w:rPr>
      </w:pPr>
      <w:bookmarkStart w:id="1416" w:name="result_box369"/>
      <w:bookmarkEnd w:id="1416"/>
      <w:r w:rsidRPr="00BE19AB">
        <w:rPr>
          <w:rFonts w:asciiTheme="minorHAnsi" w:hAnsiTheme="minorHAnsi"/>
          <w:sz w:val="20"/>
          <w:szCs w:val="20"/>
        </w:rPr>
        <w:t>The lazy people are slaughtered - the world becomes diligent.</w:t>
      </w:r>
      <w:r w:rsidRPr="00BE19AB">
        <w:rPr>
          <w:rFonts w:asciiTheme="minorHAnsi" w:hAnsiTheme="minorHAnsi"/>
          <w:sz w:val="20"/>
          <w:szCs w:val="20"/>
        </w:rPr>
        <w:br/>
        <w:t>The ugly people are slaughtered - the world becomes beautiful.</w:t>
      </w:r>
      <w:r w:rsidRPr="00BE19AB">
        <w:rPr>
          <w:rFonts w:asciiTheme="minorHAnsi" w:hAnsiTheme="minorHAnsi"/>
          <w:sz w:val="20"/>
          <w:szCs w:val="20"/>
        </w:rPr>
        <w:br/>
        <w:t>The fools are slaughtered - the world becomes wise.</w:t>
      </w:r>
      <w:r w:rsidRPr="00BE19AB">
        <w:rPr>
          <w:rFonts w:asciiTheme="minorHAnsi" w:hAnsiTheme="minorHAnsi"/>
          <w:sz w:val="20"/>
          <w:szCs w:val="20"/>
        </w:rPr>
        <w:br/>
        <w:t>The sick are slaughtered, the world becomes healthy.</w:t>
      </w:r>
      <w:r w:rsidRPr="00BE19AB">
        <w:rPr>
          <w:rFonts w:asciiTheme="minorHAnsi" w:hAnsiTheme="minorHAnsi"/>
          <w:sz w:val="20"/>
          <w:szCs w:val="20"/>
        </w:rPr>
        <w:br/>
        <w:t>The old people are slaughtered - the world becomes young.</w:t>
      </w:r>
      <w:r w:rsidRPr="00BE19AB">
        <w:rPr>
          <w:rFonts w:asciiTheme="minorHAnsi" w:hAnsiTheme="minorHAnsi"/>
          <w:sz w:val="20"/>
          <w:szCs w:val="20"/>
        </w:rPr>
        <w:br/>
        <w:t>The saddened are slaughtered - the world becomes fun.</w:t>
      </w:r>
      <w:r w:rsidRPr="00BE19AB">
        <w:rPr>
          <w:rFonts w:asciiTheme="minorHAnsi" w:hAnsiTheme="minorHAnsi"/>
          <w:sz w:val="20"/>
          <w:szCs w:val="20"/>
        </w:rPr>
        <w:br/>
        <w:t xml:space="preserve">The enemies are slaughtered - the world becomes friendly. </w:t>
      </w:r>
      <w:r w:rsidRPr="00BE19AB">
        <w:rPr>
          <w:rFonts w:asciiTheme="minorHAnsi" w:hAnsiTheme="minorHAnsi"/>
          <w:sz w:val="20"/>
          <w:szCs w:val="20"/>
        </w:rPr>
        <w:br/>
        <w:t>The bad guys are slaughtered - the world becomes good.</w:t>
      </w:r>
      <w:r w:rsidRPr="00BE19AB">
        <w:rPr>
          <w:rFonts w:asciiTheme="minorHAnsi" w:hAnsiTheme="minorHAnsi"/>
          <w:sz w:val="20"/>
          <w:szCs w:val="20"/>
        </w:rPr>
        <w:br/>
        <w:t xml:space="preserve">Erich Fried: Die Maßnahmen </w:t>
      </w:r>
      <w:r w:rsidRPr="00BE19AB">
        <w:rPr>
          <w:rStyle w:val="Funotenzeichen"/>
          <w:rFonts w:asciiTheme="minorHAnsi" w:hAnsiTheme="minorHAnsi"/>
          <w:sz w:val="22"/>
          <w:szCs w:val="20"/>
        </w:rPr>
        <w:footnoteReference w:id="619"/>
      </w:r>
    </w:p>
    <w:p w:rsidR="004C0F51" w:rsidRPr="00BE19AB" w:rsidRDefault="004C0F51" w:rsidP="004C0F51">
      <w:pPr>
        <w:spacing w:line="276" w:lineRule="auto"/>
        <w:rPr>
          <w:sz w:val="24"/>
        </w:rPr>
      </w:pPr>
      <w:r w:rsidRPr="00BE19AB">
        <w:rPr>
          <w:sz w:val="24"/>
        </w:rPr>
        <w:lastRenderedPageBreak/>
        <w:t xml:space="preserve">Symptoms are nowadays too quickly suppressed and fought. </w:t>
      </w:r>
      <w:r w:rsidRPr="00BE19AB">
        <w:rPr>
          <w:sz w:val="24"/>
          <w:u w:val="single"/>
        </w:rPr>
        <w:t>Psychical symptoms, however, often have a function. If one removes the symptom then its function, too!</w:t>
      </w:r>
      <w:r w:rsidRPr="00BE19AB">
        <w:rPr>
          <w:sz w:val="24"/>
        </w:rPr>
        <w:t xml:space="preserve"> However, if the person needs the symptom or its function for mental stabilization or the like, another problem arises that would not have to occur.</w:t>
      </w:r>
      <w:r w:rsidRPr="00BE19AB">
        <w:rPr>
          <w:sz w:val="24"/>
        </w:rPr>
        <w:br/>
        <w:t>The symptom is gone - everything seems fine but the underlying problem remains unresolved. Its solution will be moved. A superficial treatment, however, has its price: Once taken drugs are then given permanently. A drug normalizes the blood pressure, another eliminates anxiety or restores the mood, etc. - everyone is satisfied: the patient, the doctor, and the pharmaceutical companies.</w:t>
      </w:r>
      <w:r w:rsidRPr="00BE19AB">
        <w:rPr>
          <w:sz w:val="24"/>
        </w:rPr>
        <w:br/>
      </w:r>
      <w:bookmarkStart w:id="1417" w:name="result_box374"/>
      <w:bookmarkStart w:id="1418" w:name="result_box375"/>
      <w:bookmarkEnd w:id="1417"/>
      <w:bookmarkEnd w:id="1418"/>
      <w:r w:rsidRPr="00BE19AB">
        <w:rPr>
          <w:sz w:val="24"/>
        </w:rPr>
        <w:t>R. D. Laing</w:t>
      </w:r>
      <w:r w:rsidRPr="00BE19AB">
        <w:rPr>
          <w:sz w:val="24"/>
        </w:rPr>
        <w:fldChar w:fldCharType="begin"/>
      </w:r>
      <w:r w:rsidRPr="00BE19AB">
        <w:rPr>
          <w:sz w:val="24"/>
        </w:rPr>
        <w:instrText xml:space="preserve"> XE "Laing, R. D." </w:instrText>
      </w:r>
      <w:r w:rsidRPr="00BE19AB">
        <w:rPr>
          <w:sz w:val="24"/>
        </w:rPr>
        <w:fldChar w:fldCharType="end"/>
      </w:r>
      <w:r w:rsidRPr="00BE19AB">
        <w:rPr>
          <w:sz w:val="24"/>
        </w:rPr>
        <w:t xml:space="preserve"> clearly expressed this danger: "Psychiatry can so easily be a technique of brainwashing, of inducing behavior that is adjusted by (preferably) non-injurious torture. In the best places, where straitjackets are abolished, doors are unlocked, leucotomies largely forgone, these can be replaced by more subtle lobotomies and tranquilizers that place the bars of Bedlam and locked doors </w:t>
      </w:r>
      <w:r w:rsidRPr="00BE19AB">
        <w:rPr>
          <w:i/>
          <w:sz w:val="24"/>
        </w:rPr>
        <w:t>inside</w:t>
      </w:r>
      <w:r w:rsidRPr="00BE19AB">
        <w:rPr>
          <w:sz w:val="24"/>
        </w:rPr>
        <w:t xml:space="preserve"> the patient."</w:t>
      </w:r>
      <w:r w:rsidRPr="00BE19AB">
        <w:rPr>
          <w:rStyle w:val="Funotenzeichen"/>
          <w:rFonts w:asciiTheme="minorHAnsi" w:hAnsiTheme="minorHAnsi"/>
          <w:sz w:val="22"/>
        </w:rPr>
        <w:footnoteReference w:id="620"/>
      </w:r>
      <w:r w:rsidRPr="00BE19AB">
        <w:rPr>
          <w:sz w:val="24"/>
          <w:vertAlign w:val="superscript"/>
        </w:rPr>
        <w:t xml:space="preserve"> </w:t>
      </w:r>
      <w:r w:rsidRPr="00BE19AB">
        <w:rPr>
          <w:sz w:val="24"/>
        </w:rPr>
        <w:t>Similarly, a patient expressed: "The doctor has given his job to the drugs, which earn him the money. And because it's a lot of money, more than you can imagine, it also has the doctor under control. The medical system as an offshoot of a drug industry grows inexorably. Then the doctor just thinks the drugs are doing the work for him. Seen in larger contexts, he then only makes the work for an industry that wants nothing more to do with the sick - on the contrary, the sicker, the more turnover ...</w:t>
      </w:r>
      <w:r w:rsidRPr="00BE19AB">
        <w:rPr>
          <w:rStyle w:val="Funotenzeichen"/>
          <w:rFonts w:asciiTheme="minorHAnsi" w:hAnsiTheme="minorHAnsi"/>
          <w:sz w:val="24"/>
          <w:vertAlign w:val="baseline"/>
        </w:rPr>
        <w:t xml:space="preserve"> </w:t>
      </w:r>
      <w:r w:rsidRPr="00BE19AB">
        <w:rPr>
          <w:rStyle w:val="Funotenzeichen"/>
          <w:rFonts w:asciiTheme="minorHAnsi" w:hAnsiTheme="minorHAnsi"/>
          <w:sz w:val="22"/>
        </w:rPr>
        <w:footnoteReference w:id="621"/>
      </w:r>
      <w:r w:rsidRPr="00BE19AB">
        <w:rPr>
          <w:sz w:val="24"/>
        </w:rPr>
        <w:t xml:space="preserve"> Fighting the symptoms has the same basic idea as drug addiction has ... The pills help the patient to get over his sorrow. The patient becomes relaxed, so he can regulate himself. The consumer is not able to realize that the pill is superfluous but it does not strengthen the personal center where this happens, it weakens it!"</w:t>
      </w:r>
      <w:r w:rsidRPr="00BE19AB">
        <w:rPr>
          <w:rStyle w:val="Funotenzeichen"/>
          <w:rFonts w:asciiTheme="minorHAnsi" w:hAnsiTheme="minorHAnsi"/>
          <w:sz w:val="22"/>
        </w:rPr>
        <w:footnoteReference w:id="622"/>
      </w:r>
      <w:r w:rsidRPr="00BE19AB">
        <w:rPr>
          <w:sz w:val="24"/>
          <w:vertAlign w:val="superscript"/>
        </w:rPr>
        <w:t xml:space="preserve"> </w:t>
      </w:r>
      <w:r w:rsidRPr="00BE19AB">
        <w:rPr>
          <w:sz w:val="24"/>
        </w:rPr>
        <w:br/>
        <w:t>This does not exclude the attempt to mitigate the consequences or "repair" them if necessary. Emergency solutions are however for emergency cases and not for usual ones. They are almost always more expensive than proper solutions. The struggle against the negative is typically symptomatic. It is common practice to fight against illness and suffering. Now, diseases are consequences of causes and you should "fight" against the causes and not against the symptoms. Therefore I advise to try to accept the symptom, to go with it, possibly even to exaggerate or to create it deliberately.</w:t>
      </w:r>
      <w:r w:rsidRPr="00BE19AB">
        <w:rPr>
          <w:rStyle w:val="Funotenzeichen"/>
          <w:rFonts w:asciiTheme="minorHAnsi" w:hAnsiTheme="minorHAnsi"/>
          <w:sz w:val="22"/>
        </w:rPr>
        <w:footnoteReference w:id="623"/>
      </w:r>
      <w:r w:rsidRPr="00BE19AB">
        <w:rPr>
          <w:sz w:val="24"/>
        </w:rPr>
        <w:t xml:space="preserve">  </w:t>
      </w:r>
    </w:p>
    <w:p w:rsidR="004C0F51" w:rsidRPr="00BE19AB" w:rsidRDefault="004C0F51" w:rsidP="00AB6D01">
      <w:pPr>
        <w:pStyle w:val="berschrift7"/>
      </w:pPr>
      <w:r w:rsidRPr="00BE19AB">
        <w:t xml:space="preserve">Keywords and Comparisons: </w:t>
      </w:r>
    </w:p>
    <w:p w:rsidR="004C0F51" w:rsidRPr="00BE19AB" w:rsidRDefault="004C0F51" w:rsidP="004C0F51">
      <w:pPr>
        <w:spacing w:line="276" w:lineRule="auto"/>
      </w:pPr>
      <w:bookmarkStart w:id="1419" w:name="result_box379"/>
      <w:bookmarkEnd w:id="1419"/>
      <w:r w:rsidRPr="00BE19AB">
        <w:rPr>
          <w:sz w:val="22"/>
        </w:rPr>
        <w:t>There is little sense complaining about one's sore feet if one does not remove the too tight shoes.</w:t>
      </w:r>
      <w:r w:rsidRPr="00BE19AB">
        <w:rPr>
          <w:sz w:val="22"/>
        </w:rPr>
        <w:br/>
        <w:t xml:space="preserve">There is little sense complaining about one's sexual impotence if one does not solve one's conflicts with one's wife. </w:t>
      </w:r>
      <w:r w:rsidRPr="00BE19AB">
        <w:rPr>
          <w:sz w:val="22"/>
        </w:rPr>
        <w:br/>
        <w:t>There is little sense complaining about one's overweight when one is not willing to eat less.</w:t>
      </w:r>
      <w:r w:rsidRPr="00BE19AB">
        <w:rPr>
          <w:sz w:val="22"/>
        </w:rPr>
        <w:br/>
        <w:t xml:space="preserve">There is little sense complaining about one's depression when one keeps submitting. </w:t>
      </w:r>
      <w:r w:rsidRPr="00BE19AB">
        <w:rPr>
          <w:sz w:val="22"/>
        </w:rPr>
        <w:br/>
      </w:r>
      <w:r w:rsidRPr="00BE19AB">
        <w:rPr>
          <w:sz w:val="22"/>
        </w:rPr>
        <w:lastRenderedPageBreak/>
        <w:t>There is little sense asking God to remove the symptoms if one does not remove the causes.</w:t>
      </w:r>
      <w:r w:rsidRPr="00BE19AB">
        <w:rPr>
          <w:rStyle w:val="Funotenzeichen"/>
          <w:rFonts w:asciiTheme="minorHAnsi" w:hAnsiTheme="minorHAnsi"/>
        </w:rPr>
        <w:footnoteReference w:id="624"/>
      </w:r>
      <w:r w:rsidRPr="00BE19AB">
        <w:rPr>
          <w:sz w:val="22"/>
        </w:rPr>
        <w:t xml:space="preserve"> </w:t>
      </w:r>
      <w:r w:rsidRPr="00BE19AB">
        <w:rPr>
          <w:sz w:val="22"/>
        </w:rPr>
        <w:br/>
      </w:r>
      <w:bookmarkStart w:id="1420" w:name="result_box382"/>
      <w:bookmarkEnd w:id="1420"/>
      <w:r w:rsidRPr="00BE19AB">
        <w:rPr>
          <w:sz w:val="22"/>
        </w:rPr>
        <w:t>One kills the bearer of bad news but not their offenders.</w:t>
      </w:r>
      <w:r w:rsidRPr="00BE19AB">
        <w:rPr>
          <w:sz w:val="22"/>
        </w:rPr>
        <w:br/>
        <w:t>You keep a crutch, although you do not need it anymore.</w:t>
      </w:r>
      <w:r w:rsidRPr="00BE19AB">
        <w:rPr>
          <w:sz w:val="22"/>
        </w:rPr>
        <w:br/>
        <w:t>You run against the wall but instead of taking a break, we wear helmets and go on, etc.</w:t>
      </w:r>
    </w:p>
    <w:p w:rsidR="004C0F51" w:rsidRPr="00E21F8A" w:rsidRDefault="004C0F51" w:rsidP="00E21F8A">
      <w:pPr>
        <w:pStyle w:val="berschrift4"/>
      </w:pPr>
      <w:bookmarkStart w:id="1421" w:name="_A)_Emergency_solution_1"/>
      <w:bookmarkStart w:id="1422" w:name="_Toc71107045"/>
      <w:bookmarkEnd w:id="1421"/>
      <w:r w:rsidRPr="00E21F8A">
        <w:t>A) Emergency Solution at the Expense of Other People</w:t>
      </w:r>
      <w:bookmarkEnd w:id="1413"/>
      <w:bookmarkEnd w:id="1422"/>
    </w:p>
    <w:p w:rsidR="004C0F51" w:rsidRPr="00BE19AB" w:rsidRDefault="004C0F51" w:rsidP="004C0F51">
      <w:pPr>
        <w:spacing w:line="276" w:lineRule="auto"/>
        <w:rPr>
          <w:sz w:val="24"/>
        </w:rPr>
      </w:pPr>
      <w:bookmarkStart w:id="1423" w:name="result_box665"/>
      <w:bookmarkStart w:id="1424" w:name="result_box666"/>
      <w:bookmarkStart w:id="1425" w:name="result_box667"/>
      <w:bookmarkStart w:id="1426" w:name="result_box668"/>
      <w:bookmarkEnd w:id="1423"/>
      <w:bookmarkEnd w:id="1424"/>
      <w:bookmarkEnd w:id="1425"/>
      <w:bookmarkEnd w:id="1426"/>
      <w:r w:rsidRPr="00BE19AB">
        <w:rPr>
          <w:sz w:val="24"/>
        </w:rPr>
        <w:t>People preferring this emergency solution pass their problems on to others and thus do not become ill. That is why they do not need a psychiatrist. They tend to selfishness and to push through their interests aggressively. They usually also pay a high price for it (f. e. solitude, lack of love, dull or substitute feelings, etc.) - but that does not interest us at the moment. The real, "healthy" Self does not need to take anything away from others. It has enough.</w:t>
      </w:r>
      <w:r w:rsidR="00560AE0">
        <w:rPr>
          <w:sz w:val="24"/>
        </w:rPr>
        <w:br/>
      </w:r>
      <w:r w:rsidR="00560AE0" w:rsidRPr="00560AE0">
        <w:rPr>
          <w:sz w:val="24"/>
        </w:rPr>
        <w:t>Dynamics and behavior essentially correspond to what I wrote in "</w:t>
      </w:r>
      <w:hyperlink w:anchor="_Personal_Dynamic_like" w:history="1">
        <w:r w:rsidR="00560AE0" w:rsidRPr="00560AE0">
          <w:rPr>
            <w:rStyle w:val="Hyperlink"/>
            <w:sz w:val="22"/>
          </w:rPr>
          <w:t>Person</w:t>
        </w:r>
        <w:r w:rsidR="00560AE0">
          <w:rPr>
            <w:rStyle w:val="Hyperlink"/>
            <w:sz w:val="22"/>
          </w:rPr>
          <w:t>al Dynamic</w:t>
        </w:r>
        <w:r w:rsidR="00560AE0" w:rsidRPr="00560AE0">
          <w:rPr>
            <w:rStyle w:val="Hyperlink"/>
            <w:sz w:val="22"/>
          </w:rPr>
          <w:t xml:space="preserve"> as It</w:t>
        </w:r>
      </w:hyperlink>
      <w:r w:rsidR="00560AE0" w:rsidRPr="00560AE0">
        <w:rPr>
          <w:sz w:val="24"/>
        </w:rPr>
        <w:t>".</w:t>
      </w:r>
      <w:r w:rsidR="00560AE0">
        <w:rPr>
          <w:sz w:val="24"/>
        </w:rPr>
        <w:t xml:space="preserve"> </w:t>
      </w:r>
      <w:r w:rsidR="000D5F30">
        <w:rPr>
          <w:sz w:val="24"/>
        </w:rPr>
        <w:t xml:space="preserve"> </w:t>
      </w:r>
    </w:p>
    <w:p w:rsidR="004C0F51" w:rsidRPr="00E21F8A" w:rsidRDefault="004C0F51" w:rsidP="00E21F8A">
      <w:pPr>
        <w:pStyle w:val="berschrift4"/>
      </w:pPr>
      <w:bookmarkStart w:id="1427" w:name="_B)_Emergency_solution"/>
      <w:bookmarkStart w:id="1428" w:name="_Toc524363162"/>
      <w:bookmarkStart w:id="1429" w:name="_Toc21010178"/>
      <w:bookmarkStart w:id="1430" w:name="_Toc71107046"/>
      <w:bookmarkEnd w:id="1427"/>
      <w:r w:rsidRPr="00E21F8A">
        <w:t>B) Emergency Solution at One´s Own Expense by Disease</w:t>
      </w:r>
      <w:bookmarkEnd w:id="1428"/>
      <w:bookmarkEnd w:id="1429"/>
      <w:bookmarkEnd w:id="1430"/>
      <w:r w:rsidRPr="00E21F8A">
        <w:fldChar w:fldCharType="begin"/>
      </w:r>
      <w:r w:rsidRPr="00E21F8A">
        <w:instrText xml:space="preserve"> XE "solution:emergency:: by disease" \b </w:instrText>
      </w:r>
      <w:r w:rsidRPr="00E21F8A">
        <w:fldChar w:fldCharType="end"/>
      </w:r>
      <w:r w:rsidRPr="00E21F8A">
        <w:fldChar w:fldCharType="begin"/>
      </w:r>
      <w:r w:rsidRPr="00E21F8A">
        <w:instrText xml:space="preserve"> XE "sacrifice:by desease" </w:instrText>
      </w:r>
      <w:r w:rsidRPr="00E21F8A">
        <w:fldChar w:fldCharType="end"/>
      </w:r>
    </w:p>
    <w:p w:rsidR="004C0F51" w:rsidRPr="00BE19AB" w:rsidRDefault="004C0F51" w:rsidP="004C0F51">
      <w:pPr>
        <w:spacing w:line="276" w:lineRule="auto"/>
        <w:rPr>
          <w:sz w:val="24"/>
        </w:rPr>
      </w:pPr>
      <w:r w:rsidRPr="00BE19AB">
        <w:t>                                                           </w:t>
      </w:r>
      <w:r w:rsidR="00300C26">
        <w:t xml:space="preserve">               </w:t>
      </w:r>
      <w:r w:rsidR="00EC1D08">
        <w:t xml:space="preserve">  </w:t>
      </w:r>
      <w:r w:rsidRPr="00BE19AB">
        <w:t xml:space="preserve">  </w:t>
      </w:r>
      <w:r w:rsidR="00EC1D08">
        <w:t>“</w:t>
      </w:r>
      <w:r w:rsidRPr="00BE19AB">
        <w:t>I play dead to survive.</w:t>
      </w:r>
      <w:r w:rsidR="00EC1D08">
        <w:t>”</w:t>
      </w:r>
      <w:r w:rsidRPr="00BE19AB">
        <w:t xml:space="preserve"> (A patient)</w:t>
      </w:r>
      <w:r w:rsidRPr="00BE19AB">
        <w:br/>
      </w:r>
      <w:r w:rsidRPr="00D85558">
        <w:rPr>
          <w:sz w:val="8"/>
        </w:rPr>
        <w:br/>
      </w:r>
      <w:bookmarkStart w:id="1431" w:name="result_box671"/>
      <w:bookmarkEnd w:id="1431"/>
      <w:r w:rsidRPr="00BE19AB">
        <w:rPr>
          <w:sz w:val="24"/>
        </w:rPr>
        <w:t>This is the most important emergency solution for our questions. It is solving the problem by disease at own expense. Normally, the person (P) in question has already lived from the "substance", for a long time without being aware of it because the affected is stimulated by a hyper-wellness condition produced by +sA and does not notice when living from the substance! If this behavior is not sufficient to remain stable, the concerned becomes manifestly ill. The further mechanism of the emergency solution via illness is the following:</w:t>
      </w:r>
    </w:p>
    <w:p w:rsidR="004C0F51" w:rsidRPr="00BE19AB" w:rsidRDefault="004C0F51" w:rsidP="004C0F51">
      <w:pPr>
        <w:spacing w:line="276" w:lineRule="auto"/>
        <w:rPr>
          <w:sz w:val="24"/>
        </w:rPr>
      </w:pPr>
      <w:r w:rsidRPr="00BE19AB">
        <w:rPr>
          <w:sz w:val="24"/>
        </w:rPr>
        <w:t>First, it should be noted that these processes take place subconsciously.</w:t>
      </w:r>
      <w:r w:rsidRPr="00BE19AB">
        <w:rPr>
          <w:sz w:val="24"/>
        </w:rPr>
        <w:br/>
        <w:t>Since the person concerned has no other solution, the unconscious helps itself - it "makes" the man ill.</w:t>
      </w:r>
    </w:p>
    <w:p w:rsidR="004C0F51" w:rsidRPr="00BE19AB" w:rsidRDefault="004C0F51" w:rsidP="004C0F51">
      <w:pPr>
        <w:spacing w:line="276" w:lineRule="auto"/>
        <w:rPr>
          <w:szCs w:val="16"/>
        </w:rPr>
      </w:pPr>
      <w:r w:rsidRPr="00BE19AB">
        <w:rPr>
          <w:sz w:val="24"/>
        </w:rPr>
        <w:t>How does this happen? The initial situation was that the person concerned is no longer able to meet the requirements, which in most cases come from the parents, and does not see or dare another way at the same time. He is overburdened and gets sick in his need. Although not removing the requirements, he protects himself from further excessive demands and alienations and creates an unconscious (!) alibi, which saves his ego from the ruin. He "sacrifices" a part of his ego (health) in order to maintain this protection.</w:t>
      </w:r>
      <w:r w:rsidRPr="00BE19AB">
        <w:rPr>
          <w:sz w:val="24"/>
        </w:rPr>
        <w:br/>
      </w:r>
      <w:r w:rsidRPr="00BE19AB">
        <w:rPr>
          <w:szCs w:val="16"/>
        </w:rPr>
        <w:t xml:space="preserve">(See also </w:t>
      </w:r>
      <w:r w:rsidRPr="00BE19AB">
        <w:rPr>
          <w:szCs w:val="16"/>
          <w:lang w:eastAsia="en-US"/>
        </w:rPr>
        <w:t>´</w:t>
      </w:r>
      <w:hyperlink w:anchor="_It_towards_P" w:history="1">
        <w:r w:rsidR="00D85558">
          <w:rPr>
            <w:rStyle w:val="Hyperlink"/>
            <w:szCs w:val="16"/>
            <w:lang w:eastAsia="en-US"/>
          </w:rPr>
          <w:t>S</w:t>
        </w:r>
        <w:r w:rsidRPr="00BE19AB">
          <w:rPr>
            <w:rStyle w:val="Hyperlink"/>
            <w:szCs w:val="16"/>
            <w:lang w:eastAsia="en-US"/>
          </w:rPr>
          <w:t>acrificial dynamic</w:t>
        </w:r>
      </w:hyperlink>
      <w:r w:rsidRPr="00BE19AB">
        <w:rPr>
          <w:szCs w:val="16"/>
          <w:lang w:eastAsia="en-US"/>
        </w:rPr>
        <w:t xml:space="preserve">´). </w:t>
      </w:r>
    </w:p>
    <w:p w:rsidR="00A11006" w:rsidRPr="00BE19AB" w:rsidRDefault="004C0F51" w:rsidP="004C0F51">
      <w:pPr>
        <w:spacing w:line="276" w:lineRule="auto"/>
        <w:rPr>
          <w:sz w:val="24"/>
        </w:rPr>
      </w:pPr>
      <w:r w:rsidRPr="00BE19AB">
        <w:rPr>
          <w:sz w:val="24"/>
        </w:rPr>
        <w:t>Note the double character of this solution: On the one hand, the above-mentioned fundamental conflict between the dominant strange Absolutes and the Self is partially solved or at least weakened; but on the other hand, the person pays a high price (illness) for it. Thus psychogenic diseases have important functions (!), without which their penetrance and persistence cannot be understood.</w:t>
      </w:r>
      <w:r w:rsidRPr="00BE19AB">
        <w:rPr>
          <w:rStyle w:val="Funotenzeichen"/>
          <w:rFonts w:asciiTheme="minorHAnsi" w:hAnsiTheme="minorHAnsi"/>
          <w:sz w:val="22"/>
        </w:rPr>
        <w:footnoteReference w:id="625"/>
      </w:r>
      <w:r w:rsidRPr="00BE19AB">
        <w:rPr>
          <w:sz w:val="24"/>
          <w:vertAlign w:val="superscript"/>
        </w:rPr>
        <w:br/>
      </w:r>
      <w:r w:rsidRPr="00BE19AB">
        <w:rPr>
          <w:sz w:val="24"/>
        </w:rPr>
        <w:t xml:space="preserve">The ill can thereby mitigate the indispensable demands and gain certain stability, security </w:t>
      </w:r>
      <w:r w:rsidRPr="00BE19AB">
        <w:rPr>
          <w:sz w:val="24"/>
        </w:rPr>
        <w:lastRenderedPageBreak/>
        <w:t>and protection. He thus weakens the tyrannizing ideals* and taboos* but also himself. It is a hard and self-destructive solution but it works. The (partial) sacrifice of the Self is the logical consequence of putting a strange above the actual Self. The inner formula is: “I really absolutely would have to meet the requirements but because I'm sick, I can't do it.” The person in question does not dare to say: “I don't want this! I want what I want!” (In my opinion even better and easier: “I want what God wants because God wants the best for me and has a better overall view of my life.")</w:t>
      </w:r>
    </w:p>
    <w:p w:rsidR="00623485" w:rsidRDefault="001544C8" w:rsidP="00623485">
      <w:pPr>
        <w:pStyle w:val="StandardWeb"/>
        <w:rPr>
          <w:rFonts w:ascii="Calibri" w:eastAsia="Times New Roman" w:hAnsi="Calibri"/>
          <w:color w:val="000000"/>
          <w:sz w:val="16"/>
          <w:szCs w:val="16"/>
        </w:rPr>
      </w:pPr>
      <w:r>
        <w:rPr>
          <w:noProof/>
          <w:lang w:val="de-DE" w:eastAsia="de-DE"/>
        </w:rPr>
        <mc:AlternateContent>
          <mc:Choice Requires="wpg">
            <w:drawing>
              <wp:anchor distT="0" distB="0" distL="114300" distR="114300" simplePos="0" relativeHeight="251641344" behindDoc="0" locked="0" layoutInCell="1" allowOverlap="1">
                <wp:simplePos x="0" y="0"/>
                <wp:positionH relativeFrom="column">
                  <wp:posOffset>120650</wp:posOffset>
                </wp:positionH>
                <wp:positionV relativeFrom="paragraph">
                  <wp:posOffset>210185</wp:posOffset>
                </wp:positionV>
                <wp:extent cx="2474595" cy="2267585"/>
                <wp:effectExtent l="1905" t="1270" r="0" b="7620"/>
                <wp:wrapSquare wrapText="bothSides"/>
                <wp:docPr id="270" name="Group 2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267585"/>
                          <a:chOff x="1608" y="1182"/>
                          <a:chExt cx="3897" cy="3571"/>
                        </a:xfrm>
                      </wpg:grpSpPr>
                      <wps:wsp>
                        <wps:cNvPr id="271" name="Text Box 20178"/>
                        <wps:cNvSpPr txBox="1">
                          <a:spLocks noChangeArrowheads="1"/>
                        </wps:cNvSpPr>
                        <wps:spPr bwMode="auto">
                          <a:xfrm>
                            <a:off x="2437" y="2501"/>
                            <a:ext cx="21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55FC" w:rsidRDefault="00313791" w:rsidP="00623485">
                              <w:pPr>
                                <w:rPr>
                                  <w:sz w:val="28"/>
                                  <w:lang w:val="de-DE"/>
                                </w:rPr>
                              </w:pPr>
                              <w:r w:rsidRPr="00A155FC">
                                <w:rPr>
                                  <w:sz w:val="28"/>
                                  <w:lang w:val="de-DE"/>
                                </w:rPr>
                                <w:t xml:space="preserve"> </w:t>
                              </w:r>
                              <w:r w:rsidRPr="00A155FC">
                                <w:rPr>
                                  <w:rStyle w:val="shorttext"/>
                                  <w:sz w:val="16"/>
                                </w:rPr>
                                <w:t>PROTECTION by DISEASE</w:t>
                              </w:r>
                            </w:p>
                          </w:txbxContent>
                        </wps:txbx>
                        <wps:bodyPr rot="0" vert="horz" wrap="square" lIns="91440" tIns="45720" rIns="91440" bIns="45720" anchor="t" anchorCtr="0" upright="1">
                          <a:noAutofit/>
                        </wps:bodyPr>
                      </wps:wsp>
                      <wps:wsp>
                        <wps:cNvPr id="272" name="Line 20179"/>
                        <wps:cNvCnPr>
                          <a:cxnSpLocks noChangeShapeType="1"/>
                        </wps:cNvCnPr>
                        <wps:spPr bwMode="auto">
                          <a:xfrm>
                            <a:off x="4234" y="1898"/>
                            <a:ext cx="1" cy="509"/>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273" name="Line 20180"/>
                        <wps:cNvCnPr>
                          <a:cxnSpLocks noChangeShapeType="1"/>
                        </wps:cNvCnPr>
                        <wps:spPr bwMode="auto">
                          <a:xfrm>
                            <a:off x="1969" y="2428"/>
                            <a:ext cx="3178" cy="31"/>
                          </a:xfrm>
                          <a:prstGeom prst="line">
                            <a:avLst/>
                          </a:prstGeom>
                          <a:noFill/>
                          <a:ln w="254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274" name="Line 20181"/>
                        <wps:cNvCnPr>
                          <a:cxnSpLocks noChangeShapeType="1"/>
                        </wps:cNvCnPr>
                        <wps:spPr bwMode="auto">
                          <a:xfrm>
                            <a:off x="1975" y="3000"/>
                            <a:ext cx="3172" cy="2"/>
                          </a:xfrm>
                          <a:prstGeom prst="line">
                            <a:avLst/>
                          </a:prstGeom>
                          <a:noFill/>
                          <a:ln w="254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275" name="Line 20182"/>
                        <wps:cNvCnPr>
                          <a:cxnSpLocks noChangeShapeType="1"/>
                        </wps:cNvCnPr>
                        <wps:spPr bwMode="auto">
                          <a:xfrm>
                            <a:off x="2755" y="1898"/>
                            <a:ext cx="0" cy="509"/>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276" name="Text Box 20183"/>
                        <wps:cNvSpPr txBox="1">
                          <a:spLocks noChangeArrowheads="1"/>
                        </wps:cNvSpPr>
                        <wps:spPr bwMode="auto">
                          <a:xfrm>
                            <a:off x="1608" y="1182"/>
                            <a:ext cx="389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A155FC" w:rsidRDefault="00313791" w:rsidP="00623485">
                              <w:pPr>
                                <w:jc w:val="center"/>
                                <w:rPr>
                                  <w:sz w:val="18"/>
                                  <w:szCs w:val="18"/>
                                </w:rPr>
                              </w:pPr>
                              <w:r w:rsidRPr="00A155FC">
                                <w:rPr>
                                  <w:sz w:val="18"/>
                                  <w:szCs w:val="18"/>
                                </w:rPr>
                                <w:t>The MUST, the UNCONDITIONED,</w:t>
                              </w:r>
                              <w:r w:rsidRPr="00A155FC">
                                <w:rPr>
                                  <w:sz w:val="18"/>
                                  <w:szCs w:val="18"/>
                                </w:rPr>
                                <w:br/>
                                <w:t>the strange SELF, the strange ABSOLUTE</w:t>
                              </w:r>
                            </w:p>
                            <w:p w:rsidR="00313791" w:rsidRPr="00A155FC" w:rsidRDefault="00313791" w:rsidP="00623485">
                              <w:pPr>
                                <w:jc w:val="center"/>
                                <w:rPr>
                                  <w:b/>
                                  <w:sz w:val="18"/>
                                  <w:szCs w:val="18"/>
                                </w:rPr>
                              </w:pPr>
                              <w:r w:rsidRPr="00A155FC">
                                <w:rPr>
                                  <w:rStyle w:val="shorttext"/>
                                  <w:sz w:val="18"/>
                                  <w:szCs w:val="18"/>
                                </w:rPr>
                                <w:t>You absolutely have to … |     You cannot …</w:t>
                              </w:r>
                            </w:p>
                          </w:txbxContent>
                        </wps:txbx>
                        <wps:bodyPr rot="0" vert="horz" wrap="square" lIns="91440" tIns="45720" rIns="91440" bIns="45720" anchor="t" anchorCtr="0" upright="1">
                          <a:noAutofit/>
                        </wps:bodyPr>
                      </wps:wsp>
                      <wps:wsp>
                        <wps:cNvPr id="277" name="Line 20184"/>
                        <wps:cNvCnPr>
                          <a:cxnSpLocks noChangeShapeType="1"/>
                        </wps:cNvCnPr>
                        <wps:spPr bwMode="auto">
                          <a:xfrm flipH="1" flipV="1">
                            <a:off x="2718" y="3930"/>
                            <a:ext cx="396" cy="444"/>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278" name="Line 20185"/>
                        <wps:cNvCnPr>
                          <a:cxnSpLocks noChangeShapeType="1"/>
                        </wps:cNvCnPr>
                        <wps:spPr bwMode="auto">
                          <a:xfrm flipV="1">
                            <a:off x="3629" y="3930"/>
                            <a:ext cx="461" cy="444"/>
                          </a:xfrm>
                          <a:prstGeom prst="line">
                            <a:avLst/>
                          </a:prstGeom>
                          <a:noFill/>
                          <a:ln w="9525">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wps:wsp>
                        <wps:cNvPr id="279" name="Text Box 20186"/>
                        <wps:cNvSpPr txBox="1">
                          <a:spLocks noChangeArrowheads="1"/>
                        </wps:cNvSpPr>
                        <wps:spPr bwMode="auto">
                          <a:xfrm>
                            <a:off x="1631" y="3243"/>
                            <a:ext cx="1587" cy="7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A155FC" w:rsidRDefault="00313791" w:rsidP="00623485">
                              <w:pPr>
                                <w:rPr>
                                  <w:sz w:val="18"/>
                                </w:rPr>
                              </w:pPr>
                              <w:r w:rsidRPr="00A155FC">
                                <w:rPr>
                                  <w:sz w:val="18"/>
                                </w:rPr>
                                <w:t>I have to</w:t>
                              </w:r>
                              <w:r w:rsidRPr="00A155FC">
                                <w:rPr>
                                  <w:sz w:val="18"/>
                                </w:rPr>
                                <w:br/>
                                <w:t>necessarily fulfill</w:t>
                              </w:r>
                            </w:p>
                          </w:txbxContent>
                        </wps:txbx>
                        <wps:bodyPr rot="0" vert="horz" wrap="square" lIns="91440" tIns="45720" rIns="91440" bIns="45720" anchor="t" anchorCtr="0" upright="1">
                          <a:noAutofit/>
                        </wps:bodyPr>
                      </wps:wsp>
                      <wpg:grpSp>
                        <wpg:cNvPr id="280" name="Group 20187"/>
                        <wpg:cNvGrpSpPr>
                          <a:grpSpLocks/>
                        </wpg:cNvGrpSpPr>
                        <wpg:grpSpPr bwMode="auto">
                          <a:xfrm>
                            <a:off x="3218" y="3725"/>
                            <a:ext cx="335" cy="1028"/>
                            <a:chOff x="-1" y="0"/>
                            <a:chExt cx="20002" cy="20003"/>
                          </a:xfrm>
                        </wpg:grpSpPr>
                        <wps:wsp>
                          <wps:cNvPr id="281" name="Oval 20188"/>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0189"/>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0190"/>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0191"/>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0192"/>
                          <wps:cNvCnPr>
                            <a:cxnSpLocks noChangeShapeType="1"/>
                          </wps:cNvCnPr>
                          <wps:spPr bwMode="auto">
                            <a:xfrm>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0193"/>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0194"/>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 name="Text Box 20195"/>
                        <wps:cNvSpPr txBox="1">
                          <a:spLocks noChangeArrowheads="1"/>
                        </wps:cNvSpPr>
                        <wps:spPr bwMode="auto">
                          <a:xfrm>
                            <a:off x="3553" y="3243"/>
                            <a:ext cx="1819" cy="7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791" w:rsidRPr="00A155FC" w:rsidRDefault="00313791" w:rsidP="00623485">
                              <w:r w:rsidRPr="00A155FC">
                                <w:rPr>
                                  <w:sz w:val="18"/>
                                </w:rPr>
                                <w:t>I have to</w:t>
                              </w:r>
                              <w:r w:rsidRPr="00A155FC">
                                <w:rPr>
                                  <w:sz w:val="18"/>
                                </w:rPr>
                                <w:br/>
                                <w:t xml:space="preserve">necessarily ward </w:t>
                              </w:r>
                              <w:r w:rsidRPr="00A155FC">
                                <w:t>off</w:t>
                              </w:r>
                            </w:p>
                            <w:p w:rsidR="00313791" w:rsidRPr="00A155FC" w:rsidRDefault="00313791" w:rsidP="006234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77" o:spid="_x0000_s2819" style="position:absolute;margin-left:9.5pt;margin-top:16.55pt;width:194.85pt;height:178.55pt;z-index:251641344;mso-position-horizontal-relative:text;mso-position-vertical-relative:text" coordorigin="1608,1182" coordsize="3897,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">
                <v:shape id="Text Box 20178" o:spid="_x0000_s2820" type="#_x0000_t202" style="position:absolute;left:2437;top:2501;width:213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313791" w:rsidRPr="00A155FC" w:rsidRDefault="00313791" w:rsidP="00623485">
                        <w:pPr>
                          <w:rPr>
                            <w:sz w:val="28"/>
                            <w:lang w:val="de-DE"/>
                          </w:rPr>
                        </w:pPr>
                        <w:r w:rsidRPr="00A155FC">
                          <w:rPr>
                            <w:sz w:val="28"/>
                            <w:lang w:val="de-DE"/>
                          </w:rPr>
                          <w:t xml:space="preserve"> </w:t>
                        </w:r>
                        <w:r w:rsidRPr="00A155FC">
                          <w:rPr>
                            <w:rStyle w:val="shorttext"/>
                            <w:sz w:val="16"/>
                          </w:rPr>
                          <w:t>PROTECTION by DISEASE</w:t>
                        </w:r>
                      </w:p>
                    </w:txbxContent>
                  </v:textbox>
                </v:shape>
                <v:line id="Line 20179" o:spid="_x0000_s2821" style="position:absolute;visibility:visible;mso-wrap-style:square" from="4234,1898" to="4235,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328MAAADcAAAADwAAAGRycy9kb3ducmV2LnhtbESPQYvCMBSE7wv+h/CEva2pPexKNYoI&#10;ooKXrV68PZpnU2xeShM1+uvNwoLHYWa+YWaLaFtxo943jhWMRxkI4srphmsFx8P6awLCB2SNrWNS&#10;8CAPi/ngY4aFdnf+pVsZapEg7AtUYELoCil9ZciiH7mOOHln11sMSfa11D3eE9y2Ms+yb2mx4bRg&#10;sKOVoepSXq2CTWlOE4/7x+m5e0ZZH+O23EWlPodxOQURKIZ3+L+91Qrynxz+zq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ct9vDAAAA3AAAAA8AAAAAAAAAAAAA&#10;AAAAoQIAAGRycy9kb3ducmV2LnhtbFBLBQYAAAAABAAEAPkAAACRAwAAAAA=&#10;">
                  <v:stroke startarrowlength="short" endarrow="block" endarrowlength="short"/>
                </v:line>
                <v:line id="Line 20180" o:spid="_x0000_s2822" style="position:absolute;visibility:visible;mso-wrap-style:square" from="1969,2428" to="514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6zcYAAADcAAAADwAAAGRycy9kb3ducmV2LnhtbESPzWrDMBCE74W+g9hCb43shDaJYzmE&#10;4EIpvTQ/h9wWa2MbWytjKY799lWh0OMwM98w6XY0rRiod7VlBfEsAkFcWF1zqeB0fH9ZgXAeWWNr&#10;mRRM5GCbPT6kmGh7528aDr4UAcIuQQWV910ipSsqMuhmtiMO3tX2Bn2QfSl1j/cAN62cR9GbNFhz&#10;WKiwo31FRXO4GQXrW/yJRp71bvl6yb90Ph3XzaTU89O424DwNPr/8F/7QyuYLx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Os3GAAAA3AAAAA8AAAAAAAAA&#10;AAAAAAAAoQIAAGRycy9kb3ducmV2LnhtbFBLBQYAAAAABAAEAPkAAACUAwAAAAA=&#10;" strokeweight="2pt">
                  <v:stroke startarrowlength="short" endarrowlength="short"/>
                </v:line>
                <v:line id="Line 20181" o:spid="_x0000_s2823" style="position:absolute;visibility:visible;mso-wrap-style:square" from="1975,3000" to="5147,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ucYAAADcAAAADwAAAGRycy9kb3ducmV2LnhtbESPzWrDMBCE74W+g9hCb43skDaJYzmE&#10;4EIpvTQ/h9wWa2MbWytjKY799lWh0OMwM98w6XY0rRiod7VlBfEsAkFcWF1zqeB0fH9ZgXAeWWNr&#10;mRRM5GCbPT6kmGh7528aDr4UAcIuQQWV910ipSsqMuhmtiMO3tX2Bn2QfSl1j/cAN62cR9GbNFhz&#10;WKiwo31FRXO4GQXrW/yJRp71bvl6yb90Ph3XzaTU89O424DwNPr/8F/7QyuYLx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rnGAAAA3AAAAA8AAAAAAAAA&#10;AAAAAAAAoQIAAGRycy9kb3ducmV2LnhtbFBLBQYAAAAABAAEAPkAAACUAwAAAAA=&#10;" strokeweight="2pt">
                  <v:stroke startarrowlength="short" endarrowlength="short"/>
                </v:line>
                <v:line id="Line 20182" o:spid="_x0000_s2824" style="position:absolute;visibility:visible;mso-wrap-style:square" from="2755,1898" to="2755,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Uvr8UAAADcAAAADwAAAGRycy9kb3ducmV2LnhtbESPwWrDMBBE74X8g9hAbrXcQNrgRgkl&#10;EOpALnVz8W2xtpaptTKWmsj5+qhQ6HGYmTfMZhdtLy40+s6xgqcsB0HcON1xq+D8eXhcg/ABWWPv&#10;mBRM5GG3nT1ssNDuyh90qUIrEoR9gQpMCEMhpW8MWfSZG4iT9+VGiyHJsZV6xGuC214u8/xZWuw4&#10;LRgcaG+o+a5+rIL3ytRrj6epvh1vUbbnWFbHqNRiHt9eQQSK4T/81y61guXLCn7Pp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Uvr8UAAADcAAAADwAAAAAAAAAA&#10;AAAAAAChAgAAZHJzL2Rvd25yZXYueG1sUEsFBgAAAAAEAAQA+QAAAJMDAAAAAA==&#10;">
                  <v:stroke startarrowlength="short" endarrow="block" endarrowlength="short"/>
                </v:line>
                <v:shape id="Text Box 20183" o:spid="_x0000_s2825" type="#_x0000_t202" style="position:absolute;left:1608;top:1182;width:3897;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313791" w:rsidRPr="00A155FC" w:rsidRDefault="00313791" w:rsidP="00623485">
                        <w:pPr>
                          <w:jc w:val="center"/>
                          <w:rPr>
                            <w:sz w:val="18"/>
                            <w:szCs w:val="18"/>
                          </w:rPr>
                        </w:pPr>
                        <w:r w:rsidRPr="00A155FC">
                          <w:rPr>
                            <w:sz w:val="18"/>
                            <w:szCs w:val="18"/>
                          </w:rPr>
                          <w:t>The MUST, the UNCONDITIONED,</w:t>
                        </w:r>
                        <w:r w:rsidRPr="00A155FC">
                          <w:rPr>
                            <w:sz w:val="18"/>
                            <w:szCs w:val="18"/>
                          </w:rPr>
                          <w:br/>
                          <w:t>the strange SELF, the strange ABSOLUTE</w:t>
                        </w:r>
                      </w:p>
                      <w:p w:rsidR="00313791" w:rsidRPr="00A155FC" w:rsidRDefault="00313791" w:rsidP="00623485">
                        <w:pPr>
                          <w:jc w:val="center"/>
                          <w:rPr>
                            <w:b/>
                            <w:sz w:val="18"/>
                            <w:szCs w:val="18"/>
                          </w:rPr>
                        </w:pPr>
                        <w:r w:rsidRPr="00A155FC">
                          <w:rPr>
                            <w:rStyle w:val="shorttext"/>
                            <w:sz w:val="18"/>
                            <w:szCs w:val="18"/>
                          </w:rPr>
                          <w:t>You absolutely have to … |     You cannot …</w:t>
                        </w:r>
                      </w:p>
                    </w:txbxContent>
                  </v:textbox>
                </v:shape>
                <v:line id="Line 20184" o:spid="_x0000_s2826" style="position:absolute;flip:x y;visibility:visible;mso-wrap-style:square" from="2718,3930" to="31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lcMQAAADcAAAADwAAAGRycy9kb3ducmV2LnhtbESPzW7CMBCE75V4B2uRuBUHDkmVYhA/&#10;qsStbcoDrOIlCcTrYLv5efu6UqUeR7Pzzc5mN5pW9OR8Y1nBapmAIC6tbrhScPl6e34B4QOyxtYy&#10;KZjIw247e9pgru3An9QXoRIRwj5HBXUIXS6lL2sy6Je2I47e1TqDIUpXSe1wiHDTynWSpNJgw7Gh&#10;xo6ONZX34tvENyb3eJzoZKm/HRqX7qv0/fKh1GI+7l9BBBrD//Ff+qwVrLMMfsdEA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aVwxAAAANwAAAAPAAAAAAAAAAAA&#10;AAAAAKECAABkcnMvZG93bnJldi54bWxQSwUGAAAAAAQABAD5AAAAkgMAAAAA&#10;">
                  <v:stroke startarrowlength="short" endarrow="block" endarrowlength="short"/>
                </v:line>
                <v:line id="Line 20185" o:spid="_x0000_s2827" style="position:absolute;flip:y;visibility:visible;mso-wrap-style:square" from="3629,3930" to="409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mfsMAAADcAAAADwAAAGRycy9kb3ducmV2LnhtbERPy4rCMBTdC/5DuMJsRNNWfNAxijMg&#10;CLqxMzAuL821LTY3nSZq/XuzEFweznu57kwtbtS6yrKCeByBIM6trrhQ8PuzHS1AOI+ssbZMCh7k&#10;YL3q95aYanvnI90yX4gQwi5FBaX3TSqly0sy6Ma2IQ7c2bYGfYBtIXWL9xBuaplE0UwarDg0lNjQ&#10;d0n5JbsaBX+Tr/h/sxiekunhsdsn3SGuTk6pj0G3+QThqfNv8cu90wqSeVgb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yJn7DAAAA3AAAAA8AAAAAAAAAAAAA&#10;AAAAoQIAAGRycy9kb3ducmV2LnhtbFBLBQYAAAAABAAEAPkAAACRAwAAAAA=&#10;">
                  <v:stroke startarrowlength="short" endarrow="block" endarrowlength="short"/>
                </v:line>
                <v:shape id="Text Box 20186" o:spid="_x0000_s2828" type="#_x0000_t202" style="position:absolute;left:1631;top:3243;width:1587;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RQ8QA&#10;AADcAAAADwAAAGRycy9kb3ducmV2LnhtbESPzYrCQBCE74LvMPSCN51sFlY3OoooK3oS43rw1mQ6&#10;P5jpCZlR49vvCILHorq+6potOlOLG7WusqzgcxSBIM6srrhQ8Hf8HU5AOI+ssbZMCh7kYDHv92aY&#10;aHvnA91SX4gAYZeggtL7JpHSZSUZdCPbEAcvt61BH2RbSN3iPcBNLeMo+pYGKw4NJTa0Kim7pFcT&#10;3vg6bzd5EY9PTb7Or3rPm92OlRp8dMspCE+dfx+/0lutIB7/wHNMII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UUPEAAAA3AAAAA8AAAAAAAAAAAAAAAAAmAIAAGRycy9k&#10;b3ducmV2LnhtbFBLBQYAAAAABAAEAPUAAACJAwAAAAA=&#10;" filled="f" strokeweight=".25pt">
                  <v:textbox>
                    <w:txbxContent>
                      <w:p w:rsidR="00313791" w:rsidRPr="00A155FC" w:rsidRDefault="00313791" w:rsidP="00623485">
                        <w:pPr>
                          <w:rPr>
                            <w:sz w:val="18"/>
                          </w:rPr>
                        </w:pPr>
                        <w:r w:rsidRPr="00A155FC">
                          <w:rPr>
                            <w:sz w:val="18"/>
                          </w:rPr>
                          <w:t>I have to</w:t>
                        </w:r>
                        <w:r w:rsidRPr="00A155FC">
                          <w:rPr>
                            <w:sz w:val="18"/>
                          </w:rPr>
                          <w:br/>
                          <w:t>necessarily fulfill</w:t>
                        </w:r>
                      </w:p>
                    </w:txbxContent>
                  </v:textbox>
                </v:shape>
                <v:group id="Group 20187" o:spid="_x0000_s2829" style="position:absolute;left:3218;top:3725;width:335;height:1028"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20188" o:spid="_x0000_s2830"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ksQA&#10;AADcAAAADwAAAGRycy9kb3ducmV2LnhtbESP3WoCMRSE74W+QziF3ohmlSLLahQpFHpRqH8PcNwc&#10;s6ubk22Suuvbm4Lg5TAz3zCLVW8bcSUfascKJuMMBHHpdM1GwWH/OcpBhIissXFMCm4UYLV8GSyw&#10;0K7jLV130YgE4VCggirGtpAylBVZDGPXEifv5LzFmKQ3UnvsEtw2cpplM2mx5rRQYUsfFZWX3Z9V&#10;cDweXC9//c9maC4e389da743Sr299us5iEh9fIYf7S+tYJpP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iJLEAAAA3AAAAA8AAAAAAAAAAAAAAAAAmAIAAGRycy9k&#10;b3ducmV2LnhtbFBLBQYAAAAABAAEAPUAAACJAwAAAAA=&#10;" filled="f"/>
                  <v:line id="Line 20189" o:spid="_x0000_s2831"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0190" o:spid="_x0000_s2832"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20191" o:spid="_x0000_s283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0192" o:spid="_x0000_s2834" style="position:absolute;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0193" o:spid="_x0000_s2835"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20194" o:spid="_x0000_s283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group>
                <v:shape id="Text Box 20195" o:spid="_x0000_s2837" type="#_x0000_t202" style="position:absolute;left:3553;top:3243;width:1819;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E/8QA&#10;AADcAAAADwAAAGRycy9kb3ducmV2LnhtbESPTWsCQQyG74X+hyGCtzrrCla2jiIVRU+lfhx6CzvZ&#10;D9zJLDujrv/eHIQew5v3yZP5sneNulEXas8GxqMEFHHubc2lgdNx8zEDFSKyxcYzGXhQgOXi/W2O&#10;mfV3/qXbIZZKIBwyNFDF2GZah7wih2HkW2LJCt85jDJ2pbYd3gXuGp0myVQ7rFkuVNjSd0X55XB1&#10;ojH5222LMv08t8W6uNof3u73bMxw0K++QEXq4//yq72zBtKZ2MozQg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hP/EAAAA3AAAAA8AAAAAAAAAAAAAAAAAmAIAAGRycy9k&#10;b3ducmV2LnhtbFBLBQYAAAAABAAEAPUAAACJAwAAAAA=&#10;" filled="f" strokeweight=".25pt">
                  <v:textbox>
                    <w:txbxContent>
                      <w:p w:rsidR="00313791" w:rsidRPr="00A155FC" w:rsidRDefault="00313791" w:rsidP="00623485">
                        <w:r w:rsidRPr="00A155FC">
                          <w:rPr>
                            <w:sz w:val="18"/>
                          </w:rPr>
                          <w:t>I have to</w:t>
                        </w:r>
                        <w:r w:rsidRPr="00A155FC">
                          <w:rPr>
                            <w:sz w:val="18"/>
                          </w:rPr>
                          <w:br/>
                          <w:t xml:space="preserve">necessarily ward </w:t>
                        </w:r>
                        <w:r w:rsidRPr="00A155FC">
                          <w:t>off</w:t>
                        </w:r>
                      </w:p>
                      <w:p w:rsidR="00313791" w:rsidRPr="00A155FC" w:rsidRDefault="00313791" w:rsidP="00623485"/>
                    </w:txbxContent>
                  </v:textbox>
                </v:shape>
                <w10:wrap type="square"/>
              </v:group>
            </w:pict>
          </mc:Fallback>
        </mc:AlternateContent>
      </w:r>
      <w:r w:rsidR="00623485">
        <w:rPr>
          <w:rStyle w:val="shorttext"/>
          <w:rFonts w:asciiTheme="minorHAnsi" w:eastAsiaTheme="minorEastAsia" w:hAnsiTheme="minorHAnsi" w:cs="Calibri"/>
          <w:sz w:val="14"/>
          <w:szCs w:val="20"/>
          <w:lang w:eastAsia="de-DE"/>
        </w:rPr>
        <w:tab/>
      </w:r>
      <w:r w:rsidR="00623485">
        <w:rPr>
          <w:rStyle w:val="shorttext"/>
          <w:rFonts w:asciiTheme="minorHAnsi" w:eastAsiaTheme="minorEastAsia" w:hAnsiTheme="minorHAnsi" w:cs="Calibri"/>
          <w:sz w:val="14"/>
          <w:szCs w:val="20"/>
          <w:lang w:eastAsia="de-DE"/>
        </w:rPr>
        <w:tab/>
      </w:r>
      <w:r w:rsidR="00623485">
        <w:rPr>
          <w:rStyle w:val="shorttext"/>
          <w:rFonts w:asciiTheme="minorHAnsi" w:eastAsiaTheme="minorEastAsia" w:hAnsiTheme="minorHAnsi" w:cs="Calibri"/>
          <w:sz w:val="14"/>
          <w:szCs w:val="20"/>
          <w:lang w:eastAsia="de-DE"/>
        </w:rPr>
        <w:tab/>
      </w:r>
      <w:r w:rsidR="00623485">
        <w:br/>
      </w:r>
    </w:p>
    <w:p w:rsidR="00623485" w:rsidRDefault="000F2A46" w:rsidP="00623485">
      <w:pPr>
        <w:pStyle w:val="StandardWeb"/>
        <w:rPr>
          <w:rFonts w:asciiTheme="minorHAnsi" w:hAnsiTheme="minorHAnsi" w:cstheme="minorHAnsi"/>
          <w:sz w:val="20"/>
        </w:rPr>
      </w:pPr>
      <w:r>
        <w:rPr>
          <w:rFonts w:asciiTheme="minorHAnsi" w:hAnsiTheme="minorHAnsi" w:cstheme="minorHAnsi"/>
          <w:sz w:val="20"/>
        </w:rPr>
        <w:br/>
      </w:r>
      <w:r w:rsidR="00623485" w:rsidRPr="00A155FC">
        <w:rPr>
          <w:rFonts w:asciiTheme="minorHAnsi" w:hAnsiTheme="minorHAnsi" w:cstheme="minorHAnsi"/>
          <w:sz w:val="20"/>
        </w:rPr>
        <w:t>The illness protects the ego from further overload. The person (P) now has an unconscious alibi to escape the demands of the strange Absolutes (sA). The disease thus protects P from +sA and ‒sA.</w:t>
      </w:r>
      <w:r w:rsidR="00623485" w:rsidRPr="00A155FC">
        <w:rPr>
          <w:rFonts w:asciiTheme="minorHAnsi" w:hAnsiTheme="minorHAnsi" w:cstheme="minorHAnsi"/>
          <w:sz w:val="20"/>
        </w:rPr>
        <w:br/>
        <w:t>But the disease also protects the sA, because it also ensures their continued existence.</w:t>
      </w:r>
    </w:p>
    <w:p w:rsidR="00623485" w:rsidRPr="00A155FC" w:rsidRDefault="00623485" w:rsidP="00623485">
      <w:pPr>
        <w:pStyle w:val="StandardWeb"/>
        <w:rPr>
          <w:rFonts w:asciiTheme="minorHAnsi" w:hAnsiTheme="minorHAnsi" w:cstheme="minorHAnsi"/>
          <w:sz w:val="16"/>
        </w:rPr>
      </w:pPr>
    </w:p>
    <w:p w:rsidR="00300C26" w:rsidRDefault="00623485" w:rsidP="00623485">
      <w:pPr>
        <w:spacing w:line="276" w:lineRule="auto"/>
        <w:rPr>
          <w:rFonts w:eastAsia="Times New Roman"/>
          <w:sz w:val="24"/>
        </w:rPr>
      </w:pPr>
      <w:r>
        <w:br/>
      </w:r>
      <w:r w:rsidR="004C0F51" w:rsidRPr="00BE19AB">
        <w:rPr>
          <w:rFonts w:eastAsia="Times New Roman"/>
          <w:sz w:val="24"/>
        </w:rPr>
        <w:br/>
      </w:r>
      <w:r w:rsidR="004C0F51" w:rsidRPr="00BE19AB">
        <w:rPr>
          <w:rFonts w:eastAsia="Times New Roman"/>
          <w:sz w:val="24"/>
        </w:rPr>
        <w:br/>
      </w:r>
    </w:p>
    <w:p w:rsidR="004C0F51" w:rsidRPr="00BE19AB" w:rsidRDefault="004C0F51" w:rsidP="00623485">
      <w:pPr>
        <w:spacing w:line="276" w:lineRule="auto"/>
        <w:rPr>
          <w:rFonts w:eastAsia="Times New Roman"/>
          <w:sz w:val="24"/>
        </w:rPr>
      </w:pPr>
      <w:r w:rsidRPr="00BE19AB">
        <w:rPr>
          <w:rFonts w:eastAsia="Times New Roman"/>
          <w:sz w:val="24"/>
        </w:rPr>
        <w:t xml:space="preserve">The person concerned makes also indirectly via the illness what he does not dare to make directly. </w:t>
      </w:r>
    </w:p>
    <w:p w:rsidR="006760E3" w:rsidRDefault="004C0F51" w:rsidP="004C0F51">
      <w:pPr>
        <w:spacing w:line="276" w:lineRule="auto"/>
        <w:rPr>
          <w:rFonts w:eastAsia="Times New Roman"/>
          <w:szCs w:val="16"/>
        </w:rPr>
      </w:pPr>
      <w:r w:rsidRPr="00BE19AB">
        <w:rPr>
          <w:rFonts w:eastAsia="Times New Roman"/>
          <w:sz w:val="24"/>
        </w:rPr>
        <w:t xml:space="preserve">It can also be said: The person concerned has faced a life, mostly in his </w:t>
      </w:r>
      <w:r w:rsidR="00A11006" w:rsidRPr="00BE19AB">
        <w:rPr>
          <w:rFonts w:eastAsia="Times New Roman"/>
          <w:sz w:val="24"/>
        </w:rPr>
        <w:t>childhood that</w:t>
      </w:r>
      <w:r w:rsidRPr="00BE19AB">
        <w:rPr>
          <w:rFonts w:eastAsia="Times New Roman"/>
          <w:sz w:val="24"/>
        </w:rPr>
        <w:t xml:space="preserve"> seemed to be too dangerous, hostile or overstraining. In order to escape this, a kind of instinctual playing-dead-mechanism occurs, which can look differently and ranges from mild to severe mental illnesses, such as autism and psychosis. In order not to die the `big death´, the death of that what one considers to be the Self one dies the `small death´ - one becomes ill. The psychical illness seems thus the lesser of the two evils because the loss of the strange Self, which he regards as his own Self, appears to be the bigger one. From his subjective point of view he is not wrong. He has never known his own Self, how can he then believe that it is indestructible. So he rather dies a bit to survive at all. Since one cannot live (or dares not to), one only survives, vegetates or only functions. “Better ill than ... (useless, unsuccessful, evil, etc.)” is the unconscious, deeply internalized motto. The very thing which one does not want to sacrifice differs from person to person. It can be every absolutized relative (earthly) thing. Thanks to the disease the person remains in mental balance: If the punishment by the strange Absolute is followed by the patient's atonement (here in the form of illness), then everything seems to be well again and the person feels better. However, if the person dares to defy the sA demands, P feels out of balance, guilty and bad or may become even sicker. We are thus faced with the paradoxical situation to feel safe and "well" in the old family processes, even if they make us sick</w:t>
      </w:r>
      <w:r w:rsidR="00C039C2">
        <w:rPr>
          <w:rFonts w:eastAsia="Times New Roman"/>
          <w:sz w:val="24"/>
        </w:rPr>
        <w:t xml:space="preserve">, whereas </w:t>
      </w:r>
      <w:r w:rsidRPr="00BE19AB">
        <w:rPr>
          <w:rFonts w:eastAsia="Times New Roman"/>
          <w:sz w:val="24"/>
        </w:rPr>
        <w:t xml:space="preserve">the liberating way </w:t>
      </w:r>
      <w:r w:rsidRPr="00BE19AB">
        <w:rPr>
          <w:rFonts w:eastAsia="Times New Roman"/>
          <w:sz w:val="24"/>
        </w:rPr>
        <w:lastRenderedPageBreak/>
        <w:t>can initially trigger negative emotions and symptoms (!)</w:t>
      </w:r>
      <w:r w:rsidRPr="00BE19AB">
        <w:rPr>
          <w:rStyle w:val="Funotenzeichen"/>
          <w:rFonts w:asciiTheme="minorHAnsi" w:eastAsia="Times New Roman" w:hAnsiTheme="minorHAnsi"/>
          <w:sz w:val="22"/>
        </w:rPr>
        <w:footnoteReference w:id="626"/>
      </w:r>
      <w:r w:rsidRPr="00BE19AB">
        <w:rPr>
          <w:rFonts w:eastAsia="Times New Roman"/>
          <w:sz w:val="24"/>
        </w:rPr>
        <w:br/>
        <w:t>The patient may think: „Now I have paid the price, now I have peace.“ Error! The problem remains unresolved and this or another price needs to be paid further on (e.g., to continue to take medications which are not really necessary, etc.). Certainly daring our own life and our own identity is a common problem but many people are fortunate enough to face less resistance than others in their lives. Therefore it is neither an award to be healthy nor it is a failure when becoming ill. It is wise to try the actual solution again and again - in my opinion, it provides the best basis for mental health but this is not an absolute guarantee.</w:t>
      </w:r>
      <w:r w:rsidRPr="00BE19AB">
        <w:rPr>
          <w:rFonts w:eastAsia="Times New Roman"/>
          <w:sz w:val="24"/>
        </w:rPr>
        <w:br/>
      </w:r>
      <w:r w:rsidRPr="00BE19AB">
        <w:rPr>
          <w:rFonts w:eastAsia="Times New Roman"/>
          <w:sz w:val="24"/>
        </w:rPr>
        <w:tab/>
        <w:t>If one tries to summarize the role of psychical illnesses, one could formulate:</w:t>
      </w:r>
      <w:r w:rsidRPr="00BE19AB">
        <w:rPr>
          <w:rFonts w:eastAsia="Times New Roman"/>
          <w:sz w:val="24"/>
        </w:rPr>
        <w:br/>
        <w:t xml:space="preserve">Psychical illnesses express compromises between absolute internalized foreign demands and vital personal interests, that is between the strange Self and the Self. They are the result of unconsciously solving conflicts at one's own expense (at the expense of health). They are expensive emergency solutions to protect the ego from its downfall; alibis, so the ego will not loose its self respect. They sacrifice the ego partly and protect it partly, they self-destruct partly and strange-destruct partly others, they bend partly to the "idols" and rebel partly against these, they give partly into these and take revenge partly on these, they adapt partly to these and defy partly these. They are weapons with which man inflicts wounds onto himself as well as defends himself; the expression of a struggle being a little won but still majorly lost - a stalemate, where no one is checkmate but everyone half checkmate, and where no new, decisive moves are seen or dared; They are expression of gilded cages, crutches, of inner conflict situations in which one does not dare to renounce the corresponding advantages despite the huge disadvantages because one is afraid to perish otherwise. They express a lack of self-love and misunderstood or false foreign-love; a, even if usually only unconscious, neglect of one's own ego and of the permanent attempts to give value and meaning to the ego via some achievements. They express a relative life. The disease, as well as the underlying strange absolutenesses, became partly friends but mostly enemies. The patient is partly free but more a prisoner and an enemy of himself. The person is in a kind of permanent crisis in which he is under pressure to seek a new Absolute. </w:t>
      </w:r>
      <w:r w:rsidRPr="00BE19AB">
        <w:rPr>
          <w:rFonts w:eastAsia="Times New Roman"/>
          <w:sz w:val="24"/>
        </w:rPr>
        <w:br/>
        <w:t xml:space="preserve">Mental illnesses have different forms and courses. These are essentially determined by the underlying complexes. I have discussed elsewhere, why this or that disease arises in certain situations or constellations. However, the disease always has a little bit of a life and laws of its own and fulfills certain functions (defense, balance, balancing out blame, even meaning etc.). Therefore, the disease does not disappear immediately when the underlying conflicts are resolved and therefore it is also problematic to want to get rid of it as soon as possible. </w:t>
      </w:r>
      <w:r w:rsidRPr="00BE19AB">
        <w:rPr>
          <w:rFonts w:eastAsia="Times New Roman"/>
          <w:sz w:val="24"/>
        </w:rPr>
        <w:br/>
        <w:t xml:space="preserve">Thus there is always something which we can fear more than the loss of our self or the disease. </w:t>
      </w:r>
      <w:r w:rsidRPr="00BE19AB">
        <w:rPr>
          <w:rFonts w:eastAsia="Times New Roman"/>
          <w:sz w:val="24"/>
        </w:rPr>
        <w:br/>
        <w:t xml:space="preserve">That is why we are always faced with attitudes like: </w:t>
      </w:r>
      <w:r w:rsidRPr="00BE19AB">
        <w:rPr>
          <w:rFonts w:eastAsia="Times New Roman"/>
          <w:sz w:val="24"/>
        </w:rPr>
        <w:br/>
        <w:t xml:space="preserve">"Better ill and good than healthy and evil." </w:t>
      </w:r>
      <w:r w:rsidRPr="00BE19AB">
        <w:rPr>
          <w:rFonts w:eastAsia="Times New Roman"/>
          <w:sz w:val="24"/>
        </w:rPr>
        <w:br/>
      </w:r>
      <w:r w:rsidRPr="00BE19AB">
        <w:rPr>
          <w:rFonts w:eastAsia="Times New Roman"/>
          <w:sz w:val="24"/>
        </w:rPr>
        <w:lastRenderedPageBreak/>
        <w:t>"Better sick than ... (for example, unsuccessful, fat, aggressive, evil, ungrateful, unpopular etc.)"</w:t>
      </w:r>
      <w:r w:rsidRPr="00BE19AB">
        <w:rPr>
          <w:rFonts w:eastAsia="Times New Roman"/>
          <w:sz w:val="24"/>
        </w:rPr>
        <w:br/>
        <w:t>"I'd rather die myself than to let die the foreign Absolute."</w:t>
      </w:r>
      <w:r w:rsidRPr="00BE19AB">
        <w:rPr>
          <w:rFonts w:eastAsia="Times New Roman"/>
          <w:sz w:val="24"/>
        </w:rPr>
        <w:br/>
        <w:t xml:space="preserve">"I sacrifice my health for … ." </w:t>
      </w:r>
      <w:r w:rsidRPr="00BE19AB">
        <w:rPr>
          <w:rFonts w:eastAsia="Times New Roman"/>
          <w:sz w:val="24"/>
        </w:rPr>
        <w:br/>
        <w:t>"Better to live on the substance and get sick than to disappoint others, better to become sick than to live on welfare, better to become sick than to be a burden to others/ than to endure the emptiness that might arise if I do less/ than to hurt someone" etc. The list goes on and on.</w:t>
      </w:r>
      <w:r w:rsidR="00300C26">
        <w:rPr>
          <w:rFonts w:eastAsia="Times New Roman"/>
          <w:sz w:val="24"/>
        </w:rPr>
        <w:t xml:space="preserve"> </w:t>
      </w:r>
      <w:r w:rsidRPr="00BE19AB">
        <w:rPr>
          <w:rFonts w:eastAsia="Times New Roman"/>
          <w:sz w:val="24"/>
        </w:rPr>
        <w:t>Thus, many times potentially easy solutions are omitted and very unfavorable and expensive ones are preferred instead.</w:t>
      </w:r>
      <w:r w:rsidRPr="00BE19AB">
        <w:rPr>
          <w:rFonts w:eastAsia="Times New Roman"/>
          <w:szCs w:val="16"/>
        </w:rPr>
        <w:t xml:space="preserve"> (See also chapters: </w:t>
      </w:r>
      <w:hyperlink w:anchor="_Defense_and_anticathexis" w:history="1">
        <w:r w:rsidRPr="00BE19AB">
          <w:rPr>
            <w:rStyle w:val="Hyperlink"/>
            <w:rFonts w:eastAsia="Times New Roman"/>
            <w:szCs w:val="16"/>
          </w:rPr>
          <w:t>Defense</w:t>
        </w:r>
      </w:hyperlink>
      <w:r w:rsidRPr="00BE19AB">
        <w:rPr>
          <w:sz w:val="24"/>
        </w:rPr>
        <w:t xml:space="preserve"> , </w:t>
      </w:r>
      <w:hyperlink w:anchor="_Resistance" w:history="1">
        <w:r w:rsidRPr="00BE19AB">
          <w:rPr>
            <w:rStyle w:val="Hyperlink"/>
          </w:rPr>
          <w:t>Resistance</w:t>
        </w:r>
      </w:hyperlink>
      <w:r w:rsidRPr="00BE19AB">
        <w:rPr>
          <w:rFonts w:eastAsia="Times New Roman"/>
          <w:szCs w:val="16"/>
        </w:rPr>
        <w:t>).</w:t>
      </w:r>
    </w:p>
    <w:p w:rsidR="006760E3" w:rsidRDefault="006760E3">
      <w:pPr>
        <w:ind w:left="170" w:hanging="170"/>
        <w:contextualSpacing w:val="0"/>
        <w:rPr>
          <w:rFonts w:eastAsia="Times New Roman"/>
          <w:szCs w:val="16"/>
        </w:rPr>
      </w:pPr>
      <w:r>
        <w:rPr>
          <w:rFonts w:eastAsia="Times New Roman"/>
          <w:szCs w:val="16"/>
        </w:rPr>
        <w:br w:type="page"/>
      </w:r>
    </w:p>
    <w:p w:rsidR="004C0F51" w:rsidRPr="00BE19AB" w:rsidRDefault="001544C8" w:rsidP="00B37E91">
      <w:pPr>
        <w:pStyle w:val="berschrift6"/>
      </w:pPr>
      <w:r>
        <w:rPr>
          <w:noProof/>
          <w:lang w:val="de-DE" w:eastAsia="de-DE"/>
        </w:rPr>
        <w:lastRenderedPageBreak/>
        <mc:AlternateContent>
          <mc:Choice Requires="wpg">
            <w:drawing>
              <wp:anchor distT="0" distB="0" distL="114300" distR="114300" simplePos="0" relativeHeight="251642368" behindDoc="1" locked="0" layoutInCell="1" allowOverlap="1">
                <wp:simplePos x="0" y="0"/>
                <wp:positionH relativeFrom="column">
                  <wp:posOffset>6350</wp:posOffset>
                </wp:positionH>
                <wp:positionV relativeFrom="paragraph">
                  <wp:posOffset>584200</wp:posOffset>
                </wp:positionV>
                <wp:extent cx="2328545" cy="1229360"/>
                <wp:effectExtent l="11430" t="13970" r="22225" b="13970"/>
                <wp:wrapTight wrapText="bothSides">
                  <wp:wrapPolygon edited="0">
                    <wp:start x="3363" y="0"/>
                    <wp:lineTo x="2657" y="446"/>
                    <wp:lineTo x="884" y="2890"/>
                    <wp:lineTo x="442" y="5344"/>
                    <wp:lineTo x="0" y="7129"/>
                    <wp:lineTo x="-88" y="8680"/>
                    <wp:lineTo x="-88" y="11135"/>
                    <wp:lineTo x="0" y="14248"/>
                    <wp:lineTo x="795" y="17818"/>
                    <wp:lineTo x="884" y="18487"/>
                    <wp:lineTo x="2922" y="21377"/>
                    <wp:lineTo x="3363" y="21377"/>
                    <wp:lineTo x="5401" y="21377"/>
                    <wp:lineTo x="15403" y="21377"/>
                    <wp:lineTo x="20540" y="20261"/>
                    <wp:lineTo x="20540" y="17818"/>
                    <wp:lineTo x="21512" y="14248"/>
                    <wp:lineTo x="21777" y="11135"/>
                    <wp:lineTo x="21512" y="7129"/>
                    <wp:lineTo x="20092" y="3559"/>
                    <wp:lineTo x="20275" y="1785"/>
                    <wp:lineTo x="17082" y="1116"/>
                    <wp:lineTo x="5401" y="0"/>
                    <wp:lineTo x="3363" y="0"/>
                  </wp:wrapPolygon>
                </wp:wrapTight>
                <wp:docPr id="261" name="Group 20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229360"/>
                          <a:chOff x="1439" y="11151"/>
                          <a:chExt cx="3667" cy="1454"/>
                        </a:xfrm>
                      </wpg:grpSpPr>
                      <wpg:grpSp>
                        <wpg:cNvPr id="262" name="Group 20197"/>
                        <wpg:cNvGrpSpPr>
                          <a:grpSpLocks/>
                        </wpg:cNvGrpSpPr>
                        <wpg:grpSpPr bwMode="auto">
                          <a:xfrm>
                            <a:off x="1439" y="11151"/>
                            <a:ext cx="1504" cy="1454"/>
                            <a:chOff x="1439" y="11151"/>
                            <a:chExt cx="1504" cy="1454"/>
                          </a:xfrm>
                        </wpg:grpSpPr>
                        <wpg:grpSp>
                          <wpg:cNvPr id="263" name="Group 20198"/>
                          <wpg:cNvGrpSpPr>
                            <a:grpSpLocks/>
                          </wpg:cNvGrpSpPr>
                          <wpg:grpSpPr bwMode="auto">
                            <a:xfrm>
                              <a:off x="1439" y="11151"/>
                              <a:ext cx="1504" cy="1454"/>
                              <a:chOff x="1428" y="11151"/>
                              <a:chExt cx="1504" cy="1454"/>
                            </a:xfrm>
                          </wpg:grpSpPr>
                          <wps:wsp>
                            <wps:cNvPr id="264" name="Oval 8144"/>
                            <wps:cNvSpPr>
                              <a:spLocks noChangeArrowheads="1"/>
                            </wps:cNvSpPr>
                            <wps:spPr bwMode="auto">
                              <a:xfrm>
                                <a:off x="1428" y="11151"/>
                                <a:ext cx="1504" cy="1454"/>
                              </a:xfrm>
                              <a:prstGeom prst="ellipse">
                                <a:avLst/>
                              </a:prstGeom>
                              <a:solidFill>
                                <a:srgbClr val="E5E5E5"/>
                              </a:solidFill>
                              <a:ln w="12700">
                                <a:solidFill>
                                  <a:srgbClr val="000000"/>
                                </a:solidFill>
                                <a:prstDash val="sysDot"/>
                                <a:round/>
                                <a:headEnd/>
                                <a:tailEnd/>
                              </a:ln>
                            </wps:spPr>
                            <wps:bodyPr rot="0" vert="horz" wrap="square" lIns="91440" tIns="45720" rIns="91440" bIns="45720" anchor="t" anchorCtr="0" upright="1">
                              <a:noAutofit/>
                            </wps:bodyPr>
                          </wps:wsp>
                          <wps:wsp>
                            <wps:cNvPr id="265" name="Oval 8145"/>
                            <wps:cNvSpPr>
                              <a:spLocks noChangeArrowheads="1"/>
                            </wps:cNvSpPr>
                            <wps:spPr bwMode="auto">
                              <a:xfrm>
                                <a:off x="1750" y="11463"/>
                                <a:ext cx="838" cy="81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g:grpSp>
                        <wps:wsp>
                          <wps:cNvPr id="266" name="Rectangle 8146"/>
                          <wps:cNvSpPr>
                            <a:spLocks noChangeArrowheads="1"/>
                          </wps:cNvSpPr>
                          <wps:spPr bwMode="auto">
                            <a:xfrm>
                              <a:off x="1834" y="11715"/>
                              <a:ext cx="67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CB43A4" w:rsidRDefault="00313791" w:rsidP="00110F8F">
                                <w:pPr>
                                  <w:pStyle w:val="KeinLeerraum"/>
                                  <w:jc w:val="center"/>
                                  <w:rPr>
                                    <w:rFonts w:ascii="Calibri" w:hAnsi="Calibri" w:cs="Calibri"/>
                                    <w:b/>
                                    <w:sz w:val="20"/>
                                  </w:rPr>
                                </w:pPr>
                                <w:r w:rsidRPr="00CB43A4">
                                  <w:rPr>
                                    <w:rFonts w:ascii="Calibri" w:hAnsi="Calibri" w:cs="Calibri"/>
                                    <w:b/>
                                    <w:sz w:val="20"/>
                                  </w:rPr>
                                  <w:t>Self</w:t>
                                </w:r>
                              </w:p>
                            </w:txbxContent>
                          </wps:txbx>
                          <wps:bodyPr rot="0" vert="horz" wrap="square" lIns="12700" tIns="12700" rIns="12700" bIns="12700" anchor="t" anchorCtr="0" upright="1">
                            <a:noAutofit/>
                          </wps:bodyPr>
                        </wps:wsp>
                      </wpg:grpSp>
                      <wpg:grpSp>
                        <wpg:cNvPr id="267" name="Group 20202"/>
                        <wpg:cNvGrpSpPr>
                          <a:grpSpLocks/>
                        </wpg:cNvGrpSpPr>
                        <wpg:grpSpPr bwMode="auto">
                          <a:xfrm>
                            <a:off x="3444" y="11254"/>
                            <a:ext cx="1662" cy="1285"/>
                            <a:chOff x="3829" y="11254"/>
                            <a:chExt cx="1662" cy="1285"/>
                          </a:xfrm>
                        </wpg:grpSpPr>
                        <wps:wsp>
                          <wps:cNvPr id="268" name="Oval 8148"/>
                          <wps:cNvSpPr>
                            <a:spLocks noChangeArrowheads="1"/>
                          </wps:cNvSpPr>
                          <wps:spPr bwMode="auto">
                            <a:xfrm>
                              <a:off x="3829" y="11254"/>
                              <a:ext cx="1662" cy="1285"/>
                            </a:xfrm>
                            <a:prstGeom prst="ellipse">
                              <a:avLst/>
                            </a:prstGeom>
                            <a:solidFill>
                              <a:srgbClr val="E5E5E5"/>
                            </a:solidFill>
                            <a:ln w="28575">
                              <a:solidFill>
                                <a:srgbClr val="000000"/>
                              </a:solidFill>
                              <a:round/>
                              <a:headEnd/>
                              <a:tailEnd/>
                            </a:ln>
                          </wps:spPr>
                          <wps:bodyPr rot="0" vert="horz" wrap="square" lIns="91440" tIns="45720" rIns="91440" bIns="45720" anchor="t" anchorCtr="0" upright="1">
                            <a:noAutofit/>
                          </wps:bodyPr>
                        </wps:wsp>
                        <wps:wsp>
                          <wps:cNvPr id="269" name="Oval 8149"/>
                          <wps:cNvSpPr>
                            <a:spLocks noChangeArrowheads="1"/>
                          </wps:cNvSpPr>
                          <wps:spPr bwMode="auto">
                            <a:xfrm>
                              <a:off x="4357" y="11658"/>
                              <a:ext cx="633" cy="535"/>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96" o:spid="_x0000_s2838" style="position:absolute;margin-left:.5pt;margin-top:46pt;width:183.35pt;height:96.8pt;z-index:-251674112;mso-position-horizontal-relative:text;mso-position-vertical-relative:text" coordorigin="1439,11151" coordsize="3667,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">
                <v:group id="Group 20197" o:spid="_x0000_s2839" style="position:absolute;left:1439;top:11151;width:1504;height:1454" coordorigin="1439,11151" coordsize="1504,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0198" o:spid="_x0000_s2840" style="position:absolute;left:1439;top:11151;width:1504;height:1454" coordorigin="1428,11151" coordsize="1504,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oval id="Oval 8144" o:spid="_x0000_s2841" style="position:absolute;left:1428;top:11151;width:1504;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Fj8IA&#10;AADcAAAADwAAAGRycy9kb3ducmV2LnhtbESPQWuDQBCF74X+h2UKudW10kqx2YQSKITmlBjvgztV&#10;qTsr7lTNv88GAj0+3rzvzVtvF9ericbQeTbwkqSgiGtvO24MnMuv53dQQZAt9p7JwIUCbDePD2ss&#10;rJ/5SNNJGhUhHAo00IoMhdahbslhSPxAHL0fPzqUKMdG2xHnCHe9ztI01w47jg0tDrRrqf49/bn4&#10;hi2/rSMpD7XkmXtbqqrZ9casnpbPD1BCi/wf39N7ayDLX+E2JhJAb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oWPwgAAANwAAAAPAAAAAAAAAAAAAAAAAJgCAABkcnMvZG93&#10;bnJldi54bWxQSwUGAAAAAAQABAD1AAAAhwMAAAAA&#10;" fillcolor="#e5e5e5" strokeweight="1pt">
                      <v:stroke dashstyle="1 1"/>
                    </v:oval>
                    <v:oval id="Oval 8145" o:spid="_x0000_s2842" style="position:absolute;left:1750;top:11463;width:83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fBMMA&#10;AADcAAAADwAAAGRycy9kb3ducmV2LnhtbESPQYvCMBSE74L/ITxhb5qqKLVrFBGke1KqIh4fzdu2&#10;u81LaaLWf28WFjwOM/MNs1x3phZ3al1lWcF4FIEgzq2uuFBwPu2GMQjnkTXWlknBkxysV/3eEhNt&#10;H5zR/egLESDsElRQet8kUrq8JINuZBvi4H3b1qAPsi2kbvER4KaWkyiaS4MVh4USG9qWlP8eb0YB&#10;Hn7S9La/XPeLtMimbopZHKFSH4Nu8wnCU+ff4f/2l1Ywmc/g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ufBMMAAADcAAAADwAAAAAAAAAAAAAAAACYAgAAZHJzL2Rv&#10;d25yZXYueG1sUEsFBgAAAAAEAAQA9QAAAIgDAAAAAA==&#10;" strokeweight="2pt"/>
                  </v:group>
                  <v:rect id="Rectangle 8146" o:spid="_x0000_s2843" style="position:absolute;left:1834;top:11715;width:67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2MAA&#10;AADcAAAADwAAAGRycy9kb3ducmV2LnhtbESPQYvCMBSE7wv+h/AEb2uqSNFqlLIgeLWr4PHRPNtq&#10;81KTrNZ/bxYEj8PMfMOsNr1pxZ2cbywrmIwTEMSl1Q1XCg6/2+85CB+QNbaWScGTPGzWg68VZto+&#10;eE/3IlQiQthnqKAOocuk9GVNBv3YdsTRO1tnMETpKqkdPiLctHKaJKk02HBcqLGjn5rKa/FnFOT5&#10;pT/eigVuvZwnLtUzXeUnpUbDPl+CCNSHT/jd3mkF0z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uQ2MAAAADcAAAADwAAAAAAAAAAAAAAAACYAgAAZHJzL2Rvd25y&#10;ZXYueG1sUEsFBgAAAAAEAAQA9QAAAIUDAAAAAA==&#10;" filled="f" stroked="f" strokeweight=".25pt">
                    <v:textbox inset="1pt,1pt,1pt,1pt">
                      <w:txbxContent>
                        <w:p w:rsidR="00313791" w:rsidRPr="00CB43A4" w:rsidRDefault="00313791" w:rsidP="00110F8F">
                          <w:pPr>
                            <w:pStyle w:val="KeinLeerraum"/>
                            <w:jc w:val="center"/>
                            <w:rPr>
                              <w:rFonts w:ascii="Calibri" w:hAnsi="Calibri" w:cs="Calibri"/>
                              <w:b/>
                              <w:sz w:val="20"/>
                            </w:rPr>
                          </w:pPr>
                          <w:r w:rsidRPr="00CB43A4">
                            <w:rPr>
                              <w:rFonts w:ascii="Calibri" w:hAnsi="Calibri" w:cs="Calibri"/>
                              <w:b/>
                              <w:sz w:val="20"/>
                            </w:rPr>
                            <w:t>Self</w:t>
                          </w:r>
                        </w:p>
                      </w:txbxContent>
                    </v:textbox>
                  </v:rect>
                </v:group>
                <v:group id="Group 20202" o:spid="_x0000_s2844" style="position:absolute;left:3444;top:11254;width:1662;height:1285" coordorigin="3829,11254" coordsize="1662,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oval id="Oval 8148" o:spid="_x0000_s2845" style="position:absolute;left:3829;top:11254;width:166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1l8EA&#10;AADcAAAADwAAAGRycy9kb3ducmV2LnhtbERPPWvDMBDdC/0P4grdGrkZ3OJENiFQSMhU2yFkO6yr&#10;ZWqdjKTE7r+vhkLHx/veVosdxZ18GBwreF1lIIg7pwfuFbTNx8s7iBCRNY6OScEPBajKx4ctFtrN&#10;/En3OvYihXAoUIGJcSqkDJ0hi2HlJuLEfTlvMSboe6k9zincjnKdZbm0OHBqMDjR3lD3Xd+sglv7&#10;dpWYXQ4+OpM38ng+na+jUs9Py24DItIS/8V/7oNWsM7T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ZfBAAAA3AAAAA8AAAAAAAAAAAAAAAAAmAIAAGRycy9kb3du&#10;cmV2LnhtbFBLBQYAAAAABAAEAPUAAACGAwAAAAA=&#10;" fillcolor="#e5e5e5" strokeweight="2.25pt"/>
                  <v:oval id="Oval 8149" o:spid="_x0000_s2846" style="position:absolute;left:4357;top:11658;width:63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51sMA&#10;AADcAAAADwAAAGRycy9kb3ducmV2LnhtbESPzarCMBSE94LvEM4Fd5reCkWrUa5FQVwI/oDbQ3Ns&#10;y21OShO1vr0RBJfDzHzDzJedqcWdWldZVvA7ikAQ51ZXXCg4nzbDCQjnkTXWlknBkxwsF/3eHFNt&#10;H3yg+9EXIkDYpaig9L5JpXR5SQbdyDbEwbva1qAPsi2kbvER4KaWcRQl0mDFYaHEhrKS8v/jzSjI&#10;d2N6ri+rU5PEGWbT82p/2x6UGvx0fzMQnjr/DX/aW60gTq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51sMAAADcAAAADwAAAAAAAAAAAAAAAACYAgAAZHJzL2Rv&#10;d25yZXYueG1sUEsFBgAAAAAEAAQA9QAAAIgDAAAAAA==&#10;" strokeweight=".5pt">
                    <v:stroke dashstyle="1 1"/>
                  </v:oval>
                </v:group>
                <w10:wrap type="tight"/>
              </v:group>
            </w:pict>
          </mc:Fallback>
        </mc:AlternateContent>
      </w:r>
      <w:r w:rsidR="004C0F51" w:rsidRPr="00BE19AB">
        <w:br/>
        <w:t>The Emergency Solution through Foreclosure</w:t>
      </w:r>
      <w:r w:rsidR="004C0F51" w:rsidRPr="00BE19AB">
        <w:br/>
      </w:r>
    </w:p>
    <w:p w:rsidR="00110F8F" w:rsidRDefault="00DD66DC" w:rsidP="00110F8F">
      <w:r>
        <w:tab/>
      </w:r>
      <w:r w:rsidR="00110F8F" w:rsidRPr="00CB43A4">
        <w:t>This illustration shows a further emergency solution at your</w:t>
      </w:r>
      <w:r w:rsidR="00110F8F">
        <w:br/>
        <w:t xml:space="preserve">   </w:t>
      </w:r>
      <w:r w:rsidR="00110F8F" w:rsidRPr="00CB43A4">
        <w:t>own expense.</w:t>
      </w:r>
    </w:p>
    <w:p w:rsidR="00110F8F" w:rsidRPr="00CB43A4" w:rsidRDefault="00110F8F" w:rsidP="00110F8F">
      <w:pPr>
        <w:rPr>
          <w:sz w:val="24"/>
        </w:rPr>
      </w:pPr>
      <w:r>
        <w:t xml:space="preserve"> </w:t>
      </w:r>
      <w:r w:rsidRPr="00CB43A4">
        <w:t>The left icon image shows a protected Self that is</w:t>
      </w:r>
    </w:p>
    <w:p w:rsidR="00110F8F" w:rsidRPr="00C705BE" w:rsidRDefault="00110F8F" w:rsidP="00110F8F">
      <w:r w:rsidRPr="00CB43A4">
        <w:t xml:space="preserve">  sensitive to the outside world, too.</w:t>
      </w:r>
      <w:r w:rsidRPr="00CB43A4">
        <w:br/>
      </w:r>
      <w:r>
        <w:t xml:space="preserve"> </w:t>
      </w:r>
      <w:r w:rsidR="000F2A46">
        <w:t xml:space="preserve"> </w:t>
      </w:r>
      <w:r w:rsidRPr="00CB43A4">
        <w:t>The right icon image shows a weak, vulnerable Self that</w:t>
      </w:r>
      <w:r>
        <w:br/>
      </w:r>
      <w:r w:rsidR="00DD66DC">
        <w:tab/>
      </w:r>
      <w:r w:rsidR="00DD66DC">
        <w:tab/>
      </w:r>
      <w:r>
        <w:t xml:space="preserve"> </w:t>
      </w:r>
      <w:r w:rsidRPr="00CB43A4">
        <w:t>protects itself by having to seal itself off to the outside world,</w:t>
      </w:r>
      <w:r>
        <w:br/>
        <w:t xml:space="preserve">  </w:t>
      </w:r>
      <w:r w:rsidR="00DD66DC">
        <w:tab/>
      </w:r>
      <w:r>
        <w:t xml:space="preserve">  </w:t>
      </w:r>
      <w:r w:rsidRPr="00CB43A4">
        <w:t>thereby paying a high price (e.g.,  autism</w:t>
      </w:r>
      <w:r w:rsidRPr="00CB43A4">
        <w:fldChar w:fldCharType="begin"/>
      </w:r>
      <w:r w:rsidRPr="00CB43A4">
        <w:instrText xml:space="preserve"> XE "autism" </w:instrText>
      </w:r>
      <w:r w:rsidRPr="00CB43A4">
        <w:fldChar w:fldCharType="end"/>
      </w:r>
      <w:r w:rsidRPr="00CB43A4">
        <w:t>).</w:t>
      </w:r>
      <w:r w:rsidRPr="00CB43A4">
        <w:br/>
      </w:r>
    </w:p>
    <w:p w:rsidR="004C0F51" w:rsidRPr="00BE19AB" w:rsidRDefault="004C0F51" w:rsidP="004C0F51">
      <w:pPr>
        <w:spacing w:line="276" w:lineRule="auto"/>
        <w:rPr>
          <w:rFonts w:cs="Tahoma"/>
          <w:color w:val="FF0000"/>
          <w:szCs w:val="16"/>
        </w:rPr>
      </w:pPr>
    </w:p>
    <w:p w:rsidR="004C0F51" w:rsidRPr="00BE19AB" w:rsidRDefault="004C0F51" w:rsidP="004C0F51">
      <w:pPr>
        <w:spacing w:line="276" w:lineRule="auto"/>
        <w:rPr>
          <w:rFonts w:eastAsia="Times New Roman"/>
          <w:sz w:val="24"/>
        </w:rPr>
      </w:pPr>
      <w:r w:rsidRPr="00BE19AB">
        <w:rPr>
          <w:rFonts w:eastAsia="Times New Roman"/>
          <w:sz w:val="24"/>
        </w:rPr>
        <w:t xml:space="preserve"> </w:t>
      </w:r>
    </w:p>
    <w:p w:rsidR="004C0F51" w:rsidRPr="00E21F8A" w:rsidRDefault="004C0F51" w:rsidP="00E21F8A">
      <w:pPr>
        <w:pStyle w:val="berschrift4"/>
        <w:rPr>
          <w:rFonts w:cs="Tahoma"/>
        </w:rPr>
      </w:pPr>
      <w:bookmarkStart w:id="1432" w:name="_Toc478635345"/>
      <w:bookmarkStart w:id="1433" w:name="_Toc478636071"/>
      <w:bookmarkStart w:id="1434" w:name="_Toc524363163"/>
      <w:bookmarkStart w:id="1435" w:name="_Toc71107047"/>
      <w:r w:rsidRPr="00E21F8A">
        <w:t xml:space="preserve">C) Emergency Solution with More Old or New </w:t>
      </w:r>
      <w:bookmarkEnd w:id="1432"/>
      <w:bookmarkEnd w:id="1433"/>
      <w:bookmarkEnd w:id="1434"/>
      <w:r w:rsidR="00DD66DC">
        <w:t>Inversions</w:t>
      </w:r>
      <w:bookmarkEnd w:id="1435"/>
    </w:p>
    <w:p w:rsidR="004C0F51" w:rsidRPr="00DD66DC" w:rsidRDefault="004C0F51" w:rsidP="004C0F51">
      <w:pPr>
        <w:spacing w:line="276" w:lineRule="auto"/>
        <w:rPr>
          <w:rFonts w:eastAsia="Times New Roman"/>
          <w:sz w:val="16"/>
          <w:szCs w:val="24"/>
        </w:rPr>
      </w:pPr>
      <w:bookmarkStart w:id="1436" w:name="result_box724"/>
      <w:bookmarkEnd w:id="1436"/>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sz w:val="22"/>
        </w:rPr>
        <w:tab/>
      </w:r>
      <w:r w:rsidRPr="00BE19AB">
        <w:rPr>
          <w:rFonts w:eastAsia="Times New Roman"/>
        </w:rPr>
        <w:t xml:space="preserve">I'm scared to live my life. I am even more afraid of dying my death. </w:t>
      </w:r>
      <w:r w:rsidRPr="00BE19AB">
        <w:rPr>
          <w:rFonts w:eastAsia="Times New Roman"/>
        </w:rPr>
        <w:br/>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r>
      <w:r w:rsidRPr="00BE19AB">
        <w:rPr>
          <w:rFonts w:eastAsia="Times New Roman"/>
        </w:rPr>
        <w:tab/>
        <w:t xml:space="preserve">So I live </w:t>
      </w:r>
      <w:r w:rsidR="0067563C">
        <w:rPr>
          <w:rFonts w:eastAsia="Times New Roman"/>
        </w:rPr>
        <w:t>a strange</w:t>
      </w:r>
      <w:r w:rsidRPr="00BE19AB">
        <w:rPr>
          <w:rFonts w:eastAsia="Times New Roman"/>
        </w:rPr>
        <w:t xml:space="preserve"> life and die a </w:t>
      </w:r>
      <w:r w:rsidR="0067563C">
        <w:rPr>
          <w:rFonts w:eastAsia="Times New Roman"/>
        </w:rPr>
        <w:t>strange</w:t>
      </w:r>
      <w:r w:rsidR="0067563C" w:rsidRPr="00BE19AB">
        <w:rPr>
          <w:rFonts w:eastAsia="Times New Roman"/>
        </w:rPr>
        <w:t xml:space="preserve"> </w:t>
      </w:r>
      <w:r w:rsidRPr="00BE19AB">
        <w:rPr>
          <w:rFonts w:eastAsia="Times New Roman"/>
        </w:rPr>
        <w:t xml:space="preserve">death. </w:t>
      </w:r>
      <w:r w:rsidRPr="00BE19AB">
        <w:rPr>
          <w:rFonts w:eastAsia="Times New Roman"/>
          <w:sz w:val="22"/>
        </w:rPr>
        <w:br/>
      </w:r>
    </w:p>
    <w:p w:rsidR="004C0F51" w:rsidRPr="00BE19AB" w:rsidRDefault="004C0F51" w:rsidP="004C0F51">
      <w:pPr>
        <w:spacing w:line="276" w:lineRule="auto"/>
        <w:rPr>
          <w:rFonts w:eastAsia="Times New Roman"/>
          <w:sz w:val="24"/>
        </w:rPr>
      </w:pPr>
      <w:bookmarkStart w:id="1437" w:name="_Toc478635346"/>
      <w:bookmarkStart w:id="1438" w:name="_Toc478636072"/>
      <w:bookmarkStart w:id="1439" w:name="_Toc524363164"/>
      <w:r w:rsidRPr="00BE19AB">
        <w:rPr>
          <w:rFonts w:eastAsia="Times New Roman"/>
          <w:sz w:val="24"/>
        </w:rPr>
        <w:t xml:space="preserve">• We have assumed that an inhibited, unfree Self can go several ways to save itself from total destruction. </w:t>
      </w:r>
      <w:r w:rsidR="00AB5AC1" w:rsidRPr="00AB5AC1">
        <w:rPr>
          <w:rFonts w:eastAsia="Times New Roman"/>
          <w:sz w:val="24"/>
        </w:rPr>
        <w:t>A third, besides the two emergency solutions mentioned before, is the possibility to define one's Self now by other persons, things or ideas or by one's own ego instead of by one's parents as in childhood. Again the person identifies himself not with his very own Self/ Absolute. So, usually unconsciously, the old strange Self/ Absolute is replaced by one or more new strange Selves/ Absolutes.</w:t>
      </w:r>
      <w:r w:rsidRPr="00BE19AB">
        <w:rPr>
          <w:sz w:val="24"/>
        </w:rPr>
        <w:br/>
      </w:r>
      <w:r w:rsidR="00DD66DC">
        <w:rPr>
          <w:sz w:val="24"/>
        </w:rPr>
        <w:t xml:space="preserve">• </w:t>
      </w:r>
      <w:r w:rsidR="00A84D9E" w:rsidRPr="00A84D9E">
        <w:rPr>
          <w:sz w:val="24"/>
        </w:rPr>
        <w:t>The person concerned can also fall back on old sA or more Relatives - but then he has to increase the 'dose'. But it is only a matter of time before the too much of a good turns into negative.</w:t>
      </w:r>
      <w:r w:rsidR="00A84D9E">
        <w:rPr>
          <w:sz w:val="24"/>
        </w:rPr>
        <w:t xml:space="preserve"> </w:t>
      </w:r>
      <w:r w:rsidR="00A84D9E" w:rsidRPr="00A84D9E">
        <w:t xml:space="preserve">(→ </w:t>
      </w:r>
      <w:hyperlink w:anchor="_•_Tip_over" w:history="1">
        <w:r w:rsidR="00A84D9E" w:rsidRPr="00A84D9E">
          <w:rPr>
            <w:rStyle w:val="Hyperlink"/>
          </w:rPr>
          <w:t>Reversal into the opposite</w:t>
        </w:r>
      </w:hyperlink>
      <w:r w:rsidR="00A84D9E" w:rsidRPr="00A84D9E">
        <w:t>)</w:t>
      </w:r>
      <w:r w:rsidRPr="00BE19AB">
        <w:rPr>
          <w:sz w:val="24"/>
        </w:rPr>
        <w:br/>
      </w:r>
      <w:r w:rsidRPr="00BE19AB">
        <w:rPr>
          <w:rFonts w:eastAsia="Times New Roman"/>
          <w:sz w:val="24"/>
        </w:rPr>
        <w:br/>
        <w:t xml:space="preserve">Which are these </w:t>
      </w:r>
      <w:r w:rsidR="00DD66DC">
        <w:rPr>
          <w:rFonts w:eastAsia="Times New Roman"/>
          <w:sz w:val="24"/>
        </w:rPr>
        <w:t>inversions</w:t>
      </w:r>
      <w:r w:rsidRPr="00BE19AB">
        <w:rPr>
          <w:rFonts w:eastAsia="Times New Roman"/>
          <w:sz w:val="24"/>
        </w:rPr>
        <w:t xml:space="preserve">? </w:t>
      </w:r>
    </w:p>
    <w:bookmarkEnd w:id="1437"/>
    <w:bookmarkEnd w:id="1438"/>
    <w:p w:rsidR="004C0F51" w:rsidRPr="00BE19AB" w:rsidRDefault="004C0F51" w:rsidP="00B37E91">
      <w:pPr>
        <w:pStyle w:val="berschrift6"/>
      </w:pPr>
      <w:r w:rsidRPr="00BE19AB">
        <w:t>1. Human as ideals*</w:t>
      </w:r>
      <w:bookmarkEnd w:id="1439"/>
    </w:p>
    <w:p w:rsidR="004C0F51" w:rsidRPr="00BE19AB" w:rsidRDefault="004C0F51" w:rsidP="004C0F51">
      <w:pPr>
        <w:spacing w:line="276" w:lineRule="auto"/>
        <w:rPr>
          <w:sz w:val="22"/>
        </w:rPr>
      </w:pPr>
      <w:bookmarkStart w:id="1440" w:name="result_box730"/>
      <w:bookmarkStart w:id="1441" w:name="result_box731"/>
      <w:bookmarkStart w:id="1442" w:name="result_box732"/>
      <w:bookmarkEnd w:id="1440"/>
      <w:bookmarkEnd w:id="1441"/>
      <w:bookmarkEnd w:id="1442"/>
      <w:r w:rsidRPr="00BE19AB">
        <w:rPr>
          <w:szCs w:val="16"/>
        </w:rPr>
        <w:t>(Written in small letters because I repeat parts of the section `</w:t>
      </w:r>
      <w:hyperlink w:anchor="_Personal_system_and" w:history="1">
        <w:r w:rsidRPr="00BE19AB">
          <w:rPr>
            <w:rStyle w:val="Hyperlink"/>
            <w:szCs w:val="16"/>
          </w:rPr>
          <w:t>Personal system and relationship disorders</w:t>
        </w:r>
      </w:hyperlink>
      <w:r w:rsidRPr="00BE19AB">
        <w:rPr>
          <w:szCs w:val="16"/>
        </w:rPr>
        <w:t xml:space="preserve">´). </w:t>
      </w:r>
      <w:r w:rsidRPr="00BE19AB">
        <w:rPr>
          <w:szCs w:val="16"/>
        </w:rPr>
        <w:br/>
      </w:r>
      <w:r w:rsidRPr="00BE19AB">
        <w:rPr>
          <w:sz w:val="22"/>
        </w:rPr>
        <w:t>The typical course is as follows: A child identifies with his parents and their ideals* or fights against them later. In both cases it remains dependent on them (mentally). If it does not solve this basic problem in one of the above ways, another way is to let other people into their own center and become dependent on them. These other persons are usually partners or idols who are admired and identified with. Affected are often people who leave home as early as possible or stay in the "Hotel Mama" for as long as possible. They hardly can be alone. Their own Self gives them too little support. Therefore, unconsciously a partner is favored, who gives what one does not have and believes to must have or a fellow sufferer who does not question oneself. The dependence on such partners can be one-sided but it is more often two-sided.</w:t>
      </w:r>
      <w:r w:rsidRPr="00BE19AB">
        <w:rPr>
          <w:sz w:val="22"/>
        </w:rPr>
        <w:br/>
        <w:t xml:space="preserve">Logically, there are a number of parallels between the dependencies on the parents and the later partner - you can say that almost the same (or mirror-image-like) basic patterns have to occur unless the person concerned was able to solve the problems. This means that if he allowed his parents to dictate a particular rule of life (against his own inner Self), he will let his partner do the same because he has no position of his own. It is easy to see that such a partnership looks like salvation at first (and </w:t>
      </w:r>
      <w:r w:rsidRPr="00BE19AB">
        <w:rPr>
          <w:sz w:val="22"/>
        </w:rPr>
        <w:lastRenderedPageBreak/>
        <w:t>often both partners are really into each other) - but the crisis is already predestined. From now on usually the same crisis is repeated, the same disaster as in childhood, only played with other persons - instead of mother now wife or daughter, instead of father now man or boss or son, instead of sister now friend or however the role distribution may be or whatever it is called on which we now depend, just to not have to look at our own still weak Self. Again and again, we are thrown back on ourselves until we understand the solution.</w:t>
      </w:r>
      <w:r w:rsidRPr="00BE19AB">
        <w:rPr>
          <w:sz w:val="22"/>
        </w:rPr>
        <w:br/>
        <w:t>In brief: This tragedy ends like the earlier one. What used to be a support now becomes a burden, what used to be a home now becomes a prison, what used to be a tie becomes a chain, which one previously gladly gave to the other because he desperately needed it, now one denies it, turns it into a weapon and blackmails with it. The previously beloved becomes an enemy, what seemed to be love becomes hatred. But now it is easier to break up, to part, to divorce. One believes, just like the title of a book reads, "Everything is going to be completely different with the next man (woman)." Tragically: Many (not all!) of these separations, as well as many of these mental illnesses</w:t>
      </w:r>
      <w:r w:rsidR="00110F8F" w:rsidRPr="00BE19AB">
        <w:rPr>
          <w:sz w:val="22"/>
        </w:rPr>
        <w:t>, would</w:t>
      </w:r>
      <w:r w:rsidRPr="00BE19AB">
        <w:rPr>
          <w:sz w:val="22"/>
        </w:rPr>
        <w:t xml:space="preserve"> not have been necessary if - yes if…. The persons on whom one makes oneself dependent may vary and one can try to lose oneself in the mass of people. But again and again, our very own Self stands up wounded, humiliated, denied like a neglected relative, of which one is ashamed. </w:t>
      </w:r>
    </w:p>
    <w:p w:rsidR="004C0F51" w:rsidRPr="00BE19AB" w:rsidRDefault="004C0F51" w:rsidP="004C0F51">
      <w:pPr>
        <w:spacing w:line="276" w:lineRule="auto"/>
        <w:rPr>
          <w:sz w:val="32"/>
        </w:rPr>
      </w:pPr>
      <w:r w:rsidRPr="00BE19AB">
        <w:rPr>
          <w:sz w:val="22"/>
        </w:rPr>
        <w:t>But maybe the concerned persons choose to detour over a last variant of self-alienation and self-denial by now submitting not to people but to things or ideas.</w:t>
      </w:r>
    </w:p>
    <w:p w:rsidR="004C0F51" w:rsidRPr="00BE19AB" w:rsidRDefault="004C0F51" w:rsidP="00B37E91">
      <w:pPr>
        <w:pStyle w:val="berschrift6"/>
        <w:rPr>
          <w:rFonts w:cs="Tahoma"/>
          <w:szCs w:val="16"/>
        </w:rPr>
      </w:pPr>
      <w:bookmarkStart w:id="1443" w:name="_Toc478635347"/>
      <w:bookmarkStart w:id="1444" w:name="_Toc478636073"/>
      <w:bookmarkStart w:id="1445" w:name="_Toc524363165"/>
      <w:r w:rsidRPr="00BE19AB">
        <w:t>2. Emergency Solution by Absolutizations of Things or Ideas</w:t>
      </w:r>
      <w:bookmarkEnd w:id="1443"/>
      <w:bookmarkEnd w:id="1444"/>
      <w:bookmarkEnd w:id="1445"/>
    </w:p>
    <w:p w:rsidR="004C0F51" w:rsidRPr="00BE19AB" w:rsidRDefault="004C0F51" w:rsidP="004C0F51">
      <w:pPr>
        <w:spacing w:line="276" w:lineRule="auto"/>
        <w:rPr>
          <w:sz w:val="24"/>
        </w:rPr>
      </w:pPr>
      <w:bookmarkStart w:id="1446" w:name="result_box739"/>
      <w:bookmarkEnd w:id="1446"/>
      <w:r w:rsidRPr="00BE19AB">
        <w:rPr>
          <w:sz w:val="24"/>
        </w:rPr>
        <w:t xml:space="preserve">The unredeemed Self continues to wander restlessly. It has not found an inner home, inner peace, sufficient support, affirmation and freedom neither in its parents nor in its partners or other persons - that is it has not found itself. </w:t>
      </w:r>
    </w:p>
    <w:p w:rsidR="004C0F51" w:rsidRPr="00BE19AB" w:rsidRDefault="004C0F51" w:rsidP="004C0F51">
      <w:pPr>
        <w:spacing w:line="276" w:lineRule="auto"/>
        <w:rPr>
          <w:color w:val="000000"/>
          <w:sz w:val="24"/>
        </w:rPr>
      </w:pPr>
      <w:r w:rsidRPr="00BE19AB">
        <w:rPr>
          <w:sz w:val="24"/>
        </w:rPr>
        <w:t xml:space="preserve">The Self, which interests us above all at this point and which became ill, does not tend to solve its problems egoistically. It may, however, temporarily stabilize in other ways, perhaps the most common of all emergency situations, namely to seek the meaning of life in relative things or ideas. Again, there are many combinations with other solutions. We have all been there: binding our heart to all sorts of things of this world, hoping this time we would finally be happy now and forever. And everyone probably knows the disappointment when the finally achieved neither satisfies nor brings inner peace and happiness. We depend on whether we get or achieve one or another. Then owning or success determines our being. We should not be surprised of lacking self-esteem when humiliating ourselves this way and regarding possessions, success, work or anything higher than our Self. But we were not given any other means and do not see any other way. So we pile our money or something else up instead of living. I have never met a millionaire who kept his word, that as soon as he had a million he would just enjoy his life. No, he got even </w:t>
      </w:r>
      <w:r w:rsidR="00A11006" w:rsidRPr="00BE19AB">
        <w:rPr>
          <w:sz w:val="24"/>
        </w:rPr>
        <w:t>hungrier</w:t>
      </w:r>
      <w:r w:rsidRPr="00BE19AB">
        <w:rPr>
          <w:sz w:val="24"/>
        </w:rPr>
        <w:t xml:space="preserve"> for the next million and then the one after that. He and we "expand" and we expand the more the emptier our Selves are. An invention of the devil, as they said - a vicious circle because the more one stuffs things into the Self, the poorer it gets.</w:t>
      </w:r>
      <w:r w:rsidRPr="00BE19AB">
        <w:rPr>
          <w:sz w:val="24"/>
        </w:rPr>
        <w:br/>
      </w:r>
      <w:bookmarkStart w:id="1447" w:name="result_box750"/>
      <w:bookmarkEnd w:id="1447"/>
      <w:r w:rsidRPr="00BE19AB">
        <w:rPr>
          <w:color w:val="000000"/>
          <w:sz w:val="24"/>
        </w:rPr>
        <w:t xml:space="preserve">That is particularly the case when people believe that some ideology could replace their Self. It is just under a different name and in some ways the most sophisticated of all. I admit, dear reader, now I am having some difficulties to prove the dubiousness of different ideologies is more difficult than the millions just mentioned. I do not think that money or certain worldviews are bad in general. But all things and all ideas should serve man, not the other </w:t>
      </w:r>
      <w:r w:rsidRPr="00BE19AB">
        <w:rPr>
          <w:color w:val="000000"/>
          <w:sz w:val="24"/>
        </w:rPr>
        <w:lastRenderedPageBreak/>
        <w:t xml:space="preserve">way around. That means that man should not be dependent on them. This violates his true dignity, diminishes his freedom and makes him sick. </w:t>
      </w:r>
    </w:p>
    <w:p w:rsidR="004C0F51" w:rsidRPr="00BE19AB" w:rsidRDefault="004C0F51" w:rsidP="004C0F51">
      <w:pPr>
        <w:spacing w:line="276" w:lineRule="auto"/>
        <w:rPr>
          <w:color w:val="000000"/>
          <w:sz w:val="24"/>
        </w:rPr>
      </w:pPr>
      <w:r w:rsidRPr="00BE19AB">
        <w:rPr>
          <w:color w:val="000000"/>
          <w:sz w:val="24"/>
        </w:rPr>
        <w:t>All worldviews, as well as all psychotherapies, should, before being internalized, be checked to see if they uphold and promote freedom, worth and dignity, uniqueness and self-determination of the human beings, which means nothing else than, whether the Self can be itself or not. One key criterion for me would be the answer to the question whether man is accept and feel comfortable without preconditions in these ideologies or whether such preconditions exist, even if hidden (!). The motto underlying these cases is: "Only when you have done or become this or that, you have got worth and dignity." Quasi in parentheses, one may add: "and as you do not fulfill that, then you cannot claim that for you.”</w:t>
      </w:r>
      <w:r w:rsidRPr="00BE19AB">
        <w:rPr>
          <w:sz w:val="24"/>
        </w:rPr>
        <w:br/>
      </w:r>
      <w:bookmarkStart w:id="1448" w:name="_Toc478635348"/>
      <w:bookmarkStart w:id="1449" w:name="_Toc478636074"/>
      <w:r w:rsidRPr="00BE19AB">
        <w:rPr>
          <w:color w:val="000000"/>
          <w:sz w:val="24"/>
        </w:rPr>
        <w:t xml:space="preserve">Unfortunately, there are some snags incorporated in most of the worldviews and some religions. They are not altogether bad, no - but they often give in the most important, existential question, no, a wrong or only an ambiguous answer: e.g., "First you have to ... then you are." But man wants to be loved just for himself. He wants to be himself first and then do something. But we have been trained by different ideologies. We are unsure: "May we actually feel well and worthwhile without having achieved anything?" "May we be first? Always? In any case? Just like that? Only through our mere existence? But do we not at least have to ...?" Even if we have said yes with hesitation so far, will we not change sides when they say: "Well, well, you may have the right to exist by not having accomplished anything yet </w:t>
      </w:r>
      <w:r w:rsidR="00C409D9" w:rsidRPr="00C409D9">
        <w:rPr>
          <w:color w:val="000000"/>
          <w:sz w:val="24"/>
        </w:rPr>
        <w:t>but not you have done the bad or even evil.”</w:t>
      </w:r>
    </w:p>
    <w:p w:rsidR="004C0F51" w:rsidRPr="00BE19AB" w:rsidRDefault="004C0F51" w:rsidP="004C0F51">
      <w:pPr>
        <w:spacing w:line="276" w:lineRule="auto"/>
        <w:rPr>
          <w:sz w:val="24"/>
        </w:rPr>
      </w:pPr>
      <w:r w:rsidRPr="00BE19AB">
        <w:rPr>
          <w:color w:val="000000"/>
          <w:sz w:val="24"/>
        </w:rPr>
        <w:t>Just as the great humanist Goethe lets his hero Faust say at one crucial point: "He deserves only his freedom and existence, who has to win it every day anew!" Even the language of humanism, as certainly one of the best worldviews, does not seem to confirm us enough in the depths of our existence. In humanism, I must ultimately be human and useful, in materialism I must believe in the primacy of matter, in idealism in that of ideas, in socialism I must be social, in capitalism effectively, and so on.</w:t>
      </w:r>
      <w:r w:rsidRPr="00BE19AB">
        <w:rPr>
          <w:rStyle w:val="Funotenzeichen"/>
          <w:rFonts w:asciiTheme="minorHAnsi" w:hAnsiTheme="minorHAnsi"/>
          <w:sz w:val="22"/>
        </w:rPr>
        <w:footnoteReference w:id="627"/>
      </w:r>
      <w:r w:rsidRPr="00BE19AB">
        <w:rPr>
          <w:sz w:val="24"/>
        </w:rPr>
        <w:t xml:space="preserve"> I can identify myself partly everywhere but completely nowhere. All these "ism" lack the most important. It may seem to be little if only this one thing is missing. But as the most important, absolute, central, it affects a person's last corner and her everyday life. As a strange Absolute, it can - like an occupying power - determine all the essential rules of life, and of course fanatical ideologies are a hundred times worse than the examples above.</w:t>
      </w:r>
      <w:r w:rsidRPr="00BE19AB">
        <w:rPr>
          <w:sz w:val="24"/>
        </w:rPr>
        <w:br/>
        <w:t>But where can I rest my Self without immediately encountering signs with big, black letters: AT FIRST, YOU MUST?</w:t>
      </w:r>
    </w:p>
    <w:p w:rsidR="004C0F51" w:rsidRPr="00BE19AB" w:rsidRDefault="004C0F51" w:rsidP="004C0F51">
      <w:pPr>
        <w:spacing w:line="276" w:lineRule="auto"/>
        <w:rPr>
          <w:sz w:val="24"/>
        </w:rPr>
      </w:pPr>
      <w:r w:rsidRPr="00BE19AB">
        <w:rPr>
          <w:sz w:val="24"/>
        </w:rPr>
        <w:t xml:space="preserve">And do I search in my own person? My conscience? Is this the final instance? Instance yes - but for me personally this is not the last liberating and satisfying thing. My conscience always plagued and tormented me more than it lifted me. Sure, it gave me some good advice also and I do not want to live without it, too. But as my god? As my meaning of life? No! As my servant or adviser? Yes! </w:t>
      </w:r>
    </w:p>
    <w:p w:rsidR="004C0F51" w:rsidRPr="00BE19AB" w:rsidRDefault="004C0F51" w:rsidP="004C0F51">
      <w:pPr>
        <w:spacing w:line="276" w:lineRule="auto"/>
        <w:rPr>
          <w:sz w:val="24"/>
        </w:rPr>
      </w:pPr>
      <w:r w:rsidRPr="00BE19AB">
        <w:rPr>
          <w:sz w:val="24"/>
        </w:rPr>
        <w:lastRenderedPageBreak/>
        <w:t xml:space="preserve">Is there not this special </w:t>
      </w:r>
      <w:r w:rsidR="00A11006" w:rsidRPr="00BE19AB">
        <w:rPr>
          <w:sz w:val="24"/>
        </w:rPr>
        <w:t>spirit that</w:t>
      </w:r>
      <w:r w:rsidRPr="00BE19AB">
        <w:rPr>
          <w:sz w:val="24"/>
        </w:rPr>
        <w:t xml:space="preserve"> many of us seek? Is it not exactly that spirit that we try, as already repeatedly emphasized, to give our children or other loved ones with, where we first say: "I love you the way you are. You are already good enough without doing anything. Only your mere existence is cause enough. And even if you did wrong and bad things, you are the most important of all. And if you become a millionaire or federal chancellor or mother Theresa, please enjoy it - but you are not more endearing by doing so. And even if you have stolen, whored and drunk, you are still my beloved son or daughter. And if I advise you to stop whoring and drinking, it is not because you would be more valuable and lovable but because then you would get more of their life." </w:t>
      </w:r>
      <w:r w:rsidR="00110F8F">
        <w:rPr>
          <w:sz w:val="24"/>
        </w:rPr>
        <w:br/>
      </w:r>
      <w:r w:rsidRPr="00BE19AB">
        <w:rPr>
          <w:sz w:val="24"/>
        </w:rPr>
        <w:t>Would not that be a good spirit? Personally, I found him most perfectly in the person of Jesus, who in my opinion spoke to people in this way. But that is a very personal statement. And the so-called Holy Spirit, does not just blow in the Bible but there probably strongest and liveliest.</w:t>
      </w:r>
      <w:r w:rsidR="00583479">
        <w:rPr>
          <w:sz w:val="24"/>
        </w:rPr>
        <w:t xml:space="preserve"> </w:t>
      </w:r>
      <w:r w:rsidR="00583479" w:rsidRPr="00583479">
        <w:t>(See also `The I as Strange Self´</w:t>
      </w:r>
      <w:r w:rsidR="00583479">
        <w:t>.</w:t>
      </w:r>
      <w:r w:rsidR="00583479" w:rsidRPr="00583479">
        <w:t>)</w:t>
      </w:r>
    </w:p>
    <w:p w:rsidR="004C0F51" w:rsidRPr="00E21F8A" w:rsidRDefault="004C0F51" w:rsidP="00E21F8A">
      <w:pPr>
        <w:pStyle w:val="berschrift4"/>
        <w:rPr>
          <w:rFonts w:cs="Tahoma"/>
        </w:rPr>
      </w:pPr>
      <w:bookmarkStart w:id="1450" w:name="_3._The_special"/>
      <w:bookmarkStart w:id="1451" w:name="_Toc524363167"/>
      <w:bookmarkStart w:id="1452" w:name="_Toc21010180"/>
      <w:bookmarkStart w:id="1453" w:name="_Toc71107048"/>
      <w:bookmarkEnd w:id="1448"/>
      <w:bookmarkEnd w:id="1449"/>
      <w:bookmarkEnd w:id="1450"/>
      <w:r w:rsidRPr="00E21F8A">
        <w:t>D) Emergency Solution by Anticathexis or Fewer Absolutizations</w:t>
      </w:r>
      <w:bookmarkEnd w:id="1451"/>
      <w:bookmarkEnd w:id="1452"/>
      <w:bookmarkEnd w:id="1453"/>
    </w:p>
    <w:p w:rsidR="004C0F51" w:rsidRPr="00BE19AB" w:rsidRDefault="004C0F51" w:rsidP="004C0F51">
      <w:pPr>
        <w:spacing w:line="276" w:lineRule="auto"/>
        <w:rPr>
          <w:sz w:val="24"/>
        </w:rPr>
      </w:pPr>
      <w:r w:rsidRPr="00BE19AB">
        <w:rPr>
          <w:sz w:val="24"/>
        </w:rPr>
        <w:t>1</w:t>
      </w:r>
      <w:r w:rsidRPr="00BE19AB">
        <w:rPr>
          <w:sz w:val="24"/>
          <w:u w:val="single"/>
        </w:rPr>
        <w:t>. By anticathexis</w:t>
      </w:r>
      <w:r w:rsidRPr="00BE19AB">
        <w:rPr>
          <w:sz w:val="24"/>
        </w:rPr>
        <w:t xml:space="preserve"> see above `</w:t>
      </w:r>
      <w:hyperlink w:anchor="_How_and_with" w:history="1">
        <w:r w:rsidRPr="00BE19AB">
          <w:rPr>
            <w:rStyle w:val="Hyperlink"/>
            <w:sz w:val="22"/>
          </w:rPr>
          <w:t>Defense by anticathexis</w:t>
        </w:r>
      </w:hyperlink>
      <w:r w:rsidRPr="00BE19AB">
        <w:rPr>
          <w:sz w:val="24"/>
        </w:rPr>
        <w:t xml:space="preserve">´.   </w:t>
      </w:r>
      <w:r w:rsidRPr="00BE19AB">
        <w:rPr>
          <w:sz w:val="24"/>
        </w:rPr>
        <w:br/>
        <w:t xml:space="preserve">2. </w:t>
      </w:r>
      <w:r w:rsidRPr="00BE19AB">
        <w:rPr>
          <w:sz w:val="24"/>
          <w:u w:val="single"/>
        </w:rPr>
        <w:t>By fewer absolutizations</w:t>
      </w:r>
      <w:r w:rsidRPr="00BE19AB">
        <w:rPr>
          <w:sz w:val="24"/>
        </w:rPr>
        <w:t xml:space="preserve">: This emergency solution consists of trying to reduce the number of strange Absolutes (sA) (the "I-absolutely-must-do") without questioning the strange Absolutes themselves. </w:t>
      </w:r>
    </w:p>
    <w:p w:rsidR="004C0F51" w:rsidRPr="00BE19AB" w:rsidRDefault="004C0F51" w:rsidP="004C0F51">
      <w:pPr>
        <w:spacing w:line="276" w:lineRule="auto"/>
        <w:rPr>
          <w:sz w:val="24"/>
        </w:rPr>
      </w:pPr>
      <w:r w:rsidRPr="00BE19AB">
        <w:rPr>
          <w:sz w:val="24"/>
        </w:rPr>
        <w:t xml:space="preserve">This usually means: You reduce the requirements according to the motto: "I organize things differently. I do less, reduce hours of work." This is not wrong but often brings only temporary relief when the "things" get less but the underlying compulsions of the things remain. The person in question generally overlooks the still existing hazard if he does not want to be liberated from his unconditional must in principle. Why? Even a single sA can ruin our lives if we cannot fulfill it but have to fulfill it. </w:t>
      </w:r>
    </w:p>
    <w:p w:rsidR="004C0F51" w:rsidRPr="00BE19AB" w:rsidRDefault="004C0F51" w:rsidP="004C0F51">
      <w:pPr>
        <w:spacing w:line="276" w:lineRule="auto"/>
        <w:rPr>
          <w:sz w:val="24"/>
        </w:rPr>
      </w:pPr>
      <w:r w:rsidRPr="00BE19AB">
        <w:rPr>
          <w:sz w:val="24"/>
        </w:rPr>
        <w:t>And even if we do fulfill it again, soon we will get another "must-do" because something has become the meaning of our lives, the inner drug that we cannot do without.</w:t>
      </w:r>
    </w:p>
    <w:p w:rsidR="004C0F51" w:rsidRPr="00BE19AB" w:rsidRDefault="004C0F51" w:rsidP="004C0F51">
      <w:pPr>
        <w:spacing w:line="276" w:lineRule="auto"/>
        <w:rPr>
          <w:sz w:val="24"/>
        </w:rPr>
      </w:pPr>
      <w:r w:rsidRPr="00BE19AB">
        <w:rPr>
          <w:sz w:val="24"/>
        </w:rPr>
        <w:t xml:space="preserve">3. A similar remedy is to adopt a </w:t>
      </w:r>
      <w:r w:rsidRPr="00BE19AB">
        <w:rPr>
          <w:sz w:val="24"/>
          <w:u w:val="single"/>
        </w:rPr>
        <w:t>relativistic or nihilistic attitude</w:t>
      </w:r>
      <w:r w:rsidRPr="00BE19AB">
        <w:rPr>
          <w:sz w:val="24"/>
        </w:rPr>
        <w:t>.</w:t>
      </w:r>
    </w:p>
    <w:p w:rsidR="004C0F51" w:rsidRPr="00E21F8A" w:rsidRDefault="004C0F51" w:rsidP="00E21F8A">
      <w:pPr>
        <w:pStyle w:val="berschrift4"/>
        <w:rPr>
          <w:rFonts w:cs="Tahoma"/>
        </w:rPr>
      </w:pPr>
      <w:bookmarkStart w:id="1454" w:name="_E)_Emergency_solution"/>
      <w:bookmarkStart w:id="1455" w:name="_Toc478635350"/>
      <w:bookmarkStart w:id="1456" w:name="_Toc478636076"/>
      <w:bookmarkStart w:id="1457" w:name="_Toc524363168"/>
      <w:bookmarkStart w:id="1458" w:name="_Toc71107049"/>
      <w:bookmarkEnd w:id="1454"/>
      <w:r w:rsidRPr="00E21F8A">
        <w:t>E) Emergency Solution with Psychiatric Drugs</w:t>
      </w:r>
      <w:bookmarkEnd w:id="1455"/>
      <w:bookmarkEnd w:id="1456"/>
      <w:bookmarkEnd w:id="1457"/>
      <w:bookmarkEnd w:id="1458"/>
      <w:r w:rsidRPr="00E21F8A">
        <w:fldChar w:fldCharType="begin"/>
      </w:r>
      <w:r w:rsidRPr="00E21F8A">
        <w:instrText xml:space="preserve"> XE "psychiatric drugs" \b </w:instrText>
      </w:r>
      <w:r w:rsidRPr="00E21F8A">
        <w:fldChar w:fldCharType="end"/>
      </w:r>
      <w:r w:rsidRPr="00E21F8A">
        <w:fldChar w:fldCharType="begin"/>
      </w:r>
      <w:r w:rsidRPr="00E21F8A">
        <w:instrText xml:space="preserve"> XE "solution:emergency::with drugs" </w:instrText>
      </w:r>
      <w:r w:rsidRPr="00E21F8A">
        <w:fldChar w:fldCharType="end"/>
      </w:r>
    </w:p>
    <w:p w:rsidR="004C0F51" w:rsidRPr="00BE19AB" w:rsidRDefault="004C0F51" w:rsidP="004C0F51">
      <w:pPr>
        <w:spacing w:line="276" w:lineRule="auto"/>
        <w:rPr>
          <w:rFonts w:cs="Tahoma"/>
          <w:szCs w:val="16"/>
        </w:rPr>
      </w:pPr>
      <w:r w:rsidRPr="00BE19AB">
        <w:rPr>
          <w:sz w:val="24"/>
        </w:rPr>
        <w:t xml:space="preserve">"A psychotropic drug </w:t>
      </w:r>
      <w:r w:rsidR="00110F8F" w:rsidRPr="00BE19AB">
        <w:rPr>
          <w:sz w:val="24"/>
        </w:rPr>
        <w:t>[is</w:t>
      </w:r>
      <w:r w:rsidRPr="00BE19AB">
        <w:rPr>
          <w:sz w:val="24"/>
        </w:rPr>
        <w:t xml:space="preserve"> a ] ... drug that affects the psyche of humans symptomatically ... This often leads to the shortening of a phase but </w:t>
      </w:r>
      <w:r w:rsidRPr="00BE19AB">
        <w:rPr>
          <w:b/>
          <w:bCs/>
          <w:sz w:val="24"/>
        </w:rPr>
        <w:t>not</w:t>
      </w:r>
      <w:r w:rsidRPr="00BE19AB">
        <w:rPr>
          <w:sz w:val="24"/>
        </w:rPr>
        <w:t xml:space="preserve"> </w:t>
      </w:r>
      <w:r w:rsidRPr="00BE19AB">
        <w:rPr>
          <w:b/>
          <w:bCs/>
          <w:sz w:val="24"/>
        </w:rPr>
        <w:t>to the cure</w:t>
      </w:r>
      <w:r w:rsidRPr="00BE19AB">
        <w:rPr>
          <w:sz w:val="24"/>
        </w:rPr>
        <w:t xml:space="preserve"> of chronic mental illnesses."</w:t>
      </w:r>
      <w:r w:rsidRPr="00BE19AB">
        <w:rPr>
          <w:rStyle w:val="Funotenzeichen"/>
          <w:rFonts w:asciiTheme="minorHAnsi" w:hAnsiTheme="minorHAnsi"/>
          <w:sz w:val="22"/>
        </w:rPr>
        <w:footnoteReference w:id="628"/>
      </w:r>
    </w:p>
    <w:p w:rsidR="004C0F51" w:rsidRPr="00BE19AB" w:rsidRDefault="004C0F51" w:rsidP="004C0F51">
      <w:pPr>
        <w:spacing w:line="276" w:lineRule="auto"/>
        <w:rPr>
          <w:sz w:val="24"/>
        </w:rPr>
      </w:pPr>
      <w:r w:rsidRPr="00BE19AB">
        <w:rPr>
          <w:sz w:val="24"/>
        </w:rPr>
        <w:t>Guiding principle: “Use them like crutches etc. When your own strength is insufficient, 'take' them, then they will help you, but if you take them although you can walk on your own, they will harm you.”</w:t>
      </w:r>
    </w:p>
    <w:p w:rsidR="004C0F51" w:rsidRPr="00BE19AB" w:rsidRDefault="004C0F51" w:rsidP="00B37E91">
      <w:pPr>
        <w:pStyle w:val="berschrift6"/>
        <w:rPr>
          <w:rFonts w:cs="Tahoma"/>
          <w:szCs w:val="16"/>
        </w:rPr>
      </w:pPr>
      <w:r w:rsidRPr="00BE19AB">
        <w:t xml:space="preserve"> Pro</w:t>
      </w:r>
    </w:p>
    <w:p w:rsidR="004C0F51" w:rsidRPr="00BE19AB" w:rsidRDefault="004C0F51" w:rsidP="004C0F51">
      <w:pPr>
        <w:spacing w:line="276" w:lineRule="auto"/>
        <w:rPr>
          <w:sz w:val="24"/>
        </w:rPr>
      </w:pPr>
      <w:r w:rsidRPr="00BE19AB">
        <w:rPr>
          <w:sz w:val="24"/>
        </w:rPr>
        <w:t xml:space="preserve">The psychotropic drugs have the same advantages as other </w:t>
      </w:r>
      <w:hyperlink w:anchor="_Pro_symptomatic_therapy" w:history="1">
        <w:r w:rsidRPr="00BE19AB">
          <w:rPr>
            <w:rStyle w:val="Hyperlink"/>
            <w:sz w:val="22"/>
          </w:rPr>
          <w:t>Symptomatic therapies</w:t>
        </w:r>
      </w:hyperlink>
      <w:r w:rsidRPr="00BE19AB">
        <w:rPr>
          <w:sz w:val="24"/>
        </w:rPr>
        <w:t xml:space="preserve">, as I have already described. </w:t>
      </w:r>
    </w:p>
    <w:p w:rsidR="004C0F51" w:rsidRPr="00BE19AB" w:rsidRDefault="004C0F51" w:rsidP="004C0F51">
      <w:pPr>
        <w:spacing w:line="276" w:lineRule="auto"/>
        <w:rPr>
          <w:sz w:val="24"/>
        </w:rPr>
      </w:pPr>
      <w:r w:rsidRPr="00BE19AB">
        <w:rPr>
          <w:sz w:val="24"/>
        </w:rPr>
        <w:lastRenderedPageBreak/>
        <w:t xml:space="preserve">They are primarily symptom remover. They play a very important role as emergency solutions. They can promote causal therapies to a certain point. They are very suitable for risk control and the security needs of all involved. Currently, there is a tendency to one-sidedly use their advantages: diseases should be eliminated as quickly as possible, without suffering and without costs, and finally with the aim of adaptation to superficial normality and functionality.  </w:t>
      </w:r>
      <w:r w:rsidRPr="00BE19AB">
        <w:rPr>
          <w:sz w:val="24"/>
        </w:rPr>
        <w:br/>
        <w:t>But on the other hand, there are also exaggerated tendencies to refrain from psychotropic drugs in principle by the 'anti-psychiatry' community.</w:t>
      </w:r>
    </w:p>
    <w:p w:rsidR="004C0F51" w:rsidRPr="00BE19AB" w:rsidRDefault="004C0F51" w:rsidP="00B37E91">
      <w:pPr>
        <w:pStyle w:val="berschrift6"/>
        <w:rPr>
          <w:rFonts w:cs="Tahoma"/>
          <w:szCs w:val="16"/>
        </w:rPr>
      </w:pPr>
      <w:r w:rsidRPr="00BE19AB">
        <w:t xml:space="preserve"> Contra </w:t>
      </w:r>
      <w:r w:rsidRPr="00BE19AB">
        <w:fldChar w:fldCharType="begin"/>
      </w:r>
      <w:r w:rsidRPr="00BE19AB">
        <w:instrText xml:space="preserve"> XE "criticism:of psychiatric drugs" </w:instrText>
      </w:r>
      <w:r w:rsidRPr="00BE19AB">
        <w:fldChar w:fldCharType="end"/>
      </w:r>
    </w:p>
    <w:p w:rsidR="004C0F51" w:rsidRPr="00BE19AB" w:rsidRDefault="004C0F51" w:rsidP="001F5474">
      <w:pPr>
        <w:spacing w:line="276" w:lineRule="auto"/>
        <w:ind w:left="1560"/>
        <w:rPr>
          <w:rFonts w:eastAsia="Times New Roman"/>
          <w:sz w:val="24"/>
          <w:szCs w:val="24"/>
        </w:rPr>
      </w:pPr>
      <w:r w:rsidRPr="00BE19AB">
        <w:rPr>
          <w:rFonts w:eastAsia="Times New Roman"/>
        </w:rPr>
        <w:t xml:space="preserve">"Some psychiatric theory is often not much more than a collection of justifications </w:t>
      </w:r>
      <w:r w:rsidRPr="00BE19AB">
        <w:rPr>
          <w:rFonts w:eastAsia="Times New Roman"/>
        </w:rPr>
        <w:br/>
      </w:r>
      <w:r w:rsidRPr="00BE19AB">
        <w:rPr>
          <w:rFonts w:eastAsia="Times New Roman"/>
          <w:color w:val="000000"/>
        </w:rPr>
        <w:t xml:space="preserve">  for the widespread use of psychotropic drugs." (According to S. Gelmam)</w:t>
      </w:r>
      <w:r w:rsidRPr="00BE19AB">
        <w:rPr>
          <w:rStyle w:val="Funotenzeichen"/>
          <w:rFonts w:asciiTheme="minorHAnsi" w:eastAsia="Times New Roman" w:hAnsiTheme="minorHAnsi"/>
          <w:color w:val="000000"/>
        </w:rPr>
        <w:footnoteReference w:id="629"/>
      </w:r>
      <w:r w:rsidRPr="00BE19AB">
        <w:rPr>
          <w:rFonts w:eastAsia="Times New Roman"/>
          <w:color w:val="000000"/>
        </w:rPr>
        <w:br/>
      </w:r>
    </w:p>
    <w:p w:rsidR="004C0F51" w:rsidRPr="00BE19AB" w:rsidRDefault="004C0F51" w:rsidP="004C0F51">
      <w:pPr>
        <w:spacing w:line="276" w:lineRule="auto"/>
        <w:rPr>
          <w:rFonts w:eastAsia="Times New Roman"/>
          <w:sz w:val="24"/>
        </w:rPr>
      </w:pPr>
      <w:r w:rsidRPr="00BE19AB">
        <w:rPr>
          <w:rFonts w:eastAsia="Times New Roman"/>
          <w:sz w:val="24"/>
        </w:rPr>
        <w:t>Consumption, as well as abuse of psychotropic drugs, are huge. At the present time, millions of people take psychotropic drugs for their overworked or broken souls. But: The side effects are underestimated and the positive ones overrated and the treatment may be more disadvantageous than the disease itself. Drug-induced well-being often replaces the cure.</w:t>
      </w:r>
    </w:p>
    <w:p w:rsidR="004C0F51" w:rsidRPr="00BE19AB" w:rsidRDefault="004C0F51" w:rsidP="004C0F51">
      <w:pPr>
        <w:spacing w:line="276" w:lineRule="auto"/>
        <w:rPr>
          <w:rFonts w:eastAsia="Times New Roman"/>
          <w:sz w:val="24"/>
          <w:szCs w:val="24"/>
        </w:rPr>
      </w:pPr>
      <w:r w:rsidRPr="00BE19AB">
        <w:rPr>
          <w:rFonts w:eastAsia="Times New Roman"/>
          <w:sz w:val="24"/>
        </w:rPr>
        <w:t xml:space="preserve">The pharmaceutical industry advertises, for example, with the idea that people only become who they really are through psychotropic drugs. However, one problem is that these people only seem ok but they are not. You cannot tell that they suffer. They are in a good mood on the outside and (maybe still) coping with everything but in reality, they are already half broken, overloaded and burnt out. Moreover, fellow humans are irritated. They see, for example, on the one hand, that the person concerned is overwhelmed or leads an unfavorable life and on the other hand, he seems to be fine. </w:t>
      </w:r>
      <w:r w:rsidRPr="00BE19AB">
        <w:rPr>
          <w:rFonts w:eastAsia="Times New Roman"/>
          <w:sz w:val="24"/>
        </w:rPr>
        <w:br/>
        <w:t>The pharmaceutical industry spends almost twice as much on advertising as it does on research! For example, in 2004 American medicine companies spent $ 57.5 billion on advertising</w:t>
      </w:r>
      <w:r w:rsidR="00C039C2">
        <w:rPr>
          <w:rFonts w:eastAsia="Times New Roman"/>
          <w:sz w:val="24"/>
        </w:rPr>
        <w:t xml:space="preserve">, whereas </w:t>
      </w:r>
      <w:r w:rsidRPr="00BE19AB">
        <w:rPr>
          <w:rFonts w:eastAsia="Times New Roman"/>
          <w:sz w:val="24"/>
        </w:rPr>
        <w:t>spending a total of $ 31.5 billion on research and development.</w:t>
      </w:r>
      <w:r w:rsidRPr="00BE19AB">
        <w:rPr>
          <w:rStyle w:val="Funotenzeichen"/>
          <w:rFonts w:asciiTheme="minorHAnsi" w:eastAsia="Times New Roman" w:hAnsiTheme="minorHAnsi"/>
          <w:sz w:val="22"/>
        </w:rPr>
        <w:footnoteReference w:id="630"/>
      </w:r>
      <w:r w:rsidRPr="00BE19AB">
        <w:rPr>
          <w:rFonts w:eastAsia="Times New Roman"/>
          <w:sz w:val="24"/>
        </w:rPr>
        <w:t xml:space="preserve"> I suspect that the budget available for psychotherapy research is only a fraction of that. In addition, it lacks the lobby. It´s about profits or losses of billions of dollars for the pharmaceutical industry when it comes to the forming of theories as to whether mental illness is rather psychogenic or somatic. Therefore, it influences the researcher in favor of the theory of primarily somatically caused mental illnesses in order to justify a psychopharmacological treatment. Taking psychotropic drugs is similar to taking painkillers. Both do not heal, they only have a symptomatic effect. The problem of using painkillers over a long period of time is well known and is rightly regarded only as a stopgap solution. The pharmaceutical industry suggests it to be different from psychopharmacon therapy. I believe this to be wrong because it disturbs the actual solution, the self-healing powers, the natural defense and finally the healing at a certain point. Are psychotropic drugs not for the soul what cortisone is for the body? Do they not have the tendency: Once medical drugs, always </w:t>
      </w:r>
      <w:r w:rsidRPr="00BE19AB">
        <w:rPr>
          <w:rFonts w:eastAsia="Times New Roman"/>
          <w:sz w:val="24"/>
        </w:rPr>
        <w:lastRenderedPageBreak/>
        <w:t>medical drugs? Are we not often like those slaves who were content to occasionally be given a treat (such as medicines) by their master but to be denied freedom? Are we not important players in this game by joining the health-madness of the zeitgeist?</w:t>
      </w:r>
      <w:r w:rsidRPr="00BE19AB">
        <w:rPr>
          <w:rStyle w:val="Funotenzeichen"/>
          <w:rFonts w:asciiTheme="minorHAnsi" w:eastAsia="Times New Roman" w:hAnsiTheme="minorHAnsi"/>
          <w:sz w:val="22"/>
        </w:rPr>
        <w:footnoteReference w:id="631"/>
      </w:r>
      <w:r w:rsidRPr="00BE19AB">
        <w:rPr>
          <w:sz w:val="24"/>
        </w:rPr>
        <w:t xml:space="preserve"> </w:t>
      </w:r>
      <w:r w:rsidRPr="00BE19AB">
        <w:rPr>
          <w:sz w:val="24"/>
        </w:rPr>
        <w:br/>
        <w:t xml:space="preserve">Many benefit from this: pharmaceutical companies, doctors, insurance companies and so on. It is a billion dollar business. Under the heading "Unheilige Allianzen" (unholy alliances), P. Sawicki, head of the Institute for Quality and Efficiency in Health Care, points out that “the professional societies and the scientists involved are financially dependent on the pharmaceutical industry. Pharmaceutical manufacturers bear the costs of congresses, research or pay excessive fees to doctors and scientific opinion leaders.” “Several thousand Euros for a half-hour lecture” are not uncommon according to Sawicki. </w:t>
      </w:r>
      <w:r w:rsidRPr="00BE19AB">
        <w:rPr>
          <w:rFonts w:eastAsia="Times New Roman"/>
          <w:color w:val="000000"/>
          <w:sz w:val="24"/>
          <w:szCs w:val="24"/>
        </w:rPr>
        <w:t xml:space="preserve">Where to draw the line between bribery and reasonable fee is then difficult to access. </w:t>
      </w:r>
      <w:r w:rsidRPr="00BE19AB">
        <w:rPr>
          <w:rFonts w:eastAsia="Times New Roman"/>
          <w:sz w:val="24"/>
        </w:rPr>
        <w:t>Stefan Weinmann has dealt extensively with this topic under the title "Erfolgsmythos Psychopharmaka" (“The myth of the success of psychotropic drugs”) recently.</w:t>
      </w:r>
      <w:r w:rsidRPr="00BE19AB">
        <w:rPr>
          <w:rStyle w:val="Funotenzeichen"/>
          <w:rFonts w:asciiTheme="minorHAnsi" w:eastAsia="Times New Roman" w:hAnsiTheme="minorHAnsi"/>
          <w:sz w:val="22"/>
        </w:rPr>
        <w:footnoteReference w:id="632"/>
      </w:r>
      <w:r w:rsidRPr="00BE19AB">
        <w:rPr>
          <w:rFonts w:eastAsia="Times New Roman"/>
          <w:sz w:val="24"/>
        </w:rPr>
        <w:t xml:space="preserve"> </w:t>
      </w:r>
      <w:bookmarkStart w:id="1459" w:name="result_box772"/>
      <w:bookmarkStart w:id="1460" w:name="result_box773"/>
      <w:bookmarkStart w:id="1461" w:name="result_box774"/>
      <w:bookmarkEnd w:id="1459"/>
      <w:bookmarkEnd w:id="1460"/>
      <w:bookmarkEnd w:id="1461"/>
      <w:r w:rsidRPr="00BE19AB">
        <w:rPr>
          <w:rFonts w:eastAsia="Times New Roman"/>
          <w:color w:val="000000"/>
          <w:sz w:val="24"/>
          <w:szCs w:val="24"/>
        </w:rPr>
        <w:t xml:space="preserve">He questions the general prescription of antipsychotic drugs and its excessive increase. "A variety of studies shows the unexplained large increase or at least the lack of decrease of </w:t>
      </w:r>
      <w:r w:rsidR="006B67EB" w:rsidRPr="00BE19AB">
        <w:rPr>
          <w:rFonts w:eastAsia="Times New Roman"/>
          <w:color w:val="000000"/>
          <w:sz w:val="24"/>
          <w:szCs w:val="24"/>
        </w:rPr>
        <w:t>psychical diseases</w:t>
      </w:r>
      <w:r w:rsidRPr="00BE19AB">
        <w:rPr>
          <w:rFonts w:eastAsia="Times New Roman"/>
          <w:color w:val="000000"/>
          <w:sz w:val="24"/>
          <w:szCs w:val="24"/>
        </w:rPr>
        <w:t xml:space="preserve"> </w:t>
      </w:r>
      <w:r w:rsidRPr="00BE19AB">
        <w:rPr>
          <w:rFonts w:eastAsia="Times New Roman"/>
          <w:i/>
          <w:iCs/>
          <w:color w:val="000000"/>
          <w:sz w:val="24"/>
          <w:szCs w:val="24"/>
        </w:rPr>
        <w:t>despite</w:t>
      </w:r>
      <w:r w:rsidRPr="00BE19AB">
        <w:rPr>
          <w:rFonts w:eastAsia="Times New Roman"/>
          <w:color w:val="000000"/>
          <w:sz w:val="24"/>
          <w:szCs w:val="24"/>
        </w:rPr>
        <w:t xml:space="preserve"> the availability of effective therapeutic methods." (p. 12). Moreover, he also points to outdated dogmas in psychiatry and criticizes the current psychiatric establishment. He calls for an alternative approach to psychoses, a holistic and systemic view that looks at the subject psychoses not only one-dimensionally biologically (for the benefit of the pharmaceutical industry) but also psychosocially, and the involvement of psychiatric-experienced patients in the professional system. </w:t>
      </w:r>
    </w:p>
    <w:p w:rsidR="004C0F51" w:rsidRPr="00BE19AB" w:rsidRDefault="004C0F51" w:rsidP="00B37E91">
      <w:pPr>
        <w:pStyle w:val="berschrift6"/>
      </w:pPr>
      <w:bookmarkStart w:id="1462" w:name="result_box769"/>
      <w:bookmarkStart w:id="1463" w:name="_On_the_psychotherapy"/>
      <w:bookmarkStart w:id="1464" w:name="_Stop_taking_psychotropic"/>
      <w:bookmarkStart w:id="1465" w:name="result_box776"/>
      <w:bookmarkEnd w:id="1462"/>
      <w:bookmarkEnd w:id="1463"/>
      <w:bookmarkEnd w:id="1464"/>
      <w:bookmarkEnd w:id="1465"/>
      <w:r w:rsidRPr="00BE19AB">
        <w:t xml:space="preserve">Stop Taking Psychotropic Drugs? </w:t>
      </w:r>
    </w:p>
    <w:p w:rsidR="004C0F51" w:rsidRPr="00BE19AB" w:rsidRDefault="004C0F51" w:rsidP="004C0F51">
      <w:pPr>
        <w:spacing w:line="276" w:lineRule="auto"/>
        <w:rPr>
          <w:sz w:val="24"/>
        </w:rPr>
      </w:pPr>
      <w:r w:rsidRPr="00BE19AB">
        <w:rPr>
          <w:color w:val="000000"/>
          <w:sz w:val="24"/>
        </w:rPr>
        <w:t xml:space="preserve">Due to lack of space, I can only give rough guidance in this work because a decision about whether and when to stop taking psychotropic drugs must be made individually. </w:t>
      </w:r>
      <w:bookmarkStart w:id="1466" w:name="result_box777"/>
      <w:bookmarkEnd w:id="1466"/>
      <w:r w:rsidRPr="00BE19AB">
        <w:rPr>
          <w:color w:val="000000"/>
          <w:sz w:val="24"/>
        </w:rPr>
        <w:br/>
        <w:t xml:space="preserve">In general, it can be said that there is a tendency to make being-free-of-any-symptom the most important criterion currently and that therefore psychotropic drugs are often prescribed for too long or too high dosed. Generally one can recommend - as mentioned at the beginning: </w:t>
      </w:r>
      <w:bookmarkStart w:id="1467" w:name="result_box778"/>
      <w:bookmarkEnd w:id="1467"/>
      <w:r w:rsidRPr="00BE19AB">
        <w:rPr>
          <w:color w:val="000000"/>
          <w:sz w:val="24"/>
        </w:rPr>
        <w:br/>
        <w:t>"Deal with psychotropic drugs like a crutch! Do not be too proud to use them, do not fight them wrongly, for example, 'Chemistry just harms' or something like that, take them, especially in case of an emergency, before you collapse - but keep in mind that they will not heal you, that these crutches can weaken you from a certain point onward and that there are other, very strong, healing powers inside and outside of you that I try to illustrate in this work.”</w:t>
      </w:r>
      <w:r w:rsidRPr="00BE19AB">
        <w:rPr>
          <w:color w:val="000000"/>
          <w:sz w:val="24"/>
        </w:rPr>
        <w:br/>
      </w:r>
      <w:r w:rsidRPr="00BE19AB">
        <w:rPr>
          <w:color w:val="000000"/>
          <w:szCs w:val="16"/>
        </w:rPr>
        <w:t>Recommended, more recent literature: Stefan Weinmann (s.a.); Peter Lehmann: "Psychopharmaka absetzen"; John Virapen and Leo Koehof; P.R. Breggin, F. Frese, L. Mosher et al. (See bibliography). © by T. Oettinger, 2003/2016</w:t>
      </w:r>
    </w:p>
    <w:p w:rsidR="004C0F51" w:rsidRPr="00BE19AB" w:rsidRDefault="004C0F51" w:rsidP="004C0F51">
      <w:pPr>
        <w:pStyle w:val="berschrift3"/>
        <w:spacing w:line="276" w:lineRule="auto"/>
        <w:rPr>
          <w:sz w:val="32"/>
        </w:rPr>
      </w:pPr>
      <w:bookmarkStart w:id="1468" w:name="_Toc524363146"/>
      <w:bookmarkStart w:id="1469" w:name="_Toc71107050"/>
      <w:r w:rsidRPr="00BE19AB">
        <w:rPr>
          <w:sz w:val="32"/>
        </w:rPr>
        <w:lastRenderedPageBreak/>
        <w:t>“Paradoxical" Therapy</w:t>
      </w:r>
      <w:bookmarkEnd w:id="1468"/>
      <w:bookmarkEnd w:id="1469"/>
      <w:r w:rsidRPr="00BE19AB">
        <w:rPr>
          <w:sz w:val="32"/>
        </w:rPr>
        <w:fldChar w:fldCharType="begin"/>
      </w:r>
      <w:r w:rsidRPr="00BE19AB">
        <w:rPr>
          <w:sz w:val="32"/>
        </w:rPr>
        <w:instrText xml:space="preserve"> XE "psychotherapy:paradoxical" </w:instrText>
      </w:r>
      <w:r w:rsidRPr="00BE19AB">
        <w:rPr>
          <w:sz w:val="32"/>
        </w:rPr>
        <w:fldChar w:fldCharType="end"/>
      </w:r>
      <w:r w:rsidRPr="00BE19AB">
        <w:rPr>
          <w:sz w:val="32"/>
        </w:rPr>
        <w:fldChar w:fldCharType="begin"/>
      </w:r>
      <w:r w:rsidRPr="00BE19AB">
        <w:rPr>
          <w:sz w:val="32"/>
        </w:rPr>
        <w:instrText xml:space="preserve"> XE "paradoxes:in therapy" </w:instrText>
      </w:r>
      <w:r w:rsidRPr="00BE19AB">
        <w:rPr>
          <w:sz w:val="32"/>
        </w:rPr>
        <w:fldChar w:fldCharType="end"/>
      </w:r>
    </w:p>
    <w:p w:rsidR="004C0F51" w:rsidRPr="00BE19AB" w:rsidRDefault="004C0F51" w:rsidP="004C0F51">
      <w:pPr>
        <w:spacing w:line="276" w:lineRule="auto"/>
        <w:rPr>
          <w:sz w:val="24"/>
        </w:rPr>
      </w:pPr>
      <w:r w:rsidRPr="00BE19AB">
        <w:rPr>
          <w:sz w:val="24"/>
        </w:rPr>
        <w:t>Paradoxical is what is contrary to the mind.</w:t>
      </w:r>
      <w:r w:rsidRPr="00BE19AB">
        <w:rPr>
          <w:rStyle w:val="Funotenzeichen"/>
          <w:rFonts w:asciiTheme="minorHAnsi" w:hAnsiTheme="minorHAnsi"/>
          <w:sz w:val="22"/>
        </w:rPr>
        <w:footnoteReference w:id="633"/>
      </w:r>
      <w:r w:rsidRPr="00BE19AB">
        <w:rPr>
          <w:sz w:val="24"/>
        </w:rPr>
        <w:t xml:space="preserve"> Paradoxical, crazy situations belong to our world. They play particularly a leading role in mental illnesses. They are difficult to understand and to treat. I started from the hypothesis that paradoxes result from inversions. </w:t>
      </w:r>
      <w:r w:rsidRPr="00BE19AB">
        <w:rPr>
          <w:sz w:val="24"/>
        </w:rPr>
        <w:br/>
      </w:r>
      <w:r w:rsidRPr="00BE19AB">
        <w:rPr>
          <w:szCs w:val="16"/>
        </w:rPr>
        <w:t xml:space="preserve">I explained this in the section 'On the </w:t>
      </w:r>
      <w:hyperlink w:anchor="_3._About_the" w:history="1">
        <w:r w:rsidRPr="00BE19AB">
          <w:rPr>
            <w:rStyle w:val="Hyperlink"/>
            <w:szCs w:val="16"/>
          </w:rPr>
          <w:t>Emergence of Paradoxes</w:t>
        </w:r>
      </w:hyperlink>
      <w:r w:rsidRPr="00BE19AB">
        <w:rPr>
          <w:szCs w:val="16"/>
        </w:rPr>
        <w:t xml:space="preserve">' in 'Metapsychiatry'.  </w:t>
      </w:r>
      <w:r w:rsidRPr="00BE19AB">
        <w:rPr>
          <w:szCs w:val="16"/>
        </w:rPr>
        <w:br/>
      </w:r>
      <w:r w:rsidRPr="00BE19AB">
        <w:rPr>
          <w:sz w:val="24"/>
        </w:rPr>
        <w:t>Paradoxical situations (apparently!) require "paradoxical" solutions/ therapies.</w:t>
      </w:r>
      <w:r w:rsidRPr="00BE19AB">
        <w:rPr>
          <w:rStyle w:val="Funotenzeichen"/>
          <w:rFonts w:asciiTheme="minorHAnsi" w:hAnsiTheme="minorHAnsi"/>
          <w:sz w:val="22"/>
        </w:rPr>
        <w:footnoteReference w:id="634"/>
      </w:r>
      <w:r w:rsidRPr="00BE19AB">
        <w:rPr>
          <w:sz w:val="24"/>
        </w:rPr>
        <w:t xml:space="preserve"> Why? </w:t>
      </w:r>
      <w:r w:rsidRPr="00BE19AB">
        <w:rPr>
          <w:sz w:val="24"/>
        </w:rPr>
        <w:br/>
        <w:t>If, for example, something that is only relatively negative is taken absolutely negative, or something that is only relatively positive, is taken absolutely positively, then we face the seemingly paradoxical task to correct the too negative in a positive direction and the too positive to correct in a negative direction.  Exaggerated said: We are to learn to hate, what we love too much, we should love, what we hate too much. This seems paradoxical, of course. But thus the inversions can be corrected. If we see, as therapists</w:t>
      </w:r>
      <w:r w:rsidR="006B67EB" w:rsidRPr="00BE19AB">
        <w:rPr>
          <w:sz w:val="24"/>
        </w:rPr>
        <w:t>, illness</w:t>
      </w:r>
      <w:r w:rsidRPr="00BE19AB">
        <w:rPr>
          <w:sz w:val="24"/>
        </w:rPr>
        <w:t>, disturbance or misconduct too one-sidedly negative, paradoxical situations will arise which cannot be solved if we do not conceive them as Relatives. If one considers this attitude, it has far-reaching and surprising consequences.</w:t>
      </w:r>
      <w:r w:rsidRPr="00BE19AB">
        <w:rPr>
          <w:sz w:val="24"/>
        </w:rPr>
        <w:br/>
      </w:r>
      <w:bookmarkStart w:id="1470" w:name="result_box118"/>
      <w:bookmarkStart w:id="1471" w:name="result_box127"/>
      <w:bookmarkEnd w:id="1470"/>
      <w:bookmarkEnd w:id="1471"/>
      <w:r w:rsidRPr="00BE19AB">
        <w:rPr>
          <w:sz w:val="24"/>
        </w:rPr>
        <w:t xml:space="preserve">If we take, for example, the bulimic's binge eating, the depressive's complaining or the psychotic patient's insanity, then our chief goal is to remove the unwanted behavior. This goal is certainly not bad. However, the goal that the patient accepts himself in spite of these disorders is more important. His person has priority. The question of health or illness should be dealt secondarily. According to the terminology of this work, a problem in the self-domain (absolute range) is more important than that in the ego-sphere (relative range). But we take questions such as being healthy or ill, disturbed or undisturbed, right or wrong behavior or the like very personally - as if it were our own failure, degradation, etc. </w:t>
      </w:r>
      <w:bookmarkStart w:id="1472" w:name="result_box394"/>
      <w:bookmarkEnd w:id="1472"/>
      <w:r w:rsidRPr="00BE19AB">
        <w:rPr>
          <w:sz w:val="24"/>
        </w:rPr>
        <w:t xml:space="preserve">That is the symptoms, the abnormal behavior etc. become something unacceptable and hostile for the person concerned. Their occurrence leads to (further) disturbance of the patient´s Self, especially his self-esteem. Normally the patient tries to suppress or fight the symptoms. However, the more he does this, the more his Self is disturbed and the symptoms intensify. Thus, a much bigger (absolute) problem occurs in addition to the actual relative problem, namely the violation of the person's integrity. This is important for the therapy because therapeutic interventions are completely different, depending on whether the problem is relative or absolute. In this situation, it is wrong to see improvement of the symptoms or of the behavior to be the most important goal instead of a subordinate therapeutic one. Otherwise, the therapist tragically adopts the same basic attitude as this patient does - to reduce it to a formula for example: "Change yourself, then you are good!". If, however, I regard restoring his Self to be primary and eliminating of the symptom to be second-rate, then a `paradoxical 'strategy can be helpful, which could be formulated like this:" Dear </w:t>
      </w:r>
      <w:r w:rsidRPr="00BE19AB">
        <w:rPr>
          <w:sz w:val="24"/>
        </w:rPr>
        <w:lastRenderedPageBreak/>
        <w:t>patient if you do not accept yourself because of your symptoms but thereby you limit your freedom, dignity and integrity - then you should practice doing that, what you really do not like about yourself, intentionally and repeatedly." I advise, for example, bulimia patients if they are ashamed of their binge eating, to gorge themselves deliberately sometimes. Or, as already mentioned, I advise psychotic patients to be deliberately crazy or depressives, to deliberately lament and be a burden to others if this is what they forbid themselves, or people that stutter to do it on purpose, etc.</w:t>
      </w:r>
      <w:r w:rsidRPr="00BE19AB">
        <w:rPr>
          <w:sz w:val="24"/>
        </w:rPr>
        <w:br/>
        <w:t>One of the most difficult problems arises from absolutizing the moral evil resp. the good.</w:t>
      </w:r>
    </w:p>
    <w:p w:rsidR="004C0F51" w:rsidRPr="00BE19AB" w:rsidRDefault="004C0F51" w:rsidP="004C0F51">
      <w:pPr>
        <w:spacing w:line="276" w:lineRule="auto"/>
        <w:rPr>
          <w:sz w:val="24"/>
        </w:rPr>
      </w:pPr>
      <w:r w:rsidRPr="00BE19AB">
        <w:rPr>
          <w:sz w:val="24"/>
        </w:rPr>
        <w:t>The real Self should also be beyond the (relative) good or evil. If it is not, then it can be an important exercise to do the relative evil from time to time and to let go of the relative good from time to time. It is better to lose the relative positive than the absolute positive. It is often more important to do the unacceptable (relative) negatives intentionally than to practice positive behavior. It is more important to be able to be weak, incompetent, helpless, immoral ... than to torment yourself, to be everywhere and always only positive and to get everything under control. Then we live against our nature.</w:t>
      </w:r>
    </w:p>
    <w:p w:rsidR="004C0F51" w:rsidRPr="00BE19AB" w:rsidRDefault="004C0F51" w:rsidP="004C0F51">
      <w:pPr>
        <w:spacing w:line="276" w:lineRule="auto"/>
        <w:rPr>
          <w:sz w:val="24"/>
          <w:u w:val="single"/>
        </w:rPr>
      </w:pPr>
      <w:r w:rsidRPr="00BE19AB">
        <w:rPr>
          <w:sz w:val="24"/>
        </w:rPr>
        <w:t>Such and similar "paradoxical" intentions or interventions have long been known.</w:t>
      </w:r>
      <w:r w:rsidRPr="00BE19AB">
        <w:rPr>
          <w:sz w:val="24"/>
        </w:rPr>
        <w:br/>
      </w:r>
    </w:p>
    <w:p w:rsidR="00110F8F" w:rsidRPr="00110F8F" w:rsidRDefault="004C0F51" w:rsidP="00110F8F">
      <w:pPr>
        <w:rPr>
          <w:sz w:val="22"/>
        </w:rPr>
      </w:pPr>
      <w:r w:rsidRPr="00BE19AB">
        <w:rPr>
          <w:sz w:val="24"/>
          <w:u w:val="single"/>
        </w:rPr>
        <w:t>Some Examples</w:t>
      </w:r>
      <w:r w:rsidRPr="00BE19AB">
        <w:rPr>
          <w:sz w:val="24"/>
        </w:rPr>
        <w:t xml:space="preserve">: </w:t>
      </w:r>
      <w:r w:rsidRPr="00BE19AB">
        <w:rPr>
          <w:sz w:val="24"/>
        </w:rPr>
        <w:br/>
      </w:r>
      <w:r w:rsidR="00110F8F" w:rsidRPr="00110F8F">
        <w:rPr>
          <w:sz w:val="22"/>
        </w:rPr>
        <w:t xml:space="preserve">• Jesus </w:t>
      </w:r>
    </w:p>
    <w:p w:rsidR="00110F8F" w:rsidRPr="00110F8F" w:rsidRDefault="00110F8F" w:rsidP="00110F8F">
      <w:pPr>
        <w:ind w:left="284"/>
        <w:rPr>
          <w:sz w:val="24"/>
        </w:rPr>
      </w:pPr>
      <w:r w:rsidRPr="00110F8F">
        <w:rPr>
          <w:sz w:val="24"/>
        </w:rPr>
        <w:t xml:space="preserve">- Against the absolutization of people: "Love your enemies!"/ "Hate your relatives!" </w:t>
      </w:r>
    </w:p>
    <w:p w:rsidR="00110F8F" w:rsidRPr="00110F8F" w:rsidRDefault="00110F8F" w:rsidP="00110F8F">
      <w:pPr>
        <w:ind w:left="284"/>
        <w:rPr>
          <w:sz w:val="24"/>
        </w:rPr>
      </w:pPr>
      <w:r w:rsidRPr="00110F8F">
        <w:rPr>
          <w:sz w:val="24"/>
        </w:rPr>
        <w:t>- Against the absolutization of earthly life: "If you cling to your life, you will lose it, and if you let your life go, you will save it." "When the wheat grain dies, it produces many seeds." "Let the dead bury their dead."</w:t>
      </w:r>
      <w:r w:rsidRPr="00110F8F">
        <w:rPr>
          <w:sz w:val="24"/>
        </w:rPr>
        <w:br/>
      </w:r>
      <w:bookmarkStart w:id="1473" w:name="result_box403"/>
      <w:bookmarkEnd w:id="1473"/>
      <w:r w:rsidRPr="00110F8F">
        <w:rPr>
          <w:sz w:val="24"/>
        </w:rPr>
        <w:t xml:space="preserve">- Against hubris: "Whoever wants to be the greatest, be the servant of all." "The first will be the last, and the last the first." "Whoever exalts himself will be humbled." </w:t>
      </w:r>
      <w:r w:rsidRPr="00110F8F">
        <w:rPr>
          <w:sz w:val="24"/>
        </w:rPr>
        <w:br/>
      </w:r>
      <w:bookmarkStart w:id="1474" w:name="result_box404"/>
      <w:bookmarkEnd w:id="1474"/>
      <w:r w:rsidRPr="00110F8F">
        <w:rPr>
          <w:sz w:val="24"/>
        </w:rPr>
        <w:t xml:space="preserve">- Against work-ideologies and rationalism: "Blessed are the spiritually simple (poor) people." </w:t>
      </w:r>
      <w:r w:rsidRPr="00110F8F">
        <w:rPr>
          <w:sz w:val="24"/>
        </w:rPr>
        <w:br/>
        <w:t xml:space="preserve">  "Those who must (only) be grown up (and cannot be like children) are locked out of the kingdom of heaven." </w:t>
      </w:r>
      <w:r w:rsidRPr="00110F8F">
        <w:rPr>
          <w:sz w:val="24"/>
        </w:rPr>
        <w:br/>
        <w:t>- Against coercion: “And whosoever shall compel thee to go one mile, go with him twain</w:t>
      </w:r>
      <w:r w:rsidRPr="00110F8F">
        <w:rPr>
          <w:rStyle w:val="Funotenzeichen"/>
        </w:rPr>
        <w:t xml:space="preserve"> </w:t>
      </w:r>
      <w:r w:rsidRPr="00110F8F">
        <w:rPr>
          <w:sz w:val="24"/>
        </w:rPr>
        <w:t>.”</w:t>
      </w:r>
      <w:r w:rsidRPr="00110F8F">
        <w:rPr>
          <w:rStyle w:val="Funotenzeichen"/>
        </w:rPr>
        <w:footnoteReference w:id="635"/>
      </w:r>
      <w:r w:rsidRPr="00110F8F">
        <w:rPr>
          <w:sz w:val="24"/>
        </w:rPr>
        <w:br/>
        <w:t>- Jesus' crucifixion itself seems paradoxical from the perspective of the intellect.</w:t>
      </w:r>
    </w:p>
    <w:p w:rsidR="00110F8F" w:rsidRPr="00110F8F" w:rsidRDefault="00110F8F" w:rsidP="00110F8F">
      <w:pPr>
        <w:rPr>
          <w:sz w:val="22"/>
        </w:rPr>
      </w:pPr>
      <w:r w:rsidRPr="00110F8F">
        <w:rPr>
          <w:sz w:val="22"/>
        </w:rPr>
        <w:t>• Paul</w:t>
      </w:r>
    </w:p>
    <w:p w:rsidR="00110F8F" w:rsidRPr="00110F8F" w:rsidRDefault="00110F8F" w:rsidP="00110F8F">
      <w:pPr>
        <w:ind w:left="284"/>
        <w:rPr>
          <w:sz w:val="22"/>
        </w:rPr>
      </w:pPr>
      <w:r w:rsidRPr="00110F8F">
        <w:rPr>
          <w:sz w:val="22"/>
        </w:rPr>
        <w:t>- Against absolutizing property: "~Own as if you do not possess!"</w:t>
      </w:r>
      <w:r w:rsidRPr="00110F8F">
        <w:rPr>
          <w:sz w:val="22"/>
        </w:rPr>
        <w:br/>
        <w:t>- Against idealizing the partner: "Those who have wives should live as though they had none."</w:t>
      </w:r>
      <w:r w:rsidRPr="00110F8F">
        <w:rPr>
          <w:sz w:val="22"/>
        </w:rPr>
        <w:br/>
        <w:t xml:space="preserve">- Against overadaption: "Do not lose yourself to this world, even if you live in it." </w:t>
      </w:r>
    </w:p>
    <w:p w:rsidR="00110F8F" w:rsidRPr="00110F8F" w:rsidRDefault="00110F8F" w:rsidP="00110F8F">
      <w:pPr>
        <w:ind w:left="284"/>
        <w:rPr>
          <w:sz w:val="22"/>
        </w:rPr>
      </w:pPr>
      <w:r w:rsidRPr="00110F8F">
        <w:rPr>
          <w:sz w:val="22"/>
        </w:rPr>
        <w:t>- Against absolutization power: "When I am weak, I am strong."</w:t>
      </w:r>
    </w:p>
    <w:p w:rsidR="00110F8F" w:rsidRPr="00110F8F" w:rsidRDefault="00110F8F" w:rsidP="00110F8F">
      <w:pPr>
        <w:ind w:left="284"/>
        <w:rPr>
          <w:sz w:val="22"/>
        </w:rPr>
      </w:pPr>
      <w:r w:rsidRPr="00110F8F">
        <w:rPr>
          <w:sz w:val="22"/>
        </w:rPr>
        <w:t xml:space="preserve">- Against rationalism: "For the wisdom of this world is foolishness with God." </w:t>
      </w:r>
    </w:p>
    <w:p w:rsidR="00110F8F" w:rsidRPr="00110F8F" w:rsidRDefault="00110F8F" w:rsidP="00110F8F">
      <w:pPr>
        <w:ind w:left="284"/>
        <w:rPr>
          <w:sz w:val="22"/>
        </w:rPr>
      </w:pPr>
      <w:r w:rsidRPr="00110F8F">
        <w:rPr>
          <w:sz w:val="22"/>
        </w:rPr>
        <w:t>- Against absolutizing earthly life: "To live is Christ, and to die is gain."</w:t>
      </w:r>
    </w:p>
    <w:p w:rsidR="00110F8F" w:rsidRPr="00110F8F" w:rsidRDefault="00110F8F" w:rsidP="00110F8F">
      <w:pPr>
        <w:ind w:left="284"/>
        <w:rPr>
          <w:sz w:val="22"/>
        </w:rPr>
      </w:pPr>
      <w:r w:rsidRPr="00110F8F">
        <w:rPr>
          <w:sz w:val="22"/>
        </w:rPr>
        <w:t>- Against dogmatism: “~The letter of the (in principle good) law kills.”</w:t>
      </w:r>
    </w:p>
    <w:p w:rsidR="00110F8F" w:rsidRPr="00110F8F" w:rsidRDefault="00110F8F" w:rsidP="00110F8F">
      <w:pPr>
        <w:rPr>
          <w:sz w:val="22"/>
        </w:rPr>
      </w:pPr>
      <w:r w:rsidRPr="00110F8F">
        <w:rPr>
          <w:sz w:val="22"/>
        </w:rPr>
        <w:t xml:space="preserve">• Old Testament: </w:t>
      </w:r>
    </w:p>
    <w:p w:rsidR="00110F8F" w:rsidRPr="00110F8F" w:rsidRDefault="00110F8F" w:rsidP="00110F8F">
      <w:pPr>
        <w:ind w:left="284"/>
        <w:rPr>
          <w:sz w:val="22"/>
        </w:rPr>
      </w:pPr>
      <w:r w:rsidRPr="00110F8F">
        <w:rPr>
          <w:sz w:val="22"/>
        </w:rPr>
        <w:lastRenderedPageBreak/>
        <w:t>Against achievement-ideologies: "The Lord provides for those he loves while they sleep."</w:t>
      </w:r>
      <w:r w:rsidRPr="00110F8F">
        <w:rPr>
          <w:sz w:val="22"/>
        </w:rPr>
        <w:br/>
        <w:t xml:space="preserve">  (Psalm 127:2) </w:t>
      </w:r>
      <w:r w:rsidRPr="00110F8F">
        <w:rPr>
          <w:rStyle w:val="Funotenzeichen"/>
        </w:rPr>
        <w:footnoteReference w:id="636"/>
      </w:r>
      <w:r w:rsidRPr="00110F8F">
        <w:rPr>
          <w:sz w:val="22"/>
        </w:rPr>
        <w:t xml:space="preserve">  </w:t>
      </w:r>
    </w:p>
    <w:p w:rsidR="00110F8F" w:rsidRPr="00110F8F" w:rsidRDefault="00110F8F" w:rsidP="00110F8F">
      <w:pPr>
        <w:rPr>
          <w:sz w:val="22"/>
        </w:rPr>
      </w:pPr>
      <w:r w:rsidRPr="00110F8F">
        <w:rPr>
          <w:sz w:val="22"/>
        </w:rPr>
        <w:t xml:space="preserve">• Luther: </w:t>
      </w:r>
    </w:p>
    <w:p w:rsidR="00110F8F" w:rsidRPr="00110F8F" w:rsidRDefault="00110F8F" w:rsidP="00110F8F">
      <w:pPr>
        <w:ind w:left="284"/>
        <w:rPr>
          <w:sz w:val="22"/>
        </w:rPr>
      </w:pPr>
      <w:r w:rsidRPr="00110F8F">
        <w:rPr>
          <w:sz w:val="22"/>
        </w:rPr>
        <w:t>Against moralism: "Sin bravely and believe all the more bravely in God's forgiveness!"</w:t>
      </w:r>
    </w:p>
    <w:p w:rsidR="00110F8F" w:rsidRPr="00110F8F" w:rsidRDefault="00110F8F" w:rsidP="00110F8F">
      <w:pPr>
        <w:rPr>
          <w:sz w:val="22"/>
        </w:rPr>
      </w:pPr>
      <w:r w:rsidRPr="00110F8F">
        <w:rPr>
          <w:sz w:val="22"/>
        </w:rPr>
        <w:t xml:space="preserve">• H. Hesse: </w:t>
      </w:r>
    </w:p>
    <w:p w:rsidR="00110F8F" w:rsidRPr="00110F8F" w:rsidRDefault="00110F8F" w:rsidP="00110F8F">
      <w:pPr>
        <w:ind w:left="284"/>
        <w:rPr>
          <w:sz w:val="22"/>
        </w:rPr>
      </w:pPr>
      <w:r w:rsidRPr="00110F8F">
        <w:rPr>
          <w:sz w:val="22"/>
        </w:rPr>
        <w:t>Against holding on: "Well, my heart, say goodbye and get healthy!"</w:t>
      </w:r>
    </w:p>
    <w:p w:rsidR="00110F8F" w:rsidRPr="00110F8F" w:rsidRDefault="00110F8F" w:rsidP="00110F8F">
      <w:pPr>
        <w:rPr>
          <w:sz w:val="22"/>
        </w:rPr>
      </w:pPr>
      <w:r w:rsidRPr="00110F8F">
        <w:rPr>
          <w:sz w:val="22"/>
        </w:rPr>
        <w:t xml:space="preserve">• Goethe: </w:t>
      </w:r>
    </w:p>
    <w:p w:rsidR="00110F8F" w:rsidRPr="00110F8F" w:rsidRDefault="00110F8F" w:rsidP="00110F8F">
      <w:pPr>
        <w:ind w:left="284"/>
        <w:rPr>
          <w:sz w:val="22"/>
        </w:rPr>
      </w:pPr>
      <w:r w:rsidRPr="00110F8F">
        <w:rPr>
          <w:sz w:val="22"/>
        </w:rPr>
        <w:t>Against clinging onto the earthly: "This die and be!"</w:t>
      </w:r>
      <w:bookmarkStart w:id="1475" w:name="result_box4081"/>
      <w:bookmarkEnd w:id="1475"/>
    </w:p>
    <w:p w:rsidR="004C0F51" w:rsidRPr="00BE19AB" w:rsidRDefault="004C0F51" w:rsidP="00110F8F">
      <w:pPr>
        <w:spacing w:line="276" w:lineRule="auto"/>
        <w:rPr>
          <w:sz w:val="24"/>
        </w:rPr>
      </w:pPr>
      <w:r w:rsidRPr="00BE19AB">
        <w:rPr>
          <w:sz w:val="24"/>
        </w:rPr>
        <w:br/>
      </w:r>
      <w:bookmarkStart w:id="1476" w:name="result_box4091"/>
      <w:bookmarkEnd w:id="1476"/>
      <w:r w:rsidRPr="00BE19AB">
        <w:rPr>
          <w:sz w:val="24"/>
        </w:rPr>
        <w:t>Paradoxical intentions or interventions were rediscovered for psychotherapy especially by Viktor Frankl and Selvini Palazzoli. Selvini Palazzoli formulated the treatment of paradoxes by counterparadoxia. In systemic therapy, paradoxical interventions have been used mostly by P. Watzlawick, J.H. Beavin and D. Jackson as a means to treat paradoxical communications. Their methods: symptom-prescription, the positive reinterpretation of the symptom (reframing), relapse prediction, the indication of the usefulness of a symptom.</w:t>
      </w:r>
    </w:p>
    <w:p w:rsidR="004C0F51" w:rsidRPr="00BE19AB" w:rsidRDefault="004C0F51" w:rsidP="004C0F51">
      <w:pPr>
        <w:spacing w:line="276" w:lineRule="auto"/>
        <w:rPr>
          <w:sz w:val="24"/>
        </w:rPr>
      </w:pPr>
      <w:r w:rsidRPr="00BE19AB">
        <w:rPr>
          <w:sz w:val="24"/>
        </w:rPr>
        <w:t xml:space="preserve">One can also consider the first step of Alcoholics Anonymous, which involves a capitulation of one's own will to the power of alcohol, as a paradoxical step that opens up a new, stronger perspective. </w:t>
      </w:r>
    </w:p>
    <w:p w:rsidR="004C0F51" w:rsidRPr="00BE19AB" w:rsidRDefault="00EA1BA5" w:rsidP="004C0F51">
      <w:pPr>
        <w:spacing w:line="276" w:lineRule="auto"/>
      </w:pPr>
      <w:r w:rsidRPr="00EA1BA5">
        <w:rPr>
          <w:sz w:val="24"/>
        </w:rPr>
        <w:t xml:space="preserve">But even the most correct paradoxical interventions should only be suggestions of relative importance because at a certain point it does not matter if and what you do: In front of God you are always free. In other words: </w:t>
      </w:r>
      <w:r w:rsidRPr="008000AB">
        <w:rPr>
          <w:b/>
          <w:sz w:val="24"/>
        </w:rPr>
        <w:t>From a certain point, paradoxes, incompatible opposites and dilemmas can only be solved from a + meta</w:t>
      </w:r>
      <w:r>
        <w:rPr>
          <w:b/>
        </w:rPr>
        <w:t>-</w:t>
      </w:r>
      <w:r w:rsidRPr="008000AB">
        <w:rPr>
          <w:b/>
          <w:sz w:val="24"/>
        </w:rPr>
        <w:t>level (+ spirituality, + A, God).</w:t>
      </w:r>
      <w:r>
        <w:rPr>
          <w:b/>
        </w:rPr>
        <w:br/>
      </w:r>
      <w:r w:rsidRPr="00C346A5">
        <w:rPr>
          <w:b/>
          <w:sz w:val="24"/>
        </w:rPr>
        <w:t>This is important for the healing of schizophrenia, since these sufferers are particularly involved in contradictions, paradoxes and dilemmas.</w:t>
      </w:r>
      <w:r w:rsidR="004C0F51" w:rsidRPr="00EA1BA5">
        <w:rPr>
          <w:sz w:val="32"/>
        </w:rPr>
        <w:br/>
      </w:r>
      <w:bookmarkStart w:id="1477" w:name="result_box4141"/>
      <w:bookmarkEnd w:id="1477"/>
      <w:r w:rsidR="004C0F51" w:rsidRPr="00BE19AB">
        <w:t>Further more in the unabridged German version.</w:t>
      </w:r>
    </w:p>
    <w:p w:rsidR="004C0F51" w:rsidRPr="00BE19AB" w:rsidRDefault="004C0F51" w:rsidP="004C0F51">
      <w:pPr>
        <w:spacing w:line="276" w:lineRule="auto"/>
        <w:ind w:left="170" w:hanging="170"/>
      </w:pPr>
      <w:r w:rsidRPr="00BE19AB">
        <w:br w:type="page"/>
      </w:r>
    </w:p>
    <w:p w:rsidR="004C0F51" w:rsidRPr="00BE19AB" w:rsidRDefault="004C0F51" w:rsidP="004C0F51">
      <w:pPr>
        <w:pStyle w:val="berschrift3"/>
        <w:spacing w:line="276" w:lineRule="auto"/>
        <w:rPr>
          <w:sz w:val="32"/>
        </w:rPr>
      </w:pPr>
      <w:bookmarkStart w:id="1478" w:name="_Examples_for_patients"/>
      <w:bookmarkStart w:id="1479" w:name="_Emergency_solutions"/>
      <w:bookmarkStart w:id="1480" w:name="_Concerning_psychotherapy_of"/>
      <w:bookmarkStart w:id="1481" w:name="_Toc478635352"/>
      <w:bookmarkStart w:id="1482" w:name="_Toc478636078"/>
      <w:bookmarkStart w:id="1483" w:name="_Toc524363169"/>
      <w:bookmarkStart w:id="1484" w:name="_Toc532398722"/>
      <w:bookmarkStart w:id="1485" w:name="_Toc71107051"/>
      <w:bookmarkEnd w:id="1407"/>
      <w:bookmarkEnd w:id="1408"/>
      <w:bookmarkEnd w:id="1478"/>
      <w:bookmarkEnd w:id="1479"/>
      <w:bookmarkEnd w:id="1480"/>
      <w:r w:rsidRPr="00BE19AB">
        <w:rPr>
          <w:sz w:val="32"/>
        </w:rPr>
        <w:lastRenderedPageBreak/>
        <w:t>Concerning the Psychotherapy of Schizophrenia</w:t>
      </w:r>
      <w:bookmarkEnd w:id="1481"/>
      <w:bookmarkEnd w:id="1482"/>
      <w:bookmarkEnd w:id="1483"/>
      <w:bookmarkEnd w:id="1484"/>
      <w:bookmarkEnd w:id="1485"/>
    </w:p>
    <w:p w:rsidR="004C0F51" w:rsidRPr="00BE19AB" w:rsidRDefault="004C0F51" w:rsidP="004C0F51">
      <w:pPr>
        <w:spacing w:line="276" w:lineRule="auto"/>
      </w:pPr>
      <w:r w:rsidRPr="00BE19AB">
        <w:tab/>
      </w:r>
      <w:r w:rsidRPr="00BE19AB">
        <w:tab/>
      </w:r>
      <w:r w:rsidRPr="00BE19AB">
        <w:tab/>
      </w:r>
      <w:r w:rsidRPr="00BE19AB">
        <w:tab/>
      </w:r>
      <w:r w:rsidRPr="00BE19AB">
        <w:tab/>
      </w:r>
      <w:r w:rsidRPr="00BE19AB">
        <w:tab/>
        <w:t xml:space="preserve">"A man who no longer loves and no longer errs should have himself buried straight away." </w:t>
      </w:r>
      <w:r w:rsidR="006B67EB">
        <w:br/>
      </w:r>
      <w:r w:rsidR="006B67EB">
        <w:tab/>
      </w:r>
      <w:r w:rsidR="006B67EB">
        <w:tab/>
      </w:r>
      <w:r w:rsidR="006B67EB">
        <w:tab/>
      </w:r>
      <w:r w:rsidR="006B67EB">
        <w:tab/>
      </w:r>
      <w:r w:rsidR="006B67EB">
        <w:tab/>
      </w:r>
      <w:r w:rsidR="006B67EB">
        <w:tab/>
        <w:t xml:space="preserve"> (</w:t>
      </w:r>
      <w:r w:rsidRPr="00BE19AB">
        <w:t>Goethe</w:t>
      </w:r>
      <w:r w:rsidR="006B67EB">
        <w:t>)</w:t>
      </w:r>
      <w:r w:rsidRPr="00BE19AB">
        <w:br/>
      </w:r>
    </w:p>
    <w:p w:rsidR="004C0F51" w:rsidRPr="00BE19AB" w:rsidRDefault="004C0F51" w:rsidP="004C0F51">
      <w:pPr>
        <w:spacing w:line="276" w:lineRule="auto"/>
        <w:rPr>
          <w:sz w:val="24"/>
        </w:rPr>
      </w:pPr>
      <w:bookmarkStart w:id="1486" w:name="_Toc478635353"/>
      <w:bookmarkStart w:id="1487" w:name="_Toc478636079"/>
      <w:r w:rsidRPr="00BE19AB">
        <w:rPr>
          <w:color w:val="000000"/>
          <w:sz w:val="24"/>
        </w:rPr>
        <w:t>I also refer to the chapter "</w:t>
      </w:r>
      <w:hyperlink w:anchor="_Psychoses,_in_particular" w:history="1">
        <w:r w:rsidRPr="00BE19AB">
          <w:rPr>
            <w:rStyle w:val="Hyperlink"/>
            <w:sz w:val="24"/>
          </w:rPr>
          <w:t>Psychoses</w:t>
        </w:r>
      </w:hyperlink>
      <w:r w:rsidRPr="00BE19AB">
        <w:rPr>
          <w:color w:val="000000"/>
          <w:sz w:val="24"/>
        </w:rPr>
        <w:t>" in the part `Psychiatry'. Knowing this chapter is useful in order to understand the following sections.</w:t>
      </w:r>
    </w:p>
    <w:p w:rsidR="004C0F51" w:rsidRPr="00E21F8A" w:rsidRDefault="004C0F51" w:rsidP="00E21F8A">
      <w:pPr>
        <w:pStyle w:val="berschrift4"/>
      </w:pPr>
      <w:bookmarkStart w:id="1488" w:name="_Toc524363170"/>
      <w:bookmarkStart w:id="1489" w:name="_Toc21010184"/>
      <w:bookmarkStart w:id="1490" w:name="_Toc71107052"/>
      <w:bookmarkEnd w:id="1486"/>
      <w:bookmarkEnd w:id="1487"/>
      <w:r w:rsidRPr="00E21F8A">
        <w:t>Current State of Therapy of Psychoses</w:t>
      </w:r>
      <w:bookmarkEnd w:id="1488"/>
      <w:bookmarkEnd w:id="1489"/>
      <w:bookmarkEnd w:id="1490"/>
    </w:p>
    <w:p w:rsidR="004C0F51" w:rsidRPr="00BE19AB" w:rsidRDefault="004C0F51" w:rsidP="004C0F51">
      <w:pPr>
        <w:spacing w:line="276" w:lineRule="auto"/>
        <w:rPr>
          <w:sz w:val="24"/>
        </w:rPr>
      </w:pPr>
      <w:r w:rsidRPr="00BE19AB">
        <w:rPr>
          <w:sz w:val="24"/>
        </w:rPr>
        <w:t>My assessment - a brief outline:</w:t>
      </w:r>
      <w:r w:rsidRPr="00BE19AB">
        <w:rPr>
          <w:sz w:val="24"/>
        </w:rPr>
        <w:br/>
        <w:t xml:space="preserve">1. The symptomatic treatment of psychosis has made tremendous progress in recent decades. However, it has developed unilaterally: the therapies are too symptom-oriented, too little causal. </w:t>
      </w:r>
      <w:r w:rsidRPr="00BE19AB">
        <w:rPr>
          <w:sz w:val="24"/>
        </w:rPr>
        <w:br/>
      </w:r>
      <w:bookmarkStart w:id="1491" w:name="result_box785"/>
      <w:bookmarkEnd w:id="1491"/>
      <w:r w:rsidRPr="00BE19AB">
        <w:rPr>
          <w:sz w:val="24"/>
        </w:rPr>
        <w:t xml:space="preserve">2. The somatically oriented research and therapy dominates largely. </w:t>
      </w:r>
      <w:bookmarkStart w:id="1492" w:name="result_box786"/>
      <w:bookmarkEnd w:id="1492"/>
      <w:r w:rsidRPr="00BE19AB">
        <w:rPr>
          <w:sz w:val="24"/>
        </w:rPr>
        <w:t>The psychotherapy of psychoses plays a subordinate role if looking at the rapid success by psychotropic drugs. Psychotherapy is usually seen to be only complementary to drug therapy. However, conversely, drug therapy should be seen as complementary to psychotherapy.</w:t>
      </w:r>
      <w:r w:rsidRPr="00BE19AB">
        <w:rPr>
          <w:rStyle w:val="Funotenzeichen"/>
          <w:rFonts w:asciiTheme="minorHAnsi" w:hAnsiTheme="minorHAnsi"/>
          <w:sz w:val="22"/>
        </w:rPr>
        <w:footnoteReference w:id="637"/>
      </w:r>
      <w:r w:rsidRPr="00BE19AB">
        <w:rPr>
          <w:sz w:val="24"/>
          <w:vertAlign w:val="superscript"/>
        </w:rPr>
        <w:t xml:space="preserve"> </w:t>
      </w:r>
      <w:r w:rsidRPr="00BE19AB">
        <w:rPr>
          <w:sz w:val="24"/>
        </w:rPr>
        <w:br/>
      </w:r>
      <w:bookmarkStart w:id="1494" w:name="result_box787"/>
      <w:bookmarkEnd w:id="1494"/>
      <w:r w:rsidRPr="00BE19AB">
        <w:rPr>
          <w:sz w:val="24"/>
        </w:rPr>
        <w:t xml:space="preserve">3. The disadvantages of this situation are reflected too little. </w:t>
      </w:r>
      <w:r w:rsidRPr="00BE19AB">
        <w:rPr>
          <w:sz w:val="24"/>
        </w:rPr>
        <w:br/>
      </w:r>
      <w:r w:rsidRPr="00BE19AB">
        <w:rPr>
          <w:sz w:val="24"/>
        </w:rPr>
        <w:tab/>
        <w:t xml:space="preserve">a) In particular, the disadvantages and side effects of long-term therapies with antipsychotics. </w:t>
      </w:r>
      <w:r w:rsidRPr="00BE19AB">
        <w:rPr>
          <w:sz w:val="24"/>
        </w:rPr>
        <w:br/>
      </w:r>
      <w:r w:rsidRPr="00BE19AB">
        <w:rPr>
          <w:sz w:val="24"/>
        </w:rPr>
        <w:tab/>
        <w:t xml:space="preserve">b) The fact that the antipsychotics do not cure but only cause symptom elimination or improvement. </w:t>
      </w:r>
      <w:r w:rsidRPr="00BE19AB">
        <w:rPr>
          <w:sz w:val="24"/>
        </w:rPr>
        <w:br/>
      </w:r>
      <w:bookmarkStart w:id="1495" w:name="result_box788"/>
      <w:bookmarkEnd w:id="1495"/>
      <w:r w:rsidRPr="00BE19AB">
        <w:rPr>
          <w:sz w:val="24"/>
        </w:rPr>
        <w:t>4. The theory of a primary metabolic disorder causing psychoses, which is favored mainly by the pharmaceutical industry, is widely accepted.</w:t>
      </w:r>
      <w:r w:rsidRPr="00BE19AB">
        <w:rPr>
          <w:sz w:val="24"/>
        </w:rPr>
        <w:br/>
        <w:t xml:space="preserve">5. The pharmaceutical industry plays a too large role in this sphere. </w:t>
      </w:r>
      <w:r w:rsidRPr="00BE19AB">
        <w:rPr>
          <w:sz w:val="24"/>
        </w:rPr>
        <w:br/>
        <w:t>6. Like somatic therapy, the psychotherapy of psychoses is essentially based on a materialistic, positivistic ideology and is therefore limited in its therapeutic power.</w:t>
      </w:r>
      <w:r w:rsidRPr="00BE19AB">
        <w:rPr>
          <w:sz w:val="22"/>
        </w:rPr>
        <w:t xml:space="preserve"> </w:t>
      </w:r>
      <w:r w:rsidRPr="00BE19AB">
        <w:rPr>
          <w:sz w:val="22"/>
        </w:rPr>
        <w:br/>
      </w:r>
      <w:r w:rsidRPr="00BE19AB">
        <w:rPr>
          <w:szCs w:val="16"/>
        </w:rPr>
        <w:t xml:space="preserve">(See </w:t>
      </w:r>
      <w:hyperlink w:anchor="_Criticism_of_Materialism" w:history="1">
        <w:r w:rsidRPr="00BE19AB">
          <w:rPr>
            <w:rStyle w:val="Hyperlink"/>
            <w:szCs w:val="16"/>
          </w:rPr>
          <w:t>Criticism of Materialism</w:t>
        </w:r>
      </w:hyperlink>
      <w:r w:rsidRPr="00BE19AB">
        <w:rPr>
          <w:szCs w:val="16"/>
        </w:rPr>
        <w:t xml:space="preserve"> and </w:t>
      </w:r>
      <w:hyperlink w:anchor="_Anthropocentric,_secular_Psychother" w:history="1">
        <w:r w:rsidRPr="00BE19AB">
          <w:rPr>
            <w:rStyle w:val="Hyperlink"/>
            <w:szCs w:val="16"/>
          </w:rPr>
          <w:t>secular PT</w:t>
        </w:r>
      </w:hyperlink>
      <w:r w:rsidRPr="00BE19AB">
        <w:rPr>
          <w:szCs w:val="16"/>
        </w:rPr>
        <w:t xml:space="preserve">).  </w:t>
      </w:r>
    </w:p>
    <w:p w:rsidR="004C0F51" w:rsidRPr="00BE19AB" w:rsidRDefault="004C0F51" w:rsidP="00AB6D01">
      <w:pPr>
        <w:pStyle w:val="berschrift7"/>
      </w:pPr>
      <w:r w:rsidRPr="00BE19AB">
        <w:t>More Details on Some Points</w:t>
      </w:r>
    </w:p>
    <w:p w:rsidR="004C0F51" w:rsidRPr="00BE19AB" w:rsidRDefault="004C0F51" w:rsidP="00B37E91">
      <w:pPr>
        <w:pStyle w:val="berschrift5"/>
      </w:pPr>
      <w:bookmarkStart w:id="1496" w:name="_Problem:_Antipsychotics"/>
      <w:bookmarkStart w:id="1497" w:name="_Problem_antipsychotics"/>
      <w:bookmarkStart w:id="1498" w:name="_Toc524363171"/>
      <w:bookmarkStart w:id="1499" w:name="_Toc71107053"/>
      <w:bookmarkEnd w:id="1496"/>
      <w:bookmarkEnd w:id="1497"/>
      <w:r w:rsidRPr="00BE19AB">
        <w:t>Problem Antipsychotics</w:t>
      </w:r>
      <w:bookmarkEnd w:id="1498"/>
      <w:bookmarkEnd w:id="1499"/>
      <w:r w:rsidRPr="00BE19AB">
        <w:t xml:space="preserve"> </w:t>
      </w:r>
      <w:r w:rsidRPr="00BE19AB">
        <w:fldChar w:fldCharType="begin"/>
      </w:r>
      <w:r w:rsidRPr="00BE19AB">
        <w:instrText xml:space="preserve"> XE "criticism:of antipsychotics" </w:instrText>
      </w:r>
      <w:r w:rsidRPr="00BE19AB">
        <w:fldChar w:fldCharType="end"/>
      </w:r>
    </w:p>
    <w:p w:rsidR="004C0F51" w:rsidRPr="00BE19AB" w:rsidRDefault="004C0F51" w:rsidP="004C0F51">
      <w:pPr>
        <w:spacing w:line="276" w:lineRule="auto"/>
        <w:rPr>
          <w:sz w:val="24"/>
        </w:rPr>
      </w:pPr>
      <w:bookmarkStart w:id="1500" w:name="result_box794"/>
      <w:bookmarkEnd w:id="1500"/>
      <w:r w:rsidRPr="00BE19AB">
        <w:rPr>
          <w:szCs w:val="16"/>
        </w:rPr>
        <w:t>I had also presented pros and cons in “</w:t>
      </w:r>
      <w:hyperlink w:anchor="_E)_Emergency_solution" w:history="1">
        <w:r w:rsidRPr="00BE19AB">
          <w:rPr>
            <w:rStyle w:val="Hyperlink"/>
            <w:szCs w:val="16"/>
          </w:rPr>
          <w:t>Emergency solution with psychiatric drugs</w:t>
        </w:r>
      </w:hyperlink>
      <w:r w:rsidRPr="00BE19AB">
        <w:rPr>
          <w:szCs w:val="16"/>
        </w:rPr>
        <w:t>”</w:t>
      </w:r>
      <w:r w:rsidR="006B67EB">
        <w:rPr>
          <w:szCs w:val="16"/>
        </w:rPr>
        <w:t>.</w:t>
      </w:r>
      <w:r w:rsidRPr="00BE19AB">
        <w:rPr>
          <w:szCs w:val="16"/>
        </w:rPr>
        <w:br/>
      </w:r>
      <w:r w:rsidRPr="00BE19AB">
        <w:rPr>
          <w:sz w:val="24"/>
        </w:rPr>
        <w:t xml:space="preserve">Here are just some additional keywords regarding the antipsychotics, which are the psychotropic drugs used for schizophrenia treatment. </w:t>
      </w:r>
    </w:p>
    <w:p w:rsidR="004C0F51" w:rsidRPr="00BE19AB" w:rsidRDefault="004C0F51" w:rsidP="004C0F51">
      <w:pPr>
        <w:spacing w:line="276" w:lineRule="auto"/>
        <w:rPr>
          <w:sz w:val="24"/>
        </w:rPr>
      </w:pPr>
      <w:r w:rsidRPr="00BE19AB">
        <w:rPr>
          <w:sz w:val="24"/>
        </w:rPr>
        <w:t xml:space="preserve">Especially their short-term use is beneficial, considering the torments which people suffered in acute or severe phases without medication in the past. In the long term, however, there is the question of how much a preventive long-term therapy precludes a cure from a certain </w:t>
      </w:r>
      <w:r w:rsidRPr="00BE19AB">
        <w:rPr>
          <w:sz w:val="24"/>
        </w:rPr>
        <w:lastRenderedPageBreak/>
        <w:t>point on. It is the same as having a crutch, which promotes healing to a certain point when sensibly used but then prevents it.</w:t>
      </w:r>
      <w:r w:rsidRPr="00BE19AB">
        <w:rPr>
          <w:rStyle w:val="Funotenzeichen"/>
          <w:rFonts w:asciiTheme="minorHAnsi" w:hAnsiTheme="minorHAnsi"/>
          <w:sz w:val="22"/>
        </w:rPr>
        <w:footnoteReference w:id="638"/>
      </w:r>
      <w:bookmarkStart w:id="1501" w:name="result_box800"/>
      <w:bookmarkStart w:id="1502" w:name="result_box801"/>
      <w:bookmarkStart w:id="1503" w:name="result_box802"/>
      <w:bookmarkStart w:id="1504" w:name="result_box803"/>
      <w:bookmarkStart w:id="1505" w:name="result_box804"/>
      <w:bookmarkEnd w:id="1501"/>
      <w:bookmarkEnd w:id="1502"/>
      <w:bookmarkEnd w:id="1503"/>
      <w:bookmarkEnd w:id="1504"/>
      <w:bookmarkEnd w:id="1505"/>
      <w:r w:rsidRPr="00BE19AB">
        <w:rPr>
          <w:sz w:val="24"/>
        </w:rPr>
        <w:br/>
      </w:r>
      <w:r w:rsidRPr="00BE19AB">
        <w:rPr>
          <w:rFonts w:eastAsia="Times New Roman"/>
          <w:sz w:val="24"/>
        </w:rPr>
        <w:t>After having worked as a psychiatrist for 20 years, I have the impression that some taking antipsychotics (as well as psychotropic drugs in general) over many years or decades inhibited people's personality development and thus made real healings impossible. On the other hand, overestimating one's own powers is also disadvantageous. Again: “It is not weakness but wisdom if you take antipsychotics, like a crutch, before you collapse completely." I suspect that the positive effects of antipsychotics - as well as of Ritalin - have no lasting effect. G. Hüther says that the positive experiences with Ritalin cannot obviously be anchored in the brain. "If you paralyze the dopamine system in the midst of this ripening process with drugs (Ritalin), you deprive the children of the possibility to ... develop complex abilities."</w:t>
      </w:r>
      <w:r w:rsidRPr="00BE19AB">
        <w:rPr>
          <w:rStyle w:val="Funotenzeichen"/>
          <w:rFonts w:asciiTheme="minorHAnsi" w:eastAsia="Times New Roman" w:hAnsiTheme="minorHAnsi"/>
          <w:sz w:val="22"/>
        </w:rPr>
        <w:footnoteReference w:id="639"/>
      </w:r>
      <w:r w:rsidRPr="00BE19AB">
        <w:rPr>
          <w:rFonts w:eastAsia="Times New Roman"/>
          <w:sz w:val="24"/>
        </w:rPr>
        <w:t xml:space="preserve"> </w:t>
      </w:r>
      <w:r w:rsidRPr="00BE19AB">
        <w:rPr>
          <w:rFonts w:eastAsia="Times New Roman"/>
          <w:sz w:val="24"/>
        </w:rPr>
        <w:br/>
      </w:r>
      <w:r w:rsidRPr="00BE19AB">
        <w:rPr>
          <w:sz w:val="24"/>
          <w:u w:val="single"/>
        </w:rPr>
        <w:t xml:space="preserve">Assessment of a Former Patient </w:t>
      </w:r>
      <w:bookmarkStart w:id="1506" w:name="result_box809"/>
      <w:bookmarkStart w:id="1507" w:name="result_box810"/>
      <w:bookmarkStart w:id="1508" w:name="result_box812"/>
      <w:bookmarkStart w:id="1509" w:name="result_box813"/>
      <w:bookmarkStart w:id="1510" w:name="result_box814"/>
      <w:bookmarkEnd w:id="1506"/>
      <w:bookmarkEnd w:id="1507"/>
      <w:bookmarkEnd w:id="1508"/>
      <w:bookmarkEnd w:id="1509"/>
      <w:bookmarkEnd w:id="1510"/>
    </w:p>
    <w:p w:rsidR="004C0F51" w:rsidRPr="00BE19AB" w:rsidRDefault="004C0F51" w:rsidP="004C0F51">
      <w:pPr>
        <w:spacing w:line="276" w:lineRule="auto"/>
        <w:rPr>
          <w:sz w:val="24"/>
        </w:rPr>
      </w:pPr>
      <w:r w:rsidRPr="00BE19AB">
        <w:rPr>
          <w:sz w:val="24"/>
        </w:rPr>
        <w:t>D. Buck, herself a psychosis patient in the Third Reich, criticizes one-sided psychiatry in the past and now, like for example the "psychiatry's claim of omnipotence with its definition ... that the psychoses are primarily caused by a cerebral metabolism disorder, according to the then psychiatric teaching of 'hereditary and physically induced and therefore incurable endogenous psychoses' that we had to pay for with our forced sterilizations and the 'euthanasia' victims with their lives. Today's psychoses experienced people must pay for this 'medical disease model' by taking psychotropic drugs possibly all their life and by experiencing their side effects ... The psychiatrists know as well as we do that this drug repression of symptoms cannot cure. So what could be more natural than asking those who healed themselves, what helped them ... Psychiatrists should actually also be interested in this activation of self-help resourcefulness. But then the 'disturbed brain metabolism' as the primary cause of psychoses would no longer be correct. These psychiatrists do not realize which burden a brain defect only regulable by medication can be for people affected." One should "take the missing psychiatric research of the mental causes of our psychoses and depressions into one's own hands. Because so far 98% of the research funds go into the somatic psychiatry research."</w:t>
      </w:r>
      <w:r w:rsidRPr="00BE19AB">
        <w:rPr>
          <w:rStyle w:val="Funotenzeichen"/>
          <w:rFonts w:asciiTheme="minorHAnsi" w:hAnsiTheme="minorHAnsi"/>
          <w:sz w:val="22"/>
        </w:rPr>
        <w:footnoteReference w:id="640"/>
      </w:r>
    </w:p>
    <w:p w:rsidR="004C0F51" w:rsidRPr="00BE19AB" w:rsidRDefault="004C0F51" w:rsidP="00B37E91">
      <w:pPr>
        <w:pStyle w:val="berschrift6"/>
      </w:pPr>
      <w:bookmarkStart w:id="1511" w:name="_Criterion_'relapse'?"/>
      <w:bookmarkEnd w:id="1511"/>
      <w:r w:rsidRPr="00BE19AB">
        <w:t>Criterion 'Relapse'?</w:t>
      </w:r>
    </w:p>
    <w:p w:rsidR="004C0F51" w:rsidRPr="00BE19AB" w:rsidRDefault="004C0F51" w:rsidP="004C0F51">
      <w:pPr>
        <w:spacing w:before="100" w:beforeAutospacing="1" w:line="276" w:lineRule="auto"/>
        <w:rPr>
          <w:rFonts w:eastAsia="Times New Roman"/>
          <w:sz w:val="24"/>
        </w:rPr>
      </w:pPr>
      <w:bookmarkStart w:id="1512" w:name="result_box817"/>
      <w:bookmarkStart w:id="1513" w:name="result_box818"/>
      <w:bookmarkStart w:id="1514" w:name="result_box1100"/>
      <w:bookmarkEnd w:id="1512"/>
      <w:bookmarkEnd w:id="1513"/>
      <w:bookmarkEnd w:id="1514"/>
      <w:r w:rsidRPr="00BE19AB">
        <w:rPr>
          <w:rFonts w:eastAsia="Times New Roman" w:cs="Times New Roman"/>
          <w:sz w:val="24"/>
        </w:rPr>
        <w:t xml:space="preserve">The so-called relapse-prophylaxis plays a prominent role in the therapeutic recommendations of schizophrenia. The term 'relapse' must be questioned critically. Obviously, it means that a patient has schizophrenic symptoms again. From the point of view of a therapy focused primarily on the freedom from symptoms, a relapse is a negative </w:t>
      </w:r>
      <w:r w:rsidRPr="00BE19AB">
        <w:rPr>
          <w:rFonts w:eastAsia="Times New Roman" w:cs="Times New Roman"/>
          <w:sz w:val="24"/>
        </w:rPr>
        <w:lastRenderedPageBreak/>
        <w:t xml:space="preserve">finding from the outset and is believed to have to be avoided by higher or longer antipsychotic medications. </w:t>
      </w:r>
      <w:r w:rsidRPr="00BE19AB">
        <w:rPr>
          <w:rFonts w:eastAsia="Times New Roman" w:cs="Times New Roman"/>
          <w:sz w:val="24"/>
        </w:rPr>
        <w:br/>
        <w:t xml:space="preserve">Of course, this complies with the primary wishes of all persons involved. However, you would see it a little differently from a perspective that seeks healing. </w:t>
      </w:r>
      <w:bookmarkStart w:id="1515" w:name="result_box2100"/>
      <w:bookmarkEnd w:id="1515"/>
      <w:r w:rsidRPr="00BE19AB">
        <w:rPr>
          <w:rFonts w:eastAsia="Times New Roman" w:cs="Times New Roman"/>
          <w:sz w:val="24"/>
        </w:rPr>
        <w:br/>
        <w:t xml:space="preserve">Why? </w:t>
      </w:r>
      <w:bookmarkStart w:id="1516" w:name="result_box726"/>
      <w:bookmarkStart w:id="1517" w:name="result_box628"/>
      <w:bookmarkStart w:id="1518" w:name="result_box548"/>
      <w:bookmarkStart w:id="1519" w:name="result_box4100"/>
      <w:bookmarkStart w:id="1520" w:name="result_box3100"/>
      <w:bookmarkEnd w:id="1516"/>
      <w:bookmarkEnd w:id="1517"/>
      <w:bookmarkEnd w:id="1518"/>
      <w:bookmarkEnd w:id="1519"/>
      <w:bookmarkEnd w:id="1520"/>
      <w:r w:rsidRPr="00BE19AB">
        <w:rPr>
          <w:rFonts w:eastAsia="Times New Roman" w:cs="Times New Roman"/>
          <w:sz w:val="24"/>
        </w:rPr>
        <w:br/>
      </w:r>
      <w:bookmarkStart w:id="1521" w:name="result_box1110"/>
      <w:bookmarkStart w:id="1522" w:name="result_box910"/>
      <w:bookmarkStart w:id="1523" w:name="result_box816"/>
      <w:bookmarkEnd w:id="1521"/>
      <w:bookmarkEnd w:id="1522"/>
      <w:bookmarkEnd w:id="1523"/>
      <w:r w:rsidRPr="00BE19AB">
        <w:rPr>
          <w:rFonts w:eastAsia="Times New Roman" w:cs="Times New Roman"/>
          <w:sz w:val="24"/>
        </w:rPr>
        <w:t>I have already reflected repeatedly on the relativity of illness or disease symptoms. The hypotheses made there state that all disease symptoms, including 'relapses', should also be viewed positively in some cases and must be treated non-medically. For example, this will be the case, when an otherwise adequately stabilized patient has been subjected to a temporary mental strain or exposed himself to it - for example, when he tried to avoid expensive defense mechanisms! The occurrence of symptoms in such situations would be comparable to the recurrence of fears, for example in the context of anxiety therapy. Just as it would be downright wrong to advise a patient to avoid any anxiety-provoking situations or to take anxiolytic medication before them, so an attitude that seeks to avoid the recurrence of schizophrenic symptoms at all costs would seem wrong to me, too. This would not only be too cautious and would not only burden the patient with avoidable drug side effects but above all, this would suppress healing tendencies or prevent his healing completely.</w:t>
      </w:r>
      <w:r w:rsidRPr="00BE19AB">
        <w:rPr>
          <w:rFonts w:eastAsia="Times New Roman" w:cs="Times New Roman"/>
          <w:sz w:val="24"/>
        </w:rPr>
        <w:br/>
      </w:r>
      <w:r w:rsidRPr="00BE19AB">
        <w:rPr>
          <w:rFonts w:eastAsia="Times New Roman" w:cs="Times New Roman"/>
          <w:sz w:val="22"/>
        </w:rPr>
        <w:t xml:space="preserve">For the question of the discontinuation of antipsychotics see also the section </w:t>
      </w:r>
      <w:hyperlink w:anchor="_E)_Emergency_solution" w:history="1">
        <w:r w:rsidR="000D5F30">
          <w:rPr>
            <w:rStyle w:val="Hyperlink"/>
            <w:rFonts w:eastAsia="Times New Roman"/>
          </w:rPr>
          <w:t>'P</w:t>
        </w:r>
        <w:r w:rsidRPr="00BE19AB">
          <w:rPr>
            <w:rStyle w:val="Hyperlink"/>
            <w:rFonts w:eastAsia="Times New Roman"/>
          </w:rPr>
          <w:t>sychotropic drugs'</w:t>
        </w:r>
      </w:hyperlink>
      <w:r w:rsidRPr="00BE19AB">
        <w:rPr>
          <w:sz w:val="22"/>
        </w:rPr>
        <w:t xml:space="preserve"> and `</w:t>
      </w:r>
      <w:hyperlink w:anchor="_Problem:_Antipsychotics" w:history="1">
        <w:r w:rsidR="000D5F30">
          <w:rPr>
            <w:rStyle w:val="Hyperlink"/>
          </w:rPr>
          <w:t>A</w:t>
        </w:r>
        <w:r w:rsidRPr="00BE19AB">
          <w:rPr>
            <w:rStyle w:val="Hyperlink"/>
          </w:rPr>
          <w:t>ntipsychotics</w:t>
        </w:r>
      </w:hyperlink>
      <w:r w:rsidRPr="00BE19AB">
        <w:rPr>
          <w:sz w:val="22"/>
        </w:rPr>
        <w:t>´.</w:t>
      </w:r>
      <w:r w:rsidRPr="00BE19AB">
        <w:rPr>
          <w:rFonts w:eastAsia="Times New Roman"/>
          <w:sz w:val="22"/>
        </w:rPr>
        <w:t xml:space="preserve"> </w:t>
      </w:r>
      <w:r w:rsidRPr="00BE19AB">
        <w:rPr>
          <w:rFonts w:eastAsia="Times New Roman"/>
          <w:sz w:val="24"/>
        </w:rPr>
        <w:br/>
        <w:t>It should be added here: " Stop taking antipsychotics very slowly and flexible, usually in consultation with your psychiatrist. Keep in mind that eliminating the drug will eliminate also some side effects and may make you feel "too good" and you think now, you have to make up for all that you have missed, instead of slowly building your life up as you would without a crutch.”</w:t>
      </w:r>
    </w:p>
    <w:p w:rsidR="004C0F51" w:rsidRPr="00BE19AB" w:rsidRDefault="004C0F51" w:rsidP="00B37E91">
      <w:pPr>
        <w:pStyle w:val="berschrift6"/>
        <w:rPr>
          <w:sz w:val="32"/>
        </w:rPr>
      </w:pPr>
      <w:bookmarkStart w:id="1524" w:name="result_box1210"/>
      <w:bookmarkEnd w:id="1524"/>
      <w:r w:rsidRPr="00BE19AB">
        <w:t xml:space="preserve">Criterion: Incomprehensibility of the Symptoms? </w:t>
      </w:r>
    </w:p>
    <w:p w:rsidR="004C0F51" w:rsidRPr="00BE19AB" w:rsidRDefault="004C0F51" w:rsidP="004C0F51">
      <w:pPr>
        <w:pStyle w:val="StandardWeb"/>
        <w:spacing w:after="240" w:line="276" w:lineRule="auto"/>
        <w:rPr>
          <w:rFonts w:asciiTheme="minorHAnsi" w:eastAsia="Times New Roman" w:hAnsiTheme="minorHAnsi"/>
          <w:szCs w:val="20"/>
          <w:lang w:eastAsia="de-DE"/>
        </w:rPr>
      </w:pPr>
      <w:bookmarkStart w:id="1525" w:name="result_box1310"/>
      <w:bookmarkStart w:id="1526" w:name="result_box1410"/>
      <w:bookmarkEnd w:id="1525"/>
      <w:bookmarkEnd w:id="1526"/>
      <w:r w:rsidRPr="00BE19AB">
        <w:rPr>
          <w:rFonts w:asciiTheme="minorHAnsi" w:eastAsia="Times New Roman" w:hAnsiTheme="minorHAnsi" w:cs="Calibri"/>
          <w:szCs w:val="20"/>
          <w:lang w:eastAsia="de-DE"/>
        </w:rPr>
        <w:t xml:space="preserve">If symptoms are not understood or cannot be explained, one will tend to interpret them as biologically conditioned and treat them with medicine. This does not only reflect past psychiatric views. For many psychiatrists, however, schizophrenic symptoms were or are in principle understandable, explainable, psychotherapeutically treatable and curable. I think above all of S. Arieti, G. Benedetti, E. Bleuler, W. Daim, J. Foudraine, R.D. Laing, Frieda Fromm-Reichmann, Marguerite A. Sechehaye, C. Scharfetter, M. Siirala, A. Finzen and others. When attempting to explain "schizophrenia", I take these authors' insights into account, too. </w:t>
      </w:r>
      <w:r w:rsidRPr="00BE19AB">
        <w:rPr>
          <w:rFonts w:asciiTheme="minorHAnsi" w:eastAsia="Times New Roman" w:hAnsiTheme="minorHAnsi" w:cs="Calibri"/>
          <w:szCs w:val="20"/>
          <w:lang w:eastAsia="de-DE"/>
        </w:rPr>
        <w:br/>
      </w:r>
      <w:r w:rsidRPr="00BE19AB">
        <w:rPr>
          <w:rFonts w:asciiTheme="minorHAnsi" w:eastAsia="Times New Roman" w:hAnsiTheme="minorHAnsi" w:cs="Calibri"/>
          <w:b/>
          <w:szCs w:val="20"/>
          <w:lang w:eastAsia="de-DE"/>
        </w:rPr>
        <w:t>I consider the schizophrenic symptoms to be principally explainable and curable.</w:t>
      </w:r>
      <w:r w:rsidRPr="00BE19AB">
        <w:rPr>
          <w:rFonts w:asciiTheme="minorHAnsi" w:eastAsia="Times New Roman" w:hAnsiTheme="minorHAnsi" w:cs="Calibri"/>
          <w:szCs w:val="20"/>
          <w:lang w:eastAsia="de-DE"/>
        </w:rPr>
        <w:t xml:space="preserve"> I see the difficulty in achieving a comprehensive theory of "schizophrenia" less in the lack of appropriate explanations but more in the fact that schizophrenogenic factors are so ubiquitous that a common denominator, which I tried to describe with "inversion", is difficult to delineate. </w:t>
      </w:r>
      <w:r w:rsidRPr="00BE19AB">
        <w:rPr>
          <w:rFonts w:asciiTheme="minorHAnsi" w:eastAsia="Times New Roman" w:hAnsiTheme="minorHAnsi" w:cs="Calibri"/>
          <w:szCs w:val="20"/>
          <w:lang w:eastAsia="de-DE"/>
        </w:rPr>
        <w:br/>
        <w:t xml:space="preserve">I would like to note the following concerning the questionability of incomprehensibility and inexplicability of behavior as a decisive criterion for their pathology: </w:t>
      </w:r>
      <w:r w:rsidRPr="00BE19AB">
        <w:rPr>
          <w:rFonts w:asciiTheme="minorHAnsi" w:eastAsia="Times New Roman" w:hAnsiTheme="minorHAnsi" w:cs="Calibri"/>
          <w:szCs w:val="20"/>
          <w:lang w:eastAsia="de-DE"/>
        </w:rPr>
        <w:br/>
        <w:t xml:space="preserve">• Separating healthy from sick as well as understandable from incomprehensible is seen too absolute. I believe that there are smooth transitions or a relativity of these concepts. </w:t>
      </w:r>
      <w:r w:rsidRPr="00BE19AB">
        <w:rPr>
          <w:rFonts w:asciiTheme="minorHAnsi" w:eastAsia="Times New Roman" w:hAnsiTheme="minorHAnsi"/>
          <w:szCs w:val="20"/>
          <w:lang w:eastAsia="de-DE"/>
        </w:rPr>
        <w:lastRenderedPageBreak/>
        <w:t xml:space="preserve">Without wanting to caricature: How often do I not understand my wife even after more than 40 years of marriage and how often do I not understand myself? Or: Are not schizophrenic symptoms just as difficult to explain as an adult's fear of a spider, a stutterer's fear of speaking or an anorexia's fear of gaining weight? </w:t>
      </w:r>
      <w:r w:rsidRPr="00BE19AB">
        <w:rPr>
          <w:rFonts w:asciiTheme="minorHAnsi" w:eastAsia="Times New Roman" w:hAnsiTheme="minorHAnsi"/>
          <w:szCs w:val="20"/>
          <w:lang w:eastAsia="de-DE"/>
        </w:rPr>
        <w:br/>
        <w:t>Is the love of the almost 72-year-old Goethe for the 17-year-old Ulrike von Levetzow not as crazy as "schizophrenic" behavior?  And why do we see one thing as understandable and the other as not? And why do we smile indulgently about the one (or even find their behavior admirable because against the norm) and give the other pills according to a norm? Or is it the suffering that we want to prevent? But for many, as with Goethe, it was also foreseeable that their behavior would rather bring suffering.</w:t>
      </w:r>
      <w:r w:rsidRPr="00BE19AB">
        <w:rPr>
          <w:rFonts w:asciiTheme="minorHAnsi" w:eastAsia="Times New Roman" w:hAnsiTheme="minorHAnsi"/>
          <w:szCs w:val="20"/>
          <w:lang w:eastAsia="de-DE"/>
        </w:rPr>
        <w:br/>
        <w:t>• The incomprehensibility and inexplicability scare us and we will tend to react fearfully and overlook that fear is a questionable counselor. Therefore as long as we declare schizophrenic behavior to be incomprehensible and inexplicable, we will consequently deal with it questionable. Certainly, some schizophrenic symptoms seem weird. But if we explain them, they will lose their uncanny and terrifying effect.</w:t>
      </w:r>
    </w:p>
    <w:p w:rsidR="004C0F51" w:rsidRPr="00BE19AB" w:rsidRDefault="004C0F51" w:rsidP="00B37E91">
      <w:pPr>
        <w:pStyle w:val="berschrift5"/>
        <w:rPr>
          <w:sz w:val="32"/>
          <w:szCs w:val="24"/>
        </w:rPr>
      </w:pPr>
      <w:bookmarkStart w:id="1527" w:name="_Curability"/>
      <w:bookmarkStart w:id="1528" w:name="_Toc524363172"/>
      <w:bookmarkStart w:id="1529" w:name="_Toc21010186"/>
      <w:bookmarkStart w:id="1530" w:name="_Toc71107054"/>
      <w:bookmarkEnd w:id="1527"/>
      <w:r w:rsidRPr="00BE19AB">
        <w:t>Healing from Schizophrenia without Antipsychotic Drugs?</w:t>
      </w:r>
      <w:bookmarkEnd w:id="1528"/>
      <w:bookmarkEnd w:id="1529"/>
      <w:bookmarkEnd w:id="1530"/>
    </w:p>
    <w:p w:rsidR="004C0F51" w:rsidRPr="00BE19AB" w:rsidRDefault="004C0F51" w:rsidP="004C0F51">
      <w:pPr>
        <w:pStyle w:val="StandardWeb"/>
        <w:spacing w:after="0" w:line="276" w:lineRule="auto"/>
        <w:rPr>
          <w:rFonts w:asciiTheme="minorHAnsi" w:eastAsia="Times New Roman" w:hAnsiTheme="minorHAnsi"/>
          <w:szCs w:val="20"/>
          <w:lang w:eastAsia="de-DE"/>
        </w:rPr>
      </w:pPr>
      <w:r w:rsidRPr="00BE19AB">
        <w:rPr>
          <w:rFonts w:asciiTheme="minorHAnsi" w:eastAsia="Times New Roman" w:hAnsiTheme="minorHAnsi"/>
          <w:szCs w:val="20"/>
          <w:lang w:eastAsia="de-DE"/>
        </w:rPr>
        <w:t>In principle, yes! See reports of cured patients</w:t>
      </w:r>
      <w:r w:rsidRPr="00BE19AB">
        <w:rPr>
          <w:rStyle w:val="Funotenzeichen"/>
          <w:rFonts w:asciiTheme="minorHAnsi" w:eastAsia="Times New Roman" w:hAnsiTheme="minorHAnsi"/>
          <w:sz w:val="22"/>
          <w:szCs w:val="20"/>
          <w:lang w:eastAsia="de-DE"/>
        </w:rPr>
        <w:footnoteReference w:id="641"/>
      </w:r>
      <w:r w:rsidRPr="00BE19AB">
        <w:rPr>
          <w:rFonts w:asciiTheme="minorHAnsi" w:eastAsia="Times New Roman" w:hAnsiTheme="minorHAnsi"/>
          <w:szCs w:val="20"/>
          <w:lang w:eastAsia="de-DE"/>
        </w:rPr>
        <w:t xml:space="preserve"> and of the psychiatrists mentioned above and in the footnote.</w:t>
      </w:r>
      <w:r w:rsidRPr="00BE19AB">
        <w:rPr>
          <w:rStyle w:val="Funotenzeichen"/>
          <w:rFonts w:asciiTheme="minorHAnsi" w:eastAsia="Times New Roman" w:hAnsiTheme="minorHAnsi"/>
          <w:sz w:val="22"/>
          <w:szCs w:val="20"/>
          <w:lang w:eastAsia="de-DE"/>
        </w:rPr>
        <w:footnoteReference w:id="642"/>
      </w:r>
      <w:r w:rsidRPr="00BE19AB">
        <w:rPr>
          <w:rFonts w:asciiTheme="minorHAnsi" w:eastAsia="Times New Roman" w:hAnsiTheme="minorHAnsi"/>
          <w:szCs w:val="20"/>
          <w:lang w:eastAsia="de-DE"/>
        </w:rPr>
        <w:t xml:space="preserve"> </w:t>
      </w:r>
      <w:r w:rsidRPr="00BE19AB">
        <w:rPr>
          <w:rFonts w:asciiTheme="minorHAnsi" w:eastAsia="Times New Roman" w:hAnsiTheme="minorHAnsi"/>
          <w:szCs w:val="20"/>
          <w:lang w:eastAsia="de-DE"/>
        </w:rPr>
        <w:br/>
      </w:r>
      <w:r w:rsidRPr="00BE19AB">
        <w:rPr>
          <w:rFonts w:asciiTheme="minorHAnsi" w:eastAsia="Times New Roman" w:hAnsiTheme="minorHAnsi"/>
          <w:sz w:val="20"/>
          <w:szCs w:val="16"/>
          <w:lang w:eastAsia="de-DE"/>
        </w:rPr>
        <w:t>See `</w:t>
      </w:r>
      <w:hyperlink w:anchor="_E)_Emergency_solution" w:history="1">
        <w:r w:rsidRPr="00BE19AB">
          <w:rPr>
            <w:rStyle w:val="Hyperlink"/>
            <w:rFonts w:asciiTheme="minorHAnsi" w:eastAsia="Times New Roman" w:hAnsiTheme="minorHAnsi"/>
            <w:sz w:val="20"/>
            <w:szCs w:val="16"/>
            <w:lang w:eastAsia="de-DE"/>
          </w:rPr>
          <w:t>Emergency solution with psychiatric drugs</w:t>
        </w:r>
      </w:hyperlink>
      <w:r w:rsidRPr="00BE19AB">
        <w:rPr>
          <w:rFonts w:asciiTheme="minorHAnsi" w:eastAsia="Times New Roman" w:hAnsiTheme="minorHAnsi"/>
          <w:sz w:val="20"/>
          <w:szCs w:val="16"/>
          <w:lang w:eastAsia="de-DE"/>
        </w:rPr>
        <w:t>´, `</w:t>
      </w:r>
      <w:hyperlink w:anchor="_Problem_antipsychotics" w:history="1">
        <w:r w:rsidRPr="00BE19AB">
          <w:rPr>
            <w:rStyle w:val="Hyperlink"/>
            <w:rFonts w:asciiTheme="minorHAnsi" w:eastAsia="Times New Roman" w:hAnsiTheme="minorHAnsi"/>
            <w:sz w:val="20"/>
            <w:szCs w:val="16"/>
            <w:lang w:eastAsia="de-DE"/>
          </w:rPr>
          <w:t>Problem antipsychotics</w:t>
        </w:r>
      </w:hyperlink>
      <w:r w:rsidRPr="00BE19AB">
        <w:rPr>
          <w:rFonts w:asciiTheme="minorHAnsi" w:eastAsia="Times New Roman" w:hAnsiTheme="minorHAnsi"/>
          <w:sz w:val="20"/>
          <w:szCs w:val="16"/>
          <w:lang w:eastAsia="de-DE"/>
        </w:rPr>
        <w:t>´</w:t>
      </w:r>
      <w:r w:rsidR="000D5F30">
        <w:rPr>
          <w:rFonts w:asciiTheme="minorHAnsi" w:eastAsia="Times New Roman" w:hAnsiTheme="minorHAnsi"/>
          <w:sz w:val="20"/>
          <w:szCs w:val="16"/>
          <w:lang w:eastAsia="de-DE"/>
        </w:rPr>
        <w:t xml:space="preserve"> </w:t>
      </w:r>
      <w:r w:rsidRPr="00BE19AB">
        <w:rPr>
          <w:rFonts w:asciiTheme="minorHAnsi" w:eastAsia="Times New Roman" w:hAnsiTheme="minorHAnsi"/>
          <w:sz w:val="20"/>
          <w:szCs w:val="16"/>
          <w:lang w:eastAsia="de-DE"/>
        </w:rPr>
        <w:t>and `</w:t>
      </w:r>
      <w:hyperlink w:anchor="_Primary_psychotherapy_of" w:history="1">
        <w:r w:rsidRPr="00BE19AB">
          <w:rPr>
            <w:rStyle w:val="Hyperlink"/>
            <w:rFonts w:asciiTheme="minorHAnsi" w:eastAsia="Times New Roman" w:hAnsiTheme="minorHAnsi"/>
            <w:sz w:val="20"/>
            <w:szCs w:val="16"/>
            <w:lang w:eastAsia="de-DE"/>
          </w:rPr>
          <w:t>Primary psychotherapy of schizophrenia</w:t>
        </w:r>
      </w:hyperlink>
      <w:r w:rsidR="000D5F30">
        <w:rPr>
          <w:rFonts w:asciiTheme="minorHAnsi" w:eastAsia="Times New Roman" w:hAnsiTheme="minorHAnsi"/>
          <w:sz w:val="20"/>
          <w:szCs w:val="16"/>
          <w:lang w:eastAsia="de-DE"/>
        </w:rPr>
        <w:t>´ below.</w:t>
      </w:r>
      <w:r w:rsidRPr="00BE19AB">
        <w:rPr>
          <w:rFonts w:asciiTheme="minorHAnsi" w:eastAsia="Times New Roman" w:hAnsiTheme="minorHAnsi"/>
          <w:szCs w:val="20"/>
          <w:lang w:eastAsia="de-DE"/>
        </w:rPr>
        <w:br/>
        <w:t>However, the path to healing can be very tough. This stems in particular from the described identification of the person concerned with the strange Absolutes (sA). These have become strange-Selves and the attempt to live with the actual Self is normally coupled with an existential crisis.</w:t>
      </w:r>
      <w:r w:rsidRPr="00BE19AB">
        <w:rPr>
          <w:rFonts w:asciiTheme="minorHAnsi" w:eastAsia="Times New Roman" w:hAnsiTheme="minorHAnsi"/>
          <w:szCs w:val="20"/>
          <w:lang w:eastAsia="de-DE"/>
        </w:rPr>
        <w:br/>
        <w:t>This withdrawal</w:t>
      </w:r>
      <w:r w:rsidRPr="00BE19AB">
        <w:rPr>
          <w:rFonts w:asciiTheme="minorHAnsi" w:eastAsia="Times New Roman" w:hAnsiTheme="minorHAnsi"/>
          <w:szCs w:val="20"/>
          <w:lang w:eastAsia="de-DE"/>
        </w:rPr>
        <w:fldChar w:fldCharType="begin"/>
      </w:r>
      <w:r w:rsidRPr="00BE19AB">
        <w:rPr>
          <w:rFonts w:asciiTheme="minorHAnsi" w:eastAsia="Times New Roman" w:hAnsiTheme="minorHAnsi"/>
          <w:szCs w:val="20"/>
          <w:lang w:eastAsia="de-DE"/>
        </w:rPr>
        <w:instrText xml:space="preserve"> XE "withdrawal" </w:instrText>
      </w:r>
      <w:r w:rsidRPr="00BE19AB">
        <w:rPr>
          <w:rFonts w:asciiTheme="minorHAnsi" w:eastAsia="Times New Roman" w:hAnsiTheme="minorHAnsi"/>
          <w:szCs w:val="20"/>
          <w:lang w:eastAsia="de-DE"/>
        </w:rPr>
        <w:fldChar w:fldCharType="end"/>
      </w:r>
      <w:r w:rsidRPr="00BE19AB">
        <w:rPr>
          <w:rFonts w:asciiTheme="minorHAnsi" w:eastAsia="Times New Roman" w:hAnsiTheme="minorHAnsi"/>
          <w:szCs w:val="20"/>
          <w:lang w:eastAsia="de-DE"/>
        </w:rPr>
        <w:t xml:space="preserve"> from what had established itself as a strange Self is quite comparable to the arduous and severe withdrawal of hard drugs.</w:t>
      </w:r>
    </w:p>
    <w:p w:rsidR="004C0F51" w:rsidRPr="00E21F8A" w:rsidRDefault="004C0F51" w:rsidP="00E21F8A">
      <w:pPr>
        <w:pStyle w:val="berschrift4"/>
      </w:pPr>
      <w:bookmarkStart w:id="1531" w:name="_Primary_psychotherapy_of"/>
      <w:bookmarkStart w:id="1532" w:name="_Toc478635354"/>
      <w:bookmarkStart w:id="1533" w:name="_Toc478636080"/>
      <w:bookmarkStart w:id="1534" w:name="_Toc524363173"/>
      <w:bookmarkStart w:id="1535" w:name="_Toc71107055"/>
      <w:bookmarkEnd w:id="1531"/>
      <w:r w:rsidRPr="00E21F8A">
        <w:t>Primary Psychotherapy of Schizophrenia</w:t>
      </w:r>
      <w:bookmarkEnd w:id="1532"/>
      <w:bookmarkEnd w:id="1533"/>
      <w:bookmarkEnd w:id="1534"/>
      <w:bookmarkEnd w:id="1535"/>
      <w:r w:rsidRPr="00E21F8A">
        <w:fldChar w:fldCharType="begin"/>
      </w:r>
      <w:r w:rsidRPr="00E21F8A">
        <w:instrText xml:space="preserve"> XE "psychotherapy:primary::of schizophrenia" </w:instrText>
      </w:r>
      <w:r w:rsidRPr="00E21F8A">
        <w:fldChar w:fldCharType="end"/>
      </w:r>
    </w:p>
    <w:p w:rsidR="004C0F51" w:rsidRPr="00BE19AB" w:rsidRDefault="004C0F51" w:rsidP="00B37E91">
      <w:pPr>
        <w:pStyle w:val="berschrift6"/>
      </w:pPr>
      <w:r w:rsidRPr="00BE19AB">
        <w:t>Guiding Principles and Hypotheses</w:t>
      </w:r>
    </w:p>
    <w:p w:rsidR="004C0F51" w:rsidRPr="00BE19AB" w:rsidRDefault="004C0F51" w:rsidP="004C0F51">
      <w:pPr>
        <w:spacing w:line="276" w:lineRule="auto"/>
        <w:rPr>
          <w:sz w:val="24"/>
        </w:rPr>
      </w:pPr>
      <w:r w:rsidRPr="00BE19AB">
        <w:rPr>
          <w:rFonts w:eastAsia="Times New Roman"/>
          <w:sz w:val="24"/>
        </w:rPr>
        <w:t>1. Primary psychotherapy is also for patients with chronic course as well as for severe psychotic symptoms.</w:t>
      </w:r>
      <w:r w:rsidRPr="00BE19AB">
        <w:rPr>
          <w:rFonts w:eastAsia="Times New Roman"/>
          <w:sz w:val="24"/>
        </w:rPr>
        <w:br/>
        <w:t xml:space="preserve">2. After years of experience, I think, that schizophrenia and other non-organic psychoses are explainable and curable. </w:t>
      </w:r>
      <w:r w:rsidRPr="00BE19AB">
        <w:rPr>
          <w:rFonts w:eastAsia="Times New Roman"/>
          <w:sz w:val="24"/>
        </w:rPr>
        <w:br/>
        <w:t xml:space="preserve">3. I believe that healing schizophrenia is theoretically relatively simple but in practice often </w:t>
      </w:r>
      <w:r w:rsidRPr="00BE19AB">
        <w:rPr>
          <w:rFonts w:eastAsia="Times New Roman"/>
          <w:sz w:val="24"/>
        </w:rPr>
        <w:lastRenderedPageBreak/>
        <w:t xml:space="preserve">difficult and exhausting </w:t>
      </w:r>
      <w:r w:rsidRPr="00BE19AB">
        <w:rPr>
          <w:rFonts w:eastAsia="Times New Roman"/>
          <w:szCs w:val="16"/>
        </w:rPr>
        <w:t xml:space="preserve">(→ </w:t>
      </w:r>
      <w:hyperlink w:anchor="_Resistance" w:history="1">
        <w:r w:rsidRPr="00BE19AB">
          <w:rPr>
            <w:rStyle w:val="Hyperlink"/>
            <w:rFonts w:eastAsia="Times New Roman"/>
            <w:szCs w:val="16"/>
          </w:rPr>
          <w:t>Resistance</w:t>
        </w:r>
      </w:hyperlink>
      <w:r w:rsidRPr="00BE19AB">
        <w:rPr>
          <w:rFonts w:eastAsia="Times New Roman"/>
          <w:szCs w:val="16"/>
        </w:rPr>
        <w:t>).</w:t>
      </w:r>
      <w:r w:rsidRPr="00BE19AB">
        <w:rPr>
          <w:rFonts w:eastAsia="Times New Roman"/>
          <w:szCs w:val="16"/>
        </w:rPr>
        <w:br/>
      </w:r>
      <w:r w:rsidRPr="00BE19AB">
        <w:rPr>
          <w:rFonts w:eastAsia="Times New Roman"/>
          <w:sz w:val="24"/>
        </w:rPr>
        <w:t>4. I think to participate in a self-help group is very useful. I would prefer a group that has a concept similar to Alcoholics Anonymous.</w:t>
      </w:r>
      <w:r w:rsidRPr="00BE19AB">
        <w:rPr>
          <w:rFonts w:eastAsia="Times New Roman"/>
          <w:sz w:val="24"/>
        </w:rPr>
        <w:br/>
        <w:t>5. Parallel consultation / treatment of the most important reference persons significantly increases the chance of recovery.</w:t>
      </w:r>
      <w:r w:rsidRPr="00BE19AB">
        <w:rPr>
          <w:rFonts w:eastAsia="Times New Roman"/>
          <w:sz w:val="24"/>
        </w:rPr>
        <w:br/>
      </w:r>
      <w:r w:rsidRPr="00BE19AB">
        <w:rPr>
          <w:szCs w:val="16"/>
        </w:rPr>
        <w:t xml:space="preserve">[To the emergence of schizophrenic symptoms see the corresponding statements in the </w:t>
      </w:r>
      <w:hyperlink w:anchor="_New_Theory_of" w:history="1">
        <w:r w:rsidRPr="00BE19AB">
          <w:rPr>
            <w:rStyle w:val="Hyperlink"/>
            <w:szCs w:val="16"/>
          </w:rPr>
          <w:t>section 'Psychiatry'</w:t>
        </w:r>
      </w:hyperlink>
      <w:r w:rsidRPr="00BE19AB">
        <w:rPr>
          <w:szCs w:val="16"/>
        </w:rPr>
        <w:t xml:space="preserve">. </w:t>
      </w:r>
      <w:r w:rsidRPr="00BE19AB">
        <w:rPr>
          <w:szCs w:val="16"/>
        </w:rPr>
        <w:br/>
        <w:t>An overview of what is meant can also be found in the</w:t>
      </w:r>
      <w:r w:rsidRPr="00BE19AB">
        <w:rPr>
          <w:color w:val="FF0000"/>
          <w:szCs w:val="16"/>
        </w:rPr>
        <w:t xml:space="preserve"> </w:t>
      </w:r>
      <w:r w:rsidRPr="00BE19AB">
        <w:rPr>
          <w:rFonts w:eastAsia="Times New Roman"/>
          <w:szCs w:val="16"/>
        </w:rPr>
        <w:t>`</w:t>
      </w:r>
      <w:hyperlink r:id="rId882" w:history="1">
        <w:hyperlink r:id="rId883" w:history="1">
          <w:hyperlink r:id="rId884" w:history="1">
            <w:hyperlink r:id="rId885" w:history="1">
              <w:hyperlink r:id="rId886" w:history="1">
                <w:hyperlink r:id="rId887" w:history="1">
                  <w:hyperlink r:id="rId888" w:history="1">
                    <w:hyperlink r:id="rId889" w:history="1">
                      <w:hyperlink r:id="rId890" w:history="1">
                        <w:hyperlink r:id="rId891" w:history="1">
                          <w:hyperlink r:id="rId892" w:history="1">
                            <w:hyperlink r:id="rId893" w:history="1">
                              <w:hyperlink r:id="rId894" w:history="1">
                                <w:hyperlink r:id="rId895" w:history="1">
                                  <w:hyperlink r:id="rId896" w:history="1">
                                    <w:hyperlink r:id="rId897" w:history="1">
                                      <w:hyperlink r:id="rId898"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Pr="00BE19AB">
        <w:rPr>
          <w:rFonts w:eastAsia="Times New Roman"/>
          <w:szCs w:val="16"/>
        </w:rPr>
        <w:t>´.]</w:t>
      </w:r>
      <w:r w:rsidRPr="00BE19AB">
        <w:rPr>
          <w:rFonts w:eastAsia="Times New Roman"/>
          <w:szCs w:val="16"/>
        </w:rPr>
        <w:br/>
      </w:r>
      <w:r w:rsidRPr="00BE19AB">
        <w:rPr>
          <w:rFonts w:eastAsia="Times New Roman"/>
          <w:sz w:val="24"/>
        </w:rPr>
        <w:br/>
        <w:t xml:space="preserve">Primary Psychotherapy is +A (love/ God) based. That is, the strongest +meta-level is the positive Absolute (+A) corresponding to unconditional love or, religiously, the unconditionally loving God. This love is simple, free and unconditional. I can be in it no matter how I am. </w:t>
      </w:r>
      <w:r w:rsidRPr="00BE19AB">
        <w:rPr>
          <w:rFonts w:eastAsia="Times New Roman"/>
          <w:sz w:val="24"/>
        </w:rPr>
        <w:br/>
        <w:t>This spirit integrates all positive forces and relativizes all negative influences - of both the patients and the therapists with their different psychotherapeutic approaches.</w:t>
      </w:r>
      <w:r w:rsidRPr="00BE19AB">
        <w:rPr>
          <w:rFonts w:eastAsia="Times New Roman"/>
          <w:sz w:val="24"/>
        </w:rPr>
        <w:br/>
        <w:t xml:space="preserve">The primary psychotherapy assumes that every person, even the sickest, owns an indestructible, unassailable, quasi-divine Self in their core - in addition to also existing strange personality parts. </w:t>
      </w:r>
      <w:r w:rsidRPr="00BE19AB">
        <w:rPr>
          <w:sz w:val="24"/>
        </w:rPr>
        <w:t xml:space="preserve">This Self is the strongest force against pathogenic influences. </w:t>
      </w:r>
      <w:r w:rsidRPr="00BE19AB">
        <w:rPr>
          <w:sz w:val="24"/>
        </w:rPr>
        <w:br/>
        <w:t>By contrast, secular-based psychotherapies are based on a relative or secondary image of humanity that I call the second-rate personal (p²). Its essential characteristics can be found in the `</w:t>
      </w:r>
      <w:hyperlink r:id="rId899" w:history="1">
        <w:hyperlink r:id="rId900" w:history="1">
          <w:hyperlink r:id="rId901" w:history="1">
            <w:hyperlink r:id="rId902" w:history="1">
              <w:hyperlink r:id="rId903" w:history="1">
                <w:hyperlink r:id="rId904" w:history="1">
                  <w:hyperlink r:id="rId905" w:history="1">
                    <w:hyperlink r:id="rId906" w:history="1">
                      <w:hyperlink r:id="rId907" w:history="1">
                        <w:hyperlink r:id="rId908" w:history="1">
                          <w:hyperlink r:id="rId909" w:history="1">
                            <w:hyperlink r:id="rId910" w:history="1">
                              <w:hyperlink r:id="rId911" w:history="1">
                                <w:hyperlink r:id="rId912" w:history="1">
                                  <w:hyperlink r:id="rId913" w:history="1">
                                    <w:hyperlink r:id="rId914" w:history="1">
                                      <w:hyperlink r:id="rId915" w:history="1">
                                        <w:hyperlink r:id="rId916"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hyperlink>
      <w:r w:rsidRPr="00BE19AB">
        <w:rPr>
          <w:sz w:val="24"/>
        </w:rPr>
        <w:t xml:space="preserve">´ in column L. </w:t>
      </w:r>
    </w:p>
    <w:p w:rsidR="006760E3" w:rsidRDefault="004C0F51" w:rsidP="00BA43F1">
      <w:pPr>
        <w:spacing w:line="276" w:lineRule="auto"/>
        <w:rPr>
          <w:rFonts w:cs="Tahoma"/>
          <w:szCs w:val="18"/>
        </w:rPr>
      </w:pPr>
      <w:r w:rsidRPr="00BE19AB">
        <w:rPr>
          <w:sz w:val="24"/>
        </w:rPr>
        <w:t>The strange Self of P² is not experienced as unbreakable, unassailable, etc. And if both the sufferer and the therapist have this second-rate image of man, then it is likely that such therapy will only be able to achieve partial success.</w:t>
      </w:r>
      <w:r w:rsidRPr="00BE19AB">
        <w:rPr>
          <w:sz w:val="24"/>
        </w:rPr>
        <w:br/>
        <w:t>If love/ God is the strongest and simplest therapeutic power against schizophrenia, then why is healing normally so difficult and takes so long? As mentioned above, I assume that certain strange Absolutes are transmitted unconsciously mostly during childhood (or prenatal).</w:t>
      </w:r>
      <w:r w:rsidRPr="00BE19AB">
        <w:rPr>
          <w:rStyle w:val="Funotenzeichen"/>
          <w:rFonts w:asciiTheme="minorHAnsi" w:hAnsiTheme="minorHAnsi"/>
          <w:sz w:val="22"/>
        </w:rPr>
        <w:footnoteReference w:id="643"/>
      </w:r>
      <w:r w:rsidRPr="00BE19AB">
        <w:rPr>
          <w:sz w:val="24"/>
        </w:rPr>
        <w:t xml:space="preserve"> These strange Absolutes are materialized / somatized sooner or later and gain an existential meaning for those concerned. Even if they have certain disadvantages and future risks are thereby pre-programmed, they represent decisive living foundations for the child. </w:t>
      </w:r>
      <w:r w:rsidRPr="00BE19AB">
        <w:rPr>
          <w:rFonts w:eastAsia="Times New Roman"/>
          <w:sz w:val="24"/>
          <w:szCs w:val="24"/>
        </w:rPr>
        <w:t xml:space="preserve">In primary psychotherapy, these basics are now questioned in their absoluteness. This is accompanied by a deep shock that is difficult to bear. Since the old attitudes mean </w:t>
      </w:r>
      <w:r w:rsidRPr="00BE19AB">
        <w:rPr>
          <w:rFonts w:eastAsia="Times New Roman"/>
          <w:i/>
          <w:iCs/>
          <w:sz w:val="24"/>
          <w:szCs w:val="24"/>
        </w:rPr>
        <w:t>life</w:t>
      </w:r>
      <w:r w:rsidRPr="00BE19AB">
        <w:rPr>
          <w:rFonts w:eastAsia="Times New Roman"/>
          <w:sz w:val="24"/>
          <w:szCs w:val="24"/>
        </w:rPr>
        <w:t xml:space="preserve"> and </w:t>
      </w:r>
      <w:r w:rsidRPr="00BE19AB">
        <w:rPr>
          <w:rFonts w:eastAsia="Times New Roman"/>
          <w:i/>
          <w:iCs/>
          <w:sz w:val="24"/>
          <w:szCs w:val="24"/>
        </w:rPr>
        <w:t>being</w:t>
      </w:r>
      <w:r w:rsidRPr="00BE19AB">
        <w:rPr>
          <w:rFonts w:eastAsia="Times New Roman"/>
          <w:sz w:val="24"/>
          <w:szCs w:val="24"/>
        </w:rPr>
        <w:t xml:space="preserve"> for the person concerned, their questioning is experienced as a questioning of his existence and life </w:t>
      </w:r>
      <w:r w:rsidR="006B67EB" w:rsidRPr="00BE19AB">
        <w:rPr>
          <w:rFonts w:eastAsia="Times New Roman"/>
          <w:sz w:val="24"/>
          <w:szCs w:val="24"/>
        </w:rPr>
        <w:t>altogether that</w:t>
      </w:r>
      <w:r w:rsidRPr="00BE19AB">
        <w:rPr>
          <w:rFonts w:eastAsia="Times New Roman"/>
          <w:sz w:val="24"/>
          <w:szCs w:val="24"/>
        </w:rPr>
        <w:t xml:space="preserve"> feels like dying. This harsh way of healing is made even more difficult by the fact that the person concerned usually has to walk alone because the surrounding persons or groups have similar philosophies of life and are not able or willing to give them up, too. </w:t>
      </w:r>
      <w:r w:rsidRPr="00BE19AB">
        <w:rPr>
          <w:rFonts w:eastAsia="Times New Roman"/>
          <w:sz w:val="24"/>
          <w:szCs w:val="24"/>
        </w:rPr>
        <w:lastRenderedPageBreak/>
        <w:t>For they too, like all of us, are dependent on them to a greater or lesser extent.</w:t>
      </w:r>
      <w:r w:rsidRPr="00BE19AB">
        <w:rPr>
          <w:rStyle w:val="Funotenzeichen"/>
          <w:rFonts w:asciiTheme="minorHAnsi" w:hAnsiTheme="minorHAnsi"/>
          <w:color w:val="000000"/>
          <w:sz w:val="22"/>
        </w:rPr>
        <w:footnoteReference w:id="644"/>
      </w:r>
      <w:r w:rsidRPr="00BE19AB">
        <w:rPr>
          <w:sz w:val="24"/>
        </w:rPr>
        <w:t xml:space="preserve"> </w:t>
      </w:r>
      <w:r w:rsidRPr="00BE19AB">
        <w:rPr>
          <w:sz w:val="24"/>
        </w:rPr>
        <w:br/>
      </w:r>
      <w:r w:rsidRPr="000D5F30">
        <w:rPr>
          <w:rFonts w:cs="Tahoma"/>
          <w:szCs w:val="18"/>
        </w:rPr>
        <w:t>(Therapeutic notes also in the section `</w:t>
      </w:r>
      <w:hyperlink w:anchor="_19._Past" w:history="1">
        <w:r w:rsidRPr="000D5F30">
          <w:rPr>
            <w:rStyle w:val="Hyperlink"/>
            <w:szCs w:val="18"/>
          </w:rPr>
          <w:t>Past</w:t>
        </w:r>
      </w:hyperlink>
      <w:r w:rsidRPr="000D5F30">
        <w:rPr>
          <w:rFonts w:cs="Tahoma"/>
          <w:szCs w:val="18"/>
        </w:rPr>
        <w:t>'.)</w:t>
      </w:r>
    </w:p>
    <w:p w:rsidR="004C0F51" w:rsidRPr="00BE19AB" w:rsidRDefault="004C0F51" w:rsidP="004C0F51">
      <w:pPr>
        <w:pStyle w:val="berschrift3"/>
        <w:spacing w:line="276" w:lineRule="auto"/>
        <w:rPr>
          <w:sz w:val="32"/>
        </w:rPr>
      </w:pPr>
      <w:bookmarkStart w:id="1536" w:name="_Remarks_for_patients"/>
      <w:bookmarkStart w:id="1537" w:name="_Toc524363150"/>
      <w:bookmarkStart w:id="1538" w:name="_Toc71107056"/>
      <w:bookmarkStart w:id="1539" w:name="_Toc478635355"/>
      <w:bookmarkStart w:id="1540" w:name="_Toc478636081"/>
      <w:bookmarkStart w:id="1541" w:name="_Toc524363174"/>
      <w:bookmarkStart w:id="1542" w:name="_Toc532398723"/>
      <w:bookmarkEnd w:id="1536"/>
      <w:r w:rsidRPr="00BE19AB">
        <w:rPr>
          <w:sz w:val="32"/>
        </w:rPr>
        <w:t>Remarks for Patients</w:t>
      </w:r>
      <w:bookmarkEnd w:id="1537"/>
      <w:bookmarkEnd w:id="1538"/>
    </w:p>
    <w:p w:rsidR="004C0F51" w:rsidRPr="00BE19AB" w:rsidRDefault="004C0F51" w:rsidP="004C0F51">
      <w:pPr>
        <w:spacing w:line="276" w:lineRule="auto"/>
        <w:rPr>
          <w:rFonts w:eastAsia="Times New Roman"/>
          <w:sz w:val="24"/>
        </w:rPr>
      </w:pPr>
      <w:r w:rsidRPr="00BE19AB">
        <w:rPr>
          <w:rFonts w:eastAsia="Times New Roman"/>
          <w:b/>
          <w:sz w:val="22"/>
        </w:rPr>
        <w:t xml:space="preserve">[Note: I wrote the following sections of this chapter for patients some time ago, therefore, they contain sometimes repetitions or overlap with what has been said so far.] </w:t>
      </w:r>
    </w:p>
    <w:p w:rsidR="004C0F51" w:rsidRPr="00E21F8A" w:rsidRDefault="004C0F51" w:rsidP="00E21F8A">
      <w:pPr>
        <w:pStyle w:val="berschrift4"/>
        <w:rPr>
          <w:rFonts w:eastAsia="Times New Roman"/>
        </w:rPr>
      </w:pPr>
      <w:bookmarkStart w:id="1543" w:name="result_box169"/>
      <w:bookmarkStart w:id="1544" w:name="_Toc524363151"/>
      <w:bookmarkStart w:id="1545" w:name="_Toc71107057"/>
      <w:bookmarkEnd w:id="1543"/>
      <w:r w:rsidRPr="00E21F8A">
        <w:t>Basic Attitudes</w:t>
      </w:r>
      <w:bookmarkEnd w:id="1544"/>
      <w:bookmarkEnd w:id="1545"/>
    </w:p>
    <w:p w:rsidR="004C0F51" w:rsidRPr="00BE19AB" w:rsidRDefault="004C0F51" w:rsidP="004C0F51">
      <w:pPr>
        <w:spacing w:line="276" w:lineRule="auto"/>
        <w:rPr>
          <w:rFonts w:eastAsia="Times New Roman"/>
          <w:sz w:val="24"/>
        </w:rPr>
      </w:pPr>
      <w:r w:rsidRPr="00BE19AB">
        <w:rPr>
          <w:rFonts w:eastAsia="Times New Roman"/>
          <w:sz w:val="24"/>
        </w:rPr>
        <w:t xml:space="preserve">This section is about certain basic attitudes towards life, which can be rather favorable or unfavorable for us. But the question whether we behave favorably or unfavorably has only a relative meaning because the fact that God loves us is far more relevant, even if we behave unfavorably - and that will always be the case every now and then. </w:t>
      </w:r>
      <w:r w:rsidR="004D22C0">
        <w:rPr>
          <w:rFonts w:eastAsia="Times New Roman"/>
          <w:sz w:val="24"/>
        </w:rPr>
        <w:br/>
      </w:r>
      <w:r w:rsidRPr="00BE19AB">
        <w:rPr>
          <w:rFonts w:eastAsia="Times New Roman"/>
          <w:sz w:val="24"/>
        </w:rPr>
        <w:t xml:space="preserve">Note: </w:t>
      </w:r>
      <w:r w:rsidRPr="00BE19AB">
        <w:rPr>
          <w:rFonts w:eastAsia="Times New Roman"/>
          <w:b/>
          <w:sz w:val="24"/>
        </w:rPr>
        <w:t>The unfavorable attitude can even be more sensible temporarily than the favorable one!</w:t>
      </w:r>
      <w:r w:rsidRPr="00BE19AB">
        <w:rPr>
          <w:rFonts w:eastAsia="Times New Roman"/>
          <w:sz w:val="24"/>
        </w:rPr>
        <w:br/>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526"/>
        <w:gridCol w:w="4527"/>
      </w:tblGrid>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jc w:val="center"/>
              <w:rPr>
                <w:rFonts w:asciiTheme="minorHAnsi" w:eastAsia="Times New Roman" w:hAnsiTheme="minorHAnsi" w:cstheme="minorHAnsi"/>
                <w:b/>
                <w:szCs w:val="18"/>
              </w:rPr>
            </w:pPr>
            <w:bookmarkStart w:id="1546" w:name="result_box173"/>
            <w:bookmarkEnd w:id="1546"/>
            <w:r w:rsidRPr="006B67EB">
              <w:rPr>
                <w:rFonts w:asciiTheme="minorHAnsi" w:eastAsia="Times New Roman" w:hAnsiTheme="minorHAnsi" w:cstheme="minorHAnsi"/>
                <w:szCs w:val="18"/>
              </w:rPr>
              <w:t xml:space="preserve">Relatively </w:t>
            </w:r>
            <w:r w:rsidRPr="006B67EB">
              <w:rPr>
                <w:rFonts w:asciiTheme="minorHAnsi" w:eastAsia="Times New Roman" w:hAnsiTheme="minorHAnsi" w:cstheme="minorHAnsi"/>
                <w:szCs w:val="18"/>
              </w:rPr>
              <w:br/>
            </w:r>
            <w:r w:rsidRPr="006B67EB">
              <w:rPr>
                <w:rFonts w:asciiTheme="minorHAnsi" w:eastAsia="Times New Roman" w:hAnsiTheme="minorHAnsi" w:cstheme="minorHAnsi"/>
                <w:b/>
                <w:szCs w:val="18"/>
              </w:rPr>
              <w:t>UNFAVORABLE BASIC ATTITUDES</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jc w:val="center"/>
              <w:rPr>
                <w:rFonts w:asciiTheme="minorHAnsi" w:eastAsia="Times New Roman" w:hAnsiTheme="minorHAnsi" w:cstheme="minorHAnsi"/>
                <w:szCs w:val="18"/>
              </w:rPr>
            </w:pPr>
            <w:bookmarkStart w:id="1547" w:name="result_box446"/>
            <w:bookmarkEnd w:id="1547"/>
            <w:r w:rsidRPr="006B67EB">
              <w:rPr>
                <w:rFonts w:asciiTheme="minorHAnsi" w:eastAsia="Times New Roman" w:hAnsiTheme="minorHAnsi" w:cstheme="minorHAnsi"/>
                <w:szCs w:val="18"/>
              </w:rPr>
              <w:t xml:space="preserve">Relatively </w:t>
            </w:r>
            <w:r w:rsidRPr="006B67EB">
              <w:rPr>
                <w:rFonts w:asciiTheme="minorHAnsi" w:eastAsia="Times New Roman" w:hAnsiTheme="minorHAnsi" w:cstheme="minorHAnsi"/>
                <w:szCs w:val="18"/>
              </w:rPr>
              <w:br/>
            </w:r>
            <w:r w:rsidRPr="006B67EB">
              <w:rPr>
                <w:rFonts w:asciiTheme="minorHAnsi" w:eastAsia="Times New Roman" w:hAnsiTheme="minorHAnsi" w:cstheme="minorHAnsi"/>
                <w:b/>
                <w:szCs w:val="18"/>
              </w:rPr>
              <w:t>FAVORABLE BASIC ATTITUDES</w:t>
            </w:r>
            <w:r w:rsidRPr="006B67EB">
              <w:rPr>
                <w:rFonts w:asciiTheme="minorHAnsi" w:eastAsia="Times New Roman" w:hAnsiTheme="minorHAnsi" w:cstheme="minorHAnsi"/>
                <w:b/>
                <w:szCs w:val="18"/>
              </w:rPr>
              <w:br/>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48" w:name="result_box451"/>
            <w:bookmarkEnd w:id="1548"/>
            <w:r w:rsidRPr="006B67EB">
              <w:rPr>
                <w:rFonts w:asciiTheme="minorHAnsi" w:eastAsia="Times New Roman" w:hAnsiTheme="minorHAnsi" w:cstheme="minorHAnsi"/>
                <w:szCs w:val="18"/>
              </w:rPr>
              <w:t>It is unfavorable if you are eaten up by problems. The affected then lives of the substance. It is unfavorable if one has no personal center or this is occupied by something or dependent on something. It is unfavorable to absolutize Relatives. This unfavorable basic constellation could be symbolized as follows:</w:t>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rPr>
              <w:br/>
            </w:r>
            <w:r w:rsidRPr="006B67EB">
              <w:rPr>
                <w:rFonts w:asciiTheme="minorHAnsi" w:hAnsiTheme="minorHAnsi" w:cstheme="minorHAnsi"/>
                <w:szCs w:val="18"/>
              </w:rPr>
              <w:tab/>
            </w:r>
            <w:r w:rsidRPr="006B67EB">
              <w:rPr>
                <w:rFonts w:asciiTheme="minorHAnsi" w:hAnsiTheme="minorHAnsi" w:cstheme="minorHAnsi"/>
                <w:szCs w:val="18"/>
              </w:rPr>
              <w:tab/>
            </w:r>
            <w:r w:rsidRPr="006B67EB">
              <w:rPr>
                <w:rFonts w:asciiTheme="minorHAnsi" w:hAnsiTheme="minorHAnsi" w:cstheme="minorHAnsi"/>
                <w:szCs w:val="18"/>
              </w:rPr>
              <w:tab/>
            </w:r>
            <w:r w:rsidRPr="006B67EB">
              <w:rPr>
                <w:rFonts w:asciiTheme="minorHAnsi" w:hAnsiTheme="minorHAnsi" w:cstheme="minorHAnsi"/>
                <w:szCs w:val="18"/>
              </w:rPr>
              <w:tab/>
            </w:r>
            <w:r w:rsidRPr="006B67EB">
              <w:rPr>
                <w:rFonts w:asciiTheme="minorHAnsi" w:hAnsiTheme="minorHAnsi" w:cstheme="minorHAnsi"/>
                <w:szCs w:val="18"/>
              </w:rPr>
              <w:tab/>
            </w:r>
            <w:r w:rsidR="001544C8">
              <w:rPr>
                <w:rFonts w:asciiTheme="minorHAnsi" w:hAnsiTheme="minorHAnsi" w:cstheme="minorHAnsi"/>
                <w:noProof/>
                <w:szCs w:val="18"/>
                <w:lang w:val="de-DE"/>
              </w:rPr>
              <mc:AlternateContent>
                <mc:Choice Requires="wpg">
                  <w:drawing>
                    <wp:inline distT="0" distB="0" distL="0" distR="0">
                      <wp:extent cx="1185545" cy="948055"/>
                      <wp:effectExtent l="6985" t="12700" r="7620" b="10795"/>
                      <wp:docPr id="254" name="Group 8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948055"/>
                                <a:chOff x="1957" y="3622"/>
                                <a:chExt cx="1867" cy="1493"/>
                              </a:xfrm>
                            </wpg:grpSpPr>
                            <wps:wsp>
                              <wps:cNvPr id="255" name="Oval 8264"/>
                              <wps:cNvSpPr>
                                <a:spLocks noChangeArrowheads="1"/>
                              </wps:cNvSpPr>
                              <wps:spPr bwMode="auto">
                                <a:xfrm>
                                  <a:off x="2853" y="3980"/>
                                  <a:ext cx="577" cy="379"/>
                                </a:xfrm>
                                <a:prstGeom prst="ellipse">
                                  <a:avLst/>
                                </a:prstGeom>
                                <a:noFill/>
                                <a:ln w="127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Oval 8265"/>
                              <wps:cNvSpPr>
                                <a:spLocks noChangeArrowheads="1"/>
                              </wps:cNvSpPr>
                              <wps:spPr bwMode="auto">
                                <a:xfrm>
                                  <a:off x="1957" y="3622"/>
                                  <a:ext cx="1867" cy="1493"/>
                                </a:xfrm>
                                <a:prstGeom prst="ellipse">
                                  <a:avLst/>
                                </a:prstGeom>
                                <a:solidFill>
                                  <a:srgbClr val="E5E5E5"/>
                                </a:solidFill>
                                <a:ln w="12700">
                                  <a:solidFill>
                                    <a:srgbClr val="000000"/>
                                  </a:solidFill>
                                  <a:round/>
                                  <a:headEnd/>
                                  <a:tailEnd/>
                                </a:ln>
                              </wps:spPr>
                              <wps:bodyPr rot="0" vert="horz" wrap="square" lIns="91440" tIns="45720" rIns="91440" bIns="45720" anchor="t" anchorCtr="0" upright="1">
                                <a:noAutofit/>
                              </wps:bodyPr>
                            </wps:wsp>
                            <wps:wsp>
                              <wps:cNvPr id="257" name="Oval 8266"/>
                              <wps:cNvSpPr>
                                <a:spLocks noChangeArrowheads="1"/>
                              </wps:cNvSpPr>
                              <wps:spPr bwMode="auto">
                                <a:xfrm>
                                  <a:off x="2525" y="4145"/>
                                  <a:ext cx="711" cy="622"/>
                                </a:xfrm>
                                <a:prstGeom prst="ellipse">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258" name="Oval 8267"/>
                              <wps:cNvSpPr>
                                <a:spLocks noChangeArrowheads="1"/>
                              </wps:cNvSpPr>
                              <wps:spPr bwMode="auto">
                                <a:xfrm>
                                  <a:off x="2525" y="4465"/>
                                  <a:ext cx="217" cy="253"/>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s:wsp>
                              <wps:cNvPr id="259" name="Oval 8268"/>
                              <wps:cNvSpPr>
                                <a:spLocks noChangeArrowheads="1"/>
                              </wps:cNvSpPr>
                              <wps:spPr bwMode="auto">
                                <a:xfrm>
                                  <a:off x="2951" y="4353"/>
                                  <a:ext cx="153" cy="27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0" name="Oval 8269"/>
                              <wps:cNvSpPr>
                                <a:spLocks noChangeArrowheads="1"/>
                              </wps:cNvSpPr>
                              <wps:spPr bwMode="auto">
                                <a:xfrm>
                                  <a:off x="2637" y="4145"/>
                                  <a:ext cx="217" cy="235"/>
                                </a:xfrm>
                                <a:prstGeom prst="ellipse">
                                  <a:avLst/>
                                </a:prstGeom>
                                <a:solidFill>
                                  <a:srgbClr val="000000"/>
                                </a:solidFill>
                                <a:ln w="6350">
                                  <a:solidFill>
                                    <a:srgbClr val="000000"/>
                                  </a:solidFill>
                                  <a:prstDash val="sysDot"/>
                                  <a:round/>
                                  <a:headEnd/>
                                  <a:tailEnd/>
                                </a:ln>
                              </wps:spPr>
                              <wps:bodyPr rot="0" vert="horz" wrap="square" lIns="91440" tIns="45720" rIns="91440" bIns="45720" anchor="t" anchorCtr="0" upright="1">
                                <a:noAutofit/>
                              </wps:bodyPr>
                            </wps:wsp>
                          </wpg:wgp>
                        </a:graphicData>
                      </a:graphic>
                    </wp:inline>
                  </w:drawing>
                </mc:Choice>
                <mc:Fallback>
                  <w:pict>
                    <v:group w14:anchorId="0E0F4E25" id="Group 8263" o:spid="_x0000_s1026" style="width:93.35pt;height:74.65pt;mso-position-horizontal-relative:char;mso-position-vertical-relative:line" coordorigin="1957,3622" coordsize="1867,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">
                      <v:oval id="Oval 8264" o:spid="_x0000_s1027" style="position:absolute;left:2853;top:3980;width:57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EGMIA&#10;AADcAAAADwAAAGRycy9kb3ducmV2LnhtbESP0YrCMBRE34X9h3AXfNN0WxRbjbIUBJ+UVT/gbnO3&#10;LTY3pYlt/XsjCPs4zMwZZrMbTSN66lxtWcHXPAJBXFhdc6ngetnPViCcR9bYWCYFD3Kw235MNphp&#10;O/AP9WdfigBhl6GCyvs2k9IVFRl0c9sSB+/PdgZ9kF0pdYdDgJtGxlG0lAZrDgsVtpRXVNzOd6MA&#10;82XuEpukv/KYxnlSU2JPpNT0c/xeg/A0+v/wu33QCuLFAl5nw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QYwgAAANwAAAAPAAAAAAAAAAAAAAAAAJgCAABkcnMvZG93&#10;bnJldi54bWxQSwUGAAAAAAQABAD1AAAAhwMAAAAA&#10;" filled="f" strokecolor="#f2f2f2" strokeweight="1pt"/>
                      <v:oval id="Oval 8265" o:spid="_x0000_s1028" style="position:absolute;left:1957;top:3622;width:1867;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s18EA&#10;AADcAAAADwAAAGRycy9kb3ducmV2LnhtbESPT4vCMBTE7wt+h/AEb2uqYJFqFBEE97b+OXh8Ns+m&#10;2LyUJNr67Y2wsMdhZn7DLNe9bcSTfKgdK5iMMxDEpdM1VwrOp933HESIyBobx6TgRQHWq8HXEgvt&#10;Oj7Q8xgrkSAcClRgYmwLKUNpyGIYu5Y4eTfnLcYkfSW1xy7BbSOnWZZLizWnBYMtbQ2V9+PDKuiv&#10;m/ne/AQz40uOv91L+p2+KTUa9psFiEh9/A//tfdawXSWw+dMOg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bNfBAAAA3AAAAA8AAAAAAAAAAAAAAAAAmAIAAGRycy9kb3du&#10;cmV2LnhtbFBLBQYAAAAABAAEAPUAAACGAwAAAAA=&#10;" fillcolor="#e5e5e5" strokeweight="1pt"/>
                      <v:oval id="Oval 8266" o:spid="_x0000_s1029" style="position:absolute;left:2525;top:4145;width:71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CgsYA&#10;AADcAAAADwAAAGRycy9kb3ducmV2LnhtbESPQWvCQBSE70L/w/IK3uqmkWqNrqGGFqQHIYnQ6yP7&#10;moRm34bsGuO/7xYKHoeZ+YbZpZPpxEiDay0reF5EIIgrq1uuFZzLj6dXEM4ja+wsk4IbOUj3D7Md&#10;JtpeOaex8LUIEHYJKmi87xMpXdWQQbewPXHwvu1g0Ac51FIPeA1w08k4ilbSYMthocGesoaqn+Ji&#10;FFSfS7q9fx3KfhVnmG3Oh9PlmCs1f5zetiA8Tf4e/m8ftYL4ZQ1/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YCgsYAAADcAAAADwAAAAAAAAAAAAAAAACYAgAAZHJz&#10;L2Rvd25yZXYueG1sUEsFBgAAAAAEAAQA9QAAAIsDAAAAAA==&#10;" strokeweight=".5pt">
                        <v:stroke dashstyle="1 1"/>
                      </v:oval>
                      <v:oval id="Oval 8267" o:spid="_x0000_s1030" style="position:absolute;left:2525;top:4465;width:21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KMAA&#10;AADcAAAADwAAAGRycy9kb3ducmV2LnhtbERPy4rCMBTdC/5DuII7TRUctBpFijKjC/H1Adfm2hab&#10;m5JktPP3k4Xg8nDei1VravEk5yvLCkbDBARxbnXFhYLrZTuYgvABWWNtmRT8kYfVsttZYKrti0/0&#10;PIdCxBD2KSooQ2hSKX1ekkE/tA1x5O7WGQwRukJqh68Ybmo5TpIvabDi2FBiQ1lJ+eP8axTQ/nu3&#10;yXh3LPhyn9WHk9u77KZUv9eu5yACteEjfrt/tILxJ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FKMAAAADcAAAADwAAAAAAAAAAAAAAAACYAgAAZHJzL2Rvd25y&#10;ZXYueG1sUEsFBgAAAAAEAAQA9QAAAIUDAAAAAA==&#10;" fillcolor="black" strokeweight=".5pt">
                        <v:stroke dashstyle="1 1"/>
                      </v:oval>
                      <v:oval id="Oval 8268" o:spid="_x0000_s1031" style="position:absolute;left:2951;top:4353;width:15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o9MMA&#10;AADcAAAADwAAAGRycy9kb3ducmV2LnhtbESPQWvCQBSE74L/YXmCN90kUtHoKiIUemubFvT4yD6T&#10;YPZt3N1o+u+7hYLHYeabYbb7wbTiTs43lhWk8wQEcWl1w5WC76/X2QqED8gaW8uk4Ic87Hfj0RZz&#10;bR/8SfciVCKWsM9RQR1Cl0vpy5oM+rntiKN3sc5giNJVUjt8xHLTyixJltJgw3Ghxo6ONZXXojcK&#10;sl67dHUMWfH+wW15Sxb9OT0pNZ0Mhw2IQEN4hv/pNx25lz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Fo9MMAAADcAAAADwAAAAAAAAAAAAAAAACYAgAAZHJzL2Rv&#10;d25yZXYueG1sUEsFBgAAAAAEAAQA9QAAAIgDAAAAAA==&#10;" strokeweight=".5pt"/>
                      <v:oval id="Oval 8269" o:spid="_x0000_s1032" style="position:absolute;left:2637;top:4145;width:21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k8AA&#10;AADcAAAADwAAAGRycy9kb3ducmV2LnhtbERPy4rCMBTdC/5DuII7TceFaG2UoSijLsTXB9xpbh9M&#10;c1OSjHb+frIQXB7OO9v0phUPcr6xrOBjmoAgLqxuuFJwv+0mCxA+IGtsLZOCP/KwWQ8HGabaPvlC&#10;j2uoRAxhn6KCOoQuldIXNRn0U9sRR660zmCI0FVSO3zGcNPKWZLMpcGGY0ONHeU1FT/XX6OAjl+H&#10;bc6Hc8W3ctmeLu7o8m+lxqP+cwUiUB/e4pd7rxXM5n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Dk8AAAADcAAAADwAAAAAAAAAAAAAAAACYAgAAZHJzL2Rvd25y&#10;ZXYueG1sUEsFBgAAAAAEAAQA9QAAAIUDAAAAAA==&#10;" fillcolor="black" strokeweight=".5pt">
                        <v:stroke dashstyle="1 1"/>
                      </v:oval>
                      <w10:anchorlock/>
                    </v:group>
                  </w:pict>
                </mc:Fallback>
              </mc:AlternateContent>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rPr>
              <w:br/>
            </w:r>
            <w:bookmarkStart w:id="1549" w:name="result_box474"/>
            <w:bookmarkStart w:id="1550" w:name="result_box473"/>
            <w:bookmarkEnd w:id="1549"/>
            <w:bookmarkEnd w:id="1550"/>
            <w:r w:rsidRPr="006B67EB">
              <w:rPr>
                <w:rFonts w:asciiTheme="minorHAnsi" w:eastAsia="Times New Roman" w:hAnsiTheme="minorHAnsi" w:cstheme="minorHAnsi"/>
                <w:szCs w:val="18"/>
              </w:rPr>
              <w:t xml:space="preserve">Here the personal center, the core, is occupied by various problem spheres. (black: negative, white: positive strange Absolute). These form new centers besides the actual person's core and cover up the original core. Relative things have now become absolute and existential. The person concerned can no longer take them easy. Mis-absolutizations or mis-centerings took place. </w:t>
            </w:r>
            <w:r w:rsidRPr="006B67EB">
              <w:rPr>
                <w:rFonts w:asciiTheme="minorHAnsi" w:eastAsia="Times New Roman" w:hAnsiTheme="minorHAnsi" w:cstheme="minorHAnsi"/>
                <w:szCs w:val="18"/>
              </w:rPr>
              <w:br/>
            </w:r>
            <w:bookmarkStart w:id="1551" w:name="result_box475"/>
            <w:bookmarkEnd w:id="1551"/>
            <w:r w:rsidRPr="006B67EB">
              <w:rPr>
                <w:rFonts w:asciiTheme="minorHAnsi" w:eastAsia="Times New Roman" w:hAnsiTheme="minorHAnsi" w:cstheme="minorHAnsi"/>
                <w:szCs w:val="18"/>
              </w:rPr>
              <w:t xml:space="preserve">Signs for this are: </w:t>
            </w:r>
            <w:r w:rsidRPr="006B67EB">
              <w:rPr>
                <w:rFonts w:asciiTheme="minorHAnsi" w:eastAsia="Times New Roman" w:hAnsiTheme="minorHAnsi" w:cstheme="minorHAnsi"/>
                <w:szCs w:val="18"/>
              </w:rPr>
              <w:br/>
            </w:r>
            <w:bookmarkStart w:id="1552" w:name="result_box476"/>
            <w:bookmarkEnd w:id="1552"/>
            <w:r w:rsidRPr="006B67EB">
              <w:rPr>
                <w:rFonts w:asciiTheme="minorHAnsi" w:eastAsia="Times New Roman" w:hAnsiTheme="minorHAnsi" w:cstheme="minorHAnsi"/>
                <w:szCs w:val="18"/>
              </w:rPr>
              <w:t xml:space="preserve">I-really-have to-settings/ -actions. For example: I </w:t>
            </w:r>
            <w:r w:rsidRPr="006B67EB">
              <w:rPr>
                <w:rFonts w:asciiTheme="minorHAnsi" w:eastAsia="Times New Roman" w:hAnsiTheme="minorHAnsi" w:cstheme="minorHAnsi"/>
                <w:szCs w:val="18"/>
              </w:rPr>
              <w:lastRenderedPageBreak/>
              <w:t xml:space="preserve">need to be perfect, be a good person, have to do this or that, etc. In the beginning, the absoluted often gives pleasure (!) (addiction). It is only later when suffering comes. </w:t>
            </w:r>
            <w:r w:rsidRPr="006B67EB">
              <w:rPr>
                <w:rFonts w:asciiTheme="minorHAnsi" w:eastAsia="Times New Roman" w:hAnsiTheme="minorHAnsi" w:cstheme="minorHAnsi"/>
                <w:szCs w:val="18"/>
              </w:rPr>
              <w:br/>
            </w:r>
            <w:bookmarkStart w:id="1553" w:name="result_box477"/>
            <w:bookmarkEnd w:id="1553"/>
            <w:r w:rsidRPr="006B67EB">
              <w:rPr>
                <w:rFonts w:asciiTheme="minorHAnsi" w:eastAsia="Times New Roman" w:hAnsiTheme="minorHAnsi" w:cstheme="minorHAnsi"/>
                <w:szCs w:val="18"/>
              </w:rPr>
              <w:t>No-way-I-may- attitude.</w:t>
            </w:r>
            <w:r w:rsidRPr="006B67EB">
              <w:rPr>
                <w:rFonts w:asciiTheme="minorHAnsi" w:eastAsia="Times New Roman" w:hAnsiTheme="minorHAnsi" w:cstheme="minorHAnsi"/>
                <w:szCs w:val="18"/>
              </w:rPr>
              <w:br/>
              <w:t xml:space="preserve">Either-or-attitudes. </w:t>
            </w:r>
            <w:r w:rsidRPr="006B67EB">
              <w:rPr>
                <w:rFonts w:asciiTheme="minorHAnsi" w:eastAsia="Times New Roman" w:hAnsiTheme="minorHAnsi" w:cstheme="minorHAnsi"/>
                <w:szCs w:val="18"/>
              </w:rPr>
              <w:br/>
            </w:r>
            <w:bookmarkStart w:id="1554" w:name="result_box478"/>
            <w:bookmarkEnd w:id="1554"/>
            <w:r w:rsidRPr="006B67EB">
              <w:rPr>
                <w:rFonts w:asciiTheme="minorHAnsi" w:eastAsia="Times New Roman" w:hAnsiTheme="minorHAnsi" w:cstheme="minorHAnsi"/>
                <w:szCs w:val="18"/>
              </w:rPr>
              <w:t>Black-and-white-attitude.</w:t>
            </w:r>
            <w:r w:rsidRPr="006B67EB">
              <w:rPr>
                <w:rFonts w:asciiTheme="minorHAnsi" w:eastAsia="Times New Roman" w:hAnsiTheme="minorHAnsi" w:cstheme="minorHAnsi"/>
                <w:szCs w:val="18"/>
              </w:rPr>
              <w:br/>
            </w:r>
            <w:bookmarkStart w:id="1555" w:name="result_box479"/>
            <w:bookmarkEnd w:id="1555"/>
            <w:r w:rsidRPr="006B67EB">
              <w:rPr>
                <w:rFonts w:asciiTheme="minorHAnsi" w:eastAsia="Times New Roman" w:hAnsiTheme="minorHAnsi" w:cstheme="minorHAnsi"/>
                <w:szCs w:val="18"/>
              </w:rPr>
              <w:t>Everything-or-nothing-attitudes.</w:t>
            </w:r>
            <w:r w:rsidRPr="006B67EB">
              <w:rPr>
                <w:rFonts w:asciiTheme="minorHAnsi" w:eastAsia="Times New Roman" w:hAnsiTheme="minorHAnsi" w:cstheme="minorHAnsi"/>
                <w:szCs w:val="18"/>
              </w:rPr>
              <w:br/>
              <w:t>Either-wrong-or-right-attitudes.</w:t>
            </w:r>
            <w:r w:rsidRPr="006B67EB">
              <w:rPr>
                <w:rFonts w:asciiTheme="minorHAnsi" w:eastAsia="Times New Roman" w:hAnsiTheme="minorHAnsi" w:cstheme="minorHAnsi"/>
                <w:szCs w:val="18"/>
              </w:rPr>
              <w:br/>
              <w:t>Friend-or-enemy-classifications (see below).</w:t>
            </w:r>
            <w:r w:rsidRPr="006B67EB">
              <w:rPr>
                <w:rFonts w:asciiTheme="minorHAnsi" w:eastAsia="Times New Roman" w:hAnsiTheme="minorHAnsi" w:cstheme="minorHAnsi"/>
                <w:szCs w:val="18"/>
              </w:rPr>
              <w:br/>
              <w:t>To be other-directed, for the core is occupied by something foreign.</w:t>
            </w:r>
            <w:r w:rsidRPr="006B67EB">
              <w:rPr>
                <w:rFonts w:asciiTheme="minorHAnsi" w:eastAsia="Times New Roman" w:hAnsiTheme="minorHAnsi" w:cstheme="minorHAnsi"/>
                <w:szCs w:val="18"/>
              </w:rPr>
              <w:br/>
              <w:t xml:space="preserve">He is externally-driven </w:t>
            </w:r>
            <w:r w:rsidR="006B67EB" w:rsidRPr="006B67EB">
              <w:rPr>
                <w:rFonts w:asciiTheme="minorHAnsi" w:eastAsia="Times New Roman" w:hAnsiTheme="minorHAnsi" w:cstheme="minorHAnsi"/>
                <w:szCs w:val="18"/>
              </w:rPr>
              <w:t>and also</w:t>
            </w:r>
            <w:r w:rsidRPr="006B67EB">
              <w:rPr>
                <w:rFonts w:asciiTheme="minorHAnsi" w:eastAsia="Times New Roman" w:hAnsiTheme="minorHAnsi" w:cstheme="minorHAnsi"/>
                <w:szCs w:val="18"/>
              </w:rPr>
              <w:t xml:space="preserve"> externally-based!</w:t>
            </w:r>
            <w:r w:rsidRPr="006B67EB">
              <w:rPr>
                <w:rFonts w:asciiTheme="minorHAnsi" w:eastAsia="Times New Roman" w:hAnsiTheme="minorHAnsi" w:cstheme="minorHAnsi"/>
                <w:szCs w:val="18"/>
              </w:rPr>
              <w:br/>
              <w:t>Feeling: "I function" or even "I am externally controlled".</w:t>
            </w:r>
            <w:r w:rsidRPr="006B67EB">
              <w:rPr>
                <w:rFonts w:asciiTheme="minorHAnsi" w:eastAsia="Times New Roman" w:hAnsiTheme="minorHAnsi" w:cstheme="minorHAnsi"/>
                <w:szCs w:val="18"/>
              </w:rPr>
              <w:br/>
              <w:t xml:space="preserve">Being into something without being able to stop or, more frequently, being blocked. </w:t>
            </w:r>
            <w:r w:rsidRPr="006B67EB">
              <w:rPr>
                <w:rFonts w:asciiTheme="minorHAnsi" w:eastAsia="Times New Roman" w:hAnsiTheme="minorHAnsi" w:cstheme="minorHAnsi"/>
                <w:szCs w:val="18"/>
              </w:rPr>
              <w:br/>
            </w:r>
            <w:bookmarkStart w:id="1556" w:name="result_box480"/>
            <w:bookmarkEnd w:id="1556"/>
            <w:r w:rsidRPr="006B67EB">
              <w:rPr>
                <w:rFonts w:asciiTheme="minorHAnsi" w:eastAsia="Times New Roman" w:hAnsiTheme="minorHAnsi" w:cstheme="minorHAnsi"/>
                <w:szCs w:val="18"/>
              </w:rPr>
              <w:t xml:space="preserve">False absolutizations, for example frequent and misplaced: "never", "always", "absolutely", "at any price", "impossible", "unforgivable", an imperative “must”! </w:t>
            </w:r>
            <w:r w:rsidRPr="006B67EB">
              <w:rPr>
                <w:rFonts w:asciiTheme="minorHAnsi" w:eastAsia="Times New Roman" w:hAnsiTheme="minorHAnsi" w:cstheme="minorHAnsi"/>
                <w:szCs w:val="18"/>
              </w:rPr>
              <w:br/>
            </w:r>
            <w:bookmarkStart w:id="1557" w:name="result_box481"/>
            <w:bookmarkEnd w:id="1557"/>
            <w:r w:rsidRPr="006B67EB">
              <w:rPr>
                <w:rFonts w:asciiTheme="minorHAnsi" w:eastAsia="Times New Roman" w:hAnsiTheme="minorHAnsi" w:cstheme="minorHAnsi"/>
                <w:szCs w:val="18"/>
              </w:rPr>
              <w:t xml:space="preserve">I play a role, instead of being myself. </w:t>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rPr>
              <w:tab/>
              <w:t xml:space="preserve">I believe, many mental illnesses can be easily or at least partly explained by this model presented here. </w:t>
            </w:r>
            <w:r w:rsidRPr="006B67EB">
              <w:rPr>
                <w:rFonts w:asciiTheme="minorHAnsi" w:eastAsia="Times New Roman" w:hAnsiTheme="minorHAnsi" w:cstheme="minorHAnsi"/>
                <w:szCs w:val="18"/>
              </w:rPr>
              <w:br/>
            </w:r>
            <w:bookmarkStart w:id="1558" w:name="result_box488"/>
            <w:bookmarkStart w:id="1559" w:name="result_box487"/>
            <w:bookmarkStart w:id="1560" w:name="dictEntry10002150546"/>
            <w:bookmarkStart w:id="1561" w:name="result_box486"/>
            <w:bookmarkStart w:id="1562" w:name="result_box485"/>
            <w:bookmarkStart w:id="1563" w:name="result_box484"/>
            <w:bookmarkEnd w:id="1558"/>
            <w:bookmarkEnd w:id="1559"/>
            <w:bookmarkEnd w:id="1560"/>
            <w:bookmarkEnd w:id="1561"/>
            <w:bookmarkEnd w:id="1562"/>
            <w:bookmarkEnd w:id="1563"/>
            <w:r w:rsidRPr="006B67EB">
              <w:rPr>
                <w:rFonts w:asciiTheme="minorHAnsi" w:eastAsia="Times New Roman" w:hAnsiTheme="minorHAnsi" w:cstheme="minorHAnsi"/>
                <w:szCs w:val="18"/>
              </w:rPr>
              <w:t xml:space="preserve">For example feeling glum (→ depression), splitting (culminating in schizophrenia), lack of freedom and narrowness (anxiety disorders), must (obsessive-compulsive disorders), sucking in relative content by the starving center (addiction), getting devoured (ranging from burnout to the contributing cause of cancer?) and so on are clearly recognizable by the occupation of the core as shown above. </w:t>
            </w:r>
            <w:r w:rsidRPr="006B67EB">
              <w:rPr>
                <w:rFonts w:asciiTheme="minorHAnsi" w:eastAsia="Times New Roman" w:hAnsiTheme="minorHAnsi" w:cstheme="minorHAnsi"/>
                <w:szCs w:val="18"/>
              </w:rPr>
              <w:br/>
            </w:r>
            <w:bookmarkStart w:id="1564" w:name="result_box490"/>
            <w:bookmarkEnd w:id="1564"/>
            <w:r w:rsidRPr="006B67EB">
              <w:rPr>
                <w:rFonts w:asciiTheme="minorHAnsi" w:eastAsia="Times New Roman" w:hAnsiTheme="minorHAnsi" w:cstheme="minorHAnsi"/>
                <w:szCs w:val="18"/>
              </w:rPr>
              <w:t xml:space="preserve">The person concerned can also try to suppress, negate, or demonize the problem altogether, kind of counter-reacting. Often, at first, something is idolized (often </w:t>
            </w:r>
            <w:r w:rsidR="006B67EB" w:rsidRPr="006B67EB">
              <w:rPr>
                <w:rFonts w:asciiTheme="minorHAnsi" w:eastAsia="Times New Roman" w:hAnsiTheme="minorHAnsi" w:cstheme="minorHAnsi"/>
                <w:szCs w:val="18"/>
              </w:rPr>
              <w:t>unconsciously!</w:t>
            </w:r>
            <w:r w:rsidRPr="006B67EB">
              <w:rPr>
                <w:rFonts w:asciiTheme="minorHAnsi" w:eastAsia="Times New Roman" w:hAnsiTheme="minorHAnsi" w:cstheme="minorHAnsi"/>
                <w:szCs w:val="18"/>
              </w:rPr>
              <w:t xml:space="preserve">) later if one suffers from it, demonized. Motto: The spirits that I've cited my commands ignore. </w:t>
            </w:r>
            <w:r w:rsidRPr="006B67EB">
              <w:rPr>
                <w:rFonts w:asciiTheme="minorHAnsi" w:eastAsia="Times New Roman" w:hAnsiTheme="minorHAnsi" w:cstheme="minorHAnsi"/>
                <w:szCs w:val="18"/>
              </w:rPr>
              <w:br/>
            </w:r>
            <w:bookmarkStart w:id="1565" w:name="result_box493"/>
            <w:bookmarkStart w:id="1566" w:name="result_box492"/>
            <w:bookmarkStart w:id="1567" w:name="result_box491"/>
            <w:bookmarkEnd w:id="1565"/>
            <w:bookmarkEnd w:id="1566"/>
            <w:bookmarkEnd w:id="1567"/>
            <w:r w:rsidRPr="006B67EB">
              <w:rPr>
                <w:rFonts w:asciiTheme="minorHAnsi" w:eastAsia="Times New Roman" w:hAnsiTheme="minorHAnsi" w:cstheme="minorHAnsi"/>
                <w:szCs w:val="18"/>
              </w:rPr>
              <w:t xml:space="preserve">There have been mis-absolutations which determine and alienate man. Man is in the dichotomy of enmity and hubris towards himself. He has often become the "best friend" for others (more rarely also for himself, compare narcissism) - but the worst enemy for himself.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68" w:name="result_box461"/>
            <w:bookmarkStart w:id="1569" w:name="result_box460"/>
            <w:bookmarkEnd w:id="1568"/>
            <w:bookmarkEnd w:id="1569"/>
            <w:r w:rsidRPr="006B67EB">
              <w:rPr>
                <w:rFonts w:asciiTheme="minorHAnsi" w:eastAsia="Times New Roman" w:hAnsiTheme="minorHAnsi" w:cstheme="minorHAnsi"/>
                <w:szCs w:val="18"/>
              </w:rPr>
              <w:lastRenderedPageBreak/>
              <w:t xml:space="preserve">It is favorable if you do not get eaten up by problems. If you have a center that is independent and unassailable that is strong and free. If you do not subsist on the substance but preserve it. This basic constellation can be symbolized as follows: </w:t>
            </w:r>
            <w:r w:rsidRPr="006B67EB">
              <w:rPr>
                <w:rFonts w:asciiTheme="minorHAnsi" w:eastAsia="Times New Roman" w:hAnsiTheme="minorHAnsi" w:cstheme="minorHAnsi"/>
                <w:szCs w:val="18"/>
              </w:rPr>
              <w:br/>
            </w:r>
            <w:r w:rsidRPr="006B67EB">
              <w:rPr>
                <w:rFonts w:asciiTheme="minorHAnsi" w:eastAsia="Times New Roman" w:hAnsiTheme="minorHAnsi" w:cstheme="minorHAnsi"/>
                <w:i/>
                <w:iCs/>
                <w:szCs w:val="18"/>
              </w:rPr>
              <w:t>free, protected Self (the words in the symbol)</w:t>
            </w:r>
            <w:r w:rsidRPr="006B67EB">
              <w:rPr>
                <w:rFonts w:asciiTheme="minorHAnsi" w:eastAsia="Times New Roman" w:hAnsiTheme="minorHAnsi" w:cstheme="minorHAnsi"/>
                <w:i/>
                <w:iCs/>
                <w:szCs w:val="18"/>
              </w:rPr>
              <w:br/>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lang w:eastAsia="ar-SA"/>
              </w:rPr>
              <w:tab/>
            </w:r>
            <w:r w:rsidRPr="006B67EB">
              <w:rPr>
                <w:rFonts w:asciiTheme="minorHAnsi" w:eastAsia="Times New Roman" w:hAnsiTheme="minorHAnsi" w:cstheme="minorHAnsi"/>
                <w:szCs w:val="18"/>
                <w:lang w:eastAsia="ar-SA"/>
              </w:rPr>
              <w:tab/>
            </w:r>
            <w:r w:rsidRPr="006B67EB">
              <w:rPr>
                <w:rFonts w:asciiTheme="minorHAnsi" w:eastAsia="Times New Roman" w:hAnsiTheme="minorHAnsi" w:cstheme="minorHAnsi"/>
                <w:szCs w:val="18"/>
                <w:lang w:eastAsia="ar-SA"/>
              </w:rPr>
              <w:tab/>
            </w:r>
            <w:r w:rsidRPr="006B67EB">
              <w:rPr>
                <w:rFonts w:asciiTheme="minorHAnsi" w:eastAsia="Times New Roman" w:hAnsiTheme="minorHAnsi" w:cstheme="minorHAnsi"/>
                <w:szCs w:val="18"/>
                <w:lang w:eastAsia="ar-SA"/>
              </w:rPr>
              <w:tab/>
            </w:r>
            <w:r w:rsidR="001544C8">
              <w:rPr>
                <w:rFonts w:asciiTheme="minorHAnsi" w:hAnsiTheme="minorHAnsi" w:cstheme="minorHAnsi"/>
                <w:noProof/>
                <w:szCs w:val="18"/>
                <w:lang w:val="de-DE"/>
              </w:rPr>
              <mc:AlternateContent>
                <mc:Choice Requires="wpg">
                  <w:drawing>
                    <wp:inline distT="0" distB="0" distL="0" distR="0">
                      <wp:extent cx="1243330" cy="1219200"/>
                      <wp:effectExtent l="6350" t="12700" r="7620" b="6350"/>
                      <wp:docPr id="250" name="Group 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19200"/>
                                <a:chOff x="0" y="0"/>
                                <a:chExt cx="20000" cy="20000"/>
                              </a:xfrm>
                            </wpg:grpSpPr>
                            <wps:wsp>
                              <wps:cNvPr id="251" name="Oval 8253"/>
                              <wps:cNvSpPr>
                                <a:spLocks noChangeArrowheads="1"/>
                              </wps:cNvSpPr>
                              <wps:spPr bwMode="auto">
                                <a:xfrm>
                                  <a:off x="0" y="0"/>
                                  <a:ext cx="20000" cy="20000"/>
                                </a:xfrm>
                                <a:prstGeom prst="ellipse">
                                  <a:avLst/>
                                </a:prstGeom>
                                <a:solidFill>
                                  <a:srgbClr val="E5E5E5"/>
                                </a:solidFill>
                                <a:ln w="12700">
                                  <a:solidFill>
                                    <a:srgbClr val="000000"/>
                                  </a:solidFill>
                                  <a:round/>
                                  <a:headEnd/>
                                  <a:tailEnd/>
                                </a:ln>
                              </wps:spPr>
                              <wps:bodyPr rot="0" vert="horz" wrap="square" lIns="91440" tIns="45720" rIns="91440" bIns="45720" anchor="t" anchorCtr="0" upright="1">
                                <a:noAutofit/>
                              </wps:bodyPr>
                            </wps:wsp>
                            <wps:wsp>
                              <wps:cNvPr id="252" name="Oval 8254"/>
                              <wps:cNvSpPr>
                                <a:spLocks noChangeArrowheads="1"/>
                              </wps:cNvSpPr>
                              <wps:spPr bwMode="auto">
                                <a:xfrm>
                                  <a:off x="4720" y="4613"/>
                                  <a:ext cx="10005" cy="10004"/>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53" name="Rectangle 8255"/>
                              <wps:cNvSpPr>
                                <a:spLocks noChangeArrowheads="1"/>
                              </wps:cNvSpPr>
                              <wps:spPr bwMode="auto">
                                <a:xfrm>
                                  <a:off x="4416" y="6453"/>
                                  <a:ext cx="9414"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810694" w:rsidRDefault="00313791" w:rsidP="004C0F51">
                                    <w:pPr>
                                      <w:pStyle w:val="KeinLeerraum"/>
                                      <w:jc w:val="center"/>
                                      <w:rPr>
                                        <w:sz w:val="16"/>
                                      </w:rPr>
                                    </w:pPr>
                                    <w:r>
                                      <w:rPr>
                                        <w:sz w:val="16"/>
                                      </w:rPr>
                                      <w:t>Free,</w:t>
                                    </w:r>
                                    <w:r>
                                      <w:rPr>
                                        <w:sz w:val="16"/>
                                      </w:rPr>
                                      <w:br/>
                                      <w:t xml:space="preserve">protected </w:t>
                                    </w:r>
                                    <w:r>
                                      <w:rPr>
                                        <w:sz w:val="16"/>
                                      </w:rPr>
                                      <w:br/>
                                      <w:t>Self</w:t>
                                    </w:r>
                                  </w:p>
                                </w:txbxContent>
                              </wps:txbx>
                              <wps:bodyPr rot="0" vert="horz" wrap="square" lIns="12700" tIns="12700" rIns="12700" bIns="12700" anchor="t" anchorCtr="0" upright="1">
                                <a:noAutofit/>
                              </wps:bodyPr>
                            </wps:wsp>
                          </wpg:wgp>
                        </a:graphicData>
                      </a:graphic>
                    </wp:inline>
                  </w:drawing>
                </mc:Choice>
                <mc:Fallback>
                  <w:pict>
                    <v:group id="Group 8252" o:spid="_x0000_s2847" style="width:97.9pt;height:96pt;mso-position-horizontal-relative:char;mso-position-vertical-relative:lin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">
                      <v:oval id="Oval 8253" o:spid="_x0000_s28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0o8MA&#10;AADcAAAADwAAAGRycy9kb3ducmV2LnhtbESPT2sCMRTE7wW/Q3gFbzWroCyrUaQg2Fu7eujxdfPc&#10;LG5eliTun29vCoUeh5n5DbM7jLYVPfnQOFawXGQgiCunG64VXC+ntxxEiMgaW8ekYKIAh/3sZYeF&#10;dgN/UV/GWiQIhwIVmBi7QspQGbIYFq4jTt7NeYsxSV9L7XFIcNvKVZZtpMWG04LBjt4NVffyYRWM&#10;P8f8bD6CWfP3Bj+HSfqTvik1fx2PWxCRxvgf/muftYLVegm/Z9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0o8MAAADcAAAADwAAAAAAAAAAAAAAAACYAgAAZHJzL2Rv&#10;d25yZXYueG1sUEsFBgAAAAAEAAQA9QAAAIgDAAAAAA==&#10;" fillcolor="#e5e5e5" strokeweight="1pt"/>
                      <v:oval id="Oval 8254" o:spid="_x0000_s2849" style="position:absolute;left:4720;top:4613;width:10005;height:10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NzcUA&#10;AADcAAAADwAAAGRycy9kb3ducmV2LnhtbESPT2vCQBTE74V+h+UVeqsbIy0aXUWEkp5SYot4fGSf&#10;STT7NmQ3f/rtu4WCx2FmfsNsdpNpxECdqy0rmM8iEMSF1TWXCr6/3l+WIJxH1thYJgU/5GC3fXzY&#10;YKLtyDkNR1+KAGGXoILK+zaR0hUVGXQz2xIH72I7gz7IrpS6wzHATSPjKHqTBmsOCxW2dKiouB17&#10;owA/r2naZ6dztkrLfOEWmC8jVOr5adqvQXia/D383/7QCuLXG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s3NxQAAANwAAAAPAAAAAAAAAAAAAAAAAJgCAABkcnMv&#10;ZG93bnJldi54bWxQSwUGAAAAAAQABAD1AAAAigMAAAAA&#10;" strokeweight="2pt"/>
                      <v:rect id="Rectangle 8255" o:spid="_x0000_s2850" style="position:absolute;left:4416;top:6453;width:9414;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inset="1pt,1pt,1pt,1pt">
                          <w:txbxContent>
                            <w:p w:rsidR="00313791" w:rsidRPr="00810694" w:rsidRDefault="00313791" w:rsidP="004C0F51">
                              <w:pPr>
                                <w:pStyle w:val="KeinLeerraum"/>
                                <w:jc w:val="center"/>
                                <w:rPr>
                                  <w:sz w:val="16"/>
                                </w:rPr>
                              </w:pPr>
                              <w:r>
                                <w:rPr>
                                  <w:sz w:val="16"/>
                                </w:rPr>
                                <w:t>Free,</w:t>
                              </w:r>
                              <w:r>
                                <w:rPr>
                                  <w:sz w:val="16"/>
                                </w:rPr>
                                <w:br/>
                                <w:t xml:space="preserve">protected </w:t>
                              </w:r>
                              <w:r>
                                <w:rPr>
                                  <w:sz w:val="16"/>
                                </w:rPr>
                                <w:br/>
                                <w:t>Self</w:t>
                              </w:r>
                            </w:p>
                          </w:txbxContent>
                        </v:textbox>
                      </v:rect>
                      <w10:anchorlock/>
                    </v:group>
                  </w:pict>
                </mc:Fallback>
              </mc:AlternateContent>
            </w:r>
            <w:r w:rsidRPr="006B67EB">
              <w:rPr>
                <w:rFonts w:asciiTheme="minorHAnsi" w:eastAsia="Times New Roman" w:hAnsiTheme="minorHAnsi" w:cstheme="minorHAnsi"/>
                <w:szCs w:val="18"/>
              </w:rPr>
              <w:br/>
            </w:r>
            <w:bookmarkStart w:id="1570" w:name="result_box465"/>
            <w:bookmarkStart w:id="1571" w:name="result_box464"/>
            <w:bookmarkStart w:id="1572" w:name="result_box463"/>
            <w:bookmarkEnd w:id="1570"/>
            <w:bookmarkEnd w:id="1571"/>
            <w:bookmarkEnd w:id="1572"/>
            <w:r w:rsidRPr="006B67EB">
              <w:rPr>
                <w:rFonts w:asciiTheme="minorHAnsi" w:eastAsia="Times New Roman" w:hAnsiTheme="minorHAnsi" w:cstheme="minorHAnsi"/>
                <w:szCs w:val="18"/>
              </w:rPr>
              <w:t xml:space="preserve">A core and an exterior sphere can be distinguished: The Absolute is in the core; "Outside" are all other mental important spheres but these are only relatively important. This could be for example, relationships with people, the environment, also performance, success, morality, conscience, security, health, appearance, possessions, etc. The outside sphere thus includes the relative. However, the most important thing, the real, the existential, the Absolute, the core Self with the following </w:t>
            </w:r>
            <w:r w:rsidRPr="006B67EB">
              <w:rPr>
                <w:rFonts w:asciiTheme="minorHAnsi" w:eastAsia="Times New Roman" w:hAnsiTheme="minorHAnsi" w:cstheme="minorHAnsi"/>
                <w:szCs w:val="18"/>
              </w:rPr>
              <w:lastRenderedPageBreak/>
              <w:t>characteristics are in the core sphere:</w:t>
            </w:r>
            <w:r w:rsidRPr="006B67EB">
              <w:rPr>
                <w:rFonts w:asciiTheme="minorHAnsi" w:eastAsia="Times New Roman" w:hAnsiTheme="minorHAnsi" w:cstheme="minorHAnsi"/>
                <w:szCs w:val="18"/>
              </w:rPr>
              <w:br/>
            </w:r>
            <w:bookmarkStart w:id="1573" w:name="result_box466"/>
            <w:bookmarkEnd w:id="1573"/>
            <w:r w:rsidRPr="006B67EB">
              <w:rPr>
                <w:rFonts w:asciiTheme="minorHAnsi" w:eastAsia="Times New Roman" w:hAnsiTheme="minorHAnsi" w:cstheme="minorHAnsi"/>
                <w:szCs w:val="18"/>
              </w:rPr>
              <w:t xml:space="preserve">Just as I am, I am good enough. I am free. </w:t>
            </w:r>
            <w:r w:rsidRPr="006B67EB">
              <w:rPr>
                <w:rFonts w:asciiTheme="minorHAnsi" w:eastAsia="Times New Roman" w:hAnsiTheme="minorHAnsi" w:cstheme="minorHAnsi"/>
                <w:szCs w:val="18"/>
              </w:rPr>
              <w:br/>
              <w:t>I am allowed to be as I am, whatever it looks like.</w:t>
            </w:r>
            <w:r w:rsidRPr="006B67EB">
              <w:rPr>
                <w:rFonts w:asciiTheme="minorHAnsi" w:eastAsia="Times New Roman" w:hAnsiTheme="minorHAnsi" w:cstheme="minorHAnsi"/>
                <w:szCs w:val="18"/>
              </w:rPr>
              <w:br/>
            </w:r>
            <w:bookmarkStart w:id="1574" w:name="result_box467"/>
            <w:bookmarkEnd w:id="1574"/>
            <w:r w:rsidRPr="006B67EB">
              <w:rPr>
                <w:rFonts w:asciiTheme="minorHAnsi" w:eastAsia="Times New Roman" w:hAnsiTheme="minorHAnsi" w:cstheme="minorHAnsi"/>
                <w:szCs w:val="18"/>
              </w:rPr>
              <w:t>I am allowed to be ill, imperfect, weak, immoral, selfish, distressing, useless, abnormal or anything, I always remain good enough. There is also written in the core: The existential, the most important runs best all by itself (!), so you can rely on God and have not to rely on yourself or other people.</w:t>
            </w:r>
            <w:r w:rsidRPr="006B67EB">
              <w:rPr>
                <w:rFonts w:asciiTheme="minorHAnsi" w:eastAsia="Times New Roman" w:hAnsiTheme="minorHAnsi" w:cstheme="minorHAnsi"/>
                <w:szCs w:val="18"/>
              </w:rPr>
              <w:br/>
            </w:r>
            <w:bookmarkStart w:id="1575" w:name="result_box468"/>
            <w:bookmarkEnd w:id="1575"/>
            <w:r w:rsidRPr="006B67EB">
              <w:rPr>
                <w:rFonts w:asciiTheme="minorHAnsi" w:eastAsia="Times New Roman" w:hAnsiTheme="minorHAnsi" w:cstheme="minorHAnsi"/>
                <w:szCs w:val="18"/>
              </w:rPr>
              <w:t xml:space="preserve">The person concerned has something like an inner island of freedom, basic well-being, esteem, joy and serenity of heaven. </w:t>
            </w:r>
            <w:r w:rsidRPr="006B67EB">
              <w:rPr>
                <w:rFonts w:asciiTheme="minorHAnsi" w:eastAsia="Times New Roman" w:hAnsiTheme="minorHAnsi" w:cstheme="minorHAnsi"/>
                <w:szCs w:val="18"/>
              </w:rPr>
              <w:br/>
              <w:t xml:space="preserve">He has inner peace. He has inherent substance, a strong, free Self. </w:t>
            </w:r>
            <w:r w:rsidRPr="006B67EB">
              <w:rPr>
                <w:rFonts w:asciiTheme="minorHAnsi" w:eastAsia="Times New Roman" w:hAnsiTheme="minorHAnsi" w:cstheme="minorHAnsi"/>
                <w:szCs w:val="18"/>
              </w:rPr>
              <w:br/>
              <w:t xml:space="preserve">He has identity. (Motto: I am who I am.) </w:t>
            </w:r>
            <w:r w:rsidRPr="006B67EB">
              <w:rPr>
                <w:rFonts w:asciiTheme="minorHAnsi" w:eastAsia="Times New Roman" w:hAnsiTheme="minorHAnsi" w:cstheme="minorHAnsi"/>
                <w:szCs w:val="18"/>
              </w:rPr>
              <w:br/>
              <w:t xml:space="preserve">He has a high degree of free will. </w:t>
            </w:r>
            <w:r w:rsidRPr="006B67EB">
              <w:rPr>
                <w:rFonts w:asciiTheme="minorHAnsi" w:eastAsia="Times New Roman" w:hAnsiTheme="minorHAnsi" w:cstheme="minorHAnsi"/>
                <w:szCs w:val="18"/>
              </w:rPr>
              <w:br/>
            </w:r>
            <w:bookmarkStart w:id="1576" w:name="result_box469"/>
            <w:bookmarkEnd w:id="1576"/>
            <w:r w:rsidRPr="006B67EB">
              <w:rPr>
                <w:rFonts w:asciiTheme="minorHAnsi" w:eastAsia="Times New Roman" w:hAnsiTheme="minorHAnsi" w:cstheme="minorHAnsi"/>
                <w:szCs w:val="18"/>
              </w:rPr>
              <w:t xml:space="preserve">The focus is on self-determination and faith in God. This center exists independently of what happens outside. It is indestructible. The attitude in the "outdoor sphere" is: </w:t>
            </w:r>
            <w:r w:rsidRPr="006B67EB">
              <w:rPr>
                <w:rFonts w:asciiTheme="minorHAnsi" w:eastAsia="Times New Roman" w:hAnsiTheme="minorHAnsi" w:cstheme="minorHAnsi"/>
                <w:szCs w:val="18"/>
              </w:rPr>
              <w:br/>
            </w:r>
            <w:bookmarkStart w:id="1577" w:name="result_box471"/>
            <w:bookmarkStart w:id="1578" w:name="result_box470"/>
            <w:bookmarkEnd w:id="1577"/>
            <w:bookmarkEnd w:id="1578"/>
            <w:r w:rsidRPr="006B67EB">
              <w:rPr>
                <w:rFonts w:asciiTheme="minorHAnsi" w:eastAsia="Times New Roman" w:hAnsiTheme="minorHAnsi" w:cstheme="minorHAnsi"/>
                <w:szCs w:val="18"/>
              </w:rPr>
              <w:t>“I want to try to do the right thing voluntarily but I do not have to - I can also relax in the center. But because it is unwise and mostly disadvantageous to only rest, I want to try to do the respective meaningful.”</w:t>
            </w:r>
            <w:r w:rsidRPr="006B67EB">
              <w:rPr>
                <w:rFonts w:asciiTheme="minorHAnsi" w:eastAsia="Times New Roman" w:hAnsiTheme="minorHAnsi" w:cstheme="minorHAnsi"/>
                <w:szCs w:val="18"/>
              </w:rPr>
              <w:br/>
              <w:t xml:space="preserve">Then this is an additional enrichment of life for me and others but not a compulsion because you can always retire to the base and rest there. This is very useful, especially in emergencies. </w:t>
            </w:r>
            <w:r w:rsidRPr="006B67EB">
              <w:rPr>
                <w:rFonts w:asciiTheme="minorHAnsi" w:eastAsia="Times New Roman" w:hAnsiTheme="minorHAnsi" w:cstheme="minorHAnsi"/>
                <w:szCs w:val="18"/>
              </w:rPr>
              <w:br/>
            </w:r>
            <w:bookmarkStart w:id="1579" w:name="result_box472"/>
            <w:bookmarkEnd w:id="1579"/>
            <w:r w:rsidRPr="006B67EB">
              <w:rPr>
                <w:rFonts w:asciiTheme="minorHAnsi" w:eastAsia="Times New Roman" w:hAnsiTheme="minorHAnsi" w:cstheme="minorHAnsi"/>
                <w:szCs w:val="18"/>
              </w:rPr>
              <w:t xml:space="preserve">Keep in mind that you can never give/get completely safe, constantly valid advice in the relative sphere (outside sphere) because everything in the relative sphere has two or more sides to it and this sphere only contains rules that also include exceptions. </w:t>
            </w:r>
            <w:r w:rsidRPr="006B67EB">
              <w:rPr>
                <w:rFonts w:asciiTheme="minorHAnsi" w:eastAsia="Times New Roman" w:hAnsiTheme="minorHAnsi" w:cstheme="minorHAnsi"/>
                <w:szCs w:val="18"/>
              </w:rPr>
              <w:br/>
              <w:t xml:space="preserve">Favorable: thinking in fluent transitions, 'both this and that'-thinking in the relative sphere. </w:t>
            </w:r>
            <w:r w:rsidRPr="006B67EB">
              <w:rPr>
                <w:rFonts w:asciiTheme="minorHAnsi" w:eastAsia="Times New Roman" w:hAnsiTheme="minorHAnsi" w:cstheme="minorHAnsi"/>
                <w:szCs w:val="18"/>
              </w:rPr>
              <w:br/>
              <w:t xml:space="preserve">Being-here, being-present feeling: "I am living." not: "I am functioning." </w:t>
            </w:r>
            <w:r w:rsidRPr="006B67EB">
              <w:rPr>
                <w:rFonts w:asciiTheme="minorHAnsi" w:eastAsia="Times New Roman" w:hAnsiTheme="minorHAnsi" w:cstheme="minorHAnsi"/>
                <w:szCs w:val="18"/>
              </w:rPr>
              <w:br/>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0" w:name="result_box503"/>
            <w:bookmarkEnd w:id="1580"/>
            <w:r w:rsidRPr="006B67EB">
              <w:rPr>
                <w:rFonts w:asciiTheme="minorHAnsi" w:eastAsia="Times New Roman" w:hAnsiTheme="minorHAnsi" w:cstheme="minorHAnsi"/>
                <w:szCs w:val="18"/>
              </w:rPr>
              <w:lastRenderedPageBreak/>
              <w:t xml:space="preserve">It is unfavorable if there is no difference and no distinction between what is most important and what is secondary. There is no or a weak core (base) and secondary matters determine the person concerned. Man becomes thus more or less like a plaything of the secondary sphere. One's own ego or Self is </w:t>
            </w:r>
            <w:r w:rsidRPr="006B67EB">
              <w:rPr>
                <w:rFonts w:asciiTheme="minorHAnsi" w:eastAsia="Times New Roman" w:hAnsiTheme="minorHAnsi" w:cstheme="minorHAnsi"/>
                <w:szCs w:val="18"/>
              </w:rPr>
              <w:lastRenderedPageBreak/>
              <w:t xml:space="preserve">stunted, torn, perhaps also compensatory inflated (false pride). One is no longer (or no longer completely) one's own Self.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1" w:name="result_box495"/>
            <w:bookmarkStart w:id="1582" w:name="result_box494"/>
            <w:bookmarkEnd w:id="1581"/>
            <w:bookmarkEnd w:id="1582"/>
            <w:r w:rsidRPr="006B67EB">
              <w:rPr>
                <w:rFonts w:asciiTheme="minorHAnsi" w:eastAsia="Times New Roman" w:hAnsiTheme="minorHAnsi" w:cstheme="minorHAnsi"/>
                <w:szCs w:val="18"/>
              </w:rPr>
              <w:lastRenderedPageBreak/>
              <w:t xml:space="preserve">It is important that the core (the Self) is protected. I do not have to protect the core. God protects it. Therefore, it is indestructible. I do not have to defend this inner being. It is enough if I defend my I. Its right to self-determination, freedom, dignity, integrity, its being loved by God and its being the image of God </w:t>
            </w:r>
            <w:r w:rsidRPr="006B67EB">
              <w:rPr>
                <w:rFonts w:asciiTheme="minorHAnsi" w:eastAsia="Times New Roman" w:hAnsiTheme="minorHAnsi" w:cstheme="minorHAnsi"/>
                <w:szCs w:val="18"/>
              </w:rPr>
              <w:lastRenderedPageBreak/>
              <w:t xml:space="preserve">are inviolable. </w:t>
            </w:r>
            <w:r w:rsidRPr="006B67EB">
              <w:rPr>
                <w:rFonts w:asciiTheme="minorHAnsi" w:eastAsia="Times New Roman" w:hAnsiTheme="minorHAnsi" w:cstheme="minorHAnsi"/>
                <w:szCs w:val="18"/>
              </w:rPr>
              <w:br/>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3" w:name="result_box504"/>
            <w:bookmarkEnd w:id="1583"/>
            <w:r w:rsidRPr="006B67EB">
              <w:rPr>
                <w:rFonts w:asciiTheme="minorHAnsi" w:eastAsia="Times New Roman" w:hAnsiTheme="minorHAnsi" w:cstheme="minorHAnsi"/>
                <w:szCs w:val="18"/>
              </w:rPr>
              <w:lastRenderedPageBreak/>
              <w:t>The resulting attitudes are unfavorable:</w:t>
            </w:r>
            <w:r w:rsidRPr="006B67EB">
              <w:rPr>
                <w:rFonts w:asciiTheme="minorHAnsi" w:eastAsia="Times New Roman" w:hAnsiTheme="minorHAnsi" w:cstheme="minorHAnsi"/>
                <w:szCs w:val="18"/>
              </w:rPr>
              <w:br/>
              <w:t>First achieve, then be.</w:t>
            </w:r>
            <w:r w:rsidRPr="006B67EB">
              <w:rPr>
                <w:rFonts w:asciiTheme="minorHAnsi" w:eastAsia="Times New Roman" w:hAnsiTheme="minorHAnsi" w:cstheme="minorHAnsi"/>
                <w:szCs w:val="18"/>
              </w:rPr>
              <w:br/>
              <w:t>First perform, then live.</w:t>
            </w:r>
            <w:r w:rsidRPr="006B67EB">
              <w:rPr>
                <w:rFonts w:asciiTheme="minorHAnsi" w:eastAsia="Times New Roman" w:hAnsiTheme="minorHAnsi" w:cstheme="minorHAnsi"/>
                <w:szCs w:val="18"/>
              </w:rPr>
              <w:br/>
              <w:t>First function, then live.</w:t>
            </w:r>
            <w:r w:rsidRPr="006B67EB">
              <w:rPr>
                <w:rFonts w:asciiTheme="minorHAnsi" w:eastAsia="Times New Roman" w:hAnsiTheme="minorHAnsi" w:cstheme="minorHAnsi"/>
                <w:szCs w:val="18"/>
              </w:rPr>
              <w:br/>
              <w:t>First performance, then well-being.</w:t>
            </w:r>
            <w:r w:rsidRPr="006B67EB">
              <w:rPr>
                <w:rFonts w:asciiTheme="minorHAnsi" w:eastAsia="Times New Roman" w:hAnsiTheme="minorHAnsi" w:cstheme="minorHAnsi"/>
                <w:szCs w:val="18"/>
              </w:rPr>
              <w:br/>
              <w:t>First change, then self-acceptance.</w:t>
            </w:r>
            <w:r w:rsidRPr="006B67EB">
              <w:rPr>
                <w:rFonts w:asciiTheme="minorHAnsi" w:eastAsia="Times New Roman" w:hAnsiTheme="minorHAnsi" w:cstheme="minorHAnsi"/>
                <w:szCs w:val="18"/>
              </w:rPr>
              <w:br/>
              <w:t xml:space="preserve">First the earthly, then the heavenly.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Favorable is:</w:t>
            </w:r>
            <w:r w:rsidRPr="006B67EB">
              <w:rPr>
                <w:rFonts w:asciiTheme="minorHAnsi" w:eastAsia="Times New Roman" w:hAnsiTheme="minorHAnsi" w:cstheme="minorHAnsi"/>
                <w:szCs w:val="18"/>
              </w:rPr>
              <w:br/>
              <w:t xml:space="preserve">First be, then achieve. [3] </w:t>
            </w:r>
            <w:r w:rsidRPr="006B67EB">
              <w:rPr>
                <w:rFonts w:asciiTheme="minorHAnsi" w:eastAsia="Times New Roman" w:hAnsiTheme="minorHAnsi" w:cstheme="minorHAnsi"/>
                <w:szCs w:val="18"/>
              </w:rPr>
              <w:br/>
            </w:r>
            <w:bookmarkStart w:id="1584" w:name="result_box497"/>
            <w:bookmarkEnd w:id="1584"/>
            <w:r w:rsidRPr="006B67EB">
              <w:rPr>
                <w:rFonts w:asciiTheme="minorHAnsi" w:eastAsia="Times New Roman" w:hAnsiTheme="minorHAnsi" w:cstheme="minorHAnsi"/>
                <w:szCs w:val="18"/>
              </w:rPr>
              <w:t>First life, then performance.</w:t>
            </w:r>
            <w:r w:rsidRPr="006B67EB">
              <w:rPr>
                <w:rFonts w:asciiTheme="minorHAnsi" w:eastAsia="Times New Roman" w:hAnsiTheme="minorHAnsi" w:cstheme="minorHAnsi"/>
                <w:szCs w:val="18"/>
              </w:rPr>
              <w:br/>
              <w:t>First live, then work.</w:t>
            </w:r>
            <w:r w:rsidRPr="006B67EB">
              <w:rPr>
                <w:rFonts w:asciiTheme="minorHAnsi" w:eastAsia="Times New Roman" w:hAnsiTheme="minorHAnsi" w:cstheme="minorHAnsi"/>
                <w:szCs w:val="18"/>
              </w:rPr>
              <w:br/>
              <w:t>First well-being, then performance.</w:t>
            </w:r>
            <w:r w:rsidRPr="006B67EB">
              <w:rPr>
                <w:rFonts w:asciiTheme="minorHAnsi" w:eastAsia="Times New Roman" w:hAnsiTheme="minorHAnsi" w:cstheme="minorHAnsi"/>
                <w:szCs w:val="18"/>
              </w:rPr>
              <w:br/>
              <w:t>First self-acceptance, then attempts to change.</w:t>
            </w:r>
            <w:r w:rsidRPr="006B67EB">
              <w:rPr>
                <w:rFonts w:asciiTheme="minorHAnsi" w:eastAsia="Times New Roman" w:hAnsiTheme="minorHAnsi" w:cstheme="minorHAnsi"/>
                <w:szCs w:val="18"/>
              </w:rPr>
              <w:br/>
              <w:t xml:space="preserve">First the heavenly, then the earthly.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5" w:name="result_box505"/>
            <w:bookmarkEnd w:id="1585"/>
            <w:r w:rsidRPr="006B67EB">
              <w:rPr>
                <w:rFonts w:asciiTheme="minorHAnsi" w:eastAsia="Times New Roman" w:hAnsiTheme="minorHAnsi" w:cstheme="minorHAnsi"/>
                <w:szCs w:val="18"/>
              </w:rPr>
              <w:t>Disadvantage is:</w:t>
            </w:r>
            <w:r w:rsidRPr="006B67EB">
              <w:rPr>
                <w:rFonts w:asciiTheme="minorHAnsi" w:eastAsia="Times New Roman" w:hAnsiTheme="minorHAnsi" w:cstheme="minorHAnsi"/>
                <w:szCs w:val="18"/>
              </w:rPr>
              <w:br/>
              <w:t xml:space="preserve">First I have to be in a certain way, then I am OK.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 xml:space="preserve">Favorable: </w:t>
            </w:r>
            <w:r w:rsidRPr="006B67EB">
              <w:rPr>
                <w:rFonts w:asciiTheme="minorHAnsi" w:eastAsia="Times New Roman" w:hAnsiTheme="minorHAnsi" w:cstheme="minorHAnsi"/>
                <w:szCs w:val="18"/>
              </w:rPr>
              <w:br/>
              <w:t xml:space="preserve">I am, regardless of my deeds, good enough.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6" w:name="result_box506"/>
            <w:bookmarkEnd w:id="1586"/>
            <w:r w:rsidRPr="006B67EB">
              <w:rPr>
                <w:rFonts w:asciiTheme="minorHAnsi" w:eastAsia="Times New Roman" w:hAnsiTheme="minorHAnsi" w:cstheme="minorHAnsi"/>
                <w:szCs w:val="18"/>
              </w:rPr>
              <w:t>A compulsion, as well as a pleasure-and-mood principle, is unfavorable.</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7" w:name="result_box498"/>
            <w:bookmarkEnd w:id="1587"/>
            <w:r w:rsidRPr="006B67EB">
              <w:rPr>
                <w:rFonts w:asciiTheme="minorHAnsi" w:eastAsia="Times New Roman" w:hAnsiTheme="minorHAnsi" w:cstheme="minorHAnsi"/>
                <w:szCs w:val="18"/>
              </w:rPr>
              <w:t xml:space="preserve">The voluntary principle is most favorable. (Pay attention: it is unlike the pleasure-mood principle!)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8" w:name="result_box507"/>
            <w:bookmarkEnd w:id="1588"/>
            <w:r w:rsidRPr="006B67EB">
              <w:rPr>
                <w:rFonts w:asciiTheme="minorHAnsi" w:eastAsia="Times New Roman" w:hAnsiTheme="minorHAnsi" w:cstheme="minorHAnsi"/>
                <w:szCs w:val="18"/>
              </w:rPr>
              <w:t xml:space="preserve">First I have to earn my right to live, then I can feel comfortable.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 xml:space="preserve">I can already feel good, always. Only then I want to see whether this or that meaningful thing is to be done.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 xml:space="preserve">I must prove and defend myself. </w:t>
            </w:r>
            <w:r w:rsidRPr="006B67EB">
              <w:rPr>
                <w:rFonts w:asciiTheme="minorHAnsi" w:eastAsia="Times New Roman" w:hAnsiTheme="minorHAnsi" w:cstheme="minorHAnsi"/>
                <w:szCs w:val="18"/>
              </w:rPr>
              <w:br/>
              <w:t>Putting demands on oneself and on the world.</w:t>
            </w:r>
            <w:r w:rsidRPr="006B67EB">
              <w:rPr>
                <w:rFonts w:asciiTheme="minorHAnsi" w:eastAsia="Times New Roman" w:hAnsiTheme="minorHAnsi" w:cstheme="minorHAnsi"/>
                <w:szCs w:val="18"/>
              </w:rPr>
              <w:br/>
              <w:t>Standpoint: I have to!</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 xml:space="preserve">I do not have to prove or justify myself. </w:t>
            </w:r>
            <w:r w:rsidRPr="006B67EB">
              <w:rPr>
                <w:rFonts w:asciiTheme="minorHAnsi" w:eastAsia="Times New Roman" w:hAnsiTheme="minorHAnsi" w:cstheme="minorHAnsi"/>
                <w:szCs w:val="18"/>
              </w:rPr>
              <w:br/>
              <w:t xml:space="preserve">To wish oneself or the world to do something. </w:t>
            </w:r>
            <w:r w:rsidRPr="006B67EB">
              <w:rPr>
                <w:rFonts w:asciiTheme="minorHAnsi" w:eastAsia="Times New Roman" w:hAnsiTheme="minorHAnsi" w:cstheme="minorHAnsi"/>
                <w:szCs w:val="18"/>
              </w:rPr>
              <w:br/>
              <w:t>Attitude: I am, I may - I want to try.</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89" w:name="result_box500"/>
            <w:bookmarkEnd w:id="1589"/>
            <w:r w:rsidRPr="006B67EB">
              <w:rPr>
                <w:rFonts w:asciiTheme="minorHAnsi" w:eastAsia="Times New Roman" w:hAnsiTheme="minorHAnsi" w:cstheme="minorHAnsi"/>
                <w:noProof/>
                <w:szCs w:val="18"/>
                <w:lang w:val="de-DE"/>
              </w:rPr>
              <w:drawing>
                <wp:inline distT="0" distB="0" distL="0" distR="0" wp14:anchorId="14A61209" wp14:editId="420EA847">
                  <wp:extent cx="2719070" cy="914400"/>
                  <wp:effectExtent l="19050" t="0" r="5080" b="0"/>
                  <wp:docPr id="2" name="Bild 10" descr="C:\Users\TO\Pictures\Schw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Users\TO\Pictures\Schwimmer.JPG"/>
                          <pic:cNvPicPr>
                            <a:picLocks noChangeAspect="1" noChangeArrowheads="1"/>
                          </pic:cNvPicPr>
                        </pic:nvPicPr>
                        <pic:blipFill>
                          <a:blip r:embed="rId917"/>
                          <a:srcRect/>
                          <a:stretch>
                            <a:fillRect/>
                          </a:stretch>
                        </pic:blipFill>
                        <pic:spPr bwMode="auto">
                          <a:xfrm>
                            <a:off x="0" y="0"/>
                            <a:ext cx="2719070" cy="914400"/>
                          </a:xfrm>
                          <a:prstGeom prst="rect">
                            <a:avLst/>
                          </a:prstGeom>
                          <a:noFill/>
                          <a:ln w="9525">
                            <a:noFill/>
                            <a:miter lim="800000"/>
                            <a:headEnd/>
                            <a:tailEnd/>
                          </a:ln>
                        </pic:spPr>
                      </pic:pic>
                    </a:graphicData>
                  </a:graphic>
                </wp:inline>
              </w:drawing>
            </w:r>
            <w:r w:rsidRPr="006B67EB">
              <w:rPr>
                <w:rStyle w:val="tlid-translation"/>
                <w:rFonts w:asciiTheme="minorHAnsi" w:hAnsiTheme="minorHAnsi" w:cstheme="minorHAnsi"/>
                <w:szCs w:val="18"/>
              </w:rPr>
              <w:t>These people are like swimmers who always have to be up there to survive.</w:t>
            </w:r>
            <w:r w:rsidRPr="006B67EB">
              <w:rPr>
                <w:rFonts w:asciiTheme="minorHAnsi" w:eastAsia="Times New Roman" w:hAnsiTheme="minorHAnsi" w:cstheme="minorHAnsi"/>
                <w:szCs w:val="18"/>
              </w:rPr>
              <w:br/>
              <w:t xml:space="preserve">They carry an inner yardstick with which they beat themselves to death finally (F. PERLS). </w:t>
            </w:r>
            <w:r w:rsidR="00F96BD4">
              <w:rPr>
                <w:rStyle w:val="jlqj4b"/>
                <w:lang w:val="en"/>
              </w:rPr>
              <w:t xml:space="preserve">Or they kill others with it. </w:t>
            </w:r>
            <w:r w:rsidRPr="006B67EB">
              <w:rPr>
                <w:rFonts w:asciiTheme="minorHAnsi" w:eastAsia="Times New Roman" w:hAnsiTheme="minorHAnsi" w:cstheme="minorHAnsi"/>
                <w:szCs w:val="18"/>
              </w:rPr>
              <w:t xml:space="preserve">Their condition is strongly linked to their respective performance. We undermine our Self, the foundation of our personality, using imperative demands.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0" w:name="result_box496"/>
            <w:bookmarkEnd w:id="1590"/>
            <w:r w:rsidRPr="006B67EB">
              <w:rPr>
                <w:rFonts w:asciiTheme="minorHAnsi" w:eastAsia="Times New Roman" w:hAnsiTheme="minorHAnsi" w:cstheme="minorHAnsi"/>
                <w:noProof/>
                <w:szCs w:val="18"/>
                <w:lang w:val="de-DE"/>
              </w:rPr>
              <w:drawing>
                <wp:inline distT="0" distB="0" distL="0" distR="0" wp14:anchorId="475A90CC" wp14:editId="7871B640">
                  <wp:extent cx="2576195" cy="1097280"/>
                  <wp:effectExtent l="19050" t="0" r="0" b="0"/>
                  <wp:docPr id="5" name="Bild 11" descr="C:\Users\TO\Pictures\Ich auf 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C:\Users\TO\Pictures\Ich auf Fels.JPG"/>
                          <pic:cNvPicPr>
                            <a:picLocks noChangeAspect="1" noChangeArrowheads="1"/>
                          </pic:cNvPicPr>
                        </pic:nvPicPr>
                        <pic:blipFill>
                          <a:blip r:embed="rId918"/>
                          <a:srcRect/>
                          <a:stretch>
                            <a:fillRect/>
                          </a:stretch>
                        </pic:blipFill>
                        <pic:spPr bwMode="auto">
                          <a:xfrm>
                            <a:off x="0" y="0"/>
                            <a:ext cx="2576195" cy="1097280"/>
                          </a:xfrm>
                          <a:prstGeom prst="rect">
                            <a:avLst/>
                          </a:prstGeom>
                          <a:noFill/>
                          <a:ln w="9525">
                            <a:noFill/>
                            <a:miter lim="800000"/>
                            <a:headEnd/>
                            <a:tailEnd/>
                          </a:ln>
                        </pic:spPr>
                      </pic:pic>
                    </a:graphicData>
                  </a:graphic>
                </wp:inline>
              </w:drawing>
            </w:r>
            <w:r w:rsidRPr="006B67EB">
              <w:rPr>
                <w:rFonts w:asciiTheme="minorHAnsi" w:eastAsia="Times New Roman" w:hAnsiTheme="minorHAnsi" w:cstheme="minorHAnsi"/>
                <w:szCs w:val="18"/>
              </w:rPr>
              <w:t xml:space="preserve">These people stand firmly on a rock. </w:t>
            </w:r>
            <w:r w:rsidRPr="006B67EB">
              <w:rPr>
                <w:rFonts w:asciiTheme="minorHAnsi" w:eastAsia="Times New Roman" w:hAnsiTheme="minorHAnsi" w:cstheme="minorHAnsi"/>
                <w:szCs w:val="18"/>
              </w:rPr>
              <w:br/>
              <w:t xml:space="preserve">They can stay where and as they are. </w:t>
            </w:r>
            <w:r w:rsidRPr="006B67EB">
              <w:rPr>
                <w:rFonts w:asciiTheme="minorHAnsi" w:eastAsia="Times New Roman" w:hAnsiTheme="minorHAnsi" w:cstheme="minorHAnsi"/>
                <w:szCs w:val="18"/>
              </w:rPr>
              <w:br/>
              <w:t>They can go backward, too.</w:t>
            </w:r>
            <w:r w:rsidRPr="006B67EB">
              <w:rPr>
                <w:rFonts w:asciiTheme="minorHAnsi" w:eastAsia="Times New Roman" w:hAnsiTheme="minorHAnsi" w:cstheme="minorHAnsi"/>
                <w:szCs w:val="18"/>
              </w:rPr>
              <w:br/>
              <w:t xml:space="preserve">They do not drown whatever they do. The basis is named: "I am good enough", religious: "God always loves me.".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1" w:name="result_box508"/>
            <w:bookmarkEnd w:id="1591"/>
            <w:r w:rsidRPr="006B67EB">
              <w:rPr>
                <w:rFonts w:asciiTheme="minorHAnsi" w:eastAsia="Times New Roman" w:hAnsiTheme="minorHAnsi" w:cstheme="minorHAnsi"/>
                <w:szCs w:val="18"/>
              </w:rPr>
              <w:t>It is unfavorable to have the wrong life strategy. This is mainly the case if putting secondary and less important things first. So, if I live according to the scheme: first B, then A, it is as if I took the second step before the first one in order to stumble through life. The compulsory principle B ranks before love principle A.</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2" w:name="result_box501"/>
            <w:bookmarkEnd w:id="1592"/>
            <w:r w:rsidRPr="006B67EB">
              <w:rPr>
                <w:rFonts w:asciiTheme="minorHAnsi" w:eastAsia="Times New Roman" w:hAnsiTheme="minorHAnsi" w:cstheme="minorHAnsi"/>
                <w:szCs w:val="18"/>
              </w:rPr>
              <w:t xml:space="preserve">It is advantageous to set priorities in life correctly: "First A, then B" could be the motto. More precisely: "First and always A - then try B". A = freedom, self-determination, inner peace and well-being (sunbathing in the love of God.) B = endeavor for meaningful achievement, etc. This means that more important than the question of whether I am right or wrong, is, I can act wrongly and live with it while not making this question the basis of my life.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3" w:name="result_box509"/>
            <w:bookmarkEnd w:id="1593"/>
            <w:r w:rsidRPr="006B67EB">
              <w:rPr>
                <w:rFonts w:asciiTheme="minorHAnsi" w:eastAsia="Times New Roman" w:hAnsiTheme="minorHAnsi" w:cstheme="minorHAnsi"/>
                <w:szCs w:val="18"/>
              </w:rPr>
              <w:t xml:space="preserve">It is unfavorable to focus on the optima in life, which is to live perfectionist. Traveling through life is like traveling by car: you drive badly when following no traffic rules as well as following all of them. It seems </w:t>
            </w:r>
            <w:r w:rsidRPr="006B67EB">
              <w:rPr>
                <w:rFonts w:asciiTheme="minorHAnsi" w:eastAsia="Times New Roman" w:hAnsiTheme="minorHAnsi" w:cstheme="minorHAnsi"/>
                <w:szCs w:val="18"/>
              </w:rPr>
              <w:lastRenderedPageBreak/>
              <w:t>bad to see life primarily as a succession of performances of one's duty.</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4" w:name="result_box502"/>
            <w:bookmarkEnd w:id="1594"/>
            <w:r w:rsidRPr="006B67EB">
              <w:rPr>
                <w:rFonts w:asciiTheme="minorHAnsi" w:eastAsia="Times New Roman" w:hAnsiTheme="minorHAnsi" w:cstheme="minorHAnsi"/>
                <w:szCs w:val="18"/>
              </w:rPr>
              <w:lastRenderedPageBreak/>
              <w:t xml:space="preserve">Freedom is more important than perfection. Living is like driving. You drive best when being joyful and loose as compared to totally correct. </w:t>
            </w:r>
            <w:r w:rsidRPr="006B67EB">
              <w:rPr>
                <w:rFonts w:asciiTheme="minorHAnsi" w:eastAsia="Times New Roman" w:hAnsiTheme="minorHAnsi" w:cstheme="minorHAnsi"/>
                <w:szCs w:val="18"/>
              </w:rPr>
              <w:br/>
              <w:t xml:space="preserve">Also: First refuel, then drive. The joy of life should be </w:t>
            </w:r>
            <w:r w:rsidRPr="006B67EB">
              <w:rPr>
                <w:rFonts w:asciiTheme="minorHAnsi" w:eastAsia="Times New Roman" w:hAnsiTheme="minorHAnsi" w:cstheme="minorHAnsi"/>
                <w:szCs w:val="18"/>
              </w:rPr>
              <w:lastRenderedPageBreak/>
              <w:t xml:space="preserve">a priority before discipline. Motto: Everything is allowed but not everything is good. </w:t>
            </w:r>
          </w:p>
        </w:tc>
      </w:tr>
    </w:tbl>
    <w:p w:rsidR="004C0F51" w:rsidRPr="006B67EB" w:rsidRDefault="004C0F51" w:rsidP="004C0F51">
      <w:pPr>
        <w:spacing w:line="276" w:lineRule="auto"/>
        <w:rPr>
          <w:rFonts w:asciiTheme="minorHAnsi" w:eastAsia="Times New Roman" w:hAnsiTheme="minorHAnsi" w:cstheme="minorHAnsi"/>
          <w:vanish/>
          <w:szCs w:val="18"/>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526"/>
        <w:gridCol w:w="4527"/>
      </w:tblGrid>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5" w:name="result_box203"/>
            <w:bookmarkStart w:id="1596" w:name="result_box199"/>
            <w:bookmarkEnd w:id="1595"/>
            <w:bookmarkEnd w:id="1596"/>
            <w:r w:rsidRPr="006B67EB">
              <w:rPr>
                <w:rFonts w:asciiTheme="minorHAnsi" w:eastAsia="Times New Roman" w:hAnsiTheme="minorHAnsi" w:cstheme="minorHAnsi"/>
                <w:szCs w:val="18"/>
              </w:rPr>
              <w:t>The person concerned lacks the first and most important answer (listed in the right column, under 1.) when confronted with problems. He is directly dependent on the solution of the problems. They determine him, take him captive. He is not above the problems. In the case of faults, he reacts self-accusing or self-destructive. One can solve problems worse, reach life goals worse when one submits to them. Then one is not master of the situation. It is unfavorable to recognize no fault as one's own but it is perhaps even more unfavorable to bear the blame for a long time.</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7" w:name="result_box511"/>
            <w:bookmarkEnd w:id="1597"/>
            <w:r w:rsidRPr="006B67EB">
              <w:rPr>
                <w:rFonts w:asciiTheme="minorHAnsi" w:eastAsia="Times New Roman" w:hAnsiTheme="minorHAnsi" w:cstheme="minorHAnsi"/>
                <w:szCs w:val="18"/>
              </w:rPr>
              <w:t xml:space="preserve">People with a favorable basic strategy have two answers when problems occur: </w:t>
            </w:r>
            <w:r w:rsidRPr="006B67EB">
              <w:rPr>
                <w:rFonts w:asciiTheme="minorHAnsi" w:eastAsia="Times New Roman" w:hAnsiTheme="minorHAnsi" w:cstheme="minorHAnsi"/>
                <w:szCs w:val="18"/>
              </w:rPr>
              <w:br w:type="page"/>
              <w:t xml:space="preserve">1. and the most important answer: </w:t>
            </w:r>
            <w:r w:rsidRPr="006B67EB">
              <w:rPr>
                <w:rFonts w:asciiTheme="minorHAnsi" w:eastAsia="Times New Roman" w:hAnsiTheme="minorHAnsi" w:cstheme="minorHAnsi"/>
                <w:szCs w:val="18"/>
              </w:rPr>
              <w:br/>
              <w:t>I am free - in God. This makes me stand above the earthly problems. I am and remain good enough whether I solve the problem or not. I do not have to solve the problem. That means. First one should remember this basis, then only, secondarily give oneself the following</w:t>
            </w:r>
            <w:r w:rsidRPr="006B67EB">
              <w:rPr>
                <w:rFonts w:asciiTheme="minorHAnsi" w:eastAsia="Times New Roman" w:hAnsiTheme="minorHAnsi" w:cstheme="minorHAnsi"/>
                <w:szCs w:val="18"/>
              </w:rPr>
              <w:br w:type="page"/>
              <w:t xml:space="preserve"> 2. answer: try to solve the problem from a free position. Fault (guilt) is treated relatively, secondary. It is favorable to give your own guilt to God.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598" w:name="result_box454"/>
            <w:bookmarkStart w:id="1599" w:name="result_box294"/>
            <w:bookmarkEnd w:id="1598"/>
            <w:bookmarkEnd w:id="1599"/>
            <w:r w:rsidRPr="006B67EB">
              <w:rPr>
                <w:rFonts w:asciiTheme="minorHAnsi" w:eastAsia="Times New Roman" w:hAnsiTheme="minorHAnsi" w:cstheme="minorHAnsi"/>
                <w:szCs w:val="18"/>
              </w:rPr>
              <w:t xml:space="preserve">It is an unfavorable and also unnecessarily strenuous faith if one believes in earning one's own worth. Work first, then only self-worth and feeling good, is a questionable life maxim. However, work or workability often has the status of an idol in our society. But there could be written on such people's gravestone: "His life was only work and the fulfillment of duties." Such a gravestone can be thrown away. Someone once said it was a tombstone for a horse but not for a human being.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0" w:name="result_box514"/>
            <w:bookmarkStart w:id="1601" w:name="result_box512"/>
            <w:bookmarkEnd w:id="1600"/>
            <w:bookmarkEnd w:id="1601"/>
            <w:r w:rsidRPr="006B67EB">
              <w:rPr>
                <w:rFonts w:asciiTheme="minorHAnsi" w:eastAsia="Times New Roman" w:hAnsiTheme="minorHAnsi" w:cstheme="minorHAnsi"/>
                <w:szCs w:val="18"/>
              </w:rPr>
              <w:t>From a religious point of view, man can feel like God's image in every situation of life. What would be higher? You can even read about human beings in the psalms: "You are gods." Man can say that he is always good enough before God, without preconditions, that he has an invariable basic value without having to give something in advance. Man is thus entitled to "basic well-being" and deeper, existential joy. Motto: A holy joy and serenity shall not leave me.</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2" w:name="result_box456"/>
            <w:bookmarkEnd w:id="1602"/>
            <w:r w:rsidRPr="006B67EB">
              <w:rPr>
                <w:rFonts w:asciiTheme="minorHAnsi" w:eastAsia="Times New Roman" w:hAnsiTheme="minorHAnsi" w:cstheme="minorHAnsi"/>
                <w:szCs w:val="18"/>
              </w:rPr>
              <w:t xml:space="preserve">It is unfavorable for us if our core definition includes only the adult role.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3" w:name="result_box515"/>
            <w:bookmarkEnd w:id="1603"/>
            <w:r w:rsidRPr="006B67EB">
              <w:rPr>
                <w:rFonts w:asciiTheme="minorHAnsi" w:eastAsia="Times New Roman" w:hAnsiTheme="minorHAnsi" w:cstheme="minorHAnsi"/>
                <w:szCs w:val="18"/>
              </w:rPr>
              <w:t xml:space="preserve">In my opinion, the strongest core definition is to be the child of God and to subordinate the adult role with all its responsibilities. (See more details later.)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4" w:name="result_box462"/>
            <w:bookmarkEnd w:id="1604"/>
            <w:r w:rsidRPr="006B67EB">
              <w:rPr>
                <w:rFonts w:asciiTheme="minorHAnsi" w:eastAsia="Times New Roman" w:hAnsiTheme="minorHAnsi" w:cstheme="minorHAnsi"/>
                <w:szCs w:val="18"/>
              </w:rPr>
              <w:t>It is unfavorable to believe that oneself or the world is quite good or quite bad. In the first case, one is naive and sooner or later will be confronted with reality. In the second one, you will quickly give up. This also spoils the joy of life.</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5" w:name="result_box516"/>
            <w:bookmarkEnd w:id="1605"/>
            <w:r w:rsidRPr="006B67EB">
              <w:rPr>
                <w:rFonts w:asciiTheme="minorHAnsi" w:eastAsia="Times New Roman" w:hAnsiTheme="minorHAnsi" w:cstheme="minorHAnsi"/>
                <w:szCs w:val="18"/>
              </w:rPr>
              <w:t>It would be good if man, so you, dear reader, too, would not only think that he himself but also the other people, the world and just the entire life are good enough. Motto: It's good enough. (I deliberately write "good enough" because of course a man or life is not only good.)</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6" w:name="result_box482"/>
            <w:bookmarkEnd w:id="1606"/>
            <w:r w:rsidRPr="006B67EB">
              <w:rPr>
                <w:rFonts w:asciiTheme="minorHAnsi" w:eastAsia="Times New Roman" w:hAnsiTheme="minorHAnsi" w:cstheme="minorHAnsi"/>
                <w:szCs w:val="18"/>
              </w:rPr>
              <w:t xml:space="preserve">It is unfavorable to believe that one is ultimately subjected to fate or matter or nothing. Of course, God's existence cannot be proved. However, neither his non-existence. In this case, it is rather stupid, or at least unfavorable not to believe in anything.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7" w:name="result_box517"/>
            <w:bookmarkEnd w:id="1607"/>
            <w:r w:rsidRPr="006B67EB">
              <w:rPr>
                <w:rFonts w:asciiTheme="minorHAnsi" w:eastAsia="Times New Roman" w:hAnsiTheme="minorHAnsi" w:cstheme="minorHAnsi"/>
                <w:szCs w:val="18"/>
              </w:rPr>
              <w:t xml:space="preserve">It would still be beneficial if one had deep down a primal trust, an existential feeling of security and safety. This should extend beyond the current condition, physical well-being and death.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Any strange Absolute (sA</w:t>
            </w:r>
            <w:r w:rsidR="006B67EB" w:rsidRPr="006B67EB">
              <w:rPr>
                <w:rFonts w:asciiTheme="minorHAnsi" w:eastAsia="Times New Roman" w:hAnsiTheme="minorHAnsi" w:cstheme="minorHAnsi"/>
                <w:szCs w:val="18"/>
              </w:rPr>
              <w:t>) comes</w:t>
            </w:r>
            <w:r w:rsidRPr="006B67EB">
              <w:rPr>
                <w:rFonts w:asciiTheme="minorHAnsi" w:eastAsia="Times New Roman" w:hAnsiTheme="minorHAnsi" w:cstheme="minorHAnsi"/>
                <w:szCs w:val="18"/>
              </w:rPr>
              <w:t xml:space="preserve"> first and the Self second. Man is dependent and outside himself-determined by sA. </w:t>
            </w:r>
            <w:r w:rsidRPr="006B67EB">
              <w:rPr>
                <w:rFonts w:asciiTheme="minorHAnsi" w:eastAsia="Times New Roman" w:hAnsiTheme="minorHAnsi" w:cstheme="minorHAnsi"/>
                <w:szCs w:val="18"/>
              </w:rPr>
              <w:br/>
              <w:t xml:space="preserve">He is ultimately its slave but believes to be its master. Conscience, morality, earthly responsibilities, achievements, opinions of others, ideals, security, health, success, recognition, guilt, fixed goals, roles, norms, etc. determine the Self. </w:t>
            </w:r>
            <w:r w:rsidRPr="006B67EB">
              <w:rPr>
                <w:rFonts w:asciiTheme="minorHAnsi" w:eastAsia="Times New Roman" w:hAnsiTheme="minorHAnsi" w:cstheme="minorHAnsi"/>
                <w:szCs w:val="18"/>
              </w:rPr>
              <w:br w:type="page"/>
            </w:r>
            <w:r w:rsidRPr="006B67EB">
              <w:rPr>
                <w:rFonts w:asciiTheme="minorHAnsi" w:eastAsia="Times New Roman" w:hAnsiTheme="minorHAnsi" w:cstheme="minorHAnsi"/>
                <w:szCs w:val="18"/>
              </w:rPr>
              <w:br w:type="page"/>
              <w:t xml:space="preserve">A permanent effort is required in order to achieve the absolute positives, to </w:t>
            </w:r>
            <w:r w:rsidRPr="006B67EB">
              <w:rPr>
                <w:rFonts w:asciiTheme="minorHAnsi" w:eastAsia="Times New Roman" w:hAnsiTheme="minorHAnsi" w:cstheme="minorHAnsi"/>
                <w:szCs w:val="18"/>
              </w:rPr>
              <w:lastRenderedPageBreak/>
              <w:t xml:space="preserve">repel the negatives and to fill the emptiness - an ultimately unnecessary waste of energy. </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08" w:name="result_box520"/>
            <w:bookmarkStart w:id="1609" w:name="result_box519"/>
            <w:bookmarkStart w:id="1610" w:name="result_box518"/>
            <w:bookmarkEnd w:id="1608"/>
            <w:bookmarkEnd w:id="1609"/>
            <w:bookmarkEnd w:id="1610"/>
            <w:r w:rsidRPr="006B67EB">
              <w:rPr>
                <w:rFonts w:asciiTheme="minorHAnsi" w:eastAsia="Times New Roman" w:hAnsiTheme="minorHAnsi" w:cstheme="minorHAnsi"/>
                <w:szCs w:val="18"/>
              </w:rPr>
              <w:lastRenderedPageBreak/>
              <w:t xml:space="preserve">The Self comes first and (almost) everything else second: conscience, morality, earthly responsibilities, achievements, opinions of others, ideals, security, health, success, recognition, guilt, fixed goals, roles, norms, etc. The I-self is free here, self-determined and self-responsible and master in his own home. (Religiously and in my opinion stronger: trusting primarily the loving God with only secondary </w:t>
            </w:r>
            <w:r w:rsidRPr="006B67EB">
              <w:rPr>
                <w:rFonts w:asciiTheme="minorHAnsi" w:eastAsia="Times New Roman" w:hAnsiTheme="minorHAnsi" w:cstheme="minorHAnsi"/>
                <w:szCs w:val="18"/>
              </w:rPr>
              <w:lastRenderedPageBreak/>
              <w:t xml:space="preserve">responsibilities, thereby relieving!). </w:t>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rPr>
              <w:br w:type="page"/>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lastRenderedPageBreak/>
              <w:t>It is unfavorable to regard the Relative as self-evident, just as it is unwise to question the real self-evident – namely the promises to the Self (see above).</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11" w:name="result_box521"/>
            <w:bookmarkEnd w:id="1611"/>
            <w:r w:rsidRPr="006B67EB">
              <w:rPr>
                <w:rFonts w:asciiTheme="minorHAnsi" w:eastAsia="Times New Roman" w:hAnsiTheme="minorHAnsi" w:cstheme="minorHAnsi"/>
                <w:szCs w:val="18"/>
              </w:rPr>
              <w:t>It is wise to take the Relative only relatively and to place the +Absolute (God and his promises) absolutely.</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Many of the mentally ill are in an (often unconscious) role or attitude of a victim. Thus the (former) offender has still got power over them! The own role of sacrificing is similar. Here we make ourselves a victim of our own or foreign goals, ideals, successes, of the conscience, etc.</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4D22C0">
            <w:pPr>
              <w:spacing w:before="100" w:beforeAutospacing="1" w:line="276" w:lineRule="auto"/>
              <w:rPr>
                <w:rFonts w:asciiTheme="minorHAnsi" w:eastAsia="Times New Roman" w:hAnsiTheme="minorHAnsi" w:cstheme="minorHAnsi"/>
                <w:szCs w:val="18"/>
              </w:rPr>
            </w:pPr>
            <w:bookmarkStart w:id="1612" w:name="result_box523"/>
            <w:bookmarkStart w:id="1613" w:name="result_box522"/>
            <w:bookmarkEnd w:id="1612"/>
            <w:bookmarkEnd w:id="1613"/>
            <w:r w:rsidRPr="006B67EB">
              <w:rPr>
                <w:rFonts w:asciiTheme="minorHAnsi" w:eastAsia="Times New Roman" w:hAnsiTheme="minorHAnsi" w:cstheme="minorHAnsi"/>
                <w:szCs w:val="18"/>
              </w:rPr>
              <w:t>It would be good to drop the victim's role and if possible, not to get involved in an (even if understandable) offender's role. Religious: I-want-to-trust-in-God-standpoint and as a victim: I am God's child and if I am a victim, maybe He will pay back. ("The vengeance is mine," says God. (Dt 32:35)</w:t>
            </w:r>
            <w:r w:rsidRPr="006B67EB">
              <w:rPr>
                <w:rFonts w:asciiTheme="minorHAnsi" w:eastAsia="Times New Roman" w:hAnsiTheme="minorHAnsi" w:cstheme="minorHAnsi"/>
                <w:szCs w:val="18"/>
              </w:rPr>
              <w:br w:type="page"/>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It is unfavorable to take life height more important than life width.</w:t>
            </w:r>
          </w:p>
          <w:p w:rsidR="004C0F51" w:rsidRPr="006B67EB" w:rsidRDefault="004C0F51" w:rsidP="0099017B">
            <w:pPr>
              <w:spacing w:before="100" w:beforeAutospacing="1" w:line="276" w:lineRule="auto"/>
              <w:rPr>
                <w:rFonts w:asciiTheme="minorHAnsi" w:eastAsia="Times New Roman" w:hAnsiTheme="minorHAnsi" w:cstheme="minorHAnsi"/>
                <w:szCs w:val="18"/>
              </w:rPr>
            </w:pP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Life width is more important than life height. Because the wider your life, the more secure and the higher you can build your life.</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4D22C0">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It is widespread, unfortunately in Christian circles, too, to believe that one necessarily has to be good and morally. Morality without freedom (grace) is deadly, even the Bible says so. That is it. Always having to be only moral is torture on which the repressed immorality flourishes. Karen Horney, a psychoanalyst, calls such people ~`pressure angels´.</w:t>
            </w:r>
            <w:r w:rsidRPr="006B67EB">
              <w:rPr>
                <w:rFonts w:asciiTheme="minorHAnsi" w:eastAsia="Times New Roman" w:hAnsiTheme="minorHAnsi" w:cstheme="minorHAnsi"/>
                <w:szCs w:val="18"/>
              </w:rPr>
              <w:br/>
              <w:t>It is unfavorable to love one's neighbor more than oneself.</w:t>
            </w:r>
            <w:r w:rsidRPr="006B67EB">
              <w:rPr>
                <w:rFonts w:asciiTheme="minorHAnsi" w:eastAsia="Times New Roman" w:hAnsiTheme="minorHAnsi" w:cstheme="minorHAnsi"/>
                <w:szCs w:val="18"/>
              </w:rPr>
              <w:br/>
              <w:t xml:space="preserve">More → </w:t>
            </w:r>
            <w:hyperlink w:anchor="_Toc397356960" w:history="1">
              <w:r w:rsidRPr="006B67EB">
                <w:rPr>
                  <w:rStyle w:val="Hyperlink"/>
                  <w:rFonts w:asciiTheme="minorHAnsi" w:eastAsia="Times New Roman" w:hAnsiTheme="minorHAnsi" w:cstheme="minorHAnsi"/>
                  <w:szCs w:val="18"/>
                </w:rPr>
                <w:t>“Christian” one-sidednesses</w:t>
              </w:r>
            </w:hyperlink>
            <w:r w:rsidRPr="006B67EB">
              <w:rPr>
                <w:rFonts w:asciiTheme="minorHAnsi" w:eastAsia="Times New Roman" w:hAnsiTheme="minorHAnsi" w:cstheme="minorHAnsi"/>
                <w:szCs w:val="18"/>
              </w:rPr>
              <w:t xml:space="preserve"> …</w:t>
            </w:r>
            <w:r w:rsidRPr="006B67EB">
              <w:rPr>
                <w:rFonts w:asciiTheme="minorHAnsi" w:eastAsia="Times New Roman" w:hAnsiTheme="minorHAnsi" w:cstheme="minorHAnsi"/>
                <w:szCs w:val="18"/>
              </w:rPr>
              <w:br/>
            </w:r>
            <w:r w:rsidRPr="006B67EB">
              <w:rPr>
                <w:rFonts w:asciiTheme="minorHAnsi" w:eastAsia="Times New Roman" w:hAnsiTheme="minorHAnsi" w:cstheme="minorHAnsi"/>
                <w:szCs w:val="18"/>
              </w:rPr>
              <w:br/>
              <w:t xml:space="preserve">Disadvantageous mindsets are: </w:t>
            </w:r>
            <w:bookmarkStart w:id="1614" w:name="result_box262"/>
            <w:bookmarkEnd w:id="1614"/>
            <w:r w:rsidRPr="006B67EB">
              <w:rPr>
                <w:rFonts w:asciiTheme="minorHAnsi" w:eastAsia="Times New Roman" w:hAnsiTheme="minorHAnsi" w:cstheme="minorHAnsi"/>
                <w:szCs w:val="18"/>
              </w:rPr>
              <w:br/>
              <w:t>• Parents only love us if we are good.</w:t>
            </w:r>
            <w:r w:rsidRPr="006B67EB">
              <w:rPr>
                <w:rFonts w:asciiTheme="minorHAnsi" w:eastAsia="Times New Roman" w:hAnsiTheme="minorHAnsi" w:cstheme="minorHAnsi"/>
                <w:szCs w:val="18"/>
              </w:rPr>
              <w:br/>
              <w:t>• Other people only if we are really great.</w:t>
            </w:r>
            <w:r w:rsidRPr="006B67EB">
              <w:rPr>
                <w:rFonts w:asciiTheme="minorHAnsi" w:eastAsia="Times New Roman" w:hAnsiTheme="minorHAnsi" w:cstheme="minorHAnsi"/>
                <w:szCs w:val="18"/>
              </w:rPr>
              <w:br/>
              <w:t>• Our partner only loves us if we love her, too.</w:t>
            </w:r>
            <w:r w:rsidRPr="006B67EB">
              <w:rPr>
                <w:rFonts w:asciiTheme="minorHAnsi" w:eastAsia="Times New Roman" w:hAnsiTheme="minorHAnsi" w:cstheme="minorHAnsi"/>
                <w:szCs w:val="18"/>
              </w:rPr>
              <w:br/>
              <w:t>• Our conscience only loves if we do not act against it.</w:t>
            </w:r>
            <w:r w:rsidRPr="006B67EB">
              <w:rPr>
                <w:rFonts w:asciiTheme="minorHAnsi" w:eastAsia="Times New Roman" w:hAnsiTheme="minorHAnsi" w:cstheme="minorHAnsi"/>
                <w:szCs w:val="18"/>
              </w:rPr>
              <w:br/>
              <w:t>• Morality loves us only if we are moral.</w:t>
            </w:r>
            <w:r w:rsidRPr="006B67EB">
              <w:rPr>
                <w:rFonts w:asciiTheme="minorHAnsi" w:eastAsia="Times New Roman" w:hAnsiTheme="minorHAnsi" w:cstheme="minorHAnsi"/>
                <w:szCs w:val="18"/>
              </w:rPr>
              <w:br/>
              <w:t>• Success loves us only if we are successful.</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15" w:name="result_box317"/>
            <w:bookmarkEnd w:id="1615"/>
            <w:r w:rsidRPr="006B67EB">
              <w:rPr>
                <w:rFonts w:asciiTheme="minorHAnsi" w:eastAsia="Times New Roman" w:hAnsiTheme="minorHAnsi" w:cstheme="minorHAnsi"/>
                <w:szCs w:val="18"/>
              </w:rPr>
              <w:t>The easiest way to be good is with the freedom also to be allowed to be immoral or bad, too. I think you also try intuitively to communicate to your children: "First you are accepted and loved, then only you should try to be moral and good. One oneself benefits the most by living a moral life. It is not to please the dear Lord or someone else."</w:t>
            </w:r>
            <w:r w:rsidRPr="006B67EB">
              <w:rPr>
                <w:rFonts w:asciiTheme="minorHAnsi" w:eastAsia="Times New Roman" w:hAnsiTheme="minorHAnsi" w:cstheme="minorHAnsi"/>
                <w:szCs w:val="18"/>
              </w:rPr>
              <w:br/>
              <w:t xml:space="preserve">In other words, commandments or the like are made to serve man and not vice versa. Likewise, the church should be there for man and not man for the church. It is therefore wise to try voluntarily to be moral, unwise, to believe one has to be. </w:t>
            </w:r>
          </w:p>
          <w:p w:rsidR="004C0F51" w:rsidRPr="006B67EB" w:rsidRDefault="004C0F51" w:rsidP="0099017B">
            <w:pPr>
              <w:spacing w:before="100" w:beforeAutospacing="1" w:line="276" w:lineRule="auto"/>
              <w:rPr>
                <w:rFonts w:asciiTheme="minorHAnsi" w:eastAsia="Times New Roman" w:hAnsiTheme="minorHAnsi" w:cstheme="minorHAnsi"/>
                <w:szCs w:val="18"/>
              </w:rPr>
            </w:pP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It is unfavorable to take care only of the body or the new car or the apartment and not to do something for the psyche. Unfortunately, we did not learn this very important lesson at school.</w:t>
            </w: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bookmarkStart w:id="1616" w:name="result_box346"/>
            <w:bookmarkEnd w:id="1616"/>
            <w:r w:rsidRPr="006B67EB">
              <w:rPr>
                <w:rFonts w:asciiTheme="minorHAnsi" w:eastAsia="Times New Roman" w:hAnsiTheme="minorHAnsi" w:cstheme="minorHAnsi"/>
                <w:szCs w:val="18"/>
              </w:rPr>
              <w:t xml:space="preserve">In order to land more on the "favorable side", it is useful to regularly practice "soul care". The old forces, which offer only a temporary substitute for real success (happiness) but exploit in the long run, are deeply anchored. But they can be overthrown, at least weakened, by patient practice. Concretely: Just as one takes time to eat, one should also take time to nourish the soul. </w:t>
            </w:r>
          </w:p>
        </w:tc>
      </w:tr>
      <w:tr w:rsidR="004C0F51" w:rsidRPr="006B67EB" w:rsidTr="0099017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p>
        </w:tc>
        <w:tc>
          <w:tcPr>
            <w:tcW w:w="2500" w:type="pct"/>
            <w:tcBorders>
              <w:top w:val="outset" w:sz="6" w:space="0" w:color="000000"/>
              <w:left w:val="outset" w:sz="6" w:space="0" w:color="000000"/>
              <w:bottom w:val="outset" w:sz="6" w:space="0" w:color="000000"/>
              <w:right w:val="outset" w:sz="6" w:space="0" w:color="000000"/>
            </w:tcBorders>
            <w:hideMark/>
          </w:tcPr>
          <w:p w:rsidR="004C0F51" w:rsidRPr="006B67EB" w:rsidRDefault="004C0F51" w:rsidP="0099017B">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t>In short: It is favorable for us:</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(free) absolute, then relative.</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take absolute, then give relative.</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heavenly, then earthly.</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Self, then I-activities.</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lastRenderedPageBreak/>
              <w:t>⦁</w:t>
            </w:r>
            <w:r w:rsidRPr="006B67EB">
              <w:rPr>
                <w:rFonts w:asciiTheme="minorHAnsi" w:eastAsia="Times New Roman" w:hAnsiTheme="minorHAnsi" w:cstheme="minorHAnsi"/>
                <w:szCs w:val="18"/>
              </w:rPr>
              <w:t xml:space="preserve"> First freedom, then duty.</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width of life, then way.</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width of life, then height.</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basis, then try to jump.</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Set the bar at zero, then jump.</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freedom, then optimum trials.</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First life, then role.</w:t>
            </w:r>
            <w:r w:rsidRPr="006B67EB">
              <w:rPr>
                <w:rFonts w:asciiTheme="minorHAnsi" w:eastAsia="Times New Roman" w:hAnsiTheme="minorHAnsi" w:cstheme="minorHAnsi"/>
                <w:szCs w:val="18"/>
              </w:rPr>
              <w:br/>
            </w:r>
            <w:r w:rsidRPr="006B67EB">
              <w:rPr>
                <w:rFonts w:ascii="Cambria Math" w:eastAsia="Times New Roman" w:hAnsi="Cambria Math" w:cs="Cambria Math"/>
                <w:szCs w:val="18"/>
              </w:rPr>
              <w:t>⦁</w:t>
            </w:r>
            <w:r w:rsidRPr="006B67EB">
              <w:rPr>
                <w:rFonts w:asciiTheme="minorHAnsi" w:eastAsia="Times New Roman" w:hAnsiTheme="minorHAnsi" w:cstheme="minorHAnsi"/>
                <w:szCs w:val="18"/>
              </w:rPr>
              <w:t xml:space="preserve"> No demands but wishes to oneself and the world.</w:t>
            </w:r>
          </w:p>
        </w:tc>
      </w:tr>
      <w:tr w:rsidR="004C0F51" w:rsidRPr="006B67EB" w:rsidTr="0099017B">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4C0F51" w:rsidRPr="006B67EB" w:rsidRDefault="004C0F51" w:rsidP="00C409D9">
            <w:pPr>
              <w:spacing w:before="100" w:beforeAutospacing="1" w:line="276" w:lineRule="auto"/>
              <w:rPr>
                <w:rFonts w:asciiTheme="minorHAnsi" w:eastAsia="Times New Roman" w:hAnsiTheme="minorHAnsi" w:cstheme="minorHAnsi"/>
                <w:szCs w:val="18"/>
              </w:rPr>
            </w:pPr>
            <w:r w:rsidRPr="006B67EB">
              <w:rPr>
                <w:rFonts w:asciiTheme="minorHAnsi" w:eastAsia="Times New Roman" w:hAnsiTheme="minorHAnsi" w:cstheme="minorHAnsi"/>
                <w:szCs w:val="18"/>
              </w:rPr>
              <w:lastRenderedPageBreak/>
              <w:t>I repeat because important: the question of whether we behave favorably or unfavorably has only</w:t>
            </w:r>
            <w:r w:rsidR="000D5F30">
              <w:rPr>
                <w:rFonts w:asciiTheme="minorHAnsi" w:eastAsia="Times New Roman" w:hAnsiTheme="minorHAnsi" w:cstheme="minorHAnsi"/>
                <w:szCs w:val="18"/>
              </w:rPr>
              <w:t xml:space="preserve"> </w:t>
            </w:r>
            <w:r w:rsidRPr="006B67EB">
              <w:rPr>
                <w:rFonts w:asciiTheme="minorHAnsi" w:eastAsia="Times New Roman" w:hAnsiTheme="minorHAnsi" w:cstheme="minorHAnsi"/>
                <w:szCs w:val="18"/>
              </w:rPr>
              <w:t xml:space="preserve">relative meaning, for the fact that God loves us is even more important, even if we behave unfavorably - and this is going to and is allowed to be happening again and again. </w:t>
            </w:r>
          </w:p>
        </w:tc>
      </w:tr>
    </w:tbl>
    <w:p w:rsidR="004C0F51" w:rsidRPr="006B67EB" w:rsidRDefault="004C0F51" w:rsidP="004C0F51">
      <w:pPr>
        <w:spacing w:line="276" w:lineRule="auto"/>
        <w:rPr>
          <w:rFonts w:asciiTheme="minorHAnsi" w:eastAsia="Times New Roman" w:hAnsiTheme="minorHAnsi" w:cstheme="minorHAnsi"/>
          <w:szCs w:val="18"/>
        </w:rPr>
      </w:pPr>
    </w:p>
    <w:p w:rsidR="006760E3" w:rsidRDefault="006760E3">
      <w:pPr>
        <w:ind w:left="170" w:hanging="170"/>
        <w:contextualSpacing w:val="0"/>
        <w:rPr>
          <w:rFonts w:eastAsia="Times New Roman"/>
          <w:sz w:val="24"/>
        </w:rPr>
      </w:pPr>
      <w:r>
        <w:rPr>
          <w:rFonts w:eastAsia="Times New Roman"/>
          <w:sz w:val="24"/>
        </w:rPr>
        <w:br w:type="page"/>
      </w:r>
    </w:p>
    <w:p w:rsidR="004C0F51" w:rsidRPr="00E21F8A" w:rsidRDefault="004C0F51" w:rsidP="00E21F8A">
      <w:pPr>
        <w:pStyle w:val="berschrift4"/>
      </w:pPr>
      <w:bookmarkStart w:id="1617" w:name="_Toc340308540"/>
      <w:bookmarkStart w:id="1618" w:name="_Toc340308728"/>
      <w:bookmarkStart w:id="1619" w:name="_Toc340308780"/>
      <w:bookmarkStart w:id="1620" w:name="_Toc397357043"/>
      <w:bookmarkStart w:id="1621" w:name="_Toc427925957"/>
      <w:bookmarkStart w:id="1622" w:name="_Toc499284738"/>
      <w:bookmarkStart w:id="1623" w:name="_Toc524363152"/>
      <w:bookmarkStart w:id="1624" w:name="_Toc71107058"/>
      <w:r w:rsidRPr="00E21F8A">
        <w:lastRenderedPageBreak/>
        <w:t>Unfavorable and Favorable Attitudes in Relationships</w:t>
      </w:r>
      <w:bookmarkEnd w:id="1617"/>
      <w:bookmarkEnd w:id="1618"/>
      <w:bookmarkEnd w:id="1619"/>
      <w:bookmarkEnd w:id="1620"/>
      <w:bookmarkEnd w:id="1621"/>
      <w:bookmarkEnd w:id="1622"/>
      <w:bookmarkEnd w:id="1623"/>
      <w:bookmarkEnd w:id="1624"/>
    </w:p>
    <w:p w:rsidR="004C0F51" w:rsidRPr="00BE19AB" w:rsidRDefault="004C0F51" w:rsidP="004C0F51">
      <w:pPr>
        <w:spacing w:line="276" w:lineRule="auto"/>
        <w:rPr>
          <w:sz w:val="24"/>
          <w:lang w:eastAsia="ar-SA"/>
        </w:rPr>
      </w:pPr>
      <w:r w:rsidRPr="00BE19AB">
        <w:rPr>
          <w:color w:val="0D0D0D" w:themeColor="text1" w:themeTint="F2"/>
          <w:sz w:val="24"/>
        </w:rPr>
        <w:t xml:space="preserve">Tab. </w:t>
      </w:r>
      <w:r w:rsidRPr="00BE19AB">
        <w:rPr>
          <w:color w:val="0D0D0D" w:themeColor="text1" w:themeTint="F2"/>
          <w:sz w:val="24"/>
        </w:rPr>
        <w:fldChar w:fldCharType="begin"/>
      </w:r>
      <w:r w:rsidRPr="00BE19AB">
        <w:rPr>
          <w:color w:val="0D0D0D" w:themeColor="text1" w:themeTint="F2"/>
          <w:sz w:val="24"/>
        </w:rPr>
        <w:instrText xml:space="preserve"> SEQ Tab. \* ARABIC </w:instrText>
      </w:r>
      <w:r w:rsidRPr="00BE19AB">
        <w:rPr>
          <w:color w:val="0D0D0D" w:themeColor="text1" w:themeTint="F2"/>
          <w:sz w:val="24"/>
        </w:rPr>
        <w:fldChar w:fldCharType="separate"/>
      </w:r>
      <w:r w:rsidR="0068339E">
        <w:rPr>
          <w:noProof/>
          <w:color w:val="0D0D0D" w:themeColor="text1" w:themeTint="F2"/>
          <w:sz w:val="24"/>
        </w:rPr>
        <w:t>1</w:t>
      </w:r>
      <w:r w:rsidRPr="00BE19AB">
        <w:rPr>
          <w:color w:val="0D0D0D" w:themeColor="text1" w:themeTint="F2"/>
          <w:sz w:val="24"/>
        </w:rPr>
        <w:fldChar w:fldCharType="end"/>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812"/>
        <w:gridCol w:w="4819"/>
      </w:tblGrid>
      <w:tr w:rsidR="004C0F51" w:rsidRPr="006B67EB" w:rsidTr="0099017B">
        <w:tc>
          <w:tcPr>
            <w:tcW w:w="2498" w:type="pct"/>
            <w:vAlign w:val="center"/>
            <w:hideMark/>
          </w:tcPr>
          <w:p w:rsidR="004C0F51" w:rsidRPr="006B67EB" w:rsidRDefault="004C0F51" w:rsidP="0099017B">
            <w:pPr>
              <w:spacing w:line="276" w:lineRule="auto"/>
              <w:jc w:val="center"/>
              <w:rPr>
                <w:b/>
              </w:rPr>
            </w:pPr>
            <w:r w:rsidRPr="006B67EB">
              <w:rPr>
                <w:b/>
              </w:rPr>
              <w:t>Unfavorable Attitudes</w:t>
            </w:r>
          </w:p>
        </w:tc>
        <w:tc>
          <w:tcPr>
            <w:tcW w:w="2502" w:type="pct"/>
            <w:vAlign w:val="center"/>
            <w:hideMark/>
          </w:tcPr>
          <w:p w:rsidR="004C0F51" w:rsidRPr="006B67EB" w:rsidRDefault="004C0F51" w:rsidP="0099017B">
            <w:pPr>
              <w:spacing w:line="276" w:lineRule="auto"/>
              <w:jc w:val="center"/>
              <w:rPr>
                <w:b/>
              </w:rPr>
            </w:pPr>
            <w:r w:rsidRPr="006B67EB">
              <w:rPr>
                <w:b/>
              </w:rPr>
              <w:t>Favorable Attitudes</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pStyle w:val="StandardWeb"/>
              <w:spacing w:before="0" w:after="0" w:line="276" w:lineRule="auto"/>
              <w:rPr>
                <w:rFonts w:asciiTheme="minorHAnsi" w:eastAsia="Times New Roman" w:hAnsiTheme="minorHAnsi"/>
                <w:sz w:val="20"/>
                <w:szCs w:val="24"/>
                <w:lang w:eastAsia="de-DE"/>
              </w:rPr>
            </w:pPr>
            <w:r w:rsidRPr="006B67EB">
              <w:rPr>
                <w:rFonts w:asciiTheme="minorHAnsi" w:hAnsiTheme="minorHAnsi"/>
                <w:noProof/>
                <w:sz w:val="20"/>
                <w:lang w:val="de-DE" w:eastAsia="de-DE"/>
              </w:rPr>
              <w:drawing>
                <wp:inline distT="0" distB="0" distL="0" distR="0" wp14:anchorId="3D69B4C7" wp14:editId="1B491621">
                  <wp:extent cx="2067560" cy="1280160"/>
                  <wp:effectExtent l="19050" t="0" r="8890" b="0"/>
                  <wp:docPr id="6" name="Bild 14" descr="C:\Users\TO\Pictures\Symb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C:\Users\TO\Pictures\Symbiose.JPG"/>
                          <pic:cNvPicPr>
                            <a:picLocks noChangeAspect="1" noChangeArrowheads="1"/>
                          </pic:cNvPicPr>
                        </pic:nvPicPr>
                        <pic:blipFill>
                          <a:blip r:embed="rId919"/>
                          <a:srcRect/>
                          <a:stretch>
                            <a:fillRect/>
                          </a:stretch>
                        </pic:blipFill>
                        <pic:spPr bwMode="auto">
                          <a:xfrm>
                            <a:off x="0" y="0"/>
                            <a:ext cx="2067560" cy="1280160"/>
                          </a:xfrm>
                          <a:prstGeom prst="rect">
                            <a:avLst/>
                          </a:prstGeom>
                          <a:noFill/>
                          <a:ln w="9525">
                            <a:noFill/>
                            <a:miter lim="800000"/>
                            <a:headEnd/>
                            <a:tailEnd/>
                          </a:ln>
                        </pic:spPr>
                      </pic:pic>
                    </a:graphicData>
                  </a:graphic>
                </wp:inline>
              </w:drawing>
            </w:r>
            <w:r w:rsidRPr="006B67EB">
              <w:rPr>
                <w:rFonts w:asciiTheme="minorHAnsi" w:hAnsiTheme="minorHAnsi"/>
                <w:sz w:val="20"/>
              </w:rPr>
              <w:br/>
              <w:t> </w:t>
            </w:r>
            <w:r w:rsidRPr="006B67EB">
              <w:rPr>
                <w:rFonts w:asciiTheme="minorHAnsi" w:hAnsiTheme="minorHAnsi"/>
                <w:sz w:val="20"/>
              </w:rPr>
              <w:br/>
            </w:r>
            <w:r w:rsidRPr="006B67EB">
              <w:rPr>
                <w:rFonts w:asciiTheme="minorHAnsi" w:eastAsia="Times New Roman" w:hAnsiTheme="minorHAnsi"/>
                <w:sz w:val="20"/>
                <w:szCs w:val="20"/>
                <w:lang w:eastAsia="de-DE"/>
              </w:rPr>
              <w:t xml:space="preserve">It is </w:t>
            </w:r>
            <w:r w:rsidRPr="006B67EB">
              <w:rPr>
                <w:rFonts w:asciiTheme="minorHAnsi" w:eastAsia="Times New Roman" w:hAnsiTheme="minorHAnsi"/>
                <w:b/>
                <w:bCs/>
                <w:sz w:val="20"/>
                <w:szCs w:val="20"/>
                <w:lang w:eastAsia="de-DE"/>
              </w:rPr>
              <w:t>unfavorable</w:t>
            </w:r>
            <w:r w:rsidRPr="006B67EB">
              <w:rPr>
                <w:rFonts w:asciiTheme="minorHAnsi" w:eastAsia="Times New Roman" w:hAnsiTheme="minorHAnsi"/>
                <w:sz w:val="20"/>
                <w:szCs w:val="20"/>
                <w:lang w:eastAsia="de-DE"/>
              </w:rPr>
              <w:t xml:space="preserve"> if one or both partners have no or only a weak and strange-occupied core: one makes up the core of the other. This can apply to one, or more often, to both of them. This creates dependencies, but also mutual unconscious manipulations and blackmailing (jealousy!). Everyone is at the same time the other's master and slave. The relationship is either too symbiotic or falls apart quickly. Typical are "love"-hate relationships. This is the same as dividing people only into either good or evil – also friend-enemy thinking; Or: "Who is not for me is against me".</w:t>
            </w:r>
          </w:p>
          <w:p w:rsidR="004C0F51" w:rsidRPr="006B67EB" w:rsidRDefault="004C0F51" w:rsidP="0099017B">
            <w:pPr>
              <w:pStyle w:val="Textkrper"/>
              <w:spacing w:line="276" w:lineRule="auto"/>
            </w:pPr>
          </w:p>
        </w:tc>
        <w:tc>
          <w:tcPr>
            <w:tcW w:w="2502" w:type="pct"/>
            <w:tcMar>
              <w:top w:w="0" w:type="dxa"/>
              <w:left w:w="70" w:type="dxa"/>
              <w:bottom w:w="0" w:type="dxa"/>
              <w:right w:w="70" w:type="dxa"/>
            </w:tcMar>
            <w:hideMark/>
          </w:tcPr>
          <w:p w:rsidR="004C0F51" w:rsidRPr="006B67EB" w:rsidRDefault="004C0F51" w:rsidP="006B67EB">
            <w:pPr>
              <w:pStyle w:val="StandardWeb"/>
              <w:spacing w:before="0" w:after="0" w:line="276" w:lineRule="auto"/>
              <w:rPr>
                <w:sz w:val="20"/>
              </w:rPr>
            </w:pPr>
            <w:r w:rsidRPr="006B67EB">
              <w:rPr>
                <w:rFonts w:asciiTheme="minorHAnsi" w:hAnsiTheme="minorHAnsi"/>
                <w:sz w:val="20"/>
              </w:rPr>
              <w:tab/>
            </w:r>
            <w:r w:rsidRPr="006B67EB">
              <w:rPr>
                <w:rFonts w:asciiTheme="minorHAnsi" w:hAnsiTheme="minorHAnsi"/>
                <w:noProof/>
                <w:sz w:val="20"/>
                <w:lang w:val="de-DE" w:eastAsia="de-DE"/>
              </w:rPr>
              <w:drawing>
                <wp:inline distT="0" distB="0" distL="0" distR="0" wp14:anchorId="5DE2AFAD" wp14:editId="5C7A68D2">
                  <wp:extent cx="2560320" cy="1264285"/>
                  <wp:effectExtent l="19050" t="0" r="0" b="0"/>
                  <wp:docPr id="7" name="Bild 16" descr="C:\Users\TO\Pictures\autonome K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C:\Users\TO\Pictures\autonome Kerne.JPG"/>
                          <pic:cNvPicPr>
                            <a:picLocks noChangeAspect="1" noChangeArrowheads="1"/>
                          </pic:cNvPicPr>
                        </pic:nvPicPr>
                        <pic:blipFill>
                          <a:blip r:embed="rId920"/>
                          <a:srcRect/>
                          <a:stretch>
                            <a:fillRect/>
                          </a:stretch>
                        </pic:blipFill>
                        <pic:spPr bwMode="auto">
                          <a:xfrm>
                            <a:off x="0" y="0"/>
                            <a:ext cx="2560320" cy="1264285"/>
                          </a:xfrm>
                          <a:prstGeom prst="rect">
                            <a:avLst/>
                          </a:prstGeom>
                          <a:noFill/>
                          <a:ln w="9525">
                            <a:noFill/>
                            <a:miter lim="800000"/>
                            <a:headEnd/>
                            <a:tailEnd/>
                          </a:ln>
                        </pic:spPr>
                      </pic:pic>
                    </a:graphicData>
                  </a:graphic>
                </wp:inline>
              </w:drawing>
            </w:r>
            <w:r w:rsidRPr="006B67EB">
              <w:rPr>
                <w:rFonts w:asciiTheme="minorHAnsi" w:hAnsiTheme="minorHAnsi"/>
                <w:sz w:val="20"/>
              </w:rPr>
              <w:br/>
            </w:r>
            <w:r w:rsidRPr="006B67EB">
              <w:rPr>
                <w:rFonts w:asciiTheme="minorHAnsi" w:eastAsia="Times New Roman" w:hAnsiTheme="minorHAnsi"/>
                <w:b/>
                <w:bCs/>
                <w:sz w:val="20"/>
                <w:szCs w:val="20"/>
                <w:lang w:eastAsia="de-DE"/>
              </w:rPr>
              <w:t xml:space="preserve">Favorable </w:t>
            </w:r>
            <w:r w:rsidRPr="006B67EB">
              <w:rPr>
                <w:rFonts w:asciiTheme="minorHAnsi" w:eastAsia="Times New Roman" w:hAnsiTheme="minorHAnsi"/>
                <w:bCs/>
                <w:sz w:val="20"/>
                <w:szCs w:val="20"/>
                <w:lang w:eastAsia="de-DE"/>
              </w:rPr>
              <w:t>relationships can be symbolized as follows: Both have a strong, free core, which they also protect. They also do not depend on the most beloved partner. Ultimately, he only plays a relative role, even though occupying a lot of space in life. Which means that no partner or other person belongs in the very core/self-domain. If one relativizes the other's importance, the prospect of getting happiness and security from them seems to diminish. On the other hand, however, the benefits are much greater and more realistic: I myself do not have to be your savior, to bring you happiness and the only responsible for you. If one stays with the other, it is because one wants to and not for reasons of dependencies.</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pStyle w:val="Textkrper"/>
              <w:spacing w:line="276" w:lineRule="auto"/>
            </w:pPr>
            <w:r w:rsidRPr="006B67EB">
              <w:rPr>
                <w:rFonts w:eastAsiaTheme="minorEastAsia" w:cs="Calibri"/>
                <w:szCs w:val="20"/>
                <w:lang w:eastAsia="de-DE"/>
              </w:rPr>
              <w:tab/>
            </w:r>
            <w:r w:rsidRPr="006B67EB">
              <w:rPr>
                <w:rFonts w:eastAsiaTheme="minorEastAsia" w:cs="Calibri"/>
                <w:szCs w:val="20"/>
                <w:lang w:eastAsia="de-DE"/>
              </w:rPr>
              <w:tab/>
            </w:r>
            <w:r w:rsidRPr="006B67EB">
              <w:rPr>
                <w:rFonts w:eastAsiaTheme="minorEastAsia" w:cs="Calibri"/>
                <w:szCs w:val="20"/>
                <w:lang w:eastAsia="de-DE"/>
              </w:rPr>
              <w:tab/>
            </w:r>
            <w:r w:rsidR="001544C8">
              <w:rPr>
                <w:noProof/>
                <w:lang w:val="de-DE" w:eastAsia="de-DE"/>
              </w:rPr>
              <mc:AlternateContent>
                <mc:Choice Requires="wpg">
                  <w:drawing>
                    <wp:inline distT="0" distB="0" distL="0" distR="0">
                      <wp:extent cx="1600200" cy="1533525"/>
                      <wp:effectExtent l="11430" t="6350" r="7620" b="12700"/>
                      <wp:docPr id="239" name="Group 1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33525"/>
                                <a:chOff x="1965" y="6588"/>
                                <a:chExt cx="2520" cy="2415"/>
                              </a:xfrm>
                            </wpg:grpSpPr>
                            <wps:wsp>
                              <wps:cNvPr id="240" name="Oval 13472"/>
                              <wps:cNvSpPr>
                                <a:spLocks noChangeArrowheads="1"/>
                              </wps:cNvSpPr>
                              <wps:spPr bwMode="auto">
                                <a:xfrm>
                                  <a:off x="1965" y="6588"/>
                                  <a:ext cx="2520" cy="24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Oval 13473"/>
                              <wps:cNvSpPr>
                                <a:spLocks noChangeArrowheads="1"/>
                              </wps:cNvSpPr>
                              <wps:spPr bwMode="auto">
                                <a:xfrm>
                                  <a:off x="2533" y="7209"/>
                                  <a:ext cx="1416" cy="127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3474"/>
                              <wps:cNvCnPr>
                                <a:cxnSpLocks noChangeShapeType="1"/>
                              </wps:cNvCnPr>
                              <wps:spPr bwMode="auto">
                                <a:xfrm flipH="1">
                                  <a:off x="3527" y="6902"/>
                                  <a:ext cx="431" cy="39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3" name="Line 13475"/>
                              <wps:cNvCnPr>
                                <a:cxnSpLocks noChangeShapeType="1"/>
                              </wps:cNvCnPr>
                              <wps:spPr bwMode="auto">
                                <a:xfrm>
                                  <a:off x="1969" y="7587"/>
                                  <a:ext cx="577" cy="14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4" name="Line 13476"/>
                              <wps:cNvCnPr>
                                <a:cxnSpLocks noChangeShapeType="1"/>
                              </wps:cNvCnPr>
                              <wps:spPr bwMode="auto">
                                <a:xfrm flipH="1">
                                  <a:off x="2391" y="8342"/>
                                  <a:ext cx="294" cy="3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5" name="Rectangle 13477"/>
                              <wps:cNvSpPr>
                                <a:spLocks noChangeArrowheads="1"/>
                              </wps:cNvSpPr>
                              <wps:spPr bwMode="auto">
                                <a:xfrm>
                                  <a:off x="2679" y="7601"/>
                                  <a:ext cx="87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ind w:left="708" w:hanging="708"/>
                                      <w:jc w:val="center"/>
                                    </w:pPr>
                                    <w:r>
                                      <w:t>SELF</w:t>
                                    </w:r>
                                    <w:r>
                                      <w:rPr>
                                        <w:vertAlign w:val="superscript"/>
                                      </w:rPr>
                                      <w:t>+</w:t>
                                    </w:r>
                                  </w:p>
                                </w:txbxContent>
                              </wps:txbx>
                              <wps:bodyPr rot="0" vert="horz" wrap="square" lIns="12700" tIns="12700" rIns="12700" bIns="12700" anchor="t" anchorCtr="0" upright="1">
                                <a:noAutofit/>
                              </wps:bodyPr>
                            </wps:wsp>
                            <wps:wsp>
                              <wps:cNvPr id="246" name="Line 13478"/>
                              <wps:cNvCnPr>
                                <a:cxnSpLocks noChangeShapeType="1"/>
                              </wps:cNvCnPr>
                              <wps:spPr bwMode="auto">
                                <a:xfrm flipH="1" flipV="1">
                                  <a:off x="3577" y="8359"/>
                                  <a:ext cx="364" cy="34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7" name="Rectangle 13479"/>
                              <wps:cNvSpPr>
                                <a:spLocks noChangeArrowheads="1"/>
                              </wps:cNvSpPr>
                              <wps:spPr bwMode="auto">
                                <a:xfrm>
                                  <a:off x="3527" y="7741"/>
                                  <a:ext cx="958" cy="391"/>
                                </a:xfrm>
                                <a:prstGeom prst="rect">
                                  <a:avLst/>
                                </a:prstGeom>
                                <a:solidFill>
                                  <a:schemeClr val="bg1">
                                    <a:lumMod val="100000"/>
                                    <a:lumOff val="0"/>
                                  </a:schemeClr>
                                </a:solidFill>
                                <a:ln w="12700">
                                  <a:solidFill>
                                    <a:srgbClr val="000000"/>
                                  </a:solidFill>
                                  <a:miter lim="800000"/>
                                  <a:headEnd/>
                                  <a:tailEnd/>
                                </a:ln>
                              </wps:spPr>
                              <wps:txbx>
                                <w:txbxContent>
                                  <w:p w:rsidR="00313791" w:rsidRPr="00834BB7" w:rsidRDefault="00313791" w:rsidP="004C0F51">
                                    <w:pPr>
                                      <w:rPr>
                                        <w:sz w:val="18"/>
                                      </w:rPr>
                                    </w:pPr>
                                    <w:r w:rsidRPr="00834BB7">
                                      <w:rPr>
                                        <w:sz w:val="18"/>
                                      </w:rPr>
                                      <w:t>children</w:t>
                                    </w:r>
                                  </w:p>
                                </w:txbxContent>
                              </wps:txbx>
                              <wps:bodyPr rot="0" vert="horz" wrap="square" lIns="12700" tIns="12700" rIns="12700" bIns="12700" anchor="t" anchorCtr="0" upright="1">
                                <a:noAutofit/>
                              </wps:bodyPr>
                            </wps:wsp>
                            <wps:wsp>
                              <wps:cNvPr id="248" name="Rectangle 13480"/>
                              <wps:cNvSpPr>
                                <a:spLocks noChangeArrowheads="1"/>
                              </wps:cNvSpPr>
                              <wps:spPr bwMode="auto">
                                <a:xfrm>
                                  <a:off x="2635" y="7238"/>
                                  <a:ext cx="997" cy="391"/>
                                </a:xfrm>
                                <a:prstGeom prst="rect">
                                  <a:avLst/>
                                </a:prstGeom>
                                <a:solidFill>
                                  <a:schemeClr val="bg1">
                                    <a:lumMod val="100000"/>
                                    <a:lumOff val="0"/>
                                  </a:schemeClr>
                                </a:solidFill>
                                <a:ln w="12700">
                                  <a:solidFill>
                                    <a:srgbClr val="000000"/>
                                  </a:solidFill>
                                  <a:miter lim="800000"/>
                                  <a:headEnd/>
                                  <a:tailEnd/>
                                </a:ln>
                              </wps:spPr>
                              <wps:txbx>
                                <w:txbxContent>
                                  <w:p w:rsidR="00313791" w:rsidRPr="00834BB7" w:rsidRDefault="00313791" w:rsidP="004C0F51">
                                    <w:pPr>
                                      <w:rPr>
                                        <w:sz w:val="18"/>
                                      </w:rPr>
                                    </w:pPr>
                                    <w:r w:rsidRPr="00834BB7">
                                      <w:rPr>
                                        <w:sz w:val="18"/>
                                      </w:rPr>
                                      <w:t>partner</w:t>
                                    </w:r>
                                  </w:p>
                                </w:txbxContent>
                              </wps:txbx>
                              <wps:bodyPr rot="0" vert="horz" wrap="square" lIns="12700" tIns="12700" rIns="12700" bIns="12700" anchor="t" anchorCtr="0" upright="1">
                                <a:noAutofit/>
                              </wps:bodyPr>
                            </wps:wsp>
                            <wps:wsp>
                              <wps:cNvPr id="249" name="Rectangle 13481"/>
                              <wps:cNvSpPr>
                                <a:spLocks noChangeArrowheads="1"/>
                              </wps:cNvSpPr>
                              <wps:spPr bwMode="auto">
                                <a:xfrm>
                                  <a:off x="2533" y="8229"/>
                                  <a:ext cx="1658" cy="512"/>
                                </a:xfrm>
                                <a:prstGeom prst="rect">
                                  <a:avLst/>
                                </a:prstGeom>
                                <a:solidFill>
                                  <a:schemeClr val="bg1">
                                    <a:lumMod val="100000"/>
                                    <a:lumOff val="0"/>
                                  </a:schemeClr>
                                </a:solidFill>
                                <a:ln w="12700">
                                  <a:solidFill>
                                    <a:srgbClr val="000000"/>
                                  </a:solidFill>
                                  <a:miter lim="800000"/>
                                  <a:headEnd/>
                                  <a:tailEnd/>
                                </a:ln>
                              </wps:spPr>
                              <wps:txbx>
                                <w:txbxContent>
                                  <w:p w:rsidR="00313791" w:rsidRPr="00834BB7" w:rsidRDefault="00313791" w:rsidP="004C0F51">
                                    <w:pPr>
                                      <w:jc w:val="center"/>
                                      <w:rPr>
                                        <w:sz w:val="18"/>
                                      </w:rPr>
                                    </w:pPr>
                                    <w:r w:rsidRPr="00834BB7">
                                      <w:rPr>
                                        <w:sz w:val="18"/>
                                      </w:rPr>
                                      <w:t>parents,</w:t>
                                    </w:r>
                                    <w:r>
                                      <w:rPr>
                                        <w:sz w:val="18"/>
                                      </w:rPr>
                                      <w:br/>
                                      <w:t>siblings</w:t>
                                    </w:r>
                                  </w:p>
                                </w:txbxContent>
                              </wps:txbx>
                              <wps:bodyPr rot="0" vert="horz" wrap="square" lIns="12700" tIns="12700" rIns="12700" bIns="12700" anchor="t" anchorCtr="0" upright="1">
                                <a:noAutofit/>
                              </wps:bodyPr>
                            </wps:wsp>
                          </wpg:wgp>
                        </a:graphicData>
                      </a:graphic>
                    </wp:inline>
                  </w:drawing>
                </mc:Choice>
                <mc:Fallback>
                  <w:pict>
                    <v:group id="Group 13471" o:spid="_x0000_s2851" style="width:126pt;height:120.75pt;mso-position-horizontal-relative:char;mso-position-vertical-relative:line" coordorigin="1965,6588" coordsize="252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">
                      <v:oval id="Oval 13472" o:spid="_x0000_s2852" style="position:absolute;left:1965;top:6588;width:25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uMcMA&#10;AADcAAAADwAAAGRycy9kb3ducmV2LnhtbERPy4rCMBTdC/MP4Q64kTHVERk6RhFRHBcKPhBmd22u&#10;bbW5qU3U+vdmIbg8nPdgVJtC3KhyuWUFnXYEgjixOudUwW47+/oB4TyyxsIyKXiQg9HwozHAWNs7&#10;r+m28akIIexiVJB5X8ZSuiQjg65tS+LAHW1l0AdYpVJXeA/hppDdKOpLgzmHhgxLmmSUnDdXo+Df&#10;HE777by/nH4fkiNdqJUu5iulmp/1+BeEp9q/xS/3n1bQ7YX54Uw4AnL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duMcMAAADcAAAADwAAAAAAAAAAAAAAAACYAgAAZHJzL2Rv&#10;d25yZXYueG1sUEsFBgAAAAAEAAQA9QAAAIgDAAAAAA==&#10;" filled="f" strokeweight="1pt"/>
                      <v:oval id="Oval 13473" o:spid="_x0000_s2853" style="position:absolute;left:2533;top:7209;width:141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9sQA&#10;AADcAAAADwAAAGRycy9kb3ducmV2LnhtbESPQWsCMRSE74X+h/AKvRTNulqR1ShFULyJ1oPHx+Zl&#10;s7h5WTapu+2vb4RCj8PMfMOsNoNrxJ26UHtWMBlnIIhLr2uuFFw+d6MFiBCRNTaeScE3Bdisn59W&#10;WGjf84nu51iJBOFQoAIbY1tIGUpLDsPYt8TJM75zGJPsKqk77BPcNTLPsrl0WHNasNjS1lJ5O385&#10;Bce9bcy0b0P0P7d9Lt/M+9UYpV5fho8liEhD/A//tQ9aQT6b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PvbEAAAA3AAAAA8AAAAAAAAAAAAAAAAAmAIAAGRycy9k&#10;b3ducmV2LnhtbFBLBQYAAAAABAAEAPUAAACJAwAAAAA=&#10;" filled="f" strokeweight="2pt"/>
                      <v:line id="Line 13474" o:spid="_x0000_s2854" style="position:absolute;flip:x;visibility:visible;mso-wrap-style:square" from="3527,6902" to="3958,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0JMIAAADcAAAADwAAAGRycy9kb3ducmV2LnhtbESPQYvCMBSE7wv+h/CEvSyaWqSUahQR&#10;BMGTddHro3m2xealNrHWf78RhD0OM/MNs1wPphE9da62rGA2jUAQF1bXXCr4Pe0mKQjnkTU2lknB&#10;ixysV6OvJWbaPvlIfe5LESDsMlRQed9mUrqiIoNualvi4F1tZ9AH2ZVSd/gMcNPIOIoSabDmsFBh&#10;S9uKilv+MAoKm54P6esyS+6nJE7rH5n3Rir1PR42CxCeBv8f/rT3WkE8j+F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X0JMIAAADcAAAADwAAAAAAAAAAAAAA&#10;AAChAgAAZHJzL2Rvd25yZXYueG1sUEsFBgAAAAAEAAQA+QAAAJADAAAAAA==&#10;" strokeweight="1pt">
                        <v:stroke startarrowwidth="narrow" startarrowlength="short" endarrowwidth="narrow" endarrowlength="short"/>
                      </v:line>
                      <v:line id="Line 13475" o:spid="_x0000_s2855" style="position:absolute;visibility:visible;mso-wrap-style:square" from="1969,7587" to="2546,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EicMAAADcAAAADwAAAGRycy9kb3ducmV2LnhtbESPzWrDMBCE74G8g9hAb4nctCnGjWxC&#10;oFDIITQN9LpYG9vUWhlr/dO3rwKFHoeZ+YbZF7Nr1Uh9aDwbeNwkoIhLbxuuDFw/39YpqCDIFlvP&#10;ZOCHAhT5crHHzPqJP2i8SKUihEOGBmqRLtM6lDU5DBvfEUfv5nuHEmVfadvjFOGu1dskedEOG44L&#10;NXZ0rKn8vgzOwCC3E83XIf2ilHcypeedG8/GPKzmwysooVn+w3/td2tg+/wE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RInDAAAA3AAAAA8AAAAAAAAAAAAA&#10;AAAAoQIAAGRycy9kb3ducmV2LnhtbFBLBQYAAAAABAAEAPkAAACRAwAAAAA=&#10;" strokeweight="1pt">
                        <v:stroke startarrowwidth="narrow" startarrowlength="short" endarrowwidth="narrow" endarrowlength="short"/>
                      </v:line>
                      <v:line id="Line 13476" o:spid="_x0000_s2856" style="position:absolute;flip:x;visibility:visible;mso-wrap-style:square" from="2391,8342" to="2685,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Jy8QAAADcAAAADwAAAGRycy9kb3ducmV2LnhtbESPzWrDMBCE74G+g9hCLqGRY4wxbpRQ&#10;AoFCTrVLcl2sjW1irVxL9c/bV4VCj8PMfMPsj7PpxEiDay0r2G0jEMSV1S3XCj7L80sGwnlkjZ1l&#10;UrCQg+PhabXHXNuJP2gsfC0ChF2OChrv+1xKVzVk0G1tTxy8ux0M+iCHWuoBpwA3nYyjKJUGWw4L&#10;DfZ0aqh6FN9GQWWz6yVbbrv0q0zjrN3IYjRSqfXz/PYKwtPs/8N/7XetIE4S+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MnLxAAAANwAAAAPAAAAAAAAAAAA&#10;AAAAAKECAABkcnMvZG93bnJldi54bWxQSwUGAAAAAAQABAD5AAAAkgMAAAAA&#10;" strokeweight="1pt">
                        <v:stroke startarrowwidth="narrow" startarrowlength="short" endarrowwidth="narrow" endarrowlength="short"/>
                      </v:line>
                      <v:rect id="Rectangle 13477" o:spid="_x0000_s2857" style="position:absolute;left:2679;top:7601;width:87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XDsQA&#10;AADcAAAADwAAAGRycy9kb3ducmV2LnhtbESPS2/CMBCE70j8B2uReisOUXmlGARISBUnHu19FS9J&#10;Srw2sRvSf18jVeI4mplvNItVZ2rRUuMrywpGwwQEcW51xYWCz/PudQbCB2SNtWVS8EseVst+b4GZ&#10;tnc+UnsKhYgQ9hkqKENwmZQ+L8mgH1pHHL2LbQyGKJtC6gbvEW5qmSbJRBqsOC6U6GhbUn49/RgF&#10;19Ft3H7r6X4+m/Am3R/cl9s5pV4G3fodRKAuPMP/7Q+tIH0b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lw7EAAAA3AAAAA8AAAAAAAAAAAAAAAAAmAIAAGRycy9k&#10;b3ducmV2LnhtbFBLBQYAAAAABAAEAPUAAACJAwAAAAA=&#10;" filled="f" stroked="f" strokeweight="1pt">
                        <v:textbox inset="1pt,1pt,1pt,1pt">
                          <w:txbxContent>
                            <w:p w:rsidR="00313791" w:rsidRDefault="00313791" w:rsidP="004C0F51">
                              <w:pPr>
                                <w:ind w:left="708" w:hanging="708"/>
                                <w:jc w:val="center"/>
                              </w:pPr>
                              <w:r>
                                <w:t>SELF</w:t>
                              </w:r>
                              <w:r>
                                <w:rPr>
                                  <w:vertAlign w:val="superscript"/>
                                </w:rPr>
                                <w:t>+</w:t>
                              </w:r>
                            </w:p>
                          </w:txbxContent>
                        </v:textbox>
                      </v:rect>
                      <v:line id="Line 13478" o:spid="_x0000_s2858" style="position:absolute;flip:x y;visibility:visible;mso-wrap-style:square" from="3577,8359" to="394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d7cMAAADcAAAADwAAAGRycy9kb3ducmV2LnhtbESPzYrCQBCE7wu+w9CCt3WiaJToKCKK&#10;u4c9GH2AJtP50UxPyIwmvv2OsLDHoqq+otbb3tTiSa2rLCuYjCMQxJnVFRcKrpfj5xKE88gaa8uk&#10;4EUOtpvBxxoTbTs+0zP1hQgQdgkqKL1vEildVpJBN7YNcfBy2xr0QbaF1C12AW5qOY2iWBqsOCyU&#10;2NC+pOyePowC91PNDy76TvU+XuQm17sbnjqlRsN+twLhqff/4b/2l1YwncXwPh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He3DAAAA3AAAAA8AAAAAAAAAAAAA&#10;AAAAoQIAAGRycy9kb3ducmV2LnhtbFBLBQYAAAAABAAEAPkAAACRAwAAAAA=&#10;" strokeweight="1pt">
                        <v:stroke startarrowwidth="narrow" startarrowlength="short" endarrowwidth="narrow" endarrowlength="short"/>
                      </v:line>
                      <v:rect id="Rectangle 13479" o:spid="_x0000_s2859" style="position:absolute;left:3527;top:7741;width:95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sFsUA&#10;AADcAAAADwAAAGRycy9kb3ducmV2LnhtbESP3WrCQBSE74W+w3IK3unGv1qiqxRBUAShVpTeHbLH&#10;JJg9m2bXJL69Kwi9HGbmG2a+bE0haqpcblnBoB+BIE6szjlVcPxZ9z5BOI+ssbBMCu7kYLl468wx&#10;1rbhb6oPPhUBwi5GBZn3ZSylSzIy6Pq2JA7exVYGfZBVKnWFTYCbQg6j6EMazDksZFjSKqPkergZ&#10;BZPfJqJ0u2n3f9vz7sR1fh/tV0p139uvGQhPrf8Pv9obrWA4ns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wWxQAAANwAAAAPAAAAAAAAAAAAAAAAAJgCAABkcnMv&#10;ZG93bnJldi54bWxQSwUGAAAAAAQABAD1AAAAigMAAAAA&#10;" fillcolor="white [3212]" strokeweight="1pt">
                        <v:textbox inset="1pt,1pt,1pt,1pt">
                          <w:txbxContent>
                            <w:p w:rsidR="00313791" w:rsidRPr="00834BB7" w:rsidRDefault="00313791" w:rsidP="004C0F51">
                              <w:pPr>
                                <w:rPr>
                                  <w:sz w:val="18"/>
                                </w:rPr>
                              </w:pPr>
                              <w:r w:rsidRPr="00834BB7">
                                <w:rPr>
                                  <w:sz w:val="18"/>
                                </w:rPr>
                                <w:t>children</w:t>
                              </w:r>
                            </w:p>
                          </w:txbxContent>
                        </v:textbox>
                      </v:rect>
                      <v:rect id="Rectangle 13480" o:spid="_x0000_s2860" style="position:absolute;left:2635;top:7238;width:99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4ZMMA&#10;AADcAAAADwAAAGRycy9kb3ducmV2LnhtbERPTWvCQBC9C/6HZYTedKO1UtJsRAKFiCDUSsXbkJ0m&#10;wexszG6T+O+7h0KPj/edbEfTiJ46V1tWsFxEIIgLq2suFZw/3+evIJxH1thYJgUPcrBNp5MEY20H&#10;/qD+5EsRQtjFqKDyvo2ldEVFBt3CtsSB+7adQR9gV0rd4RDCTSNXUbSRBmsODRW2lFVU3E4/RsHL&#10;dYio3Ofj8b6/HL64rx/Px0ypp9m4ewPhafT/4j93rhWs1m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4ZMMAAADcAAAADwAAAAAAAAAAAAAAAACYAgAAZHJzL2Rv&#10;d25yZXYueG1sUEsFBgAAAAAEAAQA9QAAAIgDAAAAAA==&#10;" fillcolor="white [3212]" strokeweight="1pt">
                        <v:textbox inset="1pt,1pt,1pt,1pt">
                          <w:txbxContent>
                            <w:p w:rsidR="00313791" w:rsidRPr="00834BB7" w:rsidRDefault="00313791" w:rsidP="004C0F51">
                              <w:pPr>
                                <w:rPr>
                                  <w:sz w:val="18"/>
                                </w:rPr>
                              </w:pPr>
                              <w:r w:rsidRPr="00834BB7">
                                <w:rPr>
                                  <w:sz w:val="18"/>
                                </w:rPr>
                                <w:t>partner</w:t>
                              </w:r>
                            </w:p>
                          </w:txbxContent>
                        </v:textbox>
                      </v:rect>
                      <v:rect id="Rectangle 13481" o:spid="_x0000_s2861" style="position:absolute;left:2533;top:8229;width:165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d/8UA&#10;AADcAAAADwAAAGRycy9kb3ducmV2LnhtbESP3WrCQBSE74W+w3IK3unGv2KjqxRBUAShVpTeHbLH&#10;JJg9m2bXJL69Kwi9HGbmG2a+bE0haqpcblnBoB+BIE6szjlVcPxZ96YgnEfWWFgmBXdysFy8deYY&#10;a9vwN9UHn4oAYRejgsz7MpbSJRkZdH1bEgfvYiuDPsgqlbrCJsBNIYdR9CEN5hwWMixplVFyPdyM&#10;gslvE1G63bT7v+15d+I6v4/2K6W67+3XDISn1v+HX+2NVjAcf8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B3/xQAAANwAAAAPAAAAAAAAAAAAAAAAAJgCAABkcnMv&#10;ZG93bnJldi54bWxQSwUGAAAAAAQABAD1AAAAigMAAAAA&#10;" fillcolor="white [3212]" strokeweight="1pt">
                        <v:textbox inset="1pt,1pt,1pt,1pt">
                          <w:txbxContent>
                            <w:p w:rsidR="00313791" w:rsidRPr="00834BB7" w:rsidRDefault="00313791" w:rsidP="004C0F51">
                              <w:pPr>
                                <w:jc w:val="center"/>
                                <w:rPr>
                                  <w:sz w:val="18"/>
                                </w:rPr>
                              </w:pPr>
                              <w:r w:rsidRPr="00834BB7">
                                <w:rPr>
                                  <w:sz w:val="18"/>
                                </w:rPr>
                                <w:t>parents,</w:t>
                              </w:r>
                              <w:r>
                                <w:rPr>
                                  <w:sz w:val="18"/>
                                </w:rPr>
                                <w:br/>
                                <w:t>siblings</w:t>
                              </w:r>
                            </w:p>
                          </w:txbxContent>
                        </v:textbox>
                      </v:rect>
                      <w10:anchorlock/>
                    </v:group>
                  </w:pict>
                </mc:Fallback>
              </mc:AlternateContent>
            </w:r>
            <w:r w:rsidRPr="006B67EB">
              <w:tab/>
            </w:r>
            <w:r w:rsidRPr="006B67EB">
              <w:tab/>
            </w:r>
            <w:r w:rsidRPr="006B67EB">
              <w:br/>
            </w:r>
            <w:r w:rsidRPr="006B67EB">
              <w:rPr>
                <w:rFonts w:eastAsia="Times New Roman"/>
                <w:szCs w:val="20"/>
              </w:rPr>
              <w:br/>
              <w:t xml:space="preserve">The figure shows the position of other people in the self-area of the person concerned. These occupy more or less his center so that this person lives partly foreign directed. He can, on the one hand, rely on the others but on the other hand, he will be exploited by them.  </w:t>
            </w:r>
            <w:r w:rsidRPr="006B67EB">
              <w:br/>
              <w:t>     </w:t>
            </w:r>
          </w:p>
        </w:tc>
        <w:tc>
          <w:tcPr>
            <w:tcW w:w="2502" w:type="pct"/>
            <w:tcMar>
              <w:top w:w="0" w:type="dxa"/>
              <w:left w:w="70" w:type="dxa"/>
              <w:bottom w:w="0" w:type="dxa"/>
              <w:right w:w="70" w:type="dxa"/>
            </w:tcMar>
            <w:hideMark/>
          </w:tcPr>
          <w:p w:rsidR="004C0F51" w:rsidRPr="006B67EB" w:rsidRDefault="004C0F51" w:rsidP="0099017B">
            <w:pPr>
              <w:pStyle w:val="Textkrper"/>
              <w:spacing w:line="276" w:lineRule="auto"/>
            </w:pPr>
            <w:r w:rsidRPr="006B67EB">
              <w:tab/>
            </w:r>
            <w:r w:rsidRPr="006B67EB">
              <w:tab/>
            </w:r>
            <w:r w:rsidR="001544C8">
              <w:rPr>
                <w:noProof/>
                <w:lang w:val="de-DE" w:eastAsia="de-DE"/>
              </w:rPr>
              <mc:AlternateContent>
                <mc:Choice Requires="wpg">
                  <w:drawing>
                    <wp:inline distT="0" distB="0" distL="0" distR="0">
                      <wp:extent cx="1831340" cy="1536065"/>
                      <wp:effectExtent l="6350" t="6350" r="635" b="10160"/>
                      <wp:docPr id="228" name="Group 1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1536065"/>
                                <a:chOff x="6813" y="9918"/>
                                <a:chExt cx="2884" cy="2419"/>
                              </a:xfrm>
                            </wpg:grpSpPr>
                            <wps:wsp>
                              <wps:cNvPr id="229" name="Oval 13461"/>
                              <wps:cNvSpPr>
                                <a:spLocks noChangeArrowheads="1"/>
                              </wps:cNvSpPr>
                              <wps:spPr bwMode="auto">
                                <a:xfrm>
                                  <a:off x="7381" y="10539"/>
                                  <a:ext cx="1416" cy="127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Oval 13462"/>
                              <wps:cNvSpPr>
                                <a:spLocks noChangeArrowheads="1"/>
                              </wps:cNvSpPr>
                              <wps:spPr bwMode="auto">
                                <a:xfrm>
                                  <a:off x="6813" y="9918"/>
                                  <a:ext cx="2520" cy="24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13463"/>
                              <wps:cNvCnPr>
                                <a:cxnSpLocks noChangeShapeType="1"/>
                              </wps:cNvCnPr>
                              <wps:spPr bwMode="auto">
                                <a:xfrm flipH="1">
                                  <a:off x="8375" y="10232"/>
                                  <a:ext cx="431" cy="39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 name="Line 13464"/>
                              <wps:cNvCnPr>
                                <a:cxnSpLocks noChangeShapeType="1"/>
                              </wps:cNvCnPr>
                              <wps:spPr bwMode="auto">
                                <a:xfrm>
                                  <a:off x="6817" y="10917"/>
                                  <a:ext cx="577" cy="14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3" name="Rectangle 13465"/>
                              <wps:cNvSpPr>
                                <a:spLocks noChangeArrowheads="1"/>
                              </wps:cNvSpPr>
                              <wps:spPr bwMode="auto">
                                <a:xfrm>
                                  <a:off x="7243" y="10211"/>
                                  <a:ext cx="10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940B9B" w:rsidRDefault="00313791" w:rsidP="004C0F51">
                                    <w:pPr>
                                      <w:rPr>
                                        <w:sz w:val="18"/>
                                      </w:rPr>
                                    </w:pPr>
                                    <w:r>
                                      <w:rPr>
                                        <w:sz w:val="18"/>
                                      </w:rPr>
                                      <w:t>1. p</w:t>
                                    </w:r>
                                    <w:r w:rsidRPr="00940B9B">
                                      <w:rPr>
                                        <w:sz w:val="18"/>
                                      </w:rPr>
                                      <w:t>artner</w:t>
                                    </w:r>
                                  </w:p>
                                </w:txbxContent>
                              </wps:txbx>
                              <wps:bodyPr rot="0" vert="horz" wrap="square" lIns="12700" tIns="12700" rIns="12700" bIns="12700" anchor="t" anchorCtr="0" upright="1">
                                <a:noAutofit/>
                              </wps:bodyPr>
                            </wps:wsp>
                            <wps:wsp>
                              <wps:cNvPr id="234" name="Line 13466"/>
                              <wps:cNvCnPr>
                                <a:cxnSpLocks noChangeShapeType="1"/>
                              </wps:cNvCnPr>
                              <wps:spPr bwMode="auto">
                                <a:xfrm flipH="1">
                                  <a:off x="7239" y="11672"/>
                                  <a:ext cx="294" cy="37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5" name="Rectangle 13467"/>
                              <wps:cNvSpPr>
                                <a:spLocks noChangeArrowheads="1"/>
                              </wps:cNvSpPr>
                              <wps:spPr bwMode="auto">
                                <a:xfrm>
                                  <a:off x="8832" y="10597"/>
                                  <a:ext cx="86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940B9B" w:rsidRDefault="00313791" w:rsidP="004C0F51">
                                    <w:pPr>
                                      <w:rPr>
                                        <w:sz w:val="18"/>
                                      </w:rPr>
                                    </w:pPr>
                                    <w:r w:rsidRPr="00940B9B">
                                      <w:rPr>
                                        <w:sz w:val="18"/>
                                      </w:rPr>
                                      <w:t>2.</w:t>
                                    </w:r>
                                  </w:p>
                                  <w:p w:rsidR="00313791" w:rsidRPr="00940B9B" w:rsidRDefault="00313791" w:rsidP="004C0F51">
                                    <w:pPr>
                                      <w:rPr>
                                        <w:sz w:val="18"/>
                                      </w:rPr>
                                    </w:pPr>
                                    <w:r>
                                      <w:rPr>
                                        <w:sz w:val="18"/>
                                      </w:rPr>
                                      <w:t>child-</w:t>
                                    </w:r>
                                    <w:r>
                                      <w:rPr>
                                        <w:sz w:val="18"/>
                                      </w:rPr>
                                      <w:br/>
                                      <w:t>ren</w:t>
                                    </w:r>
                                  </w:p>
                                </w:txbxContent>
                              </wps:txbx>
                              <wps:bodyPr rot="0" vert="horz" wrap="square" lIns="12700" tIns="12700" rIns="12700" bIns="12700" anchor="t" anchorCtr="0" upright="1">
                                <a:noAutofit/>
                              </wps:bodyPr>
                            </wps:wsp>
                            <wps:wsp>
                              <wps:cNvPr id="236" name="Rectangle 13468"/>
                              <wps:cNvSpPr>
                                <a:spLocks noChangeArrowheads="1"/>
                              </wps:cNvSpPr>
                              <wps:spPr bwMode="auto">
                                <a:xfrm>
                                  <a:off x="7527" y="10931"/>
                                  <a:ext cx="87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pPr>
                                      <w:ind w:left="708" w:hanging="708"/>
                                      <w:jc w:val="center"/>
                                    </w:pPr>
                                    <w:r>
                                      <w:t>SELF</w:t>
                                    </w:r>
                                    <w:r>
                                      <w:rPr>
                                        <w:vertAlign w:val="superscript"/>
                                      </w:rPr>
                                      <w:t>+</w:t>
                                    </w:r>
                                  </w:p>
                                </w:txbxContent>
                              </wps:txbx>
                              <wps:bodyPr rot="0" vert="horz" wrap="square" lIns="12700" tIns="12700" rIns="12700" bIns="12700" anchor="t" anchorCtr="0" upright="1">
                                <a:noAutofit/>
                              </wps:bodyPr>
                            </wps:wsp>
                            <wps:wsp>
                              <wps:cNvPr id="237" name="Rectangle 13469"/>
                              <wps:cNvSpPr>
                                <a:spLocks noChangeArrowheads="1"/>
                              </wps:cNvSpPr>
                              <wps:spPr bwMode="auto">
                                <a:xfrm>
                                  <a:off x="7527" y="11768"/>
                                  <a:ext cx="127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Pr="00940B9B" w:rsidRDefault="00313791" w:rsidP="004C0F51">
                                    <w:pPr>
                                      <w:jc w:val="center"/>
                                      <w:rPr>
                                        <w:sz w:val="18"/>
                                      </w:rPr>
                                    </w:pPr>
                                    <w:r w:rsidRPr="00940B9B">
                                      <w:rPr>
                                        <w:sz w:val="18"/>
                                      </w:rPr>
                                      <w:t xml:space="preserve">3. </w:t>
                                    </w:r>
                                    <w:r>
                                      <w:rPr>
                                        <w:sz w:val="18"/>
                                      </w:rPr>
                                      <w:t xml:space="preserve">parents, </w:t>
                                    </w:r>
                                    <w:r>
                                      <w:rPr>
                                        <w:sz w:val="18"/>
                                      </w:rPr>
                                      <w:br/>
                                      <w:t>siblings</w:t>
                                    </w:r>
                                  </w:p>
                                </w:txbxContent>
                              </wps:txbx>
                              <wps:bodyPr rot="0" vert="horz" wrap="square" lIns="12700" tIns="12700" rIns="12700" bIns="12700" anchor="t" anchorCtr="0" upright="1">
                                <a:noAutofit/>
                              </wps:bodyPr>
                            </wps:wsp>
                            <wps:wsp>
                              <wps:cNvPr id="238" name="Line 13470"/>
                              <wps:cNvCnPr>
                                <a:cxnSpLocks noChangeShapeType="1"/>
                              </wps:cNvCnPr>
                              <wps:spPr bwMode="auto">
                                <a:xfrm flipH="1" flipV="1">
                                  <a:off x="8425" y="11689"/>
                                  <a:ext cx="364" cy="34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3460" o:spid="_x0000_s2862" style="width:144.2pt;height:120.95pt;mso-position-horizontal-relative:char;mso-position-vertical-relative:line" coordorigin="6813,9918" coordsize="288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">
                      <v:oval id="Oval 13461" o:spid="_x0000_s2863" style="position:absolute;left:7381;top:10539;width:141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UMQA&#10;AADcAAAADwAAAGRycy9kb3ducmV2LnhtbESPQWsCMRSE74X+h/AKXopmu1KpW6MUQfEmVQ89PjYv&#10;m8XNy7JJ3bW/vhEEj8PMfMMsVoNrxIW6UHtW8DbJQBCXXtdcKTgdN+MPECEia2w8k4IrBVgtn58W&#10;WGjf8zddDrESCcKhQAU2xraQMpSWHIaJb4mTZ3znMCbZVVJ32Ce4a2SeZTPpsOa0YLGltaXyfPh1&#10;CvZb25hp34bo/87bXL6a9x9jlBq9DF+fICIN8RG+t3daQZ7P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B11DEAAAA3AAAAA8AAAAAAAAAAAAAAAAAmAIAAGRycy9k&#10;b3ducmV2LnhtbFBLBQYAAAAABAAEAPUAAACJAwAAAAA=&#10;" filled="f" strokeweight="2pt"/>
                      <v:oval id="Oval 13462" o:spid="_x0000_s2864" style="position:absolute;left:6813;top:9918;width:25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dTMMA&#10;AADcAAAADwAAAGRycy9kb3ducmV2LnhtbERPTYvCMBC9C/6HMIIXWVMVRLpGkWVFPShoF8Hb2Ixt&#10;12ZSm6jdf785CB4f73s6b0wpHlS7wrKCQT8CQZxaXXCm4CdZfkxAOI+ssbRMCv7IwXzWbk0x1vbJ&#10;e3ocfCZCCLsYFeTeV7GULs3JoOvbijhwF1sb9AHWmdQ1PkO4KeUwisbSYMGhIceKvnJKr4e7UXAy&#10;599jshpvv0fn9EI36mWb1U6pbqdZfILw1Pi3+OVeawXDUZgfzo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dTMMAAADcAAAADwAAAAAAAAAAAAAAAACYAgAAZHJzL2Rv&#10;d25yZXYueG1sUEsFBgAAAAAEAAQA9QAAAIgDAAAAAA==&#10;" filled="f" strokeweight="1pt"/>
                      <v:line id="Line 13463" o:spid="_x0000_s2865" style="position:absolute;flip:x;visibility:visible;mso-wrap-style:square" from="8375,10232" to="8806,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ZLsMAAADcAAAADwAAAGRycy9kb3ducmV2LnhtbESPQYvCMBSE74L/ITzBi6xpK5TSNcoi&#10;CIKnreJeH83btmzzUptY6783C4LHYWa+Ydbb0bRioN41lhXEywgEcWl1w5WC82n/kYFwHllja5kU&#10;PMjBdjOdrDHX9s7fNBS+EgHCLkcFtfddLqUrazLolrYjDt6v7Q36IPtK6h7vAW5amURRKg02HBZq&#10;7GhXU/lX3IyC0maXY/b4idPrKU2yZiGLwUil5rPx6xOEp9G/w6/2QStIVjH8nw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hGS7DAAAA3AAAAA8AAAAAAAAAAAAA&#10;AAAAoQIAAGRycy9kb3ducmV2LnhtbFBLBQYAAAAABAAEAPkAAACRAwAAAAA=&#10;" strokeweight="1pt">
                        <v:stroke startarrowwidth="narrow" startarrowlength="short" endarrowwidth="narrow" endarrowlength="short"/>
                      </v:line>
                      <v:line id="Line 13464" o:spid="_x0000_s2866" style="position:absolute;visibility:visible;mso-wrap-style:square" from="6817,10917" to="7394,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Sb8MAAADcAAAADwAAAGRycy9kb3ducmV2LnhtbESPX2vCQBDE3wt+h2OFvtWLEUuIniKC&#10;UPBBagVfl9yaBHN7Ibf502/fKxT6OMzMb5jtfnKNGqgLtWcDy0UCirjwtubSwO3r9JaBCoJssfFM&#10;Br4pwH43e9libv3InzRcpVQRwiFHA5VIm2sdioochoVviaP38J1DibIrte1wjHDX6DRJ3rXDmuNC&#10;hS0dKyqe194Z6OVxpunWZ3fKeC1jdlm74WLM63w6bEAJTfIf/mt/WAPpKoX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Nkm/DAAAA3AAAAA8AAAAAAAAAAAAA&#10;AAAAoQIAAGRycy9kb3ducmV2LnhtbFBLBQYAAAAABAAEAPkAAACRAwAAAAA=&#10;" strokeweight="1pt">
                        <v:stroke startarrowwidth="narrow" startarrowlength="short" endarrowwidth="narrow" endarrowlength="short"/>
                      </v:line>
                      <v:rect id="Rectangle 13465" o:spid="_x0000_s2867" style="position:absolute;left:7243;top:10211;width:101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ZnMQA&#10;AADcAAAADwAAAGRycy9kb3ducmV2LnhtbESPT2vCQBTE7wW/w/IEb3VjxH+pq1RBEE9V2/sj+0xS&#10;s2+32TXGb+8WCj0OM/MbZrnuTC1aanxlWcFomIAgzq2uuFDwed69zkH4gKyxtkwKHuRhveq9LDHT&#10;9s5Hak+hEBHCPkMFZQguk9LnJRn0Q+uIo3exjcEQZVNI3eA9wk0t0ySZSoMVx4USHW1Lyq+nm1Fw&#10;Hf1M2m89OyzmU96khw/35XZOqUG/e38DEagL/+G/9l4rSMdj+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2ZzEAAAA3AAAAA8AAAAAAAAAAAAAAAAAmAIAAGRycy9k&#10;b3ducmV2LnhtbFBLBQYAAAAABAAEAPUAAACJAwAAAAA=&#10;" filled="f" stroked="f" strokeweight="1pt">
                        <v:textbox inset="1pt,1pt,1pt,1pt">
                          <w:txbxContent>
                            <w:p w:rsidR="00313791" w:rsidRPr="00940B9B" w:rsidRDefault="00313791" w:rsidP="004C0F51">
                              <w:pPr>
                                <w:rPr>
                                  <w:sz w:val="18"/>
                                </w:rPr>
                              </w:pPr>
                              <w:r>
                                <w:rPr>
                                  <w:sz w:val="18"/>
                                </w:rPr>
                                <w:t>1. p</w:t>
                              </w:r>
                              <w:r w:rsidRPr="00940B9B">
                                <w:rPr>
                                  <w:sz w:val="18"/>
                                </w:rPr>
                                <w:t>artner</w:t>
                              </w:r>
                            </w:p>
                          </w:txbxContent>
                        </v:textbox>
                      </v:rect>
                      <v:line id="Line 13466" o:spid="_x0000_s2868" style="position:absolute;flip:x;visibility:visible;mso-wrap-style:square" from="7239,11672" to="7533,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tsQAAADcAAAADwAAAGRycy9kb3ducmV2LnhtbESPQWuDQBSE74X8h+UFcilxjS0ixk0o&#10;hUKgp2pprg/3RSXuW+Nujf77bqHQ4zAz3zDFcTa9mGh0nWUFuygGQVxb3XGj4LN622YgnEfW2Fsm&#10;BQs5OB5WDwXm2t75g6bSNyJA2OWooPV+yKV0dUsGXWQH4uBd7GjQBzk2Uo94D3DTyySOU2mw47DQ&#10;4kCvLdXX8tsoqG329Z4t5116q9Ik6x5lORmp1GY9v+xBeJr9f/ivfdIKkqdn+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rq2xAAAANwAAAAPAAAAAAAAAAAA&#10;AAAAAKECAABkcnMvZG93bnJldi54bWxQSwUGAAAAAAQABAD5AAAAkgMAAAAA&#10;" strokeweight="1pt">
                        <v:stroke startarrowwidth="narrow" startarrowlength="short" endarrowwidth="narrow" endarrowlength="short"/>
                      </v:line>
                      <v:rect id="Rectangle 13467" o:spid="_x0000_s2869" style="position:absolute;left:8832;top:10597;width:865;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kc8QA&#10;AADcAAAADwAAAGRycy9kb3ducmV2LnhtbESPS2/CMBCE70j8B2uReisOqXilGARISBUnHu19FS9J&#10;Srw2sRvSf18jVeI4mplvNItVZ2rRUuMrywpGwwQEcW51xYWCz/PudQbCB2SNtWVS8EseVst+b4GZ&#10;tnc+UnsKhYgQ9hkqKENwmZQ+L8mgH1pHHL2LbQyGKJtC6gbvEW5qmSbJRBqsOC6U6GhbUn49/RgF&#10;19Ft3H7r6X4+m/Am3R/cl9s5pV4G3fodRKAuPMP/7Q+tIH0b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5HPEAAAA3AAAAA8AAAAAAAAAAAAAAAAAmAIAAGRycy9k&#10;b3ducmV2LnhtbFBLBQYAAAAABAAEAPUAAACJAwAAAAA=&#10;" filled="f" stroked="f" strokeweight="1pt">
                        <v:textbox inset="1pt,1pt,1pt,1pt">
                          <w:txbxContent>
                            <w:p w:rsidR="00313791" w:rsidRPr="00940B9B" w:rsidRDefault="00313791" w:rsidP="004C0F51">
                              <w:pPr>
                                <w:rPr>
                                  <w:sz w:val="18"/>
                                </w:rPr>
                              </w:pPr>
                              <w:r w:rsidRPr="00940B9B">
                                <w:rPr>
                                  <w:sz w:val="18"/>
                                </w:rPr>
                                <w:t>2.</w:t>
                              </w:r>
                            </w:p>
                            <w:p w:rsidR="00313791" w:rsidRPr="00940B9B" w:rsidRDefault="00313791" w:rsidP="004C0F51">
                              <w:pPr>
                                <w:rPr>
                                  <w:sz w:val="18"/>
                                </w:rPr>
                              </w:pPr>
                              <w:r>
                                <w:rPr>
                                  <w:sz w:val="18"/>
                                </w:rPr>
                                <w:t>child-</w:t>
                              </w:r>
                              <w:r>
                                <w:rPr>
                                  <w:sz w:val="18"/>
                                </w:rPr>
                                <w:br/>
                                <w:t>ren</w:t>
                              </w:r>
                            </w:p>
                          </w:txbxContent>
                        </v:textbox>
                      </v:rect>
                      <v:rect id="Rectangle 13468" o:spid="_x0000_s2870" style="position:absolute;left:7527;top:10931;width:87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6BMQA&#10;AADcAAAADwAAAGRycy9kb3ducmV2LnhtbESPT2vCQBTE7wW/w/KE3urGSFONrmIFoXiy/rk/ss8k&#10;mn27zW5j+u27QqHHYWZ+wyxWvWlER62vLSsYjxIQxIXVNZcKTsftyxSED8gaG8uk4Ic8rJaDpwXm&#10;2t75k7pDKEWEsM9RQRWCy6X0RUUG/cg64uhdbGswRNmWUrd4j3DTyDRJMmmw5rhQoaNNRcXt8G0U&#10;3MZfr91Vv+1m04zf093end3WKfU87NdzEIH68B/+a39oBekkg8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egTEAAAA3AAAAA8AAAAAAAAAAAAAAAAAmAIAAGRycy9k&#10;b3ducmV2LnhtbFBLBQYAAAAABAAEAPUAAACJAwAAAAA=&#10;" filled="f" stroked="f" strokeweight="1pt">
                        <v:textbox inset="1pt,1pt,1pt,1pt">
                          <w:txbxContent>
                            <w:p w:rsidR="00313791" w:rsidRDefault="00313791" w:rsidP="004C0F51">
                              <w:pPr>
                                <w:ind w:left="708" w:hanging="708"/>
                                <w:jc w:val="center"/>
                              </w:pPr>
                              <w:r>
                                <w:t>SELF</w:t>
                              </w:r>
                              <w:r>
                                <w:rPr>
                                  <w:vertAlign w:val="superscript"/>
                                </w:rPr>
                                <w:t>+</w:t>
                              </w:r>
                            </w:p>
                          </w:txbxContent>
                        </v:textbox>
                      </v:rect>
                      <v:rect id="Rectangle 13469" o:spid="_x0000_s2871" style="position:absolute;left:7527;top:11768;width:127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fn8QA&#10;AADcAAAADwAAAGRycy9kb3ducmV2LnhtbESPT2vCQBTE7wW/w/KE3urGFP+lrqKCUDxVbe+P7DNJ&#10;zb5ds9sYv70rFDwOM/MbZr7sTC1aanxlWcFwkIAgzq2uuFDwfdy+TUH4gKyxtkwKbuRhuei9zDHT&#10;9sp7ag+hEBHCPkMFZQguk9LnJRn0A+uIo3eyjcEQZVNI3eA1wk0t0yQZS4MVx4USHW1Kys+HP6Pg&#10;PLyM2l892c2mY16nuy/347ZOqdd+t/oAEagLz/B/+1MrSN8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35/EAAAA3AAAAA8AAAAAAAAAAAAAAAAAmAIAAGRycy9k&#10;b3ducmV2LnhtbFBLBQYAAAAABAAEAPUAAACJAwAAAAA=&#10;" filled="f" stroked="f" strokeweight="1pt">
                        <v:textbox inset="1pt,1pt,1pt,1pt">
                          <w:txbxContent>
                            <w:p w:rsidR="00313791" w:rsidRPr="00940B9B" w:rsidRDefault="00313791" w:rsidP="004C0F51">
                              <w:pPr>
                                <w:jc w:val="center"/>
                                <w:rPr>
                                  <w:sz w:val="18"/>
                                </w:rPr>
                              </w:pPr>
                              <w:r w:rsidRPr="00940B9B">
                                <w:rPr>
                                  <w:sz w:val="18"/>
                                </w:rPr>
                                <w:t xml:space="preserve">3. </w:t>
                              </w:r>
                              <w:r>
                                <w:rPr>
                                  <w:sz w:val="18"/>
                                </w:rPr>
                                <w:t xml:space="preserve">parents, </w:t>
                              </w:r>
                              <w:r>
                                <w:rPr>
                                  <w:sz w:val="18"/>
                                </w:rPr>
                                <w:br/>
                                <w:t>siblings</w:t>
                              </w:r>
                            </w:p>
                          </w:txbxContent>
                        </v:textbox>
                      </v:rect>
                      <v:line id="Line 13470" o:spid="_x0000_s2872" style="position:absolute;flip:x y;visibility:visible;mso-wrap-style:square" from="8425,11689" to="8789,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fecIAAADcAAAADwAAAGRycy9kb3ducmV2LnhtbERPS07DMBDdV+odrKnErnUIakFpnSiK&#10;iigLFg0cYBRPPiUeR7GbhNvjBRLLp/c/ZYvpxUSj6ywreNxFIIgrqztuFHx9vm5fQDiPrLG3TAp+&#10;yEGWrlcnTLSd+UpT6RsRQtglqKD1fkikdFVLBt3ODsSBq+1o0Ac4NlKPOIdw08s4ig7SYMehocWB&#10;ipaq7/JuFLiPbn920Xupi8NzbWqd3/BtVuphs+RHEJ4W/y/+c1+0gvgprA1nwhGQ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NfecIAAADcAAAADwAAAAAAAAAAAAAA&#10;AAChAgAAZHJzL2Rvd25yZXYueG1sUEsFBgAAAAAEAAQA+QAAAJADAAAAAA==&#10;" strokeweight="1pt">
                        <v:stroke startarrowwidth="narrow" startarrowlength="short" endarrowwidth="narrow" endarrowlength="short"/>
                      </v:line>
                      <w10:anchorlock/>
                    </v:group>
                  </w:pict>
                </mc:Fallback>
              </mc:AlternateContent>
            </w:r>
            <w:r w:rsidRPr="006B67EB">
              <w:tab/>
            </w:r>
            <w:r w:rsidRPr="006B67EB">
              <w:tab/>
            </w:r>
            <w:r w:rsidRPr="006B67EB">
              <w:br/>
            </w:r>
            <w:r w:rsidRPr="006B67EB">
              <w:rPr>
                <w:rFonts w:eastAsia="Times New Roman"/>
                <w:szCs w:val="20"/>
              </w:rPr>
              <w:br/>
              <w:t>The figure shows a favorable position of other persons to the Self. The others are not in the center (self-domain) but have a relative meaning for the person concerned. The person is thus not alien- but self-determined. The favorable order of the persons in the outer sphere is: 1. partner 2. children 3. parents and siblings</w:t>
            </w:r>
            <w:r w:rsidRPr="006B67EB">
              <w:rPr>
                <w:rFonts w:eastAsia="Times New Roman"/>
              </w:rPr>
              <w:t>.</w:t>
            </w:r>
            <w:r w:rsidRPr="006B67EB">
              <w:t> </w:t>
            </w:r>
          </w:p>
        </w:tc>
      </w:tr>
      <w:tr w:rsidR="004C0F51" w:rsidRPr="006B67EB" w:rsidTr="0099017B">
        <w:tc>
          <w:tcPr>
            <w:tcW w:w="2498" w:type="pct"/>
            <w:tcMar>
              <w:top w:w="0" w:type="dxa"/>
              <w:left w:w="70" w:type="dxa"/>
              <w:bottom w:w="0" w:type="dxa"/>
              <w:right w:w="70" w:type="dxa"/>
            </w:tcMar>
            <w:hideMark/>
          </w:tcPr>
          <w:p w:rsidR="004C0F51" w:rsidRPr="006B67EB" w:rsidRDefault="004C0F51" w:rsidP="006B67EB">
            <w:pPr>
              <w:spacing w:before="100" w:beforeAutospacing="1" w:line="276" w:lineRule="auto"/>
            </w:pPr>
            <w:r w:rsidRPr="006B67EB">
              <w:rPr>
                <w:rFonts w:eastAsia="Times New Roman" w:cs="Times New Roman"/>
              </w:rPr>
              <w:t xml:space="preserve">It stimulates mental illnesses tremendously if one thinks one must love the other more than himself. This principle, too, usually not so directly mentioned, seems to be ecclesiastical common property. Lack of self-love, however, is one of the main sources for mental illnesses and partner conflicts. </w:t>
            </w:r>
            <w:r w:rsidRPr="006B67EB">
              <w:rPr>
                <w:rFonts w:eastAsia="Times New Roman" w:cs="Times New Roman"/>
              </w:rPr>
              <w:br/>
              <w:t>At the same time, it is unfavorable to expect others to compensate for one's lack of self-love</w:t>
            </w:r>
            <w:r w:rsidR="006B67EB">
              <w:rPr>
                <w:rFonts w:eastAsia="Times New Roman" w:cs="Times New Roman"/>
              </w:rPr>
              <w:t>.</w:t>
            </w:r>
          </w:p>
        </w:tc>
        <w:tc>
          <w:tcPr>
            <w:tcW w:w="2502" w:type="pct"/>
            <w:tcMar>
              <w:top w:w="0" w:type="dxa"/>
              <w:left w:w="70" w:type="dxa"/>
              <w:bottom w:w="0" w:type="dxa"/>
              <w:right w:w="70" w:type="dxa"/>
            </w:tcMar>
            <w:hideMark/>
          </w:tcPr>
          <w:p w:rsidR="004C0F51" w:rsidRPr="006B67EB" w:rsidRDefault="004C0F51" w:rsidP="006B67EB">
            <w:pPr>
              <w:spacing w:before="100" w:beforeAutospacing="1" w:line="276" w:lineRule="auto"/>
            </w:pPr>
            <w:r w:rsidRPr="006B67EB">
              <w:rPr>
                <w:rFonts w:eastAsia="Times New Roman" w:cs="Times New Roman"/>
              </w:rPr>
              <w:t>"Love your neighbor as yourself" - is one of the most central biblical statements. In order to make it clear, one should love oneself and love the other. Self-love = love to others</w:t>
            </w:r>
            <w:r w:rsidRPr="006B67EB">
              <w:rPr>
                <w:rFonts w:eastAsia="Times New Roman" w:cs="Times New Roman"/>
              </w:rPr>
              <w:br/>
              <w:t xml:space="preserve">Important: Bring love into the system! </w:t>
            </w:r>
            <w:r w:rsidRPr="006B67EB">
              <w:rPr>
                <w:rFonts w:eastAsia="Times New Roman" w:cs="Times New Roman"/>
              </w:rPr>
              <w:br/>
              <w:t>It is favorable if I do not expect of others to compensate for my lack of self-love.</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spacing w:before="100" w:beforeAutospacing="1" w:line="276" w:lineRule="auto"/>
              <w:rPr>
                <w:rFonts w:eastAsia="Times New Roman" w:cs="Times New Roman"/>
              </w:rPr>
            </w:pPr>
            <w:r w:rsidRPr="006B67EB">
              <w:rPr>
                <w:rFonts w:eastAsia="Times New Roman" w:cs="Times New Roman"/>
              </w:rPr>
              <w:lastRenderedPageBreak/>
              <w:t xml:space="preserve">The more demands/ expectations for oneself, the others and life have to be fulfilled, the more the relationship becomes difficult. </w:t>
            </w:r>
          </w:p>
        </w:tc>
        <w:tc>
          <w:tcPr>
            <w:tcW w:w="2502" w:type="pct"/>
            <w:tcMar>
              <w:top w:w="0" w:type="dxa"/>
              <w:left w:w="70" w:type="dxa"/>
              <w:bottom w:w="0" w:type="dxa"/>
              <w:right w:w="70" w:type="dxa"/>
            </w:tcMar>
            <w:hideMark/>
          </w:tcPr>
          <w:p w:rsidR="004C0F51" w:rsidRPr="006B67EB" w:rsidRDefault="004C0F51" w:rsidP="0099017B">
            <w:pPr>
              <w:spacing w:before="100" w:beforeAutospacing="1" w:line="276" w:lineRule="auto"/>
              <w:rPr>
                <w:rFonts w:eastAsia="Times New Roman" w:cs="Times New Roman"/>
                <w:szCs w:val="24"/>
              </w:rPr>
            </w:pPr>
            <w:r w:rsidRPr="006B67EB">
              <w:rPr>
                <w:rFonts w:eastAsia="Times New Roman" w:cs="Times New Roman"/>
              </w:rPr>
              <w:t>The relationship is going even better if people express their desires (of themselves, others and life) clearly, without being focused on their fulfillments.</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spacing w:before="100" w:beforeAutospacing="1" w:line="276" w:lineRule="auto"/>
              <w:rPr>
                <w:rFonts w:eastAsia="Times New Roman" w:cs="Times New Roman"/>
                <w:szCs w:val="24"/>
              </w:rPr>
            </w:pPr>
            <w:r w:rsidRPr="006B67EB">
              <w:rPr>
                <w:rFonts w:eastAsia="Times New Roman" w:cs="Times New Roman"/>
              </w:rPr>
              <w:t>All tricks and techniques are of little use when love is lacking (not only love for each other but also self-love).</w:t>
            </w:r>
          </w:p>
        </w:tc>
        <w:tc>
          <w:tcPr>
            <w:tcW w:w="2502" w:type="pct"/>
            <w:tcMar>
              <w:top w:w="0" w:type="dxa"/>
              <w:left w:w="70" w:type="dxa"/>
              <w:bottom w:w="0" w:type="dxa"/>
              <w:right w:w="70" w:type="dxa"/>
            </w:tcMar>
            <w:hideMark/>
          </w:tcPr>
          <w:p w:rsidR="004C0F51" w:rsidRPr="006B67EB" w:rsidRDefault="004C0F51" w:rsidP="0099017B">
            <w:pPr>
              <w:spacing w:before="100" w:beforeAutospacing="1" w:line="276" w:lineRule="auto"/>
              <w:rPr>
                <w:rFonts w:eastAsia="Times New Roman" w:cs="Times New Roman"/>
              </w:rPr>
            </w:pPr>
            <w:r w:rsidRPr="006B67EB">
              <w:rPr>
                <w:rFonts w:eastAsia="Times New Roman" w:cs="Times New Roman"/>
              </w:rPr>
              <w:t>The more love exists (self-love and love to others), the less important the differences become which seemed to be insurmountable previously.</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spacing w:line="276" w:lineRule="auto"/>
              <w:rPr>
                <w:szCs w:val="24"/>
              </w:rPr>
            </w:pPr>
          </w:p>
        </w:tc>
        <w:tc>
          <w:tcPr>
            <w:tcW w:w="2502" w:type="pct"/>
            <w:tcMar>
              <w:top w:w="0" w:type="dxa"/>
              <w:left w:w="70" w:type="dxa"/>
              <w:bottom w:w="0" w:type="dxa"/>
              <w:right w:w="70" w:type="dxa"/>
            </w:tcMar>
            <w:hideMark/>
          </w:tcPr>
          <w:p w:rsidR="004C0F51" w:rsidRPr="006B67EB" w:rsidRDefault="004C0F51" w:rsidP="0099017B">
            <w:pPr>
              <w:spacing w:line="276" w:lineRule="auto"/>
              <w:rPr>
                <w:rFonts w:cs="Cambria Math"/>
              </w:rPr>
            </w:pPr>
            <w:r w:rsidRPr="006B67EB">
              <w:rPr>
                <w:rFonts w:eastAsia="Times New Roman"/>
                <w:bCs/>
              </w:rPr>
              <w:t>Favorable</w:t>
            </w:r>
            <w:r w:rsidRPr="006B67EB">
              <w:t>:</w:t>
            </w:r>
            <w:r w:rsidRPr="006B67EB">
              <w:br/>
            </w:r>
            <w:r w:rsidRPr="006B67EB">
              <w:rPr>
                <w:rFonts w:ascii="Cambria Math" w:hAnsi="Cambria Math" w:cs="Cambria Math"/>
              </w:rPr>
              <w:t>⦁</w:t>
            </w:r>
            <w:r w:rsidRPr="006B67EB">
              <w:rPr>
                <w:rFonts w:cs="Cambria Math"/>
              </w:rPr>
              <w:t xml:space="preserve"> Preserve self-determination also in partnership.</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give and do what I want (principle of voluntariness) and I will try to make it not a pleasure and mood principle. I only give as much as I can.</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can take without a guilty conscience, without giving.</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do not have to be useful, I can only try.</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can also be a burden to others. I should even be a burden to others when it is necessary. (Accept help!)</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can say no.</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want to test others' opinions but my opinion is crucial to my life.</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If the others are better than me, I want to be happy with them.</w:t>
            </w:r>
          </w:p>
          <w:p w:rsidR="004C0F51" w:rsidRPr="006B67EB" w:rsidRDefault="004C0F51" w:rsidP="0099017B">
            <w:pPr>
              <w:spacing w:line="276" w:lineRule="auto"/>
              <w:rPr>
                <w:rFonts w:cs="Cambria Math"/>
              </w:rPr>
            </w:pPr>
            <w:r w:rsidRPr="006B67EB">
              <w:rPr>
                <w:rFonts w:ascii="Cambria Math" w:hAnsi="Cambria Math" w:cs="Cambria Math"/>
              </w:rPr>
              <w:t>⦁</w:t>
            </w:r>
            <w:r w:rsidRPr="006B67EB">
              <w:rPr>
                <w:rFonts w:cs="Cambria Math"/>
              </w:rPr>
              <w:t xml:space="preserve"> I do not necessarily have to make up for mistakes if so, then I do it voluntarily.</w:t>
            </w:r>
          </w:p>
          <w:p w:rsidR="004C0F51" w:rsidRPr="006B67EB" w:rsidRDefault="004C0F51" w:rsidP="0099017B">
            <w:pPr>
              <w:spacing w:line="276" w:lineRule="auto"/>
              <w:rPr>
                <w:color w:val="FF0000"/>
                <w:szCs w:val="24"/>
              </w:rPr>
            </w:pPr>
            <w:r w:rsidRPr="006B67EB">
              <w:rPr>
                <w:rFonts w:ascii="Cambria Math" w:hAnsi="Cambria Math" w:cs="Cambria Math"/>
              </w:rPr>
              <w:t>⦁</w:t>
            </w:r>
            <w:r w:rsidRPr="006B67EB">
              <w:rPr>
                <w:rFonts w:cs="Cambria Math"/>
              </w:rPr>
              <w:t xml:space="preserve"> I want to defend myself against wrongdoing but I do not want to engage in a personal fight.</w:t>
            </w:r>
            <w:r w:rsidRPr="006B67EB">
              <w:rPr>
                <w:rFonts w:cs="Cambria Math"/>
              </w:rPr>
              <w:br/>
            </w:r>
            <w:r w:rsidRPr="006B67EB">
              <w:rPr>
                <w:rFonts w:ascii="Cambria Math" w:hAnsi="Cambria Math" w:cs="Cambria Math"/>
              </w:rPr>
              <w:t>⦁</w:t>
            </w:r>
            <w:r w:rsidRPr="006B67EB">
              <w:t xml:space="preserve"> I do not set preconditions for the others and myself but clearly express my wishes.</w:t>
            </w:r>
            <w:r w:rsidRPr="006B67EB">
              <w:br/>
              <w:t>• It is auspicious to have the freedom to part, when the relationship becomes unbearable.</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pStyle w:val="Textkrper"/>
              <w:spacing w:line="276" w:lineRule="auto"/>
            </w:pPr>
          </w:p>
        </w:tc>
        <w:tc>
          <w:tcPr>
            <w:tcW w:w="2502" w:type="pct"/>
            <w:tcMar>
              <w:top w:w="0" w:type="dxa"/>
              <w:left w:w="70" w:type="dxa"/>
              <w:bottom w:w="0" w:type="dxa"/>
              <w:right w:w="70" w:type="dxa"/>
            </w:tcMar>
            <w:hideMark/>
          </w:tcPr>
          <w:p w:rsidR="004C0F51" w:rsidRPr="006B67EB" w:rsidRDefault="004C0F51" w:rsidP="0099017B">
            <w:pPr>
              <w:pStyle w:val="Textkrper"/>
              <w:spacing w:line="276" w:lineRule="auto"/>
              <w:rPr>
                <w:color w:val="FF0000"/>
              </w:rPr>
            </w:pPr>
            <w:r w:rsidRPr="006B67EB">
              <w:t>The model propagated here is not a selfish model but one of self-protection and self-preservation (by God). By preserving himself, he is also available to society.</w:t>
            </w:r>
            <w:r w:rsidRPr="006B67EB">
              <w:rPr>
                <w:color w:val="FF0000"/>
              </w:rPr>
              <w:t> </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spacing w:line="276" w:lineRule="auto"/>
              <w:rPr>
                <w:szCs w:val="24"/>
              </w:rPr>
            </w:pPr>
          </w:p>
        </w:tc>
        <w:tc>
          <w:tcPr>
            <w:tcW w:w="2502" w:type="pct"/>
            <w:tcMar>
              <w:top w:w="0" w:type="dxa"/>
              <w:left w:w="70" w:type="dxa"/>
              <w:bottom w:w="0" w:type="dxa"/>
              <w:right w:w="70" w:type="dxa"/>
            </w:tcMar>
            <w:hideMark/>
          </w:tcPr>
          <w:p w:rsidR="004C0F51" w:rsidRPr="006B67EB" w:rsidRDefault="004C0F51" w:rsidP="0099017B">
            <w:pPr>
              <w:spacing w:line="276" w:lineRule="auto"/>
              <w:rPr>
                <w:color w:val="FF0000"/>
                <w:szCs w:val="24"/>
              </w:rPr>
            </w:pPr>
            <w:r w:rsidRPr="006B67EB">
              <w:t>It is beneficial to try to accept oneself / others first and then wish for change.</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spacing w:line="276" w:lineRule="auto"/>
              <w:rPr>
                <w:szCs w:val="24"/>
              </w:rPr>
            </w:pPr>
          </w:p>
        </w:tc>
        <w:tc>
          <w:tcPr>
            <w:tcW w:w="2502" w:type="pct"/>
            <w:tcMar>
              <w:top w:w="0" w:type="dxa"/>
              <w:left w:w="70" w:type="dxa"/>
              <w:bottom w:w="0" w:type="dxa"/>
              <w:right w:w="70" w:type="dxa"/>
            </w:tcMar>
            <w:hideMark/>
          </w:tcPr>
          <w:p w:rsidR="004C0F51" w:rsidRPr="006B67EB" w:rsidRDefault="004C0F51" w:rsidP="0099017B">
            <w:pPr>
              <w:spacing w:line="276" w:lineRule="auto"/>
              <w:rPr>
                <w:color w:val="FF0000"/>
                <w:szCs w:val="24"/>
              </w:rPr>
            </w:pPr>
            <w:r w:rsidRPr="006B67EB">
              <w:t>Conveniently, we could then clearly differentiate between the behavior and the basic attitude of the person (Self). That condemns negative behavior but not convict the person.</w:t>
            </w:r>
          </w:p>
        </w:tc>
      </w:tr>
      <w:tr w:rsidR="004C0F51" w:rsidRPr="006B67EB" w:rsidTr="0099017B">
        <w:tc>
          <w:tcPr>
            <w:tcW w:w="2498" w:type="pct"/>
            <w:tcMar>
              <w:top w:w="0" w:type="dxa"/>
              <w:left w:w="70" w:type="dxa"/>
              <w:bottom w:w="0" w:type="dxa"/>
              <w:right w:w="70" w:type="dxa"/>
            </w:tcMar>
            <w:hideMark/>
          </w:tcPr>
          <w:p w:rsidR="004C0F51" w:rsidRPr="006B67EB" w:rsidRDefault="004C0F51" w:rsidP="0099017B">
            <w:pPr>
              <w:pStyle w:val="Textkrper"/>
              <w:spacing w:line="276" w:lineRule="auto"/>
            </w:pPr>
          </w:p>
        </w:tc>
        <w:tc>
          <w:tcPr>
            <w:tcW w:w="2502" w:type="pct"/>
            <w:tcMar>
              <w:top w:w="0" w:type="dxa"/>
              <w:left w:w="70" w:type="dxa"/>
              <w:bottom w:w="0" w:type="dxa"/>
              <w:right w:w="70" w:type="dxa"/>
            </w:tcMar>
            <w:hideMark/>
          </w:tcPr>
          <w:p w:rsidR="004C0F51" w:rsidRPr="006B67EB" w:rsidRDefault="004C0F51" w:rsidP="0099017B">
            <w:pPr>
              <w:pStyle w:val="Textkrper"/>
              <w:spacing w:line="276" w:lineRule="auto"/>
              <w:rPr>
                <w:color w:val="FF0000"/>
              </w:rPr>
            </w:pPr>
          </w:p>
        </w:tc>
      </w:tr>
    </w:tbl>
    <w:p w:rsidR="004C0F51" w:rsidRPr="0042616D" w:rsidRDefault="004C0F51" w:rsidP="004C0F51">
      <w:pPr>
        <w:spacing w:before="100" w:beforeAutospacing="1" w:line="276" w:lineRule="auto"/>
        <w:rPr>
          <w:rFonts w:eastAsia="Times New Roman" w:cs="Times New Roman"/>
          <w:sz w:val="22"/>
          <w:szCs w:val="24"/>
        </w:rPr>
      </w:pPr>
      <w:r w:rsidRPr="0042616D">
        <w:rPr>
          <w:rFonts w:eastAsia="Times New Roman" w:cs="Times New Roman"/>
          <w:sz w:val="18"/>
        </w:rPr>
        <w:t xml:space="preserve"> [1]: The unfavorable basic attitudes are sometimes favorable and not forbidden (!). This means we may or should also sometimes resort to unfavorable emergency solutions or such defense mechanisms. The favorable basic attitudes are mostly but not always favorable and then unfavorable. They are therefore not a must. </w:t>
      </w:r>
      <w:bookmarkStart w:id="1625" w:name="result_box538"/>
      <w:bookmarkStart w:id="1626" w:name="result_box539"/>
      <w:bookmarkEnd w:id="1625"/>
      <w:bookmarkEnd w:id="1626"/>
      <w:r w:rsidRPr="0042616D">
        <w:rPr>
          <w:rFonts w:eastAsia="Times New Roman" w:cs="Times New Roman"/>
          <w:sz w:val="18"/>
        </w:rPr>
        <w:br/>
        <w:t xml:space="preserve">[2] The core Self is not an earthly Self to be produced but a more or less heavenly, divine Self, which one simply accepts for himself, and which comprises the relative earthly Self. It is most strongly constituted by a power that the person loves for his own sake, which I personally see in God. </w:t>
      </w:r>
      <w:bookmarkStart w:id="1627" w:name="result_box540"/>
      <w:bookmarkEnd w:id="1627"/>
      <w:r w:rsidRPr="0042616D">
        <w:rPr>
          <w:rFonts w:eastAsia="Times New Roman" w:cs="Times New Roman"/>
          <w:sz w:val="18"/>
        </w:rPr>
        <w:br/>
        <w:t>[3] What is meant is not: First be, and then do nothing, etc. © by T. Oetting</w:t>
      </w:r>
      <w:r w:rsidR="00712C4A">
        <w:rPr>
          <w:rFonts w:eastAsia="Times New Roman" w:cs="Times New Roman"/>
          <w:sz w:val="18"/>
        </w:rPr>
        <w:t>er, 2003/202</w:t>
      </w:r>
      <w:r w:rsidR="006E3B24">
        <w:rPr>
          <w:rFonts w:eastAsia="Times New Roman" w:cs="Times New Roman"/>
          <w:sz w:val="18"/>
        </w:rPr>
        <w:t>1.</w:t>
      </w:r>
    </w:p>
    <w:p w:rsidR="00BA43F1" w:rsidRDefault="004C0F51" w:rsidP="004C0F51">
      <w:pPr>
        <w:spacing w:before="100" w:beforeAutospacing="1" w:line="276" w:lineRule="auto"/>
        <w:rPr>
          <w:rFonts w:eastAsia="Times New Roman" w:cs="Times New Roman"/>
          <w:sz w:val="18"/>
          <w:szCs w:val="18"/>
        </w:rPr>
      </w:pPr>
      <w:bookmarkStart w:id="1628" w:name="result_box541"/>
      <w:bookmarkEnd w:id="1628"/>
      <w:r w:rsidRPr="0042616D">
        <w:rPr>
          <w:rFonts w:eastAsia="Times New Roman" w:cs="Times New Roman"/>
          <w:sz w:val="18"/>
        </w:rPr>
        <w:t xml:space="preserve">Note: The following examples are similar. Here the more favorable or important is as well relative to the actual Absolute </w:t>
      </w:r>
      <w:r w:rsidR="009E33AC" w:rsidRPr="009E33AC">
        <w:rPr>
          <w:sz w:val="18"/>
          <w:szCs w:val="18"/>
        </w:rPr>
        <w:t>(God</w:t>
      </w:r>
      <w:r w:rsidR="009E33AC" w:rsidRPr="009E33AC">
        <w:rPr>
          <w:sz w:val="18"/>
          <w:szCs w:val="18"/>
          <w:vertAlign w:val="superscript"/>
        </w:rPr>
        <w:t>1</w:t>
      </w:r>
      <w:r w:rsidRPr="009E33AC">
        <w:rPr>
          <w:rFonts w:eastAsia="Times New Roman" w:cs="Times New Roman"/>
          <w:sz w:val="18"/>
          <w:szCs w:val="18"/>
        </w:rPr>
        <w:t xml:space="preserve">). </w:t>
      </w:r>
    </w:p>
    <w:p w:rsidR="00BA43F1" w:rsidRDefault="00BA43F1">
      <w:pPr>
        <w:ind w:left="170" w:hanging="170"/>
        <w:contextualSpacing w:val="0"/>
        <w:rPr>
          <w:rFonts w:eastAsia="Times New Roman" w:cs="Times New Roman"/>
          <w:sz w:val="18"/>
          <w:szCs w:val="18"/>
        </w:rPr>
      </w:pPr>
      <w:r>
        <w:rPr>
          <w:rFonts w:eastAsia="Times New Roman" w:cs="Times New Roman"/>
          <w:sz w:val="18"/>
          <w:szCs w:val="18"/>
        </w:rPr>
        <w:br w:type="page"/>
      </w:r>
    </w:p>
    <w:p w:rsidR="004C0F51" w:rsidRPr="00E21F8A" w:rsidRDefault="004C0F51" w:rsidP="00E21F8A">
      <w:pPr>
        <w:pStyle w:val="berschrift4"/>
      </w:pPr>
      <w:bookmarkStart w:id="1629" w:name="result_box542"/>
      <w:bookmarkStart w:id="1630" w:name="_Self-strength_and_I-strength"/>
      <w:bookmarkStart w:id="1631" w:name="_Self-strength_and_Ego-strength"/>
      <w:bookmarkStart w:id="1632" w:name="_Toc478635337"/>
      <w:bookmarkStart w:id="1633" w:name="_Toc478636063"/>
      <w:bookmarkStart w:id="1634" w:name="_Toc524363153"/>
      <w:bookmarkStart w:id="1635" w:name="_Toc71107059"/>
      <w:bookmarkEnd w:id="1629"/>
      <w:bookmarkEnd w:id="1630"/>
      <w:bookmarkEnd w:id="1631"/>
      <w:r w:rsidRPr="00E21F8A">
        <w:lastRenderedPageBreak/>
        <w:t>Self-Strength and Ego-Strength</w:t>
      </w:r>
      <w:bookmarkEnd w:id="1632"/>
      <w:bookmarkEnd w:id="1633"/>
      <w:bookmarkEnd w:id="1634"/>
      <w:bookmarkEnd w:id="1635"/>
      <w:r w:rsidRPr="00E21F8A">
        <w:fldChar w:fldCharType="begin"/>
      </w:r>
      <w:r w:rsidRPr="00E21F8A">
        <w:instrText xml:space="preserve"> XE "self-strength and ego-strength" \b </w:instrText>
      </w:r>
      <w:r w:rsidRPr="00E21F8A">
        <w:fldChar w:fldCharType="end"/>
      </w:r>
    </w:p>
    <w:p w:rsidR="004C0F51" w:rsidRDefault="004C0F51" w:rsidP="004C0F51">
      <w:pPr>
        <w:spacing w:line="276" w:lineRule="auto"/>
        <w:rPr>
          <w:rStyle w:val="shorttext"/>
        </w:rPr>
      </w:pP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Pr="00BE19AB">
        <w:rPr>
          <w:rStyle w:val="shorttext"/>
          <w:sz w:val="22"/>
        </w:rPr>
        <w:tab/>
      </w:r>
      <w:r w:rsidR="00FE219A">
        <w:rPr>
          <w:rStyle w:val="shorttext"/>
          <w:sz w:val="22"/>
        </w:rPr>
        <w:tab/>
      </w:r>
      <w:r w:rsidRPr="00BE19AB">
        <w:rPr>
          <w:rStyle w:val="shorttext"/>
        </w:rPr>
        <w:t>"I am weak but my God is strong!" (Anonymous)</w:t>
      </w:r>
    </w:p>
    <w:p w:rsidR="00FE219A" w:rsidRDefault="006760E3" w:rsidP="004C0F51">
      <w:pPr>
        <w:spacing w:line="276" w:lineRule="auto"/>
        <w:rPr>
          <w:sz w:val="22"/>
          <w:lang w:eastAsia="ar-SA"/>
        </w:rPr>
      </w:pPr>
      <w:r>
        <w:rPr>
          <w:sz w:val="22"/>
          <w:lang w:eastAsia="ar-SA"/>
        </w:rPr>
        <w:tab/>
      </w:r>
      <w:r w:rsidR="00FE219A" w:rsidRPr="00FE219A">
        <w:rPr>
          <w:sz w:val="22"/>
          <w:lang w:eastAsia="ar-SA"/>
        </w:rPr>
        <w:t>Dedicated to my grandson Gregor.</w:t>
      </w:r>
    </w:p>
    <w:p w:rsidR="00FE219A" w:rsidRPr="00BE19AB" w:rsidRDefault="00FE219A" w:rsidP="004C0F51">
      <w:pPr>
        <w:spacing w:line="276" w:lineRule="auto"/>
        <w:rPr>
          <w:sz w:val="22"/>
          <w:lang w:eastAsia="ar-SA"/>
        </w:rPr>
      </w:pPr>
    </w:p>
    <w:p w:rsidR="004D22C0" w:rsidRPr="00BE19AB" w:rsidRDefault="004C0F51" w:rsidP="004C0F51">
      <w:pPr>
        <w:spacing w:line="276" w:lineRule="auto"/>
        <w:rPr>
          <w:sz w:val="24"/>
        </w:rPr>
      </w:pPr>
      <w:bookmarkStart w:id="1636" w:name="_Toc478635338"/>
      <w:bookmarkStart w:id="1637" w:name="_Toc478636064"/>
      <w:r w:rsidRPr="00BE19AB">
        <w:rPr>
          <w:sz w:val="24"/>
        </w:rPr>
        <w:t>Hypotheses:</w:t>
      </w:r>
      <w:r w:rsidRPr="00BE19AB">
        <w:rPr>
          <w:sz w:val="24"/>
        </w:rPr>
        <w:br/>
        <w:t xml:space="preserve">    </w:t>
      </w:r>
      <w:r w:rsidRPr="00BE19AB">
        <w:rPr>
          <w:b/>
          <w:sz w:val="24"/>
        </w:rPr>
        <w:t>Self-strength is more important than I-strength.</w:t>
      </w:r>
      <w:r w:rsidRPr="00BE19AB">
        <w:rPr>
          <w:b/>
          <w:sz w:val="24"/>
        </w:rPr>
        <w:br/>
        <w:t xml:space="preserve">    The stronger the Self, the stronger the I. </w:t>
      </w:r>
      <w:r w:rsidRPr="00BE19AB">
        <w:rPr>
          <w:b/>
          <w:sz w:val="24"/>
        </w:rPr>
        <w:br/>
      </w:r>
      <w:bookmarkStart w:id="1638" w:name="result_box422"/>
      <w:bookmarkEnd w:id="1638"/>
      <w:r w:rsidRPr="00BE19AB">
        <w:rPr>
          <w:b/>
          <w:sz w:val="24"/>
        </w:rPr>
        <w:t>    The I is strongest when it is absolutely loved.</w:t>
      </w:r>
      <w:r w:rsidRPr="00BE19AB">
        <w:rPr>
          <w:sz w:val="24"/>
        </w:rPr>
        <w:br/>
      </w:r>
      <w:bookmarkStart w:id="1639" w:name="result_box543"/>
      <w:bookmarkEnd w:id="1639"/>
      <w:r w:rsidRPr="00BE19AB">
        <w:rPr>
          <w:sz w:val="24"/>
        </w:rPr>
        <w:t xml:space="preserve">I believe that we are most loved by God and from him we get the strongest Self and I. </w:t>
      </w:r>
      <w:r w:rsidRPr="00BE19AB">
        <w:rPr>
          <w:sz w:val="24"/>
        </w:rPr>
        <w:br/>
        <w:t xml:space="preserve">An important characteristic of this </w:t>
      </w:r>
      <w:r w:rsidRPr="00BE19AB">
        <w:rPr>
          <w:b/>
          <w:bCs/>
          <w:sz w:val="24"/>
        </w:rPr>
        <w:t xml:space="preserve">Self is that it lives by itself, that it is without conditions and that it also supports our mental and physical spheres. </w:t>
      </w:r>
      <w:r w:rsidRPr="00BE19AB">
        <w:rPr>
          <w:sz w:val="24"/>
        </w:rPr>
        <w:t>Therefore one could even interpret the self-running body functions as Self-effects since they act independently. However, these body functions do not run completely by themselves, only in principle. This means we can help the body to work well but we must not permanently control the body. This applies even more strongly to mental-spiritual functions. This way the human is freed up. He does not have t This applies even more strongly to mental-spiritual functions. That relieves the human being. He does not have to care primarily but only secondarily for himself and for his existence. A major problem, however, is that because of predominantly atheistic-materialistic psychology we do no longer believe in such a God-given and self-sustaining Self. We instead replace it by the responsible Self. The consequences are far-reaching: we have no basic trust, only trust in the Relative. But that will not give us enough support and strength and we will be overtaxed in the long term.</w:t>
      </w:r>
      <w:r w:rsidRPr="00BE19AB">
        <w:rPr>
          <w:sz w:val="24"/>
        </w:rPr>
        <w:br/>
        <w:t>To trust in the actual Self is objectively speaking very easy but subjectively partly difficult. It can cause fear of death, since old dear absolutizations, with which we have identified ourselves and which became our very own Self, must be abandoned. Above all, to renounce their benefits is difficult. Even if they provide no benefits anymore, we got accustomed to them and we feel threatened by an unendurable void when we relativize them (withdrawal). Lapsing back to old, foreign thinking patterns is normal, before the new, the simple, the relieving and the redeeming will have become more natural.</w:t>
      </w:r>
      <w:r w:rsidRPr="00BE19AB">
        <w:rPr>
          <w:sz w:val="24"/>
        </w:rPr>
        <w:br/>
        <w:t xml:space="preserve">So, dear patient, be patient and dare to allow yourself to be yourself. This rather means recollecting one's own dignity and freedom than constant effort. It means a letting-go or better a letting-go into God. According to the motto: God does the most important thing and he absolutely loves me - I do not have to prove anything to myself or to others. It is as if you are continuously reminding yourself of the first love. Mind! It does not go against the I-strength. On the contrary, </w:t>
      </w:r>
      <w:r w:rsidRPr="00BE19AB">
        <w:rPr>
          <w:b/>
          <w:bCs/>
          <w:sz w:val="24"/>
        </w:rPr>
        <w:t>the self-strength is the best foundation for the I-strength</w:t>
      </w:r>
      <w:r w:rsidRPr="00BE19AB">
        <w:rPr>
          <w:sz w:val="24"/>
        </w:rPr>
        <w:t>.</w:t>
      </w:r>
      <w:r w:rsidRPr="00BE19AB">
        <w:rPr>
          <w:sz w:val="24"/>
        </w:rPr>
        <w:br/>
        <w:t>What are the characteristics of our true Self? It speaks the language of love, freedom, self-determination and unconditional worth of one's own person (keeping a critical eye on one's owns actions at the same time). This Self feels ultimately secure and unconditionally loved. Is that no selfishness or narcissism? some</w:t>
      </w:r>
      <w:r w:rsidR="00840C7B">
        <w:rPr>
          <w:sz w:val="24"/>
        </w:rPr>
        <w:t>one</w:t>
      </w:r>
      <w:r w:rsidRPr="00BE19AB">
        <w:rPr>
          <w:sz w:val="24"/>
        </w:rPr>
        <w:t xml:space="preserve"> might ask. I do not think so. I think the human being has the right to self-determination and he can and should protect himself against </w:t>
      </w:r>
      <w:r w:rsidRPr="00BE19AB">
        <w:rPr>
          <w:sz w:val="24"/>
        </w:rPr>
        <w:lastRenderedPageBreak/>
        <w:t>heteronomy because it is too expensive in the long run.</w:t>
      </w:r>
      <w:r w:rsidRPr="00BE19AB">
        <w:rPr>
          <w:rStyle w:val="Funotenzeichen"/>
          <w:rFonts w:asciiTheme="minorHAnsi" w:hAnsiTheme="minorHAnsi"/>
          <w:sz w:val="22"/>
        </w:rPr>
        <w:footnoteReference w:id="645"/>
      </w:r>
      <w:r w:rsidRPr="00BE19AB">
        <w:rPr>
          <w:sz w:val="24"/>
        </w:rPr>
        <w:br/>
      </w:r>
    </w:p>
    <w:tbl>
      <w:tblPr>
        <w:tblW w:w="9103"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1"/>
        <w:gridCol w:w="4342"/>
      </w:tblGrid>
      <w:tr w:rsidR="004C0F51" w:rsidRPr="00BE19AB" w:rsidTr="0099017B">
        <w:tc>
          <w:tcPr>
            <w:tcW w:w="4761" w:type="dxa"/>
            <w:shd w:val="clear" w:color="auto" w:fill="auto"/>
            <w:hideMark/>
          </w:tcPr>
          <w:p w:rsidR="004C0F51" w:rsidRPr="00840C7B" w:rsidRDefault="004C0F51" w:rsidP="0099017B">
            <w:pPr>
              <w:spacing w:before="100" w:beforeAutospacing="1" w:after="100" w:afterAutospacing="1" w:line="276" w:lineRule="auto"/>
              <w:jc w:val="center"/>
            </w:pPr>
            <w:r w:rsidRPr="00840C7B">
              <w:t xml:space="preserve">Conscience, morality, earthly responsibilities, achievements, security, other people's opinions, ideals, health, well-being, success, recognition, roles, norms; But also: misfortunes, traumatization, guilt, etc. </w:t>
            </w:r>
            <w:r w:rsidRPr="00840C7B">
              <w:br/>
              <w:t xml:space="preserve">↓ </w:t>
            </w:r>
            <w:r w:rsidRPr="00840C7B">
              <w:br/>
              <w:t>Self</w:t>
            </w:r>
          </w:p>
        </w:tc>
        <w:tc>
          <w:tcPr>
            <w:tcW w:w="4342" w:type="dxa"/>
            <w:shd w:val="clear" w:color="auto" w:fill="auto"/>
            <w:hideMark/>
          </w:tcPr>
          <w:p w:rsidR="004C0F51" w:rsidRPr="00840C7B" w:rsidRDefault="004C0F51" w:rsidP="0099017B">
            <w:pPr>
              <w:spacing w:before="100" w:beforeAutospacing="1" w:after="100" w:afterAutospacing="1" w:line="276" w:lineRule="auto"/>
              <w:jc w:val="center"/>
            </w:pPr>
            <w:r w:rsidRPr="00840C7B">
              <w:t xml:space="preserve">Self </w:t>
            </w:r>
            <w:r w:rsidRPr="00840C7B">
              <w:br/>
              <w:t xml:space="preserve">↓ </w:t>
            </w:r>
            <w:r w:rsidRPr="00840C7B">
              <w:br/>
              <w:t>Conscience, morality, earthly responsibilities, achievements, security, other people's opinions, ideals, health, well-being, success, recognition, roles, norms; But also: misfortunes, traumatization, guilt, etc.</w:t>
            </w:r>
          </w:p>
        </w:tc>
      </w:tr>
      <w:tr w:rsidR="004C0F51" w:rsidRPr="00BE19AB" w:rsidTr="00990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1" w:type="dxa"/>
            <w:shd w:val="clear" w:color="auto" w:fill="auto"/>
            <w:vAlign w:val="center"/>
          </w:tcPr>
          <w:p w:rsidR="004C0F51" w:rsidRPr="00BE19AB" w:rsidRDefault="004C0F51" w:rsidP="0099017B">
            <w:pPr>
              <w:spacing w:line="276" w:lineRule="auto"/>
              <w:jc w:val="center"/>
              <w:rPr>
                <w:sz w:val="22"/>
              </w:rPr>
            </w:pPr>
          </w:p>
        </w:tc>
        <w:tc>
          <w:tcPr>
            <w:tcW w:w="4342" w:type="dxa"/>
            <w:shd w:val="clear" w:color="auto" w:fill="auto"/>
            <w:vAlign w:val="center"/>
          </w:tcPr>
          <w:p w:rsidR="004C0F51" w:rsidRPr="00BE19AB" w:rsidRDefault="004C0F51" w:rsidP="0099017B">
            <w:pPr>
              <w:spacing w:line="276" w:lineRule="auto"/>
              <w:jc w:val="center"/>
              <w:rPr>
                <w:sz w:val="22"/>
              </w:rPr>
            </w:pPr>
          </w:p>
        </w:tc>
      </w:tr>
      <w:tr w:rsidR="004C0F51" w:rsidRPr="00BE19AB" w:rsidTr="00990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03" w:type="dxa"/>
            <w:gridSpan w:val="2"/>
            <w:shd w:val="clear" w:color="auto" w:fill="auto"/>
            <w:vAlign w:val="center"/>
          </w:tcPr>
          <w:p w:rsidR="004C0F51" w:rsidRPr="00BE19AB" w:rsidRDefault="004C0F51" w:rsidP="0099017B">
            <w:pPr>
              <w:spacing w:line="276" w:lineRule="auto"/>
              <w:jc w:val="center"/>
              <w:rPr>
                <w:sz w:val="22"/>
              </w:rPr>
            </w:pPr>
            <w:r w:rsidRPr="006B67EB">
              <w:t xml:space="preserve">The left illustration shows different strange Absolutes dominating a person's Self and cause heteronomy. </w:t>
            </w:r>
            <w:r w:rsidRPr="006B67EB">
              <w:br/>
              <w:t>The right illustration shows a Self relativizing these strange Absolutes.</w:t>
            </w:r>
          </w:p>
        </w:tc>
      </w:tr>
    </w:tbl>
    <w:p w:rsidR="004C0F51" w:rsidRPr="00BE19AB" w:rsidRDefault="004C0F51" w:rsidP="004C0F51">
      <w:pPr>
        <w:spacing w:line="276" w:lineRule="auto"/>
        <w:rPr>
          <w:sz w:val="24"/>
        </w:rPr>
      </w:pPr>
      <w:r w:rsidRPr="00BE19AB">
        <w:rPr>
          <w:sz w:val="24"/>
        </w:rPr>
        <w:br/>
        <w:t>Dear reader, I am aware of the difficulties with this issue. They lead to central questions:</w:t>
      </w:r>
    </w:p>
    <w:p w:rsidR="004C0F51" w:rsidRPr="00BE19AB" w:rsidRDefault="004C0F51" w:rsidP="004C0F51">
      <w:pPr>
        <w:spacing w:line="276" w:lineRule="auto"/>
        <w:rPr>
          <w:sz w:val="24"/>
        </w:rPr>
      </w:pPr>
      <w:r w:rsidRPr="00BE19AB">
        <w:rPr>
          <w:sz w:val="24"/>
        </w:rPr>
        <w:t>What is man's essence? What is man's worth? What is his sense, his happiness? Does he not have to do something before he can claim the Absolute? Is there not the danger of ethical relativism, where the end justifies the means - positions which are taken on by some leaders again and again and which they misuse for their purposes?</w:t>
      </w:r>
      <w:r w:rsidRPr="00BE19AB">
        <w:rPr>
          <w:rStyle w:val="Funotenzeichen"/>
          <w:rFonts w:asciiTheme="minorHAnsi" w:hAnsiTheme="minorHAnsi"/>
          <w:sz w:val="22"/>
        </w:rPr>
        <w:footnoteReference w:id="646"/>
      </w:r>
      <w:r w:rsidRPr="00BE19AB">
        <w:rPr>
          <w:sz w:val="24"/>
        </w:rPr>
        <w:t xml:space="preserve"> </w:t>
      </w:r>
      <w:r w:rsidRPr="00BE19AB">
        <w:rPr>
          <w:sz w:val="24"/>
        </w:rPr>
        <w:br/>
      </w:r>
      <w:bookmarkStart w:id="1640" w:name="result_box434"/>
      <w:bookmarkStart w:id="1641" w:name="result_box435"/>
      <w:bookmarkEnd w:id="1640"/>
      <w:bookmarkEnd w:id="1641"/>
      <w:r w:rsidRPr="00BE19AB">
        <w:rPr>
          <w:sz w:val="24"/>
        </w:rPr>
        <w:t xml:space="preserve">Within the scope of this work I can only briefly discuss these questions. First of all, I would like to point out that </w:t>
      </w:r>
      <w:r w:rsidR="006B67EB" w:rsidRPr="00BE19AB">
        <w:rPr>
          <w:sz w:val="24"/>
        </w:rPr>
        <w:t>psychical illness</w:t>
      </w:r>
      <w:r w:rsidRPr="00BE19AB">
        <w:rPr>
          <w:sz w:val="24"/>
        </w:rPr>
        <w:t xml:space="preserve"> almost always evolves on the basis of a foreign-directed, little valued, weak or self-destructive (felt) Self and that it is our most urgent task to give back </w:t>
      </w:r>
      <w:r w:rsidR="006B67EB" w:rsidRPr="00BE19AB">
        <w:rPr>
          <w:sz w:val="24"/>
        </w:rPr>
        <w:t>people above</w:t>
      </w:r>
      <w:r w:rsidRPr="00BE19AB">
        <w:rPr>
          <w:sz w:val="24"/>
        </w:rPr>
        <w:t xml:space="preserve"> all their actual Self, their dignity, their self-determination right, their inner freedom and to restore a fundamental enjoyment in living and in being themselves. We will be able to do this more easily if we start from a corresponding image of man in theory and therapy. Imagine for example a therapist thinking of his patient: "This is a schizophrenic," or similarly bad. And further, quite professional, technocratically and perhaps quite like described in a textbook: "Now it is important to figure out, is this a hebephrenic, catatonic, paranoid-hallucinatory schizophrenia or a simple one or a neurosis and which drug I use against it?" This therapist can be professionally extremely competent but ultimately he turns the sick (as well as himself by the way) into a thing - and the tragic is: mentally sick people mostly see themselves this way.</w:t>
      </w:r>
    </w:p>
    <w:p w:rsidR="004C0F51" w:rsidRPr="00BE19AB" w:rsidRDefault="004C0F51" w:rsidP="004C0F51">
      <w:pPr>
        <w:spacing w:line="276" w:lineRule="auto"/>
        <w:rPr>
          <w:sz w:val="24"/>
        </w:rPr>
      </w:pPr>
      <w:r w:rsidRPr="00BE19AB">
        <w:rPr>
          <w:sz w:val="24"/>
        </w:rPr>
        <w:t>Will not a psychotherapy mobilize the strongest forces that values human beings most highly?</w:t>
      </w:r>
    </w:p>
    <w:p w:rsidR="006B67EB" w:rsidRDefault="004C0F51" w:rsidP="004C0F51">
      <w:pPr>
        <w:spacing w:line="276" w:lineRule="auto"/>
        <w:rPr>
          <w:sz w:val="24"/>
        </w:rPr>
      </w:pPr>
      <w:r w:rsidRPr="00BE19AB">
        <w:rPr>
          <w:sz w:val="24"/>
        </w:rPr>
        <w:t xml:space="preserve">However, many see the man too low, too weak and too unfree. I am in favor of a view in which man is created in God's image, in which he is free and can feel valuable and loved even without preconditions: an unsurpassable basis – at least I have not found a stronger </w:t>
      </w:r>
      <w:r w:rsidRPr="00BE19AB">
        <w:rPr>
          <w:sz w:val="24"/>
        </w:rPr>
        <w:lastRenderedPageBreak/>
        <w:t>and more valuable one.</w:t>
      </w:r>
      <w:r w:rsidRPr="00BE19AB">
        <w:rPr>
          <w:rStyle w:val="Funotenzeichen"/>
          <w:rFonts w:asciiTheme="minorHAnsi" w:hAnsiTheme="minorHAnsi"/>
          <w:sz w:val="22"/>
        </w:rPr>
        <w:footnoteReference w:id="647"/>
      </w:r>
      <w:r w:rsidRPr="00BE19AB">
        <w:rPr>
          <w:sz w:val="24"/>
        </w:rPr>
        <w:t xml:space="preserve">  </w:t>
      </w:r>
      <w:r w:rsidRPr="00BE19AB">
        <w:rPr>
          <w:sz w:val="24"/>
        </w:rPr>
        <w:br/>
      </w:r>
      <w:r w:rsidRPr="00BE19AB">
        <w:rPr>
          <w:sz w:val="24"/>
        </w:rPr>
        <w:tab/>
        <w:t>What lets me be so sure of it?</w:t>
      </w:r>
      <w:r w:rsidRPr="00BE19AB">
        <w:rPr>
          <w:sz w:val="24"/>
        </w:rPr>
        <w:br/>
      </w:r>
      <w:r w:rsidRPr="00BE19AB">
        <w:rPr>
          <w:sz w:val="24"/>
        </w:rPr>
        <w:tab/>
        <w:t>1. It is exactly the same way in which I see my children: "They are precious, free, loved and valuable without any preconditions and without any achievements just the way they are and they can feel well even before they lift a finger!" Only after this assurance, it is wise to point to the tasks in life</w:t>
      </w:r>
      <w:r w:rsidR="006B67EB">
        <w:rPr>
          <w:sz w:val="24"/>
        </w:rPr>
        <w:t>.</w:t>
      </w:r>
      <w:r w:rsidRPr="00BE19AB">
        <w:rPr>
          <w:sz w:val="24"/>
        </w:rPr>
        <w:t xml:space="preserve"> </w:t>
      </w:r>
      <w:r w:rsidR="006B67EB">
        <w:rPr>
          <w:szCs w:val="16"/>
        </w:rPr>
        <w:t>(S</w:t>
      </w:r>
      <w:r w:rsidRPr="00BE19AB">
        <w:rPr>
          <w:szCs w:val="16"/>
        </w:rPr>
        <w:t>ee `</w:t>
      </w:r>
      <w:hyperlink w:anchor="result_box576" w:history="1">
        <w:r w:rsidRPr="00BE19AB">
          <w:rPr>
            <w:rStyle w:val="Hyperlink"/>
            <w:szCs w:val="16"/>
          </w:rPr>
          <w:t>First A then B</w:t>
        </w:r>
      </w:hyperlink>
      <w:r w:rsidRPr="00BE19AB">
        <w:rPr>
          <w:szCs w:val="16"/>
        </w:rPr>
        <w:t>').</w:t>
      </w:r>
      <w:r w:rsidRPr="00BE19AB">
        <w:rPr>
          <w:sz w:val="22"/>
        </w:rPr>
        <w:t xml:space="preserve"> </w:t>
      </w:r>
      <w:r w:rsidRPr="00BE19AB">
        <w:rPr>
          <w:sz w:val="22"/>
        </w:rPr>
        <w:br/>
      </w:r>
      <w:r w:rsidRPr="00BE19AB">
        <w:rPr>
          <w:sz w:val="24"/>
        </w:rPr>
        <w:t>This also not, so that the good God feels comfortable but because you better go through life and others benefit from it, too! Unfortunately, the reverse principle of "first achievements - then life" is still widespread and propagated in some places by the church.</w:t>
      </w:r>
      <w:r w:rsidRPr="00BE19AB">
        <w:rPr>
          <w:sz w:val="24"/>
        </w:rPr>
        <w:br/>
      </w:r>
      <w:bookmarkStart w:id="1642" w:name="result_box445"/>
      <w:bookmarkStart w:id="1643" w:name="result_box447"/>
      <w:bookmarkStart w:id="1644" w:name="result_box448"/>
      <w:bookmarkStart w:id="1645" w:name="result_box449"/>
      <w:bookmarkStart w:id="1646" w:name="result_box450"/>
      <w:bookmarkEnd w:id="1642"/>
      <w:bookmarkEnd w:id="1643"/>
      <w:bookmarkEnd w:id="1644"/>
      <w:bookmarkEnd w:id="1645"/>
      <w:bookmarkEnd w:id="1646"/>
      <w:r w:rsidRPr="00BE19AB">
        <w:rPr>
          <w:sz w:val="24"/>
        </w:rPr>
        <w:tab/>
        <w:t>2. What is handed-down from Jesus about his life and his statements is, in particular, him appearing primarily as a savior and only secondarily as an admonisher and he primarily proclaiming a liberating and joyful message. This message is also extremely humane and does not expect any prerequisites.</w:t>
      </w:r>
      <w:r w:rsidRPr="00BE19AB">
        <w:rPr>
          <w:rStyle w:val="Funotenzeichen"/>
          <w:rFonts w:asciiTheme="minorHAnsi" w:hAnsiTheme="minorHAnsi"/>
          <w:sz w:val="22"/>
        </w:rPr>
        <w:footnoteReference w:id="648"/>
      </w:r>
      <w:r w:rsidRPr="00BE19AB">
        <w:rPr>
          <w:sz w:val="24"/>
        </w:rPr>
        <w:t xml:space="preserve"> </w:t>
      </w:r>
      <w:r w:rsidRPr="00BE19AB">
        <w:rPr>
          <w:sz w:val="24"/>
        </w:rPr>
        <w:br/>
        <w:t>The language of love is expressed in both cases. This means that man must first be taken serious, given his freedom, self-determination and dignity before he can give anything. First, man must be clothed before he can give half of his coat. Even a dog gets fed before being sent to guard. "Love your neighbor as yourself". But if you believe, you must love your neighbor mostly, even more than yourself, it would be a vain and even unchristian-like attempt.</w:t>
      </w:r>
      <w:r w:rsidRPr="00BE19AB">
        <w:rPr>
          <w:sz w:val="24"/>
        </w:rPr>
        <w:br/>
      </w:r>
      <w:bookmarkStart w:id="1647" w:name="result_box452"/>
      <w:bookmarkEnd w:id="1647"/>
      <w:r w:rsidRPr="00BE19AB">
        <w:rPr>
          <w:sz w:val="24"/>
        </w:rPr>
        <w:t>Usually, there is a typical series of unfortunate circumstances just like this: the parents had too little love and could give too little love - and the concerned cannot love himself enough but he tries in vain to get love through certain achievements. But you cannot permanently offset the lack of love, appreciation and freedom by something else. Only temporarily, only as a substitute, only if need be – but then the soul wants what really saturate it: a strong, redeeming Absolute with true unconditional love.</w:t>
      </w:r>
      <w:r w:rsidRPr="00BE19AB">
        <w:rPr>
          <w:sz w:val="24"/>
        </w:rPr>
        <w:br/>
        <w:t xml:space="preserve">How do I recognize a foreign Self? Above all, by its wrong absolutizations and by its </w:t>
      </w:r>
    </w:p>
    <w:p w:rsidR="00D01F2A" w:rsidRDefault="004C0F51" w:rsidP="004C0F51">
      <w:pPr>
        <w:spacing w:line="276" w:lineRule="auto"/>
        <w:rPr>
          <w:sz w:val="24"/>
        </w:rPr>
      </w:pPr>
      <w:r w:rsidRPr="00BE19AB">
        <w:rPr>
          <w:sz w:val="24"/>
        </w:rPr>
        <w:t xml:space="preserve">permanent imperative “must”. </w:t>
      </w:r>
    </w:p>
    <w:p w:rsidR="00D01F2A" w:rsidRDefault="00D01F2A">
      <w:pPr>
        <w:ind w:left="170" w:hanging="170"/>
        <w:rPr>
          <w:sz w:val="24"/>
        </w:rPr>
      </w:pPr>
      <w:r>
        <w:rPr>
          <w:sz w:val="24"/>
        </w:rPr>
        <w:br w:type="page"/>
      </w:r>
    </w:p>
    <w:p w:rsidR="004C0F51" w:rsidRPr="00E21F8A" w:rsidRDefault="004C0F51" w:rsidP="00E21F8A">
      <w:pPr>
        <w:pStyle w:val="berschrift4"/>
        <w:rPr>
          <w:rFonts w:cs="Tahoma"/>
        </w:rPr>
      </w:pPr>
      <w:bookmarkStart w:id="1648" w:name="_Adult-Ego_and_child-I"/>
      <w:bookmarkStart w:id="1649" w:name="_Toc524363154"/>
      <w:bookmarkStart w:id="1650" w:name="_Toc71107060"/>
      <w:bookmarkEnd w:id="1648"/>
      <w:r w:rsidRPr="00E21F8A">
        <w:lastRenderedPageBreak/>
        <w:t>Adult-Ego and Child-I</w:t>
      </w:r>
      <w:bookmarkEnd w:id="1636"/>
      <w:bookmarkEnd w:id="1637"/>
      <w:bookmarkEnd w:id="1649"/>
      <w:bookmarkEnd w:id="1650"/>
    </w:p>
    <w:p w:rsidR="004C0F51" w:rsidRPr="00BE19AB" w:rsidRDefault="004C0F51" w:rsidP="004C0F51">
      <w:pPr>
        <w:spacing w:line="276" w:lineRule="auto"/>
        <w:rPr>
          <w:sz w:val="24"/>
        </w:rPr>
      </w:pPr>
      <w:r w:rsidRPr="00BE19AB">
        <w:rPr>
          <w:sz w:val="24"/>
        </w:rPr>
        <w:t>One may symbolize those two lifestyles just mentioned like this:</w:t>
      </w:r>
      <w:r w:rsidRPr="00BE19AB">
        <w:rPr>
          <w:sz w:val="24"/>
        </w:rPr>
        <w:br/>
      </w:r>
    </w:p>
    <w:p w:rsidR="004C0F51" w:rsidRPr="00BE19AB" w:rsidRDefault="004C0F51" w:rsidP="004C0F51">
      <w:pPr>
        <w:spacing w:line="276" w:lineRule="auto"/>
        <w:rPr>
          <w:sz w:val="24"/>
        </w:rPr>
      </w:pPr>
      <w:r w:rsidRPr="00BE19AB">
        <w:rPr>
          <w:rFonts w:eastAsia="Times New Roman" w:cs="Times New Roman"/>
          <w:szCs w:val="12"/>
          <w:lang w:eastAsia="ar-SA"/>
        </w:rPr>
        <w:tab/>
      </w:r>
      <w:r w:rsidRPr="00BE19AB">
        <w:rPr>
          <w:rFonts w:eastAsia="Times New Roman" w:cs="Times New Roman"/>
          <w:szCs w:val="12"/>
          <w:lang w:eastAsia="ar-SA"/>
        </w:rPr>
        <w:tab/>
      </w:r>
      <w:r w:rsidRPr="00BE19AB">
        <w:rPr>
          <w:rFonts w:eastAsia="Times New Roman" w:cs="Times New Roman"/>
          <w:szCs w:val="12"/>
          <w:lang w:eastAsia="ar-SA"/>
        </w:rPr>
        <w:tab/>
      </w:r>
      <w:r w:rsidR="001544C8">
        <w:rPr>
          <w:noProof/>
          <w:lang w:val="de-DE"/>
        </w:rPr>
        <mc:AlternateContent>
          <mc:Choice Requires="wpg">
            <w:drawing>
              <wp:inline distT="0" distB="0" distL="0" distR="0">
                <wp:extent cx="5295265" cy="1113155"/>
                <wp:effectExtent l="5080" t="6985" r="0" b="13335"/>
                <wp:docPr id="189" name="Group 13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113155"/>
                          <a:chOff x="2004" y="6276"/>
                          <a:chExt cx="8339" cy="1753"/>
                        </a:xfrm>
                      </wpg:grpSpPr>
                      <wpg:grpSp>
                        <wpg:cNvPr id="190" name="Group 13422"/>
                        <wpg:cNvGrpSpPr>
                          <a:grpSpLocks/>
                        </wpg:cNvGrpSpPr>
                        <wpg:grpSpPr bwMode="auto">
                          <a:xfrm>
                            <a:off x="7027" y="6276"/>
                            <a:ext cx="3316" cy="1753"/>
                            <a:chOff x="7027" y="6276"/>
                            <a:chExt cx="3316" cy="1753"/>
                          </a:xfrm>
                        </wpg:grpSpPr>
                        <wps:wsp>
                          <wps:cNvPr id="191" name="Oval 13423"/>
                          <wps:cNvSpPr>
                            <a:spLocks noChangeArrowheads="1"/>
                          </wps:cNvSpPr>
                          <wps:spPr bwMode="auto">
                            <a:xfrm>
                              <a:off x="7027" y="6276"/>
                              <a:ext cx="2239" cy="1753"/>
                            </a:xfrm>
                            <a:prstGeom prst="ellipse">
                              <a:avLst/>
                            </a:prstGeom>
                            <a:solidFill>
                              <a:schemeClr val="bg1">
                                <a:lumMod val="85000"/>
                                <a:lumOff val="0"/>
                              </a:schemeClr>
                            </a:solidFill>
                            <a:ln w="12700">
                              <a:solidFill>
                                <a:srgbClr val="000000"/>
                              </a:solidFill>
                              <a:round/>
                              <a:headEnd/>
                              <a:tailEnd/>
                            </a:ln>
                          </wps:spPr>
                          <wps:bodyPr rot="0" vert="horz" wrap="square" lIns="91440" tIns="45720" rIns="91440" bIns="45720" anchor="t" anchorCtr="0" upright="1">
                            <a:noAutofit/>
                          </wps:bodyPr>
                        </wps:wsp>
                        <wps:wsp>
                          <wps:cNvPr id="192" name="Oval 13424"/>
                          <wps:cNvSpPr>
                            <a:spLocks noChangeArrowheads="1"/>
                          </wps:cNvSpPr>
                          <wps:spPr bwMode="auto">
                            <a:xfrm>
                              <a:off x="7328" y="6599"/>
                              <a:ext cx="1241" cy="1212"/>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93" name="Rectangle 13425"/>
                          <wps:cNvSpPr>
                            <a:spLocks noChangeArrowheads="1"/>
                          </wps:cNvSpPr>
                          <wps:spPr bwMode="auto">
                            <a:xfrm>
                              <a:off x="9266" y="6599"/>
                              <a:ext cx="107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7E186D" w:rsidRDefault="00313791" w:rsidP="004C0F51">
                                <w:pPr>
                                  <w:pStyle w:val="KeinLeerraum"/>
                                  <w:rPr>
                                    <w:sz w:val="16"/>
                                  </w:rPr>
                                </w:pPr>
                                <w:r w:rsidRPr="007E186D">
                                  <w:rPr>
                                    <w:sz w:val="16"/>
                                  </w:rPr>
                                  <w:t>Adult-</w:t>
                                </w:r>
                                <w:r>
                                  <w:rPr>
                                    <w:sz w:val="16"/>
                                  </w:rPr>
                                  <w:t>I</w:t>
                                </w:r>
                              </w:p>
                            </w:txbxContent>
                          </wps:txbx>
                          <wps:bodyPr rot="0" vert="horz" wrap="square" lIns="12700" tIns="12700" rIns="12700" bIns="12700" anchor="t" anchorCtr="0" upright="1">
                            <a:noAutofit/>
                          </wps:bodyPr>
                        </wps:wsp>
                        <wps:wsp>
                          <wps:cNvPr id="194" name="AutoShape 13426"/>
                          <wps:cNvCnPr>
                            <a:cxnSpLocks noChangeShapeType="1"/>
                          </wps:cNvCnPr>
                          <wps:spPr bwMode="auto">
                            <a:xfrm flipH="1">
                              <a:off x="8983" y="6844"/>
                              <a:ext cx="514"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5" name="Group 13427"/>
                          <wpg:cNvGrpSpPr>
                            <a:grpSpLocks/>
                          </wpg:cNvGrpSpPr>
                          <wpg:grpSpPr bwMode="auto">
                            <a:xfrm>
                              <a:off x="7568" y="7326"/>
                              <a:ext cx="830" cy="394"/>
                              <a:chOff x="4638" y="8556"/>
                              <a:chExt cx="799" cy="421"/>
                            </a:xfrm>
                          </wpg:grpSpPr>
                          <wps:wsp>
                            <wps:cNvPr id="196" name="Line 13428"/>
                            <wps:cNvCnPr>
                              <a:cxnSpLocks noChangeShapeType="1"/>
                            </wps:cNvCnPr>
                            <wps:spPr bwMode="auto">
                              <a:xfrm rot="3053855" flipH="1">
                                <a:off x="4783" y="8709"/>
                                <a:ext cx="25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429"/>
                            <wps:cNvCnPr>
                              <a:cxnSpLocks noChangeShapeType="1"/>
                            </wps:cNvCnPr>
                            <wps:spPr bwMode="auto">
                              <a:xfrm rot="3053855">
                                <a:off x="4692" y="8753"/>
                                <a:ext cx="50" cy="15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98" name="Line 13430"/>
                            <wps:cNvCnPr>
                              <a:cxnSpLocks noChangeShapeType="1"/>
                            </wps:cNvCnPr>
                            <wps:spPr bwMode="auto">
                              <a:xfrm rot="3053855" flipH="1">
                                <a:off x="4632" y="8883"/>
                                <a:ext cx="50"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99" name="Line 13431"/>
                            <wps:cNvCnPr>
                              <a:cxnSpLocks noChangeShapeType="1"/>
                            </wps:cNvCnPr>
                            <wps:spPr bwMode="auto">
                              <a:xfrm rot="3053855" flipH="1">
                                <a:off x="5078" y="8702"/>
                                <a:ext cx="154" cy="8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00" name="Line 13432"/>
                            <wps:cNvCnPr>
                              <a:cxnSpLocks noChangeShapeType="1"/>
                            </wps:cNvCnPr>
                            <wps:spPr bwMode="auto">
                              <a:xfrm rot="3053855" flipV="1">
                                <a:off x="5134" y="8657"/>
                                <a:ext cx="129" cy="305"/>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201" name="Group 13433"/>
                            <wpg:cNvGrpSpPr>
                              <a:grpSpLocks/>
                            </wpg:cNvGrpSpPr>
                            <wpg:grpSpPr bwMode="auto">
                              <a:xfrm rot="2690098">
                                <a:off x="5318" y="8556"/>
                                <a:ext cx="119" cy="261"/>
                                <a:chOff x="8906" y="994"/>
                                <a:chExt cx="493" cy="756"/>
                              </a:xfrm>
                            </wpg:grpSpPr>
                            <wps:wsp>
                              <wps:cNvPr id="202" name="Oval 13434"/>
                              <wps:cNvSpPr>
                                <a:spLocks noChangeArrowheads="1"/>
                              </wps:cNvSpPr>
                              <wps:spPr bwMode="auto">
                                <a:xfrm>
                                  <a:off x="8906" y="1043"/>
                                  <a:ext cx="384" cy="5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Freeform 13435"/>
                              <wps:cNvSpPr>
                                <a:spLocks/>
                              </wps:cNvSpPr>
                              <wps:spPr bwMode="auto">
                                <a:xfrm rot="3880199">
                                  <a:off x="8817" y="1167"/>
                                  <a:ext cx="756" cy="409"/>
                                </a:xfrm>
                                <a:custGeom>
                                  <a:avLst/>
                                  <a:gdLst>
                                    <a:gd name="T0" fmla="*/ 390 w 1716"/>
                                    <a:gd name="T1" fmla="*/ 310 h 1403"/>
                                    <a:gd name="T2" fmla="*/ 409 w 1716"/>
                                    <a:gd name="T3" fmla="*/ 341 h 1403"/>
                                    <a:gd name="T4" fmla="*/ 477 w 1716"/>
                                    <a:gd name="T5" fmla="*/ 387 h 1403"/>
                                    <a:gd name="T6" fmla="*/ 577 w 1716"/>
                                    <a:gd name="T7" fmla="*/ 408 h 1403"/>
                                    <a:gd name="T8" fmla="*/ 691 w 1716"/>
                                    <a:gd name="T9" fmla="*/ 383 h 1403"/>
                                    <a:gd name="T10" fmla="*/ 739 w 1716"/>
                                    <a:gd name="T11" fmla="*/ 336 h 1403"/>
                                    <a:gd name="T12" fmla="*/ 754 w 1716"/>
                                    <a:gd name="T13" fmla="*/ 288 h 1403"/>
                                    <a:gd name="T14" fmla="*/ 752 w 1716"/>
                                    <a:gd name="T15" fmla="*/ 230 h 1403"/>
                                    <a:gd name="T16" fmla="*/ 733 w 1716"/>
                                    <a:gd name="T17" fmla="*/ 172 h 1403"/>
                                    <a:gd name="T18" fmla="*/ 663 w 1716"/>
                                    <a:gd name="T19" fmla="*/ 91 h 1403"/>
                                    <a:gd name="T20" fmla="*/ 529 w 1716"/>
                                    <a:gd name="T21" fmla="*/ 23 h 1403"/>
                                    <a:gd name="T22" fmla="*/ 346 w 1716"/>
                                    <a:gd name="T23" fmla="*/ 3 h 1403"/>
                                    <a:gd name="T24" fmla="*/ 166 w 1716"/>
                                    <a:gd name="T25" fmla="*/ 41 h 1403"/>
                                    <a:gd name="T26" fmla="*/ 38 w 1716"/>
                                    <a:gd name="T27" fmla="*/ 149 h 1403"/>
                                    <a:gd name="T28" fmla="*/ 8 w 1716"/>
                                    <a:gd name="T29" fmla="*/ 251 h 1403"/>
                                    <a:gd name="T30" fmla="*/ 8 w 1716"/>
                                    <a:gd name="T31" fmla="*/ 231 h 1403"/>
                                    <a:gd name="T32" fmla="*/ 56 w 1716"/>
                                    <a:gd name="T33" fmla="*/ 172 h 1403"/>
                                    <a:gd name="T34" fmla="*/ 137 w 1716"/>
                                    <a:gd name="T35" fmla="*/ 147 h 1403"/>
                                    <a:gd name="T36" fmla="*/ 237 w 1716"/>
                                    <a:gd name="T37" fmla="*/ 148 h 1403"/>
                                    <a:gd name="T38" fmla="*/ 303 w 1716"/>
                                    <a:gd name="T39" fmla="*/ 167 h 1403"/>
                                    <a:gd name="T40" fmla="*/ 346 w 1716"/>
                                    <a:gd name="T41" fmla="*/ 202 h 1403"/>
                                    <a:gd name="T42" fmla="*/ 385 w 1716"/>
                                    <a:gd name="T43" fmla="*/ 295 h 1403"/>
                                    <a:gd name="T44" fmla="*/ 390 w 1716"/>
                                    <a:gd name="T45" fmla="*/ 310 h 14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16" h="1403">
                                      <a:moveTo>
                                        <a:pt x="885" y="1062"/>
                                      </a:moveTo>
                                      <a:cubicBezTo>
                                        <a:pt x="894" y="1087"/>
                                        <a:pt x="895" y="1126"/>
                                        <a:pt x="929" y="1170"/>
                                      </a:cubicBezTo>
                                      <a:cubicBezTo>
                                        <a:pt x="961" y="1214"/>
                                        <a:pt x="1019" y="1288"/>
                                        <a:pt x="1083" y="1327"/>
                                      </a:cubicBezTo>
                                      <a:cubicBezTo>
                                        <a:pt x="1146" y="1365"/>
                                        <a:pt x="1228" y="1403"/>
                                        <a:pt x="1310" y="1401"/>
                                      </a:cubicBezTo>
                                      <a:cubicBezTo>
                                        <a:pt x="1391" y="1399"/>
                                        <a:pt x="1508" y="1356"/>
                                        <a:pt x="1569" y="1314"/>
                                      </a:cubicBezTo>
                                      <a:cubicBezTo>
                                        <a:pt x="1631" y="1272"/>
                                        <a:pt x="1654" y="1205"/>
                                        <a:pt x="1678" y="1151"/>
                                      </a:cubicBezTo>
                                      <a:cubicBezTo>
                                        <a:pt x="1701" y="1096"/>
                                        <a:pt x="1706" y="1050"/>
                                        <a:pt x="1711" y="989"/>
                                      </a:cubicBezTo>
                                      <a:cubicBezTo>
                                        <a:pt x="1716" y="929"/>
                                        <a:pt x="1714" y="856"/>
                                        <a:pt x="1706" y="789"/>
                                      </a:cubicBezTo>
                                      <a:cubicBezTo>
                                        <a:pt x="1697" y="722"/>
                                        <a:pt x="1697" y="668"/>
                                        <a:pt x="1663" y="589"/>
                                      </a:cubicBezTo>
                                      <a:cubicBezTo>
                                        <a:pt x="1630" y="509"/>
                                        <a:pt x="1583" y="397"/>
                                        <a:pt x="1506" y="312"/>
                                      </a:cubicBezTo>
                                      <a:cubicBezTo>
                                        <a:pt x="1428" y="228"/>
                                        <a:pt x="1320" y="129"/>
                                        <a:pt x="1200" y="79"/>
                                      </a:cubicBezTo>
                                      <a:cubicBezTo>
                                        <a:pt x="1080" y="28"/>
                                        <a:pt x="923" y="0"/>
                                        <a:pt x="785" y="9"/>
                                      </a:cubicBezTo>
                                      <a:cubicBezTo>
                                        <a:pt x="649" y="20"/>
                                        <a:pt x="494" y="57"/>
                                        <a:pt x="377" y="141"/>
                                      </a:cubicBezTo>
                                      <a:cubicBezTo>
                                        <a:pt x="260" y="224"/>
                                        <a:pt x="146" y="390"/>
                                        <a:pt x="86" y="510"/>
                                      </a:cubicBezTo>
                                      <a:cubicBezTo>
                                        <a:pt x="26" y="630"/>
                                        <a:pt x="30" y="815"/>
                                        <a:pt x="19" y="862"/>
                                      </a:cubicBezTo>
                                      <a:cubicBezTo>
                                        <a:pt x="8" y="909"/>
                                        <a:pt x="0" y="837"/>
                                        <a:pt x="18" y="792"/>
                                      </a:cubicBezTo>
                                      <a:cubicBezTo>
                                        <a:pt x="36" y="747"/>
                                        <a:pt x="77" y="637"/>
                                        <a:pt x="126" y="589"/>
                                      </a:cubicBezTo>
                                      <a:cubicBezTo>
                                        <a:pt x="174" y="540"/>
                                        <a:pt x="242" y="516"/>
                                        <a:pt x="311" y="504"/>
                                      </a:cubicBezTo>
                                      <a:cubicBezTo>
                                        <a:pt x="380" y="491"/>
                                        <a:pt x="477" y="497"/>
                                        <a:pt x="539" y="509"/>
                                      </a:cubicBezTo>
                                      <a:cubicBezTo>
                                        <a:pt x="602" y="521"/>
                                        <a:pt x="647" y="543"/>
                                        <a:pt x="688" y="574"/>
                                      </a:cubicBezTo>
                                      <a:cubicBezTo>
                                        <a:pt x="729" y="604"/>
                                        <a:pt x="753" y="619"/>
                                        <a:pt x="785" y="693"/>
                                      </a:cubicBezTo>
                                      <a:cubicBezTo>
                                        <a:pt x="816" y="766"/>
                                        <a:pt x="858" y="951"/>
                                        <a:pt x="875" y="1011"/>
                                      </a:cubicBezTo>
                                      <a:cubicBezTo>
                                        <a:pt x="891" y="1073"/>
                                        <a:pt x="876" y="1035"/>
                                        <a:pt x="885" y="10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04" name="Line 13436"/>
                            <wps:cNvCnPr>
                              <a:cxnSpLocks noChangeShapeType="1"/>
                            </wps:cNvCnPr>
                            <wps:spPr bwMode="auto">
                              <a:xfrm rot="3053855" flipH="1">
                                <a:off x="4758" y="8714"/>
                                <a:ext cx="211"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437"/>
                            <wps:cNvCnPr>
                              <a:cxnSpLocks noChangeShapeType="1"/>
                            </wps:cNvCnPr>
                            <wps:spPr bwMode="auto">
                              <a:xfrm rot="3053855" flipH="1">
                                <a:off x="4614" y="8886"/>
                                <a:ext cx="50"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206" name="Group 13438"/>
                          <wpg:cNvGrpSpPr>
                            <a:grpSpLocks/>
                          </wpg:cNvGrpSpPr>
                          <wpg:grpSpPr bwMode="auto">
                            <a:xfrm>
                              <a:off x="8596" y="6750"/>
                              <a:ext cx="327" cy="879"/>
                              <a:chOff x="-1" y="0"/>
                              <a:chExt cx="20002" cy="20003"/>
                            </a:xfrm>
                          </wpg:grpSpPr>
                          <wps:wsp>
                            <wps:cNvPr id="207" name="Oval 13439"/>
                            <wps:cNvSpPr>
                              <a:spLocks noChangeArrowheads="1"/>
                            </wps:cNvSpPr>
                            <wps:spPr bwMode="auto">
                              <a:xfrm>
                                <a:off x="4982" y="0"/>
                                <a:ext cx="10036" cy="30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3440"/>
                            <wps:cNvCnPr>
                              <a:cxnSpLocks noChangeShapeType="1"/>
                            </wps:cNvCnPr>
                            <wps:spPr bwMode="auto">
                              <a:xfrm>
                                <a:off x="9965" y="3050"/>
                                <a:ext cx="70" cy="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3441"/>
                            <wps:cNvCnPr>
                              <a:cxnSpLocks noChangeShapeType="1"/>
                            </wps:cNvCnPr>
                            <wps:spPr bwMode="auto">
                              <a:xfrm>
                                <a:off x="9965"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3442"/>
                            <wps:cNvCnPr>
                              <a:cxnSpLocks noChangeShapeType="1"/>
                            </wps:cNvCnPr>
                            <wps:spPr bwMode="auto">
                              <a:xfrm flipH="1">
                                <a:off x="-1" y="12295"/>
                                <a:ext cx="10036" cy="7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443"/>
                            <wps:cNvCnPr>
                              <a:cxnSpLocks noChangeShapeType="1"/>
                            </wps:cNvCnPr>
                            <wps:spPr bwMode="auto">
                              <a:xfrm flipH="1">
                                <a:off x="4982" y="4611"/>
                                <a:ext cx="10036"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444"/>
                            <wps:cNvCnPr>
                              <a:cxnSpLocks noChangeShapeType="1"/>
                            </wps:cNvCnPr>
                            <wps:spPr bwMode="auto">
                              <a:xfrm flipH="1">
                                <a:off x="-1"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3445"/>
                            <wps:cNvCnPr>
                              <a:cxnSpLocks noChangeShapeType="1"/>
                            </wps:cNvCnPr>
                            <wps:spPr bwMode="auto">
                              <a:xfrm>
                                <a:off x="15018" y="4611"/>
                                <a:ext cx="4983" cy="4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 name="Rectangle 13446"/>
                          <wps:cNvSpPr>
                            <a:spLocks noChangeArrowheads="1"/>
                          </wps:cNvSpPr>
                          <wps:spPr bwMode="auto">
                            <a:xfrm>
                              <a:off x="7448" y="6849"/>
                              <a:ext cx="103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7E186D" w:rsidRDefault="00313791" w:rsidP="004C0F51">
                                <w:pPr>
                                  <w:pStyle w:val="KeinLeerraum"/>
                                  <w:rPr>
                                    <w:sz w:val="16"/>
                                  </w:rPr>
                                </w:pPr>
                                <w:r w:rsidRPr="007E186D">
                                  <w:rPr>
                                    <w:sz w:val="16"/>
                                  </w:rPr>
                                  <w:t>Child of God</w:t>
                                </w:r>
                              </w:p>
                              <w:p w:rsidR="00313791" w:rsidRPr="007E186D" w:rsidRDefault="00313791" w:rsidP="004C0F51">
                                <w:pPr>
                                  <w:pStyle w:val="KeinLeerraum"/>
                                  <w:jc w:val="center"/>
                                  <w:rPr>
                                    <w:sz w:val="16"/>
                                  </w:rPr>
                                </w:pPr>
                                <w:r w:rsidRPr="007E186D">
                                  <w:rPr>
                                    <w:sz w:val="16"/>
                                  </w:rPr>
                                  <w:t>(Self)</w:t>
                                </w:r>
                              </w:p>
                            </w:txbxContent>
                          </wps:txbx>
                          <wps:bodyPr rot="0" vert="horz" wrap="square" lIns="12700" tIns="12700" rIns="12700" bIns="12700" anchor="t" anchorCtr="0" upright="1">
                            <a:noAutofit/>
                          </wps:bodyPr>
                        </wps:wsp>
                      </wpg:grpSp>
                      <wpg:grpSp>
                        <wpg:cNvPr id="215" name="Group 13447"/>
                        <wpg:cNvGrpSpPr>
                          <a:grpSpLocks/>
                        </wpg:cNvGrpSpPr>
                        <wpg:grpSpPr bwMode="auto">
                          <a:xfrm>
                            <a:off x="2004" y="6306"/>
                            <a:ext cx="3689" cy="1651"/>
                            <a:chOff x="1445" y="6240"/>
                            <a:chExt cx="3689" cy="1651"/>
                          </a:xfrm>
                        </wpg:grpSpPr>
                        <wps:wsp>
                          <wps:cNvPr id="216" name="Oval 13448"/>
                          <wps:cNvSpPr>
                            <a:spLocks noChangeArrowheads="1"/>
                          </wps:cNvSpPr>
                          <wps:spPr bwMode="auto">
                            <a:xfrm>
                              <a:off x="1445" y="6240"/>
                              <a:ext cx="2478" cy="1651"/>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17" name="Oval 13449"/>
                          <wps:cNvSpPr>
                            <a:spLocks noChangeArrowheads="1"/>
                          </wps:cNvSpPr>
                          <wps:spPr bwMode="auto">
                            <a:xfrm>
                              <a:off x="2004" y="6520"/>
                              <a:ext cx="1511" cy="1157"/>
                            </a:xfrm>
                            <a:prstGeom prst="ellipse">
                              <a:avLst/>
                            </a:prstGeom>
                            <a:solidFill>
                              <a:schemeClr val="bg1">
                                <a:lumMod val="75000"/>
                                <a:lumOff val="0"/>
                              </a:schemeClr>
                            </a:solidFill>
                            <a:ln w="12700">
                              <a:solidFill>
                                <a:srgbClr val="000000"/>
                              </a:solidFill>
                              <a:round/>
                              <a:headEnd/>
                              <a:tailEnd/>
                            </a:ln>
                          </wps:spPr>
                          <wps:bodyPr rot="0" vert="horz" wrap="square" lIns="91440" tIns="45720" rIns="91440" bIns="45720" anchor="t" anchorCtr="0" upright="1">
                            <a:noAutofit/>
                          </wps:bodyPr>
                        </wps:wsp>
                        <wpg:grpSp>
                          <wpg:cNvPr id="218" name="Group 13450"/>
                          <wpg:cNvGrpSpPr>
                            <a:grpSpLocks/>
                          </wpg:cNvGrpSpPr>
                          <wpg:grpSpPr bwMode="auto">
                            <a:xfrm>
                              <a:off x="2680" y="6691"/>
                              <a:ext cx="255" cy="793"/>
                              <a:chOff x="-1" y="0"/>
                              <a:chExt cx="20002" cy="20003"/>
                            </a:xfrm>
                          </wpg:grpSpPr>
                          <wps:wsp>
                            <wps:cNvPr id="219" name="Oval 13451"/>
                            <wps:cNvSpPr>
                              <a:spLocks noChangeArrowheads="1"/>
                            </wps:cNvSpPr>
                            <wps:spPr bwMode="auto">
                              <a:xfrm>
                                <a:off x="4982" y="0"/>
                                <a:ext cx="10036" cy="3097"/>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3452"/>
                            <wps:cNvCnPr>
                              <a:cxnSpLocks noChangeShapeType="1"/>
                            </wps:cNvCnPr>
                            <wps:spPr bwMode="auto">
                              <a:xfrm>
                                <a:off x="9965" y="3050"/>
                                <a:ext cx="70" cy="924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13453"/>
                            <wps:cNvCnPr>
                              <a:cxnSpLocks noChangeShapeType="1"/>
                            </wps:cNvCnPr>
                            <wps:spPr bwMode="auto">
                              <a:xfrm>
                                <a:off x="9965"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13454"/>
                            <wps:cNvCnPr>
                              <a:cxnSpLocks noChangeShapeType="1"/>
                            </wps:cNvCnPr>
                            <wps:spPr bwMode="auto">
                              <a:xfrm flipH="1">
                                <a:off x="-1" y="12295"/>
                                <a:ext cx="10036" cy="770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13455"/>
                            <wps:cNvCnPr>
                              <a:cxnSpLocks noChangeShapeType="1"/>
                            </wps:cNvCnPr>
                            <wps:spPr bwMode="auto">
                              <a:xfrm flipH="1">
                                <a:off x="4982" y="4611"/>
                                <a:ext cx="10036" cy="23"/>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Line 13456"/>
                            <wps:cNvCnPr>
                              <a:cxnSpLocks noChangeShapeType="1"/>
                            </wps:cNvCnPr>
                            <wps:spPr bwMode="auto">
                              <a:xfrm flipH="1">
                                <a:off x="-1"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Line 13457"/>
                            <wps:cNvCnPr>
                              <a:cxnSpLocks noChangeShapeType="1"/>
                            </wps:cNvCnPr>
                            <wps:spPr bwMode="auto">
                              <a:xfrm>
                                <a:off x="15018" y="4611"/>
                                <a:ext cx="4983" cy="465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26" name="AutoShape 13458"/>
                          <wps:cNvCnPr>
                            <a:cxnSpLocks noChangeShapeType="1"/>
                          </wps:cNvCnPr>
                          <wps:spPr bwMode="auto">
                            <a:xfrm flipH="1">
                              <a:off x="3041" y="6814"/>
                              <a:ext cx="1003"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Rectangle 13459"/>
                          <wps:cNvSpPr>
                            <a:spLocks noChangeArrowheads="1"/>
                          </wps:cNvSpPr>
                          <wps:spPr bwMode="auto">
                            <a:xfrm>
                              <a:off x="4097" y="6691"/>
                              <a:ext cx="103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13791" w:rsidRPr="007E186D" w:rsidRDefault="00313791" w:rsidP="004C0F51">
                                <w:pPr>
                                  <w:pStyle w:val="KeinLeerraum"/>
                                  <w:rPr>
                                    <w:rFonts w:asciiTheme="minorHAnsi" w:hAnsiTheme="minorHAnsi"/>
                                    <w:sz w:val="18"/>
                                  </w:rPr>
                                </w:pPr>
                                <w:r w:rsidRPr="007E186D">
                                  <w:rPr>
                                    <w:rFonts w:asciiTheme="minorHAnsi" w:hAnsiTheme="minorHAnsi"/>
                                    <w:sz w:val="18"/>
                                  </w:rPr>
                                  <w:t>Adult-Ego</w:t>
                                </w:r>
                              </w:p>
                            </w:txbxContent>
                          </wps:txbx>
                          <wps:bodyPr rot="0" vert="horz" wrap="square" lIns="12700" tIns="12700" rIns="12700" bIns="12700" anchor="t" anchorCtr="0" upright="1">
                            <a:noAutofit/>
                          </wps:bodyPr>
                        </wps:wsp>
                      </wpg:grpSp>
                    </wpg:wgp>
                  </a:graphicData>
                </a:graphic>
              </wp:inline>
            </w:drawing>
          </mc:Choice>
          <mc:Fallback>
            <w:pict>
              <v:group id="Group 13421" o:spid="_x0000_s2873" style="width:416.95pt;height:87.65pt;mso-position-horizontal-relative:char;mso-position-vertical-relative:line" coordorigin="2004,6276" coordsize="8339,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">
                <v:group id="Group 13422" o:spid="_x0000_s2874" style="position:absolute;left:7027;top:6276;width:3316;height:1753" coordorigin="7027,6276" coordsize="3316,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13423" o:spid="_x0000_s2875" style="position:absolute;left:7027;top:6276;width:223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R+8IA&#10;AADcAAAADwAAAGRycy9kb3ducmV2LnhtbERPS2sCMRC+F/wPYYTeamJBqatRFkFqoSA+Dh6Hzbi7&#10;uJksSXS3/fWNIPQ2H99zFqveNuJOPtSONYxHCgRx4UzNpYbTcfP2ASJEZIONY9LwQwFWy8HLAjPj&#10;Ot7T/RBLkUI4ZKihirHNpAxFRRbDyLXEibs4bzEm6EtpPHYp3DbyXamptFhzaqiwpXVFxfVwsxpU&#10;N/nN8097pN331zmo/Ob3J9L6ddjncxCR+vgvfrq3Js2fjeHx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VH7wgAAANwAAAAPAAAAAAAAAAAAAAAAAJgCAABkcnMvZG93&#10;bnJldi54bWxQSwUGAAAAAAQABAD1AAAAhwMAAAAA&#10;" fillcolor="#d8d8d8 [2732]" strokeweight="1pt"/>
                  <v:oval id="Oval 13424" o:spid="_x0000_s2876" style="position:absolute;left:7328;top:6599;width:124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K8IA&#10;AADcAAAADwAAAGRycy9kb3ducmV2LnhtbERPTWvCQBC9C/6HZQq9md1GKCZ1DUWQeLJERXocstMk&#10;bXY2ZFdN/323UOhtHu9z1sVke3Gj0XeONTwlCgRx7UzHjYbzabdYgfAB2WDvmDR8k4diM5+tMTfu&#10;zhXdjqERMYR9jhraEIZcSl+3ZNEnbiCO3IcbLYYIx0aaEe8x3PYyVepZWuw4NrQ40Lal+ut4tRrw&#10;7bMsr4fL+yErm2rpl1itFGr9+DC9voAINIV/8Z97b+L8LIX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hYrwgAAANwAAAAPAAAAAAAAAAAAAAAAAJgCAABkcnMvZG93&#10;bnJldi54bWxQSwUGAAAAAAQABAD1AAAAhwMAAAAA&#10;" strokeweight="2pt"/>
                  <v:rect id="Rectangle 13425" o:spid="_x0000_s2877" style="position:absolute;left:9266;top:6599;width:107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rsidR="00313791" w:rsidRPr="007E186D" w:rsidRDefault="00313791" w:rsidP="004C0F51">
                          <w:pPr>
                            <w:pStyle w:val="KeinLeerraum"/>
                            <w:rPr>
                              <w:sz w:val="16"/>
                            </w:rPr>
                          </w:pPr>
                          <w:r w:rsidRPr="007E186D">
                            <w:rPr>
                              <w:sz w:val="16"/>
                            </w:rPr>
                            <w:t>Adult-</w:t>
                          </w:r>
                          <w:r>
                            <w:rPr>
                              <w:sz w:val="16"/>
                            </w:rPr>
                            <w:t>I</w:t>
                          </w:r>
                        </w:p>
                      </w:txbxContent>
                    </v:textbox>
                  </v:rect>
                  <v:shape id="AutoShape 13426" o:spid="_x0000_s2878" type="#_x0000_t32" style="position:absolute;left:8983;top:6844;width:514;height: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group id="Group 13427" o:spid="_x0000_s2879" style="position:absolute;left:7568;top:7326;width:830;height:394" coordorigin="4638,8556" coordsize="799,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13428" o:spid="_x0000_s2880" style="position:absolute;rotation:-3335624fd;flip:x;visibility:visible;mso-wrap-style:square" from="4783,8709" to="5039,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bc8MAAADcAAAADwAAAGRycy9kb3ducmV2LnhtbERP3WrCMBS+H/gO4Qi7m6kyZFajiNht&#10;wsa0+gCH5tgGm5PSZG339osw2N35+H7PajPYWnTUeuNYwXSSgCAunDZcKrics6cXED4ga6wdk4If&#10;8rBZjx5WmGrX84m6PJQihrBPUUEVQpNK6YuKLPqJa4gjd3WtxRBhW0rdYh/DbS1nSTKXFg3Hhgob&#10;2lVU3PJvqyDLP95OwRzNot+/Dp/Pu+7rkHVKPY6H7RJEoCH8i//c7zrOX8zh/k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G3PDAAAA3AAAAA8AAAAAAAAAAAAA&#10;AAAAoQIAAGRycy9kb3ducmV2LnhtbFBLBQYAAAAABAAEAPkAAACRAwAAAAA=&#10;" strokeweight="1pt"/>
                    <v:line id="Line 13429" o:spid="_x0000_s2881" style="position:absolute;rotation:3335624fd;visibility:visible;mso-wrap-style:square" from="4692,8753" to="474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O9MIAAADcAAAADwAAAGRycy9kb3ducmV2LnhtbERPzWrCQBC+C77DMkIvUjf2UG10lVKp&#10;eBFM9AHG7JgNyc6G7GrSt+8Khd7m4/ud9XawjXhQ5yvHCuazBARx4XTFpYLL+ft1CcIHZI2NY1Lw&#10;Qx62m/Fojal2PWf0yEMpYgj7FBWYENpUSl8YsuhnriWO3M11FkOEXSl1h30Mt418S5J3abHi2GCw&#10;pS9DRZ3frYLT/Gra/XG5y6a2zPp6Xx/sLVHqZTJ8rkAEGsK/+M990HH+xwKez8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VO9MIAAADcAAAADwAAAAAAAAAAAAAA&#10;AAChAgAAZHJzL2Rvd25yZXYueG1sUEsFBgAAAAAEAAQA+QAAAJADAAAAAA==&#10;" strokeweight="1pt">
                      <v:stroke startarrowwidth="wide" endarrowwidth="wide"/>
                    </v:line>
                    <v:line id="Line 13430" o:spid="_x0000_s2882" style="position:absolute;rotation:-3335624fd;flip:x;visibility:visible;mso-wrap-style:square" from="4632,8883" to="4682,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48YAAADcAAAADwAAAGRycy9kb3ducmV2LnhtbESPQWvCQBCF74X+h2UEb3VjD7pGV5FC&#10;aCl4MLZ4HbJjEszOhuxW0/76zqHQ2wzvzXvfbHaj79SNhtgGtjCfZaCIq+Bari18nIonAyomZIdd&#10;YLLwTRF228eHDeYu3PlItzLVSkI45mihSanPtY5VQx7jLPTEol3C4DHJOtTaDXiXcN/p5yxbaI8t&#10;S0ODPb00VF3LL2/h9WfcG2POl8/5e1EfC7Mql+Fg7XQy7tegEo3p3/x3/eYEfyW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kOPGAAAA3AAAAA8AAAAAAAAA&#10;AAAAAAAAoQIAAGRycy9kb3ducmV2LnhtbFBLBQYAAAAABAAEAPkAAACUAwAAAAA=&#10;" strokeweight="1pt">
                      <v:stroke startarrowwidth="wide" endarrowwidth="wide"/>
                    </v:line>
                    <v:line id="Line 13431" o:spid="_x0000_s2883" style="position:absolute;rotation:-3335624fd;flip:x;visibility:visible;mso-wrap-style:square" from="5078,8702" to="5232,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1eMMAAADcAAAADwAAAGRycy9kb3ducmV2LnhtbERPTWvCQBC9F/wPywi91Y0edBNdRYRQ&#10;KfRgVLwO2TEJZmdDdqtpf31XKPQ2j/c5q81gW3Gn3jeONUwnCQji0pmGKw2nY/6mQPiAbLB1TBq+&#10;ycNmPXpZYWbcgw90L0IlYgj7DDXUIXSZlL6syaKfuI44clfXWwwR9pU0PT5iuG3lLEnm0mLDsaHG&#10;jnY1lbfiy2p4/xm2SqnL9Tz9yKtDrtJi4T61fh0P2yWIQEP4F/+59ybOT1N4Ph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QNXjDAAAA3AAAAA8AAAAAAAAAAAAA&#10;AAAAoQIAAGRycy9kb3ducmV2LnhtbFBLBQYAAAAABAAEAPkAAACRAwAAAAA=&#10;" strokeweight="1pt">
                      <v:stroke startarrowwidth="wide" endarrowwidth="wide"/>
                    </v:line>
                    <v:line id="Line 13432" o:spid="_x0000_s2884" style="position:absolute;rotation:-3335624fd;flip:y;visibility:visible;mso-wrap-style:square" from="5134,8657" to="5263,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VoHsQAAADcAAAADwAAAGRycy9kb3ducmV2LnhtbESPQWvCQBSE7wX/w/KE3upGD7pGVxEh&#10;VAo9GBWvj+wzCWbfhuxW0/76riB4HGbmG2a57m0jbtT52rGG8SgBQVw4U3Op4XjIPhQIH5ANNo5J&#10;wy95WK8Gb0tMjbvznm55KEWEsE9RQxVCm0rpi4os+pFriaN3cZ3FEGVXStPhPcJtIydJMpUWa44L&#10;Fba0rai45j9Ww+dfv1FKnS+n8VdW7jM1z2fuW+v3Yb9ZgAjUh1f42d4ZDZEIj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WgexAAAANwAAAAPAAAAAAAAAAAA&#10;AAAAAKECAABkcnMvZG93bnJldi54bWxQSwUGAAAAAAQABAD5AAAAkgMAAAAA&#10;" strokeweight="1pt">
                      <v:stroke startarrowwidth="wide" endarrowwidth="wide"/>
                    </v:line>
                    <v:group id="Group 13433" o:spid="_x0000_s2885" style="position:absolute;left:5318;top:8556;width:119;height:261;rotation:2938304fd" coordorigin="8906,994" coordsize="49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nFgzFAAAA3AAA&#10;AA8AAAAAAAAAAAAAAAAAqgIAAGRycy9kb3ducmV2LnhtbFBLBQYAAAAABAAEAPoAAACcAwAAAAA=&#10;">
                      <v:oval id="Oval 13434" o:spid="_x0000_s2886" style="position:absolute;left:8906;top:1043;width:38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shape id="Freeform 13435" o:spid="_x0000_s2887" style="position:absolute;left:8817;top:1167;width:756;height:409;rotation:4238212fd;visibility:visible;mso-wrap-style:square;v-text-anchor:top" coordsize="1716,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JKcMA&#10;AADcAAAADwAAAGRycy9kb3ducmV2LnhtbESPzWoCQRCE74G8w9BCLkFnokF0dRQRhBwkEPUBmp3e&#10;H93pWXZa3bx9RhByLKrqK2q57n2jbtTFOrCFj5EBRZwHV3Np4XTcDWegoiA7bAKThV+KsF69viwx&#10;c+HOP3Q7SKkShGOGFiqRNtM65hV5jKPQEievCJ1HSbIrtevwnuC+0WNjptpjzWmhwpa2FeWXw9Vb&#10;KPZ+fpW5kXrz+S2T4uz6972z9m3QbxaghHr5Dz/bX87C2EzgcS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KJKcMAAADcAAAADwAAAAAAAAAAAAAAAACYAgAAZHJzL2Rv&#10;d25yZXYueG1sUEsFBgAAAAAEAAQA9QAAAIgDAAAAAA==&#10;" path="m885,1062v9,25,10,64,44,108c961,1214,1019,1288,1083,1327v63,38,145,76,227,74c1391,1399,1508,1356,1569,1314v62,-42,85,-109,109,-163c1701,1096,1706,1050,1711,989v5,-60,3,-133,-5,-200c1697,722,1697,668,1663,589,1630,509,1583,397,1506,312,1428,228,1320,129,1200,79,1080,28,923,,785,9,649,20,494,57,377,141,260,224,146,390,86,510,26,630,30,815,19,862,8,909,,837,18,792,36,747,77,637,126,589v48,-49,116,-73,185,-85c380,491,477,497,539,509v63,12,108,34,149,65c729,604,753,619,785,693v31,73,73,258,90,318c891,1073,876,1035,885,1062xe" fillcolor="black">
                        <v:path arrowok="t" o:connecttype="custom" o:connectlocs="172,90;180,99;210,113;254,119;304,112;326,98;332,84;331,67;323,50;292,27;233,7;152,1;73,12;17,43;4,73;4,67;25,50;60,43;104,43;133,49;152,59;170,86;172,90" o:connectangles="0,0,0,0,0,0,0,0,0,0,0,0,0,0,0,0,0,0,0,0,0,0,0"/>
                      </v:shape>
                    </v:group>
                    <v:line id="Line 13436" o:spid="_x0000_s2888" style="position:absolute;rotation:-3335624fd;flip:x;visibility:visible;mso-wrap-style:square" from="4758,8714" to="4969,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ZMUAAADcAAAADwAAAGRycy9kb3ducmV2LnhtbESP0WrCQBRE3wv9h+UKfasbRYpGVxFp&#10;2gqWavQDLtlrspi9G7LbJP37rlDo4zAzZ5jVZrC16Kj1xrGCyTgBQVw4bbhUcDlnz3MQPiBrrB2T&#10;gh/ysFk/Pqww1a7nE3V5KEWEsE9RQRVCk0rpi4os+rFriKN3da3FEGVbSt1iH+G2ltMkeZEWDceF&#10;ChvaVVTc8m+rIMsP76dgjmbRv74Nn7Nd97XPOqWeRsN2CSLQEP7Df+0PrWCazOB+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UZMUAAADcAAAADwAAAAAAAAAA&#10;AAAAAAChAgAAZHJzL2Rvd25yZXYueG1sUEsFBgAAAAAEAAQA+QAAAJMDAAAAAA==&#10;" strokeweight="1pt"/>
                    <v:line id="Line 13437" o:spid="_x0000_s2889" style="position:absolute;rotation:-3335624fd;flip:x;visibility:visible;mso-wrap-style:square" from="4614,8886" to="4664,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LhsUAAADcAAAADwAAAGRycy9kb3ducmV2LnhtbESPQWvCQBSE7wX/w/IEb3WjYLtGVxEh&#10;VAo9GBWvj+wzCWbfhuxWY399t1DwOMzMN8xy3dtG3KjztWMNk3ECgrhwpuZSw/GQvSoQPiAbbByT&#10;hgd5WK8GL0tMjbvznm55KEWEsE9RQxVCm0rpi4os+rFriaN3cZ3FEGVXStPhPcJtI6dJ8iYt1hwX&#10;KmxpW1Fxzb+tho+ffqOUOl9Ok8+s3Gdqnr+7L61Hw36zABGoD8/wf3tnNEyT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LhsUAAADcAAAADwAAAAAAAAAA&#10;AAAAAAChAgAAZHJzL2Rvd25yZXYueG1sUEsFBgAAAAAEAAQA+QAAAJMDAAAAAA==&#10;" strokeweight="1pt">
                      <v:stroke startarrowwidth="wide" endarrowwidth="wide"/>
                    </v:line>
                  </v:group>
                  <v:group id="Group 13438" o:spid="_x0000_s2890" style="position:absolute;left:8596;top:6750;width:327;height:879"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13439" o:spid="_x0000_s2891"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2J8UA&#10;AADcAAAADwAAAGRycy9kb3ducmV2LnhtbESPzWrDMBCE74W+g9hCLqWWG0JaXCuhBAo9BPLTPMDG&#10;2spurJUjqbHz9lEgkOMwM98w5XywrTiRD41jBa9ZDoK4crpho2D38/XyDiJEZI2tY1JwpgDz2eND&#10;iYV2PW/otI1GJAiHAhXUMXaFlKGqyWLIXEecvF/nLcYkvZHaY5/gtpXjPJ9Kiw2nhRo7WtRUHbb/&#10;VsF+v3ODPPrV+tkcPE7++s4s10qNnobPDxCRhngP39rfWsE4f4P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bYnxQAAANwAAAAPAAAAAAAAAAAAAAAAAJgCAABkcnMv&#10;ZG93bnJldi54bWxQSwUGAAAAAAQABAD1AAAAigMAAAAA&#10;" filled="f"/>
                    <v:line id="Line 13440" o:spid="_x0000_s2892"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13441" o:spid="_x0000_s2893"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13442" o:spid="_x0000_s2894"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13443" o:spid="_x0000_s2895"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13444" o:spid="_x0000_s2896"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13445" o:spid="_x0000_s2897"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v:rect id="Rectangle 13446" o:spid="_x0000_s2898" style="position:absolute;left:7448;top:6849;width:103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rsidR="00313791" w:rsidRPr="007E186D" w:rsidRDefault="00313791" w:rsidP="004C0F51">
                          <w:pPr>
                            <w:pStyle w:val="KeinLeerraum"/>
                            <w:rPr>
                              <w:sz w:val="16"/>
                            </w:rPr>
                          </w:pPr>
                          <w:r w:rsidRPr="007E186D">
                            <w:rPr>
                              <w:sz w:val="16"/>
                            </w:rPr>
                            <w:t>Child of God</w:t>
                          </w:r>
                        </w:p>
                        <w:p w:rsidR="00313791" w:rsidRPr="007E186D" w:rsidRDefault="00313791" w:rsidP="004C0F51">
                          <w:pPr>
                            <w:pStyle w:val="KeinLeerraum"/>
                            <w:jc w:val="center"/>
                            <w:rPr>
                              <w:sz w:val="16"/>
                            </w:rPr>
                          </w:pPr>
                          <w:r w:rsidRPr="007E186D">
                            <w:rPr>
                              <w:sz w:val="16"/>
                            </w:rPr>
                            <w:t>(Self)</w:t>
                          </w:r>
                        </w:p>
                      </w:txbxContent>
                    </v:textbox>
                  </v:rect>
                </v:group>
                <v:group id="Group 13447" o:spid="_x0000_s2899" style="position:absolute;left:2004;top:6306;width:3689;height:1651" coordorigin="1445,6240" coordsize="3689,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13448" o:spid="_x0000_s2900" style="position:absolute;left:1445;top:6240;width:2478;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vZsIA&#10;AADcAAAADwAAAGRycy9kb3ducmV2LnhtbESPzYrCMBSF94LvEK4wO5vqQrQaRQcFt9YOzPLSXNti&#10;c1OSjK3z9EYYmOXh/HyczW4wrXiQ841lBbMkBUFcWt1wpaC4nqZLED4ga2wtk4Inedhtx6MNZtr2&#10;fKFHHioRR9hnqKAOocuk9GVNBn1iO+Lo3awzGKJ0ldQO+zhuWjlP04U02HAk1NjRZ03lPf8xkdsN&#10;9+Lg965a3c6/x++vY5/mhVIfk2G/BhFoCP/hv/ZZK5jPFvA+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W9mwgAAANwAAAAPAAAAAAAAAAAAAAAAAJgCAABkcnMvZG93&#10;bnJldi54bWxQSwUGAAAAAAQABAD1AAAAhwMAAAAA&#10;" fillcolor="#a5a5a5 [2092]"/>
                  <v:oval id="Oval 13449" o:spid="_x0000_s2901" style="position:absolute;left:2004;top:6520;width:1511;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Ev8UA&#10;AADcAAAADwAAAGRycy9kb3ducmV2LnhtbESPT2vCQBTE74V+h+UJvdWNHlpJXcW0Cu2haP1zf2Sf&#10;STD7Nuy+avrtu4LgcZiZ3zDTee9adaYQG88GRsMMFHHpbcOVgf1u9TwBFQXZYuuZDPxRhPns8WGK&#10;ufUX/qHzViqVIBxzNFCLdLnWsazJYRz6jjh5Rx8cSpKh0jbgJcFdq8dZ9qIdNpwWauzovabytP11&#10;BmRzKr5lU4TlOqy+isPyozrwzpinQb94AyXUyz18a39aA+PRK1zPpCO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cS/xQAAANwAAAAPAAAAAAAAAAAAAAAAAJgCAABkcnMv&#10;ZG93bnJldi54bWxQSwUGAAAAAAQABAD1AAAAigMAAAAA&#10;" fillcolor="#bfbfbf [2412]" strokeweight="1pt"/>
                  <v:group id="Group 13450" o:spid="_x0000_s2902" style="position:absolute;left:2680;top:6691;width:255;height:793" coordorigin="-1" coordsize="20002,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13451" o:spid="_x0000_s2903" style="position:absolute;left:4982;width:1003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46sYA&#10;AADcAAAADwAAAGRycy9kb3ducmV2LnhtbESPQWvCQBSE7wX/w/KE3uomOYimrlKEQvEitQp6e82+&#10;JiHZtyG7ZlN/fbcgeBxm5htmtRlNKwbqXW1ZQTpLQBAXVtdcKjh+vb8sQDiPrLG1TAp+ycFmPXla&#10;Ya5t4E8aDr4UEcIuRwWV910upSsqMuhmtiOO3o/tDfoo+1LqHkOEm1ZmSTKXBmuOCxV2tK2oaA5X&#10;o+D0PVxuu7TZh/q8vS1CUWanJij1PB3fXkF4Gv0jfG9/aAVZuoT/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146sYAAADcAAAADwAAAAAAAAAAAAAAAACYAgAAZHJz&#10;L2Rvd25yZXYueG1sUEsFBgAAAAAEAAQA9QAAAIsDAAAAAA==&#10;" filled="f" strokeweight="1pt">
                      <v:stroke dashstyle="1 1"/>
                    </v:oval>
                    <v:line id="Line 13452" o:spid="_x0000_s2904" style="position:absolute;visibility:visible;mso-wrap-style:square" from="9965,3050" to="1003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KTr8AAADcAAAADwAAAGRycy9kb3ducmV2LnhtbERPy4rCMBTdC/MP4Q64EU2moAzVKENB&#10;EBR8jftLc23LNDclyWj9e7MQXB7Oe7HqbStu5EPjWMPXRIEgLp1puNLwe16Pv0GEiGywdUwaHhRg&#10;tfwYLDA37s5Hup1iJVIIhxw11DF2uZShrMlimLiOOHFX5y3GBH0ljcd7CretzJSaSYsNp4YaOypq&#10;Kv9O/1bDaHcpttlhtqeC1zStNmrvS6X18LP/mYOI1Me3+OXeGA1ZluanM+k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ZKTr8AAADcAAAADwAAAAAAAAAAAAAAAACh&#10;AgAAZHJzL2Rvd25yZXYueG1sUEsFBgAAAAAEAAQA+QAAAI0DAAAAAA==&#10;" strokeweight="1pt">
                      <v:stroke dashstyle="1 1"/>
                    </v:line>
                    <v:line id="Line 13453" o:spid="_x0000_s2905" style="position:absolute;visibility:visible;mso-wrap-style:square" from="9965,12295" to="20001,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v1cMAAADcAAAADwAAAGRycy9kb3ducmV2LnhtbESPQWsCMRSE70L/Q3gFL1ITFxRZjVIW&#10;BMGCVu39sXnuLt28LEnU9d83gtDjMDPfMMt1b1txIx8axxomYwWCuHSm4UrD+bT5mIMIEdlg65g0&#10;PCjAevU2WGJu3J2/6XaMlUgQDjlqqGPscilDWZPFMHYdcfIuzluMSfpKGo/3BLetzJSaSYsNp4Ua&#10;OypqKn+PV6th9PVT7LLDbE8Fb2habdXel0rr4Xv/uQARqY//4Vd7azRk2QSeZ9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K79XDAAAA3AAAAA8AAAAAAAAAAAAA&#10;AAAAoQIAAGRycy9kb3ducmV2LnhtbFBLBQYAAAAABAAEAPkAAACRAwAAAAA=&#10;" strokeweight="1pt">
                      <v:stroke dashstyle="1 1"/>
                    </v:line>
                    <v:line id="Line 13454" o:spid="_x0000_s2906" style="position:absolute;flip:x;visibility:visible;mso-wrap-style:square" from="-1,12295" to="10035,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Jx8IAAADcAAAADwAAAGRycy9kb3ducmV2LnhtbESPwWrDMBBE74H8g9hAb4lsU0Jwo4Sk&#10;UOghl6qFXhdpY5tYK2Mptvr3VaGQ4zAzb5j9MbleTDSGzrOCclOAIDbedtwo+Pp8W+9AhIhssfdM&#10;Cn4owPGwXOyxtn7mD5p0bESGcKhRQRvjUEsZTEsOw8YPxNm7+tFhzHJspB1xznDXy6oottJhx3mh&#10;xYFeWzI3fXcKzjvjki7P5qKpvMjT8/1bW1LqaZVOLyAipfgI/7ffrYKqquDvTD4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EJx8IAAADcAAAADwAAAAAAAAAAAAAA&#10;AAChAgAAZHJzL2Rvd25yZXYueG1sUEsFBgAAAAAEAAQA+QAAAJADAAAAAA==&#10;" strokeweight="1pt">
                      <v:stroke dashstyle="1 1"/>
                    </v:line>
                    <v:line id="Line 13455" o:spid="_x0000_s2907" style="position:absolute;flip:x;visibility:visible;mso-wrap-style:square" from="4982,4611" to="1501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2sXMEAAADcAAAADwAAAGRycy9kb3ducmV2LnhtbESPQYvCMBSE7wv+h/AEb2vauixSjaKC&#10;4MHLZgWvj+TZFpuX0kSt/94IC3scZuYbZrkeXCvu1IfGs4J8moEgNt42XCk4/e4/5yBCRLbYeiYF&#10;TwqwXo0+llha/+AfuutYiQThUKKCOsaulDKYmhyGqe+Ik3fxvcOYZF9J2+MjwV0riyz7lg4bTgs1&#10;drSryVz1zSnYzo0bdL41R035UW6+bmdtSanJeNgsQEQa4n/4r32wCopiBu8z6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axcwQAAANwAAAAPAAAAAAAAAAAAAAAA&#10;AKECAABkcnMvZG93bnJldi54bWxQSwUGAAAAAAQABAD5AAAAjwMAAAAA&#10;" strokeweight="1pt">
                      <v:stroke dashstyle="1 1"/>
                    </v:line>
                    <v:line id="Line 13456" o:spid="_x0000_s2908" style="position:absolute;flip:x;visibility:visible;mso-wrap-style:square" from="-1,4611" to="498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0KMEAAADcAAAADwAAAGRycy9kb3ducmV2LnhtbESPQYvCMBSE7wv+h/AEb2vaIotUo6iw&#10;sAcvRsHrI3m2xealNFHrvzeCsMdhZr5hluvBteJOfWg8K8inGQhi423DlYLT8fd7DiJEZIutZ1Lw&#10;pADr1ehriaX1Dz7QXcdKJAiHEhXUMXallMHU5DBMfUecvIvvHcYk+0raHh8J7lpZZNmPdNhwWqix&#10;o11N5qpvTsF2btyg863Za8r3cjO7nbUlpSbjYbMAEWmI/+FP+88qKIoZvM+k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dDQowQAAANwAAAAPAAAAAAAAAAAAAAAA&#10;AKECAABkcnMvZG93bnJldi54bWxQSwUGAAAAAAQABAD5AAAAjwMAAAAA&#10;" strokeweight="1pt">
                      <v:stroke dashstyle="1 1"/>
                    </v:line>
                    <v:line id="Line 13457" o:spid="_x0000_s2909" style="position:absolute;visibility:visible;mso-wrap-style:square" from="15018,4611" to="200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p1sMAAADcAAAADwAAAGRycy9kb3ducmV2LnhtbESPQWsCMRSE7wX/Q3iCl1ITFxRZjVIW&#10;BEFBq/b+2Dx3l25eliTq+u+bgtDjMDPfMMt1b1txJx8axxomYwWCuHSm4UrD5bz5mIMIEdlg65g0&#10;PCnAejV4W2Ju3IO/6H6KlUgQDjlqqGPscilDWZPFMHYdcfKuzluMSfpKGo+PBLetzJSaSYsNp4Ua&#10;OypqKn9ON6vhff9d7LLj7EAFb2habdXBl0rr0bD/XICI1Mf/8Ku9NRqybA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6dbDAAAA3AAAAA8AAAAAAAAAAAAA&#10;AAAAoQIAAGRycy9kb3ducmV2LnhtbFBLBQYAAAAABAAEAPkAAACRAwAAAAA=&#10;" strokeweight="1pt">
                      <v:stroke dashstyle="1 1"/>
                    </v:line>
                  </v:group>
                  <v:shape id="AutoShape 13458" o:spid="_x0000_s2910" type="#_x0000_t32" style="position:absolute;left:3041;top:6814;width:1003;height:2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rect id="Rectangle 13459" o:spid="_x0000_s2911" style="position:absolute;left:4097;top:6691;width:103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313791" w:rsidRPr="007E186D" w:rsidRDefault="00313791" w:rsidP="004C0F51">
                          <w:pPr>
                            <w:pStyle w:val="KeinLeerraum"/>
                            <w:rPr>
                              <w:rFonts w:asciiTheme="minorHAnsi" w:hAnsiTheme="minorHAnsi"/>
                              <w:sz w:val="18"/>
                            </w:rPr>
                          </w:pPr>
                          <w:r w:rsidRPr="007E186D">
                            <w:rPr>
                              <w:rFonts w:asciiTheme="minorHAnsi" w:hAnsiTheme="minorHAnsi"/>
                              <w:sz w:val="18"/>
                            </w:rPr>
                            <w:t>Adult-Ego</w:t>
                          </w:r>
                        </w:p>
                      </w:txbxContent>
                    </v:textbox>
                  </v:rect>
                </v:group>
                <w10:anchorlock/>
              </v:group>
            </w:pict>
          </mc:Fallback>
        </mc:AlternateContent>
      </w:r>
      <w:r w:rsidRPr="00BE19AB">
        <w:rPr>
          <w:rFonts w:eastAsia="Times New Roman" w:cs="Times New Roman"/>
          <w:szCs w:val="12"/>
          <w:lang w:eastAsia="ar-SA"/>
        </w:rPr>
        <w:t xml:space="preserve">         </w:t>
      </w:r>
      <w:r w:rsidRPr="00BE19AB">
        <w:rPr>
          <w:sz w:val="24"/>
        </w:rPr>
        <w:t xml:space="preserve">       </w:t>
      </w:r>
    </w:p>
    <w:p w:rsidR="004C0F51" w:rsidRPr="00BE19AB" w:rsidRDefault="004C0F51" w:rsidP="004C0F51">
      <w:pPr>
        <w:spacing w:line="276" w:lineRule="auto"/>
        <w:rPr>
          <w:rFonts w:cs="Tahoma"/>
          <w:szCs w:val="16"/>
        </w:rPr>
      </w:pPr>
      <w:r w:rsidRPr="00BE19AB">
        <w:rPr>
          <w:rFonts w:cs="Tahoma"/>
          <w:szCs w:val="16"/>
        </w:rPr>
        <w:br/>
      </w:r>
      <w:bookmarkStart w:id="1651" w:name="result_box571"/>
      <w:bookmarkStart w:id="1652" w:name="result_box570"/>
      <w:bookmarkStart w:id="1653" w:name="result_box572"/>
      <w:bookmarkStart w:id="1654" w:name="result_box573"/>
      <w:bookmarkStart w:id="1655" w:name="result_box574"/>
      <w:bookmarkStart w:id="1656" w:name="en-NIV-23731"/>
      <w:bookmarkEnd w:id="1651"/>
      <w:bookmarkEnd w:id="1652"/>
      <w:bookmarkEnd w:id="1653"/>
      <w:bookmarkEnd w:id="1654"/>
      <w:bookmarkEnd w:id="1655"/>
      <w:bookmarkEnd w:id="1656"/>
      <w:r w:rsidRPr="00BE19AB">
        <w:rPr>
          <w:rFonts w:eastAsia="Times New Roman"/>
          <w:sz w:val="24"/>
        </w:rPr>
        <w:t>On the left, the adult Ego is at the center: striving hard to cope with life and to get a grip on life. It never has any real peace. It can never let go completely. It must always be attentive. It is very serious, mostly over-strained, quickly burnt out. It has to see rivals or even enemies in many fellow men. It is never sufficient unto itself. It is always responsible</w:t>
      </w:r>
      <w:r w:rsidRPr="00BE19AB">
        <w:rPr>
          <w:rFonts w:eastAsia="Times New Roman"/>
          <w:sz w:val="24"/>
        </w:rPr>
        <w:br/>
        <w:t>On the right, the I, that trusts in God like a child, is at the center. It lets itself getting loved, does not need to do anything. It is playful, much lighter and yet more realistic because it does not demand anything (from itself) that it cannot offer anyway. However, the person concerned has not turned off his active adult I! On the contrary, it will be all the more powerful if it can rest and make mistakes at the same time.</w:t>
      </w:r>
      <w:r w:rsidRPr="00BE19AB">
        <w:rPr>
          <w:rStyle w:val="Funotenzeichen"/>
          <w:rFonts w:asciiTheme="minorHAnsi" w:eastAsia="Times New Roman" w:hAnsiTheme="minorHAnsi"/>
          <w:sz w:val="22"/>
        </w:rPr>
        <w:footnoteReference w:id="649"/>
      </w:r>
      <w:r w:rsidRPr="00BE19AB">
        <w:rPr>
          <w:rFonts w:eastAsia="Times New Roman"/>
          <w:sz w:val="24"/>
          <w:vertAlign w:val="superscript"/>
        </w:rPr>
        <w:t xml:space="preserve"> </w:t>
      </w:r>
      <w:r w:rsidRPr="00BE19AB">
        <w:rPr>
          <w:rFonts w:eastAsia="Times New Roman"/>
          <w:sz w:val="24"/>
        </w:rPr>
        <w:t>The person concerned has not turned off his active adult-I! It will not turn into its own enemy. But: an I, that idealizes itself, becomes its own enemy. As it is not ideal as a matter of fact, its shadow must become its opponent automatically. It idealizes and fights against itself at the same time - or falls back on other emergency solutions. Do we not all bear the longing in us to be like a child, just to let us fall, to bear no responsibility? Christians have such a thing when defining themselves primarily as God's children. "Truly I tell you, unless you change and become like little children, you will never enter the kingdom of heaven."(Mt 18:3).</w:t>
      </w:r>
      <w:r w:rsidRPr="00BE19AB">
        <w:rPr>
          <w:rStyle w:val="Funotenzeichen"/>
          <w:rFonts w:asciiTheme="minorHAnsi" w:eastAsia="Times New Roman" w:hAnsiTheme="minorHAnsi"/>
          <w:sz w:val="22"/>
        </w:rPr>
        <w:footnoteReference w:id="650"/>
      </w:r>
      <w:r w:rsidRPr="00BE19AB">
        <w:rPr>
          <w:rFonts w:eastAsia="Times New Roman"/>
          <w:sz w:val="24"/>
        </w:rPr>
        <w:t xml:space="preserve"> </w:t>
      </w:r>
    </w:p>
    <w:p w:rsidR="004C0F51" w:rsidRPr="00E21F8A" w:rsidRDefault="004C0F51" w:rsidP="00E21F8A">
      <w:pPr>
        <w:pStyle w:val="berschrift4"/>
      </w:pPr>
      <w:bookmarkStart w:id="1657" w:name="result_box576"/>
      <w:bookmarkStart w:id="1658" w:name="result_box577"/>
      <w:bookmarkStart w:id="1659" w:name="_First_A_then"/>
      <w:bookmarkStart w:id="1660" w:name="_Toc524363155"/>
      <w:bookmarkStart w:id="1661" w:name="_Toc71107061"/>
      <w:bookmarkStart w:id="1662" w:name="_Toc478635339"/>
      <w:bookmarkStart w:id="1663" w:name="_Toc478636065"/>
      <w:bookmarkEnd w:id="1657"/>
      <w:bookmarkEnd w:id="1658"/>
      <w:bookmarkEnd w:id="1659"/>
      <w:r w:rsidRPr="00E21F8A">
        <w:t>First A then B</w:t>
      </w:r>
      <w:bookmarkEnd w:id="1660"/>
      <w:bookmarkEnd w:id="1661"/>
    </w:p>
    <w:p w:rsidR="00840C7B" w:rsidRDefault="004C0F51" w:rsidP="00840C7B">
      <w:pPr>
        <w:spacing w:line="276" w:lineRule="auto"/>
        <w:rPr>
          <w:rFonts w:eastAsia="Times New Roman"/>
          <w:sz w:val="24"/>
        </w:rPr>
      </w:pPr>
      <w:r w:rsidRPr="00BE19AB">
        <w:rPr>
          <w:rFonts w:eastAsia="Times New Roman"/>
          <w:sz w:val="24"/>
        </w:rPr>
        <w:t xml:space="preserve">Many people live according to an unfavorable strategy, which is: "First B then A." What is meant by this? Most of us are educated in such a way that we have to fulfill certain conditions (B) before acceptance or absolute feeling (A) of the individual person occurs. ('A' could also be named the acceptance by God.) Before the person (P) can feel comfortable in his/ her skin, even before P can have the feeling that P has the right to exist at all, P must have done something from a primary B position. Fulfilling any preconditions is then the first and most important thing - the person him-/ herself is secondary that is less important. </w:t>
      </w:r>
      <w:bookmarkStart w:id="1664" w:name="result_box579"/>
      <w:bookmarkEnd w:id="1664"/>
    </w:p>
    <w:p w:rsidR="00840C7B" w:rsidRDefault="004C0F51" w:rsidP="00840C7B">
      <w:pPr>
        <w:spacing w:line="276" w:lineRule="auto"/>
        <w:rPr>
          <w:rFonts w:eastAsia="Times New Roman" w:cs="Times New Roman"/>
          <w:sz w:val="24"/>
          <w:szCs w:val="22"/>
        </w:rPr>
      </w:pPr>
      <w:r w:rsidRPr="00BE19AB">
        <w:rPr>
          <w:rFonts w:eastAsia="Times New Roman" w:cs="Times New Roman"/>
          <w:sz w:val="24"/>
          <w:szCs w:val="22"/>
        </w:rPr>
        <w:lastRenderedPageBreak/>
        <w:tab/>
      </w:r>
      <w:r w:rsidRPr="00BE19AB">
        <w:rPr>
          <w:rFonts w:eastAsia="Times New Roman" w:cs="Times New Roman"/>
          <w:sz w:val="24"/>
          <w:szCs w:val="22"/>
        </w:rPr>
        <w:tab/>
        <w:t xml:space="preserve">This can be represented symbolically as follows: </w:t>
      </w:r>
    </w:p>
    <w:p w:rsidR="004C0F51" w:rsidRPr="00BE19AB" w:rsidRDefault="004C0F51" w:rsidP="00840C7B">
      <w:pPr>
        <w:spacing w:before="100" w:beforeAutospacing="1" w:line="276" w:lineRule="auto"/>
        <w:rPr>
          <w:sz w:val="24"/>
        </w:rPr>
      </w:pP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imes New Roman"/>
          <w:noProof/>
          <w:color w:val="FF0000"/>
          <w:sz w:val="32"/>
          <w:szCs w:val="24"/>
        </w:rPr>
        <w:tab/>
      </w:r>
      <w:r w:rsidRPr="00BE19AB">
        <w:rPr>
          <w:rFonts w:eastAsia="Times New Roman" w:cs="Tahoma"/>
          <w:noProof/>
          <w:color w:val="FF0000"/>
          <w:sz w:val="24"/>
        </w:rPr>
        <w:t xml:space="preserve"> </w:t>
      </w:r>
      <w:r w:rsidR="001544C8">
        <w:rPr>
          <w:noProof/>
          <w:lang w:val="de-DE"/>
        </w:rPr>
        <mc:AlternateContent>
          <mc:Choice Requires="wpg">
            <w:drawing>
              <wp:inline distT="0" distB="0" distL="0" distR="0">
                <wp:extent cx="2631440" cy="563880"/>
                <wp:effectExtent l="13970" t="6985" r="12065" b="10160"/>
                <wp:docPr id="173" name="Group 8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563880"/>
                          <a:chOff x="2278" y="5877"/>
                          <a:chExt cx="4144" cy="888"/>
                        </a:xfrm>
                      </wpg:grpSpPr>
                      <wps:wsp>
                        <wps:cNvPr id="174" name="Text Box 8272"/>
                        <wps:cNvSpPr txBox="1">
                          <a:spLocks noChangeArrowheads="1"/>
                        </wps:cNvSpPr>
                        <wps:spPr bwMode="auto">
                          <a:xfrm>
                            <a:off x="5962" y="6243"/>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Pr>
                                  <w:sz w:val="16"/>
                                </w:rPr>
                                <w:t>A</w:t>
                              </w:r>
                            </w:p>
                          </w:txbxContent>
                        </wps:txbx>
                        <wps:bodyPr rot="0" vert="horz" wrap="square" lIns="91440" tIns="45720" rIns="91440" bIns="45720" anchor="t" anchorCtr="0" upright="1">
                          <a:noAutofit/>
                        </wps:bodyPr>
                      </wps:wsp>
                      <wpg:grpSp>
                        <wpg:cNvPr id="175" name="Group 8273"/>
                        <wpg:cNvGrpSpPr>
                          <a:grpSpLocks/>
                        </wpg:cNvGrpSpPr>
                        <wpg:grpSpPr bwMode="auto">
                          <a:xfrm>
                            <a:off x="2278" y="5877"/>
                            <a:ext cx="4144" cy="888"/>
                            <a:chOff x="2937" y="5131"/>
                            <a:chExt cx="4144" cy="888"/>
                          </a:xfrm>
                        </wpg:grpSpPr>
                        <wpg:grpSp>
                          <wpg:cNvPr id="176" name="Group 8274"/>
                          <wpg:cNvGrpSpPr>
                            <a:grpSpLocks/>
                          </wpg:cNvGrpSpPr>
                          <wpg:grpSpPr bwMode="auto">
                            <a:xfrm>
                              <a:off x="5803" y="5131"/>
                              <a:ext cx="1278" cy="888"/>
                              <a:chOff x="5987" y="8743"/>
                              <a:chExt cx="1278" cy="888"/>
                            </a:xfrm>
                          </wpg:grpSpPr>
                          <wps:wsp>
                            <wps:cNvPr id="177" name="Oval 8275"/>
                            <wps:cNvSpPr>
                              <a:spLocks noChangeArrowheads="1"/>
                            </wps:cNvSpPr>
                            <wps:spPr bwMode="auto">
                              <a:xfrm>
                                <a:off x="5987" y="8743"/>
                                <a:ext cx="1278" cy="888"/>
                              </a:xfrm>
                              <a:prstGeom prst="ellipse">
                                <a:avLst/>
                              </a:prstGeom>
                              <a:noFill/>
                              <a:ln w="3175">
                                <a:solidFill>
                                  <a:srgbClr val="000000"/>
                                </a:solidFill>
                                <a:round/>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178" name="Oval 8276"/>
                            <wps:cNvSpPr>
                              <a:spLocks noChangeArrowheads="1"/>
                            </wps:cNvSpPr>
                            <wps:spPr bwMode="auto">
                              <a:xfrm>
                                <a:off x="6202" y="8952"/>
                                <a:ext cx="689" cy="409"/>
                              </a:xfrm>
                              <a:prstGeom prst="ellipse">
                                <a:avLst/>
                              </a:prstGeom>
                              <a:solidFill>
                                <a:srgbClr val="FFFFFF"/>
                              </a:solidFill>
                              <a:ln w="6350">
                                <a:solidFill>
                                  <a:srgbClr val="000000"/>
                                </a:solidFill>
                                <a:prstDash val="dash"/>
                                <a:round/>
                                <a:headEnd/>
                                <a:tailEnd/>
                              </a:ln>
                            </wps:spPr>
                            <wps:bodyPr rot="0" vert="horz" wrap="square" lIns="91440" tIns="45720" rIns="91440" bIns="45720" anchor="t" anchorCtr="0" upright="1">
                              <a:noAutofit/>
                            </wps:bodyPr>
                          </wps:wsp>
                          <wps:wsp>
                            <wps:cNvPr id="179" name="Oval 8277"/>
                            <wps:cNvSpPr>
                              <a:spLocks noChangeArrowheads="1"/>
                            </wps:cNvSpPr>
                            <wps:spPr bwMode="auto">
                              <a:xfrm flipH="1">
                                <a:off x="6630" y="9112"/>
                                <a:ext cx="102"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 name="Oval 8278"/>
                            <wps:cNvSpPr>
                              <a:spLocks noChangeArrowheads="1"/>
                            </wps:cNvSpPr>
                            <wps:spPr bwMode="auto">
                              <a:xfrm flipH="1">
                                <a:off x="6331" y="9112"/>
                                <a:ext cx="102"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81" name="Group 8279"/>
                          <wpg:cNvGrpSpPr>
                            <a:grpSpLocks/>
                          </wpg:cNvGrpSpPr>
                          <wpg:grpSpPr bwMode="auto">
                            <a:xfrm>
                              <a:off x="2937" y="5288"/>
                              <a:ext cx="2395" cy="404"/>
                              <a:chOff x="2581" y="8900"/>
                              <a:chExt cx="2395" cy="404"/>
                            </a:xfrm>
                          </wpg:grpSpPr>
                          <wps:wsp>
                            <wps:cNvPr id="182" name="AutoShape 8280"/>
                            <wps:cNvCnPr>
                              <a:cxnSpLocks noChangeShapeType="1"/>
                            </wps:cNvCnPr>
                            <wps:spPr bwMode="auto">
                              <a:xfrm>
                                <a:off x="2581" y="9197"/>
                                <a:ext cx="23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8281"/>
                            <wps:cNvCnPr>
                              <a:cxnSpLocks noChangeShapeType="1"/>
                            </wps:cNvCnPr>
                            <wps:spPr bwMode="auto">
                              <a:xfrm>
                                <a:off x="2581" y="9112"/>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8282"/>
                            <wps:cNvCnPr>
                              <a:cxnSpLocks noChangeShapeType="1"/>
                            </wps:cNvCnPr>
                            <wps:spPr bwMode="auto">
                              <a:xfrm>
                                <a:off x="3930" y="9112"/>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8283"/>
                            <wps:cNvCnPr>
                              <a:cxnSpLocks noChangeShapeType="1"/>
                            </wps:cNvCnPr>
                            <wps:spPr bwMode="auto">
                              <a:xfrm>
                                <a:off x="4975" y="9106"/>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8284"/>
                            <wps:cNvSpPr txBox="1">
                              <a:spLocks noChangeArrowheads="1"/>
                            </wps:cNvSpPr>
                            <wps:spPr bwMode="auto">
                              <a:xfrm>
                                <a:off x="3004" y="8907"/>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sidRPr="00433E64">
                                    <w:rPr>
                                      <w:sz w:val="16"/>
                                    </w:rPr>
                                    <w:t>B</w:t>
                                  </w:r>
                                  <w:r>
                                    <w:rPr>
                                      <w:sz w:val="16"/>
                                    </w:rPr>
                                    <w:t>*</w:t>
                                  </w:r>
                                </w:p>
                              </w:txbxContent>
                            </wps:txbx>
                            <wps:bodyPr rot="0" vert="horz" wrap="square" lIns="91440" tIns="45720" rIns="91440" bIns="45720" anchor="t" anchorCtr="0" upright="1">
                              <a:noAutofit/>
                            </wps:bodyPr>
                          </wps:wsp>
                          <wps:wsp>
                            <wps:cNvPr id="187" name="Text Box 8285"/>
                            <wps:cNvSpPr txBox="1">
                              <a:spLocks noChangeArrowheads="1"/>
                            </wps:cNvSpPr>
                            <wps:spPr bwMode="auto">
                              <a:xfrm>
                                <a:off x="4216" y="8900"/>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Pr>
                                      <w:sz w:val="16"/>
                                    </w:rPr>
                                    <w:t>A</w:t>
                                  </w:r>
                                </w:p>
                              </w:txbxContent>
                            </wps:txbx>
                            <wps:bodyPr rot="0" vert="horz" wrap="square" lIns="91440" tIns="45720" rIns="91440" bIns="45720" anchor="t" anchorCtr="0" upright="1">
                              <a:noAutofit/>
                            </wps:bodyPr>
                          </wps:wsp>
                        </wpg:grpSp>
                      </wpg:grpSp>
                      <wps:wsp>
                        <wps:cNvPr id="188" name="Text Box 8286"/>
                        <wps:cNvSpPr txBox="1">
                          <a:spLocks noChangeArrowheads="1"/>
                        </wps:cNvSpPr>
                        <wps:spPr bwMode="auto">
                          <a:xfrm>
                            <a:off x="5480" y="6113"/>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sidRPr="00433E64">
                                <w:rPr>
                                  <w:sz w:val="16"/>
                                </w:rPr>
                                <w:t>B</w:t>
                              </w:r>
                            </w:p>
                          </w:txbxContent>
                        </wps:txbx>
                        <wps:bodyPr rot="0" vert="horz" wrap="square" lIns="91440" tIns="45720" rIns="91440" bIns="45720" anchor="t" anchorCtr="0" upright="1">
                          <a:noAutofit/>
                        </wps:bodyPr>
                      </wps:wsp>
                    </wpg:wgp>
                  </a:graphicData>
                </a:graphic>
              </wp:inline>
            </w:drawing>
          </mc:Choice>
          <mc:Fallback>
            <w:pict>
              <v:group id="Group 8271" o:spid="_x0000_s2912" style="width:207.2pt;height:44.4pt;mso-position-horizontal-relative:char;mso-position-vertical-relative:line" coordorigin="2278,5877" coordsize="414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">
                <v:shape id="Text Box 8272" o:spid="_x0000_s2913" type="#_x0000_t202" style="position:absolute;left:5962;top:6243;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313791" w:rsidRPr="00433E64" w:rsidRDefault="00313791" w:rsidP="004C0F51">
                        <w:pPr>
                          <w:rPr>
                            <w:sz w:val="16"/>
                          </w:rPr>
                        </w:pPr>
                        <w:r>
                          <w:rPr>
                            <w:sz w:val="16"/>
                          </w:rPr>
                          <w:t>A</w:t>
                        </w:r>
                      </w:p>
                    </w:txbxContent>
                  </v:textbox>
                </v:shape>
                <v:group id="Group 8273" o:spid="_x0000_s2914" style="position:absolute;left:2278;top:5877;width:4144;height:888" coordorigin="2937,5131" coordsize="414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8274" o:spid="_x0000_s2915" style="position:absolute;left:5803;top:5131;width:1278;height:888" coordorigin="5987,8743" coordsize="127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Oval 8275" o:spid="_x0000_s2916" style="position:absolute;left:5987;top:8743;width:127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Q7MEA&#10;AADcAAAADwAAAGRycy9kb3ducmV2LnhtbERPTW+CQBC9N+l/2EyT3uqiBzDoQpTahqvYS28TdgQC&#10;O0vZVfHfd5s08TYv73O2+WwGcaXJdZYVLBcRCOLa6o4bBV+nj7c1COeRNQ6WScGdHOTZ89MWU21v&#10;fKRr5RsRQtilqKD1fkyldHVLBt3CjsSBO9vJoA9waqSe8BbCzSBXURRLgx2HhhZHKlqq++piFHyb&#10;+B37e/n5cznEZxsXTu7LtVKvL/NuA8LT7B/if3epw/wkgb9nw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0OzBAAAA3AAAAA8AAAAAAAAAAAAAAAAAmAIAAGRycy9kb3du&#10;cmV2LnhtbFBLBQYAAAAABAAEAPUAAACGAwAAAAA=&#10;" filled="f" fillcolor="#bfbfbf" strokeweight=".25pt"/>
                    <v:oval id="Oval 8276" o:spid="_x0000_s2917" style="position:absolute;left:6202;top:8952;width:68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qLcUA&#10;AADcAAAADwAAAGRycy9kb3ducmV2LnhtbESPQW/CMAyF75P4D5GRdhspO4ypI6AJiW0gLmOIXa3G&#10;azsap0oChH+PD0jcbL3n9z5P59l16kQhtp4NjEcFKOLK25ZrA7uf5dMrqJiQLXaeycCFIsxng4cp&#10;ltaf+ZtO21QrCeFYooEmpb7UOlYNOYwj3xOL9ueDwyRrqLUNeJZw1+nnonjRDluWhgZ7WjRUHbZH&#10;Z+D4n/Vn/lgU41jtwib3+9/Vem/M4zC/v4FKlNPdfLv+soI/EVp5Ri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GotxQAAANwAAAAPAAAAAAAAAAAAAAAAAJgCAABkcnMv&#10;ZG93bnJldi54bWxQSwUGAAAAAAQABAD1AAAAigMAAAAA&#10;" strokeweight=".5pt">
                      <v:stroke dashstyle="dash"/>
                    </v:oval>
                    <v:oval id="Oval 8277" o:spid="_x0000_s2918" style="position:absolute;left:6630;top:9112;width:102;height: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zLsQA&#10;AADcAAAADwAAAGRycy9kb3ducmV2LnhtbERPS2vCQBC+F/oflil4KbpbLT6iq0ihUG9qa+txzI5J&#10;2uxsyG6T+O+7gtDbfHzPWaw6W4qGal841vA0UCCIU2cKzjR8vL/2pyB8QDZYOiYNF/KwWt7fLTAx&#10;ruUdNfuQiRjCPkENeQhVIqVPc7LoB64ijtzZ1RZDhHUmTY1tDLelHCo1lhYLjg05VvSSU/qz/7Ua&#10;vr/WVj0/NuPzSB02nzxpp6fjVuveQ7eegwjUhX/xzf1m4vzJDK7Px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sy7EAAAA3AAAAA8AAAAAAAAAAAAAAAAAmAIAAGRycy9k&#10;b3ducmV2LnhtbFBLBQYAAAAABAAEAPUAAACJAwAAAAA=&#10;" fillcolor="black"/>
                    <v:oval id="Oval 8278" o:spid="_x0000_s2919" style="position:absolute;left:6331;top:9112;width:102;height: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qlMcA&#10;AADcAAAADwAAAGRycy9kb3ducmV2LnhtbESPT0/DMAzF70h8h8hIu6At4Y+2qiybJiSkcYPBBkfT&#10;eG2hcaomtN23nw9I3Gy95/d+Xq5H36ieulgHtnAzM6CIi+BqLi28vz1NM1AxITtsApOFE0VYry4v&#10;lpi7MPAr9btUKgnhmKOFKqU21zoWFXmMs9ASi3YMnccka1dq1+Eg4b7Rt8bMtceapaHClh4rKn52&#10;v97C98fGm/vrfn68M/vnAy+G7OvzxdrJ1bh5AJVoTP/mv+utE/xM8OUZmUC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apTHAAAA3AAAAA8AAAAAAAAAAAAAAAAAmAIAAGRy&#10;cy9kb3ducmV2LnhtbFBLBQYAAAAABAAEAPUAAACMAwAAAAA=&#10;" fillcolor="black"/>
                  </v:group>
                  <v:group id="Group 8279" o:spid="_x0000_s2920" style="position:absolute;left:2937;top:5288;width:2395;height:404" coordorigin="2581,8900" coordsize="2395,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utoShape 8280" o:spid="_x0000_s2921" type="#_x0000_t32" style="position:absolute;left:2581;top:9197;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1wtsEAAADcAAAADwAAAGRycy9kb3ducmV2LnhtbERPTYvCMBC9C/6HMIIX0VQPa61NxV0Q&#10;ZG+rIh6HZmyLzaQ0aa3/frOw4G0e73PS3WBq0VPrKssKlosIBHFudcWFgsv5MI9BOI+ssbZMCl7k&#10;YJeNRykm2j75h/qTL0QIYZeggtL7JpHS5SUZdAvbEAfubluDPsC2kLrFZwg3tVxF0Yc0WHFoKLGh&#10;r5Lyx6kzCrr6e3burn7ZF5/9+h5v4ttwc0pNJ8N+C8LT4N/if/dRh/nxCv6eC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XC2wQAAANwAAAAPAAAAAAAAAAAAAAAA&#10;AKECAABkcnMvZG93bnJldi54bWxQSwUGAAAAAAQABAD5AAAAjwMAAAAA&#10;" strokeweight="1pt"/>
                    <v:shape id="AutoShape 8281" o:spid="_x0000_s2922" type="#_x0000_t32" style="position:absolute;left:2581;top:9112;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8282" o:spid="_x0000_s2923" type="#_x0000_t32" style="position:absolute;left:3930;top:9112;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8283" o:spid="_x0000_s2924" type="#_x0000_t32" style="position:absolute;left:4975;top:9106;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Text Box 8284" o:spid="_x0000_s2925" type="#_x0000_t202" style="position:absolute;left:3004;top:8907;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313791" w:rsidRPr="00433E64" w:rsidRDefault="00313791" w:rsidP="004C0F51">
                            <w:pPr>
                              <w:rPr>
                                <w:sz w:val="16"/>
                              </w:rPr>
                            </w:pPr>
                            <w:r w:rsidRPr="00433E64">
                              <w:rPr>
                                <w:sz w:val="16"/>
                              </w:rPr>
                              <w:t>B</w:t>
                            </w:r>
                            <w:r>
                              <w:rPr>
                                <w:sz w:val="16"/>
                              </w:rPr>
                              <w:t>*</w:t>
                            </w:r>
                          </w:p>
                        </w:txbxContent>
                      </v:textbox>
                    </v:shape>
                    <v:shape id="Text Box 8285" o:spid="_x0000_s2926" type="#_x0000_t202" style="position:absolute;left:4216;top:8900;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313791" w:rsidRPr="00433E64" w:rsidRDefault="00313791" w:rsidP="004C0F51">
                            <w:pPr>
                              <w:rPr>
                                <w:sz w:val="16"/>
                              </w:rPr>
                            </w:pPr>
                            <w:r>
                              <w:rPr>
                                <w:sz w:val="16"/>
                              </w:rPr>
                              <w:t>A</w:t>
                            </w:r>
                          </w:p>
                        </w:txbxContent>
                      </v:textbox>
                    </v:shape>
                  </v:group>
                </v:group>
                <v:shape id="Text Box 8286" o:spid="_x0000_s2927" type="#_x0000_t202" style="position:absolute;left:5480;top:6113;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313791" w:rsidRPr="00433E64" w:rsidRDefault="00313791" w:rsidP="004C0F51">
                        <w:pPr>
                          <w:rPr>
                            <w:sz w:val="16"/>
                          </w:rPr>
                        </w:pPr>
                        <w:r w:rsidRPr="00433E64">
                          <w:rPr>
                            <w:sz w:val="16"/>
                          </w:rPr>
                          <w:t>B</w:t>
                        </w:r>
                      </w:p>
                    </w:txbxContent>
                  </v:textbox>
                </v:shape>
                <w10:anchorlock/>
              </v:group>
            </w:pict>
          </mc:Fallback>
        </mc:AlternateContent>
      </w:r>
    </w:p>
    <w:p w:rsidR="004C0F51" w:rsidRPr="00840C7B" w:rsidRDefault="004C0F51" w:rsidP="00840C7B">
      <w:pPr>
        <w:spacing w:line="276" w:lineRule="auto"/>
        <w:ind w:left="284" w:right="422"/>
        <w:rPr>
          <w:rFonts w:eastAsia="Times New Roman" w:cs="Times New Roman"/>
          <w:szCs w:val="18"/>
        </w:rPr>
      </w:pPr>
      <w:r w:rsidRPr="00BE19AB">
        <w:rPr>
          <w:rFonts w:eastAsia="Times New Roman" w:cs="Times New Roman"/>
          <w:sz w:val="22"/>
          <w:szCs w:val="18"/>
        </w:rPr>
        <w:br/>
      </w:r>
      <w:bookmarkStart w:id="1665" w:name="result_box584"/>
      <w:bookmarkEnd w:id="1665"/>
      <w:r w:rsidRPr="00840C7B">
        <w:rPr>
          <w:rFonts w:eastAsia="Times New Roman" w:cs="Times New Roman"/>
          <w:szCs w:val="18"/>
        </w:rPr>
        <w:t xml:space="preserve">The left-hand symbol shows how the first and most important step (A) is in a second, less important place, and its very </w:t>
      </w:r>
      <w:r w:rsidRPr="00840C7B">
        <w:rPr>
          <w:rFonts w:eastAsia="Times New Roman" w:cs="Times New Roman"/>
          <w:szCs w:val="18"/>
        </w:rPr>
        <w:tab/>
        <w:t xml:space="preserve">place is taken by the secondary (B). The person in question tries to do the second step before the first. No wonder that he stumbles? </w:t>
      </w:r>
    </w:p>
    <w:p w:rsidR="00840C7B" w:rsidRDefault="004C0F51" w:rsidP="00840C7B">
      <w:pPr>
        <w:spacing w:line="276" w:lineRule="auto"/>
        <w:ind w:left="284" w:right="422"/>
        <w:rPr>
          <w:rFonts w:eastAsia="Times New Roman" w:cs="Times New Roman"/>
          <w:szCs w:val="18"/>
        </w:rPr>
      </w:pPr>
      <w:r w:rsidRPr="00840C7B">
        <w:rPr>
          <w:rFonts w:eastAsia="Times New Roman" w:cs="Times New Roman"/>
          <w:szCs w:val="18"/>
        </w:rPr>
        <w:t>He more or less chases for being accepted all the time.</w:t>
      </w:r>
    </w:p>
    <w:p w:rsidR="004C0F51" w:rsidRPr="00BE19AB" w:rsidRDefault="004D22C0" w:rsidP="004C0F51">
      <w:pPr>
        <w:spacing w:line="276" w:lineRule="auto"/>
        <w:rPr>
          <w:rFonts w:eastAsia="Times New Roman"/>
          <w:sz w:val="24"/>
        </w:rPr>
      </w:pPr>
      <w:r w:rsidRPr="004D22C0">
        <w:rPr>
          <w:rFonts w:eastAsia="Times New Roman" w:cs="Times New Roman"/>
          <w:sz w:val="22"/>
          <w:szCs w:val="24"/>
        </w:rPr>
        <w:br/>
      </w:r>
      <w:r w:rsidR="004C0F51" w:rsidRPr="00BE19AB">
        <w:rPr>
          <w:rFonts w:eastAsia="Times New Roman"/>
          <w:sz w:val="24"/>
        </w:rPr>
        <w:t xml:space="preserve">We are smart when we live according to the motto "first A, then B", when we always assume that we are valuable, unique, lovable and (in the core) free and that we are allowed to always feel good enough. All this comes first - even before we have lifted a finger. We are wise when we see that these fundamental rights are not extinguished even if we make the most serious mistakes. </w:t>
      </w:r>
      <w:bookmarkStart w:id="1666" w:name="result_box585"/>
      <w:bookmarkEnd w:id="1666"/>
      <w:r w:rsidR="004C0F51" w:rsidRPr="00BE19AB">
        <w:rPr>
          <w:rFonts w:eastAsia="Times New Roman"/>
          <w:sz w:val="24"/>
        </w:rPr>
        <w:br/>
      </w:r>
      <w:r w:rsidR="004C0F51" w:rsidRPr="00BE19AB">
        <w:rPr>
          <w:rFonts w:eastAsia="Times New Roman"/>
          <w:sz w:val="24"/>
        </w:rPr>
        <w:br/>
        <w:t>Symbolized it may look like this:</w:t>
      </w:r>
      <w:r w:rsidR="004C0F51" w:rsidRPr="00BE19AB">
        <w:rPr>
          <w:rFonts w:eastAsia="Times New Roman"/>
          <w:sz w:val="24"/>
        </w:rPr>
        <w:br/>
      </w:r>
    </w:p>
    <w:p w:rsidR="004C0F51" w:rsidRPr="00BE19AB" w:rsidRDefault="004C0F51" w:rsidP="004C0F51">
      <w:pPr>
        <w:spacing w:line="276" w:lineRule="auto"/>
        <w:rPr>
          <w:rFonts w:eastAsia="Times New Roman"/>
          <w:sz w:val="24"/>
        </w:rPr>
      </w:pPr>
      <w:r w:rsidRPr="00BE19AB">
        <w:tab/>
      </w:r>
      <w:r w:rsidRPr="00BE19AB">
        <w:tab/>
      </w:r>
      <w:r w:rsidRPr="00BE19AB">
        <w:tab/>
      </w:r>
      <w:r w:rsidRPr="00BE19AB">
        <w:tab/>
      </w:r>
      <w:r w:rsidRPr="00BE19AB">
        <w:tab/>
      </w:r>
      <w:r w:rsidRPr="00BE19AB">
        <w:tab/>
      </w:r>
      <w:r w:rsidR="001544C8">
        <w:rPr>
          <w:noProof/>
          <w:lang w:val="de-DE"/>
        </w:rPr>
        <mc:AlternateContent>
          <mc:Choice Requires="wpg">
            <w:drawing>
              <wp:inline distT="0" distB="0" distL="0" distR="0">
                <wp:extent cx="2644775" cy="529590"/>
                <wp:effectExtent l="0" t="3810" r="7620" b="9525"/>
                <wp:docPr id="164" name="Group 1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775" cy="529590"/>
                          <a:chOff x="2192" y="5879"/>
                          <a:chExt cx="4165" cy="444"/>
                        </a:xfrm>
                      </wpg:grpSpPr>
                      <wps:wsp>
                        <wps:cNvPr id="165" name="AutoShape 7967"/>
                        <wps:cNvCnPr>
                          <a:cxnSpLocks noChangeShapeType="1"/>
                        </wps:cNvCnPr>
                        <wps:spPr bwMode="auto">
                          <a:xfrm>
                            <a:off x="3962" y="6216"/>
                            <a:ext cx="23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7968"/>
                        <wps:cNvCnPr>
                          <a:cxnSpLocks noChangeShapeType="1"/>
                        </wps:cNvCnPr>
                        <wps:spPr bwMode="auto">
                          <a:xfrm>
                            <a:off x="3962" y="6131"/>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7969"/>
                        <wps:cNvCnPr>
                          <a:cxnSpLocks noChangeShapeType="1"/>
                        </wps:cNvCnPr>
                        <wps:spPr bwMode="auto">
                          <a:xfrm>
                            <a:off x="5311" y="6131"/>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7970"/>
                        <wps:cNvCnPr>
                          <a:cxnSpLocks noChangeShapeType="1"/>
                        </wps:cNvCnPr>
                        <wps:spPr bwMode="auto">
                          <a:xfrm>
                            <a:off x="6356" y="6125"/>
                            <a:ext cx="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7971"/>
                        <wps:cNvSpPr txBox="1">
                          <a:spLocks noChangeArrowheads="1"/>
                        </wps:cNvSpPr>
                        <wps:spPr bwMode="auto">
                          <a:xfrm>
                            <a:off x="5570" y="5891"/>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sidRPr="00433E64">
                                <w:rPr>
                                  <w:sz w:val="16"/>
                                </w:rPr>
                                <w:t>B</w:t>
                              </w:r>
                            </w:p>
                          </w:txbxContent>
                        </wps:txbx>
                        <wps:bodyPr rot="0" vert="horz" wrap="square" lIns="91440" tIns="45720" rIns="91440" bIns="45720" anchor="t" anchorCtr="0" upright="1">
                          <a:noAutofit/>
                        </wps:bodyPr>
                      </wps:wsp>
                      <wps:wsp>
                        <wps:cNvPr id="170" name="Text Box 7972"/>
                        <wps:cNvSpPr txBox="1">
                          <a:spLocks noChangeArrowheads="1"/>
                        </wps:cNvSpPr>
                        <wps:spPr bwMode="auto">
                          <a:xfrm>
                            <a:off x="4393" y="5879"/>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Pr>
                                  <w:sz w:val="16"/>
                                </w:rPr>
                                <w:t>A</w:t>
                              </w:r>
                            </w:p>
                          </w:txbxContent>
                        </wps:txbx>
                        <wps:bodyPr rot="0" vert="horz" wrap="square" lIns="91440" tIns="45720" rIns="91440" bIns="45720" anchor="t" anchorCtr="0" upright="1">
                          <a:noAutofit/>
                        </wps:bodyPr>
                      </wps:wsp>
                      <wps:wsp>
                        <wps:cNvPr id="171" name="AutoShape 7973"/>
                        <wps:cNvCnPr>
                          <a:cxnSpLocks noChangeShapeType="1"/>
                        </wps:cNvCnPr>
                        <wps:spPr bwMode="auto">
                          <a:xfrm>
                            <a:off x="2310" y="6206"/>
                            <a:ext cx="157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2" name="Text Box 7974"/>
                        <wps:cNvSpPr txBox="1">
                          <a:spLocks noChangeArrowheads="1"/>
                        </wps:cNvSpPr>
                        <wps:spPr bwMode="auto">
                          <a:xfrm>
                            <a:off x="2192" y="5919"/>
                            <a:ext cx="242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791" w:rsidRPr="00433E64" w:rsidRDefault="00313791" w:rsidP="004C0F51">
                              <w:pPr>
                                <w:rPr>
                                  <w:sz w:val="16"/>
                                </w:rPr>
                              </w:pPr>
                              <w:r>
                                <w:rPr>
                                  <w:sz w:val="16"/>
                                </w:rPr>
                                <w:t xml:space="preserve">  B let `die´</w:t>
                              </w:r>
                              <w:r>
                                <w:rPr>
                                  <w:sz w:val="16"/>
                                </w:rPr>
                                <w:br/>
                                <w:t xml:space="preserve"> (withdrawal)</w:t>
                              </w:r>
                            </w:p>
                          </w:txbxContent>
                        </wps:txbx>
                        <wps:bodyPr rot="0" vert="horz" wrap="square" lIns="91440" tIns="45720" rIns="91440" bIns="45720" anchor="t" anchorCtr="0" upright="1">
                          <a:noAutofit/>
                        </wps:bodyPr>
                      </wps:wsp>
                    </wpg:wgp>
                  </a:graphicData>
                </a:graphic>
              </wp:inline>
            </w:drawing>
          </mc:Choice>
          <mc:Fallback>
            <w:pict>
              <v:group id="Group 13396" o:spid="_x0000_s2928" style="width:208.25pt;height:41.7pt;mso-position-horizontal-relative:char;mso-position-vertical-relative:line" coordorigin="2192,5879" coordsize="416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">
                <v:shape id="AutoShape 7967" o:spid="_x0000_s2929" type="#_x0000_t32" style="position:absolute;left:3962;top:6216;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OOMEAAADcAAAADwAAAGRycy9kb3ducmV2LnhtbERPTYvCMBC9L/gfwgheFk0VdGs1irsg&#10;iDd1EY9DM7bFZlKatNZ/bwTB2zze5yzXnSlFS7UrLCsYjyIQxKnVBWcK/k/bYQzCeWSNpWVS8CAH&#10;61Xva4mJtnc+UHv0mQgh7BJUkHtfJVK6NCeDbmQr4sBdbW3QB1hnUtd4D+GmlJMomkmDBYeGHCv6&#10;yym9HRujoCn336fm7Mdt9tv+XON5fOkuTqlBv9ssQHjq/Ef8du90mD+bwu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A44wQAAANwAAAAPAAAAAAAAAAAAAAAA&#10;AKECAABkcnMvZG93bnJldi54bWxQSwUGAAAAAAQABAD5AAAAjwMAAAAA&#10;" strokeweight="1pt"/>
                <v:shape id="AutoShape 7968" o:spid="_x0000_s2930" type="#_x0000_t32" style="position:absolute;left:3962;top:6131;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7969" o:spid="_x0000_s2931" type="#_x0000_t32" style="position:absolute;left:5311;top:6131;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7970" o:spid="_x0000_s2932" type="#_x0000_t32" style="position:absolute;left:6356;top:6125;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Text Box 7971" o:spid="_x0000_s2933" type="#_x0000_t202" style="position:absolute;left:5570;top:5891;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313791" w:rsidRPr="00433E64" w:rsidRDefault="00313791" w:rsidP="004C0F51">
                        <w:pPr>
                          <w:rPr>
                            <w:sz w:val="16"/>
                          </w:rPr>
                        </w:pPr>
                        <w:r w:rsidRPr="00433E64">
                          <w:rPr>
                            <w:sz w:val="16"/>
                          </w:rPr>
                          <w:t>B</w:t>
                        </w:r>
                      </w:p>
                    </w:txbxContent>
                  </v:textbox>
                </v:shape>
                <v:shape id="Text Box 7972" o:spid="_x0000_s2934" type="#_x0000_t202" style="position:absolute;left:4393;top:5879;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313791" w:rsidRPr="00433E64" w:rsidRDefault="00313791" w:rsidP="004C0F51">
                        <w:pPr>
                          <w:rPr>
                            <w:sz w:val="16"/>
                          </w:rPr>
                        </w:pPr>
                        <w:r>
                          <w:rPr>
                            <w:sz w:val="16"/>
                          </w:rPr>
                          <w:t>A</w:t>
                        </w:r>
                      </w:p>
                    </w:txbxContent>
                  </v:textbox>
                </v:shape>
                <v:shape id="AutoShape 7973" o:spid="_x0000_s2935" type="#_x0000_t32" style="position:absolute;left:2310;top:6206;width:15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DrcYAAADcAAAADwAAAGRycy9kb3ducmV2LnhtbESPT2vCQBDF70K/wzKF3swm0mpJsxEV&#10;Kp6K2lI8jtlp/pidDdmtpt++KwjeZnhv3u9NNh9MK87Uu9qygiSKQRAXVtdcKvj6fB+/gnAeWWNr&#10;mRT8kYN5/jDKMNX2wjs6730pQgi7FBVU3neplK6oyKCLbEcctB/bG/Rh7Uupe7yEcNPKSRxPpcGa&#10;A6HCjlYVFaf9r1HQtC+T5oPX2+N3eTg+LwOpSQ5KPT0OizcQngZ/N9+uNzrUnyVwfSZM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ww63GAAAA3AAAAA8AAAAAAAAA&#10;AAAAAAAAoQIAAGRycy9kb3ducmV2LnhtbFBLBQYAAAAABAAEAPkAAACUAwAAAAA=&#10;">
                  <v:stroke dashstyle="dash" endarrow="block"/>
                </v:shape>
                <v:shape id="Text Box 7974" o:spid="_x0000_s2936" type="#_x0000_t202" style="position:absolute;left:2192;top:5919;width:242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313791" w:rsidRPr="00433E64" w:rsidRDefault="00313791" w:rsidP="004C0F51">
                        <w:pPr>
                          <w:rPr>
                            <w:sz w:val="16"/>
                          </w:rPr>
                        </w:pPr>
                        <w:r>
                          <w:rPr>
                            <w:sz w:val="16"/>
                          </w:rPr>
                          <w:t xml:space="preserve">  B let `die´</w:t>
                        </w:r>
                        <w:r>
                          <w:rPr>
                            <w:sz w:val="16"/>
                          </w:rPr>
                          <w:br/>
                          <w:t xml:space="preserve"> (withdrawal)</w:t>
                        </w:r>
                      </w:p>
                    </w:txbxContent>
                  </v:textbox>
                </v:shape>
                <w10:anchorlock/>
              </v:group>
            </w:pict>
          </mc:Fallback>
        </mc:AlternateContent>
      </w:r>
      <w:r w:rsidRPr="00BE19AB">
        <w:tab/>
      </w:r>
      <w:r w:rsidRPr="00BE19AB">
        <w:tab/>
      </w:r>
      <w:r w:rsidRPr="00BE19AB">
        <w:tab/>
      </w:r>
      <w:r w:rsidRPr="00BE19AB">
        <w:tab/>
      </w:r>
      <w:r w:rsidRPr="00BE19AB">
        <w:tab/>
      </w:r>
      <w:r w:rsidRPr="00BE19AB">
        <w:tab/>
      </w:r>
      <w:r w:rsidRPr="00BE19AB">
        <w:rPr>
          <w:sz w:val="24"/>
        </w:rPr>
        <w:br/>
      </w:r>
      <w:r w:rsidRPr="00BE19AB">
        <w:rPr>
          <w:rFonts w:eastAsia="Times New Roman"/>
          <w:sz w:val="24"/>
        </w:rPr>
        <w:fldChar w:fldCharType="begin"/>
      </w:r>
      <w:r w:rsidRPr="00BE19AB">
        <w:rPr>
          <w:sz w:val="24"/>
        </w:rPr>
        <w:instrText xml:space="preserve"> XE "withdrawal" </w:instrText>
      </w:r>
      <w:r w:rsidRPr="00BE19AB">
        <w:rPr>
          <w:rFonts w:eastAsia="Times New Roman"/>
          <w:sz w:val="24"/>
        </w:rPr>
        <w:fldChar w:fldCharType="end"/>
      </w:r>
    </w:p>
    <w:p w:rsidR="004C0F51" w:rsidRPr="00BE19AB" w:rsidRDefault="004C0F51" w:rsidP="004C0F51">
      <w:pPr>
        <w:spacing w:line="276" w:lineRule="auto"/>
        <w:rPr>
          <w:rFonts w:eastAsia="Times New Roman"/>
          <w:sz w:val="24"/>
        </w:rPr>
      </w:pPr>
    </w:p>
    <w:p w:rsidR="004C0F51" w:rsidRPr="00BE19AB" w:rsidRDefault="004C0F51" w:rsidP="004C0F51">
      <w:pPr>
        <w:spacing w:line="276" w:lineRule="auto"/>
        <w:rPr>
          <w:rFonts w:eastAsia="Times New Roman"/>
          <w:sz w:val="24"/>
        </w:rPr>
      </w:pPr>
      <w:r w:rsidRPr="00BE19AB">
        <w:rPr>
          <w:rFonts w:eastAsia="Times New Roman"/>
          <w:sz w:val="24"/>
        </w:rPr>
        <w:t>'AB' can also stand for farewell and liberation. The B * in front of A should not "die" in vain but in order to be really alive as B itself. It can live properly only after A, or on the basis of A. It is not all about being against B (our desires, our achievements, etc.) but it is also for B. We will have the earthly things twice and more if we do not let ourselves be devoured by them. As the saying goes: “Seek the Kingdom of God above all else and he will give you everything you need."</w:t>
      </w:r>
      <w:r w:rsidRPr="00BE19AB">
        <w:rPr>
          <w:rStyle w:val="Funotenzeichen"/>
          <w:rFonts w:asciiTheme="minorHAnsi" w:eastAsia="Times New Roman" w:hAnsiTheme="minorHAnsi"/>
          <w:sz w:val="22"/>
        </w:rPr>
        <w:footnoteReference w:id="651"/>
      </w:r>
      <w:r w:rsidRPr="00BE19AB">
        <w:rPr>
          <w:rFonts w:eastAsia="Times New Roman"/>
          <w:sz w:val="24"/>
        </w:rPr>
        <w:t xml:space="preserve"> </w:t>
      </w:r>
      <w:bookmarkStart w:id="1667" w:name="result_box589"/>
      <w:bookmarkEnd w:id="1667"/>
      <w:r w:rsidRPr="00BE19AB">
        <w:rPr>
          <w:rFonts w:eastAsia="Times New Roman"/>
          <w:sz w:val="24"/>
        </w:rPr>
        <w:br/>
        <w:t xml:space="preserve">We will have the heavenly (A) </w:t>
      </w:r>
      <w:r w:rsidRPr="00BE19AB">
        <w:rPr>
          <w:rFonts w:eastAsia="Times New Roman"/>
          <w:i/>
          <w:sz w:val="24"/>
        </w:rPr>
        <w:t>and</w:t>
      </w:r>
      <w:r w:rsidRPr="00BE19AB">
        <w:rPr>
          <w:rFonts w:eastAsia="Times New Roman"/>
          <w:sz w:val="24"/>
        </w:rPr>
        <w:t xml:space="preserve"> the earthly (B) if we give priority to heaven.</w:t>
      </w:r>
      <w:r w:rsidRPr="00BE19AB">
        <w:rPr>
          <w:rStyle w:val="Funotenzeichen"/>
          <w:rFonts w:asciiTheme="minorHAnsi" w:eastAsia="Times New Roman" w:hAnsiTheme="minorHAnsi"/>
          <w:sz w:val="22"/>
        </w:rPr>
        <w:footnoteReference w:id="652"/>
      </w:r>
      <w:r w:rsidRPr="00BE19AB">
        <w:rPr>
          <w:rFonts w:eastAsia="Times New Roman"/>
          <w:sz w:val="24"/>
        </w:rPr>
        <w:t xml:space="preserve"> </w:t>
      </w:r>
      <w:bookmarkStart w:id="1669" w:name="result_box590"/>
      <w:bookmarkStart w:id="1670" w:name="result_box591"/>
      <w:bookmarkStart w:id="1671" w:name="result_box592"/>
      <w:bookmarkStart w:id="1672" w:name="result_box593"/>
      <w:bookmarkStart w:id="1673" w:name="result_box594"/>
      <w:bookmarkStart w:id="1674" w:name="result_box595"/>
      <w:bookmarkStart w:id="1675" w:name="result_box596"/>
      <w:bookmarkEnd w:id="1669"/>
      <w:bookmarkEnd w:id="1670"/>
      <w:bookmarkEnd w:id="1671"/>
      <w:bookmarkEnd w:id="1672"/>
      <w:bookmarkEnd w:id="1673"/>
      <w:bookmarkEnd w:id="1674"/>
      <w:bookmarkEnd w:id="1675"/>
      <w:r w:rsidRPr="00BE19AB">
        <w:rPr>
          <w:rFonts w:eastAsia="Times New Roman"/>
          <w:sz w:val="24"/>
        </w:rPr>
        <w:br/>
        <w:t xml:space="preserve">But we will be weaker if we gain our inner strength only from ourselves or from other people. It is the old, morbid pattern to be subjected to fulfilling this or that condition. We are then, servants of these things or persons. As long as we meet the requirements, they, in their grace so to speak, allow us to be proud, feel comfortable or grant a thrill, usually only briefly. But if we do not meet their demands, the punishment comes automatically and relentlessly. They are going to bleed us white, as we should work for them and not they for </w:t>
      </w:r>
      <w:r w:rsidRPr="00BE19AB">
        <w:rPr>
          <w:rFonts w:eastAsia="Times New Roman"/>
          <w:sz w:val="24"/>
        </w:rPr>
        <w:lastRenderedPageBreak/>
        <w:t xml:space="preserve">us from their point of view. Could we let them go, better hand them to God, we would be more relaxed. </w:t>
      </w:r>
    </w:p>
    <w:p w:rsidR="004C0F51" w:rsidRPr="00BE19AB" w:rsidRDefault="004C0F51" w:rsidP="004C0F51">
      <w:pPr>
        <w:spacing w:line="276" w:lineRule="auto"/>
        <w:rPr>
          <w:rFonts w:eastAsia="Times New Roman"/>
          <w:sz w:val="24"/>
        </w:rPr>
      </w:pPr>
      <w:r w:rsidRPr="00BE19AB">
        <w:rPr>
          <w:rFonts w:eastAsia="Times New Roman"/>
          <w:sz w:val="24"/>
        </w:rPr>
        <w:br/>
      </w:r>
      <w:r w:rsidRPr="00BE19AB">
        <w:rPr>
          <w:rFonts w:eastAsia="Times New Roman"/>
          <w:sz w:val="24"/>
        </w:rPr>
        <w:tab/>
      </w:r>
      <w:r w:rsidRPr="00BE19AB">
        <w:rPr>
          <w:rFonts w:eastAsia="Times New Roman"/>
          <w:sz w:val="24"/>
        </w:rPr>
        <w:tab/>
      </w:r>
      <w:r w:rsidRPr="00BE19AB">
        <w:rPr>
          <w:rFonts w:eastAsia="Times New Roman"/>
          <w:sz w:val="24"/>
        </w:rPr>
        <w:tab/>
      </w:r>
      <w:r w:rsidRPr="00BE19AB">
        <w:rPr>
          <w:rFonts w:eastAsia="Times New Roman"/>
          <w:sz w:val="24"/>
        </w:rPr>
        <w:tab/>
      </w:r>
      <w:r w:rsidRPr="00BE19AB">
        <w:rPr>
          <w:rFonts w:eastAsia="Times New Roman"/>
          <w:sz w:val="24"/>
        </w:rPr>
        <w:tab/>
      </w:r>
      <w:r w:rsidRPr="00BE19AB">
        <w:rPr>
          <w:rFonts w:eastAsia="Times New Roman"/>
          <w:sz w:val="24"/>
        </w:rPr>
        <w:tab/>
      </w:r>
      <w:r w:rsidRPr="00BE19AB">
        <w:rPr>
          <w:rFonts w:eastAsia="Times New Roman"/>
          <w:sz w:val="24"/>
        </w:rPr>
        <w:tab/>
      </w:r>
      <w:r w:rsidRPr="00BE19AB">
        <w:rPr>
          <w:rFonts w:eastAsia="Times New Roman"/>
          <w:sz w:val="24"/>
        </w:rPr>
        <w:tab/>
        <w:t>Similarly:</w:t>
      </w:r>
    </w:p>
    <w:p w:rsidR="004C0F51" w:rsidRPr="00E21F8A" w:rsidRDefault="004C0F51" w:rsidP="00E21F8A">
      <w:pPr>
        <w:pStyle w:val="berschrift4"/>
      </w:pPr>
      <w:bookmarkStart w:id="1676" w:name="_Toc524363156"/>
      <w:bookmarkStart w:id="1677" w:name="_Toc71107062"/>
      <w:r w:rsidRPr="00E21F8A">
        <w:t xml:space="preserve">High Jump with or without a </w:t>
      </w:r>
      <w:bookmarkEnd w:id="1676"/>
      <w:r w:rsidRPr="00E21F8A">
        <w:t>Yardstick</w:t>
      </w:r>
      <w:bookmarkEnd w:id="1677"/>
      <w:r w:rsidRPr="00E21F8A">
        <w:t xml:space="preserve"> </w:t>
      </w:r>
    </w:p>
    <w:p w:rsidR="004C0F51" w:rsidRPr="00BE19AB" w:rsidRDefault="004C0F51" w:rsidP="004C0F51">
      <w:pPr>
        <w:spacing w:line="276" w:lineRule="auto"/>
        <w:rPr>
          <w:sz w:val="24"/>
          <w:lang w:eastAsia="ar-SA"/>
        </w:rPr>
      </w:pPr>
      <w:r w:rsidRPr="00BE19AB">
        <w:rPr>
          <w:noProof/>
          <w:sz w:val="24"/>
          <w:lang w:val="de-DE"/>
        </w:rPr>
        <w:drawing>
          <wp:inline distT="0" distB="0" distL="0" distR="0" wp14:anchorId="1E2640DA" wp14:editId="3C92BFDD">
            <wp:extent cx="5390958" cy="1338681"/>
            <wp:effectExtent l="19050" t="0" r="192" b="0"/>
            <wp:docPr id="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1"/>
                    <a:srcRect/>
                    <a:stretch>
                      <a:fillRect/>
                    </a:stretch>
                  </pic:blipFill>
                  <pic:spPr bwMode="auto">
                    <a:xfrm>
                      <a:off x="0" y="0"/>
                      <a:ext cx="5391150" cy="1338729"/>
                    </a:xfrm>
                    <a:prstGeom prst="rect">
                      <a:avLst/>
                    </a:prstGeom>
                    <a:noFill/>
                    <a:ln w="9525">
                      <a:noFill/>
                      <a:miter lim="800000"/>
                      <a:headEnd/>
                      <a:tailEnd/>
                    </a:ln>
                  </pic:spPr>
                </pic:pic>
              </a:graphicData>
            </a:graphic>
          </wp:inline>
        </w:drawing>
      </w:r>
    </w:p>
    <w:p w:rsidR="004C0F51" w:rsidRPr="006B67EB" w:rsidRDefault="004C0F51" w:rsidP="004C0F51">
      <w:pPr>
        <w:spacing w:line="276" w:lineRule="auto"/>
        <w:rPr>
          <w:color w:val="000000"/>
        </w:rPr>
      </w:pPr>
      <w:bookmarkStart w:id="1678" w:name="result_box601"/>
      <w:bookmarkEnd w:id="1678"/>
      <w:r w:rsidRPr="006B67EB">
        <w:rPr>
          <w:color w:val="000000"/>
        </w:rPr>
        <w:t xml:space="preserve">In the left picture, the man is jumping over a fixed yardstick. He is deciding which height. If he is managing this height, he is having a very strong positive feeling if not he is having a strongly negative feeling (black and white pattern). </w:t>
      </w:r>
    </w:p>
    <w:p w:rsidR="004C0F51" w:rsidRPr="00BE19AB" w:rsidRDefault="004C0F51" w:rsidP="004C0F51">
      <w:pPr>
        <w:spacing w:line="276" w:lineRule="auto"/>
        <w:rPr>
          <w:rFonts w:eastAsia="Times New Roman"/>
          <w:sz w:val="24"/>
        </w:rPr>
      </w:pPr>
      <w:r w:rsidRPr="006B67EB">
        <w:rPr>
          <w:color w:val="000000"/>
        </w:rPr>
        <w:t>In the right picture, the jumper is keeping the bar at zero. He is also trying to jump as high as he can but is not fixed to a certain height. He is experiencing neither thrill nor frustration, and therefore he is holding all the cards to achieve the desired achievements in the long run. In other words: Without a yardstick above us, the sky opens up above us and at the same time we are better grounded because our heart does not have to aim high.</w:t>
      </w:r>
      <w:r w:rsidRPr="006B67EB">
        <w:t xml:space="preserve"> </w:t>
      </w:r>
    </w:p>
    <w:p w:rsidR="004C0F51" w:rsidRPr="00E21F8A" w:rsidRDefault="004C0F51" w:rsidP="00E21F8A">
      <w:pPr>
        <w:pStyle w:val="berschrift4"/>
      </w:pPr>
      <w:bookmarkStart w:id="1679" w:name="_Toc524363157"/>
      <w:bookmarkStart w:id="1680" w:name="_Toc71107063"/>
      <w:r w:rsidRPr="00E21F8A">
        <w:t>The Undoing of the Fixation</w:t>
      </w:r>
      <w:bookmarkEnd w:id="1679"/>
      <w:bookmarkEnd w:id="1680"/>
    </w:p>
    <w:p w:rsidR="004C0F51" w:rsidRPr="00BE19AB" w:rsidRDefault="004C0F51" w:rsidP="004C0F51">
      <w:pPr>
        <w:spacing w:line="276" w:lineRule="auto"/>
        <w:rPr>
          <w:sz w:val="22"/>
          <w:lang w:eastAsia="ar-SA"/>
        </w:rPr>
      </w:pPr>
      <w:r w:rsidRPr="00BE19AB">
        <w:rPr>
          <w:noProof/>
          <w:sz w:val="24"/>
          <w:lang w:val="de-DE"/>
        </w:rPr>
        <w:drawing>
          <wp:anchor distT="0" distB="0" distL="114300" distR="114300" simplePos="0" relativeHeight="251656192" behindDoc="1" locked="0" layoutInCell="1" allowOverlap="1" wp14:anchorId="64D764DD" wp14:editId="36455B7C">
            <wp:simplePos x="0" y="0"/>
            <wp:positionH relativeFrom="column">
              <wp:posOffset>137795</wp:posOffset>
            </wp:positionH>
            <wp:positionV relativeFrom="paragraph">
              <wp:posOffset>26670</wp:posOffset>
            </wp:positionV>
            <wp:extent cx="1592580" cy="1390650"/>
            <wp:effectExtent l="0" t="0" r="0" b="0"/>
            <wp:wrapTight wrapText="bothSides">
              <wp:wrapPolygon edited="0">
                <wp:start x="0" y="0"/>
                <wp:lineTo x="0" y="21304"/>
                <wp:lineTo x="21445" y="21304"/>
                <wp:lineTo x="21445" y="0"/>
                <wp:lineTo x="0" y="0"/>
              </wp:wrapPolygon>
            </wp:wrapTight>
            <wp:docPr id="9" name="Bild 1" descr="C:\Users\TO\Pictures\Fix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TO\Pictures\Fixierung.JPG"/>
                    <pic:cNvPicPr>
                      <a:picLocks noChangeAspect="1" noChangeArrowheads="1"/>
                    </pic:cNvPicPr>
                  </pic:nvPicPr>
                  <pic:blipFill>
                    <a:blip r:embed="rId922"/>
                    <a:srcRect/>
                    <a:stretch>
                      <a:fillRect/>
                    </a:stretch>
                  </pic:blipFill>
                  <pic:spPr bwMode="auto">
                    <a:xfrm>
                      <a:off x="0" y="0"/>
                      <a:ext cx="1592580" cy="1390650"/>
                    </a:xfrm>
                    <a:prstGeom prst="rect">
                      <a:avLst/>
                    </a:prstGeom>
                    <a:noFill/>
                    <a:ln w="9525">
                      <a:noFill/>
                      <a:miter lim="800000"/>
                      <a:headEnd/>
                      <a:tailEnd/>
                    </a:ln>
                  </pic:spPr>
                </pic:pic>
              </a:graphicData>
            </a:graphic>
            <wp14:sizeRelV relativeFrom="margin">
              <wp14:pctHeight>0</wp14:pctHeight>
            </wp14:sizeRelV>
          </wp:anchor>
        </w:drawing>
      </w:r>
    </w:p>
    <w:p w:rsidR="004C0F51" w:rsidRPr="006B67EB" w:rsidRDefault="004C0F51" w:rsidP="004C0F51">
      <w:pPr>
        <w:spacing w:line="276" w:lineRule="auto"/>
        <w:rPr>
          <w:rFonts w:eastAsia="Times New Roman"/>
        </w:rPr>
      </w:pPr>
      <w:r w:rsidRPr="006B67EB">
        <w:rPr>
          <w:rFonts w:eastAsia="Times New Roman"/>
        </w:rPr>
        <w:t xml:space="preserve">The figure shows a fixpoint*. The person lives and does not judge himself from his/ her actual center, his/ her Self but from a strange Self (B*). </w:t>
      </w:r>
    </w:p>
    <w:p w:rsidR="004C0F51" w:rsidRPr="00BE19AB" w:rsidRDefault="004C0F51" w:rsidP="004C0F51">
      <w:pPr>
        <w:spacing w:line="276" w:lineRule="auto"/>
        <w:rPr>
          <w:sz w:val="22"/>
          <w:lang w:eastAsia="ar-SA"/>
        </w:rPr>
      </w:pPr>
      <w:r w:rsidRPr="006B67EB">
        <w:rPr>
          <w:rFonts w:eastAsia="Times New Roman"/>
        </w:rPr>
        <w:t xml:space="preserve">It is only by a process of "dying" or loosening (depicted by the arrow) of the foreign Self, which is perceived as an absolute necessity, that will solve the fixation and create a freer, more self-assured position - a kind of resurrection. The person now lives again from their midst, from the Self and from God. </w:t>
      </w:r>
      <w:r w:rsidRPr="00BE19AB">
        <w:rPr>
          <w:rFonts w:eastAsia="Times New Roman"/>
          <w:sz w:val="22"/>
        </w:rPr>
        <w:br/>
      </w:r>
      <w:r w:rsidRPr="00BE19AB">
        <w:rPr>
          <w:rFonts w:eastAsia="Times New Roman"/>
          <w:sz w:val="24"/>
        </w:rPr>
        <w:br/>
      </w:r>
      <w:bookmarkStart w:id="1681" w:name="result_box611"/>
      <w:bookmarkStart w:id="1682" w:name="result_box612"/>
      <w:bookmarkStart w:id="1683" w:name="result_box613"/>
      <w:bookmarkStart w:id="1684" w:name="result_box614"/>
      <w:bookmarkEnd w:id="1681"/>
      <w:bookmarkEnd w:id="1682"/>
      <w:bookmarkEnd w:id="1683"/>
      <w:bookmarkEnd w:id="1684"/>
      <w:r w:rsidRPr="00BE19AB">
        <w:rPr>
          <w:rFonts w:eastAsia="Times New Roman"/>
          <w:sz w:val="24"/>
        </w:rPr>
        <w:t>We are wise if we rather let our fixations, our false gods, die than us. Our fixations are, for example, to be always perfect and good, our fixed thinking of security and order, our indispensable demands on health and well-being, on external happiness and success, and ultimately the fixed expectations how we and the world should be. Only then we were free to live life without (morbid) fear. It would be the best thing for us if we could die all these sensible 'deaths' of our fixations before we perish because of them.</w:t>
      </w:r>
      <w:r w:rsidRPr="00BE19AB">
        <w:rPr>
          <w:rFonts w:eastAsia="Times New Roman"/>
          <w:sz w:val="24"/>
        </w:rPr>
        <w:br/>
        <w:t xml:space="preserve">It is about the "die and become" (Goethe), the gain of such a 'dying' (Paul), that 'capitulation', as the anonymous alcoholics call it, which offers us a more real, freer life, the farewell of a dogged life, which Hermann Hesse described as follows: “Go on my heart, say goodbye and get well!” or Jesus:"For whoever wants to save his life will lose it but whoever loses his life for me will find it." But we do not want to let these foreign absolutenesses die because we regard them as our Self. When I identify myself with a strange Absolute, </w:t>
      </w:r>
      <w:r w:rsidRPr="00BE19AB">
        <w:rPr>
          <w:rFonts w:eastAsia="Times New Roman"/>
          <w:sz w:val="24"/>
        </w:rPr>
        <w:br/>
        <w:t xml:space="preserve">I become it and then I get the feeling that I die when I let it die. From this point of view, it is </w:t>
      </w:r>
      <w:r w:rsidRPr="00BE19AB">
        <w:rPr>
          <w:rFonts w:eastAsia="Times New Roman"/>
          <w:sz w:val="24"/>
        </w:rPr>
        <w:lastRenderedPageBreak/>
        <w:t xml:space="preserve">a logical consequence if some people rather kill themselves in extreme cases than give up their strange absolutenesses. We are in a dilemma: If we continue the life of the substitute, we will die. If we want to live freely, we must also let something "die". We have the choice between two types of death and life. Living substitutionally is usually slowly self- destructive. It resembles a drug life. We may be quite high for a time but in the long run, we live a substitute life and die a substitute death. But the Christian solution goes further and is even easier: Let Jesus die for you (which does not exclude that you also endeavor to relativize the strange Absolutes.) </w:t>
      </w:r>
      <w:r w:rsidRPr="00BE19AB">
        <w:rPr>
          <w:rFonts w:eastAsia="Times New Roman"/>
          <w:sz w:val="24"/>
        </w:rPr>
        <w:br/>
        <w:t xml:space="preserve"> </w:t>
      </w:r>
      <w:r w:rsidRPr="00BE19AB">
        <w:rPr>
          <w:rFonts w:eastAsia="Times New Roman"/>
          <w:szCs w:val="18"/>
        </w:rPr>
        <w:t xml:space="preserve">© T. Oettinger 2003/ 2019 </w:t>
      </w:r>
    </w:p>
    <w:p w:rsidR="004C0F51" w:rsidRPr="00E21F8A" w:rsidRDefault="004C0F51" w:rsidP="00E21F8A">
      <w:pPr>
        <w:pStyle w:val="berschrift4"/>
      </w:pPr>
      <w:bookmarkStart w:id="1685" w:name="_Toc524363158"/>
      <w:bookmarkStart w:id="1686" w:name="_Toc71107064"/>
      <w:r w:rsidRPr="00E21F8A">
        <w:t>Choosing the Self and God - a Plea</w:t>
      </w:r>
      <w:bookmarkEnd w:id="1685"/>
      <w:bookmarkEnd w:id="1686"/>
      <w:r w:rsidRPr="00E21F8A">
        <w:t xml:space="preserve"> </w:t>
      </w:r>
    </w:p>
    <w:p w:rsidR="004C0F51" w:rsidRPr="00BE19AB" w:rsidRDefault="004C0F51" w:rsidP="004C0F51">
      <w:pPr>
        <w:spacing w:line="276" w:lineRule="auto"/>
        <w:rPr>
          <w:rFonts w:eastAsia="Times New Roman"/>
          <w:sz w:val="24"/>
        </w:rPr>
      </w:pPr>
      <w:bookmarkStart w:id="1687" w:name="result_box618"/>
      <w:bookmarkStart w:id="1688" w:name="result_box619"/>
      <w:bookmarkStart w:id="1689" w:name="result_box620"/>
      <w:bookmarkStart w:id="1690" w:name="result_box621"/>
      <w:bookmarkStart w:id="1691" w:name="result_box622"/>
      <w:bookmarkStart w:id="1692" w:name="result_box623"/>
      <w:bookmarkStart w:id="1693" w:name="result_box624"/>
      <w:bookmarkEnd w:id="1687"/>
      <w:bookmarkEnd w:id="1688"/>
      <w:bookmarkEnd w:id="1689"/>
      <w:bookmarkEnd w:id="1690"/>
      <w:bookmarkEnd w:id="1691"/>
      <w:bookmarkEnd w:id="1692"/>
      <w:bookmarkEnd w:id="1693"/>
      <w:r w:rsidRPr="00BE19AB">
        <w:rPr>
          <w:rFonts w:eastAsia="Times New Roman"/>
          <w:sz w:val="24"/>
        </w:rPr>
        <w:t xml:space="preserve">I believe that man can freely choose between the Absolutes. </w:t>
      </w:r>
      <w:r w:rsidRPr="00BE19AB">
        <w:rPr>
          <w:rFonts w:eastAsia="Times New Roman"/>
          <w:szCs w:val="16"/>
        </w:rPr>
        <w:t>(→</w:t>
      </w:r>
      <w:hyperlink w:anchor="_The_absolute_attitude" w:history="1">
        <w:r w:rsidRPr="00BE19AB">
          <w:rPr>
            <w:rStyle w:val="Hyperlink"/>
            <w:szCs w:val="16"/>
          </w:rPr>
          <w:t>The absolute attitude</w:t>
        </w:r>
      </w:hyperlink>
      <w:r w:rsidRPr="00BE19AB">
        <w:rPr>
          <w:szCs w:val="16"/>
        </w:rPr>
        <w:t xml:space="preserve">, </w:t>
      </w:r>
      <w:r w:rsidR="003B5E61">
        <w:rPr>
          <w:szCs w:val="16"/>
        </w:rPr>
        <w:br/>
      </w:r>
      <w:hyperlink w:anchor="_8._Absolute_and_1" w:history="1">
        <w:r w:rsidR="00190963" w:rsidRPr="00BE19AB">
          <w:rPr>
            <w:rStyle w:val="Hyperlink"/>
            <w:szCs w:val="16"/>
          </w:rPr>
          <w:t>Absolute and relative will</w:t>
        </w:r>
      </w:hyperlink>
      <w:r w:rsidRPr="00BE19AB">
        <w:rPr>
          <w:rFonts w:eastAsia="Times New Roman"/>
          <w:szCs w:val="16"/>
        </w:rPr>
        <w:t>).</w:t>
      </w:r>
      <w:r w:rsidR="003B5E61">
        <w:rPr>
          <w:rFonts w:eastAsia="Times New Roman"/>
          <w:szCs w:val="16"/>
        </w:rPr>
        <w:t xml:space="preserve"> </w:t>
      </w:r>
      <w:r w:rsidRPr="00BE19AB">
        <w:rPr>
          <w:rFonts w:eastAsia="Times New Roman"/>
          <w:sz w:val="24"/>
        </w:rPr>
        <w:t xml:space="preserve"> </w:t>
      </w:r>
      <w:bookmarkStart w:id="1694" w:name="result_box625"/>
      <w:bookmarkStart w:id="1695" w:name="result_box626"/>
      <w:bookmarkStart w:id="1696" w:name="result_box627"/>
      <w:bookmarkStart w:id="1697" w:name="result_box629"/>
      <w:bookmarkStart w:id="1698" w:name="result_box630"/>
      <w:bookmarkStart w:id="1699" w:name="result_box631"/>
      <w:bookmarkEnd w:id="1694"/>
      <w:bookmarkEnd w:id="1695"/>
      <w:bookmarkEnd w:id="1696"/>
      <w:bookmarkEnd w:id="1697"/>
      <w:bookmarkEnd w:id="1698"/>
      <w:bookmarkEnd w:id="1699"/>
      <w:r w:rsidRPr="00BE19AB">
        <w:rPr>
          <w:rFonts w:eastAsia="Times New Roman"/>
          <w:sz w:val="24"/>
        </w:rPr>
        <w:t>Elsewhere a person's freedom to choose is only relative. More precisely, I believe that every human is faced with a free, existential and absolute decision, even if he is not aware of it. It is a kind of principle attitude for or against the good. I know I am stepping into a sphere solely concerning the faith. But as I try to show, it is not a purely theoretical or speculative subject but something that plays a decisive role in our lives. For it is connected with the question: “Am I able to claim the above-mentioned characteristics of the Self for myself and for others due to such a basic attitude or am I not able to?”</w:t>
      </w:r>
      <w:r w:rsidRPr="00BE19AB">
        <w:rPr>
          <w:rFonts w:eastAsia="Times New Roman"/>
          <w:sz w:val="24"/>
        </w:rPr>
        <w:br/>
        <w:t xml:space="preserve">     I found the answer to this question most impressively in my relationship with my children and, parallel to this, in the Christian religion. Since my children's births I would automatically and instinctively give each of them the already mentioned characteristics of the Self: Each child is unique to me, something very special (God's image), absolutely loveable, etc. - So to be, without any doing. And all human beings have an inherent right to such a life. Only by their mere existence. These characteristics of the Self give man not only an invaluable dignity but also absolute freedom of choice. More precisely, while the usual decisions for or against this or that, for or against this or that action and even for or against the usual morally good or evil matter only relatively, there is, in my opinion, a crucially important basic decision or orientation to the positive or to the negative. Concrete example: If one of my children (or me or any other person) glorifies the evil, the destruction and the inhuman in principle and irrevocably, then in my point of view this person has gone too far to be possibly forgiven. Forgiveness would be even nonsensical.</w:t>
      </w:r>
      <w:r w:rsidRPr="00BE19AB">
        <w:rPr>
          <w:rStyle w:val="Funotenzeichen"/>
          <w:rFonts w:asciiTheme="minorHAnsi" w:eastAsia="Times New Roman" w:hAnsiTheme="minorHAnsi"/>
          <w:sz w:val="22"/>
        </w:rPr>
        <w:footnoteReference w:id="653"/>
      </w:r>
      <w:r w:rsidRPr="00BE19AB">
        <w:rPr>
          <w:rFonts w:eastAsia="Times New Roman"/>
          <w:sz w:val="24"/>
        </w:rPr>
        <w:t xml:space="preserve"> </w:t>
      </w:r>
      <w:bookmarkStart w:id="1700" w:name="result_box639"/>
      <w:bookmarkStart w:id="1701" w:name="result_box640"/>
      <w:bookmarkStart w:id="1702" w:name="result_box642"/>
      <w:bookmarkStart w:id="1703" w:name="result_box643"/>
      <w:bookmarkStart w:id="1704" w:name="result_box644"/>
      <w:bookmarkStart w:id="1705" w:name="result_box645"/>
      <w:bookmarkStart w:id="1706" w:name="result_box646"/>
      <w:bookmarkStart w:id="1707" w:name="result_box647"/>
      <w:bookmarkStart w:id="1708" w:name="result_box648"/>
      <w:bookmarkStart w:id="1709" w:name="result_box649"/>
      <w:bookmarkEnd w:id="1700"/>
      <w:bookmarkEnd w:id="1701"/>
      <w:bookmarkEnd w:id="1702"/>
      <w:bookmarkEnd w:id="1703"/>
      <w:bookmarkEnd w:id="1704"/>
      <w:bookmarkEnd w:id="1705"/>
      <w:bookmarkEnd w:id="1706"/>
      <w:bookmarkEnd w:id="1707"/>
      <w:bookmarkEnd w:id="1708"/>
      <w:bookmarkEnd w:id="1709"/>
      <w:r w:rsidRPr="00BE19AB">
        <w:rPr>
          <w:rFonts w:eastAsia="Times New Roman"/>
          <w:sz w:val="24"/>
        </w:rPr>
        <w:t>If, however, he was to discover in his heart a principled orientation toward the good, he could, in my opinion, claim further pledges to himself (see below), even though acting viciously and doing evil in everyday life. For this reason, one can therefore distinguish between a Self deciding to be basically positive or negative.</w:t>
      </w:r>
      <w:r w:rsidRPr="00BE19AB">
        <w:rPr>
          <w:rStyle w:val="Funotenzeichen"/>
          <w:rFonts w:asciiTheme="minorHAnsi" w:eastAsia="Times New Roman" w:hAnsiTheme="minorHAnsi"/>
          <w:sz w:val="22"/>
        </w:rPr>
        <w:footnoteReference w:id="654"/>
      </w:r>
      <w:r w:rsidRPr="00BE19AB">
        <w:rPr>
          <w:rFonts w:eastAsia="Times New Roman"/>
          <w:sz w:val="24"/>
        </w:rPr>
        <w:t xml:space="preserve"> Of course, no outsider is capable of attributing one or the other to a person. It is not a question of speculative theory but I want to encourage people to raise their heads, to live their own lives, even if they have made a large number of mistakes. From a Christian </w:t>
      </w:r>
      <w:r w:rsidRPr="00BE19AB">
        <w:rPr>
          <w:rFonts w:eastAsia="Times New Roman"/>
          <w:sz w:val="24"/>
        </w:rPr>
        <w:lastRenderedPageBreak/>
        <w:t>point of view, such a person can feel free and saved in principle. The real, existential question as regards life or death, being or non-being is answered in principle with the answer for the good. All other questions, however important, may be regarded as relative, secondary and calmly. The same applies to corresponding questions on responsibility, guilt and conscience, etc.</w:t>
      </w:r>
      <w:r w:rsidRPr="00BE19AB">
        <w:rPr>
          <w:rFonts w:eastAsia="Times New Roman"/>
          <w:sz w:val="24"/>
        </w:rPr>
        <w:br/>
        <w:t>When I refer to my Self, I ultimately refer to God, too. If the I approve of the Self, I become a unity, I become the I-Self. To me, such a Self seems to be divine in the truest sense. According to my knowledge and experience, all other worldviews fall far behind it. Especially in mentally ill people, unconscious, self-destructive mechanisms start very early on. To forgive and to be generous to other people is not difficult for many mentally ill people. However, to be self-generous to himself and to see one's own Self free from the failures, sins, mistakes and to regard it as inviolable by them, is something which most of the mentally ill are not able to. They are determined by negatives that have attained absolute and existential significance with corresponding devastating effects in their absolute and self-realm. The Self that I mean is sovereign and inviolable like love and God. It speaks for itself. It cannot be questioned. There is no need to prove it. It is a present. You do not have to get it because you already have it. It also includes foreign Selves because it is stronger than them. If a person rejects the Self and makes a strange Self his absolute, the real Self is still present in the depths. Many people long for a good sense of self-esteem but believe they have to do something for it. If H. Schröder thinks - representative for many others: "Self-esteem is determined by the relation between one's own aspiration level and the successes achieved”</w:t>
      </w:r>
      <w:r w:rsidR="006B67EB" w:rsidRPr="00BE19AB">
        <w:rPr>
          <w:rFonts w:eastAsia="Times New Roman"/>
          <w:sz w:val="24"/>
        </w:rPr>
        <w:t>, then</w:t>
      </w:r>
      <w:r w:rsidRPr="00BE19AB">
        <w:rPr>
          <w:rFonts w:eastAsia="Times New Roman"/>
          <w:sz w:val="24"/>
        </w:rPr>
        <w:t xml:space="preserve"> it is a widespread fallacy because this is a sort of `achievement self-esteem´ but no actual self-esteem. This is precisely one of a person who defines himself only by what P has achieved and not of a person whose value comes from his own Self. This feeling is in the minus range for many people.</w:t>
      </w:r>
      <w:r w:rsidRPr="00BE19AB">
        <w:rPr>
          <w:rFonts w:eastAsia="Times New Roman"/>
          <w:sz w:val="24"/>
        </w:rPr>
        <w:br/>
        <w:t>What impact does this have on the therapy and on the self-esteem of the patients? It seems obvious: Whatever a human's picture of himself will be it will be decisive for his self-esteem. Likewise: What kind of picture of humans the therapist has will be essential for the therapy success. How can a patient develop a strong, good sense of self-esteem, when even his therapist maybe underestimates the Self? If it is true that every one of us wants to be loved for his own sake, then it is good to do that as a therapist as well. In one of the following chapters, I will present a corresponding concept for schizophrenia therapy.</w:t>
      </w:r>
    </w:p>
    <w:p w:rsidR="004C0F51" w:rsidRPr="00E21F8A" w:rsidRDefault="004C0F51" w:rsidP="00E21F8A">
      <w:pPr>
        <w:pStyle w:val="berschrift4"/>
      </w:pPr>
      <w:bookmarkStart w:id="1710" w:name="_Toc524363159"/>
      <w:bookmarkStart w:id="1711" w:name="_Toc71107065"/>
      <w:r w:rsidRPr="00E21F8A">
        <w:t>The Circle Closes</w:t>
      </w:r>
      <w:bookmarkEnd w:id="1710"/>
      <w:bookmarkEnd w:id="1711"/>
    </w:p>
    <w:bookmarkEnd w:id="1662"/>
    <w:bookmarkEnd w:id="1663"/>
    <w:p w:rsidR="004C0F51" w:rsidRPr="00BE19AB" w:rsidRDefault="004C0F51" w:rsidP="006B67EB">
      <w:pPr>
        <w:spacing w:line="276" w:lineRule="auto"/>
        <w:rPr>
          <w:sz w:val="24"/>
        </w:rPr>
      </w:pPr>
      <w:r w:rsidRPr="00BE19AB">
        <w:rPr>
          <w:sz w:val="24"/>
        </w:rPr>
        <w:t xml:space="preserve">I have the idea that we humans, in the symbolic forms of Adam and Eve, had removed ourselves from God and thereby also lost paradise. Following Janov's choice of words (though not with the same meaning), this experience represents our "primordial pain", and perhaps we were born with a "primordial scream" because this world, just like we, is full of suffering and death and needs redemption. Mental illnesses are one part of the suffering. We try to redeem ourselves by establishing various "saviors" in the form of strange positive Absolutes (+sA) - which are, however, only substitute solutions that have some advantages but even more disadvantages. In the terminology of this work: We mix-up God and the </w:t>
      </w:r>
      <w:r w:rsidRPr="00BE19AB">
        <w:rPr>
          <w:sz w:val="24"/>
        </w:rPr>
        <w:lastRenderedPageBreak/>
        <w:t>Relative. In my opinion, the human being made the decisive step towards the actual solution (the "revision of inversion") by a basic attitude towards the good. One can also say that God will redeem man if he wants salvation. This closes the circle, beginning with the "primordial sin" and ending with Jesus or the "primordial love" of God.</w:t>
      </w:r>
      <w:r w:rsidRPr="00BE19AB">
        <w:rPr>
          <w:rStyle w:val="Funotenzeichen"/>
          <w:rFonts w:asciiTheme="minorHAnsi" w:hAnsiTheme="minorHAnsi"/>
          <w:sz w:val="22"/>
        </w:rPr>
        <w:footnoteReference w:id="655"/>
      </w:r>
    </w:p>
    <w:p w:rsidR="004C0F51" w:rsidRPr="00E21F8A" w:rsidRDefault="004C0F51" w:rsidP="00E21F8A">
      <w:pPr>
        <w:pStyle w:val="berschrift4"/>
      </w:pPr>
      <w:bookmarkStart w:id="1712" w:name="_Toc497230172"/>
      <w:bookmarkStart w:id="1713" w:name="_Toc71107066"/>
      <w:bookmarkEnd w:id="1539"/>
      <w:bookmarkEnd w:id="1540"/>
      <w:bookmarkEnd w:id="1541"/>
      <w:bookmarkEnd w:id="1542"/>
      <w:r w:rsidRPr="00E21F8A">
        <w:rPr>
          <w:rStyle w:val="shorttext0"/>
        </w:rPr>
        <w:t>Systemati</w:t>
      </w:r>
      <w:bookmarkEnd w:id="1712"/>
      <w:r w:rsidRPr="00E21F8A">
        <w:rPr>
          <w:rStyle w:val="shorttext0"/>
        </w:rPr>
        <w:t>zation</w:t>
      </w:r>
      <w:bookmarkEnd w:id="1713"/>
    </w:p>
    <w:p w:rsidR="004C0F51" w:rsidRPr="00BE19AB" w:rsidRDefault="004C0F51" w:rsidP="004C0F51">
      <w:pPr>
        <w:spacing w:before="100" w:beforeAutospacing="1" w:line="276" w:lineRule="auto"/>
        <w:rPr>
          <w:sz w:val="24"/>
        </w:rPr>
      </w:pPr>
      <w:r w:rsidRPr="00BE19AB">
        <w:rPr>
          <w:rFonts w:eastAsia="Times New Roman" w:cs="Times New Roman"/>
          <w:sz w:val="24"/>
        </w:rPr>
        <w:t xml:space="preserve">In the following section, I try to give some hints regarding some single aspects in the sense of 'primary psychotherapy'. They are more or less systematized and </w:t>
      </w:r>
      <w:r w:rsidRPr="00BE19AB">
        <w:rPr>
          <w:rFonts w:eastAsia="Times New Roman" w:cs="Times New Roman"/>
          <w:b/>
          <w:sz w:val="24"/>
        </w:rPr>
        <w:t>intended for patients</w:t>
      </w:r>
      <w:r w:rsidRPr="00BE19AB">
        <w:rPr>
          <w:rFonts w:eastAsia="Times New Roman" w:cs="Times New Roman"/>
          <w:sz w:val="24"/>
        </w:rPr>
        <w:t xml:space="preserve">. </w:t>
      </w:r>
      <w:r w:rsidR="008017F0">
        <w:rPr>
          <w:rFonts w:eastAsia="Times New Roman" w:cs="Times New Roman"/>
          <w:sz w:val="24"/>
        </w:rPr>
        <w:br/>
      </w:r>
      <w:r w:rsidRPr="00BE19AB">
        <w:rPr>
          <w:rFonts w:eastAsia="Times New Roman" w:cs="Times New Roman"/>
          <w:sz w:val="24"/>
        </w:rPr>
        <w:t>The division follows the one described in the section 'Metapsychology', whereby individual aspects overlap and repeat and therefore only present accentuations. I treat some therapeutic aspects only in notes, others in more detail and some I want to elaborate on later.I also refer to the above remarks in the part 'Psychiatry', to the meditations I have published (in German), to the explanations in the chapter '</w:t>
      </w:r>
      <w:hyperlink w:anchor="_First-rate_Solutions" w:history="1">
        <w:r w:rsidRPr="00BE19AB">
          <w:rPr>
            <w:rStyle w:val="Hyperlink"/>
            <w:rFonts w:eastAsia="Times New Roman" w:cs="Times New Roman"/>
            <w:sz w:val="22"/>
          </w:rPr>
          <w:t>The first-rate solution</w:t>
        </w:r>
      </w:hyperlink>
      <w:r w:rsidRPr="00BE19AB">
        <w:rPr>
          <w:rFonts w:eastAsia="Times New Roman" w:cs="Times New Roman"/>
          <w:sz w:val="24"/>
        </w:rPr>
        <w:t xml:space="preserve">' as well as to the </w:t>
      </w:r>
      <w:hyperlink w:anchor="_Self-help_groups_with" w:history="1">
        <w:r w:rsidR="003B5E61">
          <w:rPr>
            <w:rStyle w:val="Hyperlink"/>
            <w:rFonts w:eastAsia="Times New Roman" w:cs="Times New Roman"/>
            <w:sz w:val="22"/>
          </w:rPr>
          <w:t>S</w:t>
        </w:r>
        <w:r w:rsidRPr="00BE19AB">
          <w:rPr>
            <w:rStyle w:val="Hyperlink"/>
            <w:rFonts w:eastAsia="Times New Roman" w:cs="Times New Roman"/>
            <w:sz w:val="22"/>
          </w:rPr>
          <w:t>elf-help groups</w:t>
        </w:r>
      </w:hyperlink>
      <w:r w:rsidRPr="00BE19AB">
        <w:rPr>
          <w:rFonts w:eastAsia="Times New Roman" w:cs="Times New Roman"/>
          <w:sz w:val="24"/>
        </w:rPr>
        <w:t>' principles, which pursue similar intentions.</w:t>
      </w:r>
      <w:r w:rsidR="005F2571">
        <w:rPr>
          <w:rFonts w:eastAsia="Times New Roman" w:cs="Times New Roman"/>
          <w:sz w:val="24"/>
        </w:rPr>
        <w:t xml:space="preserve"> </w:t>
      </w:r>
      <w:r w:rsidR="005F2571" w:rsidRPr="005F2571">
        <w:rPr>
          <w:sz w:val="24"/>
        </w:rPr>
        <w:t xml:space="preserve">Like them I believe that the best basis for the solution of all life problems is God (love) - because he affirms and liberates people most strongly and corresponds to all other requirements for a </w:t>
      </w:r>
      <w:hyperlink w:anchor="_What_is_the" w:history="1">
        <w:r w:rsidR="005F2571" w:rsidRPr="005F2571">
          <w:rPr>
            <w:rStyle w:val="Hyperlink"/>
            <w:sz w:val="24"/>
          </w:rPr>
          <w:t>positive Absolute</w:t>
        </w:r>
      </w:hyperlink>
      <w:r w:rsidR="005F2571" w:rsidRPr="005F2571">
        <w:rPr>
          <w:sz w:val="24"/>
        </w:rPr>
        <w:t>.</w:t>
      </w:r>
      <w:r w:rsidRPr="00BE19AB">
        <w:rPr>
          <w:rFonts w:eastAsia="Times New Roman" w:cs="Times New Roman"/>
          <w:sz w:val="24"/>
        </w:rPr>
        <w:br/>
      </w:r>
      <w:r w:rsidR="005F2571">
        <w:rPr>
          <w:rFonts w:eastAsia="Times New Roman" w:cs="Times New Roman"/>
          <w:sz w:val="24"/>
        </w:rPr>
        <w:t xml:space="preserve">Hint: </w:t>
      </w:r>
      <w:r w:rsidRPr="005F2571">
        <w:rPr>
          <w:rFonts w:eastAsia="Times New Roman" w:cs="Times New Roman"/>
          <w:sz w:val="24"/>
        </w:rPr>
        <w:t>There are a few sentences in quotes that I would say to a concerned person in a corresponding situation using these or similar words.</w:t>
      </w:r>
      <w:r w:rsidRPr="00BE19AB">
        <w:rPr>
          <w:rStyle w:val="Funotenzeichen"/>
          <w:rFonts w:asciiTheme="minorHAnsi" w:eastAsia="Times New Roman" w:hAnsiTheme="minorHAnsi" w:cs="Times New Roman"/>
          <w:sz w:val="22"/>
        </w:rPr>
        <w:footnoteReference w:id="656"/>
      </w:r>
    </w:p>
    <w:p w:rsidR="004C0F51" w:rsidRPr="00E21F8A" w:rsidRDefault="004C0F51" w:rsidP="00E21F8A">
      <w:pPr>
        <w:pStyle w:val="berschrift4"/>
      </w:pPr>
      <w:bookmarkStart w:id="1714" w:name="_Toc478635356"/>
      <w:bookmarkStart w:id="1715" w:name="_Toc478636082"/>
      <w:bookmarkStart w:id="1716" w:name="_Toc524363175"/>
      <w:bookmarkStart w:id="1717" w:name="_Toc71107067"/>
      <w:r w:rsidRPr="00E21F8A">
        <w:t>Concerning the Dimensions</w:t>
      </w:r>
      <w:bookmarkEnd w:id="1714"/>
      <w:bookmarkEnd w:id="1715"/>
      <w:bookmarkEnd w:id="1716"/>
      <w:bookmarkEnd w:id="1717"/>
    </w:p>
    <w:p w:rsidR="004C0F51" w:rsidRPr="00BE19AB" w:rsidRDefault="004C0F51" w:rsidP="00B37E91">
      <w:pPr>
        <w:pStyle w:val="berschrift5"/>
      </w:pPr>
      <w:bookmarkStart w:id="1718" w:name="_Toc478635357"/>
      <w:bookmarkStart w:id="1719" w:name="_Toc478636083"/>
      <w:bookmarkStart w:id="1720" w:name="_Toc524363176"/>
      <w:bookmarkStart w:id="1721" w:name="_Toc71107068"/>
      <w:r w:rsidRPr="00BE19AB">
        <w:t>a1 Absolute and Relative or: Redemption and Solutions</w:t>
      </w:r>
      <w:bookmarkEnd w:id="1718"/>
      <w:bookmarkEnd w:id="1719"/>
      <w:bookmarkEnd w:id="1720"/>
      <w:bookmarkEnd w:id="1721"/>
      <w:r w:rsidRPr="00BE19AB">
        <w:t xml:space="preserve"> </w:t>
      </w:r>
      <w:r w:rsidRPr="00BE19AB">
        <w:fldChar w:fldCharType="begin"/>
      </w:r>
      <w:r w:rsidRPr="00BE19AB">
        <w:instrText xml:space="preserve"> XE "redemption" </w:instrText>
      </w:r>
      <w:r w:rsidRPr="00BE19AB">
        <w:fldChar w:fldCharType="end"/>
      </w:r>
    </w:p>
    <w:p w:rsidR="004C0F51" w:rsidRPr="00BE19AB" w:rsidRDefault="004C0F51" w:rsidP="004C0F51">
      <w:pPr>
        <w:spacing w:line="276" w:lineRule="auto"/>
        <w:rPr>
          <w:sz w:val="24"/>
        </w:rPr>
      </w:pPr>
      <w:r w:rsidRPr="00BE19AB">
        <w:rPr>
          <w:rFonts w:eastAsia="Times New Roman"/>
          <w:szCs w:val="16"/>
        </w:rPr>
        <w:t xml:space="preserve">(See optionally </w:t>
      </w:r>
      <w:hyperlink w:anchor="_About_a1:_Disturbance" w:history="1">
        <w:r w:rsidRPr="00BE19AB">
          <w:rPr>
            <w:rStyle w:val="Hyperlink"/>
            <w:szCs w:val="16"/>
          </w:rPr>
          <w:t>Disorder of the absolute-area of a person</w:t>
        </w:r>
      </w:hyperlink>
      <w:r w:rsidRPr="00BE19AB">
        <w:rPr>
          <w:szCs w:val="16"/>
        </w:rPr>
        <w:t xml:space="preserve">). </w:t>
      </w:r>
      <w:r w:rsidRPr="00BE19AB">
        <w:rPr>
          <w:szCs w:val="16"/>
        </w:rPr>
        <w:br/>
      </w:r>
      <w:r w:rsidRPr="00BE19AB">
        <w:rPr>
          <w:sz w:val="24"/>
        </w:rPr>
        <w:t>This aspect is about the positive Absolute</w:t>
      </w:r>
      <w:r w:rsidR="005873E8">
        <w:rPr>
          <w:sz w:val="24"/>
        </w:rPr>
        <w:t>, in particular.</w:t>
      </w:r>
      <w:r w:rsidRPr="00BE19AB">
        <w:rPr>
          <w:sz w:val="24"/>
        </w:rPr>
        <w:t xml:space="preserve"> The result of the positive Absolute is redemption, the positive Relatives make solutions. About both, I have already written in the section `</w:t>
      </w:r>
      <w:hyperlink w:anchor="_Solutions_1" w:history="1">
        <w:r w:rsidRPr="00BE19AB">
          <w:rPr>
            <w:rStyle w:val="Hyperlink"/>
            <w:sz w:val="22"/>
          </w:rPr>
          <w:t>Solutions</w:t>
        </w:r>
      </w:hyperlink>
      <w:r w:rsidRPr="00BE19AB">
        <w:rPr>
          <w:sz w:val="24"/>
        </w:rPr>
        <w:t>´.</w:t>
      </w:r>
      <w:r w:rsidRPr="00BE19AB">
        <w:rPr>
          <w:sz w:val="24"/>
        </w:rPr>
        <w:br/>
        <w:t>"You are in principle redeemed by God." Redemption comes before solution. Redemption comes also before self-redemption since self-redemption also entails self-destruction and destruction to the outside.</w:t>
      </w:r>
      <w:r w:rsidRPr="00BE19AB">
        <w:rPr>
          <w:sz w:val="24"/>
        </w:rPr>
        <w:br/>
        <w:t>Redemption begins with freedom, with "I am allowed to". It would not be redemption if it begins with a must, a duty. Redemption is the basis of all solutions. The second step would be to try to solve the specific problem. Especially as I do not have to solve the problem necessarily, the resulting serenity will additionally increase the likelihood of solving the problem!</w:t>
      </w:r>
      <w:r w:rsidRPr="00BE19AB">
        <w:rPr>
          <w:sz w:val="24"/>
        </w:rPr>
        <w:br/>
        <w:t>Even thinking about God/ Jesus brings redemption and relativizes all strange Absolutes.</w:t>
      </w:r>
    </w:p>
    <w:p w:rsidR="004C0F51" w:rsidRPr="00BE19AB" w:rsidRDefault="004C0F51" w:rsidP="00B37E91">
      <w:pPr>
        <w:pStyle w:val="berschrift5"/>
      </w:pPr>
      <w:bookmarkStart w:id="1722" w:name="_a2_Identity_and"/>
      <w:bookmarkStart w:id="1723" w:name="_Toc478635358"/>
      <w:bookmarkStart w:id="1724" w:name="_Toc478636084"/>
      <w:bookmarkStart w:id="1725" w:name="_Toc524363177"/>
      <w:bookmarkStart w:id="1726" w:name="_Toc71107069"/>
      <w:bookmarkEnd w:id="1722"/>
      <w:r w:rsidRPr="00BE19AB">
        <w:t>a2 Identity and Otherness</w:t>
      </w:r>
      <w:bookmarkEnd w:id="1723"/>
      <w:bookmarkEnd w:id="1724"/>
      <w:bookmarkEnd w:id="1725"/>
      <w:bookmarkEnd w:id="1726"/>
      <w:r w:rsidRPr="00BE19AB">
        <w:fldChar w:fldCharType="begin"/>
      </w:r>
      <w:r w:rsidRPr="00BE19AB">
        <w:instrText xml:space="preserve"> XE "identity" </w:instrText>
      </w:r>
      <w:r w:rsidRPr="00BE19AB">
        <w:fldChar w:fldCharType="end"/>
      </w:r>
    </w:p>
    <w:p w:rsidR="004C0F51" w:rsidRPr="00BE19AB" w:rsidRDefault="004C0F51" w:rsidP="004C0F51">
      <w:pPr>
        <w:pStyle w:val="StandardWeb"/>
        <w:spacing w:line="276" w:lineRule="auto"/>
        <w:rPr>
          <w:rFonts w:asciiTheme="minorHAnsi" w:eastAsia="Times New Roman" w:hAnsiTheme="minorHAnsi"/>
          <w:sz w:val="22"/>
          <w:szCs w:val="20"/>
          <w:lang w:eastAsia="de-DE"/>
        </w:rPr>
      </w:pPr>
      <w:r w:rsidRPr="00BE19AB">
        <w:rPr>
          <w:rFonts w:asciiTheme="minorHAnsi" w:eastAsia="Times New Roman" w:hAnsiTheme="minorHAnsi"/>
          <w:sz w:val="20"/>
          <w:szCs w:val="16"/>
          <w:lang w:eastAsia="de-DE"/>
        </w:rPr>
        <w:lastRenderedPageBreak/>
        <w:t>(See optionally `</w:t>
      </w:r>
      <w:hyperlink w:anchor="_Identity,_Self_(a2)" w:history="1">
        <w:r w:rsidRPr="00BE19AB">
          <w:rPr>
            <w:rStyle w:val="Hyperlink"/>
            <w:rFonts w:asciiTheme="minorHAnsi" w:eastAsia="Times New Roman" w:hAnsiTheme="minorHAnsi"/>
            <w:sz w:val="20"/>
            <w:szCs w:val="16"/>
            <w:lang w:eastAsia="de-DE"/>
          </w:rPr>
          <w:t>Identity, Self (a2)</w:t>
        </w:r>
      </w:hyperlink>
      <w:r w:rsidRPr="00BE19AB">
        <w:rPr>
          <w:rFonts w:asciiTheme="minorHAnsi" w:eastAsia="Times New Roman" w:hAnsiTheme="minorHAnsi"/>
          <w:sz w:val="20"/>
          <w:szCs w:val="16"/>
          <w:lang w:eastAsia="de-DE"/>
        </w:rPr>
        <w:t xml:space="preserve">´, </w:t>
      </w:r>
      <w:hyperlink w:anchor="_a2_Disorder_of" w:history="1">
        <w:r w:rsidRPr="00BE19AB">
          <w:rPr>
            <w:rStyle w:val="Hyperlink"/>
            <w:rFonts w:asciiTheme="minorHAnsi" w:hAnsiTheme="minorHAnsi"/>
            <w:sz w:val="20"/>
            <w:szCs w:val="16"/>
          </w:rPr>
          <w:t>Disorder of the person's identity</w:t>
        </w:r>
      </w:hyperlink>
      <w:r w:rsidRPr="00BE19AB">
        <w:rPr>
          <w:rFonts w:asciiTheme="minorHAnsi" w:hAnsiTheme="minorHAnsi"/>
          <w:sz w:val="20"/>
          <w:szCs w:val="16"/>
        </w:rPr>
        <w:t>)</w:t>
      </w:r>
      <w:r w:rsidRPr="00BE19AB">
        <w:rPr>
          <w:rFonts w:asciiTheme="minorHAnsi" w:eastAsia="Times New Roman" w:hAnsiTheme="minorHAnsi"/>
          <w:sz w:val="20"/>
          <w:szCs w:val="16"/>
          <w:lang w:eastAsia="de-DE"/>
        </w:rPr>
        <w:br/>
      </w:r>
      <w:r w:rsidRPr="00BE19AB">
        <w:rPr>
          <w:rFonts w:asciiTheme="minorHAnsi" w:hAnsiTheme="minorHAnsi"/>
        </w:rPr>
        <w:t>In terms of identity, I distinguish between an absolute identity and many relative identities.</w:t>
      </w:r>
      <w:r w:rsidRPr="00BE19AB">
        <w:rPr>
          <w:rStyle w:val="Funotenzeichen"/>
          <w:rFonts w:asciiTheme="minorHAnsi" w:hAnsiTheme="minorHAnsi"/>
          <w:sz w:val="22"/>
        </w:rPr>
        <w:footnoteReference w:id="657"/>
      </w:r>
      <w:r w:rsidRPr="00BE19AB">
        <w:rPr>
          <w:rFonts w:asciiTheme="minorHAnsi" w:hAnsiTheme="minorHAnsi"/>
        </w:rPr>
        <w:br/>
      </w:r>
      <w:r w:rsidRPr="00BE19AB">
        <w:rPr>
          <w:rFonts w:asciiTheme="minorHAnsi" w:eastAsia="Times New Roman" w:hAnsiTheme="minorHAnsi"/>
          <w:szCs w:val="20"/>
          <w:lang w:eastAsia="de-DE"/>
        </w:rPr>
        <w:t>I do not consider the identity that we give ourselves, such as the one of the "good person" or the one of our profession or status, to be the absolute identity. They are attributive or relative identities.</w:t>
      </w:r>
      <w:r w:rsidRPr="00BE19AB">
        <w:rPr>
          <w:rFonts w:asciiTheme="minorHAnsi" w:eastAsia="Times New Roman" w:hAnsiTheme="minorHAnsi"/>
          <w:szCs w:val="20"/>
          <w:lang w:eastAsia="de-DE"/>
        </w:rPr>
        <w:br/>
        <w:t>But, as said, we need an indestructible identity</w:t>
      </w:r>
      <w:r w:rsidRPr="00BE19AB">
        <w:rPr>
          <w:rFonts w:asciiTheme="minorHAnsi" w:eastAsia="Times New Roman" w:hAnsiTheme="minorHAnsi"/>
          <w:szCs w:val="20"/>
          <w:lang w:eastAsia="de-DE"/>
        </w:rPr>
        <w:fldChar w:fldCharType="begin"/>
      </w:r>
      <w:r w:rsidRPr="00BE19AB">
        <w:rPr>
          <w:rFonts w:asciiTheme="minorHAnsi" w:hAnsiTheme="minorHAnsi"/>
          <w:szCs w:val="20"/>
        </w:rPr>
        <w:instrText xml:space="preserve"> XE "</w:instrText>
      </w:r>
      <w:r w:rsidRPr="00BE19AB">
        <w:rPr>
          <w:rFonts w:asciiTheme="minorHAnsi" w:eastAsia="Times New Roman" w:hAnsiTheme="minorHAnsi"/>
          <w:szCs w:val="20"/>
          <w:lang w:eastAsia="de-DE"/>
        </w:rPr>
        <w:instrText>identity</w:instrText>
      </w:r>
      <w:r w:rsidRPr="00BE19AB">
        <w:rPr>
          <w:rFonts w:asciiTheme="minorHAnsi" w:eastAsia="Times New Roman" w:hAnsiTheme="minorHAnsi"/>
          <w:szCs w:val="20"/>
        </w:rPr>
        <w:instrText>:</w:instrText>
      </w:r>
      <w:r w:rsidRPr="00BE19AB">
        <w:rPr>
          <w:rFonts w:asciiTheme="minorHAnsi" w:hAnsiTheme="minorHAnsi"/>
          <w:szCs w:val="20"/>
        </w:rPr>
        <w:instrText xml:space="preserve">indestructible" </w:instrText>
      </w:r>
      <w:r w:rsidRPr="00BE19AB">
        <w:rPr>
          <w:rFonts w:asciiTheme="minorHAnsi" w:eastAsia="Times New Roman" w:hAnsiTheme="minorHAnsi"/>
          <w:szCs w:val="20"/>
          <w:lang w:eastAsia="de-DE"/>
        </w:rPr>
        <w:fldChar w:fldCharType="end"/>
      </w:r>
      <w:r w:rsidRPr="00BE19AB">
        <w:rPr>
          <w:rFonts w:asciiTheme="minorHAnsi" w:eastAsia="Times New Roman" w:hAnsiTheme="minorHAnsi"/>
          <w:szCs w:val="20"/>
          <w:lang w:eastAsia="de-DE"/>
        </w:rPr>
        <w:t xml:space="preserve">. </w:t>
      </w:r>
      <w:r w:rsidRPr="00BE19AB">
        <w:rPr>
          <w:rFonts w:asciiTheme="minorHAnsi" w:hAnsiTheme="minorHAnsi"/>
        </w:rPr>
        <w:t>This cannot be earthly because everything earthly is destructible.</w:t>
      </w:r>
      <w:r w:rsidRPr="00BE19AB">
        <w:rPr>
          <w:rFonts w:asciiTheme="minorHAnsi" w:hAnsiTheme="minorHAnsi"/>
        </w:rPr>
        <w:br/>
      </w:r>
      <w:r w:rsidRPr="00BE19AB">
        <w:rPr>
          <w:rFonts w:asciiTheme="minorHAnsi" w:eastAsia="Times New Roman" w:hAnsiTheme="minorHAnsi"/>
          <w:szCs w:val="20"/>
          <w:lang w:eastAsia="de-DE"/>
        </w:rPr>
        <w:t>I believe that the absolute or rather strongest identity is the one attributed to us by God, namely God's image, which is never lost.</w:t>
      </w:r>
      <w:r w:rsidRPr="00BE19AB">
        <w:rPr>
          <w:rFonts w:asciiTheme="minorHAnsi" w:eastAsia="Times New Roman" w:hAnsiTheme="minorHAnsi"/>
          <w:szCs w:val="20"/>
          <w:lang w:eastAsia="de-DE"/>
        </w:rPr>
        <w:br/>
        <w:t>"If you feel alienated from yourself or from your environment, then that is not abnormal because we all live in more or less alienated realities (second-rate realities). You only feel this alienation very clearly. Even if this torments you, do not be afraid: your actual Self, which you possess but perhaps have not yet found, lets you, like love/ God, always be yourself because they love you for your own sake, unlike the foreign forces (strange Absolutes). A beloved child does not lose its identity, too, even if its identity has been changed or hurt or the child is evil. You have an indestructible identity. You are unique and inimitable."</w:t>
      </w:r>
    </w:p>
    <w:p w:rsidR="004C0F51" w:rsidRPr="00BE19AB" w:rsidRDefault="004C0F51" w:rsidP="00B37E91">
      <w:pPr>
        <w:pStyle w:val="berschrift5"/>
      </w:pPr>
      <w:bookmarkStart w:id="1727" w:name="_Toc478635359"/>
      <w:bookmarkStart w:id="1728" w:name="_Toc478636085"/>
      <w:bookmarkStart w:id="1729" w:name="_Toc524363178"/>
      <w:bookmarkStart w:id="1730" w:name="_Toc71107070"/>
      <w:r w:rsidRPr="00BE19AB">
        <w:t>a3 Reality</w:t>
      </w:r>
      <w:bookmarkEnd w:id="1727"/>
      <w:bookmarkEnd w:id="1728"/>
      <w:r w:rsidRPr="00BE19AB">
        <w:t xml:space="preserve"> and Unreality</w:t>
      </w:r>
      <w:bookmarkEnd w:id="1729"/>
      <w:bookmarkEnd w:id="1730"/>
    </w:p>
    <w:p w:rsidR="004C0F51" w:rsidRPr="00BE19AB" w:rsidRDefault="004C0F51" w:rsidP="004C0F51">
      <w:pPr>
        <w:spacing w:before="100" w:beforeAutospacing="1" w:line="276" w:lineRule="auto"/>
        <w:rPr>
          <w:rFonts w:eastAsia="Times New Roman" w:cs="Times New Roman"/>
          <w:sz w:val="24"/>
        </w:rPr>
      </w:pPr>
      <w:bookmarkStart w:id="1731" w:name="_Toc478635360"/>
      <w:bookmarkStart w:id="1732" w:name="_Toc478636086"/>
      <w:r w:rsidRPr="00BE19AB">
        <w:rPr>
          <w:rFonts w:eastAsia="Times New Roman" w:cs="Times New Roman"/>
          <w:sz w:val="24"/>
        </w:rPr>
        <w:t xml:space="preserve">"Do not be afraid of strange and unknown realities. They are not bad - but the first-rate reality is better and ultimately stronger. All of us, even the so-called normal, live in second-rate realities and suffer from them, though probably less than you. If you experience the world, your environment, your fellow human beings as especially unreal, artificial, shiny or dead, unbounded or narrow and experience the things as if they were alive, as if they speak to you do not be afraid. If you experience fellow human beings or yourself like robots, puppets or if contexts get lost and other things that do not belong together seem </w:t>
      </w:r>
      <w:r w:rsidR="006B67EB" w:rsidRPr="00BE19AB">
        <w:rPr>
          <w:rFonts w:eastAsia="Times New Roman" w:cs="Times New Roman"/>
          <w:sz w:val="24"/>
        </w:rPr>
        <w:t>welded -</w:t>
      </w:r>
      <w:r w:rsidRPr="00BE19AB">
        <w:rPr>
          <w:rFonts w:eastAsia="Times New Roman" w:cs="Times New Roman"/>
          <w:sz w:val="24"/>
        </w:rPr>
        <w:t xml:space="preserve"> if you experience this and other bad things, then do not be afraid but try to trust that the love/ God, from which the primary redeeming reality comes, which also becomes strong in you so that you also get well. The love/ God redeems us in principle but not totally from the disadvantages of the second-rate realities on this earth."</w:t>
      </w:r>
    </w:p>
    <w:p w:rsidR="004C0F51" w:rsidRPr="00BE19AB" w:rsidRDefault="004C0F51" w:rsidP="004C0F51">
      <w:pPr>
        <w:spacing w:line="276" w:lineRule="auto"/>
        <w:rPr>
          <w:rFonts w:eastAsia="Times New Roman" w:cs="Times New Roman"/>
          <w:sz w:val="24"/>
        </w:rPr>
      </w:pPr>
      <w:r w:rsidRPr="00BE19AB">
        <w:rPr>
          <w:sz w:val="22"/>
        </w:rPr>
        <w:t>(See also `</w:t>
      </w:r>
      <w:hyperlink w:anchor="_a3_Disorder_of" w:history="1">
        <w:r w:rsidRPr="00BE19AB">
          <w:rPr>
            <w:rStyle w:val="Hyperlink"/>
            <w:sz w:val="22"/>
          </w:rPr>
          <w:t>Disorder of the person's reality</w:t>
        </w:r>
      </w:hyperlink>
      <w:r w:rsidRPr="00BE19AB">
        <w:rPr>
          <w:sz w:val="22"/>
        </w:rPr>
        <w:t>´)</w:t>
      </w:r>
      <w:r w:rsidR="003B5E61">
        <w:rPr>
          <w:sz w:val="22"/>
        </w:rPr>
        <w:t>.</w:t>
      </w:r>
    </w:p>
    <w:p w:rsidR="004C0F51" w:rsidRPr="00BE19AB" w:rsidRDefault="004C0F51" w:rsidP="00B37E91">
      <w:pPr>
        <w:pStyle w:val="berschrift5"/>
      </w:pPr>
      <w:bookmarkStart w:id="1733" w:name="_Toc524363179"/>
      <w:bookmarkStart w:id="1734" w:name="_Toc71107071"/>
      <w:r w:rsidRPr="00BE19AB">
        <w:t>a4 Unity and Diversity</w:t>
      </w:r>
      <w:bookmarkEnd w:id="1731"/>
      <w:bookmarkEnd w:id="1732"/>
      <w:bookmarkEnd w:id="1733"/>
      <w:bookmarkEnd w:id="1734"/>
      <w:r w:rsidRPr="00BE19AB">
        <w:fldChar w:fldCharType="begin"/>
      </w:r>
      <w:r w:rsidRPr="00BE19AB">
        <w:instrText xml:space="preserve"> XE "unity:and diversity" </w:instrText>
      </w:r>
      <w:r w:rsidRPr="00BE19AB">
        <w:fldChar w:fldCharType="end"/>
      </w:r>
    </w:p>
    <w:p w:rsidR="003B5E61" w:rsidRPr="00BE19AB" w:rsidRDefault="004C0F51" w:rsidP="004C0F51">
      <w:pPr>
        <w:spacing w:line="276" w:lineRule="auto"/>
        <w:rPr>
          <w:rFonts w:eastAsia="Times New Roman" w:cs="Times New Roman"/>
          <w:sz w:val="24"/>
        </w:rPr>
      </w:pPr>
      <w:bookmarkStart w:id="1735" w:name="_Toc478635361"/>
      <w:bookmarkStart w:id="1736" w:name="_Toc478636087"/>
      <w:r w:rsidRPr="00BE19AB">
        <w:rPr>
          <w:szCs w:val="16"/>
        </w:rPr>
        <w:t>(See also `</w:t>
      </w:r>
      <w:hyperlink w:anchor="_About_a4:_Disturbance" w:history="1">
        <w:r w:rsidRPr="00BE19AB">
          <w:rPr>
            <w:rStyle w:val="Hyperlink"/>
            <w:szCs w:val="16"/>
          </w:rPr>
          <w:t>Disorder of the person's unity</w:t>
        </w:r>
      </w:hyperlink>
      <w:r w:rsidRPr="00BE19AB">
        <w:rPr>
          <w:szCs w:val="16"/>
        </w:rPr>
        <w:t>´)</w:t>
      </w:r>
      <w:r w:rsidR="003B5E61">
        <w:rPr>
          <w:szCs w:val="16"/>
        </w:rPr>
        <w:t>.</w:t>
      </w:r>
      <w:r w:rsidRPr="00BE19AB">
        <w:rPr>
          <w:szCs w:val="16"/>
        </w:rPr>
        <w:t xml:space="preserve"> </w:t>
      </w:r>
      <w:r w:rsidRPr="00BE19AB">
        <w:rPr>
          <w:szCs w:val="16"/>
        </w:rPr>
        <w:br/>
      </w:r>
      <w:r w:rsidRPr="00BE19AB">
        <w:rPr>
          <w:rFonts w:eastAsia="Times New Roman" w:cs="Times New Roman"/>
          <w:sz w:val="24"/>
        </w:rPr>
        <w:t>Love/ God and the first-rate reality arising from it are unified and diverse at the same time.</w:t>
      </w:r>
      <w:r w:rsidRPr="00BE19AB">
        <w:rPr>
          <w:rFonts w:eastAsia="Times New Roman" w:cs="Times New Roman"/>
          <w:sz w:val="24"/>
        </w:rPr>
        <w:br/>
        <w:t>In the second-rate realities, one often finds fusions instead of unity and rather splittings than diversity.</w:t>
      </w:r>
      <w:r w:rsidRPr="00BE19AB">
        <w:rPr>
          <w:rFonts w:eastAsia="Times New Roman" w:cs="Times New Roman"/>
          <w:sz w:val="24"/>
        </w:rPr>
        <w:br/>
        <w:t>But love is indivisible and diverse like God. By both, division</w:t>
      </w:r>
      <w:r w:rsidR="008017F0">
        <w:rPr>
          <w:rFonts w:eastAsia="Times New Roman" w:cs="Times New Roman"/>
          <w:sz w:val="24"/>
        </w:rPr>
        <w:fldChar w:fldCharType="begin"/>
      </w:r>
      <w:r w:rsidR="008017F0">
        <w:instrText xml:space="preserve"> XE "</w:instrText>
      </w:r>
      <w:r w:rsidR="008017F0" w:rsidRPr="00F73B37">
        <w:rPr>
          <w:rFonts w:eastAsia="Times New Roman" w:cs="Times New Roman"/>
          <w:sz w:val="24"/>
        </w:rPr>
        <w:instrText>division</w:instrText>
      </w:r>
      <w:r w:rsidR="008017F0">
        <w:instrText xml:space="preserve">" </w:instrText>
      </w:r>
      <w:r w:rsidR="008017F0">
        <w:rPr>
          <w:rFonts w:eastAsia="Times New Roman" w:cs="Times New Roman"/>
          <w:sz w:val="24"/>
        </w:rPr>
        <w:fldChar w:fldCharType="end"/>
      </w:r>
      <w:r w:rsidRPr="00BE19AB">
        <w:rPr>
          <w:rFonts w:eastAsia="Times New Roman" w:cs="Times New Roman"/>
          <w:sz w:val="24"/>
        </w:rPr>
        <w:t xml:space="preserve">s, fusions and even autism can </w:t>
      </w:r>
      <w:r w:rsidRPr="00BE19AB">
        <w:rPr>
          <w:rFonts w:eastAsia="Times New Roman" w:cs="Times New Roman"/>
          <w:sz w:val="24"/>
        </w:rPr>
        <w:lastRenderedPageBreak/>
        <w:t>again become a diverse oneness.</w:t>
      </w:r>
      <w:r w:rsidRPr="00BE19AB">
        <w:rPr>
          <w:rFonts w:eastAsia="Times New Roman" w:cs="Times New Roman"/>
          <w:sz w:val="24"/>
        </w:rPr>
        <w:br/>
        <w:t>"If you feel split, dissociated or if you feel as being one with other persons or objects and feel no boundaries or insurmountable borders, do not be afraid, for your very Self is an unbreakable diverse unit." "God heals the brokenhearted." (Ps 147: 3)</w:t>
      </w:r>
    </w:p>
    <w:p w:rsidR="004C0F51" w:rsidRPr="00BE19AB" w:rsidRDefault="004C0F51" w:rsidP="00B37E91">
      <w:pPr>
        <w:pStyle w:val="berschrift5"/>
      </w:pPr>
      <w:bookmarkStart w:id="1737" w:name="_Toc524363180"/>
      <w:bookmarkStart w:id="1738" w:name="_Toc71107072"/>
      <w:r w:rsidRPr="00BE19AB">
        <w:t xml:space="preserve">a5 Freedom and </w:t>
      </w:r>
      <w:bookmarkEnd w:id="1735"/>
      <w:bookmarkEnd w:id="1736"/>
      <w:r w:rsidRPr="00BE19AB">
        <w:t>Safety</w:t>
      </w:r>
      <w:bookmarkEnd w:id="1737"/>
      <w:bookmarkEnd w:id="1738"/>
    </w:p>
    <w:p w:rsidR="004C0F51" w:rsidRPr="00BE19AB" w:rsidRDefault="004C0F51" w:rsidP="004C0F51">
      <w:pPr>
        <w:pStyle w:val="StandardWeb"/>
        <w:spacing w:line="276" w:lineRule="auto"/>
        <w:rPr>
          <w:rFonts w:asciiTheme="minorHAnsi" w:eastAsia="Times New Roman" w:hAnsiTheme="minorHAnsi"/>
          <w:sz w:val="22"/>
          <w:szCs w:val="24"/>
          <w:lang w:eastAsia="de-DE"/>
        </w:rPr>
      </w:pPr>
      <w:r w:rsidRPr="00BE19AB">
        <w:rPr>
          <w:rFonts w:asciiTheme="minorHAnsi" w:hAnsiTheme="minorHAnsi"/>
          <w:sz w:val="20"/>
          <w:szCs w:val="16"/>
        </w:rPr>
        <w:t xml:space="preserve">(See also </w:t>
      </w:r>
      <w:hyperlink w:anchor="_a5_Disorder_of" w:history="1">
        <w:r w:rsidRPr="00BE19AB">
          <w:rPr>
            <w:rStyle w:val="Hyperlink"/>
            <w:rFonts w:asciiTheme="minorHAnsi" w:hAnsiTheme="minorHAnsi"/>
            <w:sz w:val="20"/>
            <w:szCs w:val="16"/>
          </w:rPr>
          <w:t>Disorder of the person's safety and freedom</w:t>
        </w:r>
      </w:hyperlink>
      <w:r w:rsidRPr="00BE19AB">
        <w:rPr>
          <w:rFonts w:asciiTheme="minorHAnsi" w:hAnsiTheme="minorHAnsi"/>
          <w:sz w:val="20"/>
          <w:szCs w:val="16"/>
        </w:rPr>
        <w:t>)</w:t>
      </w:r>
      <w:r w:rsidRPr="00BE19AB">
        <w:rPr>
          <w:rFonts w:asciiTheme="minorHAnsi" w:hAnsiTheme="minorHAnsi"/>
          <w:sz w:val="22"/>
          <w:szCs w:val="18"/>
        </w:rPr>
        <w:t>.</w:t>
      </w:r>
      <w:r w:rsidRPr="00BE19AB">
        <w:rPr>
          <w:rFonts w:asciiTheme="minorHAnsi" w:hAnsiTheme="minorHAnsi"/>
          <w:sz w:val="22"/>
          <w:szCs w:val="18"/>
        </w:rPr>
        <w:br/>
      </w:r>
      <w:r w:rsidRPr="00BE19AB">
        <w:rPr>
          <w:rFonts w:asciiTheme="minorHAnsi" w:eastAsia="Times New Roman" w:hAnsiTheme="minorHAnsi"/>
          <w:szCs w:val="20"/>
          <w:lang w:eastAsia="de-DE"/>
        </w:rPr>
        <w:t xml:space="preserve">Safety and freedom complement each other in love/ God. (That is the way to fly and take root simultaneously!). One neither exists at the expense of the other. As I mentioned, I distinguish between an absolute freedom, which includes all earthly unfreedoms, as well as an absolute safety, which compensates all earthly uncertainties. I believe the love/ God give this absolute liberty and safety free of charge. </w:t>
      </w:r>
      <w:r w:rsidRPr="00BE19AB">
        <w:rPr>
          <w:rFonts w:asciiTheme="minorHAnsi" w:eastAsia="Times New Roman" w:hAnsiTheme="minorHAnsi"/>
          <w:szCs w:val="20"/>
          <w:lang w:eastAsia="de-DE"/>
        </w:rPr>
        <w:br/>
        <w:t>A beloved child will feel safe and free. Absolute freedom and safety are not identical with total freedom and total safety. They are primarily spiritual but also have a strong impact on the psychical and physical areas.</w:t>
      </w:r>
      <w:r w:rsidRPr="00BE19AB">
        <w:rPr>
          <w:rFonts w:asciiTheme="minorHAnsi" w:hAnsiTheme="minorHAnsi"/>
          <w:sz w:val="32"/>
        </w:rPr>
        <w:br/>
      </w:r>
      <w:r w:rsidRPr="00BE19AB">
        <w:rPr>
          <w:rFonts w:asciiTheme="minorHAnsi" w:hAnsiTheme="minorHAnsi"/>
        </w:rPr>
        <w:tab/>
      </w:r>
      <w:r w:rsidRPr="00BE19AB">
        <w:rPr>
          <w:rFonts w:asciiTheme="minorHAnsi" w:hAnsiTheme="minorHAnsi"/>
          <w:u w:val="single"/>
        </w:rPr>
        <w:t>Freedom and Responsibility</w:t>
      </w:r>
      <w:r w:rsidRPr="00BE19AB">
        <w:rPr>
          <w:rFonts w:asciiTheme="minorHAnsi" w:hAnsiTheme="minorHAnsi"/>
          <w:u w:val="single"/>
        </w:rPr>
        <w:br/>
      </w:r>
      <w:r w:rsidRPr="00BE19AB">
        <w:rPr>
          <w:rFonts w:asciiTheme="minorHAnsi" w:eastAsia="Times New Roman" w:hAnsiTheme="minorHAnsi"/>
          <w:szCs w:val="20"/>
          <w:lang w:eastAsia="de-DE"/>
        </w:rPr>
        <w:t>Optimal relief will occur (begins) if you assume only an absolute, individual 'responsibility' (</w:t>
      </w:r>
      <w:hyperlink w:anchor="_The_absolute,_existential" w:history="1">
        <w:r w:rsidRPr="00BE19AB">
          <w:rPr>
            <w:rStyle w:val="Hyperlink"/>
            <w:rFonts w:asciiTheme="minorHAnsi" w:hAnsiTheme="minorHAnsi"/>
            <w:sz w:val="22"/>
          </w:rPr>
          <w:t>Absolute attitude</w:t>
        </w:r>
      </w:hyperlink>
      <w:r w:rsidRPr="00BE19AB">
        <w:rPr>
          <w:rFonts w:asciiTheme="minorHAnsi" w:eastAsia="Times New Roman" w:hAnsiTheme="minorHAnsi"/>
          <w:szCs w:val="20"/>
          <w:lang w:eastAsia="de-DE"/>
        </w:rPr>
        <w:t>) and otherwise only relative responsibilities. That means all the normal responsibilities will overburden us if they are seen to be absolute, like Freud's “never-ending search for truth”, C. G. Jung's individuation requests or the dogmatic formulated responsibilities of a misunderstood Christianity or of other religions.</w:t>
      </w:r>
      <w:r w:rsidRPr="00BE19AB">
        <w:rPr>
          <w:rFonts w:asciiTheme="minorHAnsi" w:eastAsia="Times New Roman" w:hAnsiTheme="minorHAnsi"/>
          <w:szCs w:val="20"/>
          <w:lang w:eastAsia="de-DE"/>
        </w:rPr>
        <w:br/>
      </w:r>
      <w:r w:rsidRPr="00BE19AB">
        <w:rPr>
          <w:rFonts w:asciiTheme="minorHAnsi" w:eastAsia="Times New Roman" w:hAnsiTheme="minorHAnsi"/>
          <w:sz w:val="20"/>
          <w:szCs w:val="24"/>
          <w:lang w:eastAsia="de-DE"/>
        </w:rPr>
        <w:t>(Examples can be found in the German unabridged version in the meditation `Orientation and Freedom'.)</w:t>
      </w:r>
    </w:p>
    <w:p w:rsidR="004C0F51" w:rsidRPr="00BE19AB" w:rsidRDefault="004C0F51" w:rsidP="00B37E91">
      <w:pPr>
        <w:pStyle w:val="berschrift5"/>
      </w:pPr>
      <w:bookmarkStart w:id="1739" w:name="_Toc478635362"/>
      <w:bookmarkStart w:id="1740" w:name="_Toc478636088"/>
      <w:bookmarkStart w:id="1741" w:name="_Toc524363181"/>
      <w:bookmarkStart w:id="1742" w:name="_Toc71107073"/>
      <w:r w:rsidRPr="00BE19AB">
        <w:t xml:space="preserve">a6 Center and </w:t>
      </w:r>
      <w:bookmarkEnd w:id="1739"/>
      <w:bookmarkEnd w:id="1740"/>
      <w:r w:rsidRPr="00BE19AB">
        <w:rPr>
          <w:rStyle w:val="shorttext"/>
        </w:rPr>
        <w:t>Periphery</w:t>
      </w:r>
      <w:bookmarkEnd w:id="1741"/>
      <w:bookmarkEnd w:id="1742"/>
    </w:p>
    <w:p w:rsidR="004C0F51" w:rsidRPr="00BE19AB" w:rsidRDefault="004C0F51" w:rsidP="004C0F51">
      <w:pPr>
        <w:spacing w:line="276" w:lineRule="auto"/>
        <w:rPr>
          <w:sz w:val="24"/>
        </w:rPr>
      </w:pPr>
      <w:r w:rsidRPr="00BE19AB">
        <w:rPr>
          <w:sz w:val="24"/>
        </w:rPr>
        <w:t xml:space="preserve">The Christian religion is both theo- and anthropocentric, as already mentioned. That means God has also placed man in his center respectively in the center of the world/ the cosmos. According to religious understanding, man left the center (paradise) by the primeval sin but he returns there through Jesus Christ (if he wants to). Just like loved children, we can always feel to be in the center, even if we were pushed up to the edge. This spiritual center prevents us to feel </w:t>
      </w:r>
      <w:r w:rsidR="004171E2">
        <w:rPr>
          <w:sz w:val="24"/>
        </w:rPr>
        <w:t>mental</w:t>
      </w:r>
      <w:r w:rsidRPr="00BE19AB">
        <w:rPr>
          <w:sz w:val="24"/>
        </w:rPr>
        <w:t xml:space="preserve"> isolated and marginalized. This center is not a point but really wide. This width, which contains all negative spheres as well, is more favorable than the attempt of having to reach and obtain a certain (worldly) center of one's life. (Of course, this does not exclude earthly goals but does not make humans dependent on them.)</w:t>
      </w:r>
      <w:r w:rsidRPr="00BE19AB">
        <w:rPr>
          <w:sz w:val="24"/>
        </w:rPr>
        <w:br/>
        <w:t xml:space="preserve">“God is with you even in the remotest (thought) universe, even if you believe to have already lost yourself and your center.” </w:t>
      </w:r>
      <w:r w:rsidRPr="00BE19AB">
        <w:rPr>
          <w:sz w:val="22"/>
        </w:rPr>
        <w:t xml:space="preserve">(See e.g.,  the book: Elyn R. Saks: “The center cannot hold!” and </w:t>
      </w:r>
      <w:hyperlink w:anchor="_a6_Disorder_of" w:history="1">
        <w:r w:rsidRPr="00BE19AB">
          <w:rPr>
            <w:rStyle w:val="Hyperlink"/>
            <w:sz w:val="22"/>
          </w:rPr>
          <w:t>Disorder of personal bases and levels</w:t>
        </w:r>
      </w:hyperlink>
      <w:r w:rsidRPr="00BE19AB">
        <w:rPr>
          <w:sz w:val="22"/>
        </w:rPr>
        <w:t>).</w:t>
      </w:r>
    </w:p>
    <w:p w:rsidR="004C0F51" w:rsidRPr="00BE19AB" w:rsidRDefault="004C0F51" w:rsidP="00B37E91">
      <w:pPr>
        <w:pStyle w:val="berschrift5"/>
      </w:pPr>
      <w:bookmarkStart w:id="1743" w:name="_Toc478635363"/>
      <w:bookmarkStart w:id="1744" w:name="_Toc478636089"/>
      <w:bookmarkStart w:id="1745" w:name="_Toc524363182"/>
      <w:bookmarkStart w:id="1746" w:name="_Toc71107074"/>
      <w:r w:rsidRPr="00BE19AB">
        <w:t>a7 Security and Autonomy</w:t>
      </w:r>
      <w:bookmarkEnd w:id="1743"/>
      <w:bookmarkEnd w:id="1744"/>
      <w:bookmarkEnd w:id="1745"/>
      <w:bookmarkEnd w:id="1746"/>
    </w:p>
    <w:p w:rsidR="004C0F51" w:rsidRPr="00BE19AB" w:rsidRDefault="004C0F51" w:rsidP="004C0F51">
      <w:pPr>
        <w:spacing w:line="276" w:lineRule="auto"/>
        <w:rPr>
          <w:szCs w:val="16"/>
        </w:rPr>
      </w:pPr>
      <w:r w:rsidRPr="00BE19AB">
        <w:rPr>
          <w:szCs w:val="16"/>
        </w:rPr>
        <w:t xml:space="preserve">(See also </w:t>
      </w:r>
      <w:hyperlink w:anchor="_a7:_Disorder_of" w:history="1">
        <w:r w:rsidRPr="00BE19AB">
          <w:rPr>
            <w:rStyle w:val="Hyperlink"/>
            <w:szCs w:val="16"/>
          </w:rPr>
          <w:t>Disorder of the person's independence</w:t>
        </w:r>
      </w:hyperlink>
      <w:r w:rsidRPr="00BE19AB">
        <w:rPr>
          <w:szCs w:val="16"/>
        </w:rPr>
        <w:t>).</w:t>
      </w:r>
    </w:p>
    <w:p w:rsidR="004C0F51" w:rsidRDefault="004C0F51" w:rsidP="006B67EB">
      <w:pPr>
        <w:spacing w:line="276" w:lineRule="auto"/>
        <w:rPr>
          <w:sz w:val="24"/>
        </w:rPr>
      </w:pPr>
      <w:r w:rsidRPr="00BE19AB">
        <w:rPr>
          <w:sz w:val="24"/>
        </w:rPr>
        <w:t>Security comes before autonomy. Even as an adult, like a beloved child, you can feel secure, free and autonomous in love/ in God. But autonomy and security, as well as the other absolute dimensions are so only  in principle but not total. However, they also affect all other aspects of human life by their fundamental nature.</w:t>
      </w:r>
      <w:r w:rsidRPr="00BE19AB">
        <w:rPr>
          <w:sz w:val="24"/>
        </w:rPr>
        <w:br/>
      </w:r>
      <w:r w:rsidRPr="00BE19AB">
        <w:rPr>
          <w:sz w:val="24"/>
        </w:rPr>
        <w:lastRenderedPageBreak/>
        <w:t>Therapy goal autonomy?</w:t>
      </w:r>
      <w:r w:rsidRPr="00BE19AB">
        <w:rPr>
          <w:sz w:val="24"/>
        </w:rPr>
        <w:br/>
        <w:t xml:space="preserve">Autonomy is only an absolute when we think about the self-determination with respect to the absolute - not when it comes to self-determination in the earthly realm. </w:t>
      </w:r>
      <w:r w:rsidR="00126B94">
        <w:rPr>
          <w:sz w:val="24"/>
        </w:rPr>
        <w:br/>
      </w:r>
      <w:r w:rsidRPr="00126B94">
        <w:rPr>
          <w:sz w:val="22"/>
        </w:rPr>
        <w:t>(</w:t>
      </w:r>
      <w:r w:rsidRPr="00126B94">
        <w:rPr>
          <w:rFonts w:eastAsia="MS Mincho"/>
          <w:sz w:val="22"/>
        </w:rPr>
        <w:t>→</w:t>
      </w:r>
      <w:r w:rsidRPr="00BE19AB">
        <w:rPr>
          <w:sz w:val="24"/>
        </w:rPr>
        <w:t xml:space="preserve"> </w:t>
      </w:r>
      <w:hyperlink w:anchor="_The_absolute,_existential" w:history="1">
        <w:r w:rsidRPr="00BE19AB">
          <w:rPr>
            <w:rStyle w:val="Hyperlink"/>
            <w:sz w:val="22"/>
          </w:rPr>
          <w:t>Absolute attitude</w:t>
        </w:r>
      </w:hyperlink>
      <w:r w:rsidRPr="00BE19AB">
        <w:rPr>
          <w:sz w:val="24"/>
        </w:rPr>
        <w:t>).</w:t>
      </w:r>
      <w:r w:rsidRPr="00BE19AB">
        <w:rPr>
          <w:sz w:val="24"/>
        </w:rPr>
        <w:br/>
        <w:t>Motto: The one who is as free as allowing himself to also be dependent owns the greater autonomy.</w:t>
      </w:r>
    </w:p>
    <w:p w:rsidR="006760E3" w:rsidRPr="00BE19AB" w:rsidRDefault="006760E3" w:rsidP="006B67EB">
      <w:pPr>
        <w:spacing w:line="276" w:lineRule="auto"/>
        <w:rPr>
          <w:sz w:val="24"/>
        </w:rPr>
      </w:pPr>
    </w:p>
    <w:p w:rsidR="004C0F51" w:rsidRPr="00E21F8A" w:rsidRDefault="004C0F51" w:rsidP="00E21F8A">
      <w:pPr>
        <w:pStyle w:val="berschrift4"/>
      </w:pPr>
      <w:bookmarkStart w:id="1747" w:name="_Toc478635364"/>
      <w:bookmarkStart w:id="1748" w:name="_Toc478636090"/>
      <w:bookmarkStart w:id="1749" w:name="_Toc524363183"/>
      <w:bookmarkStart w:id="1750" w:name="_Toc71107075"/>
      <w:r w:rsidRPr="00E21F8A">
        <w:t>Concerning the Differentiations</w:t>
      </w:r>
      <w:bookmarkEnd w:id="1747"/>
      <w:bookmarkEnd w:id="1748"/>
      <w:bookmarkEnd w:id="1749"/>
      <w:bookmarkEnd w:id="1750"/>
    </w:p>
    <w:p w:rsidR="004C0F51" w:rsidRPr="00BE19AB" w:rsidRDefault="004C0F51" w:rsidP="00B37E91">
      <w:pPr>
        <w:pStyle w:val="berschrift5"/>
      </w:pPr>
      <w:bookmarkStart w:id="1751" w:name="_Toc478635365"/>
      <w:bookmarkStart w:id="1752" w:name="_Toc478636091"/>
      <w:bookmarkStart w:id="1753" w:name="_Toc524363184"/>
      <w:bookmarkStart w:id="1754" w:name="_Toc71107076"/>
      <w:r w:rsidRPr="00BE19AB">
        <w:t>Main Differentiations</w:t>
      </w:r>
      <w:bookmarkEnd w:id="1751"/>
      <w:bookmarkEnd w:id="1752"/>
      <w:bookmarkEnd w:id="1753"/>
      <w:bookmarkEnd w:id="1754"/>
    </w:p>
    <w:p w:rsidR="004C0F51" w:rsidRPr="00BE19AB" w:rsidRDefault="004C0F51" w:rsidP="00B37E91">
      <w:pPr>
        <w:pStyle w:val="berschrift5"/>
      </w:pPr>
      <w:bookmarkStart w:id="1755" w:name="_Toc478635366"/>
      <w:bookmarkStart w:id="1756" w:name="_Toc478636092"/>
      <w:bookmarkStart w:id="1757" w:name="_Toc524363185"/>
      <w:bookmarkStart w:id="1758" w:name="_Toc71107077"/>
      <w:r w:rsidRPr="00BE19AB">
        <w:t>I. Being</w:t>
      </w:r>
      <w:bookmarkEnd w:id="1755"/>
      <w:bookmarkEnd w:id="1756"/>
      <w:bookmarkEnd w:id="1757"/>
      <w:bookmarkEnd w:id="1758"/>
    </w:p>
    <w:p w:rsidR="004C0F51" w:rsidRPr="00BE19AB" w:rsidRDefault="004C0F51" w:rsidP="004C0F51">
      <w:pPr>
        <w:spacing w:line="276" w:lineRule="auto"/>
        <w:rPr>
          <w:b/>
          <w:sz w:val="24"/>
        </w:rPr>
      </w:pPr>
      <w:bookmarkStart w:id="1759" w:name="_Toc518639283"/>
      <w:bookmarkStart w:id="1760" w:name="_Toc478635367"/>
      <w:bookmarkStart w:id="1761" w:name="_Toc478636093"/>
      <w:r w:rsidRPr="00BE19AB">
        <w:rPr>
          <w:sz w:val="24"/>
        </w:rPr>
        <w:t xml:space="preserve">Spiritual being is stronger and more important than material being. </w:t>
      </w:r>
      <w:r w:rsidRPr="00BE19AB">
        <w:rPr>
          <w:sz w:val="24"/>
        </w:rPr>
        <w:br/>
        <w:t xml:space="preserve">Similarly: the inner is more important than the outer. </w:t>
      </w:r>
      <w:r w:rsidRPr="00BE19AB">
        <w:rPr>
          <w:sz w:val="24"/>
        </w:rPr>
        <w:br/>
        <w:t>"You may be, however you are. You have an unconditional right to exist.</w:t>
      </w:r>
      <w:bookmarkEnd w:id="1759"/>
      <w:r w:rsidRPr="00BE19AB">
        <w:rPr>
          <w:sz w:val="24"/>
        </w:rPr>
        <w:t xml:space="preserve"> </w:t>
      </w:r>
    </w:p>
    <w:p w:rsidR="004C0F51" w:rsidRPr="00BE19AB" w:rsidRDefault="004C0F51" w:rsidP="00B37E91">
      <w:pPr>
        <w:pStyle w:val="berschrift5"/>
      </w:pPr>
      <w:bookmarkStart w:id="1762" w:name="_Toc524363186"/>
      <w:bookmarkStart w:id="1763" w:name="_Toc71107078"/>
      <w:r w:rsidRPr="00BE19AB">
        <w:t>II. Life</w:t>
      </w:r>
      <w:bookmarkEnd w:id="1760"/>
      <w:bookmarkEnd w:id="1761"/>
      <w:bookmarkEnd w:id="1762"/>
      <w:bookmarkEnd w:id="1763"/>
      <w:r w:rsidRPr="00BE19AB">
        <w:fldChar w:fldCharType="begin"/>
      </w:r>
      <w:r w:rsidRPr="00BE19AB">
        <w:instrText xml:space="preserve"> XE "life" </w:instrText>
      </w:r>
      <w:r w:rsidRPr="00BE19AB">
        <w:fldChar w:fldCharType="end"/>
      </w:r>
    </w:p>
    <w:p w:rsidR="004C0F51" w:rsidRPr="00BE19AB" w:rsidRDefault="004C0F51" w:rsidP="004C0F51">
      <w:pPr>
        <w:spacing w:line="276" w:lineRule="auto"/>
        <w:rPr>
          <w:sz w:val="24"/>
        </w:rPr>
      </w:pPr>
      <w:r w:rsidRPr="00BE19AB">
        <w:tab/>
      </w:r>
      <w:r w:rsidRPr="00BE19AB">
        <w:tab/>
      </w:r>
      <w:r w:rsidRPr="00BE19AB">
        <w:tab/>
      </w:r>
      <w:r w:rsidRPr="00BE19AB">
        <w:tab/>
      </w:r>
      <w:r w:rsidRPr="00BE19AB">
        <w:tab/>
      </w:r>
      <w:r w:rsidRPr="00BE19AB">
        <w:tab/>
      </w:r>
      <w:r w:rsidRPr="00BE19AB">
        <w:tab/>
      </w:r>
      <w:r w:rsidRPr="00BE19AB">
        <w:tab/>
      </w:r>
      <w:r w:rsidRPr="00BE19AB">
        <w:rPr>
          <w:szCs w:val="18"/>
        </w:rPr>
        <w:t xml:space="preserve">Mottos: First life, then work. </w:t>
      </w:r>
      <w:r w:rsidRPr="00BE19AB">
        <w:rPr>
          <w:rStyle w:val="shorttext"/>
          <w:szCs w:val="18"/>
        </w:rPr>
        <w:t>Life is more important than functioning.</w:t>
      </w:r>
      <w:r w:rsidRPr="00BE19AB">
        <w:rPr>
          <w:szCs w:val="18"/>
        </w:rPr>
        <w:t xml:space="preserve"> </w:t>
      </w:r>
      <w:r w:rsidRPr="00BE19AB">
        <w:rPr>
          <w:szCs w:val="18"/>
        </w:rPr>
        <w:br/>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Pr="00BE19AB">
        <w:rPr>
          <w:szCs w:val="18"/>
        </w:rPr>
        <w:tab/>
      </w:r>
      <w:r w:rsidR="00126B94">
        <w:rPr>
          <w:szCs w:val="18"/>
        </w:rPr>
        <w:t xml:space="preserve">  </w:t>
      </w:r>
      <w:r w:rsidRPr="00BE19AB">
        <w:rPr>
          <w:szCs w:val="18"/>
        </w:rPr>
        <w:t xml:space="preserve">  Heavenly life has more essence than earthly life.</w:t>
      </w:r>
      <w:r w:rsidRPr="00BE19AB">
        <w:rPr>
          <w:szCs w:val="18"/>
        </w:rPr>
        <w:br/>
      </w:r>
      <w:r w:rsidRPr="00BE19AB">
        <w:rPr>
          <w:sz w:val="24"/>
        </w:rPr>
        <w:br/>
        <w:t xml:space="preserve">"You have an unconditional right to live, even if you are aggressive, crazy, irrational, evil, lazy, paranoid, neurotic, dirty or otherwise. You should try to act </w:t>
      </w:r>
      <w:r w:rsidR="00015611" w:rsidRPr="00BE19AB">
        <w:rPr>
          <w:sz w:val="24"/>
        </w:rPr>
        <w:t>well</w:t>
      </w:r>
      <w:r w:rsidRPr="00BE19AB">
        <w:rPr>
          <w:sz w:val="24"/>
        </w:rPr>
        <w:t xml:space="preserve"> but if you do not, then you do not. I strongly advise you to practice deliberately and playfully what you absolutely do not allow yourself to do, then you are master of it - that is, negative behavior does not have to enslave you." Practice both: functioning and dysfunctioning."</w:t>
      </w:r>
    </w:p>
    <w:p w:rsidR="004C0F51" w:rsidRPr="00BE19AB" w:rsidRDefault="004C0F51" w:rsidP="00B37E91">
      <w:pPr>
        <w:pStyle w:val="berschrift5"/>
      </w:pPr>
      <w:bookmarkStart w:id="1764" w:name="_Toc478635368"/>
      <w:bookmarkStart w:id="1765" w:name="_Toc478636094"/>
      <w:bookmarkStart w:id="1766" w:name="_Toc524363187"/>
      <w:bookmarkStart w:id="1767" w:name="_Toc71107079"/>
      <w:r w:rsidRPr="00BE19AB">
        <w:t>III. Qualities</w:t>
      </w:r>
      <w:bookmarkEnd w:id="1764"/>
      <w:bookmarkEnd w:id="1765"/>
      <w:bookmarkEnd w:id="1766"/>
      <w:bookmarkEnd w:id="1767"/>
    </w:p>
    <w:p w:rsidR="004C0F51" w:rsidRPr="00BE19AB" w:rsidRDefault="004C0F51" w:rsidP="004C0F51">
      <w:pPr>
        <w:spacing w:line="276" w:lineRule="auto"/>
        <w:rPr>
          <w:sz w:val="24"/>
        </w:rPr>
      </w:pPr>
      <w:r w:rsidRPr="00BE19AB">
        <w:rPr>
          <w:sz w:val="24"/>
        </w:rPr>
        <w:t>"You are more important than all earthly values, more important than all ideals."</w:t>
      </w:r>
      <w:r w:rsidRPr="00BE19AB">
        <w:rPr>
          <w:sz w:val="24"/>
        </w:rPr>
        <w:br/>
        <w:t xml:space="preserve">"No one is worth more (but also no less) than you.” </w:t>
      </w:r>
      <w:r w:rsidRPr="00BE19AB">
        <w:rPr>
          <w:sz w:val="24"/>
        </w:rPr>
        <w:br/>
        <w:t>“You are God's image."</w:t>
      </w:r>
      <w:r w:rsidRPr="00BE19AB">
        <w:rPr>
          <w:sz w:val="24"/>
        </w:rPr>
        <w:br/>
        <w:t>“Try to rise above the zeitgeist, who wants to persuade you that we have to optimize ourselves."</w:t>
      </w:r>
    </w:p>
    <w:p w:rsidR="004C0F51" w:rsidRPr="00BE19AB" w:rsidRDefault="004C0F51" w:rsidP="00B37E91">
      <w:pPr>
        <w:pStyle w:val="berschrift5"/>
      </w:pPr>
      <w:bookmarkStart w:id="1768" w:name="_Toc478635369"/>
      <w:bookmarkStart w:id="1769" w:name="_Toc478636095"/>
      <w:bookmarkStart w:id="1770" w:name="_Toc524363188"/>
      <w:bookmarkStart w:id="1771" w:name="_Toc71107080"/>
      <w:r w:rsidRPr="00BE19AB">
        <w:t xml:space="preserve">IV. Subject / Object and </w:t>
      </w:r>
      <w:bookmarkEnd w:id="1768"/>
      <w:bookmarkEnd w:id="1769"/>
      <w:r w:rsidRPr="00BE19AB">
        <w:t>Relationships</w:t>
      </w:r>
      <w:bookmarkEnd w:id="1770"/>
      <w:bookmarkEnd w:id="1771"/>
    </w:p>
    <w:p w:rsidR="004C0F51" w:rsidRPr="00BE19AB" w:rsidRDefault="004C0F51" w:rsidP="004C0F51">
      <w:pPr>
        <w:spacing w:line="276" w:lineRule="auto"/>
        <w:rPr>
          <w:sz w:val="24"/>
        </w:rPr>
      </w:pPr>
      <w:r w:rsidRPr="00BE19AB">
        <w:rPr>
          <w:sz w:val="24"/>
        </w:rPr>
        <w:t>Things should serve people and not vice versa.</w:t>
      </w:r>
      <w:r w:rsidRPr="00BE19AB">
        <w:rPr>
          <w:sz w:val="24"/>
        </w:rPr>
        <w:br/>
        <w:t>"You are (as a 'subject') more important than all objects."</w:t>
      </w:r>
    </w:p>
    <w:p w:rsidR="000128C6" w:rsidRDefault="004C0F51" w:rsidP="004C0F51">
      <w:pPr>
        <w:spacing w:line="276" w:lineRule="auto"/>
        <w:rPr>
          <w:sz w:val="24"/>
        </w:rPr>
      </w:pPr>
      <w:r w:rsidRPr="00BE19AB">
        <w:rPr>
          <w:sz w:val="24"/>
        </w:rPr>
        <w:t>The love/ God connects without welding and solves without splitting.</w:t>
      </w:r>
    </w:p>
    <w:p w:rsidR="000128C6" w:rsidRDefault="000128C6">
      <w:pPr>
        <w:ind w:left="170" w:hanging="170"/>
        <w:contextualSpacing w:val="0"/>
        <w:rPr>
          <w:sz w:val="24"/>
        </w:rPr>
      </w:pPr>
      <w:r>
        <w:rPr>
          <w:sz w:val="24"/>
        </w:rPr>
        <w:br w:type="page"/>
      </w:r>
    </w:p>
    <w:p w:rsidR="004C0F51" w:rsidRPr="00E21F8A" w:rsidRDefault="004C0F51" w:rsidP="00E21F8A">
      <w:pPr>
        <w:pStyle w:val="berschrift4"/>
      </w:pPr>
      <w:bookmarkStart w:id="1772" w:name="_Toc478635370"/>
      <w:bookmarkStart w:id="1773" w:name="_Toc478636096"/>
      <w:bookmarkStart w:id="1774" w:name="_Toc524363189"/>
      <w:bookmarkStart w:id="1775" w:name="_Toc71107081"/>
      <w:r w:rsidRPr="00E21F8A">
        <w:lastRenderedPageBreak/>
        <w:t>Individual Aspects</w:t>
      </w:r>
      <w:bookmarkEnd w:id="1772"/>
      <w:bookmarkEnd w:id="1773"/>
      <w:bookmarkEnd w:id="1774"/>
      <w:bookmarkEnd w:id="1775"/>
    </w:p>
    <w:p w:rsidR="004C0F51" w:rsidRPr="00BE19AB" w:rsidRDefault="004C0F51" w:rsidP="00B37E91">
      <w:pPr>
        <w:pStyle w:val="berschrift5"/>
      </w:pPr>
      <w:bookmarkStart w:id="1776" w:name="_Toc478635371"/>
      <w:bookmarkStart w:id="1777" w:name="_Toc478636097"/>
      <w:bookmarkStart w:id="1778" w:name="_Toc524363190"/>
      <w:bookmarkStart w:id="1779" w:name="_Toc71107082"/>
      <w:r w:rsidRPr="00BE19AB">
        <w:t>1. Everything (All), Individual and Nothing</w:t>
      </w:r>
      <w:bookmarkEnd w:id="1776"/>
      <w:bookmarkEnd w:id="1777"/>
      <w:bookmarkEnd w:id="1778"/>
      <w:bookmarkEnd w:id="1779"/>
    </w:p>
    <w:p w:rsidR="000F2A46" w:rsidRDefault="004C0F51" w:rsidP="004C0F51">
      <w:pPr>
        <w:spacing w:line="276" w:lineRule="auto"/>
        <w:rPr>
          <w:sz w:val="24"/>
        </w:rPr>
      </w:pPr>
      <w:r w:rsidRPr="00BE19AB">
        <w:rPr>
          <w:sz w:val="24"/>
        </w:rPr>
        <w:t xml:space="preserve">Everything is allowed but not everything is good. </w:t>
      </w:r>
      <w:r w:rsidRPr="00BE19AB">
        <w:rPr>
          <w:sz w:val="24"/>
        </w:rPr>
        <w:br/>
        <w:t>Everything will be fine. Therefore: "I have nothing to lose - I'm free!"</w:t>
      </w:r>
    </w:p>
    <w:p w:rsidR="006760E3" w:rsidRDefault="006760E3" w:rsidP="004C0F51">
      <w:pPr>
        <w:spacing w:line="276" w:lineRule="auto"/>
        <w:rPr>
          <w:sz w:val="24"/>
        </w:rPr>
      </w:pPr>
    </w:p>
    <w:p w:rsidR="004C0F51" w:rsidRPr="00BE19AB" w:rsidRDefault="004C0F51" w:rsidP="00B37E91">
      <w:pPr>
        <w:pStyle w:val="berschrift5"/>
      </w:pPr>
      <w:bookmarkStart w:id="1780" w:name="_Toc478635372"/>
      <w:bookmarkStart w:id="1781" w:name="_Toc478636098"/>
      <w:bookmarkStart w:id="1782" w:name="_Toc524363191"/>
      <w:bookmarkStart w:id="1783" w:name="_Toc71107083"/>
      <w:r w:rsidRPr="00BE19AB">
        <w:t>2. God and the World (Transcendence, Immanence)</w:t>
      </w:r>
      <w:bookmarkEnd w:id="1780"/>
      <w:bookmarkEnd w:id="1781"/>
      <w:bookmarkEnd w:id="1782"/>
      <w:bookmarkEnd w:id="1783"/>
    </w:p>
    <w:p w:rsidR="004C0F51" w:rsidRPr="00BE19AB" w:rsidRDefault="004C0F51" w:rsidP="004C0F51">
      <w:pPr>
        <w:spacing w:line="276" w:lineRule="auto"/>
        <w:ind w:left="2890" w:firstLine="170"/>
      </w:pPr>
      <w:r w:rsidRPr="00BE19AB">
        <w:t xml:space="preserve">"Do not become a slave to the earthly." </w:t>
      </w:r>
      <w:r w:rsidR="00126B94">
        <w:br/>
        <w:t xml:space="preserve">     </w:t>
      </w:r>
      <w:r w:rsidRPr="00BE19AB">
        <w:t xml:space="preserve">according to Genesis 1:28 </w:t>
      </w:r>
      <w:r w:rsidRPr="00BE19AB">
        <w:fldChar w:fldCharType="begin"/>
      </w:r>
      <w:r w:rsidRPr="00BE19AB">
        <w:instrText xml:space="preserve"> XE "God:and the world" </w:instrText>
      </w:r>
      <w:r w:rsidRPr="00BE19AB">
        <w:fldChar w:fldCharType="end"/>
      </w:r>
    </w:p>
    <w:p w:rsidR="004C0F51" w:rsidRPr="00BE19AB" w:rsidRDefault="004C0F51" w:rsidP="004C0F51">
      <w:pPr>
        <w:spacing w:line="276" w:lineRule="auto"/>
        <w:rPr>
          <w:sz w:val="24"/>
        </w:rPr>
      </w:pPr>
      <w:r w:rsidRPr="00BE19AB">
        <w:rPr>
          <w:sz w:val="24"/>
        </w:rPr>
        <w:t>Man and the world are in need of redemption. Earthly existence, immanence often is very good - but good transcendence is even better and goes much further. God is omnipotent but man is only partly powerful. Man is wise when relying not only on himself but more on God. I have not come to know any stronger and better "power" in my life than God, and I do not believe that there is anything bigger and more loving.</w:t>
      </w:r>
      <w:r w:rsidRPr="00BE19AB">
        <w:rPr>
          <w:sz w:val="24"/>
        </w:rPr>
        <w:br/>
        <w:t>"If you do not know how to carry on, you can turn to God or Jesus. If you do not believe in them, you may try once. In the simplest case, you just say/ think `God´ or 'Jesus' and 'I want to try to believe that I am absolutely loved and safe!' Something like that, depending on how you feel.  In my experience, it is best for us to be affirmed by him and not if we believe we have to give him anything or to be a good person - for he has given us birth to be free and not that we are his or other people's slaves. If you want to know more about God/ Jesus, you can read in the New Testament what he is like and what he advises you."</w:t>
      </w:r>
    </w:p>
    <w:p w:rsidR="004C0F51" w:rsidRPr="00BE19AB" w:rsidRDefault="004C0F51" w:rsidP="00B37E91">
      <w:pPr>
        <w:pStyle w:val="berschrift5"/>
      </w:pPr>
      <w:bookmarkStart w:id="1784" w:name="_Toc478635373"/>
      <w:bookmarkStart w:id="1785" w:name="_Toc478636099"/>
      <w:bookmarkStart w:id="1786" w:name="_Toc524363192"/>
      <w:bookmarkStart w:id="1787" w:name="_Toc71107084"/>
      <w:r w:rsidRPr="00BE19AB">
        <w:t>3. People and Things</w:t>
      </w:r>
      <w:bookmarkEnd w:id="1784"/>
      <w:bookmarkEnd w:id="1785"/>
      <w:bookmarkEnd w:id="1786"/>
      <w:bookmarkEnd w:id="1787"/>
    </w:p>
    <w:p w:rsidR="004C0F51" w:rsidRPr="00BE19AB" w:rsidRDefault="004C0F51" w:rsidP="004C0F51">
      <w:pPr>
        <w:spacing w:line="276" w:lineRule="auto"/>
        <w:rPr>
          <w:sz w:val="24"/>
        </w:rPr>
      </w:pPr>
      <w:r w:rsidRPr="00BE19AB">
        <w:rPr>
          <w:sz w:val="24"/>
        </w:rPr>
        <w:t>People are more important than things.</w:t>
      </w:r>
    </w:p>
    <w:p w:rsidR="004C0F51" w:rsidRPr="00BE19AB" w:rsidRDefault="004C0F51" w:rsidP="00B37E91">
      <w:pPr>
        <w:pStyle w:val="berschrift5"/>
      </w:pPr>
      <w:bookmarkStart w:id="1788" w:name="_Toc478635374"/>
      <w:bookmarkStart w:id="1789" w:name="_Toc478636100"/>
      <w:bookmarkStart w:id="1790" w:name="_Toc524363193"/>
      <w:bookmarkStart w:id="1791" w:name="_Toc71107085"/>
      <w:r w:rsidRPr="00BE19AB">
        <w:t>4. Me and Others</w:t>
      </w:r>
      <w:bookmarkEnd w:id="1788"/>
      <w:bookmarkEnd w:id="1789"/>
      <w:bookmarkEnd w:id="1790"/>
      <w:bookmarkEnd w:id="1791"/>
    </w:p>
    <w:p w:rsidR="004C0F51" w:rsidRPr="00BE19AB" w:rsidRDefault="004C0F51" w:rsidP="000F2A46">
      <w:pPr>
        <w:spacing w:line="276" w:lineRule="auto"/>
        <w:ind w:left="1695"/>
        <w:rPr>
          <w:sz w:val="12"/>
        </w:rPr>
      </w:pPr>
      <w:r w:rsidRPr="00BE19AB">
        <w:t xml:space="preserve">`Love your neighbor as yourself!´ - </w:t>
      </w:r>
      <w:r w:rsidR="000F2A46">
        <w:br/>
        <w:t xml:space="preserve"> </w:t>
      </w:r>
      <w:r w:rsidRPr="00BE19AB">
        <w:t>But do not become the slave of another slave!</w:t>
      </w:r>
      <w:r w:rsidRPr="00BE19AB">
        <w:br/>
      </w:r>
    </w:p>
    <w:p w:rsidR="004D22C0" w:rsidRPr="00BE19AB" w:rsidRDefault="004C0F51" w:rsidP="004C0F51">
      <w:pPr>
        <w:spacing w:line="276" w:lineRule="auto"/>
        <w:rPr>
          <w:sz w:val="24"/>
        </w:rPr>
      </w:pPr>
      <w:r w:rsidRPr="00BE19AB">
        <w:rPr>
          <w:sz w:val="24"/>
        </w:rPr>
        <w:t>Just being yourself is more important than individuation or other changes. (Goethe, C.G. Jung et al., in contrast, thought individuation to be the highest goal.) Man's aspiration to become fully himself someday is an illusion and overstrained him. The Self is a gift of love/ God that everyone has. The stronger Self is not that which must be strong or authentic or true but that which is allowed to also be weak or a strange Self which does not lose itself when it becomes improper, unauthentic or untrue but instead can integrate these parts. This way the Self cannot get lost but integrates all foreign parts, which become Self, too.</w:t>
      </w:r>
      <w:r w:rsidRPr="00BE19AB">
        <w:rPr>
          <w:sz w:val="24"/>
        </w:rPr>
        <w:br/>
        <w:t>All the people are worth the same.</w:t>
      </w:r>
      <w:r w:rsidRPr="00BE19AB">
        <w:rPr>
          <w:sz w:val="24"/>
        </w:rPr>
        <w:br/>
        <w:t>"Love your neighbor as yourself!"</w:t>
      </w:r>
      <w:r w:rsidRPr="00BE19AB">
        <w:rPr>
          <w:b/>
          <w:sz w:val="24"/>
        </w:rPr>
        <w:t xml:space="preserve"> </w:t>
      </w:r>
      <w:r w:rsidRPr="00BE19AB">
        <w:rPr>
          <w:sz w:val="24"/>
        </w:rPr>
        <w:fldChar w:fldCharType="begin"/>
      </w:r>
      <w:r w:rsidRPr="00BE19AB">
        <w:rPr>
          <w:sz w:val="24"/>
        </w:rPr>
        <w:instrText xml:space="preserve"> XE "I, the:and others" </w:instrText>
      </w:r>
      <w:r w:rsidRPr="00BE19AB">
        <w:rPr>
          <w:sz w:val="24"/>
        </w:rPr>
        <w:fldChar w:fldCharType="end"/>
      </w:r>
      <w:r w:rsidRPr="00BE19AB">
        <w:rPr>
          <w:sz w:val="24"/>
        </w:rPr>
        <w:t xml:space="preserve"> is a recognition of mankind formulated at all times and by all great religions and philosophers. As a basic ethical formula, this statement is the last criterion for humanism, - for a Christian, the last criterion is God and his love for us, which does not make this ethical orientation a dogma. Meaning, even if I hate the other or myself, I remain loved by God.</w:t>
      </w:r>
      <w:r w:rsidRPr="00BE19AB">
        <w:rPr>
          <w:sz w:val="24"/>
        </w:rPr>
        <w:br/>
        <w:t xml:space="preserve">"If you feel lost, absolutely lonely, cold, strange, unreal, tormented, dulled or full of fear or </w:t>
      </w:r>
      <w:r w:rsidRPr="00BE19AB">
        <w:rPr>
          <w:sz w:val="24"/>
        </w:rPr>
        <w:lastRenderedPageBreak/>
        <w:t xml:space="preserve">anger, meaningless, worthless, </w:t>
      </w:r>
      <w:r w:rsidR="00126B94" w:rsidRPr="00BE19AB">
        <w:rPr>
          <w:sz w:val="24"/>
        </w:rPr>
        <w:t>and hopeless</w:t>
      </w:r>
      <w:r w:rsidRPr="00BE19AB">
        <w:rPr>
          <w:sz w:val="24"/>
        </w:rPr>
        <w:t xml:space="preserve">, unlike the seemingly normal. If you feel responsible and guilty of everything and dictated by commanding voices if you struggle with your last ounce of strength against something that wants to overrun you, imposes its will upon you or seduces you that you want and yet you do not want at the same time, which perhaps tears you up inside - whatever your suffering is, try to endure it because your Self, love, God are ultimately stronger than those forces that do this to you! It will be a matter of time, </w:t>
      </w:r>
      <w:r w:rsidR="00126B94" w:rsidRPr="00BE19AB">
        <w:rPr>
          <w:sz w:val="24"/>
        </w:rPr>
        <w:t>until you</w:t>
      </w:r>
      <w:r w:rsidRPr="00BE19AB">
        <w:rPr>
          <w:sz w:val="24"/>
        </w:rPr>
        <w:t xml:space="preserve"> will be free, in principle, even if it is not totally (more is not possible on this earth)."</w:t>
      </w:r>
    </w:p>
    <w:p w:rsidR="004C0F51" w:rsidRPr="00BE19AB" w:rsidRDefault="004C0F51" w:rsidP="00B37E91">
      <w:pPr>
        <w:pStyle w:val="berschrift5"/>
      </w:pPr>
      <w:bookmarkStart w:id="1792" w:name="_Toc478635375"/>
      <w:bookmarkStart w:id="1793" w:name="_Toc478636101"/>
      <w:bookmarkStart w:id="1794" w:name="_Toc524363194"/>
      <w:bookmarkStart w:id="1795" w:name="_Toc71107086"/>
      <w:r w:rsidRPr="00BE19AB">
        <w:t>5. Spirit, Soul and Body</w:t>
      </w:r>
      <w:bookmarkEnd w:id="1792"/>
      <w:bookmarkEnd w:id="1793"/>
      <w:bookmarkEnd w:id="1794"/>
      <w:bookmarkEnd w:id="1795"/>
      <w:r w:rsidRPr="00BE19AB">
        <w:fldChar w:fldCharType="begin"/>
      </w:r>
      <w:r w:rsidRPr="00BE19AB">
        <w:instrText xml:space="preserve"> XE "spirit:soul and body" \t "</w:instrText>
      </w:r>
      <w:r w:rsidRPr="00BE19AB">
        <w:rPr>
          <w:i/>
        </w:rPr>
        <w:instrText>see</w:instrText>
      </w:r>
      <w:r w:rsidRPr="00BE19AB">
        <w:instrText xml:space="preserve"> body-soul-spirit" </w:instrText>
      </w:r>
      <w:r w:rsidRPr="00BE19AB">
        <w:fldChar w:fldCharType="end"/>
      </w:r>
    </w:p>
    <w:p w:rsidR="004C0F51" w:rsidRPr="00BE19AB" w:rsidRDefault="004C0F51" w:rsidP="004C0F51">
      <w:pPr>
        <w:spacing w:line="276" w:lineRule="auto"/>
        <w:rPr>
          <w:sz w:val="24"/>
        </w:rPr>
      </w:pPr>
      <w:r w:rsidRPr="00BE19AB">
        <w:rPr>
          <w:sz w:val="24"/>
        </w:rPr>
        <w:t>Spirit is stronger than matter - both in a positive and in a negative sense.</w:t>
      </w:r>
      <w:r w:rsidRPr="00BE19AB">
        <w:rPr>
          <w:sz w:val="24"/>
        </w:rPr>
        <w:br/>
      </w:r>
      <w:r w:rsidRPr="00BE19AB">
        <w:rPr>
          <w:szCs w:val="16"/>
        </w:rPr>
        <w:t xml:space="preserve">About the </w:t>
      </w:r>
      <w:hyperlink w:anchor="_Connections_between_spirit," w:history="1">
        <w:r w:rsidRPr="00BE19AB">
          <w:rPr>
            <w:rStyle w:val="Hyperlink"/>
            <w:szCs w:val="16"/>
          </w:rPr>
          <w:t>Relations between mind, soul and body</w:t>
        </w:r>
      </w:hyperlink>
      <w:r w:rsidRPr="00BE19AB">
        <w:rPr>
          <w:szCs w:val="16"/>
        </w:rPr>
        <w:t xml:space="preserve"> s. Ibid.  </w:t>
      </w:r>
      <w:r w:rsidRPr="00BE19AB">
        <w:rPr>
          <w:szCs w:val="16"/>
        </w:rPr>
        <w:br/>
      </w:r>
      <w:r w:rsidRPr="00BE19AB">
        <w:rPr>
          <w:sz w:val="24"/>
        </w:rPr>
        <w:t>The spirit of an unconditional love/ the + A, the spirit of God or the Holy Spirit, whatever you call it, is – in my view, the strongest and best power in our lives - as far as we allow it.</w:t>
      </w:r>
      <w:r w:rsidRPr="00BE19AB">
        <w:rPr>
          <w:sz w:val="24"/>
        </w:rPr>
        <w:br/>
        <w:t>Health and well-being do not just depend on God. But free, good, given and not expensively bought health and wellbeing are best reached with God. But they are also not necessarily necessary, they do not have to be maintained all the time and their loss has only relative importance.</w:t>
      </w:r>
    </w:p>
    <w:p w:rsidR="004C0F51" w:rsidRPr="00BE19AB" w:rsidRDefault="004C0F51" w:rsidP="00B37E91">
      <w:pPr>
        <w:pStyle w:val="berschrift5"/>
      </w:pPr>
      <w:bookmarkStart w:id="1796" w:name="_Toc478635376"/>
      <w:bookmarkStart w:id="1797" w:name="_Toc478636102"/>
      <w:bookmarkStart w:id="1798" w:name="_Toc524363195"/>
      <w:bookmarkStart w:id="1799" w:name="_Toc71107087"/>
      <w:r w:rsidRPr="00BE19AB">
        <w:t>6. Love and Sexuality</w:t>
      </w:r>
      <w:bookmarkEnd w:id="1796"/>
      <w:bookmarkEnd w:id="1797"/>
      <w:bookmarkEnd w:id="1798"/>
      <w:bookmarkEnd w:id="1799"/>
    </w:p>
    <w:p w:rsidR="004C0F51" w:rsidRPr="00BE19AB" w:rsidRDefault="004C0F51" w:rsidP="004C0F51">
      <w:pPr>
        <w:spacing w:line="276" w:lineRule="auto"/>
        <w:rPr>
          <w:sz w:val="24"/>
        </w:rPr>
      </w:pPr>
      <w:r w:rsidRPr="00BE19AB">
        <w:rPr>
          <w:sz w:val="24"/>
        </w:rPr>
        <w:t>Love / God are the best basis for good sex.</w:t>
      </w:r>
    </w:p>
    <w:p w:rsidR="004C0F51" w:rsidRPr="00BE19AB" w:rsidRDefault="004C0F51" w:rsidP="00B37E91">
      <w:pPr>
        <w:pStyle w:val="berschrift5"/>
      </w:pPr>
      <w:bookmarkStart w:id="1800" w:name="_Toc478635377"/>
      <w:bookmarkStart w:id="1801" w:name="_Toc478636103"/>
      <w:bookmarkStart w:id="1802" w:name="_Toc524363196"/>
      <w:bookmarkStart w:id="1803" w:name="_Toc71107088"/>
      <w:r w:rsidRPr="00BE19AB">
        <w:t>7. P</w:t>
      </w:r>
      <w:r w:rsidRPr="00BE19AB">
        <w:rPr>
          <w:bCs/>
        </w:rPr>
        <w:t>eace of Mind</w:t>
      </w:r>
      <w:r w:rsidRPr="00BE19AB">
        <w:t xml:space="preserve"> and Well-Being</w:t>
      </w:r>
      <w:bookmarkEnd w:id="1800"/>
      <w:bookmarkEnd w:id="1801"/>
      <w:bookmarkEnd w:id="1802"/>
      <w:bookmarkEnd w:id="1803"/>
    </w:p>
    <w:p w:rsidR="004C0F51" w:rsidRDefault="004C0F51" w:rsidP="004C0F51">
      <w:pPr>
        <w:spacing w:line="276" w:lineRule="auto"/>
        <w:rPr>
          <w:sz w:val="24"/>
        </w:rPr>
      </w:pPr>
      <w:r w:rsidRPr="00BE19AB">
        <w:tab/>
      </w:r>
      <w:r w:rsidRPr="00BE19AB">
        <w:tab/>
      </w:r>
      <w:r w:rsidRPr="00BE19AB">
        <w:tab/>
      </w:r>
      <w:r w:rsidRPr="00BE19AB">
        <w:tab/>
      </w:r>
      <w:r w:rsidRPr="00BE19AB">
        <w:tab/>
        <w:t>Mottos: `Peace of mind is even more important than well-being.´</w:t>
      </w:r>
      <w:r w:rsidRPr="00BE19AB">
        <w:br/>
      </w:r>
      <w:r w:rsidRPr="00BE19AB">
        <w:tab/>
      </w:r>
      <w:r w:rsidRPr="00BE19AB">
        <w:tab/>
      </w:r>
      <w:r w:rsidRPr="00BE19AB">
        <w:tab/>
      </w:r>
      <w:r w:rsidRPr="00BE19AB">
        <w:tab/>
        <w:t xml:space="preserve">    `Your pain today is your freedom of tomorrow '. </w:t>
      </w:r>
      <w:r w:rsidRPr="00BE19AB">
        <w:br/>
      </w:r>
      <w:r w:rsidRPr="00BE19AB">
        <w:br/>
      </w:r>
      <w:r w:rsidRPr="00BE19AB">
        <w:rPr>
          <w:sz w:val="24"/>
        </w:rPr>
        <w:t>"Do what is good for you!" is a frequently heard motto in therapies. Normally the person concerned understands 'good' to be 'well-being'. But I can also create well-being through a +sA (for example through drugs or alcohol) but then have to pay a price.</w:t>
      </w:r>
      <w:r w:rsidRPr="00BE19AB">
        <w:rPr>
          <w:rStyle w:val="Funotenzeichen"/>
          <w:rFonts w:asciiTheme="minorHAnsi" w:hAnsiTheme="minorHAnsi"/>
          <w:bCs/>
          <w:sz w:val="22"/>
        </w:rPr>
        <w:t xml:space="preserve"> </w:t>
      </w:r>
      <w:r w:rsidRPr="00BE19AB">
        <w:rPr>
          <w:rStyle w:val="Funotenzeichen"/>
          <w:rFonts w:asciiTheme="minorHAnsi" w:hAnsiTheme="minorHAnsi"/>
          <w:bCs/>
          <w:sz w:val="22"/>
        </w:rPr>
        <w:footnoteReference w:id="658"/>
      </w:r>
      <w:r w:rsidRPr="00BE19AB">
        <w:rPr>
          <w:sz w:val="24"/>
        </w:rPr>
        <w:br/>
        <w:t>"You may have all the feelings that exist, especially the 'crazy' and 'evil' ones such as hatred, envy, jealousy, revenge, etc. Do not fight them, try not to suppress them - they are mostly relatively unfavorable and therefore try to put them aside or give them to God. If not, then not. But sometimes they can also have a positive function. If you taboo feelings, that you experience negatively, I advise you to practice them on purpose. Test playing the jealous, vengeful, madman's role, etc."</w:t>
      </w:r>
      <w:r w:rsidRPr="00BE19AB">
        <w:rPr>
          <w:sz w:val="24"/>
        </w:rPr>
        <w:br/>
        <w:t>Why are there people who seemingly have no feelings, f. e. autistics? I think many of them carry in themselves the prohibition from the childhood of not being allowed to have bad or irrational feelings and thoughts.</w:t>
      </w:r>
    </w:p>
    <w:p w:rsidR="006760E3" w:rsidRDefault="006760E3" w:rsidP="004C0F51">
      <w:pPr>
        <w:spacing w:line="276" w:lineRule="auto"/>
        <w:rPr>
          <w:sz w:val="24"/>
        </w:rPr>
      </w:pPr>
    </w:p>
    <w:p w:rsidR="006760E3" w:rsidRPr="00BE19AB" w:rsidRDefault="006760E3" w:rsidP="004C0F51">
      <w:pPr>
        <w:spacing w:line="276" w:lineRule="auto"/>
        <w:rPr>
          <w:sz w:val="24"/>
        </w:rPr>
      </w:pPr>
    </w:p>
    <w:p w:rsidR="004C0F51" w:rsidRPr="00BE19AB" w:rsidRDefault="004C0F51" w:rsidP="00AB6D01">
      <w:pPr>
        <w:pStyle w:val="berschrift7"/>
      </w:pPr>
      <w:bookmarkStart w:id="1804" w:name="_8._Absolute_and"/>
      <w:bookmarkStart w:id="1805" w:name="_Toc478635378"/>
      <w:bookmarkStart w:id="1806" w:name="_Toc478636104"/>
      <w:bookmarkStart w:id="1807" w:name="_Toc524363197"/>
      <w:bookmarkEnd w:id="1804"/>
      <w:r w:rsidRPr="00BE19AB">
        <w:lastRenderedPageBreak/>
        <w:t>Pieces of Advice for Patients</w:t>
      </w:r>
      <w:r w:rsidRPr="00BE19AB">
        <w:fldChar w:fldCharType="begin"/>
      </w:r>
      <w:r w:rsidRPr="00BE19AB">
        <w:instrText xml:space="preserve"> XE "psychotherapists:and patients" </w:instrText>
      </w:r>
      <w:r w:rsidRPr="00BE19AB">
        <w:fldChar w:fldCharType="end"/>
      </w:r>
    </w:p>
    <w:p w:rsidR="004C0F51" w:rsidRPr="00BE19AB" w:rsidRDefault="004C0F51" w:rsidP="004C0F51">
      <w:pPr>
        <w:spacing w:line="276" w:lineRule="auto"/>
        <w:rPr>
          <w:sz w:val="24"/>
        </w:rPr>
      </w:pPr>
      <w:r w:rsidRPr="00BE19AB">
        <w:rPr>
          <w:sz w:val="24"/>
        </w:rPr>
        <w:t xml:space="preserve">Try to accept your illness and try to do something about it but do not make the disease an enemy, which must be defeated. </w:t>
      </w:r>
      <w:r w:rsidRPr="00BE19AB">
        <w:rPr>
          <w:sz w:val="24"/>
        </w:rPr>
        <w:br/>
        <w:t xml:space="preserve">Do not hide, do not be ashamed and get help at the right time. </w:t>
      </w:r>
      <w:r w:rsidRPr="00BE19AB">
        <w:rPr>
          <w:sz w:val="24"/>
        </w:rPr>
        <w:br/>
        <w:t xml:space="preserve">Do not taboo your illness but do not hawk it around either. </w:t>
      </w:r>
      <w:r w:rsidRPr="00BE19AB">
        <w:rPr>
          <w:sz w:val="24"/>
        </w:rPr>
        <w:br/>
        <w:t xml:space="preserve">Believe that life goes on, even if you die on earth. </w:t>
      </w:r>
      <w:r w:rsidRPr="00BE19AB">
        <w:rPr>
          <w:sz w:val="24"/>
        </w:rPr>
        <w:br/>
      </w:r>
      <w:bookmarkStart w:id="1808" w:name="result_box355"/>
      <w:bookmarkEnd w:id="1808"/>
      <w:r w:rsidRPr="00BE19AB">
        <w:rPr>
          <w:sz w:val="24"/>
        </w:rPr>
        <w:t xml:space="preserve">Try to believe that God is stronger than all negative forces. </w:t>
      </w:r>
      <w:r w:rsidRPr="00BE19AB">
        <w:rPr>
          <w:sz w:val="24"/>
        </w:rPr>
        <w:br/>
      </w:r>
      <w:bookmarkStart w:id="1809" w:name="result_box356"/>
      <w:bookmarkEnd w:id="1809"/>
      <w:r w:rsidRPr="00BE19AB">
        <w:rPr>
          <w:sz w:val="24"/>
        </w:rPr>
        <w:t>If your present "God" forbids you something imperatively, then find a God who gives you fr</w:t>
      </w:r>
      <w:r w:rsidR="00126B94">
        <w:rPr>
          <w:sz w:val="24"/>
        </w:rPr>
        <w:t xml:space="preserve">eedom. </w:t>
      </w:r>
      <w:r w:rsidR="00126B94">
        <w:rPr>
          <w:sz w:val="24"/>
        </w:rPr>
        <w:br/>
        <w:t xml:space="preserve">If your "devils" are </w:t>
      </w:r>
      <w:r w:rsidRPr="00BE19AB">
        <w:rPr>
          <w:sz w:val="24"/>
        </w:rPr>
        <w:t xml:space="preserve">strong or even stronger than your present God, then look for a stronger God. </w:t>
      </w:r>
      <w:r w:rsidRPr="00BE19AB">
        <w:rPr>
          <w:sz w:val="24"/>
        </w:rPr>
        <w:br/>
        <w:t>If you do not get along with your father or mother, take God as father/ mother who will always love you.</w:t>
      </w:r>
      <w:r w:rsidRPr="00BE19AB">
        <w:rPr>
          <w:sz w:val="24"/>
        </w:rPr>
        <w:br/>
        <w:t xml:space="preserve">If you feel worthless, then look for a God who will lift you up. </w:t>
      </w:r>
      <w:r w:rsidRPr="00BE19AB">
        <w:rPr>
          <w:sz w:val="24"/>
        </w:rPr>
        <w:br/>
        <w:t xml:space="preserve">If you are always guilty, try to find a merciful God who forgives you all that you regret. </w:t>
      </w:r>
    </w:p>
    <w:p w:rsidR="004C0F51" w:rsidRPr="00BE19AB" w:rsidRDefault="004C0F51" w:rsidP="00B37E91">
      <w:pPr>
        <w:pStyle w:val="berschrift5"/>
      </w:pPr>
      <w:bookmarkStart w:id="1810" w:name="_8._Absolute_and_1"/>
      <w:bookmarkStart w:id="1811" w:name="_Toc71107089"/>
      <w:bookmarkEnd w:id="1810"/>
      <w:r w:rsidRPr="00BE19AB">
        <w:t>8. Absolute and Relative Will</w:t>
      </w:r>
      <w:bookmarkEnd w:id="1805"/>
      <w:bookmarkEnd w:id="1806"/>
      <w:bookmarkEnd w:id="1807"/>
      <w:bookmarkEnd w:id="1811"/>
      <w:r w:rsidRPr="00BE19AB">
        <w:fldChar w:fldCharType="begin"/>
      </w:r>
      <w:r w:rsidRPr="00BE19AB">
        <w:instrText xml:space="preserve"> XE "will:absolute and relative" </w:instrText>
      </w:r>
      <w:r w:rsidRPr="00BE19AB">
        <w:fldChar w:fldCharType="end"/>
      </w:r>
    </w:p>
    <w:p w:rsidR="004C0F51" w:rsidRPr="00BE19AB" w:rsidRDefault="004C0F51" w:rsidP="004C0F51">
      <w:pPr>
        <w:spacing w:line="276" w:lineRule="auto"/>
        <w:rPr>
          <w:szCs w:val="16"/>
        </w:rPr>
      </w:pPr>
      <w:r w:rsidRPr="00BE19AB">
        <w:rPr>
          <w:sz w:val="24"/>
        </w:rPr>
        <w:t>Morality is good but the "primary virtue" is more important and easier.</w:t>
      </w:r>
      <w:r w:rsidRPr="00BE19AB">
        <w:rPr>
          <w:sz w:val="24"/>
        </w:rPr>
        <w:fldChar w:fldCharType="begin"/>
      </w:r>
      <w:r w:rsidRPr="00BE19AB">
        <w:rPr>
          <w:sz w:val="24"/>
        </w:rPr>
        <w:instrText xml:space="preserve"> XE "virtue:primary" </w:instrText>
      </w:r>
      <w:r w:rsidRPr="00BE19AB">
        <w:rPr>
          <w:sz w:val="24"/>
        </w:rPr>
        <w:fldChar w:fldCharType="end"/>
      </w:r>
      <w:r w:rsidRPr="00BE19AB">
        <w:rPr>
          <w:sz w:val="24"/>
        </w:rPr>
        <w:br/>
        <w:t>I. Kant: "It is impossible to think of anything at all in the world, or indeed even beyond it, that could be considered good without limitation except a good will. Mind, mind, judgment, and the like, whatever such mental powers may be called, or courage, determination, and perseverance in one's plans, as qualities of temperament, are undoubtedly good and desirable for many purposes but they can also be extremely evil and harmful if the will … is not good."</w:t>
      </w:r>
      <w:r w:rsidRPr="00BE19AB">
        <w:rPr>
          <w:rStyle w:val="Funotenzeichen"/>
          <w:rFonts w:asciiTheme="minorHAnsi" w:hAnsiTheme="minorHAnsi"/>
          <w:sz w:val="22"/>
        </w:rPr>
        <w:footnoteReference w:id="659"/>
      </w:r>
      <w:r w:rsidRPr="00BE19AB">
        <w:rPr>
          <w:sz w:val="24"/>
        </w:rPr>
        <w:t xml:space="preserve"> </w:t>
      </w:r>
      <w:r w:rsidRPr="00BE19AB">
        <w:rPr>
          <w:sz w:val="24"/>
        </w:rPr>
        <w:br/>
        <w:t>Like Kant, I see the primary virtue also in goodwill but more precisely in a fundamental will to the good.</w:t>
      </w:r>
      <w:r w:rsidRPr="00BE19AB">
        <w:rPr>
          <w:sz w:val="24"/>
        </w:rPr>
        <w:br/>
      </w:r>
      <w:r w:rsidRPr="00BE19AB">
        <w:rPr>
          <w:sz w:val="24"/>
        </w:rPr>
        <w:tab/>
        <w:t>"Call on your Self /God." "Remember your 'primary will' ('primary virtue').</w:t>
      </w:r>
      <w:r w:rsidRPr="00BE19AB">
        <w:rPr>
          <w:sz w:val="24"/>
        </w:rPr>
        <w:br/>
        <w:t>It is not a mortal sin if you, like every human being, in part want and do evil.</w:t>
      </w:r>
      <w:r w:rsidRPr="00BE19AB">
        <w:rPr>
          <w:sz w:val="24"/>
        </w:rPr>
        <w:br/>
      </w:r>
      <w:r w:rsidRPr="00BE19AB">
        <w:rPr>
          <w:szCs w:val="16"/>
        </w:rPr>
        <w:t>(See also `</w:t>
      </w:r>
      <w:hyperlink w:anchor="_The_absolute_attitude" w:history="1">
        <w:r w:rsidRPr="00BE19AB">
          <w:rPr>
            <w:rStyle w:val="Hyperlink"/>
            <w:szCs w:val="16"/>
          </w:rPr>
          <w:t>The absolute attitude</w:t>
        </w:r>
      </w:hyperlink>
      <w:r w:rsidRPr="00BE19AB">
        <w:rPr>
          <w:szCs w:val="16"/>
        </w:rPr>
        <w:t>´).</w:t>
      </w:r>
    </w:p>
    <w:p w:rsidR="004C0F51" w:rsidRPr="00BE19AB" w:rsidRDefault="004C0F51" w:rsidP="00B37E91">
      <w:pPr>
        <w:pStyle w:val="berschrift5"/>
      </w:pPr>
      <w:bookmarkStart w:id="1812" w:name="_Toc478635379"/>
      <w:bookmarkStart w:id="1813" w:name="_Toc478636105"/>
      <w:bookmarkStart w:id="1814" w:name="_Toc524363198"/>
      <w:bookmarkStart w:id="1815" w:name="_Toc71107090"/>
      <w:r w:rsidRPr="00BE19AB">
        <w:t>9. Being and Having</w:t>
      </w:r>
      <w:bookmarkEnd w:id="1812"/>
      <w:bookmarkEnd w:id="1813"/>
      <w:bookmarkEnd w:id="1814"/>
      <w:bookmarkEnd w:id="1815"/>
    </w:p>
    <w:p w:rsidR="004C0F51" w:rsidRPr="00BE19AB" w:rsidRDefault="004C0F51" w:rsidP="004C0F51">
      <w:pPr>
        <w:spacing w:line="276" w:lineRule="auto"/>
        <w:rPr>
          <w:sz w:val="24"/>
        </w:rPr>
      </w:pPr>
      <w:r w:rsidRPr="00BE19AB">
        <w:rPr>
          <w:sz w:val="24"/>
        </w:rPr>
        <w:t>To have is good, to be is better. More favorable than greed is modesty. But greed is not a deadly sin.</w:t>
      </w:r>
      <w:r w:rsidR="007750FD">
        <w:rPr>
          <w:sz w:val="24"/>
        </w:rPr>
        <w:t xml:space="preserve"> </w:t>
      </w:r>
      <w:r w:rsidR="007750FD" w:rsidRPr="007750FD">
        <w:rPr>
          <w:sz w:val="24"/>
        </w:rPr>
        <w:t>God is the only one who does not demand a price for what he does - contrary to all ideologies and most world views.</w:t>
      </w:r>
      <w:r w:rsidRPr="00BE19AB">
        <w:rPr>
          <w:sz w:val="24"/>
        </w:rPr>
        <w:br/>
        <w:t>To take heavenly things is more importa</w:t>
      </w:r>
      <w:r w:rsidR="00126B94">
        <w:rPr>
          <w:sz w:val="24"/>
        </w:rPr>
        <w:t>nt than giving earthly things.</w:t>
      </w:r>
      <w:r w:rsidR="00126B94">
        <w:rPr>
          <w:sz w:val="24"/>
        </w:rPr>
        <w:br/>
      </w:r>
      <w:r w:rsidRPr="00BE19AB">
        <w:rPr>
          <w:sz w:val="24"/>
        </w:rPr>
        <w:t>"You are always more than you own or have achieved."</w:t>
      </w:r>
      <w:r w:rsidRPr="00BE19AB">
        <w:rPr>
          <w:sz w:val="24"/>
        </w:rPr>
        <w:br/>
      </w:r>
      <w:r w:rsidRPr="00BE19AB">
        <w:rPr>
          <w:sz w:val="22"/>
        </w:rPr>
        <w:t>(See also: Erich Fromm: "To Have or to Be").</w:t>
      </w:r>
    </w:p>
    <w:p w:rsidR="004C0F51" w:rsidRPr="00BE19AB" w:rsidRDefault="004C0F51" w:rsidP="00B37E91">
      <w:pPr>
        <w:pStyle w:val="berschrift5"/>
      </w:pPr>
      <w:bookmarkStart w:id="1816" w:name="_Toc478635380"/>
      <w:bookmarkStart w:id="1817" w:name="_Toc478636106"/>
      <w:bookmarkStart w:id="1818" w:name="_Toc524363199"/>
      <w:bookmarkStart w:id="1819" w:name="_Toc71107091"/>
      <w:r w:rsidRPr="00BE19AB">
        <w:t>10. Strength and Weakness</w:t>
      </w:r>
      <w:bookmarkEnd w:id="1816"/>
      <w:bookmarkEnd w:id="1817"/>
      <w:bookmarkEnd w:id="1818"/>
      <w:bookmarkEnd w:id="1819"/>
    </w:p>
    <w:p w:rsidR="004C0F51" w:rsidRPr="00BE19AB" w:rsidRDefault="004C0F51" w:rsidP="004C0F51">
      <w:pPr>
        <w:spacing w:line="276" w:lineRule="auto"/>
        <w:rPr>
          <w:szCs w:val="16"/>
        </w:rPr>
      </w:pPr>
      <w:r w:rsidRPr="00BE19AB">
        <w:rPr>
          <w:sz w:val="22"/>
        </w:rPr>
        <w:lastRenderedPageBreak/>
        <w:t>Mottos: 'I-strength is good, the strength of the actual Self even better!'. Or: 'self-strength is more important than Ego-strength.'</w:t>
      </w:r>
      <w:r w:rsidRPr="00BE19AB">
        <w:rPr>
          <w:sz w:val="22"/>
        </w:rPr>
        <w:br/>
        <w:t xml:space="preserve">"Try to be strong - but you can also be weak because the most important goes by itself. </w:t>
      </w:r>
      <w:r w:rsidRPr="00BE19AB">
        <w:rPr>
          <w:sz w:val="22"/>
        </w:rPr>
        <w:br/>
        <w:t>Let God (or others) do what you cannot do yourself."</w:t>
      </w:r>
      <w:r w:rsidRPr="00BE19AB">
        <w:rPr>
          <w:sz w:val="24"/>
        </w:rPr>
        <w:br/>
      </w:r>
      <w:r w:rsidRPr="00BE19AB">
        <w:rPr>
          <w:szCs w:val="16"/>
        </w:rPr>
        <w:t>(See also section: `</w:t>
      </w:r>
      <w:hyperlink w:anchor="_Self-strength_and_Ego-strength" w:history="1">
        <w:r w:rsidRPr="00BE19AB">
          <w:rPr>
            <w:rStyle w:val="Hyperlink"/>
            <w:szCs w:val="16"/>
          </w:rPr>
          <w:t>Self-strength and Ego-strength</w:t>
        </w:r>
      </w:hyperlink>
      <w:r w:rsidRPr="00BE19AB">
        <w:rPr>
          <w:szCs w:val="16"/>
        </w:rPr>
        <w:t>'.)</w:t>
      </w:r>
    </w:p>
    <w:p w:rsidR="004C0F51" w:rsidRPr="00BE19AB" w:rsidRDefault="004C0F51" w:rsidP="00B37E91">
      <w:pPr>
        <w:pStyle w:val="berschrift5"/>
      </w:pPr>
      <w:bookmarkStart w:id="1820" w:name="_Toc478635381"/>
      <w:bookmarkStart w:id="1821" w:name="_Toc478636107"/>
      <w:bookmarkStart w:id="1822" w:name="_Toc524363200"/>
      <w:bookmarkStart w:id="1823" w:name="_Toc71107092"/>
      <w:r w:rsidRPr="00BE19AB">
        <w:t>11. Order and Necessity</w:t>
      </w:r>
      <w:bookmarkEnd w:id="1820"/>
      <w:bookmarkEnd w:id="1821"/>
      <w:bookmarkEnd w:id="1822"/>
      <w:bookmarkEnd w:id="1823"/>
    </w:p>
    <w:p w:rsidR="001A54F0" w:rsidRPr="00BE19AB" w:rsidRDefault="004C0F51" w:rsidP="004C0F51">
      <w:pPr>
        <w:spacing w:line="276" w:lineRule="auto"/>
        <w:rPr>
          <w:sz w:val="24"/>
        </w:rPr>
      </w:pPr>
      <w:r w:rsidRPr="00BE19AB">
        <w:rPr>
          <w:sz w:val="24"/>
        </w:rPr>
        <w:t>People say that the way to hell is paved with good intentions.</w:t>
      </w:r>
      <w:r w:rsidRPr="00BE19AB">
        <w:rPr>
          <w:sz w:val="24"/>
        </w:rPr>
        <w:br/>
        <w:t>Even more: the way to hell is especially paved with many `musts´.</w:t>
      </w:r>
      <w:r w:rsidRPr="00BE19AB">
        <w:rPr>
          <w:sz w:val="24"/>
        </w:rPr>
        <w:br/>
        <w:t>It is therefore favorable: no must, no compulsion - even the favorable does not have to be - better is voluntariness.</w:t>
      </w:r>
    </w:p>
    <w:p w:rsidR="004C0F51" w:rsidRPr="00BE19AB" w:rsidRDefault="004C0F51" w:rsidP="00B37E91">
      <w:pPr>
        <w:pStyle w:val="berschrift5"/>
      </w:pPr>
      <w:bookmarkStart w:id="1824" w:name="_12._&quot;Primary_virtue&quot;"/>
      <w:bookmarkStart w:id="1825" w:name="_12._Primary_virtue"/>
      <w:bookmarkStart w:id="1826" w:name="_Toc478635382"/>
      <w:bookmarkStart w:id="1827" w:name="_Toc478636108"/>
      <w:bookmarkStart w:id="1828" w:name="_Toc524363201"/>
      <w:bookmarkStart w:id="1829" w:name="_Toc71107093"/>
      <w:bookmarkEnd w:id="1824"/>
      <w:bookmarkEnd w:id="1825"/>
      <w:r w:rsidRPr="00BE19AB">
        <w:t>12. Primary Virtue and Morality</w:t>
      </w:r>
      <w:bookmarkEnd w:id="1826"/>
      <w:bookmarkEnd w:id="1827"/>
      <w:bookmarkEnd w:id="1828"/>
      <w:bookmarkEnd w:id="1829"/>
    </w:p>
    <w:p w:rsidR="004C0F51" w:rsidRPr="00BE19AB" w:rsidRDefault="004C0F51" w:rsidP="004C0F51">
      <w:pPr>
        <w:spacing w:line="276" w:lineRule="auto"/>
        <w:rPr>
          <w:szCs w:val="16"/>
        </w:rPr>
      </w:pPr>
      <w:r w:rsidRPr="00BE19AB">
        <w:rPr>
          <w:sz w:val="24"/>
        </w:rPr>
        <w:t>Morality is good but the primary virtue is more important and easier.</w:t>
      </w:r>
      <w:r w:rsidRPr="00BE19AB">
        <w:rPr>
          <w:sz w:val="22"/>
        </w:rPr>
        <w:t xml:space="preserve"> </w:t>
      </w:r>
      <w:r w:rsidRPr="00BE19AB">
        <w:rPr>
          <w:sz w:val="22"/>
        </w:rPr>
        <w:br/>
      </w:r>
      <w:r w:rsidRPr="00BE19AB">
        <w:rPr>
          <w:szCs w:val="16"/>
        </w:rPr>
        <w:t>(See also `</w:t>
      </w:r>
      <w:hyperlink w:anchor="_8._Absolute_and_1" w:history="1">
        <w:r w:rsidR="00190963" w:rsidRPr="00BE19AB">
          <w:rPr>
            <w:rStyle w:val="Hyperlink"/>
            <w:szCs w:val="16"/>
          </w:rPr>
          <w:t>Absolute and relative will</w:t>
        </w:r>
      </w:hyperlink>
      <w:r w:rsidR="00190963">
        <w:rPr>
          <w:rStyle w:val="Hyperlink"/>
          <w:szCs w:val="16"/>
        </w:rPr>
        <w:t>´</w:t>
      </w:r>
      <w:r w:rsidRPr="00BE19AB">
        <w:rPr>
          <w:szCs w:val="16"/>
        </w:rPr>
        <w:t>,`</w:t>
      </w:r>
      <w:hyperlink w:anchor="_The_absolute_attitude" w:history="1">
        <w:r w:rsidRPr="00BE19AB">
          <w:rPr>
            <w:rStyle w:val="Hyperlink"/>
            <w:szCs w:val="16"/>
          </w:rPr>
          <w:t>The absolute attitude</w:t>
        </w:r>
      </w:hyperlink>
      <w:r w:rsidRPr="00BE19AB">
        <w:rPr>
          <w:szCs w:val="16"/>
        </w:rPr>
        <w:t>´ and `</w:t>
      </w:r>
      <w:hyperlink w:anchor="_22._Right_and" w:history="1">
        <w:r w:rsidRPr="00BE19AB">
          <w:rPr>
            <w:rStyle w:val="Hyperlink"/>
            <w:szCs w:val="16"/>
          </w:rPr>
          <w:t>Right and wrong</w:t>
        </w:r>
      </w:hyperlink>
      <w:r w:rsidRPr="00BE19AB">
        <w:rPr>
          <w:szCs w:val="16"/>
        </w:rPr>
        <w:t>´.)</w:t>
      </w:r>
    </w:p>
    <w:p w:rsidR="004C0F51" w:rsidRPr="00BE19AB" w:rsidRDefault="004C0F51" w:rsidP="00B37E91">
      <w:pPr>
        <w:pStyle w:val="berschrift5"/>
      </w:pPr>
      <w:bookmarkStart w:id="1830" w:name="_Toc478635383"/>
      <w:bookmarkStart w:id="1831" w:name="_Toc478636109"/>
      <w:bookmarkStart w:id="1832" w:name="_Toc524363202"/>
      <w:bookmarkStart w:id="1833" w:name="_Toc71107094"/>
      <w:r w:rsidRPr="00BE19AB">
        <w:t>13. Freedom and Control</w:t>
      </w:r>
      <w:bookmarkEnd w:id="1830"/>
      <w:bookmarkEnd w:id="1831"/>
      <w:bookmarkEnd w:id="1832"/>
      <w:bookmarkEnd w:id="1833"/>
      <w:r w:rsidR="00190963">
        <w:t xml:space="preserve"> </w:t>
      </w:r>
    </w:p>
    <w:p w:rsidR="004C0F51" w:rsidRPr="00BE19AB" w:rsidRDefault="004C0F51" w:rsidP="004C0F51">
      <w:pPr>
        <w:spacing w:line="276" w:lineRule="auto"/>
        <w:rPr>
          <w:sz w:val="22"/>
        </w:rPr>
      </w:pPr>
      <w:r w:rsidRPr="00BE19AB">
        <w:rPr>
          <w:sz w:val="24"/>
        </w:rPr>
        <w:t>We were born to be free. Control and discipline are good but freedom is better.</w:t>
      </w:r>
      <w:r w:rsidRPr="00BE19AB">
        <w:rPr>
          <w:sz w:val="24"/>
        </w:rPr>
        <w:br/>
        <w:t xml:space="preserve">You may be, however that is! </w:t>
      </w:r>
      <w:r w:rsidRPr="00BE19AB">
        <w:rPr>
          <w:sz w:val="24"/>
        </w:rPr>
        <w:br/>
      </w:r>
      <w:r w:rsidRPr="00BE19AB">
        <w:rPr>
          <w:sz w:val="22"/>
        </w:rPr>
        <w:t>(See perhaps meditation: 'Orientation and freedom' in the unabridged German version).</w:t>
      </w:r>
    </w:p>
    <w:p w:rsidR="004C0F51" w:rsidRPr="00BE19AB" w:rsidRDefault="004C0F51" w:rsidP="00B37E91">
      <w:pPr>
        <w:pStyle w:val="berschrift5"/>
      </w:pPr>
      <w:bookmarkStart w:id="1834" w:name="_14._New_and"/>
      <w:bookmarkStart w:id="1835" w:name="_Toc478635384"/>
      <w:bookmarkStart w:id="1836" w:name="_Toc478636110"/>
      <w:bookmarkStart w:id="1837" w:name="_Toc524363203"/>
      <w:bookmarkStart w:id="1838" w:name="_Toc71107095"/>
      <w:bookmarkEnd w:id="1834"/>
      <w:r w:rsidRPr="00BE19AB">
        <w:t>14. New and Old</w:t>
      </w:r>
      <w:bookmarkEnd w:id="1835"/>
      <w:bookmarkEnd w:id="1836"/>
      <w:bookmarkEnd w:id="1837"/>
      <w:bookmarkEnd w:id="1838"/>
    </w:p>
    <w:p w:rsidR="004C0F51" w:rsidRPr="00BE19AB" w:rsidRDefault="004C0F51" w:rsidP="004C0F51">
      <w:pPr>
        <w:spacing w:line="276" w:lineRule="auto"/>
        <w:rPr>
          <w:sz w:val="24"/>
        </w:rPr>
      </w:pPr>
      <w:r w:rsidRPr="00BE19AB">
        <w:rPr>
          <w:sz w:val="24"/>
        </w:rPr>
        <w:t xml:space="preserve">Seen from this angle, I discussed </w:t>
      </w:r>
      <w:hyperlink w:anchor="_Hallucinations" w:history="1">
        <w:r w:rsidRPr="00BE19AB">
          <w:rPr>
            <w:rStyle w:val="Hyperlink"/>
            <w:sz w:val="22"/>
          </w:rPr>
          <w:t>Hallucinations</w:t>
        </w:r>
      </w:hyperlink>
      <w:r w:rsidRPr="00BE19AB">
        <w:rPr>
          <w:sz w:val="24"/>
        </w:rPr>
        <w:t xml:space="preserve"> - an important symptom of schizophrenia - as new, strange 'creations'.</w:t>
      </w:r>
      <w:r w:rsidRPr="00BE19AB">
        <w:rPr>
          <w:sz w:val="24"/>
        </w:rPr>
        <w:br/>
        <w:t>The hypothesis regarding their genesis was: Inversions of all aspects can promote or cause hallucinations, in particular inversions in aspect 14 ("main impact direction").</w:t>
      </w:r>
      <w:r w:rsidRPr="00BE19AB">
        <w:rPr>
          <w:sz w:val="24"/>
        </w:rPr>
        <w:br/>
        <w:t>Conversely, it is hypothesized that all `revisions´ of these inversions that all ultimately strengthen the Self, must help against hallucinations, especially those that can be categorized under aspect 14, such as "You are a unique creature - the so-called normal reality is subordinated." Or, "Everything that comes from you, all your 'creations' are allowed to be, even if they are bad."</w:t>
      </w:r>
      <w:r w:rsidRPr="00BE19AB">
        <w:rPr>
          <w:sz w:val="24"/>
        </w:rPr>
        <w:br/>
        <w:t xml:space="preserve">In addition, other interventions or meditations may be useful because other aspects (mainly asp. 3 and 4) play a major role. In these cases, it has proven useful for me to reflect the content and the possible origin of the acoustic hallucinations together with the patient. For example to investigate the following important questions: Which persons could such voices come from? What significance do these persons have for the person concerned? What functions could the hallucinations have? </w:t>
      </w:r>
      <w:r w:rsidRPr="00BE19AB">
        <w:rPr>
          <w:sz w:val="24"/>
        </w:rPr>
        <w:br/>
        <w:t xml:space="preserve">According to my experience, it is very fruitful if the person concerned does not suppress or even fight the voices he hears but has a conversation with these voices in the therapist's presence. In doing so, I advise to “somewhat” agree with the voices, in order to avoid a struggle with them, and to take into account the fact that these voices have partly positive functions, that there is usually "something true in them". As a result, the person concerned does not come into conflict with himself because the originally mostly external causes for </w:t>
      </w:r>
      <w:r w:rsidRPr="00BE19AB">
        <w:rPr>
          <w:sz w:val="24"/>
        </w:rPr>
        <w:lastRenderedPageBreak/>
        <w:t>the hallucinations became his own strange-</w:t>
      </w:r>
      <w:r w:rsidR="0067662A">
        <w:rPr>
          <w:sz w:val="24"/>
        </w:rPr>
        <w:t>Egos</w:t>
      </w:r>
      <w:r w:rsidRPr="00BE19AB">
        <w:rPr>
          <w:sz w:val="24"/>
        </w:rPr>
        <w:t xml:space="preserve"> someday, which speak to him.</w:t>
      </w:r>
      <w:r w:rsidRPr="00BE19AB">
        <w:rPr>
          <w:sz w:val="24"/>
        </w:rPr>
        <w:br/>
        <w:t>However, in the next step, after the voices were partially proved right, I advise to present the own position corresponding to the actual Self - like, "Voice, you are not entirely wrong here and somehow I can understand where you're coming from - but essentially, I see it  differently (now) namely so and so, etc."</w:t>
      </w:r>
      <w:r w:rsidRPr="00BE19AB">
        <w:rPr>
          <w:sz w:val="24"/>
        </w:rPr>
        <w:br/>
        <w:t>For example, if the voice insults the person concerned, which is often the case if it says something like, "You're a pig!", the optimal response would not be, "I've never been a pig!" but “Yes, sometimes I am a pig.” or something like that, "because we all are sometimes like pigs." This latter and strongest reply would be based on love/ God, who says, "You may be a pig or whatever. You can be, whatever you are, you always loved and made in my image - and everything else is less important!"</w:t>
      </w:r>
    </w:p>
    <w:p w:rsidR="004C0F51" w:rsidRPr="00BE19AB" w:rsidRDefault="004C0F51" w:rsidP="00B37E91">
      <w:pPr>
        <w:pStyle w:val="berschrift5"/>
      </w:pPr>
      <w:bookmarkStart w:id="1839" w:name="_Toc478635385"/>
      <w:bookmarkStart w:id="1840" w:name="_Toc478636111"/>
      <w:bookmarkStart w:id="1841" w:name="_Toc524363204"/>
      <w:bookmarkStart w:id="1842" w:name="_Toc71107096"/>
      <w:r w:rsidRPr="00BE19AB">
        <w:t>15. Let and Do</w:t>
      </w:r>
      <w:bookmarkEnd w:id="1839"/>
      <w:bookmarkEnd w:id="1840"/>
      <w:bookmarkEnd w:id="1841"/>
      <w:bookmarkEnd w:id="1842"/>
    </w:p>
    <w:p w:rsidR="006760E3" w:rsidRPr="00BE19AB" w:rsidRDefault="004C0F51" w:rsidP="004C0F51">
      <w:pPr>
        <w:spacing w:line="276" w:lineRule="auto"/>
        <w:rPr>
          <w:sz w:val="24"/>
        </w:rPr>
      </w:pPr>
      <w:r w:rsidRPr="00BE19AB">
        <w:rPr>
          <w:sz w:val="24"/>
        </w:rPr>
        <w:t>In my experience, most mentally ill people are fixed for functioning - that is, they function according to a strange Absolute, respectively its "system". They miss out on life this way. How many people do realize "I only function!" - but they cannot change it because a change is possible only very slowly (because that is how it has been done since childhood). "Do not fight it, first try to accept it and then if possible, put it aside easily.</w:t>
      </w:r>
      <w:r w:rsidRPr="00BE19AB">
        <w:rPr>
          <w:sz w:val="24"/>
        </w:rPr>
        <w:br/>
        <w:t xml:space="preserve">Practice loving and in particular being loved </w:t>
      </w:r>
      <w:r w:rsidR="00015611" w:rsidRPr="00BE19AB">
        <w:rPr>
          <w:sz w:val="24"/>
        </w:rPr>
        <w:t>- especially</w:t>
      </w:r>
      <w:r w:rsidRPr="00BE19AB">
        <w:rPr>
          <w:sz w:val="24"/>
        </w:rPr>
        <w:t xml:space="preserve"> in those situations when you think you do not deserve it." "First being, then achieving" is not a bad motto. Or: "The Lord provides for those he loves while they sleep."</w:t>
      </w:r>
      <w:r w:rsidRPr="00BE19AB">
        <w:rPr>
          <w:rStyle w:val="Funotenzeichen"/>
          <w:rFonts w:asciiTheme="minorHAnsi" w:hAnsiTheme="minorHAnsi"/>
          <w:sz w:val="22"/>
        </w:rPr>
        <w:footnoteReference w:id="660"/>
      </w:r>
      <w:r w:rsidRPr="00BE19AB">
        <w:rPr>
          <w:sz w:val="24"/>
        </w:rPr>
        <w:t xml:space="preserve"> - </w:t>
      </w:r>
      <w:r w:rsidR="00015611" w:rsidRPr="00BE19AB">
        <w:rPr>
          <w:sz w:val="24"/>
        </w:rPr>
        <w:t>At</w:t>
      </w:r>
      <w:r w:rsidRPr="00BE19AB">
        <w:rPr>
          <w:sz w:val="24"/>
        </w:rPr>
        <w:t xml:space="preserve"> least he gives the most important things. Or, according to Augustine: "Love - and do what you want!"</w:t>
      </w:r>
      <w:r w:rsidRPr="00BE19AB">
        <w:rPr>
          <w:sz w:val="24"/>
        </w:rPr>
        <w:br/>
        <w:t xml:space="preserve">"Many people believe they must do </w:t>
      </w:r>
      <w:r w:rsidR="00015611" w:rsidRPr="00BE19AB">
        <w:rPr>
          <w:sz w:val="24"/>
        </w:rPr>
        <w:t>well</w:t>
      </w:r>
      <w:r w:rsidRPr="00BE19AB">
        <w:rPr>
          <w:sz w:val="24"/>
        </w:rPr>
        <w:t>. Nice if you can do so and have the needed strength. But it is also normal to do evil or nothing. If you forbid yourself this, you may practice it playfully. You may as well inform your friends and family members that you should practice the negative behavior – it is for their benefit, too because that way, no aggressiveness builds up. Besides, you can apologize afterward, too. Or you simply let God forgive your 'sins'."</w:t>
      </w:r>
    </w:p>
    <w:p w:rsidR="004C0F51" w:rsidRPr="00BE19AB" w:rsidRDefault="004C0F51" w:rsidP="00B37E91">
      <w:pPr>
        <w:pStyle w:val="berschrift5"/>
      </w:pPr>
      <w:bookmarkStart w:id="1843" w:name="_16._Trust_and"/>
      <w:bookmarkStart w:id="1844" w:name="_Toc478635386"/>
      <w:bookmarkStart w:id="1845" w:name="_Toc478636112"/>
      <w:bookmarkStart w:id="1846" w:name="_Toc524363205"/>
      <w:bookmarkStart w:id="1847" w:name="_Toc71107097"/>
      <w:bookmarkEnd w:id="1843"/>
      <w:r w:rsidRPr="00BE19AB">
        <w:t>16. Trust and Knowledge</w:t>
      </w:r>
      <w:bookmarkEnd w:id="1844"/>
      <w:bookmarkEnd w:id="1845"/>
      <w:bookmarkEnd w:id="1846"/>
      <w:bookmarkEnd w:id="1847"/>
    </w:p>
    <w:p w:rsidR="004C0F51" w:rsidRPr="00BE19AB" w:rsidRDefault="004C0F51" w:rsidP="004C0F51">
      <w:pPr>
        <w:spacing w:line="276" w:lineRule="auto"/>
        <w:rPr>
          <w:szCs w:val="16"/>
        </w:rPr>
      </w:pPr>
      <w:r w:rsidRPr="00BE19AB">
        <w:rPr>
          <w:sz w:val="24"/>
        </w:rPr>
        <w:t>Knowledge and mind are good, trust in God even better.</w:t>
      </w:r>
      <w:r w:rsidRPr="00BE19AB">
        <w:rPr>
          <w:sz w:val="24"/>
        </w:rPr>
        <w:br/>
        <w:t>Rationality without irrationality becomes sterile - so "do not suppress your irrationality and your ignorance. Both God and your ignorance will protect you from being flooded with too much information because all earthly information is of relative importance."</w:t>
      </w:r>
      <w:r w:rsidRPr="00BE19AB">
        <w:rPr>
          <w:sz w:val="24"/>
        </w:rPr>
        <w:br/>
      </w:r>
      <w:r w:rsidRPr="00BE19AB">
        <w:rPr>
          <w:szCs w:val="16"/>
        </w:rPr>
        <w:t>(See also</w:t>
      </w:r>
      <w:hyperlink w:anchor="_Belief_and_Knowledge" w:history="1">
        <w:r w:rsidRPr="00BE19AB">
          <w:rPr>
            <w:rStyle w:val="Hyperlink"/>
            <w:szCs w:val="16"/>
            <w:u w:val="none"/>
          </w:rPr>
          <w:t xml:space="preserve">: </w:t>
        </w:r>
        <w:r w:rsidRPr="00BE19AB">
          <w:rPr>
            <w:rStyle w:val="Hyperlink"/>
            <w:szCs w:val="16"/>
          </w:rPr>
          <w:t>Belief and Knowledge</w:t>
        </w:r>
      </w:hyperlink>
      <w:r w:rsidRPr="00BE19AB">
        <w:rPr>
          <w:szCs w:val="16"/>
        </w:rPr>
        <w:t xml:space="preserve">.) </w:t>
      </w:r>
    </w:p>
    <w:p w:rsidR="004C0F51" w:rsidRPr="00BE19AB" w:rsidRDefault="004C0F51" w:rsidP="00B37E91">
      <w:pPr>
        <w:pStyle w:val="berschrift5"/>
      </w:pPr>
      <w:bookmarkStart w:id="1848" w:name="_Toc478635387"/>
      <w:bookmarkStart w:id="1849" w:name="_Toc478636113"/>
      <w:bookmarkStart w:id="1850" w:name="_Toc524363206"/>
      <w:bookmarkStart w:id="1851" w:name="_Toc71107098"/>
      <w:r w:rsidRPr="00BE19AB">
        <w:t>17. Openness and Reticence</w:t>
      </w:r>
      <w:bookmarkEnd w:id="1848"/>
      <w:bookmarkEnd w:id="1849"/>
      <w:bookmarkEnd w:id="1850"/>
      <w:bookmarkEnd w:id="1851"/>
    </w:p>
    <w:p w:rsidR="004C0F51" w:rsidRPr="00BE19AB" w:rsidRDefault="004C0F51" w:rsidP="004C0F51">
      <w:pPr>
        <w:spacing w:line="276" w:lineRule="auto"/>
        <w:rPr>
          <w:sz w:val="24"/>
        </w:rPr>
      </w:pPr>
      <w:r w:rsidRPr="00BE19AB">
        <w:rPr>
          <w:sz w:val="24"/>
        </w:rPr>
        <w:t>"Try to be open - but you may also be closed down and hide."</w:t>
      </w:r>
      <w:r w:rsidRPr="00BE19AB">
        <w:rPr>
          <w:sz w:val="24"/>
        </w:rPr>
        <w:br/>
        <w:t>"You are the light of the world!" and "Do not put your light under a bowl!", says Jesus.</w:t>
      </w:r>
      <w:r w:rsidRPr="00BE19AB">
        <w:rPr>
          <w:sz w:val="24"/>
        </w:rPr>
        <w:br/>
      </w:r>
      <w:r w:rsidRPr="00BE19AB">
        <w:rPr>
          <w:sz w:val="24"/>
        </w:rPr>
        <w:lastRenderedPageBreak/>
        <w:t>But we are also allowed to remain sitting in the dark, hide and betray ourselves - without losing ourself.</w:t>
      </w:r>
    </w:p>
    <w:p w:rsidR="004C0F51" w:rsidRPr="00BE19AB" w:rsidRDefault="004C0F51" w:rsidP="00B37E91">
      <w:pPr>
        <w:pStyle w:val="berschrift5"/>
      </w:pPr>
      <w:bookmarkStart w:id="1852" w:name="_18._Values"/>
      <w:bookmarkStart w:id="1853" w:name="_Toc478635388"/>
      <w:bookmarkStart w:id="1854" w:name="_Toc478636114"/>
      <w:bookmarkStart w:id="1855" w:name="_Toc524363207"/>
      <w:bookmarkStart w:id="1856" w:name="_Toc71107099"/>
      <w:bookmarkEnd w:id="1852"/>
      <w:r w:rsidRPr="00BE19AB">
        <w:t>18. Values</w:t>
      </w:r>
      <w:bookmarkEnd w:id="1853"/>
      <w:bookmarkEnd w:id="1854"/>
      <w:bookmarkEnd w:id="1855"/>
      <w:bookmarkEnd w:id="1856"/>
    </w:p>
    <w:p w:rsidR="004C0F51" w:rsidRPr="00BE19AB" w:rsidRDefault="004C0F51" w:rsidP="004C0F51">
      <w:pPr>
        <w:spacing w:line="276" w:lineRule="auto"/>
        <w:rPr>
          <w:sz w:val="24"/>
        </w:rPr>
      </w:pPr>
      <w:r w:rsidRPr="00BE19AB">
        <w:rPr>
          <w:sz w:val="24"/>
        </w:rPr>
        <w:t xml:space="preserve">Under this aspect, I called delusion, an important symptom of schizophrenia, primarily the result of judgment and thinking disorder. These, in turn, according to the hypothesis, may have been due to inversions in every aspect but mainly due to inversions in aspect 18 'Values and meanings' - as I show in the corresponding section of </w:t>
      </w:r>
      <w:hyperlink w:anchor="_Delusion" w:history="1">
        <w:r w:rsidRPr="00BE19AB">
          <w:rPr>
            <w:rStyle w:val="Hyperlink"/>
            <w:sz w:val="24"/>
          </w:rPr>
          <w:t>delusion</w:t>
        </w:r>
      </w:hyperlink>
      <w:r w:rsidR="000B53F6">
        <w:rPr>
          <w:sz w:val="24"/>
        </w:rPr>
        <w:t xml:space="preserve"> in the part 'P</w:t>
      </w:r>
      <w:r w:rsidRPr="00BE19AB">
        <w:rPr>
          <w:sz w:val="24"/>
        </w:rPr>
        <w:t>sychiatry'.</w:t>
      </w:r>
      <w:r w:rsidRPr="00BE19AB">
        <w:rPr>
          <w:sz w:val="24"/>
        </w:rPr>
        <w:br/>
        <w:t>Analogous to this, a revision of this inversion in this aspect 18 should be focused on - but just as a 'therapeutic spreading', revisions will also have a therapeutically favorable effect on all other inverted aspects, so in particular the person concerned's self-esteem, which can be strengthened by appropriate meditations. For example: "You have/are already the most important thing (your Self, God's love, made in his image) - everything else is less important." As I said, this also applies to all other aspects. That is to say, any meditation or attitude change that confirms the person's true Self will be therapeutically beneficial. They all find their common denominator in an unconditional love for the person concerned, or the +A or God's promises - whatever you want to call it. In short, I believe that nothing is as effective against delusion and against all other schizophrenic symptoms as this unconditional love.</w:t>
      </w:r>
      <w:r w:rsidRPr="00BE19AB">
        <w:rPr>
          <w:sz w:val="24"/>
        </w:rPr>
        <w:br/>
        <w:t>One question often arises in therapy: Should one correct the patient's delusional thoughts directly?</w:t>
      </w:r>
      <w:r w:rsidRPr="00BE19AB">
        <w:rPr>
          <w:sz w:val="24"/>
        </w:rPr>
        <w:br/>
        <w:t>In my experience, it is best to acknowledge the subjective truth that the delusional thoughts have for the patient and to try to present their positive function (as a defense mechanism, for example). Then, depending on the stability of the person concerned, one can encourage him to loosen or give up this protective function and to trust his true Self/ God. At the same time, I would like to point out that it can make sense to use the old defense mechanisms (as well as antipsychotics) again, on purpose, in case of greater stress. Of course, this requires an intensive examination of the content and background of the delusions.</w:t>
      </w:r>
      <w:r w:rsidRPr="00BE19AB">
        <w:rPr>
          <w:sz w:val="24"/>
        </w:rPr>
        <w:br/>
        <w:t>Regarding the thinking: "You may have all kinds of thoughts, even the evil and crazy - killing ones, thoughts of revenge, sadistic, masochistic, sodomitic thoughts or behavior  - You may curse God in your thinking or out loud (he will stand it) or curse your fellow human beings, even if they cannot stand it. Try to accept these or similar thoughts or behavior and thus you in your totality. But do not let them run to seed because they usually have a negative effect but they become even more negative if you taboo them. Yes, sometimes they can be very important and have a positive function, then it would be false if you suppress them." Howsoever, "You may be whatever you are, what you may think and do. Try to be clever (but you do not have to be clever either). Where appropriate, practice actively the evil, crazy thoughts by deliberately thinking them if you tend to taboo them."</w:t>
      </w:r>
    </w:p>
    <w:p w:rsidR="004C0F51" w:rsidRPr="00BE19AB" w:rsidRDefault="004C0F51" w:rsidP="00B37E91">
      <w:pPr>
        <w:pStyle w:val="berschrift5"/>
        <w:rPr>
          <w:rFonts w:cs="Tahoma"/>
          <w:szCs w:val="16"/>
        </w:rPr>
      </w:pPr>
      <w:bookmarkStart w:id="1857" w:name="_19._Past"/>
      <w:bookmarkStart w:id="1858" w:name="_Toc478635389"/>
      <w:bookmarkStart w:id="1859" w:name="_Toc478636115"/>
      <w:bookmarkStart w:id="1860" w:name="_Toc524363208"/>
      <w:bookmarkStart w:id="1861" w:name="_Toc71107100"/>
      <w:bookmarkEnd w:id="1857"/>
      <w:r w:rsidRPr="00BE19AB">
        <w:t>19. Past</w:t>
      </w:r>
      <w:bookmarkEnd w:id="1858"/>
      <w:bookmarkEnd w:id="1859"/>
      <w:bookmarkEnd w:id="1860"/>
      <w:bookmarkEnd w:id="1861"/>
      <w:r w:rsidRPr="00BE19AB">
        <w:fldChar w:fldCharType="begin"/>
      </w:r>
      <w:r w:rsidRPr="00BE19AB">
        <w:instrText xml:space="preserve"> XE "past" </w:instrText>
      </w:r>
      <w:r w:rsidRPr="00BE19AB">
        <w:fldChar w:fldCharType="end"/>
      </w:r>
    </w:p>
    <w:p w:rsidR="004C0F51" w:rsidRPr="00BE19AB" w:rsidRDefault="004C0F51" w:rsidP="004C0F51">
      <w:pPr>
        <w:spacing w:line="276" w:lineRule="auto"/>
        <w:rPr>
          <w:sz w:val="24"/>
        </w:rPr>
      </w:pPr>
      <w:r w:rsidRPr="00BE19AB">
        <w:rPr>
          <w:sz w:val="24"/>
        </w:rPr>
        <w:t xml:space="preserve">I believe that most people who once had a psychosis have been burdened by certain strange Absolutes by birth or prenatally. They live feeling `I am only allowed to be under preconditions´. If they meet these preconditions, they are relatively stable, albeit always at </w:t>
      </w:r>
      <w:r w:rsidRPr="00BE19AB">
        <w:rPr>
          <w:sz w:val="24"/>
        </w:rPr>
        <w:lastRenderedPageBreak/>
        <w:t xml:space="preserve">risk. This applies more or less to all of us but especially to some. In my view, a psychosis occurs then when someone can no longer fulfill certain strange Absolutes or no longer wants to! We then regress and return to a point in childhood where we were overstrained by certain sA. </w:t>
      </w:r>
      <w:r w:rsidRPr="00BE19AB">
        <w:rPr>
          <w:sz w:val="24"/>
        </w:rPr>
        <w:br/>
        <w:t>We are then helpless, powerless and at somebody's mercy like an embryo or a child.</w:t>
      </w:r>
      <w:r w:rsidRPr="00BE19AB">
        <w:rPr>
          <w:rStyle w:val="Funotenzeichen"/>
          <w:rFonts w:asciiTheme="minorHAnsi" w:hAnsiTheme="minorHAnsi"/>
          <w:sz w:val="22"/>
        </w:rPr>
        <w:footnoteReference w:id="661"/>
      </w:r>
      <w:r w:rsidRPr="00BE19AB">
        <w:rPr>
          <w:sz w:val="24"/>
        </w:rPr>
        <w:t xml:space="preserve"> Even as an adult, we retain childlike parts, even though we are mature and smart in other spheres of life. Now the dark sides of the then established sA become clear. In order not to stop their demands by illness they should be relativized. How should that happen? "Simply" by daring, under the protection of the +A, to take the position that we were not allowed to take in our childhood. So, if we dare to trust like a child of God and feel secure in "Abraham's womb", without being compelled to bring anything, and I mean anything, in order to be entitled to life, then the most important sAs will be disempowered and we will be in principle (but not totally - which is not possible here) safe and free - and will have the best basis to be healed. We will then also have the experience that despite this helpless, stuck situation, nothing happened to us and we will feel like a new human. Quite a few psychiatrists thought similarly and acted fruitfully like S. Freud in a certain way and A. Janov in his particular way ("Urschreitherapie"). Other therapists, such as John Rosen, Marguerite Sechehaye and Jacqui Lee Schiff, also succeeded by responding to their schizophrenic clients' regression and nourishing them like infants and children. While Roses and Ship fed their patients by bottle, Sechaye satisfied their needs on a symbolic level."</w:t>
      </w:r>
      <w:r w:rsidRPr="00BE19AB">
        <w:rPr>
          <w:rStyle w:val="Funotenzeichen"/>
          <w:rFonts w:asciiTheme="minorHAnsi" w:hAnsiTheme="minorHAnsi"/>
          <w:sz w:val="22"/>
        </w:rPr>
        <w:footnoteReference w:id="662"/>
      </w:r>
      <w:r w:rsidRPr="00BE19AB">
        <w:rPr>
          <w:sz w:val="24"/>
        </w:rPr>
        <w:t xml:space="preserve"> They all agreed not to demand any preconditions and achievements from their patients and to provide security and appreciation in the form of an "auxiliary ego" or something similar. But this way seems easier than it is.  </w:t>
      </w:r>
      <w:r w:rsidRPr="00BE19AB">
        <w:rPr>
          <w:sz w:val="24"/>
        </w:rPr>
        <w:br/>
        <w:t>As it means for the person concerned a great risk, to entrust himself again like a baby or toddler to someone who perhaps, similar to earlier, does not satisfy the primordial needs and thus repeats the old story. But even for therapists, a common way with the patient is not easy because they are, as each one of us, inhibited by some own sA. I think, it is therefore favorable for all parties involved to bring the +A/ the love/ God into play, as not to overburden the involved persons or to develop a symbiotic relationship because +A is the self-evident and the independent, that lives by itself and prevents that.</w:t>
      </w:r>
    </w:p>
    <w:p w:rsidR="004C0F51" w:rsidRPr="00BE19AB" w:rsidRDefault="004C0F51" w:rsidP="004C0F51">
      <w:pPr>
        <w:spacing w:line="276" w:lineRule="auto"/>
        <w:rPr>
          <w:szCs w:val="16"/>
        </w:rPr>
      </w:pPr>
      <w:r w:rsidRPr="00BE19AB">
        <w:rPr>
          <w:szCs w:val="16"/>
        </w:rPr>
        <w:t>(</w:t>
      </w:r>
      <w:r w:rsidRPr="00BE19AB">
        <w:rPr>
          <w:color w:val="000000"/>
          <w:szCs w:val="16"/>
        </w:rPr>
        <w:t>See optionally the story `</w:t>
      </w:r>
      <w:hyperlink w:anchor="_Adult-Ego_and_child-I" w:history="1">
        <w:r w:rsidRPr="00BE19AB">
          <w:rPr>
            <w:rStyle w:val="Hyperlink"/>
            <w:szCs w:val="16"/>
          </w:rPr>
          <w:t>Adult-Ego and child-I</w:t>
        </w:r>
      </w:hyperlink>
      <w:r w:rsidRPr="00BE19AB">
        <w:rPr>
          <w:color w:val="000000"/>
          <w:szCs w:val="16"/>
        </w:rPr>
        <w:t>´)</w:t>
      </w:r>
    </w:p>
    <w:p w:rsidR="004C0F51" w:rsidRPr="00BE19AB" w:rsidRDefault="004C0F51" w:rsidP="00B37E91">
      <w:pPr>
        <w:pStyle w:val="berschrift5"/>
        <w:rPr>
          <w:rFonts w:cs="Tahoma"/>
          <w:szCs w:val="16"/>
        </w:rPr>
      </w:pPr>
      <w:bookmarkStart w:id="1862" w:name="_Toc478635390"/>
      <w:bookmarkStart w:id="1863" w:name="_Toc478636116"/>
      <w:bookmarkStart w:id="1864" w:name="_Toc524363209"/>
      <w:bookmarkStart w:id="1865" w:name="_Toc71107101"/>
      <w:r w:rsidRPr="00BE19AB">
        <w:t>20. Present</w:t>
      </w:r>
      <w:bookmarkEnd w:id="1862"/>
      <w:bookmarkEnd w:id="1863"/>
      <w:bookmarkEnd w:id="1864"/>
      <w:bookmarkEnd w:id="1865"/>
      <w:r w:rsidRPr="00BE19AB">
        <w:fldChar w:fldCharType="begin"/>
      </w:r>
      <w:r w:rsidRPr="00BE19AB">
        <w:instrText xml:space="preserve"> XE "present" </w:instrText>
      </w:r>
      <w:r w:rsidRPr="00BE19AB">
        <w:fldChar w:fldCharType="end"/>
      </w:r>
    </w:p>
    <w:p w:rsidR="004C0F51" w:rsidRPr="00BE19AB" w:rsidRDefault="004C0F51" w:rsidP="004C0F51">
      <w:pPr>
        <w:spacing w:line="276" w:lineRule="auto"/>
        <w:rPr>
          <w:sz w:val="24"/>
        </w:rPr>
      </w:pPr>
      <w:r w:rsidRPr="00BE19AB">
        <w:rPr>
          <w:sz w:val="24"/>
        </w:rPr>
        <w:t>The present is good - eternity better.</w:t>
      </w:r>
      <w:r w:rsidRPr="00BE19AB">
        <w:rPr>
          <w:sz w:val="24"/>
        </w:rPr>
        <w:br/>
        <w:t xml:space="preserve">One advises, "Carpe diem!" (Seize the day!) - but I believe that the day, the present is only an attribute of eternity which itself again is the most important thing. So you can sometimes sleep through the day </w:t>
      </w:r>
      <w:r w:rsidRPr="00BE19AB">
        <w:rPr>
          <w:bCs/>
          <w:sz w:val="24"/>
        </w:rPr>
        <w:t>without feeling guilty</w:t>
      </w:r>
      <w:r w:rsidRPr="00BE19AB">
        <w:rPr>
          <w:sz w:val="24"/>
        </w:rPr>
        <w:t xml:space="preserve">. </w:t>
      </w:r>
      <w:r w:rsidRPr="00BE19AB">
        <w:rPr>
          <w:sz w:val="24"/>
        </w:rPr>
        <w:br/>
      </w:r>
      <w:r w:rsidRPr="00BE19AB">
        <w:rPr>
          <w:sz w:val="24"/>
        </w:rPr>
        <w:lastRenderedPageBreak/>
        <w:t xml:space="preserve">Some say, "The way is the goal." </w:t>
      </w:r>
      <w:r w:rsidRPr="00BE19AB">
        <w:rPr>
          <w:sz w:val="24"/>
        </w:rPr>
        <w:br/>
        <w:t>But, "Whoever does not know the destination, cannot have the way." (Chr. Morgenstern).</w:t>
      </w:r>
      <w:r w:rsidRPr="00BE19AB">
        <w:rPr>
          <w:sz w:val="24"/>
        </w:rPr>
        <w:br/>
      </w:r>
      <w:r w:rsidRPr="00BE19AB">
        <w:rPr>
          <w:sz w:val="22"/>
        </w:rPr>
        <w:t>(See also `The journey is the destination´).</w:t>
      </w:r>
    </w:p>
    <w:p w:rsidR="004C0F51" w:rsidRPr="00BE19AB" w:rsidRDefault="004C0F51" w:rsidP="00B37E91">
      <w:pPr>
        <w:pStyle w:val="berschrift5"/>
        <w:rPr>
          <w:rFonts w:cs="Tahoma"/>
          <w:szCs w:val="16"/>
        </w:rPr>
      </w:pPr>
      <w:bookmarkStart w:id="1866" w:name="_Toc478635391"/>
      <w:bookmarkStart w:id="1867" w:name="_Toc478636117"/>
      <w:bookmarkStart w:id="1868" w:name="_Toc524363210"/>
      <w:bookmarkStart w:id="1869" w:name="_Toc71107102"/>
      <w:r w:rsidRPr="00BE19AB">
        <w:t>21. Future</w:t>
      </w:r>
      <w:bookmarkEnd w:id="1866"/>
      <w:bookmarkEnd w:id="1867"/>
      <w:bookmarkEnd w:id="1868"/>
      <w:bookmarkEnd w:id="1869"/>
      <w:r w:rsidRPr="00BE19AB">
        <w:fldChar w:fldCharType="begin"/>
      </w:r>
      <w:r w:rsidRPr="00BE19AB">
        <w:instrText xml:space="preserve"> XE "future" </w:instrText>
      </w:r>
      <w:r w:rsidRPr="00BE19AB">
        <w:fldChar w:fldCharType="end"/>
      </w:r>
    </w:p>
    <w:p w:rsidR="006760E3" w:rsidRDefault="004C0F51" w:rsidP="004C0F51">
      <w:pPr>
        <w:spacing w:line="276" w:lineRule="auto"/>
        <w:rPr>
          <w:sz w:val="24"/>
        </w:rPr>
      </w:pPr>
      <w:r w:rsidRPr="00BE19AB">
        <w:rPr>
          <w:sz w:val="24"/>
        </w:rPr>
        <w:t>"Try to have no fixed expectations but only wishes from you and from the world."</w:t>
      </w:r>
      <w:r w:rsidRPr="00BE19AB">
        <w:rPr>
          <w:sz w:val="24"/>
        </w:rPr>
        <w:br/>
        <w:t>The earthly future can be good - the best future is in heaven.</w:t>
      </w:r>
      <w:r w:rsidRPr="00BE19AB">
        <w:rPr>
          <w:sz w:val="24"/>
        </w:rPr>
        <w:br/>
        <w:t xml:space="preserve">We are already inscribed and sealed in the book of eternal life in all of our first-rate uniqueness. </w:t>
      </w:r>
      <w:r w:rsidRPr="00BE19AB">
        <w:rPr>
          <w:sz w:val="24"/>
        </w:rPr>
        <w:br/>
        <w:t>Therefore we do not need to have any existential fear anymore.</w:t>
      </w:r>
      <w:r w:rsidRPr="00BE19AB">
        <w:rPr>
          <w:sz w:val="24"/>
        </w:rPr>
        <w:br/>
        <w:t>"Stand up and lift up your heads because your redemption is drawing near."</w:t>
      </w:r>
    </w:p>
    <w:p w:rsidR="006760E3" w:rsidRDefault="006760E3">
      <w:pPr>
        <w:ind w:left="170" w:hanging="170"/>
        <w:contextualSpacing w:val="0"/>
        <w:rPr>
          <w:sz w:val="24"/>
        </w:rPr>
      </w:pPr>
      <w:r>
        <w:rPr>
          <w:sz w:val="24"/>
        </w:rPr>
        <w:br w:type="page"/>
      </w:r>
    </w:p>
    <w:p w:rsidR="004C0F51" w:rsidRPr="00BE19AB" w:rsidRDefault="004C0F51" w:rsidP="00B37E91">
      <w:pPr>
        <w:pStyle w:val="berschrift5"/>
      </w:pPr>
      <w:bookmarkStart w:id="1870" w:name="_22._Right_and"/>
      <w:bookmarkStart w:id="1871" w:name="_Toc478635392"/>
      <w:bookmarkStart w:id="1872" w:name="_Toc478636118"/>
      <w:bookmarkStart w:id="1873" w:name="_Toc524363211"/>
      <w:bookmarkStart w:id="1874" w:name="_Toc71107103"/>
      <w:bookmarkEnd w:id="1870"/>
      <w:r w:rsidRPr="00BE19AB">
        <w:lastRenderedPageBreak/>
        <w:t>22. Right and Wrong</w:t>
      </w:r>
      <w:bookmarkEnd w:id="1871"/>
      <w:bookmarkEnd w:id="1872"/>
      <w:bookmarkEnd w:id="1873"/>
      <w:bookmarkEnd w:id="1874"/>
      <w:r w:rsidRPr="00BE19AB">
        <w:fldChar w:fldCharType="begin"/>
      </w:r>
      <w:r w:rsidRPr="00BE19AB">
        <w:instrText xml:space="preserve"> XE "right and wrong" </w:instrText>
      </w:r>
      <w:r w:rsidRPr="00BE19AB">
        <w:fldChar w:fldCharType="end"/>
      </w:r>
      <w:r w:rsidRPr="00BE19AB">
        <w:fldChar w:fldCharType="begin"/>
      </w:r>
      <w:r w:rsidRPr="00BE19AB">
        <w:instrText xml:space="preserve"> XE "guilt" </w:instrText>
      </w:r>
      <w:r w:rsidRPr="00BE19AB">
        <w:fldChar w:fldCharType="end"/>
      </w:r>
    </w:p>
    <w:p w:rsidR="002A590F" w:rsidRDefault="004C0F51" w:rsidP="002A590F">
      <w:pPr>
        <w:spacing w:line="276" w:lineRule="auto"/>
        <w:ind w:left="851"/>
      </w:pPr>
      <w:r w:rsidRPr="00BE19AB">
        <w:t xml:space="preserve">The </w:t>
      </w:r>
      <w:r w:rsidR="00BC529F" w:rsidRPr="007467AE">
        <w:t xml:space="preserve">Lord </w:t>
      </w:r>
      <w:r w:rsidRPr="00BE19AB">
        <w:t xml:space="preserve">said, "They now know the difference between right and wrong, just as we do.´ </w:t>
      </w:r>
      <w:r w:rsidR="002A590F">
        <w:rPr>
          <w:rStyle w:val="Funotenzeichen"/>
        </w:rPr>
        <w:footnoteReference w:id="663"/>
      </w:r>
      <w:r w:rsidR="002A590F">
        <w:tab/>
      </w:r>
      <w:r w:rsidR="002A590F">
        <w:tab/>
      </w:r>
      <w:r w:rsidR="002A590F">
        <w:tab/>
      </w:r>
      <w:r w:rsidR="002A590F">
        <w:tab/>
      </w:r>
      <w:r w:rsidR="002A590F">
        <w:tab/>
      </w:r>
      <w:r w:rsidR="002A590F" w:rsidRPr="00B74331">
        <w:rPr>
          <w:sz w:val="10"/>
        </w:rPr>
        <w:tab/>
      </w:r>
      <w:r w:rsidR="00015611" w:rsidRPr="00B74331">
        <w:rPr>
          <w:sz w:val="10"/>
        </w:rPr>
        <w:t xml:space="preserve"> </w:t>
      </w:r>
      <w:r w:rsidR="002A590F" w:rsidRPr="00B74331">
        <w:rPr>
          <w:sz w:val="10"/>
        </w:rPr>
        <w:br/>
      </w:r>
      <w:r w:rsidR="002A590F">
        <w:t>“The guilt gnaws with blind fury</w:t>
      </w:r>
    </w:p>
    <w:p w:rsidR="002A590F" w:rsidRDefault="002A590F" w:rsidP="002A590F">
      <w:pPr>
        <w:spacing w:line="276" w:lineRule="auto"/>
        <w:ind w:left="851"/>
      </w:pPr>
      <w:r>
        <w:t>At the weak foundation of our souls ...</w:t>
      </w:r>
    </w:p>
    <w:p w:rsidR="002A590F" w:rsidRDefault="002A590F" w:rsidP="002A590F">
      <w:pPr>
        <w:spacing w:line="276" w:lineRule="auto"/>
        <w:ind w:left="851"/>
      </w:pPr>
      <w:r>
        <w:t>Can we stifle the old anxious agony of conscience,</w:t>
      </w:r>
    </w:p>
    <w:p w:rsidR="002A590F" w:rsidRDefault="002A590F" w:rsidP="002A590F">
      <w:pPr>
        <w:spacing w:line="276" w:lineRule="auto"/>
        <w:ind w:left="851"/>
      </w:pPr>
      <w:r>
        <w:t>Which lives in us and clings to us ...</w:t>
      </w:r>
    </w:p>
    <w:p w:rsidR="002A590F" w:rsidRDefault="002A590F" w:rsidP="002A590F">
      <w:pPr>
        <w:spacing w:line="276" w:lineRule="auto"/>
        <w:ind w:left="851"/>
      </w:pPr>
      <w:r>
        <w:t>Tell it beautiful sorceress, O! tell it, if you know!"</w:t>
      </w:r>
      <w:r w:rsidRPr="002A590F">
        <w:rPr>
          <w:rStyle w:val="Funotenzeichen"/>
        </w:rPr>
        <w:footnoteReference w:id="664"/>
      </w:r>
    </w:p>
    <w:p w:rsidR="00FE219A" w:rsidRDefault="004C0F51" w:rsidP="002A590F">
      <w:pPr>
        <w:spacing w:line="276" w:lineRule="auto"/>
        <w:rPr>
          <w:szCs w:val="16"/>
        </w:rPr>
      </w:pPr>
      <w:r w:rsidRPr="00BE19AB">
        <w:br/>
      </w:r>
      <w:r w:rsidR="00266781" w:rsidRPr="00266781">
        <w:rPr>
          <w:sz w:val="24"/>
          <w:u w:val="single"/>
        </w:rPr>
        <w:t>To the guilt question</w:t>
      </w:r>
      <w:r w:rsidRPr="00266781">
        <w:rPr>
          <w:sz w:val="24"/>
          <w:u w:val="single"/>
        </w:rPr>
        <w:br/>
      </w:r>
      <w:r w:rsidRPr="00BE19AB">
        <w:rPr>
          <w:sz w:val="24"/>
        </w:rPr>
        <w:t>In my experience, permanent feelings of guilt significantly increase the development of mental illnesses, especially psychosis. Above all, responsible and perfectionistic people are affected. "Because I have done this or that wrong, I have to be punished - otherwise my soul will not rest." Not a gracious God but our superego demands this self-punishment. Franz Kafka, for example, painstakingly described these tortures in "Der Prozess" (“The Trial”).</w:t>
      </w:r>
      <w:r w:rsidRPr="00BE19AB">
        <w:rPr>
          <w:sz w:val="24"/>
        </w:rPr>
        <w:br/>
      </w:r>
      <w:r w:rsidR="00266781" w:rsidRPr="00266781">
        <w:rPr>
          <w:sz w:val="24"/>
        </w:rPr>
        <w:t>Psychotherapy tends to deny guilt or to exclude the question of guilt. One only discusses feelings of guilt (which should be removed), but no guilt.</w:t>
      </w:r>
      <w:r w:rsidR="00266781" w:rsidRPr="002A590F">
        <w:rPr>
          <w:rStyle w:val="Funotenzeichen"/>
        </w:rPr>
        <w:footnoteReference w:id="665"/>
      </w:r>
      <w:r w:rsidR="00266781" w:rsidRPr="002A590F">
        <w:rPr>
          <w:rStyle w:val="Funotenzeichen"/>
        </w:rPr>
        <w:t xml:space="preserve"> </w:t>
      </w:r>
      <w:r w:rsidR="00266781" w:rsidRPr="00266781">
        <w:rPr>
          <w:sz w:val="24"/>
        </w:rPr>
        <w:t>Or:</w:t>
      </w:r>
      <w:r w:rsidRPr="00BE19AB">
        <w:rPr>
          <w:sz w:val="24"/>
        </w:rPr>
        <w:t xml:space="preserve"> "Most patients are convinced that their illness is their own fault. Here it is necessary ... to overcome these false guilt convictions and to learn instead to take responsibility for one's own life. And this is a very big difference because it leads the patient into acting and shaping his present and future, instead of remaining ruminating over guilt."</w:t>
      </w:r>
      <w:r w:rsidRPr="00B74331">
        <w:rPr>
          <w:rStyle w:val="Funotenzeichen"/>
          <w:rFonts w:asciiTheme="minorHAnsi" w:hAnsiTheme="minorHAnsi"/>
        </w:rPr>
        <w:footnoteReference w:id="666"/>
      </w:r>
      <w:r w:rsidRPr="00BE19AB">
        <w:rPr>
          <w:sz w:val="24"/>
        </w:rPr>
        <w:t xml:space="preserve"> </w:t>
      </w:r>
      <w:r w:rsidRPr="00BE19AB">
        <w:rPr>
          <w:sz w:val="24"/>
        </w:rPr>
        <w:br/>
      </w:r>
      <w:r w:rsidR="00266781" w:rsidRPr="00266781">
        <w:rPr>
          <w:sz w:val="24"/>
        </w:rPr>
        <w:t>One should certainly avoid accusations of guilt. On the other hand, I see neither ignoring guilt nor accepting responsibility as the solution to avoiding guilt questions.</w:t>
      </w:r>
      <w:r w:rsidR="00266781">
        <w:rPr>
          <w:sz w:val="24"/>
        </w:rPr>
        <w:t xml:space="preserve"> </w:t>
      </w:r>
      <w:r w:rsidR="00266781">
        <w:rPr>
          <w:sz w:val="24"/>
        </w:rPr>
        <w:br/>
      </w:r>
      <w:r w:rsidRPr="00BE19AB">
        <w:rPr>
          <w:sz w:val="24"/>
        </w:rPr>
        <w:t>Why should I taboo my guilt, my flaws, my shady sides or stress myself with compensating them by responsibilities? Why not just apologize if it is true? In addition, one could be absolved by Jesus. You do not have to but it is easier. But one has largely said goodbye to Jesus. The church is not innocent of that. Consider the abuse of penance in earlier times when it was a must. Scharfenberg to that: "A Christian theology and ecclesiastical practice ... which must first awaken and nurture feelings of guilt and then redeem them with the word of forgiveness perverts to a pure end in itself of an ideology hostile to life."</w:t>
      </w:r>
      <w:r w:rsidRPr="00B74331">
        <w:rPr>
          <w:rStyle w:val="Funotenzeichen"/>
          <w:rFonts w:asciiTheme="minorHAnsi" w:hAnsiTheme="minorHAnsi"/>
        </w:rPr>
        <w:footnoteReference w:id="667"/>
      </w:r>
      <w:r w:rsidRPr="00BE19AB">
        <w:rPr>
          <w:rStyle w:val="toctext"/>
          <w:sz w:val="32"/>
        </w:rPr>
        <w:br/>
      </w:r>
      <w:r w:rsidRPr="00BE19AB">
        <w:rPr>
          <w:color w:val="000000"/>
          <w:sz w:val="24"/>
        </w:rPr>
        <w:t xml:space="preserve">Similar H. Wahl: "The dialectic of the eternal conflict, man's division with himself and God and the rediscovered unity and reconciliation with God and the world in Christ, between the 'penultimate' and the 'last' also assign the phenomenon of the ethical and thus the Ethics its place and value in the whole of reality: as knowledge of good and evil, all ethics belong to the structure of the penultimate ... This freedom, in which, instead of masochistic self-tormenting according to the mechanism of 'guilt and atonement', human self-acceptance (Tillich), happiness, imagination and capacity for suffering (Sölle), free self-obedience and a free dealing with the instincts (Mitscherlich) are, belongs to the identity of faith and implies </w:t>
      </w:r>
      <w:r w:rsidRPr="00BE19AB">
        <w:rPr>
          <w:color w:val="000000"/>
          <w:sz w:val="24"/>
        </w:rPr>
        <w:lastRenderedPageBreak/>
        <w:t>the abolition of the 'guilt principle' but not the denial of real guilt experience that requires a differentiated more structured, 'strong' I; this liberation is rather aimed at the enabling and willingness of responsible acceptance of guilt (Bonhoeffer, Ricoeur) [</w:t>
      </w:r>
      <w:r w:rsidRPr="00BE19AB">
        <w:rPr>
          <w:b/>
          <w:color w:val="000000"/>
          <w:sz w:val="24"/>
        </w:rPr>
        <w:t>'and of handing over guilt'</w:t>
      </w:r>
      <w:r w:rsidRPr="00BE19AB">
        <w:rPr>
          <w:color w:val="000000"/>
          <w:sz w:val="24"/>
        </w:rPr>
        <w:t xml:space="preserve"> should be added in my opinion] - instead of an 'illusionary getting over guilt' before a foreign law - or superego God."</w:t>
      </w:r>
      <w:r w:rsidRPr="00BE19AB">
        <w:rPr>
          <w:rStyle w:val="Funotenzeichen"/>
          <w:rFonts w:asciiTheme="minorHAnsi" w:hAnsiTheme="minorHAnsi"/>
          <w:sz w:val="22"/>
        </w:rPr>
        <w:footnoteReference w:id="668"/>
      </w:r>
      <w:r w:rsidRPr="00BE19AB">
        <w:rPr>
          <w:sz w:val="24"/>
        </w:rPr>
        <w:t xml:space="preserve"> </w:t>
      </w:r>
      <w:r w:rsidRPr="00BE19AB">
        <w:rPr>
          <w:sz w:val="24"/>
        </w:rPr>
        <w:br/>
      </w:r>
      <w:r w:rsidRPr="00BE19AB">
        <w:rPr>
          <w:color w:val="000000"/>
          <w:sz w:val="24"/>
        </w:rPr>
        <w:t>Many people see only moral teaching in the gospel. But one wishes, as the above-cited blogger or as H. Thielicke puts it, " 'beyond good and evil', to be treated in medical 'objectiveness'. One would like to be liberated from guilt and paranoia; one would like to have something like the Christian who knows about 'forgiveness' and 'peace' ... One would like ... being talked out of the feeling of guilt."</w:t>
      </w:r>
      <w:r w:rsidRPr="00BE19AB">
        <w:rPr>
          <w:rStyle w:val="Funotenzeichen"/>
          <w:rFonts w:asciiTheme="minorHAnsi" w:hAnsiTheme="minorHAnsi"/>
          <w:sz w:val="22"/>
        </w:rPr>
        <w:footnoteReference w:id="669"/>
      </w:r>
      <w:r w:rsidRPr="00BE19AB">
        <w:rPr>
          <w:color w:val="000000"/>
          <w:sz w:val="24"/>
        </w:rPr>
        <w:br/>
      </w:r>
      <w:r w:rsidRPr="00BE19AB">
        <w:rPr>
          <w:sz w:val="24"/>
        </w:rPr>
        <w:t xml:space="preserve">"Various analyzes illuminate the unconscious background of guilt. This itself is presented to the patient as the product (let us say, causally deducible product) of various childhood traumas or similar causes, thus removing the sphere of freedom, in which all genuine guilt and all genuine knowledge about it, is grounded. It is the result of a process to which the patient behaves purely as an object ... But in seeing my deeds, my conscience, my feeling, even my entire subjective existence to be the products of contexts suprapersonal and detached from my responsibility, my freedom is denied and the real guilt </w:t>
      </w:r>
      <w:r w:rsidRPr="00BE19AB">
        <w:rPr>
          <w:rStyle w:val="Funotenzeichen"/>
          <w:rFonts w:asciiTheme="minorHAnsi" w:hAnsiTheme="minorHAnsi"/>
          <w:sz w:val="22"/>
        </w:rPr>
        <w:footnoteReference w:id="670"/>
      </w:r>
      <w:r w:rsidRPr="00BE19AB">
        <w:rPr>
          <w:sz w:val="24"/>
        </w:rPr>
        <w:t>my depression backgrounds could be based on is disputed."</w:t>
      </w:r>
      <w:r w:rsidRPr="00BE19AB">
        <w:rPr>
          <w:rStyle w:val="Funotenzeichen"/>
          <w:rFonts w:asciiTheme="minorHAnsi" w:hAnsiTheme="minorHAnsi"/>
          <w:sz w:val="22"/>
        </w:rPr>
        <w:footnoteReference w:id="671"/>
      </w:r>
      <w:r w:rsidRPr="00BE19AB">
        <w:rPr>
          <w:sz w:val="24"/>
        </w:rPr>
        <w:t xml:space="preserve"> In short, you handle the patient as an innocent object and not as a normal person who sometimes becomes guilty. And that will also weaken the therapy.</w:t>
      </w:r>
      <w:r w:rsidRPr="00BE19AB">
        <w:rPr>
          <w:sz w:val="24"/>
        </w:rPr>
        <w:br/>
        <w:t>As said, guilt is not the last thing. I think again about Luther's sentence: "Sin bravely and all the more believe bravely in God's forgiveness." Or, "You do not have to justify yourself - you are already justified!"</w:t>
      </w:r>
      <w:r w:rsidRPr="00BE19AB">
        <w:rPr>
          <w:rStyle w:val="Funotenzeichen"/>
          <w:rFonts w:asciiTheme="minorHAnsi" w:hAnsiTheme="minorHAnsi"/>
          <w:sz w:val="22"/>
        </w:rPr>
        <w:footnoteReference w:id="672"/>
      </w:r>
      <w:r w:rsidRPr="00BE19AB">
        <w:rPr>
          <w:sz w:val="24"/>
        </w:rPr>
        <w:br/>
      </w:r>
      <w:r w:rsidRPr="00BE19AB">
        <w:rPr>
          <w:szCs w:val="16"/>
        </w:rPr>
        <w:t>(See also `</w:t>
      </w:r>
      <w:hyperlink w:anchor="_8._Absolute_and" w:history="1">
        <w:r w:rsidRPr="00BE19AB">
          <w:rPr>
            <w:rStyle w:val="Hyperlink"/>
            <w:szCs w:val="16"/>
          </w:rPr>
          <w:t>Absolute and relative will</w:t>
        </w:r>
      </w:hyperlink>
      <w:r w:rsidRPr="00BE19AB">
        <w:rPr>
          <w:szCs w:val="16"/>
        </w:rPr>
        <w:t>´and `</w:t>
      </w:r>
      <w:hyperlink w:anchor="_The_absolute_attitude" w:history="1">
        <w:r w:rsidRPr="00BE19AB">
          <w:rPr>
            <w:rStyle w:val="Hyperlink"/>
            <w:szCs w:val="16"/>
          </w:rPr>
          <w:t>The absolute attitude</w:t>
        </w:r>
      </w:hyperlink>
      <w:r w:rsidRPr="00BE19AB">
        <w:rPr>
          <w:szCs w:val="16"/>
        </w:rPr>
        <w:t>´).</w:t>
      </w:r>
      <w:r w:rsidR="00DE7A1E">
        <w:rPr>
          <w:szCs w:val="16"/>
        </w:rPr>
        <w:t xml:space="preserve"> </w:t>
      </w:r>
    </w:p>
    <w:p w:rsidR="00FE219A" w:rsidRPr="00BE19AB" w:rsidRDefault="00FE219A" w:rsidP="002A590F">
      <w:pPr>
        <w:spacing w:line="276" w:lineRule="auto"/>
        <w:rPr>
          <w:szCs w:val="16"/>
        </w:rPr>
      </w:pPr>
    </w:p>
    <w:p w:rsidR="004C0F51" w:rsidRPr="00BE19AB" w:rsidRDefault="004C0F51" w:rsidP="00B37E91">
      <w:pPr>
        <w:pStyle w:val="berschrift5"/>
      </w:pPr>
      <w:bookmarkStart w:id="1875" w:name="_Toc478635393"/>
      <w:bookmarkStart w:id="1876" w:name="_Toc478636119"/>
      <w:bookmarkStart w:id="1877" w:name="_Toc524363212"/>
      <w:bookmarkStart w:id="1878" w:name="_Toc71107104"/>
      <w:r w:rsidRPr="00BE19AB">
        <w:t>23. Protection and Defense</w:t>
      </w:r>
      <w:bookmarkEnd w:id="1875"/>
      <w:bookmarkEnd w:id="1876"/>
      <w:bookmarkEnd w:id="1877"/>
      <w:bookmarkEnd w:id="1878"/>
      <w:r w:rsidRPr="00BE19AB">
        <w:fldChar w:fldCharType="begin"/>
      </w:r>
      <w:r w:rsidRPr="00BE19AB">
        <w:instrText xml:space="preserve"> XE "protection and defense" </w:instrText>
      </w:r>
      <w:r w:rsidRPr="00BE19AB">
        <w:fldChar w:fldCharType="end"/>
      </w:r>
    </w:p>
    <w:p w:rsidR="004C0F51" w:rsidRPr="00BE19AB" w:rsidRDefault="004C0F51" w:rsidP="004C0F51">
      <w:pPr>
        <w:spacing w:line="276" w:lineRule="auto"/>
        <w:rPr>
          <w:sz w:val="24"/>
        </w:rPr>
      </w:pPr>
      <w:r w:rsidRPr="00BE19AB">
        <w:rPr>
          <w:sz w:val="24"/>
        </w:rPr>
        <w:t xml:space="preserve">"Try to trust: your Self is indestructible! What is destructible are our strange Selves. But our strange Selves are not only bad, they also protect us but only like heavy tanks. They are good in an emergency but generally too heavy and too expensive. Try not to fight your enemies but to let them be, perhaps even to 'love' them (not what they do!), then it will be easier for you to admit or even love your own inner enemies. This is not a must! You can also hate your enemies, in an emergency that is even favorable but generally, it is too exhausting and makes depended. We often defend our strange Selves because we consider them to be our own Self and fight against our own Self because we consider it strange. </w:t>
      </w:r>
      <w:r w:rsidRPr="00BE19AB">
        <w:rPr>
          <w:sz w:val="24"/>
        </w:rPr>
        <w:br/>
      </w:r>
      <w:r w:rsidRPr="00BE19AB">
        <w:rPr>
          <w:b/>
          <w:sz w:val="24"/>
        </w:rPr>
        <w:lastRenderedPageBreak/>
        <w:t xml:space="preserve">But we also do not have to defend our Self. It defends itself. Stronger: God defends it. </w:t>
      </w:r>
      <w:r w:rsidRPr="00BE19AB">
        <w:rPr>
          <w:sz w:val="24"/>
        </w:rPr>
        <w:t>It is enough if you defend your I. If you have no strength for it, do not be afraid, God still protects the most important thing, your Self. God will also avenge you. Your perpetrators will be treated fairly by him, that is if they repent, he will forgive them if not, then they judged themselves or “</w:t>
      </w:r>
      <w:r w:rsidR="00BC529F" w:rsidRPr="00BC529F">
        <w:rPr>
          <w:sz w:val="24"/>
        </w:rPr>
        <w:t>Vengeance is mine</w:t>
      </w:r>
      <w:r w:rsidRPr="00BE19AB">
        <w:rPr>
          <w:sz w:val="24"/>
        </w:rPr>
        <w:t>”, says God but he is still more the grace. You do not have to burden yourself with this exhausting judgeship - He will do that."</w:t>
      </w:r>
    </w:p>
    <w:p w:rsidR="004C0F51" w:rsidRPr="00BE19AB" w:rsidRDefault="004C0F51" w:rsidP="000D6E5F">
      <w:pPr>
        <w:pStyle w:val="berschrift8"/>
        <w:rPr>
          <w:rFonts w:cs="Tahoma"/>
          <w:szCs w:val="16"/>
        </w:rPr>
      </w:pPr>
      <w:r w:rsidRPr="00BE19AB">
        <w:t>Fictitious letter to a Schizophrenic Person</w:t>
      </w:r>
    </w:p>
    <w:p w:rsidR="006760E3" w:rsidRDefault="004C0F51" w:rsidP="004C0F51">
      <w:pPr>
        <w:spacing w:line="276" w:lineRule="auto"/>
        <w:rPr>
          <w:sz w:val="24"/>
        </w:rPr>
      </w:pPr>
      <w:r w:rsidRPr="00BE19AB">
        <w:rPr>
          <w:sz w:val="24"/>
        </w:rPr>
        <w:fldChar w:fldCharType="begin"/>
      </w:r>
      <w:r w:rsidRPr="00BE19AB">
        <w:rPr>
          <w:sz w:val="24"/>
        </w:rPr>
        <w:instrText xml:space="preserve"> XE "psychotherapy:primary:: case example" </w:instrText>
      </w:r>
      <w:r w:rsidRPr="00BE19AB">
        <w:rPr>
          <w:sz w:val="24"/>
        </w:rPr>
        <w:fldChar w:fldCharType="end"/>
      </w:r>
      <w:r w:rsidRPr="00BE19AB">
        <w:rPr>
          <w:sz w:val="24"/>
        </w:rPr>
        <w:t>"Believe me, nothing can tear up your person's very base, your very Self because it is indestructible as it rests in God (even if you do not believe in God). What can break is a strange Self, the strange center, the strange Absolute in your soul - that which you may think of as your Self but that is not. To attribute no absolute importance to this strange absolute can be like a hard drug withdrawal because we have become addicted to the strange Absolutes. You will need a lot of staying power. But you have time. When the strange Self dies, it will feel terrible because you think it is your own Self. But believe me, there is the actual, indestructible Self, which you cannot see or have not experienced yet. It is under the strange Self. I.e. under your illness rests the actual health - by no means lasting well-being.</w:t>
      </w:r>
      <w:r w:rsidRPr="00BE19AB">
        <w:rPr>
          <w:sz w:val="24"/>
        </w:rPr>
        <w:br/>
        <w:t>How do you recognize the strange Self? Above all, it demands something from you before you can be yourself.</w:t>
      </w:r>
      <w:r w:rsidRPr="00BE19AB">
        <w:rPr>
          <w:sz w:val="24"/>
        </w:rPr>
        <w:br/>
        <w:t xml:space="preserve">How do you know the actual Self </w:t>
      </w:r>
      <w:r w:rsidR="009E33AC" w:rsidRPr="00BE19AB">
        <w:rPr>
          <w:sz w:val="24"/>
        </w:rPr>
        <w:t>(God</w:t>
      </w:r>
      <w:r w:rsidR="009E33AC" w:rsidRPr="007B0E87">
        <w:rPr>
          <w:sz w:val="24"/>
          <w:vertAlign w:val="superscript"/>
        </w:rPr>
        <w:t>1</w:t>
      </w:r>
      <w:r w:rsidRPr="00BE19AB">
        <w:rPr>
          <w:sz w:val="24"/>
        </w:rPr>
        <w:t>)? That there is something in you that loves you for your own sake - without preconditions, without demands (only with orientations.)</w:t>
      </w:r>
      <w:r w:rsidRPr="00BE19AB">
        <w:rPr>
          <w:sz w:val="24"/>
        </w:rPr>
        <w:br/>
        <w:t>Try to believe that you are loved for your own sake, howsoever you are!</w:t>
      </w:r>
      <w:r w:rsidRPr="00BE19AB">
        <w:rPr>
          <w:sz w:val="24"/>
        </w:rPr>
        <w:br/>
        <w:t>Believe me, the Spirit of God, which is also called the Holy Spirit, will always love and accompany you. God will take all the blame from you, you will be like new-born and you will always live."</w:t>
      </w:r>
    </w:p>
    <w:p w:rsidR="006760E3" w:rsidRDefault="006760E3">
      <w:pPr>
        <w:ind w:left="170" w:hanging="170"/>
        <w:contextualSpacing w:val="0"/>
        <w:rPr>
          <w:sz w:val="24"/>
        </w:rPr>
      </w:pPr>
      <w:r>
        <w:rPr>
          <w:sz w:val="24"/>
        </w:rPr>
        <w:br w:type="page"/>
      </w:r>
    </w:p>
    <w:p w:rsidR="004C0F51" w:rsidRPr="00BE19AB" w:rsidRDefault="004C0F51" w:rsidP="00B37E91">
      <w:pPr>
        <w:pStyle w:val="berschrift5"/>
      </w:pPr>
      <w:bookmarkStart w:id="1879" w:name="_Toc524363213"/>
      <w:bookmarkStart w:id="1880" w:name="_Toc71107105"/>
      <w:r w:rsidRPr="00BE19AB">
        <w:lastRenderedPageBreak/>
        <w:t>Successes of 'Primary Psychotherapy'</w:t>
      </w:r>
      <w:bookmarkEnd w:id="1879"/>
      <w:bookmarkEnd w:id="1880"/>
      <w:r w:rsidRPr="00BE19AB">
        <w:fldChar w:fldCharType="begin"/>
      </w:r>
      <w:r w:rsidRPr="00BE19AB">
        <w:instrText xml:space="preserve"> XE "psychotherapy:primary::successes" </w:instrText>
      </w:r>
      <w:r w:rsidRPr="00BE19AB">
        <w:fldChar w:fldCharType="end"/>
      </w:r>
    </w:p>
    <w:p w:rsidR="004C0F51" w:rsidRPr="00BE19AB" w:rsidRDefault="004C0F51" w:rsidP="004C0F51">
      <w:pPr>
        <w:spacing w:line="276" w:lineRule="auto"/>
        <w:rPr>
          <w:sz w:val="24"/>
        </w:rPr>
      </w:pPr>
      <w:r w:rsidRPr="00BE19AB">
        <w:rPr>
          <w:rFonts w:eastAsia="MS Mincho"/>
          <w:sz w:val="24"/>
          <w:lang w:eastAsia="ar-SA"/>
        </w:rPr>
        <w:t xml:space="preserve">Regarding the successes of psychotherapies that consider religiosity or spirituality, there is little German-language literature. In addition, the differences between the different religions and spiritualities are sometimes immense, so it will be difficult to make general statements about their successes. In Anglo-American literature, there are many reports of healings based on similar experiences. </w:t>
      </w:r>
      <w:r w:rsidRPr="00BE19AB">
        <w:rPr>
          <w:rFonts w:eastAsia="MS Mincho"/>
          <w:sz w:val="22"/>
          <w:lang w:eastAsia="ar-SA"/>
        </w:rPr>
        <w:t>(See, for example, `</w:t>
      </w:r>
      <w:hyperlink w:anchor="_Curability" w:history="1">
        <w:r w:rsidRPr="00BE19AB">
          <w:rPr>
            <w:rStyle w:val="Hyperlink"/>
            <w:rFonts w:eastAsia="MS Mincho"/>
            <w:sz w:val="22"/>
            <w:lang w:eastAsia="ar-SA"/>
          </w:rPr>
          <w:t>Curability</w:t>
        </w:r>
      </w:hyperlink>
      <w:r w:rsidRPr="00BE19AB">
        <w:rPr>
          <w:rFonts w:eastAsia="MS Mincho"/>
          <w:sz w:val="22"/>
          <w:lang w:eastAsia="ar-SA"/>
        </w:rPr>
        <w:t>´ of Schizophrenia.)</w:t>
      </w:r>
      <w:r w:rsidRPr="00BE19AB">
        <w:rPr>
          <w:rFonts w:eastAsia="MS Mincho"/>
          <w:sz w:val="24"/>
          <w:lang w:eastAsia="ar-SA"/>
        </w:rPr>
        <w:br/>
      </w:r>
      <w:r w:rsidRPr="00BE19AB">
        <w:rPr>
          <w:sz w:val="24"/>
        </w:rPr>
        <w:t>I have had the experience that, with the inclusion of what I called the positive Absolute (love</w:t>
      </w:r>
      <w:r w:rsidR="00E365CE">
        <w:rPr>
          <w:sz w:val="24"/>
        </w:rPr>
        <w:t>/</w:t>
      </w:r>
      <w:r w:rsidRPr="00BE19AB">
        <w:rPr>
          <w:sz w:val="24"/>
        </w:rPr>
        <w:t xml:space="preserve"> </w:t>
      </w:r>
      <w:r w:rsidR="00E365CE" w:rsidRPr="00E365CE">
        <w:rPr>
          <w:sz w:val="24"/>
          <w:szCs w:val="18"/>
        </w:rPr>
        <w:t>God</w:t>
      </w:r>
      <w:r w:rsidR="00E365CE" w:rsidRPr="00E365CE">
        <w:rPr>
          <w:sz w:val="24"/>
          <w:szCs w:val="18"/>
          <w:vertAlign w:val="superscript"/>
        </w:rPr>
        <w:t>1</w:t>
      </w:r>
      <w:r w:rsidRPr="00BE19AB">
        <w:rPr>
          <w:sz w:val="24"/>
        </w:rPr>
        <w:t xml:space="preserve">), which is at the center of this 'primary psychotherapy', the serious mental disorders, the psychoses, as described above, have good chances of healing. </w:t>
      </w:r>
      <w:r w:rsidR="00E365CE" w:rsidRPr="00E365CE">
        <w:rPr>
          <w:sz w:val="24"/>
        </w:rPr>
        <w:t xml:space="preserve">On the other hand, the successes of such "love-based" therapy cannot be objectified any more than one could prove that the love of parents for their children or love at all is meaningful and useful. </w:t>
      </w:r>
      <w:r w:rsidRPr="00BE19AB">
        <w:rPr>
          <w:sz w:val="24"/>
        </w:rPr>
        <w:t>As far as I know</w:t>
      </w:r>
      <w:r w:rsidR="00015611" w:rsidRPr="00BE19AB">
        <w:rPr>
          <w:sz w:val="24"/>
        </w:rPr>
        <w:t>, the</w:t>
      </w:r>
      <w:r w:rsidRPr="00BE19AB">
        <w:rPr>
          <w:sz w:val="24"/>
        </w:rPr>
        <w:t xml:space="preserve"> anonymous self-help groups, whose concepts are very similar to mine, have had very good successes. And if even S. Freud praised the advantages of `religious beliefs' towards psychoanalysis,</w:t>
      </w:r>
      <w:r w:rsidRPr="00BE19AB">
        <w:rPr>
          <w:rStyle w:val="Funotenzeichen"/>
          <w:rFonts w:asciiTheme="minorHAnsi" w:hAnsiTheme="minorHAnsi"/>
          <w:sz w:val="22"/>
        </w:rPr>
        <w:footnoteReference w:id="673"/>
      </w:r>
      <w:r w:rsidRPr="00BE19AB">
        <w:rPr>
          <w:sz w:val="24"/>
        </w:rPr>
        <w:t xml:space="preserve"> this should encourage every layman concerned to benefit from such beliefs. I hope to have shown that a theory and practice that conveys the most love is also the most effective. When I find this greatest love in God / Jesus, this is my (but also other) personal experience, which, however, is less based on religious formulas than on corresponding contents as they are more or less found in all good psychotherapies as well. </w:t>
      </w:r>
    </w:p>
    <w:p w:rsidR="004C0F51" w:rsidRPr="00BE19AB" w:rsidRDefault="004C0F51" w:rsidP="004C0F51">
      <w:pPr>
        <w:spacing w:line="276" w:lineRule="auto"/>
        <w:ind w:left="170" w:hanging="170"/>
        <w:rPr>
          <w:sz w:val="24"/>
        </w:rPr>
      </w:pPr>
      <w:r w:rsidRPr="00BE19AB">
        <w:rPr>
          <w:sz w:val="24"/>
        </w:rPr>
        <w:br w:type="page"/>
      </w:r>
    </w:p>
    <w:p w:rsidR="004C0F51" w:rsidRPr="00BE19AB" w:rsidRDefault="004C0F51" w:rsidP="004C0F51">
      <w:pPr>
        <w:pStyle w:val="berschrift3"/>
        <w:spacing w:line="276" w:lineRule="auto"/>
        <w:rPr>
          <w:sz w:val="32"/>
        </w:rPr>
      </w:pPr>
      <w:bookmarkStart w:id="1881" w:name="_Toc478635394"/>
      <w:bookmarkStart w:id="1882" w:name="_Toc478636120"/>
      <w:bookmarkStart w:id="1883" w:name="_Toc524363214"/>
      <w:bookmarkStart w:id="1884" w:name="_Toc532398724"/>
      <w:bookmarkStart w:id="1885" w:name="_Toc71107106"/>
      <w:r w:rsidRPr="00BE19AB">
        <w:rPr>
          <w:sz w:val="32"/>
        </w:rPr>
        <w:lastRenderedPageBreak/>
        <w:t>Some Mini-Stories</w:t>
      </w:r>
      <w:bookmarkEnd w:id="1881"/>
      <w:bookmarkEnd w:id="1882"/>
      <w:bookmarkEnd w:id="1883"/>
      <w:bookmarkEnd w:id="1884"/>
      <w:bookmarkEnd w:id="1885"/>
      <w:r w:rsidRPr="00BE19AB">
        <w:rPr>
          <w:sz w:val="32"/>
        </w:rPr>
        <w:fldChar w:fldCharType="begin"/>
      </w:r>
      <w:r w:rsidRPr="00BE19AB">
        <w:rPr>
          <w:sz w:val="32"/>
        </w:rPr>
        <w:instrText xml:space="preserve"> XE "psychotherapy:stories" </w:instrText>
      </w:r>
      <w:r w:rsidRPr="00BE19AB">
        <w:rPr>
          <w:sz w:val="32"/>
        </w:rPr>
        <w:fldChar w:fldCharType="end"/>
      </w:r>
    </w:p>
    <w:p w:rsidR="004C0F51" w:rsidRPr="00BE19AB" w:rsidRDefault="004C0F51" w:rsidP="004C0F51">
      <w:pPr>
        <w:spacing w:line="276" w:lineRule="auto"/>
        <w:rPr>
          <w:sz w:val="22"/>
        </w:rPr>
      </w:pPr>
      <w:r w:rsidRPr="00BE19AB">
        <w:rPr>
          <w:sz w:val="22"/>
        </w:rPr>
        <w:t xml:space="preserve">• </w:t>
      </w:r>
      <w:hyperlink w:anchor="_Redemption" w:history="1">
        <w:r w:rsidRPr="00BE19AB">
          <w:rPr>
            <w:rStyle w:val="Hyperlink"/>
            <w:sz w:val="22"/>
          </w:rPr>
          <w:t>Redemption</w:t>
        </w:r>
      </w:hyperlink>
    </w:p>
    <w:p w:rsidR="004C0F51" w:rsidRPr="00BE19AB" w:rsidRDefault="004C0F51" w:rsidP="004C0F51">
      <w:pPr>
        <w:spacing w:line="276" w:lineRule="auto"/>
        <w:rPr>
          <w:sz w:val="22"/>
        </w:rPr>
      </w:pPr>
      <w:r w:rsidRPr="00BE19AB">
        <w:rPr>
          <w:sz w:val="22"/>
        </w:rPr>
        <w:t xml:space="preserve">• </w:t>
      </w:r>
      <w:hyperlink w:anchor="_The_umbilical_cord" w:history="1">
        <w:r w:rsidRPr="00BE19AB">
          <w:rPr>
            <w:rStyle w:val="Hyperlink"/>
            <w:sz w:val="22"/>
          </w:rPr>
          <w:t>The umbilical cord</w:t>
        </w:r>
      </w:hyperlink>
    </w:p>
    <w:p w:rsidR="004C0F51" w:rsidRPr="00BE19AB" w:rsidRDefault="004C0F51" w:rsidP="004C0F51">
      <w:pPr>
        <w:spacing w:line="276" w:lineRule="auto"/>
        <w:rPr>
          <w:sz w:val="22"/>
        </w:rPr>
      </w:pPr>
      <w:r w:rsidRPr="00BE19AB">
        <w:rPr>
          <w:sz w:val="22"/>
        </w:rPr>
        <w:t xml:space="preserve">• </w:t>
      </w:r>
      <w:hyperlink w:anchor="_The_small_child" w:history="1">
        <w:r w:rsidRPr="00BE19AB">
          <w:rPr>
            <w:rStyle w:val="Hyperlink"/>
            <w:sz w:val="22"/>
          </w:rPr>
          <w:t>The small child in us</w:t>
        </w:r>
      </w:hyperlink>
    </w:p>
    <w:p w:rsidR="004C0F51" w:rsidRPr="00BE19AB" w:rsidRDefault="004C0F51" w:rsidP="004C0F51">
      <w:pPr>
        <w:spacing w:line="276" w:lineRule="auto"/>
        <w:rPr>
          <w:sz w:val="22"/>
        </w:rPr>
      </w:pPr>
      <w:r w:rsidRPr="00BE19AB">
        <w:rPr>
          <w:sz w:val="22"/>
        </w:rPr>
        <w:t xml:space="preserve">• </w:t>
      </w:r>
      <w:hyperlink w:anchor="_Neurotics" w:history="1">
        <w:r w:rsidRPr="00BE19AB">
          <w:rPr>
            <w:rStyle w:val="Hyperlink"/>
            <w:sz w:val="22"/>
          </w:rPr>
          <w:t>Neurotics</w:t>
        </w:r>
      </w:hyperlink>
      <w:r w:rsidRPr="00BE19AB">
        <w:rPr>
          <w:sz w:val="22"/>
        </w:rPr>
        <w:t xml:space="preserve"> </w:t>
      </w:r>
    </w:p>
    <w:p w:rsidR="004C0F51" w:rsidRPr="00BE19AB" w:rsidRDefault="004C0F51" w:rsidP="004C0F51">
      <w:pPr>
        <w:spacing w:line="276" w:lineRule="auto"/>
        <w:rPr>
          <w:sz w:val="22"/>
        </w:rPr>
      </w:pPr>
      <w:r w:rsidRPr="00BE19AB">
        <w:rPr>
          <w:sz w:val="22"/>
        </w:rPr>
        <w:t xml:space="preserve">• </w:t>
      </w:r>
      <w:hyperlink w:anchor="_Nobody_can_help" w:history="1">
        <w:r w:rsidRPr="00BE19AB">
          <w:rPr>
            <w:rStyle w:val="Hyperlink"/>
            <w:sz w:val="22"/>
          </w:rPr>
          <w:t>Nobody can help me - I'm doing everything wrong</w:t>
        </w:r>
      </w:hyperlink>
    </w:p>
    <w:p w:rsidR="004C0F51" w:rsidRPr="00BE19AB" w:rsidRDefault="004C0F51" w:rsidP="004C0F51">
      <w:pPr>
        <w:spacing w:line="276" w:lineRule="auto"/>
        <w:rPr>
          <w:sz w:val="22"/>
        </w:rPr>
      </w:pPr>
      <w:r w:rsidRPr="00BE19AB">
        <w:rPr>
          <w:sz w:val="22"/>
        </w:rPr>
        <w:t xml:space="preserve">• </w:t>
      </w:r>
      <w:hyperlink w:anchor="_Sadomasochism" w:history="1">
        <w:r w:rsidRPr="00BE19AB">
          <w:rPr>
            <w:rStyle w:val="Hyperlink"/>
            <w:sz w:val="22"/>
          </w:rPr>
          <w:t>Sadomasochism</w:t>
        </w:r>
      </w:hyperlink>
    </w:p>
    <w:p w:rsidR="004C0F51" w:rsidRPr="00BE19AB" w:rsidRDefault="004C0F51" w:rsidP="004C0F51">
      <w:pPr>
        <w:spacing w:line="276" w:lineRule="auto"/>
        <w:rPr>
          <w:sz w:val="22"/>
        </w:rPr>
      </w:pPr>
      <w:r w:rsidRPr="00BE19AB">
        <w:rPr>
          <w:sz w:val="22"/>
        </w:rPr>
        <w:t xml:space="preserve">• </w:t>
      </w:r>
      <w:hyperlink w:anchor="_Story_of_the" w:history="1">
        <w:r w:rsidRPr="00BE19AB">
          <w:rPr>
            <w:rStyle w:val="Hyperlink"/>
            <w:sz w:val="22"/>
          </w:rPr>
          <w:t>Story of the slipping</w:t>
        </w:r>
      </w:hyperlink>
    </w:p>
    <w:p w:rsidR="004C0F51" w:rsidRPr="00BE19AB" w:rsidRDefault="004C0F51" w:rsidP="004C0F51">
      <w:pPr>
        <w:spacing w:line="276" w:lineRule="auto"/>
        <w:rPr>
          <w:sz w:val="22"/>
        </w:rPr>
      </w:pPr>
      <w:r w:rsidRPr="00BE19AB">
        <w:rPr>
          <w:sz w:val="22"/>
        </w:rPr>
        <w:t xml:space="preserve">• </w:t>
      </w:r>
      <w:hyperlink w:anchor="_How_do_I" w:history="1">
        <w:r w:rsidRPr="00BE19AB">
          <w:rPr>
            <w:rStyle w:val="Hyperlink"/>
            <w:sz w:val="22"/>
          </w:rPr>
          <w:t>How do I get from the seesaw?</w:t>
        </w:r>
      </w:hyperlink>
    </w:p>
    <w:p w:rsidR="004C0F51" w:rsidRPr="00BE19AB" w:rsidRDefault="004C0F51" w:rsidP="004C0F51">
      <w:pPr>
        <w:spacing w:line="276" w:lineRule="auto"/>
        <w:rPr>
          <w:sz w:val="22"/>
        </w:rPr>
      </w:pPr>
      <w:r w:rsidRPr="00BE19AB">
        <w:rPr>
          <w:sz w:val="22"/>
        </w:rPr>
        <w:t xml:space="preserve">• </w:t>
      </w:r>
      <w:hyperlink w:anchor="_The_bread-roll_story" w:history="1">
        <w:r w:rsidRPr="00BE19AB">
          <w:rPr>
            <w:rStyle w:val="Hyperlink"/>
            <w:sz w:val="22"/>
          </w:rPr>
          <w:t>The bread-roll story</w:t>
        </w:r>
      </w:hyperlink>
    </w:p>
    <w:p w:rsidR="004C0F51" w:rsidRPr="00BE19AB" w:rsidRDefault="004C0F51" w:rsidP="004C0F51">
      <w:pPr>
        <w:spacing w:line="276" w:lineRule="auto"/>
        <w:rPr>
          <w:sz w:val="22"/>
        </w:rPr>
      </w:pPr>
      <w:r w:rsidRPr="00BE19AB">
        <w:rPr>
          <w:sz w:val="22"/>
        </w:rPr>
        <w:t xml:space="preserve">• </w:t>
      </w:r>
      <w:hyperlink w:anchor="_The_story_of" w:history="1">
        <w:r w:rsidRPr="00BE19AB">
          <w:rPr>
            <w:rStyle w:val="Hyperlink"/>
            <w:sz w:val="22"/>
          </w:rPr>
          <w:t>The story of the big trap</w:t>
        </w:r>
      </w:hyperlink>
    </w:p>
    <w:p w:rsidR="004C0F51" w:rsidRPr="00BE19AB" w:rsidRDefault="004C0F51" w:rsidP="004C0F51">
      <w:pPr>
        <w:spacing w:line="276" w:lineRule="auto"/>
        <w:rPr>
          <w:sz w:val="22"/>
        </w:rPr>
      </w:pPr>
      <w:r w:rsidRPr="00BE19AB">
        <w:rPr>
          <w:sz w:val="22"/>
        </w:rPr>
        <w:t xml:space="preserve">• </w:t>
      </w:r>
      <w:hyperlink w:anchor="_The_plus_30" w:history="1">
        <w:r w:rsidRPr="00BE19AB">
          <w:rPr>
            <w:rStyle w:val="Hyperlink"/>
            <w:sz w:val="22"/>
          </w:rPr>
          <w:t>The plus 30 or minus 70 percent</w:t>
        </w:r>
      </w:hyperlink>
    </w:p>
    <w:p w:rsidR="004C0F51" w:rsidRPr="00BE19AB" w:rsidRDefault="004C0F51" w:rsidP="004C0F51">
      <w:pPr>
        <w:spacing w:line="276" w:lineRule="auto"/>
        <w:rPr>
          <w:sz w:val="22"/>
        </w:rPr>
      </w:pPr>
      <w:r w:rsidRPr="00BE19AB">
        <w:rPr>
          <w:sz w:val="22"/>
        </w:rPr>
        <w:t xml:space="preserve">• </w:t>
      </w:r>
      <w:hyperlink w:anchor="_The_story_of_1" w:history="1">
        <w:r w:rsidRPr="00BE19AB">
          <w:rPr>
            <w:rStyle w:val="Hyperlink"/>
            <w:sz w:val="22"/>
          </w:rPr>
          <w:t>The story of the wrong suitcase</w:t>
        </w:r>
      </w:hyperlink>
    </w:p>
    <w:p w:rsidR="004C0F51" w:rsidRPr="00BE19AB" w:rsidRDefault="004C0F51" w:rsidP="004C0F51">
      <w:pPr>
        <w:spacing w:line="276" w:lineRule="auto"/>
        <w:rPr>
          <w:sz w:val="22"/>
        </w:rPr>
      </w:pPr>
      <w:r w:rsidRPr="00BE19AB">
        <w:rPr>
          <w:sz w:val="22"/>
        </w:rPr>
        <w:t xml:space="preserve">• </w:t>
      </w:r>
      <w:hyperlink w:anchor="_The_story_of_2" w:history="1">
        <w:r w:rsidRPr="00BE19AB">
          <w:rPr>
            <w:rStyle w:val="Hyperlink"/>
            <w:sz w:val="22"/>
          </w:rPr>
          <w:t>The story of missing thanks</w:t>
        </w:r>
      </w:hyperlink>
    </w:p>
    <w:p w:rsidR="004C0F51" w:rsidRPr="00BE19AB" w:rsidRDefault="004C0F51" w:rsidP="004C0F51">
      <w:pPr>
        <w:spacing w:line="276" w:lineRule="auto"/>
        <w:rPr>
          <w:sz w:val="22"/>
        </w:rPr>
      </w:pPr>
      <w:r w:rsidRPr="00BE19AB">
        <w:rPr>
          <w:sz w:val="22"/>
        </w:rPr>
        <w:t xml:space="preserve">• </w:t>
      </w:r>
      <w:hyperlink w:anchor="_Rail_or_gravel" w:history="1">
        <w:r w:rsidRPr="00BE19AB">
          <w:rPr>
            <w:rStyle w:val="Hyperlink"/>
            <w:sz w:val="22"/>
          </w:rPr>
          <w:t>Rail or gravel</w:t>
        </w:r>
      </w:hyperlink>
    </w:p>
    <w:p w:rsidR="004C0F51" w:rsidRPr="00BE19AB" w:rsidRDefault="004C0F51" w:rsidP="004C0F51">
      <w:pPr>
        <w:spacing w:line="276" w:lineRule="auto"/>
        <w:rPr>
          <w:sz w:val="22"/>
        </w:rPr>
      </w:pPr>
      <w:r w:rsidRPr="00BE19AB">
        <w:rPr>
          <w:sz w:val="22"/>
        </w:rPr>
        <w:t xml:space="preserve">• </w:t>
      </w:r>
      <w:hyperlink w:anchor="_The_pit" w:history="1">
        <w:r w:rsidRPr="00BE19AB">
          <w:rPr>
            <w:rStyle w:val="Hyperlink"/>
            <w:sz w:val="22"/>
          </w:rPr>
          <w:t>The pit</w:t>
        </w:r>
      </w:hyperlink>
    </w:p>
    <w:p w:rsidR="004C0F51" w:rsidRPr="00BE19AB" w:rsidRDefault="004C0F51" w:rsidP="004C0F51">
      <w:pPr>
        <w:spacing w:line="276" w:lineRule="auto"/>
        <w:rPr>
          <w:sz w:val="22"/>
        </w:rPr>
      </w:pPr>
      <w:r w:rsidRPr="00BE19AB">
        <w:rPr>
          <w:sz w:val="22"/>
        </w:rPr>
        <w:t xml:space="preserve">• </w:t>
      </w:r>
      <w:hyperlink w:anchor="_The_story_of_3" w:history="1">
        <w:r w:rsidRPr="00BE19AB">
          <w:rPr>
            <w:rStyle w:val="Hyperlink"/>
            <w:sz w:val="22"/>
          </w:rPr>
          <w:t>The story of the conflicting interpretation</w:t>
        </w:r>
      </w:hyperlink>
    </w:p>
    <w:p w:rsidR="004C0F51" w:rsidRPr="00BE19AB" w:rsidRDefault="004C0F51" w:rsidP="004C0F51">
      <w:pPr>
        <w:spacing w:line="276" w:lineRule="auto"/>
        <w:rPr>
          <w:sz w:val="22"/>
        </w:rPr>
      </w:pPr>
      <w:r w:rsidRPr="00BE19AB">
        <w:rPr>
          <w:sz w:val="22"/>
        </w:rPr>
        <w:t xml:space="preserve">• </w:t>
      </w:r>
      <w:hyperlink w:anchor="_The_story_of_4" w:history="1">
        <w:r w:rsidRPr="00BE19AB">
          <w:rPr>
            <w:rStyle w:val="Hyperlink"/>
            <w:sz w:val="22"/>
          </w:rPr>
          <w:t>The story of the lost paradise</w:t>
        </w:r>
      </w:hyperlink>
    </w:p>
    <w:p w:rsidR="004C0F51" w:rsidRPr="00BE19AB" w:rsidRDefault="004C0F51" w:rsidP="004C0F51">
      <w:pPr>
        <w:spacing w:line="276" w:lineRule="auto"/>
        <w:rPr>
          <w:sz w:val="22"/>
        </w:rPr>
      </w:pPr>
      <w:r w:rsidRPr="00BE19AB">
        <w:rPr>
          <w:sz w:val="22"/>
        </w:rPr>
        <w:t xml:space="preserve">• </w:t>
      </w:r>
      <w:hyperlink w:anchor="_The_story_of_5" w:history="1">
        <w:r w:rsidRPr="00BE19AB">
          <w:rPr>
            <w:rStyle w:val="Hyperlink"/>
            <w:sz w:val="22"/>
          </w:rPr>
          <w:t>The story of the prostitutes</w:t>
        </w:r>
      </w:hyperlink>
    </w:p>
    <w:p w:rsidR="004C0F51" w:rsidRPr="00BE19AB" w:rsidRDefault="004C0F51" w:rsidP="004C0F51">
      <w:pPr>
        <w:spacing w:line="276" w:lineRule="auto"/>
        <w:rPr>
          <w:sz w:val="22"/>
        </w:rPr>
      </w:pPr>
      <w:r w:rsidRPr="00BE19AB">
        <w:rPr>
          <w:sz w:val="22"/>
        </w:rPr>
        <w:t xml:space="preserve">• A </w:t>
      </w:r>
      <w:hyperlink w:anchor="_A_neurotic_story" w:history="1">
        <w:r w:rsidRPr="00BE19AB">
          <w:rPr>
            <w:rStyle w:val="Hyperlink"/>
            <w:sz w:val="22"/>
          </w:rPr>
          <w:t>neurotic story between myself and my wife</w:t>
        </w:r>
      </w:hyperlink>
    </w:p>
    <w:p w:rsidR="004C0F51" w:rsidRPr="00BE19AB" w:rsidRDefault="004C0F51" w:rsidP="00B37E91">
      <w:pPr>
        <w:pStyle w:val="berschrift5"/>
      </w:pPr>
      <w:bookmarkStart w:id="1886" w:name="_Redemption"/>
      <w:bookmarkStart w:id="1887" w:name="_Toc524363215"/>
      <w:bookmarkStart w:id="1888" w:name="_Toc71107107"/>
      <w:bookmarkEnd w:id="1886"/>
      <w:r w:rsidRPr="00BE19AB">
        <w:t>Redemption</w:t>
      </w:r>
      <w:bookmarkEnd w:id="1887"/>
      <w:bookmarkEnd w:id="1888"/>
    </w:p>
    <w:p w:rsidR="004C0F51" w:rsidRPr="00BE19AB" w:rsidRDefault="004C0F51" w:rsidP="004C0F51">
      <w:pPr>
        <w:spacing w:line="276" w:lineRule="auto"/>
        <w:rPr>
          <w:sz w:val="24"/>
        </w:rPr>
      </w:pPr>
      <w:bookmarkStart w:id="1889" w:name="_Toc478635396"/>
      <w:bookmarkStart w:id="1890" w:name="_Toc478636122"/>
      <w:r w:rsidRPr="00BE19AB">
        <w:rPr>
          <w:sz w:val="24"/>
        </w:rPr>
        <w:t>A few years ago, I went with my wife to the Community of Taizé in France because I was in a personal crisis. At that time the Prior Frère Roger still lived. During the summer months, thousands of young people from many countries gather in Taizé to celebrate, to sing and to pray together. But I was depressed, anxious and full of self-doubt. In my need, I asked one of the Order Brothers to bless me, although to me this was unusual.</w:t>
      </w:r>
      <w:r w:rsidRPr="00BE19AB">
        <w:rPr>
          <w:sz w:val="24"/>
        </w:rPr>
        <w:br/>
        <w:t>The brother asked me only for my name, for nothing else - and I said to him my name.</w:t>
      </w:r>
      <w:r w:rsidRPr="00BE19AB">
        <w:rPr>
          <w:sz w:val="24"/>
        </w:rPr>
        <w:br/>
        <w:t>Then something wonderful happened: He pressed a cross like a seal on my forehead and said, "</w:t>
      </w:r>
      <w:r w:rsidRPr="00BE19AB">
        <w:rPr>
          <w:b/>
          <w:sz w:val="24"/>
        </w:rPr>
        <w:t>God will always love you!</w:t>
      </w:r>
      <w:r w:rsidRPr="00BE19AB">
        <w:rPr>
          <w:sz w:val="24"/>
        </w:rPr>
        <w:t>" This struck me like a lightning bolt. I had to cry - it was liberating tears - I felt redeemed.</w:t>
      </w:r>
      <w:r w:rsidRPr="00BE19AB">
        <w:rPr>
          <w:sz w:val="24"/>
        </w:rPr>
        <w:br/>
        <w:t xml:space="preserve">The blessing liberated and raised me </w:t>
      </w:r>
      <w:r w:rsidR="00015611" w:rsidRPr="00BE19AB">
        <w:rPr>
          <w:sz w:val="24"/>
        </w:rPr>
        <w:t>- but</w:t>
      </w:r>
      <w:r w:rsidRPr="00BE19AB">
        <w:rPr>
          <w:sz w:val="24"/>
        </w:rPr>
        <w:t xml:space="preserve"> it did not allow me to heighten myself. I'm sure if the President of the United States or a tramp wanted to have the blessing after me. No matter they got the same blessing.</w:t>
      </w:r>
    </w:p>
    <w:p w:rsidR="004C0F51" w:rsidRPr="00BE19AB" w:rsidRDefault="004C0F51" w:rsidP="00B37E91">
      <w:pPr>
        <w:pStyle w:val="berschrift5"/>
      </w:pPr>
      <w:bookmarkStart w:id="1891" w:name="_The_umbilical_cord"/>
      <w:bookmarkStart w:id="1892" w:name="_Toc524363216"/>
      <w:bookmarkStart w:id="1893" w:name="_Toc71107108"/>
      <w:bookmarkEnd w:id="1891"/>
      <w:r w:rsidRPr="00BE19AB">
        <w:t>The Umbilical Cord</w:t>
      </w:r>
      <w:bookmarkEnd w:id="1889"/>
      <w:bookmarkEnd w:id="1890"/>
      <w:bookmarkEnd w:id="1892"/>
      <w:bookmarkEnd w:id="1893"/>
    </w:p>
    <w:p w:rsidR="004C0F51" w:rsidRPr="00BE19AB" w:rsidRDefault="004C0F51" w:rsidP="004C0F51">
      <w:pPr>
        <w:pStyle w:val="Textkrper"/>
        <w:spacing w:line="276" w:lineRule="auto"/>
        <w:rPr>
          <w:sz w:val="24"/>
        </w:rPr>
      </w:pPr>
      <w:r w:rsidRPr="00BE19AB">
        <w:rPr>
          <w:sz w:val="24"/>
        </w:rPr>
        <w:t>People who are interdependent are connected with each other like with umbilical cords.</w:t>
      </w:r>
      <w:r w:rsidRPr="00BE19AB">
        <w:rPr>
          <w:sz w:val="24"/>
        </w:rPr>
        <w:br/>
        <w:t>This often affects several people at the same time. So also different generations. Even if parents or grandparents no longer live, we can be dependent on them. One thinks, as long as one has still, what makes dependent, does not happen much. However, we overlook how much we must sacrifice ourselves for this and ultimately come too short, and that our fears and diseases have to do with this situation.</w:t>
      </w:r>
      <w:r w:rsidRPr="00BE19AB">
        <w:rPr>
          <w:sz w:val="24"/>
        </w:rPr>
        <w:br/>
        <w:t>What can you do? First, I recommend two exercises:</w:t>
      </w:r>
      <w:r w:rsidRPr="00BE19AB">
        <w:rPr>
          <w:sz w:val="24"/>
        </w:rPr>
        <w:br/>
      </w:r>
      <w:r w:rsidRPr="00BE19AB">
        <w:rPr>
          <w:sz w:val="24"/>
        </w:rPr>
        <w:lastRenderedPageBreak/>
        <w:t>1. The participants should do "separation exercises": they should work on the points at which they are dependent on other people (alone driving, shopping, visiting, traveling, expressing their own opinion, their own wishes clearly and not pretended wishes the other, etc.)</w:t>
      </w:r>
      <w:r w:rsidRPr="00BE19AB">
        <w:rPr>
          <w:sz w:val="24"/>
        </w:rPr>
        <w:br/>
        <w:t>I recommend at least once in the partnership.</w:t>
      </w:r>
      <w:r w:rsidRPr="00BE19AB">
        <w:rPr>
          <w:sz w:val="24"/>
        </w:rPr>
        <w:br/>
        <w:t>- to make a fictional separation conversation. What if we are separated by destiny or divorce? (The conversation should be in the details, otherwise, it makes little sense!)</w:t>
      </w:r>
      <w:r w:rsidRPr="00BE19AB">
        <w:rPr>
          <w:sz w:val="24"/>
        </w:rPr>
        <w:br/>
        <w:t>- occasionally conduct a conversation with reversed roles. I am you and you are me - and what we say then!</w:t>
      </w:r>
      <w:r w:rsidRPr="00BE19AB">
        <w:rPr>
          <w:sz w:val="24"/>
        </w:rPr>
        <w:br/>
        <w:t>2. Likewise, it is useful for dependent partners to do approaching exercises because interdependent ones cannot separate and not approach each other enough too.</w:t>
      </w:r>
      <w:r w:rsidRPr="00BE19AB">
        <w:rPr>
          <w:sz w:val="24"/>
        </w:rPr>
        <w:br/>
        <w:t>In both cases, they must fear the loss of their mental stability. When they are completely separated, they fear the loss of something that seems absolutely important to them (e.g. partner); in the case of a more intense approximation, they must fear that they will be "sucked" of the other.</w:t>
      </w:r>
      <w:r w:rsidRPr="00BE19AB">
        <w:rPr>
          <w:sz w:val="24"/>
        </w:rPr>
        <w:br/>
        <w:t>In other words because they fear their own loss in separation and the loss of the other in intense approximation, the partners remain in a fixed middle or stalemate position. The freedom they still have is determined by the degree of their dependencies.</w:t>
      </w:r>
      <w:r w:rsidRPr="00BE19AB">
        <w:rPr>
          <w:sz w:val="24"/>
        </w:rPr>
        <w:br/>
        <w:t>A possible deeper solution consists in revising the definition of what love is. (Possibly also what God is.)</w:t>
      </w:r>
      <w:r w:rsidRPr="00BE19AB">
        <w:rPr>
          <w:sz w:val="24"/>
        </w:rPr>
        <w:br/>
        <w:t>A big field! The most important misunderstandings here are, in short: lack of self-love, excessive mutual consideration, the opinion of having to prove oneself and the other, dogmatized principles and ideologies, false gods, etc.</w:t>
      </w:r>
    </w:p>
    <w:p w:rsidR="004C0F51" w:rsidRPr="00BE19AB" w:rsidRDefault="004C0F51" w:rsidP="00B37E91">
      <w:pPr>
        <w:pStyle w:val="berschrift5"/>
      </w:pPr>
      <w:bookmarkStart w:id="1894" w:name="_The_small_child"/>
      <w:bookmarkStart w:id="1895" w:name="_Toc478635397"/>
      <w:bookmarkStart w:id="1896" w:name="_Toc478636123"/>
      <w:bookmarkStart w:id="1897" w:name="_Toc524363217"/>
      <w:bookmarkStart w:id="1898" w:name="_Toc71107109"/>
      <w:bookmarkEnd w:id="1894"/>
      <w:r w:rsidRPr="00BE19AB">
        <w:t>The Small Child in Us</w:t>
      </w:r>
      <w:bookmarkEnd w:id="1895"/>
      <w:bookmarkEnd w:id="1896"/>
      <w:bookmarkEnd w:id="1897"/>
      <w:bookmarkEnd w:id="1898"/>
      <w:r w:rsidRPr="00BE19AB">
        <w:fldChar w:fldCharType="begin"/>
      </w:r>
      <w:r w:rsidRPr="00BE19AB">
        <w:instrText xml:space="preserve"> XE "child and adult" </w:instrText>
      </w:r>
      <w:r w:rsidRPr="00BE19AB">
        <w:fldChar w:fldCharType="end"/>
      </w:r>
    </w:p>
    <w:p w:rsidR="004C0F51" w:rsidRPr="00BE19AB" w:rsidRDefault="004C0F51" w:rsidP="004C0F51">
      <w:pPr>
        <w:spacing w:line="276" w:lineRule="auto"/>
        <w:rPr>
          <w:sz w:val="24"/>
        </w:rPr>
      </w:pPr>
      <w:r w:rsidRPr="00BE19AB">
        <w:rPr>
          <w:sz w:val="24"/>
        </w:rPr>
        <w:t>The figure shows a child who was blocked in its development at the age of three years.</w:t>
      </w:r>
      <w:r w:rsidRPr="00BE19AB">
        <w:rPr>
          <w:sz w:val="24"/>
        </w:rPr>
        <w:br/>
        <w:t>If this blockage has not been lifted, the blocked child will still be within us, even if we are 25, 35, 40 years or older.</w:t>
      </w:r>
    </w:p>
    <w:p w:rsidR="004C0F51" w:rsidRPr="00BE19AB" w:rsidRDefault="001544C8" w:rsidP="004C0F51">
      <w:pPr>
        <w:pStyle w:val="Textkrper"/>
        <w:spacing w:line="276" w:lineRule="auto"/>
        <w:rPr>
          <w:sz w:val="24"/>
        </w:rPr>
      </w:pPr>
      <w:r>
        <w:rPr>
          <w:noProof/>
          <w:lang w:val="de-DE" w:eastAsia="de-DE"/>
        </w:rPr>
        <mc:AlternateContent>
          <mc:Choice Requires="wpg">
            <w:drawing>
              <wp:anchor distT="0" distB="0" distL="114300" distR="114300" simplePos="0" relativeHeight="251612672" behindDoc="0" locked="0" layoutInCell="1" allowOverlap="1">
                <wp:simplePos x="0" y="0"/>
                <wp:positionH relativeFrom="column">
                  <wp:posOffset>-45085</wp:posOffset>
                </wp:positionH>
                <wp:positionV relativeFrom="paragraph">
                  <wp:posOffset>231140</wp:posOffset>
                </wp:positionV>
                <wp:extent cx="2705735" cy="1189990"/>
                <wp:effectExtent l="7620" t="1270" r="1270" b="8890"/>
                <wp:wrapSquare wrapText="bothSides"/>
                <wp:docPr id="97" name="Group 9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189990"/>
                          <a:chOff x="5729" y="4160"/>
                          <a:chExt cx="4261" cy="1874"/>
                        </a:xfrm>
                      </wpg:grpSpPr>
                      <wpg:grpSp>
                        <wpg:cNvPr id="98" name="Group 34"/>
                        <wpg:cNvGrpSpPr>
                          <a:grpSpLocks/>
                        </wpg:cNvGrpSpPr>
                        <wpg:grpSpPr bwMode="auto">
                          <a:xfrm>
                            <a:off x="5878" y="4461"/>
                            <a:ext cx="3551" cy="712"/>
                            <a:chOff x="0" y="0"/>
                            <a:chExt cx="20000" cy="19936"/>
                          </a:xfrm>
                        </wpg:grpSpPr>
                        <wps:wsp>
                          <wps:cNvPr id="99" name="Line 35"/>
                          <wps:cNvCnPr>
                            <a:cxnSpLocks noChangeShapeType="1"/>
                          </wps:cNvCnPr>
                          <wps:spPr bwMode="auto">
                            <a:xfrm>
                              <a:off x="0" y="0"/>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Line 36"/>
                          <wps:cNvCnPr>
                            <a:cxnSpLocks noChangeShapeType="1"/>
                          </wps:cNvCnPr>
                          <wps:spPr bwMode="auto">
                            <a:xfrm>
                              <a:off x="0" y="4032"/>
                              <a:ext cx="192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Line 37"/>
                          <wps:cNvCnPr>
                            <a:cxnSpLocks noChangeShapeType="1"/>
                          </wps:cNvCnPr>
                          <wps:spPr bwMode="auto">
                            <a:xfrm>
                              <a:off x="0" y="8008"/>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 name="Line 38"/>
                          <wps:cNvCnPr>
                            <a:cxnSpLocks noChangeShapeType="1"/>
                          </wps:cNvCnPr>
                          <wps:spPr bwMode="auto">
                            <a:xfrm>
                              <a:off x="0" y="19908"/>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 name="Line 39"/>
                          <wps:cNvCnPr>
                            <a:cxnSpLocks noChangeShapeType="1"/>
                          </wps:cNvCnPr>
                          <wps:spPr bwMode="auto">
                            <a:xfrm>
                              <a:off x="0" y="15932"/>
                              <a:ext cx="200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Line 40"/>
                          <wps:cNvCnPr>
                            <a:cxnSpLocks noChangeShapeType="1"/>
                          </wps:cNvCnPr>
                          <wps:spPr bwMode="auto">
                            <a:xfrm>
                              <a:off x="0" y="11956"/>
                              <a:ext cx="19200" cy="2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05" name="Line 41"/>
                        <wps:cNvCnPr>
                          <a:cxnSpLocks noChangeShapeType="1"/>
                        </wps:cNvCnPr>
                        <wps:spPr bwMode="auto">
                          <a:xfrm>
                            <a:off x="5871" y="5464"/>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6" name="Group 42"/>
                        <wpg:cNvGrpSpPr>
                          <a:grpSpLocks/>
                        </wpg:cNvGrpSpPr>
                        <wpg:grpSpPr bwMode="auto">
                          <a:xfrm>
                            <a:off x="5729" y="4933"/>
                            <a:ext cx="285" cy="409"/>
                            <a:chOff x="-1" y="0"/>
                            <a:chExt cx="20002" cy="20002"/>
                          </a:xfrm>
                        </wpg:grpSpPr>
                        <wps:wsp>
                          <wps:cNvPr id="107" name="Oval 43"/>
                          <wps:cNvSpPr>
                            <a:spLocks noChangeArrowheads="1"/>
                          </wps:cNvSpPr>
                          <wps:spPr bwMode="auto">
                            <a:xfrm>
                              <a:off x="4982" y="0"/>
                              <a:ext cx="10036" cy="308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44"/>
                          <wps:cNvCnPr>
                            <a:cxnSpLocks noChangeShapeType="1"/>
                          </wps:cNvCnPr>
                          <wps:spPr bwMode="auto">
                            <a:xfrm>
                              <a:off x="9965" y="3032"/>
                              <a:ext cx="70" cy="92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45"/>
                          <wps:cNvCnPr>
                            <a:cxnSpLocks noChangeShapeType="1"/>
                          </wps:cNvCnPr>
                          <wps:spPr bwMode="auto">
                            <a:xfrm flipH="1">
                              <a:off x="-1" y="12324"/>
                              <a:ext cx="10036" cy="7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6"/>
                          <wps:cNvCnPr>
                            <a:cxnSpLocks noChangeShapeType="1"/>
                          </wps:cNvCnPr>
                          <wps:spPr bwMode="auto">
                            <a:xfrm>
                              <a:off x="9965" y="12324"/>
                              <a:ext cx="10036" cy="7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7"/>
                          <wps:cNvCnPr>
                            <a:cxnSpLocks noChangeShapeType="1"/>
                          </wps:cNvCnPr>
                          <wps:spPr bwMode="auto">
                            <a:xfrm>
                              <a:off x="4982" y="4597"/>
                              <a:ext cx="10036" cy="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48"/>
                          <wps:cNvCnPr>
                            <a:cxnSpLocks noChangeShapeType="1"/>
                          </wps:cNvCnPr>
                          <wps:spPr bwMode="auto">
                            <a:xfrm>
                              <a:off x="15018" y="4597"/>
                              <a:ext cx="4983" cy="4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9"/>
                          <wps:cNvCnPr>
                            <a:cxnSpLocks noChangeShapeType="1"/>
                          </wps:cNvCnPr>
                          <wps:spPr bwMode="auto">
                            <a:xfrm flipH="1">
                              <a:off x="-1" y="4597"/>
                              <a:ext cx="4983" cy="4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Line 50"/>
                        <wps:cNvCnPr>
                          <a:cxnSpLocks noChangeShapeType="1"/>
                        </wps:cNvCnPr>
                        <wps:spPr bwMode="auto">
                          <a:xfrm>
                            <a:off x="5871" y="5608"/>
                            <a:ext cx="340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51"/>
                        <wps:cNvCnPr>
                          <a:cxnSpLocks noChangeShapeType="1"/>
                        </wps:cNvCnPr>
                        <wps:spPr bwMode="auto">
                          <a:xfrm>
                            <a:off x="5871" y="5750"/>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52"/>
                        <wps:cNvCnPr>
                          <a:cxnSpLocks noChangeShapeType="1"/>
                        </wps:cNvCnPr>
                        <wps:spPr bwMode="auto">
                          <a:xfrm>
                            <a:off x="5871" y="6033"/>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Line 53"/>
                        <wps:cNvCnPr>
                          <a:cxnSpLocks noChangeShapeType="1"/>
                        </wps:cNvCnPr>
                        <wps:spPr bwMode="auto">
                          <a:xfrm>
                            <a:off x="5871" y="5891"/>
                            <a:ext cx="3409"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8" name="Group 54"/>
                        <wpg:cNvGrpSpPr>
                          <a:grpSpLocks/>
                        </wpg:cNvGrpSpPr>
                        <wpg:grpSpPr bwMode="auto">
                          <a:xfrm>
                            <a:off x="8995" y="5280"/>
                            <a:ext cx="285" cy="711"/>
                            <a:chOff x="-1" y="0"/>
                            <a:chExt cx="20002" cy="19999"/>
                          </a:xfrm>
                        </wpg:grpSpPr>
                        <wps:wsp>
                          <wps:cNvPr id="119" name="Oval 55"/>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56"/>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Line 57"/>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Line 58"/>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59"/>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60"/>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Line 61"/>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26" name="Group 62"/>
                        <wpg:cNvGrpSpPr>
                          <a:grpSpLocks/>
                        </wpg:cNvGrpSpPr>
                        <wpg:grpSpPr bwMode="auto">
                          <a:xfrm>
                            <a:off x="8001" y="5213"/>
                            <a:ext cx="285" cy="711"/>
                            <a:chOff x="-1" y="0"/>
                            <a:chExt cx="20002" cy="19999"/>
                          </a:xfrm>
                        </wpg:grpSpPr>
                        <wps:wsp>
                          <wps:cNvPr id="127" name="Oval 63"/>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64"/>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65"/>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66"/>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Line 67"/>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Line 68"/>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69"/>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4" name="Group 70"/>
                        <wpg:cNvGrpSpPr>
                          <a:grpSpLocks/>
                        </wpg:cNvGrpSpPr>
                        <wpg:grpSpPr bwMode="auto">
                          <a:xfrm>
                            <a:off x="8569" y="4461"/>
                            <a:ext cx="285" cy="711"/>
                            <a:chOff x="-1" y="0"/>
                            <a:chExt cx="20002" cy="19999"/>
                          </a:xfrm>
                        </wpg:grpSpPr>
                        <wps:wsp>
                          <wps:cNvPr id="135" name="Oval 71"/>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72"/>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73"/>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74"/>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Line 75"/>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Line 76"/>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Line 77"/>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2" name="Group 78"/>
                        <wpg:cNvGrpSpPr>
                          <a:grpSpLocks/>
                        </wpg:cNvGrpSpPr>
                        <wpg:grpSpPr bwMode="auto">
                          <a:xfrm>
                            <a:off x="7575" y="4914"/>
                            <a:ext cx="285" cy="711"/>
                            <a:chOff x="-1" y="0"/>
                            <a:chExt cx="20002" cy="19999"/>
                          </a:xfrm>
                        </wpg:grpSpPr>
                        <wps:wsp>
                          <wps:cNvPr id="143" name="Oval 79"/>
                          <wps:cNvSpPr>
                            <a:spLocks noChangeArrowheads="1"/>
                          </wps:cNvSpPr>
                          <wps:spPr bwMode="auto">
                            <a:xfrm>
                              <a:off x="4982" y="0"/>
                              <a:ext cx="10036" cy="309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80"/>
                          <wps:cNvCnPr>
                            <a:cxnSpLocks noChangeShapeType="1"/>
                          </wps:cNvCnPr>
                          <wps:spPr bwMode="auto">
                            <a:xfrm>
                              <a:off x="9965" y="3038"/>
                              <a:ext cx="70" cy="925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 name="Line 81"/>
                          <wps:cNvCnPr>
                            <a:cxnSpLocks noChangeShapeType="1"/>
                          </wps:cNvCnPr>
                          <wps:spPr bwMode="auto">
                            <a:xfrm flipH="1">
                              <a:off x="-1"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82"/>
                          <wps:cNvCnPr>
                            <a:cxnSpLocks noChangeShapeType="1"/>
                          </wps:cNvCnPr>
                          <wps:spPr bwMode="auto">
                            <a:xfrm>
                              <a:off x="9965" y="12292"/>
                              <a:ext cx="10036" cy="770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83"/>
                          <wps:cNvCnPr>
                            <a:cxnSpLocks noChangeShapeType="1"/>
                          </wps:cNvCnPr>
                          <wps:spPr bwMode="auto">
                            <a:xfrm>
                              <a:off x="4982" y="4613"/>
                              <a:ext cx="10036" cy="28"/>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Line 84"/>
                          <wps:cNvCnPr>
                            <a:cxnSpLocks noChangeShapeType="1"/>
                          </wps:cNvCnPr>
                          <wps:spPr bwMode="auto">
                            <a:xfrm>
                              <a:off x="15018"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Line 85"/>
                          <wps:cNvCnPr>
                            <a:cxnSpLocks noChangeShapeType="1"/>
                          </wps:cNvCnPr>
                          <wps:spPr bwMode="auto">
                            <a:xfrm flipH="1">
                              <a:off x="-1" y="4613"/>
                              <a:ext cx="4983" cy="466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50" name="Line 86"/>
                        <wps:cNvCnPr>
                          <a:cxnSpLocks noChangeShapeType="1"/>
                        </wps:cNvCnPr>
                        <wps:spPr bwMode="auto">
                          <a:xfrm>
                            <a:off x="6439"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7"/>
                        <wps:cNvCnPr>
                          <a:cxnSpLocks noChangeShapeType="1"/>
                        </wps:cNvCnPr>
                        <wps:spPr bwMode="auto">
                          <a:xfrm>
                            <a:off x="6013"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8"/>
                        <wps:cNvCnPr>
                          <a:cxnSpLocks noChangeShapeType="1"/>
                        </wps:cNvCnPr>
                        <wps:spPr bwMode="auto">
                          <a:xfrm>
                            <a:off x="6865"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9"/>
                        <wps:cNvCnPr>
                          <a:cxnSpLocks noChangeShapeType="1"/>
                        </wps:cNvCnPr>
                        <wps:spPr bwMode="auto">
                          <a:xfrm>
                            <a:off x="7433"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90"/>
                        <wps:cNvCnPr>
                          <a:cxnSpLocks noChangeShapeType="1"/>
                        </wps:cNvCnPr>
                        <wps:spPr bwMode="auto">
                          <a:xfrm>
                            <a:off x="7859"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91"/>
                        <wps:cNvCnPr>
                          <a:cxnSpLocks noChangeShapeType="1"/>
                        </wps:cNvCnPr>
                        <wps:spPr bwMode="auto">
                          <a:xfrm>
                            <a:off x="8285"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92"/>
                        <wps:cNvCnPr>
                          <a:cxnSpLocks noChangeShapeType="1"/>
                        </wps:cNvCnPr>
                        <wps:spPr bwMode="auto">
                          <a:xfrm>
                            <a:off x="8711"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93"/>
                        <wps:cNvCnPr>
                          <a:cxnSpLocks noChangeShapeType="1"/>
                        </wps:cNvCnPr>
                        <wps:spPr bwMode="auto">
                          <a:xfrm>
                            <a:off x="9137" y="4305"/>
                            <a:ext cx="1"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94"/>
                        <wps:cNvSpPr>
                          <a:spLocks noChangeArrowheads="1"/>
                        </wps:cNvSpPr>
                        <wps:spPr bwMode="auto">
                          <a:xfrm>
                            <a:off x="5729" y="4160"/>
                            <a:ext cx="4261" cy="2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Pr="00452556" w:rsidRDefault="00313791" w:rsidP="004C0F51">
                              <w:pPr>
                                <w:rPr>
                                  <w:lang w:val="de-DE"/>
                                </w:rPr>
                              </w:pPr>
                              <w:r w:rsidRPr="00452556">
                                <w:rPr>
                                  <w:b/>
                                  <w:lang w:val="de-DE"/>
                                </w:rPr>
                                <w:t xml:space="preserve">        3</w:t>
                              </w:r>
                              <w:r w:rsidRPr="00452556">
                                <w:rPr>
                                  <w:lang w:val="de-DE"/>
                                </w:rPr>
                                <w:t xml:space="preserve">       5   10  15   20  25  30  </w:t>
                              </w:r>
                              <w:r w:rsidRPr="00452556">
                                <w:rPr>
                                  <w:b/>
                                  <w:lang w:val="de-DE"/>
                                </w:rPr>
                                <w:t>35</w:t>
                              </w:r>
                              <w:r w:rsidRPr="00452556">
                                <w:rPr>
                                  <w:lang w:val="de-DE"/>
                                </w:rPr>
                                <w:t xml:space="preserve">   40  yaers</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Default="00313791" w:rsidP="004C0F51">
                              <w:r>
                                <w:rPr>
                                  <w:b/>
                                </w:rPr>
                                <w:t>3</w:t>
                              </w:r>
                              <w:r>
                                <w:t xml:space="preserve">   5   10  15   20  25  30  </w:t>
                              </w:r>
                              <w:r>
                                <w:rPr>
                                  <w:b/>
                                </w:rPr>
                                <w:t>35</w:t>
                              </w:r>
                              <w:r>
                                <w:t xml:space="preserve">   40  Jahre</w:t>
                              </w:r>
                            </w:p>
                            <w:p w:rsidR="00313791" w:rsidRDefault="00313791" w:rsidP="004C0F51"/>
                            <w:p w:rsidR="00313791" w:rsidRDefault="00313791" w:rsidP="004C0F51">
                              <w:r>
                                <w:rPr>
                                  <w:b/>
                                </w:rPr>
                                <w:t>3</w:t>
                              </w:r>
                              <w:r>
                                <w:t xml:space="preserve">   5   10  15   20  25  30  </w:t>
                              </w:r>
                              <w:r>
                                <w:rPr>
                                  <w:b/>
                                </w:rPr>
                                <w:t>35</w:t>
                              </w:r>
                              <w:r>
                                <w:t xml:space="preserve">   40  Jahre</w:t>
                              </w:r>
                            </w:p>
                          </w:txbxContent>
                        </wps:txbx>
                        <wps:bodyPr rot="0" vert="horz" wrap="square" lIns="12700" tIns="12700" rIns="12700" bIns="12700" anchor="t" anchorCtr="0" upright="1">
                          <a:noAutofit/>
                        </wps:bodyPr>
                      </wps:wsp>
                      <wps:wsp>
                        <wps:cNvPr id="159" name="Line 95"/>
                        <wps:cNvCnPr>
                          <a:cxnSpLocks noChangeShapeType="1"/>
                        </wps:cNvCnPr>
                        <wps:spPr bwMode="auto">
                          <a:xfrm>
                            <a:off x="6155" y="4839"/>
                            <a:ext cx="1" cy="569"/>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41"/>
                        <wps:cNvCnPr>
                          <a:cxnSpLocks noChangeShapeType="1"/>
                        </wps:cNvCnPr>
                        <wps:spPr bwMode="auto">
                          <a:xfrm>
                            <a:off x="5871" y="5299"/>
                            <a:ext cx="3551" cy="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61" name="Group 9486"/>
                        <wpg:cNvGrpSpPr>
                          <a:grpSpLocks/>
                        </wpg:cNvGrpSpPr>
                        <wpg:grpSpPr bwMode="auto">
                          <a:xfrm>
                            <a:off x="5878" y="4911"/>
                            <a:ext cx="1911" cy="1008"/>
                            <a:chOff x="5878" y="4911"/>
                            <a:chExt cx="1911" cy="1008"/>
                          </a:xfrm>
                        </wpg:grpSpPr>
                        <wps:wsp>
                          <wps:cNvPr id="162" name="Arc 8228"/>
                          <wps:cNvSpPr>
                            <a:spLocks/>
                          </wps:cNvSpPr>
                          <wps:spPr bwMode="auto">
                            <a:xfrm rot="5400000" flipV="1">
                              <a:off x="5894" y="4895"/>
                              <a:ext cx="1008" cy="1040"/>
                            </a:xfrm>
                            <a:custGeom>
                              <a:avLst/>
                              <a:gdLst>
                                <a:gd name="T0" fmla="*/ 15 w 21600"/>
                                <a:gd name="T1" fmla="*/ 0 h 21600"/>
                                <a:gd name="T2" fmla="*/ 24 w 21600"/>
                                <a:gd name="T3" fmla="*/ 50 h 21600"/>
                                <a:gd name="T4" fmla="*/ 0 w 21600"/>
                                <a:gd name="T5" fmla="*/ 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698" y="0"/>
                                  </a:moveTo>
                                  <a:cubicBezTo>
                                    <a:pt x="15586" y="2899"/>
                                    <a:pt x="21600" y="11186"/>
                                    <a:pt x="21600" y="20535"/>
                                  </a:cubicBezTo>
                                  <a:cubicBezTo>
                                    <a:pt x="21600" y="28101"/>
                                    <a:pt x="17641" y="35115"/>
                                    <a:pt x="11164" y="39026"/>
                                  </a:cubicBezTo>
                                </a:path>
                                <a:path w="21600" h="21600" stroke="0" extrusionOk="0">
                                  <a:moveTo>
                                    <a:pt x="6698" y="0"/>
                                  </a:moveTo>
                                  <a:cubicBezTo>
                                    <a:pt x="15586" y="2899"/>
                                    <a:pt x="21600" y="11186"/>
                                    <a:pt x="21600" y="20535"/>
                                  </a:cubicBezTo>
                                  <a:cubicBezTo>
                                    <a:pt x="21600" y="28101"/>
                                    <a:pt x="17641" y="35115"/>
                                    <a:pt x="11164" y="39026"/>
                                  </a:cubicBezTo>
                                  <a:lnTo>
                                    <a:pt x="0" y="20535"/>
                                  </a:lnTo>
                                  <a:lnTo>
                                    <a:pt x="669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8230"/>
                          <wps:cNvCnPr>
                            <a:cxnSpLocks noChangeShapeType="1"/>
                          </wps:cNvCnPr>
                          <wps:spPr bwMode="auto">
                            <a:xfrm flipV="1">
                              <a:off x="7710" y="5408"/>
                              <a:ext cx="79"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422" o:spid="_x0000_s2937" style="position:absolute;margin-left:-3.55pt;margin-top:18.2pt;width:213.05pt;height:93.7pt;z-index:251612672;mso-position-horizontal-relative:text;mso-position-vertical-relative:text" coordorigin="5729,4160" coordsize="426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">
                <v:group id="Group 34" o:spid="_x0000_s2938" style="position:absolute;left:5878;top:4461;width:3551;height:712" coordsize="20000,19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35" o:spid="_x0000_s2939" style="position:absolute;visibility:visible;mso-wrap-style:square" from="0,0" to="200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qP8IAAADbAAAADwAAAGRycy9kb3ducmV2LnhtbESP3YrCMBSE74V9h3AW9kY0bUHRapTd&#10;hUXBK38e4NAc02JzUpKs1rc3guDlMDPfMMt1b1txJR8axwrycQaCuHK6YaPgdPwbzUCEiKyxdUwK&#10;7hRgvfoYLLHU7sZ7uh6iEQnCoUQFdYxdKWWoarIYxq4jTt7ZeYsxSW+k9nhLcNvKIsum0mLDaaHG&#10;jn5rqi6Hf6vA7H2+yze9PdIGzU9VDCfFbKjU12f/vQARqY/v8Ku91Qrmc3h+S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dqP8IAAADbAAAADwAAAAAAAAAAAAAA&#10;AAChAgAAZHJzL2Rvd25yZXYueG1sUEsFBgAAAAAEAAQA+QAAAJADAAAAAA==&#10;" strokeweight=".5pt">
                    <v:stroke dashstyle="1 1"/>
                  </v:line>
                  <v:line id="Line 36" o:spid="_x0000_s2940" style="position:absolute;visibility:visible;mso-wrap-style:square" from="0,4032" to="1920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9DMMAAADcAAAADwAAAGRycy9kb3ducmV2LnhtbESPQWsCMRCF70L/Q5iCF6nZXVBkaxRb&#10;KAqe1P6AYTPNLm4mS5Lq+u+dQ6G3Gd6b975Zb0ffqxvF1AU2UM4LUMRNsB07A9+Xr7cVqJSRLfaB&#10;ycCDEmw3L5M11jbc+US3c3ZKQjjVaKDNeai1Tk1LHtM8DMSi/YToMcsanbYR7xLue10VxVJ77Fga&#10;Whzos6Xmev71BtwplsdyP/oL7dF9NNVsUa1mxkxfx907qExj/jf/XR+s4BeCL8/IBHr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3fQzDAAAA3AAAAA8AAAAAAAAAAAAA&#10;AAAAoQIAAGRycy9kb3ducmV2LnhtbFBLBQYAAAAABAAEAPkAAACRAwAAAAA=&#10;" strokeweight=".5pt">
                    <v:stroke dashstyle="1 1"/>
                  </v:line>
                  <v:line id="Line 37" o:spid="_x0000_s2941" style="position:absolute;visibility:visible;mso-wrap-style:square" from="0,8008" to="2000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l8AAAADcAAAADwAAAGRycy9kb3ducmV2LnhtbERPzYrCMBC+C/sOYYS9yJq2oEjXKK4g&#10;LnjS+gBDM6bFZlKSqPXtNwuCt/n4fme5Hmwn7uRD61hBPs1AENdOt2wUnKvd1wJEiMgaO8ek4EkB&#10;1quP0RJL7R58pPspGpFCOJSooImxL6UMdUMWw9T1xIm7OG8xJuiN1B4fKdx2ssiyubTYcmposKdt&#10;Q/X1dLMKzNHnh3w/2Ir2aH7qYjIrFhOlPsfD5htEpCG+xS/3r07zsxz+n0kX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72JfAAAAA3AAAAA8AAAAAAAAAAAAAAAAA&#10;oQIAAGRycy9kb3ducmV2LnhtbFBLBQYAAAAABAAEAPkAAACOAwAAAAA=&#10;" strokeweight=".5pt">
                    <v:stroke dashstyle="1 1"/>
                  </v:line>
                  <v:line id="Line 38" o:spid="_x0000_s2942" style="position:absolute;visibility:visible;mso-wrap-style:square" from="0,19908" to="20000,1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G4L8AAADcAAAADwAAAGRycy9kb3ducmV2LnhtbERP24rCMBB9F/yHMIIvomkLK1KNoguL&#10;gk9ePmBoxrTYTEqS1e7fG0HYtzmc66w2vW3Fg3xoHCvIZxkI4srpho2C6+VnugARIrLG1jEp+KMA&#10;m/VwsMJSuyef6HGORqQQDiUqqGPsSilDVZPFMHMdceJuzluMCXojtcdnCretLLJsLi02nBpq7Oi7&#10;pup+/rUKzMnnx3zf2wvt0eyqYvJVLCZKjUf9dgkiUh//xR/3Qaf5WQHvZ9IF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lG4L8AAADcAAAADwAAAAAAAAAAAAAAAACh&#10;AgAAZHJzL2Rvd25yZXYueG1sUEsFBgAAAAAEAAQA+QAAAI0DAAAAAA==&#10;" strokeweight=".5pt">
                    <v:stroke dashstyle="1 1"/>
                  </v:line>
                  <v:line id="Line 39" o:spid="_x0000_s2943" style="position:absolute;visibility:visible;mso-wrap-style:square" from="0,15932" to="20000,1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je8AAAADcAAAADwAAAGRycy9kb3ducmV2LnhtbERP24rCMBB9F/yHMMK+yJq2okg1yq6w&#10;KPjk5QOGZjYtNpOSRO3+/UYQfJvDuc5q09tW3MmHxrGCfJKBIK6cbtgouJx/PhcgQkTW2DomBX8U&#10;YLMeDlZYavfgI91P0YgUwqFEBXWMXSllqGqyGCauI07cr/MWY4LeSO3xkcJtK4ssm0uLDaeGGjva&#10;1lRdTzerwBx9fsh3vT3TDs13VYxnxWKs1Meo/1qCiNTHt/jl3us0P5v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l43vAAAAA3AAAAA8AAAAAAAAAAAAAAAAA&#10;oQIAAGRycy9kb3ducmV2LnhtbFBLBQYAAAAABAAEAPkAAACOAwAAAAA=&#10;" strokeweight=".5pt">
                    <v:stroke dashstyle="1 1"/>
                  </v:line>
                  <v:line id="Line 40" o:spid="_x0000_s2944" style="position:absolute;visibility:visible;mso-wrap-style:square" from="0,11956" to="19200,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7D8AAAADcAAAADwAAAGRycy9kb3ducmV2LnhtbERP24rCMBB9F/yHMMK+yJq2qEg1yq6w&#10;KPjk5QOGZjYtNpOSRO3+/UYQfJvDuc5q09tW3MmHxrGCfJKBIK6cbtgouJx/PhcgQkTW2DomBX8U&#10;YLMeDlZYavfgI91P0YgUwqFEBXWMXSllqGqyGCauI07cr/MWY4LeSO3xkcJtK4ssm0uLDaeGGjva&#10;1lRdTzerwBx9fsh3vT3TDs13VYxnxWKs1Meo/1qCiNTHt/jl3us0P5v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Mew/AAAAA3AAAAA8AAAAAAAAAAAAAAAAA&#10;oQIAAGRycy9kb3ducmV2LnhtbFBLBQYAAAAABAAEAPkAAACOAwAAAAA=&#10;" strokeweight=".5pt">
                    <v:stroke dashstyle="1 1"/>
                  </v:line>
                </v:group>
                <v:line id="Line 41" o:spid="_x0000_s2945" style="position:absolute;visibility:visible;mso-wrap-style:square" from="5871,5464" to="9422,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elMEAAADcAAAADwAAAGRycy9kb3ducmV2LnhtbERP3WrCMBS+H/gO4QjelJm24JBqlDkY&#10;HezKugc4NMe0rDkpSbT17ZfBYHfn4/s9++NsB3EnH3rHCop1DoK4dbpno+Dr8v68BREissbBMSl4&#10;UIDjYfG0x0q7ic90b6IRKYRDhQq6GMdKytB2ZDGs3UicuKvzFmOC3kjtcUrhdpBlnr9Iiz2nhg5H&#10;euuo/W5uVoE5++KzqGd7oRrNqS2zTbnNlFot59cdiEhz/Bf/uT90mp9v4PeZdIE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N6UwQAAANwAAAAPAAAAAAAAAAAAAAAA&#10;AKECAABkcnMvZG93bnJldi54bWxQSwUGAAAAAAQABAD5AAAAjwMAAAAA&#10;" strokeweight=".5pt">
                  <v:stroke dashstyle="1 1"/>
                </v:line>
                <v:group id="Group 42" o:spid="_x0000_s2946" style="position:absolute;left:5729;top:4933;width:285;height:409" coordorigin="-1" coordsize="20002,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43" o:spid="_x0000_s2947" style="position:absolute;left:4982;width:10036;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u+cUA&#10;AADcAAAADwAAAGRycy9kb3ducmV2LnhtbERPS2vCQBC+C/6HZYReRDe2YEvMKiIW20OFGin0NmYn&#10;D83OxuxW47/vCoXe5uN7TrLoTC0u1LrKsoLJOAJBnFldcaFgn76OXkA4j6yxtkwKbuRgMe/3Eoy1&#10;vfInXXa+ECGEXYwKSu+bWEqXlWTQjW1DHLjctgZ9gG0hdYvXEG5q+RhFU2mw4tBQYkOrkrLT7sco&#10;+DaH41e6mX6snw5ZTmcaFu+brVIPg245A+Gp8//iP/ebDvOjZ7g/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S75xQAAANwAAAAPAAAAAAAAAAAAAAAAAJgCAABkcnMv&#10;ZG93bnJldi54bWxQSwUGAAAAAAQABAD1AAAAigMAAAAA&#10;" filled="f" strokeweight="1pt"/>
                  <v:line id="Line 44" o:spid="_x0000_s2948" style="position:absolute;visibility:visible;mso-wrap-style:square" from="9965,3032" to="10035,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45" o:spid="_x0000_s2949" style="position:absolute;flip:x;visibility:visible;mso-wrap-style:square" from="-1,12324" to="1003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46" o:spid="_x0000_s2950" style="position:absolute;visibility:visible;mso-wrap-style:square" from="9965,12324" to="2000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47" o:spid="_x0000_s2951" style="position:absolute;visibility:visible;mso-wrap-style:square" from="4982,4597" to="15018,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48" o:spid="_x0000_s2952" style="position:absolute;visibility:visible;mso-wrap-style:square" from="15018,4597" to="20001,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line id="Line 49" o:spid="_x0000_s2953" style="position:absolute;flip:x;visibility:visible;mso-wrap-style:square" from="-1,4597" to="498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E1ccAAADcAAAADwAAAGRycy9kb3ducmV2LnhtbESPT2vCQBDF7wW/wzJCL1I3aUF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cTVxwAAANwAAAAPAAAAAAAA&#10;AAAAAAAAAKECAABkcnMvZG93bnJldi54bWxQSwUGAAAAAAQABAD5AAAAlQMAAAAA&#10;" strokeweight="1pt"/>
                </v:group>
                <v:line id="Line 50" o:spid="_x0000_s2954" style="position:absolute;visibility:visible;mso-wrap-style:square" from="5871,5608" to="9280,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t0sIAAADcAAAADwAAAGRycy9kb3ducmV2LnhtbERPS2rDMBDdF3oHMYVsTCLbtCW4UUxS&#10;CCl05aQHGKyJbGqNjKQ6zu2jQqG7ebzvbOrZDmIiH3rHCopVDoK4dbpno+DrfFiuQYSIrHFwTApu&#10;FKDePj5ssNLuyg1Np2hECuFQoYIuxrGSMrQdWQwrNxIn7uK8xZigN1J7vKZwO8gyz1+lxZ5TQ4cj&#10;vXfUfp9+rALT+OKzOM72TEc0+7bMXsp1ptTiad69gYg0x3/xn/tDp/nFM/w+ky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t0sIAAADcAAAADwAAAAAAAAAAAAAA&#10;AAChAgAAZHJzL2Rvd25yZXYueG1sUEsFBgAAAAAEAAQA+QAAAJADAAAAAA==&#10;" strokeweight=".5pt">
                  <v:stroke dashstyle="1 1"/>
                </v:line>
                <v:line id="Line 51" o:spid="_x0000_s2955" style="position:absolute;visibility:visible;mso-wrap-style:square" from="5871,5750" to="942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ISb8AAADcAAAADwAAAGRycy9kb3ducmV2LnhtbERP24rCMBB9F/yHMIIvomkLilSjrAuL&#10;gk9ePmBoxrRsMylJ1Pr3ZmHBtzmc66y3vW3Fg3xoHCvIZxkI4srpho2C6+VnugQRIrLG1jEpeFGA&#10;7WY4WGOp3ZNP9DhHI1IIhxIV1DF2pZShqslimLmOOHE35y3GBL2R2uMzhdtWFlm2kBYbTg01dvRd&#10;U/V7vlsF5uTzY77v7YX2aHZVMZkXy4lS41H/tQIRqY8f8b/7oNP8fA5/z6QL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lISb8AAADcAAAADwAAAAAAAAAAAAAAAACh&#10;AgAAZHJzL2Rvd25yZXYueG1sUEsFBgAAAAAEAAQA+QAAAI0DAAAAAA==&#10;" strokeweight=".5pt">
                  <v:stroke dashstyle="1 1"/>
                </v:line>
                <v:line id="Line 52" o:spid="_x0000_s2956" style="position:absolute;visibility:visible;mso-wrap-style:square" from="5871,6033" to="9422,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WPsAAAADcAAAADwAAAGRycy9kb3ducmV2LnhtbERPzYrCMBC+C/sOYRb2Ipq2oEjXKK4g&#10;Cp60PsDQzKbFZlKSrHbf3giCt/n4fme5HmwnbuRD61hBPs1AENdOt2wUXKrdZAEiRGSNnWNS8E8B&#10;1quP0RJL7e58ots5GpFCOJSooImxL6UMdUMWw9T1xIn7dd5iTNAbqT3eU7jtZJFlc2mx5dTQYE/b&#10;hurr+c8qMCefH/P9YCvao/mpi/GsWIyV+vocNt8gIg3xLX65DzrNz+fwfCZd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L1j7AAAAA3AAAAA8AAAAAAAAAAAAAAAAA&#10;oQIAAGRycy9kb3ducmV2LnhtbFBLBQYAAAAABAAEAPkAAACOAwAAAAA=&#10;" strokeweight=".5pt">
                  <v:stroke dashstyle="1 1"/>
                </v:line>
                <v:line id="Line 53" o:spid="_x0000_s2957" style="position:absolute;visibility:visible;mso-wrap-style:square" from="5871,5891" to="9280,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pcIAAADcAAAADwAAAGRycy9kb3ducmV2LnhtbERPS2rDMBDdF3oHMYVsTCLb0Da4UUxS&#10;CCl05aQHGKyJbGqNjKQ6zu2jQqG7ebzvbOrZDmIiH3rHCopVDoK4dbpno+DrfFiuQYSIrHFwTApu&#10;FKDePj5ssNLuyg1Np2hECuFQoYIuxrGSMrQdWQwrNxIn7uK8xZigN1J7vKZwO8gyz1+kxZ5TQ4cj&#10;vXfUfp9+rALT+OKzOM72TEc0+7bMnst1ptTiad69gYg0x3/xn/tDp/nFK/w+ky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zpcIAAADcAAAADwAAAAAAAAAAAAAA&#10;AAChAgAAZHJzL2Rvd25yZXYueG1sUEsFBgAAAAAEAAQA+QAAAJADAAAAAA==&#10;" strokeweight=".5pt">
                  <v:stroke dashstyle="1 1"/>
                </v:line>
                <v:group id="Group 54" o:spid="_x0000_s2958" style="position:absolute;left:8995;top:5280;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oval id="Oval 55" o:spid="_x0000_s2959"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ZlsQA&#10;AADcAAAADwAAAGRycy9kb3ducmV2LnhtbERPTWvCQBC9C/6HZYTedBMPRVPXIAFBeim1Cu1tmh2T&#10;kOxsyG6zqb++Wyj0No/3Obt8Mp0YaXCNZQXpKgFBXFrdcKXg8nZcbkA4j6yxs0wKvslBvp/Pdphp&#10;G/iVxrOvRAxhl6GC2vs+k9KVNRl0K9sTR+5mB4M+wqGSesAQw00n10nyKA02HBtq7KmoqWzPX0bB&#10;9XP8uD+n7Uto3ov7JpTV+toGpR4W0+EJhKfJ/4v/3Ccd56db+H0mX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4GZbEAAAA3AAAAA8AAAAAAAAAAAAAAAAAmAIAAGRycy9k&#10;b3ducmV2LnhtbFBLBQYAAAAABAAEAPUAAACJAwAAAAA=&#10;" filled="f" strokeweight="1pt">
                    <v:stroke dashstyle="1 1"/>
                  </v:oval>
                  <v:line id="Line 56" o:spid="_x0000_s2960"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rMsQAAADcAAAADwAAAGRycy9kb3ducmV2LnhtbESPT2vDMAzF74V9B6PBLmW1F2gZWd0y&#10;AoXCBv233UWsJWGxHGyvzb59dSj0JvGe3vtpuR59r84UUxfYwsvMgCKug+u4sfB12jy/gkoZ2WEf&#10;mCz8U4L16mGyxNKFCx/ofMyNkhBOJVpocx5KrVPdksc0CwOxaD8hesyyxka7iBcJ970ujFlojx1L&#10;Q4sDVS3Vv8c/b2H6+V19FPvFjire0LzZml2sjbVPj+P7G6hMY76bb9dbJ/iF4MszMoF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ysyxAAAANwAAAAPAAAAAAAAAAAA&#10;AAAAAKECAABkcnMvZG93bnJldi54bWxQSwUGAAAAAAQABAD5AAAAkgMAAAAA&#10;" strokeweight="1pt">
                    <v:stroke dashstyle="1 1"/>
                  </v:line>
                  <v:line id="Line 57" o:spid="_x0000_s2961"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2zL4AAADcAAAADwAAAGRycy9kb3ducmV2LnhtbERPTYvCMBC9C/6HMMLeNK3IItUoKgge&#10;vBgFr0MytsVmUpqo9d+bBWFv83ifs1z3rhFP6kLtWUE+yUAQG29rLhVczvvxHESIyBYbz6TgTQHW&#10;q+FgiYX1Lz7RU8dSpBAOBSqoYmwLKYOpyGGY+JY4cTffOYwJdqW0Hb5SuGvkNMt+pcOaU0OFLe0q&#10;Mnf9cAq2c+N6nW/NUVN+lJvZ46otKfUz6jcLEJH6+C/+ug82zZ/m8PdMu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JvbMvgAAANwAAAAPAAAAAAAAAAAAAAAAAKEC&#10;AABkcnMvZG93bnJldi54bWxQSwUGAAAAAAQABAD5AAAAjAMAAAAA&#10;" strokeweight="1pt">
                    <v:stroke dashstyle="1 1"/>
                  </v:line>
                  <v:line id="Line 58" o:spid="_x0000_s2962"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0Q3sEAAADcAAAADwAAAGRycy9kb3ducmV2LnhtbERPW2vCMBR+F/Yfwhn4IpqsMBnVtIyC&#10;IEzwsu390Jy1Zc1JSTKt/94MBN/Ox3c963K0vTiTD51jDS8LBYK4dqbjRsPX52b+BiJEZIO9Y9Jw&#10;pQBl8TRZY27chY90PsVGpBAOOWpoYxxyKUPdksWwcANx4n6ctxgT9I00Hi8p3PYyU2opLXacGloc&#10;qGqp/j39WQ2z3Xf1kR2We6p4Q6/NVu19rbSePo/vKxCRxvgQ391bk+ZnGfw/ky6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fRDewQAAANwAAAAPAAAAAAAAAAAAAAAA&#10;AKECAABkcnMvZG93bnJldi54bWxQSwUGAAAAAAQABAD5AAAAjwMAAAAA&#10;" strokeweight="1pt">
                    <v:stroke dashstyle="1 1"/>
                  </v:line>
                  <v:line id="Line 59" o:spid="_x0000_s2963"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1RcEAAADcAAAADwAAAGRycy9kb3ducmV2LnhtbERP22oCMRB9F/yHMEJfRBO3KLI1iiwI&#10;QgUvbd+HzXR36WayJKlu/94UBN/mcK6z2vS2FVfyoXGsYTZVIIhLZxquNHx+7CZLECEiG2wdk4Y/&#10;CrBZDwcrzI278Zmul1iJFMIhRw11jF0uZShrshimriNO3LfzFmOCvpLG4y2F21ZmSi2kxYZTQ40d&#10;FTWVP5dfq2F8+Cres9PiSAXvaF7t1dGXSuuXUb99AxGpj0/xw703aX72Cv/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MbVFwQAAANwAAAAPAAAAAAAAAAAAAAAA&#10;AKECAABkcnMvZG93bnJldi54bWxQSwUGAAAAAAQABAD5AAAAjwMAAAAA&#10;" strokeweight="1pt">
                    <v:stroke dashstyle="1 1"/>
                  </v:line>
                  <v:line id="Line 60" o:spid="_x0000_s2964"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tMcEAAADcAAAADwAAAGRycy9kb3ducmV2LnhtbERP22oCMRB9F/yHMEJfRBOXKrI1iiwI&#10;QgUvbd+HzXR36WayJKlu/94UBN/mcK6z2vS2FVfyoXGsYTZVIIhLZxquNHx+7CZLECEiG2wdk4Y/&#10;CrBZDwcrzI278Zmul1iJFMIhRw11jF0uZShrshimriNO3LfzFmOCvpLG4y2F21ZmSi2kxYZTQ40d&#10;FTWVP5dfq2F8+Cres9PiSAXvaF7t1dGXSuuXUb99AxGpj0/xw703aX72Cv/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2C0xwQAAANwAAAAPAAAAAAAAAAAAAAAA&#10;AKECAABkcnMvZG93bnJldi54bWxQSwUGAAAAAAQABAD5AAAAjwMAAAAA&#10;" strokeweight="1pt">
                    <v:stroke dashstyle="1 1"/>
                  </v:line>
                  <v:line id="Line 61" o:spid="_x0000_s2965"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3wz8EAAADcAAAADwAAAGRycy9kb3ducmV2LnhtbERPPWvDMBDdC/0P4grZGtkhLcaxEpJA&#10;IEOWqoGsh3S1Ta2TsRTb+fdVodDtHu/zqt3sOjHSEFrPCvJlBoLYeNtyreD6eXotQISIbLHzTAoe&#10;FGC3fX6qsLR+4g8adaxFCuFQooImxr6UMpiGHIal74kT9+UHhzHBoZZ2wCmFu06usuxdOmw5NTTY&#10;07Eh863vTsGhMG7W+cFcNOUXuV/fb9qSUouXeb8BEWmO/+I/99mm+as3+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fDPwQAAANwAAAAPAAAAAAAAAAAAAAAA&#10;AKECAABkcnMvZG93bnJldi54bWxQSwUGAAAAAAQABAD5AAAAjwMAAAAA&#10;" strokeweight="1pt">
                    <v:stroke dashstyle="1 1"/>
                  </v:line>
                </v:group>
                <v:group id="Group 62" o:spid="_x0000_s2966" style="position:absolute;left:8001;top:5213;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63" o:spid="_x0000_s2967"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iwsMA&#10;AADcAAAADwAAAGRycy9kb3ducmV2LnhtbERPTWvCQBC9F/wPywje6sYcVKKriCBIL1Jbob2N2TEJ&#10;yc6G7DYb/fVdodDbPN7nrLeDaURPnassK5hNExDEudUVFwo+Pw6vSxDOI2tsLJOCOznYbkYva8y0&#10;DfxO/dkXIoawy1BB6X2bSenykgy6qW2JI3eznUEfYVdI3WGI4aaRaZLMpcGKY0OJLe1Lyuvzj1Fw&#10;ufbfj7dZfQrV1/6xDHmRXuqg1GQ87FYgPA3+X/znPuo4P13A8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iwsMAAADcAAAADwAAAAAAAAAAAAAAAACYAgAAZHJzL2Rv&#10;d25yZXYueG1sUEsFBgAAAAAEAAQA9QAAAIgDAAAAAA==&#10;" filled="f" strokeweight="1pt">
                    <v:stroke dashstyle="1 1"/>
                  </v:oval>
                  <v:line id="Line 64" o:spid="_x0000_s2968"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nNMQAAADcAAAADwAAAGRycy9kb3ducmV2LnhtbESPT2vDMAzF74V9B6PBLmW1F2gZWd0y&#10;AoXCBv233UWsJWGxHGyvzb59dSj0JvGe3vtpuR59r84UUxfYwsvMgCKug+u4sfB12jy/gkoZ2WEf&#10;mCz8U4L16mGyxNKFCx/ofMyNkhBOJVpocx5KrVPdksc0CwOxaD8hesyyxka7iBcJ970ujFlojx1L&#10;Q4sDVS3Vv8c/b2H6+V19FPvFjire0LzZml2sjbVPj+P7G6hMY76bb9dbJ/iF0MozMoF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Sc0xAAAANwAAAAPAAAAAAAAAAAA&#10;AAAAAKECAABkcnMvZG93bnJldi54bWxQSwUGAAAAAAQABAD5AAAAkgMAAAAA&#10;" strokeweight="1pt">
                    <v:stroke dashstyle="1 1"/>
                  </v:line>
                  <v:line id="Line 65" o:spid="_x0000_s2969"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6ysEAAADcAAAADwAAAGRycy9kb3ducmV2LnhtbERPPWvDMBDdC/0P4grdatmmhNSNEpJC&#10;oIOXKIGuh3S1Ta2TsRTb+fdVoZDtHu/zNrvF9WKiMXSeFRRZDoLYeNtxo+ByPr6sQYSIbLH3TApu&#10;FGC3fXzYYGX9zCeadGxECuFQoYI2xqGSMpiWHIbMD8SJ+/ajw5jg2Eg74pzCXS/LPF9Jhx2nhhYH&#10;+mjJ/OirU3BYG7fo4mBqTUUt96/XL21JqeenZf8OItIS7+J/96dN88s3+Hs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PrKwQAAANwAAAAPAAAAAAAAAAAAAAAA&#10;AKECAABkcnMvZG93bnJldi54bWxQSwUGAAAAAAQABAD5AAAAjwMAAAAA&#10;" strokeweight="1pt">
                    <v:stroke dashstyle="1 1"/>
                  </v:line>
                  <v:line id="Line 66" o:spid="_x0000_s2970"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978QAAADcAAAADwAAAGRycy9kb3ducmV2LnhtbESPQWsCMRCF74X+hzCCl6JJlUpZjVIW&#10;BEHB1tb7sBl3FzeTJUl1++87h0JvM7w3732z2gy+UzeKqQ1s4XlqQBFXwbVcW/j63E5eQaWM7LAL&#10;TBZ+KMFm/fiwwsKFO3/Q7ZRrJSGcCrTQ5NwXWqeqIY9pGnpi0S4hesyyxlq7iHcJ952eGbPQHluW&#10;hgZ7Khuqrqdvb+HpcC73s/fFkUre0ku9M8dYGWvHo+FtCSrTkP/Nf9c7J/hz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r3vxAAAANwAAAAPAAAAAAAAAAAA&#10;AAAAAKECAABkcnMvZG93bnJldi54bWxQSwUGAAAAAAQABAD5AAAAkgMAAAAA&#10;" strokeweight="1pt">
                    <v:stroke dashstyle="1 1"/>
                  </v:line>
                  <v:line id="Line 67" o:spid="_x0000_s2971"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YdMIAAADcAAAADwAAAGRycy9kb3ducmV2LnhtbERPyWrDMBC9B/oPYgq5hEZKSkxxLYdi&#10;CAQayNbeB2tqm1ojIymJ+/dRodDbPN46xXq0vbiSD51jDYu5AkFcO9Nxo+HjvHl6AREissHeMWn4&#10;oQDr8mFSYG7cjY90PcVGpBAOOWpoYxxyKUPdksUwdwNx4r6ctxgT9I00Hm8p3PZyqVQmLXacGloc&#10;qGqp/j5drIbZ7rN6Xx6yPVW8oVWzVXtfK62nj+PbK4hIY/wX/7m3Js1/XsDvM+kC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YYdMIAAADcAAAADwAAAAAAAAAAAAAA&#10;AAChAgAAZHJzL2Rvd25yZXYueG1sUEsFBgAAAAAEAAQA+QAAAJADAAAAAA==&#10;" strokeweight="1pt">
                    <v:stroke dashstyle="1 1"/>
                  </v:line>
                  <v:line id="Line 68" o:spid="_x0000_s2972"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GA8EAAADcAAAADwAAAGRycy9kb3ducmV2LnhtbERP22oCMRB9F/yHMEJfRBO3KLI1iiwI&#10;QgUvbd+HzXR36WayJKlu/94UBN/mcK6z2vS2FVfyoXGsYTZVIIhLZxquNHx+7CZLECEiG2wdk4Y/&#10;CrBZDwcrzI278Zmul1iJFMIhRw11jF0uZShrshimriNO3LfzFmOCvpLG4y2F21ZmSi2kxYZTQ40d&#10;FTWVP5dfq2F8+Cres9PiSAXvaF7t1dGXSuuXUb99AxGpj0/xw703af5rBv/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IYDwQAAANwAAAAPAAAAAAAAAAAAAAAA&#10;AKECAABkcnMvZG93bnJldi54bWxQSwUGAAAAAAQABAD5AAAAjwMAAAAA&#10;" strokeweight="1pt">
                    <v:stroke dashstyle="1 1"/>
                  </v:line>
                  <v:line id="Line 69" o:spid="_x0000_s2973"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b/cEAAADcAAAADwAAAGRycy9kb3ducmV2LnhtbERPPWvDMBDdC/0P4grZGtlxKcaxEpJA&#10;IEOWqoGsh3S1Ta2TsZTY+fdVodDtHu/z6u3senGnMXSeFeTLDASx8bbjRsHl8/hagggR2WLvmRQ8&#10;KMB28/xUY2X9xB9017ERKYRDhQraGIdKymBachiWfiBO3JcfHcYEx0baEacU7nq5yrJ36bDj1NDi&#10;QIeWzLe+OQX70rhZ53tz1pSf5e7tdtWWlFq8zLs1iEhz/Bf/uU82zS8K+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Vv9wQAAANwAAAAPAAAAAAAAAAAAAAAA&#10;AKECAABkcnMvZG93bnJldi54bWxQSwUGAAAAAAQABAD5AAAAjwMAAAAA&#10;" strokeweight="1pt">
                    <v:stroke dashstyle="1 1"/>
                  </v:line>
                </v:group>
                <v:group id="Group 70" o:spid="_x0000_s2974" style="position:absolute;left:8569;top:4461;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71" o:spid="_x0000_s2975"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P88QA&#10;AADcAAAADwAAAGRycy9kb3ducmV2LnhtbERPTWvCQBC9F/wPywje6iaWFomuQQSh9CK1FdrbNDsm&#10;IdnZkN1mU399VxC8zeN9zjofTSsG6l1tWUE6T0AQF1bXXCr4/Ng/LkE4j6yxtUwK/shBvpk8rDHT&#10;NvA7DUdfihjCLkMFlfddJqUrKjLo5rYjjtzZ9gZ9hH0pdY8hhptWLpLkRRqsOTZU2NGuoqI5/hoF&#10;p5/h+/KWNodQf+0uy1CUi1MTlJpNx+0KhKfR38U396uO85+e4fpMv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T/PEAAAA3AAAAA8AAAAAAAAAAAAAAAAAmAIAAGRycy9k&#10;b3ducmV2LnhtbFBLBQYAAAAABAAEAPUAAACJAwAAAAA=&#10;" filled="f" strokeweight="1pt">
                    <v:stroke dashstyle="1 1"/>
                  </v:oval>
                  <v:line id="Line 72" o:spid="_x0000_s2976"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AMEAAADcAAAADwAAAGRycy9kb3ducmV2LnhtbERP22oCMRB9L/gPYQRfiiYqXWRrFFkQ&#10;BAvWS9+HzXR36WayJFHXv2+EQt/mcK6zXPe2FTfyoXGsYTpRIIhLZxquNFzO2/ECRIjIBlvHpOFB&#10;AdarwcsSc+PufKTbKVYihXDIUUMdY5dLGcqaLIaJ64gT9+28xZigr6TxeE/htpUzpTJpseHUUGNH&#10;RU3lz+lqNbx+fBX72Wd2oIK39Fbt1MGXSuvRsN+8g4jUx3/xn3tn0vx5Bs9n0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4AAwQAAANwAAAAPAAAAAAAAAAAAAAAA&#10;AKECAABkcnMvZG93bnJldi54bWxQSwUGAAAAAAQABAD5AAAAjwMAAAAA&#10;" strokeweight="1pt">
                    <v:stroke dashstyle="1 1"/>
                  </v:line>
                  <v:line id="Line 73" o:spid="_x0000_s2977"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r8AAADcAAAADwAAAGRycy9kb3ducmV2LnhtbERPTYvCMBC9L/gfwgje1rSuqHSNosLC&#10;HrwYBa9DMrZlm0lpotZ/vxEEb/N4n7Nc964RN+pC7VlBPs5AEBtvay4VnI4/nwsQISJbbDyTggcF&#10;WK8GH0ssrL/zgW46liKFcChQQRVjW0gZTEUOw9i3xIm7+M5hTLArpe3wnsJdIydZNpMOa04NFba0&#10;q8j86atTsF0Y1+t8a/aa8r3cTK9nbUmp0bDffIOI1Me3+OX+tWn+1xye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d/r8AAADcAAAADwAAAAAAAAAAAAAAAACh&#10;AgAAZHJzL2Rvd25yZXYueG1sUEsFBgAAAAAEAAQA+QAAAI0DAAAAAA==&#10;" strokeweight="1pt">
                    <v:stroke dashstyle="1 1"/>
                  </v:line>
                  <v:line id="Line 74" o:spid="_x0000_s2978"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x6cQAAADcAAAADwAAAGRycy9kb3ducmV2LnhtbESPQWsCMRCF74X+hzCCl6JJlUpZjVIW&#10;BEHB1tb7sBl3FzeTJUl1++87h0JvM7w3732z2gy+UzeKqQ1s4XlqQBFXwbVcW/j63E5eQaWM7LAL&#10;TBZ+KMFm/fiwwsKFO3/Q7ZRrJSGcCrTQ5NwXWqeqIY9pGnpi0S4hesyyxlq7iHcJ952eGbPQHluW&#10;hgZ7Khuqrqdvb+HpcC73s/fFkUre0ku9M8dYGWvHo+FtCSrTkP/Nf9c7J/hz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HpxAAAANwAAAAPAAAAAAAAAAAA&#10;AAAAAKECAABkcnMvZG93bnJldi54bWxQSwUGAAAAAAQABAD5AAAAkgMAAAAA&#10;" strokeweight="1pt">
                    <v:stroke dashstyle="1 1"/>
                  </v:line>
                  <v:line id="Line 75" o:spid="_x0000_s2979"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UcsIAAADcAAAADwAAAGRycy9kb3ducmV2LnhtbERP32vCMBB+H/g/hBv4MmaiMnHVtEhB&#10;EBy46fZ+NGdb1lxKErX+98tgsLf7+H7euhhsJ67kQ+tYw3SiQBBXzrRca/g8bZ+XIEJENtg5Jg13&#10;ClDko4c1Zsbd+IOux1iLFMIhQw1NjH0mZagashgmridO3Nl5izFBX0vj8ZbCbSdnSi2kxZZTQ4M9&#10;lQ1V38eL1fD09lXuZ++LA5W8pZd6pw6+UlqPH4fNCkSkIf6L/9w7k+bPX+H3mXS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AUcsIAAADcAAAADwAAAAAAAAAAAAAA&#10;AAChAgAAZHJzL2Rvd25yZXYueG1sUEsFBgAAAAAEAAQA+QAAAJADAAAAAA==&#10;" strokeweight="1pt">
                    <v:stroke dashstyle="1 1"/>
                  </v:line>
                  <v:line id="Line 76" o:spid="_x0000_s2980"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OksQAAADcAAAADwAAAGRycy9kb3ducmV2LnhtbESPQWsCMRCF74X+hzCCl6JJxUpZjVIW&#10;BEHB1tb7sBl3FzeTJUl1++87h0JvM7w3732z2gy+UzeKqQ1s4XlqQBFXwbVcW/j63E5eQaWM7LAL&#10;TBZ+KMFm/fiwwsKFO3/Q7ZRrJSGcCrTQ5NwXWqeqIY9pGnpi0S4hesyyxlq7iHcJ952eGbPQHluW&#10;hgZ7Khuqrqdvb+HpcC73s/fFkUre0ku9M8dYGWvHo+FtCSrTkP/Nf9c7J/hz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M6SxAAAANwAAAAPAAAAAAAAAAAA&#10;AAAAAKECAABkcnMvZG93bnJldi54bWxQSwUGAAAAAAQABAD5AAAAkgMAAAAA&#10;" strokeweight="1pt">
                    <v:stroke dashstyle="1 1"/>
                  </v:line>
                  <v:line id="Line 77" o:spid="_x0000_s2981"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TbL8AAADcAAAADwAAAGRycy9kb3ducmV2LnhtbERPTYvCMBC9C/6HMMLeNK2ISDVKu7Dg&#10;wYtR8Doks23ZZlKaqN1/v1kQvM3jfc7uMLpOPGgIrWcF+SIDQWy8bblWcL18zTcgQkS22HkmBb8U&#10;4LCfTnZYWP/kMz10rEUK4VCggibGvpAymIYchoXviRP37QeHMcGhlnbAZwp3nVxm2Vo6bDk1NNjT&#10;Z0PmR9+dgmpj3Kjzypw05SdZru43bUmpj9lYbkFEGuNb/HIfbZq/yu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kTbL8AAADcAAAADwAAAAAAAAAAAAAAAACh&#10;AgAAZHJzL2Rvd25yZXYueG1sUEsFBgAAAAAEAAQA+QAAAI0DAAAAAA==&#10;" strokeweight="1pt">
                    <v:stroke dashstyle="1 1"/>
                  </v:line>
                </v:group>
                <v:group id="Group 78" o:spid="_x0000_s2982" style="position:absolute;left:7575;top:4914;width:285;height:711" coordorigin="-1" coordsize="2000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79" o:spid="_x0000_s2983" style="position:absolute;left:4982;width:10036;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BYcQA&#10;AADcAAAADwAAAGRycy9kb3ducmV2LnhtbERPTWvCQBC9F/wPywje6ia2FImuQQSh9CK1FdrbNDsm&#10;IdnZkN1mU399VxC8zeN9zjofTSsG6l1tWUE6T0AQF1bXXCr4/Ng/LkE4j6yxtUwK/shBvpk8rDHT&#10;NvA7DUdfihjCLkMFlfddJqUrKjLo5rYjjtzZ9gZ9hH0pdY8hhptWLpLkRRqsOTZU2NGuoqI5/hoF&#10;p5/h+/KWNodQf+0uy1CUi1MTlJpNx+0KhKfR38U396uO85+f4PpMv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AWHEAAAA3AAAAA8AAAAAAAAAAAAAAAAAmAIAAGRycy9k&#10;b3ducmV2LnhtbFBLBQYAAAAABAAEAPUAAACJAwAAAAA=&#10;" filled="f" strokeweight="1pt">
                    <v:stroke dashstyle="1 1"/>
                  </v:oval>
                  <v:line id="Line 80" o:spid="_x0000_s2984" style="position:absolute;visibility:visible;mso-wrap-style:square" from="9965,3038" to="1003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IkcEAAADcAAAADwAAAGRycy9kb3ducmV2LnhtbERP22oCMRB9L/gPYQRfSk0UK7I1iiwI&#10;goL10vdhM91d3EyWJOr690Yo9G0O5zrzZWcbcSMfascaRkMFgrhwpuZSw/m0/piBCBHZYOOYNDwo&#10;wHLRe5tjZtydD3Q7xlKkEA4ZaqhibDMpQ1GRxTB0LXHifp23GBP0pTQe7yncNnKs1FRarDk1VNhS&#10;XlFxOV6thvfdT74df0/3lPOaPsuN2vtCaT3od6svEJG6+C/+c29Mmj+ZwOuZd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8iRwQAAANwAAAAPAAAAAAAAAAAAAAAA&#10;AKECAABkcnMvZG93bnJldi54bWxQSwUGAAAAAAQABAD5AAAAjwMAAAAA&#10;" strokeweight="1pt">
                    <v:stroke dashstyle="1 1"/>
                  </v:line>
                  <v:line id="Line 81" o:spid="_x0000_s2985" style="position:absolute;flip:x;visibility:visible;mso-wrap-style:square" from="-1,12292" to="1003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Vb8EAAADcAAAADwAAAGRycy9kb3ducmV2LnhtbERPPWvDMBDdC/0P4grZGtnBLcaxEpJA&#10;IEOWqoGsh3S1Ta2TsZTY+fdVodDtHu/z6u3senGnMXSeFeTLDASx8bbjRsHl8/hagggR2WLvmRQ8&#10;KMB28/xUY2X9xB9017ERKYRDhQraGIdKymBachiWfiBO3JcfHcYEx0baEacU7nq5yrJ36bDj1NDi&#10;QIeWzLe+OQX70rhZ53tz1pSf5a64XbUlpRYv824NItIc/8V/7pNN84s3+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VvwQAAANwAAAAPAAAAAAAAAAAAAAAA&#10;AKECAABkcnMvZG93bnJldi54bWxQSwUGAAAAAAQABAD5AAAAjwMAAAAA&#10;" strokeweight="1pt">
                    <v:stroke dashstyle="1 1"/>
                  </v:line>
                  <v:line id="Line 82" o:spid="_x0000_s2986" style="position:absolute;visibility:visible;mso-wrap-style:square" from="9965,12292" to="2000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nzfcEAAADcAAAADwAAAGRycy9kb3ducmV2LnhtbERP22oCMRB9L/gPYQRfiiaKXWRrFFkQ&#10;BAvWS9+HzXR36WayJFHXv2+EQt/mcK6zXPe2FTfyoXGsYTpRIIhLZxquNFzO2/ECRIjIBlvHpOFB&#10;AdarwcsSc+PufKTbKVYihXDIUUMdY5dLGcqaLIaJ64gT9+28xZigr6TxeE/htpUzpTJpseHUUGNH&#10;RU3lz+lqNbx+fBX72Wd2oIK39Fbt1MGXSuvRsN+8g4jUx3/xn3tn0vx5Bs9n0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mfN9wQAAANwAAAAPAAAAAAAAAAAAAAAA&#10;AKECAABkcnMvZG93bnJldi54bWxQSwUGAAAAAAQABAD5AAAAjwMAAAAA&#10;" strokeweight="1pt">
                    <v:stroke dashstyle="1 1"/>
                  </v:line>
                  <v:line id="Line 83" o:spid="_x0000_s2987" style="position:absolute;visibility:visible;mso-wrap-style:square" from="4982,4613" to="1501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W5sIAAADcAAAADwAAAGRycy9kb3ducmV2LnhtbERP32vCMBB+H/g/hBv4MmaiOB3VtEhB&#10;EBy46fZ+NGdb1lxKErX+98tgsLf7+H7euhhsJ67kQ+tYw3SiQBBXzrRca/g8bZ9fQYSIbLBzTBru&#10;FKDIRw9rzIy78Qddj7EWKYRDhhqaGPtMylA1ZDFMXE+cuLPzFmOCvpbG4y2F207OlFpIiy2nhgZ7&#10;Khuqvo8Xq+Hp7avcz94XByp5Sy/1Th18pbQePw6bFYhIQ/wX/7l3Js2fL+H3mXS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W5sIAAADcAAAADwAAAAAAAAAAAAAA&#10;AAChAgAAZHJzL2Rvd25yZXYueG1sUEsFBgAAAAAEAAQA+QAAAJADAAAAAA==&#10;" strokeweight="1pt">
                    <v:stroke dashstyle="1 1"/>
                  </v:line>
                  <v:line id="Line 84" o:spid="_x0000_s2988" style="position:absolute;visibility:visible;mso-wrap-style:square" from="15018,4613" to="2000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ClMQAAADcAAAADwAAAGRycy9kb3ducmV2LnhtbESPQWsCMRCF74X+hzCCl6JJxUpZjVIW&#10;BEHB1tb7sBl3FzeTJUl1++87h0JvM7w3732z2gy+UzeKqQ1s4XlqQBFXwbVcW/j63E5eQaWM7LAL&#10;TBZ+KMFm/fiwwsKFO3/Q7ZRrJSGcCrTQ5NwXWqeqIY9pGnpi0S4hesyyxlq7iHcJ952eGbPQHluW&#10;hgZ7Khuqrqdvb+HpcC73s/fFkUre0ku9M8dYGWvHo+FtCSrTkP/Nf9c7J/hz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sKUxAAAANwAAAAPAAAAAAAAAAAA&#10;AAAAAKECAABkcnMvZG93bnJldi54bWxQSwUGAAAAAAQABAD5AAAAkgMAAAAA&#10;" strokeweight="1pt">
                    <v:stroke dashstyle="1 1"/>
                  </v:line>
                  <v:line id="Line 85" o:spid="_x0000_s2989" style="position:absolute;flip:x;visibility:visible;mso-wrap-style:square" from="-1,4613" to="49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8far8AAADcAAAADwAAAGRycy9kb3ducmV2LnhtbERPTYvCMBC9C/6HMAveNO0iotUoKix4&#10;8GIUvA7J2JZtJqWJWv+9WVjwNo/3OatN7xrxoC7UnhXkkwwEsfG25lLB5fwznoMIEdli45kUvCjA&#10;Zj0crLCw/skneuhYihTCoUAFVYxtIWUwFTkME98SJ+7mO4cxwa6UtsNnCneN/M6ymXRYc2qosKV9&#10;ReZX352C3dy4Xuc7c9SUH+V2er9qS0qNvvrtEkSkPn7E/+6DTfOnC/h7Jl0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8far8AAADcAAAADwAAAAAAAAAAAAAAAACh&#10;AgAAZHJzL2Rvd25yZXYueG1sUEsFBgAAAAAEAAQA+QAAAI0DAAAAAA==&#10;" strokeweight="1pt">
                    <v:stroke dashstyle="1 1"/>
                  </v:line>
                </v:group>
                <v:line id="Line 86" o:spid="_x0000_s2990" style="position:absolute;visibility:visible;mso-wrap-style:square" from="6439,4305" to="6440,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line id="Line 87" o:spid="_x0000_s2991" style="position:absolute;visibility:visible;mso-wrap-style:square" from="6013,4305" to="601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line id="Line 88" o:spid="_x0000_s2992" style="position:absolute;visibility:visible;mso-wrap-style:square" from="6865,4305" to="686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ylsIAAADcAAAADwAAAGRycy9kb3ducmV2LnhtbERP22oCMRB9F/oPYQp9q1mFil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2ylsIAAADcAAAADwAAAAAAAAAAAAAA&#10;AAChAgAAZHJzL2Rvd25yZXYueG1sUEsFBgAAAAAEAAQA+QAAAJADAAAAAA==&#10;" strokeweight="1pt"/>
                <v:line id="Line 89" o:spid="_x0000_s2993" style="position:absolute;visibility:visible;mso-wrap-style:square" from="7433,4305" to="743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90" o:spid="_x0000_s2994" style="position:absolute;visibility:visible;mso-wrap-style:square" from="7859,4305" to="7860,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line id="Line 91" o:spid="_x0000_s2995" style="position:absolute;visibility:visible;mso-wrap-style:square" from="8285,4305" to="828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92" o:spid="_x0000_s2996" style="position:absolute;visibility:visible;mso-wrap-style:square" from="8711,4305" to="871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93" o:spid="_x0000_s2997" style="position:absolute;visibility:visible;mso-wrap-style:square" from="9137,4305" to="9138,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rect id="Rectangle 94" o:spid="_x0000_s2998" style="position:absolute;left:5729;top:4160;width:426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gHccA&#10;AADcAAAADwAAAGRycy9kb3ducmV2LnhtbESPT2sCQQzF7wW/wxChN51VaLFbR/EPBXsRtC2lt7CT&#10;7m67k9nujDr66c1B6C3hvbz3y3SeXKOO1IXas4HRMANFXHhbc2ng/e1lMAEVIrLFxjMZOFOA+ax3&#10;N8Xc+hPv6LiPpZIQDjkaqGJsc61DUZHDMPQtsWjfvnMYZe1KbTs8Sbhr9DjLHrXDmqWhwpZWFRW/&#10;+4Mz8Pl1WcS/j6f168Rvx2u/Skv7k4y576fFM6hIKf6bb9cbK/gPQiv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YB3HAAAA3AAAAA8AAAAAAAAAAAAAAAAAmAIAAGRy&#10;cy9kb3ducmV2LnhtbFBLBQYAAAAABAAEAPUAAACMAwAAAAA=&#10;" stroked="f" strokeweight="1pt">
                  <v:textbox inset="1pt,1pt,1pt,1pt">
                    <w:txbxContent>
                      <w:p w:rsidR="00313791" w:rsidRPr="00452556" w:rsidRDefault="00313791" w:rsidP="004C0F51">
                        <w:pPr>
                          <w:rPr>
                            <w:lang w:val="de-DE"/>
                          </w:rPr>
                        </w:pPr>
                        <w:r w:rsidRPr="00452556">
                          <w:rPr>
                            <w:b/>
                            <w:lang w:val="de-DE"/>
                          </w:rPr>
                          <w:t xml:space="preserve">        3</w:t>
                        </w:r>
                        <w:r w:rsidRPr="00452556">
                          <w:rPr>
                            <w:lang w:val="de-DE"/>
                          </w:rPr>
                          <w:t xml:space="preserve">       5   10  15   20  25  30  </w:t>
                        </w:r>
                        <w:r w:rsidRPr="00452556">
                          <w:rPr>
                            <w:b/>
                            <w:lang w:val="de-DE"/>
                          </w:rPr>
                          <w:t>35</w:t>
                        </w:r>
                        <w:r w:rsidRPr="00452556">
                          <w:rPr>
                            <w:lang w:val="de-DE"/>
                          </w:rPr>
                          <w:t xml:space="preserve">   40  yaers</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Pr="00452556" w:rsidRDefault="00313791" w:rsidP="004C0F51">
                        <w:pPr>
                          <w:rPr>
                            <w:lang w:val="de-DE"/>
                          </w:rPr>
                        </w:pPr>
                        <w:r w:rsidRPr="00452556">
                          <w:rPr>
                            <w:b/>
                            <w:lang w:val="de-DE"/>
                          </w:rPr>
                          <w:t>3</w:t>
                        </w:r>
                        <w:r w:rsidRPr="00452556">
                          <w:rPr>
                            <w:lang w:val="de-DE"/>
                          </w:rPr>
                          <w:t xml:space="preserve">   5   10  15   20  25  30  </w:t>
                        </w:r>
                        <w:r w:rsidRPr="00452556">
                          <w:rPr>
                            <w:b/>
                            <w:lang w:val="de-DE"/>
                          </w:rPr>
                          <w:t>35</w:t>
                        </w:r>
                        <w:r w:rsidRPr="00452556">
                          <w:rPr>
                            <w:lang w:val="de-DE"/>
                          </w:rPr>
                          <w:t xml:space="preserve">   40  Jahre</w:t>
                        </w:r>
                      </w:p>
                      <w:p w:rsidR="00313791" w:rsidRPr="00452556" w:rsidRDefault="00313791" w:rsidP="004C0F51">
                        <w:pPr>
                          <w:rPr>
                            <w:lang w:val="de-DE"/>
                          </w:rPr>
                        </w:pPr>
                      </w:p>
                      <w:p w:rsidR="00313791" w:rsidRDefault="00313791" w:rsidP="004C0F51">
                        <w:r>
                          <w:rPr>
                            <w:b/>
                          </w:rPr>
                          <w:t>3</w:t>
                        </w:r>
                        <w:r>
                          <w:t xml:space="preserve">   5   10  15   20  25  30  </w:t>
                        </w:r>
                        <w:r>
                          <w:rPr>
                            <w:b/>
                          </w:rPr>
                          <w:t>35</w:t>
                        </w:r>
                        <w:r>
                          <w:t xml:space="preserve">   40  Jahre</w:t>
                        </w:r>
                      </w:p>
                      <w:p w:rsidR="00313791" w:rsidRDefault="00313791" w:rsidP="004C0F51"/>
                      <w:p w:rsidR="00313791" w:rsidRDefault="00313791" w:rsidP="004C0F51">
                        <w:r>
                          <w:rPr>
                            <w:b/>
                          </w:rPr>
                          <w:t>3</w:t>
                        </w:r>
                        <w:r>
                          <w:t xml:space="preserve">   5   10  15   20  25  30  </w:t>
                        </w:r>
                        <w:r>
                          <w:rPr>
                            <w:b/>
                          </w:rPr>
                          <w:t>35</w:t>
                        </w:r>
                        <w:r>
                          <w:t xml:space="preserve">   40  Jahre</w:t>
                        </w:r>
                      </w:p>
                    </w:txbxContent>
                  </v:textbox>
                </v:rect>
                <v:line id="Line 95" o:spid="_x0000_s2999" style="position:absolute;visibility:visible;mso-wrap-style:square" from="6155,4839" to="6156,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YucUAAADcAAAADwAAAGRycy9kb3ducmV2LnhtbERPS0/CQBC+k/gfNmPiDbYaFajdEpCg&#10;gPHAI5zH7thWu7PN7grVX8+amHibL99zsklnGnEk52vLCq4HCQjiwuqaSwX73aI/AuEDssbGMin4&#10;Jg+T/KKXYartiTd03IZSxBD2KSqoQmhTKX1RkUE/sC1x5N6tMxgidKXUDk8x3DTyJknupcGaY0OF&#10;LT1WVHxuv4yC24P5mb7O3Xw4Wz29rT9Gevb8Mlbq6rKbPoAI1IV/8Z97qeP8uzH8PhMvk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wYucUAAADcAAAADwAAAAAAAAAA&#10;AAAAAAChAgAAZHJzL2Rvd25yZXYueG1sUEsFBgAAAAAEAAQA+QAAAJMDAAAAAA==&#10;" strokeweight="4pt"/>
                <v:line id="Line 41" o:spid="_x0000_s3000" style="position:absolute;visibility:visible;mso-wrap-style:square" from="5871,5299" to="9422,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YrMQAAADcAAAADwAAAGRycy9kb3ducmV2LnhtbESPzWrDMBCE74G+g9hCL6GRbUgIbpTQ&#10;BkIKOeXnARZrK5taKyMpifP23UMht11mdubb1Wb0vbpRTF1gA+WsAEXcBNuxM3A5796XoFJGttgH&#10;JgMPSrBZv0xWWNtw5yPdTtkpCeFUo4E256HWOjUteUyzMBCL9hOixyxrdNpGvEu473VVFAvtsWNp&#10;aHGgbUvN7+nqDbhjLA/lfvRn2qP7aqrpvFpOjXl7HT8/QGUa89P8f/1tBX8h+PKMT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JisxAAAANwAAAAPAAAAAAAAAAAA&#10;AAAAAKECAABkcnMvZG93bnJldi54bWxQSwUGAAAAAAQABAD5AAAAkgMAAAAA&#10;" strokeweight=".5pt">
                  <v:stroke dashstyle="1 1"/>
                </v:line>
                <v:group id="Group 9486" o:spid="_x0000_s3001" style="position:absolute;left:5878;top:4911;width:1911;height:1008" coordorigin="5878,4911" coordsize="1911,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rc 8228" o:spid="_x0000_s3002" style="position:absolute;left:5894;top:4895;width:1008;height:1040;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fgcEA&#10;AADcAAAADwAAAGRycy9kb3ducmV2LnhtbERPzYrCMBC+C/sOYRa82VQFka5RRLaLoB7s7gMMzWxb&#10;bCalSW379kYQvM3H9zub3WBqcafWVZYVzKMYBHFudcWFgr/fdLYG4TyyxtoyKRjJwW77Mdlgom3P&#10;V7pnvhAhhF2CCkrvm0RKl5dk0EW2IQ7cv20N+gDbQuoW+xBuarmI45U0WHFoKLGhQ0n5LeuMgp9i&#10;b9Is7U/n+HDJvsdlN4x5p9T0c9h/gfA0+Lf45T7qMH+1gOcz4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rH4HBAAAA3AAAAA8AAAAAAAAAAAAAAAAAmAIAAGRycy9kb3du&#10;cmV2LnhtbFBLBQYAAAAABAAEAPUAAACGAwAAAAA=&#10;" path="m6698,nfc15586,2899,21600,11186,21600,20535v,7566,-3959,14580,-10436,18491em6698,nsc15586,2899,21600,11186,21600,20535v,7566,-3959,14580,-10436,18491l,20535,6698,xe" filled="f">
                    <v:path arrowok="t" o:extrusionok="f" o:connecttype="custom" o:connectlocs="1,0;1,2;0,1" o:connectangles="0,0,0"/>
                  </v:shape>
                  <v:shape id="AutoShape 8230" o:spid="_x0000_s3003" type="#_x0000_t32" style="position:absolute;left:7710;top:5408;width:79;height: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group>
                <w10:wrap type="square"/>
              </v:group>
            </w:pict>
          </mc:Fallback>
        </mc:AlternateContent>
      </w:r>
      <w:r w:rsidR="004C0F51" w:rsidRPr="00BE19AB">
        <w:rPr>
          <w:color w:val="FF0000"/>
          <w:sz w:val="24"/>
        </w:rPr>
        <w:br/>
      </w:r>
      <w:r w:rsidR="004C0F51" w:rsidRPr="00BE19AB">
        <w:rPr>
          <w:color w:val="FF0000"/>
          <w:sz w:val="24"/>
        </w:rPr>
        <w:br/>
      </w:r>
      <w:r w:rsidR="004C0F51" w:rsidRPr="00BE19AB">
        <w:rPr>
          <w:color w:val="FF0000"/>
          <w:sz w:val="24"/>
        </w:rPr>
        <w:br/>
      </w:r>
      <w:r w:rsidR="004C0F51" w:rsidRPr="00BE19AB">
        <w:rPr>
          <w:sz w:val="22"/>
        </w:rPr>
        <w:t>Therapy: Accept the small child, take it by the hand and try very patiently to move forward with it.</w:t>
      </w:r>
      <w:r w:rsidR="004C0F51" w:rsidRPr="00BE19AB">
        <w:rPr>
          <w:sz w:val="24"/>
        </w:rPr>
        <w:br/>
      </w:r>
      <w:r w:rsidR="004C0F51" w:rsidRPr="00BE19AB">
        <w:rPr>
          <w:sz w:val="24"/>
        </w:rPr>
        <w:br/>
      </w:r>
      <w:r w:rsidR="004C0F51" w:rsidRPr="00BE19AB">
        <w:rPr>
          <w:sz w:val="24"/>
        </w:rPr>
        <w:br/>
      </w:r>
      <w:r w:rsidR="004C0F51" w:rsidRPr="00BE19AB">
        <w:rPr>
          <w:sz w:val="24"/>
        </w:rPr>
        <w:br/>
      </w:r>
      <w:bookmarkStart w:id="1899" w:name="_Toc478635398"/>
      <w:bookmarkStart w:id="1900" w:name="_Toc478636124"/>
      <w:r w:rsidR="004C0F51" w:rsidRPr="00BE19AB">
        <w:rPr>
          <w:sz w:val="24"/>
        </w:rPr>
        <w:t xml:space="preserve">We humans appear as one whole person. In our interior, however, we have many, contradictory spheres. In these spheres, we are differently secure, differently congruent, differently mature etc. We can have a lot of experience and competence in some spheres and be there much 'further' than people of the same age.  At other levels, however, it can look absolutely different: There we are afraid, unsafe and helpless like small children - maybe even like a newborn child. While we give the image of an adult to the outside, there is in truth a different, other picture, which, as I said, can range from the newborn to the wise </w:t>
      </w:r>
      <w:r w:rsidR="004C0F51" w:rsidRPr="00BE19AB">
        <w:rPr>
          <w:sz w:val="24"/>
        </w:rPr>
        <w:lastRenderedPageBreak/>
        <w:t>old man.</w:t>
      </w:r>
      <w:r w:rsidR="004C0F51" w:rsidRPr="00BE19AB">
        <w:rPr>
          <w:sz w:val="24"/>
        </w:rPr>
        <w:br/>
        <w:t>Thus outer appearance and inner conditions are often in extreme contradiction. Maturity is welcome to us - the helpless-childish or evil parts not. They have mostly arisen in childhood because we have been blocked in certain development stages. The main blockages, as shown in this publication, are fixed ideals, prohibitions, strange absolutizations (sA).</w:t>
      </w:r>
      <w:r w:rsidR="004C0F51" w:rsidRPr="00BE19AB">
        <w:rPr>
          <w:sz w:val="24"/>
        </w:rPr>
        <w:br/>
        <w:t>In most cases, these are from parents who are blocked or fixed in similar places. Mostly unconsciously, for fear or other reasons the parents or a parent did not dare to develop freely and self-confidently at these points and that´s why they blocked the development of the child. If the child dares new ways, it comes to fear or even rejection of the parents. The normal development in this sphere is blocked and can remain so for decades also unnoticed blocked. But if the person in question comes into a life phase or situation where he faces a problem at this blocked level, he/she will behave accordingly to the "mental age" in which he/she was blocked - thus like a small, helpless child. Now comes a crucial point: We can accept this situation or we cannot accept it. We usually do the latter. We do not accept our unloved childlike behaviors, repress them or, worst of all, we fight them and want to exterminate them but they are parts of us. We want to kill the little child in us. We have often accused our parents that they loved us too little - and do not even notice the tragedy that we are now perhaps even worse with ourselves. What can you do?</w:t>
      </w:r>
      <w:r w:rsidR="004C0F51" w:rsidRPr="00BE19AB">
        <w:rPr>
          <w:sz w:val="24"/>
        </w:rPr>
        <w:br/>
        <w:t>We should do what we can do with our own children but never have learned with us: We should try to accept and to love the fearful, helpless, evil child within us. We should take it by the hand and accompany it slowly and patiently into the world, which is so frightening.</w:t>
      </w:r>
      <w:r w:rsidR="004C0F51" w:rsidRPr="00BE19AB">
        <w:rPr>
          <w:sz w:val="24"/>
        </w:rPr>
        <w:br/>
        <w:t>This means that in situations where we "failed", we should try to be with us. In these cases, the 'paradoxical' attempt is quite efficient to play deliberately the role of failure, disgust, pig, or the like. Intentionally and upright (!).</w:t>
      </w:r>
      <w:r w:rsidR="004C0F51" w:rsidRPr="00BE19AB">
        <w:rPr>
          <w:sz w:val="24"/>
        </w:rPr>
        <w:br/>
        <w:t>Note: One difficulty of eliminating the blockade is that the blockade is not only a hindrance but also a protection of the helpless child from the threat. Try to take the risk!</w:t>
      </w:r>
      <w:r w:rsidR="004C0F51" w:rsidRPr="00BE19AB">
        <w:rPr>
          <w:sz w:val="24"/>
        </w:rPr>
        <w:br/>
        <w:t>It will help a religious person to feel accepted in these situations completely as a child of God. God does not demand that we react always adult.</w:t>
      </w:r>
    </w:p>
    <w:p w:rsidR="004C0F51" w:rsidRPr="00BE19AB" w:rsidRDefault="004C0F51" w:rsidP="00B37E91">
      <w:pPr>
        <w:pStyle w:val="berschrift5"/>
      </w:pPr>
      <w:bookmarkStart w:id="1901" w:name="_Neurotics"/>
      <w:bookmarkStart w:id="1902" w:name="_Toc524363218"/>
      <w:bookmarkStart w:id="1903" w:name="_Toc71107110"/>
      <w:bookmarkEnd w:id="1901"/>
      <w:r w:rsidRPr="00BE19AB">
        <w:t>Neurotic</w:t>
      </w:r>
      <w:bookmarkEnd w:id="1899"/>
      <w:bookmarkEnd w:id="1900"/>
      <w:r w:rsidRPr="00BE19AB">
        <w:t>s</w:t>
      </w:r>
      <w:bookmarkEnd w:id="1902"/>
      <w:bookmarkEnd w:id="1903"/>
    </w:p>
    <w:p w:rsidR="004C0F51" w:rsidRPr="00BE19AB" w:rsidRDefault="004C0F51" w:rsidP="004C0F51">
      <w:pPr>
        <w:spacing w:line="276" w:lineRule="auto"/>
        <w:rPr>
          <w:b/>
          <w:bCs/>
          <w:iCs/>
          <w:sz w:val="24"/>
        </w:rPr>
      </w:pPr>
      <w:bookmarkStart w:id="1904" w:name="_Toc478635400"/>
      <w:bookmarkStart w:id="1905" w:name="_Toc478636126"/>
      <w:r w:rsidRPr="00BE19AB">
        <w:rPr>
          <w:rFonts w:eastAsia="MS Mincho"/>
          <w:sz w:val="24"/>
        </w:rPr>
        <w:t>A small selection of our follies:</w:t>
      </w:r>
      <w:r w:rsidRPr="00BE19AB">
        <w:rPr>
          <w:b/>
          <w:bCs/>
          <w:iCs/>
          <w:sz w:val="24"/>
        </w:rPr>
        <w:br/>
      </w:r>
      <w:r w:rsidRPr="00BE19AB">
        <w:rPr>
          <w:rFonts w:eastAsia="MS Mincho"/>
          <w:sz w:val="24"/>
        </w:rPr>
        <w:t>1. Too much noise in the house by quarrel → Everybody shuts the ears, instead of solving the conflicts.</w:t>
      </w:r>
      <w:r w:rsidRPr="00BE19AB">
        <w:rPr>
          <w:b/>
          <w:bCs/>
          <w:iCs/>
          <w:sz w:val="24"/>
        </w:rPr>
        <w:br/>
      </w:r>
      <w:r w:rsidRPr="00BE19AB">
        <w:rPr>
          <w:rFonts w:eastAsia="MS Mincho"/>
          <w:sz w:val="24"/>
        </w:rPr>
        <w:t>2. The unemployed are to blame for unemployment. For if they did not exist, then there would be no unemployment.</w:t>
      </w:r>
      <w:r w:rsidRPr="00BE19AB">
        <w:rPr>
          <w:b/>
          <w:bCs/>
          <w:iCs/>
          <w:sz w:val="24"/>
        </w:rPr>
        <w:br/>
      </w:r>
      <w:r w:rsidRPr="00BE19AB">
        <w:rPr>
          <w:rFonts w:eastAsia="MS Mincho"/>
          <w:sz w:val="24"/>
        </w:rPr>
        <w:t>3. The big child can still not go - that´s why the mother has to wear the child, it falls otherwise</w:t>
      </w:r>
      <w:r w:rsidRPr="00BE19AB">
        <w:rPr>
          <w:b/>
          <w:bCs/>
          <w:iCs/>
          <w:sz w:val="24"/>
        </w:rPr>
        <w:br/>
      </w:r>
      <w:r w:rsidRPr="00BE19AB">
        <w:rPr>
          <w:rFonts w:eastAsia="MS Mincho"/>
          <w:sz w:val="24"/>
        </w:rPr>
        <w:t>4. If I put my head in the sand, I do not see the danger.</w:t>
      </w:r>
      <w:r w:rsidRPr="00BE19AB">
        <w:rPr>
          <w:b/>
          <w:bCs/>
          <w:iCs/>
          <w:sz w:val="24"/>
        </w:rPr>
        <w:br/>
      </w:r>
      <w:r w:rsidRPr="00BE19AB">
        <w:rPr>
          <w:rFonts w:eastAsia="MS Mincho"/>
          <w:sz w:val="24"/>
        </w:rPr>
        <w:t>5. Because I'm too fat, I cannot move, that´s why I cannot lose weight</w:t>
      </w:r>
      <w:r w:rsidRPr="00BE19AB">
        <w:rPr>
          <w:b/>
          <w:bCs/>
          <w:iCs/>
          <w:sz w:val="24"/>
        </w:rPr>
        <w:br/>
      </w:r>
      <w:r w:rsidRPr="00BE19AB">
        <w:rPr>
          <w:rFonts w:eastAsia="MS Mincho"/>
          <w:sz w:val="24"/>
        </w:rPr>
        <w:t>6. You are to blame for my bad behavior. Or: I am to blame for your bad behavior.</w:t>
      </w:r>
      <w:r w:rsidRPr="00BE19AB">
        <w:rPr>
          <w:b/>
          <w:bCs/>
          <w:iCs/>
          <w:sz w:val="24"/>
        </w:rPr>
        <w:br/>
      </w:r>
      <w:r w:rsidRPr="00BE19AB">
        <w:rPr>
          <w:rFonts w:eastAsia="MS Mincho"/>
          <w:sz w:val="24"/>
        </w:rPr>
        <w:t>7. I take painkillers because my feet are burning instead of buying better shoes.</w:t>
      </w:r>
      <w:r w:rsidRPr="00BE19AB">
        <w:rPr>
          <w:b/>
          <w:bCs/>
          <w:iCs/>
          <w:sz w:val="24"/>
        </w:rPr>
        <w:br/>
      </w:r>
      <w:r w:rsidRPr="00BE19AB">
        <w:rPr>
          <w:rFonts w:eastAsia="MS Mincho"/>
          <w:sz w:val="24"/>
        </w:rPr>
        <w:t>8. I have left my husband only for your sake!</w:t>
      </w:r>
      <w:r w:rsidRPr="00BE19AB">
        <w:rPr>
          <w:b/>
          <w:bCs/>
          <w:iCs/>
          <w:sz w:val="24"/>
        </w:rPr>
        <w:br/>
      </w:r>
      <w:r w:rsidRPr="00BE19AB">
        <w:rPr>
          <w:rFonts w:eastAsia="MS Mincho"/>
          <w:sz w:val="24"/>
        </w:rPr>
        <w:t xml:space="preserve">9. How can I put the weapon away, but then the enemy shoots me. However, he argues as </w:t>
      </w:r>
      <w:r w:rsidRPr="00BE19AB">
        <w:rPr>
          <w:rFonts w:eastAsia="MS Mincho"/>
          <w:sz w:val="24"/>
        </w:rPr>
        <w:lastRenderedPageBreak/>
        <w:t>well as me.</w:t>
      </w:r>
      <w:r w:rsidRPr="00BE19AB">
        <w:rPr>
          <w:b/>
          <w:bCs/>
          <w:iCs/>
          <w:sz w:val="24"/>
        </w:rPr>
        <w:br/>
      </w:r>
      <w:r w:rsidRPr="00BE19AB">
        <w:rPr>
          <w:rFonts w:eastAsia="MS Mincho"/>
          <w:sz w:val="24"/>
        </w:rPr>
        <w:t>10. If the purpose sanctifies the means.</w:t>
      </w:r>
      <w:r w:rsidRPr="00BE19AB">
        <w:rPr>
          <w:b/>
          <w:bCs/>
          <w:iCs/>
          <w:sz w:val="24"/>
        </w:rPr>
        <w:br/>
      </w:r>
      <w:r w:rsidRPr="00BE19AB">
        <w:rPr>
          <w:rFonts w:eastAsia="MS Mincho"/>
          <w:sz w:val="24"/>
        </w:rPr>
        <w:t>11. She: "I love you!" He: "I thank you."</w:t>
      </w:r>
      <w:r w:rsidRPr="00BE19AB">
        <w:rPr>
          <w:b/>
          <w:bCs/>
          <w:iCs/>
          <w:sz w:val="24"/>
        </w:rPr>
        <w:br/>
      </w:r>
      <w:r w:rsidRPr="00BE19AB">
        <w:rPr>
          <w:rFonts w:eastAsia="MS Mincho"/>
          <w:sz w:val="24"/>
        </w:rPr>
        <w:t>12. Things are more important than people.</w:t>
      </w:r>
    </w:p>
    <w:p w:rsidR="004C0F51" w:rsidRPr="00BE19AB" w:rsidRDefault="004C0F51" w:rsidP="00B37E91">
      <w:pPr>
        <w:pStyle w:val="berschrift5"/>
      </w:pPr>
      <w:bookmarkStart w:id="1906" w:name="_Nobody_can_help"/>
      <w:bookmarkStart w:id="1907" w:name="_Toc524363219"/>
      <w:bookmarkStart w:id="1908" w:name="_Toc71107111"/>
      <w:bookmarkEnd w:id="1906"/>
      <w:r w:rsidRPr="00BE19AB">
        <w:t>Nobody Can Help Me - I'm Doing Everything Wrong</w:t>
      </w:r>
      <w:bookmarkEnd w:id="1907"/>
      <w:bookmarkEnd w:id="1908"/>
    </w:p>
    <w:p w:rsidR="004C0F51" w:rsidRPr="00BE19AB" w:rsidRDefault="004C0F51" w:rsidP="004C0F51">
      <w:pPr>
        <w:spacing w:line="276" w:lineRule="auto"/>
        <w:rPr>
          <w:rFonts w:eastAsia="MS Mincho" w:cs="Times New Roman"/>
          <w:sz w:val="24"/>
          <w:lang w:eastAsia="ar-SA"/>
        </w:rPr>
      </w:pPr>
      <w:r w:rsidRPr="00BE19AB">
        <w:rPr>
          <w:rFonts w:eastAsia="MS Mincho" w:cs="Times New Roman"/>
          <w:sz w:val="24"/>
          <w:szCs w:val="12"/>
          <w:lang w:eastAsia="ar-SA"/>
        </w:rPr>
        <w:t>Patient: "I'm so desperate because I'm doing everything wrong."</w:t>
      </w:r>
      <w:r w:rsidRPr="00BE19AB">
        <w:rPr>
          <w:rFonts w:eastAsia="MS Mincho" w:cs="Times New Roman"/>
          <w:sz w:val="24"/>
          <w:szCs w:val="12"/>
          <w:lang w:eastAsia="ar-SA"/>
        </w:rPr>
        <w:br/>
        <w:t>Therapist first: "It's not so bad. Accept your mistakes."</w:t>
      </w:r>
      <w:r w:rsidRPr="00BE19AB">
        <w:rPr>
          <w:rFonts w:eastAsia="MS Mincho" w:cs="Times New Roman"/>
          <w:sz w:val="24"/>
          <w:szCs w:val="12"/>
          <w:lang w:eastAsia="ar-SA"/>
        </w:rPr>
        <w:br/>
        <w:t>P. "I cannot accept it, even that's wrong, you cannot help me."</w:t>
      </w:r>
      <w:r w:rsidRPr="00BE19AB">
        <w:rPr>
          <w:rFonts w:eastAsia="MS Mincho" w:cs="Times New Roman"/>
          <w:sz w:val="24"/>
          <w:szCs w:val="12"/>
          <w:lang w:eastAsia="ar-SA"/>
        </w:rPr>
        <w:br/>
        <w:t xml:space="preserve">Therapist probably more effective with paradoxical intervention: "You can do everything wrong." </w:t>
      </w:r>
      <w:r w:rsidRPr="00BE19AB">
        <w:rPr>
          <w:rFonts w:eastAsia="MS Mincho" w:cs="Times New Roman"/>
          <w:sz w:val="24"/>
          <w:szCs w:val="12"/>
          <w:lang w:eastAsia="ar-SA"/>
        </w:rPr>
        <w:br/>
        <w:t xml:space="preserve">Or like </w:t>
      </w:r>
      <w:r w:rsidRPr="00BE19AB">
        <w:rPr>
          <w:rFonts w:eastAsia="MS Mincho" w:cs="Times New Roman"/>
          <w:sz w:val="24"/>
          <w:lang w:eastAsia="ar-SA"/>
        </w:rPr>
        <w:t xml:space="preserve">Luther: </w:t>
      </w:r>
      <w:r w:rsidRPr="00BE19AB">
        <w:rPr>
          <w:sz w:val="24"/>
          <w:lang w:val="en-GB"/>
        </w:rPr>
        <w:t>“</w:t>
      </w:r>
      <w:r w:rsidRPr="00BE19AB">
        <w:rPr>
          <w:sz w:val="24"/>
        </w:rPr>
        <w:t>Sin boldly but believe and rejoice in Christ even more boldly.</w:t>
      </w:r>
      <w:r w:rsidRPr="00BE19AB">
        <w:rPr>
          <w:sz w:val="24"/>
          <w:lang w:val="en-GB"/>
        </w:rPr>
        <w:t>”</w:t>
      </w:r>
    </w:p>
    <w:p w:rsidR="004C0F51" w:rsidRPr="00BE19AB" w:rsidRDefault="004C0F51" w:rsidP="00B37E91">
      <w:pPr>
        <w:pStyle w:val="berschrift5"/>
      </w:pPr>
      <w:bookmarkStart w:id="1909" w:name="_Sadomasochism"/>
      <w:bookmarkStart w:id="1910" w:name="_Toc524363220"/>
      <w:bookmarkStart w:id="1911" w:name="_Toc71107112"/>
      <w:bookmarkEnd w:id="1909"/>
      <w:r w:rsidRPr="00BE19AB">
        <w:t>Sadomasochism</w:t>
      </w:r>
      <w:bookmarkEnd w:id="1904"/>
      <w:bookmarkEnd w:id="1905"/>
      <w:bookmarkEnd w:id="1910"/>
      <w:bookmarkEnd w:id="1911"/>
    </w:p>
    <w:p w:rsidR="004C0F51" w:rsidRPr="00BE19AB" w:rsidRDefault="004C0F51" w:rsidP="004C0F51">
      <w:pPr>
        <w:spacing w:line="276" w:lineRule="auto"/>
        <w:rPr>
          <w:sz w:val="24"/>
        </w:rPr>
      </w:pPr>
      <w:bookmarkStart w:id="1912" w:name="_Toc478635401"/>
      <w:bookmarkStart w:id="1913" w:name="_Toc478636127"/>
      <w:r w:rsidRPr="00BE19AB">
        <w:rPr>
          <w:sz w:val="24"/>
        </w:rPr>
        <w:t xml:space="preserve">Neurotic play of sadomasochism: He submits to the domina and thus becomes dependent on her. At the same time, she is dependent on his payment. Each is thus the dependent ruler and the dependent object of the other at the same time. </w:t>
      </w:r>
      <w:r w:rsidRPr="00BE19AB">
        <w:rPr>
          <w:rFonts w:eastAsia="MS Mincho"/>
          <w:sz w:val="24"/>
        </w:rPr>
        <w:t>→</w:t>
      </w:r>
      <w:r w:rsidRPr="00BE19AB">
        <w:rPr>
          <w:sz w:val="24"/>
        </w:rPr>
        <w:t xml:space="preserve"> Neurotic happiness and satisfaction, neurotic balance and neurotic stability. Also: shorter luck and longer bad luck.</w:t>
      </w:r>
    </w:p>
    <w:p w:rsidR="004C0F51" w:rsidRPr="00BE19AB" w:rsidRDefault="004C0F51" w:rsidP="00B37E91">
      <w:pPr>
        <w:pStyle w:val="berschrift5"/>
      </w:pPr>
      <w:bookmarkStart w:id="1914" w:name="_Story_of_the"/>
      <w:bookmarkStart w:id="1915" w:name="_Toc524363221"/>
      <w:bookmarkStart w:id="1916" w:name="_Toc71107113"/>
      <w:bookmarkEnd w:id="1914"/>
      <w:r w:rsidRPr="00BE19AB">
        <w:t>Story of the Slipping</w:t>
      </w:r>
      <w:bookmarkEnd w:id="1915"/>
      <w:bookmarkEnd w:id="1916"/>
    </w:p>
    <w:p w:rsidR="004C0F51" w:rsidRPr="00BE19AB" w:rsidRDefault="004C0F51" w:rsidP="004C0F51">
      <w:pPr>
        <w:spacing w:before="100" w:beforeAutospacing="1" w:after="100" w:afterAutospacing="1" w:line="276" w:lineRule="auto"/>
        <w:rPr>
          <w:sz w:val="24"/>
        </w:rPr>
      </w:pPr>
      <w:r w:rsidRPr="00BE19AB">
        <w:rPr>
          <w:bCs/>
          <w:sz w:val="24"/>
        </w:rPr>
        <w:t>The strange Self (sS) gives a person a certain base which is differently wide: from the narrow burr up to the bigger width which never reaches, however, the width and stability of the real Self. As long as this person is on the sS base and does not leave this, he stands sure. Yes, he can say himself with pride that he has created it, this higher position compared with other people. If the person leaves, however, this sS base - and this is exact in the point where he does not fulfill the demands of the strange Selves any more - then he will slip off into the negative sphere. It begins a slipping or dropping to which the affected person is delivered more or less and which stands, besides, in no relation to the defectiveness of his behavior. It becomes a self-running. Most mental disorders are found in such autodynamical and mostly self-destructive processes.</w:t>
      </w:r>
      <w:r w:rsidRPr="00BE19AB">
        <w:rPr>
          <w:bCs/>
          <w:sz w:val="24"/>
        </w:rPr>
        <w:br/>
        <w:t xml:space="preserve">If somebody stands with both legs on real </w:t>
      </w:r>
      <w:r w:rsidR="00015611" w:rsidRPr="00BE19AB">
        <w:rPr>
          <w:bCs/>
          <w:sz w:val="24"/>
        </w:rPr>
        <w:t>itself</w:t>
      </w:r>
      <w:r w:rsidRPr="00BE19AB">
        <w:rPr>
          <w:bCs/>
          <w:sz w:val="24"/>
        </w:rPr>
        <w:t>, it can go, figuratively spoken, also down, then, however, it is a descent with which the person concerned loses not the footing but keeps always firm ground under the feet.</w:t>
      </w:r>
      <w:r w:rsidRPr="00BE19AB">
        <w:rPr>
          <w:bCs/>
          <w:sz w:val="24"/>
        </w:rPr>
        <w:br/>
        <w:t>People who climb the "strange Self-summit" live under durable compulsion: „You must come up higher, you must reach this, you must become better</w:t>
      </w:r>
      <w:r w:rsidR="00015611" w:rsidRPr="00BE19AB">
        <w:rPr>
          <w:bCs/>
          <w:sz w:val="24"/>
        </w:rPr>
        <w:t>“-</w:t>
      </w:r>
      <w:r w:rsidRPr="00BE19AB">
        <w:rPr>
          <w:bCs/>
          <w:sz w:val="24"/>
        </w:rPr>
        <w:t xml:space="preserve"> everywhere `must'. If the summit is reached under self-abandonment, height drunkenness, however, becomes soon fear - but the descent is forbidden. It seems like the loss of self-esteem. The summit must be hold - in spite of fear, in spite of an immense effort and in spite of increasing cold and loneliness. Besides, it would be much easier for us to trust our real self-</w:t>
      </w:r>
      <w:r w:rsidR="009E33AC" w:rsidRPr="00BE19AB">
        <w:rPr>
          <w:sz w:val="24"/>
        </w:rPr>
        <w:t>(God</w:t>
      </w:r>
      <w:r w:rsidR="009E33AC" w:rsidRPr="007B0E87">
        <w:rPr>
          <w:sz w:val="24"/>
          <w:vertAlign w:val="superscript"/>
        </w:rPr>
        <w:t>1</w:t>
      </w:r>
      <w:r w:rsidRPr="00BE19AB">
        <w:rPr>
          <w:bCs/>
          <w:sz w:val="24"/>
        </w:rPr>
        <w:t>) but then the kick is absent.</w:t>
      </w:r>
    </w:p>
    <w:p w:rsidR="004C0F51" w:rsidRPr="00BE19AB" w:rsidRDefault="004C0F51" w:rsidP="008B2B54">
      <w:pPr>
        <w:spacing w:before="100" w:beforeAutospacing="1" w:after="100" w:afterAutospacing="1" w:line="276" w:lineRule="auto"/>
        <w:ind w:left="709"/>
        <w:rPr>
          <w:sz w:val="24"/>
        </w:rPr>
      </w:pPr>
      <w:r w:rsidRPr="00BE19AB">
        <w:rPr>
          <w:sz w:val="24"/>
        </w:rPr>
        <w:lastRenderedPageBreak/>
        <w:tab/>
      </w:r>
      <w:r w:rsidRPr="00BE19AB">
        <w:rPr>
          <w:sz w:val="24"/>
        </w:rPr>
        <w:tab/>
      </w:r>
      <w:r w:rsidRPr="00BE19AB">
        <w:rPr>
          <w:sz w:val="24"/>
        </w:rPr>
        <w:tab/>
      </w:r>
      <w:r w:rsidR="001544C8">
        <w:rPr>
          <w:noProof/>
          <w:lang w:val="de-DE"/>
        </w:rPr>
        <mc:AlternateContent>
          <mc:Choice Requires="wpg">
            <w:drawing>
              <wp:inline distT="0" distB="0" distL="0" distR="0">
                <wp:extent cx="4121785" cy="960120"/>
                <wp:effectExtent l="8255" t="0" r="13335" b="52070"/>
                <wp:docPr id="73" name="Group 8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960120"/>
                          <a:chOff x="1428" y="3412"/>
                          <a:chExt cx="7345" cy="1637"/>
                        </a:xfrm>
                      </wpg:grpSpPr>
                      <wpg:grpSp>
                        <wpg:cNvPr id="74" name="Group 10"/>
                        <wpg:cNvGrpSpPr>
                          <a:grpSpLocks/>
                        </wpg:cNvGrpSpPr>
                        <wpg:grpSpPr bwMode="auto">
                          <a:xfrm>
                            <a:off x="3661" y="3451"/>
                            <a:ext cx="285" cy="717"/>
                            <a:chOff x="-1" y="0"/>
                            <a:chExt cx="20002" cy="19998"/>
                          </a:xfrm>
                        </wpg:grpSpPr>
                        <wps:wsp>
                          <wps:cNvPr id="75" name="Oval 11"/>
                          <wps:cNvSpPr>
                            <a:spLocks noChangeArrowheads="1"/>
                          </wps:cNvSpPr>
                          <wps:spPr bwMode="auto">
                            <a:xfrm>
                              <a:off x="4982" y="0"/>
                              <a:ext cx="10036" cy="30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2"/>
                          <wps:cNvCnPr>
                            <a:cxnSpLocks noChangeShapeType="1"/>
                          </wps:cNvCnPr>
                          <wps:spPr bwMode="auto">
                            <a:xfrm>
                              <a:off x="9965" y="3040"/>
                              <a:ext cx="70" cy="92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3"/>
                          <wps:cNvCnPr>
                            <a:cxnSpLocks noChangeShapeType="1"/>
                          </wps:cNvCnPr>
                          <wps:spPr bwMode="auto">
                            <a:xfrm flipH="1">
                              <a:off x="-1"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4"/>
                          <wps:cNvCnPr>
                            <a:cxnSpLocks noChangeShapeType="1"/>
                          </wps:cNvCnPr>
                          <wps:spPr bwMode="auto">
                            <a:xfrm>
                              <a:off x="9965"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15"/>
                          <wps:cNvCnPr>
                            <a:cxnSpLocks noChangeShapeType="1"/>
                          </wps:cNvCnPr>
                          <wps:spPr bwMode="auto">
                            <a:xfrm>
                              <a:off x="4982" y="4602"/>
                              <a:ext cx="10036" cy="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16"/>
                          <wps:cNvCnPr>
                            <a:cxnSpLocks noChangeShapeType="1"/>
                          </wps:cNvCnPr>
                          <wps:spPr bwMode="auto">
                            <a:xfrm>
                              <a:off x="15018"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17"/>
                          <wps:cNvCnPr>
                            <a:cxnSpLocks noChangeShapeType="1"/>
                          </wps:cNvCnPr>
                          <wps:spPr bwMode="auto">
                            <a:xfrm flipH="1">
                              <a:off x="-1"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18"/>
                        <wps:cNvCnPr>
                          <a:cxnSpLocks noChangeShapeType="1"/>
                        </wps:cNvCnPr>
                        <wps:spPr bwMode="auto">
                          <a:xfrm>
                            <a:off x="1428" y="4147"/>
                            <a:ext cx="36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19"/>
                        <wps:cNvSpPr>
                          <a:spLocks noChangeArrowheads="1"/>
                        </wps:cNvSpPr>
                        <wps:spPr bwMode="auto">
                          <a:xfrm>
                            <a:off x="4383" y="3412"/>
                            <a:ext cx="1137"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area</w:t>
                              </w:r>
                            </w:p>
                          </w:txbxContent>
                        </wps:txbx>
                        <wps:bodyPr rot="0" vert="horz" wrap="square" lIns="12700" tIns="12700" rIns="12700" bIns="12700" anchor="t" anchorCtr="0" upright="1">
                          <a:noAutofit/>
                        </wps:bodyPr>
                      </wps:wsp>
                      <wps:wsp>
                        <wps:cNvPr id="84" name="Rectangle 20"/>
                        <wps:cNvSpPr>
                          <a:spLocks noChangeArrowheads="1"/>
                        </wps:cNvSpPr>
                        <wps:spPr bwMode="auto">
                          <a:xfrm>
                            <a:off x="1763" y="4513"/>
                            <a:ext cx="1847" cy="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Pr="00BA6574" w:rsidRDefault="00313791" w:rsidP="004C0F51">
                              <w:r>
                                <w:t>‒ area</w:t>
                              </w:r>
                            </w:p>
                          </w:txbxContent>
                        </wps:txbx>
                        <wps:bodyPr rot="0" vert="horz" wrap="square" lIns="12700" tIns="12700" rIns="12700" bIns="12700" anchor="t" anchorCtr="0" upright="1">
                          <a:noAutofit/>
                        </wps:bodyPr>
                      </wps:wsp>
                      <wps:wsp>
                        <wps:cNvPr id="85" name="Rectangle 21"/>
                        <wps:cNvSpPr>
                          <a:spLocks noChangeArrowheads="1"/>
                        </wps:cNvSpPr>
                        <wps:spPr bwMode="auto">
                          <a:xfrm>
                            <a:off x="3673" y="4162"/>
                            <a:ext cx="710" cy="887"/>
                          </a:xfrm>
                          <a:prstGeom prst="rect">
                            <a:avLst/>
                          </a:prstGeom>
                          <a:solidFill>
                            <a:srgbClr val="FFFFFF"/>
                          </a:solidFill>
                          <a:ln w="25400">
                            <a:solidFill>
                              <a:srgbClr val="000000"/>
                            </a:solidFill>
                            <a:miter lim="800000"/>
                            <a:headEnd/>
                            <a:tailEnd/>
                          </a:ln>
                        </wps:spPr>
                        <wps:txbx>
                          <w:txbxContent>
                            <w:p w:rsidR="00313791" w:rsidRDefault="00313791" w:rsidP="004C0F51">
                              <w:pPr>
                                <w:rPr>
                                  <w:lang w:val="fr-FR"/>
                                </w:rPr>
                              </w:pPr>
                              <w:r>
                                <w:rPr>
                                  <w:lang w:val="fr-FR"/>
                                </w:rPr>
                                <w:tab/>
                              </w:r>
                              <w:r>
                                <w:rPr>
                                  <w:sz w:val="28"/>
                                  <w:lang w:val="fr-FR"/>
                                </w:rPr>
                                <w:t>sS</w:t>
                              </w:r>
                            </w:p>
                          </w:txbxContent>
                        </wps:txbx>
                        <wps:bodyPr rot="0" vert="horz" wrap="square" lIns="12700" tIns="12700" rIns="12700" bIns="12700" anchor="t" anchorCtr="0" upright="1">
                          <a:noAutofit/>
                        </wps:bodyPr>
                      </wps:wsp>
                      <wps:wsp>
                        <wps:cNvPr id="86" name="Line 30"/>
                        <wps:cNvCnPr>
                          <a:cxnSpLocks noChangeShapeType="1"/>
                        </wps:cNvCnPr>
                        <wps:spPr bwMode="auto">
                          <a:xfrm flipH="1">
                            <a:off x="6126" y="3596"/>
                            <a:ext cx="2647" cy="14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7" name="Group 8225"/>
                        <wpg:cNvGrpSpPr>
                          <a:grpSpLocks/>
                        </wpg:cNvGrpSpPr>
                        <wpg:grpSpPr bwMode="auto">
                          <a:xfrm rot="-3467064">
                            <a:off x="7578" y="3412"/>
                            <a:ext cx="285" cy="717"/>
                            <a:chOff x="-1" y="0"/>
                            <a:chExt cx="20002" cy="19998"/>
                          </a:xfrm>
                        </wpg:grpSpPr>
                        <wps:wsp>
                          <wps:cNvPr id="89" name="Oval 8226"/>
                          <wps:cNvSpPr>
                            <a:spLocks noChangeArrowheads="1"/>
                          </wps:cNvSpPr>
                          <wps:spPr bwMode="auto">
                            <a:xfrm>
                              <a:off x="4982" y="0"/>
                              <a:ext cx="10036" cy="30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8227"/>
                          <wps:cNvCnPr>
                            <a:cxnSpLocks noChangeShapeType="1"/>
                          </wps:cNvCnPr>
                          <wps:spPr bwMode="auto">
                            <a:xfrm>
                              <a:off x="9965" y="3040"/>
                              <a:ext cx="70" cy="92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8228"/>
                          <wps:cNvCnPr>
                            <a:cxnSpLocks noChangeShapeType="1"/>
                          </wps:cNvCnPr>
                          <wps:spPr bwMode="auto">
                            <a:xfrm flipH="1">
                              <a:off x="-1"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8229"/>
                          <wps:cNvCnPr>
                            <a:cxnSpLocks noChangeShapeType="1"/>
                          </wps:cNvCnPr>
                          <wps:spPr bwMode="auto">
                            <a:xfrm>
                              <a:off x="9965" y="12300"/>
                              <a:ext cx="10036" cy="7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8230"/>
                          <wps:cNvCnPr>
                            <a:cxnSpLocks noChangeShapeType="1"/>
                          </wps:cNvCnPr>
                          <wps:spPr bwMode="auto">
                            <a:xfrm>
                              <a:off x="4982" y="4602"/>
                              <a:ext cx="10036" cy="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8231"/>
                          <wps:cNvCnPr>
                            <a:cxnSpLocks noChangeShapeType="1"/>
                          </wps:cNvCnPr>
                          <wps:spPr bwMode="auto">
                            <a:xfrm>
                              <a:off x="15018"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8232"/>
                          <wps:cNvCnPr>
                            <a:cxnSpLocks noChangeShapeType="1"/>
                          </wps:cNvCnPr>
                          <wps:spPr bwMode="auto">
                            <a:xfrm flipH="1">
                              <a:off x="-1" y="4602"/>
                              <a:ext cx="4983" cy="46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 name="Rectangle 8233"/>
                        <wps:cNvSpPr>
                          <a:spLocks noChangeArrowheads="1"/>
                        </wps:cNvSpPr>
                        <wps:spPr bwMode="auto">
                          <a:xfrm>
                            <a:off x="7919" y="4053"/>
                            <a:ext cx="710" cy="887"/>
                          </a:xfrm>
                          <a:prstGeom prst="rect">
                            <a:avLst/>
                          </a:prstGeom>
                          <a:solidFill>
                            <a:srgbClr val="FFFFFF"/>
                          </a:solidFill>
                          <a:ln w="25400">
                            <a:solidFill>
                              <a:srgbClr val="000000"/>
                            </a:solidFill>
                            <a:miter lim="800000"/>
                            <a:headEnd/>
                            <a:tailEnd/>
                          </a:ln>
                        </wps:spPr>
                        <wps:txbx>
                          <w:txbxContent>
                            <w:p w:rsidR="00313791" w:rsidRDefault="00313791" w:rsidP="004C0F51">
                              <w:pPr>
                                <w:rPr>
                                  <w:lang w:val="fr-FR"/>
                                </w:rPr>
                              </w:pPr>
                              <w:r>
                                <w:rPr>
                                  <w:lang w:val="fr-FR"/>
                                </w:rPr>
                                <w:tab/>
                              </w:r>
                              <w:r>
                                <w:rPr>
                                  <w:sz w:val="28"/>
                                  <w:lang w:val="fr-FR"/>
                                </w:rPr>
                                <w:t>sS</w:t>
                              </w:r>
                            </w:p>
                          </w:txbxContent>
                        </wps:txbx>
                        <wps:bodyPr rot="0" vert="horz" wrap="square" lIns="12700" tIns="12700" rIns="12700" bIns="12700" anchor="t" anchorCtr="0" upright="1">
                          <a:noAutofit/>
                        </wps:bodyPr>
                      </wps:wsp>
                    </wpg:wgp>
                  </a:graphicData>
                </a:graphic>
              </wp:inline>
            </w:drawing>
          </mc:Choice>
          <mc:Fallback>
            <w:pict>
              <v:group id="Group 8239" o:spid="_x0000_s3004" style="width:324.55pt;height:75.6pt;mso-position-horizontal-relative:char;mso-position-vertical-relative:line" coordorigin="1428,3412" coordsize="7345,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">
                <v:group id="Group 10" o:spid="_x0000_s3005" style="position:absolute;left:3661;top:3451;width:285;height:717" coordorigin="-1" coordsize="2000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1" o:spid="_x0000_s3006" style="position:absolute;left:4982;width:1003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ftcYA&#10;AADbAAAADwAAAGRycy9kb3ducmV2LnhtbESPT2vCQBTE74LfYXlCL1I3WmoluoqIoj1U8A+F3p7Z&#10;ZxLNvk2zq8Zv3y0IHoeZ+Q0zmtSmEFeqXG5ZQbcTgSBOrM45VbDfLV4HIJxH1lhYJgV3cjAZNxsj&#10;jLW98YauW5+KAGEXo4LM+zKW0iUZGXQdWxIH72grgz7IKpW6wluAm0L2oqgvDeYcFjIsaZZRct5e&#10;jIIfczh975b9r/nbITnSL7XTz+VaqZdWPR2C8FT7Z/jRXmkFH+/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ftcYAAADbAAAADwAAAAAAAAAAAAAAAACYAgAAZHJz&#10;L2Rvd25yZXYueG1sUEsFBgAAAAAEAAQA9QAAAIsDAAAAAA==&#10;" filled="f" strokeweight="1pt"/>
                  <v:line id="Line 12" o:spid="_x0000_s3007" style="position:absolute;visibility:visible;mso-wrap-style:square" from="9965,3040" to="10035,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13" o:spid="_x0000_s3008" style="position:absolute;flip:x;visibility:visible;mso-wrap-style:square" from="-1,12300" to="10035,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GQcUAAADbAAAADwAAAGRycy9kb3ducmV2LnhtbESPS2vCQBSF9wX/w3AFN0UnuogaHUUC&#10;hVLoQltQd5fMNYlm7oTM5NF/3xEKXR7O4+Ns94OpREeNKy0rmM8iEMSZ1SXnCr6/3qYrEM4ja6ws&#10;k4IfcrDfjV62mGjb85G6k89FGGGXoILC+zqR0mUFGXQzWxMH72Ybgz7IJpe6wT6Mm0ouoiiWBksO&#10;hAJrSgvKHqfWBMg9za+fd8rO63P90cfz1/5yaZWajIfDBoSnwf+H/9rvWsFyCc8v4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2GQcUAAADbAAAADwAAAAAAAAAA&#10;AAAAAAChAgAAZHJzL2Rvd25yZXYueG1sUEsFBgAAAAAEAAQA+QAAAJMDAAAAAA==&#10;" strokeweight="1pt"/>
                  <v:line id="Line 14" o:spid="_x0000_s3009" style="position:absolute;visibility:visible;mso-wrap-style:square" from="9965,12300" to="20001,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15" o:spid="_x0000_s3010" style="position:absolute;visibility:visible;mso-wrap-style:square" from="4982,4602" to="150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16" o:spid="_x0000_s3011" style="position:absolute;visibility:visible;mso-wrap-style:square" from="15018,4602" to="20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17" o:spid="_x0000_s3012" style="position:absolute;flip:x;visibility:visible;mso-wrap-style:square" from="-1,4602" to="49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LicIAAADbAAAADwAAAGRycy9kb3ducmV2LnhtbESPzYrCMBSF94LvEK7gRjStC9FqFBGE&#10;YcDFqKDuLs21rTY3pYm2vv1EEFwezs/HWaxaU4on1a6wrCAeRSCIU6sLzhQcD9vhFITzyBpLy6Tg&#10;RQ5Wy25ngYm2Df/Rc+8zEUbYJagg975KpHRpTgbdyFbEwbva2qAPss6krrEJ46aU4yiaSIMFB0KO&#10;FW1ySu/7hwmQ2ya77G6Unman6reZxIPmfH4o1e+16zkIT63/hj/tH61gGsP7S/g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3LicIAAADbAAAADwAAAAAAAAAAAAAA&#10;AAChAgAAZHJzL2Rvd25yZXYueG1sUEsFBgAAAAAEAAQA+QAAAJADAAAAAA==&#10;" strokeweight="1pt"/>
                </v:group>
                <v:line id="Line 18" o:spid="_x0000_s3013" style="position:absolute;visibility:visible;mso-wrap-style:square" from="1428,4147" to="5094,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rect id="Rectangle 19" o:spid="_x0000_s3014" style="position:absolute;left:4383;top:3412;width:113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lNsUA&#10;AADbAAAADwAAAGRycy9kb3ducmV2LnhtbESPQWvCQBSE74L/YXmCN7OphZJGV7FKob0U1Ip4e2Rf&#10;k7TZt2l21W1/vSsIHoeZ+YaZzoNpxIk6V1tW8JCkIIgLq2suFXxuX0cZCOeRNTaWScEfOZjP+r0p&#10;5tqeeU2njS9FhLDLUUHlfZtL6YqKDLrEtsTR+7KdQR9lV0rd4TnCTSPHafokDdYcFypsaVlR8bM5&#10;GgX7w//C/+6eV++Z/Riv7DK86O+g1HAQFhMQnoK/h2/tN60ge4Trl/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yU2xQAAANsAAAAPAAAAAAAAAAAAAAAAAJgCAABkcnMv&#10;ZG93bnJldi54bWxQSwUGAAAAAAQABAD1AAAAigMAAAAA&#10;" stroked="f" strokeweight="1pt">
                  <v:textbox inset="1pt,1pt,1pt,1pt">
                    <w:txbxContent>
                      <w:p w:rsidR="00313791" w:rsidRDefault="00313791" w:rsidP="004C0F51">
                        <w:r>
                          <w:t>„+“ area</w:t>
                        </w:r>
                      </w:p>
                    </w:txbxContent>
                  </v:textbox>
                </v:rect>
                <v:rect id="Rectangle 20" o:spid="_x0000_s3015" style="position:absolute;left:1763;top:4513;width:184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9QsUA&#10;AADbAAAADwAAAGRycy9kb3ducmV2LnhtbESPQWvCQBSE74L/YXmCN7OplJJGV7FKob0U1Ip4e2Rf&#10;k7TZt2l21W1/vSsIHoeZ+YaZzoNpxIk6V1tW8JCkIIgLq2suFXxuX0cZCOeRNTaWScEfOZjP+r0p&#10;5tqeeU2njS9FhLDLUUHlfZtL6YqKDLrEtsTR+7KdQR9lV0rd4TnCTSPHafokDdYcFypsaVlR8bM5&#10;GgX7w//C/+6eV++Z/Riv7DK86O+g1HAQFhMQnoK/h2/tN60ge4Trl/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1CxQAAANsAAAAPAAAAAAAAAAAAAAAAAJgCAABkcnMv&#10;ZG93bnJldi54bWxQSwUGAAAAAAQABAD1AAAAigMAAAAA&#10;" stroked="f" strokeweight="1pt">
                  <v:textbox inset="1pt,1pt,1pt,1pt">
                    <w:txbxContent>
                      <w:p w:rsidR="00313791" w:rsidRPr="00BA6574" w:rsidRDefault="00313791" w:rsidP="004C0F51">
                        <w:r>
                          <w:t>‒ area</w:t>
                        </w:r>
                      </w:p>
                    </w:txbxContent>
                  </v:textbox>
                </v:rect>
                <v:rect id="Rectangle 21" o:spid="_x0000_s3016" style="position:absolute;left:3673;top:4162;width:71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28MIA&#10;AADbAAAADwAAAGRycy9kb3ducmV2LnhtbESPQWsCMRSE70L/Q3iFXkSzFhVZjWILRT1WBT0+Ns/N&#10;YvKyJKmu/74pCD0OM/MNs1h1zoobhdh4VjAaFiCIK68brhUcD1+DGYiYkDVaz6TgQRFWy5feAkvt&#10;7/xNt32qRYZwLFGBSaktpYyVIYdx6Fvi7F18cJiyDLXUAe8Z7qx8L4qpdNhwXjDY0qeh6rr/cQrW&#10;o+nuvGnH41O0V91N+h82bI1Sb6/deg4iUZf+w8/2ViuYTeDvS/4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zbwwgAAANsAAAAPAAAAAAAAAAAAAAAAAJgCAABkcnMvZG93&#10;bnJldi54bWxQSwUGAAAAAAQABAD1AAAAhwMAAAAA&#10;" strokeweight="2pt">
                  <v:textbox inset="1pt,1pt,1pt,1pt">
                    <w:txbxContent>
                      <w:p w:rsidR="00313791" w:rsidRDefault="00313791" w:rsidP="004C0F51">
                        <w:pPr>
                          <w:rPr>
                            <w:lang w:val="fr-FR"/>
                          </w:rPr>
                        </w:pPr>
                        <w:r>
                          <w:rPr>
                            <w:lang w:val="fr-FR"/>
                          </w:rPr>
                          <w:tab/>
                        </w:r>
                        <w:r>
                          <w:rPr>
                            <w:sz w:val="28"/>
                            <w:lang w:val="fr-FR"/>
                          </w:rPr>
                          <w:t>sS</w:t>
                        </w:r>
                      </w:p>
                    </w:txbxContent>
                  </v:textbox>
                </v:rect>
                <v:line id="Line 30" o:spid="_x0000_s3017" style="position:absolute;flip:x;visibility:visible;mso-wrap-style:square" from="6126,3596" to="8773,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group id="Group 8225" o:spid="_x0000_s3018" style="position:absolute;left:7578;top:3412;width:285;height:717;rotation:-3786958fd" coordorigin="-1" coordsize="2000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xgz0cEAAADbAAAADwAA&#10;AAAAAAAAAAAAAACqAgAAZHJzL2Rvd25yZXYueG1sUEsFBgAAAAAEAAQA+gAAAJgDAAAAAA==&#10;">
                  <v:oval id="Oval 8226" o:spid="_x0000_s3019" style="position:absolute;left:4982;width:1003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ll8YA&#10;AADbAAAADwAAAGRycy9kb3ducmV2LnhtbESPQWvCQBSE70L/w/IKvUjdtILY1E0QqWgPCppS6O2Z&#10;fSZps29jdtX4792C4HGYmW+YSdqZWpyodZVlBS+DCARxbnXFhYKvbP48BuE8ssbaMim4kIM0eehN&#10;MNb2zBs6bX0hAoRdjApK75tYSpeXZNANbEMcvL1tDfog20LqFs8Bbmr5GkUjabDisFBiQ7OS8r/t&#10;0Sj4Mbvf72wxWn0Md/meDtQvPhdrpZ4eu+k7CE+dv4dv7aVWMH6D/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Bll8YAAADbAAAADwAAAAAAAAAAAAAAAACYAgAAZHJz&#10;L2Rvd25yZXYueG1sUEsFBgAAAAAEAAQA9QAAAIsDAAAAAA==&#10;" filled="f" strokeweight="1pt"/>
                  <v:line id="Line 8227" o:spid="_x0000_s3020" style="position:absolute;visibility:visible;mso-wrap-style:square" from="9965,3040" to="10035,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8228" o:spid="_x0000_s3021" style="position:absolute;flip:x;visibility:visible;mso-wrap-style:square" from="-1,12300" to="10035,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8229" o:spid="_x0000_s3022" style="position:absolute;visibility:visible;mso-wrap-style:square" from="9965,12300" to="20001,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8230" o:spid="_x0000_s3023" style="position:absolute;visibility:visible;mso-wrap-style:square" from="4982,4602" to="150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8231" o:spid="_x0000_s3024" style="position:absolute;visibility:visible;mso-wrap-style:square" from="15018,4602" to="20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8232" o:spid="_x0000_s3025" style="position:absolute;flip:x;visibility:visible;mso-wrap-style:square" from="-1,4602" to="49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group>
                <v:rect id="Rectangle 8233" o:spid="_x0000_s3026" style="position:absolute;left:7919;top:4053;width:71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WsQA&#10;AADbAAAADwAAAGRycy9kb3ducmV2LnhtbESPT2sCMRTE74V+h/AKXkrNKrq0W6PYglSP/oH2+Ni8&#10;bhaTlyVJdf32jSB4HGbmN8xs0TsrThRi61nBaFiAIK69brlRcNivXl5BxISs0XomBReKsJg/Psyw&#10;0v7MWzrtUiMyhGOFCkxKXSVlrA05jEPfEWfv1weHKcvQSB3wnOHOynFRlNJhy3nBYEefhurj7s8p&#10;WI7Kzc9XN5l8R3vU/fT5w4a1UWrw1C/fQSTq0z18a6+1grcSrl/y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PlrEAAAA2wAAAA8AAAAAAAAAAAAAAAAAmAIAAGRycy9k&#10;b3ducmV2LnhtbFBLBQYAAAAABAAEAPUAAACJAwAAAAA=&#10;" strokeweight="2pt">
                  <v:textbox inset="1pt,1pt,1pt,1pt">
                    <w:txbxContent>
                      <w:p w:rsidR="00313791" w:rsidRDefault="00313791" w:rsidP="004C0F51">
                        <w:pPr>
                          <w:rPr>
                            <w:lang w:val="fr-FR"/>
                          </w:rPr>
                        </w:pPr>
                        <w:r>
                          <w:rPr>
                            <w:lang w:val="fr-FR"/>
                          </w:rPr>
                          <w:tab/>
                        </w:r>
                        <w:r>
                          <w:rPr>
                            <w:sz w:val="28"/>
                            <w:lang w:val="fr-FR"/>
                          </w:rPr>
                          <w:t>sS</w:t>
                        </w:r>
                      </w:p>
                    </w:txbxContent>
                  </v:textbox>
                </v:rect>
                <w10:anchorlock/>
              </v:group>
            </w:pict>
          </mc:Fallback>
        </mc:AlternateContent>
      </w:r>
    </w:p>
    <w:p w:rsidR="004C0F51" w:rsidRPr="00BE19AB" w:rsidRDefault="004C0F51" w:rsidP="00B37E91">
      <w:pPr>
        <w:pStyle w:val="berschrift5"/>
      </w:pPr>
      <w:bookmarkStart w:id="1917" w:name="_How_do_I"/>
      <w:bookmarkStart w:id="1918" w:name="_Toc524363222"/>
      <w:bookmarkStart w:id="1919" w:name="_Toc71107114"/>
      <w:bookmarkEnd w:id="1917"/>
      <w:r w:rsidRPr="00BE19AB">
        <w:t>How Do I Get from the Seesaw?</w:t>
      </w:r>
      <w:bookmarkEnd w:id="1912"/>
      <w:bookmarkEnd w:id="1913"/>
      <w:bookmarkEnd w:id="1918"/>
      <w:bookmarkEnd w:id="1919"/>
    </w:p>
    <w:p w:rsidR="004C0F51" w:rsidRPr="00BE19AB" w:rsidRDefault="004C0F51" w:rsidP="004C0F51">
      <w:pPr>
        <w:spacing w:line="276" w:lineRule="auto"/>
        <w:rPr>
          <w:sz w:val="24"/>
        </w:rPr>
      </w:pPr>
      <w:bookmarkStart w:id="1920" w:name="_Toc478635402"/>
      <w:bookmarkStart w:id="1921" w:name="_Toc478636128"/>
      <w:r w:rsidRPr="00BE19AB">
        <w:rPr>
          <w:sz w:val="24"/>
        </w:rPr>
        <w:t>Two or more people sit on a seesaw. They want to stop with seesaws.</w:t>
      </w:r>
      <w:r w:rsidRPr="00BE19AB">
        <w:rPr>
          <w:sz w:val="24"/>
        </w:rPr>
        <w:br/>
        <w:t>Problem: The one below could go down easiest but then he endangers the seated one on top because this would then fall down.</w:t>
      </w:r>
      <w:r w:rsidRPr="00BE19AB">
        <w:rPr>
          <w:sz w:val="24"/>
        </w:rPr>
        <w:br/>
        <w:t xml:space="preserve">Solution: The one, which sits top must - with a certain risk - first down. A seemingly paradoxical solution because the initially more risky solution is the better one. </w:t>
      </w:r>
      <w:r w:rsidRPr="00BE19AB">
        <w:rPr>
          <w:sz w:val="24"/>
        </w:rPr>
        <w:br/>
        <w:t xml:space="preserve">That is, </w:t>
      </w:r>
      <w:r w:rsidR="00015611" w:rsidRPr="00BE19AB">
        <w:rPr>
          <w:sz w:val="24"/>
        </w:rPr>
        <w:t>not</w:t>
      </w:r>
      <w:r w:rsidRPr="00BE19AB">
        <w:rPr>
          <w:sz w:val="24"/>
        </w:rPr>
        <w:t xml:space="preserve"> every easy solution is the best. Similar: The story of the family, which holds an expensive balance in the boat. If one of them moved, the boat can capsize, although thereby a solution is blocked.</w:t>
      </w:r>
      <w:r w:rsidR="008B2B54">
        <w:rPr>
          <w:sz w:val="24"/>
        </w:rPr>
        <w:t xml:space="preserve"> </w:t>
      </w:r>
      <w:r w:rsidRPr="00BE19AB">
        <w:rPr>
          <w:sz w:val="22"/>
        </w:rPr>
        <w:t>(See also '</w:t>
      </w:r>
      <w:hyperlink w:anchor="_Personal_system_and" w:history="1">
        <w:r w:rsidRPr="00BE19AB">
          <w:rPr>
            <w:rStyle w:val="Hyperlink"/>
            <w:sz w:val="22"/>
          </w:rPr>
          <w:t>Relationship disorders'</w:t>
        </w:r>
      </w:hyperlink>
      <w:r w:rsidRPr="00BE19AB">
        <w:rPr>
          <w:sz w:val="22"/>
        </w:rPr>
        <w:t>).</w:t>
      </w:r>
    </w:p>
    <w:p w:rsidR="004C0F51" w:rsidRPr="00BE19AB" w:rsidRDefault="004C0F51" w:rsidP="00B37E91">
      <w:pPr>
        <w:pStyle w:val="berschrift5"/>
      </w:pPr>
      <w:bookmarkStart w:id="1922" w:name="_The_bread-roll_story"/>
      <w:bookmarkStart w:id="1923" w:name="_Toc478635403"/>
      <w:bookmarkStart w:id="1924" w:name="_Toc478636129"/>
      <w:bookmarkStart w:id="1925" w:name="_Toc524363223"/>
      <w:bookmarkStart w:id="1926" w:name="_Toc71107115"/>
      <w:bookmarkEnd w:id="1920"/>
      <w:bookmarkEnd w:id="1921"/>
      <w:bookmarkEnd w:id="1922"/>
      <w:r w:rsidRPr="00BE19AB">
        <w:t>The Bread-Roll Story</w:t>
      </w:r>
      <w:bookmarkEnd w:id="1923"/>
      <w:bookmarkEnd w:id="1924"/>
      <w:bookmarkEnd w:id="1925"/>
      <w:bookmarkEnd w:id="1926"/>
    </w:p>
    <w:p w:rsidR="004C0F51" w:rsidRDefault="004C0F51" w:rsidP="004C0F51">
      <w:pPr>
        <w:spacing w:line="276" w:lineRule="auto"/>
        <w:rPr>
          <w:sz w:val="24"/>
        </w:rPr>
      </w:pPr>
      <w:bookmarkStart w:id="1927" w:name="_Toc518897373"/>
      <w:bookmarkStart w:id="1928" w:name="_Toc478635404"/>
      <w:bookmarkStart w:id="1929" w:name="_Toc478636130"/>
      <w:r w:rsidRPr="00BE19AB">
        <w:rPr>
          <w:sz w:val="24"/>
        </w:rPr>
        <w:t>Or: too much consideration and love.</w:t>
      </w:r>
      <w:r w:rsidRPr="00BE19AB">
        <w:rPr>
          <w:sz w:val="24"/>
        </w:rPr>
        <w:br/>
        <w:t>At the end of her life, a couple is astonished that both of them, despite the utmost consideration, had been given the part of the bread roll, which they did not want. How did it come?</w:t>
      </w:r>
      <w:r w:rsidRPr="00BE19AB">
        <w:rPr>
          <w:sz w:val="24"/>
        </w:rPr>
        <w:br/>
        <w:t>The man always wanted the upper part of the bun. But because he loved his wife very much and thought that she wanted the upper part as well, he preferred the lower one.</w:t>
      </w:r>
      <w:r w:rsidRPr="00BE19AB">
        <w:rPr>
          <w:sz w:val="24"/>
        </w:rPr>
        <w:br/>
        <w:t>However, she wanted, actually, always the lower one but because also she wanted to give him the better one, she said, she wants the upper one. Everybody thus gave to the other from a wrong consideration what he wanted, actually, himself - with the result that both got this what they did not want or did not get both what they wanted, actually. But it would have been easier a lot.</w:t>
      </w:r>
      <w:bookmarkEnd w:id="1927"/>
    </w:p>
    <w:p w:rsidR="00E365CE" w:rsidRPr="00BE19AB" w:rsidRDefault="00E365CE" w:rsidP="004C0F51">
      <w:pPr>
        <w:spacing w:line="276" w:lineRule="auto"/>
        <w:rPr>
          <w:sz w:val="24"/>
        </w:rPr>
      </w:pPr>
    </w:p>
    <w:p w:rsidR="004C0F51" w:rsidRPr="00BE19AB" w:rsidRDefault="004C0F51" w:rsidP="00B37E91">
      <w:pPr>
        <w:pStyle w:val="berschrift5"/>
      </w:pPr>
      <w:bookmarkStart w:id="1930" w:name="_The_story_of"/>
      <w:bookmarkStart w:id="1931" w:name="_Toc524363224"/>
      <w:bookmarkStart w:id="1932" w:name="_Toc71107116"/>
      <w:bookmarkEnd w:id="1930"/>
      <w:r w:rsidRPr="00BE19AB">
        <w:t>The Story of the Big Trap</w:t>
      </w:r>
      <w:bookmarkEnd w:id="1928"/>
      <w:bookmarkEnd w:id="1929"/>
      <w:bookmarkEnd w:id="1931"/>
      <w:bookmarkEnd w:id="1932"/>
    </w:p>
    <w:p w:rsidR="004C0F51" w:rsidRPr="00BE19AB" w:rsidRDefault="004C0F51" w:rsidP="004C0F51">
      <w:pPr>
        <w:spacing w:line="276" w:lineRule="auto"/>
        <w:rPr>
          <w:sz w:val="24"/>
        </w:rPr>
      </w:pPr>
      <w:bookmarkStart w:id="1933" w:name="_Toc478635405"/>
      <w:bookmarkStart w:id="1934" w:name="_Toc478636131"/>
      <w:r w:rsidRPr="00BE19AB">
        <w:rPr>
          <w:sz w:val="24"/>
        </w:rPr>
        <w:t>In the normal psychical development, we go through the phases of the adaptation, the anti-position and finally of detachment. We all are blocked in this development more or less and shy. On the way to solve these blockings, there are many obstacles, seduction and traps.</w:t>
      </w:r>
      <w:r w:rsidRPr="00BE19AB">
        <w:rPr>
          <w:sz w:val="24"/>
        </w:rPr>
        <w:br/>
        <w:t>One of the biggest traps is the following: At last, we believe, we have parted from our parents. At last, we are no longer following their love and recognition. At last, we have looked through them and are shocked at how weak, timid, flawed, and even evil they are. We now know which mistakes we cannot make with our children now.</w:t>
      </w:r>
      <w:r w:rsidRPr="00BE19AB">
        <w:rPr>
          <w:sz w:val="24"/>
        </w:rPr>
        <w:br/>
        <w:t xml:space="preserve">But one day we see like in a mirror and see with horror how similar we have remained to our parents. We are, as in the case of the mirror image, exactly different, mirrored but therefore still dependent. </w:t>
      </w:r>
      <w:r w:rsidRPr="00BE19AB">
        <w:rPr>
          <w:sz w:val="24"/>
        </w:rPr>
        <w:br/>
        <w:t xml:space="preserve">But the actual great trap is not this realization but if we condemn ourselves. I wish my </w:t>
      </w:r>
      <w:r w:rsidRPr="00BE19AB">
        <w:rPr>
          <w:sz w:val="24"/>
        </w:rPr>
        <w:lastRenderedPageBreak/>
        <w:t>readers that they do not. If they do not, it also means that they stop condemning their parents.</w:t>
      </w:r>
    </w:p>
    <w:p w:rsidR="004C0F51" w:rsidRPr="00BE19AB" w:rsidRDefault="004C0F51" w:rsidP="00B37E91">
      <w:pPr>
        <w:pStyle w:val="berschrift5"/>
      </w:pPr>
      <w:bookmarkStart w:id="1935" w:name="_The_plus_30"/>
      <w:bookmarkStart w:id="1936" w:name="_Toc524363225"/>
      <w:bookmarkStart w:id="1937" w:name="_Toc71107117"/>
      <w:bookmarkEnd w:id="1935"/>
      <w:r w:rsidRPr="00BE19AB">
        <w:t>The Plus 30 or Minus 70 Percent</w:t>
      </w:r>
      <w:bookmarkEnd w:id="1933"/>
      <w:bookmarkEnd w:id="1934"/>
      <w:bookmarkEnd w:id="1936"/>
      <w:bookmarkEnd w:id="1937"/>
    </w:p>
    <w:p w:rsidR="00E113D7" w:rsidRDefault="004C0F51" w:rsidP="004C0F51">
      <w:pPr>
        <w:pStyle w:val="Textkrper"/>
        <w:spacing w:line="276" w:lineRule="auto"/>
        <w:rPr>
          <w:sz w:val="24"/>
        </w:rPr>
      </w:pPr>
      <w:r w:rsidRPr="00BE19AB">
        <w:rPr>
          <w:sz w:val="24"/>
        </w:rPr>
        <w:t>At the points where we are fixed, where we have absolutized something</w:t>
      </w:r>
      <w:r w:rsidR="00015611" w:rsidRPr="00BE19AB">
        <w:rPr>
          <w:sz w:val="24"/>
        </w:rPr>
        <w:t>, the</w:t>
      </w:r>
      <w:r w:rsidRPr="00BE19AB">
        <w:rPr>
          <w:sz w:val="24"/>
        </w:rPr>
        <w:t xml:space="preserve"> story of the plus 30 and minus 70 percent will come across.</w:t>
      </w:r>
      <w:r w:rsidRPr="00BE19AB">
        <w:rPr>
          <w:sz w:val="24"/>
        </w:rPr>
        <w:br/>
        <w:t>You can fix yourself on everything. For example, on sex or success - which is the case with many men.</w:t>
      </w:r>
      <w:r w:rsidRPr="00BE19AB">
        <w:rPr>
          <w:sz w:val="24"/>
        </w:rPr>
        <w:br/>
        <w:t>The inner, often unconscious motto is: I must necessarily have sex or success. Only then I am happy. It is not a mistake when men want sex and success, the mistake is when they depend on it. What is happening?</w:t>
      </w:r>
      <w:r w:rsidRPr="00BE19AB">
        <w:rPr>
          <w:sz w:val="24"/>
        </w:rPr>
        <w:br/>
        <w:t>If he</w:t>
      </w:r>
    </w:p>
    <w:p w:rsidR="004C0F51" w:rsidRDefault="004C0F51" w:rsidP="004C0F51">
      <w:pPr>
        <w:pStyle w:val="Textkrper"/>
        <w:spacing w:line="276" w:lineRule="auto"/>
        <w:rPr>
          <w:sz w:val="24"/>
        </w:rPr>
      </w:pPr>
      <w:r w:rsidRPr="00BE19AB">
        <w:rPr>
          <w:sz w:val="24"/>
        </w:rPr>
        <w:t xml:space="preserve"> concerned is fixed to 1oo% achievement but reaches only 30, he loses the 3o% satisfaction too but experiences, unfortunately, 7o% minus.</w:t>
      </w:r>
    </w:p>
    <w:p w:rsidR="000F2A46" w:rsidRPr="00BE19AB" w:rsidRDefault="000F2A46" w:rsidP="004C0F51">
      <w:pPr>
        <w:pStyle w:val="Textkrper"/>
        <w:spacing w:line="276" w:lineRule="auto"/>
        <w:rPr>
          <w:sz w:val="24"/>
        </w:rPr>
      </w:pPr>
    </w:p>
    <w:p w:rsidR="004C0F51" w:rsidRPr="00BE19AB" w:rsidRDefault="001544C8" w:rsidP="000F2A46">
      <w:pPr>
        <w:pStyle w:val="Textkrper"/>
        <w:spacing w:line="276" w:lineRule="auto"/>
        <w:ind w:left="426"/>
        <w:rPr>
          <w:sz w:val="24"/>
        </w:rPr>
      </w:pPr>
      <w:r>
        <w:rPr>
          <w:noProof/>
          <w:lang w:val="de-DE" w:eastAsia="de-DE"/>
        </w:rPr>
        <mc:AlternateContent>
          <mc:Choice Requires="wpg">
            <w:drawing>
              <wp:inline distT="0" distB="0" distL="0" distR="0">
                <wp:extent cx="4761611" cy="617855"/>
                <wp:effectExtent l="0" t="0" r="1270" b="106045"/>
                <wp:docPr id="66" name="Group 1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611" cy="617855"/>
                          <a:chOff x="1418" y="11739"/>
                          <a:chExt cx="6675" cy="973"/>
                        </a:xfrm>
                      </wpg:grpSpPr>
                      <wps:wsp>
                        <wps:cNvPr id="67" name="Rectangle 3"/>
                        <wps:cNvSpPr>
                          <a:spLocks noChangeArrowheads="1"/>
                        </wps:cNvSpPr>
                        <wps:spPr bwMode="auto">
                          <a:xfrm>
                            <a:off x="4400" y="11739"/>
                            <a:ext cx="142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791" w:rsidRDefault="00313791" w:rsidP="004C0F51">
                              <w:r>
                                <w:t>minus 70 %</w:t>
                              </w:r>
                            </w:p>
                          </w:txbxContent>
                        </wps:txbx>
                        <wps:bodyPr rot="0" vert="horz" wrap="square" lIns="12700" tIns="12700" rIns="12700" bIns="12700" anchor="t" anchorCtr="0" upright="1">
                          <a:noAutofit/>
                        </wps:bodyPr>
                      </wps:wsp>
                      <wps:wsp>
                        <wps:cNvPr id="68" name="Rectangle 5"/>
                        <wps:cNvSpPr>
                          <a:spLocks noChangeArrowheads="1"/>
                        </wps:cNvSpPr>
                        <wps:spPr bwMode="auto">
                          <a:xfrm>
                            <a:off x="1418" y="12361"/>
                            <a:ext cx="42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xml:space="preserve"> 0</w:t>
                              </w:r>
                            </w:p>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txbxContent>
                        </wps:txbx>
                        <wps:bodyPr rot="0" vert="horz" wrap="square" lIns="12700" tIns="12700" rIns="12700" bIns="12700" anchor="t" anchorCtr="0" upright="1">
                          <a:noAutofit/>
                        </wps:bodyPr>
                      </wps:wsp>
                      <wps:wsp>
                        <wps:cNvPr id="69" name="Rectangle 6"/>
                        <wps:cNvSpPr>
                          <a:spLocks noChangeArrowheads="1"/>
                        </wps:cNvSpPr>
                        <wps:spPr bwMode="auto">
                          <a:xfrm>
                            <a:off x="3150" y="12356"/>
                            <a:ext cx="71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rPr>
                                  <w:lang w:val="en-GB"/>
                                </w:rPr>
                                <w:t xml:space="preserve"> + 3o</w:t>
                              </w:r>
                            </w:p>
                          </w:txbxContent>
                        </wps:txbx>
                        <wps:bodyPr rot="0" vert="horz" wrap="square" lIns="12700" tIns="12700" rIns="12700" bIns="12700" anchor="t" anchorCtr="0" upright="1">
                          <a:noAutofit/>
                        </wps:bodyPr>
                      </wps:wsp>
                      <wps:wsp>
                        <wps:cNvPr id="70" name="Rectangle 7"/>
                        <wps:cNvSpPr>
                          <a:spLocks noChangeArrowheads="1"/>
                        </wps:cNvSpPr>
                        <wps:spPr bwMode="auto">
                          <a:xfrm>
                            <a:off x="7098" y="11822"/>
                            <a:ext cx="995" cy="47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791" w:rsidRDefault="00313791" w:rsidP="004C0F51">
                              <w:r>
                                <w:t xml:space="preserve">  100 %</w:t>
                              </w:r>
                            </w:p>
                          </w:txbxContent>
                        </wps:txbx>
                        <wps:bodyPr rot="0" vert="horz" wrap="square" lIns="12700" tIns="12700" rIns="12700" bIns="12700" anchor="t" anchorCtr="0" upright="1">
                          <a:noAutofit/>
                        </wps:bodyPr>
                      </wps:wsp>
                      <wps:wsp>
                        <wps:cNvPr id="71" name="Line 8"/>
                        <wps:cNvCnPr>
                          <a:cxnSpLocks noChangeShapeType="1"/>
                        </wps:cNvCnPr>
                        <wps:spPr bwMode="auto">
                          <a:xfrm flipH="1">
                            <a:off x="3548" y="12166"/>
                            <a:ext cx="397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2044"/>
                        <wps:cNvCnPr>
                          <a:cxnSpLocks noChangeShapeType="1"/>
                        </wps:cNvCnPr>
                        <wps:spPr bwMode="auto">
                          <a:xfrm>
                            <a:off x="1510" y="12690"/>
                            <a:ext cx="180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045" o:spid="_x0000_s3027" style="width:374.95pt;height:48.65pt;mso-position-horizontal-relative:char;mso-position-vertical-relative:line" coordorigin="1418,11739" coordsize="667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">
                <v:rect id="Rectangle 3" o:spid="_x0000_s3028" style="position:absolute;left:4400;top:11739;width:14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cQA&#10;AADbAAAADwAAAGRycy9kb3ducmV2LnhtbESPT2vCQBTE7wW/w/KE3ppNFdKSZpUiKLm0ovbS2yP7&#10;TILZtyG75o+f3i0IPQ4z8xsmW4+mET11rras4DWKQRAXVtdcKvg5bV/eQTiPrLGxTAomcrBezZ4y&#10;TLUd+ED90ZciQNilqKDyvk2ldEVFBl1kW+LgnW1n0AfZlVJ3OAS4aeQijhNpsOawUGFLm4qKy/Fq&#10;FPzy9+7gvpZ9st3RvpjQ3qYkV+p5Pn5+gPA0+v/wo51rBckb/H0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oHEAAAA2wAAAA8AAAAAAAAAAAAAAAAAmAIAAGRycy9k&#10;b3ducmV2LnhtbFBLBQYAAAAABAAEAPUAAACJAwAAAAA=&#10;" stroked="f">
                  <v:textbox inset="1pt,1pt,1pt,1pt">
                    <w:txbxContent>
                      <w:p w:rsidR="00313791" w:rsidRDefault="00313791" w:rsidP="004C0F51">
                        <w:r>
                          <w:t>minus 70 %</w:t>
                        </w:r>
                      </w:p>
                    </w:txbxContent>
                  </v:textbox>
                </v:rect>
                <v:rect id="Rectangle 5" o:spid="_x0000_s3029" style="position:absolute;left:1418;top:12361;width:42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Ty8EA&#10;AADbAAAADwAAAGRycy9kb3ducmV2LnhtbERPz2vCMBS+C/sfwhvspmmFdbUzlm0giCdX9f5o3trO&#10;5iVrslr/e3MY7Pjx/V6Xk+nFSIPvLCtIFwkI4trqjhsFp+N2noPwAVljb5kU3MhDuXmYrbHQ9sqf&#10;NFahETGEfYEK2hBcIaWvWzLoF9YRR+7LDgZDhEMj9YDXGG56uUySTBrsODa06OijpfpS/RoFl/Tn&#10;efzWL/tVnvH7cn9wZ7d1Sj09Tm+vIAJN4V/8595pBVkcG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08vBAAAA2wAAAA8AAAAAAAAAAAAAAAAAmAIAAGRycy9kb3du&#10;cmV2LnhtbFBLBQYAAAAABAAEAPUAAACGAwAAAAA=&#10;" filled="f" stroked="f" strokeweight="1pt">
                  <v:textbox inset="1pt,1pt,1pt,1pt">
                    <w:txbxContent>
                      <w:p w:rsidR="00313791" w:rsidRDefault="00313791" w:rsidP="004C0F51">
                        <w:r>
                          <w:t xml:space="preserve"> 0</w:t>
                        </w:r>
                      </w:p>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p w:rsidR="00313791" w:rsidRDefault="00313791" w:rsidP="004C0F51"/>
                      <w:p w:rsidR="00313791" w:rsidRDefault="00313791" w:rsidP="004C0F51">
                        <w:r>
                          <w:t xml:space="preserve"> 0</w:t>
                        </w:r>
                      </w:p>
                    </w:txbxContent>
                  </v:textbox>
                </v:rect>
                <v:rect id="Rectangle 6" o:spid="_x0000_s3030" style="position:absolute;left:3150;top:12356;width:7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2UMMA&#10;AADbAAAADwAAAGRycy9kb3ducmV2LnhtbESPQWvCQBSE74X+h+UJ3upGwTTGbKQWhOKpte39kX0m&#10;0ezbNbuN6b/vCkKPw8x8wxSb0XRioN63lhXMZwkI4srqlmsFX5+7pwyED8gaO8uk4Jc8bMrHhwJz&#10;ba/8QcMh1CJC2OeooAnB5VL6qiGDfmYdcfSOtjcYouxrqXu8Rrjp5CJJUmmw5bjQoKPXhqrz4cco&#10;OM8vy+Gkn/erLOXtYv/uvt3OKTWdjC9rEIHG8B++t9+0gnQFt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2UMMAAADbAAAADwAAAAAAAAAAAAAAAACYAgAAZHJzL2Rv&#10;d25yZXYueG1sUEsFBgAAAAAEAAQA9QAAAIgDAAAAAA==&#10;" filled="f" stroked="f" strokeweight="1pt">
                  <v:textbox inset="1pt,1pt,1pt,1pt">
                    <w:txbxContent>
                      <w:p w:rsidR="00313791" w:rsidRDefault="00313791" w:rsidP="004C0F51">
                        <w:r>
                          <w:rPr>
                            <w:lang w:val="en-GB"/>
                          </w:rPr>
                          <w:t xml:space="preserve"> + 3o</w:t>
                        </w:r>
                      </w:p>
                    </w:txbxContent>
                  </v:textbox>
                </v:rect>
                <v:rect id="Rectangle 7" o:spid="_x0000_s3031" style="position:absolute;left:7098;top:11822;width:99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LZsMA&#10;AADbAAAADwAAAGRycy9kb3ducmV2LnhtbERPz2vCMBS+C/4P4Qm7rakepqvGUhVhXgZzG+Lt0Tzb&#10;bs1LbTLN9tcvB8Hjx/d7kQfTigv1rrGsYJykIIhLqxuuFHy8bx9nIJxH1thaJgW/5CBfDgcLzLS9&#10;8htd9r4SMYRdhgpq77tMSlfWZNAltiOO3Mn2Bn2EfSV1j9cYblo5SdMnabDh2FBjR+uayu/9j1Fw&#10;OP4V/vz5vNnN7OtkY9dhpb+CUg+jUMxBeAr+Lr65X7SCaVwf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LZsMAAADbAAAADwAAAAAAAAAAAAAAAACYAgAAZHJzL2Rv&#10;d25yZXYueG1sUEsFBgAAAAAEAAQA9QAAAIgDAAAAAA==&#10;" stroked="f" strokeweight="1pt">
                  <v:textbox inset="1pt,1pt,1pt,1pt">
                    <w:txbxContent>
                      <w:p w:rsidR="00313791" w:rsidRDefault="00313791" w:rsidP="004C0F51">
                        <w:r>
                          <w:t xml:space="preserve">  100 %</w:t>
                        </w:r>
                      </w:p>
                    </w:txbxContent>
                  </v:textbox>
                </v:rect>
                <v:line id="Line 8" o:spid="_x0000_s3032" style="position:absolute;flip:x;visibility:visible;mso-wrap-style:square" from="3548,12166" to="7525,1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shape id="AutoShape 12044" o:spid="_x0000_s3033" type="#_x0000_t32" style="position:absolute;left:1510;top:1269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aFccAAADbAAAADwAAAGRycy9kb3ducmV2LnhtbESPQWvCQBSE74L/YXkFL0U3aklL6iq2&#10;IAoVpFpKvb1mX5Ng9m2SXTX+e1coeBxm5htmMmtNKU7UuMKyguEgAkGcWl1wpuBrt+i/gHAeWWNp&#10;mRRcyMFs2u1MMNH2zJ902vpMBAi7BBXk3leJlC7NyaAb2Io4eH+2MeiDbDKpGzwHuCnlKIpiabDg&#10;sJBjRe85pYft0Sh4/Ng/bX7q70385uN6vP9No3q5Vqr30M5fQXhq/T38315pBc8juH0JP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9oVxwAAANsAAAAPAAAAAAAA&#10;AAAAAAAAAKECAABkcnMvZG93bnJldi54bWxQSwUGAAAAAAQABAD5AAAAlQMAAAAA&#10;">
                  <v:stroke dashstyle="dash" endarrow="open"/>
                </v:shape>
                <w10:anchorlock/>
              </v:group>
            </w:pict>
          </mc:Fallback>
        </mc:AlternateContent>
      </w:r>
      <w:r w:rsidR="004C0F51" w:rsidRPr="00BE19AB">
        <w:rPr>
          <w:color w:val="FF0000"/>
          <w:sz w:val="24"/>
        </w:rPr>
        <w:br/>
      </w:r>
      <w:bookmarkStart w:id="1938" w:name="_Toc478635406"/>
      <w:bookmarkStart w:id="1939" w:name="_Toc478636132"/>
    </w:p>
    <w:p w:rsidR="004C0F51" w:rsidRPr="00BE19AB" w:rsidRDefault="004C0F51" w:rsidP="00B37E91">
      <w:pPr>
        <w:pStyle w:val="berschrift5"/>
      </w:pPr>
      <w:bookmarkStart w:id="1940" w:name="_The_story_of_1"/>
      <w:bookmarkStart w:id="1941" w:name="_Toc524363226"/>
      <w:bookmarkStart w:id="1942" w:name="_Toc71107118"/>
      <w:bookmarkEnd w:id="1940"/>
      <w:r w:rsidRPr="00BE19AB">
        <w:t>The Story of the False Suitcase</w:t>
      </w:r>
      <w:bookmarkEnd w:id="1938"/>
      <w:bookmarkEnd w:id="1939"/>
      <w:bookmarkEnd w:id="1941"/>
      <w:bookmarkEnd w:id="1942"/>
    </w:p>
    <w:p w:rsidR="004C0F51" w:rsidRPr="00BE19AB" w:rsidRDefault="004C0F51" w:rsidP="004C0F51">
      <w:pPr>
        <w:pStyle w:val="Textkrper"/>
        <w:spacing w:line="276" w:lineRule="auto"/>
        <w:rPr>
          <w:sz w:val="24"/>
        </w:rPr>
      </w:pPr>
      <w:r w:rsidRPr="00BE19AB">
        <w:rPr>
          <w:sz w:val="24"/>
        </w:rPr>
        <w:t>A patient had a dream: He went with a heavy suitcase through a strange town and searched lodging. Suddenly he tripped, the suitcase fell down and its contents poured forth on the street. In amazement, he found out that the things which had liked there on the street not his but they of his parents were. He let everything lie, and went free in his ways.  He had understood that the suitcase at all had not been his "thing".</w:t>
      </w:r>
    </w:p>
    <w:p w:rsidR="004C0F51" w:rsidRPr="00BE19AB" w:rsidRDefault="004C0F51" w:rsidP="00B37E91">
      <w:pPr>
        <w:pStyle w:val="berschrift5"/>
      </w:pPr>
      <w:bookmarkStart w:id="1943" w:name="_The_story_of_2"/>
      <w:bookmarkStart w:id="1944" w:name="_Toc478635407"/>
      <w:bookmarkStart w:id="1945" w:name="_Toc478636133"/>
      <w:bookmarkStart w:id="1946" w:name="_Toc524363227"/>
      <w:bookmarkStart w:id="1947" w:name="_Toc71107119"/>
      <w:bookmarkEnd w:id="1943"/>
      <w:r w:rsidRPr="00BE19AB">
        <w:t>The Story of Missing Thanks</w:t>
      </w:r>
      <w:bookmarkEnd w:id="1944"/>
      <w:bookmarkEnd w:id="1945"/>
      <w:bookmarkEnd w:id="1946"/>
      <w:bookmarkEnd w:id="1947"/>
    </w:p>
    <w:p w:rsidR="004C0F51" w:rsidRPr="00BE19AB" w:rsidRDefault="004C0F51" w:rsidP="004C0F51">
      <w:pPr>
        <w:spacing w:line="276" w:lineRule="auto"/>
        <w:rPr>
          <w:sz w:val="24"/>
        </w:rPr>
      </w:pPr>
      <w:bookmarkStart w:id="1948" w:name="_Toc478635408"/>
      <w:bookmarkStart w:id="1949" w:name="_Toc478636134"/>
      <w:r w:rsidRPr="00BE19AB">
        <w:rPr>
          <w:sz w:val="24"/>
        </w:rPr>
        <w:t xml:space="preserve">Our grandchildren have certain wishes. Although my woman it sometimes cuts herself from the ribs, she fulfills almost all wishes. Result: The grandchildren look at it as natural and, therefore, thank her seldom. Maybe they think even: The granny needs this because is just her thing - yes then </w:t>
      </w:r>
      <w:r w:rsidRPr="00BE19AB">
        <w:rPr>
          <w:i/>
          <w:sz w:val="24"/>
        </w:rPr>
        <w:t>she</w:t>
      </w:r>
      <w:r w:rsidRPr="00BE19AB">
        <w:rPr>
          <w:sz w:val="24"/>
        </w:rPr>
        <w:t xml:space="preserve"> would even have to thank us for giving us something. I try to keep up sometimes the motto: „Dear a healthy and bad grandpa, than good and dead.“ Result: I am thanked for the most.</w:t>
      </w:r>
    </w:p>
    <w:p w:rsidR="004C0F51" w:rsidRPr="00BE19AB" w:rsidRDefault="004C0F51" w:rsidP="00B37E91">
      <w:pPr>
        <w:pStyle w:val="berschrift5"/>
      </w:pPr>
      <w:bookmarkStart w:id="1950" w:name="_Rail_or_gravel"/>
      <w:bookmarkStart w:id="1951" w:name="_Toc524363228"/>
      <w:bookmarkStart w:id="1952" w:name="_Toc71107120"/>
      <w:bookmarkEnd w:id="1950"/>
      <w:r w:rsidRPr="00BE19AB">
        <w:t>Rail or Gravel</w:t>
      </w:r>
      <w:bookmarkEnd w:id="1948"/>
      <w:bookmarkEnd w:id="1949"/>
      <w:bookmarkEnd w:id="1951"/>
      <w:bookmarkEnd w:id="1952"/>
    </w:p>
    <w:p w:rsidR="004C0F51" w:rsidRDefault="004C0F51" w:rsidP="004C0F51">
      <w:pPr>
        <w:spacing w:line="276" w:lineRule="auto"/>
        <w:rPr>
          <w:sz w:val="22"/>
        </w:rPr>
      </w:pPr>
      <w:bookmarkStart w:id="1953" w:name="_Toc478635409"/>
      <w:bookmarkStart w:id="1954" w:name="_Toc478636135"/>
      <w:r w:rsidRPr="00BE19AB">
        <w:rPr>
          <w:sz w:val="24"/>
        </w:rPr>
        <w:t>If we are programmed on the positive strange Absolutes and must fulfill whose demands, then we get speed like on a rail. If we do not fulfill the demands because we can no longer fulfill them or no longer want, we come from the rail on the gravel.</w:t>
      </w:r>
      <w:r w:rsidRPr="00BE19AB">
        <w:rPr>
          <w:sz w:val="24"/>
        </w:rPr>
        <w:br/>
        <w:t xml:space="preserve">Rail or grit, everything or nothing, black or knows, properly or wrong and nothing in between, that are then the formulae. Then it will be difficult to find or create normal ways or meadows in this sphere. </w:t>
      </w:r>
      <w:r w:rsidRPr="00BE19AB">
        <w:rPr>
          <w:sz w:val="22"/>
        </w:rPr>
        <w:t>(See also `</w:t>
      </w:r>
      <w:hyperlink w:anchor="_Resistance" w:history="1">
        <w:r w:rsidRPr="00BE19AB">
          <w:rPr>
            <w:rStyle w:val="Hyperlink"/>
            <w:sz w:val="22"/>
          </w:rPr>
          <w:t>Resistence</w:t>
        </w:r>
      </w:hyperlink>
      <w:r w:rsidRPr="00BE19AB">
        <w:rPr>
          <w:sz w:val="22"/>
        </w:rPr>
        <w:t>´)</w:t>
      </w:r>
      <w:r w:rsidR="00E113D7">
        <w:rPr>
          <w:sz w:val="22"/>
        </w:rPr>
        <w:t>.</w:t>
      </w:r>
    </w:p>
    <w:p w:rsidR="00E113D7" w:rsidRDefault="00E113D7" w:rsidP="004C0F51">
      <w:pPr>
        <w:spacing w:line="276" w:lineRule="auto"/>
        <w:rPr>
          <w:sz w:val="22"/>
        </w:rPr>
      </w:pPr>
    </w:p>
    <w:p w:rsidR="00E113D7" w:rsidRPr="00BE19AB" w:rsidRDefault="00E113D7" w:rsidP="004C0F51">
      <w:pPr>
        <w:spacing w:line="276" w:lineRule="auto"/>
        <w:rPr>
          <w:sz w:val="22"/>
        </w:rPr>
      </w:pPr>
    </w:p>
    <w:p w:rsidR="004C0F51" w:rsidRPr="00BE19AB" w:rsidRDefault="004C0F51" w:rsidP="00B37E91">
      <w:pPr>
        <w:pStyle w:val="berschrift5"/>
      </w:pPr>
      <w:bookmarkStart w:id="1955" w:name="_The_pit"/>
      <w:bookmarkStart w:id="1956" w:name="_Toc524363229"/>
      <w:bookmarkStart w:id="1957" w:name="_Toc71107121"/>
      <w:bookmarkEnd w:id="1955"/>
      <w:r w:rsidRPr="00BE19AB">
        <w:t>The Pit</w:t>
      </w:r>
      <w:bookmarkEnd w:id="1956"/>
      <w:bookmarkEnd w:id="1957"/>
    </w:p>
    <w:p w:rsidR="004C0F51" w:rsidRPr="00BE19AB" w:rsidRDefault="004C0F51" w:rsidP="004C0F51">
      <w:pPr>
        <w:spacing w:line="276" w:lineRule="auto"/>
        <w:rPr>
          <w:sz w:val="24"/>
        </w:rPr>
      </w:pPr>
      <w:r w:rsidRPr="00BE19AB">
        <w:rPr>
          <w:sz w:val="24"/>
        </w:rPr>
        <w:t>People start to live from very different positions.</w:t>
      </w:r>
      <w:r w:rsidRPr="00BE19AB">
        <w:rPr>
          <w:sz w:val="24"/>
        </w:rPr>
        <w:br/>
        <w:t>The first far in the plus, the second far in the minus.</w:t>
      </w:r>
      <w:r w:rsidRPr="00BE19AB">
        <w:rPr>
          <w:sz w:val="24"/>
        </w:rPr>
        <w:br/>
        <w:t>The second one often falls into a pit, although he has done more than the first.</w:t>
      </w:r>
      <w:r w:rsidRPr="00BE19AB">
        <w:rPr>
          <w:sz w:val="24"/>
        </w:rPr>
        <w:br/>
        <w:t>Why?</w:t>
      </w:r>
      <w:r w:rsidRPr="00BE19AB">
        <w:rPr>
          <w:sz w:val="24"/>
        </w:rPr>
        <w:br/>
        <w:t>If he compares with the first one after a few years, he is still behind him. He takes it badly and falls into the "pit" (depression ...).</w:t>
      </w:r>
      <w:r w:rsidRPr="00BE19AB">
        <w:rPr>
          <w:sz w:val="24"/>
        </w:rPr>
        <w:br/>
        <w:t>His mistake: he does not consider that he had a much worse start and could be proud of himself.</w:t>
      </w:r>
      <w:r w:rsidRPr="00BE19AB">
        <w:rPr>
          <w:sz w:val="24"/>
        </w:rPr>
        <w:br/>
        <w:t>Findings: Compare is crap.</w:t>
      </w:r>
    </w:p>
    <w:p w:rsidR="00E365CE" w:rsidRDefault="00E365CE" w:rsidP="004C0F51">
      <w:pPr>
        <w:spacing w:line="276" w:lineRule="auto"/>
        <w:rPr>
          <w:noProof/>
          <w:lang w:val="de-DE"/>
        </w:rPr>
      </w:pPr>
      <w:r>
        <w:rPr>
          <w:noProof/>
          <w:lang w:val="de-DE"/>
        </w:rPr>
        <mc:AlternateContent>
          <mc:Choice Requires="wpg">
            <w:drawing>
              <wp:inline distT="0" distB="0" distL="0" distR="0" wp14:anchorId="00F157D6" wp14:editId="45C352BB">
                <wp:extent cx="4455795" cy="1724660"/>
                <wp:effectExtent l="5080" t="13970" r="15875" b="13970"/>
                <wp:docPr id="13" name="Group 1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795" cy="1724660"/>
                          <a:chOff x="1555" y="7237"/>
                          <a:chExt cx="7017" cy="2716"/>
                        </a:xfrm>
                      </wpg:grpSpPr>
                      <wpg:grpSp>
                        <wpg:cNvPr id="14" name="Group 12805"/>
                        <wpg:cNvGrpSpPr>
                          <a:grpSpLocks/>
                        </wpg:cNvGrpSpPr>
                        <wpg:grpSpPr bwMode="auto">
                          <a:xfrm>
                            <a:off x="1555" y="8974"/>
                            <a:ext cx="4291" cy="148"/>
                            <a:chOff x="1428" y="7706"/>
                            <a:chExt cx="7765" cy="242"/>
                          </a:xfrm>
                        </wpg:grpSpPr>
                        <wps:wsp>
                          <wps:cNvPr id="15" name="AutoShape 12806"/>
                          <wps:cNvCnPr>
                            <a:cxnSpLocks noChangeShapeType="1"/>
                          </wps:cNvCnPr>
                          <wps:spPr bwMode="auto">
                            <a:xfrm>
                              <a:off x="1428" y="7834"/>
                              <a:ext cx="7765" cy="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2807"/>
                          <wps:cNvCnPr>
                            <a:cxnSpLocks noChangeShapeType="1"/>
                          </wps:cNvCnPr>
                          <wps:spPr bwMode="auto">
                            <a:xfrm>
                              <a:off x="1428" y="7706"/>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12808"/>
                        <wpg:cNvGrpSpPr>
                          <a:grpSpLocks/>
                        </wpg:cNvGrpSpPr>
                        <wpg:grpSpPr bwMode="auto">
                          <a:xfrm rot="2683499">
                            <a:off x="5754" y="8305"/>
                            <a:ext cx="362" cy="883"/>
                            <a:chOff x="5815" y="3414"/>
                            <a:chExt cx="1091" cy="2461"/>
                          </a:xfrm>
                        </wpg:grpSpPr>
                        <wps:wsp>
                          <wps:cNvPr id="18" name="Oval 12809"/>
                          <wps:cNvSpPr>
                            <a:spLocks noChangeArrowheads="1"/>
                          </wps:cNvSpPr>
                          <wps:spPr bwMode="auto">
                            <a:xfrm>
                              <a:off x="6238" y="3414"/>
                              <a:ext cx="388" cy="524"/>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2810"/>
                          <wps:cNvCnPr>
                            <a:cxnSpLocks noChangeShapeType="1"/>
                          </wps:cNvCnPr>
                          <wps:spPr bwMode="auto">
                            <a:xfrm>
                              <a:off x="6390" y="3933"/>
                              <a:ext cx="4" cy="103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12811"/>
                          <wps:cNvCnPr>
                            <a:cxnSpLocks noChangeShapeType="1"/>
                          </wps:cNvCnPr>
                          <wps:spPr bwMode="auto">
                            <a:xfrm flipH="1">
                              <a:off x="6021" y="4965"/>
                              <a:ext cx="373" cy="64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12812"/>
                          <wps:cNvCnPr>
                            <a:cxnSpLocks noChangeShapeType="1"/>
                          </wps:cNvCnPr>
                          <wps:spPr bwMode="auto">
                            <a:xfrm>
                              <a:off x="6390" y="4965"/>
                              <a:ext cx="260" cy="49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Line 12813"/>
                          <wps:cNvCnPr>
                            <a:cxnSpLocks noChangeShapeType="1"/>
                          </wps:cNvCnPr>
                          <wps:spPr bwMode="auto">
                            <a:xfrm flipV="1">
                              <a:off x="6158" y="4022"/>
                              <a:ext cx="377" cy="8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Line 12814"/>
                          <wps:cNvCnPr>
                            <a:cxnSpLocks noChangeShapeType="1"/>
                          </wps:cNvCnPr>
                          <wps:spPr bwMode="auto">
                            <a:xfrm>
                              <a:off x="6526" y="4051"/>
                              <a:ext cx="124" cy="36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12815"/>
                          <wps:cNvCnPr>
                            <a:cxnSpLocks noChangeShapeType="1"/>
                          </wps:cNvCnPr>
                          <wps:spPr bwMode="auto">
                            <a:xfrm flipH="1">
                              <a:off x="6110" y="4107"/>
                              <a:ext cx="48" cy="529"/>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12816"/>
                          <wps:cNvCnPr>
                            <a:cxnSpLocks noChangeShapeType="1"/>
                          </wps:cNvCnPr>
                          <wps:spPr bwMode="auto">
                            <a:xfrm>
                              <a:off x="6626" y="4394"/>
                              <a:ext cx="280" cy="127"/>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12817"/>
                          <wps:cNvCnPr>
                            <a:cxnSpLocks noChangeShapeType="1"/>
                          </wps:cNvCnPr>
                          <wps:spPr bwMode="auto">
                            <a:xfrm>
                              <a:off x="6100" y="4633"/>
                              <a:ext cx="122" cy="23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12818"/>
                          <wps:cNvCnPr>
                            <a:cxnSpLocks noChangeShapeType="1"/>
                          </wps:cNvCnPr>
                          <wps:spPr bwMode="auto">
                            <a:xfrm>
                              <a:off x="6634" y="5448"/>
                              <a:ext cx="85" cy="26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12819"/>
                          <wps:cNvCnPr>
                            <a:cxnSpLocks noChangeShapeType="1"/>
                          </wps:cNvCnPr>
                          <wps:spPr bwMode="auto">
                            <a:xfrm flipH="1">
                              <a:off x="5815" y="5595"/>
                              <a:ext cx="206" cy="18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12820"/>
                          <wps:cNvCnPr>
                            <a:cxnSpLocks noChangeShapeType="1"/>
                          </wps:cNvCnPr>
                          <wps:spPr bwMode="auto">
                            <a:xfrm>
                              <a:off x="5815" y="5744"/>
                              <a:ext cx="135" cy="131"/>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12821"/>
                          <wps:cNvCnPr>
                            <a:cxnSpLocks noChangeShapeType="1"/>
                          </wps:cNvCnPr>
                          <wps:spPr bwMode="auto">
                            <a:xfrm>
                              <a:off x="6704" y="5693"/>
                              <a:ext cx="186" cy="71"/>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 name="Group 12822"/>
                        <wpg:cNvGrpSpPr>
                          <a:grpSpLocks/>
                        </wpg:cNvGrpSpPr>
                        <wpg:grpSpPr bwMode="auto">
                          <a:xfrm>
                            <a:off x="5790" y="9050"/>
                            <a:ext cx="892" cy="903"/>
                            <a:chOff x="5790" y="9050"/>
                            <a:chExt cx="892" cy="903"/>
                          </a:xfrm>
                        </wpg:grpSpPr>
                        <wps:wsp>
                          <wps:cNvPr id="32" name="AutoShape 12823"/>
                          <wps:cNvCnPr>
                            <a:cxnSpLocks noChangeShapeType="1"/>
                          </wps:cNvCnPr>
                          <wps:spPr bwMode="auto">
                            <a:xfrm flipH="1">
                              <a:off x="5815" y="9953"/>
                              <a:ext cx="8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2824"/>
                          <wps:cNvCnPr>
                            <a:cxnSpLocks noChangeShapeType="1"/>
                          </wps:cNvCnPr>
                          <wps:spPr bwMode="auto">
                            <a:xfrm>
                              <a:off x="5790" y="9050"/>
                              <a:ext cx="0" cy="8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2825"/>
                          <wps:cNvCnPr>
                            <a:cxnSpLocks noChangeShapeType="1"/>
                          </wps:cNvCnPr>
                          <wps:spPr bwMode="auto">
                            <a:xfrm>
                              <a:off x="6679" y="9052"/>
                              <a:ext cx="0" cy="8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5" name="Group 12826"/>
                        <wpg:cNvGrpSpPr>
                          <a:grpSpLocks/>
                        </wpg:cNvGrpSpPr>
                        <wpg:grpSpPr bwMode="auto">
                          <a:xfrm>
                            <a:off x="3544" y="8134"/>
                            <a:ext cx="362" cy="883"/>
                            <a:chOff x="5815" y="3414"/>
                            <a:chExt cx="1091" cy="2461"/>
                          </a:xfrm>
                        </wpg:grpSpPr>
                        <wps:wsp>
                          <wps:cNvPr id="36" name="Oval 12827"/>
                          <wps:cNvSpPr>
                            <a:spLocks noChangeArrowheads="1"/>
                          </wps:cNvSpPr>
                          <wps:spPr bwMode="auto">
                            <a:xfrm>
                              <a:off x="6238" y="3414"/>
                              <a:ext cx="388" cy="52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2828"/>
                          <wps:cNvCnPr>
                            <a:cxnSpLocks noChangeShapeType="1"/>
                          </wps:cNvCnPr>
                          <wps:spPr bwMode="auto">
                            <a:xfrm>
                              <a:off x="6390" y="3933"/>
                              <a:ext cx="4" cy="10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2829"/>
                          <wps:cNvCnPr>
                            <a:cxnSpLocks noChangeShapeType="1"/>
                          </wps:cNvCnPr>
                          <wps:spPr bwMode="auto">
                            <a:xfrm flipH="1">
                              <a:off x="6021" y="4965"/>
                              <a:ext cx="373"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12830"/>
                          <wps:cNvCnPr>
                            <a:cxnSpLocks noChangeShapeType="1"/>
                          </wps:cNvCnPr>
                          <wps:spPr bwMode="auto">
                            <a:xfrm>
                              <a:off x="6390" y="4965"/>
                              <a:ext cx="260" cy="4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831"/>
                          <wps:cNvCnPr>
                            <a:cxnSpLocks noChangeShapeType="1"/>
                          </wps:cNvCnPr>
                          <wps:spPr bwMode="auto">
                            <a:xfrm flipV="1">
                              <a:off x="6158" y="4022"/>
                              <a:ext cx="37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832"/>
                          <wps:cNvCnPr>
                            <a:cxnSpLocks noChangeShapeType="1"/>
                          </wps:cNvCnPr>
                          <wps:spPr bwMode="auto">
                            <a:xfrm>
                              <a:off x="6526" y="4051"/>
                              <a:ext cx="124" cy="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833"/>
                          <wps:cNvCnPr>
                            <a:cxnSpLocks noChangeShapeType="1"/>
                          </wps:cNvCnPr>
                          <wps:spPr bwMode="auto">
                            <a:xfrm flipH="1">
                              <a:off x="6110" y="4107"/>
                              <a:ext cx="48" cy="5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2834"/>
                          <wps:cNvCnPr>
                            <a:cxnSpLocks noChangeShapeType="1"/>
                          </wps:cNvCnPr>
                          <wps:spPr bwMode="auto">
                            <a:xfrm>
                              <a:off x="6626" y="4394"/>
                              <a:ext cx="280"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835"/>
                          <wps:cNvCnPr>
                            <a:cxnSpLocks noChangeShapeType="1"/>
                          </wps:cNvCnPr>
                          <wps:spPr bwMode="auto">
                            <a:xfrm>
                              <a:off x="6100" y="4633"/>
                              <a:ext cx="122"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2836"/>
                          <wps:cNvCnPr>
                            <a:cxnSpLocks noChangeShapeType="1"/>
                          </wps:cNvCnPr>
                          <wps:spPr bwMode="auto">
                            <a:xfrm>
                              <a:off x="6634" y="5448"/>
                              <a:ext cx="85" cy="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2837"/>
                          <wps:cNvCnPr>
                            <a:cxnSpLocks noChangeShapeType="1"/>
                          </wps:cNvCnPr>
                          <wps:spPr bwMode="auto">
                            <a:xfrm flipH="1">
                              <a:off x="5815" y="5595"/>
                              <a:ext cx="20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2838"/>
                          <wps:cNvCnPr>
                            <a:cxnSpLocks noChangeShapeType="1"/>
                          </wps:cNvCnPr>
                          <wps:spPr bwMode="auto">
                            <a:xfrm>
                              <a:off x="5815" y="5744"/>
                              <a:ext cx="135" cy="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2839"/>
                          <wps:cNvCnPr>
                            <a:cxnSpLocks noChangeShapeType="1"/>
                          </wps:cNvCnPr>
                          <wps:spPr bwMode="auto">
                            <a:xfrm>
                              <a:off x="6704" y="5693"/>
                              <a:ext cx="186"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12840"/>
                        <wps:cNvCnPr>
                          <a:cxnSpLocks noChangeShapeType="1"/>
                        </wps:cNvCnPr>
                        <wps:spPr bwMode="auto">
                          <a:xfrm>
                            <a:off x="4850" y="8111"/>
                            <a:ext cx="3722" cy="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2841"/>
                        <wps:cNvCnPr>
                          <a:cxnSpLocks noChangeShapeType="1"/>
                        </wps:cNvCnPr>
                        <wps:spPr bwMode="auto">
                          <a:xfrm>
                            <a:off x="4850" y="7962"/>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12842"/>
                        <wpg:cNvGrpSpPr>
                          <a:grpSpLocks/>
                        </wpg:cNvGrpSpPr>
                        <wpg:grpSpPr bwMode="auto">
                          <a:xfrm>
                            <a:off x="5882" y="7237"/>
                            <a:ext cx="322" cy="883"/>
                            <a:chOff x="5815" y="3414"/>
                            <a:chExt cx="1091" cy="2461"/>
                          </a:xfrm>
                        </wpg:grpSpPr>
                        <wps:wsp>
                          <wps:cNvPr id="52" name="Oval 12843"/>
                          <wps:cNvSpPr>
                            <a:spLocks noChangeArrowheads="1"/>
                          </wps:cNvSpPr>
                          <wps:spPr bwMode="auto">
                            <a:xfrm>
                              <a:off x="6238" y="3414"/>
                              <a:ext cx="388" cy="52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2844"/>
                          <wps:cNvCnPr>
                            <a:cxnSpLocks noChangeShapeType="1"/>
                          </wps:cNvCnPr>
                          <wps:spPr bwMode="auto">
                            <a:xfrm>
                              <a:off x="6390" y="3933"/>
                              <a:ext cx="4" cy="10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845"/>
                          <wps:cNvCnPr>
                            <a:cxnSpLocks noChangeShapeType="1"/>
                          </wps:cNvCnPr>
                          <wps:spPr bwMode="auto">
                            <a:xfrm flipH="1">
                              <a:off x="6021" y="4965"/>
                              <a:ext cx="373"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846"/>
                          <wps:cNvCnPr>
                            <a:cxnSpLocks noChangeShapeType="1"/>
                          </wps:cNvCnPr>
                          <wps:spPr bwMode="auto">
                            <a:xfrm>
                              <a:off x="6390" y="4965"/>
                              <a:ext cx="260" cy="4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847"/>
                          <wps:cNvCnPr>
                            <a:cxnSpLocks noChangeShapeType="1"/>
                          </wps:cNvCnPr>
                          <wps:spPr bwMode="auto">
                            <a:xfrm flipV="1">
                              <a:off x="6158" y="4022"/>
                              <a:ext cx="37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12848"/>
                          <wps:cNvCnPr>
                            <a:cxnSpLocks noChangeShapeType="1"/>
                          </wps:cNvCnPr>
                          <wps:spPr bwMode="auto">
                            <a:xfrm>
                              <a:off x="6526" y="4051"/>
                              <a:ext cx="124" cy="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2849"/>
                          <wps:cNvCnPr>
                            <a:cxnSpLocks noChangeShapeType="1"/>
                          </wps:cNvCnPr>
                          <wps:spPr bwMode="auto">
                            <a:xfrm flipH="1">
                              <a:off x="6110" y="4107"/>
                              <a:ext cx="48" cy="5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2850"/>
                          <wps:cNvCnPr>
                            <a:cxnSpLocks noChangeShapeType="1"/>
                          </wps:cNvCnPr>
                          <wps:spPr bwMode="auto">
                            <a:xfrm>
                              <a:off x="6626" y="4394"/>
                              <a:ext cx="280"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2851"/>
                          <wps:cNvCnPr>
                            <a:cxnSpLocks noChangeShapeType="1"/>
                          </wps:cNvCnPr>
                          <wps:spPr bwMode="auto">
                            <a:xfrm>
                              <a:off x="6100" y="4633"/>
                              <a:ext cx="122"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2852"/>
                          <wps:cNvCnPr>
                            <a:cxnSpLocks noChangeShapeType="1"/>
                          </wps:cNvCnPr>
                          <wps:spPr bwMode="auto">
                            <a:xfrm>
                              <a:off x="6634" y="5448"/>
                              <a:ext cx="85" cy="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2853"/>
                          <wps:cNvCnPr>
                            <a:cxnSpLocks noChangeShapeType="1"/>
                          </wps:cNvCnPr>
                          <wps:spPr bwMode="auto">
                            <a:xfrm flipH="1">
                              <a:off x="5815" y="5595"/>
                              <a:ext cx="206"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2854"/>
                          <wps:cNvCnPr>
                            <a:cxnSpLocks noChangeShapeType="1"/>
                          </wps:cNvCnPr>
                          <wps:spPr bwMode="auto">
                            <a:xfrm>
                              <a:off x="5815" y="5744"/>
                              <a:ext cx="135" cy="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2855"/>
                          <wps:cNvCnPr>
                            <a:cxnSpLocks noChangeShapeType="1"/>
                          </wps:cNvCnPr>
                          <wps:spPr bwMode="auto">
                            <a:xfrm>
                              <a:off x="6704" y="5693"/>
                              <a:ext cx="186"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8B7BCC9" id="Group 12804" o:spid="_x0000_s1026" style="width:350.85pt;height:135.8pt;mso-position-horizontal-relative:char;mso-position-vertical-relative:line" coordorigin="1555,7237" coordsize="7017,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">
                <v:group id="Group 12805" o:spid="_x0000_s1027" style="position:absolute;left:1555;top:8974;width:4291;height:148" coordorigin="1428,7706" coordsize="776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2806" o:spid="_x0000_s1028" type="#_x0000_t32" style="position:absolute;left:1428;top:7834;width:7765;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2807" o:spid="_x0000_s1029" type="#_x0000_t32" style="position:absolute;left:1428;top:770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v:group id="Group 12808" o:spid="_x0000_s1030" style="position:absolute;left:5754;top:8305;width:362;height:883;rotation:2931097fd"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dD38AAAADbAAAADwAAAGRycy9kb3ducmV2LnhtbERPS4vCMBC+C/6HMMLe&#10;NFV2V6lGEUHw5OIDxNvQjG21mdQkav33RljwNh/fcyazxlTiTs6XlhX0ewkI4szqknMF+92yOwLh&#10;A7LGyjIpeJKH2bTdmmCq7YM3dN+GXMQQ9ikqKEKoUyl9VpBB37M1ceRO1hkMEbpcaoePGG4qOUiS&#10;X2mw5NhQYE2LgrLL9mYUIOPuyD9nN18v/ja3+vp9PTQrpb46zXwMIlATPuJ/90rH+UN4/xIPkNM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WF0PfwAAAANsAAAAPAAAA&#10;AAAAAAAAAAAAAKoCAABkcnMvZG93bnJldi54bWxQSwUGAAAAAAQABAD6AAAAlwMAAAAA&#10;">
                  <v:oval id="Oval 12809" o:spid="_x0000_s1031"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YxcUA&#10;AADbAAAADwAAAGRycy9kb3ducmV2LnhtbESPQWvCQBCF70L/wzJCb7rRQ5HUVUQQSi+ltoLeptkx&#10;CcnOhuw2G/31zqHQ2wzvzXvfrLeja9VAfag9G1jMM1DEhbc1lwa+vw6zFagQkS22nsnAjQJsN0+T&#10;NebWJ/6k4RhLJSEccjRQxdjlWoeiIodh7jti0a6+dxhl7Utte0wS7lq9zLIX7bBmaaiwo31FRXP8&#10;dQZOP8Pl/r5oPlJ93t9XqSiXpyYZ8zwdd6+gIo3x3/x3/WYFX2DlFxlA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jFxQAAANsAAAAPAAAAAAAAAAAAAAAAAJgCAABkcnMv&#10;ZG93bnJldi54bWxQSwUGAAAAAAQABAD1AAAAigMAAAAA&#10;" filled="f" strokeweight="1pt">
                    <v:stroke dashstyle="1 1"/>
                  </v:oval>
                  <v:line id="Line 12810" o:spid="_x0000_s1032"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xscEAAADbAAAADwAAAGRycy9kb3ducmV2LnhtbERPW2vCMBR+F/Yfwhn4IppMULQzLaMg&#10;CArO2/uhOWvLmpOSZNr9+2Uw2Nv5+K5nUwy2E3fyoXWs4WWmQBBXzrRca7hettMViBCRDXaOScM3&#10;BSjyp9EGM+MefKL7OdYihXDIUEMTY59JGaqGLIaZ64kT9+G8xZigr6Xx+EjhtpNzpZbSYsupocGe&#10;yoaqz/OX1TA53Mr9/H15pJK3tKh36ugrpfX4eXh7BRFpiP/iP/fOpPlr+P0lH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3GxwQAAANsAAAAPAAAAAAAAAAAAAAAA&#10;AKECAABkcnMvZG93bnJldi54bWxQSwUGAAAAAAQABAD5AAAAjwMAAAAA&#10;" strokeweight="1pt">
                    <v:stroke dashstyle="1 1"/>
                  </v:line>
                  <v:line id="Line 12811" o:spid="_x0000_s1033"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CWb4AAADbAAAADwAAAGRycy9kb3ducmV2LnhtbERPTYvCMBC9C/sfwgjeNK2ISNe06ILg&#10;wctGweuQzLbFZlKaVLv/fnMQ9vh43/tqcp140hBazwryVQaC2Hjbcq3gdj0tdyBCRLbYeSYFvxSg&#10;Kj9meyysf/E3PXWsRQrhUKCCJsa+kDKYhhyGle+JE/fjB4cxwaGWdsBXCnedXGfZVjpsOTU02NNX&#10;Q+ahR6fguDNu0vnRXDTlF3nYjHdtSanFfDp8gog0xX/x2322CtZpffqSfoAs/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kJZvgAAANsAAAAPAAAAAAAAAAAAAAAAAKEC&#10;AABkcnMvZG93bnJldi54bWxQSwUGAAAAAAQABAD5AAAAjAMAAAAA&#10;" strokeweight="1pt">
                    <v:stroke dashstyle="1 1"/>
                  </v:line>
                  <v:line id="Line 12812" o:spid="_x0000_s1034"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3CsIAAADbAAAADwAAAGRycy9kb3ducmV2LnhtbESP3WoCMRSE74W+QziF3ogmLiiyGkUW&#10;BMGCrT/3h81xd3FzsiRRt2/fCIVeDjPzDbNc97YVD/KhcaxhMlYgiEtnGq40nE/b0RxEiMgGW8ek&#10;4YcCrFdvgyXmxj35mx7HWIkE4ZCjhjrGLpcylDVZDGPXESfv6rzFmKSvpPH4THDbykypmbTYcFqo&#10;saOipvJ2vFsNw89Lsc++ZgcqeEvTaqcOvlRaf7z3mwWISH38D/+1d0ZDNoHXl/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W3CsIAAADbAAAADwAAAAAAAAAAAAAA&#10;AAChAgAAZHJzL2Rvd25yZXYueG1sUEsFBgAAAAAEAAQA+QAAAJADAAAAAA==&#10;" strokeweight="1pt">
                    <v:stroke dashstyle="1 1"/>
                  </v:line>
                  <v:line id="Line 12813" o:spid="_x0000_s1035"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5tcIAAADbAAAADwAAAGRycy9kb3ducmV2LnhtbESPwWrDMBBE74H8g9hAb4lsU0Jwo4Sk&#10;UOghl6qFXhdpY5tYK2Mptvr3VaGQ4zAzb5j9MbleTDSGzrOCclOAIDbedtwo+Pp8W+9AhIhssfdM&#10;Cn4owPGwXOyxtn7mD5p0bESGcKhRQRvjUEsZTEsOw8YPxNm7+tFhzHJspB1xznDXy6oottJhx3mh&#10;xYFeWzI3fXcKzjvjki7P5qKpvMjT8/1bW1LqaZVOLyAipfgI/7ffrYKqgr8v+Qf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h5tcIAAADbAAAADwAAAAAAAAAAAAAA&#10;AAChAgAAZHJzL2Rvd25yZXYueG1sUEsFBgAAAAAEAAQA+QAAAJADAAAAAA==&#10;" strokeweight="1pt">
                    <v:stroke dashstyle="1 1"/>
                  </v:line>
                  <v:line id="Line 12814" o:spid="_x0000_s1036"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uM5sMAAADbAAAADwAAAGRycy9kb3ducmV2LnhtbESP3WoCMRSE7wu+QzhCb4ombqnIahRZ&#10;EAQL1r/7w+a4u7g5WZJU17dvCoVeDjPzDbNY9bYVd/KhcaxhMlYgiEtnGq40nE+b0QxEiMgGW8ek&#10;4UkBVsvBywJz4x58oPsxViJBOOSooY6xy6UMZU0Ww9h1xMm7Om8xJukraTw+Ety2MlNqKi02nBZq&#10;7Kioqbwdv62Gt89Lscu+pnsqeEMf1Vbtfam0fh326zmISH38D/+1t0ZD9g6/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jObDAAAA2wAAAA8AAAAAAAAAAAAA&#10;AAAAoQIAAGRycy9kb3ducmV2LnhtbFBLBQYAAAAABAAEAPkAAACRAwAAAAA=&#10;" strokeweight="1pt">
                    <v:stroke dashstyle="1 1"/>
                  </v:line>
                  <v:line id="Line 12815" o:spid="_x0000_s1037"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EWsEAAADbAAAADwAAAGRycy9kb3ducmV2LnhtbESPQYvCMBSE78L+h/CEvWlaEZGuqeiC&#10;4MHLRsHrI3nbFpuX0qRa/71ZWPA4zMw3zGY7ulbcqQ+NZwX5PANBbLxtuFJwOR9maxAhIltsPZOC&#10;JwXYlh+TDRbWP/iH7jpWIkE4FKigjrErpAymJodh7jvi5P363mFMsq+k7fGR4K6ViyxbSYcNp4Ua&#10;O/quydz04BTs18aNOt+bk6b8JHfL4aotKfU5HXdfICKN8R3+bx+tgsUS/r6kHy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URawQAAANsAAAAPAAAAAAAAAAAAAAAA&#10;AKECAABkcnMvZG93bnJldi54bWxQSwUGAAAAAAQABAD5AAAAjwMAAAAA&#10;" strokeweight="1pt">
                    <v:stroke dashstyle="1 1"/>
                  </v:line>
                  <v:line id="Line 12816" o:spid="_x0000_s1038"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6xCcIAAADbAAAADwAAAGRycy9kb3ducmV2LnhtbESPQWsCMRSE7wX/Q3iCl1ITFxRZjVIW&#10;BEFBq/b+2Dx3l25eliTq+u+bgtDjMDPfMMt1b1txJx8axxomYwWCuHSm4UrD5bz5mIMIEdlg65g0&#10;PCnAejV4W2Ju3IO/6H6KlUgQDjlqqGPscilDWZPFMHYdcfKuzluMSfpKGo+PBLetzJSaSYsNp4Ua&#10;OypqKn9ON6vhff9d7LLj7EAFb2habdXBl0rr0bD/XICI1Mf/8Ku9NRqyKfx9S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6xCcIAAADbAAAADwAAAAAAAAAAAAAA&#10;AAChAgAAZHJzL2Rvd25yZXYueG1sUEsFBgAAAAAEAAQA+QAAAJADAAAAAA==&#10;" strokeweight="1pt">
                    <v:stroke dashstyle="1 1"/>
                  </v:line>
                  <v:line id="Line 12817" o:spid="_x0000_s1039"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vfsIAAADbAAAADwAAAGRycy9kb3ducmV2LnhtbESPUWvCMBSF34X9h3AFX0STFSyjGkUK&#10;guDA6bb3S3PXljU3JYla//0iDHw8nHO+w1ltBtuJK/nQOtbwOlcgiCtnWq41fH3uZm8gQkQ22Dkm&#10;DXcKsFm/jFZYGHfjE13PsRYJwqFADU2MfSFlqBqyGOauJ07ej/MWY5K+lsbjLcFtJzOlcmmx5bTQ&#10;YE9lQ9Xv+WI1TN+/y0P2kR+p5B0t6r06+kppPRkP2yWISEN8hv/be6Mhy+HxJf0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wvfsIAAADbAAAADwAAAAAAAAAAAAAA&#10;AAChAgAAZHJzL2Rvd25yZXYueG1sUEsFBgAAAAAEAAQA+QAAAJADAAAAAA==&#10;" strokeweight="1pt">
                    <v:stroke dashstyle="1 1"/>
                  </v:line>
                  <v:line id="Line 12818" o:spid="_x0000_s1040"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K5cIAAADbAAAADwAAAGRycy9kb3ducmV2LnhtbESPQWsCMRSE70L/Q3gFL6JJF9SyNUpZ&#10;EAQFq9b7Y/O6u3TzsiSprv/eCEKPw8x8wyxWvW3FhXxoHGt4mygQxKUzDVcavk/r8TuIEJENto5J&#10;w40CrJYvgwXmxl35QJdjrESCcMhRQx1jl0sZyposhonriJP347zFmKSvpPF4TXDbykypmbTYcFqo&#10;saOipvL3+Gc1jHbnYpt9zfZU8Jqm1Ubtfam0Hr72nx8gIvXxP/xsb4yGbA6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CK5cIAAADbAAAADwAAAAAAAAAAAAAA&#10;AAChAgAAZHJzL2Rvd25yZXYueG1sUEsFBgAAAAAEAAQA+QAAAJADAAAAAA==&#10;" strokeweight="1pt">
                    <v:stroke dashstyle="1 1"/>
                  </v:line>
                  <v:line id="Line 12819" o:spid="_x0000_s1041"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OX74AAADbAAAADwAAAGRycy9kb3ducmV2LnhtbERPTYvCMBC9C/sfwgjeNK2ISNe06ILg&#10;wctGweuQzLbFZlKaVLv/fnMQ9vh43/tqcp140hBazwryVQaC2Hjbcq3gdj0tdyBCRLbYeSYFvxSg&#10;Kj9meyysf/E3PXWsRQrhUKCCJsa+kDKYhhyGle+JE/fjB4cxwaGWdsBXCnedXGfZVjpsOTU02NNX&#10;Q+ahR6fguDNu0vnRXDTlF3nYjHdtSanFfDp8gog0xX/x2322CtZpbPqSfoAs/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E5fvgAAANsAAAAPAAAAAAAAAAAAAAAAAKEC&#10;AABkcnMvZG93bnJldi54bWxQSwUGAAAAAAQABAD5AAAAjAMAAAAA&#10;" strokeweight="1pt">
                    <v:stroke dashstyle="1 1"/>
                  </v:line>
                  <v:line id="Line 12820" o:spid="_x0000_s1042"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7DMIAAADbAAAADwAAAGRycy9kb3ducmV2LnhtbESPQWsCMRSE70L/Q3gFL6JJFxS7NUpZ&#10;EAQFq9b7Y/O6u3TzsiSprv/eCEKPw8x8wyxWvW3FhXxoHGt4mygQxKUzDVcavk/r8RxEiMgGW8ek&#10;4UYBVsuXwQJz4658oMsxViJBOOSooY6xy6UMZU0Ww8R1xMn7cd5iTNJX0ni8JrhtZabUTFpsOC3U&#10;2FFRU/l7/LMaRrtzsc2+ZnsqeE3TaqP2vlRaD1/7zw8Qkfr4H362N0ZD9g6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O7DMIAAADbAAAADwAAAAAAAAAAAAAA&#10;AAChAgAAZHJzL2Rvd25yZXYueG1sUEsFBgAAAAAEAAQA+QAAAJADAAAAAA==&#10;" strokeweight="1pt">
                    <v:stroke dashstyle="1 1"/>
                  </v:line>
                  <v:line id="Line 12821" o:spid="_x0000_s1043"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ETL8AAADbAAAADwAAAGRycy9kb3ducmV2LnhtbERPTYvCMBC9C/sfwgheRBOVlaUaZSkI&#10;goKrrvehGdtiMylJ1O6/3xwEj4/3vVx3thEP8qF2rGEyViCIC2dqLjX8njejLxAhIhtsHJOGPwqw&#10;Xn30lpgZ9+QjPU6xFCmEQ4YaqhjbTMpQVGQxjF1LnLir8xZjgr6UxuMzhdtGTpWaS4s1p4YKW8or&#10;Km6nu9Uw3F/y3fRnfqCcN/RZbtXBF0rrQb/7XoCI1MW3+OXeGg2ztD59S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nCETL8AAADbAAAADwAAAAAAAAAAAAAAAACh&#10;AgAAZHJzL2Rvd25yZXYueG1sUEsFBgAAAAAEAAQA+QAAAI0DAAAAAA==&#10;" strokeweight="1pt">
                    <v:stroke dashstyle="1 1"/>
                  </v:line>
                </v:group>
                <v:group id="Group 12822" o:spid="_x0000_s1044" style="position:absolute;left:5790;top:9050;width:892;height:903" coordorigin="5790,9050" coordsize="89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2823" o:spid="_x0000_s1045" type="#_x0000_t32" style="position:absolute;left:5815;top:9953;width:8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sW8EAAADbAAAADwAAAGRycy9kb3ducmV2LnhtbESPQYvCMBSE74L/ITxhb5rqgkrXVGRh&#10;xatV8Pponk3X5qVtUu3++40geBxmvhlmsx1sLe7U+cqxgvksAUFcOF1xqeB8+pmuQfiArLF2TAr+&#10;yMM2G482mGr34CPd81CKWMI+RQUmhCaV0heGLPqZa4ijd3WdxRBlV0rd4SOW21oukmQpLVYcFww2&#10;9G2ouOW9VfB5/m1PyWU1v+xb0+6x94e8XSv1MRl2XyACDeEdftEHHbkFPL/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axbwQAAANsAAAAPAAAAAAAAAAAAAAAA&#10;AKECAABkcnMvZG93bnJldi54bWxQSwUGAAAAAAQABAD5AAAAjwMAAAAA&#10;" strokeweight="1.5pt"/>
                  <v:shape id="AutoShape 12824" o:spid="_x0000_s1046" type="#_x0000_t32" style="position:absolute;left:5790;top:9050;width:0;height: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shape id="AutoShape 12825" o:spid="_x0000_s1047" type="#_x0000_t32" style="position:absolute;left:6679;top:9052;width:0;height: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1d7DAAAA2wAAAA8AAAAAAAAAAAAA&#10;AAAAoQIAAGRycy9kb3ducmV2LnhtbFBLBQYAAAAABAAEAPkAAACRAwAAAAA=&#10;" strokeweight="1.5pt"/>
                </v:group>
                <v:group id="Group 12826" o:spid="_x0000_s1048" style="position:absolute;left:3544;top:8134;width:362;height:883"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12827" o:spid="_x0000_s1049"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4AsUA&#10;AADbAAAADwAAAGRycy9kb3ducmV2LnhtbESPQWvCQBSE70L/w/IEL1I3KgRJXUVKRT1UUIvg7Zl9&#10;Jmmzb2N21fTfu4LgcZiZb5jxtDGluFLtCssK+r0IBHFqdcGZgp/d/H0EwnlkjaVlUvBPDqaTt9YY&#10;E21vvKHr1mciQNglqCD3vkqkdGlOBl3PVsTBO9naoA+yzqSu8RbgppSDKIqlwYLDQo4VfeaU/m0v&#10;RsHBHH/3u0X8/TU8pic6UzdbLdZKddrN7AOEp8a/ws/2UisYxv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DgCxQAAANsAAAAPAAAAAAAAAAAAAAAAAJgCAABkcnMv&#10;ZG93bnJldi54bWxQSwUGAAAAAAQABAD1AAAAigMAAAAA&#10;" filled="f" strokeweight="1pt"/>
                  <v:line id="Line 12828" o:spid="_x0000_s1050"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12829" o:spid="_x0000_s1051"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line id="Line 12830" o:spid="_x0000_s1052"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12831" o:spid="_x0000_s1053"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UiMIAAADbAAAADwAAAGRycy9kb3ducmV2LnhtbERPS2vCQBC+F/wPywheSt0oR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UiMIAAADbAAAADwAAAAAAAAAAAAAA&#10;AAChAgAAZHJzL2Rvd25yZXYueG1sUEsFBgAAAAAEAAQA+QAAAJADAAAAAA==&#10;" strokeweight="1pt"/>
                  <v:line id="Line 12832" o:spid="_x0000_s1054"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12833" o:spid="_x0000_s1055"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vZMQAAADbAAAADwAAAGRycy9kb3ducmV2LnhtbESPS4vCMBSF94L/IdyB2ciYKiJ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u9kxAAAANsAAAAPAAAAAAAAAAAA&#10;AAAAAKECAABkcnMvZG93bnJldi54bWxQSwUGAAAAAAQABAD5AAAAkgMAAAAA&#10;" strokeweight="1pt"/>
                  <v:line id="Line 12834" o:spid="_x0000_s1056"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line id="Line 12835" o:spid="_x0000_s1057"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12836" o:spid="_x0000_s1058"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12837" o:spid="_x0000_s1059"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pZ8UAAADbAAAADwAAAGRycy9kb3ducmV2LnhtbESPX2vCMBTF3wd+h3AFX8aaOkZ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3pZ8UAAADbAAAADwAAAAAAAAAA&#10;AAAAAAChAgAAZHJzL2Rvd25yZXYueG1sUEsFBgAAAAAEAAQA+QAAAJMDAAAAAA==&#10;" strokeweight="1pt"/>
                  <v:line id="Line 12838" o:spid="_x0000_s1060"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12839" o:spid="_x0000_s1061"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group>
                <v:shape id="AutoShape 12840" o:spid="_x0000_s1062" type="#_x0000_t32" style="position:absolute;left:4850;top:8111;width:3722;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2841" o:spid="_x0000_s1063" type="#_x0000_t32" style="position:absolute;left:4850;top:7962;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group id="Group 12842" o:spid="_x0000_s1064" style="position:absolute;left:5882;top:7237;width:322;height:883" coordorigin="5815,3414" coordsize="109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12843" o:spid="_x0000_s1065" style="position:absolute;left:6238;top:3414;width:3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ocYA&#10;AADbAAAADwAAAGRycy9kb3ducmV2LnhtbESPT2vCQBTE74V+h+UVvJS6UVFKmlVKsagHBU0p9PbM&#10;vvzR7Ns0u2r67d2C4HGYmd8wyawztThT6yrLCgb9CARxZnXFhYKv9PPlFYTzyBpry6TgjxzMpo8P&#10;CcbaXnhL550vRICwi1FB6X0TS+mykgy6vm2Ig5fb1qAPsi2kbvES4KaWwyiaSIMVh4USG/ooKTvu&#10;TkbBj9kfvtPFZD0f7bOcfum5WC02SvWeuvc3EJ46fw/f2kutYDyE/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TbocYAAADbAAAADwAAAAAAAAAAAAAAAACYAgAAZHJz&#10;L2Rvd25yZXYueG1sUEsFBgAAAAAEAAQA9QAAAIsDAAAAAA==&#10;" filled="f" strokeweight="1pt"/>
                  <v:line id="Line 12844" o:spid="_x0000_s1066" style="position:absolute;visibility:visible;mso-wrap-style:square" from="6390,3933" to="639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12845" o:spid="_x0000_s1067" style="position:absolute;flip:x;visibility:visible;mso-wrap-style:square" from="6021,4965" to="639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EVsMAAADbAAAADwAAAGRycy9kb3ducmV2LnhtbESPzYrCMBSF94LvEK7gRjRVRt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RFbDAAAA2wAAAA8AAAAAAAAAAAAA&#10;AAAAoQIAAGRycy9kb3ducmV2LnhtbFBLBQYAAAAABAAEAPkAAACRAwAAAAA=&#10;" strokeweight="1pt"/>
                  <v:line id="Line 12846" o:spid="_x0000_s1068" style="position:absolute;visibility:visible;mso-wrap-style:square" from="6390,4965" to="66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12847" o:spid="_x0000_s1069" style="position:absolute;flip:y;visibility:visible;mso-wrap-style:square" from="6158,4022" to="653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12848" o:spid="_x0000_s1070" style="position:absolute;visibility:visible;mso-wrap-style:square" from="6526,4051" to="665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12849" o:spid="_x0000_s1071" style="position:absolute;flip:x;visibility:visible;mso-wrap-style:square" from="6110,4107" to="615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ryMUAAADbAAAADwAAAGRycy9kb3ducmV2LnhtbESPS2vCQBSF94L/YbhCN0UnKTR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ryMUAAADbAAAADwAAAAAAAAAA&#10;AAAAAAChAgAAZHJzL2Rvd25yZXYueG1sUEsFBgAAAAAEAAQA+QAAAJMDAAAAAA==&#10;" strokeweight="1pt"/>
                  <v:line id="Line 12850" o:spid="_x0000_s1072" style="position:absolute;visibility:visible;mso-wrap-style:square" from="6626,4394" to="69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12851" o:spid="_x0000_s1073" style="position:absolute;visibility:visible;mso-wrap-style:square" from="6100,4633" to="622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12852" o:spid="_x0000_s1074" style="position:absolute;visibility:visible;mso-wrap-style:square" from="6634,5448" to="6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12853" o:spid="_x0000_s1075" style="position:absolute;flip:x;visibility:visible;mso-wrap-style:square" from="5815,5595" to="60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line id="Line 12854" o:spid="_x0000_s1076" style="position:absolute;visibility:visible;mso-wrap-style:square" from="5815,5744" to="595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12855" o:spid="_x0000_s1077" style="position:absolute;visibility:visible;mso-wrap-style:square" from="6704,5693" to="689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group>
                <w10:anchorlock/>
              </v:group>
            </w:pict>
          </mc:Fallback>
        </mc:AlternateContent>
      </w:r>
    </w:p>
    <w:p w:rsidR="00E365CE" w:rsidRDefault="00E365CE" w:rsidP="004C0F51">
      <w:pPr>
        <w:spacing w:line="276" w:lineRule="auto"/>
        <w:rPr>
          <w:noProof/>
          <w:lang w:val="de-DE"/>
        </w:rPr>
      </w:pPr>
    </w:p>
    <w:p w:rsidR="004C0F51" w:rsidRDefault="004C0F51" w:rsidP="004C0F51">
      <w:pPr>
        <w:spacing w:line="276" w:lineRule="auto"/>
        <w:rPr>
          <w:sz w:val="24"/>
        </w:rPr>
      </w:pPr>
    </w:p>
    <w:p w:rsidR="00E365CE" w:rsidRPr="00BE19AB" w:rsidRDefault="00E365CE" w:rsidP="004C0F51">
      <w:pPr>
        <w:spacing w:line="276" w:lineRule="auto"/>
        <w:rPr>
          <w:sz w:val="24"/>
        </w:rPr>
      </w:pPr>
    </w:p>
    <w:p w:rsidR="004C0F51" w:rsidRPr="00BE19AB" w:rsidRDefault="004C0F51" w:rsidP="00B37E91">
      <w:pPr>
        <w:pStyle w:val="berschrift5"/>
      </w:pPr>
      <w:bookmarkStart w:id="1958" w:name="_The_story_of_3"/>
      <w:bookmarkStart w:id="1959" w:name="_Toc524363230"/>
      <w:bookmarkStart w:id="1960" w:name="_Toc71107122"/>
      <w:bookmarkEnd w:id="1958"/>
      <w:r w:rsidRPr="00BE19AB">
        <w:t>The Story of the Conflicting Interpretation</w:t>
      </w:r>
      <w:bookmarkEnd w:id="1953"/>
      <w:bookmarkEnd w:id="1954"/>
      <w:bookmarkEnd w:id="1959"/>
      <w:bookmarkEnd w:id="1960"/>
    </w:p>
    <w:p w:rsidR="004C0F51" w:rsidRPr="00BE19AB" w:rsidRDefault="004C0F51" w:rsidP="004C0F51">
      <w:pPr>
        <w:pStyle w:val="Textkrper"/>
        <w:spacing w:line="276" w:lineRule="auto"/>
        <w:rPr>
          <w:sz w:val="24"/>
        </w:rPr>
      </w:pPr>
      <w:r w:rsidRPr="00BE19AB">
        <w:rPr>
          <w:sz w:val="24"/>
        </w:rPr>
        <w:t>My wife has got a new book and instead of going to bed with me, she reads the whole night. Is this the sign of a lack of love or great love?</w:t>
      </w:r>
      <w:r w:rsidRPr="00BE19AB">
        <w:rPr>
          <w:sz w:val="24"/>
        </w:rPr>
        <w:br/>
        <w:t>Lacking love perhaps because she prefers the book to me.</w:t>
      </w:r>
      <w:r w:rsidRPr="00BE19AB">
        <w:rPr>
          <w:sz w:val="24"/>
        </w:rPr>
        <w:br/>
        <w:t>But it is big love, perhaps because she considers me so generous that she can do it.</w:t>
      </w:r>
    </w:p>
    <w:p w:rsidR="004C0F51" w:rsidRPr="00BE19AB" w:rsidRDefault="004C0F51" w:rsidP="00B37E91">
      <w:pPr>
        <w:pStyle w:val="berschrift5"/>
      </w:pPr>
      <w:bookmarkStart w:id="1961" w:name="_The_story_of_4"/>
      <w:bookmarkStart w:id="1962" w:name="_Toc478636136"/>
      <w:bookmarkStart w:id="1963" w:name="_Toc478635410"/>
      <w:bookmarkStart w:id="1964" w:name="_Toc524363231"/>
      <w:bookmarkStart w:id="1965" w:name="_Toc21010255"/>
      <w:bookmarkStart w:id="1966" w:name="_Toc71107123"/>
      <w:bookmarkStart w:id="1967" w:name="_Toc478635411"/>
      <w:bookmarkStart w:id="1968" w:name="_Toc478636137"/>
      <w:bookmarkEnd w:id="1961"/>
      <w:r w:rsidRPr="00BE19AB">
        <w:t>The Story of the Lost Paradise</w:t>
      </w:r>
      <w:bookmarkEnd w:id="1962"/>
      <w:bookmarkEnd w:id="1963"/>
      <w:bookmarkEnd w:id="1964"/>
      <w:bookmarkEnd w:id="1965"/>
      <w:bookmarkEnd w:id="1966"/>
    </w:p>
    <w:p w:rsidR="004C0F51" w:rsidRPr="00BE19AB" w:rsidRDefault="004C0F51" w:rsidP="004C0F51">
      <w:pPr>
        <w:pStyle w:val="Textkrper"/>
        <w:spacing w:line="276" w:lineRule="auto"/>
        <w:rPr>
          <w:sz w:val="24"/>
        </w:rPr>
      </w:pPr>
      <w:r w:rsidRPr="00BE19AB">
        <w:rPr>
          <w:sz w:val="24"/>
        </w:rPr>
        <w:t xml:space="preserve">We have lost paradise through our sins. We try to put ourselves in the place of God and eat from the tree of knowledge of good and evil. That is, </w:t>
      </w:r>
      <w:r w:rsidR="00015611" w:rsidRPr="00BE19AB">
        <w:rPr>
          <w:sz w:val="24"/>
        </w:rPr>
        <w:t>we</w:t>
      </w:r>
      <w:r w:rsidRPr="00BE19AB">
        <w:rPr>
          <w:sz w:val="24"/>
        </w:rPr>
        <w:t xml:space="preserve"> have tied ourselves to the leg, which is too hard for us. Instead, to relativize the question of good and evil, we have submitted to it and are now condemned to do the good and to let the evil. We should not have done this stress. </w:t>
      </w:r>
      <w:r w:rsidRPr="00D85558">
        <w:rPr>
          <w:szCs w:val="20"/>
        </w:rPr>
        <w:t>(See also `</w:t>
      </w:r>
      <w:hyperlink w:anchor="_God_and_Evil_1" w:history="1">
        <w:r w:rsidR="00D85558" w:rsidRPr="00D85558">
          <w:rPr>
            <w:rStyle w:val="Hyperlink"/>
            <w:szCs w:val="20"/>
            <w:lang w:eastAsia="zh-CN" w:bidi="hi-IN"/>
          </w:rPr>
          <w:t>Theodicy</w:t>
        </w:r>
      </w:hyperlink>
      <w:r w:rsidRPr="00D85558">
        <w:rPr>
          <w:szCs w:val="20"/>
        </w:rPr>
        <w:t>´)</w:t>
      </w:r>
      <w:r w:rsidRPr="00BE19AB">
        <w:rPr>
          <w:sz w:val="24"/>
        </w:rPr>
        <w:br/>
        <w:t>We should live in the center of our lives paradise again - (in the core) beyond good and evil. (It is easiest with Jesus, I believe).</w:t>
      </w:r>
    </w:p>
    <w:p w:rsidR="004C0F51" w:rsidRPr="00BE19AB" w:rsidRDefault="004C0F51" w:rsidP="00B37E91">
      <w:pPr>
        <w:pStyle w:val="berschrift5"/>
      </w:pPr>
      <w:bookmarkStart w:id="1969" w:name="_The_story_of_5"/>
      <w:bookmarkStart w:id="1970" w:name="_Toc524363232"/>
      <w:bookmarkStart w:id="1971" w:name="_Toc71107124"/>
      <w:bookmarkEnd w:id="1969"/>
      <w:r w:rsidRPr="00BE19AB">
        <w:t>The Story of the Prostitutes</w:t>
      </w:r>
      <w:bookmarkEnd w:id="1967"/>
      <w:bookmarkEnd w:id="1968"/>
      <w:bookmarkEnd w:id="1970"/>
      <w:bookmarkEnd w:id="1971"/>
    </w:p>
    <w:p w:rsidR="004C0F51" w:rsidRDefault="004C0F51" w:rsidP="004C0F51">
      <w:pPr>
        <w:spacing w:line="276" w:lineRule="auto"/>
        <w:rPr>
          <w:sz w:val="24"/>
        </w:rPr>
      </w:pPr>
      <w:r w:rsidRPr="00BE19AB">
        <w:rPr>
          <w:sz w:val="24"/>
        </w:rPr>
        <w:t>One prostitute to another: The men are all pigs. They want only one thing: sex.</w:t>
      </w:r>
      <w:r w:rsidRPr="00BE19AB">
        <w:rPr>
          <w:sz w:val="24"/>
        </w:rPr>
        <w:br/>
        <w:t>One suitor to another: the prostitutes are all pigs. They want only one thing: money.</w:t>
      </w:r>
    </w:p>
    <w:p w:rsidR="004C0F51" w:rsidRPr="00BE19AB" w:rsidRDefault="004C0F51" w:rsidP="00B37E91">
      <w:pPr>
        <w:pStyle w:val="berschrift5"/>
      </w:pPr>
      <w:bookmarkStart w:id="1972" w:name="_A_neurotic_story"/>
      <w:bookmarkStart w:id="1973" w:name="_Toc478635413"/>
      <w:bookmarkStart w:id="1974" w:name="_Toc478636139"/>
      <w:bookmarkStart w:id="1975" w:name="_Toc524363233"/>
      <w:bookmarkStart w:id="1976" w:name="_Toc71107125"/>
      <w:bookmarkEnd w:id="1972"/>
      <w:r w:rsidRPr="00BE19AB">
        <w:lastRenderedPageBreak/>
        <w:t>A Neurotic Story between Myself and My Wife</w:t>
      </w:r>
      <w:bookmarkEnd w:id="1973"/>
      <w:bookmarkEnd w:id="1974"/>
      <w:bookmarkEnd w:id="1975"/>
      <w:bookmarkEnd w:id="1976"/>
    </w:p>
    <w:p w:rsidR="004C0F51" w:rsidRPr="00BE19AB" w:rsidRDefault="004C0F51" w:rsidP="004C0F51">
      <w:pPr>
        <w:pStyle w:val="Textkrper"/>
        <w:spacing w:line="276" w:lineRule="auto"/>
        <w:rPr>
          <w:sz w:val="24"/>
        </w:rPr>
      </w:pPr>
      <w:r w:rsidRPr="00BE19AB">
        <w:rPr>
          <w:sz w:val="24"/>
        </w:rPr>
        <w:t>Because my last two patients fell out, I came at home one hour too soon. Instead of joy, I see slight horror on the face of my wife because, as I learned later, she had not yet ready the meal. But I did not expect that at all - on the contrary, it does not matter to me.</w:t>
      </w:r>
      <w:r w:rsidRPr="00BE19AB">
        <w:rPr>
          <w:sz w:val="24"/>
        </w:rPr>
        <w:br/>
      </w:r>
      <w:r w:rsidRPr="00BE19AB">
        <w:rPr>
          <w:i/>
          <w:sz w:val="24"/>
        </w:rPr>
        <w:t>I</w:t>
      </w:r>
      <w:r w:rsidRPr="00BE19AB">
        <w:rPr>
          <w:sz w:val="24"/>
        </w:rPr>
        <w:t xml:space="preserve"> am now offended because she has not rejoiced at my coming, and even more because she seems to me to be under the impression that I, like a despot, demand immediate punctual food.</w:t>
      </w:r>
      <w:r w:rsidRPr="00BE19AB">
        <w:rPr>
          <w:sz w:val="24"/>
        </w:rPr>
        <w:br/>
      </w:r>
      <w:r w:rsidRPr="00BE19AB">
        <w:rPr>
          <w:i/>
          <w:sz w:val="24"/>
        </w:rPr>
        <w:t xml:space="preserve">She </w:t>
      </w:r>
      <w:r w:rsidRPr="00BE19AB">
        <w:rPr>
          <w:sz w:val="24"/>
        </w:rPr>
        <w:t>feels hurt because I've told her that she was not happy about my coming and even more about it because it seems that I do not care when the food comes to the table and I do not value their efforts.</w:t>
      </w:r>
      <w:r w:rsidRPr="00BE19AB">
        <w:rPr>
          <w:sz w:val="24"/>
        </w:rPr>
        <w:br/>
        <w:t>A neurotic solution that went through with the head would be that I would never come home too soon, so that this conflict does not even arise. And I often take such neurotic solutions because they create greater relief in the short term.</w:t>
      </w:r>
    </w:p>
    <w:p w:rsidR="004C0F51" w:rsidRPr="00BE19AB" w:rsidRDefault="004C0F51" w:rsidP="004C0F51">
      <w:pPr>
        <w:pStyle w:val="Textkrper"/>
        <w:spacing w:line="276" w:lineRule="auto"/>
      </w:pPr>
      <w:r w:rsidRPr="00BE19AB">
        <w:rPr>
          <w:color w:val="FF0000"/>
          <w:sz w:val="24"/>
        </w:rPr>
        <w:br/>
      </w:r>
      <w:r w:rsidR="00E365CE">
        <w:t>© by T. Oettinger, 2003/2022</w:t>
      </w:r>
    </w:p>
    <w:p w:rsidR="004C0F51" w:rsidRPr="00BE19AB" w:rsidRDefault="004C0F51" w:rsidP="00B37E91">
      <w:pPr>
        <w:pStyle w:val="berschrift5"/>
      </w:pPr>
      <w:bookmarkStart w:id="1977" w:name="_Toc478635414"/>
      <w:bookmarkStart w:id="1978" w:name="_Toc478636140"/>
      <w:bookmarkStart w:id="1979" w:name="_Toc524363234"/>
      <w:bookmarkStart w:id="1980" w:name="_Toc532398725"/>
      <w:bookmarkStart w:id="1981" w:name="_Toc71107126"/>
      <w:r w:rsidRPr="00BE19AB">
        <w:t>Meditations (see unabridged German version)</w:t>
      </w:r>
      <w:bookmarkEnd w:id="1977"/>
      <w:bookmarkEnd w:id="1978"/>
      <w:bookmarkEnd w:id="1979"/>
      <w:bookmarkEnd w:id="1980"/>
      <w:bookmarkEnd w:id="1981"/>
    </w:p>
    <w:p w:rsidR="004C0F51" w:rsidRPr="00BE19AB" w:rsidRDefault="004C0F51" w:rsidP="004C0F51">
      <w:pPr>
        <w:pStyle w:val="Textkrper"/>
        <w:spacing w:line="276" w:lineRule="auto"/>
        <w:rPr>
          <w:sz w:val="24"/>
        </w:rPr>
      </w:pPr>
    </w:p>
    <w:p w:rsidR="004C0F51" w:rsidRPr="00BE19AB" w:rsidRDefault="004C0F51" w:rsidP="004C0F51">
      <w:pPr>
        <w:spacing w:line="276" w:lineRule="auto"/>
        <w:ind w:left="170" w:hanging="170"/>
        <w:rPr>
          <w:rFonts w:eastAsia="MS Mincho" w:cs="Times New Roman"/>
          <w:sz w:val="24"/>
          <w:szCs w:val="12"/>
          <w:lang w:eastAsia="ar-SA"/>
        </w:rPr>
      </w:pPr>
      <w:r w:rsidRPr="00BE19AB">
        <w:rPr>
          <w:sz w:val="24"/>
        </w:rPr>
        <w:br w:type="page"/>
      </w:r>
    </w:p>
    <w:p w:rsidR="004C0F51" w:rsidRPr="00BE19AB" w:rsidRDefault="004C0F51" w:rsidP="00113594">
      <w:pPr>
        <w:pStyle w:val="berschrift1"/>
        <w:rPr>
          <w:rStyle w:val="shorttext"/>
          <w:caps/>
        </w:rPr>
      </w:pPr>
      <w:bookmarkStart w:id="1982" w:name="_Toc524363235"/>
      <w:bookmarkStart w:id="1983" w:name="_Toc532398726"/>
      <w:bookmarkStart w:id="1984" w:name="_Toc71107127"/>
      <w:r w:rsidRPr="00BE19AB">
        <w:rPr>
          <w:rStyle w:val="shorttext"/>
        </w:rPr>
        <w:lastRenderedPageBreak/>
        <w:t>BIBLIOGRAPHY</w:t>
      </w:r>
      <w:bookmarkEnd w:id="1982"/>
      <w:bookmarkEnd w:id="1983"/>
      <w:bookmarkEnd w:id="1984"/>
      <w:r w:rsidRPr="00BE19AB">
        <w:rPr>
          <w:rStyle w:val="shorttext"/>
          <w:caps/>
        </w:rPr>
        <w:t xml:space="preserve"> </w:t>
      </w:r>
    </w:p>
    <w:p w:rsidR="004C0F51" w:rsidRPr="00BE19AB" w:rsidRDefault="004C0F51" w:rsidP="004C0F51">
      <w:pPr>
        <w:spacing w:line="276" w:lineRule="auto"/>
        <w:rPr>
          <w:rStyle w:val="shorttext"/>
          <w:caps/>
          <w:sz w:val="24"/>
        </w:rPr>
      </w:pPr>
      <w:r w:rsidRPr="00BE19AB">
        <w:rPr>
          <w:rStyle w:val="shorttext"/>
          <w:caps/>
          <w:sz w:val="24"/>
        </w:rPr>
        <w:t>Of The Unabridged German Edition</w:t>
      </w:r>
    </w:p>
    <w:p w:rsidR="004C0F51" w:rsidRPr="00BE19AB" w:rsidRDefault="004C0F51" w:rsidP="004C0F51">
      <w:pPr>
        <w:spacing w:line="276" w:lineRule="auto"/>
        <w:rPr>
          <w:sz w:val="24"/>
        </w:rPr>
      </w:pPr>
    </w:p>
    <w:p w:rsidR="00C8096B" w:rsidRPr="00A72475" w:rsidRDefault="004C0F51" w:rsidP="00452133">
      <w:pPr>
        <w:spacing w:line="276" w:lineRule="auto"/>
        <w:rPr>
          <w:rFonts w:cs="Microsoft Tai Le"/>
        </w:rPr>
      </w:pPr>
      <w:bookmarkStart w:id="1985" w:name="_Toc478635416"/>
      <w:bookmarkStart w:id="1986" w:name="_Toc478636142"/>
      <w:bookmarkStart w:id="1987" w:name="_Toc524363236"/>
      <w:bookmarkStart w:id="1988" w:name="_Toc532398727"/>
      <w:bookmarkStart w:id="1989" w:name="_Toc532634411"/>
      <w:r w:rsidRPr="003235B1">
        <w:rPr>
          <w:rFonts w:cs="Microsoft Tai Le"/>
          <w:lang w:val="de-DE"/>
        </w:rPr>
        <w:t xml:space="preserve">Arieti, Silvano: Schizophrenie. Piper, München-Zürich, 9. </w:t>
      </w:r>
      <w:r w:rsidRPr="007812E2">
        <w:rPr>
          <w:rFonts w:cs="Microsoft Tai Le"/>
        </w:rPr>
        <w:t>Edition 2006.</w:t>
      </w:r>
      <w:r w:rsidRPr="007812E2">
        <w:rPr>
          <w:rFonts w:cs="Microsoft Tai Le"/>
        </w:rPr>
        <w:br/>
        <w:t>Arieti, Silvano: Understanding and Helping the Schizophrenic; Basic Books. Inc., New York 1979.</w:t>
      </w:r>
      <w:r w:rsidRPr="007812E2">
        <w:rPr>
          <w:rFonts w:cs="Microsoft Tai Le"/>
        </w:rPr>
        <w:br/>
        <w:t>Auster, Paul: Die New-York-Trilogie; Rowohlt, 1998.</w:t>
      </w:r>
      <w:r w:rsidRPr="007812E2">
        <w:rPr>
          <w:rFonts w:cs="Microsoft Tai Le"/>
        </w:rPr>
        <w:br/>
        <w:t xml:space="preserve">Auster, Paul: The New York Trilogy; Faber and Faber Ltd. </w:t>
      </w:r>
      <w:r w:rsidRPr="007812E2">
        <w:rPr>
          <w:rFonts w:cs="Microsoft Tai Le"/>
          <w:lang w:val="de-DE"/>
        </w:rPr>
        <w:t>London, 2011.</w:t>
      </w:r>
      <w:r w:rsidRPr="007812E2">
        <w:rPr>
          <w:rFonts w:cs="Microsoft Tai Le"/>
          <w:lang w:val="de-DE"/>
        </w:rPr>
        <w:br/>
        <w:t>Avenarius, R.: Nervenarzt, 44.Jg. H.5, 1973 p.238.</w:t>
      </w:r>
      <w:r w:rsidRPr="007812E2">
        <w:rPr>
          <w:rFonts w:cs="Microsoft Tai Le"/>
          <w:lang w:val="de-DE"/>
        </w:rPr>
        <w:br/>
        <w:t>Bandler, Richard und John Grinder: Metasprache und Psychotherapie; Junfermann-Verlag Paderborn, 1981.</w:t>
      </w:r>
      <w:r w:rsidRPr="007812E2">
        <w:rPr>
          <w:rFonts w:cs="Microsoft Tai Le"/>
          <w:lang w:val="de-DE"/>
        </w:rPr>
        <w:br/>
        <w:t>Bateson, Gregory et al.: Schizophrenie und Familie, Suhrkamp TB, 1978.</w:t>
      </w:r>
      <w:r w:rsidRPr="007812E2">
        <w:rPr>
          <w:rFonts w:cs="Microsoft Tai Le"/>
          <w:lang w:val="de-DE"/>
        </w:rPr>
        <w:br/>
      </w:r>
      <w:r w:rsidRPr="007812E2">
        <w:rPr>
          <w:rFonts w:cs="Microsoft Tai Le"/>
          <w:color w:val="000000"/>
          <w:szCs w:val="22"/>
          <w:lang w:val="de-DE" w:eastAsia="en-US"/>
        </w:rPr>
        <w:t xml:space="preserve">Bateson, Gregory et al.: </w:t>
      </w:r>
      <w:hyperlink r:id="rId923" w:history="1">
        <w:r w:rsidRPr="007812E2">
          <w:rPr>
            <w:rStyle w:val="Hyperlink"/>
            <w:rFonts w:cs="Microsoft Tai Le"/>
            <w:szCs w:val="22"/>
            <w:lang w:val="de-DE" w:eastAsia="en-US"/>
          </w:rPr>
          <w:t>http://solutions-centre.org/pdf/TOWARD-A-THEORY-OF-SCHIZOPHRENIA-2.pdf</w:t>
        </w:r>
      </w:hyperlink>
      <w:r w:rsidRPr="007812E2">
        <w:rPr>
          <w:rFonts w:cs="Microsoft Tai Le"/>
          <w:color w:val="000000"/>
          <w:szCs w:val="22"/>
          <w:lang w:val="de-DE" w:eastAsia="en-US"/>
        </w:rPr>
        <w:t xml:space="preserve"> </w:t>
      </w:r>
      <w:r w:rsidRPr="007812E2">
        <w:rPr>
          <w:rFonts w:cs="Microsoft Tai Le"/>
          <w:lang w:val="de-DE"/>
        </w:rPr>
        <w:br/>
        <w:t>Becker, Vera: Die Primadonnen der Psychotherapie. Junfermann, Paderborn, 1989.</w:t>
      </w:r>
      <w:r w:rsidRPr="007812E2">
        <w:rPr>
          <w:rFonts w:cs="Microsoft Tai Le"/>
          <w:lang w:val="de-DE"/>
        </w:rPr>
        <w:br/>
        <w:t>Benedetti, G. et al: Psychosentherapie; Hippokrates-Verlag, Stuttgart 1983.</w:t>
      </w:r>
      <w:r w:rsidRPr="007812E2">
        <w:rPr>
          <w:rFonts w:cs="Microsoft Tai Le"/>
          <w:lang w:val="de-DE"/>
        </w:rPr>
        <w:br/>
        <w:t>Berg-Peer, Janine: Schizophrenie ist scheiße, Mama! Fischer TB, Frankfurt aM, 2013.</w:t>
      </w:r>
      <w:r w:rsidRPr="007812E2">
        <w:rPr>
          <w:rFonts w:cs="Microsoft Tai Le"/>
          <w:lang w:val="de-DE"/>
        </w:rPr>
        <w:br/>
        <w:t>Binder, Hans: Die menschliche Person; H. Huber-Verlag Bern, 1964, p 204.</w:t>
      </w:r>
      <w:r w:rsidRPr="007812E2">
        <w:rPr>
          <w:rFonts w:cs="Microsoft Tai Le"/>
          <w:lang w:val="de-DE"/>
        </w:rPr>
        <w:br/>
        <w:t>Biser, Eugen: Theologie als Therapie; Verlag für die Medizin Dr. Ewald Fischer, Heidelberg, 1985, p 47.</w:t>
      </w:r>
      <w:r w:rsidRPr="007812E2">
        <w:rPr>
          <w:rFonts w:cs="Microsoft Tai Le"/>
          <w:lang w:val="de-DE"/>
        </w:rPr>
        <w:br/>
        <w:t>Bleuler, Eugen: Lehrbuch der Psychiatrie. Springer-Verlag Berlin-Heidelberg-New York, 1983.</w:t>
      </w:r>
      <w:r w:rsidRPr="007812E2">
        <w:rPr>
          <w:rFonts w:cs="Microsoft Tai Le"/>
          <w:lang w:val="de-DE"/>
        </w:rPr>
        <w:br/>
        <w:t>Böker W., Brenner HD: (Hrsg.): Bewältigung der Schizophrenie. Hans-Huber; Bern, Stuttgart, Toronto (1986).</w:t>
      </w:r>
      <w:r w:rsidRPr="007812E2">
        <w:rPr>
          <w:rFonts w:cs="Microsoft Tai Le"/>
          <w:lang w:val="de-DE"/>
        </w:rPr>
        <w:br/>
        <w:t>Bollas, Christopher: Der Schatten des Objekts. Klett-Cotta, Stuttgart, 2005.</w:t>
      </w:r>
      <w:r w:rsidRPr="007812E2">
        <w:rPr>
          <w:rFonts w:cs="Microsoft Tai Le"/>
          <w:lang w:val="de-DE"/>
        </w:rPr>
        <w:br/>
        <w:t>Borsche, Tilman Hrsg.: Klassiker der Sprachphilosophie; C.H. Beck Verlag, München. 1996.</w:t>
      </w:r>
      <w:r w:rsidRPr="007812E2">
        <w:rPr>
          <w:rFonts w:cs="Microsoft Tai Le"/>
          <w:lang w:val="de-DE"/>
        </w:rPr>
        <w:br/>
        <w:t>Bovet, Theodor: Der Glaube Erstarrung und Erlösung; Paul-Haupt</w:t>
      </w:r>
      <w:r>
        <w:rPr>
          <w:rFonts w:cs="Microsoft Tai Le"/>
          <w:lang w:val="de-DE"/>
        </w:rPr>
        <w:t xml:space="preserve"> </w:t>
      </w:r>
      <w:r w:rsidRPr="007812E2">
        <w:rPr>
          <w:rFonts w:cs="Microsoft Tai Le"/>
          <w:lang w:val="de-DE"/>
        </w:rPr>
        <w:t>Verlag, Bern 1947.</w:t>
      </w:r>
      <w:r w:rsidRPr="007812E2">
        <w:rPr>
          <w:rFonts w:cs="Microsoft Tai Le"/>
          <w:lang w:val="de-DE"/>
        </w:rPr>
        <w:br/>
        <w:t>Bowels, Paul: Himmel über der Wüste; Rowohlt TB, 1991, p 197.</w:t>
      </w:r>
      <w:r w:rsidRPr="007812E2">
        <w:rPr>
          <w:rFonts w:cs="Microsoft Tai Le"/>
          <w:lang w:val="de-DE"/>
        </w:rPr>
        <w:br/>
        <w:t>Bowen, M. in: Schizophrenie und Familie; Suhrkamp Verlag Frankfurt a.M. 1978, p  182.</w:t>
      </w:r>
      <w:r w:rsidRPr="007812E2">
        <w:rPr>
          <w:rFonts w:cs="Microsoft Tai Le"/>
          <w:lang w:val="de-DE"/>
        </w:rPr>
        <w:br/>
      </w:r>
      <w:r w:rsidRPr="007812E2">
        <w:rPr>
          <w:rFonts w:cs="Microsoft Tai Le"/>
        </w:rPr>
        <w:t>Breggin, P. R. (1997). Brain-Disabling Treatments in Psychiatry: Drugs, Electroshock and the Role of the FDA. New York: Springer Publishing Company.NY, 2008.</w:t>
      </w:r>
      <w:r w:rsidRPr="007812E2">
        <w:rPr>
          <w:rFonts w:cs="Microsoft Tai Le"/>
        </w:rPr>
        <w:br/>
        <w:t xml:space="preserve">Breggin, P. R. (2012). Psychiatric Drug Withdrawal: A Guide for Prescribers, Therapists, Patients and their </w:t>
      </w:r>
      <w:r w:rsidR="00452133">
        <w:rPr>
          <w:rFonts w:cs="Microsoft Tai Le"/>
        </w:rPr>
        <w:tab/>
      </w:r>
      <w:r w:rsidRPr="007812E2">
        <w:rPr>
          <w:rFonts w:cs="Microsoft Tai Le"/>
        </w:rPr>
        <w:t>Families. New York: Springer Publishing Company.</w:t>
      </w:r>
      <w:r w:rsidRPr="007812E2">
        <w:rPr>
          <w:rFonts w:cs="Microsoft Tai Le"/>
        </w:rPr>
        <w:br/>
        <w:t xml:space="preserve">Breggin, P. R. The Heart of Being Helpful: Empathy and the Creation of a Healing Presence, Paperback published </w:t>
      </w:r>
      <w:r w:rsidR="00452133">
        <w:rPr>
          <w:rFonts w:cs="Microsoft Tai Le"/>
        </w:rPr>
        <w:tab/>
      </w:r>
      <w:r w:rsidRPr="007812E2">
        <w:rPr>
          <w:rFonts w:cs="Microsoft Tai Le"/>
        </w:rPr>
        <w:t>2006 by Springer Publishing Company.</w:t>
      </w:r>
      <w:r w:rsidRPr="007812E2">
        <w:rPr>
          <w:rFonts w:cs="Microsoft Tai Le"/>
        </w:rPr>
        <w:br/>
      </w:r>
      <w:r w:rsidRPr="007812E2">
        <w:rPr>
          <w:rFonts w:cs="Microsoft Tai Le"/>
          <w:lang w:val="de-DE"/>
        </w:rPr>
        <w:t>Brinkmann N.: Die deutsche Sprache Gestalt und Leistung; Düsseldorf, 1962.</w:t>
      </w:r>
      <w:r w:rsidRPr="007812E2">
        <w:rPr>
          <w:rFonts w:cs="Microsoft Tai Le"/>
          <w:lang w:val="de-DE"/>
        </w:rPr>
        <w:br/>
        <w:t>Brockhaus Enzyklopädie in 24 Bd. 19. edition F.A. Brockhaus, Mannheim, 1986.</w:t>
      </w:r>
      <w:r w:rsidRPr="007812E2">
        <w:rPr>
          <w:rFonts w:cs="Microsoft Tai Le"/>
          <w:lang w:val="de-DE"/>
        </w:rPr>
        <w:br/>
        <w:t>Bucher, Anton: Psychologie der Spiritualität, Handbuch; Beltz PVU.</w:t>
      </w:r>
      <w:r w:rsidRPr="007812E2">
        <w:rPr>
          <w:rFonts w:cs="Microsoft Tai Le"/>
          <w:lang w:val="de-DE"/>
        </w:rPr>
        <w:br/>
        <w:t>Büchner, Georg: Dantons Tod; z.B. Reclam, Stuttgart, 2001.</w:t>
      </w:r>
      <w:r w:rsidRPr="007812E2">
        <w:rPr>
          <w:rFonts w:cs="Microsoft Tai Le"/>
          <w:lang w:val="de-DE"/>
        </w:rPr>
        <w:br/>
        <w:t>Büchner, Georg: Leonce und Lena; z.B. Studienausgabe, Reclam, Stuttgart, 2001.</w:t>
      </w:r>
      <w:r w:rsidRPr="007812E2">
        <w:rPr>
          <w:rFonts w:cs="Microsoft Tai Le"/>
          <w:lang w:val="de-DE"/>
        </w:rPr>
        <w:br/>
        <w:t>Cardenal, Marie: Schattenmund; Rowohlt TB-Verlag, 1988.</w:t>
      </w:r>
      <w:r w:rsidRPr="007812E2">
        <w:rPr>
          <w:rFonts w:cs="Microsoft Tai Le"/>
          <w:lang w:val="de-DE"/>
        </w:rPr>
        <w:br/>
        <w:t>Caruso, Igor, A.: Psychoanalyse und Synthese der Existenz. Freiburg, 1952.</w:t>
      </w:r>
      <w:r w:rsidRPr="007812E2">
        <w:rPr>
          <w:rFonts w:cs="Microsoft Tai Le"/>
          <w:lang w:val="de-DE"/>
        </w:rPr>
        <w:br/>
        <w:t>Chomsky, Noam: Sprache und Geist. Suhrkamp Verlag, Frankfurt a.M. 1970.</w:t>
      </w:r>
      <w:r w:rsidRPr="007812E2">
        <w:rPr>
          <w:rFonts w:cs="Microsoft Tai Le"/>
          <w:lang w:val="de-DE"/>
        </w:rPr>
        <w:br/>
        <w:t>Ciompi, Luc: Affektlogik. Klett-Cotta-Verlag Stuttgart, 1982.</w:t>
      </w:r>
      <w:r w:rsidRPr="007812E2">
        <w:rPr>
          <w:rFonts w:cs="Microsoft Tai Le"/>
          <w:lang w:val="de-DE"/>
        </w:rPr>
        <w:br/>
        <w:t>Daim, Wilfried: Umwertung der Psychoanalyse. Herold Verlag Wien, 1951.</w:t>
      </w:r>
      <w:r w:rsidRPr="007812E2">
        <w:rPr>
          <w:rFonts w:cs="Microsoft Tai Le"/>
          <w:lang w:val="de-DE"/>
        </w:rPr>
        <w:br/>
        <w:t>Daim, Wilfried: Tiefenpsychologie und Erlösung Herold Verlag Wien, 1954.</w:t>
      </w:r>
      <w:r w:rsidRPr="007812E2">
        <w:rPr>
          <w:rFonts w:cs="Microsoft Tai Le"/>
          <w:lang w:val="de-DE"/>
        </w:rPr>
        <w:br/>
        <w:t>Dawkins, Richard: Der Gotteswahn, Ullstein TB, 2008.</w:t>
      </w:r>
      <w:r w:rsidRPr="007812E2">
        <w:rPr>
          <w:rFonts w:cs="Microsoft Tai Le"/>
          <w:lang w:val="de-DE"/>
        </w:rPr>
        <w:br/>
        <w:t>Dettmering, Peter: „Zwillings- und Doppelgängerphantasie, Königshausen &amp; Neumann-V., Würzburg 2006.</w:t>
      </w:r>
      <w:r w:rsidRPr="007812E2">
        <w:rPr>
          <w:rFonts w:cs="Microsoft Tai Le"/>
          <w:lang w:val="de-DE"/>
        </w:rPr>
        <w:br/>
        <w:t>Deutsches Fremdwörterbuch (DFWB). Bearbeitung von G. Strauss, E. Donalies, H. Kämper; Jensen Verlag:</w:t>
      </w:r>
      <w:r w:rsidRPr="007812E2">
        <w:rPr>
          <w:rFonts w:cs="Microsoft Tai Le"/>
          <w:lang w:val="de-DE"/>
        </w:rPr>
        <w:br/>
        <w:t>    Walter de Gruyter &amp; Co; Auflage: 2. Edition 1995.</w:t>
      </w:r>
      <w:r w:rsidRPr="007812E2">
        <w:rPr>
          <w:rFonts w:cs="Microsoft Tai Le"/>
          <w:lang w:val="de-DE"/>
        </w:rPr>
        <w:br/>
        <w:t xml:space="preserve">Drewermann, Eugen: Psychoanalyse und Moraltheologie. Bd.1, Bd. 2 Matthias Grünewald Verlag, Mainz </w:t>
      </w:r>
      <w:r w:rsidR="00452133">
        <w:rPr>
          <w:rFonts w:cs="Microsoft Tai Le"/>
          <w:lang w:val="de-DE"/>
        </w:rPr>
        <w:tab/>
      </w:r>
      <w:r w:rsidRPr="007812E2">
        <w:rPr>
          <w:rFonts w:cs="Microsoft Tai Le"/>
          <w:lang w:val="de-DE"/>
        </w:rPr>
        <w:t>1984.</w:t>
      </w:r>
      <w:r w:rsidRPr="007812E2">
        <w:rPr>
          <w:rFonts w:cs="Microsoft Tai Le"/>
          <w:lang w:val="de-DE"/>
        </w:rPr>
        <w:br/>
        <w:t>Drewermann, Eugen: Tiefenpsychologie und Exegese. Bd.II Walter Verlag Olten und Freiburg i.Br., 1986.</w:t>
      </w:r>
      <w:r w:rsidRPr="007812E2">
        <w:rPr>
          <w:rFonts w:cs="Microsoft Tai Le"/>
          <w:lang w:val="de-DE"/>
        </w:rPr>
        <w:br/>
        <w:t>Drewermann, Eugen: Sünde und Neurose... in: Münchener Theologische Zeitschrift 31, 1980.</w:t>
      </w:r>
      <w:r w:rsidRPr="007812E2">
        <w:rPr>
          <w:rFonts w:cs="Microsoft Tai Le"/>
          <w:lang w:val="de-DE"/>
        </w:rPr>
        <w:br/>
        <w:t>Duden, Das große Fremdwörterbuch. Duden-Verlag, 1994.</w:t>
      </w:r>
      <w:r w:rsidRPr="007812E2">
        <w:rPr>
          <w:rFonts w:cs="Microsoft Tai Le"/>
          <w:lang w:val="de-DE"/>
        </w:rPr>
        <w:br/>
        <w:t>Duden Grammatik : Bibliographisches Institut Mannheim Wien Zürich. Dudenverlag 3. Auflage, 1973.</w:t>
      </w:r>
      <w:r w:rsidRPr="007812E2">
        <w:rPr>
          <w:rFonts w:cs="Microsoft Tai Le"/>
          <w:lang w:val="de-DE"/>
        </w:rPr>
        <w:br/>
        <w:t>Eigen, Michael: The Psychotic Core , Jason Aronson Inc. Publishers;: New edition (Juni 1993)</w:t>
      </w:r>
      <w:r w:rsidRPr="007812E2">
        <w:rPr>
          <w:rFonts w:cs="Microsoft Tai Le"/>
          <w:lang w:val="de-DE"/>
        </w:rPr>
        <w:br/>
      </w:r>
      <w:r w:rsidRPr="007812E2">
        <w:rPr>
          <w:rFonts w:cs="Microsoft Tai Le"/>
          <w:lang w:val="de-DE"/>
        </w:rPr>
        <w:lastRenderedPageBreak/>
        <w:t>Evangelischer Erwachsenen Katechismus, Gütersloh, 6. edition 2000.</w:t>
      </w:r>
      <w:r w:rsidRPr="007812E2">
        <w:rPr>
          <w:rFonts w:cs="Microsoft Tai Le"/>
          <w:lang w:val="de-DE"/>
        </w:rPr>
        <w:br/>
        <w:t>Finzen, Asmus: Schizophrenie; Psychiatrie Verlag, Köln 2. Auflage, 2013.</w:t>
      </w:r>
      <w:r w:rsidRPr="007812E2">
        <w:rPr>
          <w:rFonts w:cs="Microsoft Tai Le"/>
          <w:lang w:val="de-DE"/>
        </w:rPr>
        <w:br/>
        <w:t>Foudraine, Jan: „Wer ist aus Holz?“ R. Pieper &amp; Co.Verlag, München, 1974.</w:t>
      </w:r>
      <w:r w:rsidRPr="007812E2">
        <w:rPr>
          <w:rFonts w:cs="Microsoft Tai Le"/>
          <w:lang w:val="de-DE"/>
        </w:rPr>
        <w:br/>
        <w:t>Frank, Gunter: Schlechte Medizin, Knaus; 1. edition 2012.</w:t>
      </w:r>
      <w:r w:rsidRPr="007812E2">
        <w:rPr>
          <w:rFonts w:cs="Microsoft Tai Le"/>
          <w:lang w:val="de-DE"/>
        </w:rPr>
        <w:br/>
        <w:t>Frankl, Viktor E.: Das Leiden am sinnlosen Leben. Herder Verlag Freiburg-Basel-Wien, 1980, p 98.</w:t>
      </w:r>
      <w:r w:rsidRPr="007812E2">
        <w:rPr>
          <w:rFonts w:cs="Microsoft Tai Le"/>
          <w:lang w:val="de-DE"/>
        </w:rPr>
        <w:br/>
        <w:t>Frankl, Viktor E.: Der unsichtbare Gott. Kösel Verlag, 1974.</w:t>
      </w:r>
      <w:r w:rsidRPr="007812E2">
        <w:rPr>
          <w:rFonts w:cs="Microsoft Tai Le"/>
          <w:lang w:val="de-DE"/>
        </w:rPr>
        <w:br/>
        <w:t>Freud, Sigmund: Abriss der Psychoanalyse; Fischer Verlag (Taschenbuch), 1983.</w:t>
      </w:r>
      <w:r w:rsidRPr="007812E2">
        <w:rPr>
          <w:rFonts w:cs="Microsoft Tai Le"/>
          <w:lang w:val="de-DE"/>
        </w:rPr>
        <w:br/>
        <w:t>Freud, Sigmund: Gesammelte Werke Bd. XIV p 378.</w:t>
      </w:r>
      <w:r w:rsidRPr="007812E2">
        <w:rPr>
          <w:rFonts w:cs="Microsoft Tai Le"/>
          <w:lang w:val="de-DE"/>
        </w:rPr>
        <w:br/>
        <w:t xml:space="preserve">Fromm, Erich: Die Kunst des Liebens. </w:t>
      </w:r>
      <w:r w:rsidRPr="007812E2">
        <w:rPr>
          <w:rStyle w:val="notranslate"/>
          <w:rFonts w:cs="Microsoft Tai Le"/>
        </w:rPr>
        <w:t>Ullstein Taschenbuch Verlag</w:t>
      </w:r>
      <w:r w:rsidRPr="007812E2">
        <w:rPr>
          <w:rFonts w:cs="Microsoft Tai Le"/>
        </w:rPr>
        <w:t>, 1985.</w:t>
      </w:r>
      <w:r w:rsidRPr="007812E2">
        <w:rPr>
          <w:rFonts w:cs="Microsoft Tai Le"/>
        </w:rPr>
        <w:br/>
        <w:t xml:space="preserve">Fromm, Erich: To Have or to Be. </w:t>
      </w:r>
      <w:r w:rsidRPr="007812E2">
        <w:rPr>
          <w:rFonts w:cs="Microsoft Tai Le"/>
          <w:lang w:val="de-DE"/>
        </w:rPr>
        <w:t xml:space="preserve">Harper &amp; Row, 1976. </w:t>
      </w:r>
      <w:r w:rsidRPr="007812E2">
        <w:rPr>
          <w:rFonts w:cs="Microsoft Tai Le"/>
          <w:lang w:val="de-DE"/>
        </w:rPr>
        <w:br/>
        <w:t>Fuchs, Thomas: Die Psychiatrie, Schattauer, 4/2010, p  236.</w:t>
      </w:r>
      <w:r w:rsidRPr="007812E2">
        <w:rPr>
          <w:rFonts w:cs="Microsoft Tai Le"/>
          <w:lang w:val="de-DE"/>
        </w:rPr>
        <w:br/>
        <w:t xml:space="preserve">Glasenapp von, Helmuth et al.: Das Fischer-Lexikon. 1. Die nichtchristlichen Religionen , Fischer-V. </w:t>
      </w:r>
      <w:r w:rsidR="00452133">
        <w:rPr>
          <w:rFonts w:cs="Microsoft Tai Le"/>
          <w:lang w:val="de-DE"/>
        </w:rPr>
        <w:tab/>
      </w:r>
      <w:r w:rsidRPr="007812E2">
        <w:rPr>
          <w:rFonts w:cs="Microsoft Tai Le"/>
          <w:lang w:val="de-DE"/>
        </w:rPr>
        <w:t xml:space="preserve">Frankfurt </w:t>
      </w:r>
      <w:r w:rsidR="00452133">
        <w:rPr>
          <w:rFonts w:cs="Microsoft Tai Le"/>
          <w:lang w:val="de-DE"/>
        </w:rPr>
        <w:tab/>
      </w:r>
      <w:r w:rsidRPr="007812E2">
        <w:rPr>
          <w:rFonts w:cs="Microsoft Tai Le"/>
          <w:lang w:val="de-DE"/>
        </w:rPr>
        <w:t>a.M. , 1957.</w:t>
      </w:r>
      <w:r w:rsidRPr="007812E2">
        <w:rPr>
          <w:rFonts w:cs="Microsoft Tai Le"/>
          <w:lang w:val="de-DE"/>
        </w:rPr>
        <w:br/>
        <w:t xml:space="preserve">Gödel, Kurt: Über formal unentscheidbare Sätze der Principia Mathematica und verwandter Systeme I. </w:t>
      </w:r>
      <w:r w:rsidR="00452133">
        <w:rPr>
          <w:rFonts w:cs="Microsoft Tai Le"/>
          <w:lang w:val="de-DE"/>
        </w:rPr>
        <w:tab/>
      </w:r>
      <w:r w:rsidRPr="007812E2">
        <w:rPr>
          <w:rFonts w:cs="Microsoft Tai Le"/>
          <w:lang w:val="de-DE"/>
        </w:rPr>
        <w:t>Monatshefte für Mathematik und Physik 38, 1931, p  173–198.</w:t>
      </w:r>
      <w:r w:rsidRPr="007812E2">
        <w:rPr>
          <w:rFonts w:cs="Microsoft Tai Le"/>
          <w:lang w:val="de-DE"/>
        </w:rPr>
        <w:br/>
      </w:r>
      <w:r w:rsidRPr="003235B1">
        <w:rPr>
          <w:rFonts w:cs="Microsoft Tai Le"/>
          <w:lang w:val="de-DE"/>
        </w:rPr>
        <w:t>Goethe, Wolfgang: z.B. Divan, Notizen und Abhandlungen; Faust.</w:t>
      </w:r>
      <w:r w:rsidRPr="003235B1">
        <w:rPr>
          <w:rFonts w:cs="Microsoft Tai Le"/>
          <w:lang w:val="de-DE"/>
        </w:rPr>
        <w:br/>
      </w:r>
      <w:r w:rsidRPr="000B53F6">
        <w:rPr>
          <w:rFonts w:cs="Microsoft Tai Le"/>
        </w:rPr>
        <w:t>Greenberg, Joanne: `I never promised you a rose garden´. St. Martin´s Paperbacks, 2009.</w:t>
      </w:r>
      <w:r w:rsidRPr="000B53F6">
        <w:rPr>
          <w:rFonts w:cs="Microsoft Tai Le"/>
        </w:rPr>
        <w:br/>
      </w:r>
      <w:r w:rsidRPr="007812E2">
        <w:rPr>
          <w:rFonts w:cs="Microsoft Tai Le"/>
          <w:lang w:val="de-DE"/>
        </w:rPr>
        <w:t>Gruen, Arno: Der Verrat am Selbst. DTV, München, 2005.</w:t>
      </w:r>
      <w:r w:rsidRPr="007812E2">
        <w:rPr>
          <w:rFonts w:cs="Microsoft Tai Le"/>
          <w:lang w:val="de-DE"/>
        </w:rPr>
        <w:br/>
        <w:t xml:space="preserve">Gruen, Arno: Der Wahnsinn der Normalität. </w:t>
      </w:r>
      <w:r w:rsidRPr="007812E2">
        <w:rPr>
          <w:rFonts w:cs="Microsoft Tai Le"/>
          <w:lang w:val="it-IT"/>
        </w:rPr>
        <w:t>DTV, München, 2004.</w:t>
      </w:r>
      <w:r w:rsidRPr="007812E2">
        <w:rPr>
          <w:rFonts w:cs="Microsoft Tai Le"/>
          <w:lang w:val="it-IT"/>
        </w:rPr>
        <w:br/>
        <w:t>Guareschi, G., Don Camillo und Peppone; Rowohlt TB, 1995.</w:t>
      </w:r>
      <w:r w:rsidRPr="007812E2">
        <w:rPr>
          <w:rFonts w:cs="Microsoft Tai Le"/>
          <w:lang w:val="it-IT"/>
        </w:rPr>
        <w:br/>
      </w:r>
      <w:r w:rsidRPr="007812E2">
        <w:rPr>
          <w:rStyle w:val="hlfld-title"/>
          <w:rFonts w:cs="Microsoft Tai Le"/>
        </w:rPr>
        <w:t>Gunderson John G.</w:t>
      </w:r>
      <w:r w:rsidR="00015611" w:rsidRPr="007812E2">
        <w:rPr>
          <w:rStyle w:val="hlfld-title"/>
          <w:rFonts w:cs="Microsoft Tai Le"/>
        </w:rPr>
        <w:t>; Loren</w:t>
      </w:r>
      <w:r w:rsidRPr="007812E2">
        <w:rPr>
          <w:rStyle w:val="hlfld-title"/>
          <w:rFonts w:cs="Microsoft Tai Le"/>
        </w:rPr>
        <w:t xml:space="preserve"> R. Mosher</w:t>
      </w:r>
      <w:r w:rsidR="00015611" w:rsidRPr="007812E2">
        <w:rPr>
          <w:rStyle w:val="hlfld-title"/>
          <w:rFonts w:cs="Microsoft Tai Le"/>
        </w:rPr>
        <w:t>, Aronson</w:t>
      </w:r>
      <w:r w:rsidRPr="007812E2">
        <w:rPr>
          <w:rFonts w:cs="Microsoft Tai Le"/>
        </w:rPr>
        <w:t xml:space="preserve"> "</w:t>
      </w:r>
      <w:r w:rsidRPr="007812E2">
        <w:rPr>
          <w:rStyle w:val="hlfld-title"/>
          <w:rFonts w:cs="Microsoft Tai Le"/>
        </w:rPr>
        <w:t>Psychotherapy Of Schizophrenia, New York City, 1975.</w:t>
      </w:r>
      <w:r w:rsidRPr="007812E2">
        <w:rPr>
          <w:rFonts w:cs="Microsoft Tai Le"/>
        </w:rPr>
        <w:br/>
      </w:r>
      <w:r w:rsidRPr="007812E2">
        <w:rPr>
          <w:rStyle w:val="st"/>
          <w:rFonts w:cs="Microsoft Tai Le"/>
        </w:rPr>
        <w:t xml:space="preserve">Harold F. </w:t>
      </w:r>
      <w:r w:rsidR="00015611" w:rsidRPr="007812E2">
        <w:rPr>
          <w:rStyle w:val="st"/>
          <w:rFonts w:cs="Microsoft Tai Le"/>
        </w:rPr>
        <w:t>Searles</w:t>
      </w:r>
      <w:r w:rsidR="00015611">
        <w:rPr>
          <w:rStyle w:val="st"/>
          <w:rFonts w:cs="Microsoft Tai Le"/>
        </w:rPr>
        <w:t>,</w:t>
      </w:r>
      <w:r w:rsidR="00015611" w:rsidRPr="007812E2">
        <w:rPr>
          <w:rFonts w:cs="Microsoft Tai Le"/>
        </w:rPr>
        <w:t xml:space="preserve"> Collected</w:t>
      </w:r>
      <w:r w:rsidRPr="007812E2">
        <w:rPr>
          <w:rFonts w:cs="Microsoft Tai Le"/>
        </w:rPr>
        <w:t xml:space="preserve"> Papers on Schizophrenia and Related </w:t>
      </w:r>
      <w:r w:rsidR="00452133" w:rsidRPr="007812E2">
        <w:rPr>
          <w:rFonts w:cs="Microsoft Tai Le"/>
        </w:rPr>
        <w:t>Subjects,</w:t>
      </w:r>
      <w:r w:rsidRPr="007812E2">
        <w:rPr>
          <w:rFonts w:cs="Microsoft Tai Le"/>
        </w:rPr>
        <w:t xml:space="preserve"> karnac, 1986.</w:t>
      </w:r>
      <w:r w:rsidRPr="007812E2">
        <w:rPr>
          <w:rFonts w:cs="Microsoft Tai Le"/>
        </w:rPr>
        <w:br/>
      </w:r>
      <w:r w:rsidRPr="007812E2">
        <w:rPr>
          <w:rFonts w:cs="Microsoft Tai Le"/>
          <w:lang w:val="de-DE"/>
        </w:rPr>
        <w:t>Hasler, Felix: Neuromythologie. Transcript Verlag, Bielefeld. 3. edition 2013.</w:t>
      </w:r>
      <w:r w:rsidRPr="007812E2">
        <w:rPr>
          <w:rFonts w:cs="Microsoft Tai Le"/>
          <w:lang w:val="de-DE"/>
        </w:rPr>
        <w:br/>
        <w:t xml:space="preserve">Heidegger; M. In: Die Sprache. Hrsg. Bayrische Akademie der schönen Künste. Wissenschaftliche </w:t>
      </w:r>
      <w:r w:rsidR="00452133">
        <w:rPr>
          <w:rFonts w:cs="Microsoft Tai Le"/>
          <w:lang w:val="de-DE"/>
        </w:rPr>
        <w:tab/>
      </w:r>
      <w:r w:rsidRPr="007812E2">
        <w:rPr>
          <w:rFonts w:cs="Microsoft Tai Le"/>
          <w:lang w:val="de-DE"/>
        </w:rPr>
        <w:t>Buchgesellschaft Darmstadt, 1959, p  93.</w:t>
      </w:r>
      <w:r w:rsidRPr="007812E2">
        <w:rPr>
          <w:rFonts w:cs="Microsoft Tai Le"/>
          <w:lang w:val="de-DE"/>
        </w:rPr>
        <w:br/>
        <w:t>Heimann, H.: Psychiatrie der Gegenwart Bd. I/l. Springer Verlag Berlin-Heidelberg-New York, 1979.</w:t>
      </w:r>
      <w:r w:rsidRPr="007812E2">
        <w:rPr>
          <w:rFonts w:cs="Microsoft Tai Le"/>
          <w:lang w:val="de-DE"/>
        </w:rPr>
        <w:br/>
        <w:t>Heintel, Erich: Einführung in die Sprachphilosophie. Wissenschaftliche Buchgesellschaft Darmstadt, 1972.</w:t>
      </w:r>
      <w:r w:rsidRPr="007812E2">
        <w:rPr>
          <w:rFonts w:cs="Microsoft Tai Le"/>
          <w:lang w:val="de-DE"/>
        </w:rPr>
        <w:br/>
        <w:t>Heisenberg, Werner: Sprache und Wirklichkeit in der modernen Physik. p 194 zit. bei Hoffmann p 139.</w:t>
      </w:r>
      <w:r w:rsidRPr="007812E2">
        <w:rPr>
          <w:rFonts w:cs="Microsoft Tai Le"/>
          <w:lang w:val="de-DE"/>
        </w:rPr>
        <w:br/>
        <w:t>Hellinger, Bert: „Zweierlei Glück“, Carl-Auer Verlag 2010.</w:t>
      </w:r>
      <w:r w:rsidRPr="007812E2">
        <w:rPr>
          <w:rFonts w:cs="Microsoft Tai Le"/>
          <w:lang w:val="de-DE"/>
        </w:rPr>
        <w:br/>
        <w:t>Hesse, Hermann: Die Fiebermuse; Das Glasperlenspiel, Stufen.</w:t>
      </w:r>
      <w:r w:rsidRPr="007812E2">
        <w:rPr>
          <w:rFonts w:cs="Microsoft Tai Le"/>
          <w:lang w:val="de-DE"/>
        </w:rPr>
        <w:br/>
        <w:t>Hölderlin, Friedrich: Der Tod des Empedokles, II,4; Hyperion, Frankfurt a.M. Insel-Verlag. 1983.</w:t>
      </w:r>
      <w:r w:rsidRPr="007812E2">
        <w:rPr>
          <w:rFonts w:cs="Microsoft Tai Le"/>
          <w:lang w:val="de-DE"/>
        </w:rPr>
        <w:br/>
        <w:t>Hofmannsthal, Hugo von, Die Gedichte und kleinen Dramen, Insel-V., Leipzig, 1923, p 3.</w:t>
      </w:r>
      <w:r w:rsidRPr="007812E2">
        <w:rPr>
          <w:rFonts w:cs="Microsoft Tai Le"/>
          <w:lang w:val="de-DE"/>
        </w:rPr>
        <w:br/>
        <w:t>Hofmannsthal, Hugo von: Der weiße Fächer. Ebd. p 136.</w:t>
      </w:r>
      <w:r w:rsidRPr="007812E2">
        <w:rPr>
          <w:rFonts w:cs="Microsoft Tai Le"/>
          <w:lang w:val="de-DE"/>
        </w:rPr>
        <w:br/>
        <w:t xml:space="preserve">Horney, Karen: Neurose und menschliches Wachstum; Aus Yalom: Was Hemingway von Freud hätte lernen </w:t>
      </w:r>
      <w:r w:rsidR="00452133">
        <w:rPr>
          <w:rFonts w:cs="Microsoft Tai Le"/>
          <w:lang w:val="de-DE"/>
        </w:rPr>
        <w:tab/>
      </w:r>
      <w:r w:rsidRPr="007812E2">
        <w:rPr>
          <w:rFonts w:cs="Microsoft Tai Le"/>
          <w:lang w:val="de-DE"/>
        </w:rPr>
        <w:t>können. p  35.</w:t>
      </w:r>
      <w:r w:rsidRPr="007812E2">
        <w:rPr>
          <w:rFonts w:cs="Microsoft Tai Le"/>
          <w:lang w:val="de-DE"/>
        </w:rPr>
        <w:br/>
      </w:r>
      <w:r w:rsidRPr="002B474D">
        <w:rPr>
          <w:rFonts w:cs="Microsoft Tai Le"/>
        </w:rPr>
        <w:t>Horney, Karen: Neurosis and human growth.NewYork, W.W. Norton, 1950.</w:t>
      </w:r>
      <w:r w:rsidRPr="002B474D">
        <w:rPr>
          <w:rFonts w:cs="Microsoft Tai Le"/>
        </w:rPr>
        <w:br/>
      </w:r>
      <w:r w:rsidRPr="007812E2">
        <w:rPr>
          <w:rFonts w:cs="Microsoft Tai Le"/>
          <w:lang w:val="de-DE"/>
        </w:rPr>
        <w:t xml:space="preserve">Horvath, Ödön von: Der ewige Spießer. Frankfurt, Suhrkamp, 1987. </w:t>
      </w:r>
      <w:r w:rsidRPr="007812E2">
        <w:rPr>
          <w:rFonts w:cs="Microsoft Tai Le"/>
          <w:lang w:val="de-DE"/>
        </w:rPr>
        <w:br/>
        <w:t>Humboldt, W.v.: zitiert bei Stenzel.</w:t>
      </w:r>
      <w:r w:rsidRPr="007812E2">
        <w:rPr>
          <w:rFonts w:cs="Microsoft Tai Le"/>
          <w:lang w:val="de-DE"/>
        </w:rPr>
        <w:br/>
      </w:r>
      <w:r w:rsidRPr="007812E2">
        <w:rPr>
          <w:rFonts w:cs="Microsoft Tai Le"/>
        </w:rPr>
        <w:t xml:space="preserve">International Dictionary of Psychoanalysis, ed. by Alain de Mijolla, Detroit [u.a.] : Thomson/Gale, 2005, </w:t>
      </w:r>
      <w:r w:rsidR="00452133">
        <w:rPr>
          <w:rFonts w:cs="Microsoft Tai Le"/>
        </w:rPr>
        <w:tab/>
      </w:r>
      <w:r w:rsidRPr="007812E2">
        <w:rPr>
          <w:rFonts w:cs="Microsoft Tai Le"/>
        </w:rPr>
        <w:t>(PDF)</w:t>
      </w:r>
      <w:r w:rsidRPr="007812E2">
        <w:rPr>
          <w:rFonts w:cs="Microsoft Tai Le"/>
        </w:rPr>
        <w:br/>
        <w:t xml:space="preserve">Jackson, Murray (Author), Paul Williams Unimaginable Storms: Search for Meaning in Psychosis karnac, </w:t>
      </w:r>
      <w:r w:rsidR="00452133">
        <w:rPr>
          <w:rFonts w:cs="Microsoft Tai Le"/>
        </w:rPr>
        <w:tab/>
      </w:r>
      <w:r w:rsidRPr="007812E2">
        <w:rPr>
          <w:rFonts w:cs="Microsoft Tai Le"/>
        </w:rPr>
        <w:t>1994.</w:t>
      </w:r>
      <w:r w:rsidRPr="007812E2">
        <w:rPr>
          <w:rFonts w:cs="Microsoft Tai Le"/>
        </w:rPr>
        <w:br/>
        <w:t>Janov, Arthur: The Primal Scream; Abacus London, 1973.</w:t>
      </w:r>
      <w:r w:rsidRPr="007812E2">
        <w:rPr>
          <w:rFonts w:cs="Microsoft Tai Le"/>
        </w:rPr>
        <w:br/>
        <w:t xml:space="preserve">Jaspers, Karl: Allgemeine Psychopathologie. </w:t>
      </w:r>
      <w:r w:rsidRPr="007812E2">
        <w:rPr>
          <w:rFonts w:cs="Microsoft Tai Le"/>
          <w:lang w:val="de-DE"/>
        </w:rPr>
        <w:t>Springer Verlag Berlin-Heidelberg-New York, 1973.</w:t>
      </w:r>
      <w:r w:rsidRPr="007812E2">
        <w:rPr>
          <w:rFonts w:cs="Microsoft Tai Le"/>
          <w:lang w:val="de-DE"/>
        </w:rPr>
        <w:br/>
        <w:t>Jaspers, Karl: Die großen Philosophen, Piper-V. München, 5. edition 1995.</w:t>
      </w:r>
      <w:r w:rsidRPr="007812E2">
        <w:rPr>
          <w:rFonts w:cs="Microsoft Tai Le"/>
          <w:lang w:val="de-DE"/>
        </w:rPr>
        <w:br/>
        <w:t>Josuran, R., Hoehne, V., Hell, D.: Mittendrin und nicht dabei. Verlag AG Zürich, 1999.</w:t>
      </w:r>
      <w:r w:rsidRPr="007812E2">
        <w:rPr>
          <w:rFonts w:cs="Microsoft Tai Le"/>
          <w:lang w:val="de-DE"/>
        </w:rPr>
        <w:br/>
        <w:t>Jung C.G. In: Psychotherapie und Seelsorge. Wissenschaftliche Buchgesellschaft Darmstadt 1977, p 182.</w:t>
      </w:r>
      <w:r w:rsidRPr="007812E2">
        <w:rPr>
          <w:rFonts w:cs="Microsoft Tai Le"/>
          <w:lang w:val="de-DE"/>
        </w:rPr>
        <w:br/>
        <w:t>Jung, W.: Grammatik der deutschen Sprache. Bibliographisches Institut Leipzig, 1973.</w:t>
      </w:r>
      <w:r w:rsidRPr="007812E2">
        <w:rPr>
          <w:rFonts w:cs="Microsoft Tai Le"/>
          <w:lang w:val="de-DE"/>
        </w:rPr>
        <w:br/>
        <w:t>Kaiser, Peter: Religion in der Psychiatrie. V&amp;R unipress Göttingen 2007 (Net).</w:t>
      </w:r>
      <w:r w:rsidRPr="007812E2">
        <w:rPr>
          <w:rFonts w:cs="Microsoft Tai Le"/>
          <w:lang w:val="de-DE"/>
        </w:rPr>
        <w:br/>
      </w:r>
      <w:r w:rsidRPr="007812E2">
        <w:rPr>
          <w:rFonts w:cs="Microsoft Tai Le"/>
        </w:rPr>
        <w:t xml:space="preserve">Karon, Bertram P.: </w:t>
      </w:r>
      <w:r w:rsidRPr="007812E2">
        <w:rPr>
          <w:rStyle w:val="hlfld-title"/>
          <w:rFonts w:cs="Microsoft Tai Le"/>
        </w:rPr>
        <w:t xml:space="preserve">Psychotherapy of Schizophrenia: The Treatment of Choice, </w:t>
      </w:r>
      <w:r w:rsidRPr="007812E2">
        <w:rPr>
          <w:rFonts w:cs="Microsoft Tai Le"/>
        </w:rPr>
        <w:t xml:space="preserve">Jason Aronson, Inc. 1977. </w:t>
      </w:r>
      <w:r w:rsidRPr="007812E2">
        <w:rPr>
          <w:rFonts w:cs="Microsoft Tai Le"/>
        </w:rPr>
        <w:br/>
        <w:t xml:space="preserve">Karon, Bertram P.: </w:t>
      </w:r>
      <w:r w:rsidRPr="007812E2">
        <w:rPr>
          <w:rStyle w:val="hlfld-title"/>
          <w:rFonts w:cs="Microsoft Tai Le"/>
        </w:rPr>
        <w:t xml:space="preserve">Psychotherapy versus medication for schizophrenia. In: Fisher, S. Greenberg, R.P.: the Limits </w:t>
      </w:r>
      <w:r w:rsidR="00452133">
        <w:rPr>
          <w:rStyle w:val="hlfld-title"/>
          <w:rFonts w:cs="Microsoft Tai Le"/>
        </w:rPr>
        <w:tab/>
      </w:r>
      <w:r w:rsidRPr="007812E2">
        <w:rPr>
          <w:rStyle w:val="hlfld-title"/>
          <w:rFonts w:cs="Microsoft Tai Le"/>
        </w:rPr>
        <w:t>of Biological Treatme</w:t>
      </w:r>
      <w:r w:rsidR="00452133">
        <w:rPr>
          <w:rStyle w:val="hlfld-title"/>
          <w:rFonts w:cs="Microsoft Tai Le"/>
        </w:rPr>
        <w:t xml:space="preserve">nts of </w:t>
      </w:r>
      <w:r w:rsidRPr="007812E2">
        <w:rPr>
          <w:rStyle w:val="hlfld-title"/>
          <w:rFonts w:cs="Microsoft Tai Le"/>
        </w:rPr>
        <w:t xml:space="preserve"> Psychological Distress. </w:t>
      </w:r>
      <w:r w:rsidRPr="007812E2">
        <w:rPr>
          <w:rStyle w:val="hlfld-title"/>
          <w:rFonts w:cs="Microsoft Tai Le"/>
          <w:lang w:val="de-DE"/>
        </w:rPr>
        <w:t>Hillsdale, New Jersey, 1989.</w:t>
      </w:r>
      <w:r w:rsidRPr="007812E2">
        <w:rPr>
          <w:rFonts w:cs="Microsoft Tai Le"/>
          <w:lang w:val="de-DE"/>
        </w:rPr>
        <w:br/>
        <w:t xml:space="preserve">Kaufmann L., Luc Diskussionsbeitrag. In: Psychotherapie und Sozialtherapie der Schizophrenie. Hrsg. H. Stierlin, </w:t>
      </w:r>
      <w:r w:rsidR="00452133">
        <w:rPr>
          <w:rFonts w:cs="Microsoft Tai Le"/>
          <w:lang w:val="de-DE"/>
        </w:rPr>
        <w:lastRenderedPageBreak/>
        <w:tab/>
      </w:r>
      <w:r w:rsidRPr="007812E2">
        <w:rPr>
          <w:rFonts w:cs="Microsoft Tai Le"/>
          <w:lang w:val="de-DE"/>
        </w:rPr>
        <w:t>L.C. Wynne, M. Wirschnig. Springer Verlag, Berlin-Heidelberg-New-York-Tokio, 1985, p 284/285.</w:t>
      </w:r>
      <w:r w:rsidRPr="007812E2">
        <w:rPr>
          <w:rFonts w:cs="Microsoft Tai Le"/>
          <w:lang w:val="de-DE"/>
        </w:rPr>
        <w:br/>
        <w:t>Keller A. Albert: Sprachphilosophie. Freiburg i.Br.-München Aber-Verlag, 1979.</w:t>
      </w:r>
      <w:r w:rsidRPr="007812E2">
        <w:rPr>
          <w:rFonts w:cs="Microsoft Tai Le"/>
          <w:lang w:val="de-DE"/>
        </w:rPr>
        <w:br/>
        <w:t>Kellerhals, Emanuel: Der Islam. Brendow-V. Moers, 1993, 3.edition</w:t>
      </w:r>
      <w:r w:rsidRPr="007812E2">
        <w:rPr>
          <w:rFonts w:cs="Microsoft Tai Le"/>
          <w:lang w:val="de-DE"/>
        </w:rPr>
        <w:br/>
        <w:t>Kielholz, A. In: Psychotherapie und Seelsorge. Wissenschaftliche Buchgesellschaft Darmstadt 1977.</w:t>
      </w:r>
      <w:r w:rsidRPr="007812E2">
        <w:rPr>
          <w:rFonts w:cs="Microsoft Tai Le"/>
          <w:lang w:val="de-DE"/>
        </w:rPr>
        <w:br/>
        <w:t xml:space="preserve">Kisker, K.P., H. Freyberger, H.K. Rose, E. Wulff: `Psychiatrie, Psychosomatik, Psychotherapie´, Georg </w:t>
      </w:r>
      <w:r w:rsidR="00452133">
        <w:rPr>
          <w:rFonts w:cs="Microsoft Tai Le"/>
          <w:lang w:val="de-DE"/>
        </w:rPr>
        <w:tab/>
      </w:r>
      <w:r w:rsidRPr="007812E2">
        <w:rPr>
          <w:rFonts w:cs="Microsoft Tai Le"/>
          <w:lang w:val="de-DE"/>
        </w:rPr>
        <w:t xml:space="preserve">Thieme-V. </w:t>
      </w:r>
      <w:r w:rsidR="00452133">
        <w:rPr>
          <w:rFonts w:cs="Microsoft Tai Le"/>
          <w:lang w:val="de-DE"/>
        </w:rPr>
        <w:tab/>
      </w:r>
      <w:r w:rsidRPr="007812E2">
        <w:rPr>
          <w:rFonts w:cs="Microsoft Tai Le"/>
          <w:lang w:val="de-DE"/>
        </w:rPr>
        <w:t>Stuttgart, 1991.</w:t>
      </w:r>
      <w:r w:rsidRPr="007812E2">
        <w:rPr>
          <w:rFonts w:cs="Microsoft Tai Le"/>
          <w:lang w:val="de-DE"/>
        </w:rPr>
        <w:br/>
        <w:t>Klemperer, Victor: LTI: Notizbuch eines Philologen. Reclam Universalbibliothek, Leipzig, 2. edition, 1968.</w:t>
      </w:r>
      <w:r w:rsidRPr="007812E2">
        <w:rPr>
          <w:rFonts w:cs="Microsoft Tai Le"/>
          <w:lang w:val="de-DE"/>
        </w:rPr>
        <w:br/>
      </w:r>
      <w:r w:rsidRPr="007812E2">
        <w:rPr>
          <w:rFonts w:cs="Microsoft Tai Le"/>
          <w:lang w:val="de-DE"/>
        </w:rPr>
        <w:tab/>
      </w:r>
      <w:r w:rsidRPr="007812E2">
        <w:rPr>
          <w:rFonts w:cs="Microsoft Tai Le"/>
        </w:rPr>
        <w:t xml:space="preserve">English Translation: The Language of the Third Reich, LTI. </w:t>
      </w:r>
      <w:r w:rsidRPr="002B474D">
        <w:rPr>
          <w:rFonts w:cs="Microsoft Tai Le"/>
        </w:rPr>
        <w:t>© The Atione Press 2000.</w:t>
      </w:r>
      <w:r w:rsidRPr="002B474D">
        <w:rPr>
          <w:rFonts w:cs="Microsoft Tai Le"/>
        </w:rPr>
        <w:br/>
      </w:r>
      <w:r w:rsidRPr="007812E2">
        <w:rPr>
          <w:rFonts w:cs="Microsoft Tai Le"/>
          <w:lang w:val="de-DE"/>
        </w:rPr>
        <w:t>Klessman, Edda &amp; Horst-Alfred: Heiliges Fasten und heilloses Fressen; Hans Huber-V. Bern, Stuttgart,</w:t>
      </w:r>
      <w:r w:rsidR="00452133">
        <w:rPr>
          <w:rFonts w:cs="Microsoft Tai Le"/>
          <w:lang w:val="de-DE"/>
        </w:rPr>
        <w:t xml:space="preserve"> T</w:t>
      </w:r>
      <w:r w:rsidRPr="007812E2">
        <w:rPr>
          <w:rFonts w:cs="Microsoft Tai Le"/>
          <w:lang w:val="de-DE"/>
        </w:rPr>
        <w:t xml:space="preserve">oronto. </w:t>
      </w:r>
      <w:r w:rsidR="00452133">
        <w:rPr>
          <w:rFonts w:cs="Microsoft Tai Le"/>
          <w:lang w:val="de-DE"/>
        </w:rPr>
        <w:tab/>
      </w:r>
      <w:r w:rsidRPr="007812E2">
        <w:rPr>
          <w:rFonts w:cs="Microsoft Tai Le"/>
          <w:lang w:val="de-DE"/>
        </w:rPr>
        <w:t>1988.</w:t>
      </w:r>
      <w:r w:rsidRPr="007812E2">
        <w:rPr>
          <w:rFonts w:cs="Microsoft Tai Le"/>
          <w:lang w:val="de-DE"/>
        </w:rPr>
        <w:br/>
        <w:t>Klöppel, Renate: Die Schattenseite des Mondes; Rowohlt TB, Reinbek, 2004.</w:t>
      </w:r>
      <w:r w:rsidRPr="007812E2">
        <w:rPr>
          <w:rFonts w:cs="Microsoft Tai Le"/>
          <w:lang w:val="de-DE"/>
        </w:rPr>
        <w:br/>
        <w:t>Klußmann, Rudolf: `Psychotherapie´. Springer, Berlin Heidelberg... 3. edition, 2000.</w:t>
      </w:r>
      <w:r w:rsidRPr="007812E2">
        <w:rPr>
          <w:rFonts w:cs="Microsoft Tai Le"/>
          <w:lang w:val="de-DE"/>
        </w:rPr>
        <w:br/>
        <w:t>Kondakow, N.I.: Wörterbuch der Logik; deb Verlag, Westberlin, 1978.</w:t>
      </w:r>
      <w:r w:rsidRPr="007812E2">
        <w:rPr>
          <w:rFonts w:cs="Microsoft Tai Le"/>
          <w:lang w:val="de-DE"/>
        </w:rPr>
        <w:br/>
        <w:t>Koran (Qur´an), Die ungefähre Bedeutung des Koran, Hrsg. Lies Stiftung 11. edition 2013.</w:t>
      </w:r>
      <w:r w:rsidRPr="007812E2">
        <w:rPr>
          <w:rFonts w:cs="Microsoft Tai Le"/>
          <w:lang w:val="de-DE"/>
        </w:rPr>
        <w:br/>
        <w:t>Küng, Hans: Projekt Weltethos, Piper München, 1990.</w:t>
      </w:r>
      <w:r w:rsidRPr="007812E2">
        <w:rPr>
          <w:rFonts w:cs="Microsoft Tai Le"/>
          <w:lang w:val="de-DE"/>
        </w:rPr>
        <w:br/>
        <w:t xml:space="preserve">Läpple, Volker &amp; Joachim Scharfenberg (Hrsg.): „Psychotherapie und Seelsorge“; Wissenschaftliche </w:t>
      </w:r>
      <w:r w:rsidR="00452133">
        <w:rPr>
          <w:rFonts w:cs="Microsoft Tai Le"/>
          <w:lang w:val="de-DE"/>
        </w:rPr>
        <w:tab/>
      </w:r>
      <w:r w:rsidRPr="007812E2">
        <w:rPr>
          <w:rFonts w:cs="Microsoft Tai Le"/>
          <w:lang w:val="de-DE"/>
        </w:rPr>
        <w:t>Buchgesellschaft, Darmstadt, 1977.</w:t>
      </w:r>
      <w:r w:rsidRPr="007812E2">
        <w:rPr>
          <w:rFonts w:cs="Microsoft Tai Le"/>
          <w:lang w:val="de-DE"/>
        </w:rPr>
        <w:br/>
        <w:t>Laing, Ronald, D.: The Divided Self. Penguin Books, London, 1990.</w:t>
      </w:r>
      <w:r w:rsidRPr="007812E2">
        <w:rPr>
          <w:rFonts w:cs="Microsoft Tai Le"/>
          <w:lang w:val="de-DE"/>
        </w:rPr>
        <w:br/>
        <w:t>Lauveng, Arnild: Morgen bin ich ein Löwe - wie ich die Schizophrenie besiegte; btb München, 2008.</w:t>
      </w:r>
      <w:r w:rsidRPr="007812E2">
        <w:rPr>
          <w:rFonts w:cs="Microsoft Tai Le"/>
          <w:lang w:val="de-DE"/>
        </w:rPr>
        <w:br/>
        <w:t>Lehmann, Peter (HG.): Psychopharmaka absetzen; Antipsychiatrie Verlag, 2. edition, Berlin, 2002.</w:t>
      </w:r>
      <w:r w:rsidRPr="007812E2">
        <w:rPr>
          <w:rFonts w:cs="Microsoft Tai Le"/>
          <w:lang w:val="de-DE"/>
        </w:rPr>
        <w:br/>
        <w:t>Lennox, John: Hat die Wissenschaft Gott begraben? R. Brockhaus Verlag; 2. edition Wuppertal 2002.</w:t>
      </w:r>
      <w:r w:rsidRPr="007812E2">
        <w:rPr>
          <w:rFonts w:cs="Microsoft Tai Le"/>
          <w:lang w:val="de-DE"/>
        </w:rPr>
        <w:br/>
        <w:t>Lessing: Minna von Barnhelm.</w:t>
      </w:r>
      <w:r w:rsidRPr="007812E2">
        <w:rPr>
          <w:rFonts w:cs="Microsoft Tai Le"/>
          <w:lang w:val="de-DE"/>
        </w:rPr>
        <w:br/>
        <w:t>Liebrucks, Bruno: Sprache und Bewußtsein. Akademische Verlagsgesellschaft Frankfurt a.M. Bd. II, 1965.</w:t>
      </w:r>
      <w:r w:rsidRPr="007812E2">
        <w:rPr>
          <w:rFonts w:cs="Microsoft Tai Le"/>
          <w:lang w:val="de-DE"/>
        </w:rPr>
        <w:br/>
      </w:r>
      <w:r w:rsidRPr="002B474D">
        <w:rPr>
          <w:rFonts w:cs="Microsoft Tai Le"/>
          <w:lang w:val="de-DE"/>
        </w:rPr>
        <w:t xml:space="preserve">Little, Margaret: Transference Neurosis &amp; Transference Psychosis  Jason Aronson, Inc.; First Softcover </w:t>
      </w:r>
      <w:r w:rsidR="00452133" w:rsidRPr="002B474D">
        <w:rPr>
          <w:rFonts w:cs="Microsoft Tai Le"/>
          <w:lang w:val="de-DE"/>
        </w:rPr>
        <w:tab/>
      </w:r>
      <w:r w:rsidR="00452133" w:rsidRPr="002B474D">
        <w:rPr>
          <w:rFonts w:cs="Microsoft Tai Le"/>
          <w:lang w:val="de-DE"/>
        </w:rPr>
        <w:br/>
      </w:r>
      <w:r w:rsidR="00452133" w:rsidRPr="002B474D">
        <w:rPr>
          <w:rFonts w:cs="Microsoft Tai Le"/>
          <w:lang w:val="de-DE"/>
        </w:rPr>
        <w:tab/>
      </w:r>
      <w:r w:rsidRPr="002B474D">
        <w:rPr>
          <w:rFonts w:cs="Microsoft Tai Le"/>
          <w:lang w:val="de-DE"/>
        </w:rPr>
        <w:t>Edition edition (7, 1977).</w:t>
      </w:r>
      <w:r w:rsidRPr="002B474D">
        <w:rPr>
          <w:rFonts w:cs="Microsoft Tai Le"/>
          <w:lang w:val="de-DE"/>
        </w:rPr>
        <w:br/>
      </w:r>
      <w:r w:rsidRPr="007812E2">
        <w:rPr>
          <w:rFonts w:cs="Microsoft Tai Le"/>
          <w:lang w:val="de-DE"/>
        </w:rPr>
        <w:t>Loch, Wolfgang (Hg.): Die Krankheitslehre der Psychoanalyse. S. Hirzel-V. ,Stuttgart, 1977.</w:t>
      </w:r>
      <w:r w:rsidRPr="007812E2">
        <w:rPr>
          <w:rFonts w:cs="Microsoft Tai Le"/>
          <w:lang w:val="de-DE"/>
        </w:rPr>
        <w:br/>
        <w:t>Lurker, M.: Wörterbuch der Symbolik.-Alfred Kroener Verlag Stuttgart. 1988.</w:t>
      </w:r>
      <w:r w:rsidRPr="007812E2">
        <w:rPr>
          <w:rFonts w:cs="Microsoft Tai Le"/>
          <w:lang w:val="de-DE"/>
        </w:rPr>
        <w:br/>
        <w:t xml:space="preserve">Lütz, Manfred: Irre! Wir behandeln die Falschen - unser Problem sind die Normalen. Gütersloher Verl. </w:t>
      </w:r>
      <w:r w:rsidR="00452133">
        <w:rPr>
          <w:rFonts w:cs="Microsoft Tai Le"/>
          <w:lang w:val="de-DE"/>
        </w:rPr>
        <w:tab/>
      </w:r>
      <w:r w:rsidRPr="003235B1">
        <w:rPr>
          <w:rFonts w:cs="Microsoft Tai Le"/>
        </w:rPr>
        <w:t>2009.</w:t>
      </w:r>
      <w:r w:rsidRPr="003235B1">
        <w:rPr>
          <w:rFonts w:cs="Microsoft Tai Le"/>
        </w:rPr>
        <w:br/>
      </w:r>
      <w:r w:rsidRPr="007812E2">
        <w:rPr>
          <w:rFonts w:cs="Microsoft Tai Le"/>
        </w:rPr>
        <w:t>Mackler, Daniel: Film: Take These Broken Wings -- Recovery from Schizophrenia without Medication.</w:t>
      </w:r>
      <w:r w:rsidRPr="007812E2">
        <w:rPr>
          <w:rFonts w:cs="Microsoft Tai Le"/>
        </w:rPr>
        <w:br/>
      </w:r>
      <w:r w:rsidRPr="007812E2">
        <w:rPr>
          <w:rFonts w:cs="Microsoft Tai Le"/>
          <w:lang w:val="de-DE"/>
        </w:rPr>
        <w:t>Mann, Thomas: Joseph und seine Brüder. Aufbau Verlag Berlin, 1974, Bd. 4, p 7.</w:t>
      </w:r>
      <w:r w:rsidRPr="007812E2">
        <w:rPr>
          <w:rFonts w:cs="Microsoft Tai Le"/>
          <w:lang w:val="de-DE"/>
        </w:rPr>
        <w:br/>
        <w:t>Mentzos, Stavros: Neurotische Konfliktverarbeitung;. Frankfurt a.M., Fischer TB,1992.</w:t>
      </w:r>
      <w:r w:rsidRPr="007812E2">
        <w:rPr>
          <w:rFonts w:cs="Microsoft Tai Le"/>
          <w:lang w:val="de-DE"/>
        </w:rPr>
        <w:br/>
        <w:t>Mertens, Wolfgang: Psychoanalyse. Kohlhammer, Stuttgart u.a., 1992.</w:t>
      </w:r>
      <w:r w:rsidRPr="007812E2">
        <w:rPr>
          <w:rFonts w:cs="Microsoft Tai Le"/>
          <w:lang w:val="de-DE"/>
        </w:rPr>
        <w:br/>
        <w:t>Meyers Großes Taschenlexikon. In 24 Bd. 4. edition Bd I. Taschenbuchverlag, Mannheim et al. 1992.</w:t>
      </w:r>
      <w:r w:rsidRPr="007812E2">
        <w:rPr>
          <w:rFonts w:cs="Microsoft Tai Le"/>
          <w:lang w:val="de-DE"/>
        </w:rPr>
        <w:br/>
        <w:t>Miller, James: Die Leidenschaft des Michel Foucault“ Kiepenheuer &amp; Witsch 1995.</w:t>
      </w:r>
      <w:r w:rsidRPr="007812E2">
        <w:rPr>
          <w:rFonts w:cs="Microsoft Tai Le"/>
          <w:lang w:val="de-DE"/>
        </w:rPr>
        <w:br/>
        <w:t>Miller, James: Die Leidenschaft des Michel Foucault“ Kiepenheuer &amp; Witsch, 1995.</w:t>
      </w:r>
      <w:r w:rsidRPr="007812E2">
        <w:rPr>
          <w:rFonts w:cs="Microsoft Tai Le"/>
          <w:lang w:val="de-DE"/>
        </w:rPr>
        <w:br/>
      </w:r>
      <w:r w:rsidRPr="007812E2">
        <w:rPr>
          <w:rFonts w:cs="Microsoft Tai Le"/>
        </w:rPr>
        <w:t>Miller, James: The Passion of Michel Foucault; Harvard University Press, Cambridge, 1993.</w:t>
      </w:r>
      <w:r w:rsidRPr="007812E2">
        <w:rPr>
          <w:rFonts w:cs="Microsoft Tai Le"/>
        </w:rPr>
        <w:br/>
        <w:t xml:space="preserve">Mosher, Loren R (Chief of the Center for Studies of Schizophrenia in the National Institute of Mental Health </w:t>
      </w:r>
      <w:r w:rsidR="00452133">
        <w:rPr>
          <w:rFonts w:cs="Microsoft Tai Le"/>
        </w:rPr>
        <w:tab/>
      </w:r>
      <w:r w:rsidRPr="007812E2">
        <w:rPr>
          <w:rFonts w:cs="Microsoft Tai Le"/>
        </w:rPr>
        <w:t xml:space="preserve">(1968–1980), Soteria Project.“  Cit. "Psychiatry is bought by the pharmaceutical industry ...“  </w:t>
      </w:r>
      <w:r w:rsidR="00452133">
        <w:rPr>
          <w:rFonts w:cs="Microsoft Tai Le"/>
        </w:rPr>
        <w:br/>
      </w:r>
      <w:r w:rsidR="00452133">
        <w:rPr>
          <w:rFonts w:cs="Microsoft Tai Le"/>
        </w:rPr>
        <w:tab/>
      </w:r>
      <w:r w:rsidRPr="007812E2">
        <w:rPr>
          <w:rFonts w:cs="Microsoft Tai Le"/>
        </w:rPr>
        <w:t xml:space="preserve">keyword: </w:t>
      </w:r>
      <w:r w:rsidR="00452133">
        <w:rPr>
          <w:rFonts w:cs="Microsoft Tai Le"/>
        </w:rPr>
        <w:tab/>
      </w:r>
      <w:r w:rsidRPr="007812E2">
        <w:rPr>
          <w:rFonts w:cs="Microsoft Tai Le"/>
        </w:rPr>
        <w:t>non-drug treatments of schizophrenia.</w:t>
      </w:r>
      <w:r w:rsidRPr="007812E2">
        <w:rPr>
          <w:rFonts w:cs="Microsoft Tai Le"/>
        </w:rPr>
        <w:br/>
      </w:r>
      <w:r w:rsidRPr="007812E2">
        <w:rPr>
          <w:rFonts w:cs="Microsoft Tai Le"/>
          <w:lang w:val="de-DE"/>
        </w:rPr>
        <w:t xml:space="preserve">Müller P.: Einige Aspekte zur Neuroleptika-Wirkung auf die psychosoziale Entwicklung schizophrener </w:t>
      </w:r>
      <w:r w:rsidR="00452133">
        <w:rPr>
          <w:rFonts w:cs="Microsoft Tai Le"/>
          <w:lang w:val="de-DE"/>
        </w:rPr>
        <w:tab/>
      </w:r>
      <w:r w:rsidRPr="007812E2">
        <w:rPr>
          <w:rFonts w:cs="Microsoft Tai Le"/>
          <w:lang w:val="de-DE"/>
        </w:rPr>
        <w:t>Patienten,  In: W. Böker und H.D. Brenner (1986).</w:t>
      </w:r>
      <w:r w:rsidRPr="007812E2">
        <w:rPr>
          <w:rFonts w:cs="Microsoft Tai Le"/>
          <w:lang w:val="de-DE"/>
        </w:rPr>
        <w:br/>
        <w:t>Pasternak, Boris: Gedichte, Verlag Volk und Welt, Berlin 1969, p 189.</w:t>
      </w:r>
      <w:r w:rsidRPr="007812E2">
        <w:rPr>
          <w:rFonts w:cs="Microsoft Tai Le"/>
          <w:lang w:val="de-DE"/>
        </w:rPr>
        <w:br/>
        <w:t>Pasternak, Boris: Doktor Schiwago. (wahrscheinlich Fischer TB) p 20.</w:t>
      </w:r>
      <w:r w:rsidRPr="007812E2">
        <w:rPr>
          <w:rFonts w:cs="Microsoft Tai Le"/>
          <w:lang w:val="de-DE"/>
        </w:rPr>
        <w:br/>
        <w:t xml:space="preserve">Peters, Uwe-Hendrik: Lexikon Psychiatrie, Psychotherapie, medizinische Psychologie, 5. edition Urban &amp; </w:t>
      </w:r>
      <w:r w:rsidR="00452133">
        <w:rPr>
          <w:rFonts w:cs="Microsoft Tai Le"/>
          <w:lang w:val="de-DE"/>
        </w:rPr>
        <w:tab/>
      </w:r>
      <w:r w:rsidRPr="007812E2">
        <w:rPr>
          <w:rFonts w:cs="Microsoft Tai Le"/>
          <w:lang w:val="de-DE"/>
        </w:rPr>
        <w:t>Fischer, 1999.</w:t>
      </w:r>
      <w:r w:rsidRPr="007812E2">
        <w:rPr>
          <w:rFonts w:cs="Microsoft Tai Le"/>
          <w:lang w:val="de-DE"/>
        </w:rPr>
        <w:br/>
        <w:t>Pfeifer, Samuel: Die Schwachen tragen; Brunnen Verlag, Basel und Gießen, 2. edition 1990.</w:t>
      </w:r>
      <w:r w:rsidRPr="007812E2">
        <w:rPr>
          <w:rFonts w:cs="Microsoft Tai Le"/>
          <w:lang w:val="de-DE"/>
        </w:rPr>
        <w:br/>
      </w:r>
      <w:r w:rsidR="00452133">
        <w:rPr>
          <w:rFonts w:cs="Microsoft Tai Le"/>
          <w:lang w:val="de-DE"/>
        </w:rPr>
        <w:tab/>
      </w:r>
      <w:r w:rsidRPr="007812E2">
        <w:rPr>
          <w:rFonts w:cs="Microsoft Tai Le"/>
          <w:lang w:val="de-DE"/>
        </w:rPr>
        <w:t>Philosophisches Wörterbuch, VEB Bibliographisches Institut, Leipzig, 1970.</w:t>
      </w:r>
      <w:r w:rsidRPr="007812E2">
        <w:rPr>
          <w:rFonts w:cs="Microsoft Tai Le"/>
          <w:lang w:val="de-DE"/>
        </w:rPr>
        <w:br/>
        <w:t>Philosophisches Wörterbuch, Hrsg. Schischkoff, G., Alfred Kröner Verlag Stuttgart, 1991.</w:t>
      </w:r>
      <w:r w:rsidRPr="007812E2">
        <w:rPr>
          <w:rFonts w:cs="Microsoft Tai Le"/>
          <w:lang w:val="de-DE"/>
        </w:rPr>
        <w:br/>
      </w:r>
      <w:r w:rsidRPr="007812E2">
        <w:rPr>
          <w:rFonts w:cs="Microsoft Tai Le"/>
        </w:rPr>
        <w:t xml:space="preserve">Podvoll, Edward M.: Recovering Sanity: A Compassionate Approach to Understanding and Treating Psychosis, </w:t>
      </w:r>
      <w:r w:rsidR="00452133">
        <w:rPr>
          <w:rFonts w:cs="Microsoft Tai Le"/>
        </w:rPr>
        <w:tab/>
      </w:r>
      <w:r w:rsidRPr="007812E2">
        <w:rPr>
          <w:rFonts w:cs="Microsoft Tai Le"/>
        </w:rPr>
        <w:t>Shambhala, 2003.</w:t>
      </w:r>
      <w:r w:rsidRPr="007812E2">
        <w:rPr>
          <w:rFonts w:cs="Microsoft Tai Le"/>
        </w:rPr>
        <w:br/>
      </w:r>
      <w:r w:rsidRPr="007812E2">
        <w:rPr>
          <w:rFonts w:cs="Microsoft Tai Le"/>
          <w:lang w:val="de-DE"/>
        </w:rPr>
        <w:t xml:space="preserve">Psychotherapie und Seelsorge: Hrsg. Volker Läpple &amp; Joachim Scharfenberg, Wissenschaftliche </w:t>
      </w:r>
      <w:r w:rsidR="00452133">
        <w:rPr>
          <w:rFonts w:cs="Microsoft Tai Le"/>
          <w:lang w:val="de-DE"/>
        </w:rPr>
        <w:lastRenderedPageBreak/>
        <w:tab/>
      </w:r>
      <w:r w:rsidRPr="007812E2">
        <w:rPr>
          <w:rFonts w:cs="Microsoft Tai Le"/>
          <w:lang w:val="de-DE"/>
        </w:rPr>
        <w:t>Buchgesellschaft Darmstadt 1977.</w:t>
      </w:r>
      <w:r w:rsidRPr="007812E2">
        <w:rPr>
          <w:rFonts w:cs="Microsoft Tai Le"/>
          <w:lang w:val="de-DE"/>
        </w:rPr>
        <w:br/>
        <w:t>Ratzinger, Josef: Jesus von Nazareth; Herder, Freiburg im Breisgau, 2007.</w:t>
      </w:r>
      <w:r w:rsidRPr="007812E2">
        <w:rPr>
          <w:rFonts w:cs="Microsoft Tai Le"/>
          <w:lang w:val="de-DE"/>
        </w:rPr>
        <w:br/>
      </w:r>
      <w:r w:rsidRPr="008200BF">
        <w:rPr>
          <w:rFonts w:cs="Microsoft Tai Le"/>
          <w:lang w:val="de-DE"/>
        </w:rPr>
        <w:t>Resnik, Salomon: The Delusional Person: Bodily Feelings in Psychosis karnac, 2001.</w:t>
      </w:r>
      <w:r w:rsidRPr="008200BF">
        <w:rPr>
          <w:rFonts w:cs="Microsoft Tai Le"/>
          <w:lang w:val="de-DE"/>
        </w:rPr>
        <w:br/>
      </w:r>
      <w:r w:rsidRPr="007812E2">
        <w:rPr>
          <w:rFonts w:cs="Microsoft Tai Le"/>
          <w:lang w:val="de-DE"/>
        </w:rPr>
        <w:t>Reza ,Yasmina: in „Kunst“ (Theaterstück)</w:t>
      </w:r>
      <w:r w:rsidRPr="007812E2">
        <w:rPr>
          <w:rFonts w:cs="Microsoft Tai Le"/>
          <w:lang w:val="de-DE"/>
        </w:rPr>
        <w:br/>
        <w:t>Richter, Horst-Eberhard : Eltern, Kind und Neurose. Rowohlt TB Verlag, 1983.</w:t>
      </w:r>
      <w:r w:rsidRPr="007812E2">
        <w:rPr>
          <w:rFonts w:cs="Microsoft Tai Le"/>
          <w:lang w:val="de-DE"/>
        </w:rPr>
        <w:br/>
        <w:t>Richter, Horst-Eberhard: Der Gotteskomplex. Rowohlt Verlag, Hamburg. 1979.</w:t>
      </w:r>
      <w:r w:rsidRPr="007812E2">
        <w:rPr>
          <w:rFonts w:cs="Microsoft Tai Le"/>
          <w:lang w:val="de-DE"/>
        </w:rPr>
        <w:br/>
        <w:t>Riemann, Fritz: Grundformen der Angst. Reinhardt Ernst-V. 40.edition 2011.</w:t>
      </w:r>
      <w:r w:rsidRPr="007812E2">
        <w:rPr>
          <w:rFonts w:cs="Microsoft Tai Le"/>
          <w:lang w:val="de-DE"/>
        </w:rPr>
        <w:br/>
        <w:t>Rolland, R.: Das Leben Tolstois. Rütten und Loening, Berlin 1967, p  54.</w:t>
      </w:r>
      <w:r w:rsidRPr="007812E2">
        <w:rPr>
          <w:rFonts w:cs="Microsoft Tai Le"/>
          <w:lang w:val="de-DE"/>
        </w:rPr>
        <w:br/>
        <w:t xml:space="preserve">Roth, Joseph: Juden auf Wanderschaft. Gesammelte Werke Bd 3 Allert de LangeVerlag Amsterdam, 1976 p </w:t>
      </w:r>
      <w:r w:rsidR="00452133">
        <w:rPr>
          <w:rFonts w:cs="Microsoft Tai Le"/>
          <w:lang w:val="de-DE"/>
        </w:rPr>
        <w:tab/>
      </w:r>
      <w:r w:rsidRPr="007812E2">
        <w:rPr>
          <w:rFonts w:cs="Microsoft Tai Le"/>
          <w:lang w:val="de-DE"/>
        </w:rPr>
        <w:t>293.</w:t>
      </w:r>
      <w:r w:rsidRPr="007812E2">
        <w:rPr>
          <w:rFonts w:cs="Microsoft Tai Le"/>
          <w:lang w:val="de-DE"/>
        </w:rPr>
        <w:br/>
        <w:t>Ross, Werner: Der ängstliche Adler, Friedrich Nietzsches Leben, TB, München, 1984.</w:t>
      </w:r>
      <w:r w:rsidRPr="007812E2">
        <w:rPr>
          <w:rFonts w:cs="Microsoft Tai Le"/>
          <w:lang w:val="de-DE"/>
        </w:rPr>
        <w:br/>
        <w:t xml:space="preserve">Rudolf, Gerd, Peter Henningsen, Hrsg.: Psychotherapeutische Medizin und Psychosomatik. 6. </w:t>
      </w:r>
      <w:r w:rsidR="00452133" w:rsidRPr="007812E2">
        <w:rPr>
          <w:rFonts w:cs="Microsoft Tai Le"/>
          <w:lang w:val="de-DE"/>
        </w:rPr>
        <w:t>E</w:t>
      </w:r>
      <w:r w:rsidRPr="007812E2">
        <w:rPr>
          <w:rFonts w:cs="Microsoft Tai Le"/>
          <w:lang w:val="de-DE"/>
        </w:rPr>
        <w:t>dition</w:t>
      </w:r>
      <w:r w:rsidR="00452133">
        <w:rPr>
          <w:rFonts w:cs="Microsoft Tai Le"/>
          <w:lang w:val="de-DE"/>
        </w:rPr>
        <w:br/>
      </w:r>
      <w:r w:rsidRPr="007812E2">
        <w:rPr>
          <w:rFonts w:cs="Microsoft Tai Le"/>
          <w:lang w:val="de-DE"/>
        </w:rPr>
        <w:t xml:space="preserve"> </w:t>
      </w:r>
      <w:r w:rsidR="00452133">
        <w:rPr>
          <w:rFonts w:cs="Microsoft Tai Le"/>
          <w:lang w:val="de-DE"/>
        </w:rPr>
        <w:tab/>
      </w:r>
      <w:r w:rsidRPr="007812E2">
        <w:rPr>
          <w:rFonts w:cs="Microsoft Tai Le"/>
          <w:lang w:val="de-DE"/>
        </w:rPr>
        <w:t>Thieme-V., 2007.</w:t>
      </w:r>
      <w:r w:rsidRPr="007812E2">
        <w:rPr>
          <w:rFonts w:cs="Microsoft Tai Le"/>
          <w:lang w:val="de-DE"/>
        </w:rPr>
        <w:br/>
        <w:t>Sachse, Ullrich: Traumazentrierte Psychotherapie; Schattauer, Stuttgart, 2004.</w:t>
      </w:r>
      <w:r w:rsidRPr="007812E2">
        <w:rPr>
          <w:rFonts w:cs="Microsoft Tai Le"/>
          <w:lang w:val="de-DE"/>
        </w:rPr>
        <w:br/>
        <w:t>Safranski, Rüdiger, Goethe und Schiller; Fischer TB frankfurt a.M., 2013.</w:t>
      </w:r>
      <w:r w:rsidRPr="007812E2">
        <w:rPr>
          <w:rFonts w:cs="Microsoft Tai Le"/>
          <w:lang w:val="de-DE"/>
        </w:rPr>
        <w:br/>
        <w:t>Sartre, Jean-Paul: Geschlossene Gesellschaft.</w:t>
      </w:r>
      <w:r w:rsidRPr="007812E2">
        <w:rPr>
          <w:rFonts w:cs="Microsoft Tai Le"/>
          <w:lang w:val="de-DE"/>
        </w:rPr>
        <w:br/>
        <w:t>Saint-Exupéry, Antoine de: Aus „Dem Leben einen Sinn geben“ Karl Rauch Verlag, Düsseldorf 1957.</w:t>
      </w:r>
      <w:r w:rsidRPr="007812E2">
        <w:rPr>
          <w:rFonts w:cs="Microsoft Tai Le"/>
          <w:lang w:val="de-DE"/>
        </w:rPr>
        <w:br/>
        <w:t>Scharfetter, Christian: Schizophrene Menschen. Urban u. Schwarzenberg, München-Weinheim, 1986.</w:t>
      </w:r>
      <w:r w:rsidRPr="007812E2">
        <w:rPr>
          <w:rFonts w:cs="Microsoft Tai Le"/>
          <w:lang w:val="de-DE"/>
        </w:rPr>
        <w:br/>
        <w:t>Schischkoff, Georgi: Philosophisches Wörterbuch. Alfred Kröner-V. Stuttgart, 22. edition 1991.</w:t>
      </w:r>
      <w:r w:rsidRPr="007812E2">
        <w:rPr>
          <w:rFonts w:cs="Microsoft Tai Le"/>
          <w:lang w:val="de-DE"/>
        </w:rPr>
        <w:br/>
        <w:t>Schneemann, N.: Sprache und Psychopathologie. Nervenarzt 44, p  359-366, Springer Verlag 1973.</w:t>
      </w:r>
      <w:r w:rsidRPr="007812E2">
        <w:rPr>
          <w:rFonts w:cs="Microsoft Tai Le"/>
          <w:lang w:val="de-DE"/>
        </w:rPr>
        <w:br/>
        <w:t>Schweitzer, Albert: In: Ausgewählte Werke, Bd. 1, p  161 Union Verlag Berlin.</w:t>
      </w:r>
      <w:r w:rsidRPr="007812E2">
        <w:rPr>
          <w:rFonts w:cs="Microsoft Tai Le"/>
          <w:lang w:val="de-DE"/>
        </w:rPr>
        <w:br/>
        <w:t>Sechehaye, Marguerite: Tagebuch einer Schizophrenen, Edition Suhrkamp, 1973.</w:t>
      </w:r>
      <w:r w:rsidRPr="007812E2">
        <w:rPr>
          <w:rFonts w:cs="Microsoft Tai Le"/>
          <w:lang w:val="de-DE"/>
        </w:rPr>
        <w:br/>
        <w:t xml:space="preserve">Selvini Palazzoli, Mara, l. Boscolo, G. Cecchin, G. Prata: Paradoxon und Gegenparadoxon, Klett-Cotta, Stuttgart, </w:t>
      </w:r>
      <w:r w:rsidR="00452133">
        <w:rPr>
          <w:rFonts w:cs="Microsoft Tai Le"/>
          <w:lang w:val="de-DE"/>
        </w:rPr>
        <w:tab/>
      </w:r>
      <w:r w:rsidRPr="007812E2">
        <w:rPr>
          <w:rFonts w:cs="Microsoft Tai Le"/>
          <w:lang w:val="de-DE"/>
        </w:rPr>
        <w:t>9. edition 1996.</w:t>
      </w:r>
      <w:r w:rsidRPr="007812E2">
        <w:rPr>
          <w:rFonts w:cs="Microsoft Tai Le"/>
          <w:lang w:val="de-DE"/>
        </w:rPr>
        <w:br/>
      </w:r>
      <w:r w:rsidRPr="007812E2">
        <w:rPr>
          <w:rFonts w:cs="Microsoft Tai Le"/>
        </w:rPr>
        <w:t xml:space="preserve">Selvini Palazzoli, Mara, l. Boscolo, G. Cecchin, G. Prata Paradox and counterparadox: a new model in the </w:t>
      </w:r>
      <w:r w:rsidR="00452133">
        <w:rPr>
          <w:rFonts w:cs="Microsoft Tai Le"/>
        </w:rPr>
        <w:tab/>
      </w:r>
      <w:r w:rsidRPr="007812E2">
        <w:rPr>
          <w:rFonts w:cs="Microsoft Tai Le"/>
        </w:rPr>
        <w:t>therapy of the family in</w:t>
      </w:r>
      <w:r w:rsidR="00452133">
        <w:rPr>
          <w:rFonts w:cs="Microsoft Tai Le"/>
        </w:rPr>
        <w:t xml:space="preserve"> </w:t>
      </w:r>
      <w:r w:rsidRPr="007812E2">
        <w:rPr>
          <w:rFonts w:cs="Microsoft Tai Le"/>
        </w:rPr>
        <w:t xml:space="preserve"> schizophrenic transaction, Rowman &amp; Littlefield Publishers, Inc., New York et al. </w:t>
      </w:r>
      <w:r w:rsidR="00452133">
        <w:rPr>
          <w:rFonts w:cs="Microsoft Tai Le"/>
        </w:rPr>
        <w:tab/>
      </w:r>
      <w:r w:rsidRPr="003235B1">
        <w:rPr>
          <w:rFonts w:cs="Microsoft Tai Le"/>
          <w:lang w:val="de-DE"/>
        </w:rPr>
        <w:t>2004.</w:t>
      </w:r>
      <w:r w:rsidRPr="003235B1">
        <w:rPr>
          <w:rFonts w:cs="Microsoft Tai Le"/>
          <w:lang w:val="de-DE"/>
        </w:rPr>
        <w:br/>
      </w:r>
      <w:r w:rsidRPr="007812E2">
        <w:rPr>
          <w:rFonts w:cs="Microsoft Tai Le"/>
          <w:lang w:val="de-DE"/>
        </w:rPr>
        <w:t xml:space="preserve">Sheldrake, Rupert: The Science Delusions; by Cornet, 2012. </w:t>
      </w:r>
      <w:r w:rsidRPr="007812E2">
        <w:rPr>
          <w:rFonts w:cs="Microsoft Tai Le"/>
          <w:lang w:val="de-DE"/>
        </w:rPr>
        <w:br/>
        <w:t xml:space="preserve">Siirala M.: Die Schizophrenie des Einzelnen und der Allgemeinheit. Vandenhoeck u. Ruprecht Göttingen, </w:t>
      </w:r>
      <w:r w:rsidR="00452133">
        <w:rPr>
          <w:rFonts w:cs="Microsoft Tai Le"/>
          <w:lang w:val="de-DE"/>
        </w:rPr>
        <w:tab/>
      </w:r>
      <w:r w:rsidRPr="007812E2">
        <w:rPr>
          <w:rFonts w:cs="Microsoft Tai Le"/>
          <w:lang w:val="de-DE"/>
        </w:rPr>
        <w:t>l96l.</w:t>
      </w:r>
      <w:r w:rsidRPr="007812E2">
        <w:rPr>
          <w:rFonts w:cs="Microsoft Tai Le"/>
          <w:lang w:val="de-DE"/>
        </w:rPr>
        <w:br/>
        <w:t>Slobin, Dan: Einführung in die Psycholinguistik. Scriptor Verlag Kronberg/Ts., 1974.</w:t>
      </w:r>
      <w:r w:rsidRPr="007812E2">
        <w:rPr>
          <w:rFonts w:cs="Microsoft Tai Le"/>
          <w:lang w:val="de-DE"/>
        </w:rPr>
        <w:br/>
        <w:t>Spierling, Volker: Kleine Geschichte der Philosophie. Piper-Verlag 5. edition1997 p 244.</w:t>
      </w:r>
      <w:r w:rsidRPr="007812E2">
        <w:rPr>
          <w:rFonts w:cs="Microsoft Tai Le"/>
          <w:lang w:val="de-DE"/>
        </w:rPr>
        <w:br/>
        <w:t>Stenzel J.: Philosophie der Sprache. Wissenschaftliche BuchgesellschaftDarmstadt, 1964 p  35ff, 108, 111.</w:t>
      </w:r>
      <w:r w:rsidRPr="007812E2">
        <w:rPr>
          <w:rFonts w:cs="Microsoft Tai Le"/>
          <w:lang w:val="de-DE"/>
        </w:rPr>
        <w:br/>
        <w:t>Stich, Helmut: Kernstrukturen menschlicher Begegnung. Johannes Berchmans Verlag München l977.</w:t>
      </w:r>
      <w:r w:rsidRPr="007812E2">
        <w:rPr>
          <w:rFonts w:cs="Microsoft Tai Le"/>
          <w:lang w:val="de-DE"/>
        </w:rPr>
        <w:br/>
        <w:t>Störig, Hans Joachim: Kleine Weltgeschichte der Philosophie. Fischer TB Verlag, 1998.</w:t>
      </w:r>
      <w:r w:rsidRPr="007812E2">
        <w:rPr>
          <w:rFonts w:cs="Microsoft Tai Le"/>
          <w:lang w:val="de-DE"/>
        </w:rPr>
        <w:br/>
        <w:t xml:space="preserve">Straus E.W.: In: Psychiatrie der Gegenwart, Bd. I/2. Springer Verlag Berlin-Göttingen-Heidelberg 1963, </w:t>
      </w:r>
      <w:r w:rsidR="00452133">
        <w:rPr>
          <w:rFonts w:cs="Microsoft Tai Le"/>
          <w:lang w:val="de-DE"/>
        </w:rPr>
        <w:tab/>
      </w:r>
      <w:r w:rsidRPr="007812E2">
        <w:rPr>
          <w:rFonts w:cs="Microsoft Tai Le"/>
          <w:lang w:val="de-DE"/>
        </w:rPr>
        <w:t>p  927.</w:t>
      </w:r>
      <w:r w:rsidRPr="007812E2">
        <w:rPr>
          <w:rFonts w:cs="Microsoft Tai Le"/>
          <w:lang w:val="de-DE"/>
        </w:rPr>
        <w:br/>
        <w:t>Strindberg: Aus „Ein Traumspiel".</w:t>
      </w:r>
      <w:r w:rsidRPr="007812E2">
        <w:rPr>
          <w:rFonts w:cs="Microsoft Tai Le"/>
          <w:lang w:val="de-DE"/>
        </w:rPr>
        <w:br/>
        <w:t>Stumm, Gerhard &amp; Alfred Pritz (Hrsg.): Wörterbuch der Psychotherapie, Springer, Wien, New York, 2000.</w:t>
      </w:r>
      <w:r w:rsidRPr="007812E2">
        <w:rPr>
          <w:rFonts w:cs="Microsoft Tai Le"/>
          <w:lang w:val="de-DE"/>
        </w:rPr>
        <w:br/>
      </w:r>
      <w:r w:rsidRPr="007812E2">
        <w:rPr>
          <w:rFonts w:cs="Microsoft Tai Le"/>
        </w:rPr>
        <w:t>The Cambridge Dictionary of Philosophy, Cambridge University Press 1999.</w:t>
      </w:r>
      <w:r w:rsidRPr="007812E2">
        <w:rPr>
          <w:rFonts w:cs="Microsoft Tai Le"/>
        </w:rPr>
        <w:br/>
        <w:t xml:space="preserve">Tölle, Rainer: Psychiatrie 7. </w:t>
      </w:r>
      <w:r w:rsidR="00015611" w:rsidRPr="003235B1">
        <w:rPr>
          <w:rFonts w:cs="Microsoft Tai Le"/>
          <w:lang w:val="de-DE"/>
        </w:rPr>
        <w:t>Edition</w:t>
      </w:r>
      <w:r w:rsidRPr="003235B1">
        <w:rPr>
          <w:rFonts w:cs="Microsoft Tai Le"/>
          <w:lang w:val="de-DE"/>
        </w:rPr>
        <w:t xml:space="preserve"> Springer Verlag Berlin-Heidelberg-New York-Tokio, 1985, p 331.</w:t>
      </w:r>
      <w:r w:rsidRPr="003235B1">
        <w:rPr>
          <w:rFonts w:cs="Microsoft Tai Le"/>
          <w:lang w:val="de-DE"/>
        </w:rPr>
        <w:br/>
      </w:r>
      <w:r w:rsidRPr="007812E2">
        <w:rPr>
          <w:rFonts w:cs="Microsoft Tai Le"/>
          <w:lang w:val="de-DE"/>
        </w:rPr>
        <w:t>Tolstoi, Alexander: Auferstehung; Wovon die Menschen leben.</w:t>
      </w:r>
      <w:r w:rsidRPr="007812E2">
        <w:rPr>
          <w:rFonts w:cs="Microsoft Tai Le"/>
          <w:lang w:val="de-DE"/>
        </w:rPr>
        <w:br/>
        <w:t>Tschechow: Erzählung „Ariadna“.</w:t>
      </w:r>
      <w:r w:rsidRPr="007812E2">
        <w:rPr>
          <w:rFonts w:cs="Microsoft Tai Le"/>
          <w:lang w:val="de-DE"/>
        </w:rPr>
        <w:br/>
        <w:t>Turgenjew: Iwan, in der Erzählung „Mein Nachbar Radilow“.</w:t>
      </w:r>
      <w:r w:rsidRPr="007812E2">
        <w:rPr>
          <w:rFonts w:cs="Microsoft Tai Le"/>
          <w:lang w:val="de-DE"/>
        </w:rPr>
        <w:br/>
        <w:t xml:space="preserve">Ullmann, Ingeborg-Marie: Psycholinguistik-Psychosemiotik. Vandenhoeck und Ruprecht Verlag Göttingen, </w:t>
      </w:r>
      <w:r w:rsidR="00452133">
        <w:rPr>
          <w:rFonts w:cs="Microsoft Tai Le"/>
          <w:lang w:val="de-DE"/>
        </w:rPr>
        <w:tab/>
      </w:r>
      <w:r w:rsidRPr="007812E2">
        <w:rPr>
          <w:rFonts w:cs="Microsoft Tai Le"/>
          <w:lang w:val="de-DE"/>
        </w:rPr>
        <w:t>1975.</w:t>
      </w:r>
      <w:r w:rsidRPr="007812E2">
        <w:rPr>
          <w:rFonts w:cs="Microsoft Tai Le"/>
          <w:lang w:val="de-DE"/>
        </w:rPr>
        <w:br/>
        <w:t xml:space="preserve">Vinnai, Gerhard: Die Austreibung der Kritik aus der Wissenschaft... </w:t>
      </w:r>
      <w:hyperlink r:id="rId924" w:history="1">
        <w:r w:rsidRPr="007812E2">
          <w:rPr>
            <w:rStyle w:val="Hyperlink"/>
            <w:rFonts w:cs="Microsoft Tai Le"/>
            <w:color w:val="002060"/>
            <w:lang w:val="de-DE"/>
          </w:rPr>
          <w:t>www.vinnai.de/kritik.html</w:t>
        </w:r>
      </w:hyperlink>
      <w:r w:rsidRPr="007812E2">
        <w:rPr>
          <w:rFonts w:cs="Microsoft Tai Le"/>
          <w:lang w:val="de-DE"/>
        </w:rPr>
        <w:t xml:space="preserve"> ,2013.</w:t>
      </w:r>
      <w:r w:rsidRPr="007812E2">
        <w:rPr>
          <w:rFonts w:cs="Microsoft Tai Le"/>
          <w:lang w:val="de-DE"/>
        </w:rPr>
        <w:br/>
        <w:t xml:space="preserve">Virapen, John und Leo Koehof: Nebenwirkung Tod; Das Neue Licht Verlag. </w:t>
      </w:r>
      <w:r w:rsidRPr="007812E2">
        <w:rPr>
          <w:rFonts w:cs="Microsoft Tai Le"/>
        </w:rPr>
        <w:t>7/ 2012.</w:t>
      </w:r>
      <w:r w:rsidRPr="007812E2">
        <w:rPr>
          <w:rFonts w:cs="Microsoft Tai Le"/>
        </w:rPr>
        <w:br/>
        <w:t xml:space="preserve">Volkan, Vamik D.: The Infantil Psychotic self and its Fates, Jason Aronson, Inc. </w:t>
      </w:r>
      <w:r w:rsidRPr="007812E2">
        <w:rPr>
          <w:rFonts w:cs="Microsoft Tai Le"/>
          <w:lang w:val="de-DE"/>
        </w:rPr>
        <w:t>(March 1, 1995)</w:t>
      </w:r>
      <w:r w:rsidRPr="007812E2">
        <w:rPr>
          <w:rFonts w:cs="Microsoft Tai Le"/>
          <w:lang w:val="de-DE"/>
        </w:rPr>
        <w:br/>
        <w:t>Wahl, Heribert: Christliche Ethik und Psychoanalyse. Kösel-Verlag München, 1980.</w:t>
      </w:r>
      <w:r w:rsidRPr="007812E2">
        <w:rPr>
          <w:rFonts w:cs="Microsoft Tai Le"/>
          <w:lang w:val="de-DE"/>
        </w:rPr>
        <w:br/>
        <w:t>Wahrig: Deutsches Wörterbuch. Bertelsmann Lexikon Verlag GMBH, 6. edition, Gütersloh 1997.</w:t>
      </w:r>
      <w:r w:rsidRPr="007812E2">
        <w:rPr>
          <w:rFonts w:cs="Microsoft Tai Le"/>
          <w:lang w:val="de-DE"/>
        </w:rPr>
        <w:br/>
        <w:t>Watzlawick, Paul : Vom Schlechten des Guten. Piper Verlag, München-Zürich, 1986.</w:t>
      </w:r>
      <w:r w:rsidRPr="007812E2">
        <w:rPr>
          <w:rFonts w:cs="Microsoft Tai Le"/>
          <w:lang w:val="de-DE"/>
        </w:rPr>
        <w:br/>
        <w:t xml:space="preserve">Watzlawick, P., J.H. Beavin, D.D. Jackson : Menschliche Kommunikation.... </w:t>
      </w:r>
      <w:r w:rsidR="00452133">
        <w:rPr>
          <w:rFonts w:cs="Microsoft Tai Le"/>
          <w:lang w:val="de-DE"/>
        </w:rPr>
        <w:br/>
      </w:r>
      <w:r w:rsidR="00452133">
        <w:rPr>
          <w:rFonts w:cs="Microsoft Tai Le"/>
          <w:lang w:val="de-DE"/>
        </w:rPr>
        <w:lastRenderedPageBreak/>
        <w:tab/>
      </w:r>
      <w:r w:rsidRPr="007812E2">
        <w:rPr>
          <w:rFonts w:cs="Microsoft Tai Le"/>
          <w:lang w:val="de-DE"/>
        </w:rPr>
        <w:t>Hans Huber, Bern-Stuttgart-Wien, 1972.</w:t>
      </w:r>
      <w:r w:rsidRPr="007812E2">
        <w:rPr>
          <w:rFonts w:cs="Microsoft Tai Le"/>
          <w:lang w:val="de-DE"/>
        </w:rPr>
        <w:br/>
        <w:t>Watzlawick, P., J.H. Weakland, R. Fisch : Lösungen. Hans Huber Verlag, Bern-Stuttgart -Wien, 1974.</w:t>
      </w:r>
      <w:r w:rsidRPr="007812E2">
        <w:rPr>
          <w:rFonts w:cs="Microsoft Tai Le"/>
          <w:lang w:val="de-DE"/>
        </w:rPr>
        <w:br/>
        <w:t>Weinmann, Stefan: Erfolgsmythos Psychopharmaka; Psychiatrie-Verlag, 2008.</w:t>
      </w:r>
      <w:r w:rsidRPr="007812E2">
        <w:rPr>
          <w:rFonts w:cs="Microsoft Tai Le"/>
          <w:lang w:val="de-DE"/>
        </w:rPr>
        <w:br/>
      </w:r>
      <w:r w:rsidRPr="002B474D">
        <w:rPr>
          <w:rFonts w:cs="Microsoft Tai Le"/>
        </w:rPr>
        <w:t xml:space="preserve">Weitbrecht, Hans Jörg: Psychiatrie im Grundriss. </w:t>
      </w:r>
      <w:r w:rsidRPr="007812E2">
        <w:rPr>
          <w:rFonts w:cs="Microsoft Tai Le"/>
        </w:rPr>
        <w:t>Springer, Berlin, 1963.</w:t>
      </w:r>
      <w:r w:rsidRPr="007812E2">
        <w:rPr>
          <w:rFonts w:cs="Microsoft Tai Le"/>
          <w:color w:val="000000"/>
          <w:szCs w:val="22"/>
          <w:lang w:eastAsia="en-US"/>
        </w:rPr>
        <w:br/>
        <w:t xml:space="preserve">Whitaker Robert: Anatomy of an Epidemic: Magic Bullets, Psychiatric Drugs, and the Astonishing Rise of </w:t>
      </w:r>
      <w:r w:rsidR="00452133">
        <w:rPr>
          <w:rFonts w:cs="Microsoft Tai Le"/>
          <w:color w:val="000000"/>
          <w:szCs w:val="22"/>
          <w:lang w:eastAsia="en-US"/>
        </w:rPr>
        <w:tab/>
      </w:r>
      <w:r w:rsidRPr="007812E2">
        <w:rPr>
          <w:rFonts w:cs="Microsoft Tai Le"/>
          <w:color w:val="000000"/>
          <w:szCs w:val="22"/>
          <w:lang w:eastAsia="en-US"/>
        </w:rPr>
        <w:t>Mental disorder in America, Crown</w:t>
      </w:r>
      <w:r>
        <w:rPr>
          <w:rFonts w:cs="Microsoft Tai Le"/>
          <w:color w:val="000000"/>
          <w:szCs w:val="22"/>
          <w:lang w:eastAsia="en-US"/>
        </w:rPr>
        <w:t>;</w:t>
      </w:r>
      <w:r w:rsidRPr="007812E2">
        <w:rPr>
          <w:rFonts w:cs="Microsoft Tai Le"/>
          <w:color w:val="000000"/>
          <w:szCs w:val="22"/>
          <w:lang w:eastAsia="en-US"/>
        </w:rPr>
        <w:t xml:space="preserve"> April 13, 2010.</w:t>
      </w:r>
      <w:r w:rsidRPr="007812E2">
        <w:rPr>
          <w:rFonts w:cs="Microsoft Tai Le"/>
        </w:rPr>
        <w:br/>
        <w:t> </w:t>
      </w:r>
      <w:r w:rsidRPr="007812E2">
        <w:rPr>
          <w:rFonts w:cs="Microsoft Tai Le"/>
          <w:lang w:val="de-DE"/>
        </w:rPr>
        <w:t>Whorf , B. L.: Sprache, Denken, Wirklichkeit. Rowohlt Verlag, Hamburg, 1963, p  39.</w:t>
      </w:r>
      <w:r w:rsidRPr="007812E2">
        <w:rPr>
          <w:rFonts w:cs="Microsoft Tai Le"/>
          <w:lang w:val="de-DE"/>
        </w:rPr>
        <w:br/>
        <w:t>Wiebicke, Jürgen: Dürfen wir so bleiben, wie wir sind?, Kiepenheuer &amp; Witsch, Köln; 2013.</w:t>
      </w:r>
      <w:r w:rsidRPr="007812E2">
        <w:rPr>
          <w:rFonts w:cs="Microsoft Tai Le"/>
          <w:lang w:val="de-DE"/>
        </w:rPr>
        <w:br/>
        <w:t>Wiesenhütter, E. Freud und seine Kritiker. Darmstadt, Wissenschaftliche Buchgesellschaft (WBG) - 1974.</w:t>
      </w:r>
      <w:r w:rsidRPr="007812E2">
        <w:rPr>
          <w:rFonts w:cs="Microsoft Tai Le"/>
          <w:lang w:val="de-DE"/>
        </w:rPr>
        <w:br/>
        <w:t>Wolle Stefan: Die heile Welt der Diktatur. Econ TB, 2001, p  35.</w:t>
      </w:r>
      <w:r w:rsidRPr="007812E2">
        <w:rPr>
          <w:rFonts w:cs="Microsoft Tai Le"/>
          <w:lang w:val="de-DE"/>
        </w:rPr>
        <w:br/>
        <w:t>Wöller, Wolfgang und Johannes Kruse: Tiefenpsychologisch fundierte Psychotherapie. Schattauer,</w:t>
      </w:r>
      <w:r w:rsidR="00452133">
        <w:rPr>
          <w:rFonts w:cs="Microsoft Tai Le"/>
          <w:lang w:val="de-DE"/>
        </w:rPr>
        <w:br/>
      </w:r>
      <w:r w:rsidRPr="007812E2">
        <w:rPr>
          <w:rFonts w:cs="Microsoft Tai Le"/>
          <w:lang w:val="de-DE"/>
        </w:rPr>
        <w:t xml:space="preserve"> </w:t>
      </w:r>
      <w:r w:rsidR="00452133">
        <w:rPr>
          <w:rFonts w:cs="Microsoft Tai Le"/>
          <w:lang w:val="de-DE"/>
        </w:rPr>
        <w:tab/>
      </w:r>
      <w:r w:rsidRPr="007812E2">
        <w:rPr>
          <w:rFonts w:cs="Microsoft Tai Le"/>
          <w:lang w:val="de-DE"/>
        </w:rPr>
        <w:t>Stuttgart, 2005.</w:t>
      </w:r>
      <w:r w:rsidRPr="007812E2">
        <w:rPr>
          <w:rFonts w:cs="Microsoft Tai Le"/>
          <w:lang w:val="de-DE"/>
        </w:rPr>
        <w:br/>
        <w:t>Wörterbuch der Logik von Hrsg. N.I. Kondakow, deb Verlag, Westberlin, 1978.</w:t>
      </w:r>
      <w:r w:rsidRPr="007812E2">
        <w:rPr>
          <w:rFonts w:cs="Microsoft Tai Le"/>
          <w:lang w:val="de-DE"/>
        </w:rPr>
        <w:br/>
        <w:t>Wygotski, L.S: Denken und Sprechen, Conditio humana. Hrsg. J. Helm, Stuttgart, 1969.</w:t>
      </w:r>
      <w:r w:rsidRPr="007812E2">
        <w:rPr>
          <w:rFonts w:cs="Microsoft Tai Le"/>
          <w:lang w:val="de-DE"/>
        </w:rPr>
        <w:br/>
        <w:t xml:space="preserve">Wyss, Dieter: Die tiefenpsychologischen Schulen von den Anfängen bis zur Gegenwart. </w:t>
      </w:r>
      <w:r w:rsidRPr="00A72475">
        <w:rPr>
          <w:rFonts w:cs="Microsoft Tai Le"/>
        </w:rPr>
        <w:t>Göttingen, 1970.</w:t>
      </w:r>
    </w:p>
    <w:p w:rsidR="004C0F51" w:rsidRPr="007812E2" w:rsidRDefault="00C8096B" w:rsidP="00452133">
      <w:pPr>
        <w:spacing w:line="276" w:lineRule="auto"/>
        <w:rPr>
          <w:rFonts w:cs="Microsoft Tai Le"/>
        </w:rPr>
      </w:pPr>
      <w:r w:rsidRPr="00C8096B">
        <w:rPr>
          <w:rFonts w:cs="Microsoft Tai Le"/>
        </w:rPr>
        <w:t xml:space="preserve">Young, Sarah: </w:t>
      </w:r>
      <w:r>
        <w:rPr>
          <w:rFonts w:cs="Microsoft Tai Le"/>
        </w:rPr>
        <w:t>“</w:t>
      </w:r>
      <w:r w:rsidRPr="00C8096B">
        <w:rPr>
          <w:rFonts w:cs="Microsoft Tai Le"/>
        </w:rPr>
        <w:t>Jes</w:t>
      </w:r>
      <w:r>
        <w:rPr>
          <w:rFonts w:cs="Microsoft Tai Le"/>
        </w:rPr>
        <w:t>us Calling”, Th. Nelson, Inc., Nashville, Tennessee, 2008.</w:t>
      </w:r>
      <w:r w:rsidR="004C0F51" w:rsidRPr="00C8096B">
        <w:rPr>
          <w:rFonts w:cs="Microsoft Tai Le"/>
        </w:rPr>
        <w:br/>
        <w:t xml:space="preserve">Youtube movies of:  Peter Breggin, Ann-Louise Silver, Bertram Karon, Daniel Dorman, Daniel Mackler, </w:t>
      </w:r>
      <w:r w:rsidR="004C0F51" w:rsidRPr="00C8096B">
        <w:rPr>
          <w:rFonts w:cs="Microsoft Tai Le"/>
        </w:rPr>
        <w:br/>
      </w:r>
      <w:r w:rsidR="004C0F51" w:rsidRPr="00C8096B">
        <w:rPr>
          <w:rFonts w:cs="Microsoft Tai Le"/>
        </w:rPr>
        <w:tab/>
        <w:t>Diana Ross, Jenny Lynn, Sabeetha Nair, Lucy Holmes.</w:t>
      </w:r>
      <w:r w:rsidR="004C0F51" w:rsidRPr="00C8096B">
        <w:rPr>
          <w:rFonts w:cs="Microsoft Tai Le"/>
        </w:rPr>
        <w:br/>
      </w:r>
      <w:r w:rsidR="004C0F51" w:rsidRPr="007812E2">
        <w:rPr>
          <w:rFonts w:cs="Microsoft Tai Le"/>
        </w:rPr>
        <w:t>Zimbardo, Philip G.: Psychology and Life. Harper Collins Publishers. 12.</w:t>
      </w:r>
      <w:r w:rsidR="004C0F51">
        <w:rPr>
          <w:rFonts w:cs="Microsoft Tai Le"/>
        </w:rPr>
        <w:t xml:space="preserve"> </w:t>
      </w:r>
      <w:r w:rsidR="004C0F51" w:rsidRPr="007812E2">
        <w:rPr>
          <w:rFonts w:cs="Microsoft Tai Le"/>
        </w:rPr>
        <w:t>Ed. 1988.</w:t>
      </w:r>
    </w:p>
    <w:p w:rsidR="004C0F51" w:rsidRPr="00C63C5C" w:rsidRDefault="004C0F51" w:rsidP="00452133">
      <w:pPr>
        <w:spacing w:before="100" w:beforeAutospacing="1" w:after="100" w:afterAutospacing="1" w:line="276" w:lineRule="auto"/>
        <w:rPr>
          <w:rFonts w:cs="Microsoft Tai Le"/>
        </w:rPr>
      </w:pPr>
      <w:r w:rsidRPr="00C63C5C">
        <w:rPr>
          <w:rFonts w:cs="Microsoft Tai Le"/>
        </w:rPr>
        <w:t>[Further references are also given in corresponding footnotes].</w:t>
      </w:r>
    </w:p>
    <w:p w:rsidR="004C0F51" w:rsidRPr="00BE19AB" w:rsidRDefault="004C0F51" w:rsidP="00B37E91">
      <w:pPr>
        <w:pStyle w:val="berschrift6"/>
        <w:rPr>
          <w:rFonts w:cs="Tahoma"/>
          <w:szCs w:val="16"/>
        </w:rPr>
      </w:pPr>
      <w:r w:rsidRPr="00BE19AB">
        <w:t>References</w:t>
      </w:r>
      <w:bookmarkEnd w:id="1985"/>
      <w:bookmarkEnd w:id="1986"/>
      <w:bookmarkEnd w:id="1987"/>
      <w:bookmarkEnd w:id="1988"/>
      <w:bookmarkEnd w:id="1989"/>
    </w:p>
    <w:p w:rsidR="004C0F51" w:rsidRPr="00BE19AB" w:rsidRDefault="004C0F51" w:rsidP="004C0F51">
      <w:pPr>
        <w:spacing w:line="276" w:lineRule="auto"/>
        <w:rPr>
          <w:sz w:val="24"/>
        </w:rPr>
      </w:pPr>
      <w:r w:rsidRPr="00BE19AB">
        <w:rPr>
          <w:sz w:val="22"/>
        </w:rPr>
        <w:t xml:space="preserve">Open here the </w:t>
      </w:r>
      <w:r w:rsidRPr="00BE19AB">
        <w:rPr>
          <w:rStyle w:val="hps"/>
        </w:rPr>
        <w:t xml:space="preserve">PDF </w:t>
      </w:r>
      <w:hyperlink r:id="rId925" w:history="1">
        <w:hyperlink r:id="rId926" w:history="1">
          <w:hyperlink r:id="rId927" w:history="1">
            <w:hyperlink r:id="rId928" w:history="1">
              <w:hyperlink r:id="rId929" w:history="1">
                <w:hyperlink r:id="rId930" w:history="1">
                  <w:hyperlink r:id="rId931" w:history="1">
                    <w:hyperlink r:id="rId932" w:history="1">
                      <w:hyperlink r:id="rId933" w:history="1">
                        <w:hyperlink r:id="rId934" w:history="1">
                          <w:hyperlink r:id="rId935" w:history="1">
                            <w:hyperlink r:id="rId936" w:history="1">
                              <w:hyperlink r:id="rId937" w:history="1">
                                <w:hyperlink r:id="rId938" w:history="1">
                                  <w:hyperlink r:id="rId939" w:history="1">
                                    <w:hyperlink r:id="rId940" w:history="1">
                                      <w:hyperlink r:id="rId941" w:history="1">
                                        <w:r w:rsidR="00393B87" w:rsidRPr="00313791">
                                          <w:rPr>
                                            <w:rStyle w:val="Hyperlink"/>
                                            <w:rFonts w:asciiTheme="minorHAnsi" w:hAnsiTheme="minorHAnsi" w:cstheme="minorHAnsi"/>
                                            <w:sz w:val="18"/>
                                          </w:rPr>
                                          <w:t>Summary table</w:t>
                                        </w:r>
                                      </w:hyperlink>
                                    </w:hyperlink>
                                  </w:hyperlink>
                                </w:hyperlink>
                              </w:hyperlink>
                            </w:hyperlink>
                          </w:hyperlink>
                        </w:hyperlink>
                      </w:hyperlink>
                    </w:hyperlink>
                  </w:hyperlink>
                </w:hyperlink>
              </w:hyperlink>
            </w:hyperlink>
          </w:hyperlink>
        </w:hyperlink>
      </w:hyperlink>
      <w:r w:rsidR="00CD2A15" w:rsidRPr="00BE19AB">
        <w:rPr>
          <w:rStyle w:val="hps"/>
        </w:rPr>
        <w:t xml:space="preserve"> </w:t>
      </w:r>
      <w:r w:rsidRPr="00BE19AB">
        <w:rPr>
          <w:rStyle w:val="hps"/>
        </w:rPr>
        <w:t>(</w:t>
      </w:r>
      <w:r w:rsidRPr="00BE19AB">
        <w:rPr>
          <w:rStyle w:val="hps"/>
          <w:b/>
          <w:u w:val="single"/>
        </w:rPr>
        <w:t>Read with zoom!</w:t>
      </w:r>
      <w:r w:rsidRPr="00BE19AB">
        <w:rPr>
          <w:rStyle w:val="hps"/>
        </w:rPr>
        <w:t xml:space="preserve">) </w:t>
      </w:r>
      <w:r w:rsidR="00E113D7">
        <w:rPr>
          <w:rStyle w:val="hps"/>
        </w:rPr>
        <w:br/>
      </w:r>
      <w:r w:rsidR="00E113D7">
        <w:t xml:space="preserve">Web presence: </w:t>
      </w:r>
      <w:hyperlink r:id="rId942" w:history="1">
        <w:r w:rsidR="00E113D7" w:rsidRPr="005F31F3">
          <w:rPr>
            <w:rStyle w:val="Hyperlink"/>
          </w:rPr>
          <w:t>https://www.new-psychiatry.com/</w:t>
        </w:r>
      </w:hyperlink>
      <w:r w:rsidR="00E113D7">
        <w:t xml:space="preserve"> </w:t>
      </w:r>
      <w:r w:rsidR="00611ED5">
        <w:rPr>
          <w:rStyle w:val="hps"/>
        </w:rPr>
        <w:br/>
      </w:r>
      <w:r w:rsidRPr="00BE19AB">
        <w:rPr>
          <w:rFonts w:eastAsia="Times New Roman"/>
          <w:sz w:val="22"/>
        </w:rPr>
        <w:t>(</w:t>
      </w:r>
      <w:r w:rsidR="00E113D7">
        <w:rPr>
          <w:rFonts w:eastAsia="Times New Roman"/>
          <w:sz w:val="22"/>
        </w:rPr>
        <w:t xml:space="preserve">with </w:t>
      </w:r>
      <w:r w:rsidRPr="00BE19AB">
        <w:rPr>
          <w:rFonts w:eastAsia="Times New Roman"/>
          <w:sz w:val="22"/>
        </w:rPr>
        <w:t>abridged and unabridged German versions)</w:t>
      </w:r>
      <w:r w:rsidRPr="00BE19AB">
        <w:rPr>
          <w:rFonts w:eastAsia="Times New Roman"/>
          <w:sz w:val="22"/>
        </w:rPr>
        <w:br/>
      </w:r>
      <w:r w:rsidRPr="00BE19AB">
        <w:rPr>
          <w:sz w:val="24"/>
        </w:rPr>
        <w:t>Other references later.</w:t>
      </w:r>
    </w:p>
    <w:p w:rsidR="004C0F51" w:rsidRPr="00BE19AB" w:rsidRDefault="004C0F51" w:rsidP="004C0F51">
      <w:pPr>
        <w:spacing w:line="276" w:lineRule="auto"/>
        <w:ind w:left="170" w:hanging="170"/>
        <w:rPr>
          <w:sz w:val="24"/>
        </w:rPr>
      </w:pPr>
      <w:r w:rsidRPr="00BE19AB">
        <w:rPr>
          <w:sz w:val="24"/>
        </w:rPr>
        <w:br w:type="page"/>
      </w:r>
    </w:p>
    <w:p w:rsidR="004C0F51" w:rsidRPr="00BE19AB" w:rsidRDefault="004C0F51" w:rsidP="00113594">
      <w:pPr>
        <w:pStyle w:val="berschrift1"/>
        <w:rPr>
          <w:rFonts w:cs="Tahoma"/>
          <w:sz w:val="20"/>
        </w:rPr>
      </w:pPr>
      <w:bookmarkStart w:id="1990" w:name="_Often_used_abbreviations"/>
      <w:bookmarkStart w:id="1991" w:name="_Toc478635417"/>
      <w:bookmarkStart w:id="1992" w:name="_Toc478636143"/>
      <w:bookmarkStart w:id="1993" w:name="_Toc524363237"/>
      <w:bookmarkStart w:id="1994" w:name="_Toc532398728"/>
      <w:bookmarkStart w:id="1995" w:name="_Toc71107128"/>
      <w:bookmarkEnd w:id="1990"/>
      <w:r w:rsidRPr="00BE19AB">
        <w:lastRenderedPageBreak/>
        <w:t>Often used Abbreviations</w:t>
      </w:r>
      <w:bookmarkEnd w:id="1991"/>
      <w:bookmarkEnd w:id="1992"/>
      <w:bookmarkEnd w:id="1993"/>
      <w:bookmarkEnd w:id="1994"/>
      <w:bookmarkEnd w:id="1995"/>
    </w:p>
    <w:p w:rsidR="004C0F51" w:rsidRPr="00E365CE" w:rsidRDefault="004C0F51" w:rsidP="004C0F51">
      <w:pPr>
        <w:spacing w:line="276" w:lineRule="auto"/>
        <w:rPr>
          <w:rFonts w:cs="Tahoma"/>
          <w:sz w:val="18"/>
          <w:szCs w:val="18"/>
        </w:rPr>
      </w:pPr>
      <w:r w:rsidRPr="00E365CE">
        <w:rPr>
          <w:sz w:val="18"/>
          <w:szCs w:val="18"/>
        </w:rPr>
        <w:t>+ = positive</w:t>
      </w:r>
    </w:p>
    <w:p w:rsidR="004C0F51" w:rsidRPr="00E365CE" w:rsidRDefault="004C0F51" w:rsidP="004C0F51">
      <w:pPr>
        <w:spacing w:line="276" w:lineRule="auto"/>
        <w:rPr>
          <w:rFonts w:cs="Tahoma"/>
          <w:sz w:val="18"/>
          <w:szCs w:val="18"/>
        </w:rPr>
      </w:pPr>
      <w:r w:rsidRPr="00E365CE">
        <w:rPr>
          <w:sz w:val="18"/>
          <w:szCs w:val="18"/>
        </w:rPr>
        <w:t xml:space="preserve"> − = negative</w:t>
      </w:r>
    </w:p>
    <w:p w:rsidR="004C0F51" w:rsidRPr="00E365CE" w:rsidRDefault="004C0F51" w:rsidP="004C0F51">
      <w:pPr>
        <w:spacing w:line="276" w:lineRule="auto"/>
        <w:rPr>
          <w:rFonts w:cs="Tahoma"/>
          <w:sz w:val="18"/>
          <w:szCs w:val="18"/>
        </w:rPr>
      </w:pPr>
      <w:r w:rsidRPr="00E365CE">
        <w:rPr>
          <w:sz w:val="18"/>
          <w:szCs w:val="18"/>
        </w:rPr>
        <w:t>¹ = first-rate or primary</w:t>
      </w:r>
    </w:p>
    <w:p w:rsidR="004C0F51" w:rsidRPr="00E365CE" w:rsidRDefault="004C0F51" w:rsidP="004C0F51">
      <w:pPr>
        <w:spacing w:line="276" w:lineRule="auto"/>
        <w:rPr>
          <w:rStyle w:val="shorttext"/>
          <w:sz w:val="18"/>
          <w:szCs w:val="18"/>
        </w:rPr>
      </w:pPr>
      <w:r w:rsidRPr="00E365CE">
        <w:rPr>
          <w:sz w:val="18"/>
          <w:szCs w:val="18"/>
        </w:rPr>
        <w:t xml:space="preserve">² = second-rate (or secondary) </w:t>
      </w:r>
      <w:r w:rsidRPr="00E365CE">
        <w:rPr>
          <w:rStyle w:val="shorttext"/>
          <w:sz w:val="18"/>
          <w:szCs w:val="18"/>
        </w:rPr>
        <w:t>not to be confused with coordinate (nebengeordnet)</w:t>
      </w:r>
    </w:p>
    <w:p w:rsidR="004C0F51" w:rsidRPr="00E365CE" w:rsidRDefault="004C0F51" w:rsidP="004C0F51">
      <w:pPr>
        <w:spacing w:line="276" w:lineRule="auto"/>
        <w:rPr>
          <w:rFonts w:cs="Tahoma"/>
          <w:sz w:val="18"/>
          <w:szCs w:val="18"/>
        </w:rPr>
      </w:pPr>
      <w:r w:rsidRPr="00E365CE">
        <w:rPr>
          <w:rFonts w:cs="MS Mincho"/>
          <w:sz w:val="18"/>
          <w:szCs w:val="18"/>
        </w:rPr>
        <w:t>→</w:t>
      </w:r>
      <w:r w:rsidRPr="00E365CE">
        <w:rPr>
          <w:sz w:val="18"/>
          <w:szCs w:val="18"/>
        </w:rPr>
        <w:t xml:space="preserve"> = 'see or `result is´.</w:t>
      </w:r>
    </w:p>
    <w:p w:rsidR="004C0F51" w:rsidRPr="00E365CE" w:rsidRDefault="004C0F51" w:rsidP="004C0F51">
      <w:pPr>
        <w:spacing w:line="276" w:lineRule="auto"/>
        <w:rPr>
          <w:rStyle w:val="shorttext"/>
          <w:sz w:val="18"/>
          <w:szCs w:val="18"/>
        </w:rPr>
      </w:pPr>
      <w:r w:rsidRPr="00E365CE">
        <w:rPr>
          <w:rStyle w:val="shorttext"/>
          <w:sz w:val="18"/>
          <w:szCs w:val="18"/>
        </w:rPr>
        <w:t>* = Sign for absolutizing and / or dominance. (Often used to point to an absolutizing.)</w:t>
      </w:r>
    </w:p>
    <w:p w:rsidR="004C0F51" w:rsidRPr="00E365CE" w:rsidRDefault="004C0F51" w:rsidP="004C0F51">
      <w:pPr>
        <w:spacing w:line="276" w:lineRule="auto"/>
        <w:rPr>
          <w:rFonts w:cs="Tahoma"/>
          <w:sz w:val="18"/>
          <w:szCs w:val="18"/>
        </w:rPr>
      </w:pPr>
      <w:r w:rsidRPr="00E365CE">
        <w:rPr>
          <w:color w:val="A6A6A6" w:themeColor="background1" w:themeShade="A6"/>
          <w:sz w:val="18"/>
          <w:szCs w:val="18"/>
          <w:lang w:eastAsia="en-US"/>
        </w:rPr>
        <w:t>|</w:t>
      </w:r>
      <w:r w:rsidRPr="00E365CE">
        <w:rPr>
          <w:sz w:val="18"/>
          <w:szCs w:val="18"/>
          <w:lang w:eastAsia="en-US"/>
        </w:rPr>
        <w:t xml:space="preserve"> = </w:t>
      </w:r>
      <w:r w:rsidRPr="00E365CE">
        <w:rPr>
          <w:sz w:val="18"/>
          <w:szCs w:val="18"/>
        </w:rPr>
        <w:t>a sign that the German original version has been shortened at this point.</w:t>
      </w:r>
      <w:r w:rsidRPr="00E365CE">
        <w:rPr>
          <w:rStyle w:val="shorttext"/>
          <w:sz w:val="18"/>
          <w:szCs w:val="18"/>
        </w:rPr>
        <w:br/>
      </w:r>
      <w:r w:rsidRPr="00E365CE">
        <w:rPr>
          <w:sz w:val="18"/>
          <w:szCs w:val="18"/>
        </w:rPr>
        <w:t>A = the Absolute (+A = positive Absolute, −A = negative Absolute)</w:t>
      </w:r>
    </w:p>
    <w:p w:rsidR="004C0F51" w:rsidRPr="00E365CE" w:rsidRDefault="004C0F51" w:rsidP="004C0F51">
      <w:pPr>
        <w:spacing w:line="276" w:lineRule="auto"/>
        <w:rPr>
          <w:sz w:val="18"/>
          <w:szCs w:val="18"/>
        </w:rPr>
      </w:pPr>
      <w:r w:rsidRPr="00E365CE">
        <w:rPr>
          <w:sz w:val="18"/>
          <w:szCs w:val="18"/>
          <w:lang w:bidi="hi-IN"/>
        </w:rPr>
        <w:t xml:space="preserve">All </w:t>
      </w:r>
      <w:r w:rsidRPr="00E365CE">
        <w:rPr>
          <w:sz w:val="18"/>
          <w:szCs w:val="18"/>
        </w:rPr>
        <w:t>(</w:t>
      </w:r>
      <w:r w:rsidRPr="00E365CE">
        <w:rPr>
          <w:sz w:val="18"/>
          <w:szCs w:val="18"/>
        </w:rPr>
        <w:sym w:font="Symbol" w:char="F022"/>
      </w:r>
      <w:r w:rsidRPr="00E365CE">
        <w:rPr>
          <w:sz w:val="18"/>
          <w:szCs w:val="18"/>
        </w:rPr>
        <w:t>) = here strange everything, which stands in opposition to the nothing(ness).</w:t>
      </w:r>
      <w:r w:rsidRPr="00E365CE">
        <w:rPr>
          <w:sz w:val="18"/>
          <w:szCs w:val="18"/>
        </w:rPr>
        <w:br/>
        <w:t>asp. = aspect</w:t>
      </w:r>
      <w:r w:rsidRPr="00E365CE">
        <w:rPr>
          <w:sz w:val="18"/>
          <w:szCs w:val="18"/>
        </w:rPr>
        <w:br/>
        <w:t>C = general abbreviation for complexes that dominate personal and other areas of reality.</w:t>
      </w:r>
    </w:p>
    <w:p w:rsidR="004C0F51" w:rsidRPr="00E365CE" w:rsidRDefault="004C0F51" w:rsidP="004C0F51">
      <w:pPr>
        <w:spacing w:line="276" w:lineRule="auto"/>
        <w:rPr>
          <w:rFonts w:cs="Tahoma"/>
          <w:sz w:val="18"/>
          <w:szCs w:val="18"/>
        </w:rPr>
      </w:pPr>
      <w:r w:rsidRPr="00E365CE">
        <w:rPr>
          <w:sz w:val="18"/>
          <w:szCs w:val="18"/>
        </w:rPr>
        <w:t>D = Dynamism D¹ = first-rate D., D² = second-rate D.</w:t>
      </w:r>
    </w:p>
    <w:p w:rsidR="004C0F51" w:rsidRPr="00E365CE" w:rsidRDefault="004C0F51" w:rsidP="004C0F51">
      <w:pPr>
        <w:spacing w:line="276" w:lineRule="auto"/>
        <w:rPr>
          <w:sz w:val="18"/>
          <w:szCs w:val="18"/>
        </w:rPr>
      </w:pPr>
      <w:r w:rsidRPr="00E365CE">
        <w:rPr>
          <w:sz w:val="18"/>
          <w:szCs w:val="18"/>
        </w:rPr>
        <w:t xml:space="preserve">DM = Dimensions </w:t>
      </w:r>
      <w:r w:rsidRPr="00E365CE">
        <w:rPr>
          <w:sz w:val="18"/>
          <w:szCs w:val="18"/>
        </w:rPr>
        <w:br/>
      </w:r>
      <w:r w:rsidRPr="00E365CE">
        <w:rPr>
          <w:i/>
          <w:sz w:val="18"/>
          <w:szCs w:val="18"/>
        </w:rPr>
        <w:t>DM</w:t>
      </w:r>
      <w:r w:rsidRPr="00E365CE">
        <w:rPr>
          <w:sz w:val="18"/>
          <w:szCs w:val="18"/>
        </w:rPr>
        <w:t xml:space="preserve"> = Defense-mechanisms</w:t>
      </w:r>
      <w:r w:rsidRPr="00E365CE">
        <w:rPr>
          <w:sz w:val="18"/>
          <w:szCs w:val="18"/>
        </w:rPr>
        <w:br/>
        <w:t>e.g. = exempli gratia (for example)</w:t>
      </w:r>
    </w:p>
    <w:p w:rsidR="004C0F51" w:rsidRPr="00E365CE" w:rsidRDefault="004C0F51" w:rsidP="004C0F51">
      <w:pPr>
        <w:pStyle w:val="Textkrper"/>
        <w:spacing w:line="276" w:lineRule="auto"/>
        <w:rPr>
          <w:rFonts w:eastAsiaTheme="minorEastAsia" w:cs="Calibri"/>
          <w:sz w:val="18"/>
          <w:szCs w:val="18"/>
          <w:lang w:eastAsia="de-DE"/>
        </w:rPr>
      </w:pPr>
      <w:r w:rsidRPr="00E365CE">
        <w:rPr>
          <w:rFonts w:eastAsiaTheme="minorEastAsia" w:cs="Calibri"/>
          <w:sz w:val="18"/>
          <w:szCs w:val="18"/>
          <w:lang w:eastAsia="de-DE"/>
        </w:rPr>
        <w:t>etc. = et cetera</w:t>
      </w:r>
    </w:p>
    <w:p w:rsidR="00941A2B" w:rsidRPr="00E365CE" w:rsidRDefault="00941A2B" w:rsidP="00941A2B">
      <w:pPr>
        <w:pStyle w:val="Textkrper"/>
        <w:rPr>
          <w:rFonts w:eastAsiaTheme="minorEastAsia" w:cs="Calibri"/>
          <w:sz w:val="18"/>
          <w:szCs w:val="18"/>
          <w:lang w:eastAsia="de-DE"/>
        </w:rPr>
      </w:pPr>
      <w:r w:rsidRPr="00E365CE">
        <w:rPr>
          <w:rFonts w:eastAsiaTheme="minorEastAsia" w:cs="Calibri"/>
          <w:sz w:val="18"/>
          <w:szCs w:val="18"/>
          <w:lang w:eastAsia="de-DE"/>
        </w:rPr>
        <w:t>God</w:t>
      </w:r>
      <w:r w:rsidRPr="00E365CE">
        <w:rPr>
          <w:rFonts w:eastAsiaTheme="minorEastAsia" w:cs="Calibri"/>
          <w:sz w:val="18"/>
          <w:szCs w:val="18"/>
          <w:vertAlign w:val="superscript"/>
          <w:lang w:eastAsia="de-DE"/>
        </w:rPr>
        <w:t>1</w:t>
      </w:r>
      <w:r w:rsidRPr="00E365CE">
        <w:rPr>
          <w:rFonts w:eastAsiaTheme="minorEastAsia" w:cs="Calibri"/>
          <w:sz w:val="18"/>
          <w:szCs w:val="18"/>
          <w:lang w:eastAsia="de-DE"/>
        </w:rPr>
        <w:t xml:space="preserve"> = I partly write God</w:t>
      </w:r>
      <w:r w:rsidRPr="00E365CE">
        <w:rPr>
          <w:rFonts w:eastAsiaTheme="minorEastAsia" w:cs="Calibri"/>
          <w:sz w:val="18"/>
          <w:szCs w:val="18"/>
          <w:vertAlign w:val="superscript"/>
          <w:lang w:eastAsia="de-DE"/>
        </w:rPr>
        <w:t>1</w:t>
      </w:r>
      <w:r w:rsidRPr="00E365CE">
        <w:rPr>
          <w:rFonts w:eastAsiaTheme="minorEastAsia" w:cs="Calibri"/>
          <w:sz w:val="18"/>
          <w:szCs w:val="18"/>
          <w:lang w:eastAsia="de-DE"/>
        </w:rPr>
        <w:t xml:space="preserve"> to indicate my own conceptions of God, which do not necessarily agree with definitions of</w:t>
      </w:r>
      <w:r w:rsidRPr="00E365CE">
        <w:rPr>
          <w:rFonts w:eastAsiaTheme="minorEastAsia" w:cs="Calibri"/>
          <w:sz w:val="18"/>
          <w:szCs w:val="18"/>
          <w:lang w:eastAsia="de-DE"/>
        </w:rPr>
        <w:br/>
        <w:t xml:space="preserve">             official theology.</w:t>
      </w:r>
      <w:r w:rsidR="002C70AD" w:rsidRPr="00E365CE">
        <w:rPr>
          <w:rFonts w:eastAsiaTheme="minorEastAsia" w:cs="Calibri"/>
          <w:sz w:val="18"/>
          <w:szCs w:val="18"/>
          <w:lang w:eastAsia="de-DE"/>
        </w:rPr>
        <w:t xml:space="preserve"> </w:t>
      </w:r>
      <w:r w:rsidR="002C70AD" w:rsidRPr="00E365CE">
        <w:rPr>
          <w:rFonts w:eastAsiaTheme="minorEastAsia" w:cs="Calibri"/>
          <w:sz w:val="18"/>
          <w:szCs w:val="18"/>
        </w:rPr>
        <w:t xml:space="preserve">(See also: </w:t>
      </w:r>
      <w:hyperlink w:anchor="_Toc397356960" w:history="1">
        <w:r w:rsidR="002C70AD" w:rsidRPr="00E365CE">
          <w:rPr>
            <w:rStyle w:val="Hyperlink"/>
            <w:rFonts w:cs="Calibri"/>
            <w:sz w:val="18"/>
            <w:szCs w:val="18"/>
          </w:rPr>
          <w:t>“Christian” One-Sidednesses and Misinterpretations).</w:t>
        </w:r>
      </w:hyperlink>
    </w:p>
    <w:p w:rsidR="004C0F51" w:rsidRPr="00E365CE" w:rsidRDefault="004C0F51" w:rsidP="004C0F51">
      <w:pPr>
        <w:spacing w:line="276" w:lineRule="auto"/>
        <w:rPr>
          <w:rFonts w:cs="Tahoma"/>
          <w:sz w:val="18"/>
          <w:szCs w:val="18"/>
        </w:rPr>
      </w:pPr>
      <w:r w:rsidRPr="00E365CE">
        <w:rPr>
          <w:sz w:val="18"/>
          <w:szCs w:val="18"/>
        </w:rPr>
        <w:t>I = I in general ( I¹ = first-rate I, I² = strange I = ego)</w:t>
      </w:r>
    </w:p>
    <w:p w:rsidR="004C0F51" w:rsidRPr="00E365CE" w:rsidRDefault="004C0F51" w:rsidP="004C0F51">
      <w:pPr>
        <w:spacing w:line="276" w:lineRule="auto"/>
        <w:rPr>
          <w:rFonts w:cs="Tahoma"/>
          <w:sz w:val="18"/>
          <w:szCs w:val="18"/>
        </w:rPr>
      </w:pPr>
      <w:r w:rsidRPr="00E365CE">
        <w:rPr>
          <w:sz w:val="18"/>
          <w:szCs w:val="18"/>
        </w:rPr>
        <w:t>i.e. = id est (that is)</w:t>
      </w:r>
    </w:p>
    <w:p w:rsidR="004C0F51" w:rsidRPr="00E365CE" w:rsidRDefault="004C0F51" w:rsidP="004C0F51">
      <w:pPr>
        <w:spacing w:line="276" w:lineRule="auto"/>
        <w:rPr>
          <w:rFonts w:cs="Tahoma"/>
          <w:sz w:val="18"/>
          <w:szCs w:val="18"/>
        </w:rPr>
      </w:pPr>
      <w:r w:rsidRPr="00E365CE">
        <w:rPr>
          <w:sz w:val="18"/>
          <w:szCs w:val="18"/>
        </w:rPr>
        <w:t>ibid. = ibid.</w:t>
      </w:r>
    </w:p>
    <w:p w:rsidR="004C0F51" w:rsidRPr="00E365CE" w:rsidRDefault="004C0F51" w:rsidP="004C0F51">
      <w:pPr>
        <w:spacing w:line="276" w:lineRule="auto"/>
        <w:ind w:left="340"/>
        <w:rPr>
          <w:sz w:val="18"/>
          <w:szCs w:val="18"/>
        </w:rPr>
      </w:pPr>
      <w:r w:rsidRPr="00E365CE">
        <w:rPr>
          <w:sz w:val="18"/>
          <w:szCs w:val="18"/>
        </w:rPr>
        <w:t>It = dominating entity/instance, consisting of 2 or 3 cores:</w:t>
      </w:r>
      <w:r w:rsidRPr="00E365CE">
        <w:rPr>
          <w:sz w:val="18"/>
          <w:szCs w:val="18"/>
        </w:rPr>
        <w:br/>
        <w:t>    2 parts: all and nothing (</w:t>
      </w:r>
      <w:r w:rsidRPr="00E365CE">
        <w:rPr>
          <w:sz w:val="18"/>
          <w:szCs w:val="18"/>
        </w:rPr>
        <w:sym w:font="Symbol" w:char="0022"/>
      </w:r>
      <w:r w:rsidRPr="00E365CE">
        <w:rPr>
          <w:sz w:val="18"/>
          <w:szCs w:val="18"/>
        </w:rPr>
        <w:t xml:space="preserve">/ 0) = `dyad' or </w:t>
      </w:r>
      <w:r w:rsidRPr="00E365CE">
        <w:rPr>
          <w:sz w:val="18"/>
          <w:szCs w:val="18"/>
        </w:rPr>
        <w:br/>
        <w:t xml:space="preserve">    3 parts: </w:t>
      </w:r>
      <w:r w:rsidR="00F16309" w:rsidRPr="00E365CE">
        <w:rPr>
          <w:sz w:val="18"/>
          <w:szCs w:val="18"/>
        </w:rPr>
        <w:t>pro-sA</w:t>
      </w:r>
      <w:r w:rsidRPr="00E365CE">
        <w:rPr>
          <w:sz w:val="18"/>
          <w:szCs w:val="18"/>
        </w:rPr>
        <w:t xml:space="preserve"> or + sA, </w:t>
      </w:r>
      <w:r w:rsidR="00F16309" w:rsidRPr="00E365CE">
        <w:rPr>
          <w:sz w:val="18"/>
          <w:szCs w:val="18"/>
        </w:rPr>
        <w:t>contra-sA</w:t>
      </w:r>
      <w:r w:rsidRPr="00E365CE">
        <w:rPr>
          <w:sz w:val="18"/>
          <w:szCs w:val="18"/>
        </w:rPr>
        <w:t xml:space="preserve"> or -sA and 0 = `triad'</w:t>
      </w:r>
    </w:p>
    <w:p w:rsidR="004C0F51" w:rsidRPr="00E365CE" w:rsidRDefault="004C0F51" w:rsidP="004C0F51">
      <w:pPr>
        <w:spacing w:line="276" w:lineRule="auto"/>
        <w:rPr>
          <w:rFonts w:cs="Tahoma"/>
          <w:sz w:val="18"/>
          <w:szCs w:val="18"/>
        </w:rPr>
      </w:pPr>
      <w:r w:rsidRPr="00E365CE">
        <w:rPr>
          <w:sz w:val="18"/>
          <w:szCs w:val="18"/>
          <w:lang w:bidi="hi-IN"/>
        </w:rPr>
        <w:t xml:space="preserve">It/sA resp. It/sS: </w:t>
      </w:r>
      <w:r w:rsidRPr="00E365CE">
        <w:rPr>
          <w:sz w:val="18"/>
          <w:szCs w:val="18"/>
        </w:rPr>
        <w:t>if I want to emphasize the absolute role of an It-part.</w:t>
      </w:r>
    </w:p>
    <w:p w:rsidR="004C0F51" w:rsidRPr="00E365CE" w:rsidRDefault="004C0F51" w:rsidP="004C0F51">
      <w:pPr>
        <w:spacing w:line="276" w:lineRule="auto"/>
        <w:rPr>
          <w:rFonts w:cs="Tahoma"/>
          <w:sz w:val="18"/>
          <w:szCs w:val="18"/>
        </w:rPr>
      </w:pPr>
      <w:r w:rsidRPr="00E365CE">
        <w:rPr>
          <w:sz w:val="18"/>
          <w:szCs w:val="18"/>
        </w:rPr>
        <w:t>KW = keyword = headword</w:t>
      </w:r>
    </w:p>
    <w:p w:rsidR="004C0F51" w:rsidRPr="00E365CE" w:rsidRDefault="004C0F51" w:rsidP="004C0F51">
      <w:pPr>
        <w:pStyle w:val="Textkrper"/>
        <w:spacing w:line="276" w:lineRule="auto"/>
        <w:rPr>
          <w:sz w:val="18"/>
          <w:szCs w:val="18"/>
        </w:rPr>
      </w:pPr>
      <w:r w:rsidRPr="00E365CE">
        <w:rPr>
          <w:sz w:val="18"/>
          <w:szCs w:val="18"/>
        </w:rPr>
        <w:t xml:space="preserve">ns </w:t>
      </w:r>
      <w:r w:rsidRPr="00E365CE">
        <w:rPr>
          <w:sz w:val="18"/>
          <w:szCs w:val="18"/>
          <w:lang w:bidi="hi-IN"/>
        </w:rPr>
        <w:t>= new-</w:t>
      </w:r>
      <w:r w:rsidRPr="00E365CE">
        <w:rPr>
          <w:sz w:val="18"/>
          <w:szCs w:val="18"/>
        </w:rPr>
        <w:t>strange</w:t>
      </w:r>
      <w:r w:rsidRPr="00E365CE">
        <w:rPr>
          <w:sz w:val="18"/>
          <w:szCs w:val="18"/>
          <w:lang w:bidi="hi-IN"/>
        </w:rPr>
        <w:t>/ new-second-rate (new secondary)</w:t>
      </w:r>
    </w:p>
    <w:p w:rsidR="004C0F51" w:rsidRPr="00E365CE" w:rsidRDefault="004C0F51" w:rsidP="004C0F51">
      <w:pPr>
        <w:spacing w:line="276" w:lineRule="auto"/>
        <w:rPr>
          <w:sz w:val="18"/>
          <w:szCs w:val="18"/>
        </w:rPr>
      </w:pPr>
      <w:r w:rsidRPr="00E365CE">
        <w:rPr>
          <w:sz w:val="18"/>
          <w:szCs w:val="18"/>
        </w:rPr>
        <w:t>No. = Number</w:t>
      </w:r>
    </w:p>
    <w:p w:rsidR="004C0F51" w:rsidRPr="00E365CE" w:rsidRDefault="004C0F51" w:rsidP="004C0F51">
      <w:pPr>
        <w:spacing w:line="276" w:lineRule="auto"/>
        <w:rPr>
          <w:sz w:val="18"/>
          <w:szCs w:val="18"/>
        </w:rPr>
      </w:pPr>
      <w:r w:rsidRPr="00E365CE">
        <w:rPr>
          <w:sz w:val="18"/>
          <w:szCs w:val="18"/>
        </w:rPr>
        <w:t>P = Person; P</w:t>
      </w:r>
      <w:r w:rsidRPr="00E365CE">
        <w:rPr>
          <w:rFonts w:cs="MS Reference Sans Serif"/>
          <w:sz w:val="18"/>
          <w:szCs w:val="18"/>
        </w:rPr>
        <w:t xml:space="preserve">¹ </w:t>
      </w:r>
      <w:r w:rsidRPr="00E365CE">
        <w:rPr>
          <w:sz w:val="18"/>
          <w:szCs w:val="18"/>
        </w:rPr>
        <w:t>= first-rate personality; P² = second-rate personality (often only P labeled)</w:t>
      </w:r>
    </w:p>
    <w:p w:rsidR="004C0F51" w:rsidRPr="00E365CE" w:rsidRDefault="004C0F51" w:rsidP="004C0F51">
      <w:pPr>
        <w:spacing w:line="276" w:lineRule="auto"/>
        <w:rPr>
          <w:rFonts w:cs="Tahoma"/>
          <w:sz w:val="18"/>
          <w:szCs w:val="18"/>
        </w:rPr>
      </w:pPr>
      <w:r w:rsidRPr="00E365CE">
        <w:rPr>
          <w:sz w:val="18"/>
          <w:szCs w:val="18"/>
        </w:rPr>
        <w:t>pr = psychically relevant</w:t>
      </w:r>
    </w:p>
    <w:p w:rsidR="004C0F51" w:rsidRPr="00E365CE" w:rsidRDefault="004C0F51" w:rsidP="004C0F51">
      <w:pPr>
        <w:pStyle w:val="Textkrper"/>
        <w:spacing w:line="276" w:lineRule="auto"/>
        <w:rPr>
          <w:sz w:val="18"/>
          <w:szCs w:val="18"/>
        </w:rPr>
      </w:pPr>
      <w:r w:rsidRPr="00E365CE">
        <w:rPr>
          <w:sz w:val="18"/>
          <w:szCs w:val="18"/>
        </w:rPr>
        <w:t xml:space="preserve">r = relative </w:t>
      </w:r>
    </w:p>
    <w:p w:rsidR="004C0F51" w:rsidRPr="00E365CE" w:rsidRDefault="004C0F51" w:rsidP="004C0F51">
      <w:pPr>
        <w:spacing w:line="276" w:lineRule="auto"/>
        <w:rPr>
          <w:rFonts w:cs="Tahoma"/>
          <w:sz w:val="18"/>
          <w:szCs w:val="18"/>
        </w:rPr>
      </w:pPr>
      <w:r w:rsidRPr="00E365CE">
        <w:rPr>
          <w:i/>
          <w:sz w:val="18"/>
          <w:szCs w:val="18"/>
        </w:rPr>
        <w:t>R</w:t>
      </w:r>
      <w:r w:rsidRPr="00E365CE">
        <w:rPr>
          <w:sz w:val="18"/>
          <w:szCs w:val="18"/>
        </w:rPr>
        <w:t xml:space="preserve"> = the Relative (</w:t>
      </w:r>
      <w:r w:rsidRPr="00E365CE">
        <w:rPr>
          <w:i/>
          <w:sz w:val="18"/>
          <w:szCs w:val="18"/>
        </w:rPr>
        <w:t xml:space="preserve">R </w:t>
      </w:r>
      <w:r w:rsidRPr="00E365CE">
        <w:rPr>
          <w:sz w:val="18"/>
          <w:szCs w:val="18"/>
        </w:rPr>
        <w:t>represents everything that is not A or 0.)</w:t>
      </w:r>
    </w:p>
    <w:p w:rsidR="004C0F51" w:rsidRPr="00E365CE" w:rsidRDefault="004C0F51" w:rsidP="004C0F51">
      <w:pPr>
        <w:spacing w:line="276" w:lineRule="auto"/>
        <w:rPr>
          <w:sz w:val="18"/>
          <w:szCs w:val="18"/>
        </w:rPr>
      </w:pPr>
      <w:r w:rsidRPr="00E365CE">
        <w:rPr>
          <w:sz w:val="18"/>
          <w:szCs w:val="18"/>
        </w:rPr>
        <w:t>R* = Relativistic</w:t>
      </w:r>
    </w:p>
    <w:p w:rsidR="004C0F51" w:rsidRPr="00E365CE" w:rsidRDefault="004C0F51" w:rsidP="004C0F51">
      <w:pPr>
        <w:spacing w:line="276" w:lineRule="auto"/>
        <w:rPr>
          <w:rFonts w:cs="Tahoma"/>
          <w:sz w:val="18"/>
          <w:szCs w:val="18"/>
        </w:rPr>
      </w:pPr>
      <w:r w:rsidRPr="00E365CE">
        <w:rPr>
          <w:sz w:val="18"/>
          <w:szCs w:val="18"/>
        </w:rPr>
        <w:t xml:space="preserve">resp. = </w:t>
      </w:r>
      <w:r w:rsidRPr="00E365CE">
        <w:rPr>
          <w:bCs/>
          <w:sz w:val="18"/>
          <w:szCs w:val="18"/>
        </w:rPr>
        <w:t>respectively</w:t>
      </w:r>
    </w:p>
    <w:p w:rsidR="004C0F51" w:rsidRPr="00E365CE" w:rsidRDefault="004C0F51" w:rsidP="004C0F51">
      <w:pPr>
        <w:spacing w:line="276" w:lineRule="auto"/>
        <w:rPr>
          <w:sz w:val="18"/>
          <w:szCs w:val="18"/>
        </w:rPr>
      </w:pPr>
      <w:r w:rsidRPr="00E365CE">
        <w:rPr>
          <w:sz w:val="18"/>
          <w:szCs w:val="18"/>
        </w:rPr>
        <w:t>s = strange = second-rate (²)</w:t>
      </w:r>
      <w:r w:rsidRPr="00E365CE">
        <w:rPr>
          <w:rStyle w:val="Funotenzeichen"/>
          <w:rFonts w:asciiTheme="minorHAnsi" w:hAnsiTheme="minorHAnsi"/>
          <w:sz w:val="18"/>
          <w:szCs w:val="18"/>
          <w:lang w:eastAsia="zh-CN" w:bidi="hi-IN"/>
        </w:rPr>
        <w:footnoteReference w:id="674"/>
      </w:r>
    </w:p>
    <w:p w:rsidR="004C0F51" w:rsidRPr="00E365CE" w:rsidRDefault="004C0F51" w:rsidP="004C0F51">
      <w:pPr>
        <w:spacing w:line="276" w:lineRule="auto"/>
        <w:rPr>
          <w:sz w:val="18"/>
          <w:szCs w:val="18"/>
          <w:lang w:bidi="hi-IN"/>
        </w:rPr>
      </w:pPr>
      <w:r w:rsidRPr="00E365CE">
        <w:rPr>
          <w:sz w:val="18"/>
          <w:szCs w:val="18"/>
          <w:lang w:val="it-IT"/>
        </w:rPr>
        <w:t>sA = strange resp. second-rate Absolute</w:t>
      </w:r>
      <w:r w:rsidRPr="00E365CE">
        <w:rPr>
          <w:sz w:val="18"/>
          <w:szCs w:val="18"/>
          <w:lang w:val="it-IT"/>
        </w:rPr>
        <w:br/>
      </w:r>
      <w:r w:rsidRPr="00E365CE">
        <w:rPr>
          <w:sz w:val="18"/>
          <w:szCs w:val="18"/>
          <w:lang w:val="it-IT" w:bidi="hi-IN"/>
        </w:rPr>
        <w:tab/>
      </w:r>
      <w:r w:rsidRPr="00E365CE">
        <w:rPr>
          <w:sz w:val="18"/>
          <w:szCs w:val="18"/>
          <w:lang w:val="it-IT" w:bidi="hi-IN"/>
        </w:rPr>
        <w:tab/>
      </w:r>
      <w:r w:rsidR="00F16309" w:rsidRPr="00E365CE">
        <w:rPr>
          <w:sz w:val="18"/>
          <w:szCs w:val="18"/>
          <w:lang w:val="it-IT" w:bidi="hi-IN"/>
        </w:rPr>
        <w:t>pro-sA</w:t>
      </w:r>
      <w:r w:rsidRPr="00E365CE">
        <w:rPr>
          <w:sz w:val="18"/>
          <w:szCs w:val="18"/>
          <w:lang w:val="it-IT" w:bidi="hi-IN"/>
        </w:rPr>
        <w:t xml:space="preserve"> and </w:t>
      </w:r>
      <w:r w:rsidR="00F16309" w:rsidRPr="00E365CE">
        <w:rPr>
          <w:sz w:val="18"/>
          <w:szCs w:val="18"/>
          <w:lang w:val="it-IT" w:bidi="hi-IN"/>
        </w:rPr>
        <w:t>contra-sA</w:t>
      </w:r>
      <w:r w:rsidRPr="00E365CE">
        <w:rPr>
          <w:sz w:val="18"/>
          <w:szCs w:val="18"/>
          <w:lang w:val="it-IT" w:bidi="hi-IN"/>
        </w:rPr>
        <w:t xml:space="preserve"> = opposing sA.</w:t>
      </w:r>
      <w:r w:rsidRPr="00E365CE">
        <w:rPr>
          <w:sz w:val="18"/>
          <w:szCs w:val="18"/>
          <w:lang w:val="it-IT" w:bidi="hi-IN"/>
        </w:rPr>
        <w:br/>
      </w:r>
      <w:r w:rsidRPr="00E365CE">
        <w:rPr>
          <w:sz w:val="18"/>
          <w:szCs w:val="18"/>
          <w:lang w:val="it-IT" w:bidi="hi-IN"/>
        </w:rPr>
        <w:tab/>
      </w:r>
      <w:r w:rsidRPr="00E365CE">
        <w:rPr>
          <w:sz w:val="18"/>
          <w:szCs w:val="18"/>
          <w:lang w:val="it-IT" w:bidi="hi-IN"/>
        </w:rPr>
        <w:tab/>
      </w:r>
      <w:r w:rsidRPr="00E365CE">
        <w:rPr>
          <w:sz w:val="18"/>
          <w:szCs w:val="18"/>
          <w:lang w:bidi="hi-IN"/>
        </w:rPr>
        <w:t>asA = absolutistic strange Absolute</w:t>
      </w:r>
      <w:r w:rsidRPr="00E365CE">
        <w:rPr>
          <w:sz w:val="18"/>
          <w:szCs w:val="18"/>
          <w:lang w:bidi="hi-IN"/>
        </w:rPr>
        <w:br/>
      </w:r>
      <w:r w:rsidRPr="00E365CE">
        <w:rPr>
          <w:sz w:val="18"/>
          <w:szCs w:val="18"/>
          <w:lang w:bidi="hi-IN"/>
        </w:rPr>
        <w:tab/>
      </w:r>
      <w:r w:rsidRPr="00E365CE">
        <w:rPr>
          <w:sz w:val="18"/>
          <w:szCs w:val="18"/>
          <w:lang w:bidi="hi-IN"/>
        </w:rPr>
        <w:tab/>
        <w:t>rsA</w:t>
      </w:r>
      <w:r w:rsidRPr="00E365CE">
        <w:rPr>
          <w:b/>
          <w:sz w:val="18"/>
          <w:szCs w:val="18"/>
          <w:lang w:bidi="hi-IN"/>
        </w:rPr>
        <w:t xml:space="preserve"> </w:t>
      </w:r>
      <w:r w:rsidRPr="00E365CE">
        <w:rPr>
          <w:sz w:val="18"/>
          <w:szCs w:val="18"/>
          <w:lang w:bidi="hi-IN"/>
        </w:rPr>
        <w:t>= relativistic strange Absolute</w:t>
      </w:r>
    </w:p>
    <w:p w:rsidR="004C0F51" w:rsidRPr="00E365CE" w:rsidRDefault="004C0F51" w:rsidP="004C0F51">
      <w:pPr>
        <w:spacing w:line="276" w:lineRule="auto"/>
        <w:rPr>
          <w:rFonts w:cs="Tahoma"/>
          <w:sz w:val="18"/>
          <w:szCs w:val="18"/>
        </w:rPr>
      </w:pPr>
      <w:r w:rsidRPr="00E365CE">
        <w:rPr>
          <w:sz w:val="18"/>
          <w:szCs w:val="18"/>
          <w:lang w:bidi="hi-IN"/>
        </w:rPr>
        <w:t>s0 (or 0) = strange, determining nothing(ness) = nihilistic</w:t>
      </w:r>
      <w:r w:rsidRPr="00E365CE">
        <w:rPr>
          <w:sz w:val="18"/>
          <w:szCs w:val="18"/>
        </w:rPr>
        <w:br/>
      </w:r>
      <w:r w:rsidRPr="00E365CE">
        <w:rPr>
          <w:sz w:val="18"/>
          <w:szCs w:val="18"/>
          <w:lang w:bidi="hi-IN"/>
        </w:rPr>
        <w:t xml:space="preserve">sS = strange Self </w:t>
      </w:r>
    </w:p>
    <w:p w:rsidR="004C0F51" w:rsidRPr="00E365CE" w:rsidRDefault="004C0F51" w:rsidP="004C0F51">
      <w:pPr>
        <w:spacing w:line="276" w:lineRule="auto"/>
        <w:rPr>
          <w:sz w:val="18"/>
          <w:szCs w:val="18"/>
        </w:rPr>
      </w:pPr>
      <w:r w:rsidRPr="00E365CE">
        <w:rPr>
          <w:sz w:val="18"/>
          <w:szCs w:val="18"/>
        </w:rPr>
        <w:t>BLQC = being, life, qualities, connections</w:t>
      </w:r>
    </w:p>
    <w:p w:rsidR="004C0F51" w:rsidRPr="00E365CE" w:rsidRDefault="004C0F51" w:rsidP="004C0F51">
      <w:pPr>
        <w:pStyle w:val="Textkrper"/>
        <w:spacing w:line="276" w:lineRule="auto"/>
        <w:rPr>
          <w:sz w:val="18"/>
          <w:szCs w:val="18"/>
        </w:rPr>
      </w:pPr>
      <w:r w:rsidRPr="00E365CE">
        <w:rPr>
          <w:sz w:val="18"/>
          <w:szCs w:val="18"/>
        </w:rPr>
        <w:t>syn. = synonym</w:t>
      </w:r>
    </w:p>
    <w:p w:rsidR="004C0F51" w:rsidRPr="00E365CE" w:rsidRDefault="004C0F51" w:rsidP="004C0F51">
      <w:pPr>
        <w:spacing w:line="276" w:lineRule="auto"/>
        <w:rPr>
          <w:rFonts w:cs="Tahoma"/>
          <w:sz w:val="18"/>
          <w:szCs w:val="18"/>
        </w:rPr>
      </w:pPr>
      <w:r w:rsidRPr="00E365CE">
        <w:rPr>
          <w:sz w:val="18"/>
          <w:szCs w:val="18"/>
        </w:rPr>
        <w:t>W = World, reality</w:t>
      </w:r>
    </w:p>
    <w:p w:rsidR="004C0F51" w:rsidRPr="00E365CE" w:rsidRDefault="004C0F51" w:rsidP="004C0F51">
      <w:pPr>
        <w:spacing w:line="276" w:lineRule="auto"/>
        <w:rPr>
          <w:sz w:val="18"/>
          <w:szCs w:val="18"/>
        </w:rPr>
      </w:pPr>
      <w:r w:rsidRPr="00E365CE">
        <w:rPr>
          <w:sz w:val="18"/>
          <w:szCs w:val="18"/>
        </w:rPr>
        <w:t>WPI = world, person, I.</w:t>
      </w:r>
    </w:p>
    <w:p w:rsidR="004C0F51" w:rsidRPr="00BE19AB" w:rsidRDefault="004C0F51" w:rsidP="00113594">
      <w:pPr>
        <w:pStyle w:val="berschrift1"/>
      </w:pPr>
      <w:bookmarkStart w:id="1996" w:name="_Toc450664245"/>
      <w:bookmarkStart w:id="1997" w:name="_Toc466545531"/>
      <w:bookmarkStart w:id="1998" w:name="_Toc467851776"/>
      <w:bookmarkStart w:id="1999" w:name="_Toc484597509"/>
      <w:bookmarkStart w:id="2000" w:name="_Toc505162020"/>
      <w:bookmarkStart w:id="2001" w:name="_Toc524363238"/>
      <w:bookmarkStart w:id="2002" w:name="_Toc532398729"/>
      <w:bookmarkStart w:id="2003" w:name="_Toc71107129"/>
      <w:r w:rsidRPr="00BE19AB">
        <w:lastRenderedPageBreak/>
        <w:t>Index</w:t>
      </w:r>
      <w:bookmarkEnd w:id="1996"/>
      <w:bookmarkEnd w:id="1997"/>
      <w:bookmarkEnd w:id="1998"/>
      <w:bookmarkEnd w:id="1999"/>
      <w:bookmarkEnd w:id="2000"/>
      <w:bookmarkEnd w:id="2001"/>
      <w:bookmarkEnd w:id="2002"/>
      <w:bookmarkEnd w:id="2003"/>
    </w:p>
    <w:p w:rsidR="0068339E" w:rsidRDefault="004C0F51" w:rsidP="004C0F51">
      <w:pPr>
        <w:spacing w:line="276" w:lineRule="auto"/>
        <w:rPr>
          <w:rFonts w:cs="Arial"/>
          <w:noProof/>
          <w:sz w:val="36"/>
          <w:szCs w:val="26"/>
        </w:rPr>
        <w:sectPr w:rsidR="0068339E" w:rsidSect="0068339E">
          <w:footerReference w:type="default" r:id="rId943"/>
          <w:type w:val="continuous"/>
          <w:pgSz w:w="11905" w:h="16837"/>
          <w:pgMar w:top="851" w:right="1418" w:bottom="851" w:left="1418" w:header="720" w:footer="720" w:gutter="0"/>
          <w:cols w:space="720"/>
          <w:docGrid w:linePitch="360"/>
        </w:sectPr>
      </w:pPr>
      <w:r w:rsidRPr="00BE19AB">
        <w:rPr>
          <w:rFonts w:cs="Arial"/>
          <w:sz w:val="36"/>
          <w:szCs w:val="26"/>
        </w:rPr>
        <w:fldChar w:fldCharType="begin"/>
      </w:r>
      <w:r w:rsidRPr="00BE19AB">
        <w:rPr>
          <w:sz w:val="24"/>
        </w:rPr>
        <w:instrText xml:space="preserve"> INDEX \c "2" \z "1031" </w:instrText>
      </w:r>
      <w:r w:rsidRPr="00BE19AB">
        <w:rPr>
          <w:rFonts w:cs="Arial"/>
          <w:sz w:val="36"/>
          <w:szCs w:val="26"/>
        </w:rPr>
        <w:fldChar w:fldCharType="separate"/>
      </w:r>
    </w:p>
    <w:p w:rsidR="0068339E" w:rsidRDefault="0068339E">
      <w:pPr>
        <w:pStyle w:val="Index1"/>
        <w:tabs>
          <w:tab w:val="right" w:leader="dot" w:pos="4164"/>
        </w:tabs>
        <w:rPr>
          <w:noProof/>
        </w:rPr>
      </w:pPr>
      <w:r>
        <w:rPr>
          <w:noProof/>
        </w:rPr>
        <w:t>=Opposites  113</w:t>
      </w:r>
    </w:p>
    <w:p w:rsidR="0068339E" w:rsidRDefault="0068339E">
      <w:pPr>
        <w:pStyle w:val="Index1"/>
        <w:tabs>
          <w:tab w:val="right" w:leader="dot" w:pos="4164"/>
        </w:tabs>
        <w:rPr>
          <w:bCs/>
          <w:noProof/>
        </w:rPr>
      </w:pPr>
      <w:r>
        <w:rPr>
          <w:noProof/>
        </w:rPr>
        <w:t xml:space="preserve">Absolute, the  </w:t>
      </w:r>
      <w:r>
        <w:rPr>
          <w:b/>
          <w:bCs/>
          <w:noProof/>
        </w:rPr>
        <w:t>23</w:t>
      </w:r>
    </w:p>
    <w:p w:rsidR="0068339E" w:rsidRDefault="0068339E">
      <w:pPr>
        <w:pStyle w:val="Index2"/>
        <w:tabs>
          <w:tab w:val="right" w:leader="dot" w:pos="4164"/>
        </w:tabs>
        <w:rPr>
          <w:noProof/>
        </w:rPr>
      </w:pPr>
      <w:r>
        <w:rPr>
          <w:noProof/>
        </w:rPr>
        <w:t>7 synonyms  26</w:t>
      </w:r>
    </w:p>
    <w:p w:rsidR="0068339E" w:rsidRDefault="0068339E">
      <w:pPr>
        <w:pStyle w:val="Index2"/>
        <w:tabs>
          <w:tab w:val="right" w:leader="dot" w:pos="4164"/>
        </w:tabs>
        <w:rPr>
          <w:noProof/>
        </w:rPr>
      </w:pPr>
      <w:r>
        <w:rPr>
          <w:noProof/>
        </w:rPr>
        <w:t>areas  27</w:t>
      </w:r>
    </w:p>
    <w:p w:rsidR="0068339E" w:rsidRDefault="0068339E">
      <w:pPr>
        <w:pStyle w:val="Index2"/>
        <w:tabs>
          <w:tab w:val="right" w:leader="dot" w:pos="4164"/>
        </w:tabs>
        <w:rPr>
          <w:noProof/>
        </w:rPr>
      </w:pPr>
      <w:r>
        <w:rPr>
          <w:noProof/>
        </w:rPr>
        <w:t>negative (‒A)  46</w:t>
      </w:r>
    </w:p>
    <w:p w:rsidR="0068339E" w:rsidRDefault="0068339E">
      <w:pPr>
        <w:pStyle w:val="Index2"/>
        <w:tabs>
          <w:tab w:val="right" w:leader="dot" w:pos="4164"/>
        </w:tabs>
        <w:rPr>
          <w:noProof/>
        </w:rPr>
      </w:pPr>
      <w:r>
        <w:rPr>
          <w:noProof/>
        </w:rPr>
        <w:t>overview  28</w:t>
      </w:r>
    </w:p>
    <w:p w:rsidR="0068339E" w:rsidRDefault="0068339E">
      <w:pPr>
        <w:pStyle w:val="Index2"/>
        <w:tabs>
          <w:tab w:val="right" w:leader="dot" w:pos="4164"/>
        </w:tabs>
        <w:rPr>
          <w:bCs/>
          <w:noProof/>
        </w:rPr>
      </w:pPr>
      <w:r>
        <w:rPr>
          <w:noProof/>
        </w:rPr>
        <w:t xml:space="preserve">positive (+A)  </w:t>
      </w:r>
      <w:r>
        <w:rPr>
          <w:b/>
          <w:bCs/>
          <w:noProof/>
        </w:rPr>
        <w:t>298</w:t>
      </w:r>
    </w:p>
    <w:p w:rsidR="0068339E" w:rsidRDefault="0068339E">
      <w:pPr>
        <w:pStyle w:val="Index2"/>
        <w:tabs>
          <w:tab w:val="right" w:leader="dot" w:pos="4164"/>
        </w:tabs>
        <w:rPr>
          <w:noProof/>
        </w:rPr>
      </w:pPr>
      <w:r>
        <w:rPr>
          <w:noProof/>
        </w:rPr>
        <w:t>representatives, occurrences  27</w:t>
      </w:r>
    </w:p>
    <w:p w:rsidR="0068339E" w:rsidRDefault="0068339E">
      <w:pPr>
        <w:pStyle w:val="Index2"/>
        <w:tabs>
          <w:tab w:val="right" w:leader="dot" w:pos="4164"/>
        </w:tabs>
        <w:rPr>
          <w:noProof/>
        </w:rPr>
      </w:pPr>
      <w:r>
        <w:rPr>
          <w:noProof/>
        </w:rPr>
        <w:t>strange</w:t>
      </w:r>
    </w:p>
    <w:p w:rsidR="0068339E" w:rsidRDefault="0068339E">
      <w:pPr>
        <w:pStyle w:val="Index4"/>
        <w:tabs>
          <w:tab w:val="right" w:leader="dot" w:pos="4164"/>
        </w:tabs>
        <w:rPr>
          <w:noProof/>
        </w:rPr>
      </w:pPr>
      <w:r>
        <w:rPr>
          <w:noProof/>
        </w:rPr>
        <w:t>emergence  105</w:t>
      </w:r>
    </w:p>
    <w:p w:rsidR="0068339E" w:rsidRDefault="0068339E">
      <w:pPr>
        <w:pStyle w:val="Index4"/>
        <w:tabs>
          <w:tab w:val="right" w:leader="dot" w:pos="4164"/>
        </w:tabs>
        <w:rPr>
          <w:noProof/>
        </w:rPr>
      </w:pPr>
      <w:r>
        <w:rPr>
          <w:noProof/>
        </w:rPr>
        <w:t>positive  106</w:t>
      </w:r>
    </w:p>
    <w:p w:rsidR="0068339E" w:rsidRDefault="0068339E">
      <w:pPr>
        <w:pStyle w:val="Index4"/>
        <w:tabs>
          <w:tab w:val="right" w:leader="dot" w:pos="4164"/>
        </w:tabs>
        <w:rPr>
          <w:noProof/>
        </w:rPr>
      </w:pPr>
      <w:r>
        <w:rPr>
          <w:noProof/>
        </w:rPr>
        <w:t>negative  106</w:t>
      </w:r>
    </w:p>
    <w:p w:rsidR="0068339E" w:rsidRDefault="0068339E">
      <w:pPr>
        <w:pStyle w:val="Index4"/>
        <w:tabs>
          <w:tab w:val="right" w:leader="dot" w:pos="4164"/>
        </w:tabs>
        <w:rPr>
          <w:noProof/>
        </w:rPr>
      </w:pPr>
      <w:r>
        <w:rPr>
          <w:noProof/>
        </w:rPr>
        <w:t>and life and death  107</w:t>
      </w:r>
    </w:p>
    <w:p w:rsidR="0068339E" w:rsidRDefault="0068339E">
      <w:pPr>
        <w:pStyle w:val="Index4"/>
        <w:tabs>
          <w:tab w:val="right" w:leader="dot" w:pos="4164"/>
        </w:tabs>
        <w:rPr>
          <w:noProof/>
        </w:rPr>
      </w:pPr>
      <w:r>
        <w:rPr>
          <w:noProof/>
        </w:rPr>
        <w:t>collective  215</w:t>
      </w:r>
    </w:p>
    <w:p w:rsidR="0068339E" w:rsidRDefault="0068339E">
      <w:pPr>
        <w:pStyle w:val="Index1"/>
        <w:tabs>
          <w:tab w:val="right" w:leader="dot" w:pos="4164"/>
        </w:tabs>
        <w:rPr>
          <w:bCs/>
          <w:noProof/>
        </w:rPr>
      </w:pPr>
      <w:r>
        <w:rPr>
          <w:noProof/>
        </w:rPr>
        <w:t xml:space="preserve">addiction  </w:t>
      </w:r>
      <w:r>
        <w:rPr>
          <w:b/>
          <w:bCs/>
          <w:noProof/>
        </w:rPr>
        <w:t>196</w:t>
      </w:r>
    </w:p>
    <w:p w:rsidR="0068339E" w:rsidRDefault="0068339E">
      <w:pPr>
        <w:pStyle w:val="Index2"/>
        <w:tabs>
          <w:tab w:val="right" w:leader="dot" w:pos="4164"/>
        </w:tabs>
        <w:rPr>
          <w:noProof/>
        </w:rPr>
      </w:pPr>
      <w:r>
        <w:rPr>
          <w:noProof/>
        </w:rPr>
        <w:t>behavioral, non substantial  196</w:t>
      </w:r>
    </w:p>
    <w:p w:rsidR="0068339E" w:rsidRDefault="0068339E">
      <w:pPr>
        <w:pStyle w:val="Index1"/>
        <w:tabs>
          <w:tab w:val="right" w:leader="dot" w:pos="4164"/>
        </w:tabs>
        <w:rPr>
          <w:noProof/>
        </w:rPr>
      </w:pPr>
      <w:r>
        <w:rPr>
          <w:noProof/>
        </w:rPr>
        <w:t>ADHD  286</w:t>
      </w:r>
    </w:p>
    <w:p w:rsidR="0068339E" w:rsidRDefault="0068339E">
      <w:pPr>
        <w:pStyle w:val="Index1"/>
        <w:tabs>
          <w:tab w:val="right" w:leader="dot" w:pos="4164"/>
        </w:tabs>
        <w:rPr>
          <w:noProof/>
        </w:rPr>
      </w:pPr>
      <w:r>
        <w:rPr>
          <w:noProof/>
        </w:rPr>
        <w:t>all and nothing</w:t>
      </w:r>
    </w:p>
    <w:p w:rsidR="0068339E" w:rsidRDefault="0068339E">
      <w:pPr>
        <w:pStyle w:val="Index2"/>
        <w:tabs>
          <w:tab w:val="right" w:leader="dot" w:pos="4164"/>
        </w:tabs>
        <w:rPr>
          <w:noProof/>
        </w:rPr>
      </w:pPr>
      <w:r>
        <w:rPr>
          <w:noProof/>
        </w:rPr>
        <w:t>emergence  104</w:t>
      </w:r>
    </w:p>
    <w:p w:rsidR="0068339E" w:rsidRDefault="0068339E">
      <w:pPr>
        <w:pStyle w:val="Index1"/>
        <w:tabs>
          <w:tab w:val="right" w:leader="dot" w:pos="4164"/>
        </w:tabs>
        <w:rPr>
          <w:noProof/>
        </w:rPr>
      </w:pPr>
      <w:r>
        <w:rPr>
          <w:noProof/>
        </w:rPr>
        <w:t>Alzheimer's  287</w:t>
      </w:r>
    </w:p>
    <w:p w:rsidR="0068339E" w:rsidRDefault="0068339E">
      <w:pPr>
        <w:pStyle w:val="Index1"/>
        <w:tabs>
          <w:tab w:val="right" w:leader="dot" w:pos="4164"/>
        </w:tabs>
        <w:rPr>
          <w:noProof/>
        </w:rPr>
      </w:pPr>
      <w:r>
        <w:rPr>
          <w:noProof/>
        </w:rPr>
        <w:t>anticathexis  199, 201</w:t>
      </w:r>
    </w:p>
    <w:p w:rsidR="0068339E" w:rsidRDefault="0068339E">
      <w:pPr>
        <w:pStyle w:val="Index1"/>
        <w:tabs>
          <w:tab w:val="right" w:leader="dot" w:pos="4164"/>
        </w:tabs>
        <w:rPr>
          <w:noProof/>
        </w:rPr>
      </w:pPr>
      <w:r>
        <w:rPr>
          <w:noProof/>
        </w:rPr>
        <w:t>Anti-Psychiatry  288</w:t>
      </w:r>
    </w:p>
    <w:p w:rsidR="0068339E" w:rsidRDefault="0068339E">
      <w:pPr>
        <w:pStyle w:val="Index1"/>
        <w:tabs>
          <w:tab w:val="right" w:leader="dot" w:pos="4164"/>
        </w:tabs>
        <w:rPr>
          <w:noProof/>
        </w:rPr>
      </w:pPr>
      <w:r>
        <w:rPr>
          <w:noProof/>
        </w:rPr>
        <w:t>attitude</w:t>
      </w:r>
    </w:p>
    <w:p w:rsidR="0068339E" w:rsidRDefault="0068339E">
      <w:pPr>
        <w:pStyle w:val="Index2"/>
        <w:tabs>
          <w:tab w:val="right" w:leader="dot" w:pos="4164"/>
        </w:tabs>
        <w:rPr>
          <w:bCs/>
          <w:noProof/>
        </w:rPr>
      </w:pPr>
      <w:r>
        <w:rPr>
          <w:noProof/>
        </w:rPr>
        <w:t xml:space="preserve">absolute  </w:t>
      </w:r>
      <w:r>
        <w:rPr>
          <w:b/>
          <w:bCs/>
          <w:noProof/>
        </w:rPr>
        <w:t>84</w:t>
      </w:r>
    </w:p>
    <w:p w:rsidR="0068339E" w:rsidRDefault="0068339E">
      <w:pPr>
        <w:pStyle w:val="Index1"/>
        <w:tabs>
          <w:tab w:val="right" w:leader="dot" w:pos="4164"/>
        </w:tabs>
        <w:rPr>
          <w:noProof/>
        </w:rPr>
      </w:pPr>
      <w:r>
        <w:rPr>
          <w:noProof/>
        </w:rPr>
        <w:t>autism  162, 262, 389</w:t>
      </w:r>
    </w:p>
    <w:p w:rsidR="0068339E" w:rsidRDefault="0068339E">
      <w:pPr>
        <w:pStyle w:val="Index1"/>
        <w:tabs>
          <w:tab w:val="right" w:leader="dot" w:pos="4164"/>
        </w:tabs>
        <w:rPr>
          <w:noProof/>
        </w:rPr>
      </w:pPr>
      <w:r>
        <w:rPr>
          <w:noProof/>
        </w:rPr>
        <w:t>autonomy  42</w:t>
      </w:r>
    </w:p>
    <w:p w:rsidR="0068339E" w:rsidRDefault="0068339E">
      <w:pPr>
        <w:pStyle w:val="Index1"/>
        <w:tabs>
          <w:tab w:val="right" w:leader="dot" w:pos="4164"/>
        </w:tabs>
        <w:rPr>
          <w:noProof/>
        </w:rPr>
      </w:pPr>
      <w:r>
        <w:rPr>
          <w:noProof/>
        </w:rPr>
        <w:t>Beck, A.T.  355</w:t>
      </w:r>
    </w:p>
    <w:p w:rsidR="0068339E" w:rsidRDefault="0068339E">
      <w:pPr>
        <w:pStyle w:val="Index1"/>
        <w:tabs>
          <w:tab w:val="right" w:leader="dot" w:pos="4164"/>
        </w:tabs>
        <w:rPr>
          <w:noProof/>
        </w:rPr>
      </w:pPr>
      <w:r>
        <w:rPr>
          <w:noProof/>
        </w:rPr>
        <w:t>behavior</w:t>
      </w:r>
    </w:p>
    <w:p w:rsidR="0068339E" w:rsidRDefault="0068339E">
      <w:pPr>
        <w:pStyle w:val="Index2"/>
        <w:tabs>
          <w:tab w:val="right" w:leader="dot" w:pos="4164"/>
        </w:tabs>
        <w:rPr>
          <w:noProof/>
        </w:rPr>
      </w:pPr>
      <w:r>
        <w:rPr>
          <w:noProof/>
        </w:rPr>
        <w:t>paradoxical  192, 203</w:t>
      </w:r>
    </w:p>
    <w:p w:rsidR="0068339E" w:rsidRDefault="0068339E">
      <w:pPr>
        <w:pStyle w:val="Index1"/>
        <w:tabs>
          <w:tab w:val="right" w:leader="dot" w:pos="4164"/>
        </w:tabs>
        <w:rPr>
          <w:noProof/>
        </w:rPr>
      </w:pPr>
      <w:r>
        <w:rPr>
          <w:noProof/>
        </w:rPr>
        <w:t>being  43</w:t>
      </w:r>
    </w:p>
    <w:p w:rsidR="0068339E" w:rsidRDefault="0068339E">
      <w:pPr>
        <w:pStyle w:val="Index1"/>
        <w:tabs>
          <w:tab w:val="right" w:leader="dot" w:pos="4164"/>
        </w:tabs>
        <w:rPr>
          <w:noProof/>
        </w:rPr>
      </w:pPr>
      <w:r>
        <w:rPr>
          <w:noProof/>
        </w:rPr>
        <w:t>belief</w:t>
      </w:r>
    </w:p>
    <w:p w:rsidR="0068339E" w:rsidRDefault="0068339E">
      <w:pPr>
        <w:pStyle w:val="Index2"/>
        <w:tabs>
          <w:tab w:val="right" w:leader="dot" w:pos="4164"/>
        </w:tabs>
        <w:rPr>
          <w:noProof/>
        </w:rPr>
      </w:pPr>
      <w:r>
        <w:rPr>
          <w:noProof/>
        </w:rPr>
        <w:t>and knowledge  49</w:t>
      </w:r>
    </w:p>
    <w:p w:rsidR="0068339E" w:rsidRDefault="0068339E">
      <w:pPr>
        <w:pStyle w:val="Index1"/>
        <w:tabs>
          <w:tab w:val="right" w:leader="dot" w:pos="4164"/>
        </w:tabs>
        <w:rPr>
          <w:noProof/>
        </w:rPr>
      </w:pPr>
      <w:r>
        <w:rPr>
          <w:noProof/>
        </w:rPr>
        <w:t>Bermuda Triangle, psychical  284</w:t>
      </w:r>
    </w:p>
    <w:p w:rsidR="0068339E" w:rsidRDefault="0068339E">
      <w:pPr>
        <w:pStyle w:val="Index1"/>
        <w:tabs>
          <w:tab w:val="right" w:leader="dot" w:pos="4164"/>
        </w:tabs>
        <w:rPr>
          <w:noProof/>
        </w:rPr>
      </w:pPr>
      <w:r>
        <w:rPr>
          <w:noProof/>
        </w:rPr>
        <w:t>Body Psychotherapy  361</w:t>
      </w:r>
    </w:p>
    <w:p w:rsidR="0068339E" w:rsidRDefault="0068339E">
      <w:pPr>
        <w:pStyle w:val="Index1"/>
        <w:tabs>
          <w:tab w:val="right" w:leader="dot" w:pos="4164"/>
        </w:tabs>
        <w:rPr>
          <w:noProof/>
        </w:rPr>
      </w:pPr>
      <w:r>
        <w:rPr>
          <w:noProof/>
        </w:rPr>
        <w:t>body-psyche-spirit</w:t>
      </w:r>
    </w:p>
    <w:p w:rsidR="0068339E" w:rsidRDefault="0068339E">
      <w:pPr>
        <w:pStyle w:val="Index2"/>
        <w:tabs>
          <w:tab w:val="right" w:leader="dot" w:pos="4164"/>
        </w:tabs>
        <w:rPr>
          <w:noProof/>
        </w:rPr>
      </w:pPr>
      <w:r>
        <w:rPr>
          <w:noProof/>
        </w:rPr>
        <w:t>connections  53, 75</w:t>
      </w:r>
    </w:p>
    <w:p w:rsidR="0068339E" w:rsidRDefault="0068339E">
      <w:pPr>
        <w:pStyle w:val="Index1"/>
        <w:tabs>
          <w:tab w:val="right" w:leader="dot" w:pos="4164"/>
        </w:tabs>
        <w:rPr>
          <w:noProof/>
        </w:rPr>
      </w:pPr>
      <w:r>
        <w:rPr>
          <w:noProof/>
        </w:rPr>
        <w:t>Buddhism  320</w:t>
      </w:r>
    </w:p>
    <w:p w:rsidR="0068339E" w:rsidRDefault="0068339E">
      <w:pPr>
        <w:pStyle w:val="Index1"/>
        <w:tabs>
          <w:tab w:val="right" w:leader="dot" w:pos="4164"/>
        </w:tabs>
        <w:rPr>
          <w:noProof/>
        </w:rPr>
      </w:pPr>
      <w:r>
        <w:rPr>
          <w:noProof/>
        </w:rPr>
        <w:t>burn-out  285</w:t>
      </w:r>
    </w:p>
    <w:p w:rsidR="0068339E" w:rsidRDefault="0068339E">
      <w:pPr>
        <w:pStyle w:val="Index1"/>
        <w:tabs>
          <w:tab w:val="right" w:leader="dot" w:pos="4164"/>
        </w:tabs>
        <w:rPr>
          <w:noProof/>
        </w:rPr>
      </w:pPr>
      <w:r>
        <w:rPr>
          <w:noProof/>
        </w:rPr>
        <w:t>causes  40</w:t>
      </w:r>
    </w:p>
    <w:p w:rsidR="0068339E" w:rsidRDefault="0068339E">
      <w:pPr>
        <w:pStyle w:val="Index2"/>
        <w:tabs>
          <w:tab w:val="right" w:leader="dot" w:pos="4164"/>
        </w:tabs>
        <w:rPr>
          <w:noProof/>
        </w:rPr>
      </w:pPr>
      <w:r>
        <w:rPr>
          <w:noProof/>
        </w:rPr>
        <w:t>5 hypotheses on  41</w:t>
      </w:r>
    </w:p>
    <w:p w:rsidR="0068339E" w:rsidRDefault="0068339E">
      <w:pPr>
        <w:pStyle w:val="Index2"/>
        <w:tabs>
          <w:tab w:val="right" w:leader="dot" w:pos="4164"/>
        </w:tabs>
        <w:rPr>
          <w:bCs/>
          <w:noProof/>
        </w:rPr>
      </w:pPr>
      <w:r>
        <w:rPr>
          <w:noProof/>
        </w:rPr>
        <w:t xml:space="preserve">of mental disorders  </w:t>
      </w:r>
      <w:r>
        <w:rPr>
          <w:b/>
          <w:bCs/>
          <w:noProof/>
        </w:rPr>
        <w:t>242</w:t>
      </w:r>
    </w:p>
    <w:p w:rsidR="0068339E" w:rsidRDefault="0068339E">
      <w:pPr>
        <w:pStyle w:val="Index4"/>
        <w:tabs>
          <w:tab w:val="right" w:leader="dot" w:pos="4164"/>
        </w:tabs>
        <w:rPr>
          <w:noProof/>
        </w:rPr>
      </w:pPr>
      <w:r>
        <w:rPr>
          <w:noProof/>
        </w:rPr>
        <w:t>from biography  242</w:t>
      </w:r>
    </w:p>
    <w:p w:rsidR="0068339E" w:rsidRDefault="0068339E">
      <w:pPr>
        <w:pStyle w:val="Index1"/>
        <w:tabs>
          <w:tab w:val="right" w:leader="dot" w:pos="4164"/>
        </w:tabs>
        <w:rPr>
          <w:noProof/>
        </w:rPr>
      </w:pPr>
      <w:r>
        <w:rPr>
          <w:noProof/>
        </w:rPr>
        <w:t>child and adult  436</w:t>
      </w:r>
    </w:p>
    <w:p w:rsidR="0068339E" w:rsidRDefault="0068339E">
      <w:pPr>
        <w:pStyle w:val="Index1"/>
        <w:tabs>
          <w:tab w:val="right" w:leader="dot" w:pos="4164"/>
        </w:tabs>
        <w:rPr>
          <w:noProof/>
        </w:rPr>
      </w:pPr>
      <w:r>
        <w:rPr>
          <w:noProof/>
        </w:rPr>
        <w:t>choice</w:t>
      </w:r>
    </w:p>
    <w:p w:rsidR="0068339E" w:rsidRDefault="0068339E">
      <w:pPr>
        <w:pStyle w:val="Index2"/>
        <w:tabs>
          <w:tab w:val="right" w:leader="dot" w:pos="4164"/>
        </w:tabs>
        <w:rPr>
          <w:bCs/>
          <w:noProof/>
        </w:rPr>
      </w:pPr>
      <w:r>
        <w:rPr>
          <w:noProof/>
        </w:rPr>
        <w:t xml:space="preserve">absolute  </w:t>
      </w:r>
      <w:r>
        <w:rPr>
          <w:b/>
          <w:bCs/>
          <w:noProof/>
        </w:rPr>
        <w:t>84</w:t>
      </w:r>
    </w:p>
    <w:p w:rsidR="0068339E" w:rsidRDefault="0068339E">
      <w:pPr>
        <w:pStyle w:val="Index1"/>
        <w:tabs>
          <w:tab w:val="right" w:leader="dot" w:pos="4164"/>
        </w:tabs>
        <w:rPr>
          <w:noProof/>
        </w:rPr>
      </w:pPr>
      <w:r>
        <w:rPr>
          <w:noProof/>
        </w:rPr>
        <w:t>Christianity  323</w:t>
      </w:r>
    </w:p>
    <w:p w:rsidR="0068339E" w:rsidRDefault="0068339E">
      <w:pPr>
        <w:pStyle w:val="Index2"/>
        <w:tabs>
          <w:tab w:val="right" w:leader="dot" w:pos="4164"/>
        </w:tabs>
        <w:rPr>
          <w:noProof/>
        </w:rPr>
      </w:pPr>
      <w:r>
        <w:rPr>
          <w:noProof/>
        </w:rPr>
        <w:t>misinterpretations  323</w:t>
      </w:r>
    </w:p>
    <w:p w:rsidR="0068339E" w:rsidRDefault="0068339E">
      <w:pPr>
        <w:pStyle w:val="Index1"/>
        <w:tabs>
          <w:tab w:val="right" w:leader="dot" w:pos="4164"/>
        </w:tabs>
        <w:rPr>
          <w:bCs/>
          <w:noProof/>
        </w:rPr>
      </w:pPr>
      <w:r>
        <w:rPr>
          <w:noProof/>
        </w:rPr>
        <w:t xml:space="preserve">Cognitive Behavioral Therapy (CBT)  </w:t>
      </w:r>
      <w:r>
        <w:rPr>
          <w:b/>
          <w:bCs/>
          <w:noProof/>
        </w:rPr>
        <w:t>354</w:t>
      </w:r>
    </w:p>
    <w:p w:rsidR="0068339E" w:rsidRDefault="0068339E">
      <w:pPr>
        <w:pStyle w:val="Index2"/>
        <w:tabs>
          <w:tab w:val="right" w:leader="dot" w:pos="4164"/>
        </w:tabs>
        <w:rPr>
          <w:noProof/>
        </w:rPr>
      </w:pPr>
      <w:r>
        <w:rPr>
          <w:noProof/>
        </w:rPr>
        <w:t>Criticism  354</w:t>
      </w:r>
    </w:p>
    <w:p w:rsidR="0068339E" w:rsidRDefault="0068339E">
      <w:pPr>
        <w:pStyle w:val="Index1"/>
        <w:tabs>
          <w:tab w:val="right" w:leader="dot" w:pos="4164"/>
        </w:tabs>
        <w:rPr>
          <w:noProof/>
        </w:rPr>
      </w:pPr>
      <w:r>
        <w:rPr>
          <w:noProof/>
        </w:rPr>
        <w:t>collusion  215</w:t>
      </w:r>
    </w:p>
    <w:p w:rsidR="0068339E" w:rsidRDefault="0068339E">
      <w:pPr>
        <w:pStyle w:val="Index1"/>
        <w:tabs>
          <w:tab w:val="right" w:leader="dot" w:pos="4164"/>
        </w:tabs>
        <w:rPr>
          <w:noProof/>
        </w:rPr>
      </w:pPr>
      <w:r>
        <w:rPr>
          <w:noProof/>
        </w:rPr>
        <w:t>complexes</w:t>
      </w:r>
    </w:p>
    <w:p w:rsidR="0068339E" w:rsidRDefault="0068339E">
      <w:pPr>
        <w:pStyle w:val="Index2"/>
        <w:tabs>
          <w:tab w:val="right" w:leader="dot" w:pos="4164"/>
        </w:tabs>
        <w:rPr>
          <w:noProof/>
        </w:rPr>
      </w:pPr>
      <w:r>
        <w:rPr>
          <w:noProof/>
        </w:rPr>
        <w:t>emergence  186</w:t>
      </w:r>
    </w:p>
    <w:p w:rsidR="0068339E" w:rsidRDefault="0068339E">
      <w:pPr>
        <w:pStyle w:val="Index1"/>
        <w:tabs>
          <w:tab w:val="right" w:leader="dot" w:pos="4164"/>
        </w:tabs>
        <w:rPr>
          <w:noProof/>
        </w:rPr>
      </w:pPr>
      <w:r>
        <w:rPr>
          <w:noProof/>
        </w:rPr>
        <w:t xml:space="preserve">contradictions  142, </w:t>
      </w:r>
      <w:r w:rsidRPr="009C4A79">
        <w:rPr>
          <w:i/>
          <w:noProof/>
        </w:rPr>
        <w:t>see</w:t>
      </w:r>
      <w:r>
        <w:rPr>
          <w:noProof/>
        </w:rPr>
        <w:t xml:space="preserve"> also opposites</w:t>
      </w:r>
    </w:p>
    <w:p w:rsidR="0068339E" w:rsidRDefault="0068339E">
      <w:pPr>
        <w:pStyle w:val="Index1"/>
        <w:tabs>
          <w:tab w:val="right" w:leader="dot" w:pos="4164"/>
        </w:tabs>
        <w:rPr>
          <w:noProof/>
        </w:rPr>
      </w:pPr>
      <w:r>
        <w:rPr>
          <w:noProof/>
        </w:rPr>
        <w:t>coping  198</w:t>
      </w:r>
    </w:p>
    <w:p w:rsidR="0068339E" w:rsidRDefault="0068339E">
      <w:pPr>
        <w:pStyle w:val="Index1"/>
        <w:tabs>
          <w:tab w:val="right" w:leader="dot" w:pos="4164"/>
        </w:tabs>
        <w:rPr>
          <w:noProof/>
        </w:rPr>
      </w:pPr>
      <w:r>
        <w:rPr>
          <w:noProof/>
        </w:rPr>
        <w:t>crisis  249</w:t>
      </w:r>
    </w:p>
    <w:p w:rsidR="0068339E" w:rsidRDefault="0068339E">
      <w:pPr>
        <w:pStyle w:val="Index1"/>
        <w:tabs>
          <w:tab w:val="right" w:leader="dot" w:pos="4164"/>
        </w:tabs>
        <w:rPr>
          <w:noProof/>
        </w:rPr>
      </w:pPr>
      <w:r>
        <w:rPr>
          <w:noProof/>
        </w:rPr>
        <w:t>criticism</w:t>
      </w:r>
    </w:p>
    <w:p w:rsidR="0068339E" w:rsidRDefault="0068339E">
      <w:pPr>
        <w:pStyle w:val="Index2"/>
        <w:tabs>
          <w:tab w:val="right" w:leader="dot" w:pos="4164"/>
        </w:tabs>
        <w:rPr>
          <w:noProof/>
        </w:rPr>
      </w:pPr>
      <w:r>
        <w:rPr>
          <w:noProof/>
        </w:rPr>
        <w:t>of `Christian´ misinterpretations  323</w:t>
      </w:r>
    </w:p>
    <w:p w:rsidR="0068339E" w:rsidRDefault="0068339E">
      <w:pPr>
        <w:pStyle w:val="Index2"/>
        <w:tabs>
          <w:tab w:val="right" w:leader="dot" w:pos="4164"/>
        </w:tabs>
        <w:rPr>
          <w:noProof/>
        </w:rPr>
      </w:pPr>
      <w:r w:rsidRPr="009C4A79">
        <w:rPr>
          <w:noProof/>
        </w:rPr>
        <w:t>of academic language</w:t>
      </w:r>
      <w:r>
        <w:rPr>
          <w:noProof/>
        </w:rPr>
        <w:t xml:space="preserve">  310</w:t>
      </w:r>
    </w:p>
    <w:p w:rsidR="0068339E" w:rsidRDefault="0068339E">
      <w:pPr>
        <w:pStyle w:val="Index2"/>
        <w:tabs>
          <w:tab w:val="right" w:leader="dot" w:pos="4164"/>
        </w:tabs>
        <w:rPr>
          <w:noProof/>
        </w:rPr>
      </w:pPr>
      <w:r>
        <w:rPr>
          <w:noProof/>
        </w:rPr>
        <w:t>of anthropocentric psychotherapies  362</w:t>
      </w:r>
    </w:p>
    <w:p w:rsidR="0068339E" w:rsidRDefault="0068339E">
      <w:pPr>
        <w:pStyle w:val="Index2"/>
        <w:tabs>
          <w:tab w:val="right" w:leader="dot" w:pos="4164"/>
        </w:tabs>
        <w:rPr>
          <w:noProof/>
        </w:rPr>
      </w:pPr>
      <w:r>
        <w:rPr>
          <w:noProof/>
        </w:rPr>
        <w:t>of antipsychotics  398</w:t>
      </w:r>
    </w:p>
    <w:p w:rsidR="0068339E" w:rsidRDefault="0068339E">
      <w:pPr>
        <w:pStyle w:val="Index2"/>
        <w:tabs>
          <w:tab w:val="right" w:leader="dot" w:pos="4164"/>
        </w:tabs>
        <w:rPr>
          <w:noProof/>
        </w:rPr>
      </w:pPr>
      <w:r>
        <w:rPr>
          <w:noProof/>
        </w:rPr>
        <w:t>of behavioral therapies  354</w:t>
      </w:r>
    </w:p>
    <w:p w:rsidR="0068339E" w:rsidRDefault="0068339E">
      <w:pPr>
        <w:pStyle w:val="Index2"/>
        <w:tabs>
          <w:tab w:val="right" w:leader="dot" w:pos="4164"/>
        </w:tabs>
        <w:rPr>
          <w:noProof/>
        </w:rPr>
      </w:pPr>
      <w:r>
        <w:rPr>
          <w:noProof/>
        </w:rPr>
        <w:t>of Buddhism  320</w:t>
      </w:r>
    </w:p>
    <w:p w:rsidR="0068339E" w:rsidRDefault="0068339E">
      <w:pPr>
        <w:pStyle w:val="Index2"/>
        <w:tabs>
          <w:tab w:val="right" w:leader="dot" w:pos="4164"/>
        </w:tabs>
        <w:rPr>
          <w:noProof/>
        </w:rPr>
      </w:pPr>
      <w:r>
        <w:rPr>
          <w:noProof/>
        </w:rPr>
        <w:t>of Christianity  328</w:t>
      </w:r>
    </w:p>
    <w:p w:rsidR="0068339E" w:rsidRDefault="0068339E">
      <w:pPr>
        <w:pStyle w:val="Index2"/>
        <w:tabs>
          <w:tab w:val="right" w:leader="dot" w:pos="4164"/>
        </w:tabs>
        <w:rPr>
          <w:noProof/>
        </w:rPr>
      </w:pPr>
      <w:r>
        <w:rPr>
          <w:noProof/>
        </w:rPr>
        <w:t>of functionalism  309</w:t>
      </w:r>
    </w:p>
    <w:p w:rsidR="0068339E" w:rsidRDefault="0068339E">
      <w:pPr>
        <w:pStyle w:val="Index2"/>
        <w:tabs>
          <w:tab w:val="right" w:leader="dot" w:pos="4164"/>
        </w:tabs>
        <w:rPr>
          <w:noProof/>
        </w:rPr>
      </w:pPr>
      <w:r>
        <w:rPr>
          <w:noProof/>
        </w:rPr>
        <w:t>of humanism  313</w:t>
      </w:r>
    </w:p>
    <w:p w:rsidR="0068339E" w:rsidRDefault="0068339E">
      <w:pPr>
        <w:pStyle w:val="Index2"/>
        <w:tabs>
          <w:tab w:val="right" w:leader="dot" w:pos="4164"/>
        </w:tabs>
        <w:rPr>
          <w:noProof/>
        </w:rPr>
      </w:pPr>
      <w:r>
        <w:rPr>
          <w:noProof/>
        </w:rPr>
        <w:t>of hyperrealism  192</w:t>
      </w:r>
    </w:p>
    <w:p w:rsidR="0068339E" w:rsidRDefault="0068339E">
      <w:pPr>
        <w:pStyle w:val="Index2"/>
        <w:tabs>
          <w:tab w:val="right" w:leader="dot" w:pos="4164"/>
        </w:tabs>
        <w:rPr>
          <w:noProof/>
        </w:rPr>
      </w:pPr>
      <w:r>
        <w:rPr>
          <w:noProof/>
        </w:rPr>
        <w:t>of individuation  86</w:t>
      </w:r>
    </w:p>
    <w:p w:rsidR="0068339E" w:rsidRDefault="0068339E">
      <w:pPr>
        <w:pStyle w:val="Index2"/>
        <w:tabs>
          <w:tab w:val="right" w:leader="dot" w:pos="4164"/>
        </w:tabs>
        <w:rPr>
          <w:noProof/>
        </w:rPr>
      </w:pPr>
      <w:r>
        <w:rPr>
          <w:noProof/>
        </w:rPr>
        <w:t>of Islam  318</w:t>
      </w:r>
    </w:p>
    <w:p w:rsidR="0068339E" w:rsidRDefault="0068339E">
      <w:pPr>
        <w:pStyle w:val="Index2"/>
        <w:tabs>
          <w:tab w:val="right" w:leader="dot" w:pos="4164"/>
        </w:tabs>
        <w:rPr>
          <w:noProof/>
        </w:rPr>
      </w:pPr>
      <w:r>
        <w:rPr>
          <w:noProof/>
        </w:rPr>
        <w:t>of materialism  304</w:t>
      </w:r>
    </w:p>
    <w:p w:rsidR="0068339E" w:rsidRDefault="0068339E">
      <w:pPr>
        <w:pStyle w:val="Index2"/>
        <w:tabs>
          <w:tab w:val="right" w:leader="dot" w:pos="4164"/>
        </w:tabs>
        <w:rPr>
          <w:noProof/>
        </w:rPr>
      </w:pPr>
      <w:r>
        <w:rPr>
          <w:noProof/>
        </w:rPr>
        <w:t>of neuroscience  363</w:t>
      </w:r>
    </w:p>
    <w:p w:rsidR="0068339E" w:rsidRDefault="0068339E">
      <w:pPr>
        <w:pStyle w:val="Index2"/>
        <w:tabs>
          <w:tab w:val="right" w:leader="dot" w:pos="4164"/>
        </w:tabs>
        <w:rPr>
          <w:noProof/>
        </w:rPr>
      </w:pPr>
      <w:r>
        <w:rPr>
          <w:noProof/>
        </w:rPr>
        <w:t>of positive thinking  357</w:t>
      </w:r>
    </w:p>
    <w:p w:rsidR="0068339E" w:rsidRDefault="0068339E">
      <w:pPr>
        <w:pStyle w:val="Index2"/>
        <w:tabs>
          <w:tab w:val="right" w:leader="dot" w:pos="4164"/>
        </w:tabs>
        <w:rPr>
          <w:noProof/>
        </w:rPr>
      </w:pPr>
      <w:r>
        <w:rPr>
          <w:noProof/>
        </w:rPr>
        <w:t>of psychiatric drugs  393</w:t>
      </w:r>
    </w:p>
    <w:p w:rsidR="0068339E" w:rsidRDefault="0068339E">
      <w:pPr>
        <w:pStyle w:val="Index2"/>
        <w:tabs>
          <w:tab w:val="right" w:leader="dot" w:pos="4164"/>
        </w:tabs>
        <w:rPr>
          <w:noProof/>
        </w:rPr>
      </w:pPr>
      <w:r>
        <w:rPr>
          <w:noProof/>
        </w:rPr>
        <w:t>of psychoanalysis  348</w:t>
      </w:r>
    </w:p>
    <w:p w:rsidR="0068339E" w:rsidRDefault="0068339E">
      <w:pPr>
        <w:pStyle w:val="Index2"/>
        <w:tabs>
          <w:tab w:val="right" w:leader="dot" w:pos="4164"/>
        </w:tabs>
        <w:rPr>
          <w:noProof/>
        </w:rPr>
      </w:pPr>
      <w:r>
        <w:rPr>
          <w:noProof/>
        </w:rPr>
        <w:t>of realism  309</w:t>
      </w:r>
    </w:p>
    <w:p w:rsidR="0068339E" w:rsidRDefault="0068339E">
      <w:pPr>
        <w:pStyle w:val="Index2"/>
        <w:tabs>
          <w:tab w:val="right" w:leader="dot" w:pos="4164"/>
        </w:tabs>
        <w:rPr>
          <w:noProof/>
        </w:rPr>
      </w:pPr>
      <w:r>
        <w:rPr>
          <w:noProof/>
        </w:rPr>
        <w:t>of schizophrenia-theories  273</w:t>
      </w:r>
    </w:p>
    <w:p w:rsidR="0068339E" w:rsidRDefault="0068339E">
      <w:pPr>
        <w:pStyle w:val="Index2"/>
        <w:tabs>
          <w:tab w:val="right" w:leader="dot" w:pos="4164"/>
        </w:tabs>
        <w:rPr>
          <w:noProof/>
        </w:rPr>
      </w:pPr>
      <w:r>
        <w:rPr>
          <w:noProof/>
        </w:rPr>
        <w:t>of secular psychotherapies  345</w:t>
      </w:r>
    </w:p>
    <w:p w:rsidR="0068339E" w:rsidRDefault="0068339E">
      <w:pPr>
        <w:pStyle w:val="Index2"/>
        <w:tabs>
          <w:tab w:val="right" w:leader="dot" w:pos="4164"/>
        </w:tabs>
        <w:rPr>
          <w:noProof/>
        </w:rPr>
      </w:pPr>
      <w:r>
        <w:rPr>
          <w:noProof/>
        </w:rPr>
        <w:t>of Self-definitions  65</w:t>
      </w:r>
    </w:p>
    <w:p w:rsidR="0068339E" w:rsidRDefault="0068339E">
      <w:pPr>
        <w:pStyle w:val="Index2"/>
        <w:tabs>
          <w:tab w:val="right" w:leader="dot" w:pos="4164"/>
        </w:tabs>
        <w:rPr>
          <w:noProof/>
        </w:rPr>
      </w:pPr>
      <w:r>
        <w:rPr>
          <w:noProof/>
        </w:rPr>
        <w:t>of self-redemption  332</w:t>
      </w:r>
    </w:p>
    <w:p w:rsidR="0068339E" w:rsidRDefault="0068339E">
      <w:pPr>
        <w:pStyle w:val="Index2"/>
        <w:tabs>
          <w:tab w:val="right" w:leader="dot" w:pos="4164"/>
        </w:tabs>
        <w:rPr>
          <w:noProof/>
        </w:rPr>
      </w:pPr>
      <w:r>
        <w:rPr>
          <w:noProof/>
        </w:rPr>
        <w:t>symptomatic therapies  383</w:t>
      </w:r>
    </w:p>
    <w:p w:rsidR="0068339E" w:rsidRDefault="0068339E">
      <w:pPr>
        <w:pStyle w:val="Index1"/>
        <w:tabs>
          <w:tab w:val="right" w:leader="dot" w:pos="4164"/>
        </w:tabs>
        <w:rPr>
          <w:noProof/>
        </w:rPr>
      </w:pPr>
      <w:r>
        <w:rPr>
          <w:noProof/>
        </w:rPr>
        <w:t>Criticism</w:t>
      </w:r>
    </w:p>
    <w:p w:rsidR="0068339E" w:rsidRDefault="0068339E">
      <w:pPr>
        <w:pStyle w:val="Index2"/>
        <w:tabs>
          <w:tab w:val="right" w:leader="dot" w:pos="4164"/>
        </w:tabs>
        <w:rPr>
          <w:noProof/>
        </w:rPr>
      </w:pPr>
      <w:r>
        <w:rPr>
          <w:noProof/>
        </w:rPr>
        <w:t>of religions  326</w:t>
      </w:r>
    </w:p>
    <w:p w:rsidR="0068339E" w:rsidRDefault="0068339E">
      <w:pPr>
        <w:pStyle w:val="Index1"/>
        <w:tabs>
          <w:tab w:val="right" w:leader="dot" w:pos="4164"/>
        </w:tabs>
        <w:rPr>
          <w:noProof/>
        </w:rPr>
      </w:pPr>
      <w:r>
        <w:rPr>
          <w:noProof/>
        </w:rPr>
        <w:t>defense</w:t>
      </w:r>
    </w:p>
    <w:p w:rsidR="0068339E" w:rsidRDefault="0068339E">
      <w:pPr>
        <w:pStyle w:val="Index2"/>
        <w:tabs>
          <w:tab w:val="right" w:leader="dot" w:pos="4164"/>
        </w:tabs>
        <w:rPr>
          <w:bCs/>
          <w:noProof/>
        </w:rPr>
      </w:pPr>
      <w:r>
        <w:rPr>
          <w:noProof/>
        </w:rPr>
        <w:t xml:space="preserve">and anticathexis  </w:t>
      </w:r>
      <w:r>
        <w:rPr>
          <w:b/>
          <w:bCs/>
          <w:noProof/>
        </w:rPr>
        <w:t>198</w:t>
      </w:r>
    </w:p>
    <w:p w:rsidR="0068339E" w:rsidRDefault="0068339E">
      <w:pPr>
        <w:pStyle w:val="Index1"/>
        <w:tabs>
          <w:tab w:val="right" w:leader="dot" w:pos="4164"/>
        </w:tabs>
        <w:rPr>
          <w:bCs/>
          <w:noProof/>
        </w:rPr>
      </w:pPr>
      <w:r>
        <w:rPr>
          <w:noProof/>
        </w:rPr>
        <w:t xml:space="preserve">delusion  </w:t>
      </w:r>
      <w:r>
        <w:rPr>
          <w:b/>
          <w:bCs/>
          <w:noProof/>
        </w:rPr>
        <w:t>276</w:t>
      </w:r>
    </w:p>
    <w:p w:rsidR="0068339E" w:rsidRDefault="0068339E">
      <w:pPr>
        <w:pStyle w:val="Index1"/>
        <w:tabs>
          <w:tab w:val="right" w:leader="dot" w:pos="4164"/>
        </w:tabs>
        <w:rPr>
          <w:bCs/>
          <w:noProof/>
        </w:rPr>
      </w:pPr>
      <w:r>
        <w:rPr>
          <w:noProof/>
        </w:rPr>
        <w:t xml:space="preserve">depressive and manic reactions  </w:t>
      </w:r>
      <w:r>
        <w:rPr>
          <w:b/>
          <w:bCs/>
          <w:noProof/>
        </w:rPr>
        <w:t>280</w:t>
      </w:r>
    </w:p>
    <w:p w:rsidR="0068339E" w:rsidRDefault="0068339E">
      <w:pPr>
        <w:pStyle w:val="Index1"/>
        <w:tabs>
          <w:tab w:val="right" w:leader="dot" w:pos="4164"/>
        </w:tabs>
        <w:rPr>
          <w:bCs/>
          <w:noProof/>
        </w:rPr>
      </w:pPr>
      <w:r>
        <w:rPr>
          <w:noProof/>
        </w:rPr>
        <w:t xml:space="preserve">differentiations  </w:t>
      </w:r>
      <w:r>
        <w:rPr>
          <w:b/>
          <w:bCs/>
          <w:noProof/>
        </w:rPr>
        <w:t>16</w:t>
      </w:r>
    </w:p>
    <w:p w:rsidR="0068339E" w:rsidRDefault="0068339E">
      <w:pPr>
        <w:pStyle w:val="Index1"/>
        <w:tabs>
          <w:tab w:val="right" w:leader="dot" w:pos="4164"/>
        </w:tabs>
        <w:rPr>
          <w:bCs/>
          <w:noProof/>
        </w:rPr>
      </w:pPr>
      <w:r>
        <w:rPr>
          <w:noProof/>
        </w:rPr>
        <w:t xml:space="preserve">dimensions  </w:t>
      </w:r>
      <w:r>
        <w:rPr>
          <w:b/>
          <w:bCs/>
          <w:noProof/>
        </w:rPr>
        <w:t>21</w:t>
      </w:r>
    </w:p>
    <w:p w:rsidR="0068339E" w:rsidRDefault="0068339E">
      <w:pPr>
        <w:pStyle w:val="Index1"/>
        <w:tabs>
          <w:tab w:val="right" w:leader="dot" w:pos="4164"/>
        </w:tabs>
        <w:rPr>
          <w:noProof/>
        </w:rPr>
      </w:pPr>
      <w:r w:rsidRPr="009C4A79">
        <w:rPr>
          <w:rFonts w:cs="Calibri"/>
          <w:noProof/>
        </w:rPr>
        <w:t>division</w:t>
      </w:r>
      <w:r>
        <w:rPr>
          <w:noProof/>
        </w:rPr>
        <w:t xml:space="preserve">  157, 420</w:t>
      </w:r>
    </w:p>
    <w:p w:rsidR="0068339E" w:rsidRDefault="0068339E">
      <w:pPr>
        <w:pStyle w:val="Index1"/>
        <w:tabs>
          <w:tab w:val="right" w:leader="dot" w:pos="4164"/>
        </w:tabs>
        <w:rPr>
          <w:noProof/>
        </w:rPr>
      </w:pPr>
      <w:r>
        <w:rPr>
          <w:noProof/>
        </w:rPr>
        <w:t>dynamics</w:t>
      </w:r>
    </w:p>
    <w:p w:rsidR="0068339E" w:rsidRDefault="0068339E">
      <w:pPr>
        <w:pStyle w:val="Index2"/>
        <w:tabs>
          <w:tab w:val="right" w:leader="dot" w:pos="4164"/>
        </w:tabs>
        <w:rPr>
          <w:noProof/>
        </w:rPr>
      </w:pPr>
      <w:r>
        <w:rPr>
          <w:noProof/>
        </w:rPr>
        <w:t>of complexes  213, 226</w:t>
      </w:r>
    </w:p>
    <w:p w:rsidR="0068339E" w:rsidRDefault="0068339E">
      <w:pPr>
        <w:pStyle w:val="Index2"/>
        <w:tabs>
          <w:tab w:val="right" w:leader="dot" w:pos="4164"/>
        </w:tabs>
        <w:rPr>
          <w:noProof/>
        </w:rPr>
      </w:pPr>
      <w:r>
        <w:rPr>
          <w:noProof/>
        </w:rPr>
        <w:t>of opposites  185</w:t>
      </w:r>
    </w:p>
    <w:p w:rsidR="0068339E" w:rsidRDefault="0068339E">
      <w:pPr>
        <w:pStyle w:val="Index2"/>
        <w:tabs>
          <w:tab w:val="right" w:leader="dot" w:pos="4164"/>
        </w:tabs>
        <w:rPr>
          <w:noProof/>
        </w:rPr>
      </w:pPr>
      <w:r>
        <w:rPr>
          <w:noProof/>
        </w:rPr>
        <w:t>of Opposites  107, 173</w:t>
      </w:r>
    </w:p>
    <w:p w:rsidR="0068339E" w:rsidRDefault="0068339E">
      <w:pPr>
        <w:pStyle w:val="Index2"/>
        <w:tabs>
          <w:tab w:val="right" w:leader="dot" w:pos="4164"/>
        </w:tabs>
        <w:rPr>
          <w:noProof/>
        </w:rPr>
      </w:pPr>
      <w:r>
        <w:rPr>
          <w:noProof/>
        </w:rPr>
        <w:t>of opposites in schizophrenia  261</w:t>
      </w:r>
    </w:p>
    <w:p w:rsidR="0068339E" w:rsidRDefault="0068339E">
      <w:pPr>
        <w:pStyle w:val="Index2"/>
        <w:tabs>
          <w:tab w:val="right" w:leader="dot" w:pos="4164"/>
        </w:tabs>
        <w:rPr>
          <w:noProof/>
        </w:rPr>
      </w:pPr>
      <w:r>
        <w:rPr>
          <w:noProof/>
        </w:rPr>
        <w:t>sacrificial  206</w:t>
      </w:r>
    </w:p>
    <w:p w:rsidR="0068339E" w:rsidRDefault="0068339E">
      <w:pPr>
        <w:pStyle w:val="Index1"/>
        <w:tabs>
          <w:tab w:val="right" w:leader="dot" w:pos="4164"/>
        </w:tabs>
        <w:rPr>
          <w:noProof/>
        </w:rPr>
      </w:pPr>
      <w:r>
        <w:rPr>
          <w:noProof/>
        </w:rPr>
        <w:t>Ego  see I, the:strange</w:t>
      </w:r>
    </w:p>
    <w:p w:rsidR="0068339E" w:rsidRDefault="0068339E">
      <w:pPr>
        <w:pStyle w:val="Index1"/>
        <w:tabs>
          <w:tab w:val="right" w:leader="dot" w:pos="4164"/>
        </w:tabs>
        <w:rPr>
          <w:noProof/>
        </w:rPr>
      </w:pPr>
      <w:r>
        <w:rPr>
          <w:noProof/>
        </w:rPr>
        <w:t>Embodiment  361</w:t>
      </w:r>
    </w:p>
    <w:p w:rsidR="0068339E" w:rsidRDefault="0068339E">
      <w:pPr>
        <w:pStyle w:val="Index1"/>
        <w:tabs>
          <w:tab w:val="right" w:leader="dot" w:pos="4164"/>
        </w:tabs>
        <w:rPr>
          <w:noProof/>
        </w:rPr>
      </w:pPr>
      <w:r>
        <w:rPr>
          <w:noProof/>
        </w:rPr>
        <w:t>Esoterism  322</w:t>
      </w:r>
    </w:p>
    <w:p w:rsidR="0068339E" w:rsidRDefault="0068339E">
      <w:pPr>
        <w:pStyle w:val="Index1"/>
        <w:tabs>
          <w:tab w:val="right" w:leader="dot" w:pos="4164"/>
        </w:tabs>
        <w:rPr>
          <w:noProof/>
        </w:rPr>
      </w:pPr>
      <w:r>
        <w:rPr>
          <w:noProof/>
        </w:rPr>
        <w:t>expressed-emotion concept  273</w:t>
      </w:r>
    </w:p>
    <w:p w:rsidR="0068339E" w:rsidRDefault="0068339E">
      <w:pPr>
        <w:pStyle w:val="Index1"/>
        <w:tabs>
          <w:tab w:val="right" w:leader="dot" w:pos="4164"/>
        </w:tabs>
        <w:rPr>
          <w:bCs/>
          <w:noProof/>
        </w:rPr>
      </w:pPr>
      <w:r>
        <w:rPr>
          <w:noProof/>
        </w:rPr>
        <w:t xml:space="preserve">Extreme  </w:t>
      </w:r>
      <w:r>
        <w:rPr>
          <w:b/>
          <w:bCs/>
          <w:noProof/>
        </w:rPr>
        <w:t>118</w:t>
      </w:r>
    </w:p>
    <w:p w:rsidR="0068339E" w:rsidRDefault="0068339E">
      <w:pPr>
        <w:pStyle w:val="Index1"/>
        <w:tabs>
          <w:tab w:val="right" w:leader="dot" w:pos="4164"/>
        </w:tabs>
        <w:rPr>
          <w:noProof/>
        </w:rPr>
      </w:pPr>
      <w:r>
        <w:rPr>
          <w:noProof/>
        </w:rPr>
        <w:t>fascination</w:t>
      </w:r>
    </w:p>
    <w:p w:rsidR="0068339E" w:rsidRDefault="0068339E">
      <w:pPr>
        <w:pStyle w:val="Index2"/>
        <w:tabs>
          <w:tab w:val="right" w:leader="dot" w:pos="4164"/>
        </w:tabs>
        <w:rPr>
          <w:noProof/>
        </w:rPr>
      </w:pPr>
      <w:r>
        <w:rPr>
          <w:noProof/>
        </w:rPr>
        <w:t>of death and the nothing  205</w:t>
      </w:r>
    </w:p>
    <w:p w:rsidR="0068339E" w:rsidRDefault="0068339E">
      <w:pPr>
        <w:pStyle w:val="Index2"/>
        <w:tabs>
          <w:tab w:val="right" w:leader="dot" w:pos="4164"/>
        </w:tabs>
        <w:rPr>
          <w:noProof/>
        </w:rPr>
      </w:pPr>
      <w:r>
        <w:rPr>
          <w:noProof/>
        </w:rPr>
        <w:t>of deindividualization  205</w:t>
      </w:r>
    </w:p>
    <w:p w:rsidR="0068339E" w:rsidRDefault="0068339E">
      <w:pPr>
        <w:pStyle w:val="Index2"/>
        <w:tabs>
          <w:tab w:val="right" w:leader="dot" w:pos="4164"/>
        </w:tabs>
        <w:rPr>
          <w:noProof/>
        </w:rPr>
      </w:pPr>
      <w:r>
        <w:rPr>
          <w:noProof/>
        </w:rPr>
        <w:t>things, objects, machine  204</w:t>
      </w:r>
    </w:p>
    <w:p w:rsidR="0068339E" w:rsidRDefault="0068339E">
      <w:pPr>
        <w:pStyle w:val="Index1"/>
        <w:tabs>
          <w:tab w:val="right" w:leader="dot" w:pos="4164"/>
        </w:tabs>
        <w:rPr>
          <w:bCs/>
          <w:noProof/>
        </w:rPr>
      </w:pPr>
      <w:r>
        <w:rPr>
          <w:noProof/>
        </w:rPr>
        <w:t xml:space="preserve">fear  </w:t>
      </w:r>
      <w:r>
        <w:rPr>
          <w:b/>
          <w:bCs/>
          <w:noProof/>
        </w:rPr>
        <w:t>284</w:t>
      </w:r>
    </w:p>
    <w:p w:rsidR="0068339E" w:rsidRDefault="0068339E">
      <w:pPr>
        <w:pStyle w:val="Index1"/>
        <w:tabs>
          <w:tab w:val="right" w:leader="dot" w:pos="4164"/>
        </w:tabs>
        <w:rPr>
          <w:bCs/>
          <w:noProof/>
        </w:rPr>
      </w:pPr>
      <w:r>
        <w:rPr>
          <w:noProof/>
        </w:rPr>
        <w:t xml:space="preserve">Freud, S.  13, 95, 135, 201, 290, 298, 306, 327, 347, </w:t>
      </w:r>
      <w:r>
        <w:rPr>
          <w:b/>
          <w:bCs/>
          <w:noProof/>
        </w:rPr>
        <w:t>375</w:t>
      </w:r>
    </w:p>
    <w:p w:rsidR="0068339E" w:rsidRDefault="0068339E">
      <w:pPr>
        <w:pStyle w:val="Index1"/>
        <w:tabs>
          <w:tab w:val="right" w:leader="dot" w:pos="4164"/>
        </w:tabs>
        <w:rPr>
          <w:noProof/>
        </w:rPr>
      </w:pPr>
      <w:r>
        <w:rPr>
          <w:noProof/>
        </w:rPr>
        <w:t>fundamental  21</w:t>
      </w:r>
    </w:p>
    <w:p w:rsidR="0068339E" w:rsidRDefault="0068339E">
      <w:pPr>
        <w:pStyle w:val="Index1"/>
        <w:tabs>
          <w:tab w:val="right" w:leader="dot" w:pos="4164"/>
        </w:tabs>
        <w:rPr>
          <w:noProof/>
        </w:rPr>
      </w:pPr>
      <w:r w:rsidRPr="009C4A79">
        <w:rPr>
          <w:noProof/>
        </w:rPr>
        <w:t>fundamental confusions</w:t>
      </w:r>
      <w:r>
        <w:rPr>
          <w:noProof/>
        </w:rPr>
        <w:t xml:space="preserve">  93</w:t>
      </w:r>
    </w:p>
    <w:p w:rsidR="0068339E" w:rsidRDefault="0068339E">
      <w:pPr>
        <w:pStyle w:val="Index1"/>
        <w:tabs>
          <w:tab w:val="right" w:leader="dot" w:pos="4164"/>
        </w:tabs>
        <w:rPr>
          <w:noProof/>
        </w:rPr>
      </w:pPr>
      <w:r>
        <w:rPr>
          <w:noProof/>
          <w:lang w:bidi="hi-IN"/>
        </w:rPr>
        <w:lastRenderedPageBreak/>
        <w:t>fundamental dimensions</w:t>
      </w:r>
      <w:r>
        <w:rPr>
          <w:noProof/>
        </w:rPr>
        <w:t xml:space="preserve">  93</w:t>
      </w:r>
    </w:p>
    <w:p w:rsidR="0068339E" w:rsidRDefault="0068339E">
      <w:pPr>
        <w:pStyle w:val="Index1"/>
        <w:tabs>
          <w:tab w:val="right" w:leader="dot" w:pos="4164"/>
        </w:tabs>
        <w:rPr>
          <w:noProof/>
        </w:rPr>
      </w:pPr>
      <w:r w:rsidRPr="009C4A79">
        <w:rPr>
          <w:noProof/>
          <w:u w:val="single"/>
        </w:rPr>
        <w:t>fundamental psychotherapy</w:t>
      </w:r>
      <w:r>
        <w:rPr>
          <w:noProof/>
        </w:rPr>
        <w:t xml:space="preserve">  373</w:t>
      </w:r>
    </w:p>
    <w:p w:rsidR="0068339E" w:rsidRDefault="0068339E">
      <w:pPr>
        <w:pStyle w:val="Index1"/>
        <w:tabs>
          <w:tab w:val="right" w:leader="dot" w:pos="4164"/>
        </w:tabs>
        <w:rPr>
          <w:noProof/>
        </w:rPr>
      </w:pPr>
      <w:r>
        <w:rPr>
          <w:noProof/>
        </w:rPr>
        <w:t>fusions  118</w:t>
      </w:r>
    </w:p>
    <w:p w:rsidR="0068339E" w:rsidRDefault="0068339E">
      <w:pPr>
        <w:pStyle w:val="Index1"/>
        <w:tabs>
          <w:tab w:val="right" w:leader="dot" w:pos="4164"/>
        </w:tabs>
        <w:rPr>
          <w:noProof/>
        </w:rPr>
      </w:pPr>
      <w:r>
        <w:rPr>
          <w:noProof/>
        </w:rPr>
        <w:t>future  430</w:t>
      </w:r>
    </w:p>
    <w:p w:rsidR="0068339E" w:rsidRDefault="0068339E">
      <w:pPr>
        <w:pStyle w:val="Index1"/>
        <w:tabs>
          <w:tab w:val="right" w:leader="dot" w:pos="4164"/>
        </w:tabs>
        <w:rPr>
          <w:noProof/>
        </w:rPr>
      </w:pPr>
      <w:r w:rsidRPr="009C4A79">
        <w:rPr>
          <w:rFonts w:eastAsia="Times New Roman"/>
          <w:noProof/>
        </w:rPr>
        <w:t>fuzzy-logic</w:t>
      </w:r>
      <w:r>
        <w:rPr>
          <w:noProof/>
        </w:rPr>
        <w:t xml:space="preserve">  308</w:t>
      </w:r>
    </w:p>
    <w:p w:rsidR="0068339E" w:rsidRDefault="0068339E">
      <w:pPr>
        <w:pStyle w:val="Index1"/>
        <w:tabs>
          <w:tab w:val="right" w:leader="dot" w:pos="4164"/>
        </w:tabs>
        <w:rPr>
          <w:noProof/>
        </w:rPr>
      </w:pPr>
      <w:r>
        <w:rPr>
          <w:noProof/>
        </w:rPr>
        <w:t>God  334</w:t>
      </w:r>
    </w:p>
    <w:p w:rsidR="0068339E" w:rsidRDefault="0068339E">
      <w:pPr>
        <w:pStyle w:val="Index2"/>
        <w:tabs>
          <w:tab w:val="right" w:leader="dot" w:pos="4164"/>
        </w:tabs>
        <w:rPr>
          <w:noProof/>
        </w:rPr>
      </w:pPr>
      <w:r>
        <w:rPr>
          <w:noProof/>
        </w:rPr>
        <w:t>and illness  233</w:t>
      </w:r>
    </w:p>
    <w:p w:rsidR="0068339E" w:rsidRDefault="0068339E">
      <w:pPr>
        <w:pStyle w:val="Index2"/>
        <w:tabs>
          <w:tab w:val="right" w:leader="dot" w:pos="4164"/>
        </w:tabs>
        <w:rPr>
          <w:noProof/>
        </w:rPr>
      </w:pPr>
      <w:r>
        <w:rPr>
          <w:noProof/>
        </w:rPr>
        <w:t>and the world  52, 423</w:t>
      </w:r>
    </w:p>
    <w:p w:rsidR="0068339E" w:rsidRDefault="0068339E">
      <w:pPr>
        <w:pStyle w:val="Index1"/>
        <w:tabs>
          <w:tab w:val="right" w:leader="dot" w:pos="4164"/>
        </w:tabs>
        <w:rPr>
          <w:bCs/>
          <w:noProof/>
        </w:rPr>
      </w:pPr>
      <w:r w:rsidRPr="009C4A79">
        <w:rPr>
          <w:noProof/>
        </w:rPr>
        <w:t>Goethe</w:t>
      </w:r>
      <w:r>
        <w:rPr>
          <w:noProof/>
        </w:rPr>
        <w:t xml:space="preserve">  306, </w:t>
      </w:r>
      <w:r>
        <w:rPr>
          <w:b/>
          <w:bCs/>
          <w:noProof/>
        </w:rPr>
        <w:t>312</w:t>
      </w:r>
    </w:p>
    <w:p w:rsidR="0068339E" w:rsidRDefault="0068339E">
      <w:pPr>
        <w:pStyle w:val="Index1"/>
        <w:tabs>
          <w:tab w:val="right" w:leader="dot" w:pos="4164"/>
        </w:tabs>
        <w:rPr>
          <w:noProof/>
        </w:rPr>
      </w:pPr>
      <w:r>
        <w:rPr>
          <w:noProof/>
        </w:rPr>
        <w:t>guilt  431</w:t>
      </w:r>
    </w:p>
    <w:p w:rsidR="0068339E" w:rsidRDefault="0068339E">
      <w:pPr>
        <w:pStyle w:val="Index1"/>
        <w:tabs>
          <w:tab w:val="right" w:leader="dot" w:pos="4164"/>
        </w:tabs>
        <w:rPr>
          <w:bCs/>
          <w:noProof/>
        </w:rPr>
      </w:pPr>
      <w:r>
        <w:rPr>
          <w:noProof/>
        </w:rPr>
        <w:t xml:space="preserve">hallucinations  </w:t>
      </w:r>
      <w:r>
        <w:rPr>
          <w:b/>
          <w:bCs/>
          <w:noProof/>
        </w:rPr>
        <w:t>279</w:t>
      </w:r>
    </w:p>
    <w:p w:rsidR="0068339E" w:rsidRDefault="0068339E">
      <w:pPr>
        <w:pStyle w:val="Index1"/>
        <w:tabs>
          <w:tab w:val="right" w:leader="dot" w:pos="4164"/>
        </w:tabs>
        <w:rPr>
          <w:noProof/>
        </w:rPr>
      </w:pPr>
      <w:r>
        <w:rPr>
          <w:noProof/>
        </w:rPr>
        <w:t>Hinduism  322</w:t>
      </w:r>
    </w:p>
    <w:p w:rsidR="0068339E" w:rsidRDefault="0068339E">
      <w:pPr>
        <w:pStyle w:val="Index1"/>
        <w:tabs>
          <w:tab w:val="right" w:leader="dot" w:pos="4164"/>
        </w:tabs>
        <w:rPr>
          <w:noProof/>
        </w:rPr>
      </w:pPr>
      <w:r>
        <w:rPr>
          <w:noProof/>
        </w:rPr>
        <w:t>Hölderlin  241</w:t>
      </w:r>
    </w:p>
    <w:p w:rsidR="0068339E" w:rsidRDefault="0068339E">
      <w:pPr>
        <w:pStyle w:val="Index1"/>
        <w:tabs>
          <w:tab w:val="right" w:leader="dot" w:pos="4164"/>
        </w:tabs>
        <w:rPr>
          <w:noProof/>
        </w:rPr>
      </w:pPr>
      <w:r>
        <w:rPr>
          <w:noProof/>
          <w:lang w:eastAsia="zh-CN" w:bidi="hi-IN"/>
        </w:rPr>
        <w:t>homunculus</w:t>
      </w:r>
      <w:r>
        <w:rPr>
          <w:noProof/>
        </w:rPr>
        <w:t xml:space="preserve">  125</w:t>
      </w:r>
    </w:p>
    <w:p w:rsidR="0068339E" w:rsidRDefault="0068339E">
      <w:pPr>
        <w:pStyle w:val="Index1"/>
        <w:tabs>
          <w:tab w:val="right" w:leader="dot" w:pos="4164"/>
        </w:tabs>
        <w:rPr>
          <w:noProof/>
        </w:rPr>
      </w:pPr>
      <w:r>
        <w:rPr>
          <w:noProof/>
        </w:rPr>
        <w:t>human, the  52</w:t>
      </w:r>
    </w:p>
    <w:p w:rsidR="0068339E" w:rsidRDefault="0068339E">
      <w:pPr>
        <w:pStyle w:val="Index2"/>
        <w:tabs>
          <w:tab w:val="right" w:leader="dot" w:pos="4164"/>
        </w:tabs>
        <w:rPr>
          <w:noProof/>
        </w:rPr>
      </w:pPr>
      <w:r>
        <w:rPr>
          <w:noProof/>
        </w:rPr>
        <w:t>and the Absolute  53</w:t>
      </w:r>
    </w:p>
    <w:p w:rsidR="0068339E" w:rsidRDefault="0068339E">
      <w:pPr>
        <w:pStyle w:val="Index2"/>
        <w:tabs>
          <w:tab w:val="right" w:leader="dot" w:pos="4164"/>
        </w:tabs>
        <w:rPr>
          <w:noProof/>
        </w:rPr>
      </w:pPr>
      <w:r>
        <w:rPr>
          <w:noProof/>
        </w:rPr>
        <w:t>and the world  54</w:t>
      </w:r>
    </w:p>
    <w:p w:rsidR="0068339E" w:rsidRDefault="0068339E">
      <w:pPr>
        <w:pStyle w:val="Index1"/>
        <w:tabs>
          <w:tab w:val="right" w:leader="dot" w:pos="4164"/>
        </w:tabs>
        <w:rPr>
          <w:noProof/>
        </w:rPr>
      </w:pPr>
      <w:r>
        <w:rPr>
          <w:noProof/>
        </w:rPr>
        <w:t>I, the</w:t>
      </w:r>
    </w:p>
    <w:p w:rsidR="0068339E" w:rsidRDefault="0068339E">
      <w:pPr>
        <w:pStyle w:val="Index2"/>
        <w:tabs>
          <w:tab w:val="right" w:leader="dot" w:pos="4164"/>
        </w:tabs>
        <w:rPr>
          <w:noProof/>
        </w:rPr>
      </w:pPr>
      <w:r>
        <w:rPr>
          <w:noProof/>
        </w:rPr>
        <w:t>and others  423</w:t>
      </w:r>
    </w:p>
    <w:p w:rsidR="0068339E" w:rsidRDefault="0068339E">
      <w:pPr>
        <w:pStyle w:val="Index2"/>
        <w:tabs>
          <w:tab w:val="right" w:leader="dot" w:pos="4164"/>
        </w:tabs>
        <w:rPr>
          <w:noProof/>
        </w:rPr>
      </w:pPr>
      <w:r>
        <w:rPr>
          <w:noProof/>
        </w:rPr>
        <w:t>and the absolute attitude  84</w:t>
      </w:r>
    </w:p>
    <w:p w:rsidR="0068339E" w:rsidRDefault="0068339E">
      <w:pPr>
        <w:pStyle w:val="Index2"/>
        <w:tabs>
          <w:tab w:val="right" w:leader="dot" w:pos="4164"/>
        </w:tabs>
        <w:rPr>
          <w:noProof/>
        </w:rPr>
      </w:pPr>
      <w:r>
        <w:rPr>
          <w:noProof/>
        </w:rPr>
        <w:t>classification  80</w:t>
      </w:r>
    </w:p>
    <w:p w:rsidR="0068339E" w:rsidRDefault="0068339E">
      <w:pPr>
        <w:pStyle w:val="Index2"/>
        <w:tabs>
          <w:tab w:val="right" w:leader="dot" w:pos="4164"/>
        </w:tabs>
        <w:rPr>
          <w:noProof/>
        </w:rPr>
      </w:pPr>
      <w:r>
        <w:rPr>
          <w:noProof/>
        </w:rPr>
        <w:t>definitions  77</w:t>
      </w:r>
    </w:p>
    <w:p w:rsidR="0068339E" w:rsidRDefault="0068339E">
      <w:pPr>
        <w:pStyle w:val="Index2"/>
        <w:tabs>
          <w:tab w:val="right" w:leader="dot" w:pos="4164"/>
        </w:tabs>
        <w:rPr>
          <w:noProof/>
        </w:rPr>
      </w:pPr>
      <w:r>
        <w:rPr>
          <w:noProof/>
        </w:rPr>
        <w:t xml:space="preserve">strange, second-rate  </w:t>
      </w:r>
    </w:p>
    <w:p w:rsidR="0068339E" w:rsidRDefault="0068339E">
      <w:pPr>
        <w:pStyle w:val="Index2"/>
        <w:tabs>
          <w:tab w:val="right" w:leader="dot" w:pos="4164"/>
        </w:tabs>
        <w:rPr>
          <w:noProof/>
        </w:rPr>
      </w:pPr>
      <w:r>
        <w:rPr>
          <w:noProof/>
        </w:rPr>
        <w:t>types  77</w:t>
      </w:r>
    </w:p>
    <w:p w:rsidR="0068339E" w:rsidRDefault="0068339E">
      <w:pPr>
        <w:pStyle w:val="Index1"/>
        <w:tabs>
          <w:tab w:val="right" w:leader="dot" w:pos="4164"/>
        </w:tabs>
        <w:rPr>
          <w:noProof/>
        </w:rPr>
      </w:pPr>
      <w:r>
        <w:rPr>
          <w:noProof/>
        </w:rPr>
        <w:t>identity  37, 419</w:t>
      </w:r>
    </w:p>
    <w:p w:rsidR="0068339E" w:rsidRDefault="0068339E">
      <w:pPr>
        <w:pStyle w:val="Index2"/>
        <w:tabs>
          <w:tab w:val="right" w:leader="dot" w:pos="4164"/>
        </w:tabs>
        <w:rPr>
          <w:noProof/>
        </w:rPr>
      </w:pPr>
      <w:r>
        <w:rPr>
          <w:noProof/>
        </w:rPr>
        <w:t>indestructible  420</w:t>
      </w:r>
    </w:p>
    <w:p w:rsidR="0068339E" w:rsidRDefault="0068339E">
      <w:pPr>
        <w:pStyle w:val="Index1"/>
        <w:tabs>
          <w:tab w:val="right" w:leader="dot" w:pos="4164"/>
        </w:tabs>
        <w:rPr>
          <w:bCs/>
          <w:noProof/>
        </w:rPr>
      </w:pPr>
      <w:r>
        <w:rPr>
          <w:noProof/>
        </w:rPr>
        <w:t xml:space="preserve">ideologies  </w:t>
      </w:r>
      <w:r>
        <w:rPr>
          <w:b/>
          <w:bCs/>
          <w:noProof/>
        </w:rPr>
        <w:t>122</w:t>
      </w:r>
      <w:r>
        <w:rPr>
          <w:bCs/>
          <w:noProof/>
        </w:rPr>
        <w:t xml:space="preserve">, </w:t>
      </w:r>
      <w:r>
        <w:rPr>
          <w:b/>
          <w:bCs/>
          <w:noProof/>
        </w:rPr>
        <w:t>148</w:t>
      </w:r>
    </w:p>
    <w:p w:rsidR="0068339E" w:rsidRDefault="0068339E">
      <w:pPr>
        <w:pStyle w:val="Index1"/>
        <w:tabs>
          <w:tab w:val="right" w:leader="dot" w:pos="4164"/>
        </w:tabs>
        <w:rPr>
          <w:noProof/>
        </w:rPr>
      </w:pPr>
      <w:r>
        <w:rPr>
          <w:noProof/>
        </w:rPr>
        <w:t>individuation  86</w:t>
      </w:r>
    </w:p>
    <w:p w:rsidR="0068339E" w:rsidRDefault="0068339E">
      <w:pPr>
        <w:pStyle w:val="Index1"/>
        <w:tabs>
          <w:tab w:val="right" w:leader="dot" w:pos="4164"/>
        </w:tabs>
        <w:rPr>
          <w:bCs/>
          <w:noProof/>
        </w:rPr>
      </w:pPr>
      <w:r>
        <w:rPr>
          <w:noProof/>
        </w:rPr>
        <w:t xml:space="preserve">inversion  </w:t>
      </w:r>
      <w:r>
        <w:rPr>
          <w:b/>
          <w:bCs/>
          <w:noProof/>
        </w:rPr>
        <w:t>93</w:t>
      </w:r>
    </w:p>
    <w:p w:rsidR="0068339E" w:rsidRDefault="0068339E">
      <w:pPr>
        <w:pStyle w:val="Index2"/>
        <w:tabs>
          <w:tab w:val="right" w:leader="dot" w:pos="4164"/>
        </w:tabs>
        <w:rPr>
          <w:noProof/>
        </w:rPr>
      </w:pPr>
      <w:r>
        <w:rPr>
          <w:noProof/>
        </w:rPr>
        <w:t>classification  97</w:t>
      </w:r>
    </w:p>
    <w:p w:rsidR="0068339E" w:rsidRDefault="0068339E">
      <w:pPr>
        <w:pStyle w:val="Index2"/>
        <w:tabs>
          <w:tab w:val="right" w:leader="dot" w:pos="4164"/>
        </w:tabs>
        <w:rPr>
          <w:noProof/>
        </w:rPr>
      </w:pPr>
      <w:r>
        <w:rPr>
          <w:noProof/>
        </w:rPr>
        <w:t>Person-It  150</w:t>
      </w:r>
    </w:p>
    <w:p w:rsidR="0068339E" w:rsidRDefault="0068339E">
      <w:pPr>
        <w:pStyle w:val="Index1"/>
        <w:tabs>
          <w:tab w:val="right" w:leader="dot" w:pos="4164"/>
        </w:tabs>
        <w:rPr>
          <w:noProof/>
        </w:rPr>
      </w:pPr>
      <w:r>
        <w:rPr>
          <w:noProof/>
        </w:rPr>
        <w:t>Islam  318</w:t>
      </w:r>
    </w:p>
    <w:p w:rsidR="0068339E" w:rsidRDefault="0068339E">
      <w:pPr>
        <w:pStyle w:val="Index1"/>
        <w:tabs>
          <w:tab w:val="right" w:leader="dot" w:pos="4164"/>
        </w:tabs>
        <w:rPr>
          <w:bCs/>
          <w:noProof/>
        </w:rPr>
      </w:pPr>
      <w:r>
        <w:rPr>
          <w:noProof/>
        </w:rPr>
        <w:t xml:space="preserve">It  </w:t>
      </w:r>
      <w:r>
        <w:rPr>
          <w:b/>
          <w:bCs/>
          <w:noProof/>
        </w:rPr>
        <w:t>99</w:t>
      </w:r>
    </w:p>
    <w:p w:rsidR="0068339E" w:rsidRDefault="0068339E">
      <w:pPr>
        <w:pStyle w:val="Index2"/>
        <w:tabs>
          <w:tab w:val="right" w:leader="dot" w:pos="4164"/>
        </w:tabs>
        <w:rPr>
          <w:noProof/>
        </w:rPr>
      </w:pPr>
      <w:r>
        <w:rPr>
          <w:noProof/>
        </w:rPr>
        <w:t>and ideologies  122</w:t>
      </w:r>
    </w:p>
    <w:p w:rsidR="0068339E" w:rsidRDefault="0068339E">
      <w:pPr>
        <w:pStyle w:val="Index2"/>
        <w:tabs>
          <w:tab w:val="right" w:leader="dot" w:pos="4164"/>
        </w:tabs>
        <w:rPr>
          <w:noProof/>
        </w:rPr>
      </w:pPr>
      <w:r>
        <w:rPr>
          <w:noProof/>
        </w:rPr>
        <w:t>as triad  115</w:t>
      </w:r>
    </w:p>
    <w:p w:rsidR="0068339E" w:rsidRDefault="0068339E">
      <w:pPr>
        <w:pStyle w:val="Index2"/>
        <w:tabs>
          <w:tab w:val="right" w:leader="dot" w:pos="4164"/>
        </w:tabs>
        <w:rPr>
          <w:noProof/>
        </w:rPr>
      </w:pPr>
      <w:r>
        <w:rPr>
          <w:noProof/>
        </w:rPr>
        <w:t>definition  101</w:t>
      </w:r>
    </w:p>
    <w:p w:rsidR="0068339E" w:rsidRDefault="0068339E">
      <w:pPr>
        <w:pStyle w:val="Index2"/>
        <w:tabs>
          <w:tab w:val="right" w:leader="dot" w:pos="4164"/>
        </w:tabs>
        <w:rPr>
          <w:noProof/>
        </w:rPr>
      </w:pPr>
      <w:r>
        <w:rPr>
          <w:noProof/>
        </w:rPr>
        <w:t>effects  139</w:t>
      </w:r>
    </w:p>
    <w:p w:rsidR="0068339E" w:rsidRDefault="0068339E">
      <w:pPr>
        <w:pStyle w:val="Index2"/>
        <w:tabs>
          <w:tab w:val="right" w:leader="dot" w:pos="4164"/>
        </w:tabs>
        <w:rPr>
          <w:noProof/>
        </w:rPr>
      </w:pPr>
      <w:r>
        <w:rPr>
          <w:noProof/>
        </w:rPr>
        <w:t>emergence  103</w:t>
      </w:r>
    </w:p>
    <w:p w:rsidR="0068339E" w:rsidRDefault="0068339E">
      <w:pPr>
        <w:pStyle w:val="Index2"/>
        <w:tabs>
          <w:tab w:val="right" w:leader="dot" w:pos="4164"/>
        </w:tabs>
        <w:rPr>
          <w:noProof/>
        </w:rPr>
      </w:pPr>
      <w:r>
        <w:rPr>
          <w:noProof/>
        </w:rPr>
        <w:t>in general  100</w:t>
      </w:r>
    </w:p>
    <w:p w:rsidR="0068339E" w:rsidRDefault="0068339E">
      <w:pPr>
        <w:pStyle w:val="Index2"/>
        <w:tabs>
          <w:tab w:val="right" w:leader="dot" w:pos="4164"/>
        </w:tabs>
        <w:rPr>
          <w:noProof/>
        </w:rPr>
      </w:pPr>
      <w:r>
        <w:rPr>
          <w:noProof/>
        </w:rPr>
        <w:t>in literature  100</w:t>
      </w:r>
    </w:p>
    <w:p w:rsidR="0068339E" w:rsidRDefault="0068339E">
      <w:pPr>
        <w:pStyle w:val="Index2"/>
        <w:tabs>
          <w:tab w:val="right" w:leader="dot" w:pos="4164"/>
        </w:tabs>
        <w:rPr>
          <w:noProof/>
        </w:rPr>
      </w:pPr>
      <w:r>
        <w:rPr>
          <w:noProof/>
        </w:rPr>
        <w:t>parts  104</w:t>
      </w:r>
    </w:p>
    <w:p w:rsidR="0068339E" w:rsidRDefault="0068339E">
      <w:pPr>
        <w:pStyle w:val="Index4"/>
        <w:tabs>
          <w:tab w:val="right" w:leader="dot" w:pos="4164"/>
        </w:tabs>
        <w:rPr>
          <w:noProof/>
        </w:rPr>
      </w:pPr>
      <w:r>
        <w:rPr>
          <w:noProof/>
        </w:rPr>
        <w:t>emergence  111</w:t>
      </w:r>
    </w:p>
    <w:p w:rsidR="0068339E" w:rsidRDefault="0068339E">
      <w:pPr>
        <w:pStyle w:val="Index4"/>
        <w:tabs>
          <w:tab w:val="right" w:leader="dot" w:pos="4164"/>
        </w:tabs>
        <w:rPr>
          <w:noProof/>
        </w:rPr>
      </w:pPr>
      <w:r>
        <w:rPr>
          <w:noProof/>
        </w:rPr>
        <w:t>valences  116</w:t>
      </w:r>
    </w:p>
    <w:p w:rsidR="0068339E" w:rsidRDefault="0068339E">
      <w:pPr>
        <w:pStyle w:val="Index2"/>
        <w:tabs>
          <w:tab w:val="right" w:leader="dot" w:pos="4164"/>
        </w:tabs>
        <w:rPr>
          <w:bCs/>
          <w:noProof/>
        </w:rPr>
      </w:pPr>
      <w:r>
        <w:rPr>
          <w:noProof/>
        </w:rPr>
        <w:t xml:space="preserve">personal  </w:t>
      </w:r>
      <w:r>
        <w:rPr>
          <w:b/>
          <w:bCs/>
          <w:noProof/>
        </w:rPr>
        <w:t>124</w:t>
      </w:r>
    </w:p>
    <w:p w:rsidR="0068339E" w:rsidRDefault="0068339E">
      <w:pPr>
        <w:pStyle w:val="Index4"/>
        <w:tabs>
          <w:tab w:val="right" w:leader="dot" w:pos="4164"/>
        </w:tabs>
        <w:rPr>
          <w:noProof/>
        </w:rPr>
      </w:pPr>
      <w:r>
        <w:rPr>
          <w:noProof/>
        </w:rPr>
        <w:t>differentiation  133</w:t>
      </w:r>
    </w:p>
    <w:p w:rsidR="0068339E" w:rsidRDefault="0068339E">
      <w:pPr>
        <w:pStyle w:val="Index4"/>
        <w:tabs>
          <w:tab w:val="right" w:leader="dot" w:pos="4164"/>
        </w:tabs>
        <w:rPr>
          <w:noProof/>
        </w:rPr>
      </w:pPr>
      <w:r>
        <w:rPr>
          <w:noProof/>
        </w:rPr>
        <w:t>kinds  134</w:t>
      </w:r>
    </w:p>
    <w:p w:rsidR="0068339E" w:rsidRDefault="0068339E">
      <w:pPr>
        <w:pStyle w:val="Index2"/>
        <w:tabs>
          <w:tab w:val="right" w:leader="dot" w:pos="4164"/>
        </w:tabs>
        <w:rPr>
          <w:noProof/>
        </w:rPr>
      </w:pPr>
      <w:r>
        <w:rPr>
          <w:noProof/>
        </w:rPr>
        <w:t>valences</w:t>
      </w:r>
    </w:p>
    <w:p w:rsidR="0068339E" w:rsidRDefault="0068339E">
      <w:pPr>
        <w:pStyle w:val="Index4"/>
        <w:tabs>
          <w:tab w:val="right" w:leader="dot" w:pos="4164"/>
        </w:tabs>
        <w:rPr>
          <w:noProof/>
        </w:rPr>
      </w:pPr>
      <w:r>
        <w:rPr>
          <w:noProof/>
        </w:rPr>
        <w:t>overview  117</w:t>
      </w:r>
    </w:p>
    <w:p w:rsidR="0068339E" w:rsidRDefault="0068339E">
      <w:pPr>
        <w:pStyle w:val="Index1"/>
        <w:tabs>
          <w:tab w:val="right" w:leader="dot" w:pos="4164"/>
        </w:tabs>
        <w:rPr>
          <w:bCs/>
          <w:noProof/>
        </w:rPr>
      </w:pPr>
      <w:r>
        <w:rPr>
          <w:noProof/>
        </w:rPr>
        <w:t xml:space="preserve">Janov, A.  </w:t>
      </w:r>
      <w:r>
        <w:rPr>
          <w:b/>
          <w:bCs/>
          <w:noProof/>
        </w:rPr>
        <w:t>351</w:t>
      </w:r>
    </w:p>
    <w:p w:rsidR="0068339E" w:rsidRDefault="0068339E">
      <w:pPr>
        <w:pStyle w:val="Index1"/>
        <w:tabs>
          <w:tab w:val="right" w:leader="dot" w:pos="4164"/>
        </w:tabs>
        <w:rPr>
          <w:noProof/>
        </w:rPr>
      </w:pPr>
      <w:r>
        <w:rPr>
          <w:noProof/>
        </w:rPr>
        <w:t>Jung, C. G.  64, 163, 186, 364, 382</w:t>
      </w:r>
    </w:p>
    <w:p w:rsidR="0068339E" w:rsidRDefault="0068339E">
      <w:pPr>
        <w:pStyle w:val="Index2"/>
        <w:tabs>
          <w:tab w:val="right" w:leader="dot" w:pos="4164"/>
        </w:tabs>
        <w:rPr>
          <w:noProof/>
        </w:rPr>
      </w:pPr>
      <w:r>
        <w:rPr>
          <w:noProof/>
        </w:rPr>
        <w:t>neurosis  197, 233</w:t>
      </w:r>
    </w:p>
    <w:p w:rsidR="0068339E" w:rsidRDefault="0068339E">
      <w:pPr>
        <w:pStyle w:val="Index1"/>
        <w:tabs>
          <w:tab w:val="right" w:leader="dot" w:pos="4164"/>
        </w:tabs>
        <w:rPr>
          <w:noProof/>
        </w:rPr>
      </w:pPr>
      <w:r>
        <w:rPr>
          <w:noProof/>
        </w:rPr>
        <w:t>Kant  308</w:t>
      </w:r>
    </w:p>
    <w:p w:rsidR="0068339E" w:rsidRDefault="0068339E">
      <w:pPr>
        <w:pStyle w:val="Index1"/>
        <w:tabs>
          <w:tab w:val="right" w:leader="dot" w:pos="4164"/>
        </w:tabs>
        <w:rPr>
          <w:noProof/>
        </w:rPr>
      </w:pPr>
      <w:r>
        <w:rPr>
          <w:noProof/>
        </w:rPr>
        <w:t>Kernberg's Object-relations theory  270</w:t>
      </w:r>
    </w:p>
    <w:p w:rsidR="0068339E" w:rsidRDefault="0068339E">
      <w:pPr>
        <w:pStyle w:val="Index1"/>
        <w:tabs>
          <w:tab w:val="right" w:leader="dot" w:pos="4164"/>
        </w:tabs>
        <w:rPr>
          <w:noProof/>
        </w:rPr>
      </w:pPr>
      <w:r>
        <w:rPr>
          <w:noProof/>
        </w:rPr>
        <w:t>Laing, R. D.  255, 384</w:t>
      </w:r>
    </w:p>
    <w:p w:rsidR="0068339E" w:rsidRDefault="0068339E">
      <w:pPr>
        <w:pStyle w:val="Index1"/>
        <w:tabs>
          <w:tab w:val="right" w:leader="dot" w:pos="4164"/>
        </w:tabs>
        <w:rPr>
          <w:bCs/>
          <w:noProof/>
        </w:rPr>
      </w:pPr>
      <w:r>
        <w:rPr>
          <w:noProof/>
        </w:rPr>
        <w:t xml:space="preserve">language  </w:t>
      </w:r>
      <w:r>
        <w:rPr>
          <w:b/>
          <w:bCs/>
          <w:noProof/>
        </w:rPr>
        <w:t>16</w:t>
      </w:r>
    </w:p>
    <w:p w:rsidR="0068339E" w:rsidRDefault="0068339E">
      <w:pPr>
        <w:pStyle w:val="Index2"/>
        <w:tabs>
          <w:tab w:val="right" w:leader="dot" w:pos="4164"/>
        </w:tabs>
        <w:rPr>
          <w:noProof/>
        </w:rPr>
      </w:pPr>
      <w:r>
        <w:rPr>
          <w:noProof/>
        </w:rPr>
        <w:t>and the psychical relevant  35</w:t>
      </w:r>
    </w:p>
    <w:p w:rsidR="0068339E" w:rsidRDefault="0068339E">
      <w:pPr>
        <w:pStyle w:val="Index2"/>
        <w:tabs>
          <w:tab w:val="right" w:leader="dot" w:pos="4164"/>
        </w:tabs>
        <w:rPr>
          <w:noProof/>
        </w:rPr>
      </w:pPr>
      <w:r>
        <w:rPr>
          <w:noProof/>
        </w:rPr>
        <w:t>derivation of psyche  62</w:t>
      </w:r>
    </w:p>
    <w:p w:rsidR="0068339E" w:rsidRDefault="0068339E">
      <w:pPr>
        <w:pStyle w:val="Index1"/>
        <w:tabs>
          <w:tab w:val="right" w:leader="dot" w:pos="4164"/>
        </w:tabs>
        <w:rPr>
          <w:noProof/>
        </w:rPr>
      </w:pPr>
      <w:r>
        <w:rPr>
          <w:noProof/>
        </w:rPr>
        <w:t>life  44, 422</w:t>
      </w:r>
    </w:p>
    <w:p w:rsidR="0068339E" w:rsidRDefault="0068339E">
      <w:pPr>
        <w:pStyle w:val="Index1"/>
        <w:tabs>
          <w:tab w:val="right" w:leader="dot" w:pos="4164"/>
        </w:tabs>
        <w:rPr>
          <w:noProof/>
        </w:rPr>
      </w:pPr>
      <w:r w:rsidRPr="009C4A79">
        <w:rPr>
          <w:noProof/>
        </w:rPr>
        <w:t>Luther</w:t>
      </w:r>
      <w:r>
        <w:rPr>
          <w:noProof/>
        </w:rPr>
        <w:t xml:space="preserve">  335</w:t>
      </w:r>
    </w:p>
    <w:p w:rsidR="0068339E" w:rsidRDefault="0068339E">
      <w:pPr>
        <w:pStyle w:val="Index1"/>
        <w:tabs>
          <w:tab w:val="right" w:leader="dot" w:pos="4164"/>
        </w:tabs>
        <w:rPr>
          <w:noProof/>
        </w:rPr>
      </w:pPr>
      <w:r>
        <w:rPr>
          <w:noProof/>
        </w:rPr>
        <w:t>materialism</w:t>
      </w:r>
    </w:p>
    <w:p w:rsidR="0068339E" w:rsidRDefault="0068339E">
      <w:pPr>
        <w:pStyle w:val="Index2"/>
        <w:tabs>
          <w:tab w:val="right" w:leader="dot" w:pos="4164"/>
        </w:tabs>
        <w:rPr>
          <w:noProof/>
        </w:rPr>
      </w:pPr>
      <w:r>
        <w:rPr>
          <w:noProof/>
        </w:rPr>
        <w:t>criticism  304</w:t>
      </w:r>
    </w:p>
    <w:p w:rsidR="0068339E" w:rsidRDefault="0068339E">
      <w:pPr>
        <w:pStyle w:val="Index1"/>
        <w:tabs>
          <w:tab w:val="right" w:leader="dot" w:pos="4164"/>
        </w:tabs>
        <w:rPr>
          <w:noProof/>
        </w:rPr>
      </w:pPr>
      <w:r>
        <w:rPr>
          <w:noProof/>
        </w:rPr>
        <w:t>matter and spirit  43</w:t>
      </w:r>
    </w:p>
    <w:p w:rsidR="0068339E" w:rsidRDefault="0068339E">
      <w:pPr>
        <w:pStyle w:val="Index1"/>
        <w:tabs>
          <w:tab w:val="right" w:leader="dot" w:pos="4164"/>
        </w:tabs>
        <w:rPr>
          <w:bCs/>
          <w:noProof/>
        </w:rPr>
      </w:pPr>
      <w:r>
        <w:rPr>
          <w:noProof/>
        </w:rPr>
        <w:t xml:space="preserve">metapsychiatry  </w:t>
      </w:r>
      <w:r>
        <w:rPr>
          <w:b/>
          <w:bCs/>
          <w:noProof/>
        </w:rPr>
        <w:t>88</w:t>
      </w:r>
    </w:p>
    <w:p w:rsidR="0068339E" w:rsidRDefault="0068339E">
      <w:pPr>
        <w:pStyle w:val="Index1"/>
        <w:tabs>
          <w:tab w:val="right" w:leader="dot" w:pos="4164"/>
        </w:tabs>
        <w:rPr>
          <w:bCs/>
          <w:noProof/>
        </w:rPr>
      </w:pPr>
      <w:r>
        <w:rPr>
          <w:noProof/>
        </w:rPr>
        <w:t xml:space="preserve">metapsychotherapy  </w:t>
      </w:r>
      <w:r>
        <w:rPr>
          <w:b/>
          <w:bCs/>
          <w:noProof/>
        </w:rPr>
        <w:t>289</w:t>
      </w:r>
    </w:p>
    <w:p w:rsidR="0068339E" w:rsidRDefault="0068339E">
      <w:pPr>
        <w:pStyle w:val="Index1"/>
        <w:tabs>
          <w:tab w:val="right" w:leader="dot" w:pos="4164"/>
        </w:tabs>
        <w:rPr>
          <w:noProof/>
        </w:rPr>
      </w:pPr>
      <w:r>
        <w:rPr>
          <w:noProof/>
        </w:rPr>
        <w:t>Metapsychotherapy</w:t>
      </w:r>
    </w:p>
    <w:p w:rsidR="0068339E" w:rsidRDefault="0068339E">
      <w:pPr>
        <w:pStyle w:val="Index2"/>
        <w:tabs>
          <w:tab w:val="right" w:leader="dot" w:pos="4164"/>
        </w:tabs>
        <w:rPr>
          <w:noProof/>
        </w:rPr>
      </w:pPr>
      <w:r>
        <w:rPr>
          <w:noProof/>
        </w:rPr>
        <w:t>problems of  292</w:t>
      </w:r>
    </w:p>
    <w:p w:rsidR="0068339E" w:rsidRDefault="0068339E">
      <w:pPr>
        <w:pStyle w:val="Index1"/>
        <w:tabs>
          <w:tab w:val="right" w:leader="dot" w:pos="4164"/>
        </w:tabs>
        <w:rPr>
          <w:noProof/>
        </w:rPr>
      </w:pPr>
      <w:r>
        <w:rPr>
          <w:noProof/>
        </w:rPr>
        <w:t>morbid gain  234</w:t>
      </w:r>
    </w:p>
    <w:p w:rsidR="0068339E" w:rsidRDefault="0068339E">
      <w:pPr>
        <w:pStyle w:val="Index1"/>
        <w:tabs>
          <w:tab w:val="right" w:leader="dot" w:pos="4164"/>
        </w:tabs>
        <w:rPr>
          <w:noProof/>
        </w:rPr>
      </w:pPr>
      <w:r>
        <w:rPr>
          <w:noProof/>
        </w:rPr>
        <w:t>neuroscience  363</w:t>
      </w:r>
    </w:p>
    <w:p w:rsidR="0068339E" w:rsidRDefault="0068339E">
      <w:pPr>
        <w:pStyle w:val="Index1"/>
        <w:tabs>
          <w:tab w:val="right" w:leader="dot" w:pos="4164"/>
        </w:tabs>
        <w:rPr>
          <w:noProof/>
        </w:rPr>
      </w:pPr>
      <w:r>
        <w:rPr>
          <w:noProof/>
        </w:rPr>
        <w:t>Nietzsche  241, 327</w:t>
      </w:r>
    </w:p>
    <w:p w:rsidR="0068339E" w:rsidRDefault="0068339E">
      <w:pPr>
        <w:pStyle w:val="Index1"/>
        <w:tabs>
          <w:tab w:val="right" w:leader="dot" w:pos="4164"/>
        </w:tabs>
        <w:rPr>
          <w:noProof/>
        </w:rPr>
      </w:pPr>
      <w:r>
        <w:rPr>
          <w:noProof/>
        </w:rPr>
        <w:t>nothingness  31</w:t>
      </w:r>
    </w:p>
    <w:p w:rsidR="0068339E" w:rsidRDefault="0068339E">
      <w:pPr>
        <w:pStyle w:val="Index2"/>
        <w:tabs>
          <w:tab w:val="right" w:leader="dot" w:pos="4164"/>
        </w:tabs>
        <w:rPr>
          <w:noProof/>
        </w:rPr>
      </w:pPr>
      <w:r>
        <w:rPr>
          <w:noProof/>
        </w:rPr>
        <w:t>emergence  110</w:t>
      </w:r>
    </w:p>
    <w:p w:rsidR="0068339E" w:rsidRDefault="0068339E">
      <w:pPr>
        <w:pStyle w:val="Index1"/>
        <w:tabs>
          <w:tab w:val="right" w:leader="dot" w:pos="4164"/>
        </w:tabs>
        <w:rPr>
          <w:bCs/>
          <w:noProof/>
        </w:rPr>
      </w:pPr>
      <w:r>
        <w:rPr>
          <w:noProof/>
        </w:rPr>
        <w:t xml:space="preserve">obsessive-compulsive disorder  </w:t>
      </w:r>
      <w:r>
        <w:rPr>
          <w:b/>
          <w:bCs/>
          <w:noProof/>
        </w:rPr>
        <w:t>282</w:t>
      </w:r>
    </w:p>
    <w:p w:rsidR="0068339E" w:rsidRDefault="0068339E">
      <w:pPr>
        <w:pStyle w:val="Index1"/>
        <w:tabs>
          <w:tab w:val="right" w:leader="dot" w:pos="4164"/>
        </w:tabs>
        <w:rPr>
          <w:noProof/>
        </w:rPr>
      </w:pPr>
      <w:r>
        <w:rPr>
          <w:noProof/>
        </w:rPr>
        <w:t>Opposites  105, 107, 110, 117, 118, 132, 137, 142</w:t>
      </w:r>
    </w:p>
    <w:p w:rsidR="0068339E" w:rsidRDefault="0068339E">
      <w:pPr>
        <w:pStyle w:val="Index2"/>
        <w:tabs>
          <w:tab w:val="right" w:leader="dot" w:pos="4164"/>
        </w:tabs>
        <w:rPr>
          <w:noProof/>
        </w:rPr>
      </w:pPr>
      <w:r>
        <w:rPr>
          <w:noProof/>
        </w:rPr>
        <w:t>as parts of the It  104</w:t>
      </w:r>
    </w:p>
    <w:p w:rsidR="0068339E" w:rsidRDefault="0068339E">
      <w:pPr>
        <w:pStyle w:val="Index2"/>
        <w:tabs>
          <w:tab w:val="right" w:leader="dot" w:pos="4164"/>
        </w:tabs>
        <w:rPr>
          <w:noProof/>
        </w:rPr>
      </w:pPr>
      <w:r>
        <w:rPr>
          <w:noProof/>
        </w:rPr>
        <w:t>behavior  203</w:t>
      </w:r>
    </w:p>
    <w:p w:rsidR="0068339E" w:rsidRDefault="0068339E">
      <w:pPr>
        <w:pStyle w:val="Index2"/>
        <w:tabs>
          <w:tab w:val="right" w:leader="dot" w:pos="4164"/>
        </w:tabs>
        <w:rPr>
          <w:noProof/>
        </w:rPr>
      </w:pPr>
      <w:r>
        <w:rPr>
          <w:noProof/>
        </w:rPr>
        <w:t>dynamic  106, 118, 173, 185</w:t>
      </w:r>
    </w:p>
    <w:p w:rsidR="0068339E" w:rsidRDefault="0068339E">
      <w:pPr>
        <w:pStyle w:val="Index2"/>
        <w:tabs>
          <w:tab w:val="right" w:leader="dot" w:pos="4164"/>
        </w:tabs>
        <w:rPr>
          <w:noProof/>
        </w:rPr>
      </w:pPr>
      <w:r>
        <w:rPr>
          <w:noProof/>
        </w:rPr>
        <w:t xml:space="preserve">dynamics  </w:t>
      </w:r>
      <w:r w:rsidRPr="009C4A79">
        <w:rPr>
          <w:i/>
          <w:noProof/>
        </w:rPr>
        <w:t>see</w:t>
      </w:r>
      <w:r>
        <w:rPr>
          <w:noProof/>
        </w:rPr>
        <w:t xml:space="preserve"> also collusion</w:t>
      </w:r>
    </w:p>
    <w:p w:rsidR="0068339E" w:rsidRDefault="0068339E">
      <w:pPr>
        <w:pStyle w:val="Index2"/>
        <w:tabs>
          <w:tab w:val="right" w:leader="dot" w:pos="4164"/>
        </w:tabs>
        <w:rPr>
          <w:noProof/>
        </w:rPr>
      </w:pPr>
      <w:r>
        <w:rPr>
          <w:noProof/>
        </w:rPr>
        <w:t>emergence  158</w:t>
      </w:r>
    </w:p>
    <w:p w:rsidR="0068339E" w:rsidRDefault="0068339E">
      <w:pPr>
        <w:pStyle w:val="Index2"/>
        <w:tabs>
          <w:tab w:val="right" w:leader="dot" w:pos="4164"/>
        </w:tabs>
        <w:rPr>
          <w:noProof/>
        </w:rPr>
      </w:pPr>
      <w:r>
        <w:rPr>
          <w:noProof/>
        </w:rPr>
        <w:t>Ideologies  185</w:t>
      </w:r>
    </w:p>
    <w:p w:rsidR="0068339E" w:rsidRDefault="0068339E">
      <w:pPr>
        <w:pStyle w:val="Index2"/>
        <w:tabs>
          <w:tab w:val="right" w:leader="dot" w:pos="4164"/>
        </w:tabs>
        <w:rPr>
          <w:noProof/>
        </w:rPr>
      </w:pPr>
      <w:r>
        <w:rPr>
          <w:noProof/>
        </w:rPr>
        <w:t>important Links  121</w:t>
      </w:r>
    </w:p>
    <w:p w:rsidR="0068339E" w:rsidRDefault="0068339E">
      <w:pPr>
        <w:pStyle w:val="Index2"/>
        <w:tabs>
          <w:tab w:val="right" w:leader="dot" w:pos="4164"/>
        </w:tabs>
        <w:rPr>
          <w:noProof/>
        </w:rPr>
      </w:pPr>
      <w:r>
        <w:rPr>
          <w:noProof/>
        </w:rPr>
        <w:t>in schizophrenia  261</w:t>
      </w:r>
    </w:p>
    <w:p w:rsidR="0068339E" w:rsidRDefault="0068339E">
      <w:pPr>
        <w:pStyle w:val="Index2"/>
        <w:tabs>
          <w:tab w:val="right" w:leader="dot" w:pos="4164"/>
        </w:tabs>
        <w:rPr>
          <w:noProof/>
        </w:rPr>
      </w:pPr>
      <w:r>
        <w:rPr>
          <w:noProof/>
        </w:rPr>
        <w:t>in the realities  119</w:t>
      </w:r>
    </w:p>
    <w:p w:rsidR="0068339E" w:rsidRDefault="0068339E">
      <w:pPr>
        <w:pStyle w:val="Index2"/>
        <w:tabs>
          <w:tab w:val="right" w:leader="dot" w:pos="4164"/>
        </w:tabs>
        <w:rPr>
          <w:noProof/>
        </w:rPr>
      </w:pPr>
      <w:r>
        <w:rPr>
          <w:noProof/>
        </w:rPr>
        <w:t>Overview with links  121</w:t>
      </w:r>
    </w:p>
    <w:p w:rsidR="0068339E" w:rsidRDefault="0068339E">
      <w:pPr>
        <w:pStyle w:val="Index2"/>
        <w:tabs>
          <w:tab w:val="right" w:leader="dot" w:pos="4164"/>
        </w:tabs>
        <w:rPr>
          <w:noProof/>
        </w:rPr>
      </w:pPr>
      <w:r>
        <w:rPr>
          <w:noProof/>
        </w:rPr>
        <w:t>personal dynamic  214</w:t>
      </w:r>
    </w:p>
    <w:p w:rsidR="0068339E" w:rsidRDefault="0068339E">
      <w:pPr>
        <w:pStyle w:val="Index2"/>
        <w:tabs>
          <w:tab w:val="right" w:leader="dot" w:pos="4164"/>
        </w:tabs>
        <w:rPr>
          <w:noProof/>
        </w:rPr>
      </w:pPr>
      <w:r>
        <w:rPr>
          <w:noProof/>
        </w:rPr>
        <w:t>Reversal  211</w:t>
      </w:r>
    </w:p>
    <w:p w:rsidR="0068339E" w:rsidRDefault="0068339E">
      <w:pPr>
        <w:pStyle w:val="Index2"/>
        <w:tabs>
          <w:tab w:val="right" w:leader="dot" w:pos="4164"/>
        </w:tabs>
        <w:rPr>
          <w:noProof/>
        </w:rPr>
      </w:pPr>
      <w:r>
        <w:rPr>
          <w:noProof/>
        </w:rPr>
        <w:t>Solution  294</w:t>
      </w:r>
    </w:p>
    <w:p w:rsidR="0068339E" w:rsidRDefault="0068339E">
      <w:pPr>
        <w:pStyle w:val="Index1"/>
        <w:tabs>
          <w:tab w:val="right" w:leader="dot" w:pos="4164"/>
        </w:tabs>
        <w:rPr>
          <w:noProof/>
        </w:rPr>
      </w:pPr>
      <w:r>
        <w:rPr>
          <w:noProof/>
        </w:rPr>
        <w:t>overadaptation  246</w:t>
      </w:r>
    </w:p>
    <w:p w:rsidR="0068339E" w:rsidRDefault="0068339E">
      <w:pPr>
        <w:pStyle w:val="Index1"/>
        <w:tabs>
          <w:tab w:val="right" w:leader="dot" w:pos="4164"/>
        </w:tabs>
        <w:rPr>
          <w:noProof/>
        </w:rPr>
      </w:pPr>
      <w:r>
        <w:rPr>
          <w:noProof/>
        </w:rPr>
        <w:t>pain  285</w:t>
      </w:r>
    </w:p>
    <w:p w:rsidR="0068339E" w:rsidRDefault="0068339E">
      <w:pPr>
        <w:pStyle w:val="Index1"/>
        <w:tabs>
          <w:tab w:val="right" w:leader="dot" w:pos="4164"/>
        </w:tabs>
        <w:rPr>
          <w:noProof/>
        </w:rPr>
      </w:pPr>
      <w:r>
        <w:rPr>
          <w:noProof/>
        </w:rPr>
        <w:t xml:space="preserve">paradoxes  117, 142, 203, </w:t>
      </w:r>
      <w:r w:rsidRPr="009C4A79">
        <w:rPr>
          <w:i/>
          <w:noProof/>
        </w:rPr>
        <w:t>see</w:t>
      </w:r>
      <w:r>
        <w:rPr>
          <w:noProof/>
        </w:rPr>
        <w:t xml:space="preserve"> also Opposites</w:t>
      </w:r>
    </w:p>
    <w:p w:rsidR="0068339E" w:rsidRDefault="0068339E">
      <w:pPr>
        <w:pStyle w:val="Index2"/>
        <w:tabs>
          <w:tab w:val="right" w:leader="dot" w:pos="4164"/>
        </w:tabs>
        <w:rPr>
          <w:noProof/>
        </w:rPr>
      </w:pPr>
      <w:r>
        <w:rPr>
          <w:noProof/>
        </w:rPr>
        <w:t>and schizophrenia  263</w:t>
      </w:r>
    </w:p>
    <w:p w:rsidR="0068339E" w:rsidRDefault="0068339E">
      <w:pPr>
        <w:pStyle w:val="Index2"/>
        <w:tabs>
          <w:tab w:val="right" w:leader="dot" w:pos="4164"/>
        </w:tabs>
        <w:rPr>
          <w:bCs/>
          <w:noProof/>
        </w:rPr>
      </w:pPr>
      <w:r>
        <w:rPr>
          <w:noProof/>
        </w:rPr>
        <w:t xml:space="preserve">emergence  </w:t>
      </w:r>
      <w:r>
        <w:rPr>
          <w:b/>
          <w:bCs/>
          <w:noProof/>
        </w:rPr>
        <w:t>155</w:t>
      </w:r>
    </w:p>
    <w:p w:rsidR="0068339E" w:rsidRDefault="0068339E">
      <w:pPr>
        <w:pStyle w:val="Index2"/>
        <w:tabs>
          <w:tab w:val="right" w:leader="dot" w:pos="4164"/>
        </w:tabs>
        <w:rPr>
          <w:noProof/>
        </w:rPr>
      </w:pPr>
      <w:r>
        <w:rPr>
          <w:noProof/>
        </w:rPr>
        <w:t>in the world  181</w:t>
      </w:r>
    </w:p>
    <w:p w:rsidR="0068339E" w:rsidRDefault="0068339E">
      <w:pPr>
        <w:pStyle w:val="Index2"/>
        <w:tabs>
          <w:tab w:val="right" w:leader="dot" w:pos="4164"/>
        </w:tabs>
        <w:rPr>
          <w:noProof/>
        </w:rPr>
      </w:pPr>
      <w:r>
        <w:rPr>
          <w:noProof/>
        </w:rPr>
        <w:t>in therapy  395</w:t>
      </w:r>
    </w:p>
    <w:p w:rsidR="0068339E" w:rsidRDefault="0068339E">
      <w:pPr>
        <w:pStyle w:val="Index1"/>
        <w:tabs>
          <w:tab w:val="right" w:leader="dot" w:pos="4164"/>
        </w:tabs>
        <w:rPr>
          <w:noProof/>
        </w:rPr>
      </w:pPr>
      <w:r>
        <w:rPr>
          <w:noProof/>
        </w:rPr>
        <w:t>past  428</w:t>
      </w:r>
    </w:p>
    <w:p w:rsidR="0068339E" w:rsidRDefault="0068339E">
      <w:pPr>
        <w:pStyle w:val="Index1"/>
        <w:tabs>
          <w:tab w:val="right" w:leader="dot" w:pos="4164"/>
        </w:tabs>
        <w:rPr>
          <w:bCs/>
          <w:noProof/>
        </w:rPr>
      </w:pPr>
      <w:r>
        <w:rPr>
          <w:noProof/>
        </w:rPr>
        <w:t xml:space="preserve">person  </w:t>
      </w:r>
      <w:r>
        <w:rPr>
          <w:b/>
          <w:bCs/>
          <w:noProof/>
        </w:rPr>
        <w:t>57</w:t>
      </w:r>
    </w:p>
    <w:p w:rsidR="0068339E" w:rsidRDefault="0068339E">
      <w:pPr>
        <w:pStyle w:val="Index2"/>
        <w:tabs>
          <w:tab w:val="right" w:leader="dot" w:pos="4164"/>
        </w:tabs>
        <w:rPr>
          <w:noProof/>
        </w:rPr>
      </w:pPr>
      <w:r>
        <w:rPr>
          <w:noProof/>
        </w:rPr>
        <w:t>like It  190</w:t>
      </w:r>
    </w:p>
    <w:p w:rsidR="0068339E" w:rsidRDefault="0068339E">
      <w:pPr>
        <w:pStyle w:val="Index2"/>
        <w:tabs>
          <w:tab w:val="right" w:leader="dot" w:pos="4164"/>
        </w:tabs>
        <w:rPr>
          <w:noProof/>
        </w:rPr>
      </w:pPr>
      <w:r>
        <w:rPr>
          <w:noProof/>
        </w:rPr>
        <w:t>to It  195</w:t>
      </w:r>
    </w:p>
    <w:p w:rsidR="0068339E" w:rsidRDefault="0068339E">
      <w:pPr>
        <w:pStyle w:val="Index1"/>
        <w:tabs>
          <w:tab w:val="right" w:leader="dot" w:pos="4164"/>
        </w:tabs>
        <w:rPr>
          <w:noProof/>
        </w:rPr>
      </w:pPr>
      <w:r>
        <w:rPr>
          <w:noProof/>
        </w:rPr>
        <w:t>personal</w:t>
      </w:r>
    </w:p>
    <w:p w:rsidR="0068339E" w:rsidRDefault="0068339E">
      <w:pPr>
        <w:pStyle w:val="Index2"/>
        <w:tabs>
          <w:tab w:val="right" w:leader="dot" w:pos="4164"/>
        </w:tabs>
        <w:rPr>
          <w:noProof/>
        </w:rPr>
      </w:pPr>
      <w:r>
        <w:rPr>
          <w:noProof/>
        </w:rPr>
        <w:t>relationship  215</w:t>
      </w:r>
    </w:p>
    <w:p w:rsidR="0068339E" w:rsidRDefault="0068339E">
      <w:pPr>
        <w:pStyle w:val="Index1"/>
        <w:tabs>
          <w:tab w:val="right" w:leader="dot" w:pos="4164"/>
        </w:tabs>
        <w:rPr>
          <w:noProof/>
        </w:rPr>
      </w:pPr>
      <w:r>
        <w:rPr>
          <w:noProof/>
        </w:rPr>
        <w:t>personal dynamics  188</w:t>
      </w:r>
    </w:p>
    <w:p w:rsidR="0068339E" w:rsidRDefault="0068339E">
      <w:pPr>
        <w:pStyle w:val="Index2"/>
        <w:tabs>
          <w:tab w:val="right" w:leader="dot" w:pos="4164"/>
        </w:tabs>
        <w:rPr>
          <w:noProof/>
        </w:rPr>
      </w:pPr>
      <w:r>
        <w:rPr>
          <w:noProof/>
        </w:rPr>
        <w:t>complex  213</w:t>
      </w:r>
    </w:p>
    <w:p w:rsidR="0068339E" w:rsidRDefault="0068339E">
      <w:pPr>
        <w:pStyle w:val="Index2"/>
        <w:tabs>
          <w:tab w:val="right" w:leader="dot" w:pos="4164"/>
        </w:tabs>
        <w:rPr>
          <w:noProof/>
        </w:rPr>
      </w:pPr>
      <w:r>
        <w:rPr>
          <w:noProof/>
        </w:rPr>
        <w:t>simple  188</w:t>
      </w:r>
    </w:p>
    <w:p w:rsidR="0068339E" w:rsidRDefault="0068339E">
      <w:pPr>
        <w:pStyle w:val="Index2"/>
        <w:tabs>
          <w:tab w:val="right" w:leader="dot" w:pos="4164"/>
        </w:tabs>
        <w:rPr>
          <w:noProof/>
        </w:rPr>
      </w:pPr>
      <w:r>
        <w:rPr>
          <w:noProof/>
        </w:rPr>
        <w:t>with the It  210</w:t>
      </w:r>
    </w:p>
    <w:p w:rsidR="0068339E" w:rsidRDefault="0068339E">
      <w:pPr>
        <w:pStyle w:val="Index1"/>
        <w:tabs>
          <w:tab w:val="right" w:leader="dot" w:pos="4164"/>
        </w:tabs>
        <w:rPr>
          <w:bCs/>
          <w:noProof/>
        </w:rPr>
      </w:pPr>
      <w:r>
        <w:rPr>
          <w:noProof/>
        </w:rPr>
        <w:t xml:space="preserve">philosophies  </w:t>
      </w:r>
      <w:r>
        <w:rPr>
          <w:b/>
          <w:bCs/>
          <w:noProof/>
        </w:rPr>
        <w:t>304</w:t>
      </w:r>
    </w:p>
    <w:p w:rsidR="0068339E" w:rsidRDefault="0068339E">
      <w:pPr>
        <w:pStyle w:val="Index2"/>
        <w:tabs>
          <w:tab w:val="right" w:leader="dot" w:pos="4164"/>
        </w:tabs>
        <w:rPr>
          <w:noProof/>
        </w:rPr>
      </w:pPr>
      <w:r>
        <w:rPr>
          <w:noProof/>
        </w:rPr>
        <w:t>funktionalism, critique  309</w:t>
      </w:r>
    </w:p>
    <w:p w:rsidR="0068339E" w:rsidRDefault="0068339E">
      <w:pPr>
        <w:pStyle w:val="Index2"/>
        <w:tabs>
          <w:tab w:val="right" w:leader="dot" w:pos="4164"/>
        </w:tabs>
        <w:rPr>
          <w:noProof/>
        </w:rPr>
      </w:pPr>
      <w:r>
        <w:rPr>
          <w:noProof/>
        </w:rPr>
        <w:t>materialism, criticism  304</w:t>
      </w:r>
    </w:p>
    <w:p w:rsidR="0068339E" w:rsidRDefault="0068339E">
      <w:pPr>
        <w:pStyle w:val="Index2"/>
        <w:tabs>
          <w:tab w:val="right" w:leader="dot" w:pos="4164"/>
        </w:tabs>
        <w:rPr>
          <w:noProof/>
        </w:rPr>
      </w:pPr>
      <w:r>
        <w:rPr>
          <w:noProof/>
        </w:rPr>
        <w:t>realism, critique  309</w:t>
      </w:r>
    </w:p>
    <w:p w:rsidR="0068339E" w:rsidRDefault="0068339E">
      <w:pPr>
        <w:pStyle w:val="Index1"/>
        <w:tabs>
          <w:tab w:val="right" w:leader="dot" w:pos="4164"/>
        </w:tabs>
        <w:rPr>
          <w:noProof/>
        </w:rPr>
      </w:pPr>
      <w:r>
        <w:rPr>
          <w:noProof/>
        </w:rPr>
        <w:t>positive thinking, criticism  357</w:t>
      </w:r>
    </w:p>
    <w:p w:rsidR="0068339E" w:rsidRDefault="0068339E">
      <w:pPr>
        <w:pStyle w:val="Index1"/>
        <w:tabs>
          <w:tab w:val="right" w:leader="dot" w:pos="4164"/>
        </w:tabs>
        <w:rPr>
          <w:noProof/>
        </w:rPr>
      </w:pPr>
      <w:r>
        <w:rPr>
          <w:noProof/>
        </w:rPr>
        <w:t>post-traumatic stress disorders  285</w:t>
      </w:r>
    </w:p>
    <w:p w:rsidR="0068339E" w:rsidRDefault="0068339E">
      <w:pPr>
        <w:pStyle w:val="Index1"/>
        <w:tabs>
          <w:tab w:val="right" w:leader="dot" w:pos="4164"/>
        </w:tabs>
        <w:rPr>
          <w:noProof/>
        </w:rPr>
      </w:pPr>
      <w:r>
        <w:rPr>
          <w:noProof/>
        </w:rPr>
        <w:t>present  429</w:t>
      </w:r>
    </w:p>
    <w:p w:rsidR="0068339E" w:rsidRDefault="0068339E">
      <w:pPr>
        <w:pStyle w:val="Index1"/>
        <w:tabs>
          <w:tab w:val="right" w:leader="dot" w:pos="4164"/>
        </w:tabs>
        <w:rPr>
          <w:noProof/>
        </w:rPr>
      </w:pPr>
      <w:r>
        <w:rPr>
          <w:noProof/>
        </w:rPr>
        <w:t>primary psychotherapy</w:t>
      </w:r>
    </w:p>
    <w:p w:rsidR="0068339E" w:rsidRDefault="0068339E">
      <w:pPr>
        <w:pStyle w:val="Index2"/>
        <w:tabs>
          <w:tab w:val="right" w:leader="dot" w:pos="4164"/>
        </w:tabs>
        <w:rPr>
          <w:noProof/>
        </w:rPr>
      </w:pPr>
      <w:r>
        <w:rPr>
          <w:noProof/>
        </w:rPr>
        <w:t>and other psychotherapies  376</w:t>
      </w:r>
    </w:p>
    <w:p w:rsidR="0068339E" w:rsidRDefault="0068339E">
      <w:pPr>
        <w:pStyle w:val="Index1"/>
        <w:tabs>
          <w:tab w:val="right" w:leader="dot" w:pos="4164"/>
        </w:tabs>
        <w:rPr>
          <w:noProof/>
        </w:rPr>
      </w:pPr>
      <w:r>
        <w:rPr>
          <w:noProof/>
        </w:rPr>
        <w:t>protection and defense  432</w:t>
      </w:r>
    </w:p>
    <w:p w:rsidR="0068339E" w:rsidRDefault="0068339E">
      <w:pPr>
        <w:pStyle w:val="Index1"/>
        <w:tabs>
          <w:tab w:val="right" w:leader="dot" w:pos="4164"/>
        </w:tabs>
        <w:rPr>
          <w:bCs/>
          <w:noProof/>
        </w:rPr>
      </w:pPr>
      <w:r>
        <w:rPr>
          <w:noProof/>
        </w:rPr>
        <w:t xml:space="preserve">psyche  </w:t>
      </w:r>
      <w:r>
        <w:rPr>
          <w:b/>
          <w:bCs/>
          <w:noProof/>
        </w:rPr>
        <w:t>58</w:t>
      </w:r>
    </w:p>
    <w:p w:rsidR="0068339E" w:rsidRDefault="0068339E">
      <w:pPr>
        <w:pStyle w:val="Index2"/>
        <w:tabs>
          <w:tab w:val="right" w:leader="dot" w:pos="4164"/>
        </w:tabs>
        <w:rPr>
          <w:noProof/>
        </w:rPr>
      </w:pPr>
      <w:r>
        <w:rPr>
          <w:noProof/>
        </w:rPr>
        <w:t>analogy to language  62</w:t>
      </w:r>
    </w:p>
    <w:p w:rsidR="0068339E" w:rsidRDefault="0068339E">
      <w:pPr>
        <w:pStyle w:val="Index2"/>
        <w:tabs>
          <w:tab w:val="right" w:leader="dot" w:pos="4164"/>
        </w:tabs>
        <w:rPr>
          <w:noProof/>
        </w:rPr>
      </w:pPr>
      <w:r>
        <w:rPr>
          <w:noProof/>
        </w:rPr>
        <w:t>classification  61</w:t>
      </w:r>
    </w:p>
    <w:p w:rsidR="0068339E" w:rsidRDefault="0068339E">
      <w:pPr>
        <w:pStyle w:val="Index2"/>
        <w:tabs>
          <w:tab w:val="right" w:leader="dot" w:pos="4164"/>
        </w:tabs>
        <w:rPr>
          <w:noProof/>
        </w:rPr>
      </w:pPr>
      <w:r>
        <w:rPr>
          <w:noProof/>
        </w:rPr>
        <w:t>definition  58</w:t>
      </w:r>
    </w:p>
    <w:p w:rsidR="0068339E" w:rsidRDefault="0068339E">
      <w:pPr>
        <w:pStyle w:val="Index2"/>
        <w:tabs>
          <w:tab w:val="right" w:leader="dot" w:pos="4164"/>
        </w:tabs>
        <w:rPr>
          <w:noProof/>
        </w:rPr>
      </w:pPr>
      <w:r>
        <w:rPr>
          <w:noProof/>
        </w:rPr>
        <w:t>dimensions  63</w:t>
      </w:r>
    </w:p>
    <w:p w:rsidR="0068339E" w:rsidRDefault="0068339E">
      <w:pPr>
        <w:pStyle w:val="Index2"/>
        <w:tabs>
          <w:tab w:val="right" w:leader="dot" w:pos="4164"/>
        </w:tabs>
        <w:rPr>
          <w:noProof/>
        </w:rPr>
      </w:pPr>
      <w:r>
        <w:rPr>
          <w:noProof/>
        </w:rPr>
        <w:lastRenderedPageBreak/>
        <w:t>grammar of  62</w:t>
      </w:r>
    </w:p>
    <w:p w:rsidR="0068339E" w:rsidRDefault="0068339E">
      <w:pPr>
        <w:pStyle w:val="Index1"/>
        <w:tabs>
          <w:tab w:val="right" w:leader="dot" w:pos="4164"/>
        </w:tabs>
        <w:rPr>
          <w:bCs/>
          <w:noProof/>
        </w:rPr>
      </w:pPr>
      <w:r>
        <w:rPr>
          <w:noProof/>
        </w:rPr>
        <w:t xml:space="preserve">psychiatric drugs  </w:t>
      </w:r>
      <w:r>
        <w:rPr>
          <w:b/>
          <w:bCs/>
          <w:noProof/>
        </w:rPr>
        <w:t>392</w:t>
      </w:r>
    </w:p>
    <w:p w:rsidR="0068339E" w:rsidRDefault="0068339E">
      <w:pPr>
        <w:pStyle w:val="Index1"/>
        <w:tabs>
          <w:tab w:val="right" w:leader="dot" w:pos="4164"/>
        </w:tabs>
        <w:rPr>
          <w:noProof/>
        </w:rPr>
      </w:pPr>
      <w:r>
        <w:rPr>
          <w:noProof/>
        </w:rPr>
        <w:t>psychoanalysis  347</w:t>
      </w:r>
    </w:p>
    <w:p w:rsidR="0068339E" w:rsidRDefault="0068339E">
      <w:pPr>
        <w:pStyle w:val="Index2"/>
        <w:tabs>
          <w:tab w:val="right" w:leader="dot" w:pos="4164"/>
        </w:tabs>
        <w:rPr>
          <w:noProof/>
        </w:rPr>
      </w:pPr>
      <w:r>
        <w:rPr>
          <w:noProof/>
        </w:rPr>
        <w:t>criticism  348</w:t>
      </w:r>
    </w:p>
    <w:p w:rsidR="0068339E" w:rsidRDefault="0068339E">
      <w:pPr>
        <w:pStyle w:val="Index1"/>
        <w:tabs>
          <w:tab w:val="right" w:leader="dot" w:pos="4164"/>
        </w:tabs>
        <w:rPr>
          <w:noProof/>
        </w:rPr>
      </w:pPr>
      <w:r>
        <w:rPr>
          <w:noProof/>
        </w:rPr>
        <w:t>psychoanalysts  351</w:t>
      </w:r>
    </w:p>
    <w:p w:rsidR="0068339E" w:rsidRDefault="0068339E">
      <w:pPr>
        <w:pStyle w:val="Index1"/>
        <w:tabs>
          <w:tab w:val="right" w:leader="dot" w:pos="4164"/>
        </w:tabs>
        <w:rPr>
          <w:bCs/>
          <w:noProof/>
        </w:rPr>
      </w:pPr>
      <w:r>
        <w:rPr>
          <w:noProof/>
        </w:rPr>
        <w:t xml:space="preserve">psychology  </w:t>
      </w:r>
      <w:r>
        <w:rPr>
          <w:b/>
          <w:bCs/>
          <w:noProof/>
        </w:rPr>
        <w:t>57</w:t>
      </w:r>
    </w:p>
    <w:p w:rsidR="0068339E" w:rsidRDefault="0068339E">
      <w:pPr>
        <w:pStyle w:val="Index1"/>
        <w:tabs>
          <w:tab w:val="right" w:leader="dot" w:pos="4164"/>
        </w:tabs>
        <w:rPr>
          <w:noProof/>
        </w:rPr>
      </w:pPr>
      <w:r>
        <w:rPr>
          <w:noProof/>
        </w:rPr>
        <w:t>psychoses</w:t>
      </w:r>
    </w:p>
    <w:p w:rsidR="0068339E" w:rsidRDefault="0068339E">
      <w:pPr>
        <w:pStyle w:val="Index2"/>
        <w:tabs>
          <w:tab w:val="right" w:leader="dot" w:pos="4164"/>
        </w:tabs>
        <w:rPr>
          <w:noProof/>
        </w:rPr>
      </w:pPr>
      <w:r>
        <w:rPr>
          <w:noProof/>
        </w:rPr>
        <w:t>in general  251</w:t>
      </w:r>
    </w:p>
    <w:p w:rsidR="0068339E" w:rsidRDefault="0068339E">
      <w:pPr>
        <w:pStyle w:val="Index1"/>
        <w:tabs>
          <w:tab w:val="right" w:leader="dot" w:pos="4164"/>
        </w:tabs>
        <w:rPr>
          <w:noProof/>
        </w:rPr>
      </w:pPr>
      <w:r>
        <w:rPr>
          <w:noProof/>
        </w:rPr>
        <w:t>psychotherapists</w:t>
      </w:r>
    </w:p>
    <w:p w:rsidR="0068339E" w:rsidRDefault="0068339E">
      <w:pPr>
        <w:pStyle w:val="Index2"/>
        <w:tabs>
          <w:tab w:val="right" w:leader="dot" w:pos="4164"/>
        </w:tabs>
        <w:rPr>
          <w:noProof/>
        </w:rPr>
      </w:pPr>
      <w:r>
        <w:rPr>
          <w:noProof/>
        </w:rPr>
        <w:t>and patients  425</w:t>
      </w:r>
    </w:p>
    <w:p w:rsidR="0068339E" w:rsidRDefault="0068339E">
      <w:pPr>
        <w:pStyle w:val="Index2"/>
        <w:tabs>
          <w:tab w:val="right" w:leader="dot" w:pos="4164"/>
        </w:tabs>
        <w:rPr>
          <w:noProof/>
        </w:rPr>
      </w:pPr>
      <w:r>
        <w:rPr>
          <w:noProof/>
        </w:rPr>
        <w:t>resistances  371</w:t>
      </w:r>
    </w:p>
    <w:p w:rsidR="0068339E" w:rsidRDefault="0068339E">
      <w:pPr>
        <w:pStyle w:val="Index1"/>
        <w:tabs>
          <w:tab w:val="right" w:leader="dot" w:pos="4164"/>
        </w:tabs>
        <w:rPr>
          <w:noProof/>
        </w:rPr>
      </w:pPr>
      <w:r>
        <w:rPr>
          <w:noProof/>
        </w:rPr>
        <w:t>psychotherapy</w:t>
      </w:r>
    </w:p>
    <w:p w:rsidR="0068339E" w:rsidRDefault="0068339E">
      <w:pPr>
        <w:pStyle w:val="Index2"/>
        <w:tabs>
          <w:tab w:val="right" w:leader="dot" w:pos="4164"/>
        </w:tabs>
        <w:rPr>
          <w:noProof/>
        </w:rPr>
      </w:pPr>
      <w:r>
        <w:rPr>
          <w:noProof/>
        </w:rPr>
        <w:t>`Third Viennese School´  365</w:t>
      </w:r>
    </w:p>
    <w:p w:rsidR="0068339E" w:rsidRDefault="0068339E">
      <w:pPr>
        <w:pStyle w:val="Index2"/>
        <w:tabs>
          <w:tab w:val="right" w:leader="dot" w:pos="4164"/>
        </w:tabs>
        <w:rPr>
          <w:noProof/>
        </w:rPr>
      </w:pPr>
      <w:r>
        <w:rPr>
          <w:noProof/>
        </w:rPr>
        <w:t>and spirituality  364</w:t>
      </w:r>
    </w:p>
    <w:p w:rsidR="0068339E" w:rsidRDefault="0068339E">
      <w:pPr>
        <w:pStyle w:val="Index2"/>
        <w:tabs>
          <w:tab w:val="right" w:leader="dot" w:pos="4164"/>
        </w:tabs>
        <w:rPr>
          <w:noProof/>
        </w:rPr>
      </w:pPr>
      <w:r>
        <w:rPr>
          <w:noProof/>
        </w:rPr>
        <w:t>behavioral  354</w:t>
      </w:r>
    </w:p>
    <w:p w:rsidR="0068339E" w:rsidRDefault="0068339E">
      <w:pPr>
        <w:pStyle w:val="Index2"/>
        <w:tabs>
          <w:tab w:val="right" w:leader="dot" w:pos="4164"/>
        </w:tabs>
        <w:rPr>
          <w:noProof/>
        </w:rPr>
      </w:pPr>
      <w:r>
        <w:rPr>
          <w:noProof/>
        </w:rPr>
        <w:t>causal and symptomatic  382</w:t>
      </w:r>
    </w:p>
    <w:p w:rsidR="0068339E" w:rsidRDefault="0068339E">
      <w:pPr>
        <w:pStyle w:val="Index2"/>
        <w:tabs>
          <w:tab w:val="right" w:leader="dot" w:pos="4164"/>
        </w:tabs>
        <w:rPr>
          <w:noProof/>
        </w:rPr>
      </w:pPr>
      <w:r>
        <w:rPr>
          <w:noProof/>
        </w:rPr>
        <w:t>dialectical behavioral  358</w:t>
      </w:r>
    </w:p>
    <w:p w:rsidR="0068339E" w:rsidRDefault="0068339E">
      <w:pPr>
        <w:pStyle w:val="Index2"/>
        <w:tabs>
          <w:tab w:val="right" w:leader="dot" w:pos="4164"/>
        </w:tabs>
        <w:rPr>
          <w:noProof/>
        </w:rPr>
      </w:pPr>
      <w:r>
        <w:rPr>
          <w:noProof/>
        </w:rPr>
        <w:t>humanistic  359</w:t>
      </w:r>
    </w:p>
    <w:p w:rsidR="0068339E" w:rsidRDefault="0068339E">
      <w:pPr>
        <w:pStyle w:val="Index2"/>
        <w:tabs>
          <w:tab w:val="right" w:leader="dot" w:pos="4164"/>
        </w:tabs>
        <w:rPr>
          <w:noProof/>
        </w:rPr>
      </w:pPr>
      <w:r>
        <w:rPr>
          <w:noProof/>
        </w:rPr>
        <w:t>integrative and gestalt  360</w:t>
      </w:r>
    </w:p>
    <w:p w:rsidR="0068339E" w:rsidRDefault="0068339E">
      <w:pPr>
        <w:pStyle w:val="Index2"/>
        <w:tabs>
          <w:tab w:val="right" w:leader="dot" w:pos="4164"/>
        </w:tabs>
        <w:rPr>
          <w:noProof/>
        </w:rPr>
      </w:pPr>
      <w:r>
        <w:rPr>
          <w:noProof/>
        </w:rPr>
        <w:t>logotherapy (Frankl)  359</w:t>
      </w:r>
    </w:p>
    <w:p w:rsidR="0068339E" w:rsidRDefault="0068339E">
      <w:pPr>
        <w:pStyle w:val="Index2"/>
        <w:tabs>
          <w:tab w:val="right" w:leader="dot" w:pos="4164"/>
        </w:tabs>
        <w:rPr>
          <w:noProof/>
        </w:rPr>
      </w:pPr>
      <w:r>
        <w:rPr>
          <w:noProof/>
        </w:rPr>
        <w:t>mindfulness-based  358</w:t>
      </w:r>
    </w:p>
    <w:p w:rsidR="0068339E" w:rsidRDefault="0068339E">
      <w:pPr>
        <w:pStyle w:val="Index2"/>
        <w:tabs>
          <w:tab w:val="right" w:leader="dot" w:pos="4164"/>
        </w:tabs>
        <w:rPr>
          <w:noProof/>
        </w:rPr>
      </w:pPr>
      <w:r>
        <w:rPr>
          <w:noProof/>
        </w:rPr>
        <w:t>paradoxical  395</w:t>
      </w:r>
    </w:p>
    <w:p w:rsidR="0068339E" w:rsidRDefault="0068339E">
      <w:pPr>
        <w:pStyle w:val="Index2"/>
        <w:tabs>
          <w:tab w:val="right" w:leader="dot" w:pos="4164"/>
        </w:tabs>
        <w:rPr>
          <w:noProof/>
        </w:rPr>
      </w:pPr>
      <w:r>
        <w:rPr>
          <w:noProof/>
        </w:rPr>
        <w:t>pastoral  366</w:t>
      </w:r>
    </w:p>
    <w:p w:rsidR="0068339E" w:rsidRDefault="0068339E">
      <w:pPr>
        <w:pStyle w:val="Index2"/>
        <w:tabs>
          <w:tab w:val="right" w:leader="dot" w:pos="4164"/>
        </w:tabs>
        <w:rPr>
          <w:bCs/>
          <w:noProof/>
        </w:rPr>
      </w:pPr>
      <w:r>
        <w:rPr>
          <w:noProof/>
        </w:rPr>
        <w:t xml:space="preserve">primary  </w:t>
      </w:r>
      <w:r>
        <w:rPr>
          <w:b/>
          <w:bCs/>
          <w:noProof/>
        </w:rPr>
        <w:t>373</w:t>
      </w:r>
    </w:p>
    <w:p w:rsidR="0068339E" w:rsidRDefault="0068339E">
      <w:pPr>
        <w:pStyle w:val="Index4"/>
        <w:tabs>
          <w:tab w:val="right" w:leader="dot" w:pos="4164"/>
        </w:tabs>
        <w:rPr>
          <w:noProof/>
        </w:rPr>
      </w:pPr>
      <w:r>
        <w:rPr>
          <w:noProof/>
        </w:rPr>
        <w:t>of schizophrenia  401</w:t>
      </w:r>
    </w:p>
    <w:p w:rsidR="0068339E" w:rsidRDefault="0068339E">
      <w:pPr>
        <w:pStyle w:val="Index4"/>
        <w:tabs>
          <w:tab w:val="right" w:leader="dot" w:pos="4164"/>
        </w:tabs>
        <w:rPr>
          <w:noProof/>
        </w:rPr>
      </w:pPr>
      <w:r>
        <w:rPr>
          <w:noProof/>
        </w:rPr>
        <w:t>case example  433</w:t>
      </w:r>
    </w:p>
    <w:p w:rsidR="0068339E" w:rsidRDefault="0068339E">
      <w:pPr>
        <w:pStyle w:val="Index4"/>
        <w:tabs>
          <w:tab w:val="right" w:leader="dot" w:pos="4164"/>
        </w:tabs>
        <w:rPr>
          <w:noProof/>
        </w:rPr>
      </w:pPr>
      <w:r>
        <w:rPr>
          <w:noProof/>
        </w:rPr>
        <w:t>successes  434</w:t>
      </w:r>
    </w:p>
    <w:p w:rsidR="0068339E" w:rsidRDefault="0068339E">
      <w:pPr>
        <w:pStyle w:val="Index2"/>
        <w:tabs>
          <w:tab w:val="right" w:leader="dot" w:pos="4164"/>
        </w:tabs>
        <w:rPr>
          <w:noProof/>
        </w:rPr>
      </w:pPr>
      <w:r>
        <w:rPr>
          <w:noProof/>
        </w:rPr>
        <w:t>primary therapy Janov  351</w:t>
      </w:r>
    </w:p>
    <w:p w:rsidR="0068339E" w:rsidRDefault="0068339E">
      <w:pPr>
        <w:pStyle w:val="Index2"/>
        <w:tabs>
          <w:tab w:val="right" w:leader="dot" w:pos="4164"/>
        </w:tabs>
        <w:rPr>
          <w:noProof/>
        </w:rPr>
      </w:pPr>
      <w:r>
        <w:rPr>
          <w:noProof/>
        </w:rPr>
        <w:t>rational-emotive  357</w:t>
      </w:r>
    </w:p>
    <w:p w:rsidR="0068339E" w:rsidRDefault="0068339E">
      <w:pPr>
        <w:pStyle w:val="Index2"/>
        <w:tabs>
          <w:tab w:val="right" w:leader="dot" w:pos="4164"/>
        </w:tabs>
        <w:rPr>
          <w:noProof/>
        </w:rPr>
      </w:pPr>
      <w:r>
        <w:rPr>
          <w:noProof/>
        </w:rPr>
        <w:t>resilience research  361</w:t>
      </w:r>
    </w:p>
    <w:p w:rsidR="0068339E" w:rsidRDefault="0068339E">
      <w:pPr>
        <w:pStyle w:val="Index2"/>
        <w:tabs>
          <w:tab w:val="right" w:leader="dot" w:pos="4164"/>
        </w:tabs>
        <w:rPr>
          <w:noProof/>
        </w:rPr>
      </w:pPr>
      <w:r>
        <w:rPr>
          <w:noProof/>
        </w:rPr>
        <w:t>salutogenese  360</w:t>
      </w:r>
    </w:p>
    <w:p w:rsidR="0068339E" w:rsidRDefault="0068339E">
      <w:pPr>
        <w:pStyle w:val="Index2"/>
        <w:tabs>
          <w:tab w:val="right" w:leader="dot" w:pos="4164"/>
        </w:tabs>
        <w:rPr>
          <w:bCs/>
          <w:noProof/>
        </w:rPr>
      </w:pPr>
      <w:r>
        <w:rPr>
          <w:noProof/>
        </w:rPr>
        <w:t xml:space="preserve">secular  344, </w:t>
      </w:r>
      <w:r>
        <w:rPr>
          <w:b/>
          <w:bCs/>
          <w:noProof/>
        </w:rPr>
        <w:t>345</w:t>
      </w:r>
    </w:p>
    <w:p w:rsidR="0068339E" w:rsidRDefault="0068339E">
      <w:pPr>
        <w:pStyle w:val="Index2"/>
        <w:tabs>
          <w:tab w:val="right" w:leader="dot" w:pos="4164"/>
        </w:tabs>
        <w:rPr>
          <w:noProof/>
        </w:rPr>
      </w:pPr>
      <w:r>
        <w:rPr>
          <w:noProof/>
        </w:rPr>
        <w:t>self-help groups  368</w:t>
      </w:r>
    </w:p>
    <w:p w:rsidR="0068339E" w:rsidRDefault="0068339E">
      <w:pPr>
        <w:pStyle w:val="Index2"/>
        <w:tabs>
          <w:tab w:val="right" w:leader="dot" w:pos="4164"/>
        </w:tabs>
        <w:rPr>
          <w:noProof/>
        </w:rPr>
      </w:pPr>
      <w:r>
        <w:rPr>
          <w:noProof/>
        </w:rPr>
        <w:t>soteriogenesis  367</w:t>
      </w:r>
    </w:p>
    <w:p w:rsidR="0068339E" w:rsidRDefault="0068339E">
      <w:pPr>
        <w:pStyle w:val="Index2"/>
        <w:tabs>
          <w:tab w:val="right" w:leader="dot" w:pos="4164"/>
        </w:tabs>
        <w:rPr>
          <w:noProof/>
        </w:rPr>
      </w:pPr>
      <w:r>
        <w:rPr>
          <w:noProof/>
        </w:rPr>
        <w:t>spiritual-religious  364</w:t>
      </w:r>
    </w:p>
    <w:p w:rsidR="0068339E" w:rsidRDefault="0068339E">
      <w:pPr>
        <w:pStyle w:val="Index2"/>
        <w:tabs>
          <w:tab w:val="right" w:leader="dot" w:pos="4164"/>
        </w:tabs>
        <w:rPr>
          <w:noProof/>
        </w:rPr>
      </w:pPr>
      <w:r>
        <w:rPr>
          <w:noProof/>
        </w:rPr>
        <w:t>stories  435</w:t>
      </w:r>
    </w:p>
    <w:p w:rsidR="0068339E" w:rsidRDefault="0068339E">
      <w:pPr>
        <w:pStyle w:val="Index2"/>
        <w:tabs>
          <w:tab w:val="right" w:leader="dot" w:pos="4164"/>
        </w:tabs>
        <w:rPr>
          <w:noProof/>
        </w:rPr>
      </w:pPr>
      <w:r>
        <w:rPr>
          <w:noProof/>
        </w:rPr>
        <w:t>systemic  360</w:t>
      </w:r>
    </w:p>
    <w:p w:rsidR="0068339E" w:rsidRDefault="0068339E">
      <w:pPr>
        <w:pStyle w:val="Index2"/>
        <w:tabs>
          <w:tab w:val="right" w:leader="dot" w:pos="4164"/>
        </w:tabs>
        <w:rPr>
          <w:noProof/>
        </w:rPr>
      </w:pPr>
      <w:r>
        <w:rPr>
          <w:noProof/>
        </w:rPr>
        <w:t>transpersonal  366</w:t>
      </w:r>
    </w:p>
    <w:p w:rsidR="0068339E" w:rsidRDefault="0068339E">
      <w:pPr>
        <w:pStyle w:val="Index1"/>
        <w:tabs>
          <w:tab w:val="right" w:leader="dot" w:pos="4164"/>
        </w:tabs>
        <w:rPr>
          <w:noProof/>
        </w:rPr>
      </w:pPr>
      <w:r>
        <w:rPr>
          <w:noProof/>
        </w:rPr>
        <w:t>qualities  44</w:t>
      </w:r>
    </w:p>
    <w:p w:rsidR="0068339E" w:rsidRDefault="0068339E">
      <w:pPr>
        <w:pStyle w:val="Index1"/>
        <w:tabs>
          <w:tab w:val="right" w:leader="dot" w:pos="4164"/>
        </w:tabs>
        <w:rPr>
          <w:noProof/>
        </w:rPr>
      </w:pPr>
      <w:r>
        <w:rPr>
          <w:noProof/>
        </w:rPr>
        <w:t>reality</w:t>
      </w:r>
    </w:p>
    <w:p w:rsidR="0068339E" w:rsidRDefault="0068339E">
      <w:pPr>
        <w:pStyle w:val="Index2"/>
        <w:tabs>
          <w:tab w:val="right" w:leader="dot" w:pos="4164"/>
        </w:tabs>
        <w:rPr>
          <w:noProof/>
        </w:rPr>
      </w:pPr>
      <w:r>
        <w:rPr>
          <w:noProof/>
        </w:rPr>
        <w:t>strange</w:t>
      </w:r>
    </w:p>
    <w:p w:rsidR="0068339E" w:rsidRDefault="0068339E">
      <w:pPr>
        <w:pStyle w:val="Index4"/>
        <w:tabs>
          <w:tab w:val="right" w:leader="dot" w:pos="4164"/>
        </w:tabs>
        <w:rPr>
          <w:noProof/>
        </w:rPr>
      </w:pPr>
      <w:r>
        <w:rPr>
          <w:noProof/>
        </w:rPr>
        <w:t>emergence  139</w:t>
      </w:r>
    </w:p>
    <w:p w:rsidR="0068339E" w:rsidRDefault="0068339E">
      <w:pPr>
        <w:pStyle w:val="Index4"/>
        <w:tabs>
          <w:tab w:val="right" w:leader="dot" w:pos="4164"/>
        </w:tabs>
        <w:rPr>
          <w:noProof/>
        </w:rPr>
      </w:pPr>
      <w:r>
        <w:rPr>
          <w:noProof/>
        </w:rPr>
        <w:t>in different systems  147</w:t>
      </w:r>
    </w:p>
    <w:p w:rsidR="0068339E" w:rsidRDefault="0068339E">
      <w:pPr>
        <w:pStyle w:val="Index4"/>
        <w:tabs>
          <w:tab w:val="right" w:leader="dot" w:pos="4164"/>
        </w:tabs>
        <w:rPr>
          <w:noProof/>
        </w:rPr>
      </w:pPr>
      <w:r>
        <w:rPr>
          <w:noProof/>
        </w:rPr>
        <w:t>general dynamics  183</w:t>
      </w:r>
    </w:p>
    <w:p w:rsidR="0068339E" w:rsidRDefault="0068339E">
      <w:pPr>
        <w:pStyle w:val="Index1"/>
        <w:tabs>
          <w:tab w:val="right" w:leader="dot" w:pos="4164"/>
        </w:tabs>
        <w:rPr>
          <w:bCs/>
          <w:noProof/>
        </w:rPr>
      </w:pPr>
      <w:r w:rsidRPr="009C4A79">
        <w:rPr>
          <w:b/>
          <w:bCs/>
          <w:noProof/>
        </w:rPr>
        <w:t>redemption</w:t>
      </w:r>
      <w:r>
        <w:rPr>
          <w:noProof/>
        </w:rPr>
        <w:t xml:space="preserve">  </w:t>
      </w:r>
      <w:r>
        <w:rPr>
          <w:b/>
          <w:bCs/>
          <w:noProof/>
        </w:rPr>
        <w:t>294</w:t>
      </w:r>
      <w:r>
        <w:rPr>
          <w:bCs/>
          <w:noProof/>
        </w:rPr>
        <w:t>, 419</w:t>
      </w:r>
    </w:p>
    <w:p w:rsidR="0068339E" w:rsidRDefault="0068339E">
      <w:pPr>
        <w:pStyle w:val="Index1"/>
        <w:tabs>
          <w:tab w:val="right" w:leader="dot" w:pos="4164"/>
        </w:tabs>
        <w:rPr>
          <w:bCs/>
          <w:noProof/>
        </w:rPr>
      </w:pPr>
      <w:r>
        <w:rPr>
          <w:noProof/>
        </w:rPr>
        <w:t xml:space="preserve">Relative, the  </w:t>
      </w:r>
      <w:r>
        <w:rPr>
          <w:b/>
          <w:bCs/>
          <w:noProof/>
        </w:rPr>
        <w:t>29</w:t>
      </w:r>
    </w:p>
    <w:p w:rsidR="0068339E" w:rsidRDefault="0068339E">
      <w:pPr>
        <w:pStyle w:val="Index2"/>
        <w:tabs>
          <w:tab w:val="right" w:leader="dot" w:pos="4164"/>
        </w:tabs>
        <w:rPr>
          <w:noProof/>
        </w:rPr>
      </w:pPr>
      <w:r>
        <w:rPr>
          <w:noProof/>
        </w:rPr>
        <w:t>7 synonyms  30</w:t>
      </w:r>
    </w:p>
    <w:p w:rsidR="0068339E" w:rsidRDefault="0068339E">
      <w:pPr>
        <w:pStyle w:val="Index1"/>
        <w:tabs>
          <w:tab w:val="right" w:leader="dot" w:pos="4164"/>
        </w:tabs>
        <w:rPr>
          <w:noProof/>
        </w:rPr>
      </w:pPr>
      <w:r>
        <w:rPr>
          <w:noProof/>
        </w:rPr>
        <w:t>relativity</w:t>
      </w:r>
    </w:p>
    <w:p w:rsidR="0068339E" w:rsidRDefault="0068339E">
      <w:pPr>
        <w:pStyle w:val="Index2"/>
        <w:tabs>
          <w:tab w:val="right" w:leader="dot" w:pos="4164"/>
        </w:tabs>
        <w:rPr>
          <w:noProof/>
        </w:rPr>
      </w:pPr>
      <w:r>
        <w:rPr>
          <w:noProof/>
        </w:rPr>
        <w:t>of health  50</w:t>
      </w:r>
    </w:p>
    <w:p w:rsidR="0068339E" w:rsidRDefault="0068339E">
      <w:pPr>
        <w:pStyle w:val="Index2"/>
        <w:tabs>
          <w:tab w:val="right" w:leader="dot" w:pos="4164"/>
        </w:tabs>
        <w:rPr>
          <w:noProof/>
        </w:rPr>
      </w:pPr>
      <w:r>
        <w:rPr>
          <w:noProof/>
        </w:rPr>
        <w:t>of illness  50</w:t>
      </w:r>
    </w:p>
    <w:p w:rsidR="0068339E" w:rsidRDefault="0068339E">
      <w:pPr>
        <w:pStyle w:val="Index1"/>
        <w:tabs>
          <w:tab w:val="right" w:leader="dot" w:pos="4164"/>
        </w:tabs>
        <w:rPr>
          <w:noProof/>
        </w:rPr>
      </w:pPr>
      <w:r>
        <w:rPr>
          <w:noProof/>
        </w:rPr>
        <w:t>Religion</w:t>
      </w:r>
    </w:p>
    <w:p w:rsidR="0068339E" w:rsidRDefault="0068339E">
      <w:pPr>
        <w:pStyle w:val="Index2"/>
        <w:tabs>
          <w:tab w:val="right" w:leader="dot" w:pos="4164"/>
        </w:tabs>
        <w:rPr>
          <w:noProof/>
        </w:rPr>
      </w:pPr>
      <w:r>
        <w:rPr>
          <w:noProof/>
        </w:rPr>
        <w:t>Criticism  326</w:t>
      </w:r>
    </w:p>
    <w:p w:rsidR="0068339E" w:rsidRDefault="0068339E">
      <w:pPr>
        <w:pStyle w:val="Index1"/>
        <w:tabs>
          <w:tab w:val="right" w:leader="dot" w:pos="4164"/>
        </w:tabs>
        <w:rPr>
          <w:noProof/>
        </w:rPr>
      </w:pPr>
      <w:r>
        <w:rPr>
          <w:noProof/>
        </w:rPr>
        <w:t>religionism  326</w:t>
      </w:r>
    </w:p>
    <w:p w:rsidR="0068339E" w:rsidRDefault="0068339E">
      <w:pPr>
        <w:pStyle w:val="Index1"/>
        <w:tabs>
          <w:tab w:val="right" w:leader="dot" w:pos="4164"/>
        </w:tabs>
        <w:rPr>
          <w:bCs/>
          <w:noProof/>
        </w:rPr>
      </w:pPr>
      <w:r>
        <w:rPr>
          <w:noProof/>
        </w:rPr>
        <w:t xml:space="preserve">resistance  336, </w:t>
      </w:r>
      <w:r>
        <w:rPr>
          <w:b/>
          <w:bCs/>
          <w:noProof/>
        </w:rPr>
        <w:t>340</w:t>
      </w:r>
    </w:p>
    <w:p w:rsidR="0068339E" w:rsidRDefault="0068339E">
      <w:pPr>
        <w:pStyle w:val="Index1"/>
        <w:tabs>
          <w:tab w:val="right" w:leader="dot" w:pos="4164"/>
        </w:tabs>
        <w:rPr>
          <w:noProof/>
        </w:rPr>
      </w:pPr>
      <w:r>
        <w:rPr>
          <w:noProof/>
        </w:rPr>
        <w:t>reversal</w:t>
      </w:r>
    </w:p>
    <w:p w:rsidR="0068339E" w:rsidRDefault="0068339E">
      <w:pPr>
        <w:pStyle w:val="Index2"/>
        <w:tabs>
          <w:tab w:val="right" w:leader="dot" w:pos="4164"/>
        </w:tabs>
        <w:rPr>
          <w:bCs/>
          <w:noProof/>
        </w:rPr>
      </w:pPr>
      <w:r>
        <w:rPr>
          <w:noProof/>
        </w:rPr>
        <w:t xml:space="preserve">into the opposite  </w:t>
      </w:r>
      <w:r>
        <w:rPr>
          <w:b/>
          <w:bCs/>
          <w:noProof/>
        </w:rPr>
        <w:t>211</w:t>
      </w:r>
    </w:p>
    <w:p w:rsidR="0068339E" w:rsidRDefault="0068339E">
      <w:pPr>
        <w:pStyle w:val="Index2"/>
        <w:tabs>
          <w:tab w:val="right" w:leader="dot" w:pos="4164"/>
        </w:tabs>
        <w:rPr>
          <w:noProof/>
        </w:rPr>
      </w:pPr>
      <w:r>
        <w:rPr>
          <w:noProof/>
        </w:rPr>
        <w:t>of person and It  150</w:t>
      </w:r>
    </w:p>
    <w:p w:rsidR="0068339E" w:rsidRDefault="0068339E">
      <w:pPr>
        <w:pStyle w:val="Index2"/>
        <w:tabs>
          <w:tab w:val="right" w:leader="dot" w:pos="4164"/>
        </w:tabs>
        <w:rPr>
          <w:noProof/>
        </w:rPr>
      </w:pPr>
      <w:r>
        <w:rPr>
          <w:noProof/>
        </w:rPr>
        <w:t>person and things  163</w:t>
      </w:r>
    </w:p>
    <w:p w:rsidR="0068339E" w:rsidRDefault="0068339E">
      <w:pPr>
        <w:pStyle w:val="Index2"/>
        <w:tabs>
          <w:tab w:val="right" w:leader="dot" w:pos="4164"/>
        </w:tabs>
        <w:rPr>
          <w:noProof/>
        </w:rPr>
      </w:pPr>
      <w:r>
        <w:rPr>
          <w:noProof/>
        </w:rPr>
        <w:t>subject-object  161</w:t>
      </w:r>
    </w:p>
    <w:p w:rsidR="0068339E" w:rsidRDefault="0068339E">
      <w:pPr>
        <w:pStyle w:val="Index1"/>
        <w:tabs>
          <w:tab w:val="right" w:leader="dot" w:pos="4164"/>
        </w:tabs>
        <w:rPr>
          <w:noProof/>
        </w:rPr>
      </w:pPr>
      <w:r>
        <w:rPr>
          <w:noProof/>
        </w:rPr>
        <w:t>reversal of qualities  146</w:t>
      </w:r>
    </w:p>
    <w:p w:rsidR="0068339E" w:rsidRDefault="0068339E">
      <w:pPr>
        <w:pStyle w:val="Index1"/>
        <w:tabs>
          <w:tab w:val="right" w:leader="dot" w:pos="4164"/>
        </w:tabs>
        <w:rPr>
          <w:noProof/>
        </w:rPr>
      </w:pPr>
      <w:r>
        <w:rPr>
          <w:noProof/>
        </w:rPr>
        <w:t>right and wrong  431</w:t>
      </w:r>
    </w:p>
    <w:p w:rsidR="0068339E" w:rsidRDefault="0068339E">
      <w:pPr>
        <w:pStyle w:val="Index1"/>
        <w:tabs>
          <w:tab w:val="right" w:leader="dot" w:pos="4164"/>
        </w:tabs>
        <w:rPr>
          <w:noProof/>
        </w:rPr>
      </w:pPr>
      <w:r>
        <w:rPr>
          <w:noProof/>
        </w:rPr>
        <w:t>sacrifice</w:t>
      </w:r>
    </w:p>
    <w:p w:rsidR="0068339E" w:rsidRDefault="0068339E">
      <w:pPr>
        <w:pStyle w:val="Index2"/>
        <w:tabs>
          <w:tab w:val="right" w:leader="dot" w:pos="4164"/>
        </w:tabs>
        <w:rPr>
          <w:noProof/>
        </w:rPr>
      </w:pPr>
      <w:r>
        <w:rPr>
          <w:noProof/>
        </w:rPr>
        <w:t>by desease  385</w:t>
      </w:r>
    </w:p>
    <w:p w:rsidR="0068339E" w:rsidRDefault="0068339E">
      <w:pPr>
        <w:pStyle w:val="Index1"/>
        <w:tabs>
          <w:tab w:val="right" w:leader="dot" w:pos="4164"/>
        </w:tabs>
        <w:rPr>
          <w:bCs/>
          <w:noProof/>
        </w:rPr>
      </w:pPr>
      <w:r>
        <w:rPr>
          <w:noProof/>
        </w:rPr>
        <w:t xml:space="preserve">sacrificial-dynamics  </w:t>
      </w:r>
      <w:r>
        <w:rPr>
          <w:b/>
          <w:bCs/>
          <w:noProof/>
        </w:rPr>
        <w:t>206</w:t>
      </w:r>
    </w:p>
    <w:p w:rsidR="0068339E" w:rsidRDefault="0068339E">
      <w:pPr>
        <w:pStyle w:val="Index1"/>
        <w:tabs>
          <w:tab w:val="right" w:leader="dot" w:pos="4164"/>
        </w:tabs>
        <w:rPr>
          <w:noProof/>
        </w:rPr>
      </w:pPr>
      <w:r>
        <w:rPr>
          <w:noProof/>
        </w:rPr>
        <w:t>safety  40</w:t>
      </w:r>
    </w:p>
    <w:p w:rsidR="0068339E" w:rsidRDefault="0068339E">
      <w:pPr>
        <w:pStyle w:val="Index1"/>
        <w:tabs>
          <w:tab w:val="right" w:leader="dot" w:pos="4164"/>
        </w:tabs>
        <w:rPr>
          <w:noProof/>
        </w:rPr>
      </w:pPr>
      <w:r>
        <w:rPr>
          <w:noProof/>
        </w:rPr>
        <w:t>salvation  295, 296</w:t>
      </w:r>
    </w:p>
    <w:p w:rsidR="0068339E" w:rsidRDefault="0068339E">
      <w:pPr>
        <w:pStyle w:val="Index1"/>
        <w:tabs>
          <w:tab w:val="right" w:leader="dot" w:pos="4164"/>
        </w:tabs>
        <w:rPr>
          <w:bCs/>
          <w:noProof/>
        </w:rPr>
      </w:pPr>
      <w:r>
        <w:rPr>
          <w:noProof/>
        </w:rPr>
        <w:t xml:space="preserve">schizophrenia  </w:t>
      </w:r>
      <w:r>
        <w:rPr>
          <w:b/>
          <w:bCs/>
          <w:noProof/>
        </w:rPr>
        <w:t>254</w:t>
      </w:r>
    </w:p>
    <w:p w:rsidR="0068339E" w:rsidRDefault="0068339E">
      <w:pPr>
        <w:pStyle w:val="Index2"/>
        <w:tabs>
          <w:tab w:val="right" w:leader="dot" w:pos="4164"/>
        </w:tabs>
        <w:rPr>
          <w:noProof/>
        </w:rPr>
      </w:pPr>
      <w:r>
        <w:rPr>
          <w:noProof/>
        </w:rPr>
        <w:t>and paradoxes  263</w:t>
      </w:r>
    </w:p>
    <w:p w:rsidR="0068339E" w:rsidRDefault="0068339E">
      <w:pPr>
        <w:pStyle w:val="Index2"/>
        <w:tabs>
          <w:tab w:val="right" w:leader="dot" w:pos="4164"/>
        </w:tabs>
        <w:rPr>
          <w:noProof/>
        </w:rPr>
      </w:pPr>
      <w:r>
        <w:rPr>
          <w:noProof/>
        </w:rPr>
        <w:t>main causes  255</w:t>
      </w:r>
    </w:p>
    <w:p w:rsidR="0068339E" w:rsidRDefault="0068339E">
      <w:pPr>
        <w:pStyle w:val="Index2"/>
        <w:tabs>
          <w:tab w:val="right" w:leader="dot" w:pos="4164"/>
        </w:tabs>
        <w:rPr>
          <w:bCs/>
          <w:noProof/>
        </w:rPr>
      </w:pPr>
      <w:r>
        <w:rPr>
          <w:noProof/>
        </w:rPr>
        <w:t xml:space="preserve">new theory  </w:t>
      </w:r>
      <w:r>
        <w:rPr>
          <w:b/>
          <w:bCs/>
          <w:noProof/>
        </w:rPr>
        <w:t>255</w:t>
      </w:r>
    </w:p>
    <w:p w:rsidR="0068339E" w:rsidRDefault="0068339E">
      <w:pPr>
        <w:pStyle w:val="Index2"/>
        <w:tabs>
          <w:tab w:val="right" w:leader="dot" w:pos="4164"/>
        </w:tabs>
        <w:rPr>
          <w:noProof/>
        </w:rPr>
      </w:pPr>
      <w:r>
        <w:rPr>
          <w:noProof/>
        </w:rPr>
        <w:t>opposites  262</w:t>
      </w:r>
    </w:p>
    <w:p w:rsidR="0068339E" w:rsidRDefault="0068339E">
      <w:pPr>
        <w:pStyle w:val="Index2"/>
        <w:tabs>
          <w:tab w:val="right" w:leader="dot" w:pos="4164"/>
        </w:tabs>
        <w:rPr>
          <w:noProof/>
        </w:rPr>
      </w:pPr>
      <w:r>
        <w:rPr>
          <w:noProof/>
        </w:rPr>
        <w:t>split and fusion  261</w:t>
      </w:r>
    </w:p>
    <w:p w:rsidR="0068339E" w:rsidRDefault="0068339E">
      <w:pPr>
        <w:pStyle w:val="Index2"/>
        <w:tabs>
          <w:tab w:val="right" w:leader="dot" w:pos="4164"/>
        </w:tabs>
        <w:rPr>
          <w:noProof/>
        </w:rPr>
      </w:pPr>
      <w:r>
        <w:rPr>
          <w:noProof/>
        </w:rPr>
        <w:t>splitting  259</w:t>
      </w:r>
    </w:p>
    <w:p w:rsidR="0068339E" w:rsidRDefault="0068339E">
      <w:pPr>
        <w:pStyle w:val="Index2"/>
        <w:tabs>
          <w:tab w:val="right" w:leader="dot" w:pos="4164"/>
        </w:tabs>
        <w:rPr>
          <w:noProof/>
        </w:rPr>
      </w:pPr>
      <w:r>
        <w:rPr>
          <w:noProof/>
        </w:rPr>
        <w:t>symptoms  264</w:t>
      </w:r>
    </w:p>
    <w:p w:rsidR="0068339E" w:rsidRDefault="0068339E">
      <w:pPr>
        <w:pStyle w:val="Index2"/>
        <w:tabs>
          <w:tab w:val="right" w:leader="dot" w:pos="4164"/>
        </w:tabs>
        <w:rPr>
          <w:noProof/>
        </w:rPr>
      </w:pPr>
      <w:r>
        <w:rPr>
          <w:noProof/>
        </w:rPr>
        <w:t>symptoms and meaning  259</w:t>
      </w:r>
    </w:p>
    <w:p w:rsidR="0068339E" w:rsidRDefault="0068339E">
      <w:pPr>
        <w:pStyle w:val="Index2"/>
        <w:tabs>
          <w:tab w:val="right" w:leader="dot" w:pos="4164"/>
        </w:tabs>
        <w:rPr>
          <w:bCs/>
          <w:noProof/>
        </w:rPr>
      </w:pPr>
      <w:r>
        <w:rPr>
          <w:noProof/>
        </w:rPr>
        <w:t xml:space="preserve">theories  </w:t>
      </w:r>
      <w:r>
        <w:rPr>
          <w:b/>
          <w:bCs/>
          <w:noProof/>
        </w:rPr>
        <w:t>268</w:t>
      </w:r>
    </w:p>
    <w:p w:rsidR="0068339E" w:rsidRDefault="0068339E">
      <w:pPr>
        <w:pStyle w:val="Index4"/>
        <w:tabs>
          <w:tab w:val="right" w:leader="dot" w:pos="4164"/>
        </w:tabs>
        <w:rPr>
          <w:noProof/>
        </w:rPr>
      </w:pPr>
      <w:r>
        <w:rPr>
          <w:noProof/>
        </w:rPr>
        <w:t>criticism  273</w:t>
      </w:r>
    </w:p>
    <w:p w:rsidR="0068339E" w:rsidRDefault="0068339E">
      <w:pPr>
        <w:pStyle w:val="Index2"/>
        <w:tabs>
          <w:tab w:val="right" w:leader="dot" w:pos="4164"/>
        </w:tabs>
        <w:rPr>
          <w:noProof/>
        </w:rPr>
      </w:pPr>
      <w:r>
        <w:rPr>
          <w:noProof/>
        </w:rPr>
        <w:t>vulnerability-stress-theory  269</w:t>
      </w:r>
    </w:p>
    <w:p w:rsidR="0068339E" w:rsidRDefault="0068339E">
      <w:pPr>
        <w:pStyle w:val="Index1"/>
        <w:tabs>
          <w:tab w:val="right" w:leader="dot" w:pos="4164"/>
        </w:tabs>
        <w:rPr>
          <w:noProof/>
        </w:rPr>
      </w:pPr>
      <w:r>
        <w:rPr>
          <w:noProof/>
        </w:rPr>
        <w:t>science</w:t>
      </w:r>
    </w:p>
    <w:p w:rsidR="0068339E" w:rsidRDefault="0068339E">
      <w:pPr>
        <w:pStyle w:val="Index2"/>
        <w:tabs>
          <w:tab w:val="right" w:leader="dot" w:pos="4164"/>
        </w:tabs>
        <w:rPr>
          <w:noProof/>
        </w:rPr>
      </w:pPr>
      <w:r>
        <w:rPr>
          <w:noProof/>
        </w:rPr>
        <w:t>materialist  306</w:t>
      </w:r>
    </w:p>
    <w:p w:rsidR="0068339E" w:rsidRDefault="0068339E">
      <w:pPr>
        <w:pStyle w:val="Index1"/>
        <w:tabs>
          <w:tab w:val="right" w:leader="dot" w:pos="4164"/>
        </w:tabs>
        <w:rPr>
          <w:bCs/>
          <w:noProof/>
        </w:rPr>
      </w:pPr>
      <w:r>
        <w:rPr>
          <w:noProof/>
        </w:rPr>
        <w:t xml:space="preserve">Self  </w:t>
      </w:r>
      <w:r>
        <w:rPr>
          <w:b/>
          <w:bCs/>
          <w:noProof/>
        </w:rPr>
        <w:t>64</w:t>
      </w:r>
    </w:p>
    <w:p w:rsidR="0068339E" w:rsidRDefault="0068339E">
      <w:pPr>
        <w:pStyle w:val="Index2"/>
        <w:tabs>
          <w:tab w:val="right" w:leader="dot" w:pos="4164"/>
        </w:tabs>
        <w:rPr>
          <w:noProof/>
        </w:rPr>
      </w:pPr>
      <w:r>
        <w:rPr>
          <w:noProof/>
        </w:rPr>
        <w:t>actual  70</w:t>
      </w:r>
    </w:p>
    <w:p w:rsidR="0068339E" w:rsidRDefault="0068339E">
      <w:pPr>
        <w:pStyle w:val="Index2"/>
        <w:tabs>
          <w:tab w:val="right" w:leader="dot" w:pos="4164"/>
        </w:tabs>
        <w:rPr>
          <w:noProof/>
        </w:rPr>
      </w:pPr>
      <w:r>
        <w:rPr>
          <w:noProof/>
        </w:rPr>
        <w:t>and non-Self  133</w:t>
      </w:r>
    </w:p>
    <w:p w:rsidR="0068339E" w:rsidRDefault="0068339E">
      <w:pPr>
        <w:pStyle w:val="Index2"/>
        <w:tabs>
          <w:tab w:val="right" w:leader="dot" w:pos="4164"/>
        </w:tabs>
        <w:rPr>
          <w:noProof/>
        </w:rPr>
      </w:pPr>
      <w:r>
        <w:rPr>
          <w:noProof/>
        </w:rPr>
        <w:t>and the I  81</w:t>
      </w:r>
    </w:p>
    <w:p w:rsidR="0068339E" w:rsidRDefault="0068339E">
      <w:pPr>
        <w:pStyle w:val="Index2"/>
        <w:tabs>
          <w:tab w:val="right" w:leader="dot" w:pos="4164"/>
        </w:tabs>
        <w:rPr>
          <w:noProof/>
        </w:rPr>
      </w:pPr>
      <w:r>
        <w:rPr>
          <w:noProof/>
        </w:rPr>
        <w:t>definitions  64</w:t>
      </w:r>
    </w:p>
    <w:p w:rsidR="0068339E" w:rsidRDefault="0068339E">
      <w:pPr>
        <w:pStyle w:val="Index2"/>
        <w:tabs>
          <w:tab w:val="right" w:leader="dot" w:pos="4164"/>
        </w:tabs>
        <w:rPr>
          <w:noProof/>
        </w:rPr>
      </w:pPr>
      <w:r>
        <w:rPr>
          <w:noProof/>
        </w:rPr>
        <w:t>in language  71</w:t>
      </w:r>
    </w:p>
    <w:p w:rsidR="0068339E" w:rsidRDefault="0068339E">
      <w:pPr>
        <w:pStyle w:val="Index2"/>
        <w:tabs>
          <w:tab w:val="right" w:leader="dot" w:pos="4164"/>
        </w:tabs>
        <w:rPr>
          <w:bCs/>
          <w:noProof/>
        </w:rPr>
      </w:pPr>
      <w:r>
        <w:rPr>
          <w:noProof/>
        </w:rPr>
        <w:t xml:space="preserve">strange  </w:t>
      </w:r>
      <w:r>
        <w:rPr>
          <w:b/>
          <w:bCs/>
          <w:noProof/>
        </w:rPr>
        <w:t>124</w:t>
      </w:r>
      <w:r>
        <w:rPr>
          <w:bCs/>
          <w:noProof/>
        </w:rPr>
        <w:t xml:space="preserve">, </w:t>
      </w:r>
      <w:r>
        <w:rPr>
          <w:b/>
          <w:bCs/>
          <w:noProof/>
        </w:rPr>
        <w:t>129</w:t>
      </w:r>
    </w:p>
    <w:p w:rsidR="0068339E" w:rsidRDefault="0068339E">
      <w:pPr>
        <w:pStyle w:val="Index3"/>
        <w:tabs>
          <w:tab w:val="right" w:leader="dot" w:pos="4164"/>
        </w:tabs>
        <w:rPr>
          <w:noProof/>
        </w:rPr>
      </w:pPr>
      <w:r>
        <w:rPr>
          <w:noProof/>
        </w:rPr>
        <w:t>classification  130</w:t>
      </w:r>
    </w:p>
    <w:p w:rsidR="0068339E" w:rsidRDefault="0068339E">
      <w:pPr>
        <w:pStyle w:val="Index3"/>
        <w:tabs>
          <w:tab w:val="right" w:leader="dot" w:pos="4164"/>
        </w:tabs>
        <w:rPr>
          <w:noProof/>
        </w:rPr>
      </w:pPr>
      <w:r>
        <w:rPr>
          <w:noProof/>
        </w:rPr>
        <w:t>emergence  130</w:t>
      </w:r>
    </w:p>
    <w:p w:rsidR="0068339E" w:rsidRDefault="0068339E">
      <w:pPr>
        <w:pStyle w:val="Index3"/>
        <w:tabs>
          <w:tab w:val="right" w:leader="dot" w:pos="4164"/>
        </w:tabs>
        <w:rPr>
          <w:noProof/>
        </w:rPr>
      </w:pPr>
      <w:r>
        <w:rPr>
          <w:noProof/>
        </w:rPr>
        <w:t>positive and negative  132</w:t>
      </w:r>
    </w:p>
    <w:p w:rsidR="0068339E" w:rsidRDefault="0068339E">
      <w:pPr>
        <w:pStyle w:val="Index1"/>
        <w:tabs>
          <w:tab w:val="right" w:leader="dot" w:pos="4164"/>
        </w:tabs>
        <w:rPr>
          <w:noProof/>
        </w:rPr>
      </w:pPr>
      <w:r>
        <w:rPr>
          <w:noProof/>
          <w:lang w:eastAsia="zh-CN" w:bidi="hi-IN"/>
        </w:rPr>
        <w:t>self-determination</w:t>
      </w:r>
      <w:r>
        <w:rPr>
          <w:noProof/>
        </w:rPr>
        <w:t xml:space="preserve">  84</w:t>
      </w:r>
    </w:p>
    <w:p w:rsidR="0068339E" w:rsidRDefault="0068339E">
      <w:pPr>
        <w:pStyle w:val="Index1"/>
        <w:tabs>
          <w:tab w:val="right" w:leader="dot" w:pos="4164"/>
        </w:tabs>
        <w:rPr>
          <w:noProof/>
        </w:rPr>
      </w:pPr>
      <w:r>
        <w:rPr>
          <w:noProof/>
        </w:rPr>
        <w:t>self-help groups</w:t>
      </w:r>
    </w:p>
    <w:p w:rsidR="0068339E" w:rsidRDefault="0068339E">
      <w:pPr>
        <w:pStyle w:val="Index2"/>
        <w:tabs>
          <w:tab w:val="right" w:leader="dot" w:pos="4164"/>
        </w:tabs>
        <w:rPr>
          <w:noProof/>
        </w:rPr>
      </w:pPr>
      <w:r>
        <w:rPr>
          <w:noProof/>
        </w:rPr>
        <w:t>anonymous  368</w:t>
      </w:r>
    </w:p>
    <w:p w:rsidR="0068339E" w:rsidRDefault="0068339E">
      <w:pPr>
        <w:pStyle w:val="Index1"/>
        <w:tabs>
          <w:tab w:val="right" w:leader="dot" w:pos="4164"/>
        </w:tabs>
        <w:rPr>
          <w:noProof/>
        </w:rPr>
      </w:pPr>
      <w:r>
        <w:rPr>
          <w:noProof/>
        </w:rPr>
        <w:t>self-optimization  357</w:t>
      </w:r>
    </w:p>
    <w:p w:rsidR="0068339E" w:rsidRDefault="0068339E">
      <w:pPr>
        <w:pStyle w:val="Index1"/>
        <w:tabs>
          <w:tab w:val="right" w:leader="dot" w:pos="4164"/>
        </w:tabs>
        <w:rPr>
          <w:bCs/>
          <w:noProof/>
        </w:rPr>
      </w:pPr>
      <w:r w:rsidRPr="009C4A79">
        <w:rPr>
          <w:noProof/>
        </w:rPr>
        <w:t>self-redemption</w:t>
      </w:r>
      <w:r>
        <w:rPr>
          <w:noProof/>
        </w:rPr>
        <w:t xml:space="preserve">  331, </w:t>
      </w:r>
      <w:r>
        <w:rPr>
          <w:b/>
          <w:bCs/>
          <w:noProof/>
        </w:rPr>
        <w:t>332</w:t>
      </w:r>
      <w:r>
        <w:rPr>
          <w:bCs/>
          <w:noProof/>
        </w:rPr>
        <w:t>, 349</w:t>
      </w:r>
    </w:p>
    <w:p w:rsidR="0068339E" w:rsidRDefault="0068339E">
      <w:pPr>
        <w:pStyle w:val="Index1"/>
        <w:tabs>
          <w:tab w:val="right" w:leader="dot" w:pos="4164"/>
        </w:tabs>
        <w:rPr>
          <w:bCs/>
          <w:noProof/>
        </w:rPr>
      </w:pPr>
      <w:r>
        <w:rPr>
          <w:noProof/>
        </w:rPr>
        <w:t xml:space="preserve">self-strength and ego-strength  </w:t>
      </w:r>
      <w:r>
        <w:rPr>
          <w:b/>
          <w:bCs/>
          <w:noProof/>
        </w:rPr>
        <w:t>411</w:t>
      </w:r>
    </w:p>
    <w:p w:rsidR="0068339E" w:rsidRDefault="0068339E">
      <w:pPr>
        <w:pStyle w:val="Index1"/>
        <w:tabs>
          <w:tab w:val="right" w:leader="dot" w:pos="4164"/>
        </w:tabs>
        <w:rPr>
          <w:noProof/>
        </w:rPr>
      </w:pPr>
      <w:r>
        <w:rPr>
          <w:noProof/>
        </w:rPr>
        <w:t>sense  50</w:t>
      </w:r>
    </w:p>
    <w:p w:rsidR="0068339E" w:rsidRDefault="0068339E">
      <w:pPr>
        <w:pStyle w:val="Index1"/>
        <w:tabs>
          <w:tab w:val="right" w:leader="dot" w:pos="4164"/>
        </w:tabs>
        <w:rPr>
          <w:bCs/>
          <w:noProof/>
        </w:rPr>
      </w:pPr>
      <w:r>
        <w:rPr>
          <w:noProof/>
        </w:rPr>
        <w:t xml:space="preserve">solution  37, </w:t>
      </w:r>
      <w:r>
        <w:rPr>
          <w:b/>
          <w:bCs/>
          <w:noProof/>
        </w:rPr>
        <w:t>293</w:t>
      </w:r>
    </w:p>
    <w:p w:rsidR="0068339E" w:rsidRDefault="0068339E">
      <w:pPr>
        <w:pStyle w:val="Index2"/>
        <w:tabs>
          <w:tab w:val="right" w:leader="dot" w:pos="4164"/>
        </w:tabs>
        <w:rPr>
          <w:noProof/>
        </w:rPr>
      </w:pPr>
      <w:r>
        <w:rPr>
          <w:noProof/>
        </w:rPr>
        <w:t>and redemption  294</w:t>
      </w:r>
    </w:p>
    <w:p w:rsidR="0068339E" w:rsidRDefault="0068339E">
      <w:pPr>
        <w:pStyle w:val="Index2"/>
        <w:tabs>
          <w:tab w:val="right" w:leader="dot" w:pos="4164"/>
        </w:tabs>
        <w:rPr>
          <w:noProof/>
        </w:rPr>
      </w:pPr>
      <w:r>
        <w:rPr>
          <w:noProof/>
        </w:rPr>
        <w:t>emergency</w:t>
      </w:r>
    </w:p>
    <w:p w:rsidR="0068339E" w:rsidRDefault="0068339E">
      <w:pPr>
        <w:pStyle w:val="Index4"/>
        <w:tabs>
          <w:tab w:val="right" w:leader="dot" w:pos="4164"/>
        </w:tabs>
        <w:rPr>
          <w:bCs/>
          <w:noProof/>
        </w:rPr>
      </w:pPr>
      <w:r>
        <w:rPr>
          <w:noProof/>
        </w:rPr>
        <w:t xml:space="preserve">by disease  </w:t>
      </w:r>
      <w:r>
        <w:rPr>
          <w:b/>
          <w:bCs/>
          <w:noProof/>
        </w:rPr>
        <w:t>385</w:t>
      </w:r>
    </w:p>
    <w:p w:rsidR="0068339E" w:rsidRDefault="0068339E">
      <w:pPr>
        <w:pStyle w:val="Index4"/>
        <w:tabs>
          <w:tab w:val="right" w:leader="dot" w:pos="4164"/>
        </w:tabs>
        <w:rPr>
          <w:noProof/>
        </w:rPr>
      </w:pPr>
      <w:r>
        <w:rPr>
          <w:noProof/>
        </w:rPr>
        <w:t>with drugs  392</w:t>
      </w:r>
    </w:p>
    <w:p w:rsidR="0068339E" w:rsidRDefault="0068339E">
      <w:pPr>
        <w:pStyle w:val="Index2"/>
        <w:tabs>
          <w:tab w:val="right" w:leader="dot" w:pos="4164"/>
        </w:tabs>
        <w:rPr>
          <w:noProof/>
        </w:rPr>
      </w:pPr>
      <w:r>
        <w:rPr>
          <w:noProof/>
        </w:rPr>
        <w:t>first-rate  294</w:t>
      </w:r>
    </w:p>
    <w:p w:rsidR="0068339E" w:rsidRDefault="0068339E">
      <w:pPr>
        <w:pStyle w:val="Index2"/>
        <w:tabs>
          <w:tab w:val="right" w:leader="dot" w:pos="4164"/>
        </w:tabs>
        <w:rPr>
          <w:noProof/>
        </w:rPr>
      </w:pPr>
      <w:r>
        <w:rPr>
          <w:noProof/>
        </w:rPr>
        <w:t>in literature  297</w:t>
      </w:r>
    </w:p>
    <w:p w:rsidR="0068339E" w:rsidRDefault="0068339E">
      <w:pPr>
        <w:pStyle w:val="Index2"/>
        <w:tabs>
          <w:tab w:val="right" w:leader="dot" w:pos="4164"/>
        </w:tabs>
        <w:rPr>
          <w:noProof/>
        </w:rPr>
      </w:pPr>
      <w:r>
        <w:rPr>
          <w:noProof/>
        </w:rPr>
        <w:t>second-rate  295</w:t>
      </w:r>
    </w:p>
    <w:p w:rsidR="0068339E" w:rsidRDefault="0068339E">
      <w:pPr>
        <w:pStyle w:val="Index1"/>
        <w:tabs>
          <w:tab w:val="right" w:leader="dot" w:pos="4164"/>
        </w:tabs>
        <w:rPr>
          <w:noProof/>
        </w:rPr>
      </w:pPr>
      <w:r>
        <w:rPr>
          <w:noProof/>
        </w:rPr>
        <w:t>spirit</w:t>
      </w:r>
    </w:p>
    <w:p w:rsidR="0068339E" w:rsidRDefault="0068339E">
      <w:pPr>
        <w:pStyle w:val="Index2"/>
        <w:tabs>
          <w:tab w:val="right" w:leader="dot" w:pos="4164"/>
        </w:tabs>
        <w:rPr>
          <w:noProof/>
        </w:rPr>
      </w:pPr>
      <w:r>
        <w:rPr>
          <w:noProof/>
        </w:rPr>
        <w:t xml:space="preserve">soul and body  </w:t>
      </w:r>
      <w:r w:rsidRPr="009C4A79">
        <w:rPr>
          <w:i/>
          <w:noProof/>
        </w:rPr>
        <w:t>see</w:t>
      </w:r>
      <w:r>
        <w:rPr>
          <w:noProof/>
        </w:rPr>
        <w:t xml:space="preserve"> body-soul-spirit</w:t>
      </w:r>
    </w:p>
    <w:p w:rsidR="0068339E" w:rsidRDefault="0068339E">
      <w:pPr>
        <w:pStyle w:val="Index1"/>
        <w:tabs>
          <w:tab w:val="right" w:leader="dot" w:pos="4164"/>
        </w:tabs>
        <w:rPr>
          <w:noProof/>
        </w:rPr>
      </w:pPr>
      <w:r>
        <w:rPr>
          <w:noProof/>
        </w:rPr>
        <w:t>spliiting  273</w:t>
      </w:r>
    </w:p>
    <w:p w:rsidR="0068339E" w:rsidRDefault="0068339E">
      <w:pPr>
        <w:pStyle w:val="Index1"/>
        <w:tabs>
          <w:tab w:val="right" w:leader="dot" w:pos="4164"/>
        </w:tabs>
        <w:rPr>
          <w:noProof/>
        </w:rPr>
      </w:pPr>
      <w:r w:rsidRPr="009C4A79">
        <w:rPr>
          <w:noProof/>
        </w:rPr>
        <w:t>split</w:t>
      </w:r>
      <w:r>
        <w:rPr>
          <w:noProof/>
        </w:rPr>
        <w:t xml:space="preserve">  259, </w:t>
      </w:r>
      <w:r w:rsidRPr="009C4A79">
        <w:rPr>
          <w:i/>
          <w:noProof/>
        </w:rPr>
        <w:t>see</w:t>
      </w:r>
      <w:r>
        <w:rPr>
          <w:noProof/>
        </w:rPr>
        <w:t xml:space="preserve"> also opposites, </w:t>
      </w:r>
      <w:r w:rsidRPr="009C4A79">
        <w:rPr>
          <w:rFonts w:cstheme="minorHAnsi"/>
          <w:i/>
          <w:noProof/>
        </w:rPr>
        <w:t>Siehe</w:t>
      </w:r>
      <w:r w:rsidRPr="009C4A79">
        <w:rPr>
          <w:rFonts w:cstheme="minorHAnsi"/>
          <w:noProof/>
        </w:rPr>
        <w:t xml:space="preserve"> division</w:t>
      </w:r>
    </w:p>
    <w:p w:rsidR="0068339E" w:rsidRDefault="0068339E">
      <w:pPr>
        <w:pStyle w:val="Index1"/>
        <w:tabs>
          <w:tab w:val="right" w:leader="dot" w:pos="4164"/>
        </w:tabs>
        <w:rPr>
          <w:bCs/>
          <w:noProof/>
        </w:rPr>
      </w:pPr>
      <w:r>
        <w:rPr>
          <w:noProof/>
        </w:rPr>
        <w:t xml:space="preserve">splitting  </w:t>
      </w:r>
      <w:r>
        <w:rPr>
          <w:b/>
          <w:bCs/>
          <w:noProof/>
        </w:rPr>
        <w:t>157</w:t>
      </w:r>
      <w:r>
        <w:rPr>
          <w:bCs/>
          <w:noProof/>
        </w:rPr>
        <w:t xml:space="preserve">, </w:t>
      </w:r>
      <w:r>
        <w:rPr>
          <w:b/>
          <w:bCs/>
          <w:noProof/>
        </w:rPr>
        <w:t>259</w:t>
      </w:r>
      <w:r>
        <w:rPr>
          <w:bCs/>
          <w:noProof/>
        </w:rPr>
        <w:t>, 261, 271</w:t>
      </w:r>
    </w:p>
    <w:p w:rsidR="0068339E" w:rsidRDefault="0068339E">
      <w:pPr>
        <w:pStyle w:val="Index2"/>
        <w:tabs>
          <w:tab w:val="right" w:leader="dot" w:pos="4164"/>
        </w:tabs>
        <w:rPr>
          <w:noProof/>
        </w:rPr>
      </w:pPr>
      <w:r>
        <w:rPr>
          <w:noProof/>
        </w:rPr>
        <w:t>in psychoses  252</w:t>
      </w:r>
    </w:p>
    <w:p w:rsidR="0068339E" w:rsidRDefault="0068339E">
      <w:pPr>
        <w:pStyle w:val="Index1"/>
        <w:tabs>
          <w:tab w:val="right" w:leader="dot" w:pos="4164"/>
        </w:tabs>
        <w:rPr>
          <w:noProof/>
        </w:rPr>
      </w:pPr>
      <w:r>
        <w:rPr>
          <w:noProof/>
        </w:rPr>
        <w:t>spreading and compression  228</w:t>
      </w:r>
    </w:p>
    <w:p w:rsidR="0068339E" w:rsidRDefault="0068339E">
      <w:pPr>
        <w:pStyle w:val="Index2"/>
        <w:tabs>
          <w:tab w:val="right" w:leader="dot" w:pos="4164"/>
        </w:tabs>
        <w:rPr>
          <w:noProof/>
        </w:rPr>
      </w:pPr>
      <w:r>
        <w:rPr>
          <w:noProof/>
        </w:rPr>
        <w:t>example  229</w:t>
      </w:r>
    </w:p>
    <w:p w:rsidR="0068339E" w:rsidRDefault="0068339E">
      <w:pPr>
        <w:pStyle w:val="Index1"/>
        <w:tabs>
          <w:tab w:val="right" w:leader="dot" w:pos="4164"/>
        </w:tabs>
        <w:rPr>
          <w:noProof/>
        </w:rPr>
      </w:pPr>
      <w:r>
        <w:rPr>
          <w:noProof/>
        </w:rPr>
        <w:t>subject-object-problem  48</w:t>
      </w:r>
    </w:p>
    <w:p w:rsidR="0068339E" w:rsidRDefault="0068339E">
      <w:pPr>
        <w:pStyle w:val="Index1"/>
        <w:tabs>
          <w:tab w:val="right" w:leader="dot" w:pos="4164"/>
        </w:tabs>
        <w:rPr>
          <w:noProof/>
        </w:rPr>
      </w:pPr>
      <w:r>
        <w:rPr>
          <w:noProof/>
        </w:rPr>
        <w:t>Thanatos  205</w:t>
      </w:r>
    </w:p>
    <w:p w:rsidR="0068339E" w:rsidRDefault="0068339E">
      <w:pPr>
        <w:pStyle w:val="Index1"/>
        <w:tabs>
          <w:tab w:val="right" w:leader="dot" w:pos="4164"/>
        </w:tabs>
        <w:rPr>
          <w:bCs/>
          <w:noProof/>
        </w:rPr>
      </w:pPr>
      <w:r>
        <w:rPr>
          <w:noProof/>
        </w:rPr>
        <w:t xml:space="preserve">Theodicy  </w:t>
      </w:r>
      <w:r>
        <w:rPr>
          <w:b/>
          <w:bCs/>
          <w:noProof/>
        </w:rPr>
        <w:t>238</w:t>
      </w:r>
    </w:p>
    <w:p w:rsidR="0068339E" w:rsidRDefault="0068339E">
      <w:pPr>
        <w:pStyle w:val="Index1"/>
        <w:tabs>
          <w:tab w:val="right" w:leader="dot" w:pos="4164"/>
        </w:tabs>
        <w:rPr>
          <w:noProof/>
        </w:rPr>
      </w:pPr>
      <w:r>
        <w:rPr>
          <w:noProof/>
        </w:rPr>
        <w:t>theologians</w:t>
      </w:r>
    </w:p>
    <w:p w:rsidR="0068339E" w:rsidRDefault="0068339E">
      <w:pPr>
        <w:pStyle w:val="Index2"/>
        <w:tabs>
          <w:tab w:val="right" w:leader="dot" w:pos="4164"/>
        </w:tabs>
        <w:rPr>
          <w:noProof/>
        </w:rPr>
      </w:pPr>
      <w:r>
        <w:rPr>
          <w:noProof/>
        </w:rPr>
        <w:t>resistances  371</w:t>
      </w:r>
    </w:p>
    <w:p w:rsidR="0068339E" w:rsidRDefault="0068339E">
      <w:pPr>
        <w:pStyle w:val="Index1"/>
        <w:tabs>
          <w:tab w:val="right" w:leader="dot" w:pos="4164"/>
        </w:tabs>
        <w:rPr>
          <w:bCs/>
          <w:noProof/>
        </w:rPr>
      </w:pPr>
      <w:r>
        <w:rPr>
          <w:noProof/>
        </w:rPr>
        <w:lastRenderedPageBreak/>
        <w:t xml:space="preserve">tip over  </w:t>
      </w:r>
      <w:r>
        <w:rPr>
          <w:b/>
          <w:bCs/>
          <w:noProof/>
        </w:rPr>
        <w:t>211</w:t>
      </w:r>
    </w:p>
    <w:p w:rsidR="0068339E" w:rsidRDefault="0068339E">
      <w:pPr>
        <w:pStyle w:val="Index2"/>
        <w:tabs>
          <w:tab w:val="right" w:leader="dot" w:pos="4164"/>
        </w:tabs>
        <w:rPr>
          <w:noProof/>
        </w:rPr>
      </w:pPr>
      <w:r>
        <w:rPr>
          <w:noProof/>
        </w:rPr>
        <w:t>depression  281</w:t>
      </w:r>
    </w:p>
    <w:p w:rsidR="0068339E" w:rsidRDefault="0068339E">
      <w:pPr>
        <w:pStyle w:val="Index1"/>
        <w:tabs>
          <w:tab w:val="right" w:leader="dot" w:pos="4164"/>
        </w:tabs>
        <w:rPr>
          <w:noProof/>
        </w:rPr>
      </w:pPr>
      <w:r>
        <w:rPr>
          <w:noProof/>
        </w:rPr>
        <w:t>truth  38</w:t>
      </w:r>
    </w:p>
    <w:p w:rsidR="0068339E" w:rsidRDefault="0068339E">
      <w:pPr>
        <w:pStyle w:val="Index1"/>
        <w:tabs>
          <w:tab w:val="right" w:leader="dot" w:pos="4164"/>
        </w:tabs>
        <w:rPr>
          <w:noProof/>
        </w:rPr>
      </w:pPr>
      <w:r>
        <w:rPr>
          <w:noProof/>
        </w:rPr>
        <w:t>Unitary psychosis  252</w:t>
      </w:r>
    </w:p>
    <w:p w:rsidR="0068339E" w:rsidRDefault="0068339E">
      <w:pPr>
        <w:pStyle w:val="Index1"/>
        <w:tabs>
          <w:tab w:val="right" w:leader="dot" w:pos="4164"/>
        </w:tabs>
        <w:rPr>
          <w:noProof/>
        </w:rPr>
      </w:pPr>
      <w:r>
        <w:rPr>
          <w:noProof/>
        </w:rPr>
        <w:t>unity  39</w:t>
      </w:r>
    </w:p>
    <w:p w:rsidR="0068339E" w:rsidRDefault="0068339E">
      <w:pPr>
        <w:pStyle w:val="Index2"/>
        <w:tabs>
          <w:tab w:val="right" w:leader="dot" w:pos="4164"/>
        </w:tabs>
        <w:rPr>
          <w:noProof/>
        </w:rPr>
      </w:pPr>
      <w:r>
        <w:rPr>
          <w:noProof/>
        </w:rPr>
        <w:t>and diversity  420</w:t>
      </w:r>
    </w:p>
    <w:p w:rsidR="0068339E" w:rsidRDefault="0068339E">
      <w:pPr>
        <w:pStyle w:val="Index1"/>
        <w:tabs>
          <w:tab w:val="right" w:leader="dot" w:pos="4164"/>
        </w:tabs>
        <w:rPr>
          <w:noProof/>
        </w:rPr>
      </w:pPr>
      <w:r>
        <w:rPr>
          <w:noProof/>
        </w:rPr>
        <w:t>vicious cycles  211</w:t>
      </w:r>
    </w:p>
    <w:p w:rsidR="0068339E" w:rsidRDefault="0068339E">
      <w:pPr>
        <w:pStyle w:val="Index1"/>
        <w:tabs>
          <w:tab w:val="right" w:leader="dot" w:pos="4164"/>
        </w:tabs>
        <w:rPr>
          <w:noProof/>
        </w:rPr>
      </w:pPr>
      <w:r>
        <w:rPr>
          <w:noProof/>
        </w:rPr>
        <w:t>victim  190</w:t>
      </w:r>
    </w:p>
    <w:p w:rsidR="0068339E" w:rsidRDefault="0068339E">
      <w:pPr>
        <w:pStyle w:val="Index1"/>
        <w:tabs>
          <w:tab w:val="right" w:leader="dot" w:pos="4164"/>
        </w:tabs>
        <w:rPr>
          <w:noProof/>
        </w:rPr>
      </w:pPr>
      <w:r>
        <w:rPr>
          <w:noProof/>
        </w:rPr>
        <w:t>victim-offender  222</w:t>
      </w:r>
    </w:p>
    <w:p w:rsidR="0068339E" w:rsidRDefault="0068339E">
      <w:pPr>
        <w:pStyle w:val="Index1"/>
        <w:tabs>
          <w:tab w:val="right" w:leader="dot" w:pos="4164"/>
        </w:tabs>
        <w:rPr>
          <w:noProof/>
        </w:rPr>
      </w:pPr>
      <w:r>
        <w:rPr>
          <w:noProof/>
        </w:rPr>
        <w:t>virtue</w:t>
      </w:r>
    </w:p>
    <w:p w:rsidR="0068339E" w:rsidRDefault="0068339E">
      <w:pPr>
        <w:pStyle w:val="Index2"/>
        <w:tabs>
          <w:tab w:val="right" w:leader="dot" w:pos="4164"/>
        </w:tabs>
        <w:rPr>
          <w:noProof/>
        </w:rPr>
      </w:pPr>
      <w:r>
        <w:rPr>
          <w:noProof/>
        </w:rPr>
        <w:t>primary  425</w:t>
      </w:r>
    </w:p>
    <w:p w:rsidR="0068339E" w:rsidRDefault="0068339E">
      <w:pPr>
        <w:pStyle w:val="Index1"/>
        <w:tabs>
          <w:tab w:val="right" w:leader="dot" w:pos="4164"/>
        </w:tabs>
        <w:rPr>
          <w:noProof/>
        </w:rPr>
      </w:pPr>
      <w:r>
        <w:rPr>
          <w:noProof/>
        </w:rPr>
        <w:t>vulnerability-stress-theory  269</w:t>
      </w:r>
    </w:p>
    <w:p w:rsidR="0068339E" w:rsidRDefault="0068339E">
      <w:pPr>
        <w:pStyle w:val="Index1"/>
        <w:tabs>
          <w:tab w:val="right" w:leader="dot" w:pos="4164"/>
        </w:tabs>
        <w:rPr>
          <w:noProof/>
        </w:rPr>
      </w:pPr>
      <w:r>
        <w:rPr>
          <w:noProof/>
        </w:rPr>
        <w:t>will</w:t>
      </w:r>
    </w:p>
    <w:p w:rsidR="0068339E" w:rsidRDefault="0068339E">
      <w:pPr>
        <w:pStyle w:val="Index2"/>
        <w:tabs>
          <w:tab w:val="right" w:leader="dot" w:pos="4164"/>
        </w:tabs>
        <w:rPr>
          <w:noProof/>
        </w:rPr>
      </w:pPr>
      <w:r>
        <w:rPr>
          <w:noProof/>
        </w:rPr>
        <w:t>absolute and relative  425</w:t>
      </w:r>
    </w:p>
    <w:p w:rsidR="0068339E" w:rsidRDefault="0068339E">
      <w:pPr>
        <w:pStyle w:val="Index1"/>
        <w:tabs>
          <w:tab w:val="right" w:leader="dot" w:pos="4164"/>
        </w:tabs>
        <w:rPr>
          <w:noProof/>
        </w:rPr>
      </w:pPr>
      <w:r>
        <w:rPr>
          <w:noProof/>
          <w:lang w:eastAsia="zh-CN" w:bidi="hi-IN"/>
        </w:rPr>
        <w:t>Winnicott</w:t>
      </w:r>
      <w:r>
        <w:rPr>
          <w:noProof/>
        </w:rPr>
        <w:t xml:space="preserve">  129</w:t>
      </w:r>
    </w:p>
    <w:p w:rsidR="0068339E" w:rsidRDefault="0068339E">
      <w:pPr>
        <w:pStyle w:val="Index1"/>
        <w:tabs>
          <w:tab w:val="right" w:leader="dot" w:pos="4164"/>
        </w:tabs>
        <w:rPr>
          <w:noProof/>
        </w:rPr>
      </w:pPr>
      <w:r>
        <w:rPr>
          <w:noProof/>
        </w:rPr>
        <w:t>withdrawal  234, 401, 415</w:t>
      </w:r>
    </w:p>
    <w:p w:rsidR="0068339E" w:rsidRDefault="0068339E">
      <w:pPr>
        <w:pStyle w:val="Index1"/>
        <w:tabs>
          <w:tab w:val="right" w:leader="dot" w:pos="4164"/>
        </w:tabs>
        <w:rPr>
          <w:bCs/>
          <w:noProof/>
        </w:rPr>
      </w:pPr>
      <w:r>
        <w:rPr>
          <w:noProof/>
        </w:rPr>
        <w:t xml:space="preserve">worldviews  </w:t>
      </w:r>
      <w:r>
        <w:rPr>
          <w:b/>
          <w:bCs/>
          <w:noProof/>
        </w:rPr>
        <w:t>301</w:t>
      </w:r>
      <w:r>
        <w:rPr>
          <w:bCs/>
          <w:noProof/>
        </w:rPr>
        <w:t>, 331</w:t>
      </w:r>
    </w:p>
    <w:p w:rsidR="0068339E" w:rsidRDefault="0068339E">
      <w:pPr>
        <w:pStyle w:val="Index2"/>
        <w:tabs>
          <w:tab w:val="right" w:leader="dot" w:pos="4164"/>
        </w:tabs>
        <w:rPr>
          <w:noProof/>
        </w:rPr>
      </w:pPr>
      <w:r>
        <w:rPr>
          <w:noProof/>
        </w:rPr>
        <w:t>anthropocentrc  303</w:t>
      </w:r>
    </w:p>
    <w:p w:rsidR="0068339E" w:rsidRDefault="0068339E">
      <w:pPr>
        <w:pStyle w:val="Index2"/>
        <w:tabs>
          <w:tab w:val="right" w:leader="dot" w:pos="4164"/>
        </w:tabs>
        <w:rPr>
          <w:noProof/>
        </w:rPr>
      </w:pPr>
      <w:r>
        <w:rPr>
          <w:noProof/>
        </w:rPr>
        <w:t>christocentric  304</w:t>
      </w:r>
    </w:p>
    <w:p w:rsidR="0068339E" w:rsidRDefault="0068339E">
      <w:pPr>
        <w:pStyle w:val="Index2"/>
        <w:tabs>
          <w:tab w:val="right" w:leader="dot" w:pos="4164"/>
        </w:tabs>
        <w:rPr>
          <w:noProof/>
        </w:rPr>
      </w:pPr>
      <w:r>
        <w:rPr>
          <w:noProof/>
        </w:rPr>
        <w:t>theocentric  303</w:t>
      </w:r>
    </w:p>
    <w:p w:rsidR="0068339E" w:rsidRDefault="0068339E">
      <w:pPr>
        <w:pStyle w:val="Index1"/>
        <w:tabs>
          <w:tab w:val="right" w:leader="dot" w:pos="4164"/>
        </w:tabs>
        <w:rPr>
          <w:noProof/>
        </w:rPr>
      </w:pPr>
      <w:r>
        <w:rPr>
          <w:noProof/>
        </w:rPr>
        <w:t>Yin-Yang  106, 132</w:t>
      </w:r>
    </w:p>
    <w:p w:rsidR="0068339E" w:rsidRDefault="0068339E">
      <w:pPr>
        <w:pStyle w:val="Index1"/>
        <w:tabs>
          <w:tab w:val="right" w:leader="dot" w:pos="4164"/>
        </w:tabs>
        <w:rPr>
          <w:noProof/>
        </w:rPr>
      </w:pPr>
      <w:r>
        <w:rPr>
          <w:noProof/>
        </w:rPr>
        <w:t>zero point  211</w:t>
      </w:r>
    </w:p>
    <w:p w:rsidR="0068339E" w:rsidRDefault="0068339E" w:rsidP="004C0F51">
      <w:pPr>
        <w:spacing w:line="276" w:lineRule="auto"/>
        <w:rPr>
          <w:rFonts w:cs="Arial"/>
          <w:noProof/>
          <w:sz w:val="36"/>
          <w:szCs w:val="26"/>
        </w:rPr>
        <w:sectPr w:rsidR="0068339E" w:rsidSect="0068339E">
          <w:type w:val="continuous"/>
          <w:pgSz w:w="11905" w:h="16837"/>
          <w:pgMar w:top="851" w:right="1418" w:bottom="851" w:left="1418" w:header="720" w:footer="720" w:gutter="0"/>
          <w:cols w:num="2" w:space="720"/>
          <w:docGrid w:linePitch="360"/>
        </w:sectPr>
      </w:pPr>
    </w:p>
    <w:p w:rsidR="004C0F51" w:rsidRPr="00BE19AB" w:rsidRDefault="004C0F51" w:rsidP="004C0F51">
      <w:pPr>
        <w:spacing w:line="276" w:lineRule="auto"/>
        <w:rPr>
          <w:sz w:val="24"/>
        </w:rPr>
      </w:pPr>
      <w:r w:rsidRPr="00BE19AB">
        <w:rPr>
          <w:sz w:val="24"/>
        </w:rPr>
        <w:fldChar w:fldCharType="end"/>
      </w:r>
    </w:p>
    <w:p w:rsidR="004C0F51" w:rsidRPr="00BE19AB" w:rsidRDefault="004C0F51" w:rsidP="004C0F51">
      <w:pPr>
        <w:spacing w:line="276" w:lineRule="auto"/>
        <w:ind w:left="170" w:hanging="170"/>
        <w:rPr>
          <w:sz w:val="24"/>
        </w:rPr>
      </w:pPr>
      <w:r w:rsidRPr="00BE19AB">
        <w:rPr>
          <w:sz w:val="24"/>
        </w:rPr>
        <w:br w:type="page"/>
      </w:r>
    </w:p>
    <w:p w:rsidR="004C0F51" w:rsidRPr="00BE19AB" w:rsidRDefault="004C0F51" w:rsidP="004C0F51">
      <w:pPr>
        <w:spacing w:line="276" w:lineRule="auto"/>
        <w:rPr>
          <w:sz w:val="24"/>
        </w:rPr>
      </w:pPr>
    </w:p>
    <w:p w:rsidR="004C0F51" w:rsidRPr="00BE19AB" w:rsidRDefault="004C0F51" w:rsidP="00113594">
      <w:pPr>
        <w:pStyle w:val="berschrift1"/>
        <w:rPr>
          <w:rFonts w:cs="Tahoma"/>
          <w:sz w:val="20"/>
        </w:rPr>
      </w:pPr>
      <w:bookmarkStart w:id="2004" w:name="_Toc478635418"/>
      <w:bookmarkStart w:id="2005" w:name="_Toc478636144"/>
      <w:bookmarkStart w:id="2006" w:name="_Toc524363239"/>
      <w:bookmarkStart w:id="2007" w:name="_Toc532398730"/>
      <w:bookmarkStart w:id="2008" w:name="_Toc71107130"/>
      <w:r w:rsidRPr="00BE19AB">
        <w:t>Author and Contact</w:t>
      </w:r>
      <w:bookmarkEnd w:id="2004"/>
      <w:bookmarkEnd w:id="2005"/>
      <w:bookmarkEnd w:id="2006"/>
      <w:bookmarkEnd w:id="2007"/>
      <w:bookmarkEnd w:id="2008"/>
    </w:p>
    <w:p w:rsidR="004C0F51" w:rsidRPr="00BE19AB" w:rsidRDefault="004C0F51" w:rsidP="004C0F51">
      <w:pPr>
        <w:spacing w:line="276" w:lineRule="auto"/>
        <w:rPr>
          <w:sz w:val="24"/>
        </w:rPr>
      </w:pPr>
      <w:r w:rsidRPr="00BE19AB">
        <w:rPr>
          <w:sz w:val="24"/>
        </w:rPr>
        <w:t>I am a psychiatrist/ psychotherapist and have worked for decades above all psychotherapeutically.</w:t>
      </w:r>
    </w:p>
    <w:p w:rsidR="004C0F51" w:rsidRPr="00BE19AB" w:rsidRDefault="004C0F51" w:rsidP="004C0F51">
      <w:pPr>
        <w:spacing w:line="276" w:lineRule="auto"/>
        <w:rPr>
          <w:sz w:val="24"/>
        </w:rPr>
      </w:pPr>
      <w:r w:rsidRPr="00BE19AB">
        <w:rPr>
          <w:sz w:val="24"/>
        </w:rPr>
        <w:t>I have no liabilities or obligations to any individuals or groups.</w:t>
      </w:r>
    </w:p>
    <w:p w:rsidR="004C0F51" w:rsidRPr="00BE19AB" w:rsidRDefault="004C0F51" w:rsidP="004C0F51">
      <w:pPr>
        <w:spacing w:line="276" w:lineRule="auto"/>
        <w:rPr>
          <w:rFonts w:cs="Tahoma"/>
          <w:szCs w:val="16"/>
        </w:rPr>
      </w:pPr>
      <w:r w:rsidRPr="00BE19AB">
        <w:rPr>
          <w:sz w:val="24"/>
        </w:rPr>
        <w:t xml:space="preserve"> </w:t>
      </w:r>
    </w:p>
    <w:p w:rsidR="004C0F51" w:rsidRPr="00BE19AB" w:rsidRDefault="004C0F51" w:rsidP="004C0F51">
      <w:pPr>
        <w:spacing w:line="276" w:lineRule="auto"/>
        <w:rPr>
          <w:sz w:val="24"/>
        </w:rPr>
      </w:pPr>
      <w:r w:rsidRPr="00BE19AB">
        <w:rPr>
          <w:sz w:val="24"/>
        </w:rPr>
        <w:t>I am glad about feedback to:</w:t>
      </w:r>
    </w:p>
    <w:p w:rsidR="004C0F51" w:rsidRPr="00BE19AB" w:rsidRDefault="004C0F51" w:rsidP="004C0F51">
      <w:pPr>
        <w:spacing w:line="276" w:lineRule="auto"/>
        <w:rPr>
          <w:sz w:val="24"/>
        </w:rPr>
      </w:pPr>
    </w:p>
    <w:p w:rsidR="004C0F51" w:rsidRPr="00BE19AB" w:rsidRDefault="004C0F51" w:rsidP="004C0F51">
      <w:pPr>
        <w:spacing w:line="276" w:lineRule="auto"/>
        <w:rPr>
          <w:sz w:val="24"/>
          <w:lang w:val="de-DE"/>
        </w:rPr>
      </w:pPr>
      <w:r w:rsidRPr="00BE19AB">
        <w:rPr>
          <w:sz w:val="24"/>
          <w:lang w:val="de-DE"/>
        </w:rPr>
        <w:t>Dr. Torsten Oettinger</w:t>
      </w:r>
      <w:r w:rsidRPr="00BE19AB">
        <w:rPr>
          <w:sz w:val="24"/>
          <w:lang w:val="de-DE"/>
        </w:rPr>
        <w:br/>
        <w:t>Wewelsburger Weg 7</w:t>
      </w:r>
      <w:r w:rsidRPr="00BE19AB">
        <w:rPr>
          <w:sz w:val="24"/>
          <w:lang w:val="de-DE"/>
        </w:rPr>
        <w:br/>
        <w:t>D- 33100 Paderborn</w:t>
      </w:r>
      <w:r w:rsidRPr="00BE19AB">
        <w:rPr>
          <w:sz w:val="24"/>
          <w:lang w:val="de-DE"/>
        </w:rPr>
        <w:br/>
        <w:t>Germany</w:t>
      </w:r>
    </w:p>
    <w:p w:rsidR="004C0F51" w:rsidRPr="00BE19AB" w:rsidRDefault="004C0F51" w:rsidP="004C0F51">
      <w:pPr>
        <w:spacing w:line="276" w:lineRule="auto"/>
        <w:rPr>
          <w:sz w:val="24"/>
          <w:lang w:val="de-DE"/>
        </w:rPr>
      </w:pPr>
    </w:p>
    <w:p w:rsidR="004C0F51" w:rsidRPr="00BE19AB" w:rsidRDefault="004C0F51" w:rsidP="004C0F51">
      <w:pPr>
        <w:spacing w:line="276" w:lineRule="auto"/>
        <w:rPr>
          <w:sz w:val="24"/>
        </w:rPr>
      </w:pPr>
      <w:r w:rsidRPr="00BE19AB">
        <w:rPr>
          <w:sz w:val="24"/>
        </w:rPr>
        <w:t xml:space="preserve">Mail: </w:t>
      </w:r>
      <w:r w:rsidRPr="00BE19AB">
        <w:rPr>
          <w:b/>
          <w:sz w:val="24"/>
        </w:rPr>
        <w:t>torsten.oettinger@yahoo.de</w:t>
      </w:r>
    </w:p>
    <w:p w:rsidR="004C0F51" w:rsidRPr="00BE19AB" w:rsidRDefault="004C0F51" w:rsidP="004C0F51">
      <w:pPr>
        <w:spacing w:line="276" w:lineRule="auto"/>
        <w:rPr>
          <w:rFonts w:cs="Tahoma"/>
          <w:szCs w:val="16"/>
        </w:rPr>
      </w:pPr>
    </w:p>
    <w:p w:rsidR="004C0F51" w:rsidRPr="00BE19AB" w:rsidRDefault="004C0F51" w:rsidP="004C0F51">
      <w:pPr>
        <w:spacing w:line="276" w:lineRule="auto"/>
        <w:rPr>
          <w:sz w:val="24"/>
        </w:rPr>
      </w:pPr>
      <w:r w:rsidRPr="00BE19AB">
        <w:rPr>
          <w:sz w:val="24"/>
        </w:rPr>
        <w:t>© by T. Oettinger, 1999/20</w:t>
      </w:r>
      <w:bookmarkEnd w:id="0"/>
      <w:bookmarkEnd w:id="1"/>
      <w:bookmarkEnd w:id="2"/>
      <w:r w:rsidR="00015611">
        <w:rPr>
          <w:sz w:val="24"/>
        </w:rPr>
        <w:t>2</w:t>
      </w:r>
      <w:r w:rsidR="002C70AD">
        <w:rPr>
          <w:sz w:val="24"/>
        </w:rPr>
        <w:t>2</w:t>
      </w:r>
      <w:r w:rsidRPr="00BE19AB">
        <w:rPr>
          <w:sz w:val="24"/>
        </w:rPr>
        <w:t>. Lizenz CC BY SA</w:t>
      </w:r>
    </w:p>
    <w:p w:rsidR="004C0F51" w:rsidRPr="00BE19AB" w:rsidRDefault="004C0F51" w:rsidP="004C0F51">
      <w:pPr>
        <w:spacing w:line="276" w:lineRule="auto"/>
        <w:rPr>
          <w:sz w:val="24"/>
        </w:rPr>
      </w:pPr>
    </w:p>
    <w:p w:rsidR="004C0F51" w:rsidRDefault="004C0F51" w:rsidP="004C0F51">
      <w:pPr>
        <w:spacing w:line="276" w:lineRule="auto"/>
        <w:rPr>
          <w:sz w:val="24"/>
        </w:rPr>
      </w:pPr>
      <w:r w:rsidRPr="00BE19AB">
        <w:rPr>
          <w:sz w:val="24"/>
        </w:rPr>
        <w:t xml:space="preserve">This publication is </w:t>
      </w:r>
      <w:r w:rsidR="00015611" w:rsidRPr="00BE19AB">
        <w:rPr>
          <w:sz w:val="24"/>
        </w:rPr>
        <w:t>partly translated</w:t>
      </w:r>
      <w:r w:rsidRPr="00BE19AB">
        <w:rPr>
          <w:sz w:val="24"/>
        </w:rPr>
        <w:t xml:space="preserve"> or proofread by</w:t>
      </w:r>
      <w:r w:rsidRPr="00BE19AB">
        <w:rPr>
          <w:sz w:val="24"/>
        </w:rPr>
        <w:br/>
        <w:t>dr. Robert Oettinger, Astrid Quick, Pia Burt, Joschua and Barbara Minnich.</w:t>
      </w:r>
      <w:r w:rsidRPr="00BE19AB">
        <w:rPr>
          <w:sz w:val="24"/>
        </w:rPr>
        <w:br/>
        <w:t>We try to keep improving the translation.</w:t>
      </w:r>
    </w:p>
    <w:p w:rsidR="00FA13C8" w:rsidRDefault="00FA13C8" w:rsidP="004C0F51">
      <w:pPr>
        <w:spacing w:line="276" w:lineRule="auto"/>
        <w:rPr>
          <w:sz w:val="24"/>
        </w:rPr>
      </w:pPr>
    </w:p>
    <w:sectPr w:rsidR="00FA13C8" w:rsidSect="0068339E">
      <w:type w:val="continuous"/>
      <w:pgSz w:w="11905" w:h="16837"/>
      <w:pgMar w:top="851" w:right="1418"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EAE" w:rsidRDefault="00451EAE" w:rsidP="001616D3">
      <w:r>
        <w:separator/>
      </w:r>
    </w:p>
    <w:p w:rsidR="00451EAE" w:rsidRDefault="00451EAE" w:rsidP="001616D3"/>
    <w:p w:rsidR="00451EAE" w:rsidRDefault="00451EAE"/>
    <w:p w:rsidR="00451EAE" w:rsidRDefault="00451EAE"/>
  </w:endnote>
  <w:endnote w:type="continuationSeparator" w:id="0">
    <w:p w:rsidR="00451EAE" w:rsidRDefault="00451EAE" w:rsidP="001616D3">
      <w:r>
        <w:continuationSeparator/>
      </w:r>
    </w:p>
    <w:p w:rsidR="00451EAE" w:rsidRDefault="00451EAE" w:rsidP="001616D3"/>
    <w:p w:rsidR="00451EAE" w:rsidRDefault="00451EAE"/>
    <w:p w:rsidR="00451EAE" w:rsidRDefault="00451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OpenSymbo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Microsoft Tai Le">
    <w:panose1 w:val="020B0502040204020203"/>
    <w:charset w:val="00"/>
    <w:family w:val="swiss"/>
    <w:pitch w:val="variable"/>
    <w:sig w:usb0="00000003" w:usb1="00000000" w:usb2="4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Reference Specialty">
    <w:panose1 w:val="05000500000000000000"/>
    <w:charset w:val="02"/>
    <w:family w:val="auto"/>
    <w:pitch w:val="variable"/>
    <w:sig w:usb0="00000000" w:usb1="10000000" w:usb2="00000000" w:usb3="00000000" w:csb0="80000000" w:csb1="00000000"/>
  </w:font>
  <w:font w:name="Calibri, 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043730"/>
      <w:docPartObj>
        <w:docPartGallery w:val="Page Numbers (Bottom of Page)"/>
        <w:docPartUnique/>
      </w:docPartObj>
    </w:sdtPr>
    <w:sdtContent>
      <w:p w:rsidR="00313791" w:rsidRDefault="00313791">
        <w:pPr>
          <w:pStyle w:val="Fuzeile"/>
          <w:jc w:val="right"/>
        </w:pPr>
        <w:r>
          <w:rPr>
            <w:noProof/>
          </w:rPr>
          <w:fldChar w:fldCharType="begin"/>
        </w:r>
        <w:r>
          <w:rPr>
            <w:noProof/>
          </w:rPr>
          <w:instrText xml:space="preserve"> PAGE   \* MERGEFORMAT </w:instrText>
        </w:r>
        <w:r>
          <w:rPr>
            <w:noProof/>
          </w:rPr>
          <w:fldChar w:fldCharType="separate"/>
        </w:r>
        <w:r w:rsidR="00393B87">
          <w:rPr>
            <w:noProof/>
          </w:rPr>
          <w:t>21</w:t>
        </w:r>
        <w:r>
          <w:rPr>
            <w:noProof/>
          </w:rPr>
          <w:fldChar w:fldCharType="end"/>
        </w:r>
      </w:p>
    </w:sdtContent>
  </w:sdt>
  <w:p w:rsidR="00313791" w:rsidRDefault="00313791" w:rsidP="001616D3"/>
  <w:p w:rsidR="00313791" w:rsidRDefault="003137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EAE" w:rsidRDefault="00451EAE" w:rsidP="001616D3">
      <w:r>
        <w:separator/>
      </w:r>
    </w:p>
    <w:p w:rsidR="00451EAE" w:rsidRDefault="00451EAE" w:rsidP="001616D3"/>
    <w:p w:rsidR="00451EAE" w:rsidRDefault="00451EAE"/>
    <w:p w:rsidR="00451EAE" w:rsidRDefault="00451EAE"/>
  </w:footnote>
  <w:footnote w:type="continuationSeparator" w:id="0">
    <w:p w:rsidR="00451EAE" w:rsidRDefault="00451EAE" w:rsidP="001616D3">
      <w:r>
        <w:continuationSeparator/>
      </w:r>
    </w:p>
    <w:p w:rsidR="00451EAE" w:rsidRDefault="00451EAE" w:rsidP="001616D3"/>
    <w:p w:rsidR="00451EAE" w:rsidRDefault="00451EAE"/>
    <w:p w:rsidR="00451EAE" w:rsidRDefault="00451EAE"/>
  </w:footnote>
  <w:footnote w:id="1">
    <w:p w:rsidR="00313791" w:rsidRPr="000C6A0A" w:rsidRDefault="00313791" w:rsidP="004C0F51">
      <w:pPr>
        <w:pStyle w:val="Funotentext"/>
      </w:pPr>
      <w:r w:rsidRPr="000C6A0A">
        <w:rPr>
          <w:rStyle w:val="Funotenzeichen"/>
          <w:vertAlign w:val="baseline"/>
        </w:rPr>
        <w:footnoteRef/>
      </w:r>
      <w:r w:rsidRPr="000C6A0A">
        <w:t xml:space="preserve"> Note: The `</w:t>
      </w:r>
      <w:hyperlink r:id="rId1" w:history="1">
        <w:hyperlink r:id="rId2" w:history="1">
          <w:hyperlink r:id="rId3" w:history="1">
            <w:hyperlink r:id="rId4" w:history="1">
              <w:hyperlink r:id="rId5" w:history="1">
                <w:hyperlink r:id="rId6" w:history="1">
                  <w:hyperlink r:id="rId7" w:history="1">
                    <w:hyperlink r:id="rId8" w:history="1">
                      <w:hyperlink r:id="rId9" w:history="1">
                        <w:hyperlink r:id="rId10" w:history="1">
                          <w:hyperlink r:id="rId11" w:history="1">
                            <w:hyperlink r:id="rId12" w:history="1">
                              <w:hyperlink r:id="rId13" w:history="1">
                                <w:hyperlink r:id="rId14" w:history="1">
                                  <w:hyperlink r:id="rId15" w:history="1">
                                    <w:hyperlink r:id="rId16" w:history="1">
                                      <w:hyperlink r:id="rId17"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rsidRPr="000C6A0A">
        <w:t xml:space="preserve">´ offers a very compressed textual and tabular overview. </w:t>
      </w:r>
      <w:r w:rsidRPr="000C6A0A">
        <w:rPr>
          <w:rStyle w:val="hps"/>
        </w:rPr>
        <w:t>(</w:t>
      </w:r>
      <w:r w:rsidRPr="000C6A0A">
        <w:rPr>
          <w:rStyle w:val="hps"/>
          <w:b/>
        </w:rPr>
        <w:t>Read with zoom</w:t>
      </w:r>
      <w:r w:rsidRPr="000C6A0A">
        <w:rPr>
          <w:rStyle w:val="hps"/>
        </w:rPr>
        <w:t>!)</w:t>
      </w:r>
      <w:r>
        <w:rPr>
          <w:rStyle w:val="hps"/>
        </w:rPr>
        <w:t>.</w:t>
      </w:r>
      <w:r>
        <w:rPr>
          <w:rStyle w:val="hps"/>
        </w:rPr>
        <w:br/>
      </w:r>
      <w:r w:rsidRPr="000C6A0A">
        <w:rPr>
          <w:rStyle w:val="hps"/>
        </w:rPr>
        <w:t xml:space="preserve"> </w:t>
      </w:r>
      <w:r w:rsidRPr="000C6A0A">
        <w:t>The links there allow the reader to quickly switch to the corresponding chapters and to keep the larger picture in mind.</w:t>
      </w:r>
    </w:p>
  </w:footnote>
  <w:footnote w:id="2">
    <w:p w:rsidR="00313791" w:rsidRPr="003235B1" w:rsidRDefault="00313791">
      <w:pPr>
        <w:pStyle w:val="Funotentext"/>
      </w:pPr>
      <w:r>
        <w:rPr>
          <w:rStyle w:val="Funotenzeichen"/>
        </w:rPr>
        <w:footnoteRef/>
      </w:r>
      <w:r>
        <w:t xml:space="preserve"> </w:t>
      </w:r>
      <w:r w:rsidRPr="00121C46">
        <w:t xml:space="preserve">I use the </w:t>
      </w:r>
      <w:r w:rsidRPr="00705105">
        <w:rPr>
          <w:b/>
        </w:rPr>
        <w:t>term 'ideology'</w:t>
      </w:r>
      <w:r w:rsidRPr="00121C46">
        <w:t xml:space="preserve">  as a collective term for all attitudes with a</w:t>
      </w:r>
      <w:r>
        <w:t xml:space="preserve"> </w:t>
      </w:r>
      <w:r w:rsidRPr="00E85035">
        <w:rPr>
          <w:bCs w:val="0"/>
        </w:rPr>
        <w:t>claim to absoluteness</w:t>
      </w:r>
      <w:r w:rsidRPr="00121C46">
        <w:t xml:space="preserve">, not only for social, but also, in the absence of </w:t>
      </w:r>
      <w:r>
        <w:t>better</w:t>
      </w:r>
      <w:r w:rsidRPr="00121C46">
        <w:t xml:space="preserve"> term</w:t>
      </w:r>
      <w:r>
        <w:t>s</w:t>
      </w:r>
      <w:r w:rsidRPr="00121C46">
        <w:t xml:space="preserve">, </w:t>
      </w:r>
      <w:r w:rsidRPr="00705105">
        <w:rPr>
          <w:b/>
        </w:rPr>
        <w:t>for all the doctrinal and `inversive´ attitudes</w:t>
      </w:r>
      <w:r w:rsidRPr="00121C46">
        <w:t xml:space="preserve"> in families and individuals.</w:t>
      </w:r>
    </w:p>
  </w:footnote>
  <w:footnote w:id="3">
    <w:p w:rsidR="00313791" w:rsidRPr="00E27BED" w:rsidRDefault="00313791" w:rsidP="006531F2">
      <w:pPr>
        <w:pStyle w:val="Funotentext"/>
      </w:pPr>
      <w:r>
        <w:rPr>
          <w:rStyle w:val="Funotenzeichen"/>
        </w:rPr>
        <w:footnoteRef/>
      </w:r>
      <w:r>
        <w:t xml:space="preserve"> </w:t>
      </w:r>
      <w:r w:rsidRPr="00E27BED">
        <w:t>Not to be confused with the Freudian `Id´.</w:t>
      </w:r>
      <w:r>
        <w:t xml:space="preserve"> To the difference see `</w:t>
      </w:r>
      <w:hyperlink w:anchor="_3._IT_-" w:history="1">
        <w:r w:rsidRPr="00F17081">
          <w:rPr>
            <w:rStyle w:val="Hyperlink"/>
          </w:rPr>
          <w:t>It</w:t>
        </w:r>
      </w:hyperlink>
      <w:r>
        <w:t>´ in this publication.</w:t>
      </w:r>
    </w:p>
  </w:footnote>
  <w:footnote w:id="4">
    <w:p w:rsidR="00313791" w:rsidRPr="003235B1" w:rsidRDefault="00313791" w:rsidP="00D35E18">
      <w:pPr>
        <w:pStyle w:val="Funotentext"/>
      </w:pPr>
      <w:r>
        <w:rPr>
          <w:rStyle w:val="Funotenzeichen"/>
        </w:rPr>
        <w:footnoteRef/>
      </w:r>
      <w:r>
        <w:t xml:space="preserve"> </w:t>
      </w:r>
      <w:r w:rsidRPr="00325B2C">
        <w:t>For the special role of nothing, see later.</w:t>
      </w:r>
    </w:p>
  </w:footnote>
  <w:footnote w:id="5">
    <w:p w:rsidR="00313791" w:rsidRPr="002E65F2" w:rsidRDefault="00313791" w:rsidP="004C0F51">
      <w:pPr>
        <w:pStyle w:val="Funotentext"/>
      </w:pPr>
      <w:r>
        <w:rPr>
          <w:rStyle w:val="Funotenzeichen"/>
        </w:rPr>
        <w:footnoteRef/>
      </w:r>
      <w:r>
        <w:t xml:space="preserve">  </w:t>
      </w:r>
      <w:r w:rsidRPr="00825FF1">
        <w:t xml:space="preserve">This is thoroughly discussed in the </w:t>
      </w:r>
      <w:r>
        <w:t xml:space="preserve">parts </w:t>
      </w:r>
      <w:r w:rsidRPr="00825FF1">
        <w:t>`Metapsychology'</w:t>
      </w:r>
      <w:r>
        <w:t xml:space="preserve"> and `Psychology´.</w:t>
      </w:r>
    </w:p>
  </w:footnote>
  <w:footnote w:id="6">
    <w:p w:rsidR="00313791" w:rsidRPr="00F17081" w:rsidRDefault="00313791" w:rsidP="004C0F51">
      <w:pPr>
        <w:pStyle w:val="Funotentext"/>
      </w:pPr>
      <w:r>
        <w:rPr>
          <w:rStyle w:val="Funotenzeichen"/>
        </w:rPr>
        <w:footnoteRef/>
      </w:r>
      <w:r>
        <w:t xml:space="preserve"> </w:t>
      </w:r>
      <w:r w:rsidRPr="00383596">
        <w:t>Th</w:t>
      </w:r>
      <w:r>
        <w:t>at</w:t>
      </w:r>
      <w:r w:rsidRPr="00383596">
        <w:t xml:space="preserve"> include</w:t>
      </w:r>
      <w:r>
        <w:t>s</w:t>
      </w:r>
      <w:r w:rsidRPr="00383596">
        <w:t xml:space="preserve"> the existential themes of faith, love, hope, faithfulness, dignity, trust, devotion, comfort, loneliness, despair</w:t>
      </w:r>
      <w:r>
        <w:t>,</w:t>
      </w:r>
      <w:r w:rsidRPr="00383596">
        <w:t xml:space="preserve"> </w:t>
      </w:r>
      <w:r>
        <w:t xml:space="preserve">guilt, </w:t>
      </w:r>
      <w:r w:rsidRPr="00383596">
        <w:t>forgiveness, hopelessness</w:t>
      </w:r>
      <w:r>
        <w:t>,</w:t>
      </w:r>
      <w:r w:rsidRPr="00383596">
        <w:t xml:space="preserve"> dying and death. </w:t>
      </w:r>
      <w:r>
        <w:br/>
      </w:r>
      <w:r w:rsidRPr="00383596">
        <w:t>Similar K. Jaspers: Science is important in psychiatry, but the elimination of philosophy fo</w:t>
      </w:r>
      <w:r>
        <w:t>r psychiatry is "</w:t>
      </w:r>
      <w:r w:rsidRPr="00383596">
        <w:rPr>
          <w:b/>
        </w:rPr>
        <w:t>disastrous</w:t>
      </w:r>
      <w:r>
        <w:t>."</w:t>
      </w:r>
      <w:r>
        <w:br/>
        <w:t xml:space="preserve"> (p</w:t>
      </w:r>
      <w:r w:rsidRPr="00383596">
        <w:t>. 643)</w:t>
      </w:r>
      <w:r>
        <w:br/>
        <w:t>See more to this topic in `</w:t>
      </w:r>
      <w:hyperlink w:anchor="_Critique_of_materialist" w:history="1">
        <w:r w:rsidRPr="00854D13">
          <w:rPr>
            <w:rStyle w:val="Hyperlink"/>
          </w:rPr>
          <w:t>Critique of materialist science and psychology</w:t>
        </w:r>
      </w:hyperlink>
      <w:r>
        <w:t>´.</w:t>
      </w:r>
    </w:p>
  </w:footnote>
  <w:footnote w:id="7">
    <w:p w:rsidR="00313791" w:rsidRPr="00654692" w:rsidRDefault="00313791" w:rsidP="004C0F51">
      <w:pPr>
        <w:pStyle w:val="Funotentext"/>
      </w:pPr>
      <w:r>
        <w:rPr>
          <w:rStyle w:val="Funotenzeichen"/>
        </w:rPr>
        <w:footnoteRef/>
      </w:r>
      <w:r>
        <w:t xml:space="preserve">  For details, see the section about `</w:t>
      </w:r>
      <w:hyperlink w:anchor="_Esoterism_and_similar" w:history="1">
        <w:r w:rsidRPr="00654692">
          <w:rPr>
            <w:rStyle w:val="Hyperlink"/>
          </w:rPr>
          <w:t>Esoterism</w:t>
        </w:r>
      </w:hyperlink>
      <w:r>
        <w:t>´.</w:t>
      </w:r>
    </w:p>
  </w:footnote>
  <w:footnote w:id="8">
    <w:p w:rsidR="00313791" w:rsidRPr="00BB5EEF" w:rsidRDefault="00313791" w:rsidP="004C0F51">
      <w:pPr>
        <w:pStyle w:val="Funotentext"/>
      </w:pPr>
      <w:r>
        <w:rPr>
          <w:rStyle w:val="Funotenzeichen"/>
        </w:rPr>
        <w:footnoteRef/>
      </w:r>
      <w:r w:rsidRPr="00BB5EEF">
        <w:t xml:space="preserve"> </w:t>
      </w:r>
      <w:r w:rsidRPr="000E4132">
        <w:t>A common statement may serve as an example: The assertion that the parents' love is good for their children is credible, but cannot be proven, since it is impossible to prove love.</w:t>
      </w:r>
    </w:p>
  </w:footnote>
  <w:footnote w:id="9">
    <w:p w:rsidR="00313791" w:rsidRPr="002E65F2" w:rsidRDefault="00313791" w:rsidP="004C0F51">
      <w:pPr>
        <w:pStyle w:val="Funotentext"/>
      </w:pPr>
      <w:r>
        <w:rPr>
          <w:rStyle w:val="Funotenzeichen"/>
        </w:rPr>
        <w:footnoteRef/>
      </w:r>
      <w:r>
        <w:t xml:space="preserve">  </w:t>
      </w:r>
      <w:r w:rsidRPr="002E65F2">
        <w:t>For more details, see the unabridged German version</w:t>
      </w:r>
      <w:r>
        <w:t>.</w:t>
      </w:r>
    </w:p>
  </w:footnote>
  <w:footnote w:id="10">
    <w:p w:rsidR="00313791" w:rsidRPr="00BB5EEF" w:rsidRDefault="00313791" w:rsidP="004C0F51">
      <w:pPr>
        <w:pStyle w:val="Funotentext"/>
        <w:rPr>
          <w:b/>
        </w:rPr>
      </w:pPr>
      <w:r>
        <w:rPr>
          <w:rStyle w:val="Funotenzeichen"/>
        </w:rPr>
        <w:footnoteRef/>
      </w:r>
      <w:r>
        <w:t xml:space="preserve"> </w:t>
      </w:r>
      <w:r w:rsidRPr="00BB5EEF">
        <w:t>I denote `</w:t>
      </w:r>
      <w:r w:rsidRPr="00D07C15">
        <w:t>everything</w:t>
      </w:r>
      <w:r w:rsidRPr="00BB5EEF">
        <w:t xml:space="preserve"> that is relevant to the psyche shorter `the </w:t>
      </w:r>
      <w:r>
        <w:t xml:space="preserve">psychical </w:t>
      </w:r>
      <w:r w:rsidRPr="00BB5EEF">
        <w:t>Relevant´ (pR) to simplify matters.This is not exactly the same like the relevance.</w:t>
      </w:r>
    </w:p>
  </w:footnote>
  <w:footnote w:id="11">
    <w:p w:rsidR="00313791" w:rsidRPr="00BB5EEF" w:rsidRDefault="00313791" w:rsidP="004C0F51">
      <w:pPr>
        <w:pStyle w:val="Funotentext"/>
      </w:pPr>
      <w:r>
        <w:rPr>
          <w:rStyle w:val="Funotenzeichen"/>
        </w:rPr>
        <w:footnoteRef/>
      </w:r>
      <w:r>
        <w:t xml:space="preserve"> </w:t>
      </w:r>
      <w:r w:rsidRPr="00D07C15">
        <w:t xml:space="preserve">In this perspective, Freud's` </w:t>
      </w:r>
      <w:r w:rsidRPr="00D07C15">
        <w:rPr>
          <w:b/>
        </w:rPr>
        <w:t>topography</w:t>
      </w:r>
      <w:r w:rsidRPr="00D07C15">
        <w:t xml:space="preserve">´ appears equivalent to the representatives of psychically relevant (pr) nouns and subjects; the </w:t>
      </w:r>
      <w:r w:rsidRPr="00D07C15">
        <w:rPr>
          <w:b/>
        </w:rPr>
        <w:t>dynamics</w:t>
      </w:r>
      <w:r w:rsidRPr="00D07C15">
        <w:t xml:space="preserve"> equivalent to the pr verbs and predicates, and the </w:t>
      </w:r>
      <w:r w:rsidRPr="00D07C15">
        <w:rPr>
          <w:b/>
        </w:rPr>
        <w:t>economics</w:t>
      </w:r>
      <w:r w:rsidRPr="00D07C15">
        <w:t xml:space="preserve"> equivalent to the representatives of the dimensions in particular.</w:t>
      </w:r>
    </w:p>
  </w:footnote>
  <w:footnote w:id="12">
    <w:p w:rsidR="00313791" w:rsidRPr="005C2C66" w:rsidRDefault="00313791" w:rsidP="004C0F51">
      <w:pPr>
        <w:pStyle w:val="Funotentext"/>
      </w:pPr>
      <w:r>
        <w:rPr>
          <w:rStyle w:val="Funotenzeichen"/>
        </w:rPr>
        <w:footnoteRef/>
      </w:r>
      <w:r>
        <w:t xml:space="preserve"> </w:t>
      </w:r>
      <w:r w:rsidRPr="005C2C66">
        <w:t xml:space="preserve">Sometimes, I use in this work for </w:t>
      </w:r>
      <w:r w:rsidRPr="005C2C66">
        <w:rPr>
          <w:b/>
        </w:rPr>
        <w:t>w</w:t>
      </w:r>
      <w:r w:rsidRPr="005C2C66">
        <w:t xml:space="preserve">orld, </w:t>
      </w:r>
      <w:r w:rsidRPr="005C2C66">
        <w:rPr>
          <w:b/>
        </w:rPr>
        <w:t>p</w:t>
      </w:r>
      <w:r w:rsidRPr="005C2C66">
        <w:t xml:space="preserve">erson and </w:t>
      </w:r>
      <w:r w:rsidRPr="005C2C66">
        <w:rPr>
          <w:b/>
        </w:rPr>
        <w:t>i</w:t>
      </w:r>
      <w:r>
        <w:t>ndividual/ I the shortcut</w:t>
      </w:r>
      <w:r w:rsidRPr="005C2C66">
        <w:t xml:space="preserve"> WPI.</w:t>
      </w:r>
    </w:p>
  </w:footnote>
  <w:footnote w:id="13">
    <w:p w:rsidR="00313791" w:rsidRPr="003235B1" w:rsidRDefault="00313791" w:rsidP="006A06B5">
      <w:pPr>
        <w:pStyle w:val="Funotentext"/>
      </w:pPr>
      <w:r>
        <w:rPr>
          <w:rStyle w:val="Funotenzeichen"/>
        </w:rPr>
        <w:footnoteRef/>
      </w:r>
      <w:r>
        <w:t xml:space="preserve"> </w:t>
      </w:r>
      <w:r>
        <w:rPr>
          <w:rFonts w:eastAsiaTheme="minorEastAsia" w:cs="Calibri"/>
          <w:sz w:val="20"/>
          <w:szCs w:val="20"/>
        </w:rPr>
        <w:t>For the special role of nothing, see later.</w:t>
      </w:r>
    </w:p>
  </w:footnote>
  <w:footnote w:id="14">
    <w:p w:rsidR="00313791" w:rsidRPr="00133921" w:rsidRDefault="00313791">
      <w:pPr>
        <w:pStyle w:val="Funotentext"/>
      </w:pPr>
      <w:r>
        <w:rPr>
          <w:rStyle w:val="Funotenzeichen"/>
        </w:rPr>
        <w:footnoteRef/>
      </w:r>
      <w:r>
        <w:t xml:space="preserve"> E.g. </w:t>
      </w:r>
      <w:r w:rsidRPr="00133921">
        <w:t>Victor Klemperer: "... language not only writes poetry and thinks for me, it also directs my feeling, it controls my entire soul being, the more self-evidently, the more unconsciousl</w:t>
      </w:r>
      <w:r>
        <w:t>y I surrender myself to it." (LTI, p</w:t>
      </w:r>
      <w:r w:rsidRPr="00133921">
        <w:t xml:space="preserve"> 24)</w:t>
      </w:r>
    </w:p>
  </w:footnote>
  <w:footnote w:id="15">
    <w:p w:rsidR="00313791" w:rsidRPr="00133921" w:rsidRDefault="00313791">
      <w:pPr>
        <w:pStyle w:val="Funotentext"/>
      </w:pPr>
      <w:r>
        <w:rPr>
          <w:rStyle w:val="Funotenzeichen"/>
        </w:rPr>
        <w:footnoteRef/>
      </w:r>
      <w:r>
        <w:t xml:space="preserve"> </w:t>
      </w:r>
      <w:r w:rsidRPr="00133921">
        <w:t>The special importance of language for thinking and cognition of human beings was already emphasized by Nietzsche, Heidegger and Wittgenstein. Language as an "inescapable condition or matrix of thinking and cognition. Keyword: 'linguistic turn'.</w:t>
      </w:r>
    </w:p>
  </w:footnote>
  <w:footnote w:id="16">
    <w:p w:rsidR="00313791" w:rsidRPr="00F20060" w:rsidRDefault="00313791" w:rsidP="002474F8">
      <w:pPr>
        <w:pStyle w:val="Funotentext"/>
        <w:rPr>
          <w:szCs w:val="24"/>
        </w:rPr>
      </w:pPr>
      <w:r>
        <w:rPr>
          <w:rStyle w:val="Funotenzeichen"/>
        </w:rPr>
        <w:footnoteRef/>
      </w:r>
      <w:r>
        <w:t xml:space="preserve"> See e.g., </w:t>
      </w:r>
      <w:hyperlink r:id="rId18" w:history="1">
        <w:r w:rsidRPr="004C1EF7">
          <w:rPr>
            <w:rStyle w:val="Hyperlink"/>
          </w:rPr>
          <w:t>https://en.wikipedia.org/wiki/Structuralism</w:t>
        </w:r>
      </w:hyperlink>
      <w:r>
        <w:t xml:space="preserve"> , 2017</w:t>
      </w:r>
      <w:r w:rsidRPr="00F20060">
        <w:t xml:space="preserve">. </w:t>
      </w:r>
    </w:p>
    <w:p w:rsidR="00313791" w:rsidRPr="00BB5EEF" w:rsidRDefault="00313791" w:rsidP="002474F8">
      <w:pPr>
        <w:pStyle w:val="Funotentext"/>
      </w:pPr>
    </w:p>
  </w:footnote>
  <w:footnote w:id="17">
    <w:p w:rsidR="00313791" w:rsidRPr="00CF694B" w:rsidRDefault="00313791" w:rsidP="00B5348D">
      <w:pPr>
        <w:pStyle w:val="Funotentext"/>
      </w:pPr>
      <w:r>
        <w:rPr>
          <w:rStyle w:val="Funotenzeichen"/>
        </w:rPr>
        <w:footnoteRef/>
      </w:r>
      <w:r w:rsidRPr="00927372">
        <w:t xml:space="preserve"> </w:t>
      </w:r>
      <w:r>
        <w:t xml:space="preserve"> </w:t>
      </w:r>
      <w:r w:rsidRPr="00927372">
        <w:t>Cit. by H. Cibulka: Tagebücher, Halle (Saale), 1976, p. 137.</w:t>
      </w:r>
      <w:r>
        <w:t xml:space="preserve"> </w:t>
      </w:r>
      <w:r w:rsidRPr="00A025D9">
        <w:t>Emphasis by me.</w:t>
      </w:r>
      <w:r>
        <w:t xml:space="preserve">    </w:t>
      </w:r>
    </w:p>
  </w:footnote>
  <w:footnote w:id="18">
    <w:p w:rsidR="00313791" w:rsidRPr="00807FD8" w:rsidRDefault="00313791" w:rsidP="00B5348D">
      <w:pPr>
        <w:pStyle w:val="Funotentext"/>
      </w:pPr>
      <w:r>
        <w:rPr>
          <w:rStyle w:val="Funotenzeichen"/>
        </w:rPr>
        <w:footnoteRef/>
      </w:r>
      <w:r w:rsidRPr="00807FD8">
        <w:rPr>
          <w:lang w:val="de-DE"/>
        </w:rPr>
        <w:t xml:space="preserve"> Ortega y Gasset In: „Triumph des Augenblicks Glanz der Dauer“ DVA Stuttgart, 1983 S. 75ff. </w:t>
      </w:r>
      <w:r w:rsidRPr="00CF694B">
        <w:t>Tran</w:t>
      </w:r>
      <w:r>
        <w:t>s</w:t>
      </w:r>
      <w:r w:rsidRPr="00CF694B">
        <w:t>lated by m</w:t>
      </w:r>
      <w:r>
        <w:t>e</w:t>
      </w:r>
      <w:r w:rsidRPr="00CF694B">
        <w:t>.</w:t>
      </w:r>
    </w:p>
  </w:footnote>
  <w:footnote w:id="19">
    <w:p w:rsidR="00313791" w:rsidRPr="003235B1" w:rsidRDefault="00313791" w:rsidP="00BD7F8C">
      <w:pPr>
        <w:pStyle w:val="Funotentext"/>
      </w:pPr>
      <w:r>
        <w:rPr>
          <w:rStyle w:val="Funotenzeichen"/>
        </w:rPr>
        <w:footnoteRef/>
      </w:r>
      <w:r>
        <w:t xml:space="preserve"> </w:t>
      </w:r>
      <w:r>
        <w:rPr>
          <w:rStyle w:val="tlid-translation"/>
          <w:lang w:val="en"/>
        </w:rPr>
        <w:t>For inversions of these meanings, see the section `Metapsychiatry´.</w:t>
      </w:r>
    </w:p>
  </w:footnote>
  <w:footnote w:id="20">
    <w:p w:rsidR="00313791" w:rsidRPr="009F5740" w:rsidRDefault="00313791" w:rsidP="00D803C5">
      <w:pPr>
        <w:pStyle w:val="Funotentext"/>
      </w:pPr>
      <w:r>
        <w:rPr>
          <w:rStyle w:val="Funotenzeichen"/>
        </w:rPr>
        <w:footnoteRef/>
      </w:r>
      <w:r>
        <w:t xml:space="preserve"> </w:t>
      </w:r>
      <w:r w:rsidRPr="009F5740">
        <w:t>In language, too, similar differences in meaning are made with absolute words and absolute statements on the one hand and relative words and relative statements.</w:t>
      </w:r>
    </w:p>
  </w:footnote>
  <w:footnote w:id="21">
    <w:p w:rsidR="00313791" w:rsidRDefault="00313791" w:rsidP="0073575A">
      <w:pPr>
        <w:pStyle w:val="Funotentext"/>
      </w:pPr>
      <w:r>
        <w:rPr>
          <w:rStyle w:val="Funotenzeichen"/>
        </w:rPr>
        <w:footnoteRef/>
      </w:r>
      <w:r>
        <w:t xml:space="preserve"> a) The Absolute is the most important, most decisive, first-ranking.</w:t>
      </w:r>
    </w:p>
    <w:p w:rsidR="00313791" w:rsidRDefault="00313791" w:rsidP="0073575A">
      <w:pPr>
        <w:pStyle w:val="Funotentext"/>
      </w:pPr>
      <w:r>
        <w:t xml:space="preserve">b) Which fundamental meaning a single psychically relevant thing has, is ultimately a matter of faith. </w:t>
      </w:r>
    </w:p>
    <w:p w:rsidR="00313791" w:rsidRPr="0073575A" w:rsidRDefault="00313791" w:rsidP="0073575A">
      <w:pPr>
        <w:pStyle w:val="Funotentext"/>
      </w:pPr>
      <w:r>
        <w:t>As a rule, however, there is agreement on many points. For example, that money, status, externals, etc. have no absolute significance.</w:t>
      </w:r>
    </w:p>
  </w:footnote>
  <w:footnote w:id="22">
    <w:p w:rsidR="00313791" w:rsidRPr="00BB5EEF" w:rsidRDefault="00313791" w:rsidP="004C0F51">
      <w:pPr>
        <w:pStyle w:val="Funotentext"/>
      </w:pPr>
      <w:r>
        <w:rPr>
          <w:rStyle w:val="Funotenzeichen"/>
        </w:rPr>
        <w:footnoteRef/>
      </w:r>
      <w:r w:rsidRPr="00BB5EEF">
        <w:t xml:space="preserve"> Abbreviation: Relatives = </w:t>
      </w:r>
      <w:r w:rsidRPr="00BB5EEF">
        <w:rPr>
          <w:i/>
        </w:rPr>
        <w:t>R</w:t>
      </w:r>
      <w:r w:rsidRPr="00BB5EEF">
        <w:t xml:space="preserve">. </w:t>
      </w:r>
      <w:r>
        <w:br/>
      </w:r>
      <w:r w:rsidRPr="00BA7622">
        <w:t xml:space="preserve">I deliberately set the </w:t>
      </w:r>
      <w:r w:rsidRPr="00BA7622">
        <w:rPr>
          <w:i/>
          <w:iCs/>
        </w:rPr>
        <w:t>R</w:t>
      </w:r>
      <w:r w:rsidRPr="00BA7622">
        <w:t xml:space="preserve"> in italics in order to distinguish this symbol from the abbreviation which denotes the (psychical) Relevant (R).</w:t>
      </w:r>
    </w:p>
  </w:footnote>
  <w:footnote w:id="23">
    <w:p w:rsidR="00313791" w:rsidRPr="00160B5E" w:rsidRDefault="00313791" w:rsidP="004C0F51">
      <w:pPr>
        <w:pStyle w:val="Funotentext"/>
      </w:pPr>
      <w:r>
        <w:rPr>
          <w:rStyle w:val="Funotenzeichen"/>
        </w:rPr>
        <w:footnoteRef/>
      </w:r>
      <w:r>
        <w:t xml:space="preserve"> </w:t>
      </w:r>
      <w:r>
        <w:rPr>
          <w:rStyle w:val="tlid-translation"/>
        </w:rPr>
        <w:t xml:space="preserve">As said, </w:t>
      </w:r>
      <w:r>
        <w:t>the n</w:t>
      </w:r>
      <w:r>
        <w:rPr>
          <w:rStyle w:val="tlid-translation"/>
          <w:lang w:val="en"/>
        </w:rPr>
        <w:t>othing plays a special role, which I will come back to. It only exists as a pseudo-nothing (not²), because there is no 'real nothing' (nothing</w:t>
      </w:r>
      <w:r>
        <w:rPr>
          <w:rStyle w:val="tlid-translation"/>
          <w:vertAlign w:val="superscript"/>
          <w:lang w:val="en"/>
        </w:rPr>
        <w:t>1</w:t>
      </w:r>
      <w:r>
        <w:rPr>
          <w:rStyle w:val="tlid-translation"/>
          <w:lang w:val="en"/>
        </w:rPr>
        <w:t>). (In my opinion, this would be a consequence of −A).</w:t>
      </w:r>
    </w:p>
  </w:footnote>
  <w:footnote w:id="24">
    <w:p w:rsidR="00313791" w:rsidRPr="00A03FDC" w:rsidRDefault="00313791">
      <w:pPr>
        <w:pStyle w:val="Funotentext"/>
      </w:pPr>
      <w:r>
        <w:rPr>
          <w:rStyle w:val="Funotenzeichen"/>
        </w:rPr>
        <w:footnoteRef/>
      </w:r>
      <w:r>
        <w:t xml:space="preserve"> </w:t>
      </w:r>
      <w:r w:rsidRPr="00A03FDC">
        <w:t xml:space="preserve">`Vertical´ means: from the highest and most fundamental point of view. </w:t>
      </w:r>
      <w:r>
        <w:t xml:space="preserve"> </w:t>
      </w:r>
      <w:r>
        <w:rPr>
          <w:rFonts w:eastAsia="Times New Roman" w:cs="Microsoft Tai Le"/>
        </w:rPr>
        <w:t xml:space="preserve">(→ </w:t>
      </w:r>
      <w:hyperlink w:anchor="_The_absolute_Perspective" w:history="1">
        <w:r w:rsidRPr="00A03FDC">
          <w:rPr>
            <w:rStyle w:val="Hyperlink"/>
            <w:rFonts w:eastAsia="Times New Roman" w:cs="Microsoft Tai Le"/>
          </w:rPr>
          <w:t>The absolut Perspective</w:t>
        </w:r>
      </w:hyperlink>
      <w:r>
        <w:rPr>
          <w:rFonts w:eastAsia="Times New Roman" w:cs="Microsoft Tai Le"/>
        </w:rPr>
        <w:t>)</w:t>
      </w:r>
    </w:p>
  </w:footnote>
  <w:footnote w:id="25">
    <w:p w:rsidR="00313791" w:rsidRPr="00160B5E" w:rsidRDefault="00313791" w:rsidP="004C0F51">
      <w:pPr>
        <w:pStyle w:val="Funotentext"/>
      </w:pPr>
      <w:r>
        <w:rPr>
          <w:rStyle w:val="Funotenzeichen"/>
        </w:rPr>
        <w:footnoteRef/>
      </w:r>
      <w:r>
        <w:t xml:space="preserve"> </w:t>
      </w:r>
      <w:r w:rsidRPr="00160B5E">
        <w:t>An absolute adjective is an adjective with a meaning that is generally not capable of being intensified or compared.</w:t>
      </w:r>
      <w:r>
        <w:br/>
      </w:r>
      <w:r w:rsidRPr="00160B5E">
        <w:t>The gradable adjective means we can have different levels of that quality.</w:t>
      </w:r>
    </w:p>
  </w:footnote>
  <w:footnote w:id="26">
    <w:p w:rsidR="00313791" w:rsidRPr="00BB5EEF" w:rsidRDefault="00313791" w:rsidP="004C0F51">
      <w:pPr>
        <w:pStyle w:val="Funotentext"/>
      </w:pPr>
      <w:r w:rsidRPr="002732CE">
        <w:rPr>
          <w:rStyle w:val="Funotenzeichen1"/>
        </w:rPr>
        <w:footnoteRef/>
      </w:r>
      <w:r w:rsidRPr="00BB5EEF">
        <w:t xml:space="preserve"> </w:t>
      </w:r>
      <w:r w:rsidRPr="00BD38D1">
        <w:t>Novalis:</w:t>
      </w:r>
      <w:r>
        <w:t xml:space="preserve"> </w:t>
      </w:r>
      <w:r w:rsidRPr="00BB5EEF">
        <w:t>"We seek the unconditioned everywhere and find only things."</w:t>
      </w:r>
      <w:r w:rsidRPr="00BB5EEF">
        <w:rPr>
          <w:rStyle w:val="st"/>
        </w:rPr>
        <w:t xml:space="preserve">(NS II: 412, Nr. 1). </w:t>
      </w:r>
    </w:p>
  </w:footnote>
  <w:footnote w:id="27">
    <w:p w:rsidR="00313791" w:rsidRPr="00204F8B" w:rsidRDefault="00313791" w:rsidP="004C0F51">
      <w:pPr>
        <w:pStyle w:val="Funotentext"/>
      </w:pPr>
      <w:r>
        <w:rPr>
          <w:rStyle w:val="Funotenzeichen"/>
        </w:rPr>
        <w:footnoteRef/>
      </w:r>
      <w:r w:rsidRPr="00BB5EEF">
        <w:t xml:space="preserve"> </w:t>
      </w:r>
      <w:r w:rsidRPr="00204F8B">
        <w:t>B. Brecht in `Dreigroschenoper: ”</w:t>
      </w:r>
      <w:r w:rsidRPr="00204F8B">
        <w:rPr>
          <w:rStyle w:val="Hervorhebung"/>
          <w:i w:val="0"/>
        </w:rPr>
        <w:t xml:space="preserve">Chow </w:t>
      </w:r>
      <w:r w:rsidRPr="00204F8B">
        <w:rPr>
          <w:rStyle w:val="st"/>
        </w:rPr>
        <w:t>comes</w:t>
      </w:r>
      <w:r w:rsidRPr="00204F8B">
        <w:rPr>
          <w:rStyle w:val="st"/>
          <w:i/>
        </w:rPr>
        <w:t xml:space="preserve"> </w:t>
      </w:r>
      <w:r w:rsidRPr="00204F8B">
        <w:rPr>
          <w:rStyle w:val="Hervorhebung"/>
          <w:i w:val="0"/>
        </w:rPr>
        <w:t>first</w:t>
      </w:r>
      <w:r w:rsidRPr="00204F8B">
        <w:rPr>
          <w:rStyle w:val="st"/>
          <w:i/>
        </w:rPr>
        <w:t xml:space="preserve">; </w:t>
      </w:r>
      <w:r w:rsidRPr="00204F8B">
        <w:rPr>
          <w:rStyle w:val="Hervorhebung"/>
          <w:i w:val="0"/>
        </w:rPr>
        <w:t>morality</w:t>
      </w:r>
      <w:r w:rsidRPr="00204F8B">
        <w:rPr>
          <w:rStyle w:val="st"/>
        </w:rPr>
        <w:t xml:space="preserve"> second.”</w:t>
      </w:r>
    </w:p>
  </w:footnote>
  <w:footnote w:id="28">
    <w:p w:rsidR="00313791" w:rsidRPr="0019216B" w:rsidRDefault="00313791" w:rsidP="0019216B">
      <w:r>
        <w:rPr>
          <w:rStyle w:val="Funotenzeichen"/>
        </w:rPr>
        <w:footnoteRef/>
      </w:r>
      <w:r>
        <w:t xml:space="preserve"> </w:t>
      </w:r>
      <w:r w:rsidRPr="008533F3">
        <w:rPr>
          <w:szCs w:val="18"/>
        </w:rPr>
        <w:t>Hint: I partly write God</w:t>
      </w:r>
      <w:r w:rsidRPr="008533F3">
        <w:rPr>
          <w:sz w:val="18"/>
          <w:szCs w:val="18"/>
          <w:vertAlign w:val="superscript"/>
        </w:rPr>
        <w:t xml:space="preserve">1 </w:t>
      </w:r>
      <w:r w:rsidRPr="008533F3">
        <w:rPr>
          <w:szCs w:val="18"/>
        </w:rPr>
        <w:t>to indicate my own conceptions of God, which do not necessarily agree with definitions of official theology.</w:t>
      </w:r>
    </w:p>
  </w:footnote>
  <w:footnote w:id="29">
    <w:p w:rsidR="00313791" w:rsidRPr="004B1763" w:rsidRDefault="00313791" w:rsidP="004C0F51">
      <w:pPr>
        <w:pStyle w:val="Funotentext"/>
      </w:pPr>
      <w:r>
        <w:rPr>
          <w:rStyle w:val="Funotenzeichen"/>
        </w:rPr>
        <w:footnoteRef/>
      </w:r>
      <w:r w:rsidRPr="00B55F8A">
        <w:t xml:space="preserve"> F. Nietzsche: „</w:t>
      </w:r>
      <w:r w:rsidRPr="00B55F8A">
        <w:rPr>
          <w:rStyle w:val="Hervorhebung"/>
          <w:i w:val="0"/>
        </w:rPr>
        <w:t>There are more idols than realities in the world..</w:t>
      </w:r>
      <w:r w:rsidRPr="00B55F8A">
        <w:rPr>
          <w:i/>
        </w:rPr>
        <w:t>.</w:t>
      </w:r>
      <w:r w:rsidRPr="00B55F8A">
        <w:t xml:space="preserve">“ </w:t>
      </w:r>
      <w:r>
        <w:t>(</w:t>
      </w:r>
      <w:r>
        <w:rPr>
          <w:rStyle w:val="st"/>
        </w:rPr>
        <w:t>Twilight of the Idols</w:t>
      </w:r>
      <w:r>
        <w:t>).</w:t>
      </w:r>
    </w:p>
  </w:footnote>
  <w:footnote w:id="30">
    <w:p w:rsidR="00313791" w:rsidRPr="003235B1" w:rsidRDefault="00313791" w:rsidP="009043A6">
      <w:pPr>
        <w:pStyle w:val="Funotentext"/>
      </w:pPr>
      <w:r>
        <w:rPr>
          <w:rStyle w:val="Funotenzeichen"/>
        </w:rPr>
        <w:footnoteRef/>
      </w:r>
      <w:r>
        <w:t xml:space="preserve"> </w:t>
      </w:r>
      <w:r w:rsidRPr="00F6120A">
        <w:t>For example, it is a crucial difference whether I believe that morality is for man or man is for morality. Or whether progress or science or any other Relative is for man or vice versa.</w:t>
      </w:r>
    </w:p>
  </w:footnote>
  <w:footnote w:id="31">
    <w:p w:rsidR="00313791" w:rsidRPr="00BB5EEF" w:rsidRDefault="00313791" w:rsidP="000776C4">
      <w:pPr>
        <w:pStyle w:val="Funotentext"/>
      </w:pPr>
      <w:r>
        <w:rPr>
          <w:rStyle w:val="Funotenzeichen"/>
        </w:rPr>
        <w:footnoteRef/>
      </w:r>
      <w:r w:rsidRPr="00BB5EEF">
        <w:rPr>
          <w:rStyle w:val="hps"/>
        </w:rPr>
        <w:t xml:space="preserve"> </w:t>
      </w:r>
      <w:r w:rsidRPr="00D50A7E">
        <w:t>The terms 'actual´, `real' and 'first-rate' as well as the terms 'strange' and 'second-rate' are used s</w:t>
      </w:r>
      <w:r>
        <w:t>ynonymously.</w:t>
      </w:r>
    </w:p>
  </w:footnote>
  <w:footnote w:id="32">
    <w:p w:rsidR="00313791" w:rsidRPr="005668BF" w:rsidRDefault="00313791" w:rsidP="004C0F51">
      <w:pPr>
        <w:pStyle w:val="Funotentext"/>
      </w:pPr>
      <w:r>
        <w:rPr>
          <w:rStyle w:val="Funotenzeichen"/>
        </w:rPr>
        <w:footnoteRef/>
      </w:r>
      <w:r>
        <w:t xml:space="preserve"> Thus, it appears reasonable that God should say of himself </w:t>
      </w:r>
      <w:r>
        <w:rPr>
          <w:lang w:val="en-GB"/>
        </w:rPr>
        <w:t>“I am who I am”.</w:t>
      </w:r>
    </w:p>
  </w:footnote>
  <w:footnote w:id="33">
    <w:p w:rsidR="00313791" w:rsidRPr="00265627" w:rsidRDefault="00313791">
      <w:pPr>
        <w:pStyle w:val="Funotentext"/>
      </w:pPr>
      <w:r>
        <w:rPr>
          <w:rStyle w:val="Funotenzeichen"/>
        </w:rPr>
        <w:footnoteRef/>
      </w:r>
      <w:r>
        <w:t xml:space="preserve"> </w:t>
      </w:r>
      <w:r w:rsidRPr="00265627">
        <w:t>This statement will prove particularly relevant if examining the effects of inversions and the genesis of illnesses, as will be expla</w:t>
      </w:r>
      <w:r>
        <w:t>ined in the following chapters.</w:t>
      </w:r>
    </w:p>
  </w:footnote>
  <w:footnote w:id="34">
    <w:p w:rsidR="00313791" w:rsidRPr="005C3B28" w:rsidRDefault="00313791" w:rsidP="004C0F51">
      <w:pPr>
        <w:pStyle w:val="Funotentext"/>
      </w:pPr>
      <w:r>
        <w:rPr>
          <w:rStyle w:val="Funotenzeichen"/>
        </w:rPr>
        <w:footnoteRef/>
      </w:r>
      <w:r>
        <w:t xml:space="preserve"> </w:t>
      </w:r>
      <w:r w:rsidRPr="005C3B28">
        <w:t>Hint: first-rate and actual, and second-rate and strange are synonyms!</w:t>
      </w:r>
      <w:r>
        <w:t xml:space="preserve"> </w:t>
      </w:r>
      <w:r w:rsidRPr="005C3B28">
        <w:t>I use these different names depending on the topic.</w:t>
      </w:r>
    </w:p>
  </w:footnote>
  <w:footnote w:id="35">
    <w:p w:rsidR="00313791" w:rsidRPr="00BB5EEF" w:rsidRDefault="00313791" w:rsidP="00DE7A1E">
      <w:pPr>
        <w:pStyle w:val="Textkrper"/>
        <w:spacing w:line="276" w:lineRule="auto"/>
      </w:pPr>
      <w:r>
        <w:rPr>
          <w:rStyle w:val="Funotenzeichen"/>
        </w:rPr>
        <w:footnoteRef/>
      </w:r>
      <w:r>
        <w:t xml:space="preserve"> </w:t>
      </w:r>
      <w:r w:rsidRPr="00BB5EEF">
        <w:t xml:space="preserve">For the sake of simplicity, I often identify the </w:t>
      </w:r>
      <w:r>
        <w:t>first-rate</w:t>
      </w:r>
      <w:r w:rsidRPr="00BB5EEF">
        <w:t xml:space="preserve"> A instead of A¹ only with A.</w:t>
      </w:r>
      <w:r w:rsidRPr="00BB5EEF">
        <w:br/>
        <w:t>For further details see</w:t>
      </w:r>
      <w:r w:rsidRPr="008412F1">
        <w:rPr>
          <w:rFonts w:eastAsiaTheme="minorEastAsia" w:cs="Calibri"/>
          <w:szCs w:val="20"/>
        </w:rPr>
        <w:t>.</w:t>
      </w:r>
      <w:r w:rsidRPr="00BB5EEF">
        <w:t>'</w:t>
      </w:r>
      <w:hyperlink w:anchor="_The_absolute,_existential" w:tgtFrame="_top" w:history="1">
        <w:r w:rsidRPr="008412F1">
          <w:rPr>
            <w:rStyle w:val="Hyperlink"/>
            <w:rFonts w:eastAsiaTheme="minorEastAsia" w:cs="Calibri"/>
            <w:szCs w:val="20"/>
          </w:rPr>
          <w:t xml:space="preserve">Absolute </w:t>
        </w:r>
      </w:hyperlink>
      <w:hyperlink r:id="rId19" w:anchor="_Toc478635120" w:tgtFrame="_top" w:history="1">
        <w:r w:rsidRPr="008412F1">
          <w:rPr>
            <w:rStyle w:val="Hyperlink"/>
            <w:rFonts w:eastAsiaTheme="minorEastAsia" w:cs="Calibri"/>
            <w:szCs w:val="20"/>
          </w:rPr>
          <w:t>attitude</w:t>
        </w:r>
      </w:hyperlink>
      <w:r>
        <w:rPr>
          <w:rStyle w:val="Hyperlink"/>
          <w:rFonts w:eastAsiaTheme="minorEastAsia" w:cs="Calibri"/>
          <w:szCs w:val="20"/>
        </w:rPr>
        <w:t>´.</w:t>
      </w:r>
    </w:p>
  </w:footnote>
  <w:footnote w:id="36">
    <w:p w:rsidR="00313791" w:rsidRPr="00BB5EEF" w:rsidRDefault="00313791" w:rsidP="004C0F51">
      <w:pPr>
        <w:pStyle w:val="Funotentext"/>
      </w:pPr>
      <w:r>
        <w:rPr>
          <w:rStyle w:val="Funotenzeichen"/>
        </w:rPr>
        <w:footnoteRef/>
      </w:r>
      <w:r w:rsidRPr="00BB5EEF">
        <w:t xml:space="preserve"> I use the terms `positive' and `pro' </w:t>
      </w:r>
      <w:r>
        <w:t>as well as</w:t>
      </w:r>
      <w:r w:rsidRPr="00BB5EEF">
        <w:t xml:space="preserve"> the terms `negative' and `contra' synonymously.</w:t>
      </w:r>
    </w:p>
  </w:footnote>
  <w:footnote w:id="37">
    <w:p w:rsidR="00313791" w:rsidRPr="006D4A0C" w:rsidRDefault="00313791" w:rsidP="004C0F51">
      <w:pPr>
        <w:pStyle w:val="Funotentext"/>
      </w:pPr>
      <w:r>
        <w:rPr>
          <w:rStyle w:val="Funotenzeichen"/>
        </w:rPr>
        <w:footnoteRef/>
      </w:r>
      <w:r w:rsidRPr="006D4A0C">
        <w:t xml:space="preserve"> </w:t>
      </w:r>
      <w:r w:rsidRPr="00927372">
        <w:t xml:space="preserve">The complexes range from the simplest </w:t>
      </w:r>
      <w:r>
        <w:t>complexes,</w:t>
      </w:r>
      <w:r w:rsidRPr="00927372">
        <w:t xml:space="preserve"> the sA, sS, </w:t>
      </w:r>
      <w:r>
        <w:sym w:font="Symbol" w:char="F022"/>
      </w:r>
      <w:r w:rsidRPr="00927372">
        <w:t xml:space="preserve"> and 0</w:t>
      </w:r>
      <w:r>
        <w:t>,</w:t>
      </w:r>
      <w:r w:rsidRPr="00927372">
        <w:t xml:space="preserve"> </w:t>
      </w:r>
      <w:r>
        <w:t xml:space="preserve">up </w:t>
      </w:r>
      <w:r w:rsidRPr="00927372">
        <w:t>to the Its, which consist of them and further to co</w:t>
      </w:r>
      <w:r>
        <w:t xml:space="preserve">mplexes, which consist of two </w:t>
      </w:r>
      <w:r w:rsidRPr="00927372">
        <w:t>or more Its, or as 'hypercomplexes' of very many Its.</w:t>
      </w:r>
      <w:r w:rsidRPr="00927372">
        <w:br/>
      </w:r>
      <w:r w:rsidRPr="00005EB9">
        <w:t xml:space="preserve">(See also the section on </w:t>
      </w:r>
      <w:hyperlink w:anchor="_Emergence_of_complexes_1" w:history="1">
        <w:r>
          <w:rPr>
            <w:rStyle w:val="Hyperlink"/>
          </w:rPr>
          <w:t>C</w:t>
        </w:r>
        <w:r w:rsidRPr="00005EB9">
          <w:rPr>
            <w:rStyle w:val="Hyperlink"/>
          </w:rPr>
          <w:t>omplexes</w:t>
        </w:r>
      </w:hyperlink>
      <w:r w:rsidRPr="00005EB9">
        <w:t xml:space="preserve"> in the part `Metapsychiatry'.)</w:t>
      </w:r>
      <w:r>
        <w:t xml:space="preserve"> </w:t>
      </w:r>
    </w:p>
  </w:footnote>
  <w:footnote w:id="38">
    <w:p w:rsidR="00313791" w:rsidRPr="00524BE6" w:rsidRDefault="00313791" w:rsidP="004C0F51">
      <w:pPr>
        <w:pStyle w:val="Funotentext"/>
      </w:pPr>
      <w:r>
        <w:rPr>
          <w:rStyle w:val="Funotenzeichen"/>
        </w:rPr>
        <w:footnoteRef/>
      </w:r>
      <w:r w:rsidRPr="00524BE6">
        <w:t xml:space="preserve"> </w:t>
      </w:r>
      <w:r w:rsidRPr="00524BE6">
        <w:rPr>
          <w:rStyle w:val="hps"/>
        </w:rPr>
        <w:t>Unless otherwise stated</w:t>
      </w:r>
      <w:r w:rsidRPr="00524BE6">
        <w:t xml:space="preserve">, </w:t>
      </w:r>
      <w:r w:rsidRPr="00524BE6">
        <w:rPr>
          <w:rStyle w:val="hps"/>
        </w:rPr>
        <w:t>this is about</w:t>
      </w:r>
      <w:r w:rsidRPr="00524BE6">
        <w:t xml:space="preserve"> </w:t>
      </w:r>
      <w:r>
        <w:rPr>
          <w:rStyle w:val="hps"/>
        </w:rPr>
        <w:t>the first-rate R</w:t>
      </w:r>
      <w:r w:rsidRPr="00524BE6">
        <w:rPr>
          <w:rStyle w:val="hps"/>
        </w:rPr>
        <w:t>elative</w:t>
      </w:r>
      <w:r w:rsidRPr="00524BE6">
        <w:t>.</w:t>
      </w:r>
    </w:p>
  </w:footnote>
  <w:footnote w:id="39">
    <w:p w:rsidR="00313791" w:rsidRPr="00D76259" w:rsidRDefault="00313791" w:rsidP="004C0F51">
      <w:pPr>
        <w:pStyle w:val="Funotentext"/>
      </w:pPr>
      <w:r>
        <w:rPr>
          <w:rStyle w:val="Funotenzeichen"/>
        </w:rPr>
        <w:footnoteRef/>
      </w:r>
      <w:r w:rsidRPr="00D76259">
        <w:t xml:space="preserve"> One might formulate more precisely: the Relative is ultimately only relatively good to prove</w:t>
      </w:r>
      <w:r>
        <w:t xml:space="preserve">, whereas </w:t>
      </w:r>
      <w:r w:rsidRPr="00D76259">
        <w:t xml:space="preserve">the Absolute </w:t>
      </w:r>
      <w:r w:rsidRPr="002E3B14">
        <w:t>is more credible than a Relative one.</w:t>
      </w:r>
    </w:p>
  </w:footnote>
  <w:footnote w:id="40">
    <w:p w:rsidR="00313791" w:rsidRPr="0019216B" w:rsidRDefault="00313791" w:rsidP="0019216B">
      <w:r>
        <w:rPr>
          <w:rStyle w:val="Funotenzeichen"/>
        </w:rPr>
        <w:footnoteRef/>
      </w:r>
      <w:r>
        <w:t xml:space="preserve"> </w:t>
      </w:r>
      <w:r w:rsidRPr="0019216B">
        <w:rPr>
          <w:sz w:val="18"/>
          <w:szCs w:val="18"/>
        </w:rPr>
        <w:t>Hint: I partly write God</w:t>
      </w:r>
      <w:r w:rsidRPr="0019216B">
        <w:rPr>
          <w:sz w:val="16"/>
          <w:szCs w:val="18"/>
          <w:vertAlign w:val="superscript"/>
        </w:rPr>
        <w:t xml:space="preserve">1 </w:t>
      </w:r>
      <w:r w:rsidRPr="0019216B">
        <w:rPr>
          <w:sz w:val="18"/>
          <w:szCs w:val="18"/>
        </w:rPr>
        <w:t>to indicate my own conceptions of God, which do not necessarily agree with definitions of official theology.</w:t>
      </w:r>
    </w:p>
  </w:footnote>
  <w:footnote w:id="41">
    <w:p w:rsidR="00313791" w:rsidRPr="000B545B" w:rsidRDefault="00313791" w:rsidP="004C0F51">
      <w:pPr>
        <w:pStyle w:val="Funotentext"/>
      </w:pPr>
      <w:r>
        <w:rPr>
          <w:rStyle w:val="Funotenzeichen"/>
        </w:rPr>
        <w:footnoteRef/>
      </w:r>
      <w:r w:rsidRPr="000B545B">
        <w:t xml:space="preserve"> </w:t>
      </w:r>
      <w:r>
        <w:t>As said, r</w:t>
      </w:r>
      <w:r w:rsidRPr="00F23C8A">
        <w:t xml:space="preserve">elative properties </w:t>
      </w:r>
      <w:r w:rsidRPr="00E31715">
        <w:t xml:space="preserve">should </w:t>
      </w:r>
      <w:r w:rsidRPr="00F23C8A">
        <w:t xml:space="preserve">always </w:t>
      </w:r>
      <w:r>
        <w:t>be presented</w:t>
      </w:r>
      <w:r w:rsidRPr="00F23C8A">
        <w:t xml:space="preserve"> in the comparative form, </w:t>
      </w:r>
      <w:r>
        <w:t>however</w:t>
      </w:r>
      <w:r w:rsidRPr="00F23C8A">
        <w:t>,</w:t>
      </w:r>
      <w:r>
        <w:t xml:space="preserve"> for the sake of simplicity, I will portray them in their base form in this study. More on later.</w:t>
      </w:r>
    </w:p>
  </w:footnote>
  <w:footnote w:id="42">
    <w:p w:rsidR="00313791" w:rsidRPr="003235B1" w:rsidRDefault="00313791" w:rsidP="00E444A9">
      <w:pPr>
        <w:pStyle w:val="Funotentext"/>
      </w:pPr>
      <w:r>
        <w:rPr>
          <w:rStyle w:val="Funotenzeichen"/>
        </w:rPr>
        <w:footnoteRef/>
      </w:r>
      <w:r>
        <w:t xml:space="preserve"> </w:t>
      </w:r>
      <w:r w:rsidRPr="00576B2C">
        <w:t xml:space="preserve">Man has absolute </w:t>
      </w:r>
      <w:r w:rsidRPr="00E444A9">
        <w:t>identity</w:t>
      </w:r>
      <w:r w:rsidRPr="00576B2C">
        <w:t xml:space="preserve"> only in his </w:t>
      </w:r>
      <w:hyperlink w:anchor="_The_absolute,_existential" w:history="1">
        <w:r w:rsidRPr="00E444A9">
          <w:rPr>
            <w:rStyle w:val="Hyperlink"/>
          </w:rPr>
          <w:t>absolute basic attitude.</w:t>
        </w:r>
      </w:hyperlink>
      <w:r>
        <w:br/>
      </w:r>
      <w:r w:rsidRPr="00E444A9">
        <w:t>See also `</w:t>
      </w:r>
      <w:hyperlink w:anchor="_Self_-_the" w:history="1">
        <w:r w:rsidRPr="00E444A9">
          <w:rPr>
            <w:rStyle w:val="Hyperlink"/>
          </w:rPr>
          <w:t xml:space="preserve">Self - </w:t>
        </w:r>
        <w:r w:rsidRPr="00E444A9">
          <w:rPr>
            <w:rStyle w:val="Hyperlink"/>
            <w:color w:val="auto"/>
            <w:u w:val="none"/>
          </w:rPr>
          <w:t>the</w:t>
        </w:r>
        <w:r w:rsidRPr="00E444A9">
          <w:rPr>
            <w:rStyle w:val="Hyperlink"/>
          </w:rPr>
          <w:t xml:space="preserve"> personal Absolute</w:t>
        </w:r>
      </w:hyperlink>
      <w:r w:rsidRPr="00E444A9">
        <w:t>´ in part Psychology.</w:t>
      </w:r>
    </w:p>
  </w:footnote>
  <w:footnote w:id="43">
    <w:p w:rsidR="00313791" w:rsidRPr="00F80070" w:rsidRDefault="00313791" w:rsidP="004C0F51">
      <w:pPr>
        <w:pStyle w:val="Funotentext"/>
      </w:pPr>
      <w:r>
        <w:rPr>
          <w:rStyle w:val="Funotenzeichen"/>
        </w:rPr>
        <w:footnoteRef/>
      </w:r>
      <w:r w:rsidRPr="00F80070">
        <w:t xml:space="preserve"> </w:t>
      </w:r>
      <w:hyperlink r:id="rId20" w:history="1">
        <w:r w:rsidRPr="00454CF5">
          <w:rPr>
            <w:rStyle w:val="Hyperlink"/>
          </w:rPr>
          <w:t>https://de.wikipedia.org/wiki/Symbolischer_Interaktionismus</w:t>
        </w:r>
      </w:hyperlink>
      <w:r>
        <w:rPr>
          <w:rStyle w:val="HTMLZitat"/>
        </w:rPr>
        <w:t xml:space="preserve"> </w:t>
      </w:r>
    </w:p>
  </w:footnote>
  <w:footnote w:id="44">
    <w:p w:rsidR="00313791" w:rsidRPr="00630054" w:rsidRDefault="00313791" w:rsidP="0059753D">
      <w:pPr>
        <w:pStyle w:val="Funotentext"/>
      </w:pPr>
      <w:r>
        <w:rPr>
          <w:rStyle w:val="Funotenzeichen"/>
        </w:rPr>
        <w:footnoteRef/>
      </w:r>
      <w:r>
        <w:t xml:space="preserve"> Therefore, the endless discussions about who is right are mostly useless because usually neither side is absolutely wrong.</w:t>
      </w:r>
    </w:p>
  </w:footnote>
  <w:footnote w:id="45">
    <w:p w:rsidR="00313791" w:rsidRPr="00BB5EEF" w:rsidRDefault="00313791" w:rsidP="004C0F51">
      <w:pPr>
        <w:pStyle w:val="Funotentext"/>
      </w:pPr>
      <w:r>
        <w:rPr>
          <w:rStyle w:val="Funotenzeichen"/>
        </w:rPr>
        <w:footnoteRef/>
      </w:r>
      <w:r w:rsidRPr="00BB5EEF">
        <w:t xml:space="preserve"> Logik Wörterbuch p. 189</w:t>
      </w:r>
    </w:p>
  </w:footnote>
  <w:footnote w:id="46">
    <w:p w:rsidR="00313791" w:rsidRPr="0019216B" w:rsidRDefault="00313791" w:rsidP="0019216B">
      <w:pPr>
        <w:rPr>
          <w:sz w:val="18"/>
          <w:szCs w:val="18"/>
        </w:rPr>
      </w:pPr>
      <w:r>
        <w:rPr>
          <w:rStyle w:val="Funotenzeichen"/>
        </w:rPr>
        <w:footnoteRef/>
      </w:r>
      <w:r>
        <w:t xml:space="preserve"> </w:t>
      </w:r>
      <w:r w:rsidRPr="008533F3">
        <w:rPr>
          <w:sz w:val="18"/>
          <w:szCs w:val="18"/>
        </w:rPr>
        <w:t xml:space="preserve"> [Hint: I partly write God</w:t>
      </w:r>
      <w:r w:rsidRPr="008533F3">
        <w:rPr>
          <w:sz w:val="18"/>
          <w:szCs w:val="18"/>
          <w:vertAlign w:val="superscript"/>
        </w:rPr>
        <w:t xml:space="preserve">1 </w:t>
      </w:r>
      <w:r w:rsidRPr="008533F3">
        <w:rPr>
          <w:sz w:val="18"/>
          <w:szCs w:val="18"/>
        </w:rPr>
        <w:t>to indicate my own conceptions of God, which do not necessarily agree with definitions of official theology.]</w:t>
      </w:r>
    </w:p>
  </w:footnote>
  <w:footnote w:id="47">
    <w:p w:rsidR="00313791" w:rsidRPr="0019216B" w:rsidRDefault="00313791">
      <w:pPr>
        <w:pStyle w:val="Funotentext"/>
      </w:pPr>
      <w:r>
        <w:rPr>
          <w:rStyle w:val="Funotenzeichen"/>
        </w:rPr>
        <w:footnoteRef/>
      </w:r>
      <w:r>
        <w:t xml:space="preserve"> </w:t>
      </w:r>
      <w:r w:rsidRPr="008533F3">
        <w:t>Hint: I partly write God</w:t>
      </w:r>
      <w:r w:rsidRPr="008533F3">
        <w:rPr>
          <w:vertAlign w:val="superscript"/>
        </w:rPr>
        <w:t xml:space="preserve">1 </w:t>
      </w:r>
      <w:r w:rsidRPr="008533F3">
        <w:t xml:space="preserve">to indicate my own conceptions of God, which do not necessarily agree with definitions of official </w:t>
      </w:r>
      <w:r>
        <w:t>theology.</w:t>
      </w:r>
    </w:p>
  </w:footnote>
  <w:footnote w:id="48">
    <w:p w:rsidR="00313791" w:rsidRPr="00BB5EEF" w:rsidRDefault="00313791" w:rsidP="004C0F51">
      <w:pPr>
        <w:pStyle w:val="Funotentext"/>
      </w:pPr>
      <w:r>
        <w:rPr>
          <w:rStyle w:val="Funotenzeichen"/>
        </w:rPr>
        <w:footnoteRef/>
      </w:r>
      <w:r w:rsidRPr="00BB5EEF">
        <w:t xml:space="preserve"> Reminder: sA = strange Absolute, It = sA, Contra-sA and 0sA as three-part "unit".</w:t>
      </w:r>
    </w:p>
  </w:footnote>
  <w:footnote w:id="49">
    <w:p w:rsidR="00313791" w:rsidRPr="006E1E2F" w:rsidRDefault="00313791" w:rsidP="004C0F51">
      <w:pPr>
        <w:pStyle w:val="Funotentext"/>
        <w:rPr>
          <w:lang w:val="de-DE"/>
        </w:rPr>
      </w:pPr>
      <w:r>
        <w:rPr>
          <w:rStyle w:val="Funotenzeichen"/>
        </w:rPr>
        <w:footnoteRef/>
      </w:r>
      <w:r w:rsidRPr="00BB5EEF">
        <w:t xml:space="preserve"> Since </w:t>
      </w:r>
      <w:r>
        <w:t>vicious cycles occur</w:t>
      </w:r>
      <w:r w:rsidRPr="00BB5EEF">
        <w:t xml:space="preserve"> in the relative range, they are best resolved from an + absolute range.</w:t>
      </w:r>
      <w:r>
        <w:t xml:space="preserve"> </w:t>
      </w:r>
      <w:r w:rsidRPr="006E1E2F">
        <w:rPr>
          <w:lang w:val="de-DE"/>
        </w:rPr>
        <w:t>(See later)</w:t>
      </w:r>
    </w:p>
  </w:footnote>
  <w:footnote w:id="50">
    <w:p w:rsidR="00313791" w:rsidRPr="006E1E2F" w:rsidRDefault="00313791" w:rsidP="004C0F51">
      <w:pPr>
        <w:pStyle w:val="Funotentext"/>
        <w:rPr>
          <w:lang w:val="de-DE"/>
        </w:rPr>
      </w:pPr>
      <w:r>
        <w:rPr>
          <w:rStyle w:val="Funotenzeichen"/>
        </w:rPr>
        <w:footnoteRef/>
      </w:r>
      <w:r w:rsidRPr="006E1E2F">
        <w:rPr>
          <w:lang w:val="de-DE"/>
        </w:rPr>
        <w:t xml:space="preserve"> Bleuler E. Lehrbuch der Psychiatrie. Springer-Verlag Berlin-Heidelberg-New York, 1983, </w:t>
      </w:r>
      <w:r>
        <w:rPr>
          <w:lang w:val="de-DE"/>
        </w:rPr>
        <w:t>p</w:t>
      </w:r>
      <w:r w:rsidRPr="006E1E2F">
        <w:rPr>
          <w:lang w:val="de-DE" w:eastAsia="en-US"/>
        </w:rPr>
        <w:t xml:space="preserve">. 132. </w:t>
      </w:r>
    </w:p>
  </w:footnote>
  <w:footnote w:id="51">
    <w:p w:rsidR="00313791" w:rsidRPr="008533F3" w:rsidRDefault="00313791" w:rsidP="00431FB3">
      <w:pPr>
        <w:rPr>
          <w:sz w:val="18"/>
          <w:szCs w:val="18"/>
        </w:rPr>
      </w:pPr>
      <w:r>
        <w:rPr>
          <w:rStyle w:val="Funotenzeichen"/>
        </w:rPr>
        <w:footnoteRef/>
      </w:r>
      <w:r w:rsidRPr="00431FB3">
        <w:t xml:space="preserve"> </w:t>
      </w:r>
      <w:r w:rsidRPr="008533F3">
        <w:rPr>
          <w:sz w:val="18"/>
          <w:szCs w:val="18"/>
        </w:rPr>
        <w:t>Hint: I partly write God</w:t>
      </w:r>
      <w:r w:rsidRPr="008533F3">
        <w:rPr>
          <w:sz w:val="18"/>
          <w:szCs w:val="18"/>
          <w:vertAlign w:val="superscript"/>
        </w:rPr>
        <w:t xml:space="preserve">1 </w:t>
      </w:r>
      <w:r w:rsidRPr="008533F3">
        <w:rPr>
          <w:sz w:val="18"/>
          <w:szCs w:val="18"/>
        </w:rPr>
        <w:t xml:space="preserve">to indicate my own conceptions of God, which do not necessarily agree with definitions of official </w:t>
      </w:r>
      <w:r>
        <w:rPr>
          <w:sz w:val="18"/>
          <w:szCs w:val="18"/>
        </w:rPr>
        <w:t>theology.</w:t>
      </w:r>
    </w:p>
    <w:p w:rsidR="00313791" w:rsidRPr="00431FB3" w:rsidRDefault="00313791">
      <w:pPr>
        <w:pStyle w:val="Funotentext"/>
      </w:pPr>
    </w:p>
  </w:footnote>
  <w:footnote w:id="52">
    <w:p w:rsidR="00313791" w:rsidRPr="002C70AD" w:rsidRDefault="00313791" w:rsidP="004C0F51">
      <w:pPr>
        <w:pStyle w:val="Funotentext"/>
      </w:pPr>
      <w:r>
        <w:rPr>
          <w:rStyle w:val="Funotenzeichen"/>
        </w:rPr>
        <w:footnoteRef/>
      </w:r>
      <w:r w:rsidRPr="002C70AD">
        <w:t xml:space="preserve"> </w:t>
      </w:r>
      <w:hyperlink r:id="rId21" w:history="1">
        <w:r w:rsidRPr="002C70AD">
          <w:rPr>
            <w:rStyle w:val="Hyperlink"/>
          </w:rPr>
          <w:t>https://en.wikipedia.org/wiki/Transgenerational_trauma</w:t>
        </w:r>
      </w:hyperlink>
    </w:p>
  </w:footnote>
  <w:footnote w:id="53">
    <w:p w:rsidR="00313791" w:rsidRPr="00BB5EEF" w:rsidRDefault="00313791" w:rsidP="004C0F51">
      <w:pPr>
        <w:pStyle w:val="Funotentext"/>
      </w:pPr>
      <w:r>
        <w:rPr>
          <w:rStyle w:val="Funotenzeichen"/>
        </w:rPr>
        <w:footnoteRef/>
      </w:r>
      <w:r w:rsidRPr="00BB5EEF">
        <w:t xml:space="preserve"> </w:t>
      </w:r>
      <w:r>
        <w:t>This is what I define as</w:t>
      </w:r>
      <w:r w:rsidRPr="00BB5EEF">
        <w:t xml:space="preserve"> the `choice of the Absolute´ or `primary virtues´.</w:t>
      </w:r>
    </w:p>
  </w:footnote>
  <w:footnote w:id="54">
    <w:p w:rsidR="00313791" w:rsidRPr="00BB5EEF" w:rsidRDefault="00313791" w:rsidP="004C0F51">
      <w:pPr>
        <w:pStyle w:val="Funotentext"/>
      </w:pPr>
      <w:r>
        <w:rPr>
          <w:rStyle w:val="Funotenzeichen"/>
        </w:rPr>
        <w:footnoteRef/>
      </w:r>
      <w:r w:rsidRPr="00BB5EEF">
        <w:t xml:space="preserve"> In this </w:t>
      </w:r>
      <w:r>
        <w:t>study</w:t>
      </w:r>
      <w:r w:rsidRPr="00BB5EEF">
        <w:t>, 'ideology' is the guiding concept for all inversive attitudes, including the individual ones.</w:t>
      </w:r>
      <w:r w:rsidRPr="00BB5EEF">
        <w:br/>
        <w:t xml:space="preserve">But: </w:t>
      </w:r>
      <w:r w:rsidRPr="00BB5EEF">
        <w:rPr>
          <w:b/>
        </w:rPr>
        <w:t xml:space="preserve">Every ideology has positive </w:t>
      </w:r>
      <w:r>
        <w:rPr>
          <w:b/>
        </w:rPr>
        <w:t>aspects,</w:t>
      </w:r>
      <w:r w:rsidRPr="00BB5EEF">
        <w:rPr>
          <w:b/>
        </w:rPr>
        <w:t xml:space="preserve"> too</w:t>
      </w:r>
      <w:r w:rsidRPr="00BB5EEF">
        <w:t>. It is all the better, the more it resembles the positive Absolute (+A)</w:t>
      </w:r>
      <w:r>
        <w:t>,</w:t>
      </w:r>
      <w:r w:rsidRPr="00BB5EEF">
        <w:t xml:space="preserve"> which is discussed later, and the worse and more morbid, the more </w:t>
      </w:r>
      <w:r>
        <w:t>antagonistic</w:t>
      </w:r>
      <w:r w:rsidRPr="00BB5EEF">
        <w:t xml:space="preserve"> it is to +A.</w:t>
      </w:r>
    </w:p>
  </w:footnote>
  <w:footnote w:id="55">
    <w:p w:rsidR="00313791" w:rsidRPr="00EB7013" w:rsidRDefault="00313791">
      <w:pPr>
        <w:pStyle w:val="Funotentext"/>
      </w:pPr>
      <w:r>
        <w:rPr>
          <w:rStyle w:val="Funotenzeichen"/>
        </w:rPr>
        <w:footnoteRef/>
      </w:r>
      <w:r>
        <w:t xml:space="preserve"> </w:t>
      </w:r>
      <w:r w:rsidRPr="00EB7013">
        <w:t>In the following I sometimes only use the terms `positive´ and` negative´.</w:t>
      </w:r>
    </w:p>
  </w:footnote>
  <w:footnote w:id="56">
    <w:p w:rsidR="00313791" w:rsidRPr="00431FB3" w:rsidRDefault="00313791" w:rsidP="00431FB3">
      <w:pPr>
        <w:rPr>
          <w:sz w:val="18"/>
          <w:szCs w:val="18"/>
        </w:rPr>
      </w:pPr>
      <w:r>
        <w:rPr>
          <w:rStyle w:val="Funotenzeichen"/>
        </w:rPr>
        <w:footnoteRef/>
      </w:r>
      <w:r>
        <w:t xml:space="preserve"> </w:t>
      </w:r>
      <w:r w:rsidRPr="00431FB3">
        <w:rPr>
          <w:sz w:val="18"/>
          <w:szCs w:val="18"/>
        </w:rPr>
        <w:t>Hint: I partly write God</w:t>
      </w:r>
      <w:r w:rsidRPr="00431FB3">
        <w:rPr>
          <w:sz w:val="16"/>
          <w:szCs w:val="18"/>
          <w:vertAlign w:val="superscript"/>
        </w:rPr>
        <w:t xml:space="preserve">1 </w:t>
      </w:r>
      <w:r w:rsidRPr="00431FB3">
        <w:rPr>
          <w:sz w:val="18"/>
          <w:szCs w:val="18"/>
        </w:rPr>
        <w:t>to indicate my own conceptions of God, which do not necessarily agree with definitions of official theology.</w:t>
      </w:r>
    </w:p>
    <w:p w:rsidR="00313791" w:rsidRPr="00431FB3" w:rsidRDefault="00313791">
      <w:pPr>
        <w:pStyle w:val="Funotentext"/>
      </w:pPr>
    </w:p>
  </w:footnote>
  <w:footnote w:id="57">
    <w:p w:rsidR="00313791" w:rsidRPr="00BB5EEF" w:rsidRDefault="00313791" w:rsidP="004C0F51">
      <w:pPr>
        <w:pStyle w:val="Funotentext"/>
      </w:pPr>
      <w:r>
        <w:rPr>
          <w:rStyle w:val="Funotenzeichen"/>
        </w:rPr>
        <w:footnoteRef/>
      </w:r>
      <w:r w:rsidRPr="00BB5EEF">
        <w:t xml:space="preserve"> Although I consider </w:t>
      </w:r>
      <w:r w:rsidRPr="00BB5EEF">
        <w:rPr>
          <w:b/>
        </w:rPr>
        <w:t>the ‒A to be very important for the development of diseases</w:t>
      </w:r>
      <w:r w:rsidRPr="00BB5EEF">
        <w:t>, I have limited myself mainly to the pathogenic effects of sA in this work, since these are alterable and the former (‒A)</w:t>
      </w:r>
      <w:r>
        <w:t xml:space="preserve"> is</w:t>
      </w:r>
      <w:r w:rsidRPr="00BB5EEF">
        <w:t xml:space="preserve"> not.</w:t>
      </w:r>
    </w:p>
  </w:footnote>
  <w:footnote w:id="58">
    <w:p w:rsidR="00313791" w:rsidRPr="00A311ED" w:rsidRDefault="00313791" w:rsidP="005B1796">
      <w:pPr>
        <w:pStyle w:val="Funotentext"/>
      </w:pPr>
      <w:r>
        <w:rPr>
          <w:rStyle w:val="Funotenzeichen"/>
        </w:rPr>
        <w:footnoteRef/>
      </w:r>
      <w:r w:rsidRPr="006E1E2F">
        <w:rPr>
          <w:lang w:val="de-DE"/>
        </w:rPr>
        <w:t xml:space="preserve"> Meyers Großes Taschenlexikon, keyword: Subjekt-Objekt-Problem, 4. </w:t>
      </w:r>
      <w:r>
        <w:t>Ed.</w:t>
      </w:r>
      <w:r w:rsidRPr="00A311ED">
        <w:t xml:space="preserve"> 1992.</w:t>
      </w:r>
    </w:p>
  </w:footnote>
  <w:footnote w:id="59">
    <w:p w:rsidR="00313791" w:rsidRPr="00120F27" w:rsidRDefault="00313791" w:rsidP="004C0F51">
      <w:pPr>
        <w:pStyle w:val="Funotentext"/>
      </w:pPr>
      <w:r>
        <w:rPr>
          <w:rStyle w:val="Funotenzeichen"/>
        </w:rPr>
        <w:footnoteRef/>
      </w:r>
      <w:r w:rsidRPr="00F05C8F">
        <w:t xml:space="preserve"> </w:t>
      </w:r>
      <w:r>
        <w:rPr>
          <w:rStyle w:val="st"/>
        </w:rPr>
        <w:t>“</w:t>
      </w:r>
      <w:r w:rsidRPr="00D077F7">
        <w:rPr>
          <w:rStyle w:val="st"/>
        </w:rPr>
        <w:t>Nothing is more hateful to wisdom than too much cleverness</w:t>
      </w:r>
      <w:r>
        <w:rPr>
          <w:rStyle w:val="st"/>
        </w:rPr>
        <w:t>.”</w:t>
      </w:r>
      <w:r w:rsidRPr="00D077F7">
        <w:rPr>
          <w:rStyle w:val="berschrift3Zchn"/>
        </w:rPr>
        <w:t xml:space="preserve"> </w:t>
      </w:r>
      <w:hyperlink r:id="rId22" w:history="1">
        <w:r w:rsidRPr="00120F27">
          <w:rPr>
            <w:rStyle w:val="Hyperlink"/>
          </w:rPr>
          <w:t>https://www.grin.com/document/118189</w:t>
        </w:r>
      </w:hyperlink>
      <w:r w:rsidRPr="00120F27">
        <w:t>.</w:t>
      </w:r>
      <w:r w:rsidRPr="00120F27">
        <w:br/>
        <w:t xml:space="preserve">Similar thoughts in: </w:t>
      </w:r>
      <w:r>
        <w:rPr>
          <w:rStyle w:val="HTMLZitat"/>
          <w:i w:val="0"/>
        </w:rPr>
        <w:t>`</w:t>
      </w:r>
      <w:r w:rsidRPr="00BB082C">
        <w:rPr>
          <w:rStyle w:val="Hervorhebung"/>
          <w:i w:val="0"/>
        </w:rPr>
        <w:t>Adieu Sagesse</w:t>
      </w:r>
      <w:r>
        <w:rPr>
          <w:rStyle w:val="Hervorhebung"/>
          <w:i w:val="0"/>
        </w:rPr>
        <w:t>´</w:t>
      </w:r>
      <w:r w:rsidRPr="00BB082C">
        <w:rPr>
          <w:rStyle w:val="Hervorhebung"/>
          <w:i w:val="0"/>
        </w:rPr>
        <w:t xml:space="preserve"> (Daphne Du Maurier); </w:t>
      </w:r>
      <w:r>
        <w:rPr>
          <w:rStyle w:val="Hervorhebung"/>
          <w:i w:val="0"/>
        </w:rPr>
        <w:t>`</w:t>
      </w:r>
      <w:r w:rsidRPr="00BB082C">
        <w:t>The Delusions of Certainty</w:t>
      </w:r>
      <w:r>
        <w:t>´</w:t>
      </w:r>
      <w:r w:rsidRPr="00BB082C">
        <w:t xml:space="preserve"> </w:t>
      </w:r>
      <w:r>
        <w:t>(</w:t>
      </w:r>
      <w:r w:rsidRPr="00BB082C">
        <w:t>Siri Hustvedt</w:t>
      </w:r>
      <w:r>
        <w:t>).</w:t>
      </w:r>
    </w:p>
  </w:footnote>
  <w:footnote w:id="60">
    <w:p w:rsidR="00313791" w:rsidRPr="001A200A" w:rsidRDefault="00313791" w:rsidP="001A200A">
      <w:pPr>
        <w:pStyle w:val="Funotentext"/>
        <w:rPr>
          <w:lang w:val="de-DE"/>
        </w:rPr>
      </w:pPr>
      <w:r>
        <w:rPr>
          <w:rStyle w:val="Funotenzeichen"/>
        </w:rPr>
        <w:footnoteRef/>
      </w:r>
      <w:r w:rsidRPr="001A200A">
        <w:rPr>
          <w:lang w:val="de-DE"/>
        </w:rPr>
        <w:t xml:space="preserve"> Y. Cohen: `Das misshandelte Kind´, Brandes und Apsel-Verlag, Frankfurt a.M., 2004, S.31.</w:t>
      </w:r>
    </w:p>
  </w:footnote>
  <w:footnote w:id="61">
    <w:p w:rsidR="00313791" w:rsidRPr="0015546A" w:rsidRDefault="00313791" w:rsidP="004C0F51">
      <w:pPr>
        <w:pStyle w:val="Funotentext"/>
      </w:pPr>
      <w:r>
        <w:rPr>
          <w:rStyle w:val="Funotenzeichen"/>
        </w:rPr>
        <w:footnoteRef/>
      </w:r>
      <w:r w:rsidRPr="0015546A">
        <w:t xml:space="preserve"> Keyword: „Healthismus“.</w:t>
      </w:r>
    </w:p>
  </w:footnote>
  <w:footnote w:id="62">
    <w:p w:rsidR="00313791" w:rsidRPr="0015546A" w:rsidRDefault="00313791" w:rsidP="004C0F51">
      <w:pPr>
        <w:pStyle w:val="Funotentext"/>
      </w:pPr>
      <w:r>
        <w:rPr>
          <w:rStyle w:val="Funotenzeichen"/>
        </w:rPr>
        <w:footnoteRef/>
      </w:r>
      <w:r>
        <w:t xml:space="preserve"> S.a. dynamic between pro-sA and contra-s</w:t>
      </w:r>
      <w:r w:rsidRPr="0015546A">
        <w:t>A.</w:t>
      </w:r>
    </w:p>
  </w:footnote>
  <w:footnote w:id="63">
    <w:p w:rsidR="00313791" w:rsidRPr="00E2023B" w:rsidRDefault="00313791" w:rsidP="004C0F51">
      <w:pPr>
        <w:pStyle w:val="Funotentext"/>
      </w:pPr>
      <w:r>
        <w:rPr>
          <w:rStyle w:val="Funotenzeichen"/>
        </w:rPr>
        <w:footnoteRef/>
      </w:r>
      <w:r>
        <w:t xml:space="preserve"> This refers to the +</w:t>
      </w:r>
      <w:r w:rsidRPr="00E2023B">
        <w:t>A and its synonyms.</w:t>
      </w:r>
    </w:p>
  </w:footnote>
  <w:footnote w:id="64">
    <w:p w:rsidR="00313791" w:rsidRPr="0015546A" w:rsidRDefault="00313791" w:rsidP="004C0F51">
      <w:pPr>
        <w:pStyle w:val="Funotentext"/>
      </w:pPr>
      <w:r>
        <w:rPr>
          <w:rStyle w:val="Funotenzeichen"/>
        </w:rPr>
        <w:footnoteRef/>
      </w:r>
      <w:r w:rsidRPr="0015546A">
        <w:t xml:space="preserve"> Thus Spoke Zarathustra: Part IV: Chapters 10–20 (p. 3)</w:t>
      </w:r>
    </w:p>
  </w:footnote>
  <w:footnote w:id="65">
    <w:p w:rsidR="00313791" w:rsidRPr="0059521C" w:rsidRDefault="00313791" w:rsidP="004C0F51">
      <w:pPr>
        <w:pStyle w:val="Funotentext"/>
      </w:pPr>
      <w:r>
        <w:rPr>
          <w:rStyle w:val="Funotenzeichen"/>
        </w:rPr>
        <w:footnoteRef/>
      </w:r>
      <w:r>
        <w:t xml:space="preserve"> </w:t>
      </w:r>
      <w:r w:rsidRPr="0059521C">
        <w:t>The term `I´ stands mostly for the first-rate form and the term `Ego´ stands mostly fora second-rate form.</w:t>
      </w:r>
    </w:p>
  </w:footnote>
  <w:footnote w:id="66">
    <w:p w:rsidR="00313791" w:rsidRPr="0015546A" w:rsidRDefault="00313791" w:rsidP="004C0F51">
      <w:pPr>
        <w:pStyle w:val="Funotentext"/>
      </w:pPr>
      <w:r w:rsidRPr="00810244">
        <w:rPr>
          <w:rStyle w:val="Funotenzeichen"/>
        </w:rPr>
        <w:footnoteRef/>
      </w:r>
      <w:r w:rsidRPr="0015546A">
        <w:t xml:space="preserve"> </w:t>
      </w:r>
      <w:hyperlink r:id="rId23" w:history="1">
        <w:r w:rsidRPr="0015546A">
          <w:rPr>
            <w:rStyle w:val="Hyperlink"/>
          </w:rPr>
          <w:t>https://de.wikipedia.org/wiki/Psyche</w:t>
        </w:r>
      </w:hyperlink>
      <w:r w:rsidRPr="0015546A">
        <w:t xml:space="preserve"> </w:t>
      </w:r>
      <w:r>
        <w:t>1</w:t>
      </w:r>
      <w:r w:rsidRPr="0015546A">
        <w:t>/2015.</w:t>
      </w:r>
    </w:p>
  </w:footnote>
  <w:footnote w:id="67">
    <w:p w:rsidR="00313791" w:rsidRPr="003A1D99" w:rsidRDefault="00313791" w:rsidP="004C0F51">
      <w:pPr>
        <w:pStyle w:val="Funotentext"/>
        <w:rPr>
          <w:lang w:val="de-DE"/>
        </w:rPr>
      </w:pPr>
      <w:r w:rsidRPr="00E45948">
        <w:rPr>
          <w:rStyle w:val="Funotenzeichen"/>
        </w:rPr>
        <w:footnoteRef/>
      </w:r>
      <w:r w:rsidRPr="003A1D99">
        <w:rPr>
          <w:lang w:val="de-DE"/>
        </w:rPr>
        <w:t xml:space="preserve"> </w:t>
      </w:r>
      <w:hyperlink r:id="rId24" w:history="1">
        <w:r w:rsidRPr="003A1D99">
          <w:rPr>
            <w:rStyle w:val="Hyperlink"/>
            <w:lang w:val="de-DE"/>
          </w:rPr>
          <w:t>Psyche – Schreibung, Definition, Bedeutung, Etymologie, Beispiele | DWDS</w:t>
        </w:r>
      </w:hyperlink>
      <w:r w:rsidRPr="003A1D99">
        <w:rPr>
          <w:lang w:val="de-DE"/>
        </w:rPr>
        <w:t xml:space="preserve"> 1, 2ß22</w:t>
      </w:r>
    </w:p>
  </w:footnote>
  <w:footnote w:id="68">
    <w:p w:rsidR="00313791" w:rsidRPr="003239D4" w:rsidRDefault="00313791" w:rsidP="004C0F51">
      <w:pPr>
        <w:pStyle w:val="Funotentext"/>
      </w:pPr>
      <w:r>
        <w:rPr>
          <w:rStyle w:val="Funotenzeichen"/>
        </w:rPr>
        <w:footnoteRef/>
      </w:r>
      <w:r w:rsidRPr="003239D4">
        <w:t xml:space="preserve"> Frank A. Gerbode „Beyond Psychology: An Introduction to Methapsychology“</w:t>
      </w:r>
      <w:r>
        <w:t>,Metapsychology International Press, 2013</w:t>
      </w:r>
      <w:r w:rsidRPr="003239D4">
        <w:br/>
      </w:r>
    </w:p>
  </w:footnote>
  <w:footnote w:id="69">
    <w:p w:rsidR="00313791" w:rsidRPr="0015546A" w:rsidRDefault="00313791" w:rsidP="004C0F51">
      <w:pPr>
        <w:pStyle w:val="Funotentext"/>
      </w:pPr>
      <w:r>
        <w:rPr>
          <w:rStyle w:val="Funotenzeichen"/>
        </w:rPr>
        <w:footnoteRef/>
      </w:r>
      <w:r>
        <w:t xml:space="preserve"> </w:t>
      </w:r>
      <w:r>
        <w:rPr>
          <w:rFonts w:cs="Calibri"/>
        </w:rPr>
        <w:t>•</w:t>
      </w:r>
      <w:r>
        <w:t xml:space="preserve"> </w:t>
      </w:r>
      <w:r w:rsidRPr="00720B83">
        <w:t>Actually, one cannot define psyche exactly, because it contains a spiritual, unprovable core - something metapsychic, so to speak.</w:t>
      </w:r>
      <w:r>
        <w:br/>
        <w:t xml:space="preserve"> </w:t>
      </w:r>
      <w:r>
        <w:rPr>
          <w:rFonts w:cs="Calibri"/>
        </w:rPr>
        <w:t>•</w:t>
      </w:r>
      <w:r>
        <w:t xml:space="preserve"> </w:t>
      </w:r>
      <w:r w:rsidRPr="0015546A">
        <w:t>In</w:t>
      </w:r>
      <w:r w:rsidRPr="0059521C">
        <w:t xml:space="preserve"> this publication, the terms 'psyche' and 'soul' are used synonymously.</w:t>
      </w:r>
    </w:p>
  </w:footnote>
  <w:footnote w:id="70">
    <w:p w:rsidR="00313791" w:rsidRDefault="00313791" w:rsidP="005A49B4">
      <w:pPr>
        <w:pStyle w:val="Funotentext"/>
      </w:pPr>
      <w:r>
        <w:rPr>
          <w:rStyle w:val="Funotenzeichen"/>
        </w:rPr>
        <w:footnoteRef/>
      </w:r>
      <w:r>
        <w:t xml:space="preserve"> That is why psychotherapy is not only about the psyche in the narrower sense, but about therapy of the psychical Relevant as a whole. (See </w:t>
      </w:r>
      <w:hyperlink r:id="rId25" w:anchor="_PRIMARY_PSYCHOTHERAPY" w:history="1">
        <w:r>
          <w:rPr>
            <w:rStyle w:val="Hyperlink"/>
          </w:rPr>
          <w:t>'Primary Psychotherapy'</w:t>
        </w:r>
      </w:hyperlink>
      <w:r>
        <w:t xml:space="preserve"> in part Psychotherapy).</w:t>
      </w:r>
    </w:p>
  </w:footnote>
  <w:footnote w:id="71">
    <w:p w:rsidR="00313791" w:rsidRPr="0015546A" w:rsidRDefault="00313791" w:rsidP="004C0F51">
      <w:pPr>
        <w:pStyle w:val="Funotentext"/>
      </w:pPr>
      <w:r>
        <w:rPr>
          <w:rStyle w:val="Funotenzeichen"/>
        </w:rPr>
        <w:footnoteRef/>
      </w:r>
      <w:r w:rsidRPr="0015546A">
        <w:t xml:space="preserve"> </w:t>
      </w:r>
      <w:r w:rsidRPr="00367B28">
        <w:t>The term “personal” means that the form, dynamics or quality of a matter are related to a particular person.</w:t>
      </w:r>
      <w:r w:rsidRPr="00367B28">
        <w:br/>
        <w:t>Examples of "personal verbs" are words such</w:t>
      </w:r>
      <w:r>
        <w:t xml:space="preserve"> as: to identify, commit, allow, believe, feel </w:t>
      </w:r>
      <w:r w:rsidRPr="00367B28">
        <w:t>etc.</w:t>
      </w:r>
    </w:p>
  </w:footnote>
  <w:footnote w:id="72">
    <w:p w:rsidR="00313791" w:rsidRPr="0015546A" w:rsidRDefault="00313791" w:rsidP="004C0F51">
      <w:pPr>
        <w:pStyle w:val="Funotentext"/>
      </w:pPr>
      <w:r>
        <w:rPr>
          <w:rStyle w:val="Funotenzeichen"/>
        </w:rPr>
        <w:footnoteRef/>
      </w:r>
      <w:r w:rsidRPr="0015546A">
        <w:t xml:space="preserve"> </w:t>
      </w:r>
      <w:r w:rsidRPr="0015546A">
        <w:rPr>
          <w:rStyle w:val="shorttext"/>
        </w:rPr>
        <w:t xml:space="preserve">As stated in the </w:t>
      </w:r>
      <w:r>
        <w:rPr>
          <w:rStyle w:val="shorttext"/>
        </w:rPr>
        <w:t>`</w:t>
      </w:r>
      <w:hyperlink r:id="rId26" w:history="1">
        <w:hyperlink r:id="rId27" w:history="1">
          <w:hyperlink r:id="rId28" w:history="1">
            <w:hyperlink r:id="rId29" w:history="1">
              <w:hyperlink r:id="rId30" w:history="1">
                <w:hyperlink r:id="rId31" w:history="1">
                  <w:hyperlink r:id="rId32" w:history="1">
                    <w:hyperlink r:id="rId33" w:history="1">
                      <w:hyperlink r:id="rId34" w:history="1">
                        <w:hyperlink r:id="rId35" w:history="1">
                          <w:hyperlink r:id="rId36" w:history="1">
                            <w:hyperlink r:id="rId37" w:history="1">
                              <w:hyperlink r:id="rId38" w:history="1">
                                <w:hyperlink r:id="rId39" w:history="1">
                                  <w:hyperlink r:id="rId40" w:history="1">
                                    <w:hyperlink r:id="rId41" w:history="1">
                                      <w:hyperlink r:id="rId42"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rPr>
          <w:rStyle w:val="shorttext"/>
        </w:rPr>
        <w:t>´</w:t>
      </w:r>
      <w:r w:rsidRPr="0015546A">
        <w:rPr>
          <w:rStyle w:val="shorttext"/>
        </w:rPr>
        <w:t>.</w:t>
      </w:r>
    </w:p>
  </w:footnote>
  <w:footnote w:id="73">
    <w:p w:rsidR="00313791" w:rsidRPr="0015546A" w:rsidRDefault="00313791" w:rsidP="004C0F51">
      <w:pPr>
        <w:pStyle w:val="Funotentext"/>
      </w:pPr>
      <w:r>
        <w:rPr>
          <w:rStyle w:val="Funotenzeichen"/>
        </w:rPr>
        <w:footnoteRef/>
      </w:r>
      <w:r w:rsidRPr="0015546A">
        <w:t xml:space="preserve"> </w:t>
      </w:r>
      <w:r w:rsidRPr="00367B28">
        <w:t>I would like to emphasize again that</w:t>
      </w:r>
      <w:r>
        <w:t xml:space="preserve">, whereas </w:t>
      </w:r>
      <w:r w:rsidRPr="00367B28">
        <w:t xml:space="preserve">I do not regard language as a person's  exclusive way to express themselves, </w:t>
      </w:r>
      <w:r>
        <w:br/>
      </w:r>
      <w:r w:rsidRPr="00367B28">
        <w:t>I consider it to be  the most important and nuanced way of expression.</w:t>
      </w:r>
    </w:p>
  </w:footnote>
  <w:footnote w:id="74">
    <w:p w:rsidR="00313791" w:rsidRPr="00D67877" w:rsidRDefault="00313791" w:rsidP="004C0F51">
      <w:pPr>
        <w:pStyle w:val="Funotentext"/>
      </w:pPr>
      <w:r>
        <w:rPr>
          <w:rStyle w:val="Funotenzeichen"/>
        </w:rPr>
        <w:footnoteRef/>
      </w:r>
      <w:r>
        <w:t xml:space="preserve"> </w:t>
      </w:r>
      <w:r w:rsidRPr="00D67877">
        <w:t>In the first-rate personal sphere, the relative sphere of P is at the same time an also-self-sphere, because the relative personal is enclosed by the Self. This is not the case with the second-rate, strange personal to be discussed later in the `Metapsychiatry'</w:t>
      </w:r>
      <w:r>
        <w:t xml:space="preserve"> </w:t>
      </w:r>
      <w:r w:rsidRPr="00D67877">
        <w:t>section.</w:t>
      </w:r>
    </w:p>
  </w:footnote>
  <w:footnote w:id="75">
    <w:p w:rsidR="00313791" w:rsidRPr="002C427A" w:rsidRDefault="00313791" w:rsidP="004C0F51">
      <w:pPr>
        <w:pStyle w:val="Funotentext"/>
      </w:pPr>
      <w:r>
        <w:rPr>
          <w:rStyle w:val="Funotenzeichen"/>
        </w:rPr>
        <w:footnoteRef/>
      </w:r>
      <w:r>
        <w:t xml:space="preserve"> </w:t>
      </w:r>
      <w:r w:rsidRPr="002C427A">
        <w:t>As mentioned above, I shall use the term person for reasons of simplicity</w:t>
      </w:r>
      <w:r>
        <w:t xml:space="preserve"> </w:t>
      </w:r>
      <w:r w:rsidRPr="002C427A">
        <w:t>and understand it to include psyche.</w:t>
      </w:r>
    </w:p>
  </w:footnote>
  <w:footnote w:id="76">
    <w:p w:rsidR="00313791" w:rsidRPr="00BB5EEF" w:rsidRDefault="00313791" w:rsidP="004C0F51">
      <w:pPr>
        <w:pStyle w:val="Funotentext"/>
      </w:pPr>
      <w:r>
        <w:rPr>
          <w:rStyle w:val="Funotenzeichen1"/>
        </w:rPr>
        <w:footnoteRef/>
      </w:r>
      <w:r w:rsidRPr="00BB5EEF">
        <w:t xml:space="preserve"> </w:t>
      </w:r>
      <w:r w:rsidRPr="0030026B">
        <w:t>There are two dimensions, if we look merely at the absolute and relative dimensions; however, there are three dimensions, if the nothingness is considered to be a separate dimension.</w:t>
      </w:r>
    </w:p>
  </w:footnote>
  <w:footnote w:id="77">
    <w:p w:rsidR="00313791" w:rsidRPr="00A91CAD" w:rsidRDefault="00313791" w:rsidP="004C0F51">
      <w:pPr>
        <w:pStyle w:val="Funotentext"/>
        <w:rPr>
          <w:rStyle w:val="hps"/>
        </w:rPr>
      </w:pPr>
      <w:r>
        <w:rPr>
          <w:rStyle w:val="Funotenzeichen1"/>
        </w:rPr>
        <w:footnoteRef/>
      </w:r>
      <w:r w:rsidRPr="00BB5EEF">
        <w:t xml:space="preserve"> </w:t>
      </w:r>
      <w:r>
        <w:t xml:space="preserve">This stands </w:t>
      </w:r>
      <w:r w:rsidRPr="006E1E2F">
        <w:rPr>
          <w:rStyle w:val="hps"/>
        </w:rPr>
        <w:t>In contrast to the</w:t>
      </w:r>
      <w:r w:rsidRPr="006E1E2F">
        <w:t xml:space="preserve"> </w:t>
      </w:r>
      <w:r w:rsidRPr="006E1E2F">
        <w:rPr>
          <w:rStyle w:val="hps"/>
        </w:rPr>
        <w:t>`It</w:t>
      </w:r>
      <w:r w:rsidRPr="006E1E2F">
        <w:t xml:space="preserve">' - the </w:t>
      </w:r>
      <w:r w:rsidRPr="006E1E2F">
        <w:rPr>
          <w:rStyle w:val="hps"/>
        </w:rPr>
        <w:t>absolutized</w:t>
      </w:r>
      <w:r w:rsidRPr="006E1E2F">
        <w:t xml:space="preserve"> R</w:t>
      </w:r>
      <w:r w:rsidRPr="006E1E2F">
        <w:rPr>
          <w:rStyle w:val="hps"/>
        </w:rPr>
        <w:t xml:space="preserve">elative - </w:t>
      </w:r>
      <w:r>
        <w:rPr>
          <w:rStyle w:val="hps"/>
        </w:rPr>
        <w:t>which</w:t>
      </w:r>
      <w:r w:rsidRPr="006E1E2F">
        <w:rPr>
          <w:rStyle w:val="hps"/>
        </w:rPr>
        <w:t xml:space="preserve"> dominates</w:t>
      </w:r>
      <w:r w:rsidRPr="006E1E2F">
        <w:t xml:space="preserve"> </w:t>
      </w:r>
      <w:r w:rsidRPr="006E1E2F">
        <w:rPr>
          <w:rStyle w:val="hps"/>
        </w:rPr>
        <w:t>a</w:t>
      </w:r>
      <w:r w:rsidRPr="006E1E2F">
        <w:t xml:space="preserve"> </w:t>
      </w:r>
      <w:r w:rsidRPr="006E1E2F">
        <w:rPr>
          <w:rStyle w:val="hps"/>
        </w:rPr>
        <w:t>person</w:t>
      </w:r>
      <w:r>
        <w:rPr>
          <w:rStyle w:val="hps"/>
        </w:rPr>
        <w:t xml:space="preserve"> </w:t>
      </w:r>
      <w:r w:rsidRPr="00A91CAD">
        <w:rPr>
          <w:rStyle w:val="hps"/>
        </w:rPr>
        <w:t>and will be discussed later</w:t>
      </w:r>
      <w:r w:rsidRPr="006E1E2F">
        <w:rPr>
          <w:rStyle w:val="hps"/>
        </w:rPr>
        <w:t>.</w:t>
      </w:r>
    </w:p>
  </w:footnote>
  <w:footnote w:id="78">
    <w:p w:rsidR="00313791" w:rsidRPr="00BB5EEF" w:rsidRDefault="00313791" w:rsidP="004C0F51">
      <w:pPr>
        <w:pStyle w:val="Funotentext"/>
      </w:pPr>
      <w:r>
        <w:rPr>
          <w:rStyle w:val="Funotenzeichen"/>
        </w:rPr>
        <w:footnoteRef/>
      </w:r>
      <w:r w:rsidRPr="00BB5EEF">
        <w:t xml:space="preserve"> </w:t>
      </w:r>
      <w:r w:rsidRPr="00A91CAD">
        <w:t>A nothingness which is personal² however, seems to be exclusively assigned to the second reality.</w:t>
      </w:r>
    </w:p>
  </w:footnote>
  <w:footnote w:id="79">
    <w:p w:rsidR="00313791" w:rsidRPr="00B90E0E" w:rsidRDefault="00313791" w:rsidP="004C0F51">
      <w:pPr>
        <w:pStyle w:val="Funotentext"/>
      </w:pPr>
      <w:r w:rsidRPr="00EA7F7B">
        <w:rPr>
          <w:rStyle w:val="Funotenzeichen1"/>
          <w:color w:val="0070C0"/>
        </w:rPr>
        <w:footnoteRef/>
      </w:r>
      <w:r w:rsidRPr="00BB5EEF">
        <w:t xml:space="preserve"> </w:t>
      </w:r>
      <w:r w:rsidRPr="00B90E0E">
        <w:t>Point 1-3</w:t>
      </w:r>
      <w:r>
        <w:t xml:space="preserve"> </w:t>
      </w:r>
      <w:r w:rsidRPr="00B90E0E">
        <w:t>adapted from articles in: Brockhaus Encyclopedia, Mannheim, 1996, keyword `self '</w:t>
      </w:r>
    </w:p>
  </w:footnote>
  <w:footnote w:id="80">
    <w:p w:rsidR="00313791" w:rsidRPr="00BB5EEF" w:rsidRDefault="00313791" w:rsidP="004C0F51">
      <w:pPr>
        <w:pStyle w:val="Funotentext"/>
      </w:pPr>
      <w:r>
        <w:rPr>
          <w:rStyle w:val="Funotenzeichen"/>
        </w:rPr>
        <w:footnoteRef/>
      </w:r>
      <w:r w:rsidRPr="00BB5EEF">
        <w:t xml:space="preserve"> </w:t>
      </w:r>
      <w:r>
        <w:t>1. A s</w:t>
      </w:r>
      <w:r w:rsidRPr="00BB5EEF">
        <w:t>imilar definition</w:t>
      </w:r>
      <w:r>
        <w:t xml:space="preserve"> can be found</w:t>
      </w:r>
      <w:r w:rsidRPr="00BB5EEF">
        <w:t xml:space="preserve"> </w:t>
      </w:r>
      <w:r w:rsidRPr="00A6773B">
        <w:t xml:space="preserve">in </w:t>
      </w:r>
      <w:hyperlink r:id="rId43" w:history="1">
        <w:r w:rsidRPr="00A6773B">
          <w:rPr>
            <w:rStyle w:val="Hyperlink"/>
          </w:rPr>
          <w:t>http://dictionary.reference.com/browse/self?s=t</w:t>
        </w:r>
      </w:hyperlink>
      <w:r w:rsidRPr="00A6773B">
        <w:rPr>
          <w:rStyle w:val="hi"/>
        </w:rPr>
        <w:t xml:space="preserve"> </w:t>
      </w:r>
      <w:r w:rsidRPr="00BB5EEF">
        <w:rPr>
          <w:rStyle w:val="hi"/>
        </w:rPr>
        <w:t>(Philosophy</w:t>
      </w:r>
      <w:r>
        <w:rPr>
          <w:rStyle w:val="hi"/>
        </w:rPr>
        <w:t>, a.</w:t>
      </w:r>
      <w:r w:rsidRPr="00BB5EEF">
        <w:rPr>
          <w:rStyle w:val="hi"/>
        </w:rPr>
        <w:t>)</w:t>
      </w:r>
      <w:r>
        <w:rPr>
          <w:rStyle w:val="hi"/>
        </w:rPr>
        <w:br/>
        <w:t>2. Nuclear Self and core Self are the same in this publication.</w:t>
      </w:r>
    </w:p>
  </w:footnote>
  <w:footnote w:id="81">
    <w:p w:rsidR="00313791" w:rsidRPr="00BB5EEF" w:rsidRDefault="00313791" w:rsidP="004C0F51">
      <w:pPr>
        <w:pStyle w:val="Funotentext"/>
      </w:pPr>
      <w:r w:rsidRPr="00EA7F7B">
        <w:rPr>
          <w:rStyle w:val="Funotenzeichen"/>
          <w:color w:val="0070C0"/>
        </w:rPr>
        <w:footnoteRef/>
      </w:r>
      <w:r w:rsidRPr="006E1E2F">
        <w:rPr>
          <w:lang w:val="de-DE"/>
        </w:rPr>
        <w:t xml:space="preserve"> „Borderline-Störungen und pathologischer Narzissmus.“ </w:t>
      </w:r>
      <w:r w:rsidRPr="00BB5EEF">
        <w:t>Suhrkamp, Frankfurt, 1978, p 358.</w:t>
      </w:r>
      <w:r w:rsidRPr="00BB5EEF">
        <w:br/>
        <w:t>Similar</w:t>
      </w:r>
      <w:r>
        <w:t>ly</w:t>
      </w:r>
      <w:r w:rsidRPr="00BB5EEF">
        <w:t xml:space="preserve"> in G. O. Gabbard: Psychodynamic Psychiatry in Clinical Practice, Am</w:t>
      </w:r>
      <w:r>
        <w:t>e</w:t>
      </w:r>
      <w:r w:rsidRPr="00BB5EEF">
        <w:t>rican Psychiatric Publishing, Inc. 2005, p 45.</w:t>
      </w:r>
    </w:p>
  </w:footnote>
  <w:footnote w:id="82">
    <w:p w:rsidR="00313791" w:rsidRPr="00BB5EEF" w:rsidRDefault="00313791" w:rsidP="004C0F51">
      <w:pPr>
        <w:pStyle w:val="Funotentext"/>
      </w:pPr>
      <w:r>
        <w:rPr>
          <w:rStyle w:val="Funotenzeichen"/>
        </w:rPr>
        <w:footnoteRef/>
      </w:r>
      <w:r w:rsidRPr="00BB5EEF">
        <w:t xml:space="preserve"> </w:t>
      </w:r>
      <w:r>
        <w:t>A s</w:t>
      </w:r>
      <w:r w:rsidRPr="00BB5EEF">
        <w:t xml:space="preserve">imilar definition </w:t>
      </w:r>
      <w:r>
        <w:t xml:space="preserve">can be found </w:t>
      </w:r>
      <w:r w:rsidRPr="00BB5EEF">
        <w:t xml:space="preserve">in </w:t>
      </w:r>
      <w:hyperlink r:id="rId44" w:history="1">
        <w:r w:rsidRPr="00A6773B">
          <w:rPr>
            <w:rStyle w:val="Titel1"/>
            <w:color w:val="0000FF"/>
            <w:u w:val="single"/>
          </w:rPr>
          <w:t>A Dictionary of Psychology</w:t>
        </w:r>
        <w:r w:rsidRPr="00A6773B">
          <w:rPr>
            <w:rStyle w:val="Hyperlink"/>
          </w:rPr>
          <w:t xml:space="preserve"> (4 ed.)</w:t>
        </w:r>
        <w:r w:rsidRPr="00BB5EEF">
          <w:rPr>
            <w:rStyle w:val="Hyperlink"/>
          </w:rPr>
          <w:t xml:space="preserve"> </w:t>
        </w:r>
      </w:hyperlink>
    </w:p>
  </w:footnote>
  <w:footnote w:id="83">
    <w:p w:rsidR="00313791" w:rsidRPr="006E1E2F" w:rsidRDefault="00313791" w:rsidP="004C0F51">
      <w:pPr>
        <w:pStyle w:val="Funotentext"/>
        <w:rPr>
          <w:lang w:val="de-DE"/>
        </w:rPr>
      </w:pPr>
      <w:r w:rsidRPr="00EA7F7B">
        <w:rPr>
          <w:rStyle w:val="Funotenzeichen"/>
          <w:color w:val="0070C0"/>
        </w:rPr>
        <w:footnoteRef/>
      </w:r>
      <w:r w:rsidRPr="006E1E2F">
        <w:rPr>
          <w:lang w:val="de-DE"/>
        </w:rPr>
        <w:t xml:space="preserve"> Tilmann Moser by Alice Miller: „Das Drama des begabten Kindes" in DER SPIEGEL 29/1979 of 16.07.1979, p 141.</w:t>
      </w:r>
    </w:p>
  </w:footnote>
  <w:footnote w:id="84">
    <w:p w:rsidR="00313791" w:rsidRPr="006E1E2F" w:rsidRDefault="00313791" w:rsidP="004C0F51">
      <w:pPr>
        <w:pStyle w:val="Funotentext"/>
        <w:rPr>
          <w:lang w:val="de-DE"/>
        </w:rPr>
      </w:pPr>
      <w:r w:rsidRPr="00B14A9A">
        <w:rPr>
          <w:rStyle w:val="Funotenzeichen"/>
        </w:rPr>
        <w:footnoteRef/>
      </w:r>
      <w:r w:rsidRPr="006E1E2F">
        <w:rPr>
          <w:lang w:val="de-DE"/>
        </w:rPr>
        <w:t xml:space="preserve"> In: </w:t>
      </w:r>
      <w:hyperlink r:id="rId45" w:history="1">
        <w:r w:rsidRPr="006E1E2F">
          <w:rPr>
            <w:rStyle w:val="Hyperlink"/>
            <w:lang w:val="de-DE"/>
          </w:rPr>
          <w:t>http://www.psychology48.com/deu/d/selbst/selbst.htm</w:t>
        </w:r>
      </w:hyperlink>
      <w:r w:rsidRPr="006E1E2F">
        <w:rPr>
          <w:lang w:val="de-DE"/>
        </w:rPr>
        <w:t xml:space="preserve"> </w:t>
      </w:r>
    </w:p>
  </w:footnote>
  <w:footnote w:id="85">
    <w:p w:rsidR="00313791" w:rsidRPr="006E1E2F" w:rsidRDefault="00313791" w:rsidP="004C0F51">
      <w:pPr>
        <w:pStyle w:val="Funotentext"/>
        <w:rPr>
          <w:lang w:val="de-DE"/>
        </w:rPr>
      </w:pPr>
      <w:r w:rsidRPr="00B14A9A">
        <w:rPr>
          <w:rStyle w:val="Funotenzeichen"/>
        </w:rPr>
        <w:footnoteRef/>
      </w:r>
      <w:r w:rsidRPr="006E1E2F">
        <w:rPr>
          <w:lang w:val="de-DE"/>
        </w:rPr>
        <w:t xml:space="preserve"> Rudolf p 63.</w:t>
      </w:r>
    </w:p>
  </w:footnote>
  <w:footnote w:id="86">
    <w:p w:rsidR="00313791" w:rsidRPr="006E1E2F" w:rsidRDefault="00313791" w:rsidP="004C0F51">
      <w:pPr>
        <w:pStyle w:val="Funotentext"/>
        <w:rPr>
          <w:lang w:val="de-DE"/>
        </w:rPr>
      </w:pPr>
      <w:r w:rsidRPr="00B14A9A">
        <w:rPr>
          <w:rStyle w:val="Funotenzeichen"/>
        </w:rPr>
        <w:footnoteRef/>
      </w:r>
      <w:r w:rsidRPr="006E1E2F">
        <w:rPr>
          <w:lang w:val="de-DE"/>
        </w:rPr>
        <w:t xml:space="preserve"> </w:t>
      </w:r>
      <w:hyperlink r:id="rId46" w:history="1">
        <w:r w:rsidRPr="006E1E2F">
          <w:rPr>
            <w:rStyle w:val="Hyperlink"/>
            <w:lang w:val="de-DE"/>
          </w:rPr>
          <w:t>https://de.wikipedia.org/wiki/Philosophie_des_Geistes</w:t>
        </w:r>
      </w:hyperlink>
      <w:r>
        <w:rPr>
          <w:lang w:val="de-DE"/>
        </w:rPr>
        <w:t xml:space="preserve">, </w:t>
      </w:r>
      <w:r w:rsidRPr="006E1E2F">
        <w:rPr>
          <w:lang w:val="de-DE"/>
        </w:rPr>
        <w:t>2016.</w:t>
      </w:r>
    </w:p>
  </w:footnote>
  <w:footnote w:id="87">
    <w:p w:rsidR="00313791" w:rsidRPr="0054401F" w:rsidRDefault="00313791" w:rsidP="004C0F51">
      <w:pPr>
        <w:pStyle w:val="Funotentext"/>
      </w:pPr>
      <w:r>
        <w:rPr>
          <w:rStyle w:val="Funotenzeichen"/>
        </w:rPr>
        <w:footnoteRef/>
      </w:r>
      <w:r w:rsidRPr="0054401F">
        <w:t xml:space="preserve"> </w:t>
      </w:r>
      <w:r>
        <w:t>Schischkoff, K</w:t>
      </w:r>
      <w:r w:rsidRPr="0054401F">
        <w:t>W `Entelechie´.</w:t>
      </w:r>
    </w:p>
  </w:footnote>
  <w:footnote w:id="88">
    <w:p w:rsidR="00313791" w:rsidRPr="00BB5EEF" w:rsidRDefault="00313791" w:rsidP="004C0F51">
      <w:pPr>
        <w:pStyle w:val="Funotentext"/>
      </w:pPr>
      <w:r>
        <w:rPr>
          <w:rStyle w:val="Funotenzeichen"/>
        </w:rPr>
        <w:footnoteRef/>
      </w:r>
      <w:r w:rsidRPr="00BB5EEF">
        <w:t xml:space="preserve"> </w:t>
      </w:r>
      <w:r>
        <w:t>In this study, this relationship has been characterized before as a loving relationship between God and people.</w:t>
      </w:r>
    </w:p>
  </w:footnote>
  <w:footnote w:id="89">
    <w:p w:rsidR="00313791" w:rsidRPr="00FB21FC" w:rsidRDefault="00313791" w:rsidP="004C0F51">
      <w:pPr>
        <w:pStyle w:val="Funotentext"/>
      </w:pPr>
      <w:r>
        <w:rPr>
          <w:rStyle w:val="Funotenzeichen"/>
        </w:rPr>
        <w:footnoteRef/>
      </w:r>
      <w:r w:rsidRPr="00FB21FC">
        <w:rPr>
          <w:lang w:val="de-DE"/>
        </w:rPr>
        <w:t xml:space="preserve"> One of the exceptions: Luise Reddemann: "Würde - Annäherung an einen vergessenen Wert in der Psychotherapie". </w:t>
      </w:r>
      <w:r w:rsidRPr="00FB21FC">
        <w:t>Klett-Kotta, 2008.</w:t>
      </w:r>
    </w:p>
  </w:footnote>
  <w:footnote w:id="90">
    <w:p w:rsidR="00313791" w:rsidRPr="005B2474" w:rsidRDefault="00313791" w:rsidP="00A72475">
      <w:pPr>
        <w:pStyle w:val="Funotentext"/>
      </w:pPr>
      <w:r>
        <w:rPr>
          <w:rStyle w:val="Funotenzeichen"/>
        </w:rPr>
        <w:footnoteRef/>
      </w:r>
      <w:r>
        <w:t xml:space="preserve"> See </w:t>
      </w:r>
      <w:hyperlink w:anchor="_The_absolute,_existential" w:history="1">
        <w:r w:rsidRPr="005B2474">
          <w:rPr>
            <w:rStyle w:val="Hyperlink"/>
            <w:lang w:val="en"/>
          </w:rPr>
          <w:t>Absolute attitude</w:t>
        </w:r>
      </w:hyperlink>
      <w:r>
        <w:rPr>
          <w:rStyle w:val="jlqj4b"/>
          <w:lang w:val="en"/>
        </w:rPr>
        <w:t xml:space="preserve"> of the person.</w:t>
      </w:r>
      <w:r>
        <w:rPr>
          <w:rStyle w:val="viiyi"/>
          <w:lang w:val="en"/>
        </w:rPr>
        <w:t xml:space="preserve"> </w:t>
      </w:r>
      <w:r w:rsidRPr="00350C12">
        <w:rPr>
          <w:rFonts w:asciiTheme="minorHAnsi" w:hAnsiTheme="minorHAnsi" w:cs="Microsoft Tai Le"/>
          <w:sz w:val="22"/>
        </w:rPr>
        <w:br/>
      </w:r>
    </w:p>
  </w:footnote>
  <w:footnote w:id="91">
    <w:p w:rsidR="00313791" w:rsidRPr="00BB5EEF" w:rsidRDefault="00313791" w:rsidP="004C0F51">
      <w:pPr>
        <w:pStyle w:val="Funotentext"/>
      </w:pPr>
      <w:r>
        <w:rPr>
          <w:rStyle w:val="Funotenzeichen"/>
        </w:rPr>
        <w:footnoteRef/>
      </w:r>
      <w:r w:rsidRPr="00BB5EEF">
        <w:t xml:space="preserve"> </w:t>
      </w:r>
      <w:r w:rsidRPr="00BB5EEF">
        <w:rPr>
          <w:rStyle w:val="hps"/>
        </w:rPr>
        <w:t>Self</w:t>
      </w:r>
      <w:r w:rsidRPr="00BB5EEF">
        <w:t xml:space="preserve"> </w:t>
      </w:r>
      <w:r>
        <w:t>means</w:t>
      </w:r>
      <w:r w:rsidRPr="00BB5EEF">
        <w:t xml:space="preserve"> </w:t>
      </w:r>
      <w:r w:rsidRPr="00BB5EEF">
        <w:rPr>
          <w:rStyle w:val="hps"/>
        </w:rPr>
        <w:t>only</w:t>
      </w:r>
      <w:r w:rsidRPr="00BB5EEF">
        <w:t xml:space="preserve"> </w:t>
      </w:r>
      <w:r>
        <w:t>the</w:t>
      </w:r>
      <w:r w:rsidRPr="00BB5EEF">
        <w:t xml:space="preserve"> </w:t>
      </w:r>
      <w:r w:rsidRPr="00BB5EEF">
        <w:rPr>
          <w:rStyle w:val="hps"/>
        </w:rPr>
        <w:t>positive</w:t>
      </w:r>
      <w:r w:rsidRPr="00BB5EEF">
        <w:t xml:space="preserve"> </w:t>
      </w:r>
      <w:r w:rsidRPr="00BB5EEF">
        <w:rPr>
          <w:rStyle w:val="hps"/>
        </w:rPr>
        <w:t>Self</w:t>
      </w:r>
      <w:r w:rsidRPr="00BB5EEF">
        <w:t xml:space="preserve">, </w:t>
      </w:r>
      <w:r w:rsidRPr="00BB5EEF">
        <w:rPr>
          <w:rStyle w:val="hps"/>
        </w:rPr>
        <w:t>unless otherwise indicated</w:t>
      </w:r>
      <w:r w:rsidRPr="00BB5EEF">
        <w:t>.</w:t>
      </w:r>
    </w:p>
  </w:footnote>
  <w:footnote w:id="92">
    <w:p w:rsidR="00313791" w:rsidRPr="00431FB3" w:rsidRDefault="00313791" w:rsidP="00431FB3">
      <w:r>
        <w:rPr>
          <w:rStyle w:val="Funotenzeichen"/>
        </w:rPr>
        <w:footnoteRef/>
      </w:r>
      <w:r>
        <w:t xml:space="preserve"> </w:t>
      </w:r>
      <w:r w:rsidRPr="008533F3">
        <w:rPr>
          <w:sz w:val="18"/>
          <w:szCs w:val="18"/>
        </w:rPr>
        <w:t>Hint: I partly write God</w:t>
      </w:r>
      <w:r w:rsidRPr="008533F3">
        <w:rPr>
          <w:sz w:val="18"/>
          <w:szCs w:val="18"/>
          <w:vertAlign w:val="superscript"/>
        </w:rPr>
        <w:t xml:space="preserve">1 </w:t>
      </w:r>
      <w:r w:rsidRPr="008533F3">
        <w:rPr>
          <w:sz w:val="18"/>
          <w:szCs w:val="18"/>
        </w:rPr>
        <w:t xml:space="preserve">to indicate my own conceptions of God, which do not necessarily agree with definitions of official </w:t>
      </w:r>
      <w:r>
        <w:rPr>
          <w:sz w:val="18"/>
          <w:szCs w:val="18"/>
        </w:rPr>
        <w:t>theology.</w:t>
      </w:r>
    </w:p>
  </w:footnote>
  <w:footnote w:id="93">
    <w:p w:rsidR="00313791" w:rsidRPr="00BB5EEF" w:rsidRDefault="00313791" w:rsidP="004C0F51">
      <w:pPr>
        <w:pStyle w:val="Funotentext"/>
      </w:pPr>
      <w:r>
        <w:rPr>
          <w:rStyle w:val="Funotenzeichen"/>
        </w:rPr>
        <w:footnoteRef/>
      </w:r>
      <w:r w:rsidRPr="00BB5EEF">
        <w:t xml:space="preserve"> I hope these </w:t>
      </w:r>
      <w:r>
        <w:t>example</w:t>
      </w:r>
      <w:r w:rsidRPr="00BB5EEF">
        <w:t>s are just as obvious in the English language l</w:t>
      </w:r>
      <w:r>
        <w:t>as they are</w:t>
      </w:r>
      <w:r w:rsidRPr="00BB5EEF">
        <w:t xml:space="preserve"> in German.</w:t>
      </w:r>
    </w:p>
  </w:footnote>
  <w:footnote w:id="94">
    <w:p w:rsidR="00313791" w:rsidRPr="00BB5EEF" w:rsidRDefault="00313791" w:rsidP="004C0F51">
      <w:pPr>
        <w:pStyle w:val="Funotentext"/>
      </w:pPr>
      <w:r w:rsidRPr="00FF460E">
        <w:rPr>
          <w:rStyle w:val="Funotenzeichen1"/>
        </w:rPr>
        <w:footnoteRef/>
      </w:r>
      <w:r w:rsidRPr="00BB5EEF">
        <w:t xml:space="preserve"> </w:t>
      </w:r>
      <w:r w:rsidRPr="00BB5EEF">
        <w:rPr>
          <w:rStyle w:val="hps"/>
        </w:rPr>
        <w:t>I have</w:t>
      </w:r>
      <w:r w:rsidRPr="00BB5EEF">
        <w:t xml:space="preserve"> </w:t>
      </w:r>
      <w:r w:rsidRPr="00BB5EEF">
        <w:rPr>
          <w:rStyle w:val="hps"/>
        </w:rPr>
        <w:t>not</w:t>
      </w:r>
      <w:r w:rsidRPr="00BB5EEF">
        <w:t xml:space="preserve"> </w:t>
      </w:r>
      <w:r w:rsidRPr="00BB5EEF">
        <w:rPr>
          <w:rStyle w:val="hps"/>
        </w:rPr>
        <w:t>strictly</w:t>
      </w:r>
      <w:r w:rsidRPr="00BB5EEF">
        <w:t xml:space="preserve"> </w:t>
      </w:r>
      <w:r w:rsidRPr="00BB5EEF">
        <w:rPr>
          <w:rStyle w:val="hps"/>
        </w:rPr>
        <w:t xml:space="preserve">distinguished between </w:t>
      </w:r>
      <w:r>
        <w:rPr>
          <w:rStyle w:val="hps"/>
        </w:rPr>
        <w:t>the actual Self</w:t>
      </w:r>
      <w:r w:rsidRPr="00BB5EEF">
        <w:t xml:space="preserve"> </w:t>
      </w:r>
      <w:r w:rsidRPr="00BB5EEF">
        <w:rPr>
          <w:rStyle w:val="hps"/>
        </w:rPr>
        <w:t>and the I</w:t>
      </w:r>
      <w:r w:rsidRPr="00BB5EEF">
        <w:rPr>
          <w:rStyle w:val="atn"/>
        </w:rPr>
        <w:t>-</w:t>
      </w:r>
      <w:r w:rsidRPr="00BB5EEF">
        <w:t>Self</w:t>
      </w:r>
      <w:r w:rsidRPr="00BB5EEF">
        <w:rPr>
          <w:rStyle w:val="hps"/>
        </w:rPr>
        <w:t xml:space="preserve"> in this section</w:t>
      </w:r>
      <w:r w:rsidRPr="00BB5EEF">
        <w:t>.</w:t>
      </w:r>
    </w:p>
  </w:footnote>
  <w:footnote w:id="95">
    <w:p w:rsidR="00313791" w:rsidRPr="00257B5A" w:rsidRDefault="00313791">
      <w:pPr>
        <w:pStyle w:val="Funotentext"/>
      </w:pPr>
      <w:r>
        <w:rPr>
          <w:rStyle w:val="Funotenzeichen"/>
        </w:rPr>
        <w:footnoteRef/>
      </w:r>
      <w:r>
        <w:t xml:space="preserve"> </w:t>
      </w:r>
      <w:r w:rsidRPr="008533F3">
        <w:t>Hint: I partly write God</w:t>
      </w:r>
      <w:r w:rsidRPr="008533F3">
        <w:rPr>
          <w:vertAlign w:val="superscript"/>
        </w:rPr>
        <w:t xml:space="preserve">1 </w:t>
      </w:r>
      <w:r w:rsidRPr="008533F3">
        <w:t xml:space="preserve">to indicate my own conceptions of God, which do not necessarily agree with definitions of official </w:t>
      </w:r>
      <w:r>
        <w:t>theology.</w:t>
      </w:r>
    </w:p>
  </w:footnote>
  <w:footnote w:id="96">
    <w:p w:rsidR="00313791" w:rsidRPr="00BB5EEF" w:rsidRDefault="00313791" w:rsidP="004C0F51">
      <w:pPr>
        <w:pStyle w:val="Funotentext"/>
      </w:pPr>
      <w:r w:rsidRPr="00FF460E">
        <w:rPr>
          <w:rStyle w:val="Funotenzeichen1"/>
        </w:rPr>
        <w:footnoteRef/>
      </w:r>
      <w:r w:rsidRPr="00BB5EEF">
        <w:t xml:space="preserve"> </w:t>
      </w:r>
      <w:r w:rsidRPr="00BB5EEF">
        <w:rPr>
          <w:rStyle w:val="hps"/>
        </w:rPr>
        <w:t>For people with pronounced heteronomy, it is hard to believe they could be loved for</w:t>
      </w:r>
      <w:r>
        <w:rPr>
          <w:rStyle w:val="hps"/>
        </w:rPr>
        <w:t xml:space="preserve"> their</w:t>
      </w:r>
      <w:r w:rsidRPr="00BB5EEF">
        <w:rPr>
          <w:rStyle w:val="hps"/>
        </w:rPr>
        <w:t xml:space="preserve"> own sake. They yearn indeed for </w:t>
      </w:r>
      <w:r>
        <w:rPr>
          <w:rStyle w:val="hps"/>
        </w:rPr>
        <w:t>this</w:t>
      </w:r>
      <w:r w:rsidRPr="00BB5EEF">
        <w:rPr>
          <w:rStyle w:val="hps"/>
        </w:rPr>
        <w:t xml:space="preserve">, but also believe that they have to prove </w:t>
      </w:r>
      <w:r>
        <w:rPr>
          <w:rStyle w:val="hps"/>
        </w:rPr>
        <w:t>that they are worthy of love</w:t>
      </w:r>
      <w:r w:rsidRPr="00BB5EEF">
        <w:rPr>
          <w:rStyle w:val="hps"/>
        </w:rPr>
        <w:t xml:space="preserve">. </w:t>
      </w:r>
      <w:r>
        <w:rPr>
          <w:rStyle w:val="hps"/>
        </w:rPr>
        <w:t xml:space="preserve">In </w:t>
      </w:r>
      <w:r w:rsidRPr="00BB5EEF">
        <w:rPr>
          <w:rStyle w:val="hps"/>
        </w:rPr>
        <w:t xml:space="preserve">parallel, </w:t>
      </w:r>
      <w:r>
        <w:rPr>
          <w:rStyle w:val="hps"/>
        </w:rPr>
        <w:t>they demand that others prove their love</w:t>
      </w:r>
      <w:r w:rsidRPr="00BB5EEF">
        <w:rPr>
          <w:rStyle w:val="hps"/>
        </w:rPr>
        <w:t>. The strange-self says: You have to earn love. The self says: Love is free.</w:t>
      </w:r>
    </w:p>
  </w:footnote>
  <w:footnote w:id="97">
    <w:p w:rsidR="00313791" w:rsidRPr="00CD65ED" w:rsidRDefault="00313791">
      <w:pPr>
        <w:pStyle w:val="Funotentext"/>
      </w:pPr>
      <w:r>
        <w:rPr>
          <w:rStyle w:val="Funotenzeichen"/>
        </w:rPr>
        <w:footnoteRef/>
      </w:r>
      <w:r>
        <w:t xml:space="preserve"> </w:t>
      </w:r>
      <w:r w:rsidRPr="00CD65ED">
        <w:t>I see the connections between spirit and matter or being and consciousness similarly.</w:t>
      </w:r>
    </w:p>
  </w:footnote>
  <w:footnote w:id="98">
    <w:p w:rsidR="00313791" w:rsidRPr="00691067" w:rsidRDefault="00313791" w:rsidP="004C0F51">
      <w:pPr>
        <w:pStyle w:val="Funotentext"/>
      </w:pPr>
      <w:r>
        <w:rPr>
          <w:rStyle w:val="Funotenzeichen"/>
        </w:rPr>
        <w:footnoteRef/>
      </w:r>
      <w:r>
        <w:t xml:space="preserve"> </w:t>
      </w:r>
      <w:r w:rsidRPr="00691067">
        <w:t xml:space="preserve">I use </w:t>
      </w:r>
      <w:r>
        <w:rPr>
          <w:rStyle w:val="hps"/>
        </w:rPr>
        <w:t>t</w:t>
      </w:r>
      <w:r w:rsidRPr="00691067">
        <w:rPr>
          <w:rStyle w:val="hps"/>
        </w:rPr>
        <w:t>he terms</w:t>
      </w:r>
      <w:r w:rsidRPr="00691067">
        <w:t xml:space="preserve"> </w:t>
      </w:r>
      <w:r w:rsidRPr="00691067">
        <w:rPr>
          <w:rStyle w:val="hps"/>
        </w:rPr>
        <w:t xml:space="preserve">spirit and </w:t>
      </w:r>
      <w:r>
        <w:rPr>
          <w:rStyle w:val="hps"/>
        </w:rPr>
        <w:t>S</w:t>
      </w:r>
      <w:r w:rsidRPr="00691067">
        <w:rPr>
          <w:rStyle w:val="hps"/>
        </w:rPr>
        <w:t>elf</w:t>
      </w:r>
      <w:r w:rsidRPr="00691067">
        <w:t xml:space="preserve">, </w:t>
      </w:r>
      <w:r w:rsidRPr="00691067">
        <w:rPr>
          <w:rStyle w:val="hps"/>
        </w:rPr>
        <w:t>interchangeably here</w:t>
      </w:r>
      <w:r>
        <w:rPr>
          <w:rStyle w:val="hps"/>
        </w:rPr>
        <w:t xml:space="preserve"> </w:t>
      </w:r>
      <w:r w:rsidRPr="00691067">
        <w:rPr>
          <w:rStyle w:val="hps"/>
        </w:rPr>
        <w:t>in</w:t>
      </w:r>
      <w:r w:rsidRPr="00691067">
        <w:t xml:space="preserve"> </w:t>
      </w:r>
      <w:r w:rsidRPr="00691067">
        <w:rPr>
          <w:rStyle w:val="hps"/>
        </w:rPr>
        <w:t>and</w:t>
      </w:r>
      <w:r w:rsidRPr="00691067">
        <w:t xml:space="preserve"> </w:t>
      </w:r>
      <w:r w:rsidRPr="00691067">
        <w:rPr>
          <w:rStyle w:val="hps"/>
        </w:rPr>
        <w:t>in the positive</w:t>
      </w:r>
      <w:r w:rsidRPr="00691067">
        <w:t xml:space="preserve"> </w:t>
      </w:r>
      <w:r>
        <w:rPr>
          <w:rStyle w:val="hps"/>
        </w:rPr>
        <w:t xml:space="preserve">connotation. More </w:t>
      </w:r>
      <w:r>
        <w:rPr>
          <w:rStyle w:val="hps"/>
          <w:rFonts w:hint="eastAsia"/>
        </w:rPr>
        <w:t>→</w:t>
      </w:r>
      <w:r>
        <w:rPr>
          <w:rStyle w:val="hps"/>
          <w:rFonts w:hint="cs"/>
        </w:rPr>
        <w:t xml:space="preserve"> </w:t>
      </w:r>
      <w:hyperlink w:anchor="_Own_Self-Definition" w:history="1">
        <w:r w:rsidRPr="00C35581">
          <w:rPr>
            <w:rStyle w:val="Hyperlink"/>
          </w:rPr>
          <w:t>Own Self-Definitiion</w:t>
        </w:r>
      </w:hyperlink>
      <w:r>
        <w:rPr>
          <w:rStyle w:val="hps"/>
        </w:rPr>
        <w:t xml:space="preserve">. </w:t>
      </w:r>
    </w:p>
  </w:footnote>
  <w:footnote w:id="99">
    <w:p w:rsidR="00313791" w:rsidRPr="0045232F" w:rsidRDefault="00313791" w:rsidP="00250FF6">
      <w:pPr>
        <w:pStyle w:val="Funotentext"/>
      </w:pPr>
      <w:r>
        <w:rPr>
          <w:rStyle w:val="Funotenzeichen"/>
        </w:rPr>
        <w:footnoteRef/>
      </w:r>
      <w:r>
        <w:t xml:space="preserve"> See also the </w:t>
      </w:r>
      <w:hyperlink r:id="rId47" w:anchor="mozTocId87191" w:tgtFrame="_top" w:history="1">
        <w:r w:rsidRPr="002106AB">
          <w:rPr>
            <w:rStyle w:val="Hyperlink"/>
            <w:rFonts w:eastAsiaTheme="minorEastAsia" w:cs="Calibri"/>
            <w:szCs w:val="20"/>
          </w:rPr>
          <w:t>Embodiment</w:t>
        </w:r>
      </w:hyperlink>
      <w:r w:rsidRPr="002106AB">
        <w:rPr>
          <w:rFonts w:eastAsiaTheme="minorEastAsia" w:cs="Calibri"/>
          <w:szCs w:val="20"/>
        </w:rPr>
        <w:t xml:space="preserve"> </w:t>
      </w:r>
      <w:r w:rsidRPr="00C35581">
        <w:t>theories (e.g. J.J. von Uexküll, F.J. Varela, H.G. Petzold and others).</w:t>
      </w:r>
    </w:p>
  </w:footnote>
  <w:footnote w:id="100">
    <w:p w:rsidR="00313791" w:rsidRPr="00BB5EEF" w:rsidRDefault="00313791" w:rsidP="004C0F51">
      <w:pPr>
        <w:pStyle w:val="Funotentext"/>
      </w:pPr>
      <w:r>
        <w:rPr>
          <w:rStyle w:val="Funotenzeichen"/>
        </w:rPr>
        <w:footnoteRef/>
      </w:r>
      <w:r w:rsidRPr="00BB5EEF">
        <w:t xml:space="preserve"> </w:t>
      </w:r>
      <w:r w:rsidRPr="00BB5EEF">
        <w:rPr>
          <w:rStyle w:val="hps"/>
        </w:rPr>
        <w:t>The last 3</w:t>
      </w:r>
      <w:r w:rsidRPr="00BB5EEF">
        <w:t xml:space="preserve"> </w:t>
      </w:r>
      <w:r w:rsidRPr="00BB5EEF">
        <w:rPr>
          <w:rStyle w:val="hps"/>
        </w:rPr>
        <w:t xml:space="preserve">quotes </w:t>
      </w:r>
      <w:r>
        <w:rPr>
          <w:rStyle w:val="hps"/>
        </w:rPr>
        <w:t xml:space="preserve">are taken </w:t>
      </w:r>
      <w:r w:rsidRPr="00BB5EEF">
        <w:rPr>
          <w:rStyle w:val="hps"/>
        </w:rPr>
        <w:t>from</w:t>
      </w:r>
      <w:r w:rsidRPr="00BB5EEF">
        <w:t xml:space="preserve">: </w:t>
      </w:r>
      <w:r w:rsidRPr="00BB5EEF">
        <w:rPr>
          <w:rStyle w:val="hps"/>
        </w:rPr>
        <w:t>Brockhaus</w:t>
      </w:r>
      <w:r w:rsidRPr="00BB5EEF">
        <w:t xml:space="preserve"> </w:t>
      </w:r>
      <w:r w:rsidRPr="00BB5EEF">
        <w:rPr>
          <w:rStyle w:val="hps"/>
        </w:rPr>
        <w:t>Encyclopedia</w:t>
      </w:r>
      <w:r w:rsidRPr="00BB5EEF">
        <w:t xml:space="preserve">, </w:t>
      </w:r>
      <w:r w:rsidRPr="00BB5EEF">
        <w:rPr>
          <w:rStyle w:val="hps"/>
        </w:rPr>
        <w:t>Mannheim</w:t>
      </w:r>
      <w:r w:rsidRPr="00BB5EEF">
        <w:t xml:space="preserve"> </w:t>
      </w:r>
      <w:r w:rsidRPr="00BB5EEF">
        <w:rPr>
          <w:rStyle w:val="hps"/>
        </w:rPr>
        <w:t>1996th.</w:t>
      </w:r>
    </w:p>
  </w:footnote>
  <w:footnote w:id="101">
    <w:p w:rsidR="00313791" w:rsidRPr="005F7EBA" w:rsidRDefault="00313791" w:rsidP="004C0F51">
      <w:pPr>
        <w:pStyle w:val="Funotentext"/>
      </w:pPr>
      <w:r>
        <w:rPr>
          <w:rStyle w:val="Funotenzeichen"/>
        </w:rPr>
        <w:footnoteRef/>
      </w:r>
      <w:r w:rsidRPr="005F7EBA">
        <w:t xml:space="preserve"> </w:t>
      </w:r>
      <w:r w:rsidRPr="009B49AD">
        <w:t>I</w:t>
      </w:r>
      <w:r w:rsidRPr="009B49AD">
        <w:rPr>
          <w:vertAlign w:val="superscript"/>
        </w:rPr>
        <w:t>A</w:t>
      </w:r>
      <w:r w:rsidRPr="009B49AD">
        <w:t xml:space="preserve"> = Ab</w:t>
      </w:r>
      <w:r>
        <w:t>s</w:t>
      </w:r>
      <w:r w:rsidRPr="009B49AD">
        <w:t>olute choice of the I. G</w:t>
      </w:r>
      <w:r w:rsidRPr="009B49AD">
        <w:rPr>
          <w:vertAlign w:val="superscript"/>
        </w:rPr>
        <w:t>A</w:t>
      </w:r>
      <w:r w:rsidRPr="009B49AD">
        <w:t xml:space="preserve"> = God's absolute </w:t>
      </w:r>
      <w:r>
        <w:t>love</w:t>
      </w:r>
      <w:r w:rsidRPr="009B49AD">
        <w:t>.</w:t>
      </w:r>
    </w:p>
  </w:footnote>
  <w:footnote w:id="102">
    <w:p w:rsidR="00313791" w:rsidRPr="00731683" w:rsidRDefault="00313791" w:rsidP="004C0F51">
      <w:pPr>
        <w:pStyle w:val="Funotentext"/>
      </w:pPr>
      <w:r>
        <w:rPr>
          <w:rStyle w:val="Funotenzeichen"/>
        </w:rPr>
        <w:footnoteRef/>
      </w:r>
      <w:r>
        <w:t xml:space="preserve"> See also S. Freud: "The Ego is not master in one's own house." Freud described only what I called second--rate personal, the first rate was unknown to him.</w:t>
      </w:r>
    </w:p>
  </w:footnote>
  <w:footnote w:id="103">
    <w:p w:rsidR="00313791" w:rsidRDefault="00313791" w:rsidP="00E9732F">
      <w:pPr>
        <w:pStyle w:val="Funotentext"/>
      </w:pPr>
      <w:r>
        <w:rPr>
          <w:rStyle w:val="Funotenzeichen"/>
        </w:rPr>
        <w:footnoteRef/>
      </w:r>
      <w:r>
        <w:t xml:space="preserve"> </w:t>
      </w:r>
      <w:r>
        <w:rPr>
          <w:lang w:eastAsia="zh-CN" w:bidi="hi-IN"/>
        </w:rPr>
        <w:t>→</w:t>
      </w:r>
      <w:hyperlink w:anchor="_Differentiations_(Analogy_Language" w:tgtFrame="_top" w:history="1">
        <w:r>
          <w:rPr>
            <w:rStyle w:val="Hyperlink"/>
            <w:lang w:eastAsia="zh-CN" w:bidi="hi-IN"/>
          </w:rPr>
          <w:t xml:space="preserve"> General Differentiations</w:t>
        </w:r>
      </w:hyperlink>
      <w:r>
        <w:rPr>
          <w:lang w:eastAsia="zh-CN" w:bidi="hi-IN"/>
        </w:rPr>
        <w:t>.</w:t>
      </w:r>
    </w:p>
  </w:footnote>
  <w:footnote w:id="104">
    <w:p w:rsidR="00313791" w:rsidRPr="00A55650" w:rsidRDefault="00313791" w:rsidP="00016E9F">
      <w:pPr>
        <w:pStyle w:val="Funotentext"/>
      </w:pPr>
      <w:r>
        <w:rPr>
          <w:rStyle w:val="Funotenzeichen"/>
        </w:rPr>
        <w:footnoteRef/>
      </w:r>
      <w:r>
        <w:t xml:space="preserve"> </w:t>
      </w:r>
      <w:r>
        <w:rPr>
          <w:shd w:val="clear" w:color="auto" w:fill="F5F5F5"/>
        </w:rPr>
        <w:t xml:space="preserve">This `absolute attitude of the I´ is similar to the 'absolute I' of Johann Gottlieb Fichte and the `absolute spirit´of Hegel but not identical to both. </w:t>
      </w:r>
      <w:r w:rsidRPr="002479A4">
        <w:rPr>
          <w:shd w:val="clear" w:color="auto" w:fill="F5F5F5"/>
        </w:rPr>
        <w:t>This absolute I-Self cancels the object-subject opposition but distinguishes both and gives priority to the subject.</w:t>
      </w:r>
      <w:r>
        <w:rPr>
          <w:shd w:val="clear" w:color="auto" w:fill="F5F5F5"/>
        </w:rPr>
        <w:t xml:space="preserve"> </w:t>
      </w:r>
      <w:r w:rsidRPr="00551DE1">
        <w:rPr>
          <w:shd w:val="clear" w:color="auto" w:fill="F5F5F5"/>
        </w:rPr>
        <w:t>You can also call it absolute subject.</w:t>
      </w:r>
      <w:r>
        <w:rPr>
          <w:shd w:val="clear" w:color="auto" w:fill="F5F5F5"/>
        </w:rPr>
        <w:t xml:space="preserve"> </w:t>
      </w:r>
      <w:r>
        <w:rPr>
          <w:rStyle w:val="jlqj4b"/>
          <w:lang w:val="en"/>
        </w:rPr>
        <w:t xml:space="preserve">From a religious point of view, it is an absolute subject given by </w:t>
      </w:r>
      <w:r w:rsidRPr="008533F3">
        <w:rPr>
          <w:szCs w:val="12"/>
        </w:rPr>
        <w:t>God</w:t>
      </w:r>
      <w:r w:rsidRPr="008533F3">
        <w:rPr>
          <w:vertAlign w:val="superscript"/>
        </w:rPr>
        <w:t>1</w:t>
      </w:r>
      <w:r>
        <w:rPr>
          <w:rStyle w:val="jlqj4b"/>
          <w:lang w:val="en"/>
        </w:rPr>
        <w:t>.</w:t>
      </w:r>
    </w:p>
  </w:footnote>
  <w:footnote w:id="105">
    <w:p w:rsidR="00313791" w:rsidRPr="006B03FA" w:rsidRDefault="00313791" w:rsidP="004C0F51">
      <w:pPr>
        <w:pStyle w:val="Funotentext"/>
      </w:pPr>
      <w:r>
        <w:rPr>
          <w:rStyle w:val="Funotenzeichen"/>
        </w:rPr>
        <w:footnoteRef/>
      </w:r>
      <w:r>
        <w:t xml:space="preserve"> </w:t>
      </w:r>
      <w:r w:rsidRPr="006B03FA">
        <w:t xml:space="preserve">I already mentioned the following actual Absolutes: </w:t>
      </w:r>
      <w:r w:rsidRPr="008533F3">
        <w:rPr>
          <w:szCs w:val="12"/>
        </w:rPr>
        <w:t>God</w:t>
      </w:r>
      <w:r w:rsidRPr="008533F3">
        <w:rPr>
          <w:vertAlign w:val="superscript"/>
        </w:rPr>
        <w:t>1</w:t>
      </w:r>
      <w:r w:rsidRPr="006B03FA">
        <w:t>, as the positive Absolute (+A) on the one side, the negative Absolute (‒A) on the other side and the free attitude/ will of a person to</w:t>
      </w:r>
      <w:r>
        <w:t>ward</w:t>
      </w:r>
      <w:r w:rsidRPr="006B03FA">
        <w:t xml:space="preserve"> those.</w:t>
      </w:r>
    </w:p>
  </w:footnote>
  <w:footnote w:id="106">
    <w:p w:rsidR="00313791" w:rsidRPr="00E66CAC" w:rsidRDefault="00313791" w:rsidP="004C0F51">
      <w:pPr>
        <w:pStyle w:val="Funotentext"/>
      </w:pPr>
      <w:r>
        <w:rPr>
          <w:rStyle w:val="Funotenzeichen"/>
        </w:rPr>
        <w:footnoteRef/>
      </w:r>
      <w:r>
        <w:t xml:space="preserve"> </w:t>
      </w:r>
      <w:r w:rsidRPr="00E66CAC">
        <w:t>West-East-Divan, Isreal in the Desert</w:t>
      </w:r>
      <w:r>
        <w:t>.</w:t>
      </w:r>
    </w:p>
  </w:footnote>
  <w:footnote w:id="107">
    <w:p w:rsidR="00313791" w:rsidRPr="00BB5EEF" w:rsidRDefault="00313791" w:rsidP="004C0F51">
      <w:pPr>
        <w:pStyle w:val="Funotentext"/>
      </w:pPr>
      <w:r>
        <w:rPr>
          <w:rStyle w:val="Funotenzeichen1"/>
        </w:rPr>
        <w:footnoteRef/>
      </w:r>
      <w:r w:rsidRPr="00BB5EEF">
        <w:t xml:space="preserve"> </w:t>
      </w:r>
      <w:r>
        <w:t xml:space="preserve">I postulate here the </w:t>
      </w:r>
      <w:r w:rsidRPr="006534AE">
        <w:t>priority of a free will</w:t>
      </w:r>
      <w:r>
        <w:t xml:space="preserve"> /attitude</w:t>
      </w:r>
      <w:r w:rsidRPr="006534AE">
        <w:t xml:space="preserve"> towards the Absolute instead of a conscious act of faith</w:t>
      </w:r>
      <w:r>
        <w:t xml:space="preserve">. </w:t>
      </w:r>
    </w:p>
  </w:footnote>
  <w:footnote w:id="108">
    <w:p w:rsidR="00313791" w:rsidRPr="00D41B34" w:rsidRDefault="00313791" w:rsidP="001354D1">
      <w:pPr>
        <w:pStyle w:val="Funotentext"/>
      </w:pPr>
      <w:r>
        <w:rPr>
          <w:rStyle w:val="Funotenzeichen"/>
        </w:rPr>
        <w:footnoteRef/>
      </w:r>
      <w:r w:rsidRPr="00D41B34">
        <w:t xml:space="preserve"> </w:t>
      </w:r>
      <w:hyperlink r:id="rId48" w:history="1">
        <w:r w:rsidRPr="00D41B34">
          <w:rPr>
            <w:rStyle w:val="Hyperlink"/>
          </w:rPr>
          <w:t>https://de.wikipedia.org/wiki/Kardinaltugend</w:t>
        </w:r>
      </w:hyperlink>
      <w:r w:rsidRPr="00D41B34">
        <w:t xml:space="preserve"> </w:t>
      </w:r>
      <w:r w:rsidRPr="00D41B34">
        <w:rPr>
          <w:rStyle w:val="Hyperlink"/>
        </w:rPr>
        <w:t xml:space="preserve"> </w:t>
      </w:r>
      <w:r w:rsidRPr="00D41B34">
        <w:t>1/2012.</w:t>
      </w:r>
    </w:p>
  </w:footnote>
  <w:footnote w:id="109">
    <w:p w:rsidR="00313791" w:rsidRPr="00BB5EEF" w:rsidRDefault="00313791" w:rsidP="004C0F51">
      <w:pPr>
        <w:pStyle w:val="Funotentext"/>
      </w:pPr>
      <w:r>
        <w:rPr>
          <w:rStyle w:val="Funotenzeichen"/>
        </w:rPr>
        <w:footnoteRef/>
      </w:r>
      <w:r w:rsidRPr="00BB5EEF">
        <w:t xml:space="preserve"> </w:t>
      </w:r>
      <w:hyperlink r:id="rId49" w:anchor="Carl_Jung" w:history="1">
        <w:r w:rsidRPr="00671F18">
          <w:rPr>
            <w:rStyle w:val="Hyperlink"/>
          </w:rPr>
          <w:t>https://en.wikipedia.org/wiki/Individuation#Carl_Jung</w:t>
        </w:r>
      </w:hyperlink>
      <w:r>
        <w:t xml:space="preserve"> , 2017.</w:t>
      </w:r>
    </w:p>
  </w:footnote>
  <w:footnote w:id="110">
    <w:p w:rsidR="00313791" w:rsidRPr="00BB5EEF" w:rsidRDefault="00313791" w:rsidP="004C0F51">
      <w:pPr>
        <w:pStyle w:val="Funotentext"/>
      </w:pPr>
      <w:r>
        <w:rPr>
          <w:rStyle w:val="Funotenzeichen"/>
        </w:rPr>
        <w:footnoteRef/>
      </w:r>
      <w:r w:rsidRPr="00BB5EEF">
        <w:t xml:space="preserve"> </w:t>
      </w:r>
      <w:hyperlink r:id="rId50" w:history="1">
        <w:r w:rsidRPr="00FF6CE3">
          <w:rPr>
            <w:rStyle w:val="Hyperlink"/>
          </w:rPr>
          <w:t>www.gutenberg.us/articles/eng/individuation</w:t>
        </w:r>
      </w:hyperlink>
      <w:r>
        <w:rPr>
          <w:rStyle w:val="HTMLZitat"/>
        </w:rPr>
        <w:t xml:space="preserve"> </w:t>
      </w:r>
      <w:r>
        <w:t>2017.</w:t>
      </w:r>
    </w:p>
  </w:footnote>
  <w:footnote w:id="111">
    <w:p w:rsidR="00313791" w:rsidRPr="00BB5EEF" w:rsidRDefault="00313791" w:rsidP="004C0F51">
      <w:pPr>
        <w:pStyle w:val="Funotentext"/>
      </w:pPr>
      <w:r>
        <w:rPr>
          <w:rStyle w:val="Funotenzeichen"/>
        </w:rPr>
        <w:footnoteRef/>
      </w:r>
      <w:r w:rsidRPr="00BB5EEF">
        <w:t xml:space="preserve"> </w:t>
      </w:r>
      <w:hyperlink r:id="rId51" w:history="1">
        <w:r w:rsidRPr="003E022F">
          <w:rPr>
            <w:rStyle w:val="Hyperlink"/>
          </w:rPr>
          <w:t>https://de.wikipedia.org/wiki/Individuation</w:t>
        </w:r>
      </w:hyperlink>
      <w:r>
        <w:t xml:space="preserve"> 2017.</w:t>
      </w:r>
    </w:p>
  </w:footnote>
  <w:footnote w:id="112">
    <w:p w:rsidR="00313791" w:rsidRPr="00BB5EEF" w:rsidRDefault="00313791" w:rsidP="004C0F51">
      <w:pPr>
        <w:pStyle w:val="Funotentext"/>
      </w:pPr>
      <w:r>
        <w:rPr>
          <w:rStyle w:val="Funotenzeichen"/>
        </w:rPr>
        <w:footnoteRef/>
      </w:r>
      <w:r w:rsidRPr="00BB5EEF">
        <w:t xml:space="preserve"> </w:t>
      </w:r>
      <w:hyperlink r:id="rId52" w:history="1">
        <w:r w:rsidRPr="00671F18">
          <w:rPr>
            <w:rStyle w:val="Hyperlink"/>
          </w:rPr>
          <w:t>https://de.wikipedia.org/wiki/Individuation</w:t>
        </w:r>
      </w:hyperlink>
      <w:r>
        <w:t xml:space="preserve"> or more in </w:t>
      </w:r>
      <w:hyperlink r:id="rId53" w:history="1">
        <w:r w:rsidRPr="00FF6CE3">
          <w:rPr>
            <w:rStyle w:val="Hyperlink"/>
          </w:rPr>
          <w:t>www.gutenberg.us/articles/eng/individuation</w:t>
        </w:r>
      </w:hyperlink>
      <w:r>
        <w:rPr>
          <w:rStyle w:val="HTMLZitat"/>
        </w:rPr>
        <w:t xml:space="preserve"> </w:t>
      </w:r>
      <w:r>
        <w:t>2017.</w:t>
      </w:r>
    </w:p>
  </w:footnote>
  <w:footnote w:id="113">
    <w:p w:rsidR="00313791" w:rsidRPr="00BD405B" w:rsidRDefault="00313791">
      <w:pPr>
        <w:pStyle w:val="Funotentext"/>
      </w:pPr>
      <w:r>
        <w:rPr>
          <w:rStyle w:val="Funotenzeichen"/>
        </w:rPr>
        <w:footnoteRef/>
      </w:r>
      <w:r>
        <w:t xml:space="preserve"> “Modern psychiatry professionals and the academies or institutions in the field have an enormous and preoccupant lack of consciousness about its own fundamental philosophical principles (political, moral, metaphysical…), that is, a lack of acknowledgement of metapsychiatry.” </w:t>
      </w:r>
      <w:hyperlink r:id="rId54" w:history="1">
        <w:r w:rsidRPr="00BD405B">
          <w:rPr>
            <w:rStyle w:val="Hyperlink"/>
            <w:rFonts w:asciiTheme="minorHAnsi" w:hAnsiTheme="minorHAnsi" w:cstheme="minorHAnsi"/>
            <w:color w:val="333333"/>
            <w:u w:val="none"/>
            <w:shd w:val="clear" w:color="auto" w:fill="FFFFFF"/>
          </w:rPr>
          <w:t>María Jiménez Azaustre</w:t>
        </w:r>
      </w:hyperlink>
      <w:r>
        <w:rPr>
          <w:rFonts w:asciiTheme="minorHAnsi" w:hAnsiTheme="minorHAnsi" w:cstheme="minorHAnsi"/>
        </w:rPr>
        <w:t xml:space="preserve">, 2019. </w:t>
      </w:r>
    </w:p>
  </w:footnote>
  <w:footnote w:id="114">
    <w:p w:rsidR="00313791" w:rsidRPr="00BB5EEF" w:rsidRDefault="00313791" w:rsidP="00BD405B">
      <w:pPr>
        <w:pStyle w:val="Funotentext"/>
      </w:pPr>
      <w:r>
        <w:rPr>
          <w:rStyle w:val="Funotenzeichen"/>
        </w:rPr>
        <w:footnoteRef/>
      </w:r>
      <w:r>
        <w:t xml:space="preserve"> </w:t>
      </w:r>
      <w:r w:rsidRPr="001F773F">
        <w:t>The term "metapsychiatry" is used in American English with other connotation. This meaning is hardly used in German. "Metap</w:t>
      </w:r>
      <w:r>
        <w:t>sychiatry" is a term there for</w:t>
      </w:r>
      <w:r w:rsidRPr="001F773F">
        <w:t xml:space="preserve"> spiritual teaching and form of psychotherapy developed by the psychiatrist Thomas Hora (1914-1995) → </w:t>
      </w:r>
      <w:hyperlink r:id="rId55" w:history="1">
        <w:r w:rsidRPr="00F3588B">
          <w:rPr>
            <w:rStyle w:val="Hyperlink"/>
          </w:rPr>
          <w:t>https://en.wikipedia.org/wiki/Metapsychiatry</w:t>
        </w:r>
      </w:hyperlink>
      <w:r>
        <w:t xml:space="preserve"> </w:t>
      </w:r>
      <w:r w:rsidRPr="001F773F">
        <w:t xml:space="preserve">. As a psychotherapeutic method, however, this is not the same as the metapsychiatry I described </w:t>
      </w:r>
      <w:r>
        <w:t xml:space="preserve">here, </w:t>
      </w:r>
      <w:r w:rsidRPr="001F773F">
        <w:t>but the approach of Thomas Hora, who tries to apply psychotherapy to spiritual, religious, is also helpful. However, I have significant differences to his opinions, as he introduced them in his well-known book "Beyond the Dream".</w:t>
      </w:r>
    </w:p>
  </w:footnote>
  <w:footnote w:id="115">
    <w:p w:rsidR="00313791" w:rsidRPr="00AE0B2F" w:rsidRDefault="00313791" w:rsidP="00AE0B2F">
      <w:pPr>
        <w:rPr>
          <w:sz w:val="16"/>
        </w:rPr>
      </w:pPr>
      <w:r>
        <w:rPr>
          <w:rStyle w:val="Funotenzeichen"/>
        </w:rPr>
        <w:footnoteRef/>
      </w:r>
      <w:r>
        <w:t xml:space="preserve"> </w:t>
      </w:r>
      <w:r w:rsidRPr="00AE0B2F">
        <w:rPr>
          <w:sz w:val="18"/>
        </w:rPr>
        <w:t>Rosenberg R. Some themes from the philosophy of psychiatry: a short review. Acta Psychiatry Scand. 1991; 84:408-12.</w:t>
      </w:r>
    </w:p>
  </w:footnote>
  <w:footnote w:id="116">
    <w:p w:rsidR="00313791" w:rsidRPr="00FE0224" w:rsidRDefault="00313791" w:rsidP="004C0F51">
      <w:pPr>
        <w:pStyle w:val="Funotentext"/>
      </w:pPr>
      <w:r>
        <w:rPr>
          <w:rStyle w:val="Funotenzeichen"/>
        </w:rPr>
        <w:footnoteRef/>
      </w:r>
      <w:r>
        <w:t xml:space="preserve"> </w:t>
      </w:r>
      <w:r w:rsidRPr="00135CFE">
        <w:t>I also use the</w:t>
      </w:r>
      <w:r>
        <w:t xml:space="preserve"> </w:t>
      </w:r>
      <w:hyperlink w:anchor="_Introduction_and_Classification" w:history="1">
        <w:r w:rsidRPr="00A67001">
          <w:rPr>
            <w:rStyle w:val="Hyperlink"/>
            <w:b/>
          </w:rPr>
          <w:t>Classification</w:t>
        </w:r>
      </w:hyperlink>
      <w:r w:rsidRPr="00135CFE">
        <w:t xml:space="preserve"> in these chapters as I have presented it in part `Metapsychology and Psychology´. (Look if necessary there).</w:t>
      </w:r>
    </w:p>
  </w:footnote>
  <w:footnote w:id="117">
    <w:p w:rsidR="00313791" w:rsidRPr="00386A5A" w:rsidRDefault="00313791" w:rsidP="004C0F51">
      <w:pPr>
        <w:pStyle w:val="Funotentext"/>
      </w:pPr>
      <w:r>
        <w:rPr>
          <w:rStyle w:val="Funotenzeichen"/>
        </w:rPr>
        <w:footnoteRef/>
      </w:r>
      <w:r w:rsidRPr="00386A5A">
        <w:t xml:space="preserve"> </w:t>
      </w:r>
      <w:r w:rsidRPr="007B5A39">
        <w:t>• I use the terms 'ideologies' or 'isms'</w:t>
      </w:r>
      <w:r>
        <w:t xml:space="preserve"> </w:t>
      </w:r>
      <w:r w:rsidRPr="007B5A39">
        <w:t>as terms for all attitudes with claim to absoluteness, not only for social but also for the doctrinaire and the like attitu</w:t>
      </w:r>
      <w:r>
        <w:t xml:space="preserve">des in families and individuals. </w:t>
      </w:r>
      <w:r w:rsidRPr="00070CBE">
        <w:t>Or, in simpler terms, ideologies are absolutized attitudes.</w:t>
      </w:r>
      <w:r w:rsidRPr="003517D8">
        <w:rPr>
          <w:sz w:val="14"/>
        </w:rPr>
        <w:br/>
      </w:r>
      <w:r w:rsidRPr="003517D8">
        <w:t>•</w:t>
      </w:r>
      <w:r>
        <w:t xml:space="preserve"> </w:t>
      </w:r>
      <w:r w:rsidRPr="003517D8">
        <w:t>I will discuss the role of the negative Absolute (‒A) later.</w:t>
      </w:r>
    </w:p>
  </w:footnote>
  <w:footnote w:id="118">
    <w:p w:rsidR="00313791" w:rsidRPr="006257D7" w:rsidRDefault="00313791" w:rsidP="004C0F51">
      <w:pPr>
        <w:pStyle w:val="Funotentext"/>
      </w:pPr>
      <w:r>
        <w:rPr>
          <w:rStyle w:val="Funotenzeichen"/>
        </w:rPr>
        <w:footnoteRef/>
      </w:r>
      <w:r>
        <w:t xml:space="preserve"> </w:t>
      </w:r>
      <w:r>
        <w:rPr>
          <w:lang w:bidi="hi-IN"/>
        </w:rPr>
        <w:t xml:space="preserve">Notes: </w:t>
      </w:r>
      <w:r w:rsidRPr="007E2023">
        <w:rPr>
          <w:lang w:bidi="hi-IN"/>
        </w:rPr>
        <w:t xml:space="preserve">1. </w:t>
      </w:r>
      <w:r>
        <w:rPr>
          <w:lang w:bidi="hi-IN"/>
        </w:rPr>
        <w:t>The It is always in three parts</w:t>
      </w:r>
      <w:r w:rsidRPr="007E2023">
        <w:rPr>
          <w:lang w:bidi="hi-IN"/>
        </w:rPr>
        <w:t xml:space="preserve"> but may appear predominantly in two parts or one part. Therefore, I do not always speak of the whole It, but sometimes only of its parts: the strange Absolutes (sA), All and Nothing</w:t>
      </w:r>
      <w:r>
        <w:rPr>
          <w:lang w:bidi="hi-IN"/>
        </w:rPr>
        <w:t>,</w:t>
      </w:r>
      <w:r w:rsidRPr="007E2023">
        <w:rPr>
          <w:lang w:bidi="hi-IN"/>
        </w:rPr>
        <w:t xml:space="preserve"> etc., if their characteristics are in the foreground.</w:t>
      </w:r>
      <w:r>
        <w:rPr>
          <w:lang w:bidi="hi-IN"/>
        </w:rPr>
        <w:t xml:space="preserve"> </w:t>
      </w:r>
      <w:r>
        <w:rPr>
          <w:b/>
          <w:lang w:bidi="hi-IN"/>
        </w:rPr>
        <w:br/>
      </w:r>
      <w:r>
        <w:rPr>
          <w:lang w:bidi="hi-IN"/>
        </w:rPr>
        <w:t>2</w:t>
      </w:r>
      <w:r w:rsidRPr="00561F3C">
        <w:rPr>
          <w:lang w:bidi="hi-IN"/>
        </w:rPr>
        <w:t>.</w:t>
      </w:r>
      <w:r>
        <w:rPr>
          <w:b/>
          <w:lang w:bidi="hi-IN"/>
        </w:rPr>
        <w:t xml:space="preserve"> </w:t>
      </w:r>
      <w:r>
        <w:t xml:space="preserve">The abbreviations are also made clear in this </w:t>
      </w:r>
      <w:hyperlink w:anchor="_Overview_and_preview" w:history="1">
        <w:r>
          <w:rPr>
            <w:rStyle w:val="Hyperlink"/>
          </w:rPr>
          <w:t>G</w:t>
        </w:r>
        <w:r w:rsidRPr="00D52D24">
          <w:rPr>
            <w:rStyle w:val="Hyperlink"/>
          </w:rPr>
          <w:t>raphic</w:t>
        </w:r>
      </w:hyperlink>
      <w:r>
        <w:t xml:space="preserve"> or you can find </w:t>
      </w:r>
      <w:hyperlink w:anchor="_Often_used_abbreviations" w:history="1">
        <w:r>
          <w:rPr>
            <w:rStyle w:val="Hyperlink"/>
          </w:rPr>
          <w:t>A</w:t>
        </w:r>
        <w:r w:rsidRPr="00D52D24">
          <w:rPr>
            <w:rStyle w:val="Hyperlink"/>
          </w:rPr>
          <w:t xml:space="preserve">ll abbreviations </w:t>
        </w:r>
        <w:r>
          <w:rPr>
            <w:rStyle w:val="Hyperlink"/>
          </w:rPr>
          <w:t>in</w:t>
        </w:r>
        <w:r w:rsidRPr="00D52D24">
          <w:rPr>
            <w:rStyle w:val="Hyperlink"/>
          </w:rPr>
          <w:t xml:space="preserve"> the </w:t>
        </w:r>
        <w:r>
          <w:rPr>
            <w:rStyle w:val="Hyperlink"/>
          </w:rPr>
          <w:t>appendix</w:t>
        </w:r>
      </w:hyperlink>
      <w:r w:rsidRPr="00D52D24">
        <w:t>.</w:t>
      </w:r>
    </w:p>
  </w:footnote>
  <w:footnote w:id="119">
    <w:p w:rsidR="00313791" w:rsidRPr="00BB5EEF" w:rsidRDefault="00313791" w:rsidP="004C0F51">
      <w:pPr>
        <w:pStyle w:val="Funotentext"/>
      </w:pPr>
      <w:r>
        <w:rPr>
          <w:rStyle w:val="Funotenzeichen"/>
        </w:rPr>
        <w:footnoteRef/>
      </w:r>
      <w:r w:rsidRPr="00BB5EEF">
        <w:t xml:space="preserve"> 1. These preliminary statements are further elaborated in the course of work.</w:t>
      </w:r>
      <w:r>
        <w:br/>
        <w:t xml:space="preserve">  2</w:t>
      </w:r>
      <w:r w:rsidRPr="00860983">
        <w:t xml:space="preserve">. As said - this `It´ is not identical </w:t>
      </w:r>
      <w:r>
        <w:t>to</w:t>
      </w:r>
      <w:r w:rsidRPr="00860983">
        <w:t xml:space="preserve"> S. Freud´s `Id´.</w:t>
      </w:r>
    </w:p>
  </w:footnote>
  <w:footnote w:id="120">
    <w:p w:rsidR="00313791" w:rsidRPr="00D67A68" w:rsidRDefault="00313791">
      <w:pPr>
        <w:pStyle w:val="Funotentext"/>
      </w:pPr>
      <w:r>
        <w:rPr>
          <w:rStyle w:val="Funotenzeichen"/>
        </w:rPr>
        <w:footnoteRef/>
      </w:r>
      <w:r>
        <w:t xml:space="preserve"> </w:t>
      </w:r>
      <w:r w:rsidRPr="00D67A68">
        <w:rPr>
          <w:b/>
          <w:lang w:eastAsia="zh-CN" w:bidi="hi-IN"/>
        </w:rPr>
        <w:t>Note: For the sake of simplicity, the `Relative´ stands in this publication for everything, which is not an Absolute.</w:t>
      </w:r>
    </w:p>
  </w:footnote>
  <w:footnote w:id="121">
    <w:p w:rsidR="00313791" w:rsidRPr="00BB5EEF" w:rsidRDefault="00313791" w:rsidP="004C0F51">
      <w:pPr>
        <w:pStyle w:val="Funotentext"/>
      </w:pPr>
      <w:r w:rsidRPr="0076568C">
        <w:rPr>
          <w:rStyle w:val="Funotenzeichen"/>
        </w:rPr>
        <w:footnoteRef/>
      </w:r>
      <w:r w:rsidRPr="00BB5EEF">
        <w:t xml:space="preserve"> </w:t>
      </w:r>
      <w:r w:rsidRPr="00E609C7">
        <w:t xml:space="preserve">1. The actual absolutely Negative (‒A) is not at issue here. </w:t>
      </w:r>
      <w:r>
        <w:br/>
      </w:r>
      <w:r w:rsidRPr="00E609C7">
        <w:t>2. The terms strange</w:t>
      </w:r>
      <w:r w:rsidRPr="004C2E91">
        <w:t xml:space="preserve"> </w:t>
      </w:r>
      <w:r w:rsidRPr="00E609C7">
        <w:t>and second rate (or ²) in this script have the same meaning. Sometimes I will use the one, sometimes the other term, to add interest for the reader.</w:t>
      </w:r>
      <w:r>
        <w:t xml:space="preserve"> </w:t>
      </w:r>
      <w:r w:rsidRPr="00E609C7">
        <w:t>Synonyms are also the terms actual and first-ra</w:t>
      </w:r>
      <w:r>
        <w:t>te</w:t>
      </w:r>
      <w:r w:rsidRPr="00E609C7">
        <w:t>; while `ns' stands for` new, strange´; BLQC for being, life, quality, connections. For more detail, please see the section `Metapsychology´.</w:t>
      </w:r>
    </w:p>
  </w:footnote>
  <w:footnote w:id="122">
    <w:p w:rsidR="00313791" w:rsidRPr="003B0187" w:rsidRDefault="00313791" w:rsidP="00CB5E19">
      <w:pPr>
        <w:pStyle w:val="Funotentext"/>
      </w:pPr>
      <w:r>
        <w:rPr>
          <w:rStyle w:val="Funotenzeichen"/>
        </w:rPr>
        <w:footnoteRef/>
      </w:r>
      <w:r w:rsidRPr="00A03FDC">
        <w:t xml:space="preserve"> 1. </w:t>
      </w:r>
      <w:r w:rsidRPr="00A03FDC">
        <w:rPr>
          <w:rFonts w:cs="Calibri"/>
          <w:color w:val="000000"/>
          <w:szCs w:val="22"/>
          <w:lang w:eastAsia="en-US"/>
        </w:rPr>
        <w:t>José Ortega y Gasset in "Triumph des Augenblicks - Glanz der Dauer", DVA Stuttgart, 1983.</w:t>
      </w:r>
      <w:r w:rsidRPr="00A03FDC">
        <w:rPr>
          <w:rFonts w:cs="Calibri"/>
          <w:color w:val="000000"/>
          <w:szCs w:val="22"/>
          <w:lang w:eastAsia="en-US"/>
        </w:rPr>
        <w:br/>
      </w:r>
      <w:r w:rsidRPr="00262E97">
        <w:t>2. Similar H.R. Niebuhr (</w:t>
      </w:r>
      <w:hyperlink r:id="rId56" w:history="1">
        <w:r w:rsidRPr="00886B4E">
          <w:rPr>
            <w:rStyle w:val="Hyperlink"/>
          </w:rPr>
          <w:t>https://thinkingreed.wordpress.com/2012/01/27/h-r-niebuhrs-principles/</w:t>
        </w:r>
      </w:hyperlink>
      <w:r>
        <w:t xml:space="preserve"> </w:t>
      </w:r>
      <w:r w:rsidRPr="00262E97">
        <w:t>),</w:t>
      </w:r>
      <w:r>
        <w:br/>
        <w:t xml:space="preserve">   </w:t>
      </w:r>
      <w:r w:rsidRPr="00262E97">
        <w:t>P. Tillich and W. Daim.</w:t>
      </w:r>
    </w:p>
  </w:footnote>
  <w:footnote w:id="123">
    <w:p w:rsidR="00313791" w:rsidRPr="004D6E76" w:rsidRDefault="00313791" w:rsidP="00CB5E19">
      <w:pPr>
        <w:pStyle w:val="Funotentext"/>
      </w:pPr>
      <w:r>
        <w:rPr>
          <w:rStyle w:val="Funotenzeichen"/>
        </w:rPr>
        <w:footnoteRef/>
      </w:r>
      <w:r>
        <w:t xml:space="preserve"> </w:t>
      </w:r>
      <w:r w:rsidRPr="004D6E76">
        <w:t>For 'inversions' one could also use: mistake or mix-up.</w:t>
      </w:r>
    </w:p>
  </w:footnote>
  <w:footnote w:id="124">
    <w:p w:rsidR="00313791" w:rsidRPr="00E73A02" w:rsidRDefault="00313791" w:rsidP="00CB5E19">
      <w:pPr>
        <w:pStyle w:val="Funotentext"/>
      </w:pPr>
      <w:r>
        <w:rPr>
          <w:rStyle w:val="Funotenzeichen"/>
        </w:rPr>
        <w:footnoteRef/>
      </w:r>
      <w:r>
        <w:t xml:space="preserve"> </w:t>
      </w:r>
      <w:r w:rsidRPr="00E73A02">
        <w:t xml:space="preserve">Here exemplary the confusion of the Absolute (A) and the Relative (R) which serve as guiding </w:t>
      </w:r>
      <w:r>
        <w:t>terms</w:t>
      </w:r>
      <w:r w:rsidRPr="00E73A02">
        <w:t>.</w:t>
      </w:r>
      <w:r>
        <w:br/>
        <w:t xml:space="preserve">(See also </w:t>
      </w:r>
      <w:r>
        <w:rPr>
          <w:rFonts w:hint="eastAsia"/>
        </w:rPr>
        <w:t>→</w:t>
      </w:r>
      <w:r>
        <w:rPr>
          <w:rFonts w:hint="cs"/>
        </w:rPr>
        <w:t xml:space="preserve"> </w:t>
      </w:r>
      <w:hyperlink r:id="rId57" w:anchor="mozTocId869730" w:history="1">
        <w:r w:rsidRPr="004236E9">
          <w:rPr>
            <w:rStyle w:val="Hyperlink"/>
          </w:rPr>
          <w:t>Dimensions</w:t>
        </w:r>
      </w:hyperlink>
      <w:r>
        <w:t xml:space="preserve"> of the psychical Relevant).</w:t>
      </w:r>
    </w:p>
  </w:footnote>
  <w:footnote w:id="125">
    <w:p w:rsidR="00313791" w:rsidRPr="004D6E76" w:rsidRDefault="00313791" w:rsidP="00AC2E24">
      <w:pPr>
        <w:pStyle w:val="Funotentext"/>
      </w:pPr>
      <w:r>
        <w:rPr>
          <w:rStyle w:val="Funotenzeichen"/>
        </w:rPr>
        <w:footnoteRef/>
      </w:r>
      <w:r>
        <w:t xml:space="preserve"> </w:t>
      </w:r>
      <w:r w:rsidRPr="004D6E76">
        <w:t xml:space="preserve"> </w:t>
      </w:r>
      <w:r w:rsidRPr="00AC2E24">
        <w:rPr>
          <w:b/>
        </w:rPr>
        <w:t>Fundamental' meanings</w:t>
      </w:r>
      <w:r>
        <w:t xml:space="preserve"> ( dimensions ) means that it is about primordial meanings, about fundamental, very first meanings of existence, behind which one cannot go back, which cannot be questioned further, but are at most credible, and which grasp every psychically relevant thing in its most fundamental meaning.</w:t>
      </w:r>
    </w:p>
  </w:footnote>
  <w:footnote w:id="126">
    <w:p w:rsidR="00313791" w:rsidRPr="003235B1" w:rsidRDefault="00313791">
      <w:pPr>
        <w:pStyle w:val="Funotentext"/>
      </w:pPr>
      <w:r>
        <w:rPr>
          <w:rStyle w:val="Funotenzeichen"/>
        </w:rPr>
        <w:footnoteRef/>
      </w:r>
      <w:r>
        <w:t xml:space="preserve"> </w:t>
      </w:r>
      <w:r w:rsidRPr="00117749">
        <w:t>According to M. Lurker, the snake symbolizes an ambivalent principle in numerous myths and traditions.</w:t>
      </w:r>
    </w:p>
  </w:footnote>
  <w:footnote w:id="127">
    <w:p w:rsidR="00313791" w:rsidRPr="009B49AD" w:rsidRDefault="00313791" w:rsidP="004C0F51">
      <w:pPr>
        <w:pStyle w:val="Funotentext"/>
      </w:pPr>
      <w:r>
        <w:rPr>
          <w:rStyle w:val="Funotenzeichen"/>
        </w:rPr>
        <w:footnoteRef/>
      </w:r>
      <w:r w:rsidRPr="007F0B28">
        <w:t xml:space="preserve"> </w:t>
      </w:r>
      <w:r w:rsidRPr="00685B5F">
        <w:rPr>
          <w:b/>
        </w:rPr>
        <w:t>In this publication, the term `ideology´ is a keyword for all inver</w:t>
      </w:r>
      <w:r>
        <w:rPr>
          <w:b/>
        </w:rPr>
        <w:t>ting</w:t>
      </w:r>
      <w:r w:rsidRPr="00685B5F">
        <w:rPr>
          <w:b/>
        </w:rPr>
        <w:t xml:space="preserve"> attitudes.</w:t>
      </w:r>
    </w:p>
  </w:footnote>
  <w:footnote w:id="128">
    <w:p w:rsidR="00313791" w:rsidRPr="003235B1" w:rsidRDefault="00313791">
      <w:pPr>
        <w:pStyle w:val="Funotentext"/>
      </w:pPr>
      <w:r>
        <w:rPr>
          <w:rStyle w:val="Funotenzeichen"/>
        </w:rPr>
        <w:footnoteRef/>
      </w:r>
      <w:r>
        <w:t xml:space="preserve"> </w:t>
      </w:r>
      <w:r w:rsidRPr="00DF288D">
        <w:t>`A´ and `R´ stand as guiding terms for corresponding dimensions.</w:t>
      </w:r>
    </w:p>
  </w:footnote>
  <w:footnote w:id="129">
    <w:p w:rsidR="00313791" w:rsidRPr="00505C9F" w:rsidRDefault="00313791" w:rsidP="004C0F51">
      <w:pPr>
        <w:pStyle w:val="Funotentext"/>
      </w:pPr>
      <w:r w:rsidRPr="000138F8">
        <w:rPr>
          <w:rStyle w:val="Funotenzeichen1"/>
        </w:rPr>
        <w:footnoteRef/>
      </w:r>
      <w:r w:rsidRPr="00505C9F">
        <w:t xml:space="preserve"> </w:t>
      </w:r>
      <w:r w:rsidRPr="00283A09">
        <w:t>More precisely, it is, of course, only the words that are relevant to man.</w:t>
      </w:r>
    </w:p>
  </w:footnote>
  <w:footnote w:id="130">
    <w:p w:rsidR="00313791" w:rsidRPr="006E1E2F" w:rsidRDefault="00313791" w:rsidP="004C0F51">
      <w:pPr>
        <w:pStyle w:val="Funotentext"/>
        <w:rPr>
          <w:lang w:val="de-DE"/>
        </w:rPr>
      </w:pPr>
      <w:r>
        <w:rPr>
          <w:rStyle w:val="Funotenzeichen"/>
        </w:rPr>
        <w:footnoteRef/>
      </w:r>
      <w:r w:rsidRPr="006E1E2F">
        <w:rPr>
          <w:lang w:val="de-DE"/>
        </w:rPr>
        <w:t xml:space="preserve"> W. Jung: </w:t>
      </w:r>
      <w:r>
        <w:rPr>
          <w:lang w:val="de-DE"/>
        </w:rPr>
        <w:t>`</w:t>
      </w:r>
      <w:r w:rsidRPr="006E1E2F">
        <w:rPr>
          <w:lang w:val="de-DE"/>
        </w:rPr>
        <w:t>Grammatik der deutschen Sprache</w:t>
      </w:r>
      <w:r>
        <w:rPr>
          <w:lang w:val="de-DE"/>
        </w:rPr>
        <w:t>´</w:t>
      </w:r>
      <w:r w:rsidRPr="006E1E2F">
        <w:rPr>
          <w:lang w:val="de-DE"/>
        </w:rPr>
        <w:t>, p 46.</w:t>
      </w:r>
    </w:p>
  </w:footnote>
  <w:footnote w:id="131">
    <w:p w:rsidR="00313791" w:rsidRPr="003235B1" w:rsidRDefault="00313791">
      <w:pPr>
        <w:pStyle w:val="Funotentext"/>
      </w:pPr>
      <w:r>
        <w:rPr>
          <w:rStyle w:val="Funotenzeichen"/>
        </w:rPr>
        <w:footnoteRef/>
      </w:r>
      <w:r>
        <w:t xml:space="preserve"> </w:t>
      </w:r>
      <w:r w:rsidRPr="00B61E1E">
        <w:t>Therefore one could also cal</w:t>
      </w:r>
      <w:r>
        <w:t>l the It `</w:t>
      </w:r>
      <w:r w:rsidRPr="00B61E1E">
        <w:t>Invertant´.</w:t>
      </w:r>
    </w:p>
  </w:footnote>
  <w:footnote w:id="132">
    <w:p w:rsidR="00313791" w:rsidRPr="006E1E2F" w:rsidRDefault="00313791" w:rsidP="004C0F51">
      <w:pPr>
        <w:pStyle w:val="Funotentext"/>
        <w:rPr>
          <w:lang w:val="de-DE"/>
        </w:rPr>
      </w:pPr>
      <w:r>
        <w:rPr>
          <w:rStyle w:val="Funotenzeichen"/>
        </w:rPr>
        <w:footnoteRef/>
      </w:r>
      <w:r w:rsidRPr="006E1E2F">
        <w:rPr>
          <w:lang w:val="de-DE"/>
        </w:rPr>
        <w:t xml:space="preserve"> Duden 1973, KZ 1148.</w:t>
      </w:r>
    </w:p>
  </w:footnote>
  <w:footnote w:id="133">
    <w:p w:rsidR="00313791" w:rsidRPr="006E1E2F" w:rsidRDefault="00313791" w:rsidP="004C0F51">
      <w:pPr>
        <w:pStyle w:val="Funotentext"/>
        <w:rPr>
          <w:lang w:val="de-DE"/>
        </w:rPr>
      </w:pPr>
      <w:r>
        <w:rPr>
          <w:rStyle w:val="Funotenzeichen"/>
        </w:rPr>
        <w:footnoteRef/>
      </w:r>
      <w:r w:rsidRPr="006E1E2F">
        <w:rPr>
          <w:lang w:val="de-DE"/>
        </w:rPr>
        <w:t xml:space="preserve"> W. Jung, p. 337.</w:t>
      </w:r>
    </w:p>
  </w:footnote>
  <w:footnote w:id="134">
    <w:p w:rsidR="00313791" w:rsidRPr="003235B1" w:rsidRDefault="00313791">
      <w:pPr>
        <w:pStyle w:val="Funotentext"/>
      </w:pPr>
      <w:r>
        <w:rPr>
          <w:rStyle w:val="Funotenzeichen"/>
        </w:rPr>
        <w:footnoteRef/>
      </w:r>
      <w:r>
        <w:t xml:space="preserve"> </w:t>
      </w:r>
      <w:r w:rsidRPr="008B3072">
        <w:t>Even if it unconsciously steers the I - at least to its advantage. Above all, this includes many functions and other sensible unconscious behavioral patterns.</w:t>
      </w:r>
    </w:p>
  </w:footnote>
  <w:footnote w:id="135">
    <w:p w:rsidR="00313791" w:rsidRPr="00BB5EEF" w:rsidRDefault="00313791" w:rsidP="007C27DC">
      <w:pPr>
        <w:pStyle w:val="Funotentext"/>
      </w:pPr>
      <w:r>
        <w:rPr>
          <w:rStyle w:val="Funotenzeichen"/>
        </w:rPr>
        <w:footnoteRef/>
      </w:r>
      <w:r w:rsidRPr="00BB5EEF">
        <w:t xml:space="preserve"> Freud called </w:t>
      </w:r>
      <w:r>
        <w:t>the German `Es´ in Latin `Id´.</w:t>
      </w:r>
      <w:r>
        <w:br/>
      </w:r>
      <w:r w:rsidRPr="00BB5EEF">
        <w:t>The term `It' used by me includes the Freudian Id, but it is however much broader.</w:t>
      </w:r>
    </w:p>
  </w:footnote>
  <w:footnote w:id="136">
    <w:p w:rsidR="00313791" w:rsidRPr="00BB5EEF" w:rsidRDefault="00313791" w:rsidP="007C27DC">
      <w:pPr>
        <w:pStyle w:val="Funotentext"/>
      </w:pPr>
      <w:r>
        <w:rPr>
          <w:rStyle w:val="Funotenzeichen"/>
        </w:rPr>
        <w:footnoteRef/>
      </w:r>
      <w:r w:rsidRPr="00BB5EEF">
        <w:t xml:space="preserve"> </w:t>
      </w:r>
      <w:r w:rsidRPr="00BB5EEF">
        <w:rPr>
          <w:rStyle w:val="reference-text"/>
        </w:rPr>
        <w:t xml:space="preserve">Georg Groddeck, </w:t>
      </w:r>
      <w:r w:rsidRPr="00BB5EEF">
        <w:rPr>
          <w:rStyle w:val="reference-text"/>
          <w:i/>
          <w:iCs/>
        </w:rPr>
        <w:t>The Book of the It</w:t>
      </w:r>
      <w:r w:rsidRPr="00BB5EEF">
        <w:rPr>
          <w:rStyle w:val="reference-text"/>
        </w:rPr>
        <w:t>, Vision Press (1979 ed),</w:t>
      </w:r>
    </w:p>
  </w:footnote>
  <w:footnote w:id="137">
    <w:p w:rsidR="00313791" w:rsidRPr="00E90F90" w:rsidRDefault="00313791" w:rsidP="007C27DC">
      <w:pPr>
        <w:pStyle w:val="Funotentext"/>
      </w:pPr>
      <w:r>
        <w:rPr>
          <w:rStyle w:val="Funotenzeichen"/>
        </w:rPr>
        <w:footnoteRef/>
      </w:r>
      <w:r>
        <w:t xml:space="preserve"> I</w:t>
      </w:r>
      <w:r w:rsidRPr="00A63A24">
        <w:t xml:space="preserve">n: </w:t>
      </w:r>
      <w:r>
        <w:t>`</w:t>
      </w:r>
      <w:r w:rsidRPr="00A63A24">
        <w:t>Death, the Proud Brother</w:t>
      </w:r>
      <w:r>
        <w:t>´.</w:t>
      </w:r>
    </w:p>
  </w:footnote>
  <w:footnote w:id="138">
    <w:p w:rsidR="00313791" w:rsidRPr="008D0DC8" w:rsidRDefault="00313791" w:rsidP="007C27DC">
      <w:pPr>
        <w:pStyle w:val="Funotentext"/>
      </w:pPr>
      <w:r>
        <w:rPr>
          <w:rStyle w:val="Funotenzeichen"/>
        </w:rPr>
        <w:footnoteRef/>
      </w:r>
      <w:r>
        <w:t xml:space="preserve"> </w:t>
      </w:r>
      <w:r w:rsidRPr="008D1240">
        <w:t xml:space="preserve">A.J. Cronin </w:t>
      </w:r>
      <w:r>
        <w:t>in `</w:t>
      </w:r>
      <w:r w:rsidRPr="008D1240">
        <w:t>The Adventure of a Black Bag</w:t>
      </w:r>
      <w:r>
        <w:t>´.</w:t>
      </w:r>
    </w:p>
  </w:footnote>
  <w:footnote w:id="139">
    <w:p w:rsidR="00313791" w:rsidRPr="00BB5EEF" w:rsidRDefault="00313791" w:rsidP="004C0F51">
      <w:pPr>
        <w:pStyle w:val="Funotentext"/>
      </w:pPr>
      <w:r>
        <w:rPr>
          <w:rStyle w:val="Funotenzeichen"/>
        </w:rPr>
        <w:footnoteRef/>
      </w:r>
      <w:r w:rsidRPr="00BB5EEF">
        <w:t xml:space="preserve"> WPI = world, person and I.</w:t>
      </w:r>
    </w:p>
  </w:footnote>
  <w:footnote w:id="140">
    <w:p w:rsidR="00313791" w:rsidRPr="00BB5EEF" w:rsidRDefault="00313791" w:rsidP="004C0F51">
      <w:pPr>
        <w:pStyle w:val="Funotentext"/>
      </w:pPr>
      <w:r>
        <w:rPr>
          <w:rStyle w:val="Funotenzeichen"/>
        </w:rPr>
        <w:footnoteRef/>
      </w:r>
      <w:r w:rsidRPr="00BB5EEF">
        <w:t xml:space="preserve"> 1. Synonym used: pro = +,</w:t>
      </w:r>
      <w:r>
        <w:t xml:space="preserve"> contra = ‒.</w:t>
      </w:r>
      <w:r>
        <w:br/>
        <w:t xml:space="preserve">  2. sA = strange Absolute</w:t>
      </w:r>
      <w:r>
        <w:br/>
        <w:t>3</w:t>
      </w:r>
      <w:r w:rsidRPr="00BB5EEF">
        <w:t xml:space="preserve">. I also count to the </w:t>
      </w:r>
      <w:r>
        <w:t xml:space="preserve">pro-sA </w:t>
      </w:r>
      <w:r w:rsidRPr="00BB5EEF">
        <w:t>the asA = absolutistic sA (also hyper-A); To contra-sA, I also count the rs</w:t>
      </w:r>
      <w:r>
        <w:t xml:space="preserve">A = relativistic sA (= strange </w:t>
      </w:r>
      <w:r w:rsidRPr="00BB5EEF">
        <w:t>relativistic one), which I will discuss later.</w:t>
      </w:r>
    </w:p>
  </w:footnote>
  <w:footnote w:id="141">
    <w:p w:rsidR="00313791" w:rsidRPr="003235B1" w:rsidRDefault="00313791">
      <w:pPr>
        <w:pStyle w:val="Funotentext"/>
      </w:pPr>
      <w:r>
        <w:rPr>
          <w:rStyle w:val="Funotenzeichen"/>
        </w:rPr>
        <w:footnoteRef/>
      </w:r>
      <w:r>
        <w:t xml:space="preserve"> Similar: a</w:t>
      </w:r>
      <w:r w:rsidRPr="00432908">
        <w:t>ccording to Nietzsche, 'reason is the cause of a senseless division of the world'.</w:t>
      </w:r>
    </w:p>
  </w:footnote>
  <w:footnote w:id="142">
    <w:p w:rsidR="00313791" w:rsidRPr="00626AF3" w:rsidRDefault="00313791" w:rsidP="004C0F51">
      <w:pPr>
        <w:pStyle w:val="Funotentext"/>
      </w:pPr>
      <w:r>
        <w:rPr>
          <w:rStyle w:val="Funotenzeichen"/>
        </w:rPr>
        <w:footnoteRef/>
      </w:r>
      <w:r w:rsidRPr="00626AF3">
        <w:t xml:space="preserve"> </w:t>
      </w:r>
      <w:r w:rsidRPr="00487EF5">
        <w:t xml:space="preserve">No wonder we become confused or even paranoid when we are "infested" by them. </w:t>
      </w:r>
    </w:p>
  </w:footnote>
  <w:footnote w:id="143">
    <w:p w:rsidR="00313791" w:rsidRPr="00472049" w:rsidRDefault="00313791" w:rsidP="008F77BB">
      <w:pPr>
        <w:pStyle w:val="Funotentext"/>
      </w:pPr>
      <w:r>
        <w:rPr>
          <w:rStyle w:val="Funotenzeichen"/>
        </w:rPr>
        <w:footnoteRef/>
      </w:r>
      <w:r w:rsidRPr="00472049">
        <w:t xml:space="preserve"> Sergi Avaliani</w:t>
      </w:r>
      <w:r>
        <w:t xml:space="preserve">: </w:t>
      </w:r>
      <w:r w:rsidRPr="00472049">
        <w:t>The Philosophy of Pseudoabsolute (World Philosophy) Nova Science Publishers Inc, 2018</w:t>
      </w:r>
      <w:r>
        <w:t>.</w:t>
      </w:r>
    </w:p>
  </w:footnote>
  <w:footnote w:id="144">
    <w:p w:rsidR="00313791" w:rsidRPr="00D22BF3" w:rsidRDefault="00313791" w:rsidP="004C0F51">
      <w:pPr>
        <w:pStyle w:val="Funotentext"/>
      </w:pPr>
      <w:r>
        <w:rPr>
          <w:rStyle w:val="Funotenzeichen"/>
        </w:rPr>
        <w:footnoteRef/>
      </w:r>
      <w:r>
        <w:t xml:space="preserve"> </w:t>
      </w:r>
      <w:r w:rsidRPr="00D22BF3">
        <w:t>Similar to Freud's concept of fixation.</w:t>
      </w:r>
    </w:p>
  </w:footnote>
  <w:footnote w:id="145">
    <w:p w:rsidR="00313791" w:rsidRPr="008E5FE1" w:rsidRDefault="00313791" w:rsidP="004C0F51">
      <w:pPr>
        <w:pStyle w:val="Funotentext"/>
      </w:pPr>
      <w:r>
        <w:rPr>
          <w:rStyle w:val="Funotenzeichen1"/>
        </w:rPr>
        <w:footnoteRef/>
      </w:r>
      <w:r w:rsidRPr="008E5FE1">
        <w:t xml:space="preserve"> </w:t>
      </w:r>
      <w:r>
        <w:t>The positive mis</w:t>
      </w:r>
      <w:r w:rsidRPr="008E5FE1">
        <w:t xml:space="preserve">absolutization is always a partial </w:t>
      </w:r>
      <w:r>
        <w:t>denial</w:t>
      </w:r>
      <w:r w:rsidRPr="008E5FE1">
        <w:t xml:space="preserve"> of the actual reality because its negative parts are omitted!</w:t>
      </w:r>
    </w:p>
  </w:footnote>
  <w:footnote w:id="146">
    <w:p w:rsidR="00313791" w:rsidRPr="00BB5EEF" w:rsidRDefault="00313791" w:rsidP="004C0F51">
      <w:pPr>
        <w:pStyle w:val="Funotentext"/>
      </w:pPr>
      <w:r>
        <w:rPr>
          <w:rStyle w:val="Funotenzeichen"/>
        </w:rPr>
        <w:footnoteRef/>
      </w:r>
      <w:r w:rsidRPr="00BB5EEF">
        <w:t xml:space="preserve"> I.e.every evil except the −A.</w:t>
      </w:r>
    </w:p>
  </w:footnote>
  <w:footnote w:id="147">
    <w:p w:rsidR="00313791" w:rsidRPr="003235B1" w:rsidRDefault="00313791" w:rsidP="007B2F81">
      <w:pPr>
        <w:pStyle w:val="Funotentext"/>
      </w:pPr>
      <w:r>
        <w:rPr>
          <w:rStyle w:val="Funotenzeichen"/>
        </w:rPr>
        <w:footnoteRef/>
      </w:r>
      <w:r>
        <w:t xml:space="preserve"> </w:t>
      </w:r>
      <w:r w:rsidRPr="00EF6E30">
        <w:t>One could also understand all other sA as a consequence of these absolutizations.</w:t>
      </w:r>
    </w:p>
  </w:footnote>
  <w:footnote w:id="148">
    <w:p w:rsidR="00313791" w:rsidRPr="00155891" w:rsidRDefault="00313791" w:rsidP="004C0F51">
      <w:pPr>
        <w:pStyle w:val="Funotentext"/>
      </w:pPr>
      <w:r>
        <w:rPr>
          <w:rStyle w:val="Funotenzeichen"/>
        </w:rPr>
        <w:footnoteRef/>
      </w:r>
      <w:r>
        <w:t xml:space="preserve"> </w:t>
      </w:r>
      <w:r w:rsidRPr="00155891">
        <w:t xml:space="preserve">Example Mephisto to Faust: Nothing you will see in eternally empty distance, not hear the step you are doing, find nothing solid where you rest. Faust: </w:t>
      </w:r>
      <w:r w:rsidRPr="00155891">
        <w:rPr>
          <w:rStyle w:val="Hervorhebung"/>
          <w:i w:val="0"/>
        </w:rPr>
        <w:t>In your Nothingness, I hope, the All I will recover.</w:t>
      </w:r>
      <w:r w:rsidRPr="00155891">
        <w:t xml:space="preserve"> (Goethes Faust Part 2, Act 1)</w:t>
      </w:r>
    </w:p>
  </w:footnote>
  <w:footnote w:id="149">
    <w:p w:rsidR="00313791" w:rsidRPr="00BB5EEF" w:rsidRDefault="00313791" w:rsidP="004C0F51">
      <w:pPr>
        <w:pStyle w:val="Funotentext"/>
      </w:pPr>
      <w:r w:rsidRPr="001A6B8B">
        <w:rPr>
          <w:rStyle w:val="Funotenzeichen"/>
        </w:rPr>
        <w:footnoteRef/>
      </w:r>
      <w:r w:rsidRPr="00BB5EEF">
        <w:t xml:space="preserve"> The vulnerability-stress model (which for the purposes of this paper describes the impact of adverse sA) </w:t>
      </w:r>
      <w:r>
        <w:t>must</w:t>
      </w:r>
      <w:r w:rsidRPr="00BB5EEF">
        <w:t xml:space="preserve"> complement the one hand by a</w:t>
      </w:r>
      <w:r>
        <w:t>n</w:t>
      </w:r>
      <w:r w:rsidRPr="00BB5EEF">
        <w:t xml:space="preserve"> availability-seduction model (the impact of positive sA group) and on the other by a quasi negationability-negation-model (which indicates the impact of s0).</w:t>
      </w:r>
    </w:p>
  </w:footnote>
  <w:footnote w:id="150">
    <w:p w:rsidR="00313791" w:rsidRPr="00BB5EEF" w:rsidRDefault="00313791" w:rsidP="004C0F51">
      <w:pPr>
        <w:pStyle w:val="Funotentext"/>
        <w:rPr>
          <w:sz w:val="14"/>
        </w:rPr>
      </w:pPr>
      <w:r>
        <w:rPr>
          <w:rStyle w:val="Funotenzeichen"/>
        </w:rPr>
        <w:footnoteRef/>
      </w:r>
      <w:r w:rsidRPr="00BB5EEF">
        <w:t xml:space="preserve"> Absolute promises</w:t>
      </w:r>
      <w:r w:rsidRPr="00BB5EEF">
        <w:rPr>
          <w:b/>
        </w:rPr>
        <w:t xml:space="preserve"> </w:t>
      </w:r>
      <w:r w:rsidRPr="00BB5EEF">
        <w:t>are not: health, material possessions, success, etc.</w:t>
      </w:r>
    </w:p>
  </w:footnote>
  <w:footnote w:id="151">
    <w:p w:rsidR="00313791" w:rsidRPr="00BB5EEF" w:rsidRDefault="00313791" w:rsidP="004C0F51">
      <w:pPr>
        <w:pStyle w:val="Funotentext"/>
      </w:pPr>
      <w:r>
        <w:rPr>
          <w:rStyle w:val="Funotenzeichen"/>
        </w:rPr>
        <w:footnoteRef/>
      </w:r>
      <w:r w:rsidRPr="00BB5EEF">
        <w:t xml:space="preserve"> </w:t>
      </w:r>
      <w:r w:rsidRPr="00BB5EEF">
        <w:rPr>
          <w:rStyle w:val="shorttext"/>
        </w:rPr>
        <w:t>The * should make the absolutization clear again.</w:t>
      </w:r>
    </w:p>
  </w:footnote>
  <w:footnote w:id="152">
    <w:p w:rsidR="00313791" w:rsidRPr="00BB5EEF" w:rsidRDefault="00313791" w:rsidP="004C0F51">
      <w:pPr>
        <w:pStyle w:val="Funotentext"/>
      </w:pPr>
      <w:r>
        <w:rPr>
          <w:rStyle w:val="Funotenzeichen"/>
        </w:rPr>
        <w:footnoteRef/>
      </w:r>
      <w:r w:rsidRPr="00BB5EEF">
        <w:t xml:space="preserve"> R.</w:t>
      </w:r>
      <w:r>
        <w:t xml:space="preserve"> </w:t>
      </w:r>
      <w:r w:rsidRPr="00BB5EEF">
        <w:t>M. Rilke</w:t>
      </w:r>
      <w:r w:rsidRPr="00BB5EEF">
        <w:rPr>
          <w:lang w:bidi="hi-IN"/>
        </w:rPr>
        <w:t>: “And we, animals of the soul, confused by everything in us, not yet ready for nothing; we grazing souls: do we not implore the Allotter by night to grant us the not-face which belongs with our darkness?“</w:t>
      </w:r>
      <w:r w:rsidRPr="00BB5EEF">
        <w:rPr>
          <w:rStyle w:val="Funotenzeichen"/>
          <w:color w:val="002060"/>
          <w:sz w:val="16"/>
        </w:rPr>
        <w:t xml:space="preserve"> </w:t>
      </w:r>
      <w:r w:rsidRPr="00BB5EEF">
        <w:t xml:space="preserve"> Das Karussell, Reclam, p24. Translated in: </w:t>
      </w:r>
      <w:hyperlink r:id="rId58" w:history="1">
        <w:r w:rsidRPr="00AB28B7">
          <w:rPr>
            <w:rStyle w:val="Hyperlink"/>
          </w:rPr>
          <w:t>http://hilobrow.com/2011/11/23/early-60s-horror-4/</w:t>
        </w:r>
      </w:hyperlink>
      <w:r w:rsidRPr="00AB28B7">
        <w:t xml:space="preserve"> </w:t>
      </w:r>
    </w:p>
  </w:footnote>
  <w:footnote w:id="153">
    <w:p w:rsidR="00313791" w:rsidRPr="003235B1" w:rsidRDefault="00313791">
      <w:pPr>
        <w:pStyle w:val="Funotentext"/>
      </w:pPr>
      <w:r>
        <w:rPr>
          <w:rStyle w:val="Funotenzeichen"/>
        </w:rPr>
        <w:footnoteRef/>
      </w:r>
      <w:r>
        <w:t xml:space="preserve"> </w:t>
      </w:r>
      <w:r w:rsidRPr="007F3B7D">
        <w:t>However, the quality of the same connotations is also different and alienated, only in the first-rank systems is it real and adequate.</w:t>
      </w:r>
    </w:p>
  </w:footnote>
  <w:footnote w:id="154">
    <w:p w:rsidR="00313791" w:rsidRPr="003235B1" w:rsidRDefault="00313791">
      <w:pPr>
        <w:pStyle w:val="Funotentext"/>
      </w:pPr>
      <w:r>
        <w:rPr>
          <w:rStyle w:val="Funotenzeichen"/>
        </w:rPr>
        <w:footnoteRef/>
      </w:r>
      <w:r>
        <w:t xml:space="preserve"> </w:t>
      </w:r>
      <w:r w:rsidRPr="001F7DCF">
        <w:t>This probably also means that there are three main interpretations and nine more specific interpretations of every situation in WPI².</w:t>
      </w:r>
    </w:p>
  </w:footnote>
  <w:footnote w:id="155">
    <w:p w:rsidR="00313791" w:rsidRPr="003235B1" w:rsidRDefault="00313791">
      <w:pPr>
        <w:pStyle w:val="Funotentext"/>
      </w:pPr>
      <w:r>
        <w:rPr>
          <w:rStyle w:val="Funotenzeichen"/>
        </w:rPr>
        <w:footnoteRef/>
      </w:r>
      <w:r>
        <w:t xml:space="preserve"> </w:t>
      </w:r>
      <w:r>
        <w:rPr>
          <w:rStyle w:val="jlqj4b"/>
          <w:lang w:val="en"/>
        </w:rPr>
        <w:t>Especially impressive in manic-depressive patients.</w:t>
      </w:r>
      <w:r w:rsidRPr="003235B1">
        <w:t>.</w:t>
      </w:r>
    </w:p>
  </w:footnote>
  <w:footnote w:id="156">
    <w:p w:rsidR="00313791" w:rsidRPr="00BB5EEF" w:rsidRDefault="00313791" w:rsidP="004C0F51">
      <w:pPr>
        <w:pStyle w:val="Funotentext"/>
      </w:pPr>
      <w:r>
        <w:rPr>
          <w:rStyle w:val="Funotenzeichen"/>
        </w:rPr>
        <w:footnoteRef/>
      </w:r>
      <w:r w:rsidRPr="00BB5EEF">
        <w:t xml:space="preserve"> </w:t>
      </w:r>
      <w:r w:rsidRPr="00BB5EEF">
        <w:rPr>
          <w:rStyle w:val="shorttext"/>
        </w:rPr>
        <w:t xml:space="preserve">See if necessary in the unabridged </w:t>
      </w:r>
      <w:r>
        <w:rPr>
          <w:rStyle w:val="shorttext"/>
        </w:rPr>
        <w:t xml:space="preserve">German </w:t>
      </w:r>
      <w:r w:rsidRPr="00BB5EEF">
        <w:rPr>
          <w:rStyle w:val="shorttext"/>
        </w:rPr>
        <w:t>version.</w:t>
      </w:r>
    </w:p>
  </w:footnote>
  <w:footnote w:id="157">
    <w:p w:rsidR="00313791" w:rsidRPr="00BB5EEF" w:rsidRDefault="00313791" w:rsidP="000D6E5F">
      <w:pPr>
        <w:pStyle w:val="Funotentext"/>
      </w:pPr>
      <w:r>
        <w:rPr>
          <w:rStyle w:val="Funotenzeichen"/>
        </w:rPr>
        <w:footnoteRef/>
      </w:r>
      <w:r>
        <w:t xml:space="preserve"> </w:t>
      </w:r>
      <w:r w:rsidRPr="00BB5EEF">
        <w:t>The connection between `Co-pro' and` pro' symbolizes a pact between a pro-form and a co-form (`co' = together with).</w:t>
      </w:r>
    </w:p>
  </w:footnote>
  <w:footnote w:id="158">
    <w:p w:rsidR="00313791" w:rsidRPr="003235B1" w:rsidRDefault="00313791">
      <w:pPr>
        <w:pStyle w:val="Funotentext"/>
      </w:pPr>
      <w:r>
        <w:rPr>
          <w:rStyle w:val="Funotenzeichen"/>
        </w:rPr>
        <w:footnoteRef/>
      </w:r>
      <w:r>
        <w:t xml:space="preserve"> </w:t>
      </w:r>
      <w:r w:rsidRPr="00D82898">
        <w:rPr>
          <w:sz w:val="20"/>
          <w:lang w:eastAsia="zh-CN" w:bidi="hi-IN"/>
        </w:rPr>
        <w:t>In everyday language opposites are known in the form of the expressions “black or white” or “friend or enemy”.</w:t>
      </w:r>
    </w:p>
  </w:footnote>
  <w:footnote w:id="159">
    <w:p w:rsidR="00313791" w:rsidRPr="00BF0D9E" w:rsidRDefault="00313791" w:rsidP="004C0F51">
      <w:pPr>
        <w:pStyle w:val="Funotentext"/>
      </w:pPr>
      <w:r>
        <w:rPr>
          <w:rStyle w:val="Funotenzeichen"/>
        </w:rPr>
        <w:footnoteRef/>
      </w:r>
      <w:r w:rsidRPr="00BF0D9E">
        <w:t xml:space="preserve"> </w:t>
      </w:r>
      <w:r w:rsidRPr="002F2D5D">
        <w:t>Similarly '</w:t>
      </w:r>
      <w:hyperlink r:id="rId59" w:history="1">
        <w:r w:rsidRPr="002F2D5D">
          <w:t>Oxymora</w:t>
        </w:r>
      </w:hyperlink>
      <w:r w:rsidRPr="002F2D5D">
        <w:t>' as a rhetorical device.</w:t>
      </w:r>
    </w:p>
  </w:footnote>
  <w:footnote w:id="160">
    <w:p w:rsidR="00313791" w:rsidRPr="001F442E" w:rsidRDefault="00313791" w:rsidP="004C0F51">
      <w:pPr>
        <w:pStyle w:val="Funotentext"/>
      </w:pPr>
      <w:r>
        <w:rPr>
          <w:rStyle w:val="Funotenzeichen"/>
        </w:rPr>
        <w:footnoteRef/>
      </w:r>
      <w:r w:rsidRPr="00BB5EEF">
        <w:t xml:space="preserve"> Note: </w:t>
      </w:r>
      <w:r w:rsidRPr="001F442E">
        <w:t>As I have mentioned, I mean with `ideology´ not only the well-known political ideologies but also ideologized familial and individual attitudes</w:t>
      </w:r>
      <w:r>
        <w:t xml:space="preserve">. </w:t>
      </w:r>
    </w:p>
  </w:footnote>
  <w:footnote w:id="161">
    <w:p w:rsidR="00313791" w:rsidRPr="00BB5EEF" w:rsidRDefault="00313791" w:rsidP="004C0F51">
      <w:pPr>
        <w:pStyle w:val="Funotentext"/>
      </w:pPr>
      <w:r>
        <w:rPr>
          <w:rStyle w:val="Funotenzeichen"/>
        </w:rPr>
        <w:footnoteRef/>
      </w:r>
      <w:r w:rsidRPr="00BB5EEF">
        <w:t xml:space="preserve"> Since I assume that some readers only read the one or the other section, I have repeated here the most important.</w:t>
      </w:r>
    </w:p>
  </w:footnote>
  <w:footnote w:id="162">
    <w:p w:rsidR="00313791" w:rsidRPr="00BB5EEF" w:rsidRDefault="00313791" w:rsidP="004C0F51">
      <w:pPr>
        <w:pStyle w:val="Funotentext"/>
      </w:pPr>
      <w:r>
        <w:rPr>
          <w:rStyle w:val="Funotenzeichen"/>
        </w:rPr>
        <w:footnoteRef/>
      </w:r>
      <w:r w:rsidRPr="00BB5EEF">
        <w:t xml:space="preserve"> Parallel to this, a chaotization, takes place.</w:t>
      </w:r>
    </w:p>
  </w:footnote>
  <w:footnote w:id="163">
    <w:p w:rsidR="00313791" w:rsidRPr="00BB5EEF" w:rsidRDefault="00313791" w:rsidP="004C0F51">
      <w:pPr>
        <w:pStyle w:val="Funotentext"/>
      </w:pPr>
      <w:r>
        <w:rPr>
          <w:rStyle w:val="Funotenzeichen"/>
        </w:rPr>
        <w:footnoteRef/>
      </w:r>
      <w:r w:rsidRPr="00BB5EEF">
        <w:t xml:space="preserve"> The equality of the strange Self and the personal It is all the more justified if one also regards the non-Self as a kind of strange Self.</w:t>
      </w:r>
    </w:p>
  </w:footnote>
  <w:footnote w:id="164">
    <w:p w:rsidR="00313791" w:rsidRPr="006E1E2F" w:rsidRDefault="00313791" w:rsidP="004C0F51">
      <w:pPr>
        <w:pStyle w:val="Funotentext"/>
        <w:rPr>
          <w:lang w:val="de-DE"/>
        </w:rPr>
      </w:pPr>
      <w:r w:rsidRPr="001A6B8B">
        <w:rPr>
          <w:rStyle w:val="Funotenzeichen"/>
        </w:rPr>
        <w:footnoteRef/>
      </w:r>
      <w:r w:rsidRPr="006E1E2F">
        <w:rPr>
          <w:lang w:val="de-DE"/>
        </w:rPr>
        <w:t xml:space="preserve"> Wöller, Wolfgang und Johannes Kruse: Tiefenpsychologisch fundierte Psychotherapie. Schattauer, Stuttgart, 2005.</w:t>
      </w:r>
    </w:p>
    <w:p w:rsidR="00313791" w:rsidRPr="006E1E2F" w:rsidRDefault="00313791" w:rsidP="004C0F51">
      <w:pPr>
        <w:pStyle w:val="Funotentext"/>
        <w:rPr>
          <w:lang w:val="de-DE"/>
        </w:rPr>
      </w:pPr>
      <w:r w:rsidRPr="006E1E2F">
        <w:rPr>
          <w:lang w:val="de-DE"/>
        </w:rPr>
        <w:t>Or in: Reifungsprozesse und fördernde Umwelt, Fischer-V., Frankfurt a.M. 1985.</w:t>
      </w:r>
    </w:p>
  </w:footnote>
  <w:footnote w:id="165">
    <w:p w:rsidR="00313791" w:rsidRPr="00BB5EEF" w:rsidRDefault="00313791" w:rsidP="004C0F51">
      <w:pPr>
        <w:pStyle w:val="Funotentext"/>
      </w:pPr>
      <w:r>
        <w:rPr>
          <w:rStyle w:val="Funotenzeichen"/>
        </w:rPr>
        <w:footnoteRef/>
      </w:r>
      <w:r w:rsidRPr="00BB5EEF">
        <w:t xml:space="preserve"> E.g. • M. Foucault: "No truth about the self is witho</w:t>
      </w:r>
      <w:r>
        <w:t>ut the sacrifice of the self." p</w:t>
      </w:r>
      <w:r w:rsidRPr="00BB5EEF">
        <w:t xml:space="preserve"> 324</w:t>
      </w:r>
      <w:r w:rsidRPr="00BB5EEF">
        <w:br/>
      </w:r>
      <w:r>
        <w:t xml:space="preserve">         </w:t>
      </w:r>
      <w:r w:rsidRPr="00BB5EEF">
        <w:t>• F. Nietzsche: “I love all who are like heavy drops falling one by one out of the dark cloud that lowers over man:</w:t>
      </w:r>
      <w:r>
        <w:br/>
        <w:t xml:space="preserve">          </w:t>
      </w:r>
      <w:r w:rsidRPr="00BB5EEF">
        <w:t xml:space="preserve"> </w:t>
      </w:r>
      <w:r>
        <w:t xml:space="preserve"> </w:t>
      </w:r>
      <w:r w:rsidRPr="00BB5EEF">
        <w:t>they herald the coming of the lightning and succumb as heralds.” Cit. `Thus Spoke Zarathustra´; Ch. 5.</w:t>
      </w:r>
    </w:p>
  </w:footnote>
  <w:footnote w:id="166">
    <w:p w:rsidR="00313791" w:rsidRPr="00BB5EEF" w:rsidRDefault="00313791" w:rsidP="004C0F51">
      <w:pPr>
        <w:pStyle w:val="Funotentext"/>
      </w:pPr>
      <w:r>
        <w:rPr>
          <w:rStyle w:val="Funotenzeichen"/>
        </w:rPr>
        <w:footnoteRef/>
      </w:r>
      <w:r w:rsidRPr="00BB5EEF">
        <w:t xml:space="preserve">  Personal It and strange Self are named synonymously here too.</w:t>
      </w:r>
    </w:p>
  </w:footnote>
  <w:footnote w:id="167">
    <w:p w:rsidR="00313791" w:rsidRPr="00BB5EEF" w:rsidRDefault="00313791" w:rsidP="004C0F51">
      <w:pPr>
        <w:pStyle w:val="Funotentext"/>
      </w:pPr>
      <w:r w:rsidRPr="0078610C">
        <w:rPr>
          <w:rStyle w:val="Funotenzeichen"/>
        </w:rPr>
        <w:footnoteRef/>
      </w:r>
      <w:r w:rsidRPr="00BB5EEF">
        <w:t xml:space="preserve"> A strange I-self forms, figuratively speaking, a kind of new strange person or </w:t>
      </w:r>
      <w:r>
        <w:t xml:space="preserve">homunculus. </w:t>
      </w:r>
      <w:r w:rsidRPr="00BB5EEF">
        <w:t>Is it any wonder if, people hear voices</w:t>
      </w:r>
      <w:r>
        <w:t xml:space="preserve"> or feel obsessed</w:t>
      </w:r>
      <w:r w:rsidRPr="00BB5EEF">
        <w:t>, for example in this situation?</w:t>
      </w:r>
    </w:p>
  </w:footnote>
  <w:footnote w:id="168">
    <w:p w:rsidR="00313791" w:rsidRPr="00BB5EEF" w:rsidRDefault="00313791" w:rsidP="004C0F51">
      <w:pPr>
        <w:pStyle w:val="Funotentext"/>
      </w:pPr>
      <w:r w:rsidRPr="0078610C">
        <w:rPr>
          <w:rStyle w:val="Funotenzeichen1"/>
        </w:rPr>
        <w:footnoteRef/>
      </w:r>
      <w:r w:rsidRPr="00BB5EEF">
        <w:t xml:space="preserve"> The changes are so experienced without to be so. In fact, the strange-Self is only similar</w:t>
      </w:r>
      <w:r>
        <w:t xml:space="preserve"> </w:t>
      </w:r>
      <w:r w:rsidRPr="00BB5EEF">
        <w:t xml:space="preserve">to the Self but it is experienced as if the strange-Self is </w:t>
      </w:r>
      <w:r>
        <w:t>the actual Self</w:t>
      </w:r>
      <w:r w:rsidRPr="00BB5EEF">
        <w:t xml:space="preserve">. </w:t>
      </w:r>
    </w:p>
  </w:footnote>
  <w:footnote w:id="169">
    <w:p w:rsidR="00313791" w:rsidRPr="00BB5EEF" w:rsidRDefault="00313791" w:rsidP="004C0F51">
      <w:pPr>
        <w:pStyle w:val="Funotentext"/>
      </w:pPr>
      <w:r w:rsidRPr="00D70E0E">
        <w:rPr>
          <w:rStyle w:val="Funotenzeichen"/>
        </w:rPr>
        <w:footnoteRef/>
      </w:r>
      <w:r w:rsidRPr="00BB5EEF">
        <w:t xml:space="preserve"> </w:t>
      </w:r>
      <w:hyperlink r:id="rId60" w:history="1">
        <w:r w:rsidRPr="00BB5EEF">
          <w:rPr>
            <w:rStyle w:val="Hyperlink"/>
          </w:rPr>
          <w:t>https://en.wikipedia.org/wiki/Death_drive</w:t>
        </w:r>
      </w:hyperlink>
      <w:r w:rsidRPr="00BB5EEF">
        <w:t>, 2016</w:t>
      </w:r>
    </w:p>
  </w:footnote>
  <w:footnote w:id="170">
    <w:p w:rsidR="00313791" w:rsidRPr="00BB5EEF" w:rsidRDefault="00313791" w:rsidP="004C0F51">
      <w:pPr>
        <w:pStyle w:val="Funotentext"/>
      </w:pPr>
      <w:r>
        <w:rPr>
          <w:rStyle w:val="Funotenzeichen"/>
        </w:rPr>
        <w:footnoteRef/>
      </w:r>
      <w:r w:rsidRPr="00BB5EEF">
        <w:t xml:space="preserve"> Ibid, 2016</w:t>
      </w:r>
    </w:p>
  </w:footnote>
  <w:footnote w:id="171">
    <w:p w:rsidR="00313791" w:rsidRPr="00BB5EEF" w:rsidRDefault="00313791" w:rsidP="004C0F51">
      <w:pPr>
        <w:pStyle w:val="Funotentext"/>
      </w:pPr>
      <w:r>
        <w:rPr>
          <w:rStyle w:val="Funotenzeichen"/>
        </w:rPr>
        <w:footnoteRef/>
      </w:r>
      <w:r w:rsidRPr="00BB5EEF">
        <w:t xml:space="preserve"> Examples: Directions in Humanism, Anthroposophy, The Work of Byron Katie</w:t>
      </w:r>
      <w:r>
        <w:t>,</w:t>
      </w:r>
      <w:r w:rsidRPr="00BB5EEF">
        <w:t xml:space="preserve"> etc.</w:t>
      </w:r>
    </w:p>
  </w:footnote>
  <w:footnote w:id="172">
    <w:p w:rsidR="00313791" w:rsidRPr="003235B1" w:rsidRDefault="00313791">
      <w:pPr>
        <w:pStyle w:val="Funotentext"/>
      </w:pPr>
      <w:r>
        <w:rPr>
          <w:rStyle w:val="Funotenzeichen"/>
        </w:rPr>
        <w:footnoteRef/>
      </w:r>
      <w:r>
        <w:t xml:space="preserve"> </w:t>
      </w:r>
      <w:r w:rsidRPr="00BF2371">
        <w:t>The terms '</w:t>
      </w:r>
      <w:r>
        <w:t>ego ideal</w:t>
      </w:r>
      <w:r w:rsidRPr="00BF2371">
        <w:t>' and 'narcissism' go in a similar direction.</w:t>
      </w:r>
      <w:r>
        <w:br/>
        <w:t xml:space="preserve">Martin </w:t>
      </w:r>
      <w:r w:rsidRPr="008572B7">
        <w:t>Luther: "homo incurvatus in se ipsum" ("the man bent back in himself").</w:t>
      </w:r>
    </w:p>
  </w:footnote>
  <w:footnote w:id="173">
    <w:p w:rsidR="00313791" w:rsidRPr="00EB080B" w:rsidRDefault="00313791" w:rsidP="004C0F51">
      <w:pPr>
        <w:pStyle w:val="Funotentext"/>
      </w:pPr>
      <w:r>
        <w:rPr>
          <w:rStyle w:val="Funotenzeichen"/>
        </w:rPr>
        <w:footnoteRef/>
      </w:r>
      <w:r>
        <w:t xml:space="preserve"> Literature in Mertens, Peters and under keyword "mixed drives".</w:t>
      </w:r>
    </w:p>
  </w:footnote>
  <w:footnote w:id="174">
    <w:p w:rsidR="00313791" w:rsidRPr="00BB5EEF" w:rsidRDefault="00313791" w:rsidP="004C0F51">
      <w:pPr>
        <w:pStyle w:val="Funotentext"/>
      </w:pPr>
      <w:r>
        <w:rPr>
          <w:rStyle w:val="Funotenzeichen"/>
        </w:rPr>
        <w:footnoteRef/>
      </w:r>
      <w:r w:rsidRPr="00BB5EEF">
        <w:t xml:space="preserve"> </w:t>
      </w:r>
      <w:r>
        <w:t xml:space="preserve"> </w:t>
      </w:r>
      <w:r w:rsidRPr="0028126B">
        <w:t>For the sake of simplicity</w:t>
      </w:r>
      <w:r>
        <w:t xml:space="preserve">, I take </w:t>
      </w:r>
      <w:r w:rsidRPr="00BB5EEF">
        <w:rPr>
          <w:rStyle w:val="shorttext"/>
        </w:rPr>
        <w:t>`W'</w:t>
      </w:r>
      <w:r>
        <w:rPr>
          <w:rStyle w:val="shorttext"/>
        </w:rPr>
        <w:t xml:space="preserve"> </w:t>
      </w:r>
      <w:r w:rsidRPr="00BB5EEF">
        <w:rPr>
          <w:rStyle w:val="shorttext"/>
        </w:rPr>
        <w:t xml:space="preserve">alone </w:t>
      </w:r>
      <w:r>
        <w:rPr>
          <w:rStyle w:val="shorttext"/>
        </w:rPr>
        <w:t>as a collective term for WPI.</w:t>
      </w:r>
    </w:p>
  </w:footnote>
  <w:footnote w:id="175">
    <w:p w:rsidR="00313791" w:rsidRPr="00A35083" w:rsidRDefault="00313791" w:rsidP="004C0F51">
      <w:pPr>
        <w:pStyle w:val="Funotentext"/>
      </w:pPr>
      <w:r>
        <w:rPr>
          <w:rStyle w:val="Funotenzeichen"/>
        </w:rPr>
        <w:footnoteRef/>
      </w:r>
      <w:r w:rsidRPr="00501283">
        <w:rPr>
          <w:rStyle w:val="shorttext0"/>
        </w:rPr>
        <w:t xml:space="preserve"> To offer some variety, I sometimes speak only of It and sometimes of It/sA resp It/sS if I want to emphasize the role of an It-part in a person.</w:t>
      </w:r>
    </w:p>
  </w:footnote>
  <w:footnote w:id="176">
    <w:p w:rsidR="00313791" w:rsidRPr="00BB5EEF" w:rsidRDefault="00313791" w:rsidP="004C0F51">
      <w:pPr>
        <w:pStyle w:val="Funotentext"/>
      </w:pPr>
      <w:r w:rsidRPr="007E31DB">
        <w:rPr>
          <w:rStyle w:val="Funotenzeichen"/>
        </w:rPr>
        <w:footnoteRef/>
      </w:r>
      <w:r w:rsidRPr="00BB5EEF">
        <w:t xml:space="preserve"> </w:t>
      </w:r>
      <w:r>
        <w:t>-</w:t>
      </w:r>
      <w:r w:rsidRPr="00BB5EEF">
        <w:t xml:space="preserve"> The terms `reality'</w:t>
      </w:r>
      <w:r>
        <w:t xml:space="preserve"> </w:t>
      </w:r>
      <w:r w:rsidRPr="00BB5EEF">
        <w:t>and</w:t>
      </w:r>
      <w:r>
        <w:t xml:space="preserve"> </w:t>
      </w:r>
      <w:r w:rsidRPr="00BB5EEF">
        <w:t>`world' are often used synonymously and abbreviated `W'. Otherwise</w:t>
      </w:r>
      <w:r>
        <w:t>,</w:t>
      </w:r>
      <w:r w:rsidRPr="00BB5EEF">
        <w:t xml:space="preserve"> the concept of reality is </w:t>
      </w:r>
      <w:r>
        <w:t>superior to that of the world. I could not abbreviate reality with `R' because that abbreviation stands for the Relative.</w:t>
      </w:r>
      <w:r>
        <w:br/>
        <w:t xml:space="preserve">- </w:t>
      </w:r>
      <w:r w:rsidRPr="00BB5EEF">
        <w:t xml:space="preserve"> </w:t>
      </w:r>
      <w:r>
        <w:rPr>
          <w:lang w:eastAsia="zh-CN" w:bidi="hi-IN"/>
        </w:rPr>
        <w:t>Second-rate</w:t>
      </w:r>
      <w:r w:rsidRPr="00BB5EEF">
        <w:rPr>
          <w:lang w:eastAsia="zh-CN" w:bidi="hi-IN"/>
        </w:rPr>
        <w:t xml:space="preserve"> is not equivalent to the meaning of</w:t>
      </w:r>
      <w:r>
        <w:rPr>
          <w:lang w:eastAsia="zh-CN" w:bidi="hi-IN"/>
        </w:rPr>
        <w:t xml:space="preserve"> a</w:t>
      </w:r>
      <w:r w:rsidRPr="00BB5EEF">
        <w:rPr>
          <w:lang w:eastAsia="zh-CN" w:bidi="hi-IN"/>
        </w:rPr>
        <w:t xml:space="preserve"> </w:t>
      </w:r>
      <w:r>
        <w:rPr>
          <w:lang w:eastAsia="zh-CN" w:bidi="hi-IN"/>
        </w:rPr>
        <w:t>first-rate</w:t>
      </w:r>
      <w:r w:rsidRPr="00BB5EEF">
        <w:rPr>
          <w:lang w:eastAsia="zh-CN" w:bidi="hi-IN"/>
        </w:rPr>
        <w:t xml:space="preserve"> Relative.</w:t>
      </w:r>
      <w:r>
        <w:rPr>
          <w:lang w:eastAsia="zh-CN" w:bidi="hi-IN"/>
        </w:rPr>
        <w:br/>
        <w:t xml:space="preserve"> </w:t>
      </w:r>
      <w:r w:rsidRPr="00E95E81">
        <w:t>- The terms `reality' and` world' also include whole societies, their cultures and the environment.</w:t>
      </w:r>
    </w:p>
  </w:footnote>
  <w:footnote w:id="177">
    <w:p w:rsidR="00313791" w:rsidRPr="00BB5EEF" w:rsidRDefault="00313791" w:rsidP="004C0F51">
      <w:pPr>
        <w:pStyle w:val="Funotentext"/>
      </w:pPr>
      <w:r w:rsidRPr="007E31DB">
        <w:rPr>
          <w:rStyle w:val="Funotenzeichen"/>
        </w:rPr>
        <w:footnoteRef/>
      </w:r>
      <w:r>
        <w:t xml:space="preserve"> </w:t>
      </w:r>
      <w:r w:rsidRPr="00BB5EEF">
        <w:t xml:space="preserve"> As I read after the conception of this publication, </w:t>
      </w:r>
      <w:r>
        <w:t>C. G. Jung</w:t>
      </w:r>
      <w:r w:rsidRPr="00BB5EEF">
        <w:t xml:space="preserve"> also speaks of different realities, whereby his concept of </w:t>
      </w:r>
      <w:r>
        <w:t xml:space="preserve">a </w:t>
      </w:r>
      <w:r w:rsidRPr="00BB5EEF">
        <w:t>"second reality" resembles the concept of</w:t>
      </w:r>
      <w:r>
        <w:t xml:space="preserve"> the</w:t>
      </w:r>
      <w:r w:rsidRPr="00BB5EEF">
        <w:t xml:space="preserve"> "</w:t>
      </w:r>
      <w:r>
        <w:t>first-rate</w:t>
      </w:r>
      <w:r w:rsidRPr="00BB5EEF">
        <w:t xml:space="preserve"> reality" used here, and vice versa, his concept of "first reality" resembles the concept of "</w:t>
      </w:r>
      <w:r>
        <w:t>second-rate</w:t>
      </w:r>
      <w:r w:rsidRPr="00BB5EEF">
        <w:t xml:space="preserve"> realities" used</w:t>
      </w:r>
      <w:r>
        <w:t xml:space="preserve"> here. (See also B. Staehelin: `</w:t>
      </w:r>
      <w:r w:rsidRPr="00BB5EEF">
        <w:t>Trust and Second Reality').</w:t>
      </w:r>
      <w:r>
        <w:br/>
      </w:r>
      <w:r w:rsidRPr="00BB5EEF">
        <w:t xml:space="preserve"> Also</w:t>
      </w:r>
      <w:r>
        <w:t>,</w:t>
      </w:r>
      <w:r w:rsidRPr="00BB5EEF">
        <w:t xml:space="preserve"> the term of the second worlds used in general language usage says the same thing.</w:t>
      </w:r>
    </w:p>
  </w:footnote>
  <w:footnote w:id="178">
    <w:p w:rsidR="00313791" w:rsidRPr="00BB5EEF" w:rsidRDefault="00313791" w:rsidP="004C0F51">
      <w:pPr>
        <w:pStyle w:val="Funotentext"/>
      </w:pPr>
      <w:r>
        <w:rPr>
          <w:rStyle w:val="Funotenzeichen"/>
        </w:rPr>
        <w:footnoteRef/>
      </w:r>
      <w:r w:rsidRPr="00BB5EEF">
        <w:t xml:space="preserve"> Thi</w:t>
      </w:r>
      <w:r>
        <w:t>s ambiguity of our existence has</w:t>
      </w:r>
      <w:r w:rsidRPr="00BB5EEF">
        <w:t xml:space="preserve"> been portrayed authoritatively by H. v. Hofmannsthal (for example, in his "Chandos Brief"), Novalis, and more recently P. Auster.</w:t>
      </w:r>
    </w:p>
  </w:footnote>
  <w:footnote w:id="179">
    <w:p w:rsidR="00313791" w:rsidRPr="00A63A91" w:rsidRDefault="00313791" w:rsidP="004C0F51">
      <w:pPr>
        <w:pStyle w:val="Funotentext"/>
      </w:pPr>
      <w:r>
        <w:rPr>
          <w:rStyle w:val="Funotenzeichen"/>
        </w:rPr>
        <w:footnoteRef/>
      </w:r>
      <w:r>
        <w:t xml:space="preserve"> Parallel in the literature: "The lost horizon" by James Hilton.</w:t>
      </w:r>
    </w:p>
  </w:footnote>
  <w:footnote w:id="180">
    <w:p w:rsidR="00313791" w:rsidRPr="00BB5EEF" w:rsidRDefault="00313791" w:rsidP="00384A03">
      <w:pPr>
        <w:pStyle w:val="Funotentext"/>
      </w:pPr>
      <w:r>
        <w:rPr>
          <w:rStyle w:val="Funotenzeichen"/>
        </w:rPr>
        <w:footnoteRef/>
      </w:r>
      <w:r w:rsidRPr="00BB5EEF">
        <w:t xml:space="preserve"> The</w:t>
      </w:r>
      <w:r>
        <w:t>y have</w:t>
      </w:r>
      <w:r w:rsidRPr="00BB5EEF">
        <w:t>, as already mentioned, the characteristics of the Its</w:t>
      </w:r>
      <w:r>
        <w:t>, too</w:t>
      </w:r>
      <w:r w:rsidRPr="00BB5EEF">
        <w:t>.</w:t>
      </w:r>
    </w:p>
  </w:footnote>
  <w:footnote w:id="181">
    <w:p w:rsidR="00313791" w:rsidRPr="00BB5EEF" w:rsidRDefault="00313791" w:rsidP="004C0F51">
      <w:pPr>
        <w:pStyle w:val="Funotentext"/>
      </w:pPr>
      <w:r>
        <w:rPr>
          <w:rStyle w:val="Funotenzeichen"/>
        </w:rPr>
        <w:footnoteRef/>
      </w:r>
      <w:r w:rsidRPr="00BB5EEF">
        <w:t xml:space="preserve"> Keyword `homun</w:t>
      </w:r>
      <w:r>
        <w:t>c</w:t>
      </w:r>
      <w:r w:rsidRPr="00BB5EEF">
        <w:t>ulus´.</w:t>
      </w:r>
    </w:p>
  </w:footnote>
  <w:footnote w:id="182">
    <w:p w:rsidR="00313791" w:rsidRPr="00BB5EEF" w:rsidRDefault="00313791" w:rsidP="004C0F51">
      <w:pPr>
        <w:pStyle w:val="Funotentext"/>
      </w:pPr>
      <w:r>
        <w:rPr>
          <w:rStyle w:val="Funotenzeichen"/>
        </w:rPr>
        <w:footnoteRef/>
      </w:r>
      <w:r w:rsidRPr="00BB5EEF">
        <w:t xml:space="preserve"> For the person-thing-inversion, see later.</w:t>
      </w:r>
    </w:p>
  </w:footnote>
  <w:footnote w:id="183">
    <w:p w:rsidR="00313791" w:rsidRPr="00BB5EEF" w:rsidRDefault="00313791" w:rsidP="004C0F51">
      <w:pPr>
        <w:pStyle w:val="Funotentext"/>
      </w:pPr>
      <w:r>
        <w:rPr>
          <w:rStyle w:val="Funotenzeichen"/>
        </w:rPr>
        <w:footnoteRef/>
      </w:r>
      <w:r w:rsidRPr="00BB5EEF">
        <w:t xml:space="preserve"> </w:t>
      </w:r>
      <w:r>
        <w:t xml:space="preserve">→ </w:t>
      </w:r>
      <w:hyperlink w:anchor="_Dimensions" w:history="1">
        <w:r w:rsidRPr="00FD7E9F">
          <w:rPr>
            <w:rStyle w:val="Hyperlink"/>
          </w:rPr>
          <w:t>DM aspects</w:t>
        </w:r>
      </w:hyperlink>
      <w:r w:rsidRPr="00BB5EEF">
        <w:rPr>
          <w:rStyle w:val="shorttext"/>
        </w:rPr>
        <w:t>: the 7 dimension aspects are meant.</w:t>
      </w:r>
    </w:p>
  </w:footnote>
  <w:footnote w:id="184">
    <w:p w:rsidR="00313791" w:rsidRPr="00BB5EEF" w:rsidRDefault="00313791" w:rsidP="004C0F51">
      <w:pPr>
        <w:pStyle w:val="Funotentext"/>
      </w:pPr>
      <w:r w:rsidRPr="006C3D0D">
        <w:rPr>
          <w:rStyle w:val="Funotenzeichen"/>
        </w:rPr>
        <w:footnoteRef/>
      </w:r>
      <w:r w:rsidRPr="00BB5EEF">
        <w:t xml:space="preserve"> Instead of the rule of the It over the person, one can also speak of the </w:t>
      </w:r>
      <w:r w:rsidRPr="00AC7016">
        <w:rPr>
          <w:b/>
        </w:rPr>
        <w:t>rule of the objects</w:t>
      </w:r>
      <w:r w:rsidRPr="00BB5EEF">
        <w:t xml:space="preserve"> * (of the absolutized objects) </w:t>
      </w:r>
      <w:r w:rsidRPr="00AC7016">
        <w:rPr>
          <w:b/>
        </w:rPr>
        <w:t>over the person as subject</w:t>
      </w:r>
      <w:r w:rsidRPr="00BB5EEF">
        <w:t>. (See later). Also Th.W. Adorno has dealt with this.</w:t>
      </w:r>
      <w:r w:rsidRPr="00BB5EEF">
        <w:br/>
        <w:t>"Objects" can also mean the rule of the material over the spiritual. So also the rule of the actually dependent over the independent.</w:t>
      </w:r>
    </w:p>
  </w:footnote>
  <w:footnote w:id="185">
    <w:p w:rsidR="00313791" w:rsidRPr="00E261AE" w:rsidRDefault="00313791" w:rsidP="007017BB">
      <w:pPr>
        <w:pStyle w:val="Funotentext"/>
      </w:pPr>
      <w:r>
        <w:rPr>
          <w:rStyle w:val="Funotenzeichen"/>
        </w:rPr>
        <w:footnoteRef/>
      </w:r>
      <w:r w:rsidRPr="00E261AE">
        <w:t xml:space="preserve"> </w:t>
      </w:r>
      <w:r w:rsidRPr="00962FAE">
        <w:t xml:space="preserve">In this table, `strange' is only a keyword for all possible </w:t>
      </w:r>
      <w:r>
        <w:t>second-rate</w:t>
      </w:r>
      <w:r w:rsidRPr="00962FAE">
        <w:t xml:space="preserve"> characteristics.</w:t>
      </w:r>
    </w:p>
  </w:footnote>
  <w:footnote w:id="186">
    <w:p w:rsidR="00313791" w:rsidRPr="003235B1" w:rsidRDefault="00313791">
      <w:pPr>
        <w:pStyle w:val="Funotentext"/>
      </w:pPr>
      <w:r>
        <w:rPr>
          <w:rStyle w:val="Funotenzeichen"/>
        </w:rPr>
        <w:footnoteRef/>
      </w:r>
      <w:r>
        <w:t xml:space="preserve"> </w:t>
      </w:r>
      <w:r w:rsidRPr="00760B63">
        <w:t>Thus W. Brandenburg understood schizophrenia as the result of the 'loss of the natural self-evidence' of the person.</w:t>
      </w:r>
    </w:p>
  </w:footnote>
  <w:footnote w:id="187">
    <w:p w:rsidR="00313791" w:rsidRPr="00B47FC6" w:rsidRDefault="00313791" w:rsidP="004C0F51">
      <w:pPr>
        <w:pStyle w:val="Funotentext"/>
      </w:pPr>
      <w:r>
        <w:rPr>
          <w:rStyle w:val="Funotenzeichen"/>
        </w:rPr>
        <w:footnoteRef/>
      </w:r>
      <w:r>
        <w:t xml:space="preserve"> </w:t>
      </w:r>
      <w:r w:rsidRPr="007134C2">
        <w:t>That, as is known, paradoxes can arise through the confusion of object and meta-level, says something similar.</w:t>
      </w:r>
    </w:p>
  </w:footnote>
  <w:footnote w:id="188">
    <w:p w:rsidR="00313791" w:rsidRPr="003235B1" w:rsidRDefault="00313791">
      <w:pPr>
        <w:pStyle w:val="Funotentext"/>
      </w:pPr>
      <w:r>
        <w:rPr>
          <w:rStyle w:val="Funotenzeichen"/>
        </w:rPr>
        <w:footnoteRef/>
      </w:r>
      <w:r>
        <w:t xml:space="preserve"> See also `</w:t>
      </w:r>
      <w:hyperlink w:anchor="_•_Reversal_into" w:history="1">
        <w:r w:rsidRPr="00CD3CEB">
          <w:rPr>
            <w:rStyle w:val="Hyperlink"/>
          </w:rPr>
          <w:t>Reversal into the opposite</w:t>
        </w:r>
      </w:hyperlink>
      <w:r>
        <w:t xml:space="preserve">´. </w:t>
      </w:r>
    </w:p>
  </w:footnote>
  <w:footnote w:id="189">
    <w:p w:rsidR="00313791" w:rsidRPr="00C05BD4" w:rsidRDefault="00313791" w:rsidP="004C0F51">
      <w:pPr>
        <w:pStyle w:val="Funotentext"/>
      </w:pPr>
      <w:r>
        <w:rPr>
          <w:rStyle w:val="Funotenzeichen"/>
        </w:rPr>
        <w:footnoteRef/>
      </w:r>
      <w:r w:rsidRPr="00C05BD4">
        <w:t xml:space="preserve"> </w:t>
      </w:r>
      <w:r>
        <w:t>But also pacts, see elsewhere.</w:t>
      </w:r>
    </w:p>
  </w:footnote>
  <w:footnote w:id="190">
    <w:p w:rsidR="00313791" w:rsidRPr="00C05BD4" w:rsidRDefault="00313791" w:rsidP="004C0F51">
      <w:pPr>
        <w:pStyle w:val="Funotentext"/>
      </w:pPr>
      <w:r>
        <w:rPr>
          <w:rStyle w:val="Funotenzeichen"/>
        </w:rPr>
        <w:footnoteRef/>
      </w:r>
      <w:r w:rsidRPr="00C05BD4">
        <w:t xml:space="preserve"> </w:t>
      </w:r>
      <w:r w:rsidRPr="00962FAE">
        <w:rPr>
          <w:rStyle w:val="shorttext"/>
        </w:rPr>
        <w:t>An important symptom in schizophrenia, see there.</w:t>
      </w:r>
      <w:r>
        <w:rPr>
          <w:rStyle w:val="shorttext"/>
        </w:rPr>
        <w:t xml:space="preserve"> E.g., p</w:t>
      </w:r>
      <w:r w:rsidRPr="00F919EA">
        <w:t>ictures of schizophrenic artists are usually without horizon</w:t>
      </w:r>
      <w:r>
        <w:t>.</w:t>
      </w:r>
    </w:p>
  </w:footnote>
  <w:footnote w:id="191">
    <w:p w:rsidR="00313791" w:rsidRPr="00BB5EEF" w:rsidRDefault="00313791" w:rsidP="004C0F51">
      <w:pPr>
        <w:pStyle w:val="Funotentext"/>
      </w:pPr>
      <w:r>
        <w:rPr>
          <w:rStyle w:val="Funotenzeichen"/>
        </w:rPr>
        <w:footnoteRef/>
      </w:r>
      <w:r w:rsidRPr="00BB5EEF">
        <w:t xml:space="preserve"> </w:t>
      </w:r>
      <w:r w:rsidRPr="00BB5EEF">
        <w:rPr>
          <w:rStyle w:val="hps"/>
        </w:rPr>
        <w:t>Schizophrenic</w:t>
      </w:r>
      <w:r w:rsidRPr="00BB5EEF">
        <w:rPr>
          <w:rStyle w:val="shorttext"/>
        </w:rPr>
        <w:t xml:space="preserve"> </w:t>
      </w:r>
      <w:r w:rsidRPr="00BB5EEF">
        <w:rPr>
          <w:rStyle w:val="hps"/>
        </w:rPr>
        <w:t>people experience</w:t>
      </w:r>
      <w:r w:rsidRPr="00BB5EEF">
        <w:rPr>
          <w:rStyle w:val="shorttext"/>
        </w:rPr>
        <w:t xml:space="preserve"> </w:t>
      </w:r>
      <w:r w:rsidRPr="00BB5EEF">
        <w:rPr>
          <w:rStyle w:val="hps"/>
        </w:rPr>
        <w:t>often</w:t>
      </w:r>
      <w:r w:rsidRPr="00BB5EEF">
        <w:rPr>
          <w:rStyle w:val="shorttext"/>
        </w:rPr>
        <w:t xml:space="preserve"> </w:t>
      </w:r>
      <w:r w:rsidRPr="00BB5EEF">
        <w:rPr>
          <w:rStyle w:val="hps"/>
        </w:rPr>
        <w:t>like that.</w:t>
      </w:r>
    </w:p>
  </w:footnote>
  <w:footnote w:id="192">
    <w:p w:rsidR="00313791" w:rsidRPr="003235B1" w:rsidRDefault="00313791">
      <w:pPr>
        <w:pStyle w:val="Funotentext"/>
      </w:pPr>
      <w:r>
        <w:rPr>
          <w:rStyle w:val="Funotenzeichen"/>
        </w:rPr>
        <w:footnoteRef/>
      </w:r>
      <w:r>
        <w:t xml:space="preserve"> </w:t>
      </w:r>
      <w:r w:rsidRPr="006D5A6A">
        <w:t>I heard again and again from job addicts that their job is their hobby and their fun. What could be wrong with that?</w:t>
      </w:r>
    </w:p>
  </w:footnote>
  <w:footnote w:id="193">
    <w:p w:rsidR="00313791" w:rsidRPr="00BB5EEF" w:rsidRDefault="00313791" w:rsidP="004C0F51">
      <w:pPr>
        <w:pStyle w:val="Funotentext"/>
      </w:pPr>
      <w:r>
        <w:rPr>
          <w:rStyle w:val="Funotenzeichen"/>
        </w:rPr>
        <w:footnoteRef/>
      </w:r>
      <w:r w:rsidRPr="00BB5EEF">
        <w:t xml:space="preserve"> </w:t>
      </w:r>
      <w:r>
        <w:t xml:space="preserve">1. </w:t>
      </w:r>
      <w:r w:rsidRPr="00BB5EEF">
        <w:t xml:space="preserve">It is therefore not surprising that some people hear voices because the strange </w:t>
      </w:r>
      <w:r>
        <w:t>Ego</w:t>
      </w:r>
      <w:r w:rsidRPr="00BB5EEF">
        <w:t xml:space="preserve"> represents a kind of new strange person or homunculus in the affected person.</w:t>
      </w:r>
      <w:r>
        <w:br/>
        <w:t xml:space="preserve">  2.</w:t>
      </w:r>
      <w:r w:rsidRPr="00565325">
        <w:t xml:space="preserve"> A one-sidedly science-oriented psychology / psychiatry is especially in danger of making </w:t>
      </w:r>
      <w:r>
        <w:t xml:space="preserve">the </w:t>
      </w:r>
      <w:r w:rsidRPr="00565325">
        <w:t>man like an 'object' of his investigations and therapy.</w:t>
      </w:r>
    </w:p>
  </w:footnote>
  <w:footnote w:id="194">
    <w:p w:rsidR="00313791" w:rsidRPr="0017686C" w:rsidRDefault="00313791" w:rsidP="004C0F51">
      <w:pPr>
        <w:pStyle w:val="Funotentext"/>
      </w:pPr>
      <w:r>
        <w:rPr>
          <w:rStyle w:val="Funotenzeichen"/>
        </w:rPr>
        <w:footnoteRef/>
      </w:r>
      <w:r>
        <w:t xml:space="preserve"> Likewise, one can also speak of a reversal of the living and the unliving or the personal and the non-personal with similar consequences. This includes also the </w:t>
      </w:r>
      <w:r>
        <w:rPr>
          <w:b/>
        </w:rPr>
        <w:t xml:space="preserve">perpetrator-victim reversal </w:t>
      </w:r>
      <w:r>
        <w:t>- i.e. the victim is considered the perpetrator and the perpetrator as the victim.</w:t>
      </w:r>
    </w:p>
  </w:footnote>
  <w:footnote w:id="195">
    <w:p w:rsidR="00313791" w:rsidRPr="00BB5EEF" w:rsidRDefault="00313791" w:rsidP="004C0F51">
      <w:pPr>
        <w:pStyle w:val="Funotentext"/>
      </w:pPr>
      <w:r>
        <w:rPr>
          <w:rStyle w:val="Funotenzeichen"/>
        </w:rPr>
        <w:footnoteRef/>
      </w:r>
      <w:r w:rsidRPr="00BB5EEF">
        <w:t xml:space="preserve"> Luckily only a seeming victory.</w:t>
      </w:r>
    </w:p>
  </w:footnote>
  <w:footnote w:id="196">
    <w:p w:rsidR="00313791" w:rsidRPr="00BB5EEF" w:rsidRDefault="00313791" w:rsidP="004C0F51">
      <w:pPr>
        <w:pStyle w:val="Funotentext"/>
      </w:pPr>
      <w:r>
        <w:rPr>
          <w:rStyle w:val="Funotenzeichen"/>
        </w:rPr>
        <w:footnoteRef/>
      </w:r>
      <w:r w:rsidRPr="00BB5EEF">
        <w:t xml:space="preserve"> These characteristics, as also mentioned below, are found mainly in the schizophrenic psychoses.</w:t>
      </w:r>
    </w:p>
  </w:footnote>
  <w:footnote w:id="197">
    <w:p w:rsidR="00313791" w:rsidRPr="005D026B" w:rsidRDefault="00313791">
      <w:pPr>
        <w:pStyle w:val="Funotentext"/>
      </w:pPr>
      <w:r>
        <w:rPr>
          <w:rStyle w:val="Funotenzeichen"/>
        </w:rPr>
        <w:footnoteRef/>
      </w:r>
      <w:r>
        <w:t xml:space="preserve"> </w:t>
      </w:r>
      <w:r w:rsidRPr="005D026B">
        <w:t>See, for example, the excellent description of the loss of creativity by Peter M Rojcewicz in</w:t>
      </w:r>
      <w:r>
        <w:br/>
        <w:t xml:space="preserve"> </w:t>
      </w:r>
      <w:hyperlink r:id="rId61" w:history="1">
        <w:r>
          <w:rPr>
            <w:rStyle w:val="Hyperlink"/>
          </w:rPr>
          <w:t>(5) Existential Intimacy of Learning: A Noetic Turn from STEM | Peter M Rojcewicz - Academia.edu</w:t>
        </w:r>
      </w:hyperlink>
      <w:r>
        <w:t>.</w:t>
      </w:r>
    </w:p>
  </w:footnote>
  <w:footnote w:id="198">
    <w:p w:rsidR="00313791" w:rsidRPr="00F02DCF" w:rsidRDefault="00313791">
      <w:pPr>
        <w:pStyle w:val="Funotentext"/>
      </w:pPr>
      <w:r>
        <w:rPr>
          <w:rStyle w:val="Funotenzeichen"/>
        </w:rPr>
        <w:footnoteRef/>
      </w:r>
      <w:r w:rsidRPr="00F02DCF">
        <w:t xml:space="preserve"> </w:t>
      </w:r>
      <w:r>
        <w:t>In the original: “</w:t>
      </w:r>
      <w:r w:rsidRPr="0053394B">
        <w:t>So we beat on, boats against the current, borne back ceaselessly into the past.</w:t>
      </w:r>
      <w:r>
        <w:t>”</w:t>
      </w:r>
    </w:p>
  </w:footnote>
  <w:footnote w:id="199">
    <w:p w:rsidR="00313791" w:rsidRPr="006E1E2F" w:rsidRDefault="00313791" w:rsidP="004C0F51">
      <w:pPr>
        <w:pStyle w:val="Funotentext"/>
        <w:rPr>
          <w:lang w:val="de-DE"/>
        </w:rPr>
      </w:pPr>
      <w:r>
        <w:rPr>
          <w:rStyle w:val="Funotenzeichen"/>
        </w:rPr>
        <w:footnoteRef/>
      </w:r>
      <w:r w:rsidRPr="006E1E2F">
        <w:rPr>
          <w:lang w:val="de-DE"/>
        </w:rPr>
        <w:t xml:space="preserve"> Blaise Pascal cit. by Lorenz Marti: Wie schnürt ein Mystiker seine Schuhe?; Herder 2006, p. 92.</w:t>
      </w:r>
    </w:p>
  </w:footnote>
  <w:footnote w:id="200">
    <w:p w:rsidR="00313791" w:rsidRPr="003235B1" w:rsidRDefault="00313791">
      <w:pPr>
        <w:pStyle w:val="Funotentext"/>
      </w:pPr>
      <w:r>
        <w:rPr>
          <w:rStyle w:val="Funotenzeichen"/>
        </w:rPr>
        <w:footnoteRef/>
      </w:r>
      <w:r>
        <w:t xml:space="preserve"> Pacifism and militarism resp.</w:t>
      </w:r>
      <w:r w:rsidRPr="00850AF4">
        <w:t xml:space="preserve"> excessively peacefulness and aggressiveness are typical opposites that do not weaken each other but, at a certain point, intensify or alternate (turning into the opposite). You experience that with couples, groups or also societies.</w:t>
      </w:r>
    </w:p>
  </w:footnote>
  <w:footnote w:id="201">
    <w:p w:rsidR="00313791" w:rsidRPr="003235B1" w:rsidRDefault="00313791">
      <w:pPr>
        <w:pStyle w:val="Funotentext"/>
      </w:pPr>
      <w:r>
        <w:rPr>
          <w:rStyle w:val="Funotenzeichen"/>
        </w:rPr>
        <w:footnoteRef/>
      </w:r>
      <w:r>
        <w:t xml:space="preserve"> </w:t>
      </w:r>
      <w:r w:rsidRPr="00D72CE6">
        <w:t>Thus Henri Maldiney understands psychosis as the result of a collapse of openness in the face of the event.</w:t>
      </w:r>
      <w:r>
        <w:t xml:space="preserve"> (By (Samuel Thoma).</w:t>
      </w:r>
    </w:p>
  </w:footnote>
  <w:footnote w:id="202">
    <w:p w:rsidR="00313791" w:rsidRPr="00BB5EEF" w:rsidRDefault="00313791" w:rsidP="004C0F51">
      <w:pPr>
        <w:pStyle w:val="Funotentext"/>
      </w:pPr>
      <w:r>
        <w:rPr>
          <w:rStyle w:val="Funotenzeichen"/>
        </w:rPr>
        <w:footnoteRef/>
      </w:r>
      <w:r w:rsidRPr="00BB5EEF">
        <w:t xml:space="preserve"> </w:t>
      </w:r>
      <w:r w:rsidRPr="00BB5EEF">
        <w:rPr>
          <w:rStyle w:val="shorttext"/>
        </w:rPr>
        <w:t>Otherwise, P becomes to contrary, or to 0. See later too.</w:t>
      </w:r>
    </w:p>
  </w:footnote>
  <w:footnote w:id="203">
    <w:p w:rsidR="00313791" w:rsidRPr="00BB5EEF" w:rsidRDefault="00313791" w:rsidP="00633CD1">
      <w:pPr>
        <w:pStyle w:val="Funotentext"/>
      </w:pPr>
      <w:r>
        <w:rPr>
          <w:rStyle w:val="Funotenzeichen"/>
        </w:rPr>
        <w:footnoteRef/>
      </w:r>
      <w:r w:rsidRPr="00BB5EEF">
        <w:t xml:space="preserve"> </w:t>
      </w:r>
      <w:r w:rsidRPr="00BB5EEF">
        <w:rPr>
          <w:rStyle w:val="hps"/>
        </w:rPr>
        <w:t>The</w:t>
      </w:r>
      <w:r w:rsidRPr="00BB5EEF">
        <w:t xml:space="preserve"> </w:t>
      </w:r>
      <w:r w:rsidRPr="00BB5EEF">
        <w:rPr>
          <w:rStyle w:val="hps"/>
        </w:rPr>
        <w:t>*</w:t>
      </w:r>
      <w:r w:rsidRPr="00BB5EEF">
        <w:t xml:space="preserve"> </w:t>
      </w:r>
      <w:r w:rsidRPr="00BB5EEF">
        <w:rPr>
          <w:rStyle w:val="hps"/>
        </w:rPr>
        <w:t>is to</w:t>
      </w:r>
      <w:r w:rsidRPr="00BB5EEF">
        <w:t xml:space="preserve"> </w:t>
      </w:r>
      <w:r w:rsidRPr="00BB5EEF">
        <w:rPr>
          <w:rStyle w:val="hps"/>
        </w:rPr>
        <w:t>reiterate</w:t>
      </w:r>
      <w:r w:rsidRPr="00BB5EEF">
        <w:t xml:space="preserve"> </w:t>
      </w:r>
      <w:r w:rsidRPr="00BB5EEF">
        <w:rPr>
          <w:rStyle w:val="hps"/>
        </w:rPr>
        <w:t>that</w:t>
      </w:r>
      <w:r w:rsidRPr="00BB5EEF">
        <w:t xml:space="preserve"> </w:t>
      </w:r>
      <w:r w:rsidRPr="00BB5EEF">
        <w:rPr>
          <w:rStyle w:val="hps"/>
        </w:rPr>
        <w:t>it is</w:t>
      </w:r>
      <w:r w:rsidRPr="00BB5EEF">
        <w:t xml:space="preserve"> </w:t>
      </w:r>
      <w:r w:rsidRPr="00633CD1">
        <w:t>absolutized</w:t>
      </w:r>
      <w:r w:rsidRPr="00BB5EEF">
        <w:t>.</w:t>
      </w:r>
    </w:p>
  </w:footnote>
  <w:footnote w:id="204">
    <w:p w:rsidR="00313791" w:rsidRPr="00BB5EEF" w:rsidRDefault="00313791" w:rsidP="004C0F51">
      <w:pPr>
        <w:pStyle w:val="Funotentext"/>
      </w:pPr>
      <w:r>
        <w:rPr>
          <w:rStyle w:val="Funotenzeichen"/>
        </w:rPr>
        <w:footnoteRef/>
      </w:r>
      <w:r>
        <w:t xml:space="preserve"> Hy</w:t>
      </w:r>
      <w:r w:rsidRPr="00BB5EEF">
        <w:t xml:space="preserve">per-ego has a different meaning here than </w:t>
      </w:r>
      <w:r>
        <w:t>Freud´s Su</w:t>
      </w:r>
      <w:r w:rsidRPr="00BB5EEF">
        <w:t>per-ego.</w:t>
      </w:r>
    </w:p>
  </w:footnote>
  <w:footnote w:id="205">
    <w:p w:rsidR="00313791" w:rsidRPr="00060570" w:rsidRDefault="00313791">
      <w:pPr>
        <w:pStyle w:val="Funotentext"/>
      </w:pPr>
      <w:r>
        <w:rPr>
          <w:rStyle w:val="Funotenzeichen"/>
        </w:rPr>
        <w:footnoteRef/>
      </w:r>
      <w:r>
        <w:t xml:space="preserve"> </w:t>
      </w:r>
      <w:r w:rsidRPr="00060570">
        <w:t>S. Freud's view that the ego is not master in its own house seems similar, but only partially corresponds to my opinion.</w:t>
      </w:r>
    </w:p>
  </w:footnote>
  <w:footnote w:id="206">
    <w:p w:rsidR="00313791" w:rsidRPr="00BB5EEF" w:rsidRDefault="00313791" w:rsidP="004C0F51">
      <w:pPr>
        <w:pStyle w:val="Funotentext"/>
      </w:pPr>
      <w:r>
        <w:rPr>
          <w:rStyle w:val="Funotenzeichen"/>
        </w:rPr>
        <w:footnoteRef/>
      </w:r>
      <w:r w:rsidRPr="00BB5EEF">
        <w:t xml:space="preserve"> </w:t>
      </w:r>
      <w:r w:rsidRPr="00BB5EEF">
        <w:rPr>
          <w:rStyle w:val="shorttext"/>
        </w:rPr>
        <w:t>Absolutely is only the confusion of + A and -A.</w:t>
      </w:r>
    </w:p>
  </w:footnote>
  <w:footnote w:id="207">
    <w:p w:rsidR="00313791" w:rsidRPr="00B176F4" w:rsidRDefault="00313791" w:rsidP="004C0F51">
      <w:pPr>
        <w:pStyle w:val="Funotentext"/>
      </w:pPr>
      <w:r>
        <w:rPr>
          <w:rStyle w:val="Funotenzeichen"/>
        </w:rPr>
        <w:footnoteRef/>
      </w:r>
      <w:r w:rsidRPr="00B176F4">
        <w:t xml:space="preserve"> </w:t>
      </w:r>
      <w:r w:rsidRPr="00962FAE">
        <w:t>For the sake of change, I use different terms for a situation. For example, The terms 'worlds', 'realities', or 'systems' are essentially synonymous. They can be personal or non-personal.</w:t>
      </w:r>
    </w:p>
  </w:footnote>
  <w:footnote w:id="208">
    <w:p w:rsidR="00313791" w:rsidRPr="00442B0B" w:rsidRDefault="00313791" w:rsidP="004C0F51">
      <w:pPr>
        <w:pStyle w:val="Funotentext"/>
      </w:pPr>
      <w:r>
        <w:rPr>
          <w:rStyle w:val="Funotenzeichen"/>
        </w:rPr>
        <w:footnoteRef/>
      </w:r>
      <w:r w:rsidRPr="003B0187">
        <w:t xml:space="preserve"> </w:t>
      </w:r>
      <w:hyperlink r:id="rId62" w:history="1">
        <w:r w:rsidRPr="00BF16ED">
          <w:rPr>
            <w:rStyle w:val="Hyperlink"/>
          </w:rPr>
          <w:t>https://academyofideas.com/2015/05/introduction-to-kierkegaard-the-religious-solution/</w:t>
        </w:r>
      </w:hyperlink>
      <w:r>
        <w:t xml:space="preserve"> , 2019.</w:t>
      </w:r>
    </w:p>
  </w:footnote>
  <w:footnote w:id="209">
    <w:p w:rsidR="00313791" w:rsidRPr="00442B0B" w:rsidRDefault="00313791" w:rsidP="004C0F51">
      <w:pPr>
        <w:pStyle w:val="Funotentext"/>
      </w:pPr>
      <w:r>
        <w:rPr>
          <w:rStyle w:val="Funotenzeichen"/>
        </w:rPr>
        <w:footnoteRef/>
      </w:r>
      <w:r w:rsidRPr="00442B0B">
        <w:t xml:space="preserve"> Boris Pasternak: „</w:t>
      </w:r>
      <w:r w:rsidRPr="00651657">
        <w:t>Doctor Zhivago</w:t>
      </w:r>
      <w:r w:rsidRPr="00442B0B">
        <w:t>“.</w:t>
      </w:r>
    </w:p>
  </w:footnote>
  <w:footnote w:id="210">
    <w:p w:rsidR="00313791" w:rsidRPr="00442B0B" w:rsidRDefault="00313791" w:rsidP="004C0F51">
      <w:pPr>
        <w:pStyle w:val="Funotentext"/>
      </w:pPr>
      <w:r>
        <w:rPr>
          <w:rStyle w:val="Funotenzeichen"/>
        </w:rPr>
        <w:footnoteRef/>
      </w:r>
      <w:r w:rsidRPr="00442B0B">
        <w:t xml:space="preserve"> WPI means World, person and I. </w:t>
      </w:r>
    </w:p>
  </w:footnote>
  <w:footnote w:id="211">
    <w:p w:rsidR="00313791" w:rsidRPr="009150B4" w:rsidRDefault="00313791" w:rsidP="004C0F51">
      <w:pPr>
        <w:pStyle w:val="Funotentext"/>
      </w:pPr>
      <w:r>
        <w:rPr>
          <w:rStyle w:val="Funotenzeichen"/>
        </w:rPr>
        <w:footnoteRef/>
      </w:r>
      <w:r>
        <w:t xml:space="preserve"> </w:t>
      </w:r>
      <w:r w:rsidRPr="003C453B">
        <w:t xml:space="preserve">W. Blankenburg called the `loss of natural self-evidentness' as a sign of schizophrenia (1971), but that affects us all since we have lost the paradise and not just `schizophrenics´. As a sign of schizophrenia, one </w:t>
      </w:r>
      <w:r w:rsidRPr="00BA4D37">
        <w:t xml:space="preserve">should </w:t>
      </w:r>
      <w:r w:rsidRPr="003C453B">
        <w:t>only ascertain a predominant loss of natural self-evidentness (corresponding to a predominant loss of the first-rate Self in the sense of this work).</w:t>
      </w:r>
    </w:p>
  </w:footnote>
  <w:footnote w:id="212">
    <w:p w:rsidR="00313791" w:rsidRPr="006E1E2F" w:rsidRDefault="00313791" w:rsidP="004C0F51">
      <w:pPr>
        <w:pStyle w:val="Funotentext"/>
        <w:rPr>
          <w:lang w:val="de-DE"/>
        </w:rPr>
      </w:pPr>
      <w:r>
        <w:rPr>
          <w:rStyle w:val="Funotenzeichen"/>
        </w:rPr>
        <w:footnoteRef/>
      </w:r>
      <w:r w:rsidRPr="00BB5EEF">
        <w:t xml:space="preserve"> W is here also for WPI alltogether. </w:t>
      </w:r>
      <w:r w:rsidRPr="006E1E2F">
        <w:rPr>
          <w:lang w:val="de-DE"/>
        </w:rPr>
        <w:t>W steht hier auch für WPI insgesamt.</w:t>
      </w:r>
    </w:p>
  </w:footnote>
  <w:footnote w:id="213">
    <w:p w:rsidR="00313791" w:rsidRPr="00657D0D" w:rsidRDefault="00313791" w:rsidP="00C861E0">
      <w:pPr>
        <w:rPr>
          <w:lang w:val="de-DE"/>
        </w:rPr>
      </w:pPr>
      <w:r>
        <w:rPr>
          <w:rStyle w:val="Funotenzeichen"/>
        </w:rPr>
        <w:footnoteRef/>
      </w:r>
      <w:r>
        <w:t xml:space="preserve"> </w:t>
      </w:r>
      <w:r w:rsidRPr="00C861E0">
        <w:rPr>
          <w:bCs/>
        </w:rPr>
        <w:t>Rainer Maria Rilke: “that we are not</w:t>
      </w:r>
      <w:r w:rsidRPr="00C861E0">
        <w:t> really </w:t>
      </w:r>
      <w:r w:rsidRPr="00C861E0">
        <w:rPr>
          <w:bCs/>
        </w:rPr>
        <w:t>at home in the interpreted world</w:t>
      </w:r>
      <w:r w:rsidRPr="00C861E0">
        <w:t>.”</w:t>
      </w:r>
      <w:r w:rsidRPr="00CE06CF">
        <w:t> </w:t>
      </w:r>
      <w:r w:rsidRPr="00657D0D">
        <w:rPr>
          <w:lang w:val="de-DE"/>
        </w:rPr>
        <w:t>(</w:t>
      </w:r>
      <w:r w:rsidRPr="00657D0D">
        <w:rPr>
          <w:bCs/>
          <w:lang w:val="de-DE"/>
        </w:rPr>
        <w:t>First Duino Elegy).</w:t>
      </w:r>
    </w:p>
    <w:p w:rsidR="00313791" w:rsidRPr="00657D0D" w:rsidRDefault="00313791">
      <w:pPr>
        <w:pStyle w:val="Funotentext"/>
        <w:rPr>
          <w:lang w:val="de-DE"/>
        </w:rPr>
      </w:pPr>
    </w:p>
  </w:footnote>
  <w:footnote w:id="214">
    <w:p w:rsidR="00313791" w:rsidRPr="006E1E2F" w:rsidRDefault="00313791" w:rsidP="004C0F51">
      <w:pPr>
        <w:pStyle w:val="Funotentext"/>
        <w:rPr>
          <w:lang w:val="de-DE"/>
        </w:rPr>
      </w:pPr>
      <w:r>
        <w:rPr>
          <w:rStyle w:val="Funotenzeichen"/>
        </w:rPr>
        <w:footnoteRef/>
      </w:r>
      <w:r w:rsidRPr="006E1E2F">
        <w:rPr>
          <w:lang w:val="de-DE"/>
        </w:rPr>
        <w:t xml:space="preserve"> Edit. by Ludwig Völker: „Komm, heilige Melancholie“ Reclam, Stuttgart 1983.</w:t>
      </w:r>
    </w:p>
  </w:footnote>
  <w:footnote w:id="215">
    <w:p w:rsidR="00313791" w:rsidRPr="00BB5EEF" w:rsidRDefault="00313791" w:rsidP="004C0F51">
      <w:pPr>
        <w:pStyle w:val="Funotentext"/>
      </w:pPr>
      <w:r>
        <w:rPr>
          <w:rStyle w:val="Funotenzeichen"/>
        </w:rPr>
        <w:footnoteRef/>
      </w:r>
      <w:r w:rsidRPr="00BB5EEF">
        <w:t xml:space="preserve"> </w:t>
      </w:r>
      <w:r w:rsidRPr="00810271">
        <w:t>Hints:</w:t>
      </w:r>
      <w:r w:rsidRPr="00BB5EEF">
        <w:br/>
        <w:t>1. I use the terms `strange´ and '</w:t>
      </w:r>
      <w:r>
        <w:t>second-rate</w:t>
      </w:r>
      <w:r w:rsidRPr="00BB5EEF">
        <w:t>' (²) synonymously.</w:t>
      </w:r>
      <w:r w:rsidRPr="00BB5EEF">
        <w:br/>
        <w:t xml:space="preserve">2. Where it is clear that it is a </w:t>
      </w:r>
      <w:r>
        <w:t>second-rate</w:t>
      </w:r>
      <w:r w:rsidRPr="00BB5EEF">
        <w:t xml:space="preserve"> issue, I leave away the label `²' frequently for the sake of simplicity.</w:t>
      </w:r>
    </w:p>
  </w:footnote>
  <w:footnote w:id="216">
    <w:p w:rsidR="00313791" w:rsidRPr="00104551" w:rsidRDefault="00313791" w:rsidP="004C0F51">
      <w:pPr>
        <w:pStyle w:val="Funotentext"/>
      </w:pPr>
      <w:r>
        <w:rPr>
          <w:rStyle w:val="Funotenzeichen"/>
        </w:rPr>
        <w:footnoteRef/>
      </w:r>
      <w:r w:rsidRPr="00104551">
        <w:t xml:space="preserve"> sA and It </w:t>
      </w:r>
      <w:r w:rsidRPr="00962FAE">
        <w:t>I use synonymous</w:t>
      </w:r>
      <w:r>
        <w:t>ly</w:t>
      </w:r>
      <w:r w:rsidRPr="00962FAE">
        <w:t xml:space="preserve"> here. I </w:t>
      </w:r>
      <w:r w:rsidRPr="009C42EA">
        <w:t>repeat</w:t>
      </w:r>
      <w:r w:rsidRPr="00962FAE">
        <w:t>: It consists of three opposing sA (+ sA, ‒sA and 0).</w:t>
      </w:r>
      <w:r>
        <w:t xml:space="preserve"> </w:t>
      </w:r>
      <w:r>
        <w:br/>
      </w:r>
      <w:r w:rsidRPr="00083050">
        <w:t xml:space="preserve">I write </w:t>
      </w:r>
      <w:r>
        <w:t>`</w:t>
      </w:r>
      <w:r w:rsidRPr="00083050">
        <w:t>sA</w:t>
      </w:r>
      <w:r>
        <w:t>/</w:t>
      </w:r>
      <w:r w:rsidRPr="00083050">
        <w:t xml:space="preserve"> It</w:t>
      </w:r>
      <w:r>
        <w:t>´</w:t>
      </w:r>
      <w:r w:rsidRPr="00083050">
        <w:t xml:space="preserve"> if I want to emphasize the strange character of the Absolute and </w:t>
      </w:r>
      <w:r>
        <w:t>`</w:t>
      </w:r>
      <w:r w:rsidRPr="00083050">
        <w:t>It/sA</w:t>
      </w:r>
      <w:r>
        <w:t>´</w:t>
      </w:r>
      <w:r w:rsidRPr="00083050">
        <w:t xml:space="preserve"> if it does not matter.</w:t>
      </w:r>
      <w:r w:rsidRPr="00104551">
        <w:t xml:space="preserve"> </w:t>
      </w:r>
    </w:p>
  </w:footnote>
  <w:footnote w:id="217">
    <w:p w:rsidR="00313791" w:rsidRPr="00810271" w:rsidRDefault="00313791" w:rsidP="004C0F51">
      <w:pPr>
        <w:pStyle w:val="Funotentext"/>
      </w:pPr>
      <w:r>
        <w:rPr>
          <w:rStyle w:val="Funotenzeichen"/>
        </w:rPr>
        <w:footnoteRef/>
      </w:r>
      <w:r w:rsidRPr="00810271">
        <w:t xml:space="preserve"> `</w:t>
      </w:r>
      <w:r w:rsidRPr="00962FAE">
        <w:t>Absolutisms' functions here as a collective concept for ideologies that have absolutized a</w:t>
      </w:r>
      <w:r>
        <w:t>n</w:t>
      </w:r>
      <w:r w:rsidRPr="00962FAE">
        <w:t xml:space="preserve"> attitude.</w:t>
      </w:r>
    </w:p>
  </w:footnote>
  <w:footnote w:id="218">
    <w:p w:rsidR="00313791" w:rsidRPr="00BB5EEF" w:rsidRDefault="00313791" w:rsidP="004C0F51">
      <w:pPr>
        <w:pStyle w:val="Funotentext"/>
      </w:pPr>
      <w:r>
        <w:rPr>
          <w:rStyle w:val="Funotenzeichen"/>
        </w:rPr>
        <w:footnoteRef/>
      </w:r>
      <w:r w:rsidRPr="00BB5EEF">
        <w:t xml:space="preserve"> In psychiatric terminology, a complex is often stated as consisting of 2 opposites, e.g. Father Son C. or whores-saint-C. etc.</w:t>
      </w:r>
    </w:p>
  </w:footnote>
  <w:footnote w:id="219">
    <w:p w:rsidR="00313791" w:rsidRPr="00BB5EEF" w:rsidRDefault="00313791" w:rsidP="004C0F51">
      <w:pPr>
        <w:pStyle w:val="Funotentext"/>
      </w:pPr>
      <w:r>
        <w:rPr>
          <w:rStyle w:val="Funotenzeichen"/>
        </w:rPr>
        <w:footnoteRef/>
      </w:r>
      <w:r w:rsidRPr="00BB5EEF">
        <w:t xml:space="preserve"> Peters, Lexikon Psychiatrie…, see bibliographical references.</w:t>
      </w:r>
    </w:p>
  </w:footnote>
  <w:footnote w:id="220">
    <w:p w:rsidR="00313791" w:rsidRPr="00BB5EEF" w:rsidRDefault="00313791" w:rsidP="004C0F51">
      <w:pPr>
        <w:pStyle w:val="Funotentext"/>
      </w:pPr>
      <w:r>
        <w:rPr>
          <w:rStyle w:val="Funotenzeichen"/>
        </w:rPr>
        <w:footnoteRef/>
      </w:r>
      <w:r w:rsidRPr="00BB5EEF">
        <w:t xml:space="preserve"> More exactly: The </w:t>
      </w:r>
      <w:r>
        <w:t>first-rate</w:t>
      </w:r>
      <w:r w:rsidRPr="00BB5EEF">
        <w:t xml:space="preserve"> P I label with P¹, the second</w:t>
      </w:r>
      <w:r>
        <w:t>-</w:t>
      </w:r>
      <w:r w:rsidRPr="00BB5EEF">
        <w:t>ra</w:t>
      </w:r>
      <w:r>
        <w:t>te</w:t>
      </w:r>
      <w:r w:rsidRPr="00BB5EEF">
        <w:t xml:space="preserve"> often only with P or P² if the connotation is important.</w:t>
      </w:r>
    </w:p>
  </w:footnote>
  <w:footnote w:id="221">
    <w:p w:rsidR="00313791" w:rsidRPr="00BB5EEF" w:rsidRDefault="00313791" w:rsidP="004C0F51">
      <w:pPr>
        <w:pStyle w:val="Funotentext"/>
      </w:pPr>
      <w:r>
        <w:rPr>
          <w:rStyle w:val="Funotenzeichen"/>
        </w:rPr>
        <w:footnoteRef/>
      </w:r>
      <w:r w:rsidRPr="00BB5EEF">
        <w:t xml:space="preserve"> I write often for the sake of simplicity instead of P² only P.</w:t>
      </w:r>
    </w:p>
  </w:footnote>
  <w:footnote w:id="222">
    <w:p w:rsidR="00313791" w:rsidRPr="00BB5EEF" w:rsidRDefault="00313791" w:rsidP="004C0F51">
      <w:pPr>
        <w:pStyle w:val="Funotentext"/>
      </w:pPr>
      <w:r>
        <w:rPr>
          <w:rStyle w:val="Funotenzeichen"/>
        </w:rPr>
        <w:footnoteRef/>
      </w:r>
      <w:r w:rsidRPr="00BB5EEF">
        <w:t xml:space="preserve"> </w:t>
      </w:r>
      <w:r w:rsidRPr="00BB5EEF">
        <w:rPr>
          <w:rStyle w:val="shorttext"/>
        </w:rPr>
        <w:t xml:space="preserve">See </w:t>
      </w:r>
      <w:r w:rsidRPr="00A3151A">
        <w:rPr>
          <w:rFonts w:eastAsia="Times New Roman"/>
        </w:rPr>
        <w:t>`</w:t>
      </w:r>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r w:rsidRPr="00D10F25">
        <w:rPr>
          <w:rFonts w:eastAsia="Times New Roman"/>
        </w:rPr>
        <w:t>´</w:t>
      </w:r>
      <w:r>
        <w:rPr>
          <w:rFonts w:eastAsia="Times New Roman"/>
        </w:rPr>
        <w:t xml:space="preserve"> </w:t>
      </w:r>
      <w:r w:rsidRPr="00BB5EEF">
        <w:rPr>
          <w:rStyle w:val="shorttext"/>
        </w:rPr>
        <w:t>columns O and P</w:t>
      </w:r>
      <w:r w:rsidRPr="00BB5EEF">
        <w:rPr>
          <w:sz w:val="20"/>
        </w:rPr>
        <w:t xml:space="preserve">. </w:t>
      </w:r>
    </w:p>
  </w:footnote>
  <w:footnote w:id="223">
    <w:p w:rsidR="00313791" w:rsidRPr="003235B1" w:rsidRDefault="00313791">
      <w:pPr>
        <w:pStyle w:val="Funotentext"/>
      </w:pPr>
      <w:r>
        <w:rPr>
          <w:rStyle w:val="Funotenzeichen"/>
        </w:rPr>
        <w:footnoteRef/>
      </w:r>
      <w:r>
        <w:t xml:space="preserve"> </w:t>
      </w:r>
      <w:r w:rsidRPr="003235B1">
        <w:t>I will equal treat anticathexis and reaction formation here for the sake of simplicity.</w:t>
      </w:r>
    </w:p>
  </w:footnote>
  <w:footnote w:id="224">
    <w:p w:rsidR="00313791" w:rsidRPr="00567766" w:rsidRDefault="00313791" w:rsidP="004C0F51">
      <w:pPr>
        <w:pStyle w:val="Funotentext"/>
      </w:pPr>
      <w:r>
        <w:rPr>
          <w:rStyle w:val="Funotenzeichen"/>
        </w:rPr>
        <w:footnoteRef/>
      </w:r>
      <w:r w:rsidRPr="00567766">
        <w:t xml:space="preserve"> </w:t>
      </w:r>
      <w:r w:rsidRPr="00082551">
        <w:t xml:space="preserve">Tennessee Williams, “The Theatre of Tennessee Williams”, </w:t>
      </w:r>
      <w:r>
        <w:t>p.4, New Directions Publishing.</w:t>
      </w:r>
    </w:p>
  </w:footnote>
  <w:footnote w:id="225">
    <w:p w:rsidR="00313791" w:rsidRPr="003235B1" w:rsidRDefault="00313791" w:rsidP="00267873">
      <w:pPr>
        <w:pStyle w:val="Funotentext"/>
      </w:pPr>
      <w:r>
        <w:rPr>
          <w:rStyle w:val="Funotenzeichen"/>
        </w:rPr>
        <w:footnoteRef/>
      </w:r>
      <w:r>
        <w:t xml:space="preserve"> </w:t>
      </w:r>
      <w:r w:rsidRPr="003235B1">
        <w:t>Inclusive reaction formation.</w:t>
      </w:r>
    </w:p>
  </w:footnote>
  <w:footnote w:id="226">
    <w:p w:rsidR="00313791" w:rsidRPr="008E0044" w:rsidRDefault="00313791" w:rsidP="004C0F51">
      <w:pPr>
        <w:pStyle w:val="Funotentext"/>
      </w:pPr>
      <w:r>
        <w:rPr>
          <w:rStyle w:val="Funotenzeichen"/>
        </w:rPr>
        <w:footnoteRef/>
      </w:r>
      <w:r w:rsidRPr="008E0044">
        <w:t xml:space="preserve"> </w:t>
      </w:r>
      <w:hyperlink r:id="rId78" w:history="1">
        <w:r w:rsidRPr="008E0044">
          <w:rPr>
            <w:rStyle w:val="Hyperlink"/>
          </w:rPr>
          <w:t>https://jebralston.com/tag/longing-2/</w:t>
        </w:r>
      </w:hyperlink>
      <w:r w:rsidRPr="008E0044">
        <w:t xml:space="preserve"> </w:t>
      </w:r>
    </w:p>
  </w:footnote>
  <w:footnote w:id="227">
    <w:p w:rsidR="00313791" w:rsidRPr="00BB5EEF" w:rsidRDefault="00313791" w:rsidP="004C0F51">
      <w:pPr>
        <w:pStyle w:val="Funotentext"/>
        <w:rPr>
          <w:sz w:val="14"/>
        </w:rPr>
      </w:pPr>
      <w:r>
        <w:rPr>
          <w:rStyle w:val="Funotenzeichen"/>
        </w:rPr>
        <w:footnoteRef/>
      </w:r>
      <w:r w:rsidRPr="006E1E2F">
        <w:rPr>
          <w:lang w:val="de-DE"/>
        </w:rPr>
        <w:t xml:space="preserve"> I.D. Yalom „Die Schopenhauer-Kur“ btb-Verlag München. </w:t>
      </w:r>
      <w:r w:rsidRPr="00BB5EEF">
        <w:t xml:space="preserve">2006. </w:t>
      </w:r>
      <w:r>
        <w:t>(</w:t>
      </w:r>
      <w:r w:rsidRPr="00BB5EEF">
        <w:rPr>
          <w:sz w:val="14"/>
        </w:rPr>
        <w:t>Translated by me).</w:t>
      </w:r>
    </w:p>
  </w:footnote>
  <w:footnote w:id="228">
    <w:p w:rsidR="00313791" w:rsidRPr="0047281B" w:rsidRDefault="00313791" w:rsidP="004C0F51">
      <w:pPr>
        <w:pStyle w:val="Funotentext"/>
      </w:pPr>
      <w:r>
        <w:rPr>
          <w:rStyle w:val="Funotenzeichen"/>
        </w:rPr>
        <w:footnoteRef/>
      </w:r>
      <w:r w:rsidRPr="0047281B">
        <w:t xml:space="preserve"> Cit. by UH Peters literature list.</w:t>
      </w:r>
    </w:p>
  </w:footnote>
  <w:footnote w:id="229">
    <w:p w:rsidR="00313791" w:rsidRPr="003D6C79" w:rsidRDefault="00313791">
      <w:pPr>
        <w:pStyle w:val="Funotentext"/>
      </w:pPr>
      <w:r>
        <w:rPr>
          <w:rStyle w:val="Funotenzeichen"/>
        </w:rPr>
        <w:footnoteRef/>
      </w:r>
      <w:r>
        <w:t xml:space="preserve"> </w:t>
      </w:r>
      <w:r w:rsidRPr="003D6C79">
        <w:t>Note: Freud only describes dynamics of second-rate realities.</w:t>
      </w:r>
    </w:p>
  </w:footnote>
  <w:footnote w:id="230">
    <w:p w:rsidR="00313791" w:rsidRPr="001F6732" w:rsidRDefault="00313791" w:rsidP="004C0F51">
      <w:pPr>
        <w:pStyle w:val="Funotentext"/>
      </w:pPr>
      <w:r>
        <w:rPr>
          <w:rStyle w:val="Funotenzeichen"/>
        </w:rPr>
        <w:footnoteRef/>
      </w:r>
      <w:r>
        <w:t xml:space="preserve"> „Psychical Bermuda Triangle“.</w:t>
      </w:r>
      <w:r w:rsidRPr="00755F84">
        <w:t>Extreme ambivalent behavior e.g. before</w:t>
      </w:r>
      <w:r>
        <w:t xml:space="preserve"> the </w:t>
      </w:r>
      <w:hyperlink w:anchor="_•_Tip_over" w:history="1">
        <w:r w:rsidRPr="00867187">
          <w:rPr>
            <w:rStyle w:val="Hyperlink"/>
          </w:rPr>
          <w:t xml:space="preserve">Reversal </w:t>
        </w:r>
        <w:r>
          <w:rPr>
            <w:rStyle w:val="Hyperlink"/>
          </w:rPr>
          <w:t>into the opposite</w:t>
        </w:r>
      </w:hyperlink>
      <w:r>
        <w:t>.</w:t>
      </w:r>
    </w:p>
  </w:footnote>
  <w:footnote w:id="231">
    <w:p w:rsidR="00313791" w:rsidRPr="003235B1" w:rsidRDefault="00313791">
      <w:pPr>
        <w:pStyle w:val="Funotentext"/>
      </w:pPr>
      <w:r>
        <w:rPr>
          <w:rStyle w:val="Funotenzeichen"/>
        </w:rPr>
        <w:footnoteRef/>
      </w:r>
      <w:r>
        <w:t xml:space="preserve"> Tennesee Williams: „If I got rid of my demons, I´d lose my angels too.“</w:t>
      </w:r>
    </w:p>
  </w:footnote>
  <w:footnote w:id="232">
    <w:p w:rsidR="00313791" w:rsidRPr="003235B1" w:rsidRDefault="00313791">
      <w:pPr>
        <w:pStyle w:val="Funotentext"/>
      </w:pPr>
      <w:r>
        <w:rPr>
          <w:rStyle w:val="Funotenzeichen"/>
        </w:rPr>
        <w:footnoteRef/>
      </w:r>
      <w:r>
        <w:t xml:space="preserve"> </w:t>
      </w:r>
      <w:r w:rsidRPr="005A6D28">
        <w:t xml:space="preserve">I suspect that many relationships fail not only because of too little, but also because of too much (excessive) love, because too much of a good thing </w:t>
      </w:r>
      <w:r>
        <w:t>becomes</w:t>
      </w:r>
      <w:r w:rsidRPr="005A6D28">
        <w:t xml:space="preserve"> bad.</w:t>
      </w:r>
    </w:p>
  </w:footnote>
  <w:footnote w:id="233">
    <w:p w:rsidR="00313791" w:rsidRDefault="00313791" w:rsidP="00336013">
      <w:pPr>
        <w:pStyle w:val="Funotentext"/>
      </w:pPr>
      <w:r>
        <w:rPr>
          <w:rStyle w:val="Funotenzeichen"/>
        </w:rPr>
        <w:footnoteRef/>
      </w:r>
      <w:r w:rsidRPr="003235B1">
        <w:rPr>
          <w:lang w:val="de-DE"/>
        </w:rPr>
        <w:t xml:space="preserve"> </w:t>
      </w:r>
      <w:r w:rsidRPr="003235B1">
        <w:rPr>
          <w:rFonts w:cs="Calibri"/>
          <w:color w:val="000000"/>
          <w:szCs w:val="22"/>
          <w:lang w:val="de-DE" w:eastAsia="en-US"/>
        </w:rPr>
        <w:t xml:space="preserve">Franz Werfel cit. In P.S. Jungk: „Franz Werfel: Eine Lebensgeschichte“. </w:t>
      </w:r>
      <w:r w:rsidRPr="00197ED7">
        <w:rPr>
          <w:rFonts w:cs="Calibri"/>
          <w:color w:val="000000"/>
          <w:szCs w:val="22"/>
          <w:lang w:eastAsia="en-US"/>
        </w:rPr>
        <w:t>S. 257</w:t>
      </w:r>
    </w:p>
  </w:footnote>
  <w:footnote w:id="234">
    <w:p w:rsidR="00313791" w:rsidRPr="003235B1" w:rsidRDefault="00313791" w:rsidP="00336013">
      <w:pPr>
        <w:pStyle w:val="Funotentext"/>
      </w:pPr>
      <w:r>
        <w:rPr>
          <w:rStyle w:val="Funotenzeichen"/>
        </w:rPr>
        <w:footnoteRef/>
      </w:r>
      <w:r>
        <w:t xml:space="preserve"> </w:t>
      </w:r>
      <w:r w:rsidRPr="003235B1">
        <w:rPr>
          <w:rFonts w:hint="eastAsia"/>
        </w:rPr>
        <w:t>→</w:t>
      </w:r>
      <w:r w:rsidRPr="003235B1">
        <w:rPr>
          <w:rFonts w:hint="cs"/>
        </w:rPr>
        <w:t xml:space="preserve"> </w:t>
      </w:r>
      <w:r w:rsidRPr="003235B1">
        <w:t>S. Freud `Thanatos</w:t>
      </w:r>
      <w:r>
        <w:rPr>
          <w:lang w:val="de-DE"/>
        </w:rPr>
        <w:fldChar w:fldCharType="begin"/>
      </w:r>
      <w:r>
        <w:instrText xml:space="preserve"> XE "</w:instrText>
      </w:r>
      <w:r w:rsidRPr="003235B1">
        <w:instrText>Thanatos</w:instrText>
      </w:r>
      <w:r>
        <w:instrText xml:space="preserve">" </w:instrText>
      </w:r>
      <w:r>
        <w:rPr>
          <w:lang w:val="de-DE"/>
        </w:rPr>
        <w:fldChar w:fldCharType="end"/>
      </w:r>
      <w:r w:rsidRPr="003235B1">
        <w:t>´.</w:t>
      </w:r>
    </w:p>
  </w:footnote>
  <w:footnote w:id="235">
    <w:p w:rsidR="00313791" w:rsidRPr="003235B1" w:rsidRDefault="00313791" w:rsidP="00336013">
      <w:pPr>
        <w:pStyle w:val="Funotentext"/>
      </w:pPr>
      <w:r>
        <w:rPr>
          <w:rStyle w:val="Funotenzeichen"/>
        </w:rPr>
        <w:footnoteRef/>
      </w:r>
      <w:r>
        <w:t xml:space="preserve"> </w:t>
      </w:r>
      <w:r w:rsidRPr="00A0634A">
        <w:rPr>
          <w:szCs w:val="16"/>
        </w:rPr>
        <w:t>These processes play an important role in mental illness. They are often an expression of eme</w:t>
      </w:r>
      <w:r>
        <w:rPr>
          <w:szCs w:val="16"/>
        </w:rPr>
        <w:t>rgency or replacement solutions.</w:t>
      </w:r>
    </w:p>
  </w:footnote>
  <w:footnote w:id="236">
    <w:p w:rsidR="00313791" w:rsidRPr="003235B1" w:rsidRDefault="00313791" w:rsidP="00336013">
      <w:pPr>
        <w:pStyle w:val="Funotentext"/>
      </w:pPr>
      <w:r>
        <w:rPr>
          <w:rStyle w:val="Funotenzeichen"/>
        </w:rPr>
        <w:footnoteRef/>
      </w:r>
      <w:r>
        <w:t xml:space="preserve"> </w:t>
      </w:r>
      <w:r w:rsidRPr="001B2ECD">
        <w:t>The fascination of evil can theoretically also come primarily from a ‒A</w:t>
      </w:r>
      <w:r>
        <w:t xml:space="preserve"> </w:t>
      </w:r>
      <w:r w:rsidRPr="00A0634A">
        <w:t>(as primary sadism, primary destructionism ...).</w:t>
      </w:r>
    </w:p>
  </w:footnote>
  <w:footnote w:id="237">
    <w:p w:rsidR="00313791" w:rsidRPr="003235B1" w:rsidRDefault="00313791" w:rsidP="00336013">
      <w:pPr>
        <w:pStyle w:val="Funotentext"/>
      </w:pPr>
      <w:r>
        <w:rPr>
          <w:rStyle w:val="Funotenzeichen"/>
        </w:rPr>
        <w:footnoteRef/>
      </w:r>
      <w:r>
        <w:t xml:space="preserve"> </w:t>
      </w:r>
      <w:r w:rsidRPr="00D86950">
        <w:t>Karen Horney called her "press angel".</w:t>
      </w:r>
    </w:p>
  </w:footnote>
  <w:footnote w:id="238">
    <w:p w:rsidR="00313791" w:rsidRPr="003235B1" w:rsidRDefault="00313791" w:rsidP="00336013">
      <w:pPr>
        <w:pStyle w:val="Funotentext"/>
      </w:pPr>
      <w:r>
        <w:rPr>
          <w:rStyle w:val="Funotenzeichen"/>
        </w:rPr>
        <w:footnoteRef/>
      </w:r>
      <w:r>
        <w:t xml:space="preserve"> </w:t>
      </w:r>
      <w:r w:rsidRPr="001B2ECD">
        <w:t>This also includes the fascination that dictators, murderers, criminals, vices, etc. have on corresponding counter-types.</w:t>
      </w:r>
    </w:p>
  </w:footnote>
  <w:footnote w:id="239">
    <w:p w:rsidR="00313791" w:rsidRPr="00EA7226" w:rsidRDefault="00313791" w:rsidP="004C0F51">
      <w:pPr>
        <w:pStyle w:val="Funotentext"/>
      </w:pPr>
      <w:r>
        <w:rPr>
          <w:rStyle w:val="Funotenzeichen"/>
        </w:rPr>
        <w:footnoteRef/>
      </w:r>
      <w:r>
        <w:t xml:space="preserve"> For example: One-sided love for one's neighbor (altruism) has above all the consequence of loss of self-love (and also the loss of a true love for one's neighbor), as well as a one-sided self-love (egoism) has above all the consequence of loss of love for one's neighbor (but ultimately the egoist comes off badly, too.) </w:t>
      </w:r>
      <w:r>
        <w:br/>
        <w:t>General: A second-rate Absolute (sA) has above all the consequence of the loss of the same first-rate Absolute (but also the loss of the opposite).</w:t>
      </w:r>
    </w:p>
  </w:footnote>
  <w:footnote w:id="240">
    <w:p w:rsidR="00313791" w:rsidRPr="00435B21" w:rsidRDefault="00313791" w:rsidP="00030A9C">
      <w:pPr>
        <w:spacing w:line="276" w:lineRule="auto"/>
        <w:rPr>
          <w:sz w:val="22"/>
        </w:rPr>
      </w:pPr>
      <w:r>
        <w:rPr>
          <w:rStyle w:val="Funotenzeichen"/>
        </w:rPr>
        <w:footnoteRef/>
      </w:r>
      <w:r>
        <w:t xml:space="preserve"> </w:t>
      </w:r>
      <w:r w:rsidRPr="00435B21">
        <w:t xml:space="preserve">E.g. we become `martyrs of an ideal´ (Th. Mann). </w:t>
      </w:r>
    </w:p>
  </w:footnote>
  <w:footnote w:id="241">
    <w:p w:rsidR="00313791" w:rsidRPr="00AF4B4D" w:rsidRDefault="00313791">
      <w:pPr>
        <w:pStyle w:val="Funotentext"/>
      </w:pPr>
      <w:r>
        <w:rPr>
          <w:rStyle w:val="Funotenzeichen"/>
        </w:rPr>
        <w:footnoteRef/>
      </w:r>
      <w:r>
        <w:t xml:space="preserve"> In: The Genealogy of Morals/Third Essay.</w:t>
      </w:r>
    </w:p>
  </w:footnote>
  <w:footnote w:id="242">
    <w:p w:rsidR="00313791" w:rsidRPr="00AF4B4D" w:rsidRDefault="00313791">
      <w:pPr>
        <w:pStyle w:val="Funotentext"/>
      </w:pPr>
      <w:r>
        <w:rPr>
          <w:rStyle w:val="Funotenzeichen"/>
        </w:rPr>
        <w:footnoteRef/>
      </w:r>
      <w:r>
        <w:t xml:space="preserve"> </w:t>
      </w:r>
      <w:r>
        <w:rPr>
          <w:rStyle w:val="tlid-translation"/>
        </w:rPr>
        <w:t>In: `The Man Without Qualities´.</w:t>
      </w:r>
    </w:p>
  </w:footnote>
  <w:footnote w:id="243">
    <w:p w:rsidR="00313791" w:rsidRPr="00BB5EEF" w:rsidRDefault="00313791" w:rsidP="004C0F51">
      <w:pPr>
        <w:pStyle w:val="Funotentext"/>
      </w:pPr>
      <w:r>
        <w:rPr>
          <w:rStyle w:val="Funotenzeichen"/>
        </w:rPr>
        <w:footnoteRef/>
      </w:r>
      <w:r w:rsidRPr="00BB5EEF">
        <w:t xml:space="preserve"> Therefore, all parties involved are more or less right in </w:t>
      </w:r>
      <w:r>
        <w:t xml:space="preserve">a </w:t>
      </w:r>
      <w:r w:rsidRPr="00BB5EEF">
        <w:t>conflict of interests.</w:t>
      </w:r>
    </w:p>
  </w:footnote>
  <w:footnote w:id="244">
    <w:p w:rsidR="00313791" w:rsidRPr="00BB5EEF" w:rsidRDefault="00313791" w:rsidP="004C0F51">
      <w:pPr>
        <w:pStyle w:val="Funotentext"/>
      </w:pPr>
      <w:r>
        <w:rPr>
          <w:rStyle w:val="Funotenzeichen"/>
        </w:rPr>
        <w:footnoteRef/>
      </w:r>
      <w:r w:rsidRPr="00BB5EEF">
        <w:t xml:space="preserve"> </w:t>
      </w:r>
      <w:r w:rsidRPr="0021339C">
        <w:t>In the following, I usually speak of the strange Self (sS) or the strange Absolute (sA) as synonyms.</w:t>
      </w:r>
      <w:r w:rsidRPr="00BB5EEF">
        <w:br/>
        <w:t>One could also speak of the 'It' because of the cooperation of several sA.</w:t>
      </w:r>
    </w:p>
  </w:footnote>
  <w:footnote w:id="245">
    <w:p w:rsidR="00313791" w:rsidRPr="00BB5EEF" w:rsidRDefault="00313791" w:rsidP="004C0F51">
      <w:pPr>
        <w:pStyle w:val="Funotentext"/>
      </w:pPr>
      <w:r>
        <w:rPr>
          <w:rStyle w:val="Funotenzeichen"/>
        </w:rPr>
        <w:footnoteRef/>
      </w:r>
      <w:r w:rsidRPr="00BB5EEF">
        <w:t xml:space="preserve"> Synonyms: pact, wrong friendship, symbiosis.</w:t>
      </w:r>
    </w:p>
  </w:footnote>
  <w:footnote w:id="246">
    <w:p w:rsidR="00313791" w:rsidRPr="00BB5EEF" w:rsidRDefault="00313791" w:rsidP="004C0F51">
      <w:pPr>
        <w:pStyle w:val="Funotentext"/>
      </w:pPr>
      <w:r>
        <w:rPr>
          <w:rStyle w:val="Funotenzeichen"/>
        </w:rPr>
        <w:footnoteRef/>
      </w:r>
      <w:r w:rsidRPr="00BB5EEF">
        <w:t xml:space="preserve"> As I said, in this example, father or mother themselves (and what they represent) or else a person may form a wrong center point in the system. </w:t>
      </w:r>
    </w:p>
  </w:footnote>
  <w:footnote w:id="247">
    <w:p w:rsidR="00313791" w:rsidRPr="00BB5EEF" w:rsidRDefault="00313791" w:rsidP="004C0F51">
      <w:pPr>
        <w:pStyle w:val="Funotentext"/>
      </w:pPr>
      <w:r>
        <w:rPr>
          <w:rStyle w:val="Funotenzeichen"/>
        </w:rPr>
        <w:footnoteRef/>
      </w:r>
      <w:r w:rsidRPr="00BB5EEF">
        <w:t xml:space="preserve"> Quotation from M. Selvini Palazzoli. The quote lifts very emphatically the central role of wh</w:t>
      </w:r>
      <w:r>
        <w:t>at I call strange Absolute (sA).</w:t>
      </w:r>
    </w:p>
  </w:footnote>
  <w:footnote w:id="248">
    <w:p w:rsidR="00313791" w:rsidRPr="00BB5EEF" w:rsidRDefault="00313791" w:rsidP="004C0F51">
      <w:pPr>
        <w:pStyle w:val="Funotentext"/>
      </w:pPr>
      <w:r>
        <w:rPr>
          <w:rStyle w:val="Funotenzeichen"/>
        </w:rPr>
        <w:footnoteRef/>
      </w:r>
      <w:r w:rsidRPr="00BB5EEF">
        <w:t xml:space="preserve"> The unadapted member usually comes into a counter-role (e.g., black sheep) which restores a certain system equilibrium. </w:t>
      </w:r>
      <w:r>
        <w:br/>
      </w:r>
      <w:r w:rsidRPr="00BB5EEF">
        <w:t>Or it is liquidated, brought to zero. To compensate, however, an external enemy image can also serve.</w:t>
      </w:r>
    </w:p>
  </w:footnote>
  <w:footnote w:id="249">
    <w:p w:rsidR="00313791" w:rsidRPr="00BB5EEF" w:rsidRDefault="00313791" w:rsidP="004C0F51">
      <w:pPr>
        <w:pStyle w:val="Funotentext"/>
      </w:pPr>
      <w:r>
        <w:rPr>
          <w:rStyle w:val="Funotenzeichen"/>
        </w:rPr>
        <w:footnoteRef/>
      </w:r>
      <w:r w:rsidRPr="00BB5EEF">
        <w:t xml:space="preserve"> </w:t>
      </w:r>
      <w:r>
        <w:t>Instead of "man" or "woman" can stand also any other person or group relationship.</w:t>
      </w:r>
    </w:p>
  </w:footnote>
  <w:footnote w:id="250">
    <w:p w:rsidR="00313791" w:rsidRPr="006E1E2F" w:rsidRDefault="00313791" w:rsidP="004C0F51">
      <w:pPr>
        <w:pStyle w:val="Funotentext"/>
        <w:rPr>
          <w:lang w:val="de-DE"/>
        </w:rPr>
      </w:pPr>
      <w:r>
        <w:rPr>
          <w:rStyle w:val="Funotenzeichen"/>
        </w:rPr>
        <w:footnoteRef/>
      </w:r>
      <w:r w:rsidRPr="006E1E2F">
        <w:rPr>
          <w:lang w:val="de-DE"/>
        </w:rPr>
        <w:t xml:space="preserve"> See in particular: Jürg Willi: `Die Zweierbeziehung´, Rowohlt TB 1975/ 2012.</w:t>
      </w:r>
    </w:p>
  </w:footnote>
  <w:footnote w:id="251">
    <w:p w:rsidR="00313791" w:rsidRPr="009C112D" w:rsidRDefault="00313791" w:rsidP="004C0F51">
      <w:pPr>
        <w:pStyle w:val="Funotentext"/>
      </w:pPr>
      <w:r>
        <w:rPr>
          <w:rStyle w:val="Funotenzeichen"/>
        </w:rPr>
        <w:footnoteRef/>
      </w:r>
      <w:r w:rsidRPr="009C112D">
        <w:t xml:space="preserve"> From a religious point of view, relationships that are not based on </w:t>
      </w:r>
      <w:r>
        <w:t>+</w:t>
      </w:r>
      <w:r w:rsidRPr="009C112D">
        <w:t>A are particularly vulnerable.</w:t>
      </w:r>
      <w:r>
        <w:t xml:space="preserve"> </w:t>
      </w:r>
      <w:r>
        <w:br/>
      </w:r>
      <w:r w:rsidRPr="009C112D">
        <w:t xml:space="preserve">Why? I believe we human beings are designed for an absolute, unconditional love, which nobody but only </w:t>
      </w:r>
      <w:r w:rsidRPr="008533F3">
        <w:rPr>
          <w:szCs w:val="12"/>
        </w:rPr>
        <w:t>God</w:t>
      </w:r>
      <w:r w:rsidRPr="008533F3">
        <w:rPr>
          <w:vertAlign w:val="superscript"/>
        </w:rPr>
        <w:t>1</w:t>
      </w:r>
      <w:r w:rsidRPr="009C112D">
        <w:t xml:space="preserve"> can give us, But this is also not a guarantee for a happy relationship.</w:t>
      </w:r>
    </w:p>
  </w:footnote>
  <w:footnote w:id="252">
    <w:p w:rsidR="00313791" w:rsidRPr="006E1E2F" w:rsidRDefault="00313791" w:rsidP="004C0F51">
      <w:pPr>
        <w:pStyle w:val="Funotentext"/>
        <w:rPr>
          <w:lang w:val="de-DE"/>
        </w:rPr>
      </w:pPr>
      <w:r>
        <w:rPr>
          <w:rStyle w:val="Funotenzeichen"/>
        </w:rPr>
        <w:footnoteRef/>
      </w:r>
      <w:r w:rsidRPr="006E1E2F">
        <w:rPr>
          <w:lang w:val="de-DE"/>
        </w:rPr>
        <w:t xml:space="preserve"> Jürg Willi: `Die Zweierbeziehung´, Rowohlt, p. 14</w:t>
      </w:r>
    </w:p>
  </w:footnote>
  <w:footnote w:id="253">
    <w:p w:rsidR="00313791" w:rsidRPr="00BB5EEF" w:rsidRDefault="00313791" w:rsidP="004C0F51">
      <w:pPr>
        <w:pStyle w:val="Funotentext"/>
      </w:pPr>
      <w:r>
        <w:rPr>
          <w:rStyle w:val="Funotenzeichen"/>
        </w:rPr>
        <w:footnoteRef/>
      </w:r>
      <w:r w:rsidRPr="00BB5EEF">
        <w:t xml:space="preserve"> If P puts a matter above itself and identifies with it, then it means attacking on its own person from this point of view, if someone attacks the thing.</w:t>
      </w:r>
    </w:p>
  </w:footnote>
  <w:footnote w:id="254">
    <w:p w:rsidR="00313791" w:rsidRPr="00BB5EEF" w:rsidRDefault="00313791" w:rsidP="004C0F51">
      <w:pPr>
        <w:pStyle w:val="Funotentext"/>
      </w:pPr>
      <w:r>
        <w:rPr>
          <w:rStyle w:val="Funotenzeichen"/>
        </w:rPr>
        <w:footnoteRef/>
      </w:r>
      <w:r w:rsidRPr="00BB5EEF">
        <w:t xml:space="preserve"> Of course, not all people are always good </w:t>
      </w:r>
      <w:r>
        <w:t>at</w:t>
      </w:r>
      <w:r w:rsidRPr="00BB5EEF">
        <w:t xml:space="preserve"> others. But no one can judge from the outside about the motivation of the others. Therefore, it is wise to suppose initially a positive motivation of all system members, wi</w:t>
      </w:r>
      <w:r>
        <w:t>thout excluding a negative one.</w:t>
      </w:r>
    </w:p>
  </w:footnote>
  <w:footnote w:id="255">
    <w:p w:rsidR="00313791" w:rsidRPr="00BB5EEF" w:rsidRDefault="00313791" w:rsidP="004C0F51">
      <w:pPr>
        <w:pStyle w:val="Funotentext"/>
      </w:pPr>
      <w:r>
        <w:rPr>
          <w:rStyle w:val="Funotenzeichen"/>
        </w:rPr>
        <w:footnoteRef/>
      </w:r>
      <w:r w:rsidRPr="00BB5EEF">
        <w:t xml:space="preserve"> Elsewhere, unconscious emergency solutions are mentioned</w:t>
      </w:r>
      <w:r>
        <w:t xml:space="preserve"> </w:t>
      </w:r>
      <w:r>
        <w:rPr>
          <w:rFonts w:ascii="MS Mincho" w:hAnsi="MS Mincho" w:hint="eastAsia"/>
        </w:rPr>
        <w:t>→</w:t>
      </w:r>
      <w:r w:rsidRPr="00B6731B">
        <w:rPr>
          <w:rFonts w:ascii="MS Mincho" w:hAnsi="MS Mincho"/>
        </w:rPr>
        <w:t>`</w:t>
      </w:r>
      <w:hyperlink w:anchor="_B)_Emergency_solution" w:history="1">
        <w:r w:rsidRPr="00B6731B">
          <w:rPr>
            <w:rStyle w:val="Hyperlink"/>
          </w:rPr>
          <w:t>Emergency by disease</w:t>
        </w:r>
      </w:hyperlink>
      <w:r w:rsidRPr="00B6731B">
        <w:t>´.</w:t>
      </w:r>
    </w:p>
  </w:footnote>
  <w:footnote w:id="256">
    <w:p w:rsidR="00313791" w:rsidRPr="00483874" w:rsidRDefault="00313791" w:rsidP="004C0F51">
      <w:pPr>
        <w:pStyle w:val="Funotentext"/>
      </w:pPr>
      <w:r>
        <w:rPr>
          <w:rStyle w:val="Funotenzeichen"/>
        </w:rPr>
        <w:footnoteRef/>
      </w:r>
      <w:r>
        <w:t xml:space="preserve"> Barbara Gordon describes in her book “I´m dancing as fast as I can” particularly impressively the</w:t>
      </w:r>
      <w:r w:rsidRPr="00615C49">
        <w:rPr>
          <w:b/>
        </w:rPr>
        <w:t xml:space="preserve"> </w:t>
      </w:r>
      <w:r w:rsidRPr="00615C49">
        <w:t>overly high price for</w:t>
      </w:r>
      <w:r>
        <w:t xml:space="preserve"> a "happy" but dependent relationship and how quickly it can tip over to its opposite.</w:t>
      </w:r>
    </w:p>
  </w:footnote>
  <w:footnote w:id="257">
    <w:p w:rsidR="00313791" w:rsidRPr="00BB5EEF" w:rsidRDefault="00313791" w:rsidP="004C0F51">
      <w:pPr>
        <w:pStyle w:val="Funotentext"/>
      </w:pPr>
      <w:r>
        <w:rPr>
          <w:rStyle w:val="Funotenzeichen"/>
        </w:rPr>
        <w:footnoteRef/>
      </w:r>
      <w:r w:rsidRPr="00BB5EEF">
        <w:t xml:space="preserve"> </w:t>
      </w:r>
      <w:hyperlink r:id="rId79" w:history="1">
        <w:r w:rsidRPr="00C9639D">
          <w:rPr>
            <w:rStyle w:val="Hyperlink"/>
          </w:rPr>
          <w:t>https://de.wikipedia.org/wiki/Feldtheorie_%28Psychologie%29</w:t>
        </w:r>
      </w:hyperlink>
      <w:r w:rsidRPr="00C9639D">
        <w:t>, 2013.</w:t>
      </w:r>
    </w:p>
  </w:footnote>
  <w:footnote w:id="258">
    <w:p w:rsidR="00313791" w:rsidRPr="00BB5EEF" w:rsidRDefault="00313791" w:rsidP="004C0F51">
      <w:pPr>
        <w:pStyle w:val="Funotentext"/>
      </w:pPr>
      <w:r>
        <w:rPr>
          <w:rStyle w:val="Funotenzeichen"/>
        </w:rPr>
        <w:footnoteRef/>
      </w:r>
      <w:r w:rsidRPr="00BB5EEF">
        <w:t xml:space="preserve"> </w:t>
      </w:r>
      <w:hyperlink r:id="rId80" w:history="1">
        <w:r w:rsidRPr="00C9639D">
          <w:rPr>
            <w:rStyle w:val="Hyperlink"/>
          </w:rPr>
          <w:t>https://de.wikipedia.org/wiki/Symptomwandel</w:t>
        </w:r>
      </w:hyperlink>
      <w:r w:rsidRPr="00C9639D">
        <w:t>, 2013.</w:t>
      </w:r>
    </w:p>
  </w:footnote>
  <w:footnote w:id="259">
    <w:p w:rsidR="00313791" w:rsidRPr="00BB5EEF" w:rsidRDefault="00313791" w:rsidP="004C0F51">
      <w:pPr>
        <w:pStyle w:val="Funotentext"/>
      </w:pPr>
      <w:r>
        <w:rPr>
          <w:rStyle w:val="Funotenzeichen"/>
        </w:rPr>
        <w:footnoteRef/>
      </w:r>
      <w:r w:rsidRPr="00BB5EEF">
        <w:t xml:space="preserve"> Relative negative can come also from </w:t>
      </w:r>
      <w:r w:rsidRPr="008533F3">
        <w:rPr>
          <w:szCs w:val="12"/>
        </w:rPr>
        <w:t>God</w:t>
      </w:r>
      <w:r w:rsidRPr="008533F3">
        <w:rPr>
          <w:vertAlign w:val="superscript"/>
        </w:rPr>
        <w:t>1</w:t>
      </w:r>
      <w:r w:rsidRPr="00BB5EEF">
        <w:t xml:space="preserve"> and from the ‒A relative positive, but </w:t>
      </w:r>
      <w:r w:rsidRPr="008533F3">
        <w:rPr>
          <w:szCs w:val="12"/>
        </w:rPr>
        <w:t>God</w:t>
      </w:r>
      <w:r w:rsidRPr="008533F3">
        <w:rPr>
          <w:vertAlign w:val="superscript"/>
        </w:rPr>
        <w:t>1</w:t>
      </w:r>
      <w:r w:rsidRPr="00BB5EEF">
        <w:t xml:space="preserve"> aims ultimately at the + A and the ‒A has the negative to the goal. </w:t>
      </w:r>
    </w:p>
  </w:footnote>
  <w:footnote w:id="260">
    <w:p w:rsidR="00313791" w:rsidRPr="00736F9B" w:rsidRDefault="00313791" w:rsidP="004C0F51">
      <w:pPr>
        <w:pStyle w:val="Funotentext"/>
      </w:pPr>
      <w:r>
        <w:rPr>
          <w:rStyle w:val="Funotenzeichen"/>
        </w:rPr>
        <w:footnoteRef/>
      </w:r>
      <w:r w:rsidRPr="00736F9B">
        <w:t xml:space="preserve"> Heimann see bibliogra</w:t>
      </w:r>
      <w:r>
        <w:t>p</w:t>
      </w:r>
      <w:r w:rsidRPr="00736F9B">
        <w:t xml:space="preserve">hy. </w:t>
      </w:r>
    </w:p>
  </w:footnote>
  <w:footnote w:id="261">
    <w:p w:rsidR="00313791" w:rsidRPr="000C4FDF" w:rsidRDefault="00313791" w:rsidP="004C0F51">
      <w:pPr>
        <w:pStyle w:val="Funotentext"/>
      </w:pPr>
      <w:r>
        <w:rPr>
          <w:rStyle w:val="Funotenzeichen"/>
        </w:rPr>
        <w:footnoteRef/>
      </w:r>
      <w:r>
        <w:t xml:space="preserve"> </w:t>
      </w:r>
      <w:r w:rsidRPr="000C4FDF">
        <w:t>Similar: generalization and abstraction.</w:t>
      </w:r>
    </w:p>
  </w:footnote>
  <w:footnote w:id="262">
    <w:p w:rsidR="00313791" w:rsidRPr="00736F9B" w:rsidRDefault="00313791" w:rsidP="004C0F51">
      <w:pPr>
        <w:pStyle w:val="Funotentext"/>
      </w:pPr>
      <w:r>
        <w:rPr>
          <w:rStyle w:val="Funotenzeichen"/>
        </w:rPr>
        <w:footnoteRef/>
      </w:r>
      <w:r w:rsidRPr="00736F9B">
        <w:t xml:space="preserve"> E. Bleuler see </w:t>
      </w:r>
      <w:r>
        <w:t xml:space="preserve">the </w:t>
      </w:r>
      <w:r w:rsidRPr="00736F9B">
        <w:t>bibliography p 113.</w:t>
      </w:r>
    </w:p>
  </w:footnote>
  <w:footnote w:id="263">
    <w:p w:rsidR="00313791" w:rsidRPr="00AE78A2" w:rsidRDefault="00313791" w:rsidP="004C0F51">
      <w:pPr>
        <w:pStyle w:val="Funotentext"/>
        <w:rPr>
          <w:lang w:val="it-IT"/>
        </w:rPr>
      </w:pPr>
      <w:r>
        <w:rPr>
          <w:rStyle w:val="Funotenzeichen"/>
        </w:rPr>
        <w:footnoteRef/>
      </w:r>
      <w:r w:rsidRPr="00AE78A2">
        <w:rPr>
          <w:lang w:val="it-IT"/>
        </w:rPr>
        <w:t xml:space="preserve"> A.R. Brunoni i</w:t>
      </w:r>
      <w:r>
        <w:rPr>
          <w:lang w:val="it-IT"/>
        </w:rPr>
        <w:t xml:space="preserve">n </w:t>
      </w:r>
      <w:hyperlink r:id="rId81" w:history="1">
        <w:r w:rsidRPr="00B6731B">
          <w:rPr>
            <w:rStyle w:val="Hyperlink"/>
            <w:lang w:val="it-IT"/>
          </w:rPr>
          <w:t>http://www.scielo.br/pdf/rpc/v44n6/0101-6083-rpc-44-06-0154.pdf</w:t>
        </w:r>
      </w:hyperlink>
      <w:r w:rsidRPr="00B6731B">
        <w:rPr>
          <w:lang w:val="it-IT"/>
        </w:rPr>
        <w:t xml:space="preserve">, </w:t>
      </w:r>
      <w:r>
        <w:rPr>
          <w:lang w:val="it-IT"/>
        </w:rPr>
        <w:t>2017.</w:t>
      </w:r>
    </w:p>
  </w:footnote>
  <w:footnote w:id="264">
    <w:p w:rsidR="00313791" w:rsidRPr="00BB5EEF" w:rsidRDefault="00313791" w:rsidP="004C0F51">
      <w:pPr>
        <w:pStyle w:val="Funotentext"/>
      </w:pPr>
      <w:r>
        <w:rPr>
          <w:rStyle w:val="Funotenzeichen"/>
        </w:rPr>
        <w:footnoteRef/>
      </w:r>
      <w:r w:rsidRPr="00BB5EEF">
        <w:t xml:space="preserve"> For the sake of simplicity, this is only shown differently and not in opposite directions. </w:t>
      </w:r>
    </w:p>
  </w:footnote>
  <w:footnote w:id="265">
    <w:p w:rsidR="00313791" w:rsidRPr="00BB5EEF" w:rsidRDefault="00313791" w:rsidP="004C0F51">
      <w:pPr>
        <w:pStyle w:val="Funotentext"/>
      </w:pPr>
      <w:r>
        <w:rPr>
          <w:rStyle w:val="Funotenzeichen"/>
        </w:rPr>
        <w:footnoteRef/>
      </w:r>
      <w:r w:rsidRPr="00BB5EEF">
        <w:t xml:space="preserve"> The numbering is not the same as for the other individual aspects. </w:t>
      </w:r>
    </w:p>
  </w:footnote>
  <w:footnote w:id="266">
    <w:p w:rsidR="00313791" w:rsidRPr="00BB5EEF" w:rsidRDefault="00313791" w:rsidP="004C0F51">
      <w:pPr>
        <w:pStyle w:val="Funotentext"/>
      </w:pPr>
      <w:r>
        <w:rPr>
          <w:rStyle w:val="Funotenzeichen"/>
        </w:rPr>
        <w:footnoteRef/>
      </w:r>
      <w:r w:rsidRPr="00BB5EEF">
        <w:t xml:space="preserve"> S. lit. </w:t>
      </w:r>
    </w:p>
  </w:footnote>
  <w:footnote w:id="267">
    <w:p w:rsidR="00313791" w:rsidRPr="00BB5EEF" w:rsidRDefault="00313791" w:rsidP="004C0F51">
      <w:pPr>
        <w:pStyle w:val="Funotentext"/>
      </w:pPr>
      <w:r>
        <w:rPr>
          <w:rStyle w:val="Funotenzeichen"/>
        </w:rPr>
        <w:footnoteRef/>
      </w:r>
      <w:r w:rsidRPr="00BB5EEF">
        <w:t xml:space="preserve"> </w:t>
      </w:r>
      <w:hyperlink r:id="rId82" w:history="1">
        <w:r w:rsidRPr="007D7BDA">
          <w:rPr>
            <w:rStyle w:val="Hyperlink"/>
          </w:rPr>
          <w:t>https://en.wikipedia.org/wiki/Spectrum_disorder</w:t>
        </w:r>
      </w:hyperlink>
      <w:r w:rsidRPr="00BB5EEF">
        <w:t>, 2016</w:t>
      </w:r>
      <w:r>
        <w:t xml:space="preserve">. </w:t>
      </w:r>
    </w:p>
  </w:footnote>
  <w:footnote w:id="268">
    <w:p w:rsidR="00313791" w:rsidRPr="00BB5EEF" w:rsidRDefault="00313791" w:rsidP="004C0F51">
      <w:pPr>
        <w:pStyle w:val="Funotentext"/>
      </w:pPr>
      <w:r>
        <w:rPr>
          <w:rStyle w:val="Funotenzeichen"/>
        </w:rPr>
        <w:footnoteRef/>
      </w:r>
      <w:r w:rsidRPr="00BB5EEF">
        <w:t xml:space="preserve"> As I explain</w:t>
      </w:r>
      <w:r>
        <w:t>ed</w:t>
      </w:r>
      <w:r w:rsidRPr="00BB5EEF">
        <w:t xml:space="preserve">, I distinguish between </w:t>
      </w:r>
      <w:r>
        <w:t>first-rate</w:t>
      </w:r>
      <w:r w:rsidRPr="00BB5EEF">
        <w:t xml:space="preserve"> and </w:t>
      </w:r>
      <w:r>
        <w:t>second-rate</w:t>
      </w:r>
      <w:r w:rsidRPr="00BB5EEF">
        <w:t xml:space="preserve"> ( "neurotic") diseases. </w:t>
      </w:r>
      <w:r w:rsidRPr="00BB5EEF">
        <w:br/>
        <w:t xml:space="preserve">If I do not specifically label the term 'disease', then it is about the latter, </w:t>
      </w:r>
      <w:r>
        <w:t>second-rate</w:t>
      </w:r>
      <w:r w:rsidRPr="00BB5EEF">
        <w:t xml:space="preserve"> diseases, which are in the foreground in this section. </w:t>
      </w:r>
    </w:p>
  </w:footnote>
  <w:footnote w:id="269">
    <w:p w:rsidR="00313791" w:rsidRPr="00FA69AF" w:rsidRDefault="00313791" w:rsidP="004C0F51">
      <w:pPr>
        <w:pStyle w:val="Funotentext"/>
      </w:pPr>
      <w:r>
        <w:rPr>
          <w:rStyle w:val="Funotenzeichen"/>
        </w:rPr>
        <w:footnoteRef/>
      </w:r>
      <w:r w:rsidRPr="00FA69AF">
        <w:t xml:space="preserve"> </w:t>
      </w:r>
      <w:hyperlink r:id="rId83" w:history="1">
        <w:r w:rsidRPr="00FD45F8">
          <w:rPr>
            <w:rStyle w:val="Hyperlink"/>
          </w:rPr>
          <w:t>https://en.wikiquote.org/wiki/Talk:Carl_Jung</w:t>
        </w:r>
      </w:hyperlink>
      <w:r w:rsidRPr="00FD45F8">
        <w:rPr>
          <w:rStyle w:val="HTMLZitat"/>
        </w:rPr>
        <w:t xml:space="preserve"> </w:t>
      </w:r>
    </w:p>
  </w:footnote>
  <w:footnote w:id="270">
    <w:p w:rsidR="00313791" w:rsidRPr="00E9353F" w:rsidRDefault="00313791" w:rsidP="004C0F51">
      <w:pPr>
        <w:pStyle w:val="Funotentext"/>
      </w:pPr>
      <w:r>
        <w:rPr>
          <w:rStyle w:val="Funotenzeichen"/>
        </w:rPr>
        <w:footnoteRef/>
      </w:r>
      <w:r w:rsidRPr="00E9353F">
        <w:t xml:space="preserve"> </w:t>
      </w:r>
      <w:hyperlink r:id="rId84" w:history="1">
        <w:r w:rsidRPr="007D7BDA">
          <w:rPr>
            <w:rStyle w:val="Hyperlink"/>
          </w:rPr>
          <w:t>https://vitaosphaere.wordpress.com/tag/stressoren/</w:t>
        </w:r>
      </w:hyperlink>
    </w:p>
  </w:footnote>
  <w:footnote w:id="271">
    <w:p w:rsidR="00313791" w:rsidRPr="00BB5EEF" w:rsidRDefault="00313791" w:rsidP="004C0F51">
      <w:pPr>
        <w:pStyle w:val="Funotentext"/>
      </w:pPr>
      <w:r>
        <w:rPr>
          <w:rStyle w:val="Funotenzeichen"/>
        </w:rPr>
        <w:footnoteRef/>
      </w:r>
      <w:r w:rsidRPr="00BB5EEF">
        <w:t xml:space="preserve"> </w:t>
      </w:r>
      <w:r w:rsidRPr="00A3694A">
        <w:t>I am emphasizing this because there are people who see a sense in every suffering, in every illness. The rape itself is absolutely senseless - the resulting suffering is from a theoretical perspective, perhaps `only' almost absolutely senseless. At 99.9% of senselessness, a "sense " could be that we as the person concerned recognize the dangerousness of such ‒A  and protect us and our children from it. I believe: all symptoms appear very nonsensical when they are the result of other people's mistakes.</w:t>
      </w:r>
    </w:p>
  </w:footnote>
  <w:footnote w:id="272">
    <w:p w:rsidR="00313791" w:rsidRPr="00BB5EEF" w:rsidRDefault="00313791" w:rsidP="004C0F51">
      <w:pPr>
        <w:pStyle w:val="Funotentext"/>
      </w:pPr>
      <w:r>
        <w:rPr>
          <w:rStyle w:val="Funotenzeichen"/>
        </w:rPr>
        <w:footnoteRef/>
      </w:r>
      <w:r w:rsidRPr="00BB5EEF">
        <w:t xml:space="preserve"> U.H. Peters 1999.</w:t>
      </w:r>
    </w:p>
  </w:footnote>
  <w:footnote w:id="273">
    <w:p w:rsidR="00313791" w:rsidRPr="00BB5EEF" w:rsidRDefault="00313791" w:rsidP="004C0F51">
      <w:pPr>
        <w:pStyle w:val="Funotentext"/>
      </w:pPr>
      <w:r>
        <w:rPr>
          <w:rStyle w:val="Funotenzeichen"/>
        </w:rPr>
        <w:footnoteRef/>
      </w:r>
      <w:r w:rsidRPr="00BB5EEF">
        <w:t xml:space="preserve"> The person has advantages by the Its only in the short term but in the long run more disadvantages. What Freud specific</w:t>
      </w:r>
      <w:r>
        <w:t xml:space="preserve">ally said about the repression:  "Preservation of </w:t>
      </w:r>
      <w:r w:rsidRPr="00BB5EEF">
        <w:t>repression presupposes a constant expenditure of force, and its abolition means economically a saving."</w:t>
      </w:r>
      <w:r>
        <w:t xml:space="preserve"> (</w:t>
      </w:r>
      <w:hyperlink r:id="rId85" w:history="1">
        <w:r w:rsidRPr="00FD45F8">
          <w:rPr>
            <w:rStyle w:val="Hyperlink"/>
          </w:rPr>
          <w:t>https://www.offenesbuch.com/g119506</w:t>
        </w:r>
      </w:hyperlink>
      <w:r w:rsidRPr="00B87EBB">
        <w:rPr>
          <w:rStyle w:val="HTMLZitat"/>
          <w:i w:val="0"/>
        </w:rPr>
        <w:t>)</w:t>
      </w:r>
      <w:r>
        <w:rPr>
          <w:rStyle w:val="HTMLZitat"/>
        </w:rPr>
        <w:t xml:space="preserve"> </w:t>
      </w:r>
      <w:r w:rsidRPr="00BB5EEF">
        <w:t>-</w:t>
      </w:r>
      <w:r>
        <w:t xml:space="preserve"> O</w:t>
      </w:r>
      <w:r w:rsidRPr="00BB5EEF">
        <w:t xml:space="preserve">ne could formulate in general: </w:t>
      </w:r>
      <w:r>
        <w:br/>
      </w:r>
      <w:r w:rsidRPr="00BB5EEF">
        <w:t>"The maintenance of an It-system (</w:t>
      </w:r>
      <w:r>
        <w:t>second-rate</w:t>
      </w:r>
      <w:r w:rsidRPr="00BB5EEF">
        <w:t xml:space="preserve"> system) costs the </w:t>
      </w:r>
      <w:r>
        <w:t>person a lot of strength that he</w:t>
      </w:r>
      <w:r w:rsidRPr="00BB5EEF">
        <w:t xml:space="preserve">/she would save on in a </w:t>
      </w:r>
      <w:r>
        <w:t>first-rate system.</w:t>
      </w:r>
      <w:r w:rsidRPr="00BB5EEF">
        <w:t>"</w:t>
      </w:r>
    </w:p>
  </w:footnote>
  <w:footnote w:id="274">
    <w:p w:rsidR="00313791" w:rsidRPr="00BB5EEF" w:rsidRDefault="00313791" w:rsidP="004C0F51">
      <w:pPr>
        <w:pStyle w:val="Funotentext"/>
      </w:pPr>
      <w:r>
        <w:rPr>
          <w:rStyle w:val="Funotenzeichen"/>
        </w:rPr>
        <w:footnoteRef/>
      </w:r>
      <w:r w:rsidRPr="00BB5EEF">
        <w:t xml:space="preserve"> Again and again</w:t>
      </w:r>
      <w:r>
        <w:t>,</w:t>
      </w:r>
      <w:r w:rsidRPr="00BB5EEF">
        <w:t xml:space="preserve"> I have experienced how disease (even cancer) c</w:t>
      </w:r>
      <w:r>
        <w:t>an lead to a great (oversize?) f</w:t>
      </w:r>
      <w:r w:rsidRPr="00BB5EEF">
        <w:t xml:space="preserve">eeling of freedom among some affected persons. Perhaps also because we did not take </w:t>
      </w:r>
      <w:r w:rsidRPr="00A3694A">
        <w:t xml:space="preserve">that </w:t>
      </w:r>
      <w:r w:rsidRPr="00BB5EEF">
        <w:t xml:space="preserve">liberty when we were still healthy, which we now receive, albeit at a high price. Perhaps it was also because we saw that what we were perhaps too afraid of was not so much to fear. Or, religiously, the experience that </w:t>
      </w:r>
      <w:r w:rsidRPr="008533F3">
        <w:rPr>
          <w:szCs w:val="12"/>
        </w:rPr>
        <w:t>God</w:t>
      </w:r>
      <w:r w:rsidRPr="008533F3">
        <w:rPr>
          <w:vertAlign w:val="superscript"/>
        </w:rPr>
        <w:t>1</w:t>
      </w:r>
      <w:r w:rsidRPr="00BB5EEF">
        <w:t xml:space="preserve"> is stron</w:t>
      </w:r>
      <w:r>
        <w:t>ger than all illness and death.</w:t>
      </w:r>
    </w:p>
  </w:footnote>
  <w:footnote w:id="275">
    <w:p w:rsidR="00313791" w:rsidRPr="00900F6C" w:rsidRDefault="00313791" w:rsidP="004C0F51">
      <w:pPr>
        <w:pStyle w:val="Funotentext"/>
      </w:pPr>
      <w:r>
        <w:rPr>
          <w:rStyle w:val="Funotenzeichen"/>
        </w:rPr>
        <w:footnoteRef/>
      </w:r>
      <w:r w:rsidRPr="00900F6C">
        <w:t xml:space="preserve"> </w:t>
      </w:r>
      <w:r w:rsidRPr="003863DB">
        <w:t>We are afraid of the ‒sA, we can also be afraid of the F0, but even before the + sA we can fear (for example, that we lose a + sA or that it does not keep what it promises or that it is too expensive).</w:t>
      </w:r>
    </w:p>
  </w:footnote>
  <w:footnote w:id="276">
    <w:p w:rsidR="00313791" w:rsidRPr="00BB5EEF" w:rsidRDefault="00313791" w:rsidP="004C0F51">
      <w:pPr>
        <w:pStyle w:val="Funotentext"/>
        <w:rPr>
          <w:sz w:val="14"/>
        </w:rPr>
      </w:pPr>
      <w:r>
        <w:rPr>
          <w:rStyle w:val="Funotenzeichen"/>
        </w:rPr>
        <w:footnoteRef/>
      </w:r>
      <w:r w:rsidRPr="00BB5EEF">
        <w:t xml:space="preserve"> I have the impression that we often shift the most negative existential problem, our death, to a different, milder level, namely that of the disease because we can thus prepare ourselves to death in a more tolerable way and, furthermore, we still have </w:t>
      </w:r>
      <w:r>
        <w:t>everything under our control.</w:t>
      </w:r>
    </w:p>
  </w:footnote>
  <w:footnote w:id="277">
    <w:p w:rsidR="00313791" w:rsidRPr="00BB5EEF" w:rsidRDefault="00313791" w:rsidP="004C0F51">
      <w:pPr>
        <w:pStyle w:val="Funotentext"/>
      </w:pPr>
      <w:r>
        <w:rPr>
          <w:rStyle w:val="Funotenzeichen"/>
        </w:rPr>
        <w:footnoteRef/>
      </w:r>
      <w:r w:rsidRPr="00BB5EEF">
        <w:t xml:space="preserve"> When we are sick, we need no longer to fear the loss of our health, or experience it as liberation, no longer needing to take care of it. </w:t>
      </w:r>
    </w:p>
  </w:footnote>
  <w:footnote w:id="278">
    <w:p w:rsidR="00313791" w:rsidRPr="003235B1" w:rsidRDefault="00313791">
      <w:pPr>
        <w:pStyle w:val="Funotentext"/>
      </w:pPr>
      <w:r>
        <w:rPr>
          <w:rStyle w:val="Funotenzeichen"/>
        </w:rPr>
        <w:footnoteRef/>
      </w:r>
      <w:r>
        <w:t xml:space="preserve"> Based on </w:t>
      </w:r>
      <w:r w:rsidRPr="0025762B">
        <w:rPr>
          <w:rStyle w:val="hgkelc"/>
          <w:bCs w:val="0"/>
        </w:rPr>
        <w:t>Confucius</w:t>
      </w:r>
      <w:r>
        <w:rPr>
          <w:rStyle w:val="hgkelc"/>
          <w:bCs w:val="0"/>
        </w:rPr>
        <w:t xml:space="preserve">: </w:t>
      </w:r>
      <w:r>
        <w:rPr>
          <w:rStyle w:val="hgkelc"/>
        </w:rPr>
        <w:t>“</w:t>
      </w:r>
      <w:r w:rsidRPr="0025762B">
        <w:rPr>
          <w:rStyle w:val="hgkelc"/>
        </w:rPr>
        <w:t xml:space="preserve">If </w:t>
      </w:r>
      <w:r w:rsidRPr="0025762B">
        <w:rPr>
          <w:rStyle w:val="hgkelc"/>
          <w:bCs w:val="0"/>
        </w:rPr>
        <w:t>we don't know life, how can we know death</w:t>
      </w:r>
      <w:r>
        <w:rPr>
          <w:rStyle w:val="hgkelc"/>
        </w:rPr>
        <w:t>?”</w:t>
      </w:r>
    </w:p>
  </w:footnote>
  <w:footnote w:id="279">
    <w:p w:rsidR="00313791" w:rsidRDefault="00313791" w:rsidP="00DA4075">
      <w:pPr>
        <w:pStyle w:val="Funotentext"/>
      </w:pPr>
      <w:r>
        <w:rPr>
          <w:rStyle w:val="Funotenzeichen"/>
        </w:rPr>
        <w:footnoteRef/>
      </w:r>
      <w:r>
        <w:t xml:space="preserve"> 1. Theodicy = t</w:t>
      </w:r>
      <w:r>
        <w:rPr>
          <w:i/>
          <w:iCs/>
        </w:rPr>
        <w:t>heós</w:t>
      </w:r>
      <w:r>
        <w:t xml:space="preserve"> ‚God‘ and </w:t>
      </w:r>
      <w:r>
        <w:rPr>
          <w:i/>
          <w:iCs/>
        </w:rPr>
        <w:t>díkē</w:t>
      </w:r>
      <w:r>
        <w:t xml:space="preserve"> ‚justice‘ = </w:t>
      </w:r>
      <w:r>
        <w:rPr>
          <w:rStyle w:val="tagt"/>
        </w:rPr>
        <w:t>justification</w:t>
      </w:r>
      <w:r>
        <w:t xml:space="preserve"> and vindication of God.</w:t>
      </w:r>
      <w:r>
        <w:br/>
        <w:t xml:space="preserve">2. </w:t>
      </w:r>
      <w:r w:rsidRPr="004A52DF">
        <w:t>Main sources:</w:t>
      </w:r>
      <w:r w:rsidRPr="00F36484">
        <w:rPr>
          <w:color w:val="000000"/>
        </w:rPr>
        <w:t xml:space="preserve"> </w:t>
      </w:r>
      <w:hyperlink r:id="rId86" w:anchor="Jewish_anti-theodicy" w:history="1">
        <w:r w:rsidRPr="004A52DF">
          <w:rPr>
            <w:rStyle w:val="Hyperlink"/>
            <w:rFonts w:cs="Calibri"/>
            <w:szCs w:val="20"/>
            <w:lang w:eastAsia="en-US"/>
          </w:rPr>
          <w:t>https://en.wikipedia.org/wiki/Theodicy#Jewish_anti-theodicy</w:t>
        </w:r>
      </w:hyperlink>
      <w:r w:rsidRPr="004A52DF">
        <w:rPr>
          <w:color w:val="000000"/>
          <w:sz w:val="16"/>
        </w:rPr>
        <w:t xml:space="preserve">, </w:t>
      </w:r>
      <w:hyperlink r:id="rId87" w:history="1">
        <w:r w:rsidRPr="004A52DF">
          <w:rPr>
            <w:rStyle w:val="Hyperlink"/>
            <w:rFonts w:cs="Calibri"/>
            <w:szCs w:val="20"/>
            <w:lang w:eastAsia="en-US"/>
          </w:rPr>
          <w:t>https://de.wikipedia.org/wiki/Theodizee</w:t>
        </w:r>
      </w:hyperlink>
      <w:r w:rsidRPr="004A52DF">
        <w:rPr>
          <w:rStyle w:val="Hyperlink"/>
          <w:rFonts w:cs="Calibri"/>
          <w:szCs w:val="20"/>
          <w:lang w:eastAsia="en-US"/>
        </w:rPr>
        <w:t xml:space="preserve"> </w:t>
      </w:r>
      <w:r w:rsidRPr="004A52DF">
        <w:rPr>
          <w:color w:val="000000"/>
          <w:sz w:val="16"/>
        </w:rPr>
        <w:t xml:space="preserve">, </w:t>
      </w:r>
      <w:r>
        <w:rPr>
          <w:color w:val="000000"/>
          <w:sz w:val="16"/>
        </w:rPr>
        <w:br/>
      </w:r>
      <w:hyperlink r:id="rId88" w:history="1">
        <w:r w:rsidRPr="00075802">
          <w:rPr>
            <w:rStyle w:val="Hyperlink"/>
            <w:rFonts w:cs="Calibri"/>
            <w:szCs w:val="20"/>
            <w:lang w:eastAsia="en-US"/>
          </w:rPr>
          <w:t>https://lehrerfortbildung-bw.de/u_gewi/religion-rk/gym/bp2004/fb1/3_r_7_8/8_leid/3_aus/m8_2_m8_4_gott_u_leid_interrel.pdf</w:t>
        </w:r>
      </w:hyperlink>
      <w:r>
        <w:rPr>
          <w:color w:val="000000"/>
        </w:rPr>
        <w:t xml:space="preserve"> </w:t>
      </w:r>
      <w:r w:rsidRPr="00E81445">
        <w:rPr>
          <w:color w:val="000000"/>
        </w:rPr>
        <w:t xml:space="preserve"> </w:t>
      </w:r>
      <w:r>
        <w:rPr>
          <w:color w:val="000000"/>
        </w:rPr>
        <w:t xml:space="preserve"> 2020).</w:t>
      </w:r>
    </w:p>
  </w:footnote>
  <w:footnote w:id="280">
    <w:p w:rsidR="00313791" w:rsidRPr="003235B1" w:rsidRDefault="00313791" w:rsidP="008F2F96">
      <w:pPr>
        <w:pStyle w:val="Funotentext"/>
      </w:pPr>
      <w:r>
        <w:rPr>
          <w:rStyle w:val="Funotenzeichen"/>
        </w:rPr>
        <w:footnoteRef/>
      </w:r>
      <w:r>
        <w:t xml:space="preserve"> </w:t>
      </w:r>
      <w:r w:rsidRPr="00737BC9">
        <w:t xml:space="preserve">Similar Ludwig Wittgenstein: "The solution of the riddle of life in space and time lies outside space and time." </w:t>
      </w:r>
      <w:r>
        <w:br/>
        <w:t xml:space="preserve">(Tractatus logico-philosophicus). </w:t>
      </w:r>
      <w:r w:rsidRPr="00FE6FE9">
        <w:t>The quotations from B. Russel, A. Whitehead and K. Goedel mentioned in the section `First-rate solutions´ can also be interpreted in this way.</w:t>
      </w:r>
    </w:p>
  </w:footnote>
  <w:footnote w:id="281">
    <w:p w:rsidR="00313791" w:rsidRDefault="00313791" w:rsidP="00DA4075">
      <w:pPr>
        <w:pStyle w:val="Funotentext"/>
      </w:pPr>
      <w:r>
        <w:rPr>
          <w:rStyle w:val="Funotenzeichen"/>
        </w:rPr>
        <w:footnoteRef/>
      </w:r>
      <w:r>
        <w:t xml:space="preserve"> </w:t>
      </w:r>
      <w:r w:rsidRPr="00FD3FA2">
        <w:t xml:space="preserve">Didn't Jesus also have different conceptions of space and time than the usual when he said: "I was before </w:t>
      </w:r>
      <w:r>
        <w:t>Abraham</w:t>
      </w:r>
      <w:r w:rsidRPr="00FD3FA2">
        <w:t>" or he was "with God from the beginning"?</w:t>
      </w:r>
    </w:p>
  </w:footnote>
  <w:footnote w:id="282">
    <w:p w:rsidR="00313791" w:rsidRPr="00886923" w:rsidRDefault="00313791" w:rsidP="00DA4075">
      <w:pPr>
        <w:pStyle w:val="Funotentext"/>
      </w:pPr>
      <w:r>
        <w:rPr>
          <w:rStyle w:val="Funotenzeichen"/>
        </w:rPr>
        <w:footnoteRef/>
      </w:r>
      <w:r>
        <w:t xml:space="preserve"> </w:t>
      </w:r>
      <w:r>
        <w:rPr>
          <w:rFonts w:hint="eastAsia"/>
        </w:rPr>
        <w:t>→</w:t>
      </w:r>
      <w:r w:rsidRPr="00886923">
        <w:t xml:space="preserve"> </w:t>
      </w:r>
      <w:hyperlink r:id="rId89" w:history="1">
        <w:r w:rsidRPr="004D66CD">
          <w:rPr>
            <w:rStyle w:val="Hyperlink"/>
          </w:rPr>
          <w:t>https://de.wikipedia.org/wiki/Quantenverschr%C3%A4nkung</w:t>
        </w:r>
      </w:hyperlink>
      <w:r>
        <w:t xml:space="preserve"> </w:t>
      </w:r>
      <w:r w:rsidRPr="00886923">
        <w:t xml:space="preserve"> o</w:t>
      </w:r>
      <w:r>
        <w:t>r</w:t>
      </w:r>
      <w:r w:rsidRPr="00886923">
        <w:br/>
      </w:r>
      <w:hyperlink r:id="rId90" w:history="1">
        <w:r w:rsidRPr="00886923">
          <w:rPr>
            <w:rStyle w:val="Hyperlink"/>
            <w:rFonts w:cs="Calibri"/>
            <w:szCs w:val="22"/>
            <w:lang w:eastAsia="en-US"/>
          </w:rPr>
          <w:t>https://www.scinexx.de/news/technik/quantenverschraenkung-ueber-150-millionen-kilometer/</w:t>
        </w:r>
      </w:hyperlink>
      <w:r>
        <w:rPr>
          <w:rStyle w:val="Hyperlink"/>
          <w:rFonts w:cs="Calibri"/>
          <w:szCs w:val="22"/>
          <w:lang w:eastAsia="en-US"/>
        </w:rPr>
        <w:br/>
      </w:r>
      <w:r w:rsidRPr="00B136C2">
        <w:t>Also thoughts can overcome all scientific boundaries.</w:t>
      </w:r>
    </w:p>
  </w:footnote>
  <w:footnote w:id="283">
    <w:p w:rsidR="00313791" w:rsidRDefault="00313791" w:rsidP="00AC1458">
      <w:pPr>
        <w:pStyle w:val="Funotentext"/>
      </w:pPr>
      <w:r>
        <w:rPr>
          <w:rStyle w:val="Funotenzeichen"/>
        </w:rPr>
        <w:footnoteRef/>
      </w:r>
      <w:r>
        <w:t xml:space="preserve"> 1. This assumption is somewhat similar to the Many-Worlds-Theory of Everett (A. Loichinger) and the ideas of reincarnation in Buddhism and Hinduism - with the crucial difference, however, that Christianity does not know of overwhelming, seemingly endless reincarnations. </w:t>
      </w:r>
      <w:r>
        <w:br/>
        <w:t>2. Christians have certain ideas about what comes after death. However, why not what was before the birth?</w:t>
      </w:r>
    </w:p>
  </w:footnote>
  <w:footnote w:id="284">
    <w:p w:rsidR="00313791" w:rsidRPr="005309F6" w:rsidRDefault="00313791" w:rsidP="005013D9">
      <w:pPr>
        <w:pStyle w:val="Funotentext"/>
      </w:pPr>
      <w:r>
        <w:rPr>
          <w:rStyle w:val="Funotenzeichen"/>
        </w:rPr>
        <w:footnoteRef/>
      </w:r>
      <w:r>
        <w:t xml:space="preserve"> Angels are perhaps the ones who did not eat the apple like Adam and Eve and are therefore still in paradise.</w:t>
      </w:r>
    </w:p>
  </w:footnote>
  <w:footnote w:id="285">
    <w:p w:rsidR="00313791" w:rsidRPr="003235B1" w:rsidRDefault="00313791" w:rsidP="00806672">
      <w:pPr>
        <w:pStyle w:val="Funotentext"/>
      </w:pPr>
      <w:r>
        <w:rPr>
          <w:rStyle w:val="Funotenzeichen"/>
        </w:rPr>
        <w:footnoteRef/>
      </w:r>
      <w:r>
        <w:t xml:space="preserve"> </w:t>
      </w:r>
      <w:r w:rsidRPr="00E71EDC">
        <w:t>Regarding Hölderlin, Juan J. López-Ibor and María I López-Ibor adopt in their publication "Romanticism and Schizophrenia" similar views.</w:t>
      </w:r>
      <w:r>
        <w:t xml:space="preserve"> </w:t>
      </w:r>
      <w:r w:rsidRPr="00E71EDC">
        <w:t xml:space="preserve"> </w:t>
      </w:r>
      <w:hyperlink r:id="rId91" w:history="1">
        <w:r w:rsidRPr="003235B1">
          <w:t>https://www.actaspsiquiatria.es/repositorio/16/91/ENG/16-91-ENG-201 -227-751202.pdf</w:t>
        </w:r>
      </w:hyperlink>
      <w:r w:rsidRPr="003235B1">
        <w:t xml:space="preserve">  , </w:t>
      </w:r>
      <w:r>
        <w:t>Actas Esp Psiquiatr 2014;42(5):201-27.</w:t>
      </w:r>
      <w:r w:rsidRPr="003235B1">
        <w:t xml:space="preserve">. </w:t>
      </w:r>
    </w:p>
  </w:footnote>
  <w:footnote w:id="286">
    <w:p w:rsidR="00313791" w:rsidRPr="003235B1" w:rsidRDefault="00313791" w:rsidP="00806672">
      <w:pPr>
        <w:pStyle w:val="Funotentext"/>
      </w:pPr>
      <w:r>
        <w:rPr>
          <w:rStyle w:val="Funotenzeichen"/>
        </w:rPr>
        <w:footnoteRef/>
      </w:r>
      <w:r>
        <w:t xml:space="preserve"> Werner Ross: "The Fearful Eagle".</w:t>
      </w:r>
    </w:p>
  </w:footnote>
  <w:footnote w:id="287">
    <w:p w:rsidR="00313791" w:rsidRPr="003235B1" w:rsidRDefault="00313791" w:rsidP="004C0F51">
      <w:pPr>
        <w:pStyle w:val="Funotentext"/>
      </w:pPr>
      <w:r>
        <w:rPr>
          <w:rStyle w:val="Funotenzeichen"/>
        </w:rPr>
        <w:footnoteRef/>
      </w:r>
      <w:r w:rsidRPr="003235B1">
        <w:t xml:space="preserve"> </w:t>
      </w:r>
      <w:hyperlink r:id="rId92" w:history="1">
        <w:r w:rsidRPr="003235B1">
          <w:rPr>
            <w:rStyle w:val="Hyperlink"/>
          </w:rPr>
          <w:t>https://archive.org/stream/erwinrohdeeinbi00rohdgoog/erwinrohdeeinbi00rohdgoog_djvu.txt</w:t>
        </w:r>
      </w:hyperlink>
      <w:r w:rsidRPr="003235B1">
        <w:t xml:space="preserve"> </w:t>
      </w:r>
    </w:p>
  </w:footnote>
  <w:footnote w:id="288">
    <w:p w:rsidR="00313791" w:rsidRPr="003235B1" w:rsidRDefault="00313791" w:rsidP="004C0F51">
      <w:pPr>
        <w:pStyle w:val="Funotentext"/>
      </w:pPr>
      <w:r>
        <w:rPr>
          <w:rStyle w:val="Funotenzeichen"/>
        </w:rPr>
        <w:footnoteRef/>
      </w:r>
      <w:r w:rsidRPr="003235B1">
        <w:t xml:space="preserve"> </w:t>
      </w:r>
      <w:hyperlink r:id="rId93" w:history="1">
        <w:r w:rsidRPr="003235B1">
          <w:rPr>
            <w:rStyle w:val="Hyperlink"/>
          </w:rPr>
          <w:t>https://en.wikisource.org/wiki/Schopenhauer_as_Educator</w:t>
        </w:r>
      </w:hyperlink>
      <w:r w:rsidRPr="003235B1">
        <w:t xml:space="preserve"> , 2019.</w:t>
      </w:r>
    </w:p>
  </w:footnote>
  <w:footnote w:id="289">
    <w:p w:rsidR="00313791" w:rsidRPr="00BB5EEF" w:rsidRDefault="00313791" w:rsidP="004C0F51">
      <w:pPr>
        <w:pStyle w:val="Funotentext"/>
      </w:pPr>
      <w:r>
        <w:rPr>
          <w:rStyle w:val="Funotenzeichen"/>
        </w:rPr>
        <w:footnoteRef/>
      </w:r>
      <w:r w:rsidRPr="00BB5EEF">
        <w:t xml:space="preserve"> </w:t>
      </w:r>
      <w:r w:rsidRPr="00BB5EEF">
        <w:rPr>
          <w:rStyle w:val="st"/>
        </w:rPr>
        <w:t>Translation by Maxine Chernoff and Paul Hoover.</w:t>
      </w:r>
    </w:p>
  </w:footnote>
  <w:footnote w:id="290">
    <w:p w:rsidR="00313791" w:rsidRPr="00BB5EEF" w:rsidRDefault="00313791" w:rsidP="004C0F51">
      <w:pPr>
        <w:pStyle w:val="Funotentext"/>
        <w:rPr>
          <w:sz w:val="14"/>
        </w:rPr>
      </w:pPr>
      <w:r>
        <w:rPr>
          <w:rStyle w:val="Funotenzeichen"/>
        </w:rPr>
        <w:footnoteRef/>
      </w:r>
      <w:r w:rsidRPr="00BB5EEF">
        <w:t xml:space="preserve"> </w:t>
      </w:r>
      <w:r w:rsidRPr="00A4741E">
        <w:t>Undoubted</w:t>
      </w:r>
      <w:r>
        <w:t xml:space="preserve">ly many clinically </w:t>
      </w:r>
      <w:r w:rsidRPr="00A4741E">
        <w:t>healthy people are much crazier than many patients. How is that possible? I believe that these people will not be ill because they do not call into question their morbid attitudes and shift their disadvantages to others.</w:t>
      </w:r>
      <w:r>
        <w:br/>
      </w:r>
      <w:r w:rsidRPr="00BB5EEF">
        <w:t>(See also `</w:t>
      </w:r>
      <w:hyperlink w:anchor="_A)_Emergency_solution_1" w:history="1">
        <w:r w:rsidRPr="007D7BDA">
          <w:rPr>
            <w:rStyle w:val="Hyperlink"/>
          </w:rPr>
          <w:t>Emergency solution A</w:t>
        </w:r>
      </w:hyperlink>
      <w:r>
        <w:t>´</w:t>
      </w:r>
      <w:r w:rsidRPr="00BB5EEF">
        <w:t xml:space="preserve">in the Psychotherapy section). </w:t>
      </w:r>
    </w:p>
  </w:footnote>
  <w:footnote w:id="291">
    <w:p w:rsidR="00313791" w:rsidRPr="00BB5EEF" w:rsidRDefault="00313791" w:rsidP="004C0F51">
      <w:pPr>
        <w:pStyle w:val="Funotentext"/>
      </w:pPr>
      <w:r>
        <w:rPr>
          <w:rStyle w:val="Funotenzeichen"/>
        </w:rPr>
        <w:footnoteRef/>
      </w:r>
      <w:r w:rsidRPr="00BB5EEF">
        <w:t xml:space="preserve"> In this publication, </w:t>
      </w:r>
      <w:r w:rsidRPr="00E005B9">
        <w:t xml:space="preserve">I neglect the role of the  </w:t>
      </w:r>
      <w:hyperlink w:anchor="_The_negative_Absolute" w:history="1">
        <w:r w:rsidRPr="00E005B9">
          <w:rPr>
            <w:rStyle w:val="Hyperlink"/>
          </w:rPr>
          <w:t>‒A</w:t>
        </w:r>
      </w:hyperlink>
      <w:r>
        <w:t xml:space="preserve"> </w:t>
      </w:r>
      <w:r w:rsidRPr="00E005B9">
        <w:t>as an important cause of disease</w:t>
      </w:r>
      <w:r w:rsidRPr="00BB5EEF">
        <w:t xml:space="preserve"> intentionally, because it escapes a therapeutic influence.</w:t>
      </w:r>
    </w:p>
  </w:footnote>
  <w:footnote w:id="292">
    <w:p w:rsidR="00313791" w:rsidRPr="001209A1" w:rsidRDefault="00313791" w:rsidP="004C0F51">
      <w:pPr>
        <w:pStyle w:val="Funotentext"/>
      </w:pPr>
      <w:r>
        <w:rPr>
          <w:rStyle w:val="Funotenzeichen"/>
        </w:rPr>
        <w:footnoteRef/>
      </w:r>
      <w:r>
        <w:t xml:space="preserve"> </w:t>
      </w:r>
      <w:r w:rsidRPr="00321C24">
        <w:t>The ideologies are only a well-known example of at least as important dogmatic and pathogenic attitudes in families or individuals - or for those who lack fundamental orientations at all.</w:t>
      </w:r>
    </w:p>
  </w:footnote>
  <w:footnote w:id="293">
    <w:p w:rsidR="00313791" w:rsidRPr="00BB5EEF" w:rsidRDefault="00313791" w:rsidP="004C0F51">
      <w:pPr>
        <w:pStyle w:val="Funotentext"/>
      </w:pPr>
      <w:r>
        <w:rPr>
          <w:rStyle w:val="Funotenzeichen"/>
        </w:rPr>
        <w:footnoteRef/>
      </w:r>
      <w:r w:rsidRPr="00BB5EEF">
        <w:t xml:space="preserve"> </w:t>
      </w:r>
      <w:r w:rsidRPr="005033DE">
        <w:t>This of course does not mean that such symptomatic therapies should not be used (see corresponding chapter).</w:t>
      </w:r>
      <w:r w:rsidRPr="00BB5EEF">
        <w:t xml:space="preserve"> </w:t>
      </w:r>
    </w:p>
  </w:footnote>
  <w:footnote w:id="294">
    <w:p w:rsidR="00313791" w:rsidRPr="007C3A75" w:rsidRDefault="00313791" w:rsidP="004C0F51">
      <w:pPr>
        <w:pStyle w:val="Funotentext"/>
      </w:pPr>
      <w:r>
        <w:rPr>
          <w:rStyle w:val="Funotenzeichen"/>
        </w:rPr>
        <w:footnoteRef/>
      </w:r>
      <w:r>
        <w:t xml:space="preserve"> This refers to the +</w:t>
      </w:r>
      <w:r w:rsidRPr="007C3A75">
        <w:t>A and its synonyms.</w:t>
      </w:r>
    </w:p>
  </w:footnote>
  <w:footnote w:id="295">
    <w:p w:rsidR="00313791" w:rsidRPr="00742AC9" w:rsidRDefault="00313791" w:rsidP="004C0F51">
      <w:pPr>
        <w:pStyle w:val="Funotentext"/>
      </w:pPr>
      <w:r>
        <w:rPr>
          <w:rStyle w:val="Funotenzeichen"/>
        </w:rPr>
        <w:footnoteRef/>
      </w:r>
      <w:r w:rsidRPr="00BB5EEF">
        <w:t xml:space="preserve"> </w:t>
      </w:r>
      <w:r w:rsidRPr="007F7AA7">
        <w:t>I do not believe that the embryo or the newborn is already completely identified with the mother but has an innate absolutely unique (core) self that is different from those of his parents and all other people.</w:t>
      </w:r>
    </w:p>
  </w:footnote>
  <w:footnote w:id="296">
    <w:p w:rsidR="00313791" w:rsidRPr="00BB5EEF" w:rsidRDefault="00313791" w:rsidP="004C0F51">
      <w:pPr>
        <w:pStyle w:val="Funotentext"/>
      </w:pPr>
      <w:r>
        <w:rPr>
          <w:rStyle w:val="Funotenzeichen"/>
        </w:rPr>
        <w:footnoteRef/>
      </w:r>
      <w:r w:rsidRPr="00BB5EEF">
        <w:t xml:space="preserve"> As I have mentioned, I sometimes label, to emphasize the mis-</w:t>
      </w:r>
      <w:r w:rsidRPr="007F7AA7">
        <w:t>absolutized</w:t>
      </w:r>
      <w:r w:rsidRPr="00BB5EEF">
        <w:t xml:space="preserve"> with an asterisk (*).</w:t>
      </w:r>
    </w:p>
  </w:footnote>
  <w:footnote w:id="297">
    <w:p w:rsidR="00313791" w:rsidRPr="00BB5EEF" w:rsidRDefault="00313791" w:rsidP="004C0F51">
      <w:pPr>
        <w:pStyle w:val="Funotentext"/>
      </w:pPr>
      <w:r>
        <w:rPr>
          <w:rStyle w:val="Funotenzeichen"/>
        </w:rPr>
        <w:footnoteRef/>
      </w:r>
      <w:r w:rsidRPr="00BB5EEF">
        <w:t xml:space="preserve"> A process which most clearly occurs during puberty. </w:t>
      </w:r>
    </w:p>
  </w:footnote>
  <w:footnote w:id="298">
    <w:p w:rsidR="00313791" w:rsidRPr="00BB5EEF" w:rsidRDefault="00313791" w:rsidP="004C0F51">
      <w:pPr>
        <w:pStyle w:val="Funotentext"/>
      </w:pPr>
      <w:r>
        <w:rPr>
          <w:rStyle w:val="Funotenzeichen"/>
        </w:rPr>
        <w:footnoteRef/>
      </w:r>
      <w:r w:rsidRPr="00BB5EEF">
        <w:t xml:space="preserve"> </w:t>
      </w:r>
      <w:r w:rsidRPr="007A669F">
        <w:t>There are many parallels between what is happening in a person´s inside and between the family members, groups, or countries.  In principle, they are the same processes.</w:t>
      </w:r>
    </w:p>
  </w:footnote>
  <w:footnote w:id="299">
    <w:p w:rsidR="00313791" w:rsidRPr="009A7647" w:rsidRDefault="00313791" w:rsidP="004C0F51">
      <w:pPr>
        <w:pStyle w:val="Funotentext"/>
      </w:pPr>
      <w:r>
        <w:rPr>
          <w:rStyle w:val="Funotenzeichen"/>
        </w:rPr>
        <w:footnoteRef/>
      </w:r>
      <w:r w:rsidRPr="009A7647">
        <w:t xml:space="preserve"> Tilmann Moser über Alice Miller: Das Drama des begabten Kindes; DER SPIEGEL 29/1979 p. 141.</w:t>
      </w:r>
    </w:p>
  </w:footnote>
  <w:footnote w:id="300">
    <w:p w:rsidR="00313791" w:rsidRPr="00BB5EEF" w:rsidRDefault="00313791" w:rsidP="004C0F51">
      <w:pPr>
        <w:pStyle w:val="Funotentext"/>
      </w:pPr>
      <w:r>
        <w:rPr>
          <w:rStyle w:val="Funotenzeichen"/>
        </w:rPr>
        <w:footnoteRef/>
      </w:r>
      <w:r w:rsidRPr="00BB5EEF">
        <w:t xml:space="preserve"> Horney, Karen: </w:t>
      </w:r>
      <w:r w:rsidRPr="00BB5EEF">
        <w:rPr>
          <w:rStyle w:val="shorttext"/>
        </w:rPr>
        <w:t>Neurosis and human growth; Quoted by I. Yalom.</w:t>
      </w:r>
    </w:p>
  </w:footnote>
  <w:footnote w:id="301">
    <w:p w:rsidR="00313791" w:rsidRPr="00BB5EEF" w:rsidRDefault="00313791" w:rsidP="004C0F51">
      <w:pPr>
        <w:pStyle w:val="Funotentext"/>
      </w:pPr>
      <w:r>
        <w:rPr>
          <w:rStyle w:val="Funotenzeichen"/>
        </w:rPr>
        <w:footnoteRef/>
      </w:r>
      <w:r w:rsidRPr="00BB5EEF">
        <w:t xml:space="preserve"> </w:t>
      </w:r>
      <w:r w:rsidRPr="00426785">
        <w:t xml:space="preserve">I recall once again that the parents here are just as typical representatives of the environment. In individual </w:t>
      </w:r>
      <w:r w:rsidRPr="008B4AA2">
        <w:t>circumstances</w:t>
      </w:r>
      <w:r>
        <w:t xml:space="preserve"> </w:t>
      </w:r>
      <w:r w:rsidRPr="00426785">
        <w:t>it can be a matter of many quite different influences</w:t>
      </w:r>
      <w:r>
        <w:t>.</w:t>
      </w:r>
    </w:p>
  </w:footnote>
  <w:footnote w:id="302">
    <w:p w:rsidR="00313791" w:rsidRPr="00BB5EEF" w:rsidRDefault="00313791" w:rsidP="004C0F51">
      <w:pPr>
        <w:pStyle w:val="Funotentext"/>
      </w:pPr>
      <w:r>
        <w:rPr>
          <w:rStyle w:val="Funotenzeichen"/>
        </w:rPr>
        <w:footnoteRef/>
      </w:r>
      <w:r w:rsidRPr="00BB5EEF">
        <w:t xml:space="preserve"> </w:t>
      </w:r>
      <w:r w:rsidRPr="00BB5EEF">
        <w:rPr>
          <w:rStyle w:val="shorttext"/>
        </w:rPr>
        <w:t>"Normal" is strictly speaking "ideal".</w:t>
      </w:r>
      <w:r w:rsidRPr="00BB5EEF">
        <w:t xml:space="preserve"> </w:t>
      </w:r>
    </w:p>
  </w:footnote>
  <w:footnote w:id="303">
    <w:p w:rsidR="00313791" w:rsidRPr="00AD3B74" w:rsidRDefault="00313791" w:rsidP="004C0F51">
      <w:pPr>
        <w:pStyle w:val="Funotentext"/>
      </w:pPr>
      <w:r>
        <w:rPr>
          <w:rStyle w:val="Funotenzeichen"/>
        </w:rPr>
        <w:footnoteRef/>
      </w:r>
      <w:r>
        <w:t xml:space="preserve"> J. Greenberg, p 27</w:t>
      </w:r>
    </w:p>
  </w:footnote>
  <w:footnote w:id="304">
    <w:p w:rsidR="00313791" w:rsidRPr="00BB5EEF" w:rsidRDefault="00313791" w:rsidP="004C0F51">
      <w:pPr>
        <w:pStyle w:val="Funotentext"/>
        <w:rPr>
          <w:sz w:val="14"/>
        </w:rPr>
      </w:pPr>
      <w:r>
        <w:rPr>
          <w:rStyle w:val="Funotenzeichen"/>
        </w:rPr>
        <w:footnoteRef/>
      </w:r>
      <w:r w:rsidRPr="00BB5EEF">
        <w:t xml:space="preserve"> </w:t>
      </w:r>
      <w:r w:rsidRPr="005D3082">
        <w:t xml:space="preserve">The Oedipus complex described by S. Freud is only one of many possible complexes. It arises when the mother and child are symbiotically connected with the father. It is normal for parents in early childhood to adopt certain absolute positions for the child. However, if they are divided into opposite ( + / - or 0) positions, this is pathogenic. Fortunately, the influence of </w:t>
      </w:r>
      <w:r w:rsidRPr="005D3082">
        <w:rPr>
          <w:i/>
        </w:rPr>
        <w:t>both</w:t>
      </w:r>
      <w:r w:rsidRPr="005D3082">
        <w:t xml:space="preserve"> parents already means a certain healthy relativization that facilitates the detachment of the child.</w:t>
      </w:r>
    </w:p>
  </w:footnote>
  <w:footnote w:id="305">
    <w:p w:rsidR="00313791" w:rsidRPr="00BB5EEF" w:rsidRDefault="00313791" w:rsidP="004C0F51">
      <w:pPr>
        <w:pStyle w:val="Funotentext"/>
      </w:pPr>
      <w:r w:rsidRPr="000854F7">
        <w:rPr>
          <w:rStyle w:val="Funotenzeichen"/>
        </w:rPr>
        <w:footnoteRef/>
      </w:r>
      <w:r w:rsidRPr="00BB5EEF">
        <w:t xml:space="preserve"> </w:t>
      </w:r>
      <w:r w:rsidRPr="00BF3410">
        <w:rPr>
          <w:rStyle w:val="shorttext"/>
        </w:rPr>
        <w:t>Most of the time one or the other dominates.</w:t>
      </w:r>
    </w:p>
  </w:footnote>
  <w:footnote w:id="306">
    <w:p w:rsidR="00313791" w:rsidRPr="007B2875" w:rsidRDefault="00313791" w:rsidP="004C0F51">
      <w:pPr>
        <w:pStyle w:val="Funotentext"/>
      </w:pPr>
      <w:r>
        <w:rPr>
          <w:rStyle w:val="Funotenzeichen"/>
        </w:rPr>
        <w:footnoteRef/>
      </w:r>
      <w:r>
        <w:t xml:space="preserve"> Our situation after we lost the paradise.</w:t>
      </w:r>
    </w:p>
  </w:footnote>
  <w:footnote w:id="307">
    <w:p w:rsidR="00313791" w:rsidRPr="008A670C" w:rsidRDefault="00313791" w:rsidP="004C0F51">
      <w:pPr>
        <w:pStyle w:val="Funotentext"/>
      </w:pPr>
      <w:r>
        <w:rPr>
          <w:rStyle w:val="Funotenzeichen"/>
        </w:rPr>
        <w:footnoteRef/>
      </w:r>
      <w:r w:rsidRPr="008A670C">
        <w:t xml:space="preserve"> J. Greenberg, p 52. `[ } </w:t>
      </w:r>
      <w:r>
        <w:t>is mine.</w:t>
      </w:r>
    </w:p>
  </w:footnote>
  <w:footnote w:id="308">
    <w:p w:rsidR="00313791" w:rsidRPr="00452556" w:rsidRDefault="00313791" w:rsidP="004C0F51">
      <w:pPr>
        <w:pStyle w:val="Funotentext"/>
        <w:rPr>
          <w:lang w:val="de-DE"/>
        </w:rPr>
      </w:pPr>
      <w:r>
        <w:rPr>
          <w:rStyle w:val="Funotenzeichen"/>
        </w:rPr>
        <w:footnoteRef/>
      </w:r>
      <w:r w:rsidRPr="00452556">
        <w:rPr>
          <w:lang w:val="de-DE"/>
        </w:rPr>
        <w:t xml:space="preserve"> R. Schmidt (ed.) in: </w:t>
      </w:r>
      <w:hyperlink r:id="rId94" w:history="1">
        <w:r w:rsidRPr="00FD45F8">
          <w:rPr>
            <w:rStyle w:val="Hyperlink"/>
            <w:lang w:val="de-DE"/>
          </w:rPr>
          <w:t>http://www.psychotiker.de/psychose.html</w:t>
        </w:r>
      </w:hyperlink>
      <w:r w:rsidRPr="00FD45F8">
        <w:rPr>
          <w:lang w:val="de-DE"/>
        </w:rPr>
        <w:t xml:space="preserve"> </w:t>
      </w:r>
      <w:r w:rsidRPr="00452556">
        <w:rPr>
          <w:lang w:val="de-DE"/>
        </w:rPr>
        <w:t>10/2015.</w:t>
      </w:r>
    </w:p>
  </w:footnote>
  <w:footnote w:id="309">
    <w:p w:rsidR="00313791" w:rsidRPr="00452556" w:rsidRDefault="00313791" w:rsidP="004C0F51">
      <w:pPr>
        <w:pStyle w:val="Funotentext"/>
        <w:rPr>
          <w:lang w:val="de-DE"/>
        </w:rPr>
      </w:pPr>
      <w:r>
        <w:rPr>
          <w:rStyle w:val="Funotenzeichen"/>
        </w:rPr>
        <w:footnoteRef/>
      </w:r>
      <w:r w:rsidRPr="00452556">
        <w:rPr>
          <w:lang w:val="de-DE"/>
        </w:rPr>
        <w:t xml:space="preserve"> Jaspers, Karl: Allgemeine Psychopathologie. Springer Verlag Berlin-Heidelberg-New-York, 1973.</w:t>
      </w:r>
    </w:p>
  </w:footnote>
  <w:footnote w:id="310">
    <w:p w:rsidR="00313791" w:rsidRPr="00A434F9" w:rsidRDefault="00313791">
      <w:pPr>
        <w:pStyle w:val="Funotentext"/>
      </w:pPr>
      <w:r>
        <w:rPr>
          <w:rStyle w:val="Funotenzeichen"/>
        </w:rPr>
        <w:footnoteRef/>
      </w:r>
      <w:r>
        <w:t xml:space="preserve"> </w:t>
      </w:r>
      <w:r w:rsidRPr="00A434F9">
        <w:t>Joseph Guislain and Albert Zeller suspected this about 200 years ago.</w:t>
      </w:r>
    </w:p>
  </w:footnote>
  <w:footnote w:id="311">
    <w:p w:rsidR="00313791" w:rsidRPr="00BB5EEF" w:rsidRDefault="00313791" w:rsidP="004C0F51">
      <w:pPr>
        <w:pStyle w:val="Funotentext"/>
      </w:pPr>
      <w:r>
        <w:rPr>
          <w:rStyle w:val="Funotenzeichen"/>
        </w:rPr>
        <w:footnoteRef/>
      </w:r>
      <w:r w:rsidRPr="00BB5EEF">
        <w:t xml:space="preserve"> In this comparison one could call the + Absolute as the </w:t>
      </w:r>
      <w:r>
        <w:t>best</w:t>
      </w:r>
      <w:r w:rsidRPr="00BB5EEF">
        <w:t xml:space="preserve"> common denominator, or the best "solver".</w:t>
      </w:r>
      <w:r w:rsidRPr="00BB5EEF">
        <w:rPr>
          <w:rStyle w:val="hps"/>
        </w:rPr>
        <w:t xml:space="preserve"> </w:t>
      </w:r>
      <w:r w:rsidRPr="00BB5EEF">
        <w:rPr>
          <w:rStyle w:val="hps"/>
        </w:rPr>
        <w:br/>
        <w:t>If</w:t>
      </w:r>
      <w:r w:rsidRPr="00BB5EEF">
        <w:t xml:space="preserve"> </w:t>
      </w:r>
      <w:r>
        <w:t>one</w:t>
      </w:r>
      <w:r w:rsidRPr="0021626C">
        <w:t xml:space="preserve"> </w:t>
      </w:r>
      <w:r w:rsidRPr="00BB5EEF">
        <w:rPr>
          <w:rStyle w:val="hps"/>
        </w:rPr>
        <w:t>done</w:t>
      </w:r>
      <w:r w:rsidRPr="00BB5EEF">
        <w:t xml:space="preserve"> the </w:t>
      </w:r>
      <w:r w:rsidRPr="00BB5EEF">
        <w:rPr>
          <w:rStyle w:val="hps"/>
        </w:rPr>
        <w:t>Relative</w:t>
      </w:r>
      <w:r w:rsidRPr="00BB5EEF">
        <w:t xml:space="preserve"> </w:t>
      </w:r>
      <w:r w:rsidRPr="00BB5EEF">
        <w:rPr>
          <w:rStyle w:val="hps"/>
        </w:rPr>
        <w:t>however to</w:t>
      </w:r>
      <w:r w:rsidRPr="00BB5EEF">
        <w:t xml:space="preserve"> </w:t>
      </w:r>
      <w:r w:rsidRPr="00BB5EEF">
        <w:rPr>
          <w:rStyle w:val="hps"/>
        </w:rPr>
        <w:t>this</w:t>
      </w:r>
      <w:r w:rsidRPr="00BB5EEF">
        <w:t xml:space="preserve"> </w:t>
      </w:r>
      <w:r w:rsidRPr="00BB5EEF">
        <w:rPr>
          <w:rStyle w:val="hps"/>
        </w:rPr>
        <w:t>denominator</w:t>
      </w:r>
      <w:r w:rsidRPr="00BB5EEF">
        <w:t xml:space="preserve">, </w:t>
      </w:r>
      <w:r w:rsidRPr="000E169A">
        <w:rPr>
          <w:rStyle w:val="hps"/>
        </w:rPr>
        <w:t>then the problem is only relative or not solvable.</w:t>
      </w:r>
    </w:p>
  </w:footnote>
  <w:footnote w:id="312">
    <w:p w:rsidR="00313791" w:rsidRPr="00452556" w:rsidRDefault="00313791" w:rsidP="004C0F51">
      <w:pPr>
        <w:pStyle w:val="Funotentext"/>
        <w:rPr>
          <w:lang w:val="de-DE"/>
        </w:rPr>
      </w:pPr>
      <w:r>
        <w:rPr>
          <w:rStyle w:val="Funotenzeichen"/>
        </w:rPr>
        <w:footnoteRef/>
      </w:r>
      <w:r w:rsidRPr="00452556">
        <w:rPr>
          <w:lang w:val="de-DE"/>
        </w:rPr>
        <w:t xml:space="preserve"> Cit. by A. Kielholz „Psychotherapie und Seelsorge“ Wissenschaftliche Buchgesellschaft Darmstadt, 1977, p 114.</w:t>
      </w:r>
    </w:p>
  </w:footnote>
  <w:footnote w:id="313">
    <w:p w:rsidR="00313791" w:rsidRPr="00204B68" w:rsidRDefault="00313791" w:rsidP="004C0F51">
      <w:pPr>
        <w:pStyle w:val="Funotentext"/>
        <w:rPr>
          <w:lang w:val="de-DE"/>
        </w:rPr>
      </w:pPr>
      <w:r>
        <w:rPr>
          <w:rStyle w:val="Funotenzeichen"/>
        </w:rPr>
        <w:footnoteRef/>
      </w:r>
      <w:r w:rsidRPr="00204B68">
        <w:rPr>
          <w:lang w:val="de-DE"/>
        </w:rPr>
        <w:t xml:space="preserve"> `Der Neurologe und Psychiater´ 11/04.</w:t>
      </w:r>
    </w:p>
  </w:footnote>
  <w:footnote w:id="314">
    <w:p w:rsidR="00313791" w:rsidRPr="00204B68" w:rsidRDefault="00313791" w:rsidP="004C0F51">
      <w:pPr>
        <w:pStyle w:val="Funotentext"/>
        <w:rPr>
          <w:lang w:val="de-DE"/>
        </w:rPr>
      </w:pPr>
      <w:r>
        <w:rPr>
          <w:rStyle w:val="Funotenzeichen"/>
        </w:rPr>
        <w:footnoteRef/>
      </w:r>
      <w:r w:rsidRPr="00204B68">
        <w:rPr>
          <w:lang w:val="de-DE"/>
        </w:rPr>
        <w:t xml:space="preserve"> </w:t>
      </w:r>
      <w:hyperlink r:id="rId95" w:history="1">
        <w:r w:rsidRPr="00FD45F8">
          <w:rPr>
            <w:rStyle w:val="Hyperlink"/>
            <w:lang w:val="de-DE"/>
          </w:rPr>
          <w:t>https://en.wikiquote.org/wiki/Karl_Kraus</w:t>
        </w:r>
      </w:hyperlink>
      <w:r w:rsidRPr="00FD45F8">
        <w:rPr>
          <w:rStyle w:val="HTMLZitat"/>
          <w:lang w:val="de-DE"/>
        </w:rPr>
        <w:t xml:space="preserve"> </w:t>
      </w:r>
    </w:p>
  </w:footnote>
  <w:footnote w:id="315">
    <w:p w:rsidR="00313791" w:rsidRPr="003235B1" w:rsidRDefault="00313791">
      <w:pPr>
        <w:pStyle w:val="Funotentext"/>
      </w:pPr>
      <w:r>
        <w:rPr>
          <w:rStyle w:val="Funotenzeichen"/>
        </w:rPr>
        <w:footnoteRef/>
      </w:r>
      <w:r>
        <w:t xml:space="preserve"> </w:t>
      </w:r>
      <w:r w:rsidRPr="00F17052">
        <w:t>Like Otto Behrend, for example: "Look, Will, I've already thought whether I wouldn't be happier if I got really insane."</w:t>
      </w:r>
    </w:p>
  </w:footnote>
  <w:footnote w:id="316">
    <w:p w:rsidR="00313791" w:rsidRPr="003235B1" w:rsidRDefault="00313791">
      <w:pPr>
        <w:pStyle w:val="Funotentext"/>
      </w:pPr>
      <w:r>
        <w:rPr>
          <w:rStyle w:val="Funotenzeichen"/>
        </w:rPr>
        <w:footnoteRef/>
      </w:r>
      <w:r>
        <w:t xml:space="preserve"> </w:t>
      </w:r>
      <w:hyperlink w:anchor="_Delusion" w:history="1">
        <w:r w:rsidRPr="002C5E1C">
          <w:rPr>
            <w:rStyle w:val="Hyperlink"/>
          </w:rPr>
          <w:t>Delusion</w:t>
        </w:r>
      </w:hyperlink>
      <w:r w:rsidRPr="002C5E1C">
        <w:rPr>
          <w:sz w:val="20"/>
        </w:rPr>
        <w:t xml:space="preserve"> and </w:t>
      </w:r>
      <w:hyperlink w:anchor="_Hallucinations" w:history="1">
        <w:r w:rsidRPr="002C5E1C">
          <w:rPr>
            <w:rStyle w:val="Hyperlink"/>
          </w:rPr>
          <w:t>Hallucinations</w:t>
        </w:r>
      </w:hyperlink>
      <w:r w:rsidRPr="002C5E1C">
        <w:t xml:space="preserve"> </w:t>
      </w:r>
      <w:r w:rsidRPr="002C5E1C">
        <w:rPr>
          <w:sz w:val="20"/>
        </w:rPr>
        <w:t>will be discussed later on.</w:t>
      </w:r>
      <w:r w:rsidRPr="002C5E1C">
        <w:rPr>
          <w:sz w:val="20"/>
        </w:rPr>
        <w:br/>
      </w:r>
      <w:r w:rsidRPr="00F67FC3">
        <w:t xml:space="preserve">A list of all possible schizophrenic symptoms can also be found in the </w:t>
      </w:r>
      <w:r w:rsidRPr="00F67FC3">
        <w:rPr>
          <w:rFonts w:eastAsia="Times New Roman"/>
        </w:rPr>
        <w:t>`</w:t>
      </w:r>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r w:rsidRPr="00F67FC3">
        <w:rPr>
          <w:rFonts w:eastAsia="Times New Roman"/>
        </w:rPr>
        <w:t xml:space="preserve">´ </w:t>
      </w:r>
      <w:r w:rsidRPr="00F67FC3">
        <w:t>columns T, U and V.</w:t>
      </w:r>
    </w:p>
  </w:footnote>
  <w:footnote w:id="317">
    <w:p w:rsidR="00313791" w:rsidRPr="00BB5EEF" w:rsidRDefault="00313791" w:rsidP="004C0F51">
      <w:pPr>
        <w:pStyle w:val="Funotentext"/>
      </w:pPr>
      <w:r>
        <w:rPr>
          <w:rStyle w:val="Funotenzeichen"/>
        </w:rPr>
        <w:footnoteRef/>
      </w:r>
      <w:r w:rsidRPr="00BB5EEF">
        <w:t xml:space="preserve"> R.D</w:t>
      </w:r>
      <w:r>
        <w:t>.</w:t>
      </w:r>
      <w:r w:rsidRPr="00BB5EEF">
        <w:t xml:space="preserve"> Laing, The Divide</w:t>
      </w:r>
      <w:r>
        <w:t>d</w:t>
      </w:r>
      <w:r w:rsidRPr="00BB5EEF">
        <w:t xml:space="preserve"> Self, p</w:t>
      </w:r>
      <w:r>
        <w:t xml:space="preserve">. </w:t>
      </w:r>
      <w:r w:rsidRPr="00BB5EEF">
        <w:t>19</w:t>
      </w:r>
      <w:r>
        <w:t>.</w:t>
      </w:r>
    </w:p>
  </w:footnote>
  <w:footnote w:id="318">
    <w:p w:rsidR="00313791" w:rsidRPr="003235B1" w:rsidRDefault="00313791">
      <w:pPr>
        <w:pStyle w:val="Funotentext"/>
      </w:pPr>
      <w:r>
        <w:rPr>
          <w:rStyle w:val="Funotenzeichen"/>
        </w:rPr>
        <w:footnoteRef/>
      </w:r>
      <w:r>
        <w:t xml:space="preserve"> </w:t>
      </w:r>
      <w:r w:rsidRPr="00225399">
        <w:t>We know it: All kinds of things can drive us “crazy”.</w:t>
      </w:r>
    </w:p>
  </w:footnote>
  <w:footnote w:id="319">
    <w:p w:rsidR="00313791" w:rsidRPr="00BB5EEF" w:rsidRDefault="00313791" w:rsidP="004C0F51">
      <w:pPr>
        <w:pStyle w:val="Funotentext"/>
      </w:pPr>
      <w:r>
        <w:rPr>
          <w:rStyle w:val="Funotenzeichen"/>
        </w:rPr>
        <w:footnoteRef/>
      </w:r>
      <w:r w:rsidRPr="00BB5EEF">
        <w:t xml:space="preserve"> </w:t>
      </w:r>
      <w:r w:rsidRPr="00BB5EEF">
        <w:rPr>
          <w:rStyle w:val="hps"/>
        </w:rPr>
        <w:t>The</w:t>
      </w:r>
      <w:r w:rsidRPr="00BB5EEF">
        <w:t xml:space="preserve"> </w:t>
      </w:r>
      <w:r w:rsidRPr="00670BF9">
        <w:rPr>
          <w:rStyle w:val="hps"/>
        </w:rPr>
        <w:t>theoretical questions of causality see the called links above.</w:t>
      </w:r>
      <w:r>
        <w:br/>
      </w:r>
      <w:r w:rsidRPr="00BB5EEF">
        <w:t xml:space="preserve"> It seems to </w:t>
      </w:r>
      <w:r>
        <w:t>b</w:t>
      </w:r>
      <w:r w:rsidRPr="00BB5EEF">
        <w:t xml:space="preserve">e important in this context for the therapy, that each individual, so also the patient, can become the primary cause of positive changes and thus break through existing chains of causality. </w:t>
      </w:r>
    </w:p>
  </w:footnote>
  <w:footnote w:id="320">
    <w:p w:rsidR="00313791" w:rsidRPr="00452556" w:rsidRDefault="00313791" w:rsidP="004C0F51">
      <w:pPr>
        <w:pStyle w:val="Funotentext"/>
        <w:rPr>
          <w:lang w:val="de-DE"/>
        </w:rPr>
      </w:pPr>
      <w:r>
        <w:rPr>
          <w:rStyle w:val="Funotenzeichen"/>
        </w:rPr>
        <w:footnoteRef/>
      </w:r>
      <w:r w:rsidRPr="00452556">
        <w:rPr>
          <w:lang w:val="de-DE"/>
        </w:rPr>
        <w:t xml:space="preserve"> </w:t>
      </w:r>
      <w:r w:rsidRPr="00452556">
        <w:rPr>
          <w:rStyle w:val="hps"/>
          <w:lang w:val="de-DE"/>
        </w:rPr>
        <w:t>From the foreword</w:t>
      </w:r>
      <w:r w:rsidRPr="00452556">
        <w:rPr>
          <w:lang w:val="de-DE"/>
        </w:rPr>
        <w:t xml:space="preserve"> </w:t>
      </w:r>
      <w:r w:rsidRPr="00452556">
        <w:rPr>
          <w:rStyle w:val="hps"/>
          <w:lang w:val="de-DE"/>
        </w:rPr>
        <w:t>to</w:t>
      </w:r>
      <w:r w:rsidRPr="00452556">
        <w:rPr>
          <w:lang w:val="de-DE"/>
        </w:rPr>
        <w:t xml:space="preserve"> C. Scharfetters book: `Schizophrene Menschen´, </w:t>
      </w:r>
      <w:r w:rsidRPr="00452556">
        <w:rPr>
          <w:rFonts w:cs="Arial"/>
          <w:lang w:val="de-DE"/>
        </w:rPr>
        <w:t>Urban u. Schwarzenberg, München-Weinheim, 1986.</w:t>
      </w:r>
    </w:p>
  </w:footnote>
  <w:footnote w:id="321">
    <w:p w:rsidR="00313791" w:rsidRPr="003235B1" w:rsidRDefault="00313791">
      <w:pPr>
        <w:pStyle w:val="Funotentext"/>
      </w:pPr>
      <w:r>
        <w:rPr>
          <w:rStyle w:val="Funotenzeichen"/>
        </w:rPr>
        <w:footnoteRef/>
      </w:r>
      <w:r>
        <w:t xml:space="preserve"> </w:t>
      </w:r>
      <w:r w:rsidRPr="00582CCB">
        <w:t>Juan and Maria López-Ibor came to very similar conclusions as I did when they emphasize the role of worldviews and belief systems in the development of schizophrenia.</w:t>
      </w:r>
      <w:r>
        <w:t xml:space="preserve"> Actas Esp Psiquiatr 2014;42(5):201-27</w:t>
      </w:r>
    </w:p>
  </w:footnote>
  <w:footnote w:id="322">
    <w:p w:rsidR="00313791" w:rsidRPr="009D6D5A" w:rsidRDefault="00313791" w:rsidP="004C0F51">
      <w:pPr>
        <w:pStyle w:val="Funotentext"/>
      </w:pPr>
      <w:r>
        <w:rPr>
          <w:rStyle w:val="Funotenzeichen"/>
        </w:rPr>
        <w:footnoteRef/>
      </w:r>
      <w:r w:rsidRPr="009D6D5A">
        <w:t xml:space="preserve"> </w:t>
      </w:r>
      <w:r>
        <w:rPr>
          <w:rStyle w:val="shorttext0"/>
          <w:rFonts w:eastAsiaTheme="minorEastAsia" w:cs="Calibri"/>
          <w:sz w:val="20"/>
          <w:szCs w:val="20"/>
        </w:rPr>
        <w:t>In the person I call the It also as a strange Self.</w:t>
      </w:r>
    </w:p>
  </w:footnote>
  <w:footnote w:id="323">
    <w:p w:rsidR="00313791" w:rsidRPr="00865AE0" w:rsidRDefault="00313791" w:rsidP="004C0F51">
      <w:pPr>
        <w:pStyle w:val="Funotentext"/>
        <w:rPr>
          <w:lang w:val="de-DE"/>
        </w:rPr>
      </w:pPr>
      <w:r>
        <w:rPr>
          <w:rStyle w:val="Funotenzeichen"/>
        </w:rPr>
        <w:footnoteRef/>
      </w:r>
      <w:r w:rsidRPr="00865AE0">
        <w:rPr>
          <w:lang w:val="de-DE"/>
        </w:rPr>
        <w:t xml:space="preserve"> </w:t>
      </w:r>
      <w:r w:rsidRPr="002A1DEA">
        <w:rPr>
          <w:lang w:val="de-DE"/>
        </w:rPr>
        <w:t xml:space="preserve">Ronald D. Laing: `Das geteilte Selbst´. Kiepenheuer und Witsch, Köln, 1983, </w:t>
      </w:r>
      <w:r>
        <w:rPr>
          <w:lang w:val="de-DE"/>
        </w:rPr>
        <w:t>p</w:t>
      </w:r>
      <w:r w:rsidRPr="002A1DEA">
        <w:rPr>
          <w:lang w:val="de-DE"/>
        </w:rPr>
        <w:t>. 65.</w:t>
      </w:r>
    </w:p>
  </w:footnote>
  <w:footnote w:id="324">
    <w:p w:rsidR="00313791" w:rsidRPr="002A1DEA" w:rsidRDefault="00313791" w:rsidP="004C0F51">
      <w:pPr>
        <w:pStyle w:val="Funotentext"/>
        <w:rPr>
          <w:lang w:val="de-DE"/>
        </w:rPr>
      </w:pPr>
      <w:r>
        <w:rPr>
          <w:rStyle w:val="Funotenzeichen"/>
        </w:rPr>
        <w:footnoteRef/>
      </w:r>
      <w:r w:rsidRPr="002A1DEA">
        <w:rPr>
          <w:lang w:val="de-DE"/>
        </w:rPr>
        <w:t xml:space="preserve"> Manfred Bleuler</w:t>
      </w:r>
      <w:r>
        <w:rPr>
          <w:lang w:val="de-DE"/>
        </w:rPr>
        <w:t>:</w:t>
      </w:r>
      <w:r w:rsidRPr="002A1DEA">
        <w:rPr>
          <w:lang w:val="de-DE"/>
        </w:rPr>
        <w:t xml:space="preserve"> Klinik der schizophrenen Geistesstörungen. In Psychiatrie der Gegenwart, Springer V., 1971.</w:t>
      </w:r>
    </w:p>
  </w:footnote>
  <w:footnote w:id="325">
    <w:p w:rsidR="00313791" w:rsidRPr="0083634F" w:rsidRDefault="00313791" w:rsidP="004C0F51">
      <w:pPr>
        <w:pStyle w:val="Funotentext"/>
      </w:pPr>
      <w:r>
        <w:rPr>
          <w:rStyle w:val="Funotenzeichen"/>
        </w:rPr>
        <w:footnoteRef/>
      </w:r>
      <w:r w:rsidRPr="00DF2431">
        <w:t xml:space="preserve"> See also the theory of `positive disintegration` of Kazimierz Dabrowski with which I partly agree.</w:t>
      </w:r>
      <w:r>
        <w:t xml:space="preserve"> </w:t>
      </w:r>
      <w:r>
        <w:br/>
      </w:r>
      <w:r w:rsidRPr="00DF2431">
        <w:rPr>
          <w:rStyle w:val="HTMLZitat"/>
          <w:i w:val="0"/>
        </w:rPr>
        <w:t xml:space="preserve">Dąbrowski, K. (1966). "The Theory of Positive Disintegration". International Journal of Psychiatry </w:t>
      </w:r>
      <w:r w:rsidRPr="00DF2431">
        <w:rPr>
          <w:rStyle w:val="HTMLZitat"/>
          <w:b/>
          <w:bCs w:val="0"/>
          <w:i w:val="0"/>
        </w:rPr>
        <w:t>2</w:t>
      </w:r>
      <w:r w:rsidRPr="00DF2431">
        <w:rPr>
          <w:rStyle w:val="HTMLZitat"/>
          <w:i w:val="0"/>
        </w:rPr>
        <w:t>: 229–44.</w:t>
      </w:r>
      <w:r w:rsidRPr="00A80762">
        <w:rPr>
          <w:rStyle w:val="HTMLZitat"/>
        </w:rPr>
        <w:t xml:space="preserve"> </w:t>
      </w:r>
      <w:hyperlink r:id="rId112" w:history="1">
        <w:r w:rsidRPr="00FD45F8">
          <w:rPr>
            <w:rStyle w:val="Hyperlink"/>
          </w:rPr>
          <w:t>https://en.wikipedia.org/wiki/Positive_Disintegration</w:t>
        </w:r>
      </w:hyperlink>
      <w:r>
        <w:rPr>
          <w:rStyle w:val="HTMLZitat"/>
        </w:rPr>
        <w:t>.</w:t>
      </w:r>
    </w:p>
  </w:footnote>
  <w:footnote w:id="326">
    <w:p w:rsidR="00313791" w:rsidRPr="00572E65" w:rsidRDefault="00313791" w:rsidP="004C0F51">
      <w:pPr>
        <w:pStyle w:val="Funotentext"/>
      </w:pPr>
      <w:r>
        <w:rPr>
          <w:rStyle w:val="Funotenzeichen"/>
        </w:rPr>
        <w:footnoteRef/>
      </w:r>
      <w:r>
        <w:t xml:space="preserve"> </w:t>
      </w:r>
      <w:r w:rsidRPr="00572E65">
        <w:t>The graphic in chapter "</w:t>
      </w:r>
      <w:hyperlink w:anchor="_Fear" w:history="1">
        <w:r w:rsidRPr="00572E65">
          <w:rPr>
            <w:rStyle w:val="Hyperlink"/>
            <w:rFonts w:eastAsia="Times New Roman"/>
          </w:rPr>
          <w:t>Fear</w:t>
        </w:r>
      </w:hyperlink>
      <w:r w:rsidRPr="00572E65">
        <w:t xml:space="preserve">" should illustrate how the </w:t>
      </w:r>
      <w:r>
        <w:t>sA</w:t>
      </w:r>
      <w:r w:rsidRPr="00572E65">
        <w:t xml:space="preserve"> / </w:t>
      </w:r>
      <w:r>
        <w:t>It</w:t>
      </w:r>
      <w:r w:rsidRPr="00572E65">
        <w:t xml:space="preserve"> displace (make crazy) the person.</w:t>
      </w:r>
    </w:p>
  </w:footnote>
  <w:footnote w:id="327">
    <w:p w:rsidR="00313791" w:rsidRPr="00F919EA" w:rsidRDefault="00313791" w:rsidP="004C0F51">
      <w:pPr>
        <w:pStyle w:val="Funotentext"/>
      </w:pPr>
      <w:r>
        <w:rPr>
          <w:rStyle w:val="Funotenzeichen"/>
        </w:rPr>
        <w:footnoteRef/>
      </w:r>
      <w:r w:rsidRPr="00F919EA">
        <w:t xml:space="preserve"> Pictures of schizophrenic artists are usually without horizon (~ missing transcendence, meta-level).</w:t>
      </w:r>
    </w:p>
    <w:p w:rsidR="00313791" w:rsidRPr="00EB0177" w:rsidRDefault="00313791" w:rsidP="004C0F51">
      <w:pPr>
        <w:pStyle w:val="Funotentext"/>
        <w:rPr>
          <w:lang w:val="de-DE"/>
        </w:rPr>
      </w:pPr>
      <w:r w:rsidRPr="00F919EA">
        <w:t xml:space="preserve">   </w:t>
      </w:r>
      <w:r w:rsidRPr="00F919EA">
        <w:rPr>
          <w:lang w:val="de-DE"/>
        </w:rPr>
        <w:t>See, e.g.</w:t>
      </w:r>
      <w:r>
        <w:rPr>
          <w:lang w:val="de-DE"/>
        </w:rPr>
        <w:t xml:space="preserve"> </w:t>
      </w:r>
      <w:r w:rsidRPr="00EB0177">
        <w:rPr>
          <w:lang w:val="de-DE"/>
        </w:rPr>
        <w:t xml:space="preserve">Leo Navratil: </w:t>
      </w:r>
      <w:r w:rsidRPr="00EB0177">
        <w:rPr>
          <w:i/>
          <w:iCs/>
          <w:lang w:val="de-DE"/>
        </w:rPr>
        <w:t>Schizophrenie und Kunst</w:t>
      </w:r>
      <w:r w:rsidRPr="00EB0177">
        <w:rPr>
          <w:lang w:val="de-DE"/>
        </w:rPr>
        <w:t>, dtv, München, 1965.</w:t>
      </w:r>
    </w:p>
  </w:footnote>
  <w:footnote w:id="328">
    <w:p w:rsidR="00313791" w:rsidRPr="0083634F" w:rsidRDefault="00313791" w:rsidP="004C0F51">
      <w:pPr>
        <w:pStyle w:val="Funotentext"/>
      </w:pPr>
      <w:r>
        <w:rPr>
          <w:rStyle w:val="Funotenzeichen"/>
        </w:rPr>
        <w:footnoteRef/>
      </w:r>
      <w:r w:rsidRPr="0083634F">
        <w:t xml:space="preserve"> ~ „missing cross over“</w:t>
      </w:r>
    </w:p>
  </w:footnote>
  <w:footnote w:id="329">
    <w:p w:rsidR="00313791" w:rsidRPr="00E34F51" w:rsidRDefault="00313791" w:rsidP="004C0F51">
      <w:pPr>
        <w:pStyle w:val="Funotentext"/>
      </w:pPr>
      <w:r>
        <w:rPr>
          <w:rStyle w:val="Funotenzeichen"/>
        </w:rPr>
        <w:footnoteRef/>
      </w:r>
      <w:r>
        <w:t xml:space="preserve"> </w:t>
      </w:r>
      <w:r w:rsidRPr="003C453B">
        <w:t xml:space="preserve">W. Blankenburg called the `loss of natural self-evidentness' as a sign of schizophrenia (1971), but that affects us all since we have lost the paradise and not just `schizophrenics´. As a sign of schizophrenia, one </w:t>
      </w:r>
      <w:r w:rsidRPr="00B2607D">
        <w:t xml:space="preserve">should </w:t>
      </w:r>
      <w:r w:rsidRPr="003C453B">
        <w:t>only ascertain a predominant loss of natural self-evidentness (corresponding to a predominant loss of the first-rate Self in the sense of this work).</w:t>
      </w:r>
    </w:p>
  </w:footnote>
  <w:footnote w:id="330">
    <w:p w:rsidR="00313791" w:rsidRPr="00356314" w:rsidRDefault="00313791">
      <w:pPr>
        <w:pStyle w:val="Funotentext"/>
      </w:pPr>
      <w:r>
        <w:rPr>
          <w:rStyle w:val="Funotenzeichen"/>
        </w:rPr>
        <w:footnoteRef/>
      </w:r>
      <w:r>
        <w:t xml:space="preserve"> </w:t>
      </w:r>
      <w:r w:rsidRPr="00356314">
        <w:t xml:space="preserve">For </w:t>
      </w:r>
      <w:r>
        <w:t>one</w:t>
      </w:r>
      <w:r w:rsidRPr="00356314">
        <w:t xml:space="preserve"> example see: `</w:t>
      </w:r>
      <w:hyperlink w:anchor="_Examples:_Obligation_and" w:history="1">
        <w:r w:rsidRPr="004D0228">
          <w:rPr>
            <w:rStyle w:val="Hyperlink"/>
          </w:rPr>
          <w:t>Obligation and Possession as Strange Selves</w:t>
        </w:r>
      </w:hyperlink>
      <w:r>
        <w:t>´.</w:t>
      </w:r>
    </w:p>
  </w:footnote>
  <w:footnote w:id="331">
    <w:p w:rsidR="00313791" w:rsidRDefault="00313791" w:rsidP="004C0F51">
      <w:pPr>
        <w:pStyle w:val="Funotentext"/>
      </w:pPr>
      <w:r>
        <w:rPr>
          <w:rStyle w:val="Funotenzeichen"/>
        </w:rPr>
        <w:footnoteRef/>
      </w:r>
      <w:r>
        <w:t xml:space="preserve"> 1. "The desperate is like a wave, which is driven by the wind back and forth. He is a man with two souls. " (James 1: 6,8).</w:t>
      </w:r>
    </w:p>
    <w:p w:rsidR="00313791" w:rsidRPr="00F1047B" w:rsidRDefault="00313791" w:rsidP="004C0F51">
      <w:pPr>
        <w:pStyle w:val="Funotentext"/>
      </w:pPr>
      <w:r>
        <w:t xml:space="preserve">2. I have, as I said, placed the symptom of `splittings' in the center of this article because it gave its name to schizophrenia - it is, as the </w:t>
      </w:r>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r>
        <w:t xml:space="preserve"> shows, by no means the only and most typical symptom of schizophrenia.</w:t>
      </w:r>
    </w:p>
  </w:footnote>
  <w:footnote w:id="332">
    <w:p w:rsidR="00313791" w:rsidRPr="003235B1" w:rsidRDefault="00313791">
      <w:pPr>
        <w:pStyle w:val="Funotentext"/>
      </w:pPr>
      <w:r>
        <w:rPr>
          <w:rStyle w:val="Funotenzeichen"/>
        </w:rPr>
        <w:footnoteRef/>
      </w:r>
      <w:r>
        <w:t xml:space="preserve"> </w:t>
      </w:r>
      <w:r w:rsidRPr="00DD06F7">
        <w:t>Hints: Here are just extremely brief keywords. The causes mentioned overlap.</w:t>
      </w:r>
    </w:p>
  </w:footnote>
  <w:footnote w:id="333">
    <w:p w:rsidR="00313791" w:rsidRPr="00112571" w:rsidRDefault="00313791" w:rsidP="004C0F51">
      <w:pPr>
        <w:pStyle w:val="Funotentext"/>
      </w:pPr>
      <w:r>
        <w:rPr>
          <w:rStyle w:val="Funotenzeichen"/>
        </w:rPr>
        <w:footnoteRef/>
      </w:r>
      <w:r w:rsidRPr="00112571">
        <w:t xml:space="preserve"> </w:t>
      </w:r>
      <w:hyperlink r:id="rId129" w:history="1">
        <w:r w:rsidRPr="001B2F4B">
          <w:rPr>
            <w:rStyle w:val="Hyperlink"/>
          </w:rPr>
          <w:t>https://de.wikipedia.org/wiki/Diathese-Stress-Modell</w:t>
        </w:r>
      </w:hyperlink>
      <w:r w:rsidRPr="001B2F4B">
        <w:t xml:space="preserve">, </w:t>
      </w:r>
      <w:r w:rsidRPr="00112571">
        <w:t>2015.</w:t>
      </w:r>
    </w:p>
  </w:footnote>
  <w:footnote w:id="334">
    <w:p w:rsidR="00313791" w:rsidRPr="00321C24" w:rsidRDefault="00313791" w:rsidP="004C0F51">
      <w:pPr>
        <w:pStyle w:val="Funotentext"/>
      </w:pPr>
      <w:r>
        <w:rPr>
          <w:rStyle w:val="Funotenzeichen"/>
        </w:rPr>
        <w:footnoteRef/>
      </w:r>
      <w:r>
        <w:t xml:space="preserve"> </w:t>
      </w:r>
      <w:r w:rsidRPr="005E770B">
        <w:rPr>
          <w:rStyle w:val="tlid-translation"/>
        </w:rPr>
        <w:t xml:space="preserve">An overview of the numbers of the named psychical aspects can be found in the </w:t>
      </w:r>
      <w:r w:rsidRPr="00D10F25">
        <w:rPr>
          <w:rFonts w:eastAsia="Times New Roman"/>
        </w:rPr>
        <w:t>`</w:t>
      </w:r>
      <w:hyperlink r:id="rId130" w:history="1">
        <w:hyperlink r:id="rId131" w:history="1">
          <w:hyperlink r:id="rId132" w:history="1">
            <w:hyperlink r:id="rId133" w:history="1">
              <w:hyperlink r:id="rId134" w:history="1">
                <w:hyperlink r:id="rId135" w:history="1">
                  <w:hyperlink r:id="rId136" w:history="1">
                    <w:hyperlink r:id="rId137" w:history="1">
                      <w:hyperlink r:id="rId138" w:history="1">
                        <w:hyperlink r:id="rId139" w:history="1">
                          <w:hyperlink r:id="rId140" w:history="1">
                            <w:hyperlink r:id="rId141" w:history="1">
                              <w:hyperlink r:id="rId142" w:history="1">
                                <w:hyperlink r:id="rId143" w:history="1">
                                  <w:hyperlink r:id="rId144" w:history="1">
                                    <w:hyperlink r:id="rId145" w:history="1">
                                      <w:hyperlink r:id="rId146"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rsidRPr="000F0595">
        <w:rPr>
          <w:rFonts w:eastAsia="Times New Roman"/>
          <w:sz w:val="16"/>
        </w:rPr>
        <w:t>´.</w:t>
      </w:r>
    </w:p>
  </w:footnote>
  <w:footnote w:id="335">
    <w:p w:rsidR="00313791" w:rsidRPr="00D43296" w:rsidRDefault="00313791" w:rsidP="007B2BF0">
      <w:pPr>
        <w:ind w:left="170" w:hanging="170"/>
        <w:rPr>
          <w:rFonts w:ascii="Arial" w:hAnsi="Arial" w:cs="Arial"/>
          <w:color w:val="202122"/>
          <w:sz w:val="21"/>
          <w:szCs w:val="21"/>
          <w:shd w:val="clear" w:color="auto" w:fill="FFFFFF"/>
        </w:rPr>
      </w:pPr>
      <w:r>
        <w:rPr>
          <w:rStyle w:val="Funotenzeichen"/>
        </w:rPr>
        <w:footnoteRef/>
      </w:r>
      <w:r w:rsidRPr="007B2BF0">
        <w:rPr>
          <w:lang w:val="de-DE"/>
        </w:rPr>
        <w:t xml:space="preserve"> </w:t>
      </w:r>
      <w:r w:rsidRPr="007B2BF0">
        <w:rPr>
          <w:rFonts w:asciiTheme="minorHAnsi" w:hAnsiTheme="minorHAnsi" w:cstheme="minorHAnsi"/>
          <w:lang w:val="de-DE"/>
        </w:rPr>
        <w:t xml:space="preserve">  In the preface to Eugen Bleul</w:t>
      </w:r>
      <w:r>
        <w:rPr>
          <w:rFonts w:asciiTheme="minorHAnsi" w:hAnsiTheme="minorHAnsi" w:cstheme="minorHAnsi"/>
          <w:lang w:val="de-DE"/>
        </w:rPr>
        <w:t xml:space="preserve">er, Lehrbuch der Psychiatrie.  </w:t>
      </w:r>
      <w:r w:rsidRPr="00D43296">
        <w:rPr>
          <w:rFonts w:asciiTheme="minorHAnsi" w:hAnsiTheme="minorHAnsi" w:cstheme="minorHAnsi"/>
        </w:rPr>
        <w:t>p. IX.</w:t>
      </w:r>
    </w:p>
    <w:p w:rsidR="00313791" w:rsidRPr="00D43296" w:rsidRDefault="00313791" w:rsidP="007B2BF0">
      <w:pPr>
        <w:pStyle w:val="Funotentext"/>
      </w:pPr>
    </w:p>
  </w:footnote>
  <w:footnote w:id="336">
    <w:p w:rsidR="00313791" w:rsidRPr="00D43296" w:rsidRDefault="00313791" w:rsidP="004C0F51">
      <w:pPr>
        <w:pStyle w:val="Funotentext"/>
      </w:pPr>
      <w:r>
        <w:rPr>
          <w:rStyle w:val="Funotenzeichen"/>
        </w:rPr>
        <w:footnoteRef/>
      </w:r>
      <w:r w:rsidRPr="00D43296">
        <w:t xml:space="preserve"> </w:t>
      </w:r>
      <w:hyperlink r:id="rId147" w:history="1">
        <w:r w:rsidRPr="00D43296">
          <w:rPr>
            <w:rStyle w:val="Hyperlink"/>
          </w:rPr>
          <w:t>https://de.wikipedia.org/wiki/Doppelbindungstheorie</w:t>
        </w:r>
      </w:hyperlink>
      <w:r w:rsidRPr="00D43296">
        <w:t xml:space="preserve"> 6/2013, 2017.</w:t>
      </w:r>
    </w:p>
  </w:footnote>
  <w:footnote w:id="337">
    <w:p w:rsidR="00313791" w:rsidRPr="00BC661D" w:rsidRDefault="00313791" w:rsidP="004C0F51">
      <w:pPr>
        <w:pStyle w:val="Funotentext"/>
      </w:pPr>
      <w:r>
        <w:rPr>
          <w:rStyle w:val="Funotenzeichen"/>
        </w:rPr>
        <w:footnoteRef/>
      </w:r>
      <w:r w:rsidRPr="00CA57D3">
        <w:rPr>
          <w:lang w:val="de-DE"/>
        </w:rPr>
        <w:t xml:space="preserve"> Harold F. Searles: Das Bestreben, den anderen verrückt zu machen - ein Element in der Ätiologie und Psychotherapie der Schizophrenie. </w:t>
      </w:r>
      <w:r w:rsidRPr="00BC661D">
        <w:t xml:space="preserve">In </w:t>
      </w:r>
      <w:hyperlink r:id="rId148" w:history="1">
        <w:r w:rsidRPr="00BC661D">
          <w:rPr>
            <w:rStyle w:val="Hyperlink"/>
          </w:rPr>
          <w:t>http://www.alex-sk.de/D_Searles.html</w:t>
        </w:r>
      </w:hyperlink>
      <w:r w:rsidRPr="00BC661D">
        <w:t xml:space="preserve"> (S. 132/ 133).</w:t>
      </w:r>
    </w:p>
  </w:footnote>
  <w:footnote w:id="338">
    <w:p w:rsidR="00313791" w:rsidRPr="00BC661D" w:rsidRDefault="00313791" w:rsidP="004C0F51">
      <w:pPr>
        <w:pStyle w:val="Funotentext"/>
      </w:pPr>
      <w:r>
        <w:rPr>
          <w:rStyle w:val="Funotenzeichen"/>
        </w:rPr>
        <w:footnoteRef/>
      </w:r>
      <w:r w:rsidRPr="00BC661D">
        <w:t xml:space="preserve">  </w:t>
      </w:r>
      <w:hyperlink r:id="rId149" w:history="1">
        <w:r w:rsidRPr="00BC661D">
          <w:rPr>
            <w:rStyle w:val="Hyperlink"/>
          </w:rPr>
          <w:t>https://de.wikipedia.org/wiki/Expressed-Emotion-Konzept</w:t>
        </w:r>
      </w:hyperlink>
      <w:r w:rsidRPr="00BC661D">
        <w:t>,  7/2013.</w:t>
      </w:r>
    </w:p>
  </w:footnote>
  <w:footnote w:id="339">
    <w:p w:rsidR="00313791" w:rsidRPr="00F37093" w:rsidRDefault="00313791" w:rsidP="004C0F51">
      <w:pPr>
        <w:pStyle w:val="Funotentext"/>
        <w:rPr>
          <w:lang w:val="de-DE"/>
        </w:rPr>
      </w:pPr>
      <w:r>
        <w:rPr>
          <w:rStyle w:val="Funotenzeichen"/>
        </w:rPr>
        <w:footnoteRef/>
      </w:r>
      <w:r w:rsidRPr="00F37093">
        <w:t xml:space="preserve"> As Antoine de Saint-Exup</w:t>
      </w:r>
      <w:r>
        <w:t>é</w:t>
      </w:r>
      <w:r w:rsidRPr="00F37093">
        <w:t xml:space="preserve">ry said: "For one day I will speak to you about the necessity or the Absolute, which is the divine knot that connects things." </w:t>
      </w:r>
      <w:r w:rsidRPr="00F37093">
        <w:rPr>
          <w:lang w:val="de-DE"/>
        </w:rPr>
        <w:t xml:space="preserve">`Citadel´, Karl Rauch publishing house, </w:t>
      </w:r>
      <w:r>
        <w:rPr>
          <w:lang w:val="de-DE"/>
        </w:rPr>
        <w:t xml:space="preserve">p. </w:t>
      </w:r>
      <w:r w:rsidRPr="00F37093">
        <w:rPr>
          <w:lang w:val="de-DE"/>
        </w:rPr>
        <w:t>216, 1956.</w:t>
      </w:r>
    </w:p>
  </w:footnote>
  <w:footnote w:id="340">
    <w:p w:rsidR="00313791" w:rsidRPr="006A175C" w:rsidRDefault="00313791" w:rsidP="004C0F51">
      <w:pPr>
        <w:pStyle w:val="Funotentext"/>
        <w:rPr>
          <w:lang w:val="de-DE"/>
        </w:rPr>
      </w:pPr>
      <w:r>
        <w:rPr>
          <w:rStyle w:val="Funotenzeichen"/>
        </w:rPr>
        <w:footnoteRef/>
      </w:r>
      <w:r w:rsidRPr="006A175C">
        <w:rPr>
          <w:lang w:val="de-DE"/>
        </w:rPr>
        <w:t xml:space="preserve"> Eugen Bleuler: Lehrbuch der Psychiatrie</w:t>
      </w:r>
      <w:r>
        <w:rPr>
          <w:lang w:val="de-DE"/>
        </w:rPr>
        <w:t>,</w:t>
      </w:r>
      <w:r w:rsidRPr="006A175C">
        <w:rPr>
          <w:lang w:val="de-DE"/>
        </w:rPr>
        <w:t xml:space="preserve"> 1975.</w:t>
      </w:r>
    </w:p>
  </w:footnote>
  <w:footnote w:id="341">
    <w:p w:rsidR="00313791" w:rsidRPr="006A175C" w:rsidRDefault="00313791" w:rsidP="004C0F51">
      <w:pPr>
        <w:pStyle w:val="Funotentext"/>
        <w:rPr>
          <w:lang w:val="de-DE"/>
        </w:rPr>
      </w:pPr>
      <w:r>
        <w:rPr>
          <w:rStyle w:val="Funotenzeichen"/>
        </w:rPr>
        <w:footnoteRef/>
      </w:r>
      <w:r w:rsidRPr="00DF2431">
        <w:t xml:space="preserve"> </w:t>
      </w:r>
      <w:r>
        <w:rPr>
          <w:rStyle w:val="shorttext"/>
        </w:rPr>
        <w:t>In the foreword</w:t>
      </w:r>
      <w:r w:rsidRPr="00DF2431">
        <w:t xml:space="preserve"> </w:t>
      </w:r>
      <w:r>
        <w:t>by</w:t>
      </w:r>
      <w:r w:rsidRPr="00DF2431">
        <w:t xml:space="preserve"> Bateson et al. </w:t>
      </w:r>
      <w:r w:rsidRPr="006A175C">
        <w:rPr>
          <w:lang w:val="de-DE"/>
        </w:rPr>
        <w:t xml:space="preserve">„Schizophrenie und Familie“, Suhrkamp-Verlag. 1978, </w:t>
      </w:r>
      <w:r>
        <w:rPr>
          <w:lang w:val="de-DE"/>
        </w:rPr>
        <w:t>p</w:t>
      </w:r>
      <w:r w:rsidRPr="006A175C">
        <w:rPr>
          <w:lang w:val="de-DE"/>
        </w:rPr>
        <w:t>. 9.</w:t>
      </w:r>
    </w:p>
  </w:footnote>
  <w:footnote w:id="342">
    <w:p w:rsidR="00313791" w:rsidRPr="006A175C" w:rsidRDefault="00313791" w:rsidP="004C0F51">
      <w:pPr>
        <w:pStyle w:val="Funotentext"/>
        <w:rPr>
          <w:lang w:val="de-DE"/>
        </w:rPr>
      </w:pPr>
      <w:r>
        <w:rPr>
          <w:rStyle w:val="Funotenzeichen"/>
        </w:rPr>
        <w:footnoteRef/>
      </w:r>
      <w:r w:rsidRPr="006A175C">
        <w:rPr>
          <w:lang w:val="de-DE"/>
        </w:rPr>
        <w:t xml:space="preserve"> Musalek, Michael: Die unterschiedliche Herkunft von Schizophrenien und ihre philosophischen Grundlagen. </w:t>
      </w:r>
      <w:r w:rsidRPr="006A175C">
        <w:rPr>
          <w:i/>
          <w:iCs/>
          <w:lang w:val="de-DE"/>
        </w:rPr>
        <w:t>Fortschr Neurol Psychiat</w:t>
      </w:r>
      <w:r w:rsidRPr="006A175C">
        <w:rPr>
          <w:lang w:val="de-DE"/>
        </w:rPr>
        <w:t>, 73 (Sonderheft 1), 16 – 24, 2005.</w:t>
      </w:r>
    </w:p>
  </w:footnote>
  <w:footnote w:id="343">
    <w:p w:rsidR="00313791" w:rsidRPr="006A175C" w:rsidRDefault="00313791" w:rsidP="004C0F51">
      <w:pPr>
        <w:pStyle w:val="Funotentext"/>
        <w:rPr>
          <w:lang w:val="de-DE"/>
        </w:rPr>
      </w:pPr>
      <w:r>
        <w:rPr>
          <w:rStyle w:val="Funotenzeichen"/>
        </w:rPr>
        <w:footnoteRef/>
      </w:r>
      <w:r w:rsidRPr="006A175C">
        <w:rPr>
          <w:lang w:val="de-DE"/>
        </w:rPr>
        <w:t xml:space="preserve"> Aus </w:t>
      </w:r>
      <w:hyperlink r:id="rId150" w:history="1">
        <w:r w:rsidRPr="001B2F4B">
          <w:rPr>
            <w:rStyle w:val="Hyperlink"/>
            <w:lang w:val="de-DE"/>
          </w:rPr>
          <w:t>https://de.wikipedia.org/wiki/Ronald_D._Laing</w:t>
        </w:r>
      </w:hyperlink>
      <w:r>
        <w:rPr>
          <w:lang w:val="de-DE"/>
        </w:rPr>
        <w:t>,</w:t>
      </w:r>
      <w:r w:rsidRPr="006A175C">
        <w:rPr>
          <w:lang w:val="de-DE"/>
        </w:rPr>
        <w:t xml:space="preserve">  12/ 2015.</w:t>
      </w:r>
    </w:p>
  </w:footnote>
  <w:footnote w:id="344">
    <w:p w:rsidR="00313791" w:rsidRPr="00BB0C2B" w:rsidRDefault="00313791" w:rsidP="00BB0C2B">
      <w:pPr>
        <w:autoSpaceDE w:val="0"/>
        <w:autoSpaceDN w:val="0"/>
        <w:adjustRightInd w:val="0"/>
      </w:pPr>
      <w:r>
        <w:rPr>
          <w:rStyle w:val="Funotenzeichen"/>
        </w:rPr>
        <w:footnoteRef/>
      </w:r>
      <w:r w:rsidRPr="009909AB">
        <w:t xml:space="preserve"> </w:t>
      </w:r>
      <w:r w:rsidRPr="00BB0C2B">
        <w:rPr>
          <w:sz w:val="18"/>
        </w:rPr>
        <w:t>For the sake of simplicity, I refer here only to the sA and not to the more comprehensive It.</w:t>
      </w:r>
      <w:r w:rsidRPr="00BB0C2B">
        <w:rPr>
          <w:sz w:val="18"/>
        </w:rPr>
        <w:br/>
        <w:t xml:space="preserve">To repeat it briefly: Both forms arise through inversions of 'fundamental meanings' </w:t>
      </w:r>
      <w:r w:rsidRPr="00BB0C2B">
        <w:rPr>
          <w:color w:val="000000"/>
          <w:sz w:val="18"/>
          <w:lang w:eastAsia="en-US"/>
        </w:rPr>
        <w:t xml:space="preserve">of the dimensions of existence </w:t>
      </w:r>
      <w:r w:rsidRPr="00BB0C2B">
        <w:rPr>
          <w:sz w:val="18"/>
        </w:rPr>
        <w:t>such as the absolute, relative and nothing, which create strange Absolutes (sA) and Its.</w:t>
      </w:r>
    </w:p>
  </w:footnote>
  <w:footnote w:id="345">
    <w:p w:rsidR="00313791" w:rsidRPr="00AF0F8E" w:rsidRDefault="00313791" w:rsidP="004C0F51">
      <w:pPr>
        <w:pStyle w:val="Funotentext"/>
        <w:rPr>
          <w:lang w:val="de-DE"/>
        </w:rPr>
      </w:pPr>
      <w:r>
        <w:rPr>
          <w:rStyle w:val="Funotenzeichen"/>
        </w:rPr>
        <w:footnoteRef/>
      </w:r>
      <w:r w:rsidRPr="006A175C">
        <w:rPr>
          <w:lang w:val="de-DE"/>
        </w:rPr>
        <w:t xml:space="preserve"> F. Nietzsch</w:t>
      </w:r>
      <w:r>
        <w:rPr>
          <w:lang w:val="de-DE"/>
        </w:rPr>
        <w:t>e: Über das Pathos der Wahrheit</w:t>
      </w:r>
      <w:r w:rsidRPr="006A175C">
        <w:rPr>
          <w:lang w:val="de-DE"/>
        </w:rPr>
        <w:t xml:space="preserve">. </w:t>
      </w:r>
      <w:r w:rsidRPr="00AF0F8E">
        <w:rPr>
          <w:lang w:val="de-DE"/>
        </w:rPr>
        <w:t>München 1954, Band 3, S. 267-272.</w:t>
      </w:r>
    </w:p>
  </w:footnote>
  <w:footnote w:id="346">
    <w:p w:rsidR="00313791" w:rsidRPr="006A175C" w:rsidRDefault="00313791" w:rsidP="004C0F51">
      <w:pPr>
        <w:pStyle w:val="Funotentext"/>
        <w:rPr>
          <w:lang w:val="de-DE"/>
        </w:rPr>
      </w:pPr>
      <w:r w:rsidRPr="00975102">
        <w:rPr>
          <w:rStyle w:val="Funotenzeichen"/>
        </w:rPr>
        <w:footnoteRef/>
      </w:r>
      <w:r w:rsidRPr="006A175C">
        <w:rPr>
          <w:rStyle w:val="Funotenzeichen"/>
          <w:lang w:val="de-DE"/>
        </w:rPr>
        <w:t xml:space="preserve"> </w:t>
      </w:r>
      <w:r w:rsidRPr="006A175C">
        <w:rPr>
          <w:lang w:val="de-DE"/>
        </w:rPr>
        <w:t>Bleuler E.: Leh</w:t>
      </w:r>
      <w:r>
        <w:rPr>
          <w:lang w:val="de-DE"/>
        </w:rPr>
        <w:t>rbuch der Psychiatrie. Springer,</w:t>
      </w:r>
      <w:r w:rsidRPr="006A175C">
        <w:rPr>
          <w:lang w:val="de-DE"/>
        </w:rPr>
        <w:t xml:space="preserve"> Berlin-Heidelberg-New York, 1983.</w:t>
      </w:r>
    </w:p>
  </w:footnote>
  <w:footnote w:id="347">
    <w:p w:rsidR="00313791" w:rsidRPr="004D5EA4" w:rsidRDefault="00313791" w:rsidP="004C0F51">
      <w:pPr>
        <w:pStyle w:val="Funotentext"/>
      </w:pPr>
      <w:r>
        <w:rPr>
          <w:rStyle w:val="Funotenzeichen"/>
        </w:rPr>
        <w:footnoteRef/>
      </w:r>
      <w:r>
        <w:t xml:space="preserve"> </w:t>
      </w:r>
      <w:r w:rsidRPr="004D5EA4">
        <w:t>I would describe that 'point of no return' as the point where a Relative became a strange Absolute (resp.It), that is not to integrate.</w:t>
      </w:r>
    </w:p>
  </w:footnote>
  <w:footnote w:id="348">
    <w:p w:rsidR="00313791" w:rsidRPr="00D12FEA" w:rsidRDefault="00313791" w:rsidP="004C0F51">
      <w:pPr>
        <w:pStyle w:val="Funotentext"/>
      </w:pPr>
      <w:r>
        <w:rPr>
          <w:rStyle w:val="Funotenzeichen"/>
        </w:rPr>
        <w:footnoteRef/>
      </w:r>
      <w:r>
        <w:t xml:space="preserve"> </w:t>
      </w:r>
      <w:r w:rsidRPr="00D12FEA">
        <w:t>Although the psychotherapy did not intend this at that time, it fortunately lead me in this direction, for which I am grateful.</w:t>
      </w:r>
    </w:p>
  </w:footnote>
  <w:footnote w:id="349">
    <w:p w:rsidR="00313791" w:rsidRPr="00E9542B" w:rsidRDefault="00313791" w:rsidP="004C0F51">
      <w:pPr>
        <w:pStyle w:val="Funotentext"/>
      </w:pPr>
      <w:r>
        <w:rPr>
          <w:rStyle w:val="Funotenzeichen"/>
        </w:rPr>
        <w:footnoteRef/>
      </w:r>
      <w:r w:rsidRPr="00E9542B">
        <w:t xml:space="preserve"> </w:t>
      </w:r>
      <w:r>
        <w:rPr>
          <w:rStyle w:val="shorttext"/>
        </w:rPr>
        <w:t>I ignore the possible causes by ‒A</w:t>
      </w:r>
      <w:r w:rsidRPr="00E9542B">
        <w:t>.</w:t>
      </w:r>
    </w:p>
  </w:footnote>
  <w:footnote w:id="350">
    <w:p w:rsidR="00313791" w:rsidRPr="002F0A3B" w:rsidRDefault="00313791" w:rsidP="004C0F51">
      <w:pPr>
        <w:pStyle w:val="Funotentext"/>
      </w:pPr>
      <w:r>
        <w:rPr>
          <w:rStyle w:val="Funotenzeichen"/>
        </w:rPr>
        <w:footnoteRef/>
      </w:r>
      <w:r>
        <w:t xml:space="preserve"> The third side - the 0 - remains unmentioned here.</w:t>
      </w:r>
    </w:p>
  </w:footnote>
  <w:footnote w:id="351">
    <w:p w:rsidR="00313791" w:rsidRPr="00700668" w:rsidRDefault="00313791">
      <w:pPr>
        <w:pStyle w:val="Funotentext"/>
      </w:pPr>
      <w:r>
        <w:rPr>
          <w:rStyle w:val="Funotenzeichen"/>
        </w:rPr>
        <w:footnoteRef/>
      </w:r>
      <w:r>
        <w:t xml:space="preserve"> </w:t>
      </w:r>
      <w:r>
        <w:rPr>
          <w:rStyle w:val="jlqj4b"/>
          <w:lang w:val="en"/>
        </w:rPr>
        <w:t>From a sociological point of view impressively presented by Alain Ehrenberg in `</w:t>
      </w:r>
      <w:r w:rsidRPr="00700668">
        <w:rPr>
          <w:rStyle w:val="jlqj4b"/>
          <w:lang w:val="en"/>
        </w:rPr>
        <w:t>The Weariness of the Self</w:t>
      </w:r>
      <w:r>
        <w:rPr>
          <w:rStyle w:val="jlqj4b"/>
          <w:lang w:val="en"/>
        </w:rPr>
        <w:t>´, 2016.</w:t>
      </w:r>
    </w:p>
  </w:footnote>
  <w:footnote w:id="352">
    <w:p w:rsidR="00313791" w:rsidRPr="00E9542B" w:rsidRDefault="00313791" w:rsidP="004C0F51">
      <w:pPr>
        <w:pStyle w:val="Funotentext"/>
      </w:pPr>
      <w:r>
        <w:rPr>
          <w:rStyle w:val="Funotenzeichen"/>
        </w:rPr>
        <w:footnoteRef/>
      </w:r>
      <w:r w:rsidRPr="00E9542B">
        <w:t xml:space="preserve"> </w:t>
      </w:r>
      <w:r>
        <w:t>As a reminder: * means an absolutization of something Relative.</w:t>
      </w:r>
    </w:p>
  </w:footnote>
  <w:footnote w:id="353">
    <w:p w:rsidR="00313791" w:rsidRPr="00E9542B" w:rsidRDefault="00313791" w:rsidP="004C0F51">
      <w:pPr>
        <w:pStyle w:val="Funotentext"/>
      </w:pPr>
      <w:r>
        <w:rPr>
          <w:rStyle w:val="Funotenzeichen"/>
        </w:rPr>
        <w:footnoteRef/>
      </w:r>
      <w:r w:rsidRPr="00E9542B">
        <w:t xml:space="preserve"> </w:t>
      </w:r>
      <w:r>
        <w:rPr>
          <w:rStyle w:val="shorttext"/>
        </w:rPr>
        <w:t xml:space="preserve">S. Freud saw it </w:t>
      </w:r>
      <w:r w:rsidRPr="00680AF9">
        <w:rPr>
          <w:rStyle w:val="shorttext"/>
        </w:rPr>
        <w:t>similarly</w:t>
      </w:r>
      <w:r>
        <w:rPr>
          <w:rStyle w:val="shorttext"/>
        </w:rPr>
        <w:t>.</w:t>
      </w:r>
    </w:p>
  </w:footnote>
  <w:footnote w:id="354">
    <w:p w:rsidR="00313791" w:rsidRPr="008351BC" w:rsidRDefault="00313791" w:rsidP="004C0F51">
      <w:pPr>
        <w:pStyle w:val="Funotentext"/>
        <w:rPr>
          <w:lang w:val="de-DE"/>
        </w:rPr>
      </w:pPr>
      <w:r>
        <w:rPr>
          <w:rStyle w:val="Funotenzeichen"/>
        </w:rPr>
        <w:footnoteRef/>
      </w:r>
      <w:r w:rsidRPr="008351BC">
        <w:rPr>
          <w:lang w:val="de-DE"/>
        </w:rPr>
        <w:t xml:space="preserve"> Aus </w:t>
      </w:r>
      <w:hyperlink r:id="rId151" w:history="1">
        <w:r w:rsidRPr="001B2F4B">
          <w:rPr>
            <w:rStyle w:val="Hyperlink"/>
            <w:lang w:val="de-DE"/>
          </w:rPr>
          <w:t>https://de.wikipedia.org/wiki/Zwangsst%C3%B6rung</w:t>
        </w:r>
      </w:hyperlink>
      <w:r w:rsidRPr="001B2F4B">
        <w:rPr>
          <w:lang w:val="de-DE"/>
        </w:rPr>
        <w:t xml:space="preserve">, </w:t>
      </w:r>
      <w:r w:rsidRPr="008351BC">
        <w:rPr>
          <w:lang w:val="de-DE"/>
        </w:rPr>
        <w:t>2/2016.</w:t>
      </w:r>
    </w:p>
  </w:footnote>
  <w:footnote w:id="355">
    <w:p w:rsidR="00313791" w:rsidRPr="00E9542B" w:rsidRDefault="00313791" w:rsidP="004C0F51">
      <w:pPr>
        <w:pStyle w:val="Funotentext"/>
      </w:pPr>
      <w:r>
        <w:rPr>
          <w:rStyle w:val="Funotenzeichen"/>
        </w:rPr>
        <w:footnoteRef/>
      </w:r>
      <w:r w:rsidRPr="008351BC">
        <w:rPr>
          <w:lang w:val="de-DE"/>
        </w:rPr>
        <w:t xml:space="preserve"> Peters, Uwe-Hendrik: Lexikon Psychiatrie, Psychotherapie, medizinische Psychologie,</w:t>
      </w:r>
      <w:r>
        <w:rPr>
          <w:lang w:val="de-DE"/>
        </w:rPr>
        <w:t xml:space="preserve"> 5. </w:t>
      </w:r>
      <w:r w:rsidRPr="0083634F">
        <w:t xml:space="preserve">Aufl. </w:t>
      </w:r>
      <w:r w:rsidRPr="00E9542B">
        <w:t>Urban &amp; Fischer, 1999.</w:t>
      </w:r>
    </w:p>
  </w:footnote>
  <w:footnote w:id="356">
    <w:p w:rsidR="00313791" w:rsidRPr="00E9542B" w:rsidRDefault="00313791" w:rsidP="004C0F51">
      <w:pPr>
        <w:pStyle w:val="Funotentext"/>
      </w:pPr>
      <w:r>
        <w:rPr>
          <w:rStyle w:val="Funotenzeichen"/>
        </w:rPr>
        <w:footnoteRef/>
      </w:r>
      <w:r w:rsidRPr="00E9542B">
        <w:t xml:space="preserve"> </w:t>
      </w:r>
      <w:r>
        <w:t>Because everything that has been absolutized can become a compulsion.</w:t>
      </w:r>
    </w:p>
  </w:footnote>
  <w:footnote w:id="357">
    <w:p w:rsidR="00313791" w:rsidRPr="008351BC" w:rsidRDefault="00313791" w:rsidP="004C0F51">
      <w:pPr>
        <w:pStyle w:val="Funotentext"/>
        <w:rPr>
          <w:lang w:val="de-DE"/>
        </w:rPr>
      </w:pPr>
      <w:r>
        <w:rPr>
          <w:rStyle w:val="Funotenzeichen"/>
        </w:rPr>
        <w:footnoteRef/>
      </w:r>
      <w:r w:rsidRPr="008351BC">
        <w:rPr>
          <w:lang w:val="de-DE"/>
        </w:rPr>
        <w:t xml:space="preserve"> Susanne Walit</w:t>
      </w:r>
      <w:r>
        <w:rPr>
          <w:lang w:val="de-DE"/>
        </w:rPr>
        <w:t xml:space="preserve">za et al., Deutsches Ärzteblatt, </w:t>
      </w:r>
      <w:r w:rsidRPr="008351BC">
        <w:rPr>
          <w:lang w:val="de-DE"/>
        </w:rPr>
        <w:t>11, 2011 S. 173-179.</w:t>
      </w:r>
    </w:p>
  </w:footnote>
  <w:footnote w:id="358">
    <w:p w:rsidR="00313791" w:rsidRPr="00E9542B" w:rsidRDefault="00313791" w:rsidP="004C0F51">
      <w:pPr>
        <w:pStyle w:val="Funotentext"/>
      </w:pPr>
      <w:r>
        <w:rPr>
          <w:rStyle w:val="Funotenzeichen"/>
        </w:rPr>
        <w:footnoteRef/>
      </w:r>
      <w:r w:rsidRPr="005872D7">
        <w:t xml:space="preserve">  Why one does not comfort the sick girl with the hope that the deceased grandfather lives on in heaven. Or, for the sake of completeness, if evidence of sexual assaults of the grandfather exist, which could also trigger a compulsive symptom that one may believe that there is a superior justice (</w:t>
      </w:r>
      <w:r w:rsidRPr="008533F3">
        <w:rPr>
          <w:szCs w:val="12"/>
        </w:rPr>
        <w:t>God</w:t>
      </w:r>
      <w:r w:rsidRPr="008533F3">
        <w:rPr>
          <w:vertAlign w:val="superscript"/>
        </w:rPr>
        <w:t>1</w:t>
      </w:r>
      <w:r w:rsidRPr="005872D7">
        <w:t>), which will bring both in order: the abuses of the offender as well as any existing guilt feelings of the victim. Of course, such instructions should not replace other psychotherapeutic measures but supplement them.</w:t>
      </w:r>
    </w:p>
  </w:footnote>
  <w:footnote w:id="359">
    <w:p w:rsidR="00313791" w:rsidRPr="0083634F" w:rsidRDefault="00313791" w:rsidP="004C0F51">
      <w:pPr>
        <w:pStyle w:val="Funotentext"/>
        <w:rPr>
          <w:lang w:val="de-DE"/>
        </w:rPr>
      </w:pPr>
      <w:r>
        <w:rPr>
          <w:rStyle w:val="Funotenzeichen"/>
        </w:rPr>
        <w:footnoteRef/>
      </w:r>
      <w:r w:rsidRPr="00E9542B">
        <w:t xml:space="preserve"> </w:t>
      </w:r>
      <w:r>
        <w:t xml:space="preserve">"Working with pathological dynamics is not within the competence of a counseling pastor and is therefore deliberately excluded." </w:t>
      </w:r>
      <w:r w:rsidRPr="0083634F">
        <w:rPr>
          <w:lang w:val="de-DE"/>
        </w:rPr>
        <w:t>Wilfried Veeser: `Skript des Seelsorge-Grundkurs 1.Block, 2007´.</w:t>
      </w:r>
    </w:p>
  </w:footnote>
  <w:footnote w:id="360">
    <w:p w:rsidR="00313791" w:rsidRPr="0095562B" w:rsidRDefault="00313791" w:rsidP="004C0F51">
      <w:pPr>
        <w:pStyle w:val="Funotentext"/>
        <w:rPr>
          <w:lang w:val="de-DE"/>
        </w:rPr>
      </w:pPr>
      <w:r>
        <w:rPr>
          <w:rStyle w:val="Funotenzeichen"/>
        </w:rPr>
        <w:footnoteRef/>
      </w:r>
      <w:r w:rsidRPr="0095562B">
        <w:rPr>
          <w:lang w:val="de-DE"/>
        </w:rPr>
        <w:t xml:space="preserve"> </w:t>
      </w:r>
      <w:hyperlink r:id="rId152" w:history="1">
        <w:r w:rsidRPr="003706EE">
          <w:rPr>
            <w:rStyle w:val="Hyperlink"/>
            <w:lang w:val="de-DE"/>
          </w:rPr>
          <w:t>https://archive.org/stream/in.ernet.dli.2015.162241/2015.162241.The-George-Sand---Gustave-Flaubert-Letters_djvu.txt</w:t>
        </w:r>
      </w:hyperlink>
      <w:r>
        <w:rPr>
          <w:lang w:val="de-DE"/>
        </w:rPr>
        <w:t>, 2019.</w:t>
      </w:r>
    </w:p>
  </w:footnote>
  <w:footnote w:id="361">
    <w:p w:rsidR="00313791" w:rsidRPr="009E7B1F" w:rsidRDefault="00313791" w:rsidP="004C0F51">
      <w:pPr>
        <w:pStyle w:val="Funotentext"/>
        <w:rPr>
          <w:lang w:val="de-DE"/>
        </w:rPr>
      </w:pPr>
      <w:r>
        <w:rPr>
          <w:rStyle w:val="Funotenzeichen"/>
        </w:rPr>
        <w:footnoteRef/>
      </w:r>
      <w:r w:rsidRPr="009E7B1F">
        <w:rPr>
          <w:lang w:val="de-DE"/>
        </w:rPr>
        <w:t xml:space="preserve"> </w:t>
      </w:r>
      <w:hyperlink r:id="rId153" w:history="1">
        <w:r w:rsidRPr="003706EE">
          <w:rPr>
            <w:rStyle w:val="Hyperlink"/>
            <w:lang w:val="de-DE"/>
          </w:rPr>
          <w:t>http://www.georgeleemoore.com/writing/philosophy/nietzsches-concept/3-the-transition-to-style/4-nietzsche-as-poet/</w:t>
        </w:r>
      </w:hyperlink>
      <w:r>
        <w:rPr>
          <w:lang w:val="de-DE"/>
        </w:rPr>
        <w:t>, 2019.</w:t>
      </w:r>
    </w:p>
  </w:footnote>
  <w:footnote w:id="362">
    <w:p w:rsidR="00313791" w:rsidRPr="00BF7B25" w:rsidRDefault="00313791">
      <w:pPr>
        <w:pStyle w:val="Funotentext"/>
        <w:rPr>
          <w:lang w:val="de-DE"/>
        </w:rPr>
      </w:pPr>
      <w:r>
        <w:rPr>
          <w:rStyle w:val="Funotenzeichen"/>
        </w:rPr>
        <w:footnoteRef/>
      </w:r>
      <w:r w:rsidRPr="003235B1">
        <w:rPr>
          <w:lang w:val="de-DE"/>
        </w:rPr>
        <w:t xml:space="preserve"> </w:t>
      </w:r>
      <w:hyperlink r:id="rId154" w:anchor="Management" w:history="1">
        <w:r w:rsidRPr="003235B1">
          <w:rPr>
            <w:rStyle w:val="Hyperlink"/>
            <w:lang w:val="de-DE"/>
          </w:rPr>
          <w:t>https://en.wikipedia.org/wiki/Post-traumatic_stress_disorder#Management</w:t>
        </w:r>
      </w:hyperlink>
      <w:r w:rsidRPr="003235B1">
        <w:rPr>
          <w:lang w:val="de-DE"/>
        </w:rPr>
        <w:t xml:space="preserve"> , 2021.</w:t>
      </w:r>
    </w:p>
  </w:footnote>
  <w:footnote w:id="363">
    <w:p w:rsidR="00313791" w:rsidRPr="0083634F" w:rsidRDefault="00313791" w:rsidP="004C0F51">
      <w:pPr>
        <w:pStyle w:val="Funotentext"/>
        <w:rPr>
          <w:lang w:val="de-DE"/>
        </w:rPr>
      </w:pPr>
      <w:r>
        <w:rPr>
          <w:rStyle w:val="Funotenzeichen"/>
        </w:rPr>
        <w:footnoteRef/>
      </w:r>
      <w:r w:rsidRPr="0083634F">
        <w:rPr>
          <w:lang w:val="de-DE"/>
        </w:rPr>
        <w:t xml:space="preserve">  </w:t>
      </w:r>
      <w:hyperlink r:id="rId155" w:history="1">
        <w:r w:rsidRPr="001B2F4B">
          <w:rPr>
            <w:rStyle w:val="Hyperlink"/>
            <w:lang w:val="de-DE"/>
          </w:rPr>
          <w:t>https://de.wikipedia.org/wiki/Posttraumatische_Belastungsst%C3%B6rung</w:t>
        </w:r>
      </w:hyperlink>
      <w:r w:rsidRPr="001B2F4B">
        <w:rPr>
          <w:lang w:val="de-DE"/>
        </w:rPr>
        <w:t xml:space="preserve">, </w:t>
      </w:r>
      <w:r w:rsidRPr="0083634F">
        <w:rPr>
          <w:lang w:val="de-DE"/>
        </w:rPr>
        <w:t>2/ 2016.</w:t>
      </w:r>
    </w:p>
  </w:footnote>
  <w:footnote w:id="364">
    <w:p w:rsidR="00313791" w:rsidRPr="00A80762" w:rsidRDefault="00313791" w:rsidP="004C0F51">
      <w:pPr>
        <w:pStyle w:val="Funotentext"/>
      </w:pPr>
      <w:r>
        <w:rPr>
          <w:rStyle w:val="Funotenzeichen"/>
        </w:rPr>
        <w:footnoteRef/>
      </w:r>
      <w:r w:rsidRPr="008351BC">
        <w:rPr>
          <w:lang w:val="de-DE"/>
        </w:rPr>
        <w:t xml:space="preserve"> </w:t>
      </w:r>
      <w:r>
        <w:rPr>
          <w:lang w:val="de-DE"/>
        </w:rPr>
        <w:t>Ref. German</w:t>
      </w:r>
      <w:r w:rsidRPr="008351BC">
        <w:rPr>
          <w:lang w:val="de-DE"/>
        </w:rPr>
        <w:t xml:space="preserve"> </w:t>
      </w:r>
      <w:r w:rsidRPr="008351BC">
        <w:rPr>
          <w:rFonts w:hint="eastAsia"/>
          <w:lang w:val="de-DE"/>
        </w:rPr>
        <w:t>→</w:t>
      </w:r>
      <w:r w:rsidRPr="008351BC">
        <w:rPr>
          <w:lang w:val="de-DE"/>
        </w:rPr>
        <w:t xml:space="preserve"> Luise Reddemann, Wolfgang Wöller Michaela Huber, Ulrich Sachse u.a.; </w:t>
      </w:r>
      <w:r w:rsidRPr="008351BC">
        <w:rPr>
          <w:lang w:val="de-DE"/>
        </w:rPr>
        <w:br/>
        <w:t xml:space="preserve">English: Danielle Knafo (Ed.) </w:t>
      </w:r>
      <w:r w:rsidRPr="00A80762">
        <w:t>Living With Terror, Working With Trauma. Jason Aronson, Inc. New York, 2004.</w:t>
      </w:r>
    </w:p>
  </w:footnote>
  <w:footnote w:id="365">
    <w:p w:rsidR="00313791" w:rsidRPr="00FC5E57" w:rsidRDefault="00313791" w:rsidP="004C0F51">
      <w:pPr>
        <w:pStyle w:val="Funotentext"/>
      </w:pPr>
      <w:r>
        <w:rPr>
          <w:rStyle w:val="Funotenzeichen"/>
        </w:rPr>
        <w:footnoteRef/>
      </w:r>
      <w:r w:rsidRPr="005758D1">
        <w:rPr>
          <w:lang w:val="de-DE"/>
        </w:rPr>
        <w:t xml:space="preserve"> Similar J. Bauer et al. in </w:t>
      </w:r>
      <w:hyperlink r:id="rId156" w:history="1">
        <w:r w:rsidRPr="00D611E1">
          <w:rPr>
            <w:rStyle w:val="Hyperlink"/>
            <w:rFonts w:eastAsia="Times New Roman"/>
            <w:bCs w:val="0"/>
            <w:szCs w:val="24"/>
            <w:lang w:val="de-DE" w:eastAsia="de-DE"/>
          </w:rPr>
          <w:t>http://www.alzheimerforum.de/2/6/2/dkp.html</w:t>
        </w:r>
        <w:r w:rsidRPr="00D611E1">
          <w:rPr>
            <w:rStyle w:val="Hyperlink"/>
            <w:lang w:val="de-DE"/>
          </w:rPr>
          <w:t xml:space="preserve">. </w:t>
        </w:r>
        <w:r w:rsidRPr="00FC5E57">
          <w:rPr>
            <w:rStyle w:val="Hyperlink"/>
            <w:lang w:val="de-DE"/>
          </w:rPr>
          <w:t>1994</w:t>
        </w:r>
      </w:hyperlink>
      <w:r w:rsidRPr="00FC5E57">
        <w:rPr>
          <w:lang w:val="de-DE"/>
        </w:rPr>
        <w:t>. New: Joachim Bauer (2018, in press)</w:t>
      </w:r>
      <w:r>
        <w:rPr>
          <w:lang w:val="de-DE"/>
        </w:rPr>
        <w:t xml:space="preserve"> </w:t>
      </w:r>
      <w:r>
        <w:rPr>
          <w:lang w:val="de-DE"/>
        </w:rPr>
        <w:br/>
        <w:t>`</w:t>
      </w:r>
      <w:r w:rsidRPr="002A42C7">
        <w:rPr>
          <w:rFonts w:eastAsiaTheme="minorEastAsia" w:cs="Calibri"/>
          <w:color w:val="000000"/>
          <w:szCs w:val="20"/>
          <w:lang w:val="de-DE"/>
        </w:rPr>
        <w:t>Die Alzheimer-Krankheit als psycho-biologisches</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Geschehen</w:t>
      </w:r>
      <w:r>
        <w:rPr>
          <w:rFonts w:eastAsiaTheme="minorEastAsia" w:cs="Calibri"/>
          <w:color w:val="000000"/>
          <w:szCs w:val="20"/>
          <w:lang w:val="de-DE"/>
        </w:rPr>
        <w:t>´</w:t>
      </w:r>
      <w:r w:rsidRPr="002A42C7">
        <w:rPr>
          <w:rFonts w:eastAsiaTheme="minorEastAsia" w:cs="Calibri"/>
          <w:color w:val="000000"/>
          <w:szCs w:val="20"/>
          <w:lang w:val="de-DE"/>
        </w:rPr>
        <w:t xml:space="preserve">. In: Walach, H.&amp;Loef, M. (Hrsg.) </w:t>
      </w:r>
      <w:r>
        <w:rPr>
          <w:rFonts w:eastAsiaTheme="minorEastAsia" w:cs="Calibri"/>
          <w:color w:val="000000"/>
          <w:szCs w:val="20"/>
          <w:lang w:val="de-DE"/>
        </w:rPr>
        <w:t>`</w:t>
      </w:r>
      <w:r w:rsidRPr="002A42C7">
        <w:rPr>
          <w:rFonts w:eastAsiaTheme="minorEastAsia" w:cs="Calibri"/>
          <w:color w:val="000000"/>
          <w:szCs w:val="20"/>
          <w:lang w:val="de-DE"/>
        </w:rPr>
        <w:t>Prävention und</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komplementärmedizinisch-therapeutische Aspekte der</w:t>
      </w:r>
      <w:r w:rsidRPr="00FC5E57">
        <w:rPr>
          <w:rFonts w:eastAsiaTheme="minorEastAsia" w:cs="Calibri"/>
          <w:color w:val="000000"/>
          <w:szCs w:val="20"/>
          <w:lang w:val="de-DE"/>
        </w:rPr>
        <w:t xml:space="preserve"> </w:t>
      </w:r>
      <w:r w:rsidRPr="002A42C7">
        <w:rPr>
          <w:rFonts w:eastAsiaTheme="minorEastAsia" w:cs="Calibri"/>
          <w:color w:val="000000"/>
          <w:szCs w:val="20"/>
          <w:lang w:val="de-DE"/>
        </w:rPr>
        <w:t>Demenz</w:t>
      </w:r>
      <w:r>
        <w:rPr>
          <w:rFonts w:eastAsiaTheme="minorEastAsia" w:cs="Calibri"/>
          <w:color w:val="000000"/>
          <w:szCs w:val="20"/>
          <w:lang w:val="de-DE"/>
        </w:rPr>
        <w:t>´</w:t>
      </w:r>
      <w:r w:rsidRPr="002A42C7">
        <w:rPr>
          <w:rFonts w:eastAsiaTheme="minorEastAsia" w:cs="Calibri"/>
          <w:color w:val="000000"/>
          <w:szCs w:val="20"/>
          <w:lang w:val="de-DE"/>
        </w:rPr>
        <w:t xml:space="preserve">. </w:t>
      </w:r>
      <w:r w:rsidRPr="00FC5E57">
        <w:rPr>
          <w:rFonts w:eastAsiaTheme="minorEastAsia" w:cs="Calibri"/>
          <w:color w:val="000000"/>
          <w:szCs w:val="20"/>
        </w:rPr>
        <w:t>Essen: KVC Verlag.</w:t>
      </w:r>
    </w:p>
  </w:footnote>
  <w:footnote w:id="366">
    <w:p w:rsidR="00313791" w:rsidRPr="00B37B2A" w:rsidRDefault="00313791">
      <w:pPr>
        <w:pStyle w:val="Funotentext"/>
      </w:pPr>
      <w:r>
        <w:rPr>
          <w:rStyle w:val="Funotenzeichen"/>
        </w:rPr>
        <w:footnoteRef/>
      </w:r>
      <w:r>
        <w:t xml:space="preserve"> </w:t>
      </w:r>
      <w:r w:rsidRPr="00B37B2A">
        <w:t>That is my definition. In the literature, surprisingly little is reflected about '</w:t>
      </w:r>
      <w:r>
        <w:t>M</w:t>
      </w:r>
      <w:r w:rsidRPr="00B37B2A">
        <w:t>etapsychotherapy' and if so, then with partly different meaning</w:t>
      </w:r>
      <w:r>
        <w:t>s</w:t>
      </w:r>
      <w:r w:rsidRPr="00B37B2A">
        <w:t>.</w:t>
      </w:r>
    </w:p>
  </w:footnote>
  <w:footnote w:id="367">
    <w:p w:rsidR="00313791" w:rsidRDefault="00313791" w:rsidP="004C0F51">
      <w:pPr>
        <w:pStyle w:val="Funotentext"/>
      </w:pPr>
      <w:r>
        <w:rPr>
          <w:rStyle w:val="Funotenzeichen"/>
        </w:rPr>
        <w:footnoteRef/>
      </w:r>
      <w:r w:rsidRPr="0057789D">
        <w:t xml:space="preserve"> </w:t>
      </w:r>
      <w:r>
        <w:t xml:space="preserve">- </w:t>
      </w:r>
      <w:r w:rsidRPr="007C37ED">
        <w:t>`Worldview (Weltanschauung)´ is the general term here which include</w:t>
      </w:r>
      <w:r>
        <w:t>s</w:t>
      </w:r>
      <w:r w:rsidRPr="007C37ED">
        <w:t xml:space="preserve"> mindset, religion, ideology,</w:t>
      </w:r>
      <w:r>
        <w:t xml:space="preserve"> the</w:t>
      </w:r>
      <w:r w:rsidRPr="007C37ED">
        <w:t xml:space="preserve"> conception of the world, philosophy, attitude, outlook on life</w:t>
      </w:r>
      <w:r>
        <w:t>,</w:t>
      </w:r>
      <w:r w:rsidRPr="007C37ED">
        <w:t xml:space="preserve"> etc. These concepts either may be defined or are private and undefined. </w:t>
      </w:r>
      <w:r>
        <w:br/>
      </w:r>
      <w:r w:rsidRPr="00F32920">
        <w:t>By way of variation, at times, I use the one term, and, at other times, another one.</w:t>
      </w:r>
    </w:p>
    <w:p w:rsidR="00313791" w:rsidRPr="0057789D" w:rsidRDefault="00313791" w:rsidP="004C0F51">
      <w:pPr>
        <w:pStyle w:val="Funotentext"/>
      </w:pPr>
      <w:r>
        <w:t xml:space="preserve"> </w:t>
      </w:r>
      <w:r>
        <w:rPr>
          <w:rFonts w:eastAsiaTheme="minorEastAsia" w:cs="Calibri"/>
          <w:sz w:val="20"/>
          <w:szCs w:val="20"/>
        </w:rPr>
        <w:t xml:space="preserve">- </w:t>
      </w:r>
      <w:r>
        <w:rPr>
          <w:rStyle w:val="tlid-translation"/>
        </w:rPr>
        <w:t>As described in the section Metapsychology, worldviews are a matter of faith.</w:t>
      </w:r>
    </w:p>
  </w:footnote>
  <w:footnote w:id="368">
    <w:p w:rsidR="00313791" w:rsidRPr="0083634F" w:rsidRDefault="00313791" w:rsidP="004C0F51">
      <w:pPr>
        <w:pStyle w:val="Funotentext"/>
      </w:pPr>
      <w:r>
        <w:rPr>
          <w:rStyle w:val="Funotenzeichen"/>
        </w:rPr>
        <w:footnoteRef/>
      </w:r>
      <w:r w:rsidRPr="00A744E0">
        <w:t xml:space="preserve"> </w:t>
      </w:r>
      <w:r w:rsidRPr="00C87ABC">
        <w:t>How is it possible for a psychotherapist, who is trained in rational thinking, to understand irrational ways of thinking as are so frequently found amongst those suffering from psychological illnesses? By the example of Freud, Balthasar Staehelin wrote the following: “It was perhaps Freud's apparent compulsion to be a servant of such scientific bias and exclusivity which drove him to make possible his greatest mistake: He was no longer able to listen to a patient impartially but only heard that which was spoken as a confirmation of his philosophical convictions concerning the nature of humankind.“ (p. 22)</w:t>
      </w:r>
    </w:p>
  </w:footnote>
  <w:footnote w:id="369">
    <w:p w:rsidR="00313791" w:rsidRPr="00A744E0" w:rsidRDefault="00313791" w:rsidP="004C0F51">
      <w:pPr>
        <w:pStyle w:val="Funotentext"/>
      </w:pPr>
      <w:r>
        <w:rPr>
          <w:rStyle w:val="Funotenzeichen"/>
        </w:rPr>
        <w:footnoteRef/>
      </w:r>
      <w:r w:rsidRPr="00A744E0">
        <w:t xml:space="preserve"> </w:t>
      </w:r>
      <w:r w:rsidRPr="00117AB6">
        <w:t>To discuss the majority of them would be to go beyond the scope of this study.</w:t>
      </w:r>
    </w:p>
  </w:footnote>
  <w:footnote w:id="370">
    <w:p w:rsidR="00313791" w:rsidRPr="00D409F2" w:rsidRDefault="00313791" w:rsidP="004C0F51">
      <w:pPr>
        <w:pStyle w:val="Funotentext"/>
        <w:rPr>
          <w:lang w:val="de-DE"/>
        </w:rPr>
      </w:pPr>
      <w:r>
        <w:rPr>
          <w:rStyle w:val="Funotenzeichen"/>
        </w:rPr>
        <w:footnoteRef/>
      </w:r>
      <w:r w:rsidRPr="00D409F2">
        <w:rPr>
          <w:lang w:val="de-DE"/>
        </w:rPr>
        <w:t xml:space="preserve"> See also the criticism by G. Vinnai: „Die Austreibung der Kritik aus der Wissenschaft: Psychologie im Universitätsbetrieb“ </w:t>
      </w:r>
      <w:hyperlink r:id="rId157" w:history="1">
        <w:r w:rsidRPr="001B2F4B">
          <w:rPr>
            <w:rStyle w:val="Hyperlink"/>
            <w:lang w:val="de-DE"/>
          </w:rPr>
          <w:t>www.vinnai.de/kritik.html</w:t>
        </w:r>
      </w:hyperlink>
      <w:r w:rsidRPr="001B2F4B">
        <w:rPr>
          <w:lang w:val="de-DE"/>
        </w:rPr>
        <w:t xml:space="preserve">, </w:t>
      </w:r>
      <w:r w:rsidRPr="00D409F2">
        <w:rPr>
          <w:lang w:val="de-DE"/>
        </w:rPr>
        <w:t>2013.</w:t>
      </w:r>
    </w:p>
  </w:footnote>
  <w:footnote w:id="371">
    <w:p w:rsidR="00313791" w:rsidRPr="00A744E0" w:rsidRDefault="00313791" w:rsidP="004C0F51">
      <w:pPr>
        <w:pStyle w:val="Funotentext"/>
      </w:pPr>
      <w:r>
        <w:rPr>
          <w:rStyle w:val="Funotenzeichen"/>
        </w:rPr>
        <w:footnoteRef/>
      </w:r>
      <w:r w:rsidRPr="00A744E0">
        <w:rPr>
          <w:lang w:val="de-DE"/>
        </w:rPr>
        <w:t xml:space="preserve"> Johannes Wiltschko: “Eine Metapsychotherapie als Kontrapunkt zum gegenwärtigen Trend.” </w:t>
      </w:r>
      <w:r>
        <w:t xml:space="preserve">(Meta-psychotherapy as a counterpoint to the current trend) in: </w:t>
      </w:r>
      <w:hyperlink r:id="rId158" w:history="1">
        <w:r w:rsidRPr="001B2F4B">
          <w:rPr>
            <w:rStyle w:val="Hyperlink"/>
          </w:rPr>
          <w:t>https://www.daf-focusing.de/wp-content/uploads/Wiltschko-Metapsychotherapie-20101.pdf</w:t>
        </w:r>
      </w:hyperlink>
      <w:r>
        <w:t xml:space="preserve"> However, I can only agree with some of the conclusions which J. Wiltschko draws.</w:t>
      </w:r>
    </w:p>
  </w:footnote>
  <w:footnote w:id="372">
    <w:p w:rsidR="00313791" w:rsidRPr="00AC54CC" w:rsidRDefault="00313791" w:rsidP="004C0F51">
      <w:pPr>
        <w:pStyle w:val="Funotentext"/>
      </w:pPr>
      <w:r>
        <w:rPr>
          <w:rStyle w:val="Funotenzeichen"/>
        </w:rPr>
        <w:footnoteRef/>
      </w:r>
      <w:r>
        <w:t xml:space="preserve"> Ibid.</w:t>
      </w:r>
    </w:p>
  </w:footnote>
  <w:footnote w:id="373">
    <w:p w:rsidR="00313791" w:rsidRPr="0083634F" w:rsidRDefault="00313791" w:rsidP="004C0F51">
      <w:pPr>
        <w:pStyle w:val="Funotentext"/>
      </w:pPr>
      <w:r>
        <w:rPr>
          <w:rStyle w:val="Funotenzeichen"/>
        </w:rPr>
        <w:footnoteRef/>
      </w:r>
      <w:r w:rsidRPr="0083634F">
        <w:t xml:space="preserve"> 2 Cor 3:6. </w:t>
      </w:r>
      <w:r w:rsidRPr="006F51DC">
        <w:t>Jesus had many critical words to say about such a Pharisaic spirit.</w:t>
      </w:r>
    </w:p>
  </w:footnote>
  <w:footnote w:id="374">
    <w:p w:rsidR="00313791" w:rsidRPr="00A744E0" w:rsidRDefault="00313791" w:rsidP="004C0F51">
      <w:pPr>
        <w:pStyle w:val="Funotentext"/>
      </w:pPr>
      <w:r>
        <w:rPr>
          <w:rStyle w:val="Funotenzeichen"/>
        </w:rPr>
        <w:footnoteRef/>
      </w:r>
      <w:r w:rsidRPr="00A744E0">
        <w:t xml:space="preserve"> 1.) In my opinion, the legal system in Germany is undergoing a similar development, in which, for reasons of the absolutization of random paragraphs, some victims seem to receive less protection than the </w:t>
      </w:r>
      <w:r>
        <w:t>offender</w:t>
      </w:r>
      <w:r w:rsidRPr="00A744E0">
        <w:t>s.</w:t>
      </w:r>
      <w:r>
        <w:br/>
      </w:r>
      <w:r w:rsidRPr="00A744E0">
        <w:rPr>
          <w:rFonts w:eastAsia="Times New Roman"/>
        </w:rPr>
        <w:t>2.) The controlled economy in socialist states is a good example of the consistent implementation of re</w:t>
      </w:r>
      <w:r>
        <w:rPr>
          <w:rFonts w:eastAsia="Times New Roman"/>
        </w:rPr>
        <w:t>gulations based upon ideologies.</w:t>
      </w:r>
    </w:p>
  </w:footnote>
  <w:footnote w:id="375">
    <w:p w:rsidR="00313791" w:rsidRPr="00A744E0" w:rsidRDefault="00313791" w:rsidP="004C0F51">
      <w:pPr>
        <w:pStyle w:val="Funotentext"/>
        <w:rPr>
          <w:lang w:val="de-DE"/>
        </w:rPr>
      </w:pPr>
      <w:r>
        <w:rPr>
          <w:rStyle w:val="Funotenzeichen"/>
        </w:rPr>
        <w:footnoteRef/>
      </w:r>
      <w:r w:rsidRPr="00A744E0">
        <w:rPr>
          <w:lang w:val="de-DE"/>
        </w:rPr>
        <w:t xml:space="preserve"> Dunja Voos </w:t>
      </w:r>
      <w:hyperlink r:id="rId159" w:history="1">
        <w:r w:rsidRPr="001B2F4B">
          <w:rPr>
            <w:rStyle w:val="Hyperlink"/>
            <w:lang w:val="de-DE"/>
          </w:rPr>
          <w:t>http://www.medizin-im-text.de/blog/2013/1285/evidenzbasiert-troesten</w:t>
        </w:r>
        <w:r w:rsidRPr="00A744E0">
          <w:rPr>
            <w:rStyle w:val="Hyperlink"/>
            <w:lang w:val="de-DE"/>
          </w:rPr>
          <w:t>/</w:t>
        </w:r>
      </w:hyperlink>
      <w:r w:rsidRPr="00A744E0">
        <w:rPr>
          <w:lang w:val="de-DE"/>
        </w:rPr>
        <w:t xml:space="preserve"> 2013.</w:t>
      </w:r>
    </w:p>
  </w:footnote>
  <w:footnote w:id="376">
    <w:p w:rsidR="00313791" w:rsidRPr="00376941" w:rsidRDefault="00313791" w:rsidP="004C0F51">
      <w:pPr>
        <w:pStyle w:val="Funotentext"/>
        <w:rPr>
          <w:lang w:val="de-DE"/>
        </w:rPr>
      </w:pPr>
      <w:r>
        <w:rPr>
          <w:rStyle w:val="Funotenzeichen"/>
        </w:rPr>
        <w:footnoteRef/>
      </w:r>
      <w:r w:rsidRPr="00376941">
        <w:rPr>
          <w:lang w:val="de-DE"/>
        </w:rPr>
        <w:t xml:space="preserve"> Freud, Sigmund, in: Das Unbehagen in der Kultur, </w:t>
      </w:r>
      <w:r>
        <w:rPr>
          <w:lang w:val="de-DE"/>
        </w:rPr>
        <w:t>(</w:t>
      </w:r>
      <w:r w:rsidRPr="004763EE">
        <w:rPr>
          <w:lang w:val="de-DE"/>
        </w:rPr>
        <w:t>Civilization And Its Discontents</w:t>
      </w:r>
      <w:r>
        <w:rPr>
          <w:lang w:val="de-DE"/>
        </w:rPr>
        <w:t>)</w:t>
      </w:r>
      <w:r w:rsidRPr="00376941">
        <w:rPr>
          <w:lang w:val="de-DE"/>
        </w:rPr>
        <w:t>1930.</w:t>
      </w:r>
    </w:p>
  </w:footnote>
  <w:footnote w:id="377">
    <w:p w:rsidR="00313791" w:rsidRPr="0083634F" w:rsidRDefault="00313791" w:rsidP="004C0F51">
      <w:pPr>
        <w:pStyle w:val="Funotentext"/>
      </w:pPr>
      <w:r>
        <w:rPr>
          <w:rStyle w:val="Funotenzeichen"/>
        </w:rPr>
        <w:footnoteRef/>
      </w:r>
      <w:r w:rsidRPr="00376941">
        <w:t xml:space="preserve"> </w:t>
      </w:r>
      <w:r w:rsidRPr="00653C64">
        <w:t>By itself, the term `Evidenz´ in German means `unmittelbare Einsichtigkeit' (immediate intelligibility (Duden). However, the term Evidenz is often used erroneously to represent the English word `evidence´, which stands for proof or attestation. “</w:t>
      </w:r>
      <w:r w:rsidRPr="00E06EE2">
        <w:rPr>
          <w:b/>
        </w:rPr>
        <w:t xml:space="preserve">Therefore, the German translation 'evidenzbasierte Medizin” is not a correct rendition of the English expression 'evidence-based medicine' </w:t>
      </w:r>
      <w:r w:rsidRPr="00653C64">
        <w:t>....”. (Emphasis added).</w:t>
      </w:r>
      <w:r>
        <w:t xml:space="preserve"> </w:t>
      </w:r>
      <w:hyperlink r:id="rId160" w:history="1">
        <w:r w:rsidRPr="001B2F4B">
          <w:rPr>
            <w:rStyle w:val="Hyperlink"/>
          </w:rPr>
          <w:t>https://de.wikipedia.org/wiki/Evidenz</w:t>
        </w:r>
      </w:hyperlink>
      <w:r w:rsidRPr="0083634F">
        <w:t xml:space="preserve"> 11/2013.</w:t>
      </w:r>
    </w:p>
  </w:footnote>
  <w:footnote w:id="378">
    <w:p w:rsidR="00313791" w:rsidRPr="0083634F" w:rsidRDefault="00313791" w:rsidP="004C0F51">
      <w:pPr>
        <w:pStyle w:val="Funotentext"/>
      </w:pPr>
      <w:r>
        <w:rPr>
          <w:rStyle w:val="Funotenzeichen"/>
        </w:rPr>
        <w:footnoteRef/>
      </w:r>
      <w:r w:rsidRPr="0083634F">
        <w:t xml:space="preserve"> Focus No. 30/11 p. 73.</w:t>
      </w:r>
    </w:p>
  </w:footnote>
  <w:footnote w:id="379">
    <w:p w:rsidR="00313791" w:rsidRPr="00376941" w:rsidRDefault="00313791" w:rsidP="004C0F51">
      <w:pPr>
        <w:pStyle w:val="Funotentext"/>
      </w:pPr>
      <w:r>
        <w:rPr>
          <w:rStyle w:val="Funotenzeichen"/>
        </w:rPr>
        <w:footnoteRef/>
      </w:r>
      <w:r w:rsidRPr="00376941">
        <w:t xml:space="preserve"> </w:t>
      </w:r>
      <w:r w:rsidRPr="00C905A7">
        <w:t xml:space="preserve">One can also speak of a fundamental perspective. (→ </w:t>
      </w:r>
      <w:hyperlink w:anchor="_Explanation_and_Terms" w:history="1">
        <w:r w:rsidRPr="00C905A7">
          <w:rPr>
            <w:rStyle w:val="Hyperlink"/>
          </w:rPr>
          <w:t>fundamental</w:t>
        </w:r>
      </w:hyperlink>
      <w:r w:rsidRPr="00C905A7">
        <w:t>)</w:t>
      </w:r>
      <w:r>
        <w:br/>
      </w:r>
      <w:r w:rsidRPr="00376941">
        <w:t>In this respect, I refer again to the theorem on undecidability by K. Gödel.</w:t>
      </w:r>
    </w:p>
  </w:footnote>
  <w:footnote w:id="380">
    <w:p w:rsidR="00313791" w:rsidRPr="00376941" w:rsidRDefault="00313791" w:rsidP="004C0F51">
      <w:pPr>
        <w:pStyle w:val="Funotentext"/>
      </w:pPr>
      <w:r>
        <w:rPr>
          <w:rStyle w:val="Funotenzeichen"/>
        </w:rPr>
        <w:footnoteRef/>
      </w:r>
      <w:r w:rsidRPr="00376941">
        <w:t xml:space="preserve"> </w:t>
      </w:r>
      <w:r>
        <w:t xml:space="preserve">See L. Wittgenstein, Viktor Frankl and C. G. Jung, who refer to this expression, albeit with different emphases. </w:t>
      </w:r>
      <w:r>
        <w:br/>
        <w:t xml:space="preserve">The qote is taken from: </w:t>
      </w:r>
      <w:hyperlink r:id="rId161" w:history="1">
        <w:r w:rsidRPr="001B2F4B">
          <w:rPr>
            <w:rStyle w:val="Hyperlink"/>
          </w:rPr>
          <w:t>http://en.wikipedia.org/wiki/Sub_specie_aeternitatis</w:t>
        </w:r>
      </w:hyperlink>
      <w:r w:rsidRPr="001B2F4B">
        <w:t>.</w:t>
      </w:r>
      <w:r>
        <w:br/>
        <w:t>Similar to F. Nietzsche: The philosopher should stand "on the widely spread wings of all time". (About the pathos of the truth).</w:t>
      </w:r>
    </w:p>
  </w:footnote>
  <w:footnote w:id="381">
    <w:p w:rsidR="00313791" w:rsidRPr="00376941" w:rsidRDefault="00313791" w:rsidP="004C0F51">
      <w:pPr>
        <w:pStyle w:val="Funotentext"/>
      </w:pPr>
      <w:r>
        <w:rPr>
          <w:rStyle w:val="Funotenzeichen"/>
        </w:rPr>
        <w:footnoteRef/>
      </w:r>
      <w:r w:rsidRPr="00376941">
        <w:t xml:space="preserve"> Is this an analogy to the inertial frame of reference in physics?</w:t>
      </w:r>
    </w:p>
  </w:footnote>
  <w:footnote w:id="382">
    <w:p w:rsidR="00313791" w:rsidRPr="00376941" w:rsidRDefault="00313791" w:rsidP="004C0F51">
      <w:pPr>
        <w:pStyle w:val="Funotentext"/>
      </w:pPr>
      <w:r>
        <w:rPr>
          <w:rStyle w:val="Funotenzeichen"/>
        </w:rPr>
        <w:footnoteRef/>
      </w:r>
      <w:r w:rsidRPr="00376941">
        <w:t xml:space="preserve"> </w:t>
      </w:r>
      <w:r w:rsidRPr="00663D60">
        <w:t>As explained above, even the pro</w:t>
      </w:r>
      <w:r>
        <w:t>ofs</w:t>
      </w:r>
      <w:r w:rsidRPr="00663D60">
        <w:t xml:space="preserve"> need to be believed.</w:t>
      </w:r>
    </w:p>
  </w:footnote>
  <w:footnote w:id="383">
    <w:p w:rsidR="00313791" w:rsidRPr="00DA310E" w:rsidRDefault="00313791">
      <w:pPr>
        <w:pStyle w:val="Funotentext"/>
      </w:pPr>
      <w:r>
        <w:rPr>
          <w:rStyle w:val="Funotenzeichen"/>
        </w:rPr>
        <w:footnoteRef/>
      </w:r>
      <w:r>
        <w:t xml:space="preserve"> See also to the term </w:t>
      </w:r>
      <w:r w:rsidRPr="001C7BEC">
        <w:rPr>
          <w:sz w:val="20"/>
        </w:rPr>
        <w:t xml:space="preserve">→ </w:t>
      </w:r>
      <w:hyperlink w:anchor="_Explanation_and_Terms" w:history="1">
        <w:r w:rsidRPr="001C7BEC">
          <w:rPr>
            <w:rStyle w:val="Hyperlink"/>
            <w:sz w:val="20"/>
          </w:rPr>
          <w:t>fundamental</w:t>
        </w:r>
      </w:hyperlink>
      <w:r w:rsidRPr="001C7BEC">
        <w:rPr>
          <w:sz w:val="20"/>
        </w:rPr>
        <w:t>.</w:t>
      </w:r>
    </w:p>
  </w:footnote>
  <w:footnote w:id="384">
    <w:p w:rsidR="00313791" w:rsidRPr="00D66A21" w:rsidRDefault="00313791" w:rsidP="004C0F51">
      <w:pPr>
        <w:pStyle w:val="Funotentext"/>
      </w:pPr>
      <w:r>
        <w:rPr>
          <w:rStyle w:val="Funotenzeichen"/>
        </w:rPr>
        <w:footnoteRef/>
      </w:r>
      <w:r>
        <w:t xml:space="preserve"> </w:t>
      </w:r>
      <w:r>
        <w:rPr>
          <w:rFonts w:eastAsia="Times New Roman"/>
        </w:rPr>
        <w:t xml:space="preserve"> </w:t>
      </w:r>
      <w:hyperlink w:anchor="_Introduction_and_Classification" w:history="1">
        <w:r w:rsidRPr="005C353F">
          <w:rPr>
            <w:rStyle w:val="Hyperlink"/>
          </w:rPr>
          <w:t>Classification</w:t>
        </w:r>
      </w:hyperlink>
      <w:r>
        <w:t xml:space="preserve"> </w:t>
      </w:r>
      <w:r w:rsidRPr="00D66A21">
        <w:t>as described in `Metapsychology'</w:t>
      </w:r>
      <w:r>
        <w:t>.</w:t>
      </w:r>
    </w:p>
  </w:footnote>
  <w:footnote w:id="385">
    <w:p w:rsidR="00313791" w:rsidRPr="000A491F" w:rsidRDefault="00313791" w:rsidP="004C0F51">
      <w:pPr>
        <w:pStyle w:val="Funotentext"/>
      </w:pPr>
      <w:r>
        <w:rPr>
          <w:rStyle w:val="Funotenzeichen"/>
        </w:rPr>
        <w:footnoteRef/>
      </w:r>
      <w:r w:rsidRPr="000A491F">
        <w:t xml:space="preserve"> </w:t>
      </w:r>
      <w:r w:rsidRPr="00AD6FFF">
        <w:t xml:space="preserve"> Example of a problem in society: All of us would like to receive the best medical care. However, our health care is embedded within a greater issue: What can the state afford without neglecting other important fields of action? The problems of the individual state, in turn, are embedded within those of the international community; and these, in turn, are embedded within the problems of humankind in general. This means that, in order to avoid implementing overly-expensive solutions or solutions which are established at the expense of other spheres of action, the most important solution of the first order will be to gain an overview of the big picture, a meta-position, and then to find relative solutions. Thus, it becomes also clear that it is not simply the healing of one or another illness that is at stake.</w:t>
      </w:r>
    </w:p>
  </w:footnote>
  <w:footnote w:id="386">
    <w:p w:rsidR="00313791" w:rsidRPr="000A491F" w:rsidRDefault="00313791" w:rsidP="004C0F51">
      <w:pPr>
        <w:pStyle w:val="Funotentext"/>
      </w:pPr>
      <w:r>
        <w:rPr>
          <w:rStyle w:val="Funotenzeichen"/>
        </w:rPr>
        <w:footnoteRef/>
      </w:r>
      <w:r w:rsidRPr="000A491F">
        <w:t xml:space="preserve"> Friedrich Nietzsche: said, </w:t>
      </w:r>
      <w:r w:rsidRPr="000A491F">
        <w:rPr>
          <w:lang w:val="en-GB"/>
        </w:rPr>
        <w:t>“He who has a why to life can bear almost any how</w:t>
      </w:r>
      <w:r w:rsidRPr="000A491F">
        <w:t>.</w:t>
      </w:r>
      <w:r w:rsidRPr="000A491F">
        <w:rPr>
          <w:lang w:val="en-GB"/>
        </w:rPr>
        <w:t>”</w:t>
      </w:r>
      <w:r w:rsidRPr="000A491F">
        <w:br/>
      </w:r>
      <w:r>
        <w:t>Paul Watzlawick claimed that</w:t>
      </w:r>
      <w:r w:rsidRPr="000A491F">
        <w:t xml:space="preserve"> </w:t>
      </w:r>
      <w:r>
        <w:t>psychically</w:t>
      </w:r>
      <w:r w:rsidRPr="000A491F">
        <w:t xml:space="preserve"> speaking, a person could not survive in a world that was not meaningful to him or her. In addition, he said that the </w:t>
      </w:r>
      <w:r w:rsidRPr="000A491F">
        <w:rPr>
          <w:lang w:val="en-GB"/>
        </w:rPr>
        <w:t>“</w:t>
      </w:r>
      <w:r w:rsidRPr="000A491F">
        <w:t>loss or absence of meaning in life was perhaps the most common denominator in all forms of emotional distress....</w:t>
      </w:r>
      <w:r w:rsidRPr="000A491F">
        <w:rPr>
          <w:lang w:val="en-GB"/>
        </w:rPr>
        <w:t>”</w:t>
      </w:r>
      <w:r w:rsidRPr="000A491F">
        <w:t xml:space="preserve"> Own translation of: Menschliche Kommunikation Bern 2000, cit. by Beatrix Gotthold and Christian Thies in: </w:t>
      </w:r>
      <w:r w:rsidRPr="000A491F">
        <w:rPr>
          <w:lang w:val="en-GB"/>
        </w:rPr>
        <w:t>“</w:t>
      </w:r>
      <w:r w:rsidRPr="000A491F">
        <w:t>Denn jeder sucht ein All</w:t>
      </w:r>
      <w:r w:rsidRPr="000A491F">
        <w:rPr>
          <w:lang w:val="en-GB"/>
        </w:rPr>
        <w:t>”</w:t>
      </w:r>
      <w:r w:rsidRPr="000A491F">
        <w:t xml:space="preserve"> Reclam, Leipzig, 2003 p.85 ff.</w:t>
      </w:r>
    </w:p>
  </w:footnote>
  <w:footnote w:id="387">
    <w:p w:rsidR="00313791" w:rsidRPr="001C7BEC" w:rsidRDefault="00313791">
      <w:pPr>
        <w:pStyle w:val="Funotentext"/>
      </w:pPr>
      <w:r>
        <w:rPr>
          <w:rStyle w:val="Funotenzeichen"/>
        </w:rPr>
        <w:footnoteRef/>
      </w:r>
      <w:r>
        <w:t xml:space="preserve"> </w:t>
      </w:r>
      <w:r w:rsidRPr="001C7BEC">
        <w:rPr>
          <w:sz w:val="20"/>
        </w:rPr>
        <w:t xml:space="preserve">→ </w:t>
      </w:r>
      <w:hyperlink w:anchor="_Explanation_and_Terms" w:history="1">
        <w:r w:rsidRPr="00093C20">
          <w:rPr>
            <w:rStyle w:val="Hyperlink"/>
            <w:sz w:val="20"/>
            <w:u w:val="none"/>
          </w:rPr>
          <w:t>fundamental</w:t>
        </w:r>
      </w:hyperlink>
      <w:r w:rsidRPr="001C7BEC">
        <w:rPr>
          <w:sz w:val="20"/>
        </w:rPr>
        <w:t>.</w:t>
      </w:r>
    </w:p>
  </w:footnote>
  <w:footnote w:id="388">
    <w:p w:rsidR="00313791" w:rsidRPr="003235B1" w:rsidRDefault="00313791">
      <w:pPr>
        <w:pStyle w:val="Funotentext"/>
      </w:pPr>
      <w:r>
        <w:rPr>
          <w:rStyle w:val="Funotenzeichen"/>
        </w:rPr>
        <w:footnoteRef/>
      </w:r>
      <w:r>
        <w:t xml:space="preserve"> </w:t>
      </w:r>
      <w:r w:rsidRPr="004C1405">
        <w:t>Already Nicholas of Cusa saw in the overcoming of opposites, the "Coincidentia oppositorum", an essential feature of the divine.</w:t>
      </w:r>
    </w:p>
  </w:footnote>
  <w:footnote w:id="389">
    <w:p w:rsidR="00313791" w:rsidRPr="005C385A" w:rsidRDefault="00313791" w:rsidP="004C0F51">
      <w:pPr>
        <w:pStyle w:val="Funotentext"/>
      </w:pPr>
      <w:r>
        <w:rPr>
          <w:rStyle w:val="Funotenzeichen"/>
        </w:rPr>
        <w:footnoteRef/>
      </w:r>
      <w:r w:rsidRPr="004B5AB0">
        <w:rPr>
          <w:lang w:val="de-DE"/>
        </w:rPr>
        <w:t xml:space="preserve"> E.g. N.I. Kondakow: Wörterbuch der Logik; deb Verlag, Westberlin, 1978. </w:t>
      </w:r>
      <w:r w:rsidRPr="004B5AB0">
        <w:t>Keyword `Gödel´.</w:t>
      </w:r>
    </w:p>
  </w:footnote>
  <w:footnote w:id="390">
    <w:p w:rsidR="00313791" w:rsidRPr="003D15DB" w:rsidRDefault="00313791" w:rsidP="004C0F51">
      <w:pPr>
        <w:pStyle w:val="Funotentext"/>
      </w:pPr>
      <w:r>
        <w:rPr>
          <w:rStyle w:val="Funotenzeichen"/>
        </w:rPr>
        <w:footnoteRef/>
      </w:r>
      <w:r>
        <w:t xml:space="preserve"> </w:t>
      </w:r>
      <w:hyperlink r:id="rId162" w:history="1">
        <w:r w:rsidRPr="00F92245">
          <w:rPr>
            <w:rStyle w:val="Hyperlink"/>
          </w:rPr>
          <w:t>https://de.wikipedia.org/wiki/Metakommunikation</w:t>
        </w:r>
      </w:hyperlink>
      <w:r>
        <w:t xml:space="preserve"> ,</w:t>
      </w:r>
      <w:r w:rsidRPr="003D15DB">
        <w:t xml:space="preserve"> 4/2014.</w:t>
      </w:r>
    </w:p>
  </w:footnote>
  <w:footnote w:id="391">
    <w:p w:rsidR="00313791" w:rsidRPr="003D15DB" w:rsidRDefault="00313791" w:rsidP="004C0F51">
      <w:pPr>
        <w:pStyle w:val="Funotentext"/>
      </w:pPr>
      <w:r>
        <w:rPr>
          <w:rStyle w:val="Funotenzeichen"/>
        </w:rPr>
        <w:footnoteRef/>
      </w:r>
      <w:r>
        <w:t xml:space="preserve"> </w:t>
      </w:r>
      <w:r w:rsidRPr="003D15DB">
        <w:t>In reference to Socrates: "Always keep in mind that everything is transient, then you will not be too happy in happy times and not too sad in sad times."</w:t>
      </w:r>
    </w:p>
  </w:footnote>
  <w:footnote w:id="392">
    <w:p w:rsidR="00313791" w:rsidRPr="000A491F" w:rsidRDefault="00313791" w:rsidP="004C0F51">
      <w:pPr>
        <w:pStyle w:val="Funotentext"/>
      </w:pPr>
      <w:r>
        <w:rPr>
          <w:rStyle w:val="Funotenzeichen"/>
        </w:rPr>
        <w:footnoteRef/>
      </w:r>
      <w:r w:rsidRPr="000A491F">
        <w:t xml:space="preserve"> Albeit only in a limited way, the </w:t>
      </w:r>
      <w:r w:rsidRPr="000A491F">
        <w:rPr>
          <w:lang w:val="en-GB"/>
        </w:rPr>
        <w:t>“</w:t>
      </w:r>
      <w:r w:rsidRPr="000A491F">
        <w:t>W²-methods</w:t>
      </w:r>
      <w:r w:rsidRPr="000A491F">
        <w:rPr>
          <w:lang w:val="en-GB"/>
        </w:rPr>
        <w:t>”</w:t>
      </w:r>
      <w:r w:rsidRPr="000A491F">
        <w:t xml:space="preserve"> can indeed serve to solve W²-problems, if the solution is found in the W²-hierarchy above the W²-problem.</w:t>
      </w:r>
      <w:r>
        <w:br/>
      </w:r>
      <w:r w:rsidRPr="008A2A4D">
        <w:t>Hierarchies of problems and hierarchies of solutions: see unabridged German version</w:t>
      </w:r>
      <w:r>
        <w:t>.</w:t>
      </w:r>
    </w:p>
  </w:footnote>
  <w:footnote w:id="393">
    <w:p w:rsidR="00313791" w:rsidRPr="000A491F" w:rsidRDefault="00313791" w:rsidP="004C0F51">
      <w:pPr>
        <w:pStyle w:val="Funotentext"/>
        <w:rPr>
          <w:lang w:val="de-DE"/>
        </w:rPr>
      </w:pPr>
      <w:r>
        <w:rPr>
          <w:rStyle w:val="Funotenzeichen"/>
        </w:rPr>
        <w:footnoteRef/>
      </w:r>
      <w:r w:rsidRPr="000A491F">
        <w:rPr>
          <w:lang w:val="de-DE"/>
        </w:rPr>
        <w:t xml:space="preserve"> See: Watzlawick, P., J.H. Weakland, R.Fisch: Lösungen. Verlag Hans Huber Bern-Stuttgart-Wien, 1974.</w:t>
      </w:r>
    </w:p>
  </w:footnote>
  <w:footnote w:id="394">
    <w:p w:rsidR="00313791" w:rsidRPr="003F47C2" w:rsidRDefault="00313791" w:rsidP="004C0F51">
      <w:pPr>
        <w:pStyle w:val="Funotentext"/>
        <w:rPr>
          <w:lang w:val="de-DE"/>
        </w:rPr>
      </w:pPr>
      <w:r>
        <w:rPr>
          <w:rStyle w:val="Funotenzeichen"/>
        </w:rPr>
        <w:footnoteRef/>
      </w:r>
      <w:r w:rsidRPr="003F47C2">
        <w:rPr>
          <w:lang w:val="de-DE"/>
        </w:rPr>
        <w:t xml:space="preserve"> </w:t>
      </w:r>
      <w:hyperlink r:id="rId163" w:history="1">
        <w:r w:rsidRPr="001B2F4B">
          <w:rPr>
            <w:rStyle w:val="Hyperlink"/>
            <w:lang w:val="de-DE"/>
          </w:rPr>
          <w:t>https://www.goodreads.com/quotes/66884</w:t>
        </w:r>
      </w:hyperlink>
      <w:r w:rsidRPr="001B2F4B">
        <w:rPr>
          <w:lang w:val="de-DE"/>
        </w:rPr>
        <w:t xml:space="preserve"> </w:t>
      </w:r>
    </w:p>
  </w:footnote>
  <w:footnote w:id="395">
    <w:p w:rsidR="00313791" w:rsidRPr="000A491F" w:rsidRDefault="00313791" w:rsidP="004C0F51">
      <w:pPr>
        <w:pStyle w:val="Funotentext"/>
      </w:pPr>
      <w:r>
        <w:rPr>
          <w:rStyle w:val="Funotenzeichen"/>
        </w:rPr>
        <w:footnoteRef/>
      </w:r>
      <w:r w:rsidRPr="000A491F">
        <w:rPr>
          <w:lang w:val="de-DE"/>
        </w:rPr>
        <w:t xml:space="preserve"> 1. S. Freud 1930: Das Unbehagen in der Kultur; GW XIV, p. 441.</w:t>
      </w:r>
      <w:r w:rsidRPr="000A491F">
        <w:rPr>
          <w:lang w:val="de-DE"/>
        </w:rPr>
        <w:br/>
      </w:r>
      <w:r w:rsidRPr="000A491F">
        <w:t xml:space="preserve">2. The previous recital of Freud´s </w:t>
      </w:r>
      <w:r>
        <w:t>defense</w:t>
      </w:r>
      <w:r w:rsidRPr="000A491F">
        <w:t xml:space="preserve"> mechanisms originates from a citation </w:t>
      </w:r>
      <w:r>
        <w:t>that</w:t>
      </w:r>
      <w:r w:rsidRPr="000A491F">
        <w:t xml:space="preserve"> I cannot locate at present.</w:t>
      </w:r>
    </w:p>
  </w:footnote>
  <w:footnote w:id="396">
    <w:p w:rsidR="00313791" w:rsidRPr="003235B1" w:rsidRDefault="00313791" w:rsidP="004C1405">
      <w:pPr>
        <w:pStyle w:val="Funotentext"/>
      </w:pPr>
      <w:r>
        <w:rPr>
          <w:rStyle w:val="Funotenzeichen"/>
        </w:rPr>
        <w:footnoteRef/>
      </w:r>
      <w:r w:rsidRPr="00C06E2E">
        <w:t xml:space="preserve">  Hegel, Marx and their followers believed that the synthesis achieved by thesis and antithesis would abolish the opposites</w:t>
      </w:r>
      <w:r>
        <w:t xml:space="preserve">, whereas </w:t>
      </w:r>
      <w:r w:rsidRPr="00C06E2E">
        <w:t>Adorno in particular, in his 'negative dialectics', pointed out differences that could not be abolished.</w:t>
      </w:r>
    </w:p>
  </w:footnote>
  <w:footnote w:id="397">
    <w:p w:rsidR="00313791" w:rsidRPr="00F2722F" w:rsidRDefault="00313791" w:rsidP="004C0F51">
      <w:pPr>
        <w:pStyle w:val="Funotentext"/>
      </w:pPr>
      <w:r>
        <w:rPr>
          <w:rStyle w:val="Funotenzeichen"/>
        </w:rPr>
        <w:footnoteRef/>
      </w:r>
      <w:r>
        <w:t xml:space="preserve"> </w:t>
      </w:r>
      <w:r w:rsidRPr="00F2722F">
        <w:t>For example: Tony Nicklinson lived for 7 years with Locked-in-Syndrom. He felt condemned to a life which he perceived to be “uncomfortable, undignified and degrading”. In vain, he filed lawsuits at all official channels to be given the right to commit assisted suicide. Similarly, the British Diane Pretty, the Italian Eluana Englaro, who had been in a vigilant coma in a care home for 17 years following an accident etc.. I am well aware of the difficulties associated with such decisions, particularly in view of the background of euthanasia, however, I believe that the dogmatization of an orientation which, in itself, is correct and humane, that: `Every earthly life must be maintained and prolonged at any cost´ may become inhumane at a certain point. In this way, it seems also absurd to hear in the news that “doctors are fighting for the life of the erstwhile prime minister of Israel, Scharon, who has been in a coma for seven years (!)“, given that his condition has now (2014) deteriorated.</w:t>
      </w:r>
    </w:p>
  </w:footnote>
  <w:footnote w:id="398">
    <w:p w:rsidR="00313791" w:rsidRPr="005D028A" w:rsidRDefault="00313791" w:rsidP="004C0F51">
      <w:pPr>
        <w:pStyle w:val="Funotentext"/>
      </w:pPr>
      <w:r>
        <w:rPr>
          <w:rStyle w:val="Funotenzeichen"/>
        </w:rPr>
        <w:footnoteRef/>
      </w:r>
      <w:r>
        <w:t xml:space="preserve"> </w:t>
      </w:r>
      <w:r w:rsidRPr="00872957">
        <w:t>See also the passage on love in 1 Cor 13.</w:t>
      </w:r>
    </w:p>
  </w:footnote>
  <w:footnote w:id="399">
    <w:p w:rsidR="00313791" w:rsidRPr="00E86EE9" w:rsidRDefault="00313791" w:rsidP="004C0F51">
      <w:pPr>
        <w:pStyle w:val="Funotentext"/>
      </w:pPr>
      <w:r>
        <w:rPr>
          <w:rStyle w:val="Funotenzeichen"/>
        </w:rPr>
        <w:footnoteRef/>
      </w:r>
      <w:r w:rsidRPr="00E86EE9">
        <w:t xml:space="preserve"> </w:t>
      </w:r>
      <w:r>
        <w:t xml:space="preserve">Quoting Peter Möller in: </w:t>
      </w:r>
      <w:hyperlink r:id="rId164" w:history="1">
        <w:r w:rsidRPr="001B2F4B">
          <w:rPr>
            <w:rStyle w:val="Hyperlink"/>
          </w:rPr>
          <w:t>http://www.philolex.de/weltansc.htm</w:t>
        </w:r>
      </w:hyperlink>
      <w:r>
        <w:t xml:space="preserve"> 3/2014</w:t>
      </w:r>
    </w:p>
  </w:footnote>
  <w:footnote w:id="400">
    <w:p w:rsidR="00313791" w:rsidRPr="001B615B" w:rsidRDefault="00313791" w:rsidP="004C0F51">
      <w:pPr>
        <w:pStyle w:val="Funotentext"/>
      </w:pPr>
      <w:r>
        <w:rPr>
          <w:rStyle w:val="Funotenzeichen"/>
        </w:rPr>
        <w:footnoteRef/>
      </w:r>
      <w:r>
        <w:t xml:space="preserve"> J.R. Peteet:</w:t>
      </w:r>
      <w:r w:rsidRPr="00464931">
        <w:t xml:space="preserve"> </w:t>
      </w:r>
      <w:r w:rsidRPr="00695FBC">
        <w:rPr>
          <w:sz w:val="20"/>
        </w:rPr>
        <w:t>`</w:t>
      </w:r>
      <w:r w:rsidRPr="00695FBC">
        <w:t>What is the Place of Clinicians’ Religious or Spiritual Commitments in Psychotherapy? A Virtues-Based Perspective´</w:t>
      </w:r>
      <w:r>
        <w:t xml:space="preserve"> </w:t>
      </w:r>
      <w:r w:rsidRPr="00695FBC">
        <w:t xml:space="preserve"> New York 2013. </w:t>
      </w:r>
      <w:r w:rsidRPr="001C420E">
        <w:rPr>
          <w:szCs w:val="24"/>
        </w:rPr>
        <w:t>Underlin</w:t>
      </w:r>
      <w:r>
        <w:rPr>
          <w:szCs w:val="24"/>
        </w:rPr>
        <w:t>ed</w:t>
      </w:r>
      <w:r w:rsidRPr="001C420E">
        <w:rPr>
          <w:szCs w:val="24"/>
        </w:rPr>
        <w:t xml:space="preserve"> by me.</w:t>
      </w:r>
      <w:r w:rsidRPr="00B4354E">
        <w:rPr>
          <w:sz w:val="14"/>
          <w:szCs w:val="24"/>
        </w:rPr>
        <w:t xml:space="preserve"> </w:t>
      </w:r>
      <w:r>
        <w:rPr>
          <w:sz w:val="14"/>
          <w:szCs w:val="24"/>
        </w:rPr>
        <w:t xml:space="preserve"> </w:t>
      </w:r>
      <w:hyperlink r:id="rId165" w:history="1">
        <w:r w:rsidRPr="00D611E1">
          <w:rPr>
            <w:rStyle w:val="Hyperlink"/>
            <w:rFonts w:ascii="Times New Roman" w:eastAsia="Times New Roman" w:hAnsi="Times New Roman"/>
            <w:szCs w:val="14"/>
            <w:lang w:eastAsia="de-DE"/>
          </w:rPr>
          <w:t>https://projects.iq.harvard.edu/files/rshm/files/what_is_the_place_of_clinicians_religious_or_spiritual_commitments_in_psychotherapy_a_virtues-based_perspective.pdf</w:t>
        </w:r>
      </w:hyperlink>
      <w:r w:rsidRPr="00695FBC">
        <w:t>,.</w:t>
      </w:r>
    </w:p>
  </w:footnote>
  <w:footnote w:id="401">
    <w:p w:rsidR="00313791" w:rsidRPr="00E86EE9" w:rsidRDefault="00313791" w:rsidP="004C0F51">
      <w:pPr>
        <w:pStyle w:val="Funotentext"/>
      </w:pPr>
      <w:r>
        <w:rPr>
          <w:rStyle w:val="Funotenzeichen"/>
        </w:rPr>
        <w:footnoteRef/>
      </w:r>
      <w:r w:rsidRPr="007D4F01">
        <w:t xml:space="preserve"> </w:t>
      </w:r>
      <w:r w:rsidRPr="003C195E">
        <w:t xml:space="preserve">Similarly, Fritz Mauthner claims that “the </w:t>
      </w:r>
      <w:r>
        <w:t>worldview</w:t>
      </w:r>
      <w:r w:rsidRPr="003C195E">
        <w:t xml:space="preserve"> of a person depends on the general and temporary condition of their soul.“ Quoted in Peter Möller, in: </w:t>
      </w:r>
      <w:hyperlink r:id="rId166" w:history="1">
        <w:r w:rsidRPr="00A15E9F">
          <w:rPr>
            <w:rStyle w:val="Hyperlink"/>
          </w:rPr>
          <w:t>http://www.philolex.de/weltansc.htm -3/2014</w:t>
        </w:r>
      </w:hyperlink>
      <w:r>
        <w:t xml:space="preserve"> </w:t>
      </w:r>
      <w:r w:rsidRPr="003C195E">
        <w:t>, - whereby the reverse is also true.</w:t>
      </w:r>
    </w:p>
  </w:footnote>
  <w:footnote w:id="402">
    <w:p w:rsidR="00313791" w:rsidRPr="00E86EE9" w:rsidRDefault="00313791" w:rsidP="004C0F51">
      <w:pPr>
        <w:pStyle w:val="Funotentext"/>
      </w:pPr>
      <w:r>
        <w:rPr>
          <w:rStyle w:val="Funotenzeichen"/>
        </w:rPr>
        <w:footnoteRef/>
      </w:r>
      <w:r w:rsidRPr="00A15E9F">
        <w:t xml:space="preserve"> </w:t>
      </w:r>
      <w:hyperlink r:id="rId167" w:history="1">
        <w:r w:rsidRPr="00A15E9F">
          <w:rPr>
            <w:rStyle w:val="Hyperlink"/>
          </w:rPr>
          <w:t>http://ezw-berlin.de/html/3_166</w:t>
        </w:r>
      </w:hyperlink>
      <w:r w:rsidRPr="00E86EE9">
        <w:t xml:space="preserve"> 2/2016. </w:t>
      </w:r>
    </w:p>
  </w:footnote>
  <w:footnote w:id="403">
    <w:p w:rsidR="00313791" w:rsidRPr="00C31377" w:rsidRDefault="00313791" w:rsidP="004C0F51">
      <w:pPr>
        <w:pStyle w:val="Funotentext"/>
      </w:pPr>
      <w:r>
        <w:rPr>
          <w:rStyle w:val="Funotenzeichen"/>
        </w:rPr>
        <w:footnoteRef/>
      </w:r>
      <w:r w:rsidRPr="00C31377">
        <w:t xml:space="preserve"> 1. Precise bibliographical </w:t>
      </w:r>
      <w:r w:rsidRPr="00BF5252">
        <w:t>references</w:t>
      </w:r>
      <w:r w:rsidRPr="00C31377">
        <w:t xml:space="preserve">: see </w:t>
      </w:r>
      <w:r>
        <w:t xml:space="preserve">the </w:t>
      </w:r>
      <w:r w:rsidRPr="00C31377">
        <w:t>bibliography.</w:t>
      </w:r>
      <w:r w:rsidRPr="00C31377">
        <w:br/>
        <w:t xml:space="preserve">2. Literal quotations are denoted by quotation marks and the source is cited </w:t>
      </w:r>
      <w:r w:rsidRPr="009F1846">
        <w:t>separately</w:t>
      </w:r>
      <w:r>
        <w:t>.</w:t>
      </w:r>
    </w:p>
  </w:footnote>
  <w:footnote w:id="404">
    <w:p w:rsidR="00313791" w:rsidRPr="00E86EE9" w:rsidRDefault="00313791" w:rsidP="004C0F51">
      <w:pPr>
        <w:pStyle w:val="Funotentext"/>
      </w:pPr>
      <w:r>
        <w:rPr>
          <w:rStyle w:val="Funotenzeichen"/>
        </w:rPr>
        <w:footnoteRef/>
      </w:r>
      <w:r w:rsidRPr="00C31377">
        <w:t xml:space="preserve"> </w:t>
      </w:r>
      <w:hyperlink r:id="rId168" w:history="1">
        <w:r w:rsidRPr="00A15E9F">
          <w:rPr>
            <w:rStyle w:val="Hyperlink"/>
          </w:rPr>
          <w:t>https://de.wikipedia.org/wiki/Anthropozentrismus</w:t>
        </w:r>
      </w:hyperlink>
      <w:r w:rsidRPr="00A15E9F">
        <w:t xml:space="preserve">. </w:t>
      </w:r>
      <w:r w:rsidRPr="00E86EE9">
        <w:t>3/2014.</w:t>
      </w:r>
    </w:p>
  </w:footnote>
  <w:footnote w:id="405">
    <w:p w:rsidR="00313791" w:rsidRPr="00E86EE9" w:rsidRDefault="00313791" w:rsidP="004C0F51">
      <w:pPr>
        <w:pStyle w:val="Funotentext"/>
      </w:pPr>
      <w:r>
        <w:rPr>
          <w:rStyle w:val="Funotenzeichen"/>
        </w:rPr>
        <w:footnoteRef/>
      </w:r>
      <w:r w:rsidRPr="00E86EE9">
        <w:t xml:space="preserve"> </w:t>
      </w:r>
      <w:hyperlink r:id="rId169" w:history="1">
        <w:r w:rsidRPr="00A15E9F">
          <w:rPr>
            <w:rStyle w:val="Hyperlink"/>
          </w:rPr>
          <w:t>https://de.wikipedia.org/wiki/Theozentrismus</w:t>
        </w:r>
      </w:hyperlink>
      <w:r w:rsidRPr="00A15E9F">
        <w:t xml:space="preserve">. </w:t>
      </w:r>
      <w:r w:rsidRPr="00E86EE9">
        <w:t>3/2014.</w:t>
      </w:r>
    </w:p>
  </w:footnote>
  <w:footnote w:id="406">
    <w:p w:rsidR="00313791" w:rsidRPr="00661BF5" w:rsidRDefault="00313791" w:rsidP="004C0F51">
      <w:pPr>
        <w:pStyle w:val="Funotentext"/>
        <w:rPr>
          <w:lang w:val="de-DE"/>
        </w:rPr>
      </w:pPr>
      <w:r>
        <w:rPr>
          <w:rStyle w:val="Funotenzeichen"/>
        </w:rPr>
        <w:footnoteRef/>
      </w:r>
      <w:r w:rsidRPr="00E86EE9">
        <w:t xml:space="preserve"> </w:t>
      </w:r>
      <w:hyperlink r:id="rId170" w:history="1">
        <w:r w:rsidRPr="00A15E9F">
          <w:rPr>
            <w:rStyle w:val="Hyperlink"/>
          </w:rPr>
          <w:t>https://de.wikipedia.org/wiki/Anthropozentrismus</w:t>
        </w:r>
      </w:hyperlink>
      <w:r w:rsidRPr="00A15E9F">
        <w:t xml:space="preserve">. </w:t>
      </w:r>
      <w:r w:rsidRPr="00661BF5">
        <w:rPr>
          <w:lang w:val="de-DE"/>
        </w:rPr>
        <w:t>3/2014.</w:t>
      </w:r>
    </w:p>
  </w:footnote>
  <w:footnote w:id="407">
    <w:p w:rsidR="00313791" w:rsidRPr="00661BF5" w:rsidRDefault="00313791" w:rsidP="004C0F51">
      <w:pPr>
        <w:pStyle w:val="Funotentext"/>
        <w:rPr>
          <w:lang w:val="de-DE"/>
        </w:rPr>
      </w:pPr>
      <w:r>
        <w:rPr>
          <w:rStyle w:val="Funotenzeichen"/>
        </w:rPr>
        <w:footnoteRef/>
      </w:r>
      <w:r w:rsidRPr="00661BF5">
        <w:rPr>
          <w:lang w:val="de-DE"/>
        </w:rPr>
        <w:t xml:space="preserve"> Schischkoff, </w:t>
      </w:r>
      <w:r>
        <w:rPr>
          <w:lang w:val="de-DE"/>
        </w:rPr>
        <w:t>keyword</w:t>
      </w:r>
      <w:r w:rsidRPr="00661BF5">
        <w:rPr>
          <w:lang w:val="de-DE"/>
        </w:rPr>
        <w:t>: Philosophie.</w:t>
      </w:r>
    </w:p>
  </w:footnote>
  <w:footnote w:id="408">
    <w:p w:rsidR="00313791" w:rsidRPr="006B7506" w:rsidRDefault="00313791" w:rsidP="004C0F51">
      <w:pPr>
        <w:pStyle w:val="Funotentext"/>
      </w:pPr>
      <w:r>
        <w:rPr>
          <w:rStyle w:val="Funotenzeichen"/>
        </w:rPr>
        <w:footnoteRef/>
      </w:r>
      <w:r w:rsidRPr="00661BF5">
        <w:rPr>
          <w:lang w:val="de-DE"/>
        </w:rPr>
        <w:t xml:space="preserve"> </w:t>
      </w:r>
      <w:hyperlink r:id="rId171" w:history="1">
        <w:r w:rsidRPr="00A15E9F">
          <w:rPr>
            <w:rStyle w:val="Hyperlink"/>
            <w:lang w:val="de-DE"/>
          </w:rPr>
          <w:t>http://www.geist-oder-materie.de/Philosophie/philosophie.html</w:t>
        </w:r>
      </w:hyperlink>
      <w:r w:rsidRPr="00661BF5">
        <w:rPr>
          <w:lang w:val="de-DE"/>
        </w:rPr>
        <w:t xml:space="preserve"> ,2014. </w:t>
      </w:r>
      <w:r w:rsidRPr="00661BF5">
        <w:rPr>
          <w:lang w:val="de-DE"/>
        </w:rPr>
        <w:br/>
      </w:r>
      <w:r w:rsidRPr="006B7506">
        <w:rPr>
          <w:rFonts w:eastAsia="Times New Roman"/>
          <w:lang w:eastAsia="de-DE"/>
        </w:rPr>
        <w:t>I shall only comment on some of the main aspects of philosophical materialism.</w:t>
      </w:r>
    </w:p>
  </w:footnote>
  <w:footnote w:id="409">
    <w:p w:rsidR="00313791" w:rsidRPr="00E60645" w:rsidRDefault="00313791" w:rsidP="004C0F51">
      <w:pPr>
        <w:pStyle w:val="Funotentext"/>
        <w:rPr>
          <w:lang w:val="de-DE"/>
        </w:rPr>
      </w:pPr>
      <w:r>
        <w:rPr>
          <w:rStyle w:val="Funotenzeichen"/>
        </w:rPr>
        <w:footnoteRef/>
      </w:r>
      <w:r w:rsidRPr="00E60645">
        <w:rPr>
          <w:lang w:val="de-DE"/>
        </w:rPr>
        <w:t xml:space="preserve"> Following Schischkoff KW `Materialismus´.</w:t>
      </w:r>
    </w:p>
  </w:footnote>
  <w:footnote w:id="410">
    <w:p w:rsidR="00313791" w:rsidRPr="00E60645" w:rsidRDefault="00313791" w:rsidP="004C0F51">
      <w:pPr>
        <w:pStyle w:val="Funotentext"/>
        <w:rPr>
          <w:lang w:val="de-DE"/>
        </w:rPr>
      </w:pPr>
      <w:r>
        <w:rPr>
          <w:rStyle w:val="Funotenzeichen"/>
        </w:rPr>
        <w:footnoteRef/>
      </w:r>
      <w:r w:rsidRPr="00E60645">
        <w:rPr>
          <w:lang w:val="de-DE"/>
        </w:rPr>
        <w:t xml:space="preserve"> </w:t>
      </w:r>
      <w:hyperlink r:id="rId172" w:history="1">
        <w:r w:rsidRPr="00A15E9F">
          <w:rPr>
            <w:rStyle w:val="Hyperlink"/>
            <w:lang w:val="de-DE"/>
          </w:rPr>
          <w:t>https://www.marxists.org/archive/lenin/works/1894/friends/01.htm</w:t>
        </w:r>
      </w:hyperlink>
      <w:r w:rsidRPr="00A15E9F">
        <w:rPr>
          <w:lang w:val="de-DE"/>
        </w:rPr>
        <w:t xml:space="preserve">, </w:t>
      </w:r>
      <w:r w:rsidRPr="00E60645">
        <w:rPr>
          <w:lang w:val="de-DE"/>
        </w:rPr>
        <w:t>2019.</w:t>
      </w:r>
    </w:p>
  </w:footnote>
  <w:footnote w:id="411">
    <w:p w:rsidR="00313791" w:rsidRPr="00E86EE9" w:rsidRDefault="00313791" w:rsidP="004C0F51">
      <w:pPr>
        <w:pStyle w:val="Funotentext"/>
      </w:pPr>
      <w:r>
        <w:rPr>
          <w:rStyle w:val="Funotenzeichen"/>
        </w:rPr>
        <w:footnoteRef/>
      </w:r>
      <w:r w:rsidRPr="00E60645">
        <w:rPr>
          <w:lang w:val="de-DE"/>
        </w:rPr>
        <w:t xml:space="preserve"> </w:t>
      </w:r>
      <w:hyperlink r:id="rId173" w:history="1">
        <w:r w:rsidRPr="00A15E9F">
          <w:rPr>
            <w:rStyle w:val="Hyperlink"/>
            <w:lang w:val="de-DE"/>
          </w:rPr>
          <w:t>http://heinzpeter-hempelmann.de/hph/wp-content/uploads/2013/01/%C3%A4pfel.pdf</w:t>
        </w:r>
      </w:hyperlink>
      <w:r w:rsidRPr="00A15E9F">
        <w:rPr>
          <w:lang w:val="de-DE"/>
        </w:rPr>
        <w:t xml:space="preserve">. </w:t>
      </w:r>
      <w:r w:rsidRPr="00E86EE9">
        <w:t>2013.</w:t>
      </w:r>
    </w:p>
  </w:footnote>
  <w:footnote w:id="412">
    <w:p w:rsidR="00313791" w:rsidRPr="003B0187" w:rsidRDefault="00313791" w:rsidP="004C0F51">
      <w:pPr>
        <w:pStyle w:val="Funotentext"/>
      </w:pPr>
      <w:r>
        <w:rPr>
          <w:rStyle w:val="Funotenzeichen"/>
        </w:rPr>
        <w:footnoteRef/>
      </w:r>
      <w:r w:rsidRPr="00A20AD6">
        <w:t xml:space="preserve"> Peter Möller in: </w:t>
      </w:r>
      <w:hyperlink r:id="rId174" w:history="1">
        <w:r w:rsidRPr="00A20AD6">
          <w:rPr>
            <w:rStyle w:val="Hyperlink"/>
          </w:rPr>
          <w:t>http://www.philolex.de/lenin.htm</w:t>
        </w:r>
      </w:hyperlink>
      <w:r w:rsidRPr="00A20AD6">
        <w:t xml:space="preserve"> 2/2015.</w:t>
      </w:r>
      <w:r w:rsidRPr="00A20AD6">
        <w:br/>
      </w:r>
      <w:r>
        <w:t xml:space="preserve">I think, </w:t>
      </w:r>
      <w:r w:rsidRPr="008533F3">
        <w:rPr>
          <w:szCs w:val="12"/>
        </w:rPr>
        <w:t>God</w:t>
      </w:r>
      <w:r w:rsidRPr="008533F3">
        <w:rPr>
          <w:vertAlign w:val="superscript"/>
        </w:rPr>
        <w:t>1</w:t>
      </w:r>
      <w:r w:rsidRPr="006F51DC">
        <w:t xml:space="preserve"> is not </w:t>
      </w:r>
      <w:r>
        <w:t xml:space="preserve">in </w:t>
      </w:r>
      <w:r w:rsidRPr="006F51DC">
        <w:t>oppos</w:t>
      </w:r>
      <w:r>
        <w:t>ition</w:t>
      </w:r>
      <w:r w:rsidRPr="006F51DC">
        <w:t xml:space="preserve"> to matter</w:t>
      </w:r>
      <w:r>
        <w:t xml:space="preserve"> but </w:t>
      </w:r>
      <w:r w:rsidRPr="006F51DC">
        <w:t>to its primacy. Even Jesus used saliva and sand (thus matter) to heal a blind person.</w:t>
      </w:r>
    </w:p>
  </w:footnote>
  <w:footnote w:id="413">
    <w:p w:rsidR="00313791" w:rsidRPr="00030734" w:rsidRDefault="00313791" w:rsidP="004C0F51">
      <w:pPr>
        <w:pStyle w:val="Funotentext"/>
      </w:pPr>
      <w:r>
        <w:rPr>
          <w:rStyle w:val="Funotenzeichen"/>
        </w:rPr>
        <w:footnoteRef/>
      </w:r>
      <w:r w:rsidRPr="00030734">
        <w:t xml:space="preserve"> See also the problem of the `Qualia´ - the subjective content of the experience of a mental state.</w:t>
      </w:r>
    </w:p>
  </w:footnote>
  <w:footnote w:id="414">
    <w:p w:rsidR="00313791" w:rsidRPr="00030734" w:rsidRDefault="00313791" w:rsidP="004C0F51">
      <w:pPr>
        <w:pStyle w:val="Funotentext"/>
      </w:pPr>
      <w:r>
        <w:rPr>
          <w:rStyle w:val="Funotenzeichen"/>
        </w:rPr>
        <w:footnoteRef/>
      </w:r>
      <w:r w:rsidRPr="00030734">
        <w:t xml:space="preserve"> This statement expresses what happens in general; in individual cases, there are those who make</w:t>
      </w:r>
      <w:r>
        <w:t xml:space="preserve"> their</w:t>
      </w:r>
      <w:r w:rsidRPr="00030734">
        <w:t xml:space="preserve"> life all too easy for themselves, at the expense of others.</w:t>
      </w:r>
    </w:p>
  </w:footnote>
  <w:footnote w:id="415">
    <w:p w:rsidR="00313791" w:rsidRPr="003C195E" w:rsidRDefault="00313791" w:rsidP="004C0F51">
      <w:pPr>
        <w:pStyle w:val="Funotentext"/>
        <w:rPr>
          <w:sz w:val="22"/>
        </w:rPr>
      </w:pPr>
      <w:r>
        <w:rPr>
          <w:rStyle w:val="Funotenzeichen"/>
        </w:rPr>
        <w:footnoteRef/>
      </w:r>
      <w:r w:rsidRPr="00030734">
        <w:t xml:space="preserve"> Matthias Krieg: </w:t>
      </w:r>
      <w:r>
        <w:rPr>
          <w:lang w:val="en-GB"/>
        </w:rPr>
        <w:t>“Th</w:t>
      </w:r>
      <w:r w:rsidRPr="00030734">
        <w:t>e materialist is short-sighted by nature.</w:t>
      </w:r>
      <w:r>
        <w:rPr>
          <w:lang w:val="en-GB"/>
        </w:rPr>
        <w:t>”</w:t>
      </w:r>
      <w:r w:rsidRPr="00030734">
        <w:t xml:space="preserve"> </w:t>
      </w:r>
      <w:r>
        <w:t>(Verbal message).</w:t>
      </w:r>
    </w:p>
  </w:footnote>
  <w:footnote w:id="416">
    <w:p w:rsidR="00313791" w:rsidRPr="00372684" w:rsidRDefault="00313791" w:rsidP="004C0F51">
      <w:pPr>
        <w:pStyle w:val="Funotentext"/>
      </w:pPr>
      <w:r>
        <w:rPr>
          <w:rStyle w:val="Funotenzeichen"/>
        </w:rPr>
        <w:footnoteRef/>
      </w:r>
      <w:r w:rsidRPr="00372684">
        <w:t xml:space="preserve"> Predominately, materialism - overall - has the characteristics of a second-rate reality with its advantages and disadvantages.</w:t>
      </w:r>
      <w:r>
        <w:t xml:space="preserve"> </w:t>
      </w:r>
      <w:r w:rsidRPr="00372684">
        <w:t xml:space="preserve">(See also the </w:t>
      </w:r>
      <w:r>
        <w:t>`</w:t>
      </w:r>
      <w:hyperlink r:id="rId175" w:history="1">
        <w:hyperlink r:id="rId176" w:history="1">
          <w:hyperlink r:id="rId177" w:history="1">
            <w:hyperlink r:id="rId178" w:history="1">
              <w:hyperlink r:id="rId179" w:history="1">
                <w:hyperlink r:id="rId180" w:history="1">
                  <w:hyperlink r:id="rId181" w:history="1">
                    <w:hyperlink r:id="rId182" w:history="1">
                      <w:hyperlink r:id="rId183" w:history="1">
                        <w:hyperlink r:id="rId184" w:history="1">
                          <w:hyperlink r:id="rId185" w:history="1">
                            <w:hyperlink r:id="rId186" w:history="1">
                              <w:hyperlink r:id="rId187" w:history="1">
                                <w:hyperlink r:id="rId188" w:history="1">
                                  <w:hyperlink r:id="rId189" w:history="1">
                                    <w:hyperlink r:id="rId190" w:history="1">
                                      <w:hyperlink r:id="rId191"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t>´</w:t>
      </w:r>
      <w:r w:rsidRPr="00372684">
        <w:t>).</w:t>
      </w:r>
    </w:p>
  </w:footnote>
  <w:footnote w:id="417">
    <w:p w:rsidR="00313791" w:rsidRPr="00030734" w:rsidRDefault="00313791" w:rsidP="004C0F51">
      <w:pPr>
        <w:pStyle w:val="Funotentext"/>
      </w:pPr>
      <w:r>
        <w:rPr>
          <w:rStyle w:val="Funotenzeichen"/>
        </w:rPr>
        <w:footnoteRef/>
      </w:r>
      <w:r w:rsidRPr="00030734">
        <w:t xml:space="preserve"> Whilst idealists sit, rather, in ivory towers and might thus also allow life to pass by.</w:t>
      </w:r>
    </w:p>
  </w:footnote>
  <w:footnote w:id="418">
    <w:p w:rsidR="00313791" w:rsidRPr="00262067" w:rsidRDefault="00313791" w:rsidP="004C0F51">
      <w:pPr>
        <w:pStyle w:val="Funotentext"/>
        <w:rPr>
          <w:lang w:val="de-DE"/>
        </w:rPr>
      </w:pPr>
      <w:r>
        <w:rPr>
          <w:rStyle w:val="Funotenzeichen"/>
        </w:rPr>
        <w:footnoteRef/>
      </w:r>
      <w:r w:rsidRPr="00262067">
        <w:rPr>
          <w:lang w:val="de-DE"/>
        </w:rPr>
        <w:t xml:space="preserve"> Johann Wolfgang von Goethe: Faust II, Vers 4917 ff.</w:t>
      </w:r>
    </w:p>
  </w:footnote>
  <w:footnote w:id="419">
    <w:p w:rsidR="00313791" w:rsidRPr="00661BF5" w:rsidRDefault="00313791" w:rsidP="004C0F51">
      <w:pPr>
        <w:pStyle w:val="Funotentext"/>
        <w:rPr>
          <w:lang w:val="de-DE"/>
        </w:rPr>
      </w:pPr>
      <w:r>
        <w:rPr>
          <w:rStyle w:val="Funotenzeichen"/>
        </w:rPr>
        <w:footnoteRef/>
      </w:r>
      <w:r w:rsidRPr="00030734">
        <w:t xml:space="preserve"> From my viewpoint, this is ludicrous, since, contrary to all experience, such a </w:t>
      </w:r>
      <w:r w:rsidRPr="00030734">
        <w:rPr>
          <w:lang w:val="en-GB"/>
        </w:rPr>
        <w:t>“scientist” will consider himself to have proven that a person has no free will</w:t>
      </w:r>
      <w:r w:rsidRPr="00030734">
        <w:t xml:space="preserve">. (It is, of course, clear that a person's actions are not </w:t>
      </w:r>
      <w:r w:rsidRPr="00030734">
        <w:rPr>
          <w:i/>
          <w:iCs/>
        </w:rPr>
        <w:t>exclusively</w:t>
      </w:r>
      <w:r w:rsidRPr="00030734">
        <w:t xml:space="preserve"> independent).</w:t>
      </w:r>
      <w:r w:rsidRPr="00030734">
        <w:br/>
      </w:r>
      <w:r w:rsidRPr="00030734">
        <w:rPr>
          <w:lang w:val="de-DE"/>
        </w:rPr>
        <w:t>Benjamin Libet: Haben wir einen freien Willen? in: Geyer: Hirnforschung und Willensfreiheit, 2004, p. 268-290.</w:t>
      </w:r>
    </w:p>
  </w:footnote>
  <w:footnote w:id="420">
    <w:p w:rsidR="00313791" w:rsidRPr="00A65F51" w:rsidRDefault="00313791" w:rsidP="004C0F51">
      <w:pPr>
        <w:pStyle w:val="Funotentext"/>
      </w:pPr>
      <w:r>
        <w:rPr>
          <w:rStyle w:val="Funotenzeichen"/>
        </w:rPr>
        <w:footnoteRef/>
      </w:r>
      <w:r w:rsidRPr="00661BF5">
        <w:rPr>
          <w:rStyle w:val="HTMLZitat"/>
          <w:lang w:val="de-DE"/>
        </w:rPr>
        <w:t xml:space="preserve"> </w:t>
      </w:r>
      <w:r w:rsidRPr="00A65F51">
        <w:rPr>
          <w:lang w:val="de-DE"/>
        </w:rPr>
        <w:t>Erwin Schrödinger</w:t>
      </w:r>
      <w:r>
        <w:rPr>
          <w:lang w:val="de-DE"/>
        </w:rPr>
        <w:t>:</w:t>
      </w:r>
      <w:r w:rsidRPr="00A65F51">
        <w:rPr>
          <w:lang w:val="de-DE"/>
        </w:rPr>
        <w:t xml:space="preserve"> Excerpts from “Das arithmetische Paradoxon – Die Einheit des Bewusstseins”. </w:t>
      </w:r>
      <w:r>
        <w:t xml:space="preserve">Quotations from Einstein and Schrödinger took from: </w:t>
      </w:r>
      <w:hyperlink r:id="rId192" w:history="1">
        <w:r w:rsidRPr="00A15E9F">
          <w:rPr>
            <w:rStyle w:val="Hyperlink"/>
          </w:rPr>
          <w:t>http://www.thunemann.de/martin/gott/</w:t>
        </w:r>
      </w:hyperlink>
      <w:r>
        <w:t>, 2015.</w:t>
      </w:r>
    </w:p>
  </w:footnote>
  <w:footnote w:id="421">
    <w:p w:rsidR="00313791" w:rsidRDefault="00313791" w:rsidP="004C0F51">
      <w:pPr>
        <w:pStyle w:val="Funotentext"/>
      </w:pPr>
      <w:r>
        <w:rPr>
          <w:rStyle w:val="Funotenzeichen"/>
        </w:rPr>
        <w:footnoteRef/>
      </w:r>
      <w:r>
        <w:t xml:space="preserve"> </w:t>
      </w:r>
      <w:hyperlink r:id="rId193" w:history="1">
        <w:r w:rsidRPr="001B5352">
          <w:rPr>
            <w:rStyle w:val="Hyperlink"/>
          </w:rPr>
          <w:t>https://de.wikiquote.org/wiki/Bernd_Senf</w:t>
        </w:r>
      </w:hyperlink>
      <w:r>
        <w:t xml:space="preserve"> </w:t>
      </w:r>
    </w:p>
  </w:footnote>
  <w:footnote w:id="422">
    <w:p w:rsidR="00313791" w:rsidRPr="00A65F51" w:rsidRDefault="00313791" w:rsidP="004C0F51">
      <w:pPr>
        <w:pStyle w:val="Funotentext"/>
        <w:rPr>
          <w:lang w:val="de-DE"/>
        </w:rPr>
      </w:pPr>
      <w:r>
        <w:rPr>
          <w:rStyle w:val="Funotenzeichen"/>
        </w:rPr>
        <w:footnoteRef/>
      </w:r>
      <w:r w:rsidRPr="00A65F51">
        <w:rPr>
          <w:lang w:val="de-DE"/>
        </w:rPr>
        <w:t xml:space="preserve"> </w:t>
      </w:r>
      <w:r w:rsidRPr="00A65F51">
        <w:rPr>
          <w:rStyle w:val="HTMLZitat"/>
          <w:i w:val="0"/>
          <w:lang w:val="de-DE"/>
        </w:rPr>
        <w:t>Wolfgang</w:t>
      </w:r>
      <w:r w:rsidRPr="00661BF5">
        <w:rPr>
          <w:rStyle w:val="HTMLZitat"/>
          <w:lang w:val="de-DE"/>
        </w:rPr>
        <w:t xml:space="preserve"> </w:t>
      </w:r>
      <w:r w:rsidRPr="00661BF5">
        <w:rPr>
          <w:lang w:val="de-DE"/>
        </w:rPr>
        <w:t>Pauli: Physik und Transzendenz, Hans-Peter Dürr (Hrs</w:t>
      </w:r>
      <w:r>
        <w:rPr>
          <w:lang w:val="de-DE"/>
        </w:rPr>
        <w:t>g.), Bern u. a.: Scherz, 1986, p</w:t>
      </w:r>
      <w:r w:rsidRPr="00661BF5">
        <w:rPr>
          <w:lang w:val="de-DE"/>
        </w:rPr>
        <w:t>. 205.</w:t>
      </w:r>
    </w:p>
  </w:footnote>
  <w:footnote w:id="423">
    <w:p w:rsidR="00313791" w:rsidRPr="00661BF5" w:rsidRDefault="00313791" w:rsidP="004C0F51">
      <w:pPr>
        <w:pStyle w:val="Funotentext"/>
        <w:rPr>
          <w:lang w:val="de-DE"/>
        </w:rPr>
      </w:pPr>
      <w:r>
        <w:rPr>
          <w:rStyle w:val="Funotenzeichen"/>
        </w:rPr>
        <w:footnoteRef/>
      </w:r>
      <w:r w:rsidRPr="00661BF5">
        <w:rPr>
          <w:lang w:val="de-DE"/>
        </w:rPr>
        <w:t xml:space="preserve"> </w:t>
      </w:r>
      <w:r w:rsidRPr="00A65F51">
        <w:rPr>
          <w:lang w:val="de-DE"/>
        </w:rPr>
        <w:t>Evangelischer Erwachsenenkatechismus, Gütersloher Verlagshaus 6. Ed. 2000, p.60 and S.13 (no further reference source).</w:t>
      </w:r>
    </w:p>
  </w:footnote>
  <w:footnote w:id="424">
    <w:p w:rsidR="00313791" w:rsidRPr="00661BF5" w:rsidRDefault="00313791" w:rsidP="004C0F51">
      <w:pPr>
        <w:pStyle w:val="Funotentext"/>
        <w:rPr>
          <w:lang w:val="de-DE"/>
        </w:rPr>
      </w:pPr>
      <w:r>
        <w:rPr>
          <w:rStyle w:val="Funotenzeichen"/>
        </w:rPr>
        <w:footnoteRef/>
      </w:r>
      <w:r w:rsidRPr="00661BF5">
        <w:rPr>
          <w:lang w:val="de-DE"/>
        </w:rPr>
        <w:t xml:space="preserve"> </w:t>
      </w:r>
      <w:r>
        <w:rPr>
          <w:lang w:val="de-DE"/>
        </w:rPr>
        <w:t>Taken from</w:t>
      </w:r>
      <w:r w:rsidRPr="00661BF5">
        <w:rPr>
          <w:lang w:val="de-DE"/>
        </w:rPr>
        <w:t xml:space="preserve"> Armin Risi „Glaube und Wissen“ In: </w:t>
      </w:r>
      <w:hyperlink r:id="rId194" w:history="1">
        <w:r w:rsidRPr="00A15E9F">
          <w:rPr>
            <w:rStyle w:val="Hyperlink"/>
            <w:lang w:val="de-DE"/>
          </w:rPr>
          <w:t>http://armin-risi.ch/Artikel/Philosophie/Glauben_und_Wissen.html</w:t>
        </w:r>
      </w:hyperlink>
      <w:r w:rsidRPr="00A15E9F">
        <w:rPr>
          <w:lang w:val="de-DE"/>
        </w:rPr>
        <w:t xml:space="preserve">. </w:t>
      </w:r>
      <w:r w:rsidRPr="00661BF5">
        <w:rPr>
          <w:lang w:val="de-DE"/>
        </w:rPr>
        <w:t>12/2013.</w:t>
      </w:r>
    </w:p>
  </w:footnote>
  <w:footnote w:id="425">
    <w:p w:rsidR="00313791" w:rsidRPr="00661BF5" w:rsidRDefault="00313791" w:rsidP="004C0F51">
      <w:pPr>
        <w:pStyle w:val="Funotentext"/>
        <w:rPr>
          <w:lang w:val="de-DE"/>
        </w:rPr>
      </w:pPr>
      <w:r>
        <w:rPr>
          <w:rStyle w:val="Funotenzeichen"/>
        </w:rPr>
        <w:footnoteRef/>
      </w:r>
      <w:r w:rsidRPr="00661BF5">
        <w:rPr>
          <w:lang w:val="de-DE"/>
        </w:rPr>
        <w:t xml:space="preserve"> </w:t>
      </w:r>
      <w:hyperlink r:id="rId195" w:history="1">
        <w:r w:rsidRPr="00A15E9F">
          <w:rPr>
            <w:rStyle w:val="Hyperlink"/>
            <w:lang w:val="de-DE"/>
          </w:rPr>
          <w:t>https://en.wikiquote.org/wiki/Richard_Lewontin</w:t>
        </w:r>
      </w:hyperlink>
      <w:r w:rsidRPr="00A15E9F">
        <w:rPr>
          <w:lang w:val="de-DE"/>
        </w:rPr>
        <w:t xml:space="preserve">, </w:t>
      </w:r>
      <w:r>
        <w:rPr>
          <w:lang w:val="de-DE"/>
        </w:rPr>
        <w:t>2019.</w:t>
      </w:r>
    </w:p>
  </w:footnote>
  <w:footnote w:id="426">
    <w:p w:rsidR="00313791" w:rsidRPr="00661BF5" w:rsidRDefault="00313791" w:rsidP="004C0F51">
      <w:pPr>
        <w:pStyle w:val="Funotentext"/>
        <w:rPr>
          <w:lang w:val="de-DE"/>
        </w:rPr>
      </w:pPr>
      <w:r>
        <w:rPr>
          <w:rStyle w:val="Funotenzeichen"/>
        </w:rPr>
        <w:footnoteRef/>
      </w:r>
      <w:r w:rsidRPr="00661BF5">
        <w:rPr>
          <w:lang w:val="de-DE"/>
        </w:rPr>
        <w:t xml:space="preserve"> Gerhard Grössing: Die Information der Physik: Subjektal und objektal. In: </w:t>
      </w:r>
      <w:hyperlink r:id="rId196" w:history="1">
        <w:r w:rsidRPr="00A15E9F">
          <w:rPr>
            <w:rStyle w:val="Hyperlink"/>
            <w:lang w:val="de-DE"/>
          </w:rPr>
          <w:t>http://www.nonlinearstudies.at/files/ggInformationDerPhysik.pdf</w:t>
        </w:r>
        <w:r w:rsidRPr="00661BF5">
          <w:rPr>
            <w:rStyle w:val="Hyperlink"/>
            <w:lang w:val="de-DE"/>
          </w:rPr>
          <w:t xml:space="preserve"> S.6</w:t>
        </w:r>
      </w:hyperlink>
      <w:r w:rsidRPr="00661BF5">
        <w:rPr>
          <w:lang w:val="de-DE"/>
        </w:rPr>
        <w:t>, 10/2013.</w:t>
      </w:r>
    </w:p>
  </w:footnote>
  <w:footnote w:id="427">
    <w:p w:rsidR="00313791" w:rsidRPr="00E86EE9" w:rsidRDefault="00313791" w:rsidP="004C0F51">
      <w:pPr>
        <w:pStyle w:val="Funotentext"/>
      </w:pPr>
      <w:r>
        <w:rPr>
          <w:rStyle w:val="Funotenzeichen"/>
        </w:rPr>
        <w:footnoteRef/>
      </w:r>
      <w:r w:rsidRPr="002038D5">
        <w:rPr>
          <w:lang w:val="de-DE"/>
        </w:rPr>
        <w:t xml:space="preserve"> </w:t>
      </w:r>
      <w:r w:rsidRPr="005E5FE0">
        <w:rPr>
          <w:lang w:val="de-DE"/>
        </w:rPr>
        <w:t xml:space="preserve">Heinzpeter Hempelmann: Eine kritische Analyse der Reichweite und grenzenwissenschaftlicher Aussagen am Beispiel der Neurowissenschaften. </w:t>
      </w:r>
      <w:r w:rsidRPr="00E86EE9">
        <w:t xml:space="preserve">In: </w:t>
      </w:r>
      <w:hyperlink r:id="rId197" w:history="1">
        <w:r w:rsidRPr="00A15E9F">
          <w:rPr>
            <w:rStyle w:val="Hyperlink"/>
          </w:rPr>
          <w:t>http://heinzpeter-hempelmann.de/hph/wp-content/uploads/2013/01/%C3%A4pfel.pdf</w:t>
        </w:r>
      </w:hyperlink>
    </w:p>
  </w:footnote>
  <w:footnote w:id="428">
    <w:p w:rsidR="00313791" w:rsidRPr="005E5FE0" w:rsidRDefault="00313791" w:rsidP="004C0F51">
      <w:pPr>
        <w:pStyle w:val="Funotentext"/>
      </w:pPr>
      <w:r>
        <w:rPr>
          <w:rStyle w:val="Funotenzeichen"/>
        </w:rPr>
        <w:footnoteRef/>
      </w:r>
      <w:r w:rsidRPr="005E5FE0">
        <w:t xml:space="preserve"> </w:t>
      </w:r>
      <w:r w:rsidRPr="009756EA">
        <w:t xml:space="preserve">Chomsky, Noam: Language and Problems of Knowledge: The Managua Lectures, Lecture 5, </w:t>
      </w:r>
      <w:r>
        <w:t>1988, p</w:t>
      </w:r>
      <w:r w:rsidRPr="009756EA">
        <w:t>. 159</w:t>
      </w:r>
      <w:r>
        <w:t>.</w:t>
      </w:r>
    </w:p>
  </w:footnote>
  <w:footnote w:id="429">
    <w:p w:rsidR="00313791" w:rsidRPr="002038D5" w:rsidRDefault="00313791" w:rsidP="004C0F51">
      <w:pPr>
        <w:pStyle w:val="Funotentext"/>
      </w:pPr>
      <w:r>
        <w:rPr>
          <w:rStyle w:val="Funotenzeichen"/>
        </w:rPr>
        <w:footnoteRef/>
      </w:r>
      <w:r w:rsidRPr="005E5FE0">
        <w:rPr>
          <w:lang w:val="de-DE"/>
        </w:rPr>
        <w:t xml:space="preserve"> Aus: </w:t>
      </w:r>
      <w:hyperlink r:id="rId198" w:history="1">
        <w:r w:rsidRPr="00A15E9F">
          <w:rPr>
            <w:rStyle w:val="Hyperlink"/>
            <w:lang w:val="de-DE"/>
          </w:rPr>
          <w:t>https://de.wikipedia.org/wiki/Kognition</w:t>
        </w:r>
      </w:hyperlink>
      <w:r w:rsidRPr="00A15E9F">
        <w:rPr>
          <w:rStyle w:val="Hyperlink"/>
          <w:lang w:val="de-DE"/>
        </w:rPr>
        <w:t xml:space="preserve"> </w:t>
      </w:r>
      <w:r w:rsidRPr="005E5FE0">
        <w:rPr>
          <w:lang w:val="de-DE"/>
        </w:rPr>
        <w:t xml:space="preserve">2/ 2014. </w:t>
      </w:r>
      <w:r w:rsidRPr="002038D5">
        <w:t>(</w:t>
      </w:r>
      <w:r w:rsidRPr="002038D5">
        <w:rPr>
          <w:rFonts w:eastAsia="Times New Roman"/>
          <w:lang w:eastAsia="de-DE"/>
        </w:rPr>
        <w:t>Emphasis mine</w:t>
      </w:r>
      <w:r w:rsidRPr="002038D5">
        <w:t>).</w:t>
      </w:r>
    </w:p>
  </w:footnote>
  <w:footnote w:id="430">
    <w:p w:rsidR="00313791" w:rsidRPr="002038D5" w:rsidRDefault="00313791" w:rsidP="004C0F51">
      <w:pPr>
        <w:pStyle w:val="Funotentext"/>
      </w:pPr>
      <w:r>
        <w:rPr>
          <w:rStyle w:val="Funotenzeichen"/>
        </w:rPr>
        <w:footnoteRef/>
      </w:r>
      <w:r>
        <w:rPr>
          <w:rStyle w:val="st"/>
        </w:rPr>
        <w:t xml:space="preserve"> “</w:t>
      </w:r>
      <w:r w:rsidRPr="00BB0DE2">
        <w:rPr>
          <w:rStyle w:val="st"/>
        </w:rPr>
        <w:t>Twilight of the Idols</w:t>
      </w:r>
      <w:r>
        <w:rPr>
          <w:rStyle w:val="st"/>
        </w:rPr>
        <w:t>" Part 2, Section 36</w:t>
      </w:r>
      <w:r w:rsidRPr="002038D5">
        <w:t>.</w:t>
      </w:r>
    </w:p>
  </w:footnote>
  <w:footnote w:id="431">
    <w:p w:rsidR="00313791" w:rsidRPr="00B642E3" w:rsidRDefault="00313791" w:rsidP="00B642E3">
      <w:pPr>
        <w:pStyle w:val="Funotentext"/>
      </w:pPr>
      <w:r>
        <w:rPr>
          <w:rStyle w:val="Funotenzeichen"/>
        </w:rPr>
        <w:footnoteRef/>
      </w:r>
      <w:r>
        <w:t xml:space="preserve"> </w:t>
      </w:r>
      <w:hyperlink r:id="rId199" w:history="1">
        <w:r w:rsidRPr="00476FF8">
          <w:rPr>
            <w:rStyle w:val="Hyperlink"/>
          </w:rPr>
          <w:t>https://en.wikipedia.org/wiki/Intuitionistic_logic</w:t>
        </w:r>
      </w:hyperlink>
      <w:r>
        <w:t xml:space="preserve"> 2/2021.</w:t>
      </w:r>
    </w:p>
  </w:footnote>
  <w:footnote w:id="432">
    <w:p w:rsidR="00313791" w:rsidRPr="00B642E3" w:rsidRDefault="00313791">
      <w:pPr>
        <w:pStyle w:val="Funotentext"/>
      </w:pPr>
      <w:r>
        <w:rPr>
          <w:rStyle w:val="Funotenzeichen"/>
        </w:rPr>
        <w:footnoteRef/>
      </w:r>
      <w:r>
        <w:t xml:space="preserve"> </w:t>
      </w:r>
      <w:hyperlink r:id="rId200" w:history="1">
        <w:r w:rsidRPr="00476FF8">
          <w:rPr>
            <w:rStyle w:val="Hyperlink"/>
          </w:rPr>
          <w:t>https://beruhmte-zitate.de/autoren/lotfi-zadeh/</w:t>
        </w:r>
      </w:hyperlink>
      <w:r>
        <w:t xml:space="preserve"> </w:t>
      </w:r>
    </w:p>
  </w:footnote>
  <w:footnote w:id="433">
    <w:p w:rsidR="00313791" w:rsidRPr="001D2684" w:rsidRDefault="00313791" w:rsidP="00B642E3">
      <w:pPr>
        <w:pStyle w:val="Funotentext"/>
      </w:pPr>
      <w:r>
        <w:rPr>
          <w:rStyle w:val="Funotenzeichen"/>
        </w:rPr>
        <w:footnoteRef/>
      </w:r>
      <w:r w:rsidRPr="001D2684">
        <w:t xml:space="preserve"> </w:t>
      </w:r>
      <w:r>
        <w:t xml:space="preserve">Zadeh: </w:t>
      </w:r>
      <w:r w:rsidRPr="001D2684">
        <w:t>„I expected people in the social sciences-economics, psychology, philosophy, linguistics, politics, sociology, religion and numerous other areas to pick up on it. It's been somewhat of a mystery to me why even to this day, so few social scientists have discovered how useful it could be."</w:t>
      </w:r>
    </w:p>
  </w:footnote>
  <w:footnote w:id="434">
    <w:p w:rsidR="00313791" w:rsidRPr="00DC053E" w:rsidRDefault="00313791" w:rsidP="004C0F51">
      <w:pPr>
        <w:pStyle w:val="Funotentext"/>
        <w:rPr>
          <w:lang w:val="de-DE"/>
        </w:rPr>
      </w:pPr>
      <w:r>
        <w:rPr>
          <w:rStyle w:val="Funotenzeichen"/>
        </w:rPr>
        <w:footnoteRef/>
      </w:r>
      <w:r w:rsidRPr="00DC053E">
        <w:rPr>
          <w:lang w:val="de-DE"/>
        </w:rPr>
        <w:t xml:space="preserve">Taken from </w:t>
      </w:r>
      <w:hyperlink r:id="rId201" w:history="1">
        <w:r w:rsidRPr="00DC053E">
          <w:rPr>
            <w:rStyle w:val="Hyperlink"/>
            <w:lang w:val="de-DE"/>
          </w:rPr>
          <w:t>www.duden.de</w:t>
        </w:r>
      </w:hyperlink>
    </w:p>
  </w:footnote>
  <w:footnote w:id="435">
    <w:p w:rsidR="00313791" w:rsidRPr="00661BF5" w:rsidRDefault="00313791" w:rsidP="004C0F51">
      <w:pPr>
        <w:pStyle w:val="Funotentext"/>
        <w:rPr>
          <w:lang w:val="de-DE"/>
        </w:rPr>
      </w:pPr>
      <w:r>
        <w:rPr>
          <w:rStyle w:val="Funotenzeichen"/>
        </w:rPr>
        <w:footnoteRef/>
      </w:r>
      <w:r w:rsidRPr="00661BF5">
        <w:rPr>
          <w:lang w:val="de-DE"/>
        </w:rPr>
        <w:t xml:space="preserve"> </w:t>
      </w:r>
      <w:r w:rsidRPr="00477C06">
        <w:rPr>
          <w:lang w:val="de-DE"/>
        </w:rPr>
        <w:t>Großes Fremdwörterbuch Keyword Funktion.</w:t>
      </w:r>
    </w:p>
  </w:footnote>
  <w:footnote w:id="436">
    <w:p w:rsidR="00313791" w:rsidRPr="00B642E3" w:rsidRDefault="00313791" w:rsidP="004C0F51">
      <w:pPr>
        <w:pStyle w:val="Funotentext"/>
      </w:pPr>
      <w:r>
        <w:rPr>
          <w:rStyle w:val="Funotenzeichen"/>
        </w:rPr>
        <w:footnoteRef/>
      </w:r>
      <w:r w:rsidRPr="00B642E3">
        <w:t xml:space="preserve"> According to: Schischkoff, Keyword Funktion.</w:t>
      </w:r>
    </w:p>
  </w:footnote>
  <w:footnote w:id="437">
    <w:p w:rsidR="00313791" w:rsidRPr="00B642E3" w:rsidRDefault="00313791" w:rsidP="004C0F51">
      <w:pPr>
        <w:pStyle w:val="Funotentext"/>
      </w:pPr>
      <w:r>
        <w:rPr>
          <w:rStyle w:val="Funotenzeichen"/>
        </w:rPr>
        <w:footnoteRef/>
      </w:r>
      <w:r w:rsidRPr="00B642E3">
        <w:t xml:space="preserve"> </w:t>
      </w:r>
      <w:hyperlink r:id="rId202" w:history="1">
        <w:r w:rsidRPr="00B642E3">
          <w:rPr>
            <w:rStyle w:val="Hyperlink"/>
          </w:rPr>
          <w:t>https://de.wikipedia.org/wiki/Funktionalismus_%28Philosophie%29</w:t>
        </w:r>
      </w:hyperlink>
      <w:r w:rsidRPr="00B642E3">
        <w:t xml:space="preserve">  12/ 2013.</w:t>
      </w:r>
    </w:p>
  </w:footnote>
  <w:footnote w:id="438">
    <w:p w:rsidR="00313791" w:rsidRPr="00661BF5" w:rsidRDefault="00313791" w:rsidP="004C0F51">
      <w:pPr>
        <w:pStyle w:val="Funotentext"/>
        <w:rPr>
          <w:lang w:val="de-DE"/>
        </w:rPr>
      </w:pPr>
      <w:r>
        <w:rPr>
          <w:rStyle w:val="Funotenzeichen"/>
        </w:rPr>
        <w:footnoteRef/>
      </w:r>
      <w:r w:rsidRPr="00661BF5">
        <w:rPr>
          <w:lang w:val="de-DE"/>
        </w:rPr>
        <w:t xml:space="preserve"> Meyers Großes Taschenlexikon.</w:t>
      </w:r>
    </w:p>
  </w:footnote>
  <w:footnote w:id="439">
    <w:p w:rsidR="00313791" w:rsidRPr="00661BF5" w:rsidRDefault="00313791" w:rsidP="004C0F51">
      <w:pPr>
        <w:pStyle w:val="Funotentext"/>
        <w:rPr>
          <w:lang w:val="de-DE"/>
        </w:rPr>
      </w:pPr>
      <w:r>
        <w:rPr>
          <w:rStyle w:val="Funotenzeichen"/>
        </w:rPr>
        <w:footnoteRef/>
      </w:r>
      <w:r w:rsidRPr="00661BF5">
        <w:rPr>
          <w:lang w:val="de-DE"/>
        </w:rPr>
        <w:t xml:space="preserve"> </w:t>
      </w:r>
      <w:r>
        <w:rPr>
          <w:lang w:val="de-DE"/>
        </w:rPr>
        <w:t>Schischkoff, K</w:t>
      </w:r>
      <w:r w:rsidRPr="00B03C45">
        <w:rPr>
          <w:lang w:val="de-DE"/>
        </w:rPr>
        <w:t xml:space="preserve">W: Funktionär (Functionary); s. Bibliography. </w:t>
      </w:r>
    </w:p>
  </w:footnote>
  <w:footnote w:id="440">
    <w:p w:rsidR="00313791" w:rsidRPr="007B48F5" w:rsidRDefault="00313791" w:rsidP="004C0F51">
      <w:pPr>
        <w:pStyle w:val="Funotentext"/>
        <w:rPr>
          <w:lang w:val="de-DE"/>
        </w:rPr>
      </w:pPr>
      <w:r>
        <w:rPr>
          <w:rStyle w:val="Funotenzeichen"/>
        </w:rPr>
        <w:footnoteRef/>
      </w:r>
      <w:r w:rsidRPr="007B48F5">
        <w:rPr>
          <w:lang w:val="de-DE"/>
        </w:rPr>
        <w:t xml:space="preserve"> </w:t>
      </w:r>
      <w:hyperlink r:id="rId203" w:history="1">
        <w:r w:rsidRPr="00A15E9F">
          <w:rPr>
            <w:rStyle w:val="Hyperlink"/>
            <w:lang w:val="de-DE"/>
          </w:rPr>
          <w:t>https://jamanetwork.com/journals/jamapsychiatry/article-abstract/488689</w:t>
        </w:r>
      </w:hyperlink>
      <w:r>
        <w:rPr>
          <w:lang w:val="de-DE"/>
        </w:rPr>
        <w:t xml:space="preserve"> </w:t>
      </w:r>
    </w:p>
  </w:footnote>
  <w:footnote w:id="441">
    <w:p w:rsidR="00313791" w:rsidRPr="00AF0428" w:rsidRDefault="00313791" w:rsidP="00E14AE3">
      <w:pPr>
        <w:pStyle w:val="Funotentext"/>
        <w:rPr>
          <w:lang w:val="de-DE"/>
        </w:rPr>
      </w:pPr>
      <w:r>
        <w:rPr>
          <w:rStyle w:val="Funotenzeichen"/>
        </w:rPr>
        <w:footnoteRef/>
      </w:r>
      <w:r w:rsidRPr="00AF0428">
        <w:rPr>
          <w:lang w:val="de-DE"/>
        </w:rPr>
        <w:t xml:space="preserve"> </w:t>
      </w:r>
      <w:r>
        <w:rPr>
          <w:lang w:val="de-DE"/>
        </w:rPr>
        <w:t xml:space="preserve">Eugen Bleuler: Lehrbuch  der Psychiatrie 15. Auflage, von Manfred Bleuler </w:t>
      </w:r>
      <w:r w:rsidRPr="00E14AE3">
        <w:rPr>
          <w:lang w:val="de-DE"/>
        </w:rPr>
        <w:t>Springer, 1983</w:t>
      </w:r>
      <w:r>
        <w:rPr>
          <w:lang w:val="de-DE"/>
        </w:rPr>
        <w:t xml:space="preserve">, p VIII. </w:t>
      </w:r>
    </w:p>
  </w:footnote>
  <w:footnote w:id="442">
    <w:p w:rsidR="00313791" w:rsidRPr="00661BF5" w:rsidRDefault="00313791" w:rsidP="004C0F51">
      <w:pPr>
        <w:pStyle w:val="Funotentext"/>
        <w:rPr>
          <w:lang w:val="de-DE"/>
        </w:rPr>
      </w:pPr>
      <w:r>
        <w:rPr>
          <w:rStyle w:val="Funotenzeichen"/>
        </w:rPr>
        <w:footnoteRef/>
      </w:r>
      <w:r w:rsidRPr="00661BF5">
        <w:rPr>
          <w:lang w:val="de-DE"/>
        </w:rPr>
        <w:t xml:space="preserve"> </w:t>
      </w:r>
      <w:r w:rsidRPr="003E3FB4">
        <w:rPr>
          <w:lang w:val="de-DE"/>
        </w:rPr>
        <w:t xml:space="preserve">Both </w:t>
      </w:r>
      <w:r w:rsidRPr="00FB3958">
        <w:rPr>
          <w:lang w:val="de-DE"/>
        </w:rPr>
        <w:t>bibliographical</w:t>
      </w:r>
      <w:r w:rsidRPr="003E3FB4">
        <w:rPr>
          <w:lang w:val="de-DE"/>
        </w:rPr>
        <w:t xml:space="preserve"> references in H. Schauenburg, Deutsches Ärzteblatt </w:t>
      </w:r>
      <w:hyperlink r:id="rId204" w:history="1">
        <w:r w:rsidRPr="00A15E9F">
          <w:rPr>
            <w:rStyle w:val="Hyperlink"/>
            <w:lang w:val="de-DE"/>
          </w:rPr>
          <w:t>https://www.aerzteblatt.de/pdf.</w:t>
        </w:r>
        <w:r w:rsidRPr="00A15E9F">
          <w:rPr>
            <w:rStyle w:val="Hyperlink"/>
            <w:color w:val="auto"/>
            <w:sz w:val="14"/>
            <w:u w:val="none"/>
            <w:lang w:val="de-DE"/>
          </w:rPr>
          <w:t>asp</w:t>
        </w:r>
        <w:r w:rsidRPr="00A15E9F">
          <w:rPr>
            <w:rStyle w:val="Hyperlink"/>
            <w:lang w:val="de-DE"/>
          </w:rPr>
          <w:t>?id=6441</w:t>
        </w:r>
        <w:r w:rsidRPr="00FB3958">
          <w:rPr>
            <w:rStyle w:val="Hyperlink"/>
            <w:lang w:val="de-DE"/>
          </w:rPr>
          <w:t>2</w:t>
        </w:r>
      </w:hyperlink>
      <w:r w:rsidRPr="00FB3958">
        <w:rPr>
          <w:lang w:val="de-DE"/>
        </w:rPr>
        <w:t xml:space="preserve">, </w:t>
      </w:r>
      <w:r w:rsidRPr="003E3FB4">
        <w:rPr>
          <w:lang w:val="de-DE"/>
        </w:rPr>
        <w:t>2009.</w:t>
      </w:r>
    </w:p>
  </w:footnote>
  <w:footnote w:id="443">
    <w:p w:rsidR="00313791" w:rsidRPr="00F23233" w:rsidRDefault="00313791" w:rsidP="004C0F51">
      <w:pPr>
        <w:pStyle w:val="Funotentext"/>
      </w:pPr>
      <w:r>
        <w:rPr>
          <w:rStyle w:val="Funotenzeichen"/>
        </w:rPr>
        <w:footnoteRef/>
      </w:r>
      <w:r w:rsidRPr="00F23233">
        <w:t xml:space="preserve"> </w:t>
      </w:r>
      <w:r w:rsidRPr="00FB3958">
        <w:t xml:space="preserve">This section discusses the so-called idealist humanism. </w:t>
      </w:r>
      <w:r w:rsidRPr="001C640E">
        <w:t>About</w:t>
      </w:r>
      <w:r>
        <w:t xml:space="preserve"> </w:t>
      </w:r>
      <w:r w:rsidRPr="00FB3958">
        <w:t>`materialist humanism‘, the points made in the section on `Materialism’ are also valid here.</w:t>
      </w:r>
    </w:p>
  </w:footnote>
  <w:footnote w:id="444">
    <w:p w:rsidR="00313791" w:rsidRPr="0008060C" w:rsidRDefault="00313791" w:rsidP="004C0F51">
      <w:pPr>
        <w:pStyle w:val="Funotentext"/>
      </w:pPr>
      <w:r>
        <w:rPr>
          <w:rStyle w:val="Funotenzeichen"/>
        </w:rPr>
        <w:footnoteRef/>
      </w:r>
      <w:r w:rsidRPr="00F23233">
        <w:t xml:space="preserve"> https://www.uni-due.de/einladung/Vorlesungen/epik/humanismus.htm, 2013. </w:t>
      </w:r>
      <w:r w:rsidRPr="0008060C">
        <w:rPr>
          <w:rFonts w:eastAsia="Times New Roman"/>
          <w:lang w:eastAsia="de-DE"/>
        </w:rPr>
        <w:t>(The 2016 edition is no longer available)</w:t>
      </w:r>
    </w:p>
  </w:footnote>
  <w:footnote w:id="445">
    <w:p w:rsidR="00313791" w:rsidRPr="00F23233" w:rsidRDefault="00313791" w:rsidP="004C0F51">
      <w:pPr>
        <w:pStyle w:val="Funotentext"/>
      </w:pPr>
      <w:r>
        <w:rPr>
          <w:rStyle w:val="Funotenzeichen"/>
        </w:rPr>
        <w:footnoteRef/>
      </w:r>
      <w:r w:rsidRPr="00F23233">
        <w:t xml:space="preserve"> A</w:t>
      </w:r>
      <w:r>
        <w:t>ccording to Schischkoff, K</w:t>
      </w:r>
      <w:r w:rsidRPr="00F23233">
        <w:t>W Idealismus (Idealism).</w:t>
      </w:r>
    </w:p>
  </w:footnote>
  <w:footnote w:id="446">
    <w:p w:rsidR="00313791" w:rsidRPr="0008060C" w:rsidRDefault="00313791" w:rsidP="004C0F51">
      <w:pPr>
        <w:pStyle w:val="Funotentext"/>
      </w:pPr>
      <w:r>
        <w:rPr>
          <w:rStyle w:val="Funotenzeichen"/>
        </w:rPr>
        <w:footnoteRef/>
      </w:r>
      <w:r w:rsidRPr="0008060C">
        <w:t xml:space="preserve"> </w:t>
      </w:r>
      <w:r>
        <w:t xml:space="preserve">Wikipedia KW Humanismus, 1/2016. See also </w:t>
      </w:r>
      <w:hyperlink r:id="rId205" w:history="1">
        <w:r w:rsidRPr="00A15E9F">
          <w:rPr>
            <w:rStyle w:val="Hyperlink"/>
          </w:rPr>
          <w:t>http://ezw-berlin.de/html/3_166.php</w:t>
        </w:r>
      </w:hyperlink>
      <w:r w:rsidRPr="00A15E9F">
        <w:t xml:space="preserve"> </w:t>
      </w:r>
      <w:r>
        <w:t>`Humanismus´ (Humanism).</w:t>
      </w:r>
    </w:p>
  </w:footnote>
  <w:footnote w:id="447">
    <w:p w:rsidR="00313791" w:rsidRPr="0004516C" w:rsidRDefault="00313791" w:rsidP="004C0F51">
      <w:pPr>
        <w:pStyle w:val="Funotentext"/>
      </w:pPr>
      <w:r>
        <w:rPr>
          <w:rStyle w:val="Funotenzeichen"/>
        </w:rPr>
        <w:footnoteRef/>
      </w:r>
      <w:r w:rsidRPr="0004516C">
        <w:t xml:space="preserve"> </w:t>
      </w:r>
      <w:r>
        <w:t xml:space="preserve">Taken from: Arnold Keyserling, In: </w:t>
      </w:r>
      <w:hyperlink r:id="rId206" w:history="1">
        <w:r w:rsidRPr="00A15E9F">
          <w:rPr>
            <w:rStyle w:val="Hyperlink"/>
          </w:rPr>
          <w:t>http://schuledesrades.org/palme/books/denkstil/?Q=1/1/3/109</w:t>
        </w:r>
      </w:hyperlink>
      <w:r w:rsidRPr="00A15E9F">
        <w:t xml:space="preserve"> 3</w:t>
      </w:r>
      <w:r>
        <w:t>/2016.</w:t>
      </w:r>
    </w:p>
  </w:footnote>
  <w:footnote w:id="448">
    <w:p w:rsidR="00313791" w:rsidRPr="0004516C" w:rsidRDefault="00313791" w:rsidP="004C0F51">
      <w:pPr>
        <w:pStyle w:val="Funotentext"/>
      </w:pPr>
      <w:r>
        <w:rPr>
          <w:rStyle w:val="Funotenzeichen"/>
        </w:rPr>
        <w:footnoteRef/>
      </w:r>
      <w:r w:rsidRPr="00661BF5">
        <w:rPr>
          <w:lang w:val="de-DE"/>
        </w:rPr>
        <w:t xml:space="preserve"> Wolfgang Leppmann: Goethe und die Deutschen - Vom Nachruhm eines Dichter</w:t>
      </w:r>
      <w:r>
        <w:rPr>
          <w:lang w:val="de-DE"/>
        </w:rPr>
        <w:t xml:space="preserve">s. </w:t>
      </w:r>
      <w:r w:rsidRPr="0004516C">
        <w:t>W. Kohlhammer Verlag, 1962, p.193.</w:t>
      </w:r>
    </w:p>
  </w:footnote>
  <w:footnote w:id="449">
    <w:p w:rsidR="00313791" w:rsidRPr="00FB3958" w:rsidRDefault="00313791" w:rsidP="004C0F51">
      <w:pPr>
        <w:pStyle w:val="Funotentext"/>
      </w:pPr>
      <w:r>
        <w:rPr>
          <w:rStyle w:val="Funotenzeichen"/>
        </w:rPr>
        <w:footnoteRef/>
      </w:r>
      <w:r w:rsidRPr="0004516C">
        <w:t xml:space="preserve"> </w:t>
      </w:r>
      <w:r w:rsidRPr="00FB3958">
        <w:t xml:space="preserve">See also my critique of the absolutization of </w:t>
      </w:r>
      <w:r w:rsidRPr="00331A56">
        <w:t>`</w:t>
      </w:r>
      <w:hyperlink w:anchor="_Individuation_as_psychological" w:history="1">
        <w:r w:rsidRPr="00331A56">
          <w:rPr>
            <w:rStyle w:val="Hyperlink"/>
            <w:rFonts w:eastAsia="Times New Roman"/>
            <w:szCs w:val="24"/>
          </w:rPr>
          <w:t>individuation</w:t>
        </w:r>
      </w:hyperlink>
      <w:r w:rsidRPr="00331A56">
        <w:t xml:space="preserve">´ </w:t>
      </w:r>
      <w:r w:rsidRPr="00FB3958">
        <w:t xml:space="preserve">and maturation, loc. cit. </w:t>
      </w:r>
    </w:p>
  </w:footnote>
  <w:footnote w:id="450">
    <w:p w:rsidR="00313791" w:rsidRPr="00661BF5" w:rsidRDefault="00313791" w:rsidP="004C0F51">
      <w:pPr>
        <w:pStyle w:val="Funotentext"/>
        <w:rPr>
          <w:lang w:val="de-DE"/>
        </w:rPr>
      </w:pPr>
      <w:r>
        <w:rPr>
          <w:rStyle w:val="Funotenzeichen"/>
        </w:rPr>
        <w:footnoteRef/>
      </w:r>
      <w:r w:rsidRPr="00661BF5">
        <w:rPr>
          <w:lang w:val="de-DE"/>
        </w:rPr>
        <w:t xml:space="preserve"> Friedrich Kirchner in: </w:t>
      </w:r>
      <w:hyperlink r:id="rId207" w:history="1">
        <w:r w:rsidRPr="00A15E9F">
          <w:rPr>
            <w:rStyle w:val="Hyperlink"/>
            <w:lang w:val="de-DE"/>
          </w:rPr>
          <w:t>http://www.textlog.de/1926.html</w:t>
        </w:r>
      </w:hyperlink>
      <w:r w:rsidRPr="00661BF5">
        <w:rPr>
          <w:lang w:val="de-DE"/>
        </w:rPr>
        <w:t xml:space="preserve"> 3/2016.</w:t>
      </w:r>
    </w:p>
  </w:footnote>
  <w:footnote w:id="451">
    <w:p w:rsidR="00313791" w:rsidRPr="00971C81" w:rsidRDefault="00313791" w:rsidP="004C0F51">
      <w:pPr>
        <w:pStyle w:val="Funotentext"/>
        <w:rPr>
          <w:lang w:val="it-IT"/>
        </w:rPr>
      </w:pPr>
      <w:r>
        <w:rPr>
          <w:rStyle w:val="Funotenzeichen"/>
        </w:rPr>
        <w:footnoteRef/>
      </w:r>
      <w:r w:rsidRPr="00971C81">
        <w:rPr>
          <w:lang w:val="it-IT"/>
        </w:rPr>
        <w:t xml:space="preserve"> Wikipedia </w:t>
      </w:r>
      <w:hyperlink r:id="rId208" w:history="1">
        <w:r w:rsidRPr="00A15E9F">
          <w:rPr>
            <w:rStyle w:val="Hyperlink"/>
            <w:lang w:val="it-IT"/>
          </w:rPr>
          <w:t>https://de.wikipedia.org/wiki/Religionskritik</w:t>
        </w:r>
      </w:hyperlink>
      <w:r w:rsidRPr="00971C81">
        <w:rPr>
          <w:lang w:val="it-IT"/>
        </w:rPr>
        <w:t xml:space="preserve"> 2/2014.</w:t>
      </w:r>
    </w:p>
  </w:footnote>
  <w:footnote w:id="452">
    <w:p w:rsidR="00313791" w:rsidRPr="0008060C" w:rsidRDefault="00313791" w:rsidP="004C0F51">
      <w:pPr>
        <w:pStyle w:val="Funotentext"/>
      </w:pPr>
      <w:r>
        <w:rPr>
          <w:rStyle w:val="Funotenzeichen"/>
        </w:rPr>
        <w:footnoteRef/>
      </w:r>
      <w:r w:rsidRPr="00661BF5">
        <w:rPr>
          <w:lang w:val="de-DE"/>
        </w:rPr>
        <w:t xml:space="preserve"> </w:t>
      </w:r>
      <w:r w:rsidRPr="00103B3C">
        <w:rPr>
          <w:lang w:val="de-DE"/>
        </w:rPr>
        <w:t xml:space="preserve">Rudolf Kuhr: Warum ich kein Christ bin; In: </w:t>
      </w:r>
      <w:hyperlink r:id="rId209" w:history="1">
        <w:r w:rsidRPr="00A15E9F">
          <w:rPr>
            <w:rStyle w:val="Hyperlink"/>
            <w:lang w:val="de-DE"/>
          </w:rPr>
          <w:t>http://www.humanistische-aktion.de/christ.htm</w:t>
        </w:r>
      </w:hyperlink>
      <w:r w:rsidRPr="00A15E9F">
        <w:rPr>
          <w:sz w:val="14"/>
          <w:lang w:val="de-DE"/>
        </w:rPr>
        <w:t xml:space="preserve"> </w:t>
      </w:r>
      <w:r w:rsidRPr="00103B3C">
        <w:rPr>
          <w:lang w:val="de-DE"/>
        </w:rPr>
        <w:t>2/2014.</w:t>
      </w:r>
      <w:r w:rsidRPr="00103B3C">
        <w:rPr>
          <w:lang w:val="de-DE"/>
        </w:rPr>
        <w:br/>
      </w:r>
      <w:r w:rsidRPr="00FB3958">
        <w:t>(</w:t>
      </w:r>
      <w:r>
        <w:t>Q</w:t>
      </w:r>
      <w:r w:rsidRPr="00FB3958">
        <w:t>uestion: If Mr Kuhr had a daughter who was terminally ill - would he say the same thing to her? I sincerely hope not.)</w:t>
      </w:r>
    </w:p>
  </w:footnote>
  <w:footnote w:id="453">
    <w:p w:rsidR="00313791" w:rsidRPr="0008060C" w:rsidRDefault="00313791" w:rsidP="004C0F51">
      <w:pPr>
        <w:pStyle w:val="Funotentext"/>
      </w:pPr>
      <w:r>
        <w:rPr>
          <w:rStyle w:val="Funotenzeichen"/>
        </w:rPr>
        <w:footnoteRef/>
      </w:r>
      <w:r w:rsidRPr="0008060C">
        <w:t xml:space="preserve"> </w:t>
      </w:r>
      <w:r w:rsidRPr="00FB3958">
        <w:t xml:space="preserve">The magazine “Der Spiegel” in conversation with John Gray: DER SPIEGEL, taken from </w:t>
      </w:r>
      <w:hyperlink r:id="rId210" w:history="1">
        <w:r w:rsidRPr="00A15E9F">
          <w:rPr>
            <w:rStyle w:val="Hyperlink"/>
          </w:rPr>
          <w:t>http://www.spiegel.de/spiegel/print/d-69277681.html</w:t>
        </w:r>
      </w:hyperlink>
      <w:r w:rsidRPr="00A15E9F">
        <w:t xml:space="preserve"> </w:t>
      </w:r>
      <w:r w:rsidRPr="00FB3958">
        <w:t>9/2010</w:t>
      </w:r>
    </w:p>
  </w:footnote>
  <w:footnote w:id="454">
    <w:p w:rsidR="00313791" w:rsidRPr="00661BF5" w:rsidRDefault="00313791" w:rsidP="004C0F51">
      <w:pPr>
        <w:pStyle w:val="Funotentext"/>
        <w:rPr>
          <w:lang w:val="de-DE"/>
        </w:rPr>
      </w:pPr>
      <w:r>
        <w:rPr>
          <w:rStyle w:val="Funotenzeichen"/>
        </w:rPr>
        <w:footnoteRef/>
      </w:r>
      <w:r w:rsidRPr="00661BF5">
        <w:rPr>
          <w:lang w:val="de-DE"/>
        </w:rPr>
        <w:t xml:space="preserve"> </w:t>
      </w:r>
      <w:r w:rsidRPr="007C0E19">
        <w:rPr>
          <w:lang w:val="de-DE"/>
        </w:rPr>
        <w:t>Evangelischer Erwachsenenkatechismus s. Bibliography p. 368/ 371.</w:t>
      </w:r>
    </w:p>
  </w:footnote>
  <w:footnote w:id="455">
    <w:p w:rsidR="00313791" w:rsidRPr="0008060C" w:rsidRDefault="00313791" w:rsidP="004C0F51">
      <w:pPr>
        <w:pStyle w:val="Funotentext"/>
      </w:pPr>
      <w:r>
        <w:rPr>
          <w:rStyle w:val="Funotenzeichen"/>
        </w:rPr>
        <w:footnoteRef/>
      </w:r>
      <w:r w:rsidRPr="00661BF5">
        <w:rPr>
          <w:lang w:val="de-DE"/>
        </w:rPr>
        <w:t xml:space="preserve"> </w:t>
      </w:r>
      <w:r w:rsidRPr="00880EA6">
        <w:rPr>
          <w:lang w:val="de-DE"/>
        </w:rPr>
        <w:t>Evangelischer Erwachsenen Katechismus, Gütersloh, 6</w:t>
      </w:r>
      <w:r w:rsidRPr="00880EA6">
        <w:rPr>
          <w:vertAlign w:val="superscript"/>
          <w:lang w:val="de-DE"/>
        </w:rPr>
        <w:t>th</w:t>
      </w:r>
      <w:r w:rsidRPr="00880EA6">
        <w:rPr>
          <w:lang w:val="de-DE"/>
        </w:rPr>
        <w:t xml:space="preserve"> edition. </w:t>
      </w:r>
      <w:r w:rsidRPr="0008060C">
        <w:t>2000. p.381. [Addition by the author].</w:t>
      </w:r>
    </w:p>
  </w:footnote>
  <w:footnote w:id="456">
    <w:p w:rsidR="00313791" w:rsidRPr="003B0187" w:rsidRDefault="00313791" w:rsidP="004C0F51">
      <w:pPr>
        <w:pStyle w:val="Funotentext"/>
      </w:pPr>
      <w:r>
        <w:rPr>
          <w:rStyle w:val="Funotenzeichen"/>
        </w:rPr>
        <w:footnoteRef/>
      </w:r>
      <w:r w:rsidRPr="003B0187">
        <w:t xml:space="preserve"> Wikipedia: </w:t>
      </w:r>
      <w:hyperlink r:id="rId211" w:history="1">
        <w:r w:rsidRPr="003B0187">
          <w:rPr>
            <w:rStyle w:val="Hyperlink"/>
          </w:rPr>
          <w:t>https://de.wikipedia.org/</w:t>
        </w:r>
        <w:r w:rsidRPr="003B0187">
          <w:rPr>
            <w:rStyle w:val="Hyperlink"/>
            <w:color w:val="auto"/>
            <w:u w:val="none"/>
          </w:rPr>
          <w:t>wiki</w:t>
        </w:r>
        <w:r w:rsidRPr="003B0187">
          <w:rPr>
            <w:rStyle w:val="Hyperlink"/>
          </w:rPr>
          <w:t>/Humanismus</w:t>
        </w:r>
      </w:hyperlink>
      <w:r w:rsidRPr="003B0187">
        <w:t xml:space="preserve">  2/ 2014.</w:t>
      </w:r>
    </w:p>
  </w:footnote>
  <w:footnote w:id="457">
    <w:p w:rsidR="00313791" w:rsidRPr="00880EA6" w:rsidRDefault="00313791" w:rsidP="004C0F51">
      <w:pPr>
        <w:pStyle w:val="Funotentext"/>
      </w:pPr>
      <w:r>
        <w:rPr>
          <w:rStyle w:val="Funotenzeichen"/>
        </w:rPr>
        <w:footnoteRef/>
      </w:r>
      <w:r w:rsidRPr="00880EA6">
        <w:t xml:space="preserve"> </w:t>
      </w:r>
      <w:r w:rsidRPr="00FB3958">
        <w:t>Quotation by F. Schleiermacher or Grillparzer. (This means that being human without dependence upon God, will lead to the human person becoming an animal). The French Revolution may serve as an example of this.</w:t>
      </w:r>
    </w:p>
  </w:footnote>
  <w:footnote w:id="458">
    <w:p w:rsidR="00313791" w:rsidRPr="003235B1" w:rsidRDefault="00313791">
      <w:pPr>
        <w:pStyle w:val="Funotentext"/>
      </w:pPr>
      <w:r>
        <w:rPr>
          <w:rStyle w:val="Funotenzeichen"/>
        </w:rPr>
        <w:footnoteRef/>
      </w:r>
      <w:r>
        <w:t xml:space="preserve"> </w:t>
      </w:r>
      <w:r w:rsidRPr="00F72B9E">
        <w:t>As one knows, that too much of a good thing can turn into bad.</w:t>
      </w:r>
    </w:p>
  </w:footnote>
  <w:footnote w:id="459">
    <w:p w:rsidR="00313791" w:rsidRPr="00A14D60" w:rsidRDefault="00313791" w:rsidP="004C0F51">
      <w:pPr>
        <w:pStyle w:val="Funotentext"/>
      </w:pPr>
      <w:r>
        <w:rPr>
          <w:rStyle w:val="Funotenzeichen"/>
        </w:rPr>
        <w:footnoteRef/>
      </w:r>
      <w:r w:rsidRPr="00A14D60">
        <w:t xml:space="preserve"> </w:t>
      </w:r>
      <w:r>
        <w:t xml:space="preserve">I myself do not consider this to be compulsory. See e.g. Jesus' assurance given to the criminal, who was crucified with him and who was probably not baptized, that he </w:t>
      </w:r>
      <w:r>
        <w:rPr>
          <w:lang w:val="en-GB"/>
        </w:rPr>
        <w:t>would “be with me in paradise today”</w:t>
      </w:r>
      <w:r>
        <w:t>.</w:t>
      </w:r>
    </w:p>
  </w:footnote>
  <w:footnote w:id="460">
    <w:p w:rsidR="00313791" w:rsidRPr="0008060C" w:rsidRDefault="00313791" w:rsidP="00F50353">
      <w:pPr>
        <w:pStyle w:val="Funotentext"/>
      </w:pPr>
      <w:r>
        <w:rPr>
          <w:rStyle w:val="Funotenzeichen"/>
        </w:rPr>
        <w:footnoteRef/>
      </w:r>
      <w:r w:rsidRPr="0008060C">
        <w:t xml:space="preserve"> </w:t>
      </w:r>
      <w:r w:rsidRPr="00F2795D">
        <w:t xml:space="preserve">The following description of the most important religions necessarily only includes </w:t>
      </w:r>
      <w:r w:rsidRPr="00193FAD">
        <w:rPr>
          <w:b/>
        </w:rPr>
        <w:t xml:space="preserve">that which seems to me </w:t>
      </w:r>
      <w:r w:rsidRPr="00193FAD">
        <w:rPr>
          <w:rStyle w:val="tlid-translation"/>
          <w:b/>
        </w:rPr>
        <w:t xml:space="preserve">personally </w:t>
      </w:r>
      <w:r w:rsidRPr="00193FAD">
        <w:rPr>
          <w:b/>
        </w:rPr>
        <w:t>most essential for our topic</w:t>
      </w:r>
      <w:r w:rsidRPr="00F2795D">
        <w:t xml:space="preserve">. </w:t>
      </w:r>
      <w:r w:rsidRPr="001F22A7">
        <w:t>Moreove</w:t>
      </w:r>
      <w:r>
        <w:t>r</w:t>
      </w:r>
      <w:r w:rsidRPr="00F2795D">
        <w:t xml:space="preserve">, there are diverse </w:t>
      </w:r>
      <w:r w:rsidRPr="00193FAD">
        <w:t xml:space="preserve">directions </w:t>
      </w:r>
      <w:r w:rsidRPr="00F2795D">
        <w:t>in all religions, which for reasons of space I will disregard at this point.</w:t>
      </w:r>
    </w:p>
  </w:footnote>
  <w:footnote w:id="461">
    <w:p w:rsidR="00313791" w:rsidRPr="00917657" w:rsidRDefault="00313791" w:rsidP="004C0F51">
      <w:pPr>
        <w:pStyle w:val="Funotentext"/>
      </w:pPr>
      <w:r>
        <w:rPr>
          <w:rStyle w:val="Funotenzeichen"/>
        </w:rPr>
        <w:footnoteRef/>
      </w:r>
      <w:r w:rsidRPr="00917657">
        <w:t xml:space="preserve"> </w:t>
      </w:r>
      <w:r w:rsidRPr="0050563B">
        <w:t>One could also apply this story to behavioral therapy, psychoanalysis or metatherapy.</w:t>
      </w:r>
    </w:p>
  </w:footnote>
  <w:footnote w:id="462">
    <w:p w:rsidR="00313791" w:rsidRPr="00917657" w:rsidRDefault="00313791" w:rsidP="004C0F51">
      <w:pPr>
        <w:pStyle w:val="Funotentext"/>
      </w:pPr>
      <w:r>
        <w:rPr>
          <w:rStyle w:val="Funotenzeichen"/>
        </w:rPr>
        <w:footnoteRef/>
      </w:r>
      <w:r w:rsidRPr="00917657">
        <w:t xml:space="preserve"> </w:t>
      </w:r>
      <w:r>
        <w:t>A</w:t>
      </w:r>
      <w:r w:rsidRPr="003E4BD4">
        <w:t>ccording to</w:t>
      </w:r>
      <w:r>
        <w:t xml:space="preserve"> </w:t>
      </w:r>
      <w:hyperlink r:id="rId212" w:history="1">
        <w:r w:rsidRPr="00A15E9F">
          <w:rPr>
            <w:rStyle w:val="Hyperlink"/>
          </w:rPr>
          <w:t>https://de.wikipedia.org/wiki/Islam</w:t>
        </w:r>
      </w:hyperlink>
      <w:r w:rsidRPr="00A15E9F">
        <w:t xml:space="preserve"> and </w:t>
      </w:r>
      <w:hyperlink r:id="rId213" w:history="1">
        <w:r w:rsidRPr="00A15E9F">
          <w:rPr>
            <w:rStyle w:val="Hyperlink"/>
          </w:rPr>
          <w:t>https://de.wikipedia.org/wiki/Koran</w:t>
        </w:r>
      </w:hyperlink>
      <w:r w:rsidRPr="00A15E9F">
        <w:t xml:space="preserve">, </w:t>
      </w:r>
      <w:r>
        <w:t>2017.</w:t>
      </w:r>
    </w:p>
  </w:footnote>
  <w:footnote w:id="463">
    <w:p w:rsidR="00313791" w:rsidRPr="00C10089" w:rsidRDefault="00313791" w:rsidP="004C0F51">
      <w:pPr>
        <w:pStyle w:val="Funotentext"/>
      </w:pPr>
      <w:r>
        <w:rPr>
          <w:rStyle w:val="Funotenzeichen"/>
        </w:rPr>
        <w:footnoteRef/>
      </w:r>
      <w:r w:rsidRPr="00C10089">
        <w:t xml:space="preserve"> © 2004 Islamisches Zentrum München.</w:t>
      </w:r>
    </w:p>
  </w:footnote>
  <w:footnote w:id="464">
    <w:p w:rsidR="00313791" w:rsidRPr="00C10089" w:rsidRDefault="00313791" w:rsidP="004C0F51">
      <w:pPr>
        <w:pStyle w:val="Funotentext"/>
      </w:pPr>
      <w:r>
        <w:rPr>
          <w:rStyle w:val="Funotenzeichen"/>
        </w:rPr>
        <w:footnoteRef/>
      </w:r>
      <w:r w:rsidRPr="00C10089">
        <w:t xml:space="preserve"> </w:t>
      </w:r>
      <w:r w:rsidRPr="0050563B">
        <w:t>The 1</w:t>
      </w:r>
      <w:r w:rsidRPr="0050563B">
        <w:rPr>
          <w:vertAlign w:val="superscript"/>
        </w:rPr>
        <w:t>st</w:t>
      </w:r>
      <w:r w:rsidRPr="0050563B">
        <w:t xml:space="preserve"> and 2</w:t>
      </w:r>
      <w:r w:rsidRPr="0050563B">
        <w:rPr>
          <w:vertAlign w:val="superscript"/>
        </w:rPr>
        <w:t>nd</w:t>
      </w:r>
      <w:r w:rsidRPr="0050563B">
        <w:t xml:space="preserve"> are to be spoken in Arabic.</w:t>
      </w:r>
    </w:p>
  </w:footnote>
  <w:footnote w:id="465">
    <w:p w:rsidR="00313791" w:rsidRPr="00C10089" w:rsidRDefault="00313791" w:rsidP="004C0F51">
      <w:pPr>
        <w:pStyle w:val="Funotentext"/>
      </w:pPr>
      <w:r>
        <w:rPr>
          <w:rStyle w:val="Funotenzeichen"/>
        </w:rPr>
        <w:footnoteRef/>
      </w:r>
      <w:r w:rsidRPr="00C10089">
        <w:t xml:space="preserve"> Taken from: </w:t>
      </w:r>
      <w:hyperlink r:id="rId214" w:history="1">
        <w:r w:rsidRPr="00A15E9F">
          <w:rPr>
            <w:rStyle w:val="Hyperlink"/>
          </w:rPr>
          <w:t>http://de.wikipedia.org/wiki/Aischa_bint_Abi_Bakr</w:t>
        </w:r>
      </w:hyperlink>
      <w:r w:rsidRPr="00A15E9F">
        <w:t xml:space="preserve">, </w:t>
      </w:r>
      <w:r w:rsidRPr="00C10089">
        <w:t>2014.</w:t>
      </w:r>
    </w:p>
  </w:footnote>
  <w:footnote w:id="466">
    <w:p w:rsidR="00313791" w:rsidRPr="00661BF5" w:rsidRDefault="00313791" w:rsidP="004C0F51">
      <w:pPr>
        <w:pStyle w:val="Funotentext"/>
        <w:rPr>
          <w:lang w:val="de-DE"/>
        </w:rPr>
      </w:pPr>
      <w:r>
        <w:rPr>
          <w:rStyle w:val="Funotenzeichen"/>
        </w:rPr>
        <w:footnoteRef/>
      </w:r>
      <w:r>
        <w:rPr>
          <w:lang w:val="de-DE"/>
        </w:rPr>
        <w:t xml:space="preserve"> Großer Brockhaus, K</w:t>
      </w:r>
      <w:r w:rsidRPr="00661BF5">
        <w:rPr>
          <w:lang w:val="de-DE"/>
        </w:rPr>
        <w:t>W Islam.</w:t>
      </w:r>
    </w:p>
  </w:footnote>
  <w:footnote w:id="467">
    <w:p w:rsidR="00313791" w:rsidRPr="00661BF5" w:rsidRDefault="00313791" w:rsidP="004C0F51">
      <w:pPr>
        <w:pStyle w:val="Funotentext"/>
        <w:rPr>
          <w:lang w:val="de-DE"/>
        </w:rPr>
      </w:pPr>
      <w:r>
        <w:rPr>
          <w:rStyle w:val="Funotenzeichen"/>
        </w:rPr>
        <w:footnoteRef/>
      </w:r>
      <w:r w:rsidRPr="00661BF5">
        <w:rPr>
          <w:lang w:val="de-DE"/>
        </w:rPr>
        <w:t xml:space="preserve"> </w:t>
      </w:r>
      <w:r>
        <w:rPr>
          <w:lang w:val="de-DE"/>
        </w:rPr>
        <w:t>Meyers Großes Taschenlexikon, K</w:t>
      </w:r>
      <w:r w:rsidRPr="00661BF5">
        <w:rPr>
          <w:lang w:val="de-DE"/>
        </w:rPr>
        <w:t>W Islam.</w:t>
      </w:r>
    </w:p>
  </w:footnote>
  <w:footnote w:id="468">
    <w:p w:rsidR="00313791" w:rsidRPr="00F72F46" w:rsidRDefault="00313791" w:rsidP="004C0F51">
      <w:pPr>
        <w:pStyle w:val="Funotentext"/>
        <w:rPr>
          <w:lang w:val="it-IT"/>
        </w:rPr>
      </w:pPr>
      <w:r>
        <w:rPr>
          <w:rStyle w:val="Funotenzeichen"/>
        </w:rPr>
        <w:footnoteRef/>
      </w:r>
      <w:r w:rsidRPr="00F72F46">
        <w:rPr>
          <w:lang w:val="it-IT"/>
        </w:rPr>
        <w:t xml:space="preserve"> Wikipedia:</w:t>
      </w:r>
      <w:r w:rsidRPr="00A15E9F">
        <w:rPr>
          <w:lang w:val="it-IT"/>
        </w:rPr>
        <w:t xml:space="preserve"> </w:t>
      </w:r>
      <w:hyperlink r:id="rId215" w:history="1">
        <w:r w:rsidRPr="00A15E9F">
          <w:rPr>
            <w:rStyle w:val="Hyperlink"/>
            <w:lang w:val="it-IT"/>
          </w:rPr>
          <w:t>https://de.wikipedia.org/wiki/Dschihad</w:t>
        </w:r>
      </w:hyperlink>
      <w:r w:rsidRPr="00F72F46">
        <w:rPr>
          <w:lang w:val="it-IT"/>
        </w:rPr>
        <w:t xml:space="preserve"> </w:t>
      </w:r>
      <w:r>
        <w:rPr>
          <w:lang w:val="it-IT"/>
        </w:rPr>
        <w:t>,</w:t>
      </w:r>
      <w:r w:rsidRPr="00F72F46">
        <w:rPr>
          <w:lang w:val="it-IT"/>
        </w:rPr>
        <w:t xml:space="preserve"> 1/ 2016.</w:t>
      </w:r>
    </w:p>
  </w:footnote>
  <w:footnote w:id="469">
    <w:p w:rsidR="00313791" w:rsidRPr="00103B3C" w:rsidRDefault="00313791" w:rsidP="004C0F51">
      <w:pPr>
        <w:pStyle w:val="Funotentext"/>
      </w:pPr>
      <w:r>
        <w:rPr>
          <w:rStyle w:val="Funotenzeichen"/>
        </w:rPr>
        <w:footnoteRef/>
      </w:r>
      <w:r>
        <w:rPr>
          <w:lang w:val="de-DE"/>
        </w:rPr>
        <w:t xml:space="preserve"> See </w:t>
      </w:r>
      <w:r w:rsidRPr="00661BF5">
        <w:rPr>
          <w:lang w:val="de-DE"/>
        </w:rPr>
        <w:t xml:space="preserve">Abdel-Samad, Hamed: Der Koran - Botschaft der Liebe, Botschaft des Hasses. </w:t>
      </w:r>
      <w:r w:rsidRPr="00103B3C">
        <w:t>Droemer, München, 2016.</w:t>
      </w:r>
    </w:p>
  </w:footnote>
  <w:footnote w:id="470">
    <w:p w:rsidR="00313791" w:rsidRPr="00103B3C" w:rsidRDefault="00313791" w:rsidP="004C0F51">
      <w:pPr>
        <w:pStyle w:val="Funotentext"/>
      </w:pPr>
      <w:r>
        <w:rPr>
          <w:rStyle w:val="Funotenzeichen"/>
        </w:rPr>
        <w:footnoteRef/>
      </w:r>
      <w:r w:rsidRPr="00C10089">
        <w:t xml:space="preserve"> </w:t>
      </w:r>
      <w:r w:rsidRPr="00F2795D">
        <w:t xml:space="preserve">This is true, excluding some sayings that I believe were not originally uttered by Jesus, owing to the fact that several decades have passed between Jesus' utterances and their recording in writing. Those who spread his message were, I believe, ordinary people who, at times, also misunderstand what was being said. </w:t>
      </w:r>
      <w:r w:rsidRPr="00103B3C">
        <w:t>(More on this later).</w:t>
      </w:r>
    </w:p>
  </w:footnote>
  <w:footnote w:id="471">
    <w:p w:rsidR="00313791" w:rsidRPr="003B0187" w:rsidRDefault="00313791" w:rsidP="004C0F51">
      <w:pPr>
        <w:pStyle w:val="Funotentext"/>
      </w:pPr>
      <w:r w:rsidRPr="00E36706">
        <w:rPr>
          <w:rStyle w:val="Funotenzeichen"/>
        </w:rPr>
        <w:footnoteRef/>
      </w:r>
      <w:r w:rsidRPr="003B0187">
        <w:t xml:space="preserve"> Michael Hamerla: </w:t>
      </w:r>
      <w:hyperlink r:id="rId216" w:history="1">
        <w:r w:rsidRPr="003B0187">
          <w:rPr>
            <w:rStyle w:val="Hyperlink"/>
          </w:rPr>
          <w:t>http://www.rp-online.de/panorama/deutschland/die-erloesungswege-des-buddhismus-aid-1.2637929</w:t>
        </w:r>
      </w:hyperlink>
      <w:r w:rsidRPr="003B0187">
        <w:t xml:space="preserve"> 12/2011.</w:t>
      </w:r>
    </w:p>
  </w:footnote>
  <w:footnote w:id="472">
    <w:p w:rsidR="00313791" w:rsidRPr="00AA0B00" w:rsidRDefault="00313791" w:rsidP="004C0F51">
      <w:pPr>
        <w:pStyle w:val="Funotentext"/>
        <w:rPr>
          <w:lang w:val="it-IT"/>
        </w:rPr>
      </w:pPr>
      <w:r>
        <w:rPr>
          <w:rStyle w:val="Funotenzeichen"/>
        </w:rPr>
        <w:footnoteRef/>
      </w:r>
      <w:r w:rsidRPr="00AA0B00">
        <w:rPr>
          <w:lang w:val="it-IT"/>
        </w:rPr>
        <w:t xml:space="preserve"> Wikipedia: </w:t>
      </w:r>
      <w:hyperlink r:id="rId217" w:history="1">
        <w:r w:rsidRPr="00A15E9F">
          <w:rPr>
            <w:rStyle w:val="Hyperlink"/>
            <w:lang w:val="it-IT"/>
          </w:rPr>
          <w:t>https://de.wikipedia.org/wiki/Buddhismus</w:t>
        </w:r>
      </w:hyperlink>
      <w:r w:rsidRPr="00A15E9F">
        <w:rPr>
          <w:lang w:val="it-IT"/>
        </w:rPr>
        <w:t xml:space="preserve"> </w:t>
      </w:r>
      <w:r w:rsidRPr="00AA0B00">
        <w:rPr>
          <w:lang w:val="it-IT"/>
        </w:rPr>
        <w:t>10/2013.</w:t>
      </w:r>
    </w:p>
  </w:footnote>
  <w:footnote w:id="473">
    <w:p w:rsidR="00313791" w:rsidRPr="009644A1" w:rsidRDefault="00313791" w:rsidP="004C0F51">
      <w:pPr>
        <w:pStyle w:val="Funotentext"/>
        <w:rPr>
          <w:lang w:val="it-IT"/>
        </w:rPr>
      </w:pPr>
      <w:r>
        <w:rPr>
          <w:rStyle w:val="Funotenzeichen"/>
        </w:rPr>
        <w:footnoteRef/>
      </w:r>
      <w:r w:rsidRPr="009644A1">
        <w:rPr>
          <w:lang w:val="it-IT"/>
        </w:rPr>
        <w:t xml:space="preserve"> </w:t>
      </w:r>
      <w:hyperlink r:id="rId218" w:history="1">
        <w:r w:rsidRPr="00A15E9F">
          <w:rPr>
            <w:rStyle w:val="Hyperlink"/>
            <w:lang w:val="it-IT"/>
          </w:rPr>
          <w:t>https://en.wikipedia.org/wiki/Karma</w:t>
        </w:r>
      </w:hyperlink>
      <w:r w:rsidRPr="00A15E9F">
        <w:rPr>
          <w:lang w:val="it-IT"/>
        </w:rPr>
        <w:t xml:space="preserve"> </w:t>
      </w:r>
      <w:r w:rsidRPr="005722D5">
        <w:rPr>
          <w:lang w:val="it-IT"/>
        </w:rPr>
        <w:t>2019</w:t>
      </w:r>
      <w:r>
        <w:rPr>
          <w:lang w:val="it-IT"/>
        </w:rPr>
        <w:t>.</w:t>
      </w:r>
    </w:p>
  </w:footnote>
  <w:footnote w:id="474">
    <w:p w:rsidR="00313791" w:rsidRPr="00AA0B00" w:rsidRDefault="00313791" w:rsidP="004C0F51">
      <w:pPr>
        <w:pStyle w:val="Funotentext"/>
        <w:rPr>
          <w:lang w:val="it-IT"/>
        </w:rPr>
      </w:pPr>
      <w:r>
        <w:rPr>
          <w:rStyle w:val="Funotenzeichen"/>
        </w:rPr>
        <w:footnoteRef/>
      </w:r>
      <w:r w:rsidRPr="00AA0B00">
        <w:rPr>
          <w:lang w:val="it-IT"/>
        </w:rPr>
        <w:t xml:space="preserve"> Wikipedia: </w:t>
      </w:r>
      <w:hyperlink r:id="rId219" w:history="1">
        <w:r w:rsidRPr="00A15E9F">
          <w:rPr>
            <w:rStyle w:val="Hyperlink"/>
            <w:lang w:val="it-IT"/>
          </w:rPr>
          <w:t>https://de.wikipedia.org/wiki/Buddhismus</w:t>
        </w:r>
      </w:hyperlink>
      <w:r w:rsidRPr="00AA0B00">
        <w:rPr>
          <w:lang w:val="it-IT"/>
        </w:rPr>
        <w:t xml:space="preserve"> 10/2013.</w:t>
      </w:r>
    </w:p>
  </w:footnote>
  <w:footnote w:id="475">
    <w:p w:rsidR="00313791" w:rsidRPr="003D0420" w:rsidRDefault="00313791" w:rsidP="004C0F51">
      <w:pPr>
        <w:pStyle w:val="Funotentext"/>
      </w:pPr>
      <w:r>
        <w:rPr>
          <w:rStyle w:val="Funotenzeichen"/>
        </w:rPr>
        <w:footnoteRef/>
      </w:r>
      <w:r>
        <w:t xml:space="preserve"> </w:t>
      </w:r>
      <w:r w:rsidRPr="003D0420">
        <w:t>"He who does not know the destination cannot have the way" (Chr. Morgenstern).</w:t>
      </w:r>
    </w:p>
  </w:footnote>
  <w:footnote w:id="476">
    <w:p w:rsidR="00313791" w:rsidRPr="000159C8" w:rsidRDefault="00313791" w:rsidP="004C0F51">
      <w:pPr>
        <w:pStyle w:val="Funotentext"/>
      </w:pPr>
      <w:r>
        <w:rPr>
          <w:rStyle w:val="Funotenzeichen"/>
        </w:rPr>
        <w:footnoteRef/>
      </w:r>
      <w:r w:rsidRPr="000159C8">
        <w:t xml:space="preserve"> </w:t>
      </w:r>
      <w:r w:rsidRPr="00F2795D">
        <w:t>The Christian standpoint not to attribute absolute significance to earthly things seems to be quite similar to the main objective in Buddhism to reach Nirvana</w:t>
      </w:r>
      <w:r>
        <w:t xml:space="preserve">. </w:t>
      </w:r>
      <w:r w:rsidRPr="001E00CB">
        <w:t>In contrast, in the Christian religion, however, it is about giving the earthly only a relative meaning and thus not dependent on it.</w:t>
      </w:r>
    </w:p>
  </w:footnote>
  <w:footnote w:id="477">
    <w:p w:rsidR="00313791" w:rsidRPr="000159C8" w:rsidRDefault="00313791" w:rsidP="004C0F51">
      <w:pPr>
        <w:pStyle w:val="Funotentext"/>
      </w:pPr>
      <w:r>
        <w:rPr>
          <w:rStyle w:val="Funotenzeichen"/>
        </w:rPr>
        <w:footnoteRef/>
      </w:r>
      <w:r w:rsidRPr="000159C8">
        <w:t xml:space="preserve"> </w:t>
      </w:r>
      <w:r w:rsidRPr="00F2795D">
        <w:t>This is contrary to the Christian faith,</w:t>
      </w:r>
      <w:r>
        <w:t xml:space="preserve"> which promises</w:t>
      </w:r>
      <w:r w:rsidRPr="00F2795D">
        <w:t xml:space="preserve"> liberation and confirmation of one's individuality.</w:t>
      </w:r>
    </w:p>
  </w:footnote>
  <w:footnote w:id="478">
    <w:p w:rsidR="00313791" w:rsidRPr="003235B1" w:rsidRDefault="00313791" w:rsidP="004C0F51">
      <w:pPr>
        <w:pStyle w:val="Funotentext"/>
      </w:pPr>
      <w:r>
        <w:rPr>
          <w:rStyle w:val="Funotenzeichen"/>
        </w:rPr>
        <w:footnoteRef/>
      </w:r>
      <w:r w:rsidRPr="003235B1">
        <w:t xml:space="preserve"> Largely taken from: </w:t>
      </w:r>
      <w:hyperlink r:id="rId220" w:history="1">
        <w:r w:rsidRPr="003235B1">
          <w:rPr>
            <w:rStyle w:val="Hyperlink"/>
          </w:rPr>
          <w:t>http://www.rp-online.de/panorama/deutschland/die-vielen-gesichter-des-hinduismus-aid-1.2636663</w:t>
        </w:r>
      </w:hyperlink>
      <w:r w:rsidRPr="003235B1">
        <w:t xml:space="preserve"> Serie - Weltreligionen (2): Die vielen Gesichter des Hinduismus; and </w:t>
      </w:r>
      <w:r w:rsidRPr="003235B1">
        <w:br/>
        <w:t xml:space="preserve">Michael Hicke: </w:t>
      </w:r>
      <w:hyperlink r:id="rId221" w:history="1">
        <w:r w:rsidRPr="003235B1">
          <w:rPr>
            <w:rStyle w:val="Hyperlink"/>
          </w:rPr>
          <w:t>http://www.klassenarbeiten.de/referate/religion/hinduismus/hinduismus_55.htm</w:t>
        </w:r>
      </w:hyperlink>
      <w:r w:rsidRPr="003235B1">
        <w:t xml:space="preserve"> (no date provided).</w:t>
      </w:r>
    </w:p>
  </w:footnote>
  <w:footnote w:id="479">
    <w:p w:rsidR="00313791" w:rsidRPr="00661BF5" w:rsidRDefault="00313791" w:rsidP="004C0F51">
      <w:pPr>
        <w:pStyle w:val="Funotentext"/>
        <w:rPr>
          <w:lang w:val="de-DE"/>
        </w:rPr>
      </w:pPr>
      <w:r>
        <w:rPr>
          <w:rStyle w:val="Funotenzeichen"/>
        </w:rPr>
        <w:footnoteRef/>
      </w:r>
      <w:r w:rsidRPr="00661BF5">
        <w:rPr>
          <w:lang w:val="de-DE"/>
        </w:rPr>
        <w:t xml:space="preserve"> M. Pöhlmann in: Evangelische Zentralstelle für Weltanschauungsfragen (EZW) </w:t>
      </w:r>
      <w:hyperlink r:id="rId222" w:history="1">
        <w:r w:rsidRPr="00A15E9F">
          <w:rPr>
            <w:rStyle w:val="Hyperlink"/>
            <w:lang w:val="de-DE"/>
          </w:rPr>
          <w:t>http://ezw-berlin.de/html/4154.php</w:t>
        </w:r>
      </w:hyperlink>
      <w:r w:rsidRPr="00A15E9F">
        <w:rPr>
          <w:lang w:val="de-DE"/>
        </w:rPr>
        <w:t>;</w:t>
      </w:r>
      <w:r w:rsidRPr="00661BF5">
        <w:rPr>
          <w:lang w:val="de-DE"/>
        </w:rPr>
        <w:t xml:space="preserve"> 2011.</w:t>
      </w:r>
    </w:p>
  </w:footnote>
  <w:footnote w:id="480">
    <w:p w:rsidR="00313791" w:rsidRPr="006F51DC" w:rsidRDefault="00313791" w:rsidP="004C0F51">
      <w:pPr>
        <w:pStyle w:val="Funotentext"/>
      </w:pPr>
      <w:r>
        <w:rPr>
          <w:rStyle w:val="Funotenzeichen"/>
        </w:rPr>
        <w:footnoteRef/>
      </w:r>
      <w:r w:rsidRPr="006F51DC">
        <w:t xml:space="preserve"> </w:t>
      </w:r>
      <w:r w:rsidRPr="00E977D9">
        <w:t xml:space="preserve">There is a danger however, that those affected might believe that one's health </w:t>
      </w:r>
      <w:r>
        <w:t xml:space="preserve">only </w:t>
      </w:r>
      <w:r w:rsidRPr="00E977D9">
        <w:t xml:space="preserve">depends </w:t>
      </w:r>
      <w:r>
        <w:t>on</w:t>
      </w:r>
      <w:r w:rsidRPr="00E977D9">
        <w:t xml:space="preserve"> one's strength of belief and, vice versa, that one's illness is indicative of one's lack of faith.</w:t>
      </w:r>
    </w:p>
  </w:footnote>
  <w:footnote w:id="481">
    <w:p w:rsidR="00313791" w:rsidRPr="00661BF5" w:rsidRDefault="00313791" w:rsidP="004C0F51">
      <w:pPr>
        <w:pStyle w:val="Funotentext"/>
        <w:rPr>
          <w:lang w:val="de-DE"/>
        </w:rPr>
      </w:pPr>
      <w:r>
        <w:rPr>
          <w:rStyle w:val="Funotenzeichen"/>
        </w:rPr>
        <w:footnoteRef/>
      </w:r>
      <w:r w:rsidRPr="00661BF5">
        <w:rPr>
          <w:lang w:val="de-DE"/>
        </w:rPr>
        <w:t xml:space="preserve"> </w:t>
      </w:r>
      <w:r w:rsidRPr="00F2795D">
        <w:rPr>
          <w:lang w:val="de-DE"/>
        </w:rPr>
        <w:t>Dieter Claessens: Familie und Wertsystem, [1962], 4</w:t>
      </w:r>
      <w:r w:rsidRPr="00F2795D">
        <w:rPr>
          <w:vertAlign w:val="superscript"/>
          <w:lang w:val="de-DE"/>
        </w:rPr>
        <w:t>th</w:t>
      </w:r>
      <w:r w:rsidRPr="00F2795D">
        <w:rPr>
          <w:lang w:val="de-DE"/>
        </w:rPr>
        <w:t xml:space="preserve"> edition, Duncker &amp; Humblot, Berlin 1979.</w:t>
      </w:r>
      <w:r w:rsidRPr="00F2795D">
        <w:rPr>
          <w:lang w:val="de-DE"/>
        </w:rPr>
        <w:br/>
        <w:t>Erik H. Erikson, Der vollständige Lebenszyklus, Frankfurt am Main 1992.</w:t>
      </w:r>
    </w:p>
  </w:footnote>
  <w:footnote w:id="482">
    <w:p w:rsidR="00313791" w:rsidRPr="00BA7675" w:rsidRDefault="00313791" w:rsidP="004C0F51">
      <w:pPr>
        <w:pStyle w:val="Funotentext"/>
      </w:pPr>
      <w:r>
        <w:rPr>
          <w:rStyle w:val="Funotenzeichen"/>
        </w:rPr>
        <w:footnoteRef/>
      </w:r>
      <w:r w:rsidRPr="00BA7675">
        <w:t xml:space="preserve"> </w:t>
      </w:r>
      <w:r w:rsidRPr="007C7277">
        <w:t>In so doing, I will abstain from voicing some surely much</w:t>
      </w:r>
      <w:r>
        <w:t>-</w:t>
      </w:r>
      <w:r w:rsidRPr="007C7277">
        <w:t>needed criticisms of churches and their practices, for reasons of space. Nevertheless, I believe that churches are currently playing a relatively positive role.</w:t>
      </w:r>
    </w:p>
  </w:footnote>
  <w:footnote w:id="483">
    <w:p w:rsidR="00313791" w:rsidRPr="00BA7675" w:rsidRDefault="00313791" w:rsidP="004C0F51">
      <w:pPr>
        <w:pStyle w:val="Funotentext"/>
      </w:pPr>
      <w:r>
        <w:rPr>
          <w:rStyle w:val="Funotenzeichen"/>
        </w:rPr>
        <w:footnoteRef/>
      </w:r>
      <w:r w:rsidRPr="00BA7675">
        <w:t xml:space="preserve"> </w:t>
      </w:r>
      <w:r>
        <w:t>When prioritizing criteria of importance, the reasons why I placed Jesus' utterances, as they have been handed down, beneath the criterion of Holy spirit or love, are the following:</w:t>
      </w:r>
      <w:r>
        <w:br/>
        <w:t>By no means were Jesus' disciples always guided by the Holy Spirit, but rather, they did things which blatantly contravened the directions given in other verses (e.g. Peter dealt with Ananias and his wife Sapphira in such a hard-hearted way that both died, simply because they had kept a little of the money which they were to give to the fellowship, Acts 5:1–11). It is instances such as these which give us an insight as to why the disciples and their successors have handed down some of the teachings of Jesus in another spirit. Therefore, one should be somewhat skeptical towards the Bible verses which do not seem to correspond to this spirit of love. However the “spirit of love” is, in no way, always a comfortable one!</w:t>
      </w:r>
    </w:p>
  </w:footnote>
  <w:footnote w:id="484">
    <w:p w:rsidR="00313791" w:rsidRPr="00891308" w:rsidRDefault="00313791" w:rsidP="004C0F51">
      <w:pPr>
        <w:pStyle w:val="Funotentext"/>
      </w:pPr>
      <w:r>
        <w:rPr>
          <w:rStyle w:val="Funotenzeichen"/>
        </w:rPr>
        <w:footnoteRef/>
      </w:r>
      <w:r w:rsidRPr="00891308">
        <w:t xml:space="preserve"> </w:t>
      </w:r>
      <w:r w:rsidRPr="007C7277">
        <w:t>Scholars have been hesitant to remove or mark as questionable some</w:t>
      </w:r>
      <w:r>
        <w:t xml:space="preserve"> </w:t>
      </w:r>
      <w:r w:rsidRPr="007C7277">
        <w:t xml:space="preserve">derogatory remarks made by Paul about women, such as </w:t>
      </w:r>
      <w:r w:rsidRPr="007C7277">
        <w:rPr>
          <w:lang w:val="en-GB"/>
        </w:rPr>
        <w:t>“women should remain silent in the churches”,</w:t>
      </w:r>
      <w:r w:rsidRPr="007C7277">
        <w:t xml:space="preserve"> or verses discussing the </w:t>
      </w:r>
      <w:r w:rsidRPr="007C7277">
        <w:rPr>
          <w:lang w:val="en-GB"/>
        </w:rPr>
        <w:t>“wo</w:t>
      </w:r>
      <w:r w:rsidRPr="007C7277">
        <w:t>rks of the flesh</w:t>
      </w:r>
      <w:r w:rsidRPr="007C7277">
        <w:rPr>
          <w:lang w:val="en-GB"/>
        </w:rPr>
        <w:t>”</w:t>
      </w:r>
      <w:r w:rsidRPr="007C7277">
        <w:t>, of which we are told that those who</w:t>
      </w:r>
      <w:r>
        <w:t xml:space="preserve"> practic</w:t>
      </w:r>
      <w:r w:rsidRPr="007C7277">
        <w:t>e such things will not enter the kingdom of heaven (Gal 5:19ff; Rom 1:28ff; Tit 1:10ff). These statements are not in keeping with the spirit of Jesus and have caused a lot of damage. (KW: verbal inspiration,</w:t>
      </w:r>
      <w:r>
        <w:t xml:space="preserve"> the</w:t>
      </w:r>
      <w:r w:rsidRPr="007C7277">
        <w:t xml:space="preserve"> inerrancy of the Bible).</w:t>
      </w:r>
    </w:p>
  </w:footnote>
  <w:footnote w:id="485">
    <w:p w:rsidR="00313791" w:rsidRPr="00891308" w:rsidRDefault="00313791" w:rsidP="004C0F51">
      <w:pPr>
        <w:pStyle w:val="Funotentext"/>
      </w:pPr>
      <w:r>
        <w:rPr>
          <w:rStyle w:val="Funotenzeichen"/>
        </w:rPr>
        <w:footnoteRef/>
      </w:r>
      <w:r w:rsidRPr="00891308">
        <w:t xml:space="preserve"> </w:t>
      </w:r>
      <w:r w:rsidRPr="007C7277">
        <w:t xml:space="preserve">According to a </w:t>
      </w:r>
      <w:r w:rsidRPr="00EA7D15">
        <w:t>cartoon</w:t>
      </w:r>
      <w:r w:rsidRPr="007C7277">
        <w:t xml:space="preserve"> found at the Convention of the Evangelical Church: Kirchentag München.</w:t>
      </w:r>
    </w:p>
  </w:footnote>
  <w:footnote w:id="486">
    <w:p w:rsidR="00313791" w:rsidRPr="00661BF5" w:rsidRDefault="00313791" w:rsidP="004C0F51">
      <w:pPr>
        <w:pStyle w:val="Funotentext"/>
        <w:rPr>
          <w:lang w:val="de-DE"/>
        </w:rPr>
      </w:pPr>
      <w:r>
        <w:rPr>
          <w:rStyle w:val="Funotenzeichen"/>
        </w:rPr>
        <w:footnoteRef/>
      </w:r>
      <w:r w:rsidRPr="00891308">
        <w:rPr>
          <w:lang w:val="de-DE"/>
        </w:rPr>
        <w:t xml:space="preserve"> </w:t>
      </w:r>
      <w:hyperlink r:id="rId223" w:history="1">
        <w:r w:rsidRPr="00A15E9F">
          <w:rPr>
            <w:rStyle w:val="Hyperlink"/>
            <w:lang w:val="de-DE"/>
          </w:rPr>
          <w:t>http://www.geschichtsforum.de/f78/die-bekanntesten-religionskritiker-und-ihre-ans-tze-33596/</w:t>
        </w:r>
      </w:hyperlink>
      <w:r w:rsidRPr="00A15E9F">
        <w:rPr>
          <w:lang w:val="de-DE"/>
        </w:rPr>
        <w:t xml:space="preserve">; </w:t>
      </w:r>
      <w:r w:rsidRPr="00891308">
        <w:rPr>
          <w:lang w:val="de-DE"/>
        </w:rPr>
        <w:t xml:space="preserve">and </w:t>
      </w:r>
      <w:r>
        <w:rPr>
          <w:lang w:val="de-DE"/>
        </w:rPr>
        <w:br/>
      </w:r>
      <w:r w:rsidRPr="00891308">
        <w:rPr>
          <w:lang w:val="de-DE"/>
        </w:rPr>
        <w:t>Weinrich, Michael: Religion und Religionskritik; Göttingen, 2</w:t>
      </w:r>
      <w:r w:rsidRPr="00891308">
        <w:rPr>
          <w:vertAlign w:val="superscript"/>
          <w:lang w:val="de-DE"/>
        </w:rPr>
        <w:t>nd</w:t>
      </w:r>
      <w:r w:rsidRPr="00891308">
        <w:rPr>
          <w:lang w:val="de-DE"/>
        </w:rPr>
        <w:t xml:space="preserve"> ed. 2012.</w:t>
      </w:r>
    </w:p>
  </w:footnote>
  <w:footnote w:id="487">
    <w:p w:rsidR="00313791" w:rsidRPr="00190726" w:rsidRDefault="00313791" w:rsidP="004C0F51">
      <w:pPr>
        <w:pStyle w:val="Funotentext"/>
      </w:pPr>
      <w:r>
        <w:rPr>
          <w:rStyle w:val="Funotenzeichen"/>
        </w:rPr>
        <w:footnoteRef/>
      </w:r>
      <w:r w:rsidRPr="00190726">
        <w:t xml:space="preserve"> As found in the original: S. Freud: Gesammelte Werke, Vol. 7, p. 129</w:t>
      </w:r>
      <w:r w:rsidRPr="00190726">
        <w:softHyphen/>
        <w:t>139; Vol. 14, p. 323</w:t>
      </w:r>
      <w:r w:rsidRPr="00190726">
        <w:softHyphen/>
        <w:t>380; Vol. 15, p. 170,197</w:t>
      </w:r>
    </w:p>
  </w:footnote>
  <w:footnote w:id="488">
    <w:p w:rsidR="00313791" w:rsidRPr="000E5B46" w:rsidRDefault="00313791" w:rsidP="004C0F51">
      <w:pPr>
        <w:pStyle w:val="Funotentext"/>
      </w:pPr>
      <w:r>
        <w:rPr>
          <w:rStyle w:val="Funotenzeichen"/>
        </w:rPr>
        <w:footnoteRef/>
      </w:r>
      <w:r w:rsidRPr="000E5B46">
        <w:t xml:space="preserve"> See bibliographical references (p23).</w:t>
      </w:r>
    </w:p>
  </w:footnote>
  <w:footnote w:id="489">
    <w:p w:rsidR="00313791" w:rsidRPr="0073728E" w:rsidRDefault="00313791" w:rsidP="004C0F51">
      <w:pPr>
        <w:pStyle w:val="Funotentext"/>
      </w:pPr>
      <w:r>
        <w:rPr>
          <w:rStyle w:val="Funotenzeichen"/>
        </w:rPr>
        <w:footnoteRef/>
      </w:r>
      <w:r w:rsidRPr="000E5B46">
        <w:t xml:space="preserve"> G. Rudolf and P. Henningsen, taken from Psychotherapeutische Medizin und Psychosomatik. ed.by Gerd Rudolf and Peter Henningsen 6</w:t>
      </w:r>
      <w:r w:rsidRPr="000E5B46">
        <w:rPr>
          <w:vertAlign w:val="superscript"/>
        </w:rPr>
        <w:t>th</w:t>
      </w:r>
      <w:r w:rsidRPr="000E5B46">
        <w:t xml:space="preserve"> edition. </w:t>
      </w:r>
      <w:r w:rsidRPr="0073728E">
        <w:t>Thieme Verlag 2008, p.76.</w:t>
      </w:r>
      <w:r w:rsidRPr="0073728E">
        <w:br/>
      </w:r>
      <w:r>
        <w:rPr>
          <w:rStyle w:val="tlid-translation"/>
        </w:rPr>
        <w:t xml:space="preserve">What a misinterpretation! When </w:t>
      </w:r>
      <w:r w:rsidRPr="008533F3">
        <w:rPr>
          <w:szCs w:val="12"/>
        </w:rPr>
        <w:t>God</w:t>
      </w:r>
      <w:r w:rsidRPr="008533F3">
        <w:rPr>
          <w:vertAlign w:val="superscript"/>
        </w:rPr>
        <w:t>1</w:t>
      </w:r>
      <w:r>
        <w:rPr>
          <w:rStyle w:val="tlid-translation"/>
        </w:rPr>
        <w:t xml:space="preserve"> says we should not "sin", it is not a threat but orientation. He also loves us when we are angry, aggressive, etc. Paul says, “</w:t>
      </w:r>
      <w:r>
        <w:t>Y</w:t>
      </w:r>
      <w:r>
        <w:rPr>
          <w:rFonts w:eastAsiaTheme="minorEastAsia" w:cs="Calibri"/>
          <w:szCs w:val="20"/>
        </w:rPr>
        <w:t>ou are called to be free!”. (Gal 5:13)</w:t>
      </w:r>
    </w:p>
  </w:footnote>
  <w:footnote w:id="490">
    <w:p w:rsidR="00313791" w:rsidRPr="00423778" w:rsidRDefault="00313791" w:rsidP="004C0F51">
      <w:pPr>
        <w:pStyle w:val="Funotentext"/>
      </w:pPr>
      <w:r w:rsidRPr="00D57C92">
        <w:rPr>
          <w:rStyle w:val="Funotenzeichen"/>
        </w:rPr>
        <w:footnoteRef/>
      </w:r>
      <w:r w:rsidRPr="003B0187">
        <w:t xml:space="preserve"> Herbert Schnädelbach In: »Die Zeit«, No. 20, 11.5. </w:t>
      </w:r>
      <w:r w:rsidRPr="00423778">
        <w:t>2000.</w:t>
      </w:r>
    </w:p>
  </w:footnote>
  <w:footnote w:id="491">
    <w:p w:rsidR="00313791" w:rsidRPr="00423778" w:rsidRDefault="00313791" w:rsidP="004C0F51">
      <w:pPr>
        <w:pStyle w:val="Funotentext"/>
      </w:pPr>
      <w:r>
        <w:rPr>
          <w:rStyle w:val="Funotenzeichen"/>
        </w:rPr>
        <w:footnoteRef/>
      </w:r>
      <w:r w:rsidRPr="00423778">
        <w:t xml:space="preserve"> </w:t>
      </w:r>
      <w:r w:rsidRPr="0073728E">
        <w:t>Friedrich Nietzsche was probably an exception, who presented a rather contradictory and at times very positive image.</w:t>
      </w:r>
    </w:p>
  </w:footnote>
  <w:footnote w:id="492">
    <w:p w:rsidR="00313791" w:rsidRPr="00423778" w:rsidRDefault="00313791" w:rsidP="004C0F51">
      <w:pPr>
        <w:pStyle w:val="Funotentext"/>
      </w:pPr>
      <w:r>
        <w:rPr>
          <w:rStyle w:val="Funotenzeichen"/>
        </w:rPr>
        <w:footnoteRef/>
      </w:r>
      <w:r w:rsidRPr="00423778">
        <w:t xml:space="preserve"> </w:t>
      </w:r>
      <w:r w:rsidRPr="0073728E">
        <w:t xml:space="preserve">If one followed this interpretation, the term `expulsion´ would not be accurate. Rather, one would have to speak of leaving paradise. </w:t>
      </w:r>
      <w:r w:rsidRPr="008651E4">
        <w:t>See also Plato's idea that we must have been at home in a higher world before</w:t>
      </w:r>
      <w:r w:rsidRPr="0073728E">
        <w:t>. (Quoted after Nietzsche and criticized by him).</w:t>
      </w:r>
    </w:p>
  </w:footnote>
  <w:footnote w:id="493">
    <w:p w:rsidR="00313791" w:rsidRPr="00423778" w:rsidRDefault="00313791" w:rsidP="004C0F51">
      <w:pPr>
        <w:pStyle w:val="Funotentext"/>
      </w:pPr>
      <w:r>
        <w:rPr>
          <w:rStyle w:val="Funotenzeichen"/>
        </w:rPr>
        <w:footnoteRef/>
      </w:r>
      <w:r w:rsidRPr="00423778">
        <w:t xml:space="preserve"> </w:t>
      </w:r>
      <w:r w:rsidRPr="0073728E">
        <w:t xml:space="preserve">Thus, when compared with other religions, the most important scripture of Christianity is identified as being the </w:t>
      </w:r>
      <w:r w:rsidRPr="0073728E">
        <w:rPr>
          <w:lang w:val="en-GB"/>
        </w:rPr>
        <w:t>“Bible”; not the “New Testament”.</w:t>
      </w:r>
    </w:p>
  </w:footnote>
  <w:footnote w:id="494">
    <w:p w:rsidR="00313791" w:rsidRPr="00423778" w:rsidRDefault="00313791" w:rsidP="004C0F51">
      <w:pPr>
        <w:pStyle w:val="Funotentext"/>
      </w:pPr>
      <w:r>
        <w:rPr>
          <w:rStyle w:val="Funotenzeichen"/>
        </w:rPr>
        <w:footnoteRef/>
      </w:r>
      <w:r w:rsidRPr="00423778">
        <w:t xml:space="preserve"> </w:t>
      </w:r>
      <w:r w:rsidRPr="0073728E">
        <w:t>Amongst Paul's writings</w:t>
      </w:r>
      <w:r>
        <w:t>,</w:t>
      </w:r>
      <w:r w:rsidRPr="0073728E">
        <w:t xml:space="preserve"> in particular, it is Rom 5:12 that is prone to misunderstanding.</w:t>
      </w:r>
    </w:p>
  </w:footnote>
  <w:footnote w:id="495">
    <w:p w:rsidR="00313791" w:rsidRPr="00495E55" w:rsidRDefault="00313791" w:rsidP="004C0F51">
      <w:pPr>
        <w:pStyle w:val="Funotentext"/>
      </w:pPr>
      <w:r>
        <w:rPr>
          <w:rStyle w:val="Funotenzeichen"/>
        </w:rPr>
        <w:footnoteRef/>
      </w:r>
      <w:r w:rsidRPr="00661BF5">
        <w:rPr>
          <w:lang w:val="de-DE"/>
        </w:rPr>
        <w:t xml:space="preserve"> </w:t>
      </w:r>
      <w:r w:rsidRPr="00495E55">
        <w:rPr>
          <w:lang w:val="de-DE"/>
        </w:rPr>
        <w:t xml:space="preserve">Reich, Ruedi. In: Zur Ökumene verpflichtet´. </w:t>
      </w:r>
      <w:r w:rsidRPr="00495E55">
        <w:t>Ed. by Eva-Maria Faber, Schriftenreihe der Theologischen Hochschule Chur, Vol. 3, Academic Press Fribourg, p.41, 2003.</w:t>
      </w:r>
    </w:p>
  </w:footnote>
  <w:footnote w:id="496">
    <w:p w:rsidR="00313791" w:rsidRPr="00495E55" w:rsidRDefault="00313791" w:rsidP="004C0F51">
      <w:pPr>
        <w:pStyle w:val="Funotentext"/>
      </w:pPr>
      <w:r>
        <w:rPr>
          <w:rStyle w:val="Funotenzeichen"/>
        </w:rPr>
        <w:footnoteRef/>
      </w:r>
      <w:r w:rsidRPr="00495E55">
        <w:t xml:space="preserve"> An overview of ideologies is contained in column E of the </w:t>
      </w:r>
      <w:hyperlink r:id="rId224" w:history="1">
        <w:hyperlink r:id="rId225" w:history="1">
          <w:hyperlink r:id="rId226" w:history="1">
            <w:hyperlink r:id="rId227" w:history="1">
              <w:hyperlink r:id="rId228" w:history="1">
                <w:hyperlink r:id="rId229" w:history="1">
                  <w:hyperlink r:id="rId230" w:history="1">
                    <w:hyperlink r:id="rId231" w:history="1">
                      <w:hyperlink r:id="rId232" w:history="1">
                        <w:hyperlink r:id="rId233" w:history="1">
                          <w:hyperlink r:id="rId234" w:history="1">
                            <w:hyperlink r:id="rId235" w:history="1">
                              <w:hyperlink r:id="rId236" w:history="1">
                                <w:hyperlink r:id="rId237" w:history="1">
                                  <w:hyperlink r:id="rId238" w:history="1">
                                    <w:hyperlink r:id="rId239" w:history="1">
                                      <w:hyperlink r:id="rId240" w:history="1">
                                        <w:hyperlink r:id="rId241"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hyperlink>
      <w:r w:rsidRPr="000F0595">
        <w:rPr>
          <w:rStyle w:val="Hyperlink"/>
          <w:sz w:val="16"/>
        </w:rPr>
        <w:t>.</w:t>
      </w:r>
      <w:r w:rsidRPr="000F0595">
        <w:rPr>
          <w:sz w:val="16"/>
        </w:rPr>
        <w:t>.</w:t>
      </w:r>
    </w:p>
  </w:footnote>
  <w:footnote w:id="497">
    <w:p w:rsidR="00313791" w:rsidRPr="00495E55" w:rsidRDefault="00313791" w:rsidP="004C0F51">
      <w:pPr>
        <w:pStyle w:val="Funotentext"/>
      </w:pPr>
      <w:r>
        <w:rPr>
          <w:rStyle w:val="Funotenzeichen"/>
        </w:rPr>
        <w:footnoteRef/>
      </w:r>
      <w:r w:rsidRPr="00495E55">
        <w:t xml:space="preserve"> </w:t>
      </w:r>
      <w:r w:rsidRPr="00414CC8">
        <w:t>It was in a letter to his fiancée, Wilhelmine Jaeglé, in January 1834, that Georg Büchner wrote this.</w:t>
      </w:r>
    </w:p>
  </w:footnote>
  <w:footnote w:id="498">
    <w:p w:rsidR="00313791" w:rsidRPr="005169BD" w:rsidRDefault="00313791" w:rsidP="004C0F51">
      <w:pPr>
        <w:pStyle w:val="Funotentext"/>
      </w:pPr>
      <w:r>
        <w:rPr>
          <w:rStyle w:val="Funotenzeichen"/>
        </w:rPr>
        <w:footnoteRef/>
      </w:r>
      <w:r w:rsidRPr="00495E55">
        <w:t xml:space="preserve"> </w:t>
      </w:r>
      <w:r w:rsidRPr="00414CC8">
        <w:t>“</w:t>
      </w:r>
      <w:r w:rsidRPr="00414CC8">
        <w:rPr>
          <w:lang w:val="en-GB"/>
        </w:rPr>
        <w:t>Th</w:t>
      </w:r>
      <w:r w:rsidRPr="00414CC8">
        <w:t xml:space="preserve">e Arab term: Islām ... means `submission (to God)´, `complete surrender (to God)´." </w:t>
      </w:r>
      <w:r w:rsidRPr="00414CC8">
        <w:br/>
      </w:r>
      <w:hyperlink r:id="rId242" w:history="1">
        <w:r w:rsidRPr="00A15E9F">
          <w:rPr>
            <w:rStyle w:val="Hyperlink"/>
          </w:rPr>
          <w:t>https://de.wikipedia.org/wiki/Islam</w:t>
        </w:r>
      </w:hyperlink>
      <w:r w:rsidRPr="00A15E9F">
        <w:t xml:space="preserve">, </w:t>
      </w:r>
      <w:r w:rsidRPr="00414CC8">
        <w:t>12/ 2016.</w:t>
      </w:r>
      <w:r w:rsidRPr="00414CC8">
        <w:br/>
      </w:r>
      <w:r w:rsidRPr="00BC4188">
        <w:t xml:space="preserve">In Christianity, </w:t>
      </w:r>
      <w:r w:rsidRPr="008533F3">
        <w:rPr>
          <w:szCs w:val="12"/>
        </w:rPr>
        <w:t>God</w:t>
      </w:r>
      <w:r w:rsidRPr="008533F3">
        <w:rPr>
          <w:vertAlign w:val="superscript"/>
        </w:rPr>
        <w:t>1</w:t>
      </w:r>
      <w:r w:rsidRPr="00BC4188">
        <w:t xml:space="preserve"> devotes himself (without surrendering) to us, and a person is “defined” as having been made in the image of God - an identity </w:t>
      </w:r>
      <w:r>
        <w:t xml:space="preserve">that </w:t>
      </w:r>
      <w:r w:rsidRPr="00BC4188">
        <w:t xml:space="preserve"> he does not lose, even as “sinner” who he is usually</w:t>
      </w:r>
      <w:r>
        <w:t>, too</w:t>
      </w:r>
      <w:r w:rsidRPr="00BC4188">
        <w:t>.</w:t>
      </w:r>
    </w:p>
  </w:footnote>
  <w:footnote w:id="499">
    <w:p w:rsidR="00313791" w:rsidRPr="004A0071" w:rsidRDefault="00313791" w:rsidP="004C0F51">
      <w:pPr>
        <w:pStyle w:val="Funotentext"/>
      </w:pPr>
      <w:r>
        <w:rPr>
          <w:rStyle w:val="Funotenzeichen"/>
        </w:rPr>
        <w:footnoteRef/>
      </w:r>
      <w:r w:rsidRPr="004A0071">
        <w:t xml:space="preserve"> </w:t>
      </w:r>
      <w:r w:rsidRPr="00414CC8">
        <w:t>Notwithstanding, the responsibilities connected with the so-called absolute choice do not conform to this pattern.</w:t>
      </w:r>
    </w:p>
  </w:footnote>
  <w:footnote w:id="500">
    <w:p w:rsidR="00313791" w:rsidRPr="004A0071" w:rsidRDefault="00313791" w:rsidP="004C0F51">
      <w:pPr>
        <w:pStyle w:val="Funotentext"/>
      </w:pPr>
      <w:r>
        <w:rPr>
          <w:rStyle w:val="Funotenzeichen"/>
        </w:rPr>
        <w:footnoteRef/>
      </w:r>
      <w:r w:rsidRPr="004A0071">
        <w:t xml:space="preserve"> </w:t>
      </w:r>
      <w:r w:rsidRPr="00414CC8">
        <w:t>Individual, potential advantages are expressed in pa</w:t>
      </w:r>
      <w:r>
        <w:t>rticular in the so-called hyper-</w:t>
      </w:r>
      <w:r w:rsidRPr="00414CC8">
        <w:t xml:space="preserve">forms and can be found in the </w:t>
      </w:r>
      <w:hyperlink r:id="rId243" w:history="1">
        <w:hyperlink r:id="rId244" w:history="1">
          <w:hyperlink r:id="rId245" w:history="1">
            <w:hyperlink r:id="rId246" w:history="1">
              <w:hyperlink r:id="rId247" w:history="1">
                <w:hyperlink r:id="rId248" w:history="1">
                  <w:hyperlink r:id="rId249" w:history="1">
                    <w:hyperlink r:id="rId250" w:history="1">
                      <w:hyperlink r:id="rId251" w:history="1">
                        <w:hyperlink r:id="rId252" w:history="1">
                          <w:hyperlink r:id="rId253" w:history="1">
                            <w:hyperlink r:id="rId254" w:history="1">
                              <w:hyperlink r:id="rId255" w:history="1">
                                <w:hyperlink r:id="rId256" w:history="1">
                                  <w:hyperlink r:id="rId257" w:history="1">
                                    <w:hyperlink r:id="rId258" w:history="1">
                                      <w:hyperlink r:id="rId259" w:history="1">
                                        <w:hyperlink r:id="rId260"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hyperlink>
      <w:r>
        <w:t xml:space="preserve"> </w:t>
      </w:r>
      <w:r w:rsidRPr="00414CC8">
        <w:t xml:space="preserve"> in column N under </w:t>
      </w:r>
      <w:r w:rsidRPr="00414CC8">
        <w:rPr>
          <w:rFonts w:ascii="MS Mincho" w:hAnsi="MS Mincho"/>
          <w:b/>
          <w:sz w:val="14"/>
          <w:szCs w:val="15"/>
        </w:rPr>
        <w:t>↑</w:t>
      </w:r>
      <w:r w:rsidRPr="00414CC8">
        <w:t>.</w:t>
      </w:r>
    </w:p>
  </w:footnote>
  <w:footnote w:id="501">
    <w:p w:rsidR="00313791" w:rsidRPr="00661BF5" w:rsidRDefault="00313791" w:rsidP="004C0F51">
      <w:pPr>
        <w:pStyle w:val="Funotentext"/>
        <w:rPr>
          <w:lang w:val="de-DE"/>
        </w:rPr>
      </w:pPr>
      <w:r>
        <w:rPr>
          <w:rStyle w:val="Funotenzeichen"/>
        </w:rPr>
        <w:footnoteRef/>
      </w:r>
      <w:r w:rsidRPr="004A0071">
        <w:t xml:space="preserve"> </w:t>
      </w:r>
      <w:r w:rsidRPr="00414CC8">
        <w:t xml:space="preserve">In original, Kurt Marti writes: </w:t>
      </w:r>
      <w:r w:rsidRPr="00414CC8">
        <w:rPr>
          <w:lang w:val="en-GB"/>
        </w:rPr>
        <w:t>“</w:t>
      </w:r>
      <w:r w:rsidRPr="00414CC8">
        <w:t>God, that is the great, the crazy one, who still believes in people.</w:t>
      </w:r>
      <w:r w:rsidRPr="00414CC8">
        <w:rPr>
          <w:lang w:val="en-GB"/>
        </w:rPr>
        <w:t>”</w:t>
      </w:r>
      <w:r w:rsidRPr="00414CC8">
        <w:t xml:space="preserve"> </w:t>
      </w:r>
      <w:r w:rsidRPr="00414CC8">
        <w:rPr>
          <w:lang w:val="de-DE"/>
        </w:rPr>
        <w:t>(Gott, das ist jener Große, Verrückte, der immer noch an Menschen glaubt.”</w:t>
      </w:r>
    </w:p>
  </w:footnote>
  <w:footnote w:id="502">
    <w:p w:rsidR="00313791" w:rsidRPr="0098670D" w:rsidRDefault="00313791" w:rsidP="004C0F51">
      <w:pPr>
        <w:pStyle w:val="Funotentext"/>
      </w:pPr>
      <w:r>
        <w:rPr>
          <w:rStyle w:val="Funotenzeichen"/>
        </w:rPr>
        <w:footnoteRef/>
      </w:r>
      <w:r>
        <w:t xml:space="preserve"> This is my personal view of the positive Absolute, of </w:t>
      </w:r>
      <w:r w:rsidRPr="008533F3">
        <w:rPr>
          <w:szCs w:val="12"/>
        </w:rPr>
        <w:t>God</w:t>
      </w:r>
      <w:r w:rsidRPr="008533F3">
        <w:rPr>
          <w:vertAlign w:val="superscript"/>
        </w:rPr>
        <w:t>1</w:t>
      </w:r>
      <w:r>
        <w:t>, which does not necessarily agree with some other Christian conceptions. See `</w:t>
      </w:r>
      <w:hyperlink w:anchor="_Toc397356960" w:history="1">
        <w:r w:rsidRPr="00A0264C">
          <w:rPr>
            <w:rStyle w:val="Hyperlink"/>
          </w:rPr>
          <w:t xml:space="preserve">Christian </w:t>
        </w:r>
        <w:r>
          <w:rPr>
            <w:rStyle w:val="Hyperlink"/>
          </w:rPr>
          <w:t>one-sidednesses</w:t>
        </w:r>
        <w:r w:rsidRPr="00A0264C">
          <w:rPr>
            <w:rStyle w:val="Hyperlink"/>
          </w:rPr>
          <w:t xml:space="preserve"> and misinterpretations</w:t>
        </w:r>
      </w:hyperlink>
      <w:r w:rsidRPr="00A0264C">
        <w:t>´.</w:t>
      </w:r>
    </w:p>
  </w:footnote>
  <w:footnote w:id="503">
    <w:p w:rsidR="00313791" w:rsidRPr="004A0071" w:rsidRDefault="00313791" w:rsidP="004C0F51">
      <w:pPr>
        <w:pStyle w:val="Funotentext"/>
      </w:pPr>
      <w:r>
        <w:rPr>
          <w:rStyle w:val="Funotenzeichen"/>
        </w:rPr>
        <w:footnoteRef/>
      </w:r>
      <w:r w:rsidRPr="004A0071">
        <w:t xml:space="preserve"> </w:t>
      </w:r>
      <w:r w:rsidRPr="00414CC8">
        <w:t xml:space="preserve">For characteristics of that which is second-rate, see also columns L and M of the </w:t>
      </w:r>
      <w:hyperlink r:id="rId261" w:history="1">
        <w:r>
          <w:rPr>
            <w:rStyle w:val="Hyperlink"/>
          </w:rPr>
          <w:t>`</w:t>
        </w:r>
        <w:hyperlink r:id="rId262" w:history="1">
          <w:hyperlink r:id="rId263" w:history="1">
            <w:hyperlink r:id="rId264" w:history="1">
              <w:hyperlink r:id="rId265" w:history="1">
                <w:hyperlink r:id="rId266" w:history="1">
                  <w:hyperlink r:id="rId267" w:history="1">
                    <w:hyperlink r:id="rId268" w:history="1">
                      <w:hyperlink r:id="rId269" w:history="1">
                        <w:hyperlink r:id="rId270" w:history="1">
                          <w:hyperlink r:id="rId271" w:history="1">
                            <w:hyperlink r:id="rId272" w:history="1">
                              <w:hyperlink r:id="rId273" w:history="1">
                                <w:hyperlink r:id="rId274" w:history="1">
                                  <w:hyperlink r:id="rId275" w:history="1">
                                    <w:hyperlink r:id="rId276" w:history="1">
                                      <w:hyperlink r:id="rId277"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r>
        <w:rPr>
          <w:rStyle w:val="Hyperlink"/>
        </w:rPr>
        <w:t>´</w:t>
      </w:r>
      <w:r w:rsidRPr="00414CC8">
        <w:t>.</w:t>
      </w:r>
    </w:p>
  </w:footnote>
  <w:footnote w:id="504">
    <w:p w:rsidR="00313791" w:rsidRPr="00AB4B8D" w:rsidRDefault="00313791" w:rsidP="004C0F51">
      <w:pPr>
        <w:pStyle w:val="Funotentext"/>
      </w:pPr>
      <w:r>
        <w:rPr>
          <w:rStyle w:val="Funotenzeichen"/>
        </w:rPr>
        <w:footnoteRef/>
      </w:r>
      <w:r w:rsidRPr="00AB4B8D">
        <w:t xml:space="preserve"> Großer Brockhaus, KW `Existenzphilosophie‘.</w:t>
      </w:r>
    </w:p>
  </w:footnote>
  <w:footnote w:id="505">
    <w:p w:rsidR="00313791" w:rsidRPr="00190726" w:rsidRDefault="00313791" w:rsidP="004C0F51">
      <w:pPr>
        <w:pStyle w:val="Funotentext"/>
      </w:pPr>
      <w:r>
        <w:rPr>
          <w:rStyle w:val="Funotenzeichen"/>
        </w:rPr>
        <w:footnoteRef/>
      </w:r>
      <w:r w:rsidRPr="00AB4B8D">
        <w:t xml:space="preserve"> </w:t>
      </w:r>
      <w:r w:rsidRPr="00414CC8">
        <w:t>I mention only keywords here. For a more elaborate discussion, see chapter `Resistance´ in the section `Psychotherapy'.</w:t>
      </w:r>
    </w:p>
  </w:footnote>
  <w:footnote w:id="506">
    <w:p w:rsidR="00313791" w:rsidRPr="00661BF5" w:rsidRDefault="00313791" w:rsidP="004C0F51">
      <w:pPr>
        <w:pStyle w:val="Funotentext"/>
        <w:rPr>
          <w:lang w:val="de-DE"/>
        </w:rPr>
      </w:pPr>
      <w:r>
        <w:rPr>
          <w:rStyle w:val="Funotenzeichen"/>
        </w:rPr>
        <w:footnoteRef/>
      </w:r>
      <w:r w:rsidRPr="00661BF5">
        <w:rPr>
          <w:lang w:val="de-DE"/>
        </w:rPr>
        <w:t xml:space="preserve"> Axel Kühner </w:t>
      </w:r>
      <w:r>
        <w:rPr>
          <w:lang w:val="de-DE"/>
        </w:rPr>
        <w:t>taken from</w:t>
      </w:r>
      <w:r w:rsidRPr="00661BF5">
        <w:rPr>
          <w:lang w:val="de-DE"/>
        </w:rPr>
        <w:t xml:space="preserve"> Neukirchener Kalender, 18.5.2010.</w:t>
      </w:r>
    </w:p>
  </w:footnote>
  <w:footnote w:id="507">
    <w:p w:rsidR="00313791" w:rsidRPr="00AB4B8D" w:rsidRDefault="00313791" w:rsidP="004C0F51">
      <w:pPr>
        <w:pStyle w:val="Funotentext"/>
      </w:pPr>
      <w:r>
        <w:rPr>
          <w:rStyle w:val="Funotenzeichen"/>
        </w:rPr>
        <w:footnoteRef/>
      </w:r>
      <w:r w:rsidRPr="00AB4B8D">
        <w:t xml:space="preserve"> </w:t>
      </w:r>
      <w:r w:rsidRPr="00F25C22">
        <w:t>Neither: 'Food comes first and then morality´ (B. Brecht).</w:t>
      </w:r>
    </w:p>
  </w:footnote>
  <w:footnote w:id="508">
    <w:p w:rsidR="00313791" w:rsidRPr="00AB4B8D" w:rsidRDefault="00313791" w:rsidP="004C0F51">
      <w:pPr>
        <w:pStyle w:val="Funotentext"/>
      </w:pPr>
      <w:r>
        <w:rPr>
          <w:rStyle w:val="Funotenzeichen"/>
        </w:rPr>
        <w:footnoteRef/>
      </w:r>
      <w:r w:rsidRPr="00AB4B8D">
        <w:t xml:space="preserve"> </w:t>
      </w:r>
      <w:hyperlink r:id="rId278" w:history="1">
        <w:r w:rsidRPr="00AB4B8D">
          <w:rPr>
            <w:rFonts w:cs="Calibri"/>
            <w:color w:val="004DBB"/>
            <w:szCs w:val="20"/>
            <w:lang w:eastAsia="en-US"/>
          </w:rPr>
          <w:t>https://en.wikipedia.org/wiki/Psychotherapy</w:t>
        </w:r>
      </w:hyperlink>
      <w:r w:rsidRPr="00AB4B8D">
        <w:rPr>
          <w:rFonts w:cs="Calibri"/>
          <w:color w:val="004DBB"/>
          <w:szCs w:val="20"/>
          <w:lang w:eastAsia="en-US"/>
        </w:rPr>
        <w:t xml:space="preserve"> 12/2016</w:t>
      </w:r>
    </w:p>
  </w:footnote>
  <w:footnote w:id="509">
    <w:p w:rsidR="00313791" w:rsidRPr="00BB5EEF" w:rsidRDefault="00313791" w:rsidP="004C0F51">
      <w:pPr>
        <w:pStyle w:val="Funotentext"/>
      </w:pPr>
      <w:r>
        <w:rPr>
          <w:rStyle w:val="Funotenzeichen"/>
        </w:rPr>
        <w:footnoteRef/>
      </w:r>
      <w:r w:rsidRPr="00BB5EEF">
        <w:t xml:space="preserve"> </w:t>
      </w:r>
      <w:r w:rsidRPr="005456C3">
        <w:t>This mechanism is both individual and commonly to be understood. In classic literature, there are examples too. E.g., of the serfs who, after their release by Tolstoy, returned to servitude since this was the way of life which was familiar to them. Or the sorcerer's apprentice in the like-named ballad by Goethe, who cried out: “The ghosts I called I can not get rid of now.” (own translation)</w:t>
      </w:r>
    </w:p>
  </w:footnote>
  <w:footnote w:id="510">
    <w:p w:rsidR="00313791" w:rsidRPr="00BB5EEF" w:rsidRDefault="00313791" w:rsidP="004C0F51">
      <w:pPr>
        <w:pStyle w:val="Funotentext"/>
      </w:pPr>
      <w:r>
        <w:rPr>
          <w:rStyle w:val="Funotenzeichen"/>
        </w:rPr>
        <w:footnoteRef/>
      </w:r>
      <w:r w:rsidRPr="00BB5EEF">
        <w:t xml:space="preserve"> </w:t>
      </w:r>
      <w:r w:rsidRPr="00772AA8">
        <w:t>It is not difficult to choose the +A (</w:t>
      </w:r>
      <w:r w:rsidRPr="008533F3">
        <w:rPr>
          <w:szCs w:val="12"/>
        </w:rPr>
        <w:t>God</w:t>
      </w:r>
      <w:r w:rsidRPr="008533F3">
        <w:rPr>
          <w:vertAlign w:val="superscript"/>
        </w:rPr>
        <w:t>1</w:t>
      </w:r>
      <w:r w:rsidRPr="00772AA8">
        <w:t xml:space="preserve">), however it is a challenge to escape the effects of the complexes. Comparison: An ice block does not disappear immediately as soon as the water has become warm - not even in our soul. </w:t>
      </w:r>
      <w:r>
        <w:br/>
      </w:r>
      <w:r w:rsidRPr="00772AA8">
        <w:t>(See also section above)</w:t>
      </w:r>
    </w:p>
  </w:footnote>
  <w:footnote w:id="511">
    <w:p w:rsidR="00313791" w:rsidRPr="00CC14A5" w:rsidRDefault="00313791" w:rsidP="004C0F51">
      <w:pPr>
        <w:pStyle w:val="Funotentext"/>
      </w:pPr>
      <w:r w:rsidRPr="00CC14A5">
        <w:rPr>
          <w:rStyle w:val="Funotenzeichen"/>
          <w:rFonts w:asciiTheme="minorHAnsi" w:hAnsiTheme="minorHAnsi"/>
        </w:rPr>
        <w:footnoteRef/>
      </w:r>
      <w:r w:rsidRPr="00CC14A5">
        <w:t xml:space="preserve"> The information is taken from U.H. Peters and W. Loch, page 164 ff. (see bibliography).</w:t>
      </w:r>
    </w:p>
  </w:footnote>
  <w:footnote w:id="512">
    <w:p w:rsidR="00313791" w:rsidRPr="00CC14A5" w:rsidRDefault="00313791" w:rsidP="004C0F51">
      <w:pPr>
        <w:pStyle w:val="Funotentext"/>
      </w:pPr>
      <w:r w:rsidRPr="00CC14A5">
        <w:rPr>
          <w:rStyle w:val="Funotenzeichen"/>
          <w:rFonts w:asciiTheme="minorHAnsi" w:hAnsiTheme="minorHAnsi"/>
        </w:rPr>
        <w:footnoteRef/>
      </w:r>
      <w:r w:rsidRPr="00CC14A5">
        <w:t xml:space="preserve"> This understanding is up to date. </w:t>
      </w:r>
      <w:r w:rsidRPr="00313791">
        <w:t xml:space="preserve">For example, see Wöller, Wolfgang; Kruse, Johannes: Tiefenspychologisch fundierte Psychotherapie. </w:t>
      </w:r>
      <w:r w:rsidRPr="00CC14A5">
        <w:t>Key word `Widerstand´.</w:t>
      </w:r>
    </w:p>
  </w:footnote>
  <w:footnote w:id="513">
    <w:p w:rsidR="00313791" w:rsidRPr="00CC14A5" w:rsidRDefault="00313791" w:rsidP="004C0F51">
      <w:pPr>
        <w:pStyle w:val="Funotentext"/>
      </w:pPr>
      <w:r w:rsidRPr="00CC14A5">
        <w:rPr>
          <w:rStyle w:val="Funotenzeichen"/>
          <w:rFonts w:asciiTheme="minorHAnsi" w:hAnsiTheme="minorHAnsi"/>
        </w:rPr>
        <w:footnoteRef/>
      </w:r>
      <w:r w:rsidRPr="00CC14A5">
        <w:t xml:space="preserve"> As described above, sA represents general and sS (strange-Self) internalized, strange Absolut</w:t>
      </w:r>
      <w:r>
        <w:t>e</w:t>
      </w:r>
      <w:r w:rsidRPr="00CC14A5">
        <w:t>. Since it is irrelevant for this topic whether the problem is considered to be a general or a personal one, I refer to them as sA, or as sS.</w:t>
      </w:r>
    </w:p>
  </w:footnote>
  <w:footnote w:id="514">
    <w:p w:rsidR="00313791" w:rsidRPr="00CC14A5" w:rsidRDefault="00313791" w:rsidP="004C0F51">
      <w:pPr>
        <w:pStyle w:val="Funotentext"/>
      </w:pPr>
      <w:r w:rsidRPr="00CC14A5">
        <w:rPr>
          <w:rStyle w:val="Funotenzeichen"/>
          <w:rFonts w:asciiTheme="minorHAnsi" w:hAnsiTheme="minorHAnsi"/>
        </w:rPr>
        <w:footnoteRef/>
      </w:r>
      <w:r w:rsidRPr="00CC14A5">
        <w:t xml:space="preserve"> There is a saying: “Even a dog will bite you if you take his bone and do not offer a piece of meat in its stead.”</w:t>
      </w:r>
    </w:p>
  </w:footnote>
  <w:footnote w:id="515">
    <w:p w:rsidR="00313791" w:rsidRPr="0001413C" w:rsidRDefault="00313791" w:rsidP="004C0F51">
      <w:pPr>
        <w:pStyle w:val="Funotentext"/>
      </w:pPr>
      <w:r>
        <w:rPr>
          <w:rStyle w:val="Funotenzeichen"/>
        </w:rPr>
        <w:footnoteRef/>
      </w:r>
      <w:r w:rsidRPr="00BB5EEF">
        <w:t xml:space="preserve"> </w:t>
      </w:r>
      <w:r>
        <w:t xml:space="preserve">1. and 2. </w:t>
      </w:r>
      <w:r w:rsidRPr="0001413C">
        <w:t>depend upon each other.</w:t>
      </w:r>
    </w:p>
  </w:footnote>
  <w:footnote w:id="516">
    <w:p w:rsidR="00313791" w:rsidRPr="0001413C" w:rsidRDefault="00313791" w:rsidP="004C0F51">
      <w:pPr>
        <w:pStyle w:val="Funotentext"/>
      </w:pPr>
      <w:r w:rsidRPr="0001413C">
        <w:rPr>
          <w:rStyle w:val="Funotenzeichen"/>
          <w:rFonts w:asciiTheme="minorHAnsi" w:hAnsiTheme="minorHAnsi"/>
        </w:rPr>
        <w:footnoteRef/>
      </w:r>
      <w:r w:rsidRPr="0001413C">
        <w:t xml:space="preserve"> A more detailed discussion of this topic can be found in the unabridged German version.</w:t>
      </w:r>
    </w:p>
  </w:footnote>
  <w:footnote w:id="517">
    <w:p w:rsidR="00313791" w:rsidRPr="00525995" w:rsidRDefault="00313791" w:rsidP="004C0F51">
      <w:pPr>
        <w:pStyle w:val="Funotentext"/>
        <w:rPr>
          <w:lang w:val="de-DE"/>
        </w:rPr>
      </w:pPr>
      <w:r w:rsidRPr="0001413C">
        <w:rPr>
          <w:rStyle w:val="Funotenzeichen"/>
          <w:rFonts w:asciiTheme="minorHAnsi" w:hAnsiTheme="minorHAnsi"/>
        </w:rPr>
        <w:footnoteRef/>
      </w:r>
      <w:r w:rsidRPr="0001413C">
        <w:rPr>
          <w:lang w:val="de-DE"/>
        </w:rPr>
        <w:t xml:space="preserve"> </w:t>
      </w:r>
      <w:r w:rsidRPr="000030D2">
        <w:rPr>
          <w:lang w:val="de-DE"/>
        </w:rPr>
        <w:t xml:space="preserve">E.g., </w:t>
      </w:r>
      <w:r>
        <w:rPr>
          <w:lang w:val="de-DE"/>
        </w:rPr>
        <w:t>s</w:t>
      </w:r>
      <w:r w:rsidRPr="0001413C">
        <w:rPr>
          <w:lang w:val="de-DE"/>
        </w:rPr>
        <w:t xml:space="preserve">ee the relevant section in Wöller, Wolfgang and Johannes Kruse: Tiefenpsychologisch fundierte Psychotherapie. </w:t>
      </w:r>
      <w:r w:rsidRPr="00525995">
        <w:rPr>
          <w:lang w:val="de-DE"/>
        </w:rPr>
        <w:t>Schattauer, Stuttgart,  2005.</w:t>
      </w:r>
    </w:p>
  </w:footnote>
  <w:footnote w:id="518">
    <w:p w:rsidR="00313791" w:rsidRPr="00F32585" w:rsidRDefault="00313791">
      <w:pPr>
        <w:pStyle w:val="Funotentext"/>
        <w:rPr>
          <w:lang w:val="de-DE"/>
        </w:rPr>
      </w:pPr>
      <w:r>
        <w:rPr>
          <w:rStyle w:val="Funotenzeichen"/>
        </w:rPr>
        <w:footnoteRef/>
      </w:r>
      <w:r w:rsidRPr="00F32585">
        <w:rPr>
          <w:lang w:val="de-DE"/>
        </w:rPr>
        <w:t xml:space="preserve"> Keyword: </w:t>
      </w:r>
      <w:r>
        <w:rPr>
          <w:lang w:val="de-DE"/>
        </w:rPr>
        <w:t>Disturbed Countertransference</w:t>
      </w:r>
      <w:r w:rsidRPr="00F32585">
        <w:rPr>
          <w:lang w:val="de-DE"/>
        </w:rPr>
        <w:t>.</w:t>
      </w:r>
    </w:p>
  </w:footnote>
  <w:footnote w:id="519">
    <w:p w:rsidR="00313791" w:rsidRPr="008200BF" w:rsidRDefault="00313791" w:rsidP="00F32585">
      <w:pPr>
        <w:pStyle w:val="Funotentext"/>
      </w:pPr>
      <w:r>
        <w:rPr>
          <w:rStyle w:val="Funotenzeichen"/>
        </w:rPr>
        <w:footnoteRef/>
      </w:r>
      <w:r w:rsidRPr="005D0F85">
        <w:rPr>
          <w:lang w:val="de-DE"/>
        </w:rPr>
        <w:t xml:space="preserve"> Staehelin, Balthasar: Haben und Sein. </w:t>
      </w:r>
      <w:r w:rsidRPr="008200BF">
        <w:t>Siebenstern TB, Hamburg, 1972, p 22.</w:t>
      </w:r>
    </w:p>
    <w:p w:rsidR="00313791" w:rsidRPr="005D0F85" w:rsidRDefault="00313791" w:rsidP="00F32585">
      <w:pPr>
        <w:pStyle w:val="Funotentext"/>
      </w:pPr>
      <w:r w:rsidRPr="005D0F85">
        <w:rPr>
          <w:rFonts w:asciiTheme="minorHAnsi" w:hAnsiTheme="minorHAnsi"/>
        </w:rPr>
        <w:t>Translated with www.DeepL.com/Translator (free version)</w:t>
      </w:r>
    </w:p>
  </w:footnote>
  <w:footnote w:id="520">
    <w:p w:rsidR="00313791" w:rsidRPr="00B9361F" w:rsidRDefault="00313791" w:rsidP="004C0F51">
      <w:pPr>
        <w:pStyle w:val="Funotentext"/>
      </w:pPr>
      <w:r w:rsidRPr="00B9361F">
        <w:rPr>
          <w:rStyle w:val="Funotenzeichen"/>
          <w:rFonts w:asciiTheme="minorHAnsi" w:hAnsiTheme="minorHAnsi"/>
        </w:rPr>
        <w:footnoteRef/>
      </w:r>
      <w:r w:rsidRPr="00B9361F">
        <w:t xml:space="preserve"> </w:t>
      </w:r>
      <w:r w:rsidRPr="000810EA">
        <w:t xml:space="preserve">While </w:t>
      </w:r>
      <w:r>
        <w:t>people used to have to be moral -</w:t>
      </w:r>
      <w:r w:rsidRPr="000810EA">
        <w:t xml:space="preserve"> especially and under the influence of misunderstood religiosity</w:t>
      </w:r>
      <w:r>
        <w:t xml:space="preserve"> -</w:t>
      </w:r>
      <w:r w:rsidRPr="000810EA">
        <w:t xml:space="preserve"> we must now above all be </w:t>
      </w:r>
      <w:r w:rsidRPr="00C34B89">
        <w:rPr>
          <w:bCs w:val="0"/>
        </w:rPr>
        <w:t>self-optimized</w:t>
      </w:r>
      <w:r>
        <w:t>,</w:t>
      </w:r>
      <w:r w:rsidRPr="00C34B89">
        <w:t xml:space="preserve"> </w:t>
      </w:r>
      <w:r w:rsidRPr="000810EA">
        <w:t>rational and adult</w:t>
      </w:r>
      <w:r>
        <w:t>.</w:t>
      </w:r>
    </w:p>
  </w:footnote>
  <w:footnote w:id="521">
    <w:p w:rsidR="00313791" w:rsidRPr="003235B1" w:rsidRDefault="00313791">
      <w:pPr>
        <w:pStyle w:val="Funotentext"/>
      </w:pPr>
      <w:r>
        <w:rPr>
          <w:rStyle w:val="Funotenzeichen"/>
        </w:rPr>
        <w:footnoteRef/>
      </w:r>
      <w:r>
        <w:t xml:space="preserve"> </w:t>
      </w:r>
      <w:r w:rsidRPr="00720B83">
        <w:rPr>
          <w:sz w:val="20"/>
        </w:rPr>
        <w:t>For me, this is primarily a theoretical debate, since, in practice, many therapists will ignore norms and restrictions of the conventional medicine and rather follow the promptings of their hearts.</w:t>
      </w:r>
    </w:p>
  </w:footnote>
  <w:footnote w:id="522">
    <w:p w:rsidR="00313791" w:rsidRPr="00BB5EEF" w:rsidRDefault="00313791" w:rsidP="004C0F51">
      <w:pPr>
        <w:pStyle w:val="Funotentext"/>
      </w:pPr>
      <w:r>
        <w:rPr>
          <w:rStyle w:val="Funotenzeichen"/>
        </w:rPr>
        <w:footnoteRef/>
      </w:r>
      <w:r w:rsidRPr="00BB5EEF">
        <w:t xml:space="preserve"> From Schischkoff</w:t>
      </w:r>
      <w:r>
        <w:t>,</w:t>
      </w:r>
      <w:r w:rsidRPr="00BB5EEF">
        <w:t xml:space="preserve"> keyword: Jaspers.</w:t>
      </w:r>
    </w:p>
  </w:footnote>
  <w:footnote w:id="523">
    <w:p w:rsidR="00313791" w:rsidRPr="000D376C" w:rsidRDefault="00313791" w:rsidP="004C0F51">
      <w:pPr>
        <w:pStyle w:val="Funotentext"/>
        <w:rPr>
          <w:lang w:val="de-DE"/>
        </w:rPr>
      </w:pPr>
      <w:r>
        <w:rPr>
          <w:rStyle w:val="Funotenzeichen"/>
        </w:rPr>
        <w:footnoteRef/>
      </w:r>
      <w:r w:rsidRPr="00BB5EEF">
        <w:t xml:space="preserve"> In 2009, Marion Sonnenmoser investigated complaints about psychotherapists. The most common complaint (43%) was that the therapist did not show enough empathy so the patient could not develop confidence in him. </w:t>
      </w:r>
      <w:hyperlink r:id="rId279" w:history="1">
        <w:r w:rsidRPr="00A0264C">
          <w:rPr>
            <w:rStyle w:val="Hyperlink"/>
            <w:lang w:val="de-DE"/>
          </w:rPr>
          <w:t>http://www.aerzteblatt.de/pdf.asp?id=66315</w:t>
        </w:r>
      </w:hyperlink>
      <w:r>
        <w:rPr>
          <w:lang w:val="de-DE"/>
        </w:rPr>
        <w:t>,</w:t>
      </w:r>
      <w:r w:rsidRPr="000D376C">
        <w:rPr>
          <w:lang w:val="de-DE"/>
        </w:rPr>
        <w:t xml:space="preserve">  10/2009.</w:t>
      </w:r>
    </w:p>
  </w:footnote>
  <w:footnote w:id="524">
    <w:p w:rsidR="00313791" w:rsidRPr="00BB5EEF" w:rsidRDefault="00313791" w:rsidP="004C0F51">
      <w:pPr>
        <w:pStyle w:val="Funotentext"/>
      </w:pPr>
      <w:r>
        <w:rPr>
          <w:rStyle w:val="Funotenzeichen"/>
        </w:rPr>
        <w:footnoteRef/>
      </w:r>
      <w:r w:rsidRPr="00452556">
        <w:rPr>
          <w:lang w:val="de-DE"/>
        </w:rPr>
        <w:t xml:space="preserve"> Example: Klaus Lieb, Bernd Heßlinger, Gitta Jacob: Psychiatry and Psychotherapy. München-Jena. </w:t>
      </w:r>
      <w:r w:rsidRPr="00BB5EEF">
        <w:t>2. Edition, 2006. In the otherwise excellent book, similar to the psychotherapy guides, there are no philosophical or metaphysical explanations.</w:t>
      </w:r>
    </w:p>
  </w:footnote>
  <w:footnote w:id="525">
    <w:p w:rsidR="00313791" w:rsidRPr="00BB5EEF" w:rsidRDefault="00313791" w:rsidP="004C0F51">
      <w:pPr>
        <w:pStyle w:val="Funotentext"/>
      </w:pPr>
      <w:r>
        <w:rPr>
          <w:rStyle w:val="Funotenzeichen"/>
        </w:rPr>
        <w:footnoteRef/>
      </w:r>
      <w:r w:rsidRPr="00BB5EEF">
        <w:t xml:space="preserve"> Characteristics of this human image can be read in column L in the </w:t>
      </w:r>
      <w:hyperlink r:id="rId280" w:history="1">
        <w:r w:rsidRPr="000F0595">
          <w:rPr>
            <w:rStyle w:val="Hyperlink"/>
            <w:sz w:val="16"/>
          </w:rPr>
          <w:t>`</w:t>
        </w:r>
        <w:hyperlink r:id="rId281" w:history="1">
          <w:hyperlink r:id="rId282" w:history="1">
            <w:hyperlink r:id="rId283" w:history="1">
              <w:hyperlink r:id="rId284" w:history="1">
                <w:hyperlink r:id="rId285" w:history="1">
                  <w:hyperlink r:id="rId286" w:history="1">
                    <w:hyperlink r:id="rId287" w:history="1">
                      <w:hyperlink r:id="rId288" w:history="1">
                        <w:hyperlink r:id="rId289" w:history="1">
                          <w:hyperlink r:id="rId290" w:history="1">
                            <w:hyperlink r:id="rId291" w:history="1">
                              <w:hyperlink r:id="rId292" w:history="1">
                                <w:hyperlink r:id="rId293" w:history="1">
                                  <w:hyperlink r:id="rId294" w:history="1">
                                    <w:hyperlink r:id="rId295" w:history="1">
                                      <w:hyperlink r:id="rId296" w:history="1">
                                        <w:hyperlink r:id="rId297" w:history="1">
                                          <w:hyperlink r:id="rId298" w:history="1">
                                            <w:hyperlink r:id="rId299"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hyperlink>
        </w:hyperlink>
        <w:r>
          <w:rPr>
            <w:rStyle w:val="Hyperlink"/>
          </w:rPr>
          <w:t>´</w:t>
        </w:r>
      </w:hyperlink>
      <w:r>
        <w:t>.</w:t>
      </w:r>
    </w:p>
  </w:footnote>
  <w:footnote w:id="526">
    <w:p w:rsidR="00313791" w:rsidRPr="00BB5EEF" w:rsidRDefault="00313791" w:rsidP="004C0F51">
      <w:pPr>
        <w:pStyle w:val="Funotentext"/>
      </w:pPr>
      <w:r>
        <w:rPr>
          <w:rStyle w:val="Funotenzeichen"/>
        </w:rPr>
        <w:footnoteRef/>
      </w:r>
      <w:r w:rsidRPr="00BB5EEF">
        <w:t xml:space="preserve"> Georg Groddeck understood the symptoms above all as a symbolic expression of the life impulses (of the It, as he understood it) suppressed by morality. </w:t>
      </w:r>
    </w:p>
  </w:footnote>
  <w:footnote w:id="527">
    <w:p w:rsidR="00313791" w:rsidRPr="00452556" w:rsidRDefault="00313791" w:rsidP="004C0F51">
      <w:pPr>
        <w:pStyle w:val="Funotentext"/>
        <w:rPr>
          <w:lang w:val="de-DE"/>
        </w:rPr>
      </w:pPr>
      <w:r>
        <w:rPr>
          <w:rStyle w:val="Funotenzeichen"/>
        </w:rPr>
        <w:footnoteRef/>
      </w:r>
      <w:r w:rsidRPr="00452556">
        <w:rPr>
          <w:lang w:val="de-DE"/>
        </w:rPr>
        <w:t xml:space="preserve"> From: Thomas Auchter and Laura Viviana Strauss: "Kleines Wörterbuch der Psychoanalyse" Göttingen (Vandenhoeck &amp; Rupprecht) 1999</w:t>
      </w:r>
      <w:r>
        <w:rPr>
          <w:lang w:val="de-DE"/>
        </w:rPr>
        <w:t>.</w:t>
      </w:r>
      <w:r w:rsidRPr="00452556">
        <w:rPr>
          <w:lang w:val="de-DE"/>
        </w:rPr>
        <w:t xml:space="preserve"> </w:t>
      </w:r>
    </w:p>
  </w:footnote>
  <w:footnote w:id="528">
    <w:p w:rsidR="00313791" w:rsidRPr="00BB5EEF" w:rsidRDefault="00313791" w:rsidP="004C0F51">
      <w:pPr>
        <w:pStyle w:val="Funotentext"/>
      </w:pPr>
      <w:r>
        <w:rPr>
          <w:rStyle w:val="Funotenzeichen"/>
        </w:rPr>
        <w:footnoteRef/>
      </w:r>
      <w:r w:rsidRPr="00BB5EEF">
        <w:t xml:space="preserve"> Freud called the I = Ego and after latin the It = Id.</w:t>
      </w:r>
    </w:p>
  </w:footnote>
  <w:footnote w:id="529">
    <w:p w:rsidR="00313791" w:rsidRPr="00BB5EEF" w:rsidRDefault="00313791" w:rsidP="004C0F51">
      <w:pPr>
        <w:pStyle w:val="Funotentext"/>
      </w:pPr>
      <w:r>
        <w:rPr>
          <w:rStyle w:val="Funotenzeichen"/>
        </w:rPr>
        <w:footnoteRef/>
      </w:r>
      <w:r w:rsidRPr="00BB5EEF">
        <w:t xml:space="preserve"> Mentzos p. 120 and pp. 131ff.</w:t>
      </w:r>
    </w:p>
  </w:footnote>
  <w:footnote w:id="530">
    <w:p w:rsidR="00313791" w:rsidRPr="00452556" w:rsidRDefault="00313791" w:rsidP="004C0F51">
      <w:pPr>
        <w:pStyle w:val="Funotentext"/>
        <w:rPr>
          <w:lang w:val="de-DE"/>
        </w:rPr>
      </w:pPr>
      <w:r>
        <w:rPr>
          <w:rStyle w:val="Funotenzeichen"/>
        </w:rPr>
        <w:footnoteRef/>
      </w:r>
      <w:r w:rsidRPr="00452556">
        <w:rPr>
          <w:lang w:val="de-DE"/>
        </w:rPr>
        <w:t xml:space="preserve"> Viktor Frankl: Der unbewusste Gott, quoted by Dieter Wyss , p. 276-278.</w:t>
      </w:r>
    </w:p>
  </w:footnote>
  <w:footnote w:id="531">
    <w:p w:rsidR="00313791" w:rsidRPr="003235B1" w:rsidRDefault="00313791" w:rsidP="004C0F51">
      <w:pPr>
        <w:pStyle w:val="Funotentext"/>
        <w:rPr>
          <w:lang w:val="de-DE"/>
        </w:rPr>
      </w:pPr>
      <w:r>
        <w:rPr>
          <w:rStyle w:val="Funotenzeichen"/>
        </w:rPr>
        <w:footnoteRef/>
      </w:r>
      <w:r w:rsidRPr="003235B1">
        <w:rPr>
          <w:lang w:val="de-DE"/>
        </w:rPr>
        <w:t xml:space="preserve"> H. Wahl p. 290-291.</w:t>
      </w:r>
    </w:p>
  </w:footnote>
  <w:footnote w:id="532">
    <w:p w:rsidR="00313791" w:rsidRPr="00BB5EEF" w:rsidRDefault="00313791" w:rsidP="004C0F51">
      <w:pPr>
        <w:pStyle w:val="Funotentext"/>
      </w:pPr>
      <w:r>
        <w:rPr>
          <w:rStyle w:val="Funotenzeichen"/>
        </w:rPr>
        <w:footnoteRef/>
      </w:r>
      <w:r w:rsidRPr="00BB5EEF">
        <w:t xml:space="preserve"> Shortened especially according to Zimbardo, p.</w:t>
      </w:r>
      <w:r>
        <w:t xml:space="preserve"> </w:t>
      </w:r>
      <w:r w:rsidRPr="00BB5EEF">
        <w:t>413 ff.</w:t>
      </w:r>
    </w:p>
  </w:footnote>
  <w:footnote w:id="533">
    <w:p w:rsidR="00313791" w:rsidRPr="00FA0231" w:rsidRDefault="00313791" w:rsidP="004C0F51">
      <w:pPr>
        <w:pStyle w:val="Funotentext"/>
      </w:pPr>
      <w:r>
        <w:rPr>
          <w:rStyle w:val="Funotenzeichen"/>
        </w:rPr>
        <w:footnoteRef/>
      </w:r>
      <w:r>
        <w:t xml:space="preserve"> </w:t>
      </w:r>
      <w:hyperlink r:id="rId300" w:history="1">
        <w:r w:rsidRPr="00A0264C">
          <w:rPr>
            <w:rStyle w:val="Hyperlink"/>
          </w:rPr>
          <w:t>www.quotes.net/quote/35717</w:t>
        </w:r>
      </w:hyperlink>
      <w:r>
        <w:rPr>
          <w:rStyle w:val="HTMLZitat"/>
        </w:rPr>
        <w:t xml:space="preserve"> </w:t>
      </w:r>
    </w:p>
  </w:footnote>
  <w:footnote w:id="534">
    <w:p w:rsidR="00313791" w:rsidRPr="00BB5EEF" w:rsidRDefault="00313791" w:rsidP="004C0F51">
      <w:pPr>
        <w:pStyle w:val="Funotentext"/>
      </w:pPr>
      <w:r>
        <w:rPr>
          <w:rStyle w:val="Funotenzeichen"/>
        </w:rPr>
        <w:footnoteRef/>
      </w:r>
      <w:r w:rsidRPr="00BB5EEF">
        <w:t xml:space="preserve"> See bibliography.</w:t>
      </w:r>
    </w:p>
  </w:footnote>
  <w:footnote w:id="535">
    <w:p w:rsidR="00313791" w:rsidRPr="00BB5EEF" w:rsidRDefault="00313791" w:rsidP="004C0F51">
      <w:pPr>
        <w:pStyle w:val="Funotentext"/>
      </w:pPr>
      <w:r>
        <w:rPr>
          <w:rStyle w:val="Funotenzeichen"/>
        </w:rPr>
        <w:footnoteRef/>
      </w:r>
      <w:r w:rsidRPr="00BB5EEF">
        <w:t xml:space="preserve"> The other criticisms are also partly found in the literature.</w:t>
      </w:r>
    </w:p>
  </w:footnote>
  <w:footnote w:id="536">
    <w:p w:rsidR="00313791" w:rsidRPr="007F4530" w:rsidRDefault="00313791" w:rsidP="004C0F51">
      <w:pPr>
        <w:pStyle w:val="Funotentext"/>
      </w:pPr>
      <w:r>
        <w:rPr>
          <w:rStyle w:val="Funotenzeichen"/>
        </w:rPr>
        <w:footnoteRef/>
      </w:r>
      <w:r w:rsidRPr="005F1525">
        <w:rPr>
          <w:lang w:val="de-DE"/>
        </w:rPr>
        <w:t xml:space="preserve"> S. Freud cit. from: Thomas Auchter and Laura Viviana Strauss:  „Kleines Wörterbuch der Psychoanalyse“ Göttingen (Vandenhoeck &amp; Rupprecht) 1999, p. 154.</w:t>
      </w:r>
      <w:r>
        <w:rPr>
          <w:lang w:val="de-DE"/>
        </w:rPr>
        <w:t xml:space="preserve"> </w:t>
      </w:r>
      <w:r w:rsidRPr="007F4530">
        <w:t>(Translated by the author).</w:t>
      </w:r>
    </w:p>
  </w:footnote>
  <w:footnote w:id="537">
    <w:p w:rsidR="00313791" w:rsidRPr="00BB5EEF" w:rsidRDefault="00313791" w:rsidP="004C0F51">
      <w:pPr>
        <w:pStyle w:val="Funotentext"/>
      </w:pPr>
      <w:r>
        <w:rPr>
          <w:rStyle w:val="Funotenzeichen"/>
        </w:rPr>
        <w:footnoteRef/>
      </w:r>
      <w:r w:rsidRPr="00313791">
        <w:t xml:space="preserve"> S. Freud: Abriss der Psychoanalyse. </w:t>
      </w:r>
      <w:r w:rsidRPr="00BB5EEF">
        <w:t>Fischer Verlag (Paperback), 1983, p. 8.</w:t>
      </w:r>
      <w:r>
        <w:t xml:space="preserve"> </w:t>
      </w:r>
      <w:r w:rsidRPr="00203A05">
        <w:t>(Translated by the author).</w:t>
      </w:r>
      <w:r w:rsidRPr="00BB5EEF">
        <w:br/>
        <w:t>(Remind: For Freud is I = Ego and Id = It)</w:t>
      </w:r>
    </w:p>
  </w:footnote>
  <w:footnote w:id="538">
    <w:p w:rsidR="00313791" w:rsidRPr="00BB5EEF" w:rsidRDefault="00313791" w:rsidP="004C0F51">
      <w:pPr>
        <w:pStyle w:val="Funotentext"/>
      </w:pPr>
      <w:r w:rsidRPr="00EE5BD5">
        <w:rPr>
          <w:rStyle w:val="Funotenzeichen"/>
        </w:rPr>
        <w:footnoteRef/>
      </w:r>
      <w:r w:rsidRPr="00BB5EEF">
        <w:t xml:space="preserve"> The philosopher Slavoj Žižek complains in parts rightly in Geo 5/2006, that only the psychoanalysis compared to the other psychotherapies has a philosophical background. </w:t>
      </w:r>
    </w:p>
  </w:footnote>
  <w:footnote w:id="539">
    <w:p w:rsidR="00313791" w:rsidRPr="00452556" w:rsidRDefault="00313791" w:rsidP="004C0F51">
      <w:pPr>
        <w:pStyle w:val="Funotentext"/>
        <w:rPr>
          <w:lang w:val="de-DE"/>
        </w:rPr>
      </w:pPr>
      <w:r>
        <w:rPr>
          <w:rStyle w:val="Funotenzeichen"/>
        </w:rPr>
        <w:footnoteRef/>
      </w:r>
      <w:r w:rsidRPr="00452556">
        <w:rPr>
          <w:lang w:val="de-DE"/>
        </w:rPr>
        <w:t xml:space="preserve"> Sources: Dieter Wyss `Die tiefenpsychologischen Schulen...' and Wikipedia, 2014.</w:t>
      </w:r>
    </w:p>
  </w:footnote>
  <w:footnote w:id="540">
    <w:p w:rsidR="00313791" w:rsidRPr="00BB5EEF" w:rsidRDefault="00313791" w:rsidP="004C0F51">
      <w:pPr>
        <w:pStyle w:val="Funotentext"/>
      </w:pPr>
      <w:r>
        <w:rPr>
          <w:rStyle w:val="Funotenzeichen"/>
        </w:rPr>
        <w:footnoteRef/>
      </w:r>
      <w:r w:rsidRPr="00BB5EEF">
        <w:t xml:space="preserve"> According to Mertens.</w:t>
      </w:r>
    </w:p>
  </w:footnote>
  <w:footnote w:id="541">
    <w:p w:rsidR="00313791" w:rsidRPr="00BB5EEF" w:rsidRDefault="00313791" w:rsidP="004C0F51">
      <w:pPr>
        <w:pStyle w:val="Funotentext"/>
      </w:pPr>
      <w:r>
        <w:rPr>
          <w:rStyle w:val="Funotenzeichen"/>
        </w:rPr>
        <w:footnoteRef/>
      </w:r>
      <w:r w:rsidRPr="00BB5EEF">
        <w:t xml:space="preserve"> Wyss p. 473</w:t>
      </w:r>
    </w:p>
  </w:footnote>
  <w:footnote w:id="542">
    <w:p w:rsidR="00313791" w:rsidRPr="00AF3D0E" w:rsidRDefault="00313791" w:rsidP="004C0F51">
      <w:pPr>
        <w:pStyle w:val="Funotentext"/>
      </w:pPr>
      <w:r>
        <w:rPr>
          <w:rStyle w:val="Funotenzeichen"/>
        </w:rPr>
        <w:footnoteRef/>
      </w:r>
      <w:r w:rsidRPr="00AF3D0E">
        <w:t xml:space="preserve"> I can not find the source again, but the quote corresponds to my opinion.</w:t>
      </w:r>
    </w:p>
  </w:footnote>
  <w:footnote w:id="543">
    <w:p w:rsidR="00313791" w:rsidRPr="00452556" w:rsidRDefault="00313791" w:rsidP="004C0F51">
      <w:pPr>
        <w:pStyle w:val="Funotentext"/>
        <w:rPr>
          <w:lang w:val="de-DE"/>
        </w:rPr>
      </w:pPr>
      <w:r>
        <w:rPr>
          <w:rStyle w:val="Funotenzeichen"/>
        </w:rPr>
        <w:footnoteRef/>
      </w:r>
      <w:r w:rsidRPr="00452556">
        <w:rPr>
          <w:lang w:val="de-DE"/>
        </w:rPr>
        <w:t xml:space="preserve"> Wyss p. 399</w:t>
      </w:r>
    </w:p>
  </w:footnote>
  <w:footnote w:id="544">
    <w:p w:rsidR="00313791" w:rsidRPr="00750B0B" w:rsidRDefault="00313791" w:rsidP="004C0F51">
      <w:pPr>
        <w:pStyle w:val="Funotentext"/>
        <w:rPr>
          <w:lang w:val="de-DE"/>
        </w:rPr>
      </w:pPr>
      <w:r>
        <w:rPr>
          <w:rStyle w:val="Funotenzeichen"/>
        </w:rPr>
        <w:footnoteRef/>
      </w:r>
      <w:r w:rsidRPr="00750B0B">
        <w:rPr>
          <w:lang w:val="de-DE"/>
        </w:rPr>
        <w:t xml:space="preserve"> Wyss S. 43, 302, 399.</w:t>
      </w:r>
    </w:p>
  </w:footnote>
  <w:footnote w:id="545">
    <w:p w:rsidR="00313791" w:rsidRPr="0082620B" w:rsidRDefault="00313791" w:rsidP="004C0F51">
      <w:pPr>
        <w:pStyle w:val="Funotentext"/>
      </w:pPr>
      <w:r>
        <w:rPr>
          <w:rStyle w:val="Funotenzeichen"/>
        </w:rPr>
        <w:footnoteRef/>
      </w:r>
      <w:r w:rsidRPr="00452556">
        <w:rPr>
          <w:lang w:val="de-DE"/>
        </w:rPr>
        <w:t xml:space="preserve"> Janov, Arthur: Der Urschrei. Ein neuer Weg der Psychotherapie. </w:t>
      </w:r>
      <w:r>
        <w:t>Frankfurt: S. Fischer</w:t>
      </w:r>
      <w:r w:rsidRPr="00BB5EEF">
        <w:t>, 1982/1993.</w:t>
      </w:r>
      <w:r>
        <w:br/>
      </w:r>
      <w:r>
        <w:rPr>
          <w:i/>
          <w:iCs/>
        </w:rPr>
        <w:t>(The Primal Scream.</w:t>
      </w:r>
      <w:r>
        <w:t xml:space="preserve"> 1970)</w:t>
      </w:r>
    </w:p>
  </w:footnote>
  <w:footnote w:id="546">
    <w:p w:rsidR="00313791" w:rsidRPr="00034998" w:rsidRDefault="00313791" w:rsidP="004C0F51">
      <w:pPr>
        <w:pStyle w:val="Funotentext"/>
      </w:pPr>
      <w:r>
        <w:rPr>
          <w:rStyle w:val="Funotenzeichen"/>
        </w:rPr>
        <w:footnoteRef/>
      </w:r>
      <w:r w:rsidRPr="00BB5EEF">
        <w:t xml:space="preserve"> </w:t>
      </w:r>
      <w:r w:rsidRPr="00361A54">
        <w:t>Janov developed his theory after he had initiated a regression in a patient by making him scream for mama and papa. After the patient screamed for them, he collapsed with a "penetrating death cry" but afterward he felt like a new-born baby.</w:t>
      </w:r>
    </w:p>
    <w:p w:rsidR="00313791" w:rsidRPr="005F14D7" w:rsidRDefault="00313791" w:rsidP="004C0F51">
      <w:pPr>
        <w:pStyle w:val="Funotentext"/>
      </w:pPr>
      <w:r w:rsidRPr="00034998">
        <w:tab/>
        <w:t>Some Christians experience their spiritual rebirth similarly.</w:t>
      </w:r>
      <w:r>
        <w:t xml:space="preserve"> </w:t>
      </w:r>
      <w:r w:rsidRPr="005F14D7">
        <w:t>They cry for God, w</w:t>
      </w:r>
      <w:r>
        <w:t>ho is stronger than mama or papa.</w:t>
      </w:r>
    </w:p>
  </w:footnote>
  <w:footnote w:id="547">
    <w:p w:rsidR="00313791" w:rsidRPr="000D376C" w:rsidRDefault="00313791" w:rsidP="004C0F51">
      <w:pPr>
        <w:pStyle w:val="Funotentext"/>
        <w:rPr>
          <w:lang w:val="de-DE"/>
        </w:rPr>
      </w:pPr>
      <w:r>
        <w:rPr>
          <w:rStyle w:val="Funotenzeichen"/>
        </w:rPr>
        <w:footnoteRef/>
      </w:r>
      <w:r w:rsidRPr="000D376C">
        <w:rPr>
          <w:lang w:val="de-DE"/>
        </w:rPr>
        <w:t xml:space="preserve"> Hansjörg Hemminger: Flucht in die Innenwelt - Primärtherapie als Meditation der Kindheit. Ullstein 1980.</w:t>
      </w:r>
    </w:p>
  </w:footnote>
  <w:footnote w:id="548">
    <w:p w:rsidR="00313791" w:rsidRPr="00452556" w:rsidRDefault="00313791" w:rsidP="004C0F51">
      <w:pPr>
        <w:pStyle w:val="Funotentext"/>
        <w:rPr>
          <w:lang w:val="de-DE"/>
        </w:rPr>
      </w:pPr>
      <w:r>
        <w:rPr>
          <w:rStyle w:val="Funotenzeichen"/>
        </w:rPr>
        <w:footnoteRef/>
      </w:r>
      <w:r w:rsidRPr="00452556">
        <w:rPr>
          <w:lang w:val="de-DE"/>
        </w:rPr>
        <w:t xml:space="preserve"> Wöller, Wolfgang und Johannes Kruse: Tiefenpsychologisch fundierte Psychotherapie. Schattauer, Stuttgart, 2005. </w:t>
      </w:r>
    </w:p>
  </w:footnote>
  <w:footnote w:id="549">
    <w:p w:rsidR="00313791" w:rsidRPr="00E82C00" w:rsidRDefault="00313791" w:rsidP="004C0F51">
      <w:pPr>
        <w:pStyle w:val="Funotentext"/>
        <w:rPr>
          <w:lang w:val="de-DE"/>
        </w:rPr>
      </w:pPr>
      <w:r>
        <w:rPr>
          <w:rStyle w:val="Funotenzeichen"/>
        </w:rPr>
        <w:footnoteRef/>
      </w:r>
      <w:r w:rsidRPr="00E82C00">
        <w:rPr>
          <w:lang w:val="de-DE"/>
        </w:rPr>
        <w:t xml:space="preserve"> Wöller, Wolfgang und Johannes Kruse ebd. </w:t>
      </w:r>
      <w:r>
        <w:rPr>
          <w:lang w:val="de-DE"/>
        </w:rPr>
        <w:t>Also in</w:t>
      </w:r>
      <w:r w:rsidRPr="00E82C00">
        <w:rPr>
          <w:lang w:val="de-DE"/>
        </w:rPr>
        <w:t xml:space="preserve"> D.W. Winnicott: Reifungsprozesse und fördernde Umwelt, Fischer-V., Frankfurt a.M. 1985</w:t>
      </w:r>
      <w:r>
        <w:rPr>
          <w:lang w:val="de-DE"/>
        </w:rPr>
        <w:t>.</w:t>
      </w:r>
    </w:p>
  </w:footnote>
  <w:footnote w:id="550">
    <w:p w:rsidR="00313791" w:rsidRPr="00BB5EEF" w:rsidRDefault="00313791" w:rsidP="004C0F51">
      <w:pPr>
        <w:pStyle w:val="Funotentext"/>
      </w:pPr>
      <w:r>
        <w:rPr>
          <w:rStyle w:val="Funotenzeichen"/>
        </w:rPr>
        <w:footnoteRef/>
      </w:r>
      <w:r w:rsidRPr="00BB5EEF">
        <w:t xml:space="preserve"> From: </w:t>
      </w:r>
      <w:hyperlink r:id="rId301" w:history="1">
        <w:r w:rsidRPr="00A0264C">
          <w:rPr>
            <w:rStyle w:val="Hyperlink"/>
          </w:rPr>
          <w:t>https://de.wikipedia.org/wiki/Kognitive_Verhaltenstherapie</w:t>
        </w:r>
      </w:hyperlink>
      <w:r>
        <w:t xml:space="preserve">  and </w:t>
      </w:r>
      <w:hyperlink r:id="rId302" w:history="1">
        <w:r w:rsidRPr="00A0264C">
          <w:rPr>
            <w:rStyle w:val="Hyperlink"/>
          </w:rPr>
          <w:t>https://en.wikipedia.org/wiki/Cognitivism_(psychology)</w:t>
        </w:r>
      </w:hyperlink>
      <w:r>
        <w:t xml:space="preserve"> </w:t>
      </w:r>
      <w:r w:rsidRPr="00BB5EEF">
        <w:t xml:space="preserve">2014; </w:t>
      </w:r>
      <w:hyperlink r:id="rId303" w:history="1">
        <w:r w:rsidRPr="00A0264C">
          <w:rPr>
            <w:rStyle w:val="Hyperlink"/>
          </w:rPr>
          <w:t>http://www.lernpsychologie.net/lerntheorien/kognitivismus</w:t>
        </w:r>
      </w:hyperlink>
      <w:r w:rsidRPr="00A0264C">
        <w:t xml:space="preserve">  </w:t>
      </w:r>
      <w:r w:rsidRPr="00BB5EEF">
        <w:t>2014.</w:t>
      </w:r>
    </w:p>
  </w:footnote>
  <w:footnote w:id="551">
    <w:p w:rsidR="00313791" w:rsidRPr="00BB5EEF" w:rsidRDefault="00313791" w:rsidP="004C0F51">
      <w:pPr>
        <w:pStyle w:val="Funotentext"/>
      </w:pPr>
      <w:r>
        <w:rPr>
          <w:rStyle w:val="Funotenzeichen"/>
        </w:rPr>
        <w:footnoteRef/>
      </w:r>
      <w:r w:rsidRPr="00BB5EEF">
        <w:t xml:space="preserve"> See e.g. In Wikipedia under these keywords.</w:t>
      </w:r>
    </w:p>
  </w:footnote>
  <w:footnote w:id="552">
    <w:p w:rsidR="00313791" w:rsidRPr="00BB5EEF" w:rsidRDefault="00313791" w:rsidP="004C0F51">
      <w:pPr>
        <w:pStyle w:val="Funotentext"/>
      </w:pPr>
      <w:r>
        <w:rPr>
          <w:rStyle w:val="Funotenzeichen"/>
        </w:rPr>
        <w:footnoteRef/>
      </w:r>
      <w:r w:rsidRPr="00BB5EEF">
        <w:t xml:space="preserve"> From: </w:t>
      </w:r>
      <w:hyperlink r:id="rId304" w:history="1">
        <w:r w:rsidRPr="00A0264C">
          <w:rPr>
            <w:rStyle w:val="Hyperlink"/>
          </w:rPr>
          <w:t>https://de.wikipedia.org/wiki/Kognitive_Verhaltenstherapie</w:t>
        </w:r>
      </w:hyperlink>
      <w:r w:rsidRPr="00A0264C">
        <w:t xml:space="preserve">  </w:t>
      </w:r>
      <w:r w:rsidRPr="00BB5EEF">
        <w:t>2014.</w:t>
      </w:r>
    </w:p>
  </w:footnote>
  <w:footnote w:id="553">
    <w:p w:rsidR="00313791" w:rsidRPr="00421286" w:rsidRDefault="00313791" w:rsidP="004C0F51">
      <w:pPr>
        <w:pStyle w:val="Funotentext"/>
      </w:pPr>
      <w:r>
        <w:rPr>
          <w:rStyle w:val="Funotenzeichen"/>
        </w:rPr>
        <w:footnoteRef/>
      </w:r>
      <w:r>
        <w:t xml:space="preserve"> </w:t>
      </w:r>
      <w:hyperlink r:id="rId305" w:history="1">
        <w:r w:rsidRPr="00A0264C">
          <w:rPr>
            <w:rStyle w:val="Hyperlink"/>
          </w:rPr>
          <w:t>http://mysite.du.edu/~chmorley/Beck.pdf</w:t>
        </w:r>
      </w:hyperlink>
      <w:r w:rsidRPr="00A0264C">
        <w:t xml:space="preserve"> (</w:t>
      </w:r>
      <w:r>
        <w:t>Citation abridged by author)</w:t>
      </w:r>
    </w:p>
  </w:footnote>
  <w:footnote w:id="554">
    <w:p w:rsidR="00313791" w:rsidRPr="00BB5EEF" w:rsidRDefault="00313791" w:rsidP="004C0F51">
      <w:pPr>
        <w:pStyle w:val="Funotentext"/>
      </w:pPr>
      <w:r>
        <w:rPr>
          <w:rStyle w:val="Funotenzeichen"/>
        </w:rPr>
        <w:footnoteRef/>
      </w:r>
      <w:r w:rsidRPr="00BB5EEF">
        <w:t xml:space="preserve"> One also knows this mechanism from everyday life when one is sad, but a well</w:t>
      </w:r>
      <w:r>
        <w:t>-</w:t>
      </w:r>
      <w:r w:rsidRPr="00BB5EEF">
        <w:t>intending fellow man wants to prove how beautiful the world is</w:t>
      </w:r>
      <w:r>
        <w:t>.</w:t>
      </w:r>
    </w:p>
  </w:footnote>
  <w:footnote w:id="555">
    <w:p w:rsidR="00313791" w:rsidRPr="00BB5EEF" w:rsidRDefault="00313791" w:rsidP="004C0F51">
      <w:pPr>
        <w:pStyle w:val="Funotentext"/>
      </w:pPr>
      <w:r>
        <w:rPr>
          <w:rStyle w:val="Funotenzeichen"/>
        </w:rPr>
        <w:footnoteRef/>
      </w:r>
      <w:r w:rsidRPr="00BB5EEF">
        <w:t xml:space="preserve"> To be distinguished from philosophical positivism</w:t>
      </w:r>
      <w:r>
        <w:t>.</w:t>
      </w:r>
    </w:p>
  </w:footnote>
  <w:footnote w:id="556">
    <w:p w:rsidR="00313791" w:rsidRPr="00E66BC2" w:rsidRDefault="00313791" w:rsidP="004C0F51">
      <w:pPr>
        <w:pStyle w:val="Funotentext"/>
      </w:pPr>
      <w:r>
        <w:rPr>
          <w:rStyle w:val="Funotenzeichen"/>
        </w:rPr>
        <w:footnoteRef/>
      </w:r>
      <w:r>
        <w:t xml:space="preserve"> I</w:t>
      </w:r>
      <w:r w:rsidRPr="00EA4624">
        <w:t>n opposite to "The Work," I would call my approach "The Relief".</w:t>
      </w:r>
    </w:p>
  </w:footnote>
  <w:footnote w:id="557">
    <w:p w:rsidR="00313791" w:rsidRPr="003D15DB" w:rsidRDefault="00313791" w:rsidP="004C0F51">
      <w:pPr>
        <w:pStyle w:val="Funotentext"/>
      </w:pPr>
      <w:r>
        <w:rPr>
          <w:rStyle w:val="Funotenzeichen"/>
        </w:rPr>
        <w:footnoteRef/>
      </w:r>
      <w:r w:rsidRPr="00BB5EEF">
        <w:t xml:space="preserve"> Source</w:t>
      </w:r>
      <w:r>
        <w:t xml:space="preserve"> of the citations</w:t>
      </w:r>
      <w:r w:rsidRPr="00BB5EEF">
        <w:t xml:space="preserve">: 1. </w:t>
      </w:r>
      <w:r w:rsidRPr="0054401F">
        <w:t xml:space="preserve">. </w:t>
      </w:r>
      <w:hyperlink r:id="rId306" w:history="1">
        <w:r w:rsidRPr="00170484">
          <w:rPr>
            <w:rStyle w:val="Hyperlink"/>
          </w:rPr>
          <w:t>https://de.wikipedia.org/wiki/Rational-Emotive_Verhaltenstherapie</w:t>
        </w:r>
      </w:hyperlink>
      <w:r w:rsidRPr="00170484">
        <w:t xml:space="preserve"> </w:t>
      </w:r>
      <w:r w:rsidRPr="00BB5EEF">
        <w:t xml:space="preserve">2/ 2014. </w:t>
      </w:r>
      <w:r>
        <w:br/>
      </w:r>
      <w:r w:rsidRPr="003D15DB">
        <w:t>2. Becker, Vera; 1989 s.Lit.</w:t>
      </w:r>
    </w:p>
  </w:footnote>
  <w:footnote w:id="558">
    <w:p w:rsidR="00313791" w:rsidRPr="002546E7" w:rsidRDefault="00313791" w:rsidP="004C0F51">
      <w:pPr>
        <w:pStyle w:val="Funotentext"/>
      </w:pPr>
      <w:r>
        <w:rPr>
          <w:rStyle w:val="Funotenzeichen"/>
        </w:rPr>
        <w:footnoteRef/>
      </w:r>
      <w:r w:rsidRPr="002546E7">
        <w:t xml:space="preserve"> </w:t>
      </w:r>
      <w:hyperlink r:id="rId307" w:history="1">
        <w:r w:rsidRPr="00170484">
          <w:rPr>
            <w:rStyle w:val="Hyperlink"/>
          </w:rPr>
          <w:t>https://de.wikipedia.org/wiki/Dialektisch-Behaviorale_Therapie</w:t>
        </w:r>
      </w:hyperlink>
      <w:r w:rsidRPr="00170484">
        <w:t xml:space="preserve"> </w:t>
      </w:r>
      <w:r w:rsidRPr="002546E7">
        <w:t>by Marsha M. Linehan, 2/ 2014.</w:t>
      </w:r>
    </w:p>
  </w:footnote>
  <w:footnote w:id="559">
    <w:p w:rsidR="00313791" w:rsidRPr="00BB5EEF" w:rsidRDefault="00313791" w:rsidP="004C0F51">
      <w:pPr>
        <w:pStyle w:val="Funotentext"/>
      </w:pPr>
      <w:r>
        <w:rPr>
          <w:rStyle w:val="Funotenzeichen"/>
        </w:rPr>
        <w:footnoteRef/>
      </w:r>
      <w:r w:rsidRPr="00020CE3">
        <w:t xml:space="preserve"> </w:t>
      </w:r>
      <w:hyperlink r:id="rId308" w:history="1">
        <w:r w:rsidRPr="00170484">
          <w:rPr>
            <w:rStyle w:val="Hyperlink"/>
          </w:rPr>
          <w:t>https://link.springer.com/article/10.1007%2Fs15202-012-0288-7</w:t>
        </w:r>
      </w:hyperlink>
      <w:r>
        <w:t xml:space="preserve">  6</w:t>
      </w:r>
      <w:r w:rsidRPr="00B34842">
        <w:t>/2012</w:t>
      </w:r>
      <w:r>
        <w:t>.</w:t>
      </w:r>
    </w:p>
  </w:footnote>
  <w:footnote w:id="560">
    <w:p w:rsidR="00313791" w:rsidRPr="00BB5EEF" w:rsidRDefault="00313791" w:rsidP="004C0F51">
      <w:pPr>
        <w:pStyle w:val="Funotentext"/>
      </w:pPr>
      <w:r>
        <w:rPr>
          <w:rStyle w:val="Funotenzeichen"/>
        </w:rPr>
        <w:footnoteRef/>
      </w:r>
      <w:r w:rsidRPr="00BB5EEF">
        <w:t xml:space="preserve"> </w:t>
      </w:r>
      <w:hyperlink r:id="rId309" w:history="1">
        <w:r w:rsidRPr="00170484">
          <w:rPr>
            <w:rStyle w:val="Hyperlink"/>
          </w:rPr>
          <w:t>https://de.wikipedia.org/wiki/Metakognition</w:t>
        </w:r>
      </w:hyperlink>
      <w:r w:rsidRPr="00170484">
        <w:t xml:space="preserve">  </w:t>
      </w:r>
      <w:r w:rsidRPr="00BB5EEF">
        <w:t>2/ 2014.</w:t>
      </w:r>
    </w:p>
  </w:footnote>
  <w:footnote w:id="561">
    <w:p w:rsidR="00313791" w:rsidRPr="0083634F" w:rsidRDefault="00313791" w:rsidP="004C0F51">
      <w:pPr>
        <w:pStyle w:val="Funotentext"/>
      </w:pPr>
      <w:r>
        <w:rPr>
          <w:rStyle w:val="Funotenzeichen"/>
        </w:rPr>
        <w:footnoteRef/>
      </w:r>
      <w:r>
        <w:t xml:space="preserve"> </w:t>
      </w:r>
      <w:r w:rsidRPr="00174E57">
        <w:t xml:space="preserve">Also here </w:t>
      </w:r>
      <w:r w:rsidRPr="00B500CF">
        <w:rPr>
          <w:b/>
        </w:rPr>
        <w:t>only keywords</w:t>
      </w:r>
      <w:r w:rsidRPr="00174E57">
        <w:t xml:space="preserve"> from:</w:t>
      </w:r>
      <w:r>
        <w:t xml:space="preserve"> </w:t>
      </w:r>
      <w:hyperlink r:id="rId310" w:history="1">
        <w:r w:rsidRPr="00170484">
          <w:rPr>
            <w:rStyle w:val="Hyperlink"/>
          </w:rPr>
          <w:t>http://www.wikiwand.com/en/Humanistic_psychology</w:t>
        </w:r>
      </w:hyperlink>
      <w:r w:rsidRPr="00170484">
        <w:t xml:space="preserve"> / </w:t>
      </w:r>
      <w:hyperlink r:id="rId311" w:history="1">
        <w:r w:rsidRPr="00170484">
          <w:rPr>
            <w:rStyle w:val="Hyperlink"/>
          </w:rPr>
          <w:t>http://www.aghpt.de/</w:t>
        </w:r>
      </w:hyperlink>
      <w:r w:rsidRPr="00170484">
        <w:t xml:space="preserve">, </w:t>
      </w:r>
      <w:r w:rsidRPr="0083634F">
        <w:t xml:space="preserve">2 /2014. </w:t>
      </w:r>
    </w:p>
  </w:footnote>
  <w:footnote w:id="562">
    <w:p w:rsidR="00313791" w:rsidRPr="00C12767" w:rsidRDefault="00313791" w:rsidP="004C0F51">
      <w:pPr>
        <w:pStyle w:val="Funotentext"/>
      </w:pPr>
      <w:r>
        <w:rPr>
          <w:rStyle w:val="Funotenzeichen"/>
        </w:rPr>
        <w:footnoteRef/>
      </w:r>
      <w:r w:rsidRPr="00C12767">
        <w:t xml:space="preserve"> </w:t>
      </w:r>
      <w:hyperlink r:id="rId312" w:history="1">
        <w:r w:rsidRPr="00C12767">
          <w:rPr>
            <w:rStyle w:val="Hyperlink"/>
          </w:rPr>
          <w:t>https://en.wikipedia.org/wiki/Logotherapy</w:t>
        </w:r>
      </w:hyperlink>
      <w:r w:rsidRPr="00C12767">
        <w:t>, 2/2018.</w:t>
      </w:r>
    </w:p>
  </w:footnote>
  <w:footnote w:id="563">
    <w:p w:rsidR="00313791" w:rsidRPr="00452556" w:rsidRDefault="00313791" w:rsidP="004C0F51">
      <w:pPr>
        <w:pStyle w:val="Funotentext"/>
        <w:rPr>
          <w:lang w:val="de-DE"/>
        </w:rPr>
      </w:pPr>
      <w:r>
        <w:rPr>
          <w:rStyle w:val="Funotenzeichen"/>
        </w:rPr>
        <w:footnoteRef/>
      </w:r>
      <w:r w:rsidRPr="00452556">
        <w:rPr>
          <w:lang w:val="de-DE"/>
        </w:rPr>
        <w:t xml:space="preserve"> Deutschen Gesellschaft für Integrative Therapie, Gestalttherapie und Kreativitätsförderung,   </w:t>
      </w:r>
      <w:hyperlink r:id="rId313" w:history="1">
        <w:r w:rsidRPr="00170484">
          <w:rPr>
            <w:rStyle w:val="Hyperlink"/>
            <w:lang w:val="de-DE"/>
          </w:rPr>
          <w:t>http://www.dgik.de/</w:t>
        </w:r>
      </w:hyperlink>
      <w:r>
        <w:rPr>
          <w:lang w:val="de-DE"/>
        </w:rPr>
        <w:t xml:space="preserve">  2/2014 and </w:t>
      </w:r>
      <w:hyperlink r:id="rId314" w:history="1">
        <w:r w:rsidRPr="00F4478D">
          <w:rPr>
            <w:rStyle w:val="Hyperlink"/>
            <w:lang w:val="de-DE"/>
          </w:rPr>
          <w:t>https://en.wikipedia.org/wiki/Gestalt_therapy</w:t>
        </w:r>
      </w:hyperlink>
      <w:r>
        <w:rPr>
          <w:rStyle w:val="Hyperlink"/>
          <w:lang w:val="de-DE"/>
        </w:rPr>
        <w:t xml:space="preserve"> </w:t>
      </w:r>
      <w:r>
        <w:rPr>
          <w:lang w:val="de-DE"/>
        </w:rPr>
        <w:t>1/2021</w:t>
      </w:r>
    </w:p>
  </w:footnote>
  <w:footnote w:id="564">
    <w:p w:rsidR="00313791" w:rsidRPr="00B57847" w:rsidRDefault="00313791">
      <w:pPr>
        <w:pStyle w:val="Funotentext"/>
        <w:rPr>
          <w:lang w:val="de-DE"/>
        </w:rPr>
      </w:pPr>
      <w:r>
        <w:rPr>
          <w:rStyle w:val="Funotenzeichen"/>
        </w:rPr>
        <w:footnoteRef/>
      </w:r>
      <w:r w:rsidRPr="003235B1">
        <w:rPr>
          <w:lang w:val="de-DE"/>
        </w:rPr>
        <w:t xml:space="preserve"> </w:t>
      </w:r>
      <w:hyperlink r:id="rId315" w:history="1">
        <w:r w:rsidRPr="003235B1">
          <w:rPr>
            <w:rStyle w:val="Hyperlink"/>
            <w:lang w:val="de-DE"/>
          </w:rPr>
          <w:t>https://en.wikipedia.org/wiki/Fritz_Perls</w:t>
        </w:r>
      </w:hyperlink>
      <w:r w:rsidRPr="003235B1">
        <w:rPr>
          <w:lang w:val="de-DE"/>
        </w:rPr>
        <w:t xml:space="preserve"> </w:t>
      </w:r>
      <w:r>
        <w:rPr>
          <w:lang w:val="de-DE"/>
        </w:rPr>
        <w:t>1/2021</w:t>
      </w:r>
    </w:p>
  </w:footnote>
  <w:footnote w:id="565">
    <w:p w:rsidR="00313791" w:rsidRPr="00B67FB1" w:rsidRDefault="00313791" w:rsidP="004C0F51">
      <w:pPr>
        <w:pStyle w:val="Funotentext"/>
        <w:rPr>
          <w:lang w:val="de-DE"/>
        </w:rPr>
      </w:pPr>
      <w:r>
        <w:rPr>
          <w:rStyle w:val="Funotenzeichen"/>
        </w:rPr>
        <w:footnoteRef/>
      </w:r>
      <w:r w:rsidRPr="00B67FB1">
        <w:rPr>
          <w:lang w:val="de-DE"/>
        </w:rPr>
        <w:t xml:space="preserve"> </w:t>
      </w:r>
      <w:hyperlink r:id="rId316" w:history="1">
        <w:r w:rsidRPr="00170484">
          <w:rPr>
            <w:rStyle w:val="Hyperlink"/>
            <w:lang w:val="de-DE"/>
          </w:rPr>
          <w:t>https://en.wikipedia.org/wiki/Salutogenesis</w:t>
        </w:r>
      </w:hyperlink>
      <w:r w:rsidRPr="00170484">
        <w:rPr>
          <w:lang w:val="de-DE"/>
        </w:rPr>
        <w:t xml:space="preserve">, </w:t>
      </w:r>
      <w:r>
        <w:rPr>
          <w:lang w:val="de-DE"/>
        </w:rPr>
        <w:t>2/2018.</w:t>
      </w:r>
    </w:p>
  </w:footnote>
  <w:footnote w:id="566">
    <w:p w:rsidR="00313791" w:rsidRPr="008F7A10" w:rsidRDefault="00313791" w:rsidP="004C0F51">
      <w:pPr>
        <w:pStyle w:val="Funotentext"/>
      </w:pPr>
      <w:r>
        <w:rPr>
          <w:rStyle w:val="Funotenzeichen"/>
        </w:rPr>
        <w:footnoteRef/>
      </w:r>
      <w:r>
        <w:t xml:space="preserve"> Ebd.</w:t>
      </w:r>
    </w:p>
  </w:footnote>
  <w:footnote w:id="567">
    <w:p w:rsidR="00313791" w:rsidRPr="00227463" w:rsidRDefault="00313791" w:rsidP="004C0F51">
      <w:pPr>
        <w:pStyle w:val="Funotentext"/>
      </w:pPr>
      <w:r>
        <w:rPr>
          <w:rStyle w:val="Funotenzeichen"/>
        </w:rPr>
        <w:footnoteRef/>
      </w:r>
      <w:r w:rsidRPr="00227463">
        <w:t xml:space="preserve"> Sour</w:t>
      </w:r>
      <w:r>
        <w:t>ce</w:t>
      </w:r>
      <w:r w:rsidRPr="00227463">
        <w:t xml:space="preserve">: </w:t>
      </w:r>
      <w:hyperlink r:id="rId317" w:history="1">
        <w:r w:rsidRPr="00170484">
          <w:rPr>
            <w:rStyle w:val="Hyperlink"/>
          </w:rPr>
          <w:t>https://de.wikipedia.org/wiki/Salutogenese</w:t>
        </w:r>
      </w:hyperlink>
      <w:r w:rsidRPr="00227463">
        <w:rPr>
          <w:rStyle w:val="Hyperlink"/>
        </w:rPr>
        <w:t xml:space="preserve"> </w:t>
      </w:r>
      <w:r w:rsidRPr="00227463">
        <w:t>2/2014.</w:t>
      </w:r>
    </w:p>
  </w:footnote>
  <w:footnote w:id="568">
    <w:p w:rsidR="00313791" w:rsidRPr="00B67FB1" w:rsidRDefault="00313791" w:rsidP="004C0F51">
      <w:pPr>
        <w:pStyle w:val="Funotentext"/>
      </w:pPr>
      <w:r>
        <w:rPr>
          <w:rStyle w:val="Funotenzeichen"/>
        </w:rPr>
        <w:footnoteRef/>
      </w:r>
      <w:r w:rsidRPr="00B67FB1">
        <w:t xml:space="preserve"> </w:t>
      </w:r>
      <w:hyperlink r:id="rId318" w:history="1">
        <w:r w:rsidRPr="00170484">
          <w:rPr>
            <w:rStyle w:val="Hyperlink"/>
          </w:rPr>
          <w:t>https://de.wikipedia.org/wiki/Resilienz_%28Psychologie%29</w:t>
        </w:r>
      </w:hyperlink>
      <w:r w:rsidRPr="00B67FB1">
        <w:t xml:space="preserve">  2/2014.</w:t>
      </w:r>
    </w:p>
  </w:footnote>
  <w:footnote w:id="569">
    <w:p w:rsidR="00313791" w:rsidRPr="003235B1" w:rsidRDefault="00313791" w:rsidP="00D31913">
      <w:pPr>
        <w:pStyle w:val="Funotentext"/>
        <w:rPr>
          <w:lang w:val="de-DE"/>
        </w:rPr>
      </w:pPr>
      <w:r>
        <w:rPr>
          <w:rStyle w:val="Funotenzeichen"/>
        </w:rPr>
        <w:footnoteRef/>
      </w:r>
      <w:r w:rsidRPr="003235B1">
        <w:rPr>
          <w:lang w:val="de-DE"/>
        </w:rPr>
        <w:t xml:space="preserve"> Tschacher, W. &amp; Storch, M. (2010) Embodiment und Körperpsychotherapie.</w:t>
      </w:r>
      <w:r w:rsidRPr="003235B1">
        <w:rPr>
          <w:lang w:val="de-DE"/>
        </w:rPr>
        <w:br/>
      </w:r>
      <w:hyperlink r:id="rId319" w:history="1">
        <w:r w:rsidRPr="003235B1">
          <w:rPr>
            <w:rStyle w:val="Hyperlink"/>
            <w:rFonts w:ascii="Arial" w:hAnsi="Arial" w:cs="Arial"/>
            <w:szCs w:val="23"/>
            <w:lang w:val="de-DE"/>
          </w:rPr>
          <w:t>https://www.majastorch.de/wp-content/uploads/2020/04/1106_Embodiment-Koerpertherapie.pdf</w:t>
        </w:r>
      </w:hyperlink>
      <w:r w:rsidRPr="003235B1">
        <w:rPr>
          <w:sz w:val="14"/>
          <w:lang w:val="de-DE"/>
        </w:rPr>
        <w:t xml:space="preserve"> </w:t>
      </w:r>
      <w:r w:rsidRPr="003235B1">
        <w:rPr>
          <w:sz w:val="14"/>
          <w:lang w:val="de-DE"/>
        </w:rPr>
        <w:br/>
      </w:r>
      <w:r w:rsidRPr="003235B1">
        <w:rPr>
          <w:sz w:val="20"/>
          <w:lang w:val="de-DE"/>
        </w:rPr>
        <w:t xml:space="preserve">In </w:t>
      </w:r>
      <w:r w:rsidRPr="003235B1">
        <w:rPr>
          <w:lang w:val="de-DE"/>
        </w:rPr>
        <w:t>A. Künzler, C. Böttcher, R. Hartmann &amp; M.-H. Nussbaum (Ed.), Körperzentrierte Psychotherapie im Dialog. Heidelberg: Springer.</w:t>
      </w:r>
    </w:p>
  </w:footnote>
  <w:footnote w:id="570">
    <w:p w:rsidR="00313791" w:rsidRPr="003D15DB" w:rsidRDefault="00313791" w:rsidP="004C0F51">
      <w:pPr>
        <w:pStyle w:val="Funotentext"/>
        <w:rPr>
          <w:lang w:val="de-DE"/>
        </w:rPr>
      </w:pPr>
      <w:r>
        <w:rPr>
          <w:rStyle w:val="Funotenzeichen"/>
        </w:rPr>
        <w:footnoteRef/>
      </w:r>
      <w:r w:rsidRPr="003D15DB">
        <w:rPr>
          <w:lang w:val="de-DE"/>
        </w:rPr>
        <w:t xml:space="preserve"> Also see H. E. Richter: `Der Gotteskomplex´, p. 75ff.</w:t>
      </w:r>
    </w:p>
  </w:footnote>
  <w:footnote w:id="571">
    <w:p w:rsidR="00313791" w:rsidRPr="003D15DB" w:rsidRDefault="00313791" w:rsidP="004C0F51">
      <w:pPr>
        <w:pStyle w:val="Funotentext"/>
        <w:rPr>
          <w:lang w:val="de-DE"/>
        </w:rPr>
      </w:pPr>
      <w:r>
        <w:rPr>
          <w:rStyle w:val="Funotenzeichen"/>
        </w:rPr>
        <w:footnoteRef/>
      </w:r>
      <w:r w:rsidRPr="003D15DB">
        <w:rPr>
          <w:lang w:val="de-DE"/>
        </w:rPr>
        <w:t xml:space="preserve"> </w:t>
      </w:r>
      <w:hyperlink r:id="rId320" w:history="1">
        <w:r w:rsidRPr="00170484">
          <w:rPr>
            <w:rStyle w:val="Hyperlink"/>
            <w:lang w:val="de-DE"/>
          </w:rPr>
          <w:t>http://nextaz.com/info/Albert+Einstein</w:t>
        </w:r>
      </w:hyperlink>
      <w:r w:rsidRPr="00170484">
        <w:rPr>
          <w:lang w:val="de-DE"/>
        </w:rPr>
        <w:t xml:space="preserve"> </w:t>
      </w:r>
    </w:p>
  </w:footnote>
  <w:footnote w:id="572">
    <w:p w:rsidR="00313791" w:rsidRPr="003235B1" w:rsidRDefault="00313791">
      <w:pPr>
        <w:pStyle w:val="Funotentext"/>
      </w:pPr>
      <w:r>
        <w:rPr>
          <w:rStyle w:val="Funotenzeichen"/>
        </w:rPr>
        <w:footnoteRef/>
      </w:r>
      <w:r>
        <w:t xml:space="preserve"> </w:t>
      </w:r>
      <w:r w:rsidRPr="00B92354">
        <w:t xml:space="preserve">The possibilities of sensory overload can also be explained well psychologically → </w:t>
      </w:r>
      <w:hyperlink w:anchor="_Vulnerability-stress-theory" w:history="1">
        <w:r w:rsidRPr="00B92354">
          <w:rPr>
            <w:rStyle w:val="Hyperlink"/>
          </w:rPr>
          <w:t>Vulnerability-Stress-</w:t>
        </w:r>
        <w:r>
          <w:rPr>
            <w:rStyle w:val="Hyperlink"/>
          </w:rPr>
          <w:t>Theory</w:t>
        </w:r>
        <w:r w:rsidRPr="00B92354">
          <w:rPr>
            <w:rStyle w:val="Hyperlink"/>
          </w:rPr>
          <w:t>.</w:t>
        </w:r>
      </w:hyperlink>
      <w:r>
        <w:t xml:space="preserve"> </w:t>
      </w:r>
    </w:p>
  </w:footnote>
  <w:footnote w:id="573">
    <w:p w:rsidR="00313791" w:rsidRPr="00452556" w:rsidRDefault="00313791" w:rsidP="004C0F51">
      <w:pPr>
        <w:pStyle w:val="Funotentext"/>
        <w:rPr>
          <w:lang w:val="de-DE"/>
        </w:rPr>
      </w:pPr>
      <w:r>
        <w:rPr>
          <w:rStyle w:val="Funotenzeichen"/>
        </w:rPr>
        <w:footnoteRef/>
      </w:r>
      <w:r w:rsidRPr="00452556">
        <w:rPr>
          <w:lang w:val="de-DE"/>
        </w:rPr>
        <w:t xml:space="preserve"> From Zeit online </w:t>
      </w:r>
      <w:hyperlink r:id="rId321" w:history="1">
        <w:r w:rsidRPr="00170484">
          <w:rPr>
            <w:rStyle w:val="Hyperlink"/>
            <w:lang w:val="de-DE"/>
          </w:rPr>
          <w:t>http://www.zeit.de/2011/44/C-Traumatologe</w:t>
        </w:r>
      </w:hyperlink>
      <w:r w:rsidRPr="00170484">
        <w:rPr>
          <w:lang w:val="de-DE"/>
        </w:rPr>
        <w:t xml:space="preserve">  </w:t>
      </w:r>
      <w:r>
        <w:rPr>
          <w:lang w:val="de-DE"/>
        </w:rPr>
        <w:t xml:space="preserve">10/2011. </w:t>
      </w:r>
      <w:r w:rsidRPr="00452556">
        <w:rPr>
          <w:lang w:val="de-DE"/>
        </w:rPr>
        <w:t xml:space="preserve"> </w:t>
      </w:r>
    </w:p>
  </w:footnote>
  <w:footnote w:id="574">
    <w:p w:rsidR="00313791" w:rsidRPr="000C6994" w:rsidRDefault="00313791" w:rsidP="004C0F51">
      <w:pPr>
        <w:pStyle w:val="Funotentext"/>
        <w:rPr>
          <w:lang w:val="de-DE"/>
        </w:rPr>
      </w:pPr>
      <w:r>
        <w:rPr>
          <w:rStyle w:val="Funotenzeichen"/>
        </w:rPr>
        <w:footnoteRef/>
      </w:r>
      <w:r w:rsidRPr="000C6994">
        <w:rPr>
          <w:lang w:val="de-DE"/>
        </w:rPr>
        <w:t xml:space="preserve"> </w:t>
      </w:r>
      <w:r>
        <w:rPr>
          <w:lang w:val="de-DE"/>
        </w:rPr>
        <w:t>Felix Hasler: Neuromythologie</w:t>
      </w:r>
      <w:r w:rsidRPr="00452556">
        <w:rPr>
          <w:lang w:val="de-DE"/>
        </w:rPr>
        <w:t>. Transcpript,</w:t>
      </w:r>
      <w:r>
        <w:rPr>
          <w:lang w:val="de-DE"/>
        </w:rPr>
        <w:t xml:space="preserve"> Bielefeld. 3. Ed. 2013, p. 7-</w:t>
      </w:r>
      <w:r w:rsidRPr="00452556">
        <w:rPr>
          <w:lang w:val="de-DE"/>
        </w:rPr>
        <w:t>8.</w:t>
      </w:r>
    </w:p>
  </w:footnote>
  <w:footnote w:id="575">
    <w:p w:rsidR="00313791" w:rsidRPr="00452556" w:rsidRDefault="00313791" w:rsidP="004C0F51">
      <w:pPr>
        <w:pStyle w:val="Funotentext"/>
        <w:rPr>
          <w:lang w:val="de-DE"/>
        </w:rPr>
      </w:pPr>
      <w:r>
        <w:rPr>
          <w:rStyle w:val="Funotenzeichen"/>
        </w:rPr>
        <w:footnoteRef/>
      </w:r>
      <w:r w:rsidRPr="00452556">
        <w:rPr>
          <w:lang w:val="de-DE"/>
        </w:rPr>
        <w:t xml:space="preserve"> Heinzpeter Hempelmann </w:t>
      </w:r>
      <w:hyperlink r:id="rId322" w:history="1">
        <w:r w:rsidRPr="00170484">
          <w:rPr>
            <w:rStyle w:val="Hyperlink"/>
            <w:szCs w:val="20"/>
            <w:lang w:val="de-DE"/>
          </w:rPr>
          <w:t>http://www.iguw.de/textsammlung/view/article/von-aepfeln-und-birnen-geistern-und-gehirnen-elektrischen-potentialen-und-potentialen-der-freiheit.html</w:t>
        </w:r>
      </w:hyperlink>
      <w:r w:rsidRPr="00170484">
        <w:rPr>
          <w:sz w:val="14"/>
          <w:lang w:val="de-DE"/>
        </w:rPr>
        <w:t xml:space="preserve"> </w:t>
      </w:r>
    </w:p>
  </w:footnote>
  <w:footnote w:id="576">
    <w:p w:rsidR="00313791" w:rsidRPr="0034683B" w:rsidRDefault="00313791" w:rsidP="004C0F51">
      <w:pPr>
        <w:pStyle w:val="Funotentext"/>
      </w:pPr>
      <w:r>
        <w:rPr>
          <w:rStyle w:val="Funotenzeichen"/>
        </w:rPr>
        <w:footnoteRef/>
      </w:r>
      <w:r w:rsidRPr="008B03B4">
        <w:rPr>
          <w:lang w:val="de-DE"/>
        </w:rPr>
        <w:t xml:space="preserve">  </w:t>
      </w:r>
      <w:hyperlink r:id="rId323" w:history="1">
        <w:r w:rsidRPr="00170484">
          <w:rPr>
            <w:rStyle w:val="Hyperlink"/>
            <w:lang w:val="de-DE"/>
          </w:rPr>
          <w:t>https://en.wikipedia.org/wiki/Transgenerational_trauma</w:t>
        </w:r>
      </w:hyperlink>
      <w:r w:rsidRPr="00170484">
        <w:rPr>
          <w:lang w:val="de-DE"/>
        </w:rPr>
        <w:t xml:space="preserve">, </w:t>
      </w:r>
      <w:r w:rsidRPr="008B03B4">
        <w:rPr>
          <w:lang w:val="de-DE"/>
        </w:rPr>
        <w:t xml:space="preserve">9/2018; </w:t>
      </w:r>
      <w:hyperlink r:id="rId324" w:history="1">
        <w:r w:rsidRPr="00170484">
          <w:rPr>
            <w:rStyle w:val="Hyperlink"/>
            <w:rFonts w:eastAsiaTheme="minorEastAsia" w:cstheme="minorBidi"/>
            <w:lang w:val="de-DE"/>
          </w:rPr>
          <w:t>https://www.theguardian.com/science/2015/aug/21/study-of-holocaust-survivors-finds-trauma-passed-on-to-childrens-genes</w:t>
        </w:r>
      </w:hyperlink>
      <w:r w:rsidRPr="008B03B4">
        <w:rPr>
          <w:rFonts w:eastAsiaTheme="minorEastAsia" w:cstheme="minorBidi"/>
          <w:lang w:val="de-DE"/>
        </w:rPr>
        <w:t xml:space="preserve"> , 8/2015.</w:t>
      </w:r>
      <w:r w:rsidRPr="008B03B4">
        <w:rPr>
          <w:lang w:val="de-DE"/>
        </w:rPr>
        <w:t xml:space="preserve"> </w:t>
      </w:r>
      <w:r>
        <w:rPr>
          <w:lang w:val="de-DE"/>
        </w:rPr>
        <w:br/>
      </w:r>
      <w:r w:rsidRPr="0034683B">
        <w:rPr>
          <w:b/>
        </w:rPr>
        <w:t>This means that what has been inherited by genes can be based primarily on psychological and mental damage.</w:t>
      </w:r>
    </w:p>
  </w:footnote>
  <w:footnote w:id="577">
    <w:p w:rsidR="00313791" w:rsidRPr="00525D0C" w:rsidRDefault="00313791" w:rsidP="004C0F51">
      <w:pPr>
        <w:pStyle w:val="Funotentext"/>
      </w:pPr>
      <w:r>
        <w:rPr>
          <w:rStyle w:val="Funotenzeichen"/>
        </w:rPr>
        <w:footnoteRef/>
      </w:r>
      <w:r w:rsidRPr="00525D0C">
        <w:t xml:space="preserve"> </w:t>
      </w:r>
      <w:r>
        <w:t>In short, you could say that genes can be closed with a snap or opened.</w:t>
      </w:r>
    </w:p>
  </w:footnote>
  <w:footnote w:id="578">
    <w:p w:rsidR="00313791" w:rsidRPr="00525D0C" w:rsidRDefault="00313791" w:rsidP="004C0F51">
      <w:pPr>
        <w:pStyle w:val="Funotentext"/>
      </w:pPr>
      <w:r>
        <w:rPr>
          <w:rStyle w:val="Funotenzeichen"/>
        </w:rPr>
        <w:footnoteRef/>
      </w:r>
      <w:r w:rsidRPr="00525D0C">
        <w:t xml:space="preserve"> </w:t>
      </w:r>
      <w:r>
        <w:t>Perhaps former psychiatrists were right when calling psychoses mental diseases and not brain diseases.</w:t>
      </w:r>
    </w:p>
  </w:footnote>
  <w:footnote w:id="579">
    <w:p w:rsidR="00313791" w:rsidRPr="0003533B" w:rsidRDefault="00313791" w:rsidP="004C0F51">
      <w:pPr>
        <w:pStyle w:val="Funotentext"/>
      </w:pPr>
      <w:r>
        <w:rPr>
          <w:rStyle w:val="Funotenzeichen"/>
        </w:rPr>
        <w:footnoteRef/>
      </w:r>
      <w:r w:rsidRPr="0003533B">
        <w:t xml:space="preserve"> </w:t>
      </w:r>
      <w:hyperlink r:id="rId325" w:history="1">
        <w:r w:rsidRPr="00170484">
          <w:rPr>
            <w:rStyle w:val="Hyperlink"/>
            <w:szCs w:val="20"/>
          </w:rPr>
          <w:t>https://de.wikipedia.org/wiki/Blue_Brain</w:t>
        </w:r>
      </w:hyperlink>
      <w:r w:rsidRPr="00170484">
        <w:rPr>
          <w:sz w:val="14"/>
        </w:rPr>
        <w:t xml:space="preserve"> </w:t>
      </w:r>
      <w:r>
        <w:t>, 2016.</w:t>
      </w:r>
    </w:p>
  </w:footnote>
  <w:footnote w:id="580">
    <w:p w:rsidR="00313791" w:rsidRPr="00F00B0F" w:rsidRDefault="00313791" w:rsidP="004C0F51">
      <w:pPr>
        <w:pStyle w:val="Funotentext"/>
      </w:pPr>
      <w:r>
        <w:rPr>
          <w:rStyle w:val="Funotenzeichen"/>
        </w:rPr>
        <w:footnoteRef/>
      </w:r>
      <w:r w:rsidRPr="00F00B0F">
        <w:t xml:space="preserve"> </w:t>
      </w:r>
      <w:hyperlink r:id="rId326" w:history="1">
        <w:r w:rsidRPr="00170484">
          <w:rPr>
            <w:rStyle w:val="Hyperlink"/>
            <w:szCs w:val="20"/>
          </w:rPr>
          <w:t>http://eh-tabor.de/fileadmin/eh-tabor/forschung/MIRP/Vorträge_Veröffentlichungen_MIRP/Artikel_Richard_Freund</w:t>
        </w:r>
      </w:hyperlink>
      <w:r w:rsidRPr="00170484">
        <w:rPr>
          <w:sz w:val="14"/>
        </w:rPr>
        <w:t xml:space="preserve">  </w:t>
      </w:r>
      <w:r w:rsidRPr="00F00B0F">
        <w:t>3/2012.</w:t>
      </w:r>
    </w:p>
  </w:footnote>
  <w:footnote w:id="581">
    <w:p w:rsidR="00313791" w:rsidRPr="003D15DB" w:rsidRDefault="00313791" w:rsidP="004C0F51">
      <w:pPr>
        <w:pStyle w:val="Funotentext"/>
      </w:pPr>
      <w:r>
        <w:rPr>
          <w:rStyle w:val="Funotenzeichen"/>
        </w:rPr>
        <w:footnoteRef/>
      </w:r>
      <w:r w:rsidRPr="003D15DB">
        <w:t xml:space="preserve"> Emphasised by me.</w:t>
      </w:r>
    </w:p>
  </w:footnote>
  <w:footnote w:id="582">
    <w:p w:rsidR="00313791" w:rsidRPr="003D15DB" w:rsidRDefault="00313791" w:rsidP="004C0F51">
      <w:pPr>
        <w:pStyle w:val="Funotentext"/>
      </w:pPr>
      <w:r>
        <w:rPr>
          <w:rStyle w:val="Funotenzeichen"/>
        </w:rPr>
        <w:footnoteRef/>
      </w:r>
      <w:r w:rsidRPr="003D15DB">
        <w:t xml:space="preserve"> Institutions such as the Klinik Hohe Mark (Oberursel), de'ignis Fachklinik (Egenhausen), Magdalenen Klinik (Georgsmarienhütte), Klinik Sonnenhalde (Riehen/ Switzerland) or Klinik SGM Langenthal (Switzerland) have introduced christian content to their treatment programmes since a couple of years.</w:t>
      </w:r>
    </w:p>
  </w:footnote>
  <w:footnote w:id="583">
    <w:p w:rsidR="00313791" w:rsidRPr="005C25F6" w:rsidRDefault="00313791" w:rsidP="004C0F51">
      <w:pPr>
        <w:pStyle w:val="Funotentext"/>
        <w:rPr>
          <w:lang w:val="de-DE"/>
        </w:rPr>
      </w:pPr>
      <w:r>
        <w:rPr>
          <w:rStyle w:val="Funotenzeichen"/>
        </w:rPr>
        <w:footnoteRef/>
      </w:r>
      <w:r w:rsidRPr="005C25F6">
        <w:rPr>
          <w:lang w:val="de-DE"/>
        </w:rPr>
        <w:t xml:space="preserve"> Seitlinger, Michael (Hg.): Was heilt uns? Zwisch</w:t>
      </w:r>
      <w:r>
        <w:rPr>
          <w:lang w:val="de-DE"/>
        </w:rPr>
        <w:t>en Spiritualität und Therapie. S</w:t>
      </w:r>
      <w:r w:rsidRPr="005C25F6">
        <w:rPr>
          <w:lang w:val="de-DE"/>
        </w:rPr>
        <w:t>ee</w:t>
      </w:r>
      <w:r>
        <w:rPr>
          <w:lang w:val="de-DE"/>
        </w:rPr>
        <w:t xml:space="preserve"> bibliography</w:t>
      </w:r>
      <w:r w:rsidRPr="005C25F6">
        <w:rPr>
          <w:lang w:val="de-DE"/>
        </w:rPr>
        <w:t>.</w:t>
      </w:r>
    </w:p>
  </w:footnote>
  <w:footnote w:id="584">
    <w:p w:rsidR="00313791" w:rsidRPr="005C25F6" w:rsidRDefault="00313791" w:rsidP="004C0F51">
      <w:pPr>
        <w:pStyle w:val="Funotentext"/>
        <w:rPr>
          <w:lang w:val="de-DE"/>
        </w:rPr>
      </w:pPr>
      <w:r>
        <w:rPr>
          <w:rStyle w:val="Funotenzeichen"/>
        </w:rPr>
        <w:footnoteRef/>
      </w:r>
      <w:r w:rsidRPr="005C25F6">
        <w:rPr>
          <w:lang w:val="de-DE"/>
        </w:rPr>
        <w:t xml:space="preserve"> </w:t>
      </w:r>
      <w:r>
        <w:rPr>
          <w:lang w:val="de-DE"/>
        </w:rPr>
        <w:t xml:space="preserve">See: Daim, </w:t>
      </w:r>
      <w:r w:rsidRPr="00452556">
        <w:rPr>
          <w:lang w:val="de-DE"/>
        </w:rPr>
        <w:t>Wilfried</w:t>
      </w:r>
      <w:r w:rsidRPr="005C25F6">
        <w:rPr>
          <w:lang w:val="de-DE"/>
        </w:rPr>
        <w:t>: Tiefenpsychologie und Erlösung; Herold publishing company</w:t>
      </w:r>
      <w:r>
        <w:rPr>
          <w:lang w:val="de-DE"/>
        </w:rPr>
        <w:t>,</w:t>
      </w:r>
      <w:r w:rsidRPr="005C25F6">
        <w:rPr>
          <w:lang w:val="de-DE"/>
        </w:rPr>
        <w:t xml:space="preserve"> Wien, 1951</w:t>
      </w:r>
    </w:p>
  </w:footnote>
  <w:footnote w:id="585">
    <w:p w:rsidR="00313791" w:rsidRPr="005C25F6" w:rsidRDefault="00313791" w:rsidP="004C0F51">
      <w:pPr>
        <w:pStyle w:val="Funotentext"/>
        <w:rPr>
          <w:lang w:val="de-DE"/>
        </w:rPr>
      </w:pPr>
      <w:r>
        <w:rPr>
          <w:rStyle w:val="Funotenzeichen"/>
        </w:rPr>
        <w:footnoteRef/>
      </w:r>
      <w:r w:rsidRPr="005C25F6">
        <w:rPr>
          <w:lang w:val="de-DE"/>
        </w:rPr>
        <w:t xml:space="preserve"> Wyss, Dieter: </w:t>
      </w:r>
      <w:r w:rsidRPr="00452556">
        <w:rPr>
          <w:lang w:val="de-DE"/>
        </w:rPr>
        <w:t>Die</w:t>
      </w:r>
      <w:r w:rsidRPr="005C25F6">
        <w:rPr>
          <w:lang w:val="de-DE"/>
        </w:rPr>
        <w:t xml:space="preserve"> tiefenpsychologischen Schulen ...“ p. 409.</w:t>
      </w:r>
    </w:p>
  </w:footnote>
  <w:footnote w:id="586">
    <w:p w:rsidR="00313791" w:rsidRPr="00987BC5" w:rsidRDefault="00313791" w:rsidP="004C0F51">
      <w:pPr>
        <w:pStyle w:val="Funotentext"/>
      </w:pPr>
      <w:r>
        <w:rPr>
          <w:rStyle w:val="Funotenzeichen"/>
        </w:rPr>
        <w:footnoteRef/>
      </w:r>
      <w:r w:rsidRPr="005C25F6">
        <w:t xml:space="preserve"> </w:t>
      </w:r>
      <w:hyperlink r:id="rId327" w:history="1">
        <w:r w:rsidRPr="00170484">
          <w:rPr>
            <w:rStyle w:val="Hyperlink"/>
            <w:szCs w:val="20"/>
          </w:rPr>
          <w:t>https://de.wikipedia.org/wiki/Transpersonale_Psychologie</w:t>
        </w:r>
      </w:hyperlink>
      <w:r w:rsidRPr="00170484">
        <w:rPr>
          <w:sz w:val="14"/>
        </w:rPr>
        <w:t xml:space="preserve">  </w:t>
      </w:r>
      <w:r>
        <w:t xml:space="preserve">and </w:t>
      </w:r>
      <w:hyperlink r:id="rId328" w:history="1">
        <w:r w:rsidRPr="00170484">
          <w:rPr>
            <w:rStyle w:val="Hyperlink"/>
            <w:szCs w:val="20"/>
          </w:rPr>
          <w:t>https://de.wikipedia.org/wiki/Transpersonale_Psychotherapie</w:t>
        </w:r>
      </w:hyperlink>
      <w:r w:rsidRPr="00170484">
        <w:rPr>
          <w:sz w:val="14"/>
        </w:rPr>
        <w:t xml:space="preserve"> </w:t>
      </w:r>
      <w:r w:rsidRPr="00A82E0F">
        <w:t xml:space="preserve">,´ 2/2014. </w:t>
      </w:r>
    </w:p>
  </w:footnote>
  <w:footnote w:id="587">
    <w:p w:rsidR="00313791" w:rsidRPr="005F6365" w:rsidRDefault="00313791" w:rsidP="004C0F51">
      <w:pPr>
        <w:pStyle w:val="Funotentext"/>
      </w:pPr>
      <w:r>
        <w:rPr>
          <w:rStyle w:val="Funotenzeichen"/>
        </w:rPr>
        <w:footnoteRef/>
      </w:r>
      <w:r w:rsidRPr="005F6365">
        <w:t xml:space="preserve"> </w:t>
      </w:r>
      <w:hyperlink r:id="rId329" w:history="1">
        <w:r w:rsidRPr="00170484">
          <w:rPr>
            <w:rStyle w:val="Hyperlink"/>
          </w:rPr>
          <w:t>https://en.wikipedia.org/wiki/Transpersonal_psychology</w:t>
        </w:r>
      </w:hyperlink>
      <w:r w:rsidRPr="00170484">
        <w:t xml:space="preserve"> </w:t>
      </w:r>
      <w:r w:rsidRPr="00A82E0F">
        <w:rPr>
          <w:szCs w:val="20"/>
        </w:rPr>
        <w:t>2/2018.</w:t>
      </w:r>
    </w:p>
  </w:footnote>
  <w:footnote w:id="588">
    <w:p w:rsidR="00313791" w:rsidRPr="004A0988" w:rsidRDefault="00313791" w:rsidP="004C0F51">
      <w:pPr>
        <w:pStyle w:val="Funotentext"/>
        <w:rPr>
          <w:lang w:val="de-DE"/>
        </w:rPr>
      </w:pPr>
      <w:r>
        <w:rPr>
          <w:rStyle w:val="Funotenzeichen"/>
        </w:rPr>
        <w:footnoteRef/>
      </w:r>
      <w:r w:rsidRPr="004A0988">
        <w:rPr>
          <w:lang w:val="de-DE"/>
        </w:rPr>
        <w:t xml:space="preserve"> Aus: </w:t>
      </w:r>
      <w:hyperlink r:id="rId330" w:history="1">
        <w:r w:rsidRPr="00170484">
          <w:rPr>
            <w:rStyle w:val="Hyperlink"/>
            <w:lang w:val="de-DE"/>
          </w:rPr>
          <w:t>http://www.visionaryart.oliver-sorin.com</w:t>
        </w:r>
        <w:r w:rsidRPr="004A0988">
          <w:rPr>
            <w:rStyle w:val="Hyperlink"/>
            <w:lang w:val="de-DE"/>
          </w:rPr>
          <w:t>/</w:t>
        </w:r>
      </w:hyperlink>
      <w:r w:rsidRPr="004A0988">
        <w:rPr>
          <w:lang w:val="de-DE"/>
        </w:rPr>
        <w:t>2/2014.</w:t>
      </w:r>
    </w:p>
  </w:footnote>
  <w:footnote w:id="589">
    <w:p w:rsidR="00313791" w:rsidRPr="004A0988" w:rsidRDefault="00313791" w:rsidP="004C0F51">
      <w:pPr>
        <w:pStyle w:val="Funotentext"/>
        <w:rPr>
          <w:lang w:val="de-DE"/>
        </w:rPr>
      </w:pPr>
      <w:r>
        <w:rPr>
          <w:rStyle w:val="Funotenzeichen"/>
        </w:rPr>
        <w:footnoteRef/>
      </w:r>
      <w:r w:rsidRPr="004A0988">
        <w:rPr>
          <w:lang w:val="de-DE"/>
        </w:rPr>
        <w:t xml:space="preserve"> </w:t>
      </w:r>
      <w:hyperlink r:id="rId331" w:history="1">
        <w:r w:rsidRPr="00170484">
          <w:rPr>
            <w:rStyle w:val="Hyperlink"/>
            <w:szCs w:val="20"/>
            <w:lang w:val="de-DE"/>
          </w:rPr>
          <w:t>https://de.wikipedia.org/wiki/Pastoralpsychologie3/2014</w:t>
        </w:r>
      </w:hyperlink>
      <w:r w:rsidRPr="00170484">
        <w:rPr>
          <w:color w:val="000000"/>
          <w:szCs w:val="20"/>
          <w:lang w:val="de-DE"/>
        </w:rPr>
        <w:t xml:space="preserve">. </w:t>
      </w:r>
    </w:p>
  </w:footnote>
  <w:footnote w:id="590">
    <w:p w:rsidR="00313791" w:rsidRPr="003D15DB" w:rsidRDefault="00313791" w:rsidP="004C0F51">
      <w:pPr>
        <w:pStyle w:val="Funotentext"/>
        <w:rPr>
          <w:lang w:val="de-DE"/>
        </w:rPr>
      </w:pPr>
      <w:r>
        <w:rPr>
          <w:rStyle w:val="Funotenzeichen"/>
        </w:rPr>
        <w:footnoteRef/>
      </w:r>
      <w:r w:rsidRPr="003D15DB">
        <w:rPr>
          <w:lang w:val="de-DE"/>
        </w:rPr>
        <w:t xml:space="preserve"> </w:t>
      </w:r>
      <w:hyperlink r:id="rId332" w:history="1">
        <w:r w:rsidRPr="00170484">
          <w:rPr>
            <w:rStyle w:val="Hyperlink"/>
            <w:szCs w:val="20"/>
            <w:lang w:val="de-DE"/>
          </w:rPr>
          <w:t>https://de.wikipedia.org/wiki/Pastoralpsychologie3/2014</w:t>
        </w:r>
      </w:hyperlink>
      <w:r w:rsidRPr="00170484">
        <w:rPr>
          <w:color w:val="000000"/>
          <w:szCs w:val="20"/>
          <w:lang w:val="de-DE"/>
        </w:rPr>
        <w:t xml:space="preserve">. </w:t>
      </w:r>
    </w:p>
  </w:footnote>
  <w:footnote w:id="591">
    <w:p w:rsidR="00313791" w:rsidRPr="003D15DB" w:rsidRDefault="00313791" w:rsidP="004C0F51">
      <w:pPr>
        <w:pStyle w:val="Funotentext"/>
        <w:rPr>
          <w:lang w:val="de-DE"/>
        </w:rPr>
      </w:pPr>
      <w:r>
        <w:rPr>
          <w:rStyle w:val="Funotenzeichen"/>
        </w:rPr>
        <w:footnoteRef/>
      </w:r>
      <w:r w:rsidRPr="003D15DB">
        <w:rPr>
          <w:lang w:val="de-DE"/>
        </w:rPr>
        <w:t xml:space="preserve"> </w:t>
      </w:r>
      <w:hyperlink r:id="rId333" w:history="1">
        <w:r w:rsidRPr="00170484">
          <w:rPr>
            <w:rStyle w:val="Hyperlink"/>
            <w:szCs w:val="20"/>
            <w:lang w:val="de-DE"/>
          </w:rPr>
          <w:t>https://de.wikipedia.org/wiki/Pastoralpsychiatrie3/2014</w:t>
        </w:r>
      </w:hyperlink>
      <w:r w:rsidRPr="00170484">
        <w:rPr>
          <w:sz w:val="14"/>
          <w:lang w:val="de-DE"/>
        </w:rPr>
        <w:t xml:space="preserve"> </w:t>
      </w:r>
    </w:p>
  </w:footnote>
  <w:footnote w:id="592">
    <w:p w:rsidR="00313791" w:rsidRPr="005C25F6" w:rsidRDefault="00313791" w:rsidP="004C0F51">
      <w:pPr>
        <w:pStyle w:val="Funotentext"/>
      </w:pPr>
      <w:r>
        <w:rPr>
          <w:rStyle w:val="Funotenzeichen"/>
        </w:rPr>
        <w:footnoteRef/>
      </w:r>
      <w:r>
        <w:t xml:space="preserve"> E</w:t>
      </w:r>
      <w:r w:rsidRPr="00987BC5">
        <w:t>xtracts</w:t>
      </w:r>
      <w:r>
        <w:t xml:space="preserve"> from </w:t>
      </w:r>
      <w:hyperlink r:id="rId334" w:history="1">
        <w:r w:rsidRPr="00170484">
          <w:rPr>
            <w:rStyle w:val="Hyperlink"/>
            <w:szCs w:val="20"/>
          </w:rPr>
          <w:t>https://de.wikipedia.org/wiki/Seelsorge 3/2014</w:t>
        </w:r>
      </w:hyperlink>
      <w:r w:rsidRPr="00170484">
        <w:rPr>
          <w:sz w:val="14"/>
        </w:rPr>
        <w:t xml:space="preserve">. </w:t>
      </w:r>
    </w:p>
  </w:footnote>
  <w:footnote w:id="593">
    <w:p w:rsidR="00313791" w:rsidRPr="00711191" w:rsidRDefault="00313791" w:rsidP="004C0F51">
      <w:pPr>
        <w:pStyle w:val="Funotentext"/>
      </w:pPr>
      <w:r>
        <w:rPr>
          <w:rStyle w:val="Funotenzeichen"/>
        </w:rPr>
        <w:footnoteRef/>
      </w:r>
      <w:r w:rsidRPr="00711191">
        <w:t xml:space="preserve"> </w:t>
      </w:r>
      <w:r>
        <w:t xml:space="preserve">1. There were over 100,000 AA groups worldwide in 2008. </w:t>
      </w:r>
      <w:hyperlink r:id="rId335" w:history="1">
        <w:r w:rsidRPr="00170484">
          <w:rPr>
            <w:rStyle w:val="Hyperlink"/>
          </w:rPr>
          <w:t>https://www.anonyme-alkoholiker.de</w:t>
        </w:r>
        <w:r w:rsidRPr="00711191">
          <w:rPr>
            <w:rStyle w:val="Hyperlink"/>
          </w:rPr>
          <w:t xml:space="preserve">/ </w:t>
        </w:r>
      </w:hyperlink>
      <w:r w:rsidRPr="00711191">
        <w:t xml:space="preserve"> </w:t>
      </w:r>
      <w:r w:rsidRPr="00711191">
        <w:br/>
      </w:r>
      <w:r>
        <w:t>   2. Meanwhile, the AA program also adopted by groups without reference to the problem of addiction (EA groups).</w:t>
      </w:r>
    </w:p>
  </w:footnote>
  <w:footnote w:id="594">
    <w:p w:rsidR="00313791" w:rsidRPr="00FF5ED9" w:rsidRDefault="00313791" w:rsidP="004C0F51">
      <w:pPr>
        <w:pStyle w:val="Funotentext"/>
      </w:pPr>
      <w:r>
        <w:rPr>
          <w:rStyle w:val="Funotenzeichen"/>
        </w:rPr>
        <w:footnoteRef/>
      </w:r>
      <w:r w:rsidRPr="00874939">
        <w:rPr>
          <w:lang w:val="de-DE"/>
        </w:rPr>
        <w:t xml:space="preserve"> Bernhard Grom: „Religiosität/Spiritualität - eine Ressource für Menschen mit psychischen Problemen?“ from: </w:t>
      </w:r>
      <w:hyperlink r:id="rId336" w:history="1">
        <w:r w:rsidRPr="00170484">
          <w:rPr>
            <w:rStyle w:val="Hyperlink"/>
            <w:lang w:val="de-DE"/>
          </w:rPr>
          <w:t xml:space="preserve">http://www.psychotherapeutenjournal.de/ptk/web.nsf/gfx/3153DC0EEE7B388941257A800048F478/$file/ptj_3_2012.pdf.  </w:t>
        </w:r>
        <w:r w:rsidRPr="00170484">
          <w:rPr>
            <w:rStyle w:val="Hyperlink"/>
          </w:rPr>
          <w:t>3/2012</w:t>
        </w:r>
      </w:hyperlink>
      <w:r w:rsidRPr="00170484">
        <w:t xml:space="preserve"> </w:t>
      </w:r>
      <w:r w:rsidRPr="00FF5ED9">
        <w:t xml:space="preserve">. </w:t>
      </w:r>
    </w:p>
  </w:footnote>
  <w:footnote w:id="595">
    <w:p w:rsidR="00313791" w:rsidRPr="00874939" w:rsidRDefault="00313791" w:rsidP="004C0F51">
      <w:pPr>
        <w:pStyle w:val="Funotentext"/>
      </w:pPr>
      <w:r>
        <w:rPr>
          <w:rStyle w:val="Funotenzeichen"/>
        </w:rPr>
        <w:footnoteRef/>
      </w:r>
      <w:r w:rsidRPr="00874939">
        <w:t xml:space="preserve"> </w:t>
      </w:r>
      <w:r>
        <w:t xml:space="preserve">Summing up: Klein &amp; Lehr, 2011, literature reference by B. Grom. </w:t>
      </w:r>
    </w:p>
  </w:footnote>
  <w:footnote w:id="596">
    <w:p w:rsidR="00313791" w:rsidRPr="00874939" w:rsidRDefault="00313791" w:rsidP="004C0F51">
      <w:pPr>
        <w:pStyle w:val="Funotentext"/>
      </w:pPr>
      <w:r>
        <w:rPr>
          <w:rStyle w:val="Funotenzeichen"/>
        </w:rPr>
        <w:footnoteRef/>
      </w:r>
      <w:r>
        <w:t xml:space="preserve"> One will probably (still?) have to renounce a university career if one abandons this smal-mindedness</w:t>
      </w:r>
    </w:p>
  </w:footnote>
  <w:footnote w:id="597">
    <w:p w:rsidR="00313791" w:rsidRPr="00874939" w:rsidRDefault="00313791" w:rsidP="004C0F51">
      <w:pPr>
        <w:pStyle w:val="Funotentext"/>
      </w:pPr>
      <w:r>
        <w:rPr>
          <w:rStyle w:val="Funotenzeichen"/>
        </w:rPr>
        <w:footnoteRef/>
      </w:r>
      <w:r>
        <w:t xml:space="preserve"> See the bibliography (p. 55).</w:t>
      </w:r>
    </w:p>
  </w:footnote>
  <w:footnote w:id="598">
    <w:p w:rsidR="00313791" w:rsidRPr="00874939" w:rsidRDefault="00313791" w:rsidP="004C0F51">
      <w:pPr>
        <w:pStyle w:val="Funotentext"/>
      </w:pPr>
      <w:r>
        <w:rPr>
          <w:rStyle w:val="Funotenzeichen"/>
        </w:rPr>
        <w:footnoteRef/>
      </w:r>
      <w:r>
        <w:t xml:space="preserve"> Psychotherapeutenjournal 3/2012, p. 191-298. I added the !</w:t>
      </w:r>
    </w:p>
  </w:footnote>
  <w:footnote w:id="599">
    <w:p w:rsidR="00313791" w:rsidRPr="00874939" w:rsidRDefault="00313791" w:rsidP="004C0F51">
      <w:pPr>
        <w:pStyle w:val="Funotentext"/>
      </w:pPr>
      <w:r>
        <w:rPr>
          <w:rStyle w:val="Funotenzeichen"/>
        </w:rPr>
        <w:footnoteRef/>
      </w:r>
      <w:r>
        <w:t xml:space="preserve"> “For the reward of sin is death“ (Rom 6:23). On the other hand Jesus: The blind's disease was not because of his or because of his father's or mother's sin.“ (Jn 9: 1-41) both quotes from </w:t>
      </w:r>
      <w:hyperlink r:id="rId337" w:history="1">
        <w:r w:rsidRPr="00170484">
          <w:rPr>
            <w:rStyle w:val="Hyperlink"/>
            <w:szCs w:val="20"/>
          </w:rPr>
          <w:t>http://www.o-bible.com/bbe.html</w:t>
        </w:r>
      </w:hyperlink>
      <w:r w:rsidRPr="00170484">
        <w:rPr>
          <w:sz w:val="14"/>
        </w:rPr>
        <w:t xml:space="preserve"> </w:t>
      </w:r>
    </w:p>
  </w:footnote>
  <w:footnote w:id="600">
    <w:p w:rsidR="00313791" w:rsidRPr="00874939" w:rsidRDefault="00313791" w:rsidP="004C0F51">
      <w:pPr>
        <w:pStyle w:val="Funotentext"/>
      </w:pPr>
      <w:r>
        <w:rPr>
          <w:rStyle w:val="Funotenzeichen"/>
        </w:rPr>
        <w:footnoteRef/>
      </w:r>
      <w:r w:rsidRPr="00874939">
        <w:rPr>
          <w:lang w:val="de-DE"/>
        </w:rPr>
        <w:t xml:space="preserve"> Warum heute kaum noch Seelsorge? </w:t>
      </w:r>
      <w:r>
        <w:t>See also H. Thielicke, in Läpple among others p. lit. 126 following.</w:t>
      </w:r>
    </w:p>
  </w:footnote>
  <w:footnote w:id="601">
    <w:p w:rsidR="00313791" w:rsidRPr="002D3041" w:rsidRDefault="00313791" w:rsidP="004C0F51">
      <w:pPr>
        <w:pStyle w:val="Funotentext"/>
      </w:pPr>
      <w:r>
        <w:rPr>
          <w:rStyle w:val="Funotenzeichen"/>
        </w:rPr>
        <w:footnoteRef/>
      </w:r>
      <w:r w:rsidRPr="002D3041">
        <w:t xml:space="preserve"> Also: R. Niebuhr: „</w:t>
      </w:r>
      <w:r>
        <w:t xml:space="preserve">God, give us grace to accept with serenity the things that cannot be changed, </w:t>
      </w:r>
      <w:r>
        <w:br/>
        <w:t>Courage to change the things which should be changed, and the Wisdom to distinguish the one from the other.”</w:t>
      </w:r>
      <w:r>
        <w:br/>
      </w:r>
      <w:r w:rsidRPr="002D3041">
        <w:t xml:space="preserve">Similar, but more exhausting, the modern motto: </w:t>
      </w:r>
      <w:r w:rsidRPr="00653C1F">
        <w:t>„Love it, Change it or Leave it“</w:t>
      </w:r>
      <w:r>
        <w:t xml:space="preserve">. </w:t>
      </w:r>
    </w:p>
  </w:footnote>
  <w:footnote w:id="602">
    <w:p w:rsidR="00313791" w:rsidRPr="00E73A02" w:rsidRDefault="00313791" w:rsidP="004C0F51">
      <w:pPr>
        <w:pStyle w:val="Funotentext"/>
      </w:pPr>
      <w:r>
        <w:rPr>
          <w:rStyle w:val="Funotenzeichen"/>
        </w:rPr>
        <w:footnoteRef/>
      </w:r>
      <w:r>
        <w:t xml:space="preserve"> </w:t>
      </w:r>
      <w:r>
        <w:rPr>
          <w:rStyle w:val="tlid-translation"/>
        </w:rPr>
        <w:t xml:space="preserve">Eugen Biser rightly speaks of a therapeutic religion. </w:t>
      </w:r>
      <w:hyperlink r:id="rId338" w:history="1">
        <w:r w:rsidRPr="00AB613D">
          <w:rPr>
            <w:rStyle w:val="Hyperlink"/>
            <w:rFonts w:cs="Arial"/>
          </w:rPr>
          <w:t>https://de.wikipedia.org/wiki/Eugen_Biser</w:t>
        </w:r>
      </w:hyperlink>
      <w:r>
        <w:t>.</w:t>
      </w:r>
    </w:p>
  </w:footnote>
  <w:footnote w:id="603">
    <w:p w:rsidR="00313791" w:rsidRPr="00C02F10" w:rsidRDefault="00313791">
      <w:pPr>
        <w:pStyle w:val="Funotentext"/>
      </w:pPr>
      <w:r>
        <w:rPr>
          <w:rStyle w:val="Funotenzeichen"/>
        </w:rPr>
        <w:footnoteRef/>
      </w:r>
      <w:r>
        <w:t xml:space="preserve"> </w:t>
      </w:r>
      <w:r w:rsidRPr="001C7BEC">
        <w:rPr>
          <w:sz w:val="20"/>
        </w:rPr>
        <w:t xml:space="preserve">→ </w:t>
      </w:r>
      <w:hyperlink w:anchor="_Explanation_and_Terms" w:history="1">
        <w:r w:rsidRPr="001C7BEC">
          <w:rPr>
            <w:rStyle w:val="Hyperlink"/>
            <w:sz w:val="20"/>
          </w:rPr>
          <w:t>fundamental</w:t>
        </w:r>
      </w:hyperlink>
      <w:r w:rsidRPr="001C7BEC">
        <w:rPr>
          <w:sz w:val="20"/>
        </w:rPr>
        <w:t>.</w:t>
      </w:r>
      <w:r w:rsidRPr="001C7BEC">
        <w:rPr>
          <w:sz w:val="20"/>
        </w:rPr>
        <w:br/>
      </w:r>
    </w:p>
  </w:footnote>
  <w:footnote w:id="604">
    <w:p w:rsidR="00313791" w:rsidRPr="00E77E2F" w:rsidRDefault="00313791" w:rsidP="004C0F51">
      <w:pPr>
        <w:pStyle w:val="Funotentext"/>
        <w:rPr>
          <w:lang w:val="de-DE"/>
        </w:rPr>
      </w:pPr>
      <w:r>
        <w:rPr>
          <w:rStyle w:val="Funotenzeichen"/>
        </w:rPr>
        <w:footnoteRef/>
      </w:r>
      <w:r w:rsidRPr="00E73A02">
        <w:t xml:space="preserve"> Quoted (and freely translated) from Wolfgang Wöller and Johannes Kruse: Tiefenpsychologisch fundierte Psychotherapie. </w:t>
      </w:r>
      <w:r w:rsidRPr="00E77E2F">
        <w:rPr>
          <w:lang w:val="de-DE"/>
        </w:rPr>
        <w:t>Schattauer, Stuttgart, 2005, p. 21 following.</w:t>
      </w:r>
    </w:p>
  </w:footnote>
  <w:footnote w:id="605">
    <w:p w:rsidR="00313791" w:rsidRPr="00E77E2F" w:rsidRDefault="00313791" w:rsidP="004C0F51">
      <w:pPr>
        <w:pStyle w:val="Funotentext"/>
        <w:rPr>
          <w:lang w:val="de-DE"/>
        </w:rPr>
      </w:pPr>
      <w:r>
        <w:rPr>
          <w:rStyle w:val="Funotenzeichen"/>
        </w:rPr>
        <w:footnoteRef/>
      </w:r>
      <w:r w:rsidRPr="00E77E2F">
        <w:rPr>
          <w:lang w:val="de-DE"/>
        </w:rPr>
        <w:t xml:space="preserve"> H. Wahl, p. 252 </w:t>
      </w:r>
    </w:p>
  </w:footnote>
  <w:footnote w:id="606">
    <w:p w:rsidR="00313791" w:rsidRPr="008F318B" w:rsidRDefault="00313791" w:rsidP="004C0F51">
      <w:pPr>
        <w:pStyle w:val="Funotentext"/>
        <w:rPr>
          <w:lang w:val="de-DE"/>
        </w:rPr>
      </w:pPr>
      <w:r>
        <w:rPr>
          <w:rStyle w:val="Funotenzeichen"/>
        </w:rPr>
        <w:footnoteRef/>
      </w:r>
      <w:r w:rsidRPr="008F318B">
        <w:rPr>
          <w:lang w:val="de-DE"/>
        </w:rPr>
        <w:t xml:space="preserve"> H. Wahl, p. 301</w:t>
      </w:r>
    </w:p>
  </w:footnote>
  <w:footnote w:id="607">
    <w:p w:rsidR="00313791" w:rsidRPr="00472302" w:rsidRDefault="00313791" w:rsidP="004C0F51">
      <w:pPr>
        <w:pStyle w:val="Funotentext"/>
        <w:rPr>
          <w:lang w:val="de-DE"/>
        </w:rPr>
      </w:pPr>
      <w:r>
        <w:rPr>
          <w:rStyle w:val="Funotenzeichen"/>
        </w:rPr>
        <w:footnoteRef/>
      </w:r>
      <w:r w:rsidRPr="00472302">
        <w:rPr>
          <w:lang w:val="de-DE"/>
        </w:rPr>
        <w:t xml:space="preserve"> Pfeifer, Samuel: Die Schwachen tragen; Brunnen, 2005. </w:t>
      </w:r>
      <w:r>
        <w:rPr>
          <w:lang w:val="de-DE"/>
        </w:rPr>
        <w:t>There also</w:t>
      </w:r>
      <w:r w:rsidRPr="00472302">
        <w:rPr>
          <w:lang w:val="de-DE"/>
        </w:rPr>
        <w:t xml:space="preserve"> Hans Küng „Verdrängung der Religion in der Psychiatrie“.</w:t>
      </w:r>
    </w:p>
  </w:footnote>
  <w:footnote w:id="608">
    <w:p w:rsidR="00313791" w:rsidRPr="00384549" w:rsidRDefault="00313791" w:rsidP="004C0F51">
      <w:pPr>
        <w:pStyle w:val="Funotentext"/>
      </w:pPr>
      <w:r>
        <w:rPr>
          <w:rStyle w:val="Funotenzeichen"/>
        </w:rPr>
        <w:footnoteRef/>
      </w:r>
      <w:r>
        <w:t xml:space="preserve"> T</w:t>
      </w:r>
      <w:r w:rsidRPr="00B70A76">
        <w:t xml:space="preserve">he letters of Sigmund Freud and Oskar Pfister </w:t>
      </w:r>
      <w:r>
        <w:t xml:space="preserve"> </w:t>
      </w:r>
      <w:r w:rsidRPr="00B70A76">
        <w:t xml:space="preserve"> </w:t>
      </w:r>
      <w:hyperlink r:id="rId339" w:history="1">
        <w:r w:rsidRPr="00BA4CF4">
          <w:rPr>
            <w:rStyle w:val="Hyperlink"/>
          </w:rPr>
          <w:t>https://archive.org/details/psychoanalysisfa00freu</w:t>
        </w:r>
      </w:hyperlink>
      <w:r>
        <w:t xml:space="preserve"> </w:t>
      </w:r>
    </w:p>
  </w:footnote>
  <w:footnote w:id="609">
    <w:p w:rsidR="00313791" w:rsidRPr="008F318B" w:rsidRDefault="00313791" w:rsidP="004C0F51">
      <w:pPr>
        <w:pStyle w:val="Funotentext"/>
      </w:pPr>
      <w:r>
        <w:rPr>
          <w:rStyle w:val="Funotenzeichen"/>
        </w:rPr>
        <w:footnoteRef/>
      </w:r>
      <w:r w:rsidRPr="008F318B">
        <w:t xml:space="preserve"> </w:t>
      </w:r>
      <w:r>
        <w:t xml:space="preserve">This is not about being against unavoidable </w:t>
      </w:r>
      <w:r w:rsidRPr="008F318B">
        <w:t>technical</w:t>
      </w:r>
      <w:r>
        <w:t xml:space="preserve"> terms, but against its abuse as a label.</w:t>
      </w:r>
    </w:p>
  </w:footnote>
  <w:footnote w:id="610">
    <w:p w:rsidR="00313791" w:rsidRPr="003235B1" w:rsidRDefault="00313791">
      <w:pPr>
        <w:pStyle w:val="Funotentext"/>
      </w:pPr>
      <w:r>
        <w:rPr>
          <w:rStyle w:val="Funotenzeichen"/>
        </w:rPr>
        <w:footnoteRef/>
      </w:r>
      <w:r>
        <w:t xml:space="preserve"> </w:t>
      </w:r>
      <w:r w:rsidRPr="005A49B4">
        <w:t xml:space="preserve">This also corresponds to my definition of psyche in a broader sense (→ </w:t>
      </w:r>
      <w:hyperlink w:anchor="_New_Definition_of" w:history="1">
        <w:r w:rsidRPr="005A49B4">
          <w:rPr>
            <w:rStyle w:val="Hyperlink"/>
          </w:rPr>
          <w:t>New Definition of the Psyche</w:t>
        </w:r>
      </w:hyperlink>
      <w:r w:rsidRPr="005A49B4">
        <w:t>).</w:t>
      </w:r>
      <w:r>
        <w:t xml:space="preserve"> </w:t>
      </w:r>
    </w:p>
  </w:footnote>
  <w:footnote w:id="611">
    <w:p w:rsidR="00313791" w:rsidRPr="00D64C03" w:rsidRDefault="00313791" w:rsidP="004C0F51">
      <w:pPr>
        <w:pStyle w:val="Funotentext"/>
      </w:pPr>
      <w:r>
        <w:rPr>
          <w:rStyle w:val="Funotenzeichen"/>
        </w:rPr>
        <w:footnoteRef/>
      </w:r>
      <w:r>
        <w:t xml:space="preserve"> More in </w:t>
      </w:r>
      <w:hyperlink r:id="rId340" w:history="1">
        <w:r w:rsidRPr="000F7487">
          <w:rPr>
            <w:rStyle w:val="Hyperlink"/>
          </w:rPr>
          <w:t>https://en.wikipedia.org/wiki/Therapeutic_touch</w:t>
        </w:r>
      </w:hyperlink>
      <w:r>
        <w:t>, 2019.</w:t>
      </w:r>
    </w:p>
  </w:footnote>
  <w:footnote w:id="612">
    <w:p w:rsidR="00313791" w:rsidRPr="00A94857" w:rsidRDefault="00313791" w:rsidP="00766699">
      <w:pPr>
        <w:pStyle w:val="Funotentext"/>
      </w:pPr>
      <w:r>
        <w:rPr>
          <w:rStyle w:val="Funotenzeichen"/>
        </w:rPr>
        <w:footnoteRef/>
      </w:r>
      <w:r>
        <w:t xml:space="preserve"> </w:t>
      </w:r>
      <w:r w:rsidRPr="00A94857">
        <w:t>This also includes the problem of so-called exorcism, which I do not completely reject. This can not be discussed further in this work.</w:t>
      </w:r>
    </w:p>
  </w:footnote>
  <w:footnote w:id="613">
    <w:p w:rsidR="00313791" w:rsidRPr="003235B1" w:rsidRDefault="00313791">
      <w:pPr>
        <w:pStyle w:val="Funotentext"/>
      </w:pPr>
      <w:r>
        <w:rPr>
          <w:rStyle w:val="Funotenzeichen"/>
        </w:rPr>
        <w:footnoteRef/>
      </w:r>
      <w:r>
        <w:t xml:space="preserve"> </w:t>
      </w:r>
      <w:r w:rsidRPr="008A2217">
        <w:t>Only the usual schools of psychotherapy are shown in this graphic.</w:t>
      </w:r>
    </w:p>
  </w:footnote>
  <w:footnote w:id="614">
    <w:p w:rsidR="00313791" w:rsidRPr="008F318B" w:rsidRDefault="00313791" w:rsidP="004C0F51">
      <w:pPr>
        <w:pStyle w:val="Funotentext"/>
      </w:pPr>
      <w:r>
        <w:rPr>
          <w:rStyle w:val="Funotenzeichen"/>
        </w:rPr>
        <w:footnoteRef/>
      </w:r>
      <w:r>
        <w:t xml:space="preserve"> For example, you can not even once find the </w:t>
      </w:r>
      <w:r w:rsidRPr="00417DDF">
        <w:t>keyword</w:t>
      </w:r>
      <w:r>
        <w:t xml:space="preserve"> `love´ in the </w:t>
      </w:r>
      <w:r>
        <w:rPr>
          <w:color w:val="000000"/>
        </w:rPr>
        <w:t>„</w:t>
      </w:r>
      <w:r w:rsidRPr="00417DDF">
        <w:t>Wörterbuch der Psychotherapie</w:t>
      </w:r>
      <w:r>
        <w:rPr>
          <w:color w:val="000000"/>
        </w:rPr>
        <w:t xml:space="preserve">“ </w:t>
      </w:r>
      <w:r>
        <w:t>by Gerhard Stumm!</w:t>
      </w:r>
    </w:p>
  </w:footnote>
  <w:footnote w:id="615">
    <w:p w:rsidR="00313791" w:rsidRPr="00417DDF" w:rsidRDefault="00313791" w:rsidP="004C0F51">
      <w:pPr>
        <w:pStyle w:val="Funotentext"/>
      </w:pPr>
      <w:r>
        <w:rPr>
          <w:rStyle w:val="Funotenzeichen"/>
        </w:rPr>
        <w:footnoteRef/>
      </w:r>
      <w:r>
        <w:t xml:space="preserve"> Compare: It is more important to follow the traffic rules than to transgress them. Sometimes, however, the opposite is more appropriate.</w:t>
      </w:r>
    </w:p>
  </w:footnote>
  <w:footnote w:id="616">
    <w:p w:rsidR="00313791" w:rsidRPr="00417DDF" w:rsidRDefault="00313791" w:rsidP="004C0F51">
      <w:pPr>
        <w:pStyle w:val="Funotentext"/>
      </w:pPr>
      <w:r>
        <w:rPr>
          <w:rStyle w:val="Funotenzeichen"/>
        </w:rPr>
        <w:footnoteRef/>
      </w:r>
      <w:r>
        <w:t xml:space="preserve"> See unabridged German version chapter </w:t>
      </w:r>
      <w:r w:rsidRPr="00417DDF">
        <w:t>'Meditations'</w:t>
      </w:r>
      <w:r>
        <w:t xml:space="preserve"> </w:t>
      </w:r>
      <w:r>
        <w:rPr>
          <w:rStyle w:val="tags"/>
        </w:rPr>
        <w:t>if applicable.</w:t>
      </w:r>
    </w:p>
  </w:footnote>
  <w:footnote w:id="617">
    <w:p w:rsidR="00313791" w:rsidRPr="00841145" w:rsidRDefault="00313791" w:rsidP="004C0F51">
      <w:pPr>
        <w:pStyle w:val="Funotentext"/>
      </w:pPr>
      <w:r>
        <w:rPr>
          <w:rStyle w:val="Funotenzeichen"/>
        </w:rPr>
        <w:footnoteRef/>
      </w:r>
      <w:r w:rsidRPr="00106D68">
        <w:t xml:space="preserve"> </w:t>
      </w:r>
      <w:r w:rsidRPr="00106D68">
        <w:rPr>
          <w:rStyle w:val="Hervorhebung"/>
          <w:i w:val="0"/>
        </w:rPr>
        <w:t xml:space="preserve">Carl Jung, Letters Vol. </w:t>
      </w:r>
      <w:r w:rsidRPr="00E303F4">
        <w:rPr>
          <w:rStyle w:val="Hervorhebung"/>
          <w:i w:val="0"/>
        </w:rPr>
        <w:t>I, Pages 233-235</w:t>
      </w:r>
      <w:r>
        <w:rPr>
          <w:rStyle w:val="Hervorhebung"/>
          <w:i w:val="0"/>
        </w:rPr>
        <w:t>.</w:t>
      </w:r>
    </w:p>
  </w:footnote>
  <w:footnote w:id="618">
    <w:p w:rsidR="00313791" w:rsidRPr="004651F2" w:rsidRDefault="00313791" w:rsidP="004C0F51">
      <w:pPr>
        <w:pStyle w:val="Funotentext"/>
      </w:pPr>
      <w:r>
        <w:rPr>
          <w:rStyle w:val="Funotenzeichen"/>
        </w:rPr>
        <w:footnoteRef/>
      </w:r>
      <w:r>
        <w:t xml:space="preserve"> Quote from Bodelschwing: "If you </w:t>
      </w:r>
      <w:r w:rsidRPr="004651F2">
        <w:t>meet</w:t>
      </w:r>
      <w:r>
        <w:t xml:space="preserve"> a saved </w:t>
      </w:r>
      <w:r>
        <w:rPr>
          <w:shd w:val="clear" w:color="auto" w:fill="FFFFFF"/>
        </w:rPr>
        <w:t>addict</w:t>
      </w:r>
      <w:r>
        <w:t>, you meet a hero."</w:t>
      </w:r>
    </w:p>
  </w:footnote>
  <w:footnote w:id="619">
    <w:p w:rsidR="00313791" w:rsidRPr="001A0444" w:rsidRDefault="00313791" w:rsidP="004C0F51">
      <w:pPr>
        <w:pStyle w:val="Funotentext"/>
      </w:pPr>
      <w:r>
        <w:rPr>
          <w:rStyle w:val="Funotenzeichen"/>
        </w:rPr>
        <w:footnoteRef/>
      </w:r>
      <w:r w:rsidRPr="00417DDF">
        <w:rPr>
          <w:lang w:val="de-DE"/>
        </w:rPr>
        <w:t xml:space="preserve"> From: Erich Fried: Gesammelte Werke. </w:t>
      </w:r>
      <w:r w:rsidRPr="001A0444">
        <w:t>Bd. 1. Wagenbach. München 1993, p. 565. © Claassen</w:t>
      </w:r>
    </w:p>
  </w:footnote>
  <w:footnote w:id="620">
    <w:p w:rsidR="00313791" w:rsidRPr="00A413EB" w:rsidRDefault="00313791" w:rsidP="004C0F51">
      <w:pPr>
        <w:pStyle w:val="Funotentext"/>
      </w:pPr>
      <w:r>
        <w:rPr>
          <w:rStyle w:val="Funotenzeichen"/>
        </w:rPr>
        <w:footnoteRef/>
      </w:r>
      <w:r w:rsidRPr="00A413EB">
        <w:t xml:space="preserve"> R. D. Laing: `The Divided Self´ p. 12.- S. bibliography.</w:t>
      </w:r>
    </w:p>
  </w:footnote>
  <w:footnote w:id="621">
    <w:p w:rsidR="00313791" w:rsidRDefault="00313791" w:rsidP="004C0F51">
      <w:pPr>
        <w:pStyle w:val="Funotentext"/>
      </w:pPr>
      <w:r>
        <w:rPr>
          <w:rStyle w:val="Funotenzeichen"/>
        </w:rPr>
        <w:footnoteRef/>
      </w:r>
      <w:r w:rsidRPr="00417DDF">
        <w:t xml:space="preserve"> </w:t>
      </w:r>
      <w:r>
        <w:t>I remember a drug industry sponsored course on "How to keep my patients coming back constantly?" -</w:t>
      </w:r>
    </w:p>
    <w:p w:rsidR="00313791" w:rsidRPr="00EB7EB3" w:rsidRDefault="00313791" w:rsidP="004C0F51">
      <w:pPr>
        <w:pStyle w:val="Funotentext"/>
      </w:pPr>
      <w:r>
        <w:t xml:space="preserve"> not: "How to cure and let my patients go?”!</w:t>
      </w:r>
    </w:p>
  </w:footnote>
  <w:footnote w:id="622">
    <w:p w:rsidR="00313791" w:rsidRPr="00B21CA5" w:rsidRDefault="00313791" w:rsidP="004C0F51">
      <w:pPr>
        <w:pStyle w:val="Funotentext"/>
        <w:rPr>
          <w:lang w:val="de-DE"/>
        </w:rPr>
      </w:pPr>
      <w:r>
        <w:rPr>
          <w:rStyle w:val="Funotenzeichen"/>
        </w:rPr>
        <w:footnoteRef/>
      </w:r>
      <w:r w:rsidRPr="00B21CA5">
        <w:rPr>
          <w:lang w:val="de-DE"/>
        </w:rPr>
        <w:t xml:space="preserve"> Maria Erlenberger: 'Der Hunger nach Wahnsinn', Rowohlt, </w:t>
      </w:r>
      <w:r w:rsidRPr="00452556">
        <w:rPr>
          <w:lang w:val="de-DE"/>
        </w:rPr>
        <w:t>Reinbek</w:t>
      </w:r>
      <w:r>
        <w:rPr>
          <w:lang w:val="de-DE"/>
        </w:rPr>
        <w:t>/</w:t>
      </w:r>
      <w:r w:rsidRPr="00B21CA5">
        <w:rPr>
          <w:lang w:val="de-DE"/>
        </w:rPr>
        <w:t>Hamburg, 1977, p. 64</w:t>
      </w:r>
    </w:p>
  </w:footnote>
  <w:footnote w:id="623">
    <w:p w:rsidR="00313791" w:rsidRPr="004651F2" w:rsidRDefault="00313791" w:rsidP="004C0F51">
      <w:pPr>
        <w:pStyle w:val="Funotentext"/>
      </w:pPr>
      <w:r>
        <w:rPr>
          <w:rStyle w:val="Funotenzeichen"/>
        </w:rPr>
        <w:footnoteRef/>
      </w:r>
      <w:r>
        <w:t xml:space="preserve"> Mt 5:41: “And whoever makes you go one mile, go with him two.”</w:t>
      </w:r>
    </w:p>
  </w:footnote>
  <w:footnote w:id="624">
    <w:p w:rsidR="00313791" w:rsidRPr="004651F2" w:rsidRDefault="00313791" w:rsidP="004C0F51">
      <w:pPr>
        <w:pStyle w:val="Funotentext"/>
      </w:pPr>
      <w:r>
        <w:rPr>
          <w:rStyle w:val="Funotenzeichen"/>
        </w:rPr>
        <w:footnoteRef/>
      </w:r>
      <w:r w:rsidRPr="004651F2">
        <w:t xml:space="preserve"> </w:t>
      </w:r>
      <w:r>
        <w:t xml:space="preserve">Is it not good that </w:t>
      </w:r>
      <w:r w:rsidRPr="008533F3">
        <w:rPr>
          <w:szCs w:val="12"/>
        </w:rPr>
        <w:t>God</w:t>
      </w:r>
      <w:r w:rsidRPr="008533F3">
        <w:rPr>
          <w:vertAlign w:val="superscript"/>
        </w:rPr>
        <w:t>1</w:t>
      </w:r>
      <w:r>
        <w:t xml:space="preserve"> does not answer our superficial prayers for the healing of our bumps on our head in order to point to a causal solution?</w:t>
      </w:r>
    </w:p>
  </w:footnote>
  <w:footnote w:id="625">
    <w:p w:rsidR="00313791" w:rsidRPr="00392059" w:rsidRDefault="00313791" w:rsidP="004C0F51">
      <w:pPr>
        <w:pStyle w:val="Funotentext"/>
      </w:pPr>
      <w:r>
        <w:rPr>
          <w:rStyle w:val="Funotenzeichen"/>
        </w:rPr>
        <w:footnoteRef/>
      </w:r>
      <w:r>
        <w:t xml:space="preserve"> </w:t>
      </w:r>
      <w:r w:rsidRPr="00392059">
        <w:t>S</w:t>
      </w:r>
      <w:r w:rsidRPr="00392059">
        <w:rPr>
          <w:szCs w:val="20"/>
        </w:rPr>
        <w:t>ee</w:t>
      </w:r>
      <w:r>
        <w:t xml:space="preserve"> also: </w:t>
      </w:r>
      <w:hyperlink w:anchor="_Morbid_gain" w:history="1">
        <w:r>
          <w:rPr>
            <w:rStyle w:val="Hyperlink"/>
          </w:rPr>
          <w:t>M</w:t>
        </w:r>
        <w:r w:rsidRPr="00E3776C">
          <w:rPr>
            <w:rStyle w:val="Hyperlink"/>
          </w:rPr>
          <w:t>orbid gain</w:t>
        </w:r>
      </w:hyperlink>
      <w:r>
        <w:t xml:space="preserve"> and </w:t>
      </w:r>
      <w:hyperlink w:anchor="_Resistance" w:history="1">
        <w:r>
          <w:rPr>
            <w:rStyle w:val="Hyperlink"/>
          </w:rPr>
          <w:t>R</w:t>
        </w:r>
        <w:r w:rsidRPr="00E3776C">
          <w:rPr>
            <w:rStyle w:val="Hyperlink"/>
          </w:rPr>
          <w:t>esistance</w:t>
        </w:r>
      </w:hyperlink>
      <w:r>
        <w:t>.</w:t>
      </w:r>
    </w:p>
  </w:footnote>
  <w:footnote w:id="626">
    <w:p w:rsidR="00313791" w:rsidRPr="000D17BA" w:rsidRDefault="00313791" w:rsidP="004C0F51">
      <w:pPr>
        <w:pStyle w:val="Funotentext"/>
      </w:pPr>
      <w:r w:rsidRPr="000D17BA">
        <w:rPr>
          <w:rStyle w:val="Funotenzeichen"/>
        </w:rPr>
        <w:footnoteRef/>
      </w:r>
      <w:r w:rsidRPr="000D17BA">
        <w:rPr>
          <w:rStyle w:val="Funotenzeichen"/>
        </w:rPr>
        <w:t xml:space="preserve"> </w:t>
      </w:r>
      <w:r w:rsidRPr="000D17BA">
        <w:t xml:space="preserve">Prisoners often feel this way when </w:t>
      </w:r>
      <w:r w:rsidRPr="000D17BA">
        <w:rPr>
          <w:szCs w:val="20"/>
        </w:rPr>
        <w:t>being</w:t>
      </w:r>
      <w:r w:rsidRPr="000D17BA">
        <w:t xml:space="preserve"> released after many years. The patient is in a similar situation: He does not “want” to be healthy although really quite wanting to.</w:t>
      </w:r>
    </w:p>
  </w:footnote>
  <w:footnote w:id="627">
    <w:p w:rsidR="00313791" w:rsidRPr="00FE5EBE" w:rsidRDefault="00313791" w:rsidP="004C0F51">
      <w:pPr>
        <w:pStyle w:val="Funotentext"/>
      </w:pPr>
      <w:r>
        <w:rPr>
          <w:rStyle w:val="Funotenzeichen"/>
        </w:rPr>
        <w:footnoteRef/>
      </w:r>
      <w:r>
        <w:t xml:space="preserve"> </w:t>
      </w:r>
      <w:r w:rsidRPr="00FE5EBE">
        <w:t xml:space="preserve">It would also be </w:t>
      </w:r>
      <w:r w:rsidRPr="00FE5EBE">
        <w:rPr>
          <w:b/>
        </w:rPr>
        <w:t xml:space="preserve">a misunderstanding </w:t>
      </w:r>
      <w:r w:rsidRPr="00FE5EBE">
        <w:t xml:space="preserve">to interpret this work as if it were the primary </w:t>
      </w:r>
      <w:r w:rsidRPr="00FE5EBE">
        <w:rPr>
          <w:b/>
        </w:rPr>
        <w:t>goal to relativize the strange Absolutes</w:t>
      </w:r>
      <w:r w:rsidRPr="00FE5EBE">
        <w:t xml:space="preserve"> (as I understand the 'The Work' method), without at the same time giving something better (+A). Even a dog will bite you if you take </w:t>
      </w:r>
      <w:r>
        <w:t xml:space="preserve">a </w:t>
      </w:r>
      <w:r w:rsidRPr="00FE5EBE">
        <w:t>bone away without giving it a piece of meat.</w:t>
      </w:r>
    </w:p>
  </w:footnote>
  <w:footnote w:id="628">
    <w:p w:rsidR="00313791" w:rsidRPr="00B834D4" w:rsidRDefault="00313791" w:rsidP="004C0F51">
      <w:pPr>
        <w:pStyle w:val="Funotentext"/>
        <w:rPr>
          <w:lang w:val="de-DE"/>
        </w:rPr>
      </w:pPr>
      <w:r>
        <w:rPr>
          <w:rStyle w:val="Funotenzeichen"/>
        </w:rPr>
        <w:footnoteRef/>
      </w:r>
      <w:r w:rsidRPr="00402CEC">
        <w:t xml:space="preserve"> </w:t>
      </w:r>
      <w:r>
        <w:t xml:space="preserve">From </w:t>
      </w:r>
      <w:hyperlink r:id="rId341" w:history="1">
        <w:r w:rsidRPr="00243DC6">
          <w:rPr>
            <w:rStyle w:val="Hyperlink"/>
          </w:rPr>
          <w:t>https://de.wikipedia.org/wiki/Psychopharmakon</w:t>
        </w:r>
      </w:hyperlink>
      <w:r w:rsidRPr="00243DC6">
        <w:t xml:space="preserve">, </w:t>
      </w:r>
      <w:r w:rsidRPr="00402CEC">
        <w:t xml:space="preserve">10/ 2011. </w:t>
      </w:r>
      <w:r w:rsidRPr="00B834D4">
        <w:rPr>
          <w:lang w:val="de-DE"/>
        </w:rPr>
        <w:t>(bold written from me).</w:t>
      </w:r>
    </w:p>
  </w:footnote>
  <w:footnote w:id="629">
    <w:p w:rsidR="00313791" w:rsidRPr="00D23B17" w:rsidRDefault="00313791" w:rsidP="004C0F51">
      <w:pPr>
        <w:pStyle w:val="Funotentext"/>
        <w:rPr>
          <w:lang w:val="de-DE"/>
        </w:rPr>
      </w:pPr>
      <w:r>
        <w:rPr>
          <w:rStyle w:val="Funotenzeichen"/>
        </w:rPr>
        <w:footnoteRef/>
      </w:r>
      <w:r w:rsidRPr="00294C75">
        <w:rPr>
          <w:lang w:val="de-DE"/>
        </w:rPr>
        <w:t xml:space="preserve"> </w:t>
      </w:r>
      <w:r w:rsidRPr="00D23B17">
        <w:rPr>
          <w:lang w:val="de-DE"/>
        </w:rPr>
        <w:t xml:space="preserve">From: Stefan Weinmann: Erfolgsmythos Psychopharmaka, Psychiatrie Verlag, Bonn, 2. edition, 2010. </w:t>
      </w:r>
    </w:p>
  </w:footnote>
  <w:footnote w:id="630">
    <w:p w:rsidR="00313791" w:rsidRPr="00B600B9" w:rsidRDefault="00313791" w:rsidP="004C0F51">
      <w:pPr>
        <w:pStyle w:val="Funotentext"/>
      </w:pPr>
      <w:r>
        <w:rPr>
          <w:rStyle w:val="Funotenzeichen"/>
        </w:rPr>
        <w:footnoteRef/>
      </w:r>
      <w:r w:rsidRPr="00B600B9">
        <w:t xml:space="preserve"> From: www.faz.net › on 14.3.2014.</w:t>
      </w:r>
    </w:p>
  </w:footnote>
  <w:footnote w:id="631">
    <w:p w:rsidR="00313791" w:rsidRPr="003654FC" w:rsidRDefault="00313791" w:rsidP="004C0F51">
      <w:pPr>
        <w:pStyle w:val="Funotentext"/>
      </w:pPr>
      <w:r>
        <w:rPr>
          <w:rStyle w:val="Funotenzeichen"/>
        </w:rPr>
        <w:footnoteRef/>
      </w:r>
      <w:r>
        <w:t xml:space="preserve"> </w:t>
      </w:r>
      <w:r w:rsidRPr="007E22C7">
        <w:t>As early as 1932, A. Huxley designed a bleak future in 'Brave New World' where all people are made 'happy' by psychotropic drugs.</w:t>
      </w:r>
    </w:p>
  </w:footnote>
  <w:footnote w:id="632">
    <w:p w:rsidR="00313791" w:rsidRPr="00A570F1" w:rsidRDefault="00313791" w:rsidP="004C0F51">
      <w:pPr>
        <w:pStyle w:val="Funotentext"/>
      </w:pPr>
      <w:r>
        <w:rPr>
          <w:rStyle w:val="Funotenzeichen"/>
        </w:rPr>
        <w:footnoteRef/>
      </w:r>
      <w:r>
        <w:t xml:space="preserve"> </w:t>
      </w:r>
      <w:r w:rsidRPr="00A570F1">
        <w:t>Stefan Weinmann: ibid.</w:t>
      </w:r>
    </w:p>
  </w:footnote>
  <w:footnote w:id="633">
    <w:p w:rsidR="00313791" w:rsidRPr="004651F2" w:rsidRDefault="00313791" w:rsidP="004C0F51">
      <w:pPr>
        <w:pStyle w:val="Funotentext"/>
      </w:pPr>
      <w:r>
        <w:rPr>
          <w:rStyle w:val="Funotenzeichen"/>
        </w:rPr>
        <w:footnoteRef/>
      </w:r>
      <w:r>
        <w:t xml:space="preserve"> That is why they are hard to be </w:t>
      </w:r>
      <w:r w:rsidRPr="004651F2">
        <w:t>treated</w:t>
      </w:r>
      <w:r>
        <w:t xml:space="preserve"> with logic.</w:t>
      </w:r>
    </w:p>
  </w:footnote>
  <w:footnote w:id="634">
    <w:p w:rsidR="00313791" w:rsidRPr="004651F2" w:rsidRDefault="00313791" w:rsidP="004C0F51">
      <w:pPr>
        <w:pStyle w:val="Funotentext"/>
      </w:pPr>
      <w:r>
        <w:rPr>
          <w:rStyle w:val="Funotenzeichen"/>
        </w:rPr>
        <w:footnoteRef/>
      </w:r>
      <w:r>
        <w:t xml:space="preserve"> I deliberately put the term "paradoxical" in quotation marks, since it is not really a paradoxical therapy, but one that the person concerned experiences as paradoxical but which in reality is only a seemingly paradoxical one. Therefore, I also avoid the term "counter-paradox" as used by the school of Mara Selvini Palazzoli.</w:t>
      </w:r>
    </w:p>
  </w:footnote>
  <w:footnote w:id="635">
    <w:p w:rsidR="00313791" w:rsidRPr="004651F2" w:rsidRDefault="00313791" w:rsidP="00110F8F">
      <w:pPr>
        <w:pStyle w:val="Funotentext"/>
      </w:pPr>
      <w:r>
        <w:rPr>
          <w:rStyle w:val="Funotenzeichen"/>
        </w:rPr>
        <w:footnoteRef/>
      </w:r>
      <w:r>
        <w:t xml:space="preserve"> </w:t>
      </w:r>
      <w:r w:rsidRPr="004651F2">
        <w:t>Partly analogous translations (in this order) from: Lk 23:34; Lk 14:26; Mt 5:44; Jn 12:20</w:t>
      </w:r>
      <w:r>
        <w:t xml:space="preserve"> </w:t>
      </w:r>
      <w:r w:rsidRPr="004651F2">
        <w:t xml:space="preserve">ff; Jn 12:24; Mt 8:22; Mt 23:11; </w:t>
      </w:r>
      <w:r>
        <w:br/>
      </w:r>
      <w:r w:rsidRPr="004651F2">
        <w:t>Mt 19:30; Mt 7:21.</w:t>
      </w:r>
      <w:r>
        <w:t xml:space="preserve"> </w:t>
      </w:r>
      <w:r w:rsidRPr="004C0848">
        <w:t>To Paulus: 1.Kor 7:30 ff, 2 Kor 12:9, 1 Kor 1:27, Phil. 1:21.</w:t>
      </w:r>
    </w:p>
  </w:footnote>
  <w:footnote w:id="636">
    <w:p w:rsidR="00313791" w:rsidRPr="004651F2" w:rsidRDefault="00313791" w:rsidP="00110F8F">
      <w:pPr>
        <w:pStyle w:val="Funotentext"/>
      </w:pPr>
      <w:r>
        <w:rPr>
          <w:rStyle w:val="Funotenzeichen"/>
        </w:rPr>
        <w:footnoteRef/>
      </w:r>
      <w:r>
        <w:t xml:space="preserve"> He does not </w:t>
      </w:r>
      <w:r w:rsidRPr="004651F2">
        <w:t>give</w:t>
      </w:r>
      <w:r>
        <w:t xml:space="preserve"> us everything - but the most important things during sleep.</w:t>
      </w:r>
    </w:p>
  </w:footnote>
  <w:footnote w:id="637">
    <w:p w:rsidR="00313791" w:rsidRPr="00E62265" w:rsidRDefault="00313791" w:rsidP="004C0F51">
      <w:pPr>
        <w:pStyle w:val="Funotentext"/>
      </w:pPr>
      <w:r>
        <w:rPr>
          <w:rStyle w:val="Funotenzeichen"/>
        </w:rPr>
        <w:footnoteRef/>
      </w:r>
      <w:r>
        <w:t xml:space="preserve"> </w:t>
      </w:r>
      <w:bookmarkStart w:id="1493" w:name="result_box798"/>
      <w:bookmarkEnd w:id="1493"/>
      <w:r>
        <w:t>With</w:t>
      </w:r>
      <w:r w:rsidRPr="00E62265">
        <w:t xml:space="preserve"> regard</w:t>
      </w:r>
      <w:r>
        <w:t xml:space="preserve"> to</w:t>
      </w:r>
      <w:r w:rsidRPr="00E62265">
        <w:t xml:space="preserve"> literature on the psychotherapy of psychoses, I recommend the work of S. Arieti, G. Benedetti, C. Scharfetter, M. Siirala, W. Daim, Peter Breggin, Ann-Louise Silver, Bertram Karon, Daniel Dorman, Robert Whitaker, or as a documentary movie; Daniel Mackler: „Take These Broken Wings -- Recovery from Schizophrenia without Medication.“ </w:t>
      </w:r>
      <w:hyperlink r:id="rId342" w:history="1">
        <w:r w:rsidRPr="00243DC6">
          <w:rPr>
            <w:rStyle w:val="Hyperlink"/>
          </w:rPr>
          <w:t>https://www.youtube.com/watch?v=EPfKc-TknWU</w:t>
        </w:r>
      </w:hyperlink>
      <w:r w:rsidRPr="00243DC6">
        <w:t xml:space="preserve">  </w:t>
      </w:r>
    </w:p>
  </w:footnote>
  <w:footnote w:id="638">
    <w:p w:rsidR="00313791" w:rsidRPr="00E62265" w:rsidRDefault="00313791" w:rsidP="004C0F51">
      <w:pPr>
        <w:pStyle w:val="Funotentext"/>
      </w:pPr>
      <w:r>
        <w:rPr>
          <w:rStyle w:val="Funotenzeichen"/>
        </w:rPr>
        <w:footnoteRef/>
      </w:r>
      <w:r>
        <w:t xml:space="preserve"> </w:t>
      </w:r>
      <w:r w:rsidRPr="00E62265">
        <w:t xml:space="preserve">See also section: </w:t>
      </w:r>
      <w:hyperlink w:anchor="_Criterion_'relapse'?" w:history="1">
        <w:r w:rsidRPr="00243DC6">
          <w:rPr>
            <w:rStyle w:val="Hyperlink"/>
          </w:rPr>
          <w:t>Criterion relapse</w:t>
        </w:r>
      </w:hyperlink>
      <w:r w:rsidRPr="00243DC6">
        <w:t>.</w:t>
      </w:r>
    </w:p>
  </w:footnote>
  <w:footnote w:id="639">
    <w:p w:rsidR="00313791" w:rsidRPr="00E62265" w:rsidRDefault="00313791" w:rsidP="004C0F51">
      <w:pPr>
        <w:pStyle w:val="Funotentext"/>
      </w:pPr>
      <w:r>
        <w:rPr>
          <w:rStyle w:val="Funotenzeichen"/>
        </w:rPr>
        <w:footnoteRef/>
      </w:r>
      <w:r>
        <w:t xml:space="preserve"> 1. </w:t>
      </w:r>
      <w:r w:rsidRPr="00B834D4">
        <w:t xml:space="preserve">Gerald Hüther, neurobiologist from Göttingen, in Geo 11/2009, p. 154 about Ritalin. </w:t>
      </w:r>
      <w:r>
        <w:br/>
        <w:t xml:space="preserve">  2. Even with anxiety therapies, the fearlessness produced by anxiolytics scarcely takes advantage of my experience in coping with new anxiety. </w:t>
      </w:r>
      <w:r w:rsidRPr="00F91C32">
        <w:t>Own experience: In order to fight my height fears, I jumped three times with the parachute from 600m h</w:t>
      </w:r>
      <w:r>
        <w:t>eight - however with plenty of a</w:t>
      </w:r>
      <w:r w:rsidRPr="00F91C32">
        <w:t>nxiolytics. My height fears became worse afterward.</w:t>
      </w:r>
    </w:p>
  </w:footnote>
  <w:footnote w:id="640">
    <w:p w:rsidR="00313791" w:rsidRPr="00E62265" w:rsidRDefault="00313791" w:rsidP="004C0F51">
      <w:pPr>
        <w:pStyle w:val="Funotentext"/>
      </w:pPr>
      <w:r>
        <w:rPr>
          <w:rStyle w:val="Funotenzeichen"/>
        </w:rPr>
        <w:footnoteRef/>
      </w:r>
      <w:r w:rsidRPr="00E62265">
        <w:t xml:space="preserve"> Dorothea Buck in: </w:t>
      </w:r>
      <w:hyperlink r:id="rId343" w:history="1">
        <w:r w:rsidRPr="00243DC6">
          <w:rPr>
            <w:rStyle w:val="Hyperlink"/>
          </w:rPr>
          <w:t>http://www.irren-offensive.de/rede_buck.htm1999/</w:t>
        </w:r>
      </w:hyperlink>
      <w:r w:rsidRPr="00243DC6">
        <w:t xml:space="preserve">  </w:t>
      </w:r>
      <w:r w:rsidRPr="00E62265">
        <w:t>3/2014.</w:t>
      </w:r>
    </w:p>
  </w:footnote>
  <w:footnote w:id="641">
    <w:p w:rsidR="00313791" w:rsidRPr="00DC741C" w:rsidRDefault="00313791" w:rsidP="004C0F51">
      <w:pPr>
        <w:pStyle w:val="Funotentext"/>
      </w:pPr>
      <w:r>
        <w:rPr>
          <w:rStyle w:val="Funotenzeichen"/>
        </w:rPr>
        <w:footnoteRef/>
      </w:r>
      <w:r>
        <w:t xml:space="preserve"> </w:t>
      </w:r>
      <w:r w:rsidRPr="00DC741C">
        <w:t>Reports of persons concerned: Renate Klöppel, Arnild Lauveng, Hannah Green, 'Stories - Successful Schizophrenia' at: http://www.successfulschizophrenia.org/stories.html, 2009.</w:t>
      </w:r>
    </w:p>
  </w:footnote>
  <w:footnote w:id="642">
    <w:p w:rsidR="00313791" w:rsidRPr="00866CEC" w:rsidRDefault="00313791" w:rsidP="004C0F51">
      <w:pPr>
        <w:pStyle w:val="Funotentext"/>
      </w:pPr>
      <w:r>
        <w:rPr>
          <w:rStyle w:val="Funotenzeichen"/>
        </w:rPr>
        <w:footnoteRef/>
      </w:r>
      <w:r>
        <w:t xml:space="preserve"> </w:t>
      </w:r>
      <w:r w:rsidRPr="00866CEC">
        <w:t xml:space="preserve">Psychiatrists: Marguerite Sechehaye, Silvano Arieti, P.R. Breggin, M. Eigen, Margaret Little, John G. Gunderson, Loren R. Mosher, Harold F. Searles, Murray Jackson, Bertram P. Karon, Daniel Mackler, Edward M. Podvoll, Robert Whitaker (→ reference list). Good overview of the most important points: F. Frese et. al. at: </w:t>
      </w:r>
      <w:hyperlink r:id="rId344" w:history="1">
        <w:r w:rsidRPr="00243DC6">
          <w:rPr>
            <w:rStyle w:val="Hyperlink"/>
          </w:rPr>
          <w:t>http://schizophreniaabulletin.oxfordjournals.org/</w:t>
        </w:r>
      </w:hyperlink>
      <w:r>
        <w:t xml:space="preserve"> </w:t>
      </w:r>
      <w:r w:rsidRPr="00866CEC">
        <w:t>content/35/2/370.full, 2009.</w:t>
      </w:r>
      <w:r>
        <w:t xml:space="preserve"> </w:t>
      </w:r>
    </w:p>
  </w:footnote>
  <w:footnote w:id="643">
    <w:p w:rsidR="00313791" w:rsidRPr="002A63ED" w:rsidRDefault="00313791" w:rsidP="000D5F30">
      <w:pPr>
        <w:pStyle w:val="Funotentext"/>
        <w:spacing w:line="276" w:lineRule="auto"/>
      </w:pPr>
      <w:r>
        <w:rPr>
          <w:rStyle w:val="Funotenzeichen"/>
        </w:rPr>
        <w:footnoteRef/>
      </w:r>
      <w:r>
        <w:t xml:space="preserve"> </w:t>
      </w:r>
      <w:r w:rsidRPr="00DD4C78">
        <w:t>I think the corresponding effects on the embryo are very likely. For example, recent research suggests that predispositions for autism are created before birth. (FOCUS online 30.3.2014). It may be the same for schizophrenia or other psychoses. However, I would not interpret these changes generally as genuine changes in the embryonic brain cells, but rather as a result of  'inversions', which have already produced 'second-rate realities' in the embryo, which are characteristic for autism and other ps</w:t>
      </w:r>
      <w:r>
        <w:t xml:space="preserve">ychoses. But even if they were </w:t>
      </w:r>
      <w:r w:rsidRPr="00DD4C78">
        <w:t>predominantly organic, I think they are reversible.</w:t>
      </w:r>
    </w:p>
  </w:footnote>
  <w:footnote w:id="644">
    <w:p w:rsidR="00313791" w:rsidRPr="002A63ED" w:rsidRDefault="00313791" w:rsidP="004C0F51">
      <w:r>
        <w:rPr>
          <w:rStyle w:val="Funotenzeichen"/>
        </w:rPr>
        <w:footnoteRef/>
      </w:r>
      <w:r>
        <w:t xml:space="preserve"> </w:t>
      </w:r>
      <w:r w:rsidRPr="002A63ED">
        <w:t xml:space="preserve">Why only some members become ill and others do not, I discussed </w:t>
      </w:r>
      <w:r>
        <w:t xml:space="preserve">in → </w:t>
      </w:r>
      <w:hyperlink w:anchor="_A)_Emergency_solution_1" w:history="1">
        <w:r w:rsidRPr="0063524E">
          <w:rPr>
            <w:rStyle w:val="Hyperlink"/>
            <w:sz w:val="18"/>
          </w:rPr>
          <w:t>Emergency solution A</w:t>
        </w:r>
      </w:hyperlink>
      <w:r w:rsidRPr="0063524E">
        <w:rPr>
          <w:sz w:val="18"/>
        </w:rPr>
        <w:t>.</w:t>
      </w:r>
    </w:p>
  </w:footnote>
  <w:footnote w:id="645">
    <w:p w:rsidR="00313791" w:rsidRPr="004651F2" w:rsidRDefault="00313791" w:rsidP="004C0F51">
      <w:pPr>
        <w:pStyle w:val="Funotentext"/>
      </w:pPr>
      <w:r>
        <w:rPr>
          <w:rStyle w:val="Funotenzeichen"/>
        </w:rPr>
        <w:footnoteRef/>
      </w:r>
      <w:r w:rsidRPr="004651F2">
        <w:t xml:space="preserve"> </w:t>
      </w:r>
      <w:r>
        <w:rPr>
          <w:vertAlign w:val="superscript"/>
        </w:rPr>
        <w:t xml:space="preserve"> </w:t>
      </w:r>
      <w:r w:rsidRPr="00F06E1C">
        <w:t xml:space="preserve">I guess you could call it “the moment of birth of the self-confidence”. Bruno Bettelheim called a book "The Empty Fortress – Infantile autism and the Birth of the Self" </w:t>
      </w:r>
      <w:r>
        <w:t>(</w:t>
      </w:r>
      <w:r w:rsidRPr="008B30B4">
        <w:t>The Free Press, New York</w:t>
      </w:r>
      <w:r>
        <w:t xml:space="preserve">, 1967) </w:t>
      </w:r>
      <w:r w:rsidRPr="00F06E1C">
        <w:t>which offers the view that the Self must be born and educated in the course of life. I think this can be said of self-awareness, but not of the Self. I also believe that the Self is already there by birth. When we were given our children, for example, I would say that they were themselves right away, even though they were not aware of it.</w:t>
      </w:r>
    </w:p>
  </w:footnote>
  <w:footnote w:id="646">
    <w:p w:rsidR="00313791" w:rsidRPr="004651F2" w:rsidRDefault="00313791" w:rsidP="004C0F51">
      <w:pPr>
        <w:pStyle w:val="Funotentext"/>
      </w:pPr>
      <w:r>
        <w:rPr>
          <w:rStyle w:val="Funotenzeichen"/>
        </w:rPr>
        <w:footnoteRef/>
      </w:r>
      <w:r>
        <w:t xml:space="preserve"> Morality (the "law") </w:t>
      </w:r>
      <w:r w:rsidRPr="004651F2">
        <w:t>has</w:t>
      </w:r>
      <w:r>
        <w:t xml:space="preserve"> only a relative meaning compared with love/ </w:t>
      </w:r>
      <w:r w:rsidRPr="008533F3">
        <w:rPr>
          <w:szCs w:val="12"/>
        </w:rPr>
        <w:t>God</w:t>
      </w:r>
      <w:r w:rsidRPr="008533F3">
        <w:rPr>
          <w:vertAlign w:val="superscript"/>
        </w:rPr>
        <w:t>1</w:t>
      </w:r>
      <w:r>
        <w:t>. It is embedded in it and thus “also-absolute”.</w:t>
      </w:r>
    </w:p>
  </w:footnote>
  <w:footnote w:id="647">
    <w:p w:rsidR="00313791" w:rsidRPr="004651F2" w:rsidRDefault="00313791" w:rsidP="00941A2B">
      <w:r>
        <w:rPr>
          <w:rStyle w:val="Funotenzeichen"/>
        </w:rPr>
        <w:footnoteRef/>
      </w:r>
      <w:r>
        <w:t xml:space="preserve"> </w:t>
      </w:r>
      <w:r w:rsidRPr="008533F3">
        <w:rPr>
          <w:szCs w:val="12"/>
        </w:rPr>
        <w:t>God</w:t>
      </w:r>
      <w:r w:rsidRPr="008533F3">
        <w:rPr>
          <w:vertAlign w:val="superscript"/>
        </w:rPr>
        <w:t>1</w:t>
      </w:r>
      <w:r>
        <w:t xml:space="preserve"> is thus also the strongest liberator and </w:t>
      </w:r>
      <w:r w:rsidRPr="004651F2">
        <w:t>intensifier</w:t>
      </w:r>
      <w:r>
        <w:t xml:space="preserve"> of the Self. How do I get to myself? Or: How do I get the strongest self? The spirit that loves me the most will still best help me! He loves me more than I love myself. </w:t>
      </w:r>
      <w:r w:rsidRPr="008533F3">
        <w:rPr>
          <w:sz w:val="18"/>
          <w:szCs w:val="18"/>
        </w:rPr>
        <w:t>Hint: I partly write God</w:t>
      </w:r>
      <w:r w:rsidRPr="008533F3">
        <w:rPr>
          <w:sz w:val="18"/>
          <w:szCs w:val="18"/>
          <w:vertAlign w:val="superscript"/>
        </w:rPr>
        <w:t xml:space="preserve">1 </w:t>
      </w:r>
      <w:r w:rsidRPr="008533F3">
        <w:rPr>
          <w:sz w:val="18"/>
          <w:szCs w:val="18"/>
        </w:rPr>
        <w:t xml:space="preserve">to indicate my own conceptions of God, which do not necessarily agree with definitions of official </w:t>
      </w:r>
      <w:r>
        <w:rPr>
          <w:sz w:val="18"/>
          <w:szCs w:val="18"/>
        </w:rPr>
        <w:t>theology.</w:t>
      </w:r>
    </w:p>
  </w:footnote>
  <w:footnote w:id="648">
    <w:p w:rsidR="00313791" w:rsidRPr="003D15DB" w:rsidRDefault="00313791" w:rsidP="004C0F51">
      <w:pPr>
        <w:pStyle w:val="Funotentext"/>
      </w:pPr>
      <w:r>
        <w:rPr>
          <w:rStyle w:val="Funotenzeichen"/>
        </w:rPr>
        <w:footnoteRef/>
      </w:r>
      <w:r>
        <w:t xml:space="preserve"> </w:t>
      </w:r>
      <w:r w:rsidRPr="00DE425E">
        <w:t xml:space="preserve">For example, the first miracle of Jesus was not a humane act, but the transformation of water into wine. </w:t>
      </w:r>
      <w:r>
        <w:br/>
        <w:t xml:space="preserve"> </w:t>
      </w:r>
      <w:r w:rsidRPr="00DE425E">
        <w:t>Jesus has sins forgiven without demanding any amends or the like. To ask for forgiveness was enough.</w:t>
      </w:r>
    </w:p>
  </w:footnote>
  <w:footnote w:id="649">
    <w:p w:rsidR="00313791" w:rsidRPr="00065473" w:rsidRDefault="00313791" w:rsidP="004C0F51">
      <w:pPr>
        <w:pStyle w:val="Funotentext"/>
      </w:pPr>
      <w:r>
        <w:rPr>
          <w:rStyle w:val="Funotenzeichen"/>
        </w:rPr>
        <w:footnoteRef/>
      </w:r>
      <w:r>
        <w:t xml:space="preserve"> </w:t>
      </w:r>
      <w:r w:rsidRPr="00E778D3">
        <w:t xml:space="preserve">I postulate a so-called </w:t>
      </w:r>
      <w:hyperlink w:anchor="_The_absolute,_existential" w:history="1">
        <w:r w:rsidRPr="00FB12FB">
          <w:rPr>
            <w:rStyle w:val="Hyperlink"/>
          </w:rPr>
          <w:t>'absolute attitude'</w:t>
        </w:r>
      </w:hyperlink>
      <w:r w:rsidRPr="00E778D3">
        <w:t xml:space="preserve"> at the center of the person Self, which exists beyond the child or adult role and relativizes them.</w:t>
      </w:r>
    </w:p>
  </w:footnote>
  <w:footnote w:id="650">
    <w:p w:rsidR="00313791" w:rsidRPr="00065473" w:rsidRDefault="00313791" w:rsidP="004C0F51">
      <w:pPr>
        <w:pStyle w:val="Funotentext"/>
      </w:pPr>
      <w:r>
        <w:rPr>
          <w:rStyle w:val="Funotenzeichen"/>
        </w:rPr>
        <w:footnoteRef/>
      </w:r>
      <w:r w:rsidRPr="00E778D3">
        <w:t xml:space="preserve">  It is problematic or even dangerous if, as sometimes recommended, the</w:t>
      </w:r>
      <w:r>
        <w:t xml:space="preserve"> </w:t>
      </w:r>
      <w:r w:rsidRPr="00E778D3">
        <w:t xml:space="preserve">child-I is centered on its own without a strong foundation </w:t>
      </w:r>
      <w:r>
        <w:t>(preferably an omnipotent A</w:t>
      </w:r>
      <w:r w:rsidRPr="00E778D3">
        <w:t xml:space="preserve">bsolute, </w:t>
      </w:r>
      <w:r w:rsidRPr="008533F3">
        <w:rPr>
          <w:szCs w:val="12"/>
        </w:rPr>
        <w:t>God</w:t>
      </w:r>
      <w:r w:rsidRPr="008533F3">
        <w:rPr>
          <w:vertAlign w:val="superscript"/>
        </w:rPr>
        <w:t>1</w:t>
      </w:r>
      <w:r w:rsidRPr="00E778D3">
        <w:t>), because then it is too vulnerable and weak. That´s my problem with Janov's Primal Therapy. Moreover, the left picture shows us that this person does not run “smoothly”and does not rest in itself. It wobbles. The reason for this, as described elsewhere, i</w:t>
      </w:r>
      <w:r>
        <w:t>s an absolutizing of something r</w:t>
      </w:r>
      <w:r w:rsidRPr="00E778D3">
        <w:t>elative, which</w:t>
      </w:r>
      <w:r>
        <w:t xml:space="preserve"> </w:t>
      </w:r>
      <w:r w:rsidRPr="00E778D3">
        <w:t xml:space="preserve">creates a </w:t>
      </w:r>
      <w:r>
        <w:rPr>
          <w:rFonts w:eastAsiaTheme="minorEastAsia" w:cs="Calibri"/>
          <w:sz w:val="20"/>
          <w:szCs w:val="20"/>
        </w:rPr>
        <w:t xml:space="preserve">strange-Self </w:t>
      </w:r>
      <w:r w:rsidRPr="00E778D3">
        <w:t>with two or more centers, around which the ego wobbles.</w:t>
      </w:r>
    </w:p>
  </w:footnote>
  <w:footnote w:id="651">
    <w:p w:rsidR="00313791" w:rsidRPr="00CF13B4" w:rsidRDefault="00313791" w:rsidP="004C0F51">
      <w:pPr>
        <w:pStyle w:val="Funotentext"/>
      </w:pPr>
      <w:r>
        <w:rPr>
          <w:rStyle w:val="Funotenzeichen"/>
        </w:rPr>
        <w:footnoteRef/>
      </w:r>
      <w:r>
        <w:t xml:space="preserve"> </w:t>
      </w:r>
      <w:r w:rsidRPr="00CF13B4">
        <w:t>(Lk 12:31, New Living Translation)</w:t>
      </w:r>
    </w:p>
  </w:footnote>
  <w:footnote w:id="652">
    <w:p w:rsidR="00313791" w:rsidRPr="00CF13B4" w:rsidRDefault="00313791" w:rsidP="004C0F51">
      <w:pPr>
        <w:pStyle w:val="Funotentext"/>
      </w:pPr>
      <w:r>
        <w:rPr>
          <w:rStyle w:val="Funotenzeichen"/>
        </w:rPr>
        <w:footnoteRef/>
      </w:r>
      <w:r>
        <w:t xml:space="preserve"> </w:t>
      </w:r>
      <w:bookmarkStart w:id="1668" w:name="result_box599"/>
      <w:bookmarkEnd w:id="1668"/>
      <w:r w:rsidRPr="0022051F">
        <w:t>This does not only apply to essential attitudes towards life, but also to simple daily situations. For example: If I, being a man, must be necessarily potent, I cause impotence. When I am educated to say everything correctly and fluently, stuttering will be provoked. If I try desperately to remember something that is very important to me, I will not remember it, etc.. But it is only when we relax and relativize, which means in our cases to be able to be impotent, to be able to say something wrongly, to be allowed to forget and so on, that we are more likely to achieve the desired goal.</w:t>
      </w:r>
    </w:p>
  </w:footnote>
  <w:footnote w:id="653">
    <w:p w:rsidR="00313791" w:rsidRPr="00845582" w:rsidRDefault="00313791" w:rsidP="004C0F51">
      <w:pPr>
        <w:pStyle w:val="Funotentext"/>
      </w:pPr>
      <w:r>
        <w:rPr>
          <w:rStyle w:val="Funotenzeichen"/>
        </w:rPr>
        <w:footnoteRef/>
      </w:r>
      <w:r>
        <w:t xml:space="preserve"> </w:t>
      </w:r>
      <w:r w:rsidRPr="00845582">
        <w:t>Perhaps S. Freud meant by "death drive" something similar to the Bible's "mortal sin". In his late years S. Freud postulated the "life- and death-drives" as the two main drives.</w:t>
      </w:r>
    </w:p>
  </w:footnote>
  <w:footnote w:id="654">
    <w:p w:rsidR="00313791" w:rsidRPr="000D73F7" w:rsidRDefault="00313791" w:rsidP="004C0F51">
      <w:pPr>
        <w:pStyle w:val="Funotentext"/>
      </w:pPr>
      <w:r>
        <w:rPr>
          <w:rStyle w:val="Funotenzeichen"/>
        </w:rPr>
        <w:footnoteRef/>
      </w:r>
      <w:r>
        <w:t xml:space="preserve"> </w:t>
      </w:r>
      <w:r w:rsidRPr="000D73F7">
        <w:t>I call the positive absolute orientation or the corresponding will also the actual primary virtue.</w:t>
      </w:r>
    </w:p>
  </w:footnote>
  <w:footnote w:id="655">
    <w:p w:rsidR="00313791" w:rsidRPr="000B1143" w:rsidRDefault="00313791" w:rsidP="004C0F51">
      <w:pPr>
        <w:pStyle w:val="Funotentext"/>
      </w:pPr>
      <w:r>
        <w:rPr>
          <w:rStyle w:val="Funotenzeichen"/>
        </w:rPr>
        <w:footnoteRef/>
      </w:r>
      <w:r>
        <w:t xml:space="preserve"> </w:t>
      </w:r>
      <w:r w:rsidRPr="000B1143">
        <w:t>As already mentioned at another place, the "original sin" does not correspond to the so-called "mortal-sin".</w:t>
      </w:r>
    </w:p>
  </w:footnote>
  <w:footnote w:id="656">
    <w:p w:rsidR="00313791" w:rsidRPr="00475E02" w:rsidRDefault="00313791" w:rsidP="004C0F51">
      <w:pPr>
        <w:pStyle w:val="Funotentext"/>
      </w:pPr>
      <w:r>
        <w:rPr>
          <w:rStyle w:val="Funotenzeichen"/>
        </w:rPr>
        <w:footnoteRef/>
      </w:r>
      <w:r>
        <w:t xml:space="preserve"> </w:t>
      </w:r>
      <w:r w:rsidRPr="00475E02">
        <w:t>I am specifically talking to a “psychotic” here.</w:t>
      </w:r>
      <w:r>
        <w:t xml:space="preserve"> </w:t>
      </w:r>
      <w:r w:rsidRPr="007A384C">
        <w:t xml:space="preserve">I only mentioned some interesting symptoms here, described impressively f. e. about Marguerite Sechehaye's patient, called 'Renée' (see also bibliography). </w:t>
      </w:r>
      <w:r w:rsidRPr="007A384C">
        <w:br/>
        <w:t xml:space="preserve">They are the same symptoms listed in the </w:t>
      </w:r>
      <w:hyperlink r:id="rId345" w:history="1">
        <w:hyperlink r:id="rId346" w:history="1">
          <w:hyperlink r:id="rId347" w:history="1">
            <w:hyperlink r:id="rId348" w:history="1">
              <w:hyperlink r:id="rId349" w:history="1">
                <w:hyperlink r:id="rId350" w:history="1">
                  <w:hyperlink r:id="rId351" w:history="1">
                    <w:hyperlink r:id="rId352" w:history="1">
                      <w:hyperlink r:id="rId353" w:history="1">
                        <w:hyperlink r:id="rId354" w:history="1">
                          <w:hyperlink r:id="rId355" w:history="1">
                            <w:hyperlink r:id="rId356" w:history="1">
                              <w:hyperlink r:id="rId357" w:history="1">
                                <w:hyperlink r:id="rId358" w:history="1">
                                  <w:hyperlink r:id="rId359" w:history="1">
                                    <w:hyperlink r:id="rId360" w:history="1">
                                      <w:hyperlink r:id="rId361" w:history="1">
                                        <w:hyperlink r:id="rId362" w:history="1">
                                          <w:r w:rsidR="00393B87" w:rsidRPr="00313791">
                                            <w:rPr>
                                              <w:rStyle w:val="Hyperlink"/>
                                              <w:rFonts w:asciiTheme="minorHAnsi" w:hAnsiTheme="minorHAnsi" w:cstheme="minorHAnsi"/>
                                            </w:rPr>
                                            <w:t>Summary table</w:t>
                                          </w:r>
                                        </w:hyperlink>
                                      </w:hyperlink>
                                    </w:hyperlink>
                                  </w:hyperlink>
                                </w:hyperlink>
                              </w:hyperlink>
                            </w:hyperlink>
                          </w:hyperlink>
                        </w:hyperlink>
                      </w:hyperlink>
                    </w:hyperlink>
                  </w:hyperlink>
                </w:hyperlink>
              </w:hyperlink>
            </w:hyperlink>
          </w:hyperlink>
        </w:hyperlink>
      </w:hyperlink>
      <w:r>
        <w:t xml:space="preserve"> below schizophrenic symptoms.</w:t>
      </w:r>
    </w:p>
  </w:footnote>
  <w:footnote w:id="657">
    <w:p w:rsidR="00313791" w:rsidRPr="00475E02" w:rsidRDefault="00313791" w:rsidP="004C0F51">
      <w:pPr>
        <w:pStyle w:val="Funotentext"/>
      </w:pPr>
      <w:r>
        <w:rPr>
          <w:rStyle w:val="Funotenzeichen"/>
        </w:rPr>
        <w:footnoteRef/>
      </w:r>
      <w:r>
        <w:t xml:space="preserve"> </w:t>
      </w:r>
      <w:r w:rsidRPr="009D3D2A">
        <w:rPr>
          <w:rFonts w:cs="Calibri"/>
          <w:szCs w:val="20"/>
        </w:rPr>
        <w:t xml:space="preserve">Compare also the explanations about </w:t>
      </w:r>
      <w:hyperlink w:anchor="_Identity,_Self_(a2)" w:history="1">
        <w:r>
          <w:rPr>
            <w:rStyle w:val="Hyperlink"/>
            <w:rFonts w:cs="Calibri"/>
            <w:szCs w:val="16"/>
          </w:rPr>
          <w:t>I</w:t>
        </w:r>
        <w:r w:rsidRPr="00D1500B">
          <w:rPr>
            <w:rStyle w:val="Hyperlink"/>
            <w:rFonts w:cs="Calibri"/>
            <w:szCs w:val="16"/>
          </w:rPr>
          <w:t>dentity</w:t>
        </w:r>
      </w:hyperlink>
      <w:r w:rsidRPr="00D1500B">
        <w:rPr>
          <w:rFonts w:cs="Calibri"/>
          <w:szCs w:val="16"/>
        </w:rPr>
        <w:t xml:space="preserve"> and </w:t>
      </w:r>
      <w:hyperlink w:anchor="_a2_Disorder_of" w:history="1">
        <w:r>
          <w:rPr>
            <w:rStyle w:val="Hyperlink"/>
            <w:rFonts w:cs="Calibri"/>
            <w:szCs w:val="16"/>
          </w:rPr>
          <w:t>I</w:t>
        </w:r>
        <w:r w:rsidRPr="00D1500B">
          <w:rPr>
            <w:rStyle w:val="Hyperlink"/>
            <w:rFonts w:cs="Calibri"/>
            <w:szCs w:val="16"/>
          </w:rPr>
          <w:t>dentity changes</w:t>
        </w:r>
      </w:hyperlink>
      <w:r w:rsidRPr="009D3D2A">
        <w:rPr>
          <w:rFonts w:cs="Calibri"/>
          <w:szCs w:val="20"/>
        </w:rPr>
        <w:t>.</w:t>
      </w:r>
    </w:p>
  </w:footnote>
  <w:footnote w:id="658">
    <w:p w:rsidR="00313791" w:rsidRPr="0005646F" w:rsidRDefault="00313791" w:rsidP="004C0F51">
      <w:pPr>
        <w:pStyle w:val="Funotentext"/>
      </w:pPr>
      <w:r>
        <w:rPr>
          <w:rStyle w:val="Funotenzeichen"/>
        </w:rPr>
        <w:footnoteRef/>
      </w:r>
      <w:r>
        <w:t xml:space="preserve"> Like Nietzsche's “</w:t>
      </w:r>
      <w:r w:rsidRPr="0005646F">
        <w:t>Rapture</w:t>
      </w:r>
      <w:r>
        <w:t xml:space="preserve"> peaks</w:t>
      </w:r>
      <w:r w:rsidRPr="0005646F">
        <w:t>" and their consequences</w:t>
      </w:r>
      <w:r>
        <w:t xml:space="preserve"> “peak and abyss” (Nietzsche)</w:t>
      </w:r>
      <w:r w:rsidRPr="0005646F">
        <w:t>.</w:t>
      </w:r>
    </w:p>
  </w:footnote>
  <w:footnote w:id="659">
    <w:p w:rsidR="00313791" w:rsidRPr="00BB2DFD" w:rsidRDefault="00313791" w:rsidP="004C0F51">
      <w:pPr>
        <w:pStyle w:val="Funotentext"/>
      </w:pPr>
      <w:r>
        <w:rPr>
          <w:rStyle w:val="Funotenzeichen"/>
        </w:rPr>
        <w:footnoteRef/>
      </w:r>
      <w:r>
        <w:t xml:space="preserve"> </w:t>
      </w:r>
      <w:hyperlink r:id="rId363" w:history="1">
        <w:r w:rsidRPr="00D1500B">
          <w:rPr>
            <w:rStyle w:val="Hyperlink"/>
          </w:rPr>
          <w:t>https://genius.com/Immanuel-kant-groundwork-of-the-metaphysics-of-morals-chap-i-annotated</w:t>
        </w:r>
      </w:hyperlink>
      <w:r>
        <w:t xml:space="preserve"> </w:t>
      </w:r>
    </w:p>
  </w:footnote>
  <w:footnote w:id="660">
    <w:p w:rsidR="00313791" w:rsidRPr="003E5B79" w:rsidRDefault="00313791" w:rsidP="004C0F51">
      <w:pPr>
        <w:pStyle w:val="Funotentext"/>
      </w:pPr>
      <w:r>
        <w:rPr>
          <w:rStyle w:val="Funotenzeichen"/>
        </w:rPr>
        <w:footnoteRef/>
      </w:r>
      <w:r>
        <w:t xml:space="preserve"> Ps. 127,1</w:t>
      </w:r>
    </w:p>
  </w:footnote>
  <w:footnote w:id="661">
    <w:p w:rsidR="00313791" w:rsidRPr="00BD7046" w:rsidRDefault="00313791" w:rsidP="004C0F51">
      <w:pPr>
        <w:pStyle w:val="Funotentext"/>
      </w:pPr>
      <w:r>
        <w:rPr>
          <w:rStyle w:val="Funotenzeichen"/>
        </w:rPr>
        <w:footnoteRef/>
      </w:r>
      <w:r>
        <w:t xml:space="preserve"> </w:t>
      </w:r>
      <w:r w:rsidRPr="00BD7046">
        <w:t xml:space="preserve">Already in the 1920s, Harry Stuck Sullivan discovered that patients who were seriously ill returned to the forms of early childhood communication. Compare: </w:t>
      </w:r>
      <w:hyperlink r:id="rId364" w:history="1">
        <w:r w:rsidRPr="00D1500B">
          <w:rPr>
            <w:rStyle w:val="Hyperlink"/>
          </w:rPr>
          <w:t>http://suite101.de/article/therapy-der-psychosen-a116571</w:t>
        </w:r>
      </w:hyperlink>
      <w:r>
        <w:t xml:space="preserve"> </w:t>
      </w:r>
      <w:r w:rsidRPr="00BD7046">
        <w:t>, 2014.</w:t>
      </w:r>
      <w:r w:rsidRPr="0015320C">
        <w:t xml:space="preserve"> </w:t>
      </w:r>
    </w:p>
  </w:footnote>
  <w:footnote w:id="662">
    <w:p w:rsidR="00313791" w:rsidRPr="00CF39F7" w:rsidRDefault="00313791" w:rsidP="004C0F51">
      <w:pPr>
        <w:pStyle w:val="Funotentext"/>
      </w:pPr>
      <w:r>
        <w:rPr>
          <w:rStyle w:val="Funotenzeichen"/>
        </w:rPr>
        <w:footnoteRef/>
      </w:r>
      <w:r>
        <w:t xml:space="preserve"> </w:t>
      </w:r>
      <w:r w:rsidRPr="00E06EBA">
        <w:t xml:space="preserve">But: I find it problematic as already noted in the confrontation with the psychotherapy of Janov, if the affected person regresses on a child level, but he should feel safe, loved and invulnerable - which is </w:t>
      </w:r>
      <w:r>
        <w:rPr>
          <w:rFonts w:eastAsiaTheme="minorEastAsia" w:cs="Calibri"/>
          <w:sz w:val="20"/>
          <w:szCs w:val="20"/>
        </w:rPr>
        <w:t xml:space="preserve">only partly </w:t>
      </w:r>
      <w:r w:rsidRPr="00E06EBA">
        <w:t>possible in the presence of the therapist</w:t>
      </w:r>
      <w:r>
        <w:t xml:space="preserve"> -</w:t>
      </w:r>
      <w:r w:rsidRPr="00E06EBA">
        <w:t xml:space="preserve"> an additional + `meta</w:t>
      </w:r>
      <w:r>
        <w:t>-</w:t>
      </w:r>
      <w:r w:rsidRPr="00E06EBA">
        <w:t>area' (</w:t>
      </w:r>
      <w:r w:rsidRPr="008533F3">
        <w:rPr>
          <w:szCs w:val="12"/>
        </w:rPr>
        <w:t>God</w:t>
      </w:r>
      <w:r w:rsidRPr="008533F3">
        <w:rPr>
          <w:vertAlign w:val="superscript"/>
        </w:rPr>
        <w:t>1</w:t>
      </w:r>
      <w:r w:rsidRPr="00E06EBA">
        <w:t xml:space="preserve">) is best. </w:t>
      </w:r>
    </w:p>
  </w:footnote>
  <w:footnote w:id="663">
    <w:p w:rsidR="00313791" w:rsidRPr="002A590F" w:rsidRDefault="00313791">
      <w:pPr>
        <w:pStyle w:val="Funotentext"/>
      </w:pPr>
      <w:r>
        <w:rPr>
          <w:rStyle w:val="Funotenzeichen"/>
        </w:rPr>
        <w:footnoteRef/>
      </w:r>
      <w:r>
        <w:t xml:space="preserve"> Genesis 3:22.</w:t>
      </w:r>
    </w:p>
  </w:footnote>
  <w:footnote w:id="664">
    <w:p w:rsidR="00313791" w:rsidRPr="002A590F" w:rsidRDefault="00313791">
      <w:pPr>
        <w:pStyle w:val="Funotentext"/>
      </w:pPr>
      <w:r>
        <w:rPr>
          <w:rStyle w:val="Funotenzeichen"/>
        </w:rPr>
        <w:footnoteRef/>
      </w:r>
      <w:r>
        <w:t xml:space="preserve"> </w:t>
      </w:r>
      <w:r>
        <w:rPr>
          <w:rFonts w:eastAsiaTheme="minorEastAsia" w:cs="Calibri"/>
          <w:szCs w:val="20"/>
          <w:lang w:eastAsia="de-DE"/>
        </w:rPr>
        <w:t>Loosely based on Charles Baudelaire's `L 'irréparable´.</w:t>
      </w:r>
    </w:p>
  </w:footnote>
  <w:footnote w:id="665">
    <w:p w:rsidR="00313791" w:rsidRPr="003235B1" w:rsidRDefault="00313791">
      <w:pPr>
        <w:pStyle w:val="Funotentext"/>
      </w:pPr>
      <w:r>
        <w:rPr>
          <w:rStyle w:val="Funotenzeichen"/>
        </w:rPr>
        <w:footnoteRef/>
      </w:r>
      <w:r>
        <w:t xml:space="preserve"> </w:t>
      </w:r>
      <w:r w:rsidRPr="00266781">
        <w:t>I read that in the entire work of S. Freud the word 'guilt' is mentioned only once.</w:t>
      </w:r>
    </w:p>
  </w:footnote>
  <w:footnote w:id="666">
    <w:p w:rsidR="00313791" w:rsidRPr="003235B1" w:rsidRDefault="00313791" w:rsidP="004C0F51">
      <w:pPr>
        <w:pStyle w:val="Funotentext"/>
        <w:rPr>
          <w:lang w:val="de-DE"/>
        </w:rPr>
      </w:pPr>
      <w:r>
        <w:rPr>
          <w:rStyle w:val="Funotenzeichen"/>
        </w:rPr>
        <w:footnoteRef/>
      </w:r>
      <w:r w:rsidRPr="00452556">
        <w:rPr>
          <w:lang w:val="de-DE"/>
        </w:rPr>
        <w:t xml:space="preserve"> Aus: Krank- selber schuld? </w:t>
      </w:r>
      <w:hyperlink r:id="rId365" w:history="1">
        <w:r w:rsidRPr="003235B1">
          <w:rPr>
            <w:rStyle w:val="Hyperlink"/>
            <w:lang w:val="de-DE"/>
          </w:rPr>
          <w:t>www.ekir.de/bonn/00/stk/Downloads/12_-_Krank_-_selber_schuld.pdf</w:t>
        </w:r>
      </w:hyperlink>
      <w:r w:rsidRPr="003235B1">
        <w:rPr>
          <w:lang w:val="de-DE"/>
        </w:rPr>
        <w:t xml:space="preserve"> 2007.</w:t>
      </w:r>
    </w:p>
  </w:footnote>
  <w:footnote w:id="667">
    <w:p w:rsidR="00313791" w:rsidRPr="00452556" w:rsidRDefault="00313791" w:rsidP="004C0F51">
      <w:pPr>
        <w:pStyle w:val="Funotentext"/>
        <w:rPr>
          <w:lang w:val="de-DE"/>
        </w:rPr>
      </w:pPr>
      <w:r>
        <w:rPr>
          <w:rStyle w:val="Funotenzeichen"/>
        </w:rPr>
        <w:footnoteRef/>
      </w:r>
      <w:r w:rsidRPr="00452556">
        <w:rPr>
          <w:lang w:val="de-DE"/>
        </w:rPr>
        <w:t xml:space="preserve"> Scharfenberg </w:t>
      </w:r>
      <w:r>
        <w:rPr>
          <w:lang w:val="de-DE"/>
        </w:rPr>
        <w:t xml:space="preserve">quoted at H. Wahl </w:t>
      </w:r>
      <w:r w:rsidRPr="00E06EBA">
        <w:rPr>
          <w:rStyle w:val="shorttext"/>
          <w:lang w:val="de-DE"/>
        </w:rPr>
        <w:t>ibid</w:t>
      </w:r>
      <w:r>
        <w:rPr>
          <w:rStyle w:val="shorttext"/>
          <w:lang w:val="de-DE"/>
        </w:rPr>
        <w:t>.</w:t>
      </w:r>
      <w:r>
        <w:rPr>
          <w:lang w:val="de-DE"/>
        </w:rPr>
        <w:t xml:space="preserve"> p</w:t>
      </w:r>
      <w:r w:rsidRPr="00452556">
        <w:rPr>
          <w:lang w:val="de-DE"/>
        </w:rPr>
        <w:t>. 288.</w:t>
      </w:r>
    </w:p>
  </w:footnote>
  <w:footnote w:id="668">
    <w:p w:rsidR="00313791" w:rsidRPr="00452556" w:rsidRDefault="00313791" w:rsidP="004C0F51">
      <w:pPr>
        <w:pStyle w:val="Funotentext"/>
        <w:rPr>
          <w:lang w:val="de-DE"/>
        </w:rPr>
      </w:pPr>
      <w:r>
        <w:rPr>
          <w:rStyle w:val="Funotenzeichen"/>
        </w:rPr>
        <w:footnoteRef/>
      </w:r>
      <w:r>
        <w:rPr>
          <w:lang w:val="de-DE"/>
        </w:rPr>
        <w:t xml:space="preserve"> H. Wahl </w:t>
      </w:r>
      <w:r w:rsidRPr="00E06EBA">
        <w:rPr>
          <w:rStyle w:val="shorttext"/>
          <w:lang w:val="de-DE"/>
        </w:rPr>
        <w:t>ibid</w:t>
      </w:r>
      <w:r>
        <w:rPr>
          <w:rStyle w:val="shorttext"/>
          <w:lang w:val="de-DE"/>
        </w:rPr>
        <w:t>.</w:t>
      </w:r>
      <w:r>
        <w:rPr>
          <w:lang w:val="de-DE"/>
        </w:rPr>
        <w:t xml:space="preserve"> p</w:t>
      </w:r>
      <w:r w:rsidRPr="00452556">
        <w:rPr>
          <w:lang w:val="de-DE"/>
        </w:rPr>
        <w:t>. 288f.</w:t>
      </w:r>
    </w:p>
  </w:footnote>
  <w:footnote w:id="669">
    <w:p w:rsidR="00313791" w:rsidRPr="00452556" w:rsidRDefault="00313791" w:rsidP="004C0F51">
      <w:pPr>
        <w:pStyle w:val="Funotentext"/>
        <w:rPr>
          <w:lang w:val="de-DE"/>
        </w:rPr>
      </w:pPr>
      <w:r>
        <w:rPr>
          <w:rStyle w:val="Funotenzeichen"/>
        </w:rPr>
        <w:footnoteRef/>
      </w:r>
      <w:r w:rsidRPr="00452556">
        <w:rPr>
          <w:lang w:val="de-DE"/>
        </w:rPr>
        <w:t xml:space="preserve"> H. Thielicke, In: Läpple, Volker &amp; Joachim Scharfenberg (Hrsg.): „Psychotherapie und Seelsorge“; Wissenschaftliche Buch</w:t>
      </w:r>
      <w:r>
        <w:rPr>
          <w:lang w:val="de-DE"/>
        </w:rPr>
        <w:t>gesellschaft, Darmstadt, 1977, p</w:t>
      </w:r>
      <w:r w:rsidRPr="00452556">
        <w:rPr>
          <w:lang w:val="de-DE"/>
        </w:rPr>
        <w:t>.126f.</w:t>
      </w:r>
    </w:p>
  </w:footnote>
  <w:footnote w:id="670">
    <w:p w:rsidR="00313791" w:rsidRPr="000D7E36" w:rsidRDefault="00313791" w:rsidP="004C0F51">
      <w:pPr>
        <w:pStyle w:val="Funotentext"/>
      </w:pPr>
      <w:r>
        <w:rPr>
          <w:rStyle w:val="Funotenzeichen"/>
        </w:rPr>
        <w:footnoteRef/>
      </w:r>
      <w:r>
        <w:t xml:space="preserve"> </w:t>
      </w:r>
      <w:r w:rsidRPr="000D7E36">
        <w:t>One ought to say, "... A perhaps real guilt will then be denied", because of course, other people can be guilty of my depression, too.</w:t>
      </w:r>
    </w:p>
  </w:footnote>
  <w:footnote w:id="671">
    <w:p w:rsidR="00313791" w:rsidRPr="00BB5EEF" w:rsidRDefault="00313791" w:rsidP="004C0F51">
      <w:pPr>
        <w:pStyle w:val="Funotentext"/>
      </w:pPr>
      <w:r>
        <w:rPr>
          <w:rStyle w:val="Funotenzeichen"/>
        </w:rPr>
        <w:footnoteRef/>
      </w:r>
      <w:r w:rsidRPr="00BB5EEF">
        <w:t xml:space="preserve"> H. Thielicke </w:t>
      </w:r>
      <w:r w:rsidRPr="00946499">
        <w:rPr>
          <w:rStyle w:val="shorttext"/>
        </w:rPr>
        <w:t>ibid</w:t>
      </w:r>
      <w:r w:rsidRPr="00BB5EEF">
        <w:t>. S.128.</w:t>
      </w:r>
    </w:p>
  </w:footnote>
  <w:footnote w:id="672">
    <w:p w:rsidR="00313791" w:rsidRPr="00E678FA" w:rsidRDefault="00313791" w:rsidP="004C0F51">
      <w:pPr>
        <w:pStyle w:val="Funotentext"/>
      </w:pPr>
      <w:r>
        <w:rPr>
          <w:rStyle w:val="Funotenzeichen"/>
        </w:rPr>
        <w:footnoteRef/>
      </w:r>
      <w:r>
        <w:t xml:space="preserve"> </w:t>
      </w:r>
      <w:r w:rsidRPr="00E678FA">
        <w:t xml:space="preserve">I used to be just sad about my sins in the past. Now I am still saddened about them, too, but also happy because </w:t>
      </w:r>
      <w:r w:rsidRPr="008533F3">
        <w:rPr>
          <w:szCs w:val="12"/>
        </w:rPr>
        <w:t>God</w:t>
      </w:r>
      <w:r w:rsidRPr="008533F3">
        <w:rPr>
          <w:vertAlign w:val="superscript"/>
        </w:rPr>
        <w:t>1</w:t>
      </w:r>
      <w:r w:rsidRPr="00E678FA">
        <w:t xml:space="preserve"> takes them away from me - and this joy is greater than my sadness.</w:t>
      </w:r>
    </w:p>
  </w:footnote>
  <w:footnote w:id="673">
    <w:p w:rsidR="00313791" w:rsidRPr="00405F6A" w:rsidRDefault="00313791" w:rsidP="004C0F51">
      <w:pPr>
        <w:pStyle w:val="Funotentext"/>
      </w:pPr>
      <w:r>
        <w:rPr>
          <w:rStyle w:val="Funotenzeichen"/>
        </w:rPr>
        <w:footnoteRef/>
      </w:r>
      <w:r w:rsidRPr="00EC42DF">
        <w:rPr>
          <w:lang w:val="de-DE"/>
        </w:rPr>
        <w:t xml:space="preserve"> </w:t>
      </w:r>
      <w:r w:rsidRPr="008F318B">
        <w:rPr>
          <w:lang w:val="de-DE"/>
        </w:rPr>
        <w:t xml:space="preserve">Sigmund Freud - Oskar </w:t>
      </w:r>
      <w:r w:rsidRPr="00452556">
        <w:rPr>
          <w:lang w:val="de-DE"/>
        </w:rPr>
        <w:t>Pfister</w:t>
      </w:r>
      <w:r w:rsidRPr="008F318B">
        <w:rPr>
          <w:lang w:val="de-DE"/>
        </w:rPr>
        <w:t>: Briefwechsel 1909-1939, Frankfurt: Fischer, 1963, p. 12f</w:t>
      </w:r>
      <w:r>
        <w:rPr>
          <w:lang w:val="de-DE"/>
        </w:rPr>
        <w:t xml:space="preserve">. </w:t>
      </w:r>
      <w:r>
        <w:rPr>
          <w:lang w:val="de-DE"/>
        </w:rPr>
        <w:br/>
      </w:r>
      <w:r>
        <w:t>For details, see `</w:t>
      </w:r>
      <w:hyperlink w:anchor="_Content_and_goals" w:history="1">
        <w:r w:rsidRPr="00D1500B">
          <w:rPr>
            <w:rStyle w:val="Hyperlink"/>
          </w:rPr>
          <w:t>Content and goals</w:t>
        </w:r>
      </w:hyperlink>
      <w:r>
        <w:t xml:space="preserve">´ of </w:t>
      </w:r>
      <w:r w:rsidRPr="00EC42DF">
        <w:t>'Christian psychotherapy'.</w:t>
      </w:r>
    </w:p>
  </w:footnote>
  <w:footnote w:id="674">
    <w:p w:rsidR="00313791" w:rsidRPr="00BB5EEF" w:rsidRDefault="00313791" w:rsidP="004C0F51">
      <w:pPr>
        <w:pStyle w:val="Funotentext"/>
      </w:pPr>
      <w:r w:rsidRPr="000C5298">
        <w:rPr>
          <w:rStyle w:val="Funotenzeichen"/>
        </w:rPr>
        <w:footnoteRef/>
      </w:r>
      <w:r w:rsidRPr="00BB5EEF">
        <w:t xml:space="preserve"> Discussion and definition of this term as in literature - see in</w:t>
      </w:r>
      <w:r>
        <w:t xml:space="preserve">` Metapsychiatry': The </w:t>
      </w:r>
      <w:hyperlink w:anchor="_The_strange_Self" w:history="1">
        <w:r w:rsidRPr="00B834D4">
          <w:rPr>
            <w:rStyle w:val="Hyperlink"/>
          </w:rPr>
          <w:t>strange-Self</w:t>
        </w:r>
      </w:hyperlink>
      <w:r w:rsidRPr="00BB5EEF">
        <w:t xml:space="preserve"> (the strange personal absolute).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A1C89EA"/>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1492"/>
        </w:tabs>
        <w:ind w:left="1492"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643"/>
        </w:tabs>
        <w:ind w:left="643"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227"/>
        </w:tabs>
        <w:ind w:left="170" w:hanging="113"/>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227"/>
        </w:tabs>
        <w:ind w:left="170" w:hanging="113"/>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340"/>
        </w:tabs>
        <w:ind w:left="283" w:hanging="113"/>
      </w:pPr>
      <w:rPr>
        <w:rFonts w:ascii="Symbol" w:hAnsi="Symbol"/>
      </w:rPr>
    </w:lvl>
  </w:abstractNum>
  <w:abstractNum w:abstractNumId="6" w15:restartNumberingAfterBreak="0">
    <w:nsid w:val="0000000A"/>
    <w:multiLevelType w:val="singleLevel"/>
    <w:tmpl w:val="0000000A"/>
    <w:name w:val="WW8Num10"/>
    <w:lvl w:ilvl="0">
      <w:start w:val="1"/>
      <w:numFmt w:val="decimal"/>
      <w:lvlText w:val="%1."/>
      <w:lvlJc w:val="left"/>
      <w:pPr>
        <w:tabs>
          <w:tab w:val="num" w:pos="284"/>
        </w:tabs>
        <w:ind w:left="510" w:hanging="340"/>
      </w:pPr>
    </w:lvl>
  </w:abstractNum>
  <w:abstractNum w:abstractNumId="7" w15:restartNumberingAfterBreak="0">
    <w:nsid w:val="0000000C"/>
    <w:multiLevelType w:val="singleLevel"/>
    <w:tmpl w:val="0000000C"/>
    <w:name w:val="WW8Num12"/>
    <w:lvl w:ilvl="0">
      <w:start w:val="1"/>
      <w:numFmt w:val="bullet"/>
      <w:lvlText w:val=""/>
      <w:lvlJc w:val="left"/>
      <w:pPr>
        <w:tabs>
          <w:tab w:val="num" w:pos="340"/>
        </w:tabs>
        <w:ind w:left="283" w:hanging="113"/>
      </w:pPr>
      <w:rPr>
        <w:rFonts w:ascii="Symbol" w:hAnsi="Symbol"/>
      </w:rPr>
    </w:lvl>
  </w:abstractNum>
  <w:abstractNum w:abstractNumId="8" w15:restartNumberingAfterBreak="0">
    <w:nsid w:val="0000000D"/>
    <w:multiLevelType w:val="singleLevel"/>
    <w:tmpl w:val="0000000D"/>
    <w:name w:val="WW8Num13"/>
    <w:lvl w:ilvl="0">
      <w:start w:val="1"/>
      <w:numFmt w:val="bullet"/>
      <w:lvlText w:val=""/>
      <w:lvlJc w:val="left"/>
      <w:pPr>
        <w:tabs>
          <w:tab w:val="num" w:pos="340"/>
        </w:tabs>
        <w:ind w:left="283" w:hanging="113"/>
      </w:pPr>
      <w:rPr>
        <w:rFonts w:ascii="Symbol" w:hAnsi="Symbol"/>
      </w:rPr>
    </w:lvl>
  </w:abstractNum>
  <w:abstractNum w:abstractNumId="9" w15:restartNumberingAfterBreak="0">
    <w:nsid w:val="00000010"/>
    <w:multiLevelType w:val="singleLevel"/>
    <w:tmpl w:val="00000010"/>
    <w:name w:val="WW8Num16"/>
    <w:lvl w:ilvl="0">
      <w:start w:val="1"/>
      <w:numFmt w:val="bullet"/>
      <w:lvlText w:val=""/>
      <w:lvlJc w:val="left"/>
      <w:pPr>
        <w:tabs>
          <w:tab w:val="num" w:pos="227"/>
        </w:tabs>
        <w:ind w:left="170" w:hanging="113"/>
      </w:pPr>
      <w:rPr>
        <w:rFonts w:ascii="Symbol" w:hAnsi="Symbol"/>
      </w:rPr>
    </w:lvl>
  </w:abstractNum>
  <w:abstractNum w:abstractNumId="10" w15:restartNumberingAfterBreak="0">
    <w:nsid w:val="00000012"/>
    <w:multiLevelType w:val="singleLevel"/>
    <w:tmpl w:val="00000012"/>
    <w:name w:val="WW8Num18"/>
    <w:lvl w:ilvl="0">
      <w:start w:val="1"/>
      <w:numFmt w:val="bullet"/>
      <w:lvlText w:val=""/>
      <w:lvlJc w:val="left"/>
      <w:pPr>
        <w:tabs>
          <w:tab w:val="num" w:pos="227"/>
        </w:tabs>
        <w:ind w:left="170" w:hanging="113"/>
      </w:pPr>
      <w:rPr>
        <w:rFonts w:ascii="Symbol" w:hAnsi="Symbol"/>
      </w:rPr>
    </w:lvl>
  </w:abstractNum>
  <w:abstractNum w:abstractNumId="11" w15:restartNumberingAfterBreak="0">
    <w:nsid w:val="00000014"/>
    <w:multiLevelType w:val="singleLevel"/>
    <w:tmpl w:val="00000014"/>
    <w:name w:val="WW8Num20"/>
    <w:lvl w:ilvl="0">
      <w:start w:val="1"/>
      <w:numFmt w:val="bullet"/>
      <w:lvlText w:val=""/>
      <w:lvlJc w:val="left"/>
      <w:pPr>
        <w:tabs>
          <w:tab w:val="num" w:pos="340"/>
        </w:tabs>
        <w:ind w:left="283" w:hanging="113"/>
      </w:pPr>
      <w:rPr>
        <w:rFonts w:ascii="Symbol" w:hAnsi="Symbol"/>
      </w:rPr>
    </w:lvl>
  </w:abstractNum>
  <w:abstractNum w:abstractNumId="12"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22B6D91"/>
    <w:multiLevelType w:val="hybridMultilevel"/>
    <w:tmpl w:val="37D0A70E"/>
    <w:name w:val="WW8Num9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6760322"/>
    <w:multiLevelType w:val="multilevel"/>
    <w:tmpl w:val="0A665AE0"/>
    <w:styleLink w:val="Formatvorlage14"/>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7DF2C4A"/>
    <w:multiLevelType w:val="hybridMultilevel"/>
    <w:tmpl w:val="1C82249A"/>
    <w:lvl w:ilvl="0" w:tplc="909051BC">
      <w:start w:val="1"/>
      <w:numFmt w:val="decimal"/>
      <w:pStyle w:val="Listenabsatz"/>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98732D6"/>
    <w:multiLevelType w:val="hybridMultilevel"/>
    <w:tmpl w:val="FB5CA2A4"/>
    <w:name w:val="WW8Num92"/>
    <w:lvl w:ilvl="0" w:tplc="97E22A60">
      <w:start w:val="1"/>
      <w:numFmt w:val="decimal"/>
      <w:lvlText w:val="%1."/>
      <w:lvlJc w:val="left"/>
      <w:pPr>
        <w:ind w:left="473" w:hanging="360"/>
      </w:pPr>
      <w:rPr>
        <w:rFonts w:hint="default"/>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8" w15:restartNumberingAfterBreak="0">
    <w:nsid w:val="0DAF3041"/>
    <w:multiLevelType w:val="hybridMultilevel"/>
    <w:tmpl w:val="91A843AA"/>
    <w:lvl w:ilvl="0" w:tplc="643E3BF6">
      <w:start w:val="1"/>
      <w:numFmt w:val="decimal"/>
      <w:lvlText w:val="%1."/>
      <w:lvlJc w:val="left"/>
      <w:pPr>
        <w:ind w:left="786" w:hanging="360"/>
      </w:pPr>
      <w:rPr>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92E2A18"/>
    <w:multiLevelType w:val="hybridMultilevel"/>
    <w:tmpl w:val="7B585578"/>
    <w:name w:val="WW8Num922"/>
    <w:lvl w:ilvl="0" w:tplc="6852690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AC75644"/>
    <w:multiLevelType w:val="hybridMultilevel"/>
    <w:tmpl w:val="27AEC626"/>
    <w:name w:val="WW8Num922222"/>
    <w:lvl w:ilvl="0" w:tplc="2DC0A824">
      <w:start w:val="1"/>
      <w:numFmt w:val="decimal"/>
      <w:lvlText w:val="%1."/>
      <w:lvlJc w:val="left"/>
      <w:pPr>
        <w:ind w:left="1353"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D2F105C"/>
    <w:multiLevelType w:val="multilevel"/>
    <w:tmpl w:val="9E500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4E25DA"/>
    <w:multiLevelType w:val="multilevel"/>
    <w:tmpl w:val="B7D6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102030"/>
    <w:multiLevelType w:val="hybridMultilevel"/>
    <w:tmpl w:val="59B00984"/>
    <w:lvl w:ilvl="0" w:tplc="C23E44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7127047"/>
    <w:multiLevelType w:val="hybridMultilevel"/>
    <w:tmpl w:val="D108C246"/>
    <w:lvl w:ilvl="0" w:tplc="0407000F">
      <w:start w:val="1"/>
      <w:numFmt w:val="decimal"/>
      <w:lvlText w:val="%1."/>
      <w:lvlJc w:val="left"/>
      <w:pPr>
        <w:ind w:left="700" w:hanging="360"/>
      </w:pPr>
    </w:lvl>
    <w:lvl w:ilvl="1" w:tplc="04070019" w:tentative="1">
      <w:start w:val="1"/>
      <w:numFmt w:val="lowerLetter"/>
      <w:lvlText w:val="%2."/>
      <w:lvlJc w:val="left"/>
      <w:pPr>
        <w:ind w:left="1420" w:hanging="360"/>
      </w:pPr>
    </w:lvl>
    <w:lvl w:ilvl="2" w:tplc="0407001B">
      <w:start w:val="1"/>
      <w:numFmt w:val="lowerRoman"/>
      <w:lvlText w:val="%3."/>
      <w:lvlJc w:val="right"/>
      <w:pPr>
        <w:ind w:left="2140" w:hanging="180"/>
      </w:pPr>
    </w:lvl>
    <w:lvl w:ilvl="3" w:tplc="0407000F">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5" w15:restartNumberingAfterBreak="0">
    <w:nsid w:val="371C5BB7"/>
    <w:multiLevelType w:val="hybridMultilevel"/>
    <w:tmpl w:val="9E0A77BE"/>
    <w:name w:val="WW8Num9222"/>
    <w:lvl w:ilvl="0" w:tplc="5802C52C">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9970EC0"/>
    <w:multiLevelType w:val="hybridMultilevel"/>
    <w:tmpl w:val="C94053A2"/>
    <w:name w:val="WW8Num92222"/>
    <w:lvl w:ilvl="0" w:tplc="FDB49AC6">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9B94011"/>
    <w:multiLevelType w:val="hybridMultilevel"/>
    <w:tmpl w:val="1CCE7390"/>
    <w:name w:val="WW8Num922222222"/>
    <w:lvl w:ilvl="0" w:tplc="CECE46C4">
      <w:start w:val="1"/>
      <w:numFmt w:val="decimal"/>
      <w:lvlText w:val="%1."/>
      <w:lvlJc w:val="left"/>
      <w:pPr>
        <w:ind w:left="720" w:hanging="360"/>
      </w:pPr>
      <w:rPr>
        <w:rFonts w:hint="default"/>
        <w:spacing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CBB05DB"/>
    <w:multiLevelType w:val="multilevel"/>
    <w:tmpl w:val="E61A1E9C"/>
    <w:styleLink w:val="Formatvorlage16"/>
    <w:lvl w:ilvl="0">
      <w:start w:val="1"/>
      <w:numFmt w:val="decimal"/>
      <w:lvlText w:val="%1."/>
      <w:lvlJc w:val="left"/>
      <w:pPr>
        <w:ind w:left="170" w:hanging="17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27677B5"/>
    <w:multiLevelType w:val="hybridMultilevel"/>
    <w:tmpl w:val="61845A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E73800"/>
    <w:multiLevelType w:val="hybridMultilevel"/>
    <w:tmpl w:val="24EE192E"/>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31" w15:restartNumberingAfterBreak="0">
    <w:nsid w:val="50B904F1"/>
    <w:multiLevelType w:val="hybridMultilevel"/>
    <w:tmpl w:val="D12E8C0E"/>
    <w:lvl w:ilvl="0" w:tplc="BA0AB390">
      <w:start w:val="1"/>
      <w:numFmt w:val="bullet"/>
      <w:lvlText w:val=""/>
      <w:lvlJc w:val="left"/>
      <w:pPr>
        <w:tabs>
          <w:tab w:val="num" w:pos="170"/>
        </w:tabs>
        <w:ind w:left="170" w:hanging="17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start w:val="1"/>
      <w:numFmt w:val="bullet"/>
      <w:lvlText w:val=""/>
      <w:lvlJc w:val="left"/>
      <w:pPr>
        <w:ind w:left="2160" w:hanging="360"/>
      </w:pPr>
      <w:rPr>
        <w:rFonts w:ascii="Wingdings" w:hAnsi="Wingdings" w:hint="default"/>
      </w:rPr>
    </w:lvl>
    <w:lvl w:ilvl="3" w:tplc="0407000F">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2" w15:restartNumberingAfterBreak="0">
    <w:nsid w:val="5D3C7FBF"/>
    <w:multiLevelType w:val="multilevel"/>
    <w:tmpl w:val="2C9A9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3A6C4A"/>
    <w:multiLevelType w:val="multilevel"/>
    <w:tmpl w:val="A8EE2E84"/>
    <w:styleLink w:val="Formatvorlage13"/>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19416A6"/>
    <w:multiLevelType w:val="multilevel"/>
    <w:tmpl w:val="7B6079BE"/>
    <w:name w:val="WW8Num9222223"/>
    <w:lvl w:ilvl="0">
      <w:start w:val="1"/>
      <w:numFmt w:val="bullet"/>
      <w:suff w:val="space"/>
      <w:lvlText w:val=""/>
      <w:lvlJc w:val="left"/>
      <w:pPr>
        <w:ind w:left="0" w:firstLine="0"/>
      </w:pPr>
      <w:rPr>
        <w:rFonts w:ascii="Symbol" w:hAnsi="Symbol" w:hint="default"/>
        <w:color w:val="auto"/>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35" w15:restartNumberingAfterBreak="0">
    <w:nsid w:val="760209CA"/>
    <w:multiLevelType w:val="hybridMultilevel"/>
    <w:tmpl w:val="958EC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8AA6198"/>
    <w:multiLevelType w:val="hybridMultilevel"/>
    <w:tmpl w:val="6F5A63E2"/>
    <w:name w:val="WW8Num92222232"/>
    <w:lvl w:ilvl="0" w:tplc="A4AC0192">
      <w:start w:val="1"/>
      <w:numFmt w:val="bullet"/>
      <w:lvlText w:val=""/>
      <w:lvlJc w:val="left"/>
      <w:pPr>
        <w:tabs>
          <w:tab w:val="num" w:pos="227"/>
        </w:tabs>
        <w:ind w:left="170" w:hanging="113"/>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9A3A7C"/>
    <w:multiLevelType w:val="multilevel"/>
    <w:tmpl w:val="E4D6956C"/>
    <w:styleLink w:val="Formatvorlage15"/>
    <w:lvl w:ilvl="0">
      <w:start w:val="1"/>
      <w:numFmt w:val="decimal"/>
      <w:lvlText w:val="%1"/>
      <w:lvlJc w:val="left"/>
      <w:pPr>
        <w:ind w:left="170" w:hanging="113"/>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37"/>
  </w:num>
  <w:num w:numId="4">
    <w:abstractNumId w:val="28"/>
  </w:num>
  <w:num w:numId="5">
    <w:abstractNumId w:val="31"/>
  </w:num>
  <w:num w:numId="6">
    <w:abstractNumId w:val="27"/>
  </w:num>
  <w:num w:numId="7">
    <w:abstractNumId w:val="24"/>
  </w:num>
  <w:num w:numId="8">
    <w:abstractNumId w:val="14"/>
  </w:num>
  <w:num w:numId="9">
    <w:abstractNumId w:val="23"/>
  </w:num>
  <w:num w:numId="10">
    <w:abstractNumId w:val="22"/>
  </w:num>
  <w:num w:numId="11">
    <w:abstractNumId w:val="35"/>
  </w:num>
  <w:num w:numId="12">
    <w:abstractNumId w:val="18"/>
  </w:num>
  <w:num w:numId="13">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21"/>
  </w:num>
  <w:num w:numId="18">
    <w:abstractNumId w:val="32"/>
  </w:num>
  <w:num w:numId="19">
    <w:abstractNumId w:val="16"/>
  </w:num>
  <w:num w:numId="20">
    <w:abstractNumId w:val="30"/>
  </w:num>
  <w:num w:numId="2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doNotTrackFormatting/>
  <w:defaultTabStop w:val="170"/>
  <w:hyphenationZone w:val="425"/>
  <w:drawingGridHorizontalSpacing w:val="6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F5E"/>
    <w:rsid w:val="0000070B"/>
    <w:rsid w:val="00000736"/>
    <w:rsid w:val="00000A80"/>
    <w:rsid w:val="00000D2F"/>
    <w:rsid w:val="00000D44"/>
    <w:rsid w:val="00000E33"/>
    <w:rsid w:val="00001113"/>
    <w:rsid w:val="00001344"/>
    <w:rsid w:val="000013AD"/>
    <w:rsid w:val="000015D5"/>
    <w:rsid w:val="00001659"/>
    <w:rsid w:val="00001881"/>
    <w:rsid w:val="00002596"/>
    <w:rsid w:val="00002979"/>
    <w:rsid w:val="00002C11"/>
    <w:rsid w:val="00002D06"/>
    <w:rsid w:val="00002D8F"/>
    <w:rsid w:val="00003106"/>
    <w:rsid w:val="0000371F"/>
    <w:rsid w:val="00003745"/>
    <w:rsid w:val="0000389E"/>
    <w:rsid w:val="00003B92"/>
    <w:rsid w:val="00003EAF"/>
    <w:rsid w:val="00004136"/>
    <w:rsid w:val="000042F9"/>
    <w:rsid w:val="00004380"/>
    <w:rsid w:val="000045C9"/>
    <w:rsid w:val="00004696"/>
    <w:rsid w:val="00004711"/>
    <w:rsid w:val="00004977"/>
    <w:rsid w:val="000049E6"/>
    <w:rsid w:val="00004C0E"/>
    <w:rsid w:val="0000506C"/>
    <w:rsid w:val="00005AAE"/>
    <w:rsid w:val="00005EB9"/>
    <w:rsid w:val="00006806"/>
    <w:rsid w:val="00006853"/>
    <w:rsid w:val="000068FB"/>
    <w:rsid w:val="00006994"/>
    <w:rsid w:val="00006A2D"/>
    <w:rsid w:val="00006D53"/>
    <w:rsid w:val="00007201"/>
    <w:rsid w:val="00007231"/>
    <w:rsid w:val="00007758"/>
    <w:rsid w:val="000078D1"/>
    <w:rsid w:val="00007A00"/>
    <w:rsid w:val="00007A35"/>
    <w:rsid w:val="00007B65"/>
    <w:rsid w:val="0001007C"/>
    <w:rsid w:val="0001008F"/>
    <w:rsid w:val="000101FA"/>
    <w:rsid w:val="0001026E"/>
    <w:rsid w:val="000102AE"/>
    <w:rsid w:val="0001046D"/>
    <w:rsid w:val="0001047D"/>
    <w:rsid w:val="000104E0"/>
    <w:rsid w:val="00010561"/>
    <w:rsid w:val="000105E9"/>
    <w:rsid w:val="000112B6"/>
    <w:rsid w:val="00011551"/>
    <w:rsid w:val="00011696"/>
    <w:rsid w:val="00011B2F"/>
    <w:rsid w:val="00011C83"/>
    <w:rsid w:val="00011DA8"/>
    <w:rsid w:val="00011E73"/>
    <w:rsid w:val="000121A7"/>
    <w:rsid w:val="00012261"/>
    <w:rsid w:val="000123E7"/>
    <w:rsid w:val="000125DD"/>
    <w:rsid w:val="000128A5"/>
    <w:rsid w:val="000128C6"/>
    <w:rsid w:val="00012A56"/>
    <w:rsid w:val="00012BC9"/>
    <w:rsid w:val="00012C8D"/>
    <w:rsid w:val="00012DBB"/>
    <w:rsid w:val="00012EA0"/>
    <w:rsid w:val="00012EB7"/>
    <w:rsid w:val="000132A1"/>
    <w:rsid w:val="000138F8"/>
    <w:rsid w:val="00013A03"/>
    <w:rsid w:val="00013A06"/>
    <w:rsid w:val="00013B79"/>
    <w:rsid w:val="00013EDD"/>
    <w:rsid w:val="00013FA9"/>
    <w:rsid w:val="0001413C"/>
    <w:rsid w:val="00014553"/>
    <w:rsid w:val="00014BA5"/>
    <w:rsid w:val="00014C8C"/>
    <w:rsid w:val="00015611"/>
    <w:rsid w:val="000159C8"/>
    <w:rsid w:val="00016064"/>
    <w:rsid w:val="000161E0"/>
    <w:rsid w:val="0001632D"/>
    <w:rsid w:val="00016544"/>
    <w:rsid w:val="0001689E"/>
    <w:rsid w:val="00016E9F"/>
    <w:rsid w:val="00016EAE"/>
    <w:rsid w:val="0001747B"/>
    <w:rsid w:val="0001753D"/>
    <w:rsid w:val="0001779C"/>
    <w:rsid w:val="00017838"/>
    <w:rsid w:val="000178A4"/>
    <w:rsid w:val="00017B83"/>
    <w:rsid w:val="00017DB2"/>
    <w:rsid w:val="00017E56"/>
    <w:rsid w:val="00017F8C"/>
    <w:rsid w:val="0002013A"/>
    <w:rsid w:val="00020579"/>
    <w:rsid w:val="00020816"/>
    <w:rsid w:val="00020959"/>
    <w:rsid w:val="00020A69"/>
    <w:rsid w:val="00020DB2"/>
    <w:rsid w:val="00020F47"/>
    <w:rsid w:val="000211F7"/>
    <w:rsid w:val="00021369"/>
    <w:rsid w:val="0002192D"/>
    <w:rsid w:val="000219D5"/>
    <w:rsid w:val="00021CD9"/>
    <w:rsid w:val="00021EAE"/>
    <w:rsid w:val="000220B7"/>
    <w:rsid w:val="000220F1"/>
    <w:rsid w:val="000223B4"/>
    <w:rsid w:val="00022530"/>
    <w:rsid w:val="000225CA"/>
    <w:rsid w:val="000226AC"/>
    <w:rsid w:val="00022F26"/>
    <w:rsid w:val="0002314C"/>
    <w:rsid w:val="00023931"/>
    <w:rsid w:val="00023A35"/>
    <w:rsid w:val="00023C17"/>
    <w:rsid w:val="00023C39"/>
    <w:rsid w:val="00023E2E"/>
    <w:rsid w:val="0002417E"/>
    <w:rsid w:val="000241D6"/>
    <w:rsid w:val="0002495F"/>
    <w:rsid w:val="000251DC"/>
    <w:rsid w:val="000252B3"/>
    <w:rsid w:val="000253B0"/>
    <w:rsid w:val="000254E1"/>
    <w:rsid w:val="0002577F"/>
    <w:rsid w:val="0002586B"/>
    <w:rsid w:val="00025B8E"/>
    <w:rsid w:val="00025DB0"/>
    <w:rsid w:val="00025ECC"/>
    <w:rsid w:val="00026235"/>
    <w:rsid w:val="00026313"/>
    <w:rsid w:val="00026334"/>
    <w:rsid w:val="00026577"/>
    <w:rsid w:val="0002666F"/>
    <w:rsid w:val="000267E8"/>
    <w:rsid w:val="00026942"/>
    <w:rsid w:val="000269F8"/>
    <w:rsid w:val="00026ABB"/>
    <w:rsid w:val="00026B08"/>
    <w:rsid w:val="00026C45"/>
    <w:rsid w:val="00027388"/>
    <w:rsid w:val="000274A1"/>
    <w:rsid w:val="000275E2"/>
    <w:rsid w:val="00027627"/>
    <w:rsid w:val="0002765E"/>
    <w:rsid w:val="00027A09"/>
    <w:rsid w:val="00027B78"/>
    <w:rsid w:val="00027BB8"/>
    <w:rsid w:val="00027C7A"/>
    <w:rsid w:val="00027F77"/>
    <w:rsid w:val="00027FBB"/>
    <w:rsid w:val="00030098"/>
    <w:rsid w:val="00030125"/>
    <w:rsid w:val="00030383"/>
    <w:rsid w:val="000303E8"/>
    <w:rsid w:val="000305A2"/>
    <w:rsid w:val="000306ED"/>
    <w:rsid w:val="00030734"/>
    <w:rsid w:val="00030A9C"/>
    <w:rsid w:val="00030B4D"/>
    <w:rsid w:val="00030DA1"/>
    <w:rsid w:val="0003181D"/>
    <w:rsid w:val="000319A6"/>
    <w:rsid w:val="000319EF"/>
    <w:rsid w:val="00031A51"/>
    <w:rsid w:val="00032128"/>
    <w:rsid w:val="000321C7"/>
    <w:rsid w:val="000323E6"/>
    <w:rsid w:val="00032405"/>
    <w:rsid w:val="000327A3"/>
    <w:rsid w:val="00032A5D"/>
    <w:rsid w:val="00032AA2"/>
    <w:rsid w:val="00032BE5"/>
    <w:rsid w:val="00033351"/>
    <w:rsid w:val="0003337A"/>
    <w:rsid w:val="00033520"/>
    <w:rsid w:val="000336B3"/>
    <w:rsid w:val="000336EA"/>
    <w:rsid w:val="000336EB"/>
    <w:rsid w:val="000338F7"/>
    <w:rsid w:val="00033CCC"/>
    <w:rsid w:val="00033E72"/>
    <w:rsid w:val="00034158"/>
    <w:rsid w:val="00034767"/>
    <w:rsid w:val="00034998"/>
    <w:rsid w:val="00034DD3"/>
    <w:rsid w:val="00034E01"/>
    <w:rsid w:val="00034FE9"/>
    <w:rsid w:val="000351C2"/>
    <w:rsid w:val="000353B3"/>
    <w:rsid w:val="0003563B"/>
    <w:rsid w:val="000358DA"/>
    <w:rsid w:val="00035B27"/>
    <w:rsid w:val="00035C27"/>
    <w:rsid w:val="00035C71"/>
    <w:rsid w:val="00035DB1"/>
    <w:rsid w:val="00035F7A"/>
    <w:rsid w:val="000360AC"/>
    <w:rsid w:val="00036118"/>
    <w:rsid w:val="000363EC"/>
    <w:rsid w:val="00036613"/>
    <w:rsid w:val="0003674F"/>
    <w:rsid w:val="00036861"/>
    <w:rsid w:val="00036912"/>
    <w:rsid w:val="00036B49"/>
    <w:rsid w:val="00036CD7"/>
    <w:rsid w:val="00036E3F"/>
    <w:rsid w:val="00036ECF"/>
    <w:rsid w:val="00036ED0"/>
    <w:rsid w:val="00036FD4"/>
    <w:rsid w:val="000374C8"/>
    <w:rsid w:val="000374DD"/>
    <w:rsid w:val="000379AA"/>
    <w:rsid w:val="00037A73"/>
    <w:rsid w:val="000400B2"/>
    <w:rsid w:val="00040143"/>
    <w:rsid w:val="00040276"/>
    <w:rsid w:val="000405C0"/>
    <w:rsid w:val="00040770"/>
    <w:rsid w:val="000408D9"/>
    <w:rsid w:val="0004098F"/>
    <w:rsid w:val="00040B09"/>
    <w:rsid w:val="00040BDB"/>
    <w:rsid w:val="00040C24"/>
    <w:rsid w:val="00040C7B"/>
    <w:rsid w:val="00040E8A"/>
    <w:rsid w:val="000412D1"/>
    <w:rsid w:val="0004197E"/>
    <w:rsid w:val="0004199E"/>
    <w:rsid w:val="00041AA8"/>
    <w:rsid w:val="00041AB2"/>
    <w:rsid w:val="00041BFD"/>
    <w:rsid w:val="00041C77"/>
    <w:rsid w:val="00041F65"/>
    <w:rsid w:val="0004221A"/>
    <w:rsid w:val="00042391"/>
    <w:rsid w:val="00042583"/>
    <w:rsid w:val="00042585"/>
    <w:rsid w:val="000427EA"/>
    <w:rsid w:val="00042E27"/>
    <w:rsid w:val="00042ECF"/>
    <w:rsid w:val="00042FB5"/>
    <w:rsid w:val="0004326E"/>
    <w:rsid w:val="0004336E"/>
    <w:rsid w:val="0004368F"/>
    <w:rsid w:val="00043894"/>
    <w:rsid w:val="00043911"/>
    <w:rsid w:val="00043958"/>
    <w:rsid w:val="00043A0E"/>
    <w:rsid w:val="00043ABD"/>
    <w:rsid w:val="00043F20"/>
    <w:rsid w:val="000440B4"/>
    <w:rsid w:val="000440D5"/>
    <w:rsid w:val="00044BC2"/>
    <w:rsid w:val="0004516C"/>
    <w:rsid w:val="000453C7"/>
    <w:rsid w:val="000456B2"/>
    <w:rsid w:val="0004570C"/>
    <w:rsid w:val="0004575B"/>
    <w:rsid w:val="0004590E"/>
    <w:rsid w:val="000459C9"/>
    <w:rsid w:val="00045A79"/>
    <w:rsid w:val="00045AB5"/>
    <w:rsid w:val="00045ACC"/>
    <w:rsid w:val="00045C73"/>
    <w:rsid w:val="00045C8F"/>
    <w:rsid w:val="00045E79"/>
    <w:rsid w:val="00045EC4"/>
    <w:rsid w:val="00045FA7"/>
    <w:rsid w:val="0004606B"/>
    <w:rsid w:val="000462FB"/>
    <w:rsid w:val="0004633C"/>
    <w:rsid w:val="000463DB"/>
    <w:rsid w:val="00046427"/>
    <w:rsid w:val="00046B31"/>
    <w:rsid w:val="00046C71"/>
    <w:rsid w:val="00046E46"/>
    <w:rsid w:val="00046F7D"/>
    <w:rsid w:val="00047113"/>
    <w:rsid w:val="000473D0"/>
    <w:rsid w:val="000479CE"/>
    <w:rsid w:val="00047A59"/>
    <w:rsid w:val="00047B2E"/>
    <w:rsid w:val="00047D3A"/>
    <w:rsid w:val="00047F59"/>
    <w:rsid w:val="00047F88"/>
    <w:rsid w:val="00050153"/>
    <w:rsid w:val="00050157"/>
    <w:rsid w:val="000501FA"/>
    <w:rsid w:val="00050809"/>
    <w:rsid w:val="00050820"/>
    <w:rsid w:val="00050A36"/>
    <w:rsid w:val="00050B0E"/>
    <w:rsid w:val="00050C6D"/>
    <w:rsid w:val="00050C9B"/>
    <w:rsid w:val="00050D15"/>
    <w:rsid w:val="000510B3"/>
    <w:rsid w:val="000511CC"/>
    <w:rsid w:val="000511F1"/>
    <w:rsid w:val="00051208"/>
    <w:rsid w:val="000513A5"/>
    <w:rsid w:val="00051517"/>
    <w:rsid w:val="0005209F"/>
    <w:rsid w:val="00052185"/>
    <w:rsid w:val="0005261A"/>
    <w:rsid w:val="00052791"/>
    <w:rsid w:val="00053A30"/>
    <w:rsid w:val="00053A46"/>
    <w:rsid w:val="00053ABC"/>
    <w:rsid w:val="00053BBC"/>
    <w:rsid w:val="00053D95"/>
    <w:rsid w:val="00053E6C"/>
    <w:rsid w:val="00053EE4"/>
    <w:rsid w:val="000541DD"/>
    <w:rsid w:val="0005422E"/>
    <w:rsid w:val="00054312"/>
    <w:rsid w:val="0005434F"/>
    <w:rsid w:val="00054DD8"/>
    <w:rsid w:val="00055050"/>
    <w:rsid w:val="000551EE"/>
    <w:rsid w:val="000556AE"/>
    <w:rsid w:val="00055887"/>
    <w:rsid w:val="00055A33"/>
    <w:rsid w:val="00055EF0"/>
    <w:rsid w:val="000562A0"/>
    <w:rsid w:val="0005646F"/>
    <w:rsid w:val="0005653B"/>
    <w:rsid w:val="00056644"/>
    <w:rsid w:val="000567A9"/>
    <w:rsid w:val="00056F11"/>
    <w:rsid w:val="00057B3C"/>
    <w:rsid w:val="00057E43"/>
    <w:rsid w:val="00057F9A"/>
    <w:rsid w:val="000604A3"/>
    <w:rsid w:val="00060570"/>
    <w:rsid w:val="00060692"/>
    <w:rsid w:val="000609C2"/>
    <w:rsid w:val="000609CE"/>
    <w:rsid w:val="00060B99"/>
    <w:rsid w:val="00060E30"/>
    <w:rsid w:val="00060F68"/>
    <w:rsid w:val="00060F94"/>
    <w:rsid w:val="00061011"/>
    <w:rsid w:val="00061526"/>
    <w:rsid w:val="000616E3"/>
    <w:rsid w:val="000617A3"/>
    <w:rsid w:val="00061810"/>
    <w:rsid w:val="00061B15"/>
    <w:rsid w:val="00061C90"/>
    <w:rsid w:val="00061D1A"/>
    <w:rsid w:val="00061D63"/>
    <w:rsid w:val="00061DD1"/>
    <w:rsid w:val="00061E4C"/>
    <w:rsid w:val="00062462"/>
    <w:rsid w:val="0006246B"/>
    <w:rsid w:val="000629BE"/>
    <w:rsid w:val="00062B76"/>
    <w:rsid w:val="00062CAF"/>
    <w:rsid w:val="00062E7B"/>
    <w:rsid w:val="000631D2"/>
    <w:rsid w:val="00063246"/>
    <w:rsid w:val="00063284"/>
    <w:rsid w:val="00063557"/>
    <w:rsid w:val="000635CB"/>
    <w:rsid w:val="000636F0"/>
    <w:rsid w:val="00063E10"/>
    <w:rsid w:val="00063ED2"/>
    <w:rsid w:val="00063F90"/>
    <w:rsid w:val="000640F2"/>
    <w:rsid w:val="00064256"/>
    <w:rsid w:val="000642A1"/>
    <w:rsid w:val="00064534"/>
    <w:rsid w:val="00064535"/>
    <w:rsid w:val="000645A9"/>
    <w:rsid w:val="000645ED"/>
    <w:rsid w:val="000646BD"/>
    <w:rsid w:val="000646F5"/>
    <w:rsid w:val="00064A9A"/>
    <w:rsid w:val="00064B3A"/>
    <w:rsid w:val="00064E6E"/>
    <w:rsid w:val="00065391"/>
    <w:rsid w:val="00065398"/>
    <w:rsid w:val="00065465"/>
    <w:rsid w:val="00065473"/>
    <w:rsid w:val="00065D21"/>
    <w:rsid w:val="00065DC1"/>
    <w:rsid w:val="0006612F"/>
    <w:rsid w:val="000661AF"/>
    <w:rsid w:val="000663C7"/>
    <w:rsid w:val="0006657E"/>
    <w:rsid w:val="0006687F"/>
    <w:rsid w:val="0006695A"/>
    <w:rsid w:val="00066B6E"/>
    <w:rsid w:val="00066C64"/>
    <w:rsid w:val="00066F60"/>
    <w:rsid w:val="00066F68"/>
    <w:rsid w:val="00066F85"/>
    <w:rsid w:val="00066FEB"/>
    <w:rsid w:val="00067155"/>
    <w:rsid w:val="00067306"/>
    <w:rsid w:val="00067563"/>
    <w:rsid w:val="00067579"/>
    <w:rsid w:val="000675AD"/>
    <w:rsid w:val="000676C4"/>
    <w:rsid w:val="000676D8"/>
    <w:rsid w:val="000676DC"/>
    <w:rsid w:val="00067A79"/>
    <w:rsid w:val="00067AD8"/>
    <w:rsid w:val="00067C18"/>
    <w:rsid w:val="00067F22"/>
    <w:rsid w:val="0007048E"/>
    <w:rsid w:val="000704CA"/>
    <w:rsid w:val="000704F4"/>
    <w:rsid w:val="00070CBE"/>
    <w:rsid w:val="00070DA9"/>
    <w:rsid w:val="00071592"/>
    <w:rsid w:val="000715A4"/>
    <w:rsid w:val="00071652"/>
    <w:rsid w:val="00071756"/>
    <w:rsid w:val="000717DD"/>
    <w:rsid w:val="000719F4"/>
    <w:rsid w:val="00071C77"/>
    <w:rsid w:val="00071CB6"/>
    <w:rsid w:val="00072404"/>
    <w:rsid w:val="0007244B"/>
    <w:rsid w:val="000725E0"/>
    <w:rsid w:val="000726A4"/>
    <w:rsid w:val="0007273F"/>
    <w:rsid w:val="000728EF"/>
    <w:rsid w:val="00072CD4"/>
    <w:rsid w:val="00072DD0"/>
    <w:rsid w:val="00072E9F"/>
    <w:rsid w:val="000731A7"/>
    <w:rsid w:val="0007322A"/>
    <w:rsid w:val="0007385C"/>
    <w:rsid w:val="00073BD9"/>
    <w:rsid w:val="00073C1F"/>
    <w:rsid w:val="00073CF5"/>
    <w:rsid w:val="00073DA1"/>
    <w:rsid w:val="00073FCF"/>
    <w:rsid w:val="0007476D"/>
    <w:rsid w:val="00074F6C"/>
    <w:rsid w:val="00075022"/>
    <w:rsid w:val="00075050"/>
    <w:rsid w:val="00075384"/>
    <w:rsid w:val="0007569C"/>
    <w:rsid w:val="00075ACA"/>
    <w:rsid w:val="00075B43"/>
    <w:rsid w:val="00075D29"/>
    <w:rsid w:val="000765A5"/>
    <w:rsid w:val="000768B7"/>
    <w:rsid w:val="0007692D"/>
    <w:rsid w:val="0007692F"/>
    <w:rsid w:val="00076AC0"/>
    <w:rsid w:val="00076FC1"/>
    <w:rsid w:val="000770A8"/>
    <w:rsid w:val="000770C6"/>
    <w:rsid w:val="000773E5"/>
    <w:rsid w:val="000774AB"/>
    <w:rsid w:val="000774E2"/>
    <w:rsid w:val="00077609"/>
    <w:rsid w:val="000776C4"/>
    <w:rsid w:val="000777F5"/>
    <w:rsid w:val="00077A66"/>
    <w:rsid w:val="00077A98"/>
    <w:rsid w:val="00077BE5"/>
    <w:rsid w:val="00077D24"/>
    <w:rsid w:val="00077F8E"/>
    <w:rsid w:val="00080568"/>
    <w:rsid w:val="0008060C"/>
    <w:rsid w:val="0008086C"/>
    <w:rsid w:val="00080CB3"/>
    <w:rsid w:val="00080CDA"/>
    <w:rsid w:val="00080CED"/>
    <w:rsid w:val="00080ED1"/>
    <w:rsid w:val="00081A87"/>
    <w:rsid w:val="00081B8F"/>
    <w:rsid w:val="00081BFA"/>
    <w:rsid w:val="00081EB5"/>
    <w:rsid w:val="00081F13"/>
    <w:rsid w:val="00082045"/>
    <w:rsid w:val="00082451"/>
    <w:rsid w:val="00082493"/>
    <w:rsid w:val="0008252A"/>
    <w:rsid w:val="00082551"/>
    <w:rsid w:val="00083075"/>
    <w:rsid w:val="00083352"/>
    <w:rsid w:val="000833ED"/>
    <w:rsid w:val="00083443"/>
    <w:rsid w:val="00083742"/>
    <w:rsid w:val="000839E3"/>
    <w:rsid w:val="00083A69"/>
    <w:rsid w:val="00083BBA"/>
    <w:rsid w:val="00083C36"/>
    <w:rsid w:val="00083F7F"/>
    <w:rsid w:val="00083FF3"/>
    <w:rsid w:val="000840C9"/>
    <w:rsid w:val="000843D1"/>
    <w:rsid w:val="00084748"/>
    <w:rsid w:val="000852AB"/>
    <w:rsid w:val="0008531F"/>
    <w:rsid w:val="00085A68"/>
    <w:rsid w:val="00085AFD"/>
    <w:rsid w:val="00085B25"/>
    <w:rsid w:val="00085E44"/>
    <w:rsid w:val="00085F31"/>
    <w:rsid w:val="000860F9"/>
    <w:rsid w:val="00086478"/>
    <w:rsid w:val="00086659"/>
    <w:rsid w:val="000866C9"/>
    <w:rsid w:val="000867D2"/>
    <w:rsid w:val="00086AB1"/>
    <w:rsid w:val="00086E71"/>
    <w:rsid w:val="0008712C"/>
    <w:rsid w:val="0008724D"/>
    <w:rsid w:val="000877FC"/>
    <w:rsid w:val="00087901"/>
    <w:rsid w:val="00087B4B"/>
    <w:rsid w:val="00087B77"/>
    <w:rsid w:val="00087EC3"/>
    <w:rsid w:val="00087F20"/>
    <w:rsid w:val="0009000F"/>
    <w:rsid w:val="00090345"/>
    <w:rsid w:val="00090531"/>
    <w:rsid w:val="000908CC"/>
    <w:rsid w:val="00090D08"/>
    <w:rsid w:val="00090E9B"/>
    <w:rsid w:val="00090FE2"/>
    <w:rsid w:val="0009131A"/>
    <w:rsid w:val="000915EE"/>
    <w:rsid w:val="00091603"/>
    <w:rsid w:val="00091793"/>
    <w:rsid w:val="000917CE"/>
    <w:rsid w:val="00091952"/>
    <w:rsid w:val="00091A0B"/>
    <w:rsid w:val="00091B47"/>
    <w:rsid w:val="00092259"/>
    <w:rsid w:val="00092310"/>
    <w:rsid w:val="000926DF"/>
    <w:rsid w:val="00092867"/>
    <w:rsid w:val="0009292C"/>
    <w:rsid w:val="00092CE8"/>
    <w:rsid w:val="00092F78"/>
    <w:rsid w:val="0009306C"/>
    <w:rsid w:val="000935B8"/>
    <w:rsid w:val="00093871"/>
    <w:rsid w:val="00093B19"/>
    <w:rsid w:val="00093C20"/>
    <w:rsid w:val="000944DA"/>
    <w:rsid w:val="00094537"/>
    <w:rsid w:val="00094B32"/>
    <w:rsid w:val="00094CB1"/>
    <w:rsid w:val="00094CF6"/>
    <w:rsid w:val="00094F19"/>
    <w:rsid w:val="00094F7F"/>
    <w:rsid w:val="000954E4"/>
    <w:rsid w:val="000955A1"/>
    <w:rsid w:val="00095EF9"/>
    <w:rsid w:val="00095F63"/>
    <w:rsid w:val="000961A8"/>
    <w:rsid w:val="000962BD"/>
    <w:rsid w:val="000962F6"/>
    <w:rsid w:val="00096379"/>
    <w:rsid w:val="00096438"/>
    <w:rsid w:val="00096B0C"/>
    <w:rsid w:val="00096B29"/>
    <w:rsid w:val="00096E93"/>
    <w:rsid w:val="00096F38"/>
    <w:rsid w:val="000970DD"/>
    <w:rsid w:val="0009714E"/>
    <w:rsid w:val="000972FE"/>
    <w:rsid w:val="00097834"/>
    <w:rsid w:val="00097C83"/>
    <w:rsid w:val="00097D05"/>
    <w:rsid w:val="00097D20"/>
    <w:rsid w:val="00097F0B"/>
    <w:rsid w:val="00097F4E"/>
    <w:rsid w:val="000A0890"/>
    <w:rsid w:val="000A0DF4"/>
    <w:rsid w:val="000A0E43"/>
    <w:rsid w:val="000A167F"/>
    <w:rsid w:val="000A17B2"/>
    <w:rsid w:val="000A18DE"/>
    <w:rsid w:val="000A19A0"/>
    <w:rsid w:val="000A1BF8"/>
    <w:rsid w:val="000A1D13"/>
    <w:rsid w:val="000A1D66"/>
    <w:rsid w:val="000A1E26"/>
    <w:rsid w:val="000A1F6F"/>
    <w:rsid w:val="000A21D9"/>
    <w:rsid w:val="000A22DE"/>
    <w:rsid w:val="000A26F5"/>
    <w:rsid w:val="000A2ACE"/>
    <w:rsid w:val="000A2B31"/>
    <w:rsid w:val="000A2D59"/>
    <w:rsid w:val="000A3220"/>
    <w:rsid w:val="000A337C"/>
    <w:rsid w:val="000A35EF"/>
    <w:rsid w:val="000A362F"/>
    <w:rsid w:val="000A3697"/>
    <w:rsid w:val="000A39E3"/>
    <w:rsid w:val="000A3AA9"/>
    <w:rsid w:val="000A3AAF"/>
    <w:rsid w:val="000A3C71"/>
    <w:rsid w:val="000A3D03"/>
    <w:rsid w:val="000A3F5C"/>
    <w:rsid w:val="000A3F9A"/>
    <w:rsid w:val="000A40E1"/>
    <w:rsid w:val="000A47AF"/>
    <w:rsid w:val="000A4AB5"/>
    <w:rsid w:val="000A4B52"/>
    <w:rsid w:val="000A4D6E"/>
    <w:rsid w:val="000A4D91"/>
    <w:rsid w:val="000A4DF7"/>
    <w:rsid w:val="000A4F7E"/>
    <w:rsid w:val="000A4FB5"/>
    <w:rsid w:val="000A541A"/>
    <w:rsid w:val="000A5563"/>
    <w:rsid w:val="000A580D"/>
    <w:rsid w:val="000A5D71"/>
    <w:rsid w:val="000A5DE2"/>
    <w:rsid w:val="000A69F6"/>
    <w:rsid w:val="000A6B5F"/>
    <w:rsid w:val="000A6C83"/>
    <w:rsid w:val="000A7294"/>
    <w:rsid w:val="000A76C4"/>
    <w:rsid w:val="000A7822"/>
    <w:rsid w:val="000A78A9"/>
    <w:rsid w:val="000A7BB6"/>
    <w:rsid w:val="000A7DD6"/>
    <w:rsid w:val="000A7E24"/>
    <w:rsid w:val="000A7F57"/>
    <w:rsid w:val="000B03BB"/>
    <w:rsid w:val="000B0890"/>
    <w:rsid w:val="000B0BCA"/>
    <w:rsid w:val="000B0C67"/>
    <w:rsid w:val="000B0C7B"/>
    <w:rsid w:val="000B10A9"/>
    <w:rsid w:val="000B1143"/>
    <w:rsid w:val="000B1172"/>
    <w:rsid w:val="000B11BB"/>
    <w:rsid w:val="000B1447"/>
    <w:rsid w:val="000B18C0"/>
    <w:rsid w:val="000B1FBC"/>
    <w:rsid w:val="000B227C"/>
    <w:rsid w:val="000B2303"/>
    <w:rsid w:val="000B235F"/>
    <w:rsid w:val="000B253D"/>
    <w:rsid w:val="000B262A"/>
    <w:rsid w:val="000B28D3"/>
    <w:rsid w:val="000B28EF"/>
    <w:rsid w:val="000B2964"/>
    <w:rsid w:val="000B29E5"/>
    <w:rsid w:val="000B2C14"/>
    <w:rsid w:val="000B2D00"/>
    <w:rsid w:val="000B30AE"/>
    <w:rsid w:val="000B352D"/>
    <w:rsid w:val="000B36BC"/>
    <w:rsid w:val="000B37A1"/>
    <w:rsid w:val="000B3AFC"/>
    <w:rsid w:val="000B3CC8"/>
    <w:rsid w:val="000B3E5A"/>
    <w:rsid w:val="000B44FA"/>
    <w:rsid w:val="000B4FF7"/>
    <w:rsid w:val="000B50AB"/>
    <w:rsid w:val="000B53F6"/>
    <w:rsid w:val="000B5628"/>
    <w:rsid w:val="000B57CF"/>
    <w:rsid w:val="000B5964"/>
    <w:rsid w:val="000B5B57"/>
    <w:rsid w:val="000B5E45"/>
    <w:rsid w:val="000B5F7E"/>
    <w:rsid w:val="000B6268"/>
    <w:rsid w:val="000B630F"/>
    <w:rsid w:val="000B6444"/>
    <w:rsid w:val="000B65DC"/>
    <w:rsid w:val="000B6797"/>
    <w:rsid w:val="000B6DEB"/>
    <w:rsid w:val="000B6EA4"/>
    <w:rsid w:val="000B74B4"/>
    <w:rsid w:val="000B751C"/>
    <w:rsid w:val="000B7C6F"/>
    <w:rsid w:val="000B7F82"/>
    <w:rsid w:val="000C03AF"/>
    <w:rsid w:val="000C0428"/>
    <w:rsid w:val="000C04C9"/>
    <w:rsid w:val="000C04E9"/>
    <w:rsid w:val="000C0947"/>
    <w:rsid w:val="000C096C"/>
    <w:rsid w:val="000C0C6F"/>
    <w:rsid w:val="000C0E14"/>
    <w:rsid w:val="000C0FD3"/>
    <w:rsid w:val="000C1277"/>
    <w:rsid w:val="000C1A71"/>
    <w:rsid w:val="000C1B57"/>
    <w:rsid w:val="000C1B79"/>
    <w:rsid w:val="000C1CD6"/>
    <w:rsid w:val="000C1EB7"/>
    <w:rsid w:val="000C24F5"/>
    <w:rsid w:val="000C2A34"/>
    <w:rsid w:val="000C3CBD"/>
    <w:rsid w:val="000C3D74"/>
    <w:rsid w:val="000C3EC2"/>
    <w:rsid w:val="000C3F5A"/>
    <w:rsid w:val="000C40DB"/>
    <w:rsid w:val="000C420E"/>
    <w:rsid w:val="000C432E"/>
    <w:rsid w:val="000C4819"/>
    <w:rsid w:val="000C4F73"/>
    <w:rsid w:val="000C4F8F"/>
    <w:rsid w:val="000C56DA"/>
    <w:rsid w:val="000C581E"/>
    <w:rsid w:val="000C59C8"/>
    <w:rsid w:val="000C5D19"/>
    <w:rsid w:val="000C6086"/>
    <w:rsid w:val="000C62F4"/>
    <w:rsid w:val="000C635F"/>
    <w:rsid w:val="000C64A3"/>
    <w:rsid w:val="000C664B"/>
    <w:rsid w:val="000C691A"/>
    <w:rsid w:val="000C6C43"/>
    <w:rsid w:val="000C6D8A"/>
    <w:rsid w:val="000C6E78"/>
    <w:rsid w:val="000C76BF"/>
    <w:rsid w:val="000C78BE"/>
    <w:rsid w:val="000C79C3"/>
    <w:rsid w:val="000C7B8E"/>
    <w:rsid w:val="000C7C05"/>
    <w:rsid w:val="000C7C64"/>
    <w:rsid w:val="000C7E1B"/>
    <w:rsid w:val="000D0090"/>
    <w:rsid w:val="000D013A"/>
    <w:rsid w:val="000D0271"/>
    <w:rsid w:val="000D059C"/>
    <w:rsid w:val="000D069B"/>
    <w:rsid w:val="000D095D"/>
    <w:rsid w:val="000D0CFD"/>
    <w:rsid w:val="000D0DA5"/>
    <w:rsid w:val="000D0DCF"/>
    <w:rsid w:val="000D0FF3"/>
    <w:rsid w:val="000D1062"/>
    <w:rsid w:val="000D14C7"/>
    <w:rsid w:val="000D17BA"/>
    <w:rsid w:val="000D1A80"/>
    <w:rsid w:val="000D2410"/>
    <w:rsid w:val="000D2CFB"/>
    <w:rsid w:val="000D2EA1"/>
    <w:rsid w:val="000D2F75"/>
    <w:rsid w:val="000D308E"/>
    <w:rsid w:val="000D3277"/>
    <w:rsid w:val="000D3351"/>
    <w:rsid w:val="000D3374"/>
    <w:rsid w:val="000D3AC7"/>
    <w:rsid w:val="000D3B39"/>
    <w:rsid w:val="000D3DC9"/>
    <w:rsid w:val="000D3E99"/>
    <w:rsid w:val="000D3F3B"/>
    <w:rsid w:val="000D43DA"/>
    <w:rsid w:val="000D4579"/>
    <w:rsid w:val="000D4C43"/>
    <w:rsid w:val="000D4D8A"/>
    <w:rsid w:val="000D52A4"/>
    <w:rsid w:val="000D5344"/>
    <w:rsid w:val="000D5705"/>
    <w:rsid w:val="000D57AF"/>
    <w:rsid w:val="000D5950"/>
    <w:rsid w:val="000D5C67"/>
    <w:rsid w:val="000D5F30"/>
    <w:rsid w:val="000D6458"/>
    <w:rsid w:val="000D6B19"/>
    <w:rsid w:val="000D6E5F"/>
    <w:rsid w:val="000D6EE7"/>
    <w:rsid w:val="000D70AD"/>
    <w:rsid w:val="000D7115"/>
    <w:rsid w:val="000D73B2"/>
    <w:rsid w:val="000D759F"/>
    <w:rsid w:val="000D7BE1"/>
    <w:rsid w:val="000D7E36"/>
    <w:rsid w:val="000D7EBC"/>
    <w:rsid w:val="000E0421"/>
    <w:rsid w:val="000E05E6"/>
    <w:rsid w:val="000E06D5"/>
    <w:rsid w:val="000E0C10"/>
    <w:rsid w:val="000E0CDD"/>
    <w:rsid w:val="000E138C"/>
    <w:rsid w:val="000E150F"/>
    <w:rsid w:val="000E15B9"/>
    <w:rsid w:val="000E165E"/>
    <w:rsid w:val="000E16AC"/>
    <w:rsid w:val="000E17B0"/>
    <w:rsid w:val="000E1902"/>
    <w:rsid w:val="000E1957"/>
    <w:rsid w:val="000E22F0"/>
    <w:rsid w:val="000E2687"/>
    <w:rsid w:val="000E2709"/>
    <w:rsid w:val="000E2749"/>
    <w:rsid w:val="000E27D6"/>
    <w:rsid w:val="000E28AA"/>
    <w:rsid w:val="000E29EB"/>
    <w:rsid w:val="000E2D53"/>
    <w:rsid w:val="000E30B6"/>
    <w:rsid w:val="000E3473"/>
    <w:rsid w:val="000E3485"/>
    <w:rsid w:val="000E3BA1"/>
    <w:rsid w:val="000E3DC3"/>
    <w:rsid w:val="000E3E92"/>
    <w:rsid w:val="000E3F6B"/>
    <w:rsid w:val="000E4132"/>
    <w:rsid w:val="000E413C"/>
    <w:rsid w:val="000E4211"/>
    <w:rsid w:val="000E4255"/>
    <w:rsid w:val="000E4383"/>
    <w:rsid w:val="000E48D9"/>
    <w:rsid w:val="000E48F3"/>
    <w:rsid w:val="000E4E76"/>
    <w:rsid w:val="000E5445"/>
    <w:rsid w:val="000E5744"/>
    <w:rsid w:val="000E5773"/>
    <w:rsid w:val="000E5853"/>
    <w:rsid w:val="000E5971"/>
    <w:rsid w:val="000E5C54"/>
    <w:rsid w:val="000E5D26"/>
    <w:rsid w:val="000E5E3A"/>
    <w:rsid w:val="000E6112"/>
    <w:rsid w:val="000E6712"/>
    <w:rsid w:val="000E69AC"/>
    <w:rsid w:val="000E6A7D"/>
    <w:rsid w:val="000E6CFC"/>
    <w:rsid w:val="000E7394"/>
    <w:rsid w:val="000E75F1"/>
    <w:rsid w:val="000E7A23"/>
    <w:rsid w:val="000E7D26"/>
    <w:rsid w:val="000F020D"/>
    <w:rsid w:val="000F037A"/>
    <w:rsid w:val="000F03AA"/>
    <w:rsid w:val="000F0595"/>
    <w:rsid w:val="000F0A87"/>
    <w:rsid w:val="000F0BA6"/>
    <w:rsid w:val="000F0D25"/>
    <w:rsid w:val="000F0E20"/>
    <w:rsid w:val="000F10EE"/>
    <w:rsid w:val="000F1AA8"/>
    <w:rsid w:val="000F1CFA"/>
    <w:rsid w:val="000F1D5D"/>
    <w:rsid w:val="000F238A"/>
    <w:rsid w:val="000F2A37"/>
    <w:rsid w:val="000F2A46"/>
    <w:rsid w:val="000F2DED"/>
    <w:rsid w:val="000F2E4F"/>
    <w:rsid w:val="000F37EE"/>
    <w:rsid w:val="000F3888"/>
    <w:rsid w:val="000F39CF"/>
    <w:rsid w:val="000F3A70"/>
    <w:rsid w:val="000F3A94"/>
    <w:rsid w:val="000F3CBE"/>
    <w:rsid w:val="000F3E2E"/>
    <w:rsid w:val="000F4078"/>
    <w:rsid w:val="000F4226"/>
    <w:rsid w:val="000F4242"/>
    <w:rsid w:val="000F432C"/>
    <w:rsid w:val="000F4394"/>
    <w:rsid w:val="000F448C"/>
    <w:rsid w:val="000F459B"/>
    <w:rsid w:val="000F45EE"/>
    <w:rsid w:val="000F4A3F"/>
    <w:rsid w:val="000F4D0A"/>
    <w:rsid w:val="000F4F8D"/>
    <w:rsid w:val="000F5249"/>
    <w:rsid w:val="000F551B"/>
    <w:rsid w:val="000F5B11"/>
    <w:rsid w:val="000F5D0C"/>
    <w:rsid w:val="000F5D84"/>
    <w:rsid w:val="000F5FE6"/>
    <w:rsid w:val="000F6324"/>
    <w:rsid w:val="000F64DD"/>
    <w:rsid w:val="000F6940"/>
    <w:rsid w:val="000F6B17"/>
    <w:rsid w:val="000F6C0B"/>
    <w:rsid w:val="000F6C59"/>
    <w:rsid w:val="000F6C63"/>
    <w:rsid w:val="000F6D79"/>
    <w:rsid w:val="000F72B6"/>
    <w:rsid w:val="000F72C0"/>
    <w:rsid w:val="000F7562"/>
    <w:rsid w:val="000F76BF"/>
    <w:rsid w:val="000F76CF"/>
    <w:rsid w:val="000F7761"/>
    <w:rsid w:val="000F7819"/>
    <w:rsid w:val="000F7A27"/>
    <w:rsid w:val="000F7AE1"/>
    <w:rsid w:val="000F7B4A"/>
    <w:rsid w:val="000F7E4D"/>
    <w:rsid w:val="00100074"/>
    <w:rsid w:val="001001E8"/>
    <w:rsid w:val="00100563"/>
    <w:rsid w:val="00100E42"/>
    <w:rsid w:val="00100FE1"/>
    <w:rsid w:val="001012C1"/>
    <w:rsid w:val="001012DB"/>
    <w:rsid w:val="00101367"/>
    <w:rsid w:val="00101476"/>
    <w:rsid w:val="0010148A"/>
    <w:rsid w:val="001015C3"/>
    <w:rsid w:val="00101640"/>
    <w:rsid w:val="00101C40"/>
    <w:rsid w:val="00101F8C"/>
    <w:rsid w:val="0010213E"/>
    <w:rsid w:val="001021C1"/>
    <w:rsid w:val="00102208"/>
    <w:rsid w:val="0010259D"/>
    <w:rsid w:val="00102619"/>
    <w:rsid w:val="00102677"/>
    <w:rsid w:val="00102727"/>
    <w:rsid w:val="00102C28"/>
    <w:rsid w:val="001032E6"/>
    <w:rsid w:val="00103404"/>
    <w:rsid w:val="001036FA"/>
    <w:rsid w:val="001037C8"/>
    <w:rsid w:val="001037DA"/>
    <w:rsid w:val="001038F9"/>
    <w:rsid w:val="001039BA"/>
    <w:rsid w:val="00103B3C"/>
    <w:rsid w:val="0010408E"/>
    <w:rsid w:val="0010432C"/>
    <w:rsid w:val="00104691"/>
    <w:rsid w:val="00104863"/>
    <w:rsid w:val="00104A57"/>
    <w:rsid w:val="00104E85"/>
    <w:rsid w:val="00104FAE"/>
    <w:rsid w:val="0010500D"/>
    <w:rsid w:val="001050D0"/>
    <w:rsid w:val="00105213"/>
    <w:rsid w:val="001052F8"/>
    <w:rsid w:val="00105313"/>
    <w:rsid w:val="00105345"/>
    <w:rsid w:val="0010535C"/>
    <w:rsid w:val="0010554F"/>
    <w:rsid w:val="001056C5"/>
    <w:rsid w:val="00105AAA"/>
    <w:rsid w:val="00105C35"/>
    <w:rsid w:val="00105D12"/>
    <w:rsid w:val="00105DCC"/>
    <w:rsid w:val="001060E8"/>
    <w:rsid w:val="00106D68"/>
    <w:rsid w:val="00106F49"/>
    <w:rsid w:val="00107002"/>
    <w:rsid w:val="001077F4"/>
    <w:rsid w:val="00107861"/>
    <w:rsid w:val="00110166"/>
    <w:rsid w:val="00110212"/>
    <w:rsid w:val="001103AD"/>
    <w:rsid w:val="001104CB"/>
    <w:rsid w:val="001104DB"/>
    <w:rsid w:val="0011068F"/>
    <w:rsid w:val="001106E0"/>
    <w:rsid w:val="00110743"/>
    <w:rsid w:val="001109E5"/>
    <w:rsid w:val="00110CD3"/>
    <w:rsid w:val="00110D1A"/>
    <w:rsid w:val="00110F8F"/>
    <w:rsid w:val="0011100D"/>
    <w:rsid w:val="001114E9"/>
    <w:rsid w:val="00111561"/>
    <w:rsid w:val="00111C07"/>
    <w:rsid w:val="00111D74"/>
    <w:rsid w:val="001122D5"/>
    <w:rsid w:val="0011234C"/>
    <w:rsid w:val="00112571"/>
    <w:rsid w:val="001127A1"/>
    <w:rsid w:val="001127FD"/>
    <w:rsid w:val="00112C1B"/>
    <w:rsid w:val="001130CA"/>
    <w:rsid w:val="00113594"/>
    <w:rsid w:val="001137D8"/>
    <w:rsid w:val="00113AF3"/>
    <w:rsid w:val="00113B06"/>
    <w:rsid w:val="00113B8F"/>
    <w:rsid w:val="00113E0E"/>
    <w:rsid w:val="00113F43"/>
    <w:rsid w:val="00114392"/>
    <w:rsid w:val="001145BC"/>
    <w:rsid w:val="00114678"/>
    <w:rsid w:val="001146E2"/>
    <w:rsid w:val="001147F6"/>
    <w:rsid w:val="001148D5"/>
    <w:rsid w:val="00114C3C"/>
    <w:rsid w:val="00114E91"/>
    <w:rsid w:val="00114ECA"/>
    <w:rsid w:val="00115490"/>
    <w:rsid w:val="00115521"/>
    <w:rsid w:val="00115527"/>
    <w:rsid w:val="00115762"/>
    <w:rsid w:val="001157C7"/>
    <w:rsid w:val="00115900"/>
    <w:rsid w:val="00115A8A"/>
    <w:rsid w:val="00115B2B"/>
    <w:rsid w:val="00115D0F"/>
    <w:rsid w:val="00116821"/>
    <w:rsid w:val="00116918"/>
    <w:rsid w:val="00116A4A"/>
    <w:rsid w:val="00116DC3"/>
    <w:rsid w:val="00116DC7"/>
    <w:rsid w:val="001174C2"/>
    <w:rsid w:val="001175AD"/>
    <w:rsid w:val="00117694"/>
    <w:rsid w:val="00117749"/>
    <w:rsid w:val="00117784"/>
    <w:rsid w:val="00117A38"/>
    <w:rsid w:val="00117A76"/>
    <w:rsid w:val="00117B7B"/>
    <w:rsid w:val="00117ED9"/>
    <w:rsid w:val="00117EEC"/>
    <w:rsid w:val="00117F4E"/>
    <w:rsid w:val="00120047"/>
    <w:rsid w:val="00120051"/>
    <w:rsid w:val="0012039F"/>
    <w:rsid w:val="00120824"/>
    <w:rsid w:val="00120C7D"/>
    <w:rsid w:val="00120D94"/>
    <w:rsid w:val="00120E46"/>
    <w:rsid w:val="00120F27"/>
    <w:rsid w:val="00121031"/>
    <w:rsid w:val="001212AD"/>
    <w:rsid w:val="001212F7"/>
    <w:rsid w:val="001216BC"/>
    <w:rsid w:val="00121719"/>
    <w:rsid w:val="00121AE1"/>
    <w:rsid w:val="00121B94"/>
    <w:rsid w:val="00121C46"/>
    <w:rsid w:val="00121F1A"/>
    <w:rsid w:val="00122733"/>
    <w:rsid w:val="001229AC"/>
    <w:rsid w:val="00122B51"/>
    <w:rsid w:val="00122DBB"/>
    <w:rsid w:val="00122E75"/>
    <w:rsid w:val="00122FDB"/>
    <w:rsid w:val="0012375E"/>
    <w:rsid w:val="00123807"/>
    <w:rsid w:val="0012382B"/>
    <w:rsid w:val="0012388B"/>
    <w:rsid w:val="0012388D"/>
    <w:rsid w:val="001239EB"/>
    <w:rsid w:val="00123A19"/>
    <w:rsid w:val="00124100"/>
    <w:rsid w:val="001241F0"/>
    <w:rsid w:val="00124249"/>
    <w:rsid w:val="00124411"/>
    <w:rsid w:val="0012466C"/>
    <w:rsid w:val="001247B0"/>
    <w:rsid w:val="0012491D"/>
    <w:rsid w:val="00124A0D"/>
    <w:rsid w:val="00124D1A"/>
    <w:rsid w:val="001250A4"/>
    <w:rsid w:val="0012517F"/>
    <w:rsid w:val="00125B4C"/>
    <w:rsid w:val="00125FFC"/>
    <w:rsid w:val="00126175"/>
    <w:rsid w:val="001263ED"/>
    <w:rsid w:val="00126686"/>
    <w:rsid w:val="001267D8"/>
    <w:rsid w:val="001267FC"/>
    <w:rsid w:val="0012690B"/>
    <w:rsid w:val="00126B94"/>
    <w:rsid w:val="00126E86"/>
    <w:rsid w:val="00126EEF"/>
    <w:rsid w:val="0012722C"/>
    <w:rsid w:val="00127253"/>
    <w:rsid w:val="001274B7"/>
    <w:rsid w:val="00127503"/>
    <w:rsid w:val="001278DA"/>
    <w:rsid w:val="00127AA3"/>
    <w:rsid w:val="00127AD8"/>
    <w:rsid w:val="00127C26"/>
    <w:rsid w:val="00127CE3"/>
    <w:rsid w:val="00127D3E"/>
    <w:rsid w:val="00127EDA"/>
    <w:rsid w:val="00130077"/>
    <w:rsid w:val="001300D2"/>
    <w:rsid w:val="00130114"/>
    <w:rsid w:val="001302B5"/>
    <w:rsid w:val="001302D7"/>
    <w:rsid w:val="0013043B"/>
    <w:rsid w:val="00130AE6"/>
    <w:rsid w:val="00130BEC"/>
    <w:rsid w:val="00130E08"/>
    <w:rsid w:val="00130E4A"/>
    <w:rsid w:val="00130E87"/>
    <w:rsid w:val="0013119A"/>
    <w:rsid w:val="0013130B"/>
    <w:rsid w:val="00131336"/>
    <w:rsid w:val="0013155D"/>
    <w:rsid w:val="00131571"/>
    <w:rsid w:val="001315D0"/>
    <w:rsid w:val="001318F4"/>
    <w:rsid w:val="00131956"/>
    <w:rsid w:val="00131B67"/>
    <w:rsid w:val="00131DCB"/>
    <w:rsid w:val="00132206"/>
    <w:rsid w:val="001322CF"/>
    <w:rsid w:val="00132706"/>
    <w:rsid w:val="0013279D"/>
    <w:rsid w:val="00132B4F"/>
    <w:rsid w:val="00133010"/>
    <w:rsid w:val="0013324D"/>
    <w:rsid w:val="00133921"/>
    <w:rsid w:val="00133AC1"/>
    <w:rsid w:val="00133BB6"/>
    <w:rsid w:val="00133C55"/>
    <w:rsid w:val="00133D5C"/>
    <w:rsid w:val="00134088"/>
    <w:rsid w:val="00134121"/>
    <w:rsid w:val="001344F8"/>
    <w:rsid w:val="0013458D"/>
    <w:rsid w:val="00134A4B"/>
    <w:rsid w:val="00134E2E"/>
    <w:rsid w:val="00134F60"/>
    <w:rsid w:val="001350F1"/>
    <w:rsid w:val="001351D6"/>
    <w:rsid w:val="0013526F"/>
    <w:rsid w:val="00135425"/>
    <w:rsid w:val="001354D1"/>
    <w:rsid w:val="001354DE"/>
    <w:rsid w:val="001355A1"/>
    <w:rsid w:val="00135607"/>
    <w:rsid w:val="00135DE4"/>
    <w:rsid w:val="00136013"/>
    <w:rsid w:val="001361B2"/>
    <w:rsid w:val="001362A0"/>
    <w:rsid w:val="001363DB"/>
    <w:rsid w:val="0013641F"/>
    <w:rsid w:val="001365DF"/>
    <w:rsid w:val="001367F9"/>
    <w:rsid w:val="00136969"/>
    <w:rsid w:val="00136D9B"/>
    <w:rsid w:val="00136F6A"/>
    <w:rsid w:val="00137633"/>
    <w:rsid w:val="0013768E"/>
    <w:rsid w:val="001376D7"/>
    <w:rsid w:val="00137826"/>
    <w:rsid w:val="00137DF9"/>
    <w:rsid w:val="00137E55"/>
    <w:rsid w:val="00137F5B"/>
    <w:rsid w:val="001400A2"/>
    <w:rsid w:val="001403AA"/>
    <w:rsid w:val="001404AF"/>
    <w:rsid w:val="001404C7"/>
    <w:rsid w:val="00140AD8"/>
    <w:rsid w:val="00140BA6"/>
    <w:rsid w:val="00140C55"/>
    <w:rsid w:val="00140FF8"/>
    <w:rsid w:val="001410AB"/>
    <w:rsid w:val="00141102"/>
    <w:rsid w:val="0014116B"/>
    <w:rsid w:val="001411C3"/>
    <w:rsid w:val="00141253"/>
    <w:rsid w:val="00141465"/>
    <w:rsid w:val="0014169B"/>
    <w:rsid w:val="001416F7"/>
    <w:rsid w:val="00141B41"/>
    <w:rsid w:val="00141B48"/>
    <w:rsid w:val="00141BF7"/>
    <w:rsid w:val="00141F3B"/>
    <w:rsid w:val="001420BB"/>
    <w:rsid w:val="0014265B"/>
    <w:rsid w:val="001427FA"/>
    <w:rsid w:val="0014323D"/>
    <w:rsid w:val="001434CC"/>
    <w:rsid w:val="00143748"/>
    <w:rsid w:val="0014385F"/>
    <w:rsid w:val="00143B1A"/>
    <w:rsid w:val="00143E7F"/>
    <w:rsid w:val="00143F05"/>
    <w:rsid w:val="00144303"/>
    <w:rsid w:val="001444B4"/>
    <w:rsid w:val="00144587"/>
    <w:rsid w:val="001445DC"/>
    <w:rsid w:val="00144677"/>
    <w:rsid w:val="001446D0"/>
    <w:rsid w:val="00144832"/>
    <w:rsid w:val="00144B25"/>
    <w:rsid w:val="00144EA1"/>
    <w:rsid w:val="00144FE4"/>
    <w:rsid w:val="00145036"/>
    <w:rsid w:val="00145323"/>
    <w:rsid w:val="00145845"/>
    <w:rsid w:val="00145ABA"/>
    <w:rsid w:val="00145E3E"/>
    <w:rsid w:val="0014606F"/>
    <w:rsid w:val="001463D1"/>
    <w:rsid w:val="0014661F"/>
    <w:rsid w:val="0014668C"/>
    <w:rsid w:val="0014670B"/>
    <w:rsid w:val="0014689E"/>
    <w:rsid w:val="0014690B"/>
    <w:rsid w:val="00146A08"/>
    <w:rsid w:val="00146FF4"/>
    <w:rsid w:val="00147007"/>
    <w:rsid w:val="0014723F"/>
    <w:rsid w:val="0014753F"/>
    <w:rsid w:val="0014755B"/>
    <w:rsid w:val="00147666"/>
    <w:rsid w:val="00147C7A"/>
    <w:rsid w:val="00150290"/>
    <w:rsid w:val="00150468"/>
    <w:rsid w:val="00150480"/>
    <w:rsid w:val="00150C0F"/>
    <w:rsid w:val="00150F24"/>
    <w:rsid w:val="001515E4"/>
    <w:rsid w:val="00151661"/>
    <w:rsid w:val="00151CE2"/>
    <w:rsid w:val="00151DB0"/>
    <w:rsid w:val="001520AD"/>
    <w:rsid w:val="001520C1"/>
    <w:rsid w:val="001520E6"/>
    <w:rsid w:val="001521F0"/>
    <w:rsid w:val="00152264"/>
    <w:rsid w:val="001523DB"/>
    <w:rsid w:val="00152491"/>
    <w:rsid w:val="001527A8"/>
    <w:rsid w:val="00152C05"/>
    <w:rsid w:val="0015320C"/>
    <w:rsid w:val="0015328D"/>
    <w:rsid w:val="0015335F"/>
    <w:rsid w:val="001533B8"/>
    <w:rsid w:val="00153510"/>
    <w:rsid w:val="00153864"/>
    <w:rsid w:val="00153AE5"/>
    <w:rsid w:val="00153BCF"/>
    <w:rsid w:val="00154154"/>
    <w:rsid w:val="00154195"/>
    <w:rsid w:val="0015423E"/>
    <w:rsid w:val="001543C3"/>
    <w:rsid w:val="001544C8"/>
    <w:rsid w:val="0015456A"/>
    <w:rsid w:val="00154725"/>
    <w:rsid w:val="001549BA"/>
    <w:rsid w:val="001549F0"/>
    <w:rsid w:val="00154A2A"/>
    <w:rsid w:val="00154C41"/>
    <w:rsid w:val="00154ECD"/>
    <w:rsid w:val="00154EF7"/>
    <w:rsid w:val="00155392"/>
    <w:rsid w:val="001554D8"/>
    <w:rsid w:val="001558EB"/>
    <w:rsid w:val="00155AEB"/>
    <w:rsid w:val="00155B75"/>
    <w:rsid w:val="00155C91"/>
    <w:rsid w:val="00156035"/>
    <w:rsid w:val="0015615B"/>
    <w:rsid w:val="001564C8"/>
    <w:rsid w:val="001568BD"/>
    <w:rsid w:val="001568F5"/>
    <w:rsid w:val="00156B0C"/>
    <w:rsid w:val="00156B0D"/>
    <w:rsid w:val="00156BBB"/>
    <w:rsid w:val="00156D8F"/>
    <w:rsid w:val="00156E49"/>
    <w:rsid w:val="0015721D"/>
    <w:rsid w:val="00157346"/>
    <w:rsid w:val="001576BE"/>
    <w:rsid w:val="00160822"/>
    <w:rsid w:val="001609B0"/>
    <w:rsid w:val="00160ADF"/>
    <w:rsid w:val="00160F1E"/>
    <w:rsid w:val="00161486"/>
    <w:rsid w:val="00161676"/>
    <w:rsid w:val="001616D3"/>
    <w:rsid w:val="00161822"/>
    <w:rsid w:val="001619DC"/>
    <w:rsid w:val="00161A3C"/>
    <w:rsid w:val="00162065"/>
    <w:rsid w:val="00162214"/>
    <w:rsid w:val="00162286"/>
    <w:rsid w:val="0016250E"/>
    <w:rsid w:val="0016263E"/>
    <w:rsid w:val="0016271C"/>
    <w:rsid w:val="001627F8"/>
    <w:rsid w:val="00162AA5"/>
    <w:rsid w:val="00162B57"/>
    <w:rsid w:val="00162C57"/>
    <w:rsid w:val="0016328D"/>
    <w:rsid w:val="0016349E"/>
    <w:rsid w:val="00163538"/>
    <w:rsid w:val="0016391F"/>
    <w:rsid w:val="001640D7"/>
    <w:rsid w:val="001643AB"/>
    <w:rsid w:val="00164641"/>
    <w:rsid w:val="00164B85"/>
    <w:rsid w:val="00164B8D"/>
    <w:rsid w:val="00164D73"/>
    <w:rsid w:val="00164ECE"/>
    <w:rsid w:val="0016554E"/>
    <w:rsid w:val="00165594"/>
    <w:rsid w:val="00165629"/>
    <w:rsid w:val="001658A6"/>
    <w:rsid w:val="00165A0E"/>
    <w:rsid w:val="00166287"/>
    <w:rsid w:val="0016646F"/>
    <w:rsid w:val="001665F7"/>
    <w:rsid w:val="001666E0"/>
    <w:rsid w:val="00166BCA"/>
    <w:rsid w:val="00166F29"/>
    <w:rsid w:val="001670CD"/>
    <w:rsid w:val="00167186"/>
    <w:rsid w:val="001671BF"/>
    <w:rsid w:val="001673A8"/>
    <w:rsid w:val="00167775"/>
    <w:rsid w:val="00167D4A"/>
    <w:rsid w:val="00167DE4"/>
    <w:rsid w:val="00167F1D"/>
    <w:rsid w:val="00170232"/>
    <w:rsid w:val="00170323"/>
    <w:rsid w:val="00170C84"/>
    <w:rsid w:val="00170CBB"/>
    <w:rsid w:val="00171070"/>
    <w:rsid w:val="00171266"/>
    <w:rsid w:val="00171914"/>
    <w:rsid w:val="00171989"/>
    <w:rsid w:val="00171ED6"/>
    <w:rsid w:val="00171FD6"/>
    <w:rsid w:val="00172148"/>
    <w:rsid w:val="00172194"/>
    <w:rsid w:val="0017224D"/>
    <w:rsid w:val="0017234D"/>
    <w:rsid w:val="001725A9"/>
    <w:rsid w:val="0017264D"/>
    <w:rsid w:val="0017288C"/>
    <w:rsid w:val="00172B49"/>
    <w:rsid w:val="00172D0D"/>
    <w:rsid w:val="00172D25"/>
    <w:rsid w:val="00172D8B"/>
    <w:rsid w:val="0017354A"/>
    <w:rsid w:val="001738AA"/>
    <w:rsid w:val="00173C52"/>
    <w:rsid w:val="00173C77"/>
    <w:rsid w:val="00173D65"/>
    <w:rsid w:val="00173F07"/>
    <w:rsid w:val="00174016"/>
    <w:rsid w:val="00174705"/>
    <w:rsid w:val="00174726"/>
    <w:rsid w:val="0017472F"/>
    <w:rsid w:val="00174862"/>
    <w:rsid w:val="00174898"/>
    <w:rsid w:val="00174A8A"/>
    <w:rsid w:val="00174B95"/>
    <w:rsid w:val="00174BC9"/>
    <w:rsid w:val="00174C09"/>
    <w:rsid w:val="001751B1"/>
    <w:rsid w:val="00175224"/>
    <w:rsid w:val="00175376"/>
    <w:rsid w:val="00175955"/>
    <w:rsid w:val="00175E12"/>
    <w:rsid w:val="00175EA3"/>
    <w:rsid w:val="00175EB2"/>
    <w:rsid w:val="00175F3D"/>
    <w:rsid w:val="0017677D"/>
    <w:rsid w:val="0017686C"/>
    <w:rsid w:val="00176873"/>
    <w:rsid w:val="001769FF"/>
    <w:rsid w:val="00176C53"/>
    <w:rsid w:val="00176CCC"/>
    <w:rsid w:val="00176E57"/>
    <w:rsid w:val="001770C0"/>
    <w:rsid w:val="001770FC"/>
    <w:rsid w:val="001772B9"/>
    <w:rsid w:val="001802D5"/>
    <w:rsid w:val="0018038A"/>
    <w:rsid w:val="001803F3"/>
    <w:rsid w:val="001804F1"/>
    <w:rsid w:val="00180738"/>
    <w:rsid w:val="001811FA"/>
    <w:rsid w:val="00181545"/>
    <w:rsid w:val="00181821"/>
    <w:rsid w:val="00181A48"/>
    <w:rsid w:val="00181F09"/>
    <w:rsid w:val="00181F21"/>
    <w:rsid w:val="00181F88"/>
    <w:rsid w:val="0018236F"/>
    <w:rsid w:val="00183042"/>
    <w:rsid w:val="001831F7"/>
    <w:rsid w:val="0018334E"/>
    <w:rsid w:val="001834A5"/>
    <w:rsid w:val="001837C7"/>
    <w:rsid w:val="0018390C"/>
    <w:rsid w:val="00183AB5"/>
    <w:rsid w:val="00183B01"/>
    <w:rsid w:val="00184152"/>
    <w:rsid w:val="00184403"/>
    <w:rsid w:val="001844E7"/>
    <w:rsid w:val="00184713"/>
    <w:rsid w:val="00184B2C"/>
    <w:rsid w:val="00184D1D"/>
    <w:rsid w:val="00184E5A"/>
    <w:rsid w:val="00184E9D"/>
    <w:rsid w:val="00185105"/>
    <w:rsid w:val="0018515C"/>
    <w:rsid w:val="00185380"/>
    <w:rsid w:val="001854DE"/>
    <w:rsid w:val="0018555F"/>
    <w:rsid w:val="0018569F"/>
    <w:rsid w:val="00185737"/>
    <w:rsid w:val="001861B3"/>
    <w:rsid w:val="0018634F"/>
    <w:rsid w:val="001864B5"/>
    <w:rsid w:val="00186772"/>
    <w:rsid w:val="00186A65"/>
    <w:rsid w:val="00186D11"/>
    <w:rsid w:val="00187005"/>
    <w:rsid w:val="00187111"/>
    <w:rsid w:val="001871D4"/>
    <w:rsid w:val="001878D7"/>
    <w:rsid w:val="00187F27"/>
    <w:rsid w:val="00187F52"/>
    <w:rsid w:val="00187FAC"/>
    <w:rsid w:val="00190307"/>
    <w:rsid w:val="001906EA"/>
    <w:rsid w:val="00190726"/>
    <w:rsid w:val="0019076D"/>
    <w:rsid w:val="00190963"/>
    <w:rsid w:val="00191009"/>
    <w:rsid w:val="00191B24"/>
    <w:rsid w:val="00191D35"/>
    <w:rsid w:val="00191F67"/>
    <w:rsid w:val="00192055"/>
    <w:rsid w:val="0019216B"/>
    <w:rsid w:val="001926F9"/>
    <w:rsid w:val="00192C5D"/>
    <w:rsid w:val="00192D04"/>
    <w:rsid w:val="0019327C"/>
    <w:rsid w:val="001932ED"/>
    <w:rsid w:val="0019372B"/>
    <w:rsid w:val="00193767"/>
    <w:rsid w:val="00193891"/>
    <w:rsid w:val="00193C15"/>
    <w:rsid w:val="00193D4A"/>
    <w:rsid w:val="0019436F"/>
    <w:rsid w:val="0019477E"/>
    <w:rsid w:val="00194A82"/>
    <w:rsid w:val="001958D4"/>
    <w:rsid w:val="00195934"/>
    <w:rsid w:val="00195AF1"/>
    <w:rsid w:val="0019606E"/>
    <w:rsid w:val="0019608C"/>
    <w:rsid w:val="00196783"/>
    <w:rsid w:val="0019687D"/>
    <w:rsid w:val="00196E62"/>
    <w:rsid w:val="00196E69"/>
    <w:rsid w:val="00196F58"/>
    <w:rsid w:val="0019721A"/>
    <w:rsid w:val="0019736E"/>
    <w:rsid w:val="00197571"/>
    <w:rsid w:val="0019762A"/>
    <w:rsid w:val="00197AB1"/>
    <w:rsid w:val="00197AB3"/>
    <w:rsid w:val="00197BF6"/>
    <w:rsid w:val="001A008F"/>
    <w:rsid w:val="001A00E1"/>
    <w:rsid w:val="001A0444"/>
    <w:rsid w:val="001A0810"/>
    <w:rsid w:val="001A0C03"/>
    <w:rsid w:val="001A0C92"/>
    <w:rsid w:val="001A1349"/>
    <w:rsid w:val="001A1421"/>
    <w:rsid w:val="001A162E"/>
    <w:rsid w:val="001A1720"/>
    <w:rsid w:val="001A1769"/>
    <w:rsid w:val="001A17A0"/>
    <w:rsid w:val="001A17DD"/>
    <w:rsid w:val="001A17FE"/>
    <w:rsid w:val="001A199A"/>
    <w:rsid w:val="001A19AC"/>
    <w:rsid w:val="001A1D10"/>
    <w:rsid w:val="001A1DEE"/>
    <w:rsid w:val="001A1EDC"/>
    <w:rsid w:val="001A1FF5"/>
    <w:rsid w:val="001A200A"/>
    <w:rsid w:val="001A2490"/>
    <w:rsid w:val="001A24F9"/>
    <w:rsid w:val="001A2733"/>
    <w:rsid w:val="001A2931"/>
    <w:rsid w:val="001A2A1F"/>
    <w:rsid w:val="001A31A6"/>
    <w:rsid w:val="001A3584"/>
    <w:rsid w:val="001A366B"/>
    <w:rsid w:val="001A3AFA"/>
    <w:rsid w:val="001A3C5B"/>
    <w:rsid w:val="001A3F69"/>
    <w:rsid w:val="001A410C"/>
    <w:rsid w:val="001A4566"/>
    <w:rsid w:val="001A4A56"/>
    <w:rsid w:val="001A4BA6"/>
    <w:rsid w:val="001A5025"/>
    <w:rsid w:val="001A522F"/>
    <w:rsid w:val="001A543C"/>
    <w:rsid w:val="001A54F0"/>
    <w:rsid w:val="001A56C9"/>
    <w:rsid w:val="001A5747"/>
    <w:rsid w:val="001A58CA"/>
    <w:rsid w:val="001A5ADB"/>
    <w:rsid w:val="001A5AF3"/>
    <w:rsid w:val="001A5DF0"/>
    <w:rsid w:val="001A5FA1"/>
    <w:rsid w:val="001A6474"/>
    <w:rsid w:val="001A7339"/>
    <w:rsid w:val="001A7470"/>
    <w:rsid w:val="001A7954"/>
    <w:rsid w:val="001A7A84"/>
    <w:rsid w:val="001A7C7D"/>
    <w:rsid w:val="001A7EE9"/>
    <w:rsid w:val="001B0332"/>
    <w:rsid w:val="001B0481"/>
    <w:rsid w:val="001B05FC"/>
    <w:rsid w:val="001B07A5"/>
    <w:rsid w:val="001B1381"/>
    <w:rsid w:val="001B13B2"/>
    <w:rsid w:val="001B1495"/>
    <w:rsid w:val="001B14F0"/>
    <w:rsid w:val="001B15C7"/>
    <w:rsid w:val="001B18F1"/>
    <w:rsid w:val="001B1C09"/>
    <w:rsid w:val="001B1EAE"/>
    <w:rsid w:val="001B1F16"/>
    <w:rsid w:val="001B1F3C"/>
    <w:rsid w:val="001B1F60"/>
    <w:rsid w:val="001B209F"/>
    <w:rsid w:val="001B2770"/>
    <w:rsid w:val="001B27E4"/>
    <w:rsid w:val="001B29AD"/>
    <w:rsid w:val="001B29B8"/>
    <w:rsid w:val="001B2AFC"/>
    <w:rsid w:val="001B2B98"/>
    <w:rsid w:val="001B2E28"/>
    <w:rsid w:val="001B2EE0"/>
    <w:rsid w:val="001B2F98"/>
    <w:rsid w:val="001B329E"/>
    <w:rsid w:val="001B3348"/>
    <w:rsid w:val="001B360A"/>
    <w:rsid w:val="001B3969"/>
    <w:rsid w:val="001B3A80"/>
    <w:rsid w:val="001B3B1F"/>
    <w:rsid w:val="001B3B93"/>
    <w:rsid w:val="001B3CF2"/>
    <w:rsid w:val="001B403C"/>
    <w:rsid w:val="001B42F2"/>
    <w:rsid w:val="001B4910"/>
    <w:rsid w:val="001B4B50"/>
    <w:rsid w:val="001B4EF2"/>
    <w:rsid w:val="001B4FF7"/>
    <w:rsid w:val="001B5057"/>
    <w:rsid w:val="001B545E"/>
    <w:rsid w:val="001B55DC"/>
    <w:rsid w:val="001B563A"/>
    <w:rsid w:val="001B597E"/>
    <w:rsid w:val="001B5B1D"/>
    <w:rsid w:val="001B5DE3"/>
    <w:rsid w:val="001B5DEA"/>
    <w:rsid w:val="001B5DF7"/>
    <w:rsid w:val="001B5FAD"/>
    <w:rsid w:val="001B600C"/>
    <w:rsid w:val="001B615B"/>
    <w:rsid w:val="001B64BA"/>
    <w:rsid w:val="001B654B"/>
    <w:rsid w:val="001B66DB"/>
    <w:rsid w:val="001B66FB"/>
    <w:rsid w:val="001B69E3"/>
    <w:rsid w:val="001B6B18"/>
    <w:rsid w:val="001B6BC4"/>
    <w:rsid w:val="001B6C5F"/>
    <w:rsid w:val="001B6DBF"/>
    <w:rsid w:val="001B745C"/>
    <w:rsid w:val="001B77BD"/>
    <w:rsid w:val="001C000C"/>
    <w:rsid w:val="001C061B"/>
    <w:rsid w:val="001C06D1"/>
    <w:rsid w:val="001C07E1"/>
    <w:rsid w:val="001C0A28"/>
    <w:rsid w:val="001C0FBD"/>
    <w:rsid w:val="001C1313"/>
    <w:rsid w:val="001C13A9"/>
    <w:rsid w:val="001C1C4E"/>
    <w:rsid w:val="001C1C97"/>
    <w:rsid w:val="001C1CEB"/>
    <w:rsid w:val="001C216F"/>
    <w:rsid w:val="001C2194"/>
    <w:rsid w:val="001C2308"/>
    <w:rsid w:val="001C2425"/>
    <w:rsid w:val="001C2598"/>
    <w:rsid w:val="001C2D8F"/>
    <w:rsid w:val="001C2F19"/>
    <w:rsid w:val="001C30D7"/>
    <w:rsid w:val="001C32AB"/>
    <w:rsid w:val="001C3A21"/>
    <w:rsid w:val="001C3D6F"/>
    <w:rsid w:val="001C405F"/>
    <w:rsid w:val="001C4060"/>
    <w:rsid w:val="001C40EE"/>
    <w:rsid w:val="001C4312"/>
    <w:rsid w:val="001C4763"/>
    <w:rsid w:val="001C488B"/>
    <w:rsid w:val="001C493E"/>
    <w:rsid w:val="001C4EB6"/>
    <w:rsid w:val="001C4FC7"/>
    <w:rsid w:val="001C50DA"/>
    <w:rsid w:val="001C511A"/>
    <w:rsid w:val="001C52FD"/>
    <w:rsid w:val="001C5867"/>
    <w:rsid w:val="001C58A5"/>
    <w:rsid w:val="001C5C86"/>
    <w:rsid w:val="001C5CA9"/>
    <w:rsid w:val="001C5CB0"/>
    <w:rsid w:val="001C5F6F"/>
    <w:rsid w:val="001C5F9D"/>
    <w:rsid w:val="001C609A"/>
    <w:rsid w:val="001C6246"/>
    <w:rsid w:val="001C6257"/>
    <w:rsid w:val="001C630C"/>
    <w:rsid w:val="001C655D"/>
    <w:rsid w:val="001C6580"/>
    <w:rsid w:val="001C69CF"/>
    <w:rsid w:val="001C6B45"/>
    <w:rsid w:val="001C6BDF"/>
    <w:rsid w:val="001C6FC9"/>
    <w:rsid w:val="001C70BE"/>
    <w:rsid w:val="001C7231"/>
    <w:rsid w:val="001C75A4"/>
    <w:rsid w:val="001C76DA"/>
    <w:rsid w:val="001C786F"/>
    <w:rsid w:val="001C7B7A"/>
    <w:rsid w:val="001C7BEC"/>
    <w:rsid w:val="001C7F2C"/>
    <w:rsid w:val="001D03A6"/>
    <w:rsid w:val="001D03F7"/>
    <w:rsid w:val="001D0508"/>
    <w:rsid w:val="001D0A53"/>
    <w:rsid w:val="001D0D6B"/>
    <w:rsid w:val="001D0E27"/>
    <w:rsid w:val="001D14A1"/>
    <w:rsid w:val="001D151D"/>
    <w:rsid w:val="001D1860"/>
    <w:rsid w:val="001D18AC"/>
    <w:rsid w:val="001D21E5"/>
    <w:rsid w:val="001D25BE"/>
    <w:rsid w:val="001D25E6"/>
    <w:rsid w:val="001D26AA"/>
    <w:rsid w:val="001D270A"/>
    <w:rsid w:val="001D2A49"/>
    <w:rsid w:val="001D2A84"/>
    <w:rsid w:val="001D2F37"/>
    <w:rsid w:val="001D310D"/>
    <w:rsid w:val="001D328F"/>
    <w:rsid w:val="001D3494"/>
    <w:rsid w:val="001D3549"/>
    <w:rsid w:val="001D3668"/>
    <w:rsid w:val="001D376E"/>
    <w:rsid w:val="001D3798"/>
    <w:rsid w:val="001D38A8"/>
    <w:rsid w:val="001D3BCB"/>
    <w:rsid w:val="001D3D6A"/>
    <w:rsid w:val="001D4057"/>
    <w:rsid w:val="001D4108"/>
    <w:rsid w:val="001D4BED"/>
    <w:rsid w:val="001D4C6F"/>
    <w:rsid w:val="001D5C3A"/>
    <w:rsid w:val="001D5D58"/>
    <w:rsid w:val="001D5D5F"/>
    <w:rsid w:val="001D5F55"/>
    <w:rsid w:val="001D6855"/>
    <w:rsid w:val="001D6A41"/>
    <w:rsid w:val="001D70AA"/>
    <w:rsid w:val="001D763C"/>
    <w:rsid w:val="001D7812"/>
    <w:rsid w:val="001D783E"/>
    <w:rsid w:val="001D7997"/>
    <w:rsid w:val="001D7A8B"/>
    <w:rsid w:val="001D7E5D"/>
    <w:rsid w:val="001E0031"/>
    <w:rsid w:val="001E0115"/>
    <w:rsid w:val="001E017A"/>
    <w:rsid w:val="001E02AD"/>
    <w:rsid w:val="001E05C1"/>
    <w:rsid w:val="001E063E"/>
    <w:rsid w:val="001E07CE"/>
    <w:rsid w:val="001E0AA5"/>
    <w:rsid w:val="001E0E37"/>
    <w:rsid w:val="001E149C"/>
    <w:rsid w:val="001E15DF"/>
    <w:rsid w:val="001E1601"/>
    <w:rsid w:val="001E163D"/>
    <w:rsid w:val="001E1794"/>
    <w:rsid w:val="001E1CC1"/>
    <w:rsid w:val="001E1DD0"/>
    <w:rsid w:val="001E1F90"/>
    <w:rsid w:val="001E2215"/>
    <w:rsid w:val="001E24D1"/>
    <w:rsid w:val="001E24DA"/>
    <w:rsid w:val="001E256E"/>
    <w:rsid w:val="001E2D4A"/>
    <w:rsid w:val="001E3181"/>
    <w:rsid w:val="001E31F8"/>
    <w:rsid w:val="001E335D"/>
    <w:rsid w:val="001E338E"/>
    <w:rsid w:val="001E3BF3"/>
    <w:rsid w:val="001E3C0C"/>
    <w:rsid w:val="001E3E90"/>
    <w:rsid w:val="001E40F1"/>
    <w:rsid w:val="001E431D"/>
    <w:rsid w:val="001E463F"/>
    <w:rsid w:val="001E4A67"/>
    <w:rsid w:val="001E4C20"/>
    <w:rsid w:val="001E515A"/>
    <w:rsid w:val="001E51CB"/>
    <w:rsid w:val="001E5274"/>
    <w:rsid w:val="001E56CD"/>
    <w:rsid w:val="001E57BF"/>
    <w:rsid w:val="001E5909"/>
    <w:rsid w:val="001E5B4E"/>
    <w:rsid w:val="001E5B53"/>
    <w:rsid w:val="001E5F59"/>
    <w:rsid w:val="001E6180"/>
    <w:rsid w:val="001E6B5E"/>
    <w:rsid w:val="001E6C8E"/>
    <w:rsid w:val="001E6CA0"/>
    <w:rsid w:val="001E7223"/>
    <w:rsid w:val="001E7264"/>
    <w:rsid w:val="001E74EA"/>
    <w:rsid w:val="001E7A18"/>
    <w:rsid w:val="001E7A38"/>
    <w:rsid w:val="001E7DE2"/>
    <w:rsid w:val="001E7E1F"/>
    <w:rsid w:val="001F00CC"/>
    <w:rsid w:val="001F010B"/>
    <w:rsid w:val="001F0233"/>
    <w:rsid w:val="001F0347"/>
    <w:rsid w:val="001F0366"/>
    <w:rsid w:val="001F036F"/>
    <w:rsid w:val="001F04D0"/>
    <w:rsid w:val="001F05AE"/>
    <w:rsid w:val="001F066F"/>
    <w:rsid w:val="001F085C"/>
    <w:rsid w:val="001F08C4"/>
    <w:rsid w:val="001F0E80"/>
    <w:rsid w:val="001F117F"/>
    <w:rsid w:val="001F12A2"/>
    <w:rsid w:val="001F147B"/>
    <w:rsid w:val="001F1672"/>
    <w:rsid w:val="001F1A8E"/>
    <w:rsid w:val="001F1ACA"/>
    <w:rsid w:val="001F1E78"/>
    <w:rsid w:val="001F21A1"/>
    <w:rsid w:val="001F2294"/>
    <w:rsid w:val="001F234A"/>
    <w:rsid w:val="001F23B1"/>
    <w:rsid w:val="001F276E"/>
    <w:rsid w:val="001F2795"/>
    <w:rsid w:val="001F2843"/>
    <w:rsid w:val="001F2A97"/>
    <w:rsid w:val="001F2D1F"/>
    <w:rsid w:val="001F2D8C"/>
    <w:rsid w:val="001F302E"/>
    <w:rsid w:val="001F3208"/>
    <w:rsid w:val="001F37A1"/>
    <w:rsid w:val="001F384B"/>
    <w:rsid w:val="001F4029"/>
    <w:rsid w:val="001F41E8"/>
    <w:rsid w:val="001F4DB8"/>
    <w:rsid w:val="001F4EA7"/>
    <w:rsid w:val="001F541E"/>
    <w:rsid w:val="001F546A"/>
    <w:rsid w:val="001F5474"/>
    <w:rsid w:val="001F55E4"/>
    <w:rsid w:val="001F56E1"/>
    <w:rsid w:val="001F5A63"/>
    <w:rsid w:val="001F5B9B"/>
    <w:rsid w:val="001F5C46"/>
    <w:rsid w:val="001F5D6C"/>
    <w:rsid w:val="001F6090"/>
    <w:rsid w:val="001F64C4"/>
    <w:rsid w:val="001F67C9"/>
    <w:rsid w:val="001F6CBA"/>
    <w:rsid w:val="001F7A3F"/>
    <w:rsid w:val="001F7B6F"/>
    <w:rsid w:val="001F7DCF"/>
    <w:rsid w:val="001F7E6C"/>
    <w:rsid w:val="001F7EB4"/>
    <w:rsid w:val="001F7F90"/>
    <w:rsid w:val="001F7FFE"/>
    <w:rsid w:val="00200086"/>
    <w:rsid w:val="002002EB"/>
    <w:rsid w:val="00200C36"/>
    <w:rsid w:val="00200CF3"/>
    <w:rsid w:val="0020107E"/>
    <w:rsid w:val="002010D3"/>
    <w:rsid w:val="00201110"/>
    <w:rsid w:val="00201368"/>
    <w:rsid w:val="002019E0"/>
    <w:rsid w:val="00201D22"/>
    <w:rsid w:val="00202369"/>
    <w:rsid w:val="002023A7"/>
    <w:rsid w:val="00202821"/>
    <w:rsid w:val="00202E9E"/>
    <w:rsid w:val="00202ECE"/>
    <w:rsid w:val="00203229"/>
    <w:rsid w:val="00203231"/>
    <w:rsid w:val="00203253"/>
    <w:rsid w:val="0020327A"/>
    <w:rsid w:val="002033FC"/>
    <w:rsid w:val="00203661"/>
    <w:rsid w:val="00203712"/>
    <w:rsid w:val="002038D5"/>
    <w:rsid w:val="00203927"/>
    <w:rsid w:val="00203A05"/>
    <w:rsid w:val="00203CC2"/>
    <w:rsid w:val="00203FCF"/>
    <w:rsid w:val="002042FF"/>
    <w:rsid w:val="00204627"/>
    <w:rsid w:val="0020497B"/>
    <w:rsid w:val="00204A11"/>
    <w:rsid w:val="00204B23"/>
    <w:rsid w:val="00204B68"/>
    <w:rsid w:val="00204D25"/>
    <w:rsid w:val="00204D3F"/>
    <w:rsid w:val="00204F8B"/>
    <w:rsid w:val="0020546D"/>
    <w:rsid w:val="0020588D"/>
    <w:rsid w:val="00205A08"/>
    <w:rsid w:val="00205A33"/>
    <w:rsid w:val="00205AAD"/>
    <w:rsid w:val="00205B82"/>
    <w:rsid w:val="00205BDF"/>
    <w:rsid w:val="00205F38"/>
    <w:rsid w:val="00206514"/>
    <w:rsid w:val="00206816"/>
    <w:rsid w:val="0020682D"/>
    <w:rsid w:val="002069D2"/>
    <w:rsid w:val="00206B3B"/>
    <w:rsid w:val="00206B74"/>
    <w:rsid w:val="00206CF3"/>
    <w:rsid w:val="00206D7B"/>
    <w:rsid w:val="00206EEC"/>
    <w:rsid w:val="00206EFA"/>
    <w:rsid w:val="00206F15"/>
    <w:rsid w:val="00206F32"/>
    <w:rsid w:val="0020747B"/>
    <w:rsid w:val="0020790F"/>
    <w:rsid w:val="00207987"/>
    <w:rsid w:val="00210060"/>
    <w:rsid w:val="002102C2"/>
    <w:rsid w:val="00210305"/>
    <w:rsid w:val="00210AAB"/>
    <w:rsid w:val="00210ED5"/>
    <w:rsid w:val="00210FCF"/>
    <w:rsid w:val="002110EE"/>
    <w:rsid w:val="00211154"/>
    <w:rsid w:val="0021137C"/>
    <w:rsid w:val="002116C5"/>
    <w:rsid w:val="002117A5"/>
    <w:rsid w:val="00211A82"/>
    <w:rsid w:val="00211C22"/>
    <w:rsid w:val="00211D05"/>
    <w:rsid w:val="00212078"/>
    <w:rsid w:val="002121F3"/>
    <w:rsid w:val="002128E9"/>
    <w:rsid w:val="00212B1B"/>
    <w:rsid w:val="00212B22"/>
    <w:rsid w:val="00212D5D"/>
    <w:rsid w:val="00212F07"/>
    <w:rsid w:val="00213027"/>
    <w:rsid w:val="00213171"/>
    <w:rsid w:val="002132CF"/>
    <w:rsid w:val="002134B6"/>
    <w:rsid w:val="002137B3"/>
    <w:rsid w:val="00213E8C"/>
    <w:rsid w:val="00214132"/>
    <w:rsid w:val="00214579"/>
    <w:rsid w:val="00214776"/>
    <w:rsid w:val="00214B06"/>
    <w:rsid w:val="00214C56"/>
    <w:rsid w:val="00214EA7"/>
    <w:rsid w:val="00215593"/>
    <w:rsid w:val="00215C28"/>
    <w:rsid w:val="00215C9E"/>
    <w:rsid w:val="00216079"/>
    <w:rsid w:val="002162C9"/>
    <w:rsid w:val="00216777"/>
    <w:rsid w:val="002169C9"/>
    <w:rsid w:val="002169E7"/>
    <w:rsid w:val="00216D0C"/>
    <w:rsid w:val="00216E27"/>
    <w:rsid w:val="00216EA7"/>
    <w:rsid w:val="00217B5F"/>
    <w:rsid w:val="00217E12"/>
    <w:rsid w:val="00217F8B"/>
    <w:rsid w:val="00220229"/>
    <w:rsid w:val="00220420"/>
    <w:rsid w:val="00220620"/>
    <w:rsid w:val="002208BC"/>
    <w:rsid w:val="00220992"/>
    <w:rsid w:val="00220D90"/>
    <w:rsid w:val="0022136D"/>
    <w:rsid w:val="002216BD"/>
    <w:rsid w:val="00221B73"/>
    <w:rsid w:val="00221B94"/>
    <w:rsid w:val="00221C3F"/>
    <w:rsid w:val="00221C58"/>
    <w:rsid w:val="00221D0D"/>
    <w:rsid w:val="00221D87"/>
    <w:rsid w:val="00221DEA"/>
    <w:rsid w:val="00221EDD"/>
    <w:rsid w:val="002221DF"/>
    <w:rsid w:val="0022233A"/>
    <w:rsid w:val="002227F8"/>
    <w:rsid w:val="00222BA0"/>
    <w:rsid w:val="00223284"/>
    <w:rsid w:val="002233BD"/>
    <w:rsid w:val="00223BE8"/>
    <w:rsid w:val="00223C8C"/>
    <w:rsid w:val="00223E4B"/>
    <w:rsid w:val="0022401E"/>
    <w:rsid w:val="002241F9"/>
    <w:rsid w:val="002246D4"/>
    <w:rsid w:val="00224A77"/>
    <w:rsid w:val="00224B3D"/>
    <w:rsid w:val="00224B9D"/>
    <w:rsid w:val="00225133"/>
    <w:rsid w:val="002251F2"/>
    <w:rsid w:val="0022524A"/>
    <w:rsid w:val="00225399"/>
    <w:rsid w:val="00225561"/>
    <w:rsid w:val="00225801"/>
    <w:rsid w:val="00225B9C"/>
    <w:rsid w:val="00225D48"/>
    <w:rsid w:val="00226102"/>
    <w:rsid w:val="0022621B"/>
    <w:rsid w:val="00226734"/>
    <w:rsid w:val="00226964"/>
    <w:rsid w:val="00226CAB"/>
    <w:rsid w:val="0022710A"/>
    <w:rsid w:val="00227C1B"/>
    <w:rsid w:val="00227CA0"/>
    <w:rsid w:val="00227FC7"/>
    <w:rsid w:val="00230029"/>
    <w:rsid w:val="002300D1"/>
    <w:rsid w:val="0023055B"/>
    <w:rsid w:val="00230879"/>
    <w:rsid w:val="002308A7"/>
    <w:rsid w:val="00230ADD"/>
    <w:rsid w:val="00230C63"/>
    <w:rsid w:val="00230C75"/>
    <w:rsid w:val="00230CA8"/>
    <w:rsid w:val="00230DB2"/>
    <w:rsid w:val="00230F48"/>
    <w:rsid w:val="0023102D"/>
    <w:rsid w:val="0023118D"/>
    <w:rsid w:val="0023167E"/>
    <w:rsid w:val="00231AE9"/>
    <w:rsid w:val="002320F0"/>
    <w:rsid w:val="00232170"/>
    <w:rsid w:val="00232305"/>
    <w:rsid w:val="0023236E"/>
    <w:rsid w:val="00232489"/>
    <w:rsid w:val="0023254F"/>
    <w:rsid w:val="00232C23"/>
    <w:rsid w:val="00232CEC"/>
    <w:rsid w:val="00232E7E"/>
    <w:rsid w:val="00232FF9"/>
    <w:rsid w:val="0023301C"/>
    <w:rsid w:val="00233184"/>
    <w:rsid w:val="002333CE"/>
    <w:rsid w:val="00233948"/>
    <w:rsid w:val="00233F32"/>
    <w:rsid w:val="002345F6"/>
    <w:rsid w:val="002347E8"/>
    <w:rsid w:val="00234B6B"/>
    <w:rsid w:val="00235160"/>
    <w:rsid w:val="00235213"/>
    <w:rsid w:val="00235705"/>
    <w:rsid w:val="002358C7"/>
    <w:rsid w:val="00235A60"/>
    <w:rsid w:val="002363FB"/>
    <w:rsid w:val="00237271"/>
    <w:rsid w:val="00237510"/>
    <w:rsid w:val="002377AB"/>
    <w:rsid w:val="00237892"/>
    <w:rsid w:val="00237956"/>
    <w:rsid w:val="00237DFF"/>
    <w:rsid w:val="00237E3B"/>
    <w:rsid w:val="0024047F"/>
    <w:rsid w:val="002404FD"/>
    <w:rsid w:val="0024086E"/>
    <w:rsid w:val="00240A07"/>
    <w:rsid w:val="00240E86"/>
    <w:rsid w:val="002413BC"/>
    <w:rsid w:val="00241558"/>
    <w:rsid w:val="002417E2"/>
    <w:rsid w:val="00241817"/>
    <w:rsid w:val="00241F9E"/>
    <w:rsid w:val="002422C7"/>
    <w:rsid w:val="002422E3"/>
    <w:rsid w:val="00242464"/>
    <w:rsid w:val="00242BB5"/>
    <w:rsid w:val="00242C53"/>
    <w:rsid w:val="00242CA2"/>
    <w:rsid w:val="00243042"/>
    <w:rsid w:val="002434F8"/>
    <w:rsid w:val="0024379F"/>
    <w:rsid w:val="0024385D"/>
    <w:rsid w:val="00243A0A"/>
    <w:rsid w:val="00243BFA"/>
    <w:rsid w:val="00243CE1"/>
    <w:rsid w:val="00243D7B"/>
    <w:rsid w:val="00243E05"/>
    <w:rsid w:val="00243E83"/>
    <w:rsid w:val="00243EDA"/>
    <w:rsid w:val="002442C4"/>
    <w:rsid w:val="0024465A"/>
    <w:rsid w:val="00244B25"/>
    <w:rsid w:val="00244DB6"/>
    <w:rsid w:val="00245061"/>
    <w:rsid w:val="002450D2"/>
    <w:rsid w:val="002452FB"/>
    <w:rsid w:val="0024539E"/>
    <w:rsid w:val="0024568B"/>
    <w:rsid w:val="002457FA"/>
    <w:rsid w:val="00245A71"/>
    <w:rsid w:val="00245C7D"/>
    <w:rsid w:val="00246247"/>
    <w:rsid w:val="00246282"/>
    <w:rsid w:val="0024736E"/>
    <w:rsid w:val="002473A1"/>
    <w:rsid w:val="002474F8"/>
    <w:rsid w:val="0024768F"/>
    <w:rsid w:val="00247BED"/>
    <w:rsid w:val="00247D5A"/>
    <w:rsid w:val="00247E21"/>
    <w:rsid w:val="00247FE8"/>
    <w:rsid w:val="0025004C"/>
    <w:rsid w:val="002500CA"/>
    <w:rsid w:val="0025018D"/>
    <w:rsid w:val="00250807"/>
    <w:rsid w:val="00250887"/>
    <w:rsid w:val="0025089C"/>
    <w:rsid w:val="00250B64"/>
    <w:rsid w:val="00250FF6"/>
    <w:rsid w:val="00251022"/>
    <w:rsid w:val="00251098"/>
    <w:rsid w:val="00251944"/>
    <w:rsid w:val="00251E7F"/>
    <w:rsid w:val="00251F41"/>
    <w:rsid w:val="00251F69"/>
    <w:rsid w:val="0025211F"/>
    <w:rsid w:val="00252196"/>
    <w:rsid w:val="002522AB"/>
    <w:rsid w:val="0025251A"/>
    <w:rsid w:val="0025267D"/>
    <w:rsid w:val="0025269A"/>
    <w:rsid w:val="002526DF"/>
    <w:rsid w:val="002526F9"/>
    <w:rsid w:val="0025283E"/>
    <w:rsid w:val="00252961"/>
    <w:rsid w:val="00252BFE"/>
    <w:rsid w:val="00252E88"/>
    <w:rsid w:val="00252FE8"/>
    <w:rsid w:val="00253287"/>
    <w:rsid w:val="002534EE"/>
    <w:rsid w:val="00253978"/>
    <w:rsid w:val="00253ACA"/>
    <w:rsid w:val="00253B64"/>
    <w:rsid w:val="00253C3F"/>
    <w:rsid w:val="00253DC8"/>
    <w:rsid w:val="00254024"/>
    <w:rsid w:val="002541A5"/>
    <w:rsid w:val="002544B8"/>
    <w:rsid w:val="002549B2"/>
    <w:rsid w:val="00254A1D"/>
    <w:rsid w:val="00254B85"/>
    <w:rsid w:val="00254E6B"/>
    <w:rsid w:val="00254F6A"/>
    <w:rsid w:val="00255538"/>
    <w:rsid w:val="00255790"/>
    <w:rsid w:val="00255C63"/>
    <w:rsid w:val="00256556"/>
    <w:rsid w:val="00256BA5"/>
    <w:rsid w:val="002571AC"/>
    <w:rsid w:val="002572BC"/>
    <w:rsid w:val="0025731B"/>
    <w:rsid w:val="0025762B"/>
    <w:rsid w:val="00257681"/>
    <w:rsid w:val="002577DD"/>
    <w:rsid w:val="002578B0"/>
    <w:rsid w:val="002578CD"/>
    <w:rsid w:val="00257B5A"/>
    <w:rsid w:val="00257C87"/>
    <w:rsid w:val="00257D37"/>
    <w:rsid w:val="00257D5E"/>
    <w:rsid w:val="00257F5F"/>
    <w:rsid w:val="00260233"/>
    <w:rsid w:val="002602B8"/>
    <w:rsid w:val="002603CC"/>
    <w:rsid w:val="0026097C"/>
    <w:rsid w:val="00260B49"/>
    <w:rsid w:val="00260DE5"/>
    <w:rsid w:val="00260F68"/>
    <w:rsid w:val="002611F2"/>
    <w:rsid w:val="002615C1"/>
    <w:rsid w:val="0026169B"/>
    <w:rsid w:val="00261A9D"/>
    <w:rsid w:val="00261AA2"/>
    <w:rsid w:val="00261B34"/>
    <w:rsid w:val="00261EE2"/>
    <w:rsid w:val="00262089"/>
    <w:rsid w:val="002620D5"/>
    <w:rsid w:val="0026238A"/>
    <w:rsid w:val="00262811"/>
    <w:rsid w:val="00262E20"/>
    <w:rsid w:val="00262E30"/>
    <w:rsid w:val="00262ECB"/>
    <w:rsid w:val="00263377"/>
    <w:rsid w:val="0026337A"/>
    <w:rsid w:val="00263625"/>
    <w:rsid w:val="00263683"/>
    <w:rsid w:val="00263948"/>
    <w:rsid w:val="00263BA2"/>
    <w:rsid w:val="00263D49"/>
    <w:rsid w:val="0026400A"/>
    <w:rsid w:val="0026428D"/>
    <w:rsid w:val="002642C7"/>
    <w:rsid w:val="0026432F"/>
    <w:rsid w:val="00264491"/>
    <w:rsid w:val="00264890"/>
    <w:rsid w:val="00264E34"/>
    <w:rsid w:val="002651A2"/>
    <w:rsid w:val="0026559A"/>
    <w:rsid w:val="00265627"/>
    <w:rsid w:val="00265974"/>
    <w:rsid w:val="002659B4"/>
    <w:rsid w:val="00265A09"/>
    <w:rsid w:val="00265A57"/>
    <w:rsid w:val="0026636E"/>
    <w:rsid w:val="0026638A"/>
    <w:rsid w:val="002666D9"/>
    <w:rsid w:val="00266781"/>
    <w:rsid w:val="00266E34"/>
    <w:rsid w:val="00266E7A"/>
    <w:rsid w:val="00266FEB"/>
    <w:rsid w:val="00267044"/>
    <w:rsid w:val="0026727C"/>
    <w:rsid w:val="0026728D"/>
    <w:rsid w:val="00267572"/>
    <w:rsid w:val="00267608"/>
    <w:rsid w:val="00267873"/>
    <w:rsid w:val="002678D3"/>
    <w:rsid w:val="00267F35"/>
    <w:rsid w:val="00270011"/>
    <w:rsid w:val="002700B2"/>
    <w:rsid w:val="00270109"/>
    <w:rsid w:val="002703B3"/>
    <w:rsid w:val="00270877"/>
    <w:rsid w:val="00270D24"/>
    <w:rsid w:val="00271056"/>
    <w:rsid w:val="0027113E"/>
    <w:rsid w:val="0027129A"/>
    <w:rsid w:val="0027145D"/>
    <w:rsid w:val="0027181E"/>
    <w:rsid w:val="00271BD6"/>
    <w:rsid w:val="00271CA6"/>
    <w:rsid w:val="00271D49"/>
    <w:rsid w:val="00271DF7"/>
    <w:rsid w:val="002720F5"/>
    <w:rsid w:val="0027211D"/>
    <w:rsid w:val="002722CA"/>
    <w:rsid w:val="0027264F"/>
    <w:rsid w:val="00272794"/>
    <w:rsid w:val="00272C9C"/>
    <w:rsid w:val="00272CFD"/>
    <w:rsid w:val="00273616"/>
    <w:rsid w:val="0027376A"/>
    <w:rsid w:val="0027384D"/>
    <w:rsid w:val="00273B38"/>
    <w:rsid w:val="00273BFC"/>
    <w:rsid w:val="002743AC"/>
    <w:rsid w:val="0027499E"/>
    <w:rsid w:val="00274B44"/>
    <w:rsid w:val="00274FAE"/>
    <w:rsid w:val="002751B5"/>
    <w:rsid w:val="00275535"/>
    <w:rsid w:val="00275539"/>
    <w:rsid w:val="0027553B"/>
    <w:rsid w:val="0027589D"/>
    <w:rsid w:val="002759B5"/>
    <w:rsid w:val="00275BAD"/>
    <w:rsid w:val="00275CF0"/>
    <w:rsid w:val="0027614F"/>
    <w:rsid w:val="00276390"/>
    <w:rsid w:val="002763B5"/>
    <w:rsid w:val="0027642B"/>
    <w:rsid w:val="0027669E"/>
    <w:rsid w:val="0027680C"/>
    <w:rsid w:val="00276A34"/>
    <w:rsid w:val="00276F4A"/>
    <w:rsid w:val="002770CF"/>
    <w:rsid w:val="002773B4"/>
    <w:rsid w:val="00277725"/>
    <w:rsid w:val="002777B5"/>
    <w:rsid w:val="00277A42"/>
    <w:rsid w:val="00277ADD"/>
    <w:rsid w:val="00277B21"/>
    <w:rsid w:val="00277BC4"/>
    <w:rsid w:val="00277BFA"/>
    <w:rsid w:val="00277CA4"/>
    <w:rsid w:val="00277D1D"/>
    <w:rsid w:val="00277F14"/>
    <w:rsid w:val="00280130"/>
    <w:rsid w:val="002802CC"/>
    <w:rsid w:val="002802DF"/>
    <w:rsid w:val="00280328"/>
    <w:rsid w:val="0028037D"/>
    <w:rsid w:val="002803E2"/>
    <w:rsid w:val="002805CE"/>
    <w:rsid w:val="00280AD3"/>
    <w:rsid w:val="00280D49"/>
    <w:rsid w:val="0028126B"/>
    <w:rsid w:val="00281512"/>
    <w:rsid w:val="002815A6"/>
    <w:rsid w:val="00281C0E"/>
    <w:rsid w:val="00281EC4"/>
    <w:rsid w:val="0028201A"/>
    <w:rsid w:val="00282073"/>
    <w:rsid w:val="002820E0"/>
    <w:rsid w:val="0028215F"/>
    <w:rsid w:val="002824C5"/>
    <w:rsid w:val="00282740"/>
    <w:rsid w:val="002829C4"/>
    <w:rsid w:val="00282CA4"/>
    <w:rsid w:val="00282D75"/>
    <w:rsid w:val="00283046"/>
    <w:rsid w:val="00283073"/>
    <w:rsid w:val="002838B4"/>
    <w:rsid w:val="00283A09"/>
    <w:rsid w:val="00284251"/>
    <w:rsid w:val="00284354"/>
    <w:rsid w:val="002843B0"/>
    <w:rsid w:val="002849FC"/>
    <w:rsid w:val="00284A0A"/>
    <w:rsid w:val="00284A3F"/>
    <w:rsid w:val="00284A64"/>
    <w:rsid w:val="00284C6C"/>
    <w:rsid w:val="00284CDD"/>
    <w:rsid w:val="00284CE1"/>
    <w:rsid w:val="00285064"/>
    <w:rsid w:val="002856C2"/>
    <w:rsid w:val="00285855"/>
    <w:rsid w:val="002858CC"/>
    <w:rsid w:val="00285C96"/>
    <w:rsid w:val="00286079"/>
    <w:rsid w:val="00286257"/>
    <w:rsid w:val="00286263"/>
    <w:rsid w:val="00286268"/>
    <w:rsid w:val="00286291"/>
    <w:rsid w:val="00286477"/>
    <w:rsid w:val="002866BA"/>
    <w:rsid w:val="0028693D"/>
    <w:rsid w:val="00286CEA"/>
    <w:rsid w:val="0028711E"/>
    <w:rsid w:val="0028752D"/>
    <w:rsid w:val="002879A4"/>
    <w:rsid w:val="00287CB8"/>
    <w:rsid w:val="00287F26"/>
    <w:rsid w:val="002900E8"/>
    <w:rsid w:val="0029010F"/>
    <w:rsid w:val="0029047E"/>
    <w:rsid w:val="00290DC3"/>
    <w:rsid w:val="00291154"/>
    <w:rsid w:val="00291534"/>
    <w:rsid w:val="00291817"/>
    <w:rsid w:val="002918C8"/>
    <w:rsid w:val="00291A0A"/>
    <w:rsid w:val="00291BA0"/>
    <w:rsid w:val="0029203C"/>
    <w:rsid w:val="002922B1"/>
    <w:rsid w:val="002923FD"/>
    <w:rsid w:val="00292577"/>
    <w:rsid w:val="0029265D"/>
    <w:rsid w:val="0029272E"/>
    <w:rsid w:val="00292A59"/>
    <w:rsid w:val="00292E74"/>
    <w:rsid w:val="00292F0C"/>
    <w:rsid w:val="00292F2B"/>
    <w:rsid w:val="00292F83"/>
    <w:rsid w:val="0029339A"/>
    <w:rsid w:val="002935B6"/>
    <w:rsid w:val="00293BC3"/>
    <w:rsid w:val="00293CE7"/>
    <w:rsid w:val="00293E32"/>
    <w:rsid w:val="00294249"/>
    <w:rsid w:val="002943A9"/>
    <w:rsid w:val="00294686"/>
    <w:rsid w:val="00294801"/>
    <w:rsid w:val="00294BD1"/>
    <w:rsid w:val="00294C13"/>
    <w:rsid w:val="00294C75"/>
    <w:rsid w:val="00295567"/>
    <w:rsid w:val="00295757"/>
    <w:rsid w:val="00296099"/>
    <w:rsid w:val="002961EE"/>
    <w:rsid w:val="002963E4"/>
    <w:rsid w:val="00296500"/>
    <w:rsid w:val="00296805"/>
    <w:rsid w:val="00296A79"/>
    <w:rsid w:val="00296B45"/>
    <w:rsid w:val="00296B77"/>
    <w:rsid w:val="002971D3"/>
    <w:rsid w:val="00297581"/>
    <w:rsid w:val="00297874"/>
    <w:rsid w:val="002979E6"/>
    <w:rsid w:val="00297B05"/>
    <w:rsid w:val="00297F3C"/>
    <w:rsid w:val="00297F6F"/>
    <w:rsid w:val="002A001C"/>
    <w:rsid w:val="002A0283"/>
    <w:rsid w:val="002A0295"/>
    <w:rsid w:val="002A0374"/>
    <w:rsid w:val="002A03DE"/>
    <w:rsid w:val="002A05BF"/>
    <w:rsid w:val="002A0DF1"/>
    <w:rsid w:val="002A11D1"/>
    <w:rsid w:val="002A163D"/>
    <w:rsid w:val="002A180E"/>
    <w:rsid w:val="002A1992"/>
    <w:rsid w:val="002A19C2"/>
    <w:rsid w:val="002A1AA5"/>
    <w:rsid w:val="002A1D2A"/>
    <w:rsid w:val="002A1DCC"/>
    <w:rsid w:val="002A1DEA"/>
    <w:rsid w:val="002A1FCC"/>
    <w:rsid w:val="002A24FE"/>
    <w:rsid w:val="002A2571"/>
    <w:rsid w:val="002A27F8"/>
    <w:rsid w:val="002A28E1"/>
    <w:rsid w:val="002A29CD"/>
    <w:rsid w:val="002A29EC"/>
    <w:rsid w:val="002A2A49"/>
    <w:rsid w:val="002A2B64"/>
    <w:rsid w:val="002A2D71"/>
    <w:rsid w:val="002A2D83"/>
    <w:rsid w:val="002A2DAB"/>
    <w:rsid w:val="002A2DDC"/>
    <w:rsid w:val="002A3643"/>
    <w:rsid w:val="002A37EE"/>
    <w:rsid w:val="002A3C40"/>
    <w:rsid w:val="002A3C9E"/>
    <w:rsid w:val="002A3D4F"/>
    <w:rsid w:val="002A4CE0"/>
    <w:rsid w:val="002A4E74"/>
    <w:rsid w:val="002A5050"/>
    <w:rsid w:val="002A509B"/>
    <w:rsid w:val="002A53A7"/>
    <w:rsid w:val="002A5831"/>
    <w:rsid w:val="002A5845"/>
    <w:rsid w:val="002A590F"/>
    <w:rsid w:val="002A594F"/>
    <w:rsid w:val="002A5F48"/>
    <w:rsid w:val="002A63ED"/>
    <w:rsid w:val="002A642C"/>
    <w:rsid w:val="002A68DF"/>
    <w:rsid w:val="002A699A"/>
    <w:rsid w:val="002A6BF2"/>
    <w:rsid w:val="002A6DBE"/>
    <w:rsid w:val="002A6E78"/>
    <w:rsid w:val="002A7065"/>
    <w:rsid w:val="002A70AB"/>
    <w:rsid w:val="002A7852"/>
    <w:rsid w:val="002A78FE"/>
    <w:rsid w:val="002B003B"/>
    <w:rsid w:val="002B0075"/>
    <w:rsid w:val="002B0151"/>
    <w:rsid w:val="002B078F"/>
    <w:rsid w:val="002B07E1"/>
    <w:rsid w:val="002B0B88"/>
    <w:rsid w:val="002B0DD8"/>
    <w:rsid w:val="002B0F89"/>
    <w:rsid w:val="002B1055"/>
    <w:rsid w:val="002B1161"/>
    <w:rsid w:val="002B1223"/>
    <w:rsid w:val="002B141C"/>
    <w:rsid w:val="002B1AF2"/>
    <w:rsid w:val="002B1FC9"/>
    <w:rsid w:val="002B215F"/>
    <w:rsid w:val="002B24E2"/>
    <w:rsid w:val="002B2560"/>
    <w:rsid w:val="002B2CA9"/>
    <w:rsid w:val="002B2F8F"/>
    <w:rsid w:val="002B2FDD"/>
    <w:rsid w:val="002B3693"/>
    <w:rsid w:val="002B3BF1"/>
    <w:rsid w:val="002B3F4E"/>
    <w:rsid w:val="002B4361"/>
    <w:rsid w:val="002B43B1"/>
    <w:rsid w:val="002B474D"/>
    <w:rsid w:val="002B490D"/>
    <w:rsid w:val="002B4ACA"/>
    <w:rsid w:val="002B4B45"/>
    <w:rsid w:val="002B5420"/>
    <w:rsid w:val="002B5634"/>
    <w:rsid w:val="002B567E"/>
    <w:rsid w:val="002B56D5"/>
    <w:rsid w:val="002B586E"/>
    <w:rsid w:val="002B6A2A"/>
    <w:rsid w:val="002B6AF5"/>
    <w:rsid w:val="002B6BFD"/>
    <w:rsid w:val="002B6F46"/>
    <w:rsid w:val="002B72C4"/>
    <w:rsid w:val="002B7449"/>
    <w:rsid w:val="002B74D9"/>
    <w:rsid w:val="002B7597"/>
    <w:rsid w:val="002B7632"/>
    <w:rsid w:val="002B7C6C"/>
    <w:rsid w:val="002B7DCB"/>
    <w:rsid w:val="002B7F8A"/>
    <w:rsid w:val="002C031E"/>
    <w:rsid w:val="002C06AB"/>
    <w:rsid w:val="002C0B8A"/>
    <w:rsid w:val="002C0DD1"/>
    <w:rsid w:val="002C0EE4"/>
    <w:rsid w:val="002C0F58"/>
    <w:rsid w:val="002C1033"/>
    <w:rsid w:val="002C157A"/>
    <w:rsid w:val="002C15DE"/>
    <w:rsid w:val="002C17CE"/>
    <w:rsid w:val="002C191B"/>
    <w:rsid w:val="002C1A61"/>
    <w:rsid w:val="002C1D7C"/>
    <w:rsid w:val="002C22F8"/>
    <w:rsid w:val="002C2334"/>
    <w:rsid w:val="002C2384"/>
    <w:rsid w:val="002C260D"/>
    <w:rsid w:val="002C2900"/>
    <w:rsid w:val="002C2B28"/>
    <w:rsid w:val="002C2D1D"/>
    <w:rsid w:val="002C2D20"/>
    <w:rsid w:val="002C2E9A"/>
    <w:rsid w:val="002C2F6A"/>
    <w:rsid w:val="002C30A6"/>
    <w:rsid w:val="002C30C9"/>
    <w:rsid w:val="002C3217"/>
    <w:rsid w:val="002C345B"/>
    <w:rsid w:val="002C3903"/>
    <w:rsid w:val="002C3D3C"/>
    <w:rsid w:val="002C3FD1"/>
    <w:rsid w:val="002C412E"/>
    <w:rsid w:val="002C427A"/>
    <w:rsid w:val="002C4637"/>
    <w:rsid w:val="002C467D"/>
    <w:rsid w:val="002C46A5"/>
    <w:rsid w:val="002C4735"/>
    <w:rsid w:val="002C486E"/>
    <w:rsid w:val="002C4D44"/>
    <w:rsid w:val="002C4E7F"/>
    <w:rsid w:val="002C5759"/>
    <w:rsid w:val="002C575B"/>
    <w:rsid w:val="002C581A"/>
    <w:rsid w:val="002C583D"/>
    <w:rsid w:val="002C59B4"/>
    <w:rsid w:val="002C5C64"/>
    <w:rsid w:val="002C5C7B"/>
    <w:rsid w:val="002C5DDA"/>
    <w:rsid w:val="002C5DE2"/>
    <w:rsid w:val="002C5E1C"/>
    <w:rsid w:val="002C5E93"/>
    <w:rsid w:val="002C5F1E"/>
    <w:rsid w:val="002C6098"/>
    <w:rsid w:val="002C624A"/>
    <w:rsid w:val="002C6458"/>
    <w:rsid w:val="002C6561"/>
    <w:rsid w:val="002C69C4"/>
    <w:rsid w:val="002C6A3E"/>
    <w:rsid w:val="002C6BE9"/>
    <w:rsid w:val="002C6EF3"/>
    <w:rsid w:val="002C70AD"/>
    <w:rsid w:val="002C70C5"/>
    <w:rsid w:val="002C70DC"/>
    <w:rsid w:val="002C7180"/>
    <w:rsid w:val="002C754E"/>
    <w:rsid w:val="002C7646"/>
    <w:rsid w:val="002C793B"/>
    <w:rsid w:val="002C7D2A"/>
    <w:rsid w:val="002D0080"/>
    <w:rsid w:val="002D0322"/>
    <w:rsid w:val="002D0A2E"/>
    <w:rsid w:val="002D0D9F"/>
    <w:rsid w:val="002D0E4E"/>
    <w:rsid w:val="002D22B7"/>
    <w:rsid w:val="002D2340"/>
    <w:rsid w:val="002D2E0A"/>
    <w:rsid w:val="002D2E6D"/>
    <w:rsid w:val="002D2F1A"/>
    <w:rsid w:val="002D3091"/>
    <w:rsid w:val="002D30D7"/>
    <w:rsid w:val="002D3268"/>
    <w:rsid w:val="002D32B2"/>
    <w:rsid w:val="002D3571"/>
    <w:rsid w:val="002D359F"/>
    <w:rsid w:val="002D35BB"/>
    <w:rsid w:val="002D3A37"/>
    <w:rsid w:val="002D3B1A"/>
    <w:rsid w:val="002D3C11"/>
    <w:rsid w:val="002D4021"/>
    <w:rsid w:val="002D40A1"/>
    <w:rsid w:val="002D4500"/>
    <w:rsid w:val="002D4720"/>
    <w:rsid w:val="002D4760"/>
    <w:rsid w:val="002D482A"/>
    <w:rsid w:val="002D4950"/>
    <w:rsid w:val="002D4C8C"/>
    <w:rsid w:val="002D4D22"/>
    <w:rsid w:val="002D4E82"/>
    <w:rsid w:val="002D5057"/>
    <w:rsid w:val="002D53E4"/>
    <w:rsid w:val="002D5439"/>
    <w:rsid w:val="002D5A64"/>
    <w:rsid w:val="002D5DF2"/>
    <w:rsid w:val="002D6103"/>
    <w:rsid w:val="002D67CA"/>
    <w:rsid w:val="002D68CB"/>
    <w:rsid w:val="002D68FE"/>
    <w:rsid w:val="002D6922"/>
    <w:rsid w:val="002D69AA"/>
    <w:rsid w:val="002D6B10"/>
    <w:rsid w:val="002D6D16"/>
    <w:rsid w:val="002D6E43"/>
    <w:rsid w:val="002D6E9B"/>
    <w:rsid w:val="002D735D"/>
    <w:rsid w:val="002D7EEA"/>
    <w:rsid w:val="002D7F31"/>
    <w:rsid w:val="002D7F95"/>
    <w:rsid w:val="002E0034"/>
    <w:rsid w:val="002E02A6"/>
    <w:rsid w:val="002E03A7"/>
    <w:rsid w:val="002E03D8"/>
    <w:rsid w:val="002E0C47"/>
    <w:rsid w:val="002E0E6F"/>
    <w:rsid w:val="002E0F86"/>
    <w:rsid w:val="002E11DE"/>
    <w:rsid w:val="002E195C"/>
    <w:rsid w:val="002E1982"/>
    <w:rsid w:val="002E1BF1"/>
    <w:rsid w:val="002E1EAB"/>
    <w:rsid w:val="002E2406"/>
    <w:rsid w:val="002E26B0"/>
    <w:rsid w:val="002E2736"/>
    <w:rsid w:val="002E2BFF"/>
    <w:rsid w:val="002E2D38"/>
    <w:rsid w:val="002E2D98"/>
    <w:rsid w:val="002E2F4B"/>
    <w:rsid w:val="002E2F74"/>
    <w:rsid w:val="002E3088"/>
    <w:rsid w:val="002E3152"/>
    <w:rsid w:val="002E37DD"/>
    <w:rsid w:val="002E3B14"/>
    <w:rsid w:val="002E3D7A"/>
    <w:rsid w:val="002E3E91"/>
    <w:rsid w:val="002E3F42"/>
    <w:rsid w:val="002E40DD"/>
    <w:rsid w:val="002E434A"/>
    <w:rsid w:val="002E4547"/>
    <w:rsid w:val="002E4622"/>
    <w:rsid w:val="002E46DA"/>
    <w:rsid w:val="002E47B0"/>
    <w:rsid w:val="002E47C5"/>
    <w:rsid w:val="002E4A25"/>
    <w:rsid w:val="002E4CCC"/>
    <w:rsid w:val="002E4EF3"/>
    <w:rsid w:val="002E5672"/>
    <w:rsid w:val="002E56F9"/>
    <w:rsid w:val="002E5B4D"/>
    <w:rsid w:val="002E5B6A"/>
    <w:rsid w:val="002E5B82"/>
    <w:rsid w:val="002E5D38"/>
    <w:rsid w:val="002E5D3B"/>
    <w:rsid w:val="002E6428"/>
    <w:rsid w:val="002E658A"/>
    <w:rsid w:val="002E65F2"/>
    <w:rsid w:val="002E6ACE"/>
    <w:rsid w:val="002E6C50"/>
    <w:rsid w:val="002E6FFE"/>
    <w:rsid w:val="002E7224"/>
    <w:rsid w:val="002E73DC"/>
    <w:rsid w:val="002E7728"/>
    <w:rsid w:val="002F0523"/>
    <w:rsid w:val="002F07C3"/>
    <w:rsid w:val="002F0916"/>
    <w:rsid w:val="002F09DF"/>
    <w:rsid w:val="002F0A8E"/>
    <w:rsid w:val="002F0D12"/>
    <w:rsid w:val="002F16EC"/>
    <w:rsid w:val="002F1930"/>
    <w:rsid w:val="002F1B7F"/>
    <w:rsid w:val="002F209B"/>
    <w:rsid w:val="002F20A5"/>
    <w:rsid w:val="002F2760"/>
    <w:rsid w:val="002F2801"/>
    <w:rsid w:val="002F2DD4"/>
    <w:rsid w:val="002F2DF9"/>
    <w:rsid w:val="002F2EDC"/>
    <w:rsid w:val="002F2F04"/>
    <w:rsid w:val="002F308B"/>
    <w:rsid w:val="002F3459"/>
    <w:rsid w:val="002F349B"/>
    <w:rsid w:val="002F3549"/>
    <w:rsid w:val="002F3684"/>
    <w:rsid w:val="002F3829"/>
    <w:rsid w:val="002F382A"/>
    <w:rsid w:val="002F3942"/>
    <w:rsid w:val="002F3C5D"/>
    <w:rsid w:val="002F3D14"/>
    <w:rsid w:val="002F3FD4"/>
    <w:rsid w:val="002F41DF"/>
    <w:rsid w:val="002F4B42"/>
    <w:rsid w:val="002F4CC8"/>
    <w:rsid w:val="002F50BD"/>
    <w:rsid w:val="002F5260"/>
    <w:rsid w:val="002F580C"/>
    <w:rsid w:val="002F589B"/>
    <w:rsid w:val="002F58AF"/>
    <w:rsid w:val="002F5AB6"/>
    <w:rsid w:val="002F5E9C"/>
    <w:rsid w:val="002F62EF"/>
    <w:rsid w:val="002F6491"/>
    <w:rsid w:val="002F698B"/>
    <w:rsid w:val="002F6F4A"/>
    <w:rsid w:val="002F7117"/>
    <w:rsid w:val="002F7795"/>
    <w:rsid w:val="002F7BF9"/>
    <w:rsid w:val="002F7C8B"/>
    <w:rsid w:val="002F7E9D"/>
    <w:rsid w:val="002F7EFA"/>
    <w:rsid w:val="0030014F"/>
    <w:rsid w:val="00300252"/>
    <w:rsid w:val="0030026B"/>
    <w:rsid w:val="00300651"/>
    <w:rsid w:val="00300800"/>
    <w:rsid w:val="003008B5"/>
    <w:rsid w:val="0030093F"/>
    <w:rsid w:val="00300C06"/>
    <w:rsid w:val="00300C26"/>
    <w:rsid w:val="00300EB4"/>
    <w:rsid w:val="003010D1"/>
    <w:rsid w:val="00301253"/>
    <w:rsid w:val="00301473"/>
    <w:rsid w:val="003017C8"/>
    <w:rsid w:val="003019E7"/>
    <w:rsid w:val="00301C81"/>
    <w:rsid w:val="00301E67"/>
    <w:rsid w:val="003021BC"/>
    <w:rsid w:val="003022BB"/>
    <w:rsid w:val="00302383"/>
    <w:rsid w:val="003023CC"/>
    <w:rsid w:val="00302AA4"/>
    <w:rsid w:val="00302C42"/>
    <w:rsid w:val="0030319F"/>
    <w:rsid w:val="00303234"/>
    <w:rsid w:val="003033F4"/>
    <w:rsid w:val="00303729"/>
    <w:rsid w:val="003038A5"/>
    <w:rsid w:val="00303DAC"/>
    <w:rsid w:val="00303E74"/>
    <w:rsid w:val="003048EA"/>
    <w:rsid w:val="00304C48"/>
    <w:rsid w:val="00304E98"/>
    <w:rsid w:val="00304EA8"/>
    <w:rsid w:val="00305100"/>
    <w:rsid w:val="00305114"/>
    <w:rsid w:val="003051A6"/>
    <w:rsid w:val="00305678"/>
    <w:rsid w:val="00305947"/>
    <w:rsid w:val="00305A27"/>
    <w:rsid w:val="00305E84"/>
    <w:rsid w:val="00305F22"/>
    <w:rsid w:val="003061FF"/>
    <w:rsid w:val="0030644F"/>
    <w:rsid w:val="0030651A"/>
    <w:rsid w:val="0030653F"/>
    <w:rsid w:val="0030654B"/>
    <w:rsid w:val="003066CA"/>
    <w:rsid w:val="0030679A"/>
    <w:rsid w:val="0030708C"/>
    <w:rsid w:val="003070B0"/>
    <w:rsid w:val="00307920"/>
    <w:rsid w:val="00307AAC"/>
    <w:rsid w:val="00307B04"/>
    <w:rsid w:val="00307B6C"/>
    <w:rsid w:val="00307CB1"/>
    <w:rsid w:val="00307F41"/>
    <w:rsid w:val="00307F82"/>
    <w:rsid w:val="003104C4"/>
    <w:rsid w:val="003107D4"/>
    <w:rsid w:val="00310A0D"/>
    <w:rsid w:val="00310C56"/>
    <w:rsid w:val="00310CDB"/>
    <w:rsid w:val="00311046"/>
    <w:rsid w:val="00311104"/>
    <w:rsid w:val="003111E2"/>
    <w:rsid w:val="00311428"/>
    <w:rsid w:val="0031150C"/>
    <w:rsid w:val="0031166B"/>
    <w:rsid w:val="00311DDC"/>
    <w:rsid w:val="00311F38"/>
    <w:rsid w:val="00311F98"/>
    <w:rsid w:val="00312215"/>
    <w:rsid w:val="00312334"/>
    <w:rsid w:val="003123B4"/>
    <w:rsid w:val="003126C0"/>
    <w:rsid w:val="00312736"/>
    <w:rsid w:val="00312A1D"/>
    <w:rsid w:val="00312AE6"/>
    <w:rsid w:val="00312CA8"/>
    <w:rsid w:val="00312D94"/>
    <w:rsid w:val="00312DD0"/>
    <w:rsid w:val="00312E17"/>
    <w:rsid w:val="003131F7"/>
    <w:rsid w:val="00313341"/>
    <w:rsid w:val="00313487"/>
    <w:rsid w:val="00313642"/>
    <w:rsid w:val="00313791"/>
    <w:rsid w:val="0031397A"/>
    <w:rsid w:val="00313A96"/>
    <w:rsid w:val="00313CD8"/>
    <w:rsid w:val="00313D4B"/>
    <w:rsid w:val="00313DFF"/>
    <w:rsid w:val="0031415D"/>
    <w:rsid w:val="0031419A"/>
    <w:rsid w:val="0031432D"/>
    <w:rsid w:val="0031434E"/>
    <w:rsid w:val="003143EE"/>
    <w:rsid w:val="003145DD"/>
    <w:rsid w:val="00314725"/>
    <w:rsid w:val="00314820"/>
    <w:rsid w:val="003148AC"/>
    <w:rsid w:val="00314ABD"/>
    <w:rsid w:val="0031538A"/>
    <w:rsid w:val="003157C5"/>
    <w:rsid w:val="003159C8"/>
    <w:rsid w:val="00315B61"/>
    <w:rsid w:val="00315BE2"/>
    <w:rsid w:val="00315E06"/>
    <w:rsid w:val="00315FAE"/>
    <w:rsid w:val="00316126"/>
    <w:rsid w:val="00316187"/>
    <w:rsid w:val="003163E2"/>
    <w:rsid w:val="0031652C"/>
    <w:rsid w:val="003167C7"/>
    <w:rsid w:val="003168AA"/>
    <w:rsid w:val="00316944"/>
    <w:rsid w:val="0031708C"/>
    <w:rsid w:val="0031708E"/>
    <w:rsid w:val="00317094"/>
    <w:rsid w:val="003174EB"/>
    <w:rsid w:val="00317AA3"/>
    <w:rsid w:val="00317F4C"/>
    <w:rsid w:val="00320141"/>
    <w:rsid w:val="003209D0"/>
    <w:rsid w:val="00320ABC"/>
    <w:rsid w:val="00320C33"/>
    <w:rsid w:val="003210E2"/>
    <w:rsid w:val="003210FA"/>
    <w:rsid w:val="00321177"/>
    <w:rsid w:val="00321296"/>
    <w:rsid w:val="003217AF"/>
    <w:rsid w:val="00321BAA"/>
    <w:rsid w:val="00321C76"/>
    <w:rsid w:val="003221A5"/>
    <w:rsid w:val="003224B9"/>
    <w:rsid w:val="003229BC"/>
    <w:rsid w:val="00322CC5"/>
    <w:rsid w:val="00322FF1"/>
    <w:rsid w:val="0032307B"/>
    <w:rsid w:val="00323240"/>
    <w:rsid w:val="0032334B"/>
    <w:rsid w:val="00323457"/>
    <w:rsid w:val="003235B1"/>
    <w:rsid w:val="003235FD"/>
    <w:rsid w:val="003238AF"/>
    <w:rsid w:val="003239D4"/>
    <w:rsid w:val="00323D8F"/>
    <w:rsid w:val="00323F39"/>
    <w:rsid w:val="00324180"/>
    <w:rsid w:val="003241B0"/>
    <w:rsid w:val="003243AC"/>
    <w:rsid w:val="00324488"/>
    <w:rsid w:val="00324490"/>
    <w:rsid w:val="00324721"/>
    <w:rsid w:val="00324B65"/>
    <w:rsid w:val="00324D8E"/>
    <w:rsid w:val="00324E76"/>
    <w:rsid w:val="00325069"/>
    <w:rsid w:val="003252AE"/>
    <w:rsid w:val="00325317"/>
    <w:rsid w:val="00325AF9"/>
    <w:rsid w:val="00325B2A"/>
    <w:rsid w:val="00325BCB"/>
    <w:rsid w:val="00325D01"/>
    <w:rsid w:val="00325D4D"/>
    <w:rsid w:val="00325F91"/>
    <w:rsid w:val="00325FC6"/>
    <w:rsid w:val="003262C1"/>
    <w:rsid w:val="0032647E"/>
    <w:rsid w:val="00326B10"/>
    <w:rsid w:val="00326BB0"/>
    <w:rsid w:val="00326CAF"/>
    <w:rsid w:val="00326DE8"/>
    <w:rsid w:val="0032700E"/>
    <w:rsid w:val="003270E4"/>
    <w:rsid w:val="00327542"/>
    <w:rsid w:val="00327776"/>
    <w:rsid w:val="00327917"/>
    <w:rsid w:val="0033013F"/>
    <w:rsid w:val="0033077B"/>
    <w:rsid w:val="003308F0"/>
    <w:rsid w:val="00330923"/>
    <w:rsid w:val="00330992"/>
    <w:rsid w:val="003309B8"/>
    <w:rsid w:val="00330B41"/>
    <w:rsid w:val="00330B87"/>
    <w:rsid w:val="00330CAB"/>
    <w:rsid w:val="00330DEA"/>
    <w:rsid w:val="00330ED3"/>
    <w:rsid w:val="00330F7E"/>
    <w:rsid w:val="003310B4"/>
    <w:rsid w:val="00331199"/>
    <w:rsid w:val="00331211"/>
    <w:rsid w:val="0033138C"/>
    <w:rsid w:val="00331475"/>
    <w:rsid w:val="00331573"/>
    <w:rsid w:val="003316B2"/>
    <w:rsid w:val="0033172B"/>
    <w:rsid w:val="0033186F"/>
    <w:rsid w:val="00331A2B"/>
    <w:rsid w:val="00331A45"/>
    <w:rsid w:val="00331B3A"/>
    <w:rsid w:val="00331FE8"/>
    <w:rsid w:val="00332061"/>
    <w:rsid w:val="0033288C"/>
    <w:rsid w:val="00332AE8"/>
    <w:rsid w:val="0033341E"/>
    <w:rsid w:val="00333827"/>
    <w:rsid w:val="00333D1F"/>
    <w:rsid w:val="00334B69"/>
    <w:rsid w:val="00334CA2"/>
    <w:rsid w:val="00334CD9"/>
    <w:rsid w:val="00334DF7"/>
    <w:rsid w:val="00334E0E"/>
    <w:rsid w:val="00335035"/>
    <w:rsid w:val="003353C4"/>
    <w:rsid w:val="00335754"/>
    <w:rsid w:val="00335CA7"/>
    <w:rsid w:val="00335F4E"/>
    <w:rsid w:val="00336013"/>
    <w:rsid w:val="003360A1"/>
    <w:rsid w:val="00336550"/>
    <w:rsid w:val="00336747"/>
    <w:rsid w:val="00336FAE"/>
    <w:rsid w:val="0033704C"/>
    <w:rsid w:val="003379C1"/>
    <w:rsid w:val="00337A03"/>
    <w:rsid w:val="00337C06"/>
    <w:rsid w:val="00337E15"/>
    <w:rsid w:val="0034001C"/>
    <w:rsid w:val="00340250"/>
    <w:rsid w:val="00340290"/>
    <w:rsid w:val="00340345"/>
    <w:rsid w:val="003403B5"/>
    <w:rsid w:val="00340820"/>
    <w:rsid w:val="00340F90"/>
    <w:rsid w:val="00340FCA"/>
    <w:rsid w:val="00340FE9"/>
    <w:rsid w:val="00341332"/>
    <w:rsid w:val="00341473"/>
    <w:rsid w:val="00341CC5"/>
    <w:rsid w:val="00341DC0"/>
    <w:rsid w:val="00341FF6"/>
    <w:rsid w:val="003420BC"/>
    <w:rsid w:val="0034259B"/>
    <w:rsid w:val="003425BB"/>
    <w:rsid w:val="003425FA"/>
    <w:rsid w:val="003427D8"/>
    <w:rsid w:val="00342802"/>
    <w:rsid w:val="00342811"/>
    <w:rsid w:val="00342B02"/>
    <w:rsid w:val="00342C3F"/>
    <w:rsid w:val="00342F7C"/>
    <w:rsid w:val="003435A1"/>
    <w:rsid w:val="00343ABD"/>
    <w:rsid w:val="00343BE0"/>
    <w:rsid w:val="00343BE1"/>
    <w:rsid w:val="00343C44"/>
    <w:rsid w:val="00343DD0"/>
    <w:rsid w:val="0034423A"/>
    <w:rsid w:val="0034460F"/>
    <w:rsid w:val="003447AB"/>
    <w:rsid w:val="003447CD"/>
    <w:rsid w:val="00344E79"/>
    <w:rsid w:val="00344FF0"/>
    <w:rsid w:val="0034519A"/>
    <w:rsid w:val="00345260"/>
    <w:rsid w:val="003453DC"/>
    <w:rsid w:val="00345B09"/>
    <w:rsid w:val="00345BBC"/>
    <w:rsid w:val="00345C16"/>
    <w:rsid w:val="00345C2F"/>
    <w:rsid w:val="00345E8C"/>
    <w:rsid w:val="00345ECC"/>
    <w:rsid w:val="00345FE8"/>
    <w:rsid w:val="00346034"/>
    <w:rsid w:val="003460DA"/>
    <w:rsid w:val="0034614A"/>
    <w:rsid w:val="0034621A"/>
    <w:rsid w:val="0034622D"/>
    <w:rsid w:val="003465D1"/>
    <w:rsid w:val="0034660C"/>
    <w:rsid w:val="00346701"/>
    <w:rsid w:val="0034683B"/>
    <w:rsid w:val="00346A23"/>
    <w:rsid w:val="00346A60"/>
    <w:rsid w:val="00346AB4"/>
    <w:rsid w:val="00346C7E"/>
    <w:rsid w:val="0034702A"/>
    <w:rsid w:val="0034708C"/>
    <w:rsid w:val="00347090"/>
    <w:rsid w:val="003471BF"/>
    <w:rsid w:val="00347386"/>
    <w:rsid w:val="003475F0"/>
    <w:rsid w:val="00347677"/>
    <w:rsid w:val="00347A77"/>
    <w:rsid w:val="00347BFC"/>
    <w:rsid w:val="00347C05"/>
    <w:rsid w:val="00347C83"/>
    <w:rsid w:val="00347EB4"/>
    <w:rsid w:val="0035034B"/>
    <w:rsid w:val="00350594"/>
    <w:rsid w:val="0035059A"/>
    <w:rsid w:val="003509D9"/>
    <w:rsid w:val="00350C12"/>
    <w:rsid w:val="00350C75"/>
    <w:rsid w:val="00350E4A"/>
    <w:rsid w:val="00350F10"/>
    <w:rsid w:val="003513D4"/>
    <w:rsid w:val="003515C7"/>
    <w:rsid w:val="003519ED"/>
    <w:rsid w:val="00351AA6"/>
    <w:rsid w:val="00351B2B"/>
    <w:rsid w:val="00351C63"/>
    <w:rsid w:val="00351D22"/>
    <w:rsid w:val="00351FF5"/>
    <w:rsid w:val="003521B5"/>
    <w:rsid w:val="003521CF"/>
    <w:rsid w:val="0035264C"/>
    <w:rsid w:val="00352C0C"/>
    <w:rsid w:val="00352C1C"/>
    <w:rsid w:val="00352EC6"/>
    <w:rsid w:val="003530CD"/>
    <w:rsid w:val="00353106"/>
    <w:rsid w:val="00353140"/>
    <w:rsid w:val="003532AC"/>
    <w:rsid w:val="003532FA"/>
    <w:rsid w:val="0035343C"/>
    <w:rsid w:val="00353580"/>
    <w:rsid w:val="0035361E"/>
    <w:rsid w:val="00353D17"/>
    <w:rsid w:val="00353FC2"/>
    <w:rsid w:val="0035405F"/>
    <w:rsid w:val="00354736"/>
    <w:rsid w:val="003548B2"/>
    <w:rsid w:val="00354A8E"/>
    <w:rsid w:val="00354CB5"/>
    <w:rsid w:val="003555BD"/>
    <w:rsid w:val="0035564A"/>
    <w:rsid w:val="00355A5B"/>
    <w:rsid w:val="00355C2C"/>
    <w:rsid w:val="00355F70"/>
    <w:rsid w:val="0035605C"/>
    <w:rsid w:val="00356181"/>
    <w:rsid w:val="00356314"/>
    <w:rsid w:val="00356A35"/>
    <w:rsid w:val="00356A6C"/>
    <w:rsid w:val="00356B5D"/>
    <w:rsid w:val="00356B9B"/>
    <w:rsid w:val="00356C0C"/>
    <w:rsid w:val="00356DD3"/>
    <w:rsid w:val="003571B5"/>
    <w:rsid w:val="00357220"/>
    <w:rsid w:val="0035744A"/>
    <w:rsid w:val="00357539"/>
    <w:rsid w:val="00357613"/>
    <w:rsid w:val="003576C8"/>
    <w:rsid w:val="003576D0"/>
    <w:rsid w:val="003577EF"/>
    <w:rsid w:val="0035790A"/>
    <w:rsid w:val="00357F8F"/>
    <w:rsid w:val="00360003"/>
    <w:rsid w:val="0036055B"/>
    <w:rsid w:val="0036065D"/>
    <w:rsid w:val="00360719"/>
    <w:rsid w:val="003610E7"/>
    <w:rsid w:val="00361438"/>
    <w:rsid w:val="00361503"/>
    <w:rsid w:val="003615CE"/>
    <w:rsid w:val="0036166A"/>
    <w:rsid w:val="0036174A"/>
    <w:rsid w:val="00361D4F"/>
    <w:rsid w:val="00361DC3"/>
    <w:rsid w:val="00361DEC"/>
    <w:rsid w:val="003620E1"/>
    <w:rsid w:val="0036210C"/>
    <w:rsid w:val="00362146"/>
    <w:rsid w:val="003621CB"/>
    <w:rsid w:val="00362205"/>
    <w:rsid w:val="003624E4"/>
    <w:rsid w:val="0036253A"/>
    <w:rsid w:val="00362710"/>
    <w:rsid w:val="00362AB0"/>
    <w:rsid w:val="00362AD8"/>
    <w:rsid w:val="00362E22"/>
    <w:rsid w:val="003634EA"/>
    <w:rsid w:val="003635D7"/>
    <w:rsid w:val="00363681"/>
    <w:rsid w:val="00363886"/>
    <w:rsid w:val="0036389E"/>
    <w:rsid w:val="003639C8"/>
    <w:rsid w:val="00363A2B"/>
    <w:rsid w:val="00363B63"/>
    <w:rsid w:val="00363FE3"/>
    <w:rsid w:val="003641CA"/>
    <w:rsid w:val="00364264"/>
    <w:rsid w:val="0036432C"/>
    <w:rsid w:val="003644CA"/>
    <w:rsid w:val="0036452D"/>
    <w:rsid w:val="003647CA"/>
    <w:rsid w:val="00364915"/>
    <w:rsid w:val="003649E5"/>
    <w:rsid w:val="0036594D"/>
    <w:rsid w:val="00365962"/>
    <w:rsid w:val="003659B9"/>
    <w:rsid w:val="00365B66"/>
    <w:rsid w:val="00365D5F"/>
    <w:rsid w:val="00365F47"/>
    <w:rsid w:val="00366079"/>
    <w:rsid w:val="00366826"/>
    <w:rsid w:val="00366AEB"/>
    <w:rsid w:val="00366C86"/>
    <w:rsid w:val="0036700E"/>
    <w:rsid w:val="00367523"/>
    <w:rsid w:val="00367ABA"/>
    <w:rsid w:val="00367B28"/>
    <w:rsid w:val="00367B74"/>
    <w:rsid w:val="00367C53"/>
    <w:rsid w:val="00367D29"/>
    <w:rsid w:val="00367D6B"/>
    <w:rsid w:val="00367F57"/>
    <w:rsid w:val="003701D3"/>
    <w:rsid w:val="003707BE"/>
    <w:rsid w:val="003709F0"/>
    <w:rsid w:val="00370B18"/>
    <w:rsid w:val="00370E34"/>
    <w:rsid w:val="003711E2"/>
    <w:rsid w:val="00371282"/>
    <w:rsid w:val="003712A6"/>
    <w:rsid w:val="0037156B"/>
    <w:rsid w:val="0037162D"/>
    <w:rsid w:val="00371A68"/>
    <w:rsid w:val="00371CA0"/>
    <w:rsid w:val="00371CFF"/>
    <w:rsid w:val="00371D23"/>
    <w:rsid w:val="003721F6"/>
    <w:rsid w:val="003725FC"/>
    <w:rsid w:val="00372684"/>
    <w:rsid w:val="0037288E"/>
    <w:rsid w:val="0037296E"/>
    <w:rsid w:val="00372D3E"/>
    <w:rsid w:val="00372DDA"/>
    <w:rsid w:val="00372E80"/>
    <w:rsid w:val="00372FD7"/>
    <w:rsid w:val="00373553"/>
    <w:rsid w:val="0037372B"/>
    <w:rsid w:val="00373D5B"/>
    <w:rsid w:val="00373E4B"/>
    <w:rsid w:val="00373F89"/>
    <w:rsid w:val="003741FC"/>
    <w:rsid w:val="00374227"/>
    <w:rsid w:val="00374983"/>
    <w:rsid w:val="00374BB8"/>
    <w:rsid w:val="00374D2E"/>
    <w:rsid w:val="00374F75"/>
    <w:rsid w:val="00374FEE"/>
    <w:rsid w:val="0037543B"/>
    <w:rsid w:val="00375B5E"/>
    <w:rsid w:val="00375EE7"/>
    <w:rsid w:val="00375FCB"/>
    <w:rsid w:val="00375FE8"/>
    <w:rsid w:val="0037603E"/>
    <w:rsid w:val="003762CD"/>
    <w:rsid w:val="003766A7"/>
    <w:rsid w:val="003766DC"/>
    <w:rsid w:val="003768C1"/>
    <w:rsid w:val="003768C6"/>
    <w:rsid w:val="00376CD1"/>
    <w:rsid w:val="00376E4E"/>
    <w:rsid w:val="00376E98"/>
    <w:rsid w:val="00376FBD"/>
    <w:rsid w:val="00376FCB"/>
    <w:rsid w:val="0037720A"/>
    <w:rsid w:val="003772EA"/>
    <w:rsid w:val="0037750F"/>
    <w:rsid w:val="0037752D"/>
    <w:rsid w:val="00377681"/>
    <w:rsid w:val="0037797C"/>
    <w:rsid w:val="00377A2E"/>
    <w:rsid w:val="00377B70"/>
    <w:rsid w:val="00377DC1"/>
    <w:rsid w:val="00377ECC"/>
    <w:rsid w:val="00380083"/>
    <w:rsid w:val="003800C0"/>
    <w:rsid w:val="00380430"/>
    <w:rsid w:val="003805C7"/>
    <w:rsid w:val="00380955"/>
    <w:rsid w:val="00380A85"/>
    <w:rsid w:val="00380E12"/>
    <w:rsid w:val="003810C0"/>
    <w:rsid w:val="003812E3"/>
    <w:rsid w:val="003814FC"/>
    <w:rsid w:val="00381770"/>
    <w:rsid w:val="00381B92"/>
    <w:rsid w:val="00381C27"/>
    <w:rsid w:val="00381D8D"/>
    <w:rsid w:val="00381F22"/>
    <w:rsid w:val="00382594"/>
    <w:rsid w:val="0038289E"/>
    <w:rsid w:val="0038294B"/>
    <w:rsid w:val="00382C54"/>
    <w:rsid w:val="00382E07"/>
    <w:rsid w:val="00382E3D"/>
    <w:rsid w:val="003830C3"/>
    <w:rsid w:val="00383186"/>
    <w:rsid w:val="00383278"/>
    <w:rsid w:val="00383596"/>
    <w:rsid w:val="003835F1"/>
    <w:rsid w:val="00383687"/>
    <w:rsid w:val="0038385B"/>
    <w:rsid w:val="003838E1"/>
    <w:rsid w:val="00383B47"/>
    <w:rsid w:val="00383BBF"/>
    <w:rsid w:val="00383D9D"/>
    <w:rsid w:val="00384099"/>
    <w:rsid w:val="0038412B"/>
    <w:rsid w:val="0038447E"/>
    <w:rsid w:val="00384871"/>
    <w:rsid w:val="00384A03"/>
    <w:rsid w:val="00384BD0"/>
    <w:rsid w:val="00384C67"/>
    <w:rsid w:val="00384FA9"/>
    <w:rsid w:val="003850AC"/>
    <w:rsid w:val="0038512D"/>
    <w:rsid w:val="00385865"/>
    <w:rsid w:val="003859D2"/>
    <w:rsid w:val="00385A11"/>
    <w:rsid w:val="00385AEA"/>
    <w:rsid w:val="00385EEB"/>
    <w:rsid w:val="00385F93"/>
    <w:rsid w:val="003863AC"/>
    <w:rsid w:val="00386506"/>
    <w:rsid w:val="0038658E"/>
    <w:rsid w:val="00386600"/>
    <w:rsid w:val="00386BF7"/>
    <w:rsid w:val="00386CDC"/>
    <w:rsid w:val="00386D81"/>
    <w:rsid w:val="0038708F"/>
    <w:rsid w:val="003871C2"/>
    <w:rsid w:val="003873CD"/>
    <w:rsid w:val="00387787"/>
    <w:rsid w:val="003878EE"/>
    <w:rsid w:val="00387E06"/>
    <w:rsid w:val="0039005C"/>
    <w:rsid w:val="003906F5"/>
    <w:rsid w:val="00390ADE"/>
    <w:rsid w:val="00390B30"/>
    <w:rsid w:val="00390E97"/>
    <w:rsid w:val="00390F1A"/>
    <w:rsid w:val="00390F96"/>
    <w:rsid w:val="003910BF"/>
    <w:rsid w:val="0039122B"/>
    <w:rsid w:val="00391336"/>
    <w:rsid w:val="003915DE"/>
    <w:rsid w:val="003916A9"/>
    <w:rsid w:val="00391A50"/>
    <w:rsid w:val="00392059"/>
    <w:rsid w:val="00392668"/>
    <w:rsid w:val="0039271F"/>
    <w:rsid w:val="003932C3"/>
    <w:rsid w:val="00393AC4"/>
    <w:rsid w:val="00393B55"/>
    <w:rsid w:val="00393B87"/>
    <w:rsid w:val="00393BC6"/>
    <w:rsid w:val="00393BE0"/>
    <w:rsid w:val="00393C1B"/>
    <w:rsid w:val="0039472D"/>
    <w:rsid w:val="003948DA"/>
    <w:rsid w:val="00394967"/>
    <w:rsid w:val="00394D23"/>
    <w:rsid w:val="00394E39"/>
    <w:rsid w:val="00395331"/>
    <w:rsid w:val="00395423"/>
    <w:rsid w:val="0039566C"/>
    <w:rsid w:val="0039582B"/>
    <w:rsid w:val="00395998"/>
    <w:rsid w:val="00395B1A"/>
    <w:rsid w:val="00395EEE"/>
    <w:rsid w:val="00395F6B"/>
    <w:rsid w:val="003960AC"/>
    <w:rsid w:val="0039610A"/>
    <w:rsid w:val="003963E4"/>
    <w:rsid w:val="00396497"/>
    <w:rsid w:val="00396722"/>
    <w:rsid w:val="00396801"/>
    <w:rsid w:val="0039682B"/>
    <w:rsid w:val="00396D13"/>
    <w:rsid w:val="00396DD4"/>
    <w:rsid w:val="00396E0F"/>
    <w:rsid w:val="00396E35"/>
    <w:rsid w:val="00396FA5"/>
    <w:rsid w:val="003970A0"/>
    <w:rsid w:val="00397373"/>
    <w:rsid w:val="00397979"/>
    <w:rsid w:val="00397C2D"/>
    <w:rsid w:val="00397DBB"/>
    <w:rsid w:val="003A04CD"/>
    <w:rsid w:val="003A0A02"/>
    <w:rsid w:val="003A0DBC"/>
    <w:rsid w:val="003A0DD1"/>
    <w:rsid w:val="003A0F8C"/>
    <w:rsid w:val="003A1193"/>
    <w:rsid w:val="003A11E8"/>
    <w:rsid w:val="003A154F"/>
    <w:rsid w:val="003A17D0"/>
    <w:rsid w:val="003A1839"/>
    <w:rsid w:val="003A19DF"/>
    <w:rsid w:val="003A1ACE"/>
    <w:rsid w:val="003A1BF9"/>
    <w:rsid w:val="003A1D99"/>
    <w:rsid w:val="003A1EEF"/>
    <w:rsid w:val="003A22CF"/>
    <w:rsid w:val="003A233C"/>
    <w:rsid w:val="003A23D4"/>
    <w:rsid w:val="003A243A"/>
    <w:rsid w:val="003A252E"/>
    <w:rsid w:val="003A2569"/>
    <w:rsid w:val="003A26FA"/>
    <w:rsid w:val="003A282E"/>
    <w:rsid w:val="003A2A9A"/>
    <w:rsid w:val="003A36F8"/>
    <w:rsid w:val="003A3A7C"/>
    <w:rsid w:val="003A3B3E"/>
    <w:rsid w:val="003A40DA"/>
    <w:rsid w:val="003A4215"/>
    <w:rsid w:val="003A4502"/>
    <w:rsid w:val="003A4BF2"/>
    <w:rsid w:val="003A5022"/>
    <w:rsid w:val="003A51AE"/>
    <w:rsid w:val="003A5257"/>
    <w:rsid w:val="003A545E"/>
    <w:rsid w:val="003A56BE"/>
    <w:rsid w:val="003A5774"/>
    <w:rsid w:val="003A64D6"/>
    <w:rsid w:val="003A6536"/>
    <w:rsid w:val="003A6636"/>
    <w:rsid w:val="003A6703"/>
    <w:rsid w:val="003A68C7"/>
    <w:rsid w:val="003A692B"/>
    <w:rsid w:val="003A6930"/>
    <w:rsid w:val="003A6F91"/>
    <w:rsid w:val="003A7144"/>
    <w:rsid w:val="003A71B8"/>
    <w:rsid w:val="003A7211"/>
    <w:rsid w:val="003A72EE"/>
    <w:rsid w:val="003A7805"/>
    <w:rsid w:val="003B0391"/>
    <w:rsid w:val="003B046D"/>
    <w:rsid w:val="003B0BC4"/>
    <w:rsid w:val="003B0CDC"/>
    <w:rsid w:val="003B0D86"/>
    <w:rsid w:val="003B0DD3"/>
    <w:rsid w:val="003B0DF7"/>
    <w:rsid w:val="003B0E30"/>
    <w:rsid w:val="003B0F80"/>
    <w:rsid w:val="003B10A3"/>
    <w:rsid w:val="003B1266"/>
    <w:rsid w:val="003B1799"/>
    <w:rsid w:val="003B1A5A"/>
    <w:rsid w:val="003B1E00"/>
    <w:rsid w:val="003B1F9E"/>
    <w:rsid w:val="003B21A3"/>
    <w:rsid w:val="003B221E"/>
    <w:rsid w:val="003B24DB"/>
    <w:rsid w:val="003B2746"/>
    <w:rsid w:val="003B2772"/>
    <w:rsid w:val="003B29B0"/>
    <w:rsid w:val="003B2A4A"/>
    <w:rsid w:val="003B2AF6"/>
    <w:rsid w:val="003B2B27"/>
    <w:rsid w:val="003B2E19"/>
    <w:rsid w:val="003B3293"/>
    <w:rsid w:val="003B33D9"/>
    <w:rsid w:val="003B352F"/>
    <w:rsid w:val="003B3570"/>
    <w:rsid w:val="003B3965"/>
    <w:rsid w:val="003B3B2F"/>
    <w:rsid w:val="003B3CD3"/>
    <w:rsid w:val="003B3EB7"/>
    <w:rsid w:val="003B4297"/>
    <w:rsid w:val="003B473E"/>
    <w:rsid w:val="003B4E31"/>
    <w:rsid w:val="003B52B9"/>
    <w:rsid w:val="003B546A"/>
    <w:rsid w:val="003B56E8"/>
    <w:rsid w:val="003B5E61"/>
    <w:rsid w:val="003B5EF5"/>
    <w:rsid w:val="003B62E7"/>
    <w:rsid w:val="003B6496"/>
    <w:rsid w:val="003B6827"/>
    <w:rsid w:val="003B6B38"/>
    <w:rsid w:val="003B6DCD"/>
    <w:rsid w:val="003B71F5"/>
    <w:rsid w:val="003B759B"/>
    <w:rsid w:val="003B75DB"/>
    <w:rsid w:val="003B77DE"/>
    <w:rsid w:val="003B7885"/>
    <w:rsid w:val="003B78A6"/>
    <w:rsid w:val="003B7946"/>
    <w:rsid w:val="003B7A3F"/>
    <w:rsid w:val="003B7DAF"/>
    <w:rsid w:val="003C01CF"/>
    <w:rsid w:val="003C01DB"/>
    <w:rsid w:val="003C0585"/>
    <w:rsid w:val="003C0589"/>
    <w:rsid w:val="003C05AF"/>
    <w:rsid w:val="003C08C9"/>
    <w:rsid w:val="003C08F4"/>
    <w:rsid w:val="003C09BC"/>
    <w:rsid w:val="003C0CA0"/>
    <w:rsid w:val="003C0CB6"/>
    <w:rsid w:val="003C0D33"/>
    <w:rsid w:val="003C0E37"/>
    <w:rsid w:val="003C0ECE"/>
    <w:rsid w:val="003C0F0A"/>
    <w:rsid w:val="003C1504"/>
    <w:rsid w:val="003C1666"/>
    <w:rsid w:val="003C190E"/>
    <w:rsid w:val="003C195E"/>
    <w:rsid w:val="003C1AF3"/>
    <w:rsid w:val="003C1C51"/>
    <w:rsid w:val="003C1C64"/>
    <w:rsid w:val="003C21A8"/>
    <w:rsid w:val="003C23C1"/>
    <w:rsid w:val="003C23F3"/>
    <w:rsid w:val="003C24BD"/>
    <w:rsid w:val="003C2D4E"/>
    <w:rsid w:val="003C3155"/>
    <w:rsid w:val="003C325F"/>
    <w:rsid w:val="003C32C1"/>
    <w:rsid w:val="003C34CB"/>
    <w:rsid w:val="003C364A"/>
    <w:rsid w:val="003C389F"/>
    <w:rsid w:val="003C3900"/>
    <w:rsid w:val="003C3996"/>
    <w:rsid w:val="003C3BBD"/>
    <w:rsid w:val="003C3CB1"/>
    <w:rsid w:val="003C4175"/>
    <w:rsid w:val="003C41E7"/>
    <w:rsid w:val="003C429C"/>
    <w:rsid w:val="003C4521"/>
    <w:rsid w:val="003C47F4"/>
    <w:rsid w:val="003C480C"/>
    <w:rsid w:val="003C4D75"/>
    <w:rsid w:val="003C5121"/>
    <w:rsid w:val="003C5553"/>
    <w:rsid w:val="003C5837"/>
    <w:rsid w:val="003C65A8"/>
    <w:rsid w:val="003C6714"/>
    <w:rsid w:val="003C698D"/>
    <w:rsid w:val="003C699A"/>
    <w:rsid w:val="003C6A9F"/>
    <w:rsid w:val="003C6CDC"/>
    <w:rsid w:val="003C70C7"/>
    <w:rsid w:val="003C72AF"/>
    <w:rsid w:val="003C72DE"/>
    <w:rsid w:val="003C7345"/>
    <w:rsid w:val="003C74D0"/>
    <w:rsid w:val="003C74F4"/>
    <w:rsid w:val="003C777D"/>
    <w:rsid w:val="003C7891"/>
    <w:rsid w:val="003C7E4E"/>
    <w:rsid w:val="003C7F22"/>
    <w:rsid w:val="003D059A"/>
    <w:rsid w:val="003D06AC"/>
    <w:rsid w:val="003D09F9"/>
    <w:rsid w:val="003D0C65"/>
    <w:rsid w:val="003D0C84"/>
    <w:rsid w:val="003D0CE6"/>
    <w:rsid w:val="003D0D93"/>
    <w:rsid w:val="003D1070"/>
    <w:rsid w:val="003D1228"/>
    <w:rsid w:val="003D165F"/>
    <w:rsid w:val="003D1785"/>
    <w:rsid w:val="003D19BA"/>
    <w:rsid w:val="003D1AD9"/>
    <w:rsid w:val="003D1C5B"/>
    <w:rsid w:val="003D1D44"/>
    <w:rsid w:val="003D1E55"/>
    <w:rsid w:val="003D1EC3"/>
    <w:rsid w:val="003D25A9"/>
    <w:rsid w:val="003D2743"/>
    <w:rsid w:val="003D28C6"/>
    <w:rsid w:val="003D2918"/>
    <w:rsid w:val="003D29E5"/>
    <w:rsid w:val="003D2B43"/>
    <w:rsid w:val="003D2DE9"/>
    <w:rsid w:val="003D32CC"/>
    <w:rsid w:val="003D36F2"/>
    <w:rsid w:val="003D37B7"/>
    <w:rsid w:val="003D3A95"/>
    <w:rsid w:val="003D3B82"/>
    <w:rsid w:val="003D3CED"/>
    <w:rsid w:val="003D3FE4"/>
    <w:rsid w:val="003D4019"/>
    <w:rsid w:val="003D40FE"/>
    <w:rsid w:val="003D427E"/>
    <w:rsid w:val="003D46D6"/>
    <w:rsid w:val="003D48C1"/>
    <w:rsid w:val="003D48FF"/>
    <w:rsid w:val="003D4AAB"/>
    <w:rsid w:val="003D4CF2"/>
    <w:rsid w:val="003D5273"/>
    <w:rsid w:val="003D599E"/>
    <w:rsid w:val="003D59BD"/>
    <w:rsid w:val="003D5A32"/>
    <w:rsid w:val="003D5EE9"/>
    <w:rsid w:val="003D619C"/>
    <w:rsid w:val="003D6241"/>
    <w:rsid w:val="003D63BA"/>
    <w:rsid w:val="003D63ED"/>
    <w:rsid w:val="003D6AB1"/>
    <w:rsid w:val="003D6C5F"/>
    <w:rsid w:val="003D6C79"/>
    <w:rsid w:val="003D7657"/>
    <w:rsid w:val="003D767A"/>
    <w:rsid w:val="003D79FF"/>
    <w:rsid w:val="003D7A80"/>
    <w:rsid w:val="003D7A92"/>
    <w:rsid w:val="003D7EF0"/>
    <w:rsid w:val="003D7F21"/>
    <w:rsid w:val="003D7FA0"/>
    <w:rsid w:val="003E03EF"/>
    <w:rsid w:val="003E048C"/>
    <w:rsid w:val="003E04C5"/>
    <w:rsid w:val="003E05A5"/>
    <w:rsid w:val="003E0620"/>
    <w:rsid w:val="003E0754"/>
    <w:rsid w:val="003E0B37"/>
    <w:rsid w:val="003E0D56"/>
    <w:rsid w:val="003E0F23"/>
    <w:rsid w:val="003E0F98"/>
    <w:rsid w:val="003E1072"/>
    <w:rsid w:val="003E1315"/>
    <w:rsid w:val="003E13AE"/>
    <w:rsid w:val="003E1606"/>
    <w:rsid w:val="003E1910"/>
    <w:rsid w:val="003E1937"/>
    <w:rsid w:val="003E1946"/>
    <w:rsid w:val="003E1B14"/>
    <w:rsid w:val="003E1BDD"/>
    <w:rsid w:val="003E1F1E"/>
    <w:rsid w:val="003E25B5"/>
    <w:rsid w:val="003E316D"/>
    <w:rsid w:val="003E32AA"/>
    <w:rsid w:val="003E3406"/>
    <w:rsid w:val="003E3933"/>
    <w:rsid w:val="003E3C10"/>
    <w:rsid w:val="003E3F4B"/>
    <w:rsid w:val="003E3FB4"/>
    <w:rsid w:val="003E40CD"/>
    <w:rsid w:val="003E4199"/>
    <w:rsid w:val="003E4753"/>
    <w:rsid w:val="003E4812"/>
    <w:rsid w:val="003E53FD"/>
    <w:rsid w:val="003E5530"/>
    <w:rsid w:val="003E5541"/>
    <w:rsid w:val="003E5B79"/>
    <w:rsid w:val="003E5EA6"/>
    <w:rsid w:val="003E5F13"/>
    <w:rsid w:val="003E61D6"/>
    <w:rsid w:val="003E625C"/>
    <w:rsid w:val="003E6504"/>
    <w:rsid w:val="003E65C3"/>
    <w:rsid w:val="003E661D"/>
    <w:rsid w:val="003E689D"/>
    <w:rsid w:val="003E68F0"/>
    <w:rsid w:val="003E6A89"/>
    <w:rsid w:val="003E6AF1"/>
    <w:rsid w:val="003E6CB1"/>
    <w:rsid w:val="003E6D01"/>
    <w:rsid w:val="003E6F01"/>
    <w:rsid w:val="003E7039"/>
    <w:rsid w:val="003E735A"/>
    <w:rsid w:val="003E74CB"/>
    <w:rsid w:val="003E770A"/>
    <w:rsid w:val="003E79E2"/>
    <w:rsid w:val="003E7A8B"/>
    <w:rsid w:val="003E7D76"/>
    <w:rsid w:val="003E7F65"/>
    <w:rsid w:val="003F0051"/>
    <w:rsid w:val="003F007C"/>
    <w:rsid w:val="003F01A1"/>
    <w:rsid w:val="003F028F"/>
    <w:rsid w:val="003F0357"/>
    <w:rsid w:val="003F0806"/>
    <w:rsid w:val="003F083C"/>
    <w:rsid w:val="003F0885"/>
    <w:rsid w:val="003F0B9B"/>
    <w:rsid w:val="003F0F4E"/>
    <w:rsid w:val="003F1490"/>
    <w:rsid w:val="003F1830"/>
    <w:rsid w:val="003F18FE"/>
    <w:rsid w:val="003F1EAA"/>
    <w:rsid w:val="003F21FD"/>
    <w:rsid w:val="003F22FF"/>
    <w:rsid w:val="003F2496"/>
    <w:rsid w:val="003F24DC"/>
    <w:rsid w:val="003F295A"/>
    <w:rsid w:val="003F2E88"/>
    <w:rsid w:val="003F2FB1"/>
    <w:rsid w:val="003F30E2"/>
    <w:rsid w:val="003F32B2"/>
    <w:rsid w:val="003F34BF"/>
    <w:rsid w:val="003F364A"/>
    <w:rsid w:val="003F3901"/>
    <w:rsid w:val="003F3B4B"/>
    <w:rsid w:val="003F3C11"/>
    <w:rsid w:val="003F4012"/>
    <w:rsid w:val="003F41FC"/>
    <w:rsid w:val="003F4341"/>
    <w:rsid w:val="003F4615"/>
    <w:rsid w:val="003F487F"/>
    <w:rsid w:val="003F4B79"/>
    <w:rsid w:val="003F4D2C"/>
    <w:rsid w:val="003F4D4A"/>
    <w:rsid w:val="003F5356"/>
    <w:rsid w:val="003F559C"/>
    <w:rsid w:val="003F5677"/>
    <w:rsid w:val="003F5BD9"/>
    <w:rsid w:val="003F5E75"/>
    <w:rsid w:val="003F5F77"/>
    <w:rsid w:val="003F6436"/>
    <w:rsid w:val="003F6980"/>
    <w:rsid w:val="003F6A55"/>
    <w:rsid w:val="003F6A9C"/>
    <w:rsid w:val="003F706F"/>
    <w:rsid w:val="003F7110"/>
    <w:rsid w:val="003F7246"/>
    <w:rsid w:val="003F753F"/>
    <w:rsid w:val="003F76BC"/>
    <w:rsid w:val="003F7B3A"/>
    <w:rsid w:val="004000D3"/>
    <w:rsid w:val="00400162"/>
    <w:rsid w:val="00400184"/>
    <w:rsid w:val="004002CF"/>
    <w:rsid w:val="004004BA"/>
    <w:rsid w:val="00400A8D"/>
    <w:rsid w:val="00400BDE"/>
    <w:rsid w:val="00400CAE"/>
    <w:rsid w:val="00401007"/>
    <w:rsid w:val="004010E7"/>
    <w:rsid w:val="00401558"/>
    <w:rsid w:val="00401773"/>
    <w:rsid w:val="0040190D"/>
    <w:rsid w:val="0040192D"/>
    <w:rsid w:val="00401962"/>
    <w:rsid w:val="00401D1A"/>
    <w:rsid w:val="00401EE9"/>
    <w:rsid w:val="004020CE"/>
    <w:rsid w:val="004021A8"/>
    <w:rsid w:val="004021AB"/>
    <w:rsid w:val="004024E0"/>
    <w:rsid w:val="00402679"/>
    <w:rsid w:val="004026D9"/>
    <w:rsid w:val="0040286B"/>
    <w:rsid w:val="004029AE"/>
    <w:rsid w:val="00402B53"/>
    <w:rsid w:val="00402CEC"/>
    <w:rsid w:val="00403127"/>
    <w:rsid w:val="004033BA"/>
    <w:rsid w:val="004033CC"/>
    <w:rsid w:val="00403842"/>
    <w:rsid w:val="00403CFE"/>
    <w:rsid w:val="00403D1F"/>
    <w:rsid w:val="004042BC"/>
    <w:rsid w:val="00404397"/>
    <w:rsid w:val="004043A3"/>
    <w:rsid w:val="00404439"/>
    <w:rsid w:val="0040474F"/>
    <w:rsid w:val="00404C79"/>
    <w:rsid w:val="00404D39"/>
    <w:rsid w:val="00405087"/>
    <w:rsid w:val="00405675"/>
    <w:rsid w:val="00405761"/>
    <w:rsid w:val="004059D0"/>
    <w:rsid w:val="00405F6A"/>
    <w:rsid w:val="004066F8"/>
    <w:rsid w:val="00406952"/>
    <w:rsid w:val="00406A5F"/>
    <w:rsid w:val="00406D64"/>
    <w:rsid w:val="00406DB2"/>
    <w:rsid w:val="00406DFE"/>
    <w:rsid w:val="004075FD"/>
    <w:rsid w:val="004079B3"/>
    <w:rsid w:val="00407B05"/>
    <w:rsid w:val="0041004A"/>
    <w:rsid w:val="004100B1"/>
    <w:rsid w:val="00410153"/>
    <w:rsid w:val="0041048A"/>
    <w:rsid w:val="00410511"/>
    <w:rsid w:val="00410A0D"/>
    <w:rsid w:val="00410C0D"/>
    <w:rsid w:val="00410D21"/>
    <w:rsid w:val="00410F32"/>
    <w:rsid w:val="00411072"/>
    <w:rsid w:val="00411253"/>
    <w:rsid w:val="00411DD5"/>
    <w:rsid w:val="00412060"/>
    <w:rsid w:val="00412192"/>
    <w:rsid w:val="00412371"/>
    <w:rsid w:val="004123B0"/>
    <w:rsid w:val="004126C7"/>
    <w:rsid w:val="00412A6F"/>
    <w:rsid w:val="00412B51"/>
    <w:rsid w:val="00412C7E"/>
    <w:rsid w:val="0041303D"/>
    <w:rsid w:val="0041304E"/>
    <w:rsid w:val="00413055"/>
    <w:rsid w:val="004130D2"/>
    <w:rsid w:val="00413466"/>
    <w:rsid w:val="00413582"/>
    <w:rsid w:val="00413609"/>
    <w:rsid w:val="0041386C"/>
    <w:rsid w:val="00413A0B"/>
    <w:rsid w:val="00413A82"/>
    <w:rsid w:val="00413A84"/>
    <w:rsid w:val="00413FFC"/>
    <w:rsid w:val="004140E4"/>
    <w:rsid w:val="00414112"/>
    <w:rsid w:val="00414258"/>
    <w:rsid w:val="004144AC"/>
    <w:rsid w:val="00414810"/>
    <w:rsid w:val="004148C0"/>
    <w:rsid w:val="00414BA9"/>
    <w:rsid w:val="00414CB3"/>
    <w:rsid w:val="00414CC8"/>
    <w:rsid w:val="00414E18"/>
    <w:rsid w:val="00414E48"/>
    <w:rsid w:val="00414F09"/>
    <w:rsid w:val="004153B1"/>
    <w:rsid w:val="004154BA"/>
    <w:rsid w:val="00415595"/>
    <w:rsid w:val="00415B8D"/>
    <w:rsid w:val="00415D93"/>
    <w:rsid w:val="004161E2"/>
    <w:rsid w:val="004161F7"/>
    <w:rsid w:val="00416532"/>
    <w:rsid w:val="004165BE"/>
    <w:rsid w:val="004166BA"/>
    <w:rsid w:val="00416AD5"/>
    <w:rsid w:val="00416B81"/>
    <w:rsid w:val="00416C6F"/>
    <w:rsid w:val="00416CD8"/>
    <w:rsid w:val="00416E17"/>
    <w:rsid w:val="004171E2"/>
    <w:rsid w:val="00417268"/>
    <w:rsid w:val="00417450"/>
    <w:rsid w:val="0041745A"/>
    <w:rsid w:val="0041747E"/>
    <w:rsid w:val="00417812"/>
    <w:rsid w:val="00417824"/>
    <w:rsid w:val="00417891"/>
    <w:rsid w:val="00417A1F"/>
    <w:rsid w:val="00417DE3"/>
    <w:rsid w:val="004201FB"/>
    <w:rsid w:val="00420372"/>
    <w:rsid w:val="004204DE"/>
    <w:rsid w:val="004205E3"/>
    <w:rsid w:val="004209A2"/>
    <w:rsid w:val="00420AB9"/>
    <w:rsid w:val="00420B70"/>
    <w:rsid w:val="00420CA7"/>
    <w:rsid w:val="00420D06"/>
    <w:rsid w:val="00420D34"/>
    <w:rsid w:val="004211DD"/>
    <w:rsid w:val="00421286"/>
    <w:rsid w:val="0042138E"/>
    <w:rsid w:val="0042144F"/>
    <w:rsid w:val="0042157B"/>
    <w:rsid w:val="004217AC"/>
    <w:rsid w:val="004218F4"/>
    <w:rsid w:val="0042191B"/>
    <w:rsid w:val="004219E9"/>
    <w:rsid w:val="00421B0E"/>
    <w:rsid w:val="00421E8E"/>
    <w:rsid w:val="00421EB1"/>
    <w:rsid w:val="00422198"/>
    <w:rsid w:val="004228C8"/>
    <w:rsid w:val="004229AF"/>
    <w:rsid w:val="00423191"/>
    <w:rsid w:val="0042321F"/>
    <w:rsid w:val="00423689"/>
    <w:rsid w:val="004236E9"/>
    <w:rsid w:val="00423732"/>
    <w:rsid w:val="00423778"/>
    <w:rsid w:val="00423811"/>
    <w:rsid w:val="00423817"/>
    <w:rsid w:val="0042397B"/>
    <w:rsid w:val="00423A23"/>
    <w:rsid w:val="00423E24"/>
    <w:rsid w:val="00423E49"/>
    <w:rsid w:val="00424077"/>
    <w:rsid w:val="00424088"/>
    <w:rsid w:val="00424216"/>
    <w:rsid w:val="004243A0"/>
    <w:rsid w:val="0042461F"/>
    <w:rsid w:val="00424BB2"/>
    <w:rsid w:val="00424DF6"/>
    <w:rsid w:val="00424FE6"/>
    <w:rsid w:val="00425348"/>
    <w:rsid w:val="004255DC"/>
    <w:rsid w:val="004256BA"/>
    <w:rsid w:val="00425781"/>
    <w:rsid w:val="00425919"/>
    <w:rsid w:val="00425977"/>
    <w:rsid w:val="00425A04"/>
    <w:rsid w:val="0042613C"/>
    <w:rsid w:val="0042616D"/>
    <w:rsid w:val="0042647E"/>
    <w:rsid w:val="004264F9"/>
    <w:rsid w:val="00426785"/>
    <w:rsid w:val="004268A9"/>
    <w:rsid w:val="00426AA6"/>
    <w:rsid w:val="00426CD3"/>
    <w:rsid w:val="00426D9A"/>
    <w:rsid w:val="00426DBA"/>
    <w:rsid w:val="0042714C"/>
    <w:rsid w:val="004271E4"/>
    <w:rsid w:val="0042733B"/>
    <w:rsid w:val="004274DC"/>
    <w:rsid w:val="004275B1"/>
    <w:rsid w:val="004275DA"/>
    <w:rsid w:val="004276CC"/>
    <w:rsid w:val="004277CE"/>
    <w:rsid w:val="004278E7"/>
    <w:rsid w:val="00427C78"/>
    <w:rsid w:val="00427DDA"/>
    <w:rsid w:val="00427F19"/>
    <w:rsid w:val="004301E1"/>
    <w:rsid w:val="004302D3"/>
    <w:rsid w:val="004303D7"/>
    <w:rsid w:val="00430714"/>
    <w:rsid w:val="00430BBF"/>
    <w:rsid w:val="00430CB7"/>
    <w:rsid w:val="00430D97"/>
    <w:rsid w:val="00430E59"/>
    <w:rsid w:val="00430F0B"/>
    <w:rsid w:val="00430F81"/>
    <w:rsid w:val="0043109A"/>
    <w:rsid w:val="00431178"/>
    <w:rsid w:val="004315D5"/>
    <w:rsid w:val="00431C86"/>
    <w:rsid w:val="00431FB3"/>
    <w:rsid w:val="0043203A"/>
    <w:rsid w:val="0043268E"/>
    <w:rsid w:val="00432881"/>
    <w:rsid w:val="00432908"/>
    <w:rsid w:val="00432F5F"/>
    <w:rsid w:val="00433020"/>
    <w:rsid w:val="00433216"/>
    <w:rsid w:val="0043361E"/>
    <w:rsid w:val="0043363F"/>
    <w:rsid w:val="00433798"/>
    <w:rsid w:val="00433892"/>
    <w:rsid w:val="00433F4A"/>
    <w:rsid w:val="00434204"/>
    <w:rsid w:val="00434490"/>
    <w:rsid w:val="00434539"/>
    <w:rsid w:val="004346AA"/>
    <w:rsid w:val="004346AC"/>
    <w:rsid w:val="004346F6"/>
    <w:rsid w:val="004349B9"/>
    <w:rsid w:val="00434CC5"/>
    <w:rsid w:val="00434E48"/>
    <w:rsid w:val="00434EE0"/>
    <w:rsid w:val="0043526C"/>
    <w:rsid w:val="004354A2"/>
    <w:rsid w:val="0043559D"/>
    <w:rsid w:val="004357C3"/>
    <w:rsid w:val="00435B21"/>
    <w:rsid w:val="00435D77"/>
    <w:rsid w:val="004361D6"/>
    <w:rsid w:val="004368E2"/>
    <w:rsid w:val="00436B27"/>
    <w:rsid w:val="00436CA4"/>
    <w:rsid w:val="00436D30"/>
    <w:rsid w:val="0043723A"/>
    <w:rsid w:val="0043732D"/>
    <w:rsid w:val="00437431"/>
    <w:rsid w:val="0043745F"/>
    <w:rsid w:val="00437663"/>
    <w:rsid w:val="0043783B"/>
    <w:rsid w:val="00437910"/>
    <w:rsid w:val="0043796B"/>
    <w:rsid w:val="00437F73"/>
    <w:rsid w:val="00440912"/>
    <w:rsid w:val="0044099C"/>
    <w:rsid w:val="0044122A"/>
    <w:rsid w:val="0044132E"/>
    <w:rsid w:val="00441790"/>
    <w:rsid w:val="004418C0"/>
    <w:rsid w:val="00441984"/>
    <w:rsid w:val="004419A7"/>
    <w:rsid w:val="00441B5D"/>
    <w:rsid w:val="00441B9A"/>
    <w:rsid w:val="00441FAF"/>
    <w:rsid w:val="0044205C"/>
    <w:rsid w:val="00442591"/>
    <w:rsid w:val="00442917"/>
    <w:rsid w:val="00442F8B"/>
    <w:rsid w:val="0044320D"/>
    <w:rsid w:val="004434E2"/>
    <w:rsid w:val="004435C2"/>
    <w:rsid w:val="00443605"/>
    <w:rsid w:val="00443611"/>
    <w:rsid w:val="00443B02"/>
    <w:rsid w:val="00443B4F"/>
    <w:rsid w:val="00443C3B"/>
    <w:rsid w:val="00443C7D"/>
    <w:rsid w:val="00443C82"/>
    <w:rsid w:val="00443D48"/>
    <w:rsid w:val="00443E2E"/>
    <w:rsid w:val="00443E6F"/>
    <w:rsid w:val="00443F28"/>
    <w:rsid w:val="0044415A"/>
    <w:rsid w:val="0044427F"/>
    <w:rsid w:val="00444437"/>
    <w:rsid w:val="00444545"/>
    <w:rsid w:val="00444E37"/>
    <w:rsid w:val="00444E42"/>
    <w:rsid w:val="004451A5"/>
    <w:rsid w:val="00445300"/>
    <w:rsid w:val="0044536E"/>
    <w:rsid w:val="004456AC"/>
    <w:rsid w:val="004462AA"/>
    <w:rsid w:val="004468EF"/>
    <w:rsid w:val="00446DD4"/>
    <w:rsid w:val="004475C4"/>
    <w:rsid w:val="00447634"/>
    <w:rsid w:val="004478C5"/>
    <w:rsid w:val="00447A05"/>
    <w:rsid w:val="00447B0E"/>
    <w:rsid w:val="00447B5B"/>
    <w:rsid w:val="00447C6B"/>
    <w:rsid w:val="00447D50"/>
    <w:rsid w:val="00447E86"/>
    <w:rsid w:val="00450013"/>
    <w:rsid w:val="0045035A"/>
    <w:rsid w:val="004504CA"/>
    <w:rsid w:val="00450631"/>
    <w:rsid w:val="004506DA"/>
    <w:rsid w:val="00450714"/>
    <w:rsid w:val="00450781"/>
    <w:rsid w:val="00450829"/>
    <w:rsid w:val="0045099F"/>
    <w:rsid w:val="00450C07"/>
    <w:rsid w:val="00450E95"/>
    <w:rsid w:val="00450EEF"/>
    <w:rsid w:val="004510AC"/>
    <w:rsid w:val="004516CF"/>
    <w:rsid w:val="004519A2"/>
    <w:rsid w:val="00451E8A"/>
    <w:rsid w:val="00451EAE"/>
    <w:rsid w:val="00451F09"/>
    <w:rsid w:val="00451F6E"/>
    <w:rsid w:val="00452133"/>
    <w:rsid w:val="00452299"/>
    <w:rsid w:val="0045229A"/>
    <w:rsid w:val="0045230C"/>
    <w:rsid w:val="004523B4"/>
    <w:rsid w:val="004523B9"/>
    <w:rsid w:val="004527B6"/>
    <w:rsid w:val="0045297C"/>
    <w:rsid w:val="00452B45"/>
    <w:rsid w:val="00453203"/>
    <w:rsid w:val="004533D4"/>
    <w:rsid w:val="004535B8"/>
    <w:rsid w:val="00453BC7"/>
    <w:rsid w:val="00454081"/>
    <w:rsid w:val="00454319"/>
    <w:rsid w:val="0045438C"/>
    <w:rsid w:val="00454429"/>
    <w:rsid w:val="0045449F"/>
    <w:rsid w:val="004546C1"/>
    <w:rsid w:val="00454A87"/>
    <w:rsid w:val="00454C69"/>
    <w:rsid w:val="004554F7"/>
    <w:rsid w:val="00455773"/>
    <w:rsid w:val="004559D6"/>
    <w:rsid w:val="00455AA8"/>
    <w:rsid w:val="00455F6D"/>
    <w:rsid w:val="0045653C"/>
    <w:rsid w:val="004567B7"/>
    <w:rsid w:val="00457493"/>
    <w:rsid w:val="004575AB"/>
    <w:rsid w:val="00457621"/>
    <w:rsid w:val="0045796A"/>
    <w:rsid w:val="00457C8F"/>
    <w:rsid w:val="00457EAF"/>
    <w:rsid w:val="004601AF"/>
    <w:rsid w:val="00460388"/>
    <w:rsid w:val="004604BB"/>
    <w:rsid w:val="0046095A"/>
    <w:rsid w:val="00460AA7"/>
    <w:rsid w:val="00460ACB"/>
    <w:rsid w:val="00460D52"/>
    <w:rsid w:val="00461295"/>
    <w:rsid w:val="0046138E"/>
    <w:rsid w:val="004614CD"/>
    <w:rsid w:val="00461542"/>
    <w:rsid w:val="00461737"/>
    <w:rsid w:val="00461BEA"/>
    <w:rsid w:val="00461D89"/>
    <w:rsid w:val="00461F4A"/>
    <w:rsid w:val="0046234C"/>
    <w:rsid w:val="00462365"/>
    <w:rsid w:val="00462589"/>
    <w:rsid w:val="0046261A"/>
    <w:rsid w:val="00462657"/>
    <w:rsid w:val="00462DF4"/>
    <w:rsid w:val="00463091"/>
    <w:rsid w:val="004631ED"/>
    <w:rsid w:val="00463230"/>
    <w:rsid w:val="004633B3"/>
    <w:rsid w:val="0046392A"/>
    <w:rsid w:val="00463B13"/>
    <w:rsid w:val="00463BFE"/>
    <w:rsid w:val="00463FF0"/>
    <w:rsid w:val="00464056"/>
    <w:rsid w:val="004640AF"/>
    <w:rsid w:val="004642EE"/>
    <w:rsid w:val="00464440"/>
    <w:rsid w:val="004647A1"/>
    <w:rsid w:val="004647B3"/>
    <w:rsid w:val="00464875"/>
    <w:rsid w:val="00464DA2"/>
    <w:rsid w:val="0046522B"/>
    <w:rsid w:val="0046525B"/>
    <w:rsid w:val="00465381"/>
    <w:rsid w:val="00465467"/>
    <w:rsid w:val="004654D0"/>
    <w:rsid w:val="0046565D"/>
    <w:rsid w:val="00465683"/>
    <w:rsid w:val="00465838"/>
    <w:rsid w:val="00465B3C"/>
    <w:rsid w:val="00465F4F"/>
    <w:rsid w:val="004660D4"/>
    <w:rsid w:val="00466226"/>
    <w:rsid w:val="0046625B"/>
    <w:rsid w:val="004662B7"/>
    <w:rsid w:val="0046666E"/>
    <w:rsid w:val="004666A9"/>
    <w:rsid w:val="00466714"/>
    <w:rsid w:val="00466823"/>
    <w:rsid w:val="00466877"/>
    <w:rsid w:val="00466899"/>
    <w:rsid w:val="0046696F"/>
    <w:rsid w:val="0046699C"/>
    <w:rsid w:val="00466C05"/>
    <w:rsid w:val="00466D4E"/>
    <w:rsid w:val="00466DEF"/>
    <w:rsid w:val="00466EE4"/>
    <w:rsid w:val="004670BE"/>
    <w:rsid w:val="004671CF"/>
    <w:rsid w:val="00467216"/>
    <w:rsid w:val="004672A6"/>
    <w:rsid w:val="00467477"/>
    <w:rsid w:val="0046781E"/>
    <w:rsid w:val="00467A82"/>
    <w:rsid w:val="00467D80"/>
    <w:rsid w:val="00470008"/>
    <w:rsid w:val="0047013E"/>
    <w:rsid w:val="00470172"/>
    <w:rsid w:val="004701BC"/>
    <w:rsid w:val="0047034C"/>
    <w:rsid w:val="0047048C"/>
    <w:rsid w:val="00470772"/>
    <w:rsid w:val="004707D7"/>
    <w:rsid w:val="004708BD"/>
    <w:rsid w:val="0047094C"/>
    <w:rsid w:val="00470A63"/>
    <w:rsid w:val="00470DE0"/>
    <w:rsid w:val="00470E39"/>
    <w:rsid w:val="00470E96"/>
    <w:rsid w:val="00470F16"/>
    <w:rsid w:val="004711A1"/>
    <w:rsid w:val="0047139F"/>
    <w:rsid w:val="00471944"/>
    <w:rsid w:val="0047198C"/>
    <w:rsid w:val="00471A86"/>
    <w:rsid w:val="00471C02"/>
    <w:rsid w:val="00471ECF"/>
    <w:rsid w:val="00472357"/>
    <w:rsid w:val="00472A2F"/>
    <w:rsid w:val="00472A39"/>
    <w:rsid w:val="00472B51"/>
    <w:rsid w:val="00472D0A"/>
    <w:rsid w:val="004733F2"/>
    <w:rsid w:val="00473591"/>
    <w:rsid w:val="0047373C"/>
    <w:rsid w:val="004739BD"/>
    <w:rsid w:val="00474000"/>
    <w:rsid w:val="00474166"/>
    <w:rsid w:val="004744C8"/>
    <w:rsid w:val="0047482A"/>
    <w:rsid w:val="00474917"/>
    <w:rsid w:val="00474AE1"/>
    <w:rsid w:val="00474D46"/>
    <w:rsid w:val="00474DDF"/>
    <w:rsid w:val="00475245"/>
    <w:rsid w:val="004754B7"/>
    <w:rsid w:val="004758CD"/>
    <w:rsid w:val="00475CC4"/>
    <w:rsid w:val="00475D3A"/>
    <w:rsid w:val="00475D89"/>
    <w:rsid w:val="00475E02"/>
    <w:rsid w:val="00476055"/>
    <w:rsid w:val="00476163"/>
    <w:rsid w:val="004763EE"/>
    <w:rsid w:val="00476874"/>
    <w:rsid w:val="004769E0"/>
    <w:rsid w:val="00476D50"/>
    <w:rsid w:val="00476E00"/>
    <w:rsid w:val="00476EAD"/>
    <w:rsid w:val="0047704A"/>
    <w:rsid w:val="004772C6"/>
    <w:rsid w:val="004774BB"/>
    <w:rsid w:val="004774E8"/>
    <w:rsid w:val="00477C06"/>
    <w:rsid w:val="004800E7"/>
    <w:rsid w:val="004803E8"/>
    <w:rsid w:val="004804D9"/>
    <w:rsid w:val="004804EA"/>
    <w:rsid w:val="0048056F"/>
    <w:rsid w:val="004806E1"/>
    <w:rsid w:val="00480744"/>
    <w:rsid w:val="00480D41"/>
    <w:rsid w:val="00480E4E"/>
    <w:rsid w:val="00480EF6"/>
    <w:rsid w:val="00481025"/>
    <w:rsid w:val="0048155F"/>
    <w:rsid w:val="00481BB9"/>
    <w:rsid w:val="00482190"/>
    <w:rsid w:val="004822C3"/>
    <w:rsid w:val="004827FF"/>
    <w:rsid w:val="00482BCE"/>
    <w:rsid w:val="00483163"/>
    <w:rsid w:val="004832E7"/>
    <w:rsid w:val="00483874"/>
    <w:rsid w:val="00483922"/>
    <w:rsid w:val="004839D0"/>
    <w:rsid w:val="00483AD4"/>
    <w:rsid w:val="00483AE8"/>
    <w:rsid w:val="00483C26"/>
    <w:rsid w:val="00483DE7"/>
    <w:rsid w:val="00483E17"/>
    <w:rsid w:val="00483EC9"/>
    <w:rsid w:val="0048401A"/>
    <w:rsid w:val="0048408F"/>
    <w:rsid w:val="00484548"/>
    <w:rsid w:val="0048457B"/>
    <w:rsid w:val="00484894"/>
    <w:rsid w:val="00484A41"/>
    <w:rsid w:val="00484B0D"/>
    <w:rsid w:val="00484C39"/>
    <w:rsid w:val="00484FB2"/>
    <w:rsid w:val="0048524A"/>
    <w:rsid w:val="00485281"/>
    <w:rsid w:val="0048579A"/>
    <w:rsid w:val="00485ED4"/>
    <w:rsid w:val="00485FD9"/>
    <w:rsid w:val="00486077"/>
    <w:rsid w:val="004861F8"/>
    <w:rsid w:val="004863DF"/>
    <w:rsid w:val="004865A4"/>
    <w:rsid w:val="004868CE"/>
    <w:rsid w:val="00486A00"/>
    <w:rsid w:val="00486A7B"/>
    <w:rsid w:val="00486D73"/>
    <w:rsid w:val="00486D87"/>
    <w:rsid w:val="00487F99"/>
    <w:rsid w:val="004905CA"/>
    <w:rsid w:val="004905D8"/>
    <w:rsid w:val="00490651"/>
    <w:rsid w:val="0049079D"/>
    <w:rsid w:val="00490802"/>
    <w:rsid w:val="00490C9E"/>
    <w:rsid w:val="00490DD5"/>
    <w:rsid w:val="00490EFB"/>
    <w:rsid w:val="00491378"/>
    <w:rsid w:val="00491424"/>
    <w:rsid w:val="004914C7"/>
    <w:rsid w:val="004916F5"/>
    <w:rsid w:val="00491702"/>
    <w:rsid w:val="00491AB4"/>
    <w:rsid w:val="00491F9A"/>
    <w:rsid w:val="00492C15"/>
    <w:rsid w:val="00492DD4"/>
    <w:rsid w:val="0049363A"/>
    <w:rsid w:val="00493671"/>
    <w:rsid w:val="00493ABE"/>
    <w:rsid w:val="00493B58"/>
    <w:rsid w:val="00493DC3"/>
    <w:rsid w:val="00493DFB"/>
    <w:rsid w:val="00494108"/>
    <w:rsid w:val="00494214"/>
    <w:rsid w:val="004942B5"/>
    <w:rsid w:val="004942C8"/>
    <w:rsid w:val="004942CF"/>
    <w:rsid w:val="004942DF"/>
    <w:rsid w:val="00494643"/>
    <w:rsid w:val="004947BD"/>
    <w:rsid w:val="00494ACC"/>
    <w:rsid w:val="00494C41"/>
    <w:rsid w:val="00494C8E"/>
    <w:rsid w:val="00494FEE"/>
    <w:rsid w:val="004951B5"/>
    <w:rsid w:val="0049537D"/>
    <w:rsid w:val="004954B3"/>
    <w:rsid w:val="00495AF2"/>
    <w:rsid w:val="00495C50"/>
    <w:rsid w:val="00495D55"/>
    <w:rsid w:val="00495D9D"/>
    <w:rsid w:val="00495E55"/>
    <w:rsid w:val="00495F5D"/>
    <w:rsid w:val="0049606A"/>
    <w:rsid w:val="0049636D"/>
    <w:rsid w:val="00496417"/>
    <w:rsid w:val="00496C7F"/>
    <w:rsid w:val="004971B2"/>
    <w:rsid w:val="00497374"/>
    <w:rsid w:val="00497475"/>
    <w:rsid w:val="004974E4"/>
    <w:rsid w:val="00497729"/>
    <w:rsid w:val="00497EFE"/>
    <w:rsid w:val="004A0071"/>
    <w:rsid w:val="004A0254"/>
    <w:rsid w:val="004A02BC"/>
    <w:rsid w:val="004A0575"/>
    <w:rsid w:val="004A0B71"/>
    <w:rsid w:val="004A0D4D"/>
    <w:rsid w:val="004A0E19"/>
    <w:rsid w:val="004A1044"/>
    <w:rsid w:val="004A1477"/>
    <w:rsid w:val="004A16B2"/>
    <w:rsid w:val="004A1940"/>
    <w:rsid w:val="004A1A86"/>
    <w:rsid w:val="004A2365"/>
    <w:rsid w:val="004A2876"/>
    <w:rsid w:val="004A2DE3"/>
    <w:rsid w:val="004A317C"/>
    <w:rsid w:val="004A321F"/>
    <w:rsid w:val="004A332F"/>
    <w:rsid w:val="004A345D"/>
    <w:rsid w:val="004A3725"/>
    <w:rsid w:val="004A37F2"/>
    <w:rsid w:val="004A3A07"/>
    <w:rsid w:val="004A3A47"/>
    <w:rsid w:val="004A3B22"/>
    <w:rsid w:val="004A3C3F"/>
    <w:rsid w:val="004A4024"/>
    <w:rsid w:val="004A4175"/>
    <w:rsid w:val="004A4B9F"/>
    <w:rsid w:val="004A4D8C"/>
    <w:rsid w:val="004A4E9D"/>
    <w:rsid w:val="004A4F10"/>
    <w:rsid w:val="004A511D"/>
    <w:rsid w:val="004A539F"/>
    <w:rsid w:val="004A5ADD"/>
    <w:rsid w:val="004A5C58"/>
    <w:rsid w:val="004A5FCA"/>
    <w:rsid w:val="004A640E"/>
    <w:rsid w:val="004A6A25"/>
    <w:rsid w:val="004A6A79"/>
    <w:rsid w:val="004A6D3F"/>
    <w:rsid w:val="004A73BD"/>
    <w:rsid w:val="004A76FA"/>
    <w:rsid w:val="004A7830"/>
    <w:rsid w:val="004A78A9"/>
    <w:rsid w:val="004A78F3"/>
    <w:rsid w:val="004A792F"/>
    <w:rsid w:val="004A79CB"/>
    <w:rsid w:val="004A7E99"/>
    <w:rsid w:val="004B00BB"/>
    <w:rsid w:val="004B0130"/>
    <w:rsid w:val="004B04B6"/>
    <w:rsid w:val="004B0596"/>
    <w:rsid w:val="004B088C"/>
    <w:rsid w:val="004B098E"/>
    <w:rsid w:val="004B0A51"/>
    <w:rsid w:val="004B0B1F"/>
    <w:rsid w:val="004B0F5B"/>
    <w:rsid w:val="004B1184"/>
    <w:rsid w:val="004B1763"/>
    <w:rsid w:val="004B191D"/>
    <w:rsid w:val="004B2094"/>
    <w:rsid w:val="004B214F"/>
    <w:rsid w:val="004B238D"/>
    <w:rsid w:val="004B2B28"/>
    <w:rsid w:val="004B2B5D"/>
    <w:rsid w:val="004B3234"/>
    <w:rsid w:val="004B34F5"/>
    <w:rsid w:val="004B35C8"/>
    <w:rsid w:val="004B3C76"/>
    <w:rsid w:val="004B4372"/>
    <w:rsid w:val="004B4619"/>
    <w:rsid w:val="004B4821"/>
    <w:rsid w:val="004B4A1C"/>
    <w:rsid w:val="004B4DCE"/>
    <w:rsid w:val="004B4E23"/>
    <w:rsid w:val="004B51A9"/>
    <w:rsid w:val="004B57EC"/>
    <w:rsid w:val="004B598A"/>
    <w:rsid w:val="004B5C72"/>
    <w:rsid w:val="004B61DD"/>
    <w:rsid w:val="004B66CE"/>
    <w:rsid w:val="004B680C"/>
    <w:rsid w:val="004B7111"/>
    <w:rsid w:val="004B7578"/>
    <w:rsid w:val="004B7681"/>
    <w:rsid w:val="004B7A92"/>
    <w:rsid w:val="004B7B55"/>
    <w:rsid w:val="004B7E2B"/>
    <w:rsid w:val="004C01A2"/>
    <w:rsid w:val="004C0650"/>
    <w:rsid w:val="004C070D"/>
    <w:rsid w:val="004C07B7"/>
    <w:rsid w:val="004C0830"/>
    <w:rsid w:val="004C0848"/>
    <w:rsid w:val="004C0A8B"/>
    <w:rsid w:val="004C0A97"/>
    <w:rsid w:val="004C0ADF"/>
    <w:rsid w:val="004C0B49"/>
    <w:rsid w:val="004C0B8D"/>
    <w:rsid w:val="004C0E27"/>
    <w:rsid w:val="004C0F51"/>
    <w:rsid w:val="004C1023"/>
    <w:rsid w:val="004C109E"/>
    <w:rsid w:val="004C1405"/>
    <w:rsid w:val="004C14E7"/>
    <w:rsid w:val="004C1748"/>
    <w:rsid w:val="004C1791"/>
    <w:rsid w:val="004C1801"/>
    <w:rsid w:val="004C18AC"/>
    <w:rsid w:val="004C1BEF"/>
    <w:rsid w:val="004C1F9E"/>
    <w:rsid w:val="004C2394"/>
    <w:rsid w:val="004C25E0"/>
    <w:rsid w:val="004C29D5"/>
    <w:rsid w:val="004C2A0A"/>
    <w:rsid w:val="004C2D92"/>
    <w:rsid w:val="004C2F7A"/>
    <w:rsid w:val="004C325D"/>
    <w:rsid w:val="004C3BC2"/>
    <w:rsid w:val="004C40D4"/>
    <w:rsid w:val="004C411C"/>
    <w:rsid w:val="004C42DA"/>
    <w:rsid w:val="004C4DC4"/>
    <w:rsid w:val="004C4E65"/>
    <w:rsid w:val="004C4E76"/>
    <w:rsid w:val="004C555F"/>
    <w:rsid w:val="004C56B3"/>
    <w:rsid w:val="004C579C"/>
    <w:rsid w:val="004C58F2"/>
    <w:rsid w:val="004C5B6F"/>
    <w:rsid w:val="004C5DF4"/>
    <w:rsid w:val="004C5EE1"/>
    <w:rsid w:val="004C64CD"/>
    <w:rsid w:val="004C64FF"/>
    <w:rsid w:val="004C6B5D"/>
    <w:rsid w:val="004C6F3B"/>
    <w:rsid w:val="004C6F47"/>
    <w:rsid w:val="004C717C"/>
    <w:rsid w:val="004C71D6"/>
    <w:rsid w:val="004C7439"/>
    <w:rsid w:val="004C744A"/>
    <w:rsid w:val="004C7589"/>
    <w:rsid w:val="004C75E0"/>
    <w:rsid w:val="004C76F6"/>
    <w:rsid w:val="004D007F"/>
    <w:rsid w:val="004D0228"/>
    <w:rsid w:val="004D08D2"/>
    <w:rsid w:val="004D0A64"/>
    <w:rsid w:val="004D0AE7"/>
    <w:rsid w:val="004D0D6D"/>
    <w:rsid w:val="004D0DCD"/>
    <w:rsid w:val="004D1263"/>
    <w:rsid w:val="004D132C"/>
    <w:rsid w:val="004D1384"/>
    <w:rsid w:val="004D14B3"/>
    <w:rsid w:val="004D1504"/>
    <w:rsid w:val="004D2036"/>
    <w:rsid w:val="004D22C0"/>
    <w:rsid w:val="004D24D9"/>
    <w:rsid w:val="004D2828"/>
    <w:rsid w:val="004D2B54"/>
    <w:rsid w:val="004D2D12"/>
    <w:rsid w:val="004D2DA5"/>
    <w:rsid w:val="004D3118"/>
    <w:rsid w:val="004D346F"/>
    <w:rsid w:val="004D3593"/>
    <w:rsid w:val="004D3668"/>
    <w:rsid w:val="004D3A64"/>
    <w:rsid w:val="004D3B3F"/>
    <w:rsid w:val="004D3DEC"/>
    <w:rsid w:val="004D3EB4"/>
    <w:rsid w:val="004D4018"/>
    <w:rsid w:val="004D41FD"/>
    <w:rsid w:val="004D44F6"/>
    <w:rsid w:val="004D459C"/>
    <w:rsid w:val="004D4977"/>
    <w:rsid w:val="004D49B0"/>
    <w:rsid w:val="004D4B6E"/>
    <w:rsid w:val="004D4D56"/>
    <w:rsid w:val="004D4F1A"/>
    <w:rsid w:val="004D55F9"/>
    <w:rsid w:val="004D56BF"/>
    <w:rsid w:val="004D571D"/>
    <w:rsid w:val="004D58AC"/>
    <w:rsid w:val="004D5ABA"/>
    <w:rsid w:val="004D5B90"/>
    <w:rsid w:val="004D5FBE"/>
    <w:rsid w:val="004D6291"/>
    <w:rsid w:val="004D62BE"/>
    <w:rsid w:val="004D65C7"/>
    <w:rsid w:val="004D6652"/>
    <w:rsid w:val="004D6875"/>
    <w:rsid w:val="004D6993"/>
    <w:rsid w:val="004D6A02"/>
    <w:rsid w:val="004D719B"/>
    <w:rsid w:val="004D7220"/>
    <w:rsid w:val="004D774C"/>
    <w:rsid w:val="004D7813"/>
    <w:rsid w:val="004D79D4"/>
    <w:rsid w:val="004D7A5E"/>
    <w:rsid w:val="004D7C7C"/>
    <w:rsid w:val="004E021B"/>
    <w:rsid w:val="004E0267"/>
    <w:rsid w:val="004E0639"/>
    <w:rsid w:val="004E08E6"/>
    <w:rsid w:val="004E0AF1"/>
    <w:rsid w:val="004E0CB2"/>
    <w:rsid w:val="004E0E47"/>
    <w:rsid w:val="004E107B"/>
    <w:rsid w:val="004E1117"/>
    <w:rsid w:val="004E1457"/>
    <w:rsid w:val="004E1E28"/>
    <w:rsid w:val="004E1FD8"/>
    <w:rsid w:val="004E21B2"/>
    <w:rsid w:val="004E21FA"/>
    <w:rsid w:val="004E235E"/>
    <w:rsid w:val="004E237B"/>
    <w:rsid w:val="004E2629"/>
    <w:rsid w:val="004E272F"/>
    <w:rsid w:val="004E27B5"/>
    <w:rsid w:val="004E2861"/>
    <w:rsid w:val="004E28CD"/>
    <w:rsid w:val="004E2AE0"/>
    <w:rsid w:val="004E2B22"/>
    <w:rsid w:val="004E2DB4"/>
    <w:rsid w:val="004E2FDE"/>
    <w:rsid w:val="004E323E"/>
    <w:rsid w:val="004E324C"/>
    <w:rsid w:val="004E3350"/>
    <w:rsid w:val="004E39C1"/>
    <w:rsid w:val="004E3BA6"/>
    <w:rsid w:val="004E3C66"/>
    <w:rsid w:val="004E408A"/>
    <w:rsid w:val="004E4215"/>
    <w:rsid w:val="004E44B5"/>
    <w:rsid w:val="004E45F8"/>
    <w:rsid w:val="004E4899"/>
    <w:rsid w:val="004E48D2"/>
    <w:rsid w:val="004E4BF6"/>
    <w:rsid w:val="004E4EA3"/>
    <w:rsid w:val="004E4F66"/>
    <w:rsid w:val="004E52F4"/>
    <w:rsid w:val="004E5AB0"/>
    <w:rsid w:val="004E5BA4"/>
    <w:rsid w:val="004E5E1F"/>
    <w:rsid w:val="004E6019"/>
    <w:rsid w:val="004E61F7"/>
    <w:rsid w:val="004E636E"/>
    <w:rsid w:val="004E643B"/>
    <w:rsid w:val="004E66C5"/>
    <w:rsid w:val="004E6899"/>
    <w:rsid w:val="004E689B"/>
    <w:rsid w:val="004E6B02"/>
    <w:rsid w:val="004E7B1B"/>
    <w:rsid w:val="004E7DAD"/>
    <w:rsid w:val="004E7E5C"/>
    <w:rsid w:val="004E7F14"/>
    <w:rsid w:val="004F00D2"/>
    <w:rsid w:val="004F0252"/>
    <w:rsid w:val="004F0ACE"/>
    <w:rsid w:val="004F12BA"/>
    <w:rsid w:val="004F1562"/>
    <w:rsid w:val="004F15A7"/>
    <w:rsid w:val="004F16F0"/>
    <w:rsid w:val="004F292F"/>
    <w:rsid w:val="004F2AA9"/>
    <w:rsid w:val="004F2C7F"/>
    <w:rsid w:val="004F2E98"/>
    <w:rsid w:val="004F2FB8"/>
    <w:rsid w:val="004F2FD9"/>
    <w:rsid w:val="004F3291"/>
    <w:rsid w:val="004F33A4"/>
    <w:rsid w:val="004F33FC"/>
    <w:rsid w:val="004F34B0"/>
    <w:rsid w:val="004F3592"/>
    <w:rsid w:val="004F3771"/>
    <w:rsid w:val="004F37CD"/>
    <w:rsid w:val="004F38F1"/>
    <w:rsid w:val="004F3973"/>
    <w:rsid w:val="004F3B16"/>
    <w:rsid w:val="004F3FE5"/>
    <w:rsid w:val="004F4268"/>
    <w:rsid w:val="004F45F9"/>
    <w:rsid w:val="004F4640"/>
    <w:rsid w:val="004F4654"/>
    <w:rsid w:val="004F4A1E"/>
    <w:rsid w:val="004F4A5C"/>
    <w:rsid w:val="004F4F78"/>
    <w:rsid w:val="004F5154"/>
    <w:rsid w:val="004F56B9"/>
    <w:rsid w:val="004F5AFB"/>
    <w:rsid w:val="004F5C61"/>
    <w:rsid w:val="004F5D0C"/>
    <w:rsid w:val="004F6035"/>
    <w:rsid w:val="004F60E5"/>
    <w:rsid w:val="004F61B8"/>
    <w:rsid w:val="004F6384"/>
    <w:rsid w:val="004F643B"/>
    <w:rsid w:val="004F66AE"/>
    <w:rsid w:val="004F686B"/>
    <w:rsid w:val="004F68B7"/>
    <w:rsid w:val="004F6AD9"/>
    <w:rsid w:val="004F6B0D"/>
    <w:rsid w:val="004F713B"/>
    <w:rsid w:val="004F7218"/>
    <w:rsid w:val="004F728D"/>
    <w:rsid w:val="004F7297"/>
    <w:rsid w:val="004F73A0"/>
    <w:rsid w:val="004F752B"/>
    <w:rsid w:val="004F7A87"/>
    <w:rsid w:val="004F7E26"/>
    <w:rsid w:val="004F7EAC"/>
    <w:rsid w:val="00500016"/>
    <w:rsid w:val="005005A8"/>
    <w:rsid w:val="00500CBB"/>
    <w:rsid w:val="00500CBD"/>
    <w:rsid w:val="00500EE0"/>
    <w:rsid w:val="00500EEF"/>
    <w:rsid w:val="00500EF9"/>
    <w:rsid w:val="00501025"/>
    <w:rsid w:val="00501310"/>
    <w:rsid w:val="005013D9"/>
    <w:rsid w:val="005014CB"/>
    <w:rsid w:val="00501970"/>
    <w:rsid w:val="00501983"/>
    <w:rsid w:val="00501AE0"/>
    <w:rsid w:val="00501D8E"/>
    <w:rsid w:val="00501DC9"/>
    <w:rsid w:val="00501FEF"/>
    <w:rsid w:val="00502103"/>
    <w:rsid w:val="0050260A"/>
    <w:rsid w:val="00502751"/>
    <w:rsid w:val="00502969"/>
    <w:rsid w:val="005034EF"/>
    <w:rsid w:val="005034FF"/>
    <w:rsid w:val="0050366A"/>
    <w:rsid w:val="005036E5"/>
    <w:rsid w:val="005036FB"/>
    <w:rsid w:val="005037B2"/>
    <w:rsid w:val="00503A97"/>
    <w:rsid w:val="00503BA0"/>
    <w:rsid w:val="00504415"/>
    <w:rsid w:val="0050553C"/>
    <w:rsid w:val="0050563B"/>
    <w:rsid w:val="00505670"/>
    <w:rsid w:val="005056D0"/>
    <w:rsid w:val="005059ED"/>
    <w:rsid w:val="00505D31"/>
    <w:rsid w:val="00505DF6"/>
    <w:rsid w:val="00505E67"/>
    <w:rsid w:val="00506075"/>
    <w:rsid w:val="00506089"/>
    <w:rsid w:val="00506155"/>
    <w:rsid w:val="0050658D"/>
    <w:rsid w:val="0050705F"/>
    <w:rsid w:val="00507544"/>
    <w:rsid w:val="0050788D"/>
    <w:rsid w:val="00507C05"/>
    <w:rsid w:val="00507EFB"/>
    <w:rsid w:val="005103E3"/>
    <w:rsid w:val="0051054D"/>
    <w:rsid w:val="0051056A"/>
    <w:rsid w:val="00510867"/>
    <w:rsid w:val="00510A4A"/>
    <w:rsid w:val="00510DD9"/>
    <w:rsid w:val="00510E3E"/>
    <w:rsid w:val="00511597"/>
    <w:rsid w:val="00511C29"/>
    <w:rsid w:val="00511D94"/>
    <w:rsid w:val="00511E65"/>
    <w:rsid w:val="00512139"/>
    <w:rsid w:val="00512859"/>
    <w:rsid w:val="00512DFB"/>
    <w:rsid w:val="00512EA2"/>
    <w:rsid w:val="00512FDB"/>
    <w:rsid w:val="00512FDD"/>
    <w:rsid w:val="00513180"/>
    <w:rsid w:val="0051330D"/>
    <w:rsid w:val="0051346B"/>
    <w:rsid w:val="005134F7"/>
    <w:rsid w:val="005139FD"/>
    <w:rsid w:val="00513B14"/>
    <w:rsid w:val="00513BE0"/>
    <w:rsid w:val="00513FD1"/>
    <w:rsid w:val="00514085"/>
    <w:rsid w:val="005140DE"/>
    <w:rsid w:val="0051447D"/>
    <w:rsid w:val="005144F4"/>
    <w:rsid w:val="00514666"/>
    <w:rsid w:val="0051476A"/>
    <w:rsid w:val="00514BFE"/>
    <w:rsid w:val="00514CEE"/>
    <w:rsid w:val="00514EFB"/>
    <w:rsid w:val="00515DE6"/>
    <w:rsid w:val="00515FD9"/>
    <w:rsid w:val="00516050"/>
    <w:rsid w:val="00516122"/>
    <w:rsid w:val="0051648A"/>
    <w:rsid w:val="00516660"/>
    <w:rsid w:val="00516743"/>
    <w:rsid w:val="005169BD"/>
    <w:rsid w:val="00516AF1"/>
    <w:rsid w:val="00516BE3"/>
    <w:rsid w:val="00516C48"/>
    <w:rsid w:val="00516CE9"/>
    <w:rsid w:val="00516D20"/>
    <w:rsid w:val="00517208"/>
    <w:rsid w:val="005172E3"/>
    <w:rsid w:val="00517760"/>
    <w:rsid w:val="00517834"/>
    <w:rsid w:val="00517BA6"/>
    <w:rsid w:val="00517D10"/>
    <w:rsid w:val="00517EBE"/>
    <w:rsid w:val="00517FD1"/>
    <w:rsid w:val="005203C5"/>
    <w:rsid w:val="0052046C"/>
    <w:rsid w:val="00520F4C"/>
    <w:rsid w:val="005215F1"/>
    <w:rsid w:val="005216E5"/>
    <w:rsid w:val="00521A3E"/>
    <w:rsid w:val="00521CE0"/>
    <w:rsid w:val="00521E60"/>
    <w:rsid w:val="00521E84"/>
    <w:rsid w:val="00521EDC"/>
    <w:rsid w:val="00521F6D"/>
    <w:rsid w:val="0052234B"/>
    <w:rsid w:val="005225B3"/>
    <w:rsid w:val="00522B7A"/>
    <w:rsid w:val="00522C06"/>
    <w:rsid w:val="005230CB"/>
    <w:rsid w:val="0052315F"/>
    <w:rsid w:val="0052321D"/>
    <w:rsid w:val="0052329F"/>
    <w:rsid w:val="00523426"/>
    <w:rsid w:val="0052343D"/>
    <w:rsid w:val="00523979"/>
    <w:rsid w:val="00523A65"/>
    <w:rsid w:val="00523BF2"/>
    <w:rsid w:val="00523E7F"/>
    <w:rsid w:val="005240CF"/>
    <w:rsid w:val="00524916"/>
    <w:rsid w:val="005249F0"/>
    <w:rsid w:val="00524F00"/>
    <w:rsid w:val="0052559F"/>
    <w:rsid w:val="00525672"/>
    <w:rsid w:val="00525675"/>
    <w:rsid w:val="00525995"/>
    <w:rsid w:val="005259BD"/>
    <w:rsid w:val="00525B8D"/>
    <w:rsid w:val="00525E59"/>
    <w:rsid w:val="00525FE5"/>
    <w:rsid w:val="00526555"/>
    <w:rsid w:val="005266F5"/>
    <w:rsid w:val="0052690C"/>
    <w:rsid w:val="00526C95"/>
    <w:rsid w:val="00526E15"/>
    <w:rsid w:val="00527365"/>
    <w:rsid w:val="00527669"/>
    <w:rsid w:val="00527748"/>
    <w:rsid w:val="00527A1F"/>
    <w:rsid w:val="00527A33"/>
    <w:rsid w:val="00527A36"/>
    <w:rsid w:val="00527C56"/>
    <w:rsid w:val="00527C5F"/>
    <w:rsid w:val="005301D4"/>
    <w:rsid w:val="005309ED"/>
    <w:rsid w:val="005309F6"/>
    <w:rsid w:val="00530A2A"/>
    <w:rsid w:val="00530B79"/>
    <w:rsid w:val="00530C86"/>
    <w:rsid w:val="00530EE3"/>
    <w:rsid w:val="0053126F"/>
    <w:rsid w:val="00531433"/>
    <w:rsid w:val="00531665"/>
    <w:rsid w:val="00531769"/>
    <w:rsid w:val="00531854"/>
    <w:rsid w:val="00531E92"/>
    <w:rsid w:val="0053236B"/>
    <w:rsid w:val="0053263A"/>
    <w:rsid w:val="0053365E"/>
    <w:rsid w:val="00533EDE"/>
    <w:rsid w:val="005341FB"/>
    <w:rsid w:val="005343C5"/>
    <w:rsid w:val="00534646"/>
    <w:rsid w:val="0053478A"/>
    <w:rsid w:val="00534861"/>
    <w:rsid w:val="005349A2"/>
    <w:rsid w:val="00534ED1"/>
    <w:rsid w:val="00535486"/>
    <w:rsid w:val="005355DB"/>
    <w:rsid w:val="00535833"/>
    <w:rsid w:val="00535B44"/>
    <w:rsid w:val="00536138"/>
    <w:rsid w:val="00536290"/>
    <w:rsid w:val="00536352"/>
    <w:rsid w:val="005365AD"/>
    <w:rsid w:val="00536730"/>
    <w:rsid w:val="005367FC"/>
    <w:rsid w:val="0053698F"/>
    <w:rsid w:val="00536A7F"/>
    <w:rsid w:val="00536B95"/>
    <w:rsid w:val="00536BD7"/>
    <w:rsid w:val="00536E0E"/>
    <w:rsid w:val="0053734F"/>
    <w:rsid w:val="00537620"/>
    <w:rsid w:val="00537756"/>
    <w:rsid w:val="00537823"/>
    <w:rsid w:val="0053785E"/>
    <w:rsid w:val="0053785F"/>
    <w:rsid w:val="00537A73"/>
    <w:rsid w:val="00537B05"/>
    <w:rsid w:val="00537C0C"/>
    <w:rsid w:val="00537CA5"/>
    <w:rsid w:val="005401AB"/>
    <w:rsid w:val="005403B5"/>
    <w:rsid w:val="0054064F"/>
    <w:rsid w:val="00540F9C"/>
    <w:rsid w:val="00541372"/>
    <w:rsid w:val="005416C9"/>
    <w:rsid w:val="005417CF"/>
    <w:rsid w:val="00541A61"/>
    <w:rsid w:val="00541F1F"/>
    <w:rsid w:val="00541FEE"/>
    <w:rsid w:val="005421BB"/>
    <w:rsid w:val="0054220B"/>
    <w:rsid w:val="005423A5"/>
    <w:rsid w:val="00542678"/>
    <w:rsid w:val="005426FF"/>
    <w:rsid w:val="00542871"/>
    <w:rsid w:val="00542888"/>
    <w:rsid w:val="00542BC9"/>
    <w:rsid w:val="00542C86"/>
    <w:rsid w:val="00542CD8"/>
    <w:rsid w:val="00542D88"/>
    <w:rsid w:val="0054305F"/>
    <w:rsid w:val="005430E3"/>
    <w:rsid w:val="00543251"/>
    <w:rsid w:val="00543665"/>
    <w:rsid w:val="00543741"/>
    <w:rsid w:val="0054390B"/>
    <w:rsid w:val="00544801"/>
    <w:rsid w:val="00544947"/>
    <w:rsid w:val="00544AA3"/>
    <w:rsid w:val="00544DC9"/>
    <w:rsid w:val="00544DEA"/>
    <w:rsid w:val="00544ECB"/>
    <w:rsid w:val="005450C8"/>
    <w:rsid w:val="00545164"/>
    <w:rsid w:val="005455B9"/>
    <w:rsid w:val="005455F3"/>
    <w:rsid w:val="005458C8"/>
    <w:rsid w:val="005459CB"/>
    <w:rsid w:val="00546201"/>
    <w:rsid w:val="00546342"/>
    <w:rsid w:val="00546436"/>
    <w:rsid w:val="005465B8"/>
    <w:rsid w:val="00546A06"/>
    <w:rsid w:val="00546B77"/>
    <w:rsid w:val="00546E6E"/>
    <w:rsid w:val="00547219"/>
    <w:rsid w:val="00547429"/>
    <w:rsid w:val="005475AB"/>
    <w:rsid w:val="005476F5"/>
    <w:rsid w:val="00547CFA"/>
    <w:rsid w:val="00550027"/>
    <w:rsid w:val="00550399"/>
    <w:rsid w:val="00550667"/>
    <w:rsid w:val="00550B10"/>
    <w:rsid w:val="00550CDC"/>
    <w:rsid w:val="00550DBA"/>
    <w:rsid w:val="00550ED1"/>
    <w:rsid w:val="005512AF"/>
    <w:rsid w:val="00551497"/>
    <w:rsid w:val="005517B5"/>
    <w:rsid w:val="005518C9"/>
    <w:rsid w:val="00551A27"/>
    <w:rsid w:val="00551B59"/>
    <w:rsid w:val="00551C62"/>
    <w:rsid w:val="00551DE1"/>
    <w:rsid w:val="00551F54"/>
    <w:rsid w:val="00551FA6"/>
    <w:rsid w:val="00552159"/>
    <w:rsid w:val="0055254D"/>
    <w:rsid w:val="00552B51"/>
    <w:rsid w:val="00552C54"/>
    <w:rsid w:val="00552E54"/>
    <w:rsid w:val="00552ECD"/>
    <w:rsid w:val="005530B2"/>
    <w:rsid w:val="005532E4"/>
    <w:rsid w:val="005533D7"/>
    <w:rsid w:val="0055347A"/>
    <w:rsid w:val="005534BC"/>
    <w:rsid w:val="00553A1C"/>
    <w:rsid w:val="00553A62"/>
    <w:rsid w:val="00553B37"/>
    <w:rsid w:val="00553C7D"/>
    <w:rsid w:val="00553D4C"/>
    <w:rsid w:val="00553EE3"/>
    <w:rsid w:val="00553F13"/>
    <w:rsid w:val="00553F77"/>
    <w:rsid w:val="00554629"/>
    <w:rsid w:val="005546F7"/>
    <w:rsid w:val="00554B71"/>
    <w:rsid w:val="00554B96"/>
    <w:rsid w:val="00555293"/>
    <w:rsid w:val="005552A5"/>
    <w:rsid w:val="005552D6"/>
    <w:rsid w:val="00555538"/>
    <w:rsid w:val="005556AA"/>
    <w:rsid w:val="0055576B"/>
    <w:rsid w:val="005557A7"/>
    <w:rsid w:val="00555959"/>
    <w:rsid w:val="00555997"/>
    <w:rsid w:val="00555D00"/>
    <w:rsid w:val="005560B2"/>
    <w:rsid w:val="005567FD"/>
    <w:rsid w:val="00556F0A"/>
    <w:rsid w:val="00556F27"/>
    <w:rsid w:val="005574E0"/>
    <w:rsid w:val="00557511"/>
    <w:rsid w:val="0055779E"/>
    <w:rsid w:val="0055787A"/>
    <w:rsid w:val="00557AFC"/>
    <w:rsid w:val="00560134"/>
    <w:rsid w:val="00560515"/>
    <w:rsid w:val="00560692"/>
    <w:rsid w:val="0056082B"/>
    <w:rsid w:val="00560AE0"/>
    <w:rsid w:val="00560C94"/>
    <w:rsid w:val="00560D20"/>
    <w:rsid w:val="00560D38"/>
    <w:rsid w:val="00560E2B"/>
    <w:rsid w:val="005613EF"/>
    <w:rsid w:val="005614DD"/>
    <w:rsid w:val="005617B6"/>
    <w:rsid w:val="005619AC"/>
    <w:rsid w:val="00561A7C"/>
    <w:rsid w:val="00561DB7"/>
    <w:rsid w:val="00561DD1"/>
    <w:rsid w:val="00561F3C"/>
    <w:rsid w:val="0056220C"/>
    <w:rsid w:val="005622C8"/>
    <w:rsid w:val="00562549"/>
    <w:rsid w:val="005625EF"/>
    <w:rsid w:val="005627C1"/>
    <w:rsid w:val="0056282A"/>
    <w:rsid w:val="0056288F"/>
    <w:rsid w:val="00562919"/>
    <w:rsid w:val="00562C64"/>
    <w:rsid w:val="00562D5A"/>
    <w:rsid w:val="00562D99"/>
    <w:rsid w:val="00563359"/>
    <w:rsid w:val="00563570"/>
    <w:rsid w:val="00563B16"/>
    <w:rsid w:val="00563CA7"/>
    <w:rsid w:val="0056418D"/>
    <w:rsid w:val="005643FA"/>
    <w:rsid w:val="00564524"/>
    <w:rsid w:val="00564812"/>
    <w:rsid w:val="00564C64"/>
    <w:rsid w:val="00565008"/>
    <w:rsid w:val="00565325"/>
    <w:rsid w:val="005654AC"/>
    <w:rsid w:val="00565593"/>
    <w:rsid w:val="005656F6"/>
    <w:rsid w:val="005656FF"/>
    <w:rsid w:val="00565876"/>
    <w:rsid w:val="00566000"/>
    <w:rsid w:val="00566474"/>
    <w:rsid w:val="005665B6"/>
    <w:rsid w:val="005665D1"/>
    <w:rsid w:val="005667AC"/>
    <w:rsid w:val="005668BF"/>
    <w:rsid w:val="005668E5"/>
    <w:rsid w:val="00566F42"/>
    <w:rsid w:val="0056735A"/>
    <w:rsid w:val="0056738A"/>
    <w:rsid w:val="00567397"/>
    <w:rsid w:val="00567661"/>
    <w:rsid w:val="00567684"/>
    <w:rsid w:val="0056778A"/>
    <w:rsid w:val="005678C1"/>
    <w:rsid w:val="00567934"/>
    <w:rsid w:val="00567946"/>
    <w:rsid w:val="00567EC9"/>
    <w:rsid w:val="00567F5C"/>
    <w:rsid w:val="00567FEE"/>
    <w:rsid w:val="00567FFA"/>
    <w:rsid w:val="00570199"/>
    <w:rsid w:val="0057025A"/>
    <w:rsid w:val="00570274"/>
    <w:rsid w:val="00570281"/>
    <w:rsid w:val="005702BE"/>
    <w:rsid w:val="0057045A"/>
    <w:rsid w:val="00570DCE"/>
    <w:rsid w:val="00571536"/>
    <w:rsid w:val="00571690"/>
    <w:rsid w:val="005716EC"/>
    <w:rsid w:val="0057190D"/>
    <w:rsid w:val="00571B52"/>
    <w:rsid w:val="00571D37"/>
    <w:rsid w:val="00571D96"/>
    <w:rsid w:val="005720AA"/>
    <w:rsid w:val="005720F0"/>
    <w:rsid w:val="00572382"/>
    <w:rsid w:val="0057244C"/>
    <w:rsid w:val="005724A9"/>
    <w:rsid w:val="005725CB"/>
    <w:rsid w:val="00572618"/>
    <w:rsid w:val="005727FC"/>
    <w:rsid w:val="0057283C"/>
    <w:rsid w:val="00572B77"/>
    <w:rsid w:val="00572C7B"/>
    <w:rsid w:val="00572F7F"/>
    <w:rsid w:val="0057300D"/>
    <w:rsid w:val="00573390"/>
    <w:rsid w:val="005734A8"/>
    <w:rsid w:val="005734C3"/>
    <w:rsid w:val="00573818"/>
    <w:rsid w:val="00573B2E"/>
    <w:rsid w:val="00573C99"/>
    <w:rsid w:val="00573DFB"/>
    <w:rsid w:val="005740E7"/>
    <w:rsid w:val="00574134"/>
    <w:rsid w:val="00574190"/>
    <w:rsid w:val="00574196"/>
    <w:rsid w:val="0057459C"/>
    <w:rsid w:val="005748B7"/>
    <w:rsid w:val="00574C4D"/>
    <w:rsid w:val="00575150"/>
    <w:rsid w:val="00575751"/>
    <w:rsid w:val="005758D1"/>
    <w:rsid w:val="00575BA8"/>
    <w:rsid w:val="00575DB7"/>
    <w:rsid w:val="00575FCC"/>
    <w:rsid w:val="00575FDB"/>
    <w:rsid w:val="0057638D"/>
    <w:rsid w:val="00576410"/>
    <w:rsid w:val="00576571"/>
    <w:rsid w:val="00576B2C"/>
    <w:rsid w:val="00576B74"/>
    <w:rsid w:val="00576E40"/>
    <w:rsid w:val="00576FAA"/>
    <w:rsid w:val="00577146"/>
    <w:rsid w:val="005771DD"/>
    <w:rsid w:val="005774A3"/>
    <w:rsid w:val="00577528"/>
    <w:rsid w:val="00577A30"/>
    <w:rsid w:val="00577FDA"/>
    <w:rsid w:val="005803A5"/>
    <w:rsid w:val="00580AE6"/>
    <w:rsid w:val="00580C2C"/>
    <w:rsid w:val="00580DA6"/>
    <w:rsid w:val="0058115F"/>
    <w:rsid w:val="005816D0"/>
    <w:rsid w:val="005816D4"/>
    <w:rsid w:val="00581AE5"/>
    <w:rsid w:val="00581DD7"/>
    <w:rsid w:val="005825A2"/>
    <w:rsid w:val="00582CCB"/>
    <w:rsid w:val="00583144"/>
    <w:rsid w:val="00583308"/>
    <w:rsid w:val="00583479"/>
    <w:rsid w:val="00583511"/>
    <w:rsid w:val="00583550"/>
    <w:rsid w:val="00583551"/>
    <w:rsid w:val="0058369D"/>
    <w:rsid w:val="005837F3"/>
    <w:rsid w:val="00583977"/>
    <w:rsid w:val="00583CF2"/>
    <w:rsid w:val="00583DEA"/>
    <w:rsid w:val="00583FF7"/>
    <w:rsid w:val="00584640"/>
    <w:rsid w:val="005846BC"/>
    <w:rsid w:val="005846F5"/>
    <w:rsid w:val="00584722"/>
    <w:rsid w:val="00584785"/>
    <w:rsid w:val="00584B5A"/>
    <w:rsid w:val="00584CC9"/>
    <w:rsid w:val="00584E94"/>
    <w:rsid w:val="00585104"/>
    <w:rsid w:val="00585246"/>
    <w:rsid w:val="0058525E"/>
    <w:rsid w:val="005852BC"/>
    <w:rsid w:val="00585683"/>
    <w:rsid w:val="00585792"/>
    <w:rsid w:val="0058661B"/>
    <w:rsid w:val="00586A0F"/>
    <w:rsid w:val="00586C9B"/>
    <w:rsid w:val="005873E8"/>
    <w:rsid w:val="005875D7"/>
    <w:rsid w:val="00587F95"/>
    <w:rsid w:val="00590289"/>
    <w:rsid w:val="00590354"/>
    <w:rsid w:val="00590416"/>
    <w:rsid w:val="00590494"/>
    <w:rsid w:val="0059050E"/>
    <w:rsid w:val="005906AC"/>
    <w:rsid w:val="0059079F"/>
    <w:rsid w:val="005907B6"/>
    <w:rsid w:val="00590A35"/>
    <w:rsid w:val="00590AB2"/>
    <w:rsid w:val="00590C1A"/>
    <w:rsid w:val="00590E0E"/>
    <w:rsid w:val="00590FEC"/>
    <w:rsid w:val="005910BB"/>
    <w:rsid w:val="005910D6"/>
    <w:rsid w:val="005914EB"/>
    <w:rsid w:val="005917EC"/>
    <w:rsid w:val="00591EAA"/>
    <w:rsid w:val="00592070"/>
    <w:rsid w:val="0059247D"/>
    <w:rsid w:val="005925B6"/>
    <w:rsid w:val="00592606"/>
    <w:rsid w:val="00592758"/>
    <w:rsid w:val="0059276C"/>
    <w:rsid w:val="00592D2B"/>
    <w:rsid w:val="00592E06"/>
    <w:rsid w:val="00592F26"/>
    <w:rsid w:val="0059331E"/>
    <w:rsid w:val="0059336F"/>
    <w:rsid w:val="005937A5"/>
    <w:rsid w:val="00593BE8"/>
    <w:rsid w:val="00593C12"/>
    <w:rsid w:val="0059400F"/>
    <w:rsid w:val="005941B4"/>
    <w:rsid w:val="005942C3"/>
    <w:rsid w:val="005943D2"/>
    <w:rsid w:val="0059455B"/>
    <w:rsid w:val="0059476D"/>
    <w:rsid w:val="005948A0"/>
    <w:rsid w:val="00594C6E"/>
    <w:rsid w:val="00594E91"/>
    <w:rsid w:val="00594F2C"/>
    <w:rsid w:val="00594FB9"/>
    <w:rsid w:val="0059518B"/>
    <w:rsid w:val="0059521C"/>
    <w:rsid w:val="0059537B"/>
    <w:rsid w:val="00595AA6"/>
    <w:rsid w:val="00595BA9"/>
    <w:rsid w:val="00595CF0"/>
    <w:rsid w:val="00595F37"/>
    <w:rsid w:val="00596257"/>
    <w:rsid w:val="005963A5"/>
    <w:rsid w:val="005966FC"/>
    <w:rsid w:val="0059684D"/>
    <w:rsid w:val="005968C5"/>
    <w:rsid w:val="00596AE7"/>
    <w:rsid w:val="00596B0E"/>
    <w:rsid w:val="00596DC5"/>
    <w:rsid w:val="00596E42"/>
    <w:rsid w:val="00596F68"/>
    <w:rsid w:val="00597004"/>
    <w:rsid w:val="00597277"/>
    <w:rsid w:val="0059732E"/>
    <w:rsid w:val="005973DE"/>
    <w:rsid w:val="0059753D"/>
    <w:rsid w:val="0059769F"/>
    <w:rsid w:val="0059779F"/>
    <w:rsid w:val="00597A94"/>
    <w:rsid w:val="005A0130"/>
    <w:rsid w:val="005A047B"/>
    <w:rsid w:val="005A0605"/>
    <w:rsid w:val="005A09DE"/>
    <w:rsid w:val="005A0A15"/>
    <w:rsid w:val="005A0C96"/>
    <w:rsid w:val="005A0C9B"/>
    <w:rsid w:val="005A0D4A"/>
    <w:rsid w:val="005A0F93"/>
    <w:rsid w:val="005A0FC6"/>
    <w:rsid w:val="005A11A6"/>
    <w:rsid w:val="005A1306"/>
    <w:rsid w:val="005A14C5"/>
    <w:rsid w:val="005A194E"/>
    <w:rsid w:val="005A19E5"/>
    <w:rsid w:val="005A1BD4"/>
    <w:rsid w:val="005A1E41"/>
    <w:rsid w:val="005A1FEF"/>
    <w:rsid w:val="005A210D"/>
    <w:rsid w:val="005A292E"/>
    <w:rsid w:val="005A2C58"/>
    <w:rsid w:val="005A2F15"/>
    <w:rsid w:val="005A3017"/>
    <w:rsid w:val="005A326E"/>
    <w:rsid w:val="005A328A"/>
    <w:rsid w:val="005A3318"/>
    <w:rsid w:val="005A3676"/>
    <w:rsid w:val="005A36E6"/>
    <w:rsid w:val="005A3869"/>
    <w:rsid w:val="005A38A6"/>
    <w:rsid w:val="005A3BA4"/>
    <w:rsid w:val="005A3D83"/>
    <w:rsid w:val="005A3E2F"/>
    <w:rsid w:val="005A3EFC"/>
    <w:rsid w:val="005A49B4"/>
    <w:rsid w:val="005A4AC2"/>
    <w:rsid w:val="005A4BFD"/>
    <w:rsid w:val="005A5348"/>
    <w:rsid w:val="005A5728"/>
    <w:rsid w:val="005A5742"/>
    <w:rsid w:val="005A5E1B"/>
    <w:rsid w:val="005A60BA"/>
    <w:rsid w:val="005A62CA"/>
    <w:rsid w:val="005A635A"/>
    <w:rsid w:val="005A638D"/>
    <w:rsid w:val="005A6AB2"/>
    <w:rsid w:val="005A6B4A"/>
    <w:rsid w:val="005A6B5B"/>
    <w:rsid w:val="005A6C13"/>
    <w:rsid w:val="005A6D28"/>
    <w:rsid w:val="005A6E97"/>
    <w:rsid w:val="005A6EE6"/>
    <w:rsid w:val="005A6F60"/>
    <w:rsid w:val="005A70C9"/>
    <w:rsid w:val="005A7154"/>
    <w:rsid w:val="005A71A3"/>
    <w:rsid w:val="005A74BE"/>
    <w:rsid w:val="005A7A2C"/>
    <w:rsid w:val="005A7A9C"/>
    <w:rsid w:val="005A7B62"/>
    <w:rsid w:val="005A7B92"/>
    <w:rsid w:val="005A7FE9"/>
    <w:rsid w:val="005B0459"/>
    <w:rsid w:val="005B0DCF"/>
    <w:rsid w:val="005B0DF9"/>
    <w:rsid w:val="005B0F92"/>
    <w:rsid w:val="005B1796"/>
    <w:rsid w:val="005B193A"/>
    <w:rsid w:val="005B1986"/>
    <w:rsid w:val="005B1B1E"/>
    <w:rsid w:val="005B1E57"/>
    <w:rsid w:val="005B2195"/>
    <w:rsid w:val="005B232A"/>
    <w:rsid w:val="005B244A"/>
    <w:rsid w:val="005B24CA"/>
    <w:rsid w:val="005B2500"/>
    <w:rsid w:val="005B2890"/>
    <w:rsid w:val="005B297E"/>
    <w:rsid w:val="005B2D7D"/>
    <w:rsid w:val="005B2F61"/>
    <w:rsid w:val="005B3122"/>
    <w:rsid w:val="005B3295"/>
    <w:rsid w:val="005B35F0"/>
    <w:rsid w:val="005B3CCD"/>
    <w:rsid w:val="005B4257"/>
    <w:rsid w:val="005B47C5"/>
    <w:rsid w:val="005B4842"/>
    <w:rsid w:val="005B49D2"/>
    <w:rsid w:val="005B4A2C"/>
    <w:rsid w:val="005B4C31"/>
    <w:rsid w:val="005B5154"/>
    <w:rsid w:val="005B52BC"/>
    <w:rsid w:val="005B539F"/>
    <w:rsid w:val="005B5AC0"/>
    <w:rsid w:val="005B5DDE"/>
    <w:rsid w:val="005B5F86"/>
    <w:rsid w:val="005B6148"/>
    <w:rsid w:val="005B66D5"/>
    <w:rsid w:val="005B67CE"/>
    <w:rsid w:val="005B6967"/>
    <w:rsid w:val="005B6A44"/>
    <w:rsid w:val="005B6D79"/>
    <w:rsid w:val="005B6EB8"/>
    <w:rsid w:val="005B70BF"/>
    <w:rsid w:val="005B73F5"/>
    <w:rsid w:val="005B744C"/>
    <w:rsid w:val="005B74AA"/>
    <w:rsid w:val="005B7675"/>
    <w:rsid w:val="005B7DEF"/>
    <w:rsid w:val="005B7F4E"/>
    <w:rsid w:val="005C00C4"/>
    <w:rsid w:val="005C0406"/>
    <w:rsid w:val="005C043C"/>
    <w:rsid w:val="005C0583"/>
    <w:rsid w:val="005C089C"/>
    <w:rsid w:val="005C0969"/>
    <w:rsid w:val="005C0BCA"/>
    <w:rsid w:val="005C104B"/>
    <w:rsid w:val="005C13BA"/>
    <w:rsid w:val="005C172D"/>
    <w:rsid w:val="005C186D"/>
    <w:rsid w:val="005C1B31"/>
    <w:rsid w:val="005C2359"/>
    <w:rsid w:val="005C2474"/>
    <w:rsid w:val="005C25F2"/>
    <w:rsid w:val="005C2862"/>
    <w:rsid w:val="005C2BF1"/>
    <w:rsid w:val="005C2C66"/>
    <w:rsid w:val="005C2CC8"/>
    <w:rsid w:val="005C2F77"/>
    <w:rsid w:val="005C3088"/>
    <w:rsid w:val="005C3371"/>
    <w:rsid w:val="005C3634"/>
    <w:rsid w:val="005C3892"/>
    <w:rsid w:val="005C3B0A"/>
    <w:rsid w:val="005C3B28"/>
    <w:rsid w:val="005C3C94"/>
    <w:rsid w:val="005C3E11"/>
    <w:rsid w:val="005C4256"/>
    <w:rsid w:val="005C45ED"/>
    <w:rsid w:val="005C468D"/>
    <w:rsid w:val="005C4936"/>
    <w:rsid w:val="005C499E"/>
    <w:rsid w:val="005C49AD"/>
    <w:rsid w:val="005C4A1E"/>
    <w:rsid w:val="005C4EED"/>
    <w:rsid w:val="005C5018"/>
    <w:rsid w:val="005C53D9"/>
    <w:rsid w:val="005C55ED"/>
    <w:rsid w:val="005C63D0"/>
    <w:rsid w:val="005C66FE"/>
    <w:rsid w:val="005C6725"/>
    <w:rsid w:val="005C695D"/>
    <w:rsid w:val="005C69D4"/>
    <w:rsid w:val="005C70D2"/>
    <w:rsid w:val="005C711C"/>
    <w:rsid w:val="005C7366"/>
    <w:rsid w:val="005C7439"/>
    <w:rsid w:val="005C7953"/>
    <w:rsid w:val="005C7B67"/>
    <w:rsid w:val="005C7C4B"/>
    <w:rsid w:val="005C7DBD"/>
    <w:rsid w:val="005C7DEC"/>
    <w:rsid w:val="005D005C"/>
    <w:rsid w:val="005D00C0"/>
    <w:rsid w:val="005D022C"/>
    <w:rsid w:val="005D0244"/>
    <w:rsid w:val="005D026B"/>
    <w:rsid w:val="005D0359"/>
    <w:rsid w:val="005D046D"/>
    <w:rsid w:val="005D056C"/>
    <w:rsid w:val="005D087C"/>
    <w:rsid w:val="005D0932"/>
    <w:rsid w:val="005D0999"/>
    <w:rsid w:val="005D0C7D"/>
    <w:rsid w:val="005D0DF0"/>
    <w:rsid w:val="005D0DF4"/>
    <w:rsid w:val="005D0F0A"/>
    <w:rsid w:val="005D0F85"/>
    <w:rsid w:val="005D14DD"/>
    <w:rsid w:val="005D16C6"/>
    <w:rsid w:val="005D16CB"/>
    <w:rsid w:val="005D199F"/>
    <w:rsid w:val="005D1B6E"/>
    <w:rsid w:val="005D1C29"/>
    <w:rsid w:val="005D1DB9"/>
    <w:rsid w:val="005D22C4"/>
    <w:rsid w:val="005D25FC"/>
    <w:rsid w:val="005D262F"/>
    <w:rsid w:val="005D26B9"/>
    <w:rsid w:val="005D278C"/>
    <w:rsid w:val="005D280B"/>
    <w:rsid w:val="005D2C80"/>
    <w:rsid w:val="005D2E9D"/>
    <w:rsid w:val="005D2F0A"/>
    <w:rsid w:val="005D3213"/>
    <w:rsid w:val="005D33A2"/>
    <w:rsid w:val="005D3476"/>
    <w:rsid w:val="005D355A"/>
    <w:rsid w:val="005D366A"/>
    <w:rsid w:val="005D38D5"/>
    <w:rsid w:val="005D3963"/>
    <w:rsid w:val="005D3F36"/>
    <w:rsid w:val="005D409B"/>
    <w:rsid w:val="005D46BB"/>
    <w:rsid w:val="005D48A4"/>
    <w:rsid w:val="005D4BE2"/>
    <w:rsid w:val="005D4FD8"/>
    <w:rsid w:val="005D515E"/>
    <w:rsid w:val="005D5349"/>
    <w:rsid w:val="005D54D7"/>
    <w:rsid w:val="005D55C2"/>
    <w:rsid w:val="005D56B9"/>
    <w:rsid w:val="005D573E"/>
    <w:rsid w:val="005D57A0"/>
    <w:rsid w:val="005D58F1"/>
    <w:rsid w:val="005D5915"/>
    <w:rsid w:val="005D59B7"/>
    <w:rsid w:val="005D5BC0"/>
    <w:rsid w:val="005D5C77"/>
    <w:rsid w:val="005D5EE3"/>
    <w:rsid w:val="005D5FE5"/>
    <w:rsid w:val="005D61C8"/>
    <w:rsid w:val="005D61C9"/>
    <w:rsid w:val="005D629D"/>
    <w:rsid w:val="005D63F9"/>
    <w:rsid w:val="005D6585"/>
    <w:rsid w:val="005D6CF7"/>
    <w:rsid w:val="005D6FD6"/>
    <w:rsid w:val="005D72CF"/>
    <w:rsid w:val="005D7566"/>
    <w:rsid w:val="005D7593"/>
    <w:rsid w:val="005D75BB"/>
    <w:rsid w:val="005D7B68"/>
    <w:rsid w:val="005D7D98"/>
    <w:rsid w:val="005E0229"/>
    <w:rsid w:val="005E036D"/>
    <w:rsid w:val="005E0451"/>
    <w:rsid w:val="005E054D"/>
    <w:rsid w:val="005E0D14"/>
    <w:rsid w:val="005E1182"/>
    <w:rsid w:val="005E133F"/>
    <w:rsid w:val="005E1683"/>
    <w:rsid w:val="005E1BB5"/>
    <w:rsid w:val="005E1C54"/>
    <w:rsid w:val="005E1CC6"/>
    <w:rsid w:val="005E1CDA"/>
    <w:rsid w:val="005E1DAA"/>
    <w:rsid w:val="005E1F53"/>
    <w:rsid w:val="005E207D"/>
    <w:rsid w:val="005E246D"/>
    <w:rsid w:val="005E2576"/>
    <w:rsid w:val="005E25F1"/>
    <w:rsid w:val="005E2616"/>
    <w:rsid w:val="005E281F"/>
    <w:rsid w:val="005E2B97"/>
    <w:rsid w:val="005E2C92"/>
    <w:rsid w:val="005E2CC6"/>
    <w:rsid w:val="005E2D4F"/>
    <w:rsid w:val="005E2D83"/>
    <w:rsid w:val="005E3237"/>
    <w:rsid w:val="005E364F"/>
    <w:rsid w:val="005E3943"/>
    <w:rsid w:val="005E3E07"/>
    <w:rsid w:val="005E3FF4"/>
    <w:rsid w:val="005E4371"/>
    <w:rsid w:val="005E4617"/>
    <w:rsid w:val="005E4A9C"/>
    <w:rsid w:val="005E4CC3"/>
    <w:rsid w:val="005E4D04"/>
    <w:rsid w:val="005E556B"/>
    <w:rsid w:val="005E55AE"/>
    <w:rsid w:val="005E55EE"/>
    <w:rsid w:val="005E574A"/>
    <w:rsid w:val="005E581D"/>
    <w:rsid w:val="005E5AC4"/>
    <w:rsid w:val="005E5FE0"/>
    <w:rsid w:val="005E6380"/>
    <w:rsid w:val="005E690E"/>
    <w:rsid w:val="005E6BF0"/>
    <w:rsid w:val="005E732F"/>
    <w:rsid w:val="005E75A7"/>
    <w:rsid w:val="005E75B7"/>
    <w:rsid w:val="005E786F"/>
    <w:rsid w:val="005E7967"/>
    <w:rsid w:val="005F00C9"/>
    <w:rsid w:val="005F027F"/>
    <w:rsid w:val="005F02DF"/>
    <w:rsid w:val="005F061E"/>
    <w:rsid w:val="005F105C"/>
    <w:rsid w:val="005F1268"/>
    <w:rsid w:val="005F1418"/>
    <w:rsid w:val="005F1440"/>
    <w:rsid w:val="005F1525"/>
    <w:rsid w:val="005F152F"/>
    <w:rsid w:val="005F1A16"/>
    <w:rsid w:val="005F1CD1"/>
    <w:rsid w:val="005F2215"/>
    <w:rsid w:val="005F22C3"/>
    <w:rsid w:val="005F22D2"/>
    <w:rsid w:val="005F2401"/>
    <w:rsid w:val="005F2571"/>
    <w:rsid w:val="005F26C5"/>
    <w:rsid w:val="005F2E25"/>
    <w:rsid w:val="005F30D2"/>
    <w:rsid w:val="005F364B"/>
    <w:rsid w:val="005F38A1"/>
    <w:rsid w:val="005F3A19"/>
    <w:rsid w:val="005F3A74"/>
    <w:rsid w:val="005F412F"/>
    <w:rsid w:val="005F4231"/>
    <w:rsid w:val="005F444E"/>
    <w:rsid w:val="005F4A8F"/>
    <w:rsid w:val="005F4C50"/>
    <w:rsid w:val="005F4E23"/>
    <w:rsid w:val="005F51EB"/>
    <w:rsid w:val="005F522C"/>
    <w:rsid w:val="005F5360"/>
    <w:rsid w:val="005F5ABB"/>
    <w:rsid w:val="005F5BEC"/>
    <w:rsid w:val="005F5F06"/>
    <w:rsid w:val="005F5F45"/>
    <w:rsid w:val="005F5F5A"/>
    <w:rsid w:val="005F6365"/>
    <w:rsid w:val="005F6689"/>
    <w:rsid w:val="005F681A"/>
    <w:rsid w:val="005F6965"/>
    <w:rsid w:val="005F6A1D"/>
    <w:rsid w:val="005F6A29"/>
    <w:rsid w:val="005F6BB9"/>
    <w:rsid w:val="005F6E7D"/>
    <w:rsid w:val="005F700B"/>
    <w:rsid w:val="005F70D8"/>
    <w:rsid w:val="005F77B8"/>
    <w:rsid w:val="005F79B4"/>
    <w:rsid w:val="005F7BAF"/>
    <w:rsid w:val="005F7DEF"/>
    <w:rsid w:val="00600037"/>
    <w:rsid w:val="006004D0"/>
    <w:rsid w:val="0060092C"/>
    <w:rsid w:val="00600A4A"/>
    <w:rsid w:val="00600A5D"/>
    <w:rsid w:val="00600A82"/>
    <w:rsid w:val="00600B05"/>
    <w:rsid w:val="00600FA4"/>
    <w:rsid w:val="00601BE4"/>
    <w:rsid w:val="00601C6C"/>
    <w:rsid w:val="00602281"/>
    <w:rsid w:val="00602467"/>
    <w:rsid w:val="0060252F"/>
    <w:rsid w:val="00602C76"/>
    <w:rsid w:val="00602C99"/>
    <w:rsid w:val="0060331E"/>
    <w:rsid w:val="0060361B"/>
    <w:rsid w:val="00603686"/>
    <w:rsid w:val="0060397D"/>
    <w:rsid w:val="00604341"/>
    <w:rsid w:val="006045F6"/>
    <w:rsid w:val="00604797"/>
    <w:rsid w:val="006049CE"/>
    <w:rsid w:val="00604EDE"/>
    <w:rsid w:val="00605299"/>
    <w:rsid w:val="00605319"/>
    <w:rsid w:val="0060545B"/>
    <w:rsid w:val="006059EB"/>
    <w:rsid w:val="00605B2C"/>
    <w:rsid w:val="00605BA7"/>
    <w:rsid w:val="00605F4C"/>
    <w:rsid w:val="00606425"/>
    <w:rsid w:val="0060647D"/>
    <w:rsid w:val="006068FC"/>
    <w:rsid w:val="00606B7F"/>
    <w:rsid w:val="00606CDC"/>
    <w:rsid w:val="00606CDD"/>
    <w:rsid w:val="00606D4C"/>
    <w:rsid w:val="00606F84"/>
    <w:rsid w:val="00606FB7"/>
    <w:rsid w:val="00607197"/>
    <w:rsid w:val="006071F4"/>
    <w:rsid w:val="00607204"/>
    <w:rsid w:val="00607394"/>
    <w:rsid w:val="006075C4"/>
    <w:rsid w:val="006075FE"/>
    <w:rsid w:val="006076B2"/>
    <w:rsid w:val="006078EF"/>
    <w:rsid w:val="00607CF9"/>
    <w:rsid w:val="00607E64"/>
    <w:rsid w:val="00610002"/>
    <w:rsid w:val="0061093A"/>
    <w:rsid w:val="00610A5B"/>
    <w:rsid w:val="00610B88"/>
    <w:rsid w:val="00610C94"/>
    <w:rsid w:val="00611255"/>
    <w:rsid w:val="0061142D"/>
    <w:rsid w:val="0061152B"/>
    <w:rsid w:val="00611700"/>
    <w:rsid w:val="00611A00"/>
    <w:rsid w:val="00611A59"/>
    <w:rsid w:val="00611B1A"/>
    <w:rsid w:val="00611ED5"/>
    <w:rsid w:val="00611F7C"/>
    <w:rsid w:val="00612257"/>
    <w:rsid w:val="00612284"/>
    <w:rsid w:val="00612823"/>
    <w:rsid w:val="00612C86"/>
    <w:rsid w:val="006130FD"/>
    <w:rsid w:val="0061355A"/>
    <w:rsid w:val="0061375C"/>
    <w:rsid w:val="00613960"/>
    <w:rsid w:val="00613A5A"/>
    <w:rsid w:val="00613E30"/>
    <w:rsid w:val="00613E35"/>
    <w:rsid w:val="0061428C"/>
    <w:rsid w:val="00614386"/>
    <w:rsid w:val="00614572"/>
    <w:rsid w:val="0061457C"/>
    <w:rsid w:val="00614C51"/>
    <w:rsid w:val="00614D17"/>
    <w:rsid w:val="00614D4B"/>
    <w:rsid w:val="00615408"/>
    <w:rsid w:val="00615509"/>
    <w:rsid w:val="00615599"/>
    <w:rsid w:val="00615AB9"/>
    <w:rsid w:val="006160F4"/>
    <w:rsid w:val="006162F4"/>
    <w:rsid w:val="006166BD"/>
    <w:rsid w:val="006169B2"/>
    <w:rsid w:val="006169D6"/>
    <w:rsid w:val="00616F75"/>
    <w:rsid w:val="006175C6"/>
    <w:rsid w:val="006176FF"/>
    <w:rsid w:val="00617744"/>
    <w:rsid w:val="006177A6"/>
    <w:rsid w:val="00617C7B"/>
    <w:rsid w:val="00617D45"/>
    <w:rsid w:val="00617E43"/>
    <w:rsid w:val="00617FD4"/>
    <w:rsid w:val="0062027D"/>
    <w:rsid w:val="006202A1"/>
    <w:rsid w:val="006205F9"/>
    <w:rsid w:val="006206F7"/>
    <w:rsid w:val="00620AB5"/>
    <w:rsid w:val="00620C46"/>
    <w:rsid w:val="00620E62"/>
    <w:rsid w:val="00620FB8"/>
    <w:rsid w:val="0062104D"/>
    <w:rsid w:val="00621273"/>
    <w:rsid w:val="0062131D"/>
    <w:rsid w:val="0062177C"/>
    <w:rsid w:val="00621EA3"/>
    <w:rsid w:val="00621EF3"/>
    <w:rsid w:val="0062215C"/>
    <w:rsid w:val="006224E8"/>
    <w:rsid w:val="006224F8"/>
    <w:rsid w:val="0062252F"/>
    <w:rsid w:val="0062268E"/>
    <w:rsid w:val="0062280F"/>
    <w:rsid w:val="00622837"/>
    <w:rsid w:val="0062296C"/>
    <w:rsid w:val="006229AE"/>
    <w:rsid w:val="0062306C"/>
    <w:rsid w:val="0062312B"/>
    <w:rsid w:val="00623485"/>
    <w:rsid w:val="00623667"/>
    <w:rsid w:val="00623846"/>
    <w:rsid w:val="0062399C"/>
    <w:rsid w:val="00623DB1"/>
    <w:rsid w:val="00623E40"/>
    <w:rsid w:val="0062401C"/>
    <w:rsid w:val="00624136"/>
    <w:rsid w:val="00624480"/>
    <w:rsid w:val="006245B1"/>
    <w:rsid w:val="00624674"/>
    <w:rsid w:val="006246EA"/>
    <w:rsid w:val="00624AD9"/>
    <w:rsid w:val="00624BCD"/>
    <w:rsid w:val="00625056"/>
    <w:rsid w:val="0062538F"/>
    <w:rsid w:val="0062553C"/>
    <w:rsid w:val="00625961"/>
    <w:rsid w:val="00625C7B"/>
    <w:rsid w:val="00626005"/>
    <w:rsid w:val="00626AD9"/>
    <w:rsid w:val="00626B34"/>
    <w:rsid w:val="0062743A"/>
    <w:rsid w:val="00627605"/>
    <w:rsid w:val="00627724"/>
    <w:rsid w:val="0062780E"/>
    <w:rsid w:val="006278B9"/>
    <w:rsid w:val="006279E9"/>
    <w:rsid w:val="00630054"/>
    <w:rsid w:val="00630068"/>
    <w:rsid w:val="00630273"/>
    <w:rsid w:val="00630282"/>
    <w:rsid w:val="00630383"/>
    <w:rsid w:val="006303A3"/>
    <w:rsid w:val="00630588"/>
    <w:rsid w:val="00630820"/>
    <w:rsid w:val="006308C1"/>
    <w:rsid w:val="006309EE"/>
    <w:rsid w:val="00630B8A"/>
    <w:rsid w:val="00630BB1"/>
    <w:rsid w:val="00630CFA"/>
    <w:rsid w:val="00630F36"/>
    <w:rsid w:val="00631025"/>
    <w:rsid w:val="00631760"/>
    <w:rsid w:val="006317EE"/>
    <w:rsid w:val="00631815"/>
    <w:rsid w:val="00631AB0"/>
    <w:rsid w:val="00631B2C"/>
    <w:rsid w:val="0063233D"/>
    <w:rsid w:val="0063268C"/>
    <w:rsid w:val="006326E2"/>
    <w:rsid w:val="00632A6C"/>
    <w:rsid w:val="00632AAA"/>
    <w:rsid w:val="00632B36"/>
    <w:rsid w:val="0063308F"/>
    <w:rsid w:val="00633418"/>
    <w:rsid w:val="00633659"/>
    <w:rsid w:val="006336F0"/>
    <w:rsid w:val="00633944"/>
    <w:rsid w:val="006339D8"/>
    <w:rsid w:val="00633BA0"/>
    <w:rsid w:val="00633CD1"/>
    <w:rsid w:val="00633DB9"/>
    <w:rsid w:val="006343BD"/>
    <w:rsid w:val="0063441E"/>
    <w:rsid w:val="0063456D"/>
    <w:rsid w:val="0063465A"/>
    <w:rsid w:val="006346AD"/>
    <w:rsid w:val="006347E3"/>
    <w:rsid w:val="006347FF"/>
    <w:rsid w:val="00634BA0"/>
    <w:rsid w:val="00634D3C"/>
    <w:rsid w:val="00634EE5"/>
    <w:rsid w:val="00634FD4"/>
    <w:rsid w:val="00634FEF"/>
    <w:rsid w:val="006352F3"/>
    <w:rsid w:val="006353BB"/>
    <w:rsid w:val="00635492"/>
    <w:rsid w:val="00635781"/>
    <w:rsid w:val="006358BC"/>
    <w:rsid w:val="00635BD4"/>
    <w:rsid w:val="00635BF4"/>
    <w:rsid w:val="00635C4E"/>
    <w:rsid w:val="00635C53"/>
    <w:rsid w:val="006365AE"/>
    <w:rsid w:val="00636601"/>
    <w:rsid w:val="006366D2"/>
    <w:rsid w:val="0063694D"/>
    <w:rsid w:val="00636C0F"/>
    <w:rsid w:val="00636F6E"/>
    <w:rsid w:val="00636FCD"/>
    <w:rsid w:val="0063731C"/>
    <w:rsid w:val="006373C5"/>
    <w:rsid w:val="0063761E"/>
    <w:rsid w:val="006377C7"/>
    <w:rsid w:val="00637A7B"/>
    <w:rsid w:val="006402AF"/>
    <w:rsid w:val="006404C3"/>
    <w:rsid w:val="00640880"/>
    <w:rsid w:val="00640D96"/>
    <w:rsid w:val="00640EF3"/>
    <w:rsid w:val="006410B6"/>
    <w:rsid w:val="0064116A"/>
    <w:rsid w:val="006411CA"/>
    <w:rsid w:val="006414A5"/>
    <w:rsid w:val="00641BCC"/>
    <w:rsid w:val="00641E64"/>
    <w:rsid w:val="00641FC5"/>
    <w:rsid w:val="00642618"/>
    <w:rsid w:val="006426DE"/>
    <w:rsid w:val="006429DD"/>
    <w:rsid w:val="00642D3A"/>
    <w:rsid w:val="00642D6B"/>
    <w:rsid w:val="00642EB5"/>
    <w:rsid w:val="00643318"/>
    <w:rsid w:val="006438CD"/>
    <w:rsid w:val="006438E6"/>
    <w:rsid w:val="0064390E"/>
    <w:rsid w:val="00643A67"/>
    <w:rsid w:val="006440FF"/>
    <w:rsid w:val="00644234"/>
    <w:rsid w:val="00644449"/>
    <w:rsid w:val="00644555"/>
    <w:rsid w:val="00644DBE"/>
    <w:rsid w:val="00645297"/>
    <w:rsid w:val="0064557A"/>
    <w:rsid w:val="006455A9"/>
    <w:rsid w:val="006458AA"/>
    <w:rsid w:val="00645B52"/>
    <w:rsid w:val="00645B9D"/>
    <w:rsid w:val="00646035"/>
    <w:rsid w:val="00646048"/>
    <w:rsid w:val="0064608F"/>
    <w:rsid w:val="006460DF"/>
    <w:rsid w:val="006464C6"/>
    <w:rsid w:val="0064680C"/>
    <w:rsid w:val="00646E00"/>
    <w:rsid w:val="00646EA4"/>
    <w:rsid w:val="00647042"/>
    <w:rsid w:val="0064707F"/>
    <w:rsid w:val="0064714E"/>
    <w:rsid w:val="0064780F"/>
    <w:rsid w:val="0064781B"/>
    <w:rsid w:val="00647D97"/>
    <w:rsid w:val="00650006"/>
    <w:rsid w:val="006501C4"/>
    <w:rsid w:val="0065082B"/>
    <w:rsid w:val="0065098A"/>
    <w:rsid w:val="00650A7E"/>
    <w:rsid w:val="00650CAD"/>
    <w:rsid w:val="00650D50"/>
    <w:rsid w:val="006514F5"/>
    <w:rsid w:val="006518F6"/>
    <w:rsid w:val="006519E9"/>
    <w:rsid w:val="00651DFC"/>
    <w:rsid w:val="00651F59"/>
    <w:rsid w:val="006520E8"/>
    <w:rsid w:val="0065230C"/>
    <w:rsid w:val="00652582"/>
    <w:rsid w:val="00652595"/>
    <w:rsid w:val="0065291B"/>
    <w:rsid w:val="006531F2"/>
    <w:rsid w:val="006533C6"/>
    <w:rsid w:val="00653406"/>
    <w:rsid w:val="0065364C"/>
    <w:rsid w:val="00653994"/>
    <w:rsid w:val="00653B22"/>
    <w:rsid w:val="00653C64"/>
    <w:rsid w:val="00653ED2"/>
    <w:rsid w:val="00653FF9"/>
    <w:rsid w:val="006542D5"/>
    <w:rsid w:val="006542DB"/>
    <w:rsid w:val="00654573"/>
    <w:rsid w:val="00654692"/>
    <w:rsid w:val="00654996"/>
    <w:rsid w:val="006549B5"/>
    <w:rsid w:val="00654A8B"/>
    <w:rsid w:val="006550C7"/>
    <w:rsid w:val="006550EB"/>
    <w:rsid w:val="00655218"/>
    <w:rsid w:val="006552C4"/>
    <w:rsid w:val="0065559F"/>
    <w:rsid w:val="006558EA"/>
    <w:rsid w:val="00655B22"/>
    <w:rsid w:val="00655BAE"/>
    <w:rsid w:val="00655D4E"/>
    <w:rsid w:val="0065601A"/>
    <w:rsid w:val="00656066"/>
    <w:rsid w:val="0065624C"/>
    <w:rsid w:val="00656319"/>
    <w:rsid w:val="00656779"/>
    <w:rsid w:val="006567D3"/>
    <w:rsid w:val="006569C9"/>
    <w:rsid w:val="00656C94"/>
    <w:rsid w:val="006573FD"/>
    <w:rsid w:val="006576B8"/>
    <w:rsid w:val="0065781A"/>
    <w:rsid w:val="00657D0D"/>
    <w:rsid w:val="00657ED0"/>
    <w:rsid w:val="00660013"/>
    <w:rsid w:val="00660105"/>
    <w:rsid w:val="00660202"/>
    <w:rsid w:val="006605EF"/>
    <w:rsid w:val="006605F7"/>
    <w:rsid w:val="0066081A"/>
    <w:rsid w:val="00660AAE"/>
    <w:rsid w:val="00660EA0"/>
    <w:rsid w:val="00660FF2"/>
    <w:rsid w:val="006610B3"/>
    <w:rsid w:val="00661168"/>
    <w:rsid w:val="006611FC"/>
    <w:rsid w:val="006615BC"/>
    <w:rsid w:val="006618B6"/>
    <w:rsid w:val="00661D67"/>
    <w:rsid w:val="00661E84"/>
    <w:rsid w:val="00662068"/>
    <w:rsid w:val="00662443"/>
    <w:rsid w:val="006624A4"/>
    <w:rsid w:val="0066253D"/>
    <w:rsid w:val="00662668"/>
    <w:rsid w:val="00662848"/>
    <w:rsid w:val="00662D97"/>
    <w:rsid w:val="0066302D"/>
    <w:rsid w:val="0066310B"/>
    <w:rsid w:val="00663124"/>
    <w:rsid w:val="00663144"/>
    <w:rsid w:val="00663197"/>
    <w:rsid w:val="006634AE"/>
    <w:rsid w:val="006634F6"/>
    <w:rsid w:val="00663B0C"/>
    <w:rsid w:val="00663E6B"/>
    <w:rsid w:val="0066434D"/>
    <w:rsid w:val="006645E4"/>
    <w:rsid w:val="00664606"/>
    <w:rsid w:val="00664A2F"/>
    <w:rsid w:val="00664AA6"/>
    <w:rsid w:val="00664BAE"/>
    <w:rsid w:val="00664FDB"/>
    <w:rsid w:val="006654AC"/>
    <w:rsid w:val="00665E92"/>
    <w:rsid w:val="00665FDA"/>
    <w:rsid w:val="006660FC"/>
    <w:rsid w:val="0066635F"/>
    <w:rsid w:val="0066638D"/>
    <w:rsid w:val="00666774"/>
    <w:rsid w:val="00666DB2"/>
    <w:rsid w:val="0066736E"/>
    <w:rsid w:val="00667503"/>
    <w:rsid w:val="00667D6C"/>
    <w:rsid w:val="00667D86"/>
    <w:rsid w:val="00667DAE"/>
    <w:rsid w:val="00667EA4"/>
    <w:rsid w:val="0067007F"/>
    <w:rsid w:val="00670791"/>
    <w:rsid w:val="00670BF9"/>
    <w:rsid w:val="00670D1C"/>
    <w:rsid w:val="00670DB3"/>
    <w:rsid w:val="00670EB8"/>
    <w:rsid w:val="00671491"/>
    <w:rsid w:val="00671704"/>
    <w:rsid w:val="0067170C"/>
    <w:rsid w:val="00671758"/>
    <w:rsid w:val="0067182E"/>
    <w:rsid w:val="00671B96"/>
    <w:rsid w:val="00671E2B"/>
    <w:rsid w:val="006721F0"/>
    <w:rsid w:val="006721FA"/>
    <w:rsid w:val="00672460"/>
    <w:rsid w:val="00672A2F"/>
    <w:rsid w:val="00672AD9"/>
    <w:rsid w:val="00672D97"/>
    <w:rsid w:val="0067321C"/>
    <w:rsid w:val="0067333A"/>
    <w:rsid w:val="00673558"/>
    <w:rsid w:val="00673570"/>
    <w:rsid w:val="00673A50"/>
    <w:rsid w:val="00673B59"/>
    <w:rsid w:val="00673E30"/>
    <w:rsid w:val="00673F89"/>
    <w:rsid w:val="00673FA6"/>
    <w:rsid w:val="00674803"/>
    <w:rsid w:val="00674E07"/>
    <w:rsid w:val="00675181"/>
    <w:rsid w:val="00675281"/>
    <w:rsid w:val="0067563C"/>
    <w:rsid w:val="00675708"/>
    <w:rsid w:val="0067599C"/>
    <w:rsid w:val="00675BAB"/>
    <w:rsid w:val="00675C02"/>
    <w:rsid w:val="00675D48"/>
    <w:rsid w:val="00675E4C"/>
    <w:rsid w:val="00675E7D"/>
    <w:rsid w:val="00675F00"/>
    <w:rsid w:val="006760D1"/>
    <w:rsid w:val="006760E3"/>
    <w:rsid w:val="006761DF"/>
    <w:rsid w:val="00676293"/>
    <w:rsid w:val="0067647E"/>
    <w:rsid w:val="006765A4"/>
    <w:rsid w:val="006765D6"/>
    <w:rsid w:val="0067662A"/>
    <w:rsid w:val="00676955"/>
    <w:rsid w:val="00676D0E"/>
    <w:rsid w:val="00676DB9"/>
    <w:rsid w:val="00676E4E"/>
    <w:rsid w:val="00677002"/>
    <w:rsid w:val="00677233"/>
    <w:rsid w:val="00677445"/>
    <w:rsid w:val="00677793"/>
    <w:rsid w:val="006777DE"/>
    <w:rsid w:val="006779A6"/>
    <w:rsid w:val="00677C26"/>
    <w:rsid w:val="00677D28"/>
    <w:rsid w:val="00680092"/>
    <w:rsid w:val="00680225"/>
    <w:rsid w:val="0068028B"/>
    <w:rsid w:val="00680C39"/>
    <w:rsid w:val="00680C6E"/>
    <w:rsid w:val="00680DE6"/>
    <w:rsid w:val="00680F09"/>
    <w:rsid w:val="006810B1"/>
    <w:rsid w:val="006810EC"/>
    <w:rsid w:val="00681211"/>
    <w:rsid w:val="00681A3D"/>
    <w:rsid w:val="00681E67"/>
    <w:rsid w:val="006823ED"/>
    <w:rsid w:val="00682481"/>
    <w:rsid w:val="006831A9"/>
    <w:rsid w:val="0068339E"/>
    <w:rsid w:val="006835E3"/>
    <w:rsid w:val="00683709"/>
    <w:rsid w:val="00683727"/>
    <w:rsid w:val="0068387F"/>
    <w:rsid w:val="006838A2"/>
    <w:rsid w:val="00683CF4"/>
    <w:rsid w:val="00683D44"/>
    <w:rsid w:val="00683DE4"/>
    <w:rsid w:val="00683FDD"/>
    <w:rsid w:val="00684035"/>
    <w:rsid w:val="006842A7"/>
    <w:rsid w:val="00684DEF"/>
    <w:rsid w:val="00684E23"/>
    <w:rsid w:val="00684E48"/>
    <w:rsid w:val="00684EF6"/>
    <w:rsid w:val="00684F09"/>
    <w:rsid w:val="00685356"/>
    <w:rsid w:val="006854DC"/>
    <w:rsid w:val="00685615"/>
    <w:rsid w:val="006859E2"/>
    <w:rsid w:val="00685A22"/>
    <w:rsid w:val="00685B5F"/>
    <w:rsid w:val="00685F5E"/>
    <w:rsid w:val="006861B2"/>
    <w:rsid w:val="0068636A"/>
    <w:rsid w:val="0068686B"/>
    <w:rsid w:val="0068693B"/>
    <w:rsid w:val="00686A39"/>
    <w:rsid w:val="00686EB2"/>
    <w:rsid w:val="006870B4"/>
    <w:rsid w:val="006874DC"/>
    <w:rsid w:val="006877F1"/>
    <w:rsid w:val="006878A0"/>
    <w:rsid w:val="006879C8"/>
    <w:rsid w:val="00687A83"/>
    <w:rsid w:val="00687D36"/>
    <w:rsid w:val="006902A9"/>
    <w:rsid w:val="00690846"/>
    <w:rsid w:val="00690A8B"/>
    <w:rsid w:val="00690EAC"/>
    <w:rsid w:val="00691031"/>
    <w:rsid w:val="00691067"/>
    <w:rsid w:val="00691D94"/>
    <w:rsid w:val="00691E1E"/>
    <w:rsid w:val="00691FEE"/>
    <w:rsid w:val="00692256"/>
    <w:rsid w:val="006923F0"/>
    <w:rsid w:val="0069257D"/>
    <w:rsid w:val="006927F4"/>
    <w:rsid w:val="0069284D"/>
    <w:rsid w:val="006928A5"/>
    <w:rsid w:val="006928F8"/>
    <w:rsid w:val="00692B39"/>
    <w:rsid w:val="00692FA4"/>
    <w:rsid w:val="006932D4"/>
    <w:rsid w:val="00693404"/>
    <w:rsid w:val="006937DD"/>
    <w:rsid w:val="00693BF6"/>
    <w:rsid w:val="00693D23"/>
    <w:rsid w:val="00693E45"/>
    <w:rsid w:val="006943A1"/>
    <w:rsid w:val="00694680"/>
    <w:rsid w:val="00694732"/>
    <w:rsid w:val="00694806"/>
    <w:rsid w:val="0069482C"/>
    <w:rsid w:val="0069496D"/>
    <w:rsid w:val="00694BFA"/>
    <w:rsid w:val="00694DBF"/>
    <w:rsid w:val="00694DD8"/>
    <w:rsid w:val="00694E7E"/>
    <w:rsid w:val="006956BA"/>
    <w:rsid w:val="006958F9"/>
    <w:rsid w:val="00695F0A"/>
    <w:rsid w:val="00695FBC"/>
    <w:rsid w:val="0069704C"/>
    <w:rsid w:val="006972A7"/>
    <w:rsid w:val="006973DF"/>
    <w:rsid w:val="006974A3"/>
    <w:rsid w:val="00697817"/>
    <w:rsid w:val="00697D29"/>
    <w:rsid w:val="006A06B5"/>
    <w:rsid w:val="006A06FA"/>
    <w:rsid w:val="006A0863"/>
    <w:rsid w:val="006A0A88"/>
    <w:rsid w:val="006A0AB3"/>
    <w:rsid w:val="006A0B8E"/>
    <w:rsid w:val="006A0C30"/>
    <w:rsid w:val="006A0C42"/>
    <w:rsid w:val="006A0D2F"/>
    <w:rsid w:val="006A0D40"/>
    <w:rsid w:val="006A0FDB"/>
    <w:rsid w:val="006A10A5"/>
    <w:rsid w:val="006A142D"/>
    <w:rsid w:val="006A16A7"/>
    <w:rsid w:val="006A175C"/>
    <w:rsid w:val="006A1A2A"/>
    <w:rsid w:val="006A1A84"/>
    <w:rsid w:val="006A1AEA"/>
    <w:rsid w:val="006A1BB3"/>
    <w:rsid w:val="006A1F84"/>
    <w:rsid w:val="006A21BD"/>
    <w:rsid w:val="006A21C0"/>
    <w:rsid w:val="006A264E"/>
    <w:rsid w:val="006A2C60"/>
    <w:rsid w:val="006A2C86"/>
    <w:rsid w:val="006A3605"/>
    <w:rsid w:val="006A384B"/>
    <w:rsid w:val="006A3EEA"/>
    <w:rsid w:val="006A3FD3"/>
    <w:rsid w:val="006A41BB"/>
    <w:rsid w:val="006A4449"/>
    <w:rsid w:val="006A446B"/>
    <w:rsid w:val="006A47C7"/>
    <w:rsid w:val="006A48C2"/>
    <w:rsid w:val="006A48FF"/>
    <w:rsid w:val="006A496C"/>
    <w:rsid w:val="006A4B07"/>
    <w:rsid w:val="006A4BA2"/>
    <w:rsid w:val="006A4F91"/>
    <w:rsid w:val="006A52C9"/>
    <w:rsid w:val="006A560C"/>
    <w:rsid w:val="006A5AB0"/>
    <w:rsid w:val="006A5D19"/>
    <w:rsid w:val="006A5EB8"/>
    <w:rsid w:val="006A6125"/>
    <w:rsid w:val="006A6225"/>
    <w:rsid w:val="006A6473"/>
    <w:rsid w:val="006A6526"/>
    <w:rsid w:val="006A65D5"/>
    <w:rsid w:val="006A6862"/>
    <w:rsid w:val="006A692D"/>
    <w:rsid w:val="006A6B42"/>
    <w:rsid w:val="006A6EC6"/>
    <w:rsid w:val="006A718D"/>
    <w:rsid w:val="006A72A3"/>
    <w:rsid w:val="006A734C"/>
    <w:rsid w:val="006A74B4"/>
    <w:rsid w:val="006A78C4"/>
    <w:rsid w:val="006A7B00"/>
    <w:rsid w:val="006A7C3B"/>
    <w:rsid w:val="006A7D19"/>
    <w:rsid w:val="006A7EB5"/>
    <w:rsid w:val="006A7F25"/>
    <w:rsid w:val="006A7F88"/>
    <w:rsid w:val="006B00C7"/>
    <w:rsid w:val="006B0576"/>
    <w:rsid w:val="006B0880"/>
    <w:rsid w:val="006B0894"/>
    <w:rsid w:val="006B08EC"/>
    <w:rsid w:val="006B0A17"/>
    <w:rsid w:val="006B0D96"/>
    <w:rsid w:val="006B0FF9"/>
    <w:rsid w:val="006B12C5"/>
    <w:rsid w:val="006B146D"/>
    <w:rsid w:val="006B169A"/>
    <w:rsid w:val="006B1760"/>
    <w:rsid w:val="006B1BF7"/>
    <w:rsid w:val="006B1E51"/>
    <w:rsid w:val="006B230B"/>
    <w:rsid w:val="006B233B"/>
    <w:rsid w:val="006B247F"/>
    <w:rsid w:val="006B2738"/>
    <w:rsid w:val="006B287A"/>
    <w:rsid w:val="006B290B"/>
    <w:rsid w:val="006B2B24"/>
    <w:rsid w:val="006B2E84"/>
    <w:rsid w:val="006B31A8"/>
    <w:rsid w:val="006B328F"/>
    <w:rsid w:val="006B33FF"/>
    <w:rsid w:val="006B37BD"/>
    <w:rsid w:val="006B37C5"/>
    <w:rsid w:val="006B3CCA"/>
    <w:rsid w:val="006B411C"/>
    <w:rsid w:val="006B448B"/>
    <w:rsid w:val="006B450F"/>
    <w:rsid w:val="006B458F"/>
    <w:rsid w:val="006B46BA"/>
    <w:rsid w:val="006B47EF"/>
    <w:rsid w:val="006B4CBA"/>
    <w:rsid w:val="006B4D26"/>
    <w:rsid w:val="006B4E36"/>
    <w:rsid w:val="006B5066"/>
    <w:rsid w:val="006B53A6"/>
    <w:rsid w:val="006B53D7"/>
    <w:rsid w:val="006B561D"/>
    <w:rsid w:val="006B57D0"/>
    <w:rsid w:val="006B57E7"/>
    <w:rsid w:val="006B6162"/>
    <w:rsid w:val="006B624B"/>
    <w:rsid w:val="006B64CF"/>
    <w:rsid w:val="006B67EB"/>
    <w:rsid w:val="006B68DF"/>
    <w:rsid w:val="006B6A84"/>
    <w:rsid w:val="006B6B31"/>
    <w:rsid w:val="006B6B5F"/>
    <w:rsid w:val="006B6E4E"/>
    <w:rsid w:val="006B7506"/>
    <w:rsid w:val="006B752D"/>
    <w:rsid w:val="006B763E"/>
    <w:rsid w:val="006B7685"/>
    <w:rsid w:val="006B774D"/>
    <w:rsid w:val="006B779C"/>
    <w:rsid w:val="006B78CA"/>
    <w:rsid w:val="006B7C8E"/>
    <w:rsid w:val="006B7ED9"/>
    <w:rsid w:val="006C0054"/>
    <w:rsid w:val="006C0620"/>
    <w:rsid w:val="006C0989"/>
    <w:rsid w:val="006C0C22"/>
    <w:rsid w:val="006C0CD0"/>
    <w:rsid w:val="006C0E11"/>
    <w:rsid w:val="006C0E9E"/>
    <w:rsid w:val="006C16D2"/>
    <w:rsid w:val="006C16DB"/>
    <w:rsid w:val="006C1875"/>
    <w:rsid w:val="006C18D9"/>
    <w:rsid w:val="006C1DC0"/>
    <w:rsid w:val="006C1FE3"/>
    <w:rsid w:val="006C2279"/>
    <w:rsid w:val="006C257D"/>
    <w:rsid w:val="006C2711"/>
    <w:rsid w:val="006C280D"/>
    <w:rsid w:val="006C2C8D"/>
    <w:rsid w:val="006C2D3A"/>
    <w:rsid w:val="006C3550"/>
    <w:rsid w:val="006C3971"/>
    <w:rsid w:val="006C3B3D"/>
    <w:rsid w:val="006C3B76"/>
    <w:rsid w:val="006C3C2B"/>
    <w:rsid w:val="006C3D64"/>
    <w:rsid w:val="006C3E3D"/>
    <w:rsid w:val="006C3F83"/>
    <w:rsid w:val="006C400B"/>
    <w:rsid w:val="006C40C5"/>
    <w:rsid w:val="006C40C8"/>
    <w:rsid w:val="006C41B7"/>
    <w:rsid w:val="006C4212"/>
    <w:rsid w:val="006C44CB"/>
    <w:rsid w:val="006C4AB4"/>
    <w:rsid w:val="006C4C1E"/>
    <w:rsid w:val="006C4D81"/>
    <w:rsid w:val="006C4EA6"/>
    <w:rsid w:val="006C4ECD"/>
    <w:rsid w:val="006C50C1"/>
    <w:rsid w:val="006C5131"/>
    <w:rsid w:val="006C517A"/>
    <w:rsid w:val="006C526A"/>
    <w:rsid w:val="006C5301"/>
    <w:rsid w:val="006C5547"/>
    <w:rsid w:val="006C56D9"/>
    <w:rsid w:val="006C5875"/>
    <w:rsid w:val="006C5CBA"/>
    <w:rsid w:val="006C620C"/>
    <w:rsid w:val="006C623D"/>
    <w:rsid w:val="006C63E4"/>
    <w:rsid w:val="006C64D8"/>
    <w:rsid w:val="006C65B9"/>
    <w:rsid w:val="006C67B4"/>
    <w:rsid w:val="006C68BC"/>
    <w:rsid w:val="006C6C61"/>
    <w:rsid w:val="006C6D88"/>
    <w:rsid w:val="006C6DEE"/>
    <w:rsid w:val="006C6F55"/>
    <w:rsid w:val="006C6F8E"/>
    <w:rsid w:val="006C6FD4"/>
    <w:rsid w:val="006C7580"/>
    <w:rsid w:val="006C7926"/>
    <w:rsid w:val="006C7998"/>
    <w:rsid w:val="006C79CE"/>
    <w:rsid w:val="006C7C5F"/>
    <w:rsid w:val="006D0117"/>
    <w:rsid w:val="006D01EA"/>
    <w:rsid w:val="006D04C4"/>
    <w:rsid w:val="006D0732"/>
    <w:rsid w:val="006D0863"/>
    <w:rsid w:val="006D0A5A"/>
    <w:rsid w:val="006D0BDB"/>
    <w:rsid w:val="006D0DCA"/>
    <w:rsid w:val="006D0DCB"/>
    <w:rsid w:val="006D1CAF"/>
    <w:rsid w:val="006D22CC"/>
    <w:rsid w:val="006D23A1"/>
    <w:rsid w:val="006D261A"/>
    <w:rsid w:val="006D2B52"/>
    <w:rsid w:val="006D2F15"/>
    <w:rsid w:val="006D344E"/>
    <w:rsid w:val="006D34C1"/>
    <w:rsid w:val="006D34D1"/>
    <w:rsid w:val="006D35AD"/>
    <w:rsid w:val="006D35E8"/>
    <w:rsid w:val="006D377E"/>
    <w:rsid w:val="006D3927"/>
    <w:rsid w:val="006D3C7D"/>
    <w:rsid w:val="006D3C9A"/>
    <w:rsid w:val="006D3D59"/>
    <w:rsid w:val="006D3DC2"/>
    <w:rsid w:val="006D3DCE"/>
    <w:rsid w:val="006D40F6"/>
    <w:rsid w:val="006D42C4"/>
    <w:rsid w:val="006D45A5"/>
    <w:rsid w:val="006D4681"/>
    <w:rsid w:val="006D4715"/>
    <w:rsid w:val="006D4B8A"/>
    <w:rsid w:val="006D4BB9"/>
    <w:rsid w:val="006D4BD7"/>
    <w:rsid w:val="006D4FCF"/>
    <w:rsid w:val="006D5058"/>
    <w:rsid w:val="006D50D0"/>
    <w:rsid w:val="006D524D"/>
    <w:rsid w:val="006D53E7"/>
    <w:rsid w:val="006D5A6A"/>
    <w:rsid w:val="006D5A85"/>
    <w:rsid w:val="006D5AB3"/>
    <w:rsid w:val="006D6047"/>
    <w:rsid w:val="006D63C6"/>
    <w:rsid w:val="006D67CF"/>
    <w:rsid w:val="006D684A"/>
    <w:rsid w:val="006D6995"/>
    <w:rsid w:val="006D69D3"/>
    <w:rsid w:val="006D6C1F"/>
    <w:rsid w:val="006D6DFC"/>
    <w:rsid w:val="006D6FCA"/>
    <w:rsid w:val="006D7176"/>
    <w:rsid w:val="006D7217"/>
    <w:rsid w:val="006D7AC7"/>
    <w:rsid w:val="006D7F06"/>
    <w:rsid w:val="006E0424"/>
    <w:rsid w:val="006E05E8"/>
    <w:rsid w:val="006E0958"/>
    <w:rsid w:val="006E0C10"/>
    <w:rsid w:val="006E0C39"/>
    <w:rsid w:val="006E0F6A"/>
    <w:rsid w:val="006E1048"/>
    <w:rsid w:val="006E13EA"/>
    <w:rsid w:val="006E1536"/>
    <w:rsid w:val="006E194B"/>
    <w:rsid w:val="006E1CAB"/>
    <w:rsid w:val="006E1E2F"/>
    <w:rsid w:val="006E2068"/>
    <w:rsid w:val="006E24E3"/>
    <w:rsid w:val="006E259C"/>
    <w:rsid w:val="006E2CAB"/>
    <w:rsid w:val="006E2E77"/>
    <w:rsid w:val="006E3027"/>
    <w:rsid w:val="006E319F"/>
    <w:rsid w:val="006E347D"/>
    <w:rsid w:val="006E350C"/>
    <w:rsid w:val="006E391C"/>
    <w:rsid w:val="006E39CE"/>
    <w:rsid w:val="006E3B24"/>
    <w:rsid w:val="006E3D50"/>
    <w:rsid w:val="006E400F"/>
    <w:rsid w:val="006E4301"/>
    <w:rsid w:val="006E489F"/>
    <w:rsid w:val="006E4901"/>
    <w:rsid w:val="006E4A58"/>
    <w:rsid w:val="006E4BC4"/>
    <w:rsid w:val="006E4EF9"/>
    <w:rsid w:val="006E4FDD"/>
    <w:rsid w:val="006E56ED"/>
    <w:rsid w:val="006E581B"/>
    <w:rsid w:val="006E5A6C"/>
    <w:rsid w:val="006E5AA6"/>
    <w:rsid w:val="006E5AC7"/>
    <w:rsid w:val="006E5B17"/>
    <w:rsid w:val="006E5CC4"/>
    <w:rsid w:val="006E623C"/>
    <w:rsid w:val="006E6383"/>
    <w:rsid w:val="006E6425"/>
    <w:rsid w:val="006E6536"/>
    <w:rsid w:val="006E6FE6"/>
    <w:rsid w:val="006E777E"/>
    <w:rsid w:val="006F04C5"/>
    <w:rsid w:val="006F04DF"/>
    <w:rsid w:val="006F07F4"/>
    <w:rsid w:val="006F07F8"/>
    <w:rsid w:val="006F09BD"/>
    <w:rsid w:val="006F0EBB"/>
    <w:rsid w:val="006F0F95"/>
    <w:rsid w:val="006F13CF"/>
    <w:rsid w:val="006F16DC"/>
    <w:rsid w:val="006F18CF"/>
    <w:rsid w:val="006F1953"/>
    <w:rsid w:val="006F19B4"/>
    <w:rsid w:val="006F1A9B"/>
    <w:rsid w:val="006F1E80"/>
    <w:rsid w:val="006F25AD"/>
    <w:rsid w:val="006F267C"/>
    <w:rsid w:val="006F26A6"/>
    <w:rsid w:val="006F295F"/>
    <w:rsid w:val="006F2B03"/>
    <w:rsid w:val="006F2B54"/>
    <w:rsid w:val="006F2DFE"/>
    <w:rsid w:val="006F2F20"/>
    <w:rsid w:val="006F2FF5"/>
    <w:rsid w:val="006F338F"/>
    <w:rsid w:val="006F3453"/>
    <w:rsid w:val="006F36B1"/>
    <w:rsid w:val="006F3853"/>
    <w:rsid w:val="006F391E"/>
    <w:rsid w:val="006F3CB5"/>
    <w:rsid w:val="006F3E06"/>
    <w:rsid w:val="006F3ECB"/>
    <w:rsid w:val="006F3EED"/>
    <w:rsid w:val="006F3FF7"/>
    <w:rsid w:val="006F4247"/>
    <w:rsid w:val="006F4341"/>
    <w:rsid w:val="006F4638"/>
    <w:rsid w:val="006F47D1"/>
    <w:rsid w:val="006F48D0"/>
    <w:rsid w:val="006F4E60"/>
    <w:rsid w:val="006F4EFB"/>
    <w:rsid w:val="006F51DC"/>
    <w:rsid w:val="006F53D1"/>
    <w:rsid w:val="006F55DD"/>
    <w:rsid w:val="006F574F"/>
    <w:rsid w:val="006F5981"/>
    <w:rsid w:val="006F5A6B"/>
    <w:rsid w:val="006F5E98"/>
    <w:rsid w:val="006F5F99"/>
    <w:rsid w:val="006F60F8"/>
    <w:rsid w:val="006F620E"/>
    <w:rsid w:val="006F6566"/>
    <w:rsid w:val="006F6701"/>
    <w:rsid w:val="006F675C"/>
    <w:rsid w:val="006F67C2"/>
    <w:rsid w:val="006F6877"/>
    <w:rsid w:val="006F6A4D"/>
    <w:rsid w:val="006F6AB1"/>
    <w:rsid w:val="006F6AE4"/>
    <w:rsid w:val="006F6BA7"/>
    <w:rsid w:val="006F6BDC"/>
    <w:rsid w:val="006F6D30"/>
    <w:rsid w:val="006F6D67"/>
    <w:rsid w:val="006F6FD7"/>
    <w:rsid w:val="006F6FEA"/>
    <w:rsid w:val="006F7047"/>
    <w:rsid w:val="006F717D"/>
    <w:rsid w:val="006F7189"/>
    <w:rsid w:val="006F724A"/>
    <w:rsid w:val="006F72D4"/>
    <w:rsid w:val="006F775C"/>
    <w:rsid w:val="006F778A"/>
    <w:rsid w:val="006F78DE"/>
    <w:rsid w:val="007001BB"/>
    <w:rsid w:val="007005CE"/>
    <w:rsid w:val="00700668"/>
    <w:rsid w:val="0070072B"/>
    <w:rsid w:val="00700737"/>
    <w:rsid w:val="007008C9"/>
    <w:rsid w:val="00700914"/>
    <w:rsid w:val="00700DF4"/>
    <w:rsid w:val="007013BD"/>
    <w:rsid w:val="0070174A"/>
    <w:rsid w:val="007017AB"/>
    <w:rsid w:val="007017BB"/>
    <w:rsid w:val="00701AF3"/>
    <w:rsid w:val="00701DD7"/>
    <w:rsid w:val="007021DB"/>
    <w:rsid w:val="00702326"/>
    <w:rsid w:val="00702A09"/>
    <w:rsid w:val="00702A8B"/>
    <w:rsid w:val="007030F9"/>
    <w:rsid w:val="0070327E"/>
    <w:rsid w:val="007034DD"/>
    <w:rsid w:val="00703880"/>
    <w:rsid w:val="00703998"/>
    <w:rsid w:val="00703C4A"/>
    <w:rsid w:val="007043F7"/>
    <w:rsid w:val="007045D9"/>
    <w:rsid w:val="007046A1"/>
    <w:rsid w:val="00704B24"/>
    <w:rsid w:val="00704B8E"/>
    <w:rsid w:val="00704BA0"/>
    <w:rsid w:val="00704CFC"/>
    <w:rsid w:val="007050B6"/>
    <w:rsid w:val="00705105"/>
    <w:rsid w:val="00705193"/>
    <w:rsid w:val="00705710"/>
    <w:rsid w:val="00705B80"/>
    <w:rsid w:val="00705B8C"/>
    <w:rsid w:val="00705F13"/>
    <w:rsid w:val="00706490"/>
    <w:rsid w:val="007064CE"/>
    <w:rsid w:val="007067C0"/>
    <w:rsid w:val="007067D7"/>
    <w:rsid w:val="00706A42"/>
    <w:rsid w:val="00706B32"/>
    <w:rsid w:val="00706B88"/>
    <w:rsid w:val="00706F05"/>
    <w:rsid w:val="007071CC"/>
    <w:rsid w:val="0070758C"/>
    <w:rsid w:val="0070768E"/>
    <w:rsid w:val="0070781F"/>
    <w:rsid w:val="00707C84"/>
    <w:rsid w:val="0071013A"/>
    <w:rsid w:val="007101AB"/>
    <w:rsid w:val="0071037A"/>
    <w:rsid w:val="00710497"/>
    <w:rsid w:val="007104A5"/>
    <w:rsid w:val="007106CF"/>
    <w:rsid w:val="007109D1"/>
    <w:rsid w:val="007109D5"/>
    <w:rsid w:val="00711038"/>
    <w:rsid w:val="00711471"/>
    <w:rsid w:val="00711709"/>
    <w:rsid w:val="00711C1B"/>
    <w:rsid w:val="00711C55"/>
    <w:rsid w:val="00711E3A"/>
    <w:rsid w:val="007122D2"/>
    <w:rsid w:val="00712506"/>
    <w:rsid w:val="00712690"/>
    <w:rsid w:val="007126CA"/>
    <w:rsid w:val="00712713"/>
    <w:rsid w:val="00712725"/>
    <w:rsid w:val="00712C3A"/>
    <w:rsid w:val="00712C4A"/>
    <w:rsid w:val="00713011"/>
    <w:rsid w:val="007134C2"/>
    <w:rsid w:val="0071388A"/>
    <w:rsid w:val="007139D4"/>
    <w:rsid w:val="00713BCA"/>
    <w:rsid w:val="00713EC6"/>
    <w:rsid w:val="0071408E"/>
    <w:rsid w:val="00714183"/>
    <w:rsid w:val="007141D2"/>
    <w:rsid w:val="007143CA"/>
    <w:rsid w:val="00714406"/>
    <w:rsid w:val="0071478E"/>
    <w:rsid w:val="007149DD"/>
    <w:rsid w:val="00714F3D"/>
    <w:rsid w:val="0071529C"/>
    <w:rsid w:val="00715337"/>
    <w:rsid w:val="0071558F"/>
    <w:rsid w:val="00715851"/>
    <w:rsid w:val="00715981"/>
    <w:rsid w:val="00715B04"/>
    <w:rsid w:val="00715ED8"/>
    <w:rsid w:val="00716A52"/>
    <w:rsid w:val="00716AF4"/>
    <w:rsid w:val="00716C6D"/>
    <w:rsid w:val="00716D5A"/>
    <w:rsid w:val="00716ECC"/>
    <w:rsid w:val="007171B8"/>
    <w:rsid w:val="007173EC"/>
    <w:rsid w:val="0071752C"/>
    <w:rsid w:val="0072035C"/>
    <w:rsid w:val="007208D8"/>
    <w:rsid w:val="00720AE1"/>
    <w:rsid w:val="00720B83"/>
    <w:rsid w:val="00720BF6"/>
    <w:rsid w:val="00720E25"/>
    <w:rsid w:val="00720EC9"/>
    <w:rsid w:val="00720F5F"/>
    <w:rsid w:val="00721266"/>
    <w:rsid w:val="00721D35"/>
    <w:rsid w:val="00721DD4"/>
    <w:rsid w:val="0072238C"/>
    <w:rsid w:val="007223DC"/>
    <w:rsid w:val="00722775"/>
    <w:rsid w:val="00722939"/>
    <w:rsid w:val="007230BD"/>
    <w:rsid w:val="00723392"/>
    <w:rsid w:val="007235CB"/>
    <w:rsid w:val="00723ABF"/>
    <w:rsid w:val="00723AC7"/>
    <w:rsid w:val="00723F5B"/>
    <w:rsid w:val="0072466D"/>
    <w:rsid w:val="007249CC"/>
    <w:rsid w:val="007251E2"/>
    <w:rsid w:val="007252AB"/>
    <w:rsid w:val="00725410"/>
    <w:rsid w:val="007256E8"/>
    <w:rsid w:val="00725992"/>
    <w:rsid w:val="007259AC"/>
    <w:rsid w:val="007259D5"/>
    <w:rsid w:val="00725B5D"/>
    <w:rsid w:val="007262B8"/>
    <w:rsid w:val="00726663"/>
    <w:rsid w:val="007266C9"/>
    <w:rsid w:val="00726700"/>
    <w:rsid w:val="00726926"/>
    <w:rsid w:val="00726A06"/>
    <w:rsid w:val="00726E6C"/>
    <w:rsid w:val="00726E70"/>
    <w:rsid w:val="00726F83"/>
    <w:rsid w:val="00727447"/>
    <w:rsid w:val="00727517"/>
    <w:rsid w:val="00727724"/>
    <w:rsid w:val="00727749"/>
    <w:rsid w:val="00727895"/>
    <w:rsid w:val="00727938"/>
    <w:rsid w:val="00727B40"/>
    <w:rsid w:val="00727B89"/>
    <w:rsid w:val="00730039"/>
    <w:rsid w:val="0073006D"/>
    <w:rsid w:val="00730447"/>
    <w:rsid w:val="00730674"/>
    <w:rsid w:val="00730684"/>
    <w:rsid w:val="0073079A"/>
    <w:rsid w:val="00730C77"/>
    <w:rsid w:val="00730E1B"/>
    <w:rsid w:val="00731683"/>
    <w:rsid w:val="007319A1"/>
    <w:rsid w:val="00731C34"/>
    <w:rsid w:val="00731D1E"/>
    <w:rsid w:val="00731ECC"/>
    <w:rsid w:val="00731F66"/>
    <w:rsid w:val="00732463"/>
    <w:rsid w:val="00732658"/>
    <w:rsid w:val="007328D4"/>
    <w:rsid w:val="00732A20"/>
    <w:rsid w:val="00732C8F"/>
    <w:rsid w:val="00732E11"/>
    <w:rsid w:val="00732E68"/>
    <w:rsid w:val="0073306C"/>
    <w:rsid w:val="00733074"/>
    <w:rsid w:val="007330AF"/>
    <w:rsid w:val="007335A0"/>
    <w:rsid w:val="00733901"/>
    <w:rsid w:val="00733A33"/>
    <w:rsid w:val="00733D43"/>
    <w:rsid w:val="00734061"/>
    <w:rsid w:val="007341B5"/>
    <w:rsid w:val="00734954"/>
    <w:rsid w:val="00734BAA"/>
    <w:rsid w:val="00734D12"/>
    <w:rsid w:val="00734D96"/>
    <w:rsid w:val="0073510A"/>
    <w:rsid w:val="007352BF"/>
    <w:rsid w:val="007353AF"/>
    <w:rsid w:val="007353F9"/>
    <w:rsid w:val="00735423"/>
    <w:rsid w:val="0073575A"/>
    <w:rsid w:val="007357CA"/>
    <w:rsid w:val="00735995"/>
    <w:rsid w:val="00735B08"/>
    <w:rsid w:val="007360E3"/>
    <w:rsid w:val="00736517"/>
    <w:rsid w:val="007367FD"/>
    <w:rsid w:val="0073694E"/>
    <w:rsid w:val="00736A02"/>
    <w:rsid w:val="00736A98"/>
    <w:rsid w:val="00736DF9"/>
    <w:rsid w:val="00736EB3"/>
    <w:rsid w:val="00736F9B"/>
    <w:rsid w:val="007370BB"/>
    <w:rsid w:val="00737268"/>
    <w:rsid w:val="0073728E"/>
    <w:rsid w:val="007372F8"/>
    <w:rsid w:val="00737458"/>
    <w:rsid w:val="0073767B"/>
    <w:rsid w:val="007378AC"/>
    <w:rsid w:val="00737BC9"/>
    <w:rsid w:val="00737EDE"/>
    <w:rsid w:val="00737F82"/>
    <w:rsid w:val="00737FA4"/>
    <w:rsid w:val="00740004"/>
    <w:rsid w:val="00740592"/>
    <w:rsid w:val="00740605"/>
    <w:rsid w:val="00740ABE"/>
    <w:rsid w:val="00740E10"/>
    <w:rsid w:val="007413C4"/>
    <w:rsid w:val="0074146A"/>
    <w:rsid w:val="007415AD"/>
    <w:rsid w:val="00741B2B"/>
    <w:rsid w:val="00741B49"/>
    <w:rsid w:val="00741BD3"/>
    <w:rsid w:val="00741C1F"/>
    <w:rsid w:val="00741C98"/>
    <w:rsid w:val="0074233D"/>
    <w:rsid w:val="007424A0"/>
    <w:rsid w:val="00742590"/>
    <w:rsid w:val="007425A7"/>
    <w:rsid w:val="007425AD"/>
    <w:rsid w:val="007425CF"/>
    <w:rsid w:val="0074265F"/>
    <w:rsid w:val="00742672"/>
    <w:rsid w:val="00742AC9"/>
    <w:rsid w:val="00742C06"/>
    <w:rsid w:val="00742E1F"/>
    <w:rsid w:val="00742E52"/>
    <w:rsid w:val="00742F42"/>
    <w:rsid w:val="0074343A"/>
    <w:rsid w:val="00743797"/>
    <w:rsid w:val="0074398B"/>
    <w:rsid w:val="00743D59"/>
    <w:rsid w:val="00743EAF"/>
    <w:rsid w:val="00743F88"/>
    <w:rsid w:val="0074476F"/>
    <w:rsid w:val="0074480A"/>
    <w:rsid w:val="00744818"/>
    <w:rsid w:val="007448F4"/>
    <w:rsid w:val="007449CD"/>
    <w:rsid w:val="00744A98"/>
    <w:rsid w:val="00744BA7"/>
    <w:rsid w:val="00744C84"/>
    <w:rsid w:val="00745052"/>
    <w:rsid w:val="00745263"/>
    <w:rsid w:val="007455B5"/>
    <w:rsid w:val="00745634"/>
    <w:rsid w:val="0074590F"/>
    <w:rsid w:val="00745A0F"/>
    <w:rsid w:val="00745CA9"/>
    <w:rsid w:val="00746997"/>
    <w:rsid w:val="00746B09"/>
    <w:rsid w:val="0074702C"/>
    <w:rsid w:val="0074705D"/>
    <w:rsid w:val="00747175"/>
    <w:rsid w:val="007471C5"/>
    <w:rsid w:val="0074758B"/>
    <w:rsid w:val="007477CC"/>
    <w:rsid w:val="00747BD6"/>
    <w:rsid w:val="00747D35"/>
    <w:rsid w:val="00750004"/>
    <w:rsid w:val="0075017B"/>
    <w:rsid w:val="00750226"/>
    <w:rsid w:val="007502C0"/>
    <w:rsid w:val="0075089C"/>
    <w:rsid w:val="00750B0B"/>
    <w:rsid w:val="00750B42"/>
    <w:rsid w:val="00750B8F"/>
    <w:rsid w:val="00750BF5"/>
    <w:rsid w:val="00750D07"/>
    <w:rsid w:val="00750E8D"/>
    <w:rsid w:val="007513CF"/>
    <w:rsid w:val="007514F1"/>
    <w:rsid w:val="0075151F"/>
    <w:rsid w:val="007519DF"/>
    <w:rsid w:val="00751AA9"/>
    <w:rsid w:val="00751DED"/>
    <w:rsid w:val="00752316"/>
    <w:rsid w:val="007525B6"/>
    <w:rsid w:val="00752E0B"/>
    <w:rsid w:val="00752FA0"/>
    <w:rsid w:val="00753587"/>
    <w:rsid w:val="00753A99"/>
    <w:rsid w:val="00753FA6"/>
    <w:rsid w:val="00754169"/>
    <w:rsid w:val="007542CD"/>
    <w:rsid w:val="00754494"/>
    <w:rsid w:val="00754499"/>
    <w:rsid w:val="00754900"/>
    <w:rsid w:val="0075495C"/>
    <w:rsid w:val="007554E9"/>
    <w:rsid w:val="007555F2"/>
    <w:rsid w:val="00755782"/>
    <w:rsid w:val="00755817"/>
    <w:rsid w:val="00755B56"/>
    <w:rsid w:val="00755B81"/>
    <w:rsid w:val="00755CC1"/>
    <w:rsid w:val="00755F84"/>
    <w:rsid w:val="007565EC"/>
    <w:rsid w:val="00756608"/>
    <w:rsid w:val="00756786"/>
    <w:rsid w:val="00756ABB"/>
    <w:rsid w:val="00756C4F"/>
    <w:rsid w:val="00756D1B"/>
    <w:rsid w:val="00756EEF"/>
    <w:rsid w:val="00757059"/>
    <w:rsid w:val="00757189"/>
    <w:rsid w:val="00757299"/>
    <w:rsid w:val="00757396"/>
    <w:rsid w:val="00757448"/>
    <w:rsid w:val="00757563"/>
    <w:rsid w:val="0075779F"/>
    <w:rsid w:val="007578C7"/>
    <w:rsid w:val="00757B1D"/>
    <w:rsid w:val="00757BA8"/>
    <w:rsid w:val="00757ED5"/>
    <w:rsid w:val="00760125"/>
    <w:rsid w:val="0076028F"/>
    <w:rsid w:val="0076053E"/>
    <w:rsid w:val="0076094B"/>
    <w:rsid w:val="00760B63"/>
    <w:rsid w:val="0076106B"/>
    <w:rsid w:val="00761457"/>
    <w:rsid w:val="00761520"/>
    <w:rsid w:val="00761813"/>
    <w:rsid w:val="007618F9"/>
    <w:rsid w:val="00761981"/>
    <w:rsid w:val="00761C2A"/>
    <w:rsid w:val="00761E9E"/>
    <w:rsid w:val="00761FD8"/>
    <w:rsid w:val="00762210"/>
    <w:rsid w:val="007622A1"/>
    <w:rsid w:val="007624F1"/>
    <w:rsid w:val="007626B1"/>
    <w:rsid w:val="00762858"/>
    <w:rsid w:val="0076293B"/>
    <w:rsid w:val="00762B17"/>
    <w:rsid w:val="00762D08"/>
    <w:rsid w:val="00762D3F"/>
    <w:rsid w:val="00762E46"/>
    <w:rsid w:val="0076305C"/>
    <w:rsid w:val="00763588"/>
    <w:rsid w:val="00763A49"/>
    <w:rsid w:val="00763E9B"/>
    <w:rsid w:val="00763EE4"/>
    <w:rsid w:val="007640D5"/>
    <w:rsid w:val="0076412F"/>
    <w:rsid w:val="0076414C"/>
    <w:rsid w:val="007642CB"/>
    <w:rsid w:val="00764308"/>
    <w:rsid w:val="007646D6"/>
    <w:rsid w:val="0076473B"/>
    <w:rsid w:val="00764A3D"/>
    <w:rsid w:val="00764D6D"/>
    <w:rsid w:val="0076509A"/>
    <w:rsid w:val="0076528D"/>
    <w:rsid w:val="00765385"/>
    <w:rsid w:val="007653AA"/>
    <w:rsid w:val="007654A5"/>
    <w:rsid w:val="00765552"/>
    <w:rsid w:val="00765658"/>
    <w:rsid w:val="007656A7"/>
    <w:rsid w:val="007656C5"/>
    <w:rsid w:val="00765ACF"/>
    <w:rsid w:val="00765AD5"/>
    <w:rsid w:val="00765BE9"/>
    <w:rsid w:val="00766236"/>
    <w:rsid w:val="00766326"/>
    <w:rsid w:val="00766478"/>
    <w:rsid w:val="00766699"/>
    <w:rsid w:val="00766888"/>
    <w:rsid w:val="007668AE"/>
    <w:rsid w:val="00766A0F"/>
    <w:rsid w:val="00767AB1"/>
    <w:rsid w:val="00767CBC"/>
    <w:rsid w:val="00767F3C"/>
    <w:rsid w:val="0077023C"/>
    <w:rsid w:val="007705DE"/>
    <w:rsid w:val="007707ED"/>
    <w:rsid w:val="00770A83"/>
    <w:rsid w:val="00770AAA"/>
    <w:rsid w:val="00772096"/>
    <w:rsid w:val="00772541"/>
    <w:rsid w:val="007725B8"/>
    <w:rsid w:val="00772786"/>
    <w:rsid w:val="0077280F"/>
    <w:rsid w:val="0077289E"/>
    <w:rsid w:val="007729EA"/>
    <w:rsid w:val="00772B04"/>
    <w:rsid w:val="00772D72"/>
    <w:rsid w:val="00773103"/>
    <w:rsid w:val="00773A8E"/>
    <w:rsid w:val="00773DA6"/>
    <w:rsid w:val="00773E82"/>
    <w:rsid w:val="0077449B"/>
    <w:rsid w:val="007747D9"/>
    <w:rsid w:val="00774A81"/>
    <w:rsid w:val="00774B64"/>
    <w:rsid w:val="00774D79"/>
    <w:rsid w:val="00774F07"/>
    <w:rsid w:val="00774F26"/>
    <w:rsid w:val="00774F76"/>
    <w:rsid w:val="007750FD"/>
    <w:rsid w:val="00775166"/>
    <w:rsid w:val="007759BB"/>
    <w:rsid w:val="00775B1B"/>
    <w:rsid w:val="00775BA2"/>
    <w:rsid w:val="00775BF6"/>
    <w:rsid w:val="00775DE0"/>
    <w:rsid w:val="00775F84"/>
    <w:rsid w:val="007763C3"/>
    <w:rsid w:val="00776507"/>
    <w:rsid w:val="00776715"/>
    <w:rsid w:val="007767A8"/>
    <w:rsid w:val="0077696F"/>
    <w:rsid w:val="00777228"/>
    <w:rsid w:val="007775D4"/>
    <w:rsid w:val="007778E8"/>
    <w:rsid w:val="00777999"/>
    <w:rsid w:val="00777D3B"/>
    <w:rsid w:val="00777E51"/>
    <w:rsid w:val="00780109"/>
    <w:rsid w:val="007801F1"/>
    <w:rsid w:val="007802B0"/>
    <w:rsid w:val="00780774"/>
    <w:rsid w:val="007807EC"/>
    <w:rsid w:val="007808B3"/>
    <w:rsid w:val="007809A1"/>
    <w:rsid w:val="00780AD3"/>
    <w:rsid w:val="00780D0C"/>
    <w:rsid w:val="00780D69"/>
    <w:rsid w:val="00780FFB"/>
    <w:rsid w:val="007812E2"/>
    <w:rsid w:val="007816CE"/>
    <w:rsid w:val="007817BB"/>
    <w:rsid w:val="007818F8"/>
    <w:rsid w:val="007821E7"/>
    <w:rsid w:val="00782623"/>
    <w:rsid w:val="00782793"/>
    <w:rsid w:val="00782F49"/>
    <w:rsid w:val="00783845"/>
    <w:rsid w:val="00783848"/>
    <w:rsid w:val="007838AB"/>
    <w:rsid w:val="00783EC0"/>
    <w:rsid w:val="00784261"/>
    <w:rsid w:val="00784323"/>
    <w:rsid w:val="007843F5"/>
    <w:rsid w:val="00784406"/>
    <w:rsid w:val="007844BA"/>
    <w:rsid w:val="00784641"/>
    <w:rsid w:val="007846DF"/>
    <w:rsid w:val="00784AB2"/>
    <w:rsid w:val="0078504D"/>
    <w:rsid w:val="00785127"/>
    <w:rsid w:val="007851F1"/>
    <w:rsid w:val="007855AC"/>
    <w:rsid w:val="007856D4"/>
    <w:rsid w:val="00785992"/>
    <w:rsid w:val="00785B48"/>
    <w:rsid w:val="007861F7"/>
    <w:rsid w:val="00786346"/>
    <w:rsid w:val="0078641F"/>
    <w:rsid w:val="007869E1"/>
    <w:rsid w:val="00786AE2"/>
    <w:rsid w:val="00786CF4"/>
    <w:rsid w:val="00786D49"/>
    <w:rsid w:val="00786DC2"/>
    <w:rsid w:val="00787466"/>
    <w:rsid w:val="0078780E"/>
    <w:rsid w:val="007878B9"/>
    <w:rsid w:val="00787902"/>
    <w:rsid w:val="00787E6A"/>
    <w:rsid w:val="0079014C"/>
    <w:rsid w:val="00790358"/>
    <w:rsid w:val="00790423"/>
    <w:rsid w:val="00790923"/>
    <w:rsid w:val="0079093C"/>
    <w:rsid w:val="00790FEC"/>
    <w:rsid w:val="00791061"/>
    <w:rsid w:val="00791605"/>
    <w:rsid w:val="0079175A"/>
    <w:rsid w:val="0079179A"/>
    <w:rsid w:val="00791934"/>
    <w:rsid w:val="0079198B"/>
    <w:rsid w:val="00791C50"/>
    <w:rsid w:val="00791D8B"/>
    <w:rsid w:val="00791FC2"/>
    <w:rsid w:val="007921A0"/>
    <w:rsid w:val="007924E4"/>
    <w:rsid w:val="007928B3"/>
    <w:rsid w:val="00792BCC"/>
    <w:rsid w:val="007933CB"/>
    <w:rsid w:val="00793406"/>
    <w:rsid w:val="00793437"/>
    <w:rsid w:val="00793689"/>
    <w:rsid w:val="00793807"/>
    <w:rsid w:val="007938E8"/>
    <w:rsid w:val="0079394D"/>
    <w:rsid w:val="00793BD9"/>
    <w:rsid w:val="0079411C"/>
    <w:rsid w:val="00794711"/>
    <w:rsid w:val="007947FD"/>
    <w:rsid w:val="00794B55"/>
    <w:rsid w:val="00794BC8"/>
    <w:rsid w:val="00794CDB"/>
    <w:rsid w:val="00794D30"/>
    <w:rsid w:val="00794E07"/>
    <w:rsid w:val="0079525A"/>
    <w:rsid w:val="00795A02"/>
    <w:rsid w:val="00795A1E"/>
    <w:rsid w:val="00795BA6"/>
    <w:rsid w:val="00795CD0"/>
    <w:rsid w:val="00795E3A"/>
    <w:rsid w:val="00795F15"/>
    <w:rsid w:val="0079618D"/>
    <w:rsid w:val="007963C0"/>
    <w:rsid w:val="007964FE"/>
    <w:rsid w:val="00796660"/>
    <w:rsid w:val="007966D1"/>
    <w:rsid w:val="00796ADB"/>
    <w:rsid w:val="00796E1D"/>
    <w:rsid w:val="00796FFA"/>
    <w:rsid w:val="007973E1"/>
    <w:rsid w:val="0079788B"/>
    <w:rsid w:val="00797A85"/>
    <w:rsid w:val="00797AE9"/>
    <w:rsid w:val="00797CFE"/>
    <w:rsid w:val="00797E68"/>
    <w:rsid w:val="00797FB8"/>
    <w:rsid w:val="007A028B"/>
    <w:rsid w:val="007A0501"/>
    <w:rsid w:val="007A0749"/>
    <w:rsid w:val="007A07BC"/>
    <w:rsid w:val="007A0838"/>
    <w:rsid w:val="007A093C"/>
    <w:rsid w:val="007A0AF2"/>
    <w:rsid w:val="007A0AF3"/>
    <w:rsid w:val="007A0CBE"/>
    <w:rsid w:val="007A1110"/>
    <w:rsid w:val="007A111A"/>
    <w:rsid w:val="007A12D4"/>
    <w:rsid w:val="007A12DF"/>
    <w:rsid w:val="007A1461"/>
    <w:rsid w:val="007A1B23"/>
    <w:rsid w:val="007A1B38"/>
    <w:rsid w:val="007A1B3F"/>
    <w:rsid w:val="007A1B43"/>
    <w:rsid w:val="007A1B76"/>
    <w:rsid w:val="007A1C4E"/>
    <w:rsid w:val="007A1C58"/>
    <w:rsid w:val="007A1C7B"/>
    <w:rsid w:val="007A1EB1"/>
    <w:rsid w:val="007A1F14"/>
    <w:rsid w:val="007A2545"/>
    <w:rsid w:val="007A25B1"/>
    <w:rsid w:val="007A25EC"/>
    <w:rsid w:val="007A271B"/>
    <w:rsid w:val="007A2C3D"/>
    <w:rsid w:val="007A2FC3"/>
    <w:rsid w:val="007A3225"/>
    <w:rsid w:val="007A3282"/>
    <w:rsid w:val="007A3308"/>
    <w:rsid w:val="007A35B0"/>
    <w:rsid w:val="007A361B"/>
    <w:rsid w:val="007A3796"/>
    <w:rsid w:val="007A384C"/>
    <w:rsid w:val="007A3A11"/>
    <w:rsid w:val="007A3DC1"/>
    <w:rsid w:val="007A409F"/>
    <w:rsid w:val="007A41AA"/>
    <w:rsid w:val="007A4648"/>
    <w:rsid w:val="007A4A94"/>
    <w:rsid w:val="007A4CBD"/>
    <w:rsid w:val="007A4FD1"/>
    <w:rsid w:val="007A5206"/>
    <w:rsid w:val="007A571D"/>
    <w:rsid w:val="007A5799"/>
    <w:rsid w:val="007A5937"/>
    <w:rsid w:val="007A5B7F"/>
    <w:rsid w:val="007A5C85"/>
    <w:rsid w:val="007A5E15"/>
    <w:rsid w:val="007A5FAA"/>
    <w:rsid w:val="007A610B"/>
    <w:rsid w:val="007A61D2"/>
    <w:rsid w:val="007A62F7"/>
    <w:rsid w:val="007A6598"/>
    <w:rsid w:val="007A687A"/>
    <w:rsid w:val="007A6AB1"/>
    <w:rsid w:val="007A6B63"/>
    <w:rsid w:val="007A6BE4"/>
    <w:rsid w:val="007A6D9C"/>
    <w:rsid w:val="007A71A4"/>
    <w:rsid w:val="007A71A5"/>
    <w:rsid w:val="007A71B9"/>
    <w:rsid w:val="007A7329"/>
    <w:rsid w:val="007A7746"/>
    <w:rsid w:val="007A7981"/>
    <w:rsid w:val="007A7D79"/>
    <w:rsid w:val="007A7DC1"/>
    <w:rsid w:val="007A7E39"/>
    <w:rsid w:val="007B0031"/>
    <w:rsid w:val="007B01DC"/>
    <w:rsid w:val="007B0283"/>
    <w:rsid w:val="007B0435"/>
    <w:rsid w:val="007B04C3"/>
    <w:rsid w:val="007B04CE"/>
    <w:rsid w:val="007B075D"/>
    <w:rsid w:val="007B09F7"/>
    <w:rsid w:val="007B0CF9"/>
    <w:rsid w:val="007B0D21"/>
    <w:rsid w:val="007B0E87"/>
    <w:rsid w:val="007B0EE8"/>
    <w:rsid w:val="007B0EEF"/>
    <w:rsid w:val="007B1AF7"/>
    <w:rsid w:val="007B1CF6"/>
    <w:rsid w:val="007B1DC0"/>
    <w:rsid w:val="007B1FB2"/>
    <w:rsid w:val="007B201D"/>
    <w:rsid w:val="007B2259"/>
    <w:rsid w:val="007B22C8"/>
    <w:rsid w:val="007B22F2"/>
    <w:rsid w:val="007B25B2"/>
    <w:rsid w:val="007B27F0"/>
    <w:rsid w:val="007B289D"/>
    <w:rsid w:val="007B2BA3"/>
    <w:rsid w:val="007B2BF0"/>
    <w:rsid w:val="007B2C5F"/>
    <w:rsid w:val="007B2D24"/>
    <w:rsid w:val="007B2ED2"/>
    <w:rsid w:val="007B2F57"/>
    <w:rsid w:val="007B2F81"/>
    <w:rsid w:val="007B3000"/>
    <w:rsid w:val="007B30A6"/>
    <w:rsid w:val="007B30BD"/>
    <w:rsid w:val="007B323D"/>
    <w:rsid w:val="007B3517"/>
    <w:rsid w:val="007B3587"/>
    <w:rsid w:val="007B391C"/>
    <w:rsid w:val="007B3977"/>
    <w:rsid w:val="007B3A26"/>
    <w:rsid w:val="007B3A57"/>
    <w:rsid w:val="007B3B44"/>
    <w:rsid w:val="007B3B81"/>
    <w:rsid w:val="007B3DAB"/>
    <w:rsid w:val="007B3E5E"/>
    <w:rsid w:val="007B3F9D"/>
    <w:rsid w:val="007B42FC"/>
    <w:rsid w:val="007B44A6"/>
    <w:rsid w:val="007B478D"/>
    <w:rsid w:val="007B48A7"/>
    <w:rsid w:val="007B48F5"/>
    <w:rsid w:val="007B4C44"/>
    <w:rsid w:val="007B4D7F"/>
    <w:rsid w:val="007B4DBB"/>
    <w:rsid w:val="007B4E2C"/>
    <w:rsid w:val="007B50D2"/>
    <w:rsid w:val="007B52CA"/>
    <w:rsid w:val="007B5507"/>
    <w:rsid w:val="007B57F9"/>
    <w:rsid w:val="007B588E"/>
    <w:rsid w:val="007B5A69"/>
    <w:rsid w:val="007B5A75"/>
    <w:rsid w:val="007B5A8D"/>
    <w:rsid w:val="007B5DED"/>
    <w:rsid w:val="007B5FF4"/>
    <w:rsid w:val="007B6116"/>
    <w:rsid w:val="007B6284"/>
    <w:rsid w:val="007B62A6"/>
    <w:rsid w:val="007B63E7"/>
    <w:rsid w:val="007B6458"/>
    <w:rsid w:val="007B6494"/>
    <w:rsid w:val="007B6542"/>
    <w:rsid w:val="007B65ED"/>
    <w:rsid w:val="007B685B"/>
    <w:rsid w:val="007B68B4"/>
    <w:rsid w:val="007B702E"/>
    <w:rsid w:val="007B764A"/>
    <w:rsid w:val="007C017E"/>
    <w:rsid w:val="007C02E5"/>
    <w:rsid w:val="007C03D5"/>
    <w:rsid w:val="007C0941"/>
    <w:rsid w:val="007C0B99"/>
    <w:rsid w:val="007C0C2C"/>
    <w:rsid w:val="007C0E19"/>
    <w:rsid w:val="007C1005"/>
    <w:rsid w:val="007C1067"/>
    <w:rsid w:val="007C11C6"/>
    <w:rsid w:val="007C1AB4"/>
    <w:rsid w:val="007C1AF1"/>
    <w:rsid w:val="007C1D6E"/>
    <w:rsid w:val="007C1E86"/>
    <w:rsid w:val="007C218F"/>
    <w:rsid w:val="007C273C"/>
    <w:rsid w:val="007C27DC"/>
    <w:rsid w:val="007C287D"/>
    <w:rsid w:val="007C2BAF"/>
    <w:rsid w:val="007C3133"/>
    <w:rsid w:val="007C318A"/>
    <w:rsid w:val="007C31C2"/>
    <w:rsid w:val="007C3550"/>
    <w:rsid w:val="007C37ED"/>
    <w:rsid w:val="007C3DFE"/>
    <w:rsid w:val="007C3E78"/>
    <w:rsid w:val="007C3F06"/>
    <w:rsid w:val="007C3FAE"/>
    <w:rsid w:val="007C4210"/>
    <w:rsid w:val="007C4280"/>
    <w:rsid w:val="007C459E"/>
    <w:rsid w:val="007C4ED6"/>
    <w:rsid w:val="007C4F37"/>
    <w:rsid w:val="007C5789"/>
    <w:rsid w:val="007C597C"/>
    <w:rsid w:val="007C5BA3"/>
    <w:rsid w:val="007C5CDE"/>
    <w:rsid w:val="007C6110"/>
    <w:rsid w:val="007C61C9"/>
    <w:rsid w:val="007C6342"/>
    <w:rsid w:val="007C667C"/>
    <w:rsid w:val="007C6719"/>
    <w:rsid w:val="007C676B"/>
    <w:rsid w:val="007C683D"/>
    <w:rsid w:val="007C6A80"/>
    <w:rsid w:val="007C6AEB"/>
    <w:rsid w:val="007C6B8A"/>
    <w:rsid w:val="007C6D78"/>
    <w:rsid w:val="007C6DC4"/>
    <w:rsid w:val="007C704D"/>
    <w:rsid w:val="007C7277"/>
    <w:rsid w:val="007C7C0F"/>
    <w:rsid w:val="007C7C9D"/>
    <w:rsid w:val="007C7DD4"/>
    <w:rsid w:val="007C7FEB"/>
    <w:rsid w:val="007D0119"/>
    <w:rsid w:val="007D0124"/>
    <w:rsid w:val="007D04F3"/>
    <w:rsid w:val="007D0694"/>
    <w:rsid w:val="007D0781"/>
    <w:rsid w:val="007D0A48"/>
    <w:rsid w:val="007D0A94"/>
    <w:rsid w:val="007D0E6E"/>
    <w:rsid w:val="007D0EFA"/>
    <w:rsid w:val="007D0F18"/>
    <w:rsid w:val="007D0FA9"/>
    <w:rsid w:val="007D1067"/>
    <w:rsid w:val="007D1150"/>
    <w:rsid w:val="007D1723"/>
    <w:rsid w:val="007D1869"/>
    <w:rsid w:val="007D1960"/>
    <w:rsid w:val="007D1CCD"/>
    <w:rsid w:val="007D1D37"/>
    <w:rsid w:val="007D1D6F"/>
    <w:rsid w:val="007D20EE"/>
    <w:rsid w:val="007D239F"/>
    <w:rsid w:val="007D24EA"/>
    <w:rsid w:val="007D254E"/>
    <w:rsid w:val="007D28ED"/>
    <w:rsid w:val="007D2997"/>
    <w:rsid w:val="007D2D2D"/>
    <w:rsid w:val="007D2EDA"/>
    <w:rsid w:val="007D2F33"/>
    <w:rsid w:val="007D3133"/>
    <w:rsid w:val="007D32E0"/>
    <w:rsid w:val="007D3509"/>
    <w:rsid w:val="007D3945"/>
    <w:rsid w:val="007D3A8D"/>
    <w:rsid w:val="007D3BB7"/>
    <w:rsid w:val="007D3BEF"/>
    <w:rsid w:val="007D3C16"/>
    <w:rsid w:val="007D3F5F"/>
    <w:rsid w:val="007D446A"/>
    <w:rsid w:val="007D46DD"/>
    <w:rsid w:val="007D4BE2"/>
    <w:rsid w:val="007D4C81"/>
    <w:rsid w:val="007D4E37"/>
    <w:rsid w:val="007D4F01"/>
    <w:rsid w:val="007D5149"/>
    <w:rsid w:val="007D537C"/>
    <w:rsid w:val="007D53A3"/>
    <w:rsid w:val="007D5436"/>
    <w:rsid w:val="007D5437"/>
    <w:rsid w:val="007D5552"/>
    <w:rsid w:val="007D5625"/>
    <w:rsid w:val="007D562D"/>
    <w:rsid w:val="007D56F0"/>
    <w:rsid w:val="007D58AF"/>
    <w:rsid w:val="007D5914"/>
    <w:rsid w:val="007D59BB"/>
    <w:rsid w:val="007D59BC"/>
    <w:rsid w:val="007D5A4D"/>
    <w:rsid w:val="007D5F1E"/>
    <w:rsid w:val="007D608C"/>
    <w:rsid w:val="007D62A6"/>
    <w:rsid w:val="007D634D"/>
    <w:rsid w:val="007D64A9"/>
    <w:rsid w:val="007D6888"/>
    <w:rsid w:val="007D6A2D"/>
    <w:rsid w:val="007D6AF6"/>
    <w:rsid w:val="007D6BC6"/>
    <w:rsid w:val="007D6C4A"/>
    <w:rsid w:val="007D6D15"/>
    <w:rsid w:val="007D6D81"/>
    <w:rsid w:val="007D71BF"/>
    <w:rsid w:val="007D7234"/>
    <w:rsid w:val="007D76A0"/>
    <w:rsid w:val="007D7DA2"/>
    <w:rsid w:val="007D7DAD"/>
    <w:rsid w:val="007D7DB3"/>
    <w:rsid w:val="007D7FE2"/>
    <w:rsid w:val="007E00FC"/>
    <w:rsid w:val="007E02BE"/>
    <w:rsid w:val="007E039F"/>
    <w:rsid w:val="007E0650"/>
    <w:rsid w:val="007E0A63"/>
    <w:rsid w:val="007E0BA4"/>
    <w:rsid w:val="007E10F9"/>
    <w:rsid w:val="007E113E"/>
    <w:rsid w:val="007E13E4"/>
    <w:rsid w:val="007E15B7"/>
    <w:rsid w:val="007E186D"/>
    <w:rsid w:val="007E1A66"/>
    <w:rsid w:val="007E1E34"/>
    <w:rsid w:val="007E2106"/>
    <w:rsid w:val="007E2108"/>
    <w:rsid w:val="007E2178"/>
    <w:rsid w:val="007E27F5"/>
    <w:rsid w:val="007E27FE"/>
    <w:rsid w:val="007E2B13"/>
    <w:rsid w:val="007E2FEF"/>
    <w:rsid w:val="007E30EE"/>
    <w:rsid w:val="007E30F1"/>
    <w:rsid w:val="007E3214"/>
    <w:rsid w:val="007E336B"/>
    <w:rsid w:val="007E351B"/>
    <w:rsid w:val="007E3931"/>
    <w:rsid w:val="007E3B96"/>
    <w:rsid w:val="007E3E10"/>
    <w:rsid w:val="007E3FCC"/>
    <w:rsid w:val="007E409A"/>
    <w:rsid w:val="007E43EF"/>
    <w:rsid w:val="007E4F29"/>
    <w:rsid w:val="007E5272"/>
    <w:rsid w:val="007E52BF"/>
    <w:rsid w:val="007E5327"/>
    <w:rsid w:val="007E5493"/>
    <w:rsid w:val="007E5954"/>
    <w:rsid w:val="007E5CDD"/>
    <w:rsid w:val="007E5E8A"/>
    <w:rsid w:val="007E5EA9"/>
    <w:rsid w:val="007E5ED9"/>
    <w:rsid w:val="007E60ED"/>
    <w:rsid w:val="007E6791"/>
    <w:rsid w:val="007E6795"/>
    <w:rsid w:val="007E67BB"/>
    <w:rsid w:val="007E686A"/>
    <w:rsid w:val="007E6BBE"/>
    <w:rsid w:val="007E6D4C"/>
    <w:rsid w:val="007E70DB"/>
    <w:rsid w:val="007E7172"/>
    <w:rsid w:val="007E72C8"/>
    <w:rsid w:val="007E73CF"/>
    <w:rsid w:val="007E7B8D"/>
    <w:rsid w:val="007E7DA8"/>
    <w:rsid w:val="007E7EF2"/>
    <w:rsid w:val="007F0687"/>
    <w:rsid w:val="007F0813"/>
    <w:rsid w:val="007F0A73"/>
    <w:rsid w:val="007F0AC8"/>
    <w:rsid w:val="007F10B0"/>
    <w:rsid w:val="007F10B2"/>
    <w:rsid w:val="007F13F2"/>
    <w:rsid w:val="007F1A16"/>
    <w:rsid w:val="007F1CCB"/>
    <w:rsid w:val="007F1D3C"/>
    <w:rsid w:val="007F1F91"/>
    <w:rsid w:val="007F214F"/>
    <w:rsid w:val="007F2586"/>
    <w:rsid w:val="007F26CC"/>
    <w:rsid w:val="007F2AB0"/>
    <w:rsid w:val="007F2C51"/>
    <w:rsid w:val="007F337B"/>
    <w:rsid w:val="007F3384"/>
    <w:rsid w:val="007F3580"/>
    <w:rsid w:val="007F35FC"/>
    <w:rsid w:val="007F3637"/>
    <w:rsid w:val="007F3B7D"/>
    <w:rsid w:val="007F3C84"/>
    <w:rsid w:val="007F4116"/>
    <w:rsid w:val="007F41EE"/>
    <w:rsid w:val="007F427B"/>
    <w:rsid w:val="007F4530"/>
    <w:rsid w:val="007F4A20"/>
    <w:rsid w:val="007F4C8A"/>
    <w:rsid w:val="007F527D"/>
    <w:rsid w:val="007F56A8"/>
    <w:rsid w:val="007F56AC"/>
    <w:rsid w:val="007F5884"/>
    <w:rsid w:val="007F59BF"/>
    <w:rsid w:val="007F5A5C"/>
    <w:rsid w:val="007F5C71"/>
    <w:rsid w:val="007F5D27"/>
    <w:rsid w:val="007F5D56"/>
    <w:rsid w:val="007F66CF"/>
    <w:rsid w:val="007F6962"/>
    <w:rsid w:val="007F69E9"/>
    <w:rsid w:val="007F6BB0"/>
    <w:rsid w:val="007F736F"/>
    <w:rsid w:val="007F7677"/>
    <w:rsid w:val="007F78C9"/>
    <w:rsid w:val="007F7984"/>
    <w:rsid w:val="007F7B19"/>
    <w:rsid w:val="007F7C56"/>
    <w:rsid w:val="007F7D1A"/>
    <w:rsid w:val="007F7DA7"/>
    <w:rsid w:val="007F7E76"/>
    <w:rsid w:val="008000AB"/>
    <w:rsid w:val="008001A1"/>
    <w:rsid w:val="008001A7"/>
    <w:rsid w:val="008001D7"/>
    <w:rsid w:val="0080043A"/>
    <w:rsid w:val="00800B67"/>
    <w:rsid w:val="00800CBA"/>
    <w:rsid w:val="00800DEE"/>
    <w:rsid w:val="00800EDB"/>
    <w:rsid w:val="0080101B"/>
    <w:rsid w:val="00801301"/>
    <w:rsid w:val="008015DD"/>
    <w:rsid w:val="008016E3"/>
    <w:rsid w:val="008017F0"/>
    <w:rsid w:val="00801AC6"/>
    <w:rsid w:val="00801ACC"/>
    <w:rsid w:val="00801F8B"/>
    <w:rsid w:val="00802088"/>
    <w:rsid w:val="0080227D"/>
    <w:rsid w:val="00802D1C"/>
    <w:rsid w:val="00802F29"/>
    <w:rsid w:val="00803040"/>
    <w:rsid w:val="00803137"/>
    <w:rsid w:val="00803388"/>
    <w:rsid w:val="0080342B"/>
    <w:rsid w:val="0080344C"/>
    <w:rsid w:val="0080356B"/>
    <w:rsid w:val="008036CA"/>
    <w:rsid w:val="00803784"/>
    <w:rsid w:val="008037DD"/>
    <w:rsid w:val="00803C18"/>
    <w:rsid w:val="008043F5"/>
    <w:rsid w:val="00804506"/>
    <w:rsid w:val="008046A8"/>
    <w:rsid w:val="0080487D"/>
    <w:rsid w:val="008048AF"/>
    <w:rsid w:val="00804A74"/>
    <w:rsid w:val="00804C21"/>
    <w:rsid w:val="00804E05"/>
    <w:rsid w:val="0080501E"/>
    <w:rsid w:val="0080524D"/>
    <w:rsid w:val="008055A1"/>
    <w:rsid w:val="00805668"/>
    <w:rsid w:val="00805C97"/>
    <w:rsid w:val="00805E16"/>
    <w:rsid w:val="00805E7B"/>
    <w:rsid w:val="008060A3"/>
    <w:rsid w:val="008061A0"/>
    <w:rsid w:val="008062C2"/>
    <w:rsid w:val="00806366"/>
    <w:rsid w:val="00806672"/>
    <w:rsid w:val="008067F9"/>
    <w:rsid w:val="008069B6"/>
    <w:rsid w:val="00806A30"/>
    <w:rsid w:val="00806AC7"/>
    <w:rsid w:val="00806BC2"/>
    <w:rsid w:val="00806CD8"/>
    <w:rsid w:val="00807133"/>
    <w:rsid w:val="0080761E"/>
    <w:rsid w:val="00807A6B"/>
    <w:rsid w:val="00807BAA"/>
    <w:rsid w:val="00807F42"/>
    <w:rsid w:val="008103A9"/>
    <w:rsid w:val="008103AC"/>
    <w:rsid w:val="008104B4"/>
    <w:rsid w:val="0081080F"/>
    <w:rsid w:val="008116D2"/>
    <w:rsid w:val="00811BEE"/>
    <w:rsid w:val="00811D6A"/>
    <w:rsid w:val="00811E71"/>
    <w:rsid w:val="008121D8"/>
    <w:rsid w:val="008123DC"/>
    <w:rsid w:val="00812510"/>
    <w:rsid w:val="00812569"/>
    <w:rsid w:val="00812BB3"/>
    <w:rsid w:val="00812EA2"/>
    <w:rsid w:val="0081307C"/>
    <w:rsid w:val="0081308C"/>
    <w:rsid w:val="00813338"/>
    <w:rsid w:val="00813380"/>
    <w:rsid w:val="00813417"/>
    <w:rsid w:val="008134C9"/>
    <w:rsid w:val="00813537"/>
    <w:rsid w:val="0081369C"/>
    <w:rsid w:val="0081372D"/>
    <w:rsid w:val="008138C6"/>
    <w:rsid w:val="008138F7"/>
    <w:rsid w:val="00813B31"/>
    <w:rsid w:val="00813E00"/>
    <w:rsid w:val="0081401D"/>
    <w:rsid w:val="00814176"/>
    <w:rsid w:val="00814195"/>
    <w:rsid w:val="0081434A"/>
    <w:rsid w:val="008143D5"/>
    <w:rsid w:val="0081485F"/>
    <w:rsid w:val="008148B2"/>
    <w:rsid w:val="00814C61"/>
    <w:rsid w:val="00814C6E"/>
    <w:rsid w:val="00814CE3"/>
    <w:rsid w:val="00814EBA"/>
    <w:rsid w:val="00815165"/>
    <w:rsid w:val="00815356"/>
    <w:rsid w:val="00816225"/>
    <w:rsid w:val="0081639A"/>
    <w:rsid w:val="00816699"/>
    <w:rsid w:val="008166CC"/>
    <w:rsid w:val="008166E7"/>
    <w:rsid w:val="00816810"/>
    <w:rsid w:val="0081697E"/>
    <w:rsid w:val="0081716E"/>
    <w:rsid w:val="00817385"/>
    <w:rsid w:val="00817452"/>
    <w:rsid w:val="00817729"/>
    <w:rsid w:val="00817A35"/>
    <w:rsid w:val="00817D33"/>
    <w:rsid w:val="0082009C"/>
    <w:rsid w:val="008200BF"/>
    <w:rsid w:val="008203B1"/>
    <w:rsid w:val="00820480"/>
    <w:rsid w:val="00820842"/>
    <w:rsid w:val="00820F16"/>
    <w:rsid w:val="008219F1"/>
    <w:rsid w:val="00821CA2"/>
    <w:rsid w:val="00821E2D"/>
    <w:rsid w:val="008222A8"/>
    <w:rsid w:val="008222F0"/>
    <w:rsid w:val="00822565"/>
    <w:rsid w:val="00822661"/>
    <w:rsid w:val="008227FF"/>
    <w:rsid w:val="00822B1D"/>
    <w:rsid w:val="00822C6A"/>
    <w:rsid w:val="00822E28"/>
    <w:rsid w:val="00822FEC"/>
    <w:rsid w:val="00823132"/>
    <w:rsid w:val="00823135"/>
    <w:rsid w:val="0082338F"/>
    <w:rsid w:val="0082347A"/>
    <w:rsid w:val="00823984"/>
    <w:rsid w:val="008239CF"/>
    <w:rsid w:val="00823F4C"/>
    <w:rsid w:val="0082417D"/>
    <w:rsid w:val="0082459F"/>
    <w:rsid w:val="00824BB9"/>
    <w:rsid w:val="00824EC2"/>
    <w:rsid w:val="008257F0"/>
    <w:rsid w:val="008257F5"/>
    <w:rsid w:val="00825EBC"/>
    <w:rsid w:val="00825FF1"/>
    <w:rsid w:val="008260C2"/>
    <w:rsid w:val="0082610B"/>
    <w:rsid w:val="008262DF"/>
    <w:rsid w:val="00826649"/>
    <w:rsid w:val="008268F2"/>
    <w:rsid w:val="008269F7"/>
    <w:rsid w:val="00826CB7"/>
    <w:rsid w:val="0082705C"/>
    <w:rsid w:val="008271C8"/>
    <w:rsid w:val="008273F0"/>
    <w:rsid w:val="00827416"/>
    <w:rsid w:val="00827581"/>
    <w:rsid w:val="00827607"/>
    <w:rsid w:val="00827633"/>
    <w:rsid w:val="008278CA"/>
    <w:rsid w:val="00827932"/>
    <w:rsid w:val="00827977"/>
    <w:rsid w:val="008279F7"/>
    <w:rsid w:val="00827CB6"/>
    <w:rsid w:val="00827CCE"/>
    <w:rsid w:val="00827D69"/>
    <w:rsid w:val="00827DCB"/>
    <w:rsid w:val="00830026"/>
    <w:rsid w:val="00830099"/>
    <w:rsid w:val="0083060D"/>
    <w:rsid w:val="00830671"/>
    <w:rsid w:val="00830741"/>
    <w:rsid w:val="0083077B"/>
    <w:rsid w:val="008307F8"/>
    <w:rsid w:val="008308B1"/>
    <w:rsid w:val="0083092A"/>
    <w:rsid w:val="00830B12"/>
    <w:rsid w:val="00830B89"/>
    <w:rsid w:val="00831081"/>
    <w:rsid w:val="00831386"/>
    <w:rsid w:val="0083177E"/>
    <w:rsid w:val="00831BDE"/>
    <w:rsid w:val="00831CB7"/>
    <w:rsid w:val="00831D42"/>
    <w:rsid w:val="00831EDF"/>
    <w:rsid w:val="00831FA1"/>
    <w:rsid w:val="008328F4"/>
    <w:rsid w:val="00832C91"/>
    <w:rsid w:val="00832DBB"/>
    <w:rsid w:val="00832EB7"/>
    <w:rsid w:val="00832F4D"/>
    <w:rsid w:val="008330CE"/>
    <w:rsid w:val="008334BE"/>
    <w:rsid w:val="008337CE"/>
    <w:rsid w:val="008339F8"/>
    <w:rsid w:val="00833BBA"/>
    <w:rsid w:val="00833C48"/>
    <w:rsid w:val="00833CF0"/>
    <w:rsid w:val="00833D00"/>
    <w:rsid w:val="00833D74"/>
    <w:rsid w:val="00833F21"/>
    <w:rsid w:val="008340ED"/>
    <w:rsid w:val="0083485E"/>
    <w:rsid w:val="0083492B"/>
    <w:rsid w:val="00834A7C"/>
    <w:rsid w:val="00834BB7"/>
    <w:rsid w:val="00834C04"/>
    <w:rsid w:val="0083500D"/>
    <w:rsid w:val="00835148"/>
    <w:rsid w:val="008351BC"/>
    <w:rsid w:val="008352DA"/>
    <w:rsid w:val="00835721"/>
    <w:rsid w:val="00835978"/>
    <w:rsid w:val="00835A6D"/>
    <w:rsid w:val="00835AAB"/>
    <w:rsid w:val="00835BA0"/>
    <w:rsid w:val="00835D77"/>
    <w:rsid w:val="00835D9E"/>
    <w:rsid w:val="00835E43"/>
    <w:rsid w:val="00835ED1"/>
    <w:rsid w:val="0083634F"/>
    <w:rsid w:val="0083636C"/>
    <w:rsid w:val="008365B6"/>
    <w:rsid w:val="008367CB"/>
    <w:rsid w:val="008367DF"/>
    <w:rsid w:val="0083682D"/>
    <w:rsid w:val="00836DC0"/>
    <w:rsid w:val="008378C4"/>
    <w:rsid w:val="00837B14"/>
    <w:rsid w:val="00837DB9"/>
    <w:rsid w:val="00837DCC"/>
    <w:rsid w:val="008401D9"/>
    <w:rsid w:val="00840778"/>
    <w:rsid w:val="00840A28"/>
    <w:rsid w:val="00840AC0"/>
    <w:rsid w:val="00840C7B"/>
    <w:rsid w:val="00840D96"/>
    <w:rsid w:val="00841145"/>
    <w:rsid w:val="008417DF"/>
    <w:rsid w:val="008418AE"/>
    <w:rsid w:val="00841C2F"/>
    <w:rsid w:val="00841D64"/>
    <w:rsid w:val="00841D8D"/>
    <w:rsid w:val="00841F58"/>
    <w:rsid w:val="00841F64"/>
    <w:rsid w:val="00841FCF"/>
    <w:rsid w:val="00842707"/>
    <w:rsid w:val="00842BE8"/>
    <w:rsid w:val="00842DA0"/>
    <w:rsid w:val="00842E4F"/>
    <w:rsid w:val="00842F0E"/>
    <w:rsid w:val="008434EB"/>
    <w:rsid w:val="00843AEC"/>
    <w:rsid w:val="00843B47"/>
    <w:rsid w:val="00843C33"/>
    <w:rsid w:val="00843CED"/>
    <w:rsid w:val="008442FA"/>
    <w:rsid w:val="008445B7"/>
    <w:rsid w:val="008446B0"/>
    <w:rsid w:val="0084475B"/>
    <w:rsid w:val="0084488E"/>
    <w:rsid w:val="0084489D"/>
    <w:rsid w:val="00844B83"/>
    <w:rsid w:val="00844C80"/>
    <w:rsid w:val="0084505B"/>
    <w:rsid w:val="0084505C"/>
    <w:rsid w:val="00845148"/>
    <w:rsid w:val="008451C8"/>
    <w:rsid w:val="008453D5"/>
    <w:rsid w:val="00845582"/>
    <w:rsid w:val="00845B20"/>
    <w:rsid w:val="00845DDC"/>
    <w:rsid w:val="00845E5D"/>
    <w:rsid w:val="00845E69"/>
    <w:rsid w:val="00846023"/>
    <w:rsid w:val="008460DB"/>
    <w:rsid w:val="00846421"/>
    <w:rsid w:val="0084651A"/>
    <w:rsid w:val="00846532"/>
    <w:rsid w:val="00846DA4"/>
    <w:rsid w:val="008471E1"/>
    <w:rsid w:val="0084724F"/>
    <w:rsid w:val="00847276"/>
    <w:rsid w:val="00847823"/>
    <w:rsid w:val="008479F2"/>
    <w:rsid w:val="00847AC3"/>
    <w:rsid w:val="00847D7E"/>
    <w:rsid w:val="00850151"/>
    <w:rsid w:val="00850590"/>
    <w:rsid w:val="008505D5"/>
    <w:rsid w:val="0085076C"/>
    <w:rsid w:val="00850AF4"/>
    <w:rsid w:val="00850D3D"/>
    <w:rsid w:val="0085166A"/>
    <w:rsid w:val="0085167A"/>
    <w:rsid w:val="008517B3"/>
    <w:rsid w:val="0085196D"/>
    <w:rsid w:val="00851C35"/>
    <w:rsid w:val="00851D2C"/>
    <w:rsid w:val="0085208A"/>
    <w:rsid w:val="008520AB"/>
    <w:rsid w:val="008520BB"/>
    <w:rsid w:val="0085211A"/>
    <w:rsid w:val="008521B5"/>
    <w:rsid w:val="00852225"/>
    <w:rsid w:val="008523FC"/>
    <w:rsid w:val="008526A6"/>
    <w:rsid w:val="00852701"/>
    <w:rsid w:val="00852FD7"/>
    <w:rsid w:val="00853342"/>
    <w:rsid w:val="008533DC"/>
    <w:rsid w:val="00853731"/>
    <w:rsid w:val="008537E4"/>
    <w:rsid w:val="00853C96"/>
    <w:rsid w:val="00854425"/>
    <w:rsid w:val="008545B4"/>
    <w:rsid w:val="00854825"/>
    <w:rsid w:val="008548E0"/>
    <w:rsid w:val="00854C8E"/>
    <w:rsid w:val="00854D13"/>
    <w:rsid w:val="00854ED9"/>
    <w:rsid w:val="0085519A"/>
    <w:rsid w:val="00855222"/>
    <w:rsid w:val="00855422"/>
    <w:rsid w:val="00855445"/>
    <w:rsid w:val="008554DA"/>
    <w:rsid w:val="00855A72"/>
    <w:rsid w:val="00856131"/>
    <w:rsid w:val="00856433"/>
    <w:rsid w:val="008564F9"/>
    <w:rsid w:val="008566F2"/>
    <w:rsid w:val="00856727"/>
    <w:rsid w:val="00856795"/>
    <w:rsid w:val="00857027"/>
    <w:rsid w:val="0085702D"/>
    <w:rsid w:val="00857266"/>
    <w:rsid w:val="008572B7"/>
    <w:rsid w:val="00857338"/>
    <w:rsid w:val="00857654"/>
    <w:rsid w:val="00857668"/>
    <w:rsid w:val="0085799A"/>
    <w:rsid w:val="00857A9C"/>
    <w:rsid w:val="00857AE3"/>
    <w:rsid w:val="0086018E"/>
    <w:rsid w:val="00860983"/>
    <w:rsid w:val="00860C1B"/>
    <w:rsid w:val="0086140C"/>
    <w:rsid w:val="00861503"/>
    <w:rsid w:val="00861800"/>
    <w:rsid w:val="00861FAE"/>
    <w:rsid w:val="0086211A"/>
    <w:rsid w:val="0086218C"/>
    <w:rsid w:val="0086234F"/>
    <w:rsid w:val="0086254E"/>
    <w:rsid w:val="0086257E"/>
    <w:rsid w:val="00862823"/>
    <w:rsid w:val="0086294C"/>
    <w:rsid w:val="00862F7B"/>
    <w:rsid w:val="00862FB4"/>
    <w:rsid w:val="0086321B"/>
    <w:rsid w:val="00863410"/>
    <w:rsid w:val="00863618"/>
    <w:rsid w:val="00863D3A"/>
    <w:rsid w:val="00863DA4"/>
    <w:rsid w:val="00863DB3"/>
    <w:rsid w:val="00863DE3"/>
    <w:rsid w:val="00863EDF"/>
    <w:rsid w:val="00863F7B"/>
    <w:rsid w:val="00864021"/>
    <w:rsid w:val="00864364"/>
    <w:rsid w:val="00864469"/>
    <w:rsid w:val="00864568"/>
    <w:rsid w:val="00864752"/>
    <w:rsid w:val="00864B72"/>
    <w:rsid w:val="00865055"/>
    <w:rsid w:val="00865081"/>
    <w:rsid w:val="00865563"/>
    <w:rsid w:val="00865578"/>
    <w:rsid w:val="008655BC"/>
    <w:rsid w:val="00865907"/>
    <w:rsid w:val="00865A5B"/>
    <w:rsid w:val="00865E9C"/>
    <w:rsid w:val="00865EC2"/>
    <w:rsid w:val="008661AA"/>
    <w:rsid w:val="0086630F"/>
    <w:rsid w:val="00866762"/>
    <w:rsid w:val="00866767"/>
    <w:rsid w:val="008669A8"/>
    <w:rsid w:val="00866B05"/>
    <w:rsid w:val="00866B52"/>
    <w:rsid w:val="00866CEC"/>
    <w:rsid w:val="00866E50"/>
    <w:rsid w:val="008670B2"/>
    <w:rsid w:val="008670D9"/>
    <w:rsid w:val="00867187"/>
    <w:rsid w:val="00867CB2"/>
    <w:rsid w:val="00867F8B"/>
    <w:rsid w:val="008700B5"/>
    <w:rsid w:val="00870318"/>
    <w:rsid w:val="0087047C"/>
    <w:rsid w:val="0087048D"/>
    <w:rsid w:val="00870C69"/>
    <w:rsid w:val="0087123B"/>
    <w:rsid w:val="008712FD"/>
    <w:rsid w:val="008714A5"/>
    <w:rsid w:val="008714BC"/>
    <w:rsid w:val="00871566"/>
    <w:rsid w:val="00871922"/>
    <w:rsid w:val="0087196B"/>
    <w:rsid w:val="00871AD4"/>
    <w:rsid w:val="00871B83"/>
    <w:rsid w:val="00871F07"/>
    <w:rsid w:val="00871F14"/>
    <w:rsid w:val="0087233D"/>
    <w:rsid w:val="008724AD"/>
    <w:rsid w:val="008729A0"/>
    <w:rsid w:val="00872B44"/>
    <w:rsid w:val="00872C79"/>
    <w:rsid w:val="00872EB2"/>
    <w:rsid w:val="008731FD"/>
    <w:rsid w:val="0087327A"/>
    <w:rsid w:val="00873818"/>
    <w:rsid w:val="00873A4C"/>
    <w:rsid w:val="00873AA2"/>
    <w:rsid w:val="008740F8"/>
    <w:rsid w:val="0087429B"/>
    <w:rsid w:val="0087476F"/>
    <w:rsid w:val="008747DF"/>
    <w:rsid w:val="00874B54"/>
    <w:rsid w:val="00874F0F"/>
    <w:rsid w:val="0087508C"/>
    <w:rsid w:val="008755BC"/>
    <w:rsid w:val="0087561D"/>
    <w:rsid w:val="008757B7"/>
    <w:rsid w:val="008758B4"/>
    <w:rsid w:val="00875967"/>
    <w:rsid w:val="00875C10"/>
    <w:rsid w:val="00875EB3"/>
    <w:rsid w:val="00875FB8"/>
    <w:rsid w:val="00876139"/>
    <w:rsid w:val="008766A4"/>
    <w:rsid w:val="0087693B"/>
    <w:rsid w:val="00876CAD"/>
    <w:rsid w:val="00876D8A"/>
    <w:rsid w:val="00876F3D"/>
    <w:rsid w:val="00877486"/>
    <w:rsid w:val="008776A3"/>
    <w:rsid w:val="0087783B"/>
    <w:rsid w:val="0087789F"/>
    <w:rsid w:val="008778C0"/>
    <w:rsid w:val="00877D8B"/>
    <w:rsid w:val="00877EB7"/>
    <w:rsid w:val="00877F24"/>
    <w:rsid w:val="00880359"/>
    <w:rsid w:val="008803C3"/>
    <w:rsid w:val="008806B6"/>
    <w:rsid w:val="00880DFC"/>
    <w:rsid w:val="00880EA6"/>
    <w:rsid w:val="0088150F"/>
    <w:rsid w:val="00881943"/>
    <w:rsid w:val="00881946"/>
    <w:rsid w:val="00881BEF"/>
    <w:rsid w:val="00881EC6"/>
    <w:rsid w:val="00882057"/>
    <w:rsid w:val="008820D1"/>
    <w:rsid w:val="008820FB"/>
    <w:rsid w:val="0088211F"/>
    <w:rsid w:val="008823F0"/>
    <w:rsid w:val="00882434"/>
    <w:rsid w:val="00882635"/>
    <w:rsid w:val="00882A58"/>
    <w:rsid w:val="00882FD7"/>
    <w:rsid w:val="00883177"/>
    <w:rsid w:val="0088376D"/>
    <w:rsid w:val="00883803"/>
    <w:rsid w:val="0088434E"/>
    <w:rsid w:val="008843ED"/>
    <w:rsid w:val="008844E6"/>
    <w:rsid w:val="00884D60"/>
    <w:rsid w:val="008850AB"/>
    <w:rsid w:val="00885173"/>
    <w:rsid w:val="00885215"/>
    <w:rsid w:val="008854DB"/>
    <w:rsid w:val="00885587"/>
    <w:rsid w:val="00885A82"/>
    <w:rsid w:val="00885A8B"/>
    <w:rsid w:val="00885B2D"/>
    <w:rsid w:val="00886140"/>
    <w:rsid w:val="00886341"/>
    <w:rsid w:val="008863CB"/>
    <w:rsid w:val="00886877"/>
    <w:rsid w:val="0088694B"/>
    <w:rsid w:val="00886DE0"/>
    <w:rsid w:val="008870A0"/>
    <w:rsid w:val="0088725F"/>
    <w:rsid w:val="0088736D"/>
    <w:rsid w:val="00887631"/>
    <w:rsid w:val="00887C64"/>
    <w:rsid w:val="00887D50"/>
    <w:rsid w:val="00887E14"/>
    <w:rsid w:val="00887FA7"/>
    <w:rsid w:val="0089007B"/>
    <w:rsid w:val="0089070B"/>
    <w:rsid w:val="00890926"/>
    <w:rsid w:val="00890D5A"/>
    <w:rsid w:val="00890E77"/>
    <w:rsid w:val="00891308"/>
    <w:rsid w:val="0089130F"/>
    <w:rsid w:val="00891420"/>
    <w:rsid w:val="00891494"/>
    <w:rsid w:val="00891BE1"/>
    <w:rsid w:val="00891DF1"/>
    <w:rsid w:val="00891FD9"/>
    <w:rsid w:val="00892538"/>
    <w:rsid w:val="008926DC"/>
    <w:rsid w:val="00892796"/>
    <w:rsid w:val="00892993"/>
    <w:rsid w:val="008929EE"/>
    <w:rsid w:val="00892A18"/>
    <w:rsid w:val="00892A9A"/>
    <w:rsid w:val="008931C4"/>
    <w:rsid w:val="008932DC"/>
    <w:rsid w:val="0089367C"/>
    <w:rsid w:val="008936B3"/>
    <w:rsid w:val="00893704"/>
    <w:rsid w:val="008937E1"/>
    <w:rsid w:val="00893879"/>
    <w:rsid w:val="00893FD3"/>
    <w:rsid w:val="00894296"/>
    <w:rsid w:val="00894508"/>
    <w:rsid w:val="00894BC1"/>
    <w:rsid w:val="00894DAE"/>
    <w:rsid w:val="00894EE6"/>
    <w:rsid w:val="00894F43"/>
    <w:rsid w:val="00894F53"/>
    <w:rsid w:val="0089513C"/>
    <w:rsid w:val="008954B2"/>
    <w:rsid w:val="0089556A"/>
    <w:rsid w:val="008956EB"/>
    <w:rsid w:val="0089576C"/>
    <w:rsid w:val="00895B79"/>
    <w:rsid w:val="00895F83"/>
    <w:rsid w:val="008963A7"/>
    <w:rsid w:val="0089658B"/>
    <w:rsid w:val="0089661A"/>
    <w:rsid w:val="00896642"/>
    <w:rsid w:val="00896672"/>
    <w:rsid w:val="008966F5"/>
    <w:rsid w:val="008967DD"/>
    <w:rsid w:val="00896BAB"/>
    <w:rsid w:val="00896EC2"/>
    <w:rsid w:val="00896F3A"/>
    <w:rsid w:val="00896FC4"/>
    <w:rsid w:val="00897573"/>
    <w:rsid w:val="008978AE"/>
    <w:rsid w:val="00897AC3"/>
    <w:rsid w:val="00897BAA"/>
    <w:rsid w:val="00897FD0"/>
    <w:rsid w:val="008A027B"/>
    <w:rsid w:val="008A04C7"/>
    <w:rsid w:val="008A055B"/>
    <w:rsid w:val="008A0708"/>
    <w:rsid w:val="008A0C93"/>
    <w:rsid w:val="008A0CEE"/>
    <w:rsid w:val="008A0D43"/>
    <w:rsid w:val="008A0DA1"/>
    <w:rsid w:val="008A0DC4"/>
    <w:rsid w:val="008A0EE7"/>
    <w:rsid w:val="008A15AC"/>
    <w:rsid w:val="008A161D"/>
    <w:rsid w:val="008A1A11"/>
    <w:rsid w:val="008A2217"/>
    <w:rsid w:val="008A2760"/>
    <w:rsid w:val="008A27EC"/>
    <w:rsid w:val="008A2802"/>
    <w:rsid w:val="008A2A99"/>
    <w:rsid w:val="008A2C8E"/>
    <w:rsid w:val="008A2D50"/>
    <w:rsid w:val="008A3220"/>
    <w:rsid w:val="008A34F7"/>
    <w:rsid w:val="008A3615"/>
    <w:rsid w:val="008A3686"/>
    <w:rsid w:val="008A3787"/>
    <w:rsid w:val="008A38AD"/>
    <w:rsid w:val="008A3977"/>
    <w:rsid w:val="008A3EDF"/>
    <w:rsid w:val="008A41AB"/>
    <w:rsid w:val="008A4382"/>
    <w:rsid w:val="008A43B8"/>
    <w:rsid w:val="008A443E"/>
    <w:rsid w:val="008A4CF6"/>
    <w:rsid w:val="008A5284"/>
    <w:rsid w:val="008A5592"/>
    <w:rsid w:val="008A56AB"/>
    <w:rsid w:val="008A5AA7"/>
    <w:rsid w:val="008A5DAF"/>
    <w:rsid w:val="008A5E12"/>
    <w:rsid w:val="008A6071"/>
    <w:rsid w:val="008A656B"/>
    <w:rsid w:val="008A670C"/>
    <w:rsid w:val="008A67A7"/>
    <w:rsid w:val="008A6BC3"/>
    <w:rsid w:val="008A6CD7"/>
    <w:rsid w:val="008A7105"/>
    <w:rsid w:val="008A714B"/>
    <w:rsid w:val="008A7AD4"/>
    <w:rsid w:val="008A7BBC"/>
    <w:rsid w:val="008A7DCE"/>
    <w:rsid w:val="008B01D9"/>
    <w:rsid w:val="008B02F8"/>
    <w:rsid w:val="008B03B4"/>
    <w:rsid w:val="008B04B2"/>
    <w:rsid w:val="008B0AEC"/>
    <w:rsid w:val="008B0B97"/>
    <w:rsid w:val="008B0CFD"/>
    <w:rsid w:val="008B14DE"/>
    <w:rsid w:val="008B182E"/>
    <w:rsid w:val="008B2007"/>
    <w:rsid w:val="008B2074"/>
    <w:rsid w:val="008B2215"/>
    <w:rsid w:val="008B2473"/>
    <w:rsid w:val="008B25F9"/>
    <w:rsid w:val="008B2B54"/>
    <w:rsid w:val="008B2B8D"/>
    <w:rsid w:val="008B2D4E"/>
    <w:rsid w:val="008B3072"/>
    <w:rsid w:val="008B30CD"/>
    <w:rsid w:val="008B33DD"/>
    <w:rsid w:val="008B39A4"/>
    <w:rsid w:val="008B3BD7"/>
    <w:rsid w:val="008B3D25"/>
    <w:rsid w:val="008B4043"/>
    <w:rsid w:val="008B4082"/>
    <w:rsid w:val="008B45C5"/>
    <w:rsid w:val="008B474E"/>
    <w:rsid w:val="008B481C"/>
    <w:rsid w:val="008B48A2"/>
    <w:rsid w:val="008B4C36"/>
    <w:rsid w:val="008B4C7C"/>
    <w:rsid w:val="008B4F4E"/>
    <w:rsid w:val="008B5153"/>
    <w:rsid w:val="008B5428"/>
    <w:rsid w:val="008B57B3"/>
    <w:rsid w:val="008B6001"/>
    <w:rsid w:val="008B612F"/>
    <w:rsid w:val="008B66EB"/>
    <w:rsid w:val="008B6A8E"/>
    <w:rsid w:val="008B6DAF"/>
    <w:rsid w:val="008B7117"/>
    <w:rsid w:val="008B74C1"/>
    <w:rsid w:val="008B77CB"/>
    <w:rsid w:val="008B792B"/>
    <w:rsid w:val="008B7B9F"/>
    <w:rsid w:val="008B7D60"/>
    <w:rsid w:val="008B7E76"/>
    <w:rsid w:val="008C00A3"/>
    <w:rsid w:val="008C00DB"/>
    <w:rsid w:val="008C0158"/>
    <w:rsid w:val="008C029F"/>
    <w:rsid w:val="008C02E8"/>
    <w:rsid w:val="008C055E"/>
    <w:rsid w:val="008C0854"/>
    <w:rsid w:val="008C12D6"/>
    <w:rsid w:val="008C159C"/>
    <w:rsid w:val="008C15FD"/>
    <w:rsid w:val="008C18DC"/>
    <w:rsid w:val="008C19B6"/>
    <w:rsid w:val="008C1E6C"/>
    <w:rsid w:val="008C26CD"/>
    <w:rsid w:val="008C29DC"/>
    <w:rsid w:val="008C3154"/>
    <w:rsid w:val="008C3509"/>
    <w:rsid w:val="008C368D"/>
    <w:rsid w:val="008C3B5D"/>
    <w:rsid w:val="008C3E5A"/>
    <w:rsid w:val="008C3FE3"/>
    <w:rsid w:val="008C4730"/>
    <w:rsid w:val="008C486C"/>
    <w:rsid w:val="008C4A13"/>
    <w:rsid w:val="008C4A24"/>
    <w:rsid w:val="008C4C2F"/>
    <w:rsid w:val="008C4E13"/>
    <w:rsid w:val="008C5024"/>
    <w:rsid w:val="008C5077"/>
    <w:rsid w:val="008C50BA"/>
    <w:rsid w:val="008C5174"/>
    <w:rsid w:val="008C51B0"/>
    <w:rsid w:val="008C54B3"/>
    <w:rsid w:val="008C5806"/>
    <w:rsid w:val="008C5BA2"/>
    <w:rsid w:val="008C5DA5"/>
    <w:rsid w:val="008C5FA8"/>
    <w:rsid w:val="008C5FF1"/>
    <w:rsid w:val="008C6529"/>
    <w:rsid w:val="008C6579"/>
    <w:rsid w:val="008C663C"/>
    <w:rsid w:val="008C6669"/>
    <w:rsid w:val="008C68BE"/>
    <w:rsid w:val="008C6989"/>
    <w:rsid w:val="008C69A0"/>
    <w:rsid w:val="008C6C62"/>
    <w:rsid w:val="008C7224"/>
    <w:rsid w:val="008C749E"/>
    <w:rsid w:val="008C78D4"/>
    <w:rsid w:val="008C7A16"/>
    <w:rsid w:val="008C7B14"/>
    <w:rsid w:val="008C7B9B"/>
    <w:rsid w:val="008C7DCC"/>
    <w:rsid w:val="008C7E49"/>
    <w:rsid w:val="008D0296"/>
    <w:rsid w:val="008D0920"/>
    <w:rsid w:val="008D0A14"/>
    <w:rsid w:val="008D10FB"/>
    <w:rsid w:val="008D163C"/>
    <w:rsid w:val="008D2005"/>
    <w:rsid w:val="008D211A"/>
    <w:rsid w:val="008D2528"/>
    <w:rsid w:val="008D2766"/>
    <w:rsid w:val="008D2865"/>
    <w:rsid w:val="008D2D4E"/>
    <w:rsid w:val="008D2FD2"/>
    <w:rsid w:val="008D3333"/>
    <w:rsid w:val="008D34C3"/>
    <w:rsid w:val="008D3686"/>
    <w:rsid w:val="008D368A"/>
    <w:rsid w:val="008D3742"/>
    <w:rsid w:val="008D3804"/>
    <w:rsid w:val="008D3CAE"/>
    <w:rsid w:val="008D3EAC"/>
    <w:rsid w:val="008D3F1A"/>
    <w:rsid w:val="008D42B1"/>
    <w:rsid w:val="008D42D0"/>
    <w:rsid w:val="008D4348"/>
    <w:rsid w:val="008D4648"/>
    <w:rsid w:val="008D4690"/>
    <w:rsid w:val="008D4801"/>
    <w:rsid w:val="008D4894"/>
    <w:rsid w:val="008D48A2"/>
    <w:rsid w:val="008D49F7"/>
    <w:rsid w:val="008D4E08"/>
    <w:rsid w:val="008D4FCC"/>
    <w:rsid w:val="008D51D7"/>
    <w:rsid w:val="008D555B"/>
    <w:rsid w:val="008D55F4"/>
    <w:rsid w:val="008D5A10"/>
    <w:rsid w:val="008D5DFD"/>
    <w:rsid w:val="008D5E47"/>
    <w:rsid w:val="008D5FB7"/>
    <w:rsid w:val="008D67D3"/>
    <w:rsid w:val="008D687C"/>
    <w:rsid w:val="008D6C24"/>
    <w:rsid w:val="008D6D32"/>
    <w:rsid w:val="008D6F87"/>
    <w:rsid w:val="008D747A"/>
    <w:rsid w:val="008D7977"/>
    <w:rsid w:val="008D7BA8"/>
    <w:rsid w:val="008E0043"/>
    <w:rsid w:val="008E00CC"/>
    <w:rsid w:val="008E0431"/>
    <w:rsid w:val="008E046A"/>
    <w:rsid w:val="008E04AD"/>
    <w:rsid w:val="008E0635"/>
    <w:rsid w:val="008E06FC"/>
    <w:rsid w:val="008E070E"/>
    <w:rsid w:val="008E0A38"/>
    <w:rsid w:val="008E0EE8"/>
    <w:rsid w:val="008E0EE9"/>
    <w:rsid w:val="008E1793"/>
    <w:rsid w:val="008E17AA"/>
    <w:rsid w:val="008E1A86"/>
    <w:rsid w:val="008E1ABC"/>
    <w:rsid w:val="008E1D4A"/>
    <w:rsid w:val="008E20B5"/>
    <w:rsid w:val="008E20C6"/>
    <w:rsid w:val="008E2149"/>
    <w:rsid w:val="008E22DA"/>
    <w:rsid w:val="008E2760"/>
    <w:rsid w:val="008E27F0"/>
    <w:rsid w:val="008E2958"/>
    <w:rsid w:val="008E2B6E"/>
    <w:rsid w:val="008E2B7D"/>
    <w:rsid w:val="008E2E78"/>
    <w:rsid w:val="008E30B0"/>
    <w:rsid w:val="008E336F"/>
    <w:rsid w:val="008E3644"/>
    <w:rsid w:val="008E3755"/>
    <w:rsid w:val="008E3934"/>
    <w:rsid w:val="008E3E0A"/>
    <w:rsid w:val="008E3E1C"/>
    <w:rsid w:val="008E3EC6"/>
    <w:rsid w:val="008E3FE8"/>
    <w:rsid w:val="008E43DF"/>
    <w:rsid w:val="008E43F3"/>
    <w:rsid w:val="008E46BA"/>
    <w:rsid w:val="008E4A84"/>
    <w:rsid w:val="008E4DCE"/>
    <w:rsid w:val="008E5463"/>
    <w:rsid w:val="008E5BE9"/>
    <w:rsid w:val="008E5CCA"/>
    <w:rsid w:val="008E5DA8"/>
    <w:rsid w:val="008E5DA9"/>
    <w:rsid w:val="008E5F40"/>
    <w:rsid w:val="008E6012"/>
    <w:rsid w:val="008E6131"/>
    <w:rsid w:val="008E61AC"/>
    <w:rsid w:val="008E67A3"/>
    <w:rsid w:val="008E6883"/>
    <w:rsid w:val="008E693B"/>
    <w:rsid w:val="008E69FB"/>
    <w:rsid w:val="008E6B50"/>
    <w:rsid w:val="008E6DB2"/>
    <w:rsid w:val="008E6FAF"/>
    <w:rsid w:val="008E7145"/>
    <w:rsid w:val="008E720B"/>
    <w:rsid w:val="008E7282"/>
    <w:rsid w:val="008E736B"/>
    <w:rsid w:val="008E75FB"/>
    <w:rsid w:val="008E7702"/>
    <w:rsid w:val="008E7764"/>
    <w:rsid w:val="008E7AE0"/>
    <w:rsid w:val="008E7CEA"/>
    <w:rsid w:val="008E7DA2"/>
    <w:rsid w:val="008F06E0"/>
    <w:rsid w:val="008F07D6"/>
    <w:rsid w:val="008F0F06"/>
    <w:rsid w:val="008F1073"/>
    <w:rsid w:val="008F1302"/>
    <w:rsid w:val="008F1459"/>
    <w:rsid w:val="008F19FF"/>
    <w:rsid w:val="008F1C1E"/>
    <w:rsid w:val="008F1C3D"/>
    <w:rsid w:val="008F1E70"/>
    <w:rsid w:val="008F1F6E"/>
    <w:rsid w:val="008F2129"/>
    <w:rsid w:val="008F22FC"/>
    <w:rsid w:val="008F2440"/>
    <w:rsid w:val="008F2578"/>
    <w:rsid w:val="008F2CA5"/>
    <w:rsid w:val="008F2F96"/>
    <w:rsid w:val="008F3851"/>
    <w:rsid w:val="008F3937"/>
    <w:rsid w:val="008F3C58"/>
    <w:rsid w:val="008F3D3F"/>
    <w:rsid w:val="008F4033"/>
    <w:rsid w:val="008F429A"/>
    <w:rsid w:val="008F441F"/>
    <w:rsid w:val="008F4462"/>
    <w:rsid w:val="008F474C"/>
    <w:rsid w:val="008F4A8B"/>
    <w:rsid w:val="008F4DAD"/>
    <w:rsid w:val="008F514C"/>
    <w:rsid w:val="008F532A"/>
    <w:rsid w:val="008F5443"/>
    <w:rsid w:val="008F5AA6"/>
    <w:rsid w:val="008F62E8"/>
    <w:rsid w:val="008F6341"/>
    <w:rsid w:val="008F6368"/>
    <w:rsid w:val="008F6A04"/>
    <w:rsid w:val="008F6EC8"/>
    <w:rsid w:val="008F715F"/>
    <w:rsid w:val="008F722E"/>
    <w:rsid w:val="008F77BB"/>
    <w:rsid w:val="008F78B3"/>
    <w:rsid w:val="0090012F"/>
    <w:rsid w:val="009001D6"/>
    <w:rsid w:val="009002E9"/>
    <w:rsid w:val="009004A5"/>
    <w:rsid w:val="00900645"/>
    <w:rsid w:val="00900B45"/>
    <w:rsid w:val="00900EE2"/>
    <w:rsid w:val="0090100B"/>
    <w:rsid w:val="009011E3"/>
    <w:rsid w:val="009011F4"/>
    <w:rsid w:val="009013EB"/>
    <w:rsid w:val="009013F8"/>
    <w:rsid w:val="00901484"/>
    <w:rsid w:val="009014A5"/>
    <w:rsid w:val="00901579"/>
    <w:rsid w:val="009019E4"/>
    <w:rsid w:val="00901AF6"/>
    <w:rsid w:val="009020D4"/>
    <w:rsid w:val="0090242C"/>
    <w:rsid w:val="00902553"/>
    <w:rsid w:val="0090265D"/>
    <w:rsid w:val="009027FE"/>
    <w:rsid w:val="009028AC"/>
    <w:rsid w:val="00902956"/>
    <w:rsid w:val="00902998"/>
    <w:rsid w:val="00902A8B"/>
    <w:rsid w:val="00902FA1"/>
    <w:rsid w:val="00902FC6"/>
    <w:rsid w:val="00902FFF"/>
    <w:rsid w:val="009030BE"/>
    <w:rsid w:val="009032A6"/>
    <w:rsid w:val="009034D9"/>
    <w:rsid w:val="00903600"/>
    <w:rsid w:val="00903612"/>
    <w:rsid w:val="00903857"/>
    <w:rsid w:val="00903902"/>
    <w:rsid w:val="00903C7B"/>
    <w:rsid w:val="00903D8F"/>
    <w:rsid w:val="00903F60"/>
    <w:rsid w:val="00903F73"/>
    <w:rsid w:val="009040C8"/>
    <w:rsid w:val="009040F9"/>
    <w:rsid w:val="00904166"/>
    <w:rsid w:val="00904244"/>
    <w:rsid w:val="00904269"/>
    <w:rsid w:val="00904276"/>
    <w:rsid w:val="009043A6"/>
    <w:rsid w:val="0090447B"/>
    <w:rsid w:val="00904659"/>
    <w:rsid w:val="0090476A"/>
    <w:rsid w:val="00904824"/>
    <w:rsid w:val="009048AB"/>
    <w:rsid w:val="0090493E"/>
    <w:rsid w:val="00904A9E"/>
    <w:rsid w:val="00904DA4"/>
    <w:rsid w:val="00905169"/>
    <w:rsid w:val="00905187"/>
    <w:rsid w:val="009055CD"/>
    <w:rsid w:val="00905624"/>
    <w:rsid w:val="00905856"/>
    <w:rsid w:val="00905863"/>
    <w:rsid w:val="009058C6"/>
    <w:rsid w:val="00905A7A"/>
    <w:rsid w:val="00905E39"/>
    <w:rsid w:val="00906261"/>
    <w:rsid w:val="00906509"/>
    <w:rsid w:val="009066ED"/>
    <w:rsid w:val="009068D4"/>
    <w:rsid w:val="00906B59"/>
    <w:rsid w:val="00906DC5"/>
    <w:rsid w:val="0090719A"/>
    <w:rsid w:val="00907240"/>
    <w:rsid w:val="009073D8"/>
    <w:rsid w:val="0090795D"/>
    <w:rsid w:val="009079DC"/>
    <w:rsid w:val="00907A83"/>
    <w:rsid w:val="00907D75"/>
    <w:rsid w:val="00907E05"/>
    <w:rsid w:val="00910083"/>
    <w:rsid w:val="009104B9"/>
    <w:rsid w:val="009107D8"/>
    <w:rsid w:val="0091085D"/>
    <w:rsid w:val="009109E9"/>
    <w:rsid w:val="00910B9A"/>
    <w:rsid w:val="00910BAA"/>
    <w:rsid w:val="00911511"/>
    <w:rsid w:val="00911643"/>
    <w:rsid w:val="009116B7"/>
    <w:rsid w:val="00911782"/>
    <w:rsid w:val="00911BEE"/>
    <w:rsid w:val="00911F45"/>
    <w:rsid w:val="00912366"/>
    <w:rsid w:val="00912502"/>
    <w:rsid w:val="009127ED"/>
    <w:rsid w:val="00912C74"/>
    <w:rsid w:val="00912C87"/>
    <w:rsid w:val="00912CDE"/>
    <w:rsid w:val="00912E71"/>
    <w:rsid w:val="00912F06"/>
    <w:rsid w:val="00912F6F"/>
    <w:rsid w:val="00913361"/>
    <w:rsid w:val="0091398C"/>
    <w:rsid w:val="00913A2A"/>
    <w:rsid w:val="00913C6C"/>
    <w:rsid w:val="0091471D"/>
    <w:rsid w:val="0091473F"/>
    <w:rsid w:val="00914BC4"/>
    <w:rsid w:val="00914C32"/>
    <w:rsid w:val="00914FF1"/>
    <w:rsid w:val="0091508E"/>
    <w:rsid w:val="00915092"/>
    <w:rsid w:val="009150DF"/>
    <w:rsid w:val="009154F3"/>
    <w:rsid w:val="0091550B"/>
    <w:rsid w:val="0091584C"/>
    <w:rsid w:val="00915DCE"/>
    <w:rsid w:val="0091646E"/>
    <w:rsid w:val="00916625"/>
    <w:rsid w:val="009167AA"/>
    <w:rsid w:val="009168D9"/>
    <w:rsid w:val="00916A42"/>
    <w:rsid w:val="00916C32"/>
    <w:rsid w:val="00916C52"/>
    <w:rsid w:val="00916C57"/>
    <w:rsid w:val="00916DF7"/>
    <w:rsid w:val="009172ED"/>
    <w:rsid w:val="00917443"/>
    <w:rsid w:val="009175B2"/>
    <w:rsid w:val="00917657"/>
    <w:rsid w:val="00917CED"/>
    <w:rsid w:val="00917D82"/>
    <w:rsid w:val="00917DB4"/>
    <w:rsid w:val="00920420"/>
    <w:rsid w:val="009208C8"/>
    <w:rsid w:val="00920A96"/>
    <w:rsid w:val="00920BB8"/>
    <w:rsid w:val="00920C5E"/>
    <w:rsid w:val="00920C99"/>
    <w:rsid w:val="00920DB4"/>
    <w:rsid w:val="00920E0D"/>
    <w:rsid w:val="00920EF0"/>
    <w:rsid w:val="00920F6E"/>
    <w:rsid w:val="00921376"/>
    <w:rsid w:val="00921852"/>
    <w:rsid w:val="009219E3"/>
    <w:rsid w:val="009219F4"/>
    <w:rsid w:val="00922990"/>
    <w:rsid w:val="00922DC1"/>
    <w:rsid w:val="00922EBB"/>
    <w:rsid w:val="00923068"/>
    <w:rsid w:val="009233A0"/>
    <w:rsid w:val="009234A8"/>
    <w:rsid w:val="009237B2"/>
    <w:rsid w:val="00923BCC"/>
    <w:rsid w:val="009241E5"/>
    <w:rsid w:val="00924282"/>
    <w:rsid w:val="00924411"/>
    <w:rsid w:val="00924563"/>
    <w:rsid w:val="0092460E"/>
    <w:rsid w:val="00924804"/>
    <w:rsid w:val="00924968"/>
    <w:rsid w:val="009249E1"/>
    <w:rsid w:val="009254C3"/>
    <w:rsid w:val="00925812"/>
    <w:rsid w:val="00925CC2"/>
    <w:rsid w:val="00925F86"/>
    <w:rsid w:val="009263DC"/>
    <w:rsid w:val="0092640E"/>
    <w:rsid w:val="00926506"/>
    <w:rsid w:val="0092651D"/>
    <w:rsid w:val="00927821"/>
    <w:rsid w:val="009278E2"/>
    <w:rsid w:val="00927A36"/>
    <w:rsid w:val="00927BB2"/>
    <w:rsid w:val="00927BC9"/>
    <w:rsid w:val="00927C76"/>
    <w:rsid w:val="0093006C"/>
    <w:rsid w:val="009300E3"/>
    <w:rsid w:val="00930397"/>
    <w:rsid w:val="009304B2"/>
    <w:rsid w:val="0093080E"/>
    <w:rsid w:val="009309AA"/>
    <w:rsid w:val="00930C70"/>
    <w:rsid w:val="009312F4"/>
    <w:rsid w:val="009314EE"/>
    <w:rsid w:val="0093168F"/>
    <w:rsid w:val="00931769"/>
    <w:rsid w:val="00931965"/>
    <w:rsid w:val="00931AE5"/>
    <w:rsid w:val="00931C8F"/>
    <w:rsid w:val="0093240B"/>
    <w:rsid w:val="0093252A"/>
    <w:rsid w:val="00932854"/>
    <w:rsid w:val="009328AC"/>
    <w:rsid w:val="00932B4A"/>
    <w:rsid w:val="00932CF0"/>
    <w:rsid w:val="00932D2A"/>
    <w:rsid w:val="00932F2D"/>
    <w:rsid w:val="0093330C"/>
    <w:rsid w:val="00933718"/>
    <w:rsid w:val="0093378C"/>
    <w:rsid w:val="009338B0"/>
    <w:rsid w:val="00933A50"/>
    <w:rsid w:val="00933DAE"/>
    <w:rsid w:val="00933DFE"/>
    <w:rsid w:val="00933E64"/>
    <w:rsid w:val="00933FF5"/>
    <w:rsid w:val="009345B7"/>
    <w:rsid w:val="009345D3"/>
    <w:rsid w:val="009348EE"/>
    <w:rsid w:val="00934CC1"/>
    <w:rsid w:val="00934E0C"/>
    <w:rsid w:val="009352A3"/>
    <w:rsid w:val="0093538A"/>
    <w:rsid w:val="009353D4"/>
    <w:rsid w:val="0093568C"/>
    <w:rsid w:val="009357EC"/>
    <w:rsid w:val="009358D9"/>
    <w:rsid w:val="00935B66"/>
    <w:rsid w:val="009364EC"/>
    <w:rsid w:val="00936C8A"/>
    <w:rsid w:val="00936F2A"/>
    <w:rsid w:val="00936FDB"/>
    <w:rsid w:val="00937023"/>
    <w:rsid w:val="0093728E"/>
    <w:rsid w:val="0093755D"/>
    <w:rsid w:val="0093770C"/>
    <w:rsid w:val="009377DC"/>
    <w:rsid w:val="00937803"/>
    <w:rsid w:val="009378B1"/>
    <w:rsid w:val="00937D5C"/>
    <w:rsid w:val="00940410"/>
    <w:rsid w:val="009409CA"/>
    <w:rsid w:val="00940B9B"/>
    <w:rsid w:val="00941038"/>
    <w:rsid w:val="00941617"/>
    <w:rsid w:val="0094172B"/>
    <w:rsid w:val="00941A2B"/>
    <w:rsid w:val="00941AD5"/>
    <w:rsid w:val="00941F53"/>
    <w:rsid w:val="00941F78"/>
    <w:rsid w:val="00941FD9"/>
    <w:rsid w:val="00942356"/>
    <w:rsid w:val="009424C9"/>
    <w:rsid w:val="00942575"/>
    <w:rsid w:val="00942897"/>
    <w:rsid w:val="00942DD8"/>
    <w:rsid w:val="00942F62"/>
    <w:rsid w:val="00943242"/>
    <w:rsid w:val="00943652"/>
    <w:rsid w:val="00943A04"/>
    <w:rsid w:val="00944577"/>
    <w:rsid w:val="009445D9"/>
    <w:rsid w:val="00944A8B"/>
    <w:rsid w:val="00944AB9"/>
    <w:rsid w:val="00944AE5"/>
    <w:rsid w:val="009451B1"/>
    <w:rsid w:val="00945360"/>
    <w:rsid w:val="00945661"/>
    <w:rsid w:val="00945AC3"/>
    <w:rsid w:val="00945DA9"/>
    <w:rsid w:val="00945E8D"/>
    <w:rsid w:val="00945F96"/>
    <w:rsid w:val="00946056"/>
    <w:rsid w:val="009460AA"/>
    <w:rsid w:val="00946279"/>
    <w:rsid w:val="00946499"/>
    <w:rsid w:val="009465B8"/>
    <w:rsid w:val="00946E51"/>
    <w:rsid w:val="00946FEE"/>
    <w:rsid w:val="00947119"/>
    <w:rsid w:val="009471A1"/>
    <w:rsid w:val="009478EF"/>
    <w:rsid w:val="00947C2F"/>
    <w:rsid w:val="00947C7A"/>
    <w:rsid w:val="0095021B"/>
    <w:rsid w:val="00950286"/>
    <w:rsid w:val="009502E8"/>
    <w:rsid w:val="0095039E"/>
    <w:rsid w:val="009504D5"/>
    <w:rsid w:val="00950530"/>
    <w:rsid w:val="009507E1"/>
    <w:rsid w:val="00950BAD"/>
    <w:rsid w:val="00950BB3"/>
    <w:rsid w:val="00950C22"/>
    <w:rsid w:val="00950DBF"/>
    <w:rsid w:val="00951078"/>
    <w:rsid w:val="00951174"/>
    <w:rsid w:val="0095131C"/>
    <w:rsid w:val="00951397"/>
    <w:rsid w:val="00951415"/>
    <w:rsid w:val="00951528"/>
    <w:rsid w:val="009516EC"/>
    <w:rsid w:val="00951A3C"/>
    <w:rsid w:val="00951A40"/>
    <w:rsid w:val="00951A43"/>
    <w:rsid w:val="00951CEB"/>
    <w:rsid w:val="00951D9B"/>
    <w:rsid w:val="00951EA1"/>
    <w:rsid w:val="0095203A"/>
    <w:rsid w:val="0095224E"/>
    <w:rsid w:val="009523A1"/>
    <w:rsid w:val="0095246E"/>
    <w:rsid w:val="009524C8"/>
    <w:rsid w:val="00952648"/>
    <w:rsid w:val="00952D04"/>
    <w:rsid w:val="00952FEA"/>
    <w:rsid w:val="009531DF"/>
    <w:rsid w:val="00953248"/>
    <w:rsid w:val="0095347A"/>
    <w:rsid w:val="0095384C"/>
    <w:rsid w:val="009539E5"/>
    <w:rsid w:val="009540B0"/>
    <w:rsid w:val="009541F3"/>
    <w:rsid w:val="009545F2"/>
    <w:rsid w:val="00954993"/>
    <w:rsid w:val="00954A07"/>
    <w:rsid w:val="00954C91"/>
    <w:rsid w:val="00954CE0"/>
    <w:rsid w:val="009550BB"/>
    <w:rsid w:val="00955286"/>
    <w:rsid w:val="009555D8"/>
    <w:rsid w:val="0095562B"/>
    <w:rsid w:val="00955D90"/>
    <w:rsid w:val="00955D96"/>
    <w:rsid w:val="00955E53"/>
    <w:rsid w:val="00955F3F"/>
    <w:rsid w:val="00956618"/>
    <w:rsid w:val="00956DE9"/>
    <w:rsid w:val="00956E8B"/>
    <w:rsid w:val="00956EF7"/>
    <w:rsid w:val="00957143"/>
    <w:rsid w:val="009578E3"/>
    <w:rsid w:val="00957917"/>
    <w:rsid w:val="00957963"/>
    <w:rsid w:val="00957EAE"/>
    <w:rsid w:val="00957F06"/>
    <w:rsid w:val="0096033A"/>
    <w:rsid w:val="0096046D"/>
    <w:rsid w:val="00960BB9"/>
    <w:rsid w:val="00960CE5"/>
    <w:rsid w:val="00960DC7"/>
    <w:rsid w:val="00960FD3"/>
    <w:rsid w:val="00961371"/>
    <w:rsid w:val="0096149E"/>
    <w:rsid w:val="00961631"/>
    <w:rsid w:val="009616B0"/>
    <w:rsid w:val="009617C3"/>
    <w:rsid w:val="0096192C"/>
    <w:rsid w:val="00961A63"/>
    <w:rsid w:val="00961D1C"/>
    <w:rsid w:val="00961D84"/>
    <w:rsid w:val="00961E8D"/>
    <w:rsid w:val="00961EF4"/>
    <w:rsid w:val="009620EC"/>
    <w:rsid w:val="0096210F"/>
    <w:rsid w:val="00962139"/>
    <w:rsid w:val="00962298"/>
    <w:rsid w:val="0096235F"/>
    <w:rsid w:val="00962384"/>
    <w:rsid w:val="009626C4"/>
    <w:rsid w:val="00962714"/>
    <w:rsid w:val="00962B06"/>
    <w:rsid w:val="00962ECA"/>
    <w:rsid w:val="0096306B"/>
    <w:rsid w:val="00963146"/>
    <w:rsid w:val="00963169"/>
    <w:rsid w:val="009633EE"/>
    <w:rsid w:val="009637FB"/>
    <w:rsid w:val="00963863"/>
    <w:rsid w:val="00963B88"/>
    <w:rsid w:val="0096423A"/>
    <w:rsid w:val="009643B3"/>
    <w:rsid w:val="0096477D"/>
    <w:rsid w:val="00964792"/>
    <w:rsid w:val="00964C4C"/>
    <w:rsid w:val="00964E2C"/>
    <w:rsid w:val="00964E7A"/>
    <w:rsid w:val="00965152"/>
    <w:rsid w:val="009657F9"/>
    <w:rsid w:val="00965870"/>
    <w:rsid w:val="00965BC2"/>
    <w:rsid w:val="00965C06"/>
    <w:rsid w:val="00965DC2"/>
    <w:rsid w:val="00966549"/>
    <w:rsid w:val="0096655C"/>
    <w:rsid w:val="0096681C"/>
    <w:rsid w:val="00966B89"/>
    <w:rsid w:val="00966C45"/>
    <w:rsid w:val="00966CD1"/>
    <w:rsid w:val="009670F9"/>
    <w:rsid w:val="00967168"/>
    <w:rsid w:val="009700D6"/>
    <w:rsid w:val="0097026D"/>
    <w:rsid w:val="00970398"/>
    <w:rsid w:val="009703E5"/>
    <w:rsid w:val="0097078C"/>
    <w:rsid w:val="009707D9"/>
    <w:rsid w:val="00970C26"/>
    <w:rsid w:val="00970D88"/>
    <w:rsid w:val="00970F66"/>
    <w:rsid w:val="0097105E"/>
    <w:rsid w:val="009711BD"/>
    <w:rsid w:val="00971366"/>
    <w:rsid w:val="0097147F"/>
    <w:rsid w:val="009716A1"/>
    <w:rsid w:val="00971776"/>
    <w:rsid w:val="009718EE"/>
    <w:rsid w:val="009719C8"/>
    <w:rsid w:val="00971A56"/>
    <w:rsid w:val="00971B55"/>
    <w:rsid w:val="00971C4E"/>
    <w:rsid w:val="009722FE"/>
    <w:rsid w:val="00972374"/>
    <w:rsid w:val="00972A91"/>
    <w:rsid w:val="00972C5A"/>
    <w:rsid w:val="00972CB4"/>
    <w:rsid w:val="00972E0A"/>
    <w:rsid w:val="00972ECB"/>
    <w:rsid w:val="00972F01"/>
    <w:rsid w:val="00973601"/>
    <w:rsid w:val="00973736"/>
    <w:rsid w:val="00973C92"/>
    <w:rsid w:val="00973D0E"/>
    <w:rsid w:val="0097406F"/>
    <w:rsid w:val="0097410A"/>
    <w:rsid w:val="009746EB"/>
    <w:rsid w:val="00974716"/>
    <w:rsid w:val="009749B6"/>
    <w:rsid w:val="00974C92"/>
    <w:rsid w:val="00974DD1"/>
    <w:rsid w:val="00974E24"/>
    <w:rsid w:val="00974E91"/>
    <w:rsid w:val="00974F6C"/>
    <w:rsid w:val="00975237"/>
    <w:rsid w:val="009754C9"/>
    <w:rsid w:val="00975ACF"/>
    <w:rsid w:val="00975C23"/>
    <w:rsid w:val="009760D7"/>
    <w:rsid w:val="009768AB"/>
    <w:rsid w:val="00976952"/>
    <w:rsid w:val="0097697A"/>
    <w:rsid w:val="00976BAA"/>
    <w:rsid w:val="00976CC5"/>
    <w:rsid w:val="00976EA5"/>
    <w:rsid w:val="0097713A"/>
    <w:rsid w:val="009772F1"/>
    <w:rsid w:val="00977687"/>
    <w:rsid w:val="00977A0A"/>
    <w:rsid w:val="00977B5C"/>
    <w:rsid w:val="00977D29"/>
    <w:rsid w:val="00977E7D"/>
    <w:rsid w:val="00980A69"/>
    <w:rsid w:val="00980BC5"/>
    <w:rsid w:val="009810A5"/>
    <w:rsid w:val="0098114B"/>
    <w:rsid w:val="0098115E"/>
    <w:rsid w:val="00981294"/>
    <w:rsid w:val="009815A0"/>
    <w:rsid w:val="0098179E"/>
    <w:rsid w:val="009818B7"/>
    <w:rsid w:val="0098195D"/>
    <w:rsid w:val="0098257F"/>
    <w:rsid w:val="00982A29"/>
    <w:rsid w:val="00982BDB"/>
    <w:rsid w:val="00982D4E"/>
    <w:rsid w:val="00982EE0"/>
    <w:rsid w:val="009835E7"/>
    <w:rsid w:val="009835F9"/>
    <w:rsid w:val="00983A04"/>
    <w:rsid w:val="00983F46"/>
    <w:rsid w:val="009844AB"/>
    <w:rsid w:val="009848EF"/>
    <w:rsid w:val="00984977"/>
    <w:rsid w:val="00984AC4"/>
    <w:rsid w:val="00984E2E"/>
    <w:rsid w:val="00985043"/>
    <w:rsid w:val="009850DB"/>
    <w:rsid w:val="009852C4"/>
    <w:rsid w:val="0098547A"/>
    <w:rsid w:val="009858B8"/>
    <w:rsid w:val="00985C9C"/>
    <w:rsid w:val="00985ED0"/>
    <w:rsid w:val="00985F57"/>
    <w:rsid w:val="009861E7"/>
    <w:rsid w:val="00986223"/>
    <w:rsid w:val="0098670D"/>
    <w:rsid w:val="00986ACC"/>
    <w:rsid w:val="00986C6B"/>
    <w:rsid w:val="009870AB"/>
    <w:rsid w:val="0098717E"/>
    <w:rsid w:val="009872CB"/>
    <w:rsid w:val="0098756E"/>
    <w:rsid w:val="0098759E"/>
    <w:rsid w:val="00987644"/>
    <w:rsid w:val="009876D5"/>
    <w:rsid w:val="00987747"/>
    <w:rsid w:val="009877E3"/>
    <w:rsid w:val="009879BA"/>
    <w:rsid w:val="009879F0"/>
    <w:rsid w:val="00987CDE"/>
    <w:rsid w:val="00987D6F"/>
    <w:rsid w:val="0099017B"/>
    <w:rsid w:val="009901B2"/>
    <w:rsid w:val="009909AB"/>
    <w:rsid w:val="009909F1"/>
    <w:rsid w:val="00990CAA"/>
    <w:rsid w:val="00990D0D"/>
    <w:rsid w:val="00990FF8"/>
    <w:rsid w:val="0099100E"/>
    <w:rsid w:val="009911F4"/>
    <w:rsid w:val="009912D9"/>
    <w:rsid w:val="0099171D"/>
    <w:rsid w:val="0099179F"/>
    <w:rsid w:val="00991B02"/>
    <w:rsid w:val="00991B29"/>
    <w:rsid w:val="00991D3B"/>
    <w:rsid w:val="00991DF5"/>
    <w:rsid w:val="009920E2"/>
    <w:rsid w:val="009922A4"/>
    <w:rsid w:val="009922DC"/>
    <w:rsid w:val="00992437"/>
    <w:rsid w:val="00992596"/>
    <w:rsid w:val="00992803"/>
    <w:rsid w:val="0099296A"/>
    <w:rsid w:val="00992A3C"/>
    <w:rsid w:val="00992AA7"/>
    <w:rsid w:val="00992BE9"/>
    <w:rsid w:val="0099338F"/>
    <w:rsid w:val="009934B3"/>
    <w:rsid w:val="0099376F"/>
    <w:rsid w:val="00993995"/>
    <w:rsid w:val="00993AF9"/>
    <w:rsid w:val="00993EAF"/>
    <w:rsid w:val="0099479A"/>
    <w:rsid w:val="00994887"/>
    <w:rsid w:val="00994A76"/>
    <w:rsid w:val="00994B3B"/>
    <w:rsid w:val="00994B61"/>
    <w:rsid w:val="00994FAF"/>
    <w:rsid w:val="00994FE0"/>
    <w:rsid w:val="009950AB"/>
    <w:rsid w:val="009950EB"/>
    <w:rsid w:val="0099514E"/>
    <w:rsid w:val="00995410"/>
    <w:rsid w:val="009959C5"/>
    <w:rsid w:val="00995AED"/>
    <w:rsid w:val="00995DC5"/>
    <w:rsid w:val="00996156"/>
    <w:rsid w:val="009966AF"/>
    <w:rsid w:val="0099673C"/>
    <w:rsid w:val="00996788"/>
    <w:rsid w:val="009967B2"/>
    <w:rsid w:val="00996887"/>
    <w:rsid w:val="00996CEF"/>
    <w:rsid w:val="00996F35"/>
    <w:rsid w:val="0099732F"/>
    <w:rsid w:val="0099738E"/>
    <w:rsid w:val="00997615"/>
    <w:rsid w:val="009978A2"/>
    <w:rsid w:val="00997D32"/>
    <w:rsid w:val="00997D6A"/>
    <w:rsid w:val="00997E27"/>
    <w:rsid w:val="009A0466"/>
    <w:rsid w:val="009A04DE"/>
    <w:rsid w:val="009A0BB1"/>
    <w:rsid w:val="009A0D82"/>
    <w:rsid w:val="009A1218"/>
    <w:rsid w:val="009A1905"/>
    <w:rsid w:val="009A1A63"/>
    <w:rsid w:val="009A1AA4"/>
    <w:rsid w:val="009A1AFE"/>
    <w:rsid w:val="009A1B56"/>
    <w:rsid w:val="009A224C"/>
    <w:rsid w:val="009A22C6"/>
    <w:rsid w:val="009A2826"/>
    <w:rsid w:val="009A2C8E"/>
    <w:rsid w:val="009A3115"/>
    <w:rsid w:val="009A3132"/>
    <w:rsid w:val="009A3772"/>
    <w:rsid w:val="009A3861"/>
    <w:rsid w:val="009A3CAC"/>
    <w:rsid w:val="009A3DE3"/>
    <w:rsid w:val="009A3E84"/>
    <w:rsid w:val="009A3EEB"/>
    <w:rsid w:val="009A3F12"/>
    <w:rsid w:val="009A41B1"/>
    <w:rsid w:val="009A4247"/>
    <w:rsid w:val="009A463B"/>
    <w:rsid w:val="009A465C"/>
    <w:rsid w:val="009A47D8"/>
    <w:rsid w:val="009A48B9"/>
    <w:rsid w:val="009A50A0"/>
    <w:rsid w:val="009A50CE"/>
    <w:rsid w:val="009A5320"/>
    <w:rsid w:val="009A5868"/>
    <w:rsid w:val="009A5958"/>
    <w:rsid w:val="009A5A2E"/>
    <w:rsid w:val="009A5A3C"/>
    <w:rsid w:val="009A5B2E"/>
    <w:rsid w:val="009A5DC7"/>
    <w:rsid w:val="009A5ED9"/>
    <w:rsid w:val="009A6075"/>
    <w:rsid w:val="009A616E"/>
    <w:rsid w:val="009A652F"/>
    <w:rsid w:val="009A6546"/>
    <w:rsid w:val="009A69E2"/>
    <w:rsid w:val="009A6CBB"/>
    <w:rsid w:val="009A6D79"/>
    <w:rsid w:val="009A6F72"/>
    <w:rsid w:val="009A700A"/>
    <w:rsid w:val="009A7268"/>
    <w:rsid w:val="009A7324"/>
    <w:rsid w:val="009A75E5"/>
    <w:rsid w:val="009A769B"/>
    <w:rsid w:val="009A7BE8"/>
    <w:rsid w:val="009A7F4B"/>
    <w:rsid w:val="009B0147"/>
    <w:rsid w:val="009B0338"/>
    <w:rsid w:val="009B06C7"/>
    <w:rsid w:val="009B0734"/>
    <w:rsid w:val="009B0A3A"/>
    <w:rsid w:val="009B0B18"/>
    <w:rsid w:val="009B0DDF"/>
    <w:rsid w:val="009B0FCC"/>
    <w:rsid w:val="009B11ED"/>
    <w:rsid w:val="009B14C7"/>
    <w:rsid w:val="009B1B86"/>
    <w:rsid w:val="009B1BCC"/>
    <w:rsid w:val="009B2256"/>
    <w:rsid w:val="009B22D4"/>
    <w:rsid w:val="009B272F"/>
    <w:rsid w:val="009B29D6"/>
    <w:rsid w:val="009B2E8F"/>
    <w:rsid w:val="009B2EB5"/>
    <w:rsid w:val="009B2EDC"/>
    <w:rsid w:val="009B2F37"/>
    <w:rsid w:val="009B31CC"/>
    <w:rsid w:val="009B367A"/>
    <w:rsid w:val="009B3746"/>
    <w:rsid w:val="009B3937"/>
    <w:rsid w:val="009B3976"/>
    <w:rsid w:val="009B3D4B"/>
    <w:rsid w:val="009B3F76"/>
    <w:rsid w:val="009B407E"/>
    <w:rsid w:val="009B443D"/>
    <w:rsid w:val="009B452E"/>
    <w:rsid w:val="009B4635"/>
    <w:rsid w:val="009B49DB"/>
    <w:rsid w:val="009B49F8"/>
    <w:rsid w:val="009B4E27"/>
    <w:rsid w:val="009B4E37"/>
    <w:rsid w:val="009B4EC6"/>
    <w:rsid w:val="009B4F0E"/>
    <w:rsid w:val="009B5114"/>
    <w:rsid w:val="009B537A"/>
    <w:rsid w:val="009B5489"/>
    <w:rsid w:val="009B58A3"/>
    <w:rsid w:val="009B5A14"/>
    <w:rsid w:val="009B5AE4"/>
    <w:rsid w:val="009B5BA3"/>
    <w:rsid w:val="009B5E82"/>
    <w:rsid w:val="009B5F64"/>
    <w:rsid w:val="009B5F7E"/>
    <w:rsid w:val="009B6125"/>
    <w:rsid w:val="009B63DA"/>
    <w:rsid w:val="009B6573"/>
    <w:rsid w:val="009B6780"/>
    <w:rsid w:val="009B688B"/>
    <w:rsid w:val="009B694A"/>
    <w:rsid w:val="009B6D07"/>
    <w:rsid w:val="009B6D6A"/>
    <w:rsid w:val="009B6EB8"/>
    <w:rsid w:val="009B6F6C"/>
    <w:rsid w:val="009B6FDC"/>
    <w:rsid w:val="009B73DA"/>
    <w:rsid w:val="009B781C"/>
    <w:rsid w:val="009B791B"/>
    <w:rsid w:val="009B7945"/>
    <w:rsid w:val="009B7B40"/>
    <w:rsid w:val="009B7D1F"/>
    <w:rsid w:val="009C0422"/>
    <w:rsid w:val="009C06AD"/>
    <w:rsid w:val="009C06C2"/>
    <w:rsid w:val="009C0D39"/>
    <w:rsid w:val="009C0E20"/>
    <w:rsid w:val="009C1071"/>
    <w:rsid w:val="009C10ED"/>
    <w:rsid w:val="009C112D"/>
    <w:rsid w:val="009C164B"/>
    <w:rsid w:val="009C1691"/>
    <w:rsid w:val="009C184B"/>
    <w:rsid w:val="009C1DFD"/>
    <w:rsid w:val="009C1E8E"/>
    <w:rsid w:val="009C224F"/>
    <w:rsid w:val="009C22CE"/>
    <w:rsid w:val="009C243A"/>
    <w:rsid w:val="009C26C7"/>
    <w:rsid w:val="009C2A82"/>
    <w:rsid w:val="009C3005"/>
    <w:rsid w:val="009C3429"/>
    <w:rsid w:val="009C342A"/>
    <w:rsid w:val="009C358F"/>
    <w:rsid w:val="009C3677"/>
    <w:rsid w:val="009C3831"/>
    <w:rsid w:val="009C3908"/>
    <w:rsid w:val="009C3A1D"/>
    <w:rsid w:val="009C3AC6"/>
    <w:rsid w:val="009C3F98"/>
    <w:rsid w:val="009C415E"/>
    <w:rsid w:val="009C47E6"/>
    <w:rsid w:val="009C59AC"/>
    <w:rsid w:val="009C5DE4"/>
    <w:rsid w:val="009C5FA8"/>
    <w:rsid w:val="009C603E"/>
    <w:rsid w:val="009C622F"/>
    <w:rsid w:val="009C63A4"/>
    <w:rsid w:val="009C6410"/>
    <w:rsid w:val="009C653E"/>
    <w:rsid w:val="009C6892"/>
    <w:rsid w:val="009C68B1"/>
    <w:rsid w:val="009C755C"/>
    <w:rsid w:val="009C77BC"/>
    <w:rsid w:val="009C7B7A"/>
    <w:rsid w:val="009C7C65"/>
    <w:rsid w:val="009C7EE3"/>
    <w:rsid w:val="009D0123"/>
    <w:rsid w:val="009D0149"/>
    <w:rsid w:val="009D0879"/>
    <w:rsid w:val="009D0A23"/>
    <w:rsid w:val="009D0B3E"/>
    <w:rsid w:val="009D1080"/>
    <w:rsid w:val="009D135B"/>
    <w:rsid w:val="009D1454"/>
    <w:rsid w:val="009D15C0"/>
    <w:rsid w:val="009D1750"/>
    <w:rsid w:val="009D1842"/>
    <w:rsid w:val="009D1897"/>
    <w:rsid w:val="009D18BA"/>
    <w:rsid w:val="009D1975"/>
    <w:rsid w:val="009D1982"/>
    <w:rsid w:val="009D1B44"/>
    <w:rsid w:val="009D1DE4"/>
    <w:rsid w:val="009D20EA"/>
    <w:rsid w:val="009D23A9"/>
    <w:rsid w:val="009D245B"/>
    <w:rsid w:val="009D28D6"/>
    <w:rsid w:val="009D2BBF"/>
    <w:rsid w:val="009D2BF9"/>
    <w:rsid w:val="009D2F4F"/>
    <w:rsid w:val="009D302E"/>
    <w:rsid w:val="009D31FA"/>
    <w:rsid w:val="009D3212"/>
    <w:rsid w:val="009D3272"/>
    <w:rsid w:val="009D3A3F"/>
    <w:rsid w:val="009D3AD9"/>
    <w:rsid w:val="009D3B28"/>
    <w:rsid w:val="009D3D2A"/>
    <w:rsid w:val="009D3FDB"/>
    <w:rsid w:val="009D40B0"/>
    <w:rsid w:val="009D464D"/>
    <w:rsid w:val="009D479B"/>
    <w:rsid w:val="009D5140"/>
    <w:rsid w:val="009D5472"/>
    <w:rsid w:val="009D5D35"/>
    <w:rsid w:val="009D61F8"/>
    <w:rsid w:val="009D6223"/>
    <w:rsid w:val="009D6478"/>
    <w:rsid w:val="009D664D"/>
    <w:rsid w:val="009D682D"/>
    <w:rsid w:val="009D68AC"/>
    <w:rsid w:val="009D6DA6"/>
    <w:rsid w:val="009D6DD3"/>
    <w:rsid w:val="009D6E5D"/>
    <w:rsid w:val="009D6EE2"/>
    <w:rsid w:val="009D6FD6"/>
    <w:rsid w:val="009D74AF"/>
    <w:rsid w:val="009D75EC"/>
    <w:rsid w:val="009D7614"/>
    <w:rsid w:val="009D767B"/>
    <w:rsid w:val="009D796B"/>
    <w:rsid w:val="009D7CF3"/>
    <w:rsid w:val="009E008A"/>
    <w:rsid w:val="009E00BC"/>
    <w:rsid w:val="009E035F"/>
    <w:rsid w:val="009E0B39"/>
    <w:rsid w:val="009E0C59"/>
    <w:rsid w:val="009E0F3E"/>
    <w:rsid w:val="009E0F98"/>
    <w:rsid w:val="009E10CD"/>
    <w:rsid w:val="009E1822"/>
    <w:rsid w:val="009E1895"/>
    <w:rsid w:val="009E194A"/>
    <w:rsid w:val="009E1D30"/>
    <w:rsid w:val="009E1E42"/>
    <w:rsid w:val="009E215B"/>
    <w:rsid w:val="009E2312"/>
    <w:rsid w:val="009E2516"/>
    <w:rsid w:val="009E275D"/>
    <w:rsid w:val="009E2846"/>
    <w:rsid w:val="009E28DF"/>
    <w:rsid w:val="009E2995"/>
    <w:rsid w:val="009E2A13"/>
    <w:rsid w:val="009E2E2D"/>
    <w:rsid w:val="009E3169"/>
    <w:rsid w:val="009E327B"/>
    <w:rsid w:val="009E3363"/>
    <w:rsid w:val="009E33AC"/>
    <w:rsid w:val="009E38A6"/>
    <w:rsid w:val="009E38C4"/>
    <w:rsid w:val="009E39CD"/>
    <w:rsid w:val="009E3D19"/>
    <w:rsid w:val="009E3F91"/>
    <w:rsid w:val="009E400A"/>
    <w:rsid w:val="009E403E"/>
    <w:rsid w:val="009E40A5"/>
    <w:rsid w:val="009E4184"/>
    <w:rsid w:val="009E41EA"/>
    <w:rsid w:val="009E41FB"/>
    <w:rsid w:val="009E425F"/>
    <w:rsid w:val="009E45FB"/>
    <w:rsid w:val="009E46DF"/>
    <w:rsid w:val="009E493D"/>
    <w:rsid w:val="009E4C28"/>
    <w:rsid w:val="009E4CFB"/>
    <w:rsid w:val="009E4F0D"/>
    <w:rsid w:val="009E5306"/>
    <w:rsid w:val="009E5445"/>
    <w:rsid w:val="009E558B"/>
    <w:rsid w:val="009E5712"/>
    <w:rsid w:val="009E5856"/>
    <w:rsid w:val="009E5972"/>
    <w:rsid w:val="009E5AF0"/>
    <w:rsid w:val="009E5C3B"/>
    <w:rsid w:val="009E5C63"/>
    <w:rsid w:val="009E5E60"/>
    <w:rsid w:val="009E5EC5"/>
    <w:rsid w:val="009E5F51"/>
    <w:rsid w:val="009E5FCD"/>
    <w:rsid w:val="009E61FF"/>
    <w:rsid w:val="009E64C6"/>
    <w:rsid w:val="009E66BD"/>
    <w:rsid w:val="009E6A7C"/>
    <w:rsid w:val="009E6E79"/>
    <w:rsid w:val="009E6FEF"/>
    <w:rsid w:val="009E79B2"/>
    <w:rsid w:val="009F0202"/>
    <w:rsid w:val="009F02E6"/>
    <w:rsid w:val="009F0726"/>
    <w:rsid w:val="009F0872"/>
    <w:rsid w:val="009F0AAE"/>
    <w:rsid w:val="009F0CDA"/>
    <w:rsid w:val="009F0D35"/>
    <w:rsid w:val="009F0E84"/>
    <w:rsid w:val="009F1127"/>
    <w:rsid w:val="009F1207"/>
    <w:rsid w:val="009F13B8"/>
    <w:rsid w:val="009F181E"/>
    <w:rsid w:val="009F20AF"/>
    <w:rsid w:val="009F20CC"/>
    <w:rsid w:val="009F2125"/>
    <w:rsid w:val="009F2130"/>
    <w:rsid w:val="009F2AD3"/>
    <w:rsid w:val="009F2CB5"/>
    <w:rsid w:val="009F2CD1"/>
    <w:rsid w:val="009F314D"/>
    <w:rsid w:val="009F3177"/>
    <w:rsid w:val="009F3450"/>
    <w:rsid w:val="009F3DBB"/>
    <w:rsid w:val="009F4197"/>
    <w:rsid w:val="009F437B"/>
    <w:rsid w:val="009F44C2"/>
    <w:rsid w:val="009F4578"/>
    <w:rsid w:val="009F46B9"/>
    <w:rsid w:val="009F484E"/>
    <w:rsid w:val="009F4976"/>
    <w:rsid w:val="009F4A80"/>
    <w:rsid w:val="009F4C18"/>
    <w:rsid w:val="009F5057"/>
    <w:rsid w:val="009F5220"/>
    <w:rsid w:val="009F581A"/>
    <w:rsid w:val="009F5967"/>
    <w:rsid w:val="009F5B5A"/>
    <w:rsid w:val="009F5C81"/>
    <w:rsid w:val="009F5D4D"/>
    <w:rsid w:val="009F5DA9"/>
    <w:rsid w:val="009F60EA"/>
    <w:rsid w:val="009F6109"/>
    <w:rsid w:val="009F6579"/>
    <w:rsid w:val="009F6C9C"/>
    <w:rsid w:val="009F6CE6"/>
    <w:rsid w:val="009F6E35"/>
    <w:rsid w:val="009F7053"/>
    <w:rsid w:val="009F726C"/>
    <w:rsid w:val="009F7270"/>
    <w:rsid w:val="009F7318"/>
    <w:rsid w:val="009F74FC"/>
    <w:rsid w:val="009F7510"/>
    <w:rsid w:val="009F770E"/>
    <w:rsid w:val="009F7ACF"/>
    <w:rsid w:val="009F7BBC"/>
    <w:rsid w:val="009F7F43"/>
    <w:rsid w:val="009F7F51"/>
    <w:rsid w:val="009F7F5F"/>
    <w:rsid w:val="00A00991"/>
    <w:rsid w:val="00A00D6E"/>
    <w:rsid w:val="00A01108"/>
    <w:rsid w:val="00A01289"/>
    <w:rsid w:val="00A013F3"/>
    <w:rsid w:val="00A01625"/>
    <w:rsid w:val="00A017CB"/>
    <w:rsid w:val="00A01D84"/>
    <w:rsid w:val="00A01DD9"/>
    <w:rsid w:val="00A0200C"/>
    <w:rsid w:val="00A023A6"/>
    <w:rsid w:val="00A023FB"/>
    <w:rsid w:val="00A0270D"/>
    <w:rsid w:val="00A02C2F"/>
    <w:rsid w:val="00A03238"/>
    <w:rsid w:val="00A034C9"/>
    <w:rsid w:val="00A03645"/>
    <w:rsid w:val="00A03BE8"/>
    <w:rsid w:val="00A03FDC"/>
    <w:rsid w:val="00A045A1"/>
    <w:rsid w:val="00A047A6"/>
    <w:rsid w:val="00A04820"/>
    <w:rsid w:val="00A04B62"/>
    <w:rsid w:val="00A05218"/>
    <w:rsid w:val="00A0538E"/>
    <w:rsid w:val="00A055AC"/>
    <w:rsid w:val="00A0597F"/>
    <w:rsid w:val="00A05991"/>
    <w:rsid w:val="00A05AB0"/>
    <w:rsid w:val="00A05AB7"/>
    <w:rsid w:val="00A05D63"/>
    <w:rsid w:val="00A05DAA"/>
    <w:rsid w:val="00A05EBD"/>
    <w:rsid w:val="00A06208"/>
    <w:rsid w:val="00A062E9"/>
    <w:rsid w:val="00A0634A"/>
    <w:rsid w:val="00A06761"/>
    <w:rsid w:val="00A068EE"/>
    <w:rsid w:val="00A06C17"/>
    <w:rsid w:val="00A06C26"/>
    <w:rsid w:val="00A0724F"/>
    <w:rsid w:val="00A07410"/>
    <w:rsid w:val="00A075CA"/>
    <w:rsid w:val="00A07995"/>
    <w:rsid w:val="00A079E2"/>
    <w:rsid w:val="00A07B7B"/>
    <w:rsid w:val="00A1004D"/>
    <w:rsid w:val="00A101D9"/>
    <w:rsid w:val="00A1030A"/>
    <w:rsid w:val="00A109CA"/>
    <w:rsid w:val="00A11006"/>
    <w:rsid w:val="00A11071"/>
    <w:rsid w:val="00A112B0"/>
    <w:rsid w:val="00A11783"/>
    <w:rsid w:val="00A11A86"/>
    <w:rsid w:val="00A11FAD"/>
    <w:rsid w:val="00A12078"/>
    <w:rsid w:val="00A12445"/>
    <w:rsid w:val="00A12812"/>
    <w:rsid w:val="00A1284C"/>
    <w:rsid w:val="00A12A12"/>
    <w:rsid w:val="00A12BBD"/>
    <w:rsid w:val="00A12D5E"/>
    <w:rsid w:val="00A12FFF"/>
    <w:rsid w:val="00A1306B"/>
    <w:rsid w:val="00A1316A"/>
    <w:rsid w:val="00A13885"/>
    <w:rsid w:val="00A14033"/>
    <w:rsid w:val="00A14111"/>
    <w:rsid w:val="00A14925"/>
    <w:rsid w:val="00A14C30"/>
    <w:rsid w:val="00A14CBC"/>
    <w:rsid w:val="00A14CCE"/>
    <w:rsid w:val="00A14CE1"/>
    <w:rsid w:val="00A14D60"/>
    <w:rsid w:val="00A150D4"/>
    <w:rsid w:val="00A15176"/>
    <w:rsid w:val="00A155CA"/>
    <w:rsid w:val="00A1623F"/>
    <w:rsid w:val="00A16483"/>
    <w:rsid w:val="00A1648F"/>
    <w:rsid w:val="00A164BF"/>
    <w:rsid w:val="00A166D4"/>
    <w:rsid w:val="00A166D8"/>
    <w:rsid w:val="00A16D57"/>
    <w:rsid w:val="00A16FCF"/>
    <w:rsid w:val="00A17040"/>
    <w:rsid w:val="00A175A3"/>
    <w:rsid w:val="00A176C6"/>
    <w:rsid w:val="00A176DD"/>
    <w:rsid w:val="00A176E7"/>
    <w:rsid w:val="00A1784D"/>
    <w:rsid w:val="00A17A28"/>
    <w:rsid w:val="00A17B7A"/>
    <w:rsid w:val="00A17CAB"/>
    <w:rsid w:val="00A17D41"/>
    <w:rsid w:val="00A17D79"/>
    <w:rsid w:val="00A17EE5"/>
    <w:rsid w:val="00A17EED"/>
    <w:rsid w:val="00A17F44"/>
    <w:rsid w:val="00A20014"/>
    <w:rsid w:val="00A2005C"/>
    <w:rsid w:val="00A200A3"/>
    <w:rsid w:val="00A20117"/>
    <w:rsid w:val="00A2014D"/>
    <w:rsid w:val="00A20504"/>
    <w:rsid w:val="00A206C8"/>
    <w:rsid w:val="00A20BDC"/>
    <w:rsid w:val="00A2117B"/>
    <w:rsid w:val="00A2122C"/>
    <w:rsid w:val="00A21466"/>
    <w:rsid w:val="00A214B7"/>
    <w:rsid w:val="00A21545"/>
    <w:rsid w:val="00A217DF"/>
    <w:rsid w:val="00A218A3"/>
    <w:rsid w:val="00A21DA2"/>
    <w:rsid w:val="00A21FA8"/>
    <w:rsid w:val="00A22287"/>
    <w:rsid w:val="00A225BF"/>
    <w:rsid w:val="00A22638"/>
    <w:rsid w:val="00A226B0"/>
    <w:rsid w:val="00A22983"/>
    <w:rsid w:val="00A22E2F"/>
    <w:rsid w:val="00A22F3E"/>
    <w:rsid w:val="00A233BD"/>
    <w:rsid w:val="00A2355D"/>
    <w:rsid w:val="00A24442"/>
    <w:rsid w:val="00A244A5"/>
    <w:rsid w:val="00A244BC"/>
    <w:rsid w:val="00A245A0"/>
    <w:rsid w:val="00A2482B"/>
    <w:rsid w:val="00A24AEA"/>
    <w:rsid w:val="00A24C60"/>
    <w:rsid w:val="00A24D9C"/>
    <w:rsid w:val="00A24F19"/>
    <w:rsid w:val="00A24F82"/>
    <w:rsid w:val="00A25007"/>
    <w:rsid w:val="00A250B3"/>
    <w:rsid w:val="00A25235"/>
    <w:rsid w:val="00A252E6"/>
    <w:rsid w:val="00A25618"/>
    <w:rsid w:val="00A25656"/>
    <w:rsid w:val="00A256C1"/>
    <w:rsid w:val="00A25AF4"/>
    <w:rsid w:val="00A25C63"/>
    <w:rsid w:val="00A25FBB"/>
    <w:rsid w:val="00A263DD"/>
    <w:rsid w:val="00A264AF"/>
    <w:rsid w:val="00A26934"/>
    <w:rsid w:val="00A26CCD"/>
    <w:rsid w:val="00A26F14"/>
    <w:rsid w:val="00A26F1F"/>
    <w:rsid w:val="00A276FA"/>
    <w:rsid w:val="00A27CA5"/>
    <w:rsid w:val="00A27DBF"/>
    <w:rsid w:val="00A27E38"/>
    <w:rsid w:val="00A27E85"/>
    <w:rsid w:val="00A27F83"/>
    <w:rsid w:val="00A27FEF"/>
    <w:rsid w:val="00A27FF1"/>
    <w:rsid w:val="00A300F8"/>
    <w:rsid w:val="00A303C3"/>
    <w:rsid w:val="00A3049F"/>
    <w:rsid w:val="00A304B8"/>
    <w:rsid w:val="00A304F2"/>
    <w:rsid w:val="00A30B9B"/>
    <w:rsid w:val="00A30F32"/>
    <w:rsid w:val="00A31108"/>
    <w:rsid w:val="00A311CF"/>
    <w:rsid w:val="00A311ED"/>
    <w:rsid w:val="00A31214"/>
    <w:rsid w:val="00A3146D"/>
    <w:rsid w:val="00A3151A"/>
    <w:rsid w:val="00A31780"/>
    <w:rsid w:val="00A31957"/>
    <w:rsid w:val="00A31B02"/>
    <w:rsid w:val="00A32526"/>
    <w:rsid w:val="00A3252E"/>
    <w:rsid w:val="00A325A7"/>
    <w:rsid w:val="00A327B7"/>
    <w:rsid w:val="00A327B8"/>
    <w:rsid w:val="00A329FE"/>
    <w:rsid w:val="00A32BEB"/>
    <w:rsid w:val="00A32C2D"/>
    <w:rsid w:val="00A32C3A"/>
    <w:rsid w:val="00A32CB3"/>
    <w:rsid w:val="00A32FC1"/>
    <w:rsid w:val="00A3305E"/>
    <w:rsid w:val="00A33294"/>
    <w:rsid w:val="00A333AF"/>
    <w:rsid w:val="00A33ACA"/>
    <w:rsid w:val="00A33BB1"/>
    <w:rsid w:val="00A33C7D"/>
    <w:rsid w:val="00A34109"/>
    <w:rsid w:val="00A34151"/>
    <w:rsid w:val="00A341B4"/>
    <w:rsid w:val="00A341B7"/>
    <w:rsid w:val="00A342CC"/>
    <w:rsid w:val="00A34447"/>
    <w:rsid w:val="00A344FE"/>
    <w:rsid w:val="00A34579"/>
    <w:rsid w:val="00A34AC5"/>
    <w:rsid w:val="00A34B32"/>
    <w:rsid w:val="00A34BCB"/>
    <w:rsid w:val="00A34DA5"/>
    <w:rsid w:val="00A34DA7"/>
    <w:rsid w:val="00A34E28"/>
    <w:rsid w:val="00A34F04"/>
    <w:rsid w:val="00A34FF0"/>
    <w:rsid w:val="00A35083"/>
    <w:rsid w:val="00A35165"/>
    <w:rsid w:val="00A3523F"/>
    <w:rsid w:val="00A35757"/>
    <w:rsid w:val="00A359DE"/>
    <w:rsid w:val="00A35A3C"/>
    <w:rsid w:val="00A3619F"/>
    <w:rsid w:val="00A3624E"/>
    <w:rsid w:val="00A36337"/>
    <w:rsid w:val="00A363ED"/>
    <w:rsid w:val="00A36860"/>
    <w:rsid w:val="00A369C7"/>
    <w:rsid w:val="00A36B89"/>
    <w:rsid w:val="00A36FAA"/>
    <w:rsid w:val="00A372C5"/>
    <w:rsid w:val="00A37512"/>
    <w:rsid w:val="00A37895"/>
    <w:rsid w:val="00A40320"/>
    <w:rsid w:val="00A40462"/>
    <w:rsid w:val="00A404C5"/>
    <w:rsid w:val="00A4050A"/>
    <w:rsid w:val="00A40A3A"/>
    <w:rsid w:val="00A40B97"/>
    <w:rsid w:val="00A40CB3"/>
    <w:rsid w:val="00A40E4A"/>
    <w:rsid w:val="00A40FCC"/>
    <w:rsid w:val="00A411B2"/>
    <w:rsid w:val="00A411C4"/>
    <w:rsid w:val="00A41262"/>
    <w:rsid w:val="00A413EB"/>
    <w:rsid w:val="00A418EB"/>
    <w:rsid w:val="00A41955"/>
    <w:rsid w:val="00A41A1D"/>
    <w:rsid w:val="00A41B00"/>
    <w:rsid w:val="00A41B14"/>
    <w:rsid w:val="00A41CE4"/>
    <w:rsid w:val="00A425F8"/>
    <w:rsid w:val="00A426DF"/>
    <w:rsid w:val="00A42782"/>
    <w:rsid w:val="00A42A51"/>
    <w:rsid w:val="00A434F9"/>
    <w:rsid w:val="00A43583"/>
    <w:rsid w:val="00A43A10"/>
    <w:rsid w:val="00A43BEA"/>
    <w:rsid w:val="00A43CBF"/>
    <w:rsid w:val="00A43E93"/>
    <w:rsid w:val="00A44142"/>
    <w:rsid w:val="00A44340"/>
    <w:rsid w:val="00A4435E"/>
    <w:rsid w:val="00A44787"/>
    <w:rsid w:val="00A44CEC"/>
    <w:rsid w:val="00A44E1C"/>
    <w:rsid w:val="00A45323"/>
    <w:rsid w:val="00A45373"/>
    <w:rsid w:val="00A453DB"/>
    <w:rsid w:val="00A4603E"/>
    <w:rsid w:val="00A460CF"/>
    <w:rsid w:val="00A46193"/>
    <w:rsid w:val="00A464F3"/>
    <w:rsid w:val="00A46AD8"/>
    <w:rsid w:val="00A46C55"/>
    <w:rsid w:val="00A46E0F"/>
    <w:rsid w:val="00A47167"/>
    <w:rsid w:val="00A471D9"/>
    <w:rsid w:val="00A47272"/>
    <w:rsid w:val="00A4777A"/>
    <w:rsid w:val="00A47B73"/>
    <w:rsid w:val="00A47CD5"/>
    <w:rsid w:val="00A47DEB"/>
    <w:rsid w:val="00A47ECA"/>
    <w:rsid w:val="00A47EE1"/>
    <w:rsid w:val="00A5002E"/>
    <w:rsid w:val="00A501B8"/>
    <w:rsid w:val="00A50299"/>
    <w:rsid w:val="00A503B6"/>
    <w:rsid w:val="00A50417"/>
    <w:rsid w:val="00A509A8"/>
    <w:rsid w:val="00A51053"/>
    <w:rsid w:val="00A5115D"/>
    <w:rsid w:val="00A511CF"/>
    <w:rsid w:val="00A5123E"/>
    <w:rsid w:val="00A51337"/>
    <w:rsid w:val="00A5138A"/>
    <w:rsid w:val="00A51436"/>
    <w:rsid w:val="00A51443"/>
    <w:rsid w:val="00A516DC"/>
    <w:rsid w:val="00A517CD"/>
    <w:rsid w:val="00A51DFF"/>
    <w:rsid w:val="00A51E13"/>
    <w:rsid w:val="00A51F61"/>
    <w:rsid w:val="00A52073"/>
    <w:rsid w:val="00A52575"/>
    <w:rsid w:val="00A52639"/>
    <w:rsid w:val="00A52646"/>
    <w:rsid w:val="00A5284C"/>
    <w:rsid w:val="00A52BD3"/>
    <w:rsid w:val="00A52CFB"/>
    <w:rsid w:val="00A531BC"/>
    <w:rsid w:val="00A536ED"/>
    <w:rsid w:val="00A53A9D"/>
    <w:rsid w:val="00A53C73"/>
    <w:rsid w:val="00A545DB"/>
    <w:rsid w:val="00A546C1"/>
    <w:rsid w:val="00A54BC1"/>
    <w:rsid w:val="00A54E44"/>
    <w:rsid w:val="00A550BF"/>
    <w:rsid w:val="00A5515F"/>
    <w:rsid w:val="00A55324"/>
    <w:rsid w:val="00A555D0"/>
    <w:rsid w:val="00A555DE"/>
    <w:rsid w:val="00A55A7F"/>
    <w:rsid w:val="00A55B95"/>
    <w:rsid w:val="00A56096"/>
    <w:rsid w:val="00A56504"/>
    <w:rsid w:val="00A56765"/>
    <w:rsid w:val="00A5684E"/>
    <w:rsid w:val="00A56C0F"/>
    <w:rsid w:val="00A56CDD"/>
    <w:rsid w:val="00A570F1"/>
    <w:rsid w:val="00A572C7"/>
    <w:rsid w:val="00A57C72"/>
    <w:rsid w:val="00A57E39"/>
    <w:rsid w:val="00A601B6"/>
    <w:rsid w:val="00A605CD"/>
    <w:rsid w:val="00A6071B"/>
    <w:rsid w:val="00A6083B"/>
    <w:rsid w:val="00A60A0A"/>
    <w:rsid w:val="00A60AC0"/>
    <w:rsid w:val="00A60AEB"/>
    <w:rsid w:val="00A60C5D"/>
    <w:rsid w:val="00A61003"/>
    <w:rsid w:val="00A615BE"/>
    <w:rsid w:val="00A6160F"/>
    <w:rsid w:val="00A617DF"/>
    <w:rsid w:val="00A618E2"/>
    <w:rsid w:val="00A61CCD"/>
    <w:rsid w:val="00A61D59"/>
    <w:rsid w:val="00A62007"/>
    <w:rsid w:val="00A620AF"/>
    <w:rsid w:val="00A6212D"/>
    <w:rsid w:val="00A62200"/>
    <w:rsid w:val="00A6244B"/>
    <w:rsid w:val="00A62AC1"/>
    <w:rsid w:val="00A62C20"/>
    <w:rsid w:val="00A62F2D"/>
    <w:rsid w:val="00A62F4B"/>
    <w:rsid w:val="00A63191"/>
    <w:rsid w:val="00A631FB"/>
    <w:rsid w:val="00A632E8"/>
    <w:rsid w:val="00A63A56"/>
    <w:rsid w:val="00A63A91"/>
    <w:rsid w:val="00A63F19"/>
    <w:rsid w:val="00A63F7A"/>
    <w:rsid w:val="00A642B2"/>
    <w:rsid w:val="00A64C89"/>
    <w:rsid w:val="00A64E0B"/>
    <w:rsid w:val="00A64F14"/>
    <w:rsid w:val="00A652C5"/>
    <w:rsid w:val="00A65493"/>
    <w:rsid w:val="00A65520"/>
    <w:rsid w:val="00A657BC"/>
    <w:rsid w:val="00A659E7"/>
    <w:rsid w:val="00A65C91"/>
    <w:rsid w:val="00A65F51"/>
    <w:rsid w:val="00A66317"/>
    <w:rsid w:val="00A664A3"/>
    <w:rsid w:val="00A664DF"/>
    <w:rsid w:val="00A66633"/>
    <w:rsid w:val="00A667BB"/>
    <w:rsid w:val="00A667D9"/>
    <w:rsid w:val="00A669BF"/>
    <w:rsid w:val="00A66E51"/>
    <w:rsid w:val="00A67001"/>
    <w:rsid w:val="00A6708D"/>
    <w:rsid w:val="00A67525"/>
    <w:rsid w:val="00A67726"/>
    <w:rsid w:val="00A67A6E"/>
    <w:rsid w:val="00A67D1B"/>
    <w:rsid w:val="00A67ED7"/>
    <w:rsid w:val="00A707F6"/>
    <w:rsid w:val="00A70E4C"/>
    <w:rsid w:val="00A711D7"/>
    <w:rsid w:val="00A71AB0"/>
    <w:rsid w:val="00A71F93"/>
    <w:rsid w:val="00A72475"/>
    <w:rsid w:val="00A729A0"/>
    <w:rsid w:val="00A72AA0"/>
    <w:rsid w:val="00A72BEF"/>
    <w:rsid w:val="00A72D12"/>
    <w:rsid w:val="00A72E8E"/>
    <w:rsid w:val="00A7314E"/>
    <w:rsid w:val="00A7315D"/>
    <w:rsid w:val="00A73232"/>
    <w:rsid w:val="00A73446"/>
    <w:rsid w:val="00A734CC"/>
    <w:rsid w:val="00A735E0"/>
    <w:rsid w:val="00A738E0"/>
    <w:rsid w:val="00A7396C"/>
    <w:rsid w:val="00A73D1C"/>
    <w:rsid w:val="00A742D5"/>
    <w:rsid w:val="00A7462C"/>
    <w:rsid w:val="00A74978"/>
    <w:rsid w:val="00A74B06"/>
    <w:rsid w:val="00A752B0"/>
    <w:rsid w:val="00A755C1"/>
    <w:rsid w:val="00A7579F"/>
    <w:rsid w:val="00A7598D"/>
    <w:rsid w:val="00A75FE5"/>
    <w:rsid w:val="00A762AA"/>
    <w:rsid w:val="00A765DD"/>
    <w:rsid w:val="00A76A30"/>
    <w:rsid w:val="00A76AFF"/>
    <w:rsid w:val="00A76BE0"/>
    <w:rsid w:val="00A76C88"/>
    <w:rsid w:val="00A76D37"/>
    <w:rsid w:val="00A76E83"/>
    <w:rsid w:val="00A77110"/>
    <w:rsid w:val="00A77376"/>
    <w:rsid w:val="00A7743A"/>
    <w:rsid w:val="00A77464"/>
    <w:rsid w:val="00A7798A"/>
    <w:rsid w:val="00A77A08"/>
    <w:rsid w:val="00A77A4B"/>
    <w:rsid w:val="00A77DEA"/>
    <w:rsid w:val="00A77E5C"/>
    <w:rsid w:val="00A77F23"/>
    <w:rsid w:val="00A77F43"/>
    <w:rsid w:val="00A8028E"/>
    <w:rsid w:val="00A805F6"/>
    <w:rsid w:val="00A80650"/>
    <w:rsid w:val="00A80A29"/>
    <w:rsid w:val="00A80A2B"/>
    <w:rsid w:val="00A80CA9"/>
    <w:rsid w:val="00A80E8A"/>
    <w:rsid w:val="00A80F61"/>
    <w:rsid w:val="00A8126D"/>
    <w:rsid w:val="00A812B8"/>
    <w:rsid w:val="00A818BD"/>
    <w:rsid w:val="00A81B46"/>
    <w:rsid w:val="00A81C9B"/>
    <w:rsid w:val="00A81DC2"/>
    <w:rsid w:val="00A82A48"/>
    <w:rsid w:val="00A82BFE"/>
    <w:rsid w:val="00A82D2E"/>
    <w:rsid w:val="00A82E0F"/>
    <w:rsid w:val="00A8331C"/>
    <w:rsid w:val="00A83497"/>
    <w:rsid w:val="00A83940"/>
    <w:rsid w:val="00A83A8B"/>
    <w:rsid w:val="00A83E15"/>
    <w:rsid w:val="00A84468"/>
    <w:rsid w:val="00A8452F"/>
    <w:rsid w:val="00A84D9E"/>
    <w:rsid w:val="00A84E11"/>
    <w:rsid w:val="00A851F0"/>
    <w:rsid w:val="00A85805"/>
    <w:rsid w:val="00A858DC"/>
    <w:rsid w:val="00A858DF"/>
    <w:rsid w:val="00A8592A"/>
    <w:rsid w:val="00A85958"/>
    <w:rsid w:val="00A8595E"/>
    <w:rsid w:val="00A859F6"/>
    <w:rsid w:val="00A85CAA"/>
    <w:rsid w:val="00A85E72"/>
    <w:rsid w:val="00A8658A"/>
    <w:rsid w:val="00A8693B"/>
    <w:rsid w:val="00A86C1B"/>
    <w:rsid w:val="00A86C8A"/>
    <w:rsid w:val="00A86D5A"/>
    <w:rsid w:val="00A86F6D"/>
    <w:rsid w:val="00A86F8A"/>
    <w:rsid w:val="00A875A8"/>
    <w:rsid w:val="00A876DD"/>
    <w:rsid w:val="00A87726"/>
    <w:rsid w:val="00A87DF2"/>
    <w:rsid w:val="00A87EAB"/>
    <w:rsid w:val="00A87EDA"/>
    <w:rsid w:val="00A901EF"/>
    <w:rsid w:val="00A90424"/>
    <w:rsid w:val="00A906CE"/>
    <w:rsid w:val="00A90713"/>
    <w:rsid w:val="00A90805"/>
    <w:rsid w:val="00A90BCD"/>
    <w:rsid w:val="00A91011"/>
    <w:rsid w:val="00A91105"/>
    <w:rsid w:val="00A91194"/>
    <w:rsid w:val="00A915C7"/>
    <w:rsid w:val="00A91715"/>
    <w:rsid w:val="00A91CAD"/>
    <w:rsid w:val="00A91DDB"/>
    <w:rsid w:val="00A91F82"/>
    <w:rsid w:val="00A9204E"/>
    <w:rsid w:val="00A9238D"/>
    <w:rsid w:val="00A92406"/>
    <w:rsid w:val="00A92528"/>
    <w:rsid w:val="00A925E2"/>
    <w:rsid w:val="00A92726"/>
    <w:rsid w:val="00A92C21"/>
    <w:rsid w:val="00A92E55"/>
    <w:rsid w:val="00A92FA8"/>
    <w:rsid w:val="00A9311F"/>
    <w:rsid w:val="00A93368"/>
    <w:rsid w:val="00A93382"/>
    <w:rsid w:val="00A936ED"/>
    <w:rsid w:val="00A9407C"/>
    <w:rsid w:val="00A94175"/>
    <w:rsid w:val="00A941D8"/>
    <w:rsid w:val="00A94283"/>
    <w:rsid w:val="00A9444A"/>
    <w:rsid w:val="00A94AD1"/>
    <w:rsid w:val="00A94D22"/>
    <w:rsid w:val="00A94D62"/>
    <w:rsid w:val="00A952AC"/>
    <w:rsid w:val="00A95382"/>
    <w:rsid w:val="00A953AB"/>
    <w:rsid w:val="00A954EA"/>
    <w:rsid w:val="00A9551B"/>
    <w:rsid w:val="00A95A0D"/>
    <w:rsid w:val="00A95AE5"/>
    <w:rsid w:val="00A95B41"/>
    <w:rsid w:val="00A95E5D"/>
    <w:rsid w:val="00A95FD0"/>
    <w:rsid w:val="00A962C0"/>
    <w:rsid w:val="00A96327"/>
    <w:rsid w:val="00A96359"/>
    <w:rsid w:val="00A96E53"/>
    <w:rsid w:val="00A9767D"/>
    <w:rsid w:val="00A9779C"/>
    <w:rsid w:val="00A97C3F"/>
    <w:rsid w:val="00AA04B7"/>
    <w:rsid w:val="00AA0B00"/>
    <w:rsid w:val="00AA0EF7"/>
    <w:rsid w:val="00AA0F1B"/>
    <w:rsid w:val="00AA0FF3"/>
    <w:rsid w:val="00AA1015"/>
    <w:rsid w:val="00AA1327"/>
    <w:rsid w:val="00AA13A5"/>
    <w:rsid w:val="00AA1481"/>
    <w:rsid w:val="00AA21A8"/>
    <w:rsid w:val="00AA21C2"/>
    <w:rsid w:val="00AA21E8"/>
    <w:rsid w:val="00AA21F0"/>
    <w:rsid w:val="00AA2739"/>
    <w:rsid w:val="00AA2891"/>
    <w:rsid w:val="00AA2BEA"/>
    <w:rsid w:val="00AA2CC1"/>
    <w:rsid w:val="00AA3206"/>
    <w:rsid w:val="00AA3368"/>
    <w:rsid w:val="00AA3941"/>
    <w:rsid w:val="00AA3946"/>
    <w:rsid w:val="00AA3CBB"/>
    <w:rsid w:val="00AA3F1C"/>
    <w:rsid w:val="00AA448E"/>
    <w:rsid w:val="00AA4A71"/>
    <w:rsid w:val="00AA4B68"/>
    <w:rsid w:val="00AA4B73"/>
    <w:rsid w:val="00AA4CDA"/>
    <w:rsid w:val="00AA4D61"/>
    <w:rsid w:val="00AA500B"/>
    <w:rsid w:val="00AA538D"/>
    <w:rsid w:val="00AA5A2E"/>
    <w:rsid w:val="00AA5C02"/>
    <w:rsid w:val="00AA5D6E"/>
    <w:rsid w:val="00AA60CB"/>
    <w:rsid w:val="00AA62D5"/>
    <w:rsid w:val="00AA6325"/>
    <w:rsid w:val="00AA698C"/>
    <w:rsid w:val="00AA6CEC"/>
    <w:rsid w:val="00AA6D12"/>
    <w:rsid w:val="00AA71C8"/>
    <w:rsid w:val="00AA730E"/>
    <w:rsid w:val="00AA7A13"/>
    <w:rsid w:val="00AA7F37"/>
    <w:rsid w:val="00AB0071"/>
    <w:rsid w:val="00AB02B9"/>
    <w:rsid w:val="00AB041C"/>
    <w:rsid w:val="00AB09AD"/>
    <w:rsid w:val="00AB0FF9"/>
    <w:rsid w:val="00AB108A"/>
    <w:rsid w:val="00AB1122"/>
    <w:rsid w:val="00AB1215"/>
    <w:rsid w:val="00AB1240"/>
    <w:rsid w:val="00AB1273"/>
    <w:rsid w:val="00AB134B"/>
    <w:rsid w:val="00AB1431"/>
    <w:rsid w:val="00AB1894"/>
    <w:rsid w:val="00AB1992"/>
    <w:rsid w:val="00AB1CA3"/>
    <w:rsid w:val="00AB232A"/>
    <w:rsid w:val="00AB279A"/>
    <w:rsid w:val="00AB3150"/>
    <w:rsid w:val="00AB3420"/>
    <w:rsid w:val="00AB37F7"/>
    <w:rsid w:val="00AB3AD5"/>
    <w:rsid w:val="00AB3B76"/>
    <w:rsid w:val="00AB3D7D"/>
    <w:rsid w:val="00AB3DAB"/>
    <w:rsid w:val="00AB3DB9"/>
    <w:rsid w:val="00AB3F84"/>
    <w:rsid w:val="00AB4032"/>
    <w:rsid w:val="00AB437F"/>
    <w:rsid w:val="00AB44E5"/>
    <w:rsid w:val="00AB46D5"/>
    <w:rsid w:val="00AB4895"/>
    <w:rsid w:val="00AB4B8D"/>
    <w:rsid w:val="00AB4D65"/>
    <w:rsid w:val="00AB4DD2"/>
    <w:rsid w:val="00AB513B"/>
    <w:rsid w:val="00AB5146"/>
    <w:rsid w:val="00AB5AC1"/>
    <w:rsid w:val="00AB5C09"/>
    <w:rsid w:val="00AB5CB3"/>
    <w:rsid w:val="00AB5E37"/>
    <w:rsid w:val="00AB5EC1"/>
    <w:rsid w:val="00AB60D9"/>
    <w:rsid w:val="00AB62D3"/>
    <w:rsid w:val="00AB64C0"/>
    <w:rsid w:val="00AB669A"/>
    <w:rsid w:val="00AB67A0"/>
    <w:rsid w:val="00AB6D01"/>
    <w:rsid w:val="00AB6EBE"/>
    <w:rsid w:val="00AB6F1C"/>
    <w:rsid w:val="00AB7090"/>
    <w:rsid w:val="00AB715E"/>
    <w:rsid w:val="00AB723A"/>
    <w:rsid w:val="00AB7611"/>
    <w:rsid w:val="00AB767B"/>
    <w:rsid w:val="00AB76C1"/>
    <w:rsid w:val="00AB7FAF"/>
    <w:rsid w:val="00AC0049"/>
    <w:rsid w:val="00AC0615"/>
    <w:rsid w:val="00AC0D8F"/>
    <w:rsid w:val="00AC0F4B"/>
    <w:rsid w:val="00AC0FDB"/>
    <w:rsid w:val="00AC109D"/>
    <w:rsid w:val="00AC11C9"/>
    <w:rsid w:val="00AC1277"/>
    <w:rsid w:val="00AC1400"/>
    <w:rsid w:val="00AC1426"/>
    <w:rsid w:val="00AC1458"/>
    <w:rsid w:val="00AC15E4"/>
    <w:rsid w:val="00AC1E4D"/>
    <w:rsid w:val="00AC2114"/>
    <w:rsid w:val="00AC23F5"/>
    <w:rsid w:val="00AC25A5"/>
    <w:rsid w:val="00AC2606"/>
    <w:rsid w:val="00AC29A8"/>
    <w:rsid w:val="00AC29E4"/>
    <w:rsid w:val="00AC2A24"/>
    <w:rsid w:val="00AC2E24"/>
    <w:rsid w:val="00AC2E3C"/>
    <w:rsid w:val="00AC30F8"/>
    <w:rsid w:val="00AC33F4"/>
    <w:rsid w:val="00AC3BA6"/>
    <w:rsid w:val="00AC3ED3"/>
    <w:rsid w:val="00AC42AB"/>
    <w:rsid w:val="00AC4518"/>
    <w:rsid w:val="00AC45BC"/>
    <w:rsid w:val="00AC4645"/>
    <w:rsid w:val="00AC4C55"/>
    <w:rsid w:val="00AC4F31"/>
    <w:rsid w:val="00AC525A"/>
    <w:rsid w:val="00AC53D7"/>
    <w:rsid w:val="00AC54CC"/>
    <w:rsid w:val="00AC5B30"/>
    <w:rsid w:val="00AC5D18"/>
    <w:rsid w:val="00AC64F9"/>
    <w:rsid w:val="00AC65F5"/>
    <w:rsid w:val="00AC68EB"/>
    <w:rsid w:val="00AC68F0"/>
    <w:rsid w:val="00AC6B14"/>
    <w:rsid w:val="00AC6E57"/>
    <w:rsid w:val="00AC70DD"/>
    <w:rsid w:val="00AC734B"/>
    <w:rsid w:val="00AC750C"/>
    <w:rsid w:val="00AC7579"/>
    <w:rsid w:val="00AC7962"/>
    <w:rsid w:val="00AC7C38"/>
    <w:rsid w:val="00AC7DB0"/>
    <w:rsid w:val="00AD06D3"/>
    <w:rsid w:val="00AD08D2"/>
    <w:rsid w:val="00AD0A8C"/>
    <w:rsid w:val="00AD0E23"/>
    <w:rsid w:val="00AD11B5"/>
    <w:rsid w:val="00AD1814"/>
    <w:rsid w:val="00AD1821"/>
    <w:rsid w:val="00AD1DDC"/>
    <w:rsid w:val="00AD1F35"/>
    <w:rsid w:val="00AD201A"/>
    <w:rsid w:val="00AD20DE"/>
    <w:rsid w:val="00AD231E"/>
    <w:rsid w:val="00AD2533"/>
    <w:rsid w:val="00AD261E"/>
    <w:rsid w:val="00AD28B0"/>
    <w:rsid w:val="00AD2A78"/>
    <w:rsid w:val="00AD2DD8"/>
    <w:rsid w:val="00AD3096"/>
    <w:rsid w:val="00AD327D"/>
    <w:rsid w:val="00AD362A"/>
    <w:rsid w:val="00AD3B74"/>
    <w:rsid w:val="00AD4084"/>
    <w:rsid w:val="00AD4183"/>
    <w:rsid w:val="00AD4338"/>
    <w:rsid w:val="00AD44CF"/>
    <w:rsid w:val="00AD44F3"/>
    <w:rsid w:val="00AD4B3E"/>
    <w:rsid w:val="00AD4FE8"/>
    <w:rsid w:val="00AD5AC1"/>
    <w:rsid w:val="00AD5BC9"/>
    <w:rsid w:val="00AD5D1A"/>
    <w:rsid w:val="00AD5DF9"/>
    <w:rsid w:val="00AD65AC"/>
    <w:rsid w:val="00AD67B1"/>
    <w:rsid w:val="00AD6945"/>
    <w:rsid w:val="00AD6C12"/>
    <w:rsid w:val="00AD6FF7"/>
    <w:rsid w:val="00AD7058"/>
    <w:rsid w:val="00AD7233"/>
    <w:rsid w:val="00AD7289"/>
    <w:rsid w:val="00AD7628"/>
    <w:rsid w:val="00AD7736"/>
    <w:rsid w:val="00AD7A8E"/>
    <w:rsid w:val="00AD7BEB"/>
    <w:rsid w:val="00AD7F11"/>
    <w:rsid w:val="00AD7F30"/>
    <w:rsid w:val="00AD7F72"/>
    <w:rsid w:val="00AE00CE"/>
    <w:rsid w:val="00AE0504"/>
    <w:rsid w:val="00AE0638"/>
    <w:rsid w:val="00AE07B8"/>
    <w:rsid w:val="00AE090B"/>
    <w:rsid w:val="00AE09E8"/>
    <w:rsid w:val="00AE0B2F"/>
    <w:rsid w:val="00AE0B91"/>
    <w:rsid w:val="00AE0C2C"/>
    <w:rsid w:val="00AE0C90"/>
    <w:rsid w:val="00AE0F72"/>
    <w:rsid w:val="00AE0FE0"/>
    <w:rsid w:val="00AE15BA"/>
    <w:rsid w:val="00AE18DA"/>
    <w:rsid w:val="00AE1937"/>
    <w:rsid w:val="00AE1BE0"/>
    <w:rsid w:val="00AE1FA8"/>
    <w:rsid w:val="00AE24C4"/>
    <w:rsid w:val="00AE25F2"/>
    <w:rsid w:val="00AE26F3"/>
    <w:rsid w:val="00AE2733"/>
    <w:rsid w:val="00AE27AB"/>
    <w:rsid w:val="00AE3132"/>
    <w:rsid w:val="00AE31E8"/>
    <w:rsid w:val="00AE326B"/>
    <w:rsid w:val="00AE34C5"/>
    <w:rsid w:val="00AE3564"/>
    <w:rsid w:val="00AE375E"/>
    <w:rsid w:val="00AE380B"/>
    <w:rsid w:val="00AE38A0"/>
    <w:rsid w:val="00AE3BC0"/>
    <w:rsid w:val="00AE3CC6"/>
    <w:rsid w:val="00AE3F01"/>
    <w:rsid w:val="00AE4929"/>
    <w:rsid w:val="00AE4A62"/>
    <w:rsid w:val="00AE4D63"/>
    <w:rsid w:val="00AE5141"/>
    <w:rsid w:val="00AE51A0"/>
    <w:rsid w:val="00AE523F"/>
    <w:rsid w:val="00AE57F3"/>
    <w:rsid w:val="00AE6091"/>
    <w:rsid w:val="00AE611B"/>
    <w:rsid w:val="00AE61DE"/>
    <w:rsid w:val="00AE6B52"/>
    <w:rsid w:val="00AE6CB0"/>
    <w:rsid w:val="00AE6D11"/>
    <w:rsid w:val="00AE6D1A"/>
    <w:rsid w:val="00AE6EBC"/>
    <w:rsid w:val="00AE6EEE"/>
    <w:rsid w:val="00AE728F"/>
    <w:rsid w:val="00AE729F"/>
    <w:rsid w:val="00AE7546"/>
    <w:rsid w:val="00AE755B"/>
    <w:rsid w:val="00AE7CB6"/>
    <w:rsid w:val="00AE7E14"/>
    <w:rsid w:val="00AE7E64"/>
    <w:rsid w:val="00AE7E8F"/>
    <w:rsid w:val="00AF02A8"/>
    <w:rsid w:val="00AF034B"/>
    <w:rsid w:val="00AF0425"/>
    <w:rsid w:val="00AF04D2"/>
    <w:rsid w:val="00AF055D"/>
    <w:rsid w:val="00AF0617"/>
    <w:rsid w:val="00AF0C6D"/>
    <w:rsid w:val="00AF0F8E"/>
    <w:rsid w:val="00AF10E3"/>
    <w:rsid w:val="00AF127B"/>
    <w:rsid w:val="00AF1355"/>
    <w:rsid w:val="00AF1F83"/>
    <w:rsid w:val="00AF213C"/>
    <w:rsid w:val="00AF2276"/>
    <w:rsid w:val="00AF24CD"/>
    <w:rsid w:val="00AF2C20"/>
    <w:rsid w:val="00AF2E50"/>
    <w:rsid w:val="00AF326A"/>
    <w:rsid w:val="00AF34E0"/>
    <w:rsid w:val="00AF34F1"/>
    <w:rsid w:val="00AF3601"/>
    <w:rsid w:val="00AF3A2D"/>
    <w:rsid w:val="00AF3CBA"/>
    <w:rsid w:val="00AF3D21"/>
    <w:rsid w:val="00AF444C"/>
    <w:rsid w:val="00AF45F3"/>
    <w:rsid w:val="00AF48CB"/>
    <w:rsid w:val="00AF49AE"/>
    <w:rsid w:val="00AF4B4D"/>
    <w:rsid w:val="00AF4B61"/>
    <w:rsid w:val="00AF4DD8"/>
    <w:rsid w:val="00AF5300"/>
    <w:rsid w:val="00AF5489"/>
    <w:rsid w:val="00AF5669"/>
    <w:rsid w:val="00AF57B9"/>
    <w:rsid w:val="00AF583A"/>
    <w:rsid w:val="00AF5894"/>
    <w:rsid w:val="00AF5A11"/>
    <w:rsid w:val="00AF5C1A"/>
    <w:rsid w:val="00AF61AC"/>
    <w:rsid w:val="00AF61D6"/>
    <w:rsid w:val="00AF61FA"/>
    <w:rsid w:val="00AF62AB"/>
    <w:rsid w:val="00AF64F1"/>
    <w:rsid w:val="00AF6A1D"/>
    <w:rsid w:val="00AF6EB8"/>
    <w:rsid w:val="00AF6F87"/>
    <w:rsid w:val="00AF7175"/>
    <w:rsid w:val="00AF790C"/>
    <w:rsid w:val="00AF7996"/>
    <w:rsid w:val="00AF7ABD"/>
    <w:rsid w:val="00AF7FE1"/>
    <w:rsid w:val="00B002B9"/>
    <w:rsid w:val="00B004CB"/>
    <w:rsid w:val="00B00691"/>
    <w:rsid w:val="00B00854"/>
    <w:rsid w:val="00B00899"/>
    <w:rsid w:val="00B00BD2"/>
    <w:rsid w:val="00B00C70"/>
    <w:rsid w:val="00B00F80"/>
    <w:rsid w:val="00B01013"/>
    <w:rsid w:val="00B01146"/>
    <w:rsid w:val="00B015F5"/>
    <w:rsid w:val="00B01628"/>
    <w:rsid w:val="00B0167D"/>
    <w:rsid w:val="00B016C0"/>
    <w:rsid w:val="00B01750"/>
    <w:rsid w:val="00B01D6C"/>
    <w:rsid w:val="00B01E94"/>
    <w:rsid w:val="00B02121"/>
    <w:rsid w:val="00B02123"/>
    <w:rsid w:val="00B02454"/>
    <w:rsid w:val="00B025AC"/>
    <w:rsid w:val="00B02802"/>
    <w:rsid w:val="00B02C4C"/>
    <w:rsid w:val="00B02DC9"/>
    <w:rsid w:val="00B02DF9"/>
    <w:rsid w:val="00B03214"/>
    <w:rsid w:val="00B033C8"/>
    <w:rsid w:val="00B0354E"/>
    <w:rsid w:val="00B0355C"/>
    <w:rsid w:val="00B03648"/>
    <w:rsid w:val="00B037CF"/>
    <w:rsid w:val="00B03C45"/>
    <w:rsid w:val="00B03FBE"/>
    <w:rsid w:val="00B04794"/>
    <w:rsid w:val="00B04EF1"/>
    <w:rsid w:val="00B04F67"/>
    <w:rsid w:val="00B051CE"/>
    <w:rsid w:val="00B0555F"/>
    <w:rsid w:val="00B05676"/>
    <w:rsid w:val="00B05883"/>
    <w:rsid w:val="00B058FA"/>
    <w:rsid w:val="00B062B6"/>
    <w:rsid w:val="00B06975"/>
    <w:rsid w:val="00B06988"/>
    <w:rsid w:val="00B06E54"/>
    <w:rsid w:val="00B06EBE"/>
    <w:rsid w:val="00B06F4B"/>
    <w:rsid w:val="00B07244"/>
    <w:rsid w:val="00B07367"/>
    <w:rsid w:val="00B07586"/>
    <w:rsid w:val="00B07961"/>
    <w:rsid w:val="00B079C9"/>
    <w:rsid w:val="00B07C8D"/>
    <w:rsid w:val="00B07D8D"/>
    <w:rsid w:val="00B07E7F"/>
    <w:rsid w:val="00B105D9"/>
    <w:rsid w:val="00B10BA1"/>
    <w:rsid w:val="00B11092"/>
    <w:rsid w:val="00B116A2"/>
    <w:rsid w:val="00B118CA"/>
    <w:rsid w:val="00B11951"/>
    <w:rsid w:val="00B1195A"/>
    <w:rsid w:val="00B11ABD"/>
    <w:rsid w:val="00B11E3E"/>
    <w:rsid w:val="00B121C4"/>
    <w:rsid w:val="00B12327"/>
    <w:rsid w:val="00B129A4"/>
    <w:rsid w:val="00B129F7"/>
    <w:rsid w:val="00B12C8A"/>
    <w:rsid w:val="00B12D48"/>
    <w:rsid w:val="00B12F9E"/>
    <w:rsid w:val="00B131AD"/>
    <w:rsid w:val="00B131DB"/>
    <w:rsid w:val="00B1323C"/>
    <w:rsid w:val="00B132E2"/>
    <w:rsid w:val="00B1343A"/>
    <w:rsid w:val="00B136C2"/>
    <w:rsid w:val="00B1380F"/>
    <w:rsid w:val="00B13812"/>
    <w:rsid w:val="00B13827"/>
    <w:rsid w:val="00B13B71"/>
    <w:rsid w:val="00B13C17"/>
    <w:rsid w:val="00B13E3C"/>
    <w:rsid w:val="00B13E3D"/>
    <w:rsid w:val="00B1432E"/>
    <w:rsid w:val="00B1450A"/>
    <w:rsid w:val="00B146F0"/>
    <w:rsid w:val="00B14862"/>
    <w:rsid w:val="00B14F96"/>
    <w:rsid w:val="00B15128"/>
    <w:rsid w:val="00B1524B"/>
    <w:rsid w:val="00B152DA"/>
    <w:rsid w:val="00B1564F"/>
    <w:rsid w:val="00B159F9"/>
    <w:rsid w:val="00B164C8"/>
    <w:rsid w:val="00B164CE"/>
    <w:rsid w:val="00B16761"/>
    <w:rsid w:val="00B167BC"/>
    <w:rsid w:val="00B16F5C"/>
    <w:rsid w:val="00B170AE"/>
    <w:rsid w:val="00B1762B"/>
    <w:rsid w:val="00B1777F"/>
    <w:rsid w:val="00B17902"/>
    <w:rsid w:val="00B17DB2"/>
    <w:rsid w:val="00B2006C"/>
    <w:rsid w:val="00B201BF"/>
    <w:rsid w:val="00B2066F"/>
    <w:rsid w:val="00B20C92"/>
    <w:rsid w:val="00B21008"/>
    <w:rsid w:val="00B2104B"/>
    <w:rsid w:val="00B210A0"/>
    <w:rsid w:val="00B21714"/>
    <w:rsid w:val="00B21787"/>
    <w:rsid w:val="00B217B8"/>
    <w:rsid w:val="00B21933"/>
    <w:rsid w:val="00B21B53"/>
    <w:rsid w:val="00B2259E"/>
    <w:rsid w:val="00B227BB"/>
    <w:rsid w:val="00B228EC"/>
    <w:rsid w:val="00B22946"/>
    <w:rsid w:val="00B229B5"/>
    <w:rsid w:val="00B22F8D"/>
    <w:rsid w:val="00B23949"/>
    <w:rsid w:val="00B239E9"/>
    <w:rsid w:val="00B23A2D"/>
    <w:rsid w:val="00B23C90"/>
    <w:rsid w:val="00B23CEF"/>
    <w:rsid w:val="00B23DA6"/>
    <w:rsid w:val="00B241A7"/>
    <w:rsid w:val="00B24449"/>
    <w:rsid w:val="00B245E3"/>
    <w:rsid w:val="00B24895"/>
    <w:rsid w:val="00B249F7"/>
    <w:rsid w:val="00B24A91"/>
    <w:rsid w:val="00B24B27"/>
    <w:rsid w:val="00B24C21"/>
    <w:rsid w:val="00B24EBE"/>
    <w:rsid w:val="00B24F24"/>
    <w:rsid w:val="00B253F3"/>
    <w:rsid w:val="00B25A84"/>
    <w:rsid w:val="00B25CA6"/>
    <w:rsid w:val="00B25F80"/>
    <w:rsid w:val="00B25F8C"/>
    <w:rsid w:val="00B26185"/>
    <w:rsid w:val="00B26228"/>
    <w:rsid w:val="00B262F6"/>
    <w:rsid w:val="00B269E9"/>
    <w:rsid w:val="00B27004"/>
    <w:rsid w:val="00B271CB"/>
    <w:rsid w:val="00B27A2C"/>
    <w:rsid w:val="00B27BDD"/>
    <w:rsid w:val="00B27C01"/>
    <w:rsid w:val="00B30111"/>
    <w:rsid w:val="00B30322"/>
    <w:rsid w:val="00B30341"/>
    <w:rsid w:val="00B30361"/>
    <w:rsid w:val="00B303E7"/>
    <w:rsid w:val="00B30701"/>
    <w:rsid w:val="00B3085B"/>
    <w:rsid w:val="00B309E3"/>
    <w:rsid w:val="00B30A2B"/>
    <w:rsid w:val="00B30E59"/>
    <w:rsid w:val="00B30E8A"/>
    <w:rsid w:val="00B3106D"/>
    <w:rsid w:val="00B3129A"/>
    <w:rsid w:val="00B315B4"/>
    <w:rsid w:val="00B31699"/>
    <w:rsid w:val="00B31720"/>
    <w:rsid w:val="00B317C8"/>
    <w:rsid w:val="00B318AC"/>
    <w:rsid w:val="00B3192A"/>
    <w:rsid w:val="00B31A69"/>
    <w:rsid w:val="00B31C80"/>
    <w:rsid w:val="00B31EE6"/>
    <w:rsid w:val="00B31F1B"/>
    <w:rsid w:val="00B32410"/>
    <w:rsid w:val="00B32530"/>
    <w:rsid w:val="00B326A6"/>
    <w:rsid w:val="00B32A4F"/>
    <w:rsid w:val="00B32CAA"/>
    <w:rsid w:val="00B32D5A"/>
    <w:rsid w:val="00B32DA1"/>
    <w:rsid w:val="00B32EE9"/>
    <w:rsid w:val="00B32FB2"/>
    <w:rsid w:val="00B334F6"/>
    <w:rsid w:val="00B3356E"/>
    <w:rsid w:val="00B33C03"/>
    <w:rsid w:val="00B3415B"/>
    <w:rsid w:val="00B341C2"/>
    <w:rsid w:val="00B3434C"/>
    <w:rsid w:val="00B34377"/>
    <w:rsid w:val="00B347C7"/>
    <w:rsid w:val="00B34AB1"/>
    <w:rsid w:val="00B35770"/>
    <w:rsid w:val="00B35C48"/>
    <w:rsid w:val="00B36B1A"/>
    <w:rsid w:val="00B36DE8"/>
    <w:rsid w:val="00B36E92"/>
    <w:rsid w:val="00B36EFC"/>
    <w:rsid w:val="00B371C1"/>
    <w:rsid w:val="00B3762D"/>
    <w:rsid w:val="00B37861"/>
    <w:rsid w:val="00B379AE"/>
    <w:rsid w:val="00B37A4C"/>
    <w:rsid w:val="00B37B0B"/>
    <w:rsid w:val="00B37B2A"/>
    <w:rsid w:val="00B37E91"/>
    <w:rsid w:val="00B4024A"/>
    <w:rsid w:val="00B404C8"/>
    <w:rsid w:val="00B4083F"/>
    <w:rsid w:val="00B40C24"/>
    <w:rsid w:val="00B40C33"/>
    <w:rsid w:val="00B40ED6"/>
    <w:rsid w:val="00B4127C"/>
    <w:rsid w:val="00B4154A"/>
    <w:rsid w:val="00B41629"/>
    <w:rsid w:val="00B417C1"/>
    <w:rsid w:val="00B417D6"/>
    <w:rsid w:val="00B418B1"/>
    <w:rsid w:val="00B41970"/>
    <w:rsid w:val="00B41B96"/>
    <w:rsid w:val="00B41C75"/>
    <w:rsid w:val="00B41DA8"/>
    <w:rsid w:val="00B422BE"/>
    <w:rsid w:val="00B42367"/>
    <w:rsid w:val="00B427DE"/>
    <w:rsid w:val="00B42D7F"/>
    <w:rsid w:val="00B42F39"/>
    <w:rsid w:val="00B42FAD"/>
    <w:rsid w:val="00B431EB"/>
    <w:rsid w:val="00B4354E"/>
    <w:rsid w:val="00B438B6"/>
    <w:rsid w:val="00B43EEF"/>
    <w:rsid w:val="00B44018"/>
    <w:rsid w:val="00B4404A"/>
    <w:rsid w:val="00B440B7"/>
    <w:rsid w:val="00B44144"/>
    <w:rsid w:val="00B44240"/>
    <w:rsid w:val="00B4428E"/>
    <w:rsid w:val="00B442D5"/>
    <w:rsid w:val="00B4439A"/>
    <w:rsid w:val="00B444D6"/>
    <w:rsid w:val="00B44591"/>
    <w:rsid w:val="00B447FA"/>
    <w:rsid w:val="00B44C82"/>
    <w:rsid w:val="00B451B1"/>
    <w:rsid w:val="00B451CE"/>
    <w:rsid w:val="00B4527F"/>
    <w:rsid w:val="00B45C4A"/>
    <w:rsid w:val="00B45DF9"/>
    <w:rsid w:val="00B461DB"/>
    <w:rsid w:val="00B46279"/>
    <w:rsid w:val="00B462F1"/>
    <w:rsid w:val="00B46382"/>
    <w:rsid w:val="00B46A17"/>
    <w:rsid w:val="00B46A9D"/>
    <w:rsid w:val="00B47384"/>
    <w:rsid w:val="00B474B9"/>
    <w:rsid w:val="00B47670"/>
    <w:rsid w:val="00B477DE"/>
    <w:rsid w:val="00B47BC9"/>
    <w:rsid w:val="00B47FC6"/>
    <w:rsid w:val="00B504B4"/>
    <w:rsid w:val="00B509B0"/>
    <w:rsid w:val="00B50B43"/>
    <w:rsid w:val="00B50BEA"/>
    <w:rsid w:val="00B50FF1"/>
    <w:rsid w:val="00B510D1"/>
    <w:rsid w:val="00B51500"/>
    <w:rsid w:val="00B515D2"/>
    <w:rsid w:val="00B51629"/>
    <w:rsid w:val="00B516F5"/>
    <w:rsid w:val="00B5187F"/>
    <w:rsid w:val="00B51896"/>
    <w:rsid w:val="00B51BF8"/>
    <w:rsid w:val="00B51BF9"/>
    <w:rsid w:val="00B51C63"/>
    <w:rsid w:val="00B51FCC"/>
    <w:rsid w:val="00B5205C"/>
    <w:rsid w:val="00B52260"/>
    <w:rsid w:val="00B523A1"/>
    <w:rsid w:val="00B5240E"/>
    <w:rsid w:val="00B52598"/>
    <w:rsid w:val="00B52789"/>
    <w:rsid w:val="00B52A5D"/>
    <w:rsid w:val="00B52BC5"/>
    <w:rsid w:val="00B531D8"/>
    <w:rsid w:val="00B53254"/>
    <w:rsid w:val="00B53376"/>
    <w:rsid w:val="00B533A2"/>
    <w:rsid w:val="00B5348D"/>
    <w:rsid w:val="00B535A8"/>
    <w:rsid w:val="00B5380C"/>
    <w:rsid w:val="00B538FC"/>
    <w:rsid w:val="00B53D7A"/>
    <w:rsid w:val="00B53D8C"/>
    <w:rsid w:val="00B53D9C"/>
    <w:rsid w:val="00B53EA1"/>
    <w:rsid w:val="00B5429B"/>
    <w:rsid w:val="00B542A5"/>
    <w:rsid w:val="00B54526"/>
    <w:rsid w:val="00B54871"/>
    <w:rsid w:val="00B54A0C"/>
    <w:rsid w:val="00B54EFC"/>
    <w:rsid w:val="00B54F2A"/>
    <w:rsid w:val="00B5503D"/>
    <w:rsid w:val="00B55155"/>
    <w:rsid w:val="00B551A9"/>
    <w:rsid w:val="00B551E4"/>
    <w:rsid w:val="00B5538A"/>
    <w:rsid w:val="00B5580F"/>
    <w:rsid w:val="00B55922"/>
    <w:rsid w:val="00B55F8A"/>
    <w:rsid w:val="00B56366"/>
    <w:rsid w:val="00B565D5"/>
    <w:rsid w:val="00B56610"/>
    <w:rsid w:val="00B56626"/>
    <w:rsid w:val="00B56759"/>
    <w:rsid w:val="00B56799"/>
    <w:rsid w:val="00B56892"/>
    <w:rsid w:val="00B56FB2"/>
    <w:rsid w:val="00B570B4"/>
    <w:rsid w:val="00B5720C"/>
    <w:rsid w:val="00B57847"/>
    <w:rsid w:val="00B578B0"/>
    <w:rsid w:val="00B57F63"/>
    <w:rsid w:val="00B6002C"/>
    <w:rsid w:val="00B60140"/>
    <w:rsid w:val="00B6023E"/>
    <w:rsid w:val="00B60303"/>
    <w:rsid w:val="00B60339"/>
    <w:rsid w:val="00B6051A"/>
    <w:rsid w:val="00B60B09"/>
    <w:rsid w:val="00B60DAC"/>
    <w:rsid w:val="00B60EE7"/>
    <w:rsid w:val="00B60F15"/>
    <w:rsid w:val="00B60F40"/>
    <w:rsid w:val="00B60FEA"/>
    <w:rsid w:val="00B61336"/>
    <w:rsid w:val="00B6155A"/>
    <w:rsid w:val="00B61E1E"/>
    <w:rsid w:val="00B61EEB"/>
    <w:rsid w:val="00B62069"/>
    <w:rsid w:val="00B62123"/>
    <w:rsid w:val="00B6266F"/>
    <w:rsid w:val="00B629FC"/>
    <w:rsid w:val="00B62F69"/>
    <w:rsid w:val="00B6355C"/>
    <w:rsid w:val="00B63580"/>
    <w:rsid w:val="00B635AD"/>
    <w:rsid w:val="00B637CB"/>
    <w:rsid w:val="00B639F1"/>
    <w:rsid w:val="00B63A25"/>
    <w:rsid w:val="00B63D0A"/>
    <w:rsid w:val="00B63FEC"/>
    <w:rsid w:val="00B64048"/>
    <w:rsid w:val="00B640AA"/>
    <w:rsid w:val="00B642E3"/>
    <w:rsid w:val="00B64363"/>
    <w:rsid w:val="00B64774"/>
    <w:rsid w:val="00B649D7"/>
    <w:rsid w:val="00B64A34"/>
    <w:rsid w:val="00B64B00"/>
    <w:rsid w:val="00B64B48"/>
    <w:rsid w:val="00B64DE4"/>
    <w:rsid w:val="00B65456"/>
    <w:rsid w:val="00B65C6D"/>
    <w:rsid w:val="00B66176"/>
    <w:rsid w:val="00B66467"/>
    <w:rsid w:val="00B667F2"/>
    <w:rsid w:val="00B668E9"/>
    <w:rsid w:val="00B6705C"/>
    <w:rsid w:val="00B6761E"/>
    <w:rsid w:val="00B677C9"/>
    <w:rsid w:val="00B6782A"/>
    <w:rsid w:val="00B6787E"/>
    <w:rsid w:val="00B679D8"/>
    <w:rsid w:val="00B67AC9"/>
    <w:rsid w:val="00B67D00"/>
    <w:rsid w:val="00B67D6D"/>
    <w:rsid w:val="00B67EB9"/>
    <w:rsid w:val="00B67FB1"/>
    <w:rsid w:val="00B70189"/>
    <w:rsid w:val="00B701E3"/>
    <w:rsid w:val="00B70257"/>
    <w:rsid w:val="00B703EA"/>
    <w:rsid w:val="00B70506"/>
    <w:rsid w:val="00B705B4"/>
    <w:rsid w:val="00B70CEF"/>
    <w:rsid w:val="00B70EA4"/>
    <w:rsid w:val="00B71014"/>
    <w:rsid w:val="00B7160C"/>
    <w:rsid w:val="00B7170F"/>
    <w:rsid w:val="00B71723"/>
    <w:rsid w:val="00B71B9C"/>
    <w:rsid w:val="00B72383"/>
    <w:rsid w:val="00B725D4"/>
    <w:rsid w:val="00B7267B"/>
    <w:rsid w:val="00B726B4"/>
    <w:rsid w:val="00B72761"/>
    <w:rsid w:val="00B72FEF"/>
    <w:rsid w:val="00B7304A"/>
    <w:rsid w:val="00B731D0"/>
    <w:rsid w:val="00B73629"/>
    <w:rsid w:val="00B7374C"/>
    <w:rsid w:val="00B73780"/>
    <w:rsid w:val="00B73996"/>
    <w:rsid w:val="00B73A8B"/>
    <w:rsid w:val="00B73CA1"/>
    <w:rsid w:val="00B73CDC"/>
    <w:rsid w:val="00B73D61"/>
    <w:rsid w:val="00B7416F"/>
    <w:rsid w:val="00B74295"/>
    <w:rsid w:val="00B74331"/>
    <w:rsid w:val="00B743C8"/>
    <w:rsid w:val="00B74505"/>
    <w:rsid w:val="00B74670"/>
    <w:rsid w:val="00B747F3"/>
    <w:rsid w:val="00B74A78"/>
    <w:rsid w:val="00B74A88"/>
    <w:rsid w:val="00B74AF4"/>
    <w:rsid w:val="00B75039"/>
    <w:rsid w:val="00B750A7"/>
    <w:rsid w:val="00B7515A"/>
    <w:rsid w:val="00B75A07"/>
    <w:rsid w:val="00B75A40"/>
    <w:rsid w:val="00B75D9A"/>
    <w:rsid w:val="00B7631A"/>
    <w:rsid w:val="00B764DA"/>
    <w:rsid w:val="00B7685F"/>
    <w:rsid w:val="00B76867"/>
    <w:rsid w:val="00B76B2F"/>
    <w:rsid w:val="00B76B79"/>
    <w:rsid w:val="00B76BC9"/>
    <w:rsid w:val="00B77171"/>
    <w:rsid w:val="00B77450"/>
    <w:rsid w:val="00B77839"/>
    <w:rsid w:val="00B778C8"/>
    <w:rsid w:val="00B779CA"/>
    <w:rsid w:val="00B77B47"/>
    <w:rsid w:val="00B77B5B"/>
    <w:rsid w:val="00B77B76"/>
    <w:rsid w:val="00B77EDB"/>
    <w:rsid w:val="00B804AC"/>
    <w:rsid w:val="00B80572"/>
    <w:rsid w:val="00B80A56"/>
    <w:rsid w:val="00B80BA8"/>
    <w:rsid w:val="00B81069"/>
    <w:rsid w:val="00B810EE"/>
    <w:rsid w:val="00B812AA"/>
    <w:rsid w:val="00B814C0"/>
    <w:rsid w:val="00B8176E"/>
    <w:rsid w:val="00B81C18"/>
    <w:rsid w:val="00B81C63"/>
    <w:rsid w:val="00B81D1E"/>
    <w:rsid w:val="00B81D92"/>
    <w:rsid w:val="00B81DB8"/>
    <w:rsid w:val="00B81E39"/>
    <w:rsid w:val="00B82147"/>
    <w:rsid w:val="00B8234E"/>
    <w:rsid w:val="00B82780"/>
    <w:rsid w:val="00B82BC9"/>
    <w:rsid w:val="00B82F79"/>
    <w:rsid w:val="00B8305A"/>
    <w:rsid w:val="00B830D8"/>
    <w:rsid w:val="00B834A5"/>
    <w:rsid w:val="00B834D4"/>
    <w:rsid w:val="00B83685"/>
    <w:rsid w:val="00B83A19"/>
    <w:rsid w:val="00B83F33"/>
    <w:rsid w:val="00B84157"/>
    <w:rsid w:val="00B841C8"/>
    <w:rsid w:val="00B842E3"/>
    <w:rsid w:val="00B8440E"/>
    <w:rsid w:val="00B84F0A"/>
    <w:rsid w:val="00B85248"/>
    <w:rsid w:val="00B855E0"/>
    <w:rsid w:val="00B85646"/>
    <w:rsid w:val="00B85648"/>
    <w:rsid w:val="00B85C4D"/>
    <w:rsid w:val="00B8613F"/>
    <w:rsid w:val="00B861E3"/>
    <w:rsid w:val="00B8624E"/>
    <w:rsid w:val="00B863D9"/>
    <w:rsid w:val="00B8673A"/>
    <w:rsid w:val="00B86CAB"/>
    <w:rsid w:val="00B86E76"/>
    <w:rsid w:val="00B872F1"/>
    <w:rsid w:val="00B87847"/>
    <w:rsid w:val="00B87850"/>
    <w:rsid w:val="00B8790C"/>
    <w:rsid w:val="00B87BF7"/>
    <w:rsid w:val="00B87CA4"/>
    <w:rsid w:val="00B87E97"/>
    <w:rsid w:val="00B87EBB"/>
    <w:rsid w:val="00B905C4"/>
    <w:rsid w:val="00B9067C"/>
    <w:rsid w:val="00B9069B"/>
    <w:rsid w:val="00B906CA"/>
    <w:rsid w:val="00B90A15"/>
    <w:rsid w:val="00B90A91"/>
    <w:rsid w:val="00B90E0E"/>
    <w:rsid w:val="00B9111F"/>
    <w:rsid w:val="00B91162"/>
    <w:rsid w:val="00B911B9"/>
    <w:rsid w:val="00B918EC"/>
    <w:rsid w:val="00B91E2D"/>
    <w:rsid w:val="00B91FA0"/>
    <w:rsid w:val="00B92103"/>
    <w:rsid w:val="00B92354"/>
    <w:rsid w:val="00B924CA"/>
    <w:rsid w:val="00B92DA8"/>
    <w:rsid w:val="00B93048"/>
    <w:rsid w:val="00B93067"/>
    <w:rsid w:val="00B930AA"/>
    <w:rsid w:val="00B9361F"/>
    <w:rsid w:val="00B936A2"/>
    <w:rsid w:val="00B936E5"/>
    <w:rsid w:val="00B93B36"/>
    <w:rsid w:val="00B93D4B"/>
    <w:rsid w:val="00B93FE3"/>
    <w:rsid w:val="00B9400F"/>
    <w:rsid w:val="00B94122"/>
    <w:rsid w:val="00B941B4"/>
    <w:rsid w:val="00B941DA"/>
    <w:rsid w:val="00B944C0"/>
    <w:rsid w:val="00B944DE"/>
    <w:rsid w:val="00B94539"/>
    <w:rsid w:val="00B946A5"/>
    <w:rsid w:val="00B947F2"/>
    <w:rsid w:val="00B94A08"/>
    <w:rsid w:val="00B94E09"/>
    <w:rsid w:val="00B94EFA"/>
    <w:rsid w:val="00B95125"/>
    <w:rsid w:val="00B9537B"/>
    <w:rsid w:val="00B9585C"/>
    <w:rsid w:val="00B95E53"/>
    <w:rsid w:val="00B96436"/>
    <w:rsid w:val="00B9688C"/>
    <w:rsid w:val="00B96ACA"/>
    <w:rsid w:val="00B96D67"/>
    <w:rsid w:val="00B96DA1"/>
    <w:rsid w:val="00B96E9C"/>
    <w:rsid w:val="00B96EAA"/>
    <w:rsid w:val="00B970EF"/>
    <w:rsid w:val="00B97172"/>
    <w:rsid w:val="00B97364"/>
    <w:rsid w:val="00B97694"/>
    <w:rsid w:val="00B97A02"/>
    <w:rsid w:val="00B97AAF"/>
    <w:rsid w:val="00BA0084"/>
    <w:rsid w:val="00BA015F"/>
    <w:rsid w:val="00BA0411"/>
    <w:rsid w:val="00BA04EE"/>
    <w:rsid w:val="00BA0AC8"/>
    <w:rsid w:val="00BA0B71"/>
    <w:rsid w:val="00BA0F6B"/>
    <w:rsid w:val="00BA109D"/>
    <w:rsid w:val="00BA10E5"/>
    <w:rsid w:val="00BA1550"/>
    <w:rsid w:val="00BA15C6"/>
    <w:rsid w:val="00BA1613"/>
    <w:rsid w:val="00BA16DC"/>
    <w:rsid w:val="00BA1805"/>
    <w:rsid w:val="00BA19DD"/>
    <w:rsid w:val="00BA1BFF"/>
    <w:rsid w:val="00BA1EB9"/>
    <w:rsid w:val="00BA1EC8"/>
    <w:rsid w:val="00BA1EF6"/>
    <w:rsid w:val="00BA21F7"/>
    <w:rsid w:val="00BA2528"/>
    <w:rsid w:val="00BA2585"/>
    <w:rsid w:val="00BA280F"/>
    <w:rsid w:val="00BA2CAE"/>
    <w:rsid w:val="00BA30EC"/>
    <w:rsid w:val="00BA350B"/>
    <w:rsid w:val="00BA3766"/>
    <w:rsid w:val="00BA3D8A"/>
    <w:rsid w:val="00BA3DD2"/>
    <w:rsid w:val="00BA433B"/>
    <w:rsid w:val="00BA43C5"/>
    <w:rsid w:val="00BA43F1"/>
    <w:rsid w:val="00BA44E5"/>
    <w:rsid w:val="00BA46DD"/>
    <w:rsid w:val="00BA4934"/>
    <w:rsid w:val="00BA4C66"/>
    <w:rsid w:val="00BA4E4D"/>
    <w:rsid w:val="00BA4F50"/>
    <w:rsid w:val="00BA4F77"/>
    <w:rsid w:val="00BA5152"/>
    <w:rsid w:val="00BA5AC7"/>
    <w:rsid w:val="00BA5AD2"/>
    <w:rsid w:val="00BA5BAD"/>
    <w:rsid w:val="00BA5D85"/>
    <w:rsid w:val="00BA5DF0"/>
    <w:rsid w:val="00BA5EB0"/>
    <w:rsid w:val="00BA5FDD"/>
    <w:rsid w:val="00BA60C8"/>
    <w:rsid w:val="00BA6574"/>
    <w:rsid w:val="00BA6684"/>
    <w:rsid w:val="00BA71B5"/>
    <w:rsid w:val="00BA71CC"/>
    <w:rsid w:val="00BA72BD"/>
    <w:rsid w:val="00BA7303"/>
    <w:rsid w:val="00BA7481"/>
    <w:rsid w:val="00BA75EC"/>
    <w:rsid w:val="00BA7622"/>
    <w:rsid w:val="00BA7656"/>
    <w:rsid w:val="00BA7675"/>
    <w:rsid w:val="00BA76F4"/>
    <w:rsid w:val="00BA7952"/>
    <w:rsid w:val="00BA7D5B"/>
    <w:rsid w:val="00BA7D89"/>
    <w:rsid w:val="00BA7D93"/>
    <w:rsid w:val="00BA7DB2"/>
    <w:rsid w:val="00BB00C6"/>
    <w:rsid w:val="00BB01C3"/>
    <w:rsid w:val="00BB07A7"/>
    <w:rsid w:val="00BB0C2B"/>
    <w:rsid w:val="00BB0DE2"/>
    <w:rsid w:val="00BB1167"/>
    <w:rsid w:val="00BB1C53"/>
    <w:rsid w:val="00BB1CF8"/>
    <w:rsid w:val="00BB210C"/>
    <w:rsid w:val="00BB2543"/>
    <w:rsid w:val="00BB2847"/>
    <w:rsid w:val="00BB287E"/>
    <w:rsid w:val="00BB28EC"/>
    <w:rsid w:val="00BB2D56"/>
    <w:rsid w:val="00BB2D97"/>
    <w:rsid w:val="00BB2DFD"/>
    <w:rsid w:val="00BB2F21"/>
    <w:rsid w:val="00BB314B"/>
    <w:rsid w:val="00BB327B"/>
    <w:rsid w:val="00BB3462"/>
    <w:rsid w:val="00BB3463"/>
    <w:rsid w:val="00BB375B"/>
    <w:rsid w:val="00BB37E3"/>
    <w:rsid w:val="00BB399B"/>
    <w:rsid w:val="00BB3B52"/>
    <w:rsid w:val="00BB3C3D"/>
    <w:rsid w:val="00BB4078"/>
    <w:rsid w:val="00BB40FF"/>
    <w:rsid w:val="00BB422F"/>
    <w:rsid w:val="00BB435B"/>
    <w:rsid w:val="00BB43D1"/>
    <w:rsid w:val="00BB4C71"/>
    <w:rsid w:val="00BB4F37"/>
    <w:rsid w:val="00BB512E"/>
    <w:rsid w:val="00BB5415"/>
    <w:rsid w:val="00BB5454"/>
    <w:rsid w:val="00BB5944"/>
    <w:rsid w:val="00BB596D"/>
    <w:rsid w:val="00BB5983"/>
    <w:rsid w:val="00BB5C20"/>
    <w:rsid w:val="00BB5F2F"/>
    <w:rsid w:val="00BB6201"/>
    <w:rsid w:val="00BB6794"/>
    <w:rsid w:val="00BB6AB7"/>
    <w:rsid w:val="00BB6AE6"/>
    <w:rsid w:val="00BB6B2A"/>
    <w:rsid w:val="00BB6BEF"/>
    <w:rsid w:val="00BB7041"/>
    <w:rsid w:val="00BB73CA"/>
    <w:rsid w:val="00BB749A"/>
    <w:rsid w:val="00BB7632"/>
    <w:rsid w:val="00BB7642"/>
    <w:rsid w:val="00BB78AE"/>
    <w:rsid w:val="00BB798C"/>
    <w:rsid w:val="00BB7EC3"/>
    <w:rsid w:val="00BC03EB"/>
    <w:rsid w:val="00BC04A2"/>
    <w:rsid w:val="00BC04AD"/>
    <w:rsid w:val="00BC056B"/>
    <w:rsid w:val="00BC0628"/>
    <w:rsid w:val="00BC0805"/>
    <w:rsid w:val="00BC093D"/>
    <w:rsid w:val="00BC1106"/>
    <w:rsid w:val="00BC14A7"/>
    <w:rsid w:val="00BC14B7"/>
    <w:rsid w:val="00BC16BB"/>
    <w:rsid w:val="00BC1A1D"/>
    <w:rsid w:val="00BC1FAC"/>
    <w:rsid w:val="00BC205F"/>
    <w:rsid w:val="00BC2119"/>
    <w:rsid w:val="00BC212E"/>
    <w:rsid w:val="00BC2139"/>
    <w:rsid w:val="00BC2460"/>
    <w:rsid w:val="00BC2488"/>
    <w:rsid w:val="00BC2812"/>
    <w:rsid w:val="00BC28F7"/>
    <w:rsid w:val="00BC2AD7"/>
    <w:rsid w:val="00BC2BDE"/>
    <w:rsid w:val="00BC2CBC"/>
    <w:rsid w:val="00BC2E8A"/>
    <w:rsid w:val="00BC3306"/>
    <w:rsid w:val="00BC3519"/>
    <w:rsid w:val="00BC3574"/>
    <w:rsid w:val="00BC3659"/>
    <w:rsid w:val="00BC3AB7"/>
    <w:rsid w:val="00BC3B58"/>
    <w:rsid w:val="00BC3DED"/>
    <w:rsid w:val="00BC3F00"/>
    <w:rsid w:val="00BC3F66"/>
    <w:rsid w:val="00BC400F"/>
    <w:rsid w:val="00BC4137"/>
    <w:rsid w:val="00BC41F7"/>
    <w:rsid w:val="00BC494C"/>
    <w:rsid w:val="00BC49DA"/>
    <w:rsid w:val="00BC49DB"/>
    <w:rsid w:val="00BC4B55"/>
    <w:rsid w:val="00BC4E2C"/>
    <w:rsid w:val="00BC4E2E"/>
    <w:rsid w:val="00BC5048"/>
    <w:rsid w:val="00BC504E"/>
    <w:rsid w:val="00BC529F"/>
    <w:rsid w:val="00BC5BDE"/>
    <w:rsid w:val="00BC5D51"/>
    <w:rsid w:val="00BC6092"/>
    <w:rsid w:val="00BC6177"/>
    <w:rsid w:val="00BC678B"/>
    <w:rsid w:val="00BC6A03"/>
    <w:rsid w:val="00BC6AB0"/>
    <w:rsid w:val="00BC6D48"/>
    <w:rsid w:val="00BC6F4A"/>
    <w:rsid w:val="00BC72CE"/>
    <w:rsid w:val="00BC73BE"/>
    <w:rsid w:val="00BC770C"/>
    <w:rsid w:val="00BC7714"/>
    <w:rsid w:val="00BC784D"/>
    <w:rsid w:val="00BC78BA"/>
    <w:rsid w:val="00BC7DE6"/>
    <w:rsid w:val="00BC7F6D"/>
    <w:rsid w:val="00BD021B"/>
    <w:rsid w:val="00BD0657"/>
    <w:rsid w:val="00BD06CD"/>
    <w:rsid w:val="00BD0890"/>
    <w:rsid w:val="00BD08A4"/>
    <w:rsid w:val="00BD0C52"/>
    <w:rsid w:val="00BD0C55"/>
    <w:rsid w:val="00BD0D11"/>
    <w:rsid w:val="00BD106B"/>
    <w:rsid w:val="00BD11EC"/>
    <w:rsid w:val="00BD1340"/>
    <w:rsid w:val="00BD13B8"/>
    <w:rsid w:val="00BD149B"/>
    <w:rsid w:val="00BD18D0"/>
    <w:rsid w:val="00BD1948"/>
    <w:rsid w:val="00BD196E"/>
    <w:rsid w:val="00BD1B2B"/>
    <w:rsid w:val="00BD205D"/>
    <w:rsid w:val="00BD20EB"/>
    <w:rsid w:val="00BD216F"/>
    <w:rsid w:val="00BD232B"/>
    <w:rsid w:val="00BD2644"/>
    <w:rsid w:val="00BD2B35"/>
    <w:rsid w:val="00BD2EFB"/>
    <w:rsid w:val="00BD3162"/>
    <w:rsid w:val="00BD32AA"/>
    <w:rsid w:val="00BD36A6"/>
    <w:rsid w:val="00BD36BC"/>
    <w:rsid w:val="00BD3863"/>
    <w:rsid w:val="00BD38D1"/>
    <w:rsid w:val="00BD3AE4"/>
    <w:rsid w:val="00BD405B"/>
    <w:rsid w:val="00BD4587"/>
    <w:rsid w:val="00BD4A15"/>
    <w:rsid w:val="00BD511D"/>
    <w:rsid w:val="00BD52E8"/>
    <w:rsid w:val="00BD5675"/>
    <w:rsid w:val="00BD5970"/>
    <w:rsid w:val="00BD5C1D"/>
    <w:rsid w:val="00BD5D60"/>
    <w:rsid w:val="00BD603A"/>
    <w:rsid w:val="00BD61C2"/>
    <w:rsid w:val="00BD6225"/>
    <w:rsid w:val="00BD6489"/>
    <w:rsid w:val="00BD64F3"/>
    <w:rsid w:val="00BD6563"/>
    <w:rsid w:val="00BD6AB0"/>
    <w:rsid w:val="00BD6AC9"/>
    <w:rsid w:val="00BD6C31"/>
    <w:rsid w:val="00BD6E15"/>
    <w:rsid w:val="00BD6EF3"/>
    <w:rsid w:val="00BD6EF8"/>
    <w:rsid w:val="00BD700F"/>
    <w:rsid w:val="00BD7046"/>
    <w:rsid w:val="00BD762B"/>
    <w:rsid w:val="00BD76C3"/>
    <w:rsid w:val="00BD79D6"/>
    <w:rsid w:val="00BD7CF6"/>
    <w:rsid w:val="00BD7D88"/>
    <w:rsid w:val="00BD7F34"/>
    <w:rsid w:val="00BD7F8C"/>
    <w:rsid w:val="00BE0402"/>
    <w:rsid w:val="00BE057E"/>
    <w:rsid w:val="00BE0E43"/>
    <w:rsid w:val="00BE16B5"/>
    <w:rsid w:val="00BE1CB6"/>
    <w:rsid w:val="00BE1E49"/>
    <w:rsid w:val="00BE2677"/>
    <w:rsid w:val="00BE2AB7"/>
    <w:rsid w:val="00BE2B62"/>
    <w:rsid w:val="00BE2BC8"/>
    <w:rsid w:val="00BE2FCE"/>
    <w:rsid w:val="00BE30F7"/>
    <w:rsid w:val="00BE3531"/>
    <w:rsid w:val="00BE3F8C"/>
    <w:rsid w:val="00BE41FF"/>
    <w:rsid w:val="00BE4326"/>
    <w:rsid w:val="00BE4343"/>
    <w:rsid w:val="00BE43F2"/>
    <w:rsid w:val="00BE44FD"/>
    <w:rsid w:val="00BE45A6"/>
    <w:rsid w:val="00BE4732"/>
    <w:rsid w:val="00BE4997"/>
    <w:rsid w:val="00BE4AFF"/>
    <w:rsid w:val="00BE57D2"/>
    <w:rsid w:val="00BE5E34"/>
    <w:rsid w:val="00BE60AA"/>
    <w:rsid w:val="00BE62FF"/>
    <w:rsid w:val="00BE64DD"/>
    <w:rsid w:val="00BE6842"/>
    <w:rsid w:val="00BE6992"/>
    <w:rsid w:val="00BE6AF7"/>
    <w:rsid w:val="00BE777C"/>
    <w:rsid w:val="00BE7ACA"/>
    <w:rsid w:val="00BE7F44"/>
    <w:rsid w:val="00BF023D"/>
    <w:rsid w:val="00BF02B6"/>
    <w:rsid w:val="00BF030C"/>
    <w:rsid w:val="00BF044C"/>
    <w:rsid w:val="00BF06D8"/>
    <w:rsid w:val="00BF09A6"/>
    <w:rsid w:val="00BF0B18"/>
    <w:rsid w:val="00BF0C35"/>
    <w:rsid w:val="00BF0CB5"/>
    <w:rsid w:val="00BF137E"/>
    <w:rsid w:val="00BF13A8"/>
    <w:rsid w:val="00BF18CA"/>
    <w:rsid w:val="00BF20EE"/>
    <w:rsid w:val="00BF2152"/>
    <w:rsid w:val="00BF2173"/>
    <w:rsid w:val="00BF236C"/>
    <w:rsid w:val="00BF2371"/>
    <w:rsid w:val="00BF23CA"/>
    <w:rsid w:val="00BF2663"/>
    <w:rsid w:val="00BF285C"/>
    <w:rsid w:val="00BF2AFE"/>
    <w:rsid w:val="00BF2DA9"/>
    <w:rsid w:val="00BF2F07"/>
    <w:rsid w:val="00BF2F8F"/>
    <w:rsid w:val="00BF32FA"/>
    <w:rsid w:val="00BF337A"/>
    <w:rsid w:val="00BF3564"/>
    <w:rsid w:val="00BF3B93"/>
    <w:rsid w:val="00BF3C18"/>
    <w:rsid w:val="00BF3E38"/>
    <w:rsid w:val="00BF3F29"/>
    <w:rsid w:val="00BF40F6"/>
    <w:rsid w:val="00BF471B"/>
    <w:rsid w:val="00BF47EE"/>
    <w:rsid w:val="00BF4856"/>
    <w:rsid w:val="00BF4917"/>
    <w:rsid w:val="00BF49C4"/>
    <w:rsid w:val="00BF4CFF"/>
    <w:rsid w:val="00BF4D4D"/>
    <w:rsid w:val="00BF4DE3"/>
    <w:rsid w:val="00BF4FEB"/>
    <w:rsid w:val="00BF507E"/>
    <w:rsid w:val="00BF5252"/>
    <w:rsid w:val="00BF5472"/>
    <w:rsid w:val="00BF56CF"/>
    <w:rsid w:val="00BF5783"/>
    <w:rsid w:val="00BF591E"/>
    <w:rsid w:val="00BF5923"/>
    <w:rsid w:val="00BF5D8C"/>
    <w:rsid w:val="00BF5FAD"/>
    <w:rsid w:val="00BF603F"/>
    <w:rsid w:val="00BF62EC"/>
    <w:rsid w:val="00BF6380"/>
    <w:rsid w:val="00BF644E"/>
    <w:rsid w:val="00BF66FE"/>
    <w:rsid w:val="00BF67BD"/>
    <w:rsid w:val="00BF67E0"/>
    <w:rsid w:val="00BF6877"/>
    <w:rsid w:val="00BF690D"/>
    <w:rsid w:val="00BF6A56"/>
    <w:rsid w:val="00BF6CDD"/>
    <w:rsid w:val="00BF6D31"/>
    <w:rsid w:val="00BF706A"/>
    <w:rsid w:val="00BF70E4"/>
    <w:rsid w:val="00BF7242"/>
    <w:rsid w:val="00BF7245"/>
    <w:rsid w:val="00BF73D4"/>
    <w:rsid w:val="00BF7559"/>
    <w:rsid w:val="00BF76F1"/>
    <w:rsid w:val="00BF771C"/>
    <w:rsid w:val="00BF780C"/>
    <w:rsid w:val="00BF7B25"/>
    <w:rsid w:val="00BF7F5E"/>
    <w:rsid w:val="00C003A9"/>
    <w:rsid w:val="00C00839"/>
    <w:rsid w:val="00C008CF"/>
    <w:rsid w:val="00C00B8D"/>
    <w:rsid w:val="00C00F66"/>
    <w:rsid w:val="00C00FE4"/>
    <w:rsid w:val="00C01086"/>
    <w:rsid w:val="00C01165"/>
    <w:rsid w:val="00C0133B"/>
    <w:rsid w:val="00C01373"/>
    <w:rsid w:val="00C01621"/>
    <w:rsid w:val="00C019DF"/>
    <w:rsid w:val="00C01DE8"/>
    <w:rsid w:val="00C01FC7"/>
    <w:rsid w:val="00C02002"/>
    <w:rsid w:val="00C021A1"/>
    <w:rsid w:val="00C0243F"/>
    <w:rsid w:val="00C02867"/>
    <w:rsid w:val="00C0295D"/>
    <w:rsid w:val="00C02BE7"/>
    <w:rsid w:val="00C02CB0"/>
    <w:rsid w:val="00C02D6D"/>
    <w:rsid w:val="00C02DF0"/>
    <w:rsid w:val="00C02F10"/>
    <w:rsid w:val="00C030A7"/>
    <w:rsid w:val="00C031AB"/>
    <w:rsid w:val="00C0338F"/>
    <w:rsid w:val="00C033DD"/>
    <w:rsid w:val="00C037DA"/>
    <w:rsid w:val="00C03986"/>
    <w:rsid w:val="00C039C2"/>
    <w:rsid w:val="00C03C53"/>
    <w:rsid w:val="00C03EC5"/>
    <w:rsid w:val="00C03FCE"/>
    <w:rsid w:val="00C041B3"/>
    <w:rsid w:val="00C041BC"/>
    <w:rsid w:val="00C046DC"/>
    <w:rsid w:val="00C04A10"/>
    <w:rsid w:val="00C04AAC"/>
    <w:rsid w:val="00C04E4E"/>
    <w:rsid w:val="00C04E6F"/>
    <w:rsid w:val="00C04EBC"/>
    <w:rsid w:val="00C04F55"/>
    <w:rsid w:val="00C04F75"/>
    <w:rsid w:val="00C052B6"/>
    <w:rsid w:val="00C0531D"/>
    <w:rsid w:val="00C053FC"/>
    <w:rsid w:val="00C059B0"/>
    <w:rsid w:val="00C05DF0"/>
    <w:rsid w:val="00C05E00"/>
    <w:rsid w:val="00C060BA"/>
    <w:rsid w:val="00C06226"/>
    <w:rsid w:val="00C06440"/>
    <w:rsid w:val="00C06681"/>
    <w:rsid w:val="00C06779"/>
    <w:rsid w:val="00C06936"/>
    <w:rsid w:val="00C06A79"/>
    <w:rsid w:val="00C07116"/>
    <w:rsid w:val="00C075C4"/>
    <w:rsid w:val="00C078E7"/>
    <w:rsid w:val="00C078EE"/>
    <w:rsid w:val="00C07A81"/>
    <w:rsid w:val="00C07ED1"/>
    <w:rsid w:val="00C07F9D"/>
    <w:rsid w:val="00C10041"/>
    <w:rsid w:val="00C10089"/>
    <w:rsid w:val="00C101AC"/>
    <w:rsid w:val="00C1040F"/>
    <w:rsid w:val="00C106B8"/>
    <w:rsid w:val="00C107BC"/>
    <w:rsid w:val="00C10A6F"/>
    <w:rsid w:val="00C10B96"/>
    <w:rsid w:val="00C10C31"/>
    <w:rsid w:val="00C10D5C"/>
    <w:rsid w:val="00C10E9F"/>
    <w:rsid w:val="00C10FF1"/>
    <w:rsid w:val="00C11018"/>
    <w:rsid w:val="00C110BE"/>
    <w:rsid w:val="00C111D0"/>
    <w:rsid w:val="00C11694"/>
    <w:rsid w:val="00C11C13"/>
    <w:rsid w:val="00C11CCD"/>
    <w:rsid w:val="00C11DFD"/>
    <w:rsid w:val="00C11E63"/>
    <w:rsid w:val="00C12199"/>
    <w:rsid w:val="00C122BF"/>
    <w:rsid w:val="00C12616"/>
    <w:rsid w:val="00C126B0"/>
    <w:rsid w:val="00C1282D"/>
    <w:rsid w:val="00C128F2"/>
    <w:rsid w:val="00C12910"/>
    <w:rsid w:val="00C1294F"/>
    <w:rsid w:val="00C12A1B"/>
    <w:rsid w:val="00C12BF8"/>
    <w:rsid w:val="00C12E59"/>
    <w:rsid w:val="00C12E64"/>
    <w:rsid w:val="00C1348E"/>
    <w:rsid w:val="00C139C8"/>
    <w:rsid w:val="00C13EC2"/>
    <w:rsid w:val="00C13FFF"/>
    <w:rsid w:val="00C14307"/>
    <w:rsid w:val="00C1492B"/>
    <w:rsid w:val="00C14A29"/>
    <w:rsid w:val="00C14AB6"/>
    <w:rsid w:val="00C15059"/>
    <w:rsid w:val="00C15A77"/>
    <w:rsid w:val="00C161B9"/>
    <w:rsid w:val="00C16376"/>
    <w:rsid w:val="00C16708"/>
    <w:rsid w:val="00C1673B"/>
    <w:rsid w:val="00C16770"/>
    <w:rsid w:val="00C1686F"/>
    <w:rsid w:val="00C16AB5"/>
    <w:rsid w:val="00C16C8B"/>
    <w:rsid w:val="00C16CEC"/>
    <w:rsid w:val="00C16D4E"/>
    <w:rsid w:val="00C16E9A"/>
    <w:rsid w:val="00C170D0"/>
    <w:rsid w:val="00C171F6"/>
    <w:rsid w:val="00C17398"/>
    <w:rsid w:val="00C1739A"/>
    <w:rsid w:val="00C17BE4"/>
    <w:rsid w:val="00C17C57"/>
    <w:rsid w:val="00C17CE0"/>
    <w:rsid w:val="00C17CFE"/>
    <w:rsid w:val="00C17DDB"/>
    <w:rsid w:val="00C17F60"/>
    <w:rsid w:val="00C20065"/>
    <w:rsid w:val="00C20129"/>
    <w:rsid w:val="00C20721"/>
    <w:rsid w:val="00C207B0"/>
    <w:rsid w:val="00C20A3F"/>
    <w:rsid w:val="00C20CC4"/>
    <w:rsid w:val="00C21310"/>
    <w:rsid w:val="00C21431"/>
    <w:rsid w:val="00C21443"/>
    <w:rsid w:val="00C21736"/>
    <w:rsid w:val="00C21778"/>
    <w:rsid w:val="00C2184A"/>
    <w:rsid w:val="00C21914"/>
    <w:rsid w:val="00C219C7"/>
    <w:rsid w:val="00C219F2"/>
    <w:rsid w:val="00C21AD1"/>
    <w:rsid w:val="00C21C49"/>
    <w:rsid w:val="00C21D6B"/>
    <w:rsid w:val="00C21F8B"/>
    <w:rsid w:val="00C22118"/>
    <w:rsid w:val="00C223C4"/>
    <w:rsid w:val="00C224E1"/>
    <w:rsid w:val="00C22695"/>
    <w:rsid w:val="00C2292B"/>
    <w:rsid w:val="00C22D3C"/>
    <w:rsid w:val="00C22E35"/>
    <w:rsid w:val="00C230D0"/>
    <w:rsid w:val="00C23121"/>
    <w:rsid w:val="00C231A6"/>
    <w:rsid w:val="00C23240"/>
    <w:rsid w:val="00C232E4"/>
    <w:rsid w:val="00C23389"/>
    <w:rsid w:val="00C234B5"/>
    <w:rsid w:val="00C23641"/>
    <w:rsid w:val="00C236E0"/>
    <w:rsid w:val="00C2396F"/>
    <w:rsid w:val="00C23A20"/>
    <w:rsid w:val="00C23A30"/>
    <w:rsid w:val="00C23E08"/>
    <w:rsid w:val="00C23E34"/>
    <w:rsid w:val="00C23E85"/>
    <w:rsid w:val="00C23EB0"/>
    <w:rsid w:val="00C2430A"/>
    <w:rsid w:val="00C24464"/>
    <w:rsid w:val="00C24508"/>
    <w:rsid w:val="00C24987"/>
    <w:rsid w:val="00C24B7E"/>
    <w:rsid w:val="00C24CF4"/>
    <w:rsid w:val="00C24EC2"/>
    <w:rsid w:val="00C24EDA"/>
    <w:rsid w:val="00C251AD"/>
    <w:rsid w:val="00C25ADD"/>
    <w:rsid w:val="00C25C97"/>
    <w:rsid w:val="00C26116"/>
    <w:rsid w:val="00C263A9"/>
    <w:rsid w:val="00C26BC8"/>
    <w:rsid w:val="00C273EF"/>
    <w:rsid w:val="00C27595"/>
    <w:rsid w:val="00C27843"/>
    <w:rsid w:val="00C27890"/>
    <w:rsid w:val="00C278E1"/>
    <w:rsid w:val="00C27954"/>
    <w:rsid w:val="00C27C9A"/>
    <w:rsid w:val="00C27D18"/>
    <w:rsid w:val="00C27E3E"/>
    <w:rsid w:val="00C27E94"/>
    <w:rsid w:val="00C27F76"/>
    <w:rsid w:val="00C30208"/>
    <w:rsid w:val="00C303E6"/>
    <w:rsid w:val="00C30E70"/>
    <w:rsid w:val="00C3101A"/>
    <w:rsid w:val="00C31190"/>
    <w:rsid w:val="00C311D9"/>
    <w:rsid w:val="00C31202"/>
    <w:rsid w:val="00C31377"/>
    <w:rsid w:val="00C31498"/>
    <w:rsid w:val="00C31532"/>
    <w:rsid w:val="00C31650"/>
    <w:rsid w:val="00C318DC"/>
    <w:rsid w:val="00C319B0"/>
    <w:rsid w:val="00C31B44"/>
    <w:rsid w:val="00C31DA1"/>
    <w:rsid w:val="00C31E4F"/>
    <w:rsid w:val="00C31EF4"/>
    <w:rsid w:val="00C3227C"/>
    <w:rsid w:val="00C325F7"/>
    <w:rsid w:val="00C32635"/>
    <w:rsid w:val="00C32B43"/>
    <w:rsid w:val="00C32F03"/>
    <w:rsid w:val="00C330DD"/>
    <w:rsid w:val="00C332F5"/>
    <w:rsid w:val="00C33323"/>
    <w:rsid w:val="00C3354C"/>
    <w:rsid w:val="00C335B4"/>
    <w:rsid w:val="00C33790"/>
    <w:rsid w:val="00C33805"/>
    <w:rsid w:val="00C33871"/>
    <w:rsid w:val="00C33B98"/>
    <w:rsid w:val="00C33C61"/>
    <w:rsid w:val="00C33CFD"/>
    <w:rsid w:val="00C33D5B"/>
    <w:rsid w:val="00C33D8E"/>
    <w:rsid w:val="00C33E92"/>
    <w:rsid w:val="00C33EF6"/>
    <w:rsid w:val="00C33F5C"/>
    <w:rsid w:val="00C33FC7"/>
    <w:rsid w:val="00C341A0"/>
    <w:rsid w:val="00C3429F"/>
    <w:rsid w:val="00C346A5"/>
    <w:rsid w:val="00C34AD6"/>
    <w:rsid w:val="00C34B89"/>
    <w:rsid w:val="00C34BA6"/>
    <w:rsid w:val="00C34D2A"/>
    <w:rsid w:val="00C34DD0"/>
    <w:rsid w:val="00C34F79"/>
    <w:rsid w:val="00C34FCC"/>
    <w:rsid w:val="00C35229"/>
    <w:rsid w:val="00C35581"/>
    <w:rsid w:val="00C35609"/>
    <w:rsid w:val="00C3562D"/>
    <w:rsid w:val="00C3562F"/>
    <w:rsid w:val="00C3569C"/>
    <w:rsid w:val="00C35805"/>
    <w:rsid w:val="00C358BD"/>
    <w:rsid w:val="00C35921"/>
    <w:rsid w:val="00C35A4E"/>
    <w:rsid w:val="00C35A9F"/>
    <w:rsid w:val="00C35BD1"/>
    <w:rsid w:val="00C369C0"/>
    <w:rsid w:val="00C36BCC"/>
    <w:rsid w:val="00C36C99"/>
    <w:rsid w:val="00C36F81"/>
    <w:rsid w:val="00C36FCC"/>
    <w:rsid w:val="00C37509"/>
    <w:rsid w:val="00C37644"/>
    <w:rsid w:val="00C37670"/>
    <w:rsid w:val="00C37AF8"/>
    <w:rsid w:val="00C37B7F"/>
    <w:rsid w:val="00C37E27"/>
    <w:rsid w:val="00C40138"/>
    <w:rsid w:val="00C40198"/>
    <w:rsid w:val="00C401D7"/>
    <w:rsid w:val="00C4029D"/>
    <w:rsid w:val="00C402E8"/>
    <w:rsid w:val="00C404C6"/>
    <w:rsid w:val="00C40608"/>
    <w:rsid w:val="00C40865"/>
    <w:rsid w:val="00C409D9"/>
    <w:rsid w:val="00C40B90"/>
    <w:rsid w:val="00C40EE9"/>
    <w:rsid w:val="00C412FF"/>
    <w:rsid w:val="00C4139F"/>
    <w:rsid w:val="00C413E9"/>
    <w:rsid w:val="00C41494"/>
    <w:rsid w:val="00C4163B"/>
    <w:rsid w:val="00C416C8"/>
    <w:rsid w:val="00C416DB"/>
    <w:rsid w:val="00C41715"/>
    <w:rsid w:val="00C41979"/>
    <w:rsid w:val="00C41BDA"/>
    <w:rsid w:val="00C41D91"/>
    <w:rsid w:val="00C42847"/>
    <w:rsid w:val="00C42BE9"/>
    <w:rsid w:val="00C42CF1"/>
    <w:rsid w:val="00C436E1"/>
    <w:rsid w:val="00C438C4"/>
    <w:rsid w:val="00C43E34"/>
    <w:rsid w:val="00C44247"/>
    <w:rsid w:val="00C445E0"/>
    <w:rsid w:val="00C4462C"/>
    <w:rsid w:val="00C44DCF"/>
    <w:rsid w:val="00C44DD6"/>
    <w:rsid w:val="00C44EE0"/>
    <w:rsid w:val="00C44F1A"/>
    <w:rsid w:val="00C4511C"/>
    <w:rsid w:val="00C45207"/>
    <w:rsid w:val="00C45267"/>
    <w:rsid w:val="00C457BC"/>
    <w:rsid w:val="00C45833"/>
    <w:rsid w:val="00C45D38"/>
    <w:rsid w:val="00C45E7D"/>
    <w:rsid w:val="00C45F2B"/>
    <w:rsid w:val="00C460F4"/>
    <w:rsid w:val="00C46549"/>
    <w:rsid w:val="00C465E1"/>
    <w:rsid w:val="00C46603"/>
    <w:rsid w:val="00C4660B"/>
    <w:rsid w:val="00C46614"/>
    <w:rsid w:val="00C46CBE"/>
    <w:rsid w:val="00C46F28"/>
    <w:rsid w:val="00C47138"/>
    <w:rsid w:val="00C4717F"/>
    <w:rsid w:val="00C47689"/>
    <w:rsid w:val="00C477D1"/>
    <w:rsid w:val="00C479DA"/>
    <w:rsid w:val="00C47B0C"/>
    <w:rsid w:val="00C47D51"/>
    <w:rsid w:val="00C47E59"/>
    <w:rsid w:val="00C50097"/>
    <w:rsid w:val="00C5029E"/>
    <w:rsid w:val="00C502F9"/>
    <w:rsid w:val="00C50410"/>
    <w:rsid w:val="00C507A3"/>
    <w:rsid w:val="00C50ADB"/>
    <w:rsid w:val="00C50B71"/>
    <w:rsid w:val="00C50DEB"/>
    <w:rsid w:val="00C50EF0"/>
    <w:rsid w:val="00C50F5C"/>
    <w:rsid w:val="00C51211"/>
    <w:rsid w:val="00C51245"/>
    <w:rsid w:val="00C515D0"/>
    <w:rsid w:val="00C51657"/>
    <w:rsid w:val="00C51943"/>
    <w:rsid w:val="00C519B5"/>
    <w:rsid w:val="00C519E2"/>
    <w:rsid w:val="00C51A64"/>
    <w:rsid w:val="00C51B44"/>
    <w:rsid w:val="00C51BA0"/>
    <w:rsid w:val="00C51FE8"/>
    <w:rsid w:val="00C5222A"/>
    <w:rsid w:val="00C522CA"/>
    <w:rsid w:val="00C524BE"/>
    <w:rsid w:val="00C5255E"/>
    <w:rsid w:val="00C52847"/>
    <w:rsid w:val="00C52C67"/>
    <w:rsid w:val="00C535D7"/>
    <w:rsid w:val="00C53C85"/>
    <w:rsid w:val="00C541BA"/>
    <w:rsid w:val="00C54484"/>
    <w:rsid w:val="00C54A66"/>
    <w:rsid w:val="00C54C61"/>
    <w:rsid w:val="00C54D79"/>
    <w:rsid w:val="00C54F5D"/>
    <w:rsid w:val="00C54FEA"/>
    <w:rsid w:val="00C55422"/>
    <w:rsid w:val="00C559D1"/>
    <w:rsid w:val="00C559DD"/>
    <w:rsid w:val="00C559FC"/>
    <w:rsid w:val="00C55E96"/>
    <w:rsid w:val="00C55F35"/>
    <w:rsid w:val="00C55F4A"/>
    <w:rsid w:val="00C55F72"/>
    <w:rsid w:val="00C55FBF"/>
    <w:rsid w:val="00C5648F"/>
    <w:rsid w:val="00C567A7"/>
    <w:rsid w:val="00C569ED"/>
    <w:rsid w:val="00C56D0E"/>
    <w:rsid w:val="00C56FEC"/>
    <w:rsid w:val="00C57226"/>
    <w:rsid w:val="00C5770F"/>
    <w:rsid w:val="00C57741"/>
    <w:rsid w:val="00C57A81"/>
    <w:rsid w:val="00C57AEE"/>
    <w:rsid w:val="00C57B45"/>
    <w:rsid w:val="00C57C2F"/>
    <w:rsid w:val="00C57CAF"/>
    <w:rsid w:val="00C57D35"/>
    <w:rsid w:val="00C57FCC"/>
    <w:rsid w:val="00C6004D"/>
    <w:rsid w:val="00C60094"/>
    <w:rsid w:val="00C6012F"/>
    <w:rsid w:val="00C60473"/>
    <w:rsid w:val="00C606D5"/>
    <w:rsid w:val="00C608E4"/>
    <w:rsid w:val="00C60945"/>
    <w:rsid w:val="00C60B59"/>
    <w:rsid w:val="00C60BB8"/>
    <w:rsid w:val="00C610A6"/>
    <w:rsid w:val="00C61645"/>
    <w:rsid w:val="00C6172F"/>
    <w:rsid w:val="00C619EE"/>
    <w:rsid w:val="00C61B62"/>
    <w:rsid w:val="00C61C03"/>
    <w:rsid w:val="00C61C27"/>
    <w:rsid w:val="00C61C7F"/>
    <w:rsid w:val="00C61FD4"/>
    <w:rsid w:val="00C62518"/>
    <w:rsid w:val="00C625A1"/>
    <w:rsid w:val="00C62633"/>
    <w:rsid w:val="00C62713"/>
    <w:rsid w:val="00C6273A"/>
    <w:rsid w:val="00C62890"/>
    <w:rsid w:val="00C62968"/>
    <w:rsid w:val="00C6296F"/>
    <w:rsid w:val="00C62D9F"/>
    <w:rsid w:val="00C62E46"/>
    <w:rsid w:val="00C62F5E"/>
    <w:rsid w:val="00C63201"/>
    <w:rsid w:val="00C63A2C"/>
    <w:rsid w:val="00C63BF6"/>
    <w:rsid w:val="00C63C5C"/>
    <w:rsid w:val="00C63DA5"/>
    <w:rsid w:val="00C64254"/>
    <w:rsid w:val="00C64A3F"/>
    <w:rsid w:val="00C64D47"/>
    <w:rsid w:val="00C64F26"/>
    <w:rsid w:val="00C650F4"/>
    <w:rsid w:val="00C655C3"/>
    <w:rsid w:val="00C657A7"/>
    <w:rsid w:val="00C65ADD"/>
    <w:rsid w:val="00C65DFB"/>
    <w:rsid w:val="00C65ED6"/>
    <w:rsid w:val="00C65F1D"/>
    <w:rsid w:val="00C65F31"/>
    <w:rsid w:val="00C65F71"/>
    <w:rsid w:val="00C6615D"/>
    <w:rsid w:val="00C66165"/>
    <w:rsid w:val="00C661F6"/>
    <w:rsid w:val="00C665EB"/>
    <w:rsid w:val="00C66635"/>
    <w:rsid w:val="00C66682"/>
    <w:rsid w:val="00C6672C"/>
    <w:rsid w:val="00C66DFC"/>
    <w:rsid w:val="00C66EA5"/>
    <w:rsid w:val="00C672A1"/>
    <w:rsid w:val="00C6752D"/>
    <w:rsid w:val="00C67C4C"/>
    <w:rsid w:val="00C67C8F"/>
    <w:rsid w:val="00C67D85"/>
    <w:rsid w:val="00C700FF"/>
    <w:rsid w:val="00C70467"/>
    <w:rsid w:val="00C70525"/>
    <w:rsid w:val="00C705A9"/>
    <w:rsid w:val="00C705BE"/>
    <w:rsid w:val="00C706D2"/>
    <w:rsid w:val="00C70906"/>
    <w:rsid w:val="00C70B11"/>
    <w:rsid w:val="00C70EA9"/>
    <w:rsid w:val="00C71123"/>
    <w:rsid w:val="00C712FA"/>
    <w:rsid w:val="00C71730"/>
    <w:rsid w:val="00C71875"/>
    <w:rsid w:val="00C718B5"/>
    <w:rsid w:val="00C71A45"/>
    <w:rsid w:val="00C71B26"/>
    <w:rsid w:val="00C71DA5"/>
    <w:rsid w:val="00C720D9"/>
    <w:rsid w:val="00C7238B"/>
    <w:rsid w:val="00C723D9"/>
    <w:rsid w:val="00C72681"/>
    <w:rsid w:val="00C72BE1"/>
    <w:rsid w:val="00C72DE8"/>
    <w:rsid w:val="00C72E89"/>
    <w:rsid w:val="00C73152"/>
    <w:rsid w:val="00C73280"/>
    <w:rsid w:val="00C73551"/>
    <w:rsid w:val="00C7371A"/>
    <w:rsid w:val="00C7374E"/>
    <w:rsid w:val="00C73786"/>
    <w:rsid w:val="00C739D7"/>
    <w:rsid w:val="00C739FC"/>
    <w:rsid w:val="00C73B86"/>
    <w:rsid w:val="00C74191"/>
    <w:rsid w:val="00C7419E"/>
    <w:rsid w:val="00C742FC"/>
    <w:rsid w:val="00C7434E"/>
    <w:rsid w:val="00C744DC"/>
    <w:rsid w:val="00C74E34"/>
    <w:rsid w:val="00C7508E"/>
    <w:rsid w:val="00C7520C"/>
    <w:rsid w:val="00C753F8"/>
    <w:rsid w:val="00C75915"/>
    <w:rsid w:val="00C75B46"/>
    <w:rsid w:val="00C75E53"/>
    <w:rsid w:val="00C75E99"/>
    <w:rsid w:val="00C75F43"/>
    <w:rsid w:val="00C75F5B"/>
    <w:rsid w:val="00C76073"/>
    <w:rsid w:val="00C7612B"/>
    <w:rsid w:val="00C76466"/>
    <w:rsid w:val="00C765F1"/>
    <w:rsid w:val="00C769BF"/>
    <w:rsid w:val="00C769ED"/>
    <w:rsid w:val="00C76A1B"/>
    <w:rsid w:val="00C76F1A"/>
    <w:rsid w:val="00C76F55"/>
    <w:rsid w:val="00C77050"/>
    <w:rsid w:val="00C770F1"/>
    <w:rsid w:val="00C773B0"/>
    <w:rsid w:val="00C77730"/>
    <w:rsid w:val="00C77893"/>
    <w:rsid w:val="00C778B2"/>
    <w:rsid w:val="00C779DE"/>
    <w:rsid w:val="00C77BFE"/>
    <w:rsid w:val="00C77D68"/>
    <w:rsid w:val="00C80183"/>
    <w:rsid w:val="00C8096B"/>
    <w:rsid w:val="00C80A3D"/>
    <w:rsid w:val="00C80BCA"/>
    <w:rsid w:val="00C80D4F"/>
    <w:rsid w:val="00C80FA0"/>
    <w:rsid w:val="00C81603"/>
    <w:rsid w:val="00C818ED"/>
    <w:rsid w:val="00C81918"/>
    <w:rsid w:val="00C81C94"/>
    <w:rsid w:val="00C81F18"/>
    <w:rsid w:val="00C8204D"/>
    <w:rsid w:val="00C822CD"/>
    <w:rsid w:val="00C82641"/>
    <w:rsid w:val="00C82B48"/>
    <w:rsid w:val="00C82B63"/>
    <w:rsid w:val="00C82D7E"/>
    <w:rsid w:val="00C830CD"/>
    <w:rsid w:val="00C83119"/>
    <w:rsid w:val="00C83122"/>
    <w:rsid w:val="00C8338E"/>
    <w:rsid w:val="00C83463"/>
    <w:rsid w:val="00C83476"/>
    <w:rsid w:val="00C835FC"/>
    <w:rsid w:val="00C838C8"/>
    <w:rsid w:val="00C83991"/>
    <w:rsid w:val="00C83AEA"/>
    <w:rsid w:val="00C83D7B"/>
    <w:rsid w:val="00C83DAA"/>
    <w:rsid w:val="00C83DDC"/>
    <w:rsid w:val="00C83F1E"/>
    <w:rsid w:val="00C83F61"/>
    <w:rsid w:val="00C84280"/>
    <w:rsid w:val="00C843E9"/>
    <w:rsid w:val="00C847C7"/>
    <w:rsid w:val="00C8485E"/>
    <w:rsid w:val="00C84B27"/>
    <w:rsid w:val="00C85190"/>
    <w:rsid w:val="00C852E9"/>
    <w:rsid w:val="00C85460"/>
    <w:rsid w:val="00C85746"/>
    <w:rsid w:val="00C85852"/>
    <w:rsid w:val="00C85853"/>
    <w:rsid w:val="00C859D0"/>
    <w:rsid w:val="00C85B4B"/>
    <w:rsid w:val="00C85CB1"/>
    <w:rsid w:val="00C85CB3"/>
    <w:rsid w:val="00C85EAE"/>
    <w:rsid w:val="00C85F24"/>
    <w:rsid w:val="00C85F98"/>
    <w:rsid w:val="00C861E0"/>
    <w:rsid w:val="00C86282"/>
    <w:rsid w:val="00C869C0"/>
    <w:rsid w:val="00C869EC"/>
    <w:rsid w:val="00C86A5E"/>
    <w:rsid w:val="00C86B82"/>
    <w:rsid w:val="00C86B97"/>
    <w:rsid w:val="00C86F0A"/>
    <w:rsid w:val="00C87434"/>
    <w:rsid w:val="00C87D64"/>
    <w:rsid w:val="00C87EFB"/>
    <w:rsid w:val="00C87FE2"/>
    <w:rsid w:val="00C87FEB"/>
    <w:rsid w:val="00C90135"/>
    <w:rsid w:val="00C901C1"/>
    <w:rsid w:val="00C902FE"/>
    <w:rsid w:val="00C90496"/>
    <w:rsid w:val="00C905A7"/>
    <w:rsid w:val="00C907B7"/>
    <w:rsid w:val="00C90819"/>
    <w:rsid w:val="00C908C1"/>
    <w:rsid w:val="00C90EF6"/>
    <w:rsid w:val="00C91009"/>
    <w:rsid w:val="00C911DC"/>
    <w:rsid w:val="00C9158C"/>
    <w:rsid w:val="00C916D5"/>
    <w:rsid w:val="00C9170B"/>
    <w:rsid w:val="00C91736"/>
    <w:rsid w:val="00C918E7"/>
    <w:rsid w:val="00C919AD"/>
    <w:rsid w:val="00C91AC0"/>
    <w:rsid w:val="00C91B03"/>
    <w:rsid w:val="00C91B56"/>
    <w:rsid w:val="00C91B8F"/>
    <w:rsid w:val="00C91CA8"/>
    <w:rsid w:val="00C921F3"/>
    <w:rsid w:val="00C9230B"/>
    <w:rsid w:val="00C9241B"/>
    <w:rsid w:val="00C926BD"/>
    <w:rsid w:val="00C927DE"/>
    <w:rsid w:val="00C929DF"/>
    <w:rsid w:val="00C92BB9"/>
    <w:rsid w:val="00C92D99"/>
    <w:rsid w:val="00C92F64"/>
    <w:rsid w:val="00C93050"/>
    <w:rsid w:val="00C930FF"/>
    <w:rsid w:val="00C9353D"/>
    <w:rsid w:val="00C93621"/>
    <w:rsid w:val="00C93EE6"/>
    <w:rsid w:val="00C93F9C"/>
    <w:rsid w:val="00C94008"/>
    <w:rsid w:val="00C941FF"/>
    <w:rsid w:val="00C9437E"/>
    <w:rsid w:val="00C94417"/>
    <w:rsid w:val="00C94926"/>
    <w:rsid w:val="00C94BEE"/>
    <w:rsid w:val="00C94DAD"/>
    <w:rsid w:val="00C95021"/>
    <w:rsid w:val="00C95122"/>
    <w:rsid w:val="00C9556B"/>
    <w:rsid w:val="00C956F8"/>
    <w:rsid w:val="00C95AA4"/>
    <w:rsid w:val="00C95D36"/>
    <w:rsid w:val="00C96169"/>
    <w:rsid w:val="00C9658E"/>
    <w:rsid w:val="00C9671A"/>
    <w:rsid w:val="00C97270"/>
    <w:rsid w:val="00C97522"/>
    <w:rsid w:val="00C9752B"/>
    <w:rsid w:val="00C977E5"/>
    <w:rsid w:val="00C97E61"/>
    <w:rsid w:val="00C97F7A"/>
    <w:rsid w:val="00CA0061"/>
    <w:rsid w:val="00CA0102"/>
    <w:rsid w:val="00CA035F"/>
    <w:rsid w:val="00CA0474"/>
    <w:rsid w:val="00CA0A30"/>
    <w:rsid w:val="00CA0A50"/>
    <w:rsid w:val="00CA0DDA"/>
    <w:rsid w:val="00CA0E44"/>
    <w:rsid w:val="00CA0E6C"/>
    <w:rsid w:val="00CA1715"/>
    <w:rsid w:val="00CA209D"/>
    <w:rsid w:val="00CA21A0"/>
    <w:rsid w:val="00CA2299"/>
    <w:rsid w:val="00CA2794"/>
    <w:rsid w:val="00CA2A6B"/>
    <w:rsid w:val="00CA2F1E"/>
    <w:rsid w:val="00CA3205"/>
    <w:rsid w:val="00CA3273"/>
    <w:rsid w:val="00CA32F7"/>
    <w:rsid w:val="00CA35FF"/>
    <w:rsid w:val="00CA41B5"/>
    <w:rsid w:val="00CA4268"/>
    <w:rsid w:val="00CA447C"/>
    <w:rsid w:val="00CA4636"/>
    <w:rsid w:val="00CA4717"/>
    <w:rsid w:val="00CA4849"/>
    <w:rsid w:val="00CA4A56"/>
    <w:rsid w:val="00CA4DCB"/>
    <w:rsid w:val="00CA4FA2"/>
    <w:rsid w:val="00CA5463"/>
    <w:rsid w:val="00CA54EB"/>
    <w:rsid w:val="00CA584D"/>
    <w:rsid w:val="00CA5A91"/>
    <w:rsid w:val="00CA5C7F"/>
    <w:rsid w:val="00CA5F8D"/>
    <w:rsid w:val="00CA6260"/>
    <w:rsid w:val="00CA662B"/>
    <w:rsid w:val="00CA668E"/>
    <w:rsid w:val="00CA6707"/>
    <w:rsid w:val="00CA70DC"/>
    <w:rsid w:val="00CA743E"/>
    <w:rsid w:val="00CA74D7"/>
    <w:rsid w:val="00CA7724"/>
    <w:rsid w:val="00CA7B9A"/>
    <w:rsid w:val="00CA7C4C"/>
    <w:rsid w:val="00CA7D86"/>
    <w:rsid w:val="00CA7FED"/>
    <w:rsid w:val="00CB01D3"/>
    <w:rsid w:val="00CB0213"/>
    <w:rsid w:val="00CB0702"/>
    <w:rsid w:val="00CB0ACC"/>
    <w:rsid w:val="00CB13CD"/>
    <w:rsid w:val="00CB1A5D"/>
    <w:rsid w:val="00CB1B82"/>
    <w:rsid w:val="00CB1C52"/>
    <w:rsid w:val="00CB1F82"/>
    <w:rsid w:val="00CB1F92"/>
    <w:rsid w:val="00CB20F8"/>
    <w:rsid w:val="00CB2157"/>
    <w:rsid w:val="00CB277E"/>
    <w:rsid w:val="00CB2976"/>
    <w:rsid w:val="00CB2B33"/>
    <w:rsid w:val="00CB2DF7"/>
    <w:rsid w:val="00CB2E64"/>
    <w:rsid w:val="00CB2EF4"/>
    <w:rsid w:val="00CB3453"/>
    <w:rsid w:val="00CB3913"/>
    <w:rsid w:val="00CB3A32"/>
    <w:rsid w:val="00CB3AD1"/>
    <w:rsid w:val="00CB3B80"/>
    <w:rsid w:val="00CB47C7"/>
    <w:rsid w:val="00CB4900"/>
    <w:rsid w:val="00CB4A79"/>
    <w:rsid w:val="00CB4BE7"/>
    <w:rsid w:val="00CB4C65"/>
    <w:rsid w:val="00CB4D0D"/>
    <w:rsid w:val="00CB4E40"/>
    <w:rsid w:val="00CB4E76"/>
    <w:rsid w:val="00CB4EB5"/>
    <w:rsid w:val="00CB5007"/>
    <w:rsid w:val="00CB50B5"/>
    <w:rsid w:val="00CB5432"/>
    <w:rsid w:val="00CB55DB"/>
    <w:rsid w:val="00CB5971"/>
    <w:rsid w:val="00CB5C76"/>
    <w:rsid w:val="00CB5DDD"/>
    <w:rsid w:val="00CB5E19"/>
    <w:rsid w:val="00CB60CE"/>
    <w:rsid w:val="00CB62E7"/>
    <w:rsid w:val="00CB66FC"/>
    <w:rsid w:val="00CB673B"/>
    <w:rsid w:val="00CB6CA1"/>
    <w:rsid w:val="00CB6DEB"/>
    <w:rsid w:val="00CB725C"/>
    <w:rsid w:val="00CB7304"/>
    <w:rsid w:val="00CB73A8"/>
    <w:rsid w:val="00CB76AD"/>
    <w:rsid w:val="00CB7A50"/>
    <w:rsid w:val="00CB7AD4"/>
    <w:rsid w:val="00CB7E23"/>
    <w:rsid w:val="00CC0096"/>
    <w:rsid w:val="00CC0281"/>
    <w:rsid w:val="00CC055A"/>
    <w:rsid w:val="00CC07CD"/>
    <w:rsid w:val="00CC0BE9"/>
    <w:rsid w:val="00CC0DB6"/>
    <w:rsid w:val="00CC14A5"/>
    <w:rsid w:val="00CC14BD"/>
    <w:rsid w:val="00CC1663"/>
    <w:rsid w:val="00CC19C4"/>
    <w:rsid w:val="00CC225C"/>
    <w:rsid w:val="00CC27B0"/>
    <w:rsid w:val="00CC27CD"/>
    <w:rsid w:val="00CC28D7"/>
    <w:rsid w:val="00CC2ED4"/>
    <w:rsid w:val="00CC2FFB"/>
    <w:rsid w:val="00CC316A"/>
    <w:rsid w:val="00CC3185"/>
    <w:rsid w:val="00CC38C6"/>
    <w:rsid w:val="00CC3A3B"/>
    <w:rsid w:val="00CC3F49"/>
    <w:rsid w:val="00CC416D"/>
    <w:rsid w:val="00CC477E"/>
    <w:rsid w:val="00CC4ADB"/>
    <w:rsid w:val="00CC4E08"/>
    <w:rsid w:val="00CC4E77"/>
    <w:rsid w:val="00CC511B"/>
    <w:rsid w:val="00CC515B"/>
    <w:rsid w:val="00CC52AD"/>
    <w:rsid w:val="00CC5AD3"/>
    <w:rsid w:val="00CC5ED7"/>
    <w:rsid w:val="00CC63EC"/>
    <w:rsid w:val="00CC6565"/>
    <w:rsid w:val="00CC6D21"/>
    <w:rsid w:val="00CC6D56"/>
    <w:rsid w:val="00CC7037"/>
    <w:rsid w:val="00CC7056"/>
    <w:rsid w:val="00CC712A"/>
    <w:rsid w:val="00CC7243"/>
    <w:rsid w:val="00CC75B4"/>
    <w:rsid w:val="00CC7A4F"/>
    <w:rsid w:val="00CC7A7B"/>
    <w:rsid w:val="00CC7FE6"/>
    <w:rsid w:val="00CD00BF"/>
    <w:rsid w:val="00CD0221"/>
    <w:rsid w:val="00CD040B"/>
    <w:rsid w:val="00CD0518"/>
    <w:rsid w:val="00CD0733"/>
    <w:rsid w:val="00CD09F3"/>
    <w:rsid w:val="00CD0D86"/>
    <w:rsid w:val="00CD1090"/>
    <w:rsid w:val="00CD125C"/>
    <w:rsid w:val="00CD1479"/>
    <w:rsid w:val="00CD1759"/>
    <w:rsid w:val="00CD210A"/>
    <w:rsid w:val="00CD2370"/>
    <w:rsid w:val="00CD23F6"/>
    <w:rsid w:val="00CD24F6"/>
    <w:rsid w:val="00CD2670"/>
    <w:rsid w:val="00CD27C2"/>
    <w:rsid w:val="00CD2828"/>
    <w:rsid w:val="00CD2A15"/>
    <w:rsid w:val="00CD2B10"/>
    <w:rsid w:val="00CD2DEA"/>
    <w:rsid w:val="00CD2E0E"/>
    <w:rsid w:val="00CD2F3C"/>
    <w:rsid w:val="00CD3023"/>
    <w:rsid w:val="00CD31AC"/>
    <w:rsid w:val="00CD358E"/>
    <w:rsid w:val="00CD375A"/>
    <w:rsid w:val="00CD39E2"/>
    <w:rsid w:val="00CD3A16"/>
    <w:rsid w:val="00CD3C0E"/>
    <w:rsid w:val="00CD3CBD"/>
    <w:rsid w:val="00CD3CEB"/>
    <w:rsid w:val="00CD442B"/>
    <w:rsid w:val="00CD4582"/>
    <w:rsid w:val="00CD4DDC"/>
    <w:rsid w:val="00CD50C6"/>
    <w:rsid w:val="00CD52BC"/>
    <w:rsid w:val="00CD5512"/>
    <w:rsid w:val="00CD553D"/>
    <w:rsid w:val="00CD5698"/>
    <w:rsid w:val="00CD5985"/>
    <w:rsid w:val="00CD5BB2"/>
    <w:rsid w:val="00CD5D43"/>
    <w:rsid w:val="00CD60C2"/>
    <w:rsid w:val="00CD65ED"/>
    <w:rsid w:val="00CD6661"/>
    <w:rsid w:val="00CD66B5"/>
    <w:rsid w:val="00CD66C5"/>
    <w:rsid w:val="00CD66C8"/>
    <w:rsid w:val="00CD677E"/>
    <w:rsid w:val="00CD68EC"/>
    <w:rsid w:val="00CD6C25"/>
    <w:rsid w:val="00CD6E8B"/>
    <w:rsid w:val="00CD7392"/>
    <w:rsid w:val="00CD78EF"/>
    <w:rsid w:val="00CD797D"/>
    <w:rsid w:val="00CD7C4C"/>
    <w:rsid w:val="00CD7F7E"/>
    <w:rsid w:val="00CE01F3"/>
    <w:rsid w:val="00CE02D3"/>
    <w:rsid w:val="00CE0A60"/>
    <w:rsid w:val="00CE1393"/>
    <w:rsid w:val="00CE18DF"/>
    <w:rsid w:val="00CE1CF1"/>
    <w:rsid w:val="00CE1DA9"/>
    <w:rsid w:val="00CE1F31"/>
    <w:rsid w:val="00CE2149"/>
    <w:rsid w:val="00CE257F"/>
    <w:rsid w:val="00CE25D5"/>
    <w:rsid w:val="00CE2A3A"/>
    <w:rsid w:val="00CE2C60"/>
    <w:rsid w:val="00CE2D72"/>
    <w:rsid w:val="00CE37F6"/>
    <w:rsid w:val="00CE3A0F"/>
    <w:rsid w:val="00CE3D97"/>
    <w:rsid w:val="00CE40D7"/>
    <w:rsid w:val="00CE46D7"/>
    <w:rsid w:val="00CE4A85"/>
    <w:rsid w:val="00CE4B44"/>
    <w:rsid w:val="00CE4B80"/>
    <w:rsid w:val="00CE4B9D"/>
    <w:rsid w:val="00CE4C29"/>
    <w:rsid w:val="00CE4E9A"/>
    <w:rsid w:val="00CE4FB7"/>
    <w:rsid w:val="00CE515C"/>
    <w:rsid w:val="00CE5529"/>
    <w:rsid w:val="00CE56B8"/>
    <w:rsid w:val="00CE58A3"/>
    <w:rsid w:val="00CE5EFA"/>
    <w:rsid w:val="00CE5F45"/>
    <w:rsid w:val="00CE6494"/>
    <w:rsid w:val="00CE6E50"/>
    <w:rsid w:val="00CE716D"/>
    <w:rsid w:val="00CE75D1"/>
    <w:rsid w:val="00CE77E0"/>
    <w:rsid w:val="00CE77FB"/>
    <w:rsid w:val="00CE793C"/>
    <w:rsid w:val="00CE7F47"/>
    <w:rsid w:val="00CE7FB9"/>
    <w:rsid w:val="00CE7FD7"/>
    <w:rsid w:val="00CF0360"/>
    <w:rsid w:val="00CF04F6"/>
    <w:rsid w:val="00CF08DD"/>
    <w:rsid w:val="00CF0964"/>
    <w:rsid w:val="00CF13B4"/>
    <w:rsid w:val="00CF1586"/>
    <w:rsid w:val="00CF1628"/>
    <w:rsid w:val="00CF1792"/>
    <w:rsid w:val="00CF193F"/>
    <w:rsid w:val="00CF19C9"/>
    <w:rsid w:val="00CF2044"/>
    <w:rsid w:val="00CF2081"/>
    <w:rsid w:val="00CF2219"/>
    <w:rsid w:val="00CF2423"/>
    <w:rsid w:val="00CF2471"/>
    <w:rsid w:val="00CF28EB"/>
    <w:rsid w:val="00CF2BFF"/>
    <w:rsid w:val="00CF2ED4"/>
    <w:rsid w:val="00CF3222"/>
    <w:rsid w:val="00CF32E4"/>
    <w:rsid w:val="00CF39F7"/>
    <w:rsid w:val="00CF3B2B"/>
    <w:rsid w:val="00CF3DEA"/>
    <w:rsid w:val="00CF3F1E"/>
    <w:rsid w:val="00CF4141"/>
    <w:rsid w:val="00CF431E"/>
    <w:rsid w:val="00CF49C4"/>
    <w:rsid w:val="00CF49F6"/>
    <w:rsid w:val="00CF4D35"/>
    <w:rsid w:val="00CF4DB1"/>
    <w:rsid w:val="00CF4DD1"/>
    <w:rsid w:val="00CF4EF3"/>
    <w:rsid w:val="00CF5217"/>
    <w:rsid w:val="00CF536A"/>
    <w:rsid w:val="00CF5B60"/>
    <w:rsid w:val="00CF5B82"/>
    <w:rsid w:val="00CF5D53"/>
    <w:rsid w:val="00CF5DCC"/>
    <w:rsid w:val="00CF5DDF"/>
    <w:rsid w:val="00CF5F33"/>
    <w:rsid w:val="00CF5FF0"/>
    <w:rsid w:val="00CF649A"/>
    <w:rsid w:val="00CF682D"/>
    <w:rsid w:val="00CF6A6C"/>
    <w:rsid w:val="00CF6C18"/>
    <w:rsid w:val="00CF70DA"/>
    <w:rsid w:val="00CF7303"/>
    <w:rsid w:val="00CF747F"/>
    <w:rsid w:val="00CF75B4"/>
    <w:rsid w:val="00CF7809"/>
    <w:rsid w:val="00CF79BD"/>
    <w:rsid w:val="00CF79E5"/>
    <w:rsid w:val="00CF7A26"/>
    <w:rsid w:val="00CF7B29"/>
    <w:rsid w:val="00CF7BB5"/>
    <w:rsid w:val="00CF7E18"/>
    <w:rsid w:val="00CF7E33"/>
    <w:rsid w:val="00CF7FCF"/>
    <w:rsid w:val="00D00432"/>
    <w:rsid w:val="00D0044B"/>
    <w:rsid w:val="00D00678"/>
    <w:rsid w:val="00D007F8"/>
    <w:rsid w:val="00D00B14"/>
    <w:rsid w:val="00D00D7C"/>
    <w:rsid w:val="00D00FD0"/>
    <w:rsid w:val="00D010BF"/>
    <w:rsid w:val="00D011ED"/>
    <w:rsid w:val="00D0123C"/>
    <w:rsid w:val="00D01297"/>
    <w:rsid w:val="00D01388"/>
    <w:rsid w:val="00D0138A"/>
    <w:rsid w:val="00D0171C"/>
    <w:rsid w:val="00D01777"/>
    <w:rsid w:val="00D01A58"/>
    <w:rsid w:val="00D01F2A"/>
    <w:rsid w:val="00D01F6B"/>
    <w:rsid w:val="00D02092"/>
    <w:rsid w:val="00D020BA"/>
    <w:rsid w:val="00D02113"/>
    <w:rsid w:val="00D02159"/>
    <w:rsid w:val="00D02211"/>
    <w:rsid w:val="00D02623"/>
    <w:rsid w:val="00D02859"/>
    <w:rsid w:val="00D02A2A"/>
    <w:rsid w:val="00D02C73"/>
    <w:rsid w:val="00D02E50"/>
    <w:rsid w:val="00D02F5F"/>
    <w:rsid w:val="00D0302F"/>
    <w:rsid w:val="00D03195"/>
    <w:rsid w:val="00D033E8"/>
    <w:rsid w:val="00D033FA"/>
    <w:rsid w:val="00D034C9"/>
    <w:rsid w:val="00D0366C"/>
    <w:rsid w:val="00D03A9E"/>
    <w:rsid w:val="00D0439A"/>
    <w:rsid w:val="00D04495"/>
    <w:rsid w:val="00D04635"/>
    <w:rsid w:val="00D0520F"/>
    <w:rsid w:val="00D05641"/>
    <w:rsid w:val="00D05983"/>
    <w:rsid w:val="00D059F8"/>
    <w:rsid w:val="00D05AF2"/>
    <w:rsid w:val="00D05D84"/>
    <w:rsid w:val="00D06064"/>
    <w:rsid w:val="00D063F8"/>
    <w:rsid w:val="00D0647A"/>
    <w:rsid w:val="00D0695D"/>
    <w:rsid w:val="00D06A71"/>
    <w:rsid w:val="00D06E87"/>
    <w:rsid w:val="00D07240"/>
    <w:rsid w:val="00D073E2"/>
    <w:rsid w:val="00D0749F"/>
    <w:rsid w:val="00D07767"/>
    <w:rsid w:val="00D07C15"/>
    <w:rsid w:val="00D07D84"/>
    <w:rsid w:val="00D07E8B"/>
    <w:rsid w:val="00D10137"/>
    <w:rsid w:val="00D1024E"/>
    <w:rsid w:val="00D10501"/>
    <w:rsid w:val="00D10618"/>
    <w:rsid w:val="00D106AE"/>
    <w:rsid w:val="00D107A5"/>
    <w:rsid w:val="00D1087F"/>
    <w:rsid w:val="00D10C87"/>
    <w:rsid w:val="00D10DD0"/>
    <w:rsid w:val="00D10F25"/>
    <w:rsid w:val="00D111C4"/>
    <w:rsid w:val="00D111D9"/>
    <w:rsid w:val="00D1138C"/>
    <w:rsid w:val="00D1143C"/>
    <w:rsid w:val="00D11834"/>
    <w:rsid w:val="00D11C95"/>
    <w:rsid w:val="00D11D24"/>
    <w:rsid w:val="00D11F5B"/>
    <w:rsid w:val="00D11F75"/>
    <w:rsid w:val="00D12236"/>
    <w:rsid w:val="00D122D7"/>
    <w:rsid w:val="00D12591"/>
    <w:rsid w:val="00D128D2"/>
    <w:rsid w:val="00D12B37"/>
    <w:rsid w:val="00D12D31"/>
    <w:rsid w:val="00D12E76"/>
    <w:rsid w:val="00D12EBB"/>
    <w:rsid w:val="00D13223"/>
    <w:rsid w:val="00D13EF2"/>
    <w:rsid w:val="00D1430B"/>
    <w:rsid w:val="00D14389"/>
    <w:rsid w:val="00D1468A"/>
    <w:rsid w:val="00D14732"/>
    <w:rsid w:val="00D14B99"/>
    <w:rsid w:val="00D14C9B"/>
    <w:rsid w:val="00D14F8D"/>
    <w:rsid w:val="00D15077"/>
    <w:rsid w:val="00D15138"/>
    <w:rsid w:val="00D155E2"/>
    <w:rsid w:val="00D15847"/>
    <w:rsid w:val="00D15BC0"/>
    <w:rsid w:val="00D15D16"/>
    <w:rsid w:val="00D162B8"/>
    <w:rsid w:val="00D16339"/>
    <w:rsid w:val="00D164C9"/>
    <w:rsid w:val="00D16680"/>
    <w:rsid w:val="00D169E7"/>
    <w:rsid w:val="00D16C07"/>
    <w:rsid w:val="00D171C5"/>
    <w:rsid w:val="00D17350"/>
    <w:rsid w:val="00D174F1"/>
    <w:rsid w:val="00D1759A"/>
    <w:rsid w:val="00D176DE"/>
    <w:rsid w:val="00D179EC"/>
    <w:rsid w:val="00D17B05"/>
    <w:rsid w:val="00D17D72"/>
    <w:rsid w:val="00D17F6A"/>
    <w:rsid w:val="00D17FA0"/>
    <w:rsid w:val="00D20029"/>
    <w:rsid w:val="00D200E3"/>
    <w:rsid w:val="00D2012B"/>
    <w:rsid w:val="00D20467"/>
    <w:rsid w:val="00D20657"/>
    <w:rsid w:val="00D20927"/>
    <w:rsid w:val="00D20BEC"/>
    <w:rsid w:val="00D2123C"/>
    <w:rsid w:val="00D212A2"/>
    <w:rsid w:val="00D213DD"/>
    <w:rsid w:val="00D21809"/>
    <w:rsid w:val="00D2196E"/>
    <w:rsid w:val="00D22039"/>
    <w:rsid w:val="00D2210D"/>
    <w:rsid w:val="00D222DA"/>
    <w:rsid w:val="00D22343"/>
    <w:rsid w:val="00D223DB"/>
    <w:rsid w:val="00D2274C"/>
    <w:rsid w:val="00D22A35"/>
    <w:rsid w:val="00D22E22"/>
    <w:rsid w:val="00D230CC"/>
    <w:rsid w:val="00D23214"/>
    <w:rsid w:val="00D2348F"/>
    <w:rsid w:val="00D23580"/>
    <w:rsid w:val="00D23B17"/>
    <w:rsid w:val="00D23F8A"/>
    <w:rsid w:val="00D23F9C"/>
    <w:rsid w:val="00D24371"/>
    <w:rsid w:val="00D247F6"/>
    <w:rsid w:val="00D24ABD"/>
    <w:rsid w:val="00D24F3F"/>
    <w:rsid w:val="00D250B7"/>
    <w:rsid w:val="00D25277"/>
    <w:rsid w:val="00D254BF"/>
    <w:rsid w:val="00D2563F"/>
    <w:rsid w:val="00D25841"/>
    <w:rsid w:val="00D25D32"/>
    <w:rsid w:val="00D25E21"/>
    <w:rsid w:val="00D25FDA"/>
    <w:rsid w:val="00D2606C"/>
    <w:rsid w:val="00D26293"/>
    <w:rsid w:val="00D2659C"/>
    <w:rsid w:val="00D26ADC"/>
    <w:rsid w:val="00D272D6"/>
    <w:rsid w:val="00D272EA"/>
    <w:rsid w:val="00D27571"/>
    <w:rsid w:val="00D27990"/>
    <w:rsid w:val="00D27A99"/>
    <w:rsid w:val="00D3011D"/>
    <w:rsid w:val="00D303E5"/>
    <w:rsid w:val="00D305A2"/>
    <w:rsid w:val="00D30835"/>
    <w:rsid w:val="00D30CC1"/>
    <w:rsid w:val="00D30E8A"/>
    <w:rsid w:val="00D30FEC"/>
    <w:rsid w:val="00D31066"/>
    <w:rsid w:val="00D31237"/>
    <w:rsid w:val="00D317FE"/>
    <w:rsid w:val="00D31913"/>
    <w:rsid w:val="00D31C33"/>
    <w:rsid w:val="00D31C97"/>
    <w:rsid w:val="00D32317"/>
    <w:rsid w:val="00D327B6"/>
    <w:rsid w:val="00D32872"/>
    <w:rsid w:val="00D32A25"/>
    <w:rsid w:val="00D32D8D"/>
    <w:rsid w:val="00D32D9D"/>
    <w:rsid w:val="00D32F39"/>
    <w:rsid w:val="00D334BC"/>
    <w:rsid w:val="00D33751"/>
    <w:rsid w:val="00D337DB"/>
    <w:rsid w:val="00D33912"/>
    <w:rsid w:val="00D33BF1"/>
    <w:rsid w:val="00D33D23"/>
    <w:rsid w:val="00D33DFC"/>
    <w:rsid w:val="00D33E56"/>
    <w:rsid w:val="00D33E7B"/>
    <w:rsid w:val="00D34974"/>
    <w:rsid w:val="00D34AC6"/>
    <w:rsid w:val="00D34B2A"/>
    <w:rsid w:val="00D3514D"/>
    <w:rsid w:val="00D35919"/>
    <w:rsid w:val="00D359D8"/>
    <w:rsid w:val="00D35C14"/>
    <w:rsid w:val="00D35E18"/>
    <w:rsid w:val="00D362E0"/>
    <w:rsid w:val="00D367CA"/>
    <w:rsid w:val="00D367DC"/>
    <w:rsid w:val="00D36D98"/>
    <w:rsid w:val="00D36E3E"/>
    <w:rsid w:val="00D370B8"/>
    <w:rsid w:val="00D37363"/>
    <w:rsid w:val="00D37711"/>
    <w:rsid w:val="00D37852"/>
    <w:rsid w:val="00D37CEB"/>
    <w:rsid w:val="00D37FC8"/>
    <w:rsid w:val="00D40037"/>
    <w:rsid w:val="00D40165"/>
    <w:rsid w:val="00D404DC"/>
    <w:rsid w:val="00D40661"/>
    <w:rsid w:val="00D4067B"/>
    <w:rsid w:val="00D408A8"/>
    <w:rsid w:val="00D4094A"/>
    <w:rsid w:val="00D40A76"/>
    <w:rsid w:val="00D40A89"/>
    <w:rsid w:val="00D40A8B"/>
    <w:rsid w:val="00D40C87"/>
    <w:rsid w:val="00D40D18"/>
    <w:rsid w:val="00D40E34"/>
    <w:rsid w:val="00D416B7"/>
    <w:rsid w:val="00D41710"/>
    <w:rsid w:val="00D41728"/>
    <w:rsid w:val="00D41AA8"/>
    <w:rsid w:val="00D41AF7"/>
    <w:rsid w:val="00D41CE2"/>
    <w:rsid w:val="00D41E4D"/>
    <w:rsid w:val="00D41E7F"/>
    <w:rsid w:val="00D424D2"/>
    <w:rsid w:val="00D4257E"/>
    <w:rsid w:val="00D42765"/>
    <w:rsid w:val="00D42811"/>
    <w:rsid w:val="00D42844"/>
    <w:rsid w:val="00D42887"/>
    <w:rsid w:val="00D42BEA"/>
    <w:rsid w:val="00D42E83"/>
    <w:rsid w:val="00D43231"/>
    <w:rsid w:val="00D43296"/>
    <w:rsid w:val="00D432DD"/>
    <w:rsid w:val="00D43448"/>
    <w:rsid w:val="00D4397F"/>
    <w:rsid w:val="00D43BBB"/>
    <w:rsid w:val="00D43F32"/>
    <w:rsid w:val="00D4419A"/>
    <w:rsid w:val="00D44688"/>
    <w:rsid w:val="00D44921"/>
    <w:rsid w:val="00D44CA6"/>
    <w:rsid w:val="00D44D1B"/>
    <w:rsid w:val="00D44D3A"/>
    <w:rsid w:val="00D44F4F"/>
    <w:rsid w:val="00D453A7"/>
    <w:rsid w:val="00D4563F"/>
    <w:rsid w:val="00D45648"/>
    <w:rsid w:val="00D45A6D"/>
    <w:rsid w:val="00D45B05"/>
    <w:rsid w:val="00D45E5F"/>
    <w:rsid w:val="00D45F9E"/>
    <w:rsid w:val="00D46134"/>
    <w:rsid w:val="00D46307"/>
    <w:rsid w:val="00D46862"/>
    <w:rsid w:val="00D46A8B"/>
    <w:rsid w:val="00D46B6F"/>
    <w:rsid w:val="00D46DE7"/>
    <w:rsid w:val="00D47247"/>
    <w:rsid w:val="00D47261"/>
    <w:rsid w:val="00D47285"/>
    <w:rsid w:val="00D47424"/>
    <w:rsid w:val="00D4772C"/>
    <w:rsid w:val="00D47A12"/>
    <w:rsid w:val="00D47CE6"/>
    <w:rsid w:val="00D47FC4"/>
    <w:rsid w:val="00D503FA"/>
    <w:rsid w:val="00D50560"/>
    <w:rsid w:val="00D50749"/>
    <w:rsid w:val="00D5078B"/>
    <w:rsid w:val="00D50A7E"/>
    <w:rsid w:val="00D50E82"/>
    <w:rsid w:val="00D51282"/>
    <w:rsid w:val="00D51336"/>
    <w:rsid w:val="00D513B0"/>
    <w:rsid w:val="00D5143A"/>
    <w:rsid w:val="00D5188C"/>
    <w:rsid w:val="00D51C5D"/>
    <w:rsid w:val="00D51D69"/>
    <w:rsid w:val="00D51DBA"/>
    <w:rsid w:val="00D51E9B"/>
    <w:rsid w:val="00D52289"/>
    <w:rsid w:val="00D52470"/>
    <w:rsid w:val="00D5272E"/>
    <w:rsid w:val="00D52CD3"/>
    <w:rsid w:val="00D52EE0"/>
    <w:rsid w:val="00D531CC"/>
    <w:rsid w:val="00D542FC"/>
    <w:rsid w:val="00D5458D"/>
    <w:rsid w:val="00D54797"/>
    <w:rsid w:val="00D54D0B"/>
    <w:rsid w:val="00D54E3A"/>
    <w:rsid w:val="00D54F71"/>
    <w:rsid w:val="00D5511B"/>
    <w:rsid w:val="00D5512C"/>
    <w:rsid w:val="00D553AF"/>
    <w:rsid w:val="00D55C6F"/>
    <w:rsid w:val="00D55D83"/>
    <w:rsid w:val="00D560FF"/>
    <w:rsid w:val="00D5636D"/>
    <w:rsid w:val="00D56427"/>
    <w:rsid w:val="00D565A9"/>
    <w:rsid w:val="00D567AD"/>
    <w:rsid w:val="00D56A3C"/>
    <w:rsid w:val="00D56B59"/>
    <w:rsid w:val="00D56BB1"/>
    <w:rsid w:val="00D56F36"/>
    <w:rsid w:val="00D56F3C"/>
    <w:rsid w:val="00D56F99"/>
    <w:rsid w:val="00D57A9E"/>
    <w:rsid w:val="00D57E20"/>
    <w:rsid w:val="00D57EB1"/>
    <w:rsid w:val="00D60004"/>
    <w:rsid w:val="00D60200"/>
    <w:rsid w:val="00D60457"/>
    <w:rsid w:val="00D6097C"/>
    <w:rsid w:val="00D60A7A"/>
    <w:rsid w:val="00D60D31"/>
    <w:rsid w:val="00D60FBD"/>
    <w:rsid w:val="00D61163"/>
    <w:rsid w:val="00D61177"/>
    <w:rsid w:val="00D61242"/>
    <w:rsid w:val="00D61368"/>
    <w:rsid w:val="00D61678"/>
    <w:rsid w:val="00D61FD4"/>
    <w:rsid w:val="00D620A6"/>
    <w:rsid w:val="00D625DA"/>
    <w:rsid w:val="00D6260D"/>
    <w:rsid w:val="00D6283F"/>
    <w:rsid w:val="00D628EC"/>
    <w:rsid w:val="00D6294D"/>
    <w:rsid w:val="00D62AA3"/>
    <w:rsid w:val="00D62E27"/>
    <w:rsid w:val="00D63181"/>
    <w:rsid w:val="00D632AE"/>
    <w:rsid w:val="00D633DD"/>
    <w:rsid w:val="00D63E71"/>
    <w:rsid w:val="00D63ECC"/>
    <w:rsid w:val="00D64406"/>
    <w:rsid w:val="00D64691"/>
    <w:rsid w:val="00D6495C"/>
    <w:rsid w:val="00D6497E"/>
    <w:rsid w:val="00D64AD3"/>
    <w:rsid w:val="00D64C41"/>
    <w:rsid w:val="00D65096"/>
    <w:rsid w:val="00D6509C"/>
    <w:rsid w:val="00D6516A"/>
    <w:rsid w:val="00D65183"/>
    <w:rsid w:val="00D6525A"/>
    <w:rsid w:val="00D65520"/>
    <w:rsid w:val="00D65715"/>
    <w:rsid w:val="00D65F0D"/>
    <w:rsid w:val="00D65FAA"/>
    <w:rsid w:val="00D660BA"/>
    <w:rsid w:val="00D661EA"/>
    <w:rsid w:val="00D66985"/>
    <w:rsid w:val="00D66AD2"/>
    <w:rsid w:val="00D66B63"/>
    <w:rsid w:val="00D66BC4"/>
    <w:rsid w:val="00D66BCF"/>
    <w:rsid w:val="00D672C3"/>
    <w:rsid w:val="00D675C2"/>
    <w:rsid w:val="00D67753"/>
    <w:rsid w:val="00D67775"/>
    <w:rsid w:val="00D67803"/>
    <w:rsid w:val="00D67A68"/>
    <w:rsid w:val="00D67ABE"/>
    <w:rsid w:val="00D67C7A"/>
    <w:rsid w:val="00D67CBF"/>
    <w:rsid w:val="00D67EBB"/>
    <w:rsid w:val="00D702BE"/>
    <w:rsid w:val="00D707E9"/>
    <w:rsid w:val="00D70A7D"/>
    <w:rsid w:val="00D70EF1"/>
    <w:rsid w:val="00D71176"/>
    <w:rsid w:val="00D711CB"/>
    <w:rsid w:val="00D71202"/>
    <w:rsid w:val="00D7198E"/>
    <w:rsid w:val="00D71F1A"/>
    <w:rsid w:val="00D7201B"/>
    <w:rsid w:val="00D720A3"/>
    <w:rsid w:val="00D72230"/>
    <w:rsid w:val="00D724D7"/>
    <w:rsid w:val="00D72682"/>
    <w:rsid w:val="00D728BC"/>
    <w:rsid w:val="00D728CF"/>
    <w:rsid w:val="00D72967"/>
    <w:rsid w:val="00D72B1E"/>
    <w:rsid w:val="00D72B98"/>
    <w:rsid w:val="00D72CE6"/>
    <w:rsid w:val="00D72D2B"/>
    <w:rsid w:val="00D72F8E"/>
    <w:rsid w:val="00D737EA"/>
    <w:rsid w:val="00D7398A"/>
    <w:rsid w:val="00D73AF3"/>
    <w:rsid w:val="00D73DB0"/>
    <w:rsid w:val="00D73E85"/>
    <w:rsid w:val="00D73F28"/>
    <w:rsid w:val="00D73F75"/>
    <w:rsid w:val="00D742DA"/>
    <w:rsid w:val="00D74813"/>
    <w:rsid w:val="00D74FFB"/>
    <w:rsid w:val="00D75095"/>
    <w:rsid w:val="00D753CB"/>
    <w:rsid w:val="00D7553F"/>
    <w:rsid w:val="00D757F2"/>
    <w:rsid w:val="00D7582E"/>
    <w:rsid w:val="00D75862"/>
    <w:rsid w:val="00D75B03"/>
    <w:rsid w:val="00D75E4F"/>
    <w:rsid w:val="00D760B9"/>
    <w:rsid w:val="00D766F7"/>
    <w:rsid w:val="00D767DA"/>
    <w:rsid w:val="00D76957"/>
    <w:rsid w:val="00D76B4A"/>
    <w:rsid w:val="00D76D83"/>
    <w:rsid w:val="00D76E53"/>
    <w:rsid w:val="00D76FD4"/>
    <w:rsid w:val="00D770FE"/>
    <w:rsid w:val="00D771CA"/>
    <w:rsid w:val="00D77417"/>
    <w:rsid w:val="00D77634"/>
    <w:rsid w:val="00D77891"/>
    <w:rsid w:val="00D77BB6"/>
    <w:rsid w:val="00D77C45"/>
    <w:rsid w:val="00D8024B"/>
    <w:rsid w:val="00D803C5"/>
    <w:rsid w:val="00D80494"/>
    <w:rsid w:val="00D80509"/>
    <w:rsid w:val="00D809B8"/>
    <w:rsid w:val="00D80C1B"/>
    <w:rsid w:val="00D80E16"/>
    <w:rsid w:val="00D80FB3"/>
    <w:rsid w:val="00D811BF"/>
    <w:rsid w:val="00D818D6"/>
    <w:rsid w:val="00D8191B"/>
    <w:rsid w:val="00D81A2C"/>
    <w:rsid w:val="00D81B46"/>
    <w:rsid w:val="00D81EEC"/>
    <w:rsid w:val="00D81F64"/>
    <w:rsid w:val="00D820CA"/>
    <w:rsid w:val="00D8226E"/>
    <w:rsid w:val="00D82385"/>
    <w:rsid w:val="00D824F5"/>
    <w:rsid w:val="00D82898"/>
    <w:rsid w:val="00D82A4D"/>
    <w:rsid w:val="00D82B46"/>
    <w:rsid w:val="00D82DBF"/>
    <w:rsid w:val="00D8312E"/>
    <w:rsid w:val="00D83169"/>
    <w:rsid w:val="00D8322F"/>
    <w:rsid w:val="00D83822"/>
    <w:rsid w:val="00D83FE4"/>
    <w:rsid w:val="00D84223"/>
    <w:rsid w:val="00D843E3"/>
    <w:rsid w:val="00D844E8"/>
    <w:rsid w:val="00D846B8"/>
    <w:rsid w:val="00D8497D"/>
    <w:rsid w:val="00D84B29"/>
    <w:rsid w:val="00D84E2D"/>
    <w:rsid w:val="00D84EBC"/>
    <w:rsid w:val="00D850A3"/>
    <w:rsid w:val="00D85114"/>
    <w:rsid w:val="00D85299"/>
    <w:rsid w:val="00D8544F"/>
    <w:rsid w:val="00D85558"/>
    <w:rsid w:val="00D8567D"/>
    <w:rsid w:val="00D85BD3"/>
    <w:rsid w:val="00D85D8C"/>
    <w:rsid w:val="00D861FF"/>
    <w:rsid w:val="00D86459"/>
    <w:rsid w:val="00D864DD"/>
    <w:rsid w:val="00D868BD"/>
    <w:rsid w:val="00D86A88"/>
    <w:rsid w:val="00D86A89"/>
    <w:rsid w:val="00D86ABA"/>
    <w:rsid w:val="00D86E3F"/>
    <w:rsid w:val="00D86E4D"/>
    <w:rsid w:val="00D86ED1"/>
    <w:rsid w:val="00D87563"/>
    <w:rsid w:val="00D87730"/>
    <w:rsid w:val="00D87749"/>
    <w:rsid w:val="00D87C17"/>
    <w:rsid w:val="00D87CDE"/>
    <w:rsid w:val="00D9044C"/>
    <w:rsid w:val="00D9047E"/>
    <w:rsid w:val="00D90D1D"/>
    <w:rsid w:val="00D90D33"/>
    <w:rsid w:val="00D91079"/>
    <w:rsid w:val="00D91236"/>
    <w:rsid w:val="00D917E8"/>
    <w:rsid w:val="00D91D56"/>
    <w:rsid w:val="00D91DC9"/>
    <w:rsid w:val="00D91F5D"/>
    <w:rsid w:val="00D91FB8"/>
    <w:rsid w:val="00D9244F"/>
    <w:rsid w:val="00D92C96"/>
    <w:rsid w:val="00D92E59"/>
    <w:rsid w:val="00D92FDF"/>
    <w:rsid w:val="00D93055"/>
    <w:rsid w:val="00D931D0"/>
    <w:rsid w:val="00D93637"/>
    <w:rsid w:val="00D93B2F"/>
    <w:rsid w:val="00D93B6F"/>
    <w:rsid w:val="00D94003"/>
    <w:rsid w:val="00D94625"/>
    <w:rsid w:val="00D9491C"/>
    <w:rsid w:val="00D94E85"/>
    <w:rsid w:val="00D94F85"/>
    <w:rsid w:val="00D95271"/>
    <w:rsid w:val="00D952D7"/>
    <w:rsid w:val="00D95960"/>
    <w:rsid w:val="00D95AC3"/>
    <w:rsid w:val="00D95ED4"/>
    <w:rsid w:val="00D95FC2"/>
    <w:rsid w:val="00D9611A"/>
    <w:rsid w:val="00D96304"/>
    <w:rsid w:val="00D9675C"/>
    <w:rsid w:val="00D968A6"/>
    <w:rsid w:val="00D96DCA"/>
    <w:rsid w:val="00D96E6C"/>
    <w:rsid w:val="00D97044"/>
    <w:rsid w:val="00D97099"/>
    <w:rsid w:val="00D977FE"/>
    <w:rsid w:val="00D979C8"/>
    <w:rsid w:val="00D97A12"/>
    <w:rsid w:val="00D97CE0"/>
    <w:rsid w:val="00DA007B"/>
    <w:rsid w:val="00DA03A6"/>
    <w:rsid w:val="00DA05BF"/>
    <w:rsid w:val="00DA0646"/>
    <w:rsid w:val="00DA0686"/>
    <w:rsid w:val="00DA0763"/>
    <w:rsid w:val="00DA07A6"/>
    <w:rsid w:val="00DA0A4A"/>
    <w:rsid w:val="00DA0B6B"/>
    <w:rsid w:val="00DA0BF8"/>
    <w:rsid w:val="00DA0D1F"/>
    <w:rsid w:val="00DA0D6D"/>
    <w:rsid w:val="00DA0F76"/>
    <w:rsid w:val="00DA0FF1"/>
    <w:rsid w:val="00DA1122"/>
    <w:rsid w:val="00DA1270"/>
    <w:rsid w:val="00DA129A"/>
    <w:rsid w:val="00DA1492"/>
    <w:rsid w:val="00DA1560"/>
    <w:rsid w:val="00DA1807"/>
    <w:rsid w:val="00DA1817"/>
    <w:rsid w:val="00DA1BFB"/>
    <w:rsid w:val="00DA1C95"/>
    <w:rsid w:val="00DA208F"/>
    <w:rsid w:val="00DA2568"/>
    <w:rsid w:val="00DA25D3"/>
    <w:rsid w:val="00DA2A93"/>
    <w:rsid w:val="00DA2B12"/>
    <w:rsid w:val="00DA2E46"/>
    <w:rsid w:val="00DA30C2"/>
    <w:rsid w:val="00DA310E"/>
    <w:rsid w:val="00DA34B7"/>
    <w:rsid w:val="00DA3739"/>
    <w:rsid w:val="00DA378F"/>
    <w:rsid w:val="00DA37F4"/>
    <w:rsid w:val="00DA398D"/>
    <w:rsid w:val="00DA3B47"/>
    <w:rsid w:val="00DA3BAB"/>
    <w:rsid w:val="00DA4075"/>
    <w:rsid w:val="00DA4153"/>
    <w:rsid w:val="00DA470E"/>
    <w:rsid w:val="00DA4AB0"/>
    <w:rsid w:val="00DA4B3A"/>
    <w:rsid w:val="00DA4B4A"/>
    <w:rsid w:val="00DA4DE8"/>
    <w:rsid w:val="00DA52C2"/>
    <w:rsid w:val="00DA53E7"/>
    <w:rsid w:val="00DA55B3"/>
    <w:rsid w:val="00DA5774"/>
    <w:rsid w:val="00DA5DEB"/>
    <w:rsid w:val="00DA6668"/>
    <w:rsid w:val="00DA66B9"/>
    <w:rsid w:val="00DA6A2B"/>
    <w:rsid w:val="00DA6C8B"/>
    <w:rsid w:val="00DA6D14"/>
    <w:rsid w:val="00DA6E6D"/>
    <w:rsid w:val="00DA7058"/>
    <w:rsid w:val="00DA7685"/>
    <w:rsid w:val="00DA7731"/>
    <w:rsid w:val="00DA791A"/>
    <w:rsid w:val="00DA7A63"/>
    <w:rsid w:val="00DA7E0E"/>
    <w:rsid w:val="00DA7E2E"/>
    <w:rsid w:val="00DA7ECE"/>
    <w:rsid w:val="00DA7F4A"/>
    <w:rsid w:val="00DB01BF"/>
    <w:rsid w:val="00DB0290"/>
    <w:rsid w:val="00DB0341"/>
    <w:rsid w:val="00DB053B"/>
    <w:rsid w:val="00DB059C"/>
    <w:rsid w:val="00DB08CA"/>
    <w:rsid w:val="00DB0DBA"/>
    <w:rsid w:val="00DB12C6"/>
    <w:rsid w:val="00DB13B7"/>
    <w:rsid w:val="00DB1467"/>
    <w:rsid w:val="00DB225A"/>
    <w:rsid w:val="00DB231B"/>
    <w:rsid w:val="00DB2553"/>
    <w:rsid w:val="00DB27D9"/>
    <w:rsid w:val="00DB282F"/>
    <w:rsid w:val="00DB28D7"/>
    <w:rsid w:val="00DB290A"/>
    <w:rsid w:val="00DB2AF1"/>
    <w:rsid w:val="00DB31FB"/>
    <w:rsid w:val="00DB3492"/>
    <w:rsid w:val="00DB388A"/>
    <w:rsid w:val="00DB3CED"/>
    <w:rsid w:val="00DB3E6F"/>
    <w:rsid w:val="00DB3ED8"/>
    <w:rsid w:val="00DB3EDA"/>
    <w:rsid w:val="00DB3F2B"/>
    <w:rsid w:val="00DB4667"/>
    <w:rsid w:val="00DB471E"/>
    <w:rsid w:val="00DB47A9"/>
    <w:rsid w:val="00DB48F6"/>
    <w:rsid w:val="00DB4BD8"/>
    <w:rsid w:val="00DB4CE3"/>
    <w:rsid w:val="00DB4FE4"/>
    <w:rsid w:val="00DB5182"/>
    <w:rsid w:val="00DB57BC"/>
    <w:rsid w:val="00DB596F"/>
    <w:rsid w:val="00DB5ECB"/>
    <w:rsid w:val="00DB62AA"/>
    <w:rsid w:val="00DB63C3"/>
    <w:rsid w:val="00DB68EE"/>
    <w:rsid w:val="00DB68FE"/>
    <w:rsid w:val="00DB6BB5"/>
    <w:rsid w:val="00DB6C63"/>
    <w:rsid w:val="00DB7164"/>
    <w:rsid w:val="00DB7181"/>
    <w:rsid w:val="00DB76CE"/>
    <w:rsid w:val="00DB7DE3"/>
    <w:rsid w:val="00DB7F82"/>
    <w:rsid w:val="00DC02D1"/>
    <w:rsid w:val="00DC032C"/>
    <w:rsid w:val="00DC03A2"/>
    <w:rsid w:val="00DC053E"/>
    <w:rsid w:val="00DC072C"/>
    <w:rsid w:val="00DC0755"/>
    <w:rsid w:val="00DC0783"/>
    <w:rsid w:val="00DC07C9"/>
    <w:rsid w:val="00DC0ACD"/>
    <w:rsid w:val="00DC0B4C"/>
    <w:rsid w:val="00DC0DD3"/>
    <w:rsid w:val="00DC0EC6"/>
    <w:rsid w:val="00DC10D0"/>
    <w:rsid w:val="00DC174C"/>
    <w:rsid w:val="00DC1D12"/>
    <w:rsid w:val="00DC1D71"/>
    <w:rsid w:val="00DC1F6E"/>
    <w:rsid w:val="00DC20B7"/>
    <w:rsid w:val="00DC2115"/>
    <w:rsid w:val="00DC2143"/>
    <w:rsid w:val="00DC2751"/>
    <w:rsid w:val="00DC2A1D"/>
    <w:rsid w:val="00DC30E7"/>
    <w:rsid w:val="00DC3400"/>
    <w:rsid w:val="00DC3A05"/>
    <w:rsid w:val="00DC3A53"/>
    <w:rsid w:val="00DC3C66"/>
    <w:rsid w:val="00DC4083"/>
    <w:rsid w:val="00DC42EA"/>
    <w:rsid w:val="00DC44E3"/>
    <w:rsid w:val="00DC4776"/>
    <w:rsid w:val="00DC4BEA"/>
    <w:rsid w:val="00DC4CBB"/>
    <w:rsid w:val="00DC4D36"/>
    <w:rsid w:val="00DC563E"/>
    <w:rsid w:val="00DC56B7"/>
    <w:rsid w:val="00DC5846"/>
    <w:rsid w:val="00DC5A80"/>
    <w:rsid w:val="00DC629D"/>
    <w:rsid w:val="00DC6305"/>
    <w:rsid w:val="00DC63F6"/>
    <w:rsid w:val="00DC6993"/>
    <w:rsid w:val="00DC69CD"/>
    <w:rsid w:val="00DC70B9"/>
    <w:rsid w:val="00DC7348"/>
    <w:rsid w:val="00DC741C"/>
    <w:rsid w:val="00DC7EED"/>
    <w:rsid w:val="00DC7F8D"/>
    <w:rsid w:val="00DD0026"/>
    <w:rsid w:val="00DD011C"/>
    <w:rsid w:val="00DD05E8"/>
    <w:rsid w:val="00DD06F7"/>
    <w:rsid w:val="00DD0BC7"/>
    <w:rsid w:val="00DD0D73"/>
    <w:rsid w:val="00DD1308"/>
    <w:rsid w:val="00DD15CC"/>
    <w:rsid w:val="00DD15FC"/>
    <w:rsid w:val="00DD1690"/>
    <w:rsid w:val="00DD1A3B"/>
    <w:rsid w:val="00DD1B42"/>
    <w:rsid w:val="00DD238D"/>
    <w:rsid w:val="00DD2744"/>
    <w:rsid w:val="00DD284B"/>
    <w:rsid w:val="00DD307E"/>
    <w:rsid w:val="00DD3414"/>
    <w:rsid w:val="00DD39B5"/>
    <w:rsid w:val="00DD3CFB"/>
    <w:rsid w:val="00DD3F0A"/>
    <w:rsid w:val="00DD4269"/>
    <w:rsid w:val="00DD457E"/>
    <w:rsid w:val="00DD45E4"/>
    <w:rsid w:val="00DD4669"/>
    <w:rsid w:val="00DD46B5"/>
    <w:rsid w:val="00DD4984"/>
    <w:rsid w:val="00DD4CB1"/>
    <w:rsid w:val="00DD4CD1"/>
    <w:rsid w:val="00DD52AB"/>
    <w:rsid w:val="00DD52C3"/>
    <w:rsid w:val="00DD54D0"/>
    <w:rsid w:val="00DD563F"/>
    <w:rsid w:val="00DD5CD0"/>
    <w:rsid w:val="00DD601B"/>
    <w:rsid w:val="00DD619C"/>
    <w:rsid w:val="00DD62E3"/>
    <w:rsid w:val="00DD63EB"/>
    <w:rsid w:val="00DD6451"/>
    <w:rsid w:val="00DD6693"/>
    <w:rsid w:val="00DD66DC"/>
    <w:rsid w:val="00DD66DE"/>
    <w:rsid w:val="00DD6828"/>
    <w:rsid w:val="00DD69E7"/>
    <w:rsid w:val="00DD6BCC"/>
    <w:rsid w:val="00DD6DD6"/>
    <w:rsid w:val="00DD70C9"/>
    <w:rsid w:val="00DD70F2"/>
    <w:rsid w:val="00DD7353"/>
    <w:rsid w:val="00DD7381"/>
    <w:rsid w:val="00DD79A3"/>
    <w:rsid w:val="00DD7F64"/>
    <w:rsid w:val="00DE02DB"/>
    <w:rsid w:val="00DE038F"/>
    <w:rsid w:val="00DE044E"/>
    <w:rsid w:val="00DE057E"/>
    <w:rsid w:val="00DE0630"/>
    <w:rsid w:val="00DE0EAA"/>
    <w:rsid w:val="00DE0FAD"/>
    <w:rsid w:val="00DE10E0"/>
    <w:rsid w:val="00DE16C9"/>
    <w:rsid w:val="00DE1EF4"/>
    <w:rsid w:val="00DE1F66"/>
    <w:rsid w:val="00DE1F77"/>
    <w:rsid w:val="00DE21CE"/>
    <w:rsid w:val="00DE21DC"/>
    <w:rsid w:val="00DE21EB"/>
    <w:rsid w:val="00DE2247"/>
    <w:rsid w:val="00DE2370"/>
    <w:rsid w:val="00DE2F5E"/>
    <w:rsid w:val="00DE3145"/>
    <w:rsid w:val="00DE3177"/>
    <w:rsid w:val="00DE31A0"/>
    <w:rsid w:val="00DE3791"/>
    <w:rsid w:val="00DE39FD"/>
    <w:rsid w:val="00DE3A6D"/>
    <w:rsid w:val="00DE3DAF"/>
    <w:rsid w:val="00DE3F09"/>
    <w:rsid w:val="00DE41B9"/>
    <w:rsid w:val="00DE425E"/>
    <w:rsid w:val="00DE43C7"/>
    <w:rsid w:val="00DE4614"/>
    <w:rsid w:val="00DE4673"/>
    <w:rsid w:val="00DE4882"/>
    <w:rsid w:val="00DE49AE"/>
    <w:rsid w:val="00DE4D17"/>
    <w:rsid w:val="00DE4F7B"/>
    <w:rsid w:val="00DE55DB"/>
    <w:rsid w:val="00DE56CC"/>
    <w:rsid w:val="00DE574B"/>
    <w:rsid w:val="00DE5860"/>
    <w:rsid w:val="00DE5C99"/>
    <w:rsid w:val="00DE5F8B"/>
    <w:rsid w:val="00DE6291"/>
    <w:rsid w:val="00DE641C"/>
    <w:rsid w:val="00DE664C"/>
    <w:rsid w:val="00DE6728"/>
    <w:rsid w:val="00DE67EF"/>
    <w:rsid w:val="00DE695E"/>
    <w:rsid w:val="00DE6E06"/>
    <w:rsid w:val="00DE6F4A"/>
    <w:rsid w:val="00DE7061"/>
    <w:rsid w:val="00DE71AF"/>
    <w:rsid w:val="00DE7A1E"/>
    <w:rsid w:val="00DE7BBE"/>
    <w:rsid w:val="00DE7E15"/>
    <w:rsid w:val="00DE7E5B"/>
    <w:rsid w:val="00DF024A"/>
    <w:rsid w:val="00DF069A"/>
    <w:rsid w:val="00DF08E5"/>
    <w:rsid w:val="00DF094A"/>
    <w:rsid w:val="00DF0AC9"/>
    <w:rsid w:val="00DF0C11"/>
    <w:rsid w:val="00DF100A"/>
    <w:rsid w:val="00DF12FC"/>
    <w:rsid w:val="00DF1614"/>
    <w:rsid w:val="00DF1658"/>
    <w:rsid w:val="00DF16D3"/>
    <w:rsid w:val="00DF1A6B"/>
    <w:rsid w:val="00DF1D4E"/>
    <w:rsid w:val="00DF1DFB"/>
    <w:rsid w:val="00DF1FBA"/>
    <w:rsid w:val="00DF2081"/>
    <w:rsid w:val="00DF2178"/>
    <w:rsid w:val="00DF217B"/>
    <w:rsid w:val="00DF22F7"/>
    <w:rsid w:val="00DF2313"/>
    <w:rsid w:val="00DF2431"/>
    <w:rsid w:val="00DF288D"/>
    <w:rsid w:val="00DF289A"/>
    <w:rsid w:val="00DF28D7"/>
    <w:rsid w:val="00DF28DB"/>
    <w:rsid w:val="00DF293D"/>
    <w:rsid w:val="00DF2982"/>
    <w:rsid w:val="00DF2C2D"/>
    <w:rsid w:val="00DF336B"/>
    <w:rsid w:val="00DF3C73"/>
    <w:rsid w:val="00DF3D94"/>
    <w:rsid w:val="00DF4076"/>
    <w:rsid w:val="00DF44E1"/>
    <w:rsid w:val="00DF45E3"/>
    <w:rsid w:val="00DF4AB4"/>
    <w:rsid w:val="00DF4B14"/>
    <w:rsid w:val="00DF4ED4"/>
    <w:rsid w:val="00DF56B0"/>
    <w:rsid w:val="00DF5986"/>
    <w:rsid w:val="00DF59B9"/>
    <w:rsid w:val="00DF5B35"/>
    <w:rsid w:val="00DF5CD5"/>
    <w:rsid w:val="00DF5CD6"/>
    <w:rsid w:val="00DF5E43"/>
    <w:rsid w:val="00DF6034"/>
    <w:rsid w:val="00DF62BB"/>
    <w:rsid w:val="00DF62F3"/>
    <w:rsid w:val="00DF63E0"/>
    <w:rsid w:val="00DF6437"/>
    <w:rsid w:val="00DF6856"/>
    <w:rsid w:val="00DF6A29"/>
    <w:rsid w:val="00DF6B33"/>
    <w:rsid w:val="00DF6C85"/>
    <w:rsid w:val="00DF6D07"/>
    <w:rsid w:val="00DF6D4F"/>
    <w:rsid w:val="00DF702F"/>
    <w:rsid w:val="00DF7243"/>
    <w:rsid w:val="00DF77AC"/>
    <w:rsid w:val="00DF7831"/>
    <w:rsid w:val="00DF78D7"/>
    <w:rsid w:val="00DF7B24"/>
    <w:rsid w:val="00DF7BE7"/>
    <w:rsid w:val="00DF7CED"/>
    <w:rsid w:val="00DF7F96"/>
    <w:rsid w:val="00E0018F"/>
    <w:rsid w:val="00E00A0C"/>
    <w:rsid w:val="00E00B37"/>
    <w:rsid w:val="00E00C34"/>
    <w:rsid w:val="00E00E18"/>
    <w:rsid w:val="00E011EF"/>
    <w:rsid w:val="00E0145B"/>
    <w:rsid w:val="00E0184D"/>
    <w:rsid w:val="00E01929"/>
    <w:rsid w:val="00E01AC2"/>
    <w:rsid w:val="00E01B0F"/>
    <w:rsid w:val="00E01CF2"/>
    <w:rsid w:val="00E02E5D"/>
    <w:rsid w:val="00E033DE"/>
    <w:rsid w:val="00E0363F"/>
    <w:rsid w:val="00E03776"/>
    <w:rsid w:val="00E03841"/>
    <w:rsid w:val="00E03DF7"/>
    <w:rsid w:val="00E03F00"/>
    <w:rsid w:val="00E040C0"/>
    <w:rsid w:val="00E043C1"/>
    <w:rsid w:val="00E04711"/>
    <w:rsid w:val="00E04FFA"/>
    <w:rsid w:val="00E0500C"/>
    <w:rsid w:val="00E05258"/>
    <w:rsid w:val="00E055F5"/>
    <w:rsid w:val="00E059D1"/>
    <w:rsid w:val="00E05A3B"/>
    <w:rsid w:val="00E05AF8"/>
    <w:rsid w:val="00E05CF1"/>
    <w:rsid w:val="00E05DC7"/>
    <w:rsid w:val="00E05ED8"/>
    <w:rsid w:val="00E064E9"/>
    <w:rsid w:val="00E06EBA"/>
    <w:rsid w:val="00E07148"/>
    <w:rsid w:val="00E07461"/>
    <w:rsid w:val="00E076BA"/>
    <w:rsid w:val="00E07940"/>
    <w:rsid w:val="00E07DCC"/>
    <w:rsid w:val="00E1038D"/>
    <w:rsid w:val="00E103BE"/>
    <w:rsid w:val="00E10560"/>
    <w:rsid w:val="00E10996"/>
    <w:rsid w:val="00E10EAE"/>
    <w:rsid w:val="00E113D7"/>
    <w:rsid w:val="00E11909"/>
    <w:rsid w:val="00E119FD"/>
    <w:rsid w:val="00E121AF"/>
    <w:rsid w:val="00E122FA"/>
    <w:rsid w:val="00E12503"/>
    <w:rsid w:val="00E12828"/>
    <w:rsid w:val="00E129F2"/>
    <w:rsid w:val="00E12F4F"/>
    <w:rsid w:val="00E12FE7"/>
    <w:rsid w:val="00E13702"/>
    <w:rsid w:val="00E13AD1"/>
    <w:rsid w:val="00E1409A"/>
    <w:rsid w:val="00E145C8"/>
    <w:rsid w:val="00E145F3"/>
    <w:rsid w:val="00E14787"/>
    <w:rsid w:val="00E14AE3"/>
    <w:rsid w:val="00E14B76"/>
    <w:rsid w:val="00E14BEB"/>
    <w:rsid w:val="00E14D2B"/>
    <w:rsid w:val="00E14E46"/>
    <w:rsid w:val="00E14FE8"/>
    <w:rsid w:val="00E15219"/>
    <w:rsid w:val="00E15359"/>
    <w:rsid w:val="00E15388"/>
    <w:rsid w:val="00E15801"/>
    <w:rsid w:val="00E1583C"/>
    <w:rsid w:val="00E1585C"/>
    <w:rsid w:val="00E159F2"/>
    <w:rsid w:val="00E15C4A"/>
    <w:rsid w:val="00E16118"/>
    <w:rsid w:val="00E165AB"/>
    <w:rsid w:val="00E167FD"/>
    <w:rsid w:val="00E16910"/>
    <w:rsid w:val="00E169B8"/>
    <w:rsid w:val="00E169DD"/>
    <w:rsid w:val="00E16AD2"/>
    <w:rsid w:val="00E16DEF"/>
    <w:rsid w:val="00E176D5"/>
    <w:rsid w:val="00E17B1B"/>
    <w:rsid w:val="00E17F2F"/>
    <w:rsid w:val="00E20049"/>
    <w:rsid w:val="00E203AD"/>
    <w:rsid w:val="00E20936"/>
    <w:rsid w:val="00E20E99"/>
    <w:rsid w:val="00E212AA"/>
    <w:rsid w:val="00E21513"/>
    <w:rsid w:val="00E2158D"/>
    <w:rsid w:val="00E21809"/>
    <w:rsid w:val="00E21846"/>
    <w:rsid w:val="00E218CA"/>
    <w:rsid w:val="00E21B3F"/>
    <w:rsid w:val="00E21B72"/>
    <w:rsid w:val="00E21B82"/>
    <w:rsid w:val="00E21D29"/>
    <w:rsid w:val="00E21F8A"/>
    <w:rsid w:val="00E22207"/>
    <w:rsid w:val="00E22402"/>
    <w:rsid w:val="00E2272D"/>
    <w:rsid w:val="00E22744"/>
    <w:rsid w:val="00E22911"/>
    <w:rsid w:val="00E22AEF"/>
    <w:rsid w:val="00E22EF6"/>
    <w:rsid w:val="00E22F94"/>
    <w:rsid w:val="00E23247"/>
    <w:rsid w:val="00E237E5"/>
    <w:rsid w:val="00E23871"/>
    <w:rsid w:val="00E23BB4"/>
    <w:rsid w:val="00E24225"/>
    <w:rsid w:val="00E24297"/>
    <w:rsid w:val="00E24B77"/>
    <w:rsid w:val="00E24C4B"/>
    <w:rsid w:val="00E24CE9"/>
    <w:rsid w:val="00E24EA6"/>
    <w:rsid w:val="00E2556B"/>
    <w:rsid w:val="00E256C2"/>
    <w:rsid w:val="00E258C3"/>
    <w:rsid w:val="00E259CE"/>
    <w:rsid w:val="00E25B5E"/>
    <w:rsid w:val="00E26082"/>
    <w:rsid w:val="00E2613B"/>
    <w:rsid w:val="00E26221"/>
    <w:rsid w:val="00E26239"/>
    <w:rsid w:val="00E26329"/>
    <w:rsid w:val="00E263D1"/>
    <w:rsid w:val="00E26506"/>
    <w:rsid w:val="00E2652A"/>
    <w:rsid w:val="00E26842"/>
    <w:rsid w:val="00E26984"/>
    <w:rsid w:val="00E2698B"/>
    <w:rsid w:val="00E26D0E"/>
    <w:rsid w:val="00E276AA"/>
    <w:rsid w:val="00E277F3"/>
    <w:rsid w:val="00E278F5"/>
    <w:rsid w:val="00E27969"/>
    <w:rsid w:val="00E279BA"/>
    <w:rsid w:val="00E27A9A"/>
    <w:rsid w:val="00E27BED"/>
    <w:rsid w:val="00E27FEB"/>
    <w:rsid w:val="00E30235"/>
    <w:rsid w:val="00E3041F"/>
    <w:rsid w:val="00E30490"/>
    <w:rsid w:val="00E3053B"/>
    <w:rsid w:val="00E305F5"/>
    <w:rsid w:val="00E30936"/>
    <w:rsid w:val="00E3099E"/>
    <w:rsid w:val="00E30C32"/>
    <w:rsid w:val="00E3131D"/>
    <w:rsid w:val="00E31567"/>
    <w:rsid w:val="00E31715"/>
    <w:rsid w:val="00E31888"/>
    <w:rsid w:val="00E31D89"/>
    <w:rsid w:val="00E320E3"/>
    <w:rsid w:val="00E323A0"/>
    <w:rsid w:val="00E326A5"/>
    <w:rsid w:val="00E327C5"/>
    <w:rsid w:val="00E33103"/>
    <w:rsid w:val="00E331FF"/>
    <w:rsid w:val="00E3381F"/>
    <w:rsid w:val="00E33932"/>
    <w:rsid w:val="00E3396C"/>
    <w:rsid w:val="00E33B2E"/>
    <w:rsid w:val="00E34477"/>
    <w:rsid w:val="00E345C7"/>
    <w:rsid w:val="00E34831"/>
    <w:rsid w:val="00E34AA7"/>
    <w:rsid w:val="00E351D9"/>
    <w:rsid w:val="00E356D4"/>
    <w:rsid w:val="00E359B4"/>
    <w:rsid w:val="00E35A52"/>
    <w:rsid w:val="00E35BFA"/>
    <w:rsid w:val="00E35C52"/>
    <w:rsid w:val="00E35D43"/>
    <w:rsid w:val="00E36349"/>
    <w:rsid w:val="00E36422"/>
    <w:rsid w:val="00E3657F"/>
    <w:rsid w:val="00E365B6"/>
    <w:rsid w:val="00E365CE"/>
    <w:rsid w:val="00E36905"/>
    <w:rsid w:val="00E36A9C"/>
    <w:rsid w:val="00E36D1F"/>
    <w:rsid w:val="00E36F9A"/>
    <w:rsid w:val="00E37555"/>
    <w:rsid w:val="00E37566"/>
    <w:rsid w:val="00E37716"/>
    <w:rsid w:val="00E3776E"/>
    <w:rsid w:val="00E377B3"/>
    <w:rsid w:val="00E37908"/>
    <w:rsid w:val="00E37AA0"/>
    <w:rsid w:val="00E37C3C"/>
    <w:rsid w:val="00E37DCC"/>
    <w:rsid w:val="00E404AB"/>
    <w:rsid w:val="00E405B0"/>
    <w:rsid w:val="00E405D2"/>
    <w:rsid w:val="00E40653"/>
    <w:rsid w:val="00E4094E"/>
    <w:rsid w:val="00E40EB8"/>
    <w:rsid w:val="00E40FA8"/>
    <w:rsid w:val="00E40FC0"/>
    <w:rsid w:val="00E41C22"/>
    <w:rsid w:val="00E41FDA"/>
    <w:rsid w:val="00E42014"/>
    <w:rsid w:val="00E42113"/>
    <w:rsid w:val="00E422F4"/>
    <w:rsid w:val="00E425D1"/>
    <w:rsid w:val="00E42D1E"/>
    <w:rsid w:val="00E42ECB"/>
    <w:rsid w:val="00E434EA"/>
    <w:rsid w:val="00E436B8"/>
    <w:rsid w:val="00E44049"/>
    <w:rsid w:val="00E444A9"/>
    <w:rsid w:val="00E44608"/>
    <w:rsid w:val="00E44F54"/>
    <w:rsid w:val="00E4544C"/>
    <w:rsid w:val="00E45C88"/>
    <w:rsid w:val="00E45DFF"/>
    <w:rsid w:val="00E45F29"/>
    <w:rsid w:val="00E460E5"/>
    <w:rsid w:val="00E46141"/>
    <w:rsid w:val="00E46159"/>
    <w:rsid w:val="00E46319"/>
    <w:rsid w:val="00E463C7"/>
    <w:rsid w:val="00E46636"/>
    <w:rsid w:val="00E46760"/>
    <w:rsid w:val="00E469D6"/>
    <w:rsid w:val="00E46CBA"/>
    <w:rsid w:val="00E471C7"/>
    <w:rsid w:val="00E473DC"/>
    <w:rsid w:val="00E47527"/>
    <w:rsid w:val="00E47693"/>
    <w:rsid w:val="00E479D1"/>
    <w:rsid w:val="00E47A2C"/>
    <w:rsid w:val="00E47B22"/>
    <w:rsid w:val="00E47B6B"/>
    <w:rsid w:val="00E47C4B"/>
    <w:rsid w:val="00E47CDD"/>
    <w:rsid w:val="00E50172"/>
    <w:rsid w:val="00E504CD"/>
    <w:rsid w:val="00E50BA2"/>
    <w:rsid w:val="00E50CE4"/>
    <w:rsid w:val="00E50D38"/>
    <w:rsid w:val="00E50F3B"/>
    <w:rsid w:val="00E51085"/>
    <w:rsid w:val="00E510FA"/>
    <w:rsid w:val="00E5126A"/>
    <w:rsid w:val="00E51D6C"/>
    <w:rsid w:val="00E51EC8"/>
    <w:rsid w:val="00E52275"/>
    <w:rsid w:val="00E522F5"/>
    <w:rsid w:val="00E52806"/>
    <w:rsid w:val="00E52842"/>
    <w:rsid w:val="00E52FD2"/>
    <w:rsid w:val="00E5340F"/>
    <w:rsid w:val="00E5373F"/>
    <w:rsid w:val="00E538C6"/>
    <w:rsid w:val="00E53B54"/>
    <w:rsid w:val="00E53B71"/>
    <w:rsid w:val="00E53C45"/>
    <w:rsid w:val="00E53E7B"/>
    <w:rsid w:val="00E53ECD"/>
    <w:rsid w:val="00E53ED6"/>
    <w:rsid w:val="00E53FD4"/>
    <w:rsid w:val="00E54181"/>
    <w:rsid w:val="00E5442D"/>
    <w:rsid w:val="00E54449"/>
    <w:rsid w:val="00E545CC"/>
    <w:rsid w:val="00E54603"/>
    <w:rsid w:val="00E54B12"/>
    <w:rsid w:val="00E54B90"/>
    <w:rsid w:val="00E54B98"/>
    <w:rsid w:val="00E54D5C"/>
    <w:rsid w:val="00E54E3A"/>
    <w:rsid w:val="00E553E3"/>
    <w:rsid w:val="00E554FB"/>
    <w:rsid w:val="00E557C4"/>
    <w:rsid w:val="00E55915"/>
    <w:rsid w:val="00E55AD3"/>
    <w:rsid w:val="00E5629D"/>
    <w:rsid w:val="00E56474"/>
    <w:rsid w:val="00E5681F"/>
    <w:rsid w:val="00E56B13"/>
    <w:rsid w:val="00E56E6F"/>
    <w:rsid w:val="00E56F52"/>
    <w:rsid w:val="00E57194"/>
    <w:rsid w:val="00E572AC"/>
    <w:rsid w:val="00E57A3F"/>
    <w:rsid w:val="00E57B1B"/>
    <w:rsid w:val="00E57B5D"/>
    <w:rsid w:val="00E57F6E"/>
    <w:rsid w:val="00E6050B"/>
    <w:rsid w:val="00E605C4"/>
    <w:rsid w:val="00E60656"/>
    <w:rsid w:val="00E609D6"/>
    <w:rsid w:val="00E60CD0"/>
    <w:rsid w:val="00E60E38"/>
    <w:rsid w:val="00E60ED5"/>
    <w:rsid w:val="00E61026"/>
    <w:rsid w:val="00E612BF"/>
    <w:rsid w:val="00E61420"/>
    <w:rsid w:val="00E614F1"/>
    <w:rsid w:val="00E616AE"/>
    <w:rsid w:val="00E616E6"/>
    <w:rsid w:val="00E6179C"/>
    <w:rsid w:val="00E617FE"/>
    <w:rsid w:val="00E618F2"/>
    <w:rsid w:val="00E6193C"/>
    <w:rsid w:val="00E619C2"/>
    <w:rsid w:val="00E61C8F"/>
    <w:rsid w:val="00E61ED0"/>
    <w:rsid w:val="00E61F3A"/>
    <w:rsid w:val="00E61F83"/>
    <w:rsid w:val="00E62041"/>
    <w:rsid w:val="00E6211D"/>
    <w:rsid w:val="00E62265"/>
    <w:rsid w:val="00E623F1"/>
    <w:rsid w:val="00E624D1"/>
    <w:rsid w:val="00E6268D"/>
    <w:rsid w:val="00E629BC"/>
    <w:rsid w:val="00E62C96"/>
    <w:rsid w:val="00E62D9F"/>
    <w:rsid w:val="00E63022"/>
    <w:rsid w:val="00E63556"/>
    <w:rsid w:val="00E63C9D"/>
    <w:rsid w:val="00E63ED4"/>
    <w:rsid w:val="00E63EDF"/>
    <w:rsid w:val="00E642E4"/>
    <w:rsid w:val="00E643AE"/>
    <w:rsid w:val="00E64782"/>
    <w:rsid w:val="00E648C8"/>
    <w:rsid w:val="00E648D8"/>
    <w:rsid w:val="00E64B97"/>
    <w:rsid w:val="00E64D17"/>
    <w:rsid w:val="00E64D47"/>
    <w:rsid w:val="00E64DE9"/>
    <w:rsid w:val="00E64E22"/>
    <w:rsid w:val="00E64F34"/>
    <w:rsid w:val="00E659B9"/>
    <w:rsid w:val="00E65BA2"/>
    <w:rsid w:val="00E6623A"/>
    <w:rsid w:val="00E66267"/>
    <w:rsid w:val="00E662CE"/>
    <w:rsid w:val="00E66693"/>
    <w:rsid w:val="00E667DD"/>
    <w:rsid w:val="00E66B23"/>
    <w:rsid w:val="00E66B7C"/>
    <w:rsid w:val="00E66BC2"/>
    <w:rsid w:val="00E66BC4"/>
    <w:rsid w:val="00E66CAC"/>
    <w:rsid w:val="00E66CE6"/>
    <w:rsid w:val="00E66D59"/>
    <w:rsid w:val="00E66F19"/>
    <w:rsid w:val="00E67457"/>
    <w:rsid w:val="00E67765"/>
    <w:rsid w:val="00E67784"/>
    <w:rsid w:val="00E678FA"/>
    <w:rsid w:val="00E67B3A"/>
    <w:rsid w:val="00E67C31"/>
    <w:rsid w:val="00E67E32"/>
    <w:rsid w:val="00E70032"/>
    <w:rsid w:val="00E70421"/>
    <w:rsid w:val="00E7052D"/>
    <w:rsid w:val="00E70D0E"/>
    <w:rsid w:val="00E70E97"/>
    <w:rsid w:val="00E71784"/>
    <w:rsid w:val="00E71978"/>
    <w:rsid w:val="00E71C5D"/>
    <w:rsid w:val="00E71D33"/>
    <w:rsid w:val="00E71D62"/>
    <w:rsid w:val="00E71EEE"/>
    <w:rsid w:val="00E72252"/>
    <w:rsid w:val="00E72474"/>
    <w:rsid w:val="00E7265C"/>
    <w:rsid w:val="00E72B10"/>
    <w:rsid w:val="00E72B53"/>
    <w:rsid w:val="00E72E9A"/>
    <w:rsid w:val="00E731E4"/>
    <w:rsid w:val="00E73922"/>
    <w:rsid w:val="00E73AB0"/>
    <w:rsid w:val="00E73B76"/>
    <w:rsid w:val="00E73CCD"/>
    <w:rsid w:val="00E74651"/>
    <w:rsid w:val="00E748EC"/>
    <w:rsid w:val="00E74CB2"/>
    <w:rsid w:val="00E75237"/>
    <w:rsid w:val="00E7537F"/>
    <w:rsid w:val="00E754C2"/>
    <w:rsid w:val="00E75651"/>
    <w:rsid w:val="00E75736"/>
    <w:rsid w:val="00E75E89"/>
    <w:rsid w:val="00E75FE3"/>
    <w:rsid w:val="00E76425"/>
    <w:rsid w:val="00E7653B"/>
    <w:rsid w:val="00E7657B"/>
    <w:rsid w:val="00E7681F"/>
    <w:rsid w:val="00E773C3"/>
    <w:rsid w:val="00E775A8"/>
    <w:rsid w:val="00E7764B"/>
    <w:rsid w:val="00E776DF"/>
    <w:rsid w:val="00E77952"/>
    <w:rsid w:val="00E77D07"/>
    <w:rsid w:val="00E77E0D"/>
    <w:rsid w:val="00E8025B"/>
    <w:rsid w:val="00E80384"/>
    <w:rsid w:val="00E804E0"/>
    <w:rsid w:val="00E8058C"/>
    <w:rsid w:val="00E805A3"/>
    <w:rsid w:val="00E8094C"/>
    <w:rsid w:val="00E80DFC"/>
    <w:rsid w:val="00E80EB3"/>
    <w:rsid w:val="00E80F45"/>
    <w:rsid w:val="00E81400"/>
    <w:rsid w:val="00E816A2"/>
    <w:rsid w:val="00E8196C"/>
    <w:rsid w:val="00E81C18"/>
    <w:rsid w:val="00E81C68"/>
    <w:rsid w:val="00E81ECF"/>
    <w:rsid w:val="00E8200E"/>
    <w:rsid w:val="00E822A6"/>
    <w:rsid w:val="00E8245E"/>
    <w:rsid w:val="00E8249C"/>
    <w:rsid w:val="00E82B12"/>
    <w:rsid w:val="00E82B8C"/>
    <w:rsid w:val="00E82C59"/>
    <w:rsid w:val="00E82C94"/>
    <w:rsid w:val="00E830CC"/>
    <w:rsid w:val="00E832AA"/>
    <w:rsid w:val="00E8357A"/>
    <w:rsid w:val="00E83738"/>
    <w:rsid w:val="00E83972"/>
    <w:rsid w:val="00E83A1F"/>
    <w:rsid w:val="00E843B7"/>
    <w:rsid w:val="00E84991"/>
    <w:rsid w:val="00E849AE"/>
    <w:rsid w:val="00E84BAB"/>
    <w:rsid w:val="00E85035"/>
    <w:rsid w:val="00E8514D"/>
    <w:rsid w:val="00E85657"/>
    <w:rsid w:val="00E858BD"/>
    <w:rsid w:val="00E85AE6"/>
    <w:rsid w:val="00E86095"/>
    <w:rsid w:val="00E86155"/>
    <w:rsid w:val="00E8615C"/>
    <w:rsid w:val="00E862C1"/>
    <w:rsid w:val="00E863B9"/>
    <w:rsid w:val="00E86550"/>
    <w:rsid w:val="00E86657"/>
    <w:rsid w:val="00E86684"/>
    <w:rsid w:val="00E8685D"/>
    <w:rsid w:val="00E86CC3"/>
    <w:rsid w:val="00E86CDC"/>
    <w:rsid w:val="00E86EE9"/>
    <w:rsid w:val="00E878DD"/>
    <w:rsid w:val="00E8794F"/>
    <w:rsid w:val="00E87C43"/>
    <w:rsid w:val="00E87CA5"/>
    <w:rsid w:val="00E87F83"/>
    <w:rsid w:val="00E90156"/>
    <w:rsid w:val="00E901A0"/>
    <w:rsid w:val="00E90463"/>
    <w:rsid w:val="00E90502"/>
    <w:rsid w:val="00E905E8"/>
    <w:rsid w:val="00E90735"/>
    <w:rsid w:val="00E9096A"/>
    <w:rsid w:val="00E90AA9"/>
    <w:rsid w:val="00E90B92"/>
    <w:rsid w:val="00E90E22"/>
    <w:rsid w:val="00E90E67"/>
    <w:rsid w:val="00E91264"/>
    <w:rsid w:val="00E91320"/>
    <w:rsid w:val="00E913EA"/>
    <w:rsid w:val="00E91632"/>
    <w:rsid w:val="00E9182D"/>
    <w:rsid w:val="00E91845"/>
    <w:rsid w:val="00E91A0B"/>
    <w:rsid w:val="00E91A6E"/>
    <w:rsid w:val="00E91A83"/>
    <w:rsid w:val="00E92749"/>
    <w:rsid w:val="00E92AF7"/>
    <w:rsid w:val="00E92DD8"/>
    <w:rsid w:val="00E93014"/>
    <w:rsid w:val="00E9353F"/>
    <w:rsid w:val="00E93821"/>
    <w:rsid w:val="00E939D6"/>
    <w:rsid w:val="00E93AD5"/>
    <w:rsid w:val="00E94099"/>
    <w:rsid w:val="00E945F6"/>
    <w:rsid w:val="00E948E2"/>
    <w:rsid w:val="00E949EA"/>
    <w:rsid w:val="00E94C3E"/>
    <w:rsid w:val="00E94CDC"/>
    <w:rsid w:val="00E94DB5"/>
    <w:rsid w:val="00E95222"/>
    <w:rsid w:val="00E953D2"/>
    <w:rsid w:val="00E9542B"/>
    <w:rsid w:val="00E95514"/>
    <w:rsid w:val="00E95520"/>
    <w:rsid w:val="00E9571C"/>
    <w:rsid w:val="00E957F8"/>
    <w:rsid w:val="00E962A2"/>
    <w:rsid w:val="00E962B3"/>
    <w:rsid w:val="00E962F0"/>
    <w:rsid w:val="00E9652E"/>
    <w:rsid w:val="00E96657"/>
    <w:rsid w:val="00E966F0"/>
    <w:rsid w:val="00E968C3"/>
    <w:rsid w:val="00E96B06"/>
    <w:rsid w:val="00E96CD0"/>
    <w:rsid w:val="00E9702C"/>
    <w:rsid w:val="00E970D3"/>
    <w:rsid w:val="00E97103"/>
    <w:rsid w:val="00E9723A"/>
    <w:rsid w:val="00E9732F"/>
    <w:rsid w:val="00E97544"/>
    <w:rsid w:val="00E975DF"/>
    <w:rsid w:val="00E97CFA"/>
    <w:rsid w:val="00E97E85"/>
    <w:rsid w:val="00E97F06"/>
    <w:rsid w:val="00EA015A"/>
    <w:rsid w:val="00EA0394"/>
    <w:rsid w:val="00EA03B8"/>
    <w:rsid w:val="00EA03DA"/>
    <w:rsid w:val="00EA082A"/>
    <w:rsid w:val="00EA0BCC"/>
    <w:rsid w:val="00EA0D07"/>
    <w:rsid w:val="00EA0D61"/>
    <w:rsid w:val="00EA0F02"/>
    <w:rsid w:val="00EA0FE3"/>
    <w:rsid w:val="00EA11AE"/>
    <w:rsid w:val="00EA139F"/>
    <w:rsid w:val="00EA1503"/>
    <w:rsid w:val="00EA18D7"/>
    <w:rsid w:val="00EA1BA5"/>
    <w:rsid w:val="00EA1F89"/>
    <w:rsid w:val="00EA261D"/>
    <w:rsid w:val="00EA2697"/>
    <w:rsid w:val="00EA2990"/>
    <w:rsid w:val="00EA320B"/>
    <w:rsid w:val="00EA35DC"/>
    <w:rsid w:val="00EA35F7"/>
    <w:rsid w:val="00EA36AB"/>
    <w:rsid w:val="00EA3771"/>
    <w:rsid w:val="00EA3823"/>
    <w:rsid w:val="00EA390B"/>
    <w:rsid w:val="00EA398E"/>
    <w:rsid w:val="00EA3DC0"/>
    <w:rsid w:val="00EA3EF9"/>
    <w:rsid w:val="00EA428F"/>
    <w:rsid w:val="00EA450E"/>
    <w:rsid w:val="00EA4624"/>
    <w:rsid w:val="00EA4C6F"/>
    <w:rsid w:val="00EA4C77"/>
    <w:rsid w:val="00EA4D64"/>
    <w:rsid w:val="00EA4DD5"/>
    <w:rsid w:val="00EA4E3B"/>
    <w:rsid w:val="00EA4EEB"/>
    <w:rsid w:val="00EA5144"/>
    <w:rsid w:val="00EA5358"/>
    <w:rsid w:val="00EA58B3"/>
    <w:rsid w:val="00EA63C9"/>
    <w:rsid w:val="00EA64B3"/>
    <w:rsid w:val="00EA66CC"/>
    <w:rsid w:val="00EA6B26"/>
    <w:rsid w:val="00EA6DAC"/>
    <w:rsid w:val="00EA711D"/>
    <w:rsid w:val="00EA7186"/>
    <w:rsid w:val="00EA7226"/>
    <w:rsid w:val="00EA7296"/>
    <w:rsid w:val="00EA755A"/>
    <w:rsid w:val="00EA775A"/>
    <w:rsid w:val="00EA787A"/>
    <w:rsid w:val="00EA7C6A"/>
    <w:rsid w:val="00EA7D15"/>
    <w:rsid w:val="00EB0177"/>
    <w:rsid w:val="00EB0188"/>
    <w:rsid w:val="00EB02B7"/>
    <w:rsid w:val="00EB0322"/>
    <w:rsid w:val="00EB0441"/>
    <w:rsid w:val="00EB05B8"/>
    <w:rsid w:val="00EB065D"/>
    <w:rsid w:val="00EB06A5"/>
    <w:rsid w:val="00EB080B"/>
    <w:rsid w:val="00EB08AE"/>
    <w:rsid w:val="00EB0C66"/>
    <w:rsid w:val="00EB11A4"/>
    <w:rsid w:val="00EB11EF"/>
    <w:rsid w:val="00EB1311"/>
    <w:rsid w:val="00EB134C"/>
    <w:rsid w:val="00EB135F"/>
    <w:rsid w:val="00EB1482"/>
    <w:rsid w:val="00EB1758"/>
    <w:rsid w:val="00EB180B"/>
    <w:rsid w:val="00EB186B"/>
    <w:rsid w:val="00EB18A1"/>
    <w:rsid w:val="00EB1908"/>
    <w:rsid w:val="00EB1993"/>
    <w:rsid w:val="00EB1A37"/>
    <w:rsid w:val="00EB1AEF"/>
    <w:rsid w:val="00EB1D46"/>
    <w:rsid w:val="00EB1D9E"/>
    <w:rsid w:val="00EB1E6C"/>
    <w:rsid w:val="00EB1EA6"/>
    <w:rsid w:val="00EB23AE"/>
    <w:rsid w:val="00EB252F"/>
    <w:rsid w:val="00EB269E"/>
    <w:rsid w:val="00EB272D"/>
    <w:rsid w:val="00EB292D"/>
    <w:rsid w:val="00EB2B20"/>
    <w:rsid w:val="00EB2C48"/>
    <w:rsid w:val="00EB329D"/>
    <w:rsid w:val="00EB3334"/>
    <w:rsid w:val="00EB38AD"/>
    <w:rsid w:val="00EB3ABE"/>
    <w:rsid w:val="00EB3AD0"/>
    <w:rsid w:val="00EB3C64"/>
    <w:rsid w:val="00EB3CE4"/>
    <w:rsid w:val="00EB4645"/>
    <w:rsid w:val="00EB4B98"/>
    <w:rsid w:val="00EB4D01"/>
    <w:rsid w:val="00EB4EE9"/>
    <w:rsid w:val="00EB53FA"/>
    <w:rsid w:val="00EB5B90"/>
    <w:rsid w:val="00EB5D01"/>
    <w:rsid w:val="00EB5DB4"/>
    <w:rsid w:val="00EB5DBD"/>
    <w:rsid w:val="00EB5F93"/>
    <w:rsid w:val="00EB5FAC"/>
    <w:rsid w:val="00EB618B"/>
    <w:rsid w:val="00EB6273"/>
    <w:rsid w:val="00EB629C"/>
    <w:rsid w:val="00EB6569"/>
    <w:rsid w:val="00EB66DB"/>
    <w:rsid w:val="00EB68F8"/>
    <w:rsid w:val="00EB6959"/>
    <w:rsid w:val="00EB69FD"/>
    <w:rsid w:val="00EB6B98"/>
    <w:rsid w:val="00EB6C45"/>
    <w:rsid w:val="00EB6E55"/>
    <w:rsid w:val="00EB6EE7"/>
    <w:rsid w:val="00EB7013"/>
    <w:rsid w:val="00EB7069"/>
    <w:rsid w:val="00EB75E9"/>
    <w:rsid w:val="00EB76D4"/>
    <w:rsid w:val="00EB7712"/>
    <w:rsid w:val="00EB7A20"/>
    <w:rsid w:val="00EB7D09"/>
    <w:rsid w:val="00EB7E2A"/>
    <w:rsid w:val="00EB7F51"/>
    <w:rsid w:val="00EB7F6A"/>
    <w:rsid w:val="00EC0494"/>
    <w:rsid w:val="00EC054A"/>
    <w:rsid w:val="00EC0729"/>
    <w:rsid w:val="00EC0801"/>
    <w:rsid w:val="00EC0A7B"/>
    <w:rsid w:val="00EC0CE1"/>
    <w:rsid w:val="00EC1089"/>
    <w:rsid w:val="00EC10A6"/>
    <w:rsid w:val="00EC1344"/>
    <w:rsid w:val="00EC13AB"/>
    <w:rsid w:val="00EC149B"/>
    <w:rsid w:val="00EC176E"/>
    <w:rsid w:val="00EC184F"/>
    <w:rsid w:val="00EC1A4D"/>
    <w:rsid w:val="00EC1D08"/>
    <w:rsid w:val="00EC2013"/>
    <w:rsid w:val="00EC2020"/>
    <w:rsid w:val="00EC2252"/>
    <w:rsid w:val="00EC25EE"/>
    <w:rsid w:val="00EC2CED"/>
    <w:rsid w:val="00EC306A"/>
    <w:rsid w:val="00EC3078"/>
    <w:rsid w:val="00EC3092"/>
    <w:rsid w:val="00EC35D9"/>
    <w:rsid w:val="00EC3A35"/>
    <w:rsid w:val="00EC3B0F"/>
    <w:rsid w:val="00EC3EBA"/>
    <w:rsid w:val="00EC42D1"/>
    <w:rsid w:val="00EC42DF"/>
    <w:rsid w:val="00EC43E4"/>
    <w:rsid w:val="00EC4607"/>
    <w:rsid w:val="00EC47BA"/>
    <w:rsid w:val="00EC481C"/>
    <w:rsid w:val="00EC4B16"/>
    <w:rsid w:val="00EC4BED"/>
    <w:rsid w:val="00EC4EB1"/>
    <w:rsid w:val="00EC5118"/>
    <w:rsid w:val="00EC5189"/>
    <w:rsid w:val="00EC51CD"/>
    <w:rsid w:val="00EC54CD"/>
    <w:rsid w:val="00EC5637"/>
    <w:rsid w:val="00EC59F0"/>
    <w:rsid w:val="00EC5A36"/>
    <w:rsid w:val="00EC5B35"/>
    <w:rsid w:val="00EC5CB5"/>
    <w:rsid w:val="00EC5EC6"/>
    <w:rsid w:val="00EC6022"/>
    <w:rsid w:val="00EC647C"/>
    <w:rsid w:val="00EC65B5"/>
    <w:rsid w:val="00EC65DE"/>
    <w:rsid w:val="00EC6884"/>
    <w:rsid w:val="00EC6CEF"/>
    <w:rsid w:val="00EC6E64"/>
    <w:rsid w:val="00EC6F38"/>
    <w:rsid w:val="00EC7166"/>
    <w:rsid w:val="00EC7214"/>
    <w:rsid w:val="00EC72D3"/>
    <w:rsid w:val="00EC7436"/>
    <w:rsid w:val="00EC74D0"/>
    <w:rsid w:val="00EC78A4"/>
    <w:rsid w:val="00EC795D"/>
    <w:rsid w:val="00EC7988"/>
    <w:rsid w:val="00EC7A76"/>
    <w:rsid w:val="00EC7C7D"/>
    <w:rsid w:val="00EC7D41"/>
    <w:rsid w:val="00EC7E8D"/>
    <w:rsid w:val="00ED0030"/>
    <w:rsid w:val="00ED00C0"/>
    <w:rsid w:val="00ED05E8"/>
    <w:rsid w:val="00ED0709"/>
    <w:rsid w:val="00ED100C"/>
    <w:rsid w:val="00ED190E"/>
    <w:rsid w:val="00ED194D"/>
    <w:rsid w:val="00ED19F0"/>
    <w:rsid w:val="00ED1AA8"/>
    <w:rsid w:val="00ED1AD9"/>
    <w:rsid w:val="00ED1C44"/>
    <w:rsid w:val="00ED1E3B"/>
    <w:rsid w:val="00ED2339"/>
    <w:rsid w:val="00ED23E2"/>
    <w:rsid w:val="00ED2528"/>
    <w:rsid w:val="00ED2B5F"/>
    <w:rsid w:val="00ED2D28"/>
    <w:rsid w:val="00ED2D7C"/>
    <w:rsid w:val="00ED2FB4"/>
    <w:rsid w:val="00ED3463"/>
    <w:rsid w:val="00ED35D5"/>
    <w:rsid w:val="00ED3635"/>
    <w:rsid w:val="00ED363E"/>
    <w:rsid w:val="00ED37CD"/>
    <w:rsid w:val="00ED3DEF"/>
    <w:rsid w:val="00ED475F"/>
    <w:rsid w:val="00ED4831"/>
    <w:rsid w:val="00ED4A6D"/>
    <w:rsid w:val="00ED4E68"/>
    <w:rsid w:val="00ED4E7B"/>
    <w:rsid w:val="00ED527B"/>
    <w:rsid w:val="00ED5874"/>
    <w:rsid w:val="00ED59D8"/>
    <w:rsid w:val="00ED5F2B"/>
    <w:rsid w:val="00ED6095"/>
    <w:rsid w:val="00ED65EF"/>
    <w:rsid w:val="00ED67B6"/>
    <w:rsid w:val="00ED6AAB"/>
    <w:rsid w:val="00ED6C6E"/>
    <w:rsid w:val="00ED7108"/>
    <w:rsid w:val="00ED7193"/>
    <w:rsid w:val="00ED725D"/>
    <w:rsid w:val="00ED7318"/>
    <w:rsid w:val="00ED7458"/>
    <w:rsid w:val="00ED74E4"/>
    <w:rsid w:val="00ED7548"/>
    <w:rsid w:val="00ED79A2"/>
    <w:rsid w:val="00EE0062"/>
    <w:rsid w:val="00EE0082"/>
    <w:rsid w:val="00EE0195"/>
    <w:rsid w:val="00EE02CC"/>
    <w:rsid w:val="00EE0301"/>
    <w:rsid w:val="00EE0513"/>
    <w:rsid w:val="00EE089D"/>
    <w:rsid w:val="00EE0D90"/>
    <w:rsid w:val="00EE0EDF"/>
    <w:rsid w:val="00EE0FC2"/>
    <w:rsid w:val="00EE1064"/>
    <w:rsid w:val="00EE1104"/>
    <w:rsid w:val="00EE184D"/>
    <w:rsid w:val="00EE1863"/>
    <w:rsid w:val="00EE1C62"/>
    <w:rsid w:val="00EE1C63"/>
    <w:rsid w:val="00EE25C0"/>
    <w:rsid w:val="00EE2B32"/>
    <w:rsid w:val="00EE2C04"/>
    <w:rsid w:val="00EE2F55"/>
    <w:rsid w:val="00EE3149"/>
    <w:rsid w:val="00EE31F7"/>
    <w:rsid w:val="00EE3668"/>
    <w:rsid w:val="00EE375E"/>
    <w:rsid w:val="00EE3955"/>
    <w:rsid w:val="00EE3985"/>
    <w:rsid w:val="00EE39B9"/>
    <w:rsid w:val="00EE3B9E"/>
    <w:rsid w:val="00EE3C80"/>
    <w:rsid w:val="00EE3FC8"/>
    <w:rsid w:val="00EE40BD"/>
    <w:rsid w:val="00EE41F9"/>
    <w:rsid w:val="00EE427C"/>
    <w:rsid w:val="00EE4454"/>
    <w:rsid w:val="00EE4E34"/>
    <w:rsid w:val="00EE4FD3"/>
    <w:rsid w:val="00EE52D3"/>
    <w:rsid w:val="00EE5470"/>
    <w:rsid w:val="00EE55BE"/>
    <w:rsid w:val="00EE60DF"/>
    <w:rsid w:val="00EE614B"/>
    <w:rsid w:val="00EE61AD"/>
    <w:rsid w:val="00EE6355"/>
    <w:rsid w:val="00EE64F1"/>
    <w:rsid w:val="00EE66C2"/>
    <w:rsid w:val="00EE6707"/>
    <w:rsid w:val="00EE67D0"/>
    <w:rsid w:val="00EE790A"/>
    <w:rsid w:val="00EE7E3D"/>
    <w:rsid w:val="00EF0166"/>
    <w:rsid w:val="00EF0215"/>
    <w:rsid w:val="00EF02A5"/>
    <w:rsid w:val="00EF03EA"/>
    <w:rsid w:val="00EF04ED"/>
    <w:rsid w:val="00EF077E"/>
    <w:rsid w:val="00EF0855"/>
    <w:rsid w:val="00EF0B93"/>
    <w:rsid w:val="00EF0BEC"/>
    <w:rsid w:val="00EF0E20"/>
    <w:rsid w:val="00EF113A"/>
    <w:rsid w:val="00EF11DB"/>
    <w:rsid w:val="00EF1544"/>
    <w:rsid w:val="00EF168B"/>
    <w:rsid w:val="00EF1783"/>
    <w:rsid w:val="00EF1CF0"/>
    <w:rsid w:val="00EF224A"/>
    <w:rsid w:val="00EF241F"/>
    <w:rsid w:val="00EF2561"/>
    <w:rsid w:val="00EF2846"/>
    <w:rsid w:val="00EF2DEC"/>
    <w:rsid w:val="00EF2F94"/>
    <w:rsid w:val="00EF30A9"/>
    <w:rsid w:val="00EF3559"/>
    <w:rsid w:val="00EF3B13"/>
    <w:rsid w:val="00EF3C9A"/>
    <w:rsid w:val="00EF4088"/>
    <w:rsid w:val="00EF4198"/>
    <w:rsid w:val="00EF4334"/>
    <w:rsid w:val="00EF4391"/>
    <w:rsid w:val="00EF46BB"/>
    <w:rsid w:val="00EF4979"/>
    <w:rsid w:val="00EF4A5D"/>
    <w:rsid w:val="00EF4AFE"/>
    <w:rsid w:val="00EF4E26"/>
    <w:rsid w:val="00EF4F55"/>
    <w:rsid w:val="00EF4FD6"/>
    <w:rsid w:val="00EF505C"/>
    <w:rsid w:val="00EF5090"/>
    <w:rsid w:val="00EF53B9"/>
    <w:rsid w:val="00EF55A2"/>
    <w:rsid w:val="00EF5C45"/>
    <w:rsid w:val="00EF5E9F"/>
    <w:rsid w:val="00EF5F86"/>
    <w:rsid w:val="00EF60E5"/>
    <w:rsid w:val="00EF61A3"/>
    <w:rsid w:val="00EF66E0"/>
    <w:rsid w:val="00EF67F2"/>
    <w:rsid w:val="00EF698E"/>
    <w:rsid w:val="00EF6E54"/>
    <w:rsid w:val="00EF721E"/>
    <w:rsid w:val="00EF737A"/>
    <w:rsid w:val="00EF74A0"/>
    <w:rsid w:val="00EF7659"/>
    <w:rsid w:val="00EF7701"/>
    <w:rsid w:val="00EF78BA"/>
    <w:rsid w:val="00EF7B44"/>
    <w:rsid w:val="00EF7C3B"/>
    <w:rsid w:val="00EF7C82"/>
    <w:rsid w:val="00EF7DF1"/>
    <w:rsid w:val="00F00415"/>
    <w:rsid w:val="00F00479"/>
    <w:rsid w:val="00F0048C"/>
    <w:rsid w:val="00F00509"/>
    <w:rsid w:val="00F008CD"/>
    <w:rsid w:val="00F0135B"/>
    <w:rsid w:val="00F01633"/>
    <w:rsid w:val="00F018BB"/>
    <w:rsid w:val="00F01C81"/>
    <w:rsid w:val="00F01D99"/>
    <w:rsid w:val="00F01F42"/>
    <w:rsid w:val="00F02031"/>
    <w:rsid w:val="00F02164"/>
    <w:rsid w:val="00F02177"/>
    <w:rsid w:val="00F021C5"/>
    <w:rsid w:val="00F022D0"/>
    <w:rsid w:val="00F025B9"/>
    <w:rsid w:val="00F02801"/>
    <w:rsid w:val="00F029EC"/>
    <w:rsid w:val="00F02A0C"/>
    <w:rsid w:val="00F02C05"/>
    <w:rsid w:val="00F02D90"/>
    <w:rsid w:val="00F02DCF"/>
    <w:rsid w:val="00F030B9"/>
    <w:rsid w:val="00F03152"/>
    <w:rsid w:val="00F033E3"/>
    <w:rsid w:val="00F03557"/>
    <w:rsid w:val="00F035EA"/>
    <w:rsid w:val="00F0365B"/>
    <w:rsid w:val="00F0369F"/>
    <w:rsid w:val="00F03B75"/>
    <w:rsid w:val="00F03CE2"/>
    <w:rsid w:val="00F04417"/>
    <w:rsid w:val="00F0491E"/>
    <w:rsid w:val="00F04990"/>
    <w:rsid w:val="00F04A06"/>
    <w:rsid w:val="00F04AD1"/>
    <w:rsid w:val="00F04B00"/>
    <w:rsid w:val="00F04B01"/>
    <w:rsid w:val="00F04BC7"/>
    <w:rsid w:val="00F04D39"/>
    <w:rsid w:val="00F04E5D"/>
    <w:rsid w:val="00F04E76"/>
    <w:rsid w:val="00F0508A"/>
    <w:rsid w:val="00F05480"/>
    <w:rsid w:val="00F055D0"/>
    <w:rsid w:val="00F05A4D"/>
    <w:rsid w:val="00F05A9E"/>
    <w:rsid w:val="00F05C8F"/>
    <w:rsid w:val="00F05D3C"/>
    <w:rsid w:val="00F05F51"/>
    <w:rsid w:val="00F06289"/>
    <w:rsid w:val="00F06654"/>
    <w:rsid w:val="00F067FC"/>
    <w:rsid w:val="00F06C22"/>
    <w:rsid w:val="00F06E1C"/>
    <w:rsid w:val="00F06EE0"/>
    <w:rsid w:val="00F07101"/>
    <w:rsid w:val="00F07321"/>
    <w:rsid w:val="00F07B16"/>
    <w:rsid w:val="00F07FA9"/>
    <w:rsid w:val="00F1017E"/>
    <w:rsid w:val="00F10261"/>
    <w:rsid w:val="00F104AF"/>
    <w:rsid w:val="00F105E6"/>
    <w:rsid w:val="00F10665"/>
    <w:rsid w:val="00F10780"/>
    <w:rsid w:val="00F10884"/>
    <w:rsid w:val="00F10C20"/>
    <w:rsid w:val="00F110EA"/>
    <w:rsid w:val="00F1118D"/>
    <w:rsid w:val="00F11283"/>
    <w:rsid w:val="00F112DC"/>
    <w:rsid w:val="00F11318"/>
    <w:rsid w:val="00F11815"/>
    <w:rsid w:val="00F119A7"/>
    <w:rsid w:val="00F119BE"/>
    <w:rsid w:val="00F11AA6"/>
    <w:rsid w:val="00F11B5C"/>
    <w:rsid w:val="00F11BD2"/>
    <w:rsid w:val="00F11C5D"/>
    <w:rsid w:val="00F11CF0"/>
    <w:rsid w:val="00F11FDC"/>
    <w:rsid w:val="00F126F3"/>
    <w:rsid w:val="00F126F6"/>
    <w:rsid w:val="00F12783"/>
    <w:rsid w:val="00F128E9"/>
    <w:rsid w:val="00F129F3"/>
    <w:rsid w:val="00F12BD5"/>
    <w:rsid w:val="00F1333F"/>
    <w:rsid w:val="00F136A7"/>
    <w:rsid w:val="00F1411D"/>
    <w:rsid w:val="00F14412"/>
    <w:rsid w:val="00F145E4"/>
    <w:rsid w:val="00F14E4D"/>
    <w:rsid w:val="00F14E62"/>
    <w:rsid w:val="00F152D0"/>
    <w:rsid w:val="00F15322"/>
    <w:rsid w:val="00F1549A"/>
    <w:rsid w:val="00F157CA"/>
    <w:rsid w:val="00F15BBE"/>
    <w:rsid w:val="00F15C11"/>
    <w:rsid w:val="00F15C18"/>
    <w:rsid w:val="00F15D03"/>
    <w:rsid w:val="00F15D73"/>
    <w:rsid w:val="00F16174"/>
    <w:rsid w:val="00F16309"/>
    <w:rsid w:val="00F165CC"/>
    <w:rsid w:val="00F16707"/>
    <w:rsid w:val="00F1685D"/>
    <w:rsid w:val="00F16983"/>
    <w:rsid w:val="00F16F20"/>
    <w:rsid w:val="00F16FC5"/>
    <w:rsid w:val="00F16FD0"/>
    <w:rsid w:val="00F17052"/>
    <w:rsid w:val="00F17081"/>
    <w:rsid w:val="00F17082"/>
    <w:rsid w:val="00F17306"/>
    <w:rsid w:val="00F17307"/>
    <w:rsid w:val="00F174FC"/>
    <w:rsid w:val="00F17C38"/>
    <w:rsid w:val="00F17CD5"/>
    <w:rsid w:val="00F17D0C"/>
    <w:rsid w:val="00F17F26"/>
    <w:rsid w:val="00F17F60"/>
    <w:rsid w:val="00F20060"/>
    <w:rsid w:val="00F20068"/>
    <w:rsid w:val="00F20208"/>
    <w:rsid w:val="00F206BB"/>
    <w:rsid w:val="00F209C1"/>
    <w:rsid w:val="00F209C9"/>
    <w:rsid w:val="00F20A79"/>
    <w:rsid w:val="00F20DDE"/>
    <w:rsid w:val="00F20FB8"/>
    <w:rsid w:val="00F21146"/>
    <w:rsid w:val="00F21768"/>
    <w:rsid w:val="00F217E0"/>
    <w:rsid w:val="00F21AEF"/>
    <w:rsid w:val="00F2209B"/>
    <w:rsid w:val="00F222A1"/>
    <w:rsid w:val="00F22390"/>
    <w:rsid w:val="00F2295A"/>
    <w:rsid w:val="00F22C23"/>
    <w:rsid w:val="00F22D76"/>
    <w:rsid w:val="00F22DFA"/>
    <w:rsid w:val="00F22F22"/>
    <w:rsid w:val="00F230FC"/>
    <w:rsid w:val="00F23199"/>
    <w:rsid w:val="00F23233"/>
    <w:rsid w:val="00F233ED"/>
    <w:rsid w:val="00F2352D"/>
    <w:rsid w:val="00F23774"/>
    <w:rsid w:val="00F23C8A"/>
    <w:rsid w:val="00F23C97"/>
    <w:rsid w:val="00F23D77"/>
    <w:rsid w:val="00F23E83"/>
    <w:rsid w:val="00F2405D"/>
    <w:rsid w:val="00F24B42"/>
    <w:rsid w:val="00F24D9A"/>
    <w:rsid w:val="00F258C1"/>
    <w:rsid w:val="00F25EBB"/>
    <w:rsid w:val="00F262B7"/>
    <w:rsid w:val="00F26486"/>
    <w:rsid w:val="00F264AF"/>
    <w:rsid w:val="00F2655C"/>
    <w:rsid w:val="00F2684D"/>
    <w:rsid w:val="00F268C0"/>
    <w:rsid w:val="00F26E02"/>
    <w:rsid w:val="00F26FB9"/>
    <w:rsid w:val="00F27056"/>
    <w:rsid w:val="00F27265"/>
    <w:rsid w:val="00F2747D"/>
    <w:rsid w:val="00F2795D"/>
    <w:rsid w:val="00F27AD6"/>
    <w:rsid w:val="00F27B5F"/>
    <w:rsid w:val="00F27B93"/>
    <w:rsid w:val="00F27F28"/>
    <w:rsid w:val="00F27F41"/>
    <w:rsid w:val="00F27F63"/>
    <w:rsid w:val="00F30840"/>
    <w:rsid w:val="00F308B7"/>
    <w:rsid w:val="00F309F9"/>
    <w:rsid w:val="00F30A0C"/>
    <w:rsid w:val="00F30E4D"/>
    <w:rsid w:val="00F30F85"/>
    <w:rsid w:val="00F30FB5"/>
    <w:rsid w:val="00F3109E"/>
    <w:rsid w:val="00F311DF"/>
    <w:rsid w:val="00F312A8"/>
    <w:rsid w:val="00F31346"/>
    <w:rsid w:val="00F3154A"/>
    <w:rsid w:val="00F319A0"/>
    <w:rsid w:val="00F31B27"/>
    <w:rsid w:val="00F324B5"/>
    <w:rsid w:val="00F32585"/>
    <w:rsid w:val="00F32870"/>
    <w:rsid w:val="00F329E7"/>
    <w:rsid w:val="00F32A13"/>
    <w:rsid w:val="00F32B3F"/>
    <w:rsid w:val="00F330EF"/>
    <w:rsid w:val="00F3327E"/>
    <w:rsid w:val="00F333FD"/>
    <w:rsid w:val="00F33520"/>
    <w:rsid w:val="00F33825"/>
    <w:rsid w:val="00F33DD2"/>
    <w:rsid w:val="00F33FAE"/>
    <w:rsid w:val="00F34211"/>
    <w:rsid w:val="00F34219"/>
    <w:rsid w:val="00F34434"/>
    <w:rsid w:val="00F34455"/>
    <w:rsid w:val="00F34BBD"/>
    <w:rsid w:val="00F34C3B"/>
    <w:rsid w:val="00F34D63"/>
    <w:rsid w:val="00F34D9B"/>
    <w:rsid w:val="00F34ED5"/>
    <w:rsid w:val="00F35E8B"/>
    <w:rsid w:val="00F3627D"/>
    <w:rsid w:val="00F36430"/>
    <w:rsid w:val="00F36519"/>
    <w:rsid w:val="00F365DB"/>
    <w:rsid w:val="00F365E1"/>
    <w:rsid w:val="00F367BF"/>
    <w:rsid w:val="00F36833"/>
    <w:rsid w:val="00F36924"/>
    <w:rsid w:val="00F369CF"/>
    <w:rsid w:val="00F36A65"/>
    <w:rsid w:val="00F36BC7"/>
    <w:rsid w:val="00F36F11"/>
    <w:rsid w:val="00F371C1"/>
    <w:rsid w:val="00F373C7"/>
    <w:rsid w:val="00F373FE"/>
    <w:rsid w:val="00F37C8E"/>
    <w:rsid w:val="00F37CB0"/>
    <w:rsid w:val="00F37D6D"/>
    <w:rsid w:val="00F37FCF"/>
    <w:rsid w:val="00F4010A"/>
    <w:rsid w:val="00F40162"/>
    <w:rsid w:val="00F4027A"/>
    <w:rsid w:val="00F4043F"/>
    <w:rsid w:val="00F40501"/>
    <w:rsid w:val="00F4069C"/>
    <w:rsid w:val="00F407C6"/>
    <w:rsid w:val="00F4098C"/>
    <w:rsid w:val="00F40B9F"/>
    <w:rsid w:val="00F40F2C"/>
    <w:rsid w:val="00F40FE4"/>
    <w:rsid w:val="00F414D3"/>
    <w:rsid w:val="00F41718"/>
    <w:rsid w:val="00F419FB"/>
    <w:rsid w:val="00F41B04"/>
    <w:rsid w:val="00F41B8A"/>
    <w:rsid w:val="00F41CFD"/>
    <w:rsid w:val="00F41D2E"/>
    <w:rsid w:val="00F41FC7"/>
    <w:rsid w:val="00F423A4"/>
    <w:rsid w:val="00F4242F"/>
    <w:rsid w:val="00F42EF4"/>
    <w:rsid w:val="00F43540"/>
    <w:rsid w:val="00F43827"/>
    <w:rsid w:val="00F44022"/>
    <w:rsid w:val="00F4419D"/>
    <w:rsid w:val="00F448B0"/>
    <w:rsid w:val="00F44DE1"/>
    <w:rsid w:val="00F45022"/>
    <w:rsid w:val="00F451A7"/>
    <w:rsid w:val="00F4527E"/>
    <w:rsid w:val="00F455A4"/>
    <w:rsid w:val="00F46277"/>
    <w:rsid w:val="00F463E1"/>
    <w:rsid w:val="00F46618"/>
    <w:rsid w:val="00F46B0F"/>
    <w:rsid w:val="00F46C3D"/>
    <w:rsid w:val="00F46DCE"/>
    <w:rsid w:val="00F46FC1"/>
    <w:rsid w:val="00F47026"/>
    <w:rsid w:val="00F4726B"/>
    <w:rsid w:val="00F4748A"/>
    <w:rsid w:val="00F47637"/>
    <w:rsid w:val="00F476C7"/>
    <w:rsid w:val="00F50353"/>
    <w:rsid w:val="00F503B5"/>
    <w:rsid w:val="00F508FB"/>
    <w:rsid w:val="00F50904"/>
    <w:rsid w:val="00F50DB1"/>
    <w:rsid w:val="00F50E0B"/>
    <w:rsid w:val="00F50E69"/>
    <w:rsid w:val="00F510BC"/>
    <w:rsid w:val="00F51443"/>
    <w:rsid w:val="00F516C7"/>
    <w:rsid w:val="00F51942"/>
    <w:rsid w:val="00F51A29"/>
    <w:rsid w:val="00F51AFA"/>
    <w:rsid w:val="00F51F06"/>
    <w:rsid w:val="00F52189"/>
    <w:rsid w:val="00F523C2"/>
    <w:rsid w:val="00F524CD"/>
    <w:rsid w:val="00F52A86"/>
    <w:rsid w:val="00F52C8E"/>
    <w:rsid w:val="00F52DB2"/>
    <w:rsid w:val="00F52DF5"/>
    <w:rsid w:val="00F52E37"/>
    <w:rsid w:val="00F53119"/>
    <w:rsid w:val="00F533B5"/>
    <w:rsid w:val="00F535D5"/>
    <w:rsid w:val="00F536F1"/>
    <w:rsid w:val="00F537BA"/>
    <w:rsid w:val="00F53853"/>
    <w:rsid w:val="00F53867"/>
    <w:rsid w:val="00F539E6"/>
    <w:rsid w:val="00F53F6B"/>
    <w:rsid w:val="00F54072"/>
    <w:rsid w:val="00F543BA"/>
    <w:rsid w:val="00F543E4"/>
    <w:rsid w:val="00F547F5"/>
    <w:rsid w:val="00F54C2F"/>
    <w:rsid w:val="00F55194"/>
    <w:rsid w:val="00F55309"/>
    <w:rsid w:val="00F553AE"/>
    <w:rsid w:val="00F5567E"/>
    <w:rsid w:val="00F558E0"/>
    <w:rsid w:val="00F55B19"/>
    <w:rsid w:val="00F55BFB"/>
    <w:rsid w:val="00F56056"/>
    <w:rsid w:val="00F56091"/>
    <w:rsid w:val="00F561FA"/>
    <w:rsid w:val="00F562CF"/>
    <w:rsid w:val="00F563CA"/>
    <w:rsid w:val="00F5699E"/>
    <w:rsid w:val="00F56A69"/>
    <w:rsid w:val="00F56B95"/>
    <w:rsid w:val="00F56E23"/>
    <w:rsid w:val="00F572F7"/>
    <w:rsid w:val="00F5736B"/>
    <w:rsid w:val="00F57797"/>
    <w:rsid w:val="00F57B3B"/>
    <w:rsid w:val="00F57C36"/>
    <w:rsid w:val="00F57D33"/>
    <w:rsid w:val="00F60380"/>
    <w:rsid w:val="00F608B0"/>
    <w:rsid w:val="00F6097A"/>
    <w:rsid w:val="00F60C8F"/>
    <w:rsid w:val="00F60D9F"/>
    <w:rsid w:val="00F60F6D"/>
    <w:rsid w:val="00F610FB"/>
    <w:rsid w:val="00F61451"/>
    <w:rsid w:val="00F61FFB"/>
    <w:rsid w:val="00F621CF"/>
    <w:rsid w:val="00F6220E"/>
    <w:rsid w:val="00F6222E"/>
    <w:rsid w:val="00F62880"/>
    <w:rsid w:val="00F62B3D"/>
    <w:rsid w:val="00F62EF2"/>
    <w:rsid w:val="00F63114"/>
    <w:rsid w:val="00F6333A"/>
    <w:rsid w:val="00F6347F"/>
    <w:rsid w:val="00F635AF"/>
    <w:rsid w:val="00F63844"/>
    <w:rsid w:val="00F639DE"/>
    <w:rsid w:val="00F639F7"/>
    <w:rsid w:val="00F63C0D"/>
    <w:rsid w:val="00F63CD8"/>
    <w:rsid w:val="00F640A9"/>
    <w:rsid w:val="00F6413A"/>
    <w:rsid w:val="00F64314"/>
    <w:rsid w:val="00F645BE"/>
    <w:rsid w:val="00F645FC"/>
    <w:rsid w:val="00F64716"/>
    <w:rsid w:val="00F64792"/>
    <w:rsid w:val="00F64B5F"/>
    <w:rsid w:val="00F64BE9"/>
    <w:rsid w:val="00F64D58"/>
    <w:rsid w:val="00F64EC6"/>
    <w:rsid w:val="00F64EDF"/>
    <w:rsid w:val="00F65126"/>
    <w:rsid w:val="00F6514D"/>
    <w:rsid w:val="00F655F8"/>
    <w:rsid w:val="00F657AC"/>
    <w:rsid w:val="00F65A18"/>
    <w:rsid w:val="00F65B58"/>
    <w:rsid w:val="00F66836"/>
    <w:rsid w:val="00F66A56"/>
    <w:rsid w:val="00F66AF9"/>
    <w:rsid w:val="00F66B71"/>
    <w:rsid w:val="00F67619"/>
    <w:rsid w:val="00F6761F"/>
    <w:rsid w:val="00F67FC3"/>
    <w:rsid w:val="00F70049"/>
    <w:rsid w:val="00F70277"/>
    <w:rsid w:val="00F7040D"/>
    <w:rsid w:val="00F70519"/>
    <w:rsid w:val="00F7068E"/>
    <w:rsid w:val="00F707D8"/>
    <w:rsid w:val="00F709C9"/>
    <w:rsid w:val="00F70D77"/>
    <w:rsid w:val="00F7146B"/>
    <w:rsid w:val="00F714C7"/>
    <w:rsid w:val="00F714FA"/>
    <w:rsid w:val="00F71B3B"/>
    <w:rsid w:val="00F71E36"/>
    <w:rsid w:val="00F71FC7"/>
    <w:rsid w:val="00F721ED"/>
    <w:rsid w:val="00F72359"/>
    <w:rsid w:val="00F726B6"/>
    <w:rsid w:val="00F72711"/>
    <w:rsid w:val="00F727B2"/>
    <w:rsid w:val="00F72889"/>
    <w:rsid w:val="00F728B9"/>
    <w:rsid w:val="00F72B9E"/>
    <w:rsid w:val="00F72CB8"/>
    <w:rsid w:val="00F72F9B"/>
    <w:rsid w:val="00F7318C"/>
    <w:rsid w:val="00F731FA"/>
    <w:rsid w:val="00F73314"/>
    <w:rsid w:val="00F733CD"/>
    <w:rsid w:val="00F73B4C"/>
    <w:rsid w:val="00F73D04"/>
    <w:rsid w:val="00F73DAD"/>
    <w:rsid w:val="00F7403D"/>
    <w:rsid w:val="00F740E6"/>
    <w:rsid w:val="00F74145"/>
    <w:rsid w:val="00F74236"/>
    <w:rsid w:val="00F7431F"/>
    <w:rsid w:val="00F74487"/>
    <w:rsid w:val="00F745F5"/>
    <w:rsid w:val="00F7496C"/>
    <w:rsid w:val="00F74A05"/>
    <w:rsid w:val="00F74B2D"/>
    <w:rsid w:val="00F74C22"/>
    <w:rsid w:val="00F74FC3"/>
    <w:rsid w:val="00F74FD6"/>
    <w:rsid w:val="00F75269"/>
    <w:rsid w:val="00F7534A"/>
    <w:rsid w:val="00F756C4"/>
    <w:rsid w:val="00F75F77"/>
    <w:rsid w:val="00F76118"/>
    <w:rsid w:val="00F76499"/>
    <w:rsid w:val="00F76702"/>
    <w:rsid w:val="00F768C0"/>
    <w:rsid w:val="00F76922"/>
    <w:rsid w:val="00F7692A"/>
    <w:rsid w:val="00F769DF"/>
    <w:rsid w:val="00F76CB5"/>
    <w:rsid w:val="00F76E41"/>
    <w:rsid w:val="00F76F7E"/>
    <w:rsid w:val="00F77122"/>
    <w:rsid w:val="00F7715A"/>
    <w:rsid w:val="00F7717A"/>
    <w:rsid w:val="00F7725F"/>
    <w:rsid w:val="00F773D1"/>
    <w:rsid w:val="00F77735"/>
    <w:rsid w:val="00F7786B"/>
    <w:rsid w:val="00F779C0"/>
    <w:rsid w:val="00F77F39"/>
    <w:rsid w:val="00F80070"/>
    <w:rsid w:val="00F806A8"/>
    <w:rsid w:val="00F80A40"/>
    <w:rsid w:val="00F80A83"/>
    <w:rsid w:val="00F80BEB"/>
    <w:rsid w:val="00F80C59"/>
    <w:rsid w:val="00F80CD8"/>
    <w:rsid w:val="00F80E0F"/>
    <w:rsid w:val="00F80E3C"/>
    <w:rsid w:val="00F80E4E"/>
    <w:rsid w:val="00F80E55"/>
    <w:rsid w:val="00F80ECE"/>
    <w:rsid w:val="00F8107E"/>
    <w:rsid w:val="00F81217"/>
    <w:rsid w:val="00F8132B"/>
    <w:rsid w:val="00F813A5"/>
    <w:rsid w:val="00F8147B"/>
    <w:rsid w:val="00F81803"/>
    <w:rsid w:val="00F818E9"/>
    <w:rsid w:val="00F818FB"/>
    <w:rsid w:val="00F81ABB"/>
    <w:rsid w:val="00F81B2C"/>
    <w:rsid w:val="00F81D5F"/>
    <w:rsid w:val="00F821B5"/>
    <w:rsid w:val="00F8244E"/>
    <w:rsid w:val="00F82552"/>
    <w:rsid w:val="00F827AA"/>
    <w:rsid w:val="00F828BB"/>
    <w:rsid w:val="00F8297F"/>
    <w:rsid w:val="00F82AA2"/>
    <w:rsid w:val="00F82B48"/>
    <w:rsid w:val="00F82B88"/>
    <w:rsid w:val="00F82EF6"/>
    <w:rsid w:val="00F835BF"/>
    <w:rsid w:val="00F83C0C"/>
    <w:rsid w:val="00F84049"/>
    <w:rsid w:val="00F842BC"/>
    <w:rsid w:val="00F84388"/>
    <w:rsid w:val="00F8467D"/>
    <w:rsid w:val="00F846B1"/>
    <w:rsid w:val="00F84DC1"/>
    <w:rsid w:val="00F84E95"/>
    <w:rsid w:val="00F85096"/>
    <w:rsid w:val="00F851B8"/>
    <w:rsid w:val="00F8543C"/>
    <w:rsid w:val="00F854E7"/>
    <w:rsid w:val="00F85579"/>
    <w:rsid w:val="00F858F1"/>
    <w:rsid w:val="00F85A1D"/>
    <w:rsid w:val="00F85B38"/>
    <w:rsid w:val="00F85DCE"/>
    <w:rsid w:val="00F85E08"/>
    <w:rsid w:val="00F8639D"/>
    <w:rsid w:val="00F869AE"/>
    <w:rsid w:val="00F86B50"/>
    <w:rsid w:val="00F86EAC"/>
    <w:rsid w:val="00F86FF3"/>
    <w:rsid w:val="00F87379"/>
    <w:rsid w:val="00F875E6"/>
    <w:rsid w:val="00F87738"/>
    <w:rsid w:val="00F87782"/>
    <w:rsid w:val="00F879F9"/>
    <w:rsid w:val="00F87BDE"/>
    <w:rsid w:val="00F87E0D"/>
    <w:rsid w:val="00F911A1"/>
    <w:rsid w:val="00F912AC"/>
    <w:rsid w:val="00F914D7"/>
    <w:rsid w:val="00F91567"/>
    <w:rsid w:val="00F9174B"/>
    <w:rsid w:val="00F919EA"/>
    <w:rsid w:val="00F91A2B"/>
    <w:rsid w:val="00F91C34"/>
    <w:rsid w:val="00F91F02"/>
    <w:rsid w:val="00F921FD"/>
    <w:rsid w:val="00F927A9"/>
    <w:rsid w:val="00F928EB"/>
    <w:rsid w:val="00F930E2"/>
    <w:rsid w:val="00F9310E"/>
    <w:rsid w:val="00F936CB"/>
    <w:rsid w:val="00F93719"/>
    <w:rsid w:val="00F937BE"/>
    <w:rsid w:val="00F93861"/>
    <w:rsid w:val="00F93DC8"/>
    <w:rsid w:val="00F93DFD"/>
    <w:rsid w:val="00F93EE5"/>
    <w:rsid w:val="00F9407A"/>
    <w:rsid w:val="00F94239"/>
    <w:rsid w:val="00F945C7"/>
    <w:rsid w:val="00F947E9"/>
    <w:rsid w:val="00F949DC"/>
    <w:rsid w:val="00F94AFA"/>
    <w:rsid w:val="00F950D0"/>
    <w:rsid w:val="00F95392"/>
    <w:rsid w:val="00F9548C"/>
    <w:rsid w:val="00F954E0"/>
    <w:rsid w:val="00F95976"/>
    <w:rsid w:val="00F95ADF"/>
    <w:rsid w:val="00F95C49"/>
    <w:rsid w:val="00F96001"/>
    <w:rsid w:val="00F9645A"/>
    <w:rsid w:val="00F96650"/>
    <w:rsid w:val="00F96779"/>
    <w:rsid w:val="00F96904"/>
    <w:rsid w:val="00F96AB2"/>
    <w:rsid w:val="00F96B1E"/>
    <w:rsid w:val="00F96B54"/>
    <w:rsid w:val="00F96BD1"/>
    <w:rsid w:val="00F96BD4"/>
    <w:rsid w:val="00F96F36"/>
    <w:rsid w:val="00F973C6"/>
    <w:rsid w:val="00F975A7"/>
    <w:rsid w:val="00F97758"/>
    <w:rsid w:val="00F9788D"/>
    <w:rsid w:val="00F97918"/>
    <w:rsid w:val="00F97C5D"/>
    <w:rsid w:val="00F97C7B"/>
    <w:rsid w:val="00F97CF0"/>
    <w:rsid w:val="00F97D9A"/>
    <w:rsid w:val="00FA0231"/>
    <w:rsid w:val="00FA031B"/>
    <w:rsid w:val="00FA0433"/>
    <w:rsid w:val="00FA0754"/>
    <w:rsid w:val="00FA09BD"/>
    <w:rsid w:val="00FA0B04"/>
    <w:rsid w:val="00FA0C79"/>
    <w:rsid w:val="00FA0EC6"/>
    <w:rsid w:val="00FA0FFF"/>
    <w:rsid w:val="00FA13C8"/>
    <w:rsid w:val="00FA14E7"/>
    <w:rsid w:val="00FA19D2"/>
    <w:rsid w:val="00FA1D14"/>
    <w:rsid w:val="00FA1E87"/>
    <w:rsid w:val="00FA2091"/>
    <w:rsid w:val="00FA23D5"/>
    <w:rsid w:val="00FA258F"/>
    <w:rsid w:val="00FA25C7"/>
    <w:rsid w:val="00FA275B"/>
    <w:rsid w:val="00FA2877"/>
    <w:rsid w:val="00FA2EB9"/>
    <w:rsid w:val="00FA34BB"/>
    <w:rsid w:val="00FA3689"/>
    <w:rsid w:val="00FA36AE"/>
    <w:rsid w:val="00FA37B5"/>
    <w:rsid w:val="00FA384D"/>
    <w:rsid w:val="00FA3860"/>
    <w:rsid w:val="00FA3D5D"/>
    <w:rsid w:val="00FA417C"/>
    <w:rsid w:val="00FA4841"/>
    <w:rsid w:val="00FA5053"/>
    <w:rsid w:val="00FA5169"/>
    <w:rsid w:val="00FA5201"/>
    <w:rsid w:val="00FA5B90"/>
    <w:rsid w:val="00FA5D36"/>
    <w:rsid w:val="00FA6049"/>
    <w:rsid w:val="00FA6652"/>
    <w:rsid w:val="00FA677A"/>
    <w:rsid w:val="00FA67FF"/>
    <w:rsid w:val="00FA69AF"/>
    <w:rsid w:val="00FA6A2C"/>
    <w:rsid w:val="00FA6AAB"/>
    <w:rsid w:val="00FA6BAE"/>
    <w:rsid w:val="00FA6D6D"/>
    <w:rsid w:val="00FA6D9C"/>
    <w:rsid w:val="00FA740A"/>
    <w:rsid w:val="00FA7620"/>
    <w:rsid w:val="00FA7DBE"/>
    <w:rsid w:val="00FA7E27"/>
    <w:rsid w:val="00FB0014"/>
    <w:rsid w:val="00FB00C2"/>
    <w:rsid w:val="00FB0431"/>
    <w:rsid w:val="00FB0461"/>
    <w:rsid w:val="00FB04BE"/>
    <w:rsid w:val="00FB075D"/>
    <w:rsid w:val="00FB097A"/>
    <w:rsid w:val="00FB0A0D"/>
    <w:rsid w:val="00FB0A11"/>
    <w:rsid w:val="00FB0D69"/>
    <w:rsid w:val="00FB0E6C"/>
    <w:rsid w:val="00FB151B"/>
    <w:rsid w:val="00FB1C3E"/>
    <w:rsid w:val="00FB1EBF"/>
    <w:rsid w:val="00FB21FC"/>
    <w:rsid w:val="00FB2345"/>
    <w:rsid w:val="00FB2737"/>
    <w:rsid w:val="00FB29C4"/>
    <w:rsid w:val="00FB2BD3"/>
    <w:rsid w:val="00FB2D45"/>
    <w:rsid w:val="00FB2E86"/>
    <w:rsid w:val="00FB3611"/>
    <w:rsid w:val="00FB36FD"/>
    <w:rsid w:val="00FB37B3"/>
    <w:rsid w:val="00FB393F"/>
    <w:rsid w:val="00FB3958"/>
    <w:rsid w:val="00FB3A29"/>
    <w:rsid w:val="00FB3BED"/>
    <w:rsid w:val="00FB3D85"/>
    <w:rsid w:val="00FB3FDE"/>
    <w:rsid w:val="00FB400F"/>
    <w:rsid w:val="00FB4261"/>
    <w:rsid w:val="00FB48BF"/>
    <w:rsid w:val="00FB4AC2"/>
    <w:rsid w:val="00FB4E3F"/>
    <w:rsid w:val="00FB4F7E"/>
    <w:rsid w:val="00FB58CD"/>
    <w:rsid w:val="00FB6262"/>
    <w:rsid w:val="00FB686C"/>
    <w:rsid w:val="00FB6980"/>
    <w:rsid w:val="00FB6D8B"/>
    <w:rsid w:val="00FB6EDD"/>
    <w:rsid w:val="00FB71CC"/>
    <w:rsid w:val="00FB7348"/>
    <w:rsid w:val="00FB74CD"/>
    <w:rsid w:val="00FB75E1"/>
    <w:rsid w:val="00FB7FDB"/>
    <w:rsid w:val="00FC034E"/>
    <w:rsid w:val="00FC03C0"/>
    <w:rsid w:val="00FC0444"/>
    <w:rsid w:val="00FC1004"/>
    <w:rsid w:val="00FC13B4"/>
    <w:rsid w:val="00FC13B6"/>
    <w:rsid w:val="00FC1523"/>
    <w:rsid w:val="00FC15CF"/>
    <w:rsid w:val="00FC177D"/>
    <w:rsid w:val="00FC18E9"/>
    <w:rsid w:val="00FC1D6B"/>
    <w:rsid w:val="00FC1DAB"/>
    <w:rsid w:val="00FC210D"/>
    <w:rsid w:val="00FC227C"/>
    <w:rsid w:val="00FC23F6"/>
    <w:rsid w:val="00FC25E2"/>
    <w:rsid w:val="00FC271E"/>
    <w:rsid w:val="00FC2874"/>
    <w:rsid w:val="00FC2883"/>
    <w:rsid w:val="00FC2939"/>
    <w:rsid w:val="00FC2B52"/>
    <w:rsid w:val="00FC2F47"/>
    <w:rsid w:val="00FC2F6C"/>
    <w:rsid w:val="00FC2FFC"/>
    <w:rsid w:val="00FC3319"/>
    <w:rsid w:val="00FC374A"/>
    <w:rsid w:val="00FC3858"/>
    <w:rsid w:val="00FC3A5F"/>
    <w:rsid w:val="00FC3A95"/>
    <w:rsid w:val="00FC3C4F"/>
    <w:rsid w:val="00FC4079"/>
    <w:rsid w:val="00FC40FB"/>
    <w:rsid w:val="00FC4187"/>
    <w:rsid w:val="00FC42E4"/>
    <w:rsid w:val="00FC4313"/>
    <w:rsid w:val="00FC431A"/>
    <w:rsid w:val="00FC43CB"/>
    <w:rsid w:val="00FC462B"/>
    <w:rsid w:val="00FC46B3"/>
    <w:rsid w:val="00FC4AE9"/>
    <w:rsid w:val="00FC4AF2"/>
    <w:rsid w:val="00FC4E2C"/>
    <w:rsid w:val="00FC52A8"/>
    <w:rsid w:val="00FC52AF"/>
    <w:rsid w:val="00FC53C9"/>
    <w:rsid w:val="00FC5506"/>
    <w:rsid w:val="00FC55E7"/>
    <w:rsid w:val="00FC5A91"/>
    <w:rsid w:val="00FC5AA2"/>
    <w:rsid w:val="00FC5BB7"/>
    <w:rsid w:val="00FC5C1C"/>
    <w:rsid w:val="00FC5CDA"/>
    <w:rsid w:val="00FC5E57"/>
    <w:rsid w:val="00FC5EE5"/>
    <w:rsid w:val="00FC626E"/>
    <w:rsid w:val="00FC6813"/>
    <w:rsid w:val="00FC69FC"/>
    <w:rsid w:val="00FC6B04"/>
    <w:rsid w:val="00FC6BE6"/>
    <w:rsid w:val="00FC702A"/>
    <w:rsid w:val="00FC70F8"/>
    <w:rsid w:val="00FC72C4"/>
    <w:rsid w:val="00FC739A"/>
    <w:rsid w:val="00FC7641"/>
    <w:rsid w:val="00FC775F"/>
    <w:rsid w:val="00FC78C8"/>
    <w:rsid w:val="00FC7B32"/>
    <w:rsid w:val="00FC7C79"/>
    <w:rsid w:val="00FC7D75"/>
    <w:rsid w:val="00FC7DF6"/>
    <w:rsid w:val="00FD055A"/>
    <w:rsid w:val="00FD0AFF"/>
    <w:rsid w:val="00FD0D65"/>
    <w:rsid w:val="00FD0DCF"/>
    <w:rsid w:val="00FD128A"/>
    <w:rsid w:val="00FD1337"/>
    <w:rsid w:val="00FD1355"/>
    <w:rsid w:val="00FD1366"/>
    <w:rsid w:val="00FD1472"/>
    <w:rsid w:val="00FD15BD"/>
    <w:rsid w:val="00FD18C0"/>
    <w:rsid w:val="00FD1990"/>
    <w:rsid w:val="00FD1AA3"/>
    <w:rsid w:val="00FD1C87"/>
    <w:rsid w:val="00FD21C7"/>
    <w:rsid w:val="00FD2215"/>
    <w:rsid w:val="00FD2395"/>
    <w:rsid w:val="00FD2725"/>
    <w:rsid w:val="00FD2BC5"/>
    <w:rsid w:val="00FD2D66"/>
    <w:rsid w:val="00FD2EB9"/>
    <w:rsid w:val="00FD2FEC"/>
    <w:rsid w:val="00FD3110"/>
    <w:rsid w:val="00FD32B2"/>
    <w:rsid w:val="00FD32FF"/>
    <w:rsid w:val="00FD3376"/>
    <w:rsid w:val="00FD35AE"/>
    <w:rsid w:val="00FD3717"/>
    <w:rsid w:val="00FD37AC"/>
    <w:rsid w:val="00FD38CE"/>
    <w:rsid w:val="00FD3C14"/>
    <w:rsid w:val="00FD3C81"/>
    <w:rsid w:val="00FD3D94"/>
    <w:rsid w:val="00FD3FA2"/>
    <w:rsid w:val="00FD4B7F"/>
    <w:rsid w:val="00FD4BF5"/>
    <w:rsid w:val="00FD4D96"/>
    <w:rsid w:val="00FD4E30"/>
    <w:rsid w:val="00FD4EAE"/>
    <w:rsid w:val="00FD5355"/>
    <w:rsid w:val="00FD5361"/>
    <w:rsid w:val="00FD543B"/>
    <w:rsid w:val="00FD5446"/>
    <w:rsid w:val="00FD551D"/>
    <w:rsid w:val="00FD5719"/>
    <w:rsid w:val="00FD5962"/>
    <w:rsid w:val="00FD5A70"/>
    <w:rsid w:val="00FD5C35"/>
    <w:rsid w:val="00FD5C37"/>
    <w:rsid w:val="00FD5C90"/>
    <w:rsid w:val="00FD67B8"/>
    <w:rsid w:val="00FD6837"/>
    <w:rsid w:val="00FD6C78"/>
    <w:rsid w:val="00FD6CE9"/>
    <w:rsid w:val="00FD6F8F"/>
    <w:rsid w:val="00FD708B"/>
    <w:rsid w:val="00FD718B"/>
    <w:rsid w:val="00FD7283"/>
    <w:rsid w:val="00FD7412"/>
    <w:rsid w:val="00FD7449"/>
    <w:rsid w:val="00FD7452"/>
    <w:rsid w:val="00FD747F"/>
    <w:rsid w:val="00FD749F"/>
    <w:rsid w:val="00FD7844"/>
    <w:rsid w:val="00FD78C3"/>
    <w:rsid w:val="00FD78DB"/>
    <w:rsid w:val="00FD7BE7"/>
    <w:rsid w:val="00FD7DA7"/>
    <w:rsid w:val="00FE001F"/>
    <w:rsid w:val="00FE00AD"/>
    <w:rsid w:val="00FE0190"/>
    <w:rsid w:val="00FE072C"/>
    <w:rsid w:val="00FE08C7"/>
    <w:rsid w:val="00FE0D69"/>
    <w:rsid w:val="00FE0DD8"/>
    <w:rsid w:val="00FE0F6E"/>
    <w:rsid w:val="00FE1124"/>
    <w:rsid w:val="00FE1547"/>
    <w:rsid w:val="00FE17B7"/>
    <w:rsid w:val="00FE1A89"/>
    <w:rsid w:val="00FE1A9C"/>
    <w:rsid w:val="00FE1D16"/>
    <w:rsid w:val="00FE1E0C"/>
    <w:rsid w:val="00FE20C7"/>
    <w:rsid w:val="00FE2151"/>
    <w:rsid w:val="00FE219A"/>
    <w:rsid w:val="00FE2294"/>
    <w:rsid w:val="00FE22D4"/>
    <w:rsid w:val="00FE24C5"/>
    <w:rsid w:val="00FE26C4"/>
    <w:rsid w:val="00FE2BE1"/>
    <w:rsid w:val="00FE2BF4"/>
    <w:rsid w:val="00FE2E5E"/>
    <w:rsid w:val="00FE312E"/>
    <w:rsid w:val="00FE358A"/>
    <w:rsid w:val="00FE35CF"/>
    <w:rsid w:val="00FE3681"/>
    <w:rsid w:val="00FE3744"/>
    <w:rsid w:val="00FE380B"/>
    <w:rsid w:val="00FE3B19"/>
    <w:rsid w:val="00FE3C35"/>
    <w:rsid w:val="00FE3D81"/>
    <w:rsid w:val="00FE3E1C"/>
    <w:rsid w:val="00FE414B"/>
    <w:rsid w:val="00FE4389"/>
    <w:rsid w:val="00FE43B4"/>
    <w:rsid w:val="00FE4490"/>
    <w:rsid w:val="00FE46CB"/>
    <w:rsid w:val="00FE484A"/>
    <w:rsid w:val="00FE4A52"/>
    <w:rsid w:val="00FE4E86"/>
    <w:rsid w:val="00FE5BC8"/>
    <w:rsid w:val="00FE5BD9"/>
    <w:rsid w:val="00FE5ED1"/>
    <w:rsid w:val="00FE5F7C"/>
    <w:rsid w:val="00FE5FD3"/>
    <w:rsid w:val="00FE5FF7"/>
    <w:rsid w:val="00FE635D"/>
    <w:rsid w:val="00FE658D"/>
    <w:rsid w:val="00FE6827"/>
    <w:rsid w:val="00FE6862"/>
    <w:rsid w:val="00FE6C75"/>
    <w:rsid w:val="00FE6F57"/>
    <w:rsid w:val="00FE6FE9"/>
    <w:rsid w:val="00FE7050"/>
    <w:rsid w:val="00FE70E0"/>
    <w:rsid w:val="00FE71E9"/>
    <w:rsid w:val="00FE7F72"/>
    <w:rsid w:val="00FF0203"/>
    <w:rsid w:val="00FF02AC"/>
    <w:rsid w:val="00FF05C1"/>
    <w:rsid w:val="00FF0F4F"/>
    <w:rsid w:val="00FF1113"/>
    <w:rsid w:val="00FF133C"/>
    <w:rsid w:val="00FF1637"/>
    <w:rsid w:val="00FF1C06"/>
    <w:rsid w:val="00FF20A3"/>
    <w:rsid w:val="00FF223E"/>
    <w:rsid w:val="00FF250D"/>
    <w:rsid w:val="00FF2536"/>
    <w:rsid w:val="00FF2744"/>
    <w:rsid w:val="00FF27AC"/>
    <w:rsid w:val="00FF2C36"/>
    <w:rsid w:val="00FF318B"/>
    <w:rsid w:val="00FF38F9"/>
    <w:rsid w:val="00FF39AF"/>
    <w:rsid w:val="00FF3CBA"/>
    <w:rsid w:val="00FF449C"/>
    <w:rsid w:val="00FF469B"/>
    <w:rsid w:val="00FF4C72"/>
    <w:rsid w:val="00FF4FE5"/>
    <w:rsid w:val="00FF4FED"/>
    <w:rsid w:val="00FF5042"/>
    <w:rsid w:val="00FF527F"/>
    <w:rsid w:val="00FF533A"/>
    <w:rsid w:val="00FF5445"/>
    <w:rsid w:val="00FF5539"/>
    <w:rsid w:val="00FF5920"/>
    <w:rsid w:val="00FF5B27"/>
    <w:rsid w:val="00FF5C8C"/>
    <w:rsid w:val="00FF5DB8"/>
    <w:rsid w:val="00FF5ED9"/>
    <w:rsid w:val="00FF5EDA"/>
    <w:rsid w:val="00FF618A"/>
    <w:rsid w:val="00FF6521"/>
    <w:rsid w:val="00FF6543"/>
    <w:rsid w:val="00FF65AE"/>
    <w:rsid w:val="00FF666E"/>
    <w:rsid w:val="00FF6752"/>
    <w:rsid w:val="00FF685F"/>
    <w:rsid w:val="00FF6C3C"/>
    <w:rsid w:val="00FF6C45"/>
    <w:rsid w:val="00FF6FC9"/>
    <w:rsid w:val="00FF7270"/>
    <w:rsid w:val="00FF72E0"/>
    <w:rsid w:val="00FF784A"/>
    <w:rsid w:val="00FF792C"/>
    <w:rsid w:val="00FF7C10"/>
    <w:rsid w:val="00FF7E9F"/>
    <w:rsid w:val="00FF7EF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E167F-853C-4301-82F0-FE176745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heme="minorBidi"/>
        <w:sz w:val="12"/>
        <w:szCs w:val="12"/>
        <w:lang w:val="de-DE" w:eastAsia="en-US" w:bidi="ar-SA"/>
      </w:rPr>
    </w:rPrDefault>
    <w:pPrDefault>
      <w:pPr>
        <w:ind w:left="170" w:hanging="17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38AB"/>
    <w:pPr>
      <w:ind w:left="0" w:firstLine="0"/>
      <w:contextualSpacing/>
    </w:pPr>
    <w:rPr>
      <w:rFonts w:ascii="Calibri" w:eastAsiaTheme="minorEastAsia" w:hAnsi="Calibri" w:cs="Calibri"/>
      <w:sz w:val="20"/>
      <w:szCs w:val="20"/>
      <w:lang w:val="en-US" w:eastAsia="de-DE"/>
    </w:rPr>
  </w:style>
  <w:style w:type="paragraph" w:styleId="berschrift1">
    <w:name w:val="heading 1"/>
    <w:aliases w:val="Überschr 1,Über 1"/>
    <w:basedOn w:val="Standard"/>
    <w:next w:val="Standard"/>
    <w:link w:val="berschrift1Zchn"/>
    <w:autoRedefine/>
    <w:uiPriority w:val="99"/>
    <w:qFormat/>
    <w:rsid w:val="00113594"/>
    <w:pPr>
      <w:keepNext/>
      <w:tabs>
        <w:tab w:val="left" w:pos="170"/>
        <w:tab w:val="num" w:pos="432"/>
      </w:tabs>
      <w:suppressAutoHyphens/>
      <w:spacing w:before="480" w:after="240"/>
      <w:outlineLvl w:val="0"/>
    </w:pPr>
    <w:rPr>
      <w:rFonts w:eastAsia="MS Mincho" w:cs="Arial"/>
      <w:b/>
      <w:bCs/>
      <w:kern w:val="1"/>
      <w:sz w:val="36"/>
      <w:szCs w:val="36"/>
      <w:lang w:val="it-IT" w:eastAsia="ar-SA"/>
    </w:rPr>
  </w:style>
  <w:style w:type="paragraph" w:styleId="berschrift2">
    <w:name w:val="heading 2"/>
    <w:aliases w:val="Überschr 2"/>
    <w:basedOn w:val="Standard"/>
    <w:next w:val="Standard"/>
    <w:link w:val="berschrift2Zchn"/>
    <w:autoRedefine/>
    <w:uiPriority w:val="99"/>
    <w:qFormat/>
    <w:rsid w:val="00113594"/>
    <w:pPr>
      <w:keepNext/>
      <w:tabs>
        <w:tab w:val="left" w:pos="170"/>
        <w:tab w:val="num" w:pos="576"/>
      </w:tabs>
      <w:suppressAutoHyphens/>
      <w:spacing w:before="280" w:after="240" w:line="276" w:lineRule="auto"/>
      <w:outlineLvl w:val="1"/>
    </w:pPr>
    <w:rPr>
      <w:rFonts w:eastAsia="MS Mincho"/>
      <w:b/>
      <w:bCs/>
      <w:iCs/>
      <w:caps/>
      <w:sz w:val="32"/>
      <w:szCs w:val="32"/>
      <w:lang w:eastAsia="ar-SA"/>
    </w:rPr>
  </w:style>
  <w:style w:type="paragraph" w:styleId="berschrift3">
    <w:name w:val="heading 3"/>
    <w:aliases w:val="Über 3,3 Über"/>
    <w:basedOn w:val="Standard"/>
    <w:next w:val="Standard"/>
    <w:link w:val="berschrift3Zchn"/>
    <w:autoRedefine/>
    <w:uiPriority w:val="99"/>
    <w:qFormat/>
    <w:rsid w:val="00906DC5"/>
    <w:pPr>
      <w:keepNext/>
      <w:tabs>
        <w:tab w:val="left" w:pos="170"/>
      </w:tabs>
      <w:suppressAutoHyphens/>
      <w:spacing w:before="240" w:after="240"/>
      <w:outlineLvl w:val="2"/>
    </w:pPr>
    <w:rPr>
      <w:rFonts w:eastAsia="MS Mincho" w:cs="Arial"/>
      <w:b/>
      <w:bCs/>
      <w:sz w:val="26"/>
      <w:szCs w:val="26"/>
      <w:lang w:eastAsia="ar-SA"/>
    </w:rPr>
  </w:style>
  <w:style w:type="paragraph" w:styleId="berschrift4">
    <w:name w:val="heading 4"/>
    <w:aliases w:val="Überschr 4"/>
    <w:basedOn w:val="Standard"/>
    <w:next w:val="Standard"/>
    <w:link w:val="berschrift4Zchn"/>
    <w:autoRedefine/>
    <w:uiPriority w:val="9"/>
    <w:qFormat/>
    <w:rsid w:val="00E21F8A"/>
    <w:pPr>
      <w:keepNext/>
      <w:tabs>
        <w:tab w:val="left" w:pos="170"/>
        <w:tab w:val="num" w:pos="864"/>
      </w:tabs>
      <w:suppressAutoHyphens/>
      <w:spacing w:before="240" w:after="120" w:line="276" w:lineRule="auto"/>
      <w:outlineLvl w:val="3"/>
    </w:pPr>
    <w:rPr>
      <w:rFonts w:eastAsia="MS Mincho" w:cs="Times New Roman"/>
      <w:b/>
      <w:bCs/>
      <w:sz w:val="30"/>
      <w:szCs w:val="30"/>
      <w:lang w:eastAsia="ar-SA"/>
    </w:rPr>
  </w:style>
  <w:style w:type="paragraph" w:styleId="berschrift5">
    <w:name w:val="heading 5"/>
    <w:aliases w:val="Überschr 5"/>
    <w:basedOn w:val="Standard"/>
    <w:next w:val="Standard"/>
    <w:link w:val="berschrift5Zchn"/>
    <w:autoRedefine/>
    <w:qFormat/>
    <w:rsid w:val="00B37E91"/>
    <w:pPr>
      <w:tabs>
        <w:tab w:val="left" w:pos="170"/>
        <w:tab w:val="num" w:pos="1008"/>
      </w:tabs>
      <w:suppressAutoHyphens/>
      <w:spacing w:before="240" w:after="120"/>
      <w:outlineLvl w:val="4"/>
    </w:pPr>
    <w:rPr>
      <w:rFonts w:eastAsia="MS Mincho" w:cs="Times New Roman"/>
      <w:b/>
      <w:sz w:val="26"/>
      <w:szCs w:val="26"/>
      <w:lang w:eastAsia="ar-SA"/>
    </w:rPr>
  </w:style>
  <w:style w:type="paragraph" w:styleId="berschrift6">
    <w:name w:val="heading 6"/>
    <w:aliases w:val="Überschr 6"/>
    <w:basedOn w:val="berschrift5"/>
    <w:next w:val="Standard"/>
    <w:link w:val="berschrift6Zchn"/>
    <w:autoRedefine/>
    <w:uiPriority w:val="9"/>
    <w:qFormat/>
    <w:rsid w:val="00B37E91"/>
    <w:pPr>
      <w:outlineLvl w:val="5"/>
    </w:pPr>
    <w:rPr>
      <w:sz w:val="24"/>
      <w:szCs w:val="24"/>
    </w:rPr>
  </w:style>
  <w:style w:type="paragraph" w:styleId="berschrift7">
    <w:name w:val="heading 7"/>
    <w:aliases w:val="Überschr 7"/>
    <w:basedOn w:val="Standard"/>
    <w:next w:val="Standard"/>
    <w:link w:val="berschrift7Zchn"/>
    <w:uiPriority w:val="99"/>
    <w:qFormat/>
    <w:rsid w:val="00AB6D01"/>
    <w:pPr>
      <w:tabs>
        <w:tab w:val="left" w:pos="170"/>
        <w:tab w:val="num" w:pos="1296"/>
      </w:tabs>
      <w:suppressAutoHyphens/>
      <w:spacing w:before="240" w:after="120" w:line="276" w:lineRule="auto"/>
      <w:ind w:left="1298" w:hanging="1298"/>
      <w:outlineLvl w:val="6"/>
    </w:pPr>
    <w:rPr>
      <w:rFonts w:eastAsia="MS Mincho" w:cs="Times New Roman"/>
      <w:b/>
      <w:szCs w:val="12"/>
      <w:lang w:val="it-IT" w:eastAsia="ar-SA" w:bidi="hi-IN"/>
    </w:rPr>
  </w:style>
  <w:style w:type="paragraph" w:styleId="berschrift8">
    <w:name w:val="heading 8"/>
    <w:aliases w:val="Überschr 8"/>
    <w:basedOn w:val="Standard"/>
    <w:next w:val="Standard"/>
    <w:link w:val="berschrift8Zchn"/>
    <w:autoRedefine/>
    <w:uiPriority w:val="99"/>
    <w:qFormat/>
    <w:rsid w:val="00483AD4"/>
    <w:pPr>
      <w:tabs>
        <w:tab w:val="left" w:pos="170"/>
        <w:tab w:val="num" w:pos="851"/>
      </w:tabs>
      <w:suppressAutoHyphens/>
      <w:spacing w:before="240" w:after="120"/>
      <w:outlineLvl w:val="7"/>
    </w:pPr>
    <w:rPr>
      <w:rFonts w:eastAsia="MS Mincho" w:cs="Times New Roman"/>
      <w:iCs/>
      <w:sz w:val="22"/>
      <w:szCs w:val="12"/>
      <w:u w:val="single"/>
      <w:lang w:eastAsia="ar-SA" w:bidi="hi-IN"/>
    </w:rPr>
  </w:style>
  <w:style w:type="paragraph" w:styleId="berschrift9">
    <w:name w:val="heading 9"/>
    <w:aliases w:val="Überschr 9"/>
    <w:basedOn w:val="Standard"/>
    <w:next w:val="Standard"/>
    <w:link w:val="berschrift9Zchn"/>
    <w:uiPriority w:val="99"/>
    <w:qFormat/>
    <w:rsid w:val="00F1685D"/>
    <w:pPr>
      <w:tabs>
        <w:tab w:val="left" w:pos="170"/>
        <w:tab w:val="num" w:pos="1584"/>
      </w:tabs>
      <w:suppressAutoHyphens/>
      <w:spacing w:before="240" w:after="80"/>
      <w:ind w:left="1582" w:hanging="1582"/>
      <w:outlineLvl w:val="8"/>
    </w:pPr>
    <w:rPr>
      <w:rFonts w:eastAsia="MS Mincho" w:cs="Arial"/>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 1 Zchn,Über 1 Zchn"/>
    <w:basedOn w:val="Absatz-Standardschriftart"/>
    <w:link w:val="berschrift1"/>
    <w:uiPriority w:val="9"/>
    <w:rsid w:val="00113594"/>
    <w:rPr>
      <w:rFonts w:ascii="Calibri" w:hAnsi="Calibri" w:cs="Arial"/>
      <w:b/>
      <w:bCs/>
      <w:kern w:val="1"/>
      <w:sz w:val="36"/>
      <w:szCs w:val="36"/>
      <w:lang w:val="it-IT" w:eastAsia="ar-SA"/>
    </w:rPr>
  </w:style>
  <w:style w:type="character" w:customStyle="1" w:styleId="berschrift2Zchn">
    <w:name w:val="Überschrift 2 Zchn"/>
    <w:aliases w:val="Überschr 2 Zchn"/>
    <w:basedOn w:val="Absatz-Standardschriftart"/>
    <w:link w:val="berschrift2"/>
    <w:uiPriority w:val="99"/>
    <w:rsid w:val="00113594"/>
    <w:rPr>
      <w:rFonts w:ascii="Calibri" w:hAnsi="Calibri" w:cs="Calibri"/>
      <w:b/>
      <w:bCs/>
      <w:iCs/>
      <w:caps/>
      <w:sz w:val="32"/>
      <w:szCs w:val="32"/>
      <w:lang w:val="en-US" w:eastAsia="ar-SA"/>
    </w:rPr>
  </w:style>
  <w:style w:type="character" w:customStyle="1" w:styleId="berschrift3Zchn">
    <w:name w:val="Überschrift 3 Zchn"/>
    <w:aliases w:val="Über 3 Zchn,3 Über Zchn"/>
    <w:basedOn w:val="Absatz-Standardschriftart"/>
    <w:link w:val="berschrift3"/>
    <w:uiPriority w:val="99"/>
    <w:rsid w:val="00906DC5"/>
    <w:rPr>
      <w:rFonts w:ascii="Calibri" w:hAnsi="Calibri" w:cs="Arial"/>
      <w:b/>
      <w:bCs/>
      <w:sz w:val="26"/>
      <w:szCs w:val="26"/>
      <w:lang w:val="en-US" w:eastAsia="ar-SA"/>
    </w:rPr>
  </w:style>
  <w:style w:type="character" w:customStyle="1" w:styleId="berschrift4Zchn">
    <w:name w:val="Überschrift 4 Zchn"/>
    <w:aliases w:val="Überschr 4 Zchn"/>
    <w:basedOn w:val="Absatz-Standardschriftart"/>
    <w:link w:val="berschrift4"/>
    <w:uiPriority w:val="9"/>
    <w:rsid w:val="00E21F8A"/>
    <w:rPr>
      <w:rFonts w:ascii="Calibri" w:hAnsi="Calibri" w:cs="Times New Roman"/>
      <w:b/>
      <w:bCs/>
      <w:sz w:val="30"/>
      <w:szCs w:val="30"/>
      <w:lang w:val="en-US" w:eastAsia="ar-SA"/>
    </w:rPr>
  </w:style>
  <w:style w:type="character" w:customStyle="1" w:styleId="berschrift5Zchn">
    <w:name w:val="Überschrift 5 Zchn"/>
    <w:aliases w:val="Überschr 5 Zchn"/>
    <w:basedOn w:val="Absatz-Standardschriftart"/>
    <w:link w:val="berschrift5"/>
    <w:rsid w:val="00B37E91"/>
    <w:rPr>
      <w:rFonts w:ascii="Calibri" w:hAnsi="Calibri" w:cs="Times New Roman"/>
      <w:b/>
      <w:sz w:val="26"/>
      <w:szCs w:val="26"/>
      <w:lang w:val="en-US" w:eastAsia="ar-SA"/>
    </w:rPr>
  </w:style>
  <w:style w:type="character" w:customStyle="1" w:styleId="berschrift6Zchn">
    <w:name w:val="Überschrift 6 Zchn"/>
    <w:aliases w:val="Überschr 6 Zchn"/>
    <w:basedOn w:val="Absatz-Standardschriftart"/>
    <w:link w:val="berschrift6"/>
    <w:uiPriority w:val="9"/>
    <w:rsid w:val="00B37E91"/>
    <w:rPr>
      <w:rFonts w:ascii="Calibri" w:hAnsi="Calibri" w:cs="Times New Roman"/>
      <w:b/>
      <w:sz w:val="24"/>
      <w:szCs w:val="24"/>
      <w:lang w:val="en-US" w:eastAsia="ar-SA"/>
    </w:rPr>
  </w:style>
  <w:style w:type="character" w:customStyle="1" w:styleId="berschrift7Zchn">
    <w:name w:val="Überschrift 7 Zchn"/>
    <w:aliases w:val="Überschr 7 Zchn"/>
    <w:basedOn w:val="Absatz-Standardschriftart"/>
    <w:link w:val="berschrift7"/>
    <w:uiPriority w:val="99"/>
    <w:rsid w:val="00AB6D01"/>
    <w:rPr>
      <w:rFonts w:ascii="Calibri" w:hAnsi="Calibri" w:cs="Times New Roman"/>
      <w:b/>
      <w:sz w:val="20"/>
      <w:lang w:val="it-IT" w:eastAsia="ar-SA" w:bidi="hi-IN"/>
    </w:rPr>
  </w:style>
  <w:style w:type="character" w:customStyle="1" w:styleId="berschrift8Zchn">
    <w:name w:val="Überschrift 8 Zchn"/>
    <w:aliases w:val="Überschr 8 Zchn"/>
    <w:basedOn w:val="Absatz-Standardschriftart"/>
    <w:link w:val="berschrift8"/>
    <w:uiPriority w:val="99"/>
    <w:rsid w:val="00483AD4"/>
    <w:rPr>
      <w:rFonts w:ascii="Calibri" w:hAnsi="Calibri" w:cs="Times New Roman"/>
      <w:iCs/>
      <w:sz w:val="22"/>
      <w:u w:val="single"/>
      <w:lang w:val="en-US" w:eastAsia="ar-SA" w:bidi="hi-IN"/>
    </w:rPr>
  </w:style>
  <w:style w:type="character" w:customStyle="1" w:styleId="berschrift9Zchn">
    <w:name w:val="Überschrift 9 Zchn"/>
    <w:aliases w:val="Überschr 9 Zchn"/>
    <w:basedOn w:val="Absatz-Standardschriftart"/>
    <w:link w:val="berschrift9"/>
    <w:uiPriority w:val="99"/>
    <w:rsid w:val="00F1685D"/>
    <w:rPr>
      <w:rFonts w:ascii="Calibri" w:hAnsi="Calibri" w:cs="Arial"/>
      <w:sz w:val="20"/>
      <w:szCs w:val="22"/>
      <w:lang w:eastAsia="ar-SA"/>
    </w:rPr>
  </w:style>
  <w:style w:type="character" w:customStyle="1" w:styleId="WW8Num2z0">
    <w:name w:val="WW8Num2z0"/>
    <w:rsid w:val="00DE2F5E"/>
    <w:rPr>
      <w:rFonts w:ascii="Symbol" w:hAnsi="Symbol"/>
    </w:rPr>
  </w:style>
  <w:style w:type="character" w:customStyle="1" w:styleId="WW8Num3z0">
    <w:name w:val="WW8Num3z0"/>
    <w:rsid w:val="00DE2F5E"/>
    <w:rPr>
      <w:rFonts w:ascii="Symbol" w:hAnsi="Symbol"/>
    </w:rPr>
  </w:style>
  <w:style w:type="character" w:customStyle="1" w:styleId="WW8Num4z0">
    <w:name w:val="WW8Num4z0"/>
    <w:rsid w:val="00DE2F5E"/>
    <w:rPr>
      <w:rFonts w:ascii="Symbol" w:hAnsi="Symbol"/>
    </w:rPr>
  </w:style>
  <w:style w:type="character" w:customStyle="1" w:styleId="WW8Num5z0">
    <w:name w:val="WW8Num5z0"/>
    <w:rsid w:val="00DE2F5E"/>
    <w:rPr>
      <w:rFonts w:ascii="Symbol" w:hAnsi="Symbol"/>
    </w:rPr>
  </w:style>
  <w:style w:type="character" w:customStyle="1" w:styleId="WW8Num6z0">
    <w:name w:val="WW8Num6z0"/>
    <w:rsid w:val="00DE2F5E"/>
    <w:rPr>
      <w:rFonts w:ascii="Symbol" w:hAnsi="Symbol"/>
    </w:rPr>
  </w:style>
  <w:style w:type="character" w:customStyle="1" w:styleId="WW8Num7z0">
    <w:name w:val="WW8Num7z0"/>
    <w:rsid w:val="00DE2F5E"/>
    <w:rPr>
      <w:rFonts w:ascii="Symbol" w:hAnsi="Symbol"/>
    </w:rPr>
  </w:style>
  <w:style w:type="character" w:customStyle="1" w:styleId="WW8Num8z0">
    <w:name w:val="WW8Num8z0"/>
    <w:rsid w:val="00DE2F5E"/>
    <w:rPr>
      <w:rFonts w:ascii="Symbol" w:hAnsi="Symbol"/>
    </w:rPr>
  </w:style>
  <w:style w:type="character" w:customStyle="1" w:styleId="WW8Num9z0">
    <w:name w:val="WW8Num9z0"/>
    <w:rsid w:val="00DE2F5E"/>
    <w:rPr>
      <w:rFonts w:ascii="Symbol" w:hAnsi="Symbol"/>
    </w:rPr>
  </w:style>
  <w:style w:type="character" w:customStyle="1" w:styleId="WW8Num11z0">
    <w:name w:val="WW8Num11z0"/>
    <w:rsid w:val="00DE2F5E"/>
    <w:rPr>
      <w:rFonts w:ascii="Symbol" w:hAnsi="Symbol"/>
    </w:rPr>
  </w:style>
  <w:style w:type="character" w:customStyle="1" w:styleId="WW8Num12z0">
    <w:name w:val="WW8Num12z0"/>
    <w:rsid w:val="00DE2F5E"/>
    <w:rPr>
      <w:rFonts w:ascii="Symbol" w:hAnsi="Symbol"/>
    </w:rPr>
  </w:style>
  <w:style w:type="character" w:customStyle="1" w:styleId="WW8Num13z0">
    <w:name w:val="WW8Num13z0"/>
    <w:rsid w:val="00DE2F5E"/>
    <w:rPr>
      <w:rFonts w:ascii="Symbol" w:hAnsi="Symbol"/>
    </w:rPr>
  </w:style>
  <w:style w:type="character" w:customStyle="1" w:styleId="WW8Num14z0">
    <w:name w:val="WW8Num14z0"/>
    <w:rsid w:val="00DE2F5E"/>
    <w:rPr>
      <w:rFonts w:ascii="Symbol" w:hAnsi="Symbol"/>
    </w:rPr>
  </w:style>
  <w:style w:type="character" w:customStyle="1" w:styleId="WW8Num15z0">
    <w:name w:val="WW8Num15z0"/>
    <w:rsid w:val="00DE2F5E"/>
    <w:rPr>
      <w:rFonts w:ascii="Times New Roman" w:eastAsia="Times New Roman" w:hAnsi="Times New Roman" w:cs="Times New Roman"/>
    </w:rPr>
  </w:style>
  <w:style w:type="character" w:customStyle="1" w:styleId="WW8Num16z0">
    <w:name w:val="WW8Num16z0"/>
    <w:rsid w:val="00DE2F5E"/>
    <w:rPr>
      <w:rFonts w:ascii="Symbol" w:hAnsi="Symbol"/>
    </w:rPr>
  </w:style>
  <w:style w:type="character" w:customStyle="1" w:styleId="WW8Num17z0">
    <w:name w:val="WW8Num17z0"/>
    <w:rsid w:val="00DE2F5E"/>
    <w:rPr>
      <w:rFonts w:ascii="Symbol" w:hAnsi="Symbol"/>
    </w:rPr>
  </w:style>
  <w:style w:type="character" w:customStyle="1" w:styleId="WW8Num18z0">
    <w:name w:val="WW8Num18z0"/>
    <w:rsid w:val="00DE2F5E"/>
    <w:rPr>
      <w:rFonts w:ascii="Symbol" w:hAnsi="Symbol"/>
    </w:rPr>
  </w:style>
  <w:style w:type="character" w:customStyle="1" w:styleId="WW8Num19z0">
    <w:name w:val="WW8Num19z0"/>
    <w:rsid w:val="00DE2F5E"/>
    <w:rPr>
      <w:rFonts w:ascii="Symbol" w:hAnsi="Symbol"/>
    </w:rPr>
  </w:style>
  <w:style w:type="character" w:customStyle="1" w:styleId="WW8Num20z0">
    <w:name w:val="WW8Num20z0"/>
    <w:rsid w:val="00DE2F5E"/>
    <w:rPr>
      <w:rFonts w:ascii="Symbol" w:hAnsi="Symbol"/>
    </w:rPr>
  </w:style>
  <w:style w:type="character" w:customStyle="1" w:styleId="WW8Num21z0">
    <w:name w:val="WW8Num21z0"/>
    <w:rsid w:val="00DE2F5E"/>
    <w:rPr>
      <w:rFonts w:ascii="Symbol" w:hAnsi="Symbol"/>
    </w:rPr>
  </w:style>
  <w:style w:type="character" w:customStyle="1" w:styleId="WW8Num22z0">
    <w:name w:val="WW8Num22z0"/>
    <w:rsid w:val="00DE2F5E"/>
    <w:rPr>
      <w:rFonts w:ascii="Symbol" w:hAnsi="Symbol"/>
    </w:rPr>
  </w:style>
  <w:style w:type="character" w:customStyle="1" w:styleId="WW8Num23z0">
    <w:name w:val="WW8Num23z0"/>
    <w:rsid w:val="00DE2F5E"/>
    <w:rPr>
      <w:rFonts w:ascii="Symbol" w:hAnsi="Symbol"/>
    </w:rPr>
  </w:style>
  <w:style w:type="character" w:customStyle="1" w:styleId="WW-Absatz-Standardschriftart">
    <w:name w:val="WW-Absatz-Standardschriftart"/>
    <w:rsid w:val="00DE2F5E"/>
  </w:style>
  <w:style w:type="character" w:customStyle="1" w:styleId="WW-Absatz-Standardschriftart1">
    <w:name w:val="WW-Absatz-Standardschriftart1"/>
    <w:rsid w:val="00DE2F5E"/>
  </w:style>
  <w:style w:type="character" w:customStyle="1" w:styleId="WW-Absatz-Standardschriftart11">
    <w:name w:val="WW-Absatz-Standardschriftart11"/>
    <w:rsid w:val="00DE2F5E"/>
  </w:style>
  <w:style w:type="character" w:customStyle="1" w:styleId="WW-Absatz-Standardschriftart111">
    <w:name w:val="WW-Absatz-Standardschriftart111"/>
    <w:rsid w:val="00DE2F5E"/>
  </w:style>
  <w:style w:type="character" w:customStyle="1" w:styleId="WW-Absatz-Standardschriftart1111">
    <w:name w:val="WW-Absatz-Standardschriftart1111"/>
    <w:rsid w:val="00DE2F5E"/>
  </w:style>
  <w:style w:type="character" w:customStyle="1" w:styleId="WW-Absatz-Standardschriftart11111">
    <w:name w:val="WW-Absatz-Standardschriftart11111"/>
    <w:rsid w:val="00DE2F5E"/>
  </w:style>
  <w:style w:type="character" w:customStyle="1" w:styleId="WW-Absatz-Standardschriftart111111">
    <w:name w:val="WW-Absatz-Standardschriftart111111"/>
    <w:rsid w:val="00DE2F5E"/>
  </w:style>
  <w:style w:type="character" w:customStyle="1" w:styleId="WW-Absatz-Standardschriftart1111111">
    <w:name w:val="WW-Absatz-Standardschriftart1111111"/>
    <w:rsid w:val="00DE2F5E"/>
  </w:style>
  <w:style w:type="character" w:customStyle="1" w:styleId="WW8Num24z0">
    <w:name w:val="WW8Num24z0"/>
    <w:rsid w:val="00DE2F5E"/>
    <w:rPr>
      <w:rFonts w:ascii="Symbol" w:hAnsi="Symbol"/>
    </w:rPr>
  </w:style>
  <w:style w:type="character" w:customStyle="1" w:styleId="WW-Absatz-Standardschriftart11111111">
    <w:name w:val="WW-Absatz-Standardschriftart11111111"/>
    <w:rsid w:val="00DE2F5E"/>
  </w:style>
  <w:style w:type="character" w:customStyle="1" w:styleId="WW-Absatz-Standardschriftart111111111">
    <w:name w:val="WW-Absatz-Standardschriftart111111111"/>
    <w:rsid w:val="00DE2F5E"/>
  </w:style>
  <w:style w:type="character" w:customStyle="1" w:styleId="WW-Absatz-Standardschriftart1111111111">
    <w:name w:val="WW-Absatz-Standardschriftart1111111111"/>
    <w:rsid w:val="00DE2F5E"/>
  </w:style>
  <w:style w:type="character" w:customStyle="1" w:styleId="WW-Absatz-Standardschriftart11111111111">
    <w:name w:val="WW-Absatz-Standardschriftart11111111111"/>
    <w:rsid w:val="00DE2F5E"/>
  </w:style>
  <w:style w:type="character" w:customStyle="1" w:styleId="WW-Absatz-Standardschriftart111111111111">
    <w:name w:val="WW-Absatz-Standardschriftart111111111111"/>
    <w:rsid w:val="00DE2F5E"/>
  </w:style>
  <w:style w:type="character" w:customStyle="1" w:styleId="WW8Num10z0">
    <w:name w:val="WW8Num10z0"/>
    <w:rsid w:val="00DE2F5E"/>
    <w:rPr>
      <w:rFonts w:ascii="Symbol" w:hAnsi="Symbol"/>
    </w:rPr>
  </w:style>
  <w:style w:type="character" w:customStyle="1" w:styleId="WW8Num13z1">
    <w:name w:val="WW8Num13z1"/>
    <w:rsid w:val="00DE2F5E"/>
    <w:rPr>
      <w:rFonts w:ascii="Courier New" w:hAnsi="Courier New" w:cs="Courier New"/>
    </w:rPr>
  </w:style>
  <w:style w:type="character" w:customStyle="1" w:styleId="WW8Num13z2">
    <w:name w:val="WW8Num13z2"/>
    <w:rsid w:val="00DE2F5E"/>
    <w:rPr>
      <w:rFonts w:ascii="Wingdings" w:hAnsi="Wingdings"/>
    </w:rPr>
  </w:style>
  <w:style w:type="character" w:customStyle="1" w:styleId="WW8Num15z1">
    <w:name w:val="WW8Num15z1"/>
    <w:rsid w:val="00DE2F5E"/>
    <w:rPr>
      <w:rFonts w:ascii="Courier New" w:hAnsi="Courier New" w:cs="Courier New"/>
    </w:rPr>
  </w:style>
  <w:style w:type="character" w:customStyle="1" w:styleId="WW8Num15z2">
    <w:name w:val="WW8Num15z2"/>
    <w:rsid w:val="00DE2F5E"/>
    <w:rPr>
      <w:rFonts w:ascii="Wingdings" w:hAnsi="Wingdings"/>
    </w:rPr>
  </w:style>
  <w:style w:type="character" w:customStyle="1" w:styleId="WW8Num15z3">
    <w:name w:val="WW8Num15z3"/>
    <w:rsid w:val="00DE2F5E"/>
    <w:rPr>
      <w:rFonts w:ascii="Symbol" w:hAnsi="Symbol"/>
    </w:rPr>
  </w:style>
  <w:style w:type="character" w:customStyle="1" w:styleId="WW8Num16z1">
    <w:name w:val="WW8Num16z1"/>
    <w:rsid w:val="00DE2F5E"/>
    <w:rPr>
      <w:rFonts w:ascii="Courier New" w:hAnsi="Courier New" w:cs="Courier New"/>
    </w:rPr>
  </w:style>
  <w:style w:type="character" w:customStyle="1" w:styleId="WW8Num16z2">
    <w:name w:val="WW8Num16z2"/>
    <w:rsid w:val="00DE2F5E"/>
    <w:rPr>
      <w:rFonts w:ascii="Wingdings" w:hAnsi="Wingdings"/>
    </w:rPr>
  </w:style>
  <w:style w:type="character" w:customStyle="1" w:styleId="WW8Num17z1">
    <w:name w:val="WW8Num17z1"/>
    <w:rsid w:val="00DE2F5E"/>
    <w:rPr>
      <w:rFonts w:ascii="Courier New" w:hAnsi="Courier New" w:cs="Courier New"/>
    </w:rPr>
  </w:style>
  <w:style w:type="character" w:customStyle="1" w:styleId="WW8Num17z2">
    <w:name w:val="WW8Num17z2"/>
    <w:rsid w:val="00DE2F5E"/>
    <w:rPr>
      <w:rFonts w:ascii="Wingdings" w:hAnsi="Wingdings"/>
    </w:rPr>
  </w:style>
  <w:style w:type="character" w:customStyle="1" w:styleId="WW8Num18z1">
    <w:name w:val="WW8Num18z1"/>
    <w:rsid w:val="00DE2F5E"/>
    <w:rPr>
      <w:rFonts w:ascii="Courier New" w:hAnsi="Courier New" w:cs="Courier New"/>
    </w:rPr>
  </w:style>
  <w:style w:type="character" w:customStyle="1" w:styleId="WW8Num18z2">
    <w:name w:val="WW8Num18z2"/>
    <w:rsid w:val="00DE2F5E"/>
    <w:rPr>
      <w:rFonts w:ascii="Wingdings" w:hAnsi="Wingdings"/>
    </w:rPr>
  </w:style>
  <w:style w:type="character" w:customStyle="1" w:styleId="WW8Num19z1">
    <w:name w:val="WW8Num19z1"/>
    <w:rsid w:val="00DE2F5E"/>
    <w:rPr>
      <w:rFonts w:ascii="Courier New" w:hAnsi="Courier New" w:cs="Courier New"/>
    </w:rPr>
  </w:style>
  <w:style w:type="character" w:customStyle="1" w:styleId="WW8Num19z2">
    <w:name w:val="WW8Num19z2"/>
    <w:rsid w:val="00DE2F5E"/>
    <w:rPr>
      <w:rFonts w:ascii="Wingdings" w:hAnsi="Wingdings"/>
    </w:rPr>
  </w:style>
  <w:style w:type="character" w:customStyle="1" w:styleId="WW8Num20z1">
    <w:name w:val="WW8Num20z1"/>
    <w:rsid w:val="00DE2F5E"/>
    <w:rPr>
      <w:rFonts w:ascii="Courier New" w:hAnsi="Courier New" w:cs="Courier New"/>
    </w:rPr>
  </w:style>
  <w:style w:type="character" w:customStyle="1" w:styleId="WW8Num20z2">
    <w:name w:val="WW8Num20z2"/>
    <w:rsid w:val="00DE2F5E"/>
    <w:rPr>
      <w:rFonts w:ascii="Wingdings" w:hAnsi="Wingdings"/>
    </w:rPr>
  </w:style>
  <w:style w:type="character" w:customStyle="1" w:styleId="WW8Num22z1">
    <w:name w:val="WW8Num22z1"/>
    <w:rsid w:val="00DE2F5E"/>
    <w:rPr>
      <w:rFonts w:ascii="Courier New" w:hAnsi="Courier New" w:cs="Courier New"/>
    </w:rPr>
  </w:style>
  <w:style w:type="character" w:customStyle="1" w:styleId="WW8Num22z2">
    <w:name w:val="WW8Num22z2"/>
    <w:rsid w:val="00DE2F5E"/>
    <w:rPr>
      <w:rFonts w:ascii="Wingdings" w:hAnsi="Wingdings"/>
    </w:rPr>
  </w:style>
  <w:style w:type="character" w:customStyle="1" w:styleId="WW8Num23z1">
    <w:name w:val="WW8Num23z1"/>
    <w:rsid w:val="00DE2F5E"/>
    <w:rPr>
      <w:rFonts w:ascii="Courier New" w:hAnsi="Courier New" w:cs="Courier New"/>
    </w:rPr>
  </w:style>
  <w:style w:type="character" w:customStyle="1" w:styleId="WW8Num23z2">
    <w:name w:val="WW8Num23z2"/>
    <w:rsid w:val="00DE2F5E"/>
    <w:rPr>
      <w:rFonts w:ascii="Wingdings" w:hAnsi="Wingdings"/>
    </w:rPr>
  </w:style>
  <w:style w:type="character" w:customStyle="1" w:styleId="WW8Num24z1">
    <w:name w:val="WW8Num24z1"/>
    <w:rsid w:val="00DE2F5E"/>
    <w:rPr>
      <w:rFonts w:ascii="Courier New" w:hAnsi="Courier New" w:cs="Courier New"/>
    </w:rPr>
  </w:style>
  <w:style w:type="character" w:customStyle="1" w:styleId="WW8Num24z2">
    <w:name w:val="WW8Num24z2"/>
    <w:rsid w:val="00DE2F5E"/>
    <w:rPr>
      <w:rFonts w:ascii="Wingdings" w:hAnsi="Wingdings"/>
    </w:rPr>
  </w:style>
  <w:style w:type="character" w:customStyle="1" w:styleId="WW8Num26z0">
    <w:name w:val="WW8Num26z0"/>
    <w:rsid w:val="00DE2F5E"/>
    <w:rPr>
      <w:rFonts w:ascii="Symbol" w:hAnsi="Symbol"/>
    </w:rPr>
  </w:style>
  <w:style w:type="character" w:customStyle="1" w:styleId="WW8Num26z1">
    <w:name w:val="WW8Num26z1"/>
    <w:rsid w:val="00DE2F5E"/>
    <w:rPr>
      <w:rFonts w:ascii="Courier New" w:hAnsi="Courier New" w:cs="Courier New"/>
    </w:rPr>
  </w:style>
  <w:style w:type="character" w:customStyle="1" w:styleId="WW8Num26z2">
    <w:name w:val="WW8Num26z2"/>
    <w:rsid w:val="00DE2F5E"/>
    <w:rPr>
      <w:rFonts w:ascii="Wingdings" w:hAnsi="Wingdings"/>
    </w:rPr>
  </w:style>
  <w:style w:type="character" w:customStyle="1" w:styleId="WW8Num27z0">
    <w:name w:val="WW8Num27z0"/>
    <w:rsid w:val="00DE2F5E"/>
    <w:rPr>
      <w:rFonts w:ascii="Symbol" w:hAnsi="Symbol"/>
    </w:rPr>
  </w:style>
  <w:style w:type="character" w:customStyle="1" w:styleId="WW8Num27z1">
    <w:name w:val="WW8Num27z1"/>
    <w:rsid w:val="00DE2F5E"/>
    <w:rPr>
      <w:rFonts w:ascii="Courier New" w:hAnsi="Courier New" w:cs="Courier New"/>
    </w:rPr>
  </w:style>
  <w:style w:type="character" w:customStyle="1" w:styleId="WW8Num27z2">
    <w:name w:val="WW8Num27z2"/>
    <w:rsid w:val="00DE2F5E"/>
    <w:rPr>
      <w:rFonts w:ascii="Wingdings" w:hAnsi="Wingdings"/>
    </w:rPr>
  </w:style>
  <w:style w:type="character" w:customStyle="1" w:styleId="WW8Num28z0">
    <w:name w:val="WW8Num28z0"/>
    <w:rsid w:val="00DE2F5E"/>
    <w:rPr>
      <w:rFonts w:ascii="Symbol" w:hAnsi="Symbol"/>
    </w:rPr>
  </w:style>
  <w:style w:type="character" w:customStyle="1" w:styleId="WW8Num28z1">
    <w:name w:val="WW8Num28z1"/>
    <w:rsid w:val="00DE2F5E"/>
    <w:rPr>
      <w:rFonts w:ascii="Courier New" w:hAnsi="Courier New" w:cs="Courier New"/>
    </w:rPr>
  </w:style>
  <w:style w:type="character" w:customStyle="1" w:styleId="WW8Num28z2">
    <w:name w:val="WW8Num28z2"/>
    <w:rsid w:val="00DE2F5E"/>
    <w:rPr>
      <w:rFonts w:ascii="Wingdings" w:hAnsi="Wingdings"/>
    </w:rPr>
  </w:style>
  <w:style w:type="character" w:customStyle="1" w:styleId="WW8Num29z0">
    <w:name w:val="WW8Num29z0"/>
    <w:rsid w:val="00DE2F5E"/>
    <w:rPr>
      <w:rFonts w:ascii="Times New Roman" w:eastAsia="Times New Roman" w:hAnsi="Times New Roman" w:cs="Times New Roman"/>
    </w:rPr>
  </w:style>
  <w:style w:type="character" w:customStyle="1" w:styleId="WW8Num29z1">
    <w:name w:val="WW8Num29z1"/>
    <w:rsid w:val="00DE2F5E"/>
    <w:rPr>
      <w:rFonts w:ascii="Courier New" w:hAnsi="Courier New" w:cs="Courier New"/>
    </w:rPr>
  </w:style>
  <w:style w:type="character" w:customStyle="1" w:styleId="WW8Num29z2">
    <w:name w:val="WW8Num29z2"/>
    <w:rsid w:val="00DE2F5E"/>
    <w:rPr>
      <w:rFonts w:ascii="Wingdings" w:hAnsi="Wingdings"/>
    </w:rPr>
  </w:style>
  <w:style w:type="character" w:customStyle="1" w:styleId="WW8Num29z3">
    <w:name w:val="WW8Num29z3"/>
    <w:rsid w:val="00DE2F5E"/>
    <w:rPr>
      <w:rFonts w:ascii="Symbol" w:hAnsi="Symbol"/>
    </w:rPr>
  </w:style>
  <w:style w:type="character" w:customStyle="1" w:styleId="WW8Num31z0">
    <w:name w:val="WW8Num31z0"/>
    <w:rsid w:val="00DE2F5E"/>
    <w:rPr>
      <w:rFonts w:ascii="Symbol" w:hAnsi="Symbol"/>
    </w:rPr>
  </w:style>
  <w:style w:type="character" w:customStyle="1" w:styleId="WW8Num31z1">
    <w:name w:val="WW8Num31z1"/>
    <w:rsid w:val="00DE2F5E"/>
    <w:rPr>
      <w:rFonts w:ascii="Courier New" w:hAnsi="Courier New" w:cs="Courier New"/>
    </w:rPr>
  </w:style>
  <w:style w:type="character" w:customStyle="1" w:styleId="WW8Num31z2">
    <w:name w:val="WW8Num31z2"/>
    <w:rsid w:val="00DE2F5E"/>
    <w:rPr>
      <w:rFonts w:ascii="Wingdings" w:hAnsi="Wingdings"/>
    </w:rPr>
  </w:style>
  <w:style w:type="character" w:customStyle="1" w:styleId="WW8Num32z0">
    <w:name w:val="WW8Num32z0"/>
    <w:rsid w:val="00DE2F5E"/>
    <w:rPr>
      <w:rFonts w:ascii="Symbol" w:hAnsi="Symbol"/>
    </w:rPr>
  </w:style>
  <w:style w:type="character" w:customStyle="1" w:styleId="WW8Num32z1">
    <w:name w:val="WW8Num32z1"/>
    <w:rsid w:val="00DE2F5E"/>
    <w:rPr>
      <w:rFonts w:ascii="Courier New" w:hAnsi="Courier New" w:cs="Courier New"/>
    </w:rPr>
  </w:style>
  <w:style w:type="character" w:customStyle="1" w:styleId="WW8Num32z2">
    <w:name w:val="WW8Num32z2"/>
    <w:rsid w:val="00DE2F5E"/>
    <w:rPr>
      <w:rFonts w:ascii="Wingdings" w:hAnsi="Wingdings"/>
    </w:rPr>
  </w:style>
  <w:style w:type="character" w:customStyle="1" w:styleId="WW8Num33z0">
    <w:name w:val="WW8Num33z0"/>
    <w:rsid w:val="00DE2F5E"/>
    <w:rPr>
      <w:rFonts w:ascii="Symbol" w:hAnsi="Symbol"/>
    </w:rPr>
  </w:style>
  <w:style w:type="character" w:customStyle="1" w:styleId="WW8Num33z1">
    <w:name w:val="WW8Num33z1"/>
    <w:rsid w:val="00DE2F5E"/>
    <w:rPr>
      <w:rFonts w:ascii="Courier New" w:hAnsi="Courier New" w:cs="Courier New"/>
    </w:rPr>
  </w:style>
  <w:style w:type="character" w:customStyle="1" w:styleId="WW8Num33z2">
    <w:name w:val="WW8Num33z2"/>
    <w:rsid w:val="00DE2F5E"/>
    <w:rPr>
      <w:rFonts w:ascii="Wingdings" w:hAnsi="Wingdings"/>
    </w:rPr>
  </w:style>
  <w:style w:type="character" w:customStyle="1" w:styleId="WW8Num34z0">
    <w:name w:val="WW8Num34z0"/>
    <w:rsid w:val="00DE2F5E"/>
    <w:rPr>
      <w:rFonts w:ascii="Symbol" w:hAnsi="Symbol"/>
    </w:rPr>
  </w:style>
  <w:style w:type="character" w:customStyle="1" w:styleId="WW8Num34z1">
    <w:name w:val="WW8Num34z1"/>
    <w:rsid w:val="00DE2F5E"/>
    <w:rPr>
      <w:rFonts w:ascii="Courier New" w:hAnsi="Courier New" w:cs="Courier New"/>
    </w:rPr>
  </w:style>
  <w:style w:type="character" w:customStyle="1" w:styleId="WW8Num34z2">
    <w:name w:val="WW8Num34z2"/>
    <w:rsid w:val="00DE2F5E"/>
    <w:rPr>
      <w:rFonts w:ascii="Wingdings" w:hAnsi="Wingdings"/>
    </w:rPr>
  </w:style>
  <w:style w:type="character" w:customStyle="1" w:styleId="WW8Num35z0">
    <w:name w:val="WW8Num35z0"/>
    <w:rsid w:val="00DE2F5E"/>
    <w:rPr>
      <w:rFonts w:ascii="Symbol" w:hAnsi="Symbol"/>
    </w:rPr>
  </w:style>
  <w:style w:type="character" w:customStyle="1" w:styleId="WW8Num35z1">
    <w:name w:val="WW8Num35z1"/>
    <w:rsid w:val="00DE2F5E"/>
    <w:rPr>
      <w:rFonts w:ascii="Courier New" w:hAnsi="Courier New" w:cs="Courier New"/>
    </w:rPr>
  </w:style>
  <w:style w:type="character" w:customStyle="1" w:styleId="WW8Num35z2">
    <w:name w:val="WW8Num35z2"/>
    <w:rsid w:val="00DE2F5E"/>
    <w:rPr>
      <w:rFonts w:ascii="Wingdings" w:hAnsi="Wingdings"/>
    </w:rPr>
  </w:style>
  <w:style w:type="character" w:customStyle="1" w:styleId="WW8Num36z0">
    <w:name w:val="WW8Num36z0"/>
    <w:rsid w:val="00DE2F5E"/>
    <w:rPr>
      <w:rFonts w:ascii="Symbol" w:hAnsi="Symbol"/>
    </w:rPr>
  </w:style>
  <w:style w:type="character" w:customStyle="1" w:styleId="WW8Num36z1">
    <w:name w:val="WW8Num36z1"/>
    <w:rsid w:val="00DE2F5E"/>
    <w:rPr>
      <w:rFonts w:ascii="Courier New" w:hAnsi="Courier New" w:cs="Courier New"/>
    </w:rPr>
  </w:style>
  <w:style w:type="character" w:customStyle="1" w:styleId="WW8Num36z2">
    <w:name w:val="WW8Num36z2"/>
    <w:rsid w:val="00DE2F5E"/>
    <w:rPr>
      <w:rFonts w:ascii="Wingdings" w:hAnsi="Wingdings"/>
    </w:rPr>
  </w:style>
  <w:style w:type="character" w:customStyle="1" w:styleId="WW8Num37z0">
    <w:name w:val="WW8Num37z0"/>
    <w:rsid w:val="00DE2F5E"/>
    <w:rPr>
      <w:rFonts w:ascii="Symbol" w:hAnsi="Symbol"/>
    </w:rPr>
  </w:style>
  <w:style w:type="character" w:customStyle="1" w:styleId="WW8Num37z1">
    <w:name w:val="WW8Num37z1"/>
    <w:rsid w:val="00DE2F5E"/>
    <w:rPr>
      <w:rFonts w:ascii="Courier New" w:hAnsi="Courier New" w:cs="Courier New"/>
    </w:rPr>
  </w:style>
  <w:style w:type="character" w:customStyle="1" w:styleId="WW8Num37z2">
    <w:name w:val="WW8Num37z2"/>
    <w:rsid w:val="00DE2F5E"/>
    <w:rPr>
      <w:rFonts w:ascii="Wingdings" w:hAnsi="Wingdings"/>
    </w:rPr>
  </w:style>
  <w:style w:type="character" w:customStyle="1" w:styleId="WW8Num40z0">
    <w:name w:val="WW8Num40z0"/>
    <w:rsid w:val="00DE2F5E"/>
    <w:rPr>
      <w:rFonts w:ascii="Symbol" w:hAnsi="Symbol"/>
    </w:rPr>
  </w:style>
  <w:style w:type="character" w:customStyle="1" w:styleId="WW8Num40z1">
    <w:name w:val="WW8Num40z1"/>
    <w:rsid w:val="00DE2F5E"/>
    <w:rPr>
      <w:rFonts w:ascii="Courier New" w:hAnsi="Courier New" w:cs="Courier New"/>
    </w:rPr>
  </w:style>
  <w:style w:type="character" w:customStyle="1" w:styleId="WW8Num40z2">
    <w:name w:val="WW8Num40z2"/>
    <w:rsid w:val="00DE2F5E"/>
    <w:rPr>
      <w:rFonts w:ascii="Wingdings" w:hAnsi="Wingdings"/>
    </w:rPr>
  </w:style>
  <w:style w:type="character" w:customStyle="1" w:styleId="WW8Num41z0">
    <w:name w:val="WW8Num41z0"/>
    <w:rsid w:val="00DE2F5E"/>
    <w:rPr>
      <w:rFonts w:ascii="Symbol" w:hAnsi="Symbol"/>
    </w:rPr>
  </w:style>
  <w:style w:type="character" w:customStyle="1" w:styleId="WW8Num41z1">
    <w:name w:val="WW8Num41z1"/>
    <w:rsid w:val="00DE2F5E"/>
    <w:rPr>
      <w:rFonts w:ascii="Courier New" w:hAnsi="Courier New" w:cs="Courier New"/>
    </w:rPr>
  </w:style>
  <w:style w:type="character" w:customStyle="1" w:styleId="WW8Num41z2">
    <w:name w:val="WW8Num41z2"/>
    <w:rsid w:val="00DE2F5E"/>
    <w:rPr>
      <w:rFonts w:ascii="Wingdings" w:hAnsi="Wingdings"/>
    </w:rPr>
  </w:style>
  <w:style w:type="character" w:customStyle="1" w:styleId="WW8Num42z0">
    <w:name w:val="WW8Num42z0"/>
    <w:rsid w:val="00DE2F5E"/>
    <w:rPr>
      <w:rFonts w:ascii="Symbol" w:hAnsi="Symbol"/>
    </w:rPr>
  </w:style>
  <w:style w:type="character" w:customStyle="1" w:styleId="WW8Num42z1">
    <w:name w:val="WW8Num42z1"/>
    <w:rsid w:val="00DE2F5E"/>
    <w:rPr>
      <w:rFonts w:ascii="Times New Roman" w:eastAsia="MS Mincho" w:hAnsi="Times New Roman" w:cs="Times New Roman"/>
    </w:rPr>
  </w:style>
  <w:style w:type="character" w:customStyle="1" w:styleId="WW8Num42z2">
    <w:name w:val="WW8Num42z2"/>
    <w:rsid w:val="00DE2F5E"/>
    <w:rPr>
      <w:rFonts w:ascii="Wingdings" w:hAnsi="Wingdings"/>
    </w:rPr>
  </w:style>
  <w:style w:type="character" w:customStyle="1" w:styleId="WW8Num42z4">
    <w:name w:val="WW8Num42z4"/>
    <w:rsid w:val="00DE2F5E"/>
    <w:rPr>
      <w:rFonts w:ascii="Courier New" w:hAnsi="Courier New" w:cs="Courier New"/>
    </w:rPr>
  </w:style>
  <w:style w:type="character" w:customStyle="1" w:styleId="WW8Num44z0">
    <w:name w:val="WW8Num44z0"/>
    <w:rsid w:val="00DE2F5E"/>
    <w:rPr>
      <w:rFonts w:ascii="Symbol" w:hAnsi="Symbol"/>
    </w:rPr>
  </w:style>
  <w:style w:type="character" w:customStyle="1" w:styleId="WW8Num44z1">
    <w:name w:val="WW8Num44z1"/>
    <w:rsid w:val="00DE2F5E"/>
    <w:rPr>
      <w:rFonts w:ascii="Courier New" w:hAnsi="Courier New" w:cs="Courier New"/>
    </w:rPr>
  </w:style>
  <w:style w:type="character" w:customStyle="1" w:styleId="WW8Num44z2">
    <w:name w:val="WW8Num44z2"/>
    <w:rsid w:val="00DE2F5E"/>
    <w:rPr>
      <w:rFonts w:ascii="Wingdings" w:hAnsi="Wingdings"/>
    </w:rPr>
  </w:style>
  <w:style w:type="character" w:customStyle="1" w:styleId="WW8Num45z0">
    <w:name w:val="WW8Num45z0"/>
    <w:rsid w:val="00DE2F5E"/>
    <w:rPr>
      <w:rFonts w:ascii="Symbol" w:hAnsi="Symbol"/>
    </w:rPr>
  </w:style>
  <w:style w:type="character" w:customStyle="1" w:styleId="WW8Num45z1">
    <w:name w:val="WW8Num45z1"/>
    <w:rsid w:val="00DE2F5E"/>
    <w:rPr>
      <w:rFonts w:ascii="Courier New" w:hAnsi="Courier New" w:cs="Courier New"/>
    </w:rPr>
  </w:style>
  <w:style w:type="character" w:customStyle="1" w:styleId="WW8Num45z2">
    <w:name w:val="WW8Num45z2"/>
    <w:rsid w:val="00DE2F5E"/>
    <w:rPr>
      <w:rFonts w:ascii="Wingdings" w:hAnsi="Wingdings"/>
    </w:rPr>
  </w:style>
  <w:style w:type="character" w:customStyle="1" w:styleId="WW8Num46z0">
    <w:name w:val="WW8Num46z0"/>
    <w:rsid w:val="00DE2F5E"/>
    <w:rPr>
      <w:rFonts w:ascii="Symbol" w:hAnsi="Symbol"/>
    </w:rPr>
  </w:style>
  <w:style w:type="character" w:customStyle="1" w:styleId="WW8Num46z1">
    <w:name w:val="WW8Num46z1"/>
    <w:rsid w:val="00DE2F5E"/>
    <w:rPr>
      <w:rFonts w:ascii="Courier New" w:hAnsi="Courier New" w:cs="Courier New"/>
    </w:rPr>
  </w:style>
  <w:style w:type="character" w:customStyle="1" w:styleId="WW8Num46z2">
    <w:name w:val="WW8Num46z2"/>
    <w:rsid w:val="00DE2F5E"/>
    <w:rPr>
      <w:rFonts w:ascii="Wingdings" w:hAnsi="Wingdings"/>
    </w:rPr>
  </w:style>
  <w:style w:type="character" w:customStyle="1" w:styleId="WW8Num47z0">
    <w:name w:val="WW8Num47z0"/>
    <w:rsid w:val="00DE2F5E"/>
    <w:rPr>
      <w:rFonts w:ascii="Symbol" w:hAnsi="Symbol"/>
    </w:rPr>
  </w:style>
  <w:style w:type="character" w:customStyle="1" w:styleId="WW8Num47z1">
    <w:name w:val="WW8Num47z1"/>
    <w:rsid w:val="00DE2F5E"/>
    <w:rPr>
      <w:rFonts w:ascii="Courier New" w:hAnsi="Courier New" w:cs="Courier New"/>
    </w:rPr>
  </w:style>
  <w:style w:type="character" w:customStyle="1" w:styleId="WW8Num47z2">
    <w:name w:val="WW8Num47z2"/>
    <w:rsid w:val="00DE2F5E"/>
    <w:rPr>
      <w:rFonts w:ascii="Wingdings" w:hAnsi="Wingdings"/>
    </w:rPr>
  </w:style>
  <w:style w:type="character" w:customStyle="1" w:styleId="WW8Num48z0">
    <w:name w:val="WW8Num48z0"/>
    <w:rsid w:val="00DE2F5E"/>
    <w:rPr>
      <w:rFonts w:ascii="Symbol" w:hAnsi="Symbol"/>
    </w:rPr>
  </w:style>
  <w:style w:type="character" w:customStyle="1" w:styleId="WW8Num48z1">
    <w:name w:val="WW8Num48z1"/>
    <w:rsid w:val="00DE2F5E"/>
    <w:rPr>
      <w:rFonts w:ascii="Courier New" w:hAnsi="Courier New" w:cs="Courier New"/>
    </w:rPr>
  </w:style>
  <w:style w:type="character" w:customStyle="1" w:styleId="WW8Num48z2">
    <w:name w:val="WW8Num48z2"/>
    <w:rsid w:val="00DE2F5E"/>
    <w:rPr>
      <w:rFonts w:ascii="Wingdings" w:hAnsi="Wingdings"/>
    </w:rPr>
  </w:style>
  <w:style w:type="character" w:customStyle="1" w:styleId="WW8Num50z0">
    <w:name w:val="WW8Num50z0"/>
    <w:rsid w:val="00DE2F5E"/>
    <w:rPr>
      <w:rFonts w:ascii="Symbol" w:hAnsi="Symbol"/>
    </w:rPr>
  </w:style>
  <w:style w:type="character" w:customStyle="1" w:styleId="WW8Num50z1">
    <w:name w:val="WW8Num50z1"/>
    <w:rsid w:val="00DE2F5E"/>
    <w:rPr>
      <w:rFonts w:ascii="Courier New" w:hAnsi="Courier New" w:cs="Courier New"/>
    </w:rPr>
  </w:style>
  <w:style w:type="character" w:customStyle="1" w:styleId="WW8Num50z2">
    <w:name w:val="WW8Num50z2"/>
    <w:rsid w:val="00DE2F5E"/>
    <w:rPr>
      <w:rFonts w:ascii="Wingdings" w:hAnsi="Wingdings"/>
    </w:rPr>
  </w:style>
  <w:style w:type="character" w:customStyle="1" w:styleId="WW8Num51z0">
    <w:name w:val="WW8Num51z0"/>
    <w:rsid w:val="00DE2F5E"/>
    <w:rPr>
      <w:rFonts w:ascii="Symbol" w:hAnsi="Symbol"/>
    </w:rPr>
  </w:style>
  <w:style w:type="character" w:customStyle="1" w:styleId="WW8Num51z1">
    <w:name w:val="WW8Num51z1"/>
    <w:rsid w:val="00DE2F5E"/>
    <w:rPr>
      <w:rFonts w:ascii="Courier New" w:hAnsi="Courier New" w:cs="Courier New"/>
    </w:rPr>
  </w:style>
  <w:style w:type="character" w:customStyle="1" w:styleId="WW8Num51z2">
    <w:name w:val="WW8Num51z2"/>
    <w:rsid w:val="00DE2F5E"/>
    <w:rPr>
      <w:rFonts w:ascii="Wingdings" w:hAnsi="Wingdings"/>
    </w:rPr>
  </w:style>
  <w:style w:type="character" w:customStyle="1" w:styleId="WW8Num52z0">
    <w:name w:val="WW8Num52z0"/>
    <w:rsid w:val="00DE2F5E"/>
    <w:rPr>
      <w:rFonts w:ascii="Symbol" w:hAnsi="Symbol"/>
    </w:rPr>
  </w:style>
  <w:style w:type="character" w:customStyle="1" w:styleId="WW8Num52z1">
    <w:name w:val="WW8Num52z1"/>
    <w:rsid w:val="00DE2F5E"/>
    <w:rPr>
      <w:rFonts w:ascii="Courier New" w:hAnsi="Courier New" w:cs="Courier New"/>
    </w:rPr>
  </w:style>
  <w:style w:type="character" w:customStyle="1" w:styleId="WW8Num52z2">
    <w:name w:val="WW8Num52z2"/>
    <w:rsid w:val="00DE2F5E"/>
    <w:rPr>
      <w:rFonts w:ascii="Wingdings" w:hAnsi="Wingdings"/>
    </w:rPr>
  </w:style>
  <w:style w:type="character" w:customStyle="1" w:styleId="WW8Num53z0">
    <w:name w:val="WW8Num53z0"/>
    <w:rsid w:val="00DE2F5E"/>
    <w:rPr>
      <w:rFonts w:ascii="Symbol" w:hAnsi="Symbol"/>
    </w:rPr>
  </w:style>
  <w:style w:type="character" w:customStyle="1" w:styleId="WW8Num53z1">
    <w:name w:val="WW8Num53z1"/>
    <w:rsid w:val="00DE2F5E"/>
    <w:rPr>
      <w:rFonts w:ascii="Times New Roman" w:eastAsia="MS Mincho" w:hAnsi="Times New Roman" w:cs="Times New Roman"/>
    </w:rPr>
  </w:style>
  <w:style w:type="character" w:customStyle="1" w:styleId="WW8Num53z2">
    <w:name w:val="WW8Num53z2"/>
    <w:rsid w:val="00DE2F5E"/>
    <w:rPr>
      <w:rFonts w:ascii="Wingdings" w:hAnsi="Wingdings"/>
    </w:rPr>
  </w:style>
  <w:style w:type="character" w:customStyle="1" w:styleId="WW8Num53z4">
    <w:name w:val="WW8Num53z4"/>
    <w:rsid w:val="00DE2F5E"/>
    <w:rPr>
      <w:rFonts w:ascii="Courier New" w:hAnsi="Courier New" w:cs="Courier New"/>
    </w:rPr>
  </w:style>
  <w:style w:type="character" w:customStyle="1" w:styleId="WW8Num54z0">
    <w:name w:val="WW8Num54z0"/>
    <w:rsid w:val="00DE2F5E"/>
    <w:rPr>
      <w:rFonts w:ascii="Symbol" w:hAnsi="Symbol"/>
    </w:rPr>
  </w:style>
  <w:style w:type="character" w:customStyle="1" w:styleId="WW8Num54z1">
    <w:name w:val="WW8Num54z1"/>
    <w:rsid w:val="00DE2F5E"/>
    <w:rPr>
      <w:rFonts w:ascii="Courier New" w:hAnsi="Courier New" w:cs="Courier New"/>
    </w:rPr>
  </w:style>
  <w:style w:type="character" w:customStyle="1" w:styleId="WW8Num54z2">
    <w:name w:val="WW8Num54z2"/>
    <w:rsid w:val="00DE2F5E"/>
    <w:rPr>
      <w:rFonts w:ascii="Wingdings" w:hAnsi="Wingdings"/>
    </w:rPr>
  </w:style>
  <w:style w:type="character" w:customStyle="1" w:styleId="WW8Num55z0">
    <w:name w:val="WW8Num55z0"/>
    <w:rsid w:val="00DE2F5E"/>
    <w:rPr>
      <w:rFonts w:ascii="Symbol" w:hAnsi="Symbol"/>
      <w:sz w:val="20"/>
    </w:rPr>
  </w:style>
  <w:style w:type="character" w:customStyle="1" w:styleId="WW8Num55z1">
    <w:name w:val="WW8Num55z1"/>
    <w:rsid w:val="00DE2F5E"/>
    <w:rPr>
      <w:rFonts w:ascii="Courier New" w:hAnsi="Courier New"/>
      <w:sz w:val="20"/>
    </w:rPr>
  </w:style>
  <w:style w:type="character" w:customStyle="1" w:styleId="WW8Num55z2">
    <w:name w:val="WW8Num55z2"/>
    <w:rsid w:val="00DE2F5E"/>
    <w:rPr>
      <w:rFonts w:ascii="Wingdings" w:hAnsi="Wingdings"/>
      <w:sz w:val="20"/>
    </w:rPr>
  </w:style>
  <w:style w:type="character" w:customStyle="1" w:styleId="WW8Num56z0">
    <w:name w:val="WW8Num56z0"/>
    <w:rsid w:val="00DE2F5E"/>
    <w:rPr>
      <w:rFonts w:ascii="Symbol" w:hAnsi="Symbol"/>
    </w:rPr>
  </w:style>
  <w:style w:type="character" w:customStyle="1" w:styleId="WW8Num56z1">
    <w:name w:val="WW8Num56z1"/>
    <w:rsid w:val="00DE2F5E"/>
    <w:rPr>
      <w:rFonts w:ascii="Courier New" w:hAnsi="Courier New" w:cs="Courier New"/>
    </w:rPr>
  </w:style>
  <w:style w:type="character" w:customStyle="1" w:styleId="WW8Num56z2">
    <w:name w:val="WW8Num56z2"/>
    <w:rsid w:val="00DE2F5E"/>
    <w:rPr>
      <w:rFonts w:ascii="Wingdings" w:hAnsi="Wingdings"/>
    </w:rPr>
  </w:style>
  <w:style w:type="character" w:customStyle="1" w:styleId="WW8Num57z0">
    <w:name w:val="WW8Num57z0"/>
    <w:rsid w:val="00DE2F5E"/>
    <w:rPr>
      <w:rFonts w:ascii="Symbol" w:hAnsi="Symbol"/>
    </w:rPr>
  </w:style>
  <w:style w:type="character" w:customStyle="1" w:styleId="WW8Num57z1">
    <w:name w:val="WW8Num57z1"/>
    <w:rsid w:val="00DE2F5E"/>
    <w:rPr>
      <w:rFonts w:ascii="Courier New" w:hAnsi="Courier New" w:cs="Courier New"/>
    </w:rPr>
  </w:style>
  <w:style w:type="character" w:customStyle="1" w:styleId="WW8Num57z2">
    <w:name w:val="WW8Num57z2"/>
    <w:rsid w:val="00DE2F5E"/>
    <w:rPr>
      <w:rFonts w:ascii="Wingdings" w:hAnsi="Wingdings"/>
    </w:rPr>
  </w:style>
  <w:style w:type="character" w:customStyle="1" w:styleId="WW8Num58z0">
    <w:name w:val="WW8Num58z0"/>
    <w:rsid w:val="00DE2F5E"/>
    <w:rPr>
      <w:rFonts w:ascii="Symbol" w:hAnsi="Symbol"/>
    </w:rPr>
  </w:style>
  <w:style w:type="character" w:customStyle="1" w:styleId="WW8Num58z1">
    <w:name w:val="WW8Num58z1"/>
    <w:rsid w:val="00DE2F5E"/>
    <w:rPr>
      <w:rFonts w:ascii="Courier New" w:hAnsi="Courier New" w:cs="Courier New"/>
    </w:rPr>
  </w:style>
  <w:style w:type="character" w:customStyle="1" w:styleId="WW8Num58z2">
    <w:name w:val="WW8Num58z2"/>
    <w:rsid w:val="00DE2F5E"/>
    <w:rPr>
      <w:rFonts w:ascii="Wingdings" w:hAnsi="Wingdings"/>
    </w:rPr>
  </w:style>
  <w:style w:type="character" w:customStyle="1" w:styleId="WW8Num59z0">
    <w:name w:val="WW8Num59z0"/>
    <w:rsid w:val="00DE2F5E"/>
    <w:rPr>
      <w:rFonts w:ascii="Symbol" w:hAnsi="Symbol"/>
    </w:rPr>
  </w:style>
  <w:style w:type="character" w:customStyle="1" w:styleId="WW8Num59z1">
    <w:name w:val="WW8Num59z1"/>
    <w:rsid w:val="00DE2F5E"/>
    <w:rPr>
      <w:rFonts w:ascii="Courier New" w:hAnsi="Courier New" w:cs="Courier New"/>
    </w:rPr>
  </w:style>
  <w:style w:type="character" w:customStyle="1" w:styleId="WW8Num59z2">
    <w:name w:val="WW8Num59z2"/>
    <w:rsid w:val="00DE2F5E"/>
    <w:rPr>
      <w:rFonts w:ascii="Wingdings" w:hAnsi="Wingdings"/>
    </w:rPr>
  </w:style>
  <w:style w:type="character" w:customStyle="1" w:styleId="WW8Num60z0">
    <w:name w:val="WW8Num60z0"/>
    <w:rsid w:val="00DE2F5E"/>
    <w:rPr>
      <w:rFonts w:ascii="Symbol" w:hAnsi="Symbol"/>
    </w:rPr>
  </w:style>
  <w:style w:type="character" w:customStyle="1" w:styleId="WW8Num60z1">
    <w:name w:val="WW8Num60z1"/>
    <w:rsid w:val="00DE2F5E"/>
    <w:rPr>
      <w:rFonts w:ascii="Courier New" w:hAnsi="Courier New" w:cs="Courier New"/>
    </w:rPr>
  </w:style>
  <w:style w:type="character" w:customStyle="1" w:styleId="WW8Num60z2">
    <w:name w:val="WW8Num60z2"/>
    <w:rsid w:val="00DE2F5E"/>
    <w:rPr>
      <w:rFonts w:ascii="Wingdings" w:hAnsi="Wingdings"/>
    </w:rPr>
  </w:style>
  <w:style w:type="character" w:customStyle="1" w:styleId="WW8Num61z0">
    <w:name w:val="WW8Num61z0"/>
    <w:rsid w:val="00DE2F5E"/>
    <w:rPr>
      <w:rFonts w:ascii="Symbol" w:hAnsi="Symbol"/>
    </w:rPr>
  </w:style>
  <w:style w:type="character" w:customStyle="1" w:styleId="WW8Num61z1">
    <w:name w:val="WW8Num61z1"/>
    <w:rsid w:val="00DE2F5E"/>
    <w:rPr>
      <w:rFonts w:ascii="Courier New" w:hAnsi="Courier New" w:cs="Courier New"/>
    </w:rPr>
  </w:style>
  <w:style w:type="character" w:customStyle="1" w:styleId="WW8Num61z2">
    <w:name w:val="WW8Num61z2"/>
    <w:rsid w:val="00DE2F5E"/>
    <w:rPr>
      <w:rFonts w:ascii="Wingdings" w:hAnsi="Wingdings"/>
    </w:rPr>
  </w:style>
  <w:style w:type="character" w:customStyle="1" w:styleId="WW8Num62z0">
    <w:name w:val="WW8Num62z0"/>
    <w:rsid w:val="00DE2F5E"/>
    <w:rPr>
      <w:rFonts w:ascii="Symbol" w:hAnsi="Symbol"/>
    </w:rPr>
  </w:style>
  <w:style w:type="character" w:customStyle="1" w:styleId="WW8Num62z1">
    <w:name w:val="WW8Num62z1"/>
    <w:rsid w:val="00DE2F5E"/>
    <w:rPr>
      <w:rFonts w:ascii="Courier New" w:hAnsi="Courier New" w:cs="Courier New"/>
    </w:rPr>
  </w:style>
  <w:style w:type="character" w:customStyle="1" w:styleId="WW8Num62z2">
    <w:name w:val="WW8Num62z2"/>
    <w:rsid w:val="00DE2F5E"/>
    <w:rPr>
      <w:rFonts w:ascii="Wingdings" w:hAnsi="Wingdings"/>
    </w:rPr>
  </w:style>
  <w:style w:type="character" w:customStyle="1" w:styleId="WW8Num63z0">
    <w:name w:val="WW8Num63z0"/>
    <w:rsid w:val="00DE2F5E"/>
    <w:rPr>
      <w:rFonts w:ascii="Symbol" w:hAnsi="Symbol"/>
    </w:rPr>
  </w:style>
  <w:style w:type="character" w:customStyle="1" w:styleId="WW8Num63z1">
    <w:name w:val="WW8Num63z1"/>
    <w:rsid w:val="00DE2F5E"/>
    <w:rPr>
      <w:rFonts w:ascii="Courier New" w:hAnsi="Courier New" w:cs="Courier New"/>
    </w:rPr>
  </w:style>
  <w:style w:type="character" w:customStyle="1" w:styleId="WW8Num63z2">
    <w:name w:val="WW8Num63z2"/>
    <w:rsid w:val="00DE2F5E"/>
    <w:rPr>
      <w:rFonts w:ascii="Wingdings" w:hAnsi="Wingdings"/>
    </w:rPr>
  </w:style>
  <w:style w:type="character" w:customStyle="1" w:styleId="WW8Num65z0">
    <w:name w:val="WW8Num65z0"/>
    <w:rsid w:val="00DE2F5E"/>
    <w:rPr>
      <w:rFonts w:ascii="Symbol" w:hAnsi="Symbol"/>
    </w:rPr>
  </w:style>
  <w:style w:type="character" w:customStyle="1" w:styleId="WW8Num65z1">
    <w:name w:val="WW8Num65z1"/>
    <w:rsid w:val="00DE2F5E"/>
    <w:rPr>
      <w:rFonts w:ascii="Courier New" w:hAnsi="Courier New" w:cs="Courier New"/>
    </w:rPr>
  </w:style>
  <w:style w:type="character" w:customStyle="1" w:styleId="WW8Num65z2">
    <w:name w:val="WW8Num65z2"/>
    <w:rsid w:val="00DE2F5E"/>
    <w:rPr>
      <w:rFonts w:ascii="Wingdings" w:hAnsi="Wingdings"/>
    </w:rPr>
  </w:style>
  <w:style w:type="character" w:customStyle="1" w:styleId="WW8Num67z0">
    <w:name w:val="WW8Num67z0"/>
    <w:rsid w:val="00DE2F5E"/>
    <w:rPr>
      <w:rFonts w:ascii="Symbol" w:hAnsi="Symbol"/>
    </w:rPr>
  </w:style>
  <w:style w:type="character" w:customStyle="1" w:styleId="WW8Num67z1">
    <w:name w:val="WW8Num67z1"/>
    <w:rsid w:val="00DE2F5E"/>
    <w:rPr>
      <w:rFonts w:ascii="Courier New" w:hAnsi="Courier New" w:cs="Courier New"/>
    </w:rPr>
  </w:style>
  <w:style w:type="character" w:customStyle="1" w:styleId="WW8Num67z2">
    <w:name w:val="WW8Num67z2"/>
    <w:rsid w:val="00DE2F5E"/>
    <w:rPr>
      <w:rFonts w:ascii="Wingdings" w:hAnsi="Wingdings"/>
    </w:rPr>
  </w:style>
  <w:style w:type="character" w:customStyle="1" w:styleId="WW8Num68z0">
    <w:name w:val="WW8Num68z0"/>
    <w:rsid w:val="00DE2F5E"/>
    <w:rPr>
      <w:rFonts w:ascii="Symbol" w:hAnsi="Symbol"/>
      <w:sz w:val="20"/>
    </w:rPr>
  </w:style>
  <w:style w:type="character" w:customStyle="1" w:styleId="WW8Num68z1">
    <w:name w:val="WW8Num68z1"/>
    <w:rsid w:val="00DE2F5E"/>
    <w:rPr>
      <w:rFonts w:ascii="Courier New" w:hAnsi="Courier New"/>
      <w:sz w:val="20"/>
    </w:rPr>
  </w:style>
  <w:style w:type="character" w:customStyle="1" w:styleId="WW8Num68z2">
    <w:name w:val="WW8Num68z2"/>
    <w:rsid w:val="00DE2F5E"/>
    <w:rPr>
      <w:rFonts w:ascii="Wingdings" w:hAnsi="Wingdings"/>
      <w:sz w:val="20"/>
    </w:rPr>
  </w:style>
  <w:style w:type="character" w:customStyle="1" w:styleId="WW8Num70z0">
    <w:name w:val="WW8Num70z0"/>
    <w:rsid w:val="00DE2F5E"/>
    <w:rPr>
      <w:rFonts w:ascii="Symbol" w:hAnsi="Symbol"/>
    </w:rPr>
  </w:style>
  <w:style w:type="character" w:customStyle="1" w:styleId="WW8Num70z1">
    <w:name w:val="WW8Num70z1"/>
    <w:rsid w:val="00DE2F5E"/>
    <w:rPr>
      <w:rFonts w:ascii="Courier New" w:hAnsi="Courier New" w:cs="Courier New"/>
    </w:rPr>
  </w:style>
  <w:style w:type="character" w:customStyle="1" w:styleId="WW8Num70z2">
    <w:name w:val="WW8Num70z2"/>
    <w:rsid w:val="00DE2F5E"/>
    <w:rPr>
      <w:rFonts w:ascii="Wingdings" w:hAnsi="Wingdings"/>
    </w:rPr>
  </w:style>
  <w:style w:type="character" w:customStyle="1" w:styleId="WW8Num71z0">
    <w:name w:val="WW8Num71z0"/>
    <w:rsid w:val="00DE2F5E"/>
    <w:rPr>
      <w:rFonts w:ascii="Symbol" w:hAnsi="Symbol"/>
      <w:sz w:val="20"/>
    </w:rPr>
  </w:style>
  <w:style w:type="character" w:customStyle="1" w:styleId="WW8Num71z1">
    <w:name w:val="WW8Num71z1"/>
    <w:rsid w:val="00DE2F5E"/>
    <w:rPr>
      <w:rFonts w:ascii="Courier New" w:hAnsi="Courier New"/>
      <w:sz w:val="20"/>
    </w:rPr>
  </w:style>
  <w:style w:type="character" w:customStyle="1" w:styleId="WW8Num71z2">
    <w:name w:val="WW8Num71z2"/>
    <w:rsid w:val="00DE2F5E"/>
    <w:rPr>
      <w:rFonts w:ascii="Wingdings" w:hAnsi="Wingdings"/>
      <w:sz w:val="20"/>
    </w:rPr>
  </w:style>
  <w:style w:type="character" w:customStyle="1" w:styleId="WW8Num72z0">
    <w:name w:val="WW8Num72z0"/>
    <w:rsid w:val="00DE2F5E"/>
    <w:rPr>
      <w:rFonts w:ascii="Symbol" w:hAnsi="Symbol"/>
    </w:rPr>
  </w:style>
  <w:style w:type="character" w:customStyle="1" w:styleId="WW8Num72z1">
    <w:name w:val="WW8Num72z1"/>
    <w:rsid w:val="00DE2F5E"/>
    <w:rPr>
      <w:rFonts w:ascii="Courier New" w:hAnsi="Courier New" w:cs="Courier New"/>
    </w:rPr>
  </w:style>
  <w:style w:type="character" w:customStyle="1" w:styleId="WW8Num72z2">
    <w:name w:val="WW8Num72z2"/>
    <w:rsid w:val="00DE2F5E"/>
    <w:rPr>
      <w:rFonts w:ascii="Wingdings" w:hAnsi="Wingdings"/>
    </w:rPr>
  </w:style>
  <w:style w:type="character" w:customStyle="1" w:styleId="WW8Num73z0">
    <w:name w:val="WW8Num73z0"/>
    <w:rsid w:val="00DE2F5E"/>
    <w:rPr>
      <w:rFonts w:ascii="Symbol" w:hAnsi="Symbol"/>
    </w:rPr>
  </w:style>
  <w:style w:type="character" w:customStyle="1" w:styleId="WW8Num73z1">
    <w:name w:val="WW8Num73z1"/>
    <w:rsid w:val="00DE2F5E"/>
    <w:rPr>
      <w:rFonts w:ascii="Courier New" w:hAnsi="Courier New" w:cs="Courier New"/>
    </w:rPr>
  </w:style>
  <w:style w:type="character" w:customStyle="1" w:styleId="WW8Num73z2">
    <w:name w:val="WW8Num73z2"/>
    <w:rsid w:val="00DE2F5E"/>
    <w:rPr>
      <w:rFonts w:ascii="Wingdings" w:hAnsi="Wingdings"/>
    </w:rPr>
  </w:style>
  <w:style w:type="character" w:customStyle="1" w:styleId="WW8Num74z0">
    <w:name w:val="WW8Num74z0"/>
    <w:rsid w:val="00DE2F5E"/>
    <w:rPr>
      <w:rFonts w:ascii="Symbol" w:hAnsi="Symbol"/>
    </w:rPr>
  </w:style>
  <w:style w:type="character" w:customStyle="1" w:styleId="WW8Num74z1">
    <w:name w:val="WW8Num74z1"/>
    <w:rsid w:val="00DE2F5E"/>
    <w:rPr>
      <w:rFonts w:ascii="Courier New" w:hAnsi="Courier New" w:cs="Courier New"/>
    </w:rPr>
  </w:style>
  <w:style w:type="character" w:customStyle="1" w:styleId="WW8Num74z2">
    <w:name w:val="WW8Num74z2"/>
    <w:rsid w:val="00DE2F5E"/>
    <w:rPr>
      <w:rFonts w:ascii="Wingdings" w:hAnsi="Wingdings"/>
    </w:rPr>
  </w:style>
  <w:style w:type="character" w:customStyle="1" w:styleId="WW8Num75z0">
    <w:name w:val="WW8Num75z0"/>
    <w:rsid w:val="00DE2F5E"/>
    <w:rPr>
      <w:rFonts w:ascii="Symbol" w:hAnsi="Symbol"/>
      <w:sz w:val="20"/>
    </w:rPr>
  </w:style>
  <w:style w:type="character" w:customStyle="1" w:styleId="WW8Num75z1">
    <w:name w:val="WW8Num75z1"/>
    <w:rsid w:val="00DE2F5E"/>
    <w:rPr>
      <w:rFonts w:ascii="Courier New" w:hAnsi="Courier New"/>
      <w:sz w:val="20"/>
    </w:rPr>
  </w:style>
  <w:style w:type="character" w:customStyle="1" w:styleId="WW8Num75z2">
    <w:name w:val="WW8Num75z2"/>
    <w:rsid w:val="00DE2F5E"/>
    <w:rPr>
      <w:rFonts w:ascii="Wingdings" w:hAnsi="Wingdings"/>
      <w:sz w:val="20"/>
    </w:rPr>
  </w:style>
  <w:style w:type="character" w:customStyle="1" w:styleId="WW8Num77z0">
    <w:name w:val="WW8Num77z0"/>
    <w:rsid w:val="00DE2F5E"/>
    <w:rPr>
      <w:rFonts w:ascii="Symbol" w:hAnsi="Symbol"/>
    </w:rPr>
  </w:style>
  <w:style w:type="character" w:customStyle="1" w:styleId="WW8Num77z1">
    <w:name w:val="WW8Num77z1"/>
    <w:rsid w:val="00DE2F5E"/>
    <w:rPr>
      <w:rFonts w:ascii="Courier New" w:hAnsi="Courier New" w:cs="Courier New"/>
    </w:rPr>
  </w:style>
  <w:style w:type="character" w:customStyle="1" w:styleId="WW8Num77z2">
    <w:name w:val="WW8Num77z2"/>
    <w:rsid w:val="00DE2F5E"/>
    <w:rPr>
      <w:rFonts w:ascii="Wingdings" w:hAnsi="Wingdings"/>
    </w:rPr>
  </w:style>
  <w:style w:type="character" w:customStyle="1" w:styleId="WW8Num79z0">
    <w:name w:val="WW8Num79z0"/>
    <w:rsid w:val="00DE2F5E"/>
    <w:rPr>
      <w:rFonts w:ascii="Symbol" w:hAnsi="Symbol"/>
    </w:rPr>
  </w:style>
  <w:style w:type="character" w:customStyle="1" w:styleId="WW8Num79z1">
    <w:name w:val="WW8Num79z1"/>
    <w:rsid w:val="00DE2F5E"/>
    <w:rPr>
      <w:rFonts w:ascii="Courier New" w:hAnsi="Courier New" w:cs="Courier New"/>
    </w:rPr>
  </w:style>
  <w:style w:type="character" w:customStyle="1" w:styleId="WW8Num79z2">
    <w:name w:val="WW8Num79z2"/>
    <w:rsid w:val="00DE2F5E"/>
    <w:rPr>
      <w:rFonts w:ascii="Wingdings" w:hAnsi="Wingdings"/>
    </w:rPr>
  </w:style>
  <w:style w:type="character" w:customStyle="1" w:styleId="WW8Num80z0">
    <w:name w:val="WW8Num80z0"/>
    <w:rsid w:val="00DE2F5E"/>
    <w:rPr>
      <w:rFonts w:ascii="Symbol" w:hAnsi="Symbol"/>
    </w:rPr>
  </w:style>
  <w:style w:type="character" w:customStyle="1" w:styleId="WW8Num80z1">
    <w:name w:val="WW8Num80z1"/>
    <w:rsid w:val="00DE2F5E"/>
    <w:rPr>
      <w:rFonts w:ascii="Courier New" w:hAnsi="Courier New" w:cs="Courier New"/>
    </w:rPr>
  </w:style>
  <w:style w:type="character" w:customStyle="1" w:styleId="WW8Num80z2">
    <w:name w:val="WW8Num80z2"/>
    <w:rsid w:val="00DE2F5E"/>
    <w:rPr>
      <w:rFonts w:ascii="Wingdings" w:hAnsi="Wingdings"/>
    </w:rPr>
  </w:style>
  <w:style w:type="character" w:customStyle="1" w:styleId="WW8Num82z0">
    <w:name w:val="WW8Num82z0"/>
    <w:rsid w:val="00DE2F5E"/>
    <w:rPr>
      <w:rFonts w:ascii="Symbol" w:hAnsi="Symbol"/>
    </w:rPr>
  </w:style>
  <w:style w:type="character" w:customStyle="1" w:styleId="WW8Num82z1">
    <w:name w:val="WW8Num82z1"/>
    <w:rsid w:val="00DE2F5E"/>
    <w:rPr>
      <w:rFonts w:ascii="Courier New" w:hAnsi="Courier New" w:cs="Courier New"/>
    </w:rPr>
  </w:style>
  <w:style w:type="character" w:customStyle="1" w:styleId="WW8Num82z2">
    <w:name w:val="WW8Num82z2"/>
    <w:rsid w:val="00DE2F5E"/>
    <w:rPr>
      <w:rFonts w:ascii="Wingdings" w:hAnsi="Wingdings"/>
    </w:rPr>
  </w:style>
  <w:style w:type="character" w:customStyle="1" w:styleId="WW8Num83z0">
    <w:name w:val="WW8Num83z0"/>
    <w:rsid w:val="00DE2F5E"/>
    <w:rPr>
      <w:rFonts w:ascii="Symbol" w:hAnsi="Symbol"/>
    </w:rPr>
  </w:style>
  <w:style w:type="character" w:customStyle="1" w:styleId="WW8Num83z1">
    <w:name w:val="WW8Num83z1"/>
    <w:rsid w:val="00DE2F5E"/>
    <w:rPr>
      <w:rFonts w:ascii="Courier New" w:hAnsi="Courier New" w:cs="Courier New"/>
    </w:rPr>
  </w:style>
  <w:style w:type="character" w:customStyle="1" w:styleId="WW8Num83z2">
    <w:name w:val="WW8Num83z2"/>
    <w:rsid w:val="00DE2F5E"/>
    <w:rPr>
      <w:rFonts w:ascii="Wingdings" w:hAnsi="Wingdings"/>
    </w:rPr>
  </w:style>
  <w:style w:type="character" w:customStyle="1" w:styleId="WW8Num84z0">
    <w:name w:val="WW8Num84z0"/>
    <w:rsid w:val="00DE2F5E"/>
    <w:rPr>
      <w:rFonts w:ascii="Symbol" w:hAnsi="Symbol"/>
    </w:rPr>
  </w:style>
  <w:style w:type="character" w:customStyle="1" w:styleId="WW8Num84z1">
    <w:name w:val="WW8Num84z1"/>
    <w:rsid w:val="00DE2F5E"/>
    <w:rPr>
      <w:rFonts w:ascii="Courier New" w:hAnsi="Courier New" w:cs="Courier New"/>
    </w:rPr>
  </w:style>
  <w:style w:type="character" w:customStyle="1" w:styleId="WW8Num84z2">
    <w:name w:val="WW8Num84z2"/>
    <w:rsid w:val="00DE2F5E"/>
    <w:rPr>
      <w:rFonts w:ascii="Wingdings" w:hAnsi="Wingdings"/>
    </w:rPr>
  </w:style>
  <w:style w:type="character" w:customStyle="1" w:styleId="WW8Num85z0">
    <w:name w:val="WW8Num85z0"/>
    <w:rsid w:val="00DE2F5E"/>
    <w:rPr>
      <w:rFonts w:ascii="Symbol" w:hAnsi="Symbol"/>
    </w:rPr>
  </w:style>
  <w:style w:type="character" w:customStyle="1" w:styleId="WW8Num85z1">
    <w:name w:val="WW8Num85z1"/>
    <w:rsid w:val="00DE2F5E"/>
    <w:rPr>
      <w:rFonts w:ascii="Courier New" w:hAnsi="Courier New" w:cs="Courier New"/>
    </w:rPr>
  </w:style>
  <w:style w:type="character" w:customStyle="1" w:styleId="WW8Num85z2">
    <w:name w:val="WW8Num85z2"/>
    <w:rsid w:val="00DE2F5E"/>
    <w:rPr>
      <w:rFonts w:ascii="Wingdings" w:hAnsi="Wingdings"/>
    </w:rPr>
  </w:style>
  <w:style w:type="character" w:customStyle="1" w:styleId="WW8Num86z0">
    <w:name w:val="WW8Num86z0"/>
    <w:rsid w:val="00DE2F5E"/>
    <w:rPr>
      <w:rFonts w:ascii="Symbol" w:hAnsi="Symbol"/>
    </w:rPr>
  </w:style>
  <w:style w:type="character" w:customStyle="1" w:styleId="WW8Num86z1">
    <w:name w:val="WW8Num86z1"/>
    <w:rsid w:val="00DE2F5E"/>
    <w:rPr>
      <w:rFonts w:ascii="Courier New" w:hAnsi="Courier New" w:cs="Courier New"/>
    </w:rPr>
  </w:style>
  <w:style w:type="character" w:customStyle="1" w:styleId="WW8Num86z2">
    <w:name w:val="WW8Num86z2"/>
    <w:rsid w:val="00DE2F5E"/>
    <w:rPr>
      <w:rFonts w:ascii="Wingdings" w:hAnsi="Wingdings"/>
    </w:rPr>
  </w:style>
  <w:style w:type="character" w:customStyle="1" w:styleId="WW8Num87z0">
    <w:name w:val="WW8Num87z0"/>
    <w:rsid w:val="00DE2F5E"/>
    <w:rPr>
      <w:rFonts w:ascii="Symbol" w:hAnsi="Symbol"/>
      <w:sz w:val="20"/>
    </w:rPr>
  </w:style>
  <w:style w:type="character" w:customStyle="1" w:styleId="WW8Num87z1">
    <w:name w:val="WW8Num87z1"/>
    <w:rsid w:val="00DE2F5E"/>
    <w:rPr>
      <w:rFonts w:ascii="Courier New" w:hAnsi="Courier New"/>
      <w:sz w:val="20"/>
    </w:rPr>
  </w:style>
  <w:style w:type="character" w:customStyle="1" w:styleId="WW8Num87z2">
    <w:name w:val="WW8Num87z2"/>
    <w:rsid w:val="00DE2F5E"/>
    <w:rPr>
      <w:rFonts w:ascii="Wingdings" w:hAnsi="Wingdings"/>
      <w:sz w:val="20"/>
    </w:rPr>
  </w:style>
  <w:style w:type="character" w:customStyle="1" w:styleId="WW8Num88z0">
    <w:name w:val="WW8Num88z0"/>
    <w:rsid w:val="00DE2F5E"/>
    <w:rPr>
      <w:rFonts w:ascii="Symbol" w:hAnsi="Symbol"/>
    </w:rPr>
  </w:style>
  <w:style w:type="character" w:customStyle="1" w:styleId="WW8Num88z1">
    <w:name w:val="WW8Num88z1"/>
    <w:rsid w:val="00DE2F5E"/>
    <w:rPr>
      <w:rFonts w:ascii="Courier New" w:hAnsi="Courier New" w:cs="Courier New"/>
    </w:rPr>
  </w:style>
  <w:style w:type="character" w:customStyle="1" w:styleId="WW8Num88z2">
    <w:name w:val="WW8Num88z2"/>
    <w:rsid w:val="00DE2F5E"/>
    <w:rPr>
      <w:rFonts w:ascii="Wingdings" w:hAnsi="Wingdings"/>
    </w:rPr>
  </w:style>
  <w:style w:type="character" w:customStyle="1" w:styleId="WW8Num90z0">
    <w:name w:val="WW8Num90z0"/>
    <w:rsid w:val="00DE2F5E"/>
    <w:rPr>
      <w:rFonts w:ascii="Symbol" w:hAnsi="Symbol"/>
    </w:rPr>
  </w:style>
  <w:style w:type="character" w:customStyle="1" w:styleId="WW8Num90z1">
    <w:name w:val="WW8Num90z1"/>
    <w:rsid w:val="00DE2F5E"/>
    <w:rPr>
      <w:rFonts w:ascii="Courier New" w:hAnsi="Courier New" w:cs="Courier New"/>
    </w:rPr>
  </w:style>
  <w:style w:type="character" w:customStyle="1" w:styleId="WW8Num90z2">
    <w:name w:val="WW8Num90z2"/>
    <w:rsid w:val="00DE2F5E"/>
    <w:rPr>
      <w:rFonts w:ascii="Wingdings" w:hAnsi="Wingdings"/>
    </w:rPr>
  </w:style>
  <w:style w:type="character" w:customStyle="1" w:styleId="WW8Num92z0">
    <w:name w:val="WW8Num92z0"/>
    <w:rsid w:val="00DE2F5E"/>
    <w:rPr>
      <w:rFonts w:ascii="Symbol" w:hAnsi="Symbol"/>
      <w:sz w:val="12"/>
    </w:rPr>
  </w:style>
  <w:style w:type="character" w:customStyle="1" w:styleId="WW8Num92z1">
    <w:name w:val="WW8Num92z1"/>
    <w:rsid w:val="00DE2F5E"/>
    <w:rPr>
      <w:rFonts w:ascii="Courier New" w:hAnsi="Courier New" w:cs="Courier New"/>
    </w:rPr>
  </w:style>
  <w:style w:type="character" w:customStyle="1" w:styleId="WW8Num92z2">
    <w:name w:val="WW8Num92z2"/>
    <w:rsid w:val="00DE2F5E"/>
    <w:rPr>
      <w:rFonts w:ascii="Wingdings" w:hAnsi="Wingdings"/>
    </w:rPr>
  </w:style>
  <w:style w:type="character" w:customStyle="1" w:styleId="WW8Num92z3">
    <w:name w:val="WW8Num92z3"/>
    <w:rsid w:val="00DE2F5E"/>
    <w:rPr>
      <w:rFonts w:ascii="Symbol" w:hAnsi="Symbol"/>
    </w:rPr>
  </w:style>
  <w:style w:type="character" w:customStyle="1" w:styleId="WW8Num93z0">
    <w:name w:val="WW8Num93z0"/>
    <w:rsid w:val="00DE2F5E"/>
    <w:rPr>
      <w:rFonts w:ascii="Symbol" w:hAnsi="Symbol"/>
    </w:rPr>
  </w:style>
  <w:style w:type="character" w:customStyle="1" w:styleId="WW8Num93z1">
    <w:name w:val="WW8Num93z1"/>
    <w:rsid w:val="00DE2F5E"/>
    <w:rPr>
      <w:rFonts w:ascii="Courier New" w:hAnsi="Courier New" w:cs="Courier New"/>
    </w:rPr>
  </w:style>
  <w:style w:type="character" w:customStyle="1" w:styleId="WW8Num93z2">
    <w:name w:val="WW8Num93z2"/>
    <w:rsid w:val="00DE2F5E"/>
    <w:rPr>
      <w:rFonts w:ascii="Wingdings" w:hAnsi="Wingdings"/>
    </w:rPr>
  </w:style>
  <w:style w:type="character" w:customStyle="1" w:styleId="WW8Num94z0">
    <w:name w:val="WW8Num94z0"/>
    <w:rsid w:val="00DE2F5E"/>
    <w:rPr>
      <w:rFonts w:ascii="Symbol" w:hAnsi="Symbol"/>
    </w:rPr>
  </w:style>
  <w:style w:type="character" w:customStyle="1" w:styleId="WW8Num94z1">
    <w:name w:val="WW8Num94z1"/>
    <w:rsid w:val="00DE2F5E"/>
    <w:rPr>
      <w:rFonts w:ascii="Courier New" w:hAnsi="Courier New" w:cs="Courier New"/>
    </w:rPr>
  </w:style>
  <w:style w:type="character" w:customStyle="1" w:styleId="WW8Num94z2">
    <w:name w:val="WW8Num94z2"/>
    <w:rsid w:val="00DE2F5E"/>
    <w:rPr>
      <w:rFonts w:ascii="Wingdings" w:hAnsi="Wingdings"/>
    </w:rPr>
  </w:style>
  <w:style w:type="character" w:customStyle="1" w:styleId="WW8Num95z0">
    <w:name w:val="WW8Num95z0"/>
    <w:rsid w:val="00DE2F5E"/>
    <w:rPr>
      <w:rFonts w:ascii="Symbol" w:hAnsi="Symbol"/>
    </w:rPr>
  </w:style>
  <w:style w:type="character" w:customStyle="1" w:styleId="WW8Num95z1">
    <w:name w:val="WW8Num95z1"/>
    <w:rsid w:val="00DE2F5E"/>
    <w:rPr>
      <w:rFonts w:ascii="Courier New" w:hAnsi="Courier New" w:cs="Courier New"/>
    </w:rPr>
  </w:style>
  <w:style w:type="character" w:customStyle="1" w:styleId="WW8Num95z2">
    <w:name w:val="WW8Num95z2"/>
    <w:rsid w:val="00DE2F5E"/>
    <w:rPr>
      <w:rFonts w:ascii="Wingdings" w:hAnsi="Wingdings"/>
    </w:rPr>
  </w:style>
  <w:style w:type="character" w:customStyle="1" w:styleId="WW8Num96z0">
    <w:name w:val="WW8Num96z0"/>
    <w:rsid w:val="00DE2F5E"/>
    <w:rPr>
      <w:rFonts w:ascii="Symbol" w:hAnsi="Symbol"/>
    </w:rPr>
  </w:style>
  <w:style w:type="character" w:customStyle="1" w:styleId="WW8Num96z1">
    <w:name w:val="WW8Num96z1"/>
    <w:rsid w:val="00DE2F5E"/>
    <w:rPr>
      <w:rFonts w:ascii="Courier New" w:hAnsi="Courier New" w:cs="Courier New"/>
    </w:rPr>
  </w:style>
  <w:style w:type="character" w:customStyle="1" w:styleId="WW8Num96z2">
    <w:name w:val="WW8Num96z2"/>
    <w:rsid w:val="00DE2F5E"/>
    <w:rPr>
      <w:rFonts w:ascii="Wingdings" w:hAnsi="Wingdings"/>
    </w:rPr>
  </w:style>
  <w:style w:type="character" w:customStyle="1" w:styleId="WW8Num97z0">
    <w:name w:val="WW8Num97z0"/>
    <w:rsid w:val="00DE2F5E"/>
    <w:rPr>
      <w:rFonts w:ascii="Symbol" w:hAnsi="Symbol"/>
    </w:rPr>
  </w:style>
  <w:style w:type="character" w:customStyle="1" w:styleId="WW8Num97z1">
    <w:name w:val="WW8Num97z1"/>
    <w:rsid w:val="00DE2F5E"/>
    <w:rPr>
      <w:rFonts w:ascii="Courier New" w:hAnsi="Courier New" w:cs="Courier New"/>
    </w:rPr>
  </w:style>
  <w:style w:type="character" w:customStyle="1" w:styleId="WW8Num97z2">
    <w:name w:val="WW8Num97z2"/>
    <w:rsid w:val="00DE2F5E"/>
    <w:rPr>
      <w:rFonts w:ascii="Wingdings" w:hAnsi="Wingdings"/>
    </w:rPr>
  </w:style>
  <w:style w:type="character" w:customStyle="1" w:styleId="WW8Num98z0">
    <w:name w:val="WW8Num98z0"/>
    <w:rsid w:val="00DE2F5E"/>
    <w:rPr>
      <w:rFonts w:ascii="Symbol" w:hAnsi="Symbol"/>
    </w:rPr>
  </w:style>
  <w:style w:type="character" w:customStyle="1" w:styleId="WW8Num98z1">
    <w:name w:val="WW8Num98z1"/>
    <w:rsid w:val="00DE2F5E"/>
    <w:rPr>
      <w:rFonts w:ascii="Courier New" w:hAnsi="Courier New" w:cs="Courier New"/>
    </w:rPr>
  </w:style>
  <w:style w:type="character" w:customStyle="1" w:styleId="WW8Num98z2">
    <w:name w:val="WW8Num98z2"/>
    <w:rsid w:val="00DE2F5E"/>
    <w:rPr>
      <w:rFonts w:ascii="Wingdings" w:hAnsi="Wingdings"/>
    </w:rPr>
  </w:style>
  <w:style w:type="character" w:customStyle="1" w:styleId="WW8Num99z0">
    <w:name w:val="WW8Num99z0"/>
    <w:rsid w:val="00DE2F5E"/>
    <w:rPr>
      <w:rFonts w:ascii="Symbol" w:hAnsi="Symbol"/>
    </w:rPr>
  </w:style>
  <w:style w:type="character" w:customStyle="1" w:styleId="WW8Num99z1">
    <w:name w:val="WW8Num99z1"/>
    <w:rsid w:val="00DE2F5E"/>
    <w:rPr>
      <w:rFonts w:ascii="Courier New" w:hAnsi="Courier New" w:cs="Courier New"/>
    </w:rPr>
  </w:style>
  <w:style w:type="character" w:customStyle="1" w:styleId="WW8Num99z2">
    <w:name w:val="WW8Num99z2"/>
    <w:rsid w:val="00DE2F5E"/>
    <w:rPr>
      <w:rFonts w:ascii="Wingdings" w:hAnsi="Wingdings"/>
    </w:rPr>
  </w:style>
  <w:style w:type="character" w:customStyle="1" w:styleId="WW8Num100z0">
    <w:name w:val="WW8Num100z0"/>
    <w:rsid w:val="00DE2F5E"/>
    <w:rPr>
      <w:rFonts w:ascii="Symbol" w:hAnsi="Symbol"/>
    </w:rPr>
  </w:style>
  <w:style w:type="character" w:customStyle="1" w:styleId="WW8Num100z1">
    <w:name w:val="WW8Num100z1"/>
    <w:rsid w:val="00DE2F5E"/>
    <w:rPr>
      <w:rFonts w:ascii="Courier New" w:hAnsi="Courier New" w:cs="Courier New"/>
    </w:rPr>
  </w:style>
  <w:style w:type="character" w:customStyle="1" w:styleId="WW8Num100z2">
    <w:name w:val="WW8Num100z2"/>
    <w:rsid w:val="00DE2F5E"/>
    <w:rPr>
      <w:rFonts w:ascii="Wingdings" w:hAnsi="Wingdings"/>
    </w:rPr>
  </w:style>
  <w:style w:type="character" w:customStyle="1" w:styleId="WW8Num101z0">
    <w:name w:val="WW8Num101z0"/>
    <w:rsid w:val="00DE2F5E"/>
    <w:rPr>
      <w:rFonts w:ascii="Symbol" w:hAnsi="Symbol"/>
    </w:rPr>
  </w:style>
  <w:style w:type="character" w:customStyle="1" w:styleId="WW8Num101z1">
    <w:name w:val="WW8Num101z1"/>
    <w:rsid w:val="00DE2F5E"/>
    <w:rPr>
      <w:rFonts w:ascii="Courier New" w:hAnsi="Courier New" w:cs="Courier New"/>
    </w:rPr>
  </w:style>
  <w:style w:type="character" w:customStyle="1" w:styleId="WW8Num101z2">
    <w:name w:val="WW8Num101z2"/>
    <w:rsid w:val="00DE2F5E"/>
    <w:rPr>
      <w:rFonts w:ascii="Wingdings" w:hAnsi="Wingdings"/>
    </w:rPr>
  </w:style>
  <w:style w:type="character" w:customStyle="1" w:styleId="WW8Num102z0">
    <w:name w:val="WW8Num102z0"/>
    <w:rsid w:val="00DE2F5E"/>
    <w:rPr>
      <w:rFonts w:ascii="Symbol" w:hAnsi="Symbol"/>
    </w:rPr>
  </w:style>
  <w:style w:type="character" w:customStyle="1" w:styleId="WW8Num102z1">
    <w:name w:val="WW8Num102z1"/>
    <w:rsid w:val="00DE2F5E"/>
    <w:rPr>
      <w:rFonts w:ascii="Courier New" w:hAnsi="Courier New" w:cs="Courier New"/>
    </w:rPr>
  </w:style>
  <w:style w:type="character" w:customStyle="1" w:styleId="WW8Num102z2">
    <w:name w:val="WW8Num102z2"/>
    <w:rsid w:val="00DE2F5E"/>
    <w:rPr>
      <w:rFonts w:ascii="Wingdings" w:hAnsi="Wingdings"/>
    </w:rPr>
  </w:style>
  <w:style w:type="character" w:customStyle="1" w:styleId="WW8Num104z0">
    <w:name w:val="WW8Num104z0"/>
    <w:rsid w:val="00DE2F5E"/>
    <w:rPr>
      <w:rFonts w:ascii="Symbol" w:hAnsi="Symbol"/>
    </w:rPr>
  </w:style>
  <w:style w:type="character" w:customStyle="1" w:styleId="WW8Num104z1">
    <w:name w:val="WW8Num104z1"/>
    <w:rsid w:val="00DE2F5E"/>
    <w:rPr>
      <w:rFonts w:ascii="Courier New" w:hAnsi="Courier New" w:cs="Courier New"/>
    </w:rPr>
  </w:style>
  <w:style w:type="character" w:customStyle="1" w:styleId="WW8Num104z2">
    <w:name w:val="WW8Num104z2"/>
    <w:rsid w:val="00DE2F5E"/>
    <w:rPr>
      <w:rFonts w:ascii="Wingdings" w:hAnsi="Wingdings"/>
    </w:rPr>
  </w:style>
  <w:style w:type="character" w:customStyle="1" w:styleId="WW8Num105z0">
    <w:name w:val="WW8Num105z0"/>
    <w:rsid w:val="00DE2F5E"/>
    <w:rPr>
      <w:rFonts w:ascii="Symbol" w:hAnsi="Symbol"/>
    </w:rPr>
  </w:style>
  <w:style w:type="character" w:customStyle="1" w:styleId="WW8Num105z1">
    <w:name w:val="WW8Num105z1"/>
    <w:rsid w:val="00DE2F5E"/>
    <w:rPr>
      <w:rFonts w:ascii="Courier New" w:hAnsi="Courier New" w:cs="Courier New"/>
    </w:rPr>
  </w:style>
  <w:style w:type="character" w:customStyle="1" w:styleId="WW8Num105z2">
    <w:name w:val="WW8Num105z2"/>
    <w:rsid w:val="00DE2F5E"/>
    <w:rPr>
      <w:rFonts w:ascii="Wingdings" w:hAnsi="Wingdings"/>
    </w:rPr>
  </w:style>
  <w:style w:type="character" w:customStyle="1" w:styleId="WW8Num106z0">
    <w:name w:val="WW8Num106z0"/>
    <w:rsid w:val="00DE2F5E"/>
    <w:rPr>
      <w:rFonts w:ascii="Symbol" w:hAnsi="Symbol"/>
    </w:rPr>
  </w:style>
  <w:style w:type="character" w:customStyle="1" w:styleId="WW8Num106z1">
    <w:name w:val="WW8Num106z1"/>
    <w:rsid w:val="00DE2F5E"/>
    <w:rPr>
      <w:rFonts w:ascii="Courier New" w:hAnsi="Courier New" w:cs="Courier New"/>
    </w:rPr>
  </w:style>
  <w:style w:type="character" w:customStyle="1" w:styleId="WW8Num106z2">
    <w:name w:val="WW8Num106z2"/>
    <w:rsid w:val="00DE2F5E"/>
    <w:rPr>
      <w:rFonts w:ascii="Wingdings" w:hAnsi="Wingdings"/>
    </w:rPr>
  </w:style>
  <w:style w:type="character" w:customStyle="1" w:styleId="WW8Num107z0">
    <w:name w:val="WW8Num107z0"/>
    <w:rsid w:val="00DE2F5E"/>
    <w:rPr>
      <w:rFonts w:ascii="Symbol" w:hAnsi="Symbol"/>
    </w:rPr>
  </w:style>
  <w:style w:type="character" w:customStyle="1" w:styleId="WW8Num107z1">
    <w:name w:val="WW8Num107z1"/>
    <w:rsid w:val="00DE2F5E"/>
    <w:rPr>
      <w:rFonts w:ascii="Courier New" w:hAnsi="Courier New" w:cs="Courier New"/>
    </w:rPr>
  </w:style>
  <w:style w:type="character" w:customStyle="1" w:styleId="WW8Num107z2">
    <w:name w:val="WW8Num107z2"/>
    <w:rsid w:val="00DE2F5E"/>
    <w:rPr>
      <w:rFonts w:ascii="Wingdings" w:hAnsi="Wingdings"/>
    </w:rPr>
  </w:style>
  <w:style w:type="character" w:customStyle="1" w:styleId="WW8Num108z0">
    <w:name w:val="WW8Num108z0"/>
    <w:rsid w:val="00DE2F5E"/>
    <w:rPr>
      <w:rFonts w:ascii="Symbol" w:hAnsi="Symbol"/>
    </w:rPr>
  </w:style>
  <w:style w:type="character" w:customStyle="1" w:styleId="WW8Num108z1">
    <w:name w:val="WW8Num108z1"/>
    <w:rsid w:val="00DE2F5E"/>
    <w:rPr>
      <w:rFonts w:ascii="Courier New" w:hAnsi="Courier New" w:cs="Courier New"/>
    </w:rPr>
  </w:style>
  <w:style w:type="character" w:customStyle="1" w:styleId="WW8Num108z2">
    <w:name w:val="WW8Num108z2"/>
    <w:rsid w:val="00DE2F5E"/>
    <w:rPr>
      <w:rFonts w:ascii="Wingdings" w:hAnsi="Wingdings"/>
    </w:rPr>
  </w:style>
  <w:style w:type="character" w:customStyle="1" w:styleId="WW8Num109z0">
    <w:name w:val="WW8Num109z0"/>
    <w:rsid w:val="00DE2F5E"/>
    <w:rPr>
      <w:rFonts w:ascii="Symbol" w:hAnsi="Symbol"/>
    </w:rPr>
  </w:style>
  <w:style w:type="character" w:customStyle="1" w:styleId="WW8Num109z1">
    <w:name w:val="WW8Num109z1"/>
    <w:rsid w:val="00DE2F5E"/>
    <w:rPr>
      <w:rFonts w:ascii="Courier New" w:hAnsi="Courier New" w:cs="Courier New"/>
    </w:rPr>
  </w:style>
  <w:style w:type="character" w:customStyle="1" w:styleId="WW8Num109z2">
    <w:name w:val="WW8Num109z2"/>
    <w:rsid w:val="00DE2F5E"/>
    <w:rPr>
      <w:rFonts w:ascii="Wingdings" w:hAnsi="Wingdings"/>
    </w:rPr>
  </w:style>
  <w:style w:type="character" w:customStyle="1" w:styleId="WW8Num110z0">
    <w:name w:val="WW8Num110z0"/>
    <w:rsid w:val="00DE2F5E"/>
    <w:rPr>
      <w:rFonts w:ascii="Symbol" w:hAnsi="Symbol"/>
    </w:rPr>
  </w:style>
  <w:style w:type="character" w:customStyle="1" w:styleId="WW8Num110z1">
    <w:name w:val="WW8Num110z1"/>
    <w:rsid w:val="00DE2F5E"/>
    <w:rPr>
      <w:rFonts w:ascii="Courier New" w:hAnsi="Courier New" w:cs="Courier New"/>
    </w:rPr>
  </w:style>
  <w:style w:type="character" w:customStyle="1" w:styleId="WW8Num110z2">
    <w:name w:val="WW8Num110z2"/>
    <w:rsid w:val="00DE2F5E"/>
    <w:rPr>
      <w:rFonts w:ascii="Wingdings" w:hAnsi="Wingdings"/>
    </w:rPr>
  </w:style>
  <w:style w:type="character" w:customStyle="1" w:styleId="WW8Num111z0">
    <w:name w:val="WW8Num111z0"/>
    <w:rsid w:val="00DE2F5E"/>
    <w:rPr>
      <w:rFonts w:ascii="Symbol" w:hAnsi="Symbol"/>
    </w:rPr>
  </w:style>
  <w:style w:type="character" w:customStyle="1" w:styleId="WW8Num111z1">
    <w:name w:val="WW8Num111z1"/>
    <w:rsid w:val="00DE2F5E"/>
    <w:rPr>
      <w:rFonts w:ascii="Courier New" w:hAnsi="Courier New" w:cs="Courier New"/>
    </w:rPr>
  </w:style>
  <w:style w:type="character" w:customStyle="1" w:styleId="WW8Num111z2">
    <w:name w:val="WW8Num111z2"/>
    <w:rsid w:val="00DE2F5E"/>
    <w:rPr>
      <w:rFonts w:ascii="Wingdings" w:hAnsi="Wingdings"/>
    </w:rPr>
  </w:style>
  <w:style w:type="character" w:customStyle="1" w:styleId="WW8Num112z0">
    <w:name w:val="WW8Num112z0"/>
    <w:rsid w:val="00DE2F5E"/>
    <w:rPr>
      <w:rFonts w:ascii="Symbol" w:hAnsi="Symbol"/>
    </w:rPr>
  </w:style>
  <w:style w:type="character" w:customStyle="1" w:styleId="WW8Num112z1">
    <w:name w:val="WW8Num112z1"/>
    <w:rsid w:val="00DE2F5E"/>
    <w:rPr>
      <w:rFonts w:ascii="Courier New" w:hAnsi="Courier New" w:cs="Courier New"/>
    </w:rPr>
  </w:style>
  <w:style w:type="character" w:customStyle="1" w:styleId="WW8Num112z2">
    <w:name w:val="WW8Num112z2"/>
    <w:rsid w:val="00DE2F5E"/>
    <w:rPr>
      <w:rFonts w:ascii="Wingdings" w:hAnsi="Wingdings"/>
    </w:rPr>
  </w:style>
  <w:style w:type="character" w:customStyle="1" w:styleId="WW8Num113z0">
    <w:name w:val="WW8Num113z0"/>
    <w:rsid w:val="00DE2F5E"/>
    <w:rPr>
      <w:rFonts w:ascii="Times New Roman" w:eastAsia="Times New Roman" w:hAnsi="Times New Roman" w:cs="Times New Roman"/>
    </w:rPr>
  </w:style>
  <w:style w:type="character" w:customStyle="1" w:styleId="WW8Num113z1">
    <w:name w:val="WW8Num113z1"/>
    <w:rsid w:val="00DE2F5E"/>
    <w:rPr>
      <w:rFonts w:ascii="Courier New" w:hAnsi="Courier New" w:cs="Courier New"/>
    </w:rPr>
  </w:style>
  <w:style w:type="character" w:customStyle="1" w:styleId="WW8Num113z2">
    <w:name w:val="WW8Num113z2"/>
    <w:rsid w:val="00DE2F5E"/>
    <w:rPr>
      <w:rFonts w:ascii="Wingdings" w:hAnsi="Wingdings"/>
    </w:rPr>
  </w:style>
  <w:style w:type="character" w:customStyle="1" w:styleId="WW8Num113z3">
    <w:name w:val="WW8Num113z3"/>
    <w:rsid w:val="00DE2F5E"/>
    <w:rPr>
      <w:rFonts w:ascii="Symbol" w:hAnsi="Symbol"/>
    </w:rPr>
  </w:style>
  <w:style w:type="character" w:customStyle="1" w:styleId="WW8Num114z0">
    <w:name w:val="WW8Num114z0"/>
    <w:rsid w:val="00DE2F5E"/>
    <w:rPr>
      <w:rFonts w:ascii="Symbol" w:hAnsi="Symbol"/>
    </w:rPr>
  </w:style>
  <w:style w:type="character" w:customStyle="1" w:styleId="WW8Num114z1">
    <w:name w:val="WW8Num114z1"/>
    <w:rsid w:val="00DE2F5E"/>
    <w:rPr>
      <w:rFonts w:ascii="Courier New" w:hAnsi="Courier New" w:cs="Courier New"/>
    </w:rPr>
  </w:style>
  <w:style w:type="character" w:customStyle="1" w:styleId="WW8Num114z2">
    <w:name w:val="WW8Num114z2"/>
    <w:rsid w:val="00DE2F5E"/>
    <w:rPr>
      <w:rFonts w:ascii="Wingdings" w:hAnsi="Wingdings"/>
    </w:rPr>
  </w:style>
  <w:style w:type="character" w:customStyle="1" w:styleId="WW8Num116z0">
    <w:name w:val="WW8Num116z0"/>
    <w:rsid w:val="00DE2F5E"/>
    <w:rPr>
      <w:rFonts w:ascii="Symbol" w:hAnsi="Symbol"/>
    </w:rPr>
  </w:style>
  <w:style w:type="character" w:customStyle="1" w:styleId="WW8Num116z1">
    <w:name w:val="WW8Num116z1"/>
    <w:rsid w:val="00DE2F5E"/>
    <w:rPr>
      <w:rFonts w:ascii="Courier New" w:hAnsi="Courier New" w:cs="Courier New"/>
    </w:rPr>
  </w:style>
  <w:style w:type="character" w:customStyle="1" w:styleId="WW8Num116z2">
    <w:name w:val="WW8Num116z2"/>
    <w:rsid w:val="00DE2F5E"/>
    <w:rPr>
      <w:rFonts w:ascii="Wingdings" w:hAnsi="Wingdings"/>
    </w:rPr>
  </w:style>
  <w:style w:type="character" w:customStyle="1" w:styleId="WW8Num117z0">
    <w:name w:val="WW8Num117z0"/>
    <w:rsid w:val="00DE2F5E"/>
    <w:rPr>
      <w:rFonts w:ascii="Symbol" w:hAnsi="Symbol"/>
    </w:rPr>
  </w:style>
  <w:style w:type="character" w:customStyle="1" w:styleId="WW8Num117z1">
    <w:name w:val="WW8Num117z1"/>
    <w:rsid w:val="00DE2F5E"/>
    <w:rPr>
      <w:rFonts w:ascii="Courier New" w:hAnsi="Courier New" w:cs="Courier New"/>
    </w:rPr>
  </w:style>
  <w:style w:type="character" w:customStyle="1" w:styleId="WW8Num117z2">
    <w:name w:val="WW8Num117z2"/>
    <w:rsid w:val="00DE2F5E"/>
    <w:rPr>
      <w:rFonts w:ascii="Wingdings" w:hAnsi="Wingdings"/>
    </w:rPr>
  </w:style>
  <w:style w:type="character" w:customStyle="1" w:styleId="WW8Num118z0">
    <w:name w:val="WW8Num118z0"/>
    <w:rsid w:val="00DE2F5E"/>
    <w:rPr>
      <w:rFonts w:ascii="Symbol" w:hAnsi="Symbol"/>
    </w:rPr>
  </w:style>
  <w:style w:type="character" w:customStyle="1" w:styleId="WW8Num118z1">
    <w:name w:val="WW8Num118z1"/>
    <w:rsid w:val="00DE2F5E"/>
    <w:rPr>
      <w:rFonts w:ascii="Courier New" w:hAnsi="Courier New" w:cs="Courier New"/>
    </w:rPr>
  </w:style>
  <w:style w:type="character" w:customStyle="1" w:styleId="WW8Num118z2">
    <w:name w:val="WW8Num118z2"/>
    <w:rsid w:val="00DE2F5E"/>
    <w:rPr>
      <w:rFonts w:ascii="Wingdings" w:hAnsi="Wingdings"/>
    </w:rPr>
  </w:style>
  <w:style w:type="character" w:customStyle="1" w:styleId="WW8Num119z0">
    <w:name w:val="WW8Num119z0"/>
    <w:rsid w:val="00DE2F5E"/>
    <w:rPr>
      <w:rFonts w:ascii="Symbol" w:hAnsi="Symbol"/>
    </w:rPr>
  </w:style>
  <w:style w:type="character" w:customStyle="1" w:styleId="WW8Num119z1">
    <w:name w:val="WW8Num119z1"/>
    <w:rsid w:val="00DE2F5E"/>
    <w:rPr>
      <w:rFonts w:ascii="Courier New" w:hAnsi="Courier New" w:cs="Courier New"/>
    </w:rPr>
  </w:style>
  <w:style w:type="character" w:customStyle="1" w:styleId="WW8Num119z2">
    <w:name w:val="WW8Num119z2"/>
    <w:rsid w:val="00DE2F5E"/>
    <w:rPr>
      <w:rFonts w:ascii="Wingdings" w:hAnsi="Wingdings"/>
    </w:rPr>
  </w:style>
  <w:style w:type="character" w:customStyle="1" w:styleId="WW8NumSt2z0">
    <w:name w:val="WW8NumSt2z0"/>
    <w:rsid w:val="00DE2F5E"/>
    <w:rPr>
      <w:rFonts w:ascii="Symbol" w:hAnsi="Symbol"/>
    </w:rPr>
  </w:style>
  <w:style w:type="character" w:customStyle="1" w:styleId="WW8NumSt4z0">
    <w:name w:val="WW8NumSt4z0"/>
    <w:rsid w:val="00DE2F5E"/>
    <w:rPr>
      <w:rFonts w:ascii="Symbol" w:hAnsi="Symbol"/>
    </w:rPr>
  </w:style>
  <w:style w:type="character" w:customStyle="1" w:styleId="WW8NumSt23z0">
    <w:name w:val="WW8NumSt23z0"/>
    <w:rsid w:val="00DE2F5E"/>
    <w:rPr>
      <w:rFonts w:ascii="Symbol" w:hAnsi="Symbol" w:cs="Symbol"/>
    </w:rPr>
  </w:style>
  <w:style w:type="character" w:customStyle="1" w:styleId="WW8NumSt24z0">
    <w:name w:val="WW8NumSt24z0"/>
    <w:rsid w:val="00DE2F5E"/>
    <w:rPr>
      <w:rFonts w:ascii="Symbol" w:hAnsi="Symbol"/>
    </w:rPr>
  </w:style>
  <w:style w:type="character" w:customStyle="1" w:styleId="WW8NumSt25z0">
    <w:name w:val="WW8NumSt25z0"/>
    <w:rsid w:val="00DE2F5E"/>
    <w:rPr>
      <w:rFonts w:ascii="Symbol" w:hAnsi="Symbol"/>
    </w:rPr>
  </w:style>
  <w:style w:type="character" w:customStyle="1" w:styleId="WW-Absatz-Standardschriftart1111111111111">
    <w:name w:val="WW-Absatz-Standardschriftart1111111111111"/>
    <w:rsid w:val="00DE2F5E"/>
  </w:style>
  <w:style w:type="character" w:customStyle="1" w:styleId="berschrift3Char1">
    <w:name w:val="Überschrift 3 Char1"/>
    <w:basedOn w:val="WW-Absatz-Standardschriftart1111111111111"/>
    <w:rsid w:val="00DE2F5E"/>
    <w:rPr>
      <w:rFonts w:ascii="Arial" w:hAnsi="Arial" w:cs="Arial"/>
      <w:b/>
      <w:bCs/>
      <w:sz w:val="12"/>
      <w:szCs w:val="26"/>
      <w:lang w:val="de-DE" w:eastAsia="ar-SA" w:bidi="ar-SA"/>
    </w:rPr>
  </w:style>
  <w:style w:type="character" w:customStyle="1" w:styleId="Formatvorlage2">
    <w:name w:val="Formatvorlage2"/>
    <w:rsid w:val="00F66AF9"/>
  </w:style>
  <w:style w:type="character" w:customStyle="1" w:styleId="Formatvorlage6pt">
    <w:name w:val="Formatvorlage 6 pt"/>
    <w:basedOn w:val="WW-Absatz-Standardschriftart1111111111111"/>
    <w:rsid w:val="00DE2F5E"/>
    <w:rPr>
      <w:rFonts w:ascii="Arial" w:hAnsi="Arial"/>
      <w:sz w:val="12"/>
      <w:szCs w:val="12"/>
    </w:rPr>
  </w:style>
  <w:style w:type="character" w:customStyle="1" w:styleId="Funotenzeichen1">
    <w:name w:val="Fußnotenzeichen1"/>
    <w:basedOn w:val="WW-Absatz-Standardschriftart1111111111111"/>
    <w:rsid w:val="00537A73"/>
    <w:rPr>
      <w:sz w:val="16"/>
      <w:vertAlign w:val="superscript"/>
    </w:rPr>
  </w:style>
  <w:style w:type="character" w:styleId="Seitenzahl">
    <w:name w:val="page number"/>
    <w:basedOn w:val="WW-Absatz-Standardschriftart1111111111111"/>
    <w:rsid w:val="00DE2F5E"/>
  </w:style>
  <w:style w:type="character" w:customStyle="1" w:styleId="Endnotenzeichen1">
    <w:name w:val="Endnotenzeichen1"/>
    <w:basedOn w:val="WW-Absatz-Standardschriftart1111111111111"/>
    <w:rsid w:val="00DE2F5E"/>
    <w:rPr>
      <w:vertAlign w:val="superscript"/>
    </w:rPr>
  </w:style>
  <w:style w:type="character" w:styleId="Fett">
    <w:name w:val="Strong"/>
    <w:basedOn w:val="WW-Absatz-Standardschriftart1111111111111"/>
    <w:uiPriority w:val="22"/>
    <w:qFormat/>
    <w:rsid w:val="00DE2F5E"/>
    <w:rPr>
      <w:b/>
      <w:bCs/>
    </w:rPr>
  </w:style>
  <w:style w:type="character" w:styleId="Hyperlink">
    <w:name w:val="Hyperlink"/>
    <w:basedOn w:val="WW-Absatz-Standardschriftart1111111111111"/>
    <w:uiPriority w:val="99"/>
    <w:rsid w:val="00DE2F5E"/>
    <w:rPr>
      <w:color w:val="0000FF"/>
      <w:u w:val="single"/>
    </w:rPr>
  </w:style>
  <w:style w:type="character" w:customStyle="1" w:styleId="mw-headline">
    <w:name w:val="mw-headline"/>
    <w:basedOn w:val="WW-Absatz-Standardschriftart1111111111111"/>
    <w:rsid w:val="00DE2F5E"/>
  </w:style>
  <w:style w:type="character" w:customStyle="1" w:styleId="editsection">
    <w:name w:val="editsection"/>
    <w:basedOn w:val="WW-Absatz-Standardschriftart1111111111111"/>
    <w:rsid w:val="00DE2F5E"/>
  </w:style>
  <w:style w:type="character" w:customStyle="1" w:styleId="toctoggle">
    <w:name w:val="toctoggle"/>
    <w:basedOn w:val="WW-Absatz-Standardschriftart1111111111111"/>
    <w:rsid w:val="00DE2F5E"/>
  </w:style>
  <w:style w:type="character" w:customStyle="1" w:styleId="tocnumber">
    <w:name w:val="tocnumber"/>
    <w:basedOn w:val="WW-Absatz-Standardschriftart1111111111111"/>
    <w:rsid w:val="00DE2F5E"/>
  </w:style>
  <w:style w:type="character" w:customStyle="1" w:styleId="toctext">
    <w:name w:val="toctext"/>
    <w:basedOn w:val="WW-Absatz-Standardschriftart1111111111111"/>
    <w:rsid w:val="00DE2F5E"/>
  </w:style>
  <w:style w:type="character" w:customStyle="1" w:styleId="Kommentarzeichen1">
    <w:name w:val="Kommentarzeichen1"/>
    <w:basedOn w:val="WW-Absatz-Standardschriftart1111111111111"/>
    <w:rsid w:val="00DE2F5E"/>
    <w:rPr>
      <w:sz w:val="16"/>
      <w:szCs w:val="16"/>
    </w:rPr>
  </w:style>
  <w:style w:type="character" w:styleId="Funotenzeichen">
    <w:name w:val="footnote reference"/>
    <w:uiPriority w:val="99"/>
    <w:qFormat/>
    <w:rsid w:val="002A590F"/>
    <w:rPr>
      <w:vertAlign w:val="superscript"/>
    </w:rPr>
  </w:style>
  <w:style w:type="character" w:styleId="Endnotenzeichen">
    <w:name w:val="endnote reference"/>
    <w:rsid w:val="00DE2F5E"/>
    <w:rPr>
      <w:vertAlign w:val="superscript"/>
    </w:rPr>
  </w:style>
  <w:style w:type="character" w:customStyle="1" w:styleId="Nummerierungszeichen">
    <w:name w:val="Nummerierungszeichen"/>
    <w:rsid w:val="00DE2F5E"/>
  </w:style>
  <w:style w:type="paragraph" w:customStyle="1" w:styleId="berschrift">
    <w:name w:val="Überschrift"/>
    <w:basedOn w:val="Standard"/>
    <w:next w:val="Textkrper"/>
    <w:rsid w:val="00DE2F5E"/>
    <w:pPr>
      <w:keepNext/>
      <w:tabs>
        <w:tab w:val="left" w:pos="170"/>
      </w:tabs>
      <w:suppressAutoHyphens/>
      <w:spacing w:before="240" w:after="120"/>
    </w:pPr>
    <w:rPr>
      <w:rFonts w:eastAsia="Lucida Sans Unicode" w:cs="Tahoma"/>
      <w:sz w:val="28"/>
      <w:szCs w:val="28"/>
      <w:lang w:eastAsia="ar-SA"/>
    </w:rPr>
  </w:style>
  <w:style w:type="paragraph" w:styleId="Textkrper">
    <w:name w:val="Body Text"/>
    <w:basedOn w:val="Standard"/>
    <w:link w:val="TextkrperZchn"/>
    <w:rsid w:val="0076106B"/>
    <w:pPr>
      <w:tabs>
        <w:tab w:val="left" w:pos="170"/>
      </w:tabs>
      <w:suppressAutoHyphens/>
    </w:pPr>
    <w:rPr>
      <w:rFonts w:eastAsia="MS Mincho" w:cs="Times New Roman"/>
      <w:szCs w:val="12"/>
      <w:lang w:eastAsia="ar-SA"/>
    </w:rPr>
  </w:style>
  <w:style w:type="character" w:customStyle="1" w:styleId="TextkrperZchn">
    <w:name w:val="Textkörper Zchn"/>
    <w:basedOn w:val="Absatz-Standardschriftart"/>
    <w:link w:val="Textkrper"/>
    <w:rsid w:val="0076106B"/>
    <w:rPr>
      <w:rFonts w:eastAsia="Times New Roman" w:cs="Times New Roman"/>
      <w:szCs w:val="12"/>
      <w:lang w:eastAsia="ar-SA"/>
    </w:rPr>
  </w:style>
  <w:style w:type="paragraph" w:customStyle="1" w:styleId="Beschriftung1">
    <w:name w:val="Beschriftung1"/>
    <w:basedOn w:val="Standard"/>
    <w:next w:val="Standard"/>
    <w:rsid w:val="00DE2F5E"/>
    <w:pPr>
      <w:tabs>
        <w:tab w:val="left" w:pos="170"/>
      </w:tabs>
      <w:suppressAutoHyphens/>
      <w:spacing w:before="120" w:after="120"/>
    </w:pPr>
    <w:rPr>
      <w:rFonts w:eastAsia="MS Mincho" w:cs="Times New Roman"/>
      <w:b/>
      <w:bCs/>
      <w:lang w:eastAsia="ar-SA"/>
    </w:rPr>
  </w:style>
  <w:style w:type="paragraph" w:customStyle="1" w:styleId="Verzeichnis">
    <w:name w:val="Verzeichnis"/>
    <w:basedOn w:val="Standard"/>
    <w:rsid w:val="00DE2F5E"/>
    <w:pPr>
      <w:suppressLineNumbers/>
      <w:tabs>
        <w:tab w:val="left" w:pos="170"/>
      </w:tabs>
      <w:suppressAutoHyphens/>
    </w:pPr>
    <w:rPr>
      <w:rFonts w:eastAsia="MS Mincho" w:cs="Tahoma"/>
      <w:szCs w:val="12"/>
      <w:lang w:eastAsia="ar-SA"/>
    </w:rPr>
  </w:style>
  <w:style w:type="paragraph" w:customStyle="1" w:styleId="Formatvorlageberschrift36pt">
    <w:name w:val="Formatvorlage Überschrift 3 + 6 pt"/>
    <w:basedOn w:val="berschrift3"/>
    <w:rsid w:val="00DE2F5E"/>
  </w:style>
  <w:style w:type="paragraph" w:customStyle="1" w:styleId="Formatvorlage8">
    <w:name w:val="Formatvorlage8"/>
    <w:basedOn w:val="berschrift4"/>
    <w:rsid w:val="00DE2F5E"/>
    <w:pPr>
      <w:tabs>
        <w:tab w:val="clear" w:pos="864"/>
      </w:tabs>
    </w:pPr>
    <w:rPr>
      <w:rFonts w:cs="Arial"/>
      <w:sz w:val="12"/>
      <w:szCs w:val="12"/>
    </w:rPr>
  </w:style>
  <w:style w:type="paragraph" w:customStyle="1" w:styleId="Formatvorlage9">
    <w:name w:val="Formatvorlage9"/>
    <w:basedOn w:val="berschrift4"/>
    <w:rsid w:val="00DE2F5E"/>
    <w:pPr>
      <w:tabs>
        <w:tab w:val="clear" w:pos="864"/>
      </w:tabs>
    </w:pPr>
    <w:rPr>
      <w:rFonts w:cs="Arial"/>
      <w:sz w:val="12"/>
      <w:szCs w:val="12"/>
    </w:rPr>
  </w:style>
  <w:style w:type="paragraph" w:customStyle="1" w:styleId="Formatvorlage1">
    <w:name w:val="Formatvorlage1"/>
    <w:basedOn w:val="Standard"/>
    <w:link w:val="Formatvorlage1Zchn"/>
    <w:rsid w:val="00DE2F5E"/>
    <w:pPr>
      <w:tabs>
        <w:tab w:val="left" w:pos="170"/>
      </w:tabs>
      <w:suppressAutoHyphens/>
    </w:pPr>
    <w:rPr>
      <w:rFonts w:eastAsia="MS Mincho" w:cs="Times New Roman"/>
      <w:szCs w:val="12"/>
      <w:lang w:eastAsia="ar-SA"/>
    </w:rPr>
  </w:style>
  <w:style w:type="paragraph" w:customStyle="1" w:styleId="Formatvorlageberschrift2TimesNewRoman8ptNichtFett">
    <w:name w:val="Formatvorlage Überschrift 2 + Times New Roman 8 pt Nicht Fett"/>
    <w:basedOn w:val="berschrift2"/>
    <w:rsid w:val="00DE2F5E"/>
    <w:pPr>
      <w:tabs>
        <w:tab w:val="clear" w:pos="576"/>
      </w:tabs>
      <w:overflowPunct w:val="0"/>
      <w:autoSpaceDE w:val="0"/>
      <w:textAlignment w:val="baseline"/>
    </w:pPr>
    <w:rPr>
      <w:rFonts w:cs="Times New Roman"/>
      <w:bCs w:val="0"/>
      <w:i/>
      <w:caps w:val="0"/>
      <w:sz w:val="24"/>
      <w:szCs w:val="24"/>
    </w:rPr>
  </w:style>
  <w:style w:type="paragraph" w:customStyle="1" w:styleId="Formatvorlageberschrift38ptNichtFett">
    <w:name w:val="Formatvorlage Überschrift 3 + 8 pt Nicht Fett"/>
    <w:basedOn w:val="berschrift3"/>
    <w:rsid w:val="00DE2F5E"/>
    <w:pPr>
      <w:overflowPunct w:val="0"/>
      <w:autoSpaceDE w:val="0"/>
      <w:textAlignment w:val="baseline"/>
    </w:pPr>
    <w:rPr>
      <w:rFonts w:ascii="Times New Roman" w:hAnsi="Times New Roman" w:cs="Times New Roman"/>
      <w:b w:val="0"/>
      <w:bCs w:val="0"/>
      <w:i/>
      <w:szCs w:val="28"/>
    </w:rPr>
  </w:style>
  <w:style w:type="paragraph" w:customStyle="1" w:styleId="Formatvorlageberschrift3KursivGrobuchstaben">
    <w:name w:val="Formatvorlage Überschrift 3 + Kursiv Großbuchstaben"/>
    <w:basedOn w:val="berschrift3"/>
    <w:next w:val="Standard"/>
    <w:rsid w:val="00DE2F5E"/>
    <w:rPr>
      <w:rFonts w:ascii="Times New Roman" w:hAnsi="Times New Roman"/>
      <w:b w:val="0"/>
      <w:iCs/>
      <w:szCs w:val="28"/>
    </w:rPr>
  </w:style>
  <w:style w:type="paragraph" w:customStyle="1" w:styleId="Formatvorlage4">
    <w:name w:val="Formatvorlage4"/>
    <w:basedOn w:val="Standard"/>
    <w:rsid w:val="00DE2F5E"/>
    <w:pPr>
      <w:tabs>
        <w:tab w:val="left" w:pos="170"/>
      </w:tabs>
      <w:suppressAutoHyphens/>
    </w:pPr>
    <w:rPr>
      <w:rFonts w:ascii="Times New Roman" w:eastAsia="MS Mincho" w:hAnsi="Times New Roman" w:cs="Times New Roman"/>
      <w:sz w:val="16"/>
      <w:szCs w:val="16"/>
      <w:lang w:eastAsia="ar-SA"/>
    </w:rPr>
  </w:style>
  <w:style w:type="paragraph" w:customStyle="1" w:styleId="Formatvorlage5">
    <w:name w:val="Formatvorlage5"/>
    <w:basedOn w:val="Standard"/>
    <w:rsid w:val="00DE2F5E"/>
    <w:pPr>
      <w:tabs>
        <w:tab w:val="left" w:pos="170"/>
      </w:tabs>
      <w:suppressAutoHyphens/>
    </w:pPr>
    <w:rPr>
      <w:rFonts w:eastAsia="MS Mincho" w:cs="Times New Roman"/>
      <w:sz w:val="16"/>
      <w:szCs w:val="16"/>
      <w:vertAlign w:val="superscript"/>
      <w:lang w:eastAsia="ar-SA"/>
    </w:rPr>
  </w:style>
  <w:style w:type="paragraph" w:customStyle="1" w:styleId="Bezugszeichentext">
    <w:name w:val="Bezugszeichentext"/>
    <w:basedOn w:val="Standard"/>
    <w:rsid w:val="00DE2F5E"/>
    <w:pPr>
      <w:tabs>
        <w:tab w:val="left" w:pos="170"/>
      </w:tabs>
      <w:suppressAutoHyphens/>
    </w:pPr>
    <w:rPr>
      <w:rFonts w:ascii="Times New Roman" w:eastAsia="MS Mincho" w:hAnsi="Times New Roman" w:cs="Times New Roman"/>
      <w:lang w:eastAsia="ar-SA"/>
    </w:rPr>
  </w:style>
  <w:style w:type="paragraph" w:styleId="Endnotentext">
    <w:name w:val="endnote text"/>
    <w:basedOn w:val="Standard"/>
    <w:link w:val="EndnotentextZchn"/>
    <w:rsid w:val="00DE2F5E"/>
    <w:pPr>
      <w:tabs>
        <w:tab w:val="left" w:pos="170"/>
      </w:tabs>
      <w:suppressAutoHyphens/>
    </w:pPr>
    <w:rPr>
      <w:rFonts w:ascii="Times New Roman" w:eastAsia="MS Mincho" w:hAnsi="Times New Roman" w:cs="Times New Roman"/>
      <w:lang w:eastAsia="ar-SA"/>
    </w:rPr>
  </w:style>
  <w:style w:type="character" w:customStyle="1" w:styleId="EndnotentextZchn">
    <w:name w:val="Endnotentext Zchn"/>
    <w:basedOn w:val="Absatz-Standardschriftart"/>
    <w:link w:val="Endnotentext"/>
    <w:rsid w:val="00DE2F5E"/>
    <w:rPr>
      <w:rFonts w:ascii="Times New Roman" w:eastAsia="MS Mincho" w:hAnsi="Times New Roman" w:cs="Times New Roman"/>
      <w:sz w:val="20"/>
      <w:szCs w:val="20"/>
      <w:lang w:eastAsia="ar-SA"/>
    </w:rPr>
  </w:style>
  <w:style w:type="paragraph" w:styleId="Kopfzeile">
    <w:name w:val="header"/>
    <w:basedOn w:val="Standard"/>
    <w:link w:val="KopfzeileZchn"/>
    <w:rsid w:val="00DE2F5E"/>
    <w:pPr>
      <w:tabs>
        <w:tab w:val="left" w:pos="170"/>
        <w:tab w:val="center" w:pos="4536"/>
        <w:tab w:val="right" w:pos="9072"/>
      </w:tabs>
      <w:suppressAutoHyphens/>
    </w:pPr>
    <w:rPr>
      <w:rFonts w:ascii="Times New Roman" w:eastAsia="MS Mincho" w:hAnsi="Times New Roman" w:cs="Times New Roman"/>
      <w:lang w:eastAsia="ar-SA"/>
    </w:rPr>
  </w:style>
  <w:style w:type="character" w:customStyle="1" w:styleId="KopfzeileZchn">
    <w:name w:val="Kopfzeile Zchn"/>
    <w:basedOn w:val="Absatz-Standardschriftart"/>
    <w:link w:val="Kopfzeile"/>
    <w:rsid w:val="00DE2F5E"/>
    <w:rPr>
      <w:rFonts w:ascii="Times New Roman" w:eastAsia="MS Mincho" w:hAnsi="Times New Roman" w:cs="Times New Roman"/>
      <w:sz w:val="20"/>
      <w:szCs w:val="20"/>
      <w:lang w:eastAsia="ar-SA"/>
    </w:rPr>
  </w:style>
  <w:style w:type="paragraph" w:customStyle="1" w:styleId="Formatvorlage6">
    <w:name w:val="Formatvorlage6"/>
    <w:basedOn w:val="berschrift7"/>
    <w:rsid w:val="00DE2F5E"/>
    <w:pPr>
      <w:tabs>
        <w:tab w:val="clear" w:pos="1296"/>
      </w:tabs>
      <w:ind w:left="0" w:firstLine="0"/>
    </w:pPr>
  </w:style>
  <w:style w:type="paragraph" w:customStyle="1" w:styleId="Formatvorlage7">
    <w:name w:val="Formatvorlage7"/>
    <w:basedOn w:val="Standard"/>
    <w:rsid w:val="00DE2F5E"/>
    <w:pPr>
      <w:tabs>
        <w:tab w:val="left" w:pos="170"/>
      </w:tabs>
      <w:suppressAutoHyphens/>
    </w:pPr>
    <w:rPr>
      <w:rFonts w:eastAsia="MS Mincho" w:cs="Times New Roman"/>
      <w:szCs w:val="12"/>
      <w:lang w:eastAsia="ar-SA"/>
    </w:rPr>
  </w:style>
  <w:style w:type="paragraph" w:customStyle="1" w:styleId="Formatvorlage10">
    <w:name w:val="Formatvorlage10"/>
    <w:basedOn w:val="berschrift6"/>
    <w:rsid w:val="00DE2F5E"/>
    <w:rPr>
      <w:color w:val="333399"/>
    </w:rPr>
  </w:style>
  <w:style w:type="paragraph" w:customStyle="1" w:styleId="Formatvorlage11">
    <w:name w:val="Formatvorlage11"/>
    <w:basedOn w:val="berschrift6"/>
    <w:rsid w:val="00DE2F5E"/>
    <w:rPr>
      <w:color w:val="000080"/>
    </w:rPr>
  </w:style>
  <w:style w:type="paragraph" w:customStyle="1" w:styleId="Formatvorlage12">
    <w:name w:val="Formatvorlage12"/>
    <w:basedOn w:val="Standard"/>
    <w:rsid w:val="00DE2F5E"/>
    <w:pPr>
      <w:tabs>
        <w:tab w:val="left" w:pos="170"/>
      </w:tabs>
      <w:suppressAutoHyphens/>
      <w:ind w:left="113"/>
    </w:pPr>
    <w:rPr>
      <w:rFonts w:eastAsia="MS Mincho" w:cs="Times New Roman"/>
      <w:szCs w:val="12"/>
      <w:lang w:eastAsia="ar-SA"/>
    </w:rPr>
  </w:style>
  <w:style w:type="paragraph" w:customStyle="1" w:styleId="Einfach">
    <w:name w:val="Einfach"/>
    <w:basedOn w:val="Standard"/>
    <w:rsid w:val="00DE2F5E"/>
    <w:pPr>
      <w:tabs>
        <w:tab w:val="left" w:pos="170"/>
      </w:tabs>
      <w:suppressAutoHyphens/>
      <w:overflowPunct w:val="0"/>
      <w:autoSpaceDE w:val="0"/>
      <w:textAlignment w:val="baseline"/>
    </w:pPr>
    <w:rPr>
      <w:rFonts w:eastAsia="Batang" w:cs="Times New Roman"/>
      <w:sz w:val="14"/>
      <w:szCs w:val="16"/>
      <w:lang w:eastAsia="ar-SA"/>
    </w:rPr>
  </w:style>
  <w:style w:type="numbering" w:customStyle="1" w:styleId="Formatvorlage13">
    <w:name w:val="Formatvorlage13"/>
    <w:uiPriority w:val="99"/>
    <w:rsid w:val="00B76867"/>
    <w:pPr>
      <w:numPr>
        <w:numId w:val="1"/>
      </w:numPr>
    </w:pPr>
  </w:style>
  <w:style w:type="paragraph" w:customStyle="1" w:styleId="Anrede1">
    <w:name w:val="Anrede1"/>
    <w:basedOn w:val="Standard"/>
    <w:next w:val="Standard"/>
    <w:rsid w:val="00DE2F5E"/>
    <w:pPr>
      <w:tabs>
        <w:tab w:val="left" w:pos="170"/>
      </w:tabs>
      <w:suppressAutoHyphens/>
    </w:pPr>
    <w:rPr>
      <w:rFonts w:eastAsia="MS Mincho" w:cs="Times New Roman"/>
      <w:szCs w:val="12"/>
      <w:lang w:eastAsia="ar-SA"/>
    </w:rPr>
  </w:style>
  <w:style w:type="paragraph" w:customStyle="1" w:styleId="Absenderadresse">
    <w:name w:val="Absenderadresse"/>
    <w:basedOn w:val="Standard"/>
    <w:rsid w:val="00DE2F5E"/>
    <w:pPr>
      <w:tabs>
        <w:tab w:val="left" w:pos="170"/>
      </w:tabs>
      <w:suppressAutoHyphens/>
    </w:pPr>
    <w:rPr>
      <w:rFonts w:eastAsia="MS Mincho" w:cs="Times New Roman"/>
      <w:szCs w:val="12"/>
      <w:lang w:eastAsia="ar-SA"/>
    </w:rPr>
  </w:style>
  <w:style w:type="paragraph" w:customStyle="1" w:styleId="Betreffzeile">
    <w:name w:val="Betreffzeile"/>
    <w:basedOn w:val="Standard"/>
    <w:rsid w:val="00DE2F5E"/>
    <w:pPr>
      <w:tabs>
        <w:tab w:val="left" w:pos="170"/>
      </w:tabs>
      <w:suppressAutoHyphens/>
    </w:pPr>
    <w:rPr>
      <w:rFonts w:eastAsia="MS Mincho" w:cs="Times New Roman"/>
      <w:szCs w:val="12"/>
      <w:lang w:eastAsia="ar-SA"/>
    </w:rPr>
  </w:style>
  <w:style w:type="paragraph" w:customStyle="1" w:styleId="Standardeinzug1">
    <w:name w:val="Standardeinzug1"/>
    <w:basedOn w:val="Standard"/>
    <w:rsid w:val="00DE2F5E"/>
    <w:pPr>
      <w:tabs>
        <w:tab w:val="left" w:pos="170"/>
      </w:tabs>
      <w:suppressAutoHyphens/>
      <w:ind w:left="708"/>
    </w:pPr>
    <w:rPr>
      <w:rFonts w:eastAsia="MS Mincho" w:cs="Times New Roman"/>
      <w:szCs w:val="12"/>
      <w:lang w:eastAsia="ar-SA"/>
    </w:rPr>
  </w:style>
  <w:style w:type="paragraph" w:customStyle="1" w:styleId="AbsenderimKuvertfenster">
    <w:name w:val="Absender im Kuvertfenster"/>
    <w:basedOn w:val="Standard"/>
    <w:rsid w:val="00DE2F5E"/>
    <w:pPr>
      <w:tabs>
        <w:tab w:val="left" w:pos="170"/>
      </w:tabs>
      <w:suppressAutoHyphens/>
    </w:pPr>
    <w:rPr>
      <w:rFonts w:eastAsia="MS Mincho" w:cs="Times New Roman"/>
      <w:szCs w:val="12"/>
      <w:lang w:eastAsia="ar-SA"/>
    </w:rPr>
  </w:style>
  <w:style w:type="paragraph" w:styleId="StandardWeb">
    <w:name w:val="Normal (Web)"/>
    <w:basedOn w:val="Standard"/>
    <w:uiPriority w:val="99"/>
    <w:rsid w:val="00DE2F5E"/>
    <w:pPr>
      <w:tabs>
        <w:tab w:val="left" w:pos="170"/>
      </w:tabs>
      <w:suppressAutoHyphens/>
      <w:spacing w:before="280" w:after="280"/>
    </w:pPr>
    <w:rPr>
      <w:rFonts w:ascii="Times New Roman" w:eastAsia="MS Mincho" w:hAnsi="Times New Roman" w:cs="Times New Roman"/>
      <w:sz w:val="24"/>
      <w:szCs w:val="12"/>
      <w:lang w:eastAsia="ar-SA"/>
    </w:rPr>
  </w:style>
  <w:style w:type="paragraph" w:customStyle="1" w:styleId="p--postfix">
    <w:name w:val="p--postfix"/>
    <w:basedOn w:val="Standard"/>
    <w:rsid w:val="00DE2F5E"/>
    <w:pPr>
      <w:tabs>
        <w:tab w:val="left" w:pos="170"/>
      </w:tabs>
      <w:suppressAutoHyphens/>
      <w:spacing w:before="280" w:after="280"/>
    </w:pPr>
    <w:rPr>
      <w:rFonts w:ascii="Times New Roman" w:eastAsia="MS Mincho" w:hAnsi="Times New Roman" w:cs="Times New Roman"/>
      <w:sz w:val="24"/>
      <w:szCs w:val="12"/>
      <w:lang w:eastAsia="ar-SA"/>
    </w:rPr>
  </w:style>
  <w:style w:type="paragraph" w:customStyle="1" w:styleId="Abbildungsverzeichnis1">
    <w:name w:val="Abbildungsverzeichnis1"/>
    <w:basedOn w:val="Standard"/>
    <w:next w:val="Standard"/>
    <w:rsid w:val="00DE2F5E"/>
    <w:pPr>
      <w:tabs>
        <w:tab w:val="left" w:pos="170"/>
      </w:tabs>
      <w:suppressAutoHyphens/>
      <w:ind w:left="240" w:hanging="240"/>
    </w:pPr>
    <w:rPr>
      <w:rFonts w:eastAsia="MS Mincho" w:cs="Times New Roman"/>
      <w:szCs w:val="12"/>
      <w:lang w:eastAsia="ar-SA"/>
    </w:rPr>
  </w:style>
  <w:style w:type="paragraph" w:styleId="Index1">
    <w:name w:val="index 1"/>
    <w:basedOn w:val="Standard"/>
    <w:next w:val="Standard"/>
    <w:uiPriority w:val="99"/>
    <w:rsid w:val="00DE2F5E"/>
    <w:pPr>
      <w:tabs>
        <w:tab w:val="left" w:pos="170"/>
      </w:tabs>
      <w:suppressAutoHyphens/>
      <w:ind w:left="120" w:hanging="120"/>
    </w:pPr>
    <w:rPr>
      <w:rFonts w:eastAsia="MS Mincho" w:cs="Times New Roman"/>
      <w:szCs w:val="12"/>
      <w:lang w:eastAsia="ar-SA"/>
    </w:rPr>
  </w:style>
  <w:style w:type="paragraph" w:styleId="Index3">
    <w:name w:val="index 3"/>
    <w:basedOn w:val="Standard"/>
    <w:next w:val="Standard"/>
    <w:uiPriority w:val="99"/>
    <w:rsid w:val="00DE2F5E"/>
    <w:pPr>
      <w:tabs>
        <w:tab w:val="left" w:pos="170"/>
      </w:tabs>
      <w:suppressAutoHyphens/>
      <w:ind w:left="360" w:hanging="120"/>
    </w:pPr>
    <w:rPr>
      <w:rFonts w:eastAsia="MS Mincho" w:cs="Times New Roman"/>
      <w:szCs w:val="12"/>
      <w:lang w:eastAsia="ar-SA"/>
    </w:rPr>
  </w:style>
  <w:style w:type="paragraph" w:customStyle="1" w:styleId="Index41">
    <w:name w:val="Index 41"/>
    <w:basedOn w:val="Standard"/>
    <w:next w:val="Standard"/>
    <w:rsid w:val="00DE2F5E"/>
    <w:pPr>
      <w:tabs>
        <w:tab w:val="left" w:pos="170"/>
      </w:tabs>
      <w:suppressAutoHyphens/>
      <w:ind w:left="480" w:hanging="120"/>
    </w:pPr>
    <w:rPr>
      <w:rFonts w:eastAsia="MS Mincho" w:cs="Times New Roman"/>
      <w:szCs w:val="12"/>
      <w:lang w:eastAsia="ar-SA"/>
    </w:rPr>
  </w:style>
  <w:style w:type="paragraph" w:customStyle="1" w:styleId="Index51">
    <w:name w:val="Index 51"/>
    <w:basedOn w:val="Standard"/>
    <w:next w:val="Standard"/>
    <w:rsid w:val="00DE2F5E"/>
    <w:pPr>
      <w:tabs>
        <w:tab w:val="left" w:pos="170"/>
      </w:tabs>
      <w:suppressAutoHyphens/>
      <w:ind w:left="600" w:hanging="120"/>
    </w:pPr>
    <w:rPr>
      <w:rFonts w:eastAsia="MS Mincho" w:cs="Times New Roman"/>
      <w:szCs w:val="12"/>
      <w:lang w:eastAsia="ar-SA"/>
    </w:rPr>
  </w:style>
  <w:style w:type="paragraph" w:customStyle="1" w:styleId="Index61">
    <w:name w:val="Index 61"/>
    <w:basedOn w:val="Standard"/>
    <w:next w:val="Standard"/>
    <w:rsid w:val="00DE2F5E"/>
    <w:pPr>
      <w:tabs>
        <w:tab w:val="left" w:pos="170"/>
      </w:tabs>
      <w:suppressAutoHyphens/>
      <w:ind w:left="720" w:hanging="120"/>
    </w:pPr>
    <w:rPr>
      <w:rFonts w:eastAsia="MS Mincho" w:cs="Times New Roman"/>
      <w:szCs w:val="12"/>
      <w:lang w:eastAsia="ar-SA"/>
    </w:rPr>
  </w:style>
  <w:style w:type="paragraph" w:customStyle="1" w:styleId="Index71">
    <w:name w:val="Index 71"/>
    <w:basedOn w:val="Standard"/>
    <w:next w:val="Standard"/>
    <w:rsid w:val="00DE2F5E"/>
    <w:pPr>
      <w:tabs>
        <w:tab w:val="left" w:pos="170"/>
      </w:tabs>
      <w:suppressAutoHyphens/>
      <w:ind w:left="840" w:hanging="120"/>
    </w:pPr>
    <w:rPr>
      <w:rFonts w:eastAsia="MS Mincho" w:cs="Times New Roman"/>
      <w:szCs w:val="12"/>
      <w:lang w:eastAsia="ar-SA"/>
    </w:rPr>
  </w:style>
  <w:style w:type="paragraph" w:customStyle="1" w:styleId="Index81">
    <w:name w:val="Index 81"/>
    <w:basedOn w:val="Standard"/>
    <w:next w:val="Standard"/>
    <w:rsid w:val="00DE2F5E"/>
    <w:pPr>
      <w:tabs>
        <w:tab w:val="left" w:pos="170"/>
      </w:tabs>
      <w:suppressAutoHyphens/>
      <w:ind w:left="960" w:hanging="120"/>
    </w:pPr>
    <w:rPr>
      <w:rFonts w:eastAsia="MS Mincho" w:cs="Times New Roman"/>
      <w:szCs w:val="12"/>
      <w:lang w:eastAsia="ar-SA"/>
    </w:rPr>
  </w:style>
  <w:style w:type="paragraph" w:customStyle="1" w:styleId="Index91">
    <w:name w:val="Index 91"/>
    <w:basedOn w:val="Standard"/>
    <w:next w:val="Standard"/>
    <w:rsid w:val="00DE2F5E"/>
    <w:pPr>
      <w:tabs>
        <w:tab w:val="left" w:pos="170"/>
      </w:tabs>
      <w:suppressAutoHyphens/>
      <w:ind w:left="1080" w:hanging="120"/>
    </w:pPr>
    <w:rPr>
      <w:rFonts w:eastAsia="MS Mincho" w:cs="Times New Roman"/>
      <w:szCs w:val="12"/>
      <w:lang w:eastAsia="ar-SA"/>
    </w:rPr>
  </w:style>
  <w:style w:type="paragraph" w:styleId="Indexberschrift">
    <w:name w:val="index heading"/>
    <w:basedOn w:val="Standard"/>
    <w:next w:val="Index1"/>
    <w:rsid w:val="00DE2F5E"/>
    <w:pPr>
      <w:tabs>
        <w:tab w:val="left" w:pos="170"/>
      </w:tabs>
      <w:suppressAutoHyphens/>
    </w:pPr>
    <w:rPr>
      <w:rFonts w:eastAsia="MS Mincho" w:cs="Arial"/>
      <w:b/>
      <w:bCs/>
      <w:szCs w:val="12"/>
      <w:lang w:eastAsia="ar-SA"/>
    </w:rPr>
  </w:style>
  <w:style w:type="paragraph" w:customStyle="1" w:styleId="Kommentartext1">
    <w:name w:val="Kommentartext1"/>
    <w:basedOn w:val="Standard"/>
    <w:rsid w:val="00DE2F5E"/>
    <w:pPr>
      <w:tabs>
        <w:tab w:val="left" w:pos="170"/>
      </w:tabs>
      <w:suppressAutoHyphens/>
    </w:pPr>
    <w:rPr>
      <w:rFonts w:eastAsia="MS Mincho" w:cs="Times New Roman"/>
      <w:lang w:eastAsia="ar-SA"/>
    </w:rPr>
  </w:style>
  <w:style w:type="paragraph" w:styleId="Kommentartext">
    <w:name w:val="annotation text"/>
    <w:basedOn w:val="Standard"/>
    <w:link w:val="KommentartextZchn"/>
    <w:uiPriority w:val="99"/>
    <w:semiHidden/>
    <w:unhideWhenUsed/>
    <w:rsid w:val="00DE2F5E"/>
  </w:style>
  <w:style w:type="character" w:customStyle="1" w:styleId="KommentartextZchn">
    <w:name w:val="Kommentartext Zchn"/>
    <w:basedOn w:val="Absatz-Standardschriftart"/>
    <w:link w:val="Kommentartext"/>
    <w:uiPriority w:val="99"/>
    <w:semiHidden/>
    <w:rsid w:val="00DE2F5E"/>
    <w:rPr>
      <w:rFonts w:eastAsia="Times New Roman" w:cs="Times New Roman"/>
      <w:sz w:val="20"/>
      <w:szCs w:val="20"/>
      <w:lang w:eastAsia="ar-SA"/>
    </w:rPr>
  </w:style>
  <w:style w:type="paragraph" w:styleId="Kommentarthema">
    <w:name w:val="annotation subject"/>
    <w:basedOn w:val="Kommentartext1"/>
    <w:next w:val="Kommentartext1"/>
    <w:link w:val="KommentarthemaZchn"/>
    <w:rsid w:val="00DE2F5E"/>
    <w:rPr>
      <w:b/>
      <w:bCs/>
    </w:rPr>
  </w:style>
  <w:style w:type="character" w:customStyle="1" w:styleId="KommentarthemaZchn">
    <w:name w:val="Kommentarthema Zchn"/>
    <w:basedOn w:val="KommentartextZchn"/>
    <w:link w:val="Kommentarthema"/>
    <w:rsid w:val="00DE2F5E"/>
    <w:rPr>
      <w:rFonts w:eastAsia="Times New Roman" w:cs="Times New Roman"/>
      <w:b/>
      <w:bCs/>
      <w:sz w:val="20"/>
      <w:szCs w:val="20"/>
      <w:lang w:eastAsia="ar-SA"/>
    </w:rPr>
  </w:style>
  <w:style w:type="paragraph" w:customStyle="1" w:styleId="Makrotext1">
    <w:name w:val="Makrotext1"/>
    <w:rsid w:val="00DE2F5E"/>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sz w:val="20"/>
      <w:szCs w:val="20"/>
      <w:lang w:eastAsia="ar-SA"/>
    </w:rPr>
  </w:style>
  <w:style w:type="paragraph" w:customStyle="1" w:styleId="Rechtsgrundlagenverzeichnis1">
    <w:name w:val="Rechtsgrundlagenverzeichnis1"/>
    <w:basedOn w:val="Standard"/>
    <w:next w:val="Standard"/>
    <w:rsid w:val="00DE2F5E"/>
    <w:pPr>
      <w:tabs>
        <w:tab w:val="left" w:pos="170"/>
      </w:tabs>
      <w:suppressAutoHyphens/>
      <w:ind w:left="120" w:hanging="120"/>
    </w:pPr>
    <w:rPr>
      <w:rFonts w:eastAsia="MS Mincho" w:cs="Times New Roman"/>
      <w:szCs w:val="12"/>
      <w:lang w:eastAsia="ar-SA"/>
    </w:rPr>
  </w:style>
  <w:style w:type="paragraph" w:customStyle="1" w:styleId="RGV-berschrift1">
    <w:name w:val="RGV-Überschrift1"/>
    <w:basedOn w:val="Standard"/>
    <w:next w:val="Standard"/>
    <w:rsid w:val="00DE2F5E"/>
    <w:pPr>
      <w:tabs>
        <w:tab w:val="left" w:pos="170"/>
      </w:tabs>
      <w:suppressAutoHyphens/>
      <w:spacing w:before="120"/>
    </w:pPr>
    <w:rPr>
      <w:rFonts w:eastAsia="MS Mincho" w:cs="Arial"/>
      <w:b/>
      <w:bCs/>
      <w:sz w:val="24"/>
      <w:szCs w:val="24"/>
      <w:lang w:eastAsia="ar-SA"/>
    </w:rPr>
  </w:style>
  <w:style w:type="paragraph" w:styleId="Sprechblasentext">
    <w:name w:val="Balloon Text"/>
    <w:basedOn w:val="Standard"/>
    <w:link w:val="SprechblasentextZchn"/>
    <w:rsid w:val="00DE2F5E"/>
    <w:pPr>
      <w:tabs>
        <w:tab w:val="left" w:pos="170"/>
      </w:tabs>
      <w:suppressAutoHyphens/>
    </w:pPr>
    <w:rPr>
      <w:rFonts w:ascii="Tahoma" w:eastAsia="MS Mincho" w:hAnsi="Tahoma" w:cs="Tahoma"/>
      <w:sz w:val="16"/>
      <w:szCs w:val="16"/>
      <w:lang w:eastAsia="ar-SA"/>
    </w:rPr>
  </w:style>
  <w:style w:type="character" w:customStyle="1" w:styleId="SprechblasentextZchn">
    <w:name w:val="Sprechblasentext Zchn"/>
    <w:basedOn w:val="Absatz-Standardschriftart"/>
    <w:link w:val="Sprechblasentext"/>
    <w:rsid w:val="00DE2F5E"/>
    <w:rPr>
      <w:rFonts w:ascii="Tahoma" w:eastAsia="Times New Roman" w:hAnsi="Tahoma" w:cs="Tahoma"/>
      <w:sz w:val="16"/>
      <w:szCs w:val="16"/>
      <w:lang w:eastAsia="ar-SA"/>
    </w:rPr>
  </w:style>
  <w:style w:type="paragraph" w:styleId="Verzeichnis1">
    <w:name w:val="toc 1"/>
    <w:basedOn w:val="Standard"/>
    <w:next w:val="Standard"/>
    <w:uiPriority w:val="39"/>
    <w:rsid w:val="00DE2F5E"/>
    <w:pPr>
      <w:spacing w:before="120" w:after="120"/>
    </w:pPr>
    <w:rPr>
      <w:b/>
      <w:bCs/>
      <w:caps/>
    </w:rPr>
  </w:style>
  <w:style w:type="paragraph" w:styleId="Verzeichnis2">
    <w:name w:val="toc 2"/>
    <w:basedOn w:val="Standard"/>
    <w:next w:val="Standard"/>
    <w:uiPriority w:val="39"/>
    <w:rsid w:val="00DE2F5E"/>
    <w:pPr>
      <w:ind w:left="200"/>
    </w:pPr>
    <w:rPr>
      <w:smallCaps/>
    </w:rPr>
  </w:style>
  <w:style w:type="paragraph" w:styleId="Verzeichnis3">
    <w:name w:val="toc 3"/>
    <w:basedOn w:val="Standard"/>
    <w:next w:val="Standard"/>
    <w:uiPriority w:val="39"/>
    <w:rsid w:val="00DE2F5E"/>
    <w:pPr>
      <w:ind w:left="400"/>
    </w:pPr>
    <w:rPr>
      <w:i/>
      <w:iCs/>
    </w:rPr>
  </w:style>
  <w:style w:type="paragraph" w:styleId="Verzeichnis4">
    <w:name w:val="toc 4"/>
    <w:basedOn w:val="Standard"/>
    <w:next w:val="Standard"/>
    <w:uiPriority w:val="39"/>
    <w:rsid w:val="00DE2F5E"/>
    <w:pPr>
      <w:ind w:left="600"/>
    </w:pPr>
    <w:rPr>
      <w:sz w:val="18"/>
      <w:szCs w:val="18"/>
    </w:rPr>
  </w:style>
  <w:style w:type="paragraph" w:styleId="Verzeichnis5">
    <w:name w:val="toc 5"/>
    <w:basedOn w:val="Standard"/>
    <w:next w:val="Standard"/>
    <w:uiPriority w:val="39"/>
    <w:rsid w:val="00DE2F5E"/>
    <w:pPr>
      <w:ind w:left="800"/>
    </w:pPr>
    <w:rPr>
      <w:sz w:val="18"/>
      <w:szCs w:val="18"/>
    </w:rPr>
  </w:style>
  <w:style w:type="paragraph" w:styleId="Verzeichnis6">
    <w:name w:val="toc 6"/>
    <w:basedOn w:val="Standard"/>
    <w:next w:val="Standard"/>
    <w:uiPriority w:val="39"/>
    <w:rsid w:val="00DE2F5E"/>
    <w:pPr>
      <w:ind w:left="1000"/>
    </w:pPr>
    <w:rPr>
      <w:sz w:val="18"/>
      <w:szCs w:val="18"/>
    </w:rPr>
  </w:style>
  <w:style w:type="paragraph" w:styleId="Verzeichnis7">
    <w:name w:val="toc 7"/>
    <w:basedOn w:val="Standard"/>
    <w:next w:val="Standard"/>
    <w:uiPriority w:val="39"/>
    <w:rsid w:val="00DE2F5E"/>
    <w:pPr>
      <w:ind w:left="1200"/>
    </w:pPr>
    <w:rPr>
      <w:sz w:val="18"/>
      <w:szCs w:val="18"/>
    </w:rPr>
  </w:style>
  <w:style w:type="paragraph" w:styleId="Verzeichnis8">
    <w:name w:val="toc 8"/>
    <w:basedOn w:val="Standard"/>
    <w:next w:val="Standard"/>
    <w:uiPriority w:val="39"/>
    <w:rsid w:val="00DE2F5E"/>
    <w:pPr>
      <w:ind w:left="1400"/>
    </w:pPr>
    <w:rPr>
      <w:sz w:val="18"/>
      <w:szCs w:val="18"/>
    </w:rPr>
  </w:style>
  <w:style w:type="paragraph" w:styleId="Verzeichnis9">
    <w:name w:val="toc 9"/>
    <w:basedOn w:val="Standard"/>
    <w:next w:val="Standard"/>
    <w:uiPriority w:val="39"/>
    <w:rsid w:val="00DE2F5E"/>
    <w:pPr>
      <w:ind w:left="1600"/>
    </w:pPr>
    <w:rPr>
      <w:sz w:val="18"/>
      <w:szCs w:val="18"/>
    </w:rPr>
  </w:style>
  <w:style w:type="paragraph" w:customStyle="1" w:styleId="Textkrper31">
    <w:name w:val="Textkörper 31"/>
    <w:basedOn w:val="Standard"/>
    <w:rsid w:val="00DE2F5E"/>
    <w:pPr>
      <w:tabs>
        <w:tab w:val="left" w:pos="170"/>
      </w:tabs>
      <w:suppressAutoHyphens/>
      <w:spacing w:after="120"/>
    </w:pPr>
    <w:rPr>
      <w:rFonts w:eastAsia="MS Mincho" w:cs="Times New Roman"/>
      <w:sz w:val="16"/>
      <w:szCs w:val="16"/>
      <w:lang w:eastAsia="ar-SA"/>
    </w:rPr>
  </w:style>
  <w:style w:type="paragraph" w:customStyle="1" w:styleId="Datum1">
    <w:name w:val="Datum1"/>
    <w:basedOn w:val="Standard"/>
    <w:next w:val="Standard"/>
    <w:rsid w:val="00DE2F5E"/>
    <w:pPr>
      <w:tabs>
        <w:tab w:val="left" w:pos="170"/>
      </w:tabs>
      <w:suppressAutoHyphens/>
    </w:pPr>
    <w:rPr>
      <w:rFonts w:eastAsia="MS Mincho" w:cs="Times New Roman"/>
      <w:szCs w:val="12"/>
      <w:lang w:eastAsia="ar-SA"/>
    </w:rPr>
  </w:style>
  <w:style w:type="paragraph" w:styleId="Funotentext">
    <w:name w:val="footnote text"/>
    <w:basedOn w:val="Standard"/>
    <w:link w:val="FunotentextZchn"/>
    <w:uiPriority w:val="99"/>
    <w:qFormat/>
    <w:rsid w:val="004F37CD"/>
    <w:pPr>
      <w:tabs>
        <w:tab w:val="left" w:pos="0"/>
        <w:tab w:val="left" w:pos="1418"/>
      </w:tabs>
      <w:suppressAutoHyphens/>
      <w:ind w:left="142" w:hanging="142"/>
    </w:pPr>
    <w:rPr>
      <w:rFonts w:eastAsia="MS Mincho" w:cs="Times New Roman"/>
      <w:bCs/>
      <w:sz w:val="18"/>
      <w:szCs w:val="18"/>
      <w:lang w:eastAsia="ar-SA"/>
    </w:rPr>
  </w:style>
  <w:style w:type="character" w:customStyle="1" w:styleId="FunotentextZchn">
    <w:name w:val="Fußnotentext Zchn"/>
    <w:basedOn w:val="Absatz-Standardschriftart"/>
    <w:link w:val="Funotentext"/>
    <w:uiPriority w:val="99"/>
    <w:rsid w:val="004F37CD"/>
    <w:rPr>
      <w:rFonts w:ascii="Calibri" w:hAnsi="Calibri" w:cs="Times New Roman"/>
      <w:bCs/>
      <w:sz w:val="18"/>
      <w:szCs w:val="18"/>
      <w:lang w:val="en-US" w:eastAsia="ar-SA"/>
    </w:rPr>
  </w:style>
  <w:style w:type="paragraph" w:customStyle="1" w:styleId="Inhaltsverzeichnis10">
    <w:name w:val="Inhaltsverzeichnis 10"/>
    <w:basedOn w:val="Verzeichnis"/>
    <w:rsid w:val="00DE2F5E"/>
  </w:style>
  <w:style w:type="paragraph" w:customStyle="1" w:styleId="TabellenInhalt">
    <w:name w:val="Tabellen Inhalt"/>
    <w:basedOn w:val="Standard"/>
    <w:rsid w:val="00DE2F5E"/>
    <w:pPr>
      <w:suppressLineNumbers/>
      <w:tabs>
        <w:tab w:val="left" w:pos="170"/>
      </w:tabs>
      <w:suppressAutoHyphens/>
    </w:pPr>
    <w:rPr>
      <w:rFonts w:eastAsia="MS Mincho" w:cs="Times New Roman"/>
      <w:szCs w:val="12"/>
      <w:lang w:eastAsia="ar-SA"/>
    </w:rPr>
  </w:style>
  <w:style w:type="paragraph" w:customStyle="1" w:styleId="Tabellenberschrift">
    <w:name w:val="Tabellen Überschrift"/>
    <w:basedOn w:val="TabellenInhalt"/>
    <w:rsid w:val="00DE2F5E"/>
    <w:pPr>
      <w:jc w:val="center"/>
    </w:pPr>
    <w:rPr>
      <w:b/>
      <w:bCs/>
    </w:rPr>
  </w:style>
  <w:style w:type="paragraph" w:customStyle="1" w:styleId="Rahmeninhalt">
    <w:name w:val="Rahmeninhalt"/>
    <w:basedOn w:val="Textkrper"/>
    <w:rsid w:val="00DE2F5E"/>
  </w:style>
  <w:style w:type="paragraph" w:styleId="Anrede">
    <w:name w:val="Salutation"/>
    <w:basedOn w:val="Standard"/>
    <w:next w:val="Standard"/>
    <w:link w:val="AnredeZchn"/>
    <w:rsid w:val="00DE2F5E"/>
    <w:pPr>
      <w:tabs>
        <w:tab w:val="left" w:pos="170"/>
      </w:tabs>
    </w:pPr>
    <w:rPr>
      <w:rFonts w:eastAsia="MS Mincho" w:cs="Times New Roman"/>
      <w:szCs w:val="12"/>
    </w:rPr>
  </w:style>
  <w:style w:type="character" w:customStyle="1" w:styleId="AnredeZchn">
    <w:name w:val="Anrede Zchn"/>
    <w:basedOn w:val="Absatz-Standardschriftart"/>
    <w:link w:val="Anrede"/>
    <w:rsid w:val="00DE2F5E"/>
    <w:rPr>
      <w:rFonts w:eastAsia="Times New Roman" w:cs="Times New Roman"/>
      <w:szCs w:val="12"/>
      <w:lang w:eastAsia="de-DE"/>
    </w:rPr>
  </w:style>
  <w:style w:type="paragraph" w:styleId="Standardeinzug">
    <w:name w:val="Normal Indent"/>
    <w:basedOn w:val="Standard"/>
    <w:autoRedefine/>
    <w:rsid w:val="009D479B"/>
    <w:pPr>
      <w:tabs>
        <w:tab w:val="left" w:pos="170"/>
      </w:tabs>
    </w:pPr>
    <w:rPr>
      <w:rFonts w:eastAsia="MS Mincho" w:cs="Times New Roman"/>
      <w:szCs w:val="12"/>
    </w:rPr>
  </w:style>
  <w:style w:type="paragraph" w:styleId="Textkrper3">
    <w:name w:val="Body Text 3"/>
    <w:basedOn w:val="Standard"/>
    <w:link w:val="Textkrper3Zchn"/>
    <w:rsid w:val="00DE2F5E"/>
    <w:pPr>
      <w:tabs>
        <w:tab w:val="left" w:pos="170"/>
      </w:tabs>
      <w:spacing w:after="120"/>
    </w:pPr>
    <w:rPr>
      <w:rFonts w:eastAsia="MS Mincho" w:cs="Times New Roman"/>
      <w:sz w:val="16"/>
      <w:szCs w:val="16"/>
    </w:rPr>
  </w:style>
  <w:style w:type="character" w:customStyle="1" w:styleId="Textkrper3Zchn">
    <w:name w:val="Textkörper 3 Zchn"/>
    <w:basedOn w:val="Absatz-Standardschriftart"/>
    <w:link w:val="Textkrper3"/>
    <w:rsid w:val="00DE2F5E"/>
    <w:rPr>
      <w:rFonts w:eastAsia="Times New Roman" w:cs="Times New Roman"/>
      <w:sz w:val="16"/>
      <w:szCs w:val="16"/>
      <w:lang w:eastAsia="de-DE"/>
    </w:rPr>
  </w:style>
  <w:style w:type="paragraph" w:styleId="Datum">
    <w:name w:val="Date"/>
    <w:basedOn w:val="Standard"/>
    <w:next w:val="Standard"/>
    <w:link w:val="DatumZchn"/>
    <w:rsid w:val="00DE2F5E"/>
    <w:pPr>
      <w:tabs>
        <w:tab w:val="left" w:pos="170"/>
      </w:tabs>
    </w:pPr>
    <w:rPr>
      <w:rFonts w:eastAsia="MS Mincho" w:cs="Times New Roman"/>
      <w:szCs w:val="12"/>
    </w:rPr>
  </w:style>
  <w:style w:type="character" w:customStyle="1" w:styleId="DatumZchn">
    <w:name w:val="Datum Zchn"/>
    <w:basedOn w:val="Absatz-Standardschriftart"/>
    <w:link w:val="Datum"/>
    <w:rsid w:val="00DE2F5E"/>
    <w:rPr>
      <w:rFonts w:eastAsia="Times New Roman" w:cs="Times New Roman"/>
      <w:szCs w:val="12"/>
      <w:lang w:eastAsia="de-DE"/>
    </w:rPr>
  </w:style>
  <w:style w:type="paragraph" w:styleId="KeinLeerraum">
    <w:name w:val="No Spacing"/>
    <w:link w:val="KeinLeerraumZchn"/>
    <w:uiPriority w:val="1"/>
    <w:qFormat/>
    <w:rsid w:val="00DE2F5E"/>
    <w:pPr>
      <w:tabs>
        <w:tab w:val="left" w:pos="170"/>
      </w:tabs>
      <w:suppressAutoHyphens/>
    </w:pPr>
    <w:rPr>
      <w:rFonts w:eastAsia="Times New Roman" w:cs="Times New Roman"/>
      <w:lang w:eastAsia="ar-SA"/>
    </w:rPr>
  </w:style>
  <w:style w:type="paragraph" w:styleId="Listenabsatz">
    <w:name w:val="List Paragraph"/>
    <w:basedOn w:val="Standard"/>
    <w:autoRedefine/>
    <w:uiPriority w:val="34"/>
    <w:rsid w:val="00FB686C"/>
    <w:pPr>
      <w:numPr>
        <w:numId w:val="19"/>
      </w:numPr>
      <w:suppressAutoHyphens/>
      <w:spacing w:line="276" w:lineRule="auto"/>
    </w:pPr>
    <w:rPr>
      <w:rFonts w:eastAsia="MS Mincho" w:cs="Times New Roman"/>
      <w:szCs w:val="12"/>
      <w:lang w:eastAsia="ar-SA"/>
    </w:rPr>
  </w:style>
  <w:style w:type="table" w:styleId="Tabellenraster">
    <w:name w:val="Table Grid"/>
    <w:basedOn w:val="NormaleTabelle"/>
    <w:rsid w:val="00240A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matvorlage3">
    <w:name w:val="Formatvorlage3"/>
    <w:basedOn w:val="Textkrper"/>
    <w:link w:val="Formatvorlage3Zchn"/>
    <w:rsid w:val="00BC6F4A"/>
  </w:style>
  <w:style w:type="character" w:customStyle="1" w:styleId="Formatvorlage3Zchn">
    <w:name w:val="Formatvorlage3 Zchn"/>
    <w:basedOn w:val="TextkrperZchn"/>
    <w:link w:val="Formatvorlage3"/>
    <w:rsid w:val="00BC6F4A"/>
    <w:rPr>
      <w:rFonts w:eastAsia="Times New Roman" w:cs="Times New Roman"/>
      <w:szCs w:val="12"/>
      <w:lang w:eastAsia="ar-SA"/>
    </w:rPr>
  </w:style>
  <w:style w:type="character" w:styleId="Platzhaltertext">
    <w:name w:val="Placeholder Text"/>
    <w:basedOn w:val="Absatz-Standardschriftart"/>
    <w:uiPriority w:val="99"/>
    <w:semiHidden/>
    <w:rsid w:val="008714A5"/>
    <w:rPr>
      <w:color w:val="808080"/>
    </w:rPr>
  </w:style>
  <w:style w:type="paragraph" w:styleId="Fuzeile">
    <w:name w:val="footer"/>
    <w:basedOn w:val="Standard"/>
    <w:link w:val="FuzeileZchn"/>
    <w:uiPriority w:val="99"/>
    <w:unhideWhenUsed/>
    <w:rsid w:val="009719C8"/>
    <w:pPr>
      <w:tabs>
        <w:tab w:val="center" w:pos="4536"/>
        <w:tab w:val="right" w:pos="9072"/>
      </w:tabs>
      <w:suppressAutoHyphens/>
    </w:pPr>
    <w:rPr>
      <w:rFonts w:eastAsia="MS Mincho" w:cs="Times New Roman"/>
      <w:szCs w:val="12"/>
      <w:lang w:eastAsia="ar-SA"/>
    </w:rPr>
  </w:style>
  <w:style w:type="character" w:customStyle="1" w:styleId="FuzeileZchn">
    <w:name w:val="Fußzeile Zchn"/>
    <w:basedOn w:val="Absatz-Standardschriftart"/>
    <w:link w:val="Fuzeile"/>
    <w:uiPriority w:val="99"/>
    <w:rsid w:val="009719C8"/>
    <w:rPr>
      <w:rFonts w:eastAsia="Times New Roman" w:cs="Times New Roman"/>
      <w:szCs w:val="12"/>
      <w:lang w:eastAsia="ar-SA"/>
    </w:rPr>
  </w:style>
  <w:style w:type="paragraph" w:customStyle="1" w:styleId="wording">
    <w:name w:val="wording"/>
    <w:basedOn w:val="Standard"/>
    <w:rsid w:val="00430BBF"/>
    <w:pPr>
      <w:spacing w:before="100" w:beforeAutospacing="1" w:after="100" w:afterAutospacing="1"/>
    </w:pPr>
    <w:rPr>
      <w:rFonts w:ascii="Times New Roman" w:eastAsia="MS Mincho" w:hAnsi="Times New Roman" w:cs="Times New Roman"/>
      <w:sz w:val="24"/>
      <w:szCs w:val="24"/>
    </w:rPr>
  </w:style>
  <w:style w:type="paragraph" w:customStyle="1" w:styleId="additionalinfo">
    <w:name w:val="additionalinfo"/>
    <w:basedOn w:val="Standard"/>
    <w:rsid w:val="00430BBF"/>
    <w:pPr>
      <w:spacing w:before="100" w:beforeAutospacing="1" w:after="100" w:afterAutospacing="1"/>
    </w:pPr>
    <w:rPr>
      <w:rFonts w:ascii="Times New Roman" w:eastAsia="MS Mincho" w:hAnsi="Times New Roman" w:cs="Times New Roman"/>
      <w:sz w:val="24"/>
      <w:szCs w:val="24"/>
    </w:rPr>
  </w:style>
  <w:style w:type="character" w:styleId="Hervorhebung">
    <w:name w:val="Emphasis"/>
    <w:basedOn w:val="Absatz-Standardschriftart"/>
    <w:uiPriority w:val="20"/>
    <w:qFormat/>
    <w:rsid w:val="00430BBF"/>
    <w:rPr>
      <w:i/>
      <w:iCs/>
    </w:rPr>
  </w:style>
  <w:style w:type="table" w:customStyle="1" w:styleId="HelleListe1">
    <w:name w:val="Helle Liste1"/>
    <w:basedOn w:val="NormaleTabelle"/>
    <w:uiPriority w:val="61"/>
    <w:rsid w:val="00A40CB3"/>
    <w:pPr>
      <w:ind w:left="0" w:firstLine="0"/>
    </w:pPr>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ommentarzeichen">
    <w:name w:val="annotation reference"/>
    <w:basedOn w:val="Absatz-Standardschriftart"/>
    <w:uiPriority w:val="99"/>
    <w:semiHidden/>
    <w:unhideWhenUsed/>
    <w:rsid w:val="004C1791"/>
    <w:rPr>
      <w:sz w:val="16"/>
      <w:szCs w:val="16"/>
    </w:rPr>
  </w:style>
  <w:style w:type="paragraph" w:styleId="berarbeitung">
    <w:name w:val="Revision"/>
    <w:hidden/>
    <w:uiPriority w:val="99"/>
    <w:semiHidden/>
    <w:rsid w:val="004C1791"/>
    <w:pPr>
      <w:ind w:left="0" w:firstLine="0"/>
    </w:pPr>
    <w:rPr>
      <w:rFonts w:eastAsia="Times New Roman" w:cs="Times New Roman"/>
      <w:lang w:eastAsia="ar-SA"/>
    </w:rPr>
  </w:style>
  <w:style w:type="character" w:customStyle="1" w:styleId="haupttext">
    <w:name w:val="haupttext"/>
    <w:basedOn w:val="Absatz-Standardschriftart"/>
    <w:rsid w:val="00025ECC"/>
  </w:style>
  <w:style w:type="character" w:styleId="BesuchterHyperlink">
    <w:name w:val="FollowedHyperlink"/>
    <w:basedOn w:val="Absatz-Standardschriftart"/>
    <w:uiPriority w:val="99"/>
    <w:semiHidden/>
    <w:unhideWhenUsed/>
    <w:rsid w:val="00B75D9A"/>
    <w:rPr>
      <w:color w:val="800080" w:themeColor="followedHyperlink"/>
      <w:u w:val="single"/>
    </w:rPr>
  </w:style>
  <w:style w:type="character" w:customStyle="1" w:styleId="apple-style-span">
    <w:name w:val="apple-style-span"/>
    <w:basedOn w:val="Absatz-Standardschriftart"/>
    <w:rsid w:val="001E02AD"/>
  </w:style>
  <w:style w:type="numbering" w:customStyle="1" w:styleId="Formatvorlage14">
    <w:name w:val="Formatvorlage14"/>
    <w:uiPriority w:val="99"/>
    <w:rsid w:val="002D6E43"/>
    <w:pPr>
      <w:numPr>
        <w:numId w:val="2"/>
      </w:numPr>
    </w:pPr>
  </w:style>
  <w:style w:type="numbering" w:customStyle="1" w:styleId="Formatvorlage15">
    <w:name w:val="Formatvorlage15"/>
    <w:uiPriority w:val="99"/>
    <w:rsid w:val="00B52BC5"/>
    <w:pPr>
      <w:numPr>
        <w:numId w:val="3"/>
      </w:numPr>
    </w:pPr>
  </w:style>
  <w:style w:type="paragraph" w:styleId="Liste2">
    <w:name w:val="List 2"/>
    <w:basedOn w:val="Standard"/>
    <w:unhideWhenUsed/>
    <w:rsid w:val="00C27E94"/>
    <w:pPr>
      <w:tabs>
        <w:tab w:val="left" w:pos="170"/>
      </w:tabs>
      <w:suppressAutoHyphens/>
      <w:ind w:left="566" w:hanging="283"/>
    </w:pPr>
    <w:rPr>
      <w:rFonts w:eastAsia="MS Mincho" w:cs="Times New Roman"/>
      <w:szCs w:val="12"/>
      <w:lang w:eastAsia="ar-SA"/>
    </w:rPr>
  </w:style>
  <w:style w:type="numbering" w:customStyle="1" w:styleId="Formatvorlage16">
    <w:name w:val="Formatvorlage16"/>
    <w:uiPriority w:val="99"/>
    <w:rsid w:val="00B52BC5"/>
    <w:pPr>
      <w:numPr>
        <w:numId w:val="4"/>
      </w:numPr>
    </w:pPr>
  </w:style>
  <w:style w:type="paragraph" w:styleId="Dokumentstruktur">
    <w:name w:val="Document Map"/>
    <w:basedOn w:val="Standard"/>
    <w:link w:val="DokumentstrukturZchn"/>
    <w:uiPriority w:val="99"/>
    <w:semiHidden/>
    <w:unhideWhenUsed/>
    <w:rsid w:val="00D6516A"/>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6516A"/>
    <w:rPr>
      <w:rFonts w:ascii="Tahoma" w:eastAsia="Times New Roman" w:hAnsi="Tahoma" w:cs="Tahoma"/>
      <w:sz w:val="16"/>
      <w:szCs w:val="16"/>
      <w:lang w:eastAsia="ar-SA"/>
    </w:rPr>
  </w:style>
  <w:style w:type="table" w:customStyle="1" w:styleId="Calendar2">
    <w:name w:val="Calendar 2"/>
    <w:basedOn w:val="NormaleTabelle"/>
    <w:uiPriority w:val="99"/>
    <w:qFormat/>
    <w:rsid w:val="00D6516A"/>
    <w:pPr>
      <w:ind w:left="0" w:firstLine="0"/>
      <w:jc w:val="center"/>
    </w:pPr>
    <w:rPr>
      <w:rFonts w:asciiTheme="minorHAnsi" w:eastAsiaTheme="minorEastAsia" w:hAnsiTheme="minorHAnsi"/>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Formatvorlage1Zchn">
    <w:name w:val="Formatvorlage1 Zchn"/>
    <w:basedOn w:val="Absatz-Standardschriftart"/>
    <w:link w:val="Formatvorlage1"/>
    <w:rsid w:val="00411072"/>
    <w:rPr>
      <w:rFonts w:eastAsia="Times New Roman" w:cs="Times New Roman"/>
      <w:szCs w:val="12"/>
      <w:lang w:eastAsia="ar-SA"/>
    </w:rPr>
  </w:style>
  <w:style w:type="paragraph" w:customStyle="1" w:styleId="Formatvorlage20">
    <w:name w:val="Formatvorlage 2"/>
    <w:basedOn w:val="Standard"/>
    <w:link w:val="Formatvorlage2Zchn"/>
    <w:rsid w:val="00386D81"/>
    <w:pPr>
      <w:autoSpaceDE w:val="0"/>
      <w:autoSpaceDN w:val="0"/>
      <w:adjustRightInd w:val="0"/>
    </w:pPr>
    <w:rPr>
      <w:rFonts w:eastAsia="MS Mincho" w:cs="Times New Roman"/>
      <w:szCs w:val="12"/>
      <w:lang w:eastAsia="ar-SA"/>
    </w:rPr>
  </w:style>
  <w:style w:type="character" w:customStyle="1" w:styleId="Formatvorlage2Zchn">
    <w:name w:val="Formatvorlage 2 Zchn"/>
    <w:basedOn w:val="Absatz-Standardschriftart"/>
    <w:link w:val="Formatvorlage20"/>
    <w:rsid w:val="00386D81"/>
    <w:rPr>
      <w:rFonts w:eastAsia="Times New Roman" w:cs="Times New Roman"/>
      <w:szCs w:val="12"/>
      <w:lang w:eastAsia="ar-SA"/>
    </w:rPr>
  </w:style>
  <w:style w:type="character" w:customStyle="1" w:styleId="Absatz-Standardschriftart1">
    <w:name w:val="Absatz-Standardschriftart1"/>
    <w:rsid w:val="005F061E"/>
  </w:style>
  <w:style w:type="character" w:customStyle="1" w:styleId="Aufzhlungszeichen1">
    <w:name w:val="Aufzählungszeichen1"/>
    <w:rsid w:val="005F061E"/>
    <w:rPr>
      <w:rFonts w:ascii="OpenSymbol" w:eastAsia="OpenSymbol" w:hAnsi="OpenSymbol" w:cs="OpenSymbol"/>
    </w:rPr>
  </w:style>
  <w:style w:type="paragraph" w:styleId="Liste">
    <w:name w:val="List"/>
    <w:basedOn w:val="Standard"/>
    <w:rsid w:val="005F061E"/>
    <w:pPr>
      <w:tabs>
        <w:tab w:val="left" w:pos="170"/>
      </w:tabs>
      <w:suppressAutoHyphens/>
      <w:ind w:left="283" w:hanging="283"/>
    </w:pPr>
    <w:rPr>
      <w:rFonts w:eastAsia="MS Mincho" w:cs="Times New Roman"/>
      <w:szCs w:val="12"/>
      <w:lang w:eastAsia="ar-SA"/>
    </w:rPr>
  </w:style>
  <w:style w:type="paragraph" w:customStyle="1" w:styleId="Liste21">
    <w:name w:val="Liste 21"/>
    <w:basedOn w:val="Standard"/>
    <w:rsid w:val="005F061E"/>
    <w:pPr>
      <w:tabs>
        <w:tab w:val="left" w:pos="170"/>
      </w:tabs>
      <w:suppressAutoHyphens/>
      <w:ind w:left="566" w:hanging="283"/>
    </w:pPr>
    <w:rPr>
      <w:rFonts w:eastAsia="MS Mincho" w:cs="Times New Roman"/>
      <w:szCs w:val="12"/>
      <w:lang w:eastAsia="ar-SA"/>
    </w:rPr>
  </w:style>
  <w:style w:type="paragraph" w:customStyle="1" w:styleId="Liste31">
    <w:name w:val="Liste 31"/>
    <w:basedOn w:val="Standard"/>
    <w:rsid w:val="005F061E"/>
    <w:pPr>
      <w:tabs>
        <w:tab w:val="left" w:pos="170"/>
      </w:tabs>
      <w:suppressAutoHyphens/>
      <w:ind w:left="849" w:hanging="283"/>
    </w:pPr>
    <w:rPr>
      <w:rFonts w:eastAsia="MS Mincho" w:cs="Times New Roman"/>
      <w:szCs w:val="12"/>
      <w:lang w:eastAsia="ar-SA"/>
    </w:rPr>
  </w:style>
  <w:style w:type="paragraph" w:customStyle="1" w:styleId="Listenfortsetzung1">
    <w:name w:val="Listenfortsetzung1"/>
    <w:basedOn w:val="Standard"/>
    <w:rsid w:val="005F061E"/>
    <w:pPr>
      <w:tabs>
        <w:tab w:val="left" w:pos="170"/>
      </w:tabs>
      <w:suppressAutoHyphens/>
      <w:spacing w:after="120"/>
      <w:ind w:left="283"/>
    </w:pPr>
    <w:rPr>
      <w:rFonts w:eastAsia="MS Mincho" w:cs="Times New Roman"/>
      <w:szCs w:val="12"/>
      <w:lang w:eastAsia="ar-SA"/>
    </w:rPr>
  </w:style>
  <w:style w:type="paragraph" w:customStyle="1" w:styleId="Listenfortsetzung21">
    <w:name w:val="Listenfortsetzung 21"/>
    <w:basedOn w:val="Standard"/>
    <w:rsid w:val="005F061E"/>
    <w:pPr>
      <w:tabs>
        <w:tab w:val="left" w:pos="170"/>
      </w:tabs>
      <w:suppressAutoHyphens/>
      <w:spacing w:after="120"/>
      <w:ind w:left="566"/>
    </w:pPr>
    <w:rPr>
      <w:rFonts w:eastAsia="MS Mincho" w:cs="Times New Roman"/>
      <w:szCs w:val="12"/>
      <w:lang w:eastAsia="ar-SA"/>
    </w:rPr>
  </w:style>
  <w:style w:type="paragraph" w:customStyle="1" w:styleId="Dokumentstruktur1">
    <w:name w:val="Dokumentstruktur1"/>
    <w:basedOn w:val="Standard"/>
    <w:rsid w:val="005F061E"/>
    <w:pPr>
      <w:shd w:val="clear" w:color="auto" w:fill="000080"/>
      <w:tabs>
        <w:tab w:val="left" w:pos="170"/>
      </w:tabs>
      <w:suppressAutoHyphens/>
    </w:pPr>
    <w:rPr>
      <w:rFonts w:ascii="Tahoma" w:eastAsia="MS Mincho" w:hAnsi="Tahoma" w:cs="Tahoma"/>
      <w:szCs w:val="12"/>
      <w:lang w:eastAsia="ar-SA"/>
    </w:rPr>
  </w:style>
  <w:style w:type="paragraph" w:customStyle="1" w:styleId="Aufzhlungszeichen21">
    <w:name w:val="Aufzählungszeichen 21"/>
    <w:basedOn w:val="Standard"/>
    <w:rsid w:val="005F061E"/>
    <w:pPr>
      <w:tabs>
        <w:tab w:val="left" w:pos="170"/>
        <w:tab w:val="num" w:pos="643"/>
      </w:tabs>
      <w:suppressAutoHyphens/>
      <w:ind w:left="643" w:hanging="360"/>
    </w:pPr>
    <w:rPr>
      <w:rFonts w:eastAsia="MS Mincho" w:cs="Times New Roman"/>
      <w:szCs w:val="12"/>
      <w:lang w:eastAsia="ar-SA"/>
    </w:rPr>
  </w:style>
  <w:style w:type="paragraph" w:customStyle="1" w:styleId="Aufzhlungszeichen51">
    <w:name w:val="Aufzählungszeichen 51"/>
    <w:basedOn w:val="Standard"/>
    <w:rsid w:val="005F061E"/>
    <w:pPr>
      <w:tabs>
        <w:tab w:val="left" w:pos="170"/>
        <w:tab w:val="num" w:pos="1492"/>
      </w:tabs>
      <w:suppressAutoHyphens/>
      <w:ind w:left="1492" w:hanging="360"/>
    </w:pPr>
    <w:rPr>
      <w:rFonts w:eastAsia="MS Mincho" w:cs="Times New Roman"/>
      <w:szCs w:val="12"/>
      <w:lang w:eastAsia="ar-SA"/>
    </w:rPr>
  </w:style>
  <w:style w:type="paragraph" w:styleId="Liste3">
    <w:name w:val="List 3"/>
    <w:basedOn w:val="Standard"/>
    <w:rsid w:val="005F061E"/>
    <w:pPr>
      <w:tabs>
        <w:tab w:val="left" w:pos="170"/>
      </w:tabs>
      <w:ind w:left="849" w:hanging="283"/>
    </w:pPr>
    <w:rPr>
      <w:rFonts w:eastAsia="MS Mincho" w:cs="Times New Roman"/>
      <w:szCs w:val="12"/>
    </w:rPr>
  </w:style>
  <w:style w:type="paragraph" w:styleId="Listenfortsetzung">
    <w:name w:val="List Continue"/>
    <w:basedOn w:val="Standard"/>
    <w:rsid w:val="005F061E"/>
    <w:pPr>
      <w:tabs>
        <w:tab w:val="left" w:pos="170"/>
      </w:tabs>
      <w:spacing w:after="120"/>
      <w:ind w:left="283"/>
    </w:pPr>
    <w:rPr>
      <w:rFonts w:eastAsia="MS Mincho" w:cs="Times New Roman"/>
      <w:szCs w:val="12"/>
    </w:rPr>
  </w:style>
  <w:style w:type="paragraph" w:styleId="Listenfortsetzung2">
    <w:name w:val="List Continue 2"/>
    <w:basedOn w:val="Standard"/>
    <w:rsid w:val="005F061E"/>
    <w:pPr>
      <w:tabs>
        <w:tab w:val="left" w:pos="170"/>
      </w:tabs>
      <w:spacing w:after="120"/>
      <w:ind w:left="566"/>
    </w:pPr>
    <w:rPr>
      <w:rFonts w:eastAsia="MS Mincho" w:cs="Times New Roman"/>
      <w:szCs w:val="12"/>
    </w:rPr>
  </w:style>
  <w:style w:type="paragraph" w:styleId="Aufzhlungszeichen2">
    <w:name w:val="List Bullet 2"/>
    <w:basedOn w:val="Standard"/>
    <w:autoRedefine/>
    <w:rsid w:val="005F061E"/>
    <w:pPr>
      <w:tabs>
        <w:tab w:val="left" w:pos="170"/>
        <w:tab w:val="num" w:pos="360"/>
      </w:tabs>
      <w:ind w:left="360" w:hanging="360"/>
    </w:pPr>
    <w:rPr>
      <w:rFonts w:eastAsia="MS Mincho" w:cs="Times New Roman"/>
      <w:szCs w:val="12"/>
    </w:rPr>
  </w:style>
  <w:style w:type="paragraph" w:styleId="Aufzhlungszeichen5">
    <w:name w:val="List Bullet 5"/>
    <w:basedOn w:val="Standard"/>
    <w:autoRedefine/>
    <w:rsid w:val="005F061E"/>
    <w:pPr>
      <w:tabs>
        <w:tab w:val="left" w:pos="170"/>
        <w:tab w:val="num" w:pos="720"/>
      </w:tabs>
      <w:ind w:left="720" w:hanging="360"/>
    </w:pPr>
    <w:rPr>
      <w:rFonts w:eastAsia="MS Mincho" w:cs="Times New Roman"/>
      <w:szCs w:val="12"/>
    </w:rPr>
  </w:style>
  <w:style w:type="paragraph" w:styleId="Aufzhlungszeichen">
    <w:name w:val="List Bullet"/>
    <w:basedOn w:val="Listenabsatz"/>
    <w:autoRedefine/>
    <w:rsid w:val="005F061E"/>
    <w:pPr>
      <w:tabs>
        <w:tab w:val="left" w:pos="170"/>
      </w:tabs>
    </w:pPr>
  </w:style>
  <w:style w:type="character" w:customStyle="1" w:styleId="st">
    <w:name w:val="st"/>
    <w:basedOn w:val="Absatz-Standardschriftart"/>
    <w:rsid w:val="005F061E"/>
  </w:style>
  <w:style w:type="paragraph" w:customStyle="1" w:styleId="Formatvorlage17">
    <w:name w:val="Formatvorlage 1"/>
    <w:basedOn w:val="Standard"/>
    <w:rsid w:val="005F061E"/>
    <w:pPr>
      <w:tabs>
        <w:tab w:val="left" w:pos="170"/>
      </w:tabs>
      <w:suppressAutoHyphens/>
    </w:pPr>
    <w:rPr>
      <w:rFonts w:eastAsia="MS Mincho" w:cs="Times New Roman"/>
      <w:szCs w:val="12"/>
      <w:lang w:eastAsia="ar-SA"/>
    </w:rPr>
  </w:style>
  <w:style w:type="character" w:customStyle="1" w:styleId="reference-text">
    <w:name w:val="reference-text"/>
    <w:basedOn w:val="Absatz-Standardschriftart"/>
    <w:rsid w:val="00347C05"/>
  </w:style>
  <w:style w:type="paragraph" w:styleId="HTMLAdresse">
    <w:name w:val="HTML Address"/>
    <w:basedOn w:val="Standard"/>
    <w:link w:val="HTMLAdresseZchn"/>
    <w:uiPriority w:val="99"/>
    <w:semiHidden/>
    <w:unhideWhenUsed/>
    <w:rsid w:val="002132CF"/>
    <w:rPr>
      <w:rFonts w:ascii="Times New Roman" w:hAnsi="Times New Roman"/>
      <w:i/>
      <w:iCs/>
      <w:noProof/>
      <w:sz w:val="24"/>
      <w:szCs w:val="24"/>
    </w:rPr>
  </w:style>
  <w:style w:type="character" w:customStyle="1" w:styleId="HTMLAdresseZchn">
    <w:name w:val="HTML Adresse Zchn"/>
    <w:basedOn w:val="Absatz-Standardschriftart"/>
    <w:link w:val="HTMLAdresse"/>
    <w:uiPriority w:val="99"/>
    <w:semiHidden/>
    <w:rsid w:val="002132CF"/>
    <w:rPr>
      <w:rFonts w:ascii="Times New Roman" w:eastAsia="Times New Roman" w:hAnsi="Times New Roman" w:cs="Times New Roman"/>
      <w:i/>
      <w:iCs/>
      <w:noProof/>
      <w:sz w:val="24"/>
      <w:szCs w:val="24"/>
      <w:lang w:eastAsia="de-DE"/>
    </w:rPr>
  </w:style>
  <w:style w:type="character" w:styleId="SchwacherVerweis">
    <w:name w:val="Subtle Reference"/>
    <w:basedOn w:val="Absatz-Standardschriftart"/>
    <w:uiPriority w:val="31"/>
    <w:rsid w:val="002132CF"/>
    <w:rPr>
      <w:smallCaps/>
      <w:color w:val="C0504D" w:themeColor="accent2"/>
      <w:u w:val="single"/>
    </w:rPr>
  </w:style>
  <w:style w:type="paragraph" w:styleId="Inhaltsverzeichnisberschrift">
    <w:name w:val="TOC Heading"/>
    <w:basedOn w:val="berschrift1"/>
    <w:next w:val="Standard"/>
    <w:uiPriority w:val="39"/>
    <w:unhideWhenUsed/>
    <w:qFormat/>
    <w:rsid w:val="009B7D1F"/>
    <w:pPr>
      <w:keepLines/>
      <w:tabs>
        <w:tab w:val="clear" w:pos="170"/>
        <w:tab w:val="clear" w:pos="432"/>
      </w:tabs>
      <w:suppressAutoHyphens w:val="0"/>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HTMLZitat">
    <w:name w:val="HTML Cite"/>
    <w:basedOn w:val="Absatz-Standardschriftart"/>
    <w:uiPriority w:val="99"/>
    <w:semiHidden/>
    <w:unhideWhenUsed/>
    <w:rsid w:val="00536BD7"/>
    <w:rPr>
      <w:i/>
      <w:iCs/>
    </w:rPr>
  </w:style>
  <w:style w:type="character" w:customStyle="1" w:styleId="berschrift1Zchn1">
    <w:name w:val="Überschrift 1 Zchn1"/>
    <w:aliases w:val="Überschr 1 Zchn1"/>
    <w:basedOn w:val="Absatz-Standardschriftart"/>
    <w:rsid w:val="00AA13A5"/>
    <w:rPr>
      <w:rFonts w:asciiTheme="majorHAnsi" w:eastAsiaTheme="majorEastAsia" w:hAnsiTheme="majorHAnsi" w:cstheme="majorBidi"/>
      <w:b/>
      <w:bCs/>
      <w:color w:val="365F91" w:themeColor="accent1" w:themeShade="BF"/>
      <w:sz w:val="28"/>
      <w:szCs w:val="28"/>
      <w:lang w:eastAsia="ar-SA"/>
    </w:rPr>
  </w:style>
  <w:style w:type="character" w:customStyle="1" w:styleId="berschrift2Zchn1">
    <w:name w:val="Überschrift 2 Zchn1"/>
    <w:aliases w:val="Überschr 2 Zchn1"/>
    <w:basedOn w:val="Absatz-Standardschriftart"/>
    <w:semiHidden/>
    <w:rsid w:val="00AA13A5"/>
    <w:rPr>
      <w:rFonts w:asciiTheme="majorHAnsi" w:eastAsiaTheme="majorEastAsia" w:hAnsiTheme="majorHAnsi" w:cstheme="majorBidi"/>
      <w:b/>
      <w:bCs/>
      <w:color w:val="4F81BD" w:themeColor="accent1"/>
      <w:sz w:val="26"/>
      <w:szCs w:val="26"/>
      <w:lang w:eastAsia="ar-SA"/>
    </w:rPr>
  </w:style>
  <w:style w:type="character" w:customStyle="1" w:styleId="berschrift3Zchn1">
    <w:name w:val="Überschrift 3 Zchn1"/>
    <w:aliases w:val="Über 3 Zchn1,3 Über Zchn1"/>
    <w:basedOn w:val="Absatz-Standardschriftart"/>
    <w:semiHidden/>
    <w:rsid w:val="00AA13A5"/>
    <w:rPr>
      <w:rFonts w:asciiTheme="majorHAnsi" w:eastAsiaTheme="majorEastAsia" w:hAnsiTheme="majorHAnsi" w:cstheme="majorBidi"/>
      <w:b/>
      <w:bCs/>
      <w:color w:val="4F81BD" w:themeColor="accent1"/>
      <w:sz w:val="20"/>
      <w:lang w:eastAsia="ar-SA"/>
    </w:rPr>
  </w:style>
  <w:style w:type="character" w:customStyle="1" w:styleId="berschrift4Zchn1">
    <w:name w:val="Überschrift 4 Zchn1"/>
    <w:aliases w:val="Überschr 4 Zchn1"/>
    <w:basedOn w:val="Absatz-Standardschriftart"/>
    <w:semiHidden/>
    <w:rsid w:val="00AA13A5"/>
    <w:rPr>
      <w:rFonts w:asciiTheme="majorHAnsi" w:eastAsiaTheme="majorEastAsia" w:hAnsiTheme="majorHAnsi" w:cstheme="majorBidi"/>
      <w:b/>
      <w:bCs/>
      <w:i/>
      <w:iCs/>
      <w:color w:val="4F81BD" w:themeColor="accent1"/>
      <w:sz w:val="20"/>
      <w:lang w:eastAsia="ar-SA"/>
    </w:rPr>
  </w:style>
  <w:style w:type="character" w:customStyle="1" w:styleId="berschrift5Zchn1">
    <w:name w:val="Überschrift 5 Zchn1"/>
    <w:aliases w:val="Überschr 5 Zchn1"/>
    <w:basedOn w:val="Absatz-Standardschriftart"/>
    <w:semiHidden/>
    <w:rsid w:val="00AA13A5"/>
    <w:rPr>
      <w:rFonts w:asciiTheme="majorHAnsi" w:eastAsiaTheme="majorEastAsia" w:hAnsiTheme="majorHAnsi" w:cstheme="majorBidi"/>
      <w:color w:val="243F60" w:themeColor="accent1" w:themeShade="7F"/>
      <w:sz w:val="20"/>
      <w:lang w:eastAsia="ar-SA"/>
    </w:rPr>
  </w:style>
  <w:style w:type="character" w:customStyle="1" w:styleId="berschrift6Zchn1">
    <w:name w:val="Überschrift 6 Zchn1"/>
    <w:aliases w:val="Überschr 6 Zchn1"/>
    <w:basedOn w:val="Absatz-Standardschriftart"/>
    <w:semiHidden/>
    <w:rsid w:val="00AA13A5"/>
    <w:rPr>
      <w:rFonts w:asciiTheme="majorHAnsi" w:eastAsiaTheme="majorEastAsia" w:hAnsiTheme="majorHAnsi" w:cstheme="majorBidi"/>
      <w:i/>
      <w:iCs/>
      <w:color w:val="243F60" w:themeColor="accent1" w:themeShade="7F"/>
      <w:sz w:val="20"/>
      <w:lang w:eastAsia="ar-SA"/>
    </w:rPr>
  </w:style>
  <w:style w:type="character" w:customStyle="1" w:styleId="berschrift7Zchn1">
    <w:name w:val="Überschrift 7 Zchn1"/>
    <w:aliases w:val="Überschr 7 Zchn1"/>
    <w:basedOn w:val="Absatz-Standardschriftart"/>
    <w:semiHidden/>
    <w:rsid w:val="00AA13A5"/>
    <w:rPr>
      <w:rFonts w:asciiTheme="majorHAnsi" w:eastAsiaTheme="majorEastAsia" w:hAnsiTheme="majorHAnsi" w:cstheme="majorBidi"/>
      <w:i/>
      <w:iCs/>
      <w:color w:val="404040" w:themeColor="text1" w:themeTint="BF"/>
      <w:sz w:val="20"/>
      <w:lang w:eastAsia="ar-SA"/>
    </w:rPr>
  </w:style>
  <w:style w:type="character" w:customStyle="1" w:styleId="berschrift8Zchn1">
    <w:name w:val="Überschrift 8 Zchn1"/>
    <w:aliases w:val="Überschr 8 Zchn1"/>
    <w:basedOn w:val="Absatz-Standardschriftart"/>
    <w:semiHidden/>
    <w:rsid w:val="00AA13A5"/>
    <w:rPr>
      <w:rFonts w:asciiTheme="majorHAnsi" w:eastAsiaTheme="majorEastAsia" w:hAnsiTheme="majorHAnsi" w:cstheme="majorBidi"/>
      <w:color w:val="404040" w:themeColor="text1" w:themeTint="BF"/>
      <w:sz w:val="20"/>
      <w:szCs w:val="20"/>
      <w:lang w:eastAsia="ar-SA"/>
    </w:rPr>
  </w:style>
  <w:style w:type="character" w:customStyle="1" w:styleId="berschrift9Zchn1">
    <w:name w:val="Überschrift 9 Zchn1"/>
    <w:aliases w:val="Überschr 9 Zchn1"/>
    <w:basedOn w:val="Absatz-Standardschriftart"/>
    <w:semiHidden/>
    <w:rsid w:val="00AA13A5"/>
    <w:rPr>
      <w:rFonts w:asciiTheme="majorHAnsi" w:eastAsiaTheme="majorEastAsia" w:hAnsiTheme="majorHAnsi" w:cstheme="majorBidi"/>
      <w:i/>
      <w:iCs/>
      <w:color w:val="404040" w:themeColor="text1" w:themeTint="BF"/>
      <w:sz w:val="20"/>
      <w:szCs w:val="20"/>
      <w:lang w:eastAsia="ar-SA"/>
    </w:rPr>
  </w:style>
  <w:style w:type="character" w:customStyle="1" w:styleId="KeinLeerraumZchn">
    <w:name w:val="Kein Leerraum Zchn"/>
    <w:basedOn w:val="Absatz-Standardschriftart"/>
    <w:link w:val="KeinLeerraum"/>
    <w:uiPriority w:val="1"/>
    <w:rsid w:val="001B69E3"/>
    <w:rPr>
      <w:rFonts w:eastAsia="Times New Roman" w:cs="Times New Roman"/>
      <w:lang w:eastAsia="ar-SA"/>
    </w:rPr>
  </w:style>
  <w:style w:type="character" w:customStyle="1" w:styleId="hps">
    <w:name w:val="hps"/>
    <w:basedOn w:val="Absatz-Standardschriftart"/>
    <w:rsid w:val="001B69E3"/>
  </w:style>
  <w:style w:type="paragraph" w:styleId="Beschriftung">
    <w:name w:val="caption"/>
    <w:basedOn w:val="Standard"/>
    <w:next w:val="Standard"/>
    <w:uiPriority w:val="35"/>
    <w:unhideWhenUsed/>
    <w:rsid w:val="001B69E3"/>
    <w:rPr>
      <w:b/>
      <w:bCs/>
      <w:color w:val="4F81BD" w:themeColor="accent1"/>
      <w:sz w:val="18"/>
      <w:szCs w:val="18"/>
    </w:rPr>
  </w:style>
  <w:style w:type="character" w:customStyle="1" w:styleId="notranslate">
    <w:name w:val="notranslate"/>
    <w:basedOn w:val="Absatz-Standardschriftart"/>
    <w:rsid w:val="00075D29"/>
  </w:style>
  <w:style w:type="character" w:customStyle="1" w:styleId="d-r">
    <w:name w:val="d-r"/>
    <w:basedOn w:val="Absatz-Standardschriftart"/>
    <w:rsid w:val="00075D29"/>
  </w:style>
  <w:style w:type="character" w:customStyle="1" w:styleId="readable">
    <w:name w:val="readable"/>
    <w:basedOn w:val="Absatz-Standardschriftart"/>
    <w:rsid w:val="00075D29"/>
  </w:style>
  <w:style w:type="paragraph" w:styleId="NurText">
    <w:name w:val="Plain Text"/>
    <w:basedOn w:val="Standard"/>
    <w:link w:val="NurTextZchn"/>
    <w:uiPriority w:val="99"/>
    <w:unhideWhenUsed/>
    <w:rsid w:val="00791605"/>
    <w:pPr>
      <w:tabs>
        <w:tab w:val="left" w:pos="170"/>
      </w:tabs>
      <w:suppressAutoHyphens/>
    </w:pPr>
    <w:rPr>
      <w:rFonts w:ascii="Consolas" w:hAnsi="Consolas"/>
      <w:sz w:val="21"/>
      <w:szCs w:val="21"/>
      <w:lang w:eastAsia="ar-SA"/>
    </w:rPr>
  </w:style>
  <w:style w:type="character" w:customStyle="1" w:styleId="NurTextZchn">
    <w:name w:val="Nur Text Zchn"/>
    <w:basedOn w:val="Absatz-Standardschriftart"/>
    <w:link w:val="NurText"/>
    <w:uiPriority w:val="99"/>
    <w:rsid w:val="00791605"/>
    <w:rPr>
      <w:rFonts w:ascii="Consolas" w:eastAsiaTheme="minorEastAsia" w:hAnsi="Consolas"/>
      <w:sz w:val="21"/>
      <w:szCs w:val="21"/>
      <w:lang w:eastAsia="ar-SA"/>
    </w:rPr>
  </w:style>
  <w:style w:type="character" w:customStyle="1" w:styleId="polytonic">
    <w:name w:val="polytonic"/>
    <w:basedOn w:val="Absatz-Standardschriftart"/>
    <w:rsid w:val="00791605"/>
  </w:style>
  <w:style w:type="character" w:customStyle="1" w:styleId="maintext">
    <w:name w:val="maintext"/>
    <w:basedOn w:val="Absatz-Standardschriftart"/>
    <w:rsid w:val="00791605"/>
  </w:style>
  <w:style w:type="character" w:customStyle="1" w:styleId="spwsee-also-link">
    <w:name w:val="spw_see-also-link"/>
    <w:basedOn w:val="Absatz-Standardschriftart"/>
    <w:rsid w:val="00791605"/>
  </w:style>
  <w:style w:type="character" w:customStyle="1" w:styleId="font2">
    <w:name w:val="font2"/>
    <w:basedOn w:val="Absatz-Standardschriftart"/>
    <w:rsid w:val="00791605"/>
  </w:style>
  <w:style w:type="character" w:customStyle="1" w:styleId="f">
    <w:name w:val="f"/>
    <w:basedOn w:val="Absatz-Standardschriftart"/>
    <w:rsid w:val="00791605"/>
  </w:style>
  <w:style w:type="character" w:customStyle="1" w:styleId="mhrhead">
    <w:name w:val="mhrhead"/>
    <w:basedOn w:val="Absatz-Standardschriftart"/>
    <w:rsid w:val="00791605"/>
  </w:style>
  <w:style w:type="character" w:customStyle="1" w:styleId="textheadlineitemproductoverview">
    <w:name w:val="text_headline_item_product_overview"/>
    <w:basedOn w:val="Absatz-Standardschriftart"/>
    <w:rsid w:val="00757448"/>
  </w:style>
  <w:style w:type="paragraph" w:customStyle="1" w:styleId="witztext">
    <w:name w:val="witztext"/>
    <w:basedOn w:val="Standard"/>
    <w:rsid w:val="00757448"/>
    <w:pPr>
      <w:spacing w:before="100" w:beforeAutospacing="1" w:after="100" w:afterAutospacing="1"/>
    </w:pPr>
    <w:rPr>
      <w:rFonts w:ascii="Times New Roman" w:eastAsia="Times New Roman" w:hAnsi="Times New Roman" w:cs="Times New Roman"/>
      <w:sz w:val="24"/>
      <w:szCs w:val="24"/>
    </w:rPr>
  </w:style>
  <w:style w:type="character" w:customStyle="1" w:styleId="gf">
    <w:name w:val="gf"/>
    <w:basedOn w:val="Absatz-Standardschriftart"/>
    <w:rsid w:val="00757448"/>
  </w:style>
  <w:style w:type="paragraph" w:customStyle="1" w:styleId="Text">
    <w:name w:val="Text"/>
    <w:rsid w:val="00F1685D"/>
    <w:pPr>
      <w:ind w:left="0" w:firstLine="0"/>
    </w:pPr>
    <w:rPr>
      <w:rFonts w:ascii="Helvetica" w:eastAsia="ヒラギノ角ゴ Pro W3" w:hAnsi="Helvetica" w:cs="Times New Roman"/>
      <w:color w:val="000000"/>
      <w:sz w:val="24"/>
      <w:szCs w:val="20"/>
      <w:lang w:eastAsia="de-DE"/>
    </w:rPr>
  </w:style>
  <w:style w:type="character" w:customStyle="1" w:styleId="gt-baf-back">
    <w:name w:val="gt-baf-back"/>
    <w:basedOn w:val="Absatz-Standardschriftart"/>
    <w:rsid w:val="008B4F4E"/>
  </w:style>
  <w:style w:type="character" w:customStyle="1" w:styleId="shorttext">
    <w:name w:val="short_text"/>
    <w:basedOn w:val="Absatz-Standardschriftart"/>
    <w:rsid w:val="008B4F4E"/>
  </w:style>
  <w:style w:type="character" w:customStyle="1" w:styleId="atn">
    <w:name w:val="atn"/>
    <w:basedOn w:val="Absatz-Standardschriftart"/>
    <w:rsid w:val="008B4F4E"/>
  </w:style>
  <w:style w:type="character" w:customStyle="1" w:styleId="alt-edited">
    <w:name w:val="alt-edited"/>
    <w:basedOn w:val="Absatz-Standardschriftart"/>
    <w:rsid w:val="008B4F4E"/>
  </w:style>
  <w:style w:type="character" w:customStyle="1" w:styleId="tagtrans">
    <w:name w:val="tag_trans"/>
    <w:basedOn w:val="Absatz-Standardschriftart"/>
    <w:rsid w:val="008B4F4E"/>
  </w:style>
  <w:style w:type="character" w:customStyle="1" w:styleId="highlight">
    <w:name w:val="highlight"/>
    <w:basedOn w:val="Absatz-Standardschriftart"/>
    <w:rsid w:val="008B4F4E"/>
  </w:style>
  <w:style w:type="character" w:customStyle="1" w:styleId="Standard1">
    <w:name w:val="Standard1"/>
    <w:basedOn w:val="Absatz-Standardschriftart"/>
    <w:rsid w:val="008B4F4E"/>
  </w:style>
  <w:style w:type="character" w:customStyle="1" w:styleId="cc-std">
    <w:name w:val="cc-std"/>
    <w:basedOn w:val="Absatz-Standardschriftart"/>
    <w:rsid w:val="008B4F4E"/>
  </w:style>
  <w:style w:type="character" w:customStyle="1" w:styleId="fulltext">
    <w:name w:val="___full_text"/>
    <w:basedOn w:val="Absatz-Standardschriftart"/>
    <w:rsid w:val="008B4F4E"/>
  </w:style>
  <w:style w:type="character" w:customStyle="1" w:styleId="small-item">
    <w:name w:val="small-item"/>
    <w:basedOn w:val="Absatz-Standardschriftart"/>
    <w:rsid w:val="008B4F4E"/>
  </w:style>
  <w:style w:type="character" w:customStyle="1" w:styleId="small-item-name">
    <w:name w:val="small-item-name"/>
    <w:basedOn w:val="Absatz-Standardschriftart"/>
    <w:rsid w:val="008B4F4E"/>
  </w:style>
  <w:style w:type="character" w:customStyle="1" w:styleId="hlfld-title">
    <w:name w:val="hlfld-title"/>
    <w:basedOn w:val="Absatz-Standardschriftart"/>
    <w:rsid w:val="00B96D67"/>
  </w:style>
  <w:style w:type="paragraph" w:styleId="Index2">
    <w:name w:val="index 2"/>
    <w:basedOn w:val="Standard"/>
    <w:next w:val="Standard"/>
    <w:autoRedefine/>
    <w:uiPriority w:val="99"/>
    <w:unhideWhenUsed/>
    <w:rsid w:val="00B96D67"/>
    <w:pPr>
      <w:autoSpaceDE w:val="0"/>
      <w:autoSpaceDN w:val="0"/>
      <w:adjustRightInd w:val="0"/>
      <w:ind w:left="400" w:hanging="200"/>
    </w:pPr>
    <w:rPr>
      <w:rFonts w:eastAsia="Times New Roman" w:cs="Times New Roman"/>
      <w:color w:val="002060"/>
      <w:szCs w:val="24"/>
      <w:lang w:eastAsia="en-US"/>
    </w:rPr>
  </w:style>
  <w:style w:type="table" w:customStyle="1" w:styleId="Tabellenraster1">
    <w:name w:val="Tabellenraster1"/>
    <w:basedOn w:val="NormaleTabelle"/>
    <w:rsid w:val="00B96D67"/>
    <w:pPr>
      <w:ind w:left="0" w:firstLine="0"/>
    </w:pPr>
    <w:rPr>
      <w:rFont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rnetlink">
    <w:name w:val="Internetlink"/>
    <w:rsid w:val="00B96D67"/>
    <w:rPr>
      <w:color w:val="000080"/>
      <w:u w:val="single"/>
    </w:rPr>
  </w:style>
  <w:style w:type="character" w:customStyle="1" w:styleId="hi">
    <w:name w:val="hi"/>
    <w:basedOn w:val="Absatz-Standardschriftart"/>
    <w:rsid w:val="00B96D67"/>
  </w:style>
  <w:style w:type="character" w:customStyle="1" w:styleId="Titel1">
    <w:name w:val="Titel1"/>
    <w:basedOn w:val="Absatz-Standardschriftart"/>
    <w:rsid w:val="00B96D67"/>
  </w:style>
  <w:style w:type="character" w:customStyle="1" w:styleId="titlepart">
    <w:name w:val="titlepart"/>
    <w:basedOn w:val="Absatz-Standardschriftart"/>
    <w:rsid w:val="00B96D67"/>
  </w:style>
  <w:style w:type="character" w:customStyle="1" w:styleId="a-size-base">
    <w:name w:val="a-size-base"/>
    <w:basedOn w:val="Absatz-Standardschriftart"/>
    <w:rsid w:val="00B96D67"/>
  </w:style>
  <w:style w:type="character" w:customStyle="1" w:styleId="Betont">
    <w:name w:val="Betont"/>
    <w:rsid w:val="00B96D67"/>
    <w:rPr>
      <w:i/>
      <w:iCs/>
    </w:rPr>
  </w:style>
  <w:style w:type="character" w:customStyle="1" w:styleId="gt-baf-word-clickable">
    <w:name w:val="gt-baf-word-clickable"/>
    <w:basedOn w:val="Absatz-Standardschriftart"/>
    <w:rsid w:val="00B96D67"/>
  </w:style>
  <w:style w:type="paragraph" w:styleId="HTMLVorformatiert">
    <w:name w:val="HTML Preformatted"/>
    <w:basedOn w:val="Standard"/>
    <w:link w:val="HTMLVorformatiertZchn"/>
    <w:uiPriority w:val="99"/>
    <w:unhideWhenUsed/>
    <w:rsid w:val="00B96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Times New Roman" w:hAnsi="Courier New" w:cs="Courier New"/>
      <w:color w:val="002060"/>
      <w:lang w:eastAsia="en-US"/>
    </w:rPr>
  </w:style>
  <w:style w:type="character" w:customStyle="1" w:styleId="HTMLVorformatiertZchn">
    <w:name w:val="HTML Vorformatiert Zchn"/>
    <w:basedOn w:val="Absatz-Standardschriftart"/>
    <w:link w:val="HTMLVorformatiert"/>
    <w:uiPriority w:val="99"/>
    <w:rsid w:val="00B96D67"/>
    <w:rPr>
      <w:rFonts w:ascii="Courier New" w:eastAsia="Times New Roman" w:hAnsi="Courier New" w:cs="Courier New"/>
      <w:color w:val="002060"/>
      <w:sz w:val="20"/>
      <w:szCs w:val="20"/>
      <w:lang w:val="en-US"/>
    </w:rPr>
  </w:style>
  <w:style w:type="paragraph" w:customStyle="1" w:styleId="western">
    <w:name w:val="western"/>
    <w:basedOn w:val="Standard"/>
    <w:rsid w:val="00C10B96"/>
    <w:pPr>
      <w:spacing w:before="100" w:beforeAutospacing="1"/>
    </w:pPr>
    <w:rPr>
      <w:rFonts w:eastAsia="Times New Roman" w:cs="Times New Roman"/>
      <w:sz w:val="24"/>
      <w:szCs w:val="24"/>
      <w:lang w:val="de-DE"/>
    </w:rPr>
  </w:style>
  <w:style w:type="paragraph" w:customStyle="1" w:styleId="sdfootnote">
    <w:name w:val="sdfootnote"/>
    <w:basedOn w:val="Standard"/>
    <w:rsid w:val="003B56E8"/>
    <w:pPr>
      <w:spacing w:before="100" w:beforeAutospacing="1"/>
      <w:ind w:left="284" w:hanging="284"/>
    </w:pPr>
    <w:rPr>
      <w:rFonts w:ascii="Times New Roman" w:eastAsia="Times New Roman" w:hAnsi="Times New Roman" w:cs="Times New Roman"/>
      <w:lang w:val="de-DE"/>
    </w:rPr>
  </w:style>
  <w:style w:type="character" w:customStyle="1" w:styleId="shorttext0">
    <w:name w:val="shorttext"/>
    <w:basedOn w:val="Absatz-Standardschriftart"/>
    <w:rsid w:val="007F59BF"/>
  </w:style>
  <w:style w:type="character" w:customStyle="1" w:styleId="smallsource14">
    <w:name w:val="small_source_14"/>
    <w:basedOn w:val="Absatz-Standardschriftart"/>
    <w:rsid w:val="00C10E9F"/>
  </w:style>
  <w:style w:type="character" w:customStyle="1" w:styleId="b5">
    <w:name w:val="b5"/>
    <w:basedOn w:val="Absatz-Standardschriftart"/>
    <w:rsid w:val="00C416DB"/>
  </w:style>
  <w:style w:type="character" w:customStyle="1" w:styleId="tagt">
    <w:name w:val="tag_t"/>
    <w:basedOn w:val="Absatz-Standardschriftart"/>
    <w:rsid w:val="000D1A80"/>
  </w:style>
  <w:style w:type="paragraph" w:styleId="Index4">
    <w:name w:val="index 4"/>
    <w:basedOn w:val="Standard"/>
    <w:next w:val="Standard"/>
    <w:autoRedefine/>
    <w:uiPriority w:val="99"/>
    <w:semiHidden/>
    <w:unhideWhenUsed/>
    <w:rsid w:val="0014265B"/>
    <w:pPr>
      <w:ind w:left="800" w:hanging="200"/>
    </w:pPr>
  </w:style>
  <w:style w:type="paragraph" w:styleId="Index5">
    <w:name w:val="index 5"/>
    <w:basedOn w:val="Standard"/>
    <w:next w:val="Standard"/>
    <w:autoRedefine/>
    <w:uiPriority w:val="99"/>
    <w:semiHidden/>
    <w:unhideWhenUsed/>
    <w:rsid w:val="001F2D8C"/>
    <w:pPr>
      <w:ind w:left="1000" w:hanging="200"/>
    </w:pPr>
  </w:style>
  <w:style w:type="character" w:customStyle="1" w:styleId="tags">
    <w:name w:val="tag_s"/>
    <w:basedOn w:val="Absatz-Standardschriftart"/>
    <w:rsid w:val="00800B67"/>
  </w:style>
  <w:style w:type="character" w:customStyle="1" w:styleId="tlid-translation">
    <w:name w:val="tlid-translation"/>
    <w:basedOn w:val="Absatz-Standardschriftart"/>
    <w:rsid w:val="007F0AC8"/>
  </w:style>
  <w:style w:type="character" w:customStyle="1" w:styleId="text0">
    <w:name w:val="text"/>
    <w:basedOn w:val="Absatz-Standardschriftart"/>
    <w:rsid w:val="00013FA9"/>
  </w:style>
  <w:style w:type="character" w:customStyle="1" w:styleId="versiontext">
    <w:name w:val="versiontext"/>
    <w:basedOn w:val="Absatz-Standardschriftart"/>
    <w:rsid w:val="00013FA9"/>
  </w:style>
  <w:style w:type="character" w:customStyle="1" w:styleId="betont0">
    <w:name w:val="betont"/>
    <w:basedOn w:val="Absatz-Standardschriftart"/>
    <w:rsid w:val="00013FA9"/>
  </w:style>
  <w:style w:type="character" w:customStyle="1" w:styleId="authorortitle">
    <w:name w:val="authorortitle"/>
    <w:basedOn w:val="Absatz-Standardschriftart"/>
    <w:rsid w:val="00016E9F"/>
  </w:style>
  <w:style w:type="character" w:customStyle="1" w:styleId="hgkelc">
    <w:name w:val="hgkelc"/>
    <w:basedOn w:val="Absatz-Standardschriftart"/>
    <w:rsid w:val="0025762B"/>
  </w:style>
  <w:style w:type="character" w:customStyle="1" w:styleId="jlqj4b">
    <w:name w:val="jlqj4b"/>
    <w:basedOn w:val="Absatz-Standardschriftart"/>
    <w:rsid w:val="0025762B"/>
  </w:style>
  <w:style w:type="character" w:customStyle="1" w:styleId="viiyi">
    <w:name w:val="viiyi"/>
    <w:basedOn w:val="Absatz-Standardschriftart"/>
    <w:rsid w:val="001C7F2C"/>
  </w:style>
  <w:style w:type="character" w:customStyle="1" w:styleId="acopre">
    <w:name w:val="acopre"/>
    <w:basedOn w:val="Absatz-Standardschriftart"/>
    <w:rsid w:val="00B642E3"/>
  </w:style>
  <w:style w:type="character" w:customStyle="1" w:styleId="q-box">
    <w:name w:val="q-box"/>
    <w:basedOn w:val="Absatz-Standardschriftart"/>
    <w:rsid w:val="008138C6"/>
  </w:style>
  <w:style w:type="paragraph" w:customStyle="1" w:styleId="yiv4289651105msonormal">
    <w:name w:val="yiv4289651105msonormal"/>
    <w:basedOn w:val="Standard"/>
    <w:rsid w:val="00F02DCF"/>
    <w:pPr>
      <w:spacing w:before="100" w:beforeAutospacing="1" w:after="100" w:afterAutospacing="1"/>
      <w:contextualSpacing w:val="0"/>
    </w:pPr>
    <w:rPr>
      <w:rFonts w:ascii="Times New Roman" w:eastAsia="Times New Roman" w:hAnsi="Times New Roman" w:cs="Times New Roman"/>
      <w:sz w:val="24"/>
      <w:szCs w:val="24"/>
      <w:lang w:eastAsia="en-US"/>
    </w:rPr>
  </w:style>
  <w:style w:type="character" w:customStyle="1" w:styleId="has-inline-color">
    <w:name w:val="has-inline-color"/>
    <w:basedOn w:val="Absatz-Standardschriftart"/>
    <w:rsid w:val="00636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8771">
      <w:bodyDiv w:val="1"/>
      <w:marLeft w:val="0"/>
      <w:marRight w:val="0"/>
      <w:marTop w:val="0"/>
      <w:marBottom w:val="0"/>
      <w:divBdr>
        <w:top w:val="none" w:sz="0" w:space="0" w:color="auto"/>
        <w:left w:val="none" w:sz="0" w:space="0" w:color="auto"/>
        <w:bottom w:val="none" w:sz="0" w:space="0" w:color="auto"/>
        <w:right w:val="none" w:sz="0" w:space="0" w:color="auto"/>
      </w:divBdr>
    </w:div>
    <w:div w:id="5064141">
      <w:bodyDiv w:val="1"/>
      <w:marLeft w:val="0"/>
      <w:marRight w:val="0"/>
      <w:marTop w:val="0"/>
      <w:marBottom w:val="0"/>
      <w:divBdr>
        <w:top w:val="none" w:sz="0" w:space="0" w:color="auto"/>
        <w:left w:val="none" w:sz="0" w:space="0" w:color="auto"/>
        <w:bottom w:val="none" w:sz="0" w:space="0" w:color="auto"/>
        <w:right w:val="none" w:sz="0" w:space="0" w:color="auto"/>
      </w:divBdr>
    </w:div>
    <w:div w:id="8798304">
      <w:bodyDiv w:val="1"/>
      <w:marLeft w:val="0"/>
      <w:marRight w:val="0"/>
      <w:marTop w:val="0"/>
      <w:marBottom w:val="0"/>
      <w:divBdr>
        <w:top w:val="none" w:sz="0" w:space="0" w:color="auto"/>
        <w:left w:val="none" w:sz="0" w:space="0" w:color="auto"/>
        <w:bottom w:val="none" w:sz="0" w:space="0" w:color="auto"/>
        <w:right w:val="none" w:sz="0" w:space="0" w:color="auto"/>
      </w:divBdr>
    </w:div>
    <w:div w:id="15738362">
      <w:bodyDiv w:val="1"/>
      <w:marLeft w:val="0"/>
      <w:marRight w:val="0"/>
      <w:marTop w:val="0"/>
      <w:marBottom w:val="0"/>
      <w:divBdr>
        <w:top w:val="none" w:sz="0" w:space="0" w:color="auto"/>
        <w:left w:val="none" w:sz="0" w:space="0" w:color="auto"/>
        <w:bottom w:val="none" w:sz="0" w:space="0" w:color="auto"/>
        <w:right w:val="none" w:sz="0" w:space="0" w:color="auto"/>
      </w:divBdr>
    </w:div>
    <w:div w:id="16658692">
      <w:bodyDiv w:val="1"/>
      <w:marLeft w:val="0"/>
      <w:marRight w:val="0"/>
      <w:marTop w:val="0"/>
      <w:marBottom w:val="0"/>
      <w:divBdr>
        <w:top w:val="none" w:sz="0" w:space="0" w:color="auto"/>
        <w:left w:val="none" w:sz="0" w:space="0" w:color="auto"/>
        <w:bottom w:val="none" w:sz="0" w:space="0" w:color="auto"/>
        <w:right w:val="none" w:sz="0" w:space="0" w:color="auto"/>
      </w:divBdr>
    </w:div>
    <w:div w:id="19549667">
      <w:bodyDiv w:val="1"/>
      <w:marLeft w:val="0"/>
      <w:marRight w:val="0"/>
      <w:marTop w:val="0"/>
      <w:marBottom w:val="0"/>
      <w:divBdr>
        <w:top w:val="none" w:sz="0" w:space="0" w:color="auto"/>
        <w:left w:val="none" w:sz="0" w:space="0" w:color="auto"/>
        <w:bottom w:val="none" w:sz="0" w:space="0" w:color="auto"/>
        <w:right w:val="none" w:sz="0" w:space="0" w:color="auto"/>
      </w:divBdr>
    </w:div>
    <w:div w:id="25564385">
      <w:bodyDiv w:val="1"/>
      <w:marLeft w:val="0"/>
      <w:marRight w:val="0"/>
      <w:marTop w:val="0"/>
      <w:marBottom w:val="0"/>
      <w:divBdr>
        <w:top w:val="none" w:sz="0" w:space="0" w:color="auto"/>
        <w:left w:val="none" w:sz="0" w:space="0" w:color="auto"/>
        <w:bottom w:val="none" w:sz="0" w:space="0" w:color="auto"/>
        <w:right w:val="none" w:sz="0" w:space="0" w:color="auto"/>
      </w:divBdr>
    </w:div>
    <w:div w:id="26418027">
      <w:bodyDiv w:val="1"/>
      <w:marLeft w:val="0"/>
      <w:marRight w:val="0"/>
      <w:marTop w:val="0"/>
      <w:marBottom w:val="0"/>
      <w:divBdr>
        <w:top w:val="none" w:sz="0" w:space="0" w:color="auto"/>
        <w:left w:val="none" w:sz="0" w:space="0" w:color="auto"/>
        <w:bottom w:val="none" w:sz="0" w:space="0" w:color="auto"/>
        <w:right w:val="none" w:sz="0" w:space="0" w:color="auto"/>
      </w:divBdr>
    </w:div>
    <w:div w:id="26873796">
      <w:bodyDiv w:val="1"/>
      <w:marLeft w:val="0"/>
      <w:marRight w:val="0"/>
      <w:marTop w:val="0"/>
      <w:marBottom w:val="0"/>
      <w:divBdr>
        <w:top w:val="none" w:sz="0" w:space="0" w:color="auto"/>
        <w:left w:val="none" w:sz="0" w:space="0" w:color="auto"/>
        <w:bottom w:val="none" w:sz="0" w:space="0" w:color="auto"/>
        <w:right w:val="none" w:sz="0" w:space="0" w:color="auto"/>
      </w:divBdr>
    </w:div>
    <w:div w:id="28117618">
      <w:bodyDiv w:val="1"/>
      <w:marLeft w:val="0"/>
      <w:marRight w:val="0"/>
      <w:marTop w:val="0"/>
      <w:marBottom w:val="0"/>
      <w:divBdr>
        <w:top w:val="none" w:sz="0" w:space="0" w:color="auto"/>
        <w:left w:val="none" w:sz="0" w:space="0" w:color="auto"/>
        <w:bottom w:val="none" w:sz="0" w:space="0" w:color="auto"/>
        <w:right w:val="none" w:sz="0" w:space="0" w:color="auto"/>
      </w:divBdr>
    </w:div>
    <w:div w:id="35324190">
      <w:bodyDiv w:val="1"/>
      <w:marLeft w:val="0"/>
      <w:marRight w:val="0"/>
      <w:marTop w:val="0"/>
      <w:marBottom w:val="0"/>
      <w:divBdr>
        <w:top w:val="none" w:sz="0" w:space="0" w:color="auto"/>
        <w:left w:val="none" w:sz="0" w:space="0" w:color="auto"/>
        <w:bottom w:val="none" w:sz="0" w:space="0" w:color="auto"/>
        <w:right w:val="none" w:sz="0" w:space="0" w:color="auto"/>
      </w:divBdr>
    </w:div>
    <w:div w:id="41290376">
      <w:bodyDiv w:val="1"/>
      <w:marLeft w:val="0"/>
      <w:marRight w:val="0"/>
      <w:marTop w:val="0"/>
      <w:marBottom w:val="0"/>
      <w:divBdr>
        <w:top w:val="none" w:sz="0" w:space="0" w:color="auto"/>
        <w:left w:val="none" w:sz="0" w:space="0" w:color="auto"/>
        <w:bottom w:val="none" w:sz="0" w:space="0" w:color="auto"/>
        <w:right w:val="none" w:sz="0" w:space="0" w:color="auto"/>
      </w:divBdr>
    </w:div>
    <w:div w:id="47843203">
      <w:bodyDiv w:val="1"/>
      <w:marLeft w:val="0"/>
      <w:marRight w:val="0"/>
      <w:marTop w:val="0"/>
      <w:marBottom w:val="0"/>
      <w:divBdr>
        <w:top w:val="none" w:sz="0" w:space="0" w:color="auto"/>
        <w:left w:val="none" w:sz="0" w:space="0" w:color="auto"/>
        <w:bottom w:val="none" w:sz="0" w:space="0" w:color="auto"/>
        <w:right w:val="none" w:sz="0" w:space="0" w:color="auto"/>
      </w:divBdr>
    </w:div>
    <w:div w:id="54553444">
      <w:bodyDiv w:val="1"/>
      <w:marLeft w:val="0"/>
      <w:marRight w:val="0"/>
      <w:marTop w:val="0"/>
      <w:marBottom w:val="0"/>
      <w:divBdr>
        <w:top w:val="none" w:sz="0" w:space="0" w:color="auto"/>
        <w:left w:val="none" w:sz="0" w:space="0" w:color="auto"/>
        <w:bottom w:val="none" w:sz="0" w:space="0" w:color="auto"/>
        <w:right w:val="none" w:sz="0" w:space="0" w:color="auto"/>
      </w:divBdr>
      <w:divsChild>
        <w:div w:id="1620792326">
          <w:marLeft w:val="0"/>
          <w:marRight w:val="0"/>
          <w:marTop w:val="0"/>
          <w:marBottom w:val="0"/>
          <w:divBdr>
            <w:top w:val="none" w:sz="0" w:space="0" w:color="auto"/>
            <w:left w:val="none" w:sz="0" w:space="0" w:color="auto"/>
            <w:bottom w:val="none" w:sz="0" w:space="0" w:color="auto"/>
            <w:right w:val="none" w:sz="0" w:space="0" w:color="auto"/>
          </w:divBdr>
        </w:div>
      </w:divsChild>
    </w:div>
    <w:div w:id="67122606">
      <w:bodyDiv w:val="1"/>
      <w:marLeft w:val="0"/>
      <w:marRight w:val="0"/>
      <w:marTop w:val="0"/>
      <w:marBottom w:val="0"/>
      <w:divBdr>
        <w:top w:val="none" w:sz="0" w:space="0" w:color="auto"/>
        <w:left w:val="none" w:sz="0" w:space="0" w:color="auto"/>
        <w:bottom w:val="none" w:sz="0" w:space="0" w:color="auto"/>
        <w:right w:val="none" w:sz="0" w:space="0" w:color="auto"/>
      </w:divBdr>
    </w:div>
    <w:div w:id="69281104">
      <w:bodyDiv w:val="1"/>
      <w:marLeft w:val="0"/>
      <w:marRight w:val="0"/>
      <w:marTop w:val="0"/>
      <w:marBottom w:val="0"/>
      <w:divBdr>
        <w:top w:val="none" w:sz="0" w:space="0" w:color="auto"/>
        <w:left w:val="none" w:sz="0" w:space="0" w:color="auto"/>
        <w:bottom w:val="none" w:sz="0" w:space="0" w:color="auto"/>
        <w:right w:val="none" w:sz="0" w:space="0" w:color="auto"/>
      </w:divBdr>
    </w:div>
    <w:div w:id="71512441">
      <w:bodyDiv w:val="1"/>
      <w:marLeft w:val="0"/>
      <w:marRight w:val="0"/>
      <w:marTop w:val="0"/>
      <w:marBottom w:val="0"/>
      <w:divBdr>
        <w:top w:val="none" w:sz="0" w:space="0" w:color="auto"/>
        <w:left w:val="none" w:sz="0" w:space="0" w:color="auto"/>
        <w:bottom w:val="none" w:sz="0" w:space="0" w:color="auto"/>
        <w:right w:val="none" w:sz="0" w:space="0" w:color="auto"/>
      </w:divBdr>
    </w:div>
    <w:div w:id="74137361">
      <w:bodyDiv w:val="1"/>
      <w:marLeft w:val="0"/>
      <w:marRight w:val="0"/>
      <w:marTop w:val="0"/>
      <w:marBottom w:val="0"/>
      <w:divBdr>
        <w:top w:val="none" w:sz="0" w:space="0" w:color="auto"/>
        <w:left w:val="none" w:sz="0" w:space="0" w:color="auto"/>
        <w:bottom w:val="none" w:sz="0" w:space="0" w:color="auto"/>
        <w:right w:val="none" w:sz="0" w:space="0" w:color="auto"/>
      </w:divBdr>
    </w:div>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80952150">
      <w:bodyDiv w:val="1"/>
      <w:marLeft w:val="0"/>
      <w:marRight w:val="0"/>
      <w:marTop w:val="0"/>
      <w:marBottom w:val="0"/>
      <w:divBdr>
        <w:top w:val="none" w:sz="0" w:space="0" w:color="auto"/>
        <w:left w:val="none" w:sz="0" w:space="0" w:color="auto"/>
        <w:bottom w:val="none" w:sz="0" w:space="0" w:color="auto"/>
        <w:right w:val="none" w:sz="0" w:space="0" w:color="auto"/>
      </w:divBdr>
    </w:div>
    <w:div w:id="81726723">
      <w:bodyDiv w:val="1"/>
      <w:marLeft w:val="0"/>
      <w:marRight w:val="0"/>
      <w:marTop w:val="0"/>
      <w:marBottom w:val="0"/>
      <w:divBdr>
        <w:top w:val="none" w:sz="0" w:space="0" w:color="auto"/>
        <w:left w:val="none" w:sz="0" w:space="0" w:color="auto"/>
        <w:bottom w:val="none" w:sz="0" w:space="0" w:color="auto"/>
        <w:right w:val="none" w:sz="0" w:space="0" w:color="auto"/>
      </w:divBdr>
    </w:div>
    <w:div w:id="88620111">
      <w:bodyDiv w:val="1"/>
      <w:marLeft w:val="0"/>
      <w:marRight w:val="0"/>
      <w:marTop w:val="0"/>
      <w:marBottom w:val="0"/>
      <w:divBdr>
        <w:top w:val="none" w:sz="0" w:space="0" w:color="auto"/>
        <w:left w:val="none" w:sz="0" w:space="0" w:color="auto"/>
        <w:bottom w:val="none" w:sz="0" w:space="0" w:color="auto"/>
        <w:right w:val="none" w:sz="0" w:space="0" w:color="auto"/>
      </w:divBdr>
    </w:div>
    <w:div w:id="90782455">
      <w:bodyDiv w:val="1"/>
      <w:marLeft w:val="0"/>
      <w:marRight w:val="0"/>
      <w:marTop w:val="0"/>
      <w:marBottom w:val="0"/>
      <w:divBdr>
        <w:top w:val="none" w:sz="0" w:space="0" w:color="auto"/>
        <w:left w:val="none" w:sz="0" w:space="0" w:color="auto"/>
        <w:bottom w:val="none" w:sz="0" w:space="0" w:color="auto"/>
        <w:right w:val="none" w:sz="0" w:space="0" w:color="auto"/>
      </w:divBdr>
    </w:div>
    <w:div w:id="95441455">
      <w:bodyDiv w:val="1"/>
      <w:marLeft w:val="0"/>
      <w:marRight w:val="0"/>
      <w:marTop w:val="0"/>
      <w:marBottom w:val="0"/>
      <w:divBdr>
        <w:top w:val="none" w:sz="0" w:space="0" w:color="auto"/>
        <w:left w:val="none" w:sz="0" w:space="0" w:color="auto"/>
        <w:bottom w:val="none" w:sz="0" w:space="0" w:color="auto"/>
        <w:right w:val="none" w:sz="0" w:space="0" w:color="auto"/>
      </w:divBdr>
    </w:div>
    <w:div w:id="102308425">
      <w:bodyDiv w:val="1"/>
      <w:marLeft w:val="0"/>
      <w:marRight w:val="0"/>
      <w:marTop w:val="0"/>
      <w:marBottom w:val="0"/>
      <w:divBdr>
        <w:top w:val="none" w:sz="0" w:space="0" w:color="auto"/>
        <w:left w:val="none" w:sz="0" w:space="0" w:color="auto"/>
        <w:bottom w:val="none" w:sz="0" w:space="0" w:color="auto"/>
        <w:right w:val="none" w:sz="0" w:space="0" w:color="auto"/>
      </w:divBdr>
    </w:div>
    <w:div w:id="103772040">
      <w:bodyDiv w:val="1"/>
      <w:marLeft w:val="0"/>
      <w:marRight w:val="0"/>
      <w:marTop w:val="0"/>
      <w:marBottom w:val="0"/>
      <w:divBdr>
        <w:top w:val="none" w:sz="0" w:space="0" w:color="auto"/>
        <w:left w:val="none" w:sz="0" w:space="0" w:color="auto"/>
        <w:bottom w:val="none" w:sz="0" w:space="0" w:color="auto"/>
        <w:right w:val="none" w:sz="0" w:space="0" w:color="auto"/>
      </w:divBdr>
    </w:div>
    <w:div w:id="109017115">
      <w:bodyDiv w:val="1"/>
      <w:marLeft w:val="0"/>
      <w:marRight w:val="0"/>
      <w:marTop w:val="0"/>
      <w:marBottom w:val="0"/>
      <w:divBdr>
        <w:top w:val="none" w:sz="0" w:space="0" w:color="auto"/>
        <w:left w:val="none" w:sz="0" w:space="0" w:color="auto"/>
        <w:bottom w:val="none" w:sz="0" w:space="0" w:color="auto"/>
        <w:right w:val="none" w:sz="0" w:space="0" w:color="auto"/>
      </w:divBdr>
    </w:div>
    <w:div w:id="112749958">
      <w:bodyDiv w:val="1"/>
      <w:marLeft w:val="0"/>
      <w:marRight w:val="0"/>
      <w:marTop w:val="0"/>
      <w:marBottom w:val="0"/>
      <w:divBdr>
        <w:top w:val="none" w:sz="0" w:space="0" w:color="auto"/>
        <w:left w:val="none" w:sz="0" w:space="0" w:color="auto"/>
        <w:bottom w:val="none" w:sz="0" w:space="0" w:color="auto"/>
        <w:right w:val="none" w:sz="0" w:space="0" w:color="auto"/>
      </w:divBdr>
    </w:div>
    <w:div w:id="113134094">
      <w:bodyDiv w:val="1"/>
      <w:marLeft w:val="0"/>
      <w:marRight w:val="0"/>
      <w:marTop w:val="0"/>
      <w:marBottom w:val="0"/>
      <w:divBdr>
        <w:top w:val="none" w:sz="0" w:space="0" w:color="auto"/>
        <w:left w:val="none" w:sz="0" w:space="0" w:color="auto"/>
        <w:bottom w:val="none" w:sz="0" w:space="0" w:color="auto"/>
        <w:right w:val="none" w:sz="0" w:space="0" w:color="auto"/>
      </w:divBdr>
    </w:div>
    <w:div w:id="117258375">
      <w:bodyDiv w:val="1"/>
      <w:marLeft w:val="0"/>
      <w:marRight w:val="0"/>
      <w:marTop w:val="0"/>
      <w:marBottom w:val="0"/>
      <w:divBdr>
        <w:top w:val="none" w:sz="0" w:space="0" w:color="auto"/>
        <w:left w:val="none" w:sz="0" w:space="0" w:color="auto"/>
        <w:bottom w:val="none" w:sz="0" w:space="0" w:color="auto"/>
        <w:right w:val="none" w:sz="0" w:space="0" w:color="auto"/>
      </w:divBdr>
    </w:div>
    <w:div w:id="117603337">
      <w:bodyDiv w:val="1"/>
      <w:marLeft w:val="0"/>
      <w:marRight w:val="0"/>
      <w:marTop w:val="0"/>
      <w:marBottom w:val="0"/>
      <w:divBdr>
        <w:top w:val="none" w:sz="0" w:space="0" w:color="auto"/>
        <w:left w:val="none" w:sz="0" w:space="0" w:color="auto"/>
        <w:bottom w:val="none" w:sz="0" w:space="0" w:color="auto"/>
        <w:right w:val="none" w:sz="0" w:space="0" w:color="auto"/>
      </w:divBdr>
    </w:div>
    <w:div w:id="121382479">
      <w:bodyDiv w:val="1"/>
      <w:marLeft w:val="0"/>
      <w:marRight w:val="0"/>
      <w:marTop w:val="0"/>
      <w:marBottom w:val="0"/>
      <w:divBdr>
        <w:top w:val="none" w:sz="0" w:space="0" w:color="auto"/>
        <w:left w:val="none" w:sz="0" w:space="0" w:color="auto"/>
        <w:bottom w:val="none" w:sz="0" w:space="0" w:color="auto"/>
        <w:right w:val="none" w:sz="0" w:space="0" w:color="auto"/>
      </w:divBdr>
    </w:div>
    <w:div w:id="122232772">
      <w:bodyDiv w:val="1"/>
      <w:marLeft w:val="0"/>
      <w:marRight w:val="0"/>
      <w:marTop w:val="0"/>
      <w:marBottom w:val="0"/>
      <w:divBdr>
        <w:top w:val="none" w:sz="0" w:space="0" w:color="auto"/>
        <w:left w:val="none" w:sz="0" w:space="0" w:color="auto"/>
        <w:bottom w:val="none" w:sz="0" w:space="0" w:color="auto"/>
        <w:right w:val="none" w:sz="0" w:space="0" w:color="auto"/>
      </w:divBdr>
    </w:div>
    <w:div w:id="123928712">
      <w:bodyDiv w:val="1"/>
      <w:marLeft w:val="0"/>
      <w:marRight w:val="0"/>
      <w:marTop w:val="0"/>
      <w:marBottom w:val="0"/>
      <w:divBdr>
        <w:top w:val="none" w:sz="0" w:space="0" w:color="auto"/>
        <w:left w:val="none" w:sz="0" w:space="0" w:color="auto"/>
        <w:bottom w:val="none" w:sz="0" w:space="0" w:color="auto"/>
        <w:right w:val="none" w:sz="0" w:space="0" w:color="auto"/>
      </w:divBdr>
    </w:div>
    <w:div w:id="126701532">
      <w:bodyDiv w:val="1"/>
      <w:marLeft w:val="0"/>
      <w:marRight w:val="0"/>
      <w:marTop w:val="0"/>
      <w:marBottom w:val="0"/>
      <w:divBdr>
        <w:top w:val="none" w:sz="0" w:space="0" w:color="auto"/>
        <w:left w:val="none" w:sz="0" w:space="0" w:color="auto"/>
        <w:bottom w:val="none" w:sz="0" w:space="0" w:color="auto"/>
        <w:right w:val="none" w:sz="0" w:space="0" w:color="auto"/>
      </w:divBdr>
    </w:div>
    <w:div w:id="129715158">
      <w:bodyDiv w:val="1"/>
      <w:marLeft w:val="0"/>
      <w:marRight w:val="0"/>
      <w:marTop w:val="0"/>
      <w:marBottom w:val="0"/>
      <w:divBdr>
        <w:top w:val="none" w:sz="0" w:space="0" w:color="auto"/>
        <w:left w:val="none" w:sz="0" w:space="0" w:color="auto"/>
        <w:bottom w:val="none" w:sz="0" w:space="0" w:color="auto"/>
        <w:right w:val="none" w:sz="0" w:space="0" w:color="auto"/>
      </w:divBdr>
    </w:div>
    <w:div w:id="129833751">
      <w:bodyDiv w:val="1"/>
      <w:marLeft w:val="0"/>
      <w:marRight w:val="0"/>
      <w:marTop w:val="0"/>
      <w:marBottom w:val="0"/>
      <w:divBdr>
        <w:top w:val="none" w:sz="0" w:space="0" w:color="auto"/>
        <w:left w:val="none" w:sz="0" w:space="0" w:color="auto"/>
        <w:bottom w:val="none" w:sz="0" w:space="0" w:color="auto"/>
        <w:right w:val="none" w:sz="0" w:space="0" w:color="auto"/>
      </w:divBdr>
    </w:div>
    <w:div w:id="131145574">
      <w:bodyDiv w:val="1"/>
      <w:marLeft w:val="0"/>
      <w:marRight w:val="0"/>
      <w:marTop w:val="0"/>
      <w:marBottom w:val="0"/>
      <w:divBdr>
        <w:top w:val="none" w:sz="0" w:space="0" w:color="auto"/>
        <w:left w:val="none" w:sz="0" w:space="0" w:color="auto"/>
        <w:bottom w:val="none" w:sz="0" w:space="0" w:color="auto"/>
        <w:right w:val="none" w:sz="0" w:space="0" w:color="auto"/>
      </w:divBdr>
    </w:div>
    <w:div w:id="132019277">
      <w:bodyDiv w:val="1"/>
      <w:marLeft w:val="0"/>
      <w:marRight w:val="0"/>
      <w:marTop w:val="0"/>
      <w:marBottom w:val="0"/>
      <w:divBdr>
        <w:top w:val="none" w:sz="0" w:space="0" w:color="auto"/>
        <w:left w:val="none" w:sz="0" w:space="0" w:color="auto"/>
        <w:bottom w:val="none" w:sz="0" w:space="0" w:color="auto"/>
        <w:right w:val="none" w:sz="0" w:space="0" w:color="auto"/>
      </w:divBdr>
    </w:div>
    <w:div w:id="136335895">
      <w:bodyDiv w:val="1"/>
      <w:marLeft w:val="0"/>
      <w:marRight w:val="0"/>
      <w:marTop w:val="0"/>
      <w:marBottom w:val="0"/>
      <w:divBdr>
        <w:top w:val="none" w:sz="0" w:space="0" w:color="auto"/>
        <w:left w:val="none" w:sz="0" w:space="0" w:color="auto"/>
        <w:bottom w:val="none" w:sz="0" w:space="0" w:color="auto"/>
        <w:right w:val="none" w:sz="0" w:space="0" w:color="auto"/>
      </w:divBdr>
    </w:div>
    <w:div w:id="136922217">
      <w:bodyDiv w:val="1"/>
      <w:marLeft w:val="0"/>
      <w:marRight w:val="0"/>
      <w:marTop w:val="0"/>
      <w:marBottom w:val="0"/>
      <w:divBdr>
        <w:top w:val="none" w:sz="0" w:space="0" w:color="auto"/>
        <w:left w:val="none" w:sz="0" w:space="0" w:color="auto"/>
        <w:bottom w:val="none" w:sz="0" w:space="0" w:color="auto"/>
        <w:right w:val="none" w:sz="0" w:space="0" w:color="auto"/>
      </w:divBdr>
    </w:div>
    <w:div w:id="139616388">
      <w:bodyDiv w:val="1"/>
      <w:marLeft w:val="0"/>
      <w:marRight w:val="0"/>
      <w:marTop w:val="0"/>
      <w:marBottom w:val="0"/>
      <w:divBdr>
        <w:top w:val="none" w:sz="0" w:space="0" w:color="auto"/>
        <w:left w:val="none" w:sz="0" w:space="0" w:color="auto"/>
        <w:bottom w:val="none" w:sz="0" w:space="0" w:color="auto"/>
        <w:right w:val="none" w:sz="0" w:space="0" w:color="auto"/>
      </w:divBdr>
    </w:div>
    <w:div w:id="147868009">
      <w:bodyDiv w:val="1"/>
      <w:marLeft w:val="0"/>
      <w:marRight w:val="0"/>
      <w:marTop w:val="0"/>
      <w:marBottom w:val="0"/>
      <w:divBdr>
        <w:top w:val="none" w:sz="0" w:space="0" w:color="auto"/>
        <w:left w:val="none" w:sz="0" w:space="0" w:color="auto"/>
        <w:bottom w:val="none" w:sz="0" w:space="0" w:color="auto"/>
        <w:right w:val="none" w:sz="0" w:space="0" w:color="auto"/>
      </w:divBdr>
    </w:div>
    <w:div w:id="151070704">
      <w:bodyDiv w:val="1"/>
      <w:marLeft w:val="0"/>
      <w:marRight w:val="0"/>
      <w:marTop w:val="0"/>
      <w:marBottom w:val="0"/>
      <w:divBdr>
        <w:top w:val="none" w:sz="0" w:space="0" w:color="auto"/>
        <w:left w:val="none" w:sz="0" w:space="0" w:color="auto"/>
        <w:bottom w:val="none" w:sz="0" w:space="0" w:color="auto"/>
        <w:right w:val="none" w:sz="0" w:space="0" w:color="auto"/>
      </w:divBdr>
    </w:div>
    <w:div w:id="151145522">
      <w:bodyDiv w:val="1"/>
      <w:marLeft w:val="0"/>
      <w:marRight w:val="0"/>
      <w:marTop w:val="0"/>
      <w:marBottom w:val="0"/>
      <w:divBdr>
        <w:top w:val="none" w:sz="0" w:space="0" w:color="auto"/>
        <w:left w:val="none" w:sz="0" w:space="0" w:color="auto"/>
        <w:bottom w:val="none" w:sz="0" w:space="0" w:color="auto"/>
        <w:right w:val="none" w:sz="0" w:space="0" w:color="auto"/>
      </w:divBdr>
    </w:div>
    <w:div w:id="157424828">
      <w:bodyDiv w:val="1"/>
      <w:marLeft w:val="0"/>
      <w:marRight w:val="0"/>
      <w:marTop w:val="0"/>
      <w:marBottom w:val="0"/>
      <w:divBdr>
        <w:top w:val="none" w:sz="0" w:space="0" w:color="auto"/>
        <w:left w:val="none" w:sz="0" w:space="0" w:color="auto"/>
        <w:bottom w:val="none" w:sz="0" w:space="0" w:color="auto"/>
        <w:right w:val="none" w:sz="0" w:space="0" w:color="auto"/>
      </w:divBdr>
    </w:div>
    <w:div w:id="161555367">
      <w:bodyDiv w:val="1"/>
      <w:marLeft w:val="0"/>
      <w:marRight w:val="0"/>
      <w:marTop w:val="0"/>
      <w:marBottom w:val="0"/>
      <w:divBdr>
        <w:top w:val="none" w:sz="0" w:space="0" w:color="auto"/>
        <w:left w:val="none" w:sz="0" w:space="0" w:color="auto"/>
        <w:bottom w:val="none" w:sz="0" w:space="0" w:color="auto"/>
        <w:right w:val="none" w:sz="0" w:space="0" w:color="auto"/>
      </w:divBdr>
    </w:div>
    <w:div w:id="172040179">
      <w:bodyDiv w:val="1"/>
      <w:marLeft w:val="0"/>
      <w:marRight w:val="0"/>
      <w:marTop w:val="0"/>
      <w:marBottom w:val="0"/>
      <w:divBdr>
        <w:top w:val="none" w:sz="0" w:space="0" w:color="auto"/>
        <w:left w:val="none" w:sz="0" w:space="0" w:color="auto"/>
        <w:bottom w:val="none" w:sz="0" w:space="0" w:color="auto"/>
        <w:right w:val="none" w:sz="0" w:space="0" w:color="auto"/>
      </w:divBdr>
    </w:div>
    <w:div w:id="176232545">
      <w:bodyDiv w:val="1"/>
      <w:marLeft w:val="0"/>
      <w:marRight w:val="0"/>
      <w:marTop w:val="0"/>
      <w:marBottom w:val="0"/>
      <w:divBdr>
        <w:top w:val="none" w:sz="0" w:space="0" w:color="auto"/>
        <w:left w:val="none" w:sz="0" w:space="0" w:color="auto"/>
        <w:bottom w:val="none" w:sz="0" w:space="0" w:color="auto"/>
        <w:right w:val="none" w:sz="0" w:space="0" w:color="auto"/>
      </w:divBdr>
    </w:div>
    <w:div w:id="180290747">
      <w:bodyDiv w:val="1"/>
      <w:marLeft w:val="0"/>
      <w:marRight w:val="0"/>
      <w:marTop w:val="0"/>
      <w:marBottom w:val="0"/>
      <w:divBdr>
        <w:top w:val="none" w:sz="0" w:space="0" w:color="auto"/>
        <w:left w:val="none" w:sz="0" w:space="0" w:color="auto"/>
        <w:bottom w:val="none" w:sz="0" w:space="0" w:color="auto"/>
        <w:right w:val="none" w:sz="0" w:space="0" w:color="auto"/>
      </w:divBdr>
    </w:div>
    <w:div w:id="193156666">
      <w:bodyDiv w:val="1"/>
      <w:marLeft w:val="0"/>
      <w:marRight w:val="0"/>
      <w:marTop w:val="0"/>
      <w:marBottom w:val="0"/>
      <w:divBdr>
        <w:top w:val="none" w:sz="0" w:space="0" w:color="auto"/>
        <w:left w:val="none" w:sz="0" w:space="0" w:color="auto"/>
        <w:bottom w:val="none" w:sz="0" w:space="0" w:color="auto"/>
        <w:right w:val="none" w:sz="0" w:space="0" w:color="auto"/>
      </w:divBdr>
    </w:div>
    <w:div w:id="194195984">
      <w:bodyDiv w:val="1"/>
      <w:marLeft w:val="0"/>
      <w:marRight w:val="0"/>
      <w:marTop w:val="0"/>
      <w:marBottom w:val="0"/>
      <w:divBdr>
        <w:top w:val="none" w:sz="0" w:space="0" w:color="auto"/>
        <w:left w:val="none" w:sz="0" w:space="0" w:color="auto"/>
        <w:bottom w:val="none" w:sz="0" w:space="0" w:color="auto"/>
        <w:right w:val="none" w:sz="0" w:space="0" w:color="auto"/>
      </w:divBdr>
    </w:div>
    <w:div w:id="195849646">
      <w:bodyDiv w:val="1"/>
      <w:marLeft w:val="0"/>
      <w:marRight w:val="0"/>
      <w:marTop w:val="0"/>
      <w:marBottom w:val="0"/>
      <w:divBdr>
        <w:top w:val="none" w:sz="0" w:space="0" w:color="auto"/>
        <w:left w:val="none" w:sz="0" w:space="0" w:color="auto"/>
        <w:bottom w:val="none" w:sz="0" w:space="0" w:color="auto"/>
        <w:right w:val="none" w:sz="0" w:space="0" w:color="auto"/>
      </w:divBdr>
    </w:div>
    <w:div w:id="197403345">
      <w:bodyDiv w:val="1"/>
      <w:marLeft w:val="0"/>
      <w:marRight w:val="0"/>
      <w:marTop w:val="0"/>
      <w:marBottom w:val="0"/>
      <w:divBdr>
        <w:top w:val="none" w:sz="0" w:space="0" w:color="auto"/>
        <w:left w:val="none" w:sz="0" w:space="0" w:color="auto"/>
        <w:bottom w:val="none" w:sz="0" w:space="0" w:color="auto"/>
        <w:right w:val="none" w:sz="0" w:space="0" w:color="auto"/>
      </w:divBdr>
    </w:div>
    <w:div w:id="198208231">
      <w:bodyDiv w:val="1"/>
      <w:marLeft w:val="0"/>
      <w:marRight w:val="0"/>
      <w:marTop w:val="0"/>
      <w:marBottom w:val="0"/>
      <w:divBdr>
        <w:top w:val="none" w:sz="0" w:space="0" w:color="auto"/>
        <w:left w:val="none" w:sz="0" w:space="0" w:color="auto"/>
        <w:bottom w:val="none" w:sz="0" w:space="0" w:color="auto"/>
        <w:right w:val="none" w:sz="0" w:space="0" w:color="auto"/>
      </w:divBdr>
    </w:div>
    <w:div w:id="206337884">
      <w:bodyDiv w:val="1"/>
      <w:marLeft w:val="0"/>
      <w:marRight w:val="0"/>
      <w:marTop w:val="0"/>
      <w:marBottom w:val="0"/>
      <w:divBdr>
        <w:top w:val="none" w:sz="0" w:space="0" w:color="auto"/>
        <w:left w:val="none" w:sz="0" w:space="0" w:color="auto"/>
        <w:bottom w:val="none" w:sz="0" w:space="0" w:color="auto"/>
        <w:right w:val="none" w:sz="0" w:space="0" w:color="auto"/>
      </w:divBdr>
    </w:div>
    <w:div w:id="209070686">
      <w:bodyDiv w:val="1"/>
      <w:marLeft w:val="0"/>
      <w:marRight w:val="0"/>
      <w:marTop w:val="0"/>
      <w:marBottom w:val="0"/>
      <w:divBdr>
        <w:top w:val="none" w:sz="0" w:space="0" w:color="auto"/>
        <w:left w:val="none" w:sz="0" w:space="0" w:color="auto"/>
        <w:bottom w:val="none" w:sz="0" w:space="0" w:color="auto"/>
        <w:right w:val="none" w:sz="0" w:space="0" w:color="auto"/>
      </w:divBdr>
    </w:div>
    <w:div w:id="209732064">
      <w:bodyDiv w:val="1"/>
      <w:marLeft w:val="0"/>
      <w:marRight w:val="0"/>
      <w:marTop w:val="0"/>
      <w:marBottom w:val="0"/>
      <w:divBdr>
        <w:top w:val="none" w:sz="0" w:space="0" w:color="auto"/>
        <w:left w:val="none" w:sz="0" w:space="0" w:color="auto"/>
        <w:bottom w:val="none" w:sz="0" w:space="0" w:color="auto"/>
        <w:right w:val="none" w:sz="0" w:space="0" w:color="auto"/>
      </w:divBdr>
    </w:div>
    <w:div w:id="209807585">
      <w:bodyDiv w:val="1"/>
      <w:marLeft w:val="0"/>
      <w:marRight w:val="0"/>
      <w:marTop w:val="0"/>
      <w:marBottom w:val="0"/>
      <w:divBdr>
        <w:top w:val="none" w:sz="0" w:space="0" w:color="auto"/>
        <w:left w:val="none" w:sz="0" w:space="0" w:color="auto"/>
        <w:bottom w:val="none" w:sz="0" w:space="0" w:color="auto"/>
        <w:right w:val="none" w:sz="0" w:space="0" w:color="auto"/>
      </w:divBdr>
    </w:div>
    <w:div w:id="220794160">
      <w:bodyDiv w:val="1"/>
      <w:marLeft w:val="0"/>
      <w:marRight w:val="0"/>
      <w:marTop w:val="0"/>
      <w:marBottom w:val="0"/>
      <w:divBdr>
        <w:top w:val="none" w:sz="0" w:space="0" w:color="auto"/>
        <w:left w:val="none" w:sz="0" w:space="0" w:color="auto"/>
        <w:bottom w:val="none" w:sz="0" w:space="0" w:color="auto"/>
        <w:right w:val="none" w:sz="0" w:space="0" w:color="auto"/>
      </w:divBdr>
    </w:div>
    <w:div w:id="232158390">
      <w:bodyDiv w:val="1"/>
      <w:marLeft w:val="0"/>
      <w:marRight w:val="0"/>
      <w:marTop w:val="0"/>
      <w:marBottom w:val="0"/>
      <w:divBdr>
        <w:top w:val="none" w:sz="0" w:space="0" w:color="auto"/>
        <w:left w:val="none" w:sz="0" w:space="0" w:color="auto"/>
        <w:bottom w:val="none" w:sz="0" w:space="0" w:color="auto"/>
        <w:right w:val="none" w:sz="0" w:space="0" w:color="auto"/>
      </w:divBdr>
    </w:div>
    <w:div w:id="242761174">
      <w:bodyDiv w:val="1"/>
      <w:marLeft w:val="0"/>
      <w:marRight w:val="0"/>
      <w:marTop w:val="0"/>
      <w:marBottom w:val="0"/>
      <w:divBdr>
        <w:top w:val="none" w:sz="0" w:space="0" w:color="auto"/>
        <w:left w:val="none" w:sz="0" w:space="0" w:color="auto"/>
        <w:bottom w:val="none" w:sz="0" w:space="0" w:color="auto"/>
        <w:right w:val="none" w:sz="0" w:space="0" w:color="auto"/>
      </w:divBdr>
    </w:div>
    <w:div w:id="244457888">
      <w:bodyDiv w:val="1"/>
      <w:marLeft w:val="0"/>
      <w:marRight w:val="0"/>
      <w:marTop w:val="0"/>
      <w:marBottom w:val="0"/>
      <w:divBdr>
        <w:top w:val="none" w:sz="0" w:space="0" w:color="auto"/>
        <w:left w:val="none" w:sz="0" w:space="0" w:color="auto"/>
        <w:bottom w:val="none" w:sz="0" w:space="0" w:color="auto"/>
        <w:right w:val="none" w:sz="0" w:space="0" w:color="auto"/>
      </w:divBdr>
    </w:div>
    <w:div w:id="244611397">
      <w:bodyDiv w:val="1"/>
      <w:marLeft w:val="0"/>
      <w:marRight w:val="0"/>
      <w:marTop w:val="0"/>
      <w:marBottom w:val="0"/>
      <w:divBdr>
        <w:top w:val="none" w:sz="0" w:space="0" w:color="auto"/>
        <w:left w:val="none" w:sz="0" w:space="0" w:color="auto"/>
        <w:bottom w:val="none" w:sz="0" w:space="0" w:color="auto"/>
        <w:right w:val="none" w:sz="0" w:space="0" w:color="auto"/>
      </w:divBdr>
    </w:div>
    <w:div w:id="245529904">
      <w:bodyDiv w:val="1"/>
      <w:marLeft w:val="0"/>
      <w:marRight w:val="0"/>
      <w:marTop w:val="0"/>
      <w:marBottom w:val="0"/>
      <w:divBdr>
        <w:top w:val="none" w:sz="0" w:space="0" w:color="auto"/>
        <w:left w:val="none" w:sz="0" w:space="0" w:color="auto"/>
        <w:bottom w:val="none" w:sz="0" w:space="0" w:color="auto"/>
        <w:right w:val="none" w:sz="0" w:space="0" w:color="auto"/>
      </w:divBdr>
    </w:div>
    <w:div w:id="249774046">
      <w:bodyDiv w:val="1"/>
      <w:marLeft w:val="0"/>
      <w:marRight w:val="0"/>
      <w:marTop w:val="0"/>
      <w:marBottom w:val="0"/>
      <w:divBdr>
        <w:top w:val="none" w:sz="0" w:space="0" w:color="auto"/>
        <w:left w:val="none" w:sz="0" w:space="0" w:color="auto"/>
        <w:bottom w:val="none" w:sz="0" w:space="0" w:color="auto"/>
        <w:right w:val="none" w:sz="0" w:space="0" w:color="auto"/>
      </w:divBdr>
    </w:div>
    <w:div w:id="250092072">
      <w:bodyDiv w:val="1"/>
      <w:marLeft w:val="0"/>
      <w:marRight w:val="0"/>
      <w:marTop w:val="0"/>
      <w:marBottom w:val="0"/>
      <w:divBdr>
        <w:top w:val="none" w:sz="0" w:space="0" w:color="auto"/>
        <w:left w:val="none" w:sz="0" w:space="0" w:color="auto"/>
        <w:bottom w:val="none" w:sz="0" w:space="0" w:color="auto"/>
        <w:right w:val="none" w:sz="0" w:space="0" w:color="auto"/>
      </w:divBdr>
    </w:div>
    <w:div w:id="250702383">
      <w:bodyDiv w:val="1"/>
      <w:marLeft w:val="0"/>
      <w:marRight w:val="0"/>
      <w:marTop w:val="0"/>
      <w:marBottom w:val="0"/>
      <w:divBdr>
        <w:top w:val="none" w:sz="0" w:space="0" w:color="auto"/>
        <w:left w:val="none" w:sz="0" w:space="0" w:color="auto"/>
        <w:bottom w:val="none" w:sz="0" w:space="0" w:color="auto"/>
        <w:right w:val="none" w:sz="0" w:space="0" w:color="auto"/>
      </w:divBdr>
    </w:div>
    <w:div w:id="253325506">
      <w:bodyDiv w:val="1"/>
      <w:marLeft w:val="0"/>
      <w:marRight w:val="0"/>
      <w:marTop w:val="0"/>
      <w:marBottom w:val="0"/>
      <w:divBdr>
        <w:top w:val="none" w:sz="0" w:space="0" w:color="auto"/>
        <w:left w:val="none" w:sz="0" w:space="0" w:color="auto"/>
        <w:bottom w:val="none" w:sz="0" w:space="0" w:color="auto"/>
        <w:right w:val="none" w:sz="0" w:space="0" w:color="auto"/>
      </w:divBdr>
    </w:div>
    <w:div w:id="264775911">
      <w:bodyDiv w:val="1"/>
      <w:marLeft w:val="0"/>
      <w:marRight w:val="0"/>
      <w:marTop w:val="0"/>
      <w:marBottom w:val="0"/>
      <w:divBdr>
        <w:top w:val="none" w:sz="0" w:space="0" w:color="auto"/>
        <w:left w:val="none" w:sz="0" w:space="0" w:color="auto"/>
        <w:bottom w:val="none" w:sz="0" w:space="0" w:color="auto"/>
        <w:right w:val="none" w:sz="0" w:space="0" w:color="auto"/>
      </w:divBdr>
    </w:div>
    <w:div w:id="273173264">
      <w:bodyDiv w:val="1"/>
      <w:marLeft w:val="0"/>
      <w:marRight w:val="0"/>
      <w:marTop w:val="0"/>
      <w:marBottom w:val="0"/>
      <w:divBdr>
        <w:top w:val="none" w:sz="0" w:space="0" w:color="auto"/>
        <w:left w:val="none" w:sz="0" w:space="0" w:color="auto"/>
        <w:bottom w:val="none" w:sz="0" w:space="0" w:color="auto"/>
        <w:right w:val="none" w:sz="0" w:space="0" w:color="auto"/>
      </w:divBdr>
    </w:div>
    <w:div w:id="274169782">
      <w:bodyDiv w:val="1"/>
      <w:marLeft w:val="0"/>
      <w:marRight w:val="0"/>
      <w:marTop w:val="0"/>
      <w:marBottom w:val="0"/>
      <w:divBdr>
        <w:top w:val="none" w:sz="0" w:space="0" w:color="auto"/>
        <w:left w:val="none" w:sz="0" w:space="0" w:color="auto"/>
        <w:bottom w:val="none" w:sz="0" w:space="0" w:color="auto"/>
        <w:right w:val="none" w:sz="0" w:space="0" w:color="auto"/>
      </w:divBdr>
    </w:div>
    <w:div w:id="274555234">
      <w:bodyDiv w:val="1"/>
      <w:marLeft w:val="0"/>
      <w:marRight w:val="0"/>
      <w:marTop w:val="0"/>
      <w:marBottom w:val="0"/>
      <w:divBdr>
        <w:top w:val="none" w:sz="0" w:space="0" w:color="auto"/>
        <w:left w:val="none" w:sz="0" w:space="0" w:color="auto"/>
        <w:bottom w:val="none" w:sz="0" w:space="0" w:color="auto"/>
        <w:right w:val="none" w:sz="0" w:space="0" w:color="auto"/>
      </w:divBdr>
    </w:div>
    <w:div w:id="278295235">
      <w:bodyDiv w:val="1"/>
      <w:marLeft w:val="0"/>
      <w:marRight w:val="0"/>
      <w:marTop w:val="0"/>
      <w:marBottom w:val="0"/>
      <w:divBdr>
        <w:top w:val="none" w:sz="0" w:space="0" w:color="auto"/>
        <w:left w:val="none" w:sz="0" w:space="0" w:color="auto"/>
        <w:bottom w:val="none" w:sz="0" w:space="0" w:color="auto"/>
        <w:right w:val="none" w:sz="0" w:space="0" w:color="auto"/>
      </w:divBdr>
    </w:div>
    <w:div w:id="282074205">
      <w:bodyDiv w:val="1"/>
      <w:marLeft w:val="0"/>
      <w:marRight w:val="0"/>
      <w:marTop w:val="0"/>
      <w:marBottom w:val="0"/>
      <w:divBdr>
        <w:top w:val="none" w:sz="0" w:space="0" w:color="auto"/>
        <w:left w:val="none" w:sz="0" w:space="0" w:color="auto"/>
        <w:bottom w:val="none" w:sz="0" w:space="0" w:color="auto"/>
        <w:right w:val="none" w:sz="0" w:space="0" w:color="auto"/>
      </w:divBdr>
    </w:div>
    <w:div w:id="286618931">
      <w:bodyDiv w:val="1"/>
      <w:marLeft w:val="0"/>
      <w:marRight w:val="0"/>
      <w:marTop w:val="0"/>
      <w:marBottom w:val="0"/>
      <w:divBdr>
        <w:top w:val="none" w:sz="0" w:space="0" w:color="auto"/>
        <w:left w:val="none" w:sz="0" w:space="0" w:color="auto"/>
        <w:bottom w:val="none" w:sz="0" w:space="0" w:color="auto"/>
        <w:right w:val="none" w:sz="0" w:space="0" w:color="auto"/>
      </w:divBdr>
    </w:div>
    <w:div w:id="290135893">
      <w:bodyDiv w:val="1"/>
      <w:marLeft w:val="0"/>
      <w:marRight w:val="0"/>
      <w:marTop w:val="0"/>
      <w:marBottom w:val="0"/>
      <w:divBdr>
        <w:top w:val="none" w:sz="0" w:space="0" w:color="auto"/>
        <w:left w:val="none" w:sz="0" w:space="0" w:color="auto"/>
        <w:bottom w:val="none" w:sz="0" w:space="0" w:color="auto"/>
        <w:right w:val="none" w:sz="0" w:space="0" w:color="auto"/>
      </w:divBdr>
      <w:divsChild>
        <w:div w:id="1941251936">
          <w:marLeft w:val="0"/>
          <w:marRight w:val="0"/>
          <w:marTop w:val="0"/>
          <w:marBottom w:val="0"/>
          <w:divBdr>
            <w:top w:val="none" w:sz="0" w:space="0" w:color="auto"/>
            <w:left w:val="none" w:sz="0" w:space="0" w:color="auto"/>
            <w:bottom w:val="none" w:sz="0" w:space="0" w:color="auto"/>
            <w:right w:val="none" w:sz="0" w:space="0" w:color="auto"/>
          </w:divBdr>
        </w:div>
      </w:divsChild>
    </w:div>
    <w:div w:id="293368830">
      <w:bodyDiv w:val="1"/>
      <w:marLeft w:val="0"/>
      <w:marRight w:val="0"/>
      <w:marTop w:val="0"/>
      <w:marBottom w:val="0"/>
      <w:divBdr>
        <w:top w:val="none" w:sz="0" w:space="0" w:color="auto"/>
        <w:left w:val="none" w:sz="0" w:space="0" w:color="auto"/>
        <w:bottom w:val="none" w:sz="0" w:space="0" w:color="auto"/>
        <w:right w:val="none" w:sz="0" w:space="0" w:color="auto"/>
      </w:divBdr>
    </w:div>
    <w:div w:id="293677579">
      <w:bodyDiv w:val="1"/>
      <w:marLeft w:val="0"/>
      <w:marRight w:val="0"/>
      <w:marTop w:val="0"/>
      <w:marBottom w:val="0"/>
      <w:divBdr>
        <w:top w:val="none" w:sz="0" w:space="0" w:color="auto"/>
        <w:left w:val="none" w:sz="0" w:space="0" w:color="auto"/>
        <w:bottom w:val="none" w:sz="0" w:space="0" w:color="auto"/>
        <w:right w:val="none" w:sz="0" w:space="0" w:color="auto"/>
      </w:divBdr>
    </w:div>
    <w:div w:id="298808718">
      <w:bodyDiv w:val="1"/>
      <w:marLeft w:val="0"/>
      <w:marRight w:val="0"/>
      <w:marTop w:val="0"/>
      <w:marBottom w:val="0"/>
      <w:divBdr>
        <w:top w:val="none" w:sz="0" w:space="0" w:color="auto"/>
        <w:left w:val="none" w:sz="0" w:space="0" w:color="auto"/>
        <w:bottom w:val="none" w:sz="0" w:space="0" w:color="auto"/>
        <w:right w:val="none" w:sz="0" w:space="0" w:color="auto"/>
      </w:divBdr>
    </w:div>
    <w:div w:id="298918894">
      <w:bodyDiv w:val="1"/>
      <w:marLeft w:val="0"/>
      <w:marRight w:val="0"/>
      <w:marTop w:val="0"/>
      <w:marBottom w:val="0"/>
      <w:divBdr>
        <w:top w:val="none" w:sz="0" w:space="0" w:color="auto"/>
        <w:left w:val="none" w:sz="0" w:space="0" w:color="auto"/>
        <w:bottom w:val="none" w:sz="0" w:space="0" w:color="auto"/>
        <w:right w:val="none" w:sz="0" w:space="0" w:color="auto"/>
      </w:divBdr>
    </w:div>
    <w:div w:id="302202189">
      <w:bodyDiv w:val="1"/>
      <w:marLeft w:val="0"/>
      <w:marRight w:val="0"/>
      <w:marTop w:val="0"/>
      <w:marBottom w:val="0"/>
      <w:divBdr>
        <w:top w:val="none" w:sz="0" w:space="0" w:color="auto"/>
        <w:left w:val="none" w:sz="0" w:space="0" w:color="auto"/>
        <w:bottom w:val="none" w:sz="0" w:space="0" w:color="auto"/>
        <w:right w:val="none" w:sz="0" w:space="0" w:color="auto"/>
      </w:divBdr>
    </w:div>
    <w:div w:id="303435237">
      <w:bodyDiv w:val="1"/>
      <w:marLeft w:val="0"/>
      <w:marRight w:val="0"/>
      <w:marTop w:val="0"/>
      <w:marBottom w:val="0"/>
      <w:divBdr>
        <w:top w:val="none" w:sz="0" w:space="0" w:color="auto"/>
        <w:left w:val="none" w:sz="0" w:space="0" w:color="auto"/>
        <w:bottom w:val="none" w:sz="0" w:space="0" w:color="auto"/>
        <w:right w:val="none" w:sz="0" w:space="0" w:color="auto"/>
      </w:divBdr>
    </w:div>
    <w:div w:id="305822323">
      <w:bodyDiv w:val="1"/>
      <w:marLeft w:val="0"/>
      <w:marRight w:val="0"/>
      <w:marTop w:val="0"/>
      <w:marBottom w:val="0"/>
      <w:divBdr>
        <w:top w:val="none" w:sz="0" w:space="0" w:color="auto"/>
        <w:left w:val="none" w:sz="0" w:space="0" w:color="auto"/>
        <w:bottom w:val="none" w:sz="0" w:space="0" w:color="auto"/>
        <w:right w:val="none" w:sz="0" w:space="0" w:color="auto"/>
      </w:divBdr>
    </w:div>
    <w:div w:id="305939647">
      <w:bodyDiv w:val="1"/>
      <w:marLeft w:val="0"/>
      <w:marRight w:val="0"/>
      <w:marTop w:val="0"/>
      <w:marBottom w:val="0"/>
      <w:divBdr>
        <w:top w:val="none" w:sz="0" w:space="0" w:color="auto"/>
        <w:left w:val="none" w:sz="0" w:space="0" w:color="auto"/>
        <w:bottom w:val="none" w:sz="0" w:space="0" w:color="auto"/>
        <w:right w:val="none" w:sz="0" w:space="0" w:color="auto"/>
      </w:divBdr>
    </w:div>
    <w:div w:id="306983867">
      <w:bodyDiv w:val="1"/>
      <w:marLeft w:val="0"/>
      <w:marRight w:val="0"/>
      <w:marTop w:val="0"/>
      <w:marBottom w:val="0"/>
      <w:divBdr>
        <w:top w:val="none" w:sz="0" w:space="0" w:color="auto"/>
        <w:left w:val="none" w:sz="0" w:space="0" w:color="auto"/>
        <w:bottom w:val="none" w:sz="0" w:space="0" w:color="auto"/>
        <w:right w:val="none" w:sz="0" w:space="0" w:color="auto"/>
      </w:divBdr>
    </w:div>
    <w:div w:id="308286037">
      <w:bodyDiv w:val="1"/>
      <w:marLeft w:val="0"/>
      <w:marRight w:val="0"/>
      <w:marTop w:val="0"/>
      <w:marBottom w:val="0"/>
      <w:divBdr>
        <w:top w:val="none" w:sz="0" w:space="0" w:color="auto"/>
        <w:left w:val="none" w:sz="0" w:space="0" w:color="auto"/>
        <w:bottom w:val="none" w:sz="0" w:space="0" w:color="auto"/>
        <w:right w:val="none" w:sz="0" w:space="0" w:color="auto"/>
      </w:divBdr>
    </w:div>
    <w:div w:id="311905300">
      <w:bodyDiv w:val="1"/>
      <w:marLeft w:val="0"/>
      <w:marRight w:val="0"/>
      <w:marTop w:val="0"/>
      <w:marBottom w:val="0"/>
      <w:divBdr>
        <w:top w:val="none" w:sz="0" w:space="0" w:color="auto"/>
        <w:left w:val="none" w:sz="0" w:space="0" w:color="auto"/>
        <w:bottom w:val="none" w:sz="0" w:space="0" w:color="auto"/>
        <w:right w:val="none" w:sz="0" w:space="0" w:color="auto"/>
      </w:divBdr>
    </w:div>
    <w:div w:id="321395677">
      <w:bodyDiv w:val="1"/>
      <w:marLeft w:val="0"/>
      <w:marRight w:val="0"/>
      <w:marTop w:val="0"/>
      <w:marBottom w:val="0"/>
      <w:divBdr>
        <w:top w:val="none" w:sz="0" w:space="0" w:color="auto"/>
        <w:left w:val="none" w:sz="0" w:space="0" w:color="auto"/>
        <w:bottom w:val="none" w:sz="0" w:space="0" w:color="auto"/>
        <w:right w:val="none" w:sz="0" w:space="0" w:color="auto"/>
      </w:divBdr>
    </w:div>
    <w:div w:id="323436095">
      <w:bodyDiv w:val="1"/>
      <w:marLeft w:val="0"/>
      <w:marRight w:val="0"/>
      <w:marTop w:val="0"/>
      <w:marBottom w:val="0"/>
      <w:divBdr>
        <w:top w:val="none" w:sz="0" w:space="0" w:color="auto"/>
        <w:left w:val="none" w:sz="0" w:space="0" w:color="auto"/>
        <w:bottom w:val="none" w:sz="0" w:space="0" w:color="auto"/>
        <w:right w:val="none" w:sz="0" w:space="0" w:color="auto"/>
      </w:divBdr>
    </w:div>
    <w:div w:id="325213213">
      <w:bodyDiv w:val="1"/>
      <w:marLeft w:val="0"/>
      <w:marRight w:val="0"/>
      <w:marTop w:val="0"/>
      <w:marBottom w:val="0"/>
      <w:divBdr>
        <w:top w:val="none" w:sz="0" w:space="0" w:color="auto"/>
        <w:left w:val="none" w:sz="0" w:space="0" w:color="auto"/>
        <w:bottom w:val="none" w:sz="0" w:space="0" w:color="auto"/>
        <w:right w:val="none" w:sz="0" w:space="0" w:color="auto"/>
      </w:divBdr>
    </w:div>
    <w:div w:id="328481424">
      <w:bodyDiv w:val="1"/>
      <w:marLeft w:val="0"/>
      <w:marRight w:val="0"/>
      <w:marTop w:val="0"/>
      <w:marBottom w:val="0"/>
      <w:divBdr>
        <w:top w:val="none" w:sz="0" w:space="0" w:color="auto"/>
        <w:left w:val="none" w:sz="0" w:space="0" w:color="auto"/>
        <w:bottom w:val="none" w:sz="0" w:space="0" w:color="auto"/>
        <w:right w:val="none" w:sz="0" w:space="0" w:color="auto"/>
      </w:divBdr>
    </w:div>
    <w:div w:id="334574072">
      <w:bodyDiv w:val="1"/>
      <w:marLeft w:val="0"/>
      <w:marRight w:val="0"/>
      <w:marTop w:val="0"/>
      <w:marBottom w:val="0"/>
      <w:divBdr>
        <w:top w:val="none" w:sz="0" w:space="0" w:color="auto"/>
        <w:left w:val="none" w:sz="0" w:space="0" w:color="auto"/>
        <w:bottom w:val="none" w:sz="0" w:space="0" w:color="auto"/>
        <w:right w:val="none" w:sz="0" w:space="0" w:color="auto"/>
      </w:divBdr>
    </w:div>
    <w:div w:id="337267448">
      <w:bodyDiv w:val="1"/>
      <w:marLeft w:val="0"/>
      <w:marRight w:val="0"/>
      <w:marTop w:val="0"/>
      <w:marBottom w:val="0"/>
      <w:divBdr>
        <w:top w:val="none" w:sz="0" w:space="0" w:color="auto"/>
        <w:left w:val="none" w:sz="0" w:space="0" w:color="auto"/>
        <w:bottom w:val="none" w:sz="0" w:space="0" w:color="auto"/>
        <w:right w:val="none" w:sz="0" w:space="0" w:color="auto"/>
      </w:divBdr>
    </w:div>
    <w:div w:id="343820392">
      <w:bodyDiv w:val="1"/>
      <w:marLeft w:val="0"/>
      <w:marRight w:val="0"/>
      <w:marTop w:val="0"/>
      <w:marBottom w:val="0"/>
      <w:divBdr>
        <w:top w:val="none" w:sz="0" w:space="0" w:color="auto"/>
        <w:left w:val="none" w:sz="0" w:space="0" w:color="auto"/>
        <w:bottom w:val="none" w:sz="0" w:space="0" w:color="auto"/>
        <w:right w:val="none" w:sz="0" w:space="0" w:color="auto"/>
      </w:divBdr>
    </w:div>
    <w:div w:id="349963008">
      <w:bodyDiv w:val="1"/>
      <w:marLeft w:val="0"/>
      <w:marRight w:val="0"/>
      <w:marTop w:val="0"/>
      <w:marBottom w:val="0"/>
      <w:divBdr>
        <w:top w:val="none" w:sz="0" w:space="0" w:color="auto"/>
        <w:left w:val="none" w:sz="0" w:space="0" w:color="auto"/>
        <w:bottom w:val="none" w:sz="0" w:space="0" w:color="auto"/>
        <w:right w:val="none" w:sz="0" w:space="0" w:color="auto"/>
      </w:divBdr>
    </w:div>
    <w:div w:id="354186818">
      <w:bodyDiv w:val="1"/>
      <w:marLeft w:val="0"/>
      <w:marRight w:val="0"/>
      <w:marTop w:val="0"/>
      <w:marBottom w:val="0"/>
      <w:divBdr>
        <w:top w:val="none" w:sz="0" w:space="0" w:color="auto"/>
        <w:left w:val="none" w:sz="0" w:space="0" w:color="auto"/>
        <w:bottom w:val="none" w:sz="0" w:space="0" w:color="auto"/>
        <w:right w:val="none" w:sz="0" w:space="0" w:color="auto"/>
      </w:divBdr>
    </w:div>
    <w:div w:id="356664585">
      <w:bodyDiv w:val="1"/>
      <w:marLeft w:val="0"/>
      <w:marRight w:val="0"/>
      <w:marTop w:val="0"/>
      <w:marBottom w:val="0"/>
      <w:divBdr>
        <w:top w:val="none" w:sz="0" w:space="0" w:color="auto"/>
        <w:left w:val="none" w:sz="0" w:space="0" w:color="auto"/>
        <w:bottom w:val="none" w:sz="0" w:space="0" w:color="auto"/>
        <w:right w:val="none" w:sz="0" w:space="0" w:color="auto"/>
      </w:divBdr>
    </w:div>
    <w:div w:id="356738264">
      <w:bodyDiv w:val="1"/>
      <w:marLeft w:val="0"/>
      <w:marRight w:val="0"/>
      <w:marTop w:val="0"/>
      <w:marBottom w:val="0"/>
      <w:divBdr>
        <w:top w:val="none" w:sz="0" w:space="0" w:color="auto"/>
        <w:left w:val="none" w:sz="0" w:space="0" w:color="auto"/>
        <w:bottom w:val="none" w:sz="0" w:space="0" w:color="auto"/>
        <w:right w:val="none" w:sz="0" w:space="0" w:color="auto"/>
      </w:divBdr>
    </w:div>
    <w:div w:id="357396265">
      <w:bodyDiv w:val="1"/>
      <w:marLeft w:val="0"/>
      <w:marRight w:val="0"/>
      <w:marTop w:val="0"/>
      <w:marBottom w:val="0"/>
      <w:divBdr>
        <w:top w:val="none" w:sz="0" w:space="0" w:color="auto"/>
        <w:left w:val="none" w:sz="0" w:space="0" w:color="auto"/>
        <w:bottom w:val="none" w:sz="0" w:space="0" w:color="auto"/>
        <w:right w:val="none" w:sz="0" w:space="0" w:color="auto"/>
      </w:divBdr>
      <w:divsChild>
        <w:div w:id="105542411">
          <w:marLeft w:val="0"/>
          <w:marRight w:val="0"/>
          <w:marTop w:val="0"/>
          <w:marBottom w:val="0"/>
          <w:divBdr>
            <w:top w:val="none" w:sz="0" w:space="0" w:color="auto"/>
            <w:left w:val="none" w:sz="0" w:space="0" w:color="auto"/>
            <w:bottom w:val="none" w:sz="0" w:space="0" w:color="auto"/>
            <w:right w:val="none" w:sz="0" w:space="0" w:color="auto"/>
          </w:divBdr>
        </w:div>
      </w:divsChild>
    </w:div>
    <w:div w:id="358513494">
      <w:bodyDiv w:val="1"/>
      <w:marLeft w:val="0"/>
      <w:marRight w:val="0"/>
      <w:marTop w:val="0"/>
      <w:marBottom w:val="0"/>
      <w:divBdr>
        <w:top w:val="none" w:sz="0" w:space="0" w:color="auto"/>
        <w:left w:val="none" w:sz="0" w:space="0" w:color="auto"/>
        <w:bottom w:val="none" w:sz="0" w:space="0" w:color="auto"/>
        <w:right w:val="none" w:sz="0" w:space="0" w:color="auto"/>
      </w:divBdr>
    </w:div>
    <w:div w:id="369112358">
      <w:bodyDiv w:val="1"/>
      <w:marLeft w:val="0"/>
      <w:marRight w:val="0"/>
      <w:marTop w:val="0"/>
      <w:marBottom w:val="0"/>
      <w:divBdr>
        <w:top w:val="none" w:sz="0" w:space="0" w:color="auto"/>
        <w:left w:val="none" w:sz="0" w:space="0" w:color="auto"/>
        <w:bottom w:val="none" w:sz="0" w:space="0" w:color="auto"/>
        <w:right w:val="none" w:sz="0" w:space="0" w:color="auto"/>
      </w:divBdr>
    </w:div>
    <w:div w:id="372390572">
      <w:bodyDiv w:val="1"/>
      <w:marLeft w:val="0"/>
      <w:marRight w:val="0"/>
      <w:marTop w:val="0"/>
      <w:marBottom w:val="0"/>
      <w:divBdr>
        <w:top w:val="none" w:sz="0" w:space="0" w:color="auto"/>
        <w:left w:val="none" w:sz="0" w:space="0" w:color="auto"/>
        <w:bottom w:val="none" w:sz="0" w:space="0" w:color="auto"/>
        <w:right w:val="none" w:sz="0" w:space="0" w:color="auto"/>
      </w:divBdr>
    </w:div>
    <w:div w:id="376053637">
      <w:bodyDiv w:val="1"/>
      <w:marLeft w:val="0"/>
      <w:marRight w:val="0"/>
      <w:marTop w:val="0"/>
      <w:marBottom w:val="0"/>
      <w:divBdr>
        <w:top w:val="none" w:sz="0" w:space="0" w:color="auto"/>
        <w:left w:val="none" w:sz="0" w:space="0" w:color="auto"/>
        <w:bottom w:val="none" w:sz="0" w:space="0" w:color="auto"/>
        <w:right w:val="none" w:sz="0" w:space="0" w:color="auto"/>
      </w:divBdr>
    </w:div>
    <w:div w:id="376130145">
      <w:bodyDiv w:val="1"/>
      <w:marLeft w:val="0"/>
      <w:marRight w:val="0"/>
      <w:marTop w:val="0"/>
      <w:marBottom w:val="0"/>
      <w:divBdr>
        <w:top w:val="none" w:sz="0" w:space="0" w:color="auto"/>
        <w:left w:val="none" w:sz="0" w:space="0" w:color="auto"/>
        <w:bottom w:val="none" w:sz="0" w:space="0" w:color="auto"/>
        <w:right w:val="none" w:sz="0" w:space="0" w:color="auto"/>
      </w:divBdr>
    </w:div>
    <w:div w:id="379018773">
      <w:bodyDiv w:val="1"/>
      <w:marLeft w:val="0"/>
      <w:marRight w:val="0"/>
      <w:marTop w:val="0"/>
      <w:marBottom w:val="0"/>
      <w:divBdr>
        <w:top w:val="none" w:sz="0" w:space="0" w:color="auto"/>
        <w:left w:val="none" w:sz="0" w:space="0" w:color="auto"/>
        <w:bottom w:val="none" w:sz="0" w:space="0" w:color="auto"/>
        <w:right w:val="none" w:sz="0" w:space="0" w:color="auto"/>
      </w:divBdr>
    </w:div>
    <w:div w:id="379524834">
      <w:bodyDiv w:val="1"/>
      <w:marLeft w:val="0"/>
      <w:marRight w:val="0"/>
      <w:marTop w:val="0"/>
      <w:marBottom w:val="0"/>
      <w:divBdr>
        <w:top w:val="none" w:sz="0" w:space="0" w:color="auto"/>
        <w:left w:val="none" w:sz="0" w:space="0" w:color="auto"/>
        <w:bottom w:val="none" w:sz="0" w:space="0" w:color="auto"/>
        <w:right w:val="none" w:sz="0" w:space="0" w:color="auto"/>
      </w:divBdr>
    </w:div>
    <w:div w:id="384841278">
      <w:bodyDiv w:val="1"/>
      <w:marLeft w:val="0"/>
      <w:marRight w:val="0"/>
      <w:marTop w:val="0"/>
      <w:marBottom w:val="0"/>
      <w:divBdr>
        <w:top w:val="none" w:sz="0" w:space="0" w:color="auto"/>
        <w:left w:val="none" w:sz="0" w:space="0" w:color="auto"/>
        <w:bottom w:val="none" w:sz="0" w:space="0" w:color="auto"/>
        <w:right w:val="none" w:sz="0" w:space="0" w:color="auto"/>
      </w:divBdr>
      <w:divsChild>
        <w:div w:id="536429083">
          <w:marLeft w:val="0"/>
          <w:marRight w:val="0"/>
          <w:marTop w:val="0"/>
          <w:marBottom w:val="0"/>
          <w:divBdr>
            <w:top w:val="none" w:sz="0" w:space="0" w:color="auto"/>
            <w:left w:val="none" w:sz="0" w:space="0" w:color="auto"/>
            <w:bottom w:val="none" w:sz="0" w:space="0" w:color="auto"/>
            <w:right w:val="none" w:sz="0" w:space="0" w:color="auto"/>
          </w:divBdr>
        </w:div>
        <w:div w:id="732848636">
          <w:marLeft w:val="0"/>
          <w:marRight w:val="0"/>
          <w:marTop w:val="0"/>
          <w:marBottom w:val="0"/>
          <w:divBdr>
            <w:top w:val="none" w:sz="0" w:space="0" w:color="auto"/>
            <w:left w:val="none" w:sz="0" w:space="0" w:color="auto"/>
            <w:bottom w:val="none" w:sz="0" w:space="0" w:color="auto"/>
            <w:right w:val="none" w:sz="0" w:space="0" w:color="auto"/>
          </w:divBdr>
        </w:div>
      </w:divsChild>
    </w:div>
    <w:div w:id="387873826">
      <w:bodyDiv w:val="1"/>
      <w:marLeft w:val="0"/>
      <w:marRight w:val="0"/>
      <w:marTop w:val="0"/>
      <w:marBottom w:val="0"/>
      <w:divBdr>
        <w:top w:val="none" w:sz="0" w:space="0" w:color="auto"/>
        <w:left w:val="none" w:sz="0" w:space="0" w:color="auto"/>
        <w:bottom w:val="none" w:sz="0" w:space="0" w:color="auto"/>
        <w:right w:val="none" w:sz="0" w:space="0" w:color="auto"/>
      </w:divBdr>
    </w:div>
    <w:div w:id="393088236">
      <w:bodyDiv w:val="1"/>
      <w:marLeft w:val="0"/>
      <w:marRight w:val="0"/>
      <w:marTop w:val="0"/>
      <w:marBottom w:val="0"/>
      <w:divBdr>
        <w:top w:val="none" w:sz="0" w:space="0" w:color="auto"/>
        <w:left w:val="none" w:sz="0" w:space="0" w:color="auto"/>
        <w:bottom w:val="none" w:sz="0" w:space="0" w:color="auto"/>
        <w:right w:val="none" w:sz="0" w:space="0" w:color="auto"/>
      </w:divBdr>
    </w:div>
    <w:div w:id="396979327">
      <w:bodyDiv w:val="1"/>
      <w:marLeft w:val="0"/>
      <w:marRight w:val="0"/>
      <w:marTop w:val="0"/>
      <w:marBottom w:val="0"/>
      <w:divBdr>
        <w:top w:val="none" w:sz="0" w:space="0" w:color="auto"/>
        <w:left w:val="none" w:sz="0" w:space="0" w:color="auto"/>
        <w:bottom w:val="none" w:sz="0" w:space="0" w:color="auto"/>
        <w:right w:val="none" w:sz="0" w:space="0" w:color="auto"/>
      </w:divBdr>
    </w:div>
    <w:div w:id="397090560">
      <w:bodyDiv w:val="1"/>
      <w:marLeft w:val="0"/>
      <w:marRight w:val="0"/>
      <w:marTop w:val="0"/>
      <w:marBottom w:val="0"/>
      <w:divBdr>
        <w:top w:val="none" w:sz="0" w:space="0" w:color="auto"/>
        <w:left w:val="none" w:sz="0" w:space="0" w:color="auto"/>
        <w:bottom w:val="none" w:sz="0" w:space="0" w:color="auto"/>
        <w:right w:val="none" w:sz="0" w:space="0" w:color="auto"/>
      </w:divBdr>
    </w:div>
    <w:div w:id="397437814">
      <w:bodyDiv w:val="1"/>
      <w:marLeft w:val="0"/>
      <w:marRight w:val="0"/>
      <w:marTop w:val="0"/>
      <w:marBottom w:val="0"/>
      <w:divBdr>
        <w:top w:val="none" w:sz="0" w:space="0" w:color="auto"/>
        <w:left w:val="none" w:sz="0" w:space="0" w:color="auto"/>
        <w:bottom w:val="none" w:sz="0" w:space="0" w:color="auto"/>
        <w:right w:val="none" w:sz="0" w:space="0" w:color="auto"/>
      </w:divBdr>
    </w:div>
    <w:div w:id="406462088">
      <w:bodyDiv w:val="1"/>
      <w:marLeft w:val="0"/>
      <w:marRight w:val="0"/>
      <w:marTop w:val="0"/>
      <w:marBottom w:val="0"/>
      <w:divBdr>
        <w:top w:val="none" w:sz="0" w:space="0" w:color="auto"/>
        <w:left w:val="none" w:sz="0" w:space="0" w:color="auto"/>
        <w:bottom w:val="none" w:sz="0" w:space="0" w:color="auto"/>
        <w:right w:val="none" w:sz="0" w:space="0" w:color="auto"/>
      </w:divBdr>
    </w:div>
    <w:div w:id="409616241">
      <w:bodyDiv w:val="1"/>
      <w:marLeft w:val="0"/>
      <w:marRight w:val="0"/>
      <w:marTop w:val="0"/>
      <w:marBottom w:val="0"/>
      <w:divBdr>
        <w:top w:val="none" w:sz="0" w:space="0" w:color="auto"/>
        <w:left w:val="none" w:sz="0" w:space="0" w:color="auto"/>
        <w:bottom w:val="none" w:sz="0" w:space="0" w:color="auto"/>
        <w:right w:val="none" w:sz="0" w:space="0" w:color="auto"/>
      </w:divBdr>
    </w:div>
    <w:div w:id="414324640">
      <w:bodyDiv w:val="1"/>
      <w:marLeft w:val="0"/>
      <w:marRight w:val="0"/>
      <w:marTop w:val="0"/>
      <w:marBottom w:val="0"/>
      <w:divBdr>
        <w:top w:val="none" w:sz="0" w:space="0" w:color="auto"/>
        <w:left w:val="none" w:sz="0" w:space="0" w:color="auto"/>
        <w:bottom w:val="none" w:sz="0" w:space="0" w:color="auto"/>
        <w:right w:val="none" w:sz="0" w:space="0" w:color="auto"/>
      </w:divBdr>
    </w:div>
    <w:div w:id="416176730">
      <w:bodyDiv w:val="1"/>
      <w:marLeft w:val="0"/>
      <w:marRight w:val="0"/>
      <w:marTop w:val="0"/>
      <w:marBottom w:val="0"/>
      <w:divBdr>
        <w:top w:val="none" w:sz="0" w:space="0" w:color="auto"/>
        <w:left w:val="none" w:sz="0" w:space="0" w:color="auto"/>
        <w:bottom w:val="none" w:sz="0" w:space="0" w:color="auto"/>
        <w:right w:val="none" w:sz="0" w:space="0" w:color="auto"/>
      </w:divBdr>
    </w:div>
    <w:div w:id="419377745">
      <w:bodyDiv w:val="1"/>
      <w:marLeft w:val="0"/>
      <w:marRight w:val="0"/>
      <w:marTop w:val="0"/>
      <w:marBottom w:val="0"/>
      <w:divBdr>
        <w:top w:val="none" w:sz="0" w:space="0" w:color="auto"/>
        <w:left w:val="none" w:sz="0" w:space="0" w:color="auto"/>
        <w:bottom w:val="none" w:sz="0" w:space="0" w:color="auto"/>
        <w:right w:val="none" w:sz="0" w:space="0" w:color="auto"/>
      </w:divBdr>
    </w:div>
    <w:div w:id="420177727">
      <w:bodyDiv w:val="1"/>
      <w:marLeft w:val="0"/>
      <w:marRight w:val="0"/>
      <w:marTop w:val="0"/>
      <w:marBottom w:val="0"/>
      <w:divBdr>
        <w:top w:val="none" w:sz="0" w:space="0" w:color="auto"/>
        <w:left w:val="none" w:sz="0" w:space="0" w:color="auto"/>
        <w:bottom w:val="none" w:sz="0" w:space="0" w:color="auto"/>
        <w:right w:val="none" w:sz="0" w:space="0" w:color="auto"/>
      </w:divBdr>
    </w:div>
    <w:div w:id="424351645">
      <w:bodyDiv w:val="1"/>
      <w:marLeft w:val="0"/>
      <w:marRight w:val="0"/>
      <w:marTop w:val="0"/>
      <w:marBottom w:val="0"/>
      <w:divBdr>
        <w:top w:val="none" w:sz="0" w:space="0" w:color="auto"/>
        <w:left w:val="none" w:sz="0" w:space="0" w:color="auto"/>
        <w:bottom w:val="none" w:sz="0" w:space="0" w:color="auto"/>
        <w:right w:val="none" w:sz="0" w:space="0" w:color="auto"/>
      </w:divBdr>
    </w:div>
    <w:div w:id="426923482">
      <w:bodyDiv w:val="1"/>
      <w:marLeft w:val="0"/>
      <w:marRight w:val="0"/>
      <w:marTop w:val="0"/>
      <w:marBottom w:val="0"/>
      <w:divBdr>
        <w:top w:val="none" w:sz="0" w:space="0" w:color="auto"/>
        <w:left w:val="none" w:sz="0" w:space="0" w:color="auto"/>
        <w:bottom w:val="none" w:sz="0" w:space="0" w:color="auto"/>
        <w:right w:val="none" w:sz="0" w:space="0" w:color="auto"/>
      </w:divBdr>
    </w:div>
    <w:div w:id="429588967">
      <w:bodyDiv w:val="1"/>
      <w:marLeft w:val="0"/>
      <w:marRight w:val="0"/>
      <w:marTop w:val="0"/>
      <w:marBottom w:val="0"/>
      <w:divBdr>
        <w:top w:val="none" w:sz="0" w:space="0" w:color="auto"/>
        <w:left w:val="none" w:sz="0" w:space="0" w:color="auto"/>
        <w:bottom w:val="none" w:sz="0" w:space="0" w:color="auto"/>
        <w:right w:val="none" w:sz="0" w:space="0" w:color="auto"/>
      </w:divBdr>
    </w:div>
    <w:div w:id="434986663">
      <w:bodyDiv w:val="1"/>
      <w:marLeft w:val="0"/>
      <w:marRight w:val="0"/>
      <w:marTop w:val="0"/>
      <w:marBottom w:val="0"/>
      <w:divBdr>
        <w:top w:val="none" w:sz="0" w:space="0" w:color="auto"/>
        <w:left w:val="none" w:sz="0" w:space="0" w:color="auto"/>
        <w:bottom w:val="none" w:sz="0" w:space="0" w:color="auto"/>
        <w:right w:val="none" w:sz="0" w:space="0" w:color="auto"/>
      </w:divBdr>
    </w:div>
    <w:div w:id="437675266">
      <w:bodyDiv w:val="1"/>
      <w:marLeft w:val="0"/>
      <w:marRight w:val="0"/>
      <w:marTop w:val="0"/>
      <w:marBottom w:val="0"/>
      <w:divBdr>
        <w:top w:val="none" w:sz="0" w:space="0" w:color="auto"/>
        <w:left w:val="none" w:sz="0" w:space="0" w:color="auto"/>
        <w:bottom w:val="none" w:sz="0" w:space="0" w:color="auto"/>
        <w:right w:val="none" w:sz="0" w:space="0" w:color="auto"/>
      </w:divBdr>
    </w:div>
    <w:div w:id="438181038">
      <w:bodyDiv w:val="1"/>
      <w:marLeft w:val="0"/>
      <w:marRight w:val="0"/>
      <w:marTop w:val="0"/>
      <w:marBottom w:val="0"/>
      <w:divBdr>
        <w:top w:val="none" w:sz="0" w:space="0" w:color="auto"/>
        <w:left w:val="none" w:sz="0" w:space="0" w:color="auto"/>
        <w:bottom w:val="none" w:sz="0" w:space="0" w:color="auto"/>
        <w:right w:val="none" w:sz="0" w:space="0" w:color="auto"/>
      </w:divBdr>
    </w:div>
    <w:div w:id="438835775">
      <w:bodyDiv w:val="1"/>
      <w:marLeft w:val="0"/>
      <w:marRight w:val="0"/>
      <w:marTop w:val="0"/>
      <w:marBottom w:val="0"/>
      <w:divBdr>
        <w:top w:val="none" w:sz="0" w:space="0" w:color="auto"/>
        <w:left w:val="none" w:sz="0" w:space="0" w:color="auto"/>
        <w:bottom w:val="none" w:sz="0" w:space="0" w:color="auto"/>
        <w:right w:val="none" w:sz="0" w:space="0" w:color="auto"/>
      </w:divBdr>
    </w:div>
    <w:div w:id="439112003">
      <w:bodyDiv w:val="1"/>
      <w:marLeft w:val="0"/>
      <w:marRight w:val="0"/>
      <w:marTop w:val="0"/>
      <w:marBottom w:val="0"/>
      <w:divBdr>
        <w:top w:val="none" w:sz="0" w:space="0" w:color="auto"/>
        <w:left w:val="none" w:sz="0" w:space="0" w:color="auto"/>
        <w:bottom w:val="none" w:sz="0" w:space="0" w:color="auto"/>
        <w:right w:val="none" w:sz="0" w:space="0" w:color="auto"/>
      </w:divBdr>
    </w:div>
    <w:div w:id="446510824">
      <w:bodyDiv w:val="1"/>
      <w:marLeft w:val="0"/>
      <w:marRight w:val="0"/>
      <w:marTop w:val="0"/>
      <w:marBottom w:val="0"/>
      <w:divBdr>
        <w:top w:val="none" w:sz="0" w:space="0" w:color="auto"/>
        <w:left w:val="none" w:sz="0" w:space="0" w:color="auto"/>
        <w:bottom w:val="none" w:sz="0" w:space="0" w:color="auto"/>
        <w:right w:val="none" w:sz="0" w:space="0" w:color="auto"/>
      </w:divBdr>
    </w:div>
    <w:div w:id="448009901">
      <w:bodyDiv w:val="1"/>
      <w:marLeft w:val="0"/>
      <w:marRight w:val="0"/>
      <w:marTop w:val="0"/>
      <w:marBottom w:val="0"/>
      <w:divBdr>
        <w:top w:val="none" w:sz="0" w:space="0" w:color="auto"/>
        <w:left w:val="none" w:sz="0" w:space="0" w:color="auto"/>
        <w:bottom w:val="none" w:sz="0" w:space="0" w:color="auto"/>
        <w:right w:val="none" w:sz="0" w:space="0" w:color="auto"/>
      </w:divBdr>
    </w:div>
    <w:div w:id="455871481">
      <w:bodyDiv w:val="1"/>
      <w:marLeft w:val="0"/>
      <w:marRight w:val="0"/>
      <w:marTop w:val="0"/>
      <w:marBottom w:val="0"/>
      <w:divBdr>
        <w:top w:val="none" w:sz="0" w:space="0" w:color="auto"/>
        <w:left w:val="none" w:sz="0" w:space="0" w:color="auto"/>
        <w:bottom w:val="none" w:sz="0" w:space="0" w:color="auto"/>
        <w:right w:val="none" w:sz="0" w:space="0" w:color="auto"/>
      </w:divBdr>
    </w:div>
    <w:div w:id="456338053">
      <w:bodyDiv w:val="1"/>
      <w:marLeft w:val="0"/>
      <w:marRight w:val="0"/>
      <w:marTop w:val="0"/>
      <w:marBottom w:val="0"/>
      <w:divBdr>
        <w:top w:val="none" w:sz="0" w:space="0" w:color="auto"/>
        <w:left w:val="none" w:sz="0" w:space="0" w:color="auto"/>
        <w:bottom w:val="none" w:sz="0" w:space="0" w:color="auto"/>
        <w:right w:val="none" w:sz="0" w:space="0" w:color="auto"/>
      </w:divBdr>
    </w:div>
    <w:div w:id="464588954">
      <w:bodyDiv w:val="1"/>
      <w:marLeft w:val="0"/>
      <w:marRight w:val="0"/>
      <w:marTop w:val="0"/>
      <w:marBottom w:val="0"/>
      <w:divBdr>
        <w:top w:val="none" w:sz="0" w:space="0" w:color="auto"/>
        <w:left w:val="none" w:sz="0" w:space="0" w:color="auto"/>
        <w:bottom w:val="none" w:sz="0" w:space="0" w:color="auto"/>
        <w:right w:val="none" w:sz="0" w:space="0" w:color="auto"/>
      </w:divBdr>
    </w:div>
    <w:div w:id="467478646">
      <w:bodyDiv w:val="1"/>
      <w:marLeft w:val="0"/>
      <w:marRight w:val="0"/>
      <w:marTop w:val="0"/>
      <w:marBottom w:val="0"/>
      <w:divBdr>
        <w:top w:val="none" w:sz="0" w:space="0" w:color="auto"/>
        <w:left w:val="none" w:sz="0" w:space="0" w:color="auto"/>
        <w:bottom w:val="none" w:sz="0" w:space="0" w:color="auto"/>
        <w:right w:val="none" w:sz="0" w:space="0" w:color="auto"/>
      </w:divBdr>
    </w:div>
    <w:div w:id="468744026">
      <w:bodyDiv w:val="1"/>
      <w:marLeft w:val="0"/>
      <w:marRight w:val="0"/>
      <w:marTop w:val="0"/>
      <w:marBottom w:val="0"/>
      <w:divBdr>
        <w:top w:val="none" w:sz="0" w:space="0" w:color="auto"/>
        <w:left w:val="none" w:sz="0" w:space="0" w:color="auto"/>
        <w:bottom w:val="none" w:sz="0" w:space="0" w:color="auto"/>
        <w:right w:val="none" w:sz="0" w:space="0" w:color="auto"/>
      </w:divBdr>
    </w:div>
    <w:div w:id="470446817">
      <w:bodyDiv w:val="1"/>
      <w:marLeft w:val="0"/>
      <w:marRight w:val="0"/>
      <w:marTop w:val="0"/>
      <w:marBottom w:val="0"/>
      <w:divBdr>
        <w:top w:val="none" w:sz="0" w:space="0" w:color="auto"/>
        <w:left w:val="none" w:sz="0" w:space="0" w:color="auto"/>
        <w:bottom w:val="none" w:sz="0" w:space="0" w:color="auto"/>
        <w:right w:val="none" w:sz="0" w:space="0" w:color="auto"/>
      </w:divBdr>
    </w:div>
    <w:div w:id="471364202">
      <w:bodyDiv w:val="1"/>
      <w:marLeft w:val="0"/>
      <w:marRight w:val="0"/>
      <w:marTop w:val="0"/>
      <w:marBottom w:val="0"/>
      <w:divBdr>
        <w:top w:val="none" w:sz="0" w:space="0" w:color="auto"/>
        <w:left w:val="none" w:sz="0" w:space="0" w:color="auto"/>
        <w:bottom w:val="none" w:sz="0" w:space="0" w:color="auto"/>
        <w:right w:val="none" w:sz="0" w:space="0" w:color="auto"/>
      </w:divBdr>
    </w:div>
    <w:div w:id="477917269">
      <w:bodyDiv w:val="1"/>
      <w:marLeft w:val="0"/>
      <w:marRight w:val="0"/>
      <w:marTop w:val="0"/>
      <w:marBottom w:val="0"/>
      <w:divBdr>
        <w:top w:val="none" w:sz="0" w:space="0" w:color="auto"/>
        <w:left w:val="none" w:sz="0" w:space="0" w:color="auto"/>
        <w:bottom w:val="none" w:sz="0" w:space="0" w:color="auto"/>
        <w:right w:val="none" w:sz="0" w:space="0" w:color="auto"/>
      </w:divBdr>
    </w:div>
    <w:div w:id="480276354">
      <w:bodyDiv w:val="1"/>
      <w:marLeft w:val="0"/>
      <w:marRight w:val="0"/>
      <w:marTop w:val="0"/>
      <w:marBottom w:val="0"/>
      <w:divBdr>
        <w:top w:val="none" w:sz="0" w:space="0" w:color="auto"/>
        <w:left w:val="none" w:sz="0" w:space="0" w:color="auto"/>
        <w:bottom w:val="none" w:sz="0" w:space="0" w:color="auto"/>
        <w:right w:val="none" w:sz="0" w:space="0" w:color="auto"/>
      </w:divBdr>
    </w:div>
    <w:div w:id="491141796">
      <w:bodyDiv w:val="1"/>
      <w:marLeft w:val="0"/>
      <w:marRight w:val="0"/>
      <w:marTop w:val="0"/>
      <w:marBottom w:val="0"/>
      <w:divBdr>
        <w:top w:val="none" w:sz="0" w:space="0" w:color="auto"/>
        <w:left w:val="none" w:sz="0" w:space="0" w:color="auto"/>
        <w:bottom w:val="none" w:sz="0" w:space="0" w:color="auto"/>
        <w:right w:val="none" w:sz="0" w:space="0" w:color="auto"/>
      </w:divBdr>
    </w:div>
    <w:div w:id="495146981">
      <w:bodyDiv w:val="1"/>
      <w:marLeft w:val="0"/>
      <w:marRight w:val="0"/>
      <w:marTop w:val="0"/>
      <w:marBottom w:val="0"/>
      <w:divBdr>
        <w:top w:val="none" w:sz="0" w:space="0" w:color="auto"/>
        <w:left w:val="none" w:sz="0" w:space="0" w:color="auto"/>
        <w:bottom w:val="none" w:sz="0" w:space="0" w:color="auto"/>
        <w:right w:val="none" w:sz="0" w:space="0" w:color="auto"/>
      </w:divBdr>
    </w:div>
    <w:div w:id="500236867">
      <w:bodyDiv w:val="1"/>
      <w:marLeft w:val="0"/>
      <w:marRight w:val="0"/>
      <w:marTop w:val="0"/>
      <w:marBottom w:val="0"/>
      <w:divBdr>
        <w:top w:val="none" w:sz="0" w:space="0" w:color="auto"/>
        <w:left w:val="none" w:sz="0" w:space="0" w:color="auto"/>
        <w:bottom w:val="none" w:sz="0" w:space="0" w:color="auto"/>
        <w:right w:val="none" w:sz="0" w:space="0" w:color="auto"/>
      </w:divBdr>
    </w:div>
    <w:div w:id="504395969">
      <w:bodyDiv w:val="1"/>
      <w:marLeft w:val="0"/>
      <w:marRight w:val="0"/>
      <w:marTop w:val="0"/>
      <w:marBottom w:val="0"/>
      <w:divBdr>
        <w:top w:val="none" w:sz="0" w:space="0" w:color="auto"/>
        <w:left w:val="none" w:sz="0" w:space="0" w:color="auto"/>
        <w:bottom w:val="none" w:sz="0" w:space="0" w:color="auto"/>
        <w:right w:val="none" w:sz="0" w:space="0" w:color="auto"/>
      </w:divBdr>
    </w:div>
    <w:div w:id="512458079">
      <w:bodyDiv w:val="1"/>
      <w:marLeft w:val="0"/>
      <w:marRight w:val="0"/>
      <w:marTop w:val="0"/>
      <w:marBottom w:val="0"/>
      <w:divBdr>
        <w:top w:val="none" w:sz="0" w:space="0" w:color="auto"/>
        <w:left w:val="none" w:sz="0" w:space="0" w:color="auto"/>
        <w:bottom w:val="none" w:sz="0" w:space="0" w:color="auto"/>
        <w:right w:val="none" w:sz="0" w:space="0" w:color="auto"/>
      </w:divBdr>
    </w:div>
    <w:div w:id="512838130">
      <w:bodyDiv w:val="1"/>
      <w:marLeft w:val="0"/>
      <w:marRight w:val="0"/>
      <w:marTop w:val="0"/>
      <w:marBottom w:val="0"/>
      <w:divBdr>
        <w:top w:val="none" w:sz="0" w:space="0" w:color="auto"/>
        <w:left w:val="none" w:sz="0" w:space="0" w:color="auto"/>
        <w:bottom w:val="none" w:sz="0" w:space="0" w:color="auto"/>
        <w:right w:val="none" w:sz="0" w:space="0" w:color="auto"/>
      </w:divBdr>
    </w:div>
    <w:div w:id="512956820">
      <w:bodyDiv w:val="1"/>
      <w:marLeft w:val="0"/>
      <w:marRight w:val="0"/>
      <w:marTop w:val="0"/>
      <w:marBottom w:val="0"/>
      <w:divBdr>
        <w:top w:val="none" w:sz="0" w:space="0" w:color="auto"/>
        <w:left w:val="none" w:sz="0" w:space="0" w:color="auto"/>
        <w:bottom w:val="none" w:sz="0" w:space="0" w:color="auto"/>
        <w:right w:val="none" w:sz="0" w:space="0" w:color="auto"/>
      </w:divBdr>
      <w:divsChild>
        <w:div w:id="414866532">
          <w:marLeft w:val="0"/>
          <w:marRight w:val="0"/>
          <w:marTop w:val="0"/>
          <w:marBottom w:val="0"/>
          <w:divBdr>
            <w:top w:val="none" w:sz="0" w:space="0" w:color="auto"/>
            <w:left w:val="none" w:sz="0" w:space="0" w:color="auto"/>
            <w:bottom w:val="none" w:sz="0" w:space="0" w:color="auto"/>
            <w:right w:val="none" w:sz="0" w:space="0" w:color="auto"/>
          </w:divBdr>
        </w:div>
      </w:divsChild>
    </w:div>
    <w:div w:id="512962742">
      <w:bodyDiv w:val="1"/>
      <w:marLeft w:val="0"/>
      <w:marRight w:val="0"/>
      <w:marTop w:val="0"/>
      <w:marBottom w:val="0"/>
      <w:divBdr>
        <w:top w:val="none" w:sz="0" w:space="0" w:color="auto"/>
        <w:left w:val="none" w:sz="0" w:space="0" w:color="auto"/>
        <w:bottom w:val="none" w:sz="0" w:space="0" w:color="auto"/>
        <w:right w:val="none" w:sz="0" w:space="0" w:color="auto"/>
      </w:divBdr>
    </w:div>
    <w:div w:id="513106878">
      <w:bodyDiv w:val="1"/>
      <w:marLeft w:val="0"/>
      <w:marRight w:val="0"/>
      <w:marTop w:val="0"/>
      <w:marBottom w:val="0"/>
      <w:divBdr>
        <w:top w:val="none" w:sz="0" w:space="0" w:color="auto"/>
        <w:left w:val="none" w:sz="0" w:space="0" w:color="auto"/>
        <w:bottom w:val="none" w:sz="0" w:space="0" w:color="auto"/>
        <w:right w:val="none" w:sz="0" w:space="0" w:color="auto"/>
      </w:divBdr>
    </w:div>
    <w:div w:id="521944351">
      <w:bodyDiv w:val="1"/>
      <w:marLeft w:val="0"/>
      <w:marRight w:val="0"/>
      <w:marTop w:val="0"/>
      <w:marBottom w:val="0"/>
      <w:divBdr>
        <w:top w:val="none" w:sz="0" w:space="0" w:color="auto"/>
        <w:left w:val="none" w:sz="0" w:space="0" w:color="auto"/>
        <w:bottom w:val="none" w:sz="0" w:space="0" w:color="auto"/>
        <w:right w:val="none" w:sz="0" w:space="0" w:color="auto"/>
      </w:divBdr>
    </w:div>
    <w:div w:id="533539287">
      <w:bodyDiv w:val="1"/>
      <w:marLeft w:val="0"/>
      <w:marRight w:val="0"/>
      <w:marTop w:val="0"/>
      <w:marBottom w:val="0"/>
      <w:divBdr>
        <w:top w:val="none" w:sz="0" w:space="0" w:color="auto"/>
        <w:left w:val="none" w:sz="0" w:space="0" w:color="auto"/>
        <w:bottom w:val="none" w:sz="0" w:space="0" w:color="auto"/>
        <w:right w:val="none" w:sz="0" w:space="0" w:color="auto"/>
      </w:divBdr>
    </w:div>
    <w:div w:id="540286180">
      <w:bodyDiv w:val="1"/>
      <w:marLeft w:val="0"/>
      <w:marRight w:val="0"/>
      <w:marTop w:val="0"/>
      <w:marBottom w:val="0"/>
      <w:divBdr>
        <w:top w:val="none" w:sz="0" w:space="0" w:color="auto"/>
        <w:left w:val="none" w:sz="0" w:space="0" w:color="auto"/>
        <w:bottom w:val="none" w:sz="0" w:space="0" w:color="auto"/>
        <w:right w:val="none" w:sz="0" w:space="0" w:color="auto"/>
      </w:divBdr>
      <w:divsChild>
        <w:div w:id="717626421">
          <w:marLeft w:val="0"/>
          <w:marRight w:val="0"/>
          <w:marTop w:val="0"/>
          <w:marBottom w:val="0"/>
          <w:divBdr>
            <w:top w:val="none" w:sz="0" w:space="0" w:color="auto"/>
            <w:left w:val="none" w:sz="0" w:space="0" w:color="auto"/>
            <w:bottom w:val="none" w:sz="0" w:space="0" w:color="auto"/>
            <w:right w:val="none" w:sz="0" w:space="0" w:color="auto"/>
          </w:divBdr>
        </w:div>
      </w:divsChild>
    </w:div>
    <w:div w:id="541986817">
      <w:bodyDiv w:val="1"/>
      <w:marLeft w:val="0"/>
      <w:marRight w:val="0"/>
      <w:marTop w:val="0"/>
      <w:marBottom w:val="0"/>
      <w:divBdr>
        <w:top w:val="none" w:sz="0" w:space="0" w:color="auto"/>
        <w:left w:val="none" w:sz="0" w:space="0" w:color="auto"/>
        <w:bottom w:val="none" w:sz="0" w:space="0" w:color="auto"/>
        <w:right w:val="none" w:sz="0" w:space="0" w:color="auto"/>
      </w:divBdr>
      <w:divsChild>
        <w:div w:id="1360619144">
          <w:marLeft w:val="0"/>
          <w:marRight w:val="0"/>
          <w:marTop w:val="0"/>
          <w:marBottom w:val="0"/>
          <w:divBdr>
            <w:top w:val="none" w:sz="0" w:space="0" w:color="auto"/>
            <w:left w:val="none" w:sz="0" w:space="0" w:color="auto"/>
            <w:bottom w:val="none" w:sz="0" w:space="0" w:color="auto"/>
            <w:right w:val="none" w:sz="0" w:space="0" w:color="auto"/>
          </w:divBdr>
          <w:divsChild>
            <w:div w:id="810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0156">
      <w:bodyDiv w:val="1"/>
      <w:marLeft w:val="0"/>
      <w:marRight w:val="0"/>
      <w:marTop w:val="0"/>
      <w:marBottom w:val="0"/>
      <w:divBdr>
        <w:top w:val="none" w:sz="0" w:space="0" w:color="auto"/>
        <w:left w:val="none" w:sz="0" w:space="0" w:color="auto"/>
        <w:bottom w:val="none" w:sz="0" w:space="0" w:color="auto"/>
        <w:right w:val="none" w:sz="0" w:space="0" w:color="auto"/>
      </w:divBdr>
    </w:div>
    <w:div w:id="551040124">
      <w:bodyDiv w:val="1"/>
      <w:marLeft w:val="0"/>
      <w:marRight w:val="0"/>
      <w:marTop w:val="0"/>
      <w:marBottom w:val="0"/>
      <w:divBdr>
        <w:top w:val="none" w:sz="0" w:space="0" w:color="auto"/>
        <w:left w:val="none" w:sz="0" w:space="0" w:color="auto"/>
        <w:bottom w:val="none" w:sz="0" w:space="0" w:color="auto"/>
        <w:right w:val="none" w:sz="0" w:space="0" w:color="auto"/>
      </w:divBdr>
    </w:div>
    <w:div w:id="553273289">
      <w:bodyDiv w:val="1"/>
      <w:marLeft w:val="0"/>
      <w:marRight w:val="0"/>
      <w:marTop w:val="0"/>
      <w:marBottom w:val="0"/>
      <w:divBdr>
        <w:top w:val="none" w:sz="0" w:space="0" w:color="auto"/>
        <w:left w:val="none" w:sz="0" w:space="0" w:color="auto"/>
        <w:bottom w:val="none" w:sz="0" w:space="0" w:color="auto"/>
        <w:right w:val="none" w:sz="0" w:space="0" w:color="auto"/>
      </w:divBdr>
    </w:div>
    <w:div w:id="558056010">
      <w:bodyDiv w:val="1"/>
      <w:marLeft w:val="0"/>
      <w:marRight w:val="0"/>
      <w:marTop w:val="0"/>
      <w:marBottom w:val="0"/>
      <w:divBdr>
        <w:top w:val="none" w:sz="0" w:space="0" w:color="auto"/>
        <w:left w:val="none" w:sz="0" w:space="0" w:color="auto"/>
        <w:bottom w:val="none" w:sz="0" w:space="0" w:color="auto"/>
        <w:right w:val="none" w:sz="0" w:space="0" w:color="auto"/>
      </w:divBdr>
    </w:div>
    <w:div w:id="563220098">
      <w:bodyDiv w:val="1"/>
      <w:marLeft w:val="0"/>
      <w:marRight w:val="0"/>
      <w:marTop w:val="0"/>
      <w:marBottom w:val="0"/>
      <w:divBdr>
        <w:top w:val="none" w:sz="0" w:space="0" w:color="auto"/>
        <w:left w:val="none" w:sz="0" w:space="0" w:color="auto"/>
        <w:bottom w:val="none" w:sz="0" w:space="0" w:color="auto"/>
        <w:right w:val="none" w:sz="0" w:space="0" w:color="auto"/>
      </w:divBdr>
    </w:div>
    <w:div w:id="565456571">
      <w:bodyDiv w:val="1"/>
      <w:marLeft w:val="0"/>
      <w:marRight w:val="0"/>
      <w:marTop w:val="0"/>
      <w:marBottom w:val="0"/>
      <w:divBdr>
        <w:top w:val="none" w:sz="0" w:space="0" w:color="auto"/>
        <w:left w:val="none" w:sz="0" w:space="0" w:color="auto"/>
        <w:bottom w:val="none" w:sz="0" w:space="0" w:color="auto"/>
        <w:right w:val="none" w:sz="0" w:space="0" w:color="auto"/>
      </w:divBdr>
    </w:div>
    <w:div w:id="570508695">
      <w:bodyDiv w:val="1"/>
      <w:marLeft w:val="0"/>
      <w:marRight w:val="0"/>
      <w:marTop w:val="0"/>
      <w:marBottom w:val="0"/>
      <w:divBdr>
        <w:top w:val="none" w:sz="0" w:space="0" w:color="auto"/>
        <w:left w:val="none" w:sz="0" w:space="0" w:color="auto"/>
        <w:bottom w:val="none" w:sz="0" w:space="0" w:color="auto"/>
        <w:right w:val="none" w:sz="0" w:space="0" w:color="auto"/>
      </w:divBdr>
    </w:div>
    <w:div w:id="575748340">
      <w:bodyDiv w:val="1"/>
      <w:marLeft w:val="0"/>
      <w:marRight w:val="0"/>
      <w:marTop w:val="0"/>
      <w:marBottom w:val="0"/>
      <w:divBdr>
        <w:top w:val="none" w:sz="0" w:space="0" w:color="auto"/>
        <w:left w:val="none" w:sz="0" w:space="0" w:color="auto"/>
        <w:bottom w:val="none" w:sz="0" w:space="0" w:color="auto"/>
        <w:right w:val="none" w:sz="0" w:space="0" w:color="auto"/>
      </w:divBdr>
    </w:div>
    <w:div w:id="580408433">
      <w:bodyDiv w:val="1"/>
      <w:marLeft w:val="0"/>
      <w:marRight w:val="0"/>
      <w:marTop w:val="0"/>
      <w:marBottom w:val="0"/>
      <w:divBdr>
        <w:top w:val="none" w:sz="0" w:space="0" w:color="auto"/>
        <w:left w:val="none" w:sz="0" w:space="0" w:color="auto"/>
        <w:bottom w:val="none" w:sz="0" w:space="0" w:color="auto"/>
        <w:right w:val="none" w:sz="0" w:space="0" w:color="auto"/>
      </w:divBdr>
    </w:div>
    <w:div w:id="581375796">
      <w:bodyDiv w:val="1"/>
      <w:marLeft w:val="0"/>
      <w:marRight w:val="0"/>
      <w:marTop w:val="0"/>
      <w:marBottom w:val="0"/>
      <w:divBdr>
        <w:top w:val="none" w:sz="0" w:space="0" w:color="auto"/>
        <w:left w:val="none" w:sz="0" w:space="0" w:color="auto"/>
        <w:bottom w:val="none" w:sz="0" w:space="0" w:color="auto"/>
        <w:right w:val="none" w:sz="0" w:space="0" w:color="auto"/>
      </w:divBdr>
    </w:div>
    <w:div w:id="584605615">
      <w:bodyDiv w:val="1"/>
      <w:marLeft w:val="0"/>
      <w:marRight w:val="0"/>
      <w:marTop w:val="0"/>
      <w:marBottom w:val="0"/>
      <w:divBdr>
        <w:top w:val="none" w:sz="0" w:space="0" w:color="auto"/>
        <w:left w:val="none" w:sz="0" w:space="0" w:color="auto"/>
        <w:bottom w:val="none" w:sz="0" w:space="0" w:color="auto"/>
        <w:right w:val="none" w:sz="0" w:space="0" w:color="auto"/>
      </w:divBdr>
    </w:div>
    <w:div w:id="592394542">
      <w:bodyDiv w:val="1"/>
      <w:marLeft w:val="0"/>
      <w:marRight w:val="0"/>
      <w:marTop w:val="0"/>
      <w:marBottom w:val="0"/>
      <w:divBdr>
        <w:top w:val="none" w:sz="0" w:space="0" w:color="auto"/>
        <w:left w:val="none" w:sz="0" w:space="0" w:color="auto"/>
        <w:bottom w:val="none" w:sz="0" w:space="0" w:color="auto"/>
        <w:right w:val="none" w:sz="0" w:space="0" w:color="auto"/>
      </w:divBdr>
    </w:div>
    <w:div w:id="596250923">
      <w:bodyDiv w:val="1"/>
      <w:marLeft w:val="0"/>
      <w:marRight w:val="0"/>
      <w:marTop w:val="0"/>
      <w:marBottom w:val="0"/>
      <w:divBdr>
        <w:top w:val="none" w:sz="0" w:space="0" w:color="auto"/>
        <w:left w:val="none" w:sz="0" w:space="0" w:color="auto"/>
        <w:bottom w:val="none" w:sz="0" w:space="0" w:color="auto"/>
        <w:right w:val="none" w:sz="0" w:space="0" w:color="auto"/>
      </w:divBdr>
    </w:div>
    <w:div w:id="599870415">
      <w:bodyDiv w:val="1"/>
      <w:marLeft w:val="0"/>
      <w:marRight w:val="0"/>
      <w:marTop w:val="0"/>
      <w:marBottom w:val="0"/>
      <w:divBdr>
        <w:top w:val="none" w:sz="0" w:space="0" w:color="auto"/>
        <w:left w:val="none" w:sz="0" w:space="0" w:color="auto"/>
        <w:bottom w:val="none" w:sz="0" w:space="0" w:color="auto"/>
        <w:right w:val="none" w:sz="0" w:space="0" w:color="auto"/>
      </w:divBdr>
    </w:div>
    <w:div w:id="602422753">
      <w:bodyDiv w:val="1"/>
      <w:marLeft w:val="0"/>
      <w:marRight w:val="0"/>
      <w:marTop w:val="0"/>
      <w:marBottom w:val="0"/>
      <w:divBdr>
        <w:top w:val="none" w:sz="0" w:space="0" w:color="auto"/>
        <w:left w:val="none" w:sz="0" w:space="0" w:color="auto"/>
        <w:bottom w:val="none" w:sz="0" w:space="0" w:color="auto"/>
        <w:right w:val="none" w:sz="0" w:space="0" w:color="auto"/>
      </w:divBdr>
    </w:div>
    <w:div w:id="611134889">
      <w:bodyDiv w:val="1"/>
      <w:marLeft w:val="0"/>
      <w:marRight w:val="0"/>
      <w:marTop w:val="0"/>
      <w:marBottom w:val="0"/>
      <w:divBdr>
        <w:top w:val="none" w:sz="0" w:space="0" w:color="auto"/>
        <w:left w:val="none" w:sz="0" w:space="0" w:color="auto"/>
        <w:bottom w:val="none" w:sz="0" w:space="0" w:color="auto"/>
        <w:right w:val="none" w:sz="0" w:space="0" w:color="auto"/>
      </w:divBdr>
    </w:div>
    <w:div w:id="619648024">
      <w:bodyDiv w:val="1"/>
      <w:marLeft w:val="0"/>
      <w:marRight w:val="0"/>
      <w:marTop w:val="0"/>
      <w:marBottom w:val="0"/>
      <w:divBdr>
        <w:top w:val="none" w:sz="0" w:space="0" w:color="auto"/>
        <w:left w:val="none" w:sz="0" w:space="0" w:color="auto"/>
        <w:bottom w:val="none" w:sz="0" w:space="0" w:color="auto"/>
        <w:right w:val="none" w:sz="0" w:space="0" w:color="auto"/>
      </w:divBdr>
    </w:div>
    <w:div w:id="622269737">
      <w:bodyDiv w:val="1"/>
      <w:marLeft w:val="0"/>
      <w:marRight w:val="0"/>
      <w:marTop w:val="0"/>
      <w:marBottom w:val="0"/>
      <w:divBdr>
        <w:top w:val="none" w:sz="0" w:space="0" w:color="auto"/>
        <w:left w:val="none" w:sz="0" w:space="0" w:color="auto"/>
        <w:bottom w:val="none" w:sz="0" w:space="0" w:color="auto"/>
        <w:right w:val="none" w:sz="0" w:space="0" w:color="auto"/>
      </w:divBdr>
    </w:div>
    <w:div w:id="627668650">
      <w:bodyDiv w:val="1"/>
      <w:marLeft w:val="0"/>
      <w:marRight w:val="0"/>
      <w:marTop w:val="0"/>
      <w:marBottom w:val="0"/>
      <w:divBdr>
        <w:top w:val="none" w:sz="0" w:space="0" w:color="auto"/>
        <w:left w:val="none" w:sz="0" w:space="0" w:color="auto"/>
        <w:bottom w:val="none" w:sz="0" w:space="0" w:color="auto"/>
        <w:right w:val="none" w:sz="0" w:space="0" w:color="auto"/>
      </w:divBdr>
    </w:div>
    <w:div w:id="631788081">
      <w:bodyDiv w:val="1"/>
      <w:marLeft w:val="0"/>
      <w:marRight w:val="0"/>
      <w:marTop w:val="0"/>
      <w:marBottom w:val="0"/>
      <w:divBdr>
        <w:top w:val="none" w:sz="0" w:space="0" w:color="auto"/>
        <w:left w:val="none" w:sz="0" w:space="0" w:color="auto"/>
        <w:bottom w:val="none" w:sz="0" w:space="0" w:color="auto"/>
        <w:right w:val="none" w:sz="0" w:space="0" w:color="auto"/>
      </w:divBdr>
    </w:div>
    <w:div w:id="637733707">
      <w:bodyDiv w:val="1"/>
      <w:marLeft w:val="0"/>
      <w:marRight w:val="0"/>
      <w:marTop w:val="0"/>
      <w:marBottom w:val="0"/>
      <w:divBdr>
        <w:top w:val="none" w:sz="0" w:space="0" w:color="auto"/>
        <w:left w:val="none" w:sz="0" w:space="0" w:color="auto"/>
        <w:bottom w:val="none" w:sz="0" w:space="0" w:color="auto"/>
        <w:right w:val="none" w:sz="0" w:space="0" w:color="auto"/>
      </w:divBdr>
    </w:div>
    <w:div w:id="644898221">
      <w:bodyDiv w:val="1"/>
      <w:marLeft w:val="0"/>
      <w:marRight w:val="0"/>
      <w:marTop w:val="0"/>
      <w:marBottom w:val="0"/>
      <w:divBdr>
        <w:top w:val="none" w:sz="0" w:space="0" w:color="auto"/>
        <w:left w:val="none" w:sz="0" w:space="0" w:color="auto"/>
        <w:bottom w:val="none" w:sz="0" w:space="0" w:color="auto"/>
        <w:right w:val="none" w:sz="0" w:space="0" w:color="auto"/>
      </w:divBdr>
    </w:div>
    <w:div w:id="646403575">
      <w:bodyDiv w:val="1"/>
      <w:marLeft w:val="0"/>
      <w:marRight w:val="0"/>
      <w:marTop w:val="0"/>
      <w:marBottom w:val="0"/>
      <w:divBdr>
        <w:top w:val="none" w:sz="0" w:space="0" w:color="auto"/>
        <w:left w:val="none" w:sz="0" w:space="0" w:color="auto"/>
        <w:bottom w:val="none" w:sz="0" w:space="0" w:color="auto"/>
        <w:right w:val="none" w:sz="0" w:space="0" w:color="auto"/>
      </w:divBdr>
    </w:div>
    <w:div w:id="648752792">
      <w:bodyDiv w:val="1"/>
      <w:marLeft w:val="0"/>
      <w:marRight w:val="0"/>
      <w:marTop w:val="0"/>
      <w:marBottom w:val="0"/>
      <w:divBdr>
        <w:top w:val="none" w:sz="0" w:space="0" w:color="auto"/>
        <w:left w:val="none" w:sz="0" w:space="0" w:color="auto"/>
        <w:bottom w:val="none" w:sz="0" w:space="0" w:color="auto"/>
        <w:right w:val="none" w:sz="0" w:space="0" w:color="auto"/>
      </w:divBdr>
    </w:div>
    <w:div w:id="655189182">
      <w:bodyDiv w:val="1"/>
      <w:marLeft w:val="0"/>
      <w:marRight w:val="0"/>
      <w:marTop w:val="0"/>
      <w:marBottom w:val="0"/>
      <w:divBdr>
        <w:top w:val="none" w:sz="0" w:space="0" w:color="auto"/>
        <w:left w:val="none" w:sz="0" w:space="0" w:color="auto"/>
        <w:bottom w:val="none" w:sz="0" w:space="0" w:color="auto"/>
        <w:right w:val="none" w:sz="0" w:space="0" w:color="auto"/>
      </w:divBdr>
    </w:div>
    <w:div w:id="659358228">
      <w:bodyDiv w:val="1"/>
      <w:marLeft w:val="0"/>
      <w:marRight w:val="0"/>
      <w:marTop w:val="0"/>
      <w:marBottom w:val="0"/>
      <w:divBdr>
        <w:top w:val="none" w:sz="0" w:space="0" w:color="auto"/>
        <w:left w:val="none" w:sz="0" w:space="0" w:color="auto"/>
        <w:bottom w:val="none" w:sz="0" w:space="0" w:color="auto"/>
        <w:right w:val="none" w:sz="0" w:space="0" w:color="auto"/>
      </w:divBdr>
    </w:div>
    <w:div w:id="660161235">
      <w:bodyDiv w:val="1"/>
      <w:marLeft w:val="0"/>
      <w:marRight w:val="0"/>
      <w:marTop w:val="0"/>
      <w:marBottom w:val="0"/>
      <w:divBdr>
        <w:top w:val="none" w:sz="0" w:space="0" w:color="auto"/>
        <w:left w:val="none" w:sz="0" w:space="0" w:color="auto"/>
        <w:bottom w:val="none" w:sz="0" w:space="0" w:color="auto"/>
        <w:right w:val="none" w:sz="0" w:space="0" w:color="auto"/>
      </w:divBdr>
    </w:div>
    <w:div w:id="662779377">
      <w:bodyDiv w:val="1"/>
      <w:marLeft w:val="0"/>
      <w:marRight w:val="0"/>
      <w:marTop w:val="0"/>
      <w:marBottom w:val="0"/>
      <w:divBdr>
        <w:top w:val="none" w:sz="0" w:space="0" w:color="auto"/>
        <w:left w:val="none" w:sz="0" w:space="0" w:color="auto"/>
        <w:bottom w:val="none" w:sz="0" w:space="0" w:color="auto"/>
        <w:right w:val="none" w:sz="0" w:space="0" w:color="auto"/>
      </w:divBdr>
    </w:div>
    <w:div w:id="663048599">
      <w:bodyDiv w:val="1"/>
      <w:marLeft w:val="0"/>
      <w:marRight w:val="0"/>
      <w:marTop w:val="0"/>
      <w:marBottom w:val="0"/>
      <w:divBdr>
        <w:top w:val="none" w:sz="0" w:space="0" w:color="auto"/>
        <w:left w:val="none" w:sz="0" w:space="0" w:color="auto"/>
        <w:bottom w:val="none" w:sz="0" w:space="0" w:color="auto"/>
        <w:right w:val="none" w:sz="0" w:space="0" w:color="auto"/>
      </w:divBdr>
    </w:div>
    <w:div w:id="663243519">
      <w:bodyDiv w:val="1"/>
      <w:marLeft w:val="0"/>
      <w:marRight w:val="0"/>
      <w:marTop w:val="0"/>
      <w:marBottom w:val="0"/>
      <w:divBdr>
        <w:top w:val="none" w:sz="0" w:space="0" w:color="auto"/>
        <w:left w:val="none" w:sz="0" w:space="0" w:color="auto"/>
        <w:bottom w:val="none" w:sz="0" w:space="0" w:color="auto"/>
        <w:right w:val="none" w:sz="0" w:space="0" w:color="auto"/>
      </w:divBdr>
    </w:div>
    <w:div w:id="667095479">
      <w:bodyDiv w:val="1"/>
      <w:marLeft w:val="0"/>
      <w:marRight w:val="0"/>
      <w:marTop w:val="0"/>
      <w:marBottom w:val="0"/>
      <w:divBdr>
        <w:top w:val="none" w:sz="0" w:space="0" w:color="auto"/>
        <w:left w:val="none" w:sz="0" w:space="0" w:color="auto"/>
        <w:bottom w:val="none" w:sz="0" w:space="0" w:color="auto"/>
        <w:right w:val="none" w:sz="0" w:space="0" w:color="auto"/>
      </w:divBdr>
    </w:div>
    <w:div w:id="668288168">
      <w:bodyDiv w:val="1"/>
      <w:marLeft w:val="0"/>
      <w:marRight w:val="0"/>
      <w:marTop w:val="0"/>
      <w:marBottom w:val="0"/>
      <w:divBdr>
        <w:top w:val="none" w:sz="0" w:space="0" w:color="auto"/>
        <w:left w:val="none" w:sz="0" w:space="0" w:color="auto"/>
        <w:bottom w:val="none" w:sz="0" w:space="0" w:color="auto"/>
        <w:right w:val="none" w:sz="0" w:space="0" w:color="auto"/>
      </w:divBdr>
    </w:div>
    <w:div w:id="669795139">
      <w:bodyDiv w:val="1"/>
      <w:marLeft w:val="0"/>
      <w:marRight w:val="0"/>
      <w:marTop w:val="0"/>
      <w:marBottom w:val="0"/>
      <w:divBdr>
        <w:top w:val="none" w:sz="0" w:space="0" w:color="auto"/>
        <w:left w:val="none" w:sz="0" w:space="0" w:color="auto"/>
        <w:bottom w:val="none" w:sz="0" w:space="0" w:color="auto"/>
        <w:right w:val="none" w:sz="0" w:space="0" w:color="auto"/>
      </w:divBdr>
    </w:div>
    <w:div w:id="670645867">
      <w:bodyDiv w:val="1"/>
      <w:marLeft w:val="0"/>
      <w:marRight w:val="0"/>
      <w:marTop w:val="0"/>
      <w:marBottom w:val="0"/>
      <w:divBdr>
        <w:top w:val="none" w:sz="0" w:space="0" w:color="auto"/>
        <w:left w:val="none" w:sz="0" w:space="0" w:color="auto"/>
        <w:bottom w:val="none" w:sz="0" w:space="0" w:color="auto"/>
        <w:right w:val="none" w:sz="0" w:space="0" w:color="auto"/>
      </w:divBdr>
    </w:div>
    <w:div w:id="675882125">
      <w:bodyDiv w:val="1"/>
      <w:marLeft w:val="0"/>
      <w:marRight w:val="0"/>
      <w:marTop w:val="0"/>
      <w:marBottom w:val="0"/>
      <w:divBdr>
        <w:top w:val="none" w:sz="0" w:space="0" w:color="auto"/>
        <w:left w:val="none" w:sz="0" w:space="0" w:color="auto"/>
        <w:bottom w:val="none" w:sz="0" w:space="0" w:color="auto"/>
        <w:right w:val="none" w:sz="0" w:space="0" w:color="auto"/>
      </w:divBdr>
    </w:div>
    <w:div w:id="682245366">
      <w:bodyDiv w:val="1"/>
      <w:marLeft w:val="0"/>
      <w:marRight w:val="0"/>
      <w:marTop w:val="0"/>
      <w:marBottom w:val="0"/>
      <w:divBdr>
        <w:top w:val="none" w:sz="0" w:space="0" w:color="auto"/>
        <w:left w:val="none" w:sz="0" w:space="0" w:color="auto"/>
        <w:bottom w:val="none" w:sz="0" w:space="0" w:color="auto"/>
        <w:right w:val="none" w:sz="0" w:space="0" w:color="auto"/>
      </w:divBdr>
    </w:div>
    <w:div w:id="683943068">
      <w:bodyDiv w:val="1"/>
      <w:marLeft w:val="0"/>
      <w:marRight w:val="0"/>
      <w:marTop w:val="0"/>
      <w:marBottom w:val="0"/>
      <w:divBdr>
        <w:top w:val="none" w:sz="0" w:space="0" w:color="auto"/>
        <w:left w:val="none" w:sz="0" w:space="0" w:color="auto"/>
        <w:bottom w:val="none" w:sz="0" w:space="0" w:color="auto"/>
        <w:right w:val="none" w:sz="0" w:space="0" w:color="auto"/>
      </w:divBdr>
    </w:div>
    <w:div w:id="685249432">
      <w:bodyDiv w:val="1"/>
      <w:marLeft w:val="0"/>
      <w:marRight w:val="0"/>
      <w:marTop w:val="0"/>
      <w:marBottom w:val="0"/>
      <w:divBdr>
        <w:top w:val="none" w:sz="0" w:space="0" w:color="auto"/>
        <w:left w:val="none" w:sz="0" w:space="0" w:color="auto"/>
        <w:bottom w:val="none" w:sz="0" w:space="0" w:color="auto"/>
        <w:right w:val="none" w:sz="0" w:space="0" w:color="auto"/>
      </w:divBdr>
    </w:div>
    <w:div w:id="685257147">
      <w:bodyDiv w:val="1"/>
      <w:marLeft w:val="0"/>
      <w:marRight w:val="0"/>
      <w:marTop w:val="0"/>
      <w:marBottom w:val="0"/>
      <w:divBdr>
        <w:top w:val="none" w:sz="0" w:space="0" w:color="auto"/>
        <w:left w:val="none" w:sz="0" w:space="0" w:color="auto"/>
        <w:bottom w:val="none" w:sz="0" w:space="0" w:color="auto"/>
        <w:right w:val="none" w:sz="0" w:space="0" w:color="auto"/>
      </w:divBdr>
    </w:div>
    <w:div w:id="688987806">
      <w:bodyDiv w:val="1"/>
      <w:marLeft w:val="0"/>
      <w:marRight w:val="0"/>
      <w:marTop w:val="0"/>
      <w:marBottom w:val="0"/>
      <w:divBdr>
        <w:top w:val="none" w:sz="0" w:space="0" w:color="auto"/>
        <w:left w:val="none" w:sz="0" w:space="0" w:color="auto"/>
        <w:bottom w:val="none" w:sz="0" w:space="0" w:color="auto"/>
        <w:right w:val="none" w:sz="0" w:space="0" w:color="auto"/>
      </w:divBdr>
    </w:div>
    <w:div w:id="689141217">
      <w:bodyDiv w:val="1"/>
      <w:marLeft w:val="0"/>
      <w:marRight w:val="0"/>
      <w:marTop w:val="0"/>
      <w:marBottom w:val="0"/>
      <w:divBdr>
        <w:top w:val="none" w:sz="0" w:space="0" w:color="auto"/>
        <w:left w:val="none" w:sz="0" w:space="0" w:color="auto"/>
        <w:bottom w:val="none" w:sz="0" w:space="0" w:color="auto"/>
        <w:right w:val="none" w:sz="0" w:space="0" w:color="auto"/>
      </w:divBdr>
    </w:div>
    <w:div w:id="691108003">
      <w:bodyDiv w:val="1"/>
      <w:marLeft w:val="0"/>
      <w:marRight w:val="0"/>
      <w:marTop w:val="0"/>
      <w:marBottom w:val="0"/>
      <w:divBdr>
        <w:top w:val="none" w:sz="0" w:space="0" w:color="auto"/>
        <w:left w:val="none" w:sz="0" w:space="0" w:color="auto"/>
        <w:bottom w:val="none" w:sz="0" w:space="0" w:color="auto"/>
        <w:right w:val="none" w:sz="0" w:space="0" w:color="auto"/>
      </w:divBdr>
    </w:div>
    <w:div w:id="692654179">
      <w:bodyDiv w:val="1"/>
      <w:marLeft w:val="0"/>
      <w:marRight w:val="0"/>
      <w:marTop w:val="0"/>
      <w:marBottom w:val="0"/>
      <w:divBdr>
        <w:top w:val="none" w:sz="0" w:space="0" w:color="auto"/>
        <w:left w:val="none" w:sz="0" w:space="0" w:color="auto"/>
        <w:bottom w:val="none" w:sz="0" w:space="0" w:color="auto"/>
        <w:right w:val="none" w:sz="0" w:space="0" w:color="auto"/>
      </w:divBdr>
    </w:div>
    <w:div w:id="700977125">
      <w:bodyDiv w:val="1"/>
      <w:marLeft w:val="0"/>
      <w:marRight w:val="0"/>
      <w:marTop w:val="0"/>
      <w:marBottom w:val="0"/>
      <w:divBdr>
        <w:top w:val="none" w:sz="0" w:space="0" w:color="auto"/>
        <w:left w:val="none" w:sz="0" w:space="0" w:color="auto"/>
        <w:bottom w:val="none" w:sz="0" w:space="0" w:color="auto"/>
        <w:right w:val="none" w:sz="0" w:space="0" w:color="auto"/>
      </w:divBdr>
    </w:div>
    <w:div w:id="703142300">
      <w:bodyDiv w:val="1"/>
      <w:marLeft w:val="0"/>
      <w:marRight w:val="0"/>
      <w:marTop w:val="0"/>
      <w:marBottom w:val="0"/>
      <w:divBdr>
        <w:top w:val="none" w:sz="0" w:space="0" w:color="auto"/>
        <w:left w:val="none" w:sz="0" w:space="0" w:color="auto"/>
        <w:bottom w:val="none" w:sz="0" w:space="0" w:color="auto"/>
        <w:right w:val="none" w:sz="0" w:space="0" w:color="auto"/>
      </w:divBdr>
    </w:div>
    <w:div w:id="710761622">
      <w:bodyDiv w:val="1"/>
      <w:marLeft w:val="0"/>
      <w:marRight w:val="0"/>
      <w:marTop w:val="0"/>
      <w:marBottom w:val="0"/>
      <w:divBdr>
        <w:top w:val="none" w:sz="0" w:space="0" w:color="auto"/>
        <w:left w:val="none" w:sz="0" w:space="0" w:color="auto"/>
        <w:bottom w:val="none" w:sz="0" w:space="0" w:color="auto"/>
        <w:right w:val="none" w:sz="0" w:space="0" w:color="auto"/>
      </w:divBdr>
    </w:div>
    <w:div w:id="714352051">
      <w:bodyDiv w:val="1"/>
      <w:marLeft w:val="0"/>
      <w:marRight w:val="0"/>
      <w:marTop w:val="0"/>
      <w:marBottom w:val="0"/>
      <w:divBdr>
        <w:top w:val="none" w:sz="0" w:space="0" w:color="auto"/>
        <w:left w:val="none" w:sz="0" w:space="0" w:color="auto"/>
        <w:bottom w:val="none" w:sz="0" w:space="0" w:color="auto"/>
        <w:right w:val="none" w:sz="0" w:space="0" w:color="auto"/>
      </w:divBdr>
    </w:div>
    <w:div w:id="718171262">
      <w:bodyDiv w:val="1"/>
      <w:marLeft w:val="0"/>
      <w:marRight w:val="0"/>
      <w:marTop w:val="0"/>
      <w:marBottom w:val="0"/>
      <w:divBdr>
        <w:top w:val="none" w:sz="0" w:space="0" w:color="auto"/>
        <w:left w:val="none" w:sz="0" w:space="0" w:color="auto"/>
        <w:bottom w:val="none" w:sz="0" w:space="0" w:color="auto"/>
        <w:right w:val="none" w:sz="0" w:space="0" w:color="auto"/>
      </w:divBdr>
    </w:div>
    <w:div w:id="719093550">
      <w:bodyDiv w:val="1"/>
      <w:marLeft w:val="0"/>
      <w:marRight w:val="0"/>
      <w:marTop w:val="0"/>
      <w:marBottom w:val="0"/>
      <w:divBdr>
        <w:top w:val="none" w:sz="0" w:space="0" w:color="auto"/>
        <w:left w:val="none" w:sz="0" w:space="0" w:color="auto"/>
        <w:bottom w:val="none" w:sz="0" w:space="0" w:color="auto"/>
        <w:right w:val="none" w:sz="0" w:space="0" w:color="auto"/>
      </w:divBdr>
    </w:div>
    <w:div w:id="720247594">
      <w:bodyDiv w:val="1"/>
      <w:marLeft w:val="0"/>
      <w:marRight w:val="0"/>
      <w:marTop w:val="0"/>
      <w:marBottom w:val="0"/>
      <w:divBdr>
        <w:top w:val="none" w:sz="0" w:space="0" w:color="auto"/>
        <w:left w:val="none" w:sz="0" w:space="0" w:color="auto"/>
        <w:bottom w:val="none" w:sz="0" w:space="0" w:color="auto"/>
        <w:right w:val="none" w:sz="0" w:space="0" w:color="auto"/>
      </w:divBdr>
    </w:div>
    <w:div w:id="721055057">
      <w:bodyDiv w:val="1"/>
      <w:marLeft w:val="0"/>
      <w:marRight w:val="0"/>
      <w:marTop w:val="0"/>
      <w:marBottom w:val="0"/>
      <w:divBdr>
        <w:top w:val="none" w:sz="0" w:space="0" w:color="auto"/>
        <w:left w:val="none" w:sz="0" w:space="0" w:color="auto"/>
        <w:bottom w:val="none" w:sz="0" w:space="0" w:color="auto"/>
        <w:right w:val="none" w:sz="0" w:space="0" w:color="auto"/>
      </w:divBdr>
    </w:div>
    <w:div w:id="727001054">
      <w:bodyDiv w:val="1"/>
      <w:marLeft w:val="0"/>
      <w:marRight w:val="0"/>
      <w:marTop w:val="0"/>
      <w:marBottom w:val="0"/>
      <w:divBdr>
        <w:top w:val="none" w:sz="0" w:space="0" w:color="auto"/>
        <w:left w:val="none" w:sz="0" w:space="0" w:color="auto"/>
        <w:bottom w:val="none" w:sz="0" w:space="0" w:color="auto"/>
        <w:right w:val="none" w:sz="0" w:space="0" w:color="auto"/>
      </w:divBdr>
    </w:div>
    <w:div w:id="729419796">
      <w:bodyDiv w:val="1"/>
      <w:marLeft w:val="0"/>
      <w:marRight w:val="0"/>
      <w:marTop w:val="0"/>
      <w:marBottom w:val="0"/>
      <w:divBdr>
        <w:top w:val="none" w:sz="0" w:space="0" w:color="auto"/>
        <w:left w:val="none" w:sz="0" w:space="0" w:color="auto"/>
        <w:bottom w:val="none" w:sz="0" w:space="0" w:color="auto"/>
        <w:right w:val="none" w:sz="0" w:space="0" w:color="auto"/>
      </w:divBdr>
    </w:div>
    <w:div w:id="731076110">
      <w:bodyDiv w:val="1"/>
      <w:marLeft w:val="0"/>
      <w:marRight w:val="0"/>
      <w:marTop w:val="0"/>
      <w:marBottom w:val="0"/>
      <w:divBdr>
        <w:top w:val="none" w:sz="0" w:space="0" w:color="auto"/>
        <w:left w:val="none" w:sz="0" w:space="0" w:color="auto"/>
        <w:bottom w:val="none" w:sz="0" w:space="0" w:color="auto"/>
        <w:right w:val="none" w:sz="0" w:space="0" w:color="auto"/>
      </w:divBdr>
    </w:div>
    <w:div w:id="731585703">
      <w:bodyDiv w:val="1"/>
      <w:marLeft w:val="0"/>
      <w:marRight w:val="0"/>
      <w:marTop w:val="0"/>
      <w:marBottom w:val="0"/>
      <w:divBdr>
        <w:top w:val="none" w:sz="0" w:space="0" w:color="auto"/>
        <w:left w:val="none" w:sz="0" w:space="0" w:color="auto"/>
        <w:bottom w:val="none" w:sz="0" w:space="0" w:color="auto"/>
        <w:right w:val="none" w:sz="0" w:space="0" w:color="auto"/>
      </w:divBdr>
    </w:div>
    <w:div w:id="736822405">
      <w:bodyDiv w:val="1"/>
      <w:marLeft w:val="0"/>
      <w:marRight w:val="0"/>
      <w:marTop w:val="0"/>
      <w:marBottom w:val="0"/>
      <w:divBdr>
        <w:top w:val="none" w:sz="0" w:space="0" w:color="auto"/>
        <w:left w:val="none" w:sz="0" w:space="0" w:color="auto"/>
        <w:bottom w:val="none" w:sz="0" w:space="0" w:color="auto"/>
        <w:right w:val="none" w:sz="0" w:space="0" w:color="auto"/>
      </w:divBdr>
    </w:div>
    <w:div w:id="746267130">
      <w:bodyDiv w:val="1"/>
      <w:marLeft w:val="0"/>
      <w:marRight w:val="0"/>
      <w:marTop w:val="0"/>
      <w:marBottom w:val="0"/>
      <w:divBdr>
        <w:top w:val="none" w:sz="0" w:space="0" w:color="auto"/>
        <w:left w:val="none" w:sz="0" w:space="0" w:color="auto"/>
        <w:bottom w:val="none" w:sz="0" w:space="0" w:color="auto"/>
        <w:right w:val="none" w:sz="0" w:space="0" w:color="auto"/>
      </w:divBdr>
    </w:div>
    <w:div w:id="749544445">
      <w:bodyDiv w:val="1"/>
      <w:marLeft w:val="0"/>
      <w:marRight w:val="0"/>
      <w:marTop w:val="0"/>
      <w:marBottom w:val="0"/>
      <w:divBdr>
        <w:top w:val="none" w:sz="0" w:space="0" w:color="auto"/>
        <w:left w:val="none" w:sz="0" w:space="0" w:color="auto"/>
        <w:bottom w:val="none" w:sz="0" w:space="0" w:color="auto"/>
        <w:right w:val="none" w:sz="0" w:space="0" w:color="auto"/>
      </w:divBdr>
    </w:div>
    <w:div w:id="754980580">
      <w:bodyDiv w:val="1"/>
      <w:marLeft w:val="0"/>
      <w:marRight w:val="0"/>
      <w:marTop w:val="0"/>
      <w:marBottom w:val="0"/>
      <w:divBdr>
        <w:top w:val="none" w:sz="0" w:space="0" w:color="auto"/>
        <w:left w:val="none" w:sz="0" w:space="0" w:color="auto"/>
        <w:bottom w:val="none" w:sz="0" w:space="0" w:color="auto"/>
        <w:right w:val="none" w:sz="0" w:space="0" w:color="auto"/>
      </w:divBdr>
    </w:div>
    <w:div w:id="767236204">
      <w:bodyDiv w:val="1"/>
      <w:marLeft w:val="0"/>
      <w:marRight w:val="0"/>
      <w:marTop w:val="0"/>
      <w:marBottom w:val="0"/>
      <w:divBdr>
        <w:top w:val="none" w:sz="0" w:space="0" w:color="auto"/>
        <w:left w:val="none" w:sz="0" w:space="0" w:color="auto"/>
        <w:bottom w:val="none" w:sz="0" w:space="0" w:color="auto"/>
        <w:right w:val="none" w:sz="0" w:space="0" w:color="auto"/>
      </w:divBdr>
    </w:div>
    <w:div w:id="774902741">
      <w:bodyDiv w:val="1"/>
      <w:marLeft w:val="0"/>
      <w:marRight w:val="0"/>
      <w:marTop w:val="0"/>
      <w:marBottom w:val="0"/>
      <w:divBdr>
        <w:top w:val="none" w:sz="0" w:space="0" w:color="auto"/>
        <w:left w:val="none" w:sz="0" w:space="0" w:color="auto"/>
        <w:bottom w:val="none" w:sz="0" w:space="0" w:color="auto"/>
        <w:right w:val="none" w:sz="0" w:space="0" w:color="auto"/>
      </w:divBdr>
    </w:div>
    <w:div w:id="779950731">
      <w:bodyDiv w:val="1"/>
      <w:marLeft w:val="0"/>
      <w:marRight w:val="0"/>
      <w:marTop w:val="0"/>
      <w:marBottom w:val="0"/>
      <w:divBdr>
        <w:top w:val="none" w:sz="0" w:space="0" w:color="auto"/>
        <w:left w:val="none" w:sz="0" w:space="0" w:color="auto"/>
        <w:bottom w:val="none" w:sz="0" w:space="0" w:color="auto"/>
        <w:right w:val="none" w:sz="0" w:space="0" w:color="auto"/>
      </w:divBdr>
    </w:div>
    <w:div w:id="782920591">
      <w:bodyDiv w:val="1"/>
      <w:marLeft w:val="0"/>
      <w:marRight w:val="0"/>
      <w:marTop w:val="0"/>
      <w:marBottom w:val="0"/>
      <w:divBdr>
        <w:top w:val="none" w:sz="0" w:space="0" w:color="auto"/>
        <w:left w:val="none" w:sz="0" w:space="0" w:color="auto"/>
        <w:bottom w:val="none" w:sz="0" w:space="0" w:color="auto"/>
        <w:right w:val="none" w:sz="0" w:space="0" w:color="auto"/>
      </w:divBdr>
    </w:div>
    <w:div w:id="783423175">
      <w:bodyDiv w:val="1"/>
      <w:marLeft w:val="0"/>
      <w:marRight w:val="0"/>
      <w:marTop w:val="0"/>
      <w:marBottom w:val="0"/>
      <w:divBdr>
        <w:top w:val="none" w:sz="0" w:space="0" w:color="auto"/>
        <w:left w:val="none" w:sz="0" w:space="0" w:color="auto"/>
        <w:bottom w:val="none" w:sz="0" w:space="0" w:color="auto"/>
        <w:right w:val="none" w:sz="0" w:space="0" w:color="auto"/>
      </w:divBdr>
    </w:div>
    <w:div w:id="785270610">
      <w:bodyDiv w:val="1"/>
      <w:marLeft w:val="0"/>
      <w:marRight w:val="0"/>
      <w:marTop w:val="0"/>
      <w:marBottom w:val="0"/>
      <w:divBdr>
        <w:top w:val="none" w:sz="0" w:space="0" w:color="auto"/>
        <w:left w:val="none" w:sz="0" w:space="0" w:color="auto"/>
        <w:bottom w:val="none" w:sz="0" w:space="0" w:color="auto"/>
        <w:right w:val="none" w:sz="0" w:space="0" w:color="auto"/>
      </w:divBdr>
      <w:divsChild>
        <w:div w:id="1242324943">
          <w:marLeft w:val="0"/>
          <w:marRight w:val="0"/>
          <w:marTop w:val="0"/>
          <w:marBottom w:val="0"/>
          <w:divBdr>
            <w:top w:val="none" w:sz="0" w:space="0" w:color="auto"/>
            <w:left w:val="none" w:sz="0" w:space="0" w:color="auto"/>
            <w:bottom w:val="none" w:sz="0" w:space="0" w:color="auto"/>
            <w:right w:val="none" w:sz="0" w:space="0" w:color="auto"/>
          </w:divBdr>
          <w:divsChild>
            <w:div w:id="4705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969">
      <w:bodyDiv w:val="1"/>
      <w:marLeft w:val="0"/>
      <w:marRight w:val="0"/>
      <w:marTop w:val="0"/>
      <w:marBottom w:val="0"/>
      <w:divBdr>
        <w:top w:val="none" w:sz="0" w:space="0" w:color="auto"/>
        <w:left w:val="none" w:sz="0" w:space="0" w:color="auto"/>
        <w:bottom w:val="none" w:sz="0" w:space="0" w:color="auto"/>
        <w:right w:val="none" w:sz="0" w:space="0" w:color="auto"/>
      </w:divBdr>
    </w:div>
    <w:div w:id="793518389">
      <w:bodyDiv w:val="1"/>
      <w:marLeft w:val="0"/>
      <w:marRight w:val="0"/>
      <w:marTop w:val="0"/>
      <w:marBottom w:val="0"/>
      <w:divBdr>
        <w:top w:val="none" w:sz="0" w:space="0" w:color="auto"/>
        <w:left w:val="none" w:sz="0" w:space="0" w:color="auto"/>
        <w:bottom w:val="none" w:sz="0" w:space="0" w:color="auto"/>
        <w:right w:val="none" w:sz="0" w:space="0" w:color="auto"/>
      </w:divBdr>
    </w:div>
    <w:div w:id="793524593">
      <w:bodyDiv w:val="1"/>
      <w:marLeft w:val="0"/>
      <w:marRight w:val="0"/>
      <w:marTop w:val="0"/>
      <w:marBottom w:val="0"/>
      <w:divBdr>
        <w:top w:val="none" w:sz="0" w:space="0" w:color="auto"/>
        <w:left w:val="none" w:sz="0" w:space="0" w:color="auto"/>
        <w:bottom w:val="none" w:sz="0" w:space="0" w:color="auto"/>
        <w:right w:val="none" w:sz="0" w:space="0" w:color="auto"/>
      </w:divBdr>
    </w:div>
    <w:div w:id="796680411">
      <w:bodyDiv w:val="1"/>
      <w:marLeft w:val="0"/>
      <w:marRight w:val="0"/>
      <w:marTop w:val="0"/>
      <w:marBottom w:val="0"/>
      <w:divBdr>
        <w:top w:val="none" w:sz="0" w:space="0" w:color="auto"/>
        <w:left w:val="none" w:sz="0" w:space="0" w:color="auto"/>
        <w:bottom w:val="none" w:sz="0" w:space="0" w:color="auto"/>
        <w:right w:val="none" w:sz="0" w:space="0" w:color="auto"/>
      </w:divBdr>
      <w:divsChild>
        <w:div w:id="1539119390">
          <w:marLeft w:val="0"/>
          <w:marRight w:val="0"/>
          <w:marTop w:val="0"/>
          <w:marBottom w:val="0"/>
          <w:divBdr>
            <w:top w:val="none" w:sz="0" w:space="0" w:color="auto"/>
            <w:left w:val="none" w:sz="0" w:space="0" w:color="auto"/>
            <w:bottom w:val="none" w:sz="0" w:space="0" w:color="auto"/>
            <w:right w:val="none" w:sz="0" w:space="0" w:color="auto"/>
          </w:divBdr>
        </w:div>
      </w:divsChild>
    </w:div>
    <w:div w:id="797533448">
      <w:bodyDiv w:val="1"/>
      <w:marLeft w:val="0"/>
      <w:marRight w:val="0"/>
      <w:marTop w:val="0"/>
      <w:marBottom w:val="0"/>
      <w:divBdr>
        <w:top w:val="none" w:sz="0" w:space="0" w:color="auto"/>
        <w:left w:val="none" w:sz="0" w:space="0" w:color="auto"/>
        <w:bottom w:val="none" w:sz="0" w:space="0" w:color="auto"/>
        <w:right w:val="none" w:sz="0" w:space="0" w:color="auto"/>
      </w:divBdr>
    </w:div>
    <w:div w:id="799418967">
      <w:bodyDiv w:val="1"/>
      <w:marLeft w:val="0"/>
      <w:marRight w:val="0"/>
      <w:marTop w:val="0"/>
      <w:marBottom w:val="0"/>
      <w:divBdr>
        <w:top w:val="none" w:sz="0" w:space="0" w:color="auto"/>
        <w:left w:val="none" w:sz="0" w:space="0" w:color="auto"/>
        <w:bottom w:val="none" w:sz="0" w:space="0" w:color="auto"/>
        <w:right w:val="none" w:sz="0" w:space="0" w:color="auto"/>
      </w:divBdr>
    </w:div>
    <w:div w:id="802578882">
      <w:bodyDiv w:val="1"/>
      <w:marLeft w:val="0"/>
      <w:marRight w:val="0"/>
      <w:marTop w:val="0"/>
      <w:marBottom w:val="0"/>
      <w:divBdr>
        <w:top w:val="none" w:sz="0" w:space="0" w:color="auto"/>
        <w:left w:val="none" w:sz="0" w:space="0" w:color="auto"/>
        <w:bottom w:val="none" w:sz="0" w:space="0" w:color="auto"/>
        <w:right w:val="none" w:sz="0" w:space="0" w:color="auto"/>
      </w:divBdr>
    </w:div>
    <w:div w:id="807672378">
      <w:bodyDiv w:val="1"/>
      <w:marLeft w:val="0"/>
      <w:marRight w:val="0"/>
      <w:marTop w:val="0"/>
      <w:marBottom w:val="0"/>
      <w:divBdr>
        <w:top w:val="none" w:sz="0" w:space="0" w:color="auto"/>
        <w:left w:val="none" w:sz="0" w:space="0" w:color="auto"/>
        <w:bottom w:val="none" w:sz="0" w:space="0" w:color="auto"/>
        <w:right w:val="none" w:sz="0" w:space="0" w:color="auto"/>
      </w:divBdr>
    </w:div>
    <w:div w:id="809202991">
      <w:bodyDiv w:val="1"/>
      <w:marLeft w:val="0"/>
      <w:marRight w:val="0"/>
      <w:marTop w:val="0"/>
      <w:marBottom w:val="0"/>
      <w:divBdr>
        <w:top w:val="none" w:sz="0" w:space="0" w:color="auto"/>
        <w:left w:val="none" w:sz="0" w:space="0" w:color="auto"/>
        <w:bottom w:val="none" w:sz="0" w:space="0" w:color="auto"/>
        <w:right w:val="none" w:sz="0" w:space="0" w:color="auto"/>
      </w:divBdr>
    </w:div>
    <w:div w:id="809632470">
      <w:bodyDiv w:val="1"/>
      <w:marLeft w:val="0"/>
      <w:marRight w:val="0"/>
      <w:marTop w:val="0"/>
      <w:marBottom w:val="0"/>
      <w:divBdr>
        <w:top w:val="none" w:sz="0" w:space="0" w:color="auto"/>
        <w:left w:val="none" w:sz="0" w:space="0" w:color="auto"/>
        <w:bottom w:val="none" w:sz="0" w:space="0" w:color="auto"/>
        <w:right w:val="none" w:sz="0" w:space="0" w:color="auto"/>
      </w:divBdr>
    </w:div>
    <w:div w:id="817770173">
      <w:bodyDiv w:val="1"/>
      <w:marLeft w:val="0"/>
      <w:marRight w:val="0"/>
      <w:marTop w:val="0"/>
      <w:marBottom w:val="0"/>
      <w:divBdr>
        <w:top w:val="none" w:sz="0" w:space="0" w:color="auto"/>
        <w:left w:val="none" w:sz="0" w:space="0" w:color="auto"/>
        <w:bottom w:val="none" w:sz="0" w:space="0" w:color="auto"/>
        <w:right w:val="none" w:sz="0" w:space="0" w:color="auto"/>
      </w:divBdr>
    </w:div>
    <w:div w:id="819081329">
      <w:bodyDiv w:val="1"/>
      <w:marLeft w:val="0"/>
      <w:marRight w:val="0"/>
      <w:marTop w:val="0"/>
      <w:marBottom w:val="0"/>
      <w:divBdr>
        <w:top w:val="none" w:sz="0" w:space="0" w:color="auto"/>
        <w:left w:val="none" w:sz="0" w:space="0" w:color="auto"/>
        <w:bottom w:val="none" w:sz="0" w:space="0" w:color="auto"/>
        <w:right w:val="none" w:sz="0" w:space="0" w:color="auto"/>
      </w:divBdr>
    </w:div>
    <w:div w:id="822890926">
      <w:bodyDiv w:val="1"/>
      <w:marLeft w:val="0"/>
      <w:marRight w:val="0"/>
      <w:marTop w:val="0"/>
      <w:marBottom w:val="0"/>
      <w:divBdr>
        <w:top w:val="none" w:sz="0" w:space="0" w:color="auto"/>
        <w:left w:val="none" w:sz="0" w:space="0" w:color="auto"/>
        <w:bottom w:val="none" w:sz="0" w:space="0" w:color="auto"/>
        <w:right w:val="none" w:sz="0" w:space="0" w:color="auto"/>
      </w:divBdr>
    </w:div>
    <w:div w:id="824123706">
      <w:bodyDiv w:val="1"/>
      <w:marLeft w:val="0"/>
      <w:marRight w:val="0"/>
      <w:marTop w:val="0"/>
      <w:marBottom w:val="0"/>
      <w:divBdr>
        <w:top w:val="none" w:sz="0" w:space="0" w:color="auto"/>
        <w:left w:val="none" w:sz="0" w:space="0" w:color="auto"/>
        <w:bottom w:val="none" w:sz="0" w:space="0" w:color="auto"/>
        <w:right w:val="none" w:sz="0" w:space="0" w:color="auto"/>
      </w:divBdr>
    </w:div>
    <w:div w:id="832256236">
      <w:bodyDiv w:val="1"/>
      <w:marLeft w:val="0"/>
      <w:marRight w:val="0"/>
      <w:marTop w:val="0"/>
      <w:marBottom w:val="0"/>
      <w:divBdr>
        <w:top w:val="none" w:sz="0" w:space="0" w:color="auto"/>
        <w:left w:val="none" w:sz="0" w:space="0" w:color="auto"/>
        <w:bottom w:val="none" w:sz="0" w:space="0" w:color="auto"/>
        <w:right w:val="none" w:sz="0" w:space="0" w:color="auto"/>
      </w:divBdr>
    </w:div>
    <w:div w:id="833187014">
      <w:bodyDiv w:val="1"/>
      <w:marLeft w:val="0"/>
      <w:marRight w:val="0"/>
      <w:marTop w:val="0"/>
      <w:marBottom w:val="0"/>
      <w:divBdr>
        <w:top w:val="none" w:sz="0" w:space="0" w:color="auto"/>
        <w:left w:val="none" w:sz="0" w:space="0" w:color="auto"/>
        <w:bottom w:val="none" w:sz="0" w:space="0" w:color="auto"/>
        <w:right w:val="none" w:sz="0" w:space="0" w:color="auto"/>
      </w:divBdr>
    </w:div>
    <w:div w:id="843013820">
      <w:bodyDiv w:val="1"/>
      <w:marLeft w:val="0"/>
      <w:marRight w:val="0"/>
      <w:marTop w:val="0"/>
      <w:marBottom w:val="0"/>
      <w:divBdr>
        <w:top w:val="none" w:sz="0" w:space="0" w:color="auto"/>
        <w:left w:val="none" w:sz="0" w:space="0" w:color="auto"/>
        <w:bottom w:val="none" w:sz="0" w:space="0" w:color="auto"/>
        <w:right w:val="none" w:sz="0" w:space="0" w:color="auto"/>
      </w:divBdr>
    </w:div>
    <w:div w:id="845677155">
      <w:bodyDiv w:val="1"/>
      <w:marLeft w:val="0"/>
      <w:marRight w:val="0"/>
      <w:marTop w:val="0"/>
      <w:marBottom w:val="0"/>
      <w:divBdr>
        <w:top w:val="none" w:sz="0" w:space="0" w:color="auto"/>
        <w:left w:val="none" w:sz="0" w:space="0" w:color="auto"/>
        <w:bottom w:val="none" w:sz="0" w:space="0" w:color="auto"/>
        <w:right w:val="none" w:sz="0" w:space="0" w:color="auto"/>
      </w:divBdr>
    </w:div>
    <w:div w:id="854540073">
      <w:bodyDiv w:val="1"/>
      <w:marLeft w:val="0"/>
      <w:marRight w:val="0"/>
      <w:marTop w:val="0"/>
      <w:marBottom w:val="0"/>
      <w:divBdr>
        <w:top w:val="none" w:sz="0" w:space="0" w:color="auto"/>
        <w:left w:val="none" w:sz="0" w:space="0" w:color="auto"/>
        <w:bottom w:val="none" w:sz="0" w:space="0" w:color="auto"/>
        <w:right w:val="none" w:sz="0" w:space="0" w:color="auto"/>
      </w:divBdr>
    </w:div>
    <w:div w:id="856117992">
      <w:bodyDiv w:val="1"/>
      <w:marLeft w:val="0"/>
      <w:marRight w:val="0"/>
      <w:marTop w:val="0"/>
      <w:marBottom w:val="0"/>
      <w:divBdr>
        <w:top w:val="none" w:sz="0" w:space="0" w:color="auto"/>
        <w:left w:val="none" w:sz="0" w:space="0" w:color="auto"/>
        <w:bottom w:val="none" w:sz="0" w:space="0" w:color="auto"/>
        <w:right w:val="none" w:sz="0" w:space="0" w:color="auto"/>
      </w:divBdr>
    </w:div>
    <w:div w:id="857621107">
      <w:bodyDiv w:val="1"/>
      <w:marLeft w:val="0"/>
      <w:marRight w:val="0"/>
      <w:marTop w:val="0"/>
      <w:marBottom w:val="0"/>
      <w:divBdr>
        <w:top w:val="none" w:sz="0" w:space="0" w:color="auto"/>
        <w:left w:val="none" w:sz="0" w:space="0" w:color="auto"/>
        <w:bottom w:val="none" w:sz="0" w:space="0" w:color="auto"/>
        <w:right w:val="none" w:sz="0" w:space="0" w:color="auto"/>
      </w:divBdr>
    </w:div>
    <w:div w:id="864560288">
      <w:bodyDiv w:val="1"/>
      <w:marLeft w:val="0"/>
      <w:marRight w:val="0"/>
      <w:marTop w:val="0"/>
      <w:marBottom w:val="0"/>
      <w:divBdr>
        <w:top w:val="none" w:sz="0" w:space="0" w:color="auto"/>
        <w:left w:val="none" w:sz="0" w:space="0" w:color="auto"/>
        <w:bottom w:val="none" w:sz="0" w:space="0" w:color="auto"/>
        <w:right w:val="none" w:sz="0" w:space="0" w:color="auto"/>
      </w:divBdr>
    </w:div>
    <w:div w:id="868490446">
      <w:bodyDiv w:val="1"/>
      <w:marLeft w:val="0"/>
      <w:marRight w:val="0"/>
      <w:marTop w:val="0"/>
      <w:marBottom w:val="0"/>
      <w:divBdr>
        <w:top w:val="none" w:sz="0" w:space="0" w:color="auto"/>
        <w:left w:val="none" w:sz="0" w:space="0" w:color="auto"/>
        <w:bottom w:val="none" w:sz="0" w:space="0" w:color="auto"/>
        <w:right w:val="none" w:sz="0" w:space="0" w:color="auto"/>
      </w:divBdr>
    </w:div>
    <w:div w:id="868642237">
      <w:bodyDiv w:val="1"/>
      <w:marLeft w:val="0"/>
      <w:marRight w:val="0"/>
      <w:marTop w:val="0"/>
      <w:marBottom w:val="0"/>
      <w:divBdr>
        <w:top w:val="none" w:sz="0" w:space="0" w:color="auto"/>
        <w:left w:val="none" w:sz="0" w:space="0" w:color="auto"/>
        <w:bottom w:val="none" w:sz="0" w:space="0" w:color="auto"/>
        <w:right w:val="none" w:sz="0" w:space="0" w:color="auto"/>
      </w:divBdr>
    </w:div>
    <w:div w:id="875309498">
      <w:bodyDiv w:val="1"/>
      <w:marLeft w:val="0"/>
      <w:marRight w:val="0"/>
      <w:marTop w:val="0"/>
      <w:marBottom w:val="0"/>
      <w:divBdr>
        <w:top w:val="none" w:sz="0" w:space="0" w:color="auto"/>
        <w:left w:val="none" w:sz="0" w:space="0" w:color="auto"/>
        <w:bottom w:val="none" w:sz="0" w:space="0" w:color="auto"/>
        <w:right w:val="none" w:sz="0" w:space="0" w:color="auto"/>
      </w:divBdr>
    </w:div>
    <w:div w:id="884760209">
      <w:bodyDiv w:val="1"/>
      <w:marLeft w:val="0"/>
      <w:marRight w:val="0"/>
      <w:marTop w:val="0"/>
      <w:marBottom w:val="0"/>
      <w:divBdr>
        <w:top w:val="none" w:sz="0" w:space="0" w:color="auto"/>
        <w:left w:val="none" w:sz="0" w:space="0" w:color="auto"/>
        <w:bottom w:val="none" w:sz="0" w:space="0" w:color="auto"/>
        <w:right w:val="none" w:sz="0" w:space="0" w:color="auto"/>
      </w:divBdr>
    </w:div>
    <w:div w:id="891035481">
      <w:bodyDiv w:val="1"/>
      <w:marLeft w:val="0"/>
      <w:marRight w:val="0"/>
      <w:marTop w:val="0"/>
      <w:marBottom w:val="0"/>
      <w:divBdr>
        <w:top w:val="none" w:sz="0" w:space="0" w:color="auto"/>
        <w:left w:val="none" w:sz="0" w:space="0" w:color="auto"/>
        <w:bottom w:val="none" w:sz="0" w:space="0" w:color="auto"/>
        <w:right w:val="none" w:sz="0" w:space="0" w:color="auto"/>
      </w:divBdr>
    </w:div>
    <w:div w:id="892080602">
      <w:bodyDiv w:val="1"/>
      <w:marLeft w:val="0"/>
      <w:marRight w:val="0"/>
      <w:marTop w:val="0"/>
      <w:marBottom w:val="0"/>
      <w:divBdr>
        <w:top w:val="none" w:sz="0" w:space="0" w:color="auto"/>
        <w:left w:val="none" w:sz="0" w:space="0" w:color="auto"/>
        <w:bottom w:val="none" w:sz="0" w:space="0" w:color="auto"/>
        <w:right w:val="none" w:sz="0" w:space="0" w:color="auto"/>
      </w:divBdr>
    </w:div>
    <w:div w:id="893077090">
      <w:bodyDiv w:val="1"/>
      <w:marLeft w:val="0"/>
      <w:marRight w:val="0"/>
      <w:marTop w:val="0"/>
      <w:marBottom w:val="0"/>
      <w:divBdr>
        <w:top w:val="none" w:sz="0" w:space="0" w:color="auto"/>
        <w:left w:val="none" w:sz="0" w:space="0" w:color="auto"/>
        <w:bottom w:val="none" w:sz="0" w:space="0" w:color="auto"/>
        <w:right w:val="none" w:sz="0" w:space="0" w:color="auto"/>
      </w:divBdr>
    </w:div>
    <w:div w:id="893083444">
      <w:bodyDiv w:val="1"/>
      <w:marLeft w:val="0"/>
      <w:marRight w:val="0"/>
      <w:marTop w:val="0"/>
      <w:marBottom w:val="0"/>
      <w:divBdr>
        <w:top w:val="none" w:sz="0" w:space="0" w:color="auto"/>
        <w:left w:val="none" w:sz="0" w:space="0" w:color="auto"/>
        <w:bottom w:val="none" w:sz="0" w:space="0" w:color="auto"/>
        <w:right w:val="none" w:sz="0" w:space="0" w:color="auto"/>
      </w:divBdr>
    </w:div>
    <w:div w:id="897934717">
      <w:bodyDiv w:val="1"/>
      <w:marLeft w:val="0"/>
      <w:marRight w:val="0"/>
      <w:marTop w:val="0"/>
      <w:marBottom w:val="0"/>
      <w:divBdr>
        <w:top w:val="none" w:sz="0" w:space="0" w:color="auto"/>
        <w:left w:val="none" w:sz="0" w:space="0" w:color="auto"/>
        <w:bottom w:val="none" w:sz="0" w:space="0" w:color="auto"/>
        <w:right w:val="none" w:sz="0" w:space="0" w:color="auto"/>
      </w:divBdr>
    </w:div>
    <w:div w:id="899511927">
      <w:bodyDiv w:val="1"/>
      <w:marLeft w:val="0"/>
      <w:marRight w:val="0"/>
      <w:marTop w:val="0"/>
      <w:marBottom w:val="0"/>
      <w:divBdr>
        <w:top w:val="none" w:sz="0" w:space="0" w:color="auto"/>
        <w:left w:val="none" w:sz="0" w:space="0" w:color="auto"/>
        <w:bottom w:val="none" w:sz="0" w:space="0" w:color="auto"/>
        <w:right w:val="none" w:sz="0" w:space="0" w:color="auto"/>
      </w:divBdr>
    </w:div>
    <w:div w:id="902956235">
      <w:bodyDiv w:val="1"/>
      <w:marLeft w:val="0"/>
      <w:marRight w:val="0"/>
      <w:marTop w:val="0"/>
      <w:marBottom w:val="0"/>
      <w:divBdr>
        <w:top w:val="none" w:sz="0" w:space="0" w:color="auto"/>
        <w:left w:val="none" w:sz="0" w:space="0" w:color="auto"/>
        <w:bottom w:val="none" w:sz="0" w:space="0" w:color="auto"/>
        <w:right w:val="none" w:sz="0" w:space="0" w:color="auto"/>
      </w:divBdr>
    </w:div>
    <w:div w:id="908081344">
      <w:bodyDiv w:val="1"/>
      <w:marLeft w:val="0"/>
      <w:marRight w:val="0"/>
      <w:marTop w:val="0"/>
      <w:marBottom w:val="0"/>
      <w:divBdr>
        <w:top w:val="none" w:sz="0" w:space="0" w:color="auto"/>
        <w:left w:val="none" w:sz="0" w:space="0" w:color="auto"/>
        <w:bottom w:val="none" w:sz="0" w:space="0" w:color="auto"/>
        <w:right w:val="none" w:sz="0" w:space="0" w:color="auto"/>
      </w:divBdr>
    </w:div>
    <w:div w:id="911817652">
      <w:bodyDiv w:val="1"/>
      <w:marLeft w:val="0"/>
      <w:marRight w:val="0"/>
      <w:marTop w:val="0"/>
      <w:marBottom w:val="0"/>
      <w:divBdr>
        <w:top w:val="none" w:sz="0" w:space="0" w:color="auto"/>
        <w:left w:val="none" w:sz="0" w:space="0" w:color="auto"/>
        <w:bottom w:val="none" w:sz="0" w:space="0" w:color="auto"/>
        <w:right w:val="none" w:sz="0" w:space="0" w:color="auto"/>
      </w:divBdr>
    </w:div>
    <w:div w:id="912814674">
      <w:bodyDiv w:val="1"/>
      <w:marLeft w:val="0"/>
      <w:marRight w:val="0"/>
      <w:marTop w:val="0"/>
      <w:marBottom w:val="0"/>
      <w:divBdr>
        <w:top w:val="none" w:sz="0" w:space="0" w:color="auto"/>
        <w:left w:val="none" w:sz="0" w:space="0" w:color="auto"/>
        <w:bottom w:val="none" w:sz="0" w:space="0" w:color="auto"/>
        <w:right w:val="none" w:sz="0" w:space="0" w:color="auto"/>
      </w:divBdr>
    </w:div>
    <w:div w:id="921140717">
      <w:bodyDiv w:val="1"/>
      <w:marLeft w:val="0"/>
      <w:marRight w:val="0"/>
      <w:marTop w:val="0"/>
      <w:marBottom w:val="0"/>
      <w:divBdr>
        <w:top w:val="none" w:sz="0" w:space="0" w:color="auto"/>
        <w:left w:val="none" w:sz="0" w:space="0" w:color="auto"/>
        <w:bottom w:val="none" w:sz="0" w:space="0" w:color="auto"/>
        <w:right w:val="none" w:sz="0" w:space="0" w:color="auto"/>
      </w:divBdr>
    </w:div>
    <w:div w:id="923420087">
      <w:bodyDiv w:val="1"/>
      <w:marLeft w:val="0"/>
      <w:marRight w:val="0"/>
      <w:marTop w:val="0"/>
      <w:marBottom w:val="0"/>
      <w:divBdr>
        <w:top w:val="none" w:sz="0" w:space="0" w:color="auto"/>
        <w:left w:val="none" w:sz="0" w:space="0" w:color="auto"/>
        <w:bottom w:val="none" w:sz="0" w:space="0" w:color="auto"/>
        <w:right w:val="none" w:sz="0" w:space="0" w:color="auto"/>
      </w:divBdr>
    </w:div>
    <w:div w:id="938872251">
      <w:bodyDiv w:val="1"/>
      <w:marLeft w:val="0"/>
      <w:marRight w:val="0"/>
      <w:marTop w:val="0"/>
      <w:marBottom w:val="0"/>
      <w:divBdr>
        <w:top w:val="none" w:sz="0" w:space="0" w:color="auto"/>
        <w:left w:val="none" w:sz="0" w:space="0" w:color="auto"/>
        <w:bottom w:val="none" w:sz="0" w:space="0" w:color="auto"/>
        <w:right w:val="none" w:sz="0" w:space="0" w:color="auto"/>
      </w:divBdr>
    </w:div>
    <w:div w:id="944193306">
      <w:bodyDiv w:val="1"/>
      <w:marLeft w:val="0"/>
      <w:marRight w:val="0"/>
      <w:marTop w:val="0"/>
      <w:marBottom w:val="0"/>
      <w:divBdr>
        <w:top w:val="none" w:sz="0" w:space="0" w:color="auto"/>
        <w:left w:val="none" w:sz="0" w:space="0" w:color="auto"/>
        <w:bottom w:val="none" w:sz="0" w:space="0" w:color="auto"/>
        <w:right w:val="none" w:sz="0" w:space="0" w:color="auto"/>
      </w:divBdr>
    </w:div>
    <w:div w:id="946038469">
      <w:bodyDiv w:val="1"/>
      <w:marLeft w:val="0"/>
      <w:marRight w:val="0"/>
      <w:marTop w:val="0"/>
      <w:marBottom w:val="0"/>
      <w:divBdr>
        <w:top w:val="none" w:sz="0" w:space="0" w:color="auto"/>
        <w:left w:val="none" w:sz="0" w:space="0" w:color="auto"/>
        <w:bottom w:val="none" w:sz="0" w:space="0" w:color="auto"/>
        <w:right w:val="none" w:sz="0" w:space="0" w:color="auto"/>
      </w:divBdr>
    </w:div>
    <w:div w:id="947005208">
      <w:bodyDiv w:val="1"/>
      <w:marLeft w:val="0"/>
      <w:marRight w:val="0"/>
      <w:marTop w:val="0"/>
      <w:marBottom w:val="0"/>
      <w:divBdr>
        <w:top w:val="none" w:sz="0" w:space="0" w:color="auto"/>
        <w:left w:val="none" w:sz="0" w:space="0" w:color="auto"/>
        <w:bottom w:val="none" w:sz="0" w:space="0" w:color="auto"/>
        <w:right w:val="none" w:sz="0" w:space="0" w:color="auto"/>
      </w:divBdr>
    </w:div>
    <w:div w:id="960188207">
      <w:bodyDiv w:val="1"/>
      <w:marLeft w:val="0"/>
      <w:marRight w:val="0"/>
      <w:marTop w:val="0"/>
      <w:marBottom w:val="0"/>
      <w:divBdr>
        <w:top w:val="none" w:sz="0" w:space="0" w:color="auto"/>
        <w:left w:val="none" w:sz="0" w:space="0" w:color="auto"/>
        <w:bottom w:val="none" w:sz="0" w:space="0" w:color="auto"/>
        <w:right w:val="none" w:sz="0" w:space="0" w:color="auto"/>
      </w:divBdr>
    </w:div>
    <w:div w:id="961032916">
      <w:bodyDiv w:val="1"/>
      <w:marLeft w:val="0"/>
      <w:marRight w:val="0"/>
      <w:marTop w:val="0"/>
      <w:marBottom w:val="0"/>
      <w:divBdr>
        <w:top w:val="none" w:sz="0" w:space="0" w:color="auto"/>
        <w:left w:val="none" w:sz="0" w:space="0" w:color="auto"/>
        <w:bottom w:val="none" w:sz="0" w:space="0" w:color="auto"/>
        <w:right w:val="none" w:sz="0" w:space="0" w:color="auto"/>
      </w:divBdr>
    </w:div>
    <w:div w:id="971208196">
      <w:bodyDiv w:val="1"/>
      <w:marLeft w:val="0"/>
      <w:marRight w:val="0"/>
      <w:marTop w:val="0"/>
      <w:marBottom w:val="0"/>
      <w:divBdr>
        <w:top w:val="none" w:sz="0" w:space="0" w:color="auto"/>
        <w:left w:val="none" w:sz="0" w:space="0" w:color="auto"/>
        <w:bottom w:val="none" w:sz="0" w:space="0" w:color="auto"/>
        <w:right w:val="none" w:sz="0" w:space="0" w:color="auto"/>
      </w:divBdr>
    </w:div>
    <w:div w:id="971636883">
      <w:bodyDiv w:val="1"/>
      <w:marLeft w:val="0"/>
      <w:marRight w:val="0"/>
      <w:marTop w:val="0"/>
      <w:marBottom w:val="0"/>
      <w:divBdr>
        <w:top w:val="none" w:sz="0" w:space="0" w:color="auto"/>
        <w:left w:val="none" w:sz="0" w:space="0" w:color="auto"/>
        <w:bottom w:val="none" w:sz="0" w:space="0" w:color="auto"/>
        <w:right w:val="none" w:sz="0" w:space="0" w:color="auto"/>
      </w:divBdr>
    </w:div>
    <w:div w:id="979924668">
      <w:bodyDiv w:val="1"/>
      <w:marLeft w:val="0"/>
      <w:marRight w:val="0"/>
      <w:marTop w:val="0"/>
      <w:marBottom w:val="0"/>
      <w:divBdr>
        <w:top w:val="none" w:sz="0" w:space="0" w:color="auto"/>
        <w:left w:val="none" w:sz="0" w:space="0" w:color="auto"/>
        <w:bottom w:val="none" w:sz="0" w:space="0" w:color="auto"/>
        <w:right w:val="none" w:sz="0" w:space="0" w:color="auto"/>
      </w:divBdr>
    </w:div>
    <w:div w:id="981734148">
      <w:bodyDiv w:val="1"/>
      <w:marLeft w:val="0"/>
      <w:marRight w:val="0"/>
      <w:marTop w:val="0"/>
      <w:marBottom w:val="0"/>
      <w:divBdr>
        <w:top w:val="none" w:sz="0" w:space="0" w:color="auto"/>
        <w:left w:val="none" w:sz="0" w:space="0" w:color="auto"/>
        <w:bottom w:val="none" w:sz="0" w:space="0" w:color="auto"/>
        <w:right w:val="none" w:sz="0" w:space="0" w:color="auto"/>
      </w:divBdr>
    </w:div>
    <w:div w:id="985400105">
      <w:bodyDiv w:val="1"/>
      <w:marLeft w:val="0"/>
      <w:marRight w:val="0"/>
      <w:marTop w:val="0"/>
      <w:marBottom w:val="0"/>
      <w:divBdr>
        <w:top w:val="none" w:sz="0" w:space="0" w:color="auto"/>
        <w:left w:val="none" w:sz="0" w:space="0" w:color="auto"/>
        <w:bottom w:val="none" w:sz="0" w:space="0" w:color="auto"/>
        <w:right w:val="none" w:sz="0" w:space="0" w:color="auto"/>
      </w:divBdr>
      <w:divsChild>
        <w:div w:id="531111306">
          <w:marLeft w:val="0"/>
          <w:marRight w:val="0"/>
          <w:marTop w:val="0"/>
          <w:marBottom w:val="0"/>
          <w:divBdr>
            <w:top w:val="none" w:sz="0" w:space="0" w:color="auto"/>
            <w:left w:val="none" w:sz="0" w:space="0" w:color="auto"/>
            <w:bottom w:val="none" w:sz="0" w:space="0" w:color="auto"/>
            <w:right w:val="none" w:sz="0" w:space="0" w:color="auto"/>
          </w:divBdr>
        </w:div>
        <w:div w:id="713694961">
          <w:marLeft w:val="0"/>
          <w:marRight w:val="0"/>
          <w:marTop w:val="0"/>
          <w:marBottom w:val="0"/>
          <w:divBdr>
            <w:top w:val="none" w:sz="0" w:space="0" w:color="auto"/>
            <w:left w:val="none" w:sz="0" w:space="0" w:color="auto"/>
            <w:bottom w:val="none" w:sz="0" w:space="0" w:color="auto"/>
            <w:right w:val="none" w:sz="0" w:space="0" w:color="auto"/>
          </w:divBdr>
        </w:div>
      </w:divsChild>
    </w:div>
    <w:div w:id="996811207">
      <w:bodyDiv w:val="1"/>
      <w:marLeft w:val="0"/>
      <w:marRight w:val="0"/>
      <w:marTop w:val="0"/>
      <w:marBottom w:val="0"/>
      <w:divBdr>
        <w:top w:val="none" w:sz="0" w:space="0" w:color="auto"/>
        <w:left w:val="none" w:sz="0" w:space="0" w:color="auto"/>
        <w:bottom w:val="none" w:sz="0" w:space="0" w:color="auto"/>
        <w:right w:val="none" w:sz="0" w:space="0" w:color="auto"/>
      </w:divBdr>
    </w:div>
    <w:div w:id="999970267">
      <w:bodyDiv w:val="1"/>
      <w:marLeft w:val="0"/>
      <w:marRight w:val="0"/>
      <w:marTop w:val="0"/>
      <w:marBottom w:val="0"/>
      <w:divBdr>
        <w:top w:val="none" w:sz="0" w:space="0" w:color="auto"/>
        <w:left w:val="none" w:sz="0" w:space="0" w:color="auto"/>
        <w:bottom w:val="none" w:sz="0" w:space="0" w:color="auto"/>
        <w:right w:val="none" w:sz="0" w:space="0" w:color="auto"/>
      </w:divBdr>
    </w:div>
    <w:div w:id="1000936123">
      <w:bodyDiv w:val="1"/>
      <w:marLeft w:val="0"/>
      <w:marRight w:val="0"/>
      <w:marTop w:val="0"/>
      <w:marBottom w:val="0"/>
      <w:divBdr>
        <w:top w:val="none" w:sz="0" w:space="0" w:color="auto"/>
        <w:left w:val="none" w:sz="0" w:space="0" w:color="auto"/>
        <w:bottom w:val="none" w:sz="0" w:space="0" w:color="auto"/>
        <w:right w:val="none" w:sz="0" w:space="0" w:color="auto"/>
      </w:divBdr>
    </w:div>
    <w:div w:id="1005858970">
      <w:bodyDiv w:val="1"/>
      <w:marLeft w:val="0"/>
      <w:marRight w:val="0"/>
      <w:marTop w:val="0"/>
      <w:marBottom w:val="0"/>
      <w:divBdr>
        <w:top w:val="none" w:sz="0" w:space="0" w:color="auto"/>
        <w:left w:val="none" w:sz="0" w:space="0" w:color="auto"/>
        <w:bottom w:val="none" w:sz="0" w:space="0" w:color="auto"/>
        <w:right w:val="none" w:sz="0" w:space="0" w:color="auto"/>
      </w:divBdr>
    </w:div>
    <w:div w:id="1006203593">
      <w:bodyDiv w:val="1"/>
      <w:marLeft w:val="0"/>
      <w:marRight w:val="0"/>
      <w:marTop w:val="0"/>
      <w:marBottom w:val="0"/>
      <w:divBdr>
        <w:top w:val="none" w:sz="0" w:space="0" w:color="auto"/>
        <w:left w:val="none" w:sz="0" w:space="0" w:color="auto"/>
        <w:bottom w:val="none" w:sz="0" w:space="0" w:color="auto"/>
        <w:right w:val="none" w:sz="0" w:space="0" w:color="auto"/>
      </w:divBdr>
    </w:div>
    <w:div w:id="1009527648">
      <w:bodyDiv w:val="1"/>
      <w:marLeft w:val="0"/>
      <w:marRight w:val="0"/>
      <w:marTop w:val="0"/>
      <w:marBottom w:val="0"/>
      <w:divBdr>
        <w:top w:val="none" w:sz="0" w:space="0" w:color="auto"/>
        <w:left w:val="none" w:sz="0" w:space="0" w:color="auto"/>
        <w:bottom w:val="none" w:sz="0" w:space="0" w:color="auto"/>
        <w:right w:val="none" w:sz="0" w:space="0" w:color="auto"/>
      </w:divBdr>
    </w:div>
    <w:div w:id="1010333545">
      <w:bodyDiv w:val="1"/>
      <w:marLeft w:val="0"/>
      <w:marRight w:val="0"/>
      <w:marTop w:val="0"/>
      <w:marBottom w:val="0"/>
      <w:divBdr>
        <w:top w:val="none" w:sz="0" w:space="0" w:color="auto"/>
        <w:left w:val="none" w:sz="0" w:space="0" w:color="auto"/>
        <w:bottom w:val="none" w:sz="0" w:space="0" w:color="auto"/>
        <w:right w:val="none" w:sz="0" w:space="0" w:color="auto"/>
      </w:divBdr>
    </w:div>
    <w:div w:id="1012024751">
      <w:bodyDiv w:val="1"/>
      <w:marLeft w:val="0"/>
      <w:marRight w:val="0"/>
      <w:marTop w:val="0"/>
      <w:marBottom w:val="0"/>
      <w:divBdr>
        <w:top w:val="none" w:sz="0" w:space="0" w:color="auto"/>
        <w:left w:val="none" w:sz="0" w:space="0" w:color="auto"/>
        <w:bottom w:val="none" w:sz="0" w:space="0" w:color="auto"/>
        <w:right w:val="none" w:sz="0" w:space="0" w:color="auto"/>
      </w:divBdr>
    </w:div>
    <w:div w:id="1024136982">
      <w:bodyDiv w:val="1"/>
      <w:marLeft w:val="0"/>
      <w:marRight w:val="0"/>
      <w:marTop w:val="0"/>
      <w:marBottom w:val="0"/>
      <w:divBdr>
        <w:top w:val="none" w:sz="0" w:space="0" w:color="auto"/>
        <w:left w:val="none" w:sz="0" w:space="0" w:color="auto"/>
        <w:bottom w:val="none" w:sz="0" w:space="0" w:color="auto"/>
        <w:right w:val="none" w:sz="0" w:space="0" w:color="auto"/>
      </w:divBdr>
    </w:div>
    <w:div w:id="1026640971">
      <w:bodyDiv w:val="1"/>
      <w:marLeft w:val="0"/>
      <w:marRight w:val="0"/>
      <w:marTop w:val="0"/>
      <w:marBottom w:val="0"/>
      <w:divBdr>
        <w:top w:val="none" w:sz="0" w:space="0" w:color="auto"/>
        <w:left w:val="none" w:sz="0" w:space="0" w:color="auto"/>
        <w:bottom w:val="none" w:sz="0" w:space="0" w:color="auto"/>
        <w:right w:val="none" w:sz="0" w:space="0" w:color="auto"/>
      </w:divBdr>
    </w:div>
    <w:div w:id="1026905041">
      <w:bodyDiv w:val="1"/>
      <w:marLeft w:val="0"/>
      <w:marRight w:val="0"/>
      <w:marTop w:val="0"/>
      <w:marBottom w:val="0"/>
      <w:divBdr>
        <w:top w:val="none" w:sz="0" w:space="0" w:color="auto"/>
        <w:left w:val="none" w:sz="0" w:space="0" w:color="auto"/>
        <w:bottom w:val="none" w:sz="0" w:space="0" w:color="auto"/>
        <w:right w:val="none" w:sz="0" w:space="0" w:color="auto"/>
      </w:divBdr>
    </w:div>
    <w:div w:id="1028601860">
      <w:bodyDiv w:val="1"/>
      <w:marLeft w:val="0"/>
      <w:marRight w:val="0"/>
      <w:marTop w:val="0"/>
      <w:marBottom w:val="0"/>
      <w:divBdr>
        <w:top w:val="none" w:sz="0" w:space="0" w:color="auto"/>
        <w:left w:val="none" w:sz="0" w:space="0" w:color="auto"/>
        <w:bottom w:val="none" w:sz="0" w:space="0" w:color="auto"/>
        <w:right w:val="none" w:sz="0" w:space="0" w:color="auto"/>
      </w:divBdr>
    </w:div>
    <w:div w:id="1029179007">
      <w:bodyDiv w:val="1"/>
      <w:marLeft w:val="0"/>
      <w:marRight w:val="0"/>
      <w:marTop w:val="0"/>
      <w:marBottom w:val="0"/>
      <w:divBdr>
        <w:top w:val="none" w:sz="0" w:space="0" w:color="auto"/>
        <w:left w:val="none" w:sz="0" w:space="0" w:color="auto"/>
        <w:bottom w:val="none" w:sz="0" w:space="0" w:color="auto"/>
        <w:right w:val="none" w:sz="0" w:space="0" w:color="auto"/>
      </w:divBdr>
    </w:div>
    <w:div w:id="1033115546">
      <w:bodyDiv w:val="1"/>
      <w:marLeft w:val="0"/>
      <w:marRight w:val="0"/>
      <w:marTop w:val="0"/>
      <w:marBottom w:val="0"/>
      <w:divBdr>
        <w:top w:val="none" w:sz="0" w:space="0" w:color="auto"/>
        <w:left w:val="none" w:sz="0" w:space="0" w:color="auto"/>
        <w:bottom w:val="none" w:sz="0" w:space="0" w:color="auto"/>
        <w:right w:val="none" w:sz="0" w:space="0" w:color="auto"/>
      </w:divBdr>
    </w:div>
    <w:div w:id="1034690258">
      <w:bodyDiv w:val="1"/>
      <w:marLeft w:val="0"/>
      <w:marRight w:val="0"/>
      <w:marTop w:val="0"/>
      <w:marBottom w:val="0"/>
      <w:divBdr>
        <w:top w:val="none" w:sz="0" w:space="0" w:color="auto"/>
        <w:left w:val="none" w:sz="0" w:space="0" w:color="auto"/>
        <w:bottom w:val="none" w:sz="0" w:space="0" w:color="auto"/>
        <w:right w:val="none" w:sz="0" w:space="0" w:color="auto"/>
      </w:divBdr>
    </w:div>
    <w:div w:id="1035037796">
      <w:bodyDiv w:val="1"/>
      <w:marLeft w:val="0"/>
      <w:marRight w:val="0"/>
      <w:marTop w:val="0"/>
      <w:marBottom w:val="0"/>
      <w:divBdr>
        <w:top w:val="none" w:sz="0" w:space="0" w:color="auto"/>
        <w:left w:val="none" w:sz="0" w:space="0" w:color="auto"/>
        <w:bottom w:val="none" w:sz="0" w:space="0" w:color="auto"/>
        <w:right w:val="none" w:sz="0" w:space="0" w:color="auto"/>
      </w:divBdr>
    </w:div>
    <w:div w:id="1036589718">
      <w:bodyDiv w:val="1"/>
      <w:marLeft w:val="0"/>
      <w:marRight w:val="0"/>
      <w:marTop w:val="0"/>
      <w:marBottom w:val="0"/>
      <w:divBdr>
        <w:top w:val="none" w:sz="0" w:space="0" w:color="auto"/>
        <w:left w:val="none" w:sz="0" w:space="0" w:color="auto"/>
        <w:bottom w:val="none" w:sz="0" w:space="0" w:color="auto"/>
        <w:right w:val="none" w:sz="0" w:space="0" w:color="auto"/>
      </w:divBdr>
    </w:div>
    <w:div w:id="1048841639">
      <w:bodyDiv w:val="1"/>
      <w:marLeft w:val="0"/>
      <w:marRight w:val="0"/>
      <w:marTop w:val="0"/>
      <w:marBottom w:val="0"/>
      <w:divBdr>
        <w:top w:val="none" w:sz="0" w:space="0" w:color="auto"/>
        <w:left w:val="none" w:sz="0" w:space="0" w:color="auto"/>
        <w:bottom w:val="none" w:sz="0" w:space="0" w:color="auto"/>
        <w:right w:val="none" w:sz="0" w:space="0" w:color="auto"/>
      </w:divBdr>
    </w:div>
    <w:div w:id="1049768884">
      <w:bodyDiv w:val="1"/>
      <w:marLeft w:val="0"/>
      <w:marRight w:val="0"/>
      <w:marTop w:val="0"/>
      <w:marBottom w:val="0"/>
      <w:divBdr>
        <w:top w:val="none" w:sz="0" w:space="0" w:color="auto"/>
        <w:left w:val="none" w:sz="0" w:space="0" w:color="auto"/>
        <w:bottom w:val="none" w:sz="0" w:space="0" w:color="auto"/>
        <w:right w:val="none" w:sz="0" w:space="0" w:color="auto"/>
      </w:divBdr>
    </w:div>
    <w:div w:id="1052190247">
      <w:bodyDiv w:val="1"/>
      <w:marLeft w:val="0"/>
      <w:marRight w:val="0"/>
      <w:marTop w:val="0"/>
      <w:marBottom w:val="0"/>
      <w:divBdr>
        <w:top w:val="none" w:sz="0" w:space="0" w:color="auto"/>
        <w:left w:val="none" w:sz="0" w:space="0" w:color="auto"/>
        <w:bottom w:val="none" w:sz="0" w:space="0" w:color="auto"/>
        <w:right w:val="none" w:sz="0" w:space="0" w:color="auto"/>
      </w:divBdr>
    </w:div>
    <w:div w:id="1057585098">
      <w:bodyDiv w:val="1"/>
      <w:marLeft w:val="0"/>
      <w:marRight w:val="0"/>
      <w:marTop w:val="0"/>
      <w:marBottom w:val="0"/>
      <w:divBdr>
        <w:top w:val="none" w:sz="0" w:space="0" w:color="auto"/>
        <w:left w:val="none" w:sz="0" w:space="0" w:color="auto"/>
        <w:bottom w:val="none" w:sz="0" w:space="0" w:color="auto"/>
        <w:right w:val="none" w:sz="0" w:space="0" w:color="auto"/>
      </w:divBdr>
    </w:div>
    <w:div w:id="1061178126">
      <w:bodyDiv w:val="1"/>
      <w:marLeft w:val="0"/>
      <w:marRight w:val="0"/>
      <w:marTop w:val="0"/>
      <w:marBottom w:val="0"/>
      <w:divBdr>
        <w:top w:val="none" w:sz="0" w:space="0" w:color="auto"/>
        <w:left w:val="none" w:sz="0" w:space="0" w:color="auto"/>
        <w:bottom w:val="none" w:sz="0" w:space="0" w:color="auto"/>
        <w:right w:val="none" w:sz="0" w:space="0" w:color="auto"/>
      </w:divBdr>
    </w:div>
    <w:div w:id="1062405110">
      <w:bodyDiv w:val="1"/>
      <w:marLeft w:val="0"/>
      <w:marRight w:val="0"/>
      <w:marTop w:val="0"/>
      <w:marBottom w:val="0"/>
      <w:divBdr>
        <w:top w:val="none" w:sz="0" w:space="0" w:color="auto"/>
        <w:left w:val="none" w:sz="0" w:space="0" w:color="auto"/>
        <w:bottom w:val="none" w:sz="0" w:space="0" w:color="auto"/>
        <w:right w:val="none" w:sz="0" w:space="0" w:color="auto"/>
      </w:divBdr>
    </w:div>
    <w:div w:id="1062869797">
      <w:bodyDiv w:val="1"/>
      <w:marLeft w:val="0"/>
      <w:marRight w:val="0"/>
      <w:marTop w:val="0"/>
      <w:marBottom w:val="0"/>
      <w:divBdr>
        <w:top w:val="none" w:sz="0" w:space="0" w:color="auto"/>
        <w:left w:val="none" w:sz="0" w:space="0" w:color="auto"/>
        <w:bottom w:val="none" w:sz="0" w:space="0" w:color="auto"/>
        <w:right w:val="none" w:sz="0" w:space="0" w:color="auto"/>
      </w:divBdr>
    </w:div>
    <w:div w:id="1065102989">
      <w:bodyDiv w:val="1"/>
      <w:marLeft w:val="0"/>
      <w:marRight w:val="0"/>
      <w:marTop w:val="0"/>
      <w:marBottom w:val="0"/>
      <w:divBdr>
        <w:top w:val="none" w:sz="0" w:space="0" w:color="auto"/>
        <w:left w:val="none" w:sz="0" w:space="0" w:color="auto"/>
        <w:bottom w:val="none" w:sz="0" w:space="0" w:color="auto"/>
        <w:right w:val="none" w:sz="0" w:space="0" w:color="auto"/>
      </w:divBdr>
    </w:div>
    <w:div w:id="1068957957">
      <w:bodyDiv w:val="1"/>
      <w:marLeft w:val="0"/>
      <w:marRight w:val="0"/>
      <w:marTop w:val="0"/>
      <w:marBottom w:val="0"/>
      <w:divBdr>
        <w:top w:val="none" w:sz="0" w:space="0" w:color="auto"/>
        <w:left w:val="none" w:sz="0" w:space="0" w:color="auto"/>
        <w:bottom w:val="none" w:sz="0" w:space="0" w:color="auto"/>
        <w:right w:val="none" w:sz="0" w:space="0" w:color="auto"/>
      </w:divBdr>
    </w:div>
    <w:div w:id="1074595255">
      <w:bodyDiv w:val="1"/>
      <w:marLeft w:val="0"/>
      <w:marRight w:val="0"/>
      <w:marTop w:val="0"/>
      <w:marBottom w:val="0"/>
      <w:divBdr>
        <w:top w:val="none" w:sz="0" w:space="0" w:color="auto"/>
        <w:left w:val="none" w:sz="0" w:space="0" w:color="auto"/>
        <w:bottom w:val="none" w:sz="0" w:space="0" w:color="auto"/>
        <w:right w:val="none" w:sz="0" w:space="0" w:color="auto"/>
      </w:divBdr>
    </w:div>
    <w:div w:id="1077167514">
      <w:bodyDiv w:val="1"/>
      <w:marLeft w:val="0"/>
      <w:marRight w:val="0"/>
      <w:marTop w:val="0"/>
      <w:marBottom w:val="0"/>
      <w:divBdr>
        <w:top w:val="none" w:sz="0" w:space="0" w:color="auto"/>
        <w:left w:val="none" w:sz="0" w:space="0" w:color="auto"/>
        <w:bottom w:val="none" w:sz="0" w:space="0" w:color="auto"/>
        <w:right w:val="none" w:sz="0" w:space="0" w:color="auto"/>
      </w:divBdr>
    </w:div>
    <w:div w:id="1078360929">
      <w:bodyDiv w:val="1"/>
      <w:marLeft w:val="0"/>
      <w:marRight w:val="0"/>
      <w:marTop w:val="0"/>
      <w:marBottom w:val="0"/>
      <w:divBdr>
        <w:top w:val="none" w:sz="0" w:space="0" w:color="auto"/>
        <w:left w:val="none" w:sz="0" w:space="0" w:color="auto"/>
        <w:bottom w:val="none" w:sz="0" w:space="0" w:color="auto"/>
        <w:right w:val="none" w:sz="0" w:space="0" w:color="auto"/>
      </w:divBdr>
    </w:div>
    <w:div w:id="1080130912">
      <w:bodyDiv w:val="1"/>
      <w:marLeft w:val="0"/>
      <w:marRight w:val="0"/>
      <w:marTop w:val="0"/>
      <w:marBottom w:val="0"/>
      <w:divBdr>
        <w:top w:val="none" w:sz="0" w:space="0" w:color="auto"/>
        <w:left w:val="none" w:sz="0" w:space="0" w:color="auto"/>
        <w:bottom w:val="none" w:sz="0" w:space="0" w:color="auto"/>
        <w:right w:val="none" w:sz="0" w:space="0" w:color="auto"/>
      </w:divBdr>
    </w:div>
    <w:div w:id="1086609173">
      <w:bodyDiv w:val="1"/>
      <w:marLeft w:val="0"/>
      <w:marRight w:val="0"/>
      <w:marTop w:val="0"/>
      <w:marBottom w:val="0"/>
      <w:divBdr>
        <w:top w:val="none" w:sz="0" w:space="0" w:color="auto"/>
        <w:left w:val="none" w:sz="0" w:space="0" w:color="auto"/>
        <w:bottom w:val="none" w:sz="0" w:space="0" w:color="auto"/>
        <w:right w:val="none" w:sz="0" w:space="0" w:color="auto"/>
      </w:divBdr>
    </w:div>
    <w:div w:id="1088189186">
      <w:bodyDiv w:val="1"/>
      <w:marLeft w:val="0"/>
      <w:marRight w:val="0"/>
      <w:marTop w:val="0"/>
      <w:marBottom w:val="0"/>
      <w:divBdr>
        <w:top w:val="none" w:sz="0" w:space="0" w:color="auto"/>
        <w:left w:val="none" w:sz="0" w:space="0" w:color="auto"/>
        <w:bottom w:val="none" w:sz="0" w:space="0" w:color="auto"/>
        <w:right w:val="none" w:sz="0" w:space="0" w:color="auto"/>
      </w:divBdr>
    </w:div>
    <w:div w:id="1088505865">
      <w:bodyDiv w:val="1"/>
      <w:marLeft w:val="0"/>
      <w:marRight w:val="0"/>
      <w:marTop w:val="0"/>
      <w:marBottom w:val="0"/>
      <w:divBdr>
        <w:top w:val="none" w:sz="0" w:space="0" w:color="auto"/>
        <w:left w:val="none" w:sz="0" w:space="0" w:color="auto"/>
        <w:bottom w:val="none" w:sz="0" w:space="0" w:color="auto"/>
        <w:right w:val="none" w:sz="0" w:space="0" w:color="auto"/>
      </w:divBdr>
    </w:div>
    <w:div w:id="1096902572">
      <w:bodyDiv w:val="1"/>
      <w:marLeft w:val="0"/>
      <w:marRight w:val="0"/>
      <w:marTop w:val="0"/>
      <w:marBottom w:val="0"/>
      <w:divBdr>
        <w:top w:val="none" w:sz="0" w:space="0" w:color="auto"/>
        <w:left w:val="none" w:sz="0" w:space="0" w:color="auto"/>
        <w:bottom w:val="none" w:sz="0" w:space="0" w:color="auto"/>
        <w:right w:val="none" w:sz="0" w:space="0" w:color="auto"/>
      </w:divBdr>
    </w:div>
    <w:div w:id="1099523542">
      <w:bodyDiv w:val="1"/>
      <w:marLeft w:val="0"/>
      <w:marRight w:val="0"/>
      <w:marTop w:val="0"/>
      <w:marBottom w:val="0"/>
      <w:divBdr>
        <w:top w:val="none" w:sz="0" w:space="0" w:color="auto"/>
        <w:left w:val="none" w:sz="0" w:space="0" w:color="auto"/>
        <w:bottom w:val="none" w:sz="0" w:space="0" w:color="auto"/>
        <w:right w:val="none" w:sz="0" w:space="0" w:color="auto"/>
      </w:divBdr>
    </w:div>
    <w:div w:id="1102604424">
      <w:bodyDiv w:val="1"/>
      <w:marLeft w:val="0"/>
      <w:marRight w:val="0"/>
      <w:marTop w:val="0"/>
      <w:marBottom w:val="0"/>
      <w:divBdr>
        <w:top w:val="none" w:sz="0" w:space="0" w:color="auto"/>
        <w:left w:val="none" w:sz="0" w:space="0" w:color="auto"/>
        <w:bottom w:val="none" w:sz="0" w:space="0" w:color="auto"/>
        <w:right w:val="none" w:sz="0" w:space="0" w:color="auto"/>
      </w:divBdr>
    </w:div>
    <w:div w:id="1113212623">
      <w:bodyDiv w:val="1"/>
      <w:marLeft w:val="0"/>
      <w:marRight w:val="0"/>
      <w:marTop w:val="0"/>
      <w:marBottom w:val="0"/>
      <w:divBdr>
        <w:top w:val="none" w:sz="0" w:space="0" w:color="auto"/>
        <w:left w:val="none" w:sz="0" w:space="0" w:color="auto"/>
        <w:bottom w:val="none" w:sz="0" w:space="0" w:color="auto"/>
        <w:right w:val="none" w:sz="0" w:space="0" w:color="auto"/>
      </w:divBdr>
    </w:div>
    <w:div w:id="1117454546">
      <w:bodyDiv w:val="1"/>
      <w:marLeft w:val="0"/>
      <w:marRight w:val="0"/>
      <w:marTop w:val="0"/>
      <w:marBottom w:val="0"/>
      <w:divBdr>
        <w:top w:val="none" w:sz="0" w:space="0" w:color="auto"/>
        <w:left w:val="none" w:sz="0" w:space="0" w:color="auto"/>
        <w:bottom w:val="none" w:sz="0" w:space="0" w:color="auto"/>
        <w:right w:val="none" w:sz="0" w:space="0" w:color="auto"/>
      </w:divBdr>
    </w:div>
    <w:div w:id="1118140503">
      <w:bodyDiv w:val="1"/>
      <w:marLeft w:val="0"/>
      <w:marRight w:val="0"/>
      <w:marTop w:val="0"/>
      <w:marBottom w:val="0"/>
      <w:divBdr>
        <w:top w:val="none" w:sz="0" w:space="0" w:color="auto"/>
        <w:left w:val="none" w:sz="0" w:space="0" w:color="auto"/>
        <w:bottom w:val="none" w:sz="0" w:space="0" w:color="auto"/>
        <w:right w:val="none" w:sz="0" w:space="0" w:color="auto"/>
      </w:divBdr>
    </w:div>
    <w:div w:id="1121538995">
      <w:bodyDiv w:val="1"/>
      <w:marLeft w:val="0"/>
      <w:marRight w:val="0"/>
      <w:marTop w:val="0"/>
      <w:marBottom w:val="0"/>
      <w:divBdr>
        <w:top w:val="none" w:sz="0" w:space="0" w:color="auto"/>
        <w:left w:val="none" w:sz="0" w:space="0" w:color="auto"/>
        <w:bottom w:val="none" w:sz="0" w:space="0" w:color="auto"/>
        <w:right w:val="none" w:sz="0" w:space="0" w:color="auto"/>
      </w:divBdr>
    </w:div>
    <w:div w:id="1123113685">
      <w:bodyDiv w:val="1"/>
      <w:marLeft w:val="0"/>
      <w:marRight w:val="0"/>
      <w:marTop w:val="0"/>
      <w:marBottom w:val="0"/>
      <w:divBdr>
        <w:top w:val="none" w:sz="0" w:space="0" w:color="auto"/>
        <w:left w:val="none" w:sz="0" w:space="0" w:color="auto"/>
        <w:bottom w:val="none" w:sz="0" w:space="0" w:color="auto"/>
        <w:right w:val="none" w:sz="0" w:space="0" w:color="auto"/>
      </w:divBdr>
    </w:div>
    <w:div w:id="1125661800">
      <w:bodyDiv w:val="1"/>
      <w:marLeft w:val="0"/>
      <w:marRight w:val="0"/>
      <w:marTop w:val="0"/>
      <w:marBottom w:val="0"/>
      <w:divBdr>
        <w:top w:val="none" w:sz="0" w:space="0" w:color="auto"/>
        <w:left w:val="none" w:sz="0" w:space="0" w:color="auto"/>
        <w:bottom w:val="none" w:sz="0" w:space="0" w:color="auto"/>
        <w:right w:val="none" w:sz="0" w:space="0" w:color="auto"/>
      </w:divBdr>
    </w:div>
    <w:div w:id="1126434601">
      <w:bodyDiv w:val="1"/>
      <w:marLeft w:val="0"/>
      <w:marRight w:val="0"/>
      <w:marTop w:val="0"/>
      <w:marBottom w:val="0"/>
      <w:divBdr>
        <w:top w:val="none" w:sz="0" w:space="0" w:color="auto"/>
        <w:left w:val="none" w:sz="0" w:space="0" w:color="auto"/>
        <w:bottom w:val="none" w:sz="0" w:space="0" w:color="auto"/>
        <w:right w:val="none" w:sz="0" w:space="0" w:color="auto"/>
      </w:divBdr>
    </w:div>
    <w:div w:id="1129127047">
      <w:bodyDiv w:val="1"/>
      <w:marLeft w:val="0"/>
      <w:marRight w:val="0"/>
      <w:marTop w:val="0"/>
      <w:marBottom w:val="0"/>
      <w:divBdr>
        <w:top w:val="none" w:sz="0" w:space="0" w:color="auto"/>
        <w:left w:val="none" w:sz="0" w:space="0" w:color="auto"/>
        <w:bottom w:val="none" w:sz="0" w:space="0" w:color="auto"/>
        <w:right w:val="none" w:sz="0" w:space="0" w:color="auto"/>
      </w:divBdr>
    </w:div>
    <w:div w:id="1131904924">
      <w:bodyDiv w:val="1"/>
      <w:marLeft w:val="0"/>
      <w:marRight w:val="0"/>
      <w:marTop w:val="0"/>
      <w:marBottom w:val="0"/>
      <w:divBdr>
        <w:top w:val="none" w:sz="0" w:space="0" w:color="auto"/>
        <w:left w:val="none" w:sz="0" w:space="0" w:color="auto"/>
        <w:bottom w:val="none" w:sz="0" w:space="0" w:color="auto"/>
        <w:right w:val="none" w:sz="0" w:space="0" w:color="auto"/>
      </w:divBdr>
    </w:div>
    <w:div w:id="1136292617">
      <w:bodyDiv w:val="1"/>
      <w:marLeft w:val="0"/>
      <w:marRight w:val="0"/>
      <w:marTop w:val="0"/>
      <w:marBottom w:val="0"/>
      <w:divBdr>
        <w:top w:val="none" w:sz="0" w:space="0" w:color="auto"/>
        <w:left w:val="none" w:sz="0" w:space="0" w:color="auto"/>
        <w:bottom w:val="none" w:sz="0" w:space="0" w:color="auto"/>
        <w:right w:val="none" w:sz="0" w:space="0" w:color="auto"/>
      </w:divBdr>
    </w:div>
    <w:div w:id="1139957632">
      <w:bodyDiv w:val="1"/>
      <w:marLeft w:val="0"/>
      <w:marRight w:val="0"/>
      <w:marTop w:val="0"/>
      <w:marBottom w:val="0"/>
      <w:divBdr>
        <w:top w:val="none" w:sz="0" w:space="0" w:color="auto"/>
        <w:left w:val="none" w:sz="0" w:space="0" w:color="auto"/>
        <w:bottom w:val="none" w:sz="0" w:space="0" w:color="auto"/>
        <w:right w:val="none" w:sz="0" w:space="0" w:color="auto"/>
      </w:divBdr>
    </w:div>
    <w:div w:id="1143812736">
      <w:bodyDiv w:val="1"/>
      <w:marLeft w:val="0"/>
      <w:marRight w:val="0"/>
      <w:marTop w:val="0"/>
      <w:marBottom w:val="0"/>
      <w:divBdr>
        <w:top w:val="none" w:sz="0" w:space="0" w:color="auto"/>
        <w:left w:val="none" w:sz="0" w:space="0" w:color="auto"/>
        <w:bottom w:val="none" w:sz="0" w:space="0" w:color="auto"/>
        <w:right w:val="none" w:sz="0" w:space="0" w:color="auto"/>
      </w:divBdr>
    </w:div>
    <w:div w:id="1144279408">
      <w:bodyDiv w:val="1"/>
      <w:marLeft w:val="0"/>
      <w:marRight w:val="0"/>
      <w:marTop w:val="0"/>
      <w:marBottom w:val="0"/>
      <w:divBdr>
        <w:top w:val="none" w:sz="0" w:space="0" w:color="auto"/>
        <w:left w:val="none" w:sz="0" w:space="0" w:color="auto"/>
        <w:bottom w:val="none" w:sz="0" w:space="0" w:color="auto"/>
        <w:right w:val="none" w:sz="0" w:space="0" w:color="auto"/>
      </w:divBdr>
    </w:div>
    <w:div w:id="1144542882">
      <w:bodyDiv w:val="1"/>
      <w:marLeft w:val="0"/>
      <w:marRight w:val="0"/>
      <w:marTop w:val="0"/>
      <w:marBottom w:val="0"/>
      <w:divBdr>
        <w:top w:val="none" w:sz="0" w:space="0" w:color="auto"/>
        <w:left w:val="none" w:sz="0" w:space="0" w:color="auto"/>
        <w:bottom w:val="none" w:sz="0" w:space="0" w:color="auto"/>
        <w:right w:val="none" w:sz="0" w:space="0" w:color="auto"/>
      </w:divBdr>
    </w:div>
    <w:div w:id="1149902208">
      <w:bodyDiv w:val="1"/>
      <w:marLeft w:val="0"/>
      <w:marRight w:val="0"/>
      <w:marTop w:val="0"/>
      <w:marBottom w:val="0"/>
      <w:divBdr>
        <w:top w:val="none" w:sz="0" w:space="0" w:color="auto"/>
        <w:left w:val="none" w:sz="0" w:space="0" w:color="auto"/>
        <w:bottom w:val="none" w:sz="0" w:space="0" w:color="auto"/>
        <w:right w:val="none" w:sz="0" w:space="0" w:color="auto"/>
      </w:divBdr>
    </w:div>
    <w:div w:id="1156461595">
      <w:bodyDiv w:val="1"/>
      <w:marLeft w:val="0"/>
      <w:marRight w:val="0"/>
      <w:marTop w:val="0"/>
      <w:marBottom w:val="0"/>
      <w:divBdr>
        <w:top w:val="none" w:sz="0" w:space="0" w:color="auto"/>
        <w:left w:val="none" w:sz="0" w:space="0" w:color="auto"/>
        <w:bottom w:val="none" w:sz="0" w:space="0" w:color="auto"/>
        <w:right w:val="none" w:sz="0" w:space="0" w:color="auto"/>
      </w:divBdr>
    </w:div>
    <w:div w:id="1157769567">
      <w:bodyDiv w:val="1"/>
      <w:marLeft w:val="0"/>
      <w:marRight w:val="0"/>
      <w:marTop w:val="0"/>
      <w:marBottom w:val="0"/>
      <w:divBdr>
        <w:top w:val="none" w:sz="0" w:space="0" w:color="auto"/>
        <w:left w:val="none" w:sz="0" w:space="0" w:color="auto"/>
        <w:bottom w:val="none" w:sz="0" w:space="0" w:color="auto"/>
        <w:right w:val="none" w:sz="0" w:space="0" w:color="auto"/>
      </w:divBdr>
    </w:div>
    <w:div w:id="1158885645">
      <w:bodyDiv w:val="1"/>
      <w:marLeft w:val="0"/>
      <w:marRight w:val="0"/>
      <w:marTop w:val="0"/>
      <w:marBottom w:val="0"/>
      <w:divBdr>
        <w:top w:val="none" w:sz="0" w:space="0" w:color="auto"/>
        <w:left w:val="none" w:sz="0" w:space="0" w:color="auto"/>
        <w:bottom w:val="none" w:sz="0" w:space="0" w:color="auto"/>
        <w:right w:val="none" w:sz="0" w:space="0" w:color="auto"/>
      </w:divBdr>
    </w:div>
    <w:div w:id="1160197330">
      <w:bodyDiv w:val="1"/>
      <w:marLeft w:val="0"/>
      <w:marRight w:val="0"/>
      <w:marTop w:val="0"/>
      <w:marBottom w:val="0"/>
      <w:divBdr>
        <w:top w:val="none" w:sz="0" w:space="0" w:color="auto"/>
        <w:left w:val="none" w:sz="0" w:space="0" w:color="auto"/>
        <w:bottom w:val="none" w:sz="0" w:space="0" w:color="auto"/>
        <w:right w:val="none" w:sz="0" w:space="0" w:color="auto"/>
      </w:divBdr>
    </w:div>
    <w:div w:id="1161122056">
      <w:bodyDiv w:val="1"/>
      <w:marLeft w:val="0"/>
      <w:marRight w:val="0"/>
      <w:marTop w:val="0"/>
      <w:marBottom w:val="0"/>
      <w:divBdr>
        <w:top w:val="none" w:sz="0" w:space="0" w:color="auto"/>
        <w:left w:val="none" w:sz="0" w:space="0" w:color="auto"/>
        <w:bottom w:val="none" w:sz="0" w:space="0" w:color="auto"/>
        <w:right w:val="none" w:sz="0" w:space="0" w:color="auto"/>
      </w:divBdr>
      <w:divsChild>
        <w:div w:id="1928952719">
          <w:marLeft w:val="0"/>
          <w:marRight w:val="0"/>
          <w:marTop w:val="0"/>
          <w:marBottom w:val="0"/>
          <w:divBdr>
            <w:top w:val="none" w:sz="0" w:space="0" w:color="auto"/>
            <w:left w:val="none" w:sz="0" w:space="0" w:color="auto"/>
            <w:bottom w:val="none" w:sz="0" w:space="0" w:color="auto"/>
            <w:right w:val="none" w:sz="0" w:space="0" w:color="auto"/>
          </w:divBdr>
          <w:divsChild>
            <w:div w:id="2508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906">
      <w:bodyDiv w:val="1"/>
      <w:marLeft w:val="0"/>
      <w:marRight w:val="0"/>
      <w:marTop w:val="0"/>
      <w:marBottom w:val="0"/>
      <w:divBdr>
        <w:top w:val="none" w:sz="0" w:space="0" w:color="auto"/>
        <w:left w:val="none" w:sz="0" w:space="0" w:color="auto"/>
        <w:bottom w:val="none" w:sz="0" w:space="0" w:color="auto"/>
        <w:right w:val="none" w:sz="0" w:space="0" w:color="auto"/>
      </w:divBdr>
    </w:div>
    <w:div w:id="1164852703">
      <w:bodyDiv w:val="1"/>
      <w:marLeft w:val="0"/>
      <w:marRight w:val="0"/>
      <w:marTop w:val="0"/>
      <w:marBottom w:val="0"/>
      <w:divBdr>
        <w:top w:val="none" w:sz="0" w:space="0" w:color="auto"/>
        <w:left w:val="none" w:sz="0" w:space="0" w:color="auto"/>
        <w:bottom w:val="none" w:sz="0" w:space="0" w:color="auto"/>
        <w:right w:val="none" w:sz="0" w:space="0" w:color="auto"/>
      </w:divBdr>
    </w:div>
    <w:div w:id="1166629560">
      <w:bodyDiv w:val="1"/>
      <w:marLeft w:val="0"/>
      <w:marRight w:val="0"/>
      <w:marTop w:val="0"/>
      <w:marBottom w:val="0"/>
      <w:divBdr>
        <w:top w:val="none" w:sz="0" w:space="0" w:color="auto"/>
        <w:left w:val="none" w:sz="0" w:space="0" w:color="auto"/>
        <w:bottom w:val="none" w:sz="0" w:space="0" w:color="auto"/>
        <w:right w:val="none" w:sz="0" w:space="0" w:color="auto"/>
      </w:divBdr>
    </w:div>
    <w:div w:id="1178883791">
      <w:bodyDiv w:val="1"/>
      <w:marLeft w:val="0"/>
      <w:marRight w:val="0"/>
      <w:marTop w:val="0"/>
      <w:marBottom w:val="0"/>
      <w:divBdr>
        <w:top w:val="none" w:sz="0" w:space="0" w:color="auto"/>
        <w:left w:val="none" w:sz="0" w:space="0" w:color="auto"/>
        <w:bottom w:val="none" w:sz="0" w:space="0" w:color="auto"/>
        <w:right w:val="none" w:sz="0" w:space="0" w:color="auto"/>
      </w:divBdr>
    </w:div>
    <w:div w:id="1181236561">
      <w:bodyDiv w:val="1"/>
      <w:marLeft w:val="0"/>
      <w:marRight w:val="0"/>
      <w:marTop w:val="0"/>
      <w:marBottom w:val="0"/>
      <w:divBdr>
        <w:top w:val="none" w:sz="0" w:space="0" w:color="auto"/>
        <w:left w:val="none" w:sz="0" w:space="0" w:color="auto"/>
        <w:bottom w:val="none" w:sz="0" w:space="0" w:color="auto"/>
        <w:right w:val="none" w:sz="0" w:space="0" w:color="auto"/>
      </w:divBdr>
    </w:div>
    <w:div w:id="1182163137">
      <w:bodyDiv w:val="1"/>
      <w:marLeft w:val="0"/>
      <w:marRight w:val="0"/>
      <w:marTop w:val="0"/>
      <w:marBottom w:val="0"/>
      <w:divBdr>
        <w:top w:val="none" w:sz="0" w:space="0" w:color="auto"/>
        <w:left w:val="none" w:sz="0" w:space="0" w:color="auto"/>
        <w:bottom w:val="none" w:sz="0" w:space="0" w:color="auto"/>
        <w:right w:val="none" w:sz="0" w:space="0" w:color="auto"/>
      </w:divBdr>
    </w:div>
    <w:div w:id="1182816316">
      <w:bodyDiv w:val="1"/>
      <w:marLeft w:val="0"/>
      <w:marRight w:val="0"/>
      <w:marTop w:val="0"/>
      <w:marBottom w:val="0"/>
      <w:divBdr>
        <w:top w:val="none" w:sz="0" w:space="0" w:color="auto"/>
        <w:left w:val="none" w:sz="0" w:space="0" w:color="auto"/>
        <w:bottom w:val="none" w:sz="0" w:space="0" w:color="auto"/>
        <w:right w:val="none" w:sz="0" w:space="0" w:color="auto"/>
      </w:divBdr>
    </w:div>
    <w:div w:id="1196045401">
      <w:bodyDiv w:val="1"/>
      <w:marLeft w:val="0"/>
      <w:marRight w:val="0"/>
      <w:marTop w:val="0"/>
      <w:marBottom w:val="0"/>
      <w:divBdr>
        <w:top w:val="none" w:sz="0" w:space="0" w:color="auto"/>
        <w:left w:val="none" w:sz="0" w:space="0" w:color="auto"/>
        <w:bottom w:val="none" w:sz="0" w:space="0" w:color="auto"/>
        <w:right w:val="none" w:sz="0" w:space="0" w:color="auto"/>
      </w:divBdr>
    </w:div>
    <w:div w:id="1200432532">
      <w:bodyDiv w:val="1"/>
      <w:marLeft w:val="0"/>
      <w:marRight w:val="0"/>
      <w:marTop w:val="0"/>
      <w:marBottom w:val="0"/>
      <w:divBdr>
        <w:top w:val="none" w:sz="0" w:space="0" w:color="auto"/>
        <w:left w:val="none" w:sz="0" w:space="0" w:color="auto"/>
        <w:bottom w:val="none" w:sz="0" w:space="0" w:color="auto"/>
        <w:right w:val="none" w:sz="0" w:space="0" w:color="auto"/>
      </w:divBdr>
    </w:div>
    <w:div w:id="1202089545">
      <w:bodyDiv w:val="1"/>
      <w:marLeft w:val="0"/>
      <w:marRight w:val="0"/>
      <w:marTop w:val="0"/>
      <w:marBottom w:val="0"/>
      <w:divBdr>
        <w:top w:val="none" w:sz="0" w:space="0" w:color="auto"/>
        <w:left w:val="none" w:sz="0" w:space="0" w:color="auto"/>
        <w:bottom w:val="none" w:sz="0" w:space="0" w:color="auto"/>
        <w:right w:val="none" w:sz="0" w:space="0" w:color="auto"/>
      </w:divBdr>
    </w:div>
    <w:div w:id="1216938726">
      <w:bodyDiv w:val="1"/>
      <w:marLeft w:val="0"/>
      <w:marRight w:val="0"/>
      <w:marTop w:val="0"/>
      <w:marBottom w:val="0"/>
      <w:divBdr>
        <w:top w:val="none" w:sz="0" w:space="0" w:color="auto"/>
        <w:left w:val="none" w:sz="0" w:space="0" w:color="auto"/>
        <w:bottom w:val="none" w:sz="0" w:space="0" w:color="auto"/>
        <w:right w:val="none" w:sz="0" w:space="0" w:color="auto"/>
      </w:divBdr>
    </w:div>
    <w:div w:id="1218397142">
      <w:bodyDiv w:val="1"/>
      <w:marLeft w:val="0"/>
      <w:marRight w:val="0"/>
      <w:marTop w:val="0"/>
      <w:marBottom w:val="0"/>
      <w:divBdr>
        <w:top w:val="none" w:sz="0" w:space="0" w:color="auto"/>
        <w:left w:val="none" w:sz="0" w:space="0" w:color="auto"/>
        <w:bottom w:val="none" w:sz="0" w:space="0" w:color="auto"/>
        <w:right w:val="none" w:sz="0" w:space="0" w:color="auto"/>
      </w:divBdr>
    </w:div>
    <w:div w:id="1219247929">
      <w:bodyDiv w:val="1"/>
      <w:marLeft w:val="0"/>
      <w:marRight w:val="0"/>
      <w:marTop w:val="0"/>
      <w:marBottom w:val="0"/>
      <w:divBdr>
        <w:top w:val="none" w:sz="0" w:space="0" w:color="auto"/>
        <w:left w:val="none" w:sz="0" w:space="0" w:color="auto"/>
        <w:bottom w:val="none" w:sz="0" w:space="0" w:color="auto"/>
        <w:right w:val="none" w:sz="0" w:space="0" w:color="auto"/>
      </w:divBdr>
      <w:divsChild>
        <w:div w:id="267347627">
          <w:marLeft w:val="0"/>
          <w:marRight w:val="0"/>
          <w:marTop w:val="0"/>
          <w:marBottom w:val="0"/>
          <w:divBdr>
            <w:top w:val="none" w:sz="0" w:space="0" w:color="auto"/>
            <w:left w:val="none" w:sz="0" w:space="0" w:color="auto"/>
            <w:bottom w:val="none" w:sz="0" w:space="0" w:color="auto"/>
            <w:right w:val="none" w:sz="0" w:space="0" w:color="auto"/>
          </w:divBdr>
        </w:div>
      </w:divsChild>
    </w:div>
    <w:div w:id="1221095536">
      <w:bodyDiv w:val="1"/>
      <w:marLeft w:val="0"/>
      <w:marRight w:val="0"/>
      <w:marTop w:val="0"/>
      <w:marBottom w:val="0"/>
      <w:divBdr>
        <w:top w:val="none" w:sz="0" w:space="0" w:color="auto"/>
        <w:left w:val="none" w:sz="0" w:space="0" w:color="auto"/>
        <w:bottom w:val="none" w:sz="0" w:space="0" w:color="auto"/>
        <w:right w:val="none" w:sz="0" w:space="0" w:color="auto"/>
      </w:divBdr>
    </w:div>
    <w:div w:id="1221819925">
      <w:bodyDiv w:val="1"/>
      <w:marLeft w:val="0"/>
      <w:marRight w:val="0"/>
      <w:marTop w:val="0"/>
      <w:marBottom w:val="0"/>
      <w:divBdr>
        <w:top w:val="none" w:sz="0" w:space="0" w:color="auto"/>
        <w:left w:val="none" w:sz="0" w:space="0" w:color="auto"/>
        <w:bottom w:val="none" w:sz="0" w:space="0" w:color="auto"/>
        <w:right w:val="none" w:sz="0" w:space="0" w:color="auto"/>
      </w:divBdr>
    </w:div>
    <w:div w:id="1222668781">
      <w:bodyDiv w:val="1"/>
      <w:marLeft w:val="0"/>
      <w:marRight w:val="0"/>
      <w:marTop w:val="0"/>
      <w:marBottom w:val="0"/>
      <w:divBdr>
        <w:top w:val="none" w:sz="0" w:space="0" w:color="auto"/>
        <w:left w:val="none" w:sz="0" w:space="0" w:color="auto"/>
        <w:bottom w:val="none" w:sz="0" w:space="0" w:color="auto"/>
        <w:right w:val="none" w:sz="0" w:space="0" w:color="auto"/>
      </w:divBdr>
    </w:div>
    <w:div w:id="1224371231">
      <w:bodyDiv w:val="1"/>
      <w:marLeft w:val="0"/>
      <w:marRight w:val="0"/>
      <w:marTop w:val="0"/>
      <w:marBottom w:val="0"/>
      <w:divBdr>
        <w:top w:val="none" w:sz="0" w:space="0" w:color="auto"/>
        <w:left w:val="none" w:sz="0" w:space="0" w:color="auto"/>
        <w:bottom w:val="none" w:sz="0" w:space="0" w:color="auto"/>
        <w:right w:val="none" w:sz="0" w:space="0" w:color="auto"/>
      </w:divBdr>
    </w:div>
    <w:div w:id="1225067356">
      <w:bodyDiv w:val="1"/>
      <w:marLeft w:val="0"/>
      <w:marRight w:val="0"/>
      <w:marTop w:val="0"/>
      <w:marBottom w:val="0"/>
      <w:divBdr>
        <w:top w:val="none" w:sz="0" w:space="0" w:color="auto"/>
        <w:left w:val="none" w:sz="0" w:space="0" w:color="auto"/>
        <w:bottom w:val="none" w:sz="0" w:space="0" w:color="auto"/>
        <w:right w:val="none" w:sz="0" w:space="0" w:color="auto"/>
      </w:divBdr>
    </w:div>
    <w:div w:id="1226722784">
      <w:bodyDiv w:val="1"/>
      <w:marLeft w:val="0"/>
      <w:marRight w:val="0"/>
      <w:marTop w:val="0"/>
      <w:marBottom w:val="0"/>
      <w:divBdr>
        <w:top w:val="none" w:sz="0" w:space="0" w:color="auto"/>
        <w:left w:val="none" w:sz="0" w:space="0" w:color="auto"/>
        <w:bottom w:val="none" w:sz="0" w:space="0" w:color="auto"/>
        <w:right w:val="none" w:sz="0" w:space="0" w:color="auto"/>
      </w:divBdr>
      <w:divsChild>
        <w:div w:id="1158301649">
          <w:marLeft w:val="1200"/>
          <w:marRight w:val="0"/>
          <w:marTop w:val="0"/>
          <w:marBottom w:val="0"/>
          <w:divBdr>
            <w:top w:val="none" w:sz="0" w:space="0" w:color="auto"/>
            <w:left w:val="none" w:sz="0" w:space="0" w:color="auto"/>
            <w:bottom w:val="none" w:sz="0" w:space="0" w:color="auto"/>
            <w:right w:val="none" w:sz="0" w:space="0" w:color="auto"/>
          </w:divBdr>
        </w:div>
      </w:divsChild>
    </w:div>
    <w:div w:id="1231188865">
      <w:bodyDiv w:val="1"/>
      <w:marLeft w:val="0"/>
      <w:marRight w:val="0"/>
      <w:marTop w:val="0"/>
      <w:marBottom w:val="0"/>
      <w:divBdr>
        <w:top w:val="none" w:sz="0" w:space="0" w:color="auto"/>
        <w:left w:val="none" w:sz="0" w:space="0" w:color="auto"/>
        <w:bottom w:val="none" w:sz="0" w:space="0" w:color="auto"/>
        <w:right w:val="none" w:sz="0" w:space="0" w:color="auto"/>
      </w:divBdr>
    </w:div>
    <w:div w:id="1239826454">
      <w:bodyDiv w:val="1"/>
      <w:marLeft w:val="0"/>
      <w:marRight w:val="0"/>
      <w:marTop w:val="0"/>
      <w:marBottom w:val="0"/>
      <w:divBdr>
        <w:top w:val="none" w:sz="0" w:space="0" w:color="auto"/>
        <w:left w:val="none" w:sz="0" w:space="0" w:color="auto"/>
        <w:bottom w:val="none" w:sz="0" w:space="0" w:color="auto"/>
        <w:right w:val="none" w:sz="0" w:space="0" w:color="auto"/>
      </w:divBdr>
    </w:div>
    <w:div w:id="1241064652">
      <w:bodyDiv w:val="1"/>
      <w:marLeft w:val="0"/>
      <w:marRight w:val="0"/>
      <w:marTop w:val="0"/>
      <w:marBottom w:val="0"/>
      <w:divBdr>
        <w:top w:val="none" w:sz="0" w:space="0" w:color="auto"/>
        <w:left w:val="none" w:sz="0" w:space="0" w:color="auto"/>
        <w:bottom w:val="none" w:sz="0" w:space="0" w:color="auto"/>
        <w:right w:val="none" w:sz="0" w:space="0" w:color="auto"/>
      </w:divBdr>
    </w:div>
    <w:div w:id="1241913697">
      <w:bodyDiv w:val="1"/>
      <w:marLeft w:val="0"/>
      <w:marRight w:val="0"/>
      <w:marTop w:val="0"/>
      <w:marBottom w:val="0"/>
      <w:divBdr>
        <w:top w:val="none" w:sz="0" w:space="0" w:color="auto"/>
        <w:left w:val="none" w:sz="0" w:space="0" w:color="auto"/>
        <w:bottom w:val="none" w:sz="0" w:space="0" w:color="auto"/>
        <w:right w:val="none" w:sz="0" w:space="0" w:color="auto"/>
      </w:divBdr>
    </w:div>
    <w:div w:id="1243178775">
      <w:bodyDiv w:val="1"/>
      <w:marLeft w:val="0"/>
      <w:marRight w:val="0"/>
      <w:marTop w:val="0"/>
      <w:marBottom w:val="0"/>
      <w:divBdr>
        <w:top w:val="none" w:sz="0" w:space="0" w:color="auto"/>
        <w:left w:val="none" w:sz="0" w:space="0" w:color="auto"/>
        <w:bottom w:val="none" w:sz="0" w:space="0" w:color="auto"/>
        <w:right w:val="none" w:sz="0" w:space="0" w:color="auto"/>
      </w:divBdr>
    </w:div>
    <w:div w:id="1258708047">
      <w:bodyDiv w:val="1"/>
      <w:marLeft w:val="0"/>
      <w:marRight w:val="0"/>
      <w:marTop w:val="0"/>
      <w:marBottom w:val="0"/>
      <w:divBdr>
        <w:top w:val="none" w:sz="0" w:space="0" w:color="auto"/>
        <w:left w:val="none" w:sz="0" w:space="0" w:color="auto"/>
        <w:bottom w:val="none" w:sz="0" w:space="0" w:color="auto"/>
        <w:right w:val="none" w:sz="0" w:space="0" w:color="auto"/>
      </w:divBdr>
    </w:div>
    <w:div w:id="1259606229">
      <w:bodyDiv w:val="1"/>
      <w:marLeft w:val="0"/>
      <w:marRight w:val="0"/>
      <w:marTop w:val="0"/>
      <w:marBottom w:val="0"/>
      <w:divBdr>
        <w:top w:val="none" w:sz="0" w:space="0" w:color="auto"/>
        <w:left w:val="none" w:sz="0" w:space="0" w:color="auto"/>
        <w:bottom w:val="none" w:sz="0" w:space="0" w:color="auto"/>
        <w:right w:val="none" w:sz="0" w:space="0" w:color="auto"/>
      </w:divBdr>
    </w:div>
    <w:div w:id="1259757171">
      <w:bodyDiv w:val="1"/>
      <w:marLeft w:val="0"/>
      <w:marRight w:val="0"/>
      <w:marTop w:val="0"/>
      <w:marBottom w:val="0"/>
      <w:divBdr>
        <w:top w:val="none" w:sz="0" w:space="0" w:color="auto"/>
        <w:left w:val="none" w:sz="0" w:space="0" w:color="auto"/>
        <w:bottom w:val="none" w:sz="0" w:space="0" w:color="auto"/>
        <w:right w:val="none" w:sz="0" w:space="0" w:color="auto"/>
      </w:divBdr>
    </w:div>
    <w:div w:id="1261528578">
      <w:bodyDiv w:val="1"/>
      <w:marLeft w:val="0"/>
      <w:marRight w:val="0"/>
      <w:marTop w:val="0"/>
      <w:marBottom w:val="0"/>
      <w:divBdr>
        <w:top w:val="none" w:sz="0" w:space="0" w:color="auto"/>
        <w:left w:val="none" w:sz="0" w:space="0" w:color="auto"/>
        <w:bottom w:val="none" w:sz="0" w:space="0" w:color="auto"/>
        <w:right w:val="none" w:sz="0" w:space="0" w:color="auto"/>
      </w:divBdr>
    </w:div>
    <w:div w:id="1262882131">
      <w:bodyDiv w:val="1"/>
      <w:marLeft w:val="0"/>
      <w:marRight w:val="0"/>
      <w:marTop w:val="0"/>
      <w:marBottom w:val="0"/>
      <w:divBdr>
        <w:top w:val="none" w:sz="0" w:space="0" w:color="auto"/>
        <w:left w:val="none" w:sz="0" w:space="0" w:color="auto"/>
        <w:bottom w:val="none" w:sz="0" w:space="0" w:color="auto"/>
        <w:right w:val="none" w:sz="0" w:space="0" w:color="auto"/>
      </w:divBdr>
    </w:div>
    <w:div w:id="1264804553">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77104119">
      <w:bodyDiv w:val="1"/>
      <w:marLeft w:val="0"/>
      <w:marRight w:val="0"/>
      <w:marTop w:val="0"/>
      <w:marBottom w:val="0"/>
      <w:divBdr>
        <w:top w:val="none" w:sz="0" w:space="0" w:color="auto"/>
        <w:left w:val="none" w:sz="0" w:space="0" w:color="auto"/>
        <w:bottom w:val="none" w:sz="0" w:space="0" w:color="auto"/>
        <w:right w:val="none" w:sz="0" w:space="0" w:color="auto"/>
      </w:divBdr>
    </w:div>
    <w:div w:id="1280651472">
      <w:bodyDiv w:val="1"/>
      <w:marLeft w:val="0"/>
      <w:marRight w:val="0"/>
      <w:marTop w:val="0"/>
      <w:marBottom w:val="0"/>
      <w:divBdr>
        <w:top w:val="none" w:sz="0" w:space="0" w:color="auto"/>
        <w:left w:val="none" w:sz="0" w:space="0" w:color="auto"/>
        <w:bottom w:val="none" w:sz="0" w:space="0" w:color="auto"/>
        <w:right w:val="none" w:sz="0" w:space="0" w:color="auto"/>
      </w:divBdr>
    </w:div>
    <w:div w:id="1282568136">
      <w:bodyDiv w:val="1"/>
      <w:marLeft w:val="0"/>
      <w:marRight w:val="0"/>
      <w:marTop w:val="0"/>
      <w:marBottom w:val="0"/>
      <w:divBdr>
        <w:top w:val="none" w:sz="0" w:space="0" w:color="auto"/>
        <w:left w:val="none" w:sz="0" w:space="0" w:color="auto"/>
        <w:bottom w:val="none" w:sz="0" w:space="0" w:color="auto"/>
        <w:right w:val="none" w:sz="0" w:space="0" w:color="auto"/>
      </w:divBdr>
    </w:div>
    <w:div w:id="1283727664">
      <w:bodyDiv w:val="1"/>
      <w:marLeft w:val="0"/>
      <w:marRight w:val="0"/>
      <w:marTop w:val="0"/>
      <w:marBottom w:val="0"/>
      <w:divBdr>
        <w:top w:val="none" w:sz="0" w:space="0" w:color="auto"/>
        <w:left w:val="none" w:sz="0" w:space="0" w:color="auto"/>
        <w:bottom w:val="none" w:sz="0" w:space="0" w:color="auto"/>
        <w:right w:val="none" w:sz="0" w:space="0" w:color="auto"/>
      </w:divBdr>
    </w:div>
    <w:div w:id="1288395800">
      <w:bodyDiv w:val="1"/>
      <w:marLeft w:val="0"/>
      <w:marRight w:val="0"/>
      <w:marTop w:val="0"/>
      <w:marBottom w:val="0"/>
      <w:divBdr>
        <w:top w:val="none" w:sz="0" w:space="0" w:color="auto"/>
        <w:left w:val="none" w:sz="0" w:space="0" w:color="auto"/>
        <w:bottom w:val="none" w:sz="0" w:space="0" w:color="auto"/>
        <w:right w:val="none" w:sz="0" w:space="0" w:color="auto"/>
      </w:divBdr>
    </w:div>
    <w:div w:id="1295479702">
      <w:bodyDiv w:val="1"/>
      <w:marLeft w:val="0"/>
      <w:marRight w:val="0"/>
      <w:marTop w:val="0"/>
      <w:marBottom w:val="0"/>
      <w:divBdr>
        <w:top w:val="none" w:sz="0" w:space="0" w:color="auto"/>
        <w:left w:val="none" w:sz="0" w:space="0" w:color="auto"/>
        <w:bottom w:val="none" w:sz="0" w:space="0" w:color="auto"/>
        <w:right w:val="none" w:sz="0" w:space="0" w:color="auto"/>
      </w:divBdr>
    </w:div>
    <w:div w:id="1300652217">
      <w:bodyDiv w:val="1"/>
      <w:marLeft w:val="0"/>
      <w:marRight w:val="0"/>
      <w:marTop w:val="0"/>
      <w:marBottom w:val="0"/>
      <w:divBdr>
        <w:top w:val="none" w:sz="0" w:space="0" w:color="auto"/>
        <w:left w:val="none" w:sz="0" w:space="0" w:color="auto"/>
        <w:bottom w:val="none" w:sz="0" w:space="0" w:color="auto"/>
        <w:right w:val="none" w:sz="0" w:space="0" w:color="auto"/>
      </w:divBdr>
    </w:div>
    <w:div w:id="1302156843">
      <w:bodyDiv w:val="1"/>
      <w:marLeft w:val="0"/>
      <w:marRight w:val="0"/>
      <w:marTop w:val="0"/>
      <w:marBottom w:val="0"/>
      <w:divBdr>
        <w:top w:val="none" w:sz="0" w:space="0" w:color="auto"/>
        <w:left w:val="none" w:sz="0" w:space="0" w:color="auto"/>
        <w:bottom w:val="none" w:sz="0" w:space="0" w:color="auto"/>
        <w:right w:val="none" w:sz="0" w:space="0" w:color="auto"/>
      </w:divBdr>
    </w:div>
    <w:div w:id="1307198619">
      <w:bodyDiv w:val="1"/>
      <w:marLeft w:val="0"/>
      <w:marRight w:val="0"/>
      <w:marTop w:val="0"/>
      <w:marBottom w:val="0"/>
      <w:divBdr>
        <w:top w:val="none" w:sz="0" w:space="0" w:color="auto"/>
        <w:left w:val="none" w:sz="0" w:space="0" w:color="auto"/>
        <w:bottom w:val="none" w:sz="0" w:space="0" w:color="auto"/>
        <w:right w:val="none" w:sz="0" w:space="0" w:color="auto"/>
      </w:divBdr>
    </w:div>
    <w:div w:id="1311640115">
      <w:bodyDiv w:val="1"/>
      <w:marLeft w:val="0"/>
      <w:marRight w:val="0"/>
      <w:marTop w:val="0"/>
      <w:marBottom w:val="0"/>
      <w:divBdr>
        <w:top w:val="none" w:sz="0" w:space="0" w:color="auto"/>
        <w:left w:val="none" w:sz="0" w:space="0" w:color="auto"/>
        <w:bottom w:val="none" w:sz="0" w:space="0" w:color="auto"/>
        <w:right w:val="none" w:sz="0" w:space="0" w:color="auto"/>
      </w:divBdr>
    </w:div>
    <w:div w:id="1311863621">
      <w:bodyDiv w:val="1"/>
      <w:marLeft w:val="0"/>
      <w:marRight w:val="0"/>
      <w:marTop w:val="0"/>
      <w:marBottom w:val="0"/>
      <w:divBdr>
        <w:top w:val="none" w:sz="0" w:space="0" w:color="auto"/>
        <w:left w:val="none" w:sz="0" w:space="0" w:color="auto"/>
        <w:bottom w:val="none" w:sz="0" w:space="0" w:color="auto"/>
        <w:right w:val="none" w:sz="0" w:space="0" w:color="auto"/>
      </w:divBdr>
    </w:div>
    <w:div w:id="1317686005">
      <w:bodyDiv w:val="1"/>
      <w:marLeft w:val="0"/>
      <w:marRight w:val="0"/>
      <w:marTop w:val="0"/>
      <w:marBottom w:val="0"/>
      <w:divBdr>
        <w:top w:val="none" w:sz="0" w:space="0" w:color="auto"/>
        <w:left w:val="none" w:sz="0" w:space="0" w:color="auto"/>
        <w:bottom w:val="none" w:sz="0" w:space="0" w:color="auto"/>
        <w:right w:val="none" w:sz="0" w:space="0" w:color="auto"/>
      </w:divBdr>
    </w:div>
    <w:div w:id="1318800306">
      <w:bodyDiv w:val="1"/>
      <w:marLeft w:val="0"/>
      <w:marRight w:val="0"/>
      <w:marTop w:val="0"/>
      <w:marBottom w:val="0"/>
      <w:divBdr>
        <w:top w:val="none" w:sz="0" w:space="0" w:color="auto"/>
        <w:left w:val="none" w:sz="0" w:space="0" w:color="auto"/>
        <w:bottom w:val="none" w:sz="0" w:space="0" w:color="auto"/>
        <w:right w:val="none" w:sz="0" w:space="0" w:color="auto"/>
      </w:divBdr>
    </w:div>
    <w:div w:id="1319000198">
      <w:bodyDiv w:val="1"/>
      <w:marLeft w:val="0"/>
      <w:marRight w:val="0"/>
      <w:marTop w:val="0"/>
      <w:marBottom w:val="0"/>
      <w:divBdr>
        <w:top w:val="none" w:sz="0" w:space="0" w:color="auto"/>
        <w:left w:val="none" w:sz="0" w:space="0" w:color="auto"/>
        <w:bottom w:val="none" w:sz="0" w:space="0" w:color="auto"/>
        <w:right w:val="none" w:sz="0" w:space="0" w:color="auto"/>
      </w:divBdr>
    </w:div>
    <w:div w:id="1321272665">
      <w:bodyDiv w:val="1"/>
      <w:marLeft w:val="0"/>
      <w:marRight w:val="0"/>
      <w:marTop w:val="0"/>
      <w:marBottom w:val="0"/>
      <w:divBdr>
        <w:top w:val="none" w:sz="0" w:space="0" w:color="auto"/>
        <w:left w:val="none" w:sz="0" w:space="0" w:color="auto"/>
        <w:bottom w:val="none" w:sz="0" w:space="0" w:color="auto"/>
        <w:right w:val="none" w:sz="0" w:space="0" w:color="auto"/>
      </w:divBdr>
    </w:div>
    <w:div w:id="1322807986">
      <w:bodyDiv w:val="1"/>
      <w:marLeft w:val="0"/>
      <w:marRight w:val="0"/>
      <w:marTop w:val="0"/>
      <w:marBottom w:val="0"/>
      <w:divBdr>
        <w:top w:val="none" w:sz="0" w:space="0" w:color="auto"/>
        <w:left w:val="none" w:sz="0" w:space="0" w:color="auto"/>
        <w:bottom w:val="none" w:sz="0" w:space="0" w:color="auto"/>
        <w:right w:val="none" w:sz="0" w:space="0" w:color="auto"/>
      </w:divBdr>
    </w:div>
    <w:div w:id="1330404624">
      <w:bodyDiv w:val="1"/>
      <w:marLeft w:val="0"/>
      <w:marRight w:val="0"/>
      <w:marTop w:val="0"/>
      <w:marBottom w:val="0"/>
      <w:divBdr>
        <w:top w:val="none" w:sz="0" w:space="0" w:color="auto"/>
        <w:left w:val="none" w:sz="0" w:space="0" w:color="auto"/>
        <w:bottom w:val="none" w:sz="0" w:space="0" w:color="auto"/>
        <w:right w:val="none" w:sz="0" w:space="0" w:color="auto"/>
      </w:divBdr>
    </w:div>
    <w:div w:id="1332292174">
      <w:bodyDiv w:val="1"/>
      <w:marLeft w:val="0"/>
      <w:marRight w:val="0"/>
      <w:marTop w:val="0"/>
      <w:marBottom w:val="0"/>
      <w:divBdr>
        <w:top w:val="none" w:sz="0" w:space="0" w:color="auto"/>
        <w:left w:val="none" w:sz="0" w:space="0" w:color="auto"/>
        <w:bottom w:val="none" w:sz="0" w:space="0" w:color="auto"/>
        <w:right w:val="none" w:sz="0" w:space="0" w:color="auto"/>
      </w:divBdr>
    </w:div>
    <w:div w:id="1351680846">
      <w:bodyDiv w:val="1"/>
      <w:marLeft w:val="0"/>
      <w:marRight w:val="0"/>
      <w:marTop w:val="0"/>
      <w:marBottom w:val="0"/>
      <w:divBdr>
        <w:top w:val="none" w:sz="0" w:space="0" w:color="auto"/>
        <w:left w:val="none" w:sz="0" w:space="0" w:color="auto"/>
        <w:bottom w:val="none" w:sz="0" w:space="0" w:color="auto"/>
        <w:right w:val="none" w:sz="0" w:space="0" w:color="auto"/>
      </w:divBdr>
      <w:divsChild>
        <w:div w:id="812915736">
          <w:marLeft w:val="0"/>
          <w:marRight w:val="0"/>
          <w:marTop w:val="0"/>
          <w:marBottom w:val="0"/>
          <w:divBdr>
            <w:top w:val="none" w:sz="0" w:space="0" w:color="auto"/>
            <w:left w:val="none" w:sz="0" w:space="0" w:color="auto"/>
            <w:bottom w:val="none" w:sz="0" w:space="0" w:color="auto"/>
            <w:right w:val="none" w:sz="0" w:space="0" w:color="auto"/>
          </w:divBdr>
        </w:div>
      </w:divsChild>
    </w:div>
    <w:div w:id="1353918052">
      <w:bodyDiv w:val="1"/>
      <w:marLeft w:val="0"/>
      <w:marRight w:val="0"/>
      <w:marTop w:val="0"/>
      <w:marBottom w:val="0"/>
      <w:divBdr>
        <w:top w:val="none" w:sz="0" w:space="0" w:color="auto"/>
        <w:left w:val="none" w:sz="0" w:space="0" w:color="auto"/>
        <w:bottom w:val="none" w:sz="0" w:space="0" w:color="auto"/>
        <w:right w:val="none" w:sz="0" w:space="0" w:color="auto"/>
      </w:divBdr>
    </w:div>
    <w:div w:id="1355501887">
      <w:bodyDiv w:val="1"/>
      <w:marLeft w:val="0"/>
      <w:marRight w:val="0"/>
      <w:marTop w:val="0"/>
      <w:marBottom w:val="0"/>
      <w:divBdr>
        <w:top w:val="none" w:sz="0" w:space="0" w:color="auto"/>
        <w:left w:val="none" w:sz="0" w:space="0" w:color="auto"/>
        <w:bottom w:val="none" w:sz="0" w:space="0" w:color="auto"/>
        <w:right w:val="none" w:sz="0" w:space="0" w:color="auto"/>
      </w:divBdr>
    </w:div>
    <w:div w:id="1362322144">
      <w:bodyDiv w:val="1"/>
      <w:marLeft w:val="0"/>
      <w:marRight w:val="0"/>
      <w:marTop w:val="0"/>
      <w:marBottom w:val="0"/>
      <w:divBdr>
        <w:top w:val="none" w:sz="0" w:space="0" w:color="auto"/>
        <w:left w:val="none" w:sz="0" w:space="0" w:color="auto"/>
        <w:bottom w:val="none" w:sz="0" w:space="0" w:color="auto"/>
        <w:right w:val="none" w:sz="0" w:space="0" w:color="auto"/>
      </w:divBdr>
    </w:div>
    <w:div w:id="1366759897">
      <w:bodyDiv w:val="1"/>
      <w:marLeft w:val="0"/>
      <w:marRight w:val="0"/>
      <w:marTop w:val="0"/>
      <w:marBottom w:val="0"/>
      <w:divBdr>
        <w:top w:val="none" w:sz="0" w:space="0" w:color="auto"/>
        <w:left w:val="none" w:sz="0" w:space="0" w:color="auto"/>
        <w:bottom w:val="none" w:sz="0" w:space="0" w:color="auto"/>
        <w:right w:val="none" w:sz="0" w:space="0" w:color="auto"/>
      </w:divBdr>
    </w:div>
    <w:div w:id="1367489299">
      <w:bodyDiv w:val="1"/>
      <w:marLeft w:val="0"/>
      <w:marRight w:val="0"/>
      <w:marTop w:val="0"/>
      <w:marBottom w:val="0"/>
      <w:divBdr>
        <w:top w:val="none" w:sz="0" w:space="0" w:color="auto"/>
        <w:left w:val="none" w:sz="0" w:space="0" w:color="auto"/>
        <w:bottom w:val="none" w:sz="0" w:space="0" w:color="auto"/>
        <w:right w:val="none" w:sz="0" w:space="0" w:color="auto"/>
      </w:divBdr>
    </w:div>
    <w:div w:id="1375084761">
      <w:bodyDiv w:val="1"/>
      <w:marLeft w:val="0"/>
      <w:marRight w:val="0"/>
      <w:marTop w:val="0"/>
      <w:marBottom w:val="0"/>
      <w:divBdr>
        <w:top w:val="none" w:sz="0" w:space="0" w:color="auto"/>
        <w:left w:val="none" w:sz="0" w:space="0" w:color="auto"/>
        <w:bottom w:val="none" w:sz="0" w:space="0" w:color="auto"/>
        <w:right w:val="none" w:sz="0" w:space="0" w:color="auto"/>
      </w:divBdr>
    </w:div>
    <w:div w:id="1383408760">
      <w:bodyDiv w:val="1"/>
      <w:marLeft w:val="0"/>
      <w:marRight w:val="0"/>
      <w:marTop w:val="0"/>
      <w:marBottom w:val="0"/>
      <w:divBdr>
        <w:top w:val="none" w:sz="0" w:space="0" w:color="auto"/>
        <w:left w:val="none" w:sz="0" w:space="0" w:color="auto"/>
        <w:bottom w:val="none" w:sz="0" w:space="0" w:color="auto"/>
        <w:right w:val="none" w:sz="0" w:space="0" w:color="auto"/>
      </w:divBdr>
    </w:div>
    <w:div w:id="1392656716">
      <w:bodyDiv w:val="1"/>
      <w:marLeft w:val="0"/>
      <w:marRight w:val="0"/>
      <w:marTop w:val="0"/>
      <w:marBottom w:val="0"/>
      <w:divBdr>
        <w:top w:val="none" w:sz="0" w:space="0" w:color="auto"/>
        <w:left w:val="none" w:sz="0" w:space="0" w:color="auto"/>
        <w:bottom w:val="none" w:sz="0" w:space="0" w:color="auto"/>
        <w:right w:val="none" w:sz="0" w:space="0" w:color="auto"/>
      </w:divBdr>
    </w:div>
    <w:div w:id="1399136018">
      <w:bodyDiv w:val="1"/>
      <w:marLeft w:val="0"/>
      <w:marRight w:val="0"/>
      <w:marTop w:val="0"/>
      <w:marBottom w:val="0"/>
      <w:divBdr>
        <w:top w:val="none" w:sz="0" w:space="0" w:color="auto"/>
        <w:left w:val="none" w:sz="0" w:space="0" w:color="auto"/>
        <w:bottom w:val="none" w:sz="0" w:space="0" w:color="auto"/>
        <w:right w:val="none" w:sz="0" w:space="0" w:color="auto"/>
      </w:divBdr>
    </w:div>
    <w:div w:id="1399207948">
      <w:bodyDiv w:val="1"/>
      <w:marLeft w:val="0"/>
      <w:marRight w:val="0"/>
      <w:marTop w:val="0"/>
      <w:marBottom w:val="0"/>
      <w:divBdr>
        <w:top w:val="none" w:sz="0" w:space="0" w:color="auto"/>
        <w:left w:val="none" w:sz="0" w:space="0" w:color="auto"/>
        <w:bottom w:val="none" w:sz="0" w:space="0" w:color="auto"/>
        <w:right w:val="none" w:sz="0" w:space="0" w:color="auto"/>
      </w:divBdr>
    </w:div>
    <w:div w:id="1417746966">
      <w:bodyDiv w:val="1"/>
      <w:marLeft w:val="0"/>
      <w:marRight w:val="0"/>
      <w:marTop w:val="0"/>
      <w:marBottom w:val="0"/>
      <w:divBdr>
        <w:top w:val="none" w:sz="0" w:space="0" w:color="auto"/>
        <w:left w:val="none" w:sz="0" w:space="0" w:color="auto"/>
        <w:bottom w:val="none" w:sz="0" w:space="0" w:color="auto"/>
        <w:right w:val="none" w:sz="0" w:space="0" w:color="auto"/>
      </w:divBdr>
    </w:div>
    <w:div w:id="1419132453">
      <w:bodyDiv w:val="1"/>
      <w:marLeft w:val="0"/>
      <w:marRight w:val="0"/>
      <w:marTop w:val="0"/>
      <w:marBottom w:val="0"/>
      <w:divBdr>
        <w:top w:val="none" w:sz="0" w:space="0" w:color="auto"/>
        <w:left w:val="none" w:sz="0" w:space="0" w:color="auto"/>
        <w:bottom w:val="none" w:sz="0" w:space="0" w:color="auto"/>
        <w:right w:val="none" w:sz="0" w:space="0" w:color="auto"/>
      </w:divBdr>
    </w:div>
    <w:div w:id="1421366410">
      <w:bodyDiv w:val="1"/>
      <w:marLeft w:val="0"/>
      <w:marRight w:val="0"/>
      <w:marTop w:val="0"/>
      <w:marBottom w:val="0"/>
      <w:divBdr>
        <w:top w:val="none" w:sz="0" w:space="0" w:color="auto"/>
        <w:left w:val="none" w:sz="0" w:space="0" w:color="auto"/>
        <w:bottom w:val="none" w:sz="0" w:space="0" w:color="auto"/>
        <w:right w:val="none" w:sz="0" w:space="0" w:color="auto"/>
      </w:divBdr>
    </w:div>
    <w:div w:id="1423378981">
      <w:bodyDiv w:val="1"/>
      <w:marLeft w:val="0"/>
      <w:marRight w:val="0"/>
      <w:marTop w:val="0"/>
      <w:marBottom w:val="0"/>
      <w:divBdr>
        <w:top w:val="none" w:sz="0" w:space="0" w:color="auto"/>
        <w:left w:val="none" w:sz="0" w:space="0" w:color="auto"/>
        <w:bottom w:val="none" w:sz="0" w:space="0" w:color="auto"/>
        <w:right w:val="none" w:sz="0" w:space="0" w:color="auto"/>
      </w:divBdr>
    </w:div>
    <w:div w:id="1425027441">
      <w:bodyDiv w:val="1"/>
      <w:marLeft w:val="0"/>
      <w:marRight w:val="0"/>
      <w:marTop w:val="0"/>
      <w:marBottom w:val="0"/>
      <w:divBdr>
        <w:top w:val="none" w:sz="0" w:space="0" w:color="auto"/>
        <w:left w:val="none" w:sz="0" w:space="0" w:color="auto"/>
        <w:bottom w:val="none" w:sz="0" w:space="0" w:color="auto"/>
        <w:right w:val="none" w:sz="0" w:space="0" w:color="auto"/>
      </w:divBdr>
    </w:div>
    <w:div w:id="1435859367">
      <w:bodyDiv w:val="1"/>
      <w:marLeft w:val="0"/>
      <w:marRight w:val="0"/>
      <w:marTop w:val="0"/>
      <w:marBottom w:val="0"/>
      <w:divBdr>
        <w:top w:val="none" w:sz="0" w:space="0" w:color="auto"/>
        <w:left w:val="none" w:sz="0" w:space="0" w:color="auto"/>
        <w:bottom w:val="none" w:sz="0" w:space="0" w:color="auto"/>
        <w:right w:val="none" w:sz="0" w:space="0" w:color="auto"/>
      </w:divBdr>
    </w:div>
    <w:div w:id="1445226849">
      <w:bodyDiv w:val="1"/>
      <w:marLeft w:val="0"/>
      <w:marRight w:val="0"/>
      <w:marTop w:val="0"/>
      <w:marBottom w:val="0"/>
      <w:divBdr>
        <w:top w:val="none" w:sz="0" w:space="0" w:color="auto"/>
        <w:left w:val="none" w:sz="0" w:space="0" w:color="auto"/>
        <w:bottom w:val="none" w:sz="0" w:space="0" w:color="auto"/>
        <w:right w:val="none" w:sz="0" w:space="0" w:color="auto"/>
      </w:divBdr>
    </w:div>
    <w:div w:id="1446925701">
      <w:bodyDiv w:val="1"/>
      <w:marLeft w:val="0"/>
      <w:marRight w:val="0"/>
      <w:marTop w:val="0"/>
      <w:marBottom w:val="0"/>
      <w:divBdr>
        <w:top w:val="none" w:sz="0" w:space="0" w:color="auto"/>
        <w:left w:val="none" w:sz="0" w:space="0" w:color="auto"/>
        <w:bottom w:val="none" w:sz="0" w:space="0" w:color="auto"/>
        <w:right w:val="none" w:sz="0" w:space="0" w:color="auto"/>
      </w:divBdr>
    </w:div>
    <w:div w:id="1449004051">
      <w:bodyDiv w:val="1"/>
      <w:marLeft w:val="0"/>
      <w:marRight w:val="0"/>
      <w:marTop w:val="0"/>
      <w:marBottom w:val="0"/>
      <w:divBdr>
        <w:top w:val="none" w:sz="0" w:space="0" w:color="auto"/>
        <w:left w:val="none" w:sz="0" w:space="0" w:color="auto"/>
        <w:bottom w:val="none" w:sz="0" w:space="0" w:color="auto"/>
        <w:right w:val="none" w:sz="0" w:space="0" w:color="auto"/>
      </w:divBdr>
    </w:div>
    <w:div w:id="1449159815">
      <w:bodyDiv w:val="1"/>
      <w:marLeft w:val="0"/>
      <w:marRight w:val="0"/>
      <w:marTop w:val="0"/>
      <w:marBottom w:val="0"/>
      <w:divBdr>
        <w:top w:val="none" w:sz="0" w:space="0" w:color="auto"/>
        <w:left w:val="none" w:sz="0" w:space="0" w:color="auto"/>
        <w:bottom w:val="none" w:sz="0" w:space="0" w:color="auto"/>
        <w:right w:val="none" w:sz="0" w:space="0" w:color="auto"/>
      </w:divBdr>
    </w:div>
    <w:div w:id="1451630497">
      <w:bodyDiv w:val="1"/>
      <w:marLeft w:val="0"/>
      <w:marRight w:val="0"/>
      <w:marTop w:val="0"/>
      <w:marBottom w:val="0"/>
      <w:divBdr>
        <w:top w:val="none" w:sz="0" w:space="0" w:color="auto"/>
        <w:left w:val="none" w:sz="0" w:space="0" w:color="auto"/>
        <w:bottom w:val="none" w:sz="0" w:space="0" w:color="auto"/>
        <w:right w:val="none" w:sz="0" w:space="0" w:color="auto"/>
      </w:divBdr>
    </w:div>
    <w:div w:id="1453281574">
      <w:bodyDiv w:val="1"/>
      <w:marLeft w:val="0"/>
      <w:marRight w:val="0"/>
      <w:marTop w:val="0"/>
      <w:marBottom w:val="0"/>
      <w:divBdr>
        <w:top w:val="none" w:sz="0" w:space="0" w:color="auto"/>
        <w:left w:val="none" w:sz="0" w:space="0" w:color="auto"/>
        <w:bottom w:val="none" w:sz="0" w:space="0" w:color="auto"/>
        <w:right w:val="none" w:sz="0" w:space="0" w:color="auto"/>
      </w:divBdr>
    </w:div>
    <w:div w:id="1455440234">
      <w:bodyDiv w:val="1"/>
      <w:marLeft w:val="0"/>
      <w:marRight w:val="0"/>
      <w:marTop w:val="0"/>
      <w:marBottom w:val="0"/>
      <w:divBdr>
        <w:top w:val="none" w:sz="0" w:space="0" w:color="auto"/>
        <w:left w:val="none" w:sz="0" w:space="0" w:color="auto"/>
        <w:bottom w:val="none" w:sz="0" w:space="0" w:color="auto"/>
        <w:right w:val="none" w:sz="0" w:space="0" w:color="auto"/>
      </w:divBdr>
    </w:div>
    <w:div w:id="1463111198">
      <w:bodyDiv w:val="1"/>
      <w:marLeft w:val="0"/>
      <w:marRight w:val="0"/>
      <w:marTop w:val="0"/>
      <w:marBottom w:val="0"/>
      <w:divBdr>
        <w:top w:val="none" w:sz="0" w:space="0" w:color="auto"/>
        <w:left w:val="none" w:sz="0" w:space="0" w:color="auto"/>
        <w:bottom w:val="none" w:sz="0" w:space="0" w:color="auto"/>
        <w:right w:val="none" w:sz="0" w:space="0" w:color="auto"/>
      </w:divBdr>
    </w:div>
    <w:div w:id="1463691346">
      <w:bodyDiv w:val="1"/>
      <w:marLeft w:val="0"/>
      <w:marRight w:val="0"/>
      <w:marTop w:val="0"/>
      <w:marBottom w:val="0"/>
      <w:divBdr>
        <w:top w:val="none" w:sz="0" w:space="0" w:color="auto"/>
        <w:left w:val="none" w:sz="0" w:space="0" w:color="auto"/>
        <w:bottom w:val="none" w:sz="0" w:space="0" w:color="auto"/>
        <w:right w:val="none" w:sz="0" w:space="0" w:color="auto"/>
      </w:divBdr>
      <w:divsChild>
        <w:div w:id="394202542">
          <w:marLeft w:val="0"/>
          <w:marRight w:val="0"/>
          <w:marTop w:val="0"/>
          <w:marBottom w:val="0"/>
          <w:divBdr>
            <w:top w:val="none" w:sz="0" w:space="0" w:color="auto"/>
            <w:left w:val="none" w:sz="0" w:space="0" w:color="auto"/>
            <w:bottom w:val="none" w:sz="0" w:space="0" w:color="auto"/>
            <w:right w:val="none" w:sz="0" w:space="0" w:color="auto"/>
          </w:divBdr>
        </w:div>
      </w:divsChild>
    </w:div>
    <w:div w:id="1467089328">
      <w:bodyDiv w:val="1"/>
      <w:marLeft w:val="0"/>
      <w:marRight w:val="0"/>
      <w:marTop w:val="0"/>
      <w:marBottom w:val="0"/>
      <w:divBdr>
        <w:top w:val="none" w:sz="0" w:space="0" w:color="auto"/>
        <w:left w:val="none" w:sz="0" w:space="0" w:color="auto"/>
        <w:bottom w:val="none" w:sz="0" w:space="0" w:color="auto"/>
        <w:right w:val="none" w:sz="0" w:space="0" w:color="auto"/>
      </w:divBdr>
    </w:div>
    <w:div w:id="1474449275">
      <w:bodyDiv w:val="1"/>
      <w:marLeft w:val="0"/>
      <w:marRight w:val="0"/>
      <w:marTop w:val="0"/>
      <w:marBottom w:val="0"/>
      <w:divBdr>
        <w:top w:val="none" w:sz="0" w:space="0" w:color="auto"/>
        <w:left w:val="none" w:sz="0" w:space="0" w:color="auto"/>
        <w:bottom w:val="none" w:sz="0" w:space="0" w:color="auto"/>
        <w:right w:val="none" w:sz="0" w:space="0" w:color="auto"/>
      </w:divBdr>
    </w:div>
    <w:div w:id="1476491664">
      <w:bodyDiv w:val="1"/>
      <w:marLeft w:val="0"/>
      <w:marRight w:val="0"/>
      <w:marTop w:val="0"/>
      <w:marBottom w:val="0"/>
      <w:divBdr>
        <w:top w:val="none" w:sz="0" w:space="0" w:color="auto"/>
        <w:left w:val="none" w:sz="0" w:space="0" w:color="auto"/>
        <w:bottom w:val="none" w:sz="0" w:space="0" w:color="auto"/>
        <w:right w:val="none" w:sz="0" w:space="0" w:color="auto"/>
      </w:divBdr>
    </w:div>
    <w:div w:id="1484200689">
      <w:bodyDiv w:val="1"/>
      <w:marLeft w:val="0"/>
      <w:marRight w:val="0"/>
      <w:marTop w:val="0"/>
      <w:marBottom w:val="0"/>
      <w:divBdr>
        <w:top w:val="none" w:sz="0" w:space="0" w:color="auto"/>
        <w:left w:val="none" w:sz="0" w:space="0" w:color="auto"/>
        <w:bottom w:val="none" w:sz="0" w:space="0" w:color="auto"/>
        <w:right w:val="none" w:sz="0" w:space="0" w:color="auto"/>
      </w:divBdr>
    </w:div>
    <w:div w:id="1484733007">
      <w:bodyDiv w:val="1"/>
      <w:marLeft w:val="0"/>
      <w:marRight w:val="0"/>
      <w:marTop w:val="0"/>
      <w:marBottom w:val="0"/>
      <w:divBdr>
        <w:top w:val="none" w:sz="0" w:space="0" w:color="auto"/>
        <w:left w:val="none" w:sz="0" w:space="0" w:color="auto"/>
        <w:bottom w:val="none" w:sz="0" w:space="0" w:color="auto"/>
        <w:right w:val="none" w:sz="0" w:space="0" w:color="auto"/>
      </w:divBdr>
    </w:div>
    <w:div w:id="1486237229">
      <w:bodyDiv w:val="1"/>
      <w:marLeft w:val="0"/>
      <w:marRight w:val="0"/>
      <w:marTop w:val="0"/>
      <w:marBottom w:val="0"/>
      <w:divBdr>
        <w:top w:val="none" w:sz="0" w:space="0" w:color="auto"/>
        <w:left w:val="none" w:sz="0" w:space="0" w:color="auto"/>
        <w:bottom w:val="none" w:sz="0" w:space="0" w:color="auto"/>
        <w:right w:val="none" w:sz="0" w:space="0" w:color="auto"/>
      </w:divBdr>
    </w:div>
    <w:div w:id="1490947985">
      <w:bodyDiv w:val="1"/>
      <w:marLeft w:val="0"/>
      <w:marRight w:val="0"/>
      <w:marTop w:val="0"/>
      <w:marBottom w:val="0"/>
      <w:divBdr>
        <w:top w:val="none" w:sz="0" w:space="0" w:color="auto"/>
        <w:left w:val="none" w:sz="0" w:space="0" w:color="auto"/>
        <w:bottom w:val="none" w:sz="0" w:space="0" w:color="auto"/>
        <w:right w:val="none" w:sz="0" w:space="0" w:color="auto"/>
      </w:divBdr>
    </w:div>
    <w:div w:id="1493370172">
      <w:bodyDiv w:val="1"/>
      <w:marLeft w:val="0"/>
      <w:marRight w:val="0"/>
      <w:marTop w:val="0"/>
      <w:marBottom w:val="0"/>
      <w:divBdr>
        <w:top w:val="none" w:sz="0" w:space="0" w:color="auto"/>
        <w:left w:val="none" w:sz="0" w:space="0" w:color="auto"/>
        <w:bottom w:val="none" w:sz="0" w:space="0" w:color="auto"/>
        <w:right w:val="none" w:sz="0" w:space="0" w:color="auto"/>
      </w:divBdr>
    </w:div>
    <w:div w:id="1497916138">
      <w:bodyDiv w:val="1"/>
      <w:marLeft w:val="0"/>
      <w:marRight w:val="0"/>
      <w:marTop w:val="0"/>
      <w:marBottom w:val="0"/>
      <w:divBdr>
        <w:top w:val="none" w:sz="0" w:space="0" w:color="auto"/>
        <w:left w:val="none" w:sz="0" w:space="0" w:color="auto"/>
        <w:bottom w:val="none" w:sz="0" w:space="0" w:color="auto"/>
        <w:right w:val="none" w:sz="0" w:space="0" w:color="auto"/>
      </w:divBdr>
    </w:div>
    <w:div w:id="1497921268">
      <w:bodyDiv w:val="1"/>
      <w:marLeft w:val="0"/>
      <w:marRight w:val="0"/>
      <w:marTop w:val="0"/>
      <w:marBottom w:val="0"/>
      <w:divBdr>
        <w:top w:val="none" w:sz="0" w:space="0" w:color="auto"/>
        <w:left w:val="none" w:sz="0" w:space="0" w:color="auto"/>
        <w:bottom w:val="none" w:sz="0" w:space="0" w:color="auto"/>
        <w:right w:val="none" w:sz="0" w:space="0" w:color="auto"/>
      </w:divBdr>
    </w:div>
    <w:div w:id="1508523852">
      <w:bodyDiv w:val="1"/>
      <w:marLeft w:val="0"/>
      <w:marRight w:val="0"/>
      <w:marTop w:val="0"/>
      <w:marBottom w:val="0"/>
      <w:divBdr>
        <w:top w:val="none" w:sz="0" w:space="0" w:color="auto"/>
        <w:left w:val="none" w:sz="0" w:space="0" w:color="auto"/>
        <w:bottom w:val="none" w:sz="0" w:space="0" w:color="auto"/>
        <w:right w:val="none" w:sz="0" w:space="0" w:color="auto"/>
      </w:divBdr>
    </w:div>
    <w:div w:id="1511674625">
      <w:bodyDiv w:val="1"/>
      <w:marLeft w:val="0"/>
      <w:marRight w:val="0"/>
      <w:marTop w:val="0"/>
      <w:marBottom w:val="0"/>
      <w:divBdr>
        <w:top w:val="none" w:sz="0" w:space="0" w:color="auto"/>
        <w:left w:val="none" w:sz="0" w:space="0" w:color="auto"/>
        <w:bottom w:val="none" w:sz="0" w:space="0" w:color="auto"/>
        <w:right w:val="none" w:sz="0" w:space="0" w:color="auto"/>
      </w:divBdr>
    </w:div>
    <w:div w:id="1518882893">
      <w:bodyDiv w:val="1"/>
      <w:marLeft w:val="0"/>
      <w:marRight w:val="0"/>
      <w:marTop w:val="0"/>
      <w:marBottom w:val="0"/>
      <w:divBdr>
        <w:top w:val="none" w:sz="0" w:space="0" w:color="auto"/>
        <w:left w:val="none" w:sz="0" w:space="0" w:color="auto"/>
        <w:bottom w:val="none" w:sz="0" w:space="0" w:color="auto"/>
        <w:right w:val="none" w:sz="0" w:space="0" w:color="auto"/>
      </w:divBdr>
    </w:div>
    <w:div w:id="1521507963">
      <w:bodyDiv w:val="1"/>
      <w:marLeft w:val="0"/>
      <w:marRight w:val="0"/>
      <w:marTop w:val="0"/>
      <w:marBottom w:val="0"/>
      <w:divBdr>
        <w:top w:val="none" w:sz="0" w:space="0" w:color="auto"/>
        <w:left w:val="none" w:sz="0" w:space="0" w:color="auto"/>
        <w:bottom w:val="none" w:sz="0" w:space="0" w:color="auto"/>
        <w:right w:val="none" w:sz="0" w:space="0" w:color="auto"/>
      </w:divBdr>
    </w:div>
    <w:div w:id="1522158192">
      <w:bodyDiv w:val="1"/>
      <w:marLeft w:val="0"/>
      <w:marRight w:val="0"/>
      <w:marTop w:val="0"/>
      <w:marBottom w:val="0"/>
      <w:divBdr>
        <w:top w:val="none" w:sz="0" w:space="0" w:color="auto"/>
        <w:left w:val="none" w:sz="0" w:space="0" w:color="auto"/>
        <w:bottom w:val="none" w:sz="0" w:space="0" w:color="auto"/>
        <w:right w:val="none" w:sz="0" w:space="0" w:color="auto"/>
      </w:divBdr>
    </w:div>
    <w:div w:id="1527868315">
      <w:bodyDiv w:val="1"/>
      <w:marLeft w:val="0"/>
      <w:marRight w:val="0"/>
      <w:marTop w:val="0"/>
      <w:marBottom w:val="0"/>
      <w:divBdr>
        <w:top w:val="none" w:sz="0" w:space="0" w:color="auto"/>
        <w:left w:val="none" w:sz="0" w:space="0" w:color="auto"/>
        <w:bottom w:val="none" w:sz="0" w:space="0" w:color="auto"/>
        <w:right w:val="none" w:sz="0" w:space="0" w:color="auto"/>
      </w:divBdr>
    </w:div>
    <w:div w:id="1528449612">
      <w:bodyDiv w:val="1"/>
      <w:marLeft w:val="0"/>
      <w:marRight w:val="0"/>
      <w:marTop w:val="0"/>
      <w:marBottom w:val="0"/>
      <w:divBdr>
        <w:top w:val="none" w:sz="0" w:space="0" w:color="auto"/>
        <w:left w:val="none" w:sz="0" w:space="0" w:color="auto"/>
        <w:bottom w:val="none" w:sz="0" w:space="0" w:color="auto"/>
        <w:right w:val="none" w:sz="0" w:space="0" w:color="auto"/>
      </w:divBdr>
    </w:div>
    <w:div w:id="1530023250">
      <w:bodyDiv w:val="1"/>
      <w:marLeft w:val="0"/>
      <w:marRight w:val="0"/>
      <w:marTop w:val="0"/>
      <w:marBottom w:val="0"/>
      <w:divBdr>
        <w:top w:val="none" w:sz="0" w:space="0" w:color="auto"/>
        <w:left w:val="none" w:sz="0" w:space="0" w:color="auto"/>
        <w:bottom w:val="none" w:sz="0" w:space="0" w:color="auto"/>
        <w:right w:val="none" w:sz="0" w:space="0" w:color="auto"/>
      </w:divBdr>
    </w:div>
    <w:div w:id="1540781938">
      <w:bodyDiv w:val="1"/>
      <w:marLeft w:val="0"/>
      <w:marRight w:val="0"/>
      <w:marTop w:val="0"/>
      <w:marBottom w:val="0"/>
      <w:divBdr>
        <w:top w:val="none" w:sz="0" w:space="0" w:color="auto"/>
        <w:left w:val="none" w:sz="0" w:space="0" w:color="auto"/>
        <w:bottom w:val="none" w:sz="0" w:space="0" w:color="auto"/>
        <w:right w:val="none" w:sz="0" w:space="0" w:color="auto"/>
      </w:divBdr>
    </w:div>
    <w:div w:id="1542664887">
      <w:bodyDiv w:val="1"/>
      <w:marLeft w:val="0"/>
      <w:marRight w:val="0"/>
      <w:marTop w:val="0"/>
      <w:marBottom w:val="0"/>
      <w:divBdr>
        <w:top w:val="none" w:sz="0" w:space="0" w:color="auto"/>
        <w:left w:val="none" w:sz="0" w:space="0" w:color="auto"/>
        <w:bottom w:val="none" w:sz="0" w:space="0" w:color="auto"/>
        <w:right w:val="none" w:sz="0" w:space="0" w:color="auto"/>
      </w:divBdr>
    </w:div>
    <w:div w:id="1547134771">
      <w:bodyDiv w:val="1"/>
      <w:marLeft w:val="0"/>
      <w:marRight w:val="0"/>
      <w:marTop w:val="0"/>
      <w:marBottom w:val="0"/>
      <w:divBdr>
        <w:top w:val="none" w:sz="0" w:space="0" w:color="auto"/>
        <w:left w:val="none" w:sz="0" w:space="0" w:color="auto"/>
        <w:bottom w:val="none" w:sz="0" w:space="0" w:color="auto"/>
        <w:right w:val="none" w:sz="0" w:space="0" w:color="auto"/>
      </w:divBdr>
    </w:div>
    <w:div w:id="1553151504">
      <w:bodyDiv w:val="1"/>
      <w:marLeft w:val="0"/>
      <w:marRight w:val="0"/>
      <w:marTop w:val="0"/>
      <w:marBottom w:val="0"/>
      <w:divBdr>
        <w:top w:val="none" w:sz="0" w:space="0" w:color="auto"/>
        <w:left w:val="none" w:sz="0" w:space="0" w:color="auto"/>
        <w:bottom w:val="none" w:sz="0" w:space="0" w:color="auto"/>
        <w:right w:val="none" w:sz="0" w:space="0" w:color="auto"/>
      </w:divBdr>
    </w:div>
    <w:div w:id="1554001032">
      <w:bodyDiv w:val="1"/>
      <w:marLeft w:val="0"/>
      <w:marRight w:val="0"/>
      <w:marTop w:val="0"/>
      <w:marBottom w:val="0"/>
      <w:divBdr>
        <w:top w:val="none" w:sz="0" w:space="0" w:color="auto"/>
        <w:left w:val="none" w:sz="0" w:space="0" w:color="auto"/>
        <w:bottom w:val="none" w:sz="0" w:space="0" w:color="auto"/>
        <w:right w:val="none" w:sz="0" w:space="0" w:color="auto"/>
      </w:divBdr>
    </w:div>
    <w:div w:id="1562014179">
      <w:bodyDiv w:val="1"/>
      <w:marLeft w:val="0"/>
      <w:marRight w:val="0"/>
      <w:marTop w:val="0"/>
      <w:marBottom w:val="0"/>
      <w:divBdr>
        <w:top w:val="none" w:sz="0" w:space="0" w:color="auto"/>
        <w:left w:val="none" w:sz="0" w:space="0" w:color="auto"/>
        <w:bottom w:val="none" w:sz="0" w:space="0" w:color="auto"/>
        <w:right w:val="none" w:sz="0" w:space="0" w:color="auto"/>
      </w:divBdr>
    </w:div>
    <w:div w:id="1565096475">
      <w:bodyDiv w:val="1"/>
      <w:marLeft w:val="0"/>
      <w:marRight w:val="0"/>
      <w:marTop w:val="0"/>
      <w:marBottom w:val="0"/>
      <w:divBdr>
        <w:top w:val="none" w:sz="0" w:space="0" w:color="auto"/>
        <w:left w:val="none" w:sz="0" w:space="0" w:color="auto"/>
        <w:bottom w:val="none" w:sz="0" w:space="0" w:color="auto"/>
        <w:right w:val="none" w:sz="0" w:space="0" w:color="auto"/>
      </w:divBdr>
    </w:div>
    <w:div w:id="1568298837">
      <w:bodyDiv w:val="1"/>
      <w:marLeft w:val="0"/>
      <w:marRight w:val="0"/>
      <w:marTop w:val="0"/>
      <w:marBottom w:val="0"/>
      <w:divBdr>
        <w:top w:val="none" w:sz="0" w:space="0" w:color="auto"/>
        <w:left w:val="none" w:sz="0" w:space="0" w:color="auto"/>
        <w:bottom w:val="none" w:sz="0" w:space="0" w:color="auto"/>
        <w:right w:val="none" w:sz="0" w:space="0" w:color="auto"/>
      </w:divBdr>
    </w:div>
    <w:div w:id="1570268484">
      <w:bodyDiv w:val="1"/>
      <w:marLeft w:val="0"/>
      <w:marRight w:val="0"/>
      <w:marTop w:val="0"/>
      <w:marBottom w:val="0"/>
      <w:divBdr>
        <w:top w:val="none" w:sz="0" w:space="0" w:color="auto"/>
        <w:left w:val="none" w:sz="0" w:space="0" w:color="auto"/>
        <w:bottom w:val="none" w:sz="0" w:space="0" w:color="auto"/>
        <w:right w:val="none" w:sz="0" w:space="0" w:color="auto"/>
      </w:divBdr>
      <w:divsChild>
        <w:div w:id="1080172538">
          <w:marLeft w:val="0"/>
          <w:marRight w:val="0"/>
          <w:marTop w:val="0"/>
          <w:marBottom w:val="0"/>
          <w:divBdr>
            <w:top w:val="none" w:sz="0" w:space="0" w:color="auto"/>
            <w:left w:val="none" w:sz="0" w:space="0" w:color="auto"/>
            <w:bottom w:val="none" w:sz="0" w:space="0" w:color="auto"/>
            <w:right w:val="none" w:sz="0" w:space="0" w:color="auto"/>
          </w:divBdr>
        </w:div>
      </w:divsChild>
    </w:div>
    <w:div w:id="1577978306">
      <w:bodyDiv w:val="1"/>
      <w:marLeft w:val="0"/>
      <w:marRight w:val="0"/>
      <w:marTop w:val="0"/>
      <w:marBottom w:val="0"/>
      <w:divBdr>
        <w:top w:val="none" w:sz="0" w:space="0" w:color="auto"/>
        <w:left w:val="none" w:sz="0" w:space="0" w:color="auto"/>
        <w:bottom w:val="none" w:sz="0" w:space="0" w:color="auto"/>
        <w:right w:val="none" w:sz="0" w:space="0" w:color="auto"/>
      </w:divBdr>
    </w:div>
    <w:div w:id="1578398314">
      <w:bodyDiv w:val="1"/>
      <w:marLeft w:val="0"/>
      <w:marRight w:val="0"/>
      <w:marTop w:val="0"/>
      <w:marBottom w:val="0"/>
      <w:divBdr>
        <w:top w:val="none" w:sz="0" w:space="0" w:color="auto"/>
        <w:left w:val="none" w:sz="0" w:space="0" w:color="auto"/>
        <w:bottom w:val="none" w:sz="0" w:space="0" w:color="auto"/>
        <w:right w:val="none" w:sz="0" w:space="0" w:color="auto"/>
      </w:divBdr>
    </w:div>
    <w:div w:id="1578663343">
      <w:bodyDiv w:val="1"/>
      <w:marLeft w:val="0"/>
      <w:marRight w:val="0"/>
      <w:marTop w:val="0"/>
      <w:marBottom w:val="0"/>
      <w:divBdr>
        <w:top w:val="none" w:sz="0" w:space="0" w:color="auto"/>
        <w:left w:val="none" w:sz="0" w:space="0" w:color="auto"/>
        <w:bottom w:val="none" w:sz="0" w:space="0" w:color="auto"/>
        <w:right w:val="none" w:sz="0" w:space="0" w:color="auto"/>
      </w:divBdr>
    </w:div>
    <w:div w:id="1582566647">
      <w:bodyDiv w:val="1"/>
      <w:marLeft w:val="0"/>
      <w:marRight w:val="0"/>
      <w:marTop w:val="0"/>
      <w:marBottom w:val="0"/>
      <w:divBdr>
        <w:top w:val="none" w:sz="0" w:space="0" w:color="auto"/>
        <w:left w:val="none" w:sz="0" w:space="0" w:color="auto"/>
        <w:bottom w:val="none" w:sz="0" w:space="0" w:color="auto"/>
        <w:right w:val="none" w:sz="0" w:space="0" w:color="auto"/>
      </w:divBdr>
    </w:div>
    <w:div w:id="1583641626">
      <w:bodyDiv w:val="1"/>
      <w:marLeft w:val="0"/>
      <w:marRight w:val="0"/>
      <w:marTop w:val="0"/>
      <w:marBottom w:val="0"/>
      <w:divBdr>
        <w:top w:val="none" w:sz="0" w:space="0" w:color="auto"/>
        <w:left w:val="none" w:sz="0" w:space="0" w:color="auto"/>
        <w:bottom w:val="none" w:sz="0" w:space="0" w:color="auto"/>
        <w:right w:val="none" w:sz="0" w:space="0" w:color="auto"/>
      </w:divBdr>
    </w:div>
    <w:div w:id="1584758037">
      <w:bodyDiv w:val="1"/>
      <w:marLeft w:val="0"/>
      <w:marRight w:val="0"/>
      <w:marTop w:val="0"/>
      <w:marBottom w:val="0"/>
      <w:divBdr>
        <w:top w:val="none" w:sz="0" w:space="0" w:color="auto"/>
        <w:left w:val="none" w:sz="0" w:space="0" w:color="auto"/>
        <w:bottom w:val="none" w:sz="0" w:space="0" w:color="auto"/>
        <w:right w:val="none" w:sz="0" w:space="0" w:color="auto"/>
      </w:divBdr>
    </w:div>
    <w:div w:id="1591305399">
      <w:bodyDiv w:val="1"/>
      <w:marLeft w:val="0"/>
      <w:marRight w:val="0"/>
      <w:marTop w:val="0"/>
      <w:marBottom w:val="0"/>
      <w:divBdr>
        <w:top w:val="none" w:sz="0" w:space="0" w:color="auto"/>
        <w:left w:val="none" w:sz="0" w:space="0" w:color="auto"/>
        <w:bottom w:val="none" w:sz="0" w:space="0" w:color="auto"/>
        <w:right w:val="none" w:sz="0" w:space="0" w:color="auto"/>
      </w:divBdr>
    </w:div>
    <w:div w:id="1591503039">
      <w:bodyDiv w:val="1"/>
      <w:marLeft w:val="0"/>
      <w:marRight w:val="0"/>
      <w:marTop w:val="0"/>
      <w:marBottom w:val="0"/>
      <w:divBdr>
        <w:top w:val="none" w:sz="0" w:space="0" w:color="auto"/>
        <w:left w:val="none" w:sz="0" w:space="0" w:color="auto"/>
        <w:bottom w:val="none" w:sz="0" w:space="0" w:color="auto"/>
        <w:right w:val="none" w:sz="0" w:space="0" w:color="auto"/>
      </w:divBdr>
    </w:div>
    <w:div w:id="1593590010">
      <w:bodyDiv w:val="1"/>
      <w:marLeft w:val="0"/>
      <w:marRight w:val="0"/>
      <w:marTop w:val="0"/>
      <w:marBottom w:val="0"/>
      <w:divBdr>
        <w:top w:val="none" w:sz="0" w:space="0" w:color="auto"/>
        <w:left w:val="none" w:sz="0" w:space="0" w:color="auto"/>
        <w:bottom w:val="none" w:sz="0" w:space="0" w:color="auto"/>
        <w:right w:val="none" w:sz="0" w:space="0" w:color="auto"/>
      </w:divBdr>
      <w:divsChild>
        <w:div w:id="766735514">
          <w:marLeft w:val="0"/>
          <w:marRight w:val="0"/>
          <w:marTop w:val="0"/>
          <w:marBottom w:val="0"/>
          <w:divBdr>
            <w:top w:val="none" w:sz="0" w:space="0" w:color="auto"/>
            <w:left w:val="none" w:sz="0" w:space="0" w:color="auto"/>
            <w:bottom w:val="none" w:sz="0" w:space="0" w:color="auto"/>
            <w:right w:val="none" w:sz="0" w:space="0" w:color="auto"/>
          </w:divBdr>
        </w:div>
      </w:divsChild>
    </w:div>
    <w:div w:id="1593734293">
      <w:bodyDiv w:val="1"/>
      <w:marLeft w:val="0"/>
      <w:marRight w:val="0"/>
      <w:marTop w:val="0"/>
      <w:marBottom w:val="0"/>
      <w:divBdr>
        <w:top w:val="none" w:sz="0" w:space="0" w:color="auto"/>
        <w:left w:val="none" w:sz="0" w:space="0" w:color="auto"/>
        <w:bottom w:val="none" w:sz="0" w:space="0" w:color="auto"/>
        <w:right w:val="none" w:sz="0" w:space="0" w:color="auto"/>
      </w:divBdr>
    </w:div>
    <w:div w:id="1595894648">
      <w:bodyDiv w:val="1"/>
      <w:marLeft w:val="0"/>
      <w:marRight w:val="0"/>
      <w:marTop w:val="0"/>
      <w:marBottom w:val="0"/>
      <w:divBdr>
        <w:top w:val="none" w:sz="0" w:space="0" w:color="auto"/>
        <w:left w:val="none" w:sz="0" w:space="0" w:color="auto"/>
        <w:bottom w:val="none" w:sz="0" w:space="0" w:color="auto"/>
        <w:right w:val="none" w:sz="0" w:space="0" w:color="auto"/>
      </w:divBdr>
    </w:div>
    <w:div w:id="1596938457">
      <w:bodyDiv w:val="1"/>
      <w:marLeft w:val="0"/>
      <w:marRight w:val="0"/>
      <w:marTop w:val="0"/>
      <w:marBottom w:val="0"/>
      <w:divBdr>
        <w:top w:val="none" w:sz="0" w:space="0" w:color="auto"/>
        <w:left w:val="none" w:sz="0" w:space="0" w:color="auto"/>
        <w:bottom w:val="none" w:sz="0" w:space="0" w:color="auto"/>
        <w:right w:val="none" w:sz="0" w:space="0" w:color="auto"/>
      </w:divBdr>
    </w:div>
    <w:div w:id="1613709234">
      <w:bodyDiv w:val="1"/>
      <w:marLeft w:val="0"/>
      <w:marRight w:val="0"/>
      <w:marTop w:val="0"/>
      <w:marBottom w:val="0"/>
      <w:divBdr>
        <w:top w:val="none" w:sz="0" w:space="0" w:color="auto"/>
        <w:left w:val="none" w:sz="0" w:space="0" w:color="auto"/>
        <w:bottom w:val="none" w:sz="0" w:space="0" w:color="auto"/>
        <w:right w:val="none" w:sz="0" w:space="0" w:color="auto"/>
      </w:divBdr>
    </w:div>
    <w:div w:id="1613895251">
      <w:bodyDiv w:val="1"/>
      <w:marLeft w:val="0"/>
      <w:marRight w:val="0"/>
      <w:marTop w:val="0"/>
      <w:marBottom w:val="0"/>
      <w:divBdr>
        <w:top w:val="none" w:sz="0" w:space="0" w:color="auto"/>
        <w:left w:val="none" w:sz="0" w:space="0" w:color="auto"/>
        <w:bottom w:val="none" w:sz="0" w:space="0" w:color="auto"/>
        <w:right w:val="none" w:sz="0" w:space="0" w:color="auto"/>
      </w:divBdr>
      <w:divsChild>
        <w:div w:id="1347752440">
          <w:marLeft w:val="0"/>
          <w:marRight w:val="0"/>
          <w:marTop w:val="0"/>
          <w:marBottom w:val="0"/>
          <w:divBdr>
            <w:top w:val="none" w:sz="0" w:space="0" w:color="auto"/>
            <w:left w:val="none" w:sz="0" w:space="0" w:color="auto"/>
            <w:bottom w:val="none" w:sz="0" w:space="0" w:color="auto"/>
            <w:right w:val="none" w:sz="0" w:space="0" w:color="auto"/>
          </w:divBdr>
        </w:div>
        <w:div w:id="1409157553">
          <w:marLeft w:val="0"/>
          <w:marRight w:val="0"/>
          <w:marTop w:val="0"/>
          <w:marBottom w:val="0"/>
          <w:divBdr>
            <w:top w:val="none" w:sz="0" w:space="0" w:color="auto"/>
            <w:left w:val="none" w:sz="0" w:space="0" w:color="auto"/>
            <w:bottom w:val="none" w:sz="0" w:space="0" w:color="auto"/>
            <w:right w:val="none" w:sz="0" w:space="0" w:color="auto"/>
          </w:divBdr>
        </w:div>
      </w:divsChild>
    </w:div>
    <w:div w:id="1619146645">
      <w:bodyDiv w:val="1"/>
      <w:marLeft w:val="0"/>
      <w:marRight w:val="0"/>
      <w:marTop w:val="0"/>
      <w:marBottom w:val="0"/>
      <w:divBdr>
        <w:top w:val="none" w:sz="0" w:space="0" w:color="auto"/>
        <w:left w:val="none" w:sz="0" w:space="0" w:color="auto"/>
        <w:bottom w:val="none" w:sz="0" w:space="0" w:color="auto"/>
        <w:right w:val="none" w:sz="0" w:space="0" w:color="auto"/>
      </w:divBdr>
    </w:div>
    <w:div w:id="1622300022">
      <w:bodyDiv w:val="1"/>
      <w:marLeft w:val="0"/>
      <w:marRight w:val="0"/>
      <w:marTop w:val="0"/>
      <w:marBottom w:val="0"/>
      <w:divBdr>
        <w:top w:val="none" w:sz="0" w:space="0" w:color="auto"/>
        <w:left w:val="none" w:sz="0" w:space="0" w:color="auto"/>
        <w:bottom w:val="none" w:sz="0" w:space="0" w:color="auto"/>
        <w:right w:val="none" w:sz="0" w:space="0" w:color="auto"/>
      </w:divBdr>
    </w:div>
    <w:div w:id="1623875486">
      <w:bodyDiv w:val="1"/>
      <w:marLeft w:val="0"/>
      <w:marRight w:val="0"/>
      <w:marTop w:val="0"/>
      <w:marBottom w:val="0"/>
      <w:divBdr>
        <w:top w:val="none" w:sz="0" w:space="0" w:color="auto"/>
        <w:left w:val="none" w:sz="0" w:space="0" w:color="auto"/>
        <w:bottom w:val="none" w:sz="0" w:space="0" w:color="auto"/>
        <w:right w:val="none" w:sz="0" w:space="0" w:color="auto"/>
      </w:divBdr>
    </w:div>
    <w:div w:id="1624388645">
      <w:bodyDiv w:val="1"/>
      <w:marLeft w:val="0"/>
      <w:marRight w:val="0"/>
      <w:marTop w:val="0"/>
      <w:marBottom w:val="0"/>
      <w:divBdr>
        <w:top w:val="none" w:sz="0" w:space="0" w:color="auto"/>
        <w:left w:val="none" w:sz="0" w:space="0" w:color="auto"/>
        <w:bottom w:val="none" w:sz="0" w:space="0" w:color="auto"/>
        <w:right w:val="none" w:sz="0" w:space="0" w:color="auto"/>
      </w:divBdr>
    </w:div>
    <w:div w:id="1630744293">
      <w:bodyDiv w:val="1"/>
      <w:marLeft w:val="0"/>
      <w:marRight w:val="0"/>
      <w:marTop w:val="0"/>
      <w:marBottom w:val="0"/>
      <w:divBdr>
        <w:top w:val="none" w:sz="0" w:space="0" w:color="auto"/>
        <w:left w:val="none" w:sz="0" w:space="0" w:color="auto"/>
        <w:bottom w:val="none" w:sz="0" w:space="0" w:color="auto"/>
        <w:right w:val="none" w:sz="0" w:space="0" w:color="auto"/>
      </w:divBdr>
    </w:div>
    <w:div w:id="1631353821">
      <w:bodyDiv w:val="1"/>
      <w:marLeft w:val="0"/>
      <w:marRight w:val="0"/>
      <w:marTop w:val="0"/>
      <w:marBottom w:val="0"/>
      <w:divBdr>
        <w:top w:val="none" w:sz="0" w:space="0" w:color="auto"/>
        <w:left w:val="none" w:sz="0" w:space="0" w:color="auto"/>
        <w:bottom w:val="none" w:sz="0" w:space="0" w:color="auto"/>
        <w:right w:val="none" w:sz="0" w:space="0" w:color="auto"/>
      </w:divBdr>
    </w:div>
    <w:div w:id="1642465438">
      <w:bodyDiv w:val="1"/>
      <w:marLeft w:val="0"/>
      <w:marRight w:val="0"/>
      <w:marTop w:val="0"/>
      <w:marBottom w:val="0"/>
      <w:divBdr>
        <w:top w:val="none" w:sz="0" w:space="0" w:color="auto"/>
        <w:left w:val="none" w:sz="0" w:space="0" w:color="auto"/>
        <w:bottom w:val="none" w:sz="0" w:space="0" w:color="auto"/>
        <w:right w:val="none" w:sz="0" w:space="0" w:color="auto"/>
      </w:divBdr>
    </w:div>
    <w:div w:id="1644852362">
      <w:bodyDiv w:val="1"/>
      <w:marLeft w:val="0"/>
      <w:marRight w:val="0"/>
      <w:marTop w:val="0"/>
      <w:marBottom w:val="0"/>
      <w:divBdr>
        <w:top w:val="none" w:sz="0" w:space="0" w:color="auto"/>
        <w:left w:val="none" w:sz="0" w:space="0" w:color="auto"/>
        <w:bottom w:val="none" w:sz="0" w:space="0" w:color="auto"/>
        <w:right w:val="none" w:sz="0" w:space="0" w:color="auto"/>
      </w:divBdr>
    </w:div>
    <w:div w:id="1647540608">
      <w:bodyDiv w:val="1"/>
      <w:marLeft w:val="0"/>
      <w:marRight w:val="0"/>
      <w:marTop w:val="0"/>
      <w:marBottom w:val="0"/>
      <w:divBdr>
        <w:top w:val="none" w:sz="0" w:space="0" w:color="auto"/>
        <w:left w:val="none" w:sz="0" w:space="0" w:color="auto"/>
        <w:bottom w:val="none" w:sz="0" w:space="0" w:color="auto"/>
        <w:right w:val="none" w:sz="0" w:space="0" w:color="auto"/>
      </w:divBdr>
    </w:div>
    <w:div w:id="1648585466">
      <w:bodyDiv w:val="1"/>
      <w:marLeft w:val="0"/>
      <w:marRight w:val="0"/>
      <w:marTop w:val="0"/>
      <w:marBottom w:val="0"/>
      <w:divBdr>
        <w:top w:val="none" w:sz="0" w:space="0" w:color="auto"/>
        <w:left w:val="none" w:sz="0" w:space="0" w:color="auto"/>
        <w:bottom w:val="none" w:sz="0" w:space="0" w:color="auto"/>
        <w:right w:val="none" w:sz="0" w:space="0" w:color="auto"/>
      </w:divBdr>
    </w:div>
    <w:div w:id="1654528160">
      <w:bodyDiv w:val="1"/>
      <w:marLeft w:val="0"/>
      <w:marRight w:val="0"/>
      <w:marTop w:val="0"/>
      <w:marBottom w:val="0"/>
      <w:divBdr>
        <w:top w:val="none" w:sz="0" w:space="0" w:color="auto"/>
        <w:left w:val="none" w:sz="0" w:space="0" w:color="auto"/>
        <w:bottom w:val="none" w:sz="0" w:space="0" w:color="auto"/>
        <w:right w:val="none" w:sz="0" w:space="0" w:color="auto"/>
      </w:divBdr>
    </w:div>
    <w:div w:id="1658609908">
      <w:bodyDiv w:val="1"/>
      <w:marLeft w:val="0"/>
      <w:marRight w:val="0"/>
      <w:marTop w:val="0"/>
      <w:marBottom w:val="0"/>
      <w:divBdr>
        <w:top w:val="none" w:sz="0" w:space="0" w:color="auto"/>
        <w:left w:val="none" w:sz="0" w:space="0" w:color="auto"/>
        <w:bottom w:val="none" w:sz="0" w:space="0" w:color="auto"/>
        <w:right w:val="none" w:sz="0" w:space="0" w:color="auto"/>
      </w:divBdr>
    </w:div>
    <w:div w:id="1673221282">
      <w:bodyDiv w:val="1"/>
      <w:marLeft w:val="0"/>
      <w:marRight w:val="0"/>
      <w:marTop w:val="0"/>
      <w:marBottom w:val="0"/>
      <w:divBdr>
        <w:top w:val="none" w:sz="0" w:space="0" w:color="auto"/>
        <w:left w:val="none" w:sz="0" w:space="0" w:color="auto"/>
        <w:bottom w:val="none" w:sz="0" w:space="0" w:color="auto"/>
        <w:right w:val="none" w:sz="0" w:space="0" w:color="auto"/>
      </w:divBdr>
    </w:div>
    <w:div w:id="1676419365">
      <w:bodyDiv w:val="1"/>
      <w:marLeft w:val="0"/>
      <w:marRight w:val="0"/>
      <w:marTop w:val="0"/>
      <w:marBottom w:val="0"/>
      <w:divBdr>
        <w:top w:val="none" w:sz="0" w:space="0" w:color="auto"/>
        <w:left w:val="none" w:sz="0" w:space="0" w:color="auto"/>
        <w:bottom w:val="none" w:sz="0" w:space="0" w:color="auto"/>
        <w:right w:val="none" w:sz="0" w:space="0" w:color="auto"/>
      </w:divBdr>
    </w:div>
    <w:div w:id="1683508287">
      <w:bodyDiv w:val="1"/>
      <w:marLeft w:val="0"/>
      <w:marRight w:val="0"/>
      <w:marTop w:val="0"/>
      <w:marBottom w:val="0"/>
      <w:divBdr>
        <w:top w:val="none" w:sz="0" w:space="0" w:color="auto"/>
        <w:left w:val="none" w:sz="0" w:space="0" w:color="auto"/>
        <w:bottom w:val="none" w:sz="0" w:space="0" w:color="auto"/>
        <w:right w:val="none" w:sz="0" w:space="0" w:color="auto"/>
      </w:divBdr>
      <w:divsChild>
        <w:div w:id="1629436588">
          <w:marLeft w:val="0"/>
          <w:marRight w:val="0"/>
          <w:marTop w:val="0"/>
          <w:marBottom w:val="0"/>
          <w:divBdr>
            <w:top w:val="none" w:sz="0" w:space="0" w:color="auto"/>
            <w:left w:val="none" w:sz="0" w:space="0" w:color="auto"/>
            <w:bottom w:val="none" w:sz="0" w:space="0" w:color="auto"/>
            <w:right w:val="none" w:sz="0" w:space="0" w:color="auto"/>
          </w:divBdr>
        </w:div>
        <w:div w:id="1831173692">
          <w:marLeft w:val="0"/>
          <w:marRight w:val="0"/>
          <w:marTop w:val="0"/>
          <w:marBottom w:val="0"/>
          <w:divBdr>
            <w:top w:val="none" w:sz="0" w:space="0" w:color="auto"/>
            <w:left w:val="none" w:sz="0" w:space="0" w:color="auto"/>
            <w:bottom w:val="none" w:sz="0" w:space="0" w:color="auto"/>
            <w:right w:val="none" w:sz="0" w:space="0" w:color="auto"/>
          </w:divBdr>
        </w:div>
      </w:divsChild>
    </w:div>
    <w:div w:id="1689941455">
      <w:bodyDiv w:val="1"/>
      <w:marLeft w:val="0"/>
      <w:marRight w:val="0"/>
      <w:marTop w:val="0"/>
      <w:marBottom w:val="0"/>
      <w:divBdr>
        <w:top w:val="none" w:sz="0" w:space="0" w:color="auto"/>
        <w:left w:val="none" w:sz="0" w:space="0" w:color="auto"/>
        <w:bottom w:val="none" w:sz="0" w:space="0" w:color="auto"/>
        <w:right w:val="none" w:sz="0" w:space="0" w:color="auto"/>
      </w:divBdr>
    </w:div>
    <w:div w:id="1691879809">
      <w:bodyDiv w:val="1"/>
      <w:marLeft w:val="0"/>
      <w:marRight w:val="0"/>
      <w:marTop w:val="0"/>
      <w:marBottom w:val="0"/>
      <w:divBdr>
        <w:top w:val="none" w:sz="0" w:space="0" w:color="auto"/>
        <w:left w:val="none" w:sz="0" w:space="0" w:color="auto"/>
        <w:bottom w:val="none" w:sz="0" w:space="0" w:color="auto"/>
        <w:right w:val="none" w:sz="0" w:space="0" w:color="auto"/>
      </w:divBdr>
    </w:div>
    <w:div w:id="1692294376">
      <w:bodyDiv w:val="1"/>
      <w:marLeft w:val="0"/>
      <w:marRight w:val="0"/>
      <w:marTop w:val="0"/>
      <w:marBottom w:val="0"/>
      <w:divBdr>
        <w:top w:val="none" w:sz="0" w:space="0" w:color="auto"/>
        <w:left w:val="none" w:sz="0" w:space="0" w:color="auto"/>
        <w:bottom w:val="none" w:sz="0" w:space="0" w:color="auto"/>
        <w:right w:val="none" w:sz="0" w:space="0" w:color="auto"/>
      </w:divBdr>
    </w:div>
    <w:div w:id="1693916234">
      <w:bodyDiv w:val="1"/>
      <w:marLeft w:val="0"/>
      <w:marRight w:val="0"/>
      <w:marTop w:val="0"/>
      <w:marBottom w:val="0"/>
      <w:divBdr>
        <w:top w:val="none" w:sz="0" w:space="0" w:color="auto"/>
        <w:left w:val="none" w:sz="0" w:space="0" w:color="auto"/>
        <w:bottom w:val="none" w:sz="0" w:space="0" w:color="auto"/>
        <w:right w:val="none" w:sz="0" w:space="0" w:color="auto"/>
      </w:divBdr>
    </w:div>
    <w:div w:id="1693991910">
      <w:bodyDiv w:val="1"/>
      <w:marLeft w:val="0"/>
      <w:marRight w:val="0"/>
      <w:marTop w:val="0"/>
      <w:marBottom w:val="0"/>
      <w:divBdr>
        <w:top w:val="none" w:sz="0" w:space="0" w:color="auto"/>
        <w:left w:val="none" w:sz="0" w:space="0" w:color="auto"/>
        <w:bottom w:val="none" w:sz="0" w:space="0" w:color="auto"/>
        <w:right w:val="none" w:sz="0" w:space="0" w:color="auto"/>
      </w:divBdr>
    </w:div>
    <w:div w:id="1694459811">
      <w:bodyDiv w:val="1"/>
      <w:marLeft w:val="0"/>
      <w:marRight w:val="0"/>
      <w:marTop w:val="0"/>
      <w:marBottom w:val="0"/>
      <w:divBdr>
        <w:top w:val="none" w:sz="0" w:space="0" w:color="auto"/>
        <w:left w:val="none" w:sz="0" w:space="0" w:color="auto"/>
        <w:bottom w:val="none" w:sz="0" w:space="0" w:color="auto"/>
        <w:right w:val="none" w:sz="0" w:space="0" w:color="auto"/>
      </w:divBdr>
    </w:div>
    <w:div w:id="1699770955">
      <w:bodyDiv w:val="1"/>
      <w:marLeft w:val="0"/>
      <w:marRight w:val="0"/>
      <w:marTop w:val="0"/>
      <w:marBottom w:val="0"/>
      <w:divBdr>
        <w:top w:val="none" w:sz="0" w:space="0" w:color="auto"/>
        <w:left w:val="none" w:sz="0" w:space="0" w:color="auto"/>
        <w:bottom w:val="none" w:sz="0" w:space="0" w:color="auto"/>
        <w:right w:val="none" w:sz="0" w:space="0" w:color="auto"/>
      </w:divBdr>
    </w:div>
    <w:div w:id="1701934647">
      <w:bodyDiv w:val="1"/>
      <w:marLeft w:val="0"/>
      <w:marRight w:val="0"/>
      <w:marTop w:val="0"/>
      <w:marBottom w:val="0"/>
      <w:divBdr>
        <w:top w:val="none" w:sz="0" w:space="0" w:color="auto"/>
        <w:left w:val="none" w:sz="0" w:space="0" w:color="auto"/>
        <w:bottom w:val="none" w:sz="0" w:space="0" w:color="auto"/>
        <w:right w:val="none" w:sz="0" w:space="0" w:color="auto"/>
      </w:divBdr>
      <w:divsChild>
        <w:div w:id="524288276">
          <w:marLeft w:val="0"/>
          <w:marRight w:val="0"/>
          <w:marTop w:val="0"/>
          <w:marBottom w:val="0"/>
          <w:divBdr>
            <w:top w:val="none" w:sz="0" w:space="0" w:color="auto"/>
            <w:left w:val="none" w:sz="0" w:space="0" w:color="auto"/>
            <w:bottom w:val="none" w:sz="0" w:space="0" w:color="auto"/>
            <w:right w:val="none" w:sz="0" w:space="0" w:color="auto"/>
          </w:divBdr>
        </w:div>
      </w:divsChild>
    </w:div>
    <w:div w:id="1704675573">
      <w:bodyDiv w:val="1"/>
      <w:marLeft w:val="0"/>
      <w:marRight w:val="0"/>
      <w:marTop w:val="0"/>
      <w:marBottom w:val="0"/>
      <w:divBdr>
        <w:top w:val="none" w:sz="0" w:space="0" w:color="auto"/>
        <w:left w:val="none" w:sz="0" w:space="0" w:color="auto"/>
        <w:bottom w:val="none" w:sz="0" w:space="0" w:color="auto"/>
        <w:right w:val="none" w:sz="0" w:space="0" w:color="auto"/>
      </w:divBdr>
    </w:div>
    <w:div w:id="1704743231">
      <w:bodyDiv w:val="1"/>
      <w:marLeft w:val="0"/>
      <w:marRight w:val="0"/>
      <w:marTop w:val="0"/>
      <w:marBottom w:val="0"/>
      <w:divBdr>
        <w:top w:val="none" w:sz="0" w:space="0" w:color="auto"/>
        <w:left w:val="none" w:sz="0" w:space="0" w:color="auto"/>
        <w:bottom w:val="none" w:sz="0" w:space="0" w:color="auto"/>
        <w:right w:val="none" w:sz="0" w:space="0" w:color="auto"/>
      </w:divBdr>
    </w:div>
    <w:div w:id="1706323822">
      <w:bodyDiv w:val="1"/>
      <w:marLeft w:val="0"/>
      <w:marRight w:val="0"/>
      <w:marTop w:val="0"/>
      <w:marBottom w:val="0"/>
      <w:divBdr>
        <w:top w:val="none" w:sz="0" w:space="0" w:color="auto"/>
        <w:left w:val="none" w:sz="0" w:space="0" w:color="auto"/>
        <w:bottom w:val="none" w:sz="0" w:space="0" w:color="auto"/>
        <w:right w:val="none" w:sz="0" w:space="0" w:color="auto"/>
      </w:divBdr>
    </w:div>
    <w:div w:id="1707027712">
      <w:bodyDiv w:val="1"/>
      <w:marLeft w:val="0"/>
      <w:marRight w:val="0"/>
      <w:marTop w:val="0"/>
      <w:marBottom w:val="0"/>
      <w:divBdr>
        <w:top w:val="none" w:sz="0" w:space="0" w:color="auto"/>
        <w:left w:val="none" w:sz="0" w:space="0" w:color="auto"/>
        <w:bottom w:val="none" w:sz="0" w:space="0" w:color="auto"/>
        <w:right w:val="none" w:sz="0" w:space="0" w:color="auto"/>
      </w:divBdr>
    </w:div>
    <w:div w:id="1709911584">
      <w:bodyDiv w:val="1"/>
      <w:marLeft w:val="0"/>
      <w:marRight w:val="0"/>
      <w:marTop w:val="0"/>
      <w:marBottom w:val="0"/>
      <w:divBdr>
        <w:top w:val="none" w:sz="0" w:space="0" w:color="auto"/>
        <w:left w:val="none" w:sz="0" w:space="0" w:color="auto"/>
        <w:bottom w:val="none" w:sz="0" w:space="0" w:color="auto"/>
        <w:right w:val="none" w:sz="0" w:space="0" w:color="auto"/>
      </w:divBdr>
    </w:div>
    <w:div w:id="1710718105">
      <w:bodyDiv w:val="1"/>
      <w:marLeft w:val="0"/>
      <w:marRight w:val="0"/>
      <w:marTop w:val="0"/>
      <w:marBottom w:val="0"/>
      <w:divBdr>
        <w:top w:val="none" w:sz="0" w:space="0" w:color="auto"/>
        <w:left w:val="none" w:sz="0" w:space="0" w:color="auto"/>
        <w:bottom w:val="none" w:sz="0" w:space="0" w:color="auto"/>
        <w:right w:val="none" w:sz="0" w:space="0" w:color="auto"/>
      </w:divBdr>
    </w:div>
    <w:div w:id="1711614940">
      <w:bodyDiv w:val="1"/>
      <w:marLeft w:val="0"/>
      <w:marRight w:val="0"/>
      <w:marTop w:val="0"/>
      <w:marBottom w:val="0"/>
      <w:divBdr>
        <w:top w:val="none" w:sz="0" w:space="0" w:color="auto"/>
        <w:left w:val="none" w:sz="0" w:space="0" w:color="auto"/>
        <w:bottom w:val="none" w:sz="0" w:space="0" w:color="auto"/>
        <w:right w:val="none" w:sz="0" w:space="0" w:color="auto"/>
      </w:divBdr>
    </w:div>
    <w:div w:id="1713071843">
      <w:bodyDiv w:val="1"/>
      <w:marLeft w:val="0"/>
      <w:marRight w:val="0"/>
      <w:marTop w:val="0"/>
      <w:marBottom w:val="0"/>
      <w:divBdr>
        <w:top w:val="none" w:sz="0" w:space="0" w:color="auto"/>
        <w:left w:val="none" w:sz="0" w:space="0" w:color="auto"/>
        <w:bottom w:val="none" w:sz="0" w:space="0" w:color="auto"/>
        <w:right w:val="none" w:sz="0" w:space="0" w:color="auto"/>
      </w:divBdr>
    </w:div>
    <w:div w:id="1719476590">
      <w:bodyDiv w:val="1"/>
      <w:marLeft w:val="0"/>
      <w:marRight w:val="0"/>
      <w:marTop w:val="0"/>
      <w:marBottom w:val="0"/>
      <w:divBdr>
        <w:top w:val="none" w:sz="0" w:space="0" w:color="auto"/>
        <w:left w:val="none" w:sz="0" w:space="0" w:color="auto"/>
        <w:bottom w:val="none" w:sz="0" w:space="0" w:color="auto"/>
        <w:right w:val="none" w:sz="0" w:space="0" w:color="auto"/>
      </w:divBdr>
    </w:div>
    <w:div w:id="1738359244">
      <w:bodyDiv w:val="1"/>
      <w:marLeft w:val="0"/>
      <w:marRight w:val="0"/>
      <w:marTop w:val="0"/>
      <w:marBottom w:val="0"/>
      <w:divBdr>
        <w:top w:val="none" w:sz="0" w:space="0" w:color="auto"/>
        <w:left w:val="none" w:sz="0" w:space="0" w:color="auto"/>
        <w:bottom w:val="none" w:sz="0" w:space="0" w:color="auto"/>
        <w:right w:val="none" w:sz="0" w:space="0" w:color="auto"/>
      </w:divBdr>
    </w:div>
    <w:div w:id="1739280400">
      <w:bodyDiv w:val="1"/>
      <w:marLeft w:val="0"/>
      <w:marRight w:val="0"/>
      <w:marTop w:val="0"/>
      <w:marBottom w:val="0"/>
      <w:divBdr>
        <w:top w:val="none" w:sz="0" w:space="0" w:color="auto"/>
        <w:left w:val="none" w:sz="0" w:space="0" w:color="auto"/>
        <w:bottom w:val="none" w:sz="0" w:space="0" w:color="auto"/>
        <w:right w:val="none" w:sz="0" w:space="0" w:color="auto"/>
      </w:divBdr>
    </w:div>
    <w:div w:id="1739397420">
      <w:bodyDiv w:val="1"/>
      <w:marLeft w:val="0"/>
      <w:marRight w:val="0"/>
      <w:marTop w:val="0"/>
      <w:marBottom w:val="0"/>
      <w:divBdr>
        <w:top w:val="none" w:sz="0" w:space="0" w:color="auto"/>
        <w:left w:val="none" w:sz="0" w:space="0" w:color="auto"/>
        <w:bottom w:val="none" w:sz="0" w:space="0" w:color="auto"/>
        <w:right w:val="none" w:sz="0" w:space="0" w:color="auto"/>
      </w:divBdr>
    </w:div>
    <w:div w:id="1747066268">
      <w:bodyDiv w:val="1"/>
      <w:marLeft w:val="0"/>
      <w:marRight w:val="0"/>
      <w:marTop w:val="0"/>
      <w:marBottom w:val="0"/>
      <w:divBdr>
        <w:top w:val="none" w:sz="0" w:space="0" w:color="auto"/>
        <w:left w:val="none" w:sz="0" w:space="0" w:color="auto"/>
        <w:bottom w:val="none" w:sz="0" w:space="0" w:color="auto"/>
        <w:right w:val="none" w:sz="0" w:space="0" w:color="auto"/>
      </w:divBdr>
    </w:div>
    <w:div w:id="1757625283">
      <w:bodyDiv w:val="1"/>
      <w:marLeft w:val="0"/>
      <w:marRight w:val="0"/>
      <w:marTop w:val="0"/>
      <w:marBottom w:val="0"/>
      <w:divBdr>
        <w:top w:val="none" w:sz="0" w:space="0" w:color="auto"/>
        <w:left w:val="none" w:sz="0" w:space="0" w:color="auto"/>
        <w:bottom w:val="none" w:sz="0" w:space="0" w:color="auto"/>
        <w:right w:val="none" w:sz="0" w:space="0" w:color="auto"/>
      </w:divBdr>
    </w:div>
    <w:div w:id="1760370387">
      <w:bodyDiv w:val="1"/>
      <w:marLeft w:val="0"/>
      <w:marRight w:val="0"/>
      <w:marTop w:val="0"/>
      <w:marBottom w:val="0"/>
      <w:divBdr>
        <w:top w:val="none" w:sz="0" w:space="0" w:color="auto"/>
        <w:left w:val="none" w:sz="0" w:space="0" w:color="auto"/>
        <w:bottom w:val="none" w:sz="0" w:space="0" w:color="auto"/>
        <w:right w:val="none" w:sz="0" w:space="0" w:color="auto"/>
      </w:divBdr>
    </w:div>
    <w:div w:id="1765370655">
      <w:bodyDiv w:val="1"/>
      <w:marLeft w:val="0"/>
      <w:marRight w:val="0"/>
      <w:marTop w:val="0"/>
      <w:marBottom w:val="0"/>
      <w:divBdr>
        <w:top w:val="none" w:sz="0" w:space="0" w:color="auto"/>
        <w:left w:val="none" w:sz="0" w:space="0" w:color="auto"/>
        <w:bottom w:val="none" w:sz="0" w:space="0" w:color="auto"/>
        <w:right w:val="none" w:sz="0" w:space="0" w:color="auto"/>
      </w:divBdr>
    </w:div>
    <w:div w:id="1766807290">
      <w:bodyDiv w:val="1"/>
      <w:marLeft w:val="0"/>
      <w:marRight w:val="0"/>
      <w:marTop w:val="0"/>
      <w:marBottom w:val="0"/>
      <w:divBdr>
        <w:top w:val="none" w:sz="0" w:space="0" w:color="auto"/>
        <w:left w:val="none" w:sz="0" w:space="0" w:color="auto"/>
        <w:bottom w:val="none" w:sz="0" w:space="0" w:color="auto"/>
        <w:right w:val="none" w:sz="0" w:space="0" w:color="auto"/>
      </w:divBdr>
    </w:div>
    <w:div w:id="1770464788">
      <w:bodyDiv w:val="1"/>
      <w:marLeft w:val="0"/>
      <w:marRight w:val="0"/>
      <w:marTop w:val="0"/>
      <w:marBottom w:val="0"/>
      <w:divBdr>
        <w:top w:val="none" w:sz="0" w:space="0" w:color="auto"/>
        <w:left w:val="none" w:sz="0" w:space="0" w:color="auto"/>
        <w:bottom w:val="none" w:sz="0" w:space="0" w:color="auto"/>
        <w:right w:val="none" w:sz="0" w:space="0" w:color="auto"/>
      </w:divBdr>
    </w:div>
    <w:div w:id="1772237427">
      <w:bodyDiv w:val="1"/>
      <w:marLeft w:val="0"/>
      <w:marRight w:val="0"/>
      <w:marTop w:val="0"/>
      <w:marBottom w:val="0"/>
      <w:divBdr>
        <w:top w:val="none" w:sz="0" w:space="0" w:color="auto"/>
        <w:left w:val="none" w:sz="0" w:space="0" w:color="auto"/>
        <w:bottom w:val="none" w:sz="0" w:space="0" w:color="auto"/>
        <w:right w:val="none" w:sz="0" w:space="0" w:color="auto"/>
      </w:divBdr>
    </w:div>
    <w:div w:id="1773938300">
      <w:bodyDiv w:val="1"/>
      <w:marLeft w:val="0"/>
      <w:marRight w:val="0"/>
      <w:marTop w:val="0"/>
      <w:marBottom w:val="0"/>
      <w:divBdr>
        <w:top w:val="none" w:sz="0" w:space="0" w:color="auto"/>
        <w:left w:val="none" w:sz="0" w:space="0" w:color="auto"/>
        <w:bottom w:val="none" w:sz="0" w:space="0" w:color="auto"/>
        <w:right w:val="none" w:sz="0" w:space="0" w:color="auto"/>
      </w:divBdr>
    </w:div>
    <w:div w:id="1776896863">
      <w:bodyDiv w:val="1"/>
      <w:marLeft w:val="0"/>
      <w:marRight w:val="0"/>
      <w:marTop w:val="0"/>
      <w:marBottom w:val="0"/>
      <w:divBdr>
        <w:top w:val="none" w:sz="0" w:space="0" w:color="auto"/>
        <w:left w:val="none" w:sz="0" w:space="0" w:color="auto"/>
        <w:bottom w:val="none" w:sz="0" w:space="0" w:color="auto"/>
        <w:right w:val="none" w:sz="0" w:space="0" w:color="auto"/>
      </w:divBdr>
    </w:div>
    <w:div w:id="1783719298">
      <w:bodyDiv w:val="1"/>
      <w:marLeft w:val="0"/>
      <w:marRight w:val="0"/>
      <w:marTop w:val="0"/>
      <w:marBottom w:val="0"/>
      <w:divBdr>
        <w:top w:val="none" w:sz="0" w:space="0" w:color="auto"/>
        <w:left w:val="none" w:sz="0" w:space="0" w:color="auto"/>
        <w:bottom w:val="none" w:sz="0" w:space="0" w:color="auto"/>
        <w:right w:val="none" w:sz="0" w:space="0" w:color="auto"/>
      </w:divBdr>
    </w:div>
    <w:div w:id="1786267408">
      <w:bodyDiv w:val="1"/>
      <w:marLeft w:val="0"/>
      <w:marRight w:val="0"/>
      <w:marTop w:val="0"/>
      <w:marBottom w:val="0"/>
      <w:divBdr>
        <w:top w:val="none" w:sz="0" w:space="0" w:color="auto"/>
        <w:left w:val="none" w:sz="0" w:space="0" w:color="auto"/>
        <w:bottom w:val="none" w:sz="0" w:space="0" w:color="auto"/>
        <w:right w:val="none" w:sz="0" w:space="0" w:color="auto"/>
      </w:divBdr>
    </w:div>
    <w:div w:id="1786847495">
      <w:bodyDiv w:val="1"/>
      <w:marLeft w:val="0"/>
      <w:marRight w:val="0"/>
      <w:marTop w:val="0"/>
      <w:marBottom w:val="0"/>
      <w:divBdr>
        <w:top w:val="none" w:sz="0" w:space="0" w:color="auto"/>
        <w:left w:val="none" w:sz="0" w:space="0" w:color="auto"/>
        <w:bottom w:val="none" w:sz="0" w:space="0" w:color="auto"/>
        <w:right w:val="none" w:sz="0" w:space="0" w:color="auto"/>
      </w:divBdr>
    </w:div>
    <w:div w:id="1795052983">
      <w:bodyDiv w:val="1"/>
      <w:marLeft w:val="0"/>
      <w:marRight w:val="0"/>
      <w:marTop w:val="0"/>
      <w:marBottom w:val="0"/>
      <w:divBdr>
        <w:top w:val="none" w:sz="0" w:space="0" w:color="auto"/>
        <w:left w:val="none" w:sz="0" w:space="0" w:color="auto"/>
        <w:bottom w:val="none" w:sz="0" w:space="0" w:color="auto"/>
        <w:right w:val="none" w:sz="0" w:space="0" w:color="auto"/>
      </w:divBdr>
    </w:div>
    <w:div w:id="1801027169">
      <w:bodyDiv w:val="1"/>
      <w:marLeft w:val="0"/>
      <w:marRight w:val="0"/>
      <w:marTop w:val="0"/>
      <w:marBottom w:val="0"/>
      <w:divBdr>
        <w:top w:val="none" w:sz="0" w:space="0" w:color="auto"/>
        <w:left w:val="none" w:sz="0" w:space="0" w:color="auto"/>
        <w:bottom w:val="none" w:sz="0" w:space="0" w:color="auto"/>
        <w:right w:val="none" w:sz="0" w:space="0" w:color="auto"/>
      </w:divBdr>
    </w:div>
    <w:div w:id="1802650549">
      <w:bodyDiv w:val="1"/>
      <w:marLeft w:val="0"/>
      <w:marRight w:val="0"/>
      <w:marTop w:val="0"/>
      <w:marBottom w:val="0"/>
      <w:divBdr>
        <w:top w:val="none" w:sz="0" w:space="0" w:color="auto"/>
        <w:left w:val="none" w:sz="0" w:space="0" w:color="auto"/>
        <w:bottom w:val="none" w:sz="0" w:space="0" w:color="auto"/>
        <w:right w:val="none" w:sz="0" w:space="0" w:color="auto"/>
      </w:divBdr>
    </w:div>
    <w:div w:id="1804611745">
      <w:bodyDiv w:val="1"/>
      <w:marLeft w:val="0"/>
      <w:marRight w:val="0"/>
      <w:marTop w:val="0"/>
      <w:marBottom w:val="0"/>
      <w:divBdr>
        <w:top w:val="none" w:sz="0" w:space="0" w:color="auto"/>
        <w:left w:val="none" w:sz="0" w:space="0" w:color="auto"/>
        <w:bottom w:val="none" w:sz="0" w:space="0" w:color="auto"/>
        <w:right w:val="none" w:sz="0" w:space="0" w:color="auto"/>
      </w:divBdr>
    </w:div>
    <w:div w:id="1808208198">
      <w:bodyDiv w:val="1"/>
      <w:marLeft w:val="0"/>
      <w:marRight w:val="0"/>
      <w:marTop w:val="0"/>
      <w:marBottom w:val="0"/>
      <w:divBdr>
        <w:top w:val="none" w:sz="0" w:space="0" w:color="auto"/>
        <w:left w:val="none" w:sz="0" w:space="0" w:color="auto"/>
        <w:bottom w:val="none" w:sz="0" w:space="0" w:color="auto"/>
        <w:right w:val="none" w:sz="0" w:space="0" w:color="auto"/>
      </w:divBdr>
    </w:div>
    <w:div w:id="1813787631">
      <w:bodyDiv w:val="1"/>
      <w:marLeft w:val="0"/>
      <w:marRight w:val="0"/>
      <w:marTop w:val="0"/>
      <w:marBottom w:val="0"/>
      <w:divBdr>
        <w:top w:val="none" w:sz="0" w:space="0" w:color="auto"/>
        <w:left w:val="none" w:sz="0" w:space="0" w:color="auto"/>
        <w:bottom w:val="none" w:sz="0" w:space="0" w:color="auto"/>
        <w:right w:val="none" w:sz="0" w:space="0" w:color="auto"/>
      </w:divBdr>
    </w:div>
    <w:div w:id="1814759597">
      <w:bodyDiv w:val="1"/>
      <w:marLeft w:val="0"/>
      <w:marRight w:val="0"/>
      <w:marTop w:val="0"/>
      <w:marBottom w:val="0"/>
      <w:divBdr>
        <w:top w:val="none" w:sz="0" w:space="0" w:color="auto"/>
        <w:left w:val="none" w:sz="0" w:space="0" w:color="auto"/>
        <w:bottom w:val="none" w:sz="0" w:space="0" w:color="auto"/>
        <w:right w:val="none" w:sz="0" w:space="0" w:color="auto"/>
      </w:divBdr>
    </w:div>
    <w:div w:id="1818062289">
      <w:bodyDiv w:val="1"/>
      <w:marLeft w:val="0"/>
      <w:marRight w:val="0"/>
      <w:marTop w:val="0"/>
      <w:marBottom w:val="0"/>
      <w:divBdr>
        <w:top w:val="none" w:sz="0" w:space="0" w:color="auto"/>
        <w:left w:val="none" w:sz="0" w:space="0" w:color="auto"/>
        <w:bottom w:val="none" w:sz="0" w:space="0" w:color="auto"/>
        <w:right w:val="none" w:sz="0" w:space="0" w:color="auto"/>
      </w:divBdr>
    </w:div>
    <w:div w:id="1828786421">
      <w:bodyDiv w:val="1"/>
      <w:marLeft w:val="0"/>
      <w:marRight w:val="0"/>
      <w:marTop w:val="0"/>
      <w:marBottom w:val="0"/>
      <w:divBdr>
        <w:top w:val="none" w:sz="0" w:space="0" w:color="auto"/>
        <w:left w:val="none" w:sz="0" w:space="0" w:color="auto"/>
        <w:bottom w:val="none" w:sz="0" w:space="0" w:color="auto"/>
        <w:right w:val="none" w:sz="0" w:space="0" w:color="auto"/>
      </w:divBdr>
      <w:divsChild>
        <w:div w:id="147595611">
          <w:marLeft w:val="0"/>
          <w:marRight w:val="0"/>
          <w:marTop w:val="0"/>
          <w:marBottom w:val="0"/>
          <w:divBdr>
            <w:top w:val="none" w:sz="0" w:space="0" w:color="auto"/>
            <w:left w:val="none" w:sz="0" w:space="0" w:color="auto"/>
            <w:bottom w:val="none" w:sz="0" w:space="0" w:color="auto"/>
            <w:right w:val="none" w:sz="0" w:space="0" w:color="auto"/>
          </w:divBdr>
        </w:div>
        <w:div w:id="332341619">
          <w:marLeft w:val="0"/>
          <w:marRight w:val="0"/>
          <w:marTop w:val="0"/>
          <w:marBottom w:val="0"/>
          <w:divBdr>
            <w:top w:val="none" w:sz="0" w:space="0" w:color="auto"/>
            <w:left w:val="none" w:sz="0" w:space="0" w:color="auto"/>
            <w:bottom w:val="none" w:sz="0" w:space="0" w:color="auto"/>
            <w:right w:val="none" w:sz="0" w:space="0" w:color="auto"/>
          </w:divBdr>
        </w:div>
        <w:div w:id="370958855">
          <w:marLeft w:val="0"/>
          <w:marRight w:val="0"/>
          <w:marTop w:val="0"/>
          <w:marBottom w:val="0"/>
          <w:divBdr>
            <w:top w:val="none" w:sz="0" w:space="0" w:color="auto"/>
            <w:left w:val="none" w:sz="0" w:space="0" w:color="auto"/>
            <w:bottom w:val="none" w:sz="0" w:space="0" w:color="auto"/>
            <w:right w:val="none" w:sz="0" w:space="0" w:color="auto"/>
          </w:divBdr>
        </w:div>
        <w:div w:id="395784051">
          <w:marLeft w:val="0"/>
          <w:marRight w:val="0"/>
          <w:marTop w:val="0"/>
          <w:marBottom w:val="0"/>
          <w:divBdr>
            <w:top w:val="none" w:sz="0" w:space="0" w:color="auto"/>
            <w:left w:val="none" w:sz="0" w:space="0" w:color="auto"/>
            <w:bottom w:val="none" w:sz="0" w:space="0" w:color="auto"/>
            <w:right w:val="none" w:sz="0" w:space="0" w:color="auto"/>
          </w:divBdr>
        </w:div>
        <w:div w:id="405689993">
          <w:marLeft w:val="0"/>
          <w:marRight w:val="0"/>
          <w:marTop w:val="0"/>
          <w:marBottom w:val="0"/>
          <w:divBdr>
            <w:top w:val="none" w:sz="0" w:space="0" w:color="auto"/>
            <w:left w:val="none" w:sz="0" w:space="0" w:color="auto"/>
            <w:bottom w:val="none" w:sz="0" w:space="0" w:color="auto"/>
            <w:right w:val="none" w:sz="0" w:space="0" w:color="auto"/>
          </w:divBdr>
        </w:div>
        <w:div w:id="449974827">
          <w:marLeft w:val="0"/>
          <w:marRight w:val="0"/>
          <w:marTop w:val="0"/>
          <w:marBottom w:val="0"/>
          <w:divBdr>
            <w:top w:val="none" w:sz="0" w:space="0" w:color="auto"/>
            <w:left w:val="none" w:sz="0" w:space="0" w:color="auto"/>
            <w:bottom w:val="none" w:sz="0" w:space="0" w:color="auto"/>
            <w:right w:val="none" w:sz="0" w:space="0" w:color="auto"/>
          </w:divBdr>
        </w:div>
        <w:div w:id="485517020">
          <w:marLeft w:val="0"/>
          <w:marRight w:val="0"/>
          <w:marTop w:val="0"/>
          <w:marBottom w:val="0"/>
          <w:divBdr>
            <w:top w:val="none" w:sz="0" w:space="0" w:color="auto"/>
            <w:left w:val="none" w:sz="0" w:space="0" w:color="auto"/>
            <w:bottom w:val="none" w:sz="0" w:space="0" w:color="auto"/>
            <w:right w:val="none" w:sz="0" w:space="0" w:color="auto"/>
          </w:divBdr>
        </w:div>
        <w:div w:id="883565773">
          <w:marLeft w:val="0"/>
          <w:marRight w:val="0"/>
          <w:marTop w:val="0"/>
          <w:marBottom w:val="0"/>
          <w:divBdr>
            <w:top w:val="none" w:sz="0" w:space="0" w:color="auto"/>
            <w:left w:val="none" w:sz="0" w:space="0" w:color="auto"/>
            <w:bottom w:val="none" w:sz="0" w:space="0" w:color="auto"/>
            <w:right w:val="none" w:sz="0" w:space="0" w:color="auto"/>
          </w:divBdr>
        </w:div>
        <w:div w:id="990523681">
          <w:marLeft w:val="0"/>
          <w:marRight w:val="0"/>
          <w:marTop w:val="0"/>
          <w:marBottom w:val="0"/>
          <w:divBdr>
            <w:top w:val="none" w:sz="0" w:space="0" w:color="auto"/>
            <w:left w:val="none" w:sz="0" w:space="0" w:color="auto"/>
            <w:bottom w:val="none" w:sz="0" w:space="0" w:color="auto"/>
            <w:right w:val="none" w:sz="0" w:space="0" w:color="auto"/>
          </w:divBdr>
        </w:div>
        <w:div w:id="991299625">
          <w:marLeft w:val="0"/>
          <w:marRight w:val="0"/>
          <w:marTop w:val="0"/>
          <w:marBottom w:val="0"/>
          <w:divBdr>
            <w:top w:val="none" w:sz="0" w:space="0" w:color="auto"/>
            <w:left w:val="none" w:sz="0" w:space="0" w:color="auto"/>
            <w:bottom w:val="none" w:sz="0" w:space="0" w:color="auto"/>
            <w:right w:val="none" w:sz="0" w:space="0" w:color="auto"/>
          </w:divBdr>
        </w:div>
        <w:div w:id="1000694324">
          <w:marLeft w:val="0"/>
          <w:marRight w:val="0"/>
          <w:marTop w:val="0"/>
          <w:marBottom w:val="0"/>
          <w:divBdr>
            <w:top w:val="none" w:sz="0" w:space="0" w:color="auto"/>
            <w:left w:val="none" w:sz="0" w:space="0" w:color="auto"/>
            <w:bottom w:val="none" w:sz="0" w:space="0" w:color="auto"/>
            <w:right w:val="none" w:sz="0" w:space="0" w:color="auto"/>
          </w:divBdr>
        </w:div>
        <w:div w:id="1220361244">
          <w:marLeft w:val="0"/>
          <w:marRight w:val="0"/>
          <w:marTop w:val="0"/>
          <w:marBottom w:val="0"/>
          <w:divBdr>
            <w:top w:val="none" w:sz="0" w:space="0" w:color="auto"/>
            <w:left w:val="none" w:sz="0" w:space="0" w:color="auto"/>
            <w:bottom w:val="none" w:sz="0" w:space="0" w:color="auto"/>
            <w:right w:val="none" w:sz="0" w:space="0" w:color="auto"/>
          </w:divBdr>
        </w:div>
        <w:div w:id="1241016002">
          <w:marLeft w:val="0"/>
          <w:marRight w:val="0"/>
          <w:marTop w:val="0"/>
          <w:marBottom w:val="0"/>
          <w:divBdr>
            <w:top w:val="none" w:sz="0" w:space="0" w:color="auto"/>
            <w:left w:val="none" w:sz="0" w:space="0" w:color="auto"/>
            <w:bottom w:val="none" w:sz="0" w:space="0" w:color="auto"/>
            <w:right w:val="none" w:sz="0" w:space="0" w:color="auto"/>
          </w:divBdr>
        </w:div>
        <w:div w:id="1312058778">
          <w:marLeft w:val="0"/>
          <w:marRight w:val="0"/>
          <w:marTop w:val="0"/>
          <w:marBottom w:val="0"/>
          <w:divBdr>
            <w:top w:val="none" w:sz="0" w:space="0" w:color="auto"/>
            <w:left w:val="none" w:sz="0" w:space="0" w:color="auto"/>
            <w:bottom w:val="none" w:sz="0" w:space="0" w:color="auto"/>
            <w:right w:val="none" w:sz="0" w:space="0" w:color="auto"/>
          </w:divBdr>
        </w:div>
        <w:div w:id="1345092472">
          <w:marLeft w:val="0"/>
          <w:marRight w:val="0"/>
          <w:marTop w:val="0"/>
          <w:marBottom w:val="0"/>
          <w:divBdr>
            <w:top w:val="none" w:sz="0" w:space="0" w:color="auto"/>
            <w:left w:val="none" w:sz="0" w:space="0" w:color="auto"/>
            <w:bottom w:val="none" w:sz="0" w:space="0" w:color="auto"/>
            <w:right w:val="none" w:sz="0" w:space="0" w:color="auto"/>
          </w:divBdr>
        </w:div>
        <w:div w:id="1365668161">
          <w:marLeft w:val="0"/>
          <w:marRight w:val="0"/>
          <w:marTop w:val="0"/>
          <w:marBottom w:val="0"/>
          <w:divBdr>
            <w:top w:val="none" w:sz="0" w:space="0" w:color="auto"/>
            <w:left w:val="none" w:sz="0" w:space="0" w:color="auto"/>
            <w:bottom w:val="none" w:sz="0" w:space="0" w:color="auto"/>
            <w:right w:val="none" w:sz="0" w:space="0" w:color="auto"/>
          </w:divBdr>
        </w:div>
        <w:div w:id="1468738050">
          <w:marLeft w:val="0"/>
          <w:marRight w:val="0"/>
          <w:marTop w:val="0"/>
          <w:marBottom w:val="0"/>
          <w:divBdr>
            <w:top w:val="none" w:sz="0" w:space="0" w:color="auto"/>
            <w:left w:val="none" w:sz="0" w:space="0" w:color="auto"/>
            <w:bottom w:val="none" w:sz="0" w:space="0" w:color="auto"/>
            <w:right w:val="none" w:sz="0" w:space="0" w:color="auto"/>
          </w:divBdr>
        </w:div>
        <w:div w:id="1592666789">
          <w:marLeft w:val="0"/>
          <w:marRight w:val="0"/>
          <w:marTop w:val="0"/>
          <w:marBottom w:val="0"/>
          <w:divBdr>
            <w:top w:val="none" w:sz="0" w:space="0" w:color="auto"/>
            <w:left w:val="none" w:sz="0" w:space="0" w:color="auto"/>
            <w:bottom w:val="none" w:sz="0" w:space="0" w:color="auto"/>
            <w:right w:val="none" w:sz="0" w:space="0" w:color="auto"/>
          </w:divBdr>
        </w:div>
        <w:div w:id="1605336796">
          <w:marLeft w:val="0"/>
          <w:marRight w:val="0"/>
          <w:marTop w:val="0"/>
          <w:marBottom w:val="0"/>
          <w:divBdr>
            <w:top w:val="none" w:sz="0" w:space="0" w:color="auto"/>
            <w:left w:val="none" w:sz="0" w:space="0" w:color="auto"/>
            <w:bottom w:val="none" w:sz="0" w:space="0" w:color="auto"/>
            <w:right w:val="none" w:sz="0" w:space="0" w:color="auto"/>
          </w:divBdr>
        </w:div>
        <w:div w:id="1663269791">
          <w:marLeft w:val="0"/>
          <w:marRight w:val="0"/>
          <w:marTop w:val="0"/>
          <w:marBottom w:val="0"/>
          <w:divBdr>
            <w:top w:val="none" w:sz="0" w:space="0" w:color="auto"/>
            <w:left w:val="none" w:sz="0" w:space="0" w:color="auto"/>
            <w:bottom w:val="none" w:sz="0" w:space="0" w:color="auto"/>
            <w:right w:val="none" w:sz="0" w:space="0" w:color="auto"/>
          </w:divBdr>
        </w:div>
        <w:div w:id="1806238258">
          <w:marLeft w:val="0"/>
          <w:marRight w:val="0"/>
          <w:marTop w:val="0"/>
          <w:marBottom w:val="0"/>
          <w:divBdr>
            <w:top w:val="none" w:sz="0" w:space="0" w:color="auto"/>
            <w:left w:val="none" w:sz="0" w:space="0" w:color="auto"/>
            <w:bottom w:val="none" w:sz="0" w:space="0" w:color="auto"/>
            <w:right w:val="none" w:sz="0" w:space="0" w:color="auto"/>
          </w:divBdr>
        </w:div>
        <w:div w:id="1931700551">
          <w:marLeft w:val="0"/>
          <w:marRight w:val="0"/>
          <w:marTop w:val="0"/>
          <w:marBottom w:val="0"/>
          <w:divBdr>
            <w:top w:val="none" w:sz="0" w:space="0" w:color="auto"/>
            <w:left w:val="none" w:sz="0" w:space="0" w:color="auto"/>
            <w:bottom w:val="none" w:sz="0" w:space="0" w:color="auto"/>
            <w:right w:val="none" w:sz="0" w:space="0" w:color="auto"/>
          </w:divBdr>
        </w:div>
        <w:div w:id="2006518822">
          <w:marLeft w:val="0"/>
          <w:marRight w:val="0"/>
          <w:marTop w:val="0"/>
          <w:marBottom w:val="0"/>
          <w:divBdr>
            <w:top w:val="none" w:sz="0" w:space="0" w:color="auto"/>
            <w:left w:val="none" w:sz="0" w:space="0" w:color="auto"/>
            <w:bottom w:val="none" w:sz="0" w:space="0" w:color="auto"/>
            <w:right w:val="none" w:sz="0" w:space="0" w:color="auto"/>
          </w:divBdr>
        </w:div>
        <w:div w:id="2031300897">
          <w:marLeft w:val="0"/>
          <w:marRight w:val="0"/>
          <w:marTop w:val="0"/>
          <w:marBottom w:val="0"/>
          <w:divBdr>
            <w:top w:val="none" w:sz="0" w:space="0" w:color="auto"/>
            <w:left w:val="none" w:sz="0" w:space="0" w:color="auto"/>
            <w:bottom w:val="none" w:sz="0" w:space="0" w:color="auto"/>
            <w:right w:val="none" w:sz="0" w:space="0" w:color="auto"/>
          </w:divBdr>
        </w:div>
        <w:div w:id="2071537676">
          <w:marLeft w:val="0"/>
          <w:marRight w:val="0"/>
          <w:marTop w:val="0"/>
          <w:marBottom w:val="0"/>
          <w:divBdr>
            <w:top w:val="none" w:sz="0" w:space="0" w:color="auto"/>
            <w:left w:val="none" w:sz="0" w:space="0" w:color="auto"/>
            <w:bottom w:val="none" w:sz="0" w:space="0" w:color="auto"/>
            <w:right w:val="none" w:sz="0" w:space="0" w:color="auto"/>
          </w:divBdr>
        </w:div>
        <w:div w:id="2131434632">
          <w:marLeft w:val="0"/>
          <w:marRight w:val="0"/>
          <w:marTop w:val="0"/>
          <w:marBottom w:val="0"/>
          <w:divBdr>
            <w:top w:val="none" w:sz="0" w:space="0" w:color="auto"/>
            <w:left w:val="none" w:sz="0" w:space="0" w:color="auto"/>
            <w:bottom w:val="none" w:sz="0" w:space="0" w:color="auto"/>
            <w:right w:val="none" w:sz="0" w:space="0" w:color="auto"/>
          </w:divBdr>
        </w:div>
      </w:divsChild>
    </w:div>
    <w:div w:id="1830438264">
      <w:bodyDiv w:val="1"/>
      <w:marLeft w:val="0"/>
      <w:marRight w:val="0"/>
      <w:marTop w:val="0"/>
      <w:marBottom w:val="0"/>
      <w:divBdr>
        <w:top w:val="none" w:sz="0" w:space="0" w:color="auto"/>
        <w:left w:val="none" w:sz="0" w:space="0" w:color="auto"/>
        <w:bottom w:val="none" w:sz="0" w:space="0" w:color="auto"/>
        <w:right w:val="none" w:sz="0" w:space="0" w:color="auto"/>
      </w:divBdr>
    </w:div>
    <w:div w:id="1832678052">
      <w:bodyDiv w:val="1"/>
      <w:marLeft w:val="0"/>
      <w:marRight w:val="0"/>
      <w:marTop w:val="0"/>
      <w:marBottom w:val="0"/>
      <w:divBdr>
        <w:top w:val="none" w:sz="0" w:space="0" w:color="auto"/>
        <w:left w:val="none" w:sz="0" w:space="0" w:color="auto"/>
        <w:bottom w:val="none" w:sz="0" w:space="0" w:color="auto"/>
        <w:right w:val="none" w:sz="0" w:space="0" w:color="auto"/>
      </w:divBdr>
    </w:div>
    <w:div w:id="1833062119">
      <w:bodyDiv w:val="1"/>
      <w:marLeft w:val="0"/>
      <w:marRight w:val="0"/>
      <w:marTop w:val="0"/>
      <w:marBottom w:val="0"/>
      <w:divBdr>
        <w:top w:val="none" w:sz="0" w:space="0" w:color="auto"/>
        <w:left w:val="none" w:sz="0" w:space="0" w:color="auto"/>
        <w:bottom w:val="none" w:sz="0" w:space="0" w:color="auto"/>
        <w:right w:val="none" w:sz="0" w:space="0" w:color="auto"/>
      </w:divBdr>
    </w:div>
    <w:div w:id="1833521455">
      <w:bodyDiv w:val="1"/>
      <w:marLeft w:val="0"/>
      <w:marRight w:val="0"/>
      <w:marTop w:val="0"/>
      <w:marBottom w:val="0"/>
      <w:divBdr>
        <w:top w:val="none" w:sz="0" w:space="0" w:color="auto"/>
        <w:left w:val="none" w:sz="0" w:space="0" w:color="auto"/>
        <w:bottom w:val="none" w:sz="0" w:space="0" w:color="auto"/>
        <w:right w:val="none" w:sz="0" w:space="0" w:color="auto"/>
      </w:divBdr>
      <w:divsChild>
        <w:div w:id="1673143104">
          <w:marLeft w:val="0"/>
          <w:marRight w:val="0"/>
          <w:marTop w:val="0"/>
          <w:marBottom w:val="0"/>
          <w:divBdr>
            <w:top w:val="none" w:sz="0" w:space="0" w:color="auto"/>
            <w:left w:val="none" w:sz="0" w:space="0" w:color="auto"/>
            <w:bottom w:val="none" w:sz="0" w:space="0" w:color="auto"/>
            <w:right w:val="none" w:sz="0" w:space="0" w:color="auto"/>
          </w:divBdr>
        </w:div>
      </w:divsChild>
    </w:div>
    <w:div w:id="1833638329">
      <w:bodyDiv w:val="1"/>
      <w:marLeft w:val="0"/>
      <w:marRight w:val="0"/>
      <w:marTop w:val="0"/>
      <w:marBottom w:val="0"/>
      <w:divBdr>
        <w:top w:val="none" w:sz="0" w:space="0" w:color="auto"/>
        <w:left w:val="none" w:sz="0" w:space="0" w:color="auto"/>
        <w:bottom w:val="none" w:sz="0" w:space="0" w:color="auto"/>
        <w:right w:val="none" w:sz="0" w:space="0" w:color="auto"/>
      </w:divBdr>
    </w:div>
    <w:div w:id="1833720883">
      <w:bodyDiv w:val="1"/>
      <w:marLeft w:val="0"/>
      <w:marRight w:val="0"/>
      <w:marTop w:val="0"/>
      <w:marBottom w:val="0"/>
      <w:divBdr>
        <w:top w:val="none" w:sz="0" w:space="0" w:color="auto"/>
        <w:left w:val="none" w:sz="0" w:space="0" w:color="auto"/>
        <w:bottom w:val="none" w:sz="0" w:space="0" w:color="auto"/>
        <w:right w:val="none" w:sz="0" w:space="0" w:color="auto"/>
      </w:divBdr>
    </w:div>
    <w:div w:id="1835992235">
      <w:bodyDiv w:val="1"/>
      <w:marLeft w:val="0"/>
      <w:marRight w:val="0"/>
      <w:marTop w:val="0"/>
      <w:marBottom w:val="0"/>
      <w:divBdr>
        <w:top w:val="none" w:sz="0" w:space="0" w:color="auto"/>
        <w:left w:val="none" w:sz="0" w:space="0" w:color="auto"/>
        <w:bottom w:val="none" w:sz="0" w:space="0" w:color="auto"/>
        <w:right w:val="none" w:sz="0" w:space="0" w:color="auto"/>
      </w:divBdr>
    </w:div>
    <w:div w:id="1852716840">
      <w:bodyDiv w:val="1"/>
      <w:marLeft w:val="0"/>
      <w:marRight w:val="0"/>
      <w:marTop w:val="0"/>
      <w:marBottom w:val="0"/>
      <w:divBdr>
        <w:top w:val="none" w:sz="0" w:space="0" w:color="auto"/>
        <w:left w:val="none" w:sz="0" w:space="0" w:color="auto"/>
        <w:bottom w:val="none" w:sz="0" w:space="0" w:color="auto"/>
        <w:right w:val="none" w:sz="0" w:space="0" w:color="auto"/>
      </w:divBdr>
    </w:div>
    <w:div w:id="1854106026">
      <w:bodyDiv w:val="1"/>
      <w:marLeft w:val="0"/>
      <w:marRight w:val="0"/>
      <w:marTop w:val="0"/>
      <w:marBottom w:val="0"/>
      <w:divBdr>
        <w:top w:val="none" w:sz="0" w:space="0" w:color="auto"/>
        <w:left w:val="none" w:sz="0" w:space="0" w:color="auto"/>
        <w:bottom w:val="none" w:sz="0" w:space="0" w:color="auto"/>
        <w:right w:val="none" w:sz="0" w:space="0" w:color="auto"/>
      </w:divBdr>
    </w:div>
    <w:div w:id="1855727884">
      <w:bodyDiv w:val="1"/>
      <w:marLeft w:val="0"/>
      <w:marRight w:val="0"/>
      <w:marTop w:val="0"/>
      <w:marBottom w:val="0"/>
      <w:divBdr>
        <w:top w:val="none" w:sz="0" w:space="0" w:color="auto"/>
        <w:left w:val="none" w:sz="0" w:space="0" w:color="auto"/>
        <w:bottom w:val="none" w:sz="0" w:space="0" w:color="auto"/>
        <w:right w:val="none" w:sz="0" w:space="0" w:color="auto"/>
      </w:divBdr>
    </w:div>
    <w:div w:id="1857577295">
      <w:bodyDiv w:val="1"/>
      <w:marLeft w:val="0"/>
      <w:marRight w:val="0"/>
      <w:marTop w:val="0"/>
      <w:marBottom w:val="0"/>
      <w:divBdr>
        <w:top w:val="none" w:sz="0" w:space="0" w:color="auto"/>
        <w:left w:val="none" w:sz="0" w:space="0" w:color="auto"/>
        <w:bottom w:val="none" w:sz="0" w:space="0" w:color="auto"/>
        <w:right w:val="none" w:sz="0" w:space="0" w:color="auto"/>
      </w:divBdr>
    </w:div>
    <w:div w:id="1858079943">
      <w:bodyDiv w:val="1"/>
      <w:marLeft w:val="0"/>
      <w:marRight w:val="0"/>
      <w:marTop w:val="0"/>
      <w:marBottom w:val="0"/>
      <w:divBdr>
        <w:top w:val="none" w:sz="0" w:space="0" w:color="auto"/>
        <w:left w:val="none" w:sz="0" w:space="0" w:color="auto"/>
        <w:bottom w:val="none" w:sz="0" w:space="0" w:color="auto"/>
        <w:right w:val="none" w:sz="0" w:space="0" w:color="auto"/>
      </w:divBdr>
    </w:div>
    <w:div w:id="1867324828">
      <w:bodyDiv w:val="1"/>
      <w:marLeft w:val="0"/>
      <w:marRight w:val="0"/>
      <w:marTop w:val="0"/>
      <w:marBottom w:val="0"/>
      <w:divBdr>
        <w:top w:val="none" w:sz="0" w:space="0" w:color="auto"/>
        <w:left w:val="none" w:sz="0" w:space="0" w:color="auto"/>
        <w:bottom w:val="none" w:sz="0" w:space="0" w:color="auto"/>
        <w:right w:val="none" w:sz="0" w:space="0" w:color="auto"/>
      </w:divBdr>
    </w:div>
    <w:div w:id="1868331596">
      <w:bodyDiv w:val="1"/>
      <w:marLeft w:val="0"/>
      <w:marRight w:val="0"/>
      <w:marTop w:val="0"/>
      <w:marBottom w:val="0"/>
      <w:divBdr>
        <w:top w:val="none" w:sz="0" w:space="0" w:color="auto"/>
        <w:left w:val="none" w:sz="0" w:space="0" w:color="auto"/>
        <w:bottom w:val="none" w:sz="0" w:space="0" w:color="auto"/>
        <w:right w:val="none" w:sz="0" w:space="0" w:color="auto"/>
      </w:divBdr>
    </w:div>
    <w:div w:id="1869102511">
      <w:bodyDiv w:val="1"/>
      <w:marLeft w:val="0"/>
      <w:marRight w:val="0"/>
      <w:marTop w:val="0"/>
      <w:marBottom w:val="0"/>
      <w:divBdr>
        <w:top w:val="none" w:sz="0" w:space="0" w:color="auto"/>
        <w:left w:val="none" w:sz="0" w:space="0" w:color="auto"/>
        <w:bottom w:val="none" w:sz="0" w:space="0" w:color="auto"/>
        <w:right w:val="none" w:sz="0" w:space="0" w:color="auto"/>
      </w:divBdr>
    </w:div>
    <w:div w:id="1870992927">
      <w:bodyDiv w:val="1"/>
      <w:marLeft w:val="0"/>
      <w:marRight w:val="0"/>
      <w:marTop w:val="0"/>
      <w:marBottom w:val="0"/>
      <w:divBdr>
        <w:top w:val="none" w:sz="0" w:space="0" w:color="auto"/>
        <w:left w:val="none" w:sz="0" w:space="0" w:color="auto"/>
        <w:bottom w:val="none" w:sz="0" w:space="0" w:color="auto"/>
        <w:right w:val="none" w:sz="0" w:space="0" w:color="auto"/>
      </w:divBdr>
    </w:div>
    <w:div w:id="1871412657">
      <w:bodyDiv w:val="1"/>
      <w:marLeft w:val="0"/>
      <w:marRight w:val="0"/>
      <w:marTop w:val="0"/>
      <w:marBottom w:val="0"/>
      <w:divBdr>
        <w:top w:val="none" w:sz="0" w:space="0" w:color="auto"/>
        <w:left w:val="none" w:sz="0" w:space="0" w:color="auto"/>
        <w:bottom w:val="none" w:sz="0" w:space="0" w:color="auto"/>
        <w:right w:val="none" w:sz="0" w:space="0" w:color="auto"/>
      </w:divBdr>
    </w:div>
    <w:div w:id="1872109165">
      <w:bodyDiv w:val="1"/>
      <w:marLeft w:val="0"/>
      <w:marRight w:val="0"/>
      <w:marTop w:val="0"/>
      <w:marBottom w:val="0"/>
      <w:divBdr>
        <w:top w:val="none" w:sz="0" w:space="0" w:color="auto"/>
        <w:left w:val="none" w:sz="0" w:space="0" w:color="auto"/>
        <w:bottom w:val="none" w:sz="0" w:space="0" w:color="auto"/>
        <w:right w:val="none" w:sz="0" w:space="0" w:color="auto"/>
      </w:divBdr>
    </w:div>
    <w:div w:id="1873305695">
      <w:bodyDiv w:val="1"/>
      <w:marLeft w:val="0"/>
      <w:marRight w:val="0"/>
      <w:marTop w:val="0"/>
      <w:marBottom w:val="0"/>
      <w:divBdr>
        <w:top w:val="none" w:sz="0" w:space="0" w:color="auto"/>
        <w:left w:val="none" w:sz="0" w:space="0" w:color="auto"/>
        <w:bottom w:val="none" w:sz="0" w:space="0" w:color="auto"/>
        <w:right w:val="none" w:sz="0" w:space="0" w:color="auto"/>
      </w:divBdr>
    </w:div>
    <w:div w:id="1874461285">
      <w:bodyDiv w:val="1"/>
      <w:marLeft w:val="0"/>
      <w:marRight w:val="0"/>
      <w:marTop w:val="0"/>
      <w:marBottom w:val="0"/>
      <w:divBdr>
        <w:top w:val="none" w:sz="0" w:space="0" w:color="auto"/>
        <w:left w:val="none" w:sz="0" w:space="0" w:color="auto"/>
        <w:bottom w:val="none" w:sz="0" w:space="0" w:color="auto"/>
        <w:right w:val="none" w:sz="0" w:space="0" w:color="auto"/>
      </w:divBdr>
      <w:divsChild>
        <w:div w:id="1860659724">
          <w:marLeft w:val="0"/>
          <w:marRight w:val="0"/>
          <w:marTop w:val="0"/>
          <w:marBottom w:val="0"/>
          <w:divBdr>
            <w:top w:val="none" w:sz="0" w:space="0" w:color="auto"/>
            <w:left w:val="none" w:sz="0" w:space="0" w:color="auto"/>
            <w:bottom w:val="none" w:sz="0" w:space="0" w:color="auto"/>
            <w:right w:val="none" w:sz="0" w:space="0" w:color="auto"/>
          </w:divBdr>
        </w:div>
      </w:divsChild>
    </w:div>
    <w:div w:id="1876844166">
      <w:bodyDiv w:val="1"/>
      <w:marLeft w:val="0"/>
      <w:marRight w:val="0"/>
      <w:marTop w:val="0"/>
      <w:marBottom w:val="0"/>
      <w:divBdr>
        <w:top w:val="none" w:sz="0" w:space="0" w:color="auto"/>
        <w:left w:val="none" w:sz="0" w:space="0" w:color="auto"/>
        <w:bottom w:val="none" w:sz="0" w:space="0" w:color="auto"/>
        <w:right w:val="none" w:sz="0" w:space="0" w:color="auto"/>
      </w:divBdr>
    </w:div>
    <w:div w:id="1878203043">
      <w:bodyDiv w:val="1"/>
      <w:marLeft w:val="0"/>
      <w:marRight w:val="0"/>
      <w:marTop w:val="0"/>
      <w:marBottom w:val="0"/>
      <w:divBdr>
        <w:top w:val="none" w:sz="0" w:space="0" w:color="auto"/>
        <w:left w:val="none" w:sz="0" w:space="0" w:color="auto"/>
        <w:bottom w:val="none" w:sz="0" w:space="0" w:color="auto"/>
        <w:right w:val="none" w:sz="0" w:space="0" w:color="auto"/>
      </w:divBdr>
      <w:divsChild>
        <w:div w:id="934753680">
          <w:marLeft w:val="0"/>
          <w:marRight w:val="0"/>
          <w:marTop w:val="0"/>
          <w:marBottom w:val="0"/>
          <w:divBdr>
            <w:top w:val="none" w:sz="0" w:space="0" w:color="auto"/>
            <w:left w:val="none" w:sz="0" w:space="0" w:color="auto"/>
            <w:bottom w:val="none" w:sz="0" w:space="0" w:color="auto"/>
            <w:right w:val="none" w:sz="0" w:space="0" w:color="auto"/>
          </w:divBdr>
        </w:div>
      </w:divsChild>
    </w:div>
    <w:div w:id="1879002420">
      <w:bodyDiv w:val="1"/>
      <w:marLeft w:val="0"/>
      <w:marRight w:val="0"/>
      <w:marTop w:val="0"/>
      <w:marBottom w:val="0"/>
      <w:divBdr>
        <w:top w:val="none" w:sz="0" w:space="0" w:color="auto"/>
        <w:left w:val="none" w:sz="0" w:space="0" w:color="auto"/>
        <w:bottom w:val="none" w:sz="0" w:space="0" w:color="auto"/>
        <w:right w:val="none" w:sz="0" w:space="0" w:color="auto"/>
      </w:divBdr>
    </w:div>
    <w:div w:id="1879048998">
      <w:bodyDiv w:val="1"/>
      <w:marLeft w:val="0"/>
      <w:marRight w:val="0"/>
      <w:marTop w:val="0"/>
      <w:marBottom w:val="0"/>
      <w:divBdr>
        <w:top w:val="none" w:sz="0" w:space="0" w:color="auto"/>
        <w:left w:val="none" w:sz="0" w:space="0" w:color="auto"/>
        <w:bottom w:val="none" w:sz="0" w:space="0" w:color="auto"/>
        <w:right w:val="none" w:sz="0" w:space="0" w:color="auto"/>
      </w:divBdr>
    </w:div>
    <w:div w:id="1880776201">
      <w:bodyDiv w:val="1"/>
      <w:marLeft w:val="0"/>
      <w:marRight w:val="0"/>
      <w:marTop w:val="0"/>
      <w:marBottom w:val="0"/>
      <w:divBdr>
        <w:top w:val="none" w:sz="0" w:space="0" w:color="auto"/>
        <w:left w:val="none" w:sz="0" w:space="0" w:color="auto"/>
        <w:bottom w:val="none" w:sz="0" w:space="0" w:color="auto"/>
        <w:right w:val="none" w:sz="0" w:space="0" w:color="auto"/>
      </w:divBdr>
    </w:div>
    <w:div w:id="1889679046">
      <w:bodyDiv w:val="1"/>
      <w:marLeft w:val="0"/>
      <w:marRight w:val="0"/>
      <w:marTop w:val="0"/>
      <w:marBottom w:val="0"/>
      <w:divBdr>
        <w:top w:val="none" w:sz="0" w:space="0" w:color="auto"/>
        <w:left w:val="none" w:sz="0" w:space="0" w:color="auto"/>
        <w:bottom w:val="none" w:sz="0" w:space="0" w:color="auto"/>
        <w:right w:val="none" w:sz="0" w:space="0" w:color="auto"/>
      </w:divBdr>
    </w:div>
    <w:div w:id="1899047528">
      <w:bodyDiv w:val="1"/>
      <w:marLeft w:val="0"/>
      <w:marRight w:val="0"/>
      <w:marTop w:val="0"/>
      <w:marBottom w:val="0"/>
      <w:divBdr>
        <w:top w:val="none" w:sz="0" w:space="0" w:color="auto"/>
        <w:left w:val="none" w:sz="0" w:space="0" w:color="auto"/>
        <w:bottom w:val="none" w:sz="0" w:space="0" w:color="auto"/>
        <w:right w:val="none" w:sz="0" w:space="0" w:color="auto"/>
      </w:divBdr>
    </w:div>
    <w:div w:id="1902405596">
      <w:bodyDiv w:val="1"/>
      <w:marLeft w:val="0"/>
      <w:marRight w:val="0"/>
      <w:marTop w:val="0"/>
      <w:marBottom w:val="0"/>
      <w:divBdr>
        <w:top w:val="none" w:sz="0" w:space="0" w:color="auto"/>
        <w:left w:val="none" w:sz="0" w:space="0" w:color="auto"/>
        <w:bottom w:val="none" w:sz="0" w:space="0" w:color="auto"/>
        <w:right w:val="none" w:sz="0" w:space="0" w:color="auto"/>
      </w:divBdr>
    </w:div>
    <w:div w:id="1904754894">
      <w:bodyDiv w:val="1"/>
      <w:marLeft w:val="0"/>
      <w:marRight w:val="0"/>
      <w:marTop w:val="0"/>
      <w:marBottom w:val="0"/>
      <w:divBdr>
        <w:top w:val="none" w:sz="0" w:space="0" w:color="auto"/>
        <w:left w:val="none" w:sz="0" w:space="0" w:color="auto"/>
        <w:bottom w:val="none" w:sz="0" w:space="0" w:color="auto"/>
        <w:right w:val="none" w:sz="0" w:space="0" w:color="auto"/>
      </w:divBdr>
    </w:div>
    <w:div w:id="1905484343">
      <w:bodyDiv w:val="1"/>
      <w:marLeft w:val="0"/>
      <w:marRight w:val="0"/>
      <w:marTop w:val="0"/>
      <w:marBottom w:val="0"/>
      <w:divBdr>
        <w:top w:val="none" w:sz="0" w:space="0" w:color="auto"/>
        <w:left w:val="none" w:sz="0" w:space="0" w:color="auto"/>
        <w:bottom w:val="none" w:sz="0" w:space="0" w:color="auto"/>
        <w:right w:val="none" w:sz="0" w:space="0" w:color="auto"/>
      </w:divBdr>
    </w:div>
    <w:div w:id="1918126318">
      <w:bodyDiv w:val="1"/>
      <w:marLeft w:val="0"/>
      <w:marRight w:val="0"/>
      <w:marTop w:val="0"/>
      <w:marBottom w:val="0"/>
      <w:divBdr>
        <w:top w:val="none" w:sz="0" w:space="0" w:color="auto"/>
        <w:left w:val="none" w:sz="0" w:space="0" w:color="auto"/>
        <w:bottom w:val="none" w:sz="0" w:space="0" w:color="auto"/>
        <w:right w:val="none" w:sz="0" w:space="0" w:color="auto"/>
      </w:divBdr>
    </w:div>
    <w:div w:id="1919055806">
      <w:bodyDiv w:val="1"/>
      <w:marLeft w:val="0"/>
      <w:marRight w:val="0"/>
      <w:marTop w:val="0"/>
      <w:marBottom w:val="0"/>
      <w:divBdr>
        <w:top w:val="none" w:sz="0" w:space="0" w:color="auto"/>
        <w:left w:val="none" w:sz="0" w:space="0" w:color="auto"/>
        <w:bottom w:val="none" w:sz="0" w:space="0" w:color="auto"/>
        <w:right w:val="none" w:sz="0" w:space="0" w:color="auto"/>
      </w:divBdr>
    </w:div>
    <w:div w:id="1920747522">
      <w:bodyDiv w:val="1"/>
      <w:marLeft w:val="0"/>
      <w:marRight w:val="0"/>
      <w:marTop w:val="0"/>
      <w:marBottom w:val="0"/>
      <w:divBdr>
        <w:top w:val="none" w:sz="0" w:space="0" w:color="auto"/>
        <w:left w:val="none" w:sz="0" w:space="0" w:color="auto"/>
        <w:bottom w:val="none" w:sz="0" w:space="0" w:color="auto"/>
        <w:right w:val="none" w:sz="0" w:space="0" w:color="auto"/>
      </w:divBdr>
    </w:div>
    <w:div w:id="1923904120">
      <w:bodyDiv w:val="1"/>
      <w:marLeft w:val="0"/>
      <w:marRight w:val="0"/>
      <w:marTop w:val="0"/>
      <w:marBottom w:val="0"/>
      <w:divBdr>
        <w:top w:val="none" w:sz="0" w:space="0" w:color="auto"/>
        <w:left w:val="none" w:sz="0" w:space="0" w:color="auto"/>
        <w:bottom w:val="none" w:sz="0" w:space="0" w:color="auto"/>
        <w:right w:val="none" w:sz="0" w:space="0" w:color="auto"/>
      </w:divBdr>
    </w:div>
    <w:div w:id="1926649535">
      <w:bodyDiv w:val="1"/>
      <w:marLeft w:val="0"/>
      <w:marRight w:val="0"/>
      <w:marTop w:val="0"/>
      <w:marBottom w:val="0"/>
      <w:divBdr>
        <w:top w:val="none" w:sz="0" w:space="0" w:color="auto"/>
        <w:left w:val="none" w:sz="0" w:space="0" w:color="auto"/>
        <w:bottom w:val="none" w:sz="0" w:space="0" w:color="auto"/>
        <w:right w:val="none" w:sz="0" w:space="0" w:color="auto"/>
      </w:divBdr>
    </w:div>
    <w:div w:id="1931042535">
      <w:bodyDiv w:val="1"/>
      <w:marLeft w:val="0"/>
      <w:marRight w:val="0"/>
      <w:marTop w:val="0"/>
      <w:marBottom w:val="0"/>
      <w:divBdr>
        <w:top w:val="none" w:sz="0" w:space="0" w:color="auto"/>
        <w:left w:val="none" w:sz="0" w:space="0" w:color="auto"/>
        <w:bottom w:val="none" w:sz="0" w:space="0" w:color="auto"/>
        <w:right w:val="none" w:sz="0" w:space="0" w:color="auto"/>
      </w:divBdr>
    </w:div>
    <w:div w:id="1938098501">
      <w:bodyDiv w:val="1"/>
      <w:marLeft w:val="0"/>
      <w:marRight w:val="0"/>
      <w:marTop w:val="0"/>
      <w:marBottom w:val="0"/>
      <w:divBdr>
        <w:top w:val="none" w:sz="0" w:space="0" w:color="auto"/>
        <w:left w:val="none" w:sz="0" w:space="0" w:color="auto"/>
        <w:bottom w:val="none" w:sz="0" w:space="0" w:color="auto"/>
        <w:right w:val="none" w:sz="0" w:space="0" w:color="auto"/>
      </w:divBdr>
    </w:div>
    <w:div w:id="1941794249">
      <w:bodyDiv w:val="1"/>
      <w:marLeft w:val="0"/>
      <w:marRight w:val="0"/>
      <w:marTop w:val="0"/>
      <w:marBottom w:val="0"/>
      <w:divBdr>
        <w:top w:val="none" w:sz="0" w:space="0" w:color="auto"/>
        <w:left w:val="none" w:sz="0" w:space="0" w:color="auto"/>
        <w:bottom w:val="none" w:sz="0" w:space="0" w:color="auto"/>
        <w:right w:val="none" w:sz="0" w:space="0" w:color="auto"/>
      </w:divBdr>
    </w:div>
    <w:div w:id="1944612216">
      <w:bodyDiv w:val="1"/>
      <w:marLeft w:val="0"/>
      <w:marRight w:val="0"/>
      <w:marTop w:val="0"/>
      <w:marBottom w:val="0"/>
      <w:divBdr>
        <w:top w:val="none" w:sz="0" w:space="0" w:color="auto"/>
        <w:left w:val="none" w:sz="0" w:space="0" w:color="auto"/>
        <w:bottom w:val="none" w:sz="0" w:space="0" w:color="auto"/>
        <w:right w:val="none" w:sz="0" w:space="0" w:color="auto"/>
      </w:divBdr>
      <w:divsChild>
        <w:div w:id="281305281">
          <w:marLeft w:val="38"/>
          <w:marRight w:val="0"/>
          <w:marTop w:val="0"/>
          <w:marBottom w:val="0"/>
          <w:divBdr>
            <w:top w:val="none" w:sz="0" w:space="0" w:color="auto"/>
            <w:left w:val="none" w:sz="0" w:space="0" w:color="auto"/>
            <w:bottom w:val="none" w:sz="0" w:space="0" w:color="auto"/>
            <w:right w:val="none" w:sz="0" w:space="0" w:color="auto"/>
          </w:divBdr>
        </w:div>
        <w:div w:id="2028867725">
          <w:marLeft w:val="38"/>
          <w:marRight w:val="0"/>
          <w:marTop w:val="0"/>
          <w:marBottom w:val="0"/>
          <w:divBdr>
            <w:top w:val="none" w:sz="0" w:space="0" w:color="auto"/>
            <w:left w:val="none" w:sz="0" w:space="0" w:color="auto"/>
            <w:bottom w:val="none" w:sz="0" w:space="0" w:color="auto"/>
            <w:right w:val="none" w:sz="0" w:space="0" w:color="auto"/>
          </w:divBdr>
        </w:div>
      </w:divsChild>
    </w:div>
    <w:div w:id="1946112658">
      <w:bodyDiv w:val="1"/>
      <w:marLeft w:val="0"/>
      <w:marRight w:val="0"/>
      <w:marTop w:val="0"/>
      <w:marBottom w:val="0"/>
      <w:divBdr>
        <w:top w:val="none" w:sz="0" w:space="0" w:color="auto"/>
        <w:left w:val="none" w:sz="0" w:space="0" w:color="auto"/>
        <w:bottom w:val="none" w:sz="0" w:space="0" w:color="auto"/>
        <w:right w:val="none" w:sz="0" w:space="0" w:color="auto"/>
      </w:divBdr>
    </w:div>
    <w:div w:id="1949698801">
      <w:bodyDiv w:val="1"/>
      <w:marLeft w:val="0"/>
      <w:marRight w:val="0"/>
      <w:marTop w:val="0"/>
      <w:marBottom w:val="0"/>
      <w:divBdr>
        <w:top w:val="none" w:sz="0" w:space="0" w:color="auto"/>
        <w:left w:val="none" w:sz="0" w:space="0" w:color="auto"/>
        <w:bottom w:val="none" w:sz="0" w:space="0" w:color="auto"/>
        <w:right w:val="none" w:sz="0" w:space="0" w:color="auto"/>
      </w:divBdr>
    </w:div>
    <w:div w:id="1953316719">
      <w:bodyDiv w:val="1"/>
      <w:marLeft w:val="0"/>
      <w:marRight w:val="0"/>
      <w:marTop w:val="0"/>
      <w:marBottom w:val="0"/>
      <w:divBdr>
        <w:top w:val="none" w:sz="0" w:space="0" w:color="auto"/>
        <w:left w:val="none" w:sz="0" w:space="0" w:color="auto"/>
        <w:bottom w:val="none" w:sz="0" w:space="0" w:color="auto"/>
        <w:right w:val="none" w:sz="0" w:space="0" w:color="auto"/>
      </w:divBdr>
    </w:div>
    <w:div w:id="1956328363">
      <w:bodyDiv w:val="1"/>
      <w:marLeft w:val="0"/>
      <w:marRight w:val="0"/>
      <w:marTop w:val="0"/>
      <w:marBottom w:val="0"/>
      <w:divBdr>
        <w:top w:val="none" w:sz="0" w:space="0" w:color="auto"/>
        <w:left w:val="none" w:sz="0" w:space="0" w:color="auto"/>
        <w:bottom w:val="none" w:sz="0" w:space="0" w:color="auto"/>
        <w:right w:val="none" w:sz="0" w:space="0" w:color="auto"/>
      </w:divBdr>
    </w:div>
    <w:div w:id="1962109614">
      <w:bodyDiv w:val="1"/>
      <w:marLeft w:val="0"/>
      <w:marRight w:val="0"/>
      <w:marTop w:val="0"/>
      <w:marBottom w:val="0"/>
      <w:divBdr>
        <w:top w:val="none" w:sz="0" w:space="0" w:color="auto"/>
        <w:left w:val="none" w:sz="0" w:space="0" w:color="auto"/>
        <w:bottom w:val="none" w:sz="0" w:space="0" w:color="auto"/>
        <w:right w:val="none" w:sz="0" w:space="0" w:color="auto"/>
      </w:divBdr>
    </w:div>
    <w:div w:id="1963657523">
      <w:bodyDiv w:val="1"/>
      <w:marLeft w:val="0"/>
      <w:marRight w:val="0"/>
      <w:marTop w:val="0"/>
      <w:marBottom w:val="0"/>
      <w:divBdr>
        <w:top w:val="none" w:sz="0" w:space="0" w:color="auto"/>
        <w:left w:val="none" w:sz="0" w:space="0" w:color="auto"/>
        <w:bottom w:val="none" w:sz="0" w:space="0" w:color="auto"/>
        <w:right w:val="none" w:sz="0" w:space="0" w:color="auto"/>
      </w:divBdr>
    </w:div>
    <w:div w:id="1966081115">
      <w:bodyDiv w:val="1"/>
      <w:marLeft w:val="0"/>
      <w:marRight w:val="0"/>
      <w:marTop w:val="0"/>
      <w:marBottom w:val="0"/>
      <w:divBdr>
        <w:top w:val="none" w:sz="0" w:space="0" w:color="auto"/>
        <w:left w:val="none" w:sz="0" w:space="0" w:color="auto"/>
        <w:bottom w:val="none" w:sz="0" w:space="0" w:color="auto"/>
        <w:right w:val="none" w:sz="0" w:space="0" w:color="auto"/>
      </w:divBdr>
    </w:div>
    <w:div w:id="1977641260">
      <w:bodyDiv w:val="1"/>
      <w:marLeft w:val="0"/>
      <w:marRight w:val="0"/>
      <w:marTop w:val="0"/>
      <w:marBottom w:val="0"/>
      <w:divBdr>
        <w:top w:val="none" w:sz="0" w:space="0" w:color="auto"/>
        <w:left w:val="none" w:sz="0" w:space="0" w:color="auto"/>
        <w:bottom w:val="none" w:sz="0" w:space="0" w:color="auto"/>
        <w:right w:val="none" w:sz="0" w:space="0" w:color="auto"/>
      </w:divBdr>
    </w:div>
    <w:div w:id="1983074113">
      <w:bodyDiv w:val="1"/>
      <w:marLeft w:val="0"/>
      <w:marRight w:val="0"/>
      <w:marTop w:val="0"/>
      <w:marBottom w:val="0"/>
      <w:divBdr>
        <w:top w:val="none" w:sz="0" w:space="0" w:color="auto"/>
        <w:left w:val="none" w:sz="0" w:space="0" w:color="auto"/>
        <w:bottom w:val="none" w:sz="0" w:space="0" w:color="auto"/>
        <w:right w:val="none" w:sz="0" w:space="0" w:color="auto"/>
      </w:divBdr>
    </w:div>
    <w:div w:id="1984387604">
      <w:bodyDiv w:val="1"/>
      <w:marLeft w:val="0"/>
      <w:marRight w:val="0"/>
      <w:marTop w:val="0"/>
      <w:marBottom w:val="0"/>
      <w:divBdr>
        <w:top w:val="none" w:sz="0" w:space="0" w:color="auto"/>
        <w:left w:val="none" w:sz="0" w:space="0" w:color="auto"/>
        <w:bottom w:val="none" w:sz="0" w:space="0" w:color="auto"/>
        <w:right w:val="none" w:sz="0" w:space="0" w:color="auto"/>
      </w:divBdr>
    </w:div>
    <w:div w:id="1988850275">
      <w:bodyDiv w:val="1"/>
      <w:marLeft w:val="0"/>
      <w:marRight w:val="0"/>
      <w:marTop w:val="0"/>
      <w:marBottom w:val="0"/>
      <w:divBdr>
        <w:top w:val="none" w:sz="0" w:space="0" w:color="auto"/>
        <w:left w:val="none" w:sz="0" w:space="0" w:color="auto"/>
        <w:bottom w:val="none" w:sz="0" w:space="0" w:color="auto"/>
        <w:right w:val="none" w:sz="0" w:space="0" w:color="auto"/>
      </w:divBdr>
    </w:div>
    <w:div w:id="1997951512">
      <w:bodyDiv w:val="1"/>
      <w:marLeft w:val="0"/>
      <w:marRight w:val="0"/>
      <w:marTop w:val="0"/>
      <w:marBottom w:val="0"/>
      <w:divBdr>
        <w:top w:val="none" w:sz="0" w:space="0" w:color="auto"/>
        <w:left w:val="none" w:sz="0" w:space="0" w:color="auto"/>
        <w:bottom w:val="none" w:sz="0" w:space="0" w:color="auto"/>
        <w:right w:val="none" w:sz="0" w:space="0" w:color="auto"/>
      </w:divBdr>
    </w:div>
    <w:div w:id="1998613341">
      <w:bodyDiv w:val="1"/>
      <w:marLeft w:val="0"/>
      <w:marRight w:val="0"/>
      <w:marTop w:val="0"/>
      <w:marBottom w:val="0"/>
      <w:divBdr>
        <w:top w:val="none" w:sz="0" w:space="0" w:color="auto"/>
        <w:left w:val="none" w:sz="0" w:space="0" w:color="auto"/>
        <w:bottom w:val="none" w:sz="0" w:space="0" w:color="auto"/>
        <w:right w:val="none" w:sz="0" w:space="0" w:color="auto"/>
      </w:divBdr>
    </w:div>
    <w:div w:id="2000956701">
      <w:bodyDiv w:val="1"/>
      <w:marLeft w:val="0"/>
      <w:marRight w:val="0"/>
      <w:marTop w:val="0"/>
      <w:marBottom w:val="0"/>
      <w:divBdr>
        <w:top w:val="none" w:sz="0" w:space="0" w:color="auto"/>
        <w:left w:val="none" w:sz="0" w:space="0" w:color="auto"/>
        <w:bottom w:val="none" w:sz="0" w:space="0" w:color="auto"/>
        <w:right w:val="none" w:sz="0" w:space="0" w:color="auto"/>
      </w:divBdr>
    </w:div>
    <w:div w:id="2001620434">
      <w:bodyDiv w:val="1"/>
      <w:marLeft w:val="0"/>
      <w:marRight w:val="0"/>
      <w:marTop w:val="0"/>
      <w:marBottom w:val="0"/>
      <w:divBdr>
        <w:top w:val="none" w:sz="0" w:space="0" w:color="auto"/>
        <w:left w:val="none" w:sz="0" w:space="0" w:color="auto"/>
        <w:bottom w:val="none" w:sz="0" w:space="0" w:color="auto"/>
        <w:right w:val="none" w:sz="0" w:space="0" w:color="auto"/>
      </w:divBdr>
    </w:div>
    <w:div w:id="2006516773">
      <w:bodyDiv w:val="1"/>
      <w:marLeft w:val="0"/>
      <w:marRight w:val="0"/>
      <w:marTop w:val="0"/>
      <w:marBottom w:val="0"/>
      <w:divBdr>
        <w:top w:val="none" w:sz="0" w:space="0" w:color="auto"/>
        <w:left w:val="none" w:sz="0" w:space="0" w:color="auto"/>
        <w:bottom w:val="none" w:sz="0" w:space="0" w:color="auto"/>
        <w:right w:val="none" w:sz="0" w:space="0" w:color="auto"/>
      </w:divBdr>
    </w:div>
    <w:div w:id="2008440905">
      <w:bodyDiv w:val="1"/>
      <w:marLeft w:val="0"/>
      <w:marRight w:val="0"/>
      <w:marTop w:val="0"/>
      <w:marBottom w:val="0"/>
      <w:divBdr>
        <w:top w:val="none" w:sz="0" w:space="0" w:color="auto"/>
        <w:left w:val="none" w:sz="0" w:space="0" w:color="auto"/>
        <w:bottom w:val="none" w:sz="0" w:space="0" w:color="auto"/>
        <w:right w:val="none" w:sz="0" w:space="0" w:color="auto"/>
      </w:divBdr>
    </w:div>
    <w:div w:id="2009090342">
      <w:bodyDiv w:val="1"/>
      <w:marLeft w:val="0"/>
      <w:marRight w:val="0"/>
      <w:marTop w:val="0"/>
      <w:marBottom w:val="0"/>
      <w:divBdr>
        <w:top w:val="none" w:sz="0" w:space="0" w:color="auto"/>
        <w:left w:val="none" w:sz="0" w:space="0" w:color="auto"/>
        <w:bottom w:val="none" w:sz="0" w:space="0" w:color="auto"/>
        <w:right w:val="none" w:sz="0" w:space="0" w:color="auto"/>
      </w:divBdr>
      <w:divsChild>
        <w:div w:id="1816604678">
          <w:marLeft w:val="0"/>
          <w:marRight w:val="0"/>
          <w:marTop w:val="0"/>
          <w:marBottom w:val="0"/>
          <w:divBdr>
            <w:top w:val="none" w:sz="0" w:space="0" w:color="auto"/>
            <w:left w:val="none" w:sz="0" w:space="0" w:color="auto"/>
            <w:bottom w:val="none" w:sz="0" w:space="0" w:color="auto"/>
            <w:right w:val="none" w:sz="0" w:space="0" w:color="auto"/>
          </w:divBdr>
          <w:divsChild>
            <w:div w:id="25568435">
              <w:marLeft w:val="0"/>
              <w:marRight w:val="0"/>
              <w:marTop w:val="0"/>
              <w:marBottom w:val="0"/>
              <w:divBdr>
                <w:top w:val="none" w:sz="0" w:space="0" w:color="auto"/>
                <w:left w:val="none" w:sz="0" w:space="0" w:color="auto"/>
                <w:bottom w:val="none" w:sz="0" w:space="0" w:color="auto"/>
                <w:right w:val="none" w:sz="0" w:space="0" w:color="auto"/>
              </w:divBdr>
              <w:divsChild>
                <w:div w:id="5607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9788">
      <w:bodyDiv w:val="1"/>
      <w:marLeft w:val="0"/>
      <w:marRight w:val="0"/>
      <w:marTop w:val="0"/>
      <w:marBottom w:val="0"/>
      <w:divBdr>
        <w:top w:val="none" w:sz="0" w:space="0" w:color="auto"/>
        <w:left w:val="none" w:sz="0" w:space="0" w:color="auto"/>
        <w:bottom w:val="none" w:sz="0" w:space="0" w:color="auto"/>
        <w:right w:val="none" w:sz="0" w:space="0" w:color="auto"/>
      </w:divBdr>
    </w:div>
    <w:div w:id="2009481379">
      <w:bodyDiv w:val="1"/>
      <w:marLeft w:val="0"/>
      <w:marRight w:val="0"/>
      <w:marTop w:val="0"/>
      <w:marBottom w:val="0"/>
      <w:divBdr>
        <w:top w:val="none" w:sz="0" w:space="0" w:color="auto"/>
        <w:left w:val="none" w:sz="0" w:space="0" w:color="auto"/>
        <w:bottom w:val="none" w:sz="0" w:space="0" w:color="auto"/>
        <w:right w:val="none" w:sz="0" w:space="0" w:color="auto"/>
      </w:divBdr>
    </w:div>
    <w:div w:id="2011785669">
      <w:bodyDiv w:val="1"/>
      <w:marLeft w:val="0"/>
      <w:marRight w:val="0"/>
      <w:marTop w:val="0"/>
      <w:marBottom w:val="0"/>
      <w:divBdr>
        <w:top w:val="none" w:sz="0" w:space="0" w:color="auto"/>
        <w:left w:val="none" w:sz="0" w:space="0" w:color="auto"/>
        <w:bottom w:val="none" w:sz="0" w:space="0" w:color="auto"/>
        <w:right w:val="none" w:sz="0" w:space="0" w:color="auto"/>
      </w:divBdr>
    </w:div>
    <w:div w:id="2012483974">
      <w:bodyDiv w:val="1"/>
      <w:marLeft w:val="0"/>
      <w:marRight w:val="0"/>
      <w:marTop w:val="0"/>
      <w:marBottom w:val="0"/>
      <w:divBdr>
        <w:top w:val="none" w:sz="0" w:space="0" w:color="auto"/>
        <w:left w:val="none" w:sz="0" w:space="0" w:color="auto"/>
        <w:bottom w:val="none" w:sz="0" w:space="0" w:color="auto"/>
        <w:right w:val="none" w:sz="0" w:space="0" w:color="auto"/>
      </w:divBdr>
    </w:div>
    <w:div w:id="2013683751">
      <w:bodyDiv w:val="1"/>
      <w:marLeft w:val="0"/>
      <w:marRight w:val="0"/>
      <w:marTop w:val="0"/>
      <w:marBottom w:val="0"/>
      <w:divBdr>
        <w:top w:val="none" w:sz="0" w:space="0" w:color="auto"/>
        <w:left w:val="none" w:sz="0" w:space="0" w:color="auto"/>
        <w:bottom w:val="none" w:sz="0" w:space="0" w:color="auto"/>
        <w:right w:val="none" w:sz="0" w:space="0" w:color="auto"/>
      </w:divBdr>
    </w:div>
    <w:div w:id="2014140965">
      <w:bodyDiv w:val="1"/>
      <w:marLeft w:val="0"/>
      <w:marRight w:val="0"/>
      <w:marTop w:val="0"/>
      <w:marBottom w:val="0"/>
      <w:divBdr>
        <w:top w:val="none" w:sz="0" w:space="0" w:color="auto"/>
        <w:left w:val="none" w:sz="0" w:space="0" w:color="auto"/>
        <w:bottom w:val="none" w:sz="0" w:space="0" w:color="auto"/>
        <w:right w:val="none" w:sz="0" w:space="0" w:color="auto"/>
      </w:divBdr>
    </w:div>
    <w:div w:id="2019766047">
      <w:bodyDiv w:val="1"/>
      <w:marLeft w:val="0"/>
      <w:marRight w:val="0"/>
      <w:marTop w:val="0"/>
      <w:marBottom w:val="0"/>
      <w:divBdr>
        <w:top w:val="none" w:sz="0" w:space="0" w:color="auto"/>
        <w:left w:val="none" w:sz="0" w:space="0" w:color="auto"/>
        <w:bottom w:val="none" w:sz="0" w:space="0" w:color="auto"/>
        <w:right w:val="none" w:sz="0" w:space="0" w:color="auto"/>
      </w:divBdr>
    </w:div>
    <w:div w:id="2021539187">
      <w:bodyDiv w:val="1"/>
      <w:marLeft w:val="0"/>
      <w:marRight w:val="0"/>
      <w:marTop w:val="0"/>
      <w:marBottom w:val="0"/>
      <w:divBdr>
        <w:top w:val="none" w:sz="0" w:space="0" w:color="auto"/>
        <w:left w:val="none" w:sz="0" w:space="0" w:color="auto"/>
        <w:bottom w:val="none" w:sz="0" w:space="0" w:color="auto"/>
        <w:right w:val="none" w:sz="0" w:space="0" w:color="auto"/>
      </w:divBdr>
    </w:div>
    <w:div w:id="2024241581">
      <w:bodyDiv w:val="1"/>
      <w:marLeft w:val="0"/>
      <w:marRight w:val="0"/>
      <w:marTop w:val="0"/>
      <w:marBottom w:val="0"/>
      <w:divBdr>
        <w:top w:val="none" w:sz="0" w:space="0" w:color="auto"/>
        <w:left w:val="none" w:sz="0" w:space="0" w:color="auto"/>
        <w:bottom w:val="none" w:sz="0" w:space="0" w:color="auto"/>
        <w:right w:val="none" w:sz="0" w:space="0" w:color="auto"/>
      </w:divBdr>
    </w:div>
    <w:div w:id="2026130349">
      <w:bodyDiv w:val="1"/>
      <w:marLeft w:val="0"/>
      <w:marRight w:val="0"/>
      <w:marTop w:val="0"/>
      <w:marBottom w:val="0"/>
      <w:divBdr>
        <w:top w:val="none" w:sz="0" w:space="0" w:color="auto"/>
        <w:left w:val="none" w:sz="0" w:space="0" w:color="auto"/>
        <w:bottom w:val="none" w:sz="0" w:space="0" w:color="auto"/>
        <w:right w:val="none" w:sz="0" w:space="0" w:color="auto"/>
      </w:divBdr>
    </w:div>
    <w:div w:id="2033726495">
      <w:bodyDiv w:val="1"/>
      <w:marLeft w:val="0"/>
      <w:marRight w:val="0"/>
      <w:marTop w:val="0"/>
      <w:marBottom w:val="0"/>
      <w:divBdr>
        <w:top w:val="none" w:sz="0" w:space="0" w:color="auto"/>
        <w:left w:val="none" w:sz="0" w:space="0" w:color="auto"/>
        <w:bottom w:val="none" w:sz="0" w:space="0" w:color="auto"/>
        <w:right w:val="none" w:sz="0" w:space="0" w:color="auto"/>
      </w:divBdr>
    </w:div>
    <w:div w:id="2043478164">
      <w:bodyDiv w:val="1"/>
      <w:marLeft w:val="0"/>
      <w:marRight w:val="0"/>
      <w:marTop w:val="0"/>
      <w:marBottom w:val="0"/>
      <w:divBdr>
        <w:top w:val="none" w:sz="0" w:space="0" w:color="auto"/>
        <w:left w:val="none" w:sz="0" w:space="0" w:color="auto"/>
        <w:bottom w:val="none" w:sz="0" w:space="0" w:color="auto"/>
        <w:right w:val="none" w:sz="0" w:space="0" w:color="auto"/>
      </w:divBdr>
    </w:div>
    <w:div w:id="2046100929">
      <w:bodyDiv w:val="1"/>
      <w:marLeft w:val="0"/>
      <w:marRight w:val="0"/>
      <w:marTop w:val="0"/>
      <w:marBottom w:val="0"/>
      <w:divBdr>
        <w:top w:val="none" w:sz="0" w:space="0" w:color="auto"/>
        <w:left w:val="none" w:sz="0" w:space="0" w:color="auto"/>
        <w:bottom w:val="none" w:sz="0" w:space="0" w:color="auto"/>
        <w:right w:val="none" w:sz="0" w:space="0" w:color="auto"/>
      </w:divBdr>
    </w:div>
    <w:div w:id="2047289143">
      <w:bodyDiv w:val="1"/>
      <w:marLeft w:val="0"/>
      <w:marRight w:val="0"/>
      <w:marTop w:val="0"/>
      <w:marBottom w:val="0"/>
      <w:divBdr>
        <w:top w:val="none" w:sz="0" w:space="0" w:color="auto"/>
        <w:left w:val="none" w:sz="0" w:space="0" w:color="auto"/>
        <w:bottom w:val="none" w:sz="0" w:space="0" w:color="auto"/>
        <w:right w:val="none" w:sz="0" w:space="0" w:color="auto"/>
      </w:divBdr>
    </w:div>
    <w:div w:id="2049717838">
      <w:bodyDiv w:val="1"/>
      <w:marLeft w:val="0"/>
      <w:marRight w:val="0"/>
      <w:marTop w:val="0"/>
      <w:marBottom w:val="0"/>
      <w:divBdr>
        <w:top w:val="none" w:sz="0" w:space="0" w:color="auto"/>
        <w:left w:val="none" w:sz="0" w:space="0" w:color="auto"/>
        <w:bottom w:val="none" w:sz="0" w:space="0" w:color="auto"/>
        <w:right w:val="none" w:sz="0" w:space="0" w:color="auto"/>
      </w:divBdr>
    </w:div>
    <w:div w:id="2050252161">
      <w:bodyDiv w:val="1"/>
      <w:marLeft w:val="0"/>
      <w:marRight w:val="0"/>
      <w:marTop w:val="0"/>
      <w:marBottom w:val="0"/>
      <w:divBdr>
        <w:top w:val="none" w:sz="0" w:space="0" w:color="auto"/>
        <w:left w:val="none" w:sz="0" w:space="0" w:color="auto"/>
        <w:bottom w:val="none" w:sz="0" w:space="0" w:color="auto"/>
        <w:right w:val="none" w:sz="0" w:space="0" w:color="auto"/>
      </w:divBdr>
    </w:div>
    <w:div w:id="2053069230">
      <w:bodyDiv w:val="1"/>
      <w:marLeft w:val="0"/>
      <w:marRight w:val="0"/>
      <w:marTop w:val="0"/>
      <w:marBottom w:val="0"/>
      <w:divBdr>
        <w:top w:val="none" w:sz="0" w:space="0" w:color="auto"/>
        <w:left w:val="none" w:sz="0" w:space="0" w:color="auto"/>
        <w:bottom w:val="none" w:sz="0" w:space="0" w:color="auto"/>
        <w:right w:val="none" w:sz="0" w:space="0" w:color="auto"/>
      </w:divBdr>
    </w:div>
    <w:div w:id="2055350171">
      <w:bodyDiv w:val="1"/>
      <w:marLeft w:val="0"/>
      <w:marRight w:val="0"/>
      <w:marTop w:val="0"/>
      <w:marBottom w:val="0"/>
      <w:divBdr>
        <w:top w:val="none" w:sz="0" w:space="0" w:color="auto"/>
        <w:left w:val="none" w:sz="0" w:space="0" w:color="auto"/>
        <w:bottom w:val="none" w:sz="0" w:space="0" w:color="auto"/>
        <w:right w:val="none" w:sz="0" w:space="0" w:color="auto"/>
      </w:divBdr>
    </w:div>
    <w:div w:id="2056344343">
      <w:bodyDiv w:val="1"/>
      <w:marLeft w:val="0"/>
      <w:marRight w:val="0"/>
      <w:marTop w:val="0"/>
      <w:marBottom w:val="0"/>
      <w:divBdr>
        <w:top w:val="none" w:sz="0" w:space="0" w:color="auto"/>
        <w:left w:val="none" w:sz="0" w:space="0" w:color="auto"/>
        <w:bottom w:val="none" w:sz="0" w:space="0" w:color="auto"/>
        <w:right w:val="none" w:sz="0" w:space="0" w:color="auto"/>
      </w:divBdr>
    </w:div>
    <w:div w:id="2062317442">
      <w:bodyDiv w:val="1"/>
      <w:marLeft w:val="0"/>
      <w:marRight w:val="0"/>
      <w:marTop w:val="0"/>
      <w:marBottom w:val="0"/>
      <w:divBdr>
        <w:top w:val="none" w:sz="0" w:space="0" w:color="auto"/>
        <w:left w:val="none" w:sz="0" w:space="0" w:color="auto"/>
        <w:bottom w:val="none" w:sz="0" w:space="0" w:color="auto"/>
        <w:right w:val="none" w:sz="0" w:space="0" w:color="auto"/>
      </w:divBdr>
    </w:div>
    <w:div w:id="2067295280">
      <w:bodyDiv w:val="1"/>
      <w:marLeft w:val="0"/>
      <w:marRight w:val="0"/>
      <w:marTop w:val="0"/>
      <w:marBottom w:val="0"/>
      <w:divBdr>
        <w:top w:val="none" w:sz="0" w:space="0" w:color="auto"/>
        <w:left w:val="none" w:sz="0" w:space="0" w:color="auto"/>
        <w:bottom w:val="none" w:sz="0" w:space="0" w:color="auto"/>
        <w:right w:val="none" w:sz="0" w:space="0" w:color="auto"/>
      </w:divBdr>
    </w:div>
    <w:div w:id="2072725499">
      <w:bodyDiv w:val="1"/>
      <w:marLeft w:val="0"/>
      <w:marRight w:val="0"/>
      <w:marTop w:val="0"/>
      <w:marBottom w:val="0"/>
      <w:divBdr>
        <w:top w:val="none" w:sz="0" w:space="0" w:color="auto"/>
        <w:left w:val="none" w:sz="0" w:space="0" w:color="auto"/>
        <w:bottom w:val="none" w:sz="0" w:space="0" w:color="auto"/>
        <w:right w:val="none" w:sz="0" w:space="0" w:color="auto"/>
      </w:divBdr>
    </w:div>
    <w:div w:id="2076120236">
      <w:bodyDiv w:val="1"/>
      <w:marLeft w:val="0"/>
      <w:marRight w:val="0"/>
      <w:marTop w:val="0"/>
      <w:marBottom w:val="0"/>
      <w:divBdr>
        <w:top w:val="none" w:sz="0" w:space="0" w:color="auto"/>
        <w:left w:val="none" w:sz="0" w:space="0" w:color="auto"/>
        <w:bottom w:val="none" w:sz="0" w:space="0" w:color="auto"/>
        <w:right w:val="none" w:sz="0" w:space="0" w:color="auto"/>
      </w:divBdr>
    </w:div>
    <w:div w:id="2076737501">
      <w:bodyDiv w:val="1"/>
      <w:marLeft w:val="0"/>
      <w:marRight w:val="0"/>
      <w:marTop w:val="0"/>
      <w:marBottom w:val="0"/>
      <w:divBdr>
        <w:top w:val="none" w:sz="0" w:space="0" w:color="auto"/>
        <w:left w:val="none" w:sz="0" w:space="0" w:color="auto"/>
        <w:bottom w:val="none" w:sz="0" w:space="0" w:color="auto"/>
        <w:right w:val="none" w:sz="0" w:space="0" w:color="auto"/>
      </w:divBdr>
    </w:div>
    <w:div w:id="2078236158">
      <w:bodyDiv w:val="1"/>
      <w:marLeft w:val="0"/>
      <w:marRight w:val="0"/>
      <w:marTop w:val="0"/>
      <w:marBottom w:val="0"/>
      <w:divBdr>
        <w:top w:val="none" w:sz="0" w:space="0" w:color="auto"/>
        <w:left w:val="none" w:sz="0" w:space="0" w:color="auto"/>
        <w:bottom w:val="none" w:sz="0" w:space="0" w:color="auto"/>
        <w:right w:val="none" w:sz="0" w:space="0" w:color="auto"/>
      </w:divBdr>
    </w:div>
    <w:div w:id="2081127161">
      <w:bodyDiv w:val="1"/>
      <w:marLeft w:val="0"/>
      <w:marRight w:val="0"/>
      <w:marTop w:val="0"/>
      <w:marBottom w:val="0"/>
      <w:divBdr>
        <w:top w:val="none" w:sz="0" w:space="0" w:color="auto"/>
        <w:left w:val="none" w:sz="0" w:space="0" w:color="auto"/>
        <w:bottom w:val="none" w:sz="0" w:space="0" w:color="auto"/>
        <w:right w:val="none" w:sz="0" w:space="0" w:color="auto"/>
      </w:divBdr>
    </w:div>
    <w:div w:id="2081975223">
      <w:bodyDiv w:val="1"/>
      <w:marLeft w:val="0"/>
      <w:marRight w:val="0"/>
      <w:marTop w:val="0"/>
      <w:marBottom w:val="0"/>
      <w:divBdr>
        <w:top w:val="none" w:sz="0" w:space="0" w:color="auto"/>
        <w:left w:val="none" w:sz="0" w:space="0" w:color="auto"/>
        <w:bottom w:val="none" w:sz="0" w:space="0" w:color="auto"/>
        <w:right w:val="none" w:sz="0" w:space="0" w:color="auto"/>
      </w:divBdr>
    </w:div>
    <w:div w:id="2086409967">
      <w:bodyDiv w:val="1"/>
      <w:marLeft w:val="0"/>
      <w:marRight w:val="0"/>
      <w:marTop w:val="0"/>
      <w:marBottom w:val="0"/>
      <w:divBdr>
        <w:top w:val="none" w:sz="0" w:space="0" w:color="auto"/>
        <w:left w:val="none" w:sz="0" w:space="0" w:color="auto"/>
        <w:bottom w:val="none" w:sz="0" w:space="0" w:color="auto"/>
        <w:right w:val="none" w:sz="0" w:space="0" w:color="auto"/>
      </w:divBdr>
    </w:div>
    <w:div w:id="2096972719">
      <w:bodyDiv w:val="1"/>
      <w:marLeft w:val="0"/>
      <w:marRight w:val="0"/>
      <w:marTop w:val="0"/>
      <w:marBottom w:val="0"/>
      <w:divBdr>
        <w:top w:val="none" w:sz="0" w:space="0" w:color="auto"/>
        <w:left w:val="none" w:sz="0" w:space="0" w:color="auto"/>
        <w:bottom w:val="none" w:sz="0" w:space="0" w:color="auto"/>
        <w:right w:val="none" w:sz="0" w:space="0" w:color="auto"/>
      </w:divBdr>
    </w:div>
    <w:div w:id="2098596913">
      <w:bodyDiv w:val="1"/>
      <w:marLeft w:val="0"/>
      <w:marRight w:val="0"/>
      <w:marTop w:val="0"/>
      <w:marBottom w:val="0"/>
      <w:divBdr>
        <w:top w:val="none" w:sz="0" w:space="0" w:color="auto"/>
        <w:left w:val="none" w:sz="0" w:space="0" w:color="auto"/>
        <w:bottom w:val="none" w:sz="0" w:space="0" w:color="auto"/>
        <w:right w:val="none" w:sz="0" w:space="0" w:color="auto"/>
      </w:divBdr>
    </w:div>
    <w:div w:id="2105149665">
      <w:bodyDiv w:val="1"/>
      <w:marLeft w:val="0"/>
      <w:marRight w:val="0"/>
      <w:marTop w:val="0"/>
      <w:marBottom w:val="0"/>
      <w:divBdr>
        <w:top w:val="none" w:sz="0" w:space="0" w:color="auto"/>
        <w:left w:val="none" w:sz="0" w:space="0" w:color="auto"/>
        <w:bottom w:val="none" w:sz="0" w:space="0" w:color="auto"/>
        <w:right w:val="none" w:sz="0" w:space="0" w:color="auto"/>
      </w:divBdr>
    </w:div>
    <w:div w:id="2109229385">
      <w:bodyDiv w:val="1"/>
      <w:marLeft w:val="0"/>
      <w:marRight w:val="0"/>
      <w:marTop w:val="0"/>
      <w:marBottom w:val="0"/>
      <w:divBdr>
        <w:top w:val="none" w:sz="0" w:space="0" w:color="auto"/>
        <w:left w:val="none" w:sz="0" w:space="0" w:color="auto"/>
        <w:bottom w:val="none" w:sz="0" w:space="0" w:color="auto"/>
        <w:right w:val="none" w:sz="0" w:space="0" w:color="auto"/>
      </w:divBdr>
    </w:div>
    <w:div w:id="2114351335">
      <w:bodyDiv w:val="1"/>
      <w:marLeft w:val="0"/>
      <w:marRight w:val="0"/>
      <w:marTop w:val="0"/>
      <w:marBottom w:val="0"/>
      <w:divBdr>
        <w:top w:val="none" w:sz="0" w:space="0" w:color="auto"/>
        <w:left w:val="none" w:sz="0" w:space="0" w:color="auto"/>
        <w:bottom w:val="none" w:sz="0" w:space="0" w:color="auto"/>
        <w:right w:val="none" w:sz="0" w:space="0" w:color="auto"/>
      </w:divBdr>
    </w:div>
    <w:div w:id="2115437136">
      <w:bodyDiv w:val="1"/>
      <w:marLeft w:val="0"/>
      <w:marRight w:val="0"/>
      <w:marTop w:val="0"/>
      <w:marBottom w:val="0"/>
      <w:divBdr>
        <w:top w:val="none" w:sz="0" w:space="0" w:color="auto"/>
        <w:left w:val="none" w:sz="0" w:space="0" w:color="auto"/>
        <w:bottom w:val="none" w:sz="0" w:space="0" w:color="auto"/>
        <w:right w:val="none" w:sz="0" w:space="0" w:color="auto"/>
      </w:divBdr>
    </w:div>
    <w:div w:id="2115855044">
      <w:bodyDiv w:val="1"/>
      <w:marLeft w:val="0"/>
      <w:marRight w:val="0"/>
      <w:marTop w:val="0"/>
      <w:marBottom w:val="0"/>
      <w:divBdr>
        <w:top w:val="none" w:sz="0" w:space="0" w:color="auto"/>
        <w:left w:val="none" w:sz="0" w:space="0" w:color="auto"/>
        <w:bottom w:val="none" w:sz="0" w:space="0" w:color="auto"/>
        <w:right w:val="none" w:sz="0" w:space="0" w:color="auto"/>
      </w:divBdr>
    </w:div>
    <w:div w:id="2118139039">
      <w:bodyDiv w:val="1"/>
      <w:marLeft w:val="0"/>
      <w:marRight w:val="0"/>
      <w:marTop w:val="0"/>
      <w:marBottom w:val="0"/>
      <w:divBdr>
        <w:top w:val="none" w:sz="0" w:space="0" w:color="auto"/>
        <w:left w:val="none" w:sz="0" w:space="0" w:color="auto"/>
        <w:bottom w:val="none" w:sz="0" w:space="0" w:color="auto"/>
        <w:right w:val="none" w:sz="0" w:space="0" w:color="auto"/>
      </w:divBdr>
    </w:div>
    <w:div w:id="2119833140">
      <w:bodyDiv w:val="1"/>
      <w:marLeft w:val="0"/>
      <w:marRight w:val="0"/>
      <w:marTop w:val="0"/>
      <w:marBottom w:val="0"/>
      <w:divBdr>
        <w:top w:val="none" w:sz="0" w:space="0" w:color="auto"/>
        <w:left w:val="none" w:sz="0" w:space="0" w:color="auto"/>
        <w:bottom w:val="none" w:sz="0" w:space="0" w:color="auto"/>
        <w:right w:val="none" w:sz="0" w:space="0" w:color="auto"/>
      </w:divBdr>
    </w:div>
    <w:div w:id="2122651660">
      <w:bodyDiv w:val="1"/>
      <w:marLeft w:val="0"/>
      <w:marRight w:val="0"/>
      <w:marTop w:val="0"/>
      <w:marBottom w:val="0"/>
      <w:divBdr>
        <w:top w:val="none" w:sz="0" w:space="0" w:color="auto"/>
        <w:left w:val="none" w:sz="0" w:space="0" w:color="auto"/>
        <w:bottom w:val="none" w:sz="0" w:space="0" w:color="auto"/>
        <w:right w:val="none" w:sz="0" w:space="0" w:color="auto"/>
      </w:divBdr>
    </w:div>
    <w:div w:id="2127195901">
      <w:bodyDiv w:val="1"/>
      <w:marLeft w:val="0"/>
      <w:marRight w:val="0"/>
      <w:marTop w:val="0"/>
      <w:marBottom w:val="0"/>
      <w:divBdr>
        <w:top w:val="none" w:sz="0" w:space="0" w:color="auto"/>
        <w:left w:val="none" w:sz="0" w:space="0" w:color="auto"/>
        <w:bottom w:val="none" w:sz="0" w:space="0" w:color="auto"/>
        <w:right w:val="none" w:sz="0" w:space="0" w:color="auto"/>
      </w:divBdr>
    </w:div>
    <w:div w:id="2134446865">
      <w:bodyDiv w:val="1"/>
      <w:marLeft w:val="0"/>
      <w:marRight w:val="0"/>
      <w:marTop w:val="0"/>
      <w:marBottom w:val="0"/>
      <w:divBdr>
        <w:top w:val="none" w:sz="0" w:space="0" w:color="auto"/>
        <w:left w:val="none" w:sz="0" w:space="0" w:color="auto"/>
        <w:bottom w:val="none" w:sz="0" w:space="0" w:color="auto"/>
        <w:right w:val="none" w:sz="0" w:space="0" w:color="auto"/>
      </w:divBdr>
    </w:div>
    <w:div w:id="2135905280">
      <w:bodyDiv w:val="1"/>
      <w:marLeft w:val="0"/>
      <w:marRight w:val="0"/>
      <w:marTop w:val="0"/>
      <w:marBottom w:val="0"/>
      <w:divBdr>
        <w:top w:val="none" w:sz="0" w:space="0" w:color="auto"/>
        <w:left w:val="none" w:sz="0" w:space="0" w:color="auto"/>
        <w:bottom w:val="none" w:sz="0" w:space="0" w:color="auto"/>
        <w:right w:val="none" w:sz="0" w:space="0" w:color="auto"/>
      </w:divBdr>
    </w:div>
    <w:div w:id="2137219100">
      <w:bodyDiv w:val="1"/>
      <w:marLeft w:val="0"/>
      <w:marRight w:val="0"/>
      <w:marTop w:val="0"/>
      <w:marBottom w:val="0"/>
      <w:divBdr>
        <w:top w:val="none" w:sz="0" w:space="0" w:color="auto"/>
        <w:left w:val="none" w:sz="0" w:space="0" w:color="auto"/>
        <w:bottom w:val="none" w:sz="0" w:space="0" w:color="auto"/>
        <w:right w:val="none" w:sz="0" w:space="0" w:color="auto"/>
      </w:divBdr>
    </w:div>
    <w:div w:id="2138595400">
      <w:bodyDiv w:val="1"/>
      <w:marLeft w:val="0"/>
      <w:marRight w:val="0"/>
      <w:marTop w:val="0"/>
      <w:marBottom w:val="0"/>
      <w:divBdr>
        <w:top w:val="none" w:sz="0" w:space="0" w:color="auto"/>
        <w:left w:val="none" w:sz="0" w:space="0" w:color="auto"/>
        <w:bottom w:val="none" w:sz="0" w:space="0" w:color="auto"/>
        <w:right w:val="none" w:sz="0" w:space="0" w:color="auto"/>
      </w:divBdr>
    </w:div>
    <w:div w:id="21392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psychiatry.com/wp-content/uploads/2020/01/Summary-table.pdf" TargetMode="External"/><Relationship Id="rId671" Type="http://schemas.openxmlformats.org/officeDocument/2006/relationships/hyperlink" Target="https://new-psychiatry.com/wp-content/uploads/2020/02/Summary-table.pdf" TargetMode="External"/><Relationship Id="rId769" Type="http://schemas.openxmlformats.org/officeDocument/2006/relationships/hyperlink" Target="https://new-psychiatry.com/wp-content/uploads/2021/01/Summary-table.pdf" TargetMode="External"/><Relationship Id="rId21" Type="http://schemas.openxmlformats.org/officeDocument/2006/relationships/hyperlink" Target="https://new-psychiatry.com/wp-content/uploads/Summary-table.pdf" TargetMode="External"/><Relationship Id="rId324" Type="http://schemas.openxmlformats.org/officeDocument/2006/relationships/hyperlink" Target="https://new-psychiatry.com/wp-content/uploads/2020/02/Summary-table.pdf" TargetMode="External"/><Relationship Id="rId531" Type="http://schemas.openxmlformats.org/officeDocument/2006/relationships/hyperlink" Target="https://new-psychiatry.com/wp-content/uploads/2020/02/Summary-table.pdf" TargetMode="External"/><Relationship Id="rId629" Type="http://schemas.openxmlformats.org/officeDocument/2006/relationships/hyperlink" Target="file:///C:\Users\TO\Desktop\new-psychiatry=%20index.html" TargetMode="External"/><Relationship Id="rId170" Type="http://schemas.openxmlformats.org/officeDocument/2006/relationships/hyperlink" Target="https://new-psychiatry.com/wp-content/uploads/2021/01/Summary-table.pdf" TargetMode="External"/><Relationship Id="rId836" Type="http://schemas.openxmlformats.org/officeDocument/2006/relationships/hyperlink" Target="https://new-psychiatry.com/wp-content/uploads/2021/01/Summary-table.pdf" TargetMode="External"/><Relationship Id="rId268" Type="http://schemas.openxmlformats.org/officeDocument/2006/relationships/hyperlink" Target="https://view.officeapps.live.com/op/view.aspx?src=https%3A%2F%2Fnew-psychiatry.com%2Fwp-content%2Fuploads%2FSummary-table.docx&amp;wdOrigin=BROWSELINK" TargetMode="External"/><Relationship Id="rId475" Type="http://schemas.openxmlformats.org/officeDocument/2006/relationships/hyperlink" Target="https://view.officeapps.live.com/op/view.aspx?src=https%3A%2F%2Fnew-psychiatry.com%2Fwp-content%2Fuploads%2FSummary-table.docx&amp;wdOrigin=BROWSELINK" TargetMode="External"/><Relationship Id="rId682" Type="http://schemas.openxmlformats.org/officeDocument/2006/relationships/hyperlink" Target="https://view.officeapps.live.com/op/view.aspx?src=https%3A%2F%2Fnew-psychiatry.com%2Fwp-content%2Fuploads%2FSummary-table.docx&amp;wdOrigin=BROWSELINK" TargetMode="External"/><Relationship Id="rId903" Type="http://schemas.openxmlformats.org/officeDocument/2006/relationships/hyperlink" Target="https://new-psychiatry.com/wp-content/uploads/2020/02/Summary-table.pdf" TargetMode="External"/><Relationship Id="rId32" Type="http://schemas.openxmlformats.org/officeDocument/2006/relationships/hyperlink" Target="https://new-psychiatry.com/wp-content/uploads/Summary-table.pdf" TargetMode="External"/><Relationship Id="rId128" Type="http://schemas.openxmlformats.org/officeDocument/2006/relationships/hyperlink" Target="https://new-psychiatry.com/wp-content/uploads/2021/01/Summary-table.pdf" TargetMode="External"/><Relationship Id="rId335" Type="http://schemas.openxmlformats.org/officeDocument/2006/relationships/hyperlink" Target="https://view.officeapps.live.com/op/view.aspx?src=https%3A%2F%2Fnew-psychiatry.com%2Fwp-content%2Fuploads%2FSummary-table.docx&amp;wdOrigin=BROWSELINK" TargetMode="External"/><Relationship Id="rId542" Type="http://schemas.openxmlformats.org/officeDocument/2006/relationships/hyperlink" Target="https://new-psychiatry.com/wp-content/uploads/2020/02/Summary-table.pdf" TargetMode="External"/><Relationship Id="rId181" Type="http://schemas.openxmlformats.org/officeDocument/2006/relationships/hyperlink" Target="https://view.officeapps.live.com/op/view.aspx?src=https%3A%2F%2Fnew-psychiatry.com%2Fwp-content%2Fuploads%2FSummary-table.docx&amp;wdOrigin=BROWSELINK" TargetMode="External"/><Relationship Id="rId402" Type="http://schemas.openxmlformats.org/officeDocument/2006/relationships/hyperlink" Target="https://new-psychiatry.com/wp-content/uploads/2021/01/Summary-table.pdf" TargetMode="External"/><Relationship Id="rId847" Type="http://schemas.openxmlformats.org/officeDocument/2006/relationships/hyperlink" Target="https://new-psychiatry.com/wp-content/uploads/2021/01/Summary-table.pdf" TargetMode="External"/><Relationship Id="rId279" Type="http://schemas.openxmlformats.org/officeDocument/2006/relationships/hyperlink" Target="https://new-psychiatry.com/wp-content/uploads/2020/02/Summary-table.pdf" TargetMode="External"/><Relationship Id="rId486" Type="http://schemas.openxmlformats.org/officeDocument/2006/relationships/hyperlink" Target="https://new-psychiatry.com/wp-content/uploads/2020/02/Summary-table.pdf" TargetMode="External"/><Relationship Id="rId693" Type="http://schemas.openxmlformats.org/officeDocument/2006/relationships/hyperlink" Target="https://new-psychiatry.com/wp-content/uploads/2021/01/Summary-table.pdf" TargetMode="External"/><Relationship Id="rId707" Type="http://schemas.openxmlformats.org/officeDocument/2006/relationships/hyperlink" Target="https://new-psychiatry.com/wp-content/uploads/2020/02/Summary-table.pdf" TargetMode="External"/><Relationship Id="rId914" Type="http://schemas.openxmlformats.org/officeDocument/2006/relationships/hyperlink" Target="https://new-psychiatry.com/wp-content/uploads/2021/01/Summary-table.pdf" TargetMode="External"/><Relationship Id="rId43" Type="http://schemas.openxmlformats.org/officeDocument/2006/relationships/hyperlink" Target="https://new-psychiatry.com/wp-content/uploads/Summary-table.pdf" TargetMode="External"/><Relationship Id="rId139" Type="http://schemas.openxmlformats.org/officeDocument/2006/relationships/hyperlink" Target="https://new-psychiatry.com/wp-content/uploads/2021/01/Summary-table.pdf" TargetMode="External"/><Relationship Id="rId346" Type="http://schemas.openxmlformats.org/officeDocument/2006/relationships/hyperlink" Target="https://view.officeapps.live.com/op/view.aspx?src=https%3A%2F%2Fnew-psychiatry.com%2Fwp-content%2Fuploads%2FSummary-table.docx&amp;wdOrigin=BROWSELINK" TargetMode="External"/><Relationship Id="rId553" Type="http://schemas.openxmlformats.org/officeDocument/2006/relationships/hyperlink" Target="https://new-psychiatry.com/wp-content/uploads/Summary-table.pdf" TargetMode="External"/><Relationship Id="rId760" Type="http://schemas.openxmlformats.org/officeDocument/2006/relationships/hyperlink" Target="https://new-psychiatry.com/wp-content/uploads/2021/01/Summary-table.pdf" TargetMode="External"/><Relationship Id="rId192" Type="http://schemas.openxmlformats.org/officeDocument/2006/relationships/hyperlink" Target="https://new-psychiatry.com/wp-content/uploads/Summary-table.pdf" TargetMode="External"/><Relationship Id="rId206" Type="http://schemas.openxmlformats.org/officeDocument/2006/relationships/hyperlink" Target="https://new-psychiatry.com/wp-content/uploads/2020/02/Summary-table.pdf" TargetMode="External"/><Relationship Id="rId413" Type="http://schemas.openxmlformats.org/officeDocument/2006/relationships/hyperlink" Target="https://new-psychiatry.com/wp-content/uploads/2020/02/Summary-table.pdf" TargetMode="External"/><Relationship Id="rId858" Type="http://schemas.openxmlformats.org/officeDocument/2006/relationships/hyperlink" Target="https://new-psychiatry.com/wp-content/uploads/2020/02/Summary-table.pdf" TargetMode="External"/><Relationship Id="rId497" Type="http://schemas.openxmlformats.org/officeDocument/2006/relationships/hyperlink" Target="https://new-psychiatry.com/wp-content/uploads/Summary-table.pdf" TargetMode="External"/><Relationship Id="rId620" Type="http://schemas.openxmlformats.org/officeDocument/2006/relationships/hyperlink" Target="https://new-psychiatry.com/wp-content/uploads/2021/01/Summary-table.pdf" TargetMode="External"/><Relationship Id="rId718" Type="http://schemas.openxmlformats.org/officeDocument/2006/relationships/hyperlink" Target="https://view.officeapps.live.com/op/view.aspx?src=https%3A%2F%2Fnew-psychiatry.com%2Fwp-content%2Fuploads%2FSummary-table.docx&amp;wdOrigin=BROWSELINK" TargetMode="External"/><Relationship Id="rId925" Type="http://schemas.openxmlformats.org/officeDocument/2006/relationships/hyperlink" Target="file:///C:\Users\torst\OneDrive\Dokumente\Summary%20table.pdf" TargetMode="External"/><Relationship Id="rId357" Type="http://schemas.openxmlformats.org/officeDocument/2006/relationships/hyperlink" Target="https://new-psychiatry.com/wp-content/uploads/2020/02/Summary-table.pdf" TargetMode="External"/><Relationship Id="rId54" Type="http://schemas.openxmlformats.org/officeDocument/2006/relationships/hyperlink" Target="https://new-psychiatry.com/wp-content/uploads/2020/02/Summary-table.pdf" TargetMode="External"/><Relationship Id="rId217" Type="http://schemas.openxmlformats.org/officeDocument/2006/relationships/hyperlink" Target="https://new-psychiatry.com/wp-content/uploads/2020/02/Summary-table.pdf" TargetMode="External"/><Relationship Id="rId564" Type="http://schemas.openxmlformats.org/officeDocument/2006/relationships/hyperlink" Target="https://view.officeapps.live.com/op/view.aspx?src=https%3A%2F%2Fnew-psychiatry.com%2Fwp-content%2Fuploads%2FSummary-table.docx&amp;wdOrigin=BROWSELINK" TargetMode="External"/><Relationship Id="rId771" Type="http://schemas.openxmlformats.org/officeDocument/2006/relationships/hyperlink" Target="https://new-psychiatry.com/wp-content/uploads/2020/02/Summary-table.pdf" TargetMode="External"/><Relationship Id="rId869" Type="http://schemas.openxmlformats.org/officeDocument/2006/relationships/hyperlink" Target="https://new-psychiatry.com/wp-content/uploads/2020/02/Summary-table.pdf" TargetMode="External"/><Relationship Id="rId424" Type="http://schemas.openxmlformats.org/officeDocument/2006/relationships/hyperlink" Target="https://new-psychiatry.com/wp-content/uploads/Summary-table.pdf" TargetMode="External"/><Relationship Id="rId631" Type="http://schemas.openxmlformats.org/officeDocument/2006/relationships/hyperlink" Target="https://new-psychiatry.com/wp-content/uploads/2020/02/Summary-table.pdf" TargetMode="External"/><Relationship Id="rId729" Type="http://schemas.openxmlformats.org/officeDocument/2006/relationships/hyperlink" Target="https://new-psychiatry.com/wp-content/uploads/2020/02/Summary-table.pdf" TargetMode="External"/><Relationship Id="rId270" Type="http://schemas.openxmlformats.org/officeDocument/2006/relationships/hyperlink" Target="https://new-psychiatry.com/wp-content/uploads/2020/02/Summary-table.pdf" TargetMode="External"/><Relationship Id="rId936" Type="http://schemas.openxmlformats.org/officeDocument/2006/relationships/hyperlink" Target="https://new-psychiatry.com/wp-content/uploads/2021/01/Summary-table.pdf" TargetMode="External"/><Relationship Id="rId65" Type="http://schemas.openxmlformats.org/officeDocument/2006/relationships/hyperlink" Target="https://view.officeapps.live.com/op/view.aspx?src=https%3A%2F%2Fnew-psychiatry.com%2Fwp-content%2Fuploads%2FSummary-table.docx&amp;wdOrigin=BROWSELINK" TargetMode="External"/><Relationship Id="rId130" Type="http://schemas.openxmlformats.org/officeDocument/2006/relationships/hyperlink" Target="https://new-psychiatry.com/wp-content/uploads/Summary-table.pdf" TargetMode="External"/><Relationship Id="rId368" Type="http://schemas.openxmlformats.org/officeDocument/2006/relationships/hyperlink" Target="https://new-psychiatry.com/wp-content/uploads/2021/01/Summary-table.pdf" TargetMode="External"/><Relationship Id="rId575" Type="http://schemas.openxmlformats.org/officeDocument/2006/relationships/hyperlink" Target="https://new-psychiatry.com/wp-content/uploads/2020/02/Summary-table.pdf" TargetMode="External"/><Relationship Id="rId782" Type="http://schemas.openxmlformats.org/officeDocument/2006/relationships/hyperlink" Target="https://new-psychiatry.com/wp-content/uploads/2021/01/Summary-table.pdf" TargetMode="External"/><Relationship Id="rId228" Type="http://schemas.openxmlformats.org/officeDocument/2006/relationships/hyperlink" Target="https://new-psychiatry.com/wp-content/uploads/2021/01/Summary-table.pdf" TargetMode="External"/><Relationship Id="rId435" Type="http://schemas.openxmlformats.org/officeDocument/2006/relationships/hyperlink" Target="https://view.officeapps.live.com/op/view.aspx?src=https%3A%2F%2Fnew-psychiatry.com%2Fwp-content%2Fuploads%2FSummary-table.docx&amp;wdOrigin=BROWSELINK" TargetMode="External"/><Relationship Id="rId642" Type="http://schemas.openxmlformats.org/officeDocument/2006/relationships/hyperlink" Target="https://new-psychiatry.com/wp-content/uploads/2021/01/Summary-table.pdf" TargetMode="External"/><Relationship Id="rId281" Type="http://schemas.openxmlformats.org/officeDocument/2006/relationships/hyperlink" Target="https://view.officeapps.live.com/op/view.aspx?src=https%3A%2F%2Fnew-psychiatry.com%2Fwp-content%2Fuploads%2FSummary-table.docx&amp;wdOrigin=BROWSELINK" TargetMode="External"/><Relationship Id="rId502" Type="http://schemas.openxmlformats.org/officeDocument/2006/relationships/hyperlink" Target="https://new-psychiatry.com/wp-content/uploads/2021/01/Summary-table.pdf" TargetMode="External"/><Relationship Id="rId76" Type="http://schemas.openxmlformats.org/officeDocument/2006/relationships/hyperlink" Target="https://new-psychiatry.com/wp-content/uploads/2020/02/Summary-table.pdf" TargetMode="External"/><Relationship Id="rId141" Type="http://schemas.openxmlformats.org/officeDocument/2006/relationships/hyperlink" Target="https://new-psychiatry.com/wp-content/uploads/2020/02/Summary-table.pdf" TargetMode="External"/><Relationship Id="rId379" Type="http://schemas.openxmlformats.org/officeDocument/2006/relationships/hyperlink" Target="https://new-psychiatry.com/wp-content/uploads/2021/01/Summary-table.pdf" TargetMode="External"/><Relationship Id="rId586" Type="http://schemas.openxmlformats.org/officeDocument/2006/relationships/hyperlink" Target="https://new-psychiatry.com/wp-content/uploads/2021/01/Summary-table.pdf" TargetMode="External"/><Relationship Id="rId793" Type="http://schemas.openxmlformats.org/officeDocument/2006/relationships/hyperlink" Target="https://new-psychiatry.com/wp-content/uploads/2020/02/Summary-table.pdf" TargetMode="External"/><Relationship Id="rId807" Type="http://schemas.openxmlformats.org/officeDocument/2006/relationships/hyperlink" Target="https://new-psychiatry.com/wp-content/uploads/Summary-table.pdf" TargetMode="External"/><Relationship Id="rId7" Type="http://schemas.openxmlformats.org/officeDocument/2006/relationships/endnotes" Target="endnotes.xml"/><Relationship Id="rId239" Type="http://schemas.openxmlformats.org/officeDocument/2006/relationships/hyperlink" Target="https://new-psychiatry.com/wp-content/uploads/2020/02/Summary-table.pdf" TargetMode="External"/><Relationship Id="rId446" Type="http://schemas.openxmlformats.org/officeDocument/2006/relationships/hyperlink" Target="https://new-psychiatry.com/wp-content/uploads/2020/02/Summary-table.pdf" TargetMode="External"/><Relationship Id="rId653" Type="http://schemas.openxmlformats.org/officeDocument/2006/relationships/hyperlink" Target="https://new-psychiatry.com/wp-content/uploads/2020/02/Summary-table.pdf" TargetMode="External"/><Relationship Id="rId292" Type="http://schemas.openxmlformats.org/officeDocument/2006/relationships/hyperlink" Target="https://new-psychiatry.com/wp-content/uploads/2021/01/Summary-table.pdf" TargetMode="External"/><Relationship Id="rId306" Type="http://schemas.openxmlformats.org/officeDocument/2006/relationships/hyperlink" Target="https://new-psychiatry.com/wp-content/uploads/2020/02/Summary-table.pdf" TargetMode="External"/><Relationship Id="rId860" Type="http://schemas.openxmlformats.org/officeDocument/2006/relationships/hyperlink" Target="https://view.officeapps.live.com/op/view.aspx?src=https%3A%2F%2Fnew-psychiatry.com%2Fwp-content%2Fuploads%2FSummary-table.docx&amp;wdOrigin=BROWSELINK" TargetMode="External"/><Relationship Id="rId87" Type="http://schemas.openxmlformats.org/officeDocument/2006/relationships/hyperlink" Target="https://new-psychiatry.com/wp-content/uploads/Summary-table.pdf" TargetMode="External"/><Relationship Id="rId513" Type="http://schemas.openxmlformats.org/officeDocument/2006/relationships/hyperlink" Target="https://new-psychiatry.com/wp-content/uploads/2020/02/Summary-table.pdf" TargetMode="External"/><Relationship Id="rId597" Type="http://schemas.openxmlformats.org/officeDocument/2006/relationships/hyperlink" Target="https://new-psychiatry.com/wp-content/uploads/2020/02/Summary-table.pdf" TargetMode="External"/><Relationship Id="rId720" Type="http://schemas.openxmlformats.org/officeDocument/2006/relationships/hyperlink" Target="http://www.new-psychiatry.com/Summary%20table.pdf" TargetMode="External"/><Relationship Id="rId818" Type="http://schemas.openxmlformats.org/officeDocument/2006/relationships/hyperlink" Target="https://view.officeapps.live.com/op/view.aspx?src=https%3A%2F%2Fnew-psychiatry.com%2Fwp-content%2Fuploads%2FSummary-table.docx&amp;wdOrigin=BROWSELINK" TargetMode="External"/><Relationship Id="rId152" Type="http://schemas.openxmlformats.org/officeDocument/2006/relationships/hyperlink" Target="https://new-psychiatry.com/wp-content/uploads/2020/02/Summary-table.pdf" TargetMode="External"/><Relationship Id="rId457" Type="http://schemas.openxmlformats.org/officeDocument/2006/relationships/hyperlink" Target="https://new-psychiatry.com/wp-content/uploads/2021/01/Summary-table.pdf" TargetMode="External"/><Relationship Id="rId664" Type="http://schemas.openxmlformats.org/officeDocument/2006/relationships/hyperlink" Target="https://view.officeapps.live.com/op/view.aspx?src=https%3A%2F%2Fnew-psychiatry.com%2Fwp-content%2Fuploads%2FSummary-table.docx&amp;wdOrigin=BROWSELINK" TargetMode="External"/><Relationship Id="rId871" Type="http://schemas.openxmlformats.org/officeDocument/2006/relationships/hyperlink" Target="https://new-psychiatry.com/wp-content/uploads/2021/01/Summary-table.pdf" TargetMode="External"/><Relationship Id="rId317" Type="http://schemas.openxmlformats.org/officeDocument/2006/relationships/hyperlink" Target="https://new-psychiatry.com/wp-content/uploads/2021/01/Summary-table.pdf" TargetMode="External"/><Relationship Id="rId524" Type="http://schemas.openxmlformats.org/officeDocument/2006/relationships/hyperlink" Target="https://new-psychiatry.com/wp-content/uploads/2021/01/Summary-table.pdf" TargetMode="External"/><Relationship Id="rId731" Type="http://schemas.openxmlformats.org/officeDocument/2006/relationships/hyperlink" Target="https://view.officeapps.live.com/op/view.aspx?src=https%3A%2F%2Fnew-psychiatry.com%2Fwp-content%2Fuploads%2FSummary-table.docx&amp;wdOrigin=BROWSELINK" TargetMode="External"/><Relationship Id="rId98" Type="http://schemas.openxmlformats.org/officeDocument/2006/relationships/hyperlink" Target="https://new-psychiatry.com/wp-content/uploads/2020/01/Summary-table.pdf" TargetMode="External"/><Relationship Id="rId163" Type="http://schemas.openxmlformats.org/officeDocument/2006/relationships/hyperlink" Target="https://new-psychiatry.com/wp-content/uploads/2021/01/Summary-table.pdf" TargetMode="External"/><Relationship Id="rId370" Type="http://schemas.openxmlformats.org/officeDocument/2006/relationships/hyperlink" Target="https://new-psychiatry.com/wp-content/uploads/Summary-table.pdf" TargetMode="External"/><Relationship Id="rId829" Type="http://schemas.openxmlformats.org/officeDocument/2006/relationships/hyperlink" Target="https://new-psychiatry.com/wp-content/uploads/2020/02/Summary-table.pdf" TargetMode="External"/><Relationship Id="rId230" Type="http://schemas.openxmlformats.org/officeDocument/2006/relationships/hyperlink" Target="https://new-psychiatry.com/wp-content/uploads/2020/02/Summary-table.pdf" TargetMode="External"/><Relationship Id="rId468" Type="http://schemas.openxmlformats.org/officeDocument/2006/relationships/hyperlink" Target="https://new-psychiatry.com/wp-content/uploads/2020/02/Summary-table.pdf" TargetMode="External"/><Relationship Id="rId675" Type="http://schemas.openxmlformats.org/officeDocument/2006/relationships/hyperlink" Target="https://new-psychiatry.com/wp-content/uploads/2021/01/Summary-table.pdf" TargetMode="External"/><Relationship Id="rId882" Type="http://schemas.openxmlformats.org/officeDocument/2006/relationships/hyperlink" Target="https://new-psychiatry.com/wp-content/uploads/2020/01/Summary-table.pdf" TargetMode="External"/><Relationship Id="rId25" Type="http://schemas.openxmlformats.org/officeDocument/2006/relationships/hyperlink" Target="https://new-psychiatry.com/wp-content/uploads/2020/02/Summary-table.pdf" TargetMode="External"/><Relationship Id="rId328" Type="http://schemas.openxmlformats.org/officeDocument/2006/relationships/hyperlink" Target="https://new-psychiatry.com/wp-content/uploads/2021/01/Summary-table.pdf" TargetMode="External"/><Relationship Id="rId535" Type="http://schemas.openxmlformats.org/officeDocument/2006/relationships/hyperlink" Target="file:///C:\Users\TO\Desktop\new-psychiatry=%20index.html" TargetMode="External"/><Relationship Id="rId742" Type="http://schemas.openxmlformats.org/officeDocument/2006/relationships/hyperlink" Target="https://new-psychiatry.com/wp-content/uploads/2021/01/Summary-table.pdf" TargetMode="External"/><Relationship Id="rId174" Type="http://schemas.openxmlformats.org/officeDocument/2006/relationships/hyperlink" Target="https://new-psychiatry.com/wp-content/uploads/2021/01/Summary-table.pdf" TargetMode="External"/><Relationship Id="rId381" Type="http://schemas.openxmlformats.org/officeDocument/2006/relationships/hyperlink" Target="https://new-psychiatry.com/wp-content/uploads/2020/02/Summary-table.pdf" TargetMode="External"/><Relationship Id="rId602" Type="http://schemas.openxmlformats.org/officeDocument/2006/relationships/hyperlink" Target="https://view.officeapps.live.com/op/view.aspx?src=https%3A%2F%2Fnew-psychiatry.com%2Fwp-content%2Fuploads%2FSummary-table.docx&amp;wdOrigin=BROWSELINK" TargetMode="External"/><Relationship Id="rId241" Type="http://schemas.openxmlformats.org/officeDocument/2006/relationships/hyperlink" Target="https://new-psychiatry.com/wp-content/uploads/2021/01/Summary-table.pdf" TargetMode="External"/><Relationship Id="rId479" Type="http://schemas.openxmlformats.org/officeDocument/2006/relationships/hyperlink" Target="https://new-psychiatry.com/wp-content/uploads/Summary-table.pdf" TargetMode="External"/><Relationship Id="rId686" Type="http://schemas.openxmlformats.org/officeDocument/2006/relationships/hyperlink" Target="https://new-psychiatry.com/wp-content/uploads/2020/02/Summary-table.pdf" TargetMode="External"/><Relationship Id="rId893" Type="http://schemas.openxmlformats.org/officeDocument/2006/relationships/hyperlink" Target="https://new-psychiatry.com/wp-content/uploads/2021/01/Summary-table.pdf" TargetMode="External"/><Relationship Id="rId907" Type="http://schemas.openxmlformats.org/officeDocument/2006/relationships/hyperlink" Target="https://new-psychiatry.com/wp-content/uploads/2020/02/Summary-table.pdf" TargetMode="External"/><Relationship Id="rId36" Type="http://schemas.openxmlformats.org/officeDocument/2006/relationships/hyperlink" Target="https://new-psychiatry.com/wp-content/uploads/2020/02/Summary-table.pdf" TargetMode="External"/><Relationship Id="rId283" Type="http://schemas.openxmlformats.org/officeDocument/2006/relationships/hyperlink" Target="https://new-psychiatry.com/wp-content/uploads/2021/01/Summary-table.pdf" TargetMode="External"/><Relationship Id="rId339" Type="http://schemas.openxmlformats.org/officeDocument/2006/relationships/hyperlink" Target="https://new-psychiatry.com/wp-content/uploads/2021/01/Summary-table.pdf" TargetMode="External"/><Relationship Id="rId490" Type="http://schemas.openxmlformats.org/officeDocument/2006/relationships/hyperlink" Target="https://view.officeapps.live.com/op/view.aspx?src=https%3A%2F%2Fnew-psychiatry.com%2Fwp-content%2Fuploads%2FSummary-table.docx&amp;wdOrigin=BROWSELINK" TargetMode="External"/><Relationship Id="rId504" Type="http://schemas.openxmlformats.org/officeDocument/2006/relationships/hyperlink" Target="https://new-psychiatry.com/wp-content/uploads/2020/02/Summary-table.pdf" TargetMode="External"/><Relationship Id="rId546" Type="http://schemas.openxmlformats.org/officeDocument/2006/relationships/hyperlink" Target="https://view.officeapps.live.com/op/view.aspx?src=https%3A%2F%2Fnew-psychiatry.com%2Fwp-content%2Fuploads%2FSummary-table.docx&amp;wdOrigin=BROWSELINK" TargetMode="External"/><Relationship Id="rId711" Type="http://schemas.openxmlformats.org/officeDocument/2006/relationships/hyperlink" Target="https://new-psychiatry.com/wp-content/uploads/2021/01/Summary-table.pdf" TargetMode="External"/><Relationship Id="rId753" Type="http://schemas.openxmlformats.org/officeDocument/2006/relationships/hyperlink" Target="https://new-psychiatry.com/wp-content/uploads/2020/02/Summary-table.pdf" TargetMode="External"/><Relationship Id="rId78" Type="http://schemas.openxmlformats.org/officeDocument/2006/relationships/hyperlink" Target="https://view.officeapps.live.com/op/view.aspx?src=https%3A%2F%2Fnew-psychiatry.com%2Fwp-content%2Fuploads%2FSummary-table.docx&amp;wdOrigin=BROWSELINK" TargetMode="External"/><Relationship Id="rId101" Type="http://schemas.openxmlformats.org/officeDocument/2006/relationships/hyperlink" Target="https://view.officeapps.live.com/op/view.aspx?src=https%3A%2F%2Fnew-psychiatry.com%2Fwp-content%2Fuploads%2FSummary-table.docx&amp;wdOrigin=BROWSELINK" TargetMode="External"/><Relationship Id="rId143" Type="http://schemas.openxmlformats.org/officeDocument/2006/relationships/hyperlink" Target="https://view.officeapps.live.com/op/view.aspx?src=https%3A%2F%2Fnew-psychiatry.com%2Fwp-content%2Fuploads%2FSummary-table.docx&amp;wdOrigin=BROWSELINK" TargetMode="External"/><Relationship Id="rId185" Type="http://schemas.openxmlformats.org/officeDocument/2006/relationships/hyperlink" Target="https://view.officeapps.live.com/op/view.aspx?src=https%3A%2F%2Fnew-psychiatry.com%2Fwp-content%2Fuploads%2FSummary-table.docx&amp;wdOrigin=BROWSELINK" TargetMode="External"/><Relationship Id="rId350" Type="http://schemas.openxmlformats.org/officeDocument/2006/relationships/hyperlink" Target="https://new-psychiatry.com/wp-content/uploads/2020/02/Summary-table.pdf" TargetMode="External"/><Relationship Id="rId406" Type="http://schemas.openxmlformats.org/officeDocument/2006/relationships/image" Target="media/image11.gif"/><Relationship Id="rId588" Type="http://schemas.openxmlformats.org/officeDocument/2006/relationships/hyperlink" Target="https://new-psychiatry.com/wp-content/uploads/2020/02/Summary-table.pdf" TargetMode="External"/><Relationship Id="rId795" Type="http://schemas.openxmlformats.org/officeDocument/2006/relationships/hyperlink" Target="https://new-psychiatry.com/wp-content/uploads/2020/02/Summary-table.pdf" TargetMode="External"/><Relationship Id="rId809" Type="http://schemas.openxmlformats.org/officeDocument/2006/relationships/hyperlink" Target="https://new-psychiatry.com/wp-content/uploads/2020/02/Summary-table.pdf" TargetMode="External"/><Relationship Id="rId9" Type="http://schemas.openxmlformats.org/officeDocument/2006/relationships/hyperlink" Target="https://new-psychiatry.com/wp-content/uploads/Summary-table.pdf" TargetMode="External"/><Relationship Id="rId210" Type="http://schemas.openxmlformats.org/officeDocument/2006/relationships/hyperlink" Target="https://new-psychiatry.com/wp-content/uploads/2021/01/Summary-table.pdf" TargetMode="External"/><Relationship Id="rId392" Type="http://schemas.openxmlformats.org/officeDocument/2006/relationships/hyperlink" Target="https://new-psychiatry.com/wp-content/uploads/2020/02/Summary-table.pdf" TargetMode="External"/><Relationship Id="rId448" Type="http://schemas.openxmlformats.org/officeDocument/2006/relationships/hyperlink" Target="https://new-psychiatry.com/wp-content/uploads/2020/02/Summary-table.pdf" TargetMode="External"/><Relationship Id="rId613" Type="http://schemas.openxmlformats.org/officeDocument/2006/relationships/hyperlink" Target="https://new-psychiatry.com/wp-content/uploads/2020/02/Summary-table.pdf" TargetMode="External"/><Relationship Id="rId655" Type="http://schemas.openxmlformats.org/officeDocument/2006/relationships/hyperlink" Target="https://new-psychiatry.com/wp-content/uploads/2021/01/Summary-table.pdf" TargetMode="External"/><Relationship Id="rId697" Type="http://schemas.openxmlformats.org/officeDocument/2006/relationships/hyperlink" Target="https://view.officeapps.live.com/op/view.aspx?src=https%3A%2F%2Fnew-psychiatry.com%2Fwp-content%2Fuploads%2FSummary-table.docx&amp;wdOrigin=BROWSELINK" TargetMode="External"/><Relationship Id="rId820" Type="http://schemas.openxmlformats.org/officeDocument/2006/relationships/hyperlink" Target="https://new-psychiatry.com/wp-content/uploads/2021/01/Summary-table.pdf" TargetMode="External"/><Relationship Id="rId862" Type="http://schemas.openxmlformats.org/officeDocument/2006/relationships/hyperlink" Target="http://www.linguee.com/english-german/translation/acknowledge.html" TargetMode="External"/><Relationship Id="rId918" Type="http://schemas.openxmlformats.org/officeDocument/2006/relationships/image" Target="media/image17.jpeg"/><Relationship Id="rId252" Type="http://schemas.openxmlformats.org/officeDocument/2006/relationships/hyperlink" Target="https://new-psychiatry.com/wp-content/uploads/2020/02/Summary-table.pdf" TargetMode="External"/><Relationship Id="rId294" Type="http://schemas.openxmlformats.org/officeDocument/2006/relationships/hyperlink" Target="https://new-psychiatry.com/wp-content/uploads/2021/01/Summary-table.pdf" TargetMode="External"/><Relationship Id="rId308" Type="http://schemas.openxmlformats.org/officeDocument/2006/relationships/hyperlink" Target="https://new-psychiatry.com/wp-content/uploads/2020/02/Summary-table.pdf" TargetMode="External"/><Relationship Id="rId515" Type="http://schemas.openxmlformats.org/officeDocument/2006/relationships/hyperlink" Target="https://view.officeapps.live.com/op/view.aspx?src=https%3A%2F%2Fnew-psychiatry.com%2Fwp-content%2Fuploads%2FSummary-table.docx&amp;wdOrigin=BROWSELINK" TargetMode="External"/><Relationship Id="rId722" Type="http://schemas.openxmlformats.org/officeDocument/2006/relationships/hyperlink" Target="https://new-psychiatry.com/wp-content/uploads/2020/02/Summary-table.pdf" TargetMode="External"/><Relationship Id="rId47" Type="http://schemas.openxmlformats.org/officeDocument/2006/relationships/image" Target="media/image6.gif"/><Relationship Id="rId89" Type="http://schemas.openxmlformats.org/officeDocument/2006/relationships/hyperlink" Target="https://new-psychiatry.com/wp-content/uploads/2021/01/Summary-table.pdf" TargetMode="External"/><Relationship Id="rId112" Type="http://schemas.openxmlformats.org/officeDocument/2006/relationships/hyperlink" Target="https://view.officeapps.live.com/op/view.aspx?src=https%3A%2F%2Fnew-psychiatry.com%2Fwp-content%2Fuploads%2FSummary-table.docx&amp;wdOrigin=BROWSELINK" TargetMode="External"/><Relationship Id="rId154" Type="http://schemas.openxmlformats.org/officeDocument/2006/relationships/hyperlink" Target="https://view.officeapps.live.com/op/view.aspx?src=https%3A%2F%2Fnew-psychiatry.com%2Fwp-content%2Fuploads%2FSummary-table.docx&amp;wdOrigin=BROWSELINK" TargetMode="External"/><Relationship Id="rId361" Type="http://schemas.openxmlformats.org/officeDocument/2006/relationships/hyperlink" Target="https://new-psychiatry.com/wp-content/uploads/2020/02/Summary-table.pdf" TargetMode="External"/><Relationship Id="rId557" Type="http://schemas.openxmlformats.org/officeDocument/2006/relationships/hyperlink" Target="https://new-psychiatry.com/wp-content/uploads/2021/01/Summary-table.pdf" TargetMode="External"/><Relationship Id="rId599" Type="http://schemas.openxmlformats.org/officeDocument/2006/relationships/hyperlink" Target="https://new-psychiatry.com/wp-content/uploads/2021/01/Summary-table.pdf" TargetMode="External"/><Relationship Id="rId764" Type="http://schemas.openxmlformats.org/officeDocument/2006/relationships/hyperlink" Target="https://new-psychiatry.com/wp-content/uploads/2021/01/Summary-table.pdf" TargetMode="External"/><Relationship Id="rId196" Type="http://schemas.openxmlformats.org/officeDocument/2006/relationships/hyperlink" Target="https://new-psychiatry.com/wp-content/uploads/2020/02/Summary-table.pdf" TargetMode="External"/><Relationship Id="rId417" Type="http://schemas.openxmlformats.org/officeDocument/2006/relationships/hyperlink" Target="https://view.officeapps.live.com/op/view.aspx?src=https%3A%2F%2Fnew-psychiatry.com%2Fwp-content%2Fuploads%2FSummary-table.docx&amp;wdOrigin=BROWSELINK" TargetMode="External"/><Relationship Id="rId459" Type="http://schemas.openxmlformats.org/officeDocument/2006/relationships/hyperlink" Target="https://new-psychiatry.com/wp-content/uploads/Summary-table.pdf" TargetMode="External"/><Relationship Id="rId624" Type="http://schemas.openxmlformats.org/officeDocument/2006/relationships/hyperlink" Target="https://view.officeapps.live.com/op/view.aspx?src=https%3A%2F%2Fnew-psychiatry.com%2Fwp-content%2Fuploads%2FSummary-table.docx&amp;wdOrigin=BROWSELINK" TargetMode="External"/><Relationship Id="rId666" Type="http://schemas.openxmlformats.org/officeDocument/2006/relationships/hyperlink" Target="https://new-psychiatry.com/wp-content/uploads/2020/02/Summary-table.pdf" TargetMode="External"/><Relationship Id="rId831" Type="http://schemas.openxmlformats.org/officeDocument/2006/relationships/hyperlink" Target="https://new-psychiatry.com/wp-content/uploads/2020/02/Summary-table.pdf" TargetMode="External"/><Relationship Id="rId873" Type="http://schemas.openxmlformats.org/officeDocument/2006/relationships/hyperlink" Target="https://new-psychiatry.com/wp-content/uploads/2021/01/Summary-table.pdf" TargetMode="External"/><Relationship Id="rId221" Type="http://schemas.openxmlformats.org/officeDocument/2006/relationships/hyperlink" Target="https://new-psychiatry.com/wp-content/uploads/2020/02/Summary-table.pdf" TargetMode="External"/><Relationship Id="rId263" Type="http://schemas.openxmlformats.org/officeDocument/2006/relationships/hyperlink" Target="https://new-psychiatry.com/wp-content/uploads/2020/02/Summary-table.pdf" TargetMode="External"/><Relationship Id="rId319" Type="http://schemas.openxmlformats.org/officeDocument/2006/relationships/hyperlink" Target="https://new-psychiatry.com/wp-content/uploads/Summary-table.pdf" TargetMode="External"/><Relationship Id="rId470" Type="http://schemas.openxmlformats.org/officeDocument/2006/relationships/hyperlink" Target="https://new-psychiatry.com/wp-content/uploads/2020/02/Summary-table.pdf" TargetMode="External"/><Relationship Id="rId526" Type="http://schemas.openxmlformats.org/officeDocument/2006/relationships/hyperlink" Target="https://new-psychiatry.com/wp-content/uploads/2021/01/Summary-table.pdf" TargetMode="External"/><Relationship Id="rId929" Type="http://schemas.openxmlformats.org/officeDocument/2006/relationships/hyperlink" Target="https://new-psychiatry.com/wp-content/uploads/2020/02/Summary-table.pdf" TargetMode="External"/><Relationship Id="rId58" Type="http://schemas.openxmlformats.org/officeDocument/2006/relationships/hyperlink" Target="https://new-psychiatry.com/wp-content/uploads/2020/02/Summary-table.pdf" TargetMode="External"/><Relationship Id="rId123" Type="http://schemas.openxmlformats.org/officeDocument/2006/relationships/hyperlink" Target="https://new-psychiatry.com/wp-content/uploads/2020/01/Summary-table.pdf" TargetMode="External"/><Relationship Id="rId330" Type="http://schemas.openxmlformats.org/officeDocument/2006/relationships/hyperlink" Target="https://new-psychiatry.com/wp-content/uploads/2020/02/Summary-table.pdf" TargetMode="External"/><Relationship Id="rId568" Type="http://schemas.openxmlformats.org/officeDocument/2006/relationships/hyperlink" Target="https://new-psychiatry.com/wp-content/uploads/2020/02/Summary-table.pdf" TargetMode="External"/><Relationship Id="rId733" Type="http://schemas.openxmlformats.org/officeDocument/2006/relationships/hyperlink" Target="https://new-psychiatry.com/wp-content/uploads/2021/01/Summary-table.pdf" TargetMode="External"/><Relationship Id="rId775" Type="http://schemas.openxmlformats.org/officeDocument/2006/relationships/hyperlink" Target="https://new-psychiatry.com/wp-content/uploads/2020/02/Summary-table.pdf" TargetMode="External"/><Relationship Id="rId940" Type="http://schemas.openxmlformats.org/officeDocument/2006/relationships/hyperlink" Target="https://view.officeapps.live.com/op/view.aspx?src=https%3A%2F%2Fnew-psychiatry.com%2Fwp-content%2Fuploads%2FSummary-table.docx&amp;wdOrigin=BROWSELINK" TargetMode="External"/><Relationship Id="rId165" Type="http://schemas.openxmlformats.org/officeDocument/2006/relationships/hyperlink" Target="https://new-psychiatry.com/wp-content/uploads/Summary-table.pdf" TargetMode="External"/><Relationship Id="rId372" Type="http://schemas.openxmlformats.org/officeDocument/2006/relationships/hyperlink" Target="https://new-psychiatry.com/wp-content/uploads/2020/02/Summary-table.pdf" TargetMode="External"/><Relationship Id="rId428" Type="http://schemas.openxmlformats.org/officeDocument/2006/relationships/hyperlink" Target="https://new-psychiatry.com/wp-content/uploads/2021/01/Summary-table.pdf" TargetMode="External"/><Relationship Id="rId635" Type="http://schemas.openxmlformats.org/officeDocument/2006/relationships/hyperlink" Target="https://new-psychiatry.com/wp-content/uploads/2020/02/Summary-table.pdf" TargetMode="External"/><Relationship Id="rId677" Type="http://schemas.openxmlformats.org/officeDocument/2006/relationships/hyperlink" Target="https://new-psychiatry.com/wp-content/uploads/2020/02/Summary-table.pdf" TargetMode="External"/><Relationship Id="rId800" Type="http://schemas.openxmlformats.org/officeDocument/2006/relationships/hyperlink" Target="https://view.officeapps.live.com/op/view.aspx?src=https%3A%2F%2Fnew-psychiatry.com%2Fwp-content%2Fuploads%2FSummary-table.docx&amp;wdOrigin=BROWSELINK" TargetMode="External"/><Relationship Id="rId842" Type="http://schemas.openxmlformats.org/officeDocument/2006/relationships/hyperlink" Target="https://new-psychiatry.com/wp-content/uploads/2021/01/Summary-table.pdf" TargetMode="External"/><Relationship Id="rId232" Type="http://schemas.openxmlformats.org/officeDocument/2006/relationships/hyperlink" Target="https://view.officeapps.live.com/op/view.aspx?src=https%3A%2F%2Fnew-psychiatry.com%2Fwp-content%2Fuploads%2FSummary-table.docx&amp;wdOrigin=BROWSELINK" TargetMode="External"/><Relationship Id="rId274" Type="http://schemas.openxmlformats.org/officeDocument/2006/relationships/hyperlink" Target="https://new-psychiatry.com/wp-content/uploads/2020/02/Summary-table.pdf" TargetMode="External"/><Relationship Id="rId481" Type="http://schemas.openxmlformats.org/officeDocument/2006/relationships/hyperlink" Target="https://new-psychiatry.com/wp-content/uploads/2020/02/Summary-table.pdf" TargetMode="External"/><Relationship Id="rId702" Type="http://schemas.openxmlformats.org/officeDocument/2006/relationships/hyperlink" Target="https://new-psychiatry.com/wp-content/uploads/2020/02/Summary-table.pdf" TargetMode="External"/><Relationship Id="rId884" Type="http://schemas.openxmlformats.org/officeDocument/2006/relationships/hyperlink" Target="https://new-psychiatry.com/wp-content/uploads/2021/01/Summary-table.pdf" TargetMode="External"/><Relationship Id="rId27" Type="http://schemas.openxmlformats.org/officeDocument/2006/relationships/hyperlink" Target="https://view.officeapps.live.com/op/view.aspx?src=https%3A%2F%2Fnew-psychiatry.com%2Fwp-content%2Fuploads%2FSummary-table.docx&amp;wdOrigin=BROWSELINK" TargetMode="External"/><Relationship Id="rId69" Type="http://schemas.openxmlformats.org/officeDocument/2006/relationships/hyperlink" Target="https://new-psychiatry.com/wp-content/uploads/2020/02/Summary-table.pdf" TargetMode="External"/><Relationship Id="rId134" Type="http://schemas.openxmlformats.org/officeDocument/2006/relationships/hyperlink" Target="https://new-psychiatry.com/wp-content/uploads/2020/02/Summary-table.pdf" TargetMode="External"/><Relationship Id="rId537" Type="http://schemas.openxmlformats.org/officeDocument/2006/relationships/hyperlink" Target="https://new-psychiatry.com/wp-content/uploads/2020/02/Summary-table.pdf" TargetMode="External"/><Relationship Id="rId579" Type="http://schemas.openxmlformats.org/officeDocument/2006/relationships/hyperlink" Target="https://new-psychiatry.com/wp-content/uploads/2020/02/Summary-table.pdf" TargetMode="External"/><Relationship Id="rId744" Type="http://schemas.openxmlformats.org/officeDocument/2006/relationships/hyperlink" Target="https://new-psychiatry.com/wp-content/uploads/2020/02/Summary-table.pdf" TargetMode="External"/><Relationship Id="rId786" Type="http://schemas.openxmlformats.org/officeDocument/2006/relationships/hyperlink" Target="https://new-psychiatry.com/wp-content/uploads/2020/02/Summary-table.pdf" TargetMode="External"/><Relationship Id="rId80" Type="http://schemas.openxmlformats.org/officeDocument/2006/relationships/hyperlink" Target="https://new-psychiatry.com/wp-content/uploads/2020/02/Summary-table.pdf" TargetMode="External"/><Relationship Id="rId176" Type="http://schemas.openxmlformats.org/officeDocument/2006/relationships/hyperlink" Target="https://new-psychiatry.com/wp-content/uploads/2020/02/Summary-table.pdf" TargetMode="External"/><Relationship Id="rId341" Type="http://schemas.openxmlformats.org/officeDocument/2006/relationships/hyperlink" Target="https://new-psychiatry.com/wp-content/uploads/2020/02/Summary-table.pdf" TargetMode="External"/><Relationship Id="rId383" Type="http://schemas.openxmlformats.org/officeDocument/2006/relationships/hyperlink" Target="https://view.officeapps.live.com/op/view.aspx?src=https%3A%2F%2Fnew-psychiatry.com%2Fwp-content%2Fuploads%2FSummary-table.docx&amp;wdOrigin=BROWSELINK" TargetMode="External"/><Relationship Id="rId439" Type="http://schemas.openxmlformats.org/officeDocument/2006/relationships/hyperlink" Target="https://new-psychiatry.com/wp-content/uploads/2020/02/Summary-table.pdf" TargetMode="External"/><Relationship Id="rId590" Type="http://schemas.openxmlformats.org/officeDocument/2006/relationships/hyperlink" Target="https://view.officeapps.live.com/op/view.aspx?src=https%3A%2F%2Fnew-psychiatry.com%2Fwp-content%2Fuploads%2FSummary-table.docx&amp;wdOrigin=BROWSELINK" TargetMode="External"/><Relationship Id="rId604" Type="http://schemas.openxmlformats.org/officeDocument/2006/relationships/hyperlink" Target="https://new-psychiatry.com/wp-content/uploads/2021/01/Summary-table.pdf" TargetMode="External"/><Relationship Id="rId646" Type="http://schemas.openxmlformats.org/officeDocument/2006/relationships/hyperlink" Target="https://view.officeapps.live.com/op/view.aspx?src=https%3A%2F%2Fnew-psychiatry.com%2Fwp-content%2Fuploads%2FSummary-table.docx&amp;wdOrigin=BROWSELINK" TargetMode="External"/><Relationship Id="rId811" Type="http://schemas.openxmlformats.org/officeDocument/2006/relationships/hyperlink" Target="https://new-psychiatry.com/wp-content/uploads/2020/02/Summary-table.pdf" TargetMode="External"/><Relationship Id="rId201" Type="http://schemas.openxmlformats.org/officeDocument/2006/relationships/hyperlink" Target="https://view.officeapps.live.com/op/view.aspx?src=https%3A%2F%2Fnew-psychiatry.com%2Fwp-content%2Fuploads%2FSummary-table.docx&amp;wdOrigin=BROWSELINK" TargetMode="External"/><Relationship Id="rId243" Type="http://schemas.openxmlformats.org/officeDocument/2006/relationships/hyperlink" Target="https://new-psychiatry.com/wp-content/uploads/2021/01/Summary-table.pdf" TargetMode="External"/><Relationship Id="rId285" Type="http://schemas.openxmlformats.org/officeDocument/2006/relationships/hyperlink" Target="https://new-psychiatry.com/wp-content/uploads/Summary-table.pdf" TargetMode="External"/><Relationship Id="rId450" Type="http://schemas.openxmlformats.org/officeDocument/2006/relationships/hyperlink" Target="https://new-psychiatry.com/wp-content/uploads/2020/02/Summary-table.pdf" TargetMode="External"/><Relationship Id="rId506" Type="http://schemas.openxmlformats.org/officeDocument/2006/relationships/hyperlink" Target="https://new-psychiatry.com/wp-content/uploads/2021/01/Summary-table.pdf" TargetMode="External"/><Relationship Id="rId688" Type="http://schemas.openxmlformats.org/officeDocument/2006/relationships/hyperlink" Target="https://new-psychiatry.com/wp-content/uploads/2020/02/Summary-table.pdf" TargetMode="External"/><Relationship Id="rId853" Type="http://schemas.openxmlformats.org/officeDocument/2006/relationships/hyperlink" Target="https://new-psychiatry.com/wp-content/uploads/2021/01/Summary-table.pdf" TargetMode="External"/><Relationship Id="rId895" Type="http://schemas.openxmlformats.org/officeDocument/2006/relationships/hyperlink" Target="https://new-psychiatry.com/wp-content/uploads/2020/02/Summary-table.pdf" TargetMode="External"/><Relationship Id="rId909" Type="http://schemas.openxmlformats.org/officeDocument/2006/relationships/hyperlink" Target="https://view.officeapps.live.com/op/view.aspx?src=https%3A%2F%2Fnew-psychiatry.com%2Fwp-content%2Fuploads%2FSummary-table.docx&amp;wdOrigin=BROWSELINK" TargetMode="External"/><Relationship Id="rId38" Type="http://schemas.openxmlformats.org/officeDocument/2006/relationships/hyperlink" Target="https://new-psychiatry.com/wp-content/uploads/2020/02/Summary-table.pdf" TargetMode="External"/><Relationship Id="rId103" Type="http://schemas.openxmlformats.org/officeDocument/2006/relationships/hyperlink" Target="https://new-psychiatry.com/wp-content/uploads/2020/02/Summary-table.pdf" TargetMode="External"/><Relationship Id="rId310" Type="http://schemas.openxmlformats.org/officeDocument/2006/relationships/hyperlink" Target="https://new-psychiatry.com/wp-content/uploads/2020/02/Summary-table.pdf" TargetMode="External"/><Relationship Id="rId492" Type="http://schemas.openxmlformats.org/officeDocument/2006/relationships/hyperlink" Target="https://new-psychiatry.com/wp-content/uploads/2021/01/Summary-table.pdf" TargetMode="External"/><Relationship Id="rId548" Type="http://schemas.openxmlformats.org/officeDocument/2006/relationships/hyperlink" Target="https://new-psychiatry.com/wp-content/uploads/2021/01/Summary-table.pdf" TargetMode="External"/><Relationship Id="rId713" Type="http://schemas.openxmlformats.org/officeDocument/2006/relationships/hyperlink" Target="https://new-psychiatry.com/wp-content/uploads/2020/02/Summary-table.pdf" TargetMode="External"/><Relationship Id="rId755" Type="http://schemas.openxmlformats.org/officeDocument/2006/relationships/hyperlink" Target="https://view.officeapps.live.com/op/view.aspx?src=https%3A%2F%2Fnew-psychiatry.com%2Fwp-content%2Fuploads%2FSummary-table.docx&amp;wdOrigin=BROWSELINK" TargetMode="External"/><Relationship Id="rId797" Type="http://schemas.openxmlformats.org/officeDocument/2006/relationships/hyperlink" Target="https://new-psychiatry.com/wp-content/uploads/2021/01/Summary-table.pdf" TargetMode="External"/><Relationship Id="rId920" Type="http://schemas.openxmlformats.org/officeDocument/2006/relationships/image" Target="media/image19.jpeg"/><Relationship Id="rId91" Type="http://schemas.openxmlformats.org/officeDocument/2006/relationships/hyperlink" Target="https://new-psychiatry.com/wp-content/uploads/Summary-table.pdf" TargetMode="External"/><Relationship Id="rId145" Type="http://schemas.openxmlformats.org/officeDocument/2006/relationships/hyperlink" Target="https://new-psychiatry.com/wp-content/uploads/2020/02/Summary-table.pdf" TargetMode="External"/><Relationship Id="rId187" Type="http://schemas.openxmlformats.org/officeDocument/2006/relationships/hyperlink" Target="https://new-psychiatry.com/wp-content/uploads/2021/01/Summary-table.pdf" TargetMode="External"/><Relationship Id="rId352" Type="http://schemas.openxmlformats.org/officeDocument/2006/relationships/hyperlink" Target="https://view.officeapps.live.com/op/view.aspx?src=https%3A%2F%2Fnew-psychiatry.com%2Fwp-content%2Fuploads%2FSummary-table.docx&amp;wdOrigin=BROWSELINK" TargetMode="External"/><Relationship Id="rId394" Type="http://schemas.openxmlformats.org/officeDocument/2006/relationships/hyperlink" Target="https://new-psychiatry.com/wp-content/uploads/2021/01/Summary-table.pdf" TargetMode="External"/><Relationship Id="rId408" Type="http://schemas.openxmlformats.org/officeDocument/2006/relationships/hyperlink" Target="https://new-psychiatry.com/wp-content/uploads/2020/02/Summary-table.pdf" TargetMode="External"/><Relationship Id="rId615" Type="http://schemas.openxmlformats.org/officeDocument/2006/relationships/hyperlink" Target="https://new-psychiatry.com/wp-content/uploads/2020/02/Summary-table.pdf" TargetMode="External"/><Relationship Id="rId822" Type="http://schemas.openxmlformats.org/officeDocument/2006/relationships/hyperlink" Target="https://new-psychiatry.com/wp-content/uploads/Summary-table.pdf" TargetMode="External"/><Relationship Id="rId212" Type="http://schemas.openxmlformats.org/officeDocument/2006/relationships/hyperlink" Target="https://new-psychiatry.com/wp-content/uploads/Summary-table.pdf" TargetMode="External"/><Relationship Id="rId254" Type="http://schemas.openxmlformats.org/officeDocument/2006/relationships/hyperlink" Target="https://new-psychiatry.com/wp-content/uploads/2020/02/Summary-table.pdf" TargetMode="External"/><Relationship Id="rId657" Type="http://schemas.openxmlformats.org/officeDocument/2006/relationships/hyperlink" Target="https://new-psychiatry.com/wp-content/uploads/2021/01/Summary-table.pdf" TargetMode="External"/><Relationship Id="rId699" Type="http://schemas.openxmlformats.org/officeDocument/2006/relationships/hyperlink" Target="https://new-psychiatry.com/wp-content/uploads/2021/01/Summary-table.pdf" TargetMode="External"/><Relationship Id="rId864" Type="http://schemas.openxmlformats.org/officeDocument/2006/relationships/hyperlink" Target="http://www.cleanandsobernotdead.com/Pages/promises.html" TargetMode="External"/><Relationship Id="rId49" Type="http://schemas.openxmlformats.org/officeDocument/2006/relationships/hyperlink" Target="https://www.goodreads.com/work/quotes/4830806" TargetMode="External"/><Relationship Id="rId114" Type="http://schemas.openxmlformats.org/officeDocument/2006/relationships/hyperlink" Target="file:///C:\Users\TO\Desktop\new-psychiatry=%20index.html" TargetMode="External"/><Relationship Id="rId296" Type="http://schemas.openxmlformats.org/officeDocument/2006/relationships/hyperlink" Target="https://new-psychiatry.com/wp-content/uploads/2020/02/Summary-table.pdf" TargetMode="External"/><Relationship Id="rId461" Type="http://schemas.openxmlformats.org/officeDocument/2006/relationships/hyperlink" Target="http://www.new-psychiatry.com/Summary%20table.pdf" TargetMode="External"/><Relationship Id="rId517" Type="http://schemas.openxmlformats.org/officeDocument/2006/relationships/hyperlink" Target="https://new-psychiatry.com/wp-content/uploads/2020/02/Summary-table.pdf" TargetMode="External"/><Relationship Id="rId559" Type="http://schemas.openxmlformats.org/officeDocument/2006/relationships/hyperlink" Target="https://new-psychiatry.com/wp-content/uploads/2020/02/Summary-table.pdf" TargetMode="External"/><Relationship Id="rId724" Type="http://schemas.openxmlformats.org/officeDocument/2006/relationships/hyperlink" Target="https://new-psychiatry.com/wp-content/uploads/2021/01/Summary-table.pdf" TargetMode="External"/><Relationship Id="rId766" Type="http://schemas.openxmlformats.org/officeDocument/2006/relationships/hyperlink" Target="https://new-psychiatry.com/wp-content/uploads/2021/01/Summary-table.pdf" TargetMode="External"/><Relationship Id="rId931" Type="http://schemas.openxmlformats.org/officeDocument/2006/relationships/hyperlink" Target="https://new-psychiatry.com/wp-content/uploads/2021/01/Summary-table.pdf" TargetMode="External"/><Relationship Id="rId60" Type="http://schemas.openxmlformats.org/officeDocument/2006/relationships/hyperlink" Target="https://view.officeapps.live.com/op/view.aspx?src=https%3A%2F%2Fnew-psychiatry.com%2Fwp-content%2Fuploads%2FSummary-table.docx&amp;wdOrigin=BROWSELINK" TargetMode="External"/><Relationship Id="rId156" Type="http://schemas.openxmlformats.org/officeDocument/2006/relationships/hyperlink" Target="https://new-psychiatry.com/wp-content/uploads/2021/01/Summary-table.pdf" TargetMode="External"/><Relationship Id="rId198" Type="http://schemas.openxmlformats.org/officeDocument/2006/relationships/hyperlink" Target="https://view.officeapps.live.com/op/view.aspx?src=https%3A%2F%2Fnew-psychiatry.com%2Fwp-content%2Fuploads%2FSummary-table.docx&amp;wdOrigin=BROWSELINK" TargetMode="External"/><Relationship Id="rId321" Type="http://schemas.openxmlformats.org/officeDocument/2006/relationships/hyperlink" Target="https://new-psychiatry.com/wp-content/uploads/2020/02/Summary-table.pdf" TargetMode="External"/><Relationship Id="rId363" Type="http://schemas.openxmlformats.org/officeDocument/2006/relationships/hyperlink" Target="https://view.officeapps.live.com/op/view.aspx?src=https%3A%2F%2Fnew-psychiatry.com%2Fwp-content%2Fuploads%2FSummary-table.docx&amp;wdOrigin=BROWSELINK" TargetMode="External"/><Relationship Id="rId419" Type="http://schemas.openxmlformats.org/officeDocument/2006/relationships/hyperlink" Target="https://new-psychiatry.com/wp-content/uploads/2021/01/Summary-table.pdf" TargetMode="External"/><Relationship Id="rId570" Type="http://schemas.openxmlformats.org/officeDocument/2006/relationships/hyperlink" Target="https://view.officeapps.live.com/op/view.aspx?src=https%3A%2F%2Fnew-psychiatry.com%2Fwp-content%2Fuploads%2FSummary-table.docx&amp;wdOrigin=BROWSELINK" TargetMode="External"/><Relationship Id="rId626" Type="http://schemas.openxmlformats.org/officeDocument/2006/relationships/hyperlink" Target="https://new-psychiatry.com/wp-content/uploads/2021/01/Summary-table.pdf" TargetMode="External"/><Relationship Id="rId223" Type="http://schemas.openxmlformats.org/officeDocument/2006/relationships/hyperlink" Target="https://new-psychiatry.com/wp-content/uploads/2021/01/Summary-table.pdf" TargetMode="External"/><Relationship Id="rId430" Type="http://schemas.openxmlformats.org/officeDocument/2006/relationships/hyperlink" Target="https://new-psychiatry.com/wp-content/uploads/2020/02/Summary-table.pdf" TargetMode="External"/><Relationship Id="rId668" Type="http://schemas.openxmlformats.org/officeDocument/2006/relationships/hyperlink" Target="https://new-psychiatry.com/wp-content/uploads/2020/02/Summary-table.pdf" TargetMode="External"/><Relationship Id="rId833" Type="http://schemas.openxmlformats.org/officeDocument/2006/relationships/hyperlink" Target="https://new-psychiatry.com/wp-content/uploads/2020/02/Summary-table.pdf" TargetMode="External"/><Relationship Id="rId875" Type="http://schemas.openxmlformats.org/officeDocument/2006/relationships/hyperlink" Target="https://new-psychiatry.com/wp-content/uploads/2020/02/Summary-table.pdf" TargetMode="External"/><Relationship Id="rId18" Type="http://schemas.openxmlformats.org/officeDocument/2006/relationships/image" Target="media/image2.gif"/><Relationship Id="rId265" Type="http://schemas.openxmlformats.org/officeDocument/2006/relationships/hyperlink" Target="https://view.officeapps.live.com/op/view.aspx?src=https%3A%2F%2Fnew-psychiatry.com%2Fwp-content%2Fuploads%2FSummary-table.docx&amp;wdOrigin=BROWSELINK" TargetMode="External"/><Relationship Id="rId472" Type="http://schemas.openxmlformats.org/officeDocument/2006/relationships/hyperlink" Target="https://view.officeapps.live.com/op/view.aspx?src=https%3A%2F%2Fnew-psychiatry.com%2Fwp-content%2Fuploads%2FSummary-table.docx&amp;wdOrigin=BROWSELINK" TargetMode="External"/><Relationship Id="rId528" Type="http://schemas.openxmlformats.org/officeDocument/2006/relationships/hyperlink" Target="https://new-psychiatry.com/wp-content/uploads/2020/02/Summary-table.pdf" TargetMode="External"/><Relationship Id="rId735" Type="http://schemas.openxmlformats.org/officeDocument/2006/relationships/hyperlink" Target="https://new-psychiatry.com/wp-content/uploads/2020/02/Summary-table.pdf" TargetMode="External"/><Relationship Id="rId900" Type="http://schemas.openxmlformats.org/officeDocument/2006/relationships/hyperlink" Target="https://new-psychiatry.com/wp-content/uploads/2021/01/Summary-table.pdf" TargetMode="External"/><Relationship Id="rId942" Type="http://schemas.openxmlformats.org/officeDocument/2006/relationships/hyperlink" Target="https://www.new-psychiatry.com/" TargetMode="External"/><Relationship Id="rId125" Type="http://schemas.openxmlformats.org/officeDocument/2006/relationships/hyperlink" Target="https://new-psychiatry.com/wp-content/uploads/2021/01/Summary-table.pdf" TargetMode="External"/><Relationship Id="rId167" Type="http://schemas.openxmlformats.org/officeDocument/2006/relationships/hyperlink" Target="https://new-psychiatry.com/wp-content/uploads/2021/01/Summary-table.pdf" TargetMode="External"/><Relationship Id="rId332" Type="http://schemas.openxmlformats.org/officeDocument/2006/relationships/hyperlink" Target="https://view.officeapps.live.com/op/view.aspx?src=https%3A%2F%2Fnew-psychiatry.com%2Fwp-content%2Fuploads%2FSummary-table.docx&amp;wdOrigin=BROWSELINK" TargetMode="External"/><Relationship Id="rId374" Type="http://schemas.openxmlformats.org/officeDocument/2006/relationships/hyperlink" Target="https://new-psychiatry.com/wp-content/uploads/2020/02/Summary-table.pdf" TargetMode="External"/><Relationship Id="rId581" Type="http://schemas.openxmlformats.org/officeDocument/2006/relationships/hyperlink" Target="https://new-psychiatry.com/wp-content/uploads/2021/01/Summary-table.pdf" TargetMode="External"/><Relationship Id="rId777" Type="http://schemas.openxmlformats.org/officeDocument/2006/relationships/hyperlink" Target="https://new-psychiatry.com/wp-content/uploads/2020/02/Summary-table.pdf" TargetMode="External"/><Relationship Id="rId71" Type="http://schemas.openxmlformats.org/officeDocument/2006/relationships/hyperlink" Target="https://view.officeapps.live.com/op/view.aspx?src=https%3A%2F%2Fnew-psychiatry.com%2Fwp-content%2Fuploads%2FSummary-table.docx&amp;wdOrigin=BROWSELINK" TargetMode="External"/><Relationship Id="rId234" Type="http://schemas.openxmlformats.org/officeDocument/2006/relationships/hyperlink" Target="https://new-psychiatry.com/wp-content/uploads/2020/02/Summary-table.pdf" TargetMode="External"/><Relationship Id="rId637" Type="http://schemas.openxmlformats.org/officeDocument/2006/relationships/hyperlink" Target="https://new-psychiatry.com/wp-content/uploads/2021/01/Summary-table.pdf" TargetMode="External"/><Relationship Id="rId679" Type="http://schemas.openxmlformats.org/officeDocument/2006/relationships/hyperlink" Target="https://view.officeapps.live.com/op/view.aspx?src=https%3A%2F%2Fnew-psychiatry.com%2Fwp-content%2Fuploads%2FSummary-table.docx&amp;wdOrigin=BROWSELINK" TargetMode="External"/><Relationship Id="rId802" Type="http://schemas.openxmlformats.org/officeDocument/2006/relationships/hyperlink" Target="https://new-psychiatry.com/wp-content/uploads/2021/01/Summary-table.pdf" TargetMode="External"/><Relationship Id="rId844" Type="http://schemas.openxmlformats.org/officeDocument/2006/relationships/hyperlink" Target="https://new-psychiatry.com/wp-content/uploads/Summary-table.pdf" TargetMode="External"/><Relationship Id="rId886" Type="http://schemas.openxmlformats.org/officeDocument/2006/relationships/hyperlink" Target="https://new-psychiatry.com/wp-content/uploads/2020/02/Summary-table.pdf" TargetMode="External"/><Relationship Id="rId2" Type="http://schemas.openxmlformats.org/officeDocument/2006/relationships/numbering" Target="numbering.xml"/><Relationship Id="rId29" Type="http://schemas.openxmlformats.org/officeDocument/2006/relationships/hyperlink" Target="https://new-psychiatry.com/wp-content/uploads/2020/02/Summary-table.pdf" TargetMode="External"/><Relationship Id="rId276" Type="http://schemas.openxmlformats.org/officeDocument/2006/relationships/hyperlink" Target="https://new-psychiatry.com/wp-content/uploads/2020/02/Summary-table.pdf" TargetMode="External"/><Relationship Id="rId441" Type="http://schemas.openxmlformats.org/officeDocument/2006/relationships/hyperlink" Target="https://view.officeapps.live.com/op/view.aspx?src=https%3A%2F%2Fnew-psychiatry.com%2Fwp-content%2Fuploads%2FSummary-table.docx&amp;wdOrigin=BROWSELINK" TargetMode="External"/><Relationship Id="rId483" Type="http://schemas.openxmlformats.org/officeDocument/2006/relationships/hyperlink" Target="https://new-psychiatry.com/wp-content/uploads/2021/01/Summary-table.pdf" TargetMode="External"/><Relationship Id="rId539" Type="http://schemas.openxmlformats.org/officeDocument/2006/relationships/hyperlink" Target="https://new-psychiatry.com/wp-content/uploads/2021/01/Summary-table.pdf" TargetMode="External"/><Relationship Id="rId690" Type="http://schemas.openxmlformats.org/officeDocument/2006/relationships/hyperlink" Target="https://new-psychiatry.com/wp-content/uploads/2020/02/Summary-table.pdf" TargetMode="External"/><Relationship Id="rId704" Type="http://schemas.openxmlformats.org/officeDocument/2006/relationships/hyperlink" Target="https://new-psychiatry.com/wp-content/uploads/2020/02/Summary-table.pdf" TargetMode="External"/><Relationship Id="rId746" Type="http://schemas.openxmlformats.org/officeDocument/2006/relationships/hyperlink" Target="https://new-psychiatry.com/wp-content/uploads/2021/01/Summary-table.pdf" TargetMode="External"/><Relationship Id="rId911" Type="http://schemas.openxmlformats.org/officeDocument/2006/relationships/hyperlink" Target="https://new-psychiatry.com/wp-content/uploads/2021/01/Summary-table.pdf" TargetMode="External"/><Relationship Id="rId40" Type="http://schemas.openxmlformats.org/officeDocument/2006/relationships/hyperlink" Target="https://new-psychiatry.com/wp-content/uploads/2020/02/Summary-table.pdf" TargetMode="External"/><Relationship Id="rId136" Type="http://schemas.openxmlformats.org/officeDocument/2006/relationships/hyperlink" Target="https://view.officeapps.live.com/op/view.aspx?src=https%3A%2F%2Fnew-psychiatry.com%2Fwp-content%2Fuploads%2FSummary-table.docx&amp;wdOrigin=BROWSELINK" TargetMode="External"/><Relationship Id="rId178" Type="http://schemas.openxmlformats.org/officeDocument/2006/relationships/hyperlink" Target="https://view.officeapps.live.com/op/view.aspx?src=https%3A%2F%2Fnew-psychiatry.com%2Fwp-content%2Fuploads%2FSummary-table.docx&amp;wdOrigin=BROWSELINK" TargetMode="External"/><Relationship Id="rId301" Type="http://schemas.openxmlformats.org/officeDocument/2006/relationships/hyperlink" Target="https://view.officeapps.live.com/op/view.aspx?src=https%3A%2F%2Fnew-psychiatry.com%2Fwp-content%2Fuploads%2FSummary-table.docx&amp;wdOrigin=BROWSELINK" TargetMode="External"/><Relationship Id="rId343" Type="http://schemas.openxmlformats.org/officeDocument/2006/relationships/hyperlink" Target="https://new-psychiatry.com/wp-content/uploads/2021/01/Summary-table.pdf" TargetMode="External"/><Relationship Id="rId550" Type="http://schemas.openxmlformats.org/officeDocument/2006/relationships/hyperlink" Target="https://new-psychiatry.com/wp-content/uploads/2020/02/Summary-table.pdf" TargetMode="External"/><Relationship Id="rId788" Type="http://schemas.openxmlformats.org/officeDocument/2006/relationships/hyperlink" Target="https://view.officeapps.live.com/op/view.aspx?src=https%3A%2F%2Fnew-psychiatry.com%2Fwp-content%2Fuploads%2FSummary-table.docx&amp;wdOrigin=BROWSELINK" TargetMode="External"/><Relationship Id="rId82" Type="http://schemas.openxmlformats.org/officeDocument/2006/relationships/hyperlink" Target="https://view.officeapps.live.com/op/view.aspx?src=https%3A%2F%2Fnew-psychiatry.com%2Fwp-content%2Fuploads%2FSummary-table.docx&amp;wdOrigin=BROWSELINK" TargetMode="External"/><Relationship Id="rId203" Type="http://schemas.openxmlformats.org/officeDocument/2006/relationships/hyperlink" Target="https://new-psychiatry.com/wp-content/uploads/2020/02/Summary-table.pdf" TargetMode="External"/><Relationship Id="rId385" Type="http://schemas.openxmlformats.org/officeDocument/2006/relationships/hyperlink" Target="https://new-psychiatry.com/wp-content/uploads/2021/01/Summary-table.pdf" TargetMode="External"/><Relationship Id="rId592" Type="http://schemas.openxmlformats.org/officeDocument/2006/relationships/hyperlink" Target="https://new-psychiatry.com/wp-content/uploads/2020/02/Summary-table.pdf" TargetMode="External"/><Relationship Id="rId606" Type="http://schemas.openxmlformats.org/officeDocument/2006/relationships/hyperlink" Target="https://new-psychiatry.com/wp-content/uploads/2020/02/Summary-table.pdf" TargetMode="External"/><Relationship Id="rId648" Type="http://schemas.openxmlformats.org/officeDocument/2006/relationships/hyperlink" Target="https://new-psychiatry.com/wp-content/uploads/2020/02/Summary-table.pdf" TargetMode="External"/><Relationship Id="rId813" Type="http://schemas.openxmlformats.org/officeDocument/2006/relationships/hyperlink" Target="https://new-psychiatry.com/wp-content/uploads/2020/02/Summary-table.pdf" TargetMode="External"/><Relationship Id="rId855" Type="http://schemas.openxmlformats.org/officeDocument/2006/relationships/hyperlink" Target="https://new-psychiatry.com/wp-content/uploads/2020/02/Summary-table.pdf" TargetMode="External"/><Relationship Id="rId245" Type="http://schemas.openxmlformats.org/officeDocument/2006/relationships/hyperlink" Target="https://new-psychiatry.com/wp-content/uploads/2020/02/Summary-table.pdf" TargetMode="External"/><Relationship Id="rId287" Type="http://schemas.openxmlformats.org/officeDocument/2006/relationships/hyperlink" Target="https://new-psychiatry.com/wp-content/uploads/2020/02/Summary-table.pdf" TargetMode="External"/><Relationship Id="rId410" Type="http://schemas.openxmlformats.org/officeDocument/2006/relationships/hyperlink" Target="https://new-psychiatry.com/wp-content/uploads/2021/01/Summary-table.pdf" TargetMode="External"/><Relationship Id="rId452" Type="http://schemas.openxmlformats.org/officeDocument/2006/relationships/hyperlink" Target="https://view.officeapps.live.com/op/view.aspx?src=https%3A%2F%2Fnew-psychiatry.com%2Fwp-content%2Fuploads%2FSummary-table.docx&amp;wdOrigin=BROWSELINK" TargetMode="External"/><Relationship Id="rId494" Type="http://schemas.openxmlformats.org/officeDocument/2006/relationships/hyperlink" Target="https://new-psychiatry.com/wp-content/uploads/2020/02/Summary-table.pdf" TargetMode="External"/><Relationship Id="rId508" Type="http://schemas.openxmlformats.org/officeDocument/2006/relationships/hyperlink" Target="https://new-psychiatry.com/wp-content/uploads/2021/01/Summary-table.pdf" TargetMode="External"/><Relationship Id="rId715" Type="http://schemas.openxmlformats.org/officeDocument/2006/relationships/hyperlink" Target="https://view.officeapps.live.com/op/view.aspx?src=https%3A%2F%2Fnew-psychiatry.com%2Fwp-content%2Fuploads%2FSummary-table.docx&amp;wdOrigin=BROWSELINK" TargetMode="External"/><Relationship Id="rId897" Type="http://schemas.openxmlformats.org/officeDocument/2006/relationships/hyperlink" Target="https://view.officeapps.live.com/op/view.aspx?src=https%3A%2F%2Fnew-psychiatry.com%2Fwp-content%2Fuploads%2FSummary-table.docx&amp;wdOrigin=BROWSELINK" TargetMode="External"/><Relationship Id="rId922" Type="http://schemas.openxmlformats.org/officeDocument/2006/relationships/image" Target="media/image21.jpeg"/><Relationship Id="rId105" Type="http://schemas.openxmlformats.org/officeDocument/2006/relationships/hyperlink" Target="https://view.officeapps.live.com/op/view.aspx?src=https%3A%2F%2Fnew-psychiatry.com%2Fwp-content%2Fuploads%2FSummary-table.docx&amp;wdOrigin=BROWSELINK" TargetMode="External"/><Relationship Id="rId147" Type="http://schemas.openxmlformats.org/officeDocument/2006/relationships/hyperlink" Target="https://view.officeapps.live.com/op/view.aspx?src=https%3A%2F%2Fnew-psychiatry.com%2Fwp-content%2Fuploads%2FSummary-table.docx&amp;wdOrigin=BROWSELINK" TargetMode="External"/><Relationship Id="rId312" Type="http://schemas.openxmlformats.org/officeDocument/2006/relationships/hyperlink" Target="https://view.officeapps.live.com/op/view.aspx?src=https%3A%2F%2Fnew-psychiatry.com%2Fwp-content%2Fuploads%2FSummary-table.docx&amp;wdOrigin=BROWSELINK" TargetMode="External"/><Relationship Id="rId354" Type="http://schemas.openxmlformats.org/officeDocument/2006/relationships/hyperlink" Target="https://new-psychiatry.com/wp-content/uploads/2020/02/Summary-table.pdf" TargetMode="External"/><Relationship Id="rId757" Type="http://schemas.openxmlformats.org/officeDocument/2006/relationships/hyperlink" Target="https://new-psychiatry.com/wp-content/uploads/2020/02/Summary-table.pdf" TargetMode="External"/><Relationship Id="rId799" Type="http://schemas.openxmlformats.org/officeDocument/2006/relationships/hyperlink" Target="https://new-psychiatry.com/wp-content/uploads/2021/01/Summary-table.pdf" TargetMode="External"/><Relationship Id="rId51" Type="http://schemas.openxmlformats.org/officeDocument/2006/relationships/hyperlink" Target="https://new-psychiatry.com/wp-content/uploads/2021/01/Summary-table.pdf" TargetMode="External"/><Relationship Id="rId93" Type="http://schemas.openxmlformats.org/officeDocument/2006/relationships/hyperlink" Target="https://new-psychiatry.com/wp-content/uploads/2020/02/Summary-table.pdf" TargetMode="External"/><Relationship Id="rId189" Type="http://schemas.openxmlformats.org/officeDocument/2006/relationships/hyperlink" Target="https://new-psychiatry.com/wp-content/uploads/2020/02/Summary-table.pdf" TargetMode="External"/><Relationship Id="rId396" Type="http://schemas.openxmlformats.org/officeDocument/2006/relationships/hyperlink" Target="https://new-psychiatry.com/wp-content/uploads/2021/01/Summary-table.pdf" TargetMode="External"/><Relationship Id="rId561" Type="http://schemas.openxmlformats.org/officeDocument/2006/relationships/hyperlink" Target="https://new-psychiatry.com/wp-content/uploads/2021/01/Summary-table.pdf" TargetMode="External"/><Relationship Id="rId617" Type="http://schemas.openxmlformats.org/officeDocument/2006/relationships/hyperlink" Target="https://new-psychiatry.com/wp-content/uploads/2020/02/Summary-table.pdf" TargetMode="External"/><Relationship Id="rId659" Type="http://schemas.openxmlformats.org/officeDocument/2006/relationships/hyperlink" Target="https://new-psychiatry.com/wp-content/uploads/2020/02/Summary-table.pdf" TargetMode="External"/><Relationship Id="rId824" Type="http://schemas.openxmlformats.org/officeDocument/2006/relationships/image" Target="media/image16.gif"/><Relationship Id="rId866" Type="http://schemas.openxmlformats.org/officeDocument/2006/relationships/hyperlink" Target="file:///C:\Users\torst\OneDrive\Dokumente\Summary%20table.pdf" TargetMode="External"/><Relationship Id="rId214" Type="http://schemas.openxmlformats.org/officeDocument/2006/relationships/hyperlink" Target="https://new-psychiatry.com/wp-content/uploads/2020/02/Summary-table.pdf" TargetMode="External"/><Relationship Id="rId256" Type="http://schemas.openxmlformats.org/officeDocument/2006/relationships/hyperlink" Target="https://new-psychiatry.com/wp-content/uploads/2020/02/Summary-table.pdf" TargetMode="External"/><Relationship Id="rId298" Type="http://schemas.openxmlformats.org/officeDocument/2006/relationships/hyperlink" Target="https://view.officeapps.live.com/op/view.aspx?src=https%3A%2F%2Fnew-psychiatry.com%2Fwp-content%2Fuploads%2FSummary-table.docx&amp;wdOrigin=BROWSELINK" TargetMode="External"/><Relationship Id="rId421" Type="http://schemas.openxmlformats.org/officeDocument/2006/relationships/hyperlink" Target="https://new-psychiatry.com/wp-content/uploads/2020/02/Summary-table.pdf" TargetMode="External"/><Relationship Id="rId463" Type="http://schemas.openxmlformats.org/officeDocument/2006/relationships/hyperlink" Target="https://new-psychiatry.com/wp-content/uploads/2020/02/Summary-table.pdf" TargetMode="External"/><Relationship Id="rId519" Type="http://schemas.openxmlformats.org/officeDocument/2006/relationships/hyperlink" Target="https://new-psychiatry.com/wp-content/uploads/2020/02/Summary-table.pdf" TargetMode="External"/><Relationship Id="rId670" Type="http://schemas.openxmlformats.org/officeDocument/2006/relationships/hyperlink" Target="https://new-psychiatry.com/wp-content/uploads/2020/02/Summary-table.pdf" TargetMode="External"/><Relationship Id="rId116" Type="http://schemas.openxmlformats.org/officeDocument/2006/relationships/hyperlink" Target="https://new-psychiatry.com/wp-content/uploads/2020/02/Summary-table.pdf" TargetMode="External"/><Relationship Id="rId158" Type="http://schemas.openxmlformats.org/officeDocument/2006/relationships/hyperlink" Target="https://new-psychiatry.com/wp-content/uploads/Summary-table.pdf" TargetMode="External"/><Relationship Id="rId323" Type="http://schemas.openxmlformats.org/officeDocument/2006/relationships/hyperlink" Target="https://new-psychiatry.com/wp-content/uploads/2020/02/Summary-table.pdf" TargetMode="External"/><Relationship Id="rId530" Type="http://schemas.openxmlformats.org/officeDocument/2006/relationships/hyperlink" Target="https://view.officeapps.live.com/op/view.aspx?src=https%3A%2F%2Fnew-psychiatry.com%2Fwp-content%2Fuploads%2FSummary-table.docx&amp;wdOrigin=BROWSELINK" TargetMode="External"/><Relationship Id="rId726" Type="http://schemas.openxmlformats.org/officeDocument/2006/relationships/hyperlink" Target="https://new-psychiatry.com/wp-content/uploads/2020/02/Summary-table.pdf" TargetMode="External"/><Relationship Id="rId768" Type="http://schemas.openxmlformats.org/officeDocument/2006/relationships/hyperlink" Target="https://new-psychiatry.com/wp-content/uploads/2020/02/Summary-table.pdf" TargetMode="External"/><Relationship Id="rId933" Type="http://schemas.openxmlformats.org/officeDocument/2006/relationships/hyperlink" Target="https://new-psychiatry.com/wp-content/uploads/2021/01/Summary-table.pdf" TargetMode="External"/><Relationship Id="rId20" Type="http://schemas.openxmlformats.org/officeDocument/2006/relationships/image" Target="media/image1.jpeg"/><Relationship Id="rId62" Type="http://schemas.openxmlformats.org/officeDocument/2006/relationships/image" Target="media/image7.gif"/><Relationship Id="rId365" Type="http://schemas.openxmlformats.org/officeDocument/2006/relationships/hyperlink" Target="https://new-psychiatry.com/wp-content/uploads/2021/01/Summary-table.pdf" TargetMode="External"/><Relationship Id="rId572" Type="http://schemas.openxmlformats.org/officeDocument/2006/relationships/image" Target="media/image13.jpeg"/><Relationship Id="rId628" Type="http://schemas.openxmlformats.org/officeDocument/2006/relationships/hyperlink" Target="https://new-psychiatry.com/wp-content/uploads/Summary-table.pdf" TargetMode="External"/><Relationship Id="rId835" Type="http://schemas.openxmlformats.org/officeDocument/2006/relationships/hyperlink" Target="https://new-psychiatry.com/wp-content/uploads/2020/02/Summary-table.pdf" TargetMode="External"/><Relationship Id="rId225" Type="http://schemas.openxmlformats.org/officeDocument/2006/relationships/hyperlink" Target="https://new-psychiatry.com/wp-content/uploads/2021/01/Summary-table.pdf" TargetMode="External"/><Relationship Id="rId267" Type="http://schemas.openxmlformats.org/officeDocument/2006/relationships/hyperlink" Target="https://new-psychiatry.com/wp-content/uploads/2021/01/Summary-table.pdf" TargetMode="External"/><Relationship Id="rId432" Type="http://schemas.openxmlformats.org/officeDocument/2006/relationships/hyperlink" Target="https://new-psychiatry.com/wp-content/uploads/2021/01/Summary-table.pdf" TargetMode="External"/><Relationship Id="rId474" Type="http://schemas.openxmlformats.org/officeDocument/2006/relationships/hyperlink" Target="https://new-psychiatry.com/wp-content/uploads/2021/01/Summary-table.pdf" TargetMode="External"/><Relationship Id="rId877" Type="http://schemas.openxmlformats.org/officeDocument/2006/relationships/hyperlink" Target="https://view.officeapps.live.com/op/view.aspx?src=https%3A%2F%2Fnew-psychiatry.com%2Fwp-content%2Fuploads%2FSummary-table.docx&amp;wdOrigin=BROWSELINK" TargetMode="External"/><Relationship Id="rId127" Type="http://schemas.openxmlformats.org/officeDocument/2006/relationships/hyperlink" Target="https://new-psychiatry.com/wp-content/uploads/2020/02/Summary-table.pdf" TargetMode="External"/><Relationship Id="rId681" Type="http://schemas.openxmlformats.org/officeDocument/2006/relationships/hyperlink" Target="https://new-psychiatry.com/wp-content/uploads/2021/01/Summary-table.pdf" TargetMode="External"/><Relationship Id="rId737" Type="http://schemas.openxmlformats.org/officeDocument/2006/relationships/hyperlink" Target="https://view.officeapps.live.com/op/view.aspx?src=https%3A%2F%2Fnew-psychiatry.com%2Fwp-content%2Fuploads%2FSummary-table.docx&amp;wdOrigin=BROWSELINK" TargetMode="External"/><Relationship Id="rId779" Type="http://schemas.openxmlformats.org/officeDocument/2006/relationships/hyperlink" Target="https://new-psychiatry.com/wp-content/uploads/2020/02/Summary-table.pdf" TargetMode="External"/><Relationship Id="rId902" Type="http://schemas.openxmlformats.org/officeDocument/2006/relationships/hyperlink" Target="https://new-psychiatry.com/wp-content/uploads/2021/01/Summary-table.pdf" TargetMode="External"/><Relationship Id="rId944" Type="http://schemas.openxmlformats.org/officeDocument/2006/relationships/fontTable" Target="fontTable.xml"/><Relationship Id="rId31" Type="http://schemas.openxmlformats.org/officeDocument/2006/relationships/hyperlink" Target="https://view.officeapps.live.com/op/view.aspx?src=https%3A%2F%2Fnew-psychiatry.com%2Fwp-content%2Fuploads%2FSummary-table.docx&amp;wdOrigin=BROWSELINK" TargetMode="External"/><Relationship Id="rId73" Type="http://schemas.openxmlformats.org/officeDocument/2006/relationships/hyperlink" Target="https://www.linguee.com/english-german/translation/development.html" TargetMode="External"/><Relationship Id="rId169" Type="http://schemas.openxmlformats.org/officeDocument/2006/relationships/hyperlink" Target="https://new-psychiatry.com/wp-content/uploads/2020/02/Summary-table.pdf" TargetMode="External"/><Relationship Id="rId334" Type="http://schemas.openxmlformats.org/officeDocument/2006/relationships/hyperlink" Target="https://new-psychiatry.com/wp-content/uploads/2021/01/Summary-table.pdf" TargetMode="External"/><Relationship Id="rId376" Type="http://schemas.openxmlformats.org/officeDocument/2006/relationships/hyperlink" Target="https://new-psychiatry.com/wp-content/uploads/2020/02/Summary-table.pdf" TargetMode="External"/><Relationship Id="rId541" Type="http://schemas.openxmlformats.org/officeDocument/2006/relationships/hyperlink" Target="https://new-psychiatry.com/wp-content/uploads/2020/02/Summary-table.pdf" TargetMode="External"/><Relationship Id="rId583" Type="http://schemas.openxmlformats.org/officeDocument/2006/relationships/hyperlink" Target="https://new-psychiatry.com/wp-content/uploads/2021/01/Summary-table.pdf" TargetMode="External"/><Relationship Id="rId639" Type="http://schemas.openxmlformats.org/officeDocument/2006/relationships/hyperlink" Target="https://new-psychiatry.com/wp-content/uploads/2021/01/Summary-table.pdf" TargetMode="External"/><Relationship Id="rId790" Type="http://schemas.openxmlformats.org/officeDocument/2006/relationships/hyperlink" Target="https://new-psychiatry.com/wp-content/uploads/2021/01/Summary-table.pdf" TargetMode="External"/><Relationship Id="rId804" Type="http://schemas.openxmlformats.org/officeDocument/2006/relationships/hyperlink" Target="https://new-psychiatry.com/wp-content/uploads/2020/02/Summary-table.pdf" TargetMode="External"/><Relationship Id="rId4" Type="http://schemas.openxmlformats.org/officeDocument/2006/relationships/settings" Target="settings.xml"/><Relationship Id="rId180" Type="http://schemas.openxmlformats.org/officeDocument/2006/relationships/hyperlink" Target="https://new-psychiatry.com/wp-content/uploads/2021/01/Summary-table.pdf" TargetMode="External"/><Relationship Id="rId236" Type="http://schemas.openxmlformats.org/officeDocument/2006/relationships/hyperlink" Target="https://new-psychiatry.com/wp-content/uploads/2020/02/Summary-table.pdf" TargetMode="External"/><Relationship Id="rId278" Type="http://schemas.openxmlformats.org/officeDocument/2006/relationships/hyperlink" Target="https://view.officeapps.live.com/op/view.aspx?src=https%3A%2F%2Fnew-psychiatry.com%2Fwp-content%2Fuploads%2FSummary-table.docx&amp;wdOrigin=BROWSELINK" TargetMode="External"/><Relationship Id="rId401" Type="http://schemas.openxmlformats.org/officeDocument/2006/relationships/hyperlink" Target="https://new-psychiatry.com/wp-content/uploads/2020/02/Summary-table.pdf" TargetMode="External"/><Relationship Id="rId443" Type="http://schemas.openxmlformats.org/officeDocument/2006/relationships/hyperlink" Target="https://new-psychiatry.com/wp-content/uploads/2020/02/Summary-table.pdf" TargetMode="External"/><Relationship Id="rId650" Type="http://schemas.openxmlformats.org/officeDocument/2006/relationships/hyperlink" Target="https://new-psychiatry.com/wp-content/uploads/2020/02/Summary-table.pdf" TargetMode="External"/><Relationship Id="rId846" Type="http://schemas.openxmlformats.org/officeDocument/2006/relationships/hyperlink" Target="https://new-psychiatry.com/wp-content/uploads/2020/02/Summary-table.pdf" TargetMode="External"/><Relationship Id="rId888" Type="http://schemas.openxmlformats.org/officeDocument/2006/relationships/hyperlink" Target="https://new-psychiatry.com/wp-content/uploads/2021/01/Summary-table.pdf" TargetMode="External"/><Relationship Id="rId303" Type="http://schemas.openxmlformats.org/officeDocument/2006/relationships/hyperlink" Target="https://new-psychiatry.com/wp-content/uploads/2020/02/Summary-table.pdf" TargetMode="External"/><Relationship Id="rId485" Type="http://schemas.openxmlformats.org/officeDocument/2006/relationships/hyperlink" Target="https://new-psychiatry.com/wp-content/uploads/2020/02/Summary-table.pdf" TargetMode="External"/><Relationship Id="rId692" Type="http://schemas.openxmlformats.org/officeDocument/2006/relationships/hyperlink" Target="https://new-psychiatry.com/wp-content/uploads/2020/02/Summary-table.pdf" TargetMode="External"/><Relationship Id="rId706" Type="http://schemas.openxmlformats.org/officeDocument/2006/relationships/hyperlink" Target="https://new-psychiatry.com/wp-content/uploads/2020/02/Summary-table.pdf" TargetMode="External"/><Relationship Id="rId748" Type="http://schemas.openxmlformats.org/officeDocument/2006/relationships/hyperlink" Target="https://new-psychiatry.com/wp-content/uploads/2021/01/Summary-table.pdf" TargetMode="External"/><Relationship Id="rId913" Type="http://schemas.openxmlformats.org/officeDocument/2006/relationships/hyperlink" Target="https://new-psychiatry.com/wp-content/uploads/2020/02/Summary-table.pdf" TargetMode="External"/><Relationship Id="rId42" Type="http://schemas.openxmlformats.org/officeDocument/2006/relationships/hyperlink" Target="https://view.officeapps.live.com/op/view.aspx?src=https%3A%2F%2Fnew-psychiatry.com%2Fwp-content%2Fuploads%2FSummary-table.docx&amp;wdOrigin=BROWSELINK" TargetMode="External"/><Relationship Id="rId84" Type="http://schemas.openxmlformats.org/officeDocument/2006/relationships/hyperlink" Target="https://new-psychiatry.com/wp-content/uploads/2020/02/Summary-table.pdf" TargetMode="External"/><Relationship Id="rId138" Type="http://schemas.openxmlformats.org/officeDocument/2006/relationships/hyperlink" Target="https://new-psychiatry.com/wp-content/uploads/2020/02/Summary-table.pdf" TargetMode="External"/><Relationship Id="rId345" Type="http://schemas.openxmlformats.org/officeDocument/2006/relationships/hyperlink" Target="https://new-psychiatry.com/wp-content/uploads/2021/01/Summary-table.pdf" TargetMode="External"/><Relationship Id="rId387" Type="http://schemas.openxmlformats.org/officeDocument/2006/relationships/hyperlink" Target="https://new-psychiatry.com/wp-content/uploads/Summary-table.pdf" TargetMode="External"/><Relationship Id="rId510" Type="http://schemas.openxmlformats.org/officeDocument/2006/relationships/hyperlink" Target="https://new-psychiatry.com/wp-content/uploads/2020/02/Summary-table.pdf" TargetMode="External"/><Relationship Id="rId552" Type="http://schemas.openxmlformats.org/officeDocument/2006/relationships/hyperlink" Target="https://view.officeapps.live.com/op/view.aspx?src=https%3A%2F%2Fnew-psychiatry.com%2Fwp-content%2Fuploads%2FSummary-table.docx&amp;wdOrigin=BROWSELINK" TargetMode="External"/><Relationship Id="rId594" Type="http://schemas.openxmlformats.org/officeDocument/2006/relationships/hyperlink" Target="https://new-psychiatry.com/wp-content/uploads/2020/02/Summary-table.pdf" TargetMode="External"/><Relationship Id="rId608" Type="http://schemas.openxmlformats.org/officeDocument/2006/relationships/hyperlink" Target="https://view.officeapps.live.com/op/view.aspx?src=https%3A%2F%2Fnew-psychiatry.com%2Fwp-content%2Fuploads%2FSummary-table.docx&amp;wdOrigin=BROWSELINK" TargetMode="External"/><Relationship Id="rId815" Type="http://schemas.openxmlformats.org/officeDocument/2006/relationships/hyperlink" Target="https://view.officeapps.live.com/op/view.aspx?src=https%3A%2F%2Fnew-psychiatry.com%2Fwp-content%2Fuploads%2FSummary-table.docx&amp;wdOrigin=BROWSELINK" TargetMode="External"/><Relationship Id="rId191" Type="http://schemas.openxmlformats.org/officeDocument/2006/relationships/hyperlink" Target="https://view.officeapps.live.com/op/view.aspx?src=https%3A%2F%2Fnew-psychiatry.com%2Fwp-content%2Fuploads%2FSummary-table.docx&amp;wdOrigin=BROWSELINK" TargetMode="External"/><Relationship Id="rId205" Type="http://schemas.openxmlformats.org/officeDocument/2006/relationships/hyperlink" Target="https://view.officeapps.live.com/op/view.aspx?src=https%3A%2F%2Fnew-psychiatry.com%2Fwp-content%2Fuploads%2FSummary-table.docx&amp;wdOrigin=BROWSELINK" TargetMode="External"/><Relationship Id="rId247" Type="http://schemas.openxmlformats.org/officeDocument/2006/relationships/hyperlink" Target="https://view.officeapps.live.com/op/view.aspx?src=https%3A%2F%2Fnew-psychiatry.com%2Fwp-content%2Fuploads%2FSummary-table.docx&amp;wdOrigin=BROWSELINK" TargetMode="External"/><Relationship Id="rId412" Type="http://schemas.openxmlformats.org/officeDocument/2006/relationships/hyperlink" Target="https://new-psychiatry.com/wp-content/uploads/2020/02/Summary-table.pdf" TargetMode="External"/><Relationship Id="rId857" Type="http://schemas.openxmlformats.org/officeDocument/2006/relationships/hyperlink" Target="https://view.officeapps.live.com/op/view.aspx?src=https%3A%2F%2Fnew-psychiatry.com%2Fwp-content%2Fuploads%2FSummary-table.docx&amp;wdOrigin=BROWSELINK" TargetMode="External"/><Relationship Id="rId899" Type="http://schemas.openxmlformats.org/officeDocument/2006/relationships/hyperlink" Target="https://new-psychiatry.com/wp-content/uploads/2020/02/Summary-table.pdf" TargetMode="External"/><Relationship Id="rId107" Type="http://schemas.openxmlformats.org/officeDocument/2006/relationships/hyperlink" Target="https://new-psychiatry.com/wp-content/uploads/2020/01/Summary-table.pdf" TargetMode="External"/><Relationship Id="rId289" Type="http://schemas.openxmlformats.org/officeDocument/2006/relationships/hyperlink" Target="https://new-psychiatry.com/wp-content/uploads/2020/02/Summary-table.pdf" TargetMode="External"/><Relationship Id="rId454" Type="http://schemas.openxmlformats.org/officeDocument/2006/relationships/hyperlink" Target="https://new-psychiatry.com/wp-content/uploads/2021/01/Summary-table.pdf" TargetMode="External"/><Relationship Id="rId496" Type="http://schemas.openxmlformats.org/officeDocument/2006/relationships/hyperlink" Target="https://view.officeapps.live.com/op/view.aspx?src=https%3A%2F%2Fnew-psychiatry.com%2Fwp-content%2Fuploads%2FSummary-table.docx&amp;wdOrigin=BROWSELINK" TargetMode="External"/><Relationship Id="rId661" Type="http://schemas.openxmlformats.org/officeDocument/2006/relationships/hyperlink" Target="https://view.officeapps.live.com/op/view.aspx?src=https%3A%2F%2Fnew-psychiatry.com%2Fwp-content%2Fuploads%2FSummary-table.docx&amp;wdOrigin=BROWSELINK" TargetMode="External"/><Relationship Id="rId717" Type="http://schemas.openxmlformats.org/officeDocument/2006/relationships/hyperlink" Target="https://new-psychiatry.com/wp-content/uploads/2021/01/Summary-table.pdf" TargetMode="External"/><Relationship Id="rId759" Type="http://schemas.openxmlformats.org/officeDocument/2006/relationships/hyperlink" Target="https://new-psychiatry.com/wp-content/uploads/2020/02/Summary-table.pdf" TargetMode="External"/><Relationship Id="rId924" Type="http://schemas.openxmlformats.org/officeDocument/2006/relationships/hyperlink" Target="http://www.vinnai.de/kritik.html" TargetMode="External"/><Relationship Id="rId53" Type="http://schemas.openxmlformats.org/officeDocument/2006/relationships/hyperlink" Target="https://new-psychiatry.com/wp-content/uploads/Summary-table.pdf" TargetMode="External"/><Relationship Id="rId149" Type="http://schemas.openxmlformats.org/officeDocument/2006/relationships/hyperlink" Target="https://new-psychiatry.com/wp-content/uploads/2021/01/Summary-table.pdf" TargetMode="External"/><Relationship Id="rId314" Type="http://schemas.openxmlformats.org/officeDocument/2006/relationships/hyperlink" Target="https://new-psychiatry.com/wp-content/uploads/2021/01/Summary-table.pdf" TargetMode="External"/><Relationship Id="rId356" Type="http://schemas.openxmlformats.org/officeDocument/2006/relationships/hyperlink" Target="https://new-psychiatry.com/wp-content/uploads/2021/01/Summary-table.pdf" TargetMode="External"/><Relationship Id="rId398" Type="http://schemas.openxmlformats.org/officeDocument/2006/relationships/hyperlink" Target="https://new-psychiatry.com/wp-content/uploads/2020/02/Summary-table.pdf" TargetMode="External"/><Relationship Id="rId521" Type="http://schemas.openxmlformats.org/officeDocument/2006/relationships/hyperlink" Target="https://new-psychiatry.com/wp-content/uploads/2020/02/Summary-table.pdf" TargetMode="External"/><Relationship Id="rId563" Type="http://schemas.openxmlformats.org/officeDocument/2006/relationships/hyperlink" Target="https://new-psychiatry.com/wp-content/uploads/2021/01/Summary-table.pdf" TargetMode="External"/><Relationship Id="rId619" Type="http://schemas.openxmlformats.org/officeDocument/2006/relationships/hyperlink" Target="https://new-psychiatry.com/wp-content/uploads/2020/02/Summary-table.pdf" TargetMode="External"/><Relationship Id="rId770" Type="http://schemas.openxmlformats.org/officeDocument/2006/relationships/hyperlink" Target="https://view.officeapps.live.com/op/view.aspx?src=https%3A%2F%2Fnew-psychiatry.com%2Fwp-content%2Fuploads%2FSummary-table.docx&amp;wdOrigin=BROWSELINK" TargetMode="External"/><Relationship Id="rId95" Type="http://schemas.openxmlformats.org/officeDocument/2006/relationships/hyperlink" Target="https://view.officeapps.live.com/op/view.aspx?src=https%3A%2F%2Fnew-psychiatry.com%2Fwp-content%2Fuploads%2FSummary-table.docx&amp;wdOrigin=BROWSELINK" TargetMode="External"/><Relationship Id="rId160" Type="http://schemas.openxmlformats.org/officeDocument/2006/relationships/hyperlink" Target="https://new-psychiatry.com/wp-content/uploads/2021/01/Summary-table.pdf" TargetMode="External"/><Relationship Id="rId216" Type="http://schemas.openxmlformats.org/officeDocument/2006/relationships/hyperlink" Target="https://new-psychiatry.com/wp-content/uploads/2021/01/Summary-table.pdf" TargetMode="External"/><Relationship Id="rId423" Type="http://schemas.openxmlformats.org/officeDocument/2006/relationships/hyperlink" Target="https://view.officeapps.live.com/op/view.aspx?src=https%3A%2F%2Fnew-psychiatry.com%2Fwp-content%2Fuploads%2FSummary-table.docx&amp;wdOrigin=BROWSELINK" TargetMode="External"/><Relationship Id="rId826" Type="http://schemas.openxmlformats.org/officeDocument/2006/relationships/hyperlink" Target="https://new-psychiatry.com/wp-content/uploads/2020/02/Summary-table.pdf" TargetMode="External"/><Relationship Id="rId868" Type="http://schemas.openxmlformats.org/officeDocument/2006/relationships/hyperlink" Target="https://new-psychiatry.com/wp-content/uploads/2020/02/Summary-table.pdf" TargetMode="External"/><Relationship Id="rId258" Type="http://schemas.openxmlformats.org/officeDocument/2006/relationships/hyperlink" Target="https://new-psychiatry.com/wp-content/uploads/2020/02/Summary-table.pdf" TargetMode="External"/><Relationship Id="rId465" Type="http://schemas.openxmlformats.org/officeDocument/2006/relationships/hyperlink" Target="https://new-psychiatry.com/wp-content/uploads/2021/01/Summary-table.pdf" TargetMode="External"/><Relationship Id="rId630" Type="http://schemas.openxmlformats.org/officeDocument/2006/relationships/hyperlink" Target="https://new-psychiatry.com/wp-content/uploads/2020/02/Summary-table.pdf" TargetMode="External"/><Relationship Id="rId672" Type="http://schemas.openxmlformats.org/officeDocument/2006/relationships/hyperlink" Target="https://new-psychiatry.com/wp-content/uploads/2020/02/Summary-table.pdf" TargetMode="External"/><Relationship Id="rId728" Type="http://schemas.openxmlformats.org/officeDocument/2006/relationships/hyperlink" Target="https://new-psychiatry.com/wp-content/uploads/2021/01/Summary-table.pdf" TargetMode="External"/><Relationship Id="rId935" Type="http://schemas.openxmlformats.org/officeDocument/2006/relationships/hyperlink" Target="https://new-psychiatry.com/wp-content/uploads/2020/02/Summary-table.pdf" TargetMode="External"/><Relationship Id="rId22" Type="http://schemas.openxmlformats.org/officeDocument/2006/relationships/hyperlink" Target="https://new-psychiatry.com/wp-content/uploads/Summary-table.pdf" TargetMode="External"/><Relationship Id="rId64" Type="http://schemas.openxmlformats.org/officeDocument/2006/relationships/hyperlink" Target="https://new-psychiatry.com/wp-content/uploads/2021/01/Summary-table.pdf" TargetMode="External"/><Relationship Id="rId118" Type="http://schemas.openxmlformats.org/officeDocument/2006/relationships/hyperlink" Target="https://new-psychiatry.com/wp-content/uploads/2020/02/Summary-table.pdf" TargetMode="External"/><Relationship Id="rId325" Type="http://schemas.openxmlformats.org/officeDocument/2006/relationships/hyperlink" Target="https://new-psychiatry.com/wp-content/uploads/2020/02/Summary-table.pdf" TargetMode="External"/><Relationship Id="rId367" Type="http://schemas.openxmlformats.org/officeDocument/2006/relationships/hyperlink" Target="https://new-psychiatry.com/wp-content/uploads/2020/02/Summary-table.pdf" TargetMode="External"/><Relationship Id="rId532" Type="http://schemas.openxmlformats.org/officeDocument/2006/relationships/hyperlink" Target="https://new-psychiatry.com/wp-content/uploads/2021/01/Summary-table.pdf" TargetMode="External"/><Relationship Id="rId574" Type="http://schemas.openxmlformats.org/officeDocument/2006/relationships/hyperlink" Target="https://new-psychiatry.com/wp-content/uploads/2020/02/Summary-table.pdf" TargetMode="External"/><Relationship Id="rId171" Type="http://schemas.openxmlformats.org/officeDocument/2006/relationships/hyperlink" Target="https://view.officeapps.live.com/op/view.aspx?src=https%3A%2F%2Fnew-psychiatry.com%2Fwp-content%2Fuploads%2FSummary-table.docx&amp;wdOrigin=BROWSELINK" TargetMode="External"/><Relationship Id="rId227" Type="http://schemas.openxmlformats.org/officeDocument/2006/relationships/hyperlink" Target="https://new-psychiatry.com/wp-content/uploads/2020/02/Summary-table.pdf" TargetMode="External"/><Relationship Id="rId781" Type="http://schemas.openxmlformats.org/officeDocument/2006/relationships/hyperlink" Target="https://new-psychiatry.com/wp-content/uploads/2020/02/Summary-table.pdf" TargetMode="External"/><Relationship Id="rId837" Type="http://schemas.openxmlformats.org/officeDocument/2006/relationships/hyperlink" Target="https://view.officeapps.live.com/op/view.aspx?src=https%3A%2F%2Fnew-psychiatry.com%2Fwp-content%2Fuploads%2FSummary-table.docx&amp;wdOrigin=BROWSELINK" TargetMode="External"/><Relationship Id="rId879" Type="http://schemas.openxmlformats.org/officeDocument/2006/relationships/hyperlink" Target="https://new-psychiatry.com/wp-content/uploads/2021/01/Summary-table.pdf" TargetMode="External"/><Relationship Id="rId269" Type="http://schemas.openxmlformats.org/officeDocument/2006/relationships/hyperlink" Target="https://new-psychiatry.com/wp-content/uploads/Summary-table.pdf" TargetMode="External"/><Relationship Id="rId434" Type="http://schemas.openxmlformats.org/officeDocument/2006/relationships/hyperlink" Target="https://new-psychiatry.com/wp-content/uploads/2021/01/Summary-table.pdf" TargetMode="External"/><Relationship Id="rId476" Type="http://schemas.openxmlformats.org/officeDocument/2006/relationships/hyperlink" Target="https://new-psychiatry.com/wp-content/uploads/2020/02/Summary-table.pdf" TargetMode="External"/><Relationship Id="rId641" Type="http://schemas.openxmlformats.org/officeDocument/2006/relationships/hyperlink" Target="https://new-psychiatry.com/wp-content/uploads/2020/02/Summary-table.pdf" TargetMode="External"/><Relationship Id="rId683" Type="http://schemas.openxmlformats.org/officeDocument/2006/relationships/hyperlink" Target="https://new-psychiatry.com/wp-content/uploads/Summary-table.pdf" TargetMode="External"/><Relationship Id="rId739" Type="http://schemas.openxmlformats.org/officeDocument/2006/relationships/hyperlink" Target="https://new-psychiatry.com/wp-content/uploads/2020/02/Summary-table.pdf" TargetMode="External"/><Relationship Id="rId890" Type="http://schemas.openxmlformats.org/officeDocument/2006/relationships/hyperlink" Target="https://new-psychiatry.com/wp-content/uploads/2021/01/Summary-table.pdf" TargetMode="External"/><Relationship Id="rId904" Type="http://schemas.openxmlformats.org/officeDocument/2006/relationships/hyperlink" Target="https://new-psychiatry.com/wp-content/uploads/2020/02/Summary-table.pdf" TargetMode="External"/><Relationship Id="rId33" Type="http://schemas.openxmlformats.org/officeDocument/2006/relationships/hyperlink" Target="https://new-psychiatry.com/wp-content/uploads/Summary-table.docx" TargetMode="External"/><Relationship Id="rId129" Type="http://schemas.openxmlformats.org/officeDocument/2006/relationships/hyperlink" Target="https://view.officeapps.live.com/op/view.aspx?src=https%3A%2F%2Fnew-psychiatry.com%2Fwp-content%2Fuploads%2FSummary-table.docx&amp;wdOrigin=BROWSELINK" TargetMode="External"/><Relationship Id="rId280" Type="http://schemas.openxmlformats.org/officeDocument/2006/relationships/hyperlink" Target="https://new-psychiatry.com/wp-content/uploads/2021/01/Summary-table.pdf" TargetMode="External"/><Relationship Id="rId336" Type="http://schemas.openxmlformats.org/officeDocument/2006/relationships/hyperlink" Target="https://new-psychiatry.com/wp-content/uploads/Summary-table.pdf" TargetMode="External"/><Relationship Id="rId501" Type="http://schemas.openxmlformats.org/officeDocument/2006/relationships/hyperlink" Target="https://new-psychiatry.com/wp-content/uploads/2020/02/Summary-table.pdf" TargetMode="External"/><Relationship Id="rId543" Type="http://schemas.openxmlformats.org/officeDocument/2006/relationships/hyperlink" Target="https://new-psychiatry.com/wp-content/uploads/2021/01/Summary-table.pdf" TargetMode="External"/><Relationship Id="rId75" Type="http://schemas.openxmlformats.org/officeDocument/2006/relationships/hyperlink" Target="https://new-psychiatry.com/wp-content/uploads/2020/01/Summary-table.pdf" TargetMode="External"/><Relationship Id="rId140" Type="http://schemas.openxmlformats.org/officeDocument/2006/relationships/hyperlink" Target="https://view.officeapps.live.com/op/view.aspx?src=https%3A%2F%2Fnew-psychiatry.com%2Fwp-content%2Fuploads%2FSummary-table.docx&amp;wdOrigin=BROWSELINK" TargetMode="External"/><Relationship Id="rId182" Type="http://schemas.openxmlformats.org/officeDocument/2006/relationships/hyperlink" Target="https://new-psychiatry.com/wp-content/uploads/Summary-table.pdf" TargetMode="External"/><Relationship Id="rId378" Type="http://schemas.openxmlformats.org/officeDocument/2006/relationships/hyperlink" Target="https://new-psychiatry.com/wp-content/uploads/2020/02/Summary-table.pdf" TargetMode="External"/><Relationship Id="rId403" Type="http://schemas.openxmlformats.org/officeDocument/2006/relationships/hyperlink" Target="https://view.officeapps.live.com/op/view.aspx?src=https%3A%2F%2Fnew-psychiatry.com%2Fwp-content%2Fuploads%2FSummary-table.docx&amp;wdOrigin=BROWSELINK" TargetMode="External"/><Relationship Id="rId585" Type="http://schemas.openxmlformats.org/officeDocument/2006/relationships/hyperlink" Target="https://new-psychiatry.com/wp-content/uploads/2020/02/Summary-table.pdf" TargetMode="External"/><Relationship Id="rId750" Type="http://schemas.openxmlformats.org/officeDocument/2006/relationships/hyperlink" Target="https://new-psychiatry.com/wp-content/uploads/2020/02/Summary-table.pdf" TargetMode="External"/><Relationship Id="rId792" Type="http://schemas.openxmlformats.org/officeDocument/2006/relationships/hyperlink" Target="https://new-psychiatry.com/wp-content/uploads/Summary-table.pdf" TargetMode="External"/><Relationship Id="rId806" Type="http://schemas.openxmlformats.org/officeDocument/2006/relationships/hyperlink" Target="https://view.officeapps.live.com/op/view.aspx?src=https%3A%2F%2Fnew-psychiatry.com%2Fwp-content%2Fuploads%2FSummary-table.docx&amp;wdOrigin=BROWSELINK" TargetMode="External"/><Relationship Id="rId848" Type="http://schemas.openxmlformats.org/officeDocument/2006/relationships/hyperlink" Target="https://new-psychiatry.com/wp-content/uploads/2020/02/Summary-table.pdf" TargetMode="External"/><Relationship Id="rId6" Type="http://schemas.openxmlformats.org/officeDocument/2006/relationships/footnotes" Target="footnotes.xml"/><Relationship Id="rId238" Type="http://schemas.openxmlformats.org/officeDocument/2006/relationships/hyperlink" Target="https://new-psychiatry.com/wp-content/uploads/2020/02/Summary-table.pdf" TargetMode="External"/><Relationship Id="rId445" Type="http://schemas.openxmlformats.org/officeDocument/2006/relationships/hyperlink" Target="https://new-psychiatry.com/wp-content/uploads/2021/01/Summary-table.pdf" TargetMode="External"/><Relationship Id="rId487" Type="http://schemas.openxmlformats.org/officeDocument/2006/relationships/hyperlink" Target="https://new-psychiatry.com/wp-content/uploads/2021/01/Summary-table.pdf" TargetMode="External"/><Relationship Id="rId610" Type="http://schemas.openxmlformats.org/officeDocument/2006/relationships/image" Target="media/image15.jpeg"/><Relationship Id="rId652" Type="http://schemas.openxmlformats.org/officeDocument/2006/relationships/hyperlink" Target="https://new-psychiatry.com/wp-content/uploads/2020/02/Summary-table.pdf" TargetMode="External"/><Relationship Id="rId694" Type="http://schemas.openxmlformats.org/officeDocument/2006/relationships/hyperlink" Target="https://view.officeapps.live.com/op/view.aspx?src=https%3A%2F%2Fnew-psychiatry.com%2Fwp-content%2Fuploads%2FSummary-table.docx&amp;wdOrigin=BROWSELINK" TargetMode="External"/><Relationship Id="rId708" Type="http://schemas.openxmlformats.org/officeDocument/2006/relationships/hyperlink" Target="https://new-psychiatry.com/wp-content/uploads/2020/02/Summary-table.pdf" TargetMode="External"/><Relationship Id="rId915" Type="http://schemas.openxmlformats.org/officeDocument/2006/relationships/hyperlink" Target="https://view.officeapps.live.com/op/view.aspx?src=https%3A%2F%2Fnew-psychiatry.com%2Fwp-content%2Fuploads%2FSummary-table.docx&amp;wdOrigin=BROWSELINK" TargetMode="External"/><Relationship Id="rId291" Type="http://schemas.openxmlformats.org/officeDocument/2006/relationships/hyperlink" Target="https://new-psychiatry.com/wp-content/uploads/2020/02/Summary-table.pdf" TargetMode="External"/><Relationship Id="rId305" Type="http://schemas.openxmlformats.org/officeDocument/2006/relationships/hyperlink" Target="https://new-psychiatry.com/wp-content/uploads/2021/01/Summary-table.pdf" TargetMode="External"/><Relationship Id="rId347" Type="http://schemas.openxmlformats.org/officeDocument/2006/relationships/hyperlink" Target="https://new-psychiatry.com/wp-content/uploads/2020/02/Summary-table.pdf" TargetMode="External"/><Relationship Id="rId512" Type="http://schemas.openxmlformats.org/officeDocument/2006/relationships/hyperlink" Target="https://view.officeapps.live.com/op/view.aspx?src=https%3A%2F%2Fnew-psychiatry.com%2Fwp-content%2Fuploads%2FSummary-table.docx&amp;wdOrigin=BROWSELINK" TargetMode="External"/><Relationship Id="rId44" Type="http://schemas.openxmlformats.org/officeDocument/2006/relationships/image" Target="media/image3.gif"/><Relationship Id="rId86" Type="http://schemas.openxmlformats.org/officeDocument/2006/relationships/hyperlink" Target="https://view.officeapps.live.com/op/view.aspx?src=https%3A%2F%2Fnew-psychiatry.com%2Fwp-content%2Fuploads%2FSummary-table.docx&amp;wdOrigin=BROWSELINK" TargetMode="External"/><Relationship Id="rId151" Type="http://schemas.openxmlformats.org/officeDocument/2006/relationships/hyperlink" Target="https://new-psychiatry.com/wp-content/uploads/Summary-table.pdf" TargetMode="External"/><Relationship Id="rId389" Type="http://schemas.openxmlformats.org/officeDocument/2006/relationships/hyperlink" Target="https://new-psychiatry.com/wp-content/uploads/2020/02/Summary-table.pdf" TargetMode="External"/><Relationship Id="rId554" Type="http://schemas.openxmlformats.org/officeDocument/2006/relationships/hyperlink" Target="https://new-psychiatry.com/wp-content/uploads/2020/02/Summary-table.pdf" TargetMode="External"/><Relationship Id="rId596" Type="http://schemas.openxmlformats.org/officeDocument/2006/relationships/hyperlink" Target="https://new-psychiatry.com/wp-content/uploads/2020/02/Summary-table.pdf" TargetMode="External"/><Relationship Id="rId761" Type="http://schemas.openxmlformats.org/officeDocument/2006/relationships/hyperlink" Target="https://new-psychiatry.com/wp-content/uploads/2020/02/Summary-table.pdf" TargetMode="External"/><Relationship Id="rId817" Type="http://schemas.openxmlformats.org/officeDocument/2006/relationships/hyperlink" Target="https://new-psychiatry.com/wp-content/uploads/2021/01/Summary-table.pdf" TargetMode="External"/><Relationship Id="rId859" Type="http://schemas.openxmlformats.org/officeDocument/2006/relationships/hyperlink" Target="https://new-psychiatry.com/wp-content/uploads/2021/01/Summary-table.pdf" TargetMode="External"/><Relationship Id="rId193" Type="http://schemas.openxmlformats.org/officeDocument/2006/relationships/hyperlink" Target="https://new-psychiatry.com/wp-content/uploads/2020/02/Summary-table.pdf" TargetMode="External"/><Relationship Id="rId207" Type="http://schemas.openxmlformats.org/officeDocument/2006/relationships/hyperlink" Target="https://new-psychiatry.com/wp-content/uploads/2021/01/Summary-table.pdf" TargetMode="External"/><Relationship Id="rId249" Type="http://schemas.openxmlformats.org/officeDocument/2006/relationships/hyperlink" Target="https://new-psychiatry.com/wp-content/uploads/2021/01/Summary-table.pdf" TargetMode="External"/><Relationship Id="rId414" Type="http://schemas.openxmlformats.org/officeDocument/2006/relationships/hyperlink" Target="https://new-psychiatry.com/wp-content/uploads/2021/01/Summary-table.pdf" TargetMode="External"/><Relationship Id="rId456" Type="http://schemas.openxmlformats.org/officeDocument/2006/relationships/hyperlink" Target="https://new-psychiatry.com/wp-content/uploads/2020/02/Summary-table.pdf" TargetMode="External"/><Relationship Id="rId498" Type="http://schemas.openxmlformats.org/officeDocument/2006/relationships/hyperlink" Target="file:///C:\Users\TO\Desktop\new-psychiatry=%20index.html" TargetMode="External"/><Relationship Id="rId621" Type="http://schemas.openxmlformats.org/officeDocument/2006/relationships/hyperlink" Target="https://view.officeapps.live.com/op/view.aspx?src=https%3A%2F%2Fnew-psychiatry.com%2Fwp-content%2Fuploads%2FSummary-table.docx&amp;wdOrigin=BROWSELINK" TargetMode="External"/><Relationship Id="rId663" Type="http://schemas.openxmlformats.org/officeDocument/2006/relationships/hyperlink" Target="https://new-psychiatry.com/wp-content/uploads/2021/01/Summary-table.pdf" TargetMode="External"/><Relationship Id="rId870" Type="http://schemas.openxmlformats.org/officeDocument/2006/relationships/hyperlink" Target="https://new-psychiatry.com/wp-content/uploads/2020/02/Summary-table.pdf" TargetMode="External"/><Relationship Id="rId109" Type="http://schemas.openxmlformats.org/officeDocument/2006/relationships/hyperlink" Target="https://new-psychiatry.com/wp-content/uploads/2020/01/Summary-table.pdf" TargetMode="External"/><Relationship Id="rId260" Type="http://schemas.openxmlformats.org/officeDocument/2006/relationships/hyperlink" Target="https://new-psychiatry.com/wp-content/uploads/2020/02/Summary-table.pdf" TargetMode="External"/><Relationship Id="rId316" Type="http://schemas.openxmlformats.org/officeDocument/2006/relationships/hyperlink" Target="https://new-psychiatry.com/wp-content/uploads/2020/02/Summary-table.pdf" TargetMode="External"/><Relationship Id="rId523" Type="http://schemas.openxmlformats.org/officeDocument/2006/relationships/hyperlink" Target="https://new-psychiatry.com/wp-content/uploads/2020/02/Summary-table.pdf" TargetMode="External"/><Relationship Id="rId719" Type="http://schemas.openxmlformats.org/officeDocument/2006/relationships/hyperlink" Target="https://new-psychiatry.com/wp-content/uploads/Summary-table.pdf" TargetMode="External"/><Relationship Id="rId926" Type="http://schemas.openxmlformats.org/officeDocument/2006/relationships/hyperlink" Target="https://new-psychiatry.com/wp-content/uploads/2020/02/Summary-table.pdf" TargetMode="External"/><Relationship Id="rId55" Type="http://schemas.openxmlformats.org/officeDocument/2006/relationships/hyperlink" Target="https://new-psychiatry.com/wp-content/uploads/2021/01/Summary-table.pdf" TargetMode="External"/><Relationship Id="rId97" Type="http://schemas.openxmlformats.org/officeDocument/2006/relationships/hyperlink" Target="https://new-psychiatry.com/wp-content/uploads/2020/02/Summary-table.pdf" TargetMode="External"/><Relationship Id="rId120" Type="http://schemas.openxmlformats.org/officeDocument/2006/relationships/hyperlink" Target="https://view.officeapps.live.com/op/view.aspx?src=https%3A%2F%2Fnew-psychiatry.com%2Fwp-content%2Fuploads%2FSummary-table.docx&amp;wdOrigin=BROWSELINK" TargetMode="External"/><Relationship Id="rId358" Type="http://schemas.openxmlformats.org/officeDocument/2006/relationships/hyperlink" Target="https://new-psychiatry.com/wp-content/uploads/2020/02/Summary-table.pdf" TargetMode="External"/><Relationship Id="rId565" Type="http://schemas.openxmlformats.org/officeDocument/2006/relationships/hyperlink" Target="https://new-psychiatry.com/wp-content/uploads/2020/02/Summary-table.pdf" TargetMode="External"/><Relationship Id="rId730" Type="http://schemas.openxmlformats.org/officeDocument/2006/relationships/hyperlink" Target="https://new-psychiatry.com/wp-content/uploads/2021/01/Summary-table.pdf" TargetMode="External"/><Relationship Id="rId772" Type="http://schemas.openxmlformats.org/officeDocument/2006/relationships/hyperlink" Target="https://new-psychiatry.com/wp-content/uploads/2021/01/Summary-table.pdf" TargetMode="External"/><Relationship Id="rId828" Type="http://schemas.openxmlformats.org/officeDocument/2006/relationships/hyperlink" Target="https://new-psychiatry.com/wp-content/uploads/2020/02/Summary-table.pdf" TargetMode="External"/><Relationship Id="rId162" Type="http://schemas.openxmlformats.org/officeDocument/2006/relationships/hyperlink" Target="https://new-psychiatry.com/wp-content/uploads/2020/02/Summary-table.pdf" TargetMode="External"/><Relationship Id="rId218" Type="http://schemas.openxmlformats.org/officeDocument/2006/relationships/hyperlink" Target="https://new-psychiatry.com/wp-content/uploads/2021/01/Summary-table.pdf" TargetMode="External"/><Relationship Id="rId425" Type="http://schemas.openxmlformats.org/officeDocument/2006/relationships/hyperlink" Target="file:///C:\Users\TO\Desktop\new-psychiatry=%20index.html" TargetMode="External"/><Relationship Id="rId467" Type="http://schemas.openxmlformats.org/officeDocument/2006/relationships/hyperlink" Target="https://new-psychiatry.com/wp-content/uploads/2020/02/Summary-table.pdf" TargetMode="External"/><Relationship Id="rId632" Type="http://schemas.openxmlformats.org/officeDocument/2006/relationships/hyperlink" Target="https://new-psychiatry.com/wp-content/uploads/2020/02/Summary-table.pdf" TargetMode="External"/><Relationship Id="rId271" Type="http://schemas.openxmlformats.org/officeDocument/2006/relationships/hyperlink" Target="https://new-psychiatry.com/wp-content/uploads/2021/01/Summary-table.pdf" TargetMode="External"/><Relationship Id="rId674" Type="http://schemas.openxmlformats.org/officeDocument/2006/relationships/hyperlink" Target="https://new-psychiatry.com/wp-content/uploads/2020/02/Summary-table.pdf" TargetMode="External"/><Relationship Id="rId881" Type="http://schemas.openxmlformats.org/officeDocument/2006/relationships/hyperlink" Target="https://new-psychiatry.com/wp-content/uploads/Summary-table.pdf" TargetMode="External"/><Relationship Id="rId937" Type="http://schemas.openxmlformats.org/officeDocument/2006/relationships/hyperlink" Target="https://view.officeapps.live.com/op/view.aspx?src=https%3A%2F%2Fnew-psychiatry.com%2Fwp-content%2Fuploads%2FSummary-table.docx&amp;wdOrigin=BROWSELINK" TargetMode="External"/><Relationship Id="rId24" Type="http://schemas.openxmlformats.org/officeDocument/2006/relationships/hyperlink" Target="http://www.new-psychiatry.com/" TargetMode="External"/><Relationship Id="rId66" Type="http://schemas.openxmlformats.org/officeDocument/2006/relationships/hyperlink" Target="https://new-psychiatry.com/wp-content/uploads/Summary-table.pdf" TargetMode="External"/><Relationship Id="rId131" Type="http://schemas.openxmlformats.org/officeDocument/2006/relationships/hyperlink" Target="https://new-psychiatry.com/wp-content/uploads/2020/02/Summary-table.pdf" TargetMode="External"/><Relationship Id="rId327" Type="http://schemas.openxmlformats.org/officeDocument/2006/relationships/hyperlink" Target="https://new-psychiatry.com/wp-content/uploads/2020/02/Summary-table.pdf" TargetMode="External"/><Relationship Id="rId369" Type="http://schemas.openxmlformats.org/officeDocument/2006/relationships/hyperlink" Target="https://view.officeapps.live.com/op/view.aspx?src=https%3A%2F%2Fnew-psychiatry.com%2Fwp-content%2Fuploads%2FSummary-table.docx&amp;wdOrigin=BROWSELINK" TargetMode="External"/><Relationship Id="rId534" Type="http://schemas.openxmlformats.org/officeDocument/2006/relationships/hyperlink" Target="https://new-psychiatry.com/wp-content/uploads/Summary-table.pdf" TargetMode="External"/><Relationship Id="rId576" Type="http://schemas.openxmlformats.org/officeDocument/2006/relationships/hyperlink" Target="https://new-psychiatry.com/wp-content/uploads/2020/02/Summary-table.pdf" TargetMode="External"/><Relationship Id="rId741" Type="http://schemas.openxmlformats.org/officeDocument/2006/relationships/hyperlink" Target="https://new-psychiatry.com/wp-content/uploads/2020/02/Summary-table.pdf" TargetMode="External"/><Relationship Id="rId783" Type="http://schemas.openxmlformats.org/officeDocument/2006/relationships/hyperlink" Target="https://new-psychiatry.com/wp-content/uploads/2020/02/Summary-table.pdf" TargetMode="External"/><Relationship Id="rId839" Type="http://schemas.openxmlformats.org/officeDocument/2006/relationships/hyperlink" Target="https://new-psychiatry.com/wp-content/uploads/2021/01/Summary-table.pdf" TargetMode="External"/><Relationship Id="rId173" Type="http://schemas.openxmlformats.org/officeDocument/2006/relationships/hyperlink" Target="https://new-psychiatry.com/wp-content/uploads/2020/02/Summary-table.pdf" TargetMode="External"/><Relationship Id="rId229" Type="http://schemas.openxmlformats.org/officeDocument/2006/relationships/hyperlink" Target="https://view.officeapps.live.com/op/view.aspx?src=https%3A%2F%2Fnew-psychiatry.com%2Fwp-content%2Fuploads%2FSummary-table.docx&amp;wdOrigin=BROWSELINK" TargetMode="External"/><Relationship Id="rId380" Type="http://schemas.openxmlformats.org/officeDocument/2006/relationships/hyperlink" Target="https://view.officeapps.live.com/op/view.aspx?src=https%3A%2F%2Fnew-psychiatry.com%2Fwp-content%2Fuploads%2FSummary-table.docx&amp;wdOrigin=BROWSELINK" TargetMode="External"/><Relationship Id="rId436" Type="http://schemas.openxmlformats.org/officeDocument/2006/relationships/hyperlink" Target="https://new-psychiatry.com/wp-content/uploads/2020/02/Summary-table.pdf" TargetMode="External"/><Relationship Id="rId601" Type="http://schemas.openxmlformats.org/officeDocument/2006/relationships/hyperlink" Target="https://new-psychiatry.com/wp-content/uploads/2021/01/Summary-table.pdf" TargetMode="External"/><Relationship Id="rId643" Type="http://schemas.openxmlformats.org/officeDocument/2006/relationships/hyperlink" Target="https://view.officeapps.live.com/op/view.aspx?src=https%3A%2F%2Fnew-psychiatry.com%2Fwp-content%2Fuploads%2FSummary-table.docx&amp;wdOrigin=BROWSELINK" TargetMode="External"/><Relationship Id="rId240" Type="http://schemas.openxmlformats.org/officeDocument/2006/relationships/hyperlink" Target="https://new-psychiatry.com/wp-content/uploads/2020/02/Summary-table.pdf" TargetMode="External"/><Relationship Id="rId478" Type="http://schemas.openxmlformats.org/officeDocument/2006/relationships/hyperlink" Target="https://view.officeapps.live.com/op/view.aspx?src=https%3A%2F%2Fnew-psychiatry.com%2Fwp-content%2Fuploads%2FSummary-table.docx&amp;wdOrigin=BROWSELINK" TargetMode="External"/><Relationship Id="rId685" Type="http://schemas.openxmlformats.org/officeDocument/2006/relationships/hyperlink" Target="https://new-psychiatry.com/wp-content/uploads/2020/02/Summary-table.pdf" TargetMode="External"/><Relationship Id="rId850" Type="http://schemas.openxmlformats.org/officeDocument/2006/relationships/hyperlink" Target="https://new-psychiatry.com/wp-content/uploads/2020/02/Summary-table.pdf" TargetMode="External"/><Relationship Id="rId892" Type="http://schemas.openxmlformats.org/officeDocument/2006/relationships/hyperlink" Target="https://new-psychiatry.com/wp-content/uploads/2020/02/Summary-table.pdf" TargetMode="External"/><Relationship Id="rId906" Type="http://schemas.openxmlformats.org/officeDocument/2006/relationships/hyperlink" Target="https://new-psychiatry.com/wp-content/uploads/2021/01/Summary-table.pdf" TargetMode="External"/><Relationship Id="rId35" Type="http://schemas.openxmlformats.org/officeDocument/2006/relationships/hyperlink" Target="https://new-psychiatry.com/wp-content/uploads/2021/01/Summary-table.pdf" TargetMode="External"/><Relationship Id="rId77" Type="http://schemas.openxmlformats.org/officeDocument/2006/relationships/hyperlink" Target="https://new-psychiatry.com/wp-content/uploads/2021/01/Summary-table.pdf" TargetMode="External"/><Relationship Id="rId100" Type="http://schemas.openxmlformats.org/officeDocument/2006/relationships/hyperlink" Target="https://new-psychiatry.com/wp-content/uploads/2021/01/Summary-table.pdf" TargetMode="External"/><Relationship Id="rId282" Type="http://schemas.openxmlformats.org/officeDocument/2006/relationships/hyperlink" Target="https://new-psychiatry.com/wp-content/uploads/2020/02/Summary-table.pdf" TargetMode="External"/><Relationship Id="rId338" Type="http://schemas.openxmlformats.org/officeDocument/2006/relationships/hyperlink" Target="https://new-psychiatry.com/wp-content/uploads/2020/02/Summary-table.pdf" TargetMode="External"/><Relationship Id="rId503" Type="http://schemas.openxmlformats.org/officeDocument/2006/relationships/hyperlink" Target="https://new-psychiatry.com/wp-content/uploads/2020/02/Summary-table.pdf" TargetMode="External"/><Relationship Id="rId545" Type="http://schemas.openxmlformats.org/officeDocument/2006/relationships/hyperlink" Target="https://new-psychiatry.com/wp-content/uploads/2021/01/Summary-table.pdf" TargetMode="External"/><Relationship Id="rId587" Type="http://schemas.openxmlformats.org/officeDocument/2006/relationships/hyperlink" Target="https://view.officeapps.live.com/op/view.aspx?src=https%3A%2F%2Fnew-psychiatry.com%2Fwp-content%2Fuploads%2FSummary-table.docx&amp;wdOrigin=BROWSELINK" TargetMode="External"/><Relationship Id="rId710" Type="http://schemas.openxmlformats.org/officeDocument/2006/relationships/hyperlink" Target="https://new-psychiatry.com/wp-content/uploads/2020/02/Summary-table.pdf" TargetMode="External"/><Relationship Id="rId752" Type="http://schemas.openxmlformats.org/officeDocument/2006/relationships/hyperlink" Target="https://view.officeapps.live.com/op/view.aspx?src=https%3A%2F%2Fnew-psychiatry.com%2Fwp-content%2Fuploads%2FSummary-table.docx&amp;wdOrigin=BROWSELINK" TargetMode="External"/><Relationship Id="rId808" Type="http://schemas.openxmlformats.org/officeDocument/2006/relationships/hyperlink" Target="https://new-psychiatry.com/wp-content/uploads/2020/02/Summary-table.pdf" TargetMode="External"/><Relationship Id="rId8" Type="http://schemas.openxmlformats.org/officeDocument/2006/relationships/hyperlink" Target="https://new-psychiatry.com/wp-content/uploads/Summary-table.pdf" TargetMode="External"/><Relationship Id="rId142" Type="http://schemas.openxmlformats.org/officeDocument/2006/relationships/hyperlink" Target="https://new-psychiatry.com/wp-content/uploads/2021/01/Summary-table.pdf" TargetMode="External"/><Relationship Id="rId184" Type="http://schemas.openxmlformats.org/officeDocument/2006/relationships/hyperlink" Target="https://new-psychiatry.com/wp-content/uploads/2021/01/Summary-table.pdf" TargetMode="External"/><Relationship Id="rId391" Type="http://schemas.openxmlformats.org/officeDocument/2006/relationships/hyperlink" Target="https://new-psychiatry.com/wp-content/uploads/2020/02/Summary-table.pdf" TargetMode="External"/><Relationship Id="rId405" Type="http://schemas.openxmlformats.org/officeDocument/2006/relationships/hyperlink" Target="file:///C:\Users\TO\Desktop\new-psychiatry=%20index.html" TargetMode="External"/><Relationship Id="rId447" Type="http://schemas.openxmlformats.org/officeDocument/2006/relationships/hyperlink" Target="https://new-psychiatry.com/wp-content/uploads/2020/02/Summary-table.pdf" TargetMode="External"/><Relationship Id="rId612" Type="http://schemas.openxmlformats.org/officeDocument/2006/relationships/hyperlink" Target="https://new-psychiatry.com/wp-content/uploads/2020/02/Summary-table.pdf" TargetMode="External"/><Relationship Id="rId794" Type="http://schemas.openxmlformats.org/officeDocument/2006/relationships/hyperlink" Target="https://new-psychiatry.com/wp-content/uploads/2020/02/Summary-table.pdf" TargetMode="External"/><Relationship Id="rId251" Type="http://schemas.openxmlformats.org/officeDocument/2006/relationships/hyperlink" Target="https://new-psychiatry.com/wp-content/uploads/Summary-table.pdf" TargetMode="External"/><Relationship Id="rId489" Type="http://schemas.openxmlformats.org/officeDocument/2006/relationships/hyperlink" Target="https://new-psychiatry.com/wp-content/uploads/2021/01/Summary-table.pdf" TargetMode="External"/><Relationship Id="rId654" Type="http://schemas.openxmlformats.org/officeDocument/2006/relationships/hyperlink" Target="https://new-psychiatry.com/wp-content/uploads/2020/02/Summary-table.pdf" TargetMode="External"/><Relationship Id="rId696" Type="http://schemas.openxmlformats.org/officeDocument/2006/relationships/hyperlink" Target="https://new-psychiatry.com/wp-content/uploads/2021/01/Summary-table.pdf" TargetMode="External"/><Relationship Id="rId861" Type="http://schemas.openxmlformats.org/officeDocument/2006/relationships/hyperlink" Target="https://new-psychiatry.com/wp-content/uploads/Summary-table.pdf" TargetMode="External"/><Relationship Id="rId917" Type="http://schemas.openxmlformats.org/officeDocument/2006/relationships/image" Target="media/image16.jpeg"/><Relationship Id="rId46" Type="http://schemas.openxmlformats.org/officeDocument/2006/relationships/image" Target="media/image5.gif"/><Relationship Id="rId293" Type="http://schemas.openxmlformats.org/officeDocument/2006/relationships/hyperlink" Target="https://new-psychiatry.com/wp-content/uploads/2020/02/Summary-table.pdf" TargetMode="External"/><Relationship Id="rId307" Type="http://schemas.openxmlformats.org/officeDocument/2006/relationships/hyperlink" Target="https://new-psychiatry.com/wp-content/uploads/2020/02/Summary-table.pdf" TargetMode="External"/><Relationship Id="rId349" Type="http://schemas.openxmlformats.org/officeDocument/2006/relationships/hyperlink" Target="https://view.officeapps.live.com/op/view.aspx?src=https%3A%2F%2Fnew-psychiatry.com%2Fwp-content%2Fuploads%2FSummary-table.docx&amp;wdOrigin=BROWSELINK" TargetMode="External"/><Relationship Id="rId514" Type="http://schemas.openxmlformats.org/officeDocument/2006/relationships/hyperlink" Target="https://new-psychiatry.com/wp-content/uploads/2021/01/Summary-table.pdf" TargetMode="External"/><Relationship Id="rId556" Type="http://schemas.openxmlformats.org/officeDocument/2006/relationships/hyperlink" Target="https://new-psychiatry.com/wp-content/uploads/2020/02/Summary-table.pdf" TargetMode="External"/><Relationship Id="rId721" Type="http://schemas.openxmlformats.org/officeDocument/2006/relationships/hyperlink" Target="file:///C:\Users\torst\OneDrive\Dokumente\Summary%20table.pdf" TargetMode="External"/><Relationship Id="rId763" Type="http://schemas.openxmlformats.org/officeDocument/2006/relationships/hyperlink" Target="https://new-psychiatry.com/wp-content/uploads/2020/02/Summary-table.pdf" TargetMode="External"/><Relationship Id="rId88" Type="http://schemas.openxmlformats.org/officeDocument/2006/relationships/hyperlink" Target="https://new-psychiatry.com/wp-content/uploads/2020/02/Summary-table.pdf" TargetMode="External"/><Relationship Id="rId111" Type="http://schemas.openxmlformats.org/officeDocument/2006/relationships/hyperlink" Target="https://new-psychiatry.com/wp-content/uploads/2021/01/Summary-table.pdf" TargetMode="External"/><Relationship Id="rId153" Type="http://schemas.openxmlformats.org/officeDocument/2006/relationships/hyperlink" Target="https://new-psychiatry.com/wp-content/uploads/2021/01/Summary-table.pdf" TargetMode="External"/><Relationship Id="rId195" Type="http://schemas.openxmlformats.org/officeDocument/2006/relationships/hyperlink" Target="https://view.officeapps.live.com/op/view.aspx?src=https%3A%2F%2Fnew-psychiatry.com%2Fwp-content%2Fuploads%2FSummary-table.docx&amp;wdOrigin=BROWSELINK" TargetMode="External"/><Relationship Id="rId209" Type="http://schemas.openxmlformats.org/officeDocument/2006/relationships/hyperlink" Target="https://new-psychiatry.com/wp-content/uploads/2020/02/Summary-table.pdf" TargetMode="External"/><Relationship Id="rId360" Type="http://schemas.openxmlformats.org/officeDocument/2006/relationships/hyperlink" Target="https://new-psychiatry.com/wp-content/uploads/2021/01/Summary-table.pdf" TargetMode="External"/><Relationship Id="rId416" Type="http://schemas.openxmlformats.org/officeDocument/2006/relationships/hyperlink" Target="https://new-psychiatry.com/wp-content/uploads/2021/01/Summary-table.pdf" TargetMode="External"/><Relationship Id="rId598" Type="http://schemas.openxmlformats.org/officeDocument/2006/relationships/hyperlink" Target="https://new-psychiatry.com/wp-content/uploads/2020/02/Summary-table.pdf" TargetMode="External"/><Relationship Id="rId819" Type="http://schemas.openxmlformats.org/officeDocument/2006/relationships/hyperlink" Target="https://new-psychiatry.com/wp-content/uploads/2020/02/Summary-table.pdf" TargetMode="External"/><Relationship Id="rId220" Type="http://schemas.openxmlformats.org/officeDocument/2006/relationships/hyperlink" Target="https://new-psychiatry.com/wp-content/uploads/2020/02/Summary-table.pdf" TargetMode="External"/><Relationship Id="rId458" Type="http://schemas.openxmlformats.org/officeDocument/2006/relationships/hyperlink" Target="https://view.officeapps.live.com/op/view.aspx?src=https%3A%2F%2Fnew-psychiatry.com%2Fwp-content%2Fuploads%2FSummary-table.docx&amp;wdOrigin=BROWSELINK" TargetMode="External"/><Relationship Id="rId623" Type="http://schemas.openxmlformats.org/officeDocument/2006/relationships/hyperlink" Target="https://new-psychiatry.com/wp-content/uploads/2021/01/Summary-table.pdf" TargetMode="External"/><Relationship Id="rId665" Type="http://schemas.openxmlformats.org/officeDocument/2006/relationships/hyperlink" Target="https://new-psychiatry.com/wp-content/uploads/Summary-table.pdf" TargetMode="External"/><Relationship Id="rId830" Type="http://schemas.openxmlformats.org/officeDocument/2006/relationships/hyperlink" Target="https://new-psychiatry.com/wp-content/uploads/2021/01/Summary-table.pdf" TargetMode="External"/><Relationship Id="rId872" Type="http://schemas.openxmlformats.org/officeDocument/2006/relationships/hyperlink" Target="https://new-psychiatry.com/wp-content/uploads/2020/02/Summary-table.pdf" TargetMode="External"/><Relationship Id="rId928" Type="http://schemas.openxmlformats.org/officeDocument/2006/relationships/hyperlink" Target="https://new-psychiatry.com/wp-content/uploads/2020/02/Summary-table.pdf" TargetMode="External"/><Relationship Id="rId57" Type="http://schemas.openxmlformats.org/officeDocument/2006/relationships/hyperlink" Target="https://new-psychiatry.com/wp-content/uploads/Summary-table.pdf" TargetMode="External"/><Relationship Id="rId262" Type="http://schemas.openxmlformats.org/officeDocument/2006/relationships/hyperlink" Target="https://view.officeapps.live.com/op/view.aspx?src=https%3A%2F%2Fnew-psychiatry.com%2Fwp-content%2Fuploads%2FSummary-table.docx&amp;wdOrigin=BROWSELINK" TargetMode="External"/><Relationship Id="rId318" Type="http://schemas.openxmlformats.org/officeDocument/2006/relationships/hyperlink" Target="https://view.officeapps.live.com/op/view.aspx?src=https%3A%2F%2Fnew-psychiatry.com%2Fwp-content%2Fuploads%2FSummary-table.docx&amp;wdOrigin=BROWSELINK" TargetMode="External"/><Relationship Id="rId525" Type="http://schemas.openxmlformats.org/officeDocument/2006/relationships/hyperlink" Target="https://new-psychiatry.com/wp-content/uploads/2020/02/Summary-table.pdf" TargetMode="External"/><Relationship Id="rId567" Type="http://schemas.openxmlformats.org/officeDocument/2006/relationships/hyperlink" Target="https://view.officeapps.live.com/op/view.aspx?src=https%3A%2F%2Fnew-psychiatry.com%2Fwp-content%2Fuploads%2FSummary-table.docx&amp;wdOrigin=BROWSELINK" TargetMode="External"/><Relationship Id="rId732" Type="http://schemas.openxmlformats.org/officeDocument/2006/relationships/hyperlink" Target="https://new-psychiatry.com/wp-content/uploads/2020/02/Summary-table.pdf" TargetMode="External"/><Relationship Id="rId99" Type="http://schemas.openxmlformats.org/officeDocument/2006/relationships/hyperlink" Target="https://new-psychiatry.com/wp-content/uploads/2020/02/Summary-table.pdf" TargetMode="External"/><Relationship Id="rId122" Type="http://schemas.openxmlformats.org/officeDocument/2006/relationships/hyperlink" Target="https://new-psychiatry.com/wp-content/uploads/2020/02/Summary-table.pdf" TargetMode="External"/><Relationship Id="rId164" Type="http://schemas.openxmlformats.org/officeDocument/2006/relationships/hyperlink" Target="https://view.officeapps.live.com/op/view.aspx?src=https%3A%2F%2Fnew-psychiatry.com%2Fwp-content%2Fuploads%2FSummary-table.docx&amp;wdOrigin=BROWSELINK" TargetMode="External"/><Relationship Id="rId371" Type="http://schemas.openxmlformats.org/officeDocument/2006/relationships/hyperlink" Target="https://new-psychiatry.com/wp-content/uploads/2020/02/Summary-table.pdf" TargetMode="External"/><Relationship Id="rId774" Type="http://schemas.openxmlformats.org/officeDocument/2006/relationships/hyperlink" Target="https://new-psychiatry.com/wp-content/uploads/Summary-table.pdf" TargetMode="External"/><Relationship Id="rId427" Type="http://schemas.openxmlformats.org/officeDocument/2006/relationships/hyperlink" Target="https://new-psychiatry.com/wp-content/uploads/2020/02/Summary-table.pdf" TargetMode="External"/><Relationship Id="rId469" Type="http://schemas.openxmlformats.org/officeDocument/2006/relationships/hyperlink" Target="https://new-psychiatry.com/wp-content/uploads/2021/01/Summary-table.pdf" TargetMode="External"/><Relationship Id="rId634" Type="http://schemas.openxmlformats.org/officeDocument/2006/relationships/hyperlink" Target="https://new-psychiatry.com/wp-content/uploads/2020/02/Summary-table.pdf" TargetMode="External"/><Relationship Id="rId676" Type="http://schemas.openxmlformats.org/officeDocument/2006/relationships/hyperlink" Target="https://view.officeapps.live.com/op/view.aspx?src=https%3A%2F%2Fnew-psychiatry.com%2Fwp-content%2Fuploads%2FSummary-table.docx&amp;wdOrigin=BROWSELINK" TargetMode="External"/><Relationship Id="rId841" Type="http://schemas.openxmlformats.org/officeDocument/2006/relationships/hyperlink" Target="https://new-psychiatry.com/wp-content/uploads/2020/02/Summary-table.pdf" TargetMode="External"/><Relationship Id="rId883" Type="http://schemas.openxmlformats.org/officeDocument/2006/relationships/hyperlink" Target="https://new-psychiatry.com/wp-content/uploads/2020/02/Summary-table.pdf" TargetMode="External"/><Relationship Id="rId26" Type="http://schemas.openxmlformats.org/officeDocument/2006/relationships/hyperlink" Target="https://new-psychiatry.com/wp-content/uploads/2021/01/Summary-table.pdf" TargetMode="External"/><Relationship Id="rId231" Type="http://schemas.openxmlformats.org/officeDocument/2006/relationships/hyperlink" Target="https://new-psychiatry.com/wp-content/uploads/2021/01/Summary-table.pdf" TargetMode="External"/><Relationship Id="rId273" Type="http://schemas.openxmlformats.org/officeDocument/2006/relationships/hyperlink" Target="https://new-psychiatry.com/wp-content/uploads/2020/02/Summary-table.pdf" TargetMode="External"/><Relationship Id="rId329" Type="http://schemas.openxmlformats.org/officeDocument/2006/relationships/hyperlink" Target="https://view.officeapps.live.com/op/view.aspx?src=https%3A%2F%2Fnew-psychiatry.com%2Fwp-content%2Fuploads%2FSummary-table.docx&amp;wdOrigin=BROWSELINK" TargetMode="External"/><Relationship Id="rId480" Type="http://schemas.openxmlformats.org/officeDocument/2006/relationships/hyperlink" Target="https://new-psychiatry.com/wp-content/uploads/2020/02/Summary-table.pdf" TargetMode="External"/><Relationship Id="rId536" Type="http://schemas.openxmlformats.org/officeDocument/2006/relationships/hyperlink" Target="https://new-psychiatry.com/wp-content/uploads/2020/02/Summary-table.pdf" TargetMode="External"/><Relationship Id="rId701" Type="http://schemas.openxmlformats.org/officeDocument/2006/relationships/hyperlink" Target="https://new-psychiatry.com/wp-content/uploads/Summary-table.pdf" TargetMode="External"/><Relationship Id="rId939" Type="http://schemas.openxmlformats.org/officeDocument/2006/relationships/hyperlink" Target="https://new-psychiatry.com/wp-content/uploads/2021/01/Summary-table.pdf" TargetMode="External"/><Relationship Id="rId68" Type="http://schemas.openxmlformats.org/officeDocument/2006/relationships/image" Target="media/image9.png"/><Relationship Id="rId133" Type="http://schemas.openxmlformats.org/officeDocument/2006/relationships/hyperlink" Target="https://view.officeapps.live.com/op/view.aspx?src=https%3A%2F%2Fnew-psychiatry.com%2Fwp-content%2Fuploads%2FSummary-table.docx&amp;wdOrigin=BROWSELINK" TargetMode="External"/><Relationship Id="rId175" Type="http://schemas.openxmlformats.org/officeDocument/2006/relationships/hyperlink" Target="https://view.officeapps.live.com/op/view.aspx?src=https%3A%2F%2Fnew-psychiatry.com%2Fwp-content%2Fuploads%2FSummary-table.docx&amp;wdOrigin=BROWSELINK" TargetMode="External"/><Relationship Id="rId340" Type="http://schemas.openxmlformats.org/officeDocument/2006/relationships/hyperlink" Target="https://new-psychiatry.com/wp-content/uploads/2020/02/Summary-table.pdf" TargetMode="External"/><Relationship Id="rId578" Type="http://schemas.openxmlformats.org/officeDocument/2006/relationships/hyperlink" Target="https://new-psychiatry.com/wp-content/uploads/2020/02/Summary-table.pdf" TargetMode="External"/><Relationship Id="rId743" Type="http://schemas.openxmlformats.org/officeDocument/2006/relationships/hyperlink" Target="https://new-psychiatry.com/wp-content/uploads/2020/02/Summary-table.pdf" TargetMode="External"/><Relationship Id="rId785" Type="http://schemas.openxmlformats.org/officeDocument/2006/relationships/hyperlink" Target="https://view.officeapps.live.com/op/view.aspx?src=https%3A%2F%2Fnew-psychiatry.com%2Fwp-content%2Fuploads%2FSummary-table.docx&amp;wdOrigin=BROWSELINK" TargetMode="External"/><Relationship Id="rId200" Type="http://schemas.openxmlformats.org/officeDocument/2006/relationships/hyperlink" Target="https://new-psychiatry.com/wp-content/uploads/2021/01/Summary-table.pdf" TargetMode="External"/><Relationship Id="rId382" Type="http://schemas.openxmlformats.org/officeDocument/2006/relationships/hyperlink" Target="https://new-psychiatry.com/wp-content/uploads/2021/01/Summary-table.pdf" TargetMode="External"/><Relationship Id="rId438" Type="http://schemas.openxmlformats.org/officeDocument/2006/relationships/hyperlink" Target="https://view.officeapps.live.com/op/view.aspx?src=https%3A%2F%2Fnew-psychiatry.com%2Fwp-content%2Fuploads%2FSummary-table.docx&amp;wdOrigin=BROWSELINK" TargetMode="External"/><Relationship Id="rId603" Type="http://schemas.openxmlformats.org/officeDocument/2006/relationships/hyperlink" Target="https://new-psychiatry.com/wp-content/uploads/2020/02/Summary-table.pdf" TargetMode="External"/><Relationship Id="rId645" Type="http://schemas.openxmlformats.org/officeDocument/2006/relationships/hyperlink" Target="https://new-psychiatry.com/wp-content/uploads/2021/01/Summary-table.pdf" TargetMode="External"/><Relationship Id="rId687" Type="http://schemas.openxmlformats.org/officeDocument/2006/relationships/hyperlink" Target="https://new-psychiatry.com/wp-content/uploads/2021/01/Summary-table.pdf" TargetMode="External"/><Relationship Id="rId810" Type="http://schemas.openxmlformats.org/officeDocument/2006/relationships/hyperlink" Target="https://new-psychiatry.com/wp-content/uploads/2020/02/Summary-table.pdf" TargetMode="External"/><Relationship Id="rId852" Type="http://schemas.openxmlformats.org/officeDocument/2006/relationships/hyperlink" Target="https://new-psychiatry.com/wp-content/uploads/2020/02/Summary-table.pdf" TargetMode="External"/><Relationship Id="rId908" Type="http://schemas.openxmlformats.org/officeDocument/2006/relationships/hyperlink" Target="https://new-psychiatry.com/wp-content/uploads/2021/01/Summary-table.pdf" TargetMode="External"/><Relationship Id="rId242" Type="http://schemas.openxmlformats.org/officeDocument/2006/relationships/hyperlink" Target="https://new-psychiatry.com/wp-content/uploads/2020/02/Summary-table.pdf" TargetMode="External"/><Relationship Id="rId284" Type="http://schemas.openxmlformats.org/officeDocument/2006/relationships/hyperlink" Target="https://view.officeapps.live.com/op/view.aspx?src=https%3A%2F%2Fnew-psychiatry.com%2Fwp-content%2Fuploads%2FSummary-table.docx&amp;wdOrigin=BROWSELINK" TargetMode="External"/><Relationship Id="rId491" Type="http://schemas.openxmlformats.org/officeDocument/2006/relationships/hyperlink" Target="https://new-psychiatry.com/wp-content/uploads/2020/02/Summary-table.pdf" TargetMode="External"/><Relationship Id="rId505" Type="http://schemas.openxmlformats.org/officeDocument/2006/relationships/hyperlink" Target="https://new-psychiatry.com/wp-content/uploads/2020/02/Summary-table.pdf" TargetMode="External"/><Relationship Id="rId712" Type="http://schemas.openxmlformats.org/officeDocument/2006/relationships/hyperlink" Target="https://view.officeapps.live.com/op/view.aspx?src=https%3A%2F%2Fnew-psychiatry.com%2Fwp-content%2Fuploads%2FSummary-table.docx&amp;wdOrigin=BROWSELINK" TargetMode="External"/><Relationship Id="rId894" Type="http://schemas.openxmlformats.org/officeDocument/2006/relationships/hyperlink" Target="https://view.officeapps.live.com/op/view.aspx?src=https%3A%2F%2Fnew-psychiatry.com%2Fwp-content%2Fuploads%2FSummary-table.docx&amp;wdOrigin=BROWSELINK" TargetMode="External"/><Relationship Id="rId37" Type="http://schemas.openxmlformats.org/officeDocument/2006/relationships/hyperlink" Target="https://new-psychiatry.com/wp-content/uploads/2020/02/Summary-table.pdf" TargetMode="External"/><Relationship Id="rId79" Type="http://schemas.openxmlformats.org/officeDocument/2006/relationships/hyperlink" Target="https://new-psychiatry.com/wp-content/uploads/Summary-table.pdf" TargetMode="External"/><Relationship Id="rId102" Type="http://schemas.openxmlformats.org/officeDocument/2006/relationships/hyperlink" Target="https://new-psychiatry.com/wp-content/uploads/Summary-table.pdf" TargetMode="External"/><Relationship Id="rId144" Type="http://schemas.openxmlformats.org/officeDocument/2006/relationships/hyperlink" Target="https://new-psychiatry.com/wp-content/uploads/Summary-table.pdf" TargetMode="External"/><Relationship Id="rId547" Type="http://schemas.openxmlformats.org/officeDocument/2006/relationships/hyperlink" Target="https://new-psychiatry.com/wp-content/uploads/2020/02/Summary-table.pdf" TargetMode="External"/><Relationship Id="rId589" Type="http://schemas.openxmlformats.org/officeDocument/2006/relationships/hyperlink" Target="https://new-psychiatry.com/wp-content/uploads/2021/01/Summary-table.pdf" TargetMode="External"/><Relationship Id="rId754" Type="http://schemas.openxmlformats.org/officeDocument/2006/relationships/hyperlink" Target="https://new-psychiatry.com/wp-content/uploads/2021/01/Summary-table.pdf" TargetMode="External"/><Relationship Id="rId796" Type="http://schemas.openxmlformats.org/officeDocument/2006/relationships/hyperlink" Target="https://new-psychiatry.com/wp-content/uploads/2020/02/Summary-table.pdf" TargetMode="External"/><Relationship Id="rId90" Type="http://schemas.openxmlformats.org/officeDocument/2006/relationships/hyperlink" Target="https://view.officeapps.live.com/op/view.aspx?src=https%3A%2F%2Fnew-psychiatry.com%2Fwp-content%2Fuploads%2FSummary-table.docx&amp;wdOrigin=BROWSELINK" TargetMode="External"/><Relationship Id="rId186" Type="http://schemas.openxmlformats.org/officeDocument/2006/relationships/hyperlink" Target="https://new-psychiatry.com/wp-content/uploads/2020/02/Summary-table.pdf" TargetMode="External"/><Relationship Id="rId351" Type="http://schemas.openxmlformats.org/officeDocument/2006/relationships/hyperlink" Target="https://new-psychiatry.com/wp-content/uploads/2021/01/Summary-table.pdf" TargetMode="External"/><Relationship Id="rId393" Type="http://schemas.openxmlformats.org/officeDocument/2006/relationships/hyperlink" Target="https://new-psychiatry.com/wp-content/uploads/2020/02/Summary-table.pdf" TargetMode="External"/><Relationship Id="rId407" Type="http://schemas.openxmlformats.org/officeDocument/2006/relationships/image" Target="media/image12.png"/><Relationship Id="rId449" Type="http://schemas.openxmlformats.org/officeDocument/2006/relationships/hyperlink" Target="https://new-psychiatry.com/wp-content/uploads/2021/01/Summary-table.pdf" TargetMode="External"/><Relationship Id="rId614" Type="http://schemas.openxmlformats.org/officeDocument/2006/relationships/hyperlink" Target="https://new-psychiatry.com/wp-content/uploads/2021/01/Summary-table.pdf" TargetMode="External"/><Relationship Id="rId656" Type="http://schemas.openxmlformats.org/officeDocument/2006/relationships/hyperlink" Target="https://new-psychiatry.com/wp-content/uploads/2020/02/Summary-table.pdf" TargetMode="External"/><Relationship Id="rId821" Type="http://schemas.openxmlformats.org/officeDocument/2006/relationships/hyperlink" Target="https://view.officeapps.live.com/op/view.aspx?src=https%3A%2F%2Fnew-psychiatry.com%2Fwp-content%2Fuploads%2FSummary-table.docx&amp;wdOrigin=BROWSELINK" TargetMode="External"/><Relationship Id="rId863" Type="http://schemas.openxmlformats.org/officeDocument/2006/relationships/hyperlink" Target="http://www.aa.org" TargetMode="External"/><Relationship Id="rId211" Type="http://schemas.openxmlformats.org/officeDocument/2006/relationships/hyperlink" Target="https://view.officeapps.live.com/op/view.aspx?src=https%3A%2F%2Fnew-psychiatry.com%2Fwp-content%2Fuploads%2FSummary-table.docx&amp;wdOrigin=BROWSELINK" TargetMode="External"/><Relationship Id="rId253" Type="http://schemas.openxmlformats.org/officeDocument/2006/relationships/hyperlink" Target="https://new-psychiatry.com/wp-content/uploads/2020/02/Summary-table.pdf" TargetMode="External"/><Relationship Id="rId295" Type="http://schemas.openxmlformats.org/officeDocument/2006/relationships/hyperlink" Target="https://view.officeapps.live.com/op/view.aspx?src=https%3A%2F%2Fnew-psychiatry.com%2Fwp-content%2Fuploads%2FSummary-table.docx&amp;wdOrigin=BROWSELINK" TargetMode="External"/><Relationship Id="rId309" Type="http://schemas.openxmlformats.org/officeDocument/2006/relationships/hyperlink" Target="https://new-psychiatry.com/wp-content/uploads/2021/01/Summary-table.pdf" TargetMode="External"/><Relationship Id="rId460" Type="http://schemas.openxmlformats.org/officeDocument/2006/relationships/hyperlink" Target="file:///C:\Users\TO\Desktop\new-psychiatry=%20index.html" TargetMode="External"/><Relationship Id="rId516" Type="http://schemas.openxmlformats.org/officeDocument/2006/relationships/hyperlink" Target="https://new-psychiatry.com/wp-content/uploads/Summary-table.pdf" TargetMode="External"/><Relationship Id="rId698" Type="http://schemas.openxmlformats.org/officeDocument/2006/relationships/hyperlink" Target="https://new-psychiatry.com/wp-content/uploads/2020/02/Summary-table.pdf" TargetMode="External"/><Relationship Id="rId919" Type="http://schemas.openxmlformats.org/officeDocument/2006/relationships/image" Target="media/image18.jpeg"/><Relationship Id="rId48" Type="http://schemas.openxmlformats.org/officeDocument/2006/relationships/hyperlink" Target="file:///C:\Users\torst\Desktop\Dokumente\New-Psychiatry-Web.html" TargetMode="External"/><Relationship Id="rId113" Type="http://schemas.openxmlformats.org/officeDocument/2006/relationships/hyperlink" Target="https://new-psychiatry.com/wp-content/uploads/Summary-table.pdf" TargetMode="External"/><Relationship Id="rId320" Type="http://schemas.openxmlformats.org/officeDocument/2006/relationships/hyperlink" Target="https://new-psychiatry.com/wp-content/uploads/2020/02/Summary-table.pdf" TargetMode="External"/><Relationship Id="rId558" Type="http://schemas.openxmlformats.org/officeDocument/2006/relationships/hyperlink" Target="https://new-psychiatry.com/wp-content/uploads/2020/02/Summary-table.pdf" TargetMode="External"/><Relationship Id="rId723" Type="http://schemas.openxmlformats.org/officeDocument/2006/relationships/hyperlink" Target="https://new-psychiatry.com/wp-content/uploads/2020/02/Summary-table.pdf" TargetMode="External"/><Relationship Id="rId765" Type="http://schemas.openxmlformats.org/officeDocument/2006/relationships/hyperlink" Target="https://new-psychiatry.com/wp-content/uploads/2020/02/Summary-table.pdf" TargetMode="External"/><Relationship Id="rId930" Type="http://schemas.openxmlformats.org/officeDocument/2006/relationships/hyperlink" Target="https://new-psychiatry.com/wp-content/uploads/2020/02/Summary-table.pdf" TargetMode="External"/><Relationship Id="rId155" Type="http://schemas.openxmlformats.org/officeDocument/2006/relationships/hyperlink" Target="https://new-psychiatry.com/wp-content/uploads/2020/02/Summary-table.pdf" TargetMode="External"/><Relationship Id="rId197" Type="http://schemas.openxmlformats.org/officeDocument/2006/relationships/hyperlink" Target="https://new-psychiatry.com/wp-content/uploads/2021/01/Summary-table.pdf" TargetMode="External"/><Relationship Id="rId362" Type="http://schemas.openxmlformats.org/officeDocument/2006/relationships/hyperlink" Target="https://new-psychiatry.com/wp-content/uploads/2021/01/Summary-table.pdf" TargetMode="External"/><Relationship Id="rId418" Type="http://schemas.openxmlformats.org/officeDocument/2006/relationships/hyperlink" Target="https://new-psychiatry.com/wp-content/uploads/2020/02/Summary-table.pdf" TargetMode="External"/><Relationship Id="rId625" Type="http://schemas.openxmlformats.org/officeDocument/2006/relationships/hyperlink" Target="https://new-psychiatry.com/wp-content/uploads/2020/02/Summary-table.pdf" TargetMode="External"/><Relationship Id="rId832" Type="http://schemas.openxmlformats.org/officeDocument/2006/relationships/hyperlink" Target="https://new-psychiatry.com/wp-content/uploads/2020/02/Summary-table.pdf" TargetMode="External"/><Relationship Id="rId222" Type="http://schemas.openxmlformats.org/officeDocument/2006/relationships/hyperlink" Target="https://new-psychiatry.com/wp-content/uploads/2020/02/Summary-table.pdf" TargetMode="External"/><Relationship Id="rId264" Type="http://schemas.openxmlformats.org/officeDocument/2006/relationships/hyperlink" Target="https://new-psychiatry.com/wp-content/uploads/2021/01/Summary-table.pdf" TargetMode="External"/><Relationship Id="rId471" Type="http://schemas.openxmlformats.org/officeDocument/2006/relationships/hyperlink" Target="https://new-psychiatry.com/wp-content/uploads/2021/01/Summary-table.pdf" TargetMode="External"/><Relationship Id="rId667" Type="http://schemas.openxmlformats.org/officeDocument/2006/relationships/hyperlink" Target="https://new-psychiatry.com/wp-content/uploads/2020/02/Summary-table.pdf" TargetMode="External"/><Relationship Id="rId874" Type="http://schemas.openxmlformats.org/officeDocument/2006/relationships/hyperlink" Target="https://view.officeapps.live.com/op/view.aspx?src=https%3A%2F%2Fnew-psychiatry.com%2Fwp-content%2Fuploads%2FSummary-table.docx&amp;wdOrigin=BROWSELINK" TargetMode="External"/><Relationship Id="rId17" Type="http://schemas.openxmlformats.org/officeDocument/2006/relationships/image" Target="media/image1.gif"/><Relationship Id="rId59" Type="http://schemas.openxmlformats.org/officeDocument/2006/relationships/hyperlink" Target="https://new-psychiatry.com/wp-content/uploads/2021/01/Summary-table.pdf" TargetMode="External"/><Relationship Id="rId124" Type="http://schemas.openxmlformats.org/officeDocument/2006/relationships/hyperlink" Target="https://new-psychiatry.com/wp-content/uploads/2020/02/Summary-table.pdf" TargetMode="External"/><Relationship Id="rId527" Type="http://schemas.openxmlformats.org/officeDocument/2006/relationships/hyperlink" Target="https://view.officeapps.live.com/op/view.aspx?src=https%3A%2F%2Fnew-psychiatry.com%2Fwp-content%2Fuploads%2FSummary-table.docx&amp;wdOrigin=BROWSELINK" TargetMode="External"/><Relationship Id="rId569" Type="http://schemas.openxmlformats.org/officeDocument/2006/relationships/hyperlink" Target="https://new-psychiatry.com/wp-content/uploads/2021/01/Summary-table.pdf" TargetMode="External"/><Relationship Id="rId734" Type="http://schemas.openxmlformats.org/officeDocument/2006/relationships/hyperlink" Target="https://view.officeapps.live.com/op/view.aspx?src=https%3A%2F%2Fnew-psychiatry.com%2Fwp-content%2Fuploads%2FSummary-table.docx&amp;wdOrigin=BROWSELINK" TargetMode="External"/><Relationship Id="rId776" Type="http://schemas.openxmlformats.org/officeDocument/2006/relationships/hyperlink" Target="https://new-psychiatry.com/wp-content/uploads/2020/02/Summary-table.pdf" TargetMode="External"/><Relationship Id="rId941" Type="http://schemas.openxmlformats.org/officeDocument/2006/relationships/hyperlink" Target="https://new-psychiatry.com/wp-content/uploads/Summary-table.pdf" TargetMode="External"/><Relationship Id="rId70" Type="http://schemas.openxmlformats.org/officeDocument/2006/relationships/hyperlink" Target="https://new-psychiatry.com/wp-content/uploads/2021/01/Summary-table.pdf" TargetMode="External"/><Relationship Id="rId166" Type="http://schemas.openxmlformats.org/officeDocument/2006/relationships/hyperlink" Target="https://new-psychiatry.com/wp-content/uploads/2020/02/Summary-table.pdf" TargetMode="External"/><Relationship Id="rId331" Type="http://schemas.openxmlformats.org/officeDocument/2006/relationships/hyperlink" Target="https://new-psychiatry.com/wp-content/uploads/2021/01/Summary-table.pdf" TargetMode="External"/><Relationship Id="rId373" Type="http://schemas.openxmlformats.org/officeDocument/2006/relationships/hyperlink" Target="https://new-psychiatry.com/wp-content/uploads/2021/01/Summary-table.pdf" TargetMode="External"/><Relationship Id="rId429" Type="http://schemas.openxmlformats.org/officeDocument/2006/relationships/hyperlink" Target="https://new-psychiatry.com/wp-content/uploads/2020/02/Summary-table.pdf" TargetMode="External"/><Relationship Id="rId580" Type="http://schemas.openxmlformats.org/officeDocument/2006/relationships/hyperlink" Target="https://new-psychiatry.com/wp-content/uploads/2020/02/Summary-table.pdf" TargetMode="External"/><Relationship Id="rId636" Type="http://schemas.openxmlformats.org/officeDocument/2006/relationships/hyperlink" Target="https://new-psychiatry.com/wp-content/uploads/2020/02/Summary-table.pdf" TargetMode="External"/><Relationship Id="rId801" Type="http://schemas.openxmlformats.org/officeDocument/2006/relationships/hyperlink" Target="https://new-psychiatry.com/wp-content/uploads/2020/02/Summary-table.pdf" TargetMode="External"/><Relationship Id="rId1" Type="http://schemas.openxmlformats.org/officeDocument/2006/relationships/customXml" Target="../customXml/item1.xml"/><Relationship Id="rId233" Type="http://schemas.openxmlformats.org/officeDocument/2006/relationships/hyperlink" Target="https://new-psychiatry.com/wp-content/uploads/Summary-table.pdf" TargetMode="External"/><Relationship Id="rId440" Type="http://schemas.openxmlformats.org/officeDocument/2006/relationships/hyperlink" Target="https://new-psychiatry.com/wp-content/uploads/2021/01/Summary-table.pdf" TargetMode="External"/><Relationship Id="rId678" Type="http://schemas.openxmlformats.org/officeDocument/2006/relationships/hyperlink" Target="https://new-psychiatry.com/wp-content/uploads/2021/01/Summary-table.pdf" TargetMode="External"/><Relationship Id="rId843" Type="http://schemas.openxmlformats.org/officeDocument/2006/relationships/hyperlink" Target="https://view.officeapps.live.com/op/view.aspx?src=https%3A%2F%2Fnew-psychiatry.com%2Fwp-content%2Fuploads%2FSummary-table.docx&amp;wdOrigin=BROWSELINK" TargetMode="External"/><Relationship Id="rId885" Type="http://schemas.openxmlformats.org/officeDocument/2006/relationships/hyperlink" Target="https://new-psychiatry.com/wp-content/uploads/2020/02/Summary-table.pdf" TargetMode="External"/><Relationship Id="rId28" Type="http://schemas.openxmlformats.org/officeDocument/2006/relationships/hyperlink" Target="https://new-psychiatry.com/wp-content/uploads/Summary-table.pdf" TargetMode="External"/><Relationship Id="rId275" Type="http://schemas.openxmlformats.org/officeDocument/2006/relationships/hyperlink" Target="https://new-psychiatry.com/wp-content/uploads/2021/01/Summary-table.pdf" TargetMode="External"/><Relationship Id="rId300" Type="http://schemas.openxmlformats.org/officeDocument/2006/relationships/hyperlink" Target="https://new-psychiatry.com/wp-content/uploads/2021/01/Summary-table.pdf" TargetMode="External"/><Relationship Id="rId482" Type="http://schemas.openxmlformats.org/officeDocument/2006/relationships/hyperlink" Target="https://new-psychiatry.com/wp-content/uploads/2020/02/Summary-table.pdf" TargetMode="External"/><Relationship Id="rId538" Type="http://schemas.openxmlformats.org/officeDocument/2006/relationships/hyperlink" Target="https://new-psychiatry.com/wp-content/uploads/2020/02/Summary-table.pdf" TargetMode="External"/><Relationship Id="rId703" Type="http://schemas.openxmlformats.org/officeDocument/2006/relationships/hyperlink" Target="https://new-psychiatry.com/wp-content/uploads/2020/02/Summary-table.pdf" TargetMode="External"/><Relationship Id="rId745" Type="http://schemas.openxmlformats.org/officeDocument/2006/relationships/hyperlink" Target="https://new-psychiatry.com/wp-content/uploads/2020/02/Summary-table.pdf" TargetMode="External"/><Relationship Id="rId910" Type="http://schemas.openxmlformats.org/officeDocument/2006/relationships/hyperlink" Target="https://new-psychiatry.com/wp-content/uploads/2020/02/Summary-table.pdf" TargetMode="External"/><Relationship Id="rId81" Type="http://schemas.openxmlformats.org/officeDocument/2006/relationships/hyperlink" Target="https://new-psychiatry.com/wp-content/uploads/2021/01/Summary-table.pdf" TargetMode="External"/><Relationship Id="rId135" Type="http://schemas.openxmlformats.org/officeDocument/2006/relationships/hyperlink" Target="https://new-psychiatry.com/wp-content/uploads/2021/01/Summary-table.pdf" TargetMode="External"/><Relationship Id="rId177" Type="http://schemas.openxmlformats.org/officeDocument/2006/relationships/hyperlink" Target="https://new-psychiatry.com/wp-content/uploads/2021/01/Summary-table.pdf" TargetMode="External"/><Relationship Id="rId342" Type="http://schemas.openxmlformats.org/officeDocument/2006/relationships/hyperlink" Target="https://new-psychiatry.com/wp-content/uploads/2020/02/Summary-table.pdf" TargetMode="External"/><Relationship Id="rId384" Type="http://schemas.openxmlformats.org/officeDocument/2006/relationships/hyperlink" Target="https://new-psychiatry.com/wp-content/uploads/2020/02/Summary-table.pdf" TargetMode="External"/><Relationship Id="rId591" Type="http://schemas.openxmlformats.org/officeDocument/2006/relationships/hyperlink" Target="https://new-psychiatry.com/wp-content/uploads/Summary-table.pdf" TargetMode="External"/><Relationship Id="rId605" Type="http://schemas.openxmlformats.org/officeDocument/2006/relationships/hyperlink" Target="https://view.officeapps.live.com/op/view.aspx?src=https%3A%2F%2Fnew-psychiatry.com%2Fwp-content%2Fuploads%2FSummary-table.docx&amp;wdOrigin=BROWSELINK" TargetMode="External"/><Relationship Id="rId787" Type="http://schemas.openxmlformats.org/officeDocument/2006/relationships/hyperlink" Target="https://new-psychiatry.com/wp-content/uploads/2021/01/Summary-table.pdf" TargetMode="External"/><Relationship Id="rId812" Type="http://schemas.openxmlformats.org/officeDocument/2006/relationships/hyperlink" Target="https://new-psychiatry.com/wp-content/uploads/2021/01/Summary-table.pdf" TargetMode="External"/><Relationship Id="rId202" Type="http://schemas.openxmlformats.org/officeDocument/2006/relationships/hyperlink" Target="https://new-psychiatry.com/wp-content/uploads/Summary-table.pdf" TargetMode="External"/><Relationship Id="rId244" Type="http://schemas.openxmlformats.org/officeDocument/2006/relationships/hyperlink" Target="https://view.officeapps.live.com/op/view.aspx?src=https%3A%2F%2Fnew-psychiatry.com%2Fwp-content%2Fuploads%2FSummary-table.docx&amp;wdOrigin=BROWSELINK" TargetMode="External"/><Relationship Id="rId647" Type="http://schemas.openxmlformats.org/officeDocument/2006/relationships/hyperlink" Target="https://new-psychiatry.com/wp-content/uploads/Summary-table.pdf" TargetMode="External"/><Relationship Id="rId689" Type="http://schemas.openxmlformats.org/officeDocument/2006/relationships/hyperlink" Target="https://new-psychiatry.com/wp-content/uploads/2020/02/Summary-table.pdf" TargetMode="External"/><Relationship Id="rId854" Type="http://schemas.openxmlformats.org/officeDocument/2006/relationships/hyperlink" Target="https://view.officeapps.live.com/op/view.aspx?src=https%3A%2F%2Fnew-psychiatry.com%2Fwp-content%2Fuploads%2FSummary-table.docx&amp;wdOrigin=BROWSELINK" TargetMode="External"/><Relationship Id="rId896" Type="http://schemas.openxmlformats.org/officeDocument/2006/relationships/hyperlink" Target="https://new-psychiatry.com/wp-content/uploads/2021/01/Summary-table.pdf" TargetMode="External"/><Relationship Id="rId39" Type="http://schemas.openxmlformats.org/officeDocument/2006/relationships/hyperlink" Target="https://new-psychiatry.com/wp-content/uploads/2021/01/Summary-table.pdf" TargetMode="External"/><Relationship Id="rId286" Type="http://schemas.openxmlformats.org/officeDocument/2006/relationships/hyperlink" Target="https://new-psychiatry.com/wp-content/uploads/2020/02/Summary-table.pdf" TargetMode="External"/><Relationship Id="rId451" Type="http://schemas.openxmlformats.org/officeDocument/2006/relationships/hyperlink" Target="https://new-psychiatry.com/wp-content/uploads/2021/01/Summary-table.pdf" TargetMode="External"/><Relationship Id="rId493" Type="http://schemas.openxmlformats.org/officeDocument/2006/relationships/hyperlink" Target="https://view.officeapps.live.com/op/view.aspx?src=https%3A%2F%2Fnew-psychiatry.com%2Fwp-content%2Fuploads%2FSummary-table.docx&amp;wdOrigin=BROWSELINK" TargetMode="External"/><Relationship Id="rId507" Type="http://schemas.openxmlformats.org/officeDocument/2006/relationships/hyperlink" Target="https://new-psychiatry.com/wp-content/uploads/2020/02/Summary-table.pdf" TargetMode="External"/><Relationship Id="rId549" Type="http://schemas.openxmlformats.org/officeDocument/2006/relationships/hyperlink" Target="https://view.officeapps.live.com/op/view.aspx?src=https%3A%2F%2Fnew-psychiatry.com%2Fwp-content%2Fuploads%2FSummary-table.docx&amp;wdOrigin=BROWSELINK" TargetMode="External"/><Relationship Id="rId714" Type="http://schemas.openxmlformats.org/officeDocument/2006/relationships/hyperlink" Target="https://new-psychiatry.com/wp-content/uploads/2021/01/Summary-table.pdf" TargetMode="External"/><Relationship Id="rId756" Type="http://schemas.openxmlformats.org/officeDocument/2006/relationships/hyperlink" Target="https://new-psychiatry.com/wp-content/uploads/Summary-table.pdf" TargetMode="External"/><Relationship Id="rId921" Type="http://schemas.openxmlformats.org/officeDocument/2006/relationships/image" Target="media/image20.wmf"/><Relationship Id="rId50" Type="http://schemas.openxmlformats.org/officeDocument/2006/relationships/hyperlink" Target="https://new-psychiatry.com/wp-content/uploads/2020/02/Summary-table.pdf" TargetMode="External"/><Relationship Id="rId104" Type="http://schemas.openxmlformats.org/officeDocument/2006/relationships/hyperlink" Target="https://new-psychiatry.com/wp-content/uploads/2021/01/Summary-table.pdf" TargetMode="External"/><Relationship Id="rId146" Type="http://schemas.openxmlformats.org/officeDocument/2006/relationships/hyperlink" Target="https://new-psychiatry.com/wp-content/uploads/2021/01/Summary-table.pdf" TargetMode="External"/><Relationship Id="rId188" Type="http://schemas.openxmlformats.org/officeDocument/2006/relationships/hyperlink" Target="https://view.officeapps.live.com/op/view.aspx?src=https%3A%2F%2Fnew-psychiatry.com%2Fwp-content%2Fuploads%2FSummary-table.docx&amp;wdOrigin=BROWSELINK" TargetMode="External"/><Relationship Id="rId311" Type="http://schemas.openxmlformats.org/officeDocument/2006/relationships/hyperlink" Target="https://new-psychiatry.com/wp-content/uploads/2021/01/Summary-table.pdf" TargetMode="External"/><Relationship Id="rId353" Type="http://schemas.openxmlformats.org/officeDocument/2006/relationships/hyperlink" Target="https://new-psychiatry.com/wp-content/uploads/Summary-table.pdf" TargetMode="External"/><Relationship Id="rId395" Type="http://schemas.openxmlformats.org/officeDocument/2006/relationships/hyperlink" Target="https://new-psychiatry.com/wp-content/uploads/2020/02/Summary-table.pdf" TargetMode="External"/><Relationship Id="rId409" Type="http://schemas.openxmlformats.org/officeDocument/2006/relationships/hyperlink" Target="https://new-psychiatry.com/wp-content/uploads/2020/02/Summary-table.pdf" TargetMode="External"/><Relationship Id="rId560" Type="http://schemas.openxmlformats.org/officeDocument/2006/relationships/hyperlink" Target="https://new-psychiatry.com/wp-content/uploads/2020/02/Summary-table.pdf" TargetMode="External"/><Relationship Id="rId798" Type="http://schemas.openxmlformats.org/officeDocument/2006/relationships/hyperlink" Target="https://new-psychiatry.com/wp-content/uploads/2020/02/Summary-table.pdf" TargetMode="External"/><Relationship Id="rId92" Type="http://schemas.openxmlformats.org/officeDocument/2006/relationships/hyperlink" Target="https://new-psychiatry.com/wp-content/uploads/2020/01/Summary-table.pdf" TargetMode="External"/><Relationship Id="rId213" Type="http://schemas.openxmlformats.org/officeDocument/2006/relationships/hyperlink" Target="https://new-psychiatry.com/wp-content/uploads/2020/02/Summary-table.pdf" TargetMode="External"/><Relationship Id="rId420" Type="http://schemas.openxmlformats.org/officeDocument/2006/relationships/hyperlink" Target="https://view.officeapps.live.com/op/view.aspx?src=https%3A%2F%2Fnew-psychiatry.com%2Fwp-content%2Fuploads%2FSummary-table.docx&amp;wdOrigin=BROWSELINK" TargetMode="External"/><Relationship Id="rId616" Type="http://schemas.openxmlformats.org/officeDocument/2006/relationships/hyperlink" Target="https://new-psychiatry.com/wp-content/uploads/2020/02/Summary-table.pdf" TargetMode="External"/><Relationship Id="rId658" Type="http://schemas.openxmlformats.org/officeDocument/2006/relationships/hyperlink" Target="https://view.officeapps.live.com/op/view.aspx?src=https%3A%2F%2Fnew-psychiatry.com%2Fwp-content%2Fuploads%2FSummary-table.docx&amp;wdOrigin=BROWSELINK" TargetMode="External"/><Relationship Id="rId823" Type="http://schemas.openxmlformats.org/officeDocument/2006/relationships/image" Target="media/image15.gif"/><Relationship Id="rId865" Type="http://schemas.openxmlformats.org/officeDocument/2006/relationships/hyperlink" Target="http://www.new-psychiatry.com/Summary%20table.pdf" TargetMode="External"/><Relationship Id="rId255" Type="http://schemas.openxmlformats.org/officeDocument/2006/relationships/hyperlink" Target="https://new-psychiatry.com/wp-content/uploads/2021/01/Summary-table.pdf" TargetMode="External"/><Relationship Id="rId297" Type="http://schemas.openxmlformats.org/officeDocument/2006/relationships/hyperlink" Target="https://new-psychiatry.com/wp-content/uploads/2021/01/Summary-table.pdf" TargetMode="External"/><Relationship Id="rId462" Type="http://schemas.openxmlformats.org/officeDocument/2006/relationships/hyperlink" Target="file:///C:\Users\torst\OneDrive\Dokumente\Summary%20table.pdf" TargetMode="External"/><Relationship Id="rId518" Type="http://schemas.openxmlformats.org/officeDocument/2006/relationships/hyperlink" Target="https://new-psychiatry.com/wp-content/uploads/2020/02/Summary-table.pdf" TargetMode="External"/><Relationship Id="rId725" Type="http://schemas.openxmlformats.org/officeDocument/2006/relationships/hyperlink" Target="https://new-psychiatry.com/wp-content/uploads/2020/02/Summary-table.pdf" TargetMode="External"/><Relationship Id="rId932" Type="http://schemas.openxmlformats.org/officeDocument/2006/relationships/hyperlink" Target="https://new-psychiatry.com/wp-content/uploads/2020/02/Summary-table.pdf" TargetMode="External"/><Relationship Id="rId115" Type="http://schemas.openxmlformats.org/officeDocument/2006/relationships/image" Target="media/image10.png"/><Relationship Id="rId157" Type="http://schemas.openxmlformats.org/officeDocument/2006/relationships/hyperlink" Target="https://view.officeapps.live.com/op/view.aspx?src=https%3A%2F%2Fnew-psychiatry.com%2Fwp-content%2Fuploads%2FSummary-table.docx&amp;wdOrigin=BROWSELINK" TargetMode="External"/><Relationship Id="rId322" Type="http://schemas.openxmlformats.org/officeDocument/2006/relationships/hyperlink" Target="https://new-psychiatry.com/wp-content/uploads/2021/01/Summary-table.pdf" TargetMode="External"/><Relationship Id="rId364" Type="http://schemas.openxmlformats.org/officeDocument/2006/relationships/hyperlink" Target="https://new-psychiatry.com/wp-content/uploads/2020/02/Summary-table.pdf" TargetMode="External"/><Relationship Id="rId767" Type="http://schemas.openxmlformats.org/officeDocument/2006/relationships/hyperlink" Target="https://view.officeapps.live.com/op/view.aspx?src=https%3A%2F%2Fnew-psychiatry.com%2Fwp-content%2Fuploads%2FSummary-table.docx&amp;wdOrigin=BROWSELINK" TargetMode="External"/><Relationship Id="rId61" Type="http://schemas.openxmlformats.org/officeDocument/2006/relationships/hyperlink" Target="https://new-psychiatry.com/wp-content/uploads/Summary-table.pdf" TargetMode="External"/><Relationship Id="rId199" Type="http://schemas.openxmlformats.org/officeDocument/2006/relationships/hyperlink" Target="https://new-psychiatry.com/wp-content/uploads/2020/02/Summary-table.pdf" TargetMode="External"/><Relationship Id="rId571" Type="http://schemas.openxmlformats.org/officeDocument/2006/relationships/hyperlink" Target="https://new-psychiatry.com/wp-content/uploads/Summary-table.pdf" TargetMode="External"/><Relationship Id="rId627" Type="http://schemas.openxmlformats.org/officeDocument/2006/relationships/hyperlink" Target="https://view.officeapps.live.com/op/view.aspx?src=https%3A%2F%2Fnew-psychiatry.com%2Fwp-content%2Fuploads%2FSummary-table.docx&amp;wdOrigin=BROWSELINK" TargetMode="External"/><Relationship Id="rId669" Type="http://schemas.openxmlformats.org/officeDocument/2006/relationships/hyperlink" Target="https://new-psychiatry.com/wp-content/uploads/2021/01/Summary-table.pdf" TargetMode="External"/><Relationship Id="rId834" Type="http://schemas.openxmlformats.org/officeDocument/2006/relationships/hyperlink" Target="https://new-psychiatry.com/wp-content/uploads/2021/01/Summary-table.pdf" TargetMode="External"/><Relationship Id="rId876" Type="http://schemas.openxmlformats.org/officeDocument/2006/relationships/hyperlink" Target="https://new-psychiatry.com/wp-content/uploads/2021/01/Summary-table.pdf" TargetMode="External"/><Relationship Id="rId19" Type="http://schemas.openxmlformats.org/officeDocument/2006/relationships/hyperlink" Target="https://new-psychiatry.com/wp-content/uploads/Summary-table.pdf" TargetMode="External"/><Relationship Id="rId224" Type="http://schemas.openxmlformats.org/officeDocument/2006/relationships/hyperlink" Target="https://new-psychiatry.com/wp-content/uploads/2020/02/Summary-table.pdf" TargetMode="External"/><Relationship Id="rId266" Type="http://schemas.openxmlformats.org/officeDocument/2006/relationships/hyperlink" Target="https://new-psychiatry.com/wp-content/uploads/2020/02/Summary-table.pdf" TargetMode="External"/><Relationship Id="rId431" Type="http://schemas.openxmlformats.org/officeDocument/2006/relationships/hyperlink" Target="https://new-psychiatry.com/wp-content/uploads/2020/02/Summary-table.pdf" TargetMode="External"/><Relationship Id="rId473" Type="http://schemas.openxmlformats.org/officeDocument/2006/relationships/hyperlink" Target="https://new-psychiatry.com/wp-content/uploads/2020/02/Summary-table.pdf" TargetMode="External"/><Relationship Id="rId529" Type="http://schemas.openxmlformats.org/officeDocument/2006/relationships/hyperlink" Target="https://new-psychiatry.com/wp-content/uploads/2021/01/Summary-table.pdf" TargetMode="External"/><Relationship Id="rId680" Type="http://schemas.openxmlformats.org/officeDocument/2006/relationships/hyperlink" Target="https://new-psychiatry.com/wp-content/uploads/2020/02/Summary-table.pdf" TargetMode="External"/><Relationship Id="rId736" Type="http://schemas.openxmlformats.org/officeDocument/2006/relationships/hyperlink" Target="https://new-psychiatry.com/wp-content/uploads/2021/01/Summary-table.pdf" TargetMode="External"/><Relationship Id="rId901" Type="http://schemas.openxmlformats.org/officeDocument/2006/relationships/hyperlink" Target="https://new-psychiatry.com/wp-content/uploads/2021/01/Summary-table.pdf" TargetMode="External"/><Relationship Id="rId30" Type="http://schemas.openxmlformats.org/officeDocument/2006/relationships/hyperlink" Target="https://new-psychiatry.com/wp-content/uploads/2021/01/Summary-table.pdf" TargetMode="External"/><Relationship Id="rId126" Type="http://schemas.openxmlformats.org/officeDocument/2006/relationships/hyperlink" Target="https://view.officeapps.live.com/op/view.aspx?src=https%3A%2F%2Fnew-psychiatry.com%2Fwp-content%2Fuploads%2FSummary-table.docx&amp;wdOrigin=BROWSELINK" TargetMode="External"/><Relationship Id="rId168" Type="http://schemas.openxmlformats.org/officeDocument/2006/relationships/hyperlink" Target="https://view.officeapps.live.com/op/view.aspx?src=https%3A%2F%2Fnew-psychiatry.com%2Fwp-content%2Fuploads%2FSummary-table.docx&amp;wdOrigin=BROWSELINK" TargetMode="External"/><Relationship Id="rId333" Type="http://schemas.openxmlformats.org/officeDocument/2006/relationships/hyperlink" Target="https://new-psychiatry.com/wp-content/uploads/2020/02/Summary-table.pdf" TargetMode="External"/><Relationship Id="rId540" Type="http://schemas.openxmlformats.org/officeDocument/2006/relationships/hyperlink" Target="https://new-psychiatry.com/wp-content/uploads/2020/02/Summary-table.pdf" TargetMode="External"/><Relationship Id="rId778" Type="http://schemas.openxmlformats.org/officeDocument/2006/relationships/hyperlink" Target="https://new-psychiatry.com/wp-content/uploads/2021/01/Summary-table.pdf" TargetMode="External"/><Relationship Id="rId943" Type="http://schemas.openxmlformats.org/officeDocument/2006/relationships/footer" Target="footer1.xml"/><Relationship Id="rId72" Type="http://schemas.openxmlformats.org/officeDocument/2006/relationships/hyperlink" Target="https://new-psychiatry.com/wp-content/uploads/Summary-table.pdf" TargetMode="External"/><Relationship Id="rId375" Type="http://schemas.openxmlformats.org/officeDocument/2006/relationships/hyperlink" Target="https://new-psychiatry.com/wp-content/uploads/2020/02/Summary-table.pdf" TargetMode="External"/><Relationship Id="rId582" Type="http://schemas.openxmlformats.org/officeDocument/2006/relationships/hyperlink" Target="https://new-psychiatry.com/wp-content/uploads/2020/02/Summary-table.pdf" TargetMode="External"/><Relationship Id="rId638" Type="http://schemas.openxmlformats.org/officeDocument/2006/relationships/hyperlink" Target="https://new-psychiatry.com/wp-content/uploads/2020/02/Summary-table.pdf" TargetMode="External"/><Relationship Id="rId803" Type="http://schemas.openxmlformats.org/officeDocument/2006/relationships/hyperlink" Target="https://view.officeapps.live.com/op/view.aspx?src=https%3A%2F%2Fnew-psychiatry.com%2Fwp-content%2Fuploads%2FSummary-table.docx&amp;wdOrigin=BROWSELINK" TargetMode="External"/><Relationship Id="rId845" Type="http://schemas.openxmlformats.org/officeDocument/2006/relationships/hyperlink" Target="https://new-psychiatry.com/wp-content/uploads/2020/01/Summary-table.pdf" TargetMode="External"/><Relationship Id="rId3" Type="http://schemas.openxmlformats.org/officeDocument/2006/relationships/styles" Target="styles.xml"/><Relationship Id="rId235" Type="http://schemas.openxmlformats.org/officeDocument/2006/relationships/hyperlink" Target="https://new-psychiatry.com/wp-content/uploads/2020/02/Summary-table.pdf" TargetMode="External"/><Relationship Id="rId277" Type="http://schemas.openxmlformats.org/officeDocument/2006/relationships/hyperlink" Target="https://new-psychiatry.com/wp-content/uploads/2021/01/Summary-table.pdf" TargetMode="External"/><Relationship Id="rId400" Type="http://schemas.openxmlformats.org/officeDocument/2006/relationships/hyperlink" Target="https://view.officeapps.live.com/op/view.aspx?src=https%3A%2F%2Fnew-psychiatry.com%2Fwp-content%2Fuploads%2FSummary-table.docx&amp;wdOrigin=BROWSELINK" TargetMode="External"/><Relationship Id="rId442" Type="http://schemas.openxmlformats.org/officeDocument/2006/relationships/hyperlink" Target="https://new-psychiatry.com/wp-content/uploads/Summary-table.pdf" TargetMode="External"/><Relationship Id="rId484" Type="http://schemas.openxmlformats.org/officeDocument/2006/relationships/hyperlink" Target="https://new-psychiatry.com/wp-content/uploads/2020/02/Summary-table.pdf" TargetMode="External"/><Relationship Id="rId705" Type="http://schemas.openxmlformats.org/officeDocument/2006/relationships/hyperlink" Target="https://new-psychiatry.com/wp-content/uploads/2021/01/Summary-table.pdf" TargetMode="External"/><Relationship Id="rId887" Type="http://schemas.openxmlformats.org/officeDocument/2006/relationships/hyperlink" Target="https://new-psychiatry.com/wp-content/uploads/2020/02/Summary-table.pdf" TargetMode="External"/><Relationship Id="rId137" Type="http://schemas.openxmlformats.org/officeDocument/2006/relationships/hyperlink" Target="https://new-psychiatry.com/wp-content/uploads/Summary-table.pdf" TargetMode="External"/><Relationship Id="rId302" Type="http://schemas.openxmlformats.org/officeDocument/2006/relationships/hyperlink" Target="https://new-psychiatry.com/wp-content/uploads/Summary-table.pdf" TargetMode="External"/><Relationship Id="rId344" Type="http://schemas.openxmlformats.org/officeDocument/2006/relationships/hyperlink" Target="https://new-psychiatry.com/wp-content/uploads/2020/02/Summary-table.pdf" TargetMode="External"/><Relationship Id="rId691" Type="http://schemas.openxmlformats.org/officeDocument/2006/relationships/hyperlink" Target="https://new-psychiatry.com/wp-content/uploads/2021/01/Summary-table.pdf" TargetMode="External"/><Relationship Id="rId747" Type="http://schemas.openxmlformats.org/officeDocument/2006/relationships/hyperlink" Target="https://new-psychiatry.com/wp-content/uploads/2020/02/Summary-table.pdf" TargetMode="External"/><Relationship Id="rId789" Type="http://schemas.openxmlformats.org/officeDocument/2006/relationships/hyperlink" Target="https://new-psychiatry.com/wp-content/uploads/2020/02/Summary-table.pdf" TargetMode="External"/><Relationship Id="rId912" Type="http://schemas.openxmlformats.org/officeDocument/2006/relationships/hyperlink" Target="https://view.officeapps.live.com/op/view.aspx?src=https%3A%2F%2Fnew-psychiatry.com%2Fwp-content%2Fuploads%2FSummary-table.docx&amp;wdOrigin=BROWSELINK" TargetMode="External"/><Relationship Id="rId41" Type="http://schemas.openxmlformats.org/officeDocument/2006/relationships/hyperlink" Target="https://new-psychiatry.com/wp-content/uploads/2021/01/Summary-table.pdf" TargetMode="External"/><Relationship Id="rId83" Type="http://schemas.openxmlformats.org/officeDocument/2006/relationships/hyperlink" Target="https://new-psychiatry.com/wp-content/uploads/Summary-table.pdf" TargetMode="External"/><Relationship Id="rId179" Type="http://schemas.openxmlformats.org/officeDocument/2006/relationships/hyperlink" Target="https://new-psychiatry.com/wp-content/uploads/2020/02/Summary-table.pdf" TargetMode="External"/><Relationship Id="rId386" Type="http://schemas.openxmlformats.org/officeDocument/2006/relationships/hyperlink" Target="https://view.officeapps.live.com/op/view.aspx?src=https%3A%2F%2Fnew-psychiatry.com%2Fwp-content%2Fuploads%2FSummary-table.docx&amp;wdOrigin=BROWSELINK" TargetMode="External"/><Relationship Id="rId551" Type="http://schemas.openxmlformats.org/officeDocument/2006/relationships/hyperlink" Target="https://new-psychiatry.com/wp-content/uploads/2021/01/Summary-table.pdf" TargetMode="External"/><Relationship Id="rId593" Type="http://schemas.openxmlformats.org/officeDocument/2006/relationships/hyperlink" Target="https://new-psychiatry.com/wp-content/uploads/2020/02/Summary-table.pdf" TargetMode="External"/><Relationship Id="rId607" Type="http://schemas.openxmlformats.org/officeDocument/2006/relationships/hyperlink" Target="https://new-psychiatry.com/wp-content/uploads/2021/01/Summary-table.pdf" TargetMode="External"/><Relationship Id="rId649" Type="http://schemas.openxmlformats.org/officeDocument/2006/relationships/hyperlink" Target="https://new-psychiatry.com/wp-content/uploads/2020/02/Summary-table.pdf" TargetMode="External"/><Relationship Id="rId814" Type="http://schemas.openxmlformats.org/officeDocument/2006/relationships/hyperlink" Target="https://new-psychiatry.com/wp-content/uploads/2021/01/Summary-table.pdf" TargetMode="External"/><Relationship Id="rId856" Type="http://schemas.openxmlformats.org/officeDocument/2006/relationships/hyperlink" Target="https://new-psychiatry.com/wp-content/uploads/2021/01/Summary-table.pdf" TargetMode="External"/><Relationship Id="rId190" Type="http://schemas.openxmlformats.org/officeDocument/2006/relationships/hyperlink" Target="https://new-psychiatry.com/wp-content/uploads/2021/01/Summary-table.pdf" TargetMode="External"/><Relationship Id="rId204" Type="http://schemas.openxmlformats.org/officeDocument/2006/relationships/hyperlink" Target="https://new-psychiatry.com/wp-content/uploads/2021/01/Summary-table.pdf" TargetMode="External"/><Relationship Id="rId246" Type="http://schemas.openxmlformats.org/officeDocument/2006/relationships/hyperlink" Target="https://new-psychiatry.com/wp-content/uploads/2021/01/Summary-table.pdf" TargetMode="External"/><Relationship Id="rId288" Type="http://schemas.openxmlformats.org/officeDocument/2006/relationships/hyperlink" Target="https://new-psychiatry.com/wp-content/uploads/2021/01/Summary-table.pdf" TargetMode="External"/><Relationship Id="rId411" Type="http://schemas.openxmlformats.org/officeDocument/2006/relationships/hyperlink" Target="https://new-psychiatry.com/wp-content/uploads/2020/02/Summary-table.pdf" TargetMode="External"/><Relationship Id="rId453" Type="http://schemas.openxmlformats.org/officeDocument/2006/relationships/hyperlink" Target="https://new-psychiatry.com/wp-content/uploads/2020/02/Summary-table.pdf" TargetMode="External"/><Relationship Id="rId509" Type="http://schemas.openxmlformats.org/officeDocument/2006/relationships/hyperlink" Target="https://view.officeapps.live.com/op/view.aspx?src=https%3A%2F%2Fnew-psychiatry.com%2Fwp-content%2Fuploads%2FSummary-table.docx&amp;wdOrigin=BROWSELINK" TargetMode="External"/><Relationship Id="rId660" Type="http://schemas.openxmlformats.org/officeDocument/2006/relationships/hyperlink" Target="https://new-psychiatry.com/wp-content/uploads/2021/01/Summary-table.pdf" TargetMode="External"/><Relationship Id="rId898" Type="http://schemas.openxmlformats.org/officeDocument/2006/relationships/hyperlink" Target="https://new-psychiatry.com/wp-content/uploads/Summary-table.pdf" TargetMode="External"/><Relationship Id="rId106" Type="http://schemas.openxmlformats.org/officeDocument/2006/relationships/hyperlink" Target="https://new-psychiatry.com/wp-content/uploads/Summary-table.pdf" TargetMode="External"/><Relationship Id="rId313" Type="http://schemas.openxmlformats.org/officeDocument/2006/relationships/hyperlink" Target="https://new-psychiatry.com/wp-content/uploads/2020/02/Summary-table.pdf" TargetMode="External"/><Relationship Id="rId495" Type="http://schemas.openxmlformats.org/officeDocument/2006/relationships/hyperlink" Target="https://new-psychiatry.com/wp-content/uploads/2021/01/Summary-table.pdf" TargetMode="External"/><Relationship Id="rId716" Type="http://schemas.openxmlformats.org/officeDocument/2006/relationships/hyperlink" Target="https://new-psychiatry.com/wp-content/uploads/2020/02/Summary-table.pdf" TargetMode="External"/><Relationship Id="rId758" Type="http://schemas.openxmlformats.org/officeDocument/2006/relationships/hyperlink" Target="https://new-psychiatry.com/wp-content/uploads/2020/02/Summary-table.pdf" TargetMode="External"/><Relationship Id="rId923" Type="http://schemas.openxmlformats.org/officeDocument/2006/relationships/hyperlink" Target="http://solutions-centre.org/pdf/TOWARD-A-THEORY-OF-SCHIZOPHRENIA-2.pdf" TargetMode="External"/><Relationship Id="rId10" Type="http://schemas.openxmlformats.org/officeDocument/2006/relationships/hyperlink" Target="https://new-psychiatry.com/wp-content/uploads/Summary-table.pdf" TargetMode="External"/><Relationship Id="rId52" Type="http://schemas.openxmlformats.org/officeDocument/2006/relationships/hyperlink" Target="https://view.officeapps.live.com/op/view.aspx?src=https%3A%2F%2Fnew-psychiatry.com%2Fwp-content%2Fuploads%2FSummary-table.docx&amp;wdOrigin=BROWSELINK" TargetMode="External"/><Relationship Id="rId94" Type="http://schemas.openxmlformats.org/officeDocument/2006/relationships/hyperlink" Target="https://new-psychiatry.com/wp-content/uploads/2021/01/Summary-table.pdf" TargetMode="External"/><Relationship Id="rId148" Type="http://schemas.openxmlformats.org/officeDocument/2006/relationships/hyperlink" Target="https://new-psychiatry.com/wp-content/uploads/2020/02/Summary-table.pdf" TargetMode="External"/><Relationship Id="rId355" Type="http://schemas.openxmlformats.org/officeDocument/2006/relationships/hyperlink" Target="https://new-psychiatry.com/wp-content/uploads/2020/02/Summary-table.pdf" TargetMode="External"/><Relationship Id="rId397" Type="http://schemas.openxmlformats.org/officeDocument/2006/relationships/hyperlink" Target="https://view.officeapps.live.com/op/view.aspx?src=https%3A%2F%2Fnew-psychiatry.com%2Fwp-content%2Fuploads%2FSummary-table.docx&amp;wdOrigin=BROWSELINK" TargetMode="External"/><Relationship Id="rId520" Type="http://schemas.openxmlformats.org/officeDocument/2006/relationships/hyperlink" Target="https://new-psychiatry.com/wp-content/uploads/2021/01/Summary-table.pdf" TargetMode="External"/><Relationship Id="rId562" Type="http://schemas.openxmlformats.org/officeDocument/2006/relationships/hyperlink" Target="https://new-psychiatry.com/wp-content/uploads/2020/02/Summary-table.pdf" TargetMode="External"/><Relationship Id="rId618" Type="http://schemas.openxmlformats.org/officeDocument/2006/relationships/hyperlink" Target="https://new-psychiatry.com/wp-content/uploads/2021/01/Summary-table.pdf" TargetMode="External"/><Relationship Id="rId825" Type="http://schemas.openxmlformats.org/officeDocument/2006/relationships/image" Target="media/image17.gif"/><Relationship Id="rId215" Type="http://schemas.openxmlformats.org/officeDocument/2006/relationships/hyperlink" Target="https://new-psychiatry.com/wp-content/uploads/2020/02/Summary-table.pdf" TargetMode="External"/><Relationship Id="rId257" Type="http://schemas.openxmlformats.org/officeDocument/2006/relationships/hyperlink" Target="https://new-psychiatry.com/wp-content/uploads/2020/02/Summary-table.pdf" TargetMode="External"/><Relationship Id="rId422" Type="http://schemas.openxmlformats.org/officeDocument/2006/relationships/hyperlink" Target="https://new-psychiatry.com/wp-content/uploads/2021/01/Summary-table.pdf" TargetMode="External"/><Relationship Id="rId464" Type="http://schemas.openxmlformats.org/officeDocument/2006/relationships/hyperlink" Target="https://new-psychiatry.com/wp-content/uploads/2020/02/Summary-table.pdf" TargetMode="External"/><Relationship Id="rId867" Type="http://schemas.openxmlformats.org/officeDocument/2006/relationships/hyperlink" Target="https://new-psychiatry.com/wp-content/uploads/2021/01/Summary-table.pdf" TargetMode="External"/><Relationship Id="rId299" Type="http://schemas.openxmlformats.org/officeDocument/2006/relationships/hyperlink" Target="https://new-psychiatry.com/wp-content/uploads/2020/02/Summary-table.pdf" TargetMode="External"/><Relationship Id="rId727" Type="http://schemas.openxmlformats.org/officeDocument/2006/relationships/hyperlink" Target="https://new-psychiatry.com/wp-content/uploads/2020/02/Summary-table.pdf" TargetMode="External"/><Relationship Id="rId934" Type="http://schemas.openxmlformats.org/officeDocument/2006/relationships/hyperlink" Target="https://view.officeapps.live.com/op/view.aspx?src=https%3A%2F%2Fnew-psychiatry.com%2Fwp-content%2Fuploads%2FSummary-table.docx&amp;wdOrigin=BROWSELINK" TargetMode="External"/><Relationship Id="rId63" Type="http://schemas.openxmlformats.org/officeDocument/2006/relationships/hyperlink" Target="https://new-psychiatry.com/wp-content/uploads/2020/02/Summary-table.pdf" TargetMode="External"/><Relationship Id="rId159" Type="http://schemas.openxmlformats.org/officeDocument/2006/relationships/hyperlink" Target="https://new-psychiatry.com/wp-content/uploads/2020/02/Summary-table.pdf" TargetMode="External"/><Relationship Id="rId366" Type="http://schemas.openxmlformats.org/officeDocument/2006/relationships/hyperlink" Target="https://view.officeapps.live.com/op/view.aspx?src=https%3A%2F%2Fnew-psychiatry.com%2Fwp-content%2Fuploads%2FSummary-table.docx&amp;wdOrigin=BROWSELINK" TargetMode="External"/><Relationship Id="rId573" Type="http://schemas.openxmlformats.org/officeDocument/2006/relationships/image" Target="media/image14.jpeg"/><Relationship Id="rId780" Type="http://schemas.openxmlformats.org/officeDocument/2006/relationships/hyperlink" Target="https://new-psychiatry.com/wp-content/uploads/2020/02/Summary-table.pdf" TargetMode="External"/><Relationship Id="rId226" Type="http://schemas.openxmlformats.org/officeDocument/2006/relationships/hyperlink" Target="https://view.officeapps.live.com/op/view.aspx?src=https%3A%2F%2Fnew-psychiatry.com%2Fwp-content%2Fuploads%2FSummary-table.docx&amp;wdOrigin=BROWSELINK" TargetMode="External"/><Relationship Id="rId433" Type="http://schemas.openxmlformats.org/officeDocument/2006/relationships/hyperlink" Target="https://new-psychiatry.com/wp-content/uploads/2020/02/Summary-table.pdf" TargetMode="External"/><Relationship Id="rId878" Type="http://schemas.openxmlformats.org/officeDocument/2006/relationships/hyperlink" Target="https://new-psychiatry.com/wp-content/uploads/2020/02/Summary-table.pdf" TargetMode="External"/><Relationship Id="rId640" Type="http://schemas.openxmlformats.org/officeDocument/2006/relationships/hyperlink" Target="https://view.officeapps.live.com/op/view.aspx?src=https%3A%2F%2Fnew-psychiatry.com%2Fwp-content%2Fuploads%2FSummary-table.docx&amp;wdOrigin=BROWSELINK" TargetMode="External"/><Relationship Id="rId738" Type="http://schemas.openxmlformats.org/officeDocument/2006/relationships/hyperlink" Target="https://new-psychiatry.com/wp-content/uploads/Summary-table.pdf" TargetMode="External"/><Relationship Id="rId945" Type="http://schemas.openxmlformats.org/officeDocument/2006/relationships/theme" Target="theme/theme1.xml"/><Relationship Id="rId74" Type="http://schemas.openxmlformats.org/officeDocument/2006/relationships/hyperlink" Target="http://www.dict.cc/englisch-deutsch/absolutely.html" TargetMode="External"/><Relationship Id="rId377" Type="http://schemas.openxmlformats.org/officeDocument/2006/relationships/hyperlink" Target="https://new-psychiatry.com/wp-content/uploads/2021/01/Summary-table.pdf" TargetMode="External"/><Relationship Id="rId500" Type="http://schemas.openxmlformats.org/officeDocument/2006/relationships/hyperlink" Target="https://new-psychiatry.com/wp-content/uploads/2020/02/Summary-table.pdf" TargetMode="External"/><Relationship Id="rId584" Type="http://schemas.openxmlformats.org/officeDocument/2006/relationships/hyperlink" Target="https://view.officeapps.live.com/op/view.aspx?src=https%3A%2F%2Fnew-psychiatry.com%2Fwp-content%2Fuploads%2FSummary-table.docx&amp;wdOrigin=BROWSELINK" TargetMode="External"/><Relationship Id="rId805" Type="http://schemas.openxmlformats.org/officeDocument/2006/relationships/hyperlink" Target="https://new-psychiatry.com/wp-content/uploads/2021/01/Summary-table.pdf" TargetMode="External"/><Relationship Id="rId5" Type="http://schemas.openxmlformats.org/officeDocument/2006/relationships/webSettings" Target="webSettings.xml"/><Relationship Id="rId237" Type="http://schemas.openxmlformats.org/officeDocument/2006/relationships/hyperlink" Target="https://new-psychiatry.com/wp-content/uploads/2021/01/Summary-table.pdf" TargetMode="External"/><Relationship Id="rId791" Type="http://schemas.openxmlformats.org/officeDocument/2006/relationships/hyperlink" Target="https://view.officeapps.live.com/op/view.aspx?src=https%3A%2F%2Fnew-psychiatry.com%2Fwp-content%2Fuploads%2FSummary-table.docx&amp;wdOrigin=BROWSELINK" TargetMode="External"/><Relationship Id="rId889" Type="http://schemas.openxmlformats.org/officeDocument/2006/relationships/hyperlink" Target="https://new-psychiatry.com/wp-content/uploads/2020/02/Summary-table.pdf" TargetMode="External"/><Relationship Id="rId444" Type="http://schemas.openxmlformats.org/officeDocument/2006/relationships/hyperlink" Target="https://new-psychiatry.com/wp-content/uploads/2020/02/Summary-table.pdf" TargetMode="External"/><Relationship Id="rId651" Type="http://schemas.openxmlformats.org/officeDocument/2006/relationships/hyperlink" Target="https://new-psychiatry.com/wp-content/uploads/2021/01/Summary-table.pdf" TargetMode="External"/><Relationship Id="rId749" Type="http://schemas.openxmlformats.org/officeDocument/2006/relationships/hyperlink" Target="https://view.officeapps.live.com/op/view.aspx?src=https%3A%2F%2Fnew-psychiatry.com%2Fwp-content%2Fuploads%2FSummary-table.docx&amp;wdOrigin=BROWSELINK" TargetMode="External"/><Relationship Id="rId290" Type="http://schemas.openxmlformats.org/officeDocument/2006/relationships/hyperlink" Target="https://new-psychiatry.com/wp-content/uploads/2020/02/Summary-table.pdf" TargetMode="External"/><Relationship Id="rId304" Type="http://schemas.openxmlformats.org/officeDocument/2006/relationships/hyperlink" Target="https://new-psychiatry.com/wp-content/uploads/2020/02/Summary-table.pdf" TargetMode="External"/><Relationship Id="rId388" Type="http://schemas.openxmlformats.org/officeDocument/2006/relationships/hyperlink" Target="https://new-psychiatry.com/wp-content/uploads/2020/02/Summary-table.pdf" TargetMode="External"/><Relationship Id="rId511" Type="http://schemas.openxmlformats.org/officeDocument/2006/relationships/hyperlink" Target="https://new-psychiatry.com/wp-content/uploads/2021/01/Summary-table.pdf" TargetMode="External"/><Relationship Id="rId609" Type="http://schemas.openxmlformats.org/officeDocument/2006/relationships/hyperlink" Target="https://new-psychiatry.com/wp-content/uploads/Summary-table.pdf" TargetMode="External"/><Relationship Id="rId85" Type="http://schemas.openxmlformats.org/officeDocument/2006/relationships/hyperlink" Target="https://new-psychiatry.com/wp-content/uploads/2021/01/Summary-table.pdf" TargetMode="External"/><Relationship Id="rId150" Type="http://schemas.openxmlformats.org/officeDocument/2006/relationships/hyperlink" Target="https://view.officeapps.live.com/op/view.aspx?src=https%3A%2F%2Fnew-psychiatry.com%2Fwp-content%2Fuploads%2FSummary-table.docx&amp;wdOrigin=BROWSELINK" TargetMode="External"/><Relationship Id="rId595" Type="http://schemas.openxmlformats.org/officeDocument/2006/relationships/hyperlink" Target="https://new-psychiatry.com/wp-content/uploads/2021/01/Summary-table.pdf" TargetMode="External"/><Relationship Id="rId816" Type="http://schemas.openxmlformats.org/officeDocument/2006/relationships/hyperlink" Target="https://new-psychiatry.com/wp-content/uploads/2020/02/Summary-table.pdf" TargetMode="External"/><Relationship Id="rId248" Type="http://schemas.openxmlformats.org/officeDocument/2006/relationships/hyperlink" Target="https://new-psychiatry.com/wp-content/uploads/2020/02/Summary-table.pdf" TargetMode="External"/><Relationship Id="rId455" Type="http://schemas.openxmlformats.org/officeDocument/2006/relationships/hyperlink" Target="https://view.officeapps.live.com/op/view.aspx?src=https%3A%2F%2Fnew-psychiatry.com%2Fwp-content%2Fuploads%2FSummary-table.docx&amp;wdOrigin=BROWSELINK" TargetMode="External"/><Relationship Id="rId662" Type="http://schemas.openxmlformats.org/officeDocument/2006/relationships/hyperlink" Target="https://new-psychiatry.com/wp-content/uploads/2020/02/Summary-table.pdf" TargetMode="External"/><Relationship Id="rId108" Type="http://schemas.openxmlformats.org/officeDocument/2006/relationships/hyperlink" Target="https://new-psychiatry.com/wp-content/uploads/2020/02/Summary-table.pdf" TargetMode="External"/><Relationship Id="rId315" Type="http://schemas.openxmlformats.org/officeDocument/2006/relationships/hyperlink" Target="https://view.officeapps.live.com/op/view.aspx?src=https%3A%2F%2Fnew-psychiatry.com%2Fwp-content%2Fuploads%2FSummary-table.docx&amp;wdOrigin=BROWSELINK" TargetMode="External"/><Relationship Id="rId522" Type="http://schemas.openxmlformats.org/officeDocument/2006/relationships/hyperlink" Target="https://new-psychiatry.com/wp-content/uploads/2020/02/Summary-table.pdf" TargetMode="External"/><Relationship Id="rId96" Type="http://schemas.openxmlformats.org/officeDocument/2006/relationships/hyperlink" Target="https://new-psychiatry.com/wp-content/uploads/Summary-table.pdf" TargetMode="External"/><Relationship Id="rId161" Type="http://schemas.openxmlformats.org/officeDocument/2006/relationships/hyperlink" Target="https://view.officeapps.live.com/op/view.aspx?src=https%3A%2F%2Fnew-psychiatry.com%2Fwp-content%2Fuploads%2FSummary-table.docx&amp;wdOrigin=BROWSELINK" TargetMode="External"/><Relationship Id="rId399" Type="http://schemas.openxmlformats.org/officeDocument/2006/relationships/hyperlink" Target="https://new-psychiatry.com/wp-content/uploads/2021/01/Summary-table.pdf" TargetMode="External"/><Relationship Id="rId827" Type="http://schemas.openxmlformats.org/officeDocument/2006/relationships/hyperlink" Target="https://new-psychiatry.com/wp-content/uploads/2021/01/Summary-table.pdf" TargetMode="External"/><Relationship Id="rId259" Type="http://schemas.openxmlformats.org/officeDocument/2006/relationships/hyperlink" Target="https://new-psychiatry.com/wp-content/uploads/2021/01/Summary-table.pdf" TargetMode="External"/><Relationship Id="rId466" Type="http://schemas.openxmlformats.org/officeDocument/2006/relationships/hyperlink" Target="https://new-psychiatry.com/wp-content/uploads/2020/02/Summary-table.pdf" TargetMode="External"/><Relationship Id="rId673" Type="http://schemas.openxmlformats.org/officeDocument/2006/relationships/hyperlink" Target="https://new-psychiatry.com/wp-content/uploads/2021/01/Summary-table.pdf" TargetMode="External"/><Relationship Id="rId880" Type="http://schemas.openxmlformats.org/officeDocument/2006/relationships/hyperlink" Target="https://view.officeapps.live.com/op/view.aspx?src=https%3A%2F%2Fnew-psychiatry.com%2Fwp-content%2Fuploads%2FSummary-table.docx&amp;wdOrigin=BROWSELINK" TargetMode="External"/><Relationship Id="rId23" Type="http://schemas.openxmlformats.org/officeDocument/2006/relationships/hyperlink" Target="https://new-psychiatry.com/wp-content/uploads/Summary-table.pdf" TargetMode="External"/><Relationship Id="rId119" Type="http://schemas.openxmlformats.org/officeDocument/2006/relationships/hyperlink" Target="https://new-psychiatry.com/wp-content/uploads/2021/01/Summary-table.pdf" TargetMode="External"/><Relationship Id="rId326" Type="http://schemas.openxmlformats.org/officeDocument/2006/relationships/hyperlink" Target="https://new-psychiatry.com/wp-content/uploads/2021/01/Summary-table.pdf" TargetMode="External"/><Relationship Id="rId533" Type="http://schemas.openxmlformats.org/officeDocument/2006/relationships/hyperlink" Target="https://view.officeapps.live.com/op/view.aspx?src=https%3A%2F%2Fnew-psychiatry.com%2Fwp-content%2Fuploads%2FSummary-table.docx&amp;wdOrigin=BROWSELINK" TargetMode="External"/><Relationship Id="rId740" Type="http://schemas.openxmlformats.org/officeDocument/2006/relationships/hyperlink" Target="https://new-psychiatry.com/wp-content/uploads/2020/02/Summary-table.pdf" TargetMode="External"/><Relationship Id="rId838" Type="http://schemas.openxmlformats.org/officeDocument/2006/relationships/hyperlink" Target="https://new-psychiatry.com/wp-content/uploads/2020/02/Summary-table.pdf" TargetMode="External"/><Relationship Id="rId172" Type="http://schemas.openxmlformats.org/officeDocument/2006/relationships/hyperlink" Target="https://new-psychiatry.com/wp-content/uploads/Summary-table.pdf" TargetMode="External"/><Relationship Id="rId477" Type="http://schemas.openxmlformats.org/officeDocument/2006/relationships/hyperlink" Target="https://new-psychiatry.com/wp-content/uploads/2021/01/Summary-table.pdf" TargetMode="External"/><Relationship Id="rId600" Type="http://schemas.openxmlformats.org/officeDocument/2006/relationships/hyperlink" Target="https://new-psychiatry.com/wp-content/uploads/2020/02/Summary-table.pdf" TargetMode="External"/><Relationship Id="rId684" Type="http://schemas.openxmlformats.org/officeDocument/2006/relationships/hyperlink" Target="https://new-psychiatry.com/wp-content/uploads/2020/02/Summary-table.pdf" TargetMode="External"/><Relationship Id="rId337" Type="http://schemas.openxmlformats.org/officeDocument/2006/relationships/hyperlink" Target="https://new-psychiatry.com/wp-content/uploads/2020/02/Summary-table.pdf" TargetMode="External"/><Relationship Id="rId891" Type="http://schemas.openxmlformats.org/officeDocument/2006/relationships/hyperlink" Target="https://view.officeapps.live.com/op/view.aspx?src=https%3A%2F%2Fnew-psychiatry.com%2Fwp-content%2Fuploads%2FSummary-table.docx&amp;wdOrigin=BROWSELINK" TargetMode="External"/><Relationship Id="rId905" Type="http://schemas.openxmlformats.org/officeDocument/2006/relationships/hyperlink" Target="https://new-psychiatry.com/wp-content/uploads/2020/02/Summary-table.pdf" TargetMode="External"/><Relationship Id="rId34" Type="http://schemas.openxmlformats.org/officeDocument/2006/relationships/hyperlink" Target="file:///C:\Users\torst\OneDrive\Dokumente\Summary%20table.pdf" TargetMode="External"/><Relationship Id="rId544" Type="http://schemas.openxmlformats.org/officeDocument/2006/relationships/hyperlink" Target="https://new-psychiatry.com/wp-content/uploads/2020/02/Summary-table.pdf" TargetMode="External"/><Relationship Id="rId751" Type="http://schemas.openxmlformats.org/officeDocument/2006/relationships/hyperlink" Target="https://new-psychiatry.com/wp-content/uploads/2021/01/Summary-table.pdf" TargetMode="External"/><Relationship Id="rId849" Type="http://schemas.openxmlformats.org/officeDocument/2006/relationships/hyperlink" Target="https://new-psychiatry.com/wp-content/uploads/2020/02/Summary-table.pdf" TargetMode="External"/><Relationship Id="rId183" Type="http://schemas.openxmlformats.org/officeDocument/2006/relationships/hyperlink" Target="https://new-psychiatry.com/wp-content/uploads/2020/02/Summary-table.pdf" TargetMode="External"/><Relationship Id="rId390" Type="http://schemas.openxmlformats.org/officeDocument/2006/relationships/hyperlink" Target="https://new-psychiatry.com/wp-content/uploads/2021/01/Summary-table.pdf" TargetMode="External"/><Relationship Id="rId404" Type="http://schemas.openxmlformats.org/officeDocument/2006/relationships/hyperlink" Target="https://new-psychiatry.com/wp-content/uploads/Summary-table.pdf" TargetMode="External"/><Relationship Id="rId611" Type="http://schemas.openxmlformats.org/officeDocument/2006/relationships/hyperlink" Target="https://new-psychiatry.com/wp-content/uploads/2020/02/Summary-table.pdf" TargetMode="External"/><Relationship Id="rId250" Type="http://schemas.openxmlformats.org/officeDocument/2006/relationships/hyperlink" Target="https://view.officeapps.live.com/op/view.aspx?src=https%3A%2F%2Fnew-psychiatry.com%2Fwp-content%2Fuploads%2FSummary-table.docx&amp;wdOrigin=BROWSELINK" TargetMode="External"/><Relationship Id="rId488" Type="http://schemas.openxmlformats.org/officeDocument/2006/relationships/hyperlink" Target="https://new-psychiatry.com/wp-content/uploads/2020/02/Summary-table.pdf" TargetMode="External"/><Relationship Id="rId695" Type="http://schemas.openxmlformats.org/officeDocument/2006/relationships/hyperlink" Target="https://new-psychiatry.com/wp-content/uploads/2020/02/Summary-table.pdf" TargetMode="External"/><Relationship Id="rId709" Type="http://schemas.openxmlformats.org/officeDocument/2006/relationships/hyperlink" Target="https://new-psychiatry.com/wp-content/uploads/2021/01/Summary-table.pdf" TargetMode="External"/><Relationship Id="rId916" Type="http://schemas.openxmlformats.org/officeDocument/2006/relationships/hyperlink" Target="https://new-psychiatry.com/wp-content/uploads/Summary-table.pdf" TargetMode="External"/><Relationship Id="rId45" Type="http://schemas.openxmlformats.org/officeDocument/2006/relationships/image" Target="media/image4.gif"/><Relationship Id="rId110" Type="http://schemas.openxmlformats.org/officeDocument/2006/relationships/hyperlink" Target="https://new-psychiatry.com/wp-content/uploads/2020/02/Summary-table.pdf" TargetMode="External"/><Relationship Id="rId348" Type="http://schemas.openxmlformats.org/officeDocument/2006/relationships/hyperlink" Target="https://new-psychiatry.com/wp-content/uploads/2021/01/Summary-table.pdf" TargetMode="External"/><Relationship Id="rId555" Type="http://schemas.openxmlformats.org/officeDocument/2006/relationships/hyperlink" Target="https://new-psychiatry.com/wp-content/uploads/2020/02/Summary-table.pdf" TargetMode="External"/><Relationship Id="rId762" Type="http://schemas.openxmlformats.org/officeDocument/2006/relationships/hyperlink" Target="https://new-psychiatry.com/wp-content/uploads/2020/02/Summary-table.pdf" TargetMode="External"/><Relationship Id="rId194" Type="http://schemas.openxmlformats.org/officeDocument/2006/relationships/hyperlink" Target="https://new-psychiatry.com/wp-content/uploads/2021/01/Summary-table.pdf" TargetMode="External"/><Relationship Id="rId208" Type="http://schemas.openxmlformats.org/officeDocument/2006/relationships/hyperlink" Target="https://view.officeapps.live.com/op/view.aspx?src=https%3A%2F%2Fnew-psychiatry.com%2Fwp-content%2Fuploads%2FSummary-table.docx&amp;wdOrigin=BROWSELINK" TargetMode="External"/><Relationship Id="rId415" Type="http://schemas.openxmlformats.org/officeDocument/2006/relationships/hyperlink" Target="https://new-psychiatry.com/wp-content/uploads/2020/02/Summary-table.pdf" TargetMode="External"/><Relationship Id="rId622" Type="http://schemas.openxmlformats.org/officeDocument/2006/relationships/hyperlink" Target="https://new-psychiatry.com/wp-content/uploads/2020/02/Summary-table.pdf" TargetMode="External"/><Relationship Id="rId261" Type="http://schemas.openxmlformats.org/officeDocument/2006/relationships/hyperlink" Target="https://new-psychiatry.com/wp-content/uploads/2021/01/Summary-table.pdf" TargetMode="External"/><Relationship Id="rId499" Type="http://schemas.openxmlformats.org/officeDocument/2006/relationships/hyperlink" Target="https://new-psychiatry.com/wp-content/uploads/2020/02/Summary-table.pdf" TargetMode="External"/><Relationship Id="rId927" Type="http://schemas.openxmlformats.org/officeDocument/2006/relationships/hyperlink" Target="https://new-psychiatry.com/wp-content/uploads/2021/01/Summary-table.pdf" TargetMode="External"/><Relationship Id="rId56" Type="http://schemas.openxmlformats.org/officeDocument/2006/relationships/hyperlink" Target="https://view.officeapps.live.com/op/view.aspx?src=https%3A%2F%2Fnew-psychiatry.com%2Fwp-content%2Fuploads%2FSummary-table.docx&amp;wdOrigin=BROWSELINK" TargetMode="External"/><Relationship Id="rId359" Type="http://schemas.openxmlformats.org/officeDocument/2006/relationships/hyperlink" Target="https://new-psychiatry.com/wp-content/uploads/2020/02/Summary-table.pdf" TargetMode="External"/><Relationship Id="rId566" Type="http://schemas.openxmlformats.org/officeDocument/2006/relationships/hyperlink" Target="https://new-psychiatry.com/wp-content/uploads/2021/01/Summary-table.pdf" TargetMode="External"/><Relationship Id="rId773" Type="http://schemas.openxmlformats.org/officeDocument/2006/relationships/hyperlink" Target="https://view.officeapps.live.com/op/view.aspx?src=https%3A%2F%2Fnew-psychiatry.com%2Fwp-content%2Fuploads%2FSummary-table.docx&amp;wdOrigin=BROWSELINK" TargetMode="External"/><Relationship Id="rId121" Type="http://schemas.openxmlformats.org/officeDocument/2006/relationships/hyperlink" Target="https://new-psychiatry.com/wp-content/uploads/Summary-table.pdf" TargetMode="External"/><Relationship Id="rId219" Type="http://schemas.openxmlformats.org/officeDocument/2006/relationships/hyperlink" Target="https://view.officeapps.live.com/op/view.aspx?src=https%3A%2F%2Fnew-psychiatry.com%2Fwp-content%2Fuploads%2FSummary-table.docx&amp;wdOrigin=BROWSELINK" TargetMode="External"/><Relationship Id="rId426" Type="http://schemas.openxmlformats.org/officeDocument/2006/relationships/hyperlink" Target="https://new-psychiatry.com/wp-content/uploads/2020/02/Summary-table.pdf" TargetMode="External"/><Relationship Id="rId633" Type="http://schemas.openxmlformats.org/officeDocument/2006/relationships/hyperlink" Target="https://new-psychiatry.com/wp-content/uploads/2021/01/Summary-table.pdf" TargetMode="External"/><Relationship Id="rId840" Type="http://schemas.openxmlformats.org/officeDocument/2006/relationships/hyperlink" Target="https://view.officeapps.live.com/op/view.aspx?src=https%3A%2F%2Fnew-psychiatry.com%2Fwp-content%2Fuploads%2FSummary-table.docx&amp;wdOrigin=BROWSELINK" TargetMode="External"/><Relationship Id="rId938" Type="http://schemas.openxmlformats.org/officeDocument/2006/relationships/hyperlink" Target="https://new-psychiatry.com/wp-content/uploads/2020/02/Summary-table.pdf" TargetMode="External"/><Relationship Id="rId67" Type="http://schemas.openxmlformats.org/officeDocument/2006/relationships/image" Target="media/image8.png"/><Relationship Id="rId272" Type="http://schemas.openxmlformats.org/officeDocument/2006/relationships/hyperlink" Target="https://new-psychiatry.com/wp-content/uploads/2020/02/Summary-table.pdf" TargetMode="External"/><Relationship Id="rId577" Type="http://schemas.openxmlformats.org/officeDocument/2006/relationships/hyperlink" Target="https://new-psychiatry.com/wp-content/uploads/2021/01/Summary-table.pdf" TargetMode="External"/><Relationship Id="rId700" Type="http://schemas.openxmlformats.org/officeDocument/2006/relationships/hyperlink" Target="https://view.officeapps.live.com/op/view.aspx?src=https%3A%2F%2Fnew-psychiatry.com%2Fwp-content%2Fuploads%2FSummary-table.docx&amp;wdOrigin=BROWSELINK" TargetMode="External"/><Relationship Id="rId132" Type="http://schemas.openxmlformats.org/officeDocument/2006/relationships/hyperlink" Target="https://new-psychiatry.com/wp-content/uploads/2021/01/Summary-table.pdf" TargetMode="External"/><Relationship Id="rId784" Type="http://schemas.openxmlformats.org/officeDocument/2006/relationships/hyperlink" Target="https://new-psychiatry.com/wp-content/uploads/2021/01/Summary-table.pdf" TargetMode="External"/><Relationship Id="rId437" Type="http://schemas.openxmlformats.org/officeDocument/2006/relationships/hyperlink" Target="https://new-psychiatry.com/wp-content/uploads/2021/01/Summary-table.pdf" TargetMode="External"/><Relationship Id="rId644" Type="http://schemas.openxmlformats.org/officeDocument/2006/relationships/hyperlink" Target="https://new-psychiatry.com/wp-content/uploads/2020/02/Summary-table.pdf" TargetMode="External"/><Relationship Id="rId851" Type="http://schemas.openxmlformats.org/officeDocument/2006/relationships/hyperlink" Target="https://new-psychiatry.com/wp-content/uploads/2021/01/Summary-table.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new-psychiatry.com/wp-content/uploads/2020/02/Summary-table.pdf" TargetMode="External"/><Relationship Id="rId299" Type="http://schemas.openxmlformats.org/officeDocument/2006/relationships/hyperlink" Target="https://new-psychiatry.com/wp-content/uploads/Summary-table.pdf" TargetMode="External"/><Relationship Id="rId303" Type="http://schemas.openxmlformats.org/officeDocument/2006/relationships/hyperlink" Target="http://www.lernpsychologie.net/lerntheorien/kognitivismus" TargetMode="External"/><Relationship Id="rId21" Type="http://schemas.openxmlformats.org/officeDocument/2006/relationships/hyperlink" Target="https://en.wikipedia.org/wiki/Transgenerational_trauma" TargetMode="External"/><Relationship Id="rId42" Type="http://schemas.openxmlformats.org/officeDocument/2006/relationships/hyperlink" Target="https://new-psychiatry.com/wp-content/uploads/Summary-table.pdf" TargetMode="External"/><Relationship Id="rId63" Type="http://schemas.openxmlformats.org/officeDocument/2006/relationships/hyperlink" Target="https://new-psychiatry.com/wp-content/uploads/2021/01/Summary-table.pdf" TargetMode="External"/><Relationship Id="rId84" Type="http://schemas.openxmlformats.org/officeDocument/2006/relationships/hyperlink" Target="https://vitaosphaere.wordpress.com/tag/stressoren/" TargetMode="External"/><Relationship Id="rId138" Type="http://schemas.openxmlformats.org/officeDocument/2006/relationships/hyperlink" Target="https://new-psychiatry.com/wp-content/uploads/2021/01/Summary-table.pdf" TargetMode="External"/><Relationship Id="rId159" Type="http://schemas.openxmlformats.org/officeDocument/2006/relationships/hyperlink" Target="http://www.medizin-im-text.de/blog/2013/1285/evidenzbasiert-troesten/" TargetMode="External"/><Relationship Id="rId324" Type="http://schemas.openxmlformats.org/officeDocument/2006/relationships/hyperlink" Target="https://www.theguardian.com/science/2015/aug/21/study-of-holocaust-survivors-finds-trauma-passed-on-to-childrens-genes" TargetMode="External"/><Relationship Id="rId345" Type="http://schemas.openxmlformats.org/officeDocument/2006/relationships/hyperlink" Target="http://www.new-psychiatry.com/Summary%20table.pdf" TargetMode="External"/><Relationship Id="rId170" Type="http://schemas.openxmlformats.org/officeDocument/2006/relationships/hyperlink" Target="https://de.wikipedia.org/wiki/Anthropozentrismus" TargetMode="External"/><Relationship Id="rId191" Type="http://schemas.openxmlformats.org/officeDocument/2006/relationships/hyperlink" Target="https://new-psychiatry.com/wp-content/uploads/Summary-table.pdf" TargetMode="External"/><Relationship Id="rId205" Type="http://schemas.openxmlformats.org/officeDocument/2006/relationships/hyperlink" Target="http://ezw-berlin.de/html/3_166.php" TargetMode="External"/><Relationship Id="rId226" Type="http://schemas.openxmlformats.org/officeDocument/2006/relationships/hyperlink" Target="file:///C:\Users\torst\OneDrive\Dokumente\Summary%20table.pdf" TargetMode="External"/><Relationship Id="rId247" Type="http://schemas.openxmlformats.org/officeDocument/2006/relationships/hyperlink" Target="https://new-psychiatry.com/wp-content/uploads/2020/02/Summary-table.pdf" TargetMode="External"/><Relationship Id="rId107" Type="http://schemas.openxmlformats.org/officeDocument/2006/relationships/hyperlink" Target="https://view.officeapps.live.com/op/view.aspx?src=https%3A%2F%2Fnew-psychiatry.com%2Fwp-content%2Fuploads%2FSummary-table.docx&amp;wdOrigin=BROWSELINK" TargetMode="External"/><Relationship Id="rId268" Type="http://schemas.openxmlformats.org/officeDocument/2006/relationships/hyperlink" Target="https://new-psychiatry.com/wp-content/uploads/2020/02/Summary-table.pdf" TargetMode="External"/><Relationship Id="rId289" Type="http://schemas.openxmlformats.org/officeDocument/2006/relationships/hyperlink" Target="https://new-psychiatry.com/wp-content/uploads/2021/01/Summary-table.pdf" TargetMode="External"/><Relationship Id="rId11" Type="http://schemas.openxmlformats.org/officeDocument/2006/relationships/hyperlink" Target="https://new-psychiatry.com/wp-content/uploads/2020/02/Summary-table.pdf" TargetMode="External"/><Relationship Id="rId32" Type="http://schemas.openxmlformats.org/officeDocument/2006/relationships/hyperlink" Target="https://new-psychiatry.com/wp-content/uploads/2021/01/Summary-table.pdf" TargetMode="External"/><Relationship Id="rId53" Type="http://schemas.openxmlformats.org/officeDocument/2006/relationships/hyperlink" Target="http://www.gutenberg.us/articles/eng/individuation" TargetMode="External"/><Relationship Id="rId74" Type="http://schemas.openxmlformats.org/officeDocument/2006/relationships/hyperlink" Target="https://new-psychiatry.com/wp-content/uploads/2020/02/Summary-table.pdf" TargetMode="External"/><Relationship Id="rId128" Type="http://schemas.openxmlformats.org/officeDocument/2006/relationships/hyperlink" Target="https://new-psychiatry.com/wp-content/uploads/Summary-table.pdf" TargetMode="External"/><Relationship Id="rId149" Type="http://schemas.openxmlformats.org/officeDocument/2006/relationships/hyperlink" Target="https://de.wikipedia.org/wiki/Expressed-Emotion-Konzept" TargetMode="External"/><Relationship Id="rId314" Type="http://schemas.openxmlformats.org/officeDocument/2006/relationships/hyperlink" Target="https://en.wikipedia.org/wiki/Gestalt_therapy" TargetMode="External"/><Relationship Id="rId335" Type="http://schemas.openxmlformats.org/officeDocument/2006/relationships/hyperlink" Target="https://www.anonyme-alkoholiker.de/%20" TargetMode="External"/><Relationship Id="rId356" Type="http://schemas.openxmlformats.org/officeDocument/2006/relationships/hyperlink" Target="https://new-psychiatry.com/wp-content/uploads/2020/02/Summary-table.pdf" TargetMode="External"/><Relationship Id="rId5" Type="http://schemas.openxmlformats.org/officeDocument/2006/relationships/hyperlink" Target="https://new-psychiatry.com/wp-content/uploads/2020/02/Summary-table.pdf" TargetMode="External"/><Relationship Id="rId95" Type="http://schemas.openxmlformats.org/officeDocument/2006/relationships/hyperlink" Target="https://en.wikiquote.org/wiki/Karl_Kraus" TargetMode="External"/><Relationship Id="rId160" Type="http://schemas.openxmlformats.org/officeDocument/2006/relationships/hyperlink" Target="https://de.wikipedia.org/wiki/Evidenz" TargetMode="External"/><Relationship Id="rId181" Type="http://schemas.openxmlformats.org/officeDocument/2006/relationships/hyperlink" Target="https://new-psychiatry.com/wp-content/uploads/2021/01/Summary-table.pdf" TargetMode="External"/><Relationship Id="rId216" Type="http://schemas.openxmlformats.org/officeDocument/2006/relationships/hyperlink" Target="http://www.rp-online.de/panorama/deutschland/die-erloesungswege-des-buddhismus-aid-1.2637929" TargetMode="External"/><Relationship Id="rId237" Type="http://schemas.openxmlformats.org/officeDocument/2006/relationships/hyperlink" Target="https://view.officeapps.live.com/op/view.aspx?src=https%3A%2F%2Fnew-psychiatry.com%2Fwp-content%2Fuploads%2FSummary-table.docx&amp;wdOrigin=BROWSELINK" TargetMode="External"/><Relationship Id="rId258" Type="http://schemas.openxmlformats.org/officeDocument/2006/relationships/hyperlink" Target="https://new-psychiatry.com/wp-content/uploads/2021/01/Summary-table.pdf" TargetMode="External"/><Relationship Id="rId279" Type="http://schemas.openxmlformats.org/officeDocument/2006/relationships/hyperlink" Target="http://www.aerzteblatt.de/pdf.asp?id=66315" TargetMode="External"/><Relationship Id="rId22" Type="http://schemas.openxmlformats.org/officeDocument/2006/relationships/hyperlink" Target="https://www.grin.com/document/118189" TargetMode="External"/><Relationship Id="rId43" Type="http://schemas.openxmlformats.org/officeDocument/2006/relationships/hyperlink" Target="http://dictionary.reference.com/browse/self?s=t" TargetMode="External"/><Relationship Id="rId64" Type="http://schemas.openxmlformats.org/officeDocument/2006/relationships/hyperlink" Target="https://new-psychiatry.com/wp-content/uploads/2020/02/Summary-table.pdf" TargetMode="External"/><Relationship Id="rId118" Type="http://schemas.openxmlformats.org/officeDocument/2006/relationships/hyperlink" Target="https://new-psychiatry.com/wp-content/uploads/2021/01/Summary-table.pdf" TargetMode="External"/><Relationship Id="rId139" Type="http://schemas.openxmlformats.org/officeDocument/2006/relationships/hyperlink" Target="https://view.officeapps.live.com/op/view.aspx?src=https%3A%2F%2Fnew-psychiatry.com%2Fwp-content%2Fuploads%2FSummary-table.docx&amp;wdOrigin=BROWSELINK" TargetMode="External"/><Relationship Id="rId290" Type="http://schemas.openxmlformats.org/officeDocument/2006/relationships/hyperlink" Target="https://new-psychiatry.com/wp-content/uploads/2020/02/Summary-table.pdf" TargetMode="External"/><Relationship Id="rId304" Type="http://schemas.openxmlformats.org/officeDocument/2006/relationships/hyperlink" Target="https://de.wikipedia.org/wiki/Kognitive_Verhaltenstherapie" TargetMode="External"/><Relationship Id="rId325" Type="http://schemas.openxmlformats.org/officeDocument/2006/relationships/hyperlink" Target="https://de.wikipedia.org/wiki/Blue_Brain" TargetMode="External"/><Relationship Id="rId346" Type="http://schemas.openxmlformats.org/officeDocument/2006/relationships/hyperlink" Target="https://new-psychiatry.com/wp-content/uploads/2020/01/Summary-table.pdf" TargetMode="External"/><Relationship Id="rId85" Type="http://schemas.openxmlformats.org/officeDocument/2006/relationships/hyperlink" Target="https://www.offenesbuch.com/g119506" TargetMode="External"/><Relationship Id="rId150" Type="http://schemas.openxmlformats.org/officeDocument/2006/relationships/hyperlink" Target="https://de.wikipedia.org/wiki/Ronald_D._Laing" TargetMode="External"/><Relationship Id="rId171" Type="http://schemas.openxmlformats.org/officeDocument/2006/relationships/hyperlink" Target="http://www.geist-oder-materie.de/Philosophie/philosophie.html" TargetMode="External"/><Relationship Id="rId192" Type="http://schemas.openxmlformats.org/officeDocument/2006/relationships/hyperlink" Target="http://www.thunemann.de/martin/gott/" TargetMode="External"/><Relationship Id="rId206" Type="http://schemas.openxmlformats.org/officeDocument/2006/relationships/hyperlink" Target="http://schuledesrades.org/palme/books/denkstil/?Q=1/1/3/109" TargetMode="External"/><Relationship Id="rId227" Type="http://schemas.openxmlformats.org/officeDocument/2006/relationships/hyperlink" Target="https://new-psychiatry.com/wp-content/uploads/2021/01/Summary-table.pdf" TargetMode="External"/><Relationship Id="rId248" Type="http://schemas.openxmlformats.org/officeDocument/2006/relationships/hyperlink" Target="https://new-psychiatry.com/wp-content/uploads/2020/02/Summary-table.pdf" TargetMode="External"/><Relationship Id="rId269" Type="http://schemas.openxmlformats.org/officeDocument/2006/relationships/hyperlink" Target="https://new-psychiatry.com/wp-content/uploads/2021/01/Summary-table.pdf" TargetMode="External"/><Relationship Id="rId12" Type="http://schemas.openxmlformats.org/officeDocument/2006/relationships/hyperlink" Target="https://new-psychiatry.com/wp-content/uploads/2021/01/Summary-table.pdf" TargetMode="External"/><Relationship Id="rId33" Type="http://schemas.openxmlformats.org/officeDocument/2006/relationships/hyperlink" Target="https://new-psychiatry.com/wp-content/uploads/2020/02/Summary-table.pdf" TargetMode="External"/><Relationship Id="rId108" Type="http://schemas.openxmlformats.org/officeDocument/2006/relationships/hyperlink" Target="https://new-psychiatry.com/wp-content/uploads/2020/02/Summary-table.pdf" TargetMode="External"/><Relationship Id="rId129" Type="http://schemas.openxmlformats.org/officeDocument/2006/relationships/hyperlink" Target="https://de.wikipedia.org/wiki/Diathese-Stress-Modell" TargetMode="External"/><Relationship Id="rId280" Type="http://schemas.openxmlformats.org/officeDocument/2006/relationships/hyperlink" Target="file:///C:\Users\TO\Desktop\new-psychiatry=%20index.html" TargetMode="External"/><Relationship Id="rId315" Type="http://schemas.openxmlformats.org/officeDocument/2006/relationships/hyperlink" Target="https://en.wikipedia.org/wiki/Fritz_Perls" TargetMode="External"/><Relationship Id="rId336" Type="http://schemas.openxmlformats.org/officeDocument/2006/relationships/hyperlink" Target="http://www.psychotherapeutenjournal.de/ptk/web.nsf/gfx/3153DC0EEE7B388941257A800048F478/$file/ptj_3_2012.pdf.%20%203/2012" TargetMode="External"/><Relationship Id="rId357" Type="http://schemas.openxmlformats.org/officeDocument/2006/relationships/hyperlink" Target="https://new-psychiatry.com/wp-content/uploads/2021/01/Summary-table.pdf" TargetMode="External"/><Relationship Id="rId54" Type="http://schemas.openxmlformats.org/officeDocument/2006/relationships/hyperlink" Target="https://upf.academia.edu/Mar%C3%ADaJim%C3%A9nezAzaustre?swp=rr-ac-40215126" TargetMode="External"/><Relationship Id="rId75" Type="http://schemas.openxmlformats.org/officeDocument/2006/relationships/hyperlink" Target="https://new-psychiatry.com/wp-content/uploads/2021/01/Summary-table.pdf" TargetMode="External"/><Relationship Id="rId96" Type="http://schemas.openxmlformats.org/officeDocument/2006/relationships/hyperlink" Target="https://new-psychiatry.com/wp-content/uploads/2020/02/Summary-table.pdf" TargetMode="External"/><Relationship Id="rId140" Type="http://schemas.openxmlformats.org/officeDocument/2006/relationships/hyperlink" Target="https://new-psychiatry.com/wp-content/uploads/2020/02/Summary-table.pdf" TargetMode="External"/><Relationship Id="rId161" Type="http://schemas.openxmlformats.org/officeDocument/2006/relationships/hyperlink" Target="http://en.wikipedia.org/wiki/Sub_specie_aeternitatis" TargetMode="External"/><Relationship Id="rId182" Type="http://schemas.openxmlformats.org/officeDocument/2006/relationships/hyperlink" Target="https://new-psychiatry.com/wp-content/uploads/2020/02/Summary-table.pdf" TargetMode="External"/><Relationship Id="rId217" Type="http://schemas.openxmlformats.org/officeDocument/2006/relationships/hyperlink" Target="https://de.wikipedia.org/wiki/Buddhismus" TargetMode="External"/><Relationship Id="rId6" Type="http://schemas.openxmlformats.org/officeDocument/2006/relationships/hyperlink" Target="https://new-psychiatry.com/wp-content/uploads/2020/02/Summary-table.pdf" TargetMode="External"/><Relationship Id="rId238" Type="http://schemas.openxmlformats.org/officeDocument/2006/relationships/hyperlink" Target="https://new-psychiatry.com/wp-content/uploads/2020/02/Summary-table.pdf" TargetMode="External"/><Relationship Id="rId259" Type="http://schemas.openxmlformats.org/officeDocument/2006/relationships/hyperlink" Target="https://view.officeapps.live.com/op/view.aspx?src=https%3A%2F%2Fnew-psychiatry.com%2Fwp-content%2Fuploads%2FSummary-table.docx&amp;wdOrigin=BROWSELINK" TargetMode="External"/><Relationship Id="rId23" Type="http://schemas.openxmlformats.org/officeDocument/2006/relationships/hyperlink" Target="https://de.wikipedia.org/wiki/Psyche" TargetMode="External"/><Relationship Id="rId119" Type="http://schemas.openxmlformats.org/officeDocument/2006/relationships/hyperlink" Target="https://new-psychiatry.com/wp-content/uploads/2020/02/Summary-table.pdf" TargetMode="External"/><Relationship Id="rId270" Type="http://schemas.openxmlformats.org/officeDocument/2006/relationships/hyperlink" Target="https://view.officeapps.live.com/op/view.aspx?src=https%3A%2F%2Fnew-psychiatry.com%2Fwp-content%2Fuploads%2FSummary-table.docx&amp;wdOrigin=BROWSELINK" TargetMode="External"/><Relationship Id="rId291" Type="http://schemas.openxmlformats.org/officeDocument/2006/relationships/hyperlink" Target="https://new-psychiatry.com/wp-content/uploads/2021/01/Summary-table.pdf" TargetMode="External"/><Relationship Id="rId305" Type="http://schemas.openxmlformats.org/officeDocument/2006/relationships/hyperlink" Target="http://mysite.du.edu/~chmorley/Beck.pdf" TargetMode="External"/><Relationship Id="rId326" Type="http://schemas.openxmlformats.org/officeDocument/2006/relationships/hyperlink" Target="http://eh-tabor.de/fileadmin/eh-tabor/forschung/MIRP/Vortr&#228;ge_Ver&#246;ffentlichungen_MIRP/Artikel_Richard_Freund" TargetMode="External"/><Relationship Id="rId347" Type="http://schemas.openxmlformats.org/officeDocument/2006/relationships/hyperlink" Target="file:///C:\Users\torst\OneDrive\Dokumente\Summary%20table.pdf" TargetMode="External"/><Relationship Id="rId44" Type="http://schemas.openxmlformats.org/officeDocument/2006/relationships/hyperlink" Target="http://www.oxfordreference.com/view/10.1093/acref/9780199657681.001.0001/acref-9780199657681" TargetMode="External"/><Relationship Id="rId65" Type="http://schemas.openxmlformats.org/officeDocument/2006/relationships/hyperlink" Target="https://new-psychiatry.com/wp-content/uploads/2020/02/Summary-table.pdf" TargetMode="External"/><Relationship Id="rId86" Type="http://schemas.openxmlformats.org/officeDocument/2006/relationships/hyperlink" Target="https://en.wikipedia.org/wiki/Theodicy" TargetMode="External"/><Relationship Id="rId130" Type="http://schemas.openxmlformats.org/officeDocument/2006/relationships/hyperlink" Target="https://new-psychiatry.com/wp-content/uploads/2020/01/Summary-table.pdf" TargetMode="External"/><Relationship Id="rId151" Type="http://schemas.openxmlformats.org/officeDocument/2006/relationships/hyperlink" Target="https://de.wikipedia.org/wiki/Zwangsst%C3%B6rung" TargetMode="External"/><Relationship Id="rId172" Type="http://schemas.openxmlformats.org/officeDocument/2006/relationships/hyperlink" Target="https://www.marxists.org/archive/lenin/works/1894/friends/01.htm" TargetMode="External"/><Relationship Id="rId193" Type="http://schemas.openxmlformats.org/officeDocument/2006/relationships/hyperlink" Target="https://de.wikiquote.org/wiki/Bernd_Senf" TargetMode="External"/><Relationship Id="rId207" Type="http://schemas.openxmlformats.org/officeDocument/2006/relationships/hyperlink" Target="http://www.textlog.de/1926.html" TargetMode="External"/><Relationship Id="rId228" Type="http://schemas.openxmlformats.org/officeDocument/2006/relationships/hyperlink" Target="https://new-psychiatry.com/wp-content/uploads/2020/02/Summary-table.pdf" TargetMode="External"/><Relationship Id="rId249" Type="http://schemas.openxmlformats.org/officeDocument/2006/relationships/hyperlink" Target="https://new-psychiatry.com/wp-content/uploads/2020/02/Summary-table.pdf" TargetMode="External"/><Relationship Id="rId13" Type="http://schemas.openxmlformats.org/officeDocument/2006/relationships/hyperlink" Target="https://view.officeapps.live.com/op/view.aspx?src=https%3A%2F%2Fnew-psychiatry.com%2Fwp-content%2Fuploads%2FSummary-table.docx&amp;wdOrigin=BROWSELINK" TargetMode="External"/><Relationship Id="rId109" Type="http://schemas.openxmlformats.org/officeDocument/2006/relationships/hyperlink" Target="https://new-psychiatry.com/wp-content/uploads/2021/01/Summary-table.pdf" TargetMode="External"/><Relationship Id="rId260" Type="http://schemas.openxmlformats.org/officeDocument/2006/relationships/hyperlink" Target="https://new-psychiatry.com/wp-content/uploads/Summary-table.pdf" TargetMode="External"/><Relationship Id="rId281" Type="http://schemas.openxmlformats.org/officeDocument/2006/relationships/hyperlink" Target="http://www.new-psychiatry.com/Summary%20table.docx" TargetMode="External"/><Relationship Id="rId316" Type="http://schemas.openxmlformats.org/officeDocument/2006/relationships/hyperlink" Target="https://en.wikipedia.org/wiki/Salutogenesis" TargetMode="External"/><Relationship Id="rId337" Type="http://schemas.openxmlformats.org/officeDocument/2006/relationships/hyperlink" Target="http://www.o-bible.com/bbe.html" TargetMode="External"/><Relationship Id="rId34" Type="http://schemas.openxmlformats.org/officeDocument/2006/relationships/hyperlink" Target="https://new-psychiatry.com/wp-content/uploads/2021/01/Summary-table.pdf" TargetMode="External"/><Relationship Id="rId55" Type="http://schemas.openxmlformats.org/officeDocument/2006/relationships/hyperlink" Target="https://en.wikipedia.org/wiki/Metapsychiatry" TargetMode="External"/><Relationship Id="rId76" Type="http://schemas.openxmlformats.org/officeDocument/2006/relationships/hyperlink" Target="https://view.officeapps.live.com/op/view.aspx?src=https%3A%2F%2Fnew-psychiatry.com%2Fwp-content%2Fuploads%2FSummary-table.docx&amp;wdOrigin=BROWSELINK" TargetMode="External"/><Relationship Id="rId97" Type="http://schemas.openxmlformats.org/officeDocument/2006/relationships/hyperlink" Target="https://new-psychiatry.com/wp-content/uploads/2021/01/Summary-table.pdf" TargetMode="External"/><Relationship Id="rId120" Type="http://schemas.openxmlformats.org/officeDocument/2006/relationships/hyperlink" Target="https://new-psychiatry.com/wp-content/uploads/2021/01/Summary-table.pdf" TargetMode="External"/><Relationship Id="rId141" Type="http://schemas.openxmlformats.org/officeDocument/2006/relationships/hyperlink" Target="https://new-psychiatry.com/wp-content/uploads/2021/01/Summary-table.pdf" TargetMode="External"/><Relationship Id="rId358" Type="http://schemas.openxmlformats.org/officeDocument/2006/relationships/hyperlink" Target="https://view.officeapps.live.com/op/view.aspx?src=https%3A%2F%2Fnew-psychiatry.com%2Fwp-content%2Fuploads%2FSummary-table.docx&amp;wdOrigin=BROWSELINK" TargetMode="External"/><Relationship Id="rId7" Type="http://schemas.openxmlformats.org/officeDocument/2006/relationships/hyperlink" Target="https://new-psychiatry.com/wp-content/uploads/2021/01/Summary-table.pdf" TargetMode="External"/><Relationship Id="rId162" Type="http://schemas.openxmlformats.org/officeDocument/2006/relationships/hyperlink" Target="https://de.wikipedia.org/wiki/Metakommunikation" TargetMode="External"/><Relationship Id="rId183" Type="http://schemas.openxmlformats.org/officeDocument/2006/relationships/hyperlink" Target="https://new-psychiatry.com/wp-content/uploads/2021/01/Summary-table.pdf" TargetMode="External"/><Relationship Id="rId218" Type="http://schemas.openxmlformats.org/officeDocument/2006/relationships/hyperlink" Target="https://en.wikipedia.org/wiki/Karma" TargetMode="External"/><Relationship Id="rId239" Type="http://schemas.openxmlformats.org/officeDocument/2006/relationships/hyperlink" Target="https://new-psychiatry.com/wp-content/uploads/2021/01/Summary-table.pdf" TargetMode="External"/><Relationship Id="rId250" Type="http://schemas.openxmlformats.org/officeDocument/2006/relationships/hyperlink" Target="https://new-psychiatry.com/wp-content/uploads/2021/01/Summary-table.pdf" TargetMode="External"/><Relationship Id="rId271" Type="http://schemas.openxmlformats.org/officeDocument/2006/relationships/hyperlink" Target="https://new-psychiatry.com/wp-content/uploads/2020/02/Summary-table.pdf" TargetMode="External"/><Relationship Id="rId292" Type="http://schemas.openxmlformats.org/officeDocument/2006/relationships/hyperlink" Target="https://view.officeapps.live.com/op/view.aspx?src=https%3A%2F%2Fnew-psychiatry.com%2Fwp-content%2Fuploads%2FSummary-table.docx&amp;wdOrigin=BROWSELINK" TargetMode="External"/><Relationship Id="rId306" Type="http://schemas.openxmlformats.org/officeDocument/2006/relationships/hyperlink" Target="https://de.wikipedia.org/wiki/Rational-Emotive_Verhaltenstherapie" TargetMode="External"/><Relationship Id="rId24" Type="http://schemas.openxmlformats.org/officeDocument/2006/relationships/hyperlink" Target="https://www.dwds.de/wb/Psyche" TargetMode="External"/><Relationship Id="rId45" Type="http://schemas.openxmlformats.org/officeDocument/2006/relationships/hyperlink" Target="http://www.psychology48.com/deu/d/selbst/selbst.htm" TargetMode="External"/><Relationship Id="rId66" Type="http://schemas.openxmlformats.org/officeDocument/2006/relationships/hyperlink" Target="https://new-psychiatry.com/wp-content/uploads/2020/02/Summary-table.pdf" TargetMode="External"/><Relationship Id="rId87" Type="http://schemas.openxmlformats.org/officeDocument/2006/relationships/hyperlink" Target="https://de.wikipedia.org/wiki/Theodizee" TargetMode="External"/><Relationship Id="rId110" Type="http://schemas.openxmlformats.org/officeDocument/2006/relationships/hyperlink" Target="https://view.officeapps.live.com/op/view.aspx?src=https%3A%2F%2Fnew-psychiatry.com%2Fwp-content%2Fuploads%2FSummary-table.docx&amp;wdOrigin=BROWSELINK" TargetMode="External"/><Relationship Id="rId131" Type="http://schemas.openxmlformats.org/officeDocument/2006/relationships/hyperlink" Target="file:///C:\Users\torst\OneDrive\Dokumente\Summary%20table.pdf" TargetMode="External"/><Relationship Id="rId327" Type="http://schemas.openxmlformats.org/officeDocument/2006/relationships/hyperlink" Target="https://de.wikipedia.org/wiki/Transpersonale_Psychologie" TargetMode="External"/><Relationship Id="rId348" Type="http://schemas.openxmlformats.org/officeDocument/2006/relationships/hyperlink" Target="https://new-psychiatry.com/wp-content/uploads/2021/01/Summary-table.pdf" TargetMode="External"/><Relationship Id="rId152" Type="http://schemas.openxmlformats.org/officeDocument/2006/relationships/hyperlink" Target="https://archive.org/stream/in.ernet.dli.2015.162241/2015.162241.The-George-Sand---Gustave-Flaubert-Letters_djvu.txt" TargetMode="External"/><Relationship Id="rId173" Type="http://schemas.openxmlformats.org/officeDocument/2006/relationships/hyperlink" Target="http://heinzpeter-hempelmann.de/hph/wp-content/uploads/2013/01/%C3%A4pfel.pdf" TargetMode="External"/><Relationship Id="rId194" Type="http://schemas.openxmlformats.org/officeDocument/2006/relationships/hyperlink" Target="http://armin-risi.ch/Artikel/Philosophie/Glauben_und_Wissen.html" TargetMode="External"/><Relationship Id="rId208" Type="http://schemas.openxmlformats.org/officeDocument/2006/relationships/hyperlink" Target="https://de.wikipedia.org/wiki/Religionskritik" TargetMode="External"/><Relationship Id="rId229" Type="http://schemas.openxmlformats.org/officeDocument/2006/relationships/hyperlink" Target="https://new-psychiatry.com/wp-content/uploads/2020/02/Summary-table.pdf" TargetMode="External"/><Relationship Id="rId240" Type="http://schemas.openxmlformats.org/officeDocument/2006/relationships/hyperlink" Target="https://view.officeapps.live.com/op/view.aspx?src=https%3A%2F%2Fnew-psychiatry.com%2Fwp-content%2Fuploads%2FSummary-table.docx&amp;wdOrigin=BROWSELINK" TargetMode="External"/><Relationship Id="rId261" Type="http://schemas.openxmlformats.org/officeDocument/2006/relationships/hyperlink" Target="file:///C:\Users\TO\Desktop\new-psychiatry=%20index.html" TargetMode="External"/><Relationship Id="rId14" Type="http://schemas.openxmlformats.org/officeDocument/2006/relationships/hyperlink" Target="https://new-psychiatry.com/wp-content/uploads/2020/02/Summary-table.pdf" TargetMode="External"/><Relationship Id="rId35" Type="http://schemas.openxmlformats.org/officeDocument/2006/relationships/hyperlink" Target="https://view.officeapps.live.com/op/view.aspx?src=https%3A%2F%2Fnew-psychiatry.com%2Fwp-content%2Fuploads%2FSummary-table.docx&amp;wdOrigin=BROWSELINK" TargetMode="External"/><Relationship Id="rId56" Type="http://schemas.openxmlformats.org/officeDocument/2006/relationships/hyperlink" Target="https://thinkingreed.wordpress.com/2012/01/27/h-r-niebuhrs-principles/" TargetMode="External"/><Relationship Id="rId77" Type="http://schemas.openxmlformats.org/officeDocument/2006/relationships/hyperlink" Target="https://new-psychiatry.com/wp-content/uploads/Summary-table.pdf" TargetMode="External"/><Relationship Id="rId100" Type="http://schemas.openxmlformats.org/officeDocument/2006/relationships/hyperlink" Target="https://new-psychiatry.com/wp-content/uploads/2020/02/Summary-table.pdf" TargetMode="External"/><Relationship Id="rId282" Type="http://schemas.openxmlformats.org/officeDocument/2006/relationships/hyperlink" Target="http://www.new-psychiatry.com/Summary%20table.pdf" TargetMode="External"/><Relationship Id="rId317" Type="http://schemas.openxmlformats.org/officeDocument/2006/relationships/hyperlink" Target="https://de.wikipedia.org/wiki/Salutogenese" TargetMode="External"/><Relationship Id="rId338" Type="http://schemas.openxmlformats.org/officeDocument/2006/relationships/hyperlink" Target="https://de.wikipedia.org/wiki/Eugen_Biser" TargetMode="External"/><Relationship Id="rId359" Type="http://schemas.openxmlformats.org/officeDocument/2006/relationships/hyperlink" Target="https://new-psychiatry.com/wp-content/uploads/2020/02/Summary-table.pdf" TargetMode="External"/><Relationship Id="rId8" Type="http://schemas.openxmlformats.org/officeDocument/2006/relationships/hyperlink" Target="https://new-psychiatry.com/wp-content/uploads/2020/02/Summary-table.pdf" TargetMode="External"/><Relationship Id="rId98" Type="http://schemas.openxmlformats.org/officeDocument/2006/relationships/hyperlink" Target="https://new-psychiatry.com/wp-content/uploads/2020/02/Summary-table.pdf" TargetMode="External"/><Relationship Id="rId121" Type="http://schemas.openxmlformats.org/officeDocument/2006/relationships/hyperlink" Target="https://view.officeapps.live.com/op/view.aspx?src=https%3A%2F%2Fnew-psychiatry.com%2Fwp-content%2Fuploads%2FSummary-table.docx&amp;wdOrigin=BROWSELINK" TargetMode="External"/><Relationship Id="rId142" Type="http://schemas.openxmlformats.org/officeDocument/2006/relationships/hyperlink" Target="https://view.officeapps.live.com/op/view.aspx?src=https%3A%2F%2Fnew-psychiatry.com%2Fwp-content%2Fuploads%2FSummary-table.docx&amp;wdOrigin=BROWSELINK" TargetMode="External"/><Relationship Id="rId163" Type="http://schemas.openxmlformats.org/officeDocument/2006/relationships/hyperlink" Target="https://www.goodreads.com/quotes/66884" TargetMode="External"/><Relationship Id="rId184" Type="http://schemas.openxmlformats.org/officeDocument/2006/relationships/hyperlink" Target="https://view.officeapps.live.com/op/view.aspx?src=https%3A%2F%2Fnew-psychiatry.com%2Fwp-content%2Fuploads%2FSummary-table.docx&amp;wdOrigin=BROWSELINK" TargetMode="External"/><Relationship Id="rId219" Type="http://schemas.openxmlformats.org/officeDocument/2006/relationships/hyperlink" Target="https://de.wikipedia.org/wiki/Buddhismus" TargetMode="External"/><Relationship Id="rId230" Type="http://schemas.openxmlformats.org/officeDocument/2006/relationships/hyperlink" Target="https://new-psychiatry.com/wp-content/uploads/2020/02/Summary-table.pdf" TargetMode="External"/><Relationship Id="rId251" Type="http://schemas.openxmlformats.org/officeDocument/2006/relationships/hyperlink" Target="https://new-psychiatry.com/wp-content/uploads/2020/02/Summary-table.pdf" TargetMode="External"/><Relationship Id="rId25" Type="http://schemas.openxmlformats.org/officeDocument/2006/relationships/hyperlink" Target="file:///C:\Users\torst\OneDrive\Dokumente\New%20Psychiatry%20for%20PDF.docx" TargetMode="External"/><Relationship Id="rId46" Type="http://schemas.openxmlformats.org/officeDocument/2006/relationships/hyperlink" Target="https://de.wikipedia.org/wiki/Philosophie_des_Geistes" TargetMode="External"/><Relationship Id="rId67" Type="http://schemas.openxmlformats.org/officeDocument/2006/relationships/hyperlink" Target="https://new-psychiatry.com/wp-content/uploads/2021/01/Summary-table.pdf" TargetMode="External"/><Relationship Id="rId272" Type="http://schemas.openxmlformats.org/officeDocument/2006/relationships/hyperlink" Target="https://new-psychiatry.com/wp-content/uploads/2021/01/Summary-table.pdf" TargetMode="External"/><Relationship Id="rId293" Type="http://schemas.openxmlformats.org/officeDocument/2006/relationships/hyperlink" Target="https://new-psychiatry.com/wp-content/uploads/2020/02/Summary-table.pdf" TargetMode="External"/><Relationship Id="rId307" Type="http://schemas.openxmlformats.org/officeDocument/2006/relationships/hyperlink" Target="https://de.wikipedia.org/wiki/Dialektisch-Behaviorale_Therapie" TargetMode="External"/><Relationship Id="rId328" Type="http://schemas.openxmlformats.org/officeDocument/2006/relationships/hyperlink" Target="https://de.wikipedia.org/wiki/Transpersonale_Psychotherapie" TargetMode="External"/><Relationship Id="rId349" Type="http://schemas.openxmlformats.org/officeDocument/2006/relationships/hyperlink" Target="https://new-psychiatry.com/wp-content/uploads/2020/02/Summary-table.pdf" TargetMode="External"/><Relationship Id="rId88" Type="http://schemas.openxmlformats.org/officeDocument/2006/relationships/hyperlink" Target="https://lehrerfortbildung-bw.de/u_gewi/religion-rk/gym/bp2004/fb1/3_r_7_8/8_leid/3_aus/m8_2_m8_4_gott_u_leid_interrel.pdf" TargetMode="External"/><Relationship Id="rId111" Type="http://schemas.openxmlformats.org/officeDocument/2006/relationships/hyperlink" Target="https://new-psychiatry.com/wp-content/uploads/Summary-table.pdf" TargetMode="External"/><Relationship Id="rId132" Type="http://schemas.openxmlformats.org/officeDocument/2006/relationships/hyperlink" Target="https://new-psychiatry.com/wp-content/uploads/2021/01/Summary-table.pdf" TargetMode="External"/><Relationship Id="rId153" Type="http://schemas.openxmlformats.org/officeDocument/2006/relationships/hyperlink" Target="http://www.georgeleemoore.com/writing/philosophy/nietzsches-concept/3-the-transition-to-style/4-nietzsche-as-poet/" TargetMode="External"/><Relationship Id="rId174" Type="http://schemas.openxmlformats.org/officeDocument/2006/relationships/hyperlink" Target="http://www.philolex.de/lenin.htm" TargetMode="External"/><Relationship Id="rId195" Type="http://schemas.openxmlformats.org/officeDocument/2006/relationships/hyperlink" Target="https://en.wikiquote.org/wiki/Richard_Lewontin" TargetMode="External"/><Relationship Id="rId209" Type="http://schemas.openxmlformats.org/officeDocument/2006/relationships/hyperlink" Target="http://www.humanistische-aktion.de/christ.htm" TargetMode="External"/><Relationship Id="rId360" Type="http://schemas.openxmlformats.org/officeDocument/2006/relationships/hyperlink" Target="https://new-psychiatry.com/wp-content/uploads/2021/01/Summary-table.pdf" TargetMode="External"/><Relationship Id="rId220" Type="http://schemas.openxmlformats.org/officeDocument/2006/relationships/hyperlink" Target="http://www.rp-online.de/panorama/deutschland/die-vielen-gesichter-des-hinduismus-aid-1.2636663" TargetMode="External"/><Relationship Id="rId241" Type="http://schemas.openxmlformats.org/officeDocument/2006/relationships/hyperlink" Target="https://new-psychiatry.com/wp-content/uploads/Summary-table.pdf" TargetMode="External"/><Relationship Id="rId15" Type="http://schemas.openxmlformats.org/officeDocument/2006/relationships/hyperlink" Target="https://new-psychiatry.com/wp-content/uploads/2021/01/Summary-table.pdf" TargetMode="External"/><Relationship Id="rId36" Type="http://schemas.openxmlformats.org/officeDocument/2006/relationships/hyperlink" Target="https://new-psychiatry.com/wp-content/uploads/2020/02/Summary-table.pdf" TargetMode="External"/><Relationship Id="rId57" Type="http://schemas.openxmlformats.org/officeDocument/2006/relationships/hyperlink" Target="https://new-psychiatry.com/wp-content/uploads/2021/01/New-Psychiatry-Web.html" TargetMode="External"/><Relationship Id="rId106" Type="http://schemas.openxmlformats.org/officeDocument/2006/relationships/hyperlink" Target="https://new-psychiatry.com/wp-content/uploads/2021/01/Summary-table.pdf" TargetMode="External"/><Relationship Id="rId127" Type="http://schemas.openxmlformats.org/officeDocument/2006/relationships/hyperlink" Target="https://view.officeapps.live.com/op/view.aspx?src=https%3A%2F%2Fnew-psychiatry.com%2Fwp-content%2Fuploads%2FSummary-table.docx&amp;wdOrigin=BROWSELINK" TargetMode="External"/><Relationship Id="rId262" Type="http://schemas.openxmlformats.org/officeDocument/2006/relationships/hyperlink" Target="https://new-psychiatry.com/wp-content/uploads/2021/01/Summary-table.pdf" TargetMode="External"/><Relationship Id="rId283" Type="http://schemas.openxmlformats.org/officeDocument/2006/relationships/hyperlink" Target="https://new-psychiatry.com/wp-content/uploads/2020/01/Summary-table.pdf" TargetMode="External"/><Relationship Id="rId313" Type="http://schemas.openxmlformats.org/officeDocument/2006/relationships/hyperlink" Target="http://www.dgik.de/" TargetMode="External"/><Relationship Id="rId318" Type="http://schemas.openxmlformats.org/officeDocument/2006/relationships/hyperlink" Target="https://de.wikipedia.org/wiki/Resilienz_%28Psychologie%29" TargetMode="External"/><Relationship Id="rId339" Type="http://schemas.openxmlformats.org/officeDocument/2006/relationships/hyperlink" Target="https://archive.org/details/psychoanalysisfa00freu" TargetMode="External"/><Relationship Id="rId10" Type="http://schemas.openxmlformats.org/officeDocument/2006/relationships/hyperlink" Target="https://view.officeapps.live.com/op/view.aspx?src=https%3A%2F%2Fnew-psychiatry.com%2Fwp-content%2Fuploads%2FSummary-table.docx&amp;wdOrigin=BROWSELINK" TargetMode="External"/><Relationship Id="rId31" Type="http://schemas.openxmlformats.org/officeDocument/2006/relationships/hyperlink" Target="https://new-psychiatry.com/wp-content/uploads/2020/02/Summary-table.pdf" TargetMode="External"/><Relationship Id="rId52" Type="http://schemas.openxmlformats.org/officeDocument/2006/relationships/hyperlink" Target="https://de.wikipedia.org/wiki/Individuation" TargetMode="External"/><Relationship Id="rId73" Type="http://schemas.openxmlformats.org/officeDocument/2006/relationships/hyperlink" Target="https://view.officeapps.live.com/op/view.aspx?src=https%3A%2F%2Fnew-psychiatry.com%2Fwp-content%2Fuploads%2FSummary-table.docx&amp;wdOrigin=BROWSELINK" TargetMode="External"/><Relationship Id="rId78" Type="http://schemas.openxmlformats.org/officeDocument/2006/relationships/hyperlink" Target="https://jebralston.com/tag/longing-2/" TargetMode="External"/><Relationship Id="rId94" Type="http://schemas.openxmlformats.org/officeDocument/2006/relationships/hyperlink" Target="http://www.psychotiker.de/psychose.html" TargetMode="External"/><Relationship Id="rId99" Type="http://schemas.openxmlformats.org/officeDocument/2006/relationships/hyperlink" Target="https://new-psychiatry.com/wp-content/uploads/2020/02/Summary-table.pdf" TargetMode="External"/><Relationship Id="rId101" Type="http://schemas.openxmlformats.org/officeDocument/2006/relationships/hyperlink" Target="https://new-psychiatry.com/wp-content/uploads/2021/01/Summary-table.pdf" TargetMode="External"/><Relationship Id="rId122" Type="http://schemas.openxmlformats.org/officeDocument/2006/relationships/hyperlink" Target="https://new-psychiatry.com/wp-content/uploads/2020/02/Summary-table.pdf" TargetMode="External"/><Relationship Id="rId143" Type="http://schemas.openxmlformats.org/officeDocument/2006/relationships/hyperlink" Target="https://new-psychiatry.com/wp-content/uploads/2020/02/Summary-table.pdf" TargetMode="External"/><Relationship Id="rId148" Type="http://schemas.openxmlformats.org/officeDocument/2006/relationships/hyperlink" Target="http://www.alex-sk.de/D_Searles.html" TargetMode="External"/><Relationship Id="rId164" Type="http://schemas.openxmlformats.org/officeDocument/2006/relationships/hyperlink" Target="http://www.philolex.de/weltansc.htm" TargetMode="External"/><Relationship Id="rId169" Type="http://schemas.openxmlformats.org/officeDocument/2006/relationships/hyperlink" Target="https://de.wikipedia.org/wiki/Theozentrismus" TargetMode="External"/><Relationship Id="rId185" Type="http://schemas.openxmlformats.org/officeDocument/2006/relationships/hyperlink" Target="https://new-psychiatry.com/wp-content/uploads/2020/02/Summary-table.pdf" TargetMode="External"/><Relationship Id="rId334" Type="http://schemas.openxmlformats.org/officeDocument/2006/relationships/hyperlink" Target="https://de.wikipedia.org/wiki/Seelsorge%203/2014" TargetMode="External"/><Relationship Id="rId350" Type="http://schemas.openxmlformats.org/officeDocument/2006/relationships/hyperlink" Target="https://new-psychiatry.com/wp-content/uploads/2020/02/Summary-table.pdf" TargetMode="External"/><Relationship Id="rId355" Type="http://schemas.openxmlformats.org/officeDocument/2006/relationships/hyperlink" Target="https://view.officeapps.live.com/op/view.aspx?src=https%3A%2F%2Fnew-psychiatry.com%2Fwp-content%2Fuploads%2FSummary-table.docx&amp;wdOrigin=BROWSELINK" TargetMode="External"/><Relationship Id="rId4" Type="http://schemas.openxmlformats.org/officeDocument/2006/relationships/hyperlink" Target="https://new-psychiatry.com/wp-content/uploads/2020/02/Summary-table.pdf" TargetMode="External"/><Relationship Id="rId9" Type="http://schemas.openxmlformats.org/officeDocument/2006/relationships/hyperlink" Target="https://new-psychiatry.com/wp-content/uploads/2021/01/Summary-table.pdf" TargetMode="External"/><Relationship Id="rId180" Type="http://schemas.openxmlformats.org/officeDocument/2006/relationships/hyperlink" Target="https://new-psychiatry.com/wp-content/uploads/2020/02/Summary-table.pdf" TargetMode="External"/><Relationship Id="rId210" Type="http://schemas.openxmlformats.org/officeDocument/2006/relationships/hyperlink" Target="http://www.spiegel.de/spiegel/print/d-69277681.html" TargetMode="External"/><Relationship Id="rId215" Type="http://schemas.openxmlformats.org/officeDocument/2006/relationships/hyperlink" Target="https://de.wikipedia.org/wiki/Dschihad" TargetMode="External"/><Relationship Id="rId236" Type="http://schemas.openxmlformats.org/officeDocument/2006/relationships/hyperlink" Target="https://new-psychiatry.com/wp-content/uploads/2021/01/Summary-table.pdf" TargetMode="External"/><Relationship Id="rId257" Type="http://schemas.openxmlformats.org/officeDocument/2006/relationships/hyperlink" Target="https://new-psychiatry.com/wp-content/uploads/2020/02/Summary-table.pdf" TargetMode="External"/><Relationship Id="rId278" Type="http://schemas.openxmlformats.org/officeDocument/2006/relationships/hyperlink" Target="https://en.wikipedia.org/wiki/Psychotherapy" TargetMode="External"/><Relationship Id="rId26" Type="http://schemas.openxmlformats.org/officeDocument/2006/relationships/hyperlink" Target="http://www.new-psychiatry.com/Summary%20table.pdf" TargetMode="External"/><Relationship Id="rId231" Type="http://schemas.openxmlformats.org/officeDocument/2006/relationships/hyperlink" Target="https://new-psychiatry.com/wp-content/uploads/2021/01/Summary-table.pdf" TargetMode="External"/><Relationship Id="rId252" Type="http://schemas.openxmlformats.org/officeDocument/2006/relationships/hyperlink" Target="https://new-psychiatry.com/wp-content/uploads/2021/01/Summary-table.pdf" TargetMode="External"/><Relationship Id="rId273" Type="http://schemas.openxmlformats.org/officeDocument/2006/relationships/hyperlink" Target="https://view.officeapps.live.com/op/view.aspx?src=https%3A%2F%2Fnew-psychiatry.com%2Fwp-content%2Fuploads%2FSummary-table.docx&amp;wdOrigin=BROWSELINK" TargetMode="External"/><Relationship Id="rId294" Type="http://schemas.openxmlformats.org/officeDocument/2006/relationships/hyperlink" Target="https://new-psychiatry.com/wp-content/uploads/2021/01/Summary-table.pdf" TargetMode="External"/><Relationship Id="rId308" Type="http://schemas.openxmlformats.org/officeDocument/2006/relationships/hyperlink" Target="https://link.springer.com/article/10.1007%2Fs15202-012-0288-7" TargetMode="External"/><Relationship Id="rId329" Type="http://schemas.openxmlformats.org/officeDocument/2006/relationships/hyperlink" Target="https://en.wikipedia.org/wiki/Transpersonal_psychology" TargetMode="External"/><Relationship Id="rId47" Type="http://schemas.openxmlformats.org/officeDocument/2006/relationships/hyperlink" Target="file:///C:\Users\torst\Desktop\Dokumente\New-Psychiatry-Web.html" TargetMode="External"/><Relationship Id="rId68" Type="http://schemas.openxmlformats.org/officeDocument/2006/relationships/hyperlink" Target="https://new-psychiatry.com/wp-content/uploads/2020/02/Summary-table.pdf" TargetMode="External"/><Relationship Id="rId89" Type="http://schemas.openxmlformats.org/officeDocument/2006/relationships/hyperlink" Target="https://de.wikipedia.org/wiki/Quantenverschr%C3%A4nkung" TargetMode="External"/><Relationship Id="rId112" Type="http://schemas.openxmlformats.org/officeDocument/2006/relationships/hyperlink" Target="https://en.wikipedia.org/wiki/Positive_Disintegration" TargetMode="External"/><Relationship Id="rId133" Type="http://schemas.openxmlformats.org/officeDocument/2006/relationships/hyperlink" Target="https://new-psychiatry.com/wp-content/uploads/2020/02/Summary-table.pdf" TargetMode="External"/><Relationship Id="rId154" Type="http://schemas.openxmlformats.org/officeDocument/2006/relationships/hyperlink" Target="https://en.wikipedia.org/wiki/Post-traumatic_stress_disorder" TargetMode="External"/><Relationship Id="rId175" Type="http://schemas.openxmlformats.org/officeDocument/2006/relationships/hyperlink" Target="https://new-psychiatry.com/wp-content/uploads/2020/01/Summary-table.pdf" TargetMode="External"/><Relationship Id="rId340" Type="http://schemas.openxmlformats.org/officeDocument/2006/relationships/hyperlink" Target="https://en.wikipedia.org/wiki/Therapeutic_touch" TargetMode="External"/><Relationship Id="rId361" Type="http://schemas.openxmlformats.org/officeDocument/2006/relationships/hyperlink" Target="https://view.officeapps.live.com/op/view.aspx?src=https%3A%2F%2Fnew-psychiatry.com%2Fwp-content%2Fuploads%2FSummary-table.docx&amp;wdOrigin=BROWSELINK" TargetMode="External"/><Relationship Id="rId196" Type="http://schemas.openxmlformats.org/officeDocument/2006/relationships/hyperlink" Target="http://www.nonlinearstudies.at/files/ggInformationDerPhysik.pdf%20S.6" TargetMode="External"/><Relationship Id="rId200" Type="http://schemas.openxmlformats.org/officeDocument/2006/relationships/hyperlink" Target="https://beruhmte-zitate.de/autoren/lotfi-zadeh/" TargetMode="External"/><Relationship Id="rId16" Type="http://schemas.openxmlformats.org/officeDocument/2006/relationships/hyperlink" Target="https://view.officeapps.live.com/op/view.aspx?src=https%3A%2F%2Fnew-psychiatry.com%2Fwp-content%2Fuploads%2FSummary-table.docx&amp;wdOrigin=BROWSELINK" TargetMode="External"/><Relationship Id="rId221" Type="http://schemas.openxmlformats.org/officeDocument/2006/relationships/hyperlink" Target="http://www.klassenarbeiten.de/referate/religion/hinduismus/hinduismus_55.htm" TargetMode="External"/><Relationship Id="rId242" Type="http://schemas.openxmlformats.org/officeDocument/2006/relationships/hyperlink" Target="https://de.wikipedia.org/wiki/Islam" TargetMode="External"/><Relationship Id="rId263" Type="http://schemas.openxmlformats.org/officeDocument/2006/relationships/hyperlink" Target="https://new-psychiatry.com/wp-content/uploads/2021/01/Summary-table.pdf" TargetMode="External"/><Relationship Id="rId284" Type="http://schemas.openxmlformats.org/officeDocument/2006/relationships/hyperlink" Target="file:///C:\Users\torst\OneDrive\Dokumente\Summary%20table.pdf" TargetMode="External"/><Relationship Id="rId319" Type="http://schemas.openxmlformats.org/officeDocument/2006/relationships/hyperlink" Target="https://www.majastorch.de/wp-content/uploads/2020/04/1106_Embodiment-Koerpertherapie.pdf" TargetMode="External"/><Relationship Id="rId37" Type="http://schemas.openxmlformats.org/officeDocument/2006/relationships/hyperlink" Target="https://new-psychiatry.com/wp-content/uploads/2021/01/Summary-table.pdf" TargetMode="External"/><Relationship Id="rId58" Type="http://schemas.openxmlformats.org/officeDocument/2006/relationships/hyperlink" Target="http://hilobrow.com/2011/11/23/early-60s-horror-4/" TargetMode="External"/><Relationship Id="rId79" Type="http://schemas.openxmlformats.org/officeDocument/2006/relationships/hyperlink" Target="https://de.wikipedia.org/wiki/Feldtheorie_%28Psychologie%29" TargetMode="External"/><Relationship Id="rId102" Type="http://schemas.openxmlformats.org/officeDocument/2006/relationships/hyperlink" Target="https://new-psychiatry.com/wp-content/uploads/2020/02/Summary-table.pdf" TargetMode="External"/><Relationship Id="rId123" Type="http://schemas.openxmlformats.org/officeDocument/2006/relationships/hyperlink" Target="https://new-psychiatry.com/wp-content/uploads/2021/01/Summary-table.pdf" TargetMode="External"/><Relationship Id="rId144" Type="http://schemas.openxmlformats.org/officeDocument/2006/relationships/hyperlink" Target="https://new-psychiatry.com/wp-content/uploads/2021/01/Summary-table.pdf" TargetMode="External"/><Relationship Id="rId330" Type="http://schemas.openxmlformats.org/officeDocument/2006/relationships/hyperlink" Target="http://www.visionaryart.oliver-sorin.com/" TargetMode="External"/><Relationship Id="rId90" Type="http://schemas.openxmlformats.org/officeDocument/2006/relationships/hyperlink" Target="https://www.scinexx.de/news/technik/quantenverschraenkung-ueber-150-millionen-kilometer/" TargetMode="External"/><Relationship Id="rId165" Type="http://schemas.openxmlformats.org/officeDocument/2006/relationships/hyperlink" Target="https://projects.iq.harvard.edu/files/rshm/files/what_is_the_place_of_clinicians_religious_or_spiritual_commitments_in_psychotherapy_a_virtues-based_perspective.pdf" TargetMode="External"/><Relationship Id="rId186" Type="http://schemas.openxmlformats.org/officeDocument/2006/relationships/hyperlink" Target="https://new-psychiatry.com/wp-content/uploads/2021/01/Summary-table.pdf" TargetMode="External"/><Relationship Id="rId351" Type="http://schemas.openxmlformats.org/officeDocument/2006/relationships/hyperlink" Target="https://new-psychiatry.com/wp-content/uploads/2020/02/Summary-table.pdf" TargetMode="External"/><Relationship Id="rId211" Type="http://schemas.openxmlformats.org/officeDocument/2006/relationships/hyperlink" Target="https://de.wikipedia.org/wiki/Humanismus" TargetMode="External"/><Relationship Id="rId232" Type="http://schemas.openxmlformats.org/officeDocument/2006/relationships/hyperlink" Target="https://new-psychiatry.com/wp-content/uploads/2020/02/Summary-table.pdf" TargetMode="External"/><Relationship Id="rId253" Type="http://schemas.openxmlformats.org/officeDocument/2006/relationships/hyperlink" Target="https://view.officeapps.live.com/op/view.aspx?src=https%3A%2F%2Fnew-psychiatry.com%2Fwp-content%2Fuploads%2FSummary-table.docx&amp;wdOrigin=BROWSELINK" TargetMode="External"/><Relationship Id="rId274" Type="http://schemas.openxmlformats.org/officeDocument/2006/relationships/hyperlink" Target="https://new-psychiatry.com/wp-content/uploads/2020/02/Summary-table.pdf" TargetMode="External"/><Relationship Id="rId295" Type="http://schemas.openxmlformats.org/officeDocument/2006/relationships/hyperlink" Target="https://view.officeapps.live.com/op/view.aspx?src=https%3A%2F%2Fnew-psychiatry.com%2Fwp-content%2Fuploads%2FSummary-table.docx&amp;wdOrigin=BROWSELINK" TargetMode="External"/><Relationship Id="rId309" Type="http://schemas.openxmlformats.org/officeDocument/2006/relationships/hyperlink" Target="https://de.wikipedia.org/wiki/Metakognition" TargetMode="External"/><Relationship Id="rId27" Type="http://schemas.openxmlformats.org/officeDocument/2006/relationships/hyperlink" Target="file:///C:\Users\torst\OneDrive\Dokumente\Summary%20table.pdf" TargetMode="External"/><Relationship Id="rId48" Type="http://schemas.openxmlformats.org/officeDocument/2006/relationships/hyperlink" Target="https://de.wikipedia.org/wiki/Kardinaltugend" TargetMode="External"/><Relationship Id="rId69" Type="http://schemas.openxmlformats.org/officeDocument/2006/relationships/hyperlink" Target="https://new-psychiatry.com/wp-content/uploads/2021/01/Summary-table.pdf" TargetMode="External"/><Relationship Id="rId113" Type="http://schemas.openxmlformats.org/officeDocument/2006/relationships/hyperlink" Target="file:///C:\Users\torst\OneDrive\Dokumente\Summary%20table.pdf" TargetMode="External"/><Relationship Id="rId134" Type="http://schemas.openxmlformats.org/officeDocument/2006/relationships/hyperlink" Target="https://new-psychiatry.com/wp-content/uploads/2020/02/Summary-table.pdf" TargetMode="External"/><Relationship Id="rId320" Type="http://schemas.openxmlformats.org/officeDocument/2006/relationships/hyperlink" Target="http://nextaz.com/info/Albert+Einstein" TargetMode="External"/><Relationship Id="rId80" Type="http://schemas.openxmlformats.org/officeDocument/2006/relationships/hyperlink" Target="https://de.wikipedia.org/wiki/Symptomwandel" TargetMode="External"/><Relationship Id="rId155" Type="http://schemas.openxmlformats.org/officeDocument/2006/relationships/hyperlink" Target="https://de.wikipedia.org/wiki/Posttraumatische_Belastungsst%C3%B6rung" TargetMode="External"/><Relationship Id="rId176" Type="http://schemas.openxmlformats.org/officeDocument/2006/relationships/hyperlink" Target="file:///C:\Users\torst\OneDrive\Dokumente\Summary%20table.pdf" TargetMode="External"/><Relationship Id="rId197" Type="http://schemas.openxmlformats.org/officeDocument/2006/relationships/hyperlink" Target="http://heinzpeter-hempelmann.de/hph/wp-content/uploads/2013/01/&#228;pfel.pdf" TargetMode="External"/><Relationship Id="rId341" Type="http://schemas.openxmlformats.org/officeDocument/2006/relationships/hyperlink" Target="https://de.wikipedia.org/wiki/Psychopharmakon" TargetMode="External"/><Relationship Id="rId362" Type="http://schemas.openxmlformats.org/officeDocument/2006/relationships/hyperlink" Target="https://new-psychiatry.com/wp-content/uploads/Summary-table.pdf" TargetMode="External"/><Relationship Id="rId201" Type="http://schemas.openxmlformats.org/officeDocument/2006/relationships/hyperlink" Target="http://www.duden.de" TargetMode="External"/><Relationship Id="rId222" Type="http://schemas.openxmlformats.org/officeDocument/2006/relationships/hyperlink" Target="http://ezw-berlin.de/html/4154.php" TargetMode="External"/><Relationship Id="rId243" Type="http://schemas.openxmlformats.org/officeDocument/2006/relationships/hyperlink" Target="http://www.new-psychiatry.com/Summary%20table.pdf" TargetMode="External"/><Relationship Id="rId264" Type="http://schemas.openxmlformats.org/officeDocument/2006/relationships/hyperlink" Target="https://new-psychiatry.com/wp-content/uploads/2020/02/Summary-table.pdf" TargetMode="External"/><Relationship Id="rId285" Type="http://schemas.openxmlformats.org/officeDocument/2006/relationships/hyperlink" Target="https://new-psychiatry.com/wp-content/uploads/2021/01/Summary-table.pdf" TargetMode="External"/><Relationship Id="rId17" Type="http://schemas.openxmlformats.org/officeDocument/2006/relationships/hyperlink" Target="https://new-psychiatry.com/wp-content/uploads/Summary-table.pdf" TargetMode="External"/><Relationship Id="rId38" Type="http://schemas.openxmlformats.org/officeDocument/2006/relationships/hyperlink" Target="https://view.officeapps.live.com/op/view.aspx?src=https%3A%2F%2Fnew-psychiatry.com%2Fwp-content%2Fuploads%2FSummary-table.docx&amp;wdOrigin=BROWSELINK" TargetMode="External"/><Relationship Id="rId59" Type="http://schemas.openxmlformats.org/officeDocument/2006/relationships/hyperlink" Target="https://en.wikipedia.org/wiki/Oxymoron" TargetMode="External"/><Relationship Id="rId103" Type="http://schemas.openxmlformats.org/officeDocument/2006/relationships/hyperlink" Target="https://new-psychiatry.com/wp-content/uploads/2021/01/Summary-table.pdf" TargetMode="External"/><Relationship Id="rId124" Type="http://schemas.openxmlformats.org/officeDocument/2006/relationships/hyperlink" Target="https://view.officeapps.live.com/op/view.aspx?src=https%3A%2F%2Fnew-psychiatry.com%2Fwp-content%2Fuploads%2FSummary-table.docx&amp;wdOrigin=BROWSELINK" TargetMode="External"/><Relationship Id="rId310" Type="http://schemas.openxmlformats.org/officeDocument/2006/relationships/hyperlink" Target="http://www.wikiwand.com/en/Humanistic_psychology" TargetMode="External"/><Relationship Id="rId70" Type="http://schemas.openxmlformats.org/officeDocument/2006/relationships/hyperlink" Target="https://view.officeapps.live.com/op/view.aspx?src=https%3A%2F%2Fnew-psychiatry.com%2Fwp-content%2Fuploads%2FSummary-table.docx&amp;wdOrigin=BROWSELINK" TargetMode="External"/><Relationship Id="rId91" Type="http://schemas.openxmlformats.org/officeDocument/2006/relationships/hyperlink" Target="https://www.actaspsiquiatria.es/repositorio/16/91/ENG/16-91-ENG-201%20-227-751202.pdf" TargetMode="External"/><Relationship Id="rId145" Type="http://schemas.openxmlformats.org/officeDocument/2006/relationships/hyperlink" Target="https://view.officeapps.live.com/op/view.aspx?src=https%3A%2F%2Fnew-psychiatry.com%2Fwp-content%2Fuploads%2FSummary-table.docx&amp;wdOrigin=BROWSELINK" TargetMode="External"/><Relationship Id="rId166" Type="http://schemas.openxmlformats.org/officeDocument/2006/relationships/hyperlink" Target="http://www.philolex.de/weltansc.htm%20-3/2014" TargetMode="External"/><Relationship Id="rId187" Type="http://schemas.openxmlformats.org/officeDocument/2006/relationships/hyperlink" Target="https://view.officeapps.live.com/op/view.aspx?src=https%3A%2F%2Fnew-psychiatry.com%2Fwp-content%2Fuploads%2FSummary-table.docx&amp;wdOrigin=BROWSELINK" TargetMode="External"/><Relationship Id="rId331" Type="http://schemas.openxmlformats.org/officeDocument/2006/relationships/hyperlink" Target="https://de.wikipedia.org/wiki/Pastoralpsychologie3/2014" TargetMode="External"/><Relationship Id="rId352" Type="http://schemas.openxmlformats.org/officeDocument/2006/relationships/hyperlink" Target="https://new-psychiatry.com/wp-content/uploads/2021/01/Summary-table.pdf" TargetMode="External"/><Relationship Id="rId1" Type="http://schemas.openxmlformats.org/officeDocument/2006/relationships/hyperlink" Target="http://www.new-psychiatry.com/Summary%20table.pdf" TargetMode="External"/><Relationship Id="rId212" Type="http://schemas.openxmlformats.org/officeDocument/2006/relationships/hyperlink" Target="https://de.wikipedia.org/wiki/Islam" TargetMode="External"/><Relationship Id="rId233" Type="http://schemas.openxmlformats.org/officeDocument/2006/relationships/hyperlink" Target="https://new-psychiatry.com/wp-content/uploads/2021/01/Summary-table.pdf" TargetMode="External"/><Relationship Id="rId254" Type="http://schemas.openxmlformats.org/officeDocument/2006/relationships/hyperlink" Target="https://new-psychiatry.com/wp-content/uploads/2020/02/Summary-table.pdf" TargetMode="External"/><Relationship Id="rId28" Type="http://schemas.openxmlformats.org/officeDocument/2006/relationships/hyperlink" Target="https://new-psychiatry.com/wp-content/uploads/2021/01/Summary-table.pdf" TargetMode="External"/><Relationship Id="rId49" Type="http://schemas.openxmlformats.org/officeDocument/2006/relationships/hyperlink" Target="https://en.wikipedia.org/wiki/Individuation" TargetMode="External"/><Relationship Id="rId114" Type="http://schemas.openxmlformats.org/officeDocument/2006/relationships/hyperlink" Target="https://new-psychiatry.com/wp-content/uploads/2021/01/Summary-table.pdf" TargetMode="External"/><Relationship Id="rId275" Type="http://schemas.openxmlformats.org/officeDocument/2006/relationships/hyperlink" Target="https://new-psychiatry.com/wp-content/uploads/2021/01/Summary-table.pdf" TargetMode="External"/><Relationship Id="rId296" Type="http://schemas.openxmlformats.org/officeDocument/2006/relationships/hyperlink" Target="https://new-psychiatry.com/wp-content/uploads/2020/02/Summary-table.pdf" TargetMode="External"/><Relationship Id="rId300" Type="http://schemas.openxmlformats.org/officeDocument/2006/relationships/hyperlink" Target="http://www.quotes.net/quote/35717" TargetMode="External"/><Relationship Id="rId60" Type="http://schemas.openxmlformats.org/officeDocument/2006/relationships/hyperlink" Target="https://en.wikipedia.org/wiki/Death_drive" TargetMode="External"/><Relationship Id="rId81" Type="http://schemas.openxmlformats.org/officeDocument/2006/relationships/hyperlink" Target="http://www.scielo.br/pdf/rpc/v44n6/0101-6083-rpc-44-06-0154.pdf" TargetMode="External"/><Relationship Id="rId135" Type="http://schemas.openxmlformats.org/officeDocument/2006/relationships/hyperlink" Target="https://new-psychiatry.com/wp-content/uploads/2020/02/Summary-table.pdf" TargetMode="External"/><Relationship Id="rId156" Type="http://schemas.openxmlformats.org/officeDocument/2006/relationships/hyperlink" Target="http://www.alzheimerforum.de/2/6/2/dkp.html.%201994" TargetMode="External"/><Relationship Id="rId177" Type="http://schemas.openxmlformats.org/officeDocument/2006/relationships/hyperlink" Target="https://new-psychiatry.com/wp-content/uploads/2021/01/Summary-table.pdf" TargetMode="External"/><Relationship Id="rId198" Type="http://schemas.openxmlformats.org/officeDocument/2006/relationships/hyperlink" Target="https://de.wikipedia.org/wiki/Kognition" TargetMode="External"/><Relationship Id="rId321" Type="http://schemas.openxmlformats.org/officeDocument/2006/relationships/hyperlink" Target="http://www.zeit.de/2011/44/C-Traumatologe" TargetMode="External"/><Relationship Id="rId342" Type="http://schemas.openxmlformats.org/officeDocument/2006/relationships/hyperlink" Target="https://www.youtube.com/watch?v=EPfKc-TknWU" TargetMode="External"/><Relationship Id="rId363" Type="http://schemas.openxmlformats.org/officeDocument/2006/relationships/hyperlink" Target="https://genius.com/Immanuel-kant-groundwork-of-the-metaphysics-of-morals-chap-i-annotated" TargetMode="External"/><Relationship Id="rId202" Type="http://schemas.openxmlformats.org/officeDocument/2006/relationships/hyperlink" Target="https://de.wikipedia.org/wiki/Funktionalismus_%28Philosophie%29" TargetMode="External"/><Relationship Id="rId223" Type="http://schemas.openxmlformats.org/officeDocument/2006/relationships/hyperlink" Target="http://www.geschichtsforum.de/f78/die-bekanntesten-religionskritiker-und-ihre-ans-tze-33596/" TargetMode="External"/><Relationship Id="rId244" Type="http://schemas.openxmlformats.org/officeDocument/2006/relationships/hyperlink" Target="https://new-psychiatry.com/wp-content/uploads/2020/01/Summary-table.pdf" TargetMode="External"/><Relationship Id="rId18" Type="http://schemas.openxmlformats.org/officeDocument/2006/relationships/hyperlink" Target="https://en.wikipedia.org/wiki/Structuralism" TargetMode="External"/><Relationship Id="rId39" Type="http://schemas.openxmlformats.org/officeDocument/2006/relationships/hyperlink" Target="https://new-psychiatry.com/wp-content/uploads/2020/02/Summary-table.pdf" TargetMode="External"/><Relationship Id="rId265" Type="http://schemas.openxmlformats.org/officeDocument/2006/relationships/hyperlink" Target="https://new-psychiatry.com/wp-content/uploads/2020/02/Summary-table.pdf" TargetMode="External"/><Relationship Id="rId286" Type="http://schemas.openxmlformats.org/officeDocument/2006/relationships/hyperlink" Target="https://new-psychiatry.com/wp-content/uploads/2020/02/Summary-table.pdf" TargetMode="External"/><Relationship Id="rId50" Type="http://schemas.openxmlformats.org/officeDocument/2006/relationships/hyperlink" Target="http://www.gutenberg.us/articles/eng/individuation" TargetMode="External"/><Relationship Id="rId104" Type="http://schemas.openxmlformats.org/officeDocument/2006/relationships/hyperlink" Target="https://view.officeapps.live.com/op/view.aspx?src=https%3A%2F%2Fnew-psychiatry.com%2Fwp-content%2Fuploads%2FSummary-table.docx&amp;wdOrigin=BROWSELINK" TargetMode="External"/><Relationship Id="rId125" Type="http://schemas.openxmlformats.org/officeDocument/2006/relationships/hyperlink" Target="https://new-psychiatry.com/wp-content/uploads/2020/02/Summary-table.pdf" TargetMode="External"/><Relationship Id="rId146" Type="http://schemas.openxmlformats.org/officeDocument/2006/relationships/hyperlink" Target="https://new-psychiatry.com/wp-content/uploads/Summary-table.pdf" TargetMode="External"/><Relationship Id="rId167" Type="http://schemas.openxmlformats.org/officeDocument/2006/relationships/hyperlink" Target="http://ezw-berlin.de/html/3_166" TargetMode="External"/><Relationship Id="rId188" Type="http://schemas.openxmlformats.org/officeDocument/2006/relationships/hyperlink" Target="https://new-psychiatry.com/wp-content/uploads/2020/02/Summary-table.pdf" TargetMode="External"/><Relationship Id="rId311" Type="http://schemas.openxmlformats.org/officeDocument/2006/relationships/hyperlink" Target="http://www.aghpt.de/" TargetMode="External"/><Relationship Id="rId332" Type="http://schemas.openxmlformats.org/officeDocument/2006/relationships/hyperlink" Target="https://de.wikipedia.org/wiki/Pastoralpsychologie3/2014" TargetMode="External"/><Relationship Id="rId353" Type="http://schemas.openxmlformats.org/officeDocument/2006/relationships/hyperlink" Target="https://new-psychiatry.com/wp-content/uploads/2020/02/Summary-table.pdf" TargetMode="External"/><Relationship Id="rId71" Type="http://schemas.openxmlformats.org/officeDocument/2006/relationships/hyperlink" Target="https://new-psychiatry.com/wp-content/uploads/2020/02/Summary-table.pdf" TargetMode="External"/><Relationship Id="rId92" Type="http://schemas.openxmlformats.org/officeDocument/2006/relationships/hyperlink" Target="https://archive.org/stream/erwinrohdeeinbi00rohdgoog/erwinrohdeeinbi00rohdgoog_djvu.txt" TargetMode="External"/><Relationship Id="rId213" Type="http://schemas.openxmlformats.org/officeDocument/2006/relationships/hyperlink" Target="https://de.wikipedia.org/wiki/Koran" TargetMode="External"/><Relationship Id="rId234" Type="http://schemas.openxmlformats.org/officeDocument/2006/relationships/hyperlink" Target="https://view.officeapps.live.com/op/view.aspx?src=https%3A%2F%2Fnew-psychiatry.com%2Fwp-content%2Fuploads%2FSummary-table.docx&amp;wdOrigin=BROWSELINK" TargetMode="External"/><Relationship Id="rId2" Type="http://schemas.openxmlformats.org/officeDocument/2006/relationships/hyperlink" Target="file:///C:\Users\torst\OneDrive\Dokumente\Summary%20table.pdf" TargetMode="External"/><Relationship Id="rId29" Type="http://schemas.openxmlformats.org/officeDocument/2006/relationships/hyperlink" Target="https://new-psychiatry.com/wp-content/uploads/2020/02/Summary-table.pdf" TargetMode="External"/><Relationship Id="rId255" Type="http://schemas.openxmlformats.org/officeDocument/2006/relationships/hyperlink" Target="https://new-psychiatry.com/wp-content/uploads/2021/01/Summary-table.pdf" TargetMode="External"/><Relationship Id="rId276" Type="http://schemas.openxmlformats.org/officeDocument/2006/relationships/hyperlink" Target="https://view.officeapps.live.com/op/view.aspx?src=https%3A%2F%2Fnew-psychiatry.com%2Fwp-content%2Fuploads%2FSummary-table.docx&amp;wdOrigin=BROWSELINK" TargetMode="External"/><Relationship Id="rId297" Type="http://schemas.openxmlformats.org/officeDocument/2006/relationships/hyperlink" Target="https://new-psychiatry.com/wp-content/uploads/2021/01/Summary-table.pdf" TargetMode="External"/><Relationship Id="rId40" Type="http://schemas.openxmlformats.org/officeDocument/2006/relationships/hyperlink" Target="https://new-psychiatry.com/wp-content/uploads/2021/01/Summary-table.pdf" TargetMode="External"/><Relationship Id="rId115" Type="http://schemas.openxmlformats.org/officeDocument/2006/relationships/hyperlink" Target="https://new-psychiatry.com/wp-content/uploads/2020/02/Summary-table.pdf" TargetMode="External"/><Relationship Id="rId136" Type="http://schemas.openxmlformats.org/officeDocument/2006/relationships/hyperlink" Target="https://new-psychiatry.com/wp-content/uploads/2021/01/Summary-table.pdf" TargetMode="External"/><Relationship Id="rId157" Type="http://schemas.openxmlformats.org/officeDocument/2006/relationships/hyperlink" Target="http://www.vinnai.de/kritik.html" TargetMode="External"/><Relationship Id="rId178" Type="http://schemas.openxmlformats.org/officeDocument/2006/relationships/hyperlink" Target="https://new-psychiatry.com/wp-content/uploads/2020/02/Summary-table.pdf" TargetMode="External"/><Relationship Id="rId301" Type="http://schemas.openxmlformats.org/officeDocument/2006/relationships/hyperlink" Target="https://de.wikipedia.org/wiki/Kognitive_Verhaltenstherapie" TargetMode="External"/><Relationship Id="rId322" Type="http://schemas.openxmlformats.org/officeDocument/2006/relationships/hyperlink" Target="http://www.iguw.de/textsammlung/view/article/von-aepfeln-und-birnen-geistern-und-gehirnen-elektrischen-potentialen-und-potentialen-der-freiheit.html" TargetMode="External"/><Relationship Id="rId343" Type="http://schemas.openxmlformats.org/officeDocument/2006/relationships/hyperlink" Target="http://www.irren-offensive.de/rede_buck.htm1999/" TargetMode="External"/><Relationship Id="rId364" Type="http://schemas.openxmlformats.org/officeDocument/2006/relationships/hyperlink" Target="http://suite101.de/article/therapy-der-psychosen-a116571" TargetMode="External"/><Relationship Id="rId61" Type="http://schemas.openxmlformats.org/officeDocument/2006/relationships/hyperlink" Target="https://www.academia.edu/50834051/Existential_Intimacy_of_Learning_A_Noetic_Turn_from_STEM" TargetMode="External"/><Relationship Id="rId82" Type="http://schemas.openxmlformats.org/officeDocument/2006/relationships/hyperlink" Target="https://en.wikipedia.org/wiki/Spectrum_disorder" TargetMode="External"/><Relationship Id="rId199" Type="http://schemas.openxmlformats.org/officeDocument/2006/relationships/hyperlink" Target="https://en.wikipedia.org/wiki/Intuitionistic_logic" TargetMode="External"/><Relationship Id="rId203" Type="http://schemas.openxmlformats.org/officeDocument/2006/relationships/hyperlink" Target="https://jamanetwork.com/journals/jamapsychiatry/article-abstract/488689" TargetMode="External"/><Relationship Id="rId19" Type="http://schemas.openxmlformats.org/officeDocument/2006/relationships/hyperlink" Target="https://www.new-psychiatry.com/" TargetMode="External"/><Relationship Id="rId224" Type="http://schemas.openxmlformats.org/officeDocument/2006/relationships/hyperlink" Target="https://new-psychiatry.com/wp-content/uploads/2020/01/Summary-table.pdf" TargetMode="External"/><Relationship Id="rId245" Type="http://schemas.openxmlformats.org/officeDocument/2006/relationships/hyperlink" Target="file:///C:\Users\torst\OneDrive\Dokumente\Summary%20table.pdf" TargetMode="External"/><Relationship Id="rId266" Type="http://schemas.openxmlformats.org/officeDocument/2006/relationships/hyperlink" Target="https://new-psychiatry.com/wp-content/uploads/2020/02/Summary-table.pdf" TargetMode="External"/><Relationship Id="rId287" Type="http://schemas.openxmlformats.org/officeDocument/2006/relationships/hyperlink" Target="https://new-psychiatry.com/wp-content/uploads/2020/02/Summary-table.pdf" TargetMode="External"/><Relationship Id="rId30" Type="http://schemas.openxmlformats.org/officeDocument/2006/relationships/hyperlink" Target="https://new-psychiatry.com/wp-content/uploads/2020/02/Summary-table.pdf" TargetMode="External"/><Relationship Id="rId105" Type="http://schemas.openxmlformats.org/officeDocument/2006/relationships/hyperlink" Target="https://new-psychiatry.com/wp-content/uploads/2020/02/Summary-table.pdf" TargetMode="External"/><Relationship Id="rId126" Type="http://schemas.openxmlformats.org/officeDocument/2006/relationships/hyperlink" Target="https://new-psychiatry.com/wp-content/uploads/2021/01/Summary-table.pdf" TargetMode="External"/><Relationship Id="rId147" Type="http://schemas.openxmlformats.org/officeDocument/2006/relationships/hyperlink" Target="https://de.wikipedia.org/wiki/Doppelbindungstheorie" TargetMode="External"/><Relationship Id="rId168" Type="http://schemas.openxmlformats.org/officeDocument/2006/relationships/hyperlink" Target="https://de.wikipedia.org/wiki/Anthropozentrismus" TargetMode="External"/><Relationship Id="rId312" Type="http://schemas.openxmlformats.org/officeDocument/2006/relationships/hyperlink" Target="https://en.wikipedia.org/wiki/Logotherapy" TargetMode="External"/><Relationship Id="rId333" Type="http://schemas.openxmlformats.org/officeDocument/2006/relationships/hyperlink" Target="https://de.wikipedia.org/wiki/Pastoralpsychiatrie3/2014" TargetMode="External"/><Relationship Id="rId354" Type="http://schemas.openxmlformats.org/officeDocument/2006/relationships/hyperlink" Target="https://new-psychiatry.com/wp-content/uploads/2021/01/Summary-table.pdf" TargetMode="External"/><Relationship Id="rId51" Type="http://schemas.openxmlformats.org/officeDocument/2006/relationships/hyperlink" Target="https://de.wikipedia.org/wiki/Individuation" TargetMode="External"/><Relationship Id="rId72" Type="http://schemas.openxmlformats.org/officeDocument/2006/relationships/hyperlink" Target="https://new-psychiatry.com/wp-content/uploads/2021/01/Summary-table.pdf" TargetMode="External"/><Relationship Id="rId93" Type="http://schemas.openxmlformats.org/officeDocument/2006/relationships/hyperlink" Target="https://en.wikisource.org/wiki/Schopenhauer_as_Educator" TargetMode="External"/><Relationship Id="rId189" Type="http://schemas.openxmlformats.org/officeDocument/2006/relationships/hyperlink" Target="https://new-psychiatry.com/wp-content/uploads/2021/01/Summary-table.pdf" TargetMode="External"/><Relationship Id="rId3" Type="http://schemas.openxmlformats.org/officeDocument/2006/relationships/hyperlink" Target="https://new-psychiatry.com/wp-content/uploads/2021/01/Summary-table.pdf" TargetMode="External"/><Relationship Id="rId214" Type="http://schemas.openxmlformats.org/officeDocument/2006/relationships/hyperlink" Target="http://de.wikipedia.org/wiki/Aischa_bint_Abi_Bakr" TargetMode="External"/><Relationship Id="rId235" Type="http://schemas.openxmlformats.org/officeDocument/2006/relationships/hyperlink" Target="https://new-psychiatry.com/wp-content/uploads/2020/02/Summary-table.pdf" TargetMode="External"/><Relationship Id="rId256" Type="http://schemas.openxmlformats.org/officeDocument/2006/relationships/hyperlink" Target="https://view.officeapps.live.com/op/view.aspx?src=https%3A%2F%2Fnew-psychiatry.com%2Fwp-content%2Fuploads%2FSummary-table.docx&amp;wdOrigin=BROWSELINK" TargetMode="External"/><Relationship Id="rId277" Type="http://schemas.openxmlformats.org/officeDocument/2006/relationships/hyperlink" Target="https://new-psychiatry.com/wp-content/uploads/Summary-table.pdf" TargetMode="External"/><Relationship Id="rId298" Type="http://schemas.openxmlformats.org/officeDocument/2006/relationships/hyperlink" Target="https://view.officeapps.live.com/op/view.aspx?src=https%3A%2F%2Fnew-psychiatry.com%2Fwp-content%2Fuploads%2FSummary-table.docx&amp;wdOrigin=BROWSELINK" TargetMode="External"/><Relationship Id="rId116" Type="http://schemas.openxmlformats.org/officeDocument/2006/relationships/hyperlink" Target="https://new-psychiatry.com/wp-content/uploads/2020/02/Summary-table.pdf" TargetMode="External"/><Relationship Id="rId137" Type="http://schemas.openxmlformats.org/officeDocument/2006/relationships/hyperlink" Target="https://new-psychiatry.com/wp-content/uploads/2020/02/Summary-table.pdf" TargetMode="External"/><Relationship Id="rId158" Type="http://schemas.openxmlformats.org/officeDocument/2006/relationships/hyperlink" Target="https://www.daf-focusing.de/wp-content/uploads/Wiltschko-Metapsychotherapie-20101.pdf" TargetMode="External"/><Relationship Id="rId302" Type="http://schemas.openxmlformats.org/officeDocument/2006/relationships/hyperlink" Target="https://en.wikipedia.org/wiki/Cognitivism_(psychology)" TargetMode="External"/><Relationship Id="rId323" Type="http://schemas.openxmlformats.org/officeDocument/2006/relationships/hyperlink" Target="https://en.wikipedia.org/wiki/Transgenerational_trauma" TargetMode="External"/><Relationship Id="rId344" Type="http://schemas.openxmlformats.org/officeDocument/2006/relationships/hyperlink" Target="http://schizophreniaabulletin.oxfordjournals.org/" TargetMode="External"/><Relationship Id="rId20" Type="http://schemas.openxmlformats.org/officeDocument/2006/relationships/hyperlink" Target="https://de.wikipedia.org/wiki/Symbolischer_Interaktionismus" TargetMode="External"/><Relationship Id="rId41" Type="http://schemas.openxmlformats.org/officeDocument/2006/relationships/hyperlink" Target="https://view.officeapps.live.com/op/view.aspx?src=https%3A%2F%2Fnew-psychiatry.com%2Fwp-content%2Fuploads%2FSummary-table.docx&amp;wdOrigin=BROWSELINK" TargetMode="External"/><Relationship Id="rId62" Type="http://schemas.openxmlformats.org/officeDocument/2006/relationships/hyperlink" Target="https://academyofideas.com/2015/05/introduction-to-kierkegaard-the-religious-solution/" TargetMode="External"/><Relationship Id="rId83" Type="http://schemas.openxmlformats.org/officeDocument/2006/relationships/hyperlink" Target="https://en.wikiquote.org/wiki/Talk:Carl_Jung" TargetMode="External"/><Relationship Id="rId179" Type="http://schemas.openxmlformats.org/officeDocument/2006/relationships/hyperlink" Target="https://new-psychiatry.com/wp-content/uploads/2020/02/Summary-table.pdf" TargetMode="External"/><Relationship Id="rId365" Type="http://schemas.openxmlformats.org/officeDocument/2006/relationships/hyperlink" Target="http://www.ekir.de/bonn/00/stk/Downloads/12_-_Krank_-_selber_schuld.pdf" TargetMode="External"/><Relationship Id="rId190" Type="http://schemas.openxmlformats.org/officeDocument/2006/relationships/hyperlink" Target="https://view.officeapps.live.com/op/view.aspx?src=https%3A%2F%2Fnew-psychiatry.com%2Fwp-content%2Fuploads%2FSummary-table.docx&amp;wdOrigin=BROWSELINK" TargetMode="External"/><Relationship Id="rId204" Type="http://schemas.openxmlformats.org/officeDocument/2006/relationships/hyperlink" Target="https://www.aerzteblatt.de/pdf.asp?id=64412" TargetMode="External"/><Relationship Id="rId225" Type="http://schemas.openxmlformats.org/officeDocument/2006/relationships/hyperlink" Target="https://new-psychiatry.com/wp-content/uploads/2020/01/Summary-table.pdf" TargetMode="External"/><Relationship Id="rId246" Type="http://schemas.openxmlformats.org/officeDocument/2006/relationships/hyperlink" Target="https://new-psychiatry.com/wp-content/uploads/2021/01/Summary-table.pdf" TargetMode="External"/><Relationship Id="rId267" Type="http://schemas.openxmlformats.org/officeDocument/2006/relationships/hyperlink" Target="https://new-psychiatry.com/wp-content/uploads/2021/01/Summary-table.pdf" TargetMode="External"/><Relationship Id="rId288" Type="http://schemas.openxmlformats.org/officeDocument/2006/relationships/hyperlink" Target="https://new-psychiatry.com/wp-content/uploads/2020/02/Summary-table.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A3D58-6F37-4F51-987D-BE8BB0901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453</Pages>
  <Words>166116</Words>
  <Characters>1046536</Characters>
  <Application>Microsoft Office Word</Application>
  <DocSecurity>0</DocSecurity>
  <Lines>8721</Lines>
  <Paragraphs>2420</Paragraphs>
  <ScaleCrop>false</ScaleCrop>
  <HeadingPairs>
    <vt:vector size="2" baseType="variant">
      <vt:variant>
        <vt:lpstr>Titel</vt:lpstr>
      </vt:variant>
      <vt:variant>
        <vt:i4>1</vt:i4>
      </vt:variant>
    </vt:vector>
  </HeadingPairs>
  <TitlesOfParts>
    <vt:vector size="1" baseType="lpstr">
      <vt:lpstr>BUCH</vt:lpstr>
    </vt:vector>
  </TitlesOfParts>
  <Company/>
  <LinksUpToDate>false</LinksUpToDate>
  <CharactersWithSpaces>1210232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dc:title>
  <dc:subject/>
  <dc:creator>Torsten Oettinger</dc:creator>
  <cp:keywords>absolut</cp:keywords>
  <dc:description/>
  <cp:lastModifiedBy>Microsoft-Konto</cp:lastModifiedBy>
  <cp:revision>278</cp:revision>
  <cp:lastPrinted>2022-03-30T08:45:00Z</cp:lastPrinted>
  <dcterms:created xsi:type="dcterms:W3CDTF">2018-07-06T16:10:00Z</dcterms:created>
  <dcterms:modified xsi:type="dcterms:W3CDTF">2022-03-31T10:25:00Z</dcterms:modified>
</cp:coreProperties>
</file>